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B61E86" w14:textId="2C1A666E" w:rsidR="006D76A5" w:rsidRPr="00F601AA" w:rsidRDefault="008D23E6" w:rsidP="006D76A5">
      <w:pPr>
        <w:ind w:firstLine="964"/>
        <w:jc w:val="center"/>
        <w:rPr>
          <w:rFonts w:ascii="宋体" w:hAnsi="宋体" w:cs="Arial Unicode MS"/>
          <w:b/>
          <w:spacing w:val="-20"/>
          <w:sz w:val="52"/>
          <w:szCs w:val="52"/>
        </w:rPr>
      </w:pPr>
      <w:bookmarkStart w:id="0" w:name="_Toc531028040"/>
      <w:r w:rsidRPr="00F601AA">
        <w:rPr>
          <w:rFonts w:ascii="宋体" w:hAnsi="宋体" w:cs="Arial Unicode MS"/>
          <w:b/>
          <w:spacing w:val="-20"/>
          <w:sz w:val="52"/>
          <w:szCs w:val="52"/>
        </w:rPr>
        <w:tab/>
      </w:r>
    </w:p>
    <w:p w14:paraId="67BDFC14" w14:textId="77777777" w:rsidR="006D76A5" w:rsidRPr="00F601AA" w:rsidRDefault="006D76A5" w:rsidP="006D76A5">
      <w:pPr>
        <w:ind w:firstLine="964"/>
        <w:jc w:val="center"/>
        <w:rPr>
          <w:rFonts w:ascii="宋体" w:hAnsi="宋体" w:cs="Arial Unicode MS"/>
          <w:b/>
          <w:spacing w:val="-20"/>
          <w:sz w:val="52"/>
          <w:szCs w:val="52"/>
        </w:rPr>
      </w:pPr>
    </w:p>
    <w:p w14:paraId="7E7C7FB3" w14:textId="3501862B" w:rsidR="006D76A5" w:rsidRPr="00F601AA" w:rsidRDefault="000916DE" w:rsidP="008C3B25">
      <w:pPr>
        <w:spacing w:line="800" w:lineRule="exact"/>
        <w:ind w:firstLine="723"/>
        <w:jc w:val="center"/>
        <w:rPr>
          <w:rFonts w:eastAsia="黑体"/>
          <w:b/>
          <w:kern w:val="0"/>
          <w:sz w:val="48"/>
          <w:szCs w:val="52"/>
        </w:rPr>
      </w:pPr>
      <w:bookmarkStart w:id="1" w:name="_Hlk61852578"/>
      <w:r w:rsidRPr="00F601AA">
        <w:rPr>
          <w:rFonts w:hint="eastAsia"/>
          <w:b/>
          <w:spacing w:val="-20"/>
          <w:sz w:val="40"/>
          <w:szCs w:val="48"/>
        </w:rPr>
        <w:t>晋江市永和晋发线带有限公司年染整加工针织涤纶布</w:t>
      </w:r>
      <w:r w:rsidRPr="00F601AA">
        <w:rPr>
          <w:rFonts w:hint="eastAsia"/>
          <w:b/>
          <w:spacing w:val="-20"/>
          <w:sz w:val="40"/>
          <w:szCs w:val="48"/>
        </w:rPr>
        <w:t>3300</w:t>
      </w:r>
      <w:r w:rsidRPr="00F601AA">
        <w:rPr>
          <w:rFonts w:hint="eastAsia"/>
          <w:b/>
          <w:spacing w:val="-20"/>
          <w:sz w:val="40"/>
          <w:szCs w:val="48"/>
        </w:rPr>
        <w:t>吨、针织锦纶布</w:t>
      </w:r>
      <w:r w:rsidRPr="00F601AA">
        <w:rPr>
          <w:rFonts w:hint="eastAsia"/>
          <w:b/>
          <w:spacing w:val="-20"/>
          <w:sz w:val="40"/>
          <w:szCs w:val="48"/>
        </w:rPr>
        <w:t>990</w:t>
      </w:r>
      <w:r w:rsidRPr="00F601AA">
        <w:rPr>
          <w:rFonts w:hint="eastAsia"/>
          <w:b/>
          <w:spacing w:val="-20"/>
          <w:sz w:val="40"/>
          <w:szCs w:val="48"/>
        </w:rPr>
        <w:t>吨、针织涤纶锦纶交织布</w:t>
      </w:r>
      <w:r w:rsidRPr="00F601AA">
        <w:rPr>
          <w:rFonts w:hint="eastAsia"/>
          <w:b/>
          <w:spacing w:val="-20"/>
          <w:sz w:val="40"/>
          <w:szCs w:val="48"/>
        </w:rPr>
        <w:t>330</w:t>
      </w:r>
      <w:r w:rsidRPr="00F601AA">
        <w:rPr>
          <w:rFonts w:hint="eastAsia"/>
          <w:b/>
          <w:spacing w:val="-20"/>
          <w:sz w:val="40"/>
          <w:szCs w:val="48"/>
        </w:rPr>
        <w:t>吨、低弹丝</w:t>
      </w:r>
      <w:r w:rsidRPr="00F601AA">
        <w:rPr>
          <w:rFonts w:hint="eastAsia"/>
          <w:b/>
          <w:spacing w:val="-20"/>
          <w:sz w:val="40"/>
          <w:szCs w:val="48"/>
        </w:rPr>
        <w:t>330</w:t>
      </w:r>
      <w:r w:rsidRPr="00F601AA">
        <w:rPr>
          <w:rFonts w:hint="eastAsia"/>
          <w:b/>
          <w:spacing w:val="-20"/>
          <w:sz w:val="40"/>
          <w:szCs w:val="48"/>
        </w:rPr>
        <w:t>吨、高弹丝</w:t>
      </w:r>
      <w:r w:rsidRPr="00F601AA">
        <w:rPr>
          <w:rFonts w:hint="eastAsia"/>
          <w:b/>
          <w:spacing w:val="-20"/>
          <w:sz w:val="40"/>
          <w:szCs w:val="48"/>
        </w:rPr>
        <w:t>330</w:t>
      </w:r>
      <w:r w:rsidRPr="00F601AA">
        <w:rPr>
          <w:rFonts w:hint="eastAsia"/>
          <w:b/>
          <w:spacing w:val="-20"/>
          <w:sz w:val="40"/>
          <w:szCs w:val="48"/>
        </w:rPr>
        <w:t>吨项目</w:t>
      </w:r>
      <w:bookmarkEnd w:id="1"/>
    </w:p>
    <w:p w14:paraId="093C0093" w14:textId="77777777" w:rsidR="006D76A5" w:rsidRPr="00F601AA" w:rsidRDefault="006D76A5" w:rsidP="006D76A5">
      <w:pPr>
        <w:spacing w:line="1200" w:lineRule="exact"/>
        <w:ind w:firstLineChars="20" w:firstLine="196"/>
        <w:jc w:val="center"/>
        <w:rPr>
          <w:rFonts w:ascii="华文新魏" w:eastAsia="华文新魏" w:hAnsi="Albertus Extra Bold"/>
          <w:b/>
          <w:bCs/>
          <w:spacing w:val="70"/>
          <w:kern w:val="0"/>
          <w:sz w:val="84"/>
          <w:szCs w:val="84"/>
        </w:rPr>
      </w:pPr>
      <w:r w:rsidRPr="00F601AA">
        <w:rPr>
          <w:rFonts w:ascii="华文新魏" w:eastAsia="华文新魏" w:hAnsi="Albertus Extra Bold" w:hint="eastAsia"/>
          <w:b/>
          <w:bCs/>
          <w:spacing w:val="70"/>
          <w:kern w:val="0"/>
          <w:sz w:val="84"/>
          <w:szCs w:val="84"/>
        </w:rPr>
        <w:t>环境影响报告</w:t>
      </w:r>
      <w:r w:rsidRPr="00F601AA">
        <w:rPr>
          <w:rFonts w:ascii="华文新魏" w:eastAsia="华文新魏" w:hAnsi="Albertus Extra Bold" w:hint="eastAsia"/>
          <w:b/>
          <w:bCs/>
          <w:spacing w:val="1"/>
          <w:kern w:val="0"/>
          <w:sz w:val="84"/>
          <w:szCs w:val="84"/>
        </w:rPr>
        <w:t>书</w:t>
      </w:r>
    </w:p>
    <w:p w14:paraId="5DEEB555" w14:textId="77777777" w:rsidR="006D76A5" w:rsidRPr="00F601AA" w:rsidRDefault="006D76A5" w:rsidP="006D76A5">
      <w:pPr>
        <w:ind w:firstLine="723"/>
        <w:jc w:val="center"/>
        <w:rPr>
          <w:b/>
          <w:bCs/>
          <w:spacing w:val="20"/>
          <w:sz w:val="32"/>
          <w:szCs w:val="32"/>
        </w:rPr>
      </w:pPr>
    </w:p>
    <w:p w14:paraId="29AF64FB" w14:textId="64D364FF" w:rsidR="006D76A5" w:rsidRPr="00F601AA" w:rsidRDefault="006D76A5" w:rsidP="006D76A5">
      <w:pPr>
        <w:ind w:firstLineChars="55" w:firstLine="199"/>
        <w:jc w:val="center"/>
        <w:rPr>
          <w:b/>
          <w:bCs/>
          <w:spacing w:val="20"/>
          <w:sz w:val="32"/>
          <w:szCs w:val="32"/>
        </w:rPr>
      </w:pPr>
      <w:r w:rsidRPr="00F601AA">
        <w:rPr>
          <w:b/>
          <w:bCs/>
          <w:spacing w:val="20"/>
          <w:sz w:val="32"/>
          <w:szCs w:val="32"/>
        </w:rPr>
        <w:t>（</w:t>
      </w:r>
      <w:r w:rsidR="007A3EA0" w:rsidRPr="00F601AA">
        <w:rPr>
          <w:rFonts w:hint="eastAsia"/>
          <w:b/>
          <w:bCs/>
          <w:spacing w:val="20"/>
          <w:sz w:val="32"/>
          <w:szCs w:val="32"/>
        </w:rPr>
        <w:t>报批本</w:t>
      </w:r>
      <w:r w:rsidRPr="00F601AA">
        <w:rPr>
          <w:b/>
          <w:bCs/>
          <w:spacing w:val="20"/>
          <w:sz w:val="32"/>
          <w:szCs w:val="32"/>
        </w:rPr>
        <w:t>）</w:t>
      </w:r>
    </w:p>
    <w:p w14:paraId="48C1C8A0" w14:textId="77777777" w:rsidR="006D76A5" w:rsidRPr="00F601AA" w:rsidRDefault="006D76A5" w:rsidP="006D76A5">
      <w:pPr>
        <w:widowControl/>
        <w:autoSpaceDE w:val="0"/>
        <w:autoSpaceDN w:val="0"/>
        <w:spacing w:line="480" w:lineRule="atLeast"/>
        <w:ind w:firstLine="1040"/>
        <w:jc w:val="center"/>
        <w:textAlignment w:val="bottom"/>
        <w:rPr>
          <w:rFonts w:eastAsia="华文新魏"/>
          <w:kern w:val="0"/>
          <w:sz w:val="52"/>
          <w:szCs w:val="20"/>
        </w:rPr>
      </w:pPr>
    </w:p>
    <w:p w14:paraId="4D3A7AFD" w14:textId="77777777" w:rsidR="006D76A5" w:rsidRPr="00F601AA" w:rsidRDefault="006D76A5" w:rsidP="006D76A5">
      <w:pPr>
        <w:widowControl/>
        <w:autoSpaceDE w:val="0"/>
        <w:autoSpaceDN w:val="0"/>
        <w:spacing w:line="480" w:lineRule="atLeast"/>
        <w:ind w:firstLine="1040"/>
        <w:jc w:val="center"/>
        <w:textAlignment w:val="bottom"/>
        <w:rPr>
          <w:rFonts w:eastAsia="华文新魏"/>
          <w:kern w:val="0"/>
          <w:sz w:val="52"/>
          <w:szCs w:val="20"/>
        </w:rPr>
      </w:pPr>
    </w:p>
    <w:p w14:paraId="578D2615" w14:textId="77777777" w:rsidR="006D76A5" w:rsidRPr="00F601AA" w:rsidRDefault="006D76A5" w:rsidP="006D76A5">
      <w:pPr>
        <w:widowControl/>
        <w:autoSpaceDE w:val="0"/>
        <w:autoSpaceDN w:val="0"/>
        <w:spacing w:line="480" w:lineRule="atLeast"/>
        <w:ind w:firstLine="880"/>
        <w:jc w:val="center"/>
        <w:textAlignment w:val="bottom"/>
        <w:rPr>
          <w:rFonts w:eastAsia="隶书"/>
          <w:kern w:val="0"/>
          <w:sz w:val="44"/>
          <w:szCs w:val="20"/>
        </w:rPr>
      </w:pPr>
    </w:p>
    <w:p w14:paraId="5CFADC3A" w14:textId="77777777" w:rsidR="006D76A5" w:rsidRPr="00F601AA" w:rsidRDefault="006D76A5" w:rsidP="006D76A5">
      <w:pPr>
        <w:widowControl/>
        <w:autoSpaceDE w:val="0"/>
        <w:autoSpaceDN w:val="0"/>
        <w:spacing w:line="480" w:lineRule="atLeast"/>
        <w:ind w:firstLine="880"/>
        <w:jc w:val="center"/>
        <w:textAlignment w:val="bottom"/>
        <w:rPr>
          <w:rFonts w:eastAsia="隶书"/>
          <w:kern w:val="0"/>
          <w:sz w:val="44"/>
          <w:szCs w:val="20"/>
        </w:rPr>
      </w:pPr>
    </w:p>
    <w:p w14:paraId="1EDF8CCA" w14:textId="77777777" w:rsidR="006D76A5" w:rsidRPr="00F601AA" w:rsidRDefault="006D76A5" w:rsidP="006D76A5">
      <w:pPr>
        <w:widowControl/>
        <w:autoSpaceDE w:val="0"/>
        <w:autoSpaceDN w:val="0"/>
        <w:spacing w:line="480" w:lineRule="atLeast"/>
        <w:ind w:firstLine="880"/>
        <w:jc w:val="center"/>
        <w:textAlignment w:val="bottom"/>
        <w:rPr>
          <w:rFonts w:eastAsia="隶书"/>
          <w:kern w:val="0"/>
          <w:sz w:val="44"/>
          <w:szCs w:val="20"/>
        </w:rPr>
      </w:pPr>
    </w:p>
    <w:p w14:paraId="0128F48F" w14:textId="77777777" w:rsidR="006D76A5" w:rsidRPr="00F601AA" w:rsidRDefault="006D76A5" w:rsidP="006D76A5">
      <w:pPr>
        <w:widowControl/>
        <w:autoSpaceDE w:val="0"/>
        <w:autoSpaceDN w:val="0"/>
        <w:spacing w:line="480" w:lineRule="atLeast"/>
        <w:ind w:firstLine="880"/>
        <w:jc w:val="center"/>
        <w:textAlignment w:val="bottom"/>
        <w:rPr>
          <w:rFonts w:eastAsia="隶书"/>
          <w:kern w:val="0"/>
          <w:sz w:val="44"/>
          <w:szCs w:val="20"/>
        </w:rPr>
      </w:pPr>
    </w:p>
    <w:p w14:paraId="1B3AB6E4" w14:textId="77777777" w:rsidR="006D76A5" w:rsidRPr="00F601AA" w:rsidRDefault="006D76A5" w:rsidP="006D76A5">
      <w:pPr>
        <w:widowControl/>
        <w:autoSpaceDE w:val="0"/>
        <w:autoSpaceDN w:val="0"/>
        <w:spacing w:line="480" w:lineRule="atLeast"/>
        <w:ind w:firstLine="880"/>
        <w:jc w:val="center"/>
        <w:textAlignment w:val="bottom"/>
        <w:rPr>
          <w:rFonts w:eastAsia="隶书"/>
          <w:kern w:val="0"/>
          <w:sz w:val="44"/>
          <w:szCs w:val="20"/>
        </w:rPr>
      </w:pPr>
    </w:p>
    <w:p w14:paraId="3687115C" w14:textId="77777777" w:rsidR="006D76A5" w:rsidRPr="00F601AA" w:rsidRDefault="006D76A5" w:rsidP="006D76A5">
      <w:pPr>
        <w:widowControl/>
        <w:autoSpaceDE w:val="0"/>
        <w:autoSpaceDN w:val="0"/>
        <w:spacing w:line="480" w:lineRule="atLeast"/>
        <w:ind w:firstLine="880"/>
        <w:jc w:val="center"/>
        <w:textAlignment w:val="bottom"/>
        <w:rPr>
          <w:rFonts w:eastAsia="隶书"/>
          <w:kern w:val="0"/>
          <w:sz w:val="44"/>
          <w:szCs w:val="20"/>
        </w:rPr>
      </w:pPr>
    </w:p>
    <w:p w14:paraId="76B1D52A" w14:textId="77777777" w:rsidR="006D76A5" w:rsidRPr="00F601AA" w:rsidRDefault="006D76A5" w:rsidP="006D76A5">
      <w:pPr>
        <w:ind w:firstLineChars="400" w:firstLine="1284"/>
        <w:jc w:val="left"/>
        <w:rPr>
          <w:b/>
          <w:bCs/>
          <w:spacing w:val="20"/>
          <w:sz w:val="28"/>
          <w:szCs w:val="36"/>
        </w:rPr>
      </w:pPr>
      <w:r w:rsidRPr="00F601AA">
        <w:rPr>
          <w:rFonts w:hint="eastAsia"/>
          <w:b/>
          <w:bCs/>
          <w:spacing w:val="20"/>
          <w:sz w:val="28"/>
          <w:szCs w:val="36"/>
        </w:rPr>
        <w:t>建设单位：</w:t>
      </w:r>
      <w:r w:rsidR="008C3B25" w:rsidRPr="00F601AA">
        <w:rPr>
          <w:rFonts w:hint="eastAsia"/>
          <w:b/>
          <w:bCs/>
          <w:spacing w:val="20"/>
          <w:sz w:val="28"/>
          <w:szCs w:val="36"/>
        </w:rPr>
        <w:t>晋江市永和晋发线带有限公司</w:t>
      </w:r>
    </w:p>
    <w:p w14:paraId="1F4BB395" w14:textId="0DDCE39E" w:rsidR="006D76A5" w:rsidRPr="00F601AA" w:rsidRDefault="006D76A5" w:rsidP="006D76A5">
      <w:pPr>
        <w:ind w:firstLineChars="400" w:firstLine="1284"/>
        <w:jc w:val="left"/>
        <w:rPr>
          <w:b/>
          <w:bCs/>
          <w:spacing w:val="20"/>
          <w:sz w:val="28"/>
          <w:szCs w:val="36"/>
        </w:rPr>
      </w:pPr>
      <w:r w:rsidRPr="00F601AA">
        <w:rPr>
          <w:rFonts w:hint="eastAsia"/>
          <w:b/>
          <w:bCs/>
          <w:spacing w:val="20"/>
          <w:sz w:val="28"/>
          <w:szCs w:val="36"/>
        </w:rPr>
        <w:t>编制单位：</w:t>
      </w:r>
      <w:r w:rsidR="000916DE" w:rsidRPr="00F601AA">
        <w:rPr>
          <w:rFonts w:hint="eastAsia"/>
          <w:b/>
          <w:bCs/>
          <w:spacing w:val="20"/>
          <w:sz w:val="28"/>
          <w:szCs w:val="36"/>
        </w:rPr>
        <w:t>福建海涵环保咨询有限公司</w:t>
      </w:r>
      <w:bookmarkStart w:id="2" w:name="_GoBack"/>
      <w:bookmarkEnd w:id="2"/>
    </w:p>
    <w:p w14:paraId="36351067" w14:textId="4C1162E8" w:rsidR="006D76A5" w:rsidRPr="00F601AA" w:rsidRDefault="006D76A5" w:rsidP="006D76A5">
      <w:pPr>
        <w:ind w:firstLineChars="0" w:firstLine="0"/>
        <w:jc w:val="center"/>
        <w:rPr>
          <w:b/>
          <w:bCs/>
          <w:spacing w:val="20"/>
          <w:sz w:val="28"/>
          <w:szCs w:val="36"/>
        </w:rPr>
      </w:pPr>
      <w:r w:rsidRPr="00F601AA">
        <w:rPr>
          <w:rFonts w:hint="eastAsia"/>
          <w:b/>
          <w:bCs/>
          <w:spacing w:val="20"/>
          <w:sz w:val="28"/>
          <w:szCs w:val="36"/>
        </w:rPr>
        <w:t>二〇</w:t>
      </w:r>
      <w:r w:rsidR="00492BF9" w:rsidRPr="00F601AA">
        <w:rPr>
          <w:rFonts w:hint="eastAsia"/>
          <w:b/>
          <w:bCs/>
          <w:spacing w:val="20"/>
          <w:sz w:val="28"/>
          <w:szCs w:val="36"/>
        </w:rPr>
        <w:t>二</w:t>
      </w:r>
      <w:r w:rsidR="000916DE" w:rsidRPr="00F601AA">
        <w:rPr>
          <w:rFonts w:hint="eastAsia"/>
          <w:b/>
          <w:bCs/>
          <w:spacing w:val="20"/>
          <w:sz w:val="28"/>
          <w:szCs w:val="36"/>
        </w:rPr>
        <w:t>一</w:t>
      </w:r>
      <w:r w:rsidRPr="00F601AA">
        <w:rPr>
          <w:rFonts w:hint="eastAsia"/>
          <w:b/>
          <w:bCs/>
          <w:spacing w:val="20"/>
          <w:sz w:val="28"/>
          <w:szCs w:val="36"/>
        </w:rPr>
        <w:t>年</w:t>
      </w:r>
      <w:r w:rsidR="002E67B0">
        <w:rPr>
          <w:rFonts w:hint="eastAsia"/>
          <w:b/>
          <w:bCs/>
          <w:spacing w:val="20"/>
          <w:sz w:val="28"/>
          <w:szCs w:val="36"/>
        </w:rPr>
        <w:t>五</w:t>
      </w:r>
      <w:r w:rsidRPr="00F601AA">
        <w:rPr>
          <w:rFonts w:hint="eastAsia"/>
          <w:b/>
          <w:bCs/>
          <w:spacing w:val="20"/>
          <w:sz w:val="28"/>
          <w:szCs w:val="36"/>
        </w:rPr>
        <w:t>月</w:t>
      </w:r>
    </w:p>
    <w:p w14:paraId="548460F3" w14:textId="77777777" w:rsidR="00245C28" w:rsidRPr="00F601AA" w:rsidRDefault="00245C28" w:rsidP="00127B7A">
      <w:pPr>
        <w:pStyle w:val="TOC1"/>
        <w:tabs>
          <w:tab w:val="right" w:leader="dot" w:pos="9061"/>
        </w:tabs>
        <w:spacing w:line="240" w:lineRule="auto"/>
        <w:ind w:firstLine="640"/>
        <w:jc w:val="center"/>
        <w:rPr>
          <w:rFonts w:ascii="微软雅黑" w:eastAsia="微软雅黑" w:hAnsi="微软雅黑"/>
          <w:sz w:val="32"/>
          <w:szCs w:val="21"/>
        </w:rPr>
        <w:sectPr w:rsidR="00245C28" w:rsidRPr="00F601AA" w:rsidSect="00127B7A">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418" w:left="1418" w:header="851" w:footer="992" w:gutter="0"/>
          <w:pgNumType w:fmt="lowerRoman" w:start="1"/>
          <w:cols w:space="425"/>
          <w:docGrid w:linePitch="312"/>
        </w:sectPr>
      </w:pPr>
    </w:p>
    <w:p w14:paraId="7588217E" w14:textId="77777777" w:rsidR="006D76A5" w:rsidRPr="00F601AA" w:rsidRDefault="006D76A5" w:rsidP="00F601AA">
      <w:pPr>
        <w:ind w:firstLine="482"/>
        <w:jc w:val="center"/>
        <w:rPr>
          <w:b/>
        </w:rPr>
      </w:pPr>
      <w:r w:rsidRPr="00F601AA">
        <w:rPr>
          <w:b/>
        </w:rPr>
        <w:lastRenderedPageBreak/>
        <w:t>目</w:t>
      </w:r>
      <w:r w:rsidR="00127B7A" w:rsidRPr="00F601AA">
        <w:rPr>
          <w:rFonts w:hint="eastAsia"/>
          <w:b/>
        </w:rPr>
        <w:t xml:space="preserve">  </w:t>
      </w:r>
      <w:r w:rsidRPr="00F601AA">
        <w:rPr>
          <w:b/>
        </w:rPr>
        <w:t>录</w:t>
      </w:r>
    </w:p>
    <w:p w14:paraId="464F808F" w14:textId="335C55B7" w:rsidR="00053B77" w:rsidRPr="00F601AA" w:rsidRDefault="002232C8" w:rsidP="00C831EF">
      <w:pPr>
        <w:pStyle w:val="TOC1"/>
        <w:tabs>
          <w:tab w:val="right" w:leader="dot" w:pos="9060"/>
        </w:tabs>
        <w:spacing w:before="0" w:after="0" w:line="290" w:lineRule="exact"/>
        <w:ind w:firstLine="442"/>
        <w:rPr>
          <w:rFonts w:ascii="Times New Roman" w:hAnsi="Times New Roman"/>
          <w:b w:val="0"/>
          <w:bCs w:val="0"/>
          <w:caps w:val="0"/>
          <w:noProof/>
          <w:sz w:val="21"/>
          <w:szCs w:val="22"/>
        </w:rPr>
      </w:pPr>
      <w:r w:rsidRPr="00F601AA">
        <w:rPr>
          <w:rFonts w:ascii="Times New Roman" w:hAnsi="Times New Roman"/>
          <w:sz w:val="22"/>
          <w:szCs w:val="24"/>
        </w:rPr>
        <w:fldChar w:fldCharType="begin"/>
      </w:r>
      <w:r w:rsidRPr="00F601AA">
        <w:rPr>
          <w:rFonts w:ascii="Times New Roman" w:hAnsi="Times New Roman"/>
          <w:sz w:val="22"/>
          <w:szCs w:val="24"/>
        </w:rPr>
        <w:instrText xml:space="preserve"> TOC \o "1-2" \u </w:instrText>
      </w:r>
      <w:r w:rsidRPr="00F601AA">
        <w:rPr>
          <w:rFonts w:ascii="Times New Roman" w:hAnsi="Times New Roman"/>
          <w:sz w:val="22"/>
          <w:szCs w:val="24"/>
        </w:rPr>
        <w:fldChar w:fldCharType="separate"/>
      </w:r>
      <w:r w:rsidR="00053B77" w:rsidRPr="00F601AA">
        <w:rPr>
          <w:rFonts w:ascii="Times New Roman" w:hAnsi="Times New Roman"/>
          <w:noProof/>
        </w:rPr>
        <w:t>第一章</w:t>
      </w:r>
      <w:r w:rsidR="00053B77" w:rsidRPr="00F601AA">
        <w:rPr>
          <w:rFonts w:ascii="Times New Roman" w:hAnsi="Times New Roman"/>
          <w:noProof/>
        </w:rPr>
        <w:t xml:space="preserve"> </w:t>
      </w:r>
      <w:r w:rsidR="00053B77" w:rsidRPr="00F601AA">
        <w:rPr>
          <w:rFonts w:ascii="Times New Roman" w:hAnsi="Times New Roman"/>
          <w:noProof/>
        </w:rPr>
        <w:t>概述</w:t>
      </w:r>
      <w:r w:rsidR="00053B77" w:rsidRPr="00F601AA">
        <w:rPr>
          <w:rFonts w:ascii="Times New Roman" w:hAnsi="Times New Roman"/>
          <w:noProof/>
        </w:rPr>
        <w:tab/>
      </w:r>
      <w:r w:rsidR="00053B77" w:rsidRPr="00F601AA">
        <w:rPr>
          <w:rFonts w:ascii="Times New Roman" w:hAnsi="Times New Roman"/>
          <w:noProof/>
        </w:rPr>
        <w:fldChar w:fldCharType="begin"/>
      </w:r>
      <w:r w:rsidR="00053B77" w:rsidRPr="00F601AA">
        <w:rPr>
          <w:rFonts w:ascii="Times New Roman" w:hAnsi="Times New Roman"/>
          <w:noProof/>
        </w:rPr>
        <w:instrText xml:space="preserve"> PAGEREF _Toc69480546 \h </w:instrText>
      </w:r>
      <w:r w:rsidR="00053B77" w:rsidRPr="00F601AA">
        <w:rPr>
          <w:rFonts w:ascii="Times New Roman" w:hAnsi="Times New Roman"/>
          <w:noProof/>
        </w:rPr>
      </w:r>
      <w:r w:rsidR="00053B77" w:rsidRPr="00F601AA">
        <w:rPr>
          <w:rFonts w:ascii="Times New Roman" w:hAnsi="Times New Roman"/>
          <w:noProof/>
        </w:rPr>
        <w:fldChar w:fldCharType="separate"/>
      </w:r>
      <w:r w:rsidR="0079560F">
        <w:rPr>
          <w:rFonts w:ascii="Times New Roman" w:hAnsi="Times New Roman"/>
          <w:noProof/>
        </w:rPr>
        <w:t>1</w:t>
      </w:r>
      <w:r w:rsidR="00053B77" w:rsidRPr="00F601AA">
        <w:rPr>
          <w:rFonts w:ascii="Times New Roman" w:hAnsi="Times New Roman"/>
          <w:noProof/>
        </w:rPr>
        <w:fldChar w:fldCharType="end"/>
      </w:r>
    </w:p>
    <w:p w14:paraId="7303CF81" w14:textId="59DA636E"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1.1 </w:t>
      </w:r>
      <w:r w:rsidRPr="00F601AA">
        <w:rPr>
          <w:rFonts w:ascii="Times New Roman" w:hAnsi="Times New Roman"/>
          <w:noProof/>
        </w:rPr>
        <w:t>项目背景</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_Toc69480547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1</w:t>
      </w:r>
      <w:r w:rsidRPr="00F601AA">
        <w:rPr>
          <w:rFonts w:ascii="Times New Roman" w:hAnsi="Times New Roman"/>
          <w:noProof/>
        </w:rPr>
        <w:fldChar w:fldCharType="end"/>
      </w:r>
    </w:p>
    <w:p w14:paraId="743C74BB" w14:textId="7450A285"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1.2 </w:t>
      </w:r>
      <w:r w:rsidRPr="00F601AA">
        <w:rPr>
          <w:rFonts w:ascii="Times New Roman" w:hAnsi="Times New Roman"/>
          <w:noProof/>
        </w:rPr>
        <w:t>环境影响评价工程过程</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_Toc69480548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2</w:t>
      </w:r>
      <w:r w:rsidRPr="00F601AA">
        <w:rPr>
          <w:rFonts w:ascii="Times New Roman" w:hAnsi="Times New Roman"/>
          <w:noProof/>
        </w:rPr>
        <w:fldChar w:fldCharType="end"/>
      </w:r>
    </w:p>
    <w:p w14:paraId="4E57274A" w14:textId="1237A95C"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1.3 </w:t>
      </w:r>
      <w:r w:rsidRPr="00F601AA">
        <w:rPr>
          <w:rFonts w:ascii="Times New Roman" w:hAnsi="Times New Roman"/>
          <w:noProof/>
        </w:rPr>
        <w:t>关注的主要环境问题</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_Toc69480549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3</w:t>
      </w:r>
      <w:r w:rsidRPr="00F601AA">
        <w:rPr>
          <w:rFonts w:ascii="Times New Roman" w:hAnsi="Times New Roman"/>
          <w:noProof/>
        </w:rPr>
        <w:fldChar w:fldCharType="end"/>
      </w:r>
    </w:p>
    <w:p w14:paraId="008B1761" w14:textId="6016560F"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1.4 </w:t>
      </w:r>
      <w:r w:rsidRPr="00F601AA">
        <w:rPr>
          <w:rFonts w:ascii="Times New Roman" w:hAnsi="Times New Roman"/>
          <w:noProof/>
        </w:rPr>
        <w:t>工程建设环境可行性</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_Toc69480550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4</w:t>
      </w:r>
      <w:r w:rsidRPr="00F601AA">
        <w:rPr>
          <w:rFonts w:ascii="Times New Roman" w:hAnsi="Times New Roman"/>
          <w:noProof/>
        </w:rPr>
        <w:fldChar w:fldCharType="end"/>
      </w:r>
    </w:p>
    <w:p w14:paraId="730CA161" w14:textId="498D5E4F"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1.5 </w:t>
      </w:r>
      <w:r w:rsidRPr="00F601AA">
        <w:rPr>
          <w:rFonts w:ascii="Times New Roman" w:hAnsi="Times New Roman"/>
          <w:noProof/>
        </w:rPr>
        <w:t>环境影响报告书主要结论</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_Toc69480551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5</w:t>
      </w:r>
      <w:r w:rsidRPr="00F601AA">
        <w:rPr>
          <w:rFonts w:ascii="Times New Roman" w:hAnsi="Times New Roman"/>
          <w:noProof/>
        </w:rPr>
        <w:fldChar w:fldCharType="end"/>
      </w:r>
    </w:p>
    <w:p w14:paraId="4697E878" w14:textId="5DE8FA71" w:rsidR="00053B77" w:rsidRPr="00F601AA" w:rsidRDefault="00053B77" w:rsidP="00C831EF">
      <w:pPr>
        <w:pStyle w:val="TOC1"/>
        <w:tabs>
          <w:tab w:val="right" w:leader="dot" w:pos="9060"/>
        </w:tabs>
        <w:spacing w:before="0" w:after="0" w:line="290" w:lineRule="exact"/>
        <w:ind w:firstLine="402"/>
        <w:rPr>
          <w:rFonts w:ascii="Times New Roman" w:hAnsi="Times New Roman"/>
          <w:b w:val="0"/>
          <w:bCs w:val="0"/>
          <w:caps w:val="0"/>
          <w:noProof/>
          <w:sz w:val="21"/>
          <w:szCs w:val="22"/>
        </w:rPr>
      </w:pPr>
      <w:r w:rsidRPr="00F601AA">
        <w:rPr>
          <w:rFonts w:ascii="Times New Roman" w:hAnsi="Times New Roman"/>
          <w:noProof/>
        </w:rPr>
        <w:t>第二章</w:t>
      </w:r>
      <w:r w:rsidRPr="00F601AA">
        <w:rPr>
          <w:rFonts w:ascii="Times New Roman" w:hAnsi="Times New Roman"/>
          <w:noProof/>
        </w:rPr>
        <w:t xml:space="preserve"> </w:t>
      </w:r>
      <w:r w:rsidRPr="00F601AA">
        <w:rPr>
          <w:rFonts w:ascii="Times New Roman" w:hAnsi="Times New Roman"/>
          <w:noProof/>
        </w:rPr>
        <w:t>总则</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_Toc69480552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7</w:t>
      </w:r>
      <w:r w:rsidRPr="00F601AA">
        <w:rPr>
          <w:rFonts w:ascii="Times New Roman" w:hAnsi="Times New Roman"/>
          <w:noProof/>
        </w:rPr>
        <w:fldChar w:fldCharType="end"/>
      </w:r>
    </w:p>
    <w:p w14:paraId="4CBE2E11" w14:textId="244E6192"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2.1 </w:t>
      </w:r>
      <w:r w:rsidRPr="00F601AA">
        <w:rPr>
          <w:rFonts w:ascii="Times New Roman" w:hAnsi="Times New Roman"/>
          <w:noProof/>
        </w:rPr>
        <w:t>编制依据</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_Toc69480553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7</w:t>
      </w:r>
      <w:r w:rsidRPr="00F601AA">
        <w:rPr>
          <w:rFonts w:ascii="Times New Roman" w:hAnsi="Times New Roman"/>
          <w:noProof/>
        </w:rPr>
        <w:fldChar w:fldCharType="end"/>
      </w:r>
    </w:p>
    <w:p w14:paraId="36FA2049" w14:textId="5839B654"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2.2 </w:t>
      </w:r>
      <w:r w:rsidRPr="00F601AA">
        <w:rPr>
          <w:rFonts w:ascii="Times New Roman" w:hAnsi="Times New Roman"/>
          <w:noProof/>
        </w:rPr>
        <w:t>评价目的、工作原则及评价重点</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_Toc69480554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10</w:t>
      </w:r>
      <w:r w:rsidRPr="00F601AA">
        <w:rPr>
          <w:rFonts w:ascii="Times New Roman" w:hAnsi="Times New Roman"/>
          <w:noProof/>
        </w:rPr>
        <w:fldChar w:fldCharType="end"/>
      </w:r>
    </w:p>
    <w:p w14:paraId="34B56FC1" w14:textId="6740ECBA"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2.3 </w:t>
      </w:r>
      <w:r w:rsidRPr="00F601AA">
        <w:rPr>
          <w:rFonts w:ascii="Times New Roman" w:hAnsi="Times New Roman"/>
          <w:noProof/>
        </w:rPr>
        <w:t>环境影响因素识别和评价因子筛选</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_Toc69480555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11</w:t>
      </w:r>
      <w:r w:rsidRPr="00F601AA">
        <w:rPr>
          <w:rFonts w:ascii="Times New Roman" w:hAnsi="Times New Roman"/>
          <w:noProof/>
        </w:rPr>
        <w:fldChar w:fldCharType="end"/>
      </w:r>
    </w:p>
    <w:p w14:paraId="2F8D13C9" w14:textId="18F4CA6C"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2.4 </w:t>
      </w:r>
      <w:r w:rsidRPr="00F601AA">
        <w:rPr>
          <w:rFonts w:ascii="Times New Roman" w:hAnsi="Times New Roman"/>
          <w:noProof/>
        </w:rPr>
        <w:t>环境功能区划及评价标准</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_Toc69480556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13</w:t>
      </w:r>
      <w:r w:rsidRPr="00F601AA">
        <w:rPr>
          <w:rFonts w:ascii="Times New Roman" w:hAnsi="Times New Roman"/>
          <w:noProof/>
        </w:rPr>
        <w:fldChar w:fldCharType="end"/>
      </w:r>
    </w:p>
    <w:p w14:paraId="523CC33C" w14:textId="4775358B"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2.5 </w:t>
      </w:r>
      <w:r w:rsidRPr="00F601AA">
        <w:rPr>
          <w:rFonts w:ascii="Times New Roman" w:hAnsi="Times New Roman"/>
          <w:noProof/>
        </w:rPr>
        <w:t>评价工作等级及评价范围</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_Toc69480557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20</w:t>
      </w:r>
      <w:r w:rsidRPr="00F601AA">
        <w:rPr>
          <w:rFonts w:ascii="Times New Roman" w:hAnsi="Times New Roman"/>
          <w:noProof/>
        </w:rPr>
        <w:fldChar w:fldCharType="end"/>
      </w:r>
    </w:p>
    <w:p w14:paraId="001ABE00" w14:textId="2742BD09"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2.6 </w:t>
      </w:r>
      <w:r w:rsidRPr="00F601AA">
        <w:rPr>
          <w:rFonts w:ascii="Times New Roman" w:hAnsi="Times New Roman"/>
          <w:noProof/>
        </w:rPr>
        <w:t>主要环境保护目标</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_Toc69480558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24</w:t>
      </w:r>
      <w:r w:rsidRPr="00F601AA">
        <w:rPr>
          <w:rFonts w:ascii="Times New Roman" w:hAnsi="Times New Roman"/>
          <w:noProof/>
        </w:rPr>
        <w:fldChar w:fldCharType="end"/>
      </w:r>
    </w:p>
    <w:p w14:paraId="1CF7BA61" w14:textId="247C09B6"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2.7 </w:t>
      </w:r>
      <w:r w:rsidRPr="00F601AA">
        <w:rPr>
          <w:rFonts w:ascii="Times New Roman" w:hAnsi="Times New Roman"/>
          <w:noProof/>
        </w:rPr>
        <w:t>评价工作内容和技术路线</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_Toc69480559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25</w:t>
      </w:r>
      <w:r w:rsidRPr="00F601AA">
        <w:rPr>
          <w:rFonts w:ascii="Times New Roman" w:hAnsi="Times New Roman"/>
          <w:noProof/>
        </w:rPr>
        <w:fldChar w:fldCharType="end"/>
      </w:r>
    </w:p>
    <w:p w14:paraId="66B5CD71" w14:textId="595EBF98" w:rsidR="00053B77" w:rsidRPr="00F601AA" w:rsidRDefault="00053B77" w:rsidP="00C831EF">
      <w:pPr>
        <w:pStyle w:val="TOC1"/>
        <w:tabs>
          <w:tab w:val="right" w:leader="dot" w:pos="9060"/>
        </w:tabs>
        <w:spacing w:before="0" w:after="0" w:line="290" w:lineRule="exact"/>
        <w:ind w:firstLine="402"/>
        <w:rPr>
          <w:rFonts w:ascii="Times New Roman" w:hAnsi="Times New Roman"/>
          <w:b w:val="0"/>
          <w:bCs w:val="0"/>
          <w:caps w:val="0"/>
          <w:noProof/>
          <w:sz w:val="21"/>
          <w:szCs w:val="22"/>
        </w:rPr>
      </w:pPr>
      <w:r w:rsidRPr="00F601AA">
        <w:rPr>
          <w:rFonts w:ascii="Times New Roman" w:hAnsi="Times New Roman"/>
          <w:noProof/>
          <w:snapToGrid w:val="0"/>
        </w:rPr>
        <w:t>第三章</w:t>
      </w:r>
      <w:r w:rsidRPr="00F601AA">
        <w:rPr>
          <w:rFonts w:ascii="Times New Roman" w:hAnsi="Times New Roman"/>
          <w:noProof/>
          <w:snapToGrid w:val="0"/>
        </w:rPr>
        <w:t xml:space="preserve"> </w:t>
      </w:r>
      <w:r w:rsidRPr="00F601AA">
        <w:rPr>
          <w:rFonts w:ascii="Times New Roman" w:hAnsi="Times New Roman"/>
          <w:noProof/>
          <w:snapToGrid w:val="0"/>
        </w:rPr>
        <w:t>原有工程回顾性分析</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_Toc69480560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27</w:t>
      </w:r>
      <w:r w:rsidRPr="00F601AA">
        <w:rPr>
          <w:rFonts w:ascii="Times New Roman" w:hAnsi="Times New Roman"/>
          <w:noProof/>
        </w:rPr>
        <w:fldChar w:fldCharType="end"/>
      </w:r>
    </w:p>
    <w:p w14:paraId="679744BC" w14:textId="604205A3"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snapToGrid w:val="0"/>
        </w:rPr>
        <w:t xml:space="preserve">3.1 </w:t>
      </w:r>
      <w:r w:rsidRPr="00F601AA">
        <w:rPr>
          <w:rFonts w:ascii="Times New Roman" w:hAnsi="Times New Roman"/>
          <w:noProof/>
          <w:snapToGrid w:val="0"/>
        </w:rPr>
        <w:t>原有工程概况</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_Toc69480561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27</w:t>
      </w:r>
      <w:r w:rsidRPr="00F601AA">
        <w:rPr>
          <w:rFonts w:ascii="Times New Roman" w:hAnsi="Times New Roman"/>
          <w:noProof/>
        </w:rPr>
        <w:fldChar w:fldCharType="end"/>
      </w:r>
    </w:p>
    <w:p w14:paraId="3134D496" w14:textId="0F11C716"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3.2 </w:t>
      </w:r>
      <w:r w:rsidRPr="00F601AA">
        <w:rPr>
          <w:rFonts w:ascii="Times New Roman" w:hAnsi="Times New Roman"/>
          <w:noProof/>
        </w:rPr>
        <w:t>晋发老厂生产工艺及产污分析</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_Toc69480562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33</w:t>
      </w:r>
      <w:r w:rsidRPr="00F601AA">
        <w:rPr>
          <w:rFonts w:ascii="Times New Roman" w:hAnsi="Times New Roman"/>
          <w:noProof/>
        </w:rPr>
        <w:fldChar w:fldCharType="end"/>
      </w:r>
    </w:p>
    <w:p w14:paraId="52CC54BC" w14:textId="3DA8AF44"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3.3 </w:t>
      </w:r>
      <w:r w:rsidRPr="00F601AA">
        <w:rPr>
          <w:rFonts w:ascii="Times New Roman" w:hAnsi="Times New Roman"/>
          <w:noProof/>
        </w:rPr>
        <w:t>晋发老厂污染源及达标排放情况</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_Toc69480563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34</w:t>
      </w:r>
      <w:r w:rsidRPr="00F601AA">
        <w:rPr>
          <w:rFonts w:ascii="Times New Roman" w:hAnsi="Times New Roman"/>
          <w:noProof/>
        </w:rPr>
        <w:fldChar w:fldCharType="end"/>
      </w:r>
    </w:p>
    <w:p w14:paraId="03DB8CC3" w14:textId="618F6FF1"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3.4 </w:t>
      </w:r>
      <w:r w:rsidRPr="00F601AA">
        <w:rPr>
          <w:rFonts w:ascii="Times New Roman" w:hAnsi="Times New Roman"/>
          <w:noProof/>
        </w:rPr>
        <w:t>晋发老厂退役回顾</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_Toc69480564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40</w:t>
      </w:r>
      <w:r w:rsidRPr="00F601AA">
        <w:rPr>
          <w:rFonts w:ascii="Times New Roman" w:hAnsi="Times New Roman"/>
          <w:noProof/>
        </w:rPr>
        <w:fldChar w:fldCharType="end"/>
      </w:r>
    </w:p>
    <w:p w14:paraId="18B3CDDD" w14:textId="13C4061A" w:rsidR="00053B77" w:rsidRPr="00F601AA" w:rsidRDefault="00053B77" w:rsidP="00C831EF">
      <w:pPr>
        <w:pStyle w:val="TOC1"/>
        <w:tabs>
          <w:tab w:val="right" w:leader="dot" w:pos="9060"/>
        </w:tabs>
        <w:spacing w:before="0" w:after="0" w:line="290" w:lineRule="exact"/>
        <w:ind w:firstLine="402"/>
        <w:rPr>
          <w:rFonts w:ascii="Times New Roman" w:hAnsi="Times New Roman"/>
          <w:b w:val="0"/>
          <w:bCs w:val="0"/>
          <w:caps w:val="0"/>
          <w:noProof/>
          <w:sz w:val="21"/>
          <w:szCs w:val="22"/>
        </w:rPr>
      </w:pPr>
      <w:r w:rsidRPr="00F601AA">
        <w:rPr>
          <w:rFonts w:ascii="Times New Roman" w:hAnsi="Times New Roman"/>
          <w:noProof/>
          <w:snapToGrid w:val="0"/>
        </w:rPr>
        <w:t>第四章</w:t>
      </w:r>
      <w:r w:rsidRPr="00F601AA">
        <w:rPr>
          <w:rFonts w:ascii="Times New Roman" w:hAnsi="Times New Roman"/>
          <w:noProof/>
          <w:snapToGrid w:val="0"/>
        </w:rPr>
        <w:t xml:space="preserve"> </w:t>
      </w:r>
      <w:r w:rsidRPr="00F601AA">
        <w:rPr>
          <w:rFonts w:ascii="Times New Roman" w:hAnsi="Times New Roman"/>
          <w:noProof/>
          <w:snapToGrid w:val="0"/>
        </w:rPr>
        <w:t>建设项目工程分析</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_Toc69480565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43</w:t>
      </w:r>
      <w:r w:rsidRPr="00F601AA">
        <w:rPr>
          <w:rFonts w:ascii="Times New Roman" w:hAnsi="Times New Roman"/>
          <w:noProof/>
        </w:rPr>
        <w:fldChar w:fldCharType="end"/>
      </w:r>
    </w:p>
    <w:p w14:paraId="44ED5387" w14:textId="1F2C5140"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4.1 </w:t>
      </w:r>
      <w:r w:rsidRPr="00F601AA">
        <w:rPr>
          <w:rFonts w:ascii="Times New Roman" w:hAnsi="Times New Roman"/>
          <w:noProof/>
        </w:rPr>
        <w:t>项目建设概况</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_Toc69480566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43</w:t>
      </w:r>
      <w:r w:rsidRPr="00F601AA">
        <w:rPr>
          <w:rFonts w:ascii="Times New Roman" w:hAnsi="Times New Roman"/>
          <w:noProof/>
        </w:rPr>
        <w:fldChar w:fldCharType="end"/>
      </w:r>
    </w:p>
    <w:p w14:paraId="5FAA3D61" w14:textId="66F4F144"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4.2 </w:t>
      </w:r>
      <w:r w:rsidRPr="00F601AA">
        <w:rPr>
          <w:rFonts w:ascii="Times New Roman" w:hAnsi="Times New Roman"/>
          <w:noProof/>
        </w:rPr>
        <w:t>工艺流程及产污环节分析</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_Toc69480567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57</w:t>
      </w:r>
      <w:r w:rsidRPr="00F601AA">
        <w:rPr>
          <w:rFonts w:ascii="Times New Roman" w:hAnsi="Times New Roman"/>
          <w:noProof/>
        </w:rPr>
        <w:fldChar w:fldCharType="end"/>
      </w:r>
    </w:p>
    <w:p w14:paraId="21019C30" w14:textId="5F0015B2"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4.3 </w:t>
      </w:r>
      <w:r w:rsidRPr="00F601AA">
        <w:rPr>
          <w:rFonts w:ascii="Times New Roman" w:hAnsi="Times New Roman"/>
          <w:noProof/>
        </w:rPr>
        <w:t>水平衡分析</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_Toc69480568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66</w:t>
      </w:r>
      <w:r w:rsidRPr="00F601AA">
        <w:rPr>
          <w:rFonts w:ascii="Times New Roman" w:hAnsi="Times New Roman"/>
          <w:noProof/>
        </w:rPr>
        <w:fldChar w:fldCharType="end"/>
      </w:r>
    </w:p>
    <w:p w14:paraId="55D1B122" w14:textId="2B07CDF9"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4.4 </w:t>
      </w:r>
      <w:r w:rsidRPr="00F601AA">
        <w:rPr>
          <w:rFonts w:ascii="Times New Roman" w:hAnsi="Times New Roman"/>
          <w:noProof/>
        </w:rPr>
        <w:t>项目污染源核算</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_Toc69480569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77</w:t>
      </w:r>
      <w:r w:rsidRPr="00F601AA">
        <w:rPr>
          <w:rFonts w:ascii="Times New Roman" w:hAnsi="Times New Roman"/>
          <w:noProof/>
        </w:rPr>
        <w:fldChar w:fldCharType="end"/>
      </w:r>
    </w:p>
    <w:p w14:paraId="68853B11" w14:textId="69D8F0E1"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4.5 </w:t>
      </w:r>
      <w:r w:rsidRPr="00F601AA">
        <w:rPr>
          <w:rFonts w:ascii="Times New Roman" w:hAnsi="Times New Roman"/>
          <w:noProof/>
        </w:rPr>
        <w:t>迁建后污染物源强汇总及</w:t>
      </w:r>
      <w:r w:rsidRPr="00F601AA">
        <w:rPr>
          <w:rFonts w:ascii="Times New Roman" w:hAnsi="Times New Roman"/>
          <w:noProof/>
        </w:rPr>
        <w:t>“</w:t>
      </w:r>
      <w:r w:rsidRPr="00F601AA">
        <w:rPr>
          <w:rFonts w:ascii="Times New Roman" w:hAnsi="Times New Roman"/>
          <w:noProof/>
        </w:rPr>
        <w:t>三本帐</w:t>
      </w:r>
      <w:r w:rsidRPr="00F601AA">
        <w:rPr>
          <w:rFonts w:ascii="Times New Roman" w:hAnsi="Times New Roman"/>
          <w:noProof/>
        </w:rPr>
        <w:t>”</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_Toc69480570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92</w:t>
      </w:r>
      <w:r w:rsidRPr="00F601AA">
        <w:rPr>
          <w:rFonts w:ascii="Times New Roman" w:hAnsi="Times New Roman"/>
          <w:noProof/>
        </w:rPr>
        <w:fldChar w:fldCharType="end"/>
      </w:r>
    </w:p>
    <w:p w14:paraId="5A37F396" w14:textId="3B5422B4"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4.6 </w:t>
      </w:r>
      <w:r w:rsidRPr="00F601AA">
        <w:rPr>
          <w:rFonts w:ascii="Times New Roman" w:hAnsi="Times New Roman"/>
          <w:noProof/>
        </w:rPr>
        <w:t>产业政策符合性分析</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_Toc69480571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94</w:t>
      </w:r>
      <w:r w:rsidRPr="00F601AA">
        <w:rPr>
          <w:rFonts w:ascii="Times New Roman" w:hAnsi="Times New Roman"/>
          <w:noProof/>
        </w:rPr>
        <w:fldChar w:fldCharType="end"/>
      </w:r>
    </w:p>
    <w:p w14:paraId="2F88975D" w14:textId="6FCBFBD7"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snapToGrid w:val="0"/>
        </w:rPr>
        <w:t xml:space="preserve">4.7 </w:t>
      </w:r>
      <w:r w:rsidRPr="00F601AA">
        <w:rPr>
          <w:rFonts w:ascii="Times New Roman" w:hAnsi="Times New Roman"/>
          <w:noProof/>
          <w:snapToGrid w:val="0"/>
        </w:rPr>
        <w:t>相关规划符合性分析</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_Toc69480572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100</w:t>
      </w:r>
      <w:r w:rsidRPr="00F601AA">
        <w:rPr>
          <w:rFonts w:ascii="Times New Roman" w:hAnsi="Times New Roman"/>
          <w:noProof/>
        </w:rPr>
        <w:fldChar w:fldCharType="end"/>
      </w:r>
    </w:p>
    <w:p w14:paraId="26238468" w14:textId="51A6DD8D"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4.8 </w:t>
      </w:r>
      <w:r w:rsidRPr="00F601AA">
        <w:rPr>
          <w:rFonts w:ascii="Times New Roman" w:hAnsi="Times New Roman"/>
          <w:noProof/>
        </w:rPr>
        <w:t>相关环保政策符合性分析</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_Toc69480573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103</w:t>
      </w:r>
      <w:r w:rsidRPr="00F601AA">
        <w:rPr>
          <w:rFonts w:ascii="Times New Roman" w:hAnsi="Times New Roman"/>
          <w:noProof/>
        </w:rPr>
        <w:fldChar w:fldCharType="end"/>
      </w:r>
    </w:p>
    <w:p w14:paraId="3B9B5768" w14:textId="335CD9E6"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4.9 </w:t>
      </w:r>
      <w:r w:rsidRPr="00F601AA">
        <w:rPr>
          <w:rFonts w:ascii="Times New Roman" w:hAnsi="Times New Roman"/>
          <w:noProof/>
        </w:rPr>
        <w:t>清洁生产分析</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_Toc69480574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108</w:t>
      </w:r>
      <w:r w:rsidRPr="00F601AA">
        <w:rPr>
          <w:rFonts w:ascii="Times New Roman" w:hAnsi="Times New Roman"/>
          <w:noProof/>
        </w:rPr>
        <w:fldChar w:fldCharType="end"/>
      </w:r>
    </w:p>
    <w:p w14:paraId="51751183" w14:textId="44DBAB7D" w:rsidR="00053B77" w:rsidRPr="00F601AA" w:rsidRDefault="00053B77" w:rsidP="00C831EF">
      <w:pPr>
        <w:pStyle w:val="TOC1"/>
        <w:tabs>
          <w:tab w:val="right" w:leader="dot" w:pos="9060"/>
        </w:tabs>
        <w:spacing w:before="0" w:after="0" w:line="290" w:lineRule="exact"/>
        <w:ind w:firstLine="402"/>
        <w:rPr>
          <w:rFonts w:ascii="Times New Roman" w:hAnsi="Times New Roman"/>
          <w:b w:val="0"/>
          <w:bCs w:val="0"/>
          <w:caps w:val="0"/>
          <w:noProof/>
          <w:sz w:val="21"/>
          <w:szCs w:val="22"/>
        </w:rPr>
      </w:pPr>
      <w:r w:rsidRPr="00F601AA">
        <w:rPr>
          <w:rFonts w:ascii="Times New Roman" w:hAnsi="Times New Roman"/>
          <w:noProof/>
          <w:snapToGrid w:val="0"/>
        </w:rPr>
        <w:t>第五章</w:t>
      </w:r>
      <w:r w:rsidRPr="00F601AA">
        <w:rPr>
          <w:rFonts w:ascii="Times New Roman" w:hAnsi="Times New Roman"/>
          <w:noProof/>
          <w:snapToGrid w:val="0"/>
        </w:rPr>
        <w:t xml:space="preserve"> </w:t>
      </w:r>
      <w:r w:rsidRPr="00F601AA">
        <w:rPr>
          <w:rFonts w:ascii="Times New Roman" w:hAnsi="Times New Roman"/>
          <w:noProof/>
          <w:snapToGrid w:val="0"/>
        </w:rPr>
        <w:t>环境现状调查与评价</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_Toc69480575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115</w:t>
      </w:r>
      <w:r w:rsidRPr="00F601AA">
        <w:rPr>
          <w:rFonts w:ascii="Times New Roman" w:hAnsi="Times New Roman"/>
          <w:noProof/>
        </w:rPr>
        <w:fldChar w:fldCharType="end"/>
      </w:r>
    </w:p>
    <w:p w14:paraId="132DBB8A" w14:textId="79404317"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5.1 </w:t>
      </w:r>
      <w:r w:rsidRPr="00F601AA">
        <w:rPr>
          <w:rFonts w:ascii="Times New Roman" w:hAnsi="Times New Roman"/>
          <w:noProof/>
        </w:rPr>
        <w:t>自然环境概况</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_Toc69480576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115</w:t>
      </w:r>
      <w:r w:rsidRPr="00F601AA">
        <w:rPr>
          <w:rFonts w:ascii="Times New Roman" w:hAnsi="Times New Roman"/>
          <w:noProof/>
        </w:rPr>
        <w:fldChar w:fldCharType="end"/>
      </w:r>
    </w:p>
    <w:p w14:paraId="5C8054A7" w14:textId="01F09057"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5.2 </w:t>
      </w:r>
      <w:r w:rsidRPr="00F601AA">
        <w:rPr>
          <w:rFonts w:ascii="Times New Roman" w:hAnsi="Times New Roman"/>
          <w:noProof/>
        </w:rPr>
        <w:t>晋江经济开发区（安东园）概况</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_Toc69480577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121</w:t>
      </w:r>
      <w:r w:rsidRPr="00F601AA">
        <w:rPr>
          <w:rFonts w:ascii="Times New Roman" w:hAnsi="Times New Roman"/>
          <w:noProof/>
        </w:rPr>
        <w:fldChar w:fldCharType="end"/>
      </w:r>
    </w:p>
    <w:p w14:paraId="423C7B5C" w14:textId="54BA1B09"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5.3 </w:t>
      </w:r>
      <w:r w:rsidRPr="00F601AA">
        <w:rPr>
          <w:rFonts w:ascii="Times New Roman" w:hAnsi="Times New Roman"/>
          <w:noProof/>
        </w:rPr>
        <w:t>区域环境质量现状调查</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_Toc69480578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129</w:t>
      </w:r>
      <w:r w:rsidRPr="00F601AA">
        <w:rPr>
          <w:rFonts w:ascii="Times New Roman" w:hAnsi="Times New Roman"/>
          <w:noProof/>
        </w:rPr>
        <w:fldChar w:fldCharType="end"/>
      </w:r>
    </w:p>
    <w:p w14:paraId="25555975" w14:textId="1EBF0078"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5.4 </w:t>
      </w:r>
      <w:r w:rsidRPr="00F601AA">
        <w:rPr>
          <w:rFonts w:ascii="Times New Roman" w:hAnsi="Times New Roman"/>
          <w:noProof/>
        </w:rPr>
        <w:t>区域污染源调查</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_Toc69480579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141</w:t>
      </w:r>
      <w:r w:rsidRPr="00F601AA">
        <w:rPr>
          <w:rFonts w:ascii="Times New Roman" w:hAnsi="Times New Roman"/>
          <w:noProof/>
        </w:rPr>
        <w:fldChar w:fldCharType="end"/>
      </w:r>
    </w:p>
    <w:p w14:paraId="56559998" w14:textId="2B681FBB" w:rsidR="00053B77" w:rsidRPr="00F601AA" w:rsidRDefault="00053B77" w:rsidP="00C831EF">
      <w:pPr>
        <w:pStyle w:val="TOC1"/>
        <w:tabs>
          <w:tab w:val="right" w:leader="dot" w:pos="9060"/>
        </w:tabs>
        <w:spacing w:before="0" w:after="0" w:line="290" w:lineRule="exact"/>
        <w:ind w:firstLine="402"/>
        <w:rPr>
          <w:rFonts w:ascii="Times New Roman" w:hAnsi="Times New Roman"/>
          <w:b w:val="0"/>
          <w:bCs w:val="0"/>
          <w:caps w:val="0"/>
          <w:noProof/>
          <w:sz w:val="21"/>
          <w:szCs w:val="22"/>
        </w:rPr>
      </w:pPr>
      <w:r w:rsidRPr="00F601AA">
        <w:rPr>
          <w:rFonts w:ascii="Times New Roman" w:hAnsi="Times New Roman"/>
          <w:noProof/>
        </w:rPr>
        <w:t>第六章</w:t>
      </w:r>
      <w:r w:rsidRPr="00F601AA">
        <w:rPr>
          <w:rFonts w:ascii="Times New Roman" w:hAnsi="Times New Roman"/>
          <w:noProof/>
        </w:rPr>
        <w:t xml:space="preserve"> </w:t>
      </w:r>
      <w:r w:rsidRPr="00F601AA">
        <w:rPr>
          <w:rFonts w:ascii="Times New Roman" w:hAnsi="Times New Roman"/>
          <w:noProof/>
        </w:rPr>
        <w:t>施工期环境影响评价</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_Toc69480580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143</w:t>
      </w:r>
      <w:r w:rsidRPr="00F601AA">
        <w:rPr>
          <w:rFonts w:ascii="Times New Roman" w:hAnsi="Times New Roman"/>
          <w:noProof/>
        </w:rPr>
        <w:fldChar w:fldCharType="end"/>
      </w:r>
    </w:p>
    <w:p w14:paraId="2CF24FFC" w14:textId="1D25CA19"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6.1 </w:t>
      </w:r>
      <w:r w:rsidRPr="00F601AA">
        <w:rPr>
          <w:rFonts w:ascii="Times New Roman" w:hAnsi="Times New Roman"/>
          <w:noProof/>
        </w:rPr>
        <w:t>施工期环境影响因素识别</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_Toc69480581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143</w:t>
      </w:r>
      <w:r w:rsidRPr="00F601AA">
        <w:rPr>
          <w:rFonts w:ascii="Times New Roman" w:hAnsi="Times New Roman"/>
          <w:noProof/>
        </w:rPr>
        <w:fldChar w:fldCharType="end"/>
      </w:r>
    </w:p>
    <w:p w14:paraId="66F3425F" w14:textId="61D7CC78"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snapToGrid w:val="0"/>
        </w:rPr>
        <w:t xml:space="preserve">6.2 </w:t>
      </w:r>
      <w:r w:rsidRPr="00F601AA">
        <w:rPr>
          <w:rFonts w:ascii="Times New Roman" w:hAnsi="Times New Roman"/>
          <w:noProof/>
          <w:snapToGrid w:val="0"/>
        </w:rPr>
        <w:t>施工期大气环境影响评价</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_Toc69480582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143</w:t>
      </w:r>
      <w:r w:rsidRPr="00F601AA">
        <w:rPr>
          <w:rFonts w:ascii="Times New Roman" w:hAnsi="Times New Roman"/>
          <w:noProof/>
        </w:rPr>
        <w:fldChar w:fldCharType="end"/>
      </w:r>
    </w:p>
    <w:p w14:paraId="1D462FD3" w14:textId="65582EB0"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snapToGrid w:val="0"/>
        </w:rPr>
        <w:t xml:space="preserve">6.3 </w:t>
      </w:r>
      <w:r w:rsidRPr="00F601AA">
        <w:rPr>
          <w:rFonts w:ascii="Times New Roman" w:hAnsi="Times New Roman"/>
          <w:noProof/>
          <w:snapToGrid w:val="0"/>
        </w:rPr>
        <w:t>施工期废水影响评价</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_Toc69480583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145</w:t>
      </w:r>
      <w:r w:rsidRPr="00F601AA">
        <w:rPr>
          <w:rFonts w:ascii="Times New Roman" w:hAnsi="Times New Roman"/>
          <w:noProof/>
        </w:rPr>
        <w:fldChar w:fldCharType="end"/>
      </w:r>
    </w:p>
    <w:p w14:paraId="28A5680D" w14:textId="4A3A89A5"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snapToGrid w:val="0"/>
        </w:rPr>
        <w:t xml:space="preserve">6.4 </w:t>
      </w:r>
      <w:r w:rsidRPr="00F601AA">
        <w:rPr>
          <w:rFonts w:ascii="Times New Roman" w:hAnsi="Times New Roman"/>
          <w:noProof/>
          <w:snapToGrid w:val="0"/>
        </w:rPr>
        <w:t>施工</w:t>
      </w:r>
      <w:r w:rsidRPr="00F601AA">
        <w:rPr>
          <w:rFonts w:ascii="Times New Roman" w:hAnsi="Times New Roman"/>
          <w:noProof/>
        </w:rPr>
        <w:t>期</w:t>
      </w:r>
      <w:r w:rsidRPr="00F601AA">
        <w:rPr>
          <w:rFonts w:ascii="Times New Roman" w:hAnsi="Times New Roman"/>
          <w:noProof/>
          <w:snapToGrid w:val="0"/>
        </w:rPr>
        <w:t>声环境影响评价</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_Toc69480584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146</w:t>
      </w:r>
      <w:r w:rsidRPr="00F601AA">
        <w:rPr>
          <w:rFonts w:ascii="Times New Roman" w:hAnsi="Times New Roman"/>
          <w:noProof/>
        </w:rPr>
        <w:fldChar w:fldCharType="end"/>
      </w:r>
    </w:p>
    <w:p w14:paraId="6C958F9D" w14:textId="414DBE60"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snapToGrid w:val="0"/>
        </w:rPr>
        <w:t xml:space="preserve">6.5 </w:t>
      </w:r>
      <w:r w:rsidRPr="00F601AA">
        <w:rPr>
          <w:rFonts w:ascii="Times New Roman" w:hAnsi="Times New Roman"/>
          <w:noProof/>
          <w:snapToGrid w:val="0"/>
        </w:rPr>
        <w:t>施工期固体废物影响评价</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_Toc69480585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147</w:t>
      </w:r>
      <w:r w:rsidRPr="00F601AA">
        <w:rPr>
          <w:rFonts w:ascii="Times New Roman" w:hAnsi="Times New Roman"/>
          <w:noProof/>
        </w:rPr>
        <w:fldChar w:fldCharType="end"/>
      </w:r>
    </w:p>
    <w:p w14:paraId="40B37285" w14:textId="6BEEFC08" w:rsidR="00053B77" w:rsidRPr="00F601AA" w:rsidRDefault="00053B77" w:rsidP="00C831EF">
      <w:pPr>
        <w:pStyle w:val="TOC1"/>
        <w:tabs>
          <w:tab w:val="right" w:leader="dot" w:pos="9060"/>
        </w:tabs>
        <w:spacing w:before="0" w:after="0" w:line="290" w:lineRule="exact"/>
        <w:ind w:firstLine="402"/>
        <w:rPr>
          <w:rFonts w:ascii="Times New Roman" w:hAnsi="Times New Roman"/>
          <w:b w:val="0"/>
          <w:bCs w:val="0"/>
          <w:caps w:val="0"/>
          <w:noProof/>
          <w:sz w:val="21"/>
          <w:szCs w:val="22"/>
        </w:rPr>
      </w:pPr>
      <w:r w:rsidRPr="00F601AA">
        <w:rPr>
          <w:rFonts w:ascii="Times New Roman" w:hAnsi="Times New Roman"/>
          <w:noProof/>
        </w:rPr>
        <w:t>第七章</w:t>
      </w:r>
      <w:r w:rsidRPr="00F601AA">
        <w:rPr>
          <w:rFonts w:ascii="Times New Roman" w:hAnsi="Times New Roman"/>
          <w:noProof/>
        </w:rPr>
        <w:t xml:space="preserve"> </w:t>
      </w:r>
      <w:r w:rsidRPr="00F601AA">
        <w:rPr>
          <w:rFonts w:ascii="Times New Roman" w:hAnsi="Times New Roman"/>
          <w:noProof/>
        </w:rPr>
        <w:t>运营期环境影响预测与评价</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_Toc69480586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149</w:t>
      </w:r>
      <w:r w:rsidRPr="00F601AA">
        <w:rPr>
          <w:rFonts w:ascii="Times New Roman" w:hAnsi="Times New Roman"/>
          <w:noProof/>
        </w:rPr>
        <w:fldChar w:fldCharType="end"/>
      </w:r>
    </w:p>
    <w:p w14:paraId="3F3D3527" w14:textId="38F21B2B"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7.1 </w:t>
      </w:r>
      <w:r w:rsidRPr="00F601AA">
        <w:rPr>
          <w:rFonts w:ascii="Times New Roman" w:hAnsi="Times New Roman"/>
          <w:noProof/>
        </w:rPr>
        <w:t>地表水环境影响分析</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_Toc69480587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149</w:t>
      </w:r>
      <w:r w:rsidRPr="00F601AA">
        <w:rPr>
          <w:rFonts w:ascii="Times New Roman" w:hAnsi="Times New Roman"/>
          <w:noProof/>
        </w:rPr>
        <w:fldChar w:fldCharType="end"/>
      </w:r>
    </w:p>
    <w:p w14:paraId="2A2CF508" w14:textId="64CDAF1E"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7.2 </w:t>
      </w:r>
      <w:r w:rsidRPr="00F601AA">
        <w:rPr>
          <w:rFonts w:ascii="Times New Roman" w:hAnsi="Times New Roman"/>
          <w:noProof/>
        </w:rPr>
        <w:t>运营期大气环境影响分析</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_Toc69480588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158</w:t>
      </w:r>
      <w:r w:rsidRPr="00F601AA">
        <w:rPr>
          <w:rFonts w:ascii="Times New Roman" w:hAnsi="Times New Roman"/>
          <w:noProof/>
        </w:rPr>
        <w:fldChar w:fldCharType="end"/>
      </w:r>
    </w:p>
    <w:p w14:paraId="19C101E9" w14:textId="1867B319"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7.3 </w:t>
      </w:r>
      <w:r w:rsidRPr="00F601AA">
        <w:rPr>
          <w:rFonts w:ascii="Times New Roman" w:hAnsi="Times New Roman"/>
          <w:noProof/>
        </w:rPr>
        <w:t>声环境影响评价</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_Toc69480589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170</w:t>
      </w:r>
      <w:r w:rsidRPr="00F601AA">
        <w:rPr>
          <w:rFonts w:ascii="Times New Roman" w:hAnsi="Times New Roman"/>
          <w:noProof/>
        </w:rPr>
        <w:fldChar w:fldCharType="end"/>
      </w:r>
    </w:p>
    <w:p w14:paraId="1C72FE7F" w14:textId="262459ED"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7.4 </w:t>
      </w:r>
      <w:r w:rsidRPr="00F601AA">
        <w:rPr>
          <w:rFonts w:ascii="Times New Roman" w:hAnsi="Times New Roman"/>
          <w:noProof/>
        </w:rPr>
        <w:t>固体废物影响分析</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_Toc69480590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171</w:t>
      </w:r>
      <w:r w:rsidRPr="00F601AA">
        <w:rPr>
          <w:rFonts w:ascii="Times New Roman" w:hAnsi="Times New Roman"/>
          <w:noProof/>
        </w:rPr>
        <w:fldChar w:fldCharType="end"/>
      </w:r>
    </w:p>
    <w:p w14:paraId="029A001E" w14:textId="55517B14"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7.5 </w:t>
      </w:r>
      <w:r w:rsidRPr="00F601AA">
        <w:rPr>
          <w:rFonts w:ascii="Times New Roman" w:hAnsi="Times New Roman"/>
          <w:noProof/>
        </w:rPr>
        <w:t>地下水环境影响分析</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_Toc69480591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176</w:t>
      </w:r>
      <w:r w:rsidRPr="00F601AA">
        <w:rPr>
          <w:rFonts w:ascii="Times New Roman" w:hAnsi="Times New Roman"/>
          <w:noProof/>
        </w:rPr>
        <w:fldChar w:fldCharType="end"/>
      </w:r>
    </w:p>
    <w:p w14:paraId="6903384B" w14:textId="3618CB3A"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lastRenderedPageBreak/>
        <w:t xml:space="preserve">7.6 </w:t>
      </w:r>
      <w:r w:rsidRPr="00F601AA">
        <w:rPr>
          <w:rFonts w:ascii="Times New Roman" w:hAnsi="Times New Roman"/>
          <w:noProof/>
        </w:rPr>
        <w:t>土壤环境影响分析</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_Toc69480592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181</w:t>
      </w:r>
      <w:r w:rsidRPr="00F601AA">
        <w:rPr>
          <w:rFonts w:ascii="Times New Roman" w:hAnsi="Times New Roman"/>
          <w:noProof/>
        </w:rPr>
        <w:fldChar w:fldCharType="end"/>
      </w:r>
    </w:p>
    <w:p w14:paraId="3B937455" w14:textId="61E0954A"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7.7 </w:t>
      </w:r>
      <w:r w:rsidRPr="00F601AA">
        <w:rPr>
          <w:rFonts w:ascii="Times New Roman" w:hAnsi="Times New Roman"/>
          <w:noProof/>
        </w:rPr>
        <w:t>环境风险分析</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_Toc69480593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185</w:t>
      </w:r>
      <w:r w:rsidRPr="00F601AA">
        <w:rPr>
          <w:rFonts w:ascii="Times New Roman" w:hAnsi="Times New Roman"/>
          <w:noProof/>
        </w:rPr>
        <w:fldChar w:fldCharType="end"/>
      </w:r>
    </w:p>
    <w:p w14:paraId="22E2BE9E" w14:textId="52D0B7E1" w:rsidR="00053B77" w:rsidRPr="00F601AA" w:rsidRDefault="00053B77" w:rsidP="00C831EF">
      <w:pPr>
        <w:pStyle w:val="TOC1"/>
        <w:tabs>
          <w:tab w:val="right" w:leader="dot" w:pos="9060"/>
        </w:tabs>
        <w:spacing w:before="0" w:after="0" w:line="290" w:lineRule="exact"/>
        <w:ind w:firstLine="402"/>
        <w:rPr>
          <w:rFonts w:ascii="Times New Roman" w:hAnsi="Times New Roman"/>
          <w:b w:val="0"/>
          <w:bCs w:val="0"/>
          <w:caps w:val="0"/>
          <w:noProof/>
          <w:sz w:val="21"/>
          <w:szCs w:val="22"/>
        </w:rPr>
      </w:pPr>
      <w:r w:rsidRPr="00F601AA">
        <w:rPr>
          <w:rFonts w:ascii="Times New Roman" w:hAnsi="Times New Roman"/>
          <w:noProof/>
        </w:rPr>
        <w:t>第八章</w:t>
      </w:r>
      <w:r w:rsidRPr="00F601AA">
        <w:rPr>
          <w:rFonts w:ascii="Times New Roman" w:hAnsi="Times New Roman"/>
          <w:noProof/>
        </w:rPr>
        <w:t xml:space="preserve"> </w:t>
      </w:r>
      <w:r w:rsidRPr="00F601AA">
        <w:rPr>
          <w:rFonts w:ascii="Times New Roman" w:hAnsi="Times New Roman"/>
          <w:noProof/>
        </w:rPr>
        <w:t>环境保护措施及其可行性论证</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_Toc69480594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199</w:t>
      </w:r>
      <w:r w:rsidRPr="00F601AA">
        <w:rPr>
          <w:rFonts w:ascii="Times New Roman" w:hAnsi="Times New Roman"/>
          <w:noProof/>
        </w:rPr>
        <w:fldChar w:fldCharType="end"/>
      </w:r>
    </w:p>
    <w:p w14:paraId="6FB76FCA" w14:textId="0A82DBF5"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8.1 </w:t>
      </w:r>
      <w:r w:rsidRPr="00F601AA">
        <w:rPr>
          <w:rFonts w:ascii="Times New Roman" w:hAnsi="Times New Roman"/>
          <w:noProof/>
        </w:rPr>
        <w:t>废水污染防治措施分析</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_Toc69480595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199</w:t>
      </w:r>
      <w:r w:rsidRPr="00F601AA">
        <w:rPr>
          <w:rFonts w:ascii="Times New Roman" w:hAnsi="Times New Roman"/>
          <w:noProof/>
        </w:rPr>
        <w:fldChar w:fldCharType="end"/>
      </w:r>
    </w:p>
    <w:p w14:paraId="6B4881A8" w14:textId="15A2D9AF"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8.2 </w:t>
      </w:r>
      <w:r w:rsidRPr="00F601AA">
        <w:rPr>
          <w:rFonts w:ascii="Times New Roman" w:hAnsi="Times New Roman"/>
          <w:noProof/>
        </w:rPr>
        <w:t>废气污染防治措施分析</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_Toc69480596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211</w:t>
      </w:r>
      <w:r w:rsidRPr="00F601AA">
        <w:rPr>
          <w:rFonts w:ascii="Times New Roman" w:hAnsi="Times New Roman"/>
          <w:noProof/>
        </w:rPr>
        <w:fldChar w:fldCharType="end"/>
      </w:r>
    </w:p>
    <w:p w14:paraId="57A2EBD0" w14:textId="5D723E65"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8.3 </w:t>
      </w:r>
      <w:r w:rsidRPr="00F601AA">
        <w:rPr>
          <w:rFonts w:ascii="Times New Roman" w:hAnsi="Times New Roman"/>
          <w:noProof/>
        </w:rPr>
        <w:t>土壤及地下水污染防治措施</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_Toc69480597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215</w:t>
      </w:r>
      <w:r w:rsidRPr="00F601AA">
        <w:rPr>
          <w:rFonts w:ascii="Times New Roman" w:hAnsi="Times New Roman"/>
          <w:noProof/>
        </w:rPr>
        <w:fldChar w:fldCharType="end"/>
      </w:r>
    </w:p>
    <w:p w14:paraId="203D660D" w14:textId="141B2DDB"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8.4 </w:t>
      </w:r>
      <w:r w:rsidRPr="00F601AA">
        <w:rPr>
          <w:rFonts w:ascii="Times New Roman" w:hAnsi="Times New Roman"/>
          <w:noProof/>
        </w:rPr>
        <w:t>噪声污染防治措施</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_Toc69480598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220</w:t>
      </w:r>
      <w:r w:rsidRPr="00F601AA">
        <w:rPr>
          <w:rFonts w:ascii="Times New Roman" w:hAnsi="Times New Roman"/>
          <w:noProof/>
        </w:rPr>
        <w:fldChar w:fldCharType="end"/>
      </w:r>
    </w:p>
    <w:p w14:paraId="6E80D23E" w14:textId="2C883E0B"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snapToGrid w:val="0"/>
        </w:rPr>
        <w:t xml:space="preserve">8.5 </w:t>
      </w:r>
      <w:r w:rsidRPr="00F601AA">
        <w:rPr>
          <w:rFonts w:ascii="Times New Roman" w:hAnsi="Times New Roman"/>
          <w:noProof/>
          <w:snapToGrid w:val="0"/>
        </w:rPr>
        <w:t>固体废物处置措施</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_Toc69480599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221</w:t>
      </w:r>
      <w:r w:rsidRPr="00F601AA">
        <w:rPr>
          <w:rFonts w:ascii="Times New Roman" w:hAnsi="Times New Roman"/>
          <w:noProof/>
        </w:rPr>
        <w:fldChar w:fldCharType="end"/>
      </w:r>
    </w:p>
    <w:p w14:paraId="5F0E8657" w14:textId="64BEF7C6"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8.6 </w:t>
      </w:r>
      <w:r w:rsidRPr="00F601AA">
        <w:rPr>
          <w:rFonts w:ascii="Times New Roman" w:hAnsi="Times New Roman"/>
          <w:noProof/>
        </w:rPr>
        <w:t>环境风险防范措施和应急预案</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_Toc69480600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224</w:t>
      </w:r>
      <w:r w:rsidRPr="00F601AA">
        <w:rPr>
          <w:rFonts w:ascii="Times New Roman" w:hAnsi="Times New Roman"/>
          <w:noProof/>
        </w:rPr>
        <w:fldChar w:fldCharType="end"/>
      </w:r>
    </w:p>
    <w:p w14:paraId="4B448E26" w14:textId="2D237A83"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snapToGrid w:val="0"/>
        </w:rPr>
        <w:t xml:space="preserve">8.7 </w:t>
      </w:r>
      <w:r w:rsidRPr="00F601AA">
        <w:rPr>
          <w:rFonts w:ascii="Times New Roman" w:hAnsi="Times New Roman"/>
          <w:noProof/>
          <w:snapToGrid w:val="0"/>
        </w:rPr>
        <w:t>环保投资估算</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_Toc69480601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231</w:t>
      </w:r>
      <w:r w:rsidRPr="00F601AA">
        <w:rPr>
          <w:rFonts w:ascii="Times New Roman" w:hAnsi="Times New Roman"/>
          <w:noProof/>
        </w:rPr>
        <w:fldChar w:fldCharType="end"/>
      </w:r>
    </w:p>
    <w:p w14:paraId="200E19C7" w14:textId="6ED9B4FC" w:rsidR="00053B77" w:rsidRPr="00F601AA" w:rsidRDefault="00053B77" w:rsidP="00C831EF">
      <w:pPr>
        <w:pStyle w:val="TOC1"/>
        <w:tabs>
          <w:tab w:val="right" w:leader="dot" w:pos="9060"/>
        </w:tabs>
        <w:spacing w:before="0" w:after="0" w:line="290" w:lineRule="exact"/>
        <w:ind w:firstLine="402"/>
        <w:rPr>
          <w:rFonts w:ascii="Times New Roman" w:hAnsi="Times New Roman"/>
          <w:b w:val="0"/>
          <w:bCs w:val="0"/>
          <w:caps w:val="0"/>
          <w:noProof/>
          <w:sz w:val="21"/>
          <w:szCs w:val="22"/>
        </w:rPr>
      </w:pPr>
      <w:r w:rsidRPr="00F601AA">
        <w:rPr>
          <w:rFonts w:ascii="Times New Roman" w:hAnsi="Times New Roman"/>
          <w:noProof/>
          <w:snapToGrid w:val="0"/>
        </w:rPr>
        <w:t>第九章</w:t>
      </w:r>
      <w:r w:rsidRPr="00F601AA">
        <w:rPr>
          <w:rFonts w:ascii="Times New Roman" w:hAnsi="Times New Roman"/>
          <w:noProof/>
          <w:snapToGrid w:val="0"/>
        </w:rPr>
        <w:t xml:space="preserve"> </w:t>
      </w:r>
      <w:r w:rsidRPr="00F601AA">
        <w:rPr>
          <w:rFonts w:ascii="Times New Roman" w:hAnsi="Times New Roman"/>
          <w:noProof/>
          <w:snapToGrid w:val="0"/>
        </w:rPr>
        <w:t>环境影响经济损益分析</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_Toc69480602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233</w:t>
      </w:r>
      <w:r w:rsidRPr="00F601AA">
        <w:rPr>
          <w:rFonts w:ascii="Times New Roman" w:hAnsi="Times New Roman"/>
          <w:noProof/>
        </w:rPr>
        <w:fldChar w:fldCharType="end"/>
      </w:r>
    </w:p>
    <w:p w14:paraId="57FFB631" w14:textId="13DD6865"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9.1 </w:t>
      </w:r>
      <w:r w:rsidRPr="00F601AA">
        <w:rPr>
          <w:rFonts w:ascii="Times New Roman" w:hAnsi="Times New Roman"/>
          <w:noProof/>
        </w:rPr>
        <w:t>环保投资分析</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_Toc69480603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233</w:t>
      </w:r>
      <w:r w:rsidRPr="00F601AA">
        <w:rPr>
          <w:rFonts w:ascii="Times New Roman" w:hAnsi="Times New Roman"/>
          <w:noProof/>
        </w:rPr>
        <w:fldChar w:fldCharType="end"/>
      </w:r>
    </w:p>
    <w:p w14:paraId="07FD59E9" w14:textId="3DA3BD02"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9.2 </w:t>
      </w:r>
      <w:r w:rsidRPr="00F601AA">
        <w:rPr>
          <w:rFonts w:ascii="Times New Roman" w:hAnsi="Times New Roman"/>
          <w:noProof/>
        </w:rPr>
        <w:t>环境经济效益分析</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_Toc69480604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233</w:t>
      </w:r>
      <w:r w:rsidRPr="00F601AA">
        <w:rPr>
          <w:rFonts w:ascii="Times New Roman" w:hAnsi="Times New Roman"/>
          <w:noProof/>
        </w:rPr>
        <w:fldChar w:fldCharType="end"/>
      </w:r>
    </w:p>
    <w:p w14:paraId="1D6EE689" w14:textId="2C66ADB4"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9.3 </w:t>
      </w:r>
      <w:r w:rsidRPr="00F601AA">
        <w:rPr>
          <w:rFonts w:ascii="Times New Roman" w:hAnsi="Times New Roman"/>
          <w:noProof/>
        </w:rPr>
        <w:t>社会效益分析</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_Toc69480605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234</w:t>
      </w:r>
      <w:r w:rsidRPr="00F601AA">
        <w:rPr>
          <w:rFonts w:ascii="Times New Roman" w:hAnsi="Times New Roman"/>
          <w:noProof/>
        </w:rPr>
        <w:fldChar w:fldCharType="end"/>
      </w:r>
    </w:p>
    <w:p w14:paraId="428ED3A9" w14:textId="1EB4CAED"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9.4 </w:t>
      </w:r>
      <w:r w:rsidRPr="00F601AA">
        <w:rPr>
          <w:rFonts w:ascii="Times New Roman" w:hAnsi="Times New Roman"/>
          <w:noProof/>
        </w:rPr>
        <w:t>小结</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_Toc69480606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234</w:t>
      </w:r>
      <w:r w:rsidRPr="00F601AA">
        <w:rPr>
          <w:rFonts w:ascii="Times New Roman" w:hAnsi="Times New Roman"/>
          <w:noProof/>
        </w:rPr>
        <w:fldChar w:fldCharType="end"/>
      </w:r>
    </w:p>
    <w:p w14:paraId="7C5AD594" w14:textId="73A2777F" w:rsidR="00053B77" w:rsidRPr="00F601AA" w:rsidRDefault="00053B77" w:rsidP="00C831EF">
      <w:pPr>
        <w:pStyle w:val="TOC1"/>
        <w:tabs>
          <w:tab w:val="right" w:leader="dot" w:pos="9060"/>
        </w:tabs>
        <w:spacing w:before="0" w:after="0" w:line="290" w:lineRule="exact"/>
        <w:ind w:firstLine="402"/>
        <w:rPr>
          <w:rFonts w:ascii="Times New Roman" w:hAnsi="Times New Roman"/>
          <w:b w:val="0"/>
          <w:bCs w:val="0"/>
          <w:caps w:val="0"/>
          <w:noProof/>
          <w:sz w:val="21"/>
          <w:szCs w:val="22"/>
        </w:rPr>
      </w:pPr>
      <w:r w:rsidRPr="00F601AA">
        <w:rPr>
          <w:rFonts w:ascii="Times New Roman" w:hAnsi="Times New Roman"/>
          <w:noProof/>
        </w:rPr>
        <w:t>第十章</w:t>
      </w:r>
      <w:r w:rsidRPr="00F601AA">
        <w:rPr>
          <w:rFonts w:ascii="Times New Roman" w:hAnsi="Times New Roman"/>
          <w:noProof/>
        </w:rPr>
        <w:t xml:space="preserve"> </w:t>
      </w:r>
      <w:r w:rsidRPr="00F601AA">
        <w:rPr>
          <w:rFonts w:ascii="Times New Roman" w:hAnsi="Times New Roman"/>
          <w:noProof/>
        </w:rPr>
        <w:t>环境管理和监测计划</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_Toc69480607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235</w:t>
      </w:r>
      <w:r w:rsidRPr="00F601AA">
        <w:rPr>
          <w:rFonts w:ascii="Times New Roman" w:hAnsi="Times New Roman"/>
          <w:noProof/>
        </w:rPr>
        <w:fldChar w:fldCharType="end"/>
      </w:r>
    </w:p>
    <w:p w14:paraId="43C09124" w14:textId="3A5D491D"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10.1 </w:t>
      </w:r>
      <w:r w:rsidRPr="00F601AA">
        <w:rPr>
          <w:rFonts w:ascii="Times New Roman" w:hAnsi="Times New Roman"/>
          <w:noProof/>
        </w:rPr>
        <w:t>总量控制</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_Toc69480608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235</w:t>
      </w:r>
      <w:r w:rsidRPr="00F601AA">
        <w:rPr>
          <w:rFonts w:ascii="Times New Roman" w:hAnsi="Times New Roman"/>
          <w:noProof/>
        </w:rPr>
        <w:fldChar w:fldCharType="end"/>
      </w:r>
    </w:p>
    <w:p w14:paraId="4D8CEE04" w14:textId="2759CA81"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10.2 </w:t>
      </w:r>
      <w:r w:rsidRPr="00F601AA">
        <w:rPr>
          <w:rFonts w:ascii="Times New Roman" w:hAnsi="Times New Roman"/>
          <w:noProof/>
        </w:rPr>
        <w:t>环境管理</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_Toc69480609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237</w:t>
      </w:r>
      <w:r w:rsidRPr="00F601AA">
        <w:rPr>
          <w:rFonts w:ascii="Times New Roman" w:hAnsi="Times New Roman"/>
          <w:noProof/>
        </w:rPr>
        <w:fldChar w:fldCharType="end"/>
      </w:r>
    </w:p>
    <w:p w14:paraId="3293E46C" w14:textId="21260863"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10.3 </w:t>
      </w:r>
      <w:r w:rsidRPr="00F601AA">
        <w:rPr>
          <w:rFonts w:ascii="Times New Roman" w:hAnsi="Times New Roman"/>
          <w:noProof/>
        </w:rPr>
        <w:t>环境监测</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_Toc69480610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248</w:t>
      </w:r>
      <w:r w:rsidRPr="00F601AA">
        <w:rPr>
          <w:rFonts w:ascii="Times New Roman" w:hAnsi="Times New Roman"/>
          <w:noProof/>
        </w:rPr>
        <w:fldChar w:fldCharType="end"/>
      </w:r>
    </w:p>
    <w:p w14:paraId="6EAEDC52" w14:textId="1D866A3C" w:rsidR="00053B77" w:rsidRPr="00F601AA" w:rsidRDefault="00053B77" w:rsidP="00C831EF">
      <w:pPr>
        <w:pStyle w:val="TOC1"/>
        <w:tabs>
          <w:tab w:val="right" w:leader="dot" w:pos="9060"/>
        </w:tabs>
        <w:spacing w:before="0" w:after="0" w:line="290" w:lineRule="exact"/>
        <w:ind w:firstLine="402"/>
        <w:rPr>
          <w:rFonts w:ascii="Times New Roman" w:hAnsi="Times New Roman"/>
          <w:b w:val="0"/>
          <w:bCs w:val="0"/>
          <w:caps w:val="0"/>
          <w:noProof/>
          <w:sz w:val="21"/>
          <w:szCs w:val="22"/>
        </w:rPr>
      </w:pPr>
      <w:r w:rsidRPr="00F601AA">
        <w:rPr>
          <w:rFonts w:ascii="Times New Roman" w:hAnsi="Times New Roman"/>
          <w:noProof/>
        </w:rPr>
        <w:t>第十一章</w:t>
      </w:r>
      <w:r w:rsidRPr="00F601AA">
        <w:rPr>
          <w:rFonts w:ascii="Times New Roman" w:hAnsi="Times New Roman"/>
          <w:noProof/>
        </w:rPr>
        <w:t xml:space="preserve"> </w:t>
      </w:r>
      <w:r w:rsidRPr="00F601AA">
        <w:rPr>
          <w:rFonts w:ascii="Times New Roman" w:hAnsi="Times New Roman"/>
          <w:noProof/>
        </w:rPr>
        <w:t>结论与对策</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_Toc69480611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250</w:t>
      </w:r>
      <w:r w:rsidRPr="00F601AA">
        <w:rPr>
          <w:rFonts w:ascii="Times New Roman" w:hAnsi="Times New Roman"/>
          <w:noProof/>
        </w:rPr>
        <w:fldChar w:fldCharType="end"/>
      </w:r>
    </w:p>
    <w:p w14:paraId="454734DE" w14:textId="2B8B3049"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11.1 </w:t>
      </w:r>
      <w:r w:rsidRPr="00F601AA">
        <w:rPr>
          <w:rFonts w:ascii="Times New Roman" w:hAnsi="Times New Roman"/>
          <w:noProof/>
        </w:rPr>
        <w:t>项目概况</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_Toc69480612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250</w:t>
      </w:r>
      <w:r w:rsidRPr="00F601AA">
        <w:rPr>
          <w:rFonts w:ascii="Times New Roman" w:hAnsi="Times New Roman"/>
          <w:noProof/>
        </w:rPr>
        <w:fldChar w:fldCharType="end"/>
      </w:r>
    </w:p>
    <w:p w14:paraId="57C404E2" w14:textId="38970518"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11.2 </w:t>
      </w:r>
      <w:r w:rsidRPr="00F601AA">
        <w:rPr>
          <w:rFonts w:ascii="Times New Roman" w:hAnsi="Times New Roman"/>
          <w:noProof/>
        </w:rPr>
        <w:t>环境质量现状评价结论</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_Toc69480613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250</w:t>
      </w:r>
      <w:r w:rsidRPr="00F601AA">
        <w:rPr>
          <w:rFonts w:ascii="Times New Roman" w:hAnsi="Times New Roman"/>
          <w:noProof/>
        </w:rPr>
        <w:fldChar w:fldCharType="end"/>
      </w:r>
    </w:p>
    <w:p w14:paraId="15FC42F2" w14:textId="066E979A"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11.3 </w:t>
      </w:r>
      <w:r w:rsidRPr="00F601AA">
        <w:rPr>
          <w:rFonts w:ascii="Times New Roman" w:hAnsi="Times New Roman"/>
          <w:noProof/>
        </w:rPr>
        <w:t>环境影响评价结论</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_Toc69480614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251</w:t>
      </w:r>
      <w:r w:rsidRPr="00F601AA">
        <w:rPr>
          <w:rFonts w:ascii="Times New Roman" w:hAnsi="Times New Roman"/>
          <w:noProof/>
        </w:rPr>
        <w:fldChar w:fldCharType="end"/>
      </w:r>
    </w:p>
    <w:p w14:paraId="09A10686" w14:textId="242661B1"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11.4 </w:t>
      </w:r>
      <w:r w:rsidRPr="00F601AA">
        <w:rPr>
          <w:rFonts w:ascii="Times New Roman" w:hAnsi="Times New Roman"/>
          <w:noProof/>
        </w:rPr>
        <w:t>工程拟采取的主要环保措施</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_Toc69480615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253</w:t>
      </w:r>
      <w:r w:rsidRPr="00F601AA">
        <w:rPr>
          <w:rFonts w:ascii="Times New Roman" w:hAnsi="Times New Roman"/>
          <w:noProof/>
        </w:rPr>
        <w:fldChar w:fldCharType="end"/>
      </w:r>
    </w:p>
    <w:p w14:paraId="0183F689" w14:textId="61DBDF3F"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11.5 </w:t>
      </w:r>
      <w:r w:rsidRPr="00F601AA">
        <w:rPr>
          <w:rFonts w:ascii="Times New Roman" w:hAnsi="Times New Roman"/>
          <w:noProof/>
        </w:rPr>
        <w:t>清洁生产及总量控制</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_Toc69480616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254</w:t>
      </w:r>
      <w:r w:rsidRPr="00F601AA">
        <w:rPr>
          <w:rFonts w:ascii="Times New Roman" w:hAnsi="Times New Roman"/>
          <w:noProof/>
        </w:rPr>
        <w:fldChar w:fldCharType="end"/>
      </w:r>
    </w:p>
    <w:p w14:paraId="3E958D8F" w14:textId="4FBB799D"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11.6 </w:t>
      </w:r>
      <w:r w:rsidRPr="00F601AA">
        <w:rPr>
          <w:rFonts w:ascii="Times New Roman" w:hAnsi="Times New Roman"/>
          <w:noProof/>
        </w:rPr>
        <w:t>产业政策符合性</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_Toc69480617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254</w:t>
      </w:r>
      <w:r w:rsidRPr="00F601AA">
        <w:rPr>
          <w:rFonts w:ascii="Times New Roman" w:hAnsi="Times New Roman"/>
          <w:noProof/>
        </w:rPr>
        <w:fldChar w:fldCharType="end"/>
      </w:r>
    </w:p>
    <w:p w14:paraId="0A646BBD" w14:textId="2A9BDC7A"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11.7 </w:t>
      </w:r>
      <w:r w:rsidRPr="00F601AA">
        <w:rPr>
          <w:rFonts w:ascii="Times New Roman" w:hAnsi="Times New Roman"/>
          <w:noProof/>
        </w:rPr>
        <w:t>与相关规划的相符性</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_Toc69480618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255</w:t>
      </w:r>
      <w:r w:rsidRPr="00F601AA">
        <w:rPr>
          <w:rFonts w:ascii="Times New Roman" w:hAnsi="Times New Roman"/>
          <w:noProof/>
        </w:rPr>
        <w:fldChar w:fldCharType="end"/>
      </w:r>
    </w:p>
    <w:p w14:paraId="4985E6DC" w14:textId="3926C706"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11.8 </w:t>
      </w:r>
      <w:r w:rsidRPr="00F601AA">
        <w:rPr>
          <w:rFonts w:ascii="Times New Roman" w:hAnsi="Times New Roman"/>
          <w:noProof/>
        </w:rPr>
        <w:t>建设项目竣工环境保护验收要求</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_Toc69480619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255</w:t>
      </w:r>
      <w:r w:rsidRPr="00F601AA">
        <w:rPr>
          <w:rFonts w:ascii="Times New Roman" w:hAnsi="Times New Roman"/>
          <w:noProof/>
        </w:rPr>
        <w:fldChar w:fldCharType="end"/>
      </w:r>
    </w:p>
    <w:p w14:paraId="30F65E6A" w14:textId="7048EEBF"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 xml:space="preserve">11.9 </w:t>
      </w:r>
      <w:r w:rsidRPr="00F601AA">
        <w:rPr>
          <w:rFonts w:ascii="Times New Roman" w:hAnsi="Times New Roman"/>
          <w:noProof/>
        </w:rPr>
        <w:t>要求和建议</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_Toc69480620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255</w:t>
      </w:r>
      <w:r w:rsidRPr="00F601AA">
        <w:rPr>
          <w:rFonts w:ascii="Times New Roman" w:hAnsi="Times New Roman"/>
          <w:noProof/>
        </w:rPr>
        <w:fldChar w:fldCharType="end"/>
      </w:r>
    </w:p>
    <w:p w14:paraId="7690CFD6" w14:textId="3A8D0B53" w:rsidR="00053B77" w:rsidRPr="00F601AA" w:rsidRDefault="00053B77" w:rsidP="00C831EF">
      <w:pPr>
        <w:pStyle w:val="TOC2"/>
        <w:tabs>
          <w:tab w:val="right" w:leader="dot" w:pos="9060"/>
        </w:tabs>
        <w:spacing w:line="290" w:lineRule="exact"/>
        <w:ind w:firstLine="400"/>
        <w:rPr>
          <w:rFonts w:ascii="Times New Roman" w:hAnsi="Times New Roman"/>
          <w:smallCaps w:val="0"/>
          <w:noProof/>
          <w:sz w:val="21"/>
          <w:szCs w:val="22"/>
        </w:rPr>
      </w:pPr>
      <w:r w:rsidRPr="00F601AA">
        <w:rPr>
          <w:rFonts w:ascii="Times New Roman" w:hAnsi="Times New Roman"/>
          <w:noProof/>
        </w:rPr>
        <w:t>11.9</w:t>
      </w:r>
      <w:r w:rsidRPr="00F601AA">
        <w:rPr>
          <w:rFonts w:ascii="Times New Roman" w:hAnsi="Times New Roman"/>
          <w:noProof/>
        </w:rPr>
        <w:t>总结论</w:t>
      </w:r>
      <w:r w:rsidRPr="00F601AA">
        <w:rPr>
          <w:rFonts w:ascii="Times New Roman" w:hAnsi="Times New Roman"/>
          <w:noProof/>
        </w:rPr>
        <w:tab/>
      </w:r>
      <w:r w:rsidRPr="00F601AA">
        <w:rPr>
          <w:rFonts w:ascii="Times New Roman" w:hAnsi="Times New Roman"/>
          <w:noProof/>
        </w:rPr>
        <w:fldChar w:fldCharType="begin"/>
      </w:r>
      <w:r w:rsidRPr="00F601AA">
        <w:rPr>
          <w:rFonts w:ascii="Times New Roman" w:hAnsi="Times New Roman"/>
          <w:noProof/>
        </w:rPr>
        <w:instrText xml:space="preserve"> PAGEREF _Toc69480621 \h </w:instrText>
      </w:r>
      <w:r w:rsidRPr="00F601AA">
        <w:rPr>
          <w:rFonts w:ascii="Times New Roman" w:hAnsi="Times New Roman"/>
          <w:noProof/>
        </w:rPr>
      </w:r>
      <w:r w:rsidRPr="00F601AA">
        <w:rPr>
          <w:rFonts w:ascii="Times New Roman" w:hAnsi="Times New Roman"/>
          <w:noProof/>
        </w:rPr>
        <w:fldChar w:fldCharType="separate"/>
      </w:r>
      <w:r w:rsidR="0079560F">
        <w:rPr>
          <w:rFonts w:ascii="Times New Roman" w:hAnsi="Times New Roman"/>
          <w:noProof/>
        </w:rPr>
        <w:t>255</w:t>
      </w:r>
      <w:r w:rsidRPr="00F601AA">
        <w:rPr>
          <w:rFonts w:ascii="Times New Roman" w:hAnsi="Times New Roman"/>
          <w:noProof/>
        </w:rPr>
        <w:fldChar w:fldCharType="end"/>
      </w:r>
    </w:p>
    <w:p w14:paraId="4099218F" w14:textId="77777777" w:rsidR="00C831EF" w:rsidRDefault="002232C8" w:rsidP="00C831EF">
      <w:pPr>
        <w:pStyle w:val="af"/>
        <w:spacing w:before="0" w:after="0" w:line="290" w:lineRule="exact"/>
        <w:ind w:firstLineChars="202" w:firstLine="424"/>
      </w:pPr>
      <w:r w:rsidRPr="00F601AA">
        <w:fldChar w:fldCharType="end"/>
      </w:r>
    </w:p>
    <w:p w14:paraId="5BC87F98" w14:textId="58B55C0C" w:rsidR="006D76A5" w:rsidRPr="00F601AA" w:rsidRDefault="006D76A5" w:rsidP="00C831EF">
      <w:pPr>
        <w:pStyle w:val="af"/>
        <w:spacing w:before="0" w:after="0" w:line="290" w:lineRule="exact"/>
        <w:ind w:firstLineChars="202" w:firstLine="446"/>
        <w:rPr>
          <w:b/>
          <w:sz w:val="22"/>
          <w:szCs w:val="24"/>
        </w:rPr>
      </w:pPr>
      <w:r w:rsidRPr="00F601AA">
        <w:rPr>
          <w:rFonts w:hint="eastAsia"/>
          <w:b/>
          <w:sz w:val="22"/>
          <w:szCs w:val="24"/>
        </w:rPr>
        <w:t>附件</w:t>
      </w:r>
    </w:p>
    <w:p w14:paraId="35D3CB40" w14:textId="77777777" w:rsidR="006D76A5" w:rsidRPr="00F601AA" w:rsidRDefault="006D76A5" w:rsidP="00C831EF">
      <w:pPr>
        <w:pStyle w:val="af0"/>
        <w:numPr>
          <w:ilvl w:val="1"/>
          <w:numId w:val="33"/>
        </w:numPr>
        <w:tabs>
          <w:tab w:val="left" w:pos="993"/>
        </w:tabs>
        <w:adjustRightInd w:val="0"/>
        <w:snapToGrid w:val="0"/>
        <w:spacing w:line="290" w:lineRule="exact"/>
        <w:ind w:left="0" w:firstLineChars="322" w:firstLine="708"/>
        <w:rPr>
          <w:sz w:val="22"/>
        </w:rPr>
      </w:pPr>
      <w:r w:rsidRPr="00F601AA">
        <w:rPr>
          <w:sz w:val="22"/>
        </w:rPr>
        <w:t>：委托书</w:t>
      </w:r>
    </w:p>
    <w:p w14:paraId="192938B5" w14:textId="77777777" w:rsidR="006D76A5" w:rsidRPr="00F601AA" w:rsidRDefault="006D76A5" w:rsidP="00C831EF">
      <w:pPr>
        <w:pStyle w:val="af0"/>
        <w:numPr>
          <w:ilvl w:val="1"/>
          <w:numId w:val="33"/>
        </w:numPr>
        <w:tabs>
          <w:tab w:val="left" w:pos="993"/>
        </w:tabs>
        <w:adjustRightInd w:val="0"/>
        <w:snapToGrid w:val="0"/>
        <w:spacing w:line="290" w:lineRule="exact"/>
        <w:ind w:left="0" w:firstLineChars="322" w:firstLine="708"/>
        <w:rPr>
          <w:sz w:val="22"/>
        </w:rPr>
      </w:pPr>
      <w:r w:rsidRPr="00F601AA">
        <w:rPr>
          <w:sz w:val="22"/>
        </w:rPr>
        <w:t>：营业执照及法人身份证复印件</w:t>
      </w:r>
    </w:p>
    <w:p w14:paraId="5D714527" w14:textId="77777777" w:rsidR="006D76A5" w:rsidRPr="00F601AA" w:rsidRDefault="006D76A5" w:rsidP="00C831EF">
      <w:pPr>
        <w:pStyle w:val="af0"/>
        <w:numPr>
          <w:ilvl w:val="1"/>
          <w:numId w:val="33"/>
        </w:numPr>
        <w:tabs>
          <w:tab w:val="left" w:pos="993"/>
        </w:tabs>
        <w:adjustRightInd w:val="0"/>
        <w:snapToGrid w:val="0"/>
        <w:spacing w:line="290" w:lineRule="exact"/>
        <w:ind w:left="0" w:firstLineChars="322" w:firstLine="708"/>
        <w:rPr>
          <w:sz w:val="22"/>
        </w:rPr>
      </w:pPr>
      <w:bookmarkStart w:id="3" w:name="_Ref24583203"/>
      <w:r w:rsidRPr="00F601AA">
        <w:rPr>
          <w:sz w:val="22"/>
        </w:rPr>
        <w:t>：</w:t>
      </w:r>
      <w:bookmarkEnd w:id="3"/>
      <w:r w:rsidR="008C3B25" w:rsidRPr="00F601AA">
        <w:rPr>
          <w:rFonts w:hint="eastAsia"/>
          <w:sz w:val="22"/>
        </w:rPr>
        <w:t>备案表</w:t>
      </w:r>
    </w:p>
    <w:p w14:paraId="5D76DB5B" w14:textId="77777777" w:rsidR="006D76A5" w:rsidRPr="00F601AA" w:rsidRDefault="006D76A5" w:rsidP="00C831EF">
      <w:pPr>
        <w:pStyle w:val="af0"/>
        <w:numPr>
          <w:ilvl w:val="1"/>
          <w:numId w:val="33"/>
        </w:numPr>
        <w:tabs>
          <w:tab w:val="left" w:pos="993"/>
        </w:tabs>
        <w:adjustRightInd w:val="0"/>
        <w:snapToGrid w:val="0"/>
        <w:spacing w:line="290" w:lineRule="exact"/>
        <w:ind w:left="0" w:firstLineChars="322" w:firstLine="708"/>
        <w:rPr>
          <w:sz w:val="22"/>
        </w:rPr>
      </w:pPr>
      <w:r w:rsidRPr="00F601AA">
        <w:rPr>
          <w:sz w:val="22"/>
        </w:rPr>
        <w:t>：</w:t>
      </w:r>
      <w:r w:rsidR="00457AB7" w:rsidRPr="00F601AA">
        <w:rPr>
          <w:rFonts w:hint="eastAsia"/>
          <w:sz w:val="22"/>
        </w:rPr>
        <w:t>老厂环评批复及验收批复</w:t>
      </w:r>
    </w:p>
    <w:p w14:paraId="33CA2B5E" w14:textId="77777777" w:rsidR="00457AB7" w:rsidRPr="00F601AA" w:rsidRDefault="00457AB7" w:rsidP="00C831EF">
      <w:pPr>
        <w:pStyle w:val="af0"/>
        <w:numPr>
          <w:ilvl w:val="1"/>
          <w:numId w:val="33"/>
        </w:numPr>
        <w:tabs>
          <w:tab w:val="left" w:pos="993"/>
        </w:tabs>
        <w:adjustRightInd w:val="0"/>
        <w:snapToGrid w:val="0"/>
        <w:spacing w:line="290" w:lineRule="exact"/>
        <w:ind w:left="0" w:firstLineChars="322" w:firstLine="708"/>
        <w:rPr>
          <w:sz w:val="22"/>
        </w:rPr>
      </w:pPr>
      <w:r w:rsidRPr="00F601AA">
        <w:rPr>
          <w:rFonts w:hint="eastAsia"/>
          <w:sz w:val="22"/>
        </w:rPr>
        <w:t>：老厂排污许可证</w:t>
      </w:r>
    </w:p>
    <w:p w14:paraId="6DEE91E8" w14:textId="77777777" w:rsidR="006922EC" w:rsidRPr="00F601AA" w:rsidRDefault="006922EC" w:rsidP="00C831EF">
      <w:pPr>
        <w:pStyle w:val="af0"/>
        <w:numPr>
          <w:ilvl w:val="1"/>
          <w:numId w:val="33"/>
        </w:numPr>
        <w:tabs>
          <w:tab w:val="left" w:pos="993"/>
        </w:tabs>
        <w:adjustRightInd w:val="0"/>
        <w:snapToGrid w:val="0"/>
        <w:spacing w:line="290" w:lineRule="exact"/>
        <w:ind w:left="0" w:firstLineChars="322" w:firstLine="708"/>
        <w:rPr>
          <w:sz w:val="22"/>
        </w:rPr>
      </w:pPr>
      <w:r w:rsidRPr="00F601AA">
        <w:rPr>
          <w:rFonts w:hint="eastAsia"/>
          <w:sz w:val="22"/>
        </w:rPr>
        <w:t>：不动产权证书</w:t>
      </w:r>
    </w:p>
    <w:p w14:paraId="74606C89" w14:textId="77777777" w:rsidR="006D76A5" w:rsidRPr="00F601AA" w:rsidRDefault="006D76A5" w:rsidP="00C831EF">
      <w:pPr>
        <w:pStyle w:val="af0"/>
        <w:numPr>
          <w:ilvl w:val="1"/>
          <w:numId w:val="33"/>
        </w:numPr>
        <w:tabs>
          <w:tab w:val="left" w:pos="993"/>
        </w:tabs>
        <w:adjustRightInd w:val="0"/>
        <w:snapToGrid w:val="0"/>
        <w:spacing w:line="290" w:lineRule="exact"/>
        <w:ind w:left="0" w:firstLineChars="322" w:firstLine="708"/>
        <w:rPr>
          <w:sz w:val="22"/>
        </w:rPr>
      </w:pPr>
      <w:r w:rsidRPr="00F601AA">
        <w:rPr>
          <w:sz w:val="22"/>
        </w:rPr>
        <w:t>：</w:t>
      </w:r>
      <w:r w:rsidR="006922EC" w:rsidRPr="00F601AA">
        <w:rPr>
          <w:rFonts w:hint="eastAsia"/>
          <w:sz w:val="22"/>
        </w:rPr>
        <w:t>土地使用协议</w:t>
      </w:r>
    </w:p>
    <w:p w14:paraId="3230BC55" w14:textId="77777777" w:rsidR="006D76A5" w:rsidRPr="00F601AA" w:rsidRDefault="006D76A5" w:rsidP="00C831EF">
      <w:pPr>
        <w:pStyle w:val="af0"/>
        <w:numPr>
          <w:ilvl w:val="1"/>
          <w:numId w:val="33"/>
        </w:numPr>
        <w:tabs>
          <w:tab w:val="left" w:pos="993"/>
        </w:tabs>
        <w:adjustRightInd w:val="0"/>
        <w:snapToGrid w:val="0"/>
        <w:spacing w:line="290" w:lineRule="exact"/>
        <w:ind w:left="0" w:firstLineChars="322" w:firstLine="708"/>
        <w:rPr>
          <w:sz w:val="22"/>
        </w:rPr>
      </w:pPr>
      <w:r w:rsidRPr="00F601AA">
        <w:rPr>
          <w:sz w:val="22"/>
        </w:rPr>
        <w:t>：</w:t>
      </w:r>
      <w:r w:rsidR="006922EC" w:rsidRPr="00F601AA">
        <w:rPr>
          <w:rFonts w:hint="eastAsia"/>
          <w:sz w:val="22"/>
        </w:rPr>
        <w:t>蒸汽供应证明</w:t>
      </w:r>
    </w:p>
    <w:p w14:paraId="12B5C666" w14:textId="3651843E" w:rsidR="006D76A5" w:rsidRPr="00F601AA" w:rsidRDefault="006D76A5" w:rsidP="00C831EF">
      <w:pPr>
        <w:pStyle w:val="af0"/>
        <w:numPr>
          <w:ilvl w:val="1"/>
          <w:numId w:val="33"/>
        </w:numPr>
        <w:tabs>
          <w:tab w:val="left" w:pos="993"/>
        </w:tabs>
        <w:adjustRightInd w:val="0"/>
        <w:snapToGrid w:val="0"/>
        <w:spacing w:line="290" w:lineRule="exact"/>
        <w:ind w:left="0" w:firstLineChars="322" w:firstLine="708"/>
        <w:rPr>
          <w:sz w:val="22"/>
        </w:rPr>
      </w:pPr>
      <w:r w:rsidRPr="00F601AA">
        <w:rPr>
          <w:sz w:val="22"/>
        </w:rPr>
        <w:t>：</w:t>
      </w:r>
      <w:r w:rsidR="007350F5" w:rsidRPr="00F601AA">
        <w:rPr>
          <w:rFonts w:hint="eastAsia"/>
          <w:sz w:val="22"/>
        </w:rPr>
        <w:t>污水接管意见及管委会意见的函</w:t>
      </w:r>
    </w:p>
    <w:p w14:paraId="6288EF66" w14:textId="77777777" w:rsidR="006D76A5" w:rsidRPr="00F601AA" w:rsidRDefault="006D76A5" w:rsidP="00C831EF">
      <w:pPr>
        <w:pStyle w:val="af0"/>
        <w:numPr>
          <w:ilvl w:val="1"/>
          <w:numId w:val="33"/>
        </w:numPr>
        <w:tabs>
          <w:tab w:val="left" w:pos="993"/>
          <w:tab w:val="left" w:pos="1276"/>
          <w:tab w:val="left" w:pos="1418"/>
        </w:tabs>
        <w:adjustRightInd w:val="0"/>
        <w:snapToGrid w:val="0"/>
        <w:spacing w:line="290" w:lineRule="exact"/>
        <w:ind w:left="0" w:firstLineChars="322" w:firstLine="708"/>
        <w:rPr>
          <w:sz w:val="22"/>
        </w:rPr>
      </w:pPr>
      <w:r w:rsidRPr="00F601AA">
        <w:rPr>
          <w:sz w:val="22"/>
        </w:rPr>
        <w:t>：</w:t>
      </w:r>
      <w:r w:rsidR="006922EC" w:rsidRPr="00F601AA">
        <w:rPr>
          <w:rFonts w:hint="eastAsia"/>
          <w:sz w:val="22"/>
        </w:rPr>
        <w:t>安东园规划环评批复</w:t>
      </w:r>
    </w:p>
    <w:p w14:paraId="3A550CAC" w14:textId="124B359A" w:rsidR="006D76A5" w:rsidRPr="00F601AA" w:rsidRDefault="006D76A5" w:rsidP="00C831EF">
      <w:pPr>
        <w:pStyle w:val="af0"/>
        <w:numPr>
          <w:ilvl w:val="1"/>
          <w:numId w:val="33"/>
        </w:numPr>
        <w:tabs>
          <w:tab w:val="left" w:pos="851"/>
          <w:tab w:val="left" w:pos="993"/>
          <w:tab w:val="left" w:pos="1276"/>
          <w:tab w:val="left" w:pos="1418"/>
        </w:tabs>
        <w:adjustRightInd w:val="0"/>
        <w:snapToGrid w:val="0"/>
        <w:spacing w:line="290" w:lineRule="exact"/>
        <w:ind w:left="0" w:firstLineChars="322" w:firstLine="708"/>
        <w:rPr>
          <w:sz w:val="22"/>
        </w:rPr>
      </w:pPr>
      <w:bookmarkStart w:id="4" w:name="_Ref23344147"/>
      <w:r w:rsidRPr="00F601AA">
        <w:rPr>
          <w:sz w:val="22"/>
        </w:rPr>
        <w:t>：监测报告</w:t>
      </w:r>
      <w:bookmarkEnd w:id="4"/>
    </w:p>
    <w:p w14:paraId="6A541289" w14:textId="338A7D94" w:rsidR="00E02547" w:rsidRPr="00F601AA" w:rsidRDefault="00E02547" w:rsidP="00C831EF">
      <w:pPr>
        <w:pStyle w:val="af0"/>
        <w:numPr>
          <w:ilvl w:val="1"/>
          <w:numId w:val="33"/>
        </w:numPr>
        <w:tabs>
          <w:tab w:val="left" w:pos="851"/>
          <w:tab w:val="left" w:pos="993"/>
          <w:tab w:val="left" w:pos="1276"/>
          <w:tab w:val="left" w:pos="1418"/>
        </w:tabs>
        <w:adjustRightInd w:val="0"/>
        <w:snapToGrid w:val="0"/>
        <w:spacing w:line="290" w:lineRule="exact"/>
        <w:ind w:left="0" w:firstLineChars="322" w:firstLine="708"/>
        <w:rPr>
          <w:sz w:val="22"/>
        </w:rPr>
      </w:pPr>
      <w:r w:rsidRPr="00F601AA">
        <w:rPr>
          <w:rFonts w:hint="eastAsia"/>
          <w:sz w:val="22"/>
        </w:rPr>
        <w:t>：承诺书</w:t>
      </w:r>
    </w:p>
    <w:p w14:paraId="63006DA5" w14:textId="4EFF955F" w:rsidR="00F601AA" w:rsidRPr="00F601AA" w:rsidRDefault="00F601AA" w:rsidP="00C831EF">
      <w:pPr>
        <w:pStyle w:val="af0"/>
        <w:numPr>
          <w:ilvl w:val="1"/>
          <w:numId w:val="33"/>
        </w:numPr>
        <w:tabs>
          <w:tab w:val="left" w:pos="851"/>
          <w:tab w:val="left" w:pos="993"/>
          <w:tab w:val="left" w:pos="1276"/>
          <w:tab w:val="left" w:pos="1418"/>
        </w:tabs>
        <w:adjustRightInd w:val="0"/>
        <w:snapToGrid w:val="0"/>
        <w:spacing w:line="290" w:lineRule="exact"/>
        <w:ind w:left="0" w:firstLineChars="322" w:firstLine="708"/>
        <w:rPr>
          <w:sz w:val="22"/>
        </w:rPr>
      </w:pPr>
      <w:r w:rsidRPr="00F601AA">
        <w:rPr>
          <w:rFonts w:hint="eastAsia"/>
          <w:sz w:val="22"/>
        </w:rPr>
        <w:t>：专家审查意见</w:t>
      </w:r>
    </w:p>
    <w:p w14:paraId="2297C5C3" w14:textId="34AD165B" w:rsidR="00F601AA" w:rsidRDefault="00F601AA" w:rsidP="00C831EF">
      <w:pPr>
        <w:pStyle w:val="af0"/>
        <w:numPr>
          <w:ilvl w:val="1"/>
          <w:numId w:val="33"/>
        </w:numPr>
        <w:tabs>
          <w:tab w:val="left" w:pos="851"/>
          <w:tab w:val="left" w:pos="993"/>
          <w:tab w:val="left" w:pos="1276"/>
          <w:tab w:val="left" w:pos="1418"/>
        </w:tabs>
        <w:adjustRightInd w:val="0"/>
        <w:snapToGrid w:val="0"/>
        <w:spacing w:line="290" w:lineRule="exact"/>
        <w:ind w:left="0" w:firstLineChars="322" w:firstLine="708"/>
        <w:rPr>
          <w:sz w:val="22"/>
        </w:rPr>
      </w:pPr>
      <w:r w:rsidRPr="00F601AA">
        <w:rPr>
          <w:rFonts w:hint="eastAsia"/>
          <w:sz w:val="22"/>
        </w:rPr>
        <w:t>：修改说明</w:t>
      </w:r>
    </w:p>
    <w:p w14:paraId="6D050D25" w14:textId="3BB2E2D8" w:rsidR="00C831EF" w:rsidRPr="00F601AA" w:rsidRDefault="00C831EF" w:rsidP="00C831EF">
      <w:pPr>
        <w:pStyle w:val="af0"/>
        <w:numPr>
          <w:ilvl w:val="1"/>
          <w:numId w:val="33"/>
        </w:numPr>
        <w:tabs>
          <w:tab w:val="left" w:pos="851"/>
          <w:tab w:val="left" w:pos="993"/>
          <w:tab w:val="left" w:pos="1276"/>
          <w:tab w:val="left" w:pos="1418"/>
        </w:tabs>
        <w:adjustRightInd w:val="0"/>
        <w:snapToGrid w:val="0"/>
        <w:spacing w:line="290" w:lineRule="exact"/>
        <w:ind w:left="0" w:firstLineChars="322" w:firstLine="708"/>
        <w:rPr>
          <w:sz w:val="22"/>
        </w:rPr>
      </w:pPr>
      <w:r w:rsidRPr="00F601AA">
        <w:rPr>
          <w:rFonts w:hint="eastAsia"/>
          <w:sz w:val="22"/>
        </w:rPr>
        <w:t>：</w:t>
      </w:r>
      <w:r>
        <w:rPr>
          <w:rFonts w:hint="eastAsia"/>
          <w:sz w:val="22"/>
        </w:rPr>
        <w:t>复审意见</w:t>
      </w:r>
    </w:p>
    <w:p w14:paraId="6F3F5DF9" w14:textId="77777777" w:rsidR="00C831EF" w:rsidRPr="00C831EF" w:rsidRDefault="00C831EF" w:rsidP="00C831EF">
      <w:pPr>
        <w:tabs>
          <w:tab w:val="left" w:pos="851"/>
          <w:tab w:val="left" w:pos="993"/>
          <w:tab w:val="left" w:pos="1276"/>
          <w:tab w:val="left" w:pos="1418"/>
        </w:tabs>
        <w:spacing w:line="280" w:lineRule="exact"/>
        <w:ind w:left="420" w:firstLineChars="0" w:firstLine="0"/>
        <w:rPr>
          <w:sz w:val="22"/>
        </w:rPr>
      </w:pPr>
    </w:p>
    <w:p w14:paraId="6BD3FC8C" w14:textId="77777777" w:rsidR="006D76A5" w:rsidRPr="00F601AA" w:rsidRDefault="006D76A5" w:rsidP="00E02547">
      <w:pPr>
        <w:pStyle w:val="aa"/>
        <w:numPr>
          <w:ilvl w:val="0"/>
          <w:numId w:val="0"/>
        </w:numPr>
        <w:sectPr w:rsidR="006D76A5" w:rsidRPr="00F601AA" w:rsidSect="00127B7A">
          <w:footerReference w:type="default" r:id="rId14"/>
          <w:pgSz w:w="11906" w:h="16838"/>
          <w:pgMar w:top="1418" w:right="1418" w:bottom="1418" w:left="1418" w:header="851" w:footer="992" w:gutter="0"/>
          <w:pgNumType w:fmt="lowerRoman" w:start="1"/>
          <w:cols w:space="425"/>
          <w:docGrid w:linePitch="312"/>
        </w:sectPr>
      </w:pPr>
    </w:p>
    <w:p w14:paraId="3E8C6D70" w14:textId="77777777" w:rsidR="00C751DF" w:rsidRPr="00F601AA" w:rsidRDefault="00C751DF" w:rsidP="00045742">
      <w:pPr>
        <w:pStyle w:val="a2"/>
      </w:pPr>
      <w:bookmarkStart w:id="5" w:name="_Toc69480546"/>
      <w:r w:rsidRPr="00F601AA">
        <w:rPr>
          <w:rFonts w:hint="eastAsia"/>
        </w:rPr>
        <w:lastRenderedPageBreak/>
        <w:t>概述</w:t>
      </w:r>
      <w:bookmarkEnd w:id="0"/>
      <w:bookmarkEnd w:id="5"/>
    </w:p>
    <w:p w14:paraId="4372C3A4" w14:textId="77777777" w:rsidR="000171B4" w:rsidRPr="00F601AA" w:rsidRDefault="000171B4" w:rsidP="003645E9">
      <w:pPr>
        <w:pStyle w:val="a3"/>
        <w:numPr>
          <w:ilvl w:val="1"/>
          <w:numId w:val="39"/>
        </w:numPr>
      </w:pPr>
      <w:bookmarkStart w:id="6" w:name="_Toc22118330"/>
      <w:bookmarkStart w:id="7" w:name="_Toc47367215"/>
      <w:bookmarkStart w:id="8" w:name="_Toc69480547"/>
      <w:r w:rsidRPr="00F601AA">
        <w:t>项目背景</w:t>
      </w:r>
      <w:bookmarkEnd w:id="6"/>
      <w:bookmarkEnd w:id="7"/>
      <w:bookmarkEnd w:id="8"/>
    </w:p>
    <w:p w14:paraId="24C853B4" w14:textId="77777777" w:rsidR="000171B4" w:rsidRPr="00F601AA" w:rsidRDefault="000171B4" w:rsidP="00E66276">
      <w:pPr>
        <w:pStyle w:val="a4"/>
      </w:pPr>
      <w:r w:rsidRPr="00F601AA">
        <w:t>项目由来</w:t>
      </w:r>
    </w:p>
    <w:p w14:paraId="74C2D1B3" w14:textId="49C7F373" w:rsidR="009A247A" w:rsidRPr="00F601AA" w:rsidRDefault="003D7EF3" w:rsidP="00CE26C1">
      <w:pPr>
        <w:ind w:firstLine="480"/>
      </w:pPr>
      <w:r w:rsidRPr="00F601AA">
        <w:rPr>
          <w:rFonts w:hint="eastAsia"/>
        </w:rPr>
        <w:t>晋江市永和晋发线带有限公司（以下简称“晋发”）成立于</w:t>
      </w:r>
      <w:r w:rsidRPr="00F601AA">
        <w:rPr>
          <w:rFonts w:hint="eastAsia"/>
        </w:rPr>
        <w:t>1994</w:t>
      </w:r>
      <w:r w:rsidRPr="00F601AA">
        <w:rPr>
          <w:rFonts w:hint="eastAsia"/>
        </w:rPr>
        <w:t>年，原</w:t>
      </w:r>
      <w:r w:rsidRPr="00F601AA">
        <w:rPr>
          <w:rFonts w:hint="eastAsia"/>
          <w:szCs w:val="24"/>
        </w:rPr>
        <w:t>厂址位于晋江市永和镇</w:t>
      </w:r>
      <w:r w:rsidR="009B7041" w:rsidRPr="00F601AA">
        <w:rPr>
          <w:rFonts w:hint="eastAsia"/>
        </w:rPr>
        <w:t>坂头村</w:t>
      </w:r>
      <w:bookmarkStart w:id="9" w:name="_Hlk49842404"/>
      <w:r w:rsidRPr="00F601AA">
        <w:rPr>
          <w:rFonts w:hint="eastAsia"/>
          <w:szCs w:val="24"/>
        </w:rPr>
        <w:t>，是一家从事</w:t>
      </w:r>
      <w:r w:rsidRPr="00F601AA">
        <w:rPr>
          <w:rFonts w:hint="eastAsia"/>
        </w:rPr>
        <w:t>拉链带漂染</w:t>
      </w:r>
      <w:r w:rsidRPr="00F601AA">
        <w:rPr>
          <w:rFonts w:hint="eastAsia"/>
          <w:szCs w:val="24"/>
        </w:rPr>
        <w:t>企业。</w:t>
      </w:r>
      <w:bookmarkEnd w:id="9"/>
      <w:r w:rsidR="006E43BE" w:rsidRPr="00F601AA">
        <w:rPr>
          <w:rFonts w:hint="eastAsia"/>
          <w:szCs w:val="24"/>
        </w:rPr>
        <w:t>企业于</w:t>
      </w:r>
      <w:r w:rsidR="006E43BE" w:rsidRPr="00F601AA">
        <w:rPr>
          <w:rFonts w:hint="eastAsia"/>
          <w:szCs w:val="24"/>
        </w:rPr>
        <w:t>2002</w:t>
      </w:r>
      <w:r w:rsidR="006E43BE" w:rsidRPr="00F601AA">
        <w:rPr>
          <w:rFonts w:hint="eastAsia"/>
          <w:szCs w:val="24"/>
        </w:rPr>
        <w:t>年</w:t>
      </w:r>
      <w:r w:rsidR="006E43BE" w:rsidRPr="00F601AA">
        <w:rPr>
          <w:rFonts w:hint="eastAsia"/>
          <w:szCs w:val="24"/>
        </w:rPr>
        <w:t>7</w:t>
      </w:r>
      <w:r w:rsidR="006E43BE" w:rsidRPr="00F601AA">
        <w:rPr>
          <w:rFonts w:hint="eastAsia"/>
          <w:szCs w:val="24"/>
        </w:rPr>
        <w:t>月进行扩建改造，</w:t>
      </w:r>
      <w:r w:rsidR="009A247A" w:rsidRPr="00F601AA">
        <w:rPr>
          <w:rFonts w:hint="eastAsia"/>
        </w:rPr>
        <w:t>由于各种原因，在扩建之前</w:t>
      </w:r>
      <w:r w:rsidR="006E43BE" w:rsidRPr="00F601AA">
        <w:rPr>
          <w:rFonts w:hint="eastAsia"/>
        </w:rPr>
        <w:t>项目环评</w:t>
      </w:r>
      <w:r w:rsidR="009A247A" w:rsidRPr="00F601AA">
        <w:rPr>
          <w:rFonts w:hint="eastAsia"/>
        </w:rPr>
        <w:t>未</w:t>
      </w:r>
      <w:r w:rsidR="006E43BE" w:rsidRPr="00F601AA">
        <w:rPr>
          <w:rFonts w:hint="eastAsia"/>
        </w:rPr>
        <w:t>审批</w:t>
      </w:r>
      <w:r w:rsidR="00B47003" w:rsidRPr="00F601AA">
        <w:rPr>
          <w:rFonts w:hint="eastAsia"/>
        </w:rPr>
        <w:t>，</w:t>
      </w:r>
      <w:r w:rsidR="009A247A" w:rsidRPr="00F601AA">
        <w:rPr>
          <w:rFonts w:hint="eastAsia"/>
        </w:rPr>
        <w:t>泉州市环保局以泉环监函</w:t>
      </w:r>
      <w:r w:rsidR="009A247A" w:rsidRPr="00F601AA">
        <w:rPr>
          <w:rFonts w:hint="eastAsia"/>
        </w:rPr>
        <w:t>[2003]73</w:t>
      </w:r>
      <w:r w:rsidR="009A247A" w:rsidRPr="00F601AA">
        <w:rPr>
          <w:rFonts w:hint="eastAsia"/>
        </w:rPr>
        <w:t>号文同意晋江市永和晋发线带厂补充扩建项目环评审批手续。为此，晋江市永和晋发线带有限公司于</w:t>
      </w:r>
      <w:r w:rsidR="009A247A" w:rsidRPr="00F601AA">
        <w:rPr>
          <w:rFonts w:hint="eastAsia"/>
        </w:rPr>
        <w:t>2003</w:t>
      </w:r>
      <w:r w:rsidR="009A247A" w:rsidRPr="00F601AA">
        <w:rPr>
          <w:rFonts w:hint="eastAsia"/>
        </w:rPr>
        <w:t>年</w:t>
      </w:r>
      <w:r w:rsidR="009A247A" w:rsidRPr="00F601AA">
        <w:rPr>
          <w:rFonts w:hint="eastAsia"/>
        </w:rPr>
        <w:t>10</w:t>
      </w:r>
      <w:r w:rsidR="009A247A" w:rsidRPr="00F601AA">
        <w:rPr>
          <w:rFonts w:hint="eastAsia"/>
        </w:rPr>
        <w:t>月委托福建高科环保研究院编制《晋江市永和晋发线带有限公司扩建项目环境影响报告书》</w:t>
      </w:r>
      <w:r w:rsidR="006E43BE" w:rsidRPr="00F601AA">
        <w:rPr>
          <w:rFonts w:hint="eastAsia"/>
        </w:rPr>
        <w:t>（扩建后规模为</w:t>
      </w:r>
      <w:r w:rsidR="006E43BE" w:rsidRPr="00F601AA">
        <w:rPr>
          <w:rFonts w:hint="eastAsia"/>
        </w:rPr>
        <w:t>3300t/a</w:t>
      </w:r>
      <w:r w:rsidR="006E43BE" w:rsidRPr="00F601AA">
        <w:rPr>
          <w:rFonts w:hint="eastAsia"/>
        </w:rPr>
        <w:t>）</w:t>
      </w:r>
      <w:r w:rsidR="009A247A" w:rsidRPr="00F601AA">
        <w:rPr>
          <w:rFonts w:hint="eastAsia"/>
        </w:rPr>
        <w:t>，</w:t>
      </w:r>
      <w:r w:rsidR="006E43BE" w:rsidRPr="00F601AA">
        <w:rPr>
          <w:rFonts w:hint="eastAsia"/>
        </w:rPr>
        <w:t>该项目</w:t>
      </w:r>
      <w:r w:rsidR="009A247A" w:rsidRPr="00F601AA">
        <w:rPr>
          <w:rFonts w:hint="eastAsia"/>
        </w:rPr>
        <w:t>于</w:t>
      </w:r>
      <w:r w:rsidR="009A247A" w:rsidRPr="00F601AA">
        <w:rPr>
          <w:rFonts w:hint="eastAsia"/>
        </w:rPr>
        <w:t>2004</w:t>
      </w:r>
      <w:r w:rsidR="009A247A" w:rsidRPr="00F601AA">
        <w:rPr>
          <w:rFonts w:hint="eastAsia"/>
        </w:rPr>
        <w:t>年</w:t>
      </w:r>
      <w:r w:rsidR="009A247A" w:rsidRPr="00F601AA">
        <w:rPr>
          <w:rFonts w:hint="eastAsia"/>
        </w:rPr>
        <w:t>11</w:t>
      </w:r>
      <w:r w:rsidR="009A247A" w:rsidRPr="00F601AA">
        <w:rPr>
          <w:rFonts w:hint="eastAsia"/>
        </w:rPr>
        <w:t>月通过审批</w:t>
      </w:r>
      <w:r w:rsidR="006E43BE" w:rsidRPr="00F601AA">
        <w:rPr>
          <w:rFonts w:hint="eastAsia"/>
        </w:rPr>
        <w:t>，</w:t>
      </w:r>
      <w:r w:rsidR="009A247A" w:rsidRPr="00F601AA">
        <w:rPr>
          <w:rFonts w:hint="eastAsia"/>
        </w:rPr>
        <w:t>审批文件为泉环监函</w:t>
      </w:r>
      <w:r w:rsidR="009A247A" w:rsidRPr="00F601AA">
        <w:rPr>
          <w:rFonts w:hint="eastAsia"/>
        </w:rPr>
        <w:t>[2004]108</w:t>
      </w:r>
      <w:r w:rsidR="009A247A" w:rsidRPr="00F601AA">
        <w:rPr>
          <w:rFonts w:hint="eastAsia"/>
        </w:rPr>
        <w:t>号。</w:t>
      </w:r>
      <w:r w:rsidR="009A247A" w:rsidRPr="00F601AA">
        <w:rPr>
          <w:rFonts w:hint="eastAsia"/>
        </w:rPr>
        <w:t>2012</w:t>
      </w:r>
      <w:r w:rsidR="009A247A" w:rsidRPr="00F601AA">
        <w:rPr>
          <w:rFonts w:hint="eastAsia"/>
        </w:rPr>
        <w:t>年</w:t>
      </w:r>
      <w:r w:rsidR="006E43BE" w:rsidRPr="00F601AA">
        <w:rPr>
          <w:rFonts w:hint="eastAsia"/>
        </w:rPr>
        <w:t>2</w:t>
      </w:r>
      <w:r w:rsidR="009A247A" w:rsidRPr="00F601AA">
        <w:rPr>
          <w:rFonts w:hint="eastAsia"/>
        </w:rPr>
        <w:t>月泉州市</w:t>
      </w:r>
      <w:r w:rsidR="006E43BE" w:rsidRPr="00F601AA">
        <w:rPr>
          <w:rFonts w:hint="eastAsia"/>
        </w:rPr>
        <w:t>环保局组织对《晋江市永和晋发线带有限公司扩建项目竣工环保验收》</w:t>
      </w:r>
      <w:r w:rsidR="00B47003" w:rsidRPr="00F601AA">
        <w:rPr>
          <w:rFonts w:hint="eastAsia"/>
        </w:rPr>
        <w:t>，</w:t>
      </w:r>
      <w:r w:rsidR="009A247A" w:rsidRPr="00F601AA">
        <w:rPr>
          <w:rFonts w:hint="eastAsia"/>
        </w:rPr>
        <w:t>验收现场检查意见认为</w:t>
      </w:r>
      <w:r w:rsidR="006E43BE" w:rsidRPr="00F601AA">
        <w:rPr>
          <w:rFonts w:hint="eastAsia"/>
        </w:rPr>
        <w:t>该</w:t>
      </w:r>
      <w:r w:rsidR="009A247A" w:rsidRPr="00F601AA">
        <w:rPr>
          <w:rFonts w:hint="eastAsia"/>
        </w:rPr>
        <w:t>项目在完成整改并符合相关环保要求的前提下</w:t>
      </w:r>
      <w:r w:rsidR="006E43BE" w:rsidRPr="00F601AA">
        <w:rPr>
          <w:rFonts w:hint="eastAsia"/>
        </w:rPr>
        <w:t>，</w:t>
      </w:r>
      <w:r w:rsidR="009A247A" w:rsidRPr="00F601AA">
        <w:rPr>
          <w:rFonts w:hint="eastAsia"/>
        </w:rPr>
        <w:t>基本符合竣工环保验收条件</w:t>
      </w:r>
      <w:r w:rsidR="006E43BE" w:rsidRPr="00F601AA">
        <w:rPr>
          <w:rFonts w:hint="eastAsia"/>
        </w:rPr>
        <w:t>，</w:t>
      </w:r>
      <w:r w:rsidR="009A247A" w:rsidRPr="00F601AA">
        <w:rPr>
          <w:rFonts w:hint="eastAsia"/>
        </w:rPr>
        <w:t>建议通过竣工环保验收。根据验收现场检查结果</w:t>
      </w:r>
      <w:r w:rsidR="006E43BE" w:rsidRPr="00F601AA">
        <w:rPr>
          <w:rFonts w:hint="eastAsia"/>
        </w:rPr>
        <w:t>，</w:t>
      </w:r>
      <w:r w:rsidR="009A247A" w:rsidRPr="00F601AA">
        <w:rPr>
          <w:rFonts w:hint="eastAsia"/>
        </w:rPr>
        <w:t>晋江市永和晋发线带有限公司</w:t>
      </w:r>
      <w:r w:rsidR="006E43BE" w:rsidRPr="00F601AA">
        <w:rPr>
          <w:rFonts w:hint="eastAsia"/>
        </w:rPr>
        <w:t>的实际</w:t>
      </w:r>
      <w:r w:rsidR="009A247A" w:rsidRPr="00F601AA">
        <w:rPr>
          <w:rFonts w:hint="eastAsia"/>
        </w:rPr>
        <w:t>生产情况与环评报告书及批复存在部分差异</w:t>
      </w:r>
      <w:r w:rsidR="006E43BE" w:rsidRPr="00F601AA">
        <w:rPr>
          <w:rFonts w:hint="eastAsia"/>
        </w:rPr>
        <w:t>，</w:t>
      </w:r>
      <w:r w:rsidR="009A247A" w:rsidRPr="00F601AA">
        <w:rPr>
          <w:rFonts w:hint="eastAsia"/>
        </w:rPr>
        <w:t>主要体现在部分印染设备数量和规格与环评核定情况不一致</w:t>
      </w:r>
      <w:r w:rsidR="006E43BE" w:rsidRPr="00F601AA">
        <w:rPr>
          <w:rFonts w:hint="eastAsia"/>
        </w:rPr>
        <w:t>，</w:t>
      </w:r>
      <w:r w:rsidR="009A247A" w:rsidRPr="00F601AA">
        <w:rPr>
          <w:rFonts w:hint="eastAsia"/>
        </w:rPr>
        <w:t>但总体印染规模小于环评批复规模。现场检查意见要求建设单位“委托有资质的环评单位对项目主要生产设备、产能、原辅材料使用情况、污染防治措施</w:t>
      </w:r>
      <w:r w:rsidR="006E43BE" w:rsidRPr="00F601AA">
        <w:rPr>
          <w:rFonts w:hint="eastAsia"/>
        </w:rPr>
        <w:t>，</w:t>
      </w:r>
      <w:r w:rsidR="009A247A" w:rsidRPr="00F601AA">
        <w:rPr>
          <w:rFonts w:hint="eastAsia"/>
        </w:rPr>
        <w:t>废水回用情况以及是否符合国家产业政策等情况进行补充说明”</w:t>
      </w:r>
      <w:r w:rsidR="006E43BE" w:rsidRPr="00F601AA">
        <w:rPr>
          <w:rFonts w:hint="eastAsia"/>
        </w:rPr>
        <w:t>。</w:t>
      </w:r>
      <w:r w:rsidR="009A247A" w:rsidRPr="00F601AA">
        <w:rPr>
          <w:rFonts w:hint="eastAsia"/>
        </w:rPr>
        <w:t>针对以上情况</w:t>
      </w:r>
      <w:r w:rsidR="006E43BE" w:rsidRPr="00F601AA">
        <w:rPr>
          <w:rFonts w:hint="eastAsia"/>
        </w:rPr>
        <w:t>，</w:t>
      </w:r>
      <w:r w:rsidR="009A247A" w:rsidRPr="00F601AA">
        <w:rPr>
          <w:rFonts w:hint="eastAsia"/>
        </w:rPr>
        <w:t>晋江市永和晋发线带有限公司委托</w:t>
      </w:r>
      <w:r w:rsidR="00CE26C1" w:rsidRPr="00F601AA">
        <w:rPr>
          <w:rFonts w:hint="eastAsia"/>
        </w:rPr>
        <w:t>石狮市阳光环保技术综合服务有限公司编制</w:t>
      </w:r>
      <w:r w:rsidR="009A247A" w:rsidRPr="00F601AA">
        <w:rPr>
          <w:rFonts w:hint="eastAsia"/>
        </w:rPr>
        <w:t>补充说明材料</w:t>
      </w:r>
      <w:r w:rsidR="00CE26C1" w:rsidRPr="00F601AA">
        <w:rPr>
          <w:rFonts w:hint="eastAsia"/>
        </w:rPr>
        <w:t>。</w:t>
      </w:r>
      <w:r w:rsidR="006922EC" w:rsidRPr="00F601AA">
        <w:rPr>
          <w:rFonts w:hint="eastAsia"/>
        </w:rPr>
        <w:t>2013</w:t>
      </w:r>
      <w:r w:rsidR="006922EC" w:rsidRPr="00F601AA">
        <w:rPr>
          <w:rFonts w:hint="eastAsia"/>
        </w:rPr>
        <w:t>年</w:t>
      </w:r>
      <w:r w:rsidR="006922EC" w:rsidRPr="00F601AA">
        <w:rPr>
          <w:rFonts w:hint="eastAsia"/>
        </w:rPr>
        <w:t>2</w:t>
      </w:r>
      <w:r w:rsidR="006922EC" w:rsidRPr="00F601AA">
        <w:rPr>
          <w:rFonts w:hint="eastAsia"/>
        </w:rPr>
        <w:t>月</w:t>
      </w:r>
      <w:r w:rsidR="006922EC" w:rsidRPr="00F601AA">
        <w:rPr>
          <w:rFonts w:hint="eastAsia"/>
        </w:rPr>
        <w:t>5</w:t>
      </w:r>
      <w:r w:rsidR="006922EC" w:rsidRPr="00F601AA">
        <w:rPr>
          <w:rFonts w:hint="eastAsia"/>
        </w:rPr>
        <w:t>日通过泉州市环保局验收（泉环验</w:t>
      </w:r>
      <w:r w:rsidR="006922EC" w:rsidRPr="00F601AA">
        <w:rPr>
          <w:rFonts w:hint="eastAsia"/>
        </w:rPr>
        <w:t>[2013]12</w:t>
      </w:r>
      <w:r w:rsidR="006922EC" w:rsidRPr="00F601AA">
        <w:rPr>
          <w:rFonts w:hint="eastAsia"/>
        </w:rPr>
        <w:t>号）。</w:t>
      </w:r>
    </w:p>
    <w:p w14:paraId="70F3A374" w14:textId="33E5F10D" w:rsidR="00C751DF" w:rsidRPr="00F601AA" w:rsidRDefault="00CE26C1" w:rsidP="00B80AFC">
      <w:pPr>
        <w:ind w:firstLine="480"/>
        <w:rPr>
          <w:szCs w:val="24"/>
        </w:rPr>
      </w:pPr>
      <w:bookmarkStart w:id="10" w:name="_Hlk49842418"/>
      <w:r w:rsidRPr="00F601AA">
        <w:rPr>
          <w:rFonts w:hint="eastAsia"/>
        </w:rPr>
        <w:t>受</w:t>
      </w:r>
      <w:r w:rsidR="001C5B4A" w:rsidRPr="00F601AA">
        <w:rPr>
          <w:rFonts w:hint="eastAsia"/>
        </w:rPr>
        <w:t>高铁新区</w:t>
      </w:r>
      <w:r w:rsidRPr="00F601AA">
        <w:rPr>
          <w:rFonts w:hint="eastAsia"/>
        </w:rPr>
        <w:t>征地影响，同时为积极响应《泉州市人民政府关于促进印染行业转型升级的若干意见》有关精神，晋江市永和晋发线带有限公司将从永和镇坂头村搬迁至</w:t>
      </w:r>
      <w:r w:rsidR="004079CC" w:rsidRPr="00F601AA">
        <w:rPr>
          <w:rFonts w:hint="eastAsia"/>
        </w:rPr>
        <w:t>安东园三类工业用地</w:t>
      </w:r>
      <w:r w:rsidR="00023CFA" w:rsidRPr="00F601AA">
        <w:rPr>
          <w:rFonts w:hint="eastAsia"/>
        </w:rPr>
        <w:t>（租用奔达地块）</w:t>
      </w:r>
      <w:bookmarkStart w:id="11" w:name="_Hlk49842448"/>
      <w:bookmarkEnd w:id="10"/>
      <w:r w:rsidR="00B80AFC" w:rsidRPr="00F601AA">
        <w:rPr>
          <w:rFonts w:hint="eastAsia"/>
        </w:rPr>
        <w:t>，同时变更产品方案及规模，迁扩建后企业</w:t>
      </w:r>
      <w:r w:rsidR="00B80AFC" w:rsidRPr="00F601AA">
        <w:rPr>
          <w:rFonts w:hint="eastAsia"/>
          <w:szCs w:val="24"/>
        </w:rPr>
        <w:t>设计生产规模为</w:t>
      </w:r>
      <w:r w:rsidR="000916DE" w:rsidRPr="00F601AA">
        <w:rPr>
          <w:rFonts w:hint="eastAsia"/>
          <w:szCs w:val="24"/>
        </w:rPr>
        <w:t>：年染整加工针织涤纶布</w:t>
      </w:r>
      <w:r w:rsidR="000916DE" w:rsidRPr="00F601AA">
        <w:rPr>
          <w:rFonts w:hint="eastAsia"/>
          <w:szCs w:val="24"/>
        </w:rPr>
        <w:t>3300</w:t>
      </w:r>
      <w:r w:rsidR="000916DE" w:rsidRPr="00F601AA">
        <w:rPr>
          <w:rFonts w:hint="eastAsia"/>
          <w:szCs w:val="24"/>
        </w:rPr>
        <w:t>吨、针织锦纶布</w:t>
      </w:r>
      <w:r w:rsidR="000916DE" w:rsidRPr="00F601AA">
        <w:rPr>
          <w:rFonts w:hint="eastAsia"/>
          <w:szCs w:val="24"/>
        </w:rPr>
        <w:t>990</w:t>
      </w:r>
      <w:r w:rsidR="000916DE" w:rsidRPr="00F601AA">
        <w:rPr>
          <w:rFonts w:hint="eastAsia"/>
          <w:szCs w:val="24"/>
        </w:rPr>
        <w:t>吨、针织涤纶锦纶交织布</w:t>
      </w:r>
      <w:r w:rsidR="000916DE" w:rsidRPr="00F601AA">
        <w:rPr>
          <w:rFonts w:hint="eastAsia"/>
          <w:szCs w:val="24"/>
        </w:rPr>
        <w:t>330</w:t>
      </w:r>
      <w:r w:rsidR="000916DE" w:rsidRPr="00F601AA">
        <w:rPr>
          <w:rFonts w:hint="eastAsia"/>
          <w:szCs w:val="24"/>
        </w:rPr>
        <w:t>吨、低弹丝</w:t>
      </w:r>
      <w:r w:rsidR="000916DE" w:rsidRPr="00F601AA">
        <w:rPr>
          <w:rFonts w:hint="eastAsia"/>
          <w:szCs w:val="24"/>
        </w:rPr>
        <w:t>330</w:t>
      </w:r>
      <w:r w:rsidR="000916DE" w:rsidRPr="00F601AA">
        <w:rPr>
          <w:rFonts w:hint="eastAsia"/>
          <w:szCs w:val="24"/>
        </w:rPr>
        <w:t>吨、高弹丝</w:t>
      </w:r>
      <w:r w:rsidR="000916DE" w:rsidRPr="00F601AA">
        <w:rPr>
          <w:rFonts w:hint="eastAsia"/>
          <w:szCs w:val="24"/>
        </w:rPr>
        <w:t>330</w:t>
      </w:r>
      <w:r w:rsidR="000916DE" w:rsidRPr="00F601AA">
        <w:rPr>
          <w:rFonts w:hint="eastAsia"/>
          <w:szCs w:val="24"/>
        </w:rPr>
        <w:t>吨</w:t>
      </w:r>
      <w:r w:rsidR="00B80AFC" w:rsidRPr="00F601AA">
        <w:rPr>
          <w:rFonts w:hint="eastAsia"/>
          <w:szCs w:val="24"/>
        </w:rPr>
        <w:t>，并通过晋江市</w:t>
      </w:r>
      <w:r w:rsidR="00F21314" w:rsidRPr="00F601AA">
        <w:rPr>
          <w:rFonts w:hint="eastAsia"/>
          <w:szCs w:val="24"/>
        </w:rPr>
        <w:t>发展和改革局</w:t>
      </w:r>
      <w:r w:rsidR="00B80AFC" w:rsidRPr="00F601AA">
        <w:rPr>
          <w:rFonts w:hint="eastAsia"/>
          <w:szCs w:val="24"/>
        </w:rPr>
        <w:t>备案（闽发改备</w:t>
      </w:r>
      <w:r w:rsidR="00B80AFC" w:rsidRPr="00F601AA">
        <w:rPr>
          <w:rFonts w:hint="eastAsia"/>
          <w:szCs w:val="24"/>
        </w:rPr>
        <w:t>[201</w:t>
      </w:r>
      <w:r w:rsidR="00F21314" w:rsidRPr="00F601AA">
        <w:rPr>
          <w:rFonts w:hint="eastAsia"/>
          <w:szCs w:val="24"/>
        </w:rPr>
        <w:t>9</w:t>
      </w:r>
      <w:r w:rsidR="00B80AFC" w:rsidRPr="00F601AA">
        <w:rPr>
          <w:rFonts w:hint="eastAsia"/>
          <w:szCs w:val="24"/>
        </w:rPr>
        <w:t>]C05</w:t>
      </w:r>
      <w:r w:rsidR="00F21314" w:rsidRPr="00F601AA">
        <w:rPr>
          <w:rFonts w:hint="eastAsia"/>
          <w:szCs w:val="24"/>
        </w:rPr>
        <w:t>048</w:t>
      </w:r>
      <w:r w:rsidR="00B80AFC" w:rsidRPr="00F601AA">
        <w:rPr>
          <w:rFonts w:hint="eastAsia"/>
          <w:szCs w:val="24"/>
        </w:rPr>
        <w:t>5</w:t>
      </w:r>
      <w:r w:rsidR="00B80AFC" w:rsidRPr="00F601AA">
        <w:rPr>
          <w:rFonts w:hint="eastAsia"/>
          <w:szCs w:val="24"/>
        </w:rPr>
        <w:t>号）</w:t>
      </w:r>
      <w:bookmarkEnd w:id="11"/>
      <w:r w:rsidR="00C751DF" w:rsidRPr="00F601AA">
        <w:rPr>
          <w:rFonts w:hint="eastAsia"/>
        </w:rPr>
        <w:t>（详见</w:t>
      </w:r>
      <w:r w:rsidR="00B80AFC" w:rsidRPr="00F601AA">
        <w:rPr>
          <w:rFonts w:hint="eastAsia"/>
        </w:rPr>
        <w:t>附件</w:t>
      </w:r>
      <w:r w:rsidR="006922EC" w:rsidRPr="00F601AA">
        <w:rPr>
          <w:rFonts w:hint="eastAsia"/>
        </w:rPr>
        <w:t>3</w:t>
      </w:r>
      <w:r w:rsidR="00C751DF" w:rsidRPr="00F601AA">
        <w:rPr>
          <w:rFonts w:hint="eastAsia"/>
        </w:rPr>
        <w:t>）。</w:t>
      </w:r>
      <w:r w:rsidR="00B80AFC" w:rsidRPr="00F601AA">
        <w:rPr>
          <w:rFonts w:hint="eastAsia"/>
        </w:rPr>
        <w:t>晋发线带</w:t>
      </w:r>
      <w:r w:rsidR="00B80AFC" w:rsidRPr="00F601AA">
        <w:rPr>
          <w:rFonts w:hint="eastAsia"/>
          <w:szCs w:val="24"/>
        </w:rPr>
        <w:t>老厂</w:t>
      </w:r>
      <w:r w:rsidR="00313271" w:rsidRPr="00F601AA">
        <w:rPr>
          <w:rFonts w:hint="eastAsia"/>
          <w:szCs w:val="24"/>
        </w:rPr>
        <w:t>于</w:t>
      </w:r>
      <w:r w:rsidR="00313271" w:rsidRPr="00F601AA">
        <w:rPr>
          <w:rFonts w:hint="eastAsia"/>
          <w:szCs w:val="24"/>
        </w:rPr>
        <w:t>2019</w:t>
      </w:r>
      <w:r w:rsidR="00313271" w:rsidRPr="00F601AA">
        <w:rPr>
          <w:rFonts w:hint="eastAsia"/>
          <w:szCs w:val="24"/>
        </w:rPr>
        <w:t>年</w:t>
      </w:r>
      <w:r w:rsidR="00313271" w:rsidRPr="00F601AA">
        <w:rPr>
          <w:rFonts w:hint="eastAsia"/>
          <w:szCs w:val="24"/>
        </w:rPr>
        <w:t>3</w:t>
      </w:r>
      <w:r w:rsidR="00313271" w:rsidRPr="00F601AA">
        <w:rPr>
          <w:rFonts w:hint="eastAsia"/>
          <w:szCs w:val="24"/>
        </w:rPr>
        <w:t>月</w:t>
      </w:r>
      <w:r w:rsidR="00B80AFC" w:rsidRPr="00F601AA">
        <w:rPr>
          <w:rFonts w:hint="eastAsia"/>
          <w:szCs w:val="24"/>
        </w:rPr>
        <w:t>停产</w:t>
      </w:r>
      <w:r w:rsidR="00313271" w:rsidRPr="00F601AA">
        <w:rPr>
          <w:rFonts w:hint="eastAsia"/>
          <w:szCs w:val="24"/>
        </w:rPr>
        <w:t>并</w:t>
      </w:r>
      <w:r w:rsidR="00B80AFC" w:rsidRPr="00F601AA">
        <w:rPr>
          <w:rFonts w:hint="eastAsia"/>
          <w:szCs w:val="24"/>
        </w:rPr>
        <w:t>拆除</w:t>
      </w:r>
      <w:r w:rsidR="000F1F55" w:rsidRPr="00F601AA">
        <w:rPr>
          <w:rFonts w:hint="eastAsia"/>
          <w:szCs w:val="24"/>
        </w:rPr>
        <w:t>完毕</w:t>
      </w:r>
      <w:r w:rsidR="00B80AFC" w:rsidRPr="00F601AA">
        <w:rPr>
          <w:rFonts w:hint="eastAsia"/>
          <w:szCs w:val="24"/>
        </w:rPr>
        <w:t>（涉及</w:t>
      </w:r>
      <w:r w:rsidR="001C5B4A" w:rsidRPr="00F601AA">
        <w:rPr>
          <w:rFonts w:hint="eastAsia"/>
          <w:szCs w:val="24"/>
        </w:rPr>
        <w:t>高铁新区</w:t>
      </w:r>
      <w:r w:rsidR="00B80AFC" w:rsidRPr="00F601AA">
        <w:rPr>
          <w:rFonts w:hint="eastAsia"/>
          <w:szCs w:val="24"/>
        </w:rPr>
        <w:t>拆迁</w:t>
      </w:r>
      <w:r w:rsidR="00917BE4" w:rsidRPr="00F601AA">
        <w:rPr>
          <w:rFonts w:hint="eastAsia"/>
          <w:szCs w:val="24"/>
        </w:rPr>
        <w:t>，老厂拆除后用地转换为交通设施用地</w:t>
      </w:r>
      <w:r w:rsidR="00A03B75" w:rsidRPr="00F601AA">
        <w:rPr>
          <w:rFonts w:hint="eastAsia"/>
          <w:szCs w:val="24"/>
        </w:rPr>
        <w:t>——晋江市国际企业大道南延伸</w:t>
      </w:r>
      <w:r w:rsidR="00BA2A0A" w:rsidRPr="00F601AA">
        <w:rPr>
          <w:rFonts w:hint="eastAsia"/>
          <w:szCs w:val="24"/>
        </w:rPr>
        <w:t>工程</w:t>
      </w:r>
      <w:r w:rsidR="00B80AFC" w:rsidRPr="00F601AA">
        <w:rPr>
          <w:rFonts w:hint="eastAsia"/>
          <w:szCs w:val="24"/>
        </w:rPr>
        <w:t>）。</w:t>
      </w:r>
    </w:p>
    <w:p w14:paraId="175D588E" w14:textId="731AECBA" w:rsidR="00EB5000" w:rsidRPr="00F601AA" w:rsidRDefault="00EB5000" w:rsidP="00B80AFC">
      <w:pPr>
        <w:ind w:firstLine="480"/>
        <w:rPr>
          <w:szCs w:val="24"/>
        </w:rPr>
      </w:pPr>
    </w:p>
    <w:p w14:paraId="4DD29AD7" w14:textId="77777777" w:rsidR="00B80AFC" w:rsidRPr="00F601AA" w:rsidRDefault="00B80AFC" w:rsidP="00E66276">
      <w:pPr>
        <w:pStyle w:val="a4"/>
      </w:pPr>
      <w:r w:rsidRPr="00F601AA">
        <w:rPr>
          <w:rFonts w:hint="eastAsia"/>
        </w:rPr>
        <w:lastRenderedPageBreak/>
        <w:t>项目特点</w:t>
      </w:r>
    </w:p>
    <w:p w14:paraId="238B1422" w14:textId="77777777" w:rsidR="00B80AFC" w:rsidRPr="00F601AA" w:rsidRDefault="00B80AFC" w:rsidP="00BA7790">
      <w:pPr>
        <w:ind w:firstLine="480"/>
      </w:pPr>
      <w:r w:rsidRPr="00F601AA">
        <w:rPr>
          <w:rFonts w:hint="eastAsia"/>
        </w:rPr>
        <w:t>本项目</w:t>
      </w:r>
      <w:r w:rsidRPr="00F601AA">
        <w:t>主要特点</w:t>
      </w:r>
      <w:r w:rsidRPr="00F601AA">
        <w:rPr>
          <w:rFonts w:hint="eastAsia"/>
        </w:rPr>
        <w:t>如下：</w:t>
      </w:r>
    </w:p>
    <w:p w14:paraId="299010A7" w14:textId="0B2EC627" w:rsidR="00B80AFC" w:rsidRPr="00F601AA" w:rsidRDefault="00B80AFC" w:rsidP="00BA7790">
      <w:pPr>
        <w:ind w:firstLine="480"/>
      </w:pPr>
      <w:r w:rsidRPr="00F601AA">
        <w:rPr>
          <w:rFonts w:hint="eastAsia"/>
        </w:rPr>
        <w:t>①异地搬迁。将位于永和镇的印染项目搬迁至</w:t>
      </w:r>
      <w:r w:rsidR="00313271" w:rsidRPr="00F601AA">
        <w:rPr>
          <w:rFonts w:hint="eastAsia"/>
        </w:rPr>
        <w:t>福建晋江经济开发区</w:t>
      </w:r>
      <w:r w:rsidRPr="00F601AA">
        <w:rPr>
          <w:rFonts w:hint="eastAsia"/>
        </w:rPr>
        <w:t>安东园三类工业用地，迁建后项目周围环境不敏感，具备蒸汽集中供热、污水集中处理等适合建设染整项目的条件。</w:t>
      </w:r>
    </w:p>
    <w:p w14:paraId="16DBA845" w14:textId="5AFD9683" w:rsidR="00B80AFC" w:rsidRPr="00F601AA" w:rsidRDefault="00B80AFC" w:rsidP="00BA7790">
      <w:pPr>
        <w:ind w:firstLine="480"/>
      </w:pPr>
      <w:r w:rsidRPr="00F601AA">
        <w:rPr>
          <w:rFonts w:hint="eastAsia"/>
        </w:rPr>
        <w:t>②产品结构调整。迁建后取消了老厂拉链、</w:t>
      </w:r>
      <w:r w:rsidR="00BA7790" w:rsidRPr="00F601AA">
        <w:rPr>
          <w:rFonts w:hint="eastAsia"/>
        </w:rPr>
        <w:t>纱</w:t>
      </w:r>
      <w:r w:rsidRPr="00F601AA">
        <w:rPr>
          <w:rFonts w:hint="eastAsia"/>
        </w:rPr>
        <w:t>线带的印染加工，淘汰原有常规染色设备，引进全新先进低浴比染色设备，从事</w:t>
      </w:r>
      <w:r w:rsidR="00B34F61" w:rsidRPr="00F601AA">
        <w:rPr>
          <w:rFonts w:hint="eastAsia"/>
        </w:rPr>
        <w:t>涤</w:t>
      </w:r>
      <w:r w:rsidR="00BA7790" w:rsidRPr="00F601AA">
        <w:rPr>
          <w:rFonts w:hint="eastAsia"/>
          <w:szCs w:val="24"/>
        </w:rPr>
        <w:t>纶布、锦纶</w:t>
      </w:r>
      <w:r w:rsidR="00B34F61" w:rsidRPr="00F601AA">
        <w:rPr>
          <w:rFonts w:hint="eastAsia"/>
          <w:szCs w:val="24"/>
        </w:rPr>
        <w:t>布</w:t>
      </w:r>
      <w:r w:rsidR="00BA7790" w:rsidRPr="00F601AA">
        <w:rPr>
          <w:rFonts w:hint="eastAsia"/>
          <w:szCs w:val="24"/>
        </w:rPr>
        <w:t>、涤纶锦纶交织布</w:t>
      </w:r>
      <w:r w:rsidR="00313271" w:rsidRPr="00F601AA">
        <w:rPr>
          <w:rFonts w:hint="eastAsia"/>
          <w:szCs w:val="24"/>
        </w:rPr>
        <w:t>、</w:t>
      </w:r>
      <w:r w:rsidR="00BA7790" w:rsidRPr="00F601AA">
        <w:rPr>
          <w:rFonts w:hint="eastAsia"/>
          <w:szCs w:val="24"/>
        </w:rPr>
        <w:t>低弹丝、高弹丝</w:t>
      </w:r>
      <w:r w:rsidRPr="00F601AA">
        <w:rPr>
          <w:rFonts w:hint="eastAsia"/>
        </w:rPr>
        <w:t>的染整加工，采用热电厂集中供热，具有产污环节少、污染物源强不高等特点。</w:t>
      </w:r>
    </w:p>
    <w:p w14:paraId="16F5BA42" w14:textId="09EECF8E" w:rsidR="00BC242C" w:rsidRPr="00F601AA" w:rsidRDefault="00B80AFC" w:rsidP="00BA7790">
      <w:pPr>
        <w:ind w:firstLine="480"/>
      </w:pPr>
      <w:r w:rsidRPr="00F601AA">
        <w:rPr>
          <w:rFonts w:hint="eastAsia"/>
        </w:rPr>
        <w:t>③</w:t>
      </w:r>
      <w:r w:rsidR="00CF437F" w:rsidRPr="00F601AA">
        <w:rPr>
          <w:rFonts w:hint="eastAsia"/>
          <w:szCs w:val="24"/>
        </w:rPr>
        <w:t>废水分类收集、分质处理，实现</w:t>
      </w:r>
      <w:r w:rsidR="00BF085B" w:rsidRPr="00F601AA">
        <w:rPr>
          <w:rFonts w:hint="eastAsia"/>
          <w:szCs w:val="24"/>
        </w:rPr>
        <w:t>废水</w:t>
      </w:r>
      <w:r w:rsidR="009F5AAF" w:rsidRPr="00F601AA">
        <w:rPr>
          <w:rFonts w:hint="eastAsia"/>
          <w:szCs w:val="24"/>
        </w:rPr>
        <w:t>主要</w:t>
      </w:r>
      <w:r w:rsidR="00CF437F" w:rsidRPr="00F601AA">
        <w:rPr>
          <w:rFonts w:hint="eastAsia"/>
          <w:szCs w:val="24"/>
        </w:rPr>
        <w:t>污染物增产不增污</w:t>
      </w:r>
      <w:r w:rsidRPr="00F601AA">
        <w:rPr>
          <w:rFonts w:hint="eastAsia"/>
        </w:rPr>
        <w:t>。</w:t>
      </w:r>
      <w:r w:rsidR="00BA7790" w:rsidRPr="00F601AA">
        <w:rPr>
          <w:rFonts w:hint="eastAsia"/>
        </w:rPr>
        <w:t>搬迁后</w:t>
      </w:r>
      <w:r w:rsidRPr="00F601AA">
        <w:rPr>
          <w:rFonts w:hint="eastAsia"/>
        </w:rPr>
        <w:t>，通过设备更新、工艺优化，实行</w:t>
      </w:r>
      <w:r w:rsidR="00C10A34" w:rsidRPr="00F601AA">
        <w:rPr>
          <w:rFonts w:hint="eastAsia"/>
          <w:szCs w:val="24"/>
        </w:rPr>
        <w:t>分类收集</w:t>
      </w:r>
      <w:r w:rsidRPr="00F601AA">
        <w:rPr>
          <w:rFonts w:hint="eastAsia"/>
        </w:rPr>
        <w:t>、分质处理、</w:t>
      </w:r>
      <w:r w:rsidR="00C10A34" w:rsidRPr="00F601AA">
        <w:rPr>
          <w:rFonts w:hint="eastAsia"/>
        </w:rPr>
        <w:t>分级</w:t>
      </w:r>
      <w:r w:rsidRPr="00F601AA">
        <w:rPr>
          <w:rFonts w:hint="eastAsia"/>
        </w:rPr>
        <w:t>回用，废水排放量控制在原</w:t>
      </w:r>
      <w:r w:rsidR="00C10A34" w:rsidRPr="00F601AA">
        <w:rPr>
          <w:rFonts w:hint="eastAsia"/>
        </w:rPr>
        <w:t>老厂</w:t>
      </w:r>
      <w:r w:rsidRPr="00F601AA">
        <w:rPr>
          <w:rFonts w:hint="eastAsia"/>
        </w:rPr>
        <w:t>允许排放量之内，外排废水</w:t>
      </w:r>
      <w:r w:rsidR="00172E1D" w:rsidRPr="00F601AA">
        <w:rPr>
          <w:rFonts w:hint="eastAsia"/>
        </w:rPr>
        <w:t>拟</w:t>
      </w:r>
      <w:r w:rsidR="00BA7790" w:rsidRPr="00F601AA">
        <w:rPr>
          <w:rFonts w:hint="eastAsia"/>
        </w:rPr>
        <w:t>纳入</w:t>
      </w:r>
      <w:r w:rsidR="000171B4" w:rsidRPr="00F601AA">
        <w:rPr>
          <w:rFonts w:hint="eastAsia"/>
        </w:rPr>
        <w:t>安东园市政污水管道，进入</w:t>
      </w:r>
      <w:r w:rsidR="001C3AD9" w:rsidRPr="00F601AA">
        <w:rPr>
          <w:rFonts w:hint="eastAsia"/>
        </w:rPr>
        <w:t>泉荣远东</w:t>
      </w:r>
      <w:r w:rsidR="000171B4" w:rsidRPr="00F601AA">
        <w:rPr>
          <w:rFonts w:hint="eastAsia"/>
        </w:rPr>
        <w:t>污水厂</w:t>
      </w:r>
      <w:r w:rsidRPr="00F601AA">
        <w:rPr>
          <w:rFonts w:hint="eastAsia"/>
        </w:rPr>
        <w:t>集中处理，实现</w:t>
      </w:r>
      <w:r w:rsidR="00CF437F" w:rsidRPr="00F601AA">
        <w:rPr>
          <w:rFonts w:hint="eastAsia"/>
        </w:rPr>
        <w:t>主要</w:t>
      </w:r>
      <w:r w:rsidRPr="00F601AA">
        <w:rPr>
          <w:rFonts w:hint="eastAsia"/>
        </w:rPr>
        <w:t>污染物的增产不增污。</w:t>
      </w:r>
    </w:p>
    <w:p w14:paraId="660237F7" w14:textId="04C7166C" w:rsidR="000171B4" w:rsidRPr="00F601AA" w:rsidRDefault="000171B4" w:rsidP="00BA7790">
      <w:pPr>
        <w:ind w:firstLine="400"/>
        <w:rPr>
          <w:rFonts w:ascii="仿宋_GB2312" w:eastAsia="仿宋_GB2312"/>
          <w:i/>
          <w:sz w:val="20"/>
          <w:shd w:val="pct15" w:color="auto" w:fill="FFFFFF"/>
        </w:rPr>
      </w:pPr>
      <w:r w:rsidRPr="00F601AA">
        <w:rPr>
          <w:rFonts w:ascii="仿宋_GB2312" w:eastAsia="仿宋_GB2312" w:hint="eastAsia"/>
          <w:i/>
          <w:sz w:val="20"/>
          <w:shd w:val="pct15" w:color="auto" w:fill="FFFFFF"/>
        </w:rPr>
        <w:t>注：泉荣远东污水厂</w:t>
      </w:r>
      <w:r w:rsidR="001C3AD9" w:rsidRPr="00F601AA">
        <w:rPr>
          <w:rFonts w:ascii="仿宋_GB2312" w:eastAsia="仿宋_GB2312" w:hint="eastAsia"/>
          <w:i/>
          <w:sz w:val="20"/>
          <w:shd w:val="pct15" w:color="auto" w:fill="FFFFFF"/>
        </w:rPr>
        <w:t>现状已超负荷运行，项目纳入泉荣远东</w:t>
      </w:r>
      <w:r w:rsidRPr="00F601AA">
        <w:rPr>
          <w:rFonts w:ascii="仿宋_GB2312" w:eastAsia="仿宋_GB2312" w:hint="eastAsia"/>
          <w:i/>
          <w:sz w:val="20"/>
          <w:shd w:val="pct15" w:color="auto" w:fill="FFFFFF"/>
        </w:rPr>
        <w:t>污水厂</w:t>
      </w:r>
      <w:r w:rsidR="001C3AD9" w:rsidRPr="00F601AA">
        <w:rPr>
          <w:rFonts w:ascii="仿宋_GB2312" w:eastAsia="仿宋_GB2312" w:hint="eastAsia"/>
          <w:i/>
          <w:sz w:val="20"/>
          <w:shd w:val="pct15" w:color="auto" w:fill="FFFFFF"/>
        </w:rPr>
        <w:t>论证</w:t>
      </w:r>
      <w:r w:rsidRPr="00F601AA">
        <w:rPr>
          <w:rFonts w:ascii="仿宋_GB2312" w:eastAsia="仿宋_GB2312" w:hint="eastAsia"/>
          <w:i/>
          <w:sz w:val="20"/>
          <w:shd w:val="pct15" w:color="auto" w:fill="FFFFFF"/>
        </w:rPr>
        <w:t>详细内容介绍详见报告</w:t>
      </w:r>
      <w:r w:rsidR="004C7D40" w:rsidRPr="00F601AA">
        <w:rPr>
          <w:rFonts w:ascii="仿宋_GB2312" w:eastAsia="仿宋_GB2312" w:hint="eastAsia"/>
          <w:i/>
          <w:sz w:val="20"/>
          <w:shd w:val="pct15" w:color="auto" w:fill="FFFFFF"/>
        </w:rPr>
        <w:t>“</w:t>
      </w:r>
      <w:r w:rsidRPr="00F601AA">
        <w:rPr>
          <w:rFonts w:ascii="仿宋_GB2312" w:eastAsia="仿宋_GB2312" w:hint="eastAsia"/>
          <w:i/>
          <w:sz w:val="20"/>
          <w:shd w:val="pct15" w:color="auto" w:fill="FFFFFF"/>
        </w:rPr>
        <w:t>章节</w:t>
      </w:r>
      <w:r w:rsidR="004C7D40" w:rsidRPr="00F601AA">
        <w:rPr>
          <w:rFonts w:ascii="仿宋_GB2312" w:eastAsia="仿宋_GB2312" w:hint="eastAsia"/>
          <w:i/>
          <w:sz w:val="20"/>
          <w:shd w:val="pct15" w:color="auto" w:fill="FFFFFF"/>
        </w:rPr>
        <w:t xml:space="preserve"> </w:t>
      </w:r>
      <w:r w:rsidR="004C7D40" w:rsidRPr="00F601AA">
        <w:rPr>
          <w:rFonts w:ascii="仿宋_GB2312" w:eastAsia="仿宋_GB2312" w:hint="eastAsia"/>
          <w:i/>
          <w:sz w:val="20"/>
          <w:shd w:val="pct15" w:color="auto" w:fill="FFFFFF"/>
        </w:rPr>
        <w:fldChar w:fldCharType="begin"/>
      </w:r>
      <w:r w:rsidR="004C7D40" w:rsidRPr="00F601AA">
        <w:rPr>
          <w:rFonts w:ascii="仿宋_GB2312" w:eastAsia="仿宋_GB2312" w:hint="eastAsia"/>
          <w:i/>
          <w:sz w:val="20"/>
          <w:shd w:val="pct15" w:color="auto" w:fill="FFFFFF"/>
        </w:rPr>
        <w:instrText xml:space="preserve"> REF _Ref48288337 \r \h  \* MERGEFORMAT </w:instrText>
      </w:r>
      <w:r w:rsidR="004C7D40" w:rsidRPr="00F601AA">
        <w:rPr>
          <w:rFonts w:ascii="仿宋_GB2312" w:eastAsia="仿宋_GB2312" w:hint="eastAsia"/>
          <w:i/>
          <w:sz w:val="20"/>
          <w:shd w:val="pct15" w:color="auto" w:fill="FFFFFF"/>
        </w:rPr>
      </w:r>
      <w:r w:rsidR="004C7D40" w:rsidRPr="00F601AA">
        <w:rPr>
          <w:rFonts w:ascii="仿宋_GB2312" w:eastAsia="仿宋_GB2312" w:hint="eastAsia"/>
          <w:i/>
          <w:sz w:val="20"/>
          <w:shd w:val="pct15" w:color="auto" w:fill="FFFFFF"/>
        </w:rPr>
        <w:fldChar w:fldCharType="separate"/>
      </w:r>
      <w:r w:rsidR="0079560F">
        <w:rPr>
          <w:rFonts w:ascii="仿宋_GB2312" w:eastAsia="仿宋_GB2312"/>
          <w:i/>
          <w:sz w:val="20"/>
          <w:shd w:val="pct15" w:color="auto" w:fill="FFFFFF"/>
        </w:rPr>
        <w:t xml:space="preserve">5.2.3 </w:t>
      </w:r>
      <w:r w:rsidR="004C7D40" w:rsidRPr="00F601AA">
        <w:rPr>
          <w:rFonts w:ascii="仿宋_GB2312" w:eastAsia="仿宋_GB2312" w:hint="eastAsia"/>
          <w:i/>
          <w:sz w:val="20"/>
          <w:shd w:val="pct15" w:color="auto" w:fill="FFFFFF"/>
        </w:rPr>
        <w:fldChar w:fldCharType="end"/>
      </w:r>
      <w:r w:rsidR="004C7D40" w:rsidRPr="00F601AA">
        <w:rPr>
          <w:rFonts w:ascii="仿宋_GB2312" w:eastAsia="仿宋_GB2312" w:hint="eastAsia"/>
          <w:i/>
          <w:sz w:val="20"/>
          <w:shd w:val="pct15" w:color="auto" w:fill="FFFFFF"/>
        </w:rPr>
        <w:t>污水处理设施”。</w:t>
      </w:r>
    </w:p>
    <w:p w14:paraId="525E9CF8" w14:textId="542DBD8F" w:rsidR="00B80AFC" w:rsidRPr="00F601AA" w:rsidRDefault="00B80AFC" w:rsidP="00BA7790">
      <w:pPr>
        <w:ind w:firstLine="480"/>
      </w:pPr>
      <w:r w:rsidRPr="00F601AA">
        <w:rPr>
          <w:rFonts w:hint="eastAsia"/>
        </w:rPr>
        <w:t>④实现</w:t>
      </w:r>
      <w:r w:rsidR="009F5AAF" w:rsidRPr="00F601AA">
        <w:rPr>
          <w:rFonts w:hint="eastAsia"/>
        </w:rPr>
        <w:t>废气主要</w:t>
      </w:r>
      <w:r w:rsidRPr="00F601AA">
        <w:rPr>
          <w:rFonts w:hint="eastAsia"/>
        </w:rPr>
        <w:t>污染物的增产减污。</w:t>
      </w:r>
      <w:r w:rsidR="00BA7790" w:rsidRPr="00F601AA">
        <w:rPr>
          <w:rFonts w:hint="eastAsia"/>
        </w:rPr>
        <w:t>搬迁后，</w:t>
      </w:r>
      <w:r w:rsidRPr="00F601AA">
        <w:rPr>
          <w:rFonts w:hint="eastAsia"/>
        </w:rPr>
        <w:t>彻底淘汰</w:t>
      </w:r>
      <w:r w:rsidR="00BA7790" w:rsidRPr="00F601AA">
        <w:rPr>
          <w:rFonts w:hint="eastAsia"/>
        </w:rPr>
        <w:t>晋发</w:t>
      </w:r>
      <w:r w:rsidRPr="00F601AA">
        <w:rPr>
          <w:rFonts w:hint="eastAsia"/>
        </w:rPr>
        <w:t>老厂的燃煤锅炉，采用晋江热电厂的蒸汽集中供热，实现</w:t>
      </w:r>
      <w:r w:rsidR="000171B4" w:rsidRPr="00F601AA">
        <w:rPr>
          <w:rFonts w:hint="eastAsia"/>
        </w:rPr>
        <w:t>主要</w:t>
      </w:r>
      <w:r w:rsidRPr="00F601AA">
        <w:rPr>
          <w:rFonts w:hint="eastAsia"/>
        </w:rPr>
        <w:t>大气污染物</w:t>
      </w:r>
      <w:r w:rsidR="000171B4" w:rsidRPr="00F601AA">
        <w:rPr>
          <w:rFonts w:hint="eastAsia"/>
        </w:rPr>
        <w:t>（二氧化硫、氮氧化物）</w:t>
      </w:r>
      <w:r w:rsidRPr="00F601AA">
        <w:rPr>
          <w:rFonts w:hint="eastAsia"/>
        </w:rPr>
        <w:t>的增产减污。</w:t>
      </w:r>
    </w:p>
    <w:p w14:paraId="12B8C7D7" w14:textId="77777777" w:rsidR="00B80AFC" w:rsidRPr="00F601AA" w:rsidRDefault="00B80AFC" w:rsidP="00BA7790">
      <w:pPr>
        <w:ind w:firstLine="480"/>
      </w:pPr>
      <w:r w:rsidRPr="00F601AA">
        <w:rPr>
          <w:rFonts w:hint="eastAsia"/>
        </w:rPr>
        <w:t>⑤实现</w:t>
      </w:r>
      <w:r w:rsidRPr="00F601AA">
        <w:t>集聚入区、节能减排</w:t>
      </w:r>
      <w:r w:rsidRPr="00F601AA">
        <w:rPr>
          <w:rFonts w:hint="eastAsia"/>
        </w:rPr>
        <w:t>。本项目搬迁入园、实现节能减排，</w:t>
      </w:r>
      <w:r w:rsidRPr="00F601AA">
        <w:t>符合《泉州市人民政府关于促进印染行业转型升级的若干意见》的总体目标要求。</w:t>
      </w:r>
      <w:r w:rsidRPr="00F601AA">
        <w:rPr>
          <w:rFonts w:hint="eastAsia"/>
        </w:rPr>
        <w:t>淘汰落后工艺、设备，采用的</w:t>
      </w:r>
      <w:r w:rsidRPr="00F601AA">
        <w:t>工艺与装备、环保与资源综合利用等要求均符合国家《印染行业准入条件》和《泉州市印染行业环境保护准入条件》。</w:t>
      </w:r>
    </w:p>
    <w:p w14:paraId="55D72C3D" w14:textId="77777777" w:rsidR="00C751DF" w:rsidRPr="00F601AA" w:rsidRDefault="00C751DF" w:rsidP="00045742">
      <w:pPr>
        <w:pStyle w:val="a3"/>
      </w:pPr>
      <w:bookmarkStart w:id="12" w:name="_Toc531028042"/>
      <w:bookmarkStart w:id="13" w:name="_Toc69480548"/>
      <w:r w:rsidRPr="00F601AA">
        <w:rPr>
          <w:rFonts w:hint="eastAsia"/>
        </w:rPr>
        <w:t>环境影响评价工程过程</w:t>
      </w:r>
      <w:bookmarkEnd w:id="12"/>
      <w:bookmarkEnd w:id="13"/>
    </w:p>
    <w:p w14:paraId="3AC915A6" w14:textId="626A672D" w:rsidR="00C751DF" w:rsidRPr="00F601AA" w:rsidRDefault="00C751DF" w:rsidP="009F5AAF">
      <w:pPr>
        <w:ind w:firstLine="480"/>
      </w:pPr>
      <w:r w:rsidRPr="00F601AA">
        <w:rPr>
          <w:rFonts w:hint="eastAsia"/>
        </w:rPr>
        <w:t>根据</w:t>
      </w:r>
      <w:r w:rsidRPr="00F601AA">
        <w:t>《建设项目环境保护管理规定》、《建设项目环境保护分类管理名录》</w:t>
      </w:r>
      <w:r w:rsidRPr="00F601AA">
        <w:rPr>
          <w:rFonts w:hint="eastAsia"/>
        </w:rPr>
        <w:t>（</w:t>
      </w:r>
      <w:r w:rsidRPr="00F601AA">
        <w:rPr>
          <w:rFonts w:hint="eastAsia"/>
        </w:rPr>
        <w:t>20</w:t>
      </w:r>
      <w:r w:rsidR="009F5AAF" w:rsidRPr="00F601AA">
        <w:t>21</w:t>
      </w:r>
      <w:r w:rsidRPr="00F601AA">
        <w:rPr>
          <w:rFonts w:hint="eastAsia"/>
        </w:rPr>
        <w:t>年）</w:t>
      </w:r>
      <w:r w:rsidRPr="00F601AA">
        <w:t>的相关规定</w:t>
      </w:r>
      <w:r w:rsidRPr="00F601AA">
        <w:rPr>
          <w:rFonts w:hint="eastAsia"/>
        </w:rPr>
        <w:t>，本项目属“</w:t>
      </w:r>
      <w:r w:rsidR="009F5AAF" w:rsidRPr="00F601AA">
        <w:rPr>
          <w:rFonts w:hint="eastAsia"/>
        </w:rPr>
        <w:t>十四</w:t>
      </w:r>
      <w:r w:rsidR="00BA7790" w:rsidRPr="00F601AA">
        <w:rPr>
          <w:rFonts w:hint="eastAsia"/>
        </w:rPr>
        <w:t>、纺织业</w:t>
      </w:r>
      <w:r w:rsidR="009F5AAF" w:rsidRPr="00F601AA">
        <w:rPr>
          <w:rFonts w:hint="eastAsia"/>
        </w:rPr>
        <w:t>1</w:t>
      </w:r>
      <w:r w:rsidR="009F5AAF" w:rsidRPr="00F601AA">
        <w:t>7</w:t>
      </w:r>
      <w:r w:rsidR="00BA7790" w:rsidRPr="00F601AA">
        <w:rPr>
          <w:rFonts w:hint="eastAsia"/>
        </w:rPr>
        <w:t>——</w:t>
      </w:r>
      <w:r w:rsidR="009F5AAF" w:rsidRPr="00F601AA">
        <w:rPr>
          <w:rFonts w:hint="eastAsia"/>
        </w:rPr>
        <w:t>化纤织造及印染精加工</w:t>
      </w:r>
      <w:r w:rsidR="009F5AAF" w:rsidRPr="00F601AA">
        <w:rPr>
          <w:rFonts w:hint="eastAsia"/>
        </w:rPr>
        <w:t xml:space="preserve"> 175*</w:t>
      </w:r>
      <w:r w:rsidR="00BA7790" w:rsidRPr="00F601AA">
        <w:rPr>
          <w:rFonts w:hint="eastAsia"/>
        </w:rPr>
        <w:t>——</w:t>
      </w:r>
      <w:r w:rsidR="009F5AAF" w:rsidRPr="00F601AA">
        <w:rPr>
          <w:rFonts w:hint="eastAsia"/>
        </w:rPr>
        <w:t>染整工艺有前处理、染色、印花（喷墨印花和数码印花的除外）工序的</w:t>
      </w:r>
      <w:r w:rsidR="00BA7790" w:rsidRPr="00F601AA">
        <w:rPr>
          <w:rFonts w:hint="eastAsia"/>
        </w:rPr>
        <w:t>”，应编制环境影响报告书</w:t>
      </w:r>
      <w:r w:rsidRPr="00F601AA">
        <w:rPr>
          <w:rFonts w:hint="eastAsia"/>
        </w:rPr>
        <w:t>，详见</w:t>
      </w:r>
      <w:r w:rsidRPr="00F601AA">
        <w:fldChar w:fldCharType="begin"/>
      </w:r>
      <w:r w:rsidRPr="00F601AA">
        <w:instrText xml:space="preserve"> </w:instrText>
      </w:r>
      <w:r w:rsidRPr="00F601AA">
        <w:rPr>
          <w:rFonts w:hint="eastAsia"/>
        </w:rPr>
        <w:instrText>REF _Ref512584048 \r \h</w:instrText>
      </w:r>
      <w:r w:rsidRPr="00F601AA">
        <w:instrText xml:space="preserve">  \* MERGEFORMAT </w:instrText>
      </w:r>
      <w:r w:rsidRPr="00F601AA">
        <w:fldChar w:fldCharType="separate"/>
      </w:r>
      <w:r w:rsidR="0079560F">
        <w:rPr>
          <w:rFonts w:hint="eastAsia"/>
        </w:rPr>
        <w:t>表</w:t>
      </w:r>
      <w:r w:rsidR="0079560F">
        <w:rPr>
          <w:rFonts w:hint="eastAsia"/>
        </w:rPr>
        <w:t>1.2-1</w:t>
      </w:r>
      <w:r w:rsidRPr="00F601AA">
        <w:fldChar w:fldCharType="end"/>
      </w:r>
      <w:r w:rsidRPr="00F601AA">
        <w:rPr>
          <w:rFonts w:hint="eastAsia"/>
        </w:rPr>
        <w:t>。</w:t>
      </w:r>
    </w:p>
    <w:p w14:paraId="59E4789C" w14:textId="2CF3D7C2" w:rsidR="00777318" w:rsidRPr="00F601AA" w:rsidRDefault="00777318" w:rsidP="009F5AAF">
      <w:pPr>
        <w:ind w:firstLine="480"/>
      </w:pPr>
    </w:p>
    <w:p w14:paraId="21A8F436" w14:textId="77777777" w:rsidR="00777318" w:rsidRPr="00F601AA" w:rsidRDefault="00777318" w:rsidP="009F5AAF">
      <w:pPr>
        <w:ind w:firstLine="480"/>
      </w:pPr>
    </w:p>
    <w:p w14:paraId="4F5053F3" w14:textId="77777777" w:rsidR="00C751DF" w:rsidRPr="00F601AA" w:rsidRDefault="00C751DF" w:rsidP="00496851">
      <w:pPr>
        <w:pStyle w:val="a6"/>
        <w:spacing w:before="120"/>
      </w:pPr>
      <w:bookmarkStart w:id="14" w:name="_Ref512584048"/>
      <w:r w:rsidRPr="00F601AA">
        <w:rPr>
          <w:rFonts w:hint="eastAsia"/>
        </w:rPr>
        <w:lastRenderedPageBreak/>
        <w:t>建设项目环境影响评价分类管理名录</w:t>
      </w:r>
      <w:bookmarkEnd w:id="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411"/>
        <w:gridCol w:w="1559"/>
        <w:gridCol w:w="709"/>
        <w:gridCol w:w="1096"/>
      </w:tblGrid>
      <w:tr w:rsidR="00F601AA" w:rsidRPr="00F601AA" w14:paraId="014739E7" w14:textId="77777777" w:rsidTr="009F5AAF">
        <w:trPr>
          <w:cantSplit/>
          <w:trHeight w:val="340"/>
        </w:trPr>
        <w:tc>
          <w:tcPr>
            <w:tcW w:w="1792" w:type="pct"/>
            <w:tcBorders>
              <w:top w:val="single" w:sz="12" w:space="0" w:color="auto"/>
              <w:left w:val="nil"/>
              <w:bottom w:val="single" w:sz="4" w:space="0" w:color="auto"/>
              <w:tl2br w:val="single" w:sz="4" w:space="0" w:color="auto"/>
            </w:tcBorders>
            <w:shd w:val="clear" w:color="auto" w:fill="auto"/>
            <w:vAlign w:val="center"/>
          </w:tcPr>
          <w:p w14:paraId="57B17887" w14:textId="77777777" w:rsidR="00C751DF" w:rsidRPr="00F601AA" w:rsidRDefault="00C751DF" w:rsidP="00B47003">
            <w:pPr>
              <w:pStyle w:val="af"/>
              <w:ind w:firstLineChars="200" w:firstLine="420"/>
              <w:jc w:val="center"/>
            </w:pPr>
            <w:r w:rsidRPr="00F601AA">
              <w:rPr>
                <w:rFonts w:hint="eastAsia"/>
              </w:rPr>
              <w:t>环评类别</w:t>
            </w:r>
          </w:p>
          <w:p w14:paraId="4E69B86C" w14:textId="77777777" w:rsidR="00C751DF" w:rsidRPr="00F601AA" w:rsidRDefault="00C751DF" w:rsidP="00B47003">
            <w:pPr>
              <w:pStyle w:val="af"/>
              <w:jc w:val="center"/>
            </w:pPr>
            <w:r w:rsidRPr="00F601AA">
              <w:rPr>
                <w:rFonts w:hint="eastAsia"/>
              </w:rPr>
              <w:t>项目</w:t>
            </w:r>
          </w:p>
        </w:tc>
        <w:tc>
          <w:tcPr>
            <w:tcW w:w="1339" w:type="pct"/>
            <w:tcBorders>
              <w:top w:val="single" w:sz="12" w:space="0" w:color="auto"/>
              <w:bottom w:val="single" w:sz="4" w:space="0" w:color="auto"/>
            </w:tcBorders>
            <w:shd w:val="clear" w:color="auto" w:fill="DBE5F1" w:themeFill="accent1" w:themeFillTint="33"/>
            <w:vAlign w:val="center"/>
          </w:tcPr>
          <w:p w14:paraId="48D4D7DB" w14:textId="77777777" w:rsidR="00C751DF" w:rsidRPr="00F601AA" w:rsidRDefault="00C751DF" w:rsidP="00B47003">
            <w:pPr>
              <w:pStyle w:val="af"/>
              <w:jc w:val="center"/>
            </w:pPr>
            <w:r w:rsidRPr="00F601AA">
              <w:rPr>
                <w:rFonts w:hint="eastAsia"/>
              </w:rPr>
              <w:t>报告书</w:t>
            </w:r>
          </w:p>
        </w:tc>
        <w:tc>
          <w:tcPr>
            <w:tcW w:w="866" w:type="pct"/>
            <w:tcBorders>
              <w:top w:val="single" w:sz="12" w:space="0" w:color="auto"/>
              <w:bottom w:val="single" w:sz="4" w:space="0" w:color="auto"/>
            </w:tcBorders>
            <w:shd w:val="clear" w:color="auto" w:fill="auto"/>
            <w:vAlign w:val="center"/>
          </w:tcPr>
          <w:p w14:paraId="2869D77C" w14:textId="77777777" w:rsidR="00C751DF" w:rsidRPr="00F601AA" w:rsidRDefault="00C751DF" w:rsidP="00B47003">
            <w:pPr>
              <w:pStyle w:val="af"/>
              <w:jc w:val="center"/>
            </w:pPr>
            <w:r w:rsidRPr="00F601AA">
              <w:rPr>
                <w:rFonts w:hint="eastAsia"/>
              </w:rPr>
              <w:t>报告表</w:t>
            </w:r>
          </w:p>
        </w:tc>
        <w:tc>
          <w:tcPr>
            <w:tcW w:w="394" w:type="pct"/>
            <w:tcBorders>
              <w:top w:val="single" w:sz="12" w:space="0" w:color="auto"/>
              <w:bottom w:val="single" w:sz="4" w:space="0" w:color="auto"/>
            </w:tcBorders>
            <w:shd w:val="clear" w:color="auto" w:fill="auto"/>
            <w:vAlign w:val="center"/>
          </w:tcPr>
          <w:p w14:paraId="7F7C6B3D" w14:textId="77777777" w:rsidR="00C751DF" w:rsidRPr="00F601AA" w:rsidRDefault="00C751DF" w:rsidP="00B47003">
            <w:pPr>
              <w:pStyle w:val="af"/>
              <w:jc w:val="center"/>
            </w:pPr>
            <w:r w:rsidRPr="00F601AA">
              <w:rPr>
                <w:rFonts w:hint="eastAsia"/>
              </w:rPr>
              <w:t>登记表</w:t>
            </w:r>
          </w:p>
        </w:tc>
        <w:tc>
          <w:tcPr>
            <w:tcW w:w="609" w:type="pct"/>
            <w:tcBorders>
              <w:top w:val="single" w:sz="12" w:space="0" w:color="auto"/>
              <w:bottom w:val="single" w:sz="4" w:space="0" w:color="auto"/>
              <w:right w:val="nil"/>
            </w:tcBorders>
            <w:shd w:val="clear" w:color="auto" w:fill="auto"/>
            <w:vAlign w:val="center"/>
          </w:tcPr>
          <w:p w14:paraId="632AF007" w14:textId="77777777" w:rsidR="00C751DF" w:rsidRPr="00F601AA" w:rsidRDefault="00C751DF" w:rsidP="00B47003">
            <w:pPr>
              <w:pStyle w:val="af"/>
              <w:jc w:val="center"/>
            </w:pPr>
            <w:r w:rsidRPr="00F601AA">
              <w:rPr>
                <w:rFonts w:hint="eastAsia"/>
              </w:rPr>
              <w:t>环境敏感区含义</w:t>
            </w:r>
          </w:p>
        </w:tc>
      </w:tr>
      <w:tr w:rsidR="00F601AA" w:rsidRPr="00F601AA" w14:paraId="1DA989FF" w14:textId="77777777" w:rsidTr="007350F5">
        <w:trPr>
          <w:cantSplit/>
          <w:trHeight w:val="340"/>
        </w:trPr>
        <w:tc>
          <w:tcPr>
            <w:tcW w:w="5000" w:type="pct"/>
            <w:gridSpan w:val="5"/>
            <w:tcBorders>
              <w:left w:val="nil"/>
              <w:right w:val="nil"/>
            </w:tcBorders>
            <w:shd w:val="clear" w:color="auto" w:fill="auto"/>
            <w:vAlign w:val="center"/>
          </w:tcPr>
          <w:p w14:paraId="248501FA" w14:textId="506801BA" w:rsidR="00C751DF" w:rsidRPr="00F601AA" w:rsidRDefault="009F5AAF" w:rsidP="00B47003">
            <w:pPr>
              <w:pStyle w:val="af"/>
            </w:pPr>
            <w:r w:rsidRPr="00F601AA">
              <w:rPr>
                <w:rFonts w:hint="eastAsia"/>
              </w:rPr>
              <w:t>十四、纺织业</w:t>
            </w:r>
            <w:r w:rsidRPr="00F601AA">
              <w:rPr>
                <w:rFonts w:hint="eastAsia"/>
              </w:rPr>
              <w:t xml:space="preserve"> 1</w:t>
            </w:r>
            <w:r w:rsidRPr="00F601AA">
              <w:t>7</w:t>
            </w:r>
          </w:p>
        </w:tc>
      </w:tr>
      <w:tr w:rsidR="00F601AA" w:rsidRPr="00F601AA" w14:paraId="2AE3ED6C" w14:textId="77777777" w:rsidTr="009F5AAF">
        <w:trPr>
          <w:cantSplit/>
          <w:trHeight w:val="340"/>
        </w:trPr>
        <w:tc>
          <w:tcPr>
            <w:tcW w:w="1792" w:type="pct"/>
            <w:tcBorders>
              <w:left w:val="nil"/>
              <w:bottom w:val="single" w:sz="12" w:space="0" w:color="auto"/>
            </w:tcBorders>
            <w:shd w:val="clear" w:color="auto" w:fill="auto"/>
            <w:vAlign w:val="center"/>
          </w:tcPr>
          <w:p w14:paraId="0C1FC721" w14:textId="123A3C98" w:rsidR="00C751DF" w:rsidRPr="00F601AA" w:rsidRDefault="009F5AAF" w:rsidP="009F5AAF">
            <w:pPr>
              <w:pStyle w:val="af"/>
              <w:jc w:val="center"/>
            </w:pPr>
            <w:r w:rsidRPr="00F601AA">
              <w:t>28</w:t>
            </w:r>
            <w:r w:rsidRPr="00F601AA">
              <w:rPr>
                <w:rFonts w:hint="eastAsia"/>
              </w:rPr>
              <w:t>棉纺织及印染精加工</w:t>
            </w:r>
            <w:r w:rsidRPr="00F601AA">
              <w:rPr>
                <w:rFonts w:hint="eastAsia"/>
              </w:rPr>
              <w:t>171*</w:t>
            </w:r>
            <w:r w:rsidRPr="00F601AA">
              <w:rPr>
                <w:rFonts w:hint="eastAsia"/>
              </w:rPr>
              <w:t>；毛纺织及染整加工</w:t>
            </w:r>
            <w:r w:rsidRPr="00F601AA">
              <w:rPr>
                <w:rFonts w:hint="eastAsia"/>
              </w:rPr>
              <w:t xml:space="preserve"> 172*</w:t>
            </w:r>
            <w:r w:rsidRPr="00F601AA">
              <w:rPr>
                <w:rFonts w:hint="eastAsia"/>
              </w:rPr>
              <w:t>；麻纺织及染整精加工</w:t>
            </w:r>
            <w:r w:rsidRPr="00F601AA">
              <w:rPr>
                <w:rFonts w:hint="eastAsia"/>
              </w:rPr>
              <w:t xml:space="preserve"> 173*</w:t>
            </w:r>
            <w:r w:rsidRPr="00F601AA">
              <w:rPr>
                <w:rFonts w:hint="eastAsia"/>
              </w:rPr>
              <w:t>；丝绢纺织及印染精加工</w:t>
            </w:r>
            <w:r w:rsidRPr="00F601AA">
              <w:rPr>
                <w:rFonts w:hint="eastAsia"/>
              </w:rPr>
              <w:t xml:space="preserve"> 174*</w:t>
            </w:r>
            <w:r w:rsidRPr="00F601AA">
              <w:rPr>
                <w:rFonts w:hint="eastAsia"/>
              </w:rPr>
              <w:t>；化纤织造及印染精加工</w:t>
            </w:r>
            <w:r w:rsidRPr="00F601AA">
              <w:rPr>
                <w:rFonts w:hint="eastAsia"/>
              </w:rPr>
              <w:t xml:space="preserve"> 175*</w:t>
            </w:r>
            <w:r w:rsidRPr="00F601AA">
              <w:rPr>
                <w:rFonts w:hint="eastAsia"/>
              </w:rPr>
              <w:t>；针织或钩针编织物及其制品制造</w:t>
            </w:r>
            <w:r w:rsidRPr="00F601AA">
              <w:rPr>
                <w:rFonts w:hint="eastAsia"/>
              </w:rPr>
              <w:t xml:space="preserve"> 176*</w:t>
            </w:r>
            <w:r w:rsidRPr="00F601AA">
              <w:rPr>
                <w:rFonts w:hint="eastAsia"/>
              </w:rPr>
              <w:t>；家用纺</w:t>
            </w:r>
            <w:r w:rsidRPr="00F601AA">
              <w:rPr>
                <w:rFonts w:hint="eastAsia"/>
              </w:rPr>
              <w:t xml:space="preserve"> </w:t>
            </w:r>
            <w:r w:rsidRPr="00F601AA">
              <w:rPr>
                <w:rFonts w:hint="eastAsia"/>
              </w:rPr>
              <w:t>织</w:t>
            </w:r>
            <w:r w:rsidRPr="00F601AA">
              <w:rPr>
                <w:rFonts w:hint="eastAsia"/>
              </w:rPr>
              <w:t xml:space="preserve"> </w:t>
            </w:r>
            <w:r w:rsidRPr="00F601AA">
              <w:rPr>
                <w:rFonts w:hint="eastAsia"/>
              </w:rPr>
              <w:t>制</w:t>
            </w:r>
            <w:r w:rsidRPr="00F601AA">
              <w:rPr>
                <w:rFonts w:hint="eastAsia"/>
              </w:rPr>
              <w:t xml:space="preserve"> </w:t>
            </w:r>
            <w:r w:rsidRPr="00F601AA">
              <w:rPr>
                <w:rFonts w:hint="eastAsia"/>
              </w:rPr>
              <w:t>成</w:t>
            </w:r>
            <w:r w:rsidRPr="00F601AA">
              <w:rPr>
                <w:rFonts w:hint="eastAsia"/>
              </w:rPr>
              <w:t xml:space="preserve"> </w:t>
            </w:r>
            <w:r w:rsidRPr="00F601AA">
              <w:rPr>
                <w:rFonts w:hint="eastAsia"/>
              </w:rPr>
              <w:t>品</w:t>
            </w:r>
            <w:r w:rsidRPr="00F601AA">
              <w:rPr>
                <w:rFonts w:hint="eastAsia"/>
              </w:rPr>
              <w:t xml:space="preserve"> </w:t>
            </w:r>
            <w:r w:rsidRPr="00F601AA">
              <w:rPr>
                <w:rFonts w:hint="eastAsia"/>
              </w:rPr>
              <w:t>制</w:t>
            </w:r>
            <w:r w:rsidRPr="00F601AA">
              <w:rPr>
                <w:rFonts w:hint="eastAsia"/>
              </w:rPr>
              <w:t xml:space="preserve"> </w:t>
            </w:r>
            <w:r w:rsidRPr="00F601AA">
              <w:rPr>
                <w:rFonts w:hint="eastAsia"/>
              </w:rPr>
              <w:t>造</w:t>
            </w:r>
            <w:r w:rsidRPr="00F601AA">
              <w:rPr>
                <w:rFonts w:hint="eastAsia"/>
              </w:rPr>
              <w:t>177*</w:t>
            </w:r>
            <w:r w:rsidRPr="00F601AA">
              <w:rPr>
                <w:rFonts w:hint="eastAsia"/>
              </w:rPr>
              <w:t>；产业用纺织制成品制造</w:t>
            </w:r>
            <w:r w:rsidRPr="00F601AA">
              <w:rPr>
                <w:rFonts w:hint="eastAsia"/>
              </w:rPr>
              <w:t xml:space="preserve"> 178*</w:t>
            </w:r>
          </w:p>
        </w:tc>
        <w:tc>
          <w:tcPr>
            <w:tcW w:w="1339" w:type="pct"/>
            <w:tcBorders>
              <w:bottom w:val="single" w:sz="12" w:space="0" w:color="auto"/>
            </w:tcBorders>
            <w:shd w:val="clear" w:color="auto" w:fill="DBE5F1" w:themeFill="accent1" w:themeFillTint="33"/>
            <w:vAlign w:val="center"/>
          </w:tcPr>
          <w:p w14:paraId="3A2703C2" w14:textId="67D57CAB" w:rsidR="00C751DF" w:rsidRPr="00F601AA" w:rsidRDefault="009F5AAF" w:rsidP="009F5AAF">
            <w:pPr>
              <w:pStyle w:val="af"/>
              <w:jc w:val="center"/>
            </w:pPr>
            <w:r w:rsidRPr="00F601AA">
              <w:rPr>
                <w:rFonts w:hint="eastAsia"/>
              </w:rPr>
              <w:t>有洗毛、脱胶、缫丝工艺的；染整工艺有前处理、染色、印花（喷墨印花和数码印花的除外）工序的；有使用有机溶剂的涂层工艺的</w:t>
            </w:r>
          </w:p>
        </w:tc>
        <w:tc>
          <w:tcPr>
            <w:tcW w:w="866" w:type="pct"/>
            <w:tcBorders>
              <w:bottom w:val="single" w:sz="12" w:space="0" w:color="auto"/>
            </w:tcBorders>
            <w:shd w:val="clear" w:color="auto" w:fill="auto"/>
            <w:vAlign w:val="center"/>
          </w:tcPr>
          <w:p w14:paraId="05C8059B" w14:textId="7A432407" w:rsidR="00C751DF" w:rsidRPr="00F601AA" w:rsidRDefault="009F5AAF" w:rsidP="009F5AAF">
            <w:pPr>
              <w:pStyle w:val="af"/>
              <w:jc w:val="center"/>
            </w:pPr>
            <w:r w:rsidRPr="00F601AA">
              <w:rPr>
                <w:rFonts w:hint="eastAsia"/>
              </w:rPr>
              <w:t>有喷墨印花或数码印花工艺的；后整理工序涉及有机溶剂的；有喷水织造工艺的；有水刺无纺布织造工艺的</w:t>
            </w:r>
          </w:p>
        </w:tc>
        <w:tc>
          <w:tcPr>
            <w:tcW w:w="394" w:type="pct"/>
            <w:tcBorders>
              <w:bottom w:val="single" w:sz="12" w:space="0" w:color="auto"/>
            </w:tcBorders>
            <w:shd w:val="clear" w:color="auto" w:fill="auto"/>
            <w:vAlign w:val="center"/>
          </w:tcPr>
          <w:p w14:paraId="658BB81D" w14:textId="7117D3FA" w:rsidR="00C751DF" w:rsidRPr="00F601AA" w:rsidRDefault="009F5AAF" w:rsidP="00B47003">
            <w:pPr>
              <w:pStyle w:val="af"/>
              <w:jc w:val="center"/>
            </w:pPr>
            <w:r w:rsidRPr="00F601AA">
              <w:rPr>
                <w:rFonts w:hint="eastAsia"/>
              </w:rPr>
              <w:t>/</w:t>
            </w:r>
          </w:p>
        </w:tc>
        <w:tc>
          <w:tcPr>
            <w:tcW w:w="609" w:type="pct"/>
            <w:tcBorders>
              <w:bottom w:val="single" w:sz="12" w:space="0" w:color="auto"/>
              <w:right w:val="nil"/>
            </w:tcBorders>
            <w:shd w:val="clear" w:color="auto" w:fill="auto"/>
            <w:vAlign w:val="center"/>
          </w:tcPr>
          <w:p w14:paraId="3C232234" w14:textId="3A2C0C31" w:rsidR="00C751DF" w:rsidRPr="00F601AA" w:rsidRDefault="009F5AAF" w:rsidP="00B47003">
            <w:pPr>
              <w:pStyle w:val="af"/>
              <w:jc w:val="center"/>
            </w:pPr>
            <w:r w:rsidRPr="00F601AA">
              <w:rPr>
                <w:rFonts w:hint="eastAsia"/>
              </w:rPr>
              <w:t>/</w:t>
            </w:r>
          </w:p>
        </w:tc>
      </w:tr>
    </w:tbl>
    <w:p w14:paraId="05181B7C" w14:textId="2561C579" w:rsidR="00C751DF" w:rsidRPr="00F601AA" w:rsidRDefault="00C751DF" w:rsidP="00496851">
      <w:pPr>
        <w:spacing w:beforeLines="50" w:before="120"/>
        <w:ind w:firstLine="480"/>
      </w:pPr>
      <w:r w:rsidRPr="00F601AA">
        <w:rPr>
          <w:rFonts w:hint="eastAsia"/>
        </w:rPr>
        <w:t>为此，</w:t>
      </w:r>
      <w:r w:rsidR="00BA7790" w:rsidRPr="00F601AA">
        <w:rPr>
          <w:rFonts w:hint="eastAsia"/>
        </w:rPr>
        <w:t>晋江市永和晋发线带有限公司</w:t>
      </w:r>
      <w:r w:rsidRPr="00F601AA">
        <w:rPr>
          <w:rFonts w:hint="eastAsia"/>
        </w:rPr>
        <w:t>委托我</w:t>
      </w:r>
      <w:r w:rsidR="00F21314" w:rsidRPr="00F601AA">
        <w:rPr>
          <w:rFonts w:hint="eastAsia"/>
        </w:rPr>
        <w:t>公</w:t>
      </w:r>
      <w:r w:rsidRPr="00F601AA">
        <w:rPr>
          <w:rFonts w:hint="eastAsia"/>
        </w:rPr>
        <w:t>司开展该项目的环境影响评价工作（详见</w:t>
      </w:r>
      <w:r w:rsidR="00BA7790" w:rsidRPr="00F601AA">
        <w:rPr>
          <w:rFonts w:hint="eastAsia"/>
        </w:rPr>
        <w:t>附件</w:t>
      </w:r>
      <w:r w:rsidR="00BA7790" w:rsidRPr="00F601AA">
        <w:rPr>
          <w:rFonts w:hint="eastAsia"/>
        </w:rPr>
        <w:t>1</w:t>
      </w:r>
      <w:r w:rsidRPr="00F601AA">
        <w:rPr>
          <w:rFonts w:hint="eastAsia"/>
        </w:rPr>
        <w:t>：委托书）。我司接受委托后，组织相关人员进行现场踏勘，收集相关资料及调查研究。根据项目建设性质、规模和项目所在地周围区域环境特征，进行项目环境影响因素识别、污染因子筛选和开展工程分析，对项目产生的主要环境影响进行了预测和评价，并提出针对性的环境影响减缓对策与措施，制定环境管理与监测计划，得出本项目环评结论。我司于</w:t>
      </w:r>
      <w:r w:rsidRPr="00F601AA">
        <w:rPr>
          <w:rFonts w:hint="eastAsia"/>
        </w:rPr>
        <w:t>20</w:t>
      </w:r>
      <w:r w:rsidR="00C77B59" w:rsidRPr="00F601AA">
        <w:rPr>
          <w:rFonts w:hint="eastAsia"/>
        </w:rPr>
        <w:t>2</w:t>
      </w:r>
      <w:r w:rsidR="00322167" w:rsidRPr="00F601AA">
        <w:t>1</w:t>
      </w:r>
      <w:r w:rsidRPr="00F601AA">
        <w:rPr>
          <w:rFonts w:hint="eastAsia"/>
        </w:rPr>
        <w:t>年</w:t>
      </w:r>
      <w:r w:rsidR="00322167" w:rsidRPr="00F601AA">
        <w:t>1</w:t>
      </w:r>
      <w:r w:rsidRPr="00F601AA">
        <w:rPr>
          <w:rFonts w:hint="eastAsia"/>
        </w:rPr>
        <w:t>月完成《</w:t>
      </w:r>
      <w:r w:rsidR="00322167" w:rsidRPr="00F601AA">
        <w:rPr>
          <w:rFonts w:hint="eastAsia"/>
        </w:rPr>
        <w:t>晋江市永和晋发线带有限公司年染整加工针织涤纶布</w:t>
      </w:r>
      <w:r w:rsidR="00322167" w:rsidRPr="00F601AA">
        <w:rPr>
          <w:rFonts w:hint="eastAsia"/>
        </w:rPr>
        <w:t>3300</w:t>
      </w:r>
      <w:r w:rsidR="00322167" w:rsidRPr="00F601AA">
        <w:rPr>
          <w:rFonts w:hint="eastAsia"/>
        </w:rPr>
        <w:t>吨、针织锦纶布</w:t>
      </w:r>
      <w:r w:rsidR="00322167" w:rsidRPr="00F601AA">
        <w:rPr>
          <w:rFonts w:hint="eastAsia"/>
        </w:rPr>
        <w:t>990</w:t>
      </w:r>
      <w:r w:rsidR="00322167" w:rsidRPr="00F601AA">
        <w:rPr>
          <w:rFonts w:hint="eastAsia"/>
        </w:rPr>
        <w:t>吨、针织涤纶锦纶交织布</w:t>
      </w:r>
      <w:r w:rsidR="00322167" w:rsidRPr="00F601AA">
        <w:rPr>
          <w:rFonts w:hint="eastAsia"/>
        </w:rPr>
        <w:t>330</w:t>
      </w:r>
      <w:r w:rsidR="00322167" w:rsidRPr="00F601AA">
        <w:rPr>
          <w:rFonts w:hint="eastAsia"/>
        </w:rPr>
        <w:t>吨、低弹丝</w:t>
      </w:r>
      <w:r w:rsidR="00322167" w:rsidRPr="00F601AA">
        <w:rPr>
          <w:rFonts w:hint="eastAsia"/>
        </w:rPr>
        <w:t>330</w:t>
      </w:r>
      <w:r w:rsidR="00322167" w:rsidRPr="00F601AA">
        <w:rPr>
          <w:rFonts w:hint="eastAsia"/>
        </w:rPr>
        <w:t>吨、高弹丝</w:t>
      </w:r>
      <w:r w:rsidR="00322167" w:rsidRPr="00F601AA">
        <w:rPr>
          <w:rFonts w:hint="eastAsia"/>
        </w:rPr>
        <w:t>330</w:t>
      </w:r>
      <w:r w:rsidR="00322167" w:rsidRPr="00F601AA">
        <w:rPr>
          <w:rFonts w:hint="eastAsia"/>
        </w:rPr>
        <w:t>吨项目</w:t>
      </w:r>
      <w:r w:rsidRPr="00F601AA">
        <w:rPr>
          <w:rFonts w:hint="eastAsia"/>
        </w:rPr>
        <w:t>环境影响报告书》（送审稿）的编制。</w:t>
      </w:r>
    </w:p>
    <w:p w14:paraId="44A43C2A" w14:textId="77777777" w:rsidR="00C751DF" w:rsidRPr="00F601AA" w:rsidRDefault="00C751DF" w:rsidP="00045742">
      <w:pPr>
        <w:pStyle w:val="a3"/>
      </w:pPr>
      <w:bookmarkStart w:id="15" w:name="_Toc531028044"/>
      <w:bookmarkStart w:id="16" w:name="_Toc69480549"/>
      <w:r w:rsidRPr="00F601AA">
        <w:rPr>
          <w:rFonts w:hint="eastAsia"/>
        </w:rPr>
        <w:t>关注的主要环境问题</w:t>
      </w:r>
      <w:bookmarkEnd w:id="15"/>
      <w:bookmarkEnd w:id="16"/>
    </w:p>
    <w:p w14:paraId="6BA4F631" w14:textId="07D7A006" w:rsidR="00DB6015" w:rsidRPr="00F601AA" w:rsidRDefault="00DB6015" w:rsidP="00DB6015">
      <w:pPr>
        <w:ind w:firstLine="480"/>
      </w:pPr>
      <w:r w:rsidRPr="00F601AA">
        <w:rPr>
          <w:rFonts w:hint="eastAsia"/>
        </w:rPr>
        <w:t>（</w:t>
      </w:r>
      <w:r w:rsidRPr="00F601AA">
        <w:rPr>
          <w:rFonts w:hint="eastAsia"/>
        </w:rPr>
        <w:t>1</w:t>
      </w:r>
      <w:r w:rsidRPr="00F601AA">
        <w:rPr>
          <w:rFonts w:hint="eastAsia"/>
        </w:rPr>
        <w:t>）关注本次迁建是否落实《泉州市人民政府关于促进印染行业转型升级的若干意见》要求，是否符合</w:t>
      </w:r>
      <w:r w:rsidR="000171B4" w:rsidRPr="00F601AA">
        <w:rPr>
          <w:rFonts w:hint="eastAsia"/>
        </w:rPr>
        <w:t>《印染行业准入条件》、</w:t>
      </w:r>
      <w:r w:rsidRPr="00F601AA">
        <w:rPr>
          <w:rFonts w:hint="eastAsia"/>
        </w:rPr>
        <w:t>《泉州市印染行业环境保护准入条件》。</w:t>
      </w:r>
    </w:p>
    <w:p w14:paraId="328594F6" w14:textId="4B3B031C" w:rsidR="00DB6015" w:rsidRPr="00F601AA" w:rsidRDefault="00DB6015" w:rsidP="00DB6015">
      <w:pPr>
        <w:ind w:firstLine="480"/>
      </w:pPr>
      <w:r w:rsidRPr="00F601AA">
        <w:rPr>
          <w:rFonts w:hint="eastAsia"/>
        </w:rPr>
        <w:t>（</w:t>
      </w:r>
      <w:r w:rsidRPr="00F601AA">
        <w:rPr>
          <w:rFonts w:hint="eastAsia"/>
        </w:rPr>
        <w:t>2</w:t>
      </w:r>
      <w:r w:rsidRPr="00F601AA">
        <w:rPr>
          <w:rFonts w:hint="eastAsia"/>
        </w:rPr>
        <w:t>）关注安东园公共配套设施的建设进度和能力是否与项目建设进度衔接，包括</w:t>
      </w:r>
      <w:r w:rsidR="00777318" w:rsidRPr="00F601AA">
        <w:rPr>
          <w:rFonts w:hint="eastAsia"/>
        </w:rPr>
        <w:t>泉荣远东污水厂接纳废水能力</w:t>
      </w:r>
      <w:r w:rsidRPr="00F601AA">
        <w:rPr>
          <w:rFonts w:hint="eastAsia"/>
        </w:rPr>
        <w:t>，晋江热电厂的低压、中压蒸汽集中供热能力。</w:t>
      </w:r>
    </w:p>
    <w:p w14:paraId="49B06F38" w14:textId="47827E1E" w:rsidR="00DB6015" w:rsidRPr="00F601AA" w:rsidRDefault="00DB6015" w:rsidP="00DB6015">
      <w:pPr>
        <w:ind w:firstLine="480"/>
      </w:pPr>
      <w:r w:rsidRPr="00F601AA">
        <w:rPr>
          <w:rFonts w:hint="eastAsia"/>
        </w:rPr>
        <w:t>（</w:t>
      </w:r>
      <w:r w:rsidRPr="00F601AA">
        <w:rPr>
          <w:rFonts w:hint="eastAsia"/>
        </w:rPr>
        <w:t>3</w:t>
      </w:r>
      <w:r w:rsidRPr="00F601AA">
        <w:rPr>
          <w:rFonts w:hint="eastAsia"/>
        </w:rPr>
        <w:t>）应关注项目能否实现</w:t>
      </w:r>
      <w:r w:rsidR="00173096" w:rsidRPr="00F601AA">
        <w:rPr>
          <w:rFonts w:hint="eastAsia"/>
        </w:rPr>
        <w:t>分类收集、分质处理</w:t>
      </w:r>
      <w:r w:rsidRPr="00F601AA">
        <w:rPr>
          <w:rFonts w:hint="eastAsia"/>
        </w:rPr>
        <w:t>、分</w:t>
      </w:r>
      <w:r w:rsidR="00173096" w:rsidRPr="00F601AA">
        <w:rPr>
          <w:rFonts w:hint="eastAsia"/>
        </w:rPr>
        <w:t>级</w:t>
      </w:r>
      <w:r w:rsidRPr="00F601AA">
        <w:rPr>
          <w:rFonts w:hint="eastAsia"/>
        </w:rPr>
        <w:t>回用，外排</w:t>
      </w:r>
      <w:r w:rsidR="003175B4" w:rsidRPr="00F601AA">
        <w:rPr>
          <w:rFonts w:hint="eastAsia"/>
        </w:rPr>
        <w:t>废水</w:t>
      </w:r>
      <w:r w:rsidRPr="00F601AA">
        <w:rPr>
          <w:rFonts w:hint="eastAsia"/>
        </w:rPr>
        <w:t>能否</w:t>
      </w:r>
      <w:r w:rsidR="003175B4" w:rsidRPr="00F601AA">
        <w:rPr>
          <w:rFonts w:hint="eastAsia"/>
        </w:rPr>
        <w:t>达标排放</w:t>
      </w:r>
      <w:r w:rsidRPr="00F601AA">
        <w:rPr>
          <w:rFonts w:hint="eastAsia"/>
        </w:rPr>
        <w:t>和总量控制要求。</w:t>
      </w:r>
    </w:p>
    <w:p w14:paraId="420D0A37" w14:textId="77777777" w:rsidR="000171B4" w:rsidRPr="00F601AA" w:rsidRDefault="000171B4" w:rsidP="000171B4">
      <w:pPr>
        <w:ind w:firstLine="480"/>
      </w:pPr>
      <w:r w:rsidRPr="00F601AA">
        <w:rPr>
          <w:rFonts w:hint="eastAsia"/>
        </w:rPr>
        <w:t>（</w:t>
      </w:r>
      <w:r w:rsidRPr="00F601AA">
        <w:rPr>
          <w:rFonts w:hint="eastAsia"/>
        </w:rPr>
        <w:t>4</w:t>
      </w:r>
      <w:r w:rsidRPr="00F601AA">
        <w:rPr>
          <w:rFonts w:hint="eastAsia"/>
        </w:rPr>
        <w:t>）废气方面：项目运行后产生的定型废气、污水站废气等如何进行有效收集、处理，确保各类废气在达标排放的前提下尽量少的排放废气，重点关注外排废气量对周围环境的影响变化情况；</w:t>
      </w:r>
    </w:p>
    <w:p w14:paraId="094DBA7F" w14:textId="77777777" w:rsidR="000171B4" w:rsidRPr="00F601AA" w:rsidRDefault="000171B4" w:rsidP="000171B4">
      <w:pPr>
        <w:ind w:firstLine="480"/>
      </w:pPr>
      <w:r w:rsidRPr="00F601AA">
        <w:rPr>
          <w:rFonts w:hint="eastAsia"/>
        </w:rPr>
        <w:t>（</w:t>
      </w:r>
      <w:r w:rsidRPr="00F601AA">
        <w:rPr>
          <w:rFonts w:hint="eastAsia"/>
        </w:rPr>
        <w:t>5</w:t>
      </w:r>
      <w:r w:rsidRPr="00F601AA">
        <w:rPr>
          <w:rFonts w:hint="eastAsia"/>
        </w:rPr>
        <w:t>）固废方面：项目产生的固废包括危险废物、一般固废。重点关注危险废物产生、处置情况，确保不对周围环境造成影响；</w:t>
      </w:r>
    </w:p>
    <w:p w14:paraId="05F85DCD" w14:textId="77777777" w:rsidR="000171B4" w:rsidRPr="00F601AA" w:rsidRDefault="000171B4" w:rsidP="000171B4">
      <w:pPr>
        <w:ind w:firstLine="480"/>
      </w:pPr>
      <w:r w:rsidRPr="00F601AA">
        <w:rPr>
          <w:rFonts w:hint="eastAsia"/>
        </w:rPr>
        <w:t>（</w:t>
      </w:r>
      <w:r w:rsidRPr="00F601AA">
        <w:rPr>
          <w:rFonts w:hint="eastAsia"/>
        </w:rPr>
        <w:t>6</w:t>
      </w:r>
      <w:r w:rsidRPr="00F601AA">
        <w:rPr>
          <w:rFonts w:hint="eastAsia"/>
        </w:rPr>
        <w:t>）环境风险方面：针对项目建设运行情况，对可能发生的事故风险进行环境</w:t>
      </w:r>
      <w:r w:rsidRPr="00F601AA">
        <w:rPr>
          <w:rFonts w:hint="eastAsia"/>
        </w:rPr>
        <w:lastRenderedPageBreak/>
        <w:t>影响情况分析，提出突发性事故防范对策和环境风险应急预案。</w:t>
      </w:r>
    </w:p>
    <w:p w14:paraId="243335C6" w14:textId="77777777" w:rsidR="000171B4" w:rsidRPr="00F601AA" w:rsidRDefault="000171B4" w:rsidP="000171B4">
      <w:pPr>
        <w:ind w:firstLine="480"/>
      </w:pPr>
      <w:r w:rsidRPr="00F601AA">
        <w:rPr>
          <w:rFonts w:hint="eastAsia"/>
        </w:rPr>
        <w:t>（</w:t>
      </w:r>
      <w:r w:rsidRPr="00F601AA">
        <w:rPr>
          <w:rFonts w:hint="eastAsia"/>
        </w:rPr>
        <w:t>7</w:t>
      </w:r>
      <w:r w:rsidRPr="00F601AA">
        <w:rPr>
          <w:rFonts w:hint="eastAsia"/>
        </w:rPr>
        <w:t>）土壤、地下水方面：主要关注项目涉水区域的防渗措施和要求，避免废水进入土壤、地下水系统。</w:t>
      </w:r>
    </w:p>
    <w:p w14:paraId="321D96CC" w14:textId="77777777" w:rsidR="000171B4" w:rsidRPr="00F601AA" w:rsidRDefault="000171B4" w:rsidP="000171B4">
      <w:pPr>
        <w:pStyle w:val="a3"/>
      </w:pPr>
      <w:bookmarkStart w:id="17" w:name="_Toc22118333"/>
      <w:bookmarkStart w:id="18" w:name="_Toc47367218"/>
      <w:bookmarkStart w:id="19" w:name="_Toc69480550"/>
      <w:r w:rsidRPr="00F601AA">
        <w:t>工程建设环境可行性</w:t>
      </w:r>
      <w:bookmarkEnd w:id="17"/>
      <w:bookmarkEnd w:id="18"/>
      <w:bookmarkEnd w:id="19"/>
    </w:p>
    <w:p w14:paraId="342EDFAF" w14:textId="446E9AF9" w:rsidR="000171B4" w:rsidRPr="00F601AA" w:rsidRDefault="000171B4" w:rsidP="000171B4">
      <w:pPr>
        <w:ind w:firstLine="480"/>
      </w:pPr>
      <w:r w:rsidRPr="00F601AA">
        <w:rPr>
          <w:rFonts w:hint="eastAsia"/>
        </w:rPr>
        <w:t>晋江市永和晋发线带有限公司</w:t>
      </w:r>
      <w:r w:rsidR="00322167" w:rsidRPr="00F601AA">
        <w:rPr>
          <w:rFonts w:hint="eastAsia"/>
        </w:rPr>
        <w:t>年染整加工针织涤纶布</w:t>
      </w:r>
      <w:r w:rsidR="00322167" w:rsidRPr="00F601AA">
        <w:rPr>
          <w:rFonts w:hint="eastAsia"/>
        </w:rPr>
        <w:t>3300</w:t>
      </w:r>
      <w:r w:rsidR="00322167" w:rsidRPr="00F601AA">
        <w:rPr>
          <w:rFonts w:hint="eastAsia"/>
        </w:rPr>
        <w:t>吨、针织锦纶布</w:t>
      </w:r>
      <w:r w:rsidR="00322167" w:rsidRPr="00F601AA">
        <w:rPr>
          <w:rFonts w:hint="eastAsia"/>
        </w:rPr>
        <w:t>990</w:t>
      </w:r>
      <w:r w:rsidR="00322167" w:rsidRPr="00F601AA">
        <w:rPr>
          <w:rFonts w:hint="eastAsia"/>
        </w:rPr>
        <w:t>吨、针织涤纶锦纶交织布</w:t>
      </w:r>
      <w:r w:rsidR="00322167" w:rsidRPr="00F601AA">
        <w:rPr>
          <w:rFonts w:hint="eastAsia"/>
        </w:rPr>
        <w:t>330</w:t>
      </w:r>
      <w:r w:rsidR="00322167" w:rsidRPr="00F601AA">
        <w:rPr>
          <w:rFonts w:hint="eastAsia"/>
        </w:rPr>
        <w:t>吨、低弹丝</w:t>
      </w:r>
      <w:r w:rsidR="00322167" w:rsidRPr="00F601AA">
        <w:rPr>
          <w:rFonts w:hint="eastAsia"/>
        </w:rPr>
        <w:t>330</w:t>
      </w:r>
      <w:r w:rsidR="00322167" w:rsidRPr="00F601AA">
        <w:rPr>
          <w:rFonts w:hint="eastAsia"/>
        </w:rPr>
        <w:t>吨、高弹丝</w:t>
      </w:r>
      <w:r w:rsidR="00322167" w:rsidRPr="00F601AA">
        <w:rPr>
          <w:rFonts w:hint="eastAsia"/>
        </w:rPr>
        <w:t>330</w:t>
      </w:r>
      <w:r w:rsidR="00322167" w:rsidRPr="00F601AA">
        <w:rPr>
          <w:rFonts w:hint="eastAsia"/>
        </w:rPr>
        <w:t>吨项目</w:t>
      </w:r>
      <w:r w:rsidRPr="00F601AA">
        <w:rPr>
          <w:rFonts w:hint="eastAsia"/>
        </w:rPr>
        <w:t>建设的环境可行性分析结论</w:t>
      </w:r>
      <w:r w:rsidRPr="00F601AA">
        <w:t>如下：</w:t>
      </w:r>
    </w:p>
    <w:p w14:paraId="054812AC" w14:textId="77777777" w:rsidR="000171B4" w:rsidRPr="00F601AA" w:rsidRDefault="000171B4" w:rsidP="004C7D40">
      <w:pPr>
        <w:pStyle w:val="a6"/>
        <w:spacing w:before="120"/>
      </w:pPr>
      <w:r w:rsidRPr="00F601AA">
        <w:rPr>
          <w:rFonts w:hint="eastAsia"/>
        </w:rPr>
        <w:t>项目建设的环境可行性分析结论判断表</w:t>
      </w:r>
    </w:p>
    <w:tbl>
      <w:tblPr>
        <w:tblW w:w="5000" w:type="pct"/>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817"/>
        <w:gridCol w:w="6804"/>
        <w:gridCol w:w="1381"/>
      </w:tblGrid>
      <w:tr w:rsidR="00F601AA" w:rsidRPr="00F601AA" w14:paraId="180930F1" w14:textId="77777777" w:rsidTr="008D23E6">
        <w:tc>
          <w:tcPr>
            <w:tcW w:w="454" w:type="pct"/>
            <w:shd w:val="clear" w:color="auto" w:fill="auto"/>
            <w:vAlign w:val="center"/>
          </w:tcPr>
          <w:p w14:paraId="3900F8A6" w14:textId="77777777" w:rsidR="000171B4" w:rsidRPr="00F601AA" w:rsidRDefault="000171B4" w:rsidP="000171B4">
            <w:pPr>
              <w:widowControl/>
              <w:spacing w:before="30" w:after="30" w:line="240" w:lineRule="auto"/>
              <w:ind w:firstLineChars="0" w:firstLine="0"/>
              <w:jc w:val="center"/>
              <w:rPr>
                <w:sz w:val="21"/>
                <w:szCs w:val="28"/>
              </w:rPr>
            </w:pPr>
            <w:r w:rsidRPr="00F601AA">
              <w:rPr>
                <w:sz w:val="21"/>
                <w:szCs w:val="28"/>
              </w:rPr>
              <w:t>项目</w:t>
            </w:r>
          </w:p>
        </w:tc>
        <w:tc>
          <w:tcPr>
            <w:tcW w:w="3779" w:type="pct"/>
            <w:shd w:val="clear" w:color="auto" w:fill="auto"/>
          </w:tcPr>
          <w:p w14:paraId="754FB990" w14:textId="77777777" w:rsidR="000171B4" w:rsidRPr="00F601AA" w:rsidRDefault="000171B4" w:rsidP="000171B4">
            <w:pPr>
              <w:widowControl/>
              <w:spacing w:before="30" w:after="30" w:line="240" w:lineRule="auto"/>
              <w:ind w:firstLineChars="0" w:firstLine="0"/>
              <w:jc w:val="center"/>
              <w:rPr>
                <w:sz w:val="21"/>
                <w:szCs w:val="28"/>
              </w:rPr>
            </w:pPr>
            <w:r w:rsidRPr="00F601AA">
              <w:rPr>
                <w:sz w:val="21"/>
                <w:szCs w:val="28"/>
              </w:rPr>
              <w:t>符合性判定</w:t>
            </w:r>
          </w:p>
        </w:tc>
        <w:tc>
          <w:tcPr>
            <w:tcW w:w="767" w:type="pct"/>
            <w:shd w:val="clear" w:color="auto" w:fill="auto"/>
            <w:vAlign w:val="center"/>
          </w:tcPr>
          <w:p w14:paraId="0E8ED189" w14:textId="77777777" w:rsidR="000171B4" w:rsidRPr="00F601AA" w:rsidRDefault="000171B4" w:rsidP="000171B4">
            <w:pPr>
              <w:widowControl/>
              <w:spacing w:before="30" w:after="30" w:line="240" w:lineRule="auto"/>
              <w:ind w:firstLineChars="0" w:firstLine="0"/>
              <w:jc w:val="center"/>
              <w:rPr>
                <w:sz w:val="21"/>
                <w:szCs w:val="28"/>
              </w:rPr>
            </w:pPr>
            <w:r w:rsidRPr="00F601AA">
              <w:rPr>
                <w:sz w:val="21"/>
                <w:szCs w:val="28"/>
              </w:rPr>
              <w:t>结论</w:t>
            </w:r>
          </w:p>
        </w:tc>
      </w:tr>
      <w:tr w:rsidR="00F601AA" w:rsidRPr="00F601AA" w14:paraId="7F4119EE" w14:textId="77777777" w:rsidTr="008D23E6">
        <w:tc>
          <w:tcPr>
            <w:tcW w:w="454" w:type="pct"/>
            <w:shd w:val="clear" w:color="auto" w:fill="auto"/>
            <w:vAlign w:val="center"/>
          </w:tcPr>
          <w:p w14:paraId="33A73B8F" w14:textId="77777777" w:rsidR="000171B4" w:rsidRPr="00F601AA" w:rsidRDefault="000171B4" w:rsidP="000171B4">
            <w:pPr>
              <w:widowControl/>
              <w:spacing w:before="30" w:after="30" w:line="240" w:lineRule="auto"/>
              <w:ind w:firstLineChars="0" w:firstLine="0"/>
              <w:jc w:val="center"/>
              <w:rPr>
                <w:sz w:val="21"/>
                <w:szCs w:val="28"/>
              </w:rPr>
            </w:pPr>
            <w:r w:rsidRPr="00F601AA">
              <w:rPr>
                <w:rFonts w:hint="eastAsia"/>
                <w:sz w:val="21"/>
                <w:szCs w:val="28"/>
              </w:rPr>
              <w:t>产业政策</w:t>
            </w:r>
          </w:p>
        </w:tc>
        <w:tc>
          <w:tcPr>
            <w:tcW w:w="3779" w:type="pct"/>
            <w:shd w:val="clear" w:color="auto" w:fill="auto"/>
            <w:vAlign w:val="center"/>
          </w:tcPr>
          <w:p w14:paraId="31A4A4A8" w14:textId="2E9DD468" w:rsidR="000171B4" w:rsidRPr="00F601AA" w:rsidRDefault="000171B4" w:rsidP="000171B4">
            <w:pPr>
              <w:widowControl/>
              <w:spacing w:before="30" w:after="30" w:line="240" w:lineRule="auto"/>
              <w:ind w:firstLineChars="0" w:firstLine="0"/>
              <w:rPr>
                <w:sz w:val="21"/>
                <w:szCs w:val="28"/>
              </w:rPr>
            </w:pPr>
            <w:r w:rsidRPr="00F601AA">
              <w:rPr>
                <w:rFonts w:hint="eastAsia"/>
                <w:sz w:val="21"/>
                <w:szCs w:val="28"/>
              </w:rPr>
              <w:t>对照《产业结构调整指导目录（</w:t>
            </w:r>
            <w:r w:rsidRPr="00F601AA">
              <w:rPr>
                <w:rFonts w:hint="eastAsia"/>
                <w:sz w:val="21"/>
                <w:szCs w:val="28"/>
              </w:rPr>
              <w:t>2019</w:t>
            </w:r>
            <w:r w:rsidRPr="00F601AA">
              <w:rPr>
                <w:rFonts w:hint="eastAsia"/>
                <w:sz w:val="21"/>
                <w:szCs w:val="28"/>
              </w:rPr>
              <w:t>年本）》，《市场准入负面清单（</w:t>
            </w:r>
            <w:r w:rsidRPr="00F601AA">
              <w:rPr>
                <w:rFonts w:hint="eastAsia"/>
                <w:sz w:val="21"/>
                <w:szCs w:val="28"/>
              </w:rPr>
              <w:t>2019</w:t>
            </w:r>
            <w:r w:rsidRPr="00F601AA">
              <w:rPr>
                <w:rFonts w:hint="eastAsia"/>
                <w:sz w:val="21"/>
                <w:szCs w:val="28"/>
              </w:rPr>
              <w:t>年版）》，项目不涉及限制类</w:t>
            </w:r>
            <w:r w:rsidR="008D23E6" w:rsidRPr="00F601AA">
              <w:rPr>
                <w:rFonts w:hint="eastAsia"/>
                <w:sz w:val="21"/>
                <w:szCs w:val="28"/>
              </w:rPr>
              <w:t>和淘汰类产</w:t>
            </w:r>
            <w:r w:rsidRPr="00F601AA">
              <w:rPr>
                <w:rFonts w:hint="eastAsia"/>
                <w:sz w:val="21"/>
                <w:szCs w:val="28"/>
              </w:rPr>
              <w:t>业</w:t>
            </w:r>
            <w:r w:rsidRPr="00F601AA">
              <w:rPr>
                <w:rFonts w:hint="eastAsia"/>
                <w:sz w:val="21"/>
                <w:szCs w:val="28"/>
              </w:rPr>
              <w:t>/</w:t>
            </w:r>
            <w:r w:rsidRPr="00F601AA">
              <w:rPr>
                <w:rFonts w:hint="eastAsia"/>
                <w:sz w:val="21"/>
                <w:szCs w:val="28"/>
              </w:rPr>
              <w:t>产品</w:t>
            </w:r>
            <w:r w:rsidRPr="00F601AA">
              <w:rPr>
                <w:rFonts w:hint="eastAsia"/>
                <w:sz w:val="21"/>
                <w:szCs w:val="28"/>
              </w:rPr>
              <w:t>/</w:t>
            </w:r>
            <w:r w:rsidRPr="00F601AA">
              <w:rPr>
                <w:rFonts w:hint="eastAsia"/>
                <w:sz w:val="21"/>
                <w:szCs w:val="28"/>
              </w:rPr>
              <w:t>生产工艺装备，为允许类</w:t>
            </w:r>
            <w:r w:rsidRPr="00F601AA">
              <w:rPr>
                <w:sz w:val="21"/>
                <w:szCs w:val="28"/>
              </w:rPr>
              <w:t>。</w:t>
            </w:r>
          </w:p>
        </w:tc>
        <w:tc>
          <w:tcPr>
            <w:tcW w:w="767" w:type="pct"/>
            <w:shd w:val="clear" w:color="auto" w:fill="auto"/>
            <w:vAlign w:val="center"/>
          </w:tcPr>
          <w:p w14:paraId="144D945B" w14:textId="444798CE" w:rsidR="000171B4" w:rsidRPr="00F601AA" w:rsidRDefault="000171B4" w:rsidP="000171B4">
            <w:pPr>
              <w:widowControl/>
              <w:spacing w:before="30" w:after="30" w:line="240" w:lineRule="auto"/>
              <w:ind w:firstLineChars="0" w:firstLine="0"/>
              <w:jc w:val="center"/>
              <w:rPr>
                <w:sz w:val="21"/>
                <w:szCs w:val="28"/>
              </w:rPr>
            </w:pPr>
            <w:r w:rsidRPr="00F601AA">
              <w:rPr>
                <w:sz w:val="21"/>
                <w:szCs w:val="28"/>
              </w:rPr>
              <w:t>符合国家产业政策要求</w:t>
            </w:r>
          </w:p>
        </w:tc>
      </w:tr>
      <w:tr w:rsidR="00F601AA" w:rsidRPr="00F601AA" w14:paraId="4B51103F" w14:textId="77777777" w:rsidTr="008D23E6">
        <w:tc>
          <w:tcPr>
            <w:tcW w:w="454" w:type="pct"/>
            <w:shd w:val="clear" w:color="auto" w:fill="auto"/>
            <w:vAlign w:val="center"/>
          </w:tcPr>
          <w:p w14:paraId="7F8CCC79" w14:textId="77777777" w:rsidR="000171B4" w:rsidRPr="00F601AA" w:rsidRDefault="000171B4" w:rsidP="000171B4">
            <w:pPr>
              <w:widowControl/>
              <w:spacing w:before="30" w:after="30" w:line="240" w:lineRule="auto"/>
              <w:ind w:firstLineChars="0" w:firstLine="0"/>
              <w:jc w:val="center"/>
              <w:rPr>
                <w:sz w:val="21"/>
                <w:szCs w:val="28"/>
              </w:rPr>
            </w:pPr>
            <w:r w:rsidRPr="00F601AA">
              <w:rPr>
                <w:rFonts w:hint="eastAsia"/>
                <w:sz w:val="21"/>
                <w:szCs w:val="28"/>
              </w:rPr>
              <w:t>行业</w:t>
            </w:r>
            <w:r w:rsidRPr="00F601AA">
              <w:rPr>
                <w:sz w:val="21"/>
                <w:szCs w:val="28"/>
              </w:rPr>
              <w:t>准入</w:t>
            </w:r>
          </w:p>
        </w:tc>
        <w:tc>
          <w:tcPr>
            <w:tcW w:w="3779" w:type="pct"/>
            <w:shd w:val="clear" w:color="auto" w:fill="auto"/>
            <w:vAlign w:val="center"/>
          </w:tcPr>
          <w:p w14:paraId="578D3877" w14:textId="7B138BA1" w:rsidR="000171B4" w:rsidRPr="00F601AA" w:rsidRDefault="00A56211" w:rsidP="00A56211">
            <w:pPr>
              <w:pStyle w:val="af"/>
            </w:pPr>
            <w:r w:rsidRPr="00F601AA">
              <w:rPr>
                <w:rFonts w:hint="eastAsia"/>
              </w:rPr>
              <w:t>项目与</w:t>
            </w:r>
            <w:r w:rsidR="000171B4" w:rsidRPr="00F601AA">
              <w:t>《印染行业规范条件（</w:t>
            </w:r>
            <w:r w:rsidR="000171B4" w:rsidRPr="00F601AA">
              <w:t>2017</w:t>
            </w:r>
            <w:r w:rsidR="000171B4" w:rsidRPr="00F601AA">
              <w:t>版）》</w:t>
            </w:r>
            <w:r w:rsidRPr="00F601AA">
              <w:t>符合性分析</w:t>
            </w:r>
            <w:r w:rsidR="000171B4" w:rsidRPr="00F601AA">
              <w:t>详见</w:t>
            </w:r>
            <w:r w:rsidRPr="00F601AA">
              <w:fldChar w:fldCharType="begin"/>
            </w:r>
            <w:r w:rsidRPr="00F601AA">
              <w:instrText xml:space="preserve"> REF _Ref519176915 \r \h  \* MERGEFORMAT </w:instrText>
            </w:r>
            <w:r w:rsidRPr="00F601AA">
              <w:fldChar w:fldCharType="separate"/>
            </w:r>
            <w:r w:rsidR="0079560F">
              <w:rPr>
                <w:rFonts w:hint="eastAsia"/>
              </w:rPr>
              <w:t>表</w:t>
            </w:r>
            <w:r w:rsidR="0079560F">
              <w:rPr>
                <w:rFonts w:hint="eastAsia"/>
              </w:rPr>
              <w:t>4.6-2</w:t>
            </w:r>
            <w:r w:rsidRPr="00F601AA">
              <w:fldChar w:fldCharType="end"/>
            </w:r>
            <w:r w:rsidRPr="00F601AA">
              <w:rPr>
                <w:rFonts w:hint="eastAsia"/>
              </w:rPr>
              <w:t>，与</w:t>
            </w:r>
            <w:r w:rsidRPr="00F601AA">
              <w:t>《泉州市印染行业环境保护准入条件》符合性分析详见</w:t>
            </w:r>
            <w:r w:rsidRPr="00F601AA">
              <w:fldChar w:fldCharType="begin"/>
            </w:r>
            <w:r w:rsidRPr="00F601AA">
              <w:instrText xml:space="preserve"> </w:instrText>
            </w:r>
            <w:r w:rsidRPr="00F601AA">
              <w:rPr>
                <w:rFonts w:hint="eastAsia"/>
              </w:rPr>
              <w:instrText>REF _Ref26283672 \r \h</w:instrText>
            </w:r>
            <w:r w:rsidRPr="00F601AA">
              <w:instrText xml:space="preserve">  \* MERGEFORMAT </w:instrText>
            </w:r>
            <w:r w:rsidRPr="00F601AA">
              <w:fldChar w:fldCharType="separate"/>
            </w:r>
            <w:r w:rsidR="0079560F">
              <w:rPr>
                <w:rFonts w:hint="eastAsia"/>
              </w:rPr>
              <w:t>表</w:t>
            </w:r>
            <w:r w:rsidR="0079560F">
              <w:rPr>
                <w:rFonts w:hint="eastAsia"/>
              </w:rPr>
              <w:t>4.6-4</w:t>
            </w:r>
            <w:r w:rsidRPr="00F601AA">
              <w:fldChar w:fldCharType="end"/>
            </w:r>
            <w:r w:rsidRPr="00F601AA">
              <w:rPr>
                <w:rFonts w:hint="eastAsia"/>
              </w:rPr>
              <w:t>，</w:t>
            </w:r>
            <w:r w:rsidR="000171B4" w:rsidRPr="00F601AA">
              <w:t>本</w:t>
            </w:r>
            <w:r w:rsidR="000171B4" w:rsidRPr="00F601AA">
              <w:rPr>
                <w:rFonts w:hint="eastAsia"/>
              </w:rPr>
              <w:t>项目</w:t>
            </w:r>
            <w:r w:rsidR="000171B4" w:rsidRPr="00F601AA">
              <w:t>实施符合国家</w:t>
            </w:r>
            <w:r w:rsidRPr="00F601AA">
              <w:rPr>
                <w:rFonts w:hint="eastAsia"/>
              </w:rPr>
              <w:t>和地方</w:t>
            </w:r>
            <w:r w:rsidR="000171B4" w:rsidRPr="00F601AA">
              <w:t>印染行业准入条件要求</w:t>
            </w:r>
            <w:r w:rsidR="000171B4" w:rsidRPr="00F601AA">
              <w:rPr>
                <w:rFonts w:hint="eastAsia"/>
              </w:rPr>
              <w:t>。</w:t>
            </w:r>
          </w:p>
        </w:tc>
        <w:tc>
          <w:tcPr>
            <w:tcW w:w="767" w:type="pct"/>
            <w:shd w:val="clear" w:color="auto" w:fill="auto"/>
            <w:vAlign w:val="center"/>
          </w:tcPr>
          <w:p w14:paraId="5FBC0678" w14:textId="77777777" w:rsidR="000171B4" w:rsidRPr="00F601AA" w:rsidRDefault="000171B4" w:rsidP="000171B4">
            <w:pPr>
              <w:widowControl/>
              <w:spacing w:before="30" w:after="30" w:line="240" w:lineRule="auto"/>
              <w:ind w:firstLineChars="0" w:firstLine="0"/>
              <w:jc w:val="center"/>
              <w:rPr>
                <w:sz w:val="21"/>
                <w:szCs w:val="28"/>
              </w:rPr>
            </w:pPr>
            <w:r w:rsidRPr="00F601AA">
              <w:rPr>
                <w:rFonts w:hint="eastAsia"/>
                <w:sz w:val="21"/>
                <w:szCs w:val="28"/>
              </w:rPr>
              <w:t>符合行业</w:t>
            </w:r>
            <w:r w:rsidRPr="00F601AA">
              <w:rPr>
                <w:sz w:val="21"/>
                <w:szCs w:val="28"/>
              </w:rPr>
              <w:t>准入</w:t>
            </w:r>
          </w:p>
        </w:tc>
      </w:tr>
      <w:tr w:rsidR="00F601AA" w:rsidRPr="00F601AA" w14:paraId="30A9A16B" w14:textId="77777777" w:rsidTr="008D23E6">
        <w:tc>
          <w:tcPr>
            <w:tcW w:w="454" w:type="pct"/>
            <w:shd w:val="clear" w:color="auto" w:fill="auto"/>
            <w:vAlign w:val="center"/>
          </w:tcPr>
          <w:p w14:paraId="7FE914E1" w14:textId="77777777" w:rsidR="000171B4" w:rsidRPr="00F601AA" w:rsidRDefault="000171B4" w:rsidP="000171B4">
            <w:pPr>
              <w:widowControl/>
              <w:spacing w:before="30" w:after="30" w:line="240" w:lineRule="auto"/>
              <w:ind w:firstLineChars="0" w:firstLine="0"/>
              <w:jc w:val="center"/>
              <w:rPr>
                <w:sz w:val="21"/>
                <w:szCs w:val="28"/>
              </w:rPr>
            </w:pPr>
            <w:r w:rsidRPr="00F601AA">
              <w:rPr>
                <w:rFonts w:hint="eastAsia"/>
                <w:sz w:val="21"/>
                <w:szCs w:val="28"/>
              </w:rPr>
              <w:t>园区规划</w:t>
            </w:r>
          </w:p>
        </w:tc>
        <w:tc>
          <w:tcPr>
            <w:tcW w:w="3779" w:type="pct"/>
            <w:shd w:val="clear" w:color="auto" w:fill="auto"/>
            <w:vAlign w:val="center"/>
          </w:tcPr>
          <w:p w14:paraId="2BD2ED55" w14:textId="7EA10F02" w:rsidR="000171B4" w:rsidRPr="00F601AA" w:rsidRDefault="00A56211" w:rsidP="00A56211">
            <w:pPr>
              <w:pStyle w:val="af"/>
            </w:pPr>
            <w:r w:rsidRPr="00F601AA">
              <w:rPr>
                <w:rFonts w:hint="eastAsia"/>
              </w:rPr>
              <w:t>项目老厂受高铁新区征地影响，同时为积极响应《泉州市人民政府关于促进印染行业转型升级的若干意见》有关精神，项目将从永和镇坂头村搬迁至安东园三类工业用地</w:t>
            </w:r>
            <w:r w:rsidRPr="00F601AA">
              <w:rPr>
                <w:rFonts w:hint="eastAsia"/>
                <w:snapToGrid w:val="0"/>
              </w:rPr>
              <w:t>，</w:t>
            </w:r>
            <w:r w:rsidRPr="00F601AA">
              <w:rPr>
                <w:snapToGrid w:val="0"/>
              </w:rPr>
              <w:t>建设符合安东园工业区的产业规划定位。</w:t>
            </w:r>
          </w:p>
        </w:tc>
        <w:tc>
          <w:tcPr>
            <w:tcW w:w="767" w:type="pct"/>
            <w:shd w:val="clear" w:color="auto" w:fill="auto"/>
            <w:vAlign w:val="center"/>
          </w:tcPr>
          <w:p w14:paraId="55E79771" w14:textId="77777777" w:rsidR="000171B4" w:rsidRPr="00F601AA" w:rsidRDefault="000171B4" w:rsidP="000171B4">
            <w:pPr>
              <w:widowControl/>
              <w:spacing w:before="30" w:after="30" w:line="240" w:lineRule="auto"/>
              <w:ind w:firstLineChars="0" w:firstLine="0"/>
              <w:jc w:val="center"/>
              <w:rPr>
                <w:sz w:val="21"/>
                <w:szCs w:val="28"/>
              </w:rPr>
            </w:pPr>
            <w:r w:rsidRPr="00F601AA">
              <w:rPr>
                <w:rFonts w:hint="eastAsia"/>
                <w:sz w:val="21"/>
                <w:szCs w:val="28"/>
              </w:rPr>
              <w:t>符合园区规划</w:t>
            </w:r>
          </w:p>
        </w:tc>
      </w:tr>
      <w:tr w:rsidR="00F601AA" w:rsidRPr="00F601AA" w14:paraId="0F8814AA" w14:textId="77777777" w:rsidTr="008D23E6">
        <w:tc>
          <w:tcPr>
            <w:tcW w:w="454" w:type="pct"/>
            <w:shd w:val="clear" w:color="auto" w:fill="auto"/>
            <w:vAlign w:val="center"/>
          </w:tcPr>
          <w:p w14:paraId="76A257C4" w14:textId="77777777" w:rsidR="000171B4" w:rsidRPr="00F601AA" w:rsidRDefault="000171B4" w:rsidP="00D438A4">
            <w:pPr>
              <w:pStyle w:val="af"/>
            </w:pPr>
            <w:r w:rsidRPr="00F601AA">
              <w:rPr>
                <w:rFonts w:hint="eastAsia"/>
              </w:rPr>
              <w:t>规划</w:t>
            </w:r>
            <w:r w:rsidRPr="00F601AA">
              <w:t>环评</w:t>
            </w:r>
          </w:p>
        </w:tc>
        <w:tc>
          <w:tcPr>
            <w:tcW w:w="3779" w:type="pct"/>
            <w:shd w:val="clear" w:color="auto" w:fill="auto"/>
            <w:vAlign w:val="center"/>
          </w:tcPr>
          <w:p w14:paraId="4D0DE87F" w14:textId="34ABB20B" w:rsidR="000171B4" w:rsidRPr="00F601AA" w:rsidRDefault="000171B4" w:rsidP="00D438A4">
            <w:pPr>
              <w:pStyle w:val="af"/>
            </w:pPr>
            <w:r w:rsidRPr="00F601AA">
              <w:rPr>
                <w:rFonts w:hint="eastAsia"/>
              </w:rPr>
              <w:t>经对照</w:t>
            </w:r>
            <w:r w:rsidRPr="00F601AA">
              <w:t>《福建</w:t>
            </w:r>
            <w:r w:rsidR="00A56211" w:rsidRPr="00F601AA">
              <w:rPr>
                <w:rFonts w:hint="eastAsia"/>
              </w:rPr>
              <w:t>晋江</w:t>
            </w:r>
            <w:r w:rsidR="00D438A4" w:rsidRPr="00F601AA">
              <w:rPr>
                <w:rFonts w:hint="eastAsia"/>
              </w:rPr>
              <w:t>经济开发区（五里园、安东园）</w:t>
            </w:r>
            <w:r w:rsidRPr="00F601AA">
              <w:t>规划环境影响报告书》</w:t>
            </w:r>
            <w:r w:rsidRPr="00F601AA">
              <w:rPr>
                <w:rFonts w:hint="eastAsia"/>
              </w:rPr>
              <w:t>及其审查意见</w:t>
            </w:r>
            <w:r w:rsidRPr="00F601AA">
              <w:t>“</w:t>
            </w:r>
            <w:r w:rsidR="00A56211" w:rsidRPr="00F601AA">
              <w:rPr>
                <w:rFonts w:hint="eastAsia"/>
              </w:rPr>
              <w:t>闽环保监</w:t>
            </w:r>
            <w:r w:rsidR="00A56211" w:rsidRPr="00F601AA">
              <w:t>[2010]153</w:t>
            </w:r>
            <w:r w:rsidR="00A56211" w:rsidRPr="00F601AA">
              <w:rPr>
                <w:rFonts w:hint="eastAsia"/>
              </w:rPr>
              <w:t>号</w:t>
            </w:r>
            <w:r w:rsidRPr="00F601AA">
              <w:t>”</w:t>
            </w:r>
            <w:r w:rsidRPr="00F601AA">
              <w:rPr>
                <w:rFonts w:hint="eastAsia"/>
              </w:rPr>
              <w:t>，</w:t>
            </w:r>
            <w:r w:rsidR="00D438A4" w:rsidRPr="00F601AA">
              <w:rPr>
                <w:bCs/>
                <w:snapToGrid w:val="0"/>
                <w:kern w:val="0"/>
                <w:szCs w:val="24"/>
              </w:rPr>
              <w:t xml:space="preserve"> </w:t>
            </w:r>
            <w:r w:rsidR="00D438A4" w:rsidRPr="00F601AA">
              <w:rPr>
                <w:bCs/>
                <w:snapToGrid w:val="0"/>
                <w:kern w:val="0"/>
                <w:szCs w:val="24"/>
              </w:rPr>
              <w:t>本项目</w:t>
            </w:r>
            <w:r w:rsidR="00D438A4" w:rsidRPr="00F601AA">
              <w:rPr>
                <w:rFonts w:hint="eastAsia"/>
                <w:bCs/>
                <w:snapToGrid w:val="0"/>
                <w:kern w:val="0"/>
                <w:szCs w:val="24"/>
              </w:rPr>
              <w:t>符合</w:t>
            </w:r>
            <w:r w:rsidR="00D438A4" w:rsidRPr="00F601AA">
              <w:rPr>
                <w:bCs/>
                <w:snapToGrid w:val="0"/>
                <w:kern w:val="0"/>
                <w:szCs w:val="24"/>
              </w:rPr>
              <w:t>安东园规划环评关于染整企业的建设要求</w:t>
            </w:r>
            <w:r w:rsidRPr="00F601AA">
              <w:rPr>
                <w:rFonts w:hint="eastAsia"/>
              </w:rPr>
              <w:t>。</w:t>
            </w:r>
          </w:p>
        </w:tc>
        <w:tc>
          <w:tcPr>
            <w:tcW w:w="767" w:type="pct"/>
            <w:shd w:val="clear" w:color="auto" w:fill="auto"/>
            <w:vAlign w:val="center"/>
          </w:tcPr>
          <w:p w14:paraId="299D385D" w14:textId="77777777" w:rsidR="000171B4" w:rsidRPr="00F601AA" w:rsidRDefault="000171B4" w:rsidP="000171B4">
            <w:pPr>
              <w:widowControl/>
              <w:spacing w:before="30" w:after="30" w:line="240" w:lineRule="auto"/>
              <w:ind w:firstLineChars="0" w:firstLine="0"/>
              <w:jc w:val="center"/>
              <w:rPr>
                <w:sz w:val="21"/>
                <w:szCs w:val="28"/>
              </w:rPr>
            </w:pPr>
            <w:r w:rsidRPr="00F601AA">
              <w:rPr>
                <w:rFonts w:hint="eastAsia"/>
                <w:sz w:val="21"/>
                <w:szCs w:val="28"/>
              </w:rPr>
              <w:t>符合规划</w:t>
            </w:r>
            <w:r w:rsidRPr="00F601AA">
              <w:rPr>
                <w:sz w:val="21"/>
                <w:szCs w:val="28"/>
              </w:rPr>
              <w:t>环评要求</w:t>
            </w:r>
          </w:p>
        </w:tc>
      </w:tr>
      <w:tr w:rsidR="00F601AA" w:rsidRPr="00F601AA" w14:paraId="1D4D977D" w14:textId="77777777" w:rsidTr="008D23E6">
        <w:tc>
          <w:tcPr>
            <w:tcW w:w="454" w:type="pct"/>
            <w:shd w:val="clear" w:color="auto" w:fill="auto"/>
            <w:vAlign w:val="center"/>
          </w:tcPr>
          <w:p w14:paraId="728D7F2B" w14:textId="77777777" w:rsidR="000171B4" w:rsidRPr="00F601AA" w:rsidRDefault="000171B4" w:rsidP="000171B4">
            <w:pPr>
              <w:widowControl/>
              <w:spacing w:before="30" w:after="30" w:line="240" w:lineRule="auto"/>
              <w:ind w:firstLineChars="0" w:firstLine="0"/>
              <w:jc w:val="center"/>
              <w:rPr>
                <w:sz w:val="21"/>
                <w:szCs w:val="28"/>
              </w:rPr>
            </w:pPr>
            <w:r w:rsidRPr="00F601AA">
              <w:rPr>
                <w:sz w:val="21"/>
                <w:szCs w:val="28"/>
              </w:rPr>
              <w:t>土地利用</w:t>
            </w:r>
          </w:p>
        </w:tc>
        <w:tc>
          <w:tcPr>
            <w:tcW w:w="3779" w:type="pct"/>
            <w:shd w:val="clear" w:color="auto" w:fill="auto"/>
            <w:vAlign w:val="center"/>
          </w:tcPr>
          <w:p w14:paraId="3954846A" w14:textId="2BAAB81B" w:rsidR="000171B4" w:rsidRPr="00F601AA" w:rsidRDefault="000171B4" w:rsidP="00D438A4">
            <w:pPr>
              <w:pStyle w:val="af"/>
            </w:pPr>
            <w:r w:rsidRPr="00F601AA">
              <w:t>根据企业提供的</w:t>
            </w:r>
            <w:r w:rsidR="00D438A4" w:rsidRPr="00F601AA">
              <w:rPr>
                <w:rFonts w:hint="eastAsia"/>
                <w:snapToGrid w:val="0"/>
              </w:rPr>
              <w:t>不动产权证书</w:t>
            </w:r>
            <w:r w:rsidR="008D23E6" w:rsidRPr="00F601AA">
              <w:rPr>
                <w:rFonts w:hint="eastAsia"/>
                <w:snapToGrid w:val="0"/>
              </w:rPr>
              <w:t>[</w:t>
            </w:r>
            <w:r w:rsidR="00D438A4" w:rsidRPr="00F601AA">
              <w:rPr>
                <w:rFonts w:hint="eastAsia"/>
                <w:snapToGrid w:val="0"/>
              </w:rPr>
              <w:t>闽（</w:t>
            </w:r>
            <w:r w:rsidR="00D438A4" w:rsidRPr="00F601AA">
              <w:rPr>
                <w:rFonts w:hint="eastAsia"/>
                <w:snapToGrid w:val="0"/>
              </w:rPr>
              <w:t>2016</w:t>
            </w:r>
            <w:r w:rsidR="00D438A4" w:rsidRPr="00F601AA">
              <w:rPr>
                <w:rFonts w:hint="eastAsia"/>
                <w:snapToGrid w:val="0"/>
              </w:rPr>
              <w:t>）晋江市不动产权第</w:t>
            </w:r>
            <w:r w:rsidR="00D438A4" w:rsidRPr="00F601AA">
              <w:rPr>
                <w:rFonts w:hint="eastAsia"/>
                <w:snapToGrid w:val="0"/>
              </w:rPr>
              <w:t>0003782</w:t>
            </w:r>
            <w:r w:rsidR="00D438A4" w:rsidRPr="00F601AA">
              <w:rPr>
                <w:rFonts w:hint="eastAsia"/>
                <w:snapToGrid w:val="0"/>
              </w:rPr>
              <w:t>号</w:t>
            </w:r>
            <w:r w:rsidR="008D23E6" w:rsidRPr="00F601AA">
              <w:rPr>
                <w:rFonts w:hint="eastAsia"/>
                <w:snapToGrid w:val="0"/>
              </w:rPr>
              <w:t>]</w:t>
            </w:r>
            <w:r w:rsidRPr="00F601AA">
              <w:t>，项目土地性质</w:t>
            </w:r>
            <w:r w:rsidRPr="00F601AA">
              <w:rPr>
                <w:rFonts w:hint="eastAsia"/>
              </w:rPr>
              <w:t>为</w:t>
            </w:r>
            <w:r w:rsidRPr="00F601AA">
              <w:t>工业用地。</w:t>
            </w:r>
          </w:p>
        </w:tc>
        <w:tc>
          <w:tcPr>
            <w:tcW w:w="767" w:type="pct"/>
            <w:shd w:val="clear" w:color="auto" w:fill="auto"/>
            <w:vAlign w:val="center"/>
          </w:tcPr>
          <w:p w14:paraId="7A68B0A5" w14:textId="77777777" w:rsidR="000171B4" w:rsidRPr="00F601AA" w:rsidRDefault="000171B4" w:rsidP="000171B4">
            <w:pPr>
              <w:widowControl/>
              <w:spacing w:before="30" w:after="30" w:line="240" w:lineRule="auto"/>
              <w:ind w:firstLineChars="0" w:firstLine="0"/>
              <w:jc w:val="center"/>
              <w:rPr>
                <w:sz w:val="21"/>
                <w:szCs w:val="28"/>
              </w:rPr>
            </w:pPr>
            <w:r w:rsidRPr="00F601AA">
              <w:rPr>
                <w:sz w:val="21"/>
                <w:szCs w:val="28"/>
              </w:rPr>
              <w:t>符合土地利用规划</w:t>
            </w:r>
          </w:p>
        </w:tc>
      </w:tr>
      <w:tr w:rsidR="00F601AA" w:rsidRPr="00F601AA" w14:paraId="2F783F6F" w14:textId="77777777" w:rsidTr="008D23E6">
        <w:tc>
          <w:tcPr>
            <w:tcW w:w="454" w:type="pct"/>
            <w:shd w:val="clear" w:color="auto" w:fill="auto"/>
            <w:vAlign w:val="center"/>
          </w:tcPr>
          <w:p w14:paraId="44B95F77" w14:textId="77777777" w:rsidR="000171B4" w:rsidRPr="00F601AA" w:rsidRDefault="000171B4" w:rsidP="000171B4">
            <w:pPr>
              <w:widowControl/>
              <w:spacing w:before="30" w:after="30" w:line="240" w:lineRule="auto"/>
              <w:ind w:firstLineChars="0" w:firstLine="0"/>
              <w:jc w:val="center"/>
              <w:rPr>
                <w:sz w:val="21"/>
                <w:szCs w:val="28"/>
              </w:rPr>
            </w:pPr>
            <w:r w:rsidRPr="00F601AA">
              <w:rPr>
                <w:sz w:val="21"/>
                <w:szCs w:val="28"/>
              </w:rPr>
              <w:t>相关环保政策</w:t>
            </w:r>
          </w:p>
        </w:tc>
        <w:tc>
          <w:tcPr>
            <w:tcW w:w="3779" w:type="pct"/>
            <w:shd w:val="clear" w:color="auto" w:fill="auto"/>
            <w:vAlign w:val="center"/>
          </w:tcPr>
          <w:p w14:paraId="169035E5" w14:textId="61FF4CAA" w:rsidR="000171B4" w:rsidRPr="00F601AA" w:rsidRDefault="000171B4" w:rsidP="000171B4">
            <w:pPr>
              <w:widowControl/>
              <w:spacing w:before="30" w:after="30" w:line="240" w:lineRule="auto"/>
              <w:ind w:firstLineChars="0" w:firstLine="0"/>
              <w:rPr>
                <w:sz w:val="21"/>
                <w:szCs w:val="28"/>
              </w:rPr>
            </w:pPr>
            <w:r w:rsidRPr="00F601AA">
              <w:rPr>
                <w:rFonts w:hint="eastAsia"/>
                <w:sz w:val="21"/>
                <w:szCs w:val="28"/>
              </w:rPr>
              <w:t>对照《关于全省石化等七类产业布局的指导意见》、</w:t>
            </w:r>
            <w:r w:rsidRPr="00F601AA">
              <w:rPr>
                <w:sz w:val="21"/>
                <w:szCs w:val="28"/>
              </w:rPr>
              <w:t>《</w:t>
            </w:r>
            <w:r w:rsidRPr="00F601AA">
              <w:rPr>
                <w:rFonts w:hint="eastAsia"/>
                <w:sz w:val="21"/>
                <w:szCs w:val="28"/>
              </w:rPr>
              <w:t>水</w:t>
            </w:r>
            <w:r w:rsidRPr="00F601AA">
              <w:rPr>
                <w:sz w:val="21"/>
                <w:szCs w:val="28"/>
              </w:rPr>
              <w:t>污染防治行动计划》</w:t>
            </w:r>
            <w:r w:rsidR="008D23E6" w:rsidRPr="00F601AA">
              <w:rPr>
                <w:rFonts w:hint="eastAsia"/>
                <w:sz w:val="21"/>
                <w:szCs w:val="28"/>
              </w:rPr>
              <w:t>、</w:t>
            </w:r>
            <w:r w:rsidRPr="00F601AA">
              <w:rPr>
                <w:sz w:val="21"/>
                <w:szCs w:val="28"/>
              </w:rPr>
              <w:t>《大气污染防治行动计划》</w:t>
            </w:r>
            <w:r w:rsidR="008D23E6" w:rsidRPr="00F601AA">
              <w:rPr>
                <w:rFonts w:hint="eastAsia"/>
                <w:sz w:val="21"/>
                <w:szCs w:val="28"/>
              </w:rPr>
              <w:t>、</w:t>
            </w:r>
            <w:r w:rsidRPr="00F601AA">
              <w:rPr>
                <w:rFonts w:hint="eastAsia"/>
                <w:sz w:val="21"/>
                <w:szCs w:val="28"/>
              </w:rPr>
              <w:t>《土壤污染防治行动计划》</w:t>
            </w:r>
            <w:r w:rsidR="00D438A4" w:rsidRPr="00F601AA">
              <w:rPr>
                <w:sz w:val="21"/>
                <w:szCs w:val="28"/>
              </w:rPr>
              <w:t>及地方</w:t>
            </w:r>
            <w:r w:rsidR="00D438A4" w:rsidRPr="00F601AA">
              <w:rPr>
                <w:rFonts w:hint="eastAsia"/>
                <w:sz w:val="21"/>
                <w:szCs w:val="28"/>
              </w:rPr>
              <w:t>实施细则</w:t>
            </w:r>
            <w:r w:rsidRPr="00F601AA">
              <w:rPr>
                <w:rFonts w:hint="eastAsia"/>
                <w:sz w:val="21"/>
                <w:szCs w:val="28"/>
              </w:rPr>
              <w:t>等</w:t>
            </w:r>
            <w:r w:rsidRPr="00F601AA">
              <w:rPr>
                <w:sz w:val="21"/>
                <w:szCs w:val="28"/>
              </w:rPr>
              <w:t>环保政策</w:t>
            </w:r>
            <w:r w:rsidRPr="00F601AA">
              <w:rPr>
                <w:rFonts w:hint="eastAsia"/>
                <w:sz w:val="21"/>
                <w:szCs w:val="28"/>
              </w:rPr>
              <w:t>，</w:t>
            </w:r>
            <w:r w:rsidRPr="00F601AA">
              <w:rPr>
                <w:sz w:val="21"/>
                <w:szCs w:val="28"/>
              </w:rPr>
              <w:t>本项目为印染项目，能够</w:t>
            </w:r>
            <w:r w:rsidRPr="00F601AA">
              <w:rPr>
                <w:rFonts w:hint="eastAsia"/>
                <w:sz w:val="21"/>
                <w:szCs w:val="28"/>
              </w:rPr>
              <w:t>符合相关环保政策</w:t>
            </w:r>
            <w:r w:rsidRPr="00F601AA">
              <w:rPr>
                <w:sz w:val="21"/>
                <w:szCs w:val="28"/>
              </w:rPr>
              <w:t>。</w:t>
            </w:r>
          </w:p>
        </w:tc>
        <w:tc>
          <w:tcPr>
            <w:tcW w:w="767" w:type="pct"/>
            <w:shd w:val="clear" w:color="auto" w:fill="auto"/>
            <w:vAlign w:val="center"/>
          </w:tcPr>
          <w:p w14:paraId="3570479E" w14:textId="77777777" w:rsidR="000171B4" w:rsidRPr="00F601AA" w:rsidRDefault="000171B4" w:rsidP="000171B4">
            <w:pPr>
              <w:widowControl/>
              <w:spacing w:before="30" w:after="30" w:line="240" w:lineRule="auto"/>
              <w:ind w:firstLineChars="0" w:firstLine="0"/>
              <w:jc w:val="center"/>
              <w:rPr>
                <w:sz w:val="21"/>
                <w:szCs w:val="28"/>
              </w:rPr>
            </w:pPr>
            <w:r w:rsidRPr="00F601AA">
              <w:rPr>
                <w:sz w:val="21"/>
                <w:szCs w:val="28"/>
              </w:rPr>
              <w:t>符合</w:t>
            </w:r>
            <w:r w:rsidRPr="00F601AA">
              <w:rPr>
                <w:rFonts w:hint="eastAsia"/>
                <w:sz w:val="21"/>
                <w:szCs w:val="28"/>
              </w:rPr>
              <w:t>相关环保政策</w:t>
            </w:r>
          </w:p>
        </w:tc>
      </w:tr>
      <w:tr w:rsidR="000171B4" w:rsidRPr="00F601AA" w14:paraId="2B5133B6" w14:textId="77777777" w:rsidTr="008D23E6">
        <w:trPr>
          <w:trHeight w:val="77"/>
        </w:trPr>
        <w:tc>
          <w:tcPr>
            <w:tcW w:w="454" w:type="pct"/>
            <w:shd w:val="clear" w:color="auto" w:fill="auto"/>
            <w:vAlign w:val="center"/>
          </w:tcPr>
          <w:p w14:paraId="3326404B" w14:textId="77777777" w:rsidR="000171B4" w:rsidRPr="00F601AA" w:rsidRDefault="000171B4" w:rsidP="000171B4">
            <w:pPr>
              <w:widowControl/>
              <w:spacing w:before="30" w:after="30" w:line="240" w:lineRule="auto"/>
              <w:ind w:firstLineChars="0" w:firstLine="0"/>
              <w:jc w:val="center"/>
              <w:rPr>
                <w:sz w:val="21"/>
                <w:szCs w:val="28"/>
              </w:rPr>
            </w:pPr>
            <w:r w:rsidRPr="00F601AA">
              <w:rPr>
                <w:sz w:val="21"/>
                <w:szCs w:val="28"/>
              </w:rPr>
              <w:t>“</w:t>
            </w:r>
            <w:r w:rsidRPr="00F601AA">
              <w:rPr>
                <w:sz w:val="21"/>
                <w:szCs w:val="28"/>
              </w:rPr>
              <w:t>三线一单</w:t>
            </w:r>
            <w:r w:rsidRPr="00F601AA">
              <w:rPr>
                <w:sz w:val="21"/>
                <w:szCs w:val="28"/>
              </w:rPr>
              <w:t>”</w:t>
            </w:r>
          </w:p>
        </w:tc>
        <w:tc>
          <w:tcPr>
            <w:tcW w:w="3779" w:type="pct"/>
            <w:shd w:val="clear" w:color="auto" w:fill="auto"/>
            <w:vAlign w:val="center"/>
          </w:tcPr>
          <w:p w14:paraId="5D7D5536" w14:textId="77777777" w:rsidR="000171B4" w:rsidRPr="00F601AA" w:rsidRDefault="000171B4" w:rsidP="000171B4">
            <w:pPr>
              <w:widowControl/>
              <w:spacing w:before="30" w:after="30" w:line="240" w:lineRule="auto"/>
              <w:ind w:firstLineChars="0" w:firstLine="0"/>
              <w:rPr>
                <w:sz w:val="21"/>
                <w:szCs w:val="28"/>
              </w:rPr>
            </w:pPr>
            <w:r w:rsidRPr="00F601AA">
              <w:rPr>
                <w:sz w:val="21"/>
                <w:szCs w:val="28"/>
              </w:rPr>
              <w:t>项目选址不属于生态保护红线范围，符合生态保护红线要求；</w:t>
            </w:r>
          </w:p>
          <w:p w14:paraId="2C3ADBE6" w14:textId="77777777" w:rsidR="000171B4" w:rsidRPr="00F601AA" w:rsidRDefault="000171B4" w:rsidP="000171B4">
            <w:pPr>
              <w:widowControl/>
              <w:spacing w:before="30" w:after="30" w:line="240" w:lineRule="auto"/>
              <w:ind w:firstLineChars="0" w:firstLine="0"/>
              <w:rPr>
                <w:sz w:val="21"/>
                <w:szCs w:val="28"/>
              </w:rPr>
            </w:pPr>
            <w:r w:rsidRPr="00F601AA">
              <w:rPr>
                <w:sz w:val="21"/>
                <w:szCs w:val="28"/>
              </w:rPr>
              <w:t>资源利用上线：项目营运过程中消耗一定量的电源、水资源等资源消耗，项目资源消耗量远低于资源利用上线；</w:t>
            </w:r>
          </w:p>
          <w:p w14:paraId="6912D3E1" w14:textId="77777777" w:rsidR="000171B4" w:rsidRPr="00F601AA" w:rsidRDefault="000171B4" w:rsidP="000171B4">
            <w:pPr>
              <w:widowControl/>
              <w:spacing w:before="30" w:after="30" w:line="240" w:lineRule="auto"/>
              <w:ind w:firstLineChars="0" w:firstLine="0"/>
              <w:rPr>
                <w:sz w:val="21"/>
                <w:szCs w:val="28"/>
              </w:rPr>
            </w:pPr>
            <w:r w:rsidRPr="00F601AA">
              <w:rPr>
                <w:sz w:val="21"/>
                <w:szCs w:val="28"/>
              </w:rPr>
              <w:t>环境质量底线：项目大气、地表水、地下水、声环境、土壤环境均能够满足相应的标准要求；项目在落实污染防治措施下不会改变区域环境质量现状，能满足</w:t>
            </w:r>
            <w:r w:rsidRPr="00F601AA">
              <w:rPr>
                <w:rFonts w:hint="eastAsia"/>
                <w:sz w:val="21"/>
                <w:szCs w:val="28"/>
              </w:rPr>
              <w:t>《关于以改善环境质量为核心加强环境影响评价管理的通知》（</w:t>
            </w:r>
            <w:r w:rsidRPr="00F601AA">
              <w:rPr>
                <w:sz w:val="21"/>
                <w:szCs w:val="28"/>
              </w:rPr>
              <w:t>环环评</w:t>
            </w:r>
            <w:r w:rsidRPr="00F601AA">
              <w:rPr>
                <w:sz w:val="21"/>
                <w:szCs w:val="28"/>
              </w:rPr>
              <w:t>[2016]150</w:t>
            </w:r>
            <w:r w:rsidRPr="00F601AA">
              <w:rPr>
                <w:sz w:val="21"/>
                <w:szCs w:val="28"/>
              </w:rPr>
              <w:t>号</w:t>
            </w:r>
            <w:r w:rsidRPr="00F601AA">
              <w:rPr>
                <w:rFonts w:hint="eastAsia"/>
                <w:sz w:val="21"/>
                <w:szCs w:val="28"/>
              </w:rPr>
              <w:t>）</w:t>
            </w:r>
            <w:r w:rsidRPr="00F601AA">
              <w:rPr>
                <w:sz w:val="21"/>
                <w:szCs w:val="28"/>
              </w:rPr>
              <w:t>中对</w:t>
            </w:r>
            <w:r w:rsidRPr="00F601AA">
              <w:rPr>
                <w:sz w:val="21"/>
                <w:szCs w:val="28"/>
              </w:rPr>
              <w:t>“</w:t>
            </w:r>
            <w:r w:rsidRPr="00F601AA">
              <w:rPr>
                <w:sz w:val="21"/>
                <w:szCs w:val="28"/>
              </w:rPr>
              <w:t>环境质量底线</w:t>
            </w:r>
            <w:r w:rsidRPr="00F601AA">
              <w:rPr>
                <w:sz w:val="21"/>
                <w:szCs w:val="28"/>
              </w:rPr>
              <w:t>”</w:t>
            </w:r>
            <w:r w:rsidRPr="00F601AA">
              <w:rPr>
                <w:sz w:val="21"/>
                <w:szCs w:val="28"/>
              </w:rPr>
              <w:t>的要求；</w:t>
            </w:r>
          </w:p>
          <w:p w14:paraId="125749F7" w14:textId="6515CC18" w:rsidR="000171B4" w:rsidRPr="00F601AA" w:rsidRDefault="000171B4" w:rsidP="000171B4">
            <w:pPr>
              <w:widowControl/>
              <w:spacing w:before="30" w:after="30" w:line="240" w:lineRule="auto"/>
              <w:ind w:firstLineChars="0" w:firstLine="0"/>
              <w:rPr>
                <w:sz w:val="21"/>
                <w:szCs w:val="28"/>
              </w:rPr>
            </w:pPr>
            <w:r w:rsidRPr="00F601AA">
              <w:rPr>
                <w:sz w:val="21"/>
                <w:szCs w:val="28"/>
              </w:rPr>
              <w:t>环境准入负面清单：</w:t>
            </w:r>
            <w:r w:rsidRPr="00F601AA">
              <w:rPr>
                <w:rFonts w:hint="eastAsia"/>
                <w:sz w:val="21"/>
                <w:szCs w:val="28"/>
              </w:rPr>
              <w:t>项目属于染整项目，不属于《重点生态功能区产业准入负面清单编制实施办法》和《市场准入负面清单草案</w:t>
            </w:r>
            <w:r w:rsidRPr="00F601AA">
              <w:rPr>
                <w:rFonts w:hint="eastAsia"/>
                <w:sz w:val="21"/>
                <w:szCs w:val="28"/>
              </w:rPr>
              <w:t>(</w:t>
            </w:r>
            <w:r w:rsidRPr="00F601AA">
              <w:rPr>
                <w:rFonts w:hint="eastAsia"/>
                <w:sz w:val="21"/>
                <w:szCs w:val="28"/>
              </w:rPr>
              <w:t>试点版</w:t>
            </w:r>
            <w:r w:rsidRPr="00F601AA">
              <w:rPr>
                <w:rFonts w:hint="eastAsia"/>
                <w:sz w:val="21"/>
                <w:szCs w:val="28"/>
              </w:rPr>
              <w:t>)(</w:t>
            </w:r>
            <w:r w:rsidRPr="00F601AA">
              <w:rPr>
                <w:rFonts w:hint="eastAsia"/>
                <w:sz w:val="21"/>
                <w:szCs w:val="28"/>
              </w:rPr>
              <w:t>发改经体</w:t>
            </w:r>
            <w:r w:rsidRPr="00F601AA">
              <w:rPr>
                <w:rFonts w:hint="eastAsia"/>
                <w:sz w:val="21"/>
                <w:szCs w:val="28"/>
              </w:rPr>
              <w:t>[2016]442</w:t>
            </w:r>
            <w:r w:rsidRPr="00F601AA">
              <w:rPr>
                <w:rFonts w:hint="eastAsia"/>
                <w:sz w:val="21"/>
                <w:szCs w:val="28"/>
              </w:rPr>
              <w:t>号</w:t>
            </w:r>
            <w:r w:rsidRPr="00F601AA">
              <w:rPr>
                <w:rFonts w:hint="eastAsia"/>
                <w:sz w:val="21"/>
                <w:szCs w:val="28"/>
              </w:rPr>
              <w:t>)</w:t>
            </w:r>
            <w:r w:rsidRPr="00F601AA">
              <w:rPr>
                <w:rFonts w:hint="eastAsia"/>
                <w:sz w:val="21"/>
                <w:szCs w:val="28"/>
              </w:rPr>
              <w:t>、《产业结构调整指导目录》</w:t>
            </w:r>
            <w:r w:rsidRPr="00F601AA">
              <w:rPr>
                <w:rFonts w:hint="eastAsia"/>
                <w:sz w:val="21"/>
                <w:szCs w:val="28"/>
              </w:rPr>
              <w:t>(2019</w:t>
            </w:r>
            <w:r w:rsidRPr="00F601AA">
              <w:rPr>
                <w:rFonts w:hint="eastAsia"/>
                <w:sz w:val="21"/>
                <w:szCs w:val="28"/>
              </w:rPr>
              <w:t>年本</w:t>
            </w:r>
            <w:r w:rsidRPr="00F601AA">
              <w:rPr>
                <w:rFonts w:hint="eastAsia"/>
                <w:sz w:val="21"/>
                <w:szCs w:val="28"/>
              </w:rPr>
              <w:t>)</w:t>
            </w:r>
            <w:r w:rsidRPr="00F601AA">
              <w:rPr>
                <w:rFonts w:hint="eastAsia"/>
                <w:sz w:val="21"/>
                <w:szCs w:val="28"/>
              </w:rPr>
              <w:t>中禁止或限制项目，符合产业政策要求。</w:t>
            </w:r>
          </w:p>
        </w:tc>
        <w:tc>
          <w:tcPr>
            <w:tcW w:w="767" w:type="pct"/>
            <w:shd w:val="clear" w:color="auto" w:fill="auto"/>
            <w:vAlign w:val="center"/>
          </w:tcPr>
          <w:p w14:paraId="39BD396F" w14:textId="77777777" w:rsidR="000171B4" w:rsidRPr="00F601AA" w:rsidRDefault="000171B4" w:rsidP="000171B4">
            <w:pPr>
              <w:widowControl/>
              <w:spacing w:before="30" w:after="30" w:line="240" w:lineRule="auto"/>
              <w:ind w:firstLineChars="0" w:firstLine="0"/>
              <w:jc w:val="center"/>
              <w:rPr>
                <w:sz w:val="21"/>
                <w:szCs w:val="28"/>
              </w:rPr>
            </w:pPr>
            <w:r w:rsidRPr="00F601AA">
              <w:rPr>
                <w:sz w:val="21"/>
                <w:szCs w:val="28"/>
              </w:rPr>
              <w:t>本项目的选址和建设符合</w:t>
            </w:r>
            <w:r w:rsidRPr="00F601AA">
              <w:rPr>
                <w:sz w:val="21"/>
                <w:szCs w:val="28"/>
              </w:rPr>
              <w:t>“</w:t>
            </w:r>
            <w:r w:rsidRPr="00F601AA">
              <w:rPr>
                <w:sz w:val="21"/>
                <w:szCs w:val="28"/>
              </w:rPr>
              <w:t>三线一单</w:t>
            </w:r>
            <w:r w:rsidRPr="00F601AA">
              <w:rPr>
                <w:sz w:val="21"/>
                <w:szCs w:val="28"/>
              </w:rPr>
              <w:t>”</w:t>
            </w:r>
            <w:r w:rsidRPr="00F601AA">
              <w:rPr>
                <w:sz w:val="21"/>
                <w:szCs w:val="28"/>
              </w:rPr>
              <w:t>控制要求。</w:t>
            </w:r>
          </w:p>
        </w:tc>
      </w:tr>
    </w:tbl>
    <w:p w14:paraId="7A01FFCB" w14:textId="77777777" w:rsidR="00E02547" w:rsidRPr="00F601AA" w:rsidRDefault="00E02547" w:rsidP="00E02547">
      <w:pPr>
        <w:ind w:firstLine="480"/>
      </w:pPr>
      <w:bookmarkStart w:id="20" w:name="_Toc531028045"/>
    </w:p>
    <w:p w14:paraId="7003E529" w14:textId="607B58B8" w:rsidR="00E02547" w:rsidRPr="00F601AA" w:rsidRDefault="00E02547" w:rsidP="00E02547">
      <w:pPr>
        <w:ind w:firstLine="480"/>
      </w:pPr>
    </w:p>
    <w:p w14:paraId="77076A60" w14:textId="77777777" w:rsidR="00E02547" w:rsidRPr="00F601AA" w:rsidRDefault="00E02547" w:rsidP="00E02547">
      <w:pPr>
        <w:ind w:firstLine="480"/>
      </w:pPr>
    </w:p>
    <w:p w14:paraId="10A7869F" w14:textId="39BF03DC" w:rsidR="00C751DF" w:rsidRPr="00F601AA" w:rsidRDefault="00C751DF" w:rsidP="00D438A4">
      <w:pPr>
        <w:pStyle w:val="a3"/>
        <w:spacing w:before="240"/>
      </w:pPr>
      <w:bookmarkStart w:id="21" w:name="_Toc69480551"/>
      <w:r w:rsidRPr="00F601AA">
        <w:rPr>
          <w:rFonts w:hint="eastAsia"/>
        </w:rPr>
        <w:lastRenderedPageBreak/>
        <w:t>环境影响报告书主要结论</w:t>
      </w:r>
      <w:bookmarkEnd w:id="20"/>
      <w:bookmarkEnd w:id="21"/>
    </w:p>
    <w:p w14:paraId="4665AB6F" w14:textId="3A98F235" w:rsidR="008B7FDC" w:rsidRPr="00F601AA" w:rsidRDefault="008B7FDC" w:rsidP="008B7FDC">
      <w:pPr>
        <w:ind w:firstLine="480"/>
      </w:pPr>
      <w:r w:rsidRPr="00F601AA">
        <w:rPr>
          <w:rFonts w:hint="eastAsia"/>
        </w:rPr>
        <w:t>晋江市永和晋发线带有限公司年染整加工针织涤纶布</w:t>
      </w:r>
      <w:r w:rsidRPr="00F601AA">
        <w:rPr>
          <w:rFonts w:hint="eastAsia"/>
        </w:rPr>
        <w:t>3300</w:t>
      </w:r>
      <w:r w:rsidRPr="00F601AA">
        <w:rPr>
          <w:rFonts w:hint="eastAsia"/>
        </w:rPr>
        <w:t>吨、针织锦纶布</w:t>
      </w:r>
      <w:r w:rsidRPr="00F601AA">
        <w:rPr>
          <w:rFonts w:hint="eastAsia"/>
        </w:rPr>
        <w:t>990</w:t>
      </w:r>
      <w:r w:rsidRPr="00F601AA">
        <w:rPr>
          <w:rFonts w:hint="eastAsia"/>
        </w:rPr>
        <w:t>吨、针织涤纶锦纶交织布</w:t>
      </w:r>
      <w:r w:rsidRPr="00F601AA">
        <w:rPr>
          <w:rFonts w:hint="eastAsia"/>
        </w:rPr>
        <w:t>330</w:t>
      </w:r>
      <w:r w:rsidRPr="00F601AA">
        <w:rPr>
          <w:rFonts w:hint="eastAsia"/>
        </w:rPr>
        <w:t>吨、低弹丝</w:t>
      </w:r>
      <w:r w:rsidRPr="00F601AA">
        <w:rPr>
          <w:rFonts w:hint="eastAsia"/>
        </w:rPr>
        <w:t>330</w:t>
      </w:r>
      <w:r w:rsidRPr="00F601AA">
        <w:rPr>
          <w:rFonts w:hint="eastAsia"/>
        </w:rPr>
        <w:t>吨、高弹丝</w:t>
      </w:r>
      <w:r w:rsidRPr="00F601AA">
        <w:rPr>
          <w:rFonts w:hint="eastAsia"/>
        </w:rPr>
        <w:t>330</w:t>
      </w:r>
      <w:r w:rsidRPr="00F601AA">
        <w:rPr>
          <w:rFonts w:hint="eastAsia"/>
        </w:rPr>
        <w:t>吨项目位于安东园区三类工业用地。项目符合国家产业政策，选址符合区域发展规划、环境功能区划要求，采用的工艺技术成熟可行，符合清洁生产要求，通过加强环境管理和采取相应的污染防治措施，各项污染物均可达标排放，对周边环境的影响控制在可接受程度。</w:t>
      </w:r>
    </w:p>
    <w:p w14:paraId="37170B67" w14:textId="77777777" w:rsidR="008B7FDC" w:rsidRPr="00F601AA" w:rsidRDefault="008B7FDC" w:rsidP="008B7FDC">
      <w:pPr>
        <w:ind w:firstLine="480"/>
      </w:pPr>
      <w:r w:rsidRPr="00F601AA">
        <w:rPr>
          <w:rFonts w:hint="eastAsia"/>
        </w:rPr>
        <w:t>在严格遵守“三同时”等环保制度、认真落实环评所提出的预防或者减轻不良环境影响的对策和措施并加强环境管理的前提下，从环境保护角度分析，将位于永和镇的印染项目迁入安东园内，其选址和建设可行。</w:t>
      </w:r>
    </w:p>
    <w:p w14:paraId="0EACFF2C" w14:textId="77777777" w:rsidR="009357E5" w:rsidRPr="00F601AA" w:rsidRDefault="009357E5" w:rsidP="008B7FDC">
      <w:pPr>
        <w:ind w:firstLine="480"/>
        <w:sectPr w:rsidR="009357E5" w:rsidRPr="00F601AA" w:rsidSect="007350F5">
          <w:footerReference w:type="default" r:id="rId15"/>
          <w:pgSz w:w="11906" w:h="16838"/>
          <w:pgMar w:top="1418" w:right="1418" w:bottom="1418" w:left="1418" w:header="851" w:footer="992" w:gutter="284"/>
          <w:pgNumType w:start="1"/>
          <w:cols w:space="425"/>
          <w:docGrid w:linePitch="312"/>
        </w:sectPr>
      </w:pPr>
    </w:p>
    <w:p w14:paraId="1F949CEE" w14:textId="384A1FA6" w:rsidR="008B7FDC" w:rsidRPr="00F601AA" w:rsidRDefault="008B7FDC" w:rsidP="008B7FDC">
      <w:pPr>
        <w:ind w:firstLine="480"/>
        <w:sectPr w:rsidR="008B7FDC" w:rsidRPr="00F601AA" w:rsidSect="009357E5">
          <w:headerReference w:type="default" r:id="rId16"/>
          <w:footerReference w:type="default" r:id="rId17"/>
          <w:pgSz w:w="11906" w:h="16838"/>
          <w:pgMar w:top="1418" w:right="1418" w:bottom="1418" w:left="1418" w:header="851" w:footer="992" w:gutter="284"/>
          <w:cols w:space="425"/>
          <w:docGrid w:linePitch="312"/>
        </w:sectPr>
      </w:pPr>
    </w:p>
    <w:p w14:paraId="2355200B" w14:textId="21BC1E89" w:rsidR="00E8111F" w:rsidRPr="00F601AA" w:rsidRDefault="00E8111F" w:rsidP="00045742">
      <w:pPr>
        <w:pStyle w:val="a2"/>
      </w:pPr>
      <w:bookmarkStart w:id="22" w:name="_Ref137002732"/>
      <w:bookmarkStart w:id="23" w:name="_Toc235206115"/>
      <w:bookmarkStart w:id="24" w:name="_Toc69480552"/>
      <w:r w:rsidRPr="00F601AA">
        <w:lastRenderedPageBreak/>
        <w:t>总</w:t>
      </w:r>
      <w:bookmarkEnd w:id="22"/>
      <w:bookmarkEnd w:id="23"/>
      <w:r w:rsidRPr="00F601AA">
        <w:t>则</w:t>
      </w:r>
      <w:bookmarkEnd w:id="24"/>
    </w:p>
    <w:p w14:paraId="13BB07B6" w14:textId="77777777" w:rsidR="00E8111F" w:rsidRPr="00F601AA" w:rsidRDefault="00E8111F" w:rsidP="00045742">
      <w:pPr>
        <w:pStyle w:val="a3"/>
      </w:pPr>
      <w:bookmarkStart w:id="25" w:name="_Toc531028047"/>
      <w:bookmarkStart w:id="26" w:name="_Toc69480553"/>
      <w:r w:rsidRPr="00F601AA">
        <w:rPr>
          <w:rFonts w:hint="eastAsia"/>
        </w:rPr>
        <w:t>编制依据</w:t>
      </w:r>
      <w:bookmarkEnd w:id="25"/>
      <w:bookmarkEnd w:id="26"/>
    </w:p>
    <w:p w14:paraId="09239010" w14:textId="77777777" w:rsidR="00E8111F" w:rsidRPr="00F601AA" w:rsidRDefault="00E8111F" w:rsidP="00E66276">
      <w:pPr>
        <w:pStyle w:val="a4"/>
      </w:pPr>
      <w:r w:rsidRPr="00F601AA">
        <w:rPr>
          <w:rFonts w:hint="eastAsia"/>
        </w:rPr>
        <w:t>法律法规</w:t>
      </w:r>
    </w:p>
    <w:p w14:paraId="345A591B" w14:textId="77777777" w:rsidR="00F21314" w:rsidRPr="00F601AA" w:rsidRDefault="00F21314" w:rsidP="00F21314">
      <w:pPr>
        <w:ind w:firstLine="480"/>
      </w:pPr>
      <w:r w:rsidRPr="00F601AA">
        <w:rPr>
          <w:rFonts w:hint="eastAsia"/>
        </w:rPr>
        <w:t>（</w:t>
      </w:r>
      <w:r w:rsidRPr="00F601AA">
        <w:rPr>
          <w:rFonts w:hint="eastAsia"/>
        </w:rPr>
        <w:t>1</w:t>
      </w:r>
      <w:r w:rsidRPr="00F601AA">
        <w:rPr>
          <w:rFonts w:hint="eastAsia"/>
        </w:rPr>
        <w:t>）《中华人民共和国环境保护法》，</w:t>
      </w:r>
      <w:r w:rsidRPr="00F601AA">
        <w:rPr>
          <w:rFonts w:hint="eastAsia"/>
        </w:rPr>
        <w:t>2015</w:t>
      </w:r>
      <w:r w:rsidRPr="00F601AA">
        <w:rPr>
          <w:rFonts w:hint="eastAsia"/>
        </w:rPr>
        <w:t>年</w:t>
      </w:r>
      <w:r w:rsidRPr="00F601AA">
        <w:rPr>
          <w:rFonts w:hint="eastAsia"/>
        </w:rPr>
        <w:t>1</w:t>
      </w:r>
      <w:r w:rsidRPr="00F601AA">
        <w:rPr>
          <w:rFonts w:hint="eastAsia"/>
        </w:rPr>
        <w:t>月</w:t>
      </w:r>
      <w:r w:rsidRPr="00F601AA">
        <w:rPr>
          <w:rFonts w:hint="eastAsia"/>
        </w:rPr>
        <w:t>1</w:t>
      </w:r>
      <w:r w:rsidRPr="00F601AA">
        <w:rPr>
          <w:rFonts w:hint="eastAsia"/>
        </w:rPr>
        <w:t>日起施行；</w:t>
      </w:r>
    </w:p>
    <w:p w14:paraId="0919297E" w14:textId="77777777" w:rsidR="00F21314" w:rsidRPr="00F601AA" w:rsidRDefault="00F21314" w:rsidP="00F21314">
      <w:pPr>
        <w:ind w:firstLine="480"/>
      </w:pPr>
      <w:r w:rsidRPr="00F601AA">
        <w:rPr>
          <w:rFonts w:hint="eastAsia"/>
        </w:rPr>
        <w:t>（</w:t>
      </w:r>
      <w:r w:rsidRPr="00F601AA">
        <w:rPr>
          <w:rFonts w:hint="eastAsia"/>
        </w:rPr>
        <w:t>2</w:t>
      </w:r>
      <w:r w:rsidRPr="00F601AA">
        <w:rPr>
          <w:rFonts w:hint="eastAsia"/>
        </w:rPr>
        <w:t>）《中华人民共和国环境影响评价法》，</w:t>
      </w:r>
      <w:r w:rsidRPr="00F601AA">
        <w:rPr>
          <w:rFonts w:hint="eastAsia"/>
        </w:rPr>
        <w:t>2018</w:t>
      </w:r>
      <w:r w:rsidRPr="00F601AA">
        <w:rPr>
          <w:rFonts w:hint="eastAsia"/>
        </w:rPr>
        <w:t>年</w:t>
      </w:r>
      <w:r w:rsidRPr="00F601AA">
        <w:rPr>
          <w:rFonts w:hint="eastAsia"/>
        </w:rPr>
        <w:t>12</w:t>
      </w:r>
      <w:r w:rsidRPr="00F601AA">
        <w:rPr>
          <w:rFonts w:hint="eastAsia"/>
        </w:rPr>
        <w:t>月</w:t>
      </w:r>
      <w:r w:rsidRPr="00F601AA">
        <w:rPr>
          <w:rFonts w:hint="eastAsia"/>
        </w:rPr>
        <w:t>29</w:t>
      </w:r>
      <w:r w:rsidRPr="00F601AA">
        <w:rPr>
          <w:rFonts w:hint="eastAsia"/>
        </w:rPr>
        <w:t>日起实施；</w:t>
      </w:r>
    </w:p>
    <w:p w14:paraId="25598198" w14:textId="77777777" w:rsidR="00F21314" w:rsidRPr="00F601AA" w:rsidRDefault="00F21314" w:rsidP="00F21314">
      <w:pPr>
        <w:ind w:firstLine="480"/>
      </w:pPr>
      <w:r w:rsidRPr="00F601AA">
        <w:rPr>
          <w:rFonts w:hint="eastAsia"/>
        </w:rPr>
        <w:t>（</w:t>
      </w:r>
      <w:r w:rsidRPr="00F601AA">
        <w:rPr>
          <w:rFonts w:hint="eastAsia"/>
        </w:rPr>
        <w:t>3</w:t>
      </w:r>
      <w:r w:rsidRPr="00F601AA">
        <w:rPr>
          <w:rFonts w:hint="eastAsia"/>
        </w:rPr>
        <w:t>）《中华人民共和国大气污染防治法》，</w:t>
      </w:r>
      <w:r w:rsidRPr="00F601AA">
        <w:rPr>
          <w:rFonts w:hint="eastAsia"/>
        </w:rPr>
        <w:t>2018</w:t>
      </w:r>
      <w:r w:rsidRPr="00F601AA">
        <w:rPr>
          <w:rFonts w:hint="eastAsia"/>
        </w:rPr>
        <w:t>年</w:t>
      </w:r>
      <w:r w:rsidRPr="00F601AA">
        <w:rPr>
          <w:rFonts w:hint="eastAsia"/>
        </w:rPr>
        <w:t>10</w:t>
      </w:r>
      <w:r w:rsidRPr="00F601AA">
        <w:rPr>
          <w:rFonts w:hint="eastAsia"/>
        </w:rPr>
        <w:t>月</w:t>
      </w:r>
      <w:r w:rsidRPr="00F601AA">
        <w:rPr>
          <w:rFonts w:hint="eastAsia"/>
        </w:rPr>
        <w:t>26</w:t>
      </w:r>
      <w:r w:rsidRPr="00F601AA">
        <w:rPr>
          <w:rFonts w:hint="eastAsia"/>
        </w:rPr>
        <w:t>日修订；</w:t>
      </w:r>
    </w:p>
    <w:p w14:paraId="75CD6E3F" w14:textId="77777777" w:rsidR="00F21314" w:rsidRPr="00F601AA" w:rsidRDefault="00F21314" w:rsidP="00F21314">
      <w:pPr>
        <w:ind w:firstLine="480"/>
      </w:pPr>
      <w:r w:rsidRPr="00F601AA">
        <w:rPr>
          <w:rFonts w:hint="eastAsia"/>
        </w:rPr>
        <w:t>（</w:t>
      </w:r>
      <w:r w:rsidRPr="00F601AA">
        <w:rPr>
          <w:rFonts w:hint="eastAsia"/>
        </w:rPr>
        <w:t>4</w:t>
      </w:r>
      <w:r w:rsidRPr="00F601AA">
        <w:rPr>
          <w:rFonts w:hint="eastAsia"/>
        </w:rPr>
        <w:t>）《中华人民共和国水污染防治法》，</w:t>
      </w:r>
      <w:r w:rsidRPr="00F601AA">
        <w:rPr>
          <w:rFonts w:hint="eastAsia"/>
        </w:rPr>
        <w:t>2017</w:t>
      </w:r>
      <w:r w:rsidRPr="00F601AA">
        <w:rPr>
          <w:rFonts w:hint="eastAsia"/>
        </w:rPr>
        <w:t>年</w:t>
      </w:r>
      <w:r w:rsidRPr="00F601AA">
        <w:rPr>
          <w:rFonts w:hint="eastAsia"/>
        </w:rPr>
        <w:t>6</w:t>
      </w:r>
      <w:r w:rsidRPr="00F601AA">
        <w:rPr>
          <w:rFonts w:hint="eastAsia"/>
        </w:rPr>
        <w:t>月修订；</w:t>
      </w:r>
    </w:p>
    <w:p w14:paraId="650B5268" w14:textId="7091B788" w:rsidR="00F21314" w:rsidRPr="00F601AA" w:rsidRDefault="00F21314" w:rsidP="00F21314">
      <w:pPr>
        <w:ind w:firstLine="480"/>
      </w:pPr>
      <w:r w:rsidRPr="00F601AA">
        <w:rPr>
          <w:rFonts w:hint="eastAsia"/>
        </w:rPr>
        <w:t>（</w:t>
      </w:r>
      <w:r w:rsidRPr="00F601AA">
        <w:rPr>
          <w:rFonts w:hint="eastAsia"/>
        </w:rPr>
        <w:t>5</w:t>
      </w:r>
      <w:r w:rsidRPr="00F601AA">
        <w:rPr>
          <w:rFonts w:hint="eastAsia"/>
        </w:rPr>
        <w:t>）《中华人民共和国固体废物污染环境防治法》，</w:t>
      </w:r>
      <w:r w:rsidR="00BF085B" w:rsidRPr="00F601AA">
        <w:rPr>
          <w:rFonts w:hint="eastAsia"/>
        </w:rPr>
        <w:t>2020</w:t>
      </w:r>
      <w:r w:rsidR="00BF085B" w:rsidRPr="00F601AA">
        <w:rPr>
          <w:rFonts w:hint="eastAsia"/>
        </w:rPr>
        <w:t>年</w:t>
      </w:r>
      <w:r w:rsidR="00BF085B" w:rsidRPr="00F601AA">
        <w:rPr>
          <w:rFonts w:hint="eastAsia"/>
        </w:rPr>
        <w:t>9</w:t>
      </w:r>
      <w:r w:rsidR="00BF085B" w:rsidRPr="00F601AA">
        <w:rPr>
          <w:rFonts w:hint="eastAsia"/>
        </w:rPr>
        <w:t>月</w:t>
      </w:r>
      <w:r w:rsidR="00BF085B" w:rsidRPr="00F601AA">
        <w:rPr>
          <w:rFonts w:hint="eastAsia"/>
        </w:rPr>
        <w:t>1</w:t>
      </w:r>
      <w:r w:rsidR="00BF085B" w:rsidRPr="00F601AA">
        <w:rPr>
          <w:rFonts w:hint="eastAsia"/>
        </w:rPr>
        <w:t>日施行</w:t>
      </w:r>
      <w:r w:rsidRPr="00F601AA">
        <w:rPr>
          <w:rFonts w:hint="eastAsia"/>
        </w:rPr>
        <w:t>；</w:t>
      </w:r>
    </w:p>
    <w:p w14:paraId="7E6552CB" w14:textId="77777777" w:rsidR="00F21314" w:rsidRPr="00F601AA" w:rsidRDefault="00F21314" w:rsidP="00F21314">
      <w:pPr>
        <w:ind w:firstLine="480"/>
      </w:pPr>
      <w:r w:rsidRPr="00F601AA">
        <w:rPr>
          <w:rFonts w:hint="eastAsia"/>
        </w:rPr>
        <w:t>（</w:t>
      </w:r>
      <w:r w:rsidRPr="00F601AA">
        <w:rPr>
          <w:rFonts w:hint="eastAsia"/>
        </w:rPr>
        <w:t>6</w:t>
      </w:r>
      <w:r w:rsidRPr="00F601AA">
        <w:rPr>
          <w:rFonts w:hint="eastAsia"/>
        </w:rPr>
        <w:t>）《中华人民共和国噪声污染防治法》，</w:t>
      </w:r>
      <w:r w:rsidRPr="00F601AA">
        <w:rPr>
          <w:rFonts w:hint="eastAsia"/>
        </w:rPr>
        <w:t>2018</w:t>
      </w:r>
      <w:r w:rsidRPr="00F601AA">
        <w:rPr>
          <w:rFonts w:hint="eastAsia"/>
        </w:rPr>
        <w:t>年</w:t>
      </w:r>
      <w:r w:rsidRPr="00F601AA">
        <w:rPr>
          <w:rFonts w:hint="eastAsia"/>
        </w:rPr>
        <w:t>12</w:t>
      </w:r>
      <w:r w:rsidRPr="00F601AA">
        <w:rPr>
          <w:rFonts w:hint="eastAsia"/>
        </w:rPr>
        <w:t>月</w:t>
      </w:r>
      <w:r w:rsidRPr="00F601AA">
        <w:rPr>
          <w:rFonts w:hint="eastAsia"/>
        </w:rPr>
        <w:t>29</w:t>
      </w:r>
      <w:r w:rsidRPr="00F601AA">
        <w:rPr>
          <w:rFonts w:hint="eastAsia"/>
        </w:rPr>
        <w:t>日起实施；</w:t>
      </w:r>
    </w:p>
    <w:p w14:paraId="10262EFC" w14:textId="77777777" w:rsidR="00F21314" w:rsidRPr="00F601AA" w:rsidRDefault="00F21314" w:rsidP="00F21314">
      <w:pPr>
        <w:ind w:firstLine="480"/>
      </w:pPr>
      <w:r w:rsidRPr="00F601AA">
        <w:rPr>
          <w:rFonts w:hint="eastAsia"/>
        </w:rPr>
        <w:t>（</w:t>
      </w:r>
      <w:r w:rsidRPr="00F601AA">
        <w:rPr>
          <w:rFonts w:hint="eastAsia"/>
        </w:rPr>
        <w:t>7</w:t>
      </w:r>
      <w:r w:rsidRPr="00F601AA">
        <w:rPr>
          <w:rFonts w:hint="eastAsia"/>
        </w:rPr>
        <w:t>）《中华人民共和国土壤污染环境防治法》，</w:t>
      </w:r>
      <w:r w:rsidRPr="00F601AA">
        <w:rPr>
          <w:rFonts w:hint="eastAsia"/>
        </w:rPr>
        <w:t>2019</w:t>
      </w:r>
      <w:r w:rsidRPr="00F601AA">
        <w:rPr>
          <w:rFonts w:hint="eastAsia"/>
        </w:rPr>
        <w:t>年</w:t>
      </w:r>
      <w:r w:rsidRPr="00F601AA">
        <w:rPr>
          <w:rFonts w:hint="eastAsia"/>
        </w:rPr>
        <w:t>1</w:t>
      </w:r>
      <w:r w:rsidRPr="00F601AA">
        <w:rPr>
          <w:rFonts w:hint="eastAsia"/>
        </w:rPr>
        <w:t>月</w:t>
      </w:r>
      <w:r w:rsidRPr="00F601AA">
        <w:rPr>
          <w:rFonts w:hint="eastAsia"/>
        </w:rPr>
        <w:t>1</w:t>
      </w:r>
      <w:r w:rsidRPr="00F601AA">
        <w:rPr>
          <w:rFonts w:hint="eastAsia"/>
        </w:rPr>
        <w:t>日起实施；</w:t>
      </w:r>
    </w:p>
    <w:p w14:paraId="23E52921" w14:textId="77777777" w:rsidR="00F21314" w:rsidRPr="00F601AA" w:rsidRDefault="00F21314" w:rsidP="00F21314">
      <w:pPr>
        <w:ind w:firstLine="480"/>
      </w:pPr>
      <w:r w:rsidRPr="00F601AA">
        <w:rPr>
          <w:rFonts w:hint="eastAsia"/>
        </w:rPr>
        <w:t>（</w:t>
      </w:r>
      <w:r w:rsidRPr="00F601AA">
        <w:rPr>
          <w:rFonts w:hint="eastAsia"/>
        </w:rPr>
        <w:t>8</w:t>
      </w:r>
      <w:r w:rsidRPr="00F601AA">
        <w:rPr>
          <w:rFonts w:hint="eastAsia"/>
        </w:rPr>
        <w:t>）《中华人民共和国清洁生产促进法》，</w:t>
      </w:r>
      <w:r w:rsidRPr="00F601AA">
        <w:rPr>
          <w:rFonts w:hint="eastAsia"/>
        </w:rPr>
        <w:t>2012</w:t>
      </w:r>
      <w:r w:rsidRPr="00F601AA">
        <w:rPr>
          <w:rFonts w:hint="eastAsia"/>
        </w:rPr>
        <w:t>年</w:t>
      </w:r>
      <w:r w:rsidRPr="00F601AA">
        <w:rPr>
          <w:rFonts w:hint="eastAsia"/>
        </w:rPr>
        <w:t>7</w:t>
      </w:r>
      <w:r w:rsidRPr="00F601AA">
        <w:rPr>
          <w:rFonts w:hint="eastAsia"/>
        </w:rPr>
        <w:t>月</w:t>
      </w:r>
      <w:r w:rsidRPr="00F601AA">
        <w:rPr>
          <w:rFonts w:hint="eastAsia"/>
        </w:rPr>
        <w:t>1</w:t>
      </w:r>
      <w:r w:rsidRPr="00F601AA">
        <w:rPr>
          <w:rFonts w:hint="eastAsia"/>
        </w:rPr>
        <w:t>日实施；</w:t>
      </w:r>
    </w:p>
    <w:p w14:paraId="29679794" w14:textId="77777777" w:rsidR="00F21314" w:rsidRPr="00F601AA" w:rsidRDefault="00F21314" w:rsidP="00F21314">
      <w:pPr>
        <w:ind w:firstLine="480"/>
      </w:pPr>
      <w:r w:rsidRPr="00F601AA">
        <w:rPr>
          <w:rFonts w:hint="eastAsia"/>
        </w:rPr>
        <w:t>（</w:t>
      </w:r>
      <w:r w:rsidRPr="00F601AA">
        <w:rPr>
          <w:rFonts w:hint="eastAsia"/>
        </w:rPr>
        <w:t>9</w:t>
      </w:r>
      <w:r w:rsidRPr="00F601AA">
        <w:rPr>
          <w:rFonts w:hint="eastAsia"/>
        </w:rPr>
        <w:t>）《中华人民共和国循环经济法》，</w:t>
      </w:r>
      <w:r w:rsidRPr="00F601AA">
        <w:rPr>
          <w:rFonts w:hint="eastAsia"/>
        </w:rPr>
        <w:t>2018</w:t>
      </w:r>
      <w:r w:rsidRPr="00F601AA">
        <w:rPr>
          <w:rFonts w:hint="eastAsia"/>
        </w:rPr>
        <w:t>年</w:t>
      </w:r>
      <w:r w:rsidRPr="00F601AA">
        <w:rPr>
          <w:rFonts w:hint="eastAsia"/>
        </w:rPr>
        <w:t>10</w:t>
      </w:r>
      <w:r w:rsidRPr="00F601AA">
        <w:rPr>
          <w:rFonts w:hint="eastAsia"/>
        </w:rPr>
        <w:t>月修正；</w:t>
      </w:r>
    </w:p>
    <w:p w14:paraId="062ED246" w14:textId="77777777" w:rsidR="00F21314" w:rsidRPr="00F601AA" w:rsidRDefault="00F21314" w:rsidP="00F21314">
      <w:pPr>
        <w:ind w:firstLine="480"/>
      </w:pPr>
      <w:r w:rsidRPr="00F601AA">
        <w:rPr>
          <w:rFonts w:hint="eastAsia"/>
        </w:rPr>
        <w:t>（</w:t>
      </w:r>
      <w:r w:rsidRPr="00F601AA">
        <w:rPr>
          <w:rFonts w:hint="eastAsia"/>
        </w:rPr>
        <w:t>10</w:t>
      </w:r>
      <w:r w:rsidRPr="00F601AA">
        <w:rPr>
          <w:rFonts w:hint="eastAsia"/>
        </w:rPr>
        <w:t>）《中华人民共和国水法》，</w:t>
      </w:r>
      <w:r w:rsidRPr="00F601AA">
        <w:rPr>
          <w:rFonts w:hint="eastAsia"/>
        </w:rPr>
        <w:t>2016</w:t>
      </w:r>
      <w:r w:rsidRPr="00F601AA">
        <w:rPr>
          <w:rFonts w:hint="eastAsia"/>
        </w:rPr>
        <w:t>年</w:t>
      </w:r>
      <w:r w:rsidRPr="00F601AA">
        <w:rPr>
          <w:rFonts w:hint="eastAsia"/>
        </w:rPr>
        <w:t>7</w:t>
      </w:r>
      <w:r w:rsidRPr="00F601AA">
        <w:rPr>
          <w:rFonts w:hint="eastAsia"/>
        </w:rPr>
        <w:t>月修订；</w:t>
      </w:r>
    </w:p>
    <w:p w14:paraId="4D45822C" w14:textId="77777777" w:rsidR="00F21314" w:rsidRPr="00F601AA" w:rsidRDefault="00F21314" w:rsidP="00F21314">
      <w:pPr>
        <w:ind w:firstLine="480"/>
      </w:pPr>
      <w:r w:rsidRPr="00F601AA">
        <w:rPr>
          <w:rFonts w:hint="eastAsia"/>
        </w:rPr>
        <w:t>（</w:t>
      </w:r>
      <w:r w:rsidRPr="00F601AA">
        <w:rPr>
          <w:rFonts w:hint="eastAsia"/>
        </w:rPr>
        <w:t>11</w:t>
      </w:r>
      <w:r w:rsidRPr="00F601AA">
        <w:rPr>
          <w:rFonts w:hint="eastAsia"/>
        </w:rPr>
        <w:t>）《中华人民共和国节约能源法》，</w:t>
      </w:r>
      <w:r w:rsidRPr="00F601AA">
        <w:rPr>
          <w:rFonts w:hint="eastAsia"/>
        </w:rPr>
        <w:t>2018</w:t>
      </w:r>
      <w:r w:rsidRPr="00F601AA">
        <w:rPr>
          <w:rFonts w:hint="eastAsia"/>
        </w:rPr>
        <w:t>年</w:t>
      </w:r>
      <w:r w:rsidRPr="00F601AA">
        <w:rPr>
          <w:rFonts w:hint="eastAsia"/>
        </w:rPr>
        <w:t>10</w:t>
      </w:r>
      <w:r w:rsidRPr="00F601AA">
        <w:rPr>
          <w:rFonts w:hint="eastAsia"/>
        </w:rPr>
        <w:t>月施行；</w:t>
      </w:r>
    </w:p>
    <w:p w14:paraId="7E9FBB68" w14:textId="77777777" w:rsidR="00F21314" w:rsidRPr="00F601AA" w:rsidRDefault="00F21314" w:rsidP="00F21314">
      <w:pPr>
        <w:ind w:firstLine="480"/>
      </w:pPr>
      <w:r w:rsidRPr="00F601AA">
        <w:rPr>
          <w:rFonts w:hint="eastAsia"/>
        </w:rPr>
        <w:t>（</w:t>
      </w:r>
      <w:r w:rsidRPr="00F601AA">
        <w:rPr>
          <w:rFonts w:hint="eastAsia"/>
        </w:rPr>
        <w:t>12</w:t>
      </w:r>
      <w:r w:rsidRPr="00F601AA">
        <w:rPr>
          <w:rFonts w:hint="eastAsia"/>
        </w:rPr>
        <w:t>）《中华人民共和国土地管理法》，</w:t>
      </w:r>
      <w:r w:rsidRPr="00F601AA">
        <w:rPr>
          <w:rFonts w:hint="eastAsia"/>
        </w:rPr>
        <w:t>2019</w:t>
      </w:r>
      <w:r w:rsidRPr="00F601AA">
        <w:rPr>
          <w:rFonts w:hint="eastAsia"/>
        </w:rPr>
        <w:t>年</w:t>
      </w:r>
      <w:r w:rsidRPr="00F601AA">
        <w:rPr>
          <w:rFonts w:hint="eastAsia"/>
        </w:rPr>
        <w:t>8</w:t>
      </w:r>
      <w:r w:rsidRPr="00F601AA">
        <w:rPr>
          <w:rFonts w:hint="eastAsia"/>
        </w:rPr>
        <w:t>月</w:t>
      </w:r>
      <w:r w:rsidRPr="00F601AA">
        <w:rPr>
          <w:rFonts w:hint="eastAsia"/>
        </w:rPr>
        <w:t>26</w:t>
      </w:r>
      <w:r w:rsidRPr="00F601AA">
        <w:rPr>
          <w:rFonts w:hint="eastAsia"/>
        </w:rPr>
        <w:t>日修改；</w:t>
      </w:r>
    </w:p>
    <w:p w14:paraId="50E5746C" w14:textId="77777777" w:rsidR="00F21314" w:rsidRPr="00F601AA" w:rsidRDefault="00F21314" w:rsidP="00F21314">
      <w:pPr>
        <w:ind w:firstLine="480"/>
      </w:pPr>
      <w:r w:rsidRPr="00F601AA">
        <w:rPr>
          <w:rFonts w:hint="eastAsia"/>
        </w:rPr>
        <w:t>（</w:t>
      </w:r>
      <w:r w:rsidRPr="00F601AA">
        <w:rPr>
          <w:rFonts w:hint="eastAsia"/>
        </w:rPr>
        <w:t>13</w:t>
      </w:r>
      <w:r w:rsidRPr="00F601AA">
        <w:rPr>
          <w:rFonts w:hint="eastAsia"/>
        </w:rPr>
        <w:t>）《中华人民共和国水土保持法》，</w:t>
      </w:r>
      <w:r w:rsidRPr="00F601AA">
        <w:rPr>
          <w:rFonts w:hint="eastAsia"/>
        </w:rPr>
        <w:t>2011</w:t>
      </w:r>
      <w:r w:rsidRPr="00F601AA">
        <w:rPr>
          <w:rFonts w:hint="eastAsia"/>
        </w:rPr>
        <w:t>年</w:t>
      </w:r>
      <w:r w:rsidRPr="00F601AA">
        <w:rPr>
          <w:rFonts w:hint="eastAsia"/>
        </w:rPr>
        <w:t>3</w:t>
      </w:r>
      <w:r w:rsidRPr="00F601AA">
        <w:rPr>
          <w:rFonts w:hint="eastAsia"/>
        </w:rPr>
        <w:t>月</w:t>
      </w:r>
      <w:r w:rsidRPr="00F601AA">
        <w:rPr>
          <w:rFonts w:hint="eastAsia"/>
        </w:rPr>
        <w:t>1</w:t>
      </w:r>
      <w:r w:rsidRPr="00F601AA">
        <w:rPr>
          <w:rFonts w:hint="eastAsia"/>
        </w:rPr>
        <w:t>日实施；</w:t>
      </w:r>
    </w:p>
    <w:p w14:paraId="0DB045F4" w14:textId="77777777" w:rsidR="00F21314" w:rsidRPr="00F601AA" w:rsidRDefault="00F21314" w:rsidP="00F21314">
      <w:pPr>
        <w:ind w:firstLine="480"/>
      </w:pPr>
      <w:r w:rsidRPr="00F601AA">
        <w:rPr>
          <w:rFonts w:hint="eastAsia"/>
        </w:rPr>
        <w:t>（</w:t>
      </w:r>
      <w:r w:rsidRPr="00F601AA">
        <w:rPr>
          <w:rFonts w:hint="eastAsia"/>
        </w:rPr>
        <w:t>14</w:t>
      </w:r>
      <w:r w:rsidRPr="00F601AA">
        <w:rPr>
          <w:rFonts w:hint="eastAsia"/>
        </w:rPr>
        <w:t>）《危险化学品安全管理条例》，</w:t>
      </w:r>
      <w:r w:rsidRPr="00F601AA">
        <w:rPr>
          <w:rFonts w:hint="eastAsia"/>
        </w:rPr>
        <w:t>2013</w:t>
      </w:r>
      <w:r w:rsidRPr="00F601AA">
        <w:rPr>
          <w:rFonts w:hint="eastAsia"/>
        </w:rPr>
        <w:t>年</w:t>
      </w:r>
      <w:r w:rsidRPr="00F601AA">
        <w:rPr>
          <w:rFonts w:hint="eastAsia"/>
        </w:rPr>
        <w:t>12</w:t>
      </w:r>
      <w:r w:rsidRPr="00F601AA">
        <w:rPr>
          <w:rFonts w:hint="eastAsia"/>
        </w:rPr>
        <w:t>月</w:t>
      </w:r>
      <w:r w:rsidRPr="00F601AA">
        <w:rPr>
          <w:rFonts w:hint="eastAsia"/>
        </w:rPr>
        <w:t>7</w:t>
      </w:r>
      <w:r w:rsidRPr="00F601AA">
        <w:rPr>
          <w:rFonts w:hint="eastAsia"/>
        </w:rPr>
        <w:t>日修正；</w:t>
      </w:r>
    </w:p>
    <w:p w14:paraId="3E7858A3" w14:textId="77777777" w:rsidR="00F21314" w:rsidRPr="00F601AA" w:rsidRDefault="00F21314" w:rsidP="00F21314">
      <w:pPr>
        <w:ind w:firstLine="480"/>
      </w:pPr>
      <w:r w:rsidRPr="00F601AA">
        <w:rPr>
          <w:rFonts w:hint="eastAsia"/>
        </w:rPr>
        <w:t>（</w:t>
      </w:r>
      <w:r w:rsidRPr="00F601AA">
        <w:rPr>
          <w:rFonts w:hint="eastAsia"/>
        </w:rPr>
        <w:t>15</w:t>
      </w:r>
      <w:r w:rsidRPr="00F601AA">
        <w:rPr>
          <w:rFonts w:hint="eastAsia"/>
        </w:rPr>
        <w:t>）《建设项目环境保护管理条例》，</w:t>
      </w:r>
      <w:r w:rsidRPr="00F601AA">
        <w:rPr>
          <w:rFonts w:hint="eastAsia"/>
        </w:rPr>
        <w:t>2017</w:t>
      </w:r>
      <w:r w:rsidRPr="00F601AA">
        <w:rPr>
          <w:rFonts w:hint="eastAsia"/>
        </w:rPr>
        <w:t>年</w:t>
      </w:r>
      <w:r w:rsidRPr="00F601AA">
        <w:rPr>
          <w:rFonts w:hint="eastAsia"/>
        </w:rPr>
        <w:t>7</w:t>
      </w:r>
      <w:r w:rsidRPr="00F601AA">
        <w:rPr>
          <w:rFonts w:hint="eastAsia"/>
        </w:rPr>
        <w:t>月修订；</w:t>
      </w:r>
    </w:p>
    <w:p w14:paraId="29ED4B7E" w14:textId="77777777" w:rsidR="00F21314" w:rsidRPr="00F601AA" w:rsidRDefault="00F21314" w:rsidP="00F21314">
      <w:pPr>
        <w:ind w:firstLine="480"/>
      </w:pPr>
      <w:r w:rsidRPr="00F601AA">
        <w:rPr>
          <w:rFonts w:hint="eastAsia"/>
        </w:rPr>
        <w:t>（</w:t>
      </w:r>
      <w:r w:rsidRPr="00F601AA">
        <w:rPr>
          <w:rFonts w:hint="eastAsia"/>
        </w:rPr>
        <w:t>16</w:t>
      </w:r>
      <w:r w:rsidRPr="00F601AA">
        <w:rPr>
          <w:rFonts w:hint="eastAsia"/>
        </w:rPr>
        <w:t>）《福建省环境保护条例》，</w:t>
      </w:r>
      <w:r w:rsidRPr="00F601AA">
        <w:rPr>
          <w:rFonts w:hint="eastAsia"/>
        </w:rPr>
        <w:t>2012</w:t>
      </w:r>
      <w:r w:rsidRPr="00F601AA">
        <w:rPr>
          <w:rFonts w:hint="eastAsia"/>
        </w:rPr>
        <w:t>年</w:t>
      </w:r>
      <w:r w:rsidRPr="00F601AA">
        <w:rPr>
          <w:rFonts w:hint="eastAsia"/>
        </w:rPr>
        <w:t>3</w:t>
      </w:r>
      <w:r w:rsidRPr="00F601AA">
        <w:rPr>
          <w:rFonts w:hint="eastAsia"/>
        </w:rPr>
        <w:t>月</w:t>
      </w:r>
      <w:r w:rsidRPr="00F601AA">
        <w:rPr>
          <w:rFonts w:hint="eastAsia"/>
        </w:rPr>
        <w:t>29</w:t>
      </w:r>
      <w:r w:rsidRPr="00F601AA">
        <w:rPr>
          <w:rFonts w:hint="eastAsia"/>
        </w:rPr>
        <w:t>日修订；</w:t>
      </w:r>
    </w:p>
    <w:p w14:paraId="0F75F84B" w14:textId="77777777" w:rsidR="00E8111F" w:rsidRPr="00F601AA" w:rsidRDefault="00F21314" w:rsidP="00F21314">
      <w:pPr>
        <w:ind w:firstLine="480"/>
      </w:pPr>
      <w:r w:rsidRPr="00F601AA">
        <w:rPr>
          <w:rFonts w:hint="eastAsia"/>
        </w:rPr>
        <w:t>（</w:t>
      </w:r>
      <w:r w:rsidRPr="00F601AA">
        <w:rPr>
          <w:rFonts w:hint="eastAsia"/>
        </w:rPr>
        <w:t>17</w:t>
      </w:r>
      <w:r w:rsidRPr="00F601AA">
        <w:rPr>
          <w:rFonts w:hint="eastAsia"/>
        </w:rPr>
        <w:t>）《福建省大气污染防治条例》，</w:t>
      </w:r>
      <w:r w:rsidRPr="00F601AA">
        <w:rPr>
          <w:rFonts w:hint="eastAsia"/>
        </w:rPr>
        <w:t>2019</w:t>
      </w:r>
      <w:r w:rsidRPr="00F601AA">
        <w:rPr>
          <w:rFonts w:hint="eastAsia"/>
        </w:rPr>
        <w:t>年</w:t>
      </w:r>
      <w:r w:rsidRPr="00F601AA">
        <w:rPr>
          <w:rFonts w:hint="eastAsia"/>
        </w:rPr>
        <w:t>1</w:t>
      </w:r>
      <w:r w:rsidRPr="00F601AA">
        <w:rPr>
          <w:rFonts w:hint="eastAsia"/>
        </w:rPr>
        <w:t>月</w:t>
      </w:r>
      <w:r w:rsidRPr="00F601AA">
        <w:rPr>
          <w:rFonts w:hint="eastAsia"/>
        </w:rPr>
        <w:t>1</w:t>
      </w:r>
      <w:r w:rsidRPr="00F601AA">
        <w:rPr>
          <w:rFonts w:hint="eastAsia"/>
        </w:rPr>
        <w:t>日实施。</w:t>
      </w:r>
    </w:p>
    <w:p w14:paraId="3BC30EB7" w14:textId="77777777" w:rsidR="00E8111F" w:rsidRPr="00F601AA" w:rsidRDefault="00F21314" w:rsidP="00E66276">
      <w:pPr>
        <w:pStyle w:val="a4"/>
      </w:pPr>
      <w:r w:rsidRPr="00F601AA">
        <w:rPr>
          <w:rFonts w:hint="eastAsia"/>
        </w:rPr>
        <w:t>部门规章及规范性文件</w:t>
      </w:r>
    </w:p>
    <w:p w14:paraId="45186888" w14:textId="0A864928" w:rsidR="00F21314" w:rsidRPr="00F601AA" w:rsidRDefault="00F21314" w:rsidP="003645E9">
      <w:pPr>
        <w:pStyle w:val="aa"/>
        <w:numPr>
          <w:ilvl w:val="0"/>
          <w:numId w:val="43"/>
        </w:numPr>
        <w:tabs>
          <w:tab w:val="left" w:pos="993"/>
        </w:tabs>
        <w:ind w:firstLineChars="200" w:firstLine="480"/>
        <w:jc w:val="both"/>
      </w:pPr>
      <w:r w:rsidRPr="00F601AA">
        <w:rPr>
          <w:rFonts w:hint="eastAsia"/>
        </w:rPr>
        <w:t>《建设项目环境影响评价管理名录》，</w:t>
      </w:r>
      <w:r w:rsidR="00DC5967" w:rsidRPr="00F601AA">
        <w:rPr>
          <w:rFonts w:hint="eastAsia"/>
        </w:rPr>
        <w:t>2021</w:t>
      </w:r>
      <w:r w:rsidR="00DC5967" w:rsidRPr="00F601AA">
        <w:rPr>
          <w:rFonts w:hint="eastAsia"/>
        </w:rPr>
        <w:t>年</w:t>
      </w:r>
      <w:r w:rsidR="00DC5967" w:rsidRPr="00F601AA">
        <w:rPr>
          <w:rFonts w:hint="eastAsia"/>
        </w:rPr>
        <w:t>1</w:t>
      </w:r>
      <w:r w:rsidR="00DC5967" w:rsidRPr="00F601AA">
        <w:rPr>
          <w:rFonts w:hint="eastAsia"/>
        </w:rPr>
        <w:t>月</w:t>
      </w:r>
      <w:r w:rsidR="00DC5967" w:rsidRPr="00F601AA">
        <w:rPr>
          <w:rFonts w:hint="eastAsia"/>
        </w:rPr>
        <w:t>1</w:t>
      </w:r>
      <w:r w:rsidR="00DC5967" w:rsidRPr="00F601AA">
        <w:rPr>
          <w:rFonts w:hint="eastAsia"/>
        </w:rPr>
        <w:t>日起施行</w:t>
      </w:r>
      <w:r w:rsidRPr="00F601AA">
        <w:rPr>
          <w:rFonts w:hint="eastAsia"/>
        </w:rPr>
        <w:t>；</w:t>
      </w:r>
    </w:p>
    <w:p w14:paraId="546F1261" w14:textId="77777777" w:rsidR="00F21314" w:rsidRPr="00F601AA" w:rsidRDefault="00F21314" w:rsidP="003645E9">
      <w:pPr>
        <w:pStyle w:val="aa"/>
        <w:numPr>
          <w:ilvl w:val="0"/>
          <w:numId w:val="43"/>
        </w:numPr>
        <w:ind w:firstLineChars="200" w:firstLine="480"/>
        <w:jc w:val="both"/>
      </w:pPr>
      <w:r w:rsidRPr="00F601AA">
        <w:rPr>
          <w:rFonts w:hint="eastAsia"/>
        </w:rPr>
        <w:t>《产业结构调整指导目录（</w:t>
      </w:r>
      <w:r w:rsidRPr="00F601AA">
        <w:rPr>
          <w:rFonts w:hint="eastAsia"/>
        </w:rPr>
        <w:t>2019</w:t>
      </w:r>
      <w:r w:rsidRPr="00F601AA">
        <w:rPr>
          <w:rFonts w:hint="eastAsia"/>
        </w:rPr>
        <w:t>年本）》，国家发展与改革委员会令</w:t>
      </w:r>
      <w:r w:rsidRPr="00F601AA">
        <w:rPr>
          <w:rFonts w:hint="eastAsia"/>
        </w:rPr>
        <w:t>2019</w:t>
      </w:r>
      <w:r w:rsidRPr="00F601AA">
        <w:rPr>
          <w:rFonts w:hint="eastAsia"/>
        </w:rPr>
        <w:t>第</w:t>
      </w:r>
      <w:r w:rsidRPr="00F601AA">
        <w:rPr>
          <w:rFonts w:hint="eastAsia"/>
        </w:rPr>
        <w:t>29</w:t>
      </w:r>
      <w:r w:rsidRPr="00F601AA">
        <w:rPr>
          <w:rFonts w:hint="eastAsia"/>
        </w:rPr>
        <w:t>号；</w:t>
      </w:r>
    </w:p>
    <w:p w14:paraId="4420FF6F" w14:textId="77777777" w:rsidR="00F21314" w:rsidRPr="00F601AA" w:rsidRDefault="00F21314" w:rsidP="003645E9">
      <w:pPr>
        <w:pStyle w:val="aa"/>
        <w:numPr>
          <w:ilvl w:val="0"/>
          <w:numId w:val="43"/>
        </w:numPr>
        <w:ind w:firstLineChars="200" w:firstLine="480"/>
        <w:jc w:val="both"/>
      </w:pPr>
      <w:r w:rsidRPr="00F601AA">
        <w:rPr>
          <w:rFonts w:hint="eastAsia"/>
        </w:rPr>
        <w:t>《环境影响评价公众参与办法》，生态环境部令第</w:t>
      </w:r>
      <w:r w:rsidRPr="00F601AA">
        <w:rPr>
          <w:rFonts w:hint="eastAsia"/>
        </w:rPr>
        <w:t>4</w:t>
      </w:r>
      <w:r w:rsidRPr="00F601AA">
        <w:rPr>
          <w:rFonts w:hint="eastAsia"/>
        </w:rPr>
        <w:t>号，</w:t>
      </w:r>
      <w:r w:rsidRPr="00F601AA">
        <w:rPr>
          <w:rFonts w:hint="eastAsia"/>
        </w:rPr>
        <w:t>2019</w:t>
      </w:r>
      <w:r w:rsidRPr="00F601AA">
        <w:rPr>
          <w:rFonts w:hint="eastAsia"/>
        </w:rPr>
        <w:t>年</w:t>
      </w:r>
      <w:r w:rsidRPr="00F601AA">
        <w:rPr>
          <w:rFonts w:hint="eastAsia"/>
        </w:rPr>
        <w:t>1</w:t>
      </w:r>
      <w:r w:rsidRPr="00F601AA">
        <w:rPr>
          <w:rFonts w:hint="eastAsia"/>
        </w:rPr>
        <w:t>月</w:t>
      </w:r>
      <w:r w:rsidRPr="00F601AA">
        <w:rPr>
          <w:rFonts w:hint="eastAsia"/>
        </w:rPr>
        <w:t>1</w:t>
      </w:r>
      <w:r w:rsidRPr="00F601AA">
        <w:rPr>
          <w:rFonts w:hint="eastAsia"/>
        </w:rPr>
        <w:t>日起施行；</w:t>
      </w:r>
    </w:p>
    <w:p w14:paraId="40F42A41" w14:textId="77777777" w:rsidR="00F21314" w:rsidRPr="00F601AA" w:rsidRDefault="00F21314" w:rsidP="003645E9">
      <w:pPr>
        <w:pStyle w:val="aa"/>
        <w:numPr>
          <w:ilvl w:val="0"/>
          <w:numId w:val="43"/>
        </w:numPr>
        <w:ind w:firstLineChars="200" w:firstLine="480"/>
        <w:jc w:val="both"/>
      </w:pPr>
      <w:r w:rsidRPr="00F601AA">
        <w:rPr>
          <w:rFonts w:hint="eastAsia"/>
        </w:rPr>
        <w:t>《国家突发公共事件总体应急预案》，国务院，</w:t>
      </w:r>
      <w:r w:rsidRPr="00F601AA">
        <w:rPr>
          <w:rFonts w:hint="eastAsia"/>
        </w:rPr>
        <w:t>2006</w:t>
      </w:r>
      <w:r w:rsidRPr="00F601AA">
        <w:rPr>
          <w:rFonts w:hint="eastAsia"/>
        </w:rPr>
        <w:t>年</w:t>
      </w:r>
      <w:r w:rsidRPr="00F601AA">
        <w:rPr>
          <w:rFonts w:hint="eastAsia"/>
        </w:rPr>
        <w:t>1</w:t>
      </w:r>
      <w:r w:rsidRPr="00F601AA">
        <w:rPr>
          <w:rFonts w:hint="eastAsia"/>
        </w:rPr>
        <w:t>月</w:t>
      </w:r>
      <w:r w:rsidRPr="00F601AA">
        <w:rPr>
          <w:rFonts w:hint="eastAsia"/>
        </w:rPr>
        <w:t>8</w:t>
      </w:r>
      <w:r w:rsidRPr="00F601AA">
        <w:rPr>
          <w:rFonts w:hint="eastAsia"/>
        </w:rPr>
        <w:t>日实施；</w:t>
      </w:r>
    </w:p>
    <w:p w14:paraId="7205CCC9" w14:textId="77777777" w:rsidR="00F21314" w:rsidRPr="00F601AA" w:rsidRDefault="00F21314" w:rsidP="003645E9">
      <w:pPr>
        <w:pStyle w:val="aa"/>
        <w:numPr>
          <w:ilvl w:val="0"/>
          <w:numId w:val="43"/>
        </w:numPr>
        <w:ind w:firstLineChars="200" w:firstLine="480"/>
        <w:jc w:val="both"/>
      </w:pPr>
      <w:r w:rsidRPr="00F601AA">
        <w:rPr>
          <w:rFonts w:hint="eastAsia"/>
        </w:rPr>
        <w:lastRenderedPageBreak/>
        <w:t>《突发环境事件应急管理办法》</w:t>
      </w:r>
      <w:r w:rsidRPr="00F601AA">
        <w:rPr>
          <w:rFonts w:hint="eastAsia"/>
        </w:rPr>
        <w:t>(</w:t>
      </w:r>
      <w:r w:rsidRPr="00F601AA">
        <w:rPr>
          <w:rFonts w:hint="eastAsia"/>
        </w:rPr>
        <w:t>部令第</w:t>
      </w:r>
      <w:r w:rsidRPr="00F601AA">
        <w:rPr>
          <w:rFonts w:hint="eastAsia"/>
        </w:rPr>
        <w:t>34</w:t>
      </w:r>
      <w:r w:rsidRPr="00F601AA">
        <w:rPr>
          <w:rFonts w:hint="eastAsia"/>
        </w:rPr>
        <w:t>号</w:t>
      </w:r>
      <w:r w:rsidRPr="00F601AA">
        <w:rPr>
          <w:rFonts w:hint="eastAsia"/>
        </w:rPr>
        <w:t>)</w:t>
      </w:r>
      <w:r w:rsidRPr="00F601AA">
        <w:rPr>
          <w:rFonts w:hint="eastAsia"/>
        </w:rPr>
        <w:t>，</w:t>
      </w:r>
      <w:r w:rsidRPr="00F601AA">
        <w:rPr>
          <w:rFonts w:hint="eastAsia"/>
        </w:rPr>
        <w:t>2015</w:t>
      </w:r>
      <w:r w:rsidRPr="00F601AA">
        <w:rPr>
          <w:rFonts w:hint="eastAsia"/>
        </w:rPr>
        <w:t>年</w:t>
      </w:r>
      <w:r w:rsidRPr="00F601AA">
        <w:rPr>
          <w:rFonts w:hint="eastAsia"/>
        </w:rPr>
        <w:t>6</w:t>
      </w:r>
      <w:r w:rsidRPr="00F601AA">
        <w:rPr>
          <w:rFonts w:hint="eastAsia"/>
        </w:rPr>
        <w:t>月</w:t>
      </w:r>
      <w:r w:rsidRPr="00F601AA">
        <w:rPr>
          <w:rFonts w:hint="eastAsia"/>
        </w:rPr>
        <w:t>5</w:t>
      </w:r>
      <w:r w:rsidRPr="00F601AA">
        <w:rPr>
          <w:rFonts w:hint="eastAsia"/>
        </w:rPr>
        <w:t>日起施行；</w:t>
      </w:r>
    </w:p>
    <w:p w14:paraId="638E3EAB" w14:textId="77777777" w:rsidR="00F21314" w:rsidRPr="00F601AA" w:rsidRDefault="00F21314" w:rsidP="003645E9">
      <w:pPr>
        <w:pStyle w:val="aa"/>
        <w:numPr>
          <w:ilvl w:val="0"/>
          <w:numId w:val="43"/>
        </w:numPr>
        <w:ind w:firstLineChars="200" w:firstLine="480"/>
        <w:jc w:val="both"/>
      </w:pPr>
      <w:r w:rsidRPr="00F601AA">
        <w:rPr>
          <w:rFonts w:hint="eastAsia"/>
        </w:rPr>
        <w:t>《关于进一步加强环境影响评价管理防范环境风险的通知》（环发</w:t>
      </w:r>
      <w:r w:rsidRPr="00F601AA">
        <w:rPr>
          <w:rFonts w:hint="eastAsia"/>
        </w:rPr>
        <w:t>[2012]77</w:t>
      </w:r>
      <w:r w:rsidRPr="00F601AA">
        <w:rPr>
          <w:rFonts w:hint="eastAsia"/>
        </w:rPr>
        <w:t>号）；</w:t>
      </w:r>
    </w:p>
    <w:p w14:paraId="63070581" w14:textId="77777777" w:rsidR="00F21314" w:rsidRPr="00F601AA" w:rsidRDefault="00F21314" w:rsidP="003645E9">
      <w:pPr>
        <w:pStyle w:val="aa"/>
        <w:numPr>
          <w:ilvl w:val="0"/>
          <w:numId w:val="43"/>
        </w:numPr>
        <w:ind w:firstLineChars="200" w:firstLine="480"/>
        <w:jc w:val="both"/>
      </w:pPr>
      <w:r w:rsidRPr="00F601AA">
        <w:rPr>
          <w:rFonts w:hint="eastAsia"/>
        </w:rPr>
        <w:t>《关于切实加强风险防范严格环境影响评价管理的通知》</w:t>
      </w:r>
      <w:r w:rsidRPr="00F601AA">
        <w:rPr>
          <w:rFonts w:hint="eastAsia"/>
        </w:rPr>
        <w:t>(</w:t>
      </w:r>
      <w:r w:rsidRPr="00F601AA">
        <w:rPr>
          <w:rFonts w:hint="eastAsia"/>
        </w:rPr>
        <w:t>环发</w:t>
      </w:r>
      <w:r w:rsidRPr="00F601AA">
        <w:rPr>
          <w:rFonts w:hint="eastAsia"/>
        </w:rPr>
        <w:t>[2012]98</w:t>
      </w:r>
      <w:r w:rsidRPr="00F601AA">
        <w:rPr>
          <w:rFonts w:hint="eastAsia"/>
        </w:rPr>
        <w:t>号</w:t>
      </w:r>
      <w:r w:rsidRPr="00F601AA">
        <w:rPr>
          <w:rFonts w:hint="eastAsia"/>
        </w:rPr>
        <w:t>)</w:t>
      </w:r>
      <w:r w:rsidRPr="00F601AA">
        <w:rPr>
          <w:rFonts w:hint="eastAsia"/>
        </w:rPr>
        <w:t>；</w:t>
      </w:r>
    </w:p>
    <w:p w14:paraId="1F6B0879" w14:textId="6794ABCF" w:rsidR="00E8111F" w:rsidRPr="00F601AA" w:rsidRDefault="00616944" w:rsidP="003645E9">
      <w:pPr>
        <w:pStyle w:val="aa"/>
        <w:numPr>
          <w:ilvl w:val="0"/>
          <w:numId w:val="43"/>
        </w:numPr>
        <w:ind w:firstLineChars="200" w:firstLine="480"/>
        <w:jc w:val="both"/>
      </w:pPr>
      <w:r w:rsidRPr="00F601AA">
        <w:rPr>
          <w:rFonts w:hint="eastAsia"/>
        </w:rPr>
        <w:t>《国家危险废物名录（</w:t>
      </w:r>
      <w:r w:rsidRPr="00F601AA">
        <w:rPr>
          <w:rFonts w:hint="eastAsia"/>
        </w:rPr>
        <w:t>2021</w:t>
      </w:r>
      <w:r w:rsidRPr="00F601AA">
        <w:rPr>
          <w:rFonts w:hint="eastAsia"/>
        </w:rPr>
        <w:t>年版）》</w:t>
      </w:r>
      <w:r w:rsidR="00E8111F" w:rsidRPr="00F601AA">
        <w:rPr>
          <w:rFonts w:hint="eastAsia"/>
        </w:rPr>
        <w:t>（</w:t>
      </w:r>
      <w:r w:rsidRPr="00F601AA">
        <w:rPr>
          <w:rFonts w:hint="eastAsia"/>
        </w:rPr>
        <w:t>2021</w:t>
      </w:r>
      <w:r w:rsidRPr="00F601AA">
        <w:rPr>
          <w:rFonts w:hint="eastAsia"/>
        </w:rPr>
        <w:t>年</w:t>
      </w:r>
      <w:r w:rsidRPr="00F601AA">
        <w:rPr>
          <w:rFonts w:hint="eastAsia"/>
        </w:rPr>
        <w:t>1</w:t>
      </w:r>
      <w:r w:rsidRPr="00F601AA">
        <w:rPr>
          <w:rFonts w:hint="eastAsia"/>
        </w:rPr>
        <w:t>月</w:t>
      </w:r>
      <w:r w:rsidRPr="00F601AA">
        <w:rPr>
          <w:rFonts w:hint="eastAsia"/>
        </w:rPr>
        <w:t>1</w:t>
      </w:r>
      <w:r w:rsidRPr="00F601AA">
        <w:rPr>
          <w:rFonts w:hint="eastAsia"/>
        </w:rPr>
        <w:t>日起施行</w:t>
      </w:r>
      <w:r w:rsidR="00E8111F" w:rsidRPr="00F601AA">
        <w:rPr>
          <w:rFonts w:hint="eastAsia"/>
        </w:rPr>
        <w:t>）</w:t>
      </w:r>
      <w:r w:rsidR="00D438A4" w:rsidRPr="00F601AA">
        <w:rPr>
          <w:rFonts w:hint="eastAsia"/>
        </w:rPr>
        <w:t>；</w:t>
      </w:r>
    </w:p>
    <w:p w14:paraId="6830BEEE" w14:textId="0AF9BFBF" w:rsidR="00E8111F" w:rsidRPr="00F601AA" w:rsidRDefault="00E8111F" w:rsidP="003645E9">
      <w:pPr>
        <w:pStyle w:val="aa"/>
        <w:numPr>
          <w:ilvl w:val="0"/>
          <w:numId w:val="43"/>
        </w:numPr>
        <w:ind w:firstLineChars="200" w:firstLine="480"/>
        <w:jc w:val="both"/>
      </w:pPr>
      <w:r w:rsidRPr="00F601AA">
        <w:rPr>
          <w:rFonts w:hint="eastAsia"/>
        </w:rPr>
        <w:t>《突发环境事件应急管理办法》（</w:t>
      </w:r>
      <w:r w:rsidRPr="00F601AA">
        <w:rPr>
          <w:rFonts w:hint="eastAsia"/>
        </w:rPr>
        <w:t>2015</w:t>
      </w:r>
      <w:r w:rsidRPr="00F601AA">
        <w:rPr>
          <w:rFonts w:hint="eastAsia"/>
        </w:rPr>
        <w:t>年</w:t>
      </w:r>
      <w:r w:rsidRPr="00F601AA">
        <w:rPr>
          <w:rFonts w:hint="eastAsia"/>
        </w:rPr>
        <w:t>6</w:t>
      </w:r>
      <w:r w:rsidRPr="00F601AA">
        <w:rPr>
          <w:rFonts w:hint="eastAsia"/>
        </w:rPr>
        <w:t>月</w:t>
      </w:r>
      <w:r w:rsidRPr="00F601AA">
        <w:rPr>
          <w:rFonts w:hint="eastAsia"/>
        </w:rPr>
        <w:t>5</w:t>
      </w:r>
      <w:r w:rsidRPr="00F601AA">
        <w:rPr>
          <w:rFonts w:hint="eastAsia"/>
        </w:rPr>
        <w:t>日）</w:t>
      </w:r>
      <w:r w:rsidR="00D438A4" w:rsidRPr="00F601AA">
        <w:rPr>
          <w:rFonts w:hint="eastAsia"/>
        </w:rPr>
        <w:t>；</w:t>
      </w:r>
    </w:p>
    <w:p w14:paraId="31199A69" w14:textId="2A3DCA05" w:rsidR="00E8111F" w:rsidRPr="00F601AA" w:rsidRDefault="00E8111F" w:rsidP="003645E9">
      <w:pPr>
        <w:pStyle w:val="aa"/>
        <w:numPr>
          <w:ilvl w:val="0"/>
          <w:numId w:val="43"/>
        </w:numPr>
        <w:ind w:firstLineChars="200" w:firstLine="480"/>
        <w:jc w:val="both"/>
      </w:pPr>
      <w:r w:rsidRPr="00F601AA">
        <w:rPr>
          <w:rFonts w:hint="eastAsia"/>
        </w:rPr>
        <w:t>《企业事业单位环境信息公开办法》（环境保护部令第</w:t>
      </w:r>
      <w:r w:rsidRPr="00F601AA">
        <w:rPr>
          <w:rFonts w:hint="eastAsia"/>
        </w:rPr>
        <w:t>31</w:t>
      </w:r>
      <w:r w:rsidRPr="00F601AA">
        <w:rPr>
          <w:rFonts w:hint="eastAsia"/>
        </w:rPr>
        <w:t>号）</w:t>
      </w:r>
      <w:r w:rsidR="00D438A4" w:rsidRPr="00F601AA">
        <w:rPr>
          <w:rFonts w:hint="eastAsia"/>
        </w:rPr>
        <w:t>；</w:t>
      </w:r>
    </w:p>
    <w:p w14:paraId="3E4581D7" w14:textId="1F7BF9AC" w:rsidR="00E8111F" w:rsidRPr="00F601AA" w:rsidRDefault="00E8111F" w:rsidP="003645E9">
      <w:pPr>
        <w:pStyle w:val="aa"/>
        <w:numPr>
          <w:ilvl w:val="0"/>
          <w:numId w:val="43"/>
        </w:numPr>
        <w:ind w:firstLineChars="200" w:firstLine="480"/>
        <w:jc w:val="both"/>
      </w:pPr>
      <w:r w:rsidRPr="00F601AA">
        <w:rPr>
          <w:rFonts w:hint="eastAsia"/>
        </w:rPr>
        <w:t>《大气污染防治行动计划》（国发〔</w:t>
      </w:r>
      <w:r w:rsidRPr="00F601AA">
        <w:rPr>
          <w:rFonts w:hint="eastAsia"/>
        </w:rPr>
        <w:t>2013</w:t>
      </w:r>
      <w:r w:rsidRPr="00F601AA">
        <w:rPr>
          <w:rFonts w:hint="eastAsia"/>
        </w:rPr>
        <w:t>〕</w:t>
      </w:r>
      <w:r w:rsidRPr="00F601AA">
        <w:rPr>
          <w:rFonts w:hint="eastAsia"/>
        </w:rPr>
        <w:t>37</w:t>
      </w:r>
      <w:r w:rsidRPr="00F601AA">
        <w:rPr>
          <w:rFonts w:hint="eastAsia"/>
        </w:rPr>
        <w:t>号）</w:t>
      </w:r>
      <w:r w:rsidR="00D438A4" w:rsidRPr="00F601AA">
        <w:rPr>
          <w:rFonts w:hint="eastAsia"/>
        </w:rPr>
        <w:t>；</w:t>
      </w:r>
    </w:p>
    <w:p w14:paraId="0B92EAD4" w14:textId="72260121" w:rsidR="00E8111F" w:rsidRPr="00F601AA" w:rsidRDefault="00E8111F" w:rsidP="003645E9">
      <w:pPr>
        <w:pStyle w:val="aa"/>
        <w:numPr>
          <w:ilvl w:val="0"/>
          <w:numId w:val="43"/>
        </w:numPr>
        <w:ind w:firstLineChars="200" w:firstLine="480"/>
        <w:jc w:val="both"/>
      </w:pPr>
      <w:r w:rsidRPr="00F601AA">
        <w:rPr>
          <w:rFonts w:hint="eastAsia"/>
        </w:rPr>
        <w:t>《“十三五”挥发性有机物污染防治工作方案》（环大气</w:t>
      </w:r>
      <w:r w:rsidRPr="00F601AA">
        <w:rPr>
          <w:rFonts w:hint="eastAsia"/>
        </w:rPr>
        <w:t>[2017]121</w:t>
      </w:r>
      <w:r w:rsidRPr="00F601AA">
        <w:rPr>
          <w:rFonts w:hint="eastAsia"/>
        </w:rPr>
        <w:t>号）</w:t>
      </w:r>
      <w:r w:rsidR="00D438A4" w:rsidRPr="00F601AA">
        <w:rPr>
          <w:rFonts w:hint="eastAsia"/>
        </w:rPr>
        <w:t>；</w:t>
      </w:r>
    </w:p>
    <w:p w14:paraId="1E4772B4" w14:textId="370635AE" w:rsidR="00DB6015" w:rsidRPr="00F601AA" w:rsidRDefault="00DB6015" w:rsidP="003645E9">
      <w:pPr>
        <w:pStyle w:val="aa"/>
        <w:numPr>
          <w:ilvl w:val="0"/>
          <w:numId w:val="43"/>
        </w:numPr>
        <w:ind w:firstLineChars="200" w:firstLine="480"/>
        <w:jc w:val="both"/>
      </w:pPr>
      <w:r w:rsidRPr="00F601AA">
        <w:rPr>
          <w:rFonts w:hint="eastAsia"/>
        </w:rPr>
        <w:t>《关于印发</w:t>
      </w:r>
      <w:r w:rsidR="00B132F8" w:rsidRPr="00F601AA">
        <w:rPr>
          <w:rFonts w:hint="eastAsia"/>
        </w:rPr>
        <w:t>&lt;</w:t>
      </w:r>
      <w:r w:rsidRPr="00F601AA">
        <w:rPr>
          <w:rFonts w:hint="eastAsia"/>
        </w:rPr>
        <w:t>重点行业挥发性有机物综合治理方案</w:t>
      </w:r>
      <w:r w:rsidR="00B132F8" w:rsidRPr="00F601AA">
        <w:rPr>
          <w:rFonts w:hint="eastAsia"/>
        </w:rPr>
        <w:t>&gt;</w:t>
      </w:r>
      <w:r w:rsidRPr="00F601AA">
        <w:rPr>
          <w:rFonts w:hint="eastAsia"/>
        </w:rPr>
        <w:t>的通知》（环大气</w:t>
      </w:r>
      <w:r w:rsidRPr="00F601AA">
        <w:rPr>
          <w:rFonts w:hint="eastAsia"/>
        </w:rPr>
        <w:t>[2019]53</w:t>
      </w:r>
      <w:r w:rsidRPr="00F601AA">
        <w:rPr>
          <w:rFonts w:hint="eastAsia"/>
        </w:rPr>
        <w:t>号）</w:t>
      </w:r>
      <w:r w:rsidR="00D438A4" w:rsidRPr="00F601AA">
        <w:rPr>
          <w:rFonts w:hint="eastAsia"/>
        </w:rPr>
        <w:t>；</w:t>
      </w:r>
    </w:p>
    <w:p w14:paraId="360812E5" w14:textId="044618A0" w:rsidR="00E8111F" w:rsidRPr="00F601AA" w:rsidRDefault="00E8111F" w:rsidP="003645E9">
      <w:pPr>
        <w:pStyle w:val="aa"/>
        <w:numPr>
          <w:ilvl w:val="0"/>
          <w:numId w:val="43"/>
        </w:numPr>
        <w:ind w:firstLineChars="200" w:firstLine="480"/>
        <w:jc w:val="both"/>
      </w:pPr>
      <w:r w:rsidRPr="00F601AA">
        <w:rPr>
          <w:rFonts w:hint="eastAsia"/>
        </w:rPr>
        <w:t>《福建省大气污染防治行动计划实施细则》（闽政〔</w:t>
      </w:r>
      <w:r w:rsidRPr="00F601AA">
        <w:rPr>
          <w:rFonts w:hint="eastAsia"/>
        </w:rPr>
        <w:t>2014</w:t>
      </w:r>
      <w:r w:rsidRPr="00F601AA">
        <w:rPr>
          <w:rFonts w:hint="eastAsia"/>
        </w:rPr>
        <w:t>〕</w:t>
      </w:r>
      <w:r w:rsidRPr="00F601AA">
        <w:rPr>
          <w:rFonts w:hint="eastAsia"/>
        </w:rPr>
        <w:t>1</w:t>
      </w:r>
      <w:r w:rsidRPr="00F601AA">
        <w:rPr>
          <w:rFonts w:hint="eastAsia"/>
        </w:rPr>
        <w:t>号）</w:t>
      </w:r>
      <w:r w:rsidR="00D438A4" w:rsidRPr="00F601AA">
        <w:rPr>
          <w:rFonts w:hint="eastAsia"/>
        </w:rPr>
        <w:t>；</w:t>
      </w:r>
    </w:p>
    <w:p w14:paraId="4C1E7AF9" w14:textId="38BD636E" w:rsidR="00E8111F" w:rsidRPr="00F601AA" w:rsidRDefault="00E8111F" w:rsidP="003645E9">
      <w:pPr>
        <w:pStyle w:val="aa"/>
        <w:numPr>
          <w:ilvl w:val="0"/>
          <w:numId w:val="43"/>
        </w:numPr>
        <w:ind w:firstLineChars="200" w:firstLine="480"/>
        <w:jc w:val="both"/>
      </w:pPr>
      <w:r w:rsidRPr="00F601AA">
        <w:rPr>
          <w:rFonts w:hint="eastAsia"/>
        </w:rPr>
        <w:t>《福建省环保厅关于规范突发环境事件应急预案管理工作的通知》（闽环保应急〔</w:t>
      </w:r>
      <w:r w:rsidRPr="00F601AA">
        <w:rPr>
          <w:rFonts w:hint="eastAsia"/>
        </w:rPr>
        <w:t>2013</w:t>
      </w:r>
      <w:r w:rsidRPr="00F601AA">
        <w:rPr>
          <w:rFonts w:hint="eastAsia"/>
        </w:rPr>
        <w:t>〕</w:t>
      </w:r>
      <w:r w:rsidRPr="00F601AA">
        <w:rPr>
          <w:rFonts w:hint="eastAsia"/>
        </w:rPr>
        <w:t>17</w:t>
      </w:r>
      <w:r w:rsidRPr="00F601AA">
        <w:rPr>
          <w:rFonts w:hint="eastAsia"/>
        </w:rPr>
        <w:t>号）</w:t>
      </w:r>
      <w:r w:rsidR="00D438A4" w:rsidRPr="00F601AA">
        <w:rPr>
          <w:rFonts w:hint="eastAsia"/>
        </w:rPr>
        <w:t>；</w:t>
      </w:r>
    </w:p>
    <w:p w14:paraId="549C4408" w14:textId="043BAE5E" w:rsidR="002B698A" w:rsidRPr="00F601AA" w:rsidRDefault="002B698A" w:rsidP="003645E9">
      <w:pPr>
        <w:pStyle w:val="aa"/>
        <w:numPr>
          <w:ilvl w:val="0"/>
          <w:numId w:val="43"/>
        </w:numPr>
        <w:ind w:firstLineChars="200" w:firstLine="480"/>
        <w:jc w:val="both"/>
      </w:pPr>
      <w:r w:rsidRPr="00F601AA">
        <w:rPr>
          <w:rFonts w:hint="eastAsia"/>
        </w:rPr>
        <w:t>《福建省</w:t>
      </w:r>
      <w:r w:rsidRPr="00F601AA">
        <w:rPr>
          <w:rFonts w:hint="eastAsia"/>
        </w:rPr>
        <w:t>2020</w:t>
      </w:r>
      <w:r w:rsidRPr="00F601AA">
        <w:rPr>
          <w:rFonts w:hint="eastAsia"/>
        </w:rPr>
        <w:t>年挥发性有机物治理攻坚实施方案》（</w:t>
      </w:r>
      <w:r w:rsidRPr="00F601AA">
        <w:rPr>
          <w:rFonts w:hint="eastAsia"/>
        </w:rPr>
        <w:t>2020</w:t>
      </w:r>
      <w:r w:rsidRPr="00F601AA">
        <w:rPr>
          <w:rFonts w:hint="eastAsia"/>
        </w:rPr>
        <w:t>年</w:t>
      </w:r>
      <w:r w:rsidRPr="00F601AA">
        <w:rPr>
          <w:rFonts w:hint="eastAsia"/>
        </w:rPr>
        <w:t>7</w:t>
      </w:r>
      <w:r w:rsidRPr="00F601AA">
        <w:rPr>
          <w:rFonts w:hint="eastAsia"/>
        </w:rPr>
        <w:t>月</w:t>
      </w:r>
      <w:r w:rsidRPr="00F601AA">
        <w:rPr>
          <w:rFonts w:hint="eastAsia"/>
        </w:rPr>
        <w:t>29</w:t>
      </w:r>
      <w:r w:rsidRPr="00F601AA">
        <w:rPr>
          <w:rFonts w:hint="eastAsia"/>
        </w:rPr>
        <w:t>日）；</w:t>
      </w:r>
    </w:p>
    <w:p w14:paraId="009CF54A" w14:textId="6C6941D6" w:rsidR="006B285B" w:rsidRPr="00F601AA" w:rsidRDefault="006B285B" w:rsidP="003645E9">
      <w:pPr>
        <w:pStyle w:val="aa"/>
        <w:numPr>
          <w:ilvl w:val="0"/>
          <w:numId w:val="43"/>
        </w:numPr>
        <w:ind w:firstLineChars="200" w:firstLine="480"/>
        <w:jc w:val="both"/>
      </w:pPr>
      <w:r w:rsidRPr="00F601AA">
        <w:rPr>
          <w:rFonts w:hint="eastAsia"/>
        </w:rPr>
        <w:t>《福建省臭氧污染防控指南（试行）》（</w:t>
      </w:r>
      <w:r w:rsidRPr="00F601AA">
        <w:rPr>
          <w:rFonts w:hint="eastAsia"/>
        </w:rPr>
        <w:t>2018</w:t>
      </w:r>
      <w:r w:rsidRPr="00F601AA">
        <w:rPr>
          <w:rFonts w:hint="eastAsia"/>
        </w:rPr>
        <w:t>年</w:t>
      </w:r>
      <w:r w:rsidRPr="00F601AA">
        <w:rPr>
          <w:rFonts w:hint="eastAsia"/>
        </w:rPr>
        <w:t>5</w:t>
      </w:r>
      <w:r w:rsidRPr="00F601AA">
        <w:rPr>
          <w:rFonts w:hint="eastAsia"/>
        </w:rPr>
        <w:t>月）；</w:t>
      </w:r>
    </w:p>
    <w:p w14:paraId="4750281A" w14:textId="70710870" w:rsidR="002B698A" w:rsidRPr="00F601AA" w:rsidRDefault="002B698A" w:rsidP="003645E9">
      <w:pPr>
        <w:pStyle w:val="aa"/>
        <w:numPr>
          <w:ilvl w:val="0"/>
          <w:numId w:val="43"/>
        </w:numPr>
        <w:ind w:firstLineChars="200" w:firstLine="480"/>
        <w:jc w:val="both"/>
      </w:pPr>
      <w:r w:rsidRPr="00F601AA">
        <w:rPr>
          <w:rFonts w:hint="eastAsia"/>
        </w:rPr>
        <w:t>《泉州市环境保护委员会办公室关于印发泉州市臭氧污染防治工作攻坚实施方案的通知》（泉环委办〔</w:t>
      </w:r>
      <w:r w:rsidRPr="00F601AA">
        <w:rPr>
          <w:rFonts w:hint="eastAsia"/>
        </w:rPr>
        <w:t>2017</w:t>
      </w:r>
      <w:r w:rsidRPr="00F601AA">
        <w:rPr>
          <w:rFonts w:hint="eastAsia"/>
        </w:rPr>
        <w:t>〕</w:t>
      </w:r>
      <w:r w:rsidRPr="00F601AA">
        <w:rPr>
          <w:rFonts w:hint="eastAsia"/>
        </w:rPr>
        <w:t>43</w:t>
      </w:r>
      <w:r w:rsidRPr="00F601AA">
        <w:rPr>
          <w:rFonts w:hint="eastAsia"/>
        </w:rPr>
        <w:t>号；</w:t>
      </w:r>
    </w:p>
    <w:p w14:paraId="48608330" w14:textId="369C3A60" w:rsidR="00E8111F" w:rsidRPr="00F601AA" w:rsidRDefault="00E8111F" w:rsidP="003645E9">
      <w:pPr>
        <w:pStyle w:val="aa"/>
        <w:numPr>
          <w:ilvl w:val="0"/>
          <w:numId w:val="43"/>
        </w:numPr>
        <w:ind w:firstLineChars="200" w:firstLine="480"/>
        <w:jc w:val="both"/>
      </w:pPr>
      <w:r w:rsidRPr="00F601AA">
        <w:rPr>
          <w:rFonts w:hint="eastAsia"/>
        </w:rPr>
        <w:t>《泉州市大气污染防治行动计划实施方案》（</w:t>
      </w:r>
      <w:r w:rsidRPr="00F601AA">
        <w:rPr>
          <w:rFonts w:hint="eastAsia"/>
        </w:rPr>
        <w:t>2014</w:t>
      </w:r>
      <w:r w:rsidRPr="00F601AA">
        <w:rPr>
          <w:rFonts w:hint="eastAsia"/>
        </w:rPr>
        <w:t>年</w:t>
      </w:r>
      <w:r w:rsidRPr="00F601AA">
        <w:rPr>
          <w:rFonts w:hint="eastAsia"/>
        </w:rPr>
        <w:t>4</w:t>
      </w:r>
      <w:r w:rsidRPr="00F601AA">
        <w:rPr>
          <w:rFonts w:hint="eastAsia"/>
        </w:rPr>
        <w:t>月</w:t>
      </w:r>
      <w:r w:rsidRPr="00F601AA">
        <w:rPr>
          <w:rFonts w:hint="eastAsia"/>
        </w:rPr>
        <w:t>8</w:t>
      </w:r>
      <w:r w:rsidRPr="00F601AA">
        <w:rPr>
          <w:rFonts w:hint="eastAsia"/>
        </w:rPr>
        <w:t>日）</w:t>
      </w:r>
      <w:r w:rsidR="00D438A4" w:rsidRPr="00F601AA">
        <w:rPr>
          <w:rFonts w:hint="eastAsia"/>
        </w:rPr>
        <w:t>；</w:t>
      </w:r>
    </w:p>
    <w:p w14:paraId="3995B562" w14:textId="729686ED" w:rsidR="00E8111F" w:rsidRPr="00F601AA" w:rsidRDefault="00E8111F" w:rsidP="003645E9">
      <w:pPr>
        <w:pStyle w:val="aa"/>
        <w:numPr>
          <w:ilvl w:val="0"/>
          <w:numId w:val="43"/>
        </w:numPr>
        <w:ind w:firstLineChars="200" w:firstLine="480"/>
        <w:jc w:val="both"/>
      </w:pPr>
      <w:r w:rsidRPr="00F601AA">
        <w:rPr>
          <w:rFonts w:hint="eastAsia"/>
        </w:rPr>
        <w:t>《晋江市环境保护局关于</w:t>
      </w:r>
      <w:r w:rsidRPr="00F601AA">
        <w:rPr>
          <w:rFonts w:hint="eastAsia"/>
        </w:rPr>
        <w:t>&lt;</w:t>
      </w:r>
      <w:r w:rsidRPr="00F601AA">
        <w:rPr>
          <w:rFonts w:hint="eastAsia"/>
        </w:rPr>
        <w:t>印发晋江市重点行业挥发性有机物污染防治工作方案</w:t>
      </w:r>
      <w:r w:rsidRPr="00F601AA">
        <w:rPr>
          <w:rFonts w:hint="eastAsia"/>
        </w:rPr>
        <w:t>&gt;</w:t>
      </w:r>
      <w:r w:rsidRPr="00F601AA">
        <w:rPr>
          <w:rFonts w:hint="eastAsia"/>
        </w:rPr>
        <w:t>的通知》（晋环保〔</w:t>
      </w:r>
      <w:r w:rsidRPr="00F601AA">
        <w:rPr>
          <w:rFonts w:hint="eastAsia"/>
        </w:rPr>
        <w:t>2017</w:t>
      </w:r>
      <w:r w:rsidRPr="00F601AA">
        <w:rPr>
          <w:rFonts w:hint="eastAsia"/>
        </w:rPr>
        <w:t>〕</w:t>
      </w:r>
      <w:r w:rsidRPr="00F601AA">
        <w:rPr>
          <w:rFonts w:hint="eastAsia"/>
        </w:rPr>
        <w:t>167</w:t>
      </w:r>
      <w:r w:rsidRPr="00F601AA">
        <w:rPr>
          <w:rFonts w:hint="eastAsia"/>
        </w:rPr>
        <w:t>号）</w:t>
      </w:r>
      <w:r w:rsidR="00D438A4" w:rsidRPr="00F601AA">
        <w:rPr>
          <w:rFonts w:hint="eastAsia"/>
        </w:rPr>
        <w:t>；</w:t>
      </w:r>
    </w:p>
    <w:p w14:paraId="3F5C4E7D" w14:textId="13C3238B" w:rsidR="002D28E5" w:rsidRPr="00F601AA" w:rsidRDefault="002D28E5" w:rsidP="003645E9">
      <w:pPr>
        <w:pStyle w:val="aa"/>
        <w:numPr>
          <w:ilvl w:val="0"/>
          <w:numId w:val="43"/>
        </w:numPr>
        <w:ind w:firstLineChars="200" w:firstLine="480"/>
        <w:jc w:val="both"/>
        <w:rPr>
          <w:snapToGrid w:val="0"/>
        </w:rPr>
      </w:pPr>
      <w:r w:rsidRPr="00F601AA">
        <w:rPr>
          <w:snapToGrid w:val="0"/>
        </w:rPr>
        <w:t>《泉州市人民政府关于促进印染行业转型升级的若干意见》，泉政文</w:t>
      </w:r>
      <w:r w:rsidRPr="00F601AA">
        <w:rPr>
          <w:snapToGrid w:val="0"/>
        </w:rPr>
        <w:t>[2013]94</w:t>
      </w:r>
      <w:r w:rsidRPr="00F601AA">
        <w:rPr>
          <w:snapToGrid w:val="0"/>
        </w:rPr>
        <w:t>号，</w:t>
      </w:r>
      <w:r w:rsidRPr="00F601AA">
        <w:rPr>
          <w:snapToGrid w:val="0"/>
        </w:rPr>
        <w:t>2013</w:t>
      </w:r>
      <w:r w:rsidRPr="00F601AA">
        <w:rPr>
          <w:snapToGrid w:val="0"/>
        </w:rPr>
        <w:t>年</w:t>
      </w:r>
      <w:r w:rsidRPr="00F601AA">
        <w:rPr>
          <w:snapToGrid w:val="0"/>
        </w:rPr>
        <w:t>4</w:t>
      </w:r>
      <w:r w:rsidRPr="00F601AA">
        <w:rPr>
          <w:snapToGrid w:val="0"/>
        </w:rPr>
        <w:t>月</w:t>
      </w:r>
      <w:r w:rsidR="00D438A4" w:rsidRPr="00F601AA">
        <w:rPr>
          <w:rFonts w:hint="eastAsia"/>
        </w:rPr>
        <w:t>；</w:t>
      </w:r>
    </w:p>
    <w:p w14:paraId="533BDBBD" w14:textId="40373F46" w:rsidR="002D28E5" w:rsidRPr="00F601AA" w:rsidRDefault="002D28E5" w:rsidP="003645E9">
      <w:pPr>
        <w:pStyle w:val="aa"/>
        <w:numPr>
          <w:ilvl w:val="0"/>
          <w:numId w:val="43"/>
        </w:numPr>
        <w:ind w:firstLineChars="200" w:firstLine="480"/>
        <w:jc w:val="both"/>
        <w:rPr>
          <w:snapToGrid w:val="0"/>
        </w:rPr>
      </w:pPr>
      <w:r w:rsidRPr="00F601AA">
        <w:rPr>
          <w:snapToGrid w:val="0"/>
        </w:rPr>
        <w:t>《晋江生态市建设规划</w:t>
      </w:r>
      <w:r w:rsidRPr="00F601AA">
        <w:rPr>
          <w:rFonts w:hint="eastAsia"/>
          <w:snapToGrid w:val="0"/>
        </w:rPr>
        <w:t>（</w:t>
      </w:r>
      <w:r w:rsidRPr="00F601AA">
        <w:rPr>
          <w:snapToGrid w:val="0"/>
        </w:rPr>
        <w:t>修编</w:t>
      </w:r>
      <w:r w:rsidRPr="00F601AA">
        <w:rPr>
          <w:rFonts w:hint="eastAsia"/>
          <w:snapToGrid w:val="0"/>
        </w:rPr>
        <w:t>）</w:t>
      </w:r>
      <w:r w:rsidRPr="00F601AA">
        <w:rPr>
          <w:snapToGrid w:val="0"/>
        </w:rPr>
        <w:t>（</w:t>
      </w:r>
      <w:r w:rsidRPr="00F601AA">
        <w:rPr>
          <w:snapToGrid w:val="0"/>
        </w:rPr>
        <w:t>2011~2020</w:t>
      </w:r>
      <w:r w:rsidRPr="00F601AA">
        <w:rPr>
          <w:snapToGrid w:val="0"/>
        </w:rPr>
        <w:t>年）》，</w:t>
      </w:r>
      <w:r w:rsidRPr="00F601AA">
        <w:rPr>
          <w:snapToGrid w:val="0"/>
        </w:rPr>
        <w:t>2012</w:t>
      </w:r>
      <w:r w:rsidRPr="00F601AA">
        <w:rPr>
          <w:snapToGrid w:val="0"/>
        </w:rPr>
        <w:t>年</w:t>
      </w:r>
      <w:r w:rsidRPr="00F601AA">
        <w:rPr>
          <w:snapToGrid w:val="0"/>
        </w:rPr>
        <w:t>11</w:t>
      </w:r>
      <w:r w:rsidRPr="00F601AA">
        <w:rPr>
          <w:snapToGrid w:val="0"/>
        </w:rPr>
        <w:t>月</w:t>
      </w:r>
      <w:r w:rsidR="00D438A4" w:rsidRPr="00F601AA">
        <w:rPr>
          <w:rFonts w:hint="eastAsia"/>
        </w:rPr>
        <w:t>；</w:t>
      </w:r>
    </w:p>
    <w:p w14:paraId="3A69C2B1" w14:textId="77777777" w:rsidR="00E8111F" w:rsidRPr="00F601AA" w:rsidRDefault="00E8111F" w:rsidP="00E66276">
      <w:pPr>
        <w:pStyle w:val="a4"/>
      </w:pPr>
      <w:r w:rsidRPr="00F601AA">
        <w:rPr>
          <w:rFonts w:hint="eastAsia"/>
        </w:rPr>
        <w:t>技术导则及技术规范</w:t>
      </w:r>
    </w:p>
    <w:p w14:paraId="065EE2C3" w14:textId="77777777" w:rsidR="00E8111F" w:rsidRPr="00F601AA" w:rsidRDefault="00E8111F" w:rsidP="004F1877">
      <w:pPr>
        <w:pStyle w:val="aa"/>
        <w:numPr>
          <w:ilvl w:val="0"/>
          <w:numId w:val="37"/>
        </w:numPr>
        <w:tabs>
          <w:tab w:val="left" w:pos="709"/>
        </w:tabs>
        <w:ind w:firstLineChars="200" w:firstLine="480"/>
      </w:pPr>
      <w:r w:rsidRPr="00F601AA">
        <w:rPr>
          <w:rFonts w:hint="eastAsia"/>
        </w:rPr>
        <w:t>《建设项目环境影响评价技术导则总纲》（</w:t>
      </w:r>
      <w:r w:rsidRPr="00F601AA">
        <w:rPr>
          <w:rFonts w:hint="eastAsia"/>
        </w:rPr>
        <w:t>HJ2.1-2016</w:t>
      </w:r>
      <w:r w:rsidRPr="00F601AA">
        <w:rPr>
          <w:rFonts w:hint="eastAsia"/>
        </w:rPr>
        <w:t>）</w:t>
      </w:r>
    </w:p>
    <w:p w14:paraId="012DF9E2" w14:textId="77777777" w:rsidR="00E8111F" w:rsidRPr="00F601AA" w:rsidRDefault="00E8111F" w:rsidP="004C0935">
      <w:pPr>
        <w:pStyle w:val="aa"/>
        <w:tabs>
          <w:tab w:val="left" w:pos="709"/>
          <w:tab w:val="left" w:pos="851"/>
        </w:tabs>
        <w:ind w:firstLineChars="200" w:firstLine="480"/>
      </w:pPr>
      <w:r w:rsidRPr="00F601AA">
        <w:rPr>
          <w:rFonts w:hint="eastAsia"/>
        </w:rPr>
        <w:t>《环境影响评价技术导则大气环境》</w:t>
      </w:r>
      <w:r w:rsidRPr="00F601AA">
        <w:rPr>
          <w:rFonts w:hint="eastAsia"/>
        </w:rPr>
        <w:t>(HJ2.2-2018)</w:t>
      </w:r>
    </w:p>
    <w:p w14:paraId="5BD7F890" w14:textId="77777777" w:rsidR="002D28E5" w:rsidRPr="00F601AA" w:rsidRDefault="002D28E5" w:rsidP="004C0935">
      <w:pPr>
        <w:pStyle w:val="aa"/>
        <w:tabs>
          <w:tab w:val="left" w:pos="709"/>
          <w:tab w:val="left" w:pos="851"/>
        </w:tabs>
        <w:ind w:firstLineChars="200" w:firstLine="480"/>
      </w:pPr>
      <w:r w:rsidRPr="00F601AA">
        <w:rPr>
          <w:rFonts w:hint="eastAsia"/>
        </w:rPr>
        <w:t>《环境影响评价技术导则－地表水环境》（</w:t>
      </w:r>
      <w:r w:rsidRPr="00F601AA">
        <w:rPr>
          <w:rFonts w:hint="eastAsia"/>
        </w:rPr>
        <w:t>HJ2.3-2018</w:t>
      </w:r>
      <w:r w:rsidRPr="00F601AA">
        <w:rPr>
          <w:rFonts w:hint="eastAsia"/>
        </w:rPr>
        <w:t>）</w:t>
      </w:r>
    </w:p>
    <w:p w14:paraId="0767A5A0" w14:textId="77777777" w:rsidR="00E8111F" w:rsidRPr="00F601AA" w:rsidRDefault="00E8111F" w:rsidP="004C0935">
      <w:pPr>
        <w:pStyle w:val="aa"/>
        <w:tabs>
          <w:tab w:val="left" w:pos="709"/>
          <w:tab w:val="left" w:pos="851"/>
        </w:tabs>
        <w:ind w:firstLineChars="200" w:firstLine="480"/>
      </w:pPr>
      <w:r w:rsidRPr="00F601AA">
        <w:rPr>
          <w:rFonts w:hint="eastAsia"/>
        </w:rPr>
        <w:lastRenderedPageBreak/>
        <w:t>《环境影响评价技术导则地下水环境》</w:t>
      </w:r>
      <w:r w:rsidRPr="00F601AA">
        <w:rPr>
          <w:rFonts w:hint="eastAsia"/>
        </w:rPr>
        <w:t>(HJ610-2016)</w:t>
      </w:r>
    </w:p>
    <w:p w14:paraId="2E49ACFD" w14:textId="77777777" w:rsidR="00E8111F" w:rsidRPr="00F601AA" w:rsidRDefault="00E8111F" w:rsidP="004C0935">
      <w:pPr>
        <w:pStyle w:val="aa"/>
        <w:tabs>
          <w:tab w:val="left" w:pos="709"/>
          <w:tab w:val="left" w:pos="851"/>
        </w:tabs>
        <w:ind w:firstLineChars="200" w:firstLine="480"/>
      </w:pPr>
      <w:r w:rsidRPr="00F601AA">
        <w:rPr>
          <w:rFonts w:hint="eastAsia"/>
        </w:rPr>
        <w:t>《环境影响评价技术导则声环境》</w:t>
      </w:r>
      <w:r w:rsidRPr="00F601AA">
        <w:rPr>
          <w:rFonts w:hint="eastAsia"/>
        </w:rPr>
        <w:t>(HJ2.4-2009)</w:t>
      </w:r>
    </w:p>
    <w:p w14:paraId="5B7E32C9" w14:textId="77777777" w:rsidR="00E8111F" w:rsidRPr="00F601AA" w:rsidRDefault="00E8111F" w:rsidP="002D28E5">
      <w:pPr>
        <w:pStyle w:val="aa"/>
        <w:ind w:firstLine="480"/>
      </w:pPr>
      <w:r w:rsidRPr="00F601AA">
        <w:rPr>
          <w:rFonts w:hint="eastAsia"/>
        </w:rPr>
        <w:t>《环境影响评价技术导则生态影响》</w:t>
      </w:r>
      <w:r w:rsidRPr="00F601AA">
        <w:rPr>
          <w:rFonts w:hint="eastAsia"/>
        </w:rPr>
        <w:t>(HJ19-2011)</w:t>
      </w:r>
    </w:p>
    <w:p w14:paraId="136F30CC" w14:textId="77777777" w:rsidR="002D28E5" w:rsidRPr="00F601AA" w:rsidRDefault="002D28E5" w:rsidP="002D28E5">
      <w:pPr>
        <w:pStyle w:val="aa"/>
        <w:ind w:firstLine="480"/>
      </w:pPr>
      <w:r w:rsidRPr="00F601AA">
        <w:rPr>
          <w:rFonts w:hint="eastAsia"/>
        </w:rPr>
        <w:t>《建设项目环境风险评价技术导则》（</w:t>
      </w:r>
      <w:r w:rsidRPr="00F601AA">
        <w:rPr>
          <w:rFonts w:hint="eastAsia"/>
        </w:rPr>
        <w:t>HJ169-2018</w:t>
      </w:r>
      <w:r w:rsidRPr="00F601AA">
        <w:rPr>
          <w:rFonts w:hint="eastAsia"/>
        </w:rPr>
        <w:t>）</w:t>
      </w:r>
    </w:p>
    <w:p w14:paraId="2BAFCB8A" w14:textId="77777777" w:rsidR="00E8111F" w:rsidRPr="00F601AA" w:rsidRDefault="00E8111F" w:rsidP="002D28E5">
      <w:pPr>
        <w:pStyle w:val="aa"/>
        <w:ind w:firstLine="480"/>
      </w:pPr>
      <w:r w:rsidRPr="00F601AA">
        <w:rPr>
          <w:rFonts w:hint="eastAsia"/>
        </w:rPr>
        <w:t>《危险废物污染防治技术政策》</w:t>
      </w:r>
      <w:r w:rsidRPr="00F601AA">
        <w:rPr>
          <w:rFonts w:hint="eastAsia"/>
        </w:rPr>
        <w:t>(</w:t>
      </w:r>
      <w:r w:rsidRPr="00F601AA">
        <w:rPr>
          <w:rFonts w:hint="eastAsia"/>
        </w:rPr>
        <w:t>环发</w:t>
      </w:r>
      <w:r w:rsidRPr="00F601AA">
        <w:rPr>
          <w:rFonts w:hint="eastAsia"/>
        </w:rPr>
        <w:t>[2001]199</w:t>
      </w:r>
      <w:r w:rsidRPr="00F601AA">
        <w:rPr>
          <w:rFonts w:hint="eastAsia"/>
        </w:rPr>
        <w:t>号</w:t>
      </w:r>
      <w:r w:rsidRPr="00F601AA">
        <w:rPr>
          <w:rFonts w:hint="eastAsia"/>
        </w:rPr>
        <w:t>)</w:t>
      </w:r>
    </w:p>
    <w:p w14:paraId="12204746" w14:textId="77777777" w:rsidR="00E8111F" w:rsidRPr="00F601AA" w:rsidRDefault="00E8111F" w:rsidP="00D736AD">
      <w:pPr>
        <w:pStyle w:val="aa"/>
        <w:ind w:firstLine="480"/>
      </w:pPr>
      <w:r w:rsidRPr="00F601AA">
        <w:rPr>
          <w:rFonts w:hint="eastAsia"/>
        </w:rPr>
        <w:t>《危险废物收集、贮存、运输技术规范》</w:t>
      </w:r>
      <w:r w:rsidRPr="00F601AA">
        <w:rPr>
          <w:rFonts w:hint="eastAsia"/>
        </w:rPr>
        <w:t>(HJ2025-2012)</w:t>
      </w:r>
    </w:p>
    <w:p w14:paraId="7B5B0F9C" w14:textId="77777777" w:rsidR="00E8111F" w:rsidRPr="00F601AA" w:rsidRDefault="00E8111F" w:rsidP="00D736AD">
      <w:pPr>
        <w:pStyle w:val="aa"/>
        <w:ind w:firstLine="480"/>
      </w:pPr>
      <w:r w:rsidRPr="00F601AA">
        <w:rPr>
          <w:rFonts w:hint="eastAsia"/>
        </w:rPr>
        <w:t>《建设项目危险废物环境影响评价指南》（</w:t>
      </w:r>
      <w:r w:rsidRPr="00F601AA">
        <w:rPr>
          <w:rFonts w:hint="eastAsia"/>
        </w:rPr>
        <w:t>2017</w:t>
      </w:r>
      <w:r w:rsidRPr="00F601AA">
        <w:rPr>
          <w:rFonts w:hint="eastAsia"/>
        </w:rPr>
        <w:t>年</w:t>
      </w:r>
      <w:r w:rsidRPr="00F601AA">
        <w:rPr>
          <w:rFonts w:hint="eastAsia"/>
        </w:rPr>
        <w:t>10</w:t>
      </w:r>
      <w:r w:rsidRPr="00F601AA">
        <w:rPr>
          <w:rFonts w:hint="eastAsia"/>
        </w:rPr>
        <w:t>月</w:t>
      </w:r>
      <w:r w:rsidRPr="00F601AA">
        <w:rPr>
          <w:rFonts w:hint="eastAsia"/>
        </w:rPr>
        <w:t>1</w:t>
      </w:r>
      <w:r w:rsidRPr="00F601AA">
        <w:rPr>
          <w:rFonts w:hint="eastAsia"/>
        </w:rPr>
        <w:t>日）</w:t>
      </w:r>
    </w:p>
    <w:p w14:paraId="6F72C2F0" w14:textId="77777777" w:rsidR="002D28E5" w:rsidRPr="00F601AA" w:rsidRDefault="002D28E5" w:rsidP="002D28E5">
      <w:pPr>
        <w:pStyle w:val="aa"/>
        <w:ind w:firstLine="480"/>
        <w:rPr>
          <w:snapToGrid w:val="0"/>
          <w:kern w:val="0"/>
        </w:rPr>
      </w:pPr>
      <w:r w:rsidRPr="00F601AA">
        <w:rPr>
          <w:rFonts w:hint="eastAsia"/>
          <w:snapToGrid w:val="0"/>
          <w:kern w:val="0"/>
        </w:rPr>
        <w:t>《清洁生产标准</w:t>
      </w:r>
      <w:r w:rsidRPr="00F601AA">
        <w:rPr>
          <w:snapToGrid w:val="0"/>
          <w:kern w:val="0"/>
        </w:rPr>
        <w:t>－</w:t>
      </w:r>
      <w:r w:rsidRPr="00F601AA">
        <w:rPr>
          <w:rFonts w:hint="eastAsia"/>
          <w:snapToGrid w:val="0"/>
          <w:kern w:val="0"/>
        </w:rPr>
        <w:t>纺织业（棉印染）》（</w:t>
      </w:r>
      <w:r w:rsidRPr="00F601AA">
        <w:rPr>
          <w:rFonts w:hint="eastAsia"/>
          <w:snapToGrid w:val="0"/>
          <w:kern w:val="0"/>
        </w:rPr>
        <w:t>HJ/T185-2006</w:t>
      </w:r>
      <w:r w:rsidRPr="00F601AA">
        <w:rPr>
          <w:rFonts w:hint="eastAsia"/>
          <w:snapToGrid w:val="0"/>
          <w:kern w:val="0"/>
        </w:rPr>
        <w:t>）</w:t>
      </w:r>
    </w:p>
    <w:p w14:paraId="20AD675A" w14:textId="77777777" w:rsidR="002D28E5" w:rsidRPr="00F601AA" w:rsidRDefault="002D28E5" w:rsidP="002D28E5">
      <w:pPr>
        <w:pStyle w:val="aa"/>
        <w:ind w:firstLine="480"/>
        <w:rPr>
          <w:snapToGrid w:val="0"/>
          <w:kern w:val="0"/>
        </w:rPr>
      </w:pPr>
      <w:r w:rsidRPr="00F601AA">
        <w:rPr>
          <w:snapToGrid w:val="0"/>
          <w:kern w:val="0"/>
        </w:rPr>
        <w:t>《建设项目竣工环境保护验收技术规范－纺织染整》（</w:t>
      </w:r>
      <w:r w:rsidRPr="00F601AA">
        <w:rPr>
          <w:snapToGrid w:val="0"/>
          <w:kern w:val="0"/>
        </w:rPr>
        <w:t>HJ709-2014</w:t>
      </w:r>
      <w:r w:rsidRPr="00F601AA">
        <w:rPr>
          <w:snapToGrid w:val="0"/>
          <w:kern w:val="0"/>
        </w:rPr>
        <w:t>）</w:t>
      </w:r>
    </w:p>
    <w:p w14:paraId="3762AC68" w14:textId="77777777" w:rsidR="002D28E5" w:rsidRPr="00F601AA" w:rsidRDefault="002D28E5" w:rsidP="002D28E5">
      <w:pPr>
        <w:pStyle w:val="aa"/>
        <w:ind w:firstLine="480"/>
        <w:rPr>
          <w:snapToGrid w:val="0"/>
          <w:kern w:val="0"/>
        </w:rPr>
      </w:pPr>
      <w:r w:rsidRPr="00F601AA">
        <w:rPr>
          <w:rFonts w:hint="eastAsia"/>
          <w:snapToGrid w:val="0"/>
          <w:kern w:val="0"/>
        </w:rPr>
        <w:t>《排污许可证申请与核发技术规范</w:t>
      </w:r>
      <w:r w:rsidRPr="00F601AA">
        <w:rPr>
          <w:snapToGrid w:val="0"/>
          <w:kern w:val="0"/>
        </w:rPr>
        <w:t>－</w:t>
      </w:r>
      <w:r w:rsidRPr="00F601AA">
        <w:rPr>
          <w:rFonts w:hint="eastAsia"/>
          <w:snapToGrid w:val="0"/>
          <w:kern w:val="0"/>
        </w:rPr>
        <w:t>纺织印染工业》（</w:t>
      </w:r>
      <w:r w:rsidRPr="00F601AA">
        <w:rPr>
          <w:rFonts w:hint="eastAsia"/>
          <w:snapToGrid w:val="0"/>
          <w:kern w:val="0"/>
        </w:rPr>
        <w:t>HJ861-2017</w:t>
      </w:r>
      <w:r w:rsidRPr="00F601AA">
        <w:rPr>
          <w:rFonts w:hint="eastAsia"/>
          <w:snapToGrid w:val="0"/>
          <w:kern w:val="0"/>
        </w:rPr>
        <w:t>）</w:t>
      </w:r>
    </w:p>
    <w:p w14:paraId="5F7CDAE9" w14:textId="256301F1" w:rsidR="002D28E5" w:rsidRPr="00F601AA" w:rsidRDefault="002D28E5" w:rsidP="00DF2934">
      <w:pPr>
        <w:pStyle w:val="aa"/>
        <w:ind w:firstLine="480"/>
        <w:rPr>
          <w:snapToGrid w:val="0"/>
        </w:rPr>
      </w:pPr>
      <w:r w:rsidRPr="00F601AA">
        <w:rPr>
          <w:snapToGrid w:val="0"/>
        </w:rPr>
        <w:t>《纺织工业企业环境保护设计规范》（</w:t>
      </w:r>
      <w:r w:rsidRPr="00F601AA">
        <w:rPr>
          <w:snapToGrid w:val="0"/>
        </w:rPr>
        <w:t>GB50425-2008</w:t>
      </w:r>
      <w:r w:rsidRPr="00F601AA">
        <w:rPr>
          <w:snapToGrid w:val="0"/>
        </w:rPr>
        <w:t>）</w:t>
      </w:r>
    </w:p>
    <w:p w14:paraId="624E4674" w14:textId="4D82FC1D" w:rsidR="00134498" w:rsidRPr="00F601AA" w:rsidRDefault="00134498" w:rsidP="00DF2934">
      <w:pPr>
        <w:pStyle w:val="aa"/>
        <w:ind w:firstLine="480"/>
        <w:rPr>
          <w:snapToGrid w:val="0"/>
        </w:rPr>
      </w:pPr>
      <w:r w:rsidRPr="00F601AA">
        <w:rPr>
          <w:rFonts w:hint="eastAsia"/>
          <w:snapToGrid w:val="0"/>
        </w:rPr>
        <w:t>《印染行业绿色发展技术指南（</w:t>
      </w:r>
      <w:r w:rsidRPr="00F601AA">
        <w:rPr>
          <w:rFonts w:hint="eastAsia"/>
          <w:snapToGrid w:val="0"/>
        </w:rPr>
        <w:t>2019</w:t>
      </w:r>
      <w:r w:rsidRPr="00F601AA">
        <w:rPr>
          <w:rFonts w:hint="eastAsia"/>
          <w:snapToGrid w:val="0"/>
        </w:rPr>
        <w:t>版）》</w:t>
      </w:r>
    </w:p>
    <w:p w14:paraId="53E70146" w14:textId="77777777" w:rsidR="002D28E5" w:rsidRPr="00F601AA" w:rsidRDefault="002D28E5" w:rsidP="00DF2934">
      <w:pPr>
        <w:pStyle w:val="aa"/>
        <w:ind w:firstLine="480"/>
      </w:pPr>
      <w:r w:rsidRPr="00F601AA">
        <w:rPr>
          <w:rFonts w:hint="eastAsia"/>
        </w:rPr>
        <w:t>《排污单位自行监测技术指南</w:t>
      </w:r>
      <w:r w:rsidR="00A712EF" w:rsidRPr="00F601AA">
        <w:rPr>
          <w:rFonts w:hint="eastAsia"/>
        </w:rPr>
        <w:t xml:space="preserve"> </w:t>
      </w:r>
      <w:r w:rsidRPr="00F601AA">
        <w:rPr>
          <w:rFonts w:hint="eastAsia"/>
        </w:rPr>
        <w:t>纺织印染工业》（</w:t>
      </w:r>
      <w:r w:rsidRPr="00F601AA">
        <w:rPr>
          <w:rFonts w:hint="eastAsia"/>
        </w:rPr>
        <w:t>HJ879-2017</w:t>
      </w:r>
      <w:r w:rsidRPr="00F601AA">
        <w:rPr>
          <w:rFonts w:hint="eastAsia"/>
        </w:rPr>
        <w:t>）</w:t>
      </w:r>
    </w:p>
    <w:p w14:paraId="6028B218" w14:textId="713069E1" w:rsidR="00AB551E" w:rsidRPr="00F601AA" w:rsidRDefault="00AB551E" w:rsidP="00AB551E">
      <w:pPr>
        <w:pStyle w:val="aa"/>
        <w:ind w:firstLine="480"/>
      </w:pPr>
      <w:r w:rsidRPr="00F601AA">
        <w:rPr>
          <w:rFonts w:hint="eastAsia"/>
        </w:rPr>
        <w:t>《排污单位自行监测技术指南</w:t>
      </w:r>
      <w:r w:rsidR="002B698A" w:rsidRPr="00F601AA">
        <w:rPr>
          <w:rFonts w:hint="eastAsia"/>
        </w:rPr>
        <w:t xml:space="preserve"> </w:t>
      </w:r>
      <w:r w:rsidRPr="00F601AA">
        <w:rPr>
          <w:rFonts w:hint="eastAsia"/>
        </w:rPr>
        <w:t>总则》</w:t>
      </w:r>
      <w:r w:rsidRPr="00F601AA">
        <w:rPr>
          <w:rFonts w:hint="eastAsia"/>
        </w:rPr>
        <w:t>(HJ819-2017)</w:t>
      </w:r>
    </w:p>
    <w:p w14:paraId="695ABF6B" w14:textId="574EC72B" w:rsidR="006B285B" w:rsidRPr="00F601AA" w:rsidRDefault="006B285B" w:rsidP="00AB551E">
      <w:pPr>
        <w:pStyle w:val="aa"/>
        <w:ind w:firstLine="480"/>
      </w:pPr>
      <w:r w:rsidRPr="00F601AA">
        <w:rPr>
          <w:rFonts w:hint="eastAsia"/>
        </w:rPr>
        <w:t>《排污单位自行监测技术指南</w:t>
      </w:r>
      <w:r w:rsidRPr="00F601AA">
        <w:rPr>
          <w:rFonts w:hint="eastAsia"/>
        </w:rPr>
        <w:t xml:space="preserve"> </w:t>
      </w:r>
      <w:r w:rsidRPr="00F601AA">
        <w:rPr>
          <w:rFonts w:hint="eastAsia"/>
        </w:rPr>
        <w:t>纺织印染工业》（</w:t>
      </w:r>
      <w:r w:rsidRPr="00F601AA">
        <w:rPr>
          <w:rFonts w:hint="eastAsia"/>
        </w:rPr>
        <w:t>HJ 879-2017</w:t>
      </w:r>
      <w:r w:rsidRPr="00F601AA">
        <w:rPr>
          <w:rFonts w:hint="eastAsia"/>
        </w:rPr>
        <w:t>）</w:t>
      </w:r>
    </w:p>
    <w:p w14:paraId="1445307E" w14:textId="77777777" w:rsidR="002700AB" w:rsidRPr="00F601AA" w:rsidRDefault="002700AB" w:rsidP="00AB551E">
      <w:pPr>
        <w:pStyle w:val="aa"/>
        <w:ind w:firstLine="480"/>
      </w:pPr>
      <w:r w:rsidRPr="00F601AA">
        <w:rPr>
          <w:rFonts w:hint="eastAsia"/>
        </w:rPr>
        <w:t>《纺织染整工业废水治理工程技术规范》（</w:t>
      </w:r>
      <w:r w:rsidRPr="00F601AA">
        <w:t>HJ 471-2020</w:t>
      </w:r>
      <w:r w:rsidRPr="00F601AA">
        <w:rPr>
          <w:rFonts w:hint="eastAsia"/>
        </w:rPr>
        <w:t>）</w:t>
      </w:r>
    </w:p>
    <w:p w14:paraId="3D620939" w14:textId="77777777" w:rsidR="002D28E5" w:rsidRPr="00F601AA" w:rsidRDefault="002D28E5" w:rsidP="00DF2934">
      <w:pPr>
        <w:pStyle w:val="aa"/>
        <w:ind w:firstLine="480"/>
      </w:pPr>
      <w:r w:rsidRPr="00F601AA">
        <w:rPr>
          <w:rFonts w:hint="eastAsia"/>
        </w:rPr>
        <w:t>《计算污染物排放量的排污系数和物料衡算方法》（环保部公告</w:t>
      </w:r>
      <w:r w:rsidRPr="00F601AA">
        <w:rPr>
          <w:rFonts w:hint="eastAsia"/>
        </w:rPr>
        <w:t>2017</w:t>
      </w:r>
      <w:r w:rsidRPr="00F601AA">
        <w:rPr>
          <w:rFonts w:hint="eastAsia"/>
        </w:rPr>
        <w:t>年第</w:t>
      </w:r>
      <w:r w:rsidRPr="00F601AA">
        <w:rPr>
          <w:rFonts w:hint="eastAsia"/>
        </w:rPr>
        <w:t>81</w:t>
      </w:r>
      <w:r w:rsidRPr="00F601AA">
        <w:rPr>
          <w:rFonts w:hint="eastAsia"/>
        </w:rPr>
        <w:t>号）</w:t>
      </w:r>
    </w:p>
    <w:p w14:paraId="75089311" w14:textId="77777777" w:rsidR="002D28E5" w:rsidRPr="00F601AA" w:rsidRDefault="002D28E5" w:rsidP="00E66276">
      <w:pPr>
        <w:pStyle w:val="a4"/>
      </w:pPr>
      <w:r w:rsidRPr="00F601AA">
        <w:rPr>
          <w:rFonts w:hint="eastAsia"/>
        </w:rPr>
        <w:t>项目文件及基础资料</w:t>
      </w:r>
    </w:p>
    <w:p w14:paraId="64FED854" w14:textId="77777777" w:rsidR="007C3D2A" w:rsidRPr="00F601AA" w:rsidRDefault="007C3D2A" w:rsidP="004F1877">
      <w:pPr>
        <w:pStyle w:val="aa"/>
        <w:numPr>
          <w:ilvl w:val="0"/>
          <w:numId w:val="38"/>
        </w:numPr>
        <w:tabs>
          <w:tab w:val="left" w:pos="709"/>
        </w:tabs>
        <w:ind w:firstLineChars="200" w:firstLine="480"/>
      </w:pPr>
      <w:r w:rsidRPr="00F601AA">
        <w:t>环评委托书，</w:t>
      </w:r>
      <w:r w:rsidRPr="00F601AA">
        <w:rPr>
          <w:rFonts w:hint="eastAsia"/>
        </w:rPr>
        <w:t>晋江市永和晋发线带</w:t>
      </w:r>
      <w:r w:rsidRPr="00F601AA">
        <w:t>有限公司</w:t>
      </w:r>
    </w:p>
    <w:p w14:paraId="1FBDF0C0" w14:textId="77777777" w:rsidR="007C3D2A" w:rsidRPr="00F601AA" w:rsidRDefault="007C3D2A" w:rsidP="00DF2934">
      <w:pPr>
        <w:pStyle w:val="aa"/>
        <w:ind w:firstLine="480"/>
      </w:pPr>
      <w:r w:rsidRPr="00F601AA">
        <w:rPr>
          <w:rFonts w:hint="eastAsia"/>
        </w:rPr>
        <w:t>投资项目备案表</w:t>
      </w:r>
      <w:r w:rsidRPr="00F601AA">
        <w:t>，</w:t>
      </w:r>
      <w:r w:rsidRPr="00F601AA">
        <w:rPr>
          <w:rFonts w:hint="eastAsia"/>
        </w:rPr>
        <w:t>闽发改备</w:t>
      </w:r>
      <w:r w:rsidRPr="00F601AA">
        <w:rPr>
          <w:rFonts w:hint="eastAsia"/>
        </w:rPr>
        <w:t>[201</w:t>
      </w:r>
      <w:r w:rsidR="00A712EF" w:rsidRPr="00F601AA">
        <w:rPr>
          <w:rFonts w:hint="eastAsia"/>
        </w:rPr>
        <w:t>9</w:t>
      </w:r>
      <w:r w:rsidRPr="00F601AA">
        <w:rPr>
          <w:rFonts w:hint="eastAsia"/>
        </w:rPr>
        <w:t>]C05</w:t>
      </w:r>
      <w:r w:rsidR="00A712EF" w:rsidRPr="00F601AA">
        <w:rPr>
          <w:rFonts w:hint="eastAsia"/>
        </w:rPr>
        <w:t>0485</w:t>
      </w:r>
      <w:r w:rsidRPr="00F601AA">
        <w:rPr>
          <w:rFonts w:hint="eastAsia"/>
        </w:rPr>
        <w:t>号，晋江市发改局</w:t>
      </w:r>
    </w:p>
    <w:p w14:paraId="54C9AE3F" w14:textId="77777777" w:rsidR="007C3D2A" w:rsidRPr="00F601AA" w:rsidRDefault="007C3D2A" w:rsidP="00DF2934">
      <w:pPr>
        <w:pStyle w:val="aa"/>
        <w:ind w:firstLine="480"/>
      </w:pPr>
      <w:r w:rsidRPr="00F601AA">
        <w:rPr>
          <w:rFonts w:hint="eastAsia"/>
        </w:rPr>
        <w:t>晋江市永和晋发线带</w:t>
      </w:r>
      <w:r w:rsidRPr="00F601AA">
        <w:t>有限公司</w:t>
      </w:r>
      <w:r w:rsidRPr="00F601AA">
        <w:rPr>
          <w:rFonts w:hint="eastAsia"/>
        </w:rPr>
        <w:t>扩建项目环境影响报告书，</w:t>
      </w:r>
      <w:r w:rsidRPr="00F601AA">
        <w:rPr>
          <w:rFonts w:hint="eastAsia"/>
        </w:rPr>
        <w:t>2004</w:t>
      </w:r>
      <w:r w:rsidRPr="00F601AA">
        <w:rPr>
          <w:rFonts w:hint="eastAsia"/>
        </w:rPr>
        <w:t>年</w:t>
      </w:r>
    </w:p>
    <w:p w14:paraId="582E7F13" w14:textId="77777777" w:rsidR="007C3D2A" w:rsidRPr="00F601AA" w:rsidRDefault="007C3D2A" w:rsidP="00DF2934">
      <w:pPr>
        <w:pStyle w:val="aa"/>
        <w:ind w:firstLine="480"/>
      </w:pPr>
      <w:r w:rsidRPr="00F601AA">
        <w:rPr>
          <w:rFonts w:hint="eastAsia"/>
        </w:rPr>
        <w:t>关于批复《晋江市永和晋发线带</w:t>
      </w:r>
      <w:r w:rsidRPr="00F601AA">
        <w:t>有限公司</w:t>
      </w:r>
      <w:r w:rsidRPr="00F601AA">
        <w:rPr>
          <w:rFonts w:hint="eastAsia"/>
        </w:rPr>
        <w:t>扩建项目环境影响报告书》的函，泉环监函</w:t>
      </w:r>
      <w:r w:rsidRPr="00F601AA">
        <w:rPr>
          <w:rFonts w:hint="eastAsia"/>
        </w:rPr>
        <w:t>[2004]108</w:t>
      </w:r>
      <w:r w:rsidRPr="00F601AA">
        <w:rPr>
          <w:rFonts w:hint="eastAsia"/>
        </w:rPr>
        <w:t>号</w:t>
      </w:r>
    </w:p>
    <w:p w14:paraId="0ACDF417" w14:textId="77777777" w:rsidR="007C3D2A" w:rsidRPr="00F601AA" w:rsidRDefault="007C3D2A" w:rsidP="00DF2934">
      <w:pPr>
        <w:pStyle w:val="aa"/>
        <w:ind w:firstLine="480"/>
      </w:pPr>
      <w:r w:rsidRPr="00F601AA">
        <w:rPr>
          <w:rFonts w:hint="eastAsia"/>
        </w:rPr>
        <w:t>晋江市永和晋发线带</w:t>
      </w:r>
      <w:r w:rsidRPr="00F601AA">
        <w:t>有限公司</w:t>
      </w:r>
      <w:r w:rsidRPr="00F601AA">
        <w:rPr>
          <w:rFonts w:hint="eastAsia"/>
        </w:rPr>
        <w:t>扩建项目环评补充说明，</w:t>
      </w:r>
      <w:r w:rsidRPr="00F601AA">
        <w:rPr>
          <w:rFonts w:hint="eastAsia"/>
        </w:rPr>
        <w:t>2012</w:t>
      </w:r>
      <w:r w:rsidRPr="00F601AA">
        <w:rPr>
          <w:rFonts w:hint="eastAsia"/>
        </w:rPr>
        <w:t>年</w:t>
      </w:r>
      <w:r w:rsidRPr="00F601AA">
        <w:rPr>
          <w:rFonts w:hint="eastAsia"/>
        </w:rPr>
        <w:t>8</w:t>
      </w:r>
      <w:r w:rsidRPr="00F601AA">
        <w:rPr>
          <w:rFonts w:hint="eastAsia"/>
        </w:rPr>
        <w:t>月</w:t>
      </w:r>
    </w:p>
    <w:p w14:paraId="1A19D752" w14:textId="77777777" w:rsidR="007C3D2A" w:rsidRPr="00F601AA" w:rsidRDefault="007C3D2A" w:rsidP="00DF2934">
      <w:pPr>
        <w:pStyle w:val="aa"/>
        <w:ind w:firstLine="480"/>
      </w:pPr>
      <w:r w:rsidRPr="00F601AA">
        <w:rPr>
          <w:rFonts w:hint="eastAsia"/>
        </w:rPr>
        <w:t>晋江市永和晋发线带</w:t>
      </w:r>
      <w:r w:rsidRPr="00F601AA">
        <w:t>有限公司</w:t>
      </w:r>
      <w:r w:rsidRPr="00F601AA">
        <w:rPr>
          <w:rFonts w:hint="eastAsia"/>
        </w:rPr>
        <w:t>项目竣工环境保护验收监测报告，泉环站验</w:t>
      </w:r>
      <w:r w:rsidRPr="00F601AA">
        <w:rPr>
          <w:rFonts w:hint="eastAsia"/>
        </w:rPr>
        <w:t>[2004]131</w:t>
      </w:r>
      <w:r w:rsidRPr="00F601AA">
        <w:rPr>
          <w:rFonts w:hint="eastAsia"/>
        </w:rPr>
        <w:t>号（二次修订本），</w:t>
      </w:r>
      <w:r w:rsidRPr="00F601AA">
        <w:rPr>
          <w:rFonts w:hint="eastAsia"/>
        </w:rPr>
        <w:t>2012</w:t>
      </w:r>
      <w:r w:rsidRPr="00F601AA">
        <w:rPr>
          <w:rFonts w:hint="eastAsia"/>
        </w:rPr>
        <w:t>年</w:t>
      </w:r>
      <w:r w:rsidRPr="00F601AA">
        <w:rPr>
          <w:rFonts w:hint="eastAsia"/>
        </w:rPr>
        <w:t>11</w:t>
      </w:r>
      <w:r w:rsidRPr="00F601AA">
        <w:rPr>
          <w:rFonts w:hint="eastAsia"/>
        </w:rPr>
        <w:t>月</w:t>
      </w:r>
    </w:p>
    <w:p w14:paraId="6C662AC5" w14:textId="77777777" w:rsidR="007C3D2A" w:rsidRPr="00F601AA" w:rsidRDefault="007C3D2A" w:rsidP="00DF2934">
      <w:pPr>
        <w:pStyle w:val="aa"/>
        <w:ind w:firstLine="480"/>
      </w:pPr>
      <w:r w:rsidRPr="00F601AA">
        <w:t>安东园规划环评审查意见，闽环保监</w:t>
      </w:r>
      <w:r w:rsidRPr="00F601AA">
        <w:t>[2010]153</w:t>
      </w:r>
      <w:r w:rsidRPr="00F601AA">
        <w:t>号，福建省环保厅</w:t>
      </w:r>
    </w:p>
    <w:p w14:paraId="2683BA6F" w14:textId="6AFD9AAD" w:rsidR="007C3D2A" w:rsidRPr="00F601AA" w:rsidRDefault="007C3D2A" w:rsidP="00DF2934">
      <w:pPr>
        <w:pStyle w:val="aa"/>
        <w:ind w:firstLine="480"/>
      </w:pPr>
      <w:r w:rsidRPr="00F601AA">
        <w:rPr>
          <w:rFonts w:hint="eastAsia"/>
        </w:rPr>
        <w:t>建设单位提供的其他材料。</w:t>
      </w:r>
    </w:p>
    <w:p w14:paraId="5C31A118" w14:textId="77777777" w:rsidR="008B594D" w:rsidRPr="00F601AA" w:rsidRDefault="008B594D" w:rsidP="008B594D">
      <w:pPr>
        <w:pStyle w:val="a3"/>
      </w:pPr>
      <w:bookmarkStart w:id="27" w:name="_Toc22118337"/>
      <w:bookmarkStart w:id="28" w:name="_Toc47367222"/>
      <w:bookmarkStart w:id="29" w:name="_Toc69480554"/>
      <w:r w:rsidRPr="00F601AA">
        <w:lastRenderedPageBreak/>
        <w:t>评价目的</w:t>
      </w:r>
      <w:r w:rsidRPr="00F601AA">
        <w:rPr>
          <w:rFonts w:hint="eastAsia"/>
        </w:rPr>
        <w:t>、</w:t>
      </w:r>
      <w:r w:rsidRPr="00F601AA">
        <w:t>工作原则</w:t>
      </w:r>
      <w:bookmarkEnd w:id="27"/>
      <w:r w:rsidRPr="00F601AA">
        <w:rPr>
          <w:rFonts w:hint="eastAsia"/>
        </w:rPr>
        <w:t>及评价重点</w:t>
      </w:r>
      <w:bookmarkEnd w:id="28"/>
      <w:bookmarkEnd w:id="29"/>
    </w:p>
    <w:p w14:paraId="76FDF579" w14:textId="77777777" w:rsidR="008B594D" w:rsidRPr="00F601AA" w:rsidRDefault="008B594D" w:rsidP="00E66276">
      <w:pPr>
        <w:pStyle w:val="a4"/>
      </w:pPr>
      <w:r w:rsidRPr="00F601AA">
        <w:t>评价目的</w:t>
      </w:r>
    </w:p>
    <w:p w14:paraId="07BF2868" w14:textId="77777777" w:rsidR="008B594D" w:rsidRPr="00F601AA" w:rsidRDefault="008B594D" w:rsidP="00C10A34">
      <w:pPr>
        <w:ind w:firstLine="480"/>
      </w:pPr>
      <w:r w:rsidRPr="00F601AA">
        <w:t>（</w:t>
      </w:r>
      <w:r w:rsidRPr="00F601AA">
        <w:t>1</w:t>
      </w:r>
      <w:r w:rsidRPr="00F601AA">
        <w:t>）通过对项目所在区域环境现状的综合调查和监测，了解该地区环境质量现状。</w:t>
      </w:r>
    </w:p>
    <w:p w14:paraId="4B7DE497" w14:textId="77777777" w:rsidR="008B594D" w:rsidRPr="00F601AA" w:rsidRDefault="008B594D" w:rsidP="00C10A34">
      <w:pPr>
        <w:ind w:firstLine="480"/>
      </w:pPr>
      <w:r w:rsidRPr="00F601AA">
        <w:t>（</w:t>
      </w:r>
      <w:r w:rsidRPr="00F601AA">
        <w:t>2</w:t>
      </w:r>
      <w:r w:rsidRPr="00F601AA">
        <w:t>）通过对拟建工程情况和有关技术资料的分析，掌握工程的一般特征和污染特征，分析项目建成后污染治理的排污水平，选择适当的预测模式分析项目施工建设及建成投产后排放的污染物可能对环境造成影响的程度和范围，并依据国家及省环保法律、法规、标准和当地环境功能目标的要求，提出减轻或消除不利环境影响的环保工程措施及有关的污染防治对策与建议。</w:t>
      </w:r>
    </w:p>
    <w:p w14:paraId="37B74148" w14:textId="77777777" w:rsidR="008B594D" w:rsidRPr="00F601AA" w:rsidRDefault="008B594D" w:rsidP="00C10A34">
      <w:pPr>
        <w:ind w:firstLine="480"/>
      </w:pPr>
      <w:r w:rsidRPr="00F601AA">
        <w:t>（</w:t>
      </w:r>
      <w:r w:rsidRPr="00F601AA">
        <w:t>3</w:t>
      </w:r>
      <w:r w:rsidRPr="00F601AA">
        <w:t>）从环境保护角度论证项目的可行性，对项目合理布局、清洁生产提出评价意见，为工程环保措施的设计与实施，以及投产运行后的环境管理，为地方环保主管部门决策提供科学依据。</w:t>
      </w:r>
    </w:p>
    <w:p w14:paraId="0C504B7D" w14:textId="77777777" w:rsidR="008B594D" w:rsidRPr="00F601AA" w:rsidRDefault="008B594D" w:rsidP="00E66276">
      <w:pPr>
        <w:pStyle w:val="a4"/>
      </w:pPr>
      <w:r w:rsidRPr="00F601AA">
        <w:t>工作原则</w:t>
      </w:r>
    </w:p>
    <w:p w14:paraId="7F6CB633" w14:textId="77777777" w:rsidR="008B594D" w:rsidRPr="00F601AA" w:rsidRDefault="008B594D" w:rsidP="008B594D">
      <w:pPr>
        <w:ind w:firstLine="480"/>
      </w:pPr>
      <w:r w:rsidRPr="00F601AA">
        <w:t>（</w:t>
      </w:r>
      <w:r w:rsidRPr="00F601AA">
        <w:t>1</w:t>
      </w:r>
      <w:r w:rsidRPr="00F601AA">
        <w:t>）遵循当地的总体发展规划、环境保护规划和环境功能区划。</w:t>
      </w:r>
    </w:p>
    <w:p w14:paraId="0896C0C9" w14:textId="77777777" w:rsidR="008B594D" w:rsidRPr="00F601AA" w:rsidRDefault="008B594D" w:rsidP="008B594D">
      <w:pPr>
        <w:ind w:firstLine="480"/>
      </w:pPr>
      <w:r w:rsidRPr="00F601AA">
        <w:t>（</w:t>
      </w:r>
      <w:r w:rsidRPr="00F601AA">
        <w:t>2</w:t>
      </w:r>
      <w:r w:rsidRPr="00F601AA">
        <w:t>）严格执行国家有关环保法律、法规，贯彻执行</w:t>
      </w:r>
      <w:r w:rsidRPr="00F601AA">
        <w:t>“</w:t>
      </w:r>
      <w:r w:rsidRPr="00F601AA">
        <w:t>清洁生产</w:t>
      </w:r>
      <w:r w:rsidRPr="00F601AA">
        <w:t>”</w:t>
      </w:r>
      <w:r w:rsidRPr="00F601AA">
        <w:t>、</w:t>
      </w:r>
      <w:r w:rsidRPr="00F601AA">
        <w:t>“</w:t>
      </w:r>
      <w:r w:rsidRPr="00F601AA">
        <w:t>总量控制</w:t>
      </w:r>
      <w:r w:rsidRPr="00F601AA">
        <w:t>”</w:t>
      </w:r>
      <w:r w:rsidRPr="00F601AA">
        <w:t>、</w:t>
      </w:r>
      <w:r w:rsidRPr="00F601AA">
        <w:t>“</w:t>
      </w:r>
      <w:r w:rsidRPr="00F601AA">
        <w:t>达标排放</w:t>
      </w:r>
      <w:r w:rsidRPr="00F601AA">
        <w:t>”</w:t>
      </w:r>
      <w:r w:rsidRPr="00F601AA">
        <w:t>等环保政策。</w:t>
      </w:r>
    </w:p>
    <w:p w14:paraId="1A6E950C" w14:textId="77777777" w:rsidR="008B594D" w:rsidRPr="00F601AA" w:rsidRDefault="008B594D" w:rsidP="008B594D">
      <w:pPr>
        <w:ind w:firstLine="480"/>
      </w:pPr>
      <w:r w:rsidRPr="00F601AA">
        <w:t>（</w:t>
      </w:r>
      <w:r w:rsidRPr="00F601AA">
        <w:t>3</w:t>
      </w:r>
      <w:r w:rsidRPr="00F601AA">
        <w:t>）坚持环评为工程建设和环境管理服务的指导思想，注重环评的实用性、科学性，为项目的环境管理和工程的环保设计提出科学合理的建议。</w:t>
      </w:r>
    </w:p>
    <w:p w14:paraId="1F589F6A" w14:textId="77777777" w:rsidR="008B594D" w:rsidRPr="00F601AA" w:rsidRDefault="008B594D" w:rsidP="00E66276">
      <w:pPr>
        <w:pStyle w:val="a4"/>
      </w:pPr>
      <w:bookmarkStart w:id="30" w:name="_Toc29544137"/>
      <w:r w:rsidRPr="00F601AA">
        <w:t>评价重点</w:t>
      </w:r>
      <w:bookmarkEnd w:id="30"/>
    </w:p>
    <w:p w14:paraId="25E865E0" w14:textId="77777777" w:rsidR="008B594D" w:rsidRPr="00F601AA" w:rsidRDefault="008B594D" w:rsidP="008B594D">
      <w:pPr>
        <w:ind w:firstLine="480"/>
      </w:pPr>
      <w:r w:rsidRPr="00F601AA">
        <w:t>本次环境影响评价工作将在工程资料收集、环境质量现状评价、企业生产排污、污染控制分析的基础上，以工程分析、环境影响预测及评价、污染控制对策论证、环境风险评价为工作重点，进行全面科学的评价。</w:t>
      </w:r>
    </w:p>
    <w:p w14:paraId="5F98F6F9" w14:textId="77777777" w:rsidR="008B594D" w:rsidRPr="00F601AA" w:rsidRDefault="008B594D" w:rsidP="008B594D">
      <w:pPr>
        <w:ind w:firstLine="480"/>
      </w:pPr>
      <w:r w:rsidRPr="00F601AA">
        <w:rPr>
          <w:rFonts w:hint="eastAsia"/>
        </w:rPr>
        <w:t>（</w:t>
      </w:r>
      <w:r w:rsidRPr="00F601AA">
        <w:rPr>
          <w:rFonts w:hint="eastAsia"/>
        </w:rPr>
        <w:t>1</w:t>
      </w:r>
      <w:r w:rsidRPr="00F601AA">
        <w:rPr>
          <w:rFonts w:hint="eastAsia"/>
        </w:rPr>
        <w:t>）</w:t>
      </w:r>
      <w:r w:rsidRPr="00F601AA">
        <w:t>工程分析及达标排放</w:t>
      </w:r>
    </w:p>
    <w:p w14:paraId="0A479BEE" w14:textId="77777777" w:rsidR="008B594D" w:rsidRPr="00F601AA" w:rsidRDefault="008B594D" w:rsidP="008B594D">
      <w:pPr>
        <w:ind w:firstLine="480"/>
      </w:pPr>
      <w:r w:rsidRPr="00F601AA">
        <w:t>调查分析本项目的生产工艺及技术、原辅材料及公用工程消耗，确定污染源、污染因子、污染源强和排污特征，评述污染物的排放是否符合法律法规、标准的相关要求。核算项目的污染物产生量、削减量及排放量。</w:t>
      </w:r>
    </w:p>
    <w:p w14:paraId="7835BB65" w14:textId="77777777" w:rsidR="008B594D" w:rsidRPr="00F601AA" w:rsidRDefault="008B594D" w:rsidP="008B594D">
      <w:pPr>
        <w:ind w:firstLine="480"/>
      </w:pPr>
      <w:r w:rsidRPr="00F601AA">
        <w:rPr>
          <w:rFonts w:hint="eastAsia"/>
        </w:rPr>
        <w:t>（</w:t>
      </w:r>
      <w:r w:rsidRPr="00F601AA">
        <w:rPr>
          <w:rFonts w:hint="eastAsia"/>
        </w:rPr>
        <w:t>2</w:t>
      </w:r>
      <w:r w:rsidRPr="00F601AA">
        <w:rPr>
          <w:rFonts w:hint="eastAsia"/>
        </w:rPr>
        <w:t>）</w:t>
      </w:r>
      <w:r w:rsidRPr="00F601AA">
        <w:t>环境影响预测和评价</w:t>
      </w:r>
    </w:p>
    <w:p w14:paraId="40630BE6" w14:textId="77777777" w:rsidR="008B594D" w:rsidRPr="00F601AA" w:rsidRDefault="008B594D" w:rsidP="008B594D">
      <w:pPr>
        <w:ind w:firstLine="480"/>
      </w:pPr>
      <w:r w:rsidRPr="00F601AA">
        <w:t>根据工程分析中掌握的项目污染物排放源强及排污特征，以大气、地表水、地下</w:t>
      </w:r>
      <w:r w:rsidRPr="00F601AA">
        <w:lastRenderedPageBreak/>
        <w:t>水、噪声、环境风险等环境影响为重点，分析项目投入运营后可能造成的环境影响及可接受性，提出相应的污染防治对策。</w:t>
      </w:r>
    </w:p>
    <w:p w14:paraId="32CC5A49" w14:textId="77777777" w:rsidR="008B594D" w:rsidRPr="00F601AA" w:rsidRDefault="008B594D" w:rsidP="008B594D">
      <w:pPr>
        <w:ind w:firstLine="480"/>
      </w:pPr>
      <w:r w:rsidRPr="00F601AA">
        <w:rPr>
          <w:rFonts w:hint="eastAsia"/>
        </w:rPr>
        <w:t>（</w:t>
      </w:r>
      <w:r w:rsidRPr="00F601AA">
        <w:rPr>
          <w:rFonts w:hint="eastAsia"/>
        </w:rPr>
        <w:t>3</w:t>
      </w:r>
      <w:r w:rsidRPr="00F601AA">
        <w:rPr>
          <w:rFonts w:hint="eastAsia"/>
        </w:rPr>
        <w:t>）</w:t>
      </w:r>
      <w:r w:rsidRPr="00F601AA">
        <w:t>污染控制对策论证</w:t>
      </w:r>
    </w:p>
    <w:p w14:paraId="1E23BDB6" w14:textId="5EEEDD09" w:rsidR="008B594D" w:rsidRPr="00F601AA" w:rsidRDefault="008B594D" w:rsidP="008B594D">
      <w:pPr>
        <w:ind w:firstLine="480"/>
      </w:pPr>
      <w:r w:rsidRPr="00F601AA">
        <w:t>对本项目采取的污染治理措施进行评述，重点为废气治理措施、废水处理措施、固废处置措施、噪声治理措施、地下水污染防治措施及废水回用可行性的分析，提出污染物削减措施和总量控制建议。同时分析可能发生的环境风险影响，提出风险防治措施和应急预案要求，评价项目带来的环境风险是否可接受。</w:t>
      </w:r>
    </w:p>
    <w:p w14:paraId="386A9587" w14:textId="77777777" w:rsidR="00DC5967" w:rsidRPr="00F601AA" w:rsidRDefault="00DC5967" w:rsidP="00DC5967">
      <w:pPr>
        <w:pStyle w:val="a3"/>
      </w:pPr>
      <w:bookmarkStart w:id="31" w:name="_Toc22118338"/>
      <w:bookmarkStart w:id="32" w:name="_Toc51925476"/>
      <w:bookmarkStart w:id="33" w:name="_Toc69480555"/>
      <w:r w:rsidRPr="00F601AA">
        <w:t>环境影响因素识别和评价因子筛选</w:t>
      </w:r>
      <w:bookmarkEnd w:id="31"/>
      <w:bookmarkEnd w:id="32"/>
      <w:bookmarkEnd w:id="33"/>
    </w:p>
    <w:p w14:paraId="6BF72C97" w14:textId="77777777" w:rsidR="00DC5967" w:rsidRPr="00F601AA" w:rsidRDefault="00DC5967" w:rsidP="00E66276">
      <w:pPr>
        <w:pStyle w:val="a4"/>
      </w:pPr>
      <w:r w:rsidRPr="00F601AA">
        <w:t>环境影响要素识别</w:t>
      </w:r>
    </w:p>
    <w:p w14:paraId="047680D0" w14:textId="6D7F4270" w:rsidR="00DC5967" w:rsidRPr="00F601AA" w:rsidRDefault="00DC5967" w:rsidP="00DC5967">
      <w:pPr>
        <w:ind w:firstLine="480"/>
      </w:pPr>
      <w:bookmarkStart w:id="34" w:name="_Hlk48569454"/>
      <w:r w:rsidRPr="00F601AA">
        <w:t>项目建设对环境的影响，根据其特征可分为</w:t>
      </w:r>
      <w:r w:rsidRPr="00F601AA">
        <w:rPr>
          <w:rFonts w:hint="eastAsia"/>
        </w:rPr>
        <w:t>施工期</w:t>
      </w:r>
      <w:r w:rsidRPr="00F601AA">
        <w:t>影响和生产运营期影响两部分。</w:t>
      </w:r>
    </w:p>
    <w:p w14:paraId="51386B07" w14:textId="672D69E2" w:rsidR="00DC5967" w:rsidRPr="00F601AA" w:rsidRDefault="00DC5967" w:rsidP="00DC5967">
      <w:pPr>
        <w:ind w:firstLine="480"/>
      </w:pPr>
      <w:r w:rsidRPr="00F601AA">
        <w:rPr>
          <w:rFonts w:hint="eastAsia"/>
        </w:rPr>
        <w:t>施工期</w:t>
      </w:r>
      <w:r w:rsidRPr="00F601AA">
        <w:t>主要是地面主体工程施工建设及设备安装，对环境要素的影响主要是场地施工扬尘、车辆尾气、施工作业噪声、施工人员生活污水、施工废水等排放和生态破坏（建设施工占地、水土流失）。本项目施工期将对周围环境产生一定的影响，但项目建设期时间为</w:t>
      </w:r>
      <w:r w:rsidRPr="00F601AA">
        <w:t>18</w:t>
      </w:r>
      <w:r w:rsidRPr="00F601AA">
        <w:t>个月，相对生产运营期是短时的，通过相关防治措施控制及管理，其影响是暂时的。</w:t>
      </w:r>
    </w:p>
    <w:p w14:paraId="7C6EBF9C" w14:textId="77777777" w:rsidR="00DC5967" w:rsidRPr="00F601AA" w:rsidRDefault="00DC5967" w:rsidP="00DC5967">
      <w:pPr>
        <w:ind w:firstLine="480"/>
      </w:pPr>
      <w:r w:rsidRPr="00F601AA">
        <w:t>生产运营期主要包括各装置运行期间排放的废气、废水、噪声、固体废物等对区域内各环境要素产生不同程度的影响，以及风险事故状态下的环境影响。</w:t>
      </w:r>
    </w:p>
    <w:p w14:paraId="3FB9BC3B" w14:textId="3BC064A3" w:rsidR="00DC5967" w:rsidRPr="00F601AA" w:rsidRDefault="00DC5967" w:rsidP="00DC5967">
      <w:pPr>
        <w:ind w:firstLine="480"/>
      </w:pPr>
      <w:r w:rsidRPr="00F601AA">
        <w:t>本项目主要环境污染因子识别见</w:t>
      </w:r>
      <w:r w:rsidRPr="00F601AA">
        <w:fldChar w:fldCharType="begin"/>
      </w:r>
      <w:r w:rsidRPr="00F601AA">
        <w:instrText xml:space="preserve"> REF _Ref21421242 \r \h  \* MERGEFORMAT </w:instrText>
      </w:r>
      <w:r w:rsidRPr="00F601AA">
        <w:fldChar w:fldCharType="separate"/>
      </w:r>
      <w:r w:rsidR="0079560F">
        <w:rPr>
          <w:rFonts w:hint="eastAsia"/>
        </w:rPr>
        <w:t>表</w:t>
      </w:r>
      <w:r w:rsidR="0079560F">
        <w:rPr>
          <w:rFonts w:hint="eastAsia"/>
        </w:rPr>
        <w:t>2.3-1</w:t>
      </w:r>
      <w:r w:rsidRPr="00F601AA">
        <w:fldChar w:fldCharType="end"/>
      </w:r>
      <w:r w:rsidRPr="00F601AA">
        <w:t>。</w:t>
      </w:r>
    </w:p>
    <w:p w14:paraId="53770750" w14:textId="77777777" w:rsidR="00DC5967" w:rsidRPr="00F601AA" w:rsidRDefault="00DC5967" w:rsidP="00DC5967">
      <w:pPr>
        <w:pStyle w:val="a6"/>
        <w:spacing w:before="120"/>
      </w:pPr>
      <w:bookmarkStart w:id="35" w:name="_Ref21421242"/>
      <w:r w:rsidRPr="00F601AA">
        <w:t>环境影响识别与因子筛选矩阵</w:t>
      </w:r>
      <w:bookmarkEnd w:id="35"/>
    </w:p>
    <w:tbl>
      <w:tblPr>
        <w:tblW w:w="5000" w:type="pct"/>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454"/>
        <w:gridCol w:w="928"/>
        <w:gridCol w:w="1339"/>
        <w:gridCol w:w="2667"/>
        <w:gridCol w:w="2810"/>
        <w:gridCol w:w="644"/>
      </w:tblGrid>
      <w:tr w:rsidR="00F601AA" w:rsidRPr="00F601AA" w14:paraId="1989665C" w14:textId="77777777" w:rsidTr="003C5AFD">
        <w:trPr>
          <w:cantSplit/>
          <w:trHeight w:val="340"/>
          <w:tblHeader/>
        </w:trPr>
        <w:tc>
          <w:tcPr>
            <w:tcW w:w="257" w:type="pct"/>
            <w:shd w:val="clear" w:color="auto" w:fill="auto"/>
            <w:vAlign w:val="center"/>
            <w:hideMark/>
          </w:tcPr>
          <w:p w14:paraId="186066C6" w14:textId="77777777" w:rsidR="00DC5967" w:rsidRPr="00F601AA" w:rsidRDefault="00DC5967" w:rsidP="00EC6BCD">
            <w:pPr>
              <w:pStyle w:val="af"/>
              <w:jc w:val="center"/>
            </w:pPr>
            <w:r w:rsidRPr="00F601AA">
              <w:t>序号</w:t>
            </w:r>
          </w:p>
        </w:tc>
        <w:tc>
          <w:tcPr>
            <w:tcW w:w="525" w:type="pct"/>
            <w:shd w:val="clear" w:color="auto" w:fill="auto"/>
            <w:vAlign w:val="center"/>
            <w:hideMark/>
          </w:tcPr>
          <w:p w14:paraId="4553842F" w14:textId="77777777" w:rsidR="00DC5967" w:rsidRPr="00F601AA" w:rsidRDefault="00DC5967" w:rsidP="00EC6BCD">
            <w:pPr>
              <w:pStyle w:val="af"/>
              <w:jc w:val="center"/>
            </w:pPr>
            <w:r w:rsidRPr="00F601AA">
              <w:t>时段</w:t>
            </w:r>
          </w:p>
        </w:tc>
        <w:tc>
          <w:tcPr>
            <w:tcW w:w="757" w:type="pct"/>
            <w:shd w:val="clear" w:color="auto" w:fill="auto"/>
            <w:vAlign w:val="center"/>
            <w:hideMark/>
          </w:tcPr>
          <w:p w14:paraId="3002D924" w14:textId="77777777" w:rsidR="00DC5967" w:rsidRPr="00F601AA" w:rsidRDefault="00DC5967" w:rsidP="00EC6BCD">
            <w:pPr>
              <w:pStyle w:val="af"/>
              <w:jc w:val="center"/>
            </w:pPr>
            <w:r w:rsidRPr="00F601AA">
              <w:t>环境要素</w:t>
            </w:r>
          </w:p>
        </w:tc>
        <w:tc>
          <w:tcPr>
            <w:tcW w:w="1508" w:type="pct"/>
            <w:shd w:val="clear" w:color="auto" w:fill="auto"/>
            <w:vAlign w:val="center"/>
            <w:hideMark/>
          </w:tcPr>
          <w:p w14:paraId="7850FA4A" w14:textId="77777777" w:rsidR="00DC5967" w:rsidRPr="00F601AA" w:rsidRDefault="00DC5967" w:rsidP="00EC6BCD">
            <w:pPr>
              <w:pStyle w:val="af"/>
              <w:jc w:val="center"/>
            </w:pPr>
            <w:r w:rsidRPr="00F601AA">
              <w:t>影响因子</w:t>
            </w:r>
          </w:p>
        </w:tc>
        <w:tc>
          <w:tcPr>
            <w:tcW w:w="1589" w:type="pct"/>
            <w:shd w:val="clear" w:color="auto" w:fill="auto"/>
            <w:vAlign w:val="center"/>
            <w:hideMark/>
          </w:tcPr>
          <w:p w14:paraId="559EDC45" w14:textId="77777777" w:rsidR="00DC5967" w:rsidRPr="00F601AA" w:rsidRDefault="00DC5967" w:rsidP="00EC6BCD">
            <w:pPr>
              <w:pStyle w:val="af"/>
              <w:jc w:val="center"/>
            </w:pPr>
            <w:r w:rsidRPr="00F601AA">
              <w:t>工程内容及表征</w:t>
            </w:r>
          </w:p>
        </w:tc>
        <w:tc>
          <w:tcPr>
            <w:tcW w:w="364" w:type="pct"/>
            <w:shd w:val="clear" w:color="auto" w:fill="auto"/>
            <w:vAlign w:val="center"/>
            <w:hideMark/>
          </w:tcPr>
          <w:p w14:paraId="4A7538C7" w14:textId="77777777" w:rsidR="00DC5967" w:rsidRPr="00F601AA" w:rsidRDefault="00DC5967" w:rsidP="00EC6BCD">
            <w:pPr>
              <w:pStyle w:val="af"/>
              <w:jc w:val="center"/>
            </w:pPr>
            <w:r w:rsidRPr="00F601AA">
              <w:t>影响</w:t>
            </w:r>
          </w:p>
          <w:p w14:paraId="0E1011D9" w14:textId="77777777" w:rsidR="00DC5967" w:rsidRPr="00F601AA" w:rsidRDefault="00DC5967" w:rsidP="00EC6BCD">
            <w:pPr>
              <w:pStyle w:val="af"/>
              <w:jc w:val="center"/>
            </w:pPr>
            <w:r w:rsidRPr="00F601AA">
              <w:t>程度</w:t>
            </w:r>
          </w:p>
        </w:tc>
      </w:tr>
      <w:tr w:rsidR="00F601AA" w:rsidRPr="00F601AA" w14:paraId="486CF337" w14:textId="77777777" w:rsidTr="003C5AFD">
        <w:trPr>
          <w:trHeight w:val="340"/>
        </w:trPr>
        <w:tc>
          <w:tcPr>
            <w:tcW w:w="257" w:type="pct"/>
            <w:vMerge w:val="restart"/>
            <w:shd w:val="clear" w:color="auto" w:fill="auto"/>
            <w:vAlign w:val="center"/>
            <w:hideMark/>
          </w:tcPr>
          <w:p w14:paraId="4728978F" w14:textId="77777777" w:rsidR="00DC5967" w:rsidRPr="00F601AA" w:rsidRDefault="00DC5967" w:rsidP="00EC6BCD">
            <w:pPr>
              <w:pStyle w:val="af"/>
              <w:jc w:val="center"/>
            </w:pPr>
            <w:r w:rsidRPr="00F601AA">
              <w:t>1</w:t>
            </w:r>
          </w:p>
        </w:tc>
        <w:tc>
          <w:tcPr>
            <w:tcW w:w="525" w:type="pct"/>
            <w:vMerge w:val="restart"/>
            <w:shd w:val="clear" w:color="auto" w:fill="auto"/>
            <w:vAlign w:val="center"/>
            <w:hideMark/>
          </w:tcPr>
          <w:p w14:paraId="7B4B355E" w14:textId="77777777" w:rsidR="00DC5967" w:rsidRPr="00F601AA" w:rsidRDefault="00DC5967" w:rsidP="00EC6BCD">
            <w:pPr>
              <w:pStyle w:val="af"/>
              <w:jc w:val="center"/>
            </w:pPr>
            <w:r w:rsidRPr="00F601AA">
              <w:t>施工期</w:t>
            </w:r>
          </w:p>
        </w:tc>
        <w:tc>
          <w:tcPr>
            <w:tcW w:w="757" w:type="pct"/>
            <w:vMerge w:val="restart"/>
            <w:shd w:val="clear" w:color="auto" w:fill="auto"/>
            <w:vAlign w:val="center"/>
            <w:hideMark/>
          </w:tcPr>
          <w:p w14:paraId="0F4B50FC" w14:textId="77777777" w:rsidR="00DC5967" w:rsidRPr="00F601AA" w:rsidRDefault="00DC5967" w:rsidP="00EC6BCD">
            <w:pPr>
              <w:pStyle w:val="af"/>
              <w:jc w:val="center"/>
            </w:pPr>
            <w:r w:rsidRPr="00F601AA">
              <w:t>环境空气</w:t>
            </w:r>
          </w:p>
        </w:tc>
        <w:tc>
          <w:tcPr>
            <w:tcW w:w="1508" w:type="pct"/>
            <w:shd w:val="clear" w:color="auto" w:fill="auto"/>
            <w:vAlign w:val="center"/>
            <w:hideMark/>
          </w:tcPr>
          <w:p w14:paraId="576E9482" w14:textId="77777777" w:rsidR="00DC5967" w:rsidRPr="00F601AA" w:rsidRDefault="00DC5967" w:rsidP="00EC6BCD">
            <w:pPr>
              <w:pStyle w:val="af"/>
              <w:jc w:val="center"/>
            </w:pPr>
            <w:r w:rsidRPr="00F601AA">
              <w:t>扬尘</w:t>
            </w:r>
          </w:p>
        </w:tc>
        <w:tc>
          <w:tcPr>
            <w:tcW w:w="1589" w:type="pct"/>
            <w:shd w:val="clear" w:color="auto" w:fill="auto"/>
            <w:vAlign w:val="center"/>
            <w:hideMark/>
          </w:tcPr>
          <w:p w14:paraId="48442B93" w14:textId="77777777" w:rsidR="00DC5967" w:rsidRPr="00F601AA" w:rsidRDefault="00DC5967" w:rsidP="00EC6BCD">
            <w:pPr>
              <w:pStyle w:val="af"/>
              <w:jc w:val="center"/>
            </w:pPr>
            <w:r w:rsidRPr="00F601AA">
              <w:t>运输车辆带起扬尘</w:t>
            </w:r>
          </w:p>
        </w:tc>
        <w:tc>
          <w:tcPr>
            <w:tcW w:w="364" w:type="pct"/>
            <w:shd w:val="clear" w:color="auto" w:fill="auto"/>
            <w:vAlign w:val="center"/>
            <w:hideMark/>
          </w:tcPr>
          <w:p w14:paraId="7A4872E7" w14:textId="77777777" w:rsidR="00DC5967" w:rsidRPr="00F601AA" w:rsidRDefault="00DC5967" w:rsidP="00EC6BCD">
            <w:pPr>
              <w:pStyle w:val="af"/>
              <w:jc w:val="center"/>
            </w:pPr>
            <w:r w:rsidRPr="00F601AA">
              <w:t>+</w:t>
            </w:r>
          </w:p>
        </w:tc>
      </w:tr>
      <w:tr w:rsidR="00F601AA" w:rsidRPr="00F601AA" w14:paraId="28CDF38E" w14:textId="77777777" w:rsidTr="003C5AFD">
        <w:trPr>
          <w:trHeight w:val="340"/>
        </w:trPr>
        <w:tc>
          <w:tcPr>
            <w:tcW w:w="257" w:type="pct"/>
            <w:vMerge/>
            <w:shd w:val="clear" w:color="auto" w:fill="auto"/>
            <w:vAlign w:val="center"/>
            <w:hideMark/>
          </w:tcPr>
          <w:p w14:paraId="16BB6305" w14:textId="77777777" w:rsidR="00DC5967" w:rsidRPr="00F601AA" w:rsidRDefault="00DC5967" w:rsidP="00EC6BCD">
            <w:pPr>
              <w:pStyle w:val="af"/>
              <w:jc w:val="center"/>
            </w:pPr>
          </w:p>
        </w:tc>
        <w:tc>
          <w:tcPr>
            <w:tcW w:w="525" w:type="pct"/>
            <w:vMerge/>
            <w:shd w:val="clear" w:color="auto" w:fill="auto"/>
            <w:vAlign w:val="center"/>
            <w:hideMark/>
          </w:tcPr>
          <w:p w14:paraId="2DD268B8" w14:textId="77777777" w:rsidR="00DC5967" w:rsidRPr="00F601AA" w:rsidRDefault="00DC5967" w:rsidP="00EC6BCD">
            <w:pPr>
              <w:pStyle w:val="af"/>
              <w:jc w:val="center"/>
            </w:pPr>
          </w:p>
        </w:tc>
        <w:tc>
          <w:tcPr>
            <w:tcW w:w="757" w:type="pct"/>
            <w:vMerge/>
            <w:shd w:val="clear" w:color="auto" w:fill="auto"/>
            <w:vAlign w:val="center"/>
            <w:hideMark/>
          </w:tcPr>
          <w:p w14:paraId="7C0833A1" w14:textId="77777777" w:rsidR="00DC5967" w:rsidRPr="00F601AA" w:rsidRDefault="00DC5967" w:rsidP="00EC6BCD">
            <w:pPr>
              <w:pStyle w:val="af"/>
              <w:jc w:val="center"/>
            </w:pPr>
          </w:p>
        </w:tc>
        <w:tc>
          <w:tcPr>
            <w:tcW w:w="1508" w:type="pct"/>
            <w:shd w:val="clear" w:color="auto" w:fill="auto"/>
            <w:vAlign w:val="center"/>
            <w:hideMark/>
          </w:tcPr>
          <w:p w14:paraId="61B1B10E" w14:textId="77777777" w:rsidR="00DC5967" w:rsidRPr="00F601AA" w:rsidRDefault="00DC5967" w:rsidP="00EC6BCD">
            <w:pPr>
              <w:pStyle w:val="af"/>
              <w:jc w:val="center"/>
            </w:pPr>
            <w:r w:rsidRPr="00F601AA">
              <w:t>尾气</w:t>
            </w:r>
          </w:p>
        </w:tc>
        <w:tc>
          <w:tcPr>
            <w:tcW w:w="1589" w:type="pct"/>
            <w:shd w:val="clear" w:color="auto" w:fill="auto"/>
            <w:vAlign w:val="center"/>
            <w:hideMark/>
          </w:tcPr>
          <w:p w14:paraId="78E252CE" w14:textId="77777777" w:rsidR="00DC5967" w:rsidRPr="00F601AA" w:rsidRDefault="00DC5967" w:rsidP="00EC6BCD">
            <w:pPr>
              <w:pStyle w:val="af"/>
              <w:jc w:val="center"/>
            </w:pPr>
            <w:r w:rsidRPr="00F601AA">
              <w:t>施工机械和运输车辆排放尾气</w:t>
            </w:r>
          </w:p>
        </w:tc>
        <w:tc>
          <w:tcPr>
            <w:tcW w:w="364" w:type="pct"/>
            <w:shd w:val="clear" w:color="auto" w:fill="auto"/>
            <w:vAlign w:val="center"/>
            <w:hideMark/>
          </w:tcPr>
          <w:p w14:paraId="1D8F982F" w14:textId="77777777" w:rsidR="00DC5967" w:rsidRPr="00F601AA" w:rsidRDefault="00DC5967" w:rsidP="00EC6BCD">
            <w:pPr>
              <w:pStyle w:val="af"/>
              <w:jc w:val="center"/>
            </w:pPr>
            <w:r w:rsidRPr="00F601AA">
              <w:t>+</w:t>
            </w:r>
          </w:p>
        </w:tc>
      </w:tr>
      <w:tr w:rsidR="00F601AA" w:rsidRPr="00F601AA" w14:paraId="451DDAB6" w14:textId="77777777" w:rsidTr="003C5AFD">
        <w:trPr>
          <w:trHeight w:val="340"/>
        </w:trPr>
        <w:tc>
          <w:tcPr>
            <w:tcW w:w="257" w:type="pct"/>
            <w:vMerge/>
            <w:shd w:val="clear" w:color="auto" w:fill="auto"/>
            <w:vAlign w:val="center"/>
            <w:hideMark/>
          </w:tcPr>
          <w:p w14:paraId="00055612" w14:textId="77777777" w:rsidR="00DC5967" w:rsidRPr="00F601AA" w:rsidRDefault="00DC5967" w:rsidP="00EC6BCD">
            <w:pPr>
              <w:pStyle w:val="af"/>
              <w:jc w:val="center"/>
            </w:pPr>
          </w:p>
        </w:tc>
        <w:tc>
          <w:tcPr>
            <w:tcW w:w="525" w:type="pct"/>
            <w:vMerge/>
            <w:shd w:val="clear" w:color="auto" w:fill="auto"/>
            <w:vAlign w:val="center"/>
            <w:hideMark/>
          </w:tcPr>
          <w:p w14:paraId="67C3AEF4" w14:textId="77777777" w:rsidR="00DC5967" w:rsidRPr="00F601AA" w:rsidRDefault="00DC5967" w:rsidP="00EC6BCD">
            <w:pPr>
              <w:pStyle w:val="af"/>
              <w:jc w:val="center"/>
            </w:pPr>
          </w:p>
        </w:tc>
        <w:tc>
          <w:tcPr>
            <w:tcW w:w="757" w:type="pct"/>
            <w:shd w:val="clear" w:color="auto" w:fill="auto"/>
            <w:vAlign w:val="center"/>
            <w:hideMark/>
          </w:tcPr>
          <w:p w14:paraId="591BAC3E" w14:textId="77777777" w:rsidR="00DC5967" w:rsidRPr="00F601AA" w:rsidRDefault="00DC5967" w:rsidP="00EC6BCD">
            <w:pPr>
              <w:pStyle w:val="af"/>
              <w:jc w:val="center"/>
            </w:pPr>
            <w:r w:rsidRPr="00F601AA">
              <w:t>水环境</w:t>
            </w:r>
          </w:p>
        </w:tc>
        <w:tc>
          <w:tcPr>
            <w:tcW w:w="1508" w:type="pct"/>
            <w:shd w:val="clear" w:color="auto" w:fill="auto"/>
            <w:vAlign w:val="center"/>
            <w:hideMark/>
          </w:tcPr>
          <w:p w14:paraId="15ABB9EA" w14:textId="77777777" w:rsidR="00DC5967" w:rsidRPr="00F601AA" w:rsidRDefault="00DC5967" w:rsidP="00EC6BCD">
            <w:pPr>
              <w:pStyle w:val="af"/>
              <w:jc w:val="center"/>
            </w:pPr>
            <w:r w:rsidRPr="00F601AA">
              <w:t>COD</w:t>
            </w:r>
            <w:r w:rsidRPr="00F601AA">
              <w:t>、氨氮、</w:t>
            </w:r>
            <w:r w:rsidRPr="00F601AA">
              <w:t>SS</w:t>
            </w:r>
            <w:r w:rsidRPr="00F601AA">
              <w:t>、石油类</w:t>
            </w:r>
          </w:p>
        </w:tc>
        <w:tc>
          <w:tcPr>
            <w:tcW w:w="1589" w:type="pct"/>
            <w:shd w:val="clear" w:color="auto" w:fill="auto"/>
            <w:vAlign w:val="center"/>
            <w:hideMark/>
          </w:tcPr>
          <w:p w14:paraId="7808155B" w14:textId="77777777" w:rsidR="00DC5967" w:rsidRPr="00F601AA" w:rsidRDefault="00DC5967" w:rsidP="00EC6BCD">
            <w:pPr>
              <w:pStyle w:val="af"/>
              <w:jc w:val="center"/>
            </w:pPr>
            <w:r w:rsidRPr="00F601AA">
              <w:t>施工人员废水、施工生产废水</w:t>
            </w:r>
          </w:p>
        </w:tc>
        <w:tc>
          <w:tcPr>
            <w:tcW w:w="364" w:type="pct"/>
            <w:shd w:val="clear" w:color="auto" w:fill="auto"/>
            <w:vAlign w:val="center"/>
            <w:hideMark/>
          </w:tcPr>
          <w:p w14:paraId="69282B9B" w14:textId="77777777" w:rsidR="00DC5967" w:rsidRPr="00F601AA" w:rsidRDefault="00DC5967" w:rsidP="00EC6BCD">
            <w:pPr>
              <w:pStyle w:val="af"/>
              <w:jc w:val="center"/>
            </w:pPr>
            <w:r w:rsidRPr="00F601AA">
              <w:t>+</w:t>
            </w:r>
          </w:p>
        </w:tc>
      </w:tr>
      <w:tr w:rsidR="00F601AA" w:rsidRPr="00F601AA" w14:paraId="28FD40EC" w14:textId="77777777" w:rsidTr="003C5AFD">
        <w:trPr>
          <w:trHeight w:val="340"/>
        </w:trPr>
        <w:tc>
          <w:tcPr>
            <w:tcW w:w="257" w:type="pct"/>
            <w:vMerge/>
            <w:shd w:val="clear" w:color="auto" w:fill="auto"/>
            <w:vAlign w:val="center"/>
            <w:hideMark/>
          </w:tcPr>
          <w:p w14:paraId="255C4632" w14:textId="77777777" w:rsidR="00DC5967" w:rsidRPr="00F601AA" w:rsidRDefault="00DC5967" w:rsidP="00EC6BCD">
            <w:pPr>
              <w:pStyle w:val="af"/>
              <w:jc w:val="center"/>
            </w:pPr>
          </w:p>
        </w:tc>
        <w:tc>
          <w:tcPr>
            <w:tcW w:w="525" w:type="pct"/>
            <w:vMerge/>
            <w:shd w:val="clear" w:color="auto" w:fill="auto"/>
            <w:vAlign w:val="center"/>
            <w:hideMark/>
          </w:tcPr>
          <w:p w14:paraId="5FFDA9FA" w14:textId="77777777" w:rsidR="00DC5967" w:rsidRPr="00F601AA" w:rsidRDefault="00DC5967" w:rsidP="00EC6BCD">
            <w:pPr>
              <w:pStyle w:val="af"/>
              <w:jc w:val="center"/>
            </w:pPr>
          </w:p>
        </w:tc>
        <w:tc>
          <w:tcPr>
            <w:tcW w:w="757" w:type="pct"/>
            <w:shd w:val="clear" w:color="auto" w:fill="auto"/>
            <w:vAlign w:val="center"/>
            <w:hideMark/>
          </w:tcPr>
          <w:p w14:paraId="216ED668" w14:textId="77777777" w:rsidR="00DC5967" w:rsidRPr="00F601AA" w:rsidRDefault="00DC5967" w:rsidP="00EC6BCD">
            <w:pPr>
              <w:pStyle w:val="af"/>
              <w:jc w:val="center"/>
            </w:pPr>
            <w:r w:rsidRPr="00F601AA">
              <w:t>环境噪声</w:t>
            </w:r>
          </w:p>
        </w:tc>
        <w:tc>
          <w:tcPr>
            <w:tcW w:w="1508" w:type="pct"/>
            <w:shd w:val="clear" w:color="auto" w:fill="auto"/>
            <w:vAlign w:val="center"/>
            <w:hideMark/>
          </w:tcPr>
          <w:p w14:paraId="34240D8D" w14:textId="77777777" w:rsidR="00DC5967" w:rsidRPr="00F601AA" w:rsidRDefault="00DC5967" w:rsidP="00EC6BCD">
            <w:pPr>
              <w:pStyle w:val="af"/>
              <w:jc w:val="center"/>
            </w:pPr>
            <w:r w:rsidRPr="00F601AA">
              <w:t>噪声</w:t>
            </w:r>
          </w:p>
        </w:tc>
        <w:tc>
          <w:tcPr>
            <w:tcW w:w="1589" w:type="pct"/>
            <w:shd w:val="clear" w:color="auto" w:fill="auto"/>
            <w:vAlign w:val="center"/>
            <w:hideMark/>
          </w:tcPr>
          <w:p w14:paraId="6628B5C8" w14:textId="77777777" w:rsidR="00DC5967" w:rsidRPr="00F601AA" w:rsidRDefault="00DC5967" w:rsidP="00EC6BCD">
            <w:pPr>
              <w:pStyle w:val="af"/>
              <w:jc w:val="center"/>
            </w:pPr>
            <w:r w:rsidRPr="00F601AA">
              <w:t>施工机械噪声、运输车辆噪声</w:t>
            </w:r>
          </w:p>
        </w:tc>
        <w:tc>
          <w:tcPr>
            <w:tcW w:w="364" w:type="pct"/>
            <w:shd w:val="clear" w:color="auto" w:fill="auto"/>
            <w:vAlign w:val="center"/>
            <w:hideMark/>
          </w:tcPr>
          <w:p w14:paraId="42D2B883" w14:textId="77777777" w:rsidR="00DC5967" w:rsidRPr="00F601AA" w:rsidRDefault="00DC5967" w:rsidP="00EC6BCD">
            <w:pPr>
              <w:pStyle w:val="af"/>
              <w:jc w:val="center"/>
            </w:pPr>
            <w:r w:rsidRPr="00F601AA">
              <w:t>+</w:t>
            </w:r>
          </w:p>
        </w:tc>
      </w:tr>
      <w:tr w:rsidR="00F601AA" w:rsidRPr="00F601AA" w14:paraId="4C571F6C" w14:textId="77777777" w:rsidTr="003C5AFD">
        <w:trPr>
          <w:trHeight w:val="340"/>
        </w:trPr>
        <w:tc>
          <w:tcPr>
            <w:tcW w:w="257" w:type="pct"/>
            <w:vMerge/>
            <w:shd w:val="clear" w:color="auto" w:fill="auto"/>
            <w:vAlign w:val="center"/>
          </w:tcPr>
          <w:p w14:paraId="16B07494" w14:textId="77777777" w:rsidR="00DC5967" w:rsidRPr="00F601AA" w:rsidRDefault="00DC5967" w:rsidP="00EC6BCD">
            <w:pPr>
              <w:pStyle w:val="af"/>
              <w:jc w:val="center"/>
            </w:pPr>
          </w:p>
        </w:tc>
        <w:tc>
          <w:tcPr>
            <w:tcW w:w="525" w:type="pct"/>
            <w:vMerge/>
            <w:shd w:val="clear" w:color="auto" w:fill="auto"/>
            <w:vAlign w:val="center"/>
          </w:tcPr>
          <w:p w14:paraId="0A751940" w14:textId="77777777" w:rsidR="00DC5967" w:rsidRPr="00F601AA" w:rsidRDefault="00DC5967" w:rsidP="00EC6BCD">
            <w:pPr>
              <w:pStyle w:val="af"/>
              <w:jc w:val="center"/>
            </w:pPr>
          </w:p>
        </w:tc>
        <w:tc>
          <w:tcPr>
            <w:tcW w:w="757" w:type="pct"/>
            <w:shd w:val="clear" w:color="auto" w:fill="auto"/>
            <w:vAlign w:val="center"/>
          </w:tcPr>
          <w:p w14:paraId="49566AAA" w14:textId="77777777" w:rsidR="00DC5967" w:rsidRPr="00F601AA" w:rsidRDefault="00DC5967" w:rsidP="00EC6BCD">
            <w:pPr>
              <w:pStyle w:val="af"/>
              <w:jc w:val="center"/>
            </w:pPr>
            <w:r w:rsidRPr="00F601AA">
              <w:rPr>
                <w:rFonts w:hint="eastAsia"/>
              </w:rPr>
              <w:t>固体废物</w:t>
            </w:r>
          </w:p>
        </w:tc>
        <w:tc>
          <w:tcPr>
            <w:tcW w:w="1508" w:type="pct"/>
            <w:shd w:val="clear" w:color="auto" w:fill="auto"/>
            <w:vAlign w:val="center"/>
          </w:tcPr>
          <w:p w14:paraId="1346E15D" w14:textId="77777777" w:rsidR="00DC5967" w:rsidRPr="00F601AA" w:rsidRDefault="00DC5967" w:rsidP="00EC6BCD">
            <w:pPr>
              <w:pStyle w:val="af"/>
              <w:jc w:val="center"/>
            </w:pPr>
            <w:r w:rsidRPr="00F601AA">
              <w:t>固体废物</w:t>
            </w:r>
          </w:p>
        </w:tc>
        <w:tc>
          <w:tcPr>
            <w:tcW w:w="1589" w:type="pct"/>
            <w:shd w:val="clear" w:color="auto" w:fill="auto"/>
            <w:vAlign w:val="center"/>
          </w:tcPr>
          <w:p w14:paraId="21406BF4" w14:textId="77777777" w:rsidR="00DC5967" w:rsidRPr="00F601AA" w:rsidRDefault="00DC5967" w:rsidP="00EC6BCD">
            <w:pPr>
              <w:pStyle w:val="af"/>
              <w:jc w:val="center"/>
            </w:pPr>
            <w:r w:rsidRPr="00F601AA">
              <w:t>施工产生固废和施工生活垃圾</w:t>
            </w:r>
          </w:p>
        </w:tc>
        <w:tc>
          <w:tcPr>
            <w:tcW w:w="364" w:type="pct"/>
            <w:shd w:val="clear" w:color="auto" w:fill="auto"/>
            <w:vAlign w:val="center"/>
          </w:tcPr>
          <w:p w14:paraId="3F7A27D6" w14:textId="77777777" w:rsidR="00DC5967" w:rsidRPr="00F601AA" w:rsidRDefault="00DC5967" w:rsidP="00EC6BCD">
            <w:pPr>
              <w:pStyle w:val="af"/>
              <w:jc w:val="center"/>
            </w:pPr>
            <w:r w:rsidRPr="00F601AA">
              <w:t>+</w:t>
            </w:r>
          </w:p>
        </w:tc>
      </w:tr>
      <w:tr w:rsidR="00F601AA" w:rsidRPr="00F601AA" w14:paraId="2C0D2172" w14:textId="77777777" w:rsidTr="003C5AFD">
        <w:trPr>
          <w:trHeight w:val="340"/>
        </w:trPr>
        <w:tc>
          <w:tcPr>
            <w:tcW w:w="257" w:type="pct"/>
            <w:vMerge/>
            <w:shd w:val="clear" w:color="auto" w:fill="auto"/>
            <w:vAlign w:val="center"/>
            <w:hideMark/>
          </w:tcPr>
          <w:p w14:paraId="455D548A" w14:textId="77777777" w:rsidR="00DC5967" w:rsidRPr="00F601AA" w:rsidRDefault="00DC5967" w:rsidP="00EC6BCD">
            <w:pPr>
              <w:pStyle w:val="af"/>
              <w:jc w:val="center"/>
            </w:pPr>
          </w:p>
        </w:tc>
        <w:tc>
          <w:tcPr>
            <w:tcW w:w="525" w:type="pct"/>
            <w:vMerge/>
            <w:shd w:val="clear" w:color="auto" w:fill="auto"/>
            <w:vAlign w:val="center"/>
            <w:hideMark/>
          </w:tcPr>
          <w:p w14:paraId="288117F6" w14:textId="77777777" w:rsidR="00DC5967" w:rsidRPr="00F601AA" w:rsidRDefault="00DC5967" w:rsidP="00EC6BCD">
            <w:pPr>
              <w:pStyle w:val="af"/>
              <w:jc w:val="center"/>
            </w:pPr>
          </w:p>
        </w:tc>
        <w:tc>
          <w:tcPr>
            <w:tcW w:w="757" w:type="pct"/>
            <w:shd w:val="clear" w:color="auto" w:fill="auto"/>
            <w:vAlign w:val="center"/>
          </w:tcPr>
          <w:p w14:paraId="7B810C6F" w14:textId="77777777" w:rsidR="00DC5967" w:rsidRPr="00F601AA" w:rsidRDefault="00DC5967" w:rsidP="00EC6BCD">
            <w:pPr>
              <w:pStyle w:val="af"/>
              <w:jc w:val="center"/>
            </w:pPr>
            <w:r w:rsidRPr="00F601AA">
              <w:rPr>
                <w:rFonts w:hint="eastAsia"/>
              </w:rPr>
              <w:t>生态环境</w:t>
            </w:r>
          </w:p>
        </w:tc>
        <w:tc>
          <w:tcPr>
            <w:tcW w:w="1508" w:type="pct"/>
            <w:shd w:val="clear" w:color="auto" w:fill="auto"/>
            <w:vAlign w:val="center"/>
          </w:tcPr>
          <w:p w14:paraId="20C6F6E3" w14:textId="77777777" w:rsidR="00DC5967" w:rsidRPr="00F601AA" w:rsidRDefault="00DC5967" w:rsidP="00EC6BCD">
            <w:pPr>
              <w:pStyle w:val="af"/>
              <w:jc w:val="center"/>
            </w:pPr>
            <w:r w:rsidRPr="00F601AA">
              <w:rPr>
                <w:rFonts w:hint="eastAsia"/>
              </w:rPr>
              <w:t>地表扰动</w:t>
            </w:r>
          </w:p>
        </w:tc>
        <w:tc>
          <w:tcPr>
            <w:tcW w:w="1589" w:type="pct"/>
            <w:shd w:val="clear" w:color="auto" w:fill="auto"/>
            <w:vAlign w:val="center"/>
          </w:tcPr>
          <w:p w14:paraId="0BFA1FFC" w14:textId="77777777" w:rsidR="00DC5967" w:rsidRPr="00F601AA" w:rsidRDefault="00DC5967" w:rsidP="00EC6BCD">
            <w:pPr>
              <w:pStyle w:val="af"/>
              <w:jc w:val="center"/>
            </w:pPr>
            <w:r w:rsidRPr="00F601AA">
              <w:rPr>
                <w:rFonts w:hint="eastAsia"/>
              </w:rPr>
              <w:t>施工占地、水土流失</w:t>
            </w:r>
          </w:p>
        </w:tc>
        <w:tc>
          <w:tcPr>
            <w:tcW w:w="364" w:type="pct"/>
            <w:shd w:val="clear" w:color="auto" w:fill="auto"/>
            <w:vAlign w:val="center"/>
          </w:tcPr>
          <w:p w14:paraId="15A9BEE5" w14:textId="77777777" w:rsidR="00DC5967" w:rsidRPr="00F601AA" w:rsidRDefault="00DC5967" w:rsidP="00EC6BCD">
            <w:pPr>
              <w:pStyle w:val="af"/>
              <w:jc w:val="center"/>
            </w:pPr>
            <w:r w:rsidRPr="00F601AA">
              <w:t>+</w:t>
            </w:r>
          </w:p>
        </w:tc>
      </w:tr>
      <w:tr w:rsidR="00F601AA" w:rsidRPr="00F601AA" w14:paraId="586A2B0E" w14:textId="77777777" w:rsidTr="003C5AFD">
        <w:trPr>
          <w:trHeight w:val="340"/>
        </w:trPr>
        <w:tc>
          <w:tcPr>
            <w:tcW w:w="257" w:type="pct"/>
            <w:vMerge w:val="restart"/>
            <w:shd w:val="clear" w:color="auto" w:fill="auto"/>
            <w:vAlign w:val="center"/>
            <w:hideMark/>
          </w:tcPr>
          <w:p w14:paraId="0EC8EC7B" w14:textId="77777777" w:rsidR="00DC5967" w:rsidRPr="00F601AA" w:rsidRDefault="00DC5967" w:rsidP="00EC6BCD">
            <w:pPr>
              <w:pStyle w:val="af"/>
              <w:jc w:val="center"/>
            </w:pPr>
            <w:r w:rsidRPr="00F601AA">
              <w:t>2</w:t>
            </w:r>
          </w:p>
        </w:tc>
        <w:tc>
          <w:tcPr>
            <w:tcW w:w="525" w:type="pct"/>
            <w:vMerge w:val="restart"/>
            <w:shd w:val="clear" w:color="auto" w:fill="auto"/>
            <w:vAlign w:val="center"/>
            <w:hideMark/>
          </w:tcPr>
          <w:p w14:paraId="4D24EAE6" w14:textId="77777777" w:rsidR="00DC5967" w:rsidRPr="00F601AA" w:rsidRDefault="00DC5967" w:rsidP="00EC6BCD">
            <w:pPr>
              <w:pStyle w:val="af"/>
              <w:jc w:val="center"/>
            </w:pPr>
            <w:r w:rsidRPr="00F601AA">
              <w:t>营运期正常工况</w:t>
            </w:r>
          </w:p>
        </w:tc>
        <w:tc>
          <w:tcPr>
            <w:tcW w:w="757" w:type="pct"/>
            <w:shd w:val="clear" w:color="auto" w:fill="auto"/>
            <w:vAlign w:val="center"/>
            <w:hideMark/>
          </w:tcPr>
          <w:p w14:paraId="1C544695" w14:textId="77777777" w:rsidR="00DC5967" w:rsidRPr="00F601AA" w:rsidRDefault="00DC5967" w:rsidP="00EC6BCD">
            <w:pPr>
              <w:pStyle w:val="af"/>
              <w:jc w:val="center"/>
            </w:pPr>
            <w:r w:rsidRPr="00F601AA">
              <w:t>水环境</w:t>
            </w:r>
          </w:p>
        </w:tc>
        <w:tc>
          <w:tcPr>
            <w:tcW w:w="1508" w:type="pct"/>
            <w:shd w:val="clear" w:color="auto" w:fill="auto"/>
            <w:vAlign w:val="center"/>
            <w:hideMark/>
          </w:tcPr>
          <w:p w14:paraId="6824917A" w14:textId="5D21D4C8" w:rsidR="00DC5967" w:rsidRPr="00F601AA" w:rsidRDefault="00DC5967" w:rsidP="00EC6BCD">
            <w:pPr>
              <w:pStyle w:val="af"/>
              <w:jc w:val="center"/>
            </w:pPr>
            <w:r w:rsidRPr="00F601AA">
              <w:rPr>
                <w:rFonts w:hint="eastAsia"/>
              </w:rPr>
              <w:t>废水量、</w:t>
            </w:r>
            <w:r w:rsidRPr="00F601AA">
              <w:t>pH</w:t>
            </w:r>
            <w:r w:rsidRPr="00F601AA">
              <w:rPr>
                <w:rFonts w:hint="eastAsia"/>
              </w:rPr>
              <w:t>、</w:t>
            </w:r>
            <w:r w:rsidRPr="00F601AA">
              <w:rPr>
                <w:rFonts w:hint="eastAsia"/>
              </w:rPr>
              <w:t>COD</w:t>
            </w:r>
            <w:r w:rsidRPr="00F601AA">
              <w:rPr>
                <w:rFonts w:hint="eastAsia"/>
              </w:rPr>
              <w:t>、</w:t>
            </w:r>
            <w:r w:rsidRPr="00F601AA">
              <w:rPr>
                <w:rFonts w:hint="eastAsia"/>
              </w:rPr>
              <w:t>BOD</w:t>
            </w:r>
            <w:r w:rsidRPr="00F601AA">
              <w:rPr>
                <w:rFonts w:hint="eastAsia"/>
                <w:vertAlign w:val="subscript"/>
              </w:rPr>
              <w:t>5</w:t>
            </w:r>
            <w:r w:rsidRPr="00F601AA">
              <w:rPr>
                <w:rFonts w:hint="eastAsia"/>
              </w:rPr>
              <w:t>、</w:t>
            </w:r>
            <w:r w:rsidRPr="00F601AA">
              <w:rPr>
                <w:rFonts w:hint="eastAsia"/>
              </w:rPr>
              <w:t>SS</w:t>
            </w:r>
            <w:r w:rsidRPr="00F601AA">
              <w:rPr>
                <w:rFonts w:hint="eastAsia"/>
              </w:rPr>
              <w:t>、氨氮、总氮、总磷、锑、</w:t>
            </w:r>
            <w:r w:rsidRPr="00F601AA">
              <w:t>总锑</w:t>
            </w:r>
            <w:r w:rsidR="00FC60EB" w:rsidRPr="00F601AA">
              <w:rPr>
                <w:rFonts w:hint="eastAsia"/>
              </w:rPr>
              <w:t>、硫化物、苯胺类</w:t>
            </w:r>
          </w:p>
        </w:tc>
        <w:tc>
          <w:tcPr>
            <w:tcW w:w="1589" w:type="pct"/>
            <w:shd w:val="clear" w:color="auto" w:fill="auto"/>
            <w:vAlign w:val="center"/>
            <w:hideMark/>
          </w:tcPr>
          <w:p w14:paraId="5DEDDCDF" w14:textId="625C6087" w:rsidR="00DC5967" w:rsidRPr="00F601AA" w:rsidRDefault="00DC5967" w:rsidP="00EC6BCD">
            <w:pPr>
              <w:pStyle w:val="af"/>
              <w:jc w:val="center"/>
            </w:pPr>
            <w:r w:rsidRPr="00F601AA">
              <w:t>废水经处理后纳入</w:t>
            </w:r>
            <w:r w:rsidRPr="00F601AA">
              <w:rPr>
                <w:rFonts w:hint="eastAsia"/>
              </w:rPr>
              <w:t>泉荣远东污水处理厂处理</w:t>
            </w:r>
          </w:p>
        </w:tc>
        <w:tc>
          <w:tcPr>
            <w:tcW w:w="364" w:type="pct"/>
            <w:shd w:val="clear" w:color="auto" w:fill="auto"/>
            <w:vAlign w:val="center"/>
            <w:hideMark/>
          </w:tcPr>
          <w:p w14:paraId="093F31E7" w14:textId="77777777" w:rsidR="00DC5967" w:rsidRPr="00F601AA" w:rsidRDefault="00DC5967" w:rsidP="00EC6BCD">
            <w:pPr>
              <w:pStyle w:val="af"/>
              <w:jc w:val="center"/>
            </w:pPr>
            <w:r w:rsidRPr="00F601AA">
              <w:t>++</w:t>
            </w:r>
          </w:p>
        </w:tc>
      </w:tr>
      <w:tr w:rsidR="00F601AA" w:rsidRPr="00F601AA" w14:paraId="30AD8137" w14:textId="77777777" w:rsidTr="003C5AFD">
        <w:trPr>
          <w:trHeight w:val="340"/>
        </w:trPr>
        <w:tc>
          <w:tcPr>
            <w:tcW w:w="257" w:type="pct"/>
            <w:vMerge/>
            <w:shd w:val="clear" w:color="auto" w:fill="auto"/>
            <w:vAlign w:val="center"/>
            <w:hideMark/>
          </w:tcPr>
          <w:p w14:paraId="7C02A481" w14:textId="77777777" w:rsidR="00DC5967" w:rsidRPr="00F601AA" w:rsidRDefault="00DC5967" w:rsidP="00EC6BCD">
            <w:pPr>
              <w:pStyle w:val="af"/>
              <w:jc w:val="center"/>
            </w:pPr>
          </w:p>
        </w:tc>
        <w:tc>
          <w:tcPr>
            <w:tcW w:w="525" w:type="pct"/>
            <w:vMerge/>
            <w:shd w:val="clear" w:color="auto" w:fill="auto"/>
            <w:vAlign w:val="center"/>
            <w:hideMark/>
          </w:tcPr>
          <w:p w14:paraId="0C6DE2B3" w14:textId="77777777" w:rsidR="00DC5967" w:rsidRPr="00F601AA" w:rsidRDefault="00DC5967" w:rsidP="00EC6BCD">
            <w:pPr>
              <w:pStyle w:val="af"/>
              <w:jc w:val="center"/>
            </w:pPr>
          </w:p>
        </w:tc>
        <w:tc>
          <w:tcPr>
            <w:tcW w:w="757" w:type="pct"/>
            <w:shd w:val="clear" w:color="auto" w:fill="auto"/>
            <w:vAlign w:val="center"/>
            <w:hideMark/>
          </w:tcPr>
          <w:p w14:paraId="6E9EADFD" w14:textId="77777777" w:rsidR="00DC5967" w:rsidRPr="00F601AA" w:rsidRDefault="00DC5967" w:rsidP="00EC6BCD">
            <w:pPr>
              <w:pStyle w:val="af"/>
              <w:jc w:val="center"/>
            </w:pPr>
            <w:r w:rsidRPr="00F601AA">
              <w:t>环境空气</w:t>
            </w:r>
          </w:p>
        </w:tc>
        <w:tc>
          <w:tcPr>
            <w:tcW w:w="1508" w:type="pct"/>
            <w:shd w:val="clear" w:color="auto" w:fill="auto"/>
            <w:vAlign w:val="center"/>
            <w:hideMark/>
          </w:tcPr>
          <w:p w14:paraId="5885AF41" w14:textId="136FE720" w:rsidR="00DC5967" w:rsidRPr="00F601AA" w:rsidRDefault="00DC5967" w:rsidP="00EC6BCD">
            <w:pPr>
              <w:pStyle w:val="af"/>
              <w:jc w:val="center"/>
            </w:pPr>
            <w:r w:rsidRPr="00F601AA">
              <w:t>颗粒物、非甲烷总烃</w:t>
            </w:r>
            <w:r w:rsidRPr="00F601AA">
              <w:rPr>
                <w:rFonts w:hint="eastAsia"/>
              </w:rPr>
              <w:t>、油烟</w:t>
            </w:r>
            <w:r w:rsidRPr="00F601AA">
              <w:t>、</w:t>
            </w:r>
            <w:r w:rsidRPr="00F601AA">
              <w:t>NH</w:t>
            </w:r>
            <w:r w:rsidRPr="00F601AA">
              <w:rPr>
                <w:vertAlign w:val="subscript"/>
              </w:rPr>
              <w:t>3</w:t>
            </w:r>
            <w:r w:rsidRPr="00F601AA">
              <w:t>、</w:t>
            </w:r>
            <w:r w:rsidRPr="00F601AA">
              <w:t>H</w:t>
            </w:r>
            <w:r w:rsidRPr="00F601AA">
              <w:rPr>
                <w:vertAlign w:val="subscript"/>
              </w:rPr>
              <w:t>2</w:t>
            </w:r>
            <w:r w:rsidRPr="00F601AA">
              <w:t>S</w:t>
            </w:r>
          </w:p>
        </w:tc>
        <w:tc>
          <w:tcPr>
            <w:tcW w:w="1589" w:type="pct"/>
            <w:shd w:val="clear" w:color="auto" w:fill="auto"/>
            <w:vAlign w:val="center"/>
            <w:hideMark/>
          </w:tcPr>
          <w:p w14:paraId="1BA143A1" w14:textId="6F249628" w:rsidR="00DC5967" w:rsidRPr="00F601AA" w:rsidRDefault="00DC5967" w:rsidP="00EC6BCD">
            <w:pPr>
              <w:pStyle w:val="af"/>
              <w:jc w:val="center"/>
            </w:pPr>
            <w:r w:rsidRPr="00F601AA">
              <w:rPr>
                <w:rFonts w:hint="eastAsia"/>
              </w:rPr>
              <w:t>定型废气、污水处理设施臭气</w:t>
            </w:r>
            <w:r w:rsidRPr="00F601AA">
              <w:t>等</w:t>
            </w:r>
          </w:p>
        </w:tc>
        <w:tc>
          <w:tcPr>
            <w:tcW w:w="364" w:type="pct"/>
            <w:shd w:val="clear" w:color="auto" w:fill="auto"/>
            <w:vAlign w:val="center"/>
            <w:hideMark/>
          </w:tcPr>
          <w:p w14:paraId="14AC4A5D" w14:textId="77777777" w:rsidR="00DC5967" w:rsidRPr="00F601AA" w:rsidRDefault="00DC5967" w:rsidP="00EC6BCD">
            <w:pPr>
              <w:pStyle w:val="af"/>
              <w:jc w:val="center"/>
            </w:pPr>
            <w:r w:rsidRPr="00F601AA">
              <w:t>++</w:t>
            </w:r>
          </w:p>
        </w:tc>
      </w:tr>
      <w:tr w:rsidR="00F601AA" w:rsidRPr="00F601AA" w14:paraId="6B7D4F0D" w14:textId="77777777" w:rsidTr="003C5AFD">
        <w:trPr>
          <w:trHeight w:val="340"/>
        </w:trPr>
        <w:tc>
          <w:tcPr>
            <w:tcW w:w="257" w:type="pct"/>
            <w:vMerge/>
            <w:shd w:val="clear" w:color="auto" w:fill="auto"/>
            <w:vAlign w:val="center"/>
            <w:hideMark/>
          </w:tcPr>
          <w:p w14:paraId="0B42F400" w14:textId="77777777" w:rsidR="00DC5967" w:rsidRPr="00F601AA" w:rsidRDefault="00DC5967" w:rsidP="00DC5967">
            <w:pPr>
              <w:pStyle w:val="af"/>
            </w:pPr>
          </w:p>
        </w:tc>
        <w:tc>
          <w:tcPr>
            <w:tcW w:w="525" w:type="pct"/>
            <w:vMerge/>
            <w:shd w:val="clear" w:color="auto" w:fill="auto"/>
            <w:vAlign w:val="center"/>
            <w:hideMark/>
          </w:tcPr>
          <w:p w14:paraId="22974F63" w14:textId="77777777" w:rsidR="00DC5967" w:rsidRPr="00F601AA" w:rsidRDefault="00DC5967" w:rsidP="00DC5967">
            <w:pPr>
              <w:pStyle w:val="af"/>
            </w:pPr>
          </w:p>
        </w:tc>
        <w:tc>
          <w:tcPr>
            <w:tcW w:w="757" w:type="pct"/>
            <w:shd w:val="clear" w:color="auto" w:fill="auto"/>
            <w:vAlign w:val="center"/>
            <w:hideMark/>
          </w:tcPr>
          <w:p w14:paraId="21CD42F6" w14:textId="77777777" w:rsidR="00DC5967" w:rsidRPr="00F601AA" w:rsidRDefault="00DC5967" w:rsidP="00EC6BCD">
            <w:pPr>
              <w:pStyle w:val="af"/>
              <w:jc w:val="center"/>
            </w:pPr>
            <w:r w:rsidRPr="00F601AA">
              <w:t>声环境</w:t>
            </w:r>
          </w:p>
        </w:tc>
        <w:tc>
          <w:tcPr>
            <w:tcW w:w="1508" w:type="pct"/>
            <w:shd w:val="clear" w:color="auto" w:fill="auto"/>
            <w:vAlign w:val="center"/>
            <w:hideMark/>
          </w:tcPr>
          <w:p w14:paraId="5A8EA178" w14:textId="77777777" w:rsidR="00DC5967" w:rsidRPr="00F601AA" w:rsidRDefault="00DC5967" w:rsidP="00EC6BCD">
            <w:pPr>
              <w:pStyle w:val="af"/>
              <w:jc w:val="center"/>
            </w:pPr>
            <w:r w:rsidRPr="00F601AA">
              <w:t>噪声</w:t>
            </w:r>
          </w:p>
        </w:tc>
        <w:tc>
          <w:tcPr>
            <w:tcW w:w="1589" w:type="pct"/>
            <w:shd w:val="clear" w:color="auto" w:fill="auto"/>
            <w:vAlign w:val="center"/>
            <w:hideMark/>
          </w:tcPr>
          <w:p w14:paraId="2CD56B16" w14:textId="77777777" w:rsidR="00DC5967" w:rsidRPr="00F601AA" w:rsidRDefault="00DC5967" w:rsidP="00EC6BCD">
            <w:pPr>
              <w:pStyle w:val="af"/>
              <w:jc w:val="center"/>
            </w:pPr>
            <w:r w:rsidRPr="00F601AA">
              <w:t>生产设备噪声</w:t>
            </w:r>
          </w:p>
        </w:tc>
        <w:tc>
          <w:tcPr>
            <w:tcW w:w="364" w:type="pct"/>
            <w:shd w:val="clear" w:color="auto" w:fill="auto"/>
            <w:vAlign w:val="center"/>
            <w:hideMark/>
          </w:tcPr>
          <w:p w14:paraId="1279F373" w14:textId="77777777" w:rsidR="00DC5967" w:rsidRPr="00F601AA" w:rsidRDefault="00DC5967" w:rsidP="00EC6BCD">
            <w:pPr>
              <w:pStyle w:val="af"/>
              <w:jc w:val="center"/>
            </w:pPr>
            <w:r w:rsidRPr="00F601AA">
              <w:t>++</w:t>
            </w:r>
          </w:p>
        </w:tc>
      </w:tr>
      <w:tr w:rsidR="00F601AA" w:rsidRPr="00F601AA" w14:paraId="1633D177" w14:textId="77777777" w:rsidTr="003C5AFD">
        <w:trPr>
          <w:trHeight w:val="340"/>
        </w:trPr>
        <w:tc>
          <w:tcPr>
            <w:tcW w:w="257" w:type="pct"/>
            <w:vMerge/>
            <w:shd w:val="clear" w:color="auto" w:fill="auto"/>
            <w:vAlign w:val="center"/>
          </w:tcPr>
          <w:p w14:paraId="414EA27A" w14:textId="77777777" w:rsidR="00DC5967" w:rsidRPr="00F601AA" w:rsidRDefault="00DC5967" w:rsidP="00DC5967">
            <w:pPr>
              <w:pStyle w:val="af"/>
            </w:pPr>
          </w:p>
        </w:tc>
        <w:tc>
          <w:tcPr>
            <w:tcW w:w="525" w:type="pct"/>
            <w:vMerge/>
            <w:shd w:val="clear" w:color="auto" w:fill="auto"/>
            <w:vAlign w:val="center"/>
          </w:tcPr>
          <w:p w14:paraId="00BC0CCC" w14:textId="77777777" w:rsidR="00DC5967" w:rsidRPr="00F601AA" w:rsidRDefault="00DC5967" w:rsidP="00DC5967">
            <w:pPr>
              <w:pStyle w:val="af"/>
            </w:pPr>
          </w:p>
        </w:tc>
        <w:tc>
          <w:tcPr>
            <w:tcW w:w="757" w:type="pct"/>
            <w:shd w:val="clear" w:color="auto" w:fill="auto"/>
            <w:vAlign w:val="center"/>
          </w:tcPr>
          <w:p w14:paraId="4943A5DB" w14:textId="77777777" w:rsidR="00DC5967" w:rsidRPr="00F601AA" w:rsidRDefault="00DC5967" w:rsidP="00EC6BCD">
            <w:pPr>
              <w:pStyle w:val="af"/>
              <w:jc w:val="center"/>
            </w:pPr>
            <w:r w:rsidRPr="00F601AA">
              <w:t>固体废物</w:t>
            </w:r>
          </w:p>
        </w:tc>
        <w:tc>
          <w:tcPr>
            <w:tcW w:w="1508" w:type="pct"/>
            <w:shd w:val="clear" w:color="auto" w:fill="auto"/>
            <w:vAlign w:val="center"/>
          </w:tcPr>
          <w:p w14:paraId="433EA1CB" w14:textId="77777777" w:rsidR="00DC5967" w:rsidRPr="00F601AA" w:rsidRDefault="00DC5967" w:rsidP="00EC6BCD">
            <w:pPr>
              <w:pStyle w:val="af"/>
              <w:jc w:val="center"/>
            </w:pPr>
            <w:r w:rsidRPr="00F601AA">
              <w:rPr>
                <w:rFonts w:hint="eastAsia"/>
              </w:rPr>
              <w:t>危险废物、一般固废</w:t>
            </w:r>
          </w:p>
        </w:tc>
        <w:tc>
          <w:tcPr>
            <w:tcW w:w="1589" w:type="pct"/>
            <w:shd w:val="clear" w:color="auto" w:fill="auto"/>
            <w:vAlign w:val="center"/>
          </w:tcPr>
          <w:p w14:paraId="54D1C8E1" w14:textId="77777777" w:rsidR="00DC5967" w:rsidRPr="00F601AA" w:rsidRDefault="00DC5967" w:rsidP="00EC6BCD">
            <w:pPr>
              <w:pStyle w:val="af"/>
              <w:jc w:val="center"/>
            </w:pPr>
            <w:r w:rsidRPr="00F601AA">
              <w:rPr>
                <w:rFonts w:hint="eastAsia"/>
              </w:rPr>
              <w:t>定型废气处理设施、除尘措施、固废储存设施</w:t>
            </w:r>
          </w:p>
        </w:tc>
        <w:tc>
          <w:tcPr>
            <w:tcW w:w="364" w:type="pct"/>
            <w:shd w:val="clear" w:color="auto" w:fill="auto"/>
            <w:vAlign w:val="center"/>
          </w:tcPr>
          <w:p w14:paraId="0F143B4E" w14:textId="77777777" w:rsidR="00DC5967" w:rsidRPr="00F601AA" w:rsidRDefault="00DC5967" w:rsidP="00EC6BCD">
            <w:pPr>
              <w:pStyle w:val="af"/>
              <w:jc w:val="center"/>
            </w:pPr>
            <w:r w:rsidRPr="00F601AA">
              <w:t>+</w:t>
            </w:r>
          </w:p>
        </w:tc>
      </w:tr>
      <w:tr w:rsidR="00F601AA" w:rsidRPr="00F601AA" w14:paraId="1B247FEE" w14:textId="77777777" w:rsidTr="003C5AFD">
        <w:trPr>
          <w:trHeight w:val="340"/>
        </w:trPr>
        <w:tc>
          <w:tcPr>
            <w:tcW w:w="257" w:type="pct"/>
            <w:vMerge/>
            <w:shd w:val="clear" w:color="auto" w:fill="auto"/>
            <w:vAlign w:val="center"/>
            <w:hideMark/>
          </w:tcPr>
          <w:p w14:paraId="5CF78990" w14:textId="77777777" w:rsidR="00DC5967" w:rsidRPr="00F601AA" w:rsidRDefault="00DC5967" w:rsidP="00DC5967">
            <w:pPr>
              <w:pStyle w:val="af"/>
            </w:pPr>
          </w:p>
        </w:tc>
        <w:tc>
          <w:tcPr>
            <w:tcW w:w="525" w:type="pct"/>
            <w:vMerge/>
            <w:shd w:val="clear" w:color="auto" w:fill="auto"/>
            <w:vAlign w:val="center"/>
            <w:hideMark/>
          </w:tcPr>
          <w:p w14:paraId="1F653028" w14:textId="77777777" w:rsidR="00DC5967" w:rsidRPr="00F601AA" w:rsidRDefault="00DC5967" w:rsidP="00DC5967">
            <w:pPr>
              <w:pStyle w:val="af"/>
            </w:pPr>
          </w:p>
        </w:tc>
        <w:tc>
          <w:tcPr>
            <w:tcW w:w="757" w:type="pct"/>
            <w:shd w:val="clear" w:color="auto" w:fill="auto"/>
            <w:vAlign w:val="center"/>
          </w:tcPr>
          <w:p w14:paraId="07F53604" w14:textId="77777777" w:rsidR="00DC5967" w:rsidRPr="00F601AA" w:rsidRDefault="00DC5967" w:rsidP="00EC6BCD">
            <w:pPr>
              <w:pStyle w:val="af"/>
              <w:jc w:val="center"/>
            </w:pPr>
            <w:r w:rsidRPr="00F601AA">
              <w:rPr>
                <w:rFonts w:hint="eastAsia"/>
              </w:rPr>
              <w:t>土壤环境</w:t>
            </w:r>
          </w:p>
        </w:tc>
        <w:tc>
          <w:tcPr>
            <w:tcW w:w="1508" w:type="pct"/>
            <w:shd w:val="clear" w:color="auto" w:fill="auto"/>
            <w:vAlign w:val="center"/>
          </w:tcPr>
          <w:p w14:paraId="6525F5DE" w14:textId="77777777" w:rsidR="00DC5967" w:rsidRPr="00F601AA" w:rsidRDefault="00DC5967" w:rsidP="00EC6BCD">
            <w:pPr>
              <w:pStyle w:val="af"/>
              <w:jc w:val="center"/>
            </w:pPr>
            <w:r w:rsidRPr="00F601AA">
              <w:rPr>
                <w:rFonts w:hint="eastAsia"/>
              </w:rPr>
              <w:t>废气</w:t>
            </w:r>
          </w:p>
        </w:tc>
        <w:tc>
          <w:tcPr>
            <w:tcW w:w="1589" w:type="pct"/>
            <w:shd w:val="clear" w:color="auto" w:fill="auto"/>
            <w:vAlign w:val="center"/>
          </w:tcPr>
          <w:p w14:paraId="7C562B3F" w14:textId="77777777" w:rsidR="00DC5967" w:rsidRPr="00F601AA" w:rsidRDefault="00DC5967" w:rsidP="00EC6BCD">
            <w:pPr>
              <w:pStyle w:val="af"/>
              <w:jc w:val="center"/>
            </w:pPr>
            <w:r w:rsidRPr="00F601AA">
              <w:rPr>
                <w:rFonts w:hint="eastAsia"/>
              </w:rPr>
              <w:t>废气污染物大气干、湿沉降</w:t>
            </w:r>
          </w:p>
        </w:tc>
        <w:tc>
          <w:tcPr>
            <w:tcW w:w="364" w:type="pct"/>
            <w:shd w:val="clear" w:color="auto" w:fill="auto"/>
            <w:vAlign w:val="center"/>
          </w:tcPr>
          <w:p w14:paraId="10C61BC8" w14:textId="77777777" w:rsidR="00DC5967" w:rsidRPr="00F601AA" w:rsidRDefault="00DC5967" w:rsidP="00EC6BCD">
            <w:pPr>
              <w:pStyle w:val="af"/>
              <w:jc w:val="center"/>
            </w:pPr>
            <w:r w:rsidRPr="00F601AA">
              <w:t>+</w:t>
            </w:r>
          </w:p>
        </w:tc>
      </w:tr>
      <w:tr w:rsidR="00F601AA" w:rsidRPr="00F601AA" w14:paraId="1CD90047" w14:textId="77777777" w:rsidTr="003C5AFD">
        <w:trPr>
          <w:trHeight w:val="340"/>
        </w:trPr>
        <w:tc>
          <w:tcPr>
            <w:tcW w:w="257" w:type="pct"/>
            <w:shd w:val="clear" w:color="auto" w:fill="auto"/>
            <w:vAlign w:val="center"/>
            <w:hideMark/>
          </w:tcPr>
          <w:p w14:paraId="624C90BF" w14:textId="77777777" w:rsidR="00DC5967" w:rsidRPr="00F601AA" w:rsidRDefault="00DC5967" w:rsidP="00DC5967">
            <w:pPr>
              <w:pStyle w:val="af"/>
            </w:pPr>
            <w:r w:rsidRPr="00F601AA">
              <w:t>3</w:t>
            </w:r>
          </w:p>
        </w:tc>
        <w:tc>
          <w:tcPr>
            <w:tcW w:w="525" w:type="pct"/>
            <w:shd w:val="clear" w:color="auto" w:fill="auto"/>
            <w:vAlign w:val="center"/>
            <w:hideMark/>
          </w:tcPr>
          <w:p w14:paraId="2E59CD93" w14:textId="77777777" w:rsidR="00DC5967" w:rsidRPr="00F601AA" w:rsidRDefault="00DC5967" w:rsidP="00DC5967">
            <w:pPr>
              <w:pStyle w:val="af"/>
            </w:pPr>
            <w:r w:rsidRPr="00F601AA">
              <w:t>营运期风险事故</w:t>
            </w:r>
          </w:p>
        </w:tc>
        <w:tc>
          <w:tcPr>
            <w:tcW w:w="757" w:type="pct"/>
            <w:shd w:val="clear" w:color="auto" w:fill="auto"/>
            <w:vAlign w:val="center"/>
            <w:hideMark/>
          </w:tcPr>
          <w:p w14:paraId="4630403E" w14:textId="77777777" w:rsidR="00DC5967" w:rsidRPr="00F601AA" w:rsidRDefault="00DC5967" w:rsidP="00EC6BCD">
            <w:pPr>
              <w:pStyle w:val="af"/>
              <w:jc w:val="center"/>
            </w:pPr>
            <w:r w:rsidRPr="00F601AA">
              <w:rPr>
                <w:rFonts w:hint="eastAsia"/>
              </w:rPr>
              <w:t>空气环境、水环境、土壤</w:t>
            </w:r>
          </w:p>
        </w:tc>
        <w:tc>
          <w:tcPr>
            <w:tcW w:w="1508" w:type="pct"/>
            <w:shd w:val="clear" w:color="auto" w:fill="auto"/>
            <w:vAlign w:val="center"/>
            <w:hideMark/>
          </w:tcPr>
          <w:p w14:paraId="441D5B12" w14:textId="77777777" w:rsidR="00DC5967" w:rsidRPr="00F601AA" w:rsidRDefault="00DC5967" w:rsidP="00EC6BCD">
            <w:pPr>
              <w:pStyle w:val="af"/>
              <w:jc w:val="center"/>
            </w:pPr>
            <w:r w:rsidRPr="00F601AA">
              <w:rPr>
                <w:rFonts w:hint="eastAsia"/>
              </w:rPr>
              <w:t>染化料仓库</w:t>
            </w:r>
          </w:p>
        </w:tc>
        <w:tc>
          <w:tcPr>
            <w:tcW w:w="1589" w:type="pct"/>
            <w:shd w:val="clear" w:color="auto" w:fill="auto"/>
            <w:vAlign w:val="center"/>
            <w:hideMark/>
          </w:tcPr>
          <w:p w14:paraId="353BA57F" w14:textId="77777777" w:rsidR="00DC5967" w:rsidRPr="00F601AA" w:rsidRDefault="00DC5967" w:rsidP="00EC6BCD">
            <w:pPr>
              <w:pStyle w:val="af"/>
              <w:jc w:val="center"/>
            </w:pPr>
            <w:r w:rsidRPr="00F601AA">
              <w:rPr>
                <w:rFonts w:hint="eastAsia"/>
              </w:rPr>
              <w:t>保险粉自燃</w:t>
            </w:r>
          </w:p>
        </w:tc>
        <w:tc>
          <w:tcPr>
            <w:tcW w:w="364" w:type="pct"/>
            <w:shd w:val="clear" w:color="auto" w:fill="auto"/>
            <w:vAlign w:val="center"/>
            <w:hideMark/>
          </w:tcPr>
          <w:p w14:paraId="4C48B873" w14:textId="77777777" w:rsidR="00DC5967" w:rsidRPr="00F601AA" w:rsidRDefault="00DC5967" w:rsidP="00EC6BCD">
            <w:pPr>
              <w:pStyle w:val="af"/>
              <w:jc w:val="center"/>
            </w:pPr>
            <w:r w:rsidRPr="00F601AA">
              <w:t>++</w:t>
            </w:r>
          </w:p>
        </w:tc>
      </w:tr>
      <w:tr w:rsidR="00F601AA" w:rsidRPr="00F601AA" w14:paraId="3A3A5992" w14:textId="77777777" w:rsidTr="00AC192F">
        <w:trPr>
          <w:trHeight w:val="340"/>
        </w:trPr>
        <w:tc>
          <w:tcPr>
            <w:tcW w:w="5000" w:type="pct"/>
            <w:gridSpan w:val="6"/>
            <w:shd w:val="clear" w:color="auto" w:fill="auto"/>
            <w:vAlign w:val="center"/>
          </w:tcPr>
          <w:p w14:paraId="5681522D" w14:textId="6BEE2B32" w:rsidR="00DC5967" w:rsidRPr="00F601AA" w:rsidRDefault="00DC5967" w:rsidP="003C5AFD">
            <w:pPr>
              <w:pStyle w:val="af"/>
            </w:pPr>
            <w:r w:rsidRPr="00F601AA">
              <w:t>注：</w:t>
            </w:r>
            <w:r w:rsidRPr="00F601AA">
              <w:t>+</w:t>
            </w:r>
            <w:r w:rsidRPr="00F601AA">
              <w:t>表示环境要素所受影响程度为较小或轻微，进行影响描述；</w:t>
            </w:r>
            <w:r w:rsidRPr="00F601AA">
              <w:t>++</w:t>
            </w:r>
            <w:r w:rsidRPr="00F601AA">
              <w:t>表示环境要素所受综合影响程度为中等，进行影响分析；</w:t>
            </w:r>
            <w:r w:rsidRPr="00F601AA">
              <w:t>+++</w:t>
            </w:r>
            <w:r w:rsidRPr="00F601AA">
              <w:t>环境要素所受影响程度为较大或较为敏感，进行重点评价。</w:t>
            </w:r>
          </w:p>
        </w:tc>
      </w:tr>
    </w:tbl>
    <w:bookmarkEnd w:id="34"/>
    <w:p w14:paraId="66E89072" w14:textId="77777777" w:rsidR="00DC5967" w:rsidRPr="00F601AA" w:rsidRDefault="00DC5967" w:rsidP="00E66276">
      <w:pPr>
        <w:pStyle w:val="a4"/>
      </w:pPr>
      <w:r w:rsidRPr="00F601AA">
        <w:t>评价因子筛选</w:t>
      </w:r>
    </w:p>
    <w:p w14:paraId="1167B040" w14:textId="0F11E4C1" w:rsidR="00FB601C" w:rsidRPr="00F601AA" w:rsidRDefault="00FB601C" w:rsidP="00FB601C">
      <w:pPr>
        <w:ind w:firstLine="480"/>
        <w:rPr>
          <w:snapToGrid w:val="0"/>
        </w:rPr>
      </w:pPr>
      <w:r w:rsidRPr="00F601AA">
        <w:rPr>
          <w:rFonts w:hint="eastAsia"/>
          <w:snapToGrid w:val="0"/>
        </w:rPr>
        <w:t>根据《排污单位自行监测技术指南</w:t>
      </w:r>
      <w:r w:rsidRPr="00F601AA">
        <w:rPr>
          <w:snapToGrid w:val="0"/>
        </w:rPr>
        <w:t>－</w:t>
      </w:r>
      <w:r w:rsidRPr="00F601AA">
        <w:rPr>
          <w:rFonts w:hint="eastAsia"/>
          <w:snapToGrid w:val="0"/>
        </w:rPr>
        <w:t>纺织印染工业》（</w:t>
      </w:r>
      <w:r w:rsidRPr="00F601AA">
        <w:rPr>
          <w:rFonts w:hint="eastAsia"/>
          <w:snapToGrid w:val="0"/>
        </w:rPr>
        <w:t>HJ879-2017</w:t>
      </w:r>
      <w:r w:rsidRPr="00F601AA">
        <w:rPr>
          <w:rFonts w:hint="eastAsia"/>
          <w:snapToGrid w:val="0"/>
        </w:rPr>
        <w:t>）对项目的污染因子进行筛选，本项目从事针织布和纱线的染整，无氯漂工艺、无涤纶碱减量工序、不使用含铬染化料，配套定型工序、设置污水处理设施、不设置燃煤锅炉，主要评价因子</w:t>
      </w:r>
      <w:r w:rsidRPr="00F601AA">
        <w:rPr>
          <w:snapToGrid w:val="0"/>
        </w:rPr>
        <w:t>见</w:t>
      </w:r>
      <w:r w:rsidRPr="00F601AA">
        <w:rPr>
          <w:snapToGrid w:val="0"/>
        </w:rPr>
        <w:fldChar w:fldCharType="begin"/>
      </w:r>
      <w:r w:rsidRPr="00F601AA">
        <w:rPr>
          <w:snapToGrid w:val="0"/>
        </w:rPr>
        <w:instrText xml:space="preserve"> REF _Ref488672082 \r \h  \* MERGEFORMAT </w:instrText>
      </w:r>
      <w:r w:rsidRPr="00F601AA">
        <w:rPr>
          <w:snapToGrid w:val="0"/>
        </w:rPr>
      </w:r>
      <w:r w:rsidRPr="00F601AA">
        <w:rPr>
          <w:snapToGrid w:val="0"/>
        </w:rPr>
        <w:fldChar w:fldCharType="separate"/>
      </w:r>
      <w:r w:rsidR="0079560F">
        <w:rPr>
          <w:rFonts w:hint="eastAsia"/>
          <w:snapToGrid w:val="0"/>
        </w:rPr>
        <w:t>表</w:t>
      </w:r>
      <w:r w:rsidR="0079560F">
        <w:rPr>
          <w:rFonts w:hint="eastAsia"/>
          <w:snapToGrid w:val="0"/>
        </w:rPr>
        <w:t>2.3-2</w:t>
      </w:r>
      <w:r w:rsidRPr="00F601AA">
        <w:rPr>
          <w:snapToGrid w:val="0"/>
        </w:rPr>
        <w:fldChar w:fldCharType="end"/>
      </w:r>
      <w:r w:rsidRPr="00F601AA">
        <w:rPr>
          <w:snapToGrid w:val="0"/>
        </w:rPr>
        <w:t>。</w:t>
      </w:r>
    </w:p>
    <w:p w14:paraId="51E13A0D" w14:textId="77777777" w:rsidR="00FB601C" w:rsidRPr="00F601AA" w:rsidRDefault="00FB601C" w:rsidP="00E823FF">
      <w:pPr>
        <w:pStyle w:val="a6"/>
        <w:spacing w:before="120"/>
      </w:pPr>
      <w:bookmarkStart w:id="36" w:name="_Ref488672082"/>
      <w:r w:rsidRPr="00F601AA">
        <w:t>评价因子筛选一览表</w:t>
      </w:r>
      <w:bookmarkEnd w:id="36"/>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803"/>
        <w:gridCol w:w="2141"/>
        <w:gridCol w:w="6058"/>
      </w:tblGrid>
      <w:tr w:rsidR="00F601AA" w:rsidRPr="00F601AA" w14:paraId="006E844F" w14:textId="77777777" w:rsidTr="00001F30">
        <w:trPr>
          <w:trHeight w:val="340"/>
          <w:jc w:val="center"/>
        </w:trPr>
        <w:tc>
          <w:tcPr>
            <w:tcW w:w="446" w:type="pct"/>
            <w:vAlign w:val="center"/>
          </w:tcPr>
          <w:p w14:paraId="487CE468" w14:textId="77777777" w:rsidR="00FB601C" w:rsidRPr="00F601AA" w:rsidRDefault="00FB601C" w:rsidP="00FB601C">
            <w:pPr>
              <w:pStyle w:val="af"/>
              <w:jc w:val="center"/>
              <w:rPr>
                <w:snapToGrid w:val="0"/>
              </w:rPr>
            </w:pPr>
            <w:r w:rsidRPr="00F601AA">
              <w:rPr>
                <w:snapToGrid w:val="0"/>
              </w:rPr>
              <w:t>类别</w:t>
            </w:r>
          </w:p>
        </w:tc>
        <w:tc>
          <w:tcPr>
            <w:tcW w:w="1189" w:type="pct"/>
            <w:vAlign w:val="center"/>
          </w:tcPr>
          <w:p w14:paraId="7A5341E5" w14:textId="77777777" w:rsidR="00FB601C" w:rsidRPr="00F601AA" w:rsidRDefault="00FB601C" w:rsidP="00FB601C">
            <w:pPr>
              <w:pStyle w:val="af"/>
              <w:jc w:val="center"/>
              <w:rPr>
                <w:snapToGrid w:val="0"/>
              </w:rPr>
            </w:pPr>
            <w:r w:rsidRPr="00F601AA">
              <w:rPr>
                <w:snapToGrid w:val="0"/>
              </w:rPr>
              <w:t>要素</w:t>
            </w:r>
          </w:p>
        </w:tc>
        <w:tc>
          <w:tcPr>
            <w:tcW w:w="3365" w:type="pct"/>
            <w:vAlign w:val="center"/>
          </w:tcPr>
          <w:p w14:paraId="6713DF68" w14:textId="77777777" w:rsidR="00FB601C" w:rsidRPr="00F601AA" w:rsidRDefault="00FB601C" w:rsidP="00FB601C">
            <w:pPr>
              <w:pStyle w:val="af"/>
              <w:jc w:val="center"/>
              <w:rPr>
                <w:snapToGrid w:val="0"/>
              </w:rPr>
            </w:pPr>
            <w:r w:rsidRPr="00F601AA">
              <w:rPr>
                <w:snapToGrid w:val="0"/>
              </w:rPr>
              <w:t>因子</w:t>
            </w:r>
          </w:p>
        </w:tc>
      </w:tr>
      <w:tr w:rsidR="00F601AA" w:rsidRPr="00F601AA" w14:paraId="13FDA2C7" w14:textId="77777777" w:rsidTr="00001F30">
        <w:trPr>
          <w:trHeight w:val="340"/>
          <w:jc w:val="center"/>
        </w:trPr>
        <w:tc>
          <w:tcPr>
            <w:tcW w:w="446" w:type="pct"/>
            <w:vMerge w:val="restart"/>
            <w:vAlign w:val="center"/>
          </w:tcPr>
          <w:p w14:paraId="2AD670EA" w14:textId="77777777" w:rsidR="00FB601C" w:rsidRPr="00F601AA" w:rsidRDefault="00FB601C" w:rsidP="00FB601C">
            <w:pPr>
              <w:pStyle w:val="af"/>
              <w:jc w:val="center"/>
              <w:rPr>
                <w:snapToGrid w:val="0"/>
              </w:rPr>
            </w:pPr>
            <w:r w:rsidRPr="00F601AA">
              <w:rPr>
                <w:snapToGrid w:val="0"/>
              </w:rPr>
              <w:t>水环境</w:t>
            </w:r>
          </w:p>
        </w:tc>
        <w:tc>
          <w:tcPr>
            <w:tcW w:w="1189" w:type="pct"/>
            <w:vAlign w:val="center"/>
          </w:tcPr>
          <w:p w14:paraId="7FB68CE8" w14:textId="77777777" w:rsidR="00FB601C" w:rsidRPr="00F601AA" w:rsidRDefault="00FB601C" w:rsidP="00FB601C">
            <w:pPr>
              <w:pStyle w:val="af"/>
              <w:jc w:val="center"/>
              <w:rPr>
                <w:snapToGrid w:val="0"/>
              </w:rPr>
            </w:pPr>
            <w:r w:rsidRPr="00F601AA">
              <w:rPr>
                <w:snapToGrid w:val="0"/>
              </w:rPr>
              <w:t>污染因子</w:t>
            </w:r>
          </w:p>
        </w:tc>
        <w:tc>
          <w:tcPr>
            <w:tcW w:w="3365" w:type="pct"/>
            <w:vAlign w:val="center"/>
          </w:tcPr>
          <w:p w14:paraId="1948AC10" w14:textId="2BD33722" w:rsidR="00FB601C" w:rsidRPr="00F601AA" w:rsidRDefault="00FB601C" w:rsidP="00FB601C">
            <w:pPr>
              <w:pStyle w:val="af"/>
            </w:pPr>
            <w:r w:rsidRPr="00F601AA">
              <w:t>pH</w:t>
            </w:r>
            <w:r w:rsidRPr="00F601AA">
              <w:t>、</w:t>
            </w:r>
            <w:r w:rsidRPr="00F601AA">
              <w:t>COD</w:t>
            </w:r>
            <w:r w:rsidRPr="00F601AA">
              <w:rPr>
                <w:vertAlign w:val="subscript"/>
              </w:rPr>
              <w:t>Cr</w:t>
            </w:r>
            <w:r w:rsidRPr="00F601AA">
              <w:t>、</w:t>
            </w:r>
            <w:r w:rsidRPr="00F601AA">
              <w:t>BOD</w:t>
            </w:r>
            <w:r w:rsidRPr="00F601AA">
              <w:rPr>
                <w:vertAlign w:val="subscript"/>
              </w:rPr>
              <w:t>5</w:t>
            </w:r>
            <w:r w:rsidRPr="00F601AA">
              <w:t>、色度、</w:t>
            </w:r>
            <w:r w:rsidRPr="00F601AA">
              <w:rPr>
                <w:snapToGrid w:val="0"/>
              </w:rPr>
              <w:t>悬浮物</w:t>
            </w:r>
            <w:r w:rsidRPr="00F601AA">
              <w:t>、氨氮、总氮、总磷、硫化物、苯胺类</w:t>
            </w:r>
            <w:r w:rsidR="009C2BF7" w:rsidRPr="00F601AA">
              <w:rPr>
                <w:rFonts w:hint="eastAsia"/>
              </w:rPr>
              <w:t>、总锑。</w:t>
            </w:r>
          </w:p>
        </w:tc>
      </w:tr>
      <w:tr w:rsidR="00F601AA" w:rsidRPr="00F601AA" w14:paraId="60C36488" w14:textId="77777777" w:rsidTr="00001F30">
        <w:trPr>
          <w:trHeight w:val="340"/>
          <w:jc w:val="center"/>
        </w:trPr>
        <w:tc>
          <w:tcPr>
            <w:tcW w:w="446" w:type="pct"/>
            <w:vMerge/>
            <w:vAlign w:val="center"/>
          </w:tcPr>
          <w:p w14:paraId="045A7248" w14:textId="77777777" w:rsidR="00FB601C" w:rsidRPr="00F601AA" w:rsidRDefault="00FB601C" w:rsidP="00FB601C">
            <w:pPr>
              <w:pStyle w:val="af"/>
              <w:jc w:val="center"/>
              <w:rPr>
                <w:snapToGrid w:val="0"/>
              </w:rPr>
            </w:pPr>
          </w:p>
        </w:tc>
        <w:tc>
          <w:tcPr>
            <w:tcW w:w="1189" w:type="pct"/>
            <w:vAlign w:val="center"/>
          </w:tcPr>
          <w:p w14:paraId="1CDEDA4C" w14:textId="77777777" w:rsidR="00FB601C" w:rsidRPr="00F601AA" w:rsidRDefault="00FB601C" w:rsidP="00FB601C">
            <w:pPr>
              <w:pStyle w:val="af"/>
              <w:jc w:val="center"/>
              <w:rPr>
                <w:snapToGrid w:val="0"/>
              </w:rPr>
            </w:pPr>
            <w:r w:rsidRPr="00F601AA">
              <w:rPr>
                <w:snapToGrid w:val="0"/>
              </w:rPr>
              <w:t>海水现状评价因子</w:t>
            </w:r>
          </w:p>
        </w:tc>
        <w:tc>
          <w:tcPr>
            <w:tcW w:w="3365" w:type="pct"/>
            <w:vAlign w:val="center"/>
          </w:tcPr>
          <w:p w14:paraId="2C695A8C" w14:textId="77777777" w:rsidR="00FB601C" w:rsidRPr="00F601AA" w:rsidRDefault="00FB601C" w:rsidP="00FB601C">
            <w:pPr>
              <w:pStyle w:val="af"/>
            </w:pPr>
            <w:r w:rsidRPr="00F601AA">
              <w:t>水温、盐度、</w:t>
            </w:r>
            <w:r w:rsidRPr="00F601AA">
              <w:t>pH</w:t>
            </w:r>
            <w:r w:rsidRPr="00F601AA">
              <w:t>、化学需氧量、</w:t>
            </w:r>
            <w:r w:rsidRPr="00F601AA">
              <w:rPr>
                <w:rFonts w:hint="eastAsia"/>
                <w:bCs/>
              </w:rPr>
              <w:t>BOD</w:t>
            </w:r>
            <w:r w:rsidRPr="00F601AA">
              <w:rPr>
                <w:rFonts w:hint="eastAsia"/>
                <w:bCs/>
                <w:vertAlign w:val="subscript"/>
              </w:rPr>
              <w:t>5</w:t>
            </w:r>
            <w:r w:rsidRPr="00F601AA">
              <w:rPr>
                <w:rFonts w:hint="eastAsia"/>
                <w:bCs/>
              </w:rPr>
              <w:t>、硝氮、</w:t>
            </w:r>
            <w:r w:rsidRPr="00F601AA">
              <w:t>亚硝酸盐、硝酸盐、氨氮、石油类</w:t>
            </w:r>
          </w:p>
        </w:tc>
      </w:tr>
      <w:tr w:rsidR="00F601AA" w:rsidRPr="00F601AA" w14:paraId="7487AB92" w14:textId="77777777" w:rsidTr="00001F30">
        <w:trPr>
          <w:trHeight w:val="340"/>
          <w:jc w:val="center"/>
        </w:trPr>
        <w:tc>
          <w:tcPr>
            <w:tcW w:w="446" w:type="pct"/>
            <w:vMerge/>
            <w:vAlign w:val="center"/>
          </w:tcPr>
          <w:p w14:paraId="42F48DAC" w14:textId="77777777" w:rsidR="00FB601C" w:rsidRPr="00F601AA" w:rsidRDefault="00FB601C" w:rsidP="00FB601C">
            <w:pPr>
              <w:pStyle w:val="af"/>
              <w:jc w:val="center"/>
              <w:rPr>
                <w:snapToGrid w:val="0"/>
              </w:rPr>
            </w:pPr>
          </w:p>
        </w:tc>
        <w:tc>
          <w:tcPr>
            <w:tcW w:w="1189" w:type="pct"/>
            <w:vAlign w:val="center"/>
          </w:tcPr>
          <w:p w14:paraId="3AEBD846" w14:textId="77777777" w:rsidR="00FB601C" w:rsidRPr="00F601AA" w:rsidRDefault="00FB601C" w:rsidP="00FB601C">
            <w:pPr>
              <w:pStyle w:val="af"/>
              <w:jc w:val="center"/>
              <w:rPr>
                <w:snapToGrid w:val="0"/>
              </w:rPr>
            </w:pPr>
            <w:r w:rsidRPr="00F601AA">
              <w:rPr>
                <w:rFonts w:hint="eastAsia"/>
                <w:snapToGrid w:val="0"/>
              </w:rPr>
              <w:t>地表水现状</w:t>
            </w:r>
            <w:r w:rsidRPr="00F601AA">
              <w:rPr>
                <w:snapToGrid w:val="0"/>
              </w:rPr>
              <w:t>评价因子</w:t>
            </w:r>
          </w:p>
        </w:tc>
        <w:tc>
          <w:tcPr>
            <w:tcW w:w="3365" w:type="pct"/>
            <w:vAlign w:val="center"/>
          </w:tcPr>
          <w:p w14:paraId="04D4D8A4" w14:textId="6D1A0D04" w:rsidR="00FB601C" w:rsidRPr="00F601AA" w:rsidRDefault="00FB601C" w:rsidP="00FB601C">
            <w:pPr>
              <w:pStyle w:val="af"/>
            </w:pPr>
            <w:r w:rsidRPr="00F601AA">
              <w:rPr>
                <w:bCs/>
              </w:rPr>
              <w:t>pH</w:t>
            </w:r>
            <w:r w:rsidRPr="00F601AA">
              <w:rPr>
                <w:bCs/>
              </w:rPr>
              <w:t>、</w:t>
            </w:r>
            <w:r w:rsidRPr="00F601AA">
              <w:rPr>
                <w:bCs/>
              </w:rPr>
              <w:t>DO</w:t>
            </w:r>
            <w:r w:rsidRPr="00F601AA">
              <w:rPr>
                <w:bCs/>
              </w:rPr>
              <w:t>、</w:t>
            </w:r>
            <w:r w:rsidRPr="00F601AA">
              <w:rPr>
                <w:bCs/>
              </w:rPr>
              <w:t>COD</w:t>
            </w:r>
            <w:r w:rsidRPr="00F601AA">
              <w:rPr>
                <w:bCs/>
              </w:rPr>
              <w:t>、</w:t>
            </w:r>
            <w:r w:rsidRPr="00F601AA">
              <w:t>BOD</w:t>
            </w:r>
            <w:r w:rsidRPr="00F601AA">
              <w:rPr>
                <w:vertAlign w:val="subscript"/>
              </w:rPr>
              <w:t>5</w:t>
            </w:r>
            <w:r w:rsidRPr="00F601AA">
              <w:rPr>
                <w:bCs/>
              </w:rPr>
              <w:t>、</w:t>
            </w:r>
            <w:r w:rsidRPr="00F601AA">
              <w:t>NH</w:t>
            </w:r>
            <w:r w:rsidRPr="00F601AA">
              <w:rPr>
                <w:vertAlign w:val="subscript"/>
              </w:rPr>
              <w:t>3</w:t>
            </w:r>
            <w:r w:rsidRPr="00F601AA">
              <w:t>-N</w:t>
            </w:r>
            <w:r w:rsidRPr="00F601AA">
              <w:t>、总磷、</w:t>
            </w:r>
            <w:r w:rsidRPr="00F601AA">
              <w:rPr>
                <w:rFonts w:hint="eastAsia"/>
              </w:rPr>
              <w:t>硫化物</w:t>
            </w:r>
          </w:p>
        </w:tc>
      </w:tr>
      <w:tr w:rsidR="00F601AA" w:rsidRPr="00F601AA" w14:paraId="3AF802F8" w14:textId="77777777" w:rsidTr="00001F30">
        <w:trPr>
          <w:trHeight w:val="340"/>
          <w:jc w:val="center"/>
        </w:trPr>
        <w:tc>
          <w:tcPr>
            <w:tcW w:w="446" w:type="pct"/>
            <w:vMerge/>
            <w:vAlign w:val="center"/>
          </w:tcPr>
          <w:p w14:paraId="13CDEF63" w14:textId="77777777" w:rsidR="00FB601C" w:rsidRPr="00F601AA" w:rsidRDefault="00FB601C" w:rsidP="00FB601C">
            <w:pPr>
              <w:pStyle w:val="af"/>
              <w:jc w:val="center"/>
              <w:rPr>
                <w:snapToGrid w:val="0"/>
              </w:rPr>
            </w:pPr>
          </w:p>
        </w:tc>
        <w:tc>
          <w:tcPr>
            <w:tcW w:w="1189" w:type="pct"/>
            <w:vAlign w:val="center"/>
          </w:tcPr>
          <w:p w14:paraId="5E655971" w14:textId="77777777" w:rsidR="00FB601C" w:rsidRPr="00F601AA" w:rsidRDefault="00FB601C" w:rsidP="00FB601C">
            <w:pPr>
              <w:pStyle w:val="af"/>
              <w:jc w:val="center"/>
              <w:rPr>
                <w:snapToGrid w:val="0"/>
              </w:rPr>
            </w:pPr>
            <w:r w:rsidRPr="00F601AA">
              <w:rPr>
                <w:snapToGrid w:val="0"/>
              </w:rPr>
              <w:t>地下水现状评价因子</w:t>
            </w:r>
          </w:p>
        </w:tc>
        <w:tc>
          <w:tcPr>
            <w:tcW w:w="3365" w:type="pct"/>
            <w:vAlign w:val="center"/>
          </w:tcPr>
          <w:p w14:paraId="712531E5" w14:textId="77777777" w:rsidR="00FB601C" w:rsidRPr="00F601AA" w:rsidRDefault="00FB601C" w:rsidP="00FB601C">
            <w:pPr>
              <w:pStyle w:val="af"/>
              <w:rPr>
                <w:snapToGrid w:val="0"/>
              </w:rPr>
            </w:pPr>
            <w:r w:rsidRPr="00F601AA">
              <w:t>pH</w:t>
            </w:r>
            <w:r w:rsidRPr="00F601AA">
              <w:t>、总硬度、高锰酸盐指数、氨氮、硝酸盐、亚硝酸盐、苯胺类</w:t>
            </w:r>
          </w:p>
        </w:tc>
      </w:tr>
      <w:tr w:rsidR="00F601AA" w:rsidRPr="00F601AA" w14:paraId="1998294F" w14:textId="77777777" w:rsidTr="00001F30">
        <w:trPr>
          <w:trHeight w:val="340"/>
          <w:jc w:val="center"/>
        </w:trPr>
        <w:tc>
          <w:tcPr>
            <w:tcW w:w="446" w:type="pct"/>
            <w:vMerge/>
            <w:vAlign w:val="center"/>
          </w:tcPr>
          <w:p w14:paraId="5796C9C5" w14:textId="77777777" w:rsidR="00FB601C" w:rsidRPr="00F601AA" w:rsidRDefault="00FB601C" w:rsidP="00FB601C">
            <w:pPr>
              <w:pStyle w:val="af"/>
              <w:jc w:val="center"/>
              <w:rPr>
                <w:snapToGrid w:val="0"/>
              </w:rPr>
            </w:pPr>
          </w:p>
        </w:tc>
        <w:tc>
          <w:tcPr>
            <w:tcW w:w="1189" w:type="pct"/>
            <w:vAlign w:val="center"/>
          </w:tcPr>
          <w:p w14:paraId="4EC77710" w14:textId="77777777" w:rsidR="00FB601C" w:rsidRPr="00F601AA" w:rsidRDefault="00FB601C" w:rsidP="00FB601C">
            <w:pPr>
              <w:pStyle w:val="af"/>
              <w:jc w:val="center"/>
              <w:rPr>
                <w:snapToGrid w:val="0"/>
              </w:rPr>
            </w:pPr>
            <w:r w:rsidRPr="00F601AA">
              <w:rPr>
                <w:snapToGrid w:val="0"/>
              </w:rPr>
              <w:t>评价因子</w:t>
            </w:r>
          </w:p>
        </w:tc>
        <w:tc>
          <w:tcPr>
            <w:tcW w:w="3365" w:type="pct"/>
            <w:vAlign w:val="center"/>
          </w:tcPr>
          <w:p w14:paraId="552F7B40" w14:textId="40F2C4F5" w:rsidR="00FB601C" w:rsidRPr="00F601AA" w:rsidRDefault="00FB601C" w:rsidP="00172E1D">
            <w:pPr>
              <w:pStyle w:val="af"/>
              <w:rPr>
                <w:snapToGrid w:val="0"/>
              </w:rPr>
            </w:pPr>
            <w:r w:rsidRPr="00F601AA">
              <w:t>项目废水不直接排入地表水体，分析</w:t>
            </w:r>
            <w:r w:rsidRPr="00F601AA">
              <w:rPr>
                <w:snapToGrid w:val="0"/>
              </w:rPr>
              <w:t>项目废水纳入</w:t>
            </w:r>
            <w:r w:rsidR="00B13420" w:rsidRPr="00F601AA">
              <w:rPr>
                <w:rFonts w:hint="eastAsia"/>
              </w:rPr>
              <w:t>泉荣远东</w:t>
            </w:r>
            <w:r w:rsidRPr="00F601AA">
              <w:rPr>
                <w:snapToGrid w:val="0"/>
              </w:rPr>
              <w:t>污水厂集中处理的可行性</w:t>
            </w:r>
          </w:p>
        </w:tc>
      </w:tr>
      <w:tr w:rsidR="00F601AA" w:rsidRPr="00F601AA" w14:paraId="20173CDD" w14:textId="77777777" w:rsidTr="00001F30">
        <w:trPr>
          <w:trHeight w:val="340"/>
          <w:jc w:val="center"/>
        </w:trPr>
        <w:tc>
          <w:tcPr>
            <w:tcW w:w="446" w:type="pct"/>
            <w:vMerge/>
            <w:vAlign w:val="center"/>
          </w:tcPr>
          <w:p w14:paraId="7D75741E" w14:textId="77777777" w:rsidR="00FB601C" w:rsidRPr="00F601AA" w:rsidRDefault="00FB601C" w:rsidP="00FB601C">
            <w:pPr>
              <w:pStyle w:val="af"/>
              <w:jc w:val="center"/>
              <w:rPr>
                <w:snapToGrid w:val="0"/>
              </w:rPr>
            </w:pPr>
          </w:p>
        </w:tc>
        <w:tc>
          <w:tcPr>
            <w:tcW w:w="1189" w:type="pct"/>
            <w:vAlign w:val="center"/>
          </w:tcPr>
          <w:p w14:paraId="1DF49A7D" w14:textId="77777777" w:rsidR="00FB601C" w:rsidRPr="00F601AA" w:rsidRDefault="00FB601C" w:rsidP="00FB601C">
            <w:pPr>
              <w:pStyle w:val="af"/>
              <w:jc w:val="center"/>
              <w:rPr>
                <w:snapToGrid w:val="0"/>
              </w:rPr>
            </w:pPr>
            <w:r w:rsidRPr="00F601AA">
              <w:rPr>
                <w:snapToGrid w:val="0"/>
              </w:rPr>
              <w:t>总量控制因子</w:t>
            </w:r>
          </w:p>
        </w:tc>
        <w:tc>
          <w:tcPr>
            <w:tcW w:w="3365" w:type="pct"/>
            <w:vAlign w:val="center"/>
          </w:tcPr>
          <w:p w14:paraId="4BD75CFD" w14:textId="77777777" w:rsidR="00FB601C" w:rsidRPr="00F601AA" w:rsidRDefault="00FB601C" w:rsidP="00FB601C">
            <w:pPr>
              <w:pStyle w:val="af"/>
              <w:rPr>
                <w:snapToGrid w:val="0"/>
              </w:rPr>
            </w:pPr>
            <w:r w:rsidRPr="00F601AA">
              <w:rPr>
                <w:rFonts w:hint="eastAsia"/>
                <w:snapToGrid w:val="0"/>
              </w:rPr>
              <w:t>约束性控制因子：</w:t>
            </w:r>
            <w:r w:rsidRPr="00F601AA">
              <w:rPr>
                <w:snapToGrid w:val="0"/>
              </w:rPr>
              <w:t>COD</w:t>
            </w:r>
            <w:r w:rsidRPr="00F601AA">
              <w:rPr>
                <w:snapToGrid w:val="0"/>
              </w:rPr>
              <w:t>、</w:t>
            </w:r>
            <w:r w:rsidRPr="00F601AA">
              <w:t>氨氮</w:t>
            </w:r>
          </w:p>
        </w:tc>
      </w:tr>
      <w:tr w:rsidR="00F601AA" w:rsidRPr="00F601AA" w14:paraId="4C4BE662" w14:textId="77777777" w:rsidTr="00001F30">
        <w:trPr>
          <w:trHeight w:val="340"/>
          <w:jc w:val="center"/>
        </w:trPr>
        <w:tc>
          <w:tcPr>
            <w:tcW w:w="446" w:type="pct"/>
            <w:vMerge w:val="restart"/>
            <w:vAlign w:val="center"/>
          </w:tcPr>
          <w:p w14:paraId="3686B3CA" w14:textId="77777777" w:rsidR="00FB601C" w:rsidRPr="00F601AA" w:rsidRDefault="00FB601C" w:rsidP="00FB601C">
            <w:pPr>
              <w:pStyle w:val="af"/>
              <w:jc w:val="center"/>
              <w:rPr>
                <w:snapToGrid w:val="0"/>
              </w:rPr>
            </w:pPr>
            <w:r w:rsidRPr="00F601AA">
              <w:rPr>
                <w:snapToGrid w:val="0"/>
              </w:rPr>
              <w:t>大气</w:t>
            </w:r>
          </w:p>
          <w:p w14:paraId="68AC2D7D" w14:textId="77777777" w:rsidR="00FB601C" w:rsidRPr="00F601AA" w:rsidRDefault="00FB601C" w:rsidP="00FB601C">
            <w:pPr>
              <w:pStyle w:val="af"/>
              <w:jc w:val="center"/>
              <w:rPr>
                <w:snapToGrid w:val="0"/>
              </w:rPr>
            </w:pPr>
            <w:r w:rsidRPr="00F601AA">
              <w:rPr>
                <w:snapToGrid w:val="0"/>
              </w:rPr>
              <w:t>环境</w:t>
            </w:r>
          </w:p>
        </w:tc>
        <w:tc>
          <w:tcPr>
            <w:tcW w:w="1189" w:type="pct"/>
            <w:vAlign w:val="center"/>
          </w:tcPr>
          <w:p w14:paraId="3059FDD6" w14:textId="77777777" w:rsidR="00FB601C" w:rsidRPr="00F601AA" w:rsidRDefault="00FB601C" w:rsidP="00FB601C">
            <w:pPr>
              <w:pStyle w:val="af"/>
              <w:jc w:val="center"/>
              <w:rPr>
                <w:snapToGrid w:val="0"/>
              </w:rPr>
            </w:pPr>
            <w:r w:rsidRPr="00F601AA">
              <w:rPr>
                <w:snapToGrid w:val="0"/>
              </w:rPr>
              <w:t>污染因子</w:t>
            </w:r>
          </w:p>
        </w:tc>
        <w:tc>
          <w:tcPr>
            <w:tcW w:w="3365" w:type="pct"/>
            <w:vAlign w:val="center"/>
          </w:tcPr>
          <w:p w14:paraId="076BC407" w14:textId="59FCA54C" w:rsidR="00FB601C" w:rsidRPr="00F601AA" w:rsidRDefault="00FB601C" w:rsidP="00FB601C">
            <w:pPr>
              <w:pStyle w:val="af"/>
              <w:rPr>
                <w:snapToGrid w:val="0"/>
              </w:rPr>
            </w:pPr>
            <w:r w:rsidRPr="00F601AA">
              <w:rPr>
                <w:snapToGrid w:val="0"/>
              </w:rPr>
              <w:t>颗粒物、非甲烷总烃、</w:t>
            </w:r>
            <w:r w:rsidR="00DC5967" w:rsidRPr="00F601AA">
              <w:rPr>
                <w:rFonts w:hint="eastAsia"/>
                <w:snapToGrid w:val="0"/>
              </w:rPr>
              <w:t>油烟、</w:t>
            </w:r>
            <w:r w:rsidRPr="00F601AA">
              <w:rPr>
                <w:snapToGrid w:val="0"/>
              </w:rPr>
              <w:t>NH</w:t>
            </w:r>
            <w:r w:rsidRPr="00F601AA">
              <w:rPr>
                <w:snapToGrid w:val="0"/>
                <w:vertAlign w:val="subscript"/>
              </w:rPr>
              <w:t>3</w:t>
            </w:r>
            <w:r w:rsidRPr="00F601AA">
              <w:rPr>
                <w:snapToGrid w:val="0"/>
              </w:rPr>
              <w:t>、</w:t>
            </w:r>
            <w:r w:rsidRPr="00F601AA">
              <w:rPr>
                <w:snapToGrid w:val="0"/>
              </w:rPr>
              <w:t>H</w:t>
            </w:r>
            <w:r w:rsidRPr="00F601AA">
              <w:rPr>
                <w:snapToGrid w:val="0"/>
                <w:vertAlign w:val="subscript"/>
              </w:rPr>
              <w:t>2</w:t>
            </w:r>
            <w:r w:rsidRPr="00F601AA">
              <w:rPr>
                <w:snapToGrid w:val="0"/>
              </w:rPr>
              <w:t>S</w:t>
            </w:r>
          </w:p>
        </w:tc>
      </w:tr>
      <w:tr w:rsidR="00F601AA" w:rsidRPr="00F601AA" w14:paraId="3E4B6CA0" w14:textId="77777777" w:rsidTr="00001F30">
        <w:trPr>
          <w:trHeight w:val="340"/>
          <w:jc w:val="center"/>
        </w:trPr>
        <w:tc>
          <w:tcPr>
            <w:tcW w:w="446" w:type="pct"/>
            <w:vMerge/>
            <w:vAlign w:val="center"/>
          </w:tcPr>
          <w:p w14:paraId="16D20D07" w14:textId="77777777" w:rsidR="00FB601C" w:rsidRPr="00F601AA" w:rsidRDefault="00FB601C" w:rsidP="00FB601C">
            <w:pPr>
              <w:pStyle w:val="af"/>
              <w:jc w:val="center"/>
              <w:rPr>
                <w:snapToGrid w:val="0"/>
              </w:rPr>
            </w:pPr>
          </w:p>
        </w:tc>
        <w:tc>
          <w:tcPr>
            <w:tcW w:w="1189" w:type="pct"/>
            <w:vAlign w:val="center"/>
          </w:tcPr>
          <w:p w14:paraId="134A8DB4" w14:textId="77777777" w:rsidR="00FB601C" w:rsidRPr="00F601AA" w:rsidRDefault="00FB601C" w:rsidP="00FB601C">
            <w:pPr>
              <w:pStyle w:val="af"/>
              <w:jc w:val="center"/>
              <w:rPr>
                <w:snapToGrid w:val="0"/>
              </w:rPr>
            </w:pPr>
            <w:r w:rsidRPr="00F601AA">
              <w:rPr>
                <w:snapToGrid w:val="0"/>
              </w:rPr>
              <w:t>现状评价因子</w:t>
            </w:r>
          </w:p>
        </w:tc>
        <w:tc>
          <w:tcPr>
            <w:tcW w:w="3365" w:type="pct"/>
            <w:vAlign w:val="center"/>
          </w:tcPr>
          <w:p w14:paraId="2E2AE2CC" w14:textId="77777777" w:rsidR="00FB601C" w:rsidRPr="00F601AA" w:rsidRDefault="00FB601C" w:rsidP="00FB601C">
            <w:pPr>
              <w:pStyle w:val="af"/>
              <w:rPr>
                <w:snapToGrid w:val="0"/>
              </w:rPr>
            </w:pPr>
            <w:r w:rsidRPr="00F601AA">
              <w:rPr>
                <w:snapToGrid w:val="0"/>
              </w:rPr>
              <w:t>PM</w:t>
            </w:r>
            <w:r w:rsidRPr="00F601AA">
              <w:rPr>
                <w:snapToGrid w:val="0"/>
                <w:vertAlign w:val="subscript"/>
              </w:rPr>
              <w:t>10</w:t>
            </w:r>
            <w:r w:rsidRPr="00F601AA">
              <w:rPr>
                <w:snapToGrid w:val="0"/>
              </w:rPr>
              <w:t>、</w:t>
            </w:r>
            <w:r w:rsidRPr="00F601AA">
              <w:rPr>
                <w:snapToGrid w:val="0"/>
              </w:rPr>
              <w:t>NH</w:t>
            </w:r>
            <w:r w:rsidRPr="00F601AA">
              <w:rPr>
                <w:snapToGrid w:val="0"/>
                <w:vertAlign w:val="subscript"/>
              </w:rPr>
              <w:t>3</w:t>
            </w:r>
            <w:r w:rsidRPr="00F601AA">
              <w:rPr>
                <w:snapToGrid w:val="0"/>
              </w:rPr>
              <w:t>、</w:t>
            </w:r>
            <w:r w:rsidRPr="00F601AA">
              <w:rPr>
                <w:snapToGrid w:val="0"/>
              </w:rPr>
              <w:t>H</w:t>
            </w:r>
            <w:r w:rsidRPr="00F601AA">
              <w:rPr>
                <w:snapToGrid w:val="0"/>
                <w:vertAlign w:val="subscript"/>
              </w:rPr>
              <w:t>2</w:t>
            </w:r>
            <w:r w:rsidRPr="00F601AA">
              <w:rPr>
                <w:snapToGrid w:val="0"/>
              </w:rPr>
              <w:t>S</w:t>
            </w:r>
            <w:r w:rsidRPr="00F601AA">
              <w:t>、非甲烷总烃</w:t>
            </w:r>
            <w:r w:rsidRPr="00F601AA">
              <w:rPr>
                <w:rFonts w:hint="eastAsia"/>
              </w:rPr>
              <w:t>、</w:t>
            </w:r>
            <w:r w:rsidRPr="00F601AA">
              <w:rPr>
                <w:rFonts w:hint="eastAsia"/>
                <w:szCs w:val="21"/>
              </w:rPr>
              <w:t>TVOC</w:t>
            </w:r>
          </w:p>
        </w:tc>
      </w:tr>
      <w:tr w:rsidR="00F601AA" w:rsidRPr="00F601AA" w14:paraId="1E67F43D" w14:textId="77777777" w:rsidTr="00001F30">
        <w:trPr>
          <w:trHeight w:val="340"/>
          <w:jc w:val="center"/>
        </w:trPr>
        <w:tc>
          <w:tcPr>
            <w:tcW w:w="446" w:type="pct"/>
            <w:vMerge/>
            <w:vAlign w:val="center"/>
          </w:tcPr>
          <w:p w14:paraId="6E92F8A9" w14:textId="77777777" w:rsidR="00FB601C" w:rsidRPr="00F601AA" w:rsidRDefault="00FB601C" w:rsidP="00FB601C">
            <w:pPr>
              <w:pStyle w:val="af"/>
              <w:jc w:val="center"/>
              <w:rPr>
                <w:snapToGrid w:val="0"/>
              </w:rPr>
            </w:pPr>
          </w:p>
        </w:tc>
        <w:tc>
          <w:tcPr>
            <w:tcW w:w="1189" w:type="pct"/>
            <w:vAlign w:val="center"/>
          </w:tcPr>
          <w:p w14:paraId="175A50A0" w14:textId="77777777" w:rsidR="00FB601C" w:rsidRPr="00F601AA" w:rsidRDefault="00FB601C" w:rsidP="00FB601C">
            <w:pPr>
              <w:pStyle w:val="af"/>
              <w:jc w:val="center"/>
              <w:rPr>
                <w:snapToGrid w:val="0"/>
              </w:rPr>
            </w:pPr>
            <w:r w:rsidRPr="00F601AA">
              <w:rPr>
                <w:snapToGrid w:val="0"/>
              </w:rPr>
              <w:t>预测评价因子</w:t>
            </w:r>
          </w:p>
        </w:tc>
        <w:tc>
          <w:tcPr>
            <w:tcW w:w="3365" w:type="pct"/>
            <w:vAlign w:val="center"/>
          </w:tcPr>
          <w:p w14:paraId="7ED3CCE2" w14:textId="77777777" w:rsidR="00FB601C" w:rsidRPr="00F601AA" w:rsidRDefault="00FB601C" w:rsidP="00FB601C">
            <w:pPr>
              <w:pStyle w:val="af"/>
              <w:rPr>
                <w:snapToGrid w:val="0"/>
              </w:rPr>
            </w:pPr>
            <w:r w:rsidRPr="00F601AA">
              <w:rPr>
                <w:snapToGrid w:val="0"/>
              </w:rPr>
              <w:t>PM</w:t>
            </w:r>
            <w:r w:rsidRPr="00F601AA">
              <w:rPr>
                <w:snapToGrid w:val="0"/>
                <w:vertAlign w:val="subscript"/>
              </w:rPr>
              <w:t>10</w:t>
            </w:r>
            <w:r w:rsidRPr="00F601AA">
              <w:t>、非甲烷总烃</w:t>
            </w:r>
          </w:p>
        </w:tc>
      </w:tr>
      <w:tr w:rsidR="00F601AA" w:rsidRPr="00F601AA" w14:paraId="776185E4" w14:textId="77777777" w:rsidTr="00001F30">
        <w:trPr>
          <w:trHeight w:val="340"/>
          <w:jc w:val="center"/>
        </w:trPr>
        <w:tc>
          <w:tcPr>
            <w:tcW w:w="446" w:type="pct"/>
            <w:vMerge w:val="restart"/>
            <w:vAlign w:val="center"/>
          </w:tcPr>
          <w:p w14:paraId="15117EA3" w14:textId="77777777" w:rsidR="00FB601C" w:rsidRPr="00F601AA" w:rsidRDefault="00FB601C" w:rsidP="00FB601C">
            <w:pPr>
              <w:pStyle w:val="af"/>
              <w:jc w:val="center"/>
              <w:rPr>
                <w:snapToGrid w:val="0"/>
              </w:rPr>
            </w:pPr>
            <w:r w:rsidRPr="00F601AA">
              <w:rPr>
                <w:snapToGrid w:val="0"/>
              </w:rPr>
              <w:t>声环境</w:t>
            </w:r>
          </w:p>
        </w:tc>
        <w:tc>
          <w:tcPr>
            <w:tcW w:w="1189" w:type="pct"/>
            <w:vAlign w:val="center"/>
          </w:tcPr>
          <w:p w14:paraId="5B33E8B6" w14:textId="77777777" w:rsidR="00FB601C" w:rsidRPr="00F601AA" w:rsidRDefault="00FB601C" w:rsidP="00FB601C">
            <w:pPr>
              <w:pStyle w:val="af"/>
              <w:jc w:val="center"/>
              <w:rPr>
                <w:snapToGrid w:val="0"/>
              </w:rPr>
            </w:pPr>
            <w:r w:rsidRPr="00F601AA">
              <w:rPr>
                <w:snapToGrid w:val="0"/>
              </w:rPr>
              <w:t>污染因子</w:t>
            </w:r>
          </w:p>
        </w:tc>
        <w:tc>
          <w:tcPr>
            <w:tcW w:w="3365" w:type="pct"/>
            <w:vAlign w:val="center"/>
          </w:tcPr>
          <w:p w14:paraId="7173827A" w14:textId="77777777" w:rsidR="00FB601C" w:rsidRPr="00F601AA" w:rsidRDefault="00FB601C" w:rsidP="00FB601C">
            <w:pPr>
              <w:pStyle w:val="af"/>
              <w:rPr>
                <w:snapToGrid w:val="0"/>
              </w:rPr>
            </w:pPr>
            <w:r w:rsidRPr="00F601AA">
              <w:rPr>
                <w:snapToGrid w:val="0"/>
              </w:rPr>
              <w:t>等效</w:t>
            </w:r>
            <w:r w:rsidRPr="00F601AA">
              <w:rPr>
                <w:snapToGrid w:val="0"/>
              </w:rPr>
              <w:t>A</w:t>
            </w:r>
            <w:r w:rsidRPr="00F601AA">
              <w:rPr>
                <w:snapToGrid w:val="0"/>
              </w:rPr>
              <w:t>声级</w:t>
            </w:r>
          </w:p>
        </w:tc>
      </w:tr>
      <w:tr w:rsidR="00F601AA" w:rsidRPr="00F601AA" w14:paraId="0EC2ED8A" w14:textId="77777777" w:rsidTr="00001F30">
        <w:trPr>
          <w:trHeight w:val="340"/>
          <w:jc w:val="center"/>
        </w:trPr>
        <w:tc>
          <w:tcPr>
            <w:tcW w:w="446" w:type="pct"/>
            <w:vMerge/>
            <w:vAlign w:val="center"/>
          </w:tcPr>
          <w:p w14:paraId="735A7A87" w14:textId="77777777" w:rsidR="00FB601C" w:rsidRPr="00F601AA" w:rsidRDefault="00FB601C" w:rsidP="00FB601C">
            <w:pPr>
              <w:pStyle w:val="af"/>
              <w:jc w:val="center"/>
              <w:rPr>
                <w:snapToGrid w:val="0"/>
              </w:rPr>
            </w:pPr>
          </w:p>
        </w:tc>
        <w:tc>
          <w:tcPr>
            <w:tcW w:w="1189" w:type="pct"/>
            <w:vAlign w:val="center"/>
          </w:tcPr>
          <w:p w14:paraId="711B933D" w14:textId="77777777" w:rsidR="00FB601C" w:rsidRPr="00F601AA" w:rsidRDefault="00FB601C" w:rsidP="00FB601C">
            <w:pPr>
              <w:pStyle w:val="af"/>
              <w:jc w:val="center"/>
              <w:rPr>
                <w:snapToGrid w:val="0"/>
              </w:rPr>
            </w:pPr>
            <w:r w:rsidRPr="00F601AA">
              <w:rPr>
                <w:snapToGrid w:val="0"/>
              </w:rPr>
              <w:t>现状评价因子</w:t>
            </w:r>
          </w:p>
        </w:tc>
        <w:tc>
          <w:tcPr>
            <w:tcW w:w="3365" w:type="pct"/>
            <w:vAlign w:val="center"/>
          </w:tcPr>
          <w:p w14:paraId="49EC714A" w14:textId="77777777" w:rsidR="00FB601C" w:rsidRPr="00F601AA" w:rsidRDefault="00FB601C" w:rsidP="00FB601C">
            <w:pPr>
              <w:pStyle w:val="af"/>
              <w:rPr>
                <w:snapToGrid w:val="0"/>
              </w:rPr>
            </w:pPr>
            <w:r w:rsidRPr="00F601AA">
              <w:rPr>
                <w:snapToGrid w:val="0"/>
              </w:rPr>
              <w:t>等效</w:t>
            </w:r>
            <w:r w:rsidRPr="00F601AA">
              <w:rPr>
                <w:snapToGrid w:val="0"/>
              </w:rPr>
              <w:t>A</w:t>
            </w:r>
            <w:r w:rsidRPr="00F601AA">
              <w:rPr>
                <w:snapToGrid w:val="0"/>
              </w:rPr>
              <w:t>声级</w:t>
            </w:r>
          </w:p>
        </w:tc>
      </w:tr>
      <w:tr w:rsidR="00F601AA" w:rsidRPr="00F601AA" w14:paraId="75852A07" w14:textId="77777777" w:rsidTr="00001F30">
        <w:trPr>
          <w:trHeight w:val="340"/>
          <w:jc w:val="center"/>
        </w:trPr>
        <w:tc>
          <w:tcPr>
            <w:tcW w:w="446" w:type="pct"/>
            <w:vMerge/>
            <w:vAlign w:val="center"/>
          </w:tcPr>
          <w:p w14:paraId="671F8FD0" w14:textId="77777777" w:rsidR="00FB601C" w:rsidRPr="00F601AA" w:rsidRDefault="00FB601C" w:rsidP="00FB601C">
            <w:pPr>
              <w:pStyle w:val="af"/>
              <w:jc w:val="center"/>
              <w:rPr>
                <w:snapToGrid w:val="0"/>
              </w:rPr>
            </w:pPr>
          </w:p>
        </w:tc>
        <w:tc>
          <w:tcPr>
            <w:tcW w:w="1189" w:type="pct"/>
            <w:vAlign w:val="center"/>
          </w:tcPr>
          <w:p w14:paraId="40DCFFBF" w14:textId="77777777" w:rsidR="00FB601C" w:rsidRPr="00F601AA" w:rsidRDefault="00FB601C" w:rsidP="00FB601C">
            <w:pPr>
              <w:pStyle w:val="af"/>
              <w:jc w:val="center"/>
              <w:rPr>
                <w:snapToGrid w:val="0"/>
              </w:rPr>
            </w:pPr>
            <w:r w:rsidRPr="00F601AA">
              <w:rPr>
                <w:snapToGrid w:val="0"/>
              </w:rPr>
              <w:t>预测评价因子</w:t>
            </w:r>
          </w:p>
        </w:tc>
        <w:tc>
          <w:tcPr>
            <w:tcW w:w="3365" w:type="pct"/>
            <w:vAlign w:val="center"/>
          </w:tcPr>
          <w:p w14:paraId="794C0C6A" w14:textId="77777777" w:rsidR="00FB601C" w:rsidRPr="00F601AA" w:rsidRDefault="00FB601C" w:rsidP="00FB601C">
            <w:pPr>
              <w:pStyle w:val="af"/>
              <w:rPr>
                <w:snapToGrid w:val="0"/>
              </w:rPr>
            </w:pPr>
            <w:r w:rsidRPr="00F601AA">
              <w:rPr>
                <w:snapToGrid w:val="0"/>
              </w:rPr>
              <w:t>等效</w:t>
            </w:r>
            <w:r w:rsidRPr="00F601AA">
              <w:rPr>
                <w:snapToGrid w:val="0"/>
              </w:rPr>
              <w:t>A</w:t>
            </w:r>
            <w:r w:rsidRPr="00F601AA">
              <w:rPr>
                <w:snapToGrid w:val="0"/>
              </w:rPr>
              <w:t>声级</w:t>
            </w:r>
          </w:p>
        </w:tc>
      </w:tr>
      <w:tr w:rsidR="00F601AA" w:rsidRPr="00F601AA" w14:paraId="3C4243AF" w14:textId="77777777" w:rsidTr="00001F30">
        <w:trPr>
          <w:trHeight w:val="340"/>
          <w:jc w:val="center"/>
        </w:trPr>
        <w:tc>
          <w:tcPr>
            <w:tcW w:w="446" w:type="pct"/>
            <w:vAlign w:val="center"/>
          </w:tcPr>
          <w:p w14:paraId="10AA4190" w14:textId="77777777" w:rsidR="005617AF" w:rsidRPr="00F601AA" w:rsidRDefault="005617AF" w:rsidP="00FB601C">
            <w:pPr>
              <w:pStyle w:val="af"/>
              <w:jc w:val="center"/>
              <w:rPr>
                <w:snapToGrid w:val="0"/>
              </w:rPr>
            </w:pPr>
            <w:r w:rsidRPr="00F601AA">
              <w:rPr>
                <w:rFonts w:hint="eastAsia"/>
                <w:snapToGrid w:val="0"/>
              </w:rPr>
              <w:t>土壤环境</w:t>
            </w:r>
          </w:p>
        </w:tc>
        <w:tc>
          <w:tcPr>
            <w:tcW w:w="1189" w:type="pct"/>
            <w:vAlign w:val="center"/>
          </w:tcPr>
          <w:p w14:paraId="6EA1DDE4" w14:textId="77777777" w:rsidR="005617AF" w:rsidRPr="00F601AA" w:rsidRDefault="005617AF" w:rsidP="00FB601C">
            <w:pPr>
              <w:pStyle w:val="af"/>
              <w:jc w:val="center"/>
              <w:rPr>
                <w:snapToGrid w:val="0"/>
              </w:rPr>
            </w:pPr>
            <w:r w:rsidRPr="00F601AA">
              <w:rPr>
                <w:snapToGrid w:val="0"/>
              </w:rPr>
              <w:t>现状评价因子</w:t>
            </w:r>
          </w:p>
        </w:tc>
        <w:tc>
          <w:tcPr>
            <w:tcW w:w="3365" w:type="pct"/>
            <w:vAlign w:val="center"/>
          </w:tcPr>
          <w:p w14:paraId="52CA76F4" w14:textId="78ACE9C8" w:rsidR="005617AF" w:rsidRPr="00F601AA" w:rsidRDefault="005617AF" w:rsidP="00FB601C">
            <w:pPr>
              <w:pStyle w:val="af"/>
              <w:rPr>
                <w:snapToGrid w:val="0"/>
              </w:rPr>
            </w:pPr>
            <w:r w:rsidRPr="00F601AA">
              <w:rPr>
                <w:rFonts w:hint="eastAsia"/>
              </w:rPr>
              <w:t>《土壤环境质量</w:t>
            </w:r>
            <w:r w:rsidRPr="00F601AA">
              <w:t>建设用地土壤污染风险管控标准（试行）</w:t>
            </w:r>
            <w:r w:rsidRPr="00F601AA">
              <w:t>(GB36600—2018)</w:t>
            </w:r>
            <w:r w:rsidRPr="00F601AA">
              <w:rPr>
                <w:rFonts w:hint="eastAsia"/>
              </w:rPr>
              <w:t>》的表</w:t>
            </w:r>
            <w:r w:rsidRPr="00F601AA">
              <w:rPr>
                <w:rFonts w:hint="eastAsia"/>
              </w:rPr>
              <w:t>1</w:t>
            </w:r>
            <w:r w:rsidRPr="00F601AA">
              <w:rPr>
                <w:rFonts w:hint="eastAsia"/>
              </w:rPr>
              <w:t>全部</w:t>
            </w:r>
            <w:r w:rsidRPr="00F601AA">
              <w:rPr>
                <w:rFonts w:hint="eastAsia"/>
              </w:rPr>
              <w:t>4</w:t>
            </w:r>
            <w:r w:rsidRPr="00F601AA">
              <w:t>5</w:t>
            </w:r>
            <w:r w:rsidRPr="00F601AA">
              <w:rPr>
                <w:rFonts w:hint="eastAsia"/>
              </w:rPr>
              <w:t>个基本项目</w:t>
            </w:r>
            <w:r w:rsidRPr="00F601AA">
              <w:rPr>
                <w:rFonts w:hint="eastAsia"/>
              </w:rPr>
              <w:t>+PH</w:t>
            </w:r>
            <w:r w:rsidR="006B285B" w:rsidRPr="00F601AA">
              <w:rPr>
                <w:rFonts w:hint="eastAsia"/>
              </w:rPr>
              <w:t>、锑</w:t>
            </w:r>
          </w:p>
        </w:tc>
      </w:tr>
      <w:tr w:rsidR="00F601AA" w:rsidRPr="00F601AA" w14:paraId="38FCA8F0" w14:textId="77777777" w:rsidTr="00001F30">
        <w:trPr>
          <w:trHeight w:val="340"/>
          <w:jc w:val="center"/>
        </w:trPr>
        <w:tc>
          <w:tcPr>
            <w:tcW w:w="446" w:type="pct"/>
            <w:vMerge w:val="restart"/>
            <w:vAlign w:val="center"/>
          </w:tcPr>
          <w:p w14:paraId="552B70A2" w14:textId="77777777" w:rsidR="00FB601C" w:rsidRPr="00F601AA" w:rsidRDefault="00FB601C" w:rsidP="00FB601C">
            <w:pPr>
              <w:pStyle w:val="af"/>
              <w:jc w:val="center"/>
              <w:rPr>
                <w:snapToGrid w:val="0"/>
              </w:rPr>
            </w:pPr>
            <w:r w:rsidRPr="00F601AA">
              <w:rPr>
                <w:snapToGrid w:val="0"/>
              </w:rPr>
              <w:t>固体</w:t>
            </w:r>
          </w:p>
          <w:p w14:paraId="7E8CCB71" w14:textId="77777777" w:rsidR="00FB601C" w:rsidRPr="00F601AA" w:rsidRDefault="00FB601C" w:rsidP="00FB601C">
            <w:pPr>
              <w:pStyle w:val="af"/>
              <w:jc w:val="center"/>
              <w:rPr>
                <w:snapToGrid w:val="0"/>
              </w:rPr>
            </w:pPr>
            <w:r w:rsidRPr="00F601AA">
              <w:rPr>
                <w:snapToGrid w:val="0"/>
              </w:rPr>
              <w:t>废物</w:t>
            </w:r>
          </w:p>
        </w:tc>
        <w:tc>
          <w:tcPr>
            <w:tcW w:w="1189" w:type="pct"/>
            <w:vAlign w:val="center"/>
          </w:tcPr>
          <w:p w14:paraId="7A65B106" w14:textId="77777777" w:rsidR="00FB601C" w:rsidRPr="00F601AA" w:rsidRDefault="00FB601C" w:rsidP="00FB601C">
            <w:pPr>
              <w:pStyle w:val="af"/>
              <w:jc w:val="center"/>
              <w:rPr>
                <w:snapToGrid w:val="0"/>
              </w:rPr>
            </w:pPr>
            <w:r w:rsidRPr="00F601AA">
              <w:rPr>
                <w:snapToGrid w:val="0"/>
              </w:rPr>
              <w:t>预测评价因子</w:t>
            </w:r>
          </w:p>
        </w:tc>
        <w:tc>
          <w:tcPr>
            <w:tcW w:w="3365" w:type="pct"/>
            <w:vAlign w:val="center"/>
          </w:tcPr>
          <w:p w14:paraId="2A452080" w14:textId="77777777" w:rsidR="00FB601C" w:rsidRPr="00F601AA" w:rsidRDefault="00FB601C" w:rsidP="00FB601C">
            <w:pPr>
              <w:pStyle w:val="af"/>
              <w:rPr>
                <w:snapToGrid w:val="0"/>
              </w:rPr>
            </w:pPr>
            <w:r w:rsidRPr="00F601AA">
              <w:rPr>
                <w:snapToGrid w:val="0"/>
              </w:rPr>
              <w:t>危险废物、一般工业固废、生活垃圾</w:t>
            </w:r>
          </w:p>
        </w:tc>
      </w:tr>
      <w:tr w:rsidR="00F601AA" w:rsidRPr="00F601AA" w14:paraId="61BB79AD" w14:textId="77777777" w:rsidTr="00001F30">
        <w:trPr>
          <w:trHeight w:val="340"/>
          <w:jc w:val="center"/>
        </w:trPr>
        <w:tc>
          <w:tcPr>
            <w:tcW w:w="446" w:type="pct"/>
            <w:vMerge/>
            <w:vAlign w:val="center"/>
          </w:tcPr>
          <w:p w14:paraId="4FE9E23E" w14:textId="77777777" w:rsidR="00FB601C" w:rsidRPr="00F601AA" w:rsidRDefault="00FB601C" w:rsidP="00FB601C">
            <w:pPr>
              <w:pStyle w:val="af"/>
              <w:jc w:val="center"/>
              <w:rPr>
                <w:snapToGrid w:val="0"/>
              </w:rPr>
            </w:pPr>
          </w:p>
        </w:tc>
        <w:tc>
          <w:tcPr>
            <w:tcW w:w="1189" w:type="pct"/>
            <w:vAlign w:val="center"/>
          </w:tcPr>
          <w:p w14:paraId="5A99434E" w14:textId="77777777" w:rsidR="00FB601C" w:rsidRPr="00F601AA" w:rsidRDefault="00FB601C" w:rsidP="00FB601C">
            <w:pPr>
              <w:pStyle w:val="af"/>
              <w:jc w:val="center"/>
              <w:rPr>
                <w:snapToGrid w:val="0"/>
              </w:rPr>
            </w:pPr>
            <w:r w:rsidRPr="00F601AA">
              <w:rPr>
                <w:snapToGrid w:val="0"/>
              </w:rPr>
              <w:t>总量控制因子</w:t>
            </w:r>
          </w:p>
        </w:tc>
        <w:tc>
          <w:tcPr>
            <w:tcW w:w="3365" w:type="pct"/>
            <w:vAlign w:val="center"/>
          </w:tcPr>
          <w:p w14:paraId="44B7FEEC" w14:textId="77777777" w:rsidR="00FB601C" w:rsidRPr="00F601AA" w:rsidRDefault="00FB601C" w:rsidP="00FB601C">
            <w:pPr>
              <w:pStyle w:val="af"/>
              <w:rPr>
                <w:snapToGrid w:val="0"/>
              </w:rPr>
            </w:pPr>
            <w:r w:rsidRPr="00F601AA">
              <w:rPr>
                <w:snapToGrid w:val="0"/>
              </w:rPr>
              <w:t>危险废物、一般工业固废、生活垃圾</w:t>
            </w:r>
          </w:p>
        </w:tc>
      </w:tr>
      <w:tr w:rsidR="00F601AA" w:rsidRPr="00F601AA" w14:paraId="6E91FCD9" w14:textId="77777777" w:rsidTr="00001F30">
        <w:trPr>
          <w:trHeight w:val="340"/>
          <w:jc w:val="center"/>
        </w:trPr>
        <w:tc>
          <w:tcPr>
            <w:tcW w:w="446" w:type="pct"/>
            <w:vMerge w:val="restart"/>
            <w:vAlign w:val="center"/>
          </w:tcPr>
          <w:p w14:paraId="7037C8CC" w14:textId="77777777" w:rsidR="00FB601C" w:rsidRPr="00F601AA" w:rsidRDefault="00FB601C" w:rsidP="00FB601C">
            <w:pPr>
              <w:pStyle w:val="af"/>
              <w:jc w:val="center"/>
              <w:rPr>
                <w:snapToGrid w:val="0"/>
              </w:rPr>
            </w:pPr>
            <w:r w:rsidRPr="00F601AA">
              <w:rPr>
                <w:snapToGrid w:val="0"/>
              </w:rPr>
              <w:t>环境</w:t>
            </w:r>
          </w:p>
          <w:p w14:paraId="271F29FB" w14:textId="77777777" w:rsidR="00FB601C" w:rsidRPr="00F601AA" w:rsidRDefault="00FB601C" w:rsidP="00FB601C">
            <w:pPr>
              <w:pStyle w:val="af"/>
              <w:jc w:val="center"/>
              <w:rPr>
                <w:snapToGrid w:val="0"/>
              </w:rPr>
            </w:pPr>
            <w:r w:rsidRPr="00F601AA">
              <w:rPr>
                <w:snapToGrid w:val="0"/>
              </w:rPr>
              <w:t>风险</w:t>
            </w:r>
          </w:p>
        </w:tc>
        <w:tc>
          <w:tcPr>
            <w:tcW w:w="1189" w:type="pct"/>
            <w:vAlign w:val="center"/>
          </w:tcPr>
          <w:p w14:paraId="719A3D00" w14:textId="77777777" w:rsidR="00FB601C" w:rsidRPr="00F601AA" w:rsidRDefault="00FB601C" w:rsidP="00FB601C">
            <w:pPr>
              <w:pStyle w:val="af"/>
              <w:jc w:val="center"/>
              <w:rPr>
                <w:snapToGrid w:val="0"/>
              </w:rPr>
            </w:pPr>
            <w:r w:rsidRPr="00F601AA">
              <w:rPr>
                <w:snapToGrid w:val="0"/>
              </w:rPr>
              <w:t>风险因子</w:t>
            </w:r>
          </w:p>
        </w:tc>
        <w:tc>
          <w:tcPr>
            <w:tcW w:w="3365" w:type="pct"/>
            <w:vAlign w:val="center"/>
          </w:tcPr>
          <w:p w14:paraId="45231964" w14:textId="77777777" w:rsidR="00FB601C" w:rsidRPr="00F601AA" w:rsidRDefault="00D52054" w:rsidP="00FB601C">
            <w:pPr>
              <w:pStyle w:val="af"/>
              <w:rPr>
                <w:snapToGrid w:val="0"/>
              </w:rPr>
            </w:pPr>
            <w:r w:rsidRPr="00F601AA">
              <w:rPr>
                <w:snapToGrid w:val="0"/>
              </w:rPr>
              <w:t>保险粉</w:t>
            </w:r>
            <w:r w:rsidRPr="00F601AA">
              <w:rPr>
                <w:rFonts w:hint="eastAsia"/>
                <w:snapToGrid w:val="0"/>
              </w:rPr>
              <w:t>遇湿</w:t>
            </w:r>
            <w:r w:rsidRPr="00F601AA">
              <w:rPr>
                <w:snapToGrid w:val="0"/>
              </w:rPr>
              <w:t>自燃产生的</w:t>
            </w:r>
            <w:r w:rsidRPr="00F601AA">
              <w:rPr>
                <w:snapToGrid w:val="0"/>
              </w:rPr>
              <w:t>SO</w:t>
            </w:r>
            <w:r w:rsidRPr="00F601AA">
              <w:rPr>
                <w:snapToGrid w:val="0"/>
                <w:vertAlign w:val="subscript"/>
              </w:rPr>
              <w:t>2</w:t>
            </w:r>
            <w:r w:rsidRPr="00F601AA">
              <w:rPr>
                <w:snapToGrid w:val="0"/>
              </w:rPr>
              <w:t>次生污染影响</w:t>
            </w:r>
          </w:p>
        </w:tc>
      </w:tr>
      <w:tr w:rsidR="00F601AA" w:rsidRPr="00F601AA" w14:paraId="16C9D88B" w14:textId="77777777" w:rsidTr="00001F30">
        <w:trPr>
          <w:trHeight w:val="340"/>
          <w:jc w:val="center"/>
        </w:trPr>
        <w:tc>
          <w:tcPr>
            <w:tcW w:w="446" w:type="pct"/>
            <w:vMerge/>
            <w:vAlign w:val="center"/>
          </w:tcPr>
          <w:p w14:paraId="719E03C5" w14:textId="77777777" w:rsidR="00FB601C" w:rsidRPr="00F601AA" w:rsidRDefault="00FB601C" w:rsidP="00FB601C">
            <w:pPr>
              <w:pStyle w:val="af"/>
              <w:jc w:val="center"/>
              <w:rPr>
                <w:snapToGrid w:val="0"/>
              </w:rPr>
            </w:pPr>
          </w:p>
        </w:tc>
        <w:tc>
          <w:tcPr>
            <w:tcW w:w="1189" w:type="pct"/>
            <w:vAlign w:val="center"/>
          </w:tcPr>
          <w:p w14:paraId="56038EFB" w14:textId="77777777" w:rsidR="00FB601C" w:rsidRPr="00F601AA" w:rsidRDefault="00FB601C" w:rsidP="00FB601C">
            <w:pPr>
              <w:pStyle w:val="af"/>
              <w:jc w:val="center"/>
              <w:rPr>
                <w:snapToGrid w:val="0"/>
              </w:rPr>
            </w:pPr>
            <w:r w:rsidRPr="00F601AA">
              <w:rPr>
                <w:snapToGrid w:val="0"/>
              </w:rPr>
              <w:t>影响评价因子</w:t>
            </w:r>
          </w:p>
        </w:tc>
        <w:tc>
          <w:tcPr>
            <w:tcW w:w="3365" w:type="pct"/>
            <w:vAlign w:val="center"/>
          </w:tcPr>
          <w:p w14:paraId="61911B1B" w14:textId="77777777" w:rsidR="00FB601C" w:rsidRPr="00F601AA" w:rsidRDefault="00FB601C" w:rsidP="00FB601C">
            <w:pPr>
              <w:pStyle w:val="af"/>
              <w:rPr>
                <w:snapToGrid w:val="0"/>
              </w:rPr>
            </w:pPr>
            <w:r w:rsidRPr="00F601AA">
              <w:rPr>
                <w:snapToGrid w:val="0"/>
              </w:rPr>
              <w:t>保险粉</w:t>
            </w:r>
            <w:r w:rsidRPr="00F601AA">
              <w:rPr>
                <w:rFonts w:hint="eastAsia"/>
                <w:snapToGrid w:val="0"/>
              </w:rPr>
              <w:t>遇湿</w:t>
            </w:r>
            <w:r w:rsidRPr="00F601AA">
              <w:rPr>
                <w:snapToGrid w:val="0"/>
              </w:rPr>
              <w:t>自燃产生的</w:t>
            </w:r>
            <w:r w:rsidRPr="00F601AA">
              <w:rPr>
                <w:snapToGrid w:val="0"/>
              </w:rPr>
              <w:t>SO</w:t>
            </w:r>
            <w:r w:rsidRPr="00F601AA">
              <w:rPr>
                <w:snapToGrid w:val="0"/>
                <w:vertAlign w:val="subscript"/>
              </w:rPr>
              <w:t>2</w:t>
            </w:r>
            <w:r w:rsidRPr="00F601AA">
              <w:rPr>
                <w:snapToGrid w:val="0"/>
              </w:rPr>
              <w:t>次生污染影响</w:t>
            </w:r>
          </w:p>
        </w:tc>
      </w:tr>
    </w:tbl>
    <w:p w14:paraId="5884F807" w14:textId="77777777" w:rsidR="00FB601C" w:rsidRPr="00F601AA" w:rsidRDefault="00FB601C" w:rsidP="004C0935">
      <w:pPr>
        <w:pStyle w:val="a3"/>
        <w:spacing w:before="240"/>
      </w:pPr>
      <w:bookmarkStart w:id="37" w:name="_Toc69480556"/>
      <w:r w:rsidRPr="00F601AA">
        <w:rPr>
          <w:rFonts w:hint="eastAsia"/>
        </w:rPr>
        <w:lastRenderedPageBreak/>
        <w:t>环境功能区划及评价标准</w:t>
      </w:r>
      <w:bookmarkEnd w:id="37"/>
    </w:p>
    <w:p w14:paraId="002C12D7" w14:textId="77777777" w:rsidR="00FB601C" w:rsidRPr="00F601AA" w:rsidRDefault="00FB601C" w:rsidP="00E66276">
      <w:pPr>
        <w:pStyle w:val="a4"/>
      </w:pPr>
      <w:r w:rsidRPr="00F601AA">
        <w:rPr>
          <w:rFonts w:hint="eastAsia"/>
        </w:rPr>
        <w:t>环境功能区划</w:t>
      </w:r>
    </w:p>
    <w:p w14:paraId="0B78D155" w14:textId="2941DF8E" w:rsidR="001E1418" w:rsidRPr="00F601AA" w:rsidRDefault="00FB601C" w:rsidP="001E1418">
      <w:pPr>
        <w:ind w:firstLine="480"/>
      </w:pPr>
      <w:r w:rsidRPr="00F601AA">
        <w:rPr>
          <w:rFonts w:hint="eastAsia"/>
        </w:rPr>
        <w:t>（</w:t>
      </w:r>
      <w:r w:rsidRPr="00F601AA">
        <w:rPr>
          <w:rFonts w:hint="eastAsia"/>
        </w:rPr>
        <w:t>1</w:t>
      </w:r>
      <w:r w:rsidRPr="00F601AA">
        <w:rPr>
          <w:rFonts w:hint="eastAsia"/>
        </w:rPr>
        <w:t>）地面水环境：本项目废水</w:t>
      </w:r>
      <w:r w:rsidR="008B594D" w:rsidRPr="00F601AA">
        <w:rPr>
          <w:rFonts w:hint="eastAsia"/>
        </w:rPr>
        <w:t>经处理达标后，排入安东园</w:t>
      </w:r>
      <w:r w:rsidRPr="00F601AA">
        <w:rPr>
          <w:rFonts w:hint="eastAsia"/>
        </w:rPr>
        <w:t>市政污水管网</w:t>
      </w:r>
      <w:r w:rsidR="008B594D" w:rsidRPr="00F601AA">
        <w:rPr>
          <w:rFonts w:hint="eastAsia"/>
        </w:rPr>
        <w:t>，最终</w:t>
      </w:r>
      <w:r w:rsidRPr="00F601AA">
        <w:rPr>
          <w:rFonts w:hint="eastAsia"/>
        </w:rPr>
        <w:t>纳入</w:t>
      </w:r>
      <w:r w:rsidR="008B594D" w:rsidRPr="00F601AA">
        <w:rPr>
          <w:rFonts w:hint="eastAsia"/>
        </w:rPr>
        <w:t>泉荣远东污水厂</w:t>
      </w:r>
      <w:r w:rsidRPr="00F601AA">
        <w:rPr>
          <w:rFonts w:hint="eastAsia"/>
        </w:rPr>
        <w:t>集中处理后</w:t>
      </w:r>
      <w:r w:rsidR="00F21EB6" w:rsidRPr="00F601AA">
        <w:rPr>
          <w:rFonts w:hint="eastAsia"/>
        </w:rPr>
        <w:t>排放</w:t>
      </w:r>
      <w:r w:rsidRPr="00F601AA">
        <w:rPr>
          <w:rFonts w:hint="eastAsia"/>
        </w:rPr>
        <w:t>。</w:t>
      </w:r>
    </w:p>
    <w:p w14:paraId="7AE36A12" w14:textId="71C5ED4E" w:rsidR="001E1418" w:rsidRPr="00F601AA" w:rsidRDefault="00FB601C" w:rsidP="001E1418">
      <w:pPr>
        <w:ind w:firstLine="480"/>
      </w:pPr>
      <w:r w:rsidRPr="00F601AA">
        <w:t>根据《福建省近岸海域环境功能区划</w:t>
      </w:r>
      <w:r w:rsidRPr="00F601AA">
        <w:rPr>
          <w:rFonts w:hint="eastAsia"/>
        </w:rPr>
        <w:t>（</w:t>
      </w:r>
      <w:r w:rsidRPr="00F601AA">
        <w:t>修编</w:t>
      </w:r>
      <w:r w:rsidRPr="00F601AA">
        <w:rPr>
          <w:rFonts w:hint="eastAsia"/>
        </w:rPr>
        <w:t>）</w:t>
      </w:r>
      <w:r w:rsidRPr="00F601AA">
        <w:t>》，</w:t>
      </w:r>
      <w:r w:rsidR="001E1418" w:rsidRPr="00F601AA">
        <w:rPr>
          <w:rFonts w:hint="eastAsia"/>
        </w:rPr>
        <w:t>石井～白沙头北连接线以北的安海湾</w:t>
      </w:r>
      <w:r w:rsidR="001E1418" w:rsidRPr="00F601AA">
        <w:rPr>
          <w:rFonts w:hint="eastAsia"/>
        </w:rPr>
        <w:t xml:space="preserve">(FJ097-D-III) </w:t>
      </w:r>
      <w:r w:rsidR="001E1418" w:rsidRPr="00F601AA">
        <w:rPr>
          <w:rFonts w:hint="eastAsia"/>
        </w:rPr>
        <w:t>为四类功能区</w:t>
      </w:r>
      <w:r w:rsidRPr="00F601AA">
        <w:t>，主导功能为一般工业用水、港口</w:t>
      </w:r>
      <w:r w:rsidR="001E1418" w:rsidRPr="00F601AA">
        <w:rPr>
          <w:rFonts w:hint="eastAsia"/>
        </w:rPr>
        <w:t>，海域水质执行《海水水质标准》</w:t>
      </w:r>
      <w:r w:rsidR="001E1418" w:rsidRPr="00F601AA">
        <w:rPr>
          <w:rFonts w:hint="eastAsia"/>
        </w:rPr>
        <w:t>(GB3097-1997)</w:t>
      </w:r>
      <w:r w:rsidR="001E1418" w:rsidRPr="00F601AA">
        <w:rPr>
          <w:rFonts w:hint="eastAsia"/>
        </w:rPr>
        <w:t>的第三类标准；安海湾外海海域，即东起围头角，西至石井沿岸海域</w:t>
      </w:r>
      <w:r w:rsidR="001E1418" w:rsidRPr="00F601AA">
        <w:rPr>
          <w:rFonts w:hint="eastAsia"/>
        </w:rPr>
        <w:t>(FJ095-B-</w:t>
      </w:r>
      <w:r w:rsidR="001E1418" w:rsidRPr="00F601AA">
        <w:rPr>
          <w:rFonts w:hint="eastAsia"/>
        </w:rPr>
        <w:t>Ⅱ</w:t>
      </w:r>
      <w:r w:rsidR="001E1418" w:rsidRPr="00F601AA">
        <w:rPr>
          <w:rFonts w:hint="eastAsia"/>
        </w:rPr>
        <w:t>)</w:t>
      </w:r>
      <w:r w:rsidR="001E1418" w:rsidRPr="00F601AA">
        <w:rPr>
          <w:rFonts w:hint="eastAsia"/>
        </w:rPr>
        <w:t>，属于围头湾范围，划分为二类功能区，主导功能为养殖、旅游，海域水质执行《海水水质标准》</w:t>
      </w:r>
      <w:r w:rsidR="001E1418" w:rsidRPr="00F601AA">
        <w:rPr>
          <w:rFonts w:hint="eastAsia"/>
        </w:rPr>
        <w:t>(GB3097-1997)</w:t>
      </w:r>
      <w:r w:rsidR="001E1418" w:rsidRPr="00F601AA">
        <w:rPr>
          <w:rFonts w:hint="eastAsia"/>
        </w:rPr>
        <w:t>的第二类标准。</w:t>
      </w:r>
    </w:p>
    <w:p w14:paraId="35DB83F8" w14:textId="727E07BF" w:rsidR="00FB601C" w:rsidRPr="00F601AA" w:rsidRDefault="001E1418" w:rsidP="00C10A34">
      <w:pPr>
        <w:ind w:firstLine="480"/>
      </w:pPr>
      <w:r w:rsidRPr="00F601AA">
        <w:rPr>
          <w:rFonts w:hint="eastAsia"/>
        </w:rPr>
        <w:t>项目北侧的</w:t>
      </w:r>
      <w:r w:rsidR="00413DF8" w:rsidRPr="00F601AA">
        <w:rPr>
          <w:rFonts w:hint="eastAsia"/>
        </w:rPr>
        <w:t>龙下溪</w:t>
      </w:r>
      <w:r w:rsidR="00FB601C" w:rsidRPr="00F601AA">
        <w:rPr>
          <w:rFonts w:hint="eastAsia"/>
        </w:rPr>
        <w:t>现状功能为纳污</w:t>
      </w:r>
      <w:r w:rsidR="00FB601C" w:rsidRPr="00F601AA">
        <w:t>、排洪，水质目标执行《地表水环境质量标准》（</w:t>
      </w:r>
      <w:r w:rsidR="00FB601C" w:rsidRPr="00F601AA">
        <w:t>GB3838-2002</w:t>
      </w:r>
      <w:r w:rsidR="00FB601C" w:rsidRPr="00F601AA">
        <w:t>）</w:t>
      </w:r>
      <w:r w:rsidR="00FB601C" w:rsidRPr="00F601AA">
        <w:rPr>
          <w:rFonts w:hint="eastAsia"/>
        </w:rPr>
        <w:t>V</w:t>
      </w:r>
      <w:r w:rsidR="00FB601C" w:rsidRPr="00F601AA">
        <w:t>类标准</w:t>
      </w:r>
      <w:r w:rsidR="00FB601C" w:rsidRPr="00F601AA">
        <w:rPr>
          <w:rFonts w:hint="eastAsia"/>
        </w:rPr>
        <w:t>。</w:t>
      </w:r>
    </w:p>
    <w:p w14:paraId="41628DF9" w14:textId="77777777" w:rsidR="00FB601C" w:rsidRPr="00F601AA" w:rsidRDefault="00FB601C" w:rsidP="00C10A34">
      <w:pPr>
        <w:ind w:firstLine="480"/>
      </w:pPr>
      <w:r w:rsidRPr="00F601AA">
        <w:rPr>
          <w:rFonts w:hint="eastAsia"/>
        </w:rPr>
        <w:t>（</w:t>
      </w:r>
      <w:r w:rsidRPr="00F601AA">
        <w:rPr>
          <w:rFonts w:hint="eastAsia"/>
        </w:rPr>
        <w:t>2</w:t>
      </w:r>
      <w:r w:rsidRPr="00F601AA">
        <w:rPr>
          <w:rFonts w:hint="eastAsia"/>
        </w:rPr>
        <w:t>）地下水环境：本项目所在区域地下水未进行质量分类，项目用地临近安海湾，主要用于工业辅助用水，对照《地下水质量标准》（</w:t>
      </w:r>
      <w:r w:rsidRPr="00F601AA">
        <w:rPr>
          <w:rFonts w:hint="eastAsia"/>
        </w:rPr>
        <w:t>GB/T14848-</w:t>
      </w:r>
      <w:r w:rsidR="00B47B0F" w:rsidRPr="00F601AA">
        <w:rPr>
          <w:rFonts w:hint="eastAsia"/>
        </w:rPr>
        <w:t>2017</w:t>
      </w:r>
      <w:r w:rsidRPr="00F601AA">
        <w:rPr>
          <w:rFonts w:hint="eastAsia"/>
        </w:rPr>
        <w:t>）中地下水质量分类方法，本区域地下水划分为</w:t>
      </w:r>
      <w:r w:rsidRPr="00F601AA">
        <w:rPr>
          <w:rFonts w:hint="eastAsia"/>
        </w:rPr>
        <w:t>III</w:t>
      </w:r>
      <w:r w:rsidRPr="00F601AA">
        <w:rPr>
          <w:rFonts w:hint="eastAsia"/>
        </w:rPr>
        <w:t>类功能区。</w:t>
      </w:r>
    </w:p>
    <w:p w14:paraId="7CED5941" w14:textId="77777777" w:rsidR="00FB601C" w:rsidRPr="00F601AA" w:rsidRDefault="00FB601C" w:rsidP="00C10A34">
      <w:pPr>
        <w:ind w:firstLine="480"/>
      </w:pPr>
      <w:r w:rsidRPr="00F601AA">
        <w:rPr>
          <w:rFonts w:hint="eastAsia"/>
        </w:rPr>
        <w:t>（</w:t>
      </w:r>
      <w:r w:rsidRPr="00F601AA">
        <w:rPr>
          <w:rFonts w:hint="eastAsia"/>
        </w:rPr>
        <w:t>3</w:t>
      </w:r>
      <w:r w:rsidRPr="00F601AA">
        <w:rPr>
          <w:rFonts w:hint="eastAsia"/>
        </w:rPr>
        <w:t>）大气环境：本</w:t>
      </w:r>
      <w:r w:rsidRPr="00F601AA">
        <w:t>项目所在区域环境空气划分为二类功能区</w:t>
      </w:r>
      <w:r w:rsidRPr="00F601AA">
        <w:rPr>
          <w:rFonts w:hint="eastAsia"/>
        </w:rPr>
        <w:t>。</w:t>
      </w:r>
    </w:p>
    <w:p w14:paraId="3885FD9D" w14:textId="77777777" w:rsidR="00FB601C" w:rsidRPr="00F601AA" w:rsidRDefault="00FB601C" w:rsidP="00C10A34">
      <w:pPr>
        <w:ind w:firstLine="480"/>
      </w:pPr>
      <w:r w:rsidRPr="00F601AA">
        <w:rPr>
          <w:rFonts w:hint="eastAsia"/>
        </w:rPr>
        <w:t>（</w:t>
      </w:r>
      <w:r w:rsidRPr="00F601AA">
        <w:rPr>
          <w:rFonts w:hint="eastAsia"/>
        </w:rPr>
        <w:t>4</w:t>
      </w:r>
      <w:r w:rsidRPr="00F601AA">
        <w:rPr>
          <w:rFonts w:hint="eastAsia"/>
        </w:rPr>
        <w:t>）声环境：本项目区域声环境属于《声环境质量标准》（</w:t>
      </w:r>
      <w:r w:rsidRPr="00F601AA">
        <w:t>GB309</w:t>
      </w:r>
      <w:r w:rsidRPr="00F601AA">
        <w:rPr>
          <w:rFonts w:hint="eastAsia"/>
        </w:rPr>
        <w:t>6</w:t>
      </w:r>
      <w:r w:rsidRPr="00F601AA">
        <w:t>-</w:t>
      </w:r>
      <w:r w:rsidRPr="00F601AA">
        <w:rPr>
          <w:rFonts w:hint="eastAsia"/>
        </w:rPr>
        <w:t>2008</w:t>
      </w:r>
      <w:r w:rsidRPr="00F601AA">
        <w:rPr>
          <w:rFonts w:hint="eastAsia"/>
        </w:rPr>
        <w:t>）</w:t>
      </w:r>
      <w:r w:rsidRPr="00F601AA">
        <w:rPr>
          <w:rFonts w:hint="eastAsia"/>
        </w:rPr>
        <w:t>3</w:t>
      </w:r>
      <w:r w:rsidRPr="00F601AA">
        <w:rPr>
          <w:rFonts w:hint="eastAsia"/>
        </w:rPr>
        <w:t>类标准适用区域。</w:t>
      </w:r>
    </w:p>
    <w:p w14:paraId="075F3233" w14:textId="77777777" w:rsidR="00B47B0F" w:rsidRPr="00F601AA" w:rsidRDefault="00B47B0F" w:rsidP="00C10A34">
      <w:pPr>
        <w:ind w:firstLine="480"/>
      </w:pPr>
      <w:r w:rsidRPr="00F601AA">
        <w:rPr>
          <w:rFonts w:hint="eastAsia"/>
        </w:rPr>
        <w:t>（</w:t>
      </w:r>
      <w:r w:rsidRPr="00F601AA">
        <w:rPr>
          <w:rFonts w:hint="eastAsia"/>
        </w:rPr>
        <w:t>5</w:t>
      </w:r>
      <w:r w:rsidRPr="00F601AA">
        <w:rPr>
          <w:rFonts w:hint="eastAsia"/>
        </w:rPr>
        <w:t>）土壤环境：</w:t>
      </w:r>
      <w:r w:rsidRPr="00F601AA">
        <w:rPr>
          <w:rFonts w:hint="eastAsia"/>
          <w:snapToGrid w:val="0"/>
        </w:rPr>
        <w:t>项目用地性质为工业用地（三类工业用地），</w:t>
      </w:r>
      <w:r w:rsidRPr="00F601AA">
        <w:rPr>
          <w:rFonts w:hint="eastAsia"/>
        </w:rPr>
        <w:t>占地范围内土壤属于环境质量执行《土壤环境质量建设用地土壤污染风险管控标准（试行）》（</w:t>
      </w:r>
      <w:r w:rsidRPr="00F601AA">
        <w:rPr>
          <w:rFonts w:hint="eastAsia"/>
        </w:rPr>
        <w:t>GB36600-2018</w:t>
      </w:r>
      <w:r w:rsidRPr="00F601AA">
        <w:rPr>
          <w:rFonts w:hint="eastAsia"/>
        </w:rPr>
        <w:t>）中的第二类用地标准适用区域。</w:t>
      </w:r>
    </w:p>
    <w:p w14:paraId="6A1590E9" w14:textId="77777777" w:rsidR="00FB601C" w:rsidRPr="00F601AA" w:rsidRDefault="00FB601C" w:rsidP="00E66276">
      <w:pPr>
        <w:pStyle w:val="a4"/>
      </w:pPr>
      <w:r w:rsidRPr="00F601AA">
        <w:rPr>
          <w:rFonts w:hint="eastAsia"/>
        </w:rPr>
        <w:t>环境质量标准</w:t>
      </w:r>
    </w:p>
    <w:p w14:paraId="5865384C" w14:textId="77777777" w:rsidR="00FB601C" w:rsidRPr="00F601AA" w:rsidRDefault="00FB601C" w:rsidP="00B47B0F">
      <w:pPr>
        <w:pStyle w:val="a5"/>
      </w:pPr>
      <w:r w:rsidRPr="00F601AA">
        <w:t>海水</w:t>
      </w:r>
    </w:p>
    <w:p w14:paraId="3E2DACE7" w14:textId="4DEB91A3" w:rsidR="00FB601C" w:rsidRPr="00F601AA" w:rsidRDefault="001E1418" w:rsidP="00FB601C">
      <w:pPr>
        <w:ind w:firstLine="480"/>
        <w:rPr>
          <w:szCs w:val="18"/>
        </w:rPr>
      </w:pPr>
      <w:r w:rsidRPr="00F601AA">
        <w:rPr>
          <w:rFonts w:hint="eastAsia"/>
        </w:rPr>
        <w:t>本项目废水经处理达标后，排入安东园市政污水管网，最终纳入泉荣远东污水厂集中处理。</w:t>
      </w:r>
      <w:r w:rsidR="00B03202" w:rsidRPr="00F601AA">
        <w:rPr>
          <w:rFonts w:hint="eastAsia"/>
          <w:szCs w:val="18"/>
        </w:rPr>
        <w:t>根据《福建省近岸海域环境功能区划修编</w:t>
      </w:r>
      <w:r w:rsidR="00B03202" w:rsidRPr="00F601AA">
        <w:rPr>
          <w:rFonts w:hint="eastAsia"/>
          <w:szCs w:val="18"/>
        </w:rPr>
        <w:t>(2011</w:t>
      </w:r>
      <w:r w:rsidR="00B03202" w:rsidRPr="00F601AA">
        <w:rPr>
          <w:rFonts w:hint="eastAsia"/>
          <w:szCs w:val="18"/>
        </w:rPr>
        <w:t>～</w:t>
      </w:r>
      <w:r w:rsidR="00B03202" w:rsidRPr="00F601AA">
        <w:rPr>
          <w:rFonts w:hint="eastAsia"/>
          <w:szCs w:val="18"/>
        </w:rPr>
        <w:t>2020)</w:t>
      </w:r>
      <w:r w:rsidR="00B03202" w:rsidRPr="00F601AA">
        <w:rPr>
          <w:rFonts w:hint="eastAsia"/>
          <w:szCs w:val="18"/>
        </w:rPr>
        <w:t>》，石井～白沙头北连接线以北的安海湾</w:t>
      </w:r>
      <w:r w:rsidR="00B03202" w:rsidRPr="00F601AA">
        <w:rPr>
          <w:rFonts w:hint="eastAsia"/>
          <w:szCs w:val="18"/>
        </w:rPr>
        <w:t>(FJ097-D-III)</w:t>
      </w:r>
      <w:r w:rsidR="00B03202" w:rsidRPr="00F601AA">
        <w:rPr>
          <w:rFonts w:hint="eastAsia"/>
          <w:szCs w:val="18"/>
        </w:rPr>
        <w:t>为四类功能区，海域水质执行《海水水质标准》</w:t>
      </w:r>
      <w:r w:rsidR="00B03202" w:rsidRPr="00F601AA">
        <w:rPr>
          <w:rFonts w:hint="eastAsia"/>
          <w:szCs w:val="18"/>
        </w:rPr>
        <w:t>(GB3097-1997)</w:t>
      </w:r>
      <w:r w:rsidR="00B03202" w:rsidRPr="00F601AA">
        <w:rPr>
          <w:rFonts w:hint="eastAsia"/>
          <w:szCs w:val="18"/>
        </w:rPr>
        <w:t>的第三类标准，安海湾外海海域，即东起围头角，西至石井沿岸海域</w:t>
      </w:r>
      <w:r w:rsidR="00B03202" w:rsidRPr="00F601AA">
        <w:rPr>
          <w:rFonts w:hint="eastAsia"/>
          <w:szCs w:val="18"/>
        </w:rPr>
        <w:t>(FJ095-B-</w:t>
      </w:r>
      <w:r w:rsidR="00B03202" w:rsidRPr="00F601AA">
        <w:rPr>
          <w:rFonts w:hint="eastAsia"/>
          <w:szCs w:val="18"/>
        </w:rPr>
        <w:t>Ⅱ</w:t>
      </w:r>
      <w:r w:rsidR="00B03202" w:rsidRPr="00F601AA">
        <w:rPr>
          <w:rFonts w:hint="eastAsia"/>
          <w:szCs w:val="18"/>
        </w:rPr>
        <w:t>)</w:t>
      </w:r>
      <w:r w:rsidR="00B03202" w:rsidRPr="00F601AA">
        <w:rPr>
          <w:rFonts w:hint="eastAsia"/>
          <w:szCs w:val="18"/>
        </w:rPr>
        <w:t>，属于围头湾范围，划分为二类功能区，主导功能为养殖、旅游，海域水质执行《海水水质标准》</w:t>
      </w:r>
      <w:r w:rsidR="00B03202" w:rsidRPr="00F601AA">
        <w:rPr>
          <w:rFonts w:hint="eastAsia"/>
          <w:szCs w:val="18"/>
        </w:rPr>
        <w:t>(GB3097-1997)</w:t>
      </w:r>
      <w:r w:rsidR="00B03202" w:rsidRPr="00F601AA">
        <w:rPr>
          <w:rFonts w:hint="eastAsia"/>
          <w:szCs w:val="18"/>
        </w:rPr>
        <w:t>的第二类标准</w:t>
      </w:r>
      <w:r w:rsidR="00293DC3" w:rsidRPr="00F601AA">
        <w:rPr>
          <w:rFonts w:hint="eastAsia"/>
          <w:szCs w:val="18"/>
        </w:rPr>
        <w:t>，见</w:t>
      </w:r>
      <w:r w:rsidR="00293DC3" w:rsidRPr="00F601AA">
        <w:rPr>
          <w:szCs w:val="18"/>
        </w:rPr>
        <w:fldChar w:fldCharType="begin"/>
      </w:r>
      <w:r w:rsidR="00293DC3" w:rsidRPr="00F601AA">
        <w:rPr>
          <w:szCs w:val="18"/>
        </w:rPr>
        <w:instrText xml:space="preserve"> </w:instrText>
      </w:r>
      <w:r w:rsidR="00293DC3" w:rsidRPr="00F601AA">
        <w:rPr>
          <w:rFonts w:hint="eastAsia"/>
          <w:szCs w:val="18"/>
        </w:rPr>
        <w:instrText>REF _Ref488671163 \r \h</w:instrText>
      </w:r>
      <w:r w:rsidR="00293DC3" w:rsidRPr="00F601AA">
        <w:rPr>
          <w:szCs w:val="18"/>
        </w:rPr>
        <w:instrText xml:space="preserve"> </w:instrText>
      </w:r>
      <w:r w:rsidR="009357E5" w:rsidRPr="00F601AA">
        <w:rPr>
          <w:szCs w:val="18"/>
        </w:rPr>
        <w:instrText xml:space="preserve"> \* MERGEFORMAT </w:instrText>
      </w:r>
      <w:r w:rsidR="00293DC3" w:rsidRPr="00F601AA">
        <w:rPr>
          <w:szCs w:val="18"/>
        </w:rPr>
      </w:r>
      <w:r w:rsidR="00293DC3" w:rsidRPr="00F601AA">
        <w:rPr>
          <w:szCs w:val="18"/>
        </w:rPr>
        <w:fldChar w:fldCharType="separate"/>
      </w:r>
      <w:r w:rsidR="0079560F">
        <w:rPr>
          <w:rFonts w:hint="eastAsia"/>
          <w:szCs w:val="18"/>
        </w:rPr>
        <w:t>表</w:t>
      </w:r>
      <w:r w:rsidR="0079560F">
        <w:rPr>
          <w:rFonts w:hint="eastAsia"/>
          <w:szCs w:val="18"/>
        </w:rPr>
        <w:t>2.4-1</w:t>
      </w:r>
      <w:r w:rsidR="00293DC3" w:rsidRPr="00F601AA">
        <w:rPr>
          <w:szCs w:val="18"/>
        </w:rPr>
        <w:fldChar w:fldCharType="end"/>
      </w:r>
      <w:r w:rsidR="00293DC3" w:rsidRPr="00F601AA">
        <w:rPr>
          <w:rFonts w:hint="eastAsia"/>
          <w:szCs w:val="18"/>
        </w:rPr>
        <w:t>。</w:t>
      </w:r>
    </w:p>
    <w:p w14:paraId="06703D1F" w14:textId="1AE57A3F" w:rsidR="00E02547" w:rsidRPr="00F601AA" w:rsidRDefault="00E02547" w:rsidP="00FB601C">
      <w:pPr>
        <w:ind w:firstLine="480"/>
      </w:pPr>
    </w:p>
    <w:p w14:paraId="794EE5F8" w14:textId="77777777" w:rsidR="00FB601C" w:rsidRPr="00F601AA" w:rsidRDefault="00FB601C" w:rsidP="00E823FF">
      <w:pPr>
        <w:pStyle w:val="a6"/>
        <w:spacing w:before="120"/>
      </w:pPr>
      <w:bookmarkStart w:id="38" w:name="_Ref488671163"/>
      <w:r w:rsidRPr="00F601AA">
        <w:lastRenderedPageBreak/>
        <w:t>《海水水质标准》（摘录）</w:t>
      </w:r>
      <w:bookmarkEnd w:id="38"/>
      <w:r w:rsidR="00134764" w:rsidRPr="00F601AA">
        <w:rPr>
          <w:rFonts w:hint="eastAsia"/>
        </w:rPr>
        <w:t xml:space="preserve">  </w:t>
      </w:r>
      <w:r w:rsidR="00134764" w:rsidRPr="00F601AA">
        <w:rPr>
          <w:rFonts w:hint="eastAsia"/>
        </w:rPr>
        <w:t>（单位：</w:t>
      </w:r>
      <w:r w:rsidR="00134764" w:rsidRPr="00F601AA">
        <w:rPr>
          <w:rFonts w:hint="eastAsia"/>
        </w:rPr>
        <w:t>mg/L</w:t>
      </w:r>
      <w:r w:rsidR="00134764" w:rsidRPr="00F601AA">
        <w:rPr>
          <w:rFonts w:hint="eastAsia"/>
        </w:rPr>
        <w:t>，</w:t>
      </w:r>
      <w:r w:rsidR="00134764" w:rsidRPr="00F601AA">
        <w:rPr>
          <w:rFonts w:hint="eastAsia"/>
        </w:rPr>
        <w:t>pH</w:t>
      </w:r>
      <w:r w:rsidR="00134764" w:rsidRPr="00F601AA">
        <w:rPr>
          <w:rFonts w:hint="eastAsia"/>
        </w:rPr>
        <w:t>除外）</w:t>
      </w:r>
    </w:p>
    <w:tbl>
      <w:tblPr>
        <w:tblStyle w:val="3ff1"/>
        <w:tblW w:w="5000" w:type="pct"/>
        <w:tblLook w:val="04A0" w:firstRow="1" w:lastRow="0" w:firstColumn="1" w:lastColumn="0" w:noHBand="0" w:noVBand="1"/>
      </w:tblPr>
      <w:tblGrid>
        <w:gridCol w:w="1010"/>
        <w:gridCol w:w="1511"/>
        <w:gridCol w:w="1010"/>
        <w:gridCol w:w="787"/>
        <w:gridCol w:w="871"/>
        <w:gridCol w:w="1231"/>
        <w:gridCol w:w="1511"/>
        <w:gridCol w:w="1071"/>
      </w:tblGrid>
      <w:tr w:rsidR="00F601AA" w:rsidRPr="00F601AA" w14:paraId="0E2DCDFA" w14:textId="77777777" w:rsidTr="00972999">
        <w:trPr>
          <w:cnfStyle w:val="100000000000" w:firstRow="1" w:lastRow="0" w:firstColumn="0" w:lastColumn="0" w:oddVBand="0" w:evenVBand="0" w:oddHBand="0" w:evenHBand="0" w:firstRowFirstColumn="0" w:firstRowLastColumn="0" w:lastRowFirstColumn="0" w:lastRowLastColumn="0"/>
          <w:trHeight w:val="284"/>
        </w:trPr>
        <w:tc>
          <w:tcPr>
            <w:tcW w:w="561" w:type="pct"/>
            <w:hideMark/>
          </w:tcPr>
          <w:p w14:paraId="62D942F1" w14:textId="77777777" w:rsidR="00134764" w:rsidRPr="00F601AA" w:rsidRDefault="00134764" w:rsidP="00134764">
            <w:pPr>
              <w:pStyle w:val="af"/>
            </w:pPr>
            <w:r w:rsidRPr="00F601AA">
              <w:rPr>
                <w:rFonts w:hint="eastAsia"/>
              </w:rPr>
              <w:t>项目</w:t>
            </w:r>
          </w:p>
        </w:tc>
        <w:tc>
          <w:tcPr>
            <w:tcW w:w="839" w:type="pct"/>
            <w:hideMark/>
          </w:tcPr>
          <w:p w14:paraId="43EA0E76" w14:textId="77777777" w:rsidR="003E2F3C" w:rsidRPr="00F601AA" w:rsidRDefault="00134764" w:rsidP="00134764">
            <w:pPr>
              <w:pStyle w:val="af"/>
              <w:rPr>
                <w:rFonts w:ascii="宋体" w:hAnsi="宋体" w:cs="宋体"/>
              </w:rPr>
            </w:pPr>
            <w:r w:rsidRPr="00F601AA">
              <w:t>pH</w:t>
            </w:r>
            <w:r w:rsidRPr="00F601AA">
              <w:rPr>
                <w:rFonts w:ascii="宋体" w:hAnsi="宋体" w:cs="宋体" w:hint="eastAsia"/>
              </w:rPr>
              <w:t>值</w:t>
            </w:r>
          </w:p>
          <w:p w14:paraId="0539A8D3" w14:textId="77777777" w:rsidR="00134764" w:rsidRPr="00F601AA" w:rsidRDefault="003E2F3C" w:rsidP="00134764">
            <w:pPr>
              <w:pStyle w:val="af"/>
            </w:pPr>
            <w:r w:rsidRPr="00F601AA">
              <w:rPr>
                <w:rFonts w:ascii="宋体" w:hAnsi="宋体" w:cs="宋体" w:hint="eastAsia"/>
              </w:rPr>
              <w:t>（无量纲）</w:t>
            </w:r>
          </w:p>
        </w:tc>
        <w:tc>
          <w:tcPr>
            <w:tcW w:w="561" w:type="pct"/>
            <w:hideMark/>
          </w:tcPr>
          <w:p w14:paraId="100E65F8" w14:textId="77777777" w:rsidR="00134764" w:rsidRPr="00F601AA" w:rsidRDefault="00134764" w:rsidP="00134764">
            <w:pPr>
              <w:pStyle w:val="af"/>
            </w:pPr>
            <w:r w:rsidRPr="00F601AA">
              <w:rPr>
                <w:rFonts w:ascii="宋体" w:hAnsi="宋体" w:cs="宋体" w:hint="eastAsia"/>
              </w:rPr>
              <w:t>溶解氧</w:t>
            </w:r>
          </w:p>
        </w:tc>
        <w:tc>
          <w:tcPr>
            <w:tcW w:w="437" w:type="pct"/>
            <w:hideMark/>
          </w:tcPr>
          <w:p w14:paraId="136AA13B" w14:textId="77777777" w:rsidR="00134764" w:rsidRPr="00F601AA" w:rsidRDefault="00134764" w:rsidP="003E2F3C">
            <w:pPr>
              <w:pStyle w:val="af"/>
            </w:pPr>
            <w:r w:rsidRPr="00F601AA">
              <w:t>COD</w:t>
            </w:r>
          </w:p>
        </w:tc>
        <w:tc>
          <w:tcPr>
            <w:tcW w:w="484" w:type="pct"/>
            <w:hideMark/>
          </w:tcPr>
          <w:p w14:paraId="7CB80881" w14:textId="77777777" w:rsidR="00134764" w:rsidRPr="00F601AA" w:rsidRDefault="00134764" w:rsidP="003E2F3C">
            <w:pPr>
              <w:pStyle w:val="af"/>
            </w:pPr>
            <w:r w:rsidRPr="00F601AA">
              <w:t>BOD</w:t>
            </w:r>
            <w:r w:rsidRPr="00F601AA">
              <w:rPr>
                <w:vertAlign w:val="subscript"/>
              </w:rPr>
              <w:t>5</w:t>
            </w:r>
          </w:p>
        </w:tc>
        <w:tc>
          <w:tcPr>
            <w:tcW w:w="684" w:type="pct"/>
            <w:hideMark/>
          </w:tcPr>
          <w:p w14:paraId="3B2B4648" w14:textId="77777777" w:rsidR="003E2F3C" w:rsidRPr="00F601AA" w:rsidRDefault="00134764" w:rsidP="00134764">
            <w:pPr>
              <w:pStyle w:val="af"/>
              <w:rPr>
                <w:rFonts w:ascii="宋体" w:hAnsi="宋体" w:cs="宋体"/>
              </w:rPr>
            </w:pPr>
            <w:r w:rsidRPr="00F601AA">
              <w:rPr>
                <w:rFonts w:ascii="宋体" w:hAnsi="宋体" w:cs="宋体" w:hint="eastAsia"/>
              </w:rPr>
              <w:t>无机氮</w:t>
            </w:r>
          </w:p>
          <w:p w14:paraId="06341718" w14:textId="77777777" w:rsidR="00134764" w:rsidRPr="00F601AA" w:rsidRDefault="00134764" w:rsidP="00134764">
            <w:pPr>
              <w:pStyle w:val="af"/>
            </w:pPr>
            <w:r w:rsidRPr="00F601AA">
              <w:t>(</w:t>
            </w:r>
            <w:r w:rsidRPr="00F601AA">
              <w:rPr>
                <w:rFonts w:ascii="宋体" w:hAnsi="宋体" w:cs="宋体" w:hint="eastAsia"/>
              </w:rPr>
              <w:t>以</w:t>
            </w:r>
            <w:r w:rsidRPr="00F601AA">
              <w:t>N</w:t>
            </w:r>
            <w:r w:rsidRPr="00F601AA">
              <w:rPr>
                <w:rFonts w:ascii="宋体" w:hAnsi="宋体" w:cs="宋体" w:hint="eastAsia"/>
              </w:rPr>
              <w:t>计</w:t>
            </w:r>
            <w:r w:rsidRPr="00F601AA">
              <w:t>)</w:t>
            </w:r>
          </w:p>
        </w:tc>
        <w:tc>
          <w:tcPr>
            <w:tcW w:w="839" w:type="pct"/>
            <w:hideMark/>
          </w:tcPr>
          <w:p w14:paraId="1766AC84" w14:textId="77777777" w:rsidR="003E2F3C" w:rsidRPr="00F601AA" w:rsidRDefault="00134764" w:rsidP="00134764">
            <w:pPr>
              <w:pStyle w:val="af"/>
              <w:rPr>
                <w:rFonts w:ascii="宋体" w:hAnsi="宋体" w:cs="宋体"/>
              </w:rPr>
            </w:pPr>
            <w:r w:rsidRPr="00F601AA">
              <w:rPr>
                <w:rFonts w:ascii="宋体" w:hAnsi="宋体" w:cs="宋体" w:hint="eastAsia"/>
              </w:rPr>
              <w:t>活性磷酸盐</w:t>
            </w:r>
          </w:p>
          <w:p w14:paraId="58F511A7" w14:textId="77777777" w:rsidR="00134764" w:rsidRPr="00F601AA" w:rsidRDefault="00134764" w:rsidP="00134764">
            <w:pPr>
              <w:pStyle w:val="af"/>
            </w:pPr>
            <w:r w:rsidRPr="00F601AA">
              <w:t>(</w:t>
            </w:r>
            <w:r w:rsidRPr="00F601AA">
              <w:rPr>
                <w:rFonts w:ascii="宋体" w:hAnsi="宋体" w:cs="宋体" w:hint="eastAsia"/>
              </w:rPr>
              <w:t>以</w:t>
            </w:r>
            <w:r w:rsidRPr="00F601AA">
              <w:t>P</w:t>
            </w:r>
            <w:r w:rsidRPr="00F601AA">
              <w:rPr>
                <w:rFonts w:ascii="宋体" w:hAnsi="宋体" w:cs="宋体" w:hint="eastAsia"/>
              </w:rPr>
              <w:t>计</w:t>
            </w:r>
            <w:r w:rsidRPr="00F601AA">
              <w:t>)</w:t>
            </w:r>
          </w:p>
        </w:tc>
        <w:tc>
          <w:tcPr>
            <w:tcW w:w="596" w:type="pct"/>
            <w:hideMark/>
          </w:tcPr>
          <w:p w14:paraId="4CB31B5E" w14:textId="77777777" w:rsidR="00134764" w:rsidRPr="00F601AA" w:rsidRDefault="00134764" w:rsidP="00134764">
            <w:pPr>
              <w:pStyle w:val="af"/>
            </w:pPr>
            <w:r w:rsidRPr="00F601AA">
              <w:rPr>
                <w:rFonts w:ascii="宋体" w:hAnsi="宋体" w:cs="宋体" w:hint="eastAsia"/>
              </w:rPr>
              <w:t>石油类</w:t>
            </w:r>
          </w:p>
        </w:tc>
      </w:tr>
      <w:tr w:rsidR="00F601AA" w:rsidRPr="00F601AA" w14:paraId="0F318D4C" w14:textId="77777777" w:rsidTr="00972999">
        <w:trPr>
          <w:trHeight w:val="284"/>
        </w:trPr>
        <w:tc>
          <w:tcPr>
            <w:tcW w:w="561" w:type="pct"/>
            <w:hideMark/>
          </w:tcPr>
          <w:p w14:paraId="0E43A7B8" w14:textId="77777777" w:rsidR="00134764" w:rsidRPr="00F601AA" w:rsidRDefault="00134764" w:rsidP="00134764">
            <w:pPr>
              <w:pStyle w:val="af"/>
            </w:pPr>
            <w:r w:rsidRPr="00F601AA">
              <w:rPr>
                <w:rFonts w:hint="eastAsia"/>
              </w:rPr>
              <w:t>第二类</w:t>
            </w:r>
          </w:p>
        </w:tc>
        <w:tc>
          <w:tcPr>
            <w:tcW w:w="839" w:type="pct"/>
            <w:hideMark/>
          </w:tcPr>
          <w:p w14:paraId="548604A6" w14:textId="77777777" w:rsidR="00134764" w:rsidRPr="00F601AA" w:rsidRDefault="00134764" w:rsidP="003E2F3C">
            <w:pPr>
              <w:pStyle w:val="af"/>
            </w:pPr>
            <w:r w:rsidRPr="00F601AA">
              <w:t>7.8</w:t>
            </w:r>
            <w:r w:rsidRPr="00F601AA">
              <w:rPr>
                <w:rFonts w:hint="eastAsia"/>
              </w:rPr>
              <w:t>～</w:t>
            </w:r>
            <w:r w:rsidRPr="00F601AA">
              <w:t>8.5</w:t>
            </w:r>
          </w:p>
        </w:tc>
        <w:tc>
          <w:tcPr>
            <w:tcW w:w="561" w:type="pct"/>
            <w:hideMark/>
          </w:tcPr>
          <w:p w14:paraId="346D4719" w14:textId="77777777" w:rsidR="00134764" w:rsidRPr="00F601AA" w:rsidRDefault="00134764" w:rsidP="00134764">
            <w:pPr>
              <w:pStyle w:val="af"/>
            </w:pPr>
            <w:r w:rsidRPr="00F601AA">
              <w:t>&gt;4</w:t>
            </w:r>
          </w:p>
        </w:tc>
        <w:tc>
          <w:tcPr>
            <w:tcW w:w="437" w:type="pct"/>
            <w:hideMark/>
          </w:tcPr>
          <w:p w14:paraId="5F4D480C" w14:textId="77777777" w:rsidR="00134764" w:rsidRPr="00F601AA" w:rsidRDefault="00134764" w:rsidP="00134764">
            <w:pPr>
              <w:pStyle w:val="af"/>
            </w:pPr>
            <w:r w:rsidRPr="00F601AA">
              <w:rPr>
                <w:rFonts w:hint="eastAsia"/>
              </w:rPr>
              <w:t>≤</w:t>
            </w:r>
            <w:r w:rsidRPr="00F601AA">
              <w:t>3</w:t>
            </w:r>
          </w:p>
        </w:tc>
        <w:tc>
          <w:tcPr>
            <w:tcW w:w="484" w:type="pct"/>
            <w:hideMark/>
          </w:tcPr>
          <w:p w14:paraId="32D1D684" w14:textId="77777777" w:rsidR="00134764" w:rsidRPr="00F601AA" w:rsidRDefault="00134764" w:rsidP="00134764">
            <w:pPr>
              <w:pStyle w:val="af"/>
            </w:pPr>
            <w:r w:rsidRPr="00F601AA">
              <w:rPr>
                <w:rFonts w:hint="eastAsia"/>
              </w:rPr>
              <w:t>≤</w:t>
            </w:r>
            <w:r w:rsidRPr="00F601AA">
              <w:t>3</w:t>
            </w:r>
          </w:p>
        </w:tc>
        <w:tc>
          <w:tcPr>
            <w:tcW w:w="684" w:type="pct"/>
            <w:hideMark/>
          </w:tcPr>
          <w:p w14:paraId="371F5DD8" w14:textId="77777777" w:rsidR="00134764" w:rsidRPr="00F601AA" w:rsidRDefault="00134764" w:rsidP="00134764">
            <w:pPr>
              <w:pStyle w:val="af"/>
            </w:pPr>
            <w:r w:rsidRPr="00F601AA">
              <w:rPr>
                <w:rFonts w:hint="eastAsia"/>
              </w:rPr>
              <w:t>≤</w:t>
            </w:r>
            <w:r w:rsidRPr="00F601AA">
              <w:t>0.30</w:t>
            </w:r>
          </w:p>
        </w:tc>
        <w:tc>
          <w:tcPr>
            <w:tcW w:w="839" w:type="pct"/>
            <w:hideMark/>
          </w:tcPr>
          <w:p w14:paraId="496003C8" w14:textId="77777777" w:rsidR="00134764" w:rsidRPr="00F601AA" w:rsidRDefault="00134764" w:rsidP="00134764">
            <w:pPr>
              <w:pStyle w:val="af"/>
            </w:pPr>
            <w:r w:rsidRPr="00F601AA">
              <w:rPr>
                <w:rFonts w:hint="eastAsia"/>
              </w:rPr>
              <w:t>≤</w:t>
            </w:r>
            <w:r w:rsidRPr="00F601AA">
              <w:t>0.030</w:t>
            </w:r>
          </w:p>
        </w:tc>
        <w:tc>
          <w:tcPr>
            <w:tcW w:w="596" w:type="pct"/>
            <w:hideMark/>
          </w:tcPr>
          <w:p w14:paraId="037DE11B" w14:textId="77777777" w:rsidR="00134764" w:rsidRPr="00F601AA" w:rsidRDefault="00134764" w:rsidP="00134764">
            <w:pPr>
              <w:pStyle w:val="af"/>
            </w:pPr>
            <w:r w:rsidRPr="00F601AA">
              <w:rPr>
                <w:rFonts w:hint="eastAsia"/>
              </w:rPr>
              <w:t>≤</w:t>
            </w:r>
            <w:r w:rsidRPr="00F601AA">
              <w:t>0.030</w:t>
            </w:r>
          </w:p>
        </w:tc>
      </w:tr>
      <w:tr w:rsidR="00F601AA" w:rsidRPr="00F601AA" w14:paraId="15DCAC3E" w14:textId="77777777" w:rsidTr="00972999">
        <w:trPr>
          <w:trHeight w:val="284"/>
        </w:trPr>
        <w:tc>
          <w:tcPr>
            <w:tcW w:w="561" w:type="pct"/>
            <w:hideMark/>
          </w:tcPr>
          <w:p w14:paraId="7B0650D5" w14:textId="77777777" w:rsidR="00134764" w:rsidRPr="00F601AA" w:rsidRDefault="00134764" w:rsidP="00134764">
            <w:pPr>
              <w:pStyle w:val="af"/>
            </w:pPr>
            <w:r w:rsidRPr="00F601AA">
              <w:rPr>
                <w:rFonts w:hint="eastAsia"/>
              </w:rPr>
              <w:t>第三类</w:t>
            </w:r>
          </w:p>
        </w:tc>
        <w:tc>
          <w:tcPr>
            <w:tcW w:w="839" w:type="pct"/>
            <w:hideMark/>
          </w:tcPr>
          <w:p w14:paraId="3C57EC5F" w14:textId="77777777" w:rsidR="00134764" w:rsidRPr="00F601AA" w:rsidRDefault="00134764" w:rsidP="003E2F3C">
            <w:pPr>
              <w:pStyle w:val="af"/>
            </w:pPr>
            <w:r w:rsidRPr="00F601AA">
              <w:t>6.8~8.8</w:t>
            </w:r>
          </w:p>
        </w:tc>
        <w:tc>
          <w:tcPr>
            <w:tcW w:w="561" w:type="pct"/>
            <w:hideMark/>
          </w:tcPr>
          <w:p w14:paraId="1413CF0F" w14:textId="77777777" w:rsidR="00134764" w:rsidRPr="00F601AA" w:rsidRDefault="00134764" w:rsidP="00134764">
            <w:pPr>
              <w:pStyle w:val="af"/>
            </w:pPr>
            <w:r w:rsidRPr="00F601AA">
              <w:t>&gt;5</w:t>
            </w:r>
          </w:p>
        </w:tc>
        <w:tc>
          <w:tcPr>
            <w:tcW w:w="437" w:type="pct"/>
            <w:hideMark/>
          </w:tcPr>
          <w:p w14:paraId="56FB1E0E" w14:textId="77777777" w:rsidR="00134764" w:rsidRPr="00F601AA" w:rsidRDefault="00134764" w:rsidP="00134764">
            <w:pPr>
              <w:pStyle w:val="af"/>
            </w:pPr>
            <w:r w:rsidRPr="00F601AA">
              <w:rPr>
                <w:rFonts w:hint="eastAsia"/>
              </w:rPr>
              <w:t>≤</w:t>
            </w:r>
            <w:r w:rsidRPr="00F601AA">
              <w:t>4</w:t>
            </w:r>
          </w:p>
        </w:tc>
        <w:tc>
          <w:tcPr>
            <w:tcW w:w="484" w:type="pct"/>
            <w:hideMark/>
          </w:tcPr>
          <w:p w14:paraId="7ABCF458" w14:textId="77777777" w:rsidR="00134764" w:rsidRPr="00F601AA" w:rsidRDefault="00134764" w:rsidP="00134764">
            <w:pPr>
              <w:pStyle w:val="af"/>
            </w:pPr>
            <w:r w:rsidRPr="00F601AA">
              <w:rPr>
                <w:rFonts w:hint="eastAsia"/>
              </w:rPr>
              <w:t>≤</w:t>
            </w:r>
            <w:r w:rsidRPr="00F601AA">
              <w:t>4</w:t>
            </w:r>
          </w:p>
        </w:tc>
        <w:tc>
          <w:tcPr>
            <w:tcW w:w="684" w:type="pct"/>
            <w:hideMark/>
          </w:tcPr>
          <w:p w14:paraId="3DF6DE70" w14:textId="77777777" w:rsidR="00134764" w:rsidRPr="00F601AA" w:rsidRDefault="00134764" w:rsidP="00134764">
            <w:pPr>
              <w:pStyle w:val="af"/>
            </w:pPr>
            <w:r w:rsidRPr="00F601AA">
              <w:rPr>
                <w:rFonts w:hint="eastAsia"/>
              </w:rPr>
              <w:t>≤</w:t>
            </w:r>
            <w:r w:rsidRPr="00F601AA">
              <w:t>0.40</w:t>
            </w:r>
          </w:p>
        </w:tc>
        <w:tc>
          <w:tcPr>
            <w:tcW w:w="839" w:type="pct"/>
            <w:hideMark/>
          </w:tcPr>
          <w:p w14:paraId="42C03BF0" w14:textId="77777777" w:rsidR="00134764" w:rsidRPr="00F601AA" w:rsidRDefault="00134764" w:rsidP="00134764">
            <w:pPr>
              <w:pStyle w:val="af"/>
            </w:pPr>
            <w:r w:rsidRPr="00F601AA">
              <w:rPr>
                <w:rFonts w:hint="eastAsia"/>
              </w:rPr>
              <w:t>≤</w:t>
            </w:r>
            <w:r w:rsidRPr="00F601AA">
              <w:t>0.030</w:t>
            </w:r>
          </w:p>
        </w:tc>
        <w:tc>
          <w:tcPr>
            <w:tcW w:w="596" w:type="pct"/>
            <w:hideMark/>
          </w:tcPr>
          <w:p w14:paraId="63C84A71" w14:textId="77777777" w:rsidR="00134764" w:rsidRPr="00F601AA" w:rsidRDefault="00134764" w:rsidP="00134764">
            <w:pPr>
              <w:pStyle w:val="af"/>
            </w:pPr>
            <w:r w:rsidRPr="00F601AA">
              <w:rPr>
                <w:rFonts w:hint="eastAsia"/>
              </w:rPr>
              <w:t>≤</w:t>
            </w:r>
            <w:r w:rsidRPr="00F601AA">
              <w:t>0.30</w:t>
            </w:r>
          </w:p>
        </w:tc>
      </w:tr>
    </w:tbl>
    <w:p w14:paraId="4DC87C2C" w14:textId="77777777" w:rsidR="00FB601C" w:rsidRPr="00F601AA" w:rsidRDefault="00FB601C" w:rsidP="00B47B0F">
      <w:pPr>
        <w:pStyle w:val="a5"/>
        <w:spacing w:before="240"/>
      </w:pPr>
      <w:r w:rsidRPr="00F601AA">
        <w:rPr>
          <w:rFonts w:hint="eastAsia"/>
        </w:rPr>
        <w:t>地表水</w:t>
      </w:r>
    </w:p>
    <w:p w14:paraId="1F507FEC" w14:textId="49A691EB" w:rsidR="00FB601C" w:rsidRPr="00F601AA" w:rsidRDefault="00413DF8" w:rsidP="00413DF8">
      <w:pPr>
        <w:ind w:firstLine="480"/>
      </w:pPr>
      <w:r w:rsidRPr="00F601AA">
        <w:rPr>
          <w:rFonts w:hint="eastAsia"/>
        </w:rPr>
        <w:t>本项目北侧临近龙下溪</w:t>
      </w:r>
      <w:r w:rsidR="00FB601C" w:rsidRPr="00F601AA">
        <w:rPr>
          <w:rFonts w:hint="eastAsia"/>
        </w:rPr>
        <w:t>，</w:t>
      </w:r>
      <w:r w:rsidRPr="00F601AA">
        <w:rPr>
          <w:rFonts w:hint="eastAsia"/>
        </w:rPr>
        <w:t>其</w:t>
      </w:r>
      <w:r w:rsidR="00FB601C" w:rsidRPr="00F601AA">
        <w:rPr>
          <w:rFonts w:hint="eastAsia"/>
        </w:rPr>
        <w:t>现状功能为纳污</w:t>
      </w:r>
      <w:r w:rsidR="00FB601C" w:rsidRPr="00F601AA">
        <w:t>、排洪，水质目标执行《地表水环境质量标准》（</w:t>
      </w:r>
      <w:r w:rsidR="00FB601C" w:rsidRPr="00F601AA">
        <w:t>GB3838-2002</w:t>
      </w:r>
      <w:r w:rsidR="00FB601C" w:rsidRPr="00F601AA">
        <w:t>）</w:t>
      </w:r>
      <w:r w:rsidRPr="00F601AA">
        <w:rPr>
          <w:rFonts w:ascii="宋体" w:hAnsi="宋体" w:cs="宋体" w:hint="eastAsia"/>
        </w:rPr>
        <w:t>Ⅴ</w:t>
      </w:r>
      <w:r w:rsidR="00FB601C" w:rsidRPr="00F601AA">
        <w:t>类标准。</w:t>
      </w:r>
      <w:r w:rsidR="00FB601C" w:rsidRPr="00F601AA">
        <w:rPr>
          <w:rFonts w:hint="eastAsia"/>
          <w:szCs w:val="18"/>
        </w:rPr>
        <w:t>见</w:t>
      </w:r>
      <w:r w:rsidR="00FB601C" w:rsidRPr="00F601AA">
        <w:rPr>
          <w:szCs w:val="18"/>
        </w:rPr>
        <w:fldChar w:fldCharType="begin"/>
      </w:r>
      <w:r w:rsidR="00FB601C" w:rsidRPr="00F601AA">
        <w:rPr>
          <w:szCs w:val="18"/>
        </w:rPr>
        <w:instrText xml:space="preserve"> </w:instrText>
      </w:r>
      <w:r w:rsidR="00FB601C" w:rsidRPr="00F601AA">
        <w:rPr>
          <w:rFonts w:hint="eastAsia"/>
          <w:szCs w:val="18"/>
        </w:rPr>
        <w:instrText>REF _Ref505161150 \r \h</w:instrText>
      </w:r>
      <w:r w:rsidR="00FB601C" w:rsidRPr="00F601AA">
        <w:rPr>
          <w:szCs w:val="18"/>
        </w:rPr>
        <w:instrText xml:space="preserve">  \* MERGEFORMAT </w:instrText>
      </w:r>
      <w:r w:rsidR="00FB601C" w:rsidRPr="00F601AA">
        <w:rPr>
          <w:szCs w:val="18"/>
        </w:rPr>
      </w:r>
      <w:r w:rsidR="00FB601C" w:rsidRPr="00F601AA">
        <w:rPr>
          <w:szCs w:val="18"/>
        </w:rPr>
        <w:fldChar w:fldCharType="separate"/>
      </w:r>
      <w:r w:rsidR="0079560F">
        <w:rPr>
          <w:rFonts w:hint="eastAsia"/>
          <w:szCs w:val="18"/>
        </w:rPr>
        <w:t>表</w:t>
      </w:r>
      <w:r w:rsidR="0079560F">
        <w:rPr>
          <w:rFonts w:hint="eastAsia"/>
          <w:szCs w:val="18"/>
        </w:rPr>
        <w:t>2.4-2</w:t>
      </w:r>
      <w:r w:rsidR="00FB601C" w:rsidRPr="00F601AA">
        <w:rPr>
          <w:szCs w:val="18"/>
        </w:rPr>
        <w:fldChar w:fldCharType="end"/>
      </w:r>
      <w:r w:rsidR="00FB601C" w:rsidRPr="00F601AA">
        <w:rPr>
          <w:szCs w:val="18"/>
        </w:rPr>
        <w:t>。</w:t>
      </w:r>
    </w:p>
    <w:p w14:paraId="6E4855B3" w14:textId="77777777" w:rsidR="00FB601C" w:rsidRPr="00F601AA" w:rsidRDefault="00FB601C" w:rsidP="00134764">
      <w:pPr>
        <w:pStyle w:val="a6"/>
        <w:spacing w:before="120"/>
      </w:pPr>
      <w:bookmarkStart w:id="39" w:name="_Ref505161150"/>
      <w:r w:rsidRPr="00F601AA">
        <w:t>《地表水环境质量标准》（摘录）</w:t>
      </w:r>
      <w:bookmarkEnd w:id="39"/>
      <w:r w:rsidR="00134764" w:rsidRPr="00F601AA">
        <w:rPr>
          <w:rFonts w:hint="eastAsia"/>
        </w:rPr>
        <w:t xml:space="preserve"> </w:t>
      </w:r>
      <w:r w:rsidR="00134764" w:rsidRPr="00F601AA">
        <w:rPr>
          <w:rFonts w:hint="eastAsia"/>
        </w:rPr>
        <w:t>（单位：</w:t>
      </w:r>
      <w:r w:rsidR="00134764" w:rsidRPr="00F601AA">
        <w:rPr>
          <w:rFonts w:hint="eastAsia"/>
        </w:rPr>
        <w:t>mg/L</w:t>
      </w:r>
      <w:r w:rsidR="00134764" w:rsidRPr="00F601AA">
        <w:rPr>
          <w:rFonts w:hint="eastAsia"/>
        </w:rPr>
        <w:t>，</w:t>
      </w:r>
      <w:r w:rsidR="00134764" w:rsidRPr="00F601AA">
        <w:rPr>
          <w:rFonts w:hint="eastAsia"/>
        </w:rPr>
        <w:t>pH</w:t>
      </w:r>
      <w:r w:rsidR="00134764" w:rsidRPr="00F601AA">
        <w:rPr>
          <w:rFonts w:hint="eastAsia"/>
        </w:rPr>
        <w:t>除外）</w:t>
      </w:r>
    </w:p>
    <w:tbl>
      <w:tblPr>
        <w:tblStyle w:val="affffffffffffff1"/>
        <w:tblW w:w="5000" w:type="pct"/>
        <w:tblLook w:val="04A0" w:firstRow="1" w:lastRow="0" w:firstColumn="1" w:lastColumn="0" w:noHBand="0" w:noVBand="1"/>
      </w:tblPr>
      <w:tblGrid>
        <w:gridCol w:w="1063"/>
        <w:gridCol w:w="1281"/>
        <w:gridCol w:w="856"/>
        <w:gridCol w:w="855"/>
        <w:gridCol w:w="668"/>
        <w:gridCol w:w="738"/>
        <w:gridCol w:w="821"/>
        <w:gridCol w:w="1010"/>
        <w:gridCol w:w="855"/>
        <w:gridCol w:w="855"/>
      </w:tblGrid>
      <w:tr w:rsidR="00F601AA" w:rsidRPr="00F601AA" w14:paraId="3F1EAD3B" w14:textId="77777777" w:rsidTr="003E2F3C">
        <w:trPr>
          <w:cnfStyle w:val="100000000000" w:firstRow="1" w:lastRow="0" w:firstColumn="0" w:lastColumn="0" w:oddVBand="0" w:evenVBand="0" w:oddHBand="0" w:evenHBand="0" w:firstRowFirstColumn="0" w:firstRowLastColumn="0" w:lastRowFirstColumn="0" w:lastRowLastColumn="0"/>
          <w:trHeight w:val="570"/>
        </w:trPr>
        <w:tc>
          <w:tcPr>
            <w:tcW w:w="590" w:type="pct"/>
            <w:hideMark/>
          </w:tcPr>
          <w:p w14:paraId="680CB37A" w14:textId="77777777" w:rsidR="00134764" w:rsidRPr="00F601AA" w:rsidRDefault="00134764" w:rsidP="00134764">
            <w:pPr>
              <w:pStyle w:val="af"/>
            </w:pPr>
            <w:r w:rsidRPr="00F601AA">
              <w:rPr>
                <w:rFonts w:hint="eastAsia"/>
              </w:rPr>
              <w:t>项目</w:t>
            </w:r>
          </w:p>
        </w:tc>
        <w:tc>
          <w:tcPr>
            <w:tcW w:w="711" w:type="pct"/>
            <w:hideMark/>
          </w:tcPr>
          <w:p w14:paraId="4A4E4E79" w14:textId="77777777" w:rsidR="003E2F3C" w:rsidRPr="00F601AA" w:rsidRDefault="00134764" w:rsidP="00134764">
            <w:pPr>
              <w:pStyle w:val="af"/>
              <w:rPr>
                <w:rFonts w:eastAsiaTheme="minorEastAsia"/>
              </w:rPr>
            </w:pPr>
            <w:r w:rsidRPr="00F601AA">
              <w:t>pH</w:t>
            </w:r>
          </w:p>
          <w:p w14:paraId="39255B2A" w14:textId="77777777" w:rsidR="00134764" w:rsidRPr="00F601AA" w:rsidRDefault="003E2F3C" w:rsidP="00134764">
            <w:pPr>
              <w:pStyle w:val="af"/>
            </w:pPr>
            <w:r w:rsidRPr="00F601AA">
              <w:rPr>
                <w:rFonts w:ascii="宋体" w:hAnsi="宋体" w:cs="宋体" w:hint="eastAsia"/>
              </w:rPr>
              <w:t>（无量纲）</w:t>
            </w:r>
          </w:p>
        </w:tc>
        <w:tc>
          <w:tcPr>
            <w:tcW w:w="475" w:type="pct"/>
            <w:hideMark/>
          </w:tcPr>
          <w:p w14:paraId="6927209D" w14:textId="77777777" w:rsidR="00134764" w:rsidRPr="00F601AA" w:rsidRDefault="00134764" w:rsidP="00134764">
            <w:pPr>
              <w:pStyle w:val="af"/>
            </w:pPr>
            <w:r w:rsidRPr="00F601AA">
              <w:rPr>
                <w:rFonts w:hint="eastAsia"/>
              </w:rPr>
              <w:t>溶解氧</w:t>
            </w:r>
          </w:p>
        </w:tc>
        <w:tc>
          <w:tcPr>
            <w:tcW w:w="475" w:type="pct"/>
            <w:hideMark/>
          </w:tcPr>
          <w:p w14:paraId="1D1B1662" w14:textId="77777777" w:rsidR="003E2F3C" w:rsidRPr="00F601AA" w:rsidRDefault="00134764" w:rsidP="00134764">
            <w:pPr>
              <w:pStyle w:val="af"/>
              <w:rPr>
                <w:rFonts w:eastAsiaTheme="minorEastAsia"/>
              </w:rPr>
            </w:pPr>
            <w:r w:rsidRPr="00F601AA">
              <w:rPr>
                <w:rFonts w:hint="eastAsia"/>
              </w:rPr>
              <w:t>高锰酸</w:t>
            </w:r>
          </w:p>
          <w:p w14:paraId="33365DEE" w14:textId="77777777" w:rsidR="00134764" w:rsidRPr="00F601AA" w:rsidRDefault="00134764" w:rsidP="00134764">
            <w:pPr>
              <w:pStyle w:val="af"/>
            </w:pPr>
            <w:r w:rsidRPr="00F601AA">
              <w:rPr>
                <w:rFonts w:hint="eastAsia"/>
              </w:rPr>
              <w:t>盐指数</w:t>
            </w:r>
          </w:p>
        </w:tc>
        <w:tc>
          <w:tcPr>
            <w:tcW w:w="371" w:type="pct"/>
            <w:hideMark/>
          </w:tcPr>
          <w:p w14:paraId="47BE535E" w14:textId="77777777" w:rsidR="00134764" w:rsidRPr="00F601AA" w:rsidRDefault="00134764" w:rsidP="00134764">
            <w:pPr>
              <w:pStyle w:val="af"/>
            </w:pPr>
            <w:r w:rsidRPr="00F601AA">
              <w:t>COD</w:t>
            </w:r>
          </w:p>
        </w:tc>
        <w:tc>
          <w:tcPr>
            <w:tcW w:w="410" w:type="pct"/>
            <w:hideMark/>
          </w:tcPr>
          <w:p w14:paraId="6B912A2B" w14:textId="77777777" w:rsidR="00134764" w:rsidRPr="00F601AA" w:rsidRDefault="00134764" w:rsidP="00134764">
            <w:pPr>
              <w:pStyle w:val="af"/>
            </w:pPr>
            <w:r w:rsidRPr="00F601AA">
              <w:t>BOD</w:t>
            </w:r>
            <w:r w:rsidRPr="00F601AA">
              <w:rPr>
                <w:vertAlign w:val="subscript"/>
              </w:rPr>
              <w:t>5</w:t>
            </w:r>
          </w:p>
        </w:tc>
        <w:tc>
          <w:tcPr>
            <w:tcW w:w="456" w:type="pct"/>
            <w:hideMark/>
          </w:tcPr>
          <w:p w14:paraId="3B0B987A" w14:textId="77777777" w:rsidR="00134764" w:rsidRPr="00F601AA" w:rsidRDefault="00134764" w:rsidP="00134764">
            <w:pPr>
              <w:pStyle w:val="af"/>
            </w:pPr>
            <w:r w:rsidRPr="00F601AA">
              <w:t>NH</w:t>
            </w:r>
            <w:r w:rsidRPr="00F601AA">
              <w:rPr>
                <w:vertAlign w:val="subscript"/>
              </w:rPr>
              <w:t>3</w:t>
            </w:r>
            <w:r w:rsidRPr="00F601AA">
              <w:t>-N</w:t>
            </w:r>
          </w:p>
        </w:tc>
        <w:tc>
          <w:tcPr>
            <w:tcW w:w="561" w:type="pct"/>
            <w:hideMark/>
          </w:tcPr>
          <w:p w14:paraId="46E546AE" w14:textId="77777777" w:rsidR="00134764" w:rsidRPr="00F601AA" w:rsidRDefault="00134764" w:rsidP="00134764">
            <w:pPr>
              <w:pStyle w:val="af"/>
              <w:rPr>
                <w:rFonts w:eastAsiaTheme="minorEastAsia"/>
              </w:rPr>
            </w:pPr>
            <w:r w:rsidRPr="00F601AA">
              <w:rPr>
                <w:rFonts w:hint="eastAsia"/>
              </w:rPr>
              <w:t>总磷</w:t>
            </w:r>
          </w:p>
          <w:p w14:paraId="64D54A30" w14:textId="77777777" w:rsidR="00134764" w:rsidRPr="00F601AA" w:rsidRDefault="00134764" w:rsidP="00134764">
            <w:pPr>
              <w:pStyle w:val="af"/>
            </w:pPr>
            <w:r w:rsidRPr="00F601AA">
              <w:t>(</w:t>
            </w:r>
            <w:r w:rsidRPr="00F601AA">
              <w:rPr>
                <w:rFonts w:hint="eastAsia"/>
              </w:rPr>
              <w:t>以</w:t>
            </w:r>
            <w:r w:rsidRPr="00F601AA">
              <w:t>P</w:t>
            </w:r>
            <w:r w:rsidRPr="00F601AA">
              <w:rPr>
                <w:rFonts w:hint="eastAsia"/>
              </w:rPr>
              <w:t>计</w:t>
            </w:r>
            <w:r w:rsidRPr="00F601AA">
              <w:t>)</w:t>
            </w:r>
          </w:p>
        </w:tc>
        <w:tc>
          <w:tcPr>
            <w:tcW w:w="475" w:type="pct"/>
            <w:hideMark/>
          </w:tcPr>
          <w:p w14:paraId="658C107E" w14:textId="77777777" w:rsidR="00134764" w:rsidRPr="00F601AA" w:rsidRDefault="00134764" w:rsidP="00134764">
            <w:pPr>
              <w:pStyle w:val="af"/>
            </w:pPr>
            <w:r w:rsidRPr="00F601AA">
              <w:rPr>
                <w:rFonts w:hint="eastAsia"/>
              </w:rPr>
              <w:t>硫化物</w:t>
            </w:r>
          </w:p>
        </w:tc>
        <w:tc>
          <w:tcPr>
            <w:tcW w:w="475" w:type="pct"/>
            <w:hideMark/>
          </w:tcPr>
          <w:p w14:paraId="496191AE" w14:textId="77777777" w:rsidR="00134764" w:rsidRPr="00F601AA" w:rsidRDefault="00134764" w:rsidP="00134764">
            <w:pPr>
              <w:pStyle w:val="af"/>
            </w:pPr>
            <w:r w:rsidRPr="00F601AA">
              <w:rPr>
                <w:rFonts w:hint="eastAsia"/>
              </w:rPr>
              <w:t>石油类</w:t>
            </w:r>
          </w:p>
        </w:tc>
      </w:tr>
      <w:tr w:rsidR="00F601AA" w:rsidRPr="00F601AA" w14:paraId="23564F32" w14:textId="77777777" w:rsidTr="003E2F3C">
        <w:trPr>
          <w:trHeight w:val="300"/>
        </w:trPr>
        <w:tc>
          <w:tcPr>
            <w:tcW w:w="590" w:type="pct"/>
            <w:hideMark/>
          </w:tcPr>
          <w:p w14:paraId="16E8954A" w14:textId="77777777" w:rsidR="00134764" w:rsidRPr="00F601AA" w:rsidRDefault="00134764" w:rsidP="003E2F3C">
            <w:pPr>
              <w:pStyle w:val="af"/>
            </w:pPr>
            <w:r w:rsidRPr="00F601AA">
              <w:t>V</w:t>
            </w:r>
            <w:r w:rsidRPr="00F601AA">
              <w:rPr>
                <w:rFonts w:hint="eastAsia"/>
              </w:rPr>
              <w:t>类标准</w:t>
            </w:r>
          </w:p>
        </w:tc>
        <w:tc>
          <w:tcPr>
            <w:tcW w:w="711" w:type="pct"/>
            <w:hideMark/>
          </w:tcPr>
          <w:p w14:paraId="73B3FE16" w14:textId="77777777" w:rsidR="00134764" w:rsidRPr="00F601AA" w:rsidRDefault="00134764" w:rsidP="003E2F3C">
            <w:pPr>
              <w:pStyle w:val="af"/>
            </w:pPr>
            <w:r w:rsidRPr="00F601AA">
              <w:t>6~9</w:t>
            </w:r>
          </w:p>
        </w:tc>
        <w:tc>
          <w:tcPr>
            <w:tcW w:w="475" w:type="pct"/>
            <w:hideMark/>
          </w:tcPr>
          <w:p w14:paraId="5B2799C3" w14:textId="77777777" w:rsidR="00134764" w:rsidRPr="00F601AA" w:rsidRDefault="00134764" w:rsidP="00134764">
            <w:pPr>
              <w:pStyle w:val="af"/>
            </w:pPr>
            <w:r w:rsidRPr="00F601AA">
              <w:t>≥2</w:t>
            </w:r>
          </w:p>
        </w:tc>
        <w:tc>
          <w:tcPr>
            <w:tcW w:w="475" w:type="pct"/>
            <w:hideMark/>
          </w:tcPr>
          <w:p w14:paraId="1942ACC7" w14:textId="77777777" w:rsidR="00134764" w:rsidRPr="00F601AA" w:rsidRDefault="00134764" w:rsidP="00134764">
            <w:pPr>
              <w:pStyle w:val="af"/>
            </w:pPr>
            <w:r w:rsidRPr="00F601AA">
              <w:t>15</w:t>
            </w:r>
          </w:p>
        </w:tc>
        <w:tc>
          <w:tcPr>
            <w:tcW w:w="371" w:type="pct"/>
            <w:hideMark/>
          </w:tcPr>
          <w:p w14:paraId="2DEB0717" w14:textId="77777777" w:rsidR="00134764" w:rsidRPr="00F601AA" w:rsidRDefault="00134764" w:rsidP="00134764">
            <w:pPr>
              <w:pStyle w:val="af"/>
            </w:pPr>
            <w:r w:rsidRPr="00F601AA">
              <w:t>40</w:t>
            </w:r>
          </w:p>
        </w:tc>
        <w:tc>
          <w:tcPr>
            <w:tcW w:w="410" w:type="pct"/>
            <w:hideMark/>
          </w:tcPr>
          <w:p w14:paraId="2C7BCB0F" w14:textId="77777777" w:rsidR="00134764" w:rsidRPr="00F601AA" w:rsidRDefault="00134764" w:rsidP="00134764">
            <w:pPr>
              <w:pStyle w:val="af"/>
            </w:pPr>
            <w:r w:rsidRPr="00F601AA">
              <w:t>10</w:t>
            </w:r>
          </w:p>
        </w:tc>
        <w:tc>
          <w:tcPr>
            <w:tcW w:w="456" w:type="pct"/>
            <w:hideMark/>
          </w:tcPr>
          <w:p w14:paraId="2429BFCA" w14:textId="77777777" w:rsidR="00134764" w:rsidRPr="00F601AA" w:rsidRDefault="00134764" w:rsidP="00134764">
            <w:pPr>
              <w:pStyle w:val="af"/>
            </w:pPr>
            <w:r w:rsidRPr="00F601AA">
              <w:t>2</w:t>
            </w:r>
          </w:p>
        </w:tc>
        <w:tc>
          <w:tcPr>
            <w:tcW w:w="561" w:type="pct"/>
            <w:hideMark/>
          </w:tcPr>
          <w:p w14:paraId="70AF6AD7" w14:textId="77777777" w:rsidR="00134764" w:rsidRPr="00F601AA" w:rsidRDefault="00134764" w:rsidP="00134764">
            <w:pPr>
              <w:pStyle w:val="af"/>
            </w:pPr>
            <w:r w:rsidRPr="00F601AA">
              <w:t>0.4</w:t>
            </w:r>
          </w:p>
        </w:tc>
        <w:tc>
          <w:tcPr>
            <w:tcW w:w="475" w:type="pct"/>
            <w:hideMark/>
          </w:tcPr>
          <w:p w14:paraId="14A2BEBB" w14:textId="77777777" w:rsidR="00134764" w:rsidRPr="00F601AA" w:rsidRDefault="00134764" w:rsidP="00134764">
            <w:pPr>
              <w:pStyle w:val="af"/>
            </w:pPr>
            <w:r w:rsidRPr="00F601AA">
              <w:t>1</w:t>
            </w:r>
          </w:p>
        </w:tc>
        <w:tc>
          <w:tcPr>
            <w:tcW w:w="475" w:type="pct"/>
            <w:hideMark/>
          </w:tcPr>
          <w:p w14:paraId="427BD2E4" w14:textId="77777777" w:rsidR="00134764" w:rsidRPr="00F601AA" w:rsidRDefault="00134764" w:rsidP="00134764">
            <w:pPr>
              <w:pStyle w:val="af"/>
            </w:pPr>
            <w:r w:rsidRPr="00F601AA">
              <w:t>1</w:t>
            </w:r>
          </w:p>
        </w:tc>
      </w:tr>
    </w:tbl>
    <w:p w14:paraId="4128E6E3" w14:textId="77777777" w:rsidR="00FB601C" w:rsidRPr="00F601AA" w:rsidRDefault="00FB601C" w:rsidP="00B47B0F">
      <w:pPr>
        <w:pStyle w:val="a5"/>
        <w:spacing w:before="240"/>
      </w:pPr>
      <w:r w:rsidRPr="00F601AA">
        <w:t>地下水</w:t>
      </w:r>
    </w:p>
    <w:p w14:paraId="592E755E" w14:textId="1A16CD18" w:rsidR="00FB601C" w:rsidRPr="00F601AA" w:rsidRDefault="00FB601C" w:rsidP="00413DF8">
      <w:pPr>
        <w:ind w:firstLine="480"/>
        <w:rPr>
          <w:snapToGrid w:val="0"/>
          <w:kern w:val="0"/>
        </w:rPr>
      </w:pPr>
      <w:r w:rsidRPr="00F601AA">
        <w:rPr>
          <w:rFonts w:hint="eastAsia"/>
          <w:snapToGrid w:val="0"/>
          <w:kern w:val="0"/>
        </w:rPr>
        <w:t>项目所在区域</w:t>
      </w:r>
      <w:r w:rsidRPr="00F601AA">
        <w:rPr>
          <w:snapToGrid w:val="0"/>
          <w:kern w:val="0"/>
        </w:rPr>
        <w:t>地下水水质目标执行《地下水质量标准》（</w:t>
      </w:r>
      <w:r w:rsidRPr="00F601AA">
        <w:rPr>
          <w:snapToGrid w:val="0"/>
          <w:kern w:val="0"/>
        </w:rPr>
        <w:t>GB/T14848-</w:t>
      </w:r>
      <w:r w:rsidR="005C0810" w:rsidRPr="00F601AA">
        <w:rPr>
          <w:rFonts w:hint="eastAsia"/>
          <w:snapToGrid w:val="0"/>
          <w:kern w:val="0"/>
        </w:rPr>
        <w:t>2017</w:t>
      </w:r>
      <w:r w:rsidRPr="00F601AA">
        <w:rPr>
          <w:snapToGrid w:val="0"/>
          <w:kern w:val="0"/>
        </w:rPr>
        <w:t>）</w:t>
      </w:r>
      <w:r w:rsidRPr="00F601AA">
        <w:rPr>
          <w:snapToGrid w:val="0"/>
          <w:kern w:val="0"/>
        </w:rPr>
        <w:t>III</w:t>
      </w:r>
      <w:r w:rsidRPr="00F601AA">
        <w:rPr>
          <w:snapToGrid w:val="0"/>
          <w:kern w:val="0"/>
        </w:rPr>
        <w:t>类标准，见</w:t>
      </w:r>
      <w:r w:rsidRPr="00F601AA">
        <w:rPr>
          <w:snapToGrid w:val="0"/>
          <w:kern w:val="0"/>
        </w:rPr>
        <w:fldChar w:fldCharType="begin"/>
      </w:r>
      <w:r w:rsidRPr="00F601AA">
        <w:rPr>
          <w:snapToGrid w:val="0"/>
          <w:kern w:val="0"/>
        </w:rPr>
        <w:instrText xml:space="preserve"> REF _Ref489345513 \r \h  \* MERGEFORMAT </w:instrText>
      </w:r>
      <w:r w:rsidRPr="00F601AA">
        <w:rPr>
          <w:snapToGrid w:val="0"/>
          <w:kern w:val="0"/>
        </w:rPr>
      </w:r>
      <w:r w:rsidRPr="00F601AA">
        <w:rPr>
          <w:snapToGrid w:val="0"/>
          <w:kern w:val="0"/>
        </w:rPr>
        <w:fldChar w:fldCharType="separate"/>
      </w:r>
      <w:r w:rsidR="0079560F">
        <w:rPr>
          <w:rFonts w:hint="eastAsia"/>
          <w:snapToGrid w:val="0"/>
          <w:kern w:val="0"/>
        </w:rPr>
        <w:t>表</w:t>
      </w:r>
      <w:r w:rsidR="0079560F">
        <w:rPr>
          <w:rFonts w:hint="eastAsia"/>
          <w:snapToGrid w:val="0"/>
          <w:kern w:val="0"/>
        </w:rPr>
        <w:t>2.4-3</w:t>
      </w:r>
      <w:r w:rsidRPr="00F601AA">
        <w:rPr>
          <w:snapToGrid w:val="0"/>
          <w:kern w:val="0"/>
        </w:rPr>
        <w:fldChar w:fldCharType="end"/>
      </w:r>
      <w:r w:rsidRPr="00F601AA">
        <w:rPr>
          <w:snapToGrid w:val="0"/>
          <w:kern w:val="0"/>
        </w:rPr>
        <w:t>。</w:t>
      </w:r>
    </w:p>
    <w:p w14:paraId="540E31A8" w14:textId="77777777" w:rsidR="00FB601C" w:rsidRPr="00F601AA" w:rsidRDefault="00FB601C" w:rsidP="00E823FF">
      <w:pPr>
        <w:pStyle w:val="a6"/>
        <w:spacing w:before="120"/>
      </w:pPr>
      <w:bookmarkStart w:id="40" w:name="_Ref489345513"/>
      <w:r w:rsidRPr="00F601AA">
        <w:t>《地下水质量标准》</w:t>
      </w:r>
      <w:r w:rsidRPr="00F601AA">
        <w:t>III</w:t>
      </w:r>
      <w:r w:rsidRPr="00F601AA">
        <w:t>类水质标准（摘录）</w:t>
      </w:r>
      <w:bookmarkEnd w:id="40"/>
      <w:r w:rsidR="003E2F3C" w:rsidRPr="00F601AA">
        <w:rPr>
          <w:rFonts w:hint="eastAsia"/>
        </w:rPr>
        <w:t xml:space="preserve"> </w:t>
      </w:r>
      <w:r w:rsidR="003E2F3C" w:rsidRPr="00F601AA">
        <w:rPr>
          <w:rFonts w:hint="eastAsia"/>
        </w:rPr>
        <w:t>（单位：</w:t>
      </w:r>
      <w:r w:rsidR="003E2F3C" w:rsidRPr="00F601AA">
        <w:rPr>
          <w:rFonts w:hint="eastAsia"/>
        </w:rPr>
        <w:t>mg/L</w:t>
      </w:r>
      <w:r w:rsidR="003E2F3C" w:rsidRPr="00F601AA">
        <w:rPr>
          <w:rFonts w:hint="eastAsia"/>
        </w:rPr>
        <w:t>，</w:t>
      </w:r>
      <w:r w:rsidR="003E2F3C" w:rsidRPr="00F601AA">
        <w:rPr>
          <w:rFonts w:hint="eastAsia"/>
        </w:rPr>
        <w:t>pH</w:t>
      </w:r>
      <w:r w:rsidR="003E2F3C" w:rsidRPr="00F601AA">
        <w:rPr>
          <w:rFonts w:hint="eastAsia"/>
        </w:rPr>
        <w:t>除外）</w:t>
      </w:r>
    </w:p>
    <w:tbl>
      <w:tblPr>
        <w:tblStyle w:val="3ff1"/>
        <w:tblW w:w="5000" w:type="pct"/>
        <w:tblLook w:val="04A0" w:firstRow="1" w:lastRow="0" w:firstColumn="1" w:lastColumn="0" w:noHBand="0" w:noVBand="1"/>
      </w:tblPr>
      <w:tblGrid>
        <w:gridCol w:w="660"/>
        <w:gridCol w:w="1313"/>
        <w:gridCol w:w="660"/>
        <w:gridCol w:w="878"/>
        <w:gridCol w:w="660"/>
        <w:gridCol w:w="659"/>
        <w:gridCol w:w="877"/>
        <w:gridCol w:w="659"/>
        <w:gridCol w:w="659"/>
        <w:gridCol w:w="659"/>
        <w:gridCol w:w="659"/>
        <w:gridCol w:w="659"/>
      </w:tblGrid>
      <w:tr w:rsidR="00F601AA" w:rsidRPr="00F601AA" w14:paraId="27DC3645" w14:textId="77777777" w:rsidTr="003E2F3C">
        <w:trPr>
          <w:cnfStyle w:val="100000000000" w:firstRow="1" w:lastRow="0" w:firstColumn="0" w:lastColumn="0" w:oddVBand="0" w:evenVBand="0" w:oddHBand="0" w:evenHBand="0" w:firstRowFirstColumn="0" w:firstRowLastColumn="0" w:lastRowFirstColumn="0" w:lastRowLastColumn="0"/>
          <w:trHeight w:val="340"/>
        </w:trPr>
        <w:tc>
          <w:tcPr>
            <w:tcW w:w="366" w:type="pct"/>
            <w:hideMark/>
          </w:tcPr>
          <w:p w14:paraId="3F93E807" w14:textId="77777777" w:rsidR="003E2F3C" w:rsidRPr="00F601AA" w:rsidRDefault="003E2F3C" w:rsidP="003E2F3C">
            <w:pPr>
              <w:pStyle w:val="af"/>
            </w:pPr>
            <w:r w:rsidRPr="00F601AA">
              <w:rPr>
                <w:rFonts w:hint="eastAsia"/>
              </w:rPr>
              <w:t>项目</w:t>
            </w:r>
          </w:p>
        </w:tc>
        <w:tc>
          <w:tcPr>
            <w:tcW w:w="729" w:type="pct"/>
            <w:hideMark/>
          </w:tcPr>
          <w:p w14:paraId="283920E6" w14:textId="77777777" w:rsidR="003E2F3C" w:rsidRPr="00F601AA" w:rsidRDefault="003E2F3C" w:rsidP="003E2F3C">
            <w:pPr>
              <w:pStyle w:val="af"/>
              <w:rPr>
                <w:rFonts w:eastAsiaTheme="minorEastAsia"/>
              </w:rPr>
            </w:pPr>
            <w:r w:rsidRPr="00F601AA">
              <w:t>pH</w:t>
            </w:r>
          </w:p>
          <w:p w14:paraId="32AFCE8E" w14:textId="77777777" w:rsidR="003E2F3C" w:rsidRPr="00F601AA" w:rsidRDefault="003E2F3C" w:rsidP="003E2F3C">
            <w:pPr>
              <w:pStyle w:val="af"/>
              <w:rPr>
                <w:rFonts w:eastAsiaTheme="minorEastAsia"/>
              </w:rPr>
            </w:pPr>
            <w:r w:rsidRPr="00F601AA">
              <w:rPr>
                <w:rFonts w:ascii="宋体" w:hAnsi="宋体" w:cs="宋体" w:hint="eastAsia"/>
              </w:rPr>
              <w:t>（无量纲）</w:t>
            </w:r>
          </w:p>
        </w:tc>
        <w:tc>
          <w:tcPr>
            <w:tcW w:w="366" w:type="pct"/>
            <w:hideMark/>
          </w:tcPr>
          <w:p w14:paraId="1D93DD81" w14:textId="77777777" w:rsidR="003E2F3C" w:rsidRPr="00F601AA" w:rsidRDefault="003E2F3C" w:rsidP="003E2F3C">
            <w:pPr>
              <w:pStyle w:val="af"/>
              <w:rPr>
                <w:rFonts w:ascii="宋体" w:hAnsi="宋体" w:cs="宋体"/>
              </w:rPr>
            </w:pPr>
            <w:r w:rsidRPr="00F601AA">
              <w:rPr>
                <w:rFonts w:ascii="宋体" w:hAnsi="宋体" w:cs="宋体" w:hint="eastAsia"/>
              </w:rPr>
              <w:t>总硬</w:t>
            </w:r>
          </w:p>
          <w:p w14:paraId="4CA54F04" w14:textId="77777777" w:rsidR="003E2F3C" w:rsidRPr="00F601AA" w:rsidRDefault="003E2F3C" w:rsidP="003E2F3C">
            <w:pPr>
              <w:pStyle w:val="af"/>
            </w:pPr>
            <w:r w:rsidRPr="00F601AA">
              <w:rPr>
                <w:rFonts w:ascii="宋体" w:hAnsi="宋体" w:cs="宋体" w:hint="eastAsia"/>
              </w:rPr>
              <w:t>度</w:t>
            </w:r>
          </w:p>
        </w:tc>
        <w:tc>
          <w:tcPr>
            <w:tcW w:w="487" w:type="pct"/>
            <w:hideMark/>
          </w:tcPr>
          <w:p w14:paraId="7CD52C48" w14:textId="77777777" w:rsidR="003E2F3C" w:rsidRPr="00F601AA" w:rsidRDefault="003E2F3C" w:rsidP="003E2F3C">
            <w:pPr>
              <w:pStyle w:val="af"/>
              <w:rPr>
                <w:rFonts w:ascii="宋体" w:hAnsi="宋体" w:cs="宋体"/>
              </w:rPr>
            </w:pPr>
            <w:r w:rsidRPr="00F601AA">
              <w:rPr>
                <w:rFonts w:ascii="宋体" w:hAnsi="宋体" w:cs="宋体" w:hint="eastAsia"/>
              </w:rPr>
              <w:t>溶解性</w:t>
            </w:r>
          </w:p>
          <w:p w14:paraId="1910D293" w14:textId="77777777" w:rsidR="003E2F3C" w:rsidRPr="00F601AA" w:rsidRDefault="003E2F3C" w:rsidP="003E2F3C">
            <w:pPr>
              <w:pStyle w:val="af"/>
            </w:pPr>
            <w:r w:rsidRPr="00F601AA">
              <w:rPr>
                <w:rFonts w:ascii="宋体" w:hAnsi="宋体" w:cs="宋体" w:hint="eastAsia"/>
              </w:rPr>
              <w:t>总固体</w:t>
            </w:r>
          </w:p>
        </w:tc>
        <w:tc>
          <w:tcPr>
            <w:tcW w:w="366" w:type="pct"/>
            <w:hideMark/>
          </w:tcPr>
          <w:p w14:paraId="356B142A" w14:textId="77777777" w:rsidR="003E2F3C" w:rsidRPr="00F601AA" w:rsidRDefault="003E2F3C" w:rsidP="003E2F3C">
            <w:pPr>
              <w:pStyle w:val="af"/>
              <w:rPr>
                <w:rFonts w:ascii="宋体" w:hAnsi="宋体" w:cs="宋体"/>
              </w:rPr>
            </w:pPr>
            <w:r w:rsidRPr="00F601AA">
              <w:rPr>
                <w:rFonts w:ascii="宋体" w:hAnsi="宋体" w:cs="宋体" w:hint="eastAsia"/>
              </w:rPr>
              <w:t>硫酸</w:t>
            </w:r>
          </w:p>
          <w:p w14:paraId="67F16307" w14:textId="77777777" w:rsidR="003E2F3C" w:rsidRPr="00F601AA" w:rsidRDefault="003E2F3C" w:rsidP="003E2F3C">
            <w:pPr>
              <w:pStyle w:val="af"/>
            </w:pPr>
            <w:r w:rsidRPr="00F601AA">
              <w:rPr>
                <w:rFonts w:ascii="宋体" w:hAnsi="宋体" w:cs="宋体" w:hint="eastAsia"/>
              </w:rPr>
              <w:t>盐</w:t>
            </w:r>
          </w:p>
        </w:tc>
        <w:tc>
          <w:tcPr>
            <w:tcW w:w="366" w:type="pct"/>
            <w:hideMark/>
          </w:tcPr>
          <w:p w14:paraId="3270E03B" w14:textId="77777777" w:rsidR="003E2F3C" w:rsidRPr="00F601AA" w:rsidRDefault="003E2F3C" w:rsidP="003E2F3C">
            <w:pPr>
              <w:pStyle w:val="af"/>
              <w:rPr>
                <w:rFonts w:ascii="宋体" w:hAnsi="宋体" w:cs="宋体"/>
              </w:rPr>
            </w:pPr>
            <w:r w:rsidRPr="00F601AA">
              <w:rPr>
                <w:rFonts w:ascii="宋体" w:hAnsi="宋体" w:cs="宋体" w:hint="eastAsia"/>
              </w:rPr>
              <w:t>氯化</w:t>
            </w:r>
          </w:p>
          <w:p w14:paraId="2F57055C" w14:textId="77777777" w:rsidR="003E2F3C" w:rsidRPr="00F601AA" w:rsidRDefault="003E2F3C" w:rsidP="003E2F3C">
            <w:pPr>
              <w:pStyle w:val="af"/>
            </w:pPr>
            <w:r w:rsidRPr="00F601AA">
              <w:rPr>
                <w:rFonts w:ascii="宋体" w:hAnsi="宋体" w:cs="宋体" w:hint="eastAsia"/>
              </w:rPr>
              <w:t>物</w:t>
            </w:r>
          </w:p>
        </w:tc>
        <w:tc>
          <w:tcPr>
            <w:tcW w:w="487" w:type="pct"/>
            <w:hideMark/>
          </w:tcPr>
          <w:p w14:paraId="387570AA" w14:textId="77777777" w:rsidR="003E2F3C" w:rsidRPr="00F601AA" w:rsidRDefault="003E2F3C" w:rsidP="003E2F3C">
            <w:pPr>
              <w:pStyle w:val="af"/>
              <w:rPr>
                <w:rFonts w:ascii="宋体" w:hAnsi="宋体" w:cs="宋体"/>
              </w:rPr>
            </w:pPr>
            <w:r w:rsidRPr="00F601AA">
              <w:rPr>
                <w:rFonts w:ascii="宋体" w:hAnsi="宋体" w:cs="宋体" w:hint="eastAsia"/>
              </w:rPr>
              <w:t>挥发性</w:t>
            </w:r>
          </w:p>
          <w:p w14:paraId="0C700639" w14:textId="77777777" w:rsidR="003E2F3C" w:rsidRPr="00F601AA" w:rsidRDefault="003E2F3C" w:rsidP="003E2F3C">
            <w:pPr>
              <w:pStyle w:val="af"/>
            </w:pPr>
            <w:r w:rsidRPr="00F601AA">
              <w:rPr>
                <w:rFonts w:ascii="宋体" w:hAnsi="宋体" w:cs="宋体" w:hint="eastAsia"/>
              </w:rPr>
              <w:t>酚类</w:t>
            </w:r>
          </w:p>
        </w:tc>
        <w:tc>
          <w:tcPr>
            <w:tcW w:w="366" w:type="pct"/>
            <w:hideMark/>
          </w:tcPr>
          <w:p w14:paraId="40AB71BA" w14:textId="77777777" w:rsidR="003E2F3C" w:rsidRPr="00F601AA" w:rsidRDefault="003E2F3C" w:rsidP="003E2F3C">
            <w:pPr>
              <w:pStyle w:val="af"/>
              <w:rPr>
                <w:rFonts w:ascii="宋体" w:hAnsi="宋体" w:cs="宋体"/>
              </w:rPr>
            </w:pPr>
            <w:r w:rsidRPr="00F601AA">
              <w:rPr>
                <w:rFonts w:ascii="宋体" w:hAnsi="宋体" w:cs="宋体" w:hint="eastAsia"/>
              </w:rPr>
              <w:t>耗氧</w:t>
            </w:r>
          </w:p>
          <w:p w14:paraId="0C36CF2E" w14:textId="77777777" w:rsidR="003E2F3C" w:rsidRPr="00F601AA" w:rsidRDefault="003E2F3C" w:rsidP="003E2F3C">
            <w:pPr>
              <w:pStyle w:val="af"/>
            </w:pPr>
            <w:r w:rsidRPr="00F601AA">
              <w:rPr>
                <w:rFonts w:ascii="宋体" w:hAnsi="宋体" w:cs="宋体" w:hint="eastAsia"/>
              </w:rPr>
              <w:t>量</w:t>
            </w:r>
          </w:p>
        </w:tc>
        <w:tc>
          <w:tcPr>
            <w:tcW w:w="366" w:type="pct"/>
            <w:hideMark/>
          </w:tcPr>
          <w:p w14:paraId="2DB6CCB0" w14:textId="77777777" w:rsidR="003E2F3C" w:rsidRPr="00F601AA" w:rsidRDefault="003E2F3C" w:rsidP="003E2F3C">
            <w:pPr>
              <w:pStyle w:val="af"/>
              <w:rPr>
                <w:rFonts w:ascii="宋体" w:hAnsi="宋体" w:cs="宋体"/>
              </w:rPr>
            </w:pPr>
            <w:r w:rsidRPr="00F601AA">
              <w:rPr>
                <w:rFonts w:ascii="宋体" w:hAnsi="宋体" w:cs="宋体" w:hint="eastAsia"/>
              </w:rPr>
              <w:t>硝酸</w:t>
            </w:r>
          </w:p>
          <w:p w14:paraId="58D73F86" w14:textId="77777777" w:rsidR="003E2F3C" w:rsidRPr="00F601AA" w:rsidRDefault="003E2F3C" w:rsidP="003E2F3C">
            <w:pPr>
              <w:pStyle w:val="af"/>
            </w:pPr>
            <w:r w:rsidRPr="00F601AA">
              <w:rPr>
                <w:rFonts w:ascii="宋体" w:hAnsi="宋体" w:cs="宋体" w:hint="eastAsia"/>
              </w:rPr>
              <w:t>盐</w:t>
            </w:r>
          </w:p>
        </w:tc>
        <w:tc>
          <w:tcPr>
            <w:tcW w:w="366" w:type="pct"/>
            <w:hideMark/>
          </w:tcPr>
          <w:p w14:paraId="54ACCB60" w14:textId="77777777" w:rsidR="003E2F3C" w:rsidRPr="00F601AA" w:rsidRDefault="003E2F3C" w:rsidP="003E2F3C">
            <w:pPr>
              <w:pStyle w:val="af"/>
              <w:rPr>
                <w:rFonts w:ascii="宋体" w:hAnsi="宋体" w:cs="宋体"/>
              </w:rPr>
            </w:pPr>
            <w:r w:rsidRPr="00F601AA">
              <w:rPr>
                <w:rFonts w:ascii="宋体" w:hAnsi="宋体" w:cs="宋体" w:hint="eastAsia"/>
              </w:rPr>
              <w:t>亚硝</w:t>
            </w:r>
          </w:p>
          <w:p w14:paraId="0402F799" w14:textId="77777777" w:rsidR="003E2F3C" w:rsidRPr="00F601AA" w:rsidRDefault="003E2F3C" w:rsidP="003E2F3C">
            <w:pPr>
              <w:pStyle w:val="af"/>
            </w:pPr>
            <w:r w:rsidRPr="00F601AA">
              <w:rPr>
                <w:rFonts w:ascii="宋体" w:hAnsi="宋体" w:cs="宋体" w:hint="eastAsia"/>
              </w:rPr>
              <w:t>酸盐</w:t>
            </w:r>
          </w:p>
        </w:tc>
        <w:tc>
          <w:tcPr>
            <w:tcW w:w="366" w:type="pct"/>
            <w:hideMark/>
          </w:tcPr>
          <w:p w14:paraId="00E15445" w14:textId="77777777" w:rsidR="003E2F3C" w:rsidRPr="00F601AA" w:rsidRDefault="003E2F3C" w:rsidP="003E2F3C">
            <w:pPr>
              <w:pStyle w:val="af"/>
            </w:pPr>
            <w:r w:rsidRPr="00F601AA">
              <w:rPr>
                <w:rFonts w:ascii="宋体" w:hAnsi="宋体" w:cs="宋体" w:hint="eastAsia"/>
              </w:rPr>
              <w:t>氨氮</w:t>
            </w:r>
          </w:p>
        </w:tc>
        <w:tc>
          <w:tcPr>
            <w:tcW w:w="366" w:type="pct"/>
            <w:hideMark/>
          </w:tcPr>
          <w:p w14:paraId="5F6A8A92" w14:textId="77777777" w:rsidR="003E2F3C" w:rsidRPr="00F601AA" w:rsidRDefault="003E2F3C" w:rsidP="003E2F3C">
            <w:pPr>
              <w:pStyle w:val="af"/>
              <w:rPr>
                <w:rFonts w:ascii="宋体" w:hAnsi="宋体" w:cs="宋体"/>
              </w:rPr>
            </w:pPr>
            <w:r w:rsidRPr="00F601AA">
              <w:rPr>
                <w:rFonts w:ascii="宋体" w:hAnsi="宋体" w:cs="宋体" w:hint="eastAsia"/>
              </w:rPr>
              <w:t>氟化</w:t>
            </w:r>
          </w:p>
          <w:p w14:paraId="1552E307" w14:textId="77777777" w:rsidR="003E2F3C" w:rsidRPr="00F601AA" w:rsidRDefault="003E2F3C" w:rsidP="003E2F3C">
            <w:pPr>
              <w:pStyle w:val="af"/>
            </w:pPr>
            <w:r w:rsidRPr="00F601AA">
              <w:rPr>
                <w:rFonts w:ascii="宋体" w:hAnsi="宋体" w:cs="宋体" w:hint="eastAsia"/>
              </w:rPr>
              <w:t>物</w:t>
            </w:r>
          </w:p>
        </w:tc>
      </w:tr>
      <w:tr w:rsidR="00F601AA" w:rsidRPr="00F601AA" w14:paraId="27551B1A" w14:textId="77777777" w:rsidTr="003E2F3C">
        <w:trPr>
          <w:trHeight w:val="340"/>
        </w:trPr>
        <w:tc>
          <w:tcPr>
            <w:tcW w:w="366" w:type="pct"/>
            <w:noWrap/>
            <w:hideMark/>
          </w:tcPr>
          <w:p w14:paraId="461ACDC8" w14:textId="77777777" w:rsidR="003E2F3C" w:rsidRPr="00F601AA" w:rsidRDefault="003E2F3C" w:rsidP="003E2F3C">
            <w:pPr>
              <w:pStyle w:val="af"/>
            </w:pPr>
            <w:r w:rsidRPr="00F601AA">
              <w:rPr>
                <w:rFonts w:hint="eastAsia"/>
              </w:rPr>
              <w:t>Ⅲ类</w:t>
            </w:r>
          </w:p>
        </w:tc>
        <w:tc>
          <w:tcPr>
            <w:tcW w:w="729" w:type="pct"/>
            <w:hideMark/>
          </w:tcPr>
          <w:p w14:paraId="0D554DE5" w14:textId="77777777" w:rsidR="003E2F3C" w:rsidRPr="00F601AA" w:rsidRDefault="003E2F3C" w:rsidP="003E2F3C">
            <w:pPr>
              <w:pStyle w:val="af"/>
            </w:pPr>
            <w:r w:rsidRPr="00F601AA">
              <w:t>6.5</w:t>
            </w:r>
            <w:r w:rsidRPr="00F601AA">
              <w:rPr>
                <w:rFonts w:hint="eastAsia"/>
              </w:rPr>
              <w:t>~</w:t>
            </w:r>
            <w:r w:rsidRPr="00F601AA">
              <w:t>8.5</w:t>
            </w:r>
          </w:p>
        </w:tc>
        <w:tc>
          <w:tcPr>
            <w:tcW w:w="366" w:type="pct"/>
            <w:hideMark/>
          </w:tcPr>
          <w:p w14:paraId="1C9A14AC" w14:textId="77777777" w:rsidR="003E2F3C" w:rsidRPr="00F601AA" w:rsidRDefault="003E2F3C" w:rsidP="003E2F3C">
            <w:pPr>
              <w:pStyle w:val="af"/>
            </w:pPr>
            <w:r w:rsidRPr="00F601AA">
              <w:t>450</w:t>
            </w:r>
          </w:p>
        </w:tc>
        <w:tc>
          <w:tcPr>
            <w:tcW w:w="487" w:type="pct"/>
            <w:hideMark/>
          </w:tcPr>
          <w:p w14:paraId="5E17D317" w14:textId="77777777" w:rsidR="003E2F3C" w:rsidRPr="00F601AA" w:rsidRDefault="003E2F3C" w:rsidP="003E2F3C">
            <w:pPr>
              <w:pStyle w:val="af"/>
            </w:pPr>
            <w:r w:rsidRPr="00F601AA">
              <w:t>1000</w:t>
            </w:r>
          </w:p>
        </w:tc>
        <w:tc>
          <w:tcPr>
            <w:tcW w:w="366" w:type="pct"/>
            <w:hideMark/>
          </w:tcPr>
          <w:p w14:paraId="5309F391" w14:textId="77777777" w:rsidR="003E2F3C" w:rsidRPr="00F601AA" w:rsidRDefault="003E2F3C" w:rsidP="003E2F3C">
            <w:pPr>
              <w:pStyle w:val="af"/>
            </w:pPr>
            <w:r w:rsidRPr="00F601AA">
              <w:t>250</w:t>
            </w:r>
          </w:p>
        </w:tc>
        <w:tc>
          <w:tcPr>
            <w:tcW w:w="366" w:type="pct"/>
            <w:hideMark/>
          </w:tcPr>
          <w:p w14:paraId="3FD1F631" w14:textId="77777777" w:rsidR="003E2F3C" w:rsidRPr="00F601AA" w:rsidRDefault="003E2F3C" w:rsidP="003E2F3C">
            <w:pPr>
              <w:pStyle w:val="af"/>
            </w:pPr>
            <w:r w:rsidRPr="00F601AA">
              <w:t>250</w:t>
            </w:r>
          </w:p>
        </w:tc>
        <w:tc>
          <w:tcPr>
            <w:tcW w:w="487" w:type="pct"/>
            <w:hideMark/>
          </w:tcPr>
          <w:p w14:paraId="74DE7A95" w14:textId="77777777" w:rsidR="003E2F3C" w:rsidRPr="00F601AA" w:rsidRDefault="003E2F3C" w:rsidP="003E2F3C">
            <w:pPr>
              <w:pStyle w:val="af"/>
            </w:pPr>
            <w:r w:rsidRPr="00F601AA">
              <w:t>0.002</w:t>
            </w:r>
          </w:p>
        </w:tc>
        <w:tc>
          <w:tcPr>
            <w:tcW w:w="366" w:type="pct"/>
            <w:hideMark/>
          </w:tcPr>
          <w:p w14:paraId="16119C98" w14:textId="77777777" w:rsidR="003E2F3C" w:rsidRPr="00F601AA" w:rsidRDefault="003E2F3C" w:rsidP="003E2F3C">
            <w:pPr>
              <w:pStyle w:val="af"/>
            </w:pPr>
            <w:r w:rsidRPr="00F601AA">
              <w:t>3.0</w:t>
            </w:r>
          </w:p>
        </w:tc>
        <w:tc>
          <w:tcPr>
            <w:tcW w:w="366" w:type="pct"/>
            <w:hideMark/>
          </w:tcPr>
          <w:p w14:paraId="3CB12D70" w14:textId="77777777" w:rsidR="003E2F3C" w:rsidRPr="00F601AA" w:rsidRDefault="003E2F3C" w:rsidP="003E2F3C">
            <w:pPr>
              <w:pStyle w:val="af"/>
            </w:pPr>
            <w:r w:rsidRPr="00F601AA">
              <w:t>20.0</w:t>
            </w:r>
          </w:p>
        </w:tc>
        <w:tc>
          <w:tcPr>
            <w:tcW w:w="366" w:type="pct"/>
            <w:hideMark/>
          </w:tcPr>
          <w:p w14:paraId="742900B2" w14:textId="77777777" w:rsidR="003E2F3C" w:rsidRPr="00F601AA" w:rsidRDefault="003E2F3C" w:rsidP="003E2F3C">
            <w:pPr>
              <w:pStyle w:val="af"/>
            </w:pPr>
            <w:r w:rsidRPr="00F601AA">
              <w:t>1.00</w:t>
            </w:r>
          </w:p>
        </w:tc>
        <w:tc>
          <w:tcPr>
            <w:tcW w:w="366" w:type="pct"/>
            <w:hideMark/>
          </w:tcPr>
          <w:p w14:paraId="640C92CA" w14:textId="77777777" w:rsidR="003E2F3C" w:rsidRPr="00F601AA" w:rsidRDefault="003E2F3C" w:rsidP="003E2F3C">
            <w:pPr>
              <w:pStyle w:val="af"/>
            </w:pPr>
            <w:r w:rsidRPr="00F601AA">
              <w:t>0.50</w:t>
            </w:r>
          </w:p>
        </w:tc>
        <w:tc>
          <w:tcPr>
            <w:tcW w:w="366" w:type="pct"/>
            <w:hideMark/>
          </w:tcPr>
          <w:p w14:paraId="51683F66" w14:textId="77777777" w:rsidR="003E2F3C" w:rsidRPr="00F601AA" w:rsidRDefault="003E2F3C" w:rsidP="003E2F3C">
            <w:pPr>
              <w:pStyle w:val="af"/>
            </w:pPr>
            <w:r w:rsidRPr="00F601AA">
              <w:t>1.0</w:t>
            </w:r>
          </w:p>
        </w:tc>
      </w:tr>
    </w:tbl>
    <w:p w14:paraId="06FD6F45" w14:textId="77777777" w:rsidR="00FB601C" w:rsidRPr="00F601AA" w:rsidRDefault="00FB601C" w:rsidP="00B47B0F">
      <w:pPr>
        <w:pStyle w:val="a5"/>
        <w:spacing w:before="240"/>
      </w:pPr>
      <w:r w:rsidRPr="00F601AA">
        <w:t>大气环境</w:t>
      </w:r>
    </w:p>
    <w:p w14:paraId="43A24DBB" w14:textId="2076761B" w:rsidR="00FB601C" w:rsidRPr="00F601AA" w:rsidRDefault="00FB601C" w:rsidP="00413DF8">
      <w:pPr>
        <w:ind w:firstLine="520"/>
        <w:rPr>
          <w:spacing w:val="10"/>
        </w:rPr>
      </w:pPr>
      <w:r w:rsidRPr="00F601AA">
        <w:rPr>
          <w:spacing w:val="10"/>
        </w:rPr>
        <w:t>项目所在区域环境空气质量区划为二类功能区，</w:t>
      </w:r>
      <w:r w:rsidR="00413DF8" w:rsidRPr="00F601AA">
        <w:t>常规污染物</w:t>
      </w:r>
      <w:r w:rsidRPr="00F601AA">
        <w:rPr>
          <w:spacing w:val="10"/>
        </w:rPr>
        <w:t>执行《环境空气质量标准》（</w:t>
      </w:r>
      <w:r w:rsidRPr="00F601AA">
        <w:rPr>
          <w:spacing w:val="10"/>
        </w:rPr>
        <w:t>GB3095-2012</w:t>
      </w:r>
      <w:r w:rsidRPr="00F601AA">
        <w:rPr>
          <w:spacing w:val="10"/>
        </w:rPr>
        <w:t>）二级标准</w:t>
      </w:r>
      <w:r w:rsidR="00413DF8" w:rsidRPr="00F601AA">
        <w:rPr>
          <w:rFonts w:hint="eastAsia"/>
          <w:spacing w:val="10"/>
        </w:rPr>
        <w:t>。</w:t>
      </w:r>
      <w:r w:rsidR="00413DF8" w:rsidRPr="00F601AA">
        <w:rPr>
          <w:spacing w:val="10"/>
        </w:rPr>
        <w:t>特征污染物因子为非甲烷总烃和氨、硫化氢。</w:t>
      </w:r>
      <w:r w:rsidR="006A37B6" w:rsidRPr="00F601AA">
        <w:rPr>
          <w:rFonts w:hint="eastAsia"/>
          <w:spacing w:val="10"/>
        </w:rPr>
        <w:t>TVOC</w:t>
      </w:r>
      <w:r w:rsidR="006A37B6" w:rsidRPr="00F601AA">
        <w:rPr>
          <w:rFonts w:hint="eastAsia"/>
          <w:spacing w:val="10"/>
        </w:rPr>
        <w:t>、</w:t>
      </w:r>
      <w:r w:rsidR="00413DF8" w:rsidRPr="00F601AA">
        <w:rPr>
          <w:rFonts w:hint="eastAsia"/>
          <w:spacing w:val="10"/>
        </w:rPr>
        <w:t>氨、硫化氢参照执行《环境影响评价技术导则大气环境》</w:t>
      </w:r>
      <w:r w:rsidR="00413DF8" w:rsidRPr="00F601AA">
        <w:rPr>
          <w:rFonts w:hint="eastAsia"/>
          <w:spacing w:val="10"/>
        </w:rPr>
        <w:t>(HJ2.2-2018)</w:t>
      </w:r>
      <w:r w:rsidR="00413DF8" w:rsidRPr="00F601AA">
        <w:rPr>
          <w:rFonts w:hint="eastAsia"/>
          <w:spacing w:val="10"/>
        </w:rPr>
        <w:t>附录</w:t>
      </w:r>
      <w:r w:rsidR="00413DF8" w:rsidRPr="00F601AA">
        <w:rPr>
          <w:rFonts w:hint="eastAsia"/>
          <w:spacing w:val="10"/>
        </w:rPr>
        <w:t>D</w:t>
      </w:r>
      <w:r w:rsidR="00413DF8" w:rsidRPr="00F601AA">
        <w:rPr>
          <w:rFonts w:hint="eastAsia"/>
          <w:spacing w:val="10"/>
        </w:rPr>
        <w:t>参考限值要求，</w:t>
      </w:r>
      <w:r w:rsidR="0021476C" w:rsidRPr="00F601AA">
        <w:rPr>
          <w:rFonts w:hint="eastAsia"/>
        </w:rPr>
        <w:t>非甲烷总烃一次值参照《大气污染物综合排放标准详解》执行（</w:t>
      </w:r>
      <w:r w:rsidR="0021476C" w:rsidRPr="00F601AA">
        <w:rPr>
          <w:rFonts w:hint="eastAsia"/>
        </w:rPr>
        <w:t>2</w:t>
      </w:r>
      <w:r w:rsidR="0021476C" w:rsidRPr="00F601AA">
        <w:t>.0</w:t>
      </w:r>
      <w:r w:rsidR="0021476C" w:rsidRPr="00F601AA">
        <w:rPr>
          <w:rFonts w:hint="eastAsia"/>
        </w:rPr>
        <w:t>mg/m</w:t>
      </w:r>
      <w:r w:rsidR="0021476C" w:rsidRPr="00F601AA">
        <w:rPr>
          <w:rFonts w:hint="eastAsia"/>
          <w:vertAlign w:val="superscript"/>
        </w:rPr>
        <w:t>3</w:t>
      </w:r>
      <w:r w:rsidR="0021476C" w:rsidRPr="00F601AA">
        <w:rPr>
          <w:rFonts w:hint="eastAsia"/>
        </w:rPr>
        <w:t>）</w:t>
      </w:r>
      <w:r w:rsidR="006A37B6" w:rsidRPr="00F601AA">
        <w:rPr>
          <w:rFonts w:hint="eastAsia"/>
          <w:szCs w:val="18"/>
        </w:rPr>
        <w:t>，</w:t>
      </w:r>
      <w:r w:rsidRPr="00F601AA">
        <w:rPr>
          <w:spacing w:val="10"/>
        </w:rPr>
        <w:t>见</w:t>
      </w:r>
      <w:r w:rsidRPr="00F601AA">
        <w:rPr>
          <w:spacing w:val="10"/>
        </w:rPr>
        <w:fldChar w:fldCharType="begin"/>
      </w:r>
      <w:r w:rsidRPr="00F601AA">
        <w:rPr>
          <w:spacing w:val="10"/>
        </w:rPr>
        <w:instrText xml:space="preserve"> REF _Ref490720703 \r \h  \* MERGEFORMAT </w:instrText>
      </w:r>
      <w:r w:rsidRPr="00F601AA">
        <w:rPr>
          <w:spacing w:val="10"/>
        </w:rPr>
      </w:r>
      <w:r w:rsidRPr="00F601AA">
        <w:rPr>
          <w:spacing w:val="10"/>
        </w:rPr>
        <w:fldChar w:fldCharType="separate"/>
      </w:r>
      <w:r w:rsidR="0079560F">
        <w:rPr>
          <w:rFonts w:hint="eastAsia"/>
          <w:spacing w:val="10"/>
        </w:rPr>
        <w:t>表</w:t>
      </w:r>
      <w:r w:rsidR="0079560F">
        <w:rPr>
          <w:rFonts w:hint="eastAsia"/>
          <w:spacing w:val="10"/>
        </w:rPr>
        <w:t>2.4-4</w:t>
      </w:r>
      <w:r w:rsidRPr="00F601AA">
        <w:rPr>
          <w:spacing w:val="10"/>
        </w:rPr>
        <w:fldChar w:fldCharType="end"/>
      </w:r>
      <w:r w:rsidRPr="00F601AA">
        <w:rPr>
          <w:spacing w:val="10"/>
        </w:rPr>
        <w:t>。</w:t>
      </w:r>
    </w:p>
    <w:p w14:paraId="06F18912" w14:textId="7B242AA3" w:rsidR="008B7FDC" w:rsidRPr="00F601AA" w:rsidRDefault="008B7FDC" w:rsidP="00413DF8">
      <w:pPr>
        <w:ind w:firstLine="520"/>
        <w:rPr>
          <w:spacing w:val="10"/>
        </w:rPr>
      </w:pPr>
    </w:p>
    <w:p w14:paraId="3584AAC6" w14:textId="45CC3E02" w:rsidR="008B7FDC" w:rsidRPr="00F601AA" w:rsidRDefault="008B7FDC" w:rsidP="00413DF8">
      <w:pPr>
        <w:ind w:firstLine="520"/>
        <w:rPr>
          <w:spacing w:val="10"/>
        </w:rPr>
      </w:pPr>
    </w:p>
    <w:p w14:paraId="4773B961" w14:textId="55BD751B" w:rsidR="008B7FDC" w:rsidRPr="00F601AA" w:rsidRDefault="008B7FDC" w:rsidP="00413DF8">
      <w:pPr>
        <w:ind w:firstLine="520"/>
        <w:rPr>
          <w:spacing w:val="10"/>
        </w:rPr>
      </w:pPr>
    </w:p>
    <w:p w14:paraId="6042642C" w14:textId="0430B955" w:rsidR="008B7FDC" w:rsidRPr="00F601AA" w:rsidRDefault="008B7FDC" w:rsidP="00413DF8">
      <w:pPr>
        <w:ind w:firstLine="520"/>
        <w:rPr>
          <w:spacing w:val="10"/>
        </w:rPr>
      </w:pPr>
    </w:p>
    <w:p w14:paraId="5C42AFC5" w14:textId="77777777" w:rsidR="004710B2" w:rsidRPr="00F601AA" w:rsidRDefault="004710B2" w:rsidP="00413DF8">
      <w:pPr>
        <w:ind w:firstLine="520"/>
        <w:rPr>
          <w:spacing w:val="10"/>
        </w:rPr>
      </w:pPr>
    </w:p>
    <w:p w14:paraId="448CEA75" w14:textId="77777777" w:rsidR="00FB601C" w:rsidRPr="00F601AA" w:rsidRDefault="00FB601C" w:rsidP="00E823FF">
      <w:pPr>
        <w:pStyle w:val="a6"/>
        <w:spacing w:before="120"/>
      </w:pPr>
      <w:bookmarkStart w:id="41" w:name="_Ref490720703"/>
      <w:r w:rsidRPr="00F601AA">
        <w:lastRenderedPageBreak/>
        <w:t>《环境空气质量标准》二级标准（摘录）</w:t>
      </w:r>
      <w:bookmarkEnd w:id="41"/>
    </w:p>
    <w:tbl>
      <w:tblP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57"/>
        <w:gridCol w:w="1323"/>
        <w:gridCol w:w="1650"/>
        <w:gridCol w:w="1926"/>
        <w:gridCol w:w="1277"/>
        <w:gridCol w:w="2009"/>
      </w:tblGrid>
      <w:tr w:rsidR="00F601AA" w:rsidRPr="00F601AA" w14:paraId="76664424" w14:textId="77777777" w:rsidTr="008B7FDC">
        <w:trPr>
          <w:trHeight w:val="284"/>
          <w:tblHeader/>
        </w:trPr>
        <w:tc>
          <w:tcPr>
            <w:tcW w:w="372" w:type="pct"/>
            <w:shd w:val="clear" w:color="auto" w:fill="auto"/>
            <w:vAlign w:val="center"/>
          </w:tcPr>
          <w:p w14:paraId="6D0B5714" w14:textId="77777777" w:rsidR="00413DF8" w:rsidRPr="00F601AA" w:rsidRDefault="00413DF8" w:rsidP="00413DF8">
            <w:pPr>
              <w:pStyle w:val="af"/>
              <w:jc w:val="center"/>
            </w:pPr>
            <w:r w:rsidRPr="00F601AA">
              <w:rPr>
                <w:rFonts w:hint="eastAsia"/>
              </w:rPr>
              <w:t>序号</w:t>
            </w:r>
          </w:p>
        </w:tc>
        <w:tc>
          <w:tcPr>
            <w:tcW w:w="748" w:type="pct"/>
            <w:shd w:val="clear" w:color="auto" w:fill="auto"/>
            <w:vAlign w:val="center"/>
          </w:tcPr>
          <w:p w14:paraId="67188C87" w14:textId="77777777" w:rsidR="00413DF8" w:rsidRPr="00F601AA" w:rsidRDefault="00413DF8" w:rsidP="00413DF8">
            <w:pPr>
              <w:pStyle w:val="af"/>
              <w:jc w:val="center"/>
            </w:pPr>
            <w:r w:rsidRPr="00F601AA">
              <w:rPr>
                <w:rFonts w:hint="eastAsia"/>
              </w:rPr>
              <w:t>污染物</w:t>
            </w:r>
          </w:p>
        </w:tc>
        <w:tc>
          <w:tcPr>
            <w:tcW w:w="933" w:type="pct"/>
            <w:shd w:val="clear" w:color="auto" w:fill="auto"/>
            <w:vAlign w:val="center"/>
          </w:tcPr>
          <w:p w14:paraId="33D41765" w14:textId="77777777" w:rsidR="00413DF8" w:rsidRPr="00F601AA" w:rsidRDefault="00413DF8" w:rsidP="00413DF8">
            <w:pPr>
              <w:pStyle w:val="af"/>
              <w:jc w:val="center"/>
            </w:pPr>
            <w:r w:rsidRPr="00F601AA">
              <w:rPr>
                <w:rFonts w:hint="eastAsia"/>
              </w:rPr>
              <w:t>平均时间</w:t>
            </w:r>
          </w:p>
        </w:tc>
        <w:tc>
          <w:tcPr>
            <w:tcW w:w="1089" w:type="pct"/>
            <w:shd w:val="clear" w:color="auto" w:fill="auto"/>
            <w:vAlign w:val="center"/>
          </w:tcPr>
          <w:p w14:paraId="0C122420" w14:textId="54FD868B" w:rsidR="00413DF8" w:rsidRPr="00F601AA" w:rsidRDefault="00413DF8" w:rsidP="008B7FDC">
            <w:pPr>
              <w:pStyle w:val="af"/>
              <w:jc w:val="center"/>
            </w:pPr>
            <w:r w:rsidRPr="00F601AA">
              <w:rPr>
                <w:rFonts w:hint="eastAsia"/>
              </w:rPr>
              <w:t>二级标准浓度限值</w:t>
            </w:r>
          </w:p>
        </w:tc>
        <w:tc>
          <w:tcPr>
            <w:tcW w:w="722" w:type="pct"/>
            <w:shd w:val="clear" w:color="auto" w:fill="auto"/>
            <w:vAlign w:val="center"/>
          </w:tcPr>
          <w:p w14:paraId="2F00883D" w14:textId="77777777" w:rsidR="00413DF8" w:rsidRPr="00F601AA" w:rsidRDefault="00413DF8" w:rsidP="00413DF8">
            <w:pPr>
              <w:pStyle w:val="af"/>
              <w:jc w:val="center"/>
            </w:pPr>
            <w:r w:rsidRPr="00F601AA">
              <w:rPr>
                <w:rFonts w:hint="eastAsia"/>
              </w:rPr>
              <w:t>单位</w:t>
            </w:r>
          </w:p>
        </w:tc>
        <w:tc>
          <w:tcPr>
            <w:tcW w:w="1136" w:type="pct"/>
            <w:shd w:val="clear" w:color="auto" w:fill="auto"/>
            <w:vAlign w:val="center"/>
          </w:tcPr>
          <w:p w14:paraId="427750DF" w14:textId="77777777" w:rsidR="00413DF8" w:rsidRPr="00F601AA" w:rsidRDefault="00413DF8" w:rsidP="00413DF8">
            <w:pPr>
              <w:pStyle w:val="af"/>
              <w:jc w:val="center"/>
            </w:pPr>
            <w:r w:rsidRPr="00F601AA">
              <w:rPr>
                <w:rFonts w:hint="eastAsia"/>
              </w:rPr>
              <w:t>标准来源</w:t>
            </w:r>
          </w:p>
        </w:tc>
      </w:tr>
      <w:tr w:rsidR="00F601AA" w:rsidRPr="00F601AA" w14:paraId="63F0A4EA" w14:textId="77777777" w:rsidTr="008B7FDC">
        <w:trPr>
          <w:trHeight w:val="284"/>
        </w:trPr>
        <w:tc>
          <w:tcPr>
            <w:tcW w:w="372" w:type="pct"/>
            <w:vMerge w:val="restart"/>
            <w:shd w:val="clear" w:color="auto" w:fill="auto"/>
            <w:vAlign w:val="center"/>
          </w:tcPr>
          <w:p w14:paraId="4C50FDB5" w14:textId="77777777" w:rsidR="00413DF8" w:rsidRPr="00F601AA" w:rsidRDefault="00413DF8" w:rsidP="00413DF8">
            <w:pPr>
              <w:pStyle w:val="af"/>
              <w:jc w:val="center"/>
            </w:pPr>
            <w:r w:rsidRPr="00F601AA">
              <w:rPr>
                <w:rFonts w:hint="eastAsia"/>
              </w:rPr>
              <w:t>1</w:t>
            </w:r>
          </w:p>
        </w:tc>
        <w:tc>
          <w:tcPr>
            <w:tcW w:w="748" w:type="pct"/>
            <w:vMerge w:val="restart"/>
            <w:shd w:val="clear" w:color="auto" w:fill="auto"/>
            <w:vAlign w:val="center"/>
          </w:tcPr>
          <w:p w14:paraId="5A21E07E" w14:textId="77777777" w:rsidR="00413DF8" w:rsidRPr="00F601AA" w:rsidRDefault="00413DF8" w:rsidP="00413DF8">
            <w:pPr>
              <w:pStyle w:val="af"/>
              <w:jc w:val="center"/>
            </w:pPr>
            <w:r w:rsidRPr="00F601AA">
              <w:t>SO</w:t>
            </w:r>
            <w:r w:rsidRPr="00F601AA">
              <w:rPr>
                <w:vertAlign w:val="subscript"/>
              </w:rPr>
              <w:t>2</w:t>
            </w:r>
          </w:p>
        </w:tc>
        <w:tc>
          <w:tcPr>
            <w:tcW w:w="933" w:type="pct"/>
            <w:shd w:val="clear" w:color="auto" w:fill="auto"/>
            <w:vAlign w:val="center"/>
          </w:tcPr>
          <w:p w14:paraId="60AE3683" w14:textId="77777777" w:rsidR="00413DF8" w:rsidRPr="00F601AA" w:rsidRDefault="00413DF8" w:rsidP="00413DF8">
            <w:pPr>
              <w:pStyle w:val="af"/>
              <w:jc w:val="center"/>
            </w:pPr>
            <w:r w:rsidRPr="00F601AA">
              <w:t>24</w:t>
            </w:r>
            <w:r w:rsidRPr="00F601AA">
              <w:rPr>
                <w:rFonts w:hint="eastAsia"/>
              </w:rPr>
              <w:t>小时平均</w:t>
            </w:r>
          </w:p>
        </w:tc>
        <w:tc>
          <w:tcPr>
            <w:tcW w:w="1089" w:type="pct"/>
            <w:shd w:val="clear" w:color="auto" w:fill="auto"/>
            <w:vAlign w:val="center"/>
          </w:tcPr>
          <w:p w14:paraId="166E1948" w14:textId="77777777" w:rsidR="00413DF8" w:rsidRPr="00F601AA" w:rsidRDefault="00413DF8" w:rsidP="00413DF8">
            <w:pPr>
              <w:pStyle w:val="af"/>
              <w:jc w:val="center"/>
            </w:pPr>
            <w:r w:rsidRPr="00F601AA">
              <w:t>150</w:t>
            </w:r>
          </w:p>
        </w:tc>
        <w:tc>
          <w:tcPr>
            <w:tcW w:w="722" w:type="pct"/>
            <w:vAlign w:val="center"/>
          </w:tcPr>
          <w:p w14:paraId="18CCA2E5" w14:textId="77777777" w:rsidR="00413DF8" w:rsidRPr="00F601AA" w:rsidRDefault="00413DF8" w:rsidP="00413DF8">
            <w:pPr>
              <w:pStyle w:val="af"/>
              <w:jc w:val="center"/>
            </w:pPr>
            <w:r w:rsidRPr="00F601AA">
              <w:t>μg/m</w:t>
            </w:r>
            <w:r w:rsidRPr="00F601AA">
              <w:rPr>
                <w:vertAlign w:val="superscript"/>
              </w:rPr>
              <w:t>3</w:t>
            </w:r>
          </w:p>
        </w:tc>
        <w:tc>
          <w:tcPr>
            <w:tcW w:w="1136" w:type="pct"/>
            <w:vMerge w:val="restart"/>
            <w:vAlign w:val="center"/>
          </w:tcPr>
          <w:p w14:paraId="7D91E675" w14:textId="77777777" w:rsidR="00413DF8" w:rsidRPr="00F601AA" w:rsidRDefault="00413DF8" w:rsidP="00413DF8">
            <w:pPr>
              <w:pStyle w:val="af"/>
              <w:jc w:val="center"/>
            </w:pPr>
            <w:r w:rsidRPr="00F601AA">
              <w:rPr>
                <w:rFonts w:hint="eastAsia"/>
              </w:rPr>
              <w:t>《环境空气质量标准》</w:t>
            </w:r>
          </w:p>
          <w:p w14:paraId="61430A57" w14:textId="77777777" w:rsidR="00413DF8" w:rsidRPr="00F601AA" w:rsidRDefault="00413DF8" w:rsidP="00413DF8">
            <w:pPr>
              <w:pStyle w:val="af"/>
              <w:jc w:val="center"/>
            </w:pPr>
            <w:r w:rsidRPr="00F601AA">
              <w:rPr>
                <w:rFonts w:hint="eastAsia"/>
              </w:rPr>
              <w:t>（</w:t>
            </w:r>
            <w:r w:rsidRPr="00F601AA">
              <w:t>GB3095-2012</w:t>
            </w:r>
            <w:r w:rsidRPr="00F601AA">
              <w:rPr>
                <w:rFonts w:hint="eastAsia"/>
              </w:rPr>
              <w:t>）</w:t>
            </w:r>
          </w:p>
        </w:tc>
      </w:tr>
      <w:tr w:rsidR="00F601AA" w:rsidRPr="00F601AA" w14:paraId="54DA4B4C" w14:textId="77777777" w:rsidTr="008B7FDC">
        <w:trPr>
          <w:trHeight w:val="284"/>
        </w:trPr>
        <w:tc>
          <w:tcPr>
            <w:tcW w:w="372" w:type="pct"/>
            <w:vMerge/>
            <w:vAlign w:val="center"/>
          </w:tcPr>
          <w:p w14:paraId="21F381C5" w14:textId="77777777" w:rsidR="00413DF8" w:rsidRPr="00F601AA" w:rsidRDefault="00413DF8" w:rsidP="00413DF8">
            <w:pPr>
              <w:pStyle w:val="af"/>
              <w:jc w:val="center"/>
            </w:pPr>
          </w:p>
        </w:tc>
        <w:tc>
          <w:tcPr>
            <w:tcW w:w="748" w:type="pct"/>
            <w:vMerge/>
            <w:vAlign w:val="center"/>
          </w:tcPr>
          <w:p w14:paraId="15C63777" w14:textId="77777777" w:rsidR="00413DF8" w:rsidRPr="00F601AA" w:rsidRDefault="00413DF8" w:rsidP="00413DF8">
            <w:pPr>
              <w:pStyle w:val="af"/>
              <w:jc w:val="center"/>
            </w:pPr>
          </w:p>
        </w:tc>
        <w:tc>
          <w:tcPr>
            <w:tcW w:w="933" w:type="pct"/>
            <w:shd w:val="clear" w:color="auto" w:fill="auto"/>
            <w:vAlign w:val="center"/>
          </w:tcPr>
          <w:p w14:paraId="704A7BFC" w14:textId="77777777" w:rsidR="00413DF8" w:rsidRPr="00F601AA" w:rsidRDefault="00413DF8" w:rsidP="00413DF8">
            <w:pPr>
              <w:pStyle w:val="af"/>
              <w:jc w:val="center"/>
            </w:pPr>
            <w:r w:rsidRPr="00F601AA">
              <w:t>1</w:t>
            </w:r>
            <w:r w:rsidRPr="00F601AA">
              <w:rPr>
                <w:rFonts w:hint="eastAsia"/>
              </w:rPr>
              <w:t>小时平均</w:t>
            </w:r>
          </w:p>
        </w:tc>
        <w:tc>
          <w:tcPr>
            <w:tcW w:w="1089" w:type="pct"/>
            <w:shd w:val="clear" w:color="auto" w:fill="auto"/>
            <w:vAlign w:val="center"/>
          </w:tcPr>
          <w:p w14:paraId="748375BE" w14:textId="77777777" w:rsidR="00413DF8" w:rsidRPr="00F601AA" w:rsidRDefault="00413DF8" w:rsidP="00413DF8">
            <w:pPr>
              <w:pStyle w:val="af"/>
              <w:jc w:val="center"/>
            </w:pPr>
            <w:r w:rsidRPr="00F601AA">
              <w:t>500</w:t>
            </w:r>
          </w:p>
        </w:tc>
        <w:tc>
          <w:tcPr>
            <w:tcW w:w="722" w:type="pct"/>
            <w:vAlign w:val="center"/>
          </w:tcPr>
          <w:p w14:paraId="7248FC52" w14:textId="77777777" w:rsidR="00413DF8" w:rsidRPr="00F601AA" w:rsidRDefault="00413DF8" w:rsidP="00413DF8">
            <w:pPr>
              <w:pStyle w:val="af"/>
              <w:jc w:val="center"/>
            </w:pPr>
            <w:r w:rsidRPr="00F601AA">
              <w:t>μg/m</w:t>
            </w:r>
            <w:r w:rsidRPr="00F601AA">
              <w:rPr>
                <w:vertAlign w:val="superscript"/>
              </w:rPr>
              <w:t>3</w:t>
            </w:r>
          </w:p>
        </w:tc>
        <w:tc>
          <w:tcPr>
            <w:tcW w:w="1136" w:type="pct"/>
            <w:vMerge/>
            <w:vAlign w:val="center"/>
          </w:tcPr>
          <w:p w14:paraId="7504D131" w14:textId="77777777" w:rsidR="00413DF8" w:rsidRPr="00F601AA" w:rsidRDefault="00413DF8" w:rsidP="00413DF8">
            <w:pPr>
              <w:pStyle w:val="af"/>
              <w:jc w:val="center"/>
            </w:pPr>
          </w:p>
        </w:tc>
      </w:tr>
      <w:tr w:rsidR="00F601AA" w:rsidRPr="00F601AA" w14:paraId="70DCA32E" w14:textId="77777777" w:rsidTr="008B7FDC">
        <w:trPr>
          <w:trHeight w:val="284"/>
        </w:trPr>
        <w:tc>
          <w:tcPr>
            <w:tcW w:w="372" w:type="pct"/>
            <w:vMerge w:val="restart"/>
            <w:shd w:val="clear" w:color="auto" w:fill="auto"/>
            <w:vAlign w:val="center"/>
          </w:tcPr>
          <w:p w14:paraId="55877E3F" w14:textId="77777777" w:rsidR="00413DF8" w:rsidRPr="00F601AA" w:rsidRDefault="00413DF8" w:rsidP="00413DF8">
            <w:pPr>
              <w:pStyle w:val="af"/>
              <w:jc w:val="center"/>
            </w:pPr>
            <w:r w:rsidRPr="00F601AA">
              <w:rPr>
                <w:rFonts w:hint="eastAsia"/>
              </w:rPr>
              <w:t>2</w:t>
            </w:r>
          </w:p>
        </w:tc>
        <w:tc>
          <w:tcPr>
            <w:tcW w:w="748" w:type="pct"/>
            <w:vMerge w:val="restart"/>
            <w:shd w:val="clear" w:color="auto" w:fill="auto"/>
            <w:vAlign w:val="center"/>
          </w:tcPr>
          <w:p w14:paraId="4A031658" w14:textId="77777777" w:rsidR="00413DF8" w:rsidRPr="00F601AA" w:rsidRDefault="00413DF8" w:rsidP="00413DF8">
            <w:pPr>
              <w:pStyle w:val="af"/>
              <w:jc w:val="center"/>
            </w:pPr>
            <w:r w:rsidRPr="00F601AA">
              <w:t>NO</w:t>
            </w:r>
            <w:r w:rsidRPr="00F601AA">
              <w:rPr>
                <w:vertAlign w:val="subscript"/>
              </w:rPr>
              <w:t>2</w:t>
            </w:r>
          </w:p>
        </w:tc>
        <w:tc>
          <w:tcPr>
            <w:tcW w:w="933" w:type="pct"/>
            <w:shd w:val="clear" w:color="auto" w:fill="auto"/>
            <w:vAlign w:val="center"/>
          </w:tcPr>
          <w:p w14:paraId="737D178A" w14:textId="77777777" w:rsidR="00413DF8" w:rsidRPr="00F601AA" w:rsidRDefault="00413DF8" w:rsidP="00413DF8">
            <w:pPr>
              <w:pStyle w:val="af"/>
              <w:jc w:val="center"/>
            </w:pPr>
            <w:r w:rsidRPr="00F601AA">
              <w:t>24</w:t>
            </w:r>
            <w:r w:rsidRPr="00F601AA">
              <w:rPr>
                <w:rFonts w:hint="eastAsia"/>
              </w:rPr>
              <w:t>小时平均</w:t>
            </w:r>
          </w:p>
        </w:tc>
        <w:tc>
          <w:tcPr>
            <w:tcW w:w="1089" w:type="pct"/>
            <w:shd w:val="clear" w:color="auto" w:fill="auto"/>
            <w:vAlign w:val="center"/>
          </w:tcPr>
          <w:p w14:paraId="20FD06B7" w14:textId="77777777" w:rsidR="00413DF8" w:rsidRPr="00F601AA" w:rsidRDefault="00413DF8" w:rsidP="00413DF8">
            <w:pPr>
              <w:pStyle w:val="af"/>
              <w:jc w:val="center"/>
            </w:pPr>
            <w:r w:rsidRPr="00F601AA">
              <w:t>80</w:t>
            </w:r>
          </w:p>
        </w:tc>
        <w:tc>
          <w:tcPr>
            <w:tcW w:w="722" w:type="pct"/>
            <w:vAlign w:val="center"/>
          </w:tcPr>
          <w:p w14:paraId="25F75E71" w14:textId="77777777" w:rsidR="00413DF8" w:rsidRPr="00F601AA" w:rsidRDefault="00413DF8" w:rsidP="00413DF8">
            <w:pPr>
              <w:pStyle w:val="af"/>
              <w:jc w:val="center"/>
            </w:pPr>
            <w:r w:rsidRPr="00F601AA">
              <w:t>μg/m</w:t>
            </w:r>
            <w:r w:rsidRPr="00F601AA">
              <w:rPr>
                <w:vertAlign w:val="superscript"/>
              </w:rPr>
              <w:t>3</w:t>
            </w:r>
          </w:p>
        </w:tc>
        <w:tc>
          <w:tcPr>
            <w:tcW w:w="1136" w:type="pct"/>
            <w:vMerge/>
            <w:vAlign w:val="center"/>
          </w:tcPr>
          <w:p w14:paraId="1DEEE53A" w14:textId="77777777" w:rsidR="00413DF8" w:rsidRPr="00F601AA" w:rsidRDefault="00413DF8" w:rsidP="00413DF8">
            <w:pPr>
              <w:pStyle w:val="af"/>
              <w:jc w:val="center"/>
            </w:pPr>
          </w:p>
        </w:tc>
      </w:tr>
      <w:tr w:rsidR="00F601AA" w:rsidRPr="00F601AA" w14:paraId="6DFAB124" w14:textId="77777777" w:rsidTr="008B7FDC">
        <w:trPr>
          <w:trHeight w:val="284"/>
        </w:trPr>
        <w:tc>
          <w:tcPr>
            <w:tcW w:w="372" w:type="pct"/>
            <w:vMerge/>
            <w:vAlign w:val="center"/>
          </w:tcPr>
          <w:p w14:paraId="5B6D15FE" w14:textId="77777777" w:rsidR="00413DF8" w:rsidRPr="00F601AA" w:rsidRDefault="00413DF8" w:rsidP="00413DF8">
            <w:pPr>
              <w:pStyle w:val="af"/>
              <w:jc w:val="center"/>
            </w:pPr>
          </w:p>
        </w:tc>
        <w:tc>
          <w:tcPr>
            <w:tcW w:w="748" w:type="pct"/>
            <w:vMerge/>
            <w:vAlign w:val="center"/>
          </w:tcPr>
          <w:p w14:paraId="02F19BE7" w14:textId="77777777" w:rsidR="00413DF8" w:rsidRPr="00F601AA" w:rsidRDefault="00413DF8" w:rsidP="00413DF8">
            <w:pPr>
              <w:pStyle w:val="af"/>
              <w:jc w:val="center"/>
            </w:pPr>
          </w:p>
        </w:tc>
        <w:tc>
          <w:tcPr>
            <w:tcW w:w="933" w:type="pct"/>
            <w:shd w:val="clear" w:color="auto" w:fill="auto"/>
            <w:vAlign w:val="center"/>
          </w:tcPr>
          <w:p w14:paraId="09F68C3E" w14:textId="77777777" w:rsidR="00413DF8" w:rsidRPr="00F601AA" w:rsidRDefault="00413DF8" w:rsidP="00413DF8">
            <w:pPr>
              <w:pStyle w:val="af"/>
              <w:jc w:val="center"/>
            </w:pPr>
            <w:r w:rsidRPr="00F601AA">
              <w:t>1</w:t>
            </w:r>
            <w:r w:rsidRPr="00F601AA">
              <w:rPr>
                <w:rFonts w:hint="eastAsia"/>
              </w:rPr>
              <w:t>小时平均</w:t>
            </w:r>
          </w:p>
        </w:tc>
        <w:tc>
          <w:tcPr>
            <w:tcW w:w="1089" w:type="pct"/>
            <w:shd w:val="clear" w:color="auto" w:fill="auto"/>
            <w:vAlign w:val="center"/>
          </w:tcPr>
          <w:p w14:paraId="526ED727" w14:textId="77777777" w:rsidR="00413DF8" w:rsidRPr="00F601AA" w:rsidRDefault="00413DF8" w:rsidP="00413DF8">
            <w:pPr>
              <w:pStyle w:val="af"/>
              <w:jc w:val="center"/>
            </w:pPr>
            <w:r w:rsidRPr="00F601AA">
              <w:t>200</w:t>
            </w:r>
          </w:p>
        </w:tc>
        <w:tc>
          <w:tcPr>
            <w:tcW w:w="722" w:type="pct"/>
            <w:vAlign w:val="center"/>
          </w:tcPr>
          <w:p w14:paraId="0140DF96" w14:textId="77777777" w:rsidR="00413DF8" w:rsidRPr="00F601AA" w:rsidRDefault="00413DF8" w:rsidP="00413DF8">
            <w:pPr>
              <w:pStyle w:val="af"/>
              <w:jc w:val="center"/>
            </w:pPr>
            <w:r w:rsidRPr="00F601AA">
              <w:t>μg/m</w:t>
            </w:r>
            <w:r w:rsidRPr="00F601AA">
              <w:rPr>
                <w:vertAlign w:val="superscript"/>
              </w:rPr>
              <w:t>3</w:t>
            </w:r>
          </w:p>
        </w:tc>
        <w:tc>
          <w:tcPr>
            <w:tcW w:w="1136" w:type="pct"/>
            <w:vMerge/>
            <w:vAlign w:val="center"/>
          </w:tcPr>
          <w:p w14:paraId="30CE1B51" w14:textId="77777777" w:rsidR="00413DF8" w:rsidRPr="00F601AA" w:rsidRDefault="00413DF8" w:rsidP="00413DF8">
            <w:pPr>
              <w:pStyle w:val="af"/>
              <w:jc w:val="center"/>
            </w:pPr>
          </w:p>
        </w:tc>
      </w:tr>
      <w:tr w:rsidR="00F601AA" w:rsidRPr="00F601AA" w14:paraId="05CF07C0" w14:textId="77777777" w:rsidTr="008B7FDC">
        <w:trPr>
          <w:trHeight w:val="284"/>
        </w:trPr>
        <w:tc>
          <w:tcPr>
            <w:tcW w:w="372" w:type="pct"/>
            <w:vAlign w:val="center"/>
          </w:tcPr>
          <w:p w14:paraId="456A98B1" w14:textId="77777777" w:rsidR="00413DF8" w:rsidRPr="00F601AA" w:rsidRDefault="00413DF8" w:rsidP="00413DF8">
            <w:pPr>
              <w:pStyle w:val="af"/>
              <w:jc w:val="center"/>
            </w:pPr>
            <w:r w:rsidRPr="00F601AA">
              <w:rPr>
                <w:rFonts w:hint="eastAsia"/>
              </w:rPr>
              <w:t>3</w:t>
            </w:r>
          </w:p>
        </w:tc>
        <w:tc>
          <w:tcPr>
            <w:tcW w:w="748" w:type="pct"/>
            <w:vAlign w:val="center"/>
          </w:tcPr>
          <w:p w14:paraId="2570A208" w14:textId="77777777" w:rsidR="00413DF8" w:rsidRPr="00F601AA" w:rsidRDefault="00413DF8" w:rsidP="00413DF8">
            <w:pPr>
              <w:pStyle w:val="af"/>
              <w:jc w:val="center"/>
            </w:pPr>
            <w:r w:rsidRPr="00F601AA">
              <w:t>PM</w:t>
            </w:r>
            <w:r w:rsidRPr="00F601AA">
              <w:rPr>
                <w:vertAlign w:val="subscript"/>
              </w:rPr>
              <w:t>10</w:t>
            </w:r>
          </w:p>
        </w:tc>
        <w:tc>
          <w:tcPr>
            <w:tcW w:w="933" w:type="pct"/>
            <w:shd w:val="clear" w:color="auto" w:fill="auto"/>
            <w:vAlign w:val="center"/>
          </w:tcPr>
          <w:p w14:paraId="6D04DDAD" w14:textId="77777777" w:rsidR="00413DF8" w:rsidRPr="00F601AA" w:rsidRDefault="00413DF8" w:rsidP="00413DF8">
            <w:pPr>
              <w:pStyle w:val="af"/>
              <w:jc w:val="center"/>
            </w:pPr>
            <w:r w:rsidRPr="00F601AA">
              <w:t>24</w:t>
            </w:r>
            <w:r w:rsidRPr="00F601AA">
              <w:rPr>
                <w:rFonts w:hint="eastAsia"/>
              </w:rPr>
              <w:t>小时平均</w:t>
            </w:r>
          </w:p>
        </w:tc>
        <w:tc>
          <w:tcPr>
            <w:tcW w:w="1089" w:type="pct"/>
            <w:shd w:val="clear" w:color="auto" w:fill="auto"/>
            <w:vAlign w:val="center"/>
          </w:tcPr>
          <w:p w14:paraId="6EB92EB4" w14:textId="77777777" w:rsidR="00413DF8" w:rsidRPr="00F601AA" w:rsidRDefault="00413DF8" w:rsidP="00413DF8">
            <w:pPr>
              <w:pStyle w:val="af"/>
              <w:jc w:val="center"/>
            </w:pPr>
            <w:r w:rsidRPr="00F601AA">
              <w:t>150</w:t>
            </w:r>
          </w:p>
        </w:tc>
        <w:tc>
          <w:tcPr>
            <w:tcW w:w="722" w:type="pct"/>
            <w:vAlign w:val="center"/>
          </w:tcPr>
          <w:p w14:paraId="5141AF25" w14:textId="77777777" w:rsidR="00413DF8" w:rsidRPr="00F601AA" w:rsidRDefault="00413DF8" w:rsidP="00413DF8">
            <w:pPr>
              <w:pStyle w:val="af"/>
              <w:jc w:val="center"/>
            </w:pPr>
            <w:r w:rsidRPr="00F601AA">
              <w:t>μg/m</w:t>
            </w:r>
            <w:r w:rsidRPr="00F601AA">
              <w:rPr>
                <w:vertAlign w:val="superscript"/>
              </w:rPr>
              <w:t>3</w:t>
            </w:r>
          </w:p>
        </w:tc>
        <w:tc>
          <w:tcPr>
            <w:tcW w:w="1136" w:type="pct"/>
            <w:vMerge/>
            <w:vAlign w:val="center"/>
          </w:tcPr>
          <w:p w14:paraId="5FE8ECBD" w14:textId="77777777" w:rsidR="00413DF8" w:rsidRPr="00F601AA" w:rsidRDefault="00413DF8" w:rsidP="00413DF8">
            <w:pPr>
              <w:pStyle w:val="af"/>
              <w:jc w:val="center"/>
            </w:pPr>
          </w:p>
        </w:tc>
      </w:tr>
      <w:tr w:rsidR="00F601AA" w:rsidRPr="00F601AA" w14:paraId="3F731B95" w14:textId="77777777" w:rsidTr="008B7FDC">
        <w:trPr>
          <w:trHeight w:val="284"/>
        </w:trPr>
        <w:tc>
          <w:tcPr>
            <w:tcW w:w="372" w:type="pct"/>
            <w:vAlign w:val="center"/>
          </w:tcPr>
          <w:p w14:paraId="7268F23D" w14:textId="77777777" w:rsidR="00413DF8" w:rsidRPr="00F601AA" w:rsidRDefault="00413DF8" w:rsidP="00413DF8">
            <w:pPr>
              <w:pStyle w:val="af"/>
              <w:jc w:val="center"/>
            </w:pPr>
            <w:r w:rsidRPr="00F601AA">
              <w:rPr>
                <w:rFonts w:hint="eastAsia"/>
              </w:rPr>
              <w:t>4</w:t>
            </w:r>
          </w:p>
        </w:tc>
        <w:tc>
          <w:tcPr>
            <w:tcW w:w="748" w:type="pct"/>
            <w:vAlign w:val="center"/>
          </w:tcPr>
          <w:p w14:paraId="3F2215C8" w14:textId="77777777" w:rsidR="00413DF8" w:rsidRPr="00F601AA" w:rsidRDefault="00413DF8" w:rsidP="00413DF8">
            <w:pPr>
              <w:pStyle w:val="af"/>
              <w:jc w:val="center"/>
            </w:pPr>
            <w:r w:rsidRPr="00F601AA">
              <w:t>TSP</w:t>
            </w:r>
          </w:p>
        </w:tc>
        <w:tc>
          <w:tcPr>
            <w:tcW w:w="933" w:type="pct"/>
            <w:shd w:val="clear" w:color="auto" w:fill="auto"/>
            <w:vAlign w:val="center"/>
          </w:tcPr>
          <w:p w14:paraId="19AA6ACE" w14:textId="77777777" w:rsidR="00413DF8" w:rsidRPr="00F601AA" w:rsidRDefault="00413DF8" w:rsidP="00413DF8">
            <w:pPr>
              <w:pStyle w:val="af"/>
              <w:jc w:val="center"/>
            </w:pPr>
            <w:r w:rsidRPr="00F601AA">
              <w:t>24</w:t>
            </w:r>
            <w:r w:rsidRPr="00F601AA">
              <w:rPr>
                <w:rFonts w:hint="eastAsia"/>
              </w:rPr>
              <w:t>小时平均</w:t>
            </w:r>
          </w:p>
        </w:tc>
        <w:tc>
          <w:tcPr>
            <w:tcW w:w="1089" w:type="pct"/>
            <w:shd w:val="clear" w:color="auto" w:fill="auto"/>
            <w:vAlign w:val="center"/>
          </w:tcPr>
          <w:p w14:paraId="39D02FD0" w14:textId="77777777" w:rsidR="00413DF8" w:rsidRPr="00F601AA" w:rsidRDefault="00413DF8" w:rsidP="00413DF8">
            <w:pPr>
              <w:pStyle w:val="af"/>
              <w:jc w:val="center"/>
            </w:pPr>
            <w:r w:rsidRPr="00F601AA">
              <w:t>300</w:t>
            </w:r>
          </w:p>
        </w:tc>
        <w:tc>
          <w:tcPr>
            <w:tcW w:w="722" w:type="pct"/>
            <w:vAlign w:val="center"/>
          </w:tcPr>
          <w:p w14:paraId="02C70347" w14:textId="77777777" w:rsidR="00413DF8" w:rsidRPr="00F601AA" w:rsidRDefault="00413DF8" w:rsidP="00413DF8">
            <w:pPr>
              <w:pStyle w:val="af"/>
              <w:jc w:val="center"/>
            </w:pPr>
            <w:r w:rsidRPr="00F601AA">
              <w:t>μg/m</w:t>
            </w:r>
            <w:r w:rsidRPr="00F601AA">
              <w:rPr>
                <w:vertAlign w:val="superscript"/>
              </w:rPr>
              <w:t>3</w:t>
            </w:r>
          </w:p>
        </w:tc>
        <w:tc>
          <w:tcPr>
            <w:tcW w:w="1136" w:type="pct"/>
            <w:vMerge/>
            <w:vAlign w:val="center"/>
          </w:tcPr>
          <w:p w14:paraId="27D55D90" w14:textId="77777777" w:rsidR="00413DF8" w:rsidRPr="00F601AA" w:rsidRDefault="00413DF8" w:rsidP="00413DF8">
            <w:pPr>
              <w:pStyle w:val="af"/>
              <w:jc w:val="center"/>
            </w:pPr>
          </w:p>
        </w:tc>
      </w:tr>
      <w:tr w:rsidR="00F601AA" w:rsidRPr="00F601AA" w14:paraId="22429853" w14:textId="77777777" w:rsidTr="008B7FDC">
        <w:trPr>
          <w:trHeight w:val="284"/>
        </w:trPr>
        <w:tc>
          <w:tcPr>
            <w:tcW w:w="372" w:type="pct"/>
            <w:vAlign w:val="center"/>
          </w:tcPr>
          <w:p w14:paraId="3DF5EB6F" w14:textId="77777777" w:rsidR="00413DF8" w:rsidRPr="00F601AA" w:rsidRDefault="00413DF8" w:rsidP="00413DF8">
            <w:pPr>
              <w:pStyle w:val="af"/>
              <w:jc w:val="center"/>
            </w:pPr>
            <w:r w:rsidRPr="00F601AA">
              <w:rPr>
                <w:rFonts w:hint="eastAsia"/>
              </w:rPr>
              <w:t>5</w:t>
            </w:r>
          </w:p>
        </w:tc>
        <w:tc>
          <w:tcPr>
            <w:tcW w:w="748" w:type="pct"/>
            <w:vAlign w:val="center"/>
          </w:tcPr>
          <w:p w14:paraId="1E55E608" w14:textId="77777777" w:rsidR="00413DF8" w:rsidRPr="00F601AA" w:rsidRDefault="00413DF8" w:rsidP="00413DF8">
            <w:pPr>
              <w:pStyle w:val="af"/>
              <w:jc w:val="center"/>
            </w:pPr>
            <w:r w:rsidRPr="00F601AA">
              <w:rPr>
                <w:rFonts w:hint="eastAsia"/>
              </w:rPr>
              <w:t>TVOC</w:t>
            </w:r>
          </w:p>
        </w:tc>
        <w:tc>
          <w:tcPr>
            <w:tcW w:w="933" w:type="pct"/>
            <w:shd w:val="clear" w:color="auto" w:fill="auto"/>
            <w:vAlign w:val="center"/>
          </w:tcPr>
          <w:p w14:paraId="6066792D" w14:textId="77777777" w:rsidR="00413DF8" w:rsidRPr="00F601AA" w:rsidRDefault="00413DF8" w:rsidP="00413DF8">
            <w:pPr>
              <w:pStyle w:val="af"/>
              <w:jc w:val="center"/>
            </w:pPr>
            <w:r w:rsidRPr="00F601AA">
              <w:rPr>
                <w:rFonts w:hint="eastAsia"/>
              </w:rPr>
              <w:t>8</w:t>
            </w:r>
            <w:r w:rsidRPr="00F601AA">
              <w:rPr>
                <w:rFonts w:hint="eastAsia"/>
              </w:rPr>
              <w:t>小时平均</w:t>
            </w:r>
          </w:p>
        </w:tc>
        <w:tc>
          <w:tcPr>
            <w:tcW w:w="1089" w:type="pct"/>
            <w:shd w:val="clear" w:color="auto" w:fill="auto"/>
            <w:vAlign w:val="center"/>
          </w:tcPr>
          <w:p w14:paraId="56439CFF" w14:textId="1D040EDF" w:rsidR="00413DF8" w:rsidRPr="00F601AA" w:rsidRDefault="001E1418" w:rsidP="00413DF8">
            <w:pPr>
              <w:pStyle w:val="af"/>
              <w:jc w:val="center"/>
            </w:pPr>
            <w:r w:rsidRPr="00F601AA">
              <w:t>0.6</w:t>
            </w:r>
          </w:p>
        </w:tc>
        <w:tc>
          <w:tcPr>
            <w:tcW w:w="722" w:type="pct"/>
            <w:vAlign w:val="center"/>
          </w:tcPr>
          <w:p w14:paraId="7AEAC0D1" w14:textId="52E9E0EA" w:rsidR="00413DF8" w:rsidRPr="00F601AA" w:rsidRDefault="001E1418" w:rsidP="00413DF8">
            <w:pPr>
              <w:pStyle w:val="af"/>
              <w:jc w:val="center"/>
            </w:pPr>
            <w:r w:rsidRPr="00F601AA">
              <w:rPr>
                <w:rFonts w:hint="eastAsia"/>
              </w:rPr>
              <w:t>m</w:t>
            </w:r>
            <w:r w:rsidR="00413DF8" w:rsidRPr="00F601AA">
              <w:t>g/m</w:t>
            </w:r>
            <w:r w:rsidR="00413DF8" w:rsidRPr="00F601AA">
              <w:rPr>
                <w:vertAlign w:val="superscript"/>
              </w:rPr>
              <w:t>3</w:t>
            </w:r>
          </w:p>
        </w:tc>
        <w:tc>
          <w:tcPr>
            <w:tcW w:w="1136" w:type="pct"/>
            <w:vMerge w:val="restart"/>
            <w:vAlign w:val="center"/>
          </w:tcPr>
          <w:p w14:paraId="1AF41E7E" w14:textId="77777777" w:rsidR="00413DF8" w:rsidRPr="00F601AA" w:rsidRDefault="00413DF8" w:rsidP="00413DF8">
            <w:pPr>
              <w:pStyle w:val="af"/>
              <w:jc w:val="center"/>
            </w:pPr>
            <w:r w:rsidRPr="00F601AA">
              <w:t>HJ2.2-20</w:t>
            </w:r>
            <w:r w:rsidRPr="00F601AA">
              <w:rPr>
                <w:rFonts w:hint="eastAsia"/>
              </w:rPr>
              <w:t>18</w:t>
            </w:r>
            <w:r w:rsidRPr="00F601AA">
              <w:rPr>
                <w:rFonts w:hint="eastAsia"/>
              </w:rPr>
              <w:t>附录</w:t>
            </w:r>
            <w:r w:rsidRPr="00F601AA">
              <w:rPr>
                <w:rFonts w:hint="eastAsia"/>
              </w:rPr>
              <w:t>D</w:t>
            </w:r>
          </w:p>
        </w:tc>
      </w:tr>
      <w:tr w:rsidR="00F601AA" w:rsidRPr="00F601AA" w14:paraId="57D2D70F" w14:textId="77777777" w:rsidTr="008B7FDC">
        <w:trPr>
          <w:trHeight w:val="284"/>
        </w:trPr>
        <w:tc>
          <w:tcPr>
            <w:tcW w:w="372" w:type="pct"/>
            <w:vAlign w:val="center"/>
          </w:tcPr>
          <w:p w14:paraId="6FDA65BE" w14:textId="77777777" w:rsidR="00413DF8" w:rsidRPr="00F601AA" w:rsidRDefault="00413DF8" w:rsidP="00413DF8">
            <w:pPr>
              <w:pStyle w:val="af"/>
              <w:jc w:val="center"/>
            </w:pPr>
            <w:r w:rsidRPr="00F601AA">
              <w:rPr>
                <w:rFonts w:hint="eastAsia"/>
              </w:rPr>
              <w:t>6</w:t>
            </w:r>
          </w:p>
        </w:tc>
        <w:tc>
          <w:tcPr>
            <w:tcW w:w="748" w:type="pct"/>
            <w:vAlign w:val="center"/>
          </w:tcPr>
          <w:p w14:paraId="287E0FB4" w14:textId="77777777" w:rsidR="00413DF8" w:rsidRPr="00F601AA" w:rsidRDefault="00413DF8" w:rsidP="00413DF8">
            <w:pPr>
              <w:pStyle w:val="af"/>
              <w:jc w:val="center"/>
            </w:pPr>
            <w:r w:rsidRPr="00F601AA">
              <w:rPr>
                <w:szCs w:val="21"/>
              </w:rPr>
              <w:t>硫化氢</w:t>
            </w:r>
          </w:p>
        </w:tc>
        <w:tc>
          <w:tcPr>
            <w:tcW w:w="933" w:type="pct"/>
            <w:shd w:val="clear" w:color="auto" w:fill="auto"/>
            <w:vAlign w:val="center"/>
          </w:tcPr>
          <w:p w14:paraId="072D329A" w14:textId="77777777" w:rsidR="00413DF8" w:rsidRPr="00F601AA" w:rsidRDefault="00413DF8" w:rsidP="00413DF8">
            <w:pPr>
              <w:pStyle w:val="af"/>
              <w:jc w:val="center"/>
            </w:pPr>
            <w:r w:rsidRPr="00F601AA">
              <w:t>1</w:t>
            </w:r>
            <w:r w:rsidRPr="00F601AA">
              <w:rPr>
                <w:rFonts w:hint="eastAsia"/>
              </w:rPr>
              <w:t>小时平均</w:t>
            </w:r>
          </w:p>
        </w:tc>
        <w:tc>
          <w:tcPr>
            <w:tcW w:w="1089" w:type="pct"/>
            <w:shd w:val="clear" w:color="auto" w:fill="auto"/>
            <w:vAlign w:val="center"/>
          </w:tcPr>
          <w:p w14:paraId="6BFAF8FD" w14:textId="77777777" w:rsidR="00413DF8" w:rsidRPr="00F601AA" w:rsidRDefault="00FC5B0D" w:rsidP="00413DF8">
            <w:pPr>
              <w:pStyle w:val="af"/>
              <w:jc w:val="center"/>
            </w:pPr>
            <w:r w:rsidRPr="00F601AA">
              <w:t>0.01</w:t>
            </w:r>
          </w:p>
        </w:tc>
        <w:tc>
          <w:tcPr>
            <w:tcW w:w="722" w:type="pct"/>
            <w:vAlign w:val="center"/>
          </w:tcPr>
          <w:p w14:paraId="162EE0D9" w14:textId="77777777" w:rsidR="00413DF8" w:rsidRPr="00F601AA" w:rsidRDefault="00413DF8" w:rsidP="00413DF8">
            <w:pPr>
              <w:pStyle w:val="af"/>
              <w:jc w:val="center"/>
            </w:pPr>
            <w:r w:rsidRPr="00F601AA">
              <w:rPr>
                <w:rFonts w:hint="eastAsia"/>
              </w:rPr>
              <w:t>mg/</w:t>
            </w:r>
            <w:r w:rsidRPr="00F601AA">
              <w:t>m</w:t>
            </w:r>
            <w:r w:rsidRPr="00F601AA">
              <w:rPr>
                <w:vertAlign w:val="superscript"/>
              </w:rPr>
              <w:t>3</w:t>
            </w:r>
          </w:p>
        </w:tc>
        <w:tc>
          <w:tcPr>
            <w:tcW w:w="1136" w:type="pct"/>
            <w:vMerge/>
            <w:vAlign w:val="center"/>
          </w:tcPr>
          <w:p w14:paraId="1F749DB4" w14:textId="77777777" w:rsidR="00413DF8" w:rsidRPr="00F601AA" w:rsidRDefault="00413DF8" w:rsidP="00413DF8">
            <w:pPr>
              <w:pStyle w:val="af"/>
              <w:jc w:val="center"/>
            </w:pPr>
          </w:p>
        </w:tc>
      </w:tr>
      <w:tr w:rsidR="00F601AA" w:rsidRPr="00F601AA" w14:paraId="7578D78C" w14:textId="77777777" w:rsidTr="008B7FDC">
        <w:trPr>
          <w:trHeight w:val="284"/>
        </w:trPr>
        <w:tc>
          <w:tcPr>
            <w:tcW w:w="372" w:type="pct"/>
            <w:vAlign w:val="center"/>
          </w:tcPr>
          <w:p w14:paraId="4E913E07" w14:textId="77777777" w:rsidR="00413DF8" w:rsidRPr="00F601AA" w:rsidRDefault="00413DF8" w:rsidP="00413DF8">
            <w:pPr>
              <w:pStyle w:val="af"/>
              <w:jc w:val="center"/>
            </w:pPr>
            <w:r w:rsidRPr="00F601AA">
              <w:rPr>
                <w:rFonts w:hint="eastAsia"/>
              </w:rPr>
              <w:t>7</w:t>
            </w:r>
          </w:p>
        </w:tc>
        <w:tc>
          <w:tcPr>
            <w:tcW w:w="748" w:type="pct"/>
            <w:vAlign w:val="center"/>
          </w:tcPr>
          <w:p w14:paraId="35057BBE" w14:textId="77777777" w:rsidR="00413DF8" w:rsidRPr="00F601AA" w:rsidRDefault="00413DF8" w:rsidP="00413DF8">
            <w:pPr>
              <w:pStyle w:val="af"/>
              <w:jc w:val="center"/>
            </w:pPr>
            <w:r w:rsidRPr="00F601AA">
              <w:t>氨</w:t>
            </w:r>
          </w:p>
        </w:tc>
        <w:tc>
          <w:tcPr>
            <w:tcW w:w="933" w:type="pct"/>
            <w:shd w:val="clear" w:color="auto" w:fill="auto"/>
            <w:vAlign w:val="center"/>
          </w:tcPr>
          <w:p w14:paraId="2E6902C3" w14:textId="77777777" w:rsidR="00413DF8" w:rsidRPr="00F601AA" w:rsidRDefault="00413DF8" w:rsidP="00413DF8">
            <w:pPr>
              <w:pStyle w:val="af"/>
              <w:jc w:val="center"/>
            </w:pPr>
            <w:r w:rsidRPr="00F601AA">
              <w:t>1</w:t>
            </w:r>
            <w:r w:rsidRPr="00F601AA">
              <w:rPr>
                <w:rFonts w:hint="eastAsia"/>
              </w:rPr>
              <w:t>小时平均</w:t>
            </w:r>
          </w:p>
        </w:tc>
        <w:tc>
          <w:tcPr>
            <w:tcW w:w="1089" w:type="pct"/>
            <w:shd w:val="clear" w:color="auto" w:fill="auto"/>
            <w:vAlign w:val="center"/>
          </w:tcPr>
          <w:p w14:paraId="0D9BCB69" w14:textId="77777777" w:rsidR="00413DF8" w:rsidRPr="00F601AA" w:rsidRDefault="00FC5B0D" w:rsidP="00413DF8">
            <w:pPr>
              <w:pStyle w:val="af"/>
              <w:jc w:val="center"/>
            </w:pPr>
            <w:r w:rsidRPr="00F601AA">
              <w:t>0.20</w:t>
            </w:r>
          </w:p>
        </w:tc>
        <w:tc>
          <w:tcPr>
            <w:tcW w:w="722" w:type="pct"/>
            <w:vAlign w:val="center"/>
          </w:tcPr>
          <w:p w14:paraId="2CD72315" w14:textId="77777777" w:rsidR="00413DF8" w:rsidRPr="00F601AA" w:rsidRDefault="00413DF8" w:rsidP="00413DF8">
            <w:pPr>
              <w:pStyle w:val="af"/>
              <w:jc w:val="center"/>
            </w:pPr>
            <w:r w:rsidRPr="00F601AA">
              <w:rPr>
                <w:rFonts w:hint="eastAsia"/>
              </w:rPr>
              <w:t>mg/</w:t>
            </w:r>
            <w:r w:rsidRPr="00F601AA">
              <w:t>m</w:t>
            </w:r>
            <w:r w:rsidRPr="00F601AA">
              <w:rPr>
                <w:vertAlign w:val="superscript"/>
              </w:rPr>
              <w:t>3</w:t>
            </w:r>
          </w:p>
        </w:tc>
        <w:tc>
          <w:tcPr>
            <w:tcW w:w="1136" w:type="pct"/>
            <w:vMerge/>
            <w:vAlign w:val="center"/>
          </w:tcPr>
          <w:p w14:paraId="5469AF59" w14:textId="77777777" w:rsidR="00413DF8" w:rsidRPr="00F601AA" w:rsidRDefault="00413DF8" w:rsidP="00413DF8">
            <w:pPr>
              <w:pStyle w:val="af"/>
              <w:jc w:val="center"/>
            </w:pPr>
          </w:p>
        </w:tc>
      </w:tr>
      <w:tr w:rsidR="00F601AA" w:rsidRPr="00F601AA" w14:paraId="348704EA" w14:textId="77777777" w:rsidTr="008B7FDC">
        <w:trPr>
          <w:trHeight w:val="284"/>
        </w:trPr>
        <w:tc>
          <w:tcPr>
            <w:tcW w:w="372" w:type="pct"/>
            <w:vAlign w:val="center"/>
          </w:tcPr>
          <w:p w14:paraId="37F21D7B" w14:textId="77777777" w:rsidR="00413DF8" w:rsidRPr="00F601AA" w:rsidRDefault="00413DF8" w:rsidP="00413DF8">
            <w:pPr>
              <w:pStyle w:val="af"/>
              <w:jc w:val="center"/>
            </w:pPr>
            <w:r w:rsidRPr="00F601AA">
              <w:rPr>
                <w:rFonts w:hint="eastAsia"/>
              </w:rPr>
              <w:t>8</w:t>
            </w:r>
          </w:p>
        </w:tc>
        <w:tc>
          <w:tcPr>
            <w:tcW w:w="748" w:type="pct"/>
            <w:vAlign w:val="center"/>
          </w:tcPr>
          <w:p w14:paraId="5E61C8D4" w14:textId="77777777" w:rsidR="00413DF8" w:rsidRPr="00F601AA" w:rsidRDefault="00413DF8" w:rsidP="00413DF8">
            <w:pPr>
              <w:pStyle w:val="af"/>
              <w:jc w:val="center"/>
            </w:pPr>
            <w:r w:rsidRPr="00F601AA">
              <w:rPr>
                <w:rFonts w:hint="eastAsia"/>
              </w:rPr>
              <w:t>非甲烷总烃</w:t>
            </w:r>
          </w:p>
        </w:tc>
        <w:tc>
          <w:tcPr>
            <w:tcW w:w="933" w:type="pct"/>
            <w:shd w:val="clear" w:color="auto" w:fill="auto"/>
            <w:vAlign w:val="center"/>
          </w:tcPr>
          <w:p w14:paraId="6862625A" w14:textId="77777777" w:rsidR="00413DF8" w:rsidRPr="00F601AA" w:rsidRDefault="00413DF8" w:rsidP="00413DF8">
            <w:pPr>
              <w:pStyle w:val="af"/>
              <w:jc w:val="center"/>
            </w:pPr>
            <w:r w:rsidRPr="00F601AA">
              <w:rPr>
                <w:rFonts w:hint="eastAsia"/>
              </w:rPr>
              <w:t>一次浓度</w:t>
            </w:r>
          </w:p>
        </w:tc>
        <w:tc>
          <w:tcPr>
            <w:tcW w:w="1089" w:type="pct"/>
            <w:shd w:val="clear" w:color="auto" w:fill="auto"/>
            <w:vAlign w:val="center"/>
          </w:tcPr>
          <w:p w14:paraId="216401C5" w14:textId="27A8C8B0" w:rsidR="00413DF8" w:rsidRPr="00F601AA" w:rsidRDefault="0021476C" w:rsidP="00413DF8">
            <w:pPr>
              <w:pStyle w:val="af"/>
              <w:jc w:val="center"/>
            </w:pPr>
            <w:r w:rsidRPr="00F601AA">
              <w:t>2.0</w:t>
            </w:r>
          </w:p>
        </w:tc>
        <w:tc>
          <w:tcPr>
            <w:tcW w:w="722" w:type="pct"/>
            <w:vAlign w:val="center"/>
          </w:tcPr>
          <w:p w14:paraId="14A4ABB3" w14:textId="77777777" w:rsidR="00413DF8" w:rsidRPr="00F601AA" w:rsidRDefault="00413DF8" w:rsidP="00413DF8">
            <w:pPr>
              <w:pStyle w:val="af"/>
              <w:jc w:val="center"/>
            </w:pPr>
            <w:r w:rsidRPr="00F601AA">
              <w:rPr>
                <w:rFonts w:hint="eastAsia"/>
              </w:rPr>
              <w:t>mg/</w:t>
            </w:r>
            <w:r w:rsidRPr="00F601AA">
              <w:t>m</w:t>
            </w:r>
            <w:r w:rsidRPr="00F601AA">
              <w:rPr>
                <w:vertAlign w:val="superscript"/>
              </w:rPr>
              <w:t>3</w:t>
            </w:r>
          </w:p>
        </w:tc>
        <w:tc>
          <w:tcPr>
            <w:tcW w:w="1136" w:type="pct"/>
            <w:vAlign w:val="center"/>
          </w:tcPr>
          <w:p w14:paraId="0C5BB04C" w14:textId="53A8A7B1" w:rsidR="00413DF8" w:rsidRPr="00F601AA" w:rsidRDefault="0021476C" w:rsidP="00413DF8">
            <w:pPr>
              <w:pStyle w:val="af"/>
              <w:jc w:val="center"/>
            </w:pPr>
            <w:r w:rsidRPr="00F601AA">
              <w:rPr>
                <w:rFonts w:hint="eastAsia"/>
              </w:rPr>
              <w:t>《大气污染物综合排放标准详解》</w:t>
            </w:r>
          </w:p>
        </w:tc>
      </w:tr>
    </w:tbl>
    <w:p w14:paraId="3AD44C6A" w14:textId="110AF0F4" w:rsidR="00FB601C" w:rsidRPr="00F601AA" w:rsidRDefault="00FB601C" w:rsidP="00B47B0F">
      <w:pPr>
        <w:pStyle w:val="a5"/>
        <w:spacing w:before="240"/>
      </w:pPr>
      <w:r w:rsidRPr="00F601AA">
        <w:t>声环境</w:t>
      </w:r>
    </w:p>
    <w:p w14:paraId="7D845C51" w14:textId="69150646" w:rsidR="00FB601C" w:rsidRPr="00F601AA" w:rsidRDefault="00FB601C" w:rsidP="00413DF8">
      <w:pPr>
        <w:ind w:firstLine="480"/>
      </w:pPr>
      <w:r w:rsidRPr="00F601AA">
        <w:t>本项目位于</w:t>
      </w:r>
      <w:r w:rsidRPr="00F601AA">
        <w:rPr>
          <w:rFonts w:hint="eastAsia"/>
        </w:rPr>
        <w:t>福建晋江经济开发区</w:t>
      </w:r>
      <w:r w:rsidRPr="00F601AA">
        <w:t>安东园，</w:t>
      </w:r>
      <w:r w:rsidRPr="00F601AA">
        <w:rPr>
          <w:rFonts w:hint="eastAsia"/>
        </w:rPr>
        <w:t>根据《声环境功能区划分技术规范》（</w:t>
      </w:r>
      <w:r w:rsidRPr="00F601AA">
        <w:rPr>
          <w:rFonts w:hint="eastAsia"/>
        </w:rPr>
        <w:t>GB/T15190-2014</w:t>
      </w:r>
      <w:r w:rsidRPr="00F601AA">
        <w:rPr>
          <w:rFonts w:hint="eastAsia"/>
        </w:rPr>
        <w:t>）和安东园规划环评，项目所在区域为安东园的以工业生产、仓储物流为主要功能，属于</w:t>
      </w:r>
      <w:r w:rsidRPr="00F601AA">
        <w:rPr>
          <w:rFonts w:hint="eastAsia"/>
        </w:rPr>
        <w:t>3</w:t>
      </w:r>
      <w:r w:rsidRPr="00F601AA">
        <w:rPr>
          <w:rFonts w:hint="eastAsia"/>
        </w:rPr>
        <w:t>类声环境功能区，声</w:t>
      </w:r>
      <w:r w:rsidRPr="00F601AA">
        <w:t>环境执行《声环境质量标准》（</w:t>
      </w:r>
      <w:r w:rsidRPr="00F601AA">
        <w:t>GB3096-2008</w:t>
      </w:r>
      <w:r w:rsidRPr="00F601AA">
        <w:t>）的</w:t>
      </w:r>
      <w:r w:rsidRPr="00F601AA">
        <w:t>3</w:t>
      </w:r>
      <w:r w:rsidRPr="00F601AA">
        <w:t>类标准</w:t>
      </w:r>
      <w:r w:rsidR="004C0935" w:rsidRPr="00F601AA">
        <w:rPr>
          <w:rFonts w:hint="eastAsia"/>
        </w:rPr>
        <w:t>，</w:t>
      </w:r>
      <w:r w:rsidR="00223385" w:rsidRPr="00F601AA">
        <w:rPr>
          <w:rFonts w:hint="eastAsia"/>
        </w:rPr>
        <w:t>安东园</w:t>
      </w:r>
      <w:r w:rsidRPr="00F601AA">
        <w:rPr>
          <w:rFonts w:hint="eastAsia"/>
        </w:rPr>
        <w:t>内交通主干道两侧</w:t>
      </w:r>
      <w:smartTag w:uri="urn:schemas-microsoft-com:office:smarttags" w:element="chmetcnv">
        <w:smartTagPr>
          <w:attr w:name="UnitName" w:val="m"/>
          <w:attr w:name="SourceValue" w:val="20"/>
          <w:attr w:name="HasSpace" w:val="False"/>
          <w:attr w:name="Negative" w:val="False"/>
          <w:attr w:name="NumberType" w:val="1"/>
          <w:attr w:name="TCSC" w:val="0"/>
        </w:smartTagPr>
        <w:r w:rsidRPr="00F601AA">
          <w:rPr>
            <w:rFonts w:hint="eastAsia"/>
          </w:rPr>
          <w:t>20m</w:t>
        </w:r>
      </w:smartTag>
      <w:r w:rsidRPr="00F601AA">
        <w:rPr>
          <w:rFonts w:hint="eastAsia"/>
        </w:rPr>
        <w:t>的范围执行</w:t>
      </w:r>
      <w:smartTag w:uri="urn:schemas-microsoft-com:office:smarttags" w:element="chmetcnv">
        <w:smartTagPr>
          <w:attr w:name="UnitName" w:val="a"/>
          <w:attr w:name="SourceValue" w:val="4"/>
          <w:attr w:name="HasSpace" w:val="False"/>
          <w:attr w:name="Negative" w:val="False"/>
          <w:attr w:name="NumberType" w:val="1"/>
          <w:attr w:name="TCSC" w:val="0"/>
        </w:smartTagPr>
        <w:r w:rsidRPr="00F601AA">
          <w:rPr>
            <w:rFonts w:hint="eastAsia"/>
          </w:rPr>
          <w:t>4a</w:t>
        </w:r>
      </w:smartTag>
      <w:r w:rsidRPr="00F601AA">
        <w:rPr>
          <w:rFonts w:hint="eastAsia"/>
        </w:rPr>
        <w:t>类标准。</w:t>
      </w:r>
      <w:r w:rsidRPr="00F601AA">
        <w:t>见</w:t>
      </w:r>
      <w:r w:rsidRPr="00F601AA">
        <w:fldChar w:fldCharType="begin"/>
      </w:r>
      <w:r w:rsidRPr="00F601AA">
        <w:instrText xml:space="preserve"> REF _Ref490720764 \r \h  \* MERGEFORMAT </w:instrText>
      </w:r>
      <w:r w:rsidRPr="00F601AA">
        <w:fldChar w:fldCharType="separate"/>
      </w:r>
      <w:r w:rsidR="0079560F">
        <w:rPr>
          <w:rFonts w:hint="eastAsia"/>
        </w:rPr>
        <w:t>表</w:t>
      </w:r>
      <w:r w:rsidR="0079560F">
        <w:rPr>
          <w:rFonts w:hint="eastAsia"/>
        </w:rPr>
        <w:t>2.4-5</w:t>
      </w:r>
      <w:r w:rsidRPr="00F601AA">
        <w:fldChar w:fldCharType="end"/>
      </w:r>
      <w:r w:rsidRPr="00F601AA">
        <w:t>。</w:t>
      </w:r>
    </w:p>
    <w:p w14:paraId="59D67926" w14:textId="77777777" w:rsidR="00FB601C" w:rsidRPr="00F601AA" w:rsidRDefault="00FB601C" w:rsidP="00E823FF">
      <w:pPr>
        <w:pStyle w:val="a6"/>
        <w:spacing w:before="120"/>
      </w:pPr>
      <w:bookmarkStart w:id="42" w:name="_Ref490720764"/>
      <w:r w:rsidRPr="00F601AA">
        <w:t>《声环境质量标准》（摘录）（单位：</w:t>
      </w:r>
      <w:r w:rsidRPr="00F601AA">
        <w:t>dB(A)</w:t>
      </w:r>
      <w:r w:rsidRPr="00F601AA">
        <w:t>）</w:t>
      </w:r>
      <w:bookmarkEnd w:id="42"/>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2486"/>
        <w:gridCol w:w="3399"/>
        <w:gridCol w:w="3401"/>
      </w:tblGrid>
      <w:tr w:rsidR="00F601AA" w:rsidRPr="00F601AA" w14:paraId="67B945A4" w14:textId="77777777" w:rsidTr="00413DF8">
        <w:trPr>
          <w:trHeight w:val="340"/>
        </w:trPr>
        <w:tc>
          <w:tcPr>
            <w:tcW w:w="2486" w:type="dxa"/>
            <w:vAlign w:val="center"/>
          </w:tcPr>
          <w:p w14:paraId="13F28C09" w14:textId="77777777" w:rsidR="00FB601C" w:rsidRPr="00F601AA" w:rsidRDefault="00FB601C" w:rsidP="00413DF8">
            <w:pPr>
              <w:pStyle w:val="af"/>
              <w:jc w:val="center"/>
              <w:rPr>
                <w:snapToGrid w:val="0"/>
              </w:rPr>
            </w:pPr>
            <w:r w:rsidRPr="00F601AA">
              <w:rPr>
                <w:snapToGrid w:val="0"/>
              </w:rPr>
              <w:t>类别</w:t>
            </w:r>
          </w:p>
        </w:tc>
        <w:tc>
          <w:tcPr>
            <w:tcW w:w="3399" w:type="dxa"/>
            <w:vAlign w:val="center"/>
          </w:tcPr>
          <w:p w14:paraId="5AF2F7F4" w14:textId="77777777" w:rsidR="00FB601C" w:rsidRPr="00F601AA" w:rsidRDefault="00FB601C" w:rsidP="00413DF8">
            <w:pPr>
              <w:pStyle w:val="af"/>
              <w:jc w:val="center"/>
              <w:rPr>
                <w:snapToGrid w:val="0"/>
              </w:rPr>
            </w:pPr>
            <w:r w:rsidRPr="00F601AA">
              <w:rPr>
                <w:snapToGrid w:val="0"/>
              </w:rPr>
              <w:t>昼间</w:t>
            </w:r>
          </w:p>
        </w:tc>
        <w:tc>
          <w:tcPr>
            <w:tcW w:w="3401" w:type="dxa"/>
            <w:vAlign w:val="center"/>
          </w:tcPr>
          <w:p w14:paraId="361F3ECE" w14:textId="77777777" w:rsidR="00FB601C" w:rsidRPr="00F601AA" w:rsidRDefault="00FB601C" w:rsidP="00413DF8">
            <w:pPr>
              <w:pStyle w:val="af"/>
              <w:jc w:val="center"/>
              <w:rPr>
                <w:snapToGrid w:val="0"/>
              </w:rPr>
            </w:pPr>
            <w:r w:rsidRPr="00F601AA">
              <w:rPr>
                <w:snapToGrid w:val="0"/>
              </w:rPr>
              <w:t>夜间</w:t>
            </w:r>
          </w:p>
        </w:tc>
      </w:tr>
      <w:tr w:rsidR="00F601AA" w:rsidRPr="00F601AA" w14:paraId="23565241" w14:textId="77777777" w:rsidTr="00413DF8">
        <w:trPr>
          <w:trHeight w:val="340"/>
        </w:trPr>
        <w:tc>
          <w:tcPr>
            <w:tcW w:w="2486" w:type="dxa"/>
            <w:vAlign w:val="center"/>
          </w:tcPr>
          <w:p w14:paraId="49B1987E" w14:textId="77777777" w:rsidR="00FB601C" w:rsidRPr="00F601AA" w:rsidRDefault="00FB601C" w:rsidP="00413DF8">
            <w:pPr>
              <w:pStyle w:val="af"/>
              <w:jc w:val="center"/>
              <w:rPr>
                <w:snapToGrid w:val="0"/>
              </w:rPr>
            </w:pPr>
            <w:r w:rsidRPr="00F601AA">
              <w:rPr>
                <w:snapToGrid w:val="0"/>
              </w:rPr>
              <w:t>3</w:t>
            </w:r>
            <w:r w:rsidRPr="00F601AA">
              <w:rPr>
                <w:snapToGrid w:val="0"/>
              </w:rPr>
              <w:t>类</w:t>
            </w:r>
          </w:p>
        </w:tc>
        <w:tc>
          <w:tcPr>
            <w:tcW w:w="3399" w:type="dxa"/>
            <w:vAlign w:val="center"/>
          </w:tcPr>
          <w:p w14:paraId="3D33F38A" w14:textId="77777777" w:rsidR="00FB601C" w:rsidRPr="00F601AA" w:rsidRDefault="00FB601C" w:rsidP="00413DF8">
            <w:pPr>
              <w:pStyle w:val="af"/>
              <w:jc w:val="center"/>
              <w:rPr>
                <w:snapToGrid w:val="0"/>
              </w:rPr>
            </w:pPr>
            <w:r w:rsidRPr="00F601AA">
              <w:rPr>
                <w:snapToGrid w:val="0"/>
              </w:rPr>
              <w:t>65</w:t>
            </w:r>
          </w:p>
        </w:tc>
        <w:tc>
          <w:tcPr>
            <w:tcW w:w="3401" w:type="dxa"/>
            <w:vAlign w:val="center"/>
          </w:tcPr>
          <w:p w14:paraId="0D12BFD7" w14:textId="77777777" w:rsidR="00FB601C" w:rsidRPr="00F601AA" w:rsidRDefault="00FB601C" w:rsidP="00413DF8">
            <w:pPr>
              <w:pStyle w:val="af"/>
              <w:jc w:val="center"/>
              <w:rPr>
                <w:snapToGrid w:val="0"/>
              </w:rPr>
            </w:pPr>
            <w:r w:rsidRPr="00F601AA">
              <w:rPr>
                <w:snapToGrid w:val="0"/>
              </w:rPr>
              <w:t>55</w:t>
            </w:r>
          </w:p>
        </w:tc>
      </w:tr>
      <w:tr w:rsidR="00F601AA" w:rsidRPr="00F601AA" w14:paraId="0D51A280" w14:textId="77777777" w:rsidTr="00413DF8">
        <w:trPr>
          <w:trHeight w:val="340"/>
        </w:trPr>
        <w:tc>
          <w:tcPr>
            <w:tcW w:w="2486" w:type="dxa"/>
            <w:vAlign w:val="center"/>
          </w:tcPr>
          <w:p w14:paraId="419E5577" w14:textId="77777777" w:rsidR="00FB601C" w:rsidRPr="00F601AA" w:rsidRDefault="00FB601C" w:rsidP="00413DF8">
            <w:pPr>
              <w:pStyle w:val="af"/>
              <w:jc w:val="center"/>
              <w:rPr>
                <w:snapToGrid w:val="0"/>
              </w:rPr>
            </w:pPr>
            <w:smartTag w:uri="urn:schemas-microsoft-com:office:smarttags" w:element="chmetcnv">
              <w:smartTagPr>
                <w:attr w:name="TCSC" w:val="0"/>
                <w:attr w:name="NumberType" w:val="1"/>
                <w:attr w:name="Negative" w:val="False"/>
                <w:attr w:name="HasSpace" w:val="False"/>
                <w:attr w:name="SourceValue" w:val="4"/>
                <w:attr w:name="UnitName" w:val="a"/>
              </w:smartTagPr>
              <w:r w:rsidRPr="00F601AA">
                <w:rPr>
                  <w:rFonts w:hint="eastAsia"/>
                  <w:snapToGrid w:val="0"/>
                </w:rPr>
                <w:t>4a</w:t>
              </w:r>
            </w:smartTag>
            <w:r w:rsidRPr="00F601AA">
              <w:rPr>
                <w:snapToGrid w:val="0"/>
              </w:rPr>
              <w:t>类</w:t>
            </w:r>
          </w:p>
        </w:tc>
        <w:tc>
          <w:tcPr>
            <w:tcW w:w="3399" w:type="dxa"/>
            <w:vAlign w:val="center"/>
          </w:tcPr>
          <w:p w14:paraId="72418580" w14:textId="77777777" w:rsidR="00FB601C" w:rsidRPr="00F601AA" w:rsidRDefault="00FB601C" w:rsidP="00413DF8">
            <w:pPr>
              <w:pStyle w:val="af"/>
              <w:jc w:val="center"/>
              <w:rPr>
                <w:snapToGrid w:val="0"/>
              </w:rPr>
            </w:pPr>
            <w:r w:rsidRPr="00F601AA">
              <w:rPr>
                <w:rFonts w:hint="eastAsia"/>
                <w:snapToGrid w:val="0"/>
              </w:rPr>
              <w:t>70</w:t>
            </w:r>
          </w:p>
        </w:tc>
        <w:tc>
          <w:tcPr>
            <w:tcW w:w="3401" w:type="dxa"/>
            <w:vAlign w:val="center"/>
          </w:tcPr>
          <w:p w14:paraId="56AB8672" w14:textId="77777777" w:rsidR="00FB601C" w:rsidRPr="00F601AA" w:rsidRDefault="00FB601C" w:rsidP="00413DF8">
            <w:pPr>
              <w:pStyle w:val="af"/>
              <w:jc w:val="center"/>
              <w:rPr>
                <w:snapToGrid w:val="0"/>
              </w:rPr>
            </w:pPr>
            <w:r w:rsidRPr="00F601AA">
              <w:rPr>
                <w:snapToGrid w:val="0"/>
              </w:rPr>
              <w:t>55</w:t>
            </w:r>
          </w:p>
        </w:tc>
      </w:tr>
    </w:tbl>
    <w:p w14:paraId="0FD3CF3C" w14:textId="77777777" w:rsidR="00B47B0F" w:rsidRPr="00F601AA" w:rsidRDefault="00B47B0F" w:rsidP="00B47B0F">
      <w:pPr>
        <w:pStyle w:val="a5"/>
        <w:spacing w:before="240"/>
      </w:pPr>
      <w:r w:rsidRPr="00F601AA">
        <w:t>土壤环境</w:t>
      </w:r>
    </w:p>
    <w:p w14:paraId="6E2B379D" w14:textId="6FA13DBA" w:rsidR="00F601AA" w:rsidRDefault="00B47B0F" w:rsidP="00B47B0F">
      <w:pPr>
        <w:ind w:firstLine="480"/>
        <w:sectPr w:rsidR="00F601AA" w:rsidSect="00972999">
          <w:headerReference w:type="default" r:id="rId18"/>
          <w:footerReference w:type="default" r:id="rId19"/>
          <w:pgSz w:w="11906" w:h="16838"/>
          <w:pgMar w:top="1418" w:right="1418" w:bottom="1418" w:left="1418" w:header="851" w:footer="992" w:gutter="284"/>
          <w:cols w:space="425"/>
          <w:docGrid w:linePitch="326"/>
        </w:sectPr>
      </w:pPr>
      <w:r w:rsidRPr="00F601AA">
        <w:t>项目</w:t>
      </w:r>
      <w:r w:rsidRPr="00F601AA">
        <w:rPr>
          <w:rFonts w:hint="eastAsia"/>
        </w:rPr>
        <w:t>占地</w:t>
      </w:r>
      <w:r w:rsidRPr="00F601AA">
        <w:t>范围内土壤环境质量执行《土壤环境质量建设用地土壤污染风险管控标准（试行）》（</w:t>
      </w:r>
      <w:r w:rsidRPr="00F601AA">
        <w:t>GB36600-2018</w:t>
      </w:r>
      <w:r w:rsidRPr="00F601AA">
        <w:t>）中的第二类用地标准，详见</w:t>
      </w:r>
      <w:r w:rsidRPr="00F601AA">
        <w:fldChar w:fldCharType="begin"/>
      </w:r>
      <w:r w:rsidRPr="00F601AA">
        <w:instrText xml:space="preserve"> REF _Ref21421350 \r \h  \* MERGEFORMAT </w:instrText>
      </w:r>
      <w:r w:rsidRPr="00F601AA">
        <w:fldChar w:fldCharType="separate"/>
      </w:r>
      <w:r w:rsidR="0079560F">
        <w:rPr>
          <w:rFonts w:hint="eastAsia"/>
        </w:rPr>
        <w:t>表</w:t>
      </w:r>
      <w:r w:rsidR="0079560F">
        <w:rPr>
          <w:rFonts w:hint="eastAsia"/>
        </w:rPr>
        <w:t>2.4-6</w:t>
      </w:r>
      <w:r w:rsidRPr="00F601AA">
        <w:fldChar w:fldCharType="end"/>
      </w:r>
      <w:r w:rsidRPr="00F601AA">
        <w:t>。</w:t>
      </w:r>
    </w:p>
    <w:p w14:paraId="6B110410" w14:textId="77777777" w:rsidR="00B47B0F" w:rsidRPr="00F601AA" w:rsidRDefault="00B47B0F" w:rsidP="004F1877">
      <w:pPr>
        <w:pStyle w:val="a6"/>
        <w:numPr>
          <w:ilvl w:val="4"/>
          <w:numId w:val="7"/>
        </w:numPr>
        <w:spacing w:before="120"/>
        <w:ind w:firstLine="480"/>
      </w:pPr>
      <w:bookmarkStart w:id="43" w:name="_Ref21421350"/>
      <w:r w:rsidRPr="00F601AA">
        <w:lastRenderedPageBreak/>
        <w:t>土壤环境质量标准限值（摘录）单位：</w:t>
      </w:r>
      <w:r w:rsidRPr="00F601AA">
        <w:t>mg/kg</w:t>
      </w:r>
      <w:bookmarkEnd w:id="43"/>
    </w:p>
    <w:tbl>
      <w:tblPr>
        <w:tblW w:w="5000"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25"/>
        <w:gridCol w:w="2295"/>
        <w:gridCol w:w="1441"/>
        <w:gridCol w:w="1443"/>
        <w:gridCol w:w="1441"/>
        <w:gridCol w:w="1441"/>
      </w:tblGrid>
      <w:tr w:rsidR="00F601AA" w:rsidRPr="00F601AA" w14:paraId="6259A86D" w14:textId="77777777" w:rsidTr="00972999">
        <w:trPr>
          <w:cantSplit/>
          <w:trHeight w:val="284"/>
          <w:tblHeader/>
          <w:jc w:val="center"/>
        </w:trPr>
        <w:tc>
          <w:tcPr>
            <w:tcW w:w="413" w:type="pct"/>
            <w:vMerge w:val="restart"/>
            <w:shd w:val="clear" w:color="auto" w:fill="auto"/>
            <w:vAlign w:val="center"/>
          </w:tcPr>
          <w:p w14:paraId="06D5BB99" w14:textId="77777777" w:rsidR="00B47B0F" w:rsidRPr="00F601AA" w:rsidRDefault="00B47B0F" w:rsidP="00B47B0F">
            <w:pPr>
              <w:pStyle w:val="af"/>
              <w:jc w:val="center"/>
            </w:pPr>
            <w:r w:rsidRPr="00F601AA">
              <w:t>序号</w:t>
            </w:r>
          </w:p>
        </w:tc>
        <w:tc>
          <w:tcPr>
            <w:tcW w:w="1306" w:type="pct"/>
            <w:vMerge w:val="restart"/>
            <w:shd w:val="clear" w:color="auto" w:fill="auto"/>
            <w:vAlign w:val="center"/>
          </w:tcPr>
          <w:p w14:paraId="508A91B5" w14:textId="77777777" w:rsidR="00B47B0F" w:rsidRPr="00F601AA" w:rsidRDefault="00B47B0F" w:rsidP="00B47B0F">
            <w:pPr>
              <w:pStyle w:val="af"/>
              <w:jc w:val="center"/>
            </w:pPr>
            <w:r w:rsidRPr="00F601AA">
              <w:t>污染物项目</w:t>
            </w:r>
          </w:p>
        </w:tc>
        <w:tc>
          <w:tcPr>
            <w:tcW w:w="1641" w:type="pct"/>
            <w:gridSpan w:val="2"/>
            <w:shd w:val="clear" w:color="auto" w:fill="auto"/>
            <w:vAlign w:val="center"/>
          </w:tcPr>
          <w:p w14:paraId="6F049E46" w14:textId="77777777" w:rsidR="00B47B0F" w:rsidRPr="00F601AA" w:rsidRDefault="00B47B0F" w:rsidP="00B47B0F">
            <w:pPr>
              <w:pStyle w:val="af"/>
              <w:jc w:val="center"/>
            </w:pPr>
            <w:r w:rsidRPr="00F601AA">
              <w:t>筛选值</w:t>
            </w:r>
          </w:p>
        </w:tc>
        <w:tc>
          <w:tcPr>
            <w:tcW w:w="1640" w:type="pct"/>
            <w:gridSpan w:val="2"/>
            <w:shd w:val="clear" w:color="auto" w:fill="auto"/>
            <w:vAlign w:val="center"/>
          </w:tcPr>
          <w:p w14:paraId="1F38D540" w14:textId="77777777" w:rsidR="00B47B0F" w:rsidRPr="00F601AA" w:rsidRDefault="00B47B0F" w:rsidP="00B47B0F">
            <w:pPr>
              <w:pStyle w:val="af"/>
              <w:jc w:val="center"/>
            </w:pPr>
            <w:r w:rsidRPr="00F601AA">
              <w:t>管制值</w:t>
            </w:r>
          </w:p>
        </w:tc>
      </w:tr>
      <w:tr w:rsidR="00F601AA" w:rsidRPr="00F601AA" w14:paraId="59512D3B" w14:textId="77777777" w:rsidTr="00972999">
        <w:trPr>
          <w:cantSplit/>
          <w:trHeight w:val="284"/>
          <w:tblHeader/>
          <w:jc w:val="center"/>
        </w:trPr>
        <w:tc>
          <w:tcPr>
            <w:tcW w:w="413" w:type="pct"/>
            <w:vMerge/>
            <w:shd w:val="clear" w:color="auto" w:fill="auto"/>
            <w:vAlign w:val="center"/>
          </w:tcPr>
          <w:p w14:paraId="249F55EF" w14:textId="77777777" w:rsidR="00B47B0F" w:rsidRPr="00F601AA" w:rsidRDefault="00B47B0F" w:rsidP="00B47B0F">
            <w:pPr>
              <w:pStyle w:val="af"/>
              <w:jc w:val="center"/>
            </w:pPr>
          </w:p>
        </w:tc>
        <w:tc>
          <w:tcPr>
            <w:tcW w:w="1306" w:type="pct"/>
            <w:vMerge/>
            <w:shd w:val="clear" w:color="auto" w:fill="auto"/>
            <w:vAlign w:val="center"/>
          </w:tcPr>
          <w:p w14:paraId="0FB080BA" w14:textId="77777777" w:rsidR="00B47B0F" w:rsidRPr="00F601AA" w:rsidRDefault="00B47B0F" w:rsidP="00B47B0F">
            <w:pPr>
              <w:pStyle w:val="af"/>
              <w:jc w:val="center"/>
            </w:pPr>
          </w:p>
        </w:tc>
        <w:tc>
          <w:tcPr>
            <w:tcW w:w="820" w:type="pct"/>
            <w:shd w:val="clear" w:color="auto" w:fill="auto"/>
            <w:vAlign w:val="center"/>
          </w:tcPr>
          <w:p w14:paraId="01471D51" w14:textId="77777777" w:rsidR="00B47B0F" w:rsidRPr="00F601AA" w:rsidRDefault="00B47B0F" w:rsidP="00B47B0F">
            <w:pPr>
              <w:pStyle w:val="af"/>
              <w:jc w:val="center"/>
            </w:pPr>
            <w:r w:rsidRPr="00F601AA">
              <w:t>第一类用地</w:t>
            </w:r>
          </w:p>
        </w:tc>
        <w:tc>
          <w:tcPr>
            <w:tcW w:w="821" w:type="pct"/>
            <w:shd w:val="clear" w:color="auto" w:fill="auto"/>
            <w:vAlign w:val="center"/>
          </w:tcPr>
          <w:p w14:paraId="203C5351" w14:textId="77777777" w:rsidR="00B47B0F" w:rsidRPr="00F601AA" w:rsidRDefault="00B47B0F" w:rsidP="00B47B0F">
            <w:pPr>
              <w:pStyle w:val="af"/>
              <w:jc w:val="center"/>
            </w:pPr>
            <w:r w:rsidRPr="00F601AA">
              <w:t>第二类用地</w:t>
            </w:r>
          </w:p>
        </w:tc>
        <w:tc>
          <w:tcPr>
            <w:tcW w:w="820" w:type="pct"/>
            <w:shd w:val="clear" w:color="auto" w:fill="auto"/>
            <w:vAlign w:val="center"/>
          </w:tcPr>
          <w:p w14:paraId="45550851" w14:textId="77777777" w:rsidR="00B47B0F" w:rsidRPr="00F601AA" w:rsidRDefault="00B47B0F" w:rsidP="00B47B0F">
            <w:pPr>
              <w:pStyle w:val="af"/>
              <w:jc w:val="center"/>
            </w:pPr>
            <w:r w:rsidRPr="00F601AA">
              <w:t>第一类用地</w:t>
            </w:r>
          </w:p>
        </w:tc>
        <w:tc>
          <w:tcPr>
            <w:tcW w:w="820" w:type="pct"/>
            <w:shd w:val="clear" w:color="auto" w:fill="auto"/>
            <w:vAlign w:val="center"/>
          </w:tcPr>
          <w:p w14:paraId="6A2CF21D" w14:textId="77777777" w:rsidR="00B47B0F" w:rsidRPr="00F601AA" w:rsidRDefault="00B47B0F" w:rsidP="00B47B0F">
            <w:pPr>
              <w:pStyle w:val="af"/>
              <w:jc w:val="center"/>
            </w:pPr>
            <w:r w:rsidRPr="00F601AA">
              <w:t>第二类用地</w:t>
            </w:r>
          </w:p>
        </w:tc>
      </w:tr>
      <w:tr w:rsidR="00F601AA" w:rsidRPr="00F601AA" w14:paraId="4FF9C5A6" w14:textId="77777777" w:rsidTr="00972999">
        <w:trPr>
          <w:cantSplit/>
          <w:trHeight w:val="284"/>
          <w:jc w:val="center"/>
        </w:trPr>
        <w:tc>
          <w:tcPr>
            <w:tcW w:w="5000" w:type="pct"/>
            <w:gridSpan w:val="6"/>
            <w:shd w:val="clear" w:color="auto" w:fill="auto"/>
            <w:vAlign w:val="center"/>
          </w:tcPr>
          <w:p w14:paraId="1A412373" w14:textId="77777777" w:rsidR="00B47B0F" w:rsidRPr="00F601AA" w:rsidRDefault="00B47B0F" w:rsidP="00B47B0F">
            <w:pPr>
              <w:pStyle w:val="af"/>
              <w:jc w:val="center"/>
            </w:pPr>
            <w:r w:rsidRPr="00F601AA">
              <w:t>重金属和无机物</w:t>
            </w:r>
          </w:p>
        </w:tc>
      </w:tr>
      <w:tr w:rsidR="00F601AA" w:rsidRPr="00F601AA" w14:paraId="57E0E684" w14:textId="77777777" w:rsidTr="00972999">
        <w:trPr>
          <w:cantSplit/>
          <w:trHeight w:val="284"/>
          <w:jc w:val="center"/>
        </w:trPr>
        <w:tc>
          <w:tcPr>
            <w:tcW w:w="413" w:type="pct"/>
            <w:shd w:val="clear" w:color="auto" w:fill="auto"/>
            <w:vAlign w:val="center"/>
          </w:tcPr>
          <w:p w14:paraId="3C204719" w14:textId="77777777" w:rsidR="00B47B0F" w:rsidRPr="00F601AA" w:rsidRDefault="00B47B0F" w:rsidP="00B47B0F">
            <w:pPr>
              <w:pStyle w:val="af"/>
              <w:jc w:val="center"/>
            </w:pPr>
            <w:r w:rsidRPr="00F601AA">
              <w:t>1</w:t>
            </w:r>
          </w:p>
        </w:tc>
        <w:tc>
          <w:tcPr>
            <w:tcW w:w="1306" w:type="pct"/>
            <w:shd w:val="clear" w:color="auto" w:fill="auto"/>
            <w:vAlign w:val="center"/>
          </w:tcPr>
          <w:p w14:paraId="3D546319" w14:textId="77777777" w:rsidR="00B47B0F" w:rsidRPr="00F601AA" w:rsidRDefault="00B47B0F" w:rsidP="00B47B0F">
            <w:pPr>
              <w:pStyle w:val="af"/>
              <w:jc w:val="center"/>
            </w:pPr>
            <w:r w:rsidRPr="00F601AA">
              <w:t>砷</w:t>
            </w:r>
          </w:p>
        </w:tc>
        <w:tc>
          <w:tcPr>
            <w:tcW w:w="820" w:type="pct"/>
            <w:shd w:val="clear" w:color="auto" w:fill="auto"/>
            <w:vAlign w:val="center"/>
          </w:tcPr>
          <w:p w14:paraId="696A87D4" w14:textId="77777777" w:rsidR="00B47B0F" w:rsidRPr="00F601AA" w:rsidRDefault="00B47B0F" w:rsidP="00B47B0F">
            <w:pPr>
              <w:pStyle w:val="af"/>
              <w:jc w:val="center"/>
            </w:pPr>
            <w:r w:rsidRPr="00F601AA">
              <w:t>20</w:t>
            </w:r>
            <w:r w:rsidRPr="00F601AA">
              <w:rPr>
                <w:rFonts w:ascii="宋体" w:hAnsi="宋体" w:cs="宋体" w:hint="eastAsia"/>
              </w:rPr>
              <w:t>①</w:t>
            </w:r>
          </w:p>
        </w:tc>
        <w:tc>
          <w:tcPr>
            <w:tcW w:w="821" w:type="pct"/>
            <w:shd w:val="clear" w:color="auto" w:fill="auto"/>
            <w:vAlign w:val="center"/>
          </w:tcPr>
          <w:p w14:paraId="36E9B060" w14:textId="77777777" w:rsidR="00B47B0F" w:rsidRPr="00F601AA" w:rsidRDefault="00B47B0F" w:rsidP="00B47B0F">
            <w:pPr>
              <w:pStyle w:val="af"/>
              <w:jc w:val="center"/>
            </w:pPr>
            <w:r w:rsidRPr="00F601AA">
              <w:t>60</w:t>
            </w:r>
            <w:r w:rsidRPr="00F601AA">
              <w:rPr>
                <w:rFonts w:ascii="宋体" w:hAnsi="宋体" w:cs="宋体" w:hint="eastAsia"/>
              </w:rPr>
              <w:t>①</w:t>
            </w:r>
          </w:p>
        </w:tc>
        <w:tc>
          <w:tcPr>
            <w:tcW w:w="820" w:type="pct"/>
            <w:shd w:val="clear" w:color="auto" w:fill="auto"/>
            <w:vAlign w:val="center"/>
          </w:tcPr>
          <w:p w14:paraId="3E201CFB" w14:textId="77777777" w:rsidR="00B47B0F" w:rsidRPr="00F601AA" w:rsidRDefault="00B47B0F" w:rsidP="00B47B0F">
            <w:pPr>
              <w:pStyle w:val="af"/>
              <w:jc w:val="center"/>
            </w:pPr>
            <w:r w:rsidRPr="00F601AA">
              <w:t>120</w:t>
            </w:r>
          </w:p>
        </w:tc>
        <w:tc>
          <w:tcPr>
            <w:tcW w:w="820" w:type="pct"/>
            <w:shd w:val="clear" w:color="auto" w:fill="auto"/>
            <w:vAlign w:val="center"/>
          </w:tcPr>
          <w:p w14:paraId="7104954F" w14:textId="77777777" w:rsidR="00B47B0F" w:rsidRPr="00F601AA" w:rsidRDefault="00B47B0F" w:rsidP="00B47B0F">
            <w:pPr>
              <w:pStyle w:val="af"/>
              <w:jc w:val="center"/>
            </w:pPr>
            <w:r w:rsidRPr="00F601AA">
              <w:t>140</w:t>
            </w:r>
          </w:p>
        </w:tc>
      </w:tr>
      <w:tr w:rsidR="00F601AA" w:rsidRPr="00F601AA" w14:paraId="669126A0" w14:textId="77777777" w:rsidTr="00972999">
        <w:trPr>
          <w:cantSplit/>
          <w:trHeight w:val="284"/>
          <w:jc w:val="center"/>
        </w:trPr>
        <w:tc>
          <w:tcPr>
            <w:tcW w:w="413" w:type="pct"/>
            <w:shd w:val="clear" w:color="auto" w:fill="auto"/>
            <w:vAlign w:val="center"/>
          </w:tcPr>
          <w:p w14:paraId="69F848AB" w14:textId="77777777" w:rsidR="00B47B0F" w:rsidRPr="00F601AA" w:rsidRDefault="00B47B0F" w:rsidP="00B47B0F">
            <w:pPr>
              <w:pStyle w:val="af"/>
              <w:jc w:val="center"/>
            </w:pPr>
            <w:r w:rsidRPr="00F601AA">
              <w:t>2</w:t>
            </w:r>
          </w:p>
        </w:tc>
        <w:tc>
          <w:tcPr>
            <w:tcW w:w="1306" w:type="pct"/>
            <w:shd w:val="clear" w:color="auto" w:fill="auto"/>
            <w:vAlign w:val="center"/>
          </w:tcPr>
          <w:p w14:paraId="7508A57B" w14:textId="77777777" w:rsidR="00B47B0F" w:rsidRPr="00F601AA" w:rsidRDefault="00B47B0F" w:rsidP="00B47B0F">
            <w:pPr>
              <w:pStyle w:val="af"/>
              <w:jc w:val="center"/>
            </w:pPr>
            <w:r w:rsidRPr="00F601AA">
              <w:t>镉</w:t>
            </w:r>
          </w:p>
        </w:tc>
        <w:tc>
          <w:tcPr>
            <w:tcW w:w="820" w:type="pct"/>
            <w:shd w:val="clear" w:color="auto" w:fill="auto"/>
            <w:vAlign w:val="center"/>
          </w:tcPr>
          <w:p w14:paraId="67C145F5" w14:textId="77777777" w:rsidR="00B47B0F" w:rsidRPr="00F601AA" w:rsidRDefault="00B47B0F" w:rsidP="00B47B0F">
            <w:pPr>
              <w:pStyle w:val="af"/>
              <w:jc w:val="center"/>
            </w:pPr>
            <w:r w:rsidRPr="00F601AA">
              <w:t>20</w:t>
            </w:r>
          </w:p>
        </w:tc>
        <w:tc>
          <w:tcPr>
            <w:tcW w:w="821" w:type="pct"/>
            <w:shd w:val="clear" w:color="auto" w:fill="auto"/>
            <w:vAlign w:val="center"/>
          </w:tcPr>
          <w:p w14:paraId="7CA5C5F4" w14:textId="77777777" w:rsidR="00B47B0F" w:rsidRPr="00F601AA" w:rsidRDefault="00B47B0F" w:rsidP="00B47B0F">
            <w:pPr>
              <w:pStyle w:val="af"/>
              <w:jc w:val="center"/>
            </w:pPr>
            <w:r w:rsidRPr="00F601AA">
              <w:t>65</w:t>
            </w:r>
          </w:p>
        </w:tc>
        <w:tc>
          <w:tcPr>
            <w:tcW w:w="820" w:type="pct"/>
            <w:shd w:val="clear" w:color="auto" w:fill="auto"/>
            <w:vAlign w:val="center"/>
          </w:tcPr>
          <w:p w14:paraId="7EA82ECD" w14:textId="77777777" w:rsidR="00B47B0F" w:rsidRPr="00F601AA" w:rsidRDefault="00B47B0F" w:rsidP="00B47B0F">
            <w:pPr>
              <w:pStyle w:val="af"/>
              <w:jc w:val="center"/>
            </w:pPr>
            <w:r w:rsidRPr="00F601AA">
              <w:t>47</w:t>
            </w:r>
          </w:p>
        </w:tc>
        <w:tc>
          <w:tcPr>
            <w:tcW w:w="820" w:type="pct"/>
            <w:shd w:val="clear" w:color="auto" w:fill="auto"/>
            <w:vAlign w:val="center"/>
          </w:tcPr>
          <w:p w14:paraId="151876C5" w14:textId="77777777" w:rsidR="00B47B0F" w:rsidRPr="00F601AA" w:rsidRDefault="00B47B0F" w:rsidP="00B47B0F">
            <w:pPr>
              <w:pStyle w:val="af"/>
              <w:jc w:val="center"/>
            </w:pPr>
            <w:r w:rsidRPr="00F601AA">
              <w:t>172</w:t>
            </w:r>
          </w:p>
        </w:tc>
      </w:tr>
      <w:tr w:rsidR="00F601AA" w:rsidRPr="00F601AA" w14:paraId="4F2FF650" w14:textId="77777777" w:rsidTr="00972999">
        <w:trPr>
          <w:cantSplit/>
          <w:trHeight w:val="284"/>
          <w:jc w:val="center"/>
        </w:trPr>
        <w:tc>
          <w:tcPr>
            <w:tcW w:w="413" w:type="pct"/>
            <w:shd w:val="clear" w:color="auto" w:fill="auto"/>
            <w:vAlign w:val="center"/>
          </w:tcPr>
          <w:p w14:paraId="6983B7C4" w14:textId="77777777" w:rsidR="00B47B0F" w:rsidRPr="00F601AA" w:rsidRDefault="00B47B0F" w:rsidP="00B47B0F">
            <w:pPr>
              <w:pStyle w:val="af"/>
              <w:jc w:val="center"/>
            </w:pPr>
            <w:r w:rsidRPr="00F601AA">
              <w:t>3</w:t>
            </w:r>
          </w:p>
        </w:tc>
        <w:tc>
          <w:tcPr>
            <w:tcW w:w="1306" w:type="pct"/>
            <w:shd w:val="clear" w:color="auto" w:fill="auto"/>
            <w:vAlign w:val="center"/>
          </w:tcPr>
          <w:p w14:paraId="7D2DCCC4" w14:textId="77777777" w:rsidR="00B47B0F" w:rsidRPr="00F601AA" w:rsidRDefault="00B47B0F" w:rsidP="00B47B0F">
            <w:pPr>
              <w:pStyle w:val="af"/>
              <w:jc w:val="center"/>
            </w:pPr>
            <w:r w:rsidRPr="00F601AA">
              <w:t>铬（六价）</w:t>
            </w:r>
          </w:p>
        </w:tc>
        <w:tc>
          <w:tcPr>
            <w:tcW w:w="820" w:type="pct"/>
            <w:shd w:val="clear" w:color="auto" w:fill="auto"/>
            <w:vAlign w:val="center"/>
          </w:tcPr>
          <w:p w14:paraId="611570FD" w14:textId="77777777" w:rsidR="00B47B0F" w:rsidRPr="00F601AA" w:rsidRDefault="00B47B0F" w:rsidP="00B47B0F">
            <w:pPr>
              <w:pStyle w:val="af"/>
              <w:jc w:val="center"/>
            </w:pPr>
            <w:r w:rsidRPr="00F601AA">
              <w:t>3.0</w:t>
            </w:r>
          </w:p>
        </w:tc>
        <w:tc>
          <w:tcPr>
            <w:tcW w:w="821" w:type="pct"/>
            <w:shd w:val="clear" w:color="auto" w:fill="auto"/>
            <w:vAlign w:val="center"/>
          </w:tcPr>
          <w:p w14:paraId="0E9C886F" w14:textId="77777777" w:rsidR="00B47B0F" w:rsidRPr="00F601AA" w:rsidRDefault="00B47B0F" w:rsidP="00B47B0F">
            <w:pPr>
              <w:pStyle w:val="af"/>
              <w:jc w:val="center"/>
            </w:pPr>
            <w:r w:rsidRPr="00F601AA">
              <w:t>5.7</w:t>
            </w:r>
          </w:p>
        </w:tc>
        <w:tc>
          <w:tcPr>
            <w:tcW w:w="820" w:type="pct"/>
            <w:shd w:val="clear" w:color="auto" w:fill="auto"/>
            <w:vAlign w:val="center"/>
          </w:tcPr>
          <w:p w14:paraId="262ABABB" w14:textId="77777777" w:rsidR="00B47B0F" w:rsidRPr="00F601AA" w:rsidRDefault="00B47B0F" w:rsidP="00B47B0F">
            <w:pPr>
              <w:pStyle w:val="af"/>
              <w:jc w:val="center"/>
            </w:pPr>
            <w:r w:rsidRPr="00F601AA">
              <w:t>30</w:t>
            </w:r>
          </w:p>
        </w:tc>
        <w:tc>
          <w:tcPr>
            <w:tcW w:w="820" w:type="pct"/>
            <w:shd w:val="clear" w:color="auto" w:fill="auto"/>
            <w:vAlign w:val="center"/>
          </w:tcPr>
          <w:p w14:paraId="504A5872" w14:textId="77777777" w:rsidR="00B47B0F" w:rsidRPr="00F601AA" w:rsidRDefault="00B47B0F" w:rsidP="00B47B0F">
            <w:pPr>
              <w:pStyle w:val="af"/>
              <w:jc w:val="center"/>
            </w:pPr>
            <w:r w:rsidRPr="00F601AA">
              <w:t>78</w:t>
            </w:r>
          </w:p>
        </w:tc>
      </w:tr>
      <w:tr w:rsidR="00F601AA" w:rsidRPr="00F601AA" w14:paraId="274BA905" w14:textId="77777777" w:rsidTr="00972999">
        <w:trPr>
          <w:cantSplit/>
          <w:trHeight w:val="284"/>
          <w:jc w:val="center"/>
        </w:trPr>
        <w:tc>
          <w:tcPr>
            <w:tcW w:w="413" w:type="pct"/>
            <w:shd w:val="clear" w:color="auto" w:fill="auto"/>
            <w:vAlign w:val="center"/>
          </w:tcPr>
          <w:p w14:paraId="7E09404A" w14:textId="77777777" w:rsidR="00B47B0F" w:rsidRPr="00F601AA" w:rsidRDefault="00B47B0F" w:rsidP="00B47B0F">
            <w:pPr>
              <w:pStyle w:val="af"/>
              <w:jc w:val="center"/>
            </w:pPr>
            <w:r w:rsidRPr="00F601AA">
              <w:t>4</w:t>
            </w:r>
          </w:p>
        </w:tc>
        <w:tc>
          <w:tcPr>
            <w:tcW w:w="1306" w:type="pct"/>
            <w:shd w:val="clear" w:color="auto" w:fill="auto"/>
            <w:vAlign w:val="center"/>
          </w:tcPr>
          <w:p w14:paraId="43F43FEF" w14:textId="77777777" w:rsidR="00B47B0F" w:rsidRPr="00F601AA" w:rsidRDefault="00B47B0F" w:rsidP="00B47B0F">
            <w:pPr>
              <w:pStyle w:val="af"/>
              <w:jc w:val="center"/>
            </w:pPr>
            <w:r w:rsidRPr="00F601AA">
              <w:t>铜</w:t>
            </w:r>
          </w:p>
        </w:tc>
        <w:tc>
          <w:tcPr>
            <w:tcW w:w="820" w:type="pct"/>
            <w:shd w:val="clear" w:color="auto" w:fill="auto"/>
            <w:vAlign w:val="center"/>
          </w:tcPr>
          <w:p w14:paraId="0C4580C7" w14:textId="77777777" w:rsidR="00B47B0F" w:rsidRPr="00F601AA" w:rsidRDefault="00B47B0F" w:rsidP="00B47B0F">
            <w:pPr>
              <w:pStyle w:val="af"/>
              <w:jc w:val="center"/>
            </w:pPr>
            <w:r w:rsidRPr="00F601AA">
              <w:t>2000</w:t>
            </w:r>
          </w:p>
        </w:tc>
        <w:tc>
          <w:tcPr>
            <w:tcW w:w="821" w:type="pct"/>
            <w:shd w:val="clear" w:color="auto" w:fill="auto"/>
            <w:vAlign w:val="center"/>
          </w:tcPr>
          <w:p w14:paraId="616A1AAC" w14:textId="77777777" w:rsidR="00B47B0F" w:rsidRPr="00F601AA" w:rsidRDefault="00B47B0F" w:rsidP="00B47B0F">
            <w:pPr>
              <w:pStyle w:val="af"/>
              <w:jc w:val="center"/>
            </w:pPr>
            <w:r w:rsidRPr="00F601AA">
              <w:t>18000</w:t>
            </w:r>
          </w:p>
        </w:tc>
        <w:tc>
          <w:tcPr>
            <w:tcW w:w="820" w:type="pct"/>
            <w:shd w:val="clear" w:color="auto" w:fill="auto"/>
            <w:vAlign w:val="center"/>
          </w:tcPr>
          <w:p w14:paraId="3E8E2428" w14:textId="77777777" w:rsidR="00B47B0F" w:rsidRPr="00F601AA" w:rsidRDefault="00B47B0F" w:rsidP="00B47B0F">
            <w:pPr>
              <w:pStyle w:val="af"/>
              <w:jc w:val="center"/>
            </w:pPr>
            <w:r w:rsidRPr="00F601AA">
              <w:t>8000</w:t>
            </w:r>
          </w:p>
        </w:tc>
        <w:tc>
          <w:tcPr>
            <w:tcW w:w="820" w:type="pct"/>
            <w:shd w:val="clear" w:color="auto" w:fill="auto"/>
            <w:vAlign w:val="center"/>
          </w:tcPr>
          <w:p w14:paraId="6E0DED0B" w14:textId="77777777" w:rsidR="00B47B0F" w:rsidRPr="00F601AA" w:rsidRDefault="00B47B0F" w:rsidP="00B47B0F">
            <w:pPr>
              <w:pStyle w:val="af"/>
              <w:jc w:val="center"/>
            </w:pPr>
            <w:r w:rsidRPr="00F601AA">
              <w:t>36000</w:t>
            </w:r>
          </w:p>
        </w:tc>
      </w:tr>
      <w:tr w:rsidR="00F601AA" w:rsidRPr="00F601AA" w14:paraId="689C6881" w14:textId="77777777" w:rsidTr="00972999">
        <w:trPr>
          <w:cantSplit/>
          <w:trHeight w:val="284"/>
          <w:jc w:val="center"/>
        </w:trPr>
        <w:tc>
          <w:tcPr>
            <w:tcW w:w="413" w:type="pct"/>
            <w:shd w:val="clear" w:color="auto" w:fill="auto"/>
            <w:vAlign w:val="center"/>
          </w:tcPr>
          <w:p w14:paraId="1C9FFF8F" w14:textId="77777777" w:rsidR="00B47B0F" w:rsidRPr="00F601AA" w:rsidRDefault="00B47B0F" w:rsidP="00B47B0F">
            <w:pPr>
              <w:pStyle w:val="af"/>
              <w:jc w:val="center"/>
            </w:pPr>
            <w:r w:rsidRPr="00F601AA">
              <w:t>5</w:t>
            </w:r>
          </w:p>
        </w:tc>
        <w:tc>
          <w:tcPr>
            <w:tcW w:w="1306" w:type="pct"/>
            <w:shd w:val="clear" w:color="auto" w:fill="auto"/>
            <w:vAlign w:val="center"/>
          </w:tcPr>
          <w:p w14:paraId="411BC327" w14:textId="77777777" w:rsidR="00B47B0F" w:rsidRPr="00F601AA" w:rsidRDefault="00B47B0F" w:rsidP="00B47B0F">
            <w:pPr>
              <w:pStyle w:val="af"/>
              <w:jc w:val="center"/>
            </w:pPr>
            <w:r w:rsidRPr="00F601AA">
              <w:t>铅</w:t>
            </w:r>
          </w:p>
        </w:tc>
        <w:tc>
          <w:tcPr>
            <w:tcW w:w="820" w:type="pct"/>
            <w:shd w:val="clear" w:color="auto" w:fill="auto"/>
            <w:vAlign w:val="center"/>
          </w:tcPr>
          <w:p w14:paraId="611A7D77" w14:textId="77777777" w:rsidR="00B47B0F" w:rsidRPr="00F601AA" w:rsidRDefault="00B47B0F" w:rsidP="00B47B0F">
            <w:pPr>
              <w:pStyle w:val="af"/>
              <w:jc w:val="center"/>
            </w:pPr>
            <w:r w:rsidRPr="00F601AA">
              <w:t>400</w:t>
            </w:r>
          </w:p>
        </w:tc>
        <w:tc>
          <w:tcPr>
            <w:tcW w:w="821" w:type="pct"/>
            <w:shd w:val="clear" w:color="auto" w:fill="auto"/>
            <w:vAlign w:val="center"/>
          </w:tcPr>
          <w:p w14:paraId="504C3750" w14:textId="77777777" w:rsidR="00B47B0F" w:rsidRPr="00F601AA" w:rsidRDefault="00B47B0F" w:rsidP="00B47B0F">
            <w:pPr>
              <w:pStyle w:val="af"/>
              <w:jc w:val="center"/>
            </w:pPr>
            <w:r w:rsidRPr="00F601AA">
              <w:t>800</w:t>
            </w:r>
          </w:p>
        </w:tc>
        <w:tc>
          <w:tcPr>
            <w:tcW w:w="820" w:type="pct"/>
            <w:shd w:val="clear" w:color="auto" w:fill="auto"/>
            <w:vAlign w:val="center"/>
          </w:tcPr>
          <w:p w14:paraId="16F2E649" w14:textId="77777777" w:rsidR="00B47B0F" w:rsidRPr="00F601AA" w:rsidRDefault="00B47B0F" w:rsidP="00B47B0F">
            <w:pPr>
              <w:pStyle w:val="af"/>
              <w:jc w:val="center"/>
            </w:pPr>
            <w:r w:rsidRPr="00F601AA">
              <w:t>800</w:t>
            </w:r>
          </w:p>
        </w:tc>
        <w:tc>
          <w:tcPr>
            <w:tcW w:w="820" w:type="pct"/>
            <w:shd w:val="clear" w:color="auto" w:fill="auto"/>
            <w:vAlign w:val="center"/>
          </w:tcPr>
          <w:p w14:paraId="7F793969" w14:textId="77777777" w:rsidR="00B47B0F" w:rsidRPr="00F601AA" w:rsidRDefault="00B47B0F" w:rsidP="00B47B0F">
            <w:pPr>
              <w:pStyle w:val="af"/>
              <w:jc w:val="center"/>
            </w:pPr>
            <w:r w:rsidRPr="00F601AA">
              <w:t>2500</w:t>
            </w:r>
          </w:p>
        </w:tc>
      </w:tr>
      <w:tr w:rsidR="00F601AA" w:rsidRPr="00F601AA" w14:paraId="08674C24" w14:textId="77777777" w:rsidTr="00972999">
        <w:trPr>
          <w:cantSplit/>
          <w:trHeight w:val="284"/>
          <w:jc w:val="center"/>
        </w:trPr>
        <w:tc>
          <w:tcPr>
            <w:tcW w:w="413" w:type="pct"/>
            <w:shd w:val="clear" w:color="auto" w:fill="auto"/>
            <w:vAlign w:val="center"/>
          </w:tcPr>
          <w:p w14:paraId="53620457" w14:textId="77777777" w:rsidR="00B47B0F" w:rsidRPr="00F601AA" w:rsidRDefault="00B47B0F" w:rsidP="00B47B0F">
            <w:pPr>
              <w:pStyle w:val="af"/>
              <w:jc w:val="center"/>
            </w:pPr>
            <w:r w:rsidRPr="00F601AA">
              <w:t>6</w:t>
            </w:r>
          </w:p>
        </w:tc>
        <w:tc>
          <w:tcPr>
            <w:tcW w:w="1306" w:type="pct"/>
            <w:shd w:val="clear" w:color="auto" w:fill="auto"/>
            <w:vAlign w:val="center"/>
          </w:tcPr>
          <w:p w14:paraId="724D5186" w14:textId="77777777" w:rsidR="00B47B0F" w:rsidRPr="00F601AA" w:rsidRDefault="00B47B0F" w:rsidP="00B47B0F">
            <w:pPr>
              <w:pStyle w:val="af"/>
              <w:jc w:val="center"/>
            </w:pPr>
            <w:r w:rsidRPr="00F601AA">
              <w:t>汞</w:t>
            </w:r>
          </w:p>
        </w:tc>
        <w:tc>
          <w:tcPr>
            <w:tcW w:w="820" w:type="pct"/>
            <w:shd w:val="clear" w:color="auto" w:fill="auto"/>
            <w:vAlign w:val="center"/>
          </w:tcPr>
          <w:p w14:paraId="1B3D6C4E" w14:textId="77777777" w:rsidR="00B47B0F" w:rsidRPr="00F601AA" w:rsidRDefault="00B47B0F" w:rsidP="00B47B0F">
            <w:pPr>
              <w:pStyle w:val="af"/>
              <w:jc w:val="center"/>
            </w:pPr>
            <w:r w:rsidRPr="00F601AA">
              <w:t>8</w:t>
            </w:r>
          </w:p>
        </w:tc>
        <w:tc>
          <w:tcPr>
            <w:tcW w:w="821" w:type="pct"/>
            <w:shd w:val="clear" w:color="auto" w:fill="auto"/>
            <w:vAlign w:val="center"/>
          </w:tcPr>
          <w:p w14:paraId="1E70B219" w14:textId="77777777" w:rsidR="00B47B0F" w:rsidRPr="00F601AA" w:rsidRDefault="00B47B0F" w:rsidP="00B47B0F">
            <w:pPr>
              <w:pStyle w:val="af"/>
              <w:jc w:val="center"/>
            </w:pPr>
            <w:r w:rsidRPr="00F601AA">
              <w:t>38</w:t>
            </w:r>
          </w:p>
        </w:tc>
        <w:tc>
          <w:tcPr>
            <w:tcW w:w="820" w:type="pct"/>
            <w:shd w:val="clear" w:color="auto" w:fill="auto"/>
            <w:vAlign w:val="center"/>
          </w:tcPr>
          <w:p w14:paraId="646D20AD" w14:textId="77777777" w:rsidR="00B47B0F" w:rsidRPr="00F601AA" w:rsidRDefault="00B47B0F" w:rsidP="00B47B0F">
            <w:pPr>
              <w:pStyle w:val="af"/>
              <w:jc w:val="center"/>
            </w:pPr>
            <w:r w:rsidRPr="00F601AA">
              <w:t>33</w:t>
            </w:r>
          </w:p>
        </w:tc>
        <w:tc>
          <w:tcPr>
            <w:tcW w:w="820" w:type="pct"/>
            <w:shd w:val="clear" w:color="auto" w:fill="auto"/>
            <w:vAlign w:val="center"/>
          </w:tcPr>
          <w:p w14:paraId="498B8482" w14:textId="77777777" w:rsidR="00B47B0F" w:rsidRPr="00F601AA" w:rsidRDefault="00B47B0F" w:rsidP="00B47B0F">
            <w:pPr>
              <w:pStyle w:val="af"/>
              <w:jc w:val="center"/>
            </w:pPr>
            <w:r w:rsidRPr="00F601AA">
              <w:t>82</w:t>
            </w:r>
          </w:p>
        </w:tc>
      </w:tr>
      <w:tr w:rsidR="00F601AA" w:rsidRPr="00F601AA" w14:paraId="3E39CB63" w14:textId="77777777" w:rsidTr="00972999">
        <w:trPr>
          <w:cantSplit/>
          <w:trHeight w:val="284"/>
          <w:jc w:val="center"/>
        </w:trPr>
        <w:tc>
          <w:tcPr>
            <w:tcW w:w="413" w:type="pct"/>
            <w:shd w:val="clear" w:color="auto" w:fill="auto"/>
            <w:vAlign w:val="center"/>
          </w:tcPr>
          <w:p w14:paraId="7DE0BD8B" w14:textId="77777777" w:rsidR="00B47B0F" w:rsidRPr="00F601AA" w:rsidRDefault="00B47B0F" w:rsidP="00B47B0F">
            <w:pPr>
              <w:pStyle w:val="af"/>
              <w:jc w:val="center"/>
            </w:pPr>
            <w:r w:rsidRPr="00F601AA">
              <w:t>7</w:t>
            </w:r>
          </w:p>
        </w:tc>
        <w:tc>
          <w:tcPr>
            <w:tcW w:w="1306" w:type="pct"/>
            <w:shd w:val="clear" w:color="auto" w:fill="auto"/>
            <w:vAlign w:val="center"/>
          </w:tcPr>
          <w:p w14:paraId="31D46DBD" w14:textId="77777777" w:rsidR="00B47B0F" w:rsidRPr="00F601AA" w:rsidRDefault="00B47B0F" w:rsidP="00B47B0F">
            <w:pPr>
              <w:pStyle w:val="af"/>
              <w:jc w:val="center"/>
            </w:pPr>
            <w:r w:rsidRPr="00F601AA">
              <w:t>镍</w:t>
            </w:r>
          </w:p>
        </w:tc>
        <w:tc>
          <w:tcPr>
            <w:tcW w:w="820" w:type="pct"/>
            <w:shd w:val="clear" w:color="auto" w:fill="auto"/>
            <w:vAlign w:val="center"/>
          </w:tcPr>
          <w:p w14:paraId="3D82C965" w14:textId="77777777" w:rsidR="00B47B0F" w:rsidRPr="00F601AA" w:rsidRDefault="00B47B0F" w:rsidP="00B47B0F">
            <w:pPr>
              <w:pStyle w:val="af"/>
              <w:jc w:val="center"/>
            </w:pPr>
            <w:r w:rsidRPr="00F601AA">
              <w:t>150</w:t>
            </w:r>
          </w:p>
        </w:tc>
        <w:tc>
          <w:tcPr>
            <w:tcW w:w="821" w:type="pct"/>
            <w:shd w:val="clear" w:color="auto" w:fill="auto"/>
            <w:vAlign w:val="center"/>
          </w:tcPr>
          <w:p w14:paraId="5D750A72" w14:textId="77777777" w:rsidR="00B47B0F" w:rsidRPr="00F601AA" w:rsidRDefault="00B47B0F" w:rsidP="00B47B0F">
            <w:pPr>
              <w:pStyle w:val="af"/>
              <w:jc w:val="center"/>
            </w:pPr>
            <w:r w:rsidRPr="00F601AA">
              <w:t>900</w:t>
            </w:r>
          </w:p>
        </w:tc>
        <w:tc>
          <w:tcPr>
            <w:tcW w:w="820" w:type="pct"/>
            <w:shd w:val="clear" w:color="auto" w:fill="auto"/>
            <w:vAlign w:val="center"/>
          </w:tcPr>
          <w:p w14:paraId="6E1EA0B0" w14:textId="77777777" w:rsidR="00B47B0F" w:rsidRPr="00F601AA" w:rsidRDefault="00B47B0F" w:rsidP="00B47B0F">
            <w:pPr>
              <w:pStyle w:val="af"/>
              <w:jc w:val="center"/>
            </w:pPr>
            <w:r w:rsidRPr="00F601AA">
              <w:t>600</w:t>
            </w:r>
          </w:p>
        </w:tc>
        <w:tc>
          <w:tcPr>
            <w:tcW w:w="820" w:type="pct"/>
            <w:shd w:val="clear" w:color="auto" w:fill="auto"/>
            <w:vAlign w:val="center"/>
          </w:tcPr>
          <w:p w14:paraId="280761A5" w14:textId="77777777" w:rsidR="00B47B0F" w:rsidRPr="00F601AA" w:rsidRDefault="00B47B0F" w:rsidP="00B47B0F">
            <w:pPr>
              <w:pStyle w:val="af"/>
              <w:jc w:val="center"/>
            </w:pPr>
            <w:r w:rsidRPr="00F601AA">
              <w:t>2000</w:t>
            </w:r>
          </w:p>
        </w:tc>
      </w:tr>
      <w:tr w:rsidR="00F601AA" w:rsidRPr="00F601AA" w14:paraId="09C759C8" w14:textId="77777777" w:rsidTr="00972999">
        <w:trPr>
          <w:cantSplit/>
          <w:trHeight w:val="284"/>
          <w:jc w:val="center"/>
        </w:trPr>
        <w:tc>
          <w:tcPr>
            <w:tcW w:w="5000" w:type="pct"/>
            <w:gridSpan w:val="6"/>
            <w:shd w:val="clear" w:color="auto" w:fill="auto"/>
            <w:vAlign w:val="center"/>
          </w:tcPr>
          <w:p w14:paraId="4A3C63A4" w14:textId="77777777" w:rsidR="00B47B0F" w:rsidRPr="00F601AA" w:rsidRDefault="00B47B0F" w:rsidP="00B47B0F">
            <w:pPr>
              <w:pStyle w:val="af"/>
              <w:jc w:val="center"/>
            </w:pPr>
            <w:r w:rsidRPr="00F601AA">
              <w:t>挥发性有机物</w:t>
            </w:r>
          </w:p>
        </w:tc>
      </w:tr>
      <w:tr w:rsidR="00F601AA" w:rsidRPr="00F601AA" w14:paraId="6516841A" w14:textId="77777777" w:rsidTr="00972999">
        <w:trPr>
          <w:cantSplit/>
          <w:trHeight w:val="284"/>
          <w:jc w:val="center"/>
        </w:trPr>
        <w:tc>
          <w:tcPr>
            <w:tcW w:w="413" w:type="pct"/>
            <w:shd w:val="clear" w:color="auto" w:fill="auto"/>
            <w:vAlign w:val="center"/>
          </w:tcPr>
          <w:p w14:paraId="3FCC00E8" w14:textId="77777777" w:rsidR="00B47B0F" w:rsidRPr="00F601AA" w:rsidRDefault="00B47B0F" w:rsidP="00B47B0F">
            <w:pPr>
              <w:pStyle w:val="af"/>
              <w:jc w:val="center"/>
            </w:pPr>
            <w:r w:rsidRPr="00F601AA">
              <w:t>8</w:t>
            </w:r>
          </w:p>
        </w:tc>
        <w:tc>
          <w:tcPr>
            <w:tcW w:w="1306" w:type="pct"/>
            <w:shd w:val="clear" w:color="auto" w:fill="auto"/>
            <w:vAlign w:val="center"/>
          </w:tcPr>
          <w:p w14:paraId="104BA76A" w14:textId="77777777" w:rsidR="00B47B0F" w:rsidRPr="00F601AA" w:rsidRDefault="00B47B0F" w:rsidP="00B47B0F">
            <w:pPr>
              <w:pStyle w:val="af"/>
              <w:jc w:val="center"/>
            </w:pPr>
            <w:r w:rsidRPr="00F601AA">
              <w:t>四氯化碳</w:t>
            </w:r>
          </w:p>
        </w:tc>
        <w:tc>
          <w:tcPr>
            <w:tcW w:w="820" w:type="pct"/>
            <w:shd w:val="clear" w:color="auto" w:fill="auto"/>
            <w:vAlign w:val="center"/>
          </w:tcPr>
          <w:p w14:paraId="41624CE6" w14:textId="77777777" w:rsidR="00B47B0F" w:rsidRPr="00F601AA" w:rsidRDefault="00B47B0F" w:rsidP="00B47B0F">
            <w:pPr>
              <w:pStyle w:val="af"/>
              <w:jc w:val="center"/>
            </w:pPr>
            <w:r w:rsidRPr="00F601AA">
              <w:t>0.9</w:t>
            </w:r>
          </w:p>
        </w:tc>
        <w:tc>
          <w:tcPr>
            <w:tcW w:w="821" w:type="pct"/>
            <w:shd w:val="clear" w:color="auto" w:fill="auto"/>
            <w:vAlign w:val="center"/>
          </w:tcPr>
          <w:p w14:paraId="732CE0A7" w14:textId="77777777" w:rsidR="00B47B0F" w:rsidRPr="00F601AA" w:rsidRDefault="00B47B0F" w:rsidP="00B47B0F">
            <w:pPr>
              <w:pStyle w:val="af"/>
              <w:jc w:val="center"/>
            </w:pPr>
            <w:r w:rsidRPr="00F601AA">
              <w:t>2.8</w:t>
            </w:r>
          </w:p>
        </w:tc>
        <w:tc>
          <w:tcPr>
            <w:tcW w:w="820" w:type="pct"/>
            <w:shd w:val="clear" w:color="auto" w:fill="auto"/>
            <w:vAlign w:val="center"/>
          </w:tcPr>
          <w:p w14:paraId="1BB3635A" w14:textId="77777777" w:rsidR="00B47B0F" w:rsidRPr="00F601AA" w:rsidRDefault="00B47B0F" w:rsidP="00B47B0F">
            <w:pPr>
              <w:pStyle w:val="af"/>
              <w:jc w:val="center"/>
            </w:pPr>
            <w:r w:rsidRPr="00F601AA">
              <w:t>9</w:t>
            </w:r>
          </w:p>
        </w:tc>
        <w:tc>
          <w:tcPr>
            <w:tcW w:w="820" w:type="pct"/>
            <w:shd w:val="clear" w:color="auto" w:fill="auto"/>
            <w:vAlign w:val="center"/>
          </w:tcPr>
          <w:p w14:paraId="4BF730C3" w14:textId="77777777" w:rsidR="00B47B0F" w:rsidRPr="00F601AA" w:rsidRDefault="00B47B0F" w:rsidP="00B47B0F">
            <w:pPr>
              <w:pStyle w:val="af"/>
              <w:jc w:val="center"/>
            </w:pPr>
            <w:r w:rsidRPr="00F601AA">
              <w:t>36</w:t>
            </w:r>
          </w:p>
        </w:tc>
      </w:tr>
      <w:tr w:rsidR="00F601AA" w:rsidRPr="00F601AA" w14:paraId="61B8E583" w14:textId="77777777" w:rsidTr="00972999">
        <w:trPr>
          <w:cantSplit/>
          <w:trHeight w:val="284"/>
          <w:jc w:val="center"/>
        </w:trPr>
        <w:tc>
          <w:tcPr>
            <w:tcW w:w="413" w:type="pct"/>
            <w:shd w:val="clear" w:color="auto" w:fill="auto"/>
            <w:vAlign w:val="center"/>
          </w:tcPr>
          <w:p w14:paraId="2BD6BC6D" w14:textId="77777777" w:rsidR="00B47B0F" w:rsidRPr="00F601AA" w:rsidRDefault="00B47B0F" w:rsidP="00B47B0F">
            <w:pPr>
              <w:pStyle w:val="af"/>
              <w:jc w:val="center"/>
            </w:pPr>
            <w:r w:rsidRPr="00F601AA">
              <w:t>9</w:t>
            </w:r>
          </w:p>
        </w:tc>
        <w:tc>
          <w:tcPr>
            <w:tcW w:w="1306" w:type="pct"/>
            <w:shd w:val="clear" w:color="auto" w:fill="auto"/>
            <w:vAlign w:val="center"/>
          </w:tcPr>
          <w:p w14:paraId="68077969" w14:textId="77777777" w:rsidR="00B47B0F" w:rsidRPr="00F601AA" w:rsidRDefault="00B47B0F" w:rsidP="00B47B0F">
            <w:pPr>
              <w:pStyle w:val="af"/>
              <w:jc w:val="center"/>
            </w:pPr>
            <w:r w:rsidRPr="00F601AA">
              <w:t>氯仿</w:t>
            </w:r>
          </w:p>
        </w:tc>
        <w:tc>
          <w:tcPr>
            <w:tcW w:w="820" w:type="pct"/>
            <w:shd w:val="clear" w:color="auto" w:fill="auto"/>
            <w:vAlign w:val="center"/>
          </w:tcPr>
          <w:p w14:paraId="01C9ACDB" w14:textId="77777777" w:rsidR="00B47B0F" w:rsidRPr="00F601AA" w:rsidRDefault="00B47B0F" w:rsidP="00B47B0F">
            <w:pPr>
              <w:pStyle w:val="af"/>
              <w:jc w:val="center"/>
            </w:pPr>
            <w:r w:rsidRPr="00F601AA">
              <w:t>0.3</w:t>
            </w:r>
          </w:p>
        </w:tc>
        <w:tc>
          <w:tcPr>
            <w:tcW w:w="821" w:type="pct"/>
            <w:shd w:val="clear" w:color="auto" w:fill="auto"/>
            <w:vAlign w:val="center"/>
          </w:tcPr>
          <w:p w14:paraId="30F8FCC4" w14:textId="77777777" w:rsidR="00B47B0F" w:rsidRPr="00F601AA" w:rsidRDefault="00B47B0F" w:rsidP="00B47B0F">
            <w:pPr>
              <w:pStyle w:val="af"/>
              <w:jc w:val="center"/>
            </w:pPr>
            <w:r w:rsidRPr="00F601AA">
              <w:t>0.9</w:t>
            </w:r>
          </w:p>
        </w:tc>
        <w:tc>
          <w:tcPr>
            <w:tcW w:w="820" w:type="pct"/>
            <w:shd w:val="clear" w:color="auto" w:fill="auto"/>
            <w:vAlign w:val="center"/>
          </w:tcPr>
          <w:p w14:paraId="5B05AF50" w14:textId="77777777" w:rsidR="00B47B0F" w:rsidRPr="00F601AA" w:rsidRDefault="00B47B0F" w:rsidP="00B47B0F">
            <w:pPr>
              <w:pStyle w:val="af"/>
              <w:jc w:val="center"/>
            </w:pPr>
            <w:r w:rsidRPr="00F601AA">
              <w:t>5</w:t>
            </w:r>
          </w:p>
        </w:tc>
        <w:tc>
          <w:tcPr>
            <w:tcW w:w="820" w:type="pct"/>
            <w:shd w:val="clear" w:color="auto" w:fill="auto"/>
            <w:vAlign w:val="center"/>
          </w:tcPr>
          <w:p w14:paraId="0423852E" w14:textId="77777777" w:rsidR="00B47B0F" w:rsidRPr="00F601AA" w:rsidRDefault="00B47B0F" w:rsidP="00B47B0F">
            <w:pPr>
              <w:pStyle w:val="af"/>
              <w:jc w:val="center"/>
            </w:pPr>
            <w:r w:rsidRPr="00F601AA">
              <w:t>10</w:t>
            </w:r>
          </w:p>
        </w:tc>
      </w:tr>
      <w:tr w:rsidR="00F601AA" w:rsidRPr="00F601AA" w14:paraId="5811051C" w14:textId="77777777" w:rsidTr="00972999">
        <w:trPr>
          <w:cantSplit/>
          <w:trHeight w:val="284"/>
          <w:jc w:val="center"/>
        </w:trPr>
        <w:tc>
          <w:tcPr>
            <w:tcW w:w="413" w:type="pct"/>
            <w:shd w:val="clear" w:color="auto" w:fill="auto"/>
            <w:vAlign w:val="center"/>
          </w:tcPr>
          <w:p w14:paraId="0D49CE73" w14:textId="77777777" w:rsidR="00B47B0F" w:rsidRPr="00F601AA" w:rsidRDefault="00B47B0F" w:rsidP="00B47B0F">
            <w:pPr>
              <w:pStyle w:val="af"/>
              <w:jc w:val="center"/>
            </w:pPr>
            <w:r w:rsidRPr="00F601AA">
              <w:t>10</w:t>
            </w:r>
          </w:p>
        </w:tc>
        <w:tc>
          <w:tcPr>
            <w:tcW w:w="1306" w:type="pct"/>
            <w:shd w:val="clear" w:color="auto" w:fill="auto"/>
            <w:vAlign w:val="center"/>
          </w:tcPr>
          <w:p w14:paraId="6381CEEB" w14:textId="77777777" w:rsidR="00B47B0F" w:rsidRPr="00F601AA" w:rsidRDefault="00B47B0F" w:rsidP="00B47B0F">
            <w:pPr>
              <w:pStyle w:val="af"/>
              <w:jc w:val="center"/>
            </w:pPr>
            <w:r w:rsidRPr="00F601AA">
              <w:t>氯甲烷</w:t>
            </w:r>
          </w:p>
        </w:tc>
        <w:tc>
          <w:tcPr>
            <w:tcW w:w="820" w:type="pct"/>
            <w:shd w:val="clear" w:color="auto" w:fill="auto"/>
            <w:vAlign w:val="center"/>
          </w:tcPr>
          <w:p w14:paraId="05EBEF9B" w14:textId="77777777" w:rsidR="00B47B0F" w:rsidRPr="00F601AA" w:rsidRDefault="00B47B0F" w:rsidP="00B47B0F">
            <w:pPr>
              <w:pStyle w:val="af"/>
              <w:jc w:val="center"/>
            </w:pPr>
            <w:r w:rsidRPr="00F601AA">
              <w:t>12</w:t>
            </w:r>
          </w:p>
        </w:tc>
        <w:tc>
          <w:tcPr>
            <w:tcW w:w="821" w:type="pct"/>
            <w:shd w:val="clear" w:color="auto" w:fill="auto"/>
            <w:vAlign w:val="center"/>
          </w:tcPr>
          <w:p w14:paraId="4753C5CE" w14:textId="77777777" w:rsidR="00B47B0F" w:rsidRPr="00F601AA" w:rsidRDefault="00B47B0F" w:rsidP="00B47B0F">
            <w:pPr>
              <w:pStyle w:val="af"/>
              <w:jc w:val="center"/>
            </w:pPr>
            <w:r w:rsidRPr="00F601AA">
              <w:t>37</w:t>
            </w:r>
          </w:p>
        </w:tc>
        <w:tc>
          <w:tcPr>
            <w:tcW w:w="820" w:type="pct"/>
            <w:shd w:val="clear" w:color="auto" w:fill="auto"/>
            <w:vAlign w:val="center"/>
          </w:tcPr>
          <w:p w14:paraId="73D84806" w14:textId="77777777" w:rsidR="00B47B0F" w:rsidRPr="00F601AA" w:rsidRDefault="00B47B0F" w:rsidP="00B47B0F">
            <w:pPr>
              <w:pStyle w:val="af"/>
              <w:jc w:val="center"/>
            </w:pPr>
            <w:r w:rsidRPr="00F601AA">
              <w:t>21</w:t>
            </w:r>
          </w:p>
        </w:tc>
        <w:tc>
          <w:tcPr>
            <w:tcW w:w="820" w:type="pct"/>
            <w:shd w:val="clear" w:color="auto" w:fill="auto"/>
            <w:vAlign w:val="center"/>
          </w:tcPr>
          <w:p w14:paraId="4B50065D" w14:textId="77777777" w:rsidR="00B47B0F" w:rsidRPr="00F601AA" w:rsidRDefault="00B47B0F" w:rsidP="00B47B0F">
            <w:pPr>
              <w:pStyle w:val="af"/>
              <w:jc w:val="center"/>
            </w:pPr>
            <w:r w:rsidRPr="00F601AA">
              <w:t>120</w:t>
            </w:r>
          </w:p>
        </w:tc>
      </w:tr>
      <w:tr w:rsidR="00F601AA" w:rsidRPr="00F601AA" w14:paraId="06C473B1" w14:textId="77777777" w:rsidTr="00972999">
        <w:trPr>
          <w:cantSplit/>
          <w:trHeight w:val="284"/>
          <w:jc w:val="center"/>
        </w:trPr>
        <w:tc>
          <w:tcPr>
            <w:tcW w:w="413" w:type="pct"/>
            <w:shd w:val="clear" w:color="auto" w:fill="auto"/>
            <w:vAlign w:val="center"/>
          </w:tcPr>
          <w:p w14:paraId="1FFDEF85" w14:textId="77777777" w:rsidR="00B47B0F" w:rsidRPr="00F601AA" w:rsidRDefault="00B47B0F" w:rsidP="00B47B0F">
            <w:pPr>
              <w:pStyle w:val="af"/>
              <w:jc w:val="center"/>
            </w:pPr>
            <w:r w:rsidRPr="00F601AA">
              <w:t>11</w:t>
            </w:r>
          </w:p>
        </w:tc>
        <w:tc>
          <w:tcPr>
            <w:tcW w:w="1306" w:type="pct"/>
            <w:shd w:val="clear" w:color="auto" w:fill="auto"/>
            <w:vAlign w:val="center"/>
          </w:tcPr>
          <w:p w14:paraId="6BDA8DD1" w14:textId="77777777" w:rsidR="00B47B0F" w:rsidRPr="00F601AA" w:rsidRDefault="00B47B0F" w:rsidP="00B47B0F">
            <w:pPr>
              <w:pStyle w:val="af"/>
              <w:jc w:val="center"/>
            </w:pPr>
            <w:r w:rsidRPr="00F601AA">
              <w:t>1,1-</w:t>
            </w:r>
            <w:r w:rsidRPr="00F601AA">
              <w:t>二氯乙烷</w:t>
            </w:r>
          </w:p>
        </w:tc>
        <w:tc>
          <w:tcPr>
            <w:tcW w:w="820" w:type="pct"/>
            <w:shd w:val="clear" w:color="auto" w:fill="auto"/>
            <w:vAlign w:val="center"/>
          </w:tcPr>
          <w:p w14:paraId="3A7F7639" w14:textId="77777777" w:rsidR="00B47B0F" w:rsidRPr="00F601AA" w:rsidRDefault="00B47B0F" w:rsidP="00B47B0F">
            <w:pPr>
              <w:pStyle w:val="af"/>
              <w:jc w:val="center"/>
            </w:pPr>
            <w:r w:rsidRPr="00F601AA">
              <w:t>3</w:t>
            </w:r>
          </w:p>
        </w:tc>
        <w:tc>
          <w:tcPr>
            <w:tcW w:w="821" w:type="pct"/>
            <w:shd w:val="clear" w:color="auto" w:fill="auto"/>
            <w:vAlign w:val="center"/>
          </w:tcPr>
          <w:p w14:paraId="46E746BE" w14:textId="77777777" w:rsidR="00B47B0F" w:rsidRPr="00F601AA" w:rsidRDefault="00B47B0F" w:rsidP="00B47B0F">
            <w:pPr>
              <w:pStyle w:val="af"/>
              <w:jc w:val="center"/>
            </w:pPr>
            <w:r w:rsidRPr="00F601AA">
              <w:t>9</w:t>
            </w:r>
          </w:p>
        </w:tc>
        <w:tc>
          <w:tcPr>
            <w:tcW w:w="820" w:type="pct"/>
            <w:shd w:val="clear" w:color="auto" w:fill="auto"/>
            <w:vAlign w:val="center"/>
          </w:tcPr>
          <w:p w14:paraId="3191BF4A" w14:textId="77777777" w:rsidR="00B47B0F" w:rsidRPr="00F601AA" w:rsidRDefault="00B47B0F" w:rsidP="00B47B0F">
            <w:pPr>
              <w:pStyle w:val="af"/>
              <w:jc w:val="center"/>
            </w:pPr>
            <w:r w:rsidRPr="00F601AA">
              <w:t>20</w:t>
            </w:r>
          </w:p>
        </w:tc>
        <w:tc>
          <w:tcPr>
            <w:tcW w:w="820" w:type="pct"/>
            <w:shd w:val="clear" w:color="auto" w:fill="auto"/>
            <w:vAlign w:val="center"/>
          </w:tcPr>
          <w:p w14:paraId="3F6452AC" w14:textId="77777777" w:rsidR="00B47B0F" w:rsidRPr="00F601AA" w:rsidRDefault="00B47B0F" w:rsidP="00B47B0F">
            <w:pPr>
              <w:pStyle w:val="af"/>
              <w:jc w:val="center"/>
            </w:pPr>
            <w:r w:rsidRPr="00F601AA">
              <w:t>100</w:t>
            </w:r>
          </w:p>
        </w:tc>
      </w:tr>
      <w:tr w:rsidR="00F601AA" w:rsidRPr="00F601AA" w14:paraId="235042CF" w14:textId="77777777" w:rsidTr="00972999">
        <w:trPr>
          <w:cantSplit/>
          <w:trHeight w:val="284"/>
          <w:jc w:val="center"/>
        </w:trPr>
        <w:tc>
          <w:tcPr>
            <w:tcW w:w="413" w:type="pct"/>
            <w:shd w:val="clear" w:color="auto" w:fill="auto"/>
            <w:vAlign w:val="center"/>
          </w:tcPr>
          <w:p w14:paraId="399713A9" w14:textId="77777777" w:rsidR="00B47B0F" w:rsidRPr="00F601AA" w:rsidRDefault="00B47B0F" w:rsidP="00B47B0F">
            <w:pPr>
              <w:pStyle w:val="af"/>
              <w:jc w:val="center"/>
            </w:pPr>
            <w:r w:rsidRPr="00F601AA">
              <w:t>12</w:t>
            </w:r>
          </w:p>
        </w:tc>
        <w:tc>
          <w:tcPr>
            <w:tcW w:w="1306" w:type="pct"/>
            <w:shd w:val="clear" w:color="auto" w:fill="auto"/>
            <w:vAlign w:val="center"/>
          </w:tcPr>
          <w:p w14:paraId="73DA035F" w14:textId="77777777" w:rsidR="00B47B0F" w:rsidRPr="00F601AA" w:rsidRDefault="00B47B0F" w:rsidP="00B47B0F">
            <w:pPr>
              <w:pStyle w:val="af"/>
              <w:jc w:val="center"/>
            </w:pPr>
            <w:r w:rsidRPr="00F601AA">
              <w:t>1,2-</w:t>
            </w:r>
            <w:r w:rsidRPr="00F601AA">
              <w:t>二氯乙烷</w:t>
            </w:r>
          </w:p>
        </w:tc>
        <w:tc>
          <w:tcPr>
            <w:tcW w:w="820" w:type="pct"/>
            <w:shd w:val="clear" w:color="auto" w:fill="auto"/>
            <w:vAlign w:val="center"/>
          </w:tcPr>
          <w:p w14:paraId="0DC05092" w14:textId="77777777" w:rsidR="00B47B0F" w:rsidRPr="00F601AA" w:rsidRDefault="00B47B0F" w:rsidP="00B47B0F">
            <w:pPr>
              <w:pStyle w:val="af"/>
              <w:jc w:val="center"/>
            </w:pPr>
            <w:r w:rsidRPr="00F601AA">
              <w:t>0.52</w:t>
            </w:r>
          </w:p>
        </w:tc>
        <w:tc>
          <w:tcPr>
            <w:tcW w:w="821" w:type="pct"/>
            <w:shd w:val="clear" w:color="auto" w:fill="auto"/>
            <w:vAlign w:val="center"/>
          </w:tcPr>
          <w:p w14:paraId="25DFAAA9" w14:textId="77777777" w:rsidR="00B47B0F" w:rsidRPr="00F601AA" w:rsidRDefault="00B47B0F" w:rsidP="00B47B0F">
            <w:pPr>
              <w:pStyle w:val="af"/>
              <w:jc w:val="center"/>
            </w:pPr>
            <w:r w:rsidRPr="00F601AA">
              <w:t>5</w:t>
            </w:r>
          </w:p>
        </w:tc>
        <w:tc>
          <w:tcPr>
            <w:tcW w:w="820" w:type="pct"/>
            <w:shd w:val="clear" w:color="auto" w:fill="auto"/>
            <w:vAlign w:val="center"/>
          </w:tcPr>
          <w:p w14:paraId="10A2E306" w14:textId="77777777" w:rsidR="00B47B0F" w:rsidRPr="00F601AA" w:rsidRDefault="00B47B0F" w:rsidP="00B47B0F">
            <w:pPr>
              <w:pStyle w:val="af"/>
              <w:jc w:val="center"/>
            </w:pPr>
            <w:r w:rsidRPr="00F601AA">
              <w:t>6</w:t>
            </w:r>
          </w:p>
        </w:tc>
        <w:tc>
          <w:tcPr>
            <w:tcW w:w="820" w:type="pct"/>
            <w:shd w:val="clear" w:color="auto" w:fill="auto"/>
            <w:vAlign w:val="center"/>
          </w:tcPr>
          <w:p w14:paraId="53EC178C" w14:textId="77777777" w:rsidR="00B47B0F" w:rsidRPr="00F601AA" w:rsidRDefault="00B47B0F" w:rsidP="00B47B0F">
            <w:pPr>
              <w:pStyle w:val="af"/>
              <w:jc w:val="center"/>
            </w:pPr>
            <w:r w:rsidRPr="00F601AA">
              <w:t>21</w:t>
            </w:r>
          </w:p>
        </w:tc>
      </w:tr>
      <w:tr w:rsidR="00F601AA" w:rsidRPr="00F601AA" w14:paraId="4759937B" w14:textId="77777777" w:rsidTr="00972999">
        <w:trPr>
          <w:cantSplit/>
          <w:trHeight w:val="284"/>
          <w:jc w:val="center"/>
        </w:trPr>
        <w:tc>
          <w:tcPr>
            <w:tcW w:w="413" w:type="pct"/>
            <w:shd w:val="clear" w:color="auto" w:fill="auto"/>
            <w:vAlign w:val="center"/>
          </w:tcPr>
          <w:p w14:paraId="591FB6B8" w14:textId="77777777" w:rsidR="00B47B0F" w:rsidRPr="00F601AA" w:rsidRDefault="00B47B0F" w:rsidP="00B47B0F">
            <w:pPr>
              <w:pStyle w:val="af"/>
              <w:jc w:val="center"/>
            </w:pPr>
            <w:r w:rsidRPr="00F601AA">
              <w:t>13</w:t>
            </w:r>
          </w:p>
        </w:tc>
        <w:tc>
          <w:tcPr>
            <w:tcW w:w="1306" w:type="pct"/>
            <w:shd w:val="clear" w:color="auto" w:fill="auto"/>
            <w:vAlign w:val="center"/>
          </w:tcPr>
          <w:p w14:paraId="30B1A18A" w14:textId="77777777" w:rsidR="00B47B0F" w:rsidRPr="00F601AA" w:rsidRDefault="00B47B0F" w:rsidP="00B47B0F">
            <w:pPr>
              <w:pStyle w:val="af"/>
              <w:jc w:val="center"/>
            </w:pPr>
            <w:r w:rsidRPr="00F601AA">
              <w:t>1,1-</w:t>
            </w:r>
            <w:r w:rsidRPr="00F601AA">
              <w:t>二氯乙烯</w:t>
            </w:r>
          </w:p>
        </w:tc>
        <w:tc>
          <w:tcPr>
            <w:tcW w:w="820" w:type="pct"/>
            <w:shd w:val="clear" w:color="auto" w:fill="auto"/>
            <w:vAlign w:val="center"/>
          </w:tcPr>
          <w:p w14:paraId="298EE5CE" w14:textId="77777777" w:rsidR="00B47B0F" w:rsidRPr="00F601AA" w:rsidRDefault="00B47B0F" w:rsidP="00B47B0F">
            <w:pPr>
              <w:pStyle w:val="af"/>
              <w:jc w:val="center"/>
            </w:pPr>
            <w:r w:rsidRPr="00F601AA">
              <w:t>12</w:t>
            </w:r>
          </w:p>
        </w:tc>
        <w:tc>
          <w:tcPr>
            <w:tcW w:w="821" w:type="pct"/>
            <w:shd w:val="clear" w:color="auto" w:fill="auto"/>
            <w:vAlign w:val="center"/>
          </w:tcPr>
          <w:p w14:paraId="6A12CBED" w14:textId="77777777" w:rsidR="00B47B0F" w:rsidRPr="00F601AA" w:rsidRDefault="00B47B0F" w:rsidP="00B47B0F">
            <w:pPr>
              <w:pStyle w:val="af"/>
              <w:jc w:val="center"/>
            </w:pPr>
            <w:r w:rsidRPr="00F601AA">
              <w:t>66</w:t>
            </w:r>
          </w:p>
        </w:tc>
        <w:tc>
          <w:tcPr>
            <w:tcW w:w="820" w:type="pct"/>
            <w:shd w:val="clear" w:color="auto" w:fill="auto"/>
            <w:vAlign w:val="center"/>
          </w:tcPr>
          <w:p w14:paraId="6E2636DC" w14:textId="77777777" w:rsidR="00B47B0F" w:rsidRPr="00F601AA" w:rsidRDefault="00B47B0F" w:rsidP="00B47B0F">
            <w:pPr>
              <w:pStyle w:val="af"/>
              <w:jc w:val="center"/>
            </w:pPr>
            <w:r w:rsidRPr="00F601AA">
              <w:t>40</w:t>
            </w:r>
          </w:p>
        </w:tc>
        <w:tc>
          <w:tcPr>
            <w:tcW w:w="820" w:type="pct"/>
            <w:shd w:val="clear" w:color="auto" w:fill="auto"/>
            <w:vAlign w:val="center"/>
          </w:tcPr>
          <w:p w14:paraId="4B13881D" w14:textId="77777777" w:rsidR="00B47B0F" w:rsidRPr="00F601AA" w:rsidRDefault="00B47B0F" w:rsidP="00B47B0F">
            <w:pPr>
              <w:pStyle w:val="af"/>
              <w:jc w:val="center"/>
            </w:pPr>
            <w:r w:rsidRPr="00F601AA">
              <w:t>200</w:t>
            </w:r>
          </w:p>
        </w:tc>
      </w:tr>
      <w:tr w:rsidR="00F601AA" w:rsidRPr="00F601AA" w14:paraId="714B525B" w14:textId="77777777" w:rsidTr="00972999">
        <w:trPr>
          <w:cantSplit/>
          <w:trHeight w:val="284"/>
          <w:jc w:val="center"/>
        </w:trPr>
        <w:tc>
          <w:tcPr>
            <w:tcW w:w="413" w:type="pct"/>
            <w:shd w:val="clear" w:color="auto" w:fill="auto"/>
            <w:vAlign w:val="center"/>
          </w:tcPr>
          <w:p w14:paraId="527BB272" w14:textId="77777777" w:rsidR="00B47B0F" w:rsidRPr="00F601AA" w:rsidRDefault="00B47B0F" w:rsidP="00B47B0F">
            <w:pPr>
              <w:pStyle w:val="af"/>
              <w:jc w:val="center"/>
            </w:pPr>
            <w:r w:rsidRPr="00F601AA">
              <w:t>14</w:t>
            </w:r>
          </w:p>
        </w:tc>
        <w:tc>
          <w:tcPr>
            <w:tcW w:w="1306" w:type="pct"/>
            <w:shd w:val="clear" w:color="auto" w:fill="auto"/>
            <w:vAlign w:val="center"/>
          </w:tcPr>
          <w:p w14:paraId="6E79944E" w14:textId="77777777" w:rsidR="00B47B0F" w:rsidRPr="00F601AA" w:rsidRDefault="00B47B0F" w:rsidP="00B47B0F">
            <w:pPr>
              <w:pStyle w:val="af"/>
              <w:jc w:val="center"/>
            </w:pPr>
            <w:r w:rsidRPr="00F601AA">
              <w:t>顺</w:t>
            </w:r>
            <w:r w:rsidRPr="00F601AA">
              <w:t>-1,2-</w:t>
            </w:r>
            <w:r w:rsidRPr="00F601AA">
              <w:t>二氯乙烯</w:t>
            </w:r>
          </w:p>
        </w:tc>
        <w:tc>
          <w:tcPr>
            <w:tcW w:w="820" w:type="pct"/>
            <w:shd w:val="clear" w:color="auto" w:fill="auto"/>
            <w:vAlign w:val="center"/>
          </w:tcPr>
          <w:p w14:paraId="493B6CD2" w14:textId="77777777" w:rsidR="00B47B0F" w:rsidRPr="00F601AA" w:rsidRDefault="00B47B0F" w:rsidP="00B47B0F">
            <w:pPr>
              <w:pStyle w:val="af"/>
              <w:jc w:val="center"/>
            </w:pPr>
            <w:r w:rsidRPr="00F601AA">
              <w:t>66</w:t>
            </w:r>
          </w:p>
        </w:tc>
        <w:tc>
          <w:tcPr>
            <w:tcW w:w="821" w:type="pct"/>
            <w:shd w:val="clear" w:color="auto" w:fill="auto"/>
            <w:vAlign w:val="center"/>
          </w:tcPr>
          <w:p w14:paraId="07CA9121" w14:textId="77777777" w:rsidR="00B47B0F" w:rsidRPr="00F601AA" w:rsidRDefault="00B47B0F" w:rsidP="00B47B0F">
            <w:pPr>
              <w:pStyle w:val="af"/>
              <w:jc w:val="center"/>
            </w:pPr>
            <w:r w:rsidRPr="00F601AA">
              <w:t>596</w:t>
            </w:r>
          </w:p>
        </w:tc>
        <w:tc>
          <w:tcPr>
            <w:tcW w:w="820" w:type="pct"/>
            <w:shd w:val="clear" w:color="auto" w:fill="auto"/>
            <w:vAlign w:val="center"/>
          </w:tcPr>
          <w:p w14:paraId="012E547E" w14:textId="77777777" w:rsidR="00B47B0F" w:rsidRPr="00F601AA" w:rsidRDefault="00B47B0F" w:rsidP="00B47B0F">
            <w:pPr>
              <w:pStyle w:val="af"/>
              <w:jc w:val="center"/>
            </w:pPr>
            <w:r w:rsidRPr="00F601AA">
              <w:t>200</w:t>
            </w:r>
          </w:p>
        </w:tc>
        <w:tc>
          <w:tcPr>
            <w:tcW w:w="820" w:type="pct"/>
            <w:shd w:val="clear" w:color="auto" w:fill="auto"/>
            <w:vAlign w:val="center"/>
          </w:tcPr>
          <w:p w14:paraId="696C0D69" w14:textId="77777777" w:rsidR="00B47B0F" w:rsidRPr="00F601AA" w:rsidRDefault="00B47B0F" w:rsidP="00B47B0F">
            <w:pPr>
              <w:pStyle w:val="af"/>
              <w:jc w:val="center"/>
            </w:pPr>
            <w:r w:rsidRPr="00F601AA">
              <w:t>2000</w:t>
            </w:r>
          </w:p>
        </w:tc>
      </w:tr>
      <w:tr w:rsidR="00F601AA" w:rsidRPr="00F601AA" w14:paraId="0446809F" w14:textId="77777777" w:rsidTr="00972999">
        <w:trPr>
          <w:cantSplit/>
          <w:trHeight w:val="284"/>
          <w:jc w:val="center"/>
        </w:trPr>
        <w:tc>
          <w:tcPr>
            <w:tcW w:w="413" w:type="pct"/>
            <w:shd w:val="clear" w:color="auto" w:fill="auto"/>
            <w:vAlign w:val="center"/>
          </w:tcPr>
          <w:p w14:paraId="71A350DC" w14:textId="77777777" w:rsidR="00B47B0F" w:rsidRPr="00F601AA" w:rsidRDefault="00B47B0F" w:rsidP="00B47B0F">
            <w:pPr>
              <w:pStyle w:val="af"/>
              <w:jc w:val="center"/>
            </w:pPr>
            <w:r w:rsidRPr="00F601AA">
              <w:t>15</w:t>
            </w:r>
          </w:p>
        </w:tc>
        <w:tc>
          <w:tcPr>
            <w:tcW w:w="1306" w:type="pct"/>
            <w:shd w:val="clear" w:color="auto" w:fill="auto"/>
            <w:vAlign w:val="center"/>
          </w:tcPr>
          <w:p w14:paraId="21620607" w14:textId="77777777" w:rsidR="00B47B0F" w:rsidRPr="00F601AA" w:rsidRDefault="00B47B0F" w:rsidP="00B47B0F">
            <w:pPr>
              <w:pStyle w:val="af"/>
              <w:jc w:val="center"/>
            </w:pPr>
            <w:r w:rsidRPr="00F601AA">
              <w:t>反</w:t>
            </w:r>
            <w:r w:rsidRPr="00F601AA">
              <w:t>-1,2-</w:t>
            </w:r>
            <w:r w:rsidRPr="00F601AA">
              <w:t>二氯乙烯</w:t>
            </w:r>
          </w:p>
        </w:tc>
        <w:tc>
          <w:tcPr>
            <w:tcW w:w="820" w:type="pct"/>
            <w:shd w:val="clear" w:color="auto" w:fill="auto"/>
            <w:vAlign w:val="center"/>
          </w:tcPr>
          <w:p w14:paraId="488E08FE" w14:textId="77777777" w:rsidR="00B47B0F" w:rsidRPr="00F601AA" w:rsidRDefault="00B47B0F" w:rsidP="00B47B0F">
            <w:pPr>
              <w:pStyle w:val="af"/>
              <w:jc w:val="center"/>
            </w:pPr>
            <w:r w:rsidRPr="00F601AA">
              <w:t>10</w:t>
            </w:r>
          </w:p>
        </w:tc>
        <w:tc>
          <w:tcPr>
            <w:tcW w:w="821" w:type="pct"/>
            <w:shd w:val="clear" w:color="auto" w:fill="auto"/>
            <w:vAlign w:val="center"/>
          </w:tcPr>
          <w:p w14:paraId="0BFBD8EF" w14:textId="77777777" w:rsidR="00B47B0F" w:rsidRPr="00F601AA" w:rsidRDefault="00B47B0F" w:rsidP="00B47B0F">
            <w:pPr>
              <w:pStyle w:val="af"/>
              <w:jc w:val="center"/>
            </w:pPr>
            <w:r w:rsidRPr="00F601AA">
              <w:t>54</w:t>
            </w:r>
          </w:p>
        </w:tc>
        <w:tc>
          <w:tcPr>
            <w:tcW w:w="820" w:type="pct"/>
            <w:shd w:val="clear" w:color="auto" w:fill="auto"/>
            <w:vAlign w:val="center"/>
          </w:tcPr>
          <w:p w14:paraId="57BE0870" w14:textId="77777777" w:rsidR="00B47B0F" w:rsidRPr="00F601AA" w:rsidRDefault="00B47B0F" w:rsidP="00B47B0F">
            <w:pPr>
              <w:pStyle w:val="af"/>
              <w:jc w:val="center"/>
            </w:pPr>
            <w:r w:rsidRPr="00F601AA">
              <w:t>31</w:t>
            </w:r>
          </w:p>
        </w:tc>
        <w:tc>
          <w:tcPr>
            <w:tcW w:w="820" w:type="pct"/>
            <w:shd w:val="clear" w:color="auto" w:fill="auto"/>
            <w:vAlign w:val="center"/>
          </w:tcPr>
          <w:p w14:paraId="305692B2" w14:textId="77777777" w:rsidR="00B47B0F" w:rsidRPr="00F601AA" w:rsidRDefault="00B47B0F" w:rsidP="00B47B0F">
            <w:pPr>
              <w:pStyle w:val="af"/>
              <w:jc w:val="center"/>
            </w:pPr>
            <w:r w:rsidRPr="00F601AA">
              <w:t>163</w:t>
            </w:r>
          </w:p>
        </w:tc>
      </w:tr>
      <w:tr w:rsidR="00F601AA" w:rsidRPr="00F601AA" w14:paraId="291FED0E" w14:textId="77777777" w:rsidTr="00972999">
        <w:trPr>
          <w:cantSplit/>
          <w:trHeight w:val="284"/>
          <w:jc w:val="center"/>
        </w:trPr>
        <w:tc>
          <w:tcPr>
            <w:tcW w:w="413" w:type="pct"/>
            <w:shd w:val="clear" w:color="auto" w:fill="auto"/>
            <w:vAlign w:val="center"/>
          </w:tcPr>
          <w:p w14:paraId="1FC111F4" w14:textId="77777777" w:rsidR="00B47B0F" w:rsidRPr="00F601AA" w:rsidRDefault="00B47B0F" w:rsidP="00B47B0F">
            <w:pPr>
              <w:pStyle w:val="af"/>
              <w:jc w:val="center"/>
            </w:pPr>
            <w:r w:rsidRPr="00F601AA">
              <w:t>16</w:t>
            </w:r>
          </w:p>
        </w:tc>
        <w:tc>
          <w:tcPr>
            <w:tcW w:w="1306" w:type="pct"/>
            <w:shd w:val="clear" w:color="auto" w:fill="auto"/>
            <w:vAlign w:val="center"/>
          </w:tcPr>
          <w:p w14:paraId="4CDA8E57" w14:textId="77777777" w:rsidR="00B47B0F" w:rsidRPr="00F601AA" w:rsidRDefault="00B47B0F" w:rsidP="00B47B0F">
            <w:pPr>
              <w:pStyle w:val="af"/>
              <w:jc w:val="center"/>
            </w:pPr>
            <w:r w:rsidRPr="00F601AA">
              <w:t>二氯甲烷</w:t>
            </w:r>
          </w:p>
        </w:tc>
        <w:tc>
          <w:tcPr>
            <w:tcW w:w="820" w:type="pct"/>
            <w:shd w:val="clear" w:color="auto" w:fill="auto"/>
            <w:vAlign w:val="center"/>
          </w:tcPr>
          <w:p w14:paraId="77936B21" w14:textId="77777777" w:rsidR="00B47B0F" w:rsidRPr="00F601AA" w:rsidRDefault="00B47B0F" w:rsidP="00B47B0F">
            <w:pPr>
              <w:pStyle w:val="af"/>
              <w:jc w:val="center"/>
            </w:pPr>
            <w:r w:rsidRPr="00F601AA">
              <w:t>94</w:t>
            </w:r>
          </w:p>
        </w:tc>
        <w:tc>
          <w:tcPr>
            <w:tcW w:w="821" w:type="pct"/>
            <w:shd w:val="clear" w:color="auto" w:fill="auto"/>
            <w:vAlign w:val="center"/>
          </w:tcPr>
          <w:p w14:paraId="6D81D4C9" w14:textId="77777777" w:rsidR="00B47B0F" w:rsidRPr="00F601AA" w:rsidRDefault="00B47B0F" w:rsidP="00B47B0F">
            <w:pPr>
              <w:pStyle w:val="af"/>
              <w:jc w:val="center"/>
            </w:pPr>
            <w:r w:rsidRPr="00F601AA">
              <w:t>616</w:t>
            </w:r>
          </w:p>
        </w:tc>
        <w:tc>
          <w:tcPr>
            <w:tcW w:w="820" w:type="pct"/>
            <w:shd w:val="clear" w:color="auto" w:fill="auto"/>
            <w:vAlign w:val="center"/>
          </w:tcPr>
          <w:p w14:paraId="28CD1057" w14:textId="77777777" w:rsidR="00B47B0F" w:rsidRPr="00F601AA" w:rsidRDefault="00B47B0F" w:rsidP="00B47B0F">
            <w:pPr>
              <w:pStyle w:val="af"/>
              <w:jc w:val="center"/>
            </w:pPr>
            <w:r w:rsidRPr="00F601AA">
              <w:t>300</w:t>
            </w:r>
          </w:p>
        </w:tc>
        <w:tc>
          <w:tcPr>
            <w:tcW w:w="820" w:type="pct"/>
            <w:shd w:val="clear" w:color="auto" w:fill="auto"/>
            <w:vAlign w:val="center"/>
          </w:tcPr>
          <w:p w14:paraId="5DF8B40B" w14:textId="77777777" w:rsidR="00B47B0F" w:rsidRPr="00F601AA" w:rsidRDefault="00B47B0F" w:rsidP="00B47B0F">
            <w:pPr>
              <w:pStyle w:val="af"/>
              <w:jc w:val="center"/>
            </w:pPr>
            <w:r w:rsidRPr="00F601AA">
              <w:t>2000</w:t>
            </w:r>
          </w:p>
        </w:tc>
      </w:tr>
      <w:tr w:rsidR="00F601AA" w:rsidRPr="00F601AA" w14:paraId="2EF1D149" w14:textId="77777777" w:rsidTr="00972999">
        <w:trPr>
          <w:cantSplit/>
          <w:trHeight w:val="284"/>
          <w:jc w:val="center"/>
        </w:trPr>
        <w:tc>
          <w:tcPr>
            <w:tcW w:w="413" w:type="pct"/>
            <w:shd w:val="clear" w:color="auto" w:fill="auto"/>
            <w:vAlign w:val="center"/>
          </w:tcPr>
          <w:p w14:paraId="48D5EA82" w14:textId="77777777" w:rsidR="00B47B0F" w:rsidRPr="00F601AA" w:rsidRDefault="00B47B0F" w:rsidP="00B47B0F">
            <w:pPr>
              <w:pStyle w:val="af"/>
              <w:jc w:val="center"/>
            </w:pPr>
            <w:r w:rsidRPr="00F601AA">
              <w:t>17</w:t>
            </w:r>
          </w:p>
        </w:tc>
        <w:tc>
          <w:tcPr>
            <w:tcW w:w="1306" w:type="pct"/>
            <w:shd w:val="clear" w:color="auto" w:fill="auto"/>
            <w:vAlign w:val="center"/>
          </w:tcPr>
          <w:p w14:paraId="51924E73" w14:textId="77777777" w:rsidR="00B47B0F" w:rsidRPr="00F601AA" w:rsidRDefault="00B47B0F" w:rsidP="00B47B0F">
            <w:pPr>
              <w:pStyle w:val="af"/>
              <w:jc w:val="center"/>
            </w:pPr>
            <w:r w:rsidRPr="00F601AA">
              <w:t>1,2-</w:t>
            </w:r>
            <w:r w:rsidRPr="00F601AA">
              <w:t>二氯丙烷</w:t>
            </w:r>
          </w:p>
        </w:tc>
        <w:tc>
          <w:tcPr>
            <w:tcW w:w="820" w:type="pct"/>
            <w:shd w:val="clear" w:color="auto" w:fill="auto"/>
            <w:vAlign w:val="center"/>
          </w:tcPr>
          <w:p w14:paraId="74D867B8" w14:textId="77777777" w:rsidR="00B47B0F" w:rsidRPr="00F601AA" w:rsidRDefault="00B47B0F" w:rsidP="00B47B0F">
            <w:pPr>
              <w:pStyle w:val="af"/>
              <w:jc w:val="center"/>
            </w:pPr>
            <w:r w:rsidRPr="00F601AA">
              <w:t>1</w:t>
            </w:r>
          </w:p>
        </w:tc>
        <w:tc>
          <w:tcPr>
            <w:tcW w:w="821" w:type="pct"/>
            <w:shd w:val="clear" w:color="auto" w:fill="auto"/>
            <w:vAlign w:val="center"/>
          </w:tcPr>
          <w:p w14:paraId="2D0FE4CC" w14:textId="77777777" w:rsidR="00B47B0F" w:rsidRPr="00F601AA" w:rsidRDefault="00B47B0F" w:rsidP="00B47B0F">
            <w:pPr>
              <w:pStyle w:val="af"/>
              <w:jc w:val="center"/>
            </w:pPr>
            <w:r w:rsidRPr="00F601AA">
              <w:t>5</w:t>
            </w:r>
          </w:p>
        </w:tc>
        <w:tc>
          <w:tcPr>
            <w:tcW w:w="820" w:type="pct"/>
            <w:shd w:val="clear" w:color="auto" w:fill="auto"/>
            <w:vAlign w:val="center"/>
          </w:tcPr>
          <w:p w14:paraId="55C92FC3" w14:textId="77777777" w:rsidR="00B47B0F" w:rsidRPr="00F601AA" w:rsidRDefault="00B47B0F" w:rsidP="00B47B0F">
            <w:pPr>
              <w:pStyle w:val="af"/>
              <w:jc w:val="center"/>
            </w:pPr>
            <w:r w:rsidRPr="00F601AA">
              <w:t>5</w:t>
            </w:r>
          </w:p>
        </w:tc>
        <w:tc>
          <w:tcPr>
            <w:tcW w:w="820" w:type="pct"/>
            <w:shd w:val="clear" w:color="auto" w:fill="auto"/>
            <w:vAlign w:val="center"/>
          </w:tcPr>
          <w:p w14:paraId="223A3AE3" w14:textId="77777777" w:rsidR="00B47B0F" w:rsidRPr="00F601AA" w:rsidRDefault="00B47B0F" w:rsidP="00B47B0F">
            <w:pPr>
              <w:pStyle w:val="af"/>
              <w:jc w:val="center"/>
            </w:pPr>
            <w:r w:rsidRPr="00F601AA">
              <w:t>47</w:t>
            </w:r>
          </w:p>
        </w:tc>
      </w:tr>
      <w:tr w:rsidR="00F601AA" w:rsidRPr="00F601AA" w14:paraId="1E974FA4" w14:textId="77777777" w:rsidTr="00972999">
        <w:trPr>
          <w:cantSplit/>
          <w:trHeight w:val="284"/>
          <w:jc w:val="center"/>
        </w:trPr>
        <w:tc>
          <w:tcPr>
            <w:tcW w:w="413" w:type="pct"/>
            <w:shd w:val="clear" w:color="auto" w:fill="auto"/>
            <w:vAlign w:val="center"/>
          </w:tcPr>
          <w:p w14:paraId="0DF6A78D" w14:textId="77777777" w:rsidR="00B47B0F" w:rsidRPr="00F601AA" w:rsidRDefault="00B47B0F" w:rsidP="00B47B0F">
            <w:pPr>
              <w:pStyle w:val="af"/>
              <w:jc w:val="center"/>
            </w:pPr>
            <w:r w:rsidRPr="00F601AA">
              <w:t>18</w:t>
            </w:r>
          </w:p>
        </w:tc>
        <w:tc>
          <w:tcPr>
            <w:tcW w:w="1306" w:type="pct"/>
            <w:shd w:val="clear" w:color="auto" w:fill="auto"/>
            <w:vAlign w:val="center"/>
          </w:tcPr>
          <w:p w14:paraId="4A869162" w14:textId="77777777" w:rsidR="00B47B0F" w:rsidRPr="00F601AA" w:rsidRDefault="00B47B0F" w:rsidP="00B47B0F">
            <w:pPr>
              <w:pStyle w:val="af"/>
              <w:jc w:val="center"/>
            </w:pPr>
            <w:r w:rsidRPr="00F601AA">
              <w:t>1,1,1,2-</w:t>
            </w:r>
            <w:r w:rsidRPr="00F601AA">
              <w:t>四氯乙烷</w:t>
            </w:r>
          </w:p>
        </w:tc>
        <w:tc>
          <w:tcPr>
            <w:tcW w:w="820" w:type="pct"/>
            <w:shd w:val="clear" w:color="auto" w:fill="auto"/>
            <w:vAlign w:val="center"/>
          </w:tcPr>
          <w:p w14:paraId="2784292E" w14:textId="77777777" w:rsidR="00B47B0F" w:rsidRPr="00F601AA" w:rsidRDefault="00B47B0F" w:rsidP="00B47B0F">
            <w:pPr>
              <w:pStyle w:val="af"/>
              <w:jc w:val="center"/>
            </w:pPr>
            <w:r w:rsidRPr="00F601AA">
              <w:t>2.6</w:t>
            </w:r>
          </w:p>
        </w:tc>
        <w:tc>
          <w:tcPr>
            <w:tcW w:w="821" w:type="pct"/>
            <w:shd w:val="clear" w:color="auto" w:fill="auto"/>
            <w:vAlign w:val="center"/>
          </w:tcPr>
          <w:p w14:paraId="142C959E" w14:textId="77777777" w:rsidR="00B47B0F" w:rsidRPr="00F601AA" w:rsidRDefault="00B47B0F" w:rsidP="00B47B0F">
            <w:pPr>
              <w:pStyle w:val="af"/>
              <w:jc w:val="center"/>
            </w:pPr>
            <w:r w:rsidRPr="00F601AA">
              <w:t>10</w:t>
            </w:r>
          </w:p>
        </w:tc>
        <w:tc>
          <w:tcPr>
            <w:tcW w:w="820" w:type="pct"/>
            <w:shd w:val="clear" w:color="auto" w:fill="auto"/>
            <w:vAlign w:val="center"/>
          </w:tcPr>
          <w:p w14:paraId="0D7481F4" w14:textId="77777777" w:rsidR="00B47B0F" w:rsidRPr="00F601AA" w:rsidRDefault="00B47B0F" w:rsidP="00B47B0F">
            <w:pPr>
              <w:pStyle w:val="af"/>
              <w:jc w:val="center"/>
            </w:pPr>
            <w:r w:rsidRPr="00F601AA">
              <w:t>26</w:t>
            </w:r>
          </w:p>
        </w:tc>
        <w:tc>
          <w:tcPr>
            <w:tcW w:w="820" w:type="pct"/>
            <w:shd w:val="clear" w:color="auto" w:fill="auto"/>
            <w:vAlign w:val="center"/>
          </w:tcPr>
          <w:p w14:paraId="49AA1FEB" w14:textId="77777777" w:rsidR="00B47B0F" w:rsidRPr="00F601AA" w:rsidRDefault="00B47B0F" w:rsidP="00B47B0F">
            <w:pPr>
              <w:pStyle w:val="af"/>
              <w:jc w:val="center"/>
            </w:pPr>
            <w:r w:rsidRPr="00F601AA">
              <w:t>100</w:t>
            </w:r>
          </w:p>
        </w:tc>
      </w:tr>
      <w:tr w:rsidR="00F601AA" w:rsidRPr="00F601AA" w14:paraId="6D9A8B86" w14:textId="77777777" w:rsidTr="00972999">
        <w:trPr>
          <w:cantSplit/>
          <w:trHeight w:val="284"/>
          <w:jc w:val="center"/>
        </w:trPr>
        <w:tc>
          <w:tcPr>
            <w:tcW w:w="413" w:type="pct"/>
            <w:shd w:val="clear" w:color="auto" w:fill="auto"/>
            <w:vAlign w:val="center"/>
          </w:tcPr>
          <w:p w14:paraId="2DD7152E" w14:textId="77777777" w:rsidR="00B47B0F" w:rsidRPr="00F601AA" w:rsidRDefault="00B47B0F" w:rsidP="00B47B0F">
            <w:pPr>
              <w:pStyle w:val="af"/>
              <w:jc w:val="center"/>
            </w:pPr>
            <w:r w:rsidRPr="00F601AA">
              <w:t>19</w:t>
            </w:r>
          </w:p>
        </w:tc>
        <w:tc>
          <w:tcPr>
            <w:tcW w:w="1306" w:type="pct"/>
            <w:shd w:val="clear" w:color="auto" w:fill="auto"/>
            <w:vAlign w:val="center"/>
          </w:tcPr>
          <w:p w14:paraId="2F544DF1" w14:textId="77777777" w:rsidR="00B47B0F" w:rsidRPr="00F601AA" w:rsidRDefault="00B47B0F" w:rsidP="00B47B0F">
            <w:pPr>
              <w:pStyle w:val="af"/>
              <w:jc w:val="center"/>
            </w:pPr>
            <w:r w:rsidRPr="00F601AA">
              <w:t>1,1,2,2-</w:t>
            </w:r>
            <w:r w:rsidRPr="00F601AA">
              <w:t>四氯乙烷</w:t>
            </w:r>
          </w:p>
        </w:tc>
        <w:tc>
          <w:tcPr>
            <w:tcW w:w="820" w:type="pct"/>
            <w:shd w:val="clear" w:color="auto" w:fill="auto"/>
            <w:vAlign w:val="center"/>
          </w:tcPr>
          <w:p w14:paraId="503EF449" w14:textId="77777777" w:rsidR="00B47B0F" w:rsidRPr="00F601AA" w:rsidRDefault="00B47B0F" w:rsidP="00B47B0F">
            <w:pPr>
              <w:pStyle w:val="af"/>
              <w:jc w:val="center"/>
            </w:pPr>
            <w:r w:rsidRPr="00F601AA">
              <w:t>1.6</w:t>
            </w:r>
          </w:p>
        </w:tc>
        <w:tc>
          <w:tcPr>
            <w:tcW w:w="821" w:type="pct"/>
            <w:shd w:val="clear" w:color="auto" w:fill="auto"/>
            <w:vAlign w:val="center"/>
          </w:tcPr>
          <w:p w14:paraId="1A2E7747" w14:textId="77777777" w:rsidR="00B47B0F" w:rsidRPr="00F601AA" w:rsidRDefault="00B47B0F" w:rsidP="00B47B0F">
            <w:pPr>
              <w:pStyle w:val="af"/>
              <w:jc w:val="center"/>
            </w:pPr>
            <w:r w:rsidRPr="00F601AA">
              <w:t>6.8</w:t>
            </w:r>
          </w:p>
        </w:tc>
        <w:tc>
          <w:tcPr>
            <w:tcW w:w="820" w:type="pct"/>
            <w:shd w:val="clear" w:color="auto" w:fill="auto"/>
            <w:vAlign w:val="center"/>
          </w:tcPr>
          <w:p w14:paraId="03A2A1B5" w14:textId="77777777" w:rsidR="00B47B0F" w:rsidRPr="00F601AA" w:rsidRDefault="00B47B0F" w:rsidP="00B47B0F">
            <w:pPr>
              <w:pStyle w:val="af"/>
              <w:jc w:val="center"/>
            </w:pPr>
            <w:r w:rsidRPr="00F601AA">
              <w:t>14</w:t>
            </w:r>
          </w:p>
        </w:tc>
        <w:tc>
          <w:tcPr>
            <w:tcW w:w="820" w:type="pct"/>
            <w:shd w:val="clear" w:color="auto" w:fill="auto"/>
            <w:vAlign w:val="center"/>
          </w:tcPr>
          <w:p w14:paraId="1122581A" w14:textId="77777777" w:rsidR="00B47B0F" w:rsidRPr="00F601AA" w:rsidRDefault="00B47B0F" w:rsidP="00B47B0F">
            <w:pPr>
              <w:pStyle w:val="af"/>
              <w:jc w:val="center"/>
            </w:pPr>
            <w:r w:rsidRPr="00F601AA">
              <w:t>50</w:t>
            </w:r>
          </w:p>
        </w:tc>
      </w:tr>
      <w:tr w:rsidR="00F601AA" w:rsidRPr="00F601AA" w14:paraId="40BAC831" w14:textId="77777777" w:rsidTr="00972999">
        <w:trPr>
          <w:cantSplit/>
          <w:trHeight w:val="284"/>
          <w:jc w:val="center"/>
        </w:trPr>
        <w:tc>
          <w:tcPr>
            <w:tcW w:w="413" w:type="pct"/>
            <w:shd w:val="clear" w:color="auto" w:fill="auto"/>
            <w:vAlign w:val="center"/>
          </w:tcPr>
          <w:p w14:paraId="5CE788B7" w14:textId="77777777" w:rsidR="00B47B0F" w:rsidRPr="00F601AA" w:rsidRDefault="00B47B0F" w:rsidP="00B47B0F">
            <w:pPr>
              <w:pStyle w:val="af"/>
              <w:jc w:val="center"/>
            </w:pPr>
            <w:r w:rsidRPr="00F601AA">
              <w:t>20</w:t>
            </w:r>
          </w:p>
        </w:tc>
        <w:tc>
          <w:tcPr>
            <w:tcW w:w="1306" w:type="pct"/>
            <w:shd w:val="clear" w:color="auto" w:fill="auto"/>
            <w:vAlign w:val="center"/>
          </w:tcPr>
          <w:p w14:paraId="3974CA32" w14:textId="77777777" w:rsidR="00B47B0F" w:rsidRPr="00F601AA" w:rsidRDefault="00B47B0F" w:rsidP="00B47B0F">
            <w:pPr>
              <w:pStyle w:val="af"/>
              <w:jc w:val="center"/>
            </w:pPr>
            <w:r w:rsidRPr="00F601AA">
              <w:t>四氯乙烯</w:t>
            </w:r>
          </w:p>
        </w:tc>
        <w:tc>
          <w:tcPr>
            <w:tcW w:w="820" w:type="pct"/>
            <w:shd w:val="clear" w:color="auto" w:fill="auto"/>
            <w:vAlign w:val="center"/>
          </w:tcPr>
          <w:p w14:paraId="507DA15A" w14:textId="77777777" w:rsidR="00B47B0F" w:rsidRPr="00F601AA" w:rsidRDefault="00B47B0F" w:rsidP="00B47B0F">
            <w:pPr>
              <w:pStyle w:val="af"/>
              <w:jc w:val="center"/>
            </w:pPr>
            <w:r w:rsidRPr="00F601AA">
              <w:t>11</w:t>
            </w:r>
          </w:p>
        </w:tc>
        <w:tc>
          <w:tcPr>
            <w:tcW w:w="821" w:type="pct"/>
            <w:shd w:val="clear" w:color="auto" w:fill="auto"/>
            <w:vAlign w:val="center"/>
          </w:tcPr>
          <w:p w14:paraId="7EA3D494" w14:textId="77777777" w:rsidR="00B47B0F" w:rsidRPr="00F601AA" w:rsidRDefault="00B47B0F" w:rsidP="00B47B0F">
            <w:pPr>
              <w:pStyle w:val="af"/>
              <w:jc w:val="center"/>
            </w:pPr>
            <w:r w:rsidRPr="00F601AA">
              <w:t>53</w:t>
            </w:r>
          </w:p>
        </w:tc>
        <w:tc>
          <w:tcPr>
            <w:tcW w:w="820" w:type="pct"/>
            <w:shd w:val="clear" w:color="auto" w:fill="auto"/>
            <w:vAlign w:val="center"/>
          </w:tcPr>
          <w:p w14:paraId="6E1F3EA1" w14:textId="77777777" w:rsidR="00B47B0F" w:rsidRPr="00F601AA" w:rsidRDefault="00B47B0F" w:rsidP="00B47B0F">
            <w:pPr>
              <w:pStyle w:val="af"/>
              <w:jc w:val="center"/>
            </w:pPr>
            <w:r w:rsidRPr="00F601AA">
              <w:t>34</w:t>
            </w:r>
          </w:p>
        </w:tc>
        <w:tc>
          <w:tcPr>
            <w:tcW w:w="820" w:type="pct"/>
            <w:shd w:val="clear" w:color="auto" w:fill="auto"/>
            <w:vAlign w:val="center"/>
          </w:tcPr>
          <w:p w14:paraId="3FB292E9" w14:textId="77777777" w:rsidR="00B47B0F" w:rsidRPr="00F601AA" w:rsidRDefault="00B47B0F" w:rsidP="00B47B0F">
            <w:pPr>
              <w:pStyle w:val="af"/>
              <w:jc w:val="center"/>
            </w:pPr>
            <w:r w:rsidRPr="00F601AA">
              <w:t>183</w:t>
            </w:r>
          </w:p>
        </w:tc>
      </w:tr>
      <w:tr w:rsidR="00F601AA" w:rsidRPr="00F601AA" w14:paraId="361D0DEE" w14:textId="77777777" w:rsidTr="00972999">
        <w:trPr>
          <w:cantSplit/>
          <w:trHeight w:val="284"/>
          <w:jc w:val="center"/>
        </w:trPr>
        <w:tc>
          <w:tcPr>
            <w:tcW w:w="413" w:type="pct"/>
            <w:shd w:val="clear" w:color="auto" w:fill="auto"/>
            <w:vAlign w:val="center"/>
          </w:tcPr>
          <w:p w14:paraId="589EC795" w14:textId="77777777" w:rsidR="00B47B0F" w:rsidRPr="00F601AA" w:rsidRDefault="00B47B0F" w:rsidP="00B47B0F">
            <w:pPr>
              <w:pStyle w:val="af"/>
              <w:jc w:val="center"/>
            </w:pPr>
            <w:r w:rsidRPr="00F601AA">
              <w:t>21</w:t>
            </w:r>
          </w:p>
        </w:tc>
        <w:tc>
          <w:tcPr>
            <w:tcW w:w="1306" w:type="pct"/>
            <w:shd w:val="clear" w:color="auto" w:fill="auto"/>
            <w:vAlign w:val="center"/>
          </w:tcPr>
          <w:p w14:paraId="5E5B796A" w14:textId="77777777" w:rsidR="00B47B0F" w:rsidRPr="00F601AA" w:rsidRDefault="00B47B0F" w:rsidP="00B47B0F">
            <w:pPr>
              <w:pStyle w:val="af"/>
              <w:jc w:val="center"/>
            </w:pPr>
            <w:r w:rsidRPr="00F601AA">
              <w:t>1,1,1-</w:t>
            </w:r>
            <w:r w:rsidRPr="00F601AA">
              <w:t>三氯乙烷</w:t>
            </w:r>
          </w:p>
        </w:tc>
        <w:tc>
          <w:tcPr>
            <w:tcW w:w="820" w:type="pct"/>
            <w:shd w:val="clear" w:color="auto" w:fill="auto"/>
            <w:vAlign w:val="center"/>
          </w:tcPr>
          <w:p w14:paraId="764DD2FD" w14:textId="77777777" w:rsidR="00B47B0F" w:rsidRPr="00F601AA" w:rsidRDefault="00B47B0F" w:rsidP="00B47B0F">
            <w:pPr>
              <w:pStyle w:val="af"/>
              <w:jc w:val="center"/>
            </w:pPr>
            <w:r w:rsidRPr="00F601AA">
              <w:t>701</w:t>
            </w:r>
          </w:p>
        </w:tc>
        <w:tc>
          <w:tcPr>
            <w:tcW w:w="821" w:type="pct"/>
            <w:shd w:val="clear" w:color="auto" w:fill="auto"/>
            <w:vAlign w:val="center"/>
          </w:tcPr>
          <w:p w14:paraId="22A41AF0" w14:textId="77777777" w:rsidR="00B47B0F" w:rsidRPr="00F601AA" w:rsidRDefault="00B47B0F" w:rsidP="00B47B0F">
            <w:pPr>
              <w:pStyle w:val="af"/>
              <w:jc w:val="center"/>
            </w:pPr>
            <w:r w:rsidRPr="00F601AA">
              <w:t>840</w:t>
            </w:r>
          </w:p>
        </w:tc>
        <w:tc>
          <w:tcPr>
            <w:tcW w:w="820" w:type="pct"/>
            <w:shd w:val="clear" w:color="auto" w:fill="auto"/>
            <w:vAlign w:val="center"/>
          </w:tcPr>
          <w:p w14:paraId="0CAA39BD" w14:textId="77777777" w:rsidR="00B47B0F" w:rsidRPr="00F601AA" w:rsidRDefault="00B47B0F" w:rsidP="00B47B0F">
            <w:pPr>
              <w:pStyle w:val="af"/>
              <w:jc w:val="center"/>
            </w:pPr>
            <w:r w:rsidRPr="00F601AA">
              <w:t>840</w:t>
            </w:r>
          </w:p>
        </w:tc>
        <w:tc>
          <w:tcPr>
            <w:tcW w:w="820" w:type="pct"/>
            <w:shd w:val="clear" w:color="auto" w:fill="auto"/>
            <w:vAlign w:val="center"/>
          </w:tcPr>
          <w:p w14:paraId="7975C53F" w14:textId="77777777" w:rsidR="00B47B0F" w:rsidRPr="00F601AA" w:rsidRDefault="00B47B0F" w:rsidP="00B47B0F">
            <w:pPr>
              <w:pStyle w:val="af"/>
              <w:jc w:val="center"/>
            </w:pPr>
            <w:r w:rsidRPr="00F601AA">
              <w:t>840</w:t>
            </w:r>
          </w:p>
        </w:tc>
      </w:tr>
      <w:tr w:rsidR="00F601AA" w:rsidRPr="00F601AA" w14:paraId="4737EC4C" w14:textId="77777777" w:rsidTr="00972999">
        <w:trPr>
          <w:cantSplit/>
          <w:trHeight w:val="284"/>
          <w:jc w:val="center"/>
        </w:trPr>
        <w:tc>
          <w:tcPr>
            <w:tcW w:w="413" w:type="pct"/>
            <w:shd w:val="clear" w:color="auto" w:fill="auto"/>
            <w:vAlign w:val="center"/>
          </w:tcPr>
          <w:p w14:paraId="13AC29AC" w14:textId="77777777" w:rsidR="00B47B0F" w:rsidRPr="00F601AA" w:rsidRDefault="00B47B0F" w:rsidP="00B47B0F">
            <w:pPr>
              <w:pStyle w:val="af"/>
              <w:jc w:val="center"/>
            </w:pPr>
            <w:r w:rsidRPr="00F601AA">
              <w:t>22</w:t>
            </w:r>
          </w:p>
        </w:tc>
        <w:tc>
          <w:tcPr>
            <w:tcW w:w="1306" w:type="pct"/>
            <w:shd w:val="clear" w:color="auto" w:fill="auto"/>
            <w:vAlign w:val="center"/>
          </w:tcPr>
          <w:p w14:paraId="4EC76687" w14:textId="77777777" w:rsidR="00B47B0F" w:rsidRPr="00F601AA" w:rsidRDefault="00B47B0F" w:rsidP="00B47B0F">
            <w:pPr>
              <w:pStyle w:val="af"/>
              <w:jc w:val="center"/>
            </w:pPr>
            <w:r w:rsidRPr="00F601AA">
              <w:t>1,1,2-</w:t>
            </w:r>
            <w:r w:rsidRPr="00F601AA">
              <w:t>三氯乙烷</w:t>
            </w:r>
          </w:p>
        </w:tc>
        <w:tc>
          <w:tcPr>
            <w:tcW w:w="820" w:type="pct"/>
            <w:shd w:val="clear" w:color="auto" w:fill="auto"/>
            <w:vAlign w:val="center"/>
          </w:tcPr>
          <w:p w14:paraId="52B527FA" w14:textId="77777777" w:rsidR="00B47B0F" w:rsidRPr="00F601AA" w:rsidRDefault="00B47B0F" w:rsidP="00B47B0F">
            <w:pPr>
              <w:pStyle w:val="af"/>
              <w:jc w:val="center"/>
            </w:pPr>
            <w:r w:rsidRPr="00F601AA">
              <w:t>0.6</w:t>
            </w:r>
          </w:p>
        </w:tc>
        <w:tc>
          <w:tcPr>
            <w:tcW w:w="821" w:type="pct"/>
            <w:shd w:val="clear" w:color="auto" w:fill="auto"/>
            <w:vAlign w:val="center"/>
          </w:tcPr>
          <w:p w14:paraId="0ACB80FC" w14:textId="77777777" w:rsidR="00B47B0F" w:rsidRPr="00F601AA" w:rsidRDefault="00B47B0F" w:rsidP="00B47B0F">
            <w:pPr>
              <w:pStyle w:val="af"/>
              <w:jc w:val="center"/>
            </w:pPr>
            <w:r w:rsidRPr="00F601AA">
              <w:t>2.8</w:t>
            </w:r>
          </w:p>
        </w:tc>
        <w:tc>
          <w:tcPr>
            <w:tcW w:w="820" w:type="pct"/>
            <w:shd w:val="clear" w:color="auto" w:fill="auto"/>
            <w:vAlign w:val="center"/>
          </w:tcPr>
          <w:p w14:paraId="3C1FEAE3" w14:textId="77777777" w:rsidR="00B47B0F" w:rsidRPr="00F601AA" w:rsidRDefault="00B47B0F" w:rsidP="00B47B0F">
            <w:pPr>
              <w:pStyle w:val="af"/>
              <w:jc w:val="center"/>
            </w:pPr>
            <w:r w:rsidRPr="00F601AA">
              <w:t>5</w:t>
            </w:r>
          </w:p>
        </w:tc>
        <w:tc>
          <w:tcPr>
            <w:tcW w:w="820" w:type="pct"/>
            <w:shd w:val="clear" w:color="auto" w:fill="auto"/>
            <w:vAlign w:val="center"/>
          </w:tcPr>
          <w:p w14:paraId="2F82C7CE" w14:textId="77777777" w:rsidR="00B47B0F" w:rsidRPr="00F601AA" w:rsidRDefault="00B47B0F" w:rsidP="00B47B0F">
            <w:pPr>
              <w:pStyle w:val="af"/>
              <w:jc w:val="center"/>
            </w:pPr>
            <w:r w:rsidRPr="00F601AA">
              <w:t>15</w:t>
            </w:r>
          </w:p>
        </w:tc>
      </w:tr>
      <w:tr w:rsidR="00F601AA" w:rsidRPr="00F601AA" w14:paraId="0B101D98" w14:textId="77777777" w:rsidTr="00972999">
        <w:trPr>
          <w:cantSplit/>
          <w:trHeight w:val="284"/>
          <w:jc w:val="center"/>
        </w:trPr>
        <w:tc>
          <w:tcPr>
            <w:tcW w:w="413" w:type="pct"/>
            <w:shd w:val="clear" w:color="auto" w:fill="auto"/>
            <w:vAlign w:val="center"/>
          </w:tcPr>
          <w:p w14:paraId="4770FDDE" w14:textId="77777777" w:rsidR="00B47B0F" w:rsidRPr="00F601AA" w:rsidRDefault="00B47B0F" w:rsidP="00B47B0F">
            <w:pPr>
              <w:pStyle w:val="af"/>
              <w:jc w:val="center"/>
            </w:pPr>
            <w:r w:rsidRPr="00F601AA">
              <w:t>23</w:t>
            </w:r>
          </w:p>
        </w:tc>
        <w:tc>
          <w:tcPr>
            <w:tcW w:w="1306" w:type="pct"/>
            <w:shd w:val="clear" w:color="auto" w:fill="auto"/>
            <w:vAlign w:val="center"/>
          </w:tcPr>
          <w:p w14:paraId="54C81AD1" w14:textId="77777777" w:rsidR="00B47B0F" w:rsidRPr="00F601AA" w:rsidRDefault="00B47B0F" w:rsidP="00B47B0F">
            <w:pPr>
              <w:pStyle w:val="af"/>
              <w:jc w:val="center"/>
            </w:pPr>
            <w:r w:rsidRPr="00F601AA">
              <w:t>三氯乙烯</w:t>
            </w:r>
          </w:p>
        </w:tc>
        <w:tc>
          <w:tcPr>
            <w:tcW w:w="820" w:type="pct"/>
            <w:shd w:val="clear" w:color="auto" w:fill="auto"/>
            <w:vAlign w:val="center"/>
          </w:tcPr>
          <w:p w14:paraId="1BB9B6B8" w14:textId="77777777" w:rsidR="00B47B0F" w:rsidRPr="00F601AA" w:rsidRDefault="00B47B0F" w:rsidP="00B47B0F">
            <w:pPr>
              <w:pStyle w:val="af"/>
              <w:jc w:val="center"/>
            </w:pPr>
            <w:r w:rsidRPr="00F601AA">
              <w:t>0.7</w:t>
            </w:r>
          </w:p>
        </w:tc>
        <w:tc>
          <w:tcPr>
            <w:tcW w:w="821" w:type="pct"/>
            <w:shd w:val="clear" w:color="auto" w:fill="auto"/>
            <w:vAlign w:val="center"/>
          </w:tcPr>
          <w:p w14:paraId="3EA36ECF" w14:textId="77777777" w:rsidR="00B47B0F" w:rsidRPr="00F601AA" w:rsidRDefault="00B47B0F" w:rsidP="00B47B0F">
            <w:pPr>
              <w:pStyle w:val="af"/>
              <w:jc w:val="center"/>
            </w:pPr>
            <w:r w:rsidRPr="00F601AA">
              <w:t>2.8</w:t>
            </w:r>
          </w:p>
        </w:tc>
        <w:tc>
          <w:tcPr>
            <w:tcW w:w="820" w:type="pct"/>
            <w:shd w:val="clear" w:color="auto" w:fill="auto"/>
            <w:vAlign w:val="center"/>
          </w:tcPr>
          <w:p w14:paraId="1EDEDD5C" w14:textId="77777777" w:rsidR="00B47B0F" w:rsidRPr="00F601AA" w:rsidRDefault="00B47B0F" w:rsidP="00B47B0F">
            <w:pPr>
              <w:pStyle w:val="af"/>
              <w:jc w:val="center"/>
            </w:pPr>
            <w:r w:rsidRPr="00F601AA">
              <w:t>7</w:t>
            </w:r>
          </w:p>
        </w:tc>
        <w:tc>
          <w:tcPr>
            <w:tcW w:w="820" w:type="pct"/>
            <w:shd w:val="clear" w:color="auto" w:fill="auto"/>
            <w:vAlign w:val="center"/>
          </w:tcPr>
          <w:p w14:paraId="66DEC3F3" w14:textId="77777777" w:rsidR="00B47B0F" w:rsidRPr="00F601AA" w:rsidRDefault="00B47B0F" w:rsidP="00B47B0F">
            <w:pPr>
              <w:pStyle w:val="af"/>
              <w:jc w:val="center"/>
            </w:pPr>
            <w:r w:rsidRPr="00F601AA">
              <w:t>20</w:t>
            </w:r>
          </w:p>
        </w:tc>
      </w:tr>
      <w:tr w:rsidR="00F601AA" w:rsidRPr="00F601AA" w14:paraId="47F24388" w14:textId="77777777" w:rsidTr="00972999">
        <w:trPr>
          <w:cantSplit/>
          <w:trHeight w:val="284"/>
          <w:jc w:val="center"/>
        </w:trPr>
        <w:tc>
          <w:tcPr>
            <w:tcW w:w="413" w:type="pct"/>
            <w:shd w:val="clear" w:color="auto" w:fill="auto"/>
            <w:vAlign w:val="center"/>
          </w:tcPr>
          <w:p w14:paraId="044BFB4E" w14:textId="77777777" w:rsidR="00B47B0F" w:rsidRPr="00F601AA" w:rsidRDefault="00B47B0F" w:rsidP="00B47B0F">
            <w:pPr>
              <w:pStyle w:val="af"/>
              <w:jc w:val="center"/>
            </w:pPr>
            <w:r w:rsidRPr="00F601AA">
              <w:t>24</w:t>
            </w:r>
          </w:p>
        </w:tc>
        <w:tc>
          <w:tcPr>
            <w:tcW w:w="1306" w:type="pct"/>
            <w:shd w:val="clear" w:color="auto" w:fill="auto"/>
            <w:vAlign w:val="center"/>
          </w:tcPr>
          <w:p w14:paraId="71F4A3D1" w14:textId="77777777" w:rsidR="00B47B0F" w:rsidRPr="00F601AA" w:rsidRDefault="00B47B0F" w:rsidP="00B47B0F">
            <w:pPr>
              <w:pStyle w:val="af"/>
              <w:jc w:val="center"/>
            </w:pPr>
            <w:r w:rsidRPr="00F601AA">
              <w:t>1,2,3-</w:t>
            </w:r>
            <w:r w:rsidRPr="00F601AA">
              <w:t>三氯丙烷</w:t>
            </w:r>
          </w:p>
        </w:tc>
        <w:tc>
          <w:tcPr>
            <w:tcW w:w="820" w:type="pct"/>
            <w:shd w:val="clear" w:color="auto" w:fill="auto"/>
            <w:vAlign w:val="center"/>
          </w:tcPr>
          <w:p w14:paraId="513D89E0" w14:textId="77777777" w:rsidR="00B47B0F" w:rsidRPr="00F601AA" w:rsidRDefault="00B47B0F" w:rsidP="00B47B0F">
            <w:pPr>
              <w:pStyle w:val="af"/>
              <w:jc w:val="center"/>
            </w:pPr>
            <w:r w:rsidRPr="00F601AA">
              <w:t>0.05</w:t>
            </w:r>
          </w:p>
        </w:tc>
        <w:tc>
          <w:tcPr>
            <w:tcW w:w="821" w:type="pct"/>
            <w:shd w:val="clear" w:color="auto" w:fill="auto"/>
            <w:vAlign w:val="center"/>
          </w:tcPr>
          <w:p w14:paraId="40DF4771" w14:textId="77777777" w:rsidR="00B47B0F" w:rsidRPr="00F601AA" w:rsidRDefault="00B47B0F" w:rsidP="00B47B0F">
            <w:pPr>
              <w:pStyle w:val="af"/>
              <w:jc w:val="center"/>
            </w:pPr>
            <w:r w:rsidRPr="00F601AA">
              <w:t>0.5</w:t>
            </w:r>
          </w:p>
        </w:tc>
        <w:tc>
          <w:tcPr>
            <w:tcW w:w="820" w:type="pct"/>
            <w:shd w:val="clear" w:color="auto" w:fill="auto"/>
            <w:vAlign w:val="center"/>
          </w:tcPr>
          <w:p w14:paraId="50C49790" w14:textId="77777777" w:rsidR="00B47B0F" w:rsidRPr="00F601AA" w:rsidRDefault="00B47B0F" w:rsidP="00B47B0F">
            <w:pPr>
              <w:pStyle w:val="af"/>
              <w:jc w:val="center"/>
            </w:pPr>
            <w:r w:rsidRPr="00F601AA">
              <w:t>0.5</w:t>
            </w:r>
          </w:p>
        </w:tc>
        <w:tc>
          <w:tcPr>
            <w:tcW w:w="820" w:type="pct"/>
            <w:shd w:val="clear" w:color="auto" w:fill="auto"/>
            <w:vAlign w:val="center"/>
          </w:tcPr>
          <w:p w14:paraId="20F73D2A" w14:textId="77777777" w:rsidR="00B47B0F" w:rsidRPr="00F601AA" w:rsidRDefault="00B47B0F" w:rsidP="00B47B0F">
            <w:pPr>
              <w:pStyle w:val="af"/>
              <w:jc w:val="center"/>
            </w:pPr>
            <w:r w:rsidRPr="00F601AA">
              <w:t>5</w:t>
            </w:r>
          </w:p>
        </w:tc>
      </w:tr>
      <w:tr w:rsidR="00F601AA" w:rsidRPr="00F601AA" w14:paraId="3CC80E4D" w14:textId="77777777" w:rsidTr="00972999">
        <w:trPr>
          <w:cantSplit/>
          <w:trHeight w:val="284"/>
          <w:jc w:val="center"/>
        </w:trPr>
        <w:tc>
          <w:tcPr>
            <w:tcW w:w="413" w:type="pct"/>
            <w:shd w:val="clear" w:color="auto" w:fill="auto"/>
            <w:vAlign w:val="center"/>
          </w:tcPr>
          <w:p w14:paraId="341598FD" w14:textId="77777777" w:rsidR="00B47B0F" w:rsidRPr="00F601AA" w:rsidRDefault="00B47B0F" w:rsidP="00B47B0F">
            <w:pPr>
              <w:pStyle w:val="af"/>
              <w:jc w:val="center"/>
            </w:pPr>
            <w:r w:rsidRPr="00F601AA">
              <w:t>25</w:t>
            </w:r>
          </w:p>
        </w:tc>
        <w:tc>
          <w:tcPr>
            <w:tcW w:w="1306" w:type="pct"/>
            <w:shd w:val="clear" w:color="auto" w:fill="auto"/>
            <w:vAlign w:val="center"/>
          </w:tcPr>
          <w:p w14:paraId="3B9B00EB" w14:textId="77777777" w:rsidR="00B47B0F" w:rsidRPr="00F601AA" w:rsidRDefault="00B47B0F" w:rsidP="00B47B0F">
            <w:pPr>
              <w:pStyle w:val="af"/>
              <w:jc w:val="center"/>
            </w:pPr>
            <w:r w:rsidRPr="00F601AA">
              <w:t>氯乙烯</w:t>
            </w:r>
          </w:p>
        </w:tc>
        <w:tc>
          <w:tcPr>
            <w:tcW w:w="820" w:type="pct"/>
            <w:shd w:val="clear" w:color="auto" w:fill="auto"/>
            <w:vAlign w:val="center"/>
          </w:tcPr>
          <w:p w14:paraId="447F1D80" w14:textId="77777777" w:rsidR="00B47B0F" w:rsidRPr="00F601AA" w:rsidRDefault="00B47B0F" w:rsidP="00B47B0F">
            <w:pPr>
              <w:pStyle w:val="af"/>
              <w:jc w:val="center"/>
            </w:pPr>
            <w:r w:rsidRPr="00F601AA">
              <w:t>0.12</w:t>
            </w:r>
          </w:p>
        </w:tc>
        <w:tc>
          <w:tcPr>
            <w:tcW w:w="821" w:type="pct"/>
            <w:shd w:val="clear" w:color="auto" w:fill="auto"/>
            <w:vAlign w:val="center"/>
          </w:tcPr>
          <w:p w14:paraId="5B9B8114" w14:textId="77777777" w:rsidR="00B47B0F" w:rsidRPr="00F601AA" w:rsidRDefault="00B47B0F" w:rsidP="00B47B0F">
            <w:pPr>
              <w:pStyle w:val="af"/>
              <w:jc w:val="center"/>
            </w:pPr>
            <w:r w:rsidRPr="00F601AA">
              <w:t>0.43</w:t>
            </w:r>
          </w:p>
        </w:tc>
        <w:tc>
          <w:tcPr>
            <w:tcW w:w="820" w:type="pct"/>
            <w:shd w:val="clear" w:color="auto" w:fill="auto"/>
            <w:vAlign w:val="center"/>
          </w:tcPr>
          <w:p w14:paraId="77B3C457" w14:textId="77777777" w:rsidR="00B47B0F" w:rsidRPr="00F601AA" w:rsidRDefault="00B47B0F" w:rsidP="00B47B0F">
            <w:pPr>
              <w:pStyle w:val="af"/>
              <w:jc w:val="center"/>
            </w:pPr>
            <w:r w:rsidRPr="00F601AA">
              <w:t>1.2</w:t>
            </w:r>
          </w:p>
        </w:tc>
        <w:tc>
          <w:tcPr>
            <w:tcW w:w="820" w:type="pct"/>
            <w:shd w:val="clear" w:color="auto" w:fill="auto"/>
            <w:vAlign w:val="center"/>
          </w:tcPr>
          <w:p w14:paraId="468022E9" w14:textId="77777777" w:rsidR="00B47B0F" w:rsidRPr="00F601AA" w:rsidRDefault="00B47B0F" w:rsidP="00B47B0F">
            <w:pPr>
              <w:pStyle w:val="af"/>
              <w:jc w:val="center"/>
            </w:pPr>
            <w:r w:rsidRPr="00F601AA">
              <w:t>4.3</w:t>
            </w:r>
          </w:p>
        </w:tc>
      </w:tr>
      <w:tr w:rsidR="00F601AA" w:rsidRPr="00F601AA" w14:paraId="5C890A30" w14:textId="77777777" w:rsidTr="00972999">
        <w:trPr>
          <w:cantSplit/>
          <w:trHeight w:val="284"/>
          <w:jc w:val="center"/>
        </w:trPr>
        <w:tc>
          <w:tcPr>
            <w:tcW w:w="413" w:type="pct"/>
            <w:shd w:val="clear" w:color="auto" w:fill="auto"/>
            <w:vAlign w:val="center"/>
          </w:tcPr>
          <w:p w14:paraId="61D968A7" w14:textId="77777777" w:rsidR="00B47B0F" w:rsidRPr="00F601AA" w:rsidRDefault="00B47B0F" w:rsidP="00B47B0F">
            <w:pPr>
              <w:pStyle w:val="af"/>
              <w:jc w:val="center"/>
            </w:pPr>
            <w:r w:rsidRPr="00F601AA">
              <w:t>26</w:t>
            </w:r>
          </w:p>
        </w:tc>
        <w:tc>
          <w:tcPr>
            <w:tcW w:w="1306" w:type="pct"/>
            <w:shd w:val="clear" w:color="auto" w:fill="auto"/>
            <w:vAlign w:val="center"/>
          </w:tcPr>
          <w:p w14:paraId="6C90AFD9" w14:textId="77777777" w:rsidR="00B47B0F" w:rsidRPr="00F601AA" w:rsidRDefault="00B47B0F" w:rsidP="00B47B0F">
            <w:pPr>
              <w:pStyle w:val="af"/>
              <w:jc w:val="center"/>
            </w:pPr>
            <w:r w:rsidRPr="00F601AA">
              <w:t>苯</w:t>
            </w:r>
          </w:p>
        </w:tc>
        <w:tc>
          <w:tcPr>
            <w:tcW w:w="820" w:type="pct"/>
            <w:shd w:val="clear" w:color="auto" w:fill="auto"/>
            <w:vAlign w:val="center"/>
          </w:tcPr>
          <w:p w14:paraId="05B7083A" w14:textId="77777777" w:rsidR="00B47B0F" w:rsidRPr="00F601AA" w:rsidRDefault="00B47B0F" w:rsidP="00B47B0F">
            <w:pPr>
              <w:pStyle w:val="af"/>
              <w:jc w:val="center"/>
            </w:pPr>
            <w:r w:rsidRPr="00F601AA">
              <w:t>1</w:t>
            </w:r>
          </w:p>
        </w:tc>
        <w:tc>
          <w:tcPr>
            <w:tcW w:w="821" w:type="pct"/>
            <w:shd w:val="clear" w:color="auto" w:fill="auto"/>
            <w:vAlign w:val="center"/>
          </w:tcPr>
          <w:p w14:paraId="59C35E3A" w14:textId="77777777" w:rsidR="00B47B0F" w:rsidRPr="00F601AA" w:rsidRDefault="00B47B0F" w:rsidP="00B47B0F">
            <w:pPr>
              <w:pStyle w:val="af"/>
              <w:jc w:val="center"/>
            </w:pPr>
            <w:r w:rsidRPr="00F601AA">
              <w:t>4</w:t>
            </w:r>
          </w:p>
        </w:tc>
        <w:tc>
          <w:tcPr>
            <w:tcW w:w="820" w:type="pct"/>
            <w:shd w:val="clear" w:color="auto" w:fill="auto"/>
            <w:vAlign w:val="center"/>
          </w:tcPr>
          <w:p w14:paraId="3702CA03" w14:textId="77777777" w:rsidR="00B47B0F" w:rsidRPr="00F601AA" w:rsidRDefault="00B47B0F" w:rsidP="00B47B0F">
            <w:pPr>
              <w:pStyle w:val="af"/>
              <w:jc w:val="center"/>
            </w:pPr>
            <w:r w:rsidRPr="00F601AA">
              <w:t>10</w:t>
            </w:r>
          </w:p>
        </w:tc>
        <w:tc>
          <w:tcPr>
            <w:tcW w:w="820" w:type="pct"/>
            <w:shd w:val="clear" w:color="auto" w:fill="auto"/>
            <w:vAlign w:val="center"/>
          </w:tcPr>
          <w:p w14:paraId="010CA0FF" w14:textId="77777777" w:rsidR="00B47B0F" w:rsidRPr="00F601AA" w:rsidRDefault="00B47B0F" w:rsidP="00B47B0F">
            <w:pPr>
              <w:pStyle w:val="af"/>
              <w:jc w:val="center"/>
            </w:pPr>
            <w:r w:rsidRPr="00F601AA">
              <w:t>40</w:t>
            </w:r>
          </w:p>
        </w:tc>
      </w:tr>
      <w:tr w:rsidR="00F601AA" w:rsidRPr="00F601AA" w14:paraId="6D410848" w14:textId="77777777" w:rsidTr="00972999">
        <w:trPr>
          <w:cantSplit/>
          <w:trHeight w:val="284"/>
          <w:jc w:val="center"/>
        </w:trPr>
        <w:tc>
          <w:tcPr>
            <w:tcW w:w="413" w:type="pct"/>
            <w:shd w:val="clear" w:color="auto" w:fill="auto"/>
            <w:vAlign w:val="center"/>
          </w:tcPr>
          <w:p w14:paraId="1058AC15" w14:textId="77777777" w:rsidR="00B47B0F" w:rsidRPr="00F601AA" w:rsidRDefault="00B47B0F" w:rsidP="00B47B0F">
            <w:pPr>
              <w:pStyle w:val="af"/>
              <w:jc w:val="center"/>
            </w:pPr>
            <w:r w:rsidRPr="00F601AA">
              <w:t>27</w:t>
            </w:r>
          </w:p>
        </w:tc>
        <w:tc>
          <w:tcPr>
            <w:tcW w:w="1306" w:type="pct"/>
            <w:shd w:val="clear" w:color="auto" w:fill="auto"/>
            <w:vAlign w:val="center"/>
          </w:tcPr>
          <w:p w14:paraId="34CE5C00" w14:textId="77777777" w:rsidR="00B47B0F" w:rsidRPr="00F601AA" w:rsidRDefault="00B47B0F" w:rsidP="00B47B0F">
            <w:pPr>
              <w:pStyle w:val="af"/>
              <w:jc w:val="center"/>
            </w:pPr>
            <w:r w:rsidRPr="00F601AA">
              <w:t>氯苯</w:t>
            </w:r>
          </w:p>
        </w:tc>
        <w:tc>
          <w:tcPr>
            <w:tcW w:w="820" w:type="pct"/>
            <w:shd w:val="clear" w:color="auto" w:fill="auto"/>
            <w:vAlign w:val="center"/>
          </w:tcPr>
          <w:p w14:paraId="6BAC3295" w14:textId="77777777" w:rsidR="00B47B0F" w:rsidRPr="00F601AA" w:rsidRDefault="00B47B0F" w:rsidP="00B47B0F">
            <w:pPr>
              <w:pStyle w:val="af"/>
              <w:jc w:val="center"/>
            </w:pPr>
            <w:r w:rsidRPr="00F601AA">
              <w:t>68</w:t>
            </w:r>
          </w:p>
        </w:tc>
        <w:tc>
          <w:tcPr>
            <w:tcW w:w="821" w:type="pct"/>
            <w:shd w:val="clear" w:color="auto" w:fill="auto"/>
            <w:vAlign w:val="center"/>
          </w:tcPr>
          <w:p w14:paraId="481D5C04" w14:textId="77777777" w:rsidR="00B47B0F" w:rsidRPr="00F601AA" w:rsidRDefault="00B47B0F" w:rsidP="00B47B0F">
            <w:pPr>
              <w:pStyle w:val="af"/>
              <w:jc w:val="center"/>
            </w:pPr>
            <w:r w:rsidRPr="00F601AA">
              <w:t>270</w:t>
            </w:r>
          </w:p>
        </w:tc>
        <w:tc>
          <w:tcPr>
            <w:tcW w:w="820" w:type="pct"/>
            <w:shd w:val="clear" w:color="auto" w:fill="auto"/>
            <w:vAlign w:val="center"/>
          </w:tcPr>
          <w:p w14:paraId="295FCFDC" w14:textId="77777777" w:rsidR="00B47B0F" w:rsidRPr="00F601AA" w:rsidRDefault="00B47B0F" w:rsidP="00B47B0F">
            <w:pPr>
              <w:pStyle w:val="af"/>
              <w:jc w:val="center"/>
            </w:pPr>
            <w:r w:rsidRPr="00F601AA">
              <w:t>200</w:t>
            </w:r>
          </w:p>
        </w:tc>
        <w:tc>
          <w:tcPr>
            <w:tcW w:w="820" w:type="pct"/>
            <w:shd w:val="clear" w:color="auto" w:fill="auto"/>
            <w:vAlign w:val="center"/>
          </w:tcPr>
          <w:p w14:paraId="5BB5EC8F" w14:textId="77777777" w:rsidR="00B47B0F" w:rsidRPr="00F601AA" w:rsidRDefault="00B47B0F" w:rsidP="00B47B0F">
            <w:pPr>
              <w:pStyle w:val="af"/>
              <w:jc w:val="center"/>
            </w:pPr>
            <w:r w:rsidRPr="00F601AA">
              <w:t>1000</w:t>
            </w:r>
          </w:p>
        </w:tc>
      </w:tr>
      <w:tr w:rsidR="00F601AA" w:rsidRPr="00F601AA" w14:paraId="4E8AB78B" w14:textId="77777777" w:rsidTr="00972999">
        <w:trPr>
          <w:cantSplit/>
          <w:trHeight w:val="284"/>
          <w:jc w:val="center"/>
        </w:trPr>
        <w:tc>
          <w:tcPr>
            <w:tcW w:w="413" w:type="pct"/>
            <w:shd w:val="clear" w:color="auto" w:fill="auto"/>
            <w:vAlign w:val="center"/>
          </w:tcPr>
          <w:p w14:paraId="72E7A64B" w14:textId="77777777" w:rsidR="00B47B0F" w:rsidRPr="00F601AA" w:rsidRDefault="00B47B0F" w:rsidP="00B47B0F">
            <w:pPr>
              <w:pStyle w:val="af"/>
              <w:jc w:val="center"/>
            </w:pPr>
            <w:r w:rsidRPr="00F601AA">
              <w:t>28</w:t>
            </w:r>
          </w:p>
        </w:tc>
        <w:tc>
          <w:tcPr>
            <w:tcW w:w="1306" w:type="pct"/>
            <w:shd w:val="clear" w:color="auto" w:fill="auto"/>
            <w:vAlign w:val="center"/>
          </w:tcPr>
          <w:p w14:paraId="3BE37A11" w14:textId="77777777" w:rsidR="00B47B0F" w:rsidRPr="00F601AA" w:rsidRDefault="00B47B0F" w:rsidP="00B47B0F">
            <w:pPr>
              <w:pStyle w:val="af"/>
              <w:jc w:val="center"/>
            </w:pPr>
            <w:r w:rsidRPr="00F601AA">
              <w:t>1</w:t>
            </w:r>
            <w:r w:rsidRPr="00F601AA">
              <w:t>，</w:t>
            </w:r>
            <w:r w:rsidRPr="00F601AA">
              <w:t>2-</w:t>
            </w:r>
            <w:r w:rsidRPr="00F601AA">
              <w:t>二氯苯</w:t>
            </w:r>
          </w:p>
        </w:tc>
        <w:tc>
          <w:tcPr>
            <w:tcW w:w="820" w:type="pct"/>
            <w:shd w:val="clear" w:color="auto" w:fill="auto"/>
            <w:vAlign w:val="center"/>
          </w:tcPr>
          <w:p w14:paraId="20CEAA88" w14:textId="77777777" w:rsidR="00B47B0F" w:rsidRPr="00F601AA" w:rsidRDefault="00B47B0F" w:rsidP="00B47B0F">
            <w:pPr>
              <w:pStyle w:val="af"/>
              <w:jc w:val="center"/>
            </w:pPr>
            <w:r w:rsidRPr="00F601AA">
              <w:t>56</w:t>
            </w:r>
          </w:p>
        </w:tc>
        <w:tc>
          <w:tcPr>
            <w:tcW w:w="821" w:type="pct"/>
            <w:shd w:val="clear" w:color="auto" w:fill="auto"/>
            <w:vAlign w:val="center"/>
          </w:tcPr>
          <w:p w14:paraId="3370DA68" w14:textId="77777777" w:rsidR="00B47B0F" w:rsidRPr="00F601AA" w:rsidRDefault="00B47B0F" w:rsidP="00B47B0F">
            <w:pPr>
              <w:pStyle w:val="af"/>
              <w:jc w:val="center"/>
            </w:pPr>
            <w:r w:rsidRPr="00F601AA">
              <w:t>560</w:t>
            </w:r>
          </w:p>
        </w:tc>
        <w:tc>
          <w:tcPr>
            <w:tcW w:w="820" w:type="pct"/>
            <w:shd w:val="clear" w:color="auto" w:fill="auto"/>
            <w:vAlign w:val="center"/>
          </w:tcPr>
          <w:p w14:paraId="0B7787B3" w14:textId="77777777" w:rsidR="00B47B0F" w:rsidRPr="00F601AA" w:rsidRDefault="00B47B0F" w:rsidP="00B47B0F">
            <w:pPr>
              <w:pStyle w:val="af"/>
              <w:jc w:val="center"/>
            </w:pPr>
            <w:r w:rsidRPr="00F601AA">
              <w:t>560</w:t>
            </w:r>
          </w:p>
        </w:tc>
        <w:tc>
          <w:tcPr>
            <w:tcW w:w="820" w:type="pct"/>
            <w:shd w:val="clear" w:color="auto" w:fill="auto"/>
            <w:vAlign w:val="center"/>
          </w:tcPr>
          <w:p w14:paraId="039D8F2F" w14:textId="77777777" w:rsidR="00B47B0F" w:rsidRPr="00F601AA" w:rsidRDefault="00B47B0F" w:rsidP="00B47B0F">
            <w:pPr>
              <w:pStyle w:val="af"/>
              <w:jc w:val="center"/>
            </w:pPr>
            <w:r w:rsidRPr="00F601AA">
              <w:t>560</w:t>
            </w:r>
          </w:p>
        </w:tc>
      </w:tr>
      <w:tr w:rsidR="00F601AA" w:rsidRPr="00F601AA" w14:paraId="68814AD1" w14:textId="77777777" w:rsidTr="00972999">
        <w:trPr>
          <w:cantSplit/>
          <w:trHeight w:val="284"/>
          <w:jc w:val="center"/>
        </w:trPr>
        <w:tc>
          <w:tcPr>
            <w:tcW w:w="413" w:type="pct"/>
            <w:shd w:val="clear" w:color="auto" w:fill="auto"/>
            <w:vAlign w:val="center"/>
          </w:tcPr>
          <w:p w14:paraId="3AB0358D" w14:textId="77777777" w:rsidR="00B47B0F" w:rsidRPr="00F601AA" w:rsidRDefault="00B47B0F" w:rsidP="00B47B0F">
            <w:pPr>
              <w:pStyle w:val="af"/>
              <w:jc w:val="center"/>
            </w:pPr>
            <w:r w:rsidRPr="00F601AA">
              <w:t>29</w:t>
            </w:r>
          </w:p>
        </w:tc>
        <w:tc>
          <w:tcPr>
            <w:tcW w:w="1306" w:type="pct"/>
            <w:shd w:val="clear" w:color="auto" w:fill="auto"/>
            <w:vAlign w:val="center"/>
          </w:tcPr>
          <w:p w14:paraId="150324D6" w14:textId="77777777" w:rsidR="00B47B0F" w:rsidRPr="00F601AA" w:rsidRDefault="00B47B0F" w:rsidP="00B47B0F">
            <w:pPr>
              <w:pStyle w:val="af"/>
              <w:jc w:val="center"/>
            </w:pPr>
            <w:r w:rsidRPr="00F601AA">
              <w:t>1.4-</w:t>
            </w:r>
            <w:r w:rsidRPr="00F601AA">
              <w:t>二氯苯</w:t>
            </w:r>
          </w:p>
        </w:tc>
        <w:tc>
          <w:tcPr>
            <w:tcW w:w="820" w:type="pct"/>
            <w:shd w:val="clear" w:color="auto" w:fill="auto"/>
            <w:vAlign w:val="center"/>
          </w:tcPr>
          <w:p w14:paraId="34A8EB94" w14:textId="77777777" w:rsidR="00B47B0F" w:rsidRPr="00F601AA" w:rsidRDefault="00B47B0F" w:rsidP="00B47B0F">
            <w:pPr>
              <w:pStyle w:val="af"/>
              <w:jc w:val="center"/>
            </w:pPr>
            <w:r w:rsidRPr="00F601AA">
              <w:t>5.6</w:t>
            </w:r>
          </w:p>
        </w:tc>
        <w:tc>
          <w:tcPr>
            <w:tcW w:w="821" w:type="pct"/>
            <w:shd w:val="clear" w:color="auto" w:fill="auto"/>
            <w:vAlign w:val="center"/>
          </w:tcPr>
          <w:p w14:paraId="4F624B55" w14:textId="77777777" w:rsidR="00B47B0F" w:rsidRPr="00F601AA" w:rsidRDefault="00B47B0F" w:rsidP="00B47B0F">
            <w:pPr>
              <w:pStyle w:val="af"/>
              <w:jc w:val="center"/>
            </w:pPr>
            <w:r w:rsidRPr="00F601AA">
              <w:t>20</w:t>
            </w:r>
          </w:p>
        </w:tc>
        <w:tc>
          <w:tcPr>
            <w:tcW w:w="820" w:type="pct"/>
            <w:shd w:val="clear" w:color="auto" w:fill="auto"/>
            <w:vAlign w:val="center"/>
          </w:tcPr>
          <w:p w14:paraId="08F0C90F" w14:textId="77777777" w:rsidR="00B47B0F" w:rsidRPr="00F601AA" w:rsidRDefault="00B47B0F" w:rsidP="00B47B0F">
            <w:pPr>
              <w:pStyle w:val="af"/>
              <w:jc w:val="center"/>
            </w:pPr>
            <w:r w:rsidRPr="00F601AA">
              <w:t>56</w:t>
            </w:r>
          </w:p>
        </w:tc>
        <w:tc>
          <w:tcPr>
            <w:tcW w:w="820" w:type="pct"/>
            <w:shd w:val="clear" w:color="auto" w:fill="auto"/>
            <w:vAlign w:val="center"/>
          </w:tcPr>
          <w:p w14:paraId="185DFB60" w14:textId="77777777" w:rsidR="00B47B0F" w:rsidRPr="00F601AA" w:rsidRDefault="00B47B0F" w:rsidP="00B47B0F">
            <w:pPr>
              <w:pStyle w:val="af"/>
              <w:jc w:val="center"/>
            </w:pPr>
            <w:r w:rsidRPr="00F601AA">
              <w:t>200</w:t>
            </w:r>
          </w:p>
        </w:tc>
      </w:tr>
      <w:tr w:rsidR="00F601AA" w:rsidRPr="00F601AA" w14:paraId="4F69F32D" w14:textId="77777777" w:rsidTr="00972999">
        <w:trPr>
          <w:cantSplit/>
          <w:trHeight w:val="284"/>
          <w:jc w:val="center"/>
        </w:trPr>
        <w:tc>
          <w:tcPr>
            <w:tcW w:w="413" w:type="pct"/>
            <w:shd w:val="clear" w:color="auto" w:fill="auto"/>
            <w:vAlign w:val="center"/>
          </w:tcPr>
          <w:p w14:paraId="432035ED" w14:textId="77777777" w:rsidR="00B47B0F" w:rsidRPr="00F601AA" w:rsidRDefault="00B47B0F" w:rsidP="00B47B0F">
            <w:pPr>
              <w:pStyle w:val="af"/>
              <w:jc w:val="center"/>
            </w:pPr>
            <w:r w:rsidRPr="00F601AA">
              <w:t>30</w:t>
            </w:r>
          </w:p>
        </w:tc>
        <w:tc>
          <w:tcPr>
            <w:tcW w:w="1306" w:type="pct"/>
            <w:shd w:val="clear" w:color="auto" w:fill="auto"/>
            <w:vAlign w:val="center"/>
          </w:tcPr>
          <w:p w14:paraId="45C1A48E" w14:textId="77777777" w:rsidR="00B47B0F" w:rsidRPr="00F601AA" w:rsidRDefault="00B47B0F" w:rsidP="00B47B0F">
            <w:pPr>
              <w:pStyle w:val="af"/>
              <w:jc w:val="center"/>
            </w:pPr>
            <w:r w:rsidRPr="00F601AA">
              <w:t>乙苯</w:t>
            </w:r>
          </w:p>
        </w:tc>
        <w:tc>
          <w:tcPr>
            <w:tcW w:w="820" w:type="pct"/>
            <w:shd w:val="clear" w:color="auto" w:fill="auto"/>
            <w:vAlign w:val="center"/>
          </w:tcPr>
          <w:p w14:paraId="30D2C529" w14:textId="77777777" w:rsidR="00B47B0F" w:rsidRPr="00F601AA" w:rsidRDefault="00B47B0F" w:rsidP="00B47B0F">
            <w:pPr>
              <w:pStyle w:val="af"/>
              <w:jc w:val="center"/>
            </w:pPr>
            <w:r w:rsidRPr="00F601AA">
              <w:t>7.2</w:t>
            </w:r>
          </w:p>
        </w:tc>
        <w:tc>
          <w:tcPr>
            <w:tcW w:w="821" w:type="pct"/>
            <w:shd w:val="clear" w:color="auto" w:fill="auto"/>
            <w:vAlign w:val="center"/>
          </w:tcPr>
          <w:p w14:paraId="20E28D1D" w14:textId="77777777" w:rsidR="00B47B0F" w:rsidRPr="00F601AA" w:rsidRDefault="00B47B0F" w:rsidP="00B47B0F">
            <w:pPr>
              <w:pStyle w:val="af"/>
              <w:jc w:val="center"/>
            </w:pPr>
            <w:r w:rsidRPr="00F601AA">
              <w:t>28</w:t>
            </w:r>
          </w:p>
        </w:tc>
        <w:tc>
          <w:tcPr>
            <w:tcW w:w="820" w:type="pct"/>
            <w:shd w:val="clear" w:color="auto" w:fill="auto"/>
            <w:vAlign w:val="center"/>
          </w:tcPr>
          <w:p w14:paraId="2E4C557F" w14:textId="77777777" w:rsidR="00B47B0F" w:rsidRPr="00F601AA" w:rsidRDefault="00B47B0F" w:rsidP="00B47B0F">
            <w:pPr>
              <w:pStyle w:val="af"/>
              <w:jc w:val="center"/>
            </w:pPr>
            <w:r w:rsidRPr="00F601AA">
              <w:t>72</w:t>
            </w:r>
          </w:p>
        </w:tc>
        <w:tc>
          <w:tcPr>
            <w:tcW w:w="820" w:type="pct"/>
            <w:shd w:val="clear" w:color="auto" w:fill="auto"/>
            <w:vAlign w:val="center"/>
          </w:tcPr>
          <w:p w14:paraId="4178B94F" w14:textId="77777777" w:rsidR="00B47B0F" w:rsidRPr="00F601AA" w:rsidRDefault="00B47B0F" w:rsidP="00B47B0F">
            <w:pPr>
              <w:pStyle w:val="af"/>
              <w:jc w:val="center"/>
            </w:pPr>
            <w:r w:rsidRPr="00F601AA">
              <w:t>280</w:t>
            </w:r>
          </w:p>
        </w:tc>
      </w:tr>
      <w:tr w:rsidR="00F601AA" w:rsidRPr="00F601AA" w14:paraId="479A87BB" w14:textId="77777777" w:rsidTr="00972999">
        <w:trPr>
          <w:cantSplit/>
          <w:trHeight w:val="284"/>
          <w:jc w:val="center"/>
        </w:trPr>
        <w:tc>
          <w:tcPr>
            <w:tcW w:w="413" w:type="pct"/>
            <w:shd w:val="clear" w:color="auto" w:fill="auto"/>
            <w:vAlign w:val="center"/>
          </w:tcPr>
          <w:p w14:paraId="2EA2D945" w14:textId="77777777" w:rsidR="00B47B0F" w:rsidRPr="00F601AA" w:rsidRDefault="00B47B0F" w:rsidP="00B47B0F">
            <w:pPr>
              <w:pStyle w:val="af"/>
              <w:jc w:val="center"/>
            </w:pPr>
            <w:r w:rsidRPr="00F601AA">
              <w:t>31</w:t>
            </w:r>
          </w:p>
        </w:tc>
        <w:tc>
          <w:tcPr>
            <w:tcW w:w="1306" w:type="pct"/>
            <w:shd w:val="clear" w:color="auto" w:fill="auto"/>
            <w:vAlign w:val="center"/>
          </w:tcPr>
          <w:p w14:paraId="3875F054" w14:textId="77777777" w:rsidR="00B47B0F" w:rsidRPr="00F601AA" w:rsidRDefault="00B47B0F" w:rsidP="00B47B0F">
            <w:pPr>
              <w:pStyle w:val="af"/>
              <w:jc w:val="center"/>
            </w:pPr>
            <w:r w:rsidRPr="00F601AA">
              <w:t>苯乙烯</w:t>
            </w:r>
          </w:p>
        </w:tc>
        <w:tc>
          <w:tcPr>
            <w:tcW w:w="820" w:type="pct"/>
            <w:shd w:val="clear" w:color="auto" w:fill="auto"/>
            <w:vAlign w:val="center"/>
          </w:tcPr>
          <w:p w14:paraId="1F918C34" w14:textId="77777777" w:rsidR="00B47B0F" w:rsidRPr="00F601AA" w:rsidRDefault="00B47B0F" w:rsidP="00B47B0F">
            <w:pPr>
              <w:pStyle w:val="af"/>
              <w:jc w:val="center"/>
            </w:pPr>
            <w:r w:rsidRPr="00F601AA">
              <w:t>1290</w:t>
            </w:r>
          </w:p>
        </w:tc>
        <w:tc>
          <w:tcPr>
            <w:tcW w:w="821" w:type="pct"/>
            <w:shd w:val="clear" w:color="auto" w:fill="auto"/>
            <w:vAlign w:val="center"/>
          </w:tcPr>
          <w:p w14:paraId="2DBC5785" w14:textId="77777777" w:rsidR="00B47B0F" w:rsidRPr="00F601AA" w:rsidRDefault="00B47B0F" w:rsidP="00B47B0F">
            <w:pPr>
              <w:pStyle w:val="af"/>
              <w:jc w:val="center"/>
            </w:pPr>
            <w:r w:rsidRPr="00F601AA">
              <w:t>1290</w:t>
            </w:r>
          </w:p>
        </w:tc>
        <w:tc>
          <w:tcPr>
            <w:tcW w:w="820" w:type="pct"/>
            <w:shd w:val="clear" w:color="auto" w:fill="auto"/>
            <w:vAlign w:val="center"/>
          </w:tcPr>
          <w:p w14:paraId="2D765EBC" w14:textId="77777777" w:rsidR="00B47B0F" w:rsidRPr="00F601AA" w:rsidRDefault="00B47B0F" w:rsidP="00B47B0F">
            <w:pPr>
              <w:pStyle w:val="af"/>
              <w:jc w:val="center"/>
            </w:pPr>
            <w:r w:rsidRPr="00F601AA">
              <w:t>1290</w:t>
            </w:r>
          </w:p>
        </w:tc>
        <w:tc>
          <w:tcPr>
            <w:tcW w:w="820" w:type="pct"/>
            <w:shd w:val="clear" w:color="auto" w:fill="auto"/>
            <w:vAlign w:val="center"/>
          </w:tcPr>
          <w:p w14:paraId="311D2ED6" w14:textId="77777777" w:rsidR="00B47B0F" w:rsidRPr="00F601AA" w:rsidRDefault="00B47B0F" w:rsidP="00B47B0F">
            <w:pPr>
              <w:pStyle w:val="af"/>
              <w:jc w:val="center"/>
            </w:pPr>
            <w:r w:rsidRPr="00F601AA">
              <w:t>1290</w:t>
            </w:r>
          </w:p>
        </w:tc>
      </w:tr>
      <w:tr w:rsidR="00F601AA" w:rsidRPr="00F601AA" w14:paraId="70DC5F28" w14:textId="77777777" w:rsidTr="00972999">
        <w:trPr>
          <w:cantSplit/>
          <w:trHeight w:val="284"/>
          <w:jc w:val="center"/>
        </w:trPr>
        <w:tc>
          <w:tcPr>
            <w:tcW w:w="413" w:type="pct"/>
            <w:shd w:val="clear" w:color="auto" w:fill="auto"/>
            <w:vAlign w:val="center"/>
          </w:tcPr>
          <w:p w14:paraId="0E55EF6C" w14:textId="77777777" w:rsidR="00B47B0F" w:rsidRPr="00F601AA" w:rsidRDefault="00B47B0F" w:rsidP="00B47B0F">
            <w:pPr>
              <w:pStyle w:val="af"/>
              <w:jc w:val="center"/>
            </w:pPr>
            <w:r w:rsidRPr="00F601AA">
              <w:t>32</w:t>
            </w:r>
          </w:p>
        </w:tc>
        <w:tc>
          <w:tcPr>
            <w:tcW w:w="1306" w:type="pct"/>
            <w:shd w:val="clear" w:color="auto" w:fill="auto"/>
            <w:vAlign w:val="center"/>
          </w:tcPr>
          <w:p w14:paraId="11CEB796" w14:textId="77777777" w:rsidR="00B47B0F" w:rsidRPr="00F601AA" w:rsidRDefault="00B47B0F" w:rsidP="00B47B0F">
            <w:pPr>
              <w:pStyle w:val="af"/>
              <w:jc w:val="center"/>
            </w:pPr>
            <w:r w:rsidRPr="00F601AA">
              <w:t>甲苯</w:t>
            </w:r>
          </w:p>
        </w:tc>
        <w:tc>
          <w:tcPr>
            <w:tcW w:w="820" w:type="pct"/>
            <w:shd w:val="clear" w:color="auto" w:fill="auto"/>
            <w:vAlign w:val="center"/>
          </w:tcPr>
          <w:p w14:paraId="4265B58E" w14:textId="77777777" w:rsidR="00B47B0F" w:rsidRPr="00F601AA" w:rsidRDefault="00B47B0F" w:rsidP="00B47B0F">
            <w:pPr>
              <w:pStyle w:val="af"/>
              <w:jc w:val="center"/>
            </w:pPr>
            <w:r w:rsidRPr="00F601AA">
              <w:t>1200</w:t>
            </w:r>
          </w:p>
        </w:tc>
        <w:tc>
          <w:tcPr>
            <w:tcW w:w="821" w:type="pct"/>
            <w:shd w:val="clear" w:color="auto" w:fill="auto"/>
            <w:vAlign w:val="center"/>
          </w:tcPr>
          <w:p w14:paraId="52F2EE0A" w14:textId="77777777" w:rsidR="00B47B0F" w:rsidRPr="00F601AA" w:rsidRDefault="00B47B0F" w:rsidP="00B47B0F">
            <w:pPr>
              <w:pStyle w:val="af"/>
              <w:jc w:val="center"/>
            </w:pPr>
            <w:r w:rsidRPr="00F601AA">
              <w:t>1200</w:t>
            </w:r>
          </w:p>
        </w:tc>
        <w:tc>
          <w:tcPr>
            <w:tcW w:w="820" w:type="pct"/>
            <w:shd w:val="clear" w:color="auto" w:fill="auto"/>
            <w:vAlign w:val="center"/>
          </w:tcPr>
          <w:p w14:paraId="4CA2CD39" w14:textId="77777777" w:rsidR="00B47B0F" w:rsidRPr="00F601AA" w:rsidRDefault="00B47B0F" w:rsidP="00B47B0F">
            <w:pPr>
              <w:pStyle w:val="af"/>
              <w:jc w:val="center"/>
            </w:pPr>
            <w:r w:rsidRPr="00F601AA">
              <w:t>1200</w:t>
            </w:r>
          </w:p>
        </w:tc>
        <w:tc>
          <w:tcPr>
            <w:tcW w:w="820" w:type="pct"/>
            <w:shd w:val="clear" w:color="auto" w:fill="auto"/>
            <w:vAlign w:val="center"/>
          </w:tcPr>
          <w:p w14:paraId="1CA7EA83" w14:textId="77777777" w:rsidR="00B47B0F" w:rsidRPr="00F601AA" w:rsidRDefault="00B47B0F" w:rsidP="00B47B0F">
            <w:pPr>
              <w:pStyle w:val="af"/>
              <w:jc w:val="center"/>
            </w:pPr>
            <w:r w:rsidRPr="00F601AA">
              <w:t>1200</w:t>
            </w:r>
          </w:p>
        </w:tc>
      </w:tr>
      <w:tr w:rsidR="00F601AA" w:rsidRPr="00F601AA" w14:paraId="1E63AAB7" w14:textId="77777777" w:rsidTr="00972999">
        <w:trPr>
          <w:cantSplit/>
          <w:trHeight w:val="284"/>
          <w:jc w:val="center"/>
        </w:trPr>
        <w:tc>
          <w:tcPr>
            <w:tcW w:w="413" w:type="pct"/>
            <w:shd w:val="clear" w:color="auto" w:fill="auto"/>
            <w:vAlign w:val="center"/>
          </w:tcPr>
          <w:p w14:paraId="513B6AE1" w14:textId="77777777" w:rsidR="00B47B0F" w:rsidRPr="00F601AA" w:rsidRDefault="00B47B0F" w:rsidP="00B47B0F">
            <w:pPr>
              <w:pStyle w:val="af"/>
              <w:jc w:val="center"/>
            </w:pPr>
            <w:r w:rsidRPr="00F601AA">
              <w:t>33</w:t>
            </w:r>
          </w:p>
        </w:tc>
        <w:tc>
          <w:tcPr>
            <w:tcW w:w="1306" w:type="pct"/>
            <w:shd w:val="clear" w:color="auto" w:fill="auto"/>
            <w:vAlign w:val="center"/>
          </w:tcPr>
          <w:p w14:paraId="6F80228F" w14:textId="77777777" w:rsidR="00B47B0F" w:rsidRPr="00F601AA" w:rsidRDefault="00B47B0F" w:rsidP="00B47B0F">
            <w:pPr>
              <w:pStyle w:val="af"/>
              <w:jc w:val="center"/>
            </w:pPr>
            <w:r w:rsidRPr="00F601AA">
              <w:t>间二甲苯</w:t>
            </w:r>
            <w:r w:rsidRPr="00F601AA">
              <w:t>+</w:t>
            </w:r>
            <w:r w:rsidRPr="00F601AA">
              <w:t>对二甲苯</w:t>
            </w:r>
          </w:p>
        </w:tc>
        <w:tc>
          <w:tcPr>
            <w:tcW w:w="820" w:type="pct"/>
            <w:shd w:val="clear" w:color="auto" w:fill="auto"/>
            <w:vAlign w:val="center"/>
          </w:tcPr>
          <w:p w14:paraId="21BACC93" w14:textId="77777777" w:rsidR="00B47B0F" w:rsidRPr="00F601AA" w:rsidRDefault="00B47B0F" w:rsidP="00B47B0F">
            <w:pPr>
              <w:pStyle w:val="af"/>
              <w:jc w:val="center"/>
            </w:pPr>
            <w:r w:rsidRPr="00F601AA">
              <w:t>163</w:t>
            </w:r>
          </w:p>
        </w:tc>
        <w:tc>
          <w:tcPr>
            <w:tcW w:w="821" w:type="pct"/>
            <w:shd w:val="clear" w:color="auto" w:fill="auto"/>
            <w:vAlign w:val="center"/>
          </w:tcPr>
          <w:p w14:paraId="1646EA5D" w14:textId="77777777" w:rsidR="00B47B0F" w:rsidRPr="00F601AA" w:rsidRDefault="00B47B0F" w:rsidP="00B47B0F">
            <w:pPr>
              <w:pStyle w:val="af"/>
              <w:jc w:val="center"/>
            </w:pPr>
            <w:r w:rsidRPr="00F601AA">
              <w:t>570</w:t>
            </w:r>
          </w:p>
        </w:tc>
        <w:tc>
          <w:tcPr>
            <w:tcW w:w="820" w:type="pct"/>
            <w:shd w:val="clear" w:color="auto" w:fill="auto"/>
            <w:vAlign w:val="center"/>
          </w:tcPr>
          <w:p w14:paraId="3999A5C9" w14:textId="77777777" w:rsidR="00B47B0F" w:rsidRPr="00F601AA" w:rsidRDefault="00B47B0F" w:rsidP="00B47B0F">
            <w:pPr>
              <w:pStyle w:val="af"/>
              <w:jc w:val="center"/>
            </w:pPr>
            <w:r w:rsidRPr="00F601AA">
              <w:t>500</w:t>
            </w:r>
          </w:p>
        </w:tc>
        <w:tc>
          <w:tcPr>
            <w:tcW w:w="820" w:type="pct"/>
            <w:shd w:val="clear" w:color="auto" w:fill="auto"/>
            <w:vAlign w:val="center"/>
          </w:tcPr>
          <w:p w14:paraId="5679EC1B" w14:textId="77777777" w:rsidR="00B47B0F" w:rsidRPr="00F601AA" w:rsidRDefault="00B47B0F" w:rsidP="00B47B0F">
            <w:pPr>
              <w:pStyle w:val="af"/>
              <w:jc w:val="center"/>
            </w:pPr>
            <w:r w:rsidRPr="00F601AA">
              <w:t>570</w:t>
            </w:r>
          </w:p>
        </w:tc>
      </w:tr>
      <w:tr w:rsidR="00F601AA" w:rsidRPr="00F601AA" w14:paraId="07A91476" w14:textId="77777777" w:rsidTr="00972999">
        <w:trPr>
          <w:cantSplit/>
          <w:trHeight w:val="284"/>
          <w:jc w:val="center"/>
        </w:trPr>
        <w:tc>
          <w:tcPr>
            <w:tcW w:w="413" w:type="pct"/>
            <w:shd w:val="clear" w:color="auto" w:fill="auto"/>
            <w:vAlign w:val="center"/>
          </w:tcPr>
          <w:p w14:paraId="7098FF53" w14:textId="77777777" w:rsidR="00B47B0F" w:rsidRPr="00F601AA" w:rsidRDefault="00B47B0F" w:rsidP="00B47B0F">
            <w:pPr>
              <w:pStyle w:val="af"/>
              <w:jc w:val="center"/>
            </w:pPr>
            <w:r w:rsidRPr="00F601AA">
              <w:t>34</w:t>
            </w:r>
          </w:p>
        </w:tc>
        <w:tc>
          <w:tcPr>
            <w:tcW w:w="1306" w:type="pct"/>
            <w:shd w:val="clear" w:color="auto" w:fill="auto"/>
            <w:vAlign w:val="center"/>
          </w:tcPr>
          <w:p w14:paraId="388812FB" w14:textId="77777777" w:rsidR="00B47B0F" w:rsidRPr="00F601AA" w:rsidRDefault="00B47B0F" w:rsidP="00B47B0F">
            <w:pPr>
              <w:pStyle w:val="af"/>
              <w:jc w:val="center"/>
            </w:pPr>
            <w:r w:rsidRPr="00F601AA">
              <w:t>邻二甲苯</w:t>
            </w:r>
          </w:p>
        </w:tc>
        <w:tc>
          <w:tcPr>
            <w:tcW w:w="820" w:type="pct"/>
            <w:shd w:val="clear" w:color="auto" w:fill="auto"/>
            <w:vAlign w:val="center"/>
          </w:tcPr>
          <w:p w14:paraId="574CFC87" w14:textId="77777777" w:rsidR="00B47B0F" w:rsidRPr="00F601AA" w:rsidRDefault="00B47B0F" w:rsidP="00B47B0F">
            <w:pPr>
              <w:pStyle w:val="af"/>
              <w:jc w:val="center"/>
            </w:pPr>
            <w:r w:rsidRPr="00F601AA">
              <w:t>222</w:t>
            </w:r>
          </w:p>
        </w:tc>
        <w:tc>
          <w:tcPr>
            <w:tcW w:w="821" w:type="pct"/>
            <w:shd w:val="clear" w:color="auto" w:fill="auto"/>
            <w:vAlign w:val="center"/>
          </w:tcPr>
          <w:p w14:paraId="3F809C9D" w14:textId="77777777" w:rsidR="00B47B0F" w:rsidRPr="00F601AA" w:rsidRDefault="00B47B0F" w:rsidP="00B47B0F">
            <w:pPr>
              <w:pStyle w:val="af"/>
              <w:jc w:val="center"/>
            </w:pPr>
            <w:r w:rsidRPr="00F601AA">
              <w:t>640</w:t>
            </w:r>
          </w:p>
        </w:tc>
        <w:tc>
          <w:tcPr>
            <w:tcW w:w="820" w:type="pct"/>
            <w:shd w:val="clear" w:color="auto" w:fill="auto"/>
            <w:vAlign w:val="center"/>
          </w:tcPr>
          <w:p w14:paraId="4404F725" w14:textId="77777777" w:rsidR="00B47B0F" w:rsidRPr="00F601AA" w:rsidRDefault="00B47B0F" w:rsidP="00B47B0F">
            <w:pPr>
              <w:pStyle w:val="af"/>
              <w:jc w:val="center"/>
            </w:pPr>
            <w:r w:rsidRPr="00F601AA">
              <w:t>640</w:t>
            </w:r>
          </w:p>
        </w:tc>
        <w:tc>
          <w:tcPr>
            <w:tcW w:w="820" w:type="pct"/>
            <w:shd w:val="clear" w:color="auto" w:fill="auto"/>
            <w:vAlign w:val="center"/>
          </w:tcPr>
          <w:p w14:paraId="0D8A248E" w14:textId="77777777" w:rsidR="00B47B0F" w:rsidRPr="00F601AA" w:rsidRDefault="00B47B0F" w:rsidP="00B47B0F">
            <w:pPr>
              <w:pStyle w:val="af"/>
              <w:jc w:val="center"/>
            </w:pPr>
            <w:r w:rsidRPr="00F601AA">
              <w:t>640</w:t>
            </w:r>
          </w:p>
        </w:tc>
      </w:tr>
      <w:tr w:rsidR="00F601AA" w:rsidRPr="00F601AA" w14:paraId="3A6DF891" w14:textId="77777777" w:rsidTr="00972999">
        <w:trPr>
          <w:cantSplit/>
          <w:trHeight w:val="284"/>
          <w:jc w:val="center"/>
        </w:trPr>
        <w:tc>
          <w:tcPr>
            <w:tcW w:w="5000" w:type="pct"/>
            <w:gridSpan w:val="6"/>
            <w:shd w:val="clear" w:color="auto" w:fill="auto"/>
            <w:vAlign w:val="center"/>
          </w:tcPr>
          <w:p w14:paraId="7C82A12B" w14:textId="77777777" w:rsidR="00B47B0F" w:rsidRPr="00F601AA" w:rsidRDefault="00B47B0F" w:rsidP="00B47B0F">
            <w:pPr>
              <w:pStyle w:val="af"/>
              <w:jc w:val="center"/>
            </w:pPr>
            <w:r w:rsidRPr="00F601AA">
              <w:t>半挥发性有机物</w:t>
            </w:r>
          </w:p>
        </w:tc>
      </w:tr>
      <w:tr w:rsidR="00F601AA" w:rsidRPr="00F601AA" w14:paraId="5F3551BE" w14:textId="77777777" w:rsidTr="00972999">
        <w:trPr>
          <w:cantSplit/>
          <w:trHeight w:val="284"/>
          <w:jc w:val="center"/>
        </w:trPr>
        <w:tc>
          <w:tcPr>
            <w:tcW w:w="413" w:type="pct"/>
            <w:shd w:val="clear" w:color="auto" w:fill="auto"/>
            <w:vAlign w:val="center"/>
          </w:tcPr>
          <w:p w14:paraId="27E59597" w14:textId="77777777" w:rsidR="00B47B0F" w:rsidRPr="00F601AA" w:rsidRDefault="00B47B0F" w:rsidP="00B47B0F">
            <w:pPr>
              <w:pStyle w:val="af"/>
              <w:jc w:val="center"/>
            </w:pPr>
            <w:r w:rsidRPr="00F601AA">
              <w:lastRenderedPageBreak/>
              <w:t>35</w:t>
            </w:r>
          </w:p>
        </w:tc>
        <w:tc>
          <w:tcPr>
            <w:tcW w:w="1306" w:type="pct"/>
            <w:shd w:val="clear" w:color="auto" w:fill="auto"/>
            <w:vAlign w:val="center"/>
          </w:tcPr>
          <w:p w14:paraId="2DA87D33" w14:textId="77777777" w:rsidR="00B47B0F" w:rsidRPr="00F601AA" w:rsidRDefault="00B47B0F" w:rsidP="00B47B0F">
            <w:pPr>
              <w:pStyle w:val="af"/>
              <w:jc w:val="center"/>
            </w:pPr>
            <w:r w:rsidRPr="00F601AA">
              <w:t>硝基苯</w:t>
            </w:r>
          </w:p>
        </w:tc>
        <w:tc>
          <w:tcPr>
            <w:tcW w:w="820" w:type="pct"/>
            <w:shd w:val="clear" w:color="auto" w:fill="auto"/>
            <w:vAlign w:val="center"/>
          </w:tcPr>
          <w:p w14:paraId="33D7E1F9" w14:textId="77777777" w:rsidR="00B47B0F" w:rsidRPr="00F601AA" w:rsidRDefault="00B47B0F" w:rsidP="00B47B0F">
            <w:pPr>
              <w:pStyle w:val="af"/>
              <w:jc w:val="center"/>
            </w:pPr>
            <w:r w:rsidRPr="00F601AA">
              <w:t>34</w:t>
            </w:r>
          </w:p>
        </w:tc>
        <w:tc>
          <w:tcPr>
            <w:tcW w:w="821" w:type="pct"/>
            <w:shd w:val="clear" w:color="auto" w:fill="auto"/>
            <w:vAlign w:val="center"/>
          </w:tcPr>
          <w:p w14:paraId="7C04DC21" w14:textId="77777777" w:rsidR="00B47B0F" w:rsidRPr="00F601AA" w:rsidRDefault="00B47B0F" w:rsidP="00B47B0F">
            <w:pPr>
              <w:pStyle w:val="af"/>
              <w:jc w:val="center"/>
            </w:pPr>
            <w:r w:rsidRPr="00F601AA">
              <w:t>76</w:t>
            </w:r>
          </w:p>
        </w:tc>
        <w:tc>
          <w:tcPr>
            <w:tcW w:w="820" w:type="pct"/>
            <w:shd w:val="clear" w:color="auto" w:fill="auto"/>
            <w:vAlign w:val="center"/>
          </w:tcPr>
          <w:p w14:paraId="617DD38D" w14:textId="77777777" w:rsidR="00B47B0F" w:rsidRPr="00F601AA" w:rsidRDefault="00B47B0F" w:rsidP="00B47B0F">
            <w:pPr>
              <w:pStyle w:val="af"/>
              <w:jc w:val="center"/>
            </w:pPr>
            <w:r w:rsidRPr="00F601AA">
              <w:t>190</w:t>
            </w:r>
          </w:p>
        </w:tc>
        <w:tc>
          <w:tcPr>
            <w:tcW w:w="820" w:type="pct"/>
            <w:shd w:val="clear" w:color="auto" w:fill="auto"/>
            <w:vAlign w:val="center"/>
          </w:tcPr>
          <w:p w14:paraId="3329A1EA" w14:textId="77777777" w:rsidR="00B47B0F" w:rsidRPr="00F601AA" w:rsidRDefault="00B47B0F" w:rsidP="00B47B0F">
            <w:pPr>
              <w:pStyle w:val="af"/>
              <w:jc w:val="center"/>
            </w:pPr>
            <w:r w:rsidRPr="00F601AA">
              <w:t>760</w:t>
            </w:r>
          </w:p>
        </w:tc>
      </w:tr>
      <w:tr w:rsidR="00F601AA" w:rsidRPr="00F601AA" w14:paraId="52D044D6" w14:textId="77777777" w:rsidTr="00972999">
        <w:trPr>
          <w:cantSplit/>
          <w:trHeight w:val="284"/>
          <w:jc w:val="center"/>
        </w:trPr>
        <w:tc>
          <w:tcPr>
            <w:tcW w:w="413" w:type="pct"/>
            <w:shd w:val="clear" w:color="auto" w:fill="auto"/>
            <w:vAlign w:val="center"/>
          </w:tcPr>
          <w:p w14:paraId="1B8DC7A8" w14:textId="77777777" w:rsidR="00B47B0F" w:rsidRPr="00F601AA" w:rsidRDefault="00B47B0F" w:rsidP="00B47B0F">
            <w:pPr>
              <w:pStyle w:val="af"/>
              <w:jc w:val="center"/>
            </w:pPr>
            <w:r w:rsidRPr="00F601AA">
              <w:t>36</w:t>
            </w:r>
          </w:p>
        </w:tc>
        <w:tc>
          <w:tcPr>
            <w:tcW w:w="1306" w:type="pct"/>
            <w:shd w:val="clear" w:color="auto" w:fill="auto"/>
            <w:vAlign w:val="center"/>
          </w:tcPr>
          <w:p w14:paraId="29314582" w14:textId="77777777" w:rsidR="00B47B0F" w:rsidRPr="00F601AA" w:rsidRDefault="00B47B0F" w:rsidP="00B47B0F">
            <w:pPr>
              <w:pStyle w:val="af"/>
              <w:jc w:val="center"/>
            </w:pPr>
            <w:r w:rsidRPr="00F601AA">
              <w:t>苯胺</w:t>
            </w:r>
          </w:p>
        </w:tc>
        <w:tc>
          <w:tcPr>
            <w:tcW w:w="820" w:type="pct"/>
            <w:shd w:val="clear" w:color="auto" w:fill="auto"/>
            <w:vAlign w:val="center"/>
          </w:tcPr>
          <w:p w14:paraId="62445F05" w14:textId="77777777" w:rsidR="00B47B0F" w:rsidRPr="00F601AA" w:rsidRDefault="00B47B0F" w:rsidP="00B47B0F">
            <w:pPr>
              <w:pStyle w:val="af"/>
              <w:jc w:val="center"/>
            </w:pPr>
            <w:r w:rsidRPr="00F601AA">
              <w:t>92</w:t>
            </w:r>
          </w:p>
        </w:tc>
        <w:tc>
          <w:tcPr>
            <w:tcW w:w="821" w:type="pct"/>
            <w:shd w:val="clear" w:color="auto" w:fill="auto"/>
            <w:vAlign w:val="center"/>
          </w:tcPr>
          <w:p w14:paraId="73FE3800" w14:textId="77777777" w:rsidR="00B47B0F" w:rsidRPr="00F601AA" w:rsidRDefault="00B47B0F" w:rsidP="00B47B0F">
            <w:pPr>
              <w:pStyle w:val="af"/>
              <w:jc w:val="center"/>
            </w:pPr>
            <w:r w:rsidRPr="00F601AA">
              <w:t>260</w:t>
            </w:r>
          </w:p>
        </w:tc>
        <w:tc>
          <w:tcPr>
            <w:tcW w:w="820" w:type="pct"/>
            <w:shd w:val="clear" w:color="auto" w:fill="auto"/>
            <w:vAlign w:val="center"/>
          </w:tcPr>
          <w:p w14:paraId="7AB75B7F" w14:textId="77777777" w:rsidR="00B47B0F" w:rsidRPr="00F601AA" w:rsidRDefault="00B47B0F" w:rsidP="00B47B0F">
            <w:pPr>
              <w:pStyle w:val="af"/>
              <w:jc w:val="center"/>
            </w:pPr>
            <w:r w:rsidRPr="00F601AA">
              <w:t>211</w:t>
            </w:r>
          </w:p>
        </w:tc>
        <w:tc>
          <w:tcPr>
            <w:tcW w:w="820" w:type="pct"/>
            <w:shd w:val="clear" w:color="auto" w:fill="auto"/>
            <w:vAlign w:val="center"/>
          </w:tcPr>
          <w:p w14:paraId="673E0EF2" w14:textId="77777777" w:rsidR="00B47B0F" w:rsidRPr="00F601AA" w:rsidRDefault="00B47B0F" w:rsidP="00B47B0F">
            <w:pPr>
              <w:pStyle w:val="af"/>
              <w:jc w:val="center"/>
            </w:pPr>
            <w:r w:rsidRPr="00F601AA">
              <w:t>663</w:t>
            </w:r>
          </w:p>
        </w:tc>
      </w:tr>
      <w:tr w:rsidR="00F601AA" w:rsidRPr="00F601AA" w14:paraId="0872FDB6" w14:textId="77777777" w:rsidTr="00972999">
        <w:trPr>
          <w:cantSplit/>
          <w:trHeight w:val="284"/>
          <w:jc w:val="center"/>
        </w:trPr>
        <w:tc>
          <w:tcPr>
            <w:tcW w:w="413" w:type="pct"/>
            <w:shd w:val="clear" w:color="auto" w:fill="auto"/>
            <w:vAlign w:val="center"/>
          </w:tcPr>
          <w:p w14:paraId="1AEDA74D" w14:textId="77777777" w:rsidR="00B47B0F" w:rsidRPr="00F601AA" w:rsidRDefault="00B47B0F" w:rsidP="00B47B0F">
            <w:pPr>
              <w:pStyle w:val="af"/>
              <w:jc w:val="center"/>
            </w:pPr>
            <w:r w:rsidRPr="00F601AA">
              <w:t>37</w:t>
            </w:r>
          </w:p>
        </w:tc>
        <w:tc>
          <w:tcPr>
            <w:tcW w:w="1306" w:type="pct"/>
            <w:shd w:val="clear" w:color="auto" w:fill="auto"/>
            <w:vAlign w:val="center"/>
          </w:tcPr>
          <w:p w14:paraId="2A37FB7B" w14:textId="77777777" w:rsidR="00B47B0F" w:rsidRPr="00F601AA" w:rsidRDefault="00B47B0F" w:rsidP="00B47B0F">
            <w:pPr>
              <w:pStyle w:val="af"/>
              <w:jc w:val="center"/>
            </w:pPr>
            <w:r w:rsidRPr="00F601AA">
              <w:t>2-</w:t>
            </w:r>
            <w:r w:rsidRPr="00F601AA">
              <w:t>氯酚</w:t>
            </w:r>
          </w:p>
        </w:tc>
        <w:tc>
          <w:tcPr>
            <w:tcW w:w="820" w:type="pct"/>
            <w:shd w:val="clear" w:color="auto" w:fill="auto"/>
            <w:vAlign w:val="center"/>
          </w:tcPr>
          <w:p w14:paraId="40B7749A" w14:textId="77777777" w:rsidR="00B47B0F" w:rsidRPr="00F601AA" w:rsidRDefault="00B47B0F" w:rsidP="00B47B0F">
            <w:pPr>
              <w:pStyle w:val="af"/>
              <w:jc w:val="center"/>
            </w:pPr>
            <w:r w:rsidRPr="00F601AA">
              <w:t>250</w:t>
            </w:r>
          </w:p>
        </w:tc>
        <w:tc>
          <w:tcPr>
            <w:tcW w:w="821" w:type="pct"/>
            <w:shd w:val="clear" w:color="auto" w:fill="auto"/>
            <w:vAlign w:val="center"/>
          </w:tcPr>
          <w:p w14:paraId="59010665" w14:textId="77777777" w:rsidR="00B47B0F" w:rsidRPr="00F601AA" w:rsidRDefault="00B47B0F" w:rsidP="00B47B0F">
            <w:pPr>
              <w:pStyle w:val="af"/>
              <w:jc w:val="center"/>
            </w:pPr>
            <w:r w:rsidRPr="00F601AA">
              <w:t>2256</w:t>
            </w:r>
          </w:p>
        </w:tc>
        <w:tc>
          <w:tcPr>
            <w:tcW w:w="820" w:type="pct"/>
            <w:shd w:val="clear" w:color="auto" w:fill="auto"/>
            <w:vAlign w:val="center"/>
          </w:tcPr>
          <w:p w14:paraId="175F315A" w14:textId="77777777" w:rsidR="00B47B0F" w:rsidRPr="00F601AA" w:rsidRDefault="00B47B0F" w:rsidP="00B47B0F">
            <w:pPr>
              <w:pStyle w:val="af"/>
              <w:jc w:val="center"/>
            </w:pPr>
            <w:r w:rsidRPr="00F601AA">
              <w:t>500</w:t>
            </w:r>
          </w:p>
        </w:tc>
        <w:tc>
          <w:tcPr>
            <w:tcW w:w="820" w:type="pct"/>
            <w:shd w:val="clear" w:color="auto" w:fill="auto"/>
            <w:vAlign w:val="center"/>
          </w:tcPr>
          <w:p w14:paraId="39F5094F" w14:textId="77777777" w:rsidR="00B47B0F" w:rsidRPr="00F601AA" w:rsidRDefault="00B47B0F" w:rsidP="00B47B0F">
            <w:pPr>
              <w:pStyle w:val="af"/>
              <w:jc w:val="center"/>
            </w:pPr>
            <w:r w:rsidRPr="00F601AA">
              <w:t>4500</w:t>
            </w:r>
          </w:p>
        </w:tc>
      </w:tr>
      <w:tr w:rsidR="00F601AA" w:rsidRPr="00F601AA" w14:paraId="59D36837" w14:textId="77777777" w:rsidTr="00972999">
        <w:trPr>
          <w:cantSplit/>
          <w:trHeight w:val="284"/>
          <w:jc w:val="center"/>
        </w:trPr>
        <w:tc>
          <w:tcPr>
            <w:tcW w:w="413" w:type="pct"/>
            <w:shd w:val="clear" w:color="auto" w:fill="auto"/>
            <w:vAlign w:val="center"/>
          </w:tcPr>
          <w:p w14:paraId="3E7BD2B5" w14:textId="77777777" w:rsidR="00B47B0F" w:rsidRPr="00F601AA" w:rsidRDefault="00B47B0F" w:rsidP="00B47B0F">
            <w:pPr>
              <w:pStyle w:val="af"/>
              <w:jc w:val="center"/>
            </w:pPr>
            <w:r w:rsidRPr="00F601AA">
              <w:t>38</w:t>
            </w:r>
          </w:p>
        </w:tc>
        <w:tc>
          <w:tcPr>
            <w:tcW w:w="1306" w:type="pct"/>
            <w:shd w:val="clear" w:color="auto" w:fill="auto"/>
            <w:vAlign w:val="center"/>
          </w:tcPr>
          <w:p w14:paraId="2F4F4E4F" w14:textId="77777777" w:rsidR="00B47B0F" w:rsidRPr="00F601AA" w:rsidRDefault="00B47B0F" w:rsidP="00B47B0F">
            <w:pPr>
              <w:pStyle w:val="af"/>
              <w:jc w:val="center"/>
            </w:pPr>
            <w:r w:rsidRPr="00F601AA">
              <w:t>苯并</w:t>
            </w:r>
            <w:r w:rsidRPr="00F601AA">
              <w:t>[a]</w:t>
            </w:r>
            <w:r w:rsidRPr="00F601AA">
              <w:t>蒽</w:t>
            </w:r>
          </w:p>
        </w:tc>
        <w:tc>
          <w:tcPr>
            <w:tcW w:w="820" w:type="pct"/>
            <w:shd w:val="clear" w:color="auto" w:fill="auto"/>
            <w:vAlign w:val="center"/>
          </w:tcPr>
          <w:p w14:paraId="107BFD66" w14:textId="77777777" w:rsidR="00B47B0F" w:rsidRPr="00F601AA" w:rsidRDefault="00B47B0F" w:rsidP="00B47B0F">
            <w:pPr>
              <w:pStyle w:val="af"/>
              <w:jc w:val="center"/>
            </w:pPr>
            <w:r w:rsidRPr="00F601AA">
              <w:t>5.5</w:t>
            </w:r>
          </w:p>
        </w:tc>
        <w:tc>
          <w:tcPr>
            <w:tcW w:w="821" w:type="pct"/>
            <w:shd w:val="clear" w:color="auto" w:fill="auto"/>
            <w:vAlign w:val="center"/>
          </w:tcPr>
          <w:p w14:paraId="7FB4FD94" w14:textId="77777777" w:rsidR="00B47B0F" w:rsidRPr="00F601AA" w:rsidRDefault="00B47B0F" w:rsidP="00B47B0F">
            <w:pPr>
              <w:pStyle w:val="af"/>
              <w:jc w:val="center"/>
            </w:pPr>
            <w:r w:rsidRPr="00F601AA">
              <w:t>15</w:t>
            </w:r>
          </w:p>
        </w:tc>
        <w:tc>
          <w:tcPr>
            <w:tcW w:w="820" w:type="pct"/>
            <w:shd w:val="clear" w:color="auto" w:fill="auto"/>
            <w:vAlign w:val="center"/>
          </w:tcPr>
          <w:p w14:paraId="5D711A90" w14:textId="77777777" w:rsidR="00B47B0F" w:rsidRPr="00F601AA" w:rsidRDefault="00B47B0F" w:rsidP="00B47B0F">
            <w:pPr>
              <w:pStyle w:val="af"/>
              <w:jc w:val="center"/>
            </w:pPr>
            <w:r w:rsidRPr="00F601AA">
              <w:t>55</w:t>
            </w:r>
          </w:p>
        </w:tc>
        <w:tc>
          <w:tcPr>
            <w:tcW w:w="820" w:type="pct"/>
            <w:shd w:val="clear" w:color="auto" w:fill="auto"/>
            <w:vAlign w:val="center"/>
          </w:tcPr>
          <w:p w14:paraId="5714F3A2" w14:textId="77777777" w:rsidR="00B47B0F" w:rsidRPr="00F601AA" w:rsidRDefault="00B47B0F" w:rsidP="00B47B0F">
            <w:pPr>
              <w:pStyle w:val="af"/>
              <w:jc w:val="center"/>
            </w:pPr>
            <w:r w:rsidRPr="00F601AA">
              <w:t>151</w:t>
            </w:r>
          </w:p>
        </w:tc>
      </w:tr>
      <w:tr w:rsidR="00F601AA" w:rsidRPr="00F601AA" w14:paraId="34350863" w14:textId="77777777" w:rsidTr="00972999">
        <w:trPr>
          <w:cantSplit/>
          <w:trHeight w:val="284"/>
          <w:jc w:val="center"/>
        </w:trPr>
        <w:tc>
          <w:tcPr>
            <w:tcW w:w="413" w:type="pct"/>
            <w:shd w:val="clear" w:color="auto" w:fill="auto"/>
            <w:vAlign w:val="center"/>
          </w:tcPr>
          <w:p w14:paraId="1E51E212" w14:textId="77777777" w:rsidR="00B47B0F" w:rsidRPr="00F601AA" w:rsidRDefault="00B47B0F" w:rsidP="00B47B0F">
            <w:pPr>
              <w:pStyle w:val="af"/>
              <w:jc w:val="center"/>
            </w:pPr>
            <w:r w:rsidRPr="00F601AA">
              <w:t>39</w:t>
            </w:r>
          </w:p>
        </w:tc>
        <w:tc>
          <w:tcPr>
            <w:tcW w:w="1306" w:type="pct"/>
            <w:shd w:val="clear" w:color="auto" w:fill="auto"/>
            <w:vAlign w:val="center"/>
          </w:tcPr>
          <w:p w14:paraId="465A8915" w14:textId="77777777" w:rsidR="00B47B0F" w:rsidRPr="00F601AA" w:rsidRDefault="00B47B0F" w:rsidP="00B47B0F">
            <w:pPr>
              <w:pStyle w:val="af"/>
              <w:jc w:val="center"/>
            </w:pPr>
            <w:r w:rsidRPr="00F601AA">
              <w:t>苯并</w:t>
            </w:r>
            <w:r w:rsidRPr="00F601AA">
              <w:t>[a]</w:t>
            </w:r>
            <w:r w:rsidRPr="00F601AA">
              <w:t>芘</w:t>
            </w:r>
          </w:p>
        </w:tc>
        <w:tc>
          <w:tcPr>
            <w:tcW w:w="820" w:type="pct"/>
            <w:shd w:val="clear" w:color="auto" w:fill="auto"/>
            <w:vAlign w:val="center"/>
          </w:tcPr>
          <w:p w14:paraId="1A49BB7B" w14:textId="77777777" w:rsidR="00B47B0F" w:rsidRPr="00F601AA" w:rsidRDefault="00B47B0F" w:rsidP="00B47B0F">
            <w:pPr>
              <w:pStyle w:val="af"/>
              <w:jc w:val="center"/>
            </w:pPr>
            <w:r w:rsidRPr="00F601AA">
              <w:t>0.55</w:t>
            </w:r>
          </w:p>
        </w:tc>
        <w:tc>
          <w:tcPr>
            <w:tcW w:w="821" w:type="pct"/>
            <w:shd w:val="clear" w:color="auto" w:fill="auto"/>
            <w:vAlign w:val="center"/>
          </w:tcPr>
          <w:p w14:paraId="19AA10CA" w14:textId="77777777" w:rsidR="00B47B0F" w:rsidRPr="00F601AA" w:rsidRDefault="00B47B0F" w:rsidP="00B47B0F">
            <w:pPr>
              <w:pStyle w:val="af"/>
              <w:jc w:val="center"/>
            </w:pPr>
            <w:r w:rsidRPr="00F601AA">
              <w:t>1.5</w:t>
            </w:r>
          </w:p>
        </w:tc>
        <w:tc>
          <w:tcPr>
            <w:tcW w:w="820" w:type="pct"/>
            <w:shd w:val="clear" w:color="auto" w:fill="auto"/>
            <w:vAlign w:val="center"/>
          </w:tcPr>
          <w:p w14:paraId="2C52C437" w14:textId="77777777" w:rsidR="00B47B0F" w:rsidRPr="00F601AA" w:rsidRDefault="00B47B0F" w:rsidP="00B47B0F">
            <w:pPr>
              <w:pStyle w:val="af"/>
              <w:jc w:val="center"/>
            </w:pPr>
            <w:r w:rsidRPr="00F601AA">
              <w:t>5.5</w:t>
            </w:r>
          </w:p>
        </w:tc>
        <w:tc>
          <w:tcPr>
            <w:tcW w:w="820" w:type="pct"/>
            <w:shd w:val="clear" w:color="auto" w:fill="auto"/>
            <w:vAlign w:val="center"/>
          </w:tcPr>
          <w:p w14:paraId="7E3E399C" w14:textId="77777777" w:rsidR="00B47B0F" w:rsidRPr="00F601AA" w:rsidRDefault="00B47B0F" w:rsidP="00B47B0F">
            <w:pPr>
              <w:pStyle w:val="af"/>
              <w:jc w:val="center"/>
            </w:pPr>
            <w:r w:rsidRPr="00F601AA">
              <w:t>15</w:t>
            </w:r>
          </w:p>
        </w:tc>
      </w:tr>
      <w:tr w:rsidR="00F601AA" w:rsidRPr="00F601AA" w14:paraId="71E8C54B" w14:textId="77777777" w:rsidTr="00972999">
        <w:trPr>
          <w:cantSplit/>
          <w:trHeight w:val="284"/>
          <w:jc w:val="center"/>
        </w:trPr>
        <w:tc>
          <w:tcPr>
            <w:tcW w:w="413" w:type="pct"/>
            <w:shd w:val="clear" w:color="auto" w:fill="auto"/>
            <w:vAlign w:val="center"/>
          </w:tcPr>
          <w:p w14:paraId="718F9B66" w14:textId="77777777" w:rsidR="00B47B0F" w:rsidRPr="00F601AA" w:rsidRDefault="00B47B0F" w:rsidP="00B47B0F">
            <w:pPr>
              <w:pStyle w:val="af"/>
              <w:jc w:val="center"/>
            </w:pPr>
            <w:r w:rsidRPr="00F601AA">
              <w:t>40</w:t>
            </w:r>
          </w:p>
        </w:tc>
        <w:tc>
          <w:tcPr>
            <w:tcW w:w="1306" w:type="pct"/>
            <w:shd w:val="clear" w:color="auto" w:fill="auto"/>
            <w:vAlign w:val="center"/>
          </w:tcPr>
          <w:p w14:paraId="2D49854D" w14:textId="77777777" w:rsidR="00B47B0F" w:rsidRPr="00F601AA" w:rsidRDefault="00B47B0F" w:rsidP="00B47B0F">
            <w:pPr>
              <w:pStyle w:val="af"/>
              <w:jc w:val="center"/>
            </w:pPr>
            <w:r w:rsidRPr="00F601AA">
              <w:t>苯并</w:t>
            </w:r>
            <w:r w:rsidRPr="00F601AA">
              <w:t>[b]</w:t>
            </w:r>
            <w:r w:rsidRPr="00F601AA">
              <w:t>荧蒽</w:t>
            </w:r>
          </w:p>
        </w:tc>
        <w:tc>
          <w:tcPr>
            <w:tcW w:w="820" w:type="pct"/>
            <w:shd w:val="clear" w:color="auto" w:fill="auto"/>
            <w:vAlign w:val="center"/>
          </w:tcPr>
          <w:p w14:paraId="788BAE84" w14:textId="77777777" w:rsidR="00B47B0F" w:rsidRPr="00F601AA" w:rsidRDefault="00B47B0F" w:rsidP="00B47B0F">
            <w:pPr>
              <w:pStyle w:val="af"/>
              <w:jc w:val="center"/>
            </w:pPr>
            <w:r w:rsidRPr="00F601AA">
              <w:t>5.5</w:t>
            </w:r>
          </w:p>
        </w:tc>
        <w:tc>
          <w:tcPr>
            <w:tcW w:w="821" w:type="pct"/>
            <w:shd w:val="clear" w:color="auto" w:fill="auto"/>
            <w:vAlign w:val="center"/>
          </w:tcPr>
          <w:p w14:paraId="21B2EC1A" w14:textId="77777777" w:rsidR="00B47B0F" w:rsidRPr="00F601AA" w:rsidRDefault="00B47B0F" w:rsidP="00B47B0F">
            <w:pPr>
              <w:pStyle w:val="af"/>
              <w:jc w:val="center"/>
            </w:pPr>
            <w:r w:rsidRPr="00F601AA">
              <w:t>15</w:t>
            </w:r>
          </w:p>
        </w:tc>
        <w:tc>
          <w:tcPr>
            <w:tcW w:w="820" w:type="pct"/>
            <w:shd w:val="clear" w:color="auto" w:fill="auto"/>
            <w:vAlign w:val="center"/>
          </w:tcPr>
          <w:p w14:paraId="68185585" w14:textId="77777777" w:rsidR="00B47B0F" w:rsidRPr="00F601AA" w:rsidRDefault="00B47B0F" w:rsidP="00B47B0F">
            <w:pPr>
              <w:pStyle w:val="af"/>
              <w:jc w:val="center"/>
            </w:pPr>
            <w:r w:rsidRPr="00F601AA">
              <w:t>55</w:t>
            </w:r>
          </w:p>
        </w:tc>
        <w:tc>
          <w:tcPr>
            <w:tcW w:w="820" w:type="pct"/>
            <w:shd w:val="clear" w:color="auto" w:fill="auto"/>
            <w:vAlign w:val="center"/>
          </w:tcPr>
          <w:p w14:paraId="0895B260" w14:textId="77777777" w:rsidR="00B47B0F" w:rsidRPr="00F601AA" w:rsidRDefault="00B47B0F" w:rsidP="00B47B0F">
            <w:pPr>
              <w:pStyle w:val="af"/>
              <w:jc w:val="center"/>
            </w:pPr>
            <w:r w:rsidRPr="00F601AA">
              <w:t>151</w:t>
            </w:r>
          </w:p>
        </w:tc>
      </w:tr>
      <w:tr w:rsidR="00F601AA" w:rsidRPr="00F601AA" w14:paraId="79E0C802" w14:textId="77777777" w:rsidTr="00972999">
        <w:trPr>
          <w:cantSplit/>
          <w:trHeight w:val="284"/>
          <w:jc w:val="center"/>
        </w:trPr>
        <w:tc>
          <w:tcPr>
            <w:tcW w:w="413" w:type="pct"/>
            <w:shd w:val="clear" w:color="auto" w:fill="auto"/>
            <w:vAlign w:val="center"/>
          </w:tcPr>
          <w:p w14:paraId="09E5C5D6" w14:textId="77777777" w:rsidR="00B47B0F" w:rsidRPr="00F601AA" w:rsidRDefault="00B47B0F" w:rsidP="00B47B0F">
            <w:pPr>
              <w:pStyle w:val="af"/>
              <w:jc w:val="center"/>
            </w:pPr>
            <w:r w:rsidRPr="00F601AA">
              <w:t>41</w:t>
            </w:r>
          </w:p>
        </w:tc>
        <w:tc>
          <w:tcPr>
            <w:tcW w:w="1306" w:type="pct"/>
            <w:shd w:val="clear" w:color="auto" w:fill="auto"/>
            <w:vAlign w:val="center"/>
          </w:tcPr>
          <w:p w14:paraId="4EE35252" w14:textId="77777777" w:rsidR="00B47B0F" w:rsidRPr="00F601AA" w:rsidRDefault="00B47B0F" w:rsidP="00B47B0F">
            <w:pPr>
              <w:pStyle w:val="af"/>
              <w:jc w:val="center"/>
            </w:pPr>
            <w:r w:rsidRPr="00F601AA">
              <w:t>苯并</w:t>
            </w:r>
            <w:r w:rsidRPr="00F601AA">
              <w:t>[k]</w:t>
            </w:r>
            <w:r w:rsidRPr="00F601AA">
              <w:t>荧蒽</w:t>
            </w:r>
          </w:p>
        </w:tc>
        <w:tc>
          <w:tcPr>
            <w:tcW w:w="820" w:type="pct"/>
            <w:shd w:val="clear" w:color="auto" w:fill="auto"/>
            <w:vAlign w:val="center"/>
          </w:tcPr>
          <w:p w14:paraId="01D9FABF" w14:textId="77777777" w:rsidR="00B47B0F" w:rsidRPr="00F601AA" w:rsidRDefault="00B47B0F" w:rsidP="00B47B0F">
            <w:pPr>
              <w:pStyle w:val="af"/>
              <w:jc w:val="center"/>
            </w:pPr>
            <w:r w:rsidRPr="00F601AA">
              <w:t>55</w:t>
            </w:r>
          </w:p>
        </w:tc>
        <w:tc>
          <w:tcPr>
            <w:tcW w:w="821" w:type="pct"/>
            <w:shd w:val="clear" w:color="auto" w:fill="auto"/>
            <w:vAlign w:val="center"/>
          </w:tcPr>
          <w:p w14:paraId="22751488" w14:textId="77777777" w:rsidR="00B47B0F" w:rsidRPr="00F601AA" w:rsidRDefault="00B47B0F" w:rsidP="00B47B0F">
            <w:pPr>
              <w:pStyle w:val="af"/>
              <w:jc w:val="center"/>
            </w:pPr>
            <w:r w:rsidRPr="00F601AA">
              <w:t>151</w:t>
            </w:r>
          </w:p>
        </w:tc>
        <w:tc>
          <w:tcPr>
            <w:tcW w:w="820" w:type="pct"/>
            <w:shd w:val="clear" w:color="auto" w:fill="auto"/>
            <w:vAlign w:val="center"/>
          </w:tcPr>
          <w:p w14:paraId="00A16028" w14:textId="77777777" w:rsidR="00B47B0F" w:rsidRPr="00F601AA" w:rsidRDefault="00B47B0F" w:rsidP="00B47B0F">
            <w:pPr>
              <w:pStyle w:val="af"/>
              <w:jc w:val="center"/>
            </w:pPr>
            <w:r w:rsidRPr="00F601AA">
              <w:t>550</w:t>
            </w:r>
          </w:p>
        </w:tc>
        <w:tc>
          <w:tcPr>
            <w:tcW w:w="820" w:type="pct"/>
            <w:shd w:val="clear" w:color="auto" w:fill="auto"/>
            <w:vAlign w:val="center"/>
          </w:tcPr>
          <w:p w14:paraId="49F2923B" w14:textId="77777777" w:rsidR="00B47B0F" w:rsidRPr="00F601AA" w:rsidRDefault="00B47B0F" w:rsidP="00B47B0F">
            <w:pPr>
              <w:pStyle w:val="af"/>
              <w:jc w:val="center"/>
            </w:pPr>
            <w:r w:rsidRPr="00F601AA">
              <w:t>1500</w:t>
            </w:r>
          </w:p>
        </w:tc>
      </w:tr>
      <w:tr w:rsidR="00F601AA" w:rsidRPr="00F601AA" w14:paraId="3C65D35B" w14:textId="77777777" w:rsidTr="00972999">
        <w:trPr>
          <w:cantSplit/>
          <w:trHeight w:val="284"/>
          <w:jc w:val="center"/>
        </w:trPr>
        <w:tc>
          <w:tcPr>
            <w:tcW w:w="413" w:type="pct"/>
            <w:shd w:val="clear" w:color="auto" w:fill="auto"/>
            <w:vAlign w:val="center"/>
          </w:tcPr>
          <w:p w14:paraId="3F65F395" w14:textId="77777777" w:rsidR="00B47B0F" w:rsidRPr="00F601AA" w:rsidRDefault="00B47B0F" w:rsidP="00B47B0F">
            <w:pPr>
              <w:pStyle w:val="af"/>
              <w:jc w:val="center"/>
            </w:pPr>
            <w:r w:rsidRPr="00F601AA">
              <w:t>42</w:t>
            </w:r>
          </w:p>
        </w:tc>
        <w:tc>
          <w:tcPr>
            <w:tcW w:w="1306" w:type="pct"/>
            <w:shd w:val="clear" w:color="auto" w:fill="auto"/>
            <w:vAlign w:val="center"/>
          </w:tcPr>
          <w:p w14:paraId="453E6289" w14:textId="77777777" w:rsidR="00B47B0F" w:rsidRPr="00F601AA" w:rsidRDefault="00B47B0F" w:rsidP="00B47B0F">
            <w:pPr>
              <w:pStyle w:val="af"/>
              <w:jc w:val="center"/>
            </w:pPr>
            <w:r w:rsidRPr="00F601AA">
              <w:t>䓛</w:t>
            </w:r>
          </w:p>
        </w:tc>
        <w:tc>
          <w:tcPr>
            <w:tcW w:w="820" w:type="pct"/>
            <w:shd w:val="clear" w:color="auto" w:fill="auto"/>
            <w:vAlign w:val="center"/>
          </w:tcPr>
          <w:p w14:paraId="0556FF95" w14:textId="77777777" w:rsidR="00B47B0F" w:rsidRPr="00F601AA" w:rsidRDefault="00B47B0F" w:rsidP="00B47B0F">
            <w:pPr>
              <w:pStyle w:val="af"/>
              <w:jc w:val="center"/>
            </w:pPr>
            <w:r w:rsidRPr="00F601AA">
              <w:t>490</w:t>
            </w:r>
          </w:p>
        </w:tc>
        <w:tc>
          <w:tcPr>
            <w:tcW w:w="821" w:type="pct"/>
            <w:shd w:val="clear" w:color="auto" w:fill="auto"/>
            <w:vAlign w:val="center"/>
          </w:tcPr>
          <w:p w14:paraId="7597BA7D" w14:textId="77777777" w:rsidR="00B47B0F" w:rsidRPr="00F601AA" w:rsidRDefault="00B47B0F" w:rsidP="00B47B0F">
            <w:pPr>
              <w:pStyle w:val="af"/>
              <w:jc w:val="center"/>
            </w:pPr>
            <w:r w:rsidRPr="00F601AA">
              <w:t>1293</w:t>
            </w:r>
          </w:p>
        </w:tc>
        <w:tc>
          <w:tcPr>
            <w:tcW w:w="820" w:type="pct"/>
            <w:shd w:val="clear" w:color="auto" w:fill="auto"/>
            <w:vAlign w:val="center"/>
          </w:tcPr>
          <w:p w14:paraId="58DA3290" w14:textId="77777777" w:rsidR="00B47B0F" w:rsidRPr="00F601AA" w:rsidRDefault="00B47B0F" w:rsidP="00B47B0F">
            <w:pPr>
              <w:pStyle w:val="af"/>
              <w:jc w:val="center"/>
            </w:pPr>
            <w:r w:rsidRPr="00F601AA">
              <w:t>4900</w:t>
            </w:r>
          </w:p>
        </w:tc>
        <w:tc>
          <w:tcPr>
            <w:tcW w:w="820" w:type="pct"/>
            <w:shd w:val="clear" w:color="auto" w:fill="auto"/>
            <w:vAlign w:val="center"/>
          </w:tcPr>
          <w:p w14:paraId="45D2A08B" w14:textId="77777777" w:rsidR="00B47B0F" w:rsidRPr="00F601AA" w:rsidRDefault="00B47B0F" w:rsidP="00B47B0F">
            <w:pPr>
              <w:pStyle w:val="af"/>
              <w:jc w:val="center"/>
            </w:pPr>
            <w:r w:rsidRPr="00F601AA">
              <w:t>12900</w:t>
            </w:r>
          </w:p>
        </w:tc>
      </w:tr>
      <w:tr w:rsidR="00F601AA" w:rsidRPr="00F601AA" w14:paraId="52835E9B" w14:textId="77777777" w:rsidTr="00972999">
        <w:trPr>
          <w:cantSplit/>
          <w:trHeight w:val="284"/>
          <w:jc w:val="center"/>
        </w:trPr>
        <w:tc>
          <w:tcPr>
            <w:tcW w:w="413" w:type="pct"/>
            <w:shd w:val="clear" w:color="auto" w:fill="auto"/>
            <w:vAlign w:val="center"/>
          </w:tcPr>
          <w:p w14:paraId="296A2240" w14:textId="77777777" w:rsidR="00B47B0F" w:rsidRPr="00F601AA" w:rsidRDefault="00B47B0F" w:rsidP="00B47B0F">
            <w:pPr>
              <w:pStyle w:val="af"/>
              <w:jc w:val="center"/>
            </w:pPr>
            <w:r w:rsidRPr="00F601AA">
              <w:t>43</w:t>
            </w:r>
          </w:p>
        </w:tc>
        <w:tc>
          <w:tcPr>
            <w:tcW w:w="1306" w:type="pct"/>
            <w:shd w:val="clear" w:color="auto" w:fill="auto"/>
            <w:vAlign w:val="center"/>
          </w:tcPr>
          <w:p w14:paraId="67B0C312" w14:textId="77777777" w:rsidR="00B47B0F" w:rsidRPr="00F601AA" w:rsidRDefault="00B47B0F" w:rsidP="00B47B0F">
            <w:pPr>
              <w:pStyle w:val="af"/>
              <w:jc w:val="center"/>
            </w:pPr>
            <w:r w:rsidRPr="00F601AA">
              <w:t>二苯并</w:t>
            </w:r>
            <w:r w:rsidRPr="00F601AA">
              <w:t>[a,h]</w:t>
            </w:r>
            <w:r w:rsidRPr="00F601AA">
              <w:t>蒽</w:t>
            </w:r>
          </w:p>
        </w:tc>
        <w:tc>
          <w:tcPr>
            <w:tcW w:w="820" w:type="pct"/>
            <w:shd w:val="clear" w:color="auto" w:fill="auto"/>
            <w:vAlign w:val="center"/>
          </w:tcPr>
          <w:p w14:paraId="033870DF" w14:textId="77777777" w:rsidR="00B47B0F" w:rsidRPr="00F601AA" w:rsidRDefault="00B47B0F" w:rsidP="00B47B0F">
            <w:pPr>
              <w:pStyle w:val="af"/>
              <w:jc w:val="center"/>
            </w:pPr>
            <w:r w:rsidRPr="00F601AA">
              <w:t>0.55</w:t>
            </w:r>
          </w:p>
        </w:tc>
        <w:tc>
          <w:tcPr>
            <w:tcW w:w="821" w:type="pct"/>
            <w:shd w:val="clear" w:color="auto" w:fill="auto"/>
            <w:vAlign w:val="center"/>
          </w:tcPr>
          <w:p w14:paraId="274EBAA2" w14:textId="77777777" w:rsidR="00B47B0F" w:rsidRPr="00F601AA" w:rsidRDefault="00B47B0F" w:rsidP="00B47B0F">
            <w:pPr>
              <w:pStyle w:val="af"/>
              <w:jc w:val="center"/>
            </w:pPr>
            <w:r w:rsidRPr="00F601AA">
              <w:t>1.5</w:t>
            </w:r>
          </w:p>
        </w:tc>
        <w:tc>
          <w:tcPr>
            <w:tcW w:w="820" w:type="pct"/>
            <w:shd w:val="clear" w:color="auto" w:fill="auto"/>
            <w:vAlign w:val="center"/>
          </w:tcPr>
          <w:p w14:paraId="125AA55C" w14:textId="77777777" w:rsidR="00B47B0F" w:rsidRPr="00F601AA" w:rsidRDefault="00B47B0F" w:rsidP="00B47B0F">
            <w:pPr>
              <w:pStyle w:val="af"/>
              <w:jc w:val="center"/>
            </w:pPr>
            <w:r w:rsidRPr="00F601AA">
              <w:t>5.5</w:t>
            </w:r>
          </w:p>
        </w:tc>
        <w:tc>
          <w:tcPr>
            <w:tcW w:w="820" w:type="pct"/>
            <w:shd w:val="clear" w:color="auto" w:fill="auto"/>
            <w:vAlign w:val="center"/>
          </w:tcPr>
          <w:p w14:paraId="3A866FFF" w14:textId="77777777" w:rsidR="00B47B0F" w:rsidRPr="00F601AA" w:rsidRDefault="00B47B0F" w:rsidP="00B47B0F">
            <w:pPr>
              <w:pStyle w:val="af"/>
              <w:jc w:val="center"/>
            </w:pPr>
            <w:r w:rsidRPr="00F601AA">
              <w:t>15</w:t>
            </w:r>
          </w:p>
        </w:tc>
      </w:tr>
      <w:tr w:rsidR="00F601AA" w:rsidRPr="00F601AA" w14:paraId="3EFBE858" w14:textId="77777777" w:rsidTr="00972999">
        <w:trPr>
          <w:cantSplit/>
          <w:trHeight w:val="284"/>
          <w:jc w:val="center"/>
        </w:trPr>
        <w:tc>
          <w:tcPr>
            <w:tcW w:w="413" w:type="pct"/>
            <w:shd w:val="clear" w:color="auto" w:fill="auto"/>
            <w:vAlign w:val="center"/>
          </w:tcPr>
          <w:p w14:paraId="14D13967" w14:textId="77777777" w:rsidR="00B47B0F" w:rsidRPr="00F601AA" w:rsidRDefault="00B47B0F" w:rsidP="00B47B0F">
            <w:pPr>
              <w:pStyle w:val="af"/>
              <w:jc w:val="center"/>
            </w:pPr>
            <w:r w:rsidRPr="00F601AA">
              <w:t>44</w:t>
            </w:r>
          </w:p>
        </w:tc>
        <w:tc>
          <w:tcPr>
            <w:tcW w:w="1306" w:type="pct"/>
            <w:shd w:val="clear" w:color="auto" w:fill="auto"/>
            <w:vAlign w:val="center"/>
          </w:tcPr>
          <w:p w14:paraId="3993D6C5" w14:textId="77777777" w:rsidR="00B47B0F" w:rsidRPr="00F601AA" w:rsidRDefault="00B47B0F" w:rsidP="00B47B0F">
            <w:pPr>
              <w:pStyle w:val="af"/>
              <w:jc w:val="center"/>
            </w:pPr>
            <w:r w:rsidRPr="00F601AA">
              <w:t>茚并</w:t>
            </w:r>
            <w:r w:rsidRPr="00F601AA">
              <w:t>[1,2,3-c,d]</w:t>
            </w:r>
            <w:r w:rsidRPr="00F601AA">
              <w:t>芘</w:t>
            </w:r>
          </w:p>
        </w:tc>
        <w:tc>
          <w:tcPr>
            <w:tcW w:w="820" w:type="pct"/>
            <w:shd w:val="clear" w:color="auto" w:fill="auto"/>
            <w:vAlign w:val="center"/>
          </w:tcPr>
          <w:p w14:paraId="77A31FCD" w14:textId="77777777" w:rsidR="00B47B0F" w:rsidRPr="00F601AA" w:rsidRDefault="00B47B0F" w:rsidP="00B47B0F">
            <w:pPr>
              <w:pStyle w:val="af"/>
              <w:jc w:val="center"/>
            </w:pPr>
            <w:r w:rsidRPr="00F601AA">
              <w:t>5.5</w:t>
            </w:r>
          </w:p>
        </w:tc>
        <w:tc>
          <w:tcPr>
            <w:tcW w:w="821" w:type="pct"/>
            <w:shd w:val="clear" w:color="auto" w:fill="auto"/>
            <w:vAlign w:val="center"/>
          </w:tcPr>
          <w:p w14:paraId="4807EC51" w14:textId="77777777" w:rsidR="00B47B0F" w:rsidRPr="00F601AA" w:rsidRDefault="00B47B0F" w:rsidP="00B47B0F">
            <w:pPr>
              <w:pStyle w:val="af"/>
              <w:jc w:val="center"/>
            </w:pPr>
            <w:r w:rsidRPr="00F601AA">
              <w:t>15</w:t>
            </w:r>
          </w:p>
        </w:tc>
        <w:tc>
          <w:tcPr>
            <w:tcW w:w="820" w:type="pct"/>
            <w:shd w:val="clear" w:color="auto" w:fill="auto"/>
            <w:vAlign w:val="center"/>
          </w:tcPr>
          <w:p w14:paraId="7301A82E" w14:textId="77777777" w:rsidR="00B47B0F" w:rsidRPr="00F601AA" w:rsidRDefault="00B47B0F" w:rsidP="00B47B0F">
            <w:pPr>
              <w:pStyle w:val="af"/>
              <w:jc w:val="center"/>
            </w:pPr>
            <w:r w:rsidRPr="00F601AA">
              <w:t>55</w:t>
            </w:r>
          </w:p>
        </w:tc>
        <w:tc>
          <w:tcPr>
            <w:tcW w:w="820" w:type="pct"/>
            <w:shd w:val="clear" w:color="auto" w:fill="auto"/>
            <w:vAlign w:val="center"/>
          </w:tcPr>
          <w:p w14:paraId="219DD4DD" w14:textId="77777777" w:rsidR="00B47B0F" w:rsidRPr="00F601AA" w:rsidRDefault="00B47B0F" w:rsidP="00B47B0F">
            <w:pPr>
              <w:pStyle w:val="af"/>
              <w:jc w:val="center"/>
            </w:pPr>
            <w:r w:rsidRPr="00F601AA">
              <w:t>151</w:t>
            </w:r>
          </w:p>
        </w:tc>
      </w:tr>
      <w:tr w:rsidR="00F601AA" w:rsidRPr="00F601AA" w14:paraId="0F3F6856" w14:textId="77777777" w:rsidTr="00972999">
        <w:trPr>
          <w:cantSplit/>
          <w:trHeight w:val="284"/>
          <w:jc w:val="center"/>
        </w:trPr>
        <w:tc>
          <w:tcPr>
            <w:tcW w:w="413" w:type="pct"/>
            <w:shd w:val="clear" w:color="auto" w:fill="auto"/>
            <w:vAlign w:val="center"/>
          </w:tcPr>
          <w:p w14:paraId="610D4B70" w14:textId="77777777" w:rsidR="00B47B0F" w:rsidRPr="00F601AA" w:rsidRDefault="00B47B0F" w:rsidP="00B47B0F">
            <w:pPr>
              <w:pStyle w:val="af"/>
              <w:jc w:val="center"/>
            </w:pPr>
            <w:r w:rsidRPr="00F601AA">
              <w:t>45</w:t>
            </w:r>
          </w:p>
        </w:tc>
        <w:tc>
          <w:tcPr>
            <w:tcW w:w="1306" w:type="pct"/>
            <w:shd w:val="clear" w:color="auto" w:fill="auto"/>
            <w:vAlign w:val="center"/>
          </w:tcPr>
          <w:p w14:paraId="5613EEDD" w14:textId="77777777" w:rsidR="00B47B0F" w:rsidRPr="00F601AA" w:rsidRDefault="00B47B0F" w:rsidP="00B47B0F">
            <w:pPr>
              <w:pStyle w:val="af"/>
              <w:jc w:val="center"/>
            </w:pPr>
            <w:r w:rsidRPr="00F601AA">
              <w:t>萘</w:t>
            </w:r>
          </w:p>
        </w:tc>
        <w:tc>
          <w:tcPr>
            <w:tcW w:w="820" w:type="pct"/>
            <w:shd w:val="clear" w:color="auto" w:fill="auto"/>
            <w:vAlign w:val="center"/>
          </w:tcPr>
          <w:p w14:paraId="55BF72B2" w14:textId="77777777" w:rsidR="00B47B0F" w:rsidRPr="00F601AA" w:rsidRDefault="00B47B0F" w:rsidP="00B47B0F">
            <w:pPr>
              <w:pStyle w:val="af"/>
              <w:jc w:val="center"/>
            </w:pPr>
            <w:r w:rsidRPr="00F601AA">
              <w:t>25</w:t>
            </w:r>
          </w:p>
        </w:tc>
        <w:tc>
          <w:tcPr>
            <w:tcW w:w="821" w:type="pct"/>
            <w:shd w:val="clear" w:color="auto" w:fill="auto"/>
            <w:vAlign w:val="center"/>
          </w:tcPr>
          <w:p w14:paraId="2C9FEB69" w14:textId="77777777" w:rsidR="00B47B0F" w:rsidRPr="00F601AA" w:rsidRDefault="00B47B0F" w:rsidP="00B47B0F">
            <w:pPr>
              <w:pStyle w:val="af"/>
              <w:jc w:val="center"/>
            </w:pPr>
            <w:r w:rsidRPr="00F601AA">
              <w:t>70</w:t>
            </w:r>
          </w:p>
        </w:tc>
        <w:tc>
          <w:tcPr>
            <w:tcW w:w="820" w:type="pct"/>
            <w:shd w:val="clear" w:color="auto" w:fill="auto"/>
            <w:vAlign w:val="center"/>
          </w:tcPr>
          <w:p w14:paraId="0E16DF55" w14:textId="77777777" w:rsidR="00B47B0F" w:rsidRPr="00F601AA" w:rsidRDefault="00B47B0F" w:rsidP="00B47B0F">
            <w:pPr>
              <w:pStyle w:val="af"/>
              <w:jc w:val="center"/>
            </w:pPr>
            <w:r w:rsidRPr="00F601AA">
              <w:t>255</w:t>
            </w:r>
          </w:p>
        </w:tc>
        <w:tc>
          <w:tcPr>
            <w:tcW w:w="820" w:type="pct"/>
            <w:shd w:val="clear" w:color="auto" w:fill="auto"/>
            <w:vAlign w:val="center"/>
          </w:tcPr>
          <w:p w14:paraId="1E827E99" w14:textId="77777777" w:rsidR="00B47B0F" w:rsidRPr="00F601AA" w:rsidRDefault="00B47B0F" w:rsidP="00B47B0F">
            <w:pPr>
              <w:pStyle w:val="af"/>
              <w:jc w:val="center"/>
            </w:pPr>
            <w:r w:rsidRPr="00F601AA">
              <w:t>700</w:t>
            </w:r>
          </w:p>
        </w:tc>
      </w:tr>
      <w:tr w:rsidR="00F601AA" w:rsidRPr="00F601AA" w14:paraId="157BBE55" w14:textId="77777777" w:rsidTr="00972999">
        <w:trPr>
          <w:cantSplit/>
          <w:trHeight w:val="284"/>
          <w:jc w:val="center"/>
        </w:trPr>
        <w:tc>
          <w:tcPr>
            <w:tcW w:w="413" w:type="pct"/>
            <w:shd w:val="clear" w:color="auto" w:fill="auto"/>
            <w:vAlign w:val="center"/>
          </w:tcPr>
          <w:p w14:paraId="0E9259ED" w14:textId="77777777" w:rsidR="00B47B0F" w:rsidRPr="00F601AA" w:rsidRDefault="00B47B0F" w:rsidP="00B47B0F">
            <w:pPr>
              <w:pStyle w:val="af"/>
              <w:jc w:val="center"/>
            </w:pPr>
            <w:r w:rsidRPr="00F601AA">
              <w:t>46</w:t>
            </w:r>
          </w:p>
        </w:tc>
        <w:tc>
          <w:tcPr>
            <w:tcW w:w="1306" w:type="pct"/>
            <w:shd w:val="clear" w:color="auto" w:fill="auto"/>
            <w:vAlign w:val="center"/>
          </w:tcPr>
          <w:p w14:paraId="1F9092CB" w14:textId="77777777" w:rsidR="00B47B0F" w:rsidRPr="00F601AA" w:rsidRDefault="00B47B0F" w:rsidP="00B47B0F">
            <w:pPr>
              <w:pStyle w:val="af"/>
              <w:jc w:val="center"/>
            </w:pPr>
            <w:r w:rsidRPr="00F601AA">
              <w:t>石油烃（</w:t>
            </w:r>
            <w:r w:rsidRPr="00F601AA">
              <w:t>C</w:t>
            </w:r>
            <w:r w:rsidRPr="00F601AA">
              <w:rPr>
                <w:vertAlign w:val="subscript"/>
              </w:rPr>
              <w:t>10</w:t>
            </w:r>
            <w:r w:rsidRPr="00F601AA">
              <w:t>-C</w:t>
            </w:r>
            <w:r w:rsidRPr="00F601AA">
              <w:rPr>
                <w:vertAlign w:val="subscript"/>
              </w:rPr>
              <w:t>40</w:t>
            </w:r>
            <w:r w:rsidRPr="00F601AA">
              <w:t>）</w:t>
            </w:r>
          </w:p>
        </w:tc>
        <w:tc>
          <w:tcPr>
            <w:tcW w:w="820" w:type="pct"/>
            <w:shd w:val="clear" w:color="auto" w:fill="auto"/>
            <w:vAlign w:val="center"/>
          </w:tcPr>
          <w:p w14:paraId="085C4A58" w14:textId="77777777" w:rsidR="00B47B0F" w:rsidRPr="00F601AA" w:rsidRDefault="00B47B0F" w:rsidP="00B47B0F">
            <w:pPr>
              <w:pStyle w:val="af"/>
              <w:jc w:val="center"/>
            </w:pPr>
            <w:r w:rsidRPr="00F601AA">
              <w:t>826</w:t>
            </w:r>
          </w:p>
        </w:tc>
        <w:tc>
          <w:tcPr>
            <w:tcW w:w="821" w:type="pct"/>
            <w:shd w:val="clear" w:color="auto" w:fill="auto"/>
            <w:vAlign w:val="center"/>
          </w:tcPr>
          <w:p w14:paraId="579CC837" w14:textId="77777777" w:rsidR="00B47B0F" w:rsidRPr="00F601AA" w:rsidRDefault="00B47B0F" w:rsidP="00B47B0F">
            <w:pPr>
              <w:pStyle w:val="af"/>
              <w:jc w:val="center"/>
            </w:pPr>
            <w:r w:rsidRPr="00F601AA">
              <w:t>4500</w:t>
            </w:r>
          </w:p>
        </w:tc>
        <w:tc>
          <w:tcPr>
            <w:tcW w:w="820" w:type="pct"/>
            <w:shd w:val="clear" w:color="auto" w:fill="auto"/>
            <w:vAlign w:val="center"/>
          </w:tcPr>
          <w:p w14:paraId="34B9D34D" w14:textId="77777777" w:rsidR="00B47B0F" w:rsidRPr="00F601AA" w:rsidRDefault="00B47B0F" w:rsidP="00B47B0F">
            <w:pPr>
              <w:pStyle w:val="af"/>
              <w:jc w:val="center"/>
            </w:pPr>
            <w:r w:rsidRPr="00F601AA">
              <w:t>5000</w:t>
            </w:r>
          </w:p>
        </w:tc>
        <w:tc>
          <w:tcPr>
            <w:tcW w:w="820" w:type="pct"/>
            <w:shd w:val="clear" w:color="auto" w:fill="auto"/>
            <w:vAlign w:val="center"/>
          </w:tcPr>
          <w:p w14:paraId="57EC0B56" w14:textId="77777777" w:rsidR="00B47B0F" w:rsidRPr="00F601AA" w:rsidRDefault="00B47B0F" w:rsidP="00B47B0F">
            <w:pPr>
              <w:pStyle w:val="af"/>
              <w:jc w:val="center"/>
            </w:pPr>
            <w:r w:rsidRPr="00F601AA">
              <w:t>9000</w:t>
            </w:r>
          </w:p>
        </w:tc>
      </w:tr>
      <w:tr w:rsidR="00F601AA" w:rsidRPr="00F601AA" w14:paraId="24228951" w14:textId="77777777" w:rsidTr="00972999">
        <w:trPr>
          <w:cantSplit/>
          <w:trHeight w:val="284"/>
          <w:jc w:val="center"/>
        </w:trPr>
        <w:tc>
          <w:tcPr>
            <w:tcW w:w="413" w:type="pct"/>
            <w:shd w:val="clear" w:color="auto" w:fill="auto"/>
            <w:vAlign w:val="center"/>
          </w:tcPr>
          <w:p w14:paraId="78C86C4C" w14:textId="3949F26F" w:rsidR="00BB03B4" w:rsidRPr="00F601AA" w:rsidRDefault="00BB03B4" w:rsidP="00B47B0F">
            <w:pPr>
              <w:pStyle w:val="af"/>
              <w:jc w:val="center"/>
            </w:pPr>
            <w:r w:rsidRPr="00F601AA">
              <w:rPr>
                <w:rFonts w:hint="eastAsia"/>
              </w:rPr>
              <w:t>4</w:t>
            </w:r>
            <w:r w:rsidRPr="00F601AA">
              <w:t>7</w:t>
            </w:r>
          </w:p>
        </w:tc>
        <w:tc>
          <w:tcPr>
            <w:tcW w:w="1306" w:type="pct"/>
            <w:shd w:val="clear" w:color="auto" w:fill="auto"/>
            <w:vAlign w:val="center"/>
          </w:tcPr>
          <w:p w14:paraId="3BEF89C9" w14:textId="64E661F7" w:rsidR="00BB03B4" w:rsidRPr="00F601AA" w:rsidRDefault="00BB03B4" w:rsidP="00B47B0F">
            <w:pPr>
              <w:pStyle w:val="af"/>
              <w:jc w:val="center"/>
            </w:pPr>
            <w:r w:rsidRPr="00F601AA">
              <w:rPr>
                <w:rFonts w:hint="eastAsia"/>
              </w:rPr>
              <w:t>锑</w:t>
            </w:r>
          </w:p>
        </w:tc>
        <w:tc>
          <w:tcPr>
            <w:tcW w:w="820" w:type="pct"/>
            <w:shd w:val="clear" w:color="auto" w:fill="auto"/>
            <w:vAlign w:val="center"/>
          </w:tcPr>
          <w:p w14:paraId="6F85A654" w14:textId="14169BFA" w:rsidR="00BB03B4" w:rsidRPr="00F601AA" w:rsidRDefault="00BB03B4" w:rsidP="00B47B0F">
            <w:pPr>
              <w:pStyle w:val="af"/>
              <w:jc w:val="center"/>
            </w:pPr>
            <w:r w:rsidRPr="00F601AA">
              <w:rPr>
                <w:rFonts w:hint="eastAsia"/>
              </w:rPr>
              <w:t>2</w:t>
            </w:r>
            <w:r w:rsidRPr="00F601AA">
              <w:t>0</w:t>
            </w:r>
          </w:p>
        </w:tc>
        <w:tc>
          <w:tcPr>
            <w:tcW w:w="821" w:type="pct"/>
            <w:shd w:val="clear" w:color="auto" w:fill="auto"/>
            <w:vAlign w:val="center"/>
          </w:tcPr>
          <w:p w14:paraId="754ADB33" w14:textId="2C232905" w:rsidR="00BB03B4" w:rsidRPr="00F601AA" w:rsidRDefault="00BB03B4" w:rsidP="00B47B0F">
            <w:pPr>
              <w:pStyle w:val="af"/>
              <w:jc w:val="center"/>
            </w:pPr>
            <w:r w:rsidRPr="00F601AA">
              <w:t>1</w:t>
            </w:r>
            <w:r w:rsidRPr="00F601AA">
              <w:rPr>
                <w:rFonts w:hint="eastAsia"/>
              </w:rPr>
              <w:t>8</w:t>
            </w:r>
            <w:r w:rsidRPr="00F601AA">
              <w:t>0</w:t>
            </w:r>
          </w:p>
        </w:tc>
        <w:tc>
          <w:tcPr>
            <w:tcW w:w="820" w:type="pct"/>
            <w:shd w:val="clear" w:color="auto" w:fill="auto"/>
            <w:vAlign w:val="center"/>
          </w:tcPr>
          <w:p w14:paraId="53C828F0" w14:textId="24908887" w:rsidR="00BB03B4" w:rsidRPr="00F601AA" w:rsidRDefault="00BB03B4" w:rsidP="00B47B0F">
            <w:pPr>
              <w:pStyle w:val="af"/>
              <w:jc w:val="center"/>
            </w:pPr>
            <w:r w:rsidRPr="00F601AA">
              <w:rPr>
                <w:rFonts w:hint="eastAsia"/>
              </w:rPr>
              <w:t>4</w:t>
            </w:r>
            <w:r w:rsidRPr="00F601AA">
              <w:t>0</w:t>
            </w:r>
          </w:p>
        </w:tc>
        <w:tc>
          <w:tcPr>
            <w:tcW w:w="820" w:type="pct"/>
            <w:shd w:val="clear" w:color="auto" w:fill="auto"/>
            <w:vAlign w:val="center"/>
          </w:tcPr>
          <w:p w14:paraId="40D7714E" w14:textId="58E144A4" w:rsidR="00BB03B4" w:rsidRPr="00F601AA" w:rsidRDefault="00BB03B4" w:rsidP="00B47B0F">
            <w:pPr>
              <w:pStyle w:val="af"/>
              <w:jc w:val="center"/>
            </w:pPr>
            <w:r w:rsidRPr="00F601AA">
              <w:rPr>
                <w:rFonts w:hint="eastAsia"/>
              </w:rPr>
              <w:t>3</w:t>
            </w:r>
            <w:r w:rsidRPr="00F601AA">
              <w:t>60</w:t>
            </w:r>
          </w:p>
        </w:tc>
      </w:tr>
    </w:tbl>
    <w:p w14:paraId="47417F6C" w14:textId="77777777" w:rsidR="00FB601C" w:rsidRPr="00F601AA" w:rsidRDefault="00FB601C" w:rsidP="00E66276">
      <w:pPr>
        <w:pStyle w:val="a4"/>
      </w:pPr>
      <w:r w:rsidRPr="00F601AA">
        <w:t>污染物排放标准</w:t>
      </w:r>
    </w:p>
    <w:p w14:paraId="36C22315" w14:textId="77777777" w:rsidR="00FB601C" w:rsidRPr="00F601AA" w:rsidRDefault="00FB601C" w:rsidP="00223385">
      <w:pPr>
        <w:pStyle w:val="a5"/>
      </w:pPr>
      <w:r w:rsidRPr="00F601AA">
        <w:t>废水排放标准</w:t>
      </w:r>
    </w:p>
    <w:p w14:paraId="09D6A492" w14:textId="2782224D" w:rsidR="001E1418" w:rsidRPr="00F601AA" w:rsidRDefault="001E1418" w:rsidP="001E1418">
      <w:pPr>
        <w:ind w:firstLine="482"/>
        <w:rPr>
          <w:b/>
        </w:rPr>
      </w:pPr>
      <w:r w:rsidRPr="00F601AA">
        <w:rPr>
          <w:b/>
        </w:rPr>
        <w:t>（</w:t>
      </w:r>
      <w:r w:rsidRPr="00F601AA">
        <w:rPr>
          <w:b/>
        </w:rPr>
        <w:t>1</w:t>
      </w:r>
      <w:r w:rsidRPr="00F601AA">
        <w:rPr>
          <w:b/>
        </w:rPr>
        <w:t>）</w:t>
      </w:r>
      <w:r w:rsidRPr="00F601AA">
        <w:rPr>
          <w:rFonts w:hint="eastAsia"/>
          <w:b/>
        </w:rPr>
        <w:t>废水排放</w:t>
      </w:r>
      <w:r w:rsidRPr="00F601AA">
        <w:rPr>
          <w:b/>
        </w:rPr>
        <w:t>标准</w:t>
      </w:r>
    </w:p>
    <w:p w14:paraId="0A7430B0" w14:textId="3D941C1B" w:rsidR="001E1418" w:rsidRPr="00F601AA" w:rsidRDefault="001E1418" w:rsidP="001E1418">
      <w:pPr>
        <w:ind w:firstLine="480"/>
      </w:pPr>
      <w:r w:rsidRPr="00F601AA">
        <w:rPr>
          <w:rFonts w:hint="eastAsia"/>
        </w:rPr>
        <w:t>本项目废水排污安东园市政污水管网，纳入</w:t>
      </w:r>
      <w:r w:rsidR="00F21EB6" w:rsidRPr="00F601AA">
        <w:rPr>
          <w:rFonts w:hint="eastAsia"/>
        </w:rPr>
        <w:t>泉荣远东处理厂</w:t>
      </w:r>
      <w:r w:rsidRPr="00F601AA">
        <w:rPr>
          <w:rFonts w:hint="eastAsia"/>
        </w:rPr>
        <w:t>集中处理，外排废水</w:t>
      </w:r>
      <w:r w:rsidRPr="00F601AA">
        <w:t>执行</w:t>
      </w:r>
      <w:r w:rsidRPr="00F601AA">
        <w:rPr>
          <w:rFonts w:hint="eastAsia"/>
        </w:rPr>
        <w:t>《纺织染整工业水污染物排放标准》（</w:t>
      </w:r>
      <w:r w:rsidRPr="00F601AA">
        <w:rPr>
          <w:rFonts w:hint="eastAsia"/>
        </w:rPr>
        <w:t>GB4287-2012</w:t>
      </w:r>
      <w:r w:rsidRPr="00F601AA">
        <w:rPr>
          <w:rFonts w:hint="eastAsia"/>
        </w:rPr>
        <w:t>）表</w:t>
      </w:r>
      <w:r w:rsidRPr="00F601AA">
        <w:rPr>
          <w:rFonts w:hint="eastAsia"/>
        </w:rPr>
        <w:t>2</w:t>
      </w:r>
      <w:r w:rsidRPr="00F601AA">
        <w:rPr>
          <w:rFonts w:hint="eastAsia"/>
        </w:rPr>
        <w:t>间接排放标准限值、《纺织染整工业水污染物排放标准》（</w:t>
      </w:r>
      <w:r w:rsidRPr="00F601AA">
        <w:rPr>
          <w:rFonts w:hint="eastAsia"/>
        </w:rPr>
        <w:t>GB4287-2012</w:t>
      </w:r>
      <w:r w:rsidRPr="00F601AA">
        <w:rPr>
          <w:rFonts w:hint="eastAsia"/>
        </w:rPr>
        <w:t>）修改单、《关于调整</w:t>
      </w:r>
      <w:r w:rsidRPr="00F601AA">
        <w:rPr>
          <w:rFonts w:hint="eastAsia"/>
        </w:rPr>
        <w:t>&lt;</w:t>
      </w:r>
      <w:r w:rsidRPr="00F601AA">
        <w:rPr>
          <w:rFonts w:hint="eastAsia"/>
        </w:rPr>
        <w:t>纺织工业水污染物排放标准</w:t>
      </w:r>
      <w:r w:rsidRPr="00F601AA">
        <w:rPr>
          <w:rFonts w:hint="eastAsia"/>
        </w:rPr>
        <w:t>&gt;</w:t>
      </w:r>
      <w:r w:rsidRPr="00F601AA">
        <w:rPr>
          <w:rFonts w:hint="eastAsia"/>
        </w:rPr>
        <w:t>（</w:t>
      </w:r>
      <w:r w:rsidRPr="00F601AA">
        <w:rPr>
          <w:rFonts w:hint="eastAsia"/>
        </w:rPr>
        <w:t>GB4287-2012</w:t>
      </w:r>
      <w:r w:rsidRPr="00F601AA">
        <w:rPr>
          <w:rFonts w:hint="eastAsia"/>
        </w:rPr>
        <w:t>）部分指标执行要求的公告》（环境保护部公告</w:t>
      </w:r>
      <w:r w:rsidRPr="00F601AA">
        <w:rPr>
          <w:rFonts w:hint="eastAsia"/>
        </w:rPr>
        <w:t>2015</w:t>
      </w:r>
      <w:r w:rsidRPr="00F601AA">
        <w:rPr>
          <w:rFonts w:hint="eastAsia"/>
        </w:rPr>
        <w:t>年第</w:t>
      </w:r>
      <w:r w:rsidRPr="00F601AA">
        <w:rPr>
          <w:rFonts w:hint="eastAsia"/>
        </w:rPr>
        <w:t>41</w:t>
      </w:r>
      <w:r w:rsidRPr="00F601AA">
        <w:rPr>
          <w:rFonts w:hint="eastAsia"/>
        </w:rPr>
        <w:t>号），</w:t>
      </w:r>
      <w:r w:rsidR="00134498" w:rsidRPr="00F601AA">
        <w:rPr>
          <w:rFonts w:hint="eastAsia"/>
        </w:rPr>
        <w:t>同时需满足泉荣远东污水厂设计进水水质标准，</w:t>
      </w:r>
      <w:r w:rsidRPr="00F601AA">
        <w:rPr>
          <w:rFonts w:hint="eastAsia"/>
        </w:rPr>
        <w:t>详见</w:t>
      </w:r>
      <w:r w:rsidR="009126A3" w:rsidRPr="00F601AA">
        <w:fldChar w:fldCharType="begin"/>
      </w:r>
      <w:r w:rsidR="009126A3" w:rsidRPr="00F601AA">
        <w:instrText xml:space="preserve"> </w:instrText>
      </w:r>
      <w:r w:rsidR="009126A3" w:rsidRPr="00F601AA">
        <w:rPr>
          <w:rFonts w:hint="eastAsia"/>
        </w:rPr>
        <w:instrText>REF _Ref69478332 \r \h</w:instrText>
      </w:r>
      <w:r w:rsidR="009126A3" w:rsidRPr="00F601AA">
        <w:instrText xml:space="preserve"> </w:instrText>
      </w:r>
      <w:r w:rsidR="007F4ED0" w:rsidRPr="00F601AA">
        <w:instrText xml:space="preserve"> \* MERGEFORMAT </w:instrText>
      </w:r>
      <w:r w:rsidR="009126A3" w:rsidRPr="00F601AA">
        <w:fldChar w:fldCharType="separate"/>
      </w:r>
      <w:r w:rsidR="0079560F">
        <w:rPr>
          <w:rFonts w:hint="eastAsia"/>
        </w:rPr>
        <w:t>表</w:t>
      </w:r>
      <w:r w:rsidR="0079560F">
        <w:rPr>
          <w:rFonts w:hint="eastAsia"/>
        </w:rPr>
        <w:t>2.4-7</w:t>
      </w:r>
      <w:r w:rsidR="009126A3" w:rsidRPr="00F601AA">
        <w:fldChar w:fldCharType="end"/>
      </w:r>
      <w:r w:rsidRPr="00F601AA">
        <w:rPr>
          <w:rFonts w:hint="eastAsia"/>
        </w:rPr>
        <w:t>。</w:t>
      </w:r>
    </w:p>
    <w:p w14:paraId="54344771" w14:textId="25F9CDA8" w:rsidR="00134498" w:rsidRPr="00F601AA" w:rsidRDefault="00134498" w:rsidP="00F56CCB">
      <w:pPr>
        <w:pStyle w:val="af"/>
        <w:rPr>
          <w:i/>
        </w:rPr>
      </w:pPr>
      <w:r w:rsidRPr="00F601AA">
        <w:rPr>
          <w:rFonts w:hint="eastAsia"/>
          <w:i/>
        </w:rPr>
        <w:t>注：纺织染整行业标准要严</w:t>
      </w:r>
      <w:r w:rsidR="00F56CCB" w:rsidRPr="00F601AA">
        <w:rPr>
          <w:rFonts w:hint="eastAsia"/>
          <w:i/>
        </w:rPr>
        <w:t>于泉荣远东污水厂设计进水水质标准，故本项目执行《纺织染整工业水污染物排放标准》（</w:t>
      </w:r>
      <w:r w:rsidR="00F56CCB" w:rsidRPr="00F601AA">
        <w:rPr>
          <w:rFonts w:hint="eastAsia"/>
          <w:i/>
        </w:rPr>
        <w:t>GB4287-2012</w:t>
      </w:r>
      <w:r w:rsidR="00F56CCB" w:rsidRPr="00F601AA">
        <w:rPr>
          <w:rFonts w:hint="eastAsia"/>
          <w:i/>
        </w:rPr>
        <w:t>）表</w:t>
      </w:r>
      <w:r w:rsidR="00F56CCB" w:rsidRPr="00F601AA">
        <w:rPr>
          <w:rFonts w:hint="eastAsia"/>
          <w:i/>
        </w:rPr>
        <w:t>2</w:t>
      </w:r>
      <w:r w:rsidR="00F56CCB" w:rsidRPr="00F601AA">
        <w:rPr>
          <w:rFonts w:hint="eastAsia"/>
          <w:i/>
        </w:rPr>
        <w:t>间接排放标准限值及修改单。</w:t>
      </w:r>
    </w:p>
    <w:p w14:paraId="3714DA99" w14:textId="5DD3BE95" w:rsidR="00FB601C" w:rsidRPr="00F601AA" w:rsidRDefault="00134498" w:rsidP="00E823FF">
      <w:pPr>
        <w:pStyle w:val="a6"/>
        <w:spacing w:before="120"/>
      </w:pPr>
      <w:bookmarkStart w:id="44" w:name="_Ref69478332"/>
      <w:r w:rsidRPr="00F601AA">
        <w:rPr>
          <w:rFonts w:hint="eastAsia"/>
        </w:rPr>
        <w:t>废水排放</w:t>
      </w:r>
      <w:r w:rsidRPr="00F601AA">
        <w:t>标准</w:t>
      </w:r>
      <w:bookmarkEnd w:id="44"/>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10"/>
        <w:gridCol w:w="1867"/>
        <w:gridCol w:w="1761"/>
        <w:gridCol w:w="1838"/>
        <w:gridCol w:w="1532"/>
        <w:gridCol w:w="1494"/>
      </w:tblGrid>
      <w:tr w:rsidR="00F601AA" w:rsidRPr="00F601AA" w14:paraId="0B316022" w14:textId="7FE05F35" w:rsidTr="00913516">
        <w:trPr>
          <w:cantSplit/>
          <w:trHeight w:val="284"/>
          <w:tblHeader/>
          <w:jc w:val="center"/>
        </w:trPr>
        <w:tc>
          <w:tcPr>
            <w:tcW w:w="283" w:type="pct"/>
            <w:vAlign w:val="center"/>
          </w:tcPr>
          <w:p w14:paraId="3612FF91" w14:textId="77777777" w:rsidR="00F56CCB" w:rsidRPr="00F601AA" w:rsidRDefault="00F56CCB" w:rsidP="004C0935">
            <w:pPr>
              <w:pStyle w:val="af"/>
              <w:jc w:val="center"/>
            </w:pPr>
            <w:r w:rsidRPr="00F601AA">
              <w:t>序号</w:t>
            </w:r>
          </w:p>
        </w:tc>
        <w:tc>
          <w:tcPr>
            <w:tcW w:w="1037" w:type="pct"/>
            <w:vAlign w:val="center"/>
            <w:hideMark/>
          </w:tcPr>
          <w:p w14:paraId="11E32B4E" w14:textId="77777777" w:rsidR="00F56CCB" w:rsidRPr="00F601AA" w:rsidRDefault="00F56CCB" w:rsidP="004C0935">
            <w:pPr>
              <w:pStyle w:val="af"/>
              <w:jc w:val="center"/>
            </w:pPr>
            <w:r w:rsidRPr="00F601AA">
              <w:t>污染因子</w:t>
            </w:r>
          </w:p>
        </w:tc>
        <w:tc>
          <w:tcPr>
            <w:tcW w:w="978" w:type="pct"/>
            <w:vAlign w:val="center"/>
            <w:hideMark/>
          </w:tcPr>
          <w:p w14:paraId="530109B4" w14:textId="77777777" w:rsidR="00F56CCB" w:rsidRPr="00F601AA" w:rsidRDefault="00F56CCB" w:rsidP="004C0935">
            <w:pPr>
              <w:pStyle w:val="af"/>
              <w:jc w:val="center"/>
            </w:pPr>
            <w:r w:rsidRPr="00F601AA">
              <w:t>单位</w:t>
            </w:r>
          </w:p>
        </w:tc>
        <w:tc>
          <w:tcPr>
            <w:tcW w:w="1021" w:type="pct"/>
            <w:noWrap/>
            <w:vAlign w:val="center"/>
            <w:hideMark/>
          </w:tcPr>
          <w:p w14:paraId="0D0DE8BE" w14:textId="77777777" w:rsidR="00F56CCB" w:rsidRPr="00F601AA" w:rsidRDefault="00F56CCB" w:rsidP="004C0935">
            <w:pPr>
              <w:pStyle w:val="af"/>
              <w:jc w:val="center"/>
            </w:pPr>
            <w:r w:rsidRPr="00F601AA">
              <w:rPr>
                <w:rFonts w:hint="eastAsia"/>
              </w:rPr>
              <w:t>GB4287-2012</w:t>
            </w:r>
            <w:r w:rsidRPr="00F601AA">
              <w:rPr>
                <w:rFonts w:hint="eastAsia"/>
              </w:rPr>
              <w:t>表</w:t>
            </w:r>
            <w:r w:rsidRPr="00F601AA">
              <w:rPr>
                <w:rFonts w:hint="eastAsia"/>
              </w:rPr>
              <w:t>2</w:t>
            </w:r>
          </w:p>
          <w:p w14:paraId="13CB9D58" w14:textId="77777777" w:rsidR="00F56CCB" w:rsidRPr="00F601AA" w:rsidRDefault="00F56CCB" w:rsidP="004C0935">
            <w:pPr>
              <w:pStyle w:val="af"/>
              <w:jc w:val="center"/>
            </w:pPr>
            <w:r w:rsidRPr="00F601AA">
              <w:t>间接排放限值</w:t>
            </w:r>
          </w:p>
          <w:p w14:paraId="69DE2B56" w14:textId="7E94213A" w:rsidR="00F56CCB" w:rsidRPr="00F601AA" w:rsidRDefault="00F56CCB" w:rsidP="004C0935">
            <w:pPr>
              <w:pStyle w:val="af"/>
              <w:jc w:val="center"/>
            </w:pPr>
            <w:r w:rsidRPr="00F601AA">
              <w:rPr>
                <w:rFonts w:hint="eastAsia"/>
              </w:rPr>
              <w:t>及其修改单</w:t>
            </w:r>
          </w:p>
        </w:tc>
        <w:tc>
          <w:tcPr>
            <w:tcW w:w="851" w:type="pct"/>
          </w:tcPr>
          <w:p w14:paraId="2EA82C91" w14:textId="77777777" w:rsidR="00F56CCB" w:rsidRPr="00F601AA" w:rsidRDefault="00F56CCB" w:rsidP="00F56CCB">
            <w:pPr>
              <w:pStyle w:val="af"/>
              <w:jc w:val="center"/>
            </w:pPr>
            <w:r w:rsidRPr="00F601AA">
              <w:rPr>
                <w:rFonts w:hint="eastAsia"/>
              </w:rPr>
              <w:t>泉荣远东污水</w:t>
            </w:r>
          </w:p>
          <w:p w14:paraId="00E2536F" w14:textId="5F2BCEC4" w:rsidR="00F56CCB" w:rsidRPr="00F601AA" w:rsidRDefault="00F56CCB" w:rsidP="00F56CCB">
            <w:pPr>
              <w:pStyle w:val="af"/>
              <w:jc w:val="center"/>
            </w:pPr>
            <w:r w:rsidRPr="00F601AA">
              <w:rPr>
                <w:rFonts w:hint="eastAsia"/>
              </w:rPr>
              <w:t>厂一期设计进</w:t>
            </w:r>
          </w:p>
          <w:p w14:paraId="2213B627" w14:textId="07DB3DE6" w:rsidR="00F56CCB" w:rsidRPr="00F601AA" w:rsidRDefault="00F56CCB" w:rsidP="00F56CCB">
            <w:pPr>
              <w:pStyle w:val="af"/>
              <w:jc w:val="center"/>
            </w:pPr>
            <w:r w:rsidRPr="00F601AA">
              <w:rPr>
                <w:rFonts w:hint="eastAsia"/>
              </w:rPr>
              <w:t>水水质标准</w:t>
            </w:r>
          </w:p>
        </w:tc>
        <w:tc>
          <w:tcPr>
            <w:tcW w:w="830" w:type="pct"/>
          </w:tcPr>
          <w:p w14:paraId="17673F49" w14:textId="77777777" w:rsidR="00F56CCB" w:rsidRPr="00F601AA" w:rsidRDefault="00F56CCB" w:rsidP="00F56CCB">
            <w:pPr>
              <w:pStyle w:val="af"/>
              <w:jc w:val="center"/>
            </w:pPr>
            <w:r w:rsidRPr="00F601AA">
              <w:rPr>
                <w:rFonts w:hint="eastAsia"/>
              </w:rPr>
              <w:t>泉荣远东污水</w:t>
            </w:r>
          </w:p>
          <w:p w14:paraId="0F2CFAB5" w14:textId="77777777" w:rsidR="00F56CCB" w:rsidRPr="00F601AA" w:rsidRDefault="00F56CCB" w:rsidP="00F56CCB">
            <w:pPr>
              <w:pStyle w:val="af"/>
              <w:jc w:val="center"/>
            </w:pPr>
            <w:r w:rsidRPr="00F601AA">
              <w:rPr>
                <w:rFonts w:hint="eastAsia"/>
              </w:rPr>
              <w:t>厂二期设计进</w:t>
            </w:r>
          </w:p>
          <w:p w14:paraId="5DB170A2" w14:textId="6EF38472" w:rsidR="00F56CCB" w:rsidRPr="00F601AA" w:rsidRDefault="00F56CCB" w:rsidP="00F56CCB">
            <w:pPr>
              <w:pStyle w:val="af"/>
              <w:jc w:val="center"/>
            </w:pPr>
            <w:r w:rsidRPr="00F601AA">
              <w:rPr>
                <w:rFonts w:hint="eastAsia"/>
              </w:rPr>
              <w:t>水水质标准</w:t>
            </w:r>
          </w:p>
        </w:tc>
      </w:tr>
      <w:tr w:rsidR="00F601AA" w:rsidRPr="00F601AA" w14:paraId="2CADA491" w14:textId="7B3AE4C5" w:rsidTr="00913516">
        <w:trPr>
          <w:cantSplit/>
          <w:trHeight w:val="284"/>
          <w:jc w:val="center"/>
        </w:trPr>
        <w:tc>
          <w:tcPr>
            <w:tcW w:w="283" w:type="pct"/>
            <w:vAlign w:val="center"/>
          </w:tcPr>
          <w:p w14:paraId="00419C52" w14:textId="77777777" w:rsidR="00F56CCB" w:rsidRPr="00F601AA" w:rsidRDefault="00F56CCB" w:rsidP="004C0935">
            <w:pPr>
              <w:pStyle w:val="af"/>
              <w:jc w:val="center"/>
              <w:rPr>
                <w:szCs w:val="21"/>
              </w:rPr>
            </w:pPr>
            <w:r w:rsidRPr="00F601AA">
              <w:rPr>
                <w:szCs w:val="21"/>
              </w:rPr>
              <w:t>1</w:t>
            </w:r>
          </w:p>
        </w:tc>
        <w:tc>
          <w:tcPr>
            <w:tcW w:w="1037" w:type="pct"/>
            <w:vAlign w:val="center"/>
            <w:hideMark/>
          </w:tcPr>
          <w:p w14:paraId="7016B075" w14:textId="77777777" w:rsidR="00F56CCB" w:rsidRPr="00F601AA" w:rsidRDefault="00F56CCB" w:rsidP="004C0935">
            <w:pPr>
              <w:pStyle w:val="af"/>
              <w:jc w:val="center"/>
              <w:rPr>
                <w:kern w:val="0"/>
                <w:szCs w:val="21"/>
              </w:rPr>
            </w:pPr>
            <w:r w:rsidRPr="00F601AA">
              <w:rPr>
                <w:kern w:val="0"/>
                <w:szCs w:val="21"/>
              </w:rPr>
              <w:t>pH</w:t>
            </w:r>
          </w:p>
        </w:tc>
        <w:tc>
          <w:tcPr>
            <w:tcW w:w="978" w:type="pct"/>
            <w:vAlign w:val="center"/>
            <w:hideMark/>
          </w:tcPr>
          <w:p w14:paraId="317C5AF6" w14:textId="77777777" w:rsidR="00F56CCB" w:rsidRPr="00F601AA" w:rsidRDefault="00F56CCB" w:rsidP="004C0935">
            <w:pPr>
              <w:pStyle w:val="af"/>
              <w:jc w:val="center"/>
              <w:rPr>
                <w:kern w:val="0"/>
                <w:szCs w:val="21"/>
              </w:rPr>
            </w:pPr>
            <w:r w:rsidRPr="00F601AA">
              <w:rPr>
                <w:kern w:val="0"/>
                <w:szCs w:val="21"/>
              </w:rPr>
              <w:t>—</w:t>
            </w:r>
          </w:p>
        </w:tc>
        <w:tc>
          <w:tcPr>
            <w:tcW w:w="1021" w:type="pct"/>
            <w:noWrap/>
            <w:vAlign w:val="center"/>
            <w:hideMark/>
          </w:tcPr>
          <w:p w14:paraId="0ABA6B28" w14:textId="77777777" w:rsidR="00F56CCB" w:rsidRPr="00F601AA" w:rsidRDefault="00F56CCB" w:rsidP="004C0935">
            <w:pPr>
              <w:pStyle w:val="af"/>
              <w:jc w:val="center"/>
              <w:rPr>
                <w:kern w:val="0"/>
                <w:szCs w:val="21"/>
              </w:rPr>
            </w:pPr>
            <w:r w:rsidRPr="00F601AA">
              <w:rPr>
                <w:kern w:val="0"/>
                <w:szCs w:val="21"/>
              </w:rPr>
              <w:t>6~9</w:t>
            </w:r>
          </w:p>
        </w:tc>
        <w:tc>
          <w:tcPr>
            <w:tcW w:w="851" w:type="pct"/>
          </w:tcPr>
          <w:p w14:paraId="4CFC9DDA" w14:textId="6852AD1C" w:rsidR="00F56CCB" w:rsidRPr="00F601AA" w:rsidRDefault="00F56CCB" w:rsidP="004C0935">
            <w:pPr>
              <w:pStyle w:val="af"/>
              <w:jc w:val="center"/>
              <w:rPr>
                <w:kern w:val="0"/>
                <w:szCs w:val="21"/>
              </w:rPr>
            </w:pPr>
            <w:r w:rsidRPr="00F601AA">
              <w:rPr>
                <w:rFonts w:hint="eastAsia"/>
                <w:kern w:val="0"/>
                <w:szCs w:val="21"/>
              </w:rPr>
              <w:t>——</w:t>
            </w:r>
          </w:p>
        </w:tc>
        <w:tc>
          <w:tcPr>
            <w:tcW w:w="830" w:type="pct"/>
          </w:tcPr>
          <w:p w14:paraId="1D674551" w14:textId="6E88D42B" w:rsidR="00F56CCB" w:rsidRPr="00F601AA" w:rsidRDefault="00F56CCB" w:rsidP="004C0935">
            <w:pPr>
              <w:pStyle w:val="af"/>
              <w:jc w:val="center"/>
              <w:rPr>
                <w:kern w:val="0"/>
                <w:szCs w:val="21"/>
              </w:rPr>
            </w:pPr>
            <w:r w:rsidRPr="00F601AA">
              <w:rPr>
                <w:rFonts w:hint="eastAsia"/>
                <w:kern w:val="0"/>
                <w:szCs w:val="21"/>
              </w:rPr>
              <w:t>——</w:t>
            </w:r>
          </w:p>
        </w:tc>
      </w:tr>
      <w:tr w:rsidR="00F601AA" w:rsidRPr="00F601AA" w14:paraId="1226E271" w14:textId="1DDAEFB2" w:rsidTr="00913516">
        <w:trPr>
          <w:cantSplit/>
          <w:trHeight w:val="284"/>
          <w:jc w:val="center"/>
        </w:trPr>
        <w:tc>
          <w:tcPr>
            <w:tcW w:w="283" w:type="pct"/>
            <w:vAlign w:val="center"/>
          </w:tcPr>
          <w:p w14:paraId="1C8F09A6" w14:textId="77777777" w:rsidR="00F56CCB" w:rsidRPr="00F601AA" w:rsidRDefault="00F56CCB" w:rsidP="004C0935">
            <w:pPr>
              <w:pStyle w:val="af"/>
              <w:jc w:val="center"/>
              <w:rPr>
                <w:szCs w:val="21"/>
              </w:rPr>
            </w:pPr>
            <w:r w:rsidRPr="00F601AA">
              <w:rPr>
                <w:szCs w:val="21"/>
              </w:rPr>
              <w:t>2</w:t>
            </w:r>
          </w:p>
        </w:tc>
        <w:tc>
          <w:tcPr>
            <w:tcW w:w="1037" w:type="pct"/>
            <w:vAlign w:val="center"/>
            <w:hideMark/>
          </w:tcPr>
          <w:p w14:paraId="3671D6E8" w14:textId="77777777" w:rsidR="00F56CCB" w:rsidRPr="00F601AA" w:rsidRDefault="00F56CCB" w:rsidP="004C0935">
            <w:pPr>
              <w:pStyle w:val="af"/>
              <w:jc w:val="center"/>
              <w:rPr>
                <w:kern w:val="0"/>
                <w:szCs w:val="21"/>
              </w:rPr>
            </w:pPr>
            <w:r w:rsidRPr="00F601AA">
              <w:rPr>
                <w:kern w:val="0"/>
                <w:szCs w:val="21"/>
              </w:rPr>
              <w:t>COD</w:t>
            </w:r>
            <w:r w:rsidRPr="00F601AA">
              <w:rPr>
                <w:kern w:val="0"/>
                <w:szCs w:val="21"/>
                <w:vertAlign w:val="subscript"/>
              </w:rPr>
              <w:t>Cr</w:t>
            </w:r>
          </w:p>
        </w:tc>
        <w:tc>
          <w:tcPr>
            <w:tcW w:w="978" w:type="pct"/>
            <w:vAlign w:val="center"/>
            <w:hideMark/>
          </w:tcPr>
          <w:p w14:paraId="484E6590" w14:textId="77777777" w:rsidR="00F56CCB" w:rsidRPr="00F601AA" w:rsidRDefault="00F56CCB" w:rsidP="004C0935">
            <w:pPr>
              <w:pStyle w:val="af"/>
              <w:jc w:val="center"/>
              <w:rPr>
                <w:kern w:val="0"/>
                <w:szCs w:val="21"/>
              </w:rPr>
            </w:pPr>
            <w:r w:rsidRPr="00F601AA">
              <w:rPr>
                <w:kern w:val="0"/>
                <w:szCs w:val="21"/>
              </w:rPr>
              <w:t>mg/L</w:t>
            </w:r>
          </w:p>
        </w:tc>
        <w:tc>
          <w:tcPr>
            <w:tcW w:w="1021" w:type="pct"/>
            <w:noWrap/>
            <w:vAlign w:val="center"/>
            <w:hideMark/>
          </w:tcPr>
          <w:p w14:paraId="029B12A4" w14:textId="77777777" w:rsidR="00F56CCB" w:rsidRPr="00F601AA" w:rsidRDefault="00F56CCB" w:rsidP="004C0935">
            <w:pPr>
              <w:pStyle w:val="af"/>
              <w:jc w:val="center"/>
              <w:rPr>
                <w:kern w:val="0"/>
                <w:szCs w:val="21"/>
              </w:rPr>
            </w:pPr>
            <w:r w:rsidRPr="00F601AA">
              <w:rPr>
                <w:kern w:val="0"/>
                <w:szCs w:val="21"/>
              </w:rPr>
              <w:t>200</w:t>
            </w:r>
          </w:p>
        </w:tc>
        <w:tc>
          <w:tcPr>
            <w:tcW w:w="851" w:type="pct"/>
          </w:tcPr>
          <w:p w14:paraId="52EBD18D" w14:textId="6647AFB1" w:rsidR="00F56CCB" w:rsidRPr="00F601AA" w:rsidRDefault="00F56CCB" w:rsidP="004C0935">
            <w:pPr>
              <w:pStyle w:val="af"/>
              <w:jc w:val="center"/>
              <w:rPr>
                <w:kern w:val="0"/>
                <w:szCs w:val="21"/>
              </w:rPr>
            </w:pPr>
            <w:r w:rsidRPr="00F601AA">
              <w:rPr>
                <w:rFonts w:hint="eastAsia"/>
                <w:kern w:val="0"/>
                <w:szCs w:val="21"/>
              </w:rPr>
              <w:t>3</w:t>
            </w:r>
            <w:r w:rsidRPr="00F601AA">
              <w:rPr>
                <w:kern w:val="0"/>
                <w:szCs w:val="21"/>
              </w:rPr>
              <w:t>50</w:t>
            </w:r>
          </w:p>
        </w:tc>
        <w:tc>
          <w:tcPr>
            <w:tcW w:w="830" w:type="pct"/>
          </w:tcPr>
          <w:p w14:paraId="732A4D23" w14:textId="3E34745A" w:rsidR="00F56CCB" w:rsidRPr="00F601AA" w:rsidRDefault="00F56CCB" w:rsidP="004C0935">
            <w:pPr>
              <w:pStyle w:val="af"/>
              <w:jc w:val="center"/>
              <w:rPr>
                <w:kern w:val="0"/>
                <w:szCs w:val="21"/>
              </w:rPr>
            </w:pPr>
            <w:r w:rsidRPr="00F601AA">
              <w:rPr>
                <w:rFonts w:hint="eastAsia"/>
                <w:kern w:val="0"/>
                <w:szCs w:val="21"/>
              </w:rPr>
              <w:t>5</w:t>
            </w:r>
            <w:r w:rsidRPr="00F601AA">
              <w:rPr>
                <w:kern w:val="0"/>
                <w:szCs w:val="21"/>
              </w:rPr>
              <w:t>00</w:t>
            </w:r>
          </w:p>
        </w:tc>
      </w:tr>
      <w:tr w:rsidR="00F601AA" w:rsidRPr="00F601AA" w14:paraId="63897774" w14:textId="38DE30E0" w:rsidTr="00913516">
        <w:trPr>
          <w:cantSplit/>
          <w:trHeight w:val="284"/>
          <w:jc w:val="center"/>
        </w:trPr>
        <w:tc>
          <w:tcPr>
            <w:tcW w:w="283" w:type="pct"/>
            <w:vAlign w:val="center"/>
          </w:tcPr>
          <w:p w14:paraId="78C9B9C1" w14:textId="77777777" w:rsidR="00F56CCB" w:rsidRPr="00F601AA" w:rsidRDefault="00F56CCB" w:rsidP="004C0935">
            <w:pPr>
              <w:pStyle w:val="af"/>
              <w:jc w:val="center"/>
              <w:rPr>
                <w:szCs w:val="21"/>
              </w:rPr>
            </w:pPr>
            <w:r w:rsidRPr="00F601AA">
              <w:rPr>
                <w:szCs w:val="21"/>
              </w:rPr>
              <w:t>3</w:t>
            </w:r>
          </w:p>
        </w:tc>
        <w:tc>
          <w:tcPr>
            <w:tcW w:w="1037" w:type="pct"/>
            <w:vAlign w:val="center"/>
            <w:hideMark/>
          </w:tcPr>
          <w:p w14:paraId="6DE81480" w14:textId="77777777" w:rsidR="00F56CCB" w:rsidRPr="00F601AA" w:rsidRDefault="00F56CCB" w:rsidP="004C0935">
            <w:pPr>
              <w:pStyle w:val="af"/>
              <w:jc w:val="center"/>
              <w:rPr>
                <w:kern w:val="0"/>
                <w:szCs w:val="21"/>
              </w:rPr>
            </w:pPr>
            <w:r w:rsidRPr="00F601AA">
              <w:rPr>
                <w:kern w:val="0"/>
                <w:szCs w:val="21"/>
              </w:rPr>
              <w:t>BOD</w:t>
            </w:r>
            <w:r w:rsidRPr="00F601AA">
              <w:rPr>
                <w:kern w:val="0"/>
                <w:szCs w:val="21"/>
                <w:vertAlign w:val="subscript"/>
              </w:rPr>
              <w:t>5</w:t>
            </w:r>
          </w:p>
        </w:tc>
        <w:tc>
          <w:tcPr>
            <w:tcW w:w="978" w:type="pct"/>
            <w:vAlign w:val="center"/>
            <w:hideMark/>
          </w:tcPr>
          <w:p w14:paraId="7B676836" w14:textId="77777777" w:rsidR="00F56CCB" w:rsidRPr="00F601AA" w:rsidRDefault="00F56CCB" w:rsidP="004C0935">
            <w:pPr>
              <w:pStyle w:val="af"/>
              <w:jc w:val="center"/>
              <w:rPr>
                <w:kern w:val="0"/>
                <w:szCs w:val="21"/>
              </w:rPr>
            </w:pPr>
            <w:r w:rsidRPr="00F601AA">
              <w:rPr>
                <w:kern w:val="0"/>
                <w:szCs w:val="21"/>
              </w:rPr>
              <w:t>mg/L</w:t>
            </w:r>
          </w:p>
        </w:tc>
        <w:tc>
          <w:tcPr>
            <w:tcW w:w="1021" w:type="pct"/>
            <w:noWrap/>
            <w:vAlign w:val="center"/>
            <w:hideMark/>
          </w:tcPr>
          <w:p w14:paraId="4915C73E" w14:textId="77777777" w:rsidR="00F56CCB" w:rsidRPr="00F601AA" w:rsidRDefault="00F56CCB" w:rsidP="004C0935">
            <w:pPr>
              <w:pStyle w:val="af"/>
              <w:jc w:val="center"/>
              <w:rPr>
                <w:kern w:val="0"/>
                <w:szCs w:val="21"/>
              </w:rPr>
            </w:pPr>
            <w:r w:rsidRPr="00F601AA">
              <w:rPr>
                <w:kern w:val="0"/>
                <w:szCs w:val="21"/>
              </w:rPr>
              <w:t>50</w:t>
            </w:r>
          </w:p>
        </w:tc>
        <w:tc>
          <w:tcPr>
            <w:tcW w:w="851" w:type="pct"/>
          </w:tcPr>
          <w:p w14:paraId="264B51E8" w14:textId="574BC5BB" w:rsidR="00F56CCB" w:rsidRPr="00F601AA" w:rsidRDefault="00F56CCB" w:rsidP="004C0935">
            <w:pPr>
              <w:pStyle w:val="af"/>
              <w:jc w:val="center"/>
              <w:rPr>
                <w:kern w:val="0"/>
                <w:szCs w:val="21"/>
              </w:rPr>
            </w:pPr>
            <w:r w:rsidRPr="00F601AA">
              <w:rPr>
                <w:rFonts w:hint="eastAsia"/>
                <w:kern w:val="0"/>
                <w:szCs w:val="21"/>
              </w:rPr>
              <w:t>2</w:t>
            </w:r>
            <w:r w:rsidRPr="00F601AA">
              <w:rPr>
                <w:kern w:val="0"/>
                <w:szCs w:val="21"/>
              </w:rPr>
              <w:t>50</w:t>
            </w:r>
          </w:p>
        </w:tc>
        <w:tc>
          <w:tcPr>
            <w:tcW w:w="830" w:type="pct"/>
          </w:tcPr>
          <w:p w14:paraId="3F05D046" w14:textId="2C59D506" w:rsidR="00F56CCB" w:rsidRPr="00F601AA" w:rsidRDefault="00F56CCB" w:rsidP="004C0935">
            <w:pPr>
              <w:pStyle w:val="af"/>
              <w:jc w:val="center"/>
              <w:rPr>
                <w:kern w:val="0"/>
                <w:szCs w:val="21"/>
              </w:rPr>
            </w:pPr>
            <w:r w:rsidRPr="00F601AA">
              <w:rPr>
                <w:rFonts w:hint="eastAsia"/>
                <w:kern w:val="0"/>
                <w:szCs w:val="21"/>
              </w:rPr>
              <w:t>1</w:t>
            </w:r>
            <w:r w:rsidRPr="00F601AA">
              <w:rPr>
                <w:kern w:val="0"/>
                <w:szCs w:val="21"/>
              </w:rPr>
              <w:t>50</w:t>
            </w:r>
          </w:p>
        </w:tc>
      </w:tr>
      <w:tr w:rsidR="00F601AA" w:rsidRPr="00F601AA" w14:paraId="4ABA93FF" w14:textId="5D13F188" w:rsidTr="00913516">
        <w:trPr>
          <w:cantSplit/>
          <w:trHeight w:val="284"/>
          <w:jc w:val="center"/>
        </w:trPr>
        <w:tc>
          <w:tcPr>
            <w:tcW w:w="283" w:type="pct"/>
            <w:vAlign w:val="center"/>
          </w:tcPr>
          <w:p w14:paraId="2BB8867E" w14:textId="77777777" w:rsidR="00F56CCB" w:rsidRPr="00F601AA" w:rsidRDefault="00F56CCB" w:rsidP="004C0935">
            <w:pPr>
              <w:pStyle w:val="af"/>
              <w:jc w:val="center"/>
              <w:rPr>
                <w:szCs w:val="21"/>
              </w:rPr>
            </w:pPr>
            <w:r w:rsidRPr="00F601AA">
              <w:rPr>
                <w:szCs w:val="21"/>
              </w:rPr>
              <w:t>4</w:t>
            </w:r>
          </w:p>
        </w:tc>
        <w:tc>
          <w:tcPr>
            <w:tcW w:w="1037" w:type="pct"/>
            <w:vAlign w:val="center"/>
            <w:hideMark/>
          </w:tcPr>
          <w:p w14:paraId="610C5215" w14:textId="77777777" w:rsidR="00F56CCB" w:rsidRPr="00F601AA" w:rsidRDefault="00F56CCB" w:rsidP="004C0935">
            <w:pPr>
              <w:pStyle w:val="af"/>
              <w:jc w:val="center"/>
              <w:rPr>
                <w:kern w:val="0"/>
                <w:szCs w:val="21"/>
              </w:rPr>
            </w:pPr>
            <w:r w:rsidRPr="00F601AA">
              <w:rPr>
                <w:kern w:val="0"/>
                <w:szCs w:val="21"/>
              </w:rPr>
              <w:t>SS</w:t>
            </w:r>
          </w:p>
        </w:tc>
        <w:tc>
          <w:tcPr>
            <w:tcW w:w="978" w:type="pct"/>
            <w:vAlign w:val="center"/>
            <w:hideMark/>
          </w:tcPr>
          <w:p w14:paraId="30B5E651" w14:textId="77777777" w:rsidR="00F56CCB" w:rsidRPr="00F601AA" w:rsidRDefault="00F56CCB" w:rsidP="004C0935">
            <w:pPr>
              <w:pStyle w:val="af"/>
              <w:jc w:val="center"/>
              <w:rPr>
                <w:kern w:val="0"/>
                <w:szCs w:val="21"/>
              </w:rPr>
            </w:pPr>
            <w:r w:rsidRPr="00F601AA">
              <w:rPr>
                <w:kern w:val="0"/>
                <w:szCs w:val="21"/>
              </w:rPr>
              <w:t>mg/L</w:t>
            </w:r>
          </w:p>
        </w:tc>
        <w:tc>
          <w:tcPr>
            <w:tcW w:w="1021" w:type="pct"/>
            <w:noWrap/>
            <w:vAlign w:val="center"/>
            <w:hideMark/>
          </w:tcPr>
          <w:p w14:paraId="4D51807A" w14:textId="77777777" w:rsidR="00F56CCB" w:rsidRPr="00F601AA" w:rsidRDefault="00F56CCB" w:rsidP="004C0935">
            <w:pPr>
              <w:pStyle w:val="af"/>
              <w:jc w:val="center"/>
              <w:rPr>
                <w:kern w:val="0"/>
                <w:szCs w:val="21"/>
              </w:rPr>
            </w:pPr>
            <w:r w:rsidRPr="00F601AA">
              <w:rPr>
                <w:kern w:val="0"/>
                <w:szCs w:val="21"/>
              </w:rPr>
              <w:t>100</w:t>
            </w:r>
          </w:p>
        </w:tc>
        <w:tc>
          <w:tcPr>
            <w:tcW w:w="851" w:type="pct"/>
          </w:tcPr>
          <w:p w14:paraId="26152934" w14:textId="3B17852E" w:rsidR="00F56CCB" w:rsidRPr="00F601AA" w:rsidRDefault="00F56CCB" w:rsidP="004C0935">
            <w:pPr>
              <w:pStyle w:val="af"/>
              <w:jc w:val="center"/>
              <w:rPr>
                <w:kern w:val="0"/>
                <w:szCs w:val="21"/>
              </w:rPr>
            </w:pPr>
            <w:r w:rsidRPr="00F601AA">
              <w:rPr>
                <w:rFonts w:hint="eastAsia"/>
                <w:kern w:val="0"/>
                <w:szCs w:val="21"/>
              </w:rPr>
              <w:t>2</w:t>
            </w:r>
            <w:r w:rsidRPr="00F601AA">
              <w:rPr>
                <w:kern w:val="0"/>
                <w:szCs w:val="21"/>
              </w:rPr>
              <w:t>00</w:t>
            </w:r>
          </w:p>
        </w:tc>
        <w:tc>
          <w:tcPr>
            <w:tcW w:w="830" w:type="pct"/>
          </w:tcPr>
          <w:p w14:paraId="6125E205" w14:textId="625BD278" w:rsidR="00F56CCB" w:rsidRPr="00F601AA" w:rsidRDefault="00F56CCB" w:rsidP="004C0935">
            <w:pPr>
              <w:pStyle w:val="af"/>
              <w:jc w:val="center"/>
              <w:rPr>
                <w:kern w:val="0"/>
                <w:szCs w:val="21"/>
              </w:rPr>
            </w:pPr>
            <w:r w:rsidRPr="00F601AA">
              <w:rPr>
                <w:rFonts w:hint="eastAsia"/>
                <w:kern w:val="0"/>
                <w:szCs w:val="21"/>
              </w:rPr>
              <w:t>4</w:t>
            </w:r>
            <w:r w:rsidRPr="00F601AA">
              <w:rPr>
                <w:kern w:val="0"/>
                <w:szCs w:val="21"/>
              </w:rPr>
              <w:t>00</w:t>
            </w:r>
          </w:p>
        </w:tc>
      </w:tr>
      <w:tr w:rsidR="00F601AA" w:rsidRPr="00F601AA" w14:paraId="4898CBA5" w14:textId="055CBE13" w:rsidTr="00913516">
        <w:trPr>
          <w:cantSplit/>
          <w:trHeight w:val="284"/>
          <w:jc w:val="center"/>
        </w:trPr>
        <w:tc>
          <w:tcPr>
            <w:tcW w:w="283" w:type="pct"/>
            <w:vAlign w:val="center"/>
          </w:tcPr>
          <w:p w14:paraId="72CC8902" w14:textId="77777777" w:rsidR="00F56CCB" w:rsidRPr="00F601AA" w:rsidRDefault="00F56CCB" w:rsidP="004C0935">
            <w:pPr>
              <w:pStyle w:val="af"/>
              <w:jc w:val="center"/>
              <w:rPr>
                <w:szCs w:val="21"/>
              </w:rPr>
            </w:pPr>
            <w:r w:rsidRPr="00F601AA">
              <w:rPr>
                <w:szCs w:val="21"/>
              </w:rPr>
              <w:t>5</w:t>
            </w:r>
          </w:p>
        </w:tc>
        <w:tc>
          <w:tcPr>
            <w:tcW w:w="1037" w:type="pct"/>
            <w:vAlign w:val="center"/>
            <w:hideMark/>
          </w:tcPr>
          <w:p w14:paraId="2BB0F6BB" w14:textId="77777777" w:rsidR="00F56CCB" w:rsidRPr="00F601AA" w:rsidRDefault="00F56CCB" w:rsidP="004C0935">
            <w:pPr>
              <w:pStyle w:val="af"/>
              <w:jc w:val="center"/>
              <w:rPr>
                <w:kern w:val="0"/>
                <w:szCs w:val="21"/>
              </w:rPr>
            </w:pPr>
            <w:r w:rsidRPr="00F601AA">
              <w:rPr>
                <w:kern w:val="0"/>
                <w:szCs w:val="21"/>
              </w:rPr>
              <w:t>色度</w:t>
            </w:r>
          </w:p>
        </w:tc>
        <w:tc>
          <w:tcPr>
            <w:tcW w:w="978" w:type="pct"/>
            <w:vAlign w:val="center"/>
            <w:hideMark/>
          </w:tcPr>
          <w:p w14:paraId="3EF63814" w14:textId="77777777" w:rsidR="00F56CCB" w:rsidRPr="00F601AA" w:rsidRDefault="00F56CCB" w:rsidP="004C0935">
            <w:pPr>
              <w:pStyle w:val="af"/>
              <w:jc w:val="center"/>
              <w:rPr>
                <w:kern w:val="0"/>
                <w:szCs w:val="21"/>
              </w:rPr>
            </w:pPr>
            <w:r w:rsidRPr="00F601AA">
              <w:rPr>
                <w:kern w:val="0"/>
                <w:szCs w:val="21"/>
              </w:rPr>
              <w:t>倍</w:t>
            </w:r>
          </w:p>
        </w:tc>
        <w:tc>
          <w:tcPr>
            <w:tcW w:w="1021" w:type="pct"/>
            <w:noWrap/>
            <w:vAlign w:val="center"/>
            <w:hideMark/>
          </w:tcPr>
          <w:p w14:paraId="06D2306F" w14:textId="77777777" w:rsidR="00F56CCB" w:rsidRPr="00F601AA" w:rsidRDefault="00F56CCB" w:rsidP="004C0935">
            <w:pPr>
              <w:pStyle w:val="af"/>
              <w:jc w:val="center"/>
              <w:rPr>
                <w:kern w:val="0"/>
                <w:szCs w:val="21"/>
              </w:rPr>
            </w:pPr>
            <w:r w:rsidRPr="00F601AA">
              <w:rPr>
                <w:kern w:val="0"/>
                <w:szCs w:val="21"/>
              </w:rPr>
              <w:t>80</w:t>
            </w:r>
          </w:p>
        </w:tc>
        <w:tc>
          <w:tcPr>
            <w:tcW w:w="851" w:type="pct"/>
          </w:tcPr>
          <w:p w14:paraId="1ED9FCFF" w14:textId="35190DD1" w:rsidR="00F56CCB" w:rsidRPr="00F601AA" w:rsidRDefault="00F56CCB" w:rsidP="004C0935">
            <w:pPr>
              <w:pStyle w:val="af"/>
              <w:jc w:val="center"/>
              <w:rPr>
                <w:kern w:val="0"/>
                <w:szCs w:val="21"/>
              </w:rPr>
            </w:pPr>
            <w:r w:rsidRPr="00F601AA">
              <w:rPr>
                <w:rFonts w:hint="eastAsia"/>
                <w:kern w:val="0"/>
                <w:szCs w:val="21"/>
              </w:rPr>
              <w:t>——</w:t>
            </w:r>
          </w:p>
        </w:tc>
        <w:tc>
          <w:tcPr>
            <w:tcW w:w="830" w:type="pct"/>
          </w:tcPr>
          <w:p w14:paraId="51F493BA" w14:textId="772C3F7F" w:rsidR="00F56CCB" w:rsidRPr="00F601AA" w:rsidRDefault="00F56CCB" w:rsidP="004C0935">
            <w:pPr>
              <w:pStyle w:val="af"/>
              <w:jc w:val="center"/>
              <w:rPr>
                <w:kern w:val="0"/>
                <w:szCs w:val="21"/>
              </w:rPr>
            </w:pPr>
            <w:r w:rsidRPr="00F601AA">
              <w:rPr>
                <w:rFonts w:hint="eastAsia"/>
                <w:kern w:val="0"/>
                <w:szCs w:val="21"/>
              </w:rPr>
              <w:t>——</w:t>
            </w:r>
          </w:p>
        </w:tc>
      </w:tr>
      <w:tr w:rsidR="00F601AA" w:rsidRPr="00F601AA" w14:paraId="518C027E" w14:textId="2ED42295" w:rsidTr="00913516">
        <w:trPr>
          <w:cantSplit/>
          <w:trHeight w:val="284"/>
          <w:jc w:val="center"/>
        </w:trPr>
        <w:tc>
          <w:tcPr>
            <w:tcW w:w="283" w:type="pct"/>
            <w:vAlign w:val="center"/>
          </w:tcPr>
          <w:p w14:paraId="28C9510F" w14:textId="77777777" w:rsidR="00913516" w:rsidRPr="00F601AA" w:rsidRDefault="00913516" w:rsidP="00913516">
            <w:pPr>
              <w:pStyle w:val="af"/>
              <w:jc w:val="center"/>
              <w:rPr>
                <w:szCs w:val="21"/>
              </w:rPr>
            </w:pPr>
            <w:r w:rsidRPr="00F601AA">
              <w:rPr>
                <w:szCs w:val="21"/>
              </w:rPr>
              <w:t>6</w:t>
            </w:r>
          </w:p>
        </w:tc>
        <w:tc>
          <w:tcPr>
            <w:tcW w:w="1037" w:type="pct"/>
            <w:vAlign w:val="center"/>
            <w:hideMark/>
          </w:tcPr>
          <w:p w14:paraId="4E37774D" w14:textId="77777777" w:rsidR="00913516" w:rsidRPr="00F601AA" w:rsidRDefault="00913516" w:rsidP="00913516">
            <w:pPr>
              <w:pStyle w:val="af"/>
              <w:jc w:val="center"/>
              <w:rPr>
                <w:kern w:val="0"/>
                <w:szCs w:val="21"/>
              </w:rPr>
            </w:pPr>
            <w:r w:rsidRPr="00F601AA">
              <w:rPr>
                <w:kern w:val="0"/>
                <w:szCs w:val="21"/>
              </w:rPr>
              <w:t>氨氮</w:t>
            </w:r>
          </w:p>
        </w:tc>
        <w:tc>
          <w:tcPr>
            <w:tcW w:w="978" w:type="pct"/>
            <w:vAlign w:val="center"/>
            <w:hideMark/>
          </w:tcPr>
          <w:p w14:paraId="40E8B06C" w14:textId="77777777" w:rsidR="00913516" w:rsidRPr="00F601AA" w:rsidRDefault="00913516" w:rsidP="00913516">
            <w:pPr>
              <w:pStyle w:val="af"/>
              <w:jc w:val="center"/>
              <w:rPr>
                <w:kern w:val="0"/>
                <w:szCs w:val="21"/>
              </w:rPr>
            </w:pPr>
            <w:r w:rsidRPr="00F601AA">
              <w:rPr>
                <w:kern w:val="0"/>
                <w:szCs w:val="21"/>
              </w:rPr>
              <w:t>mg/L</w:t>
            </w:r>
          </w:p>
        </w:tc>
        <w:tc>
          <w:tcPr>
            <w:tcW w:w="1021" w:type="pct"/>
            <w:noWrap/>
            <w:vAlign w:val="center"/>
            <w:hideMark/>
          </w:tcPr>
          <w:p w14:paraId="39C4E4D8" w14:textId="05DEFFCF" w:rsidR="00913516" w:rsidRPr="00F601AA" w:rsidRDefault="00913516" w:rsidP="00913516">
            <w:pPr>
              <w:pStyle w:val="af"/>
              <w:jc w:val="center"/>
              <w:rPr>
                <w:kern w:val="0"/>
                <w:szCs w:val="21"/>
              </w:rPr>
            </w:pPr>
            <w:r w:rsidRPr="00F601AA">
              <w:rPr>
                <w:kern w:val="0"/>
                <w:szCs w:val="21"/>
              </w:rPr>
              <w:t>20</w:t>
            </w:r>
          </w:p>
        </w:tc>
        <w:tc>
          <w:tcPr>
            <w:tcW w:w="851" w:type="pct"/>
          </w:tcPr>
          <w:p w14:paraId="394813A5" w14:textId="59FA0A9F" w:rsidR="00913516" w:rsidRPr="00F601AA" w:rsidRDefault="00913516" w:rsidP="00913516">
            <w:pPr>
              <w:pStyle w:val="af"/>
              <w:jc w:val="center"/>
              <w:rPr>
                <w:kern w:val="0"/>
                <w:szCs w:val="21"/>
              </w:rPr>
            </w:pPr>
            <w:r w:rsidRPr="00F601AA">
              <w:rPr>
                <w:rFonts w:hint="eastAsia"/>
                <w:kern w:val="0"/>
                <w:szCs w:val="21"/>
              </w:rPr>
              <w:t>3</w:t>
            </w:r>
            <w:r w:rsidRPr="00F601AA">
              <w:rPr>
                <w:kern w:val="0"/>
                <w:szCs w:val="21"/>
              </w:rPr>
              <w:t>5</w:t>
            </w:r>
          </w:p>
        </w:tc>
        <w:tc>
          <w:tcPr>
            <w:tcW w:w="830" w:type="pct"/>
          </w:tcPr>
          <w:p w14:paraId="1B3F8A12" w14:textId="749D5561" w:rsidR="00913516" w:rsidRPr="00F601AA" w:rsidRDefault="00913516" w:rsidP="00913516">
            <w:pPr>
              <w:pStyle w:val="af"/>
              <w:jc w:val="center"/>
              <w:rPr>
                <w:kern w:val="0"/>
                <w:szCs w:val="21"/>
              </w:rPr>
            </w:pPr>
            <w:r w:rsidRPr="00F601AA">
              <w:rPr>
                <w:rFonts w:hint="eastAsia"/>
                <w:kern w:val="0"/>
                <w:szCs w:val="21"/>
              </w:rPr>
              <w:t>5</w:t>
            </w:r>
            <w:r w:rsidRPr="00F601AA">
              <w:rPr>
                <w:kern w:val="0"/>
                <w:szCs w:val="21"/>
              </w:rPr>
              <w:t>0</w:t>
            </w:r>
          </w:p>
        </w:tc>
      </w:tr>
      <w:tr w:rsidR="00F601AA" w:rsidRPr="00F601AA" w14:paraId="18DD99B3" w14:textId="6FA08324" w:rsidTr="00913516">
        <w:trPr>
          <w:cantSplit/>
          <w:trHeight w:val="284"/>
          <w:jc w:val="center"/>
        </w:trPr>
        <w:tc>
          <w:tcPr>
            <w:tcW w:w="283" w:type="pct"/>
            <w:vAlign w:val="center"/>
          </w:tcPr>
          <w:p w14:paraId="03487551" w14:textId="77777777" w:rsidR="00913516" w:rsidRPr="00F601AA" w:rsidRDefault="00913516" w:rsidP="00913516">
            <w:pPr>
              <w:pStyle w:val="af"/>
              <w:jc w:val="center"/>
              <w:rPr>
                <w:szCs w:val="21"/>
              </w:rPr>
            </w:pPr>
            <w:r w:rsidRPr="00F601AA">
              <w:rPr>
                <w:szCs w:val="21"/>
              </w:rPr>
              <w:t>7</w:t>
            </w:r>
          </w:p>
        </w:tc>
        <w:tc>
          <w:tcPr>
            <w:tcW w:w="1037" w:type="pct"/>
            <w:vAlign w:val="center"/>
            <w:hideMark/>
          </w:tcPr>
          <w:p w14:paraId="0DC95A3A" w14:textId="77777777" w:rsidR="00913516" w:rsidRPr="00F601AA" w:rsidRDefault="00913516" w:rsidP="00913516">
            <w:pPr>
              <w:pStyle w:val="af"/>
              <w:jc w:val="center"/>
              <w:rPr>
                <w:kern w:val="0"/>
                <w:szCs w:val="21"/>
              </w:rPr>
            </w:pPr>
            <w:r w:rsidRPr="00F601AA">
              <w:rPr>
                <w:kern w:val="0"/>
                <w:szCs w:val="21"/>
              </w:rPr>
              <w:t>总氮</w:t>
            </w:r>
          </w:p>
        </w:tc>
        <w:tc>
          <w:tcPr>
            <w:tcW w:w="978" w:type="pct"/>
            <w:vAlign w:val="center"/>
            <w:hideMark/>
          </w:tcPr>
          <w:p w14:paraId="00972696" w14:textId="77777777" w:rsidR="00913516" w:rsidRPr="00F601AA" w:rsidRDefault="00913516" w:rsidP="00913516">
            <w:pPr>
              <w:pStyle w:val="af"/>
              <w:jc w:val="center"/>
              <w:rPr>
                <w:kern w:val="0"/>
                <w:szCs w:val="21"/>
              </w:rPr>
            </w:pPr>
            <w:r w:rsidRPr="00F601AA">
              <w:rPr>
                <w:kern w:val="0"/>
                <w:szCs w:val="21"/>
              </w:rPr>
              <w:t>mg/L</w:t>
            </w:r>
          </w:p>
        </w:tc>
        <w:tc>
          <w:tcPr>
            <w:tcW w:w="1021" w:type="pct"/>
            <w:noWrap/>
            <w:vAlign w:val="center"/>
            <w:hideMark/>
          </w:tcPr>
          <w:p w14:paraId="41B005DC" w14:textId="759DD9EF" w:rsidR="00913516" w:rsidRPr="00F601AA" w:rsidRDefault="00913516" w:rsidP="00913516">
            <w:pPr>
              <w:pStyle w:val="af"/>
              <w:jc w:val="center"/>
              <w:rPr>
                <w:kern w:val="0"/>
                <w:szCs w:val="21"/>
              </w:rPr>
            </w:pPr>
            <w:r w:rsidRPr="00F601AA">
              <w:rPr>
                <w:kern w:val="0"/>
                <w:szCs w:val="21"/>
              </w:rPr>
              <w:t>30</w:t>
            </w:r>
          </w:p>
        </w:tc>
        <w:tc>
          <w:tcPr>
            <w:tcW w:w="851" w:type="pct"/>
          </w:tcPr>
          <w:p w14:paraId="67BA0268" w14:textId="1D33CA18" w:rsidR="00913516" w:rsidRPr="00F601AA" w:rsidRDefault="00913516" w:rsidP="00913516">
            <w:pPr>
              <w:pStyle w:val="af"/>
              <w:jc w:val="center"/>
              <w:rPr>
                <w:kern w:val="0"/>
                <w:szCs w:val="21"/>
              </w:rPr>
            </w:pPr>
            <w:r w:rsidRPr="00F601AA">
              <w:rPr>
                <w:rFonts w:hint="eastAsia"/>
                <w:kern w:val="0"/>
                <w:szCs w:val="21"/>
              </w:rPr>
              <w:t>——</w:t>
            </w:r>
          </w:p>
        </w:tc>
        <w:tc>
          <w:tcPr>
            <w:tcW w:w="830" w:type="pct"/>
          </w:tcPr>
          <w:p w14:paraId="7BD3FB87" w14:textId="22D32B49" w:rsidR="00913516" w:rsidRPr="00F601AA" w:rsidRDefault="00913516" w:rsidP="00913516">
            <w:pPr>
              <w:pStyle w:val="af"/>
              <w:jc w:val="center"/>
              <w:rPr>
                <w:kern w:val="0"/>
                <w:szCs w:val="21"/>
              </w:rPr>
            </w:pPr>
            <w:r w:rsidRPr="00F601AA">
              <w:rPr>
                <w:rFonts w:hint="eastAsia"/>
                <w:kern w:val="0"/>
                <w:szCs w:val="21"/>
              </w:rPr>
              <w:t>——</w:t>
            </w:r>
          </w:p>
        </w:tc>
      </w:tr>
      <w:tr w:rsidR="00F601AA" w:rsidRPr="00F601AA" w14:paraId="0767EF50" w14:textId="0E656933" w:rsidTr="00913516">
        <w:trPr>
          <w:cantSplit/>
          <w:trHeight w:val="284"/>
          <w:jc w:val="center"/>
        </w:trPr>
        <w:tc>
          <w:tcPr>
            <w:tcW w:w="283" w:type="pct"/>
            <w:vAlign w:val="center"/>
          </w:tcPr>
          <w:p w14:paraId="085E1FA1" w14:textId="77777777" w:rsidR="00913516" w:rsidRPr="00F601AA" w:rsidRDefault="00913516" w:rsidP="00913516">
            <w:pPr>
              <w:pStyle w:val="af"/>
              <w:jc w:val="center"/>
              <w:rPr>
                <w:szCs w:val="21"/>
              </w:rPr>
            </w:pPr>
            <w:r w:rsidRPr="00F601AA">
              <w:rPr>
                <w:szCs w:val="21"/>
              </w:rPr>
              <w:t>8</w:t>
            </w:r>
          </w:p>
        </w:tc>
        <w:tc>
          <w:tcPr>
            <w:tcW w:w="1037" w:type="pct"/>
            <w:vAlign w:val="center"/>
            <w:hideMark/>
          </w:tcPr>
          <w:p w14:paraId="1DF00E6D" w14:textId="77777777" w:rsidR="00913516" w:rsidRPr="00F601AA" w:rsidRDefault="00913516" w:rsidP="00913516">
            <w:pPr>
              <w:pStyle w:val="af"/>
              <w:jc w:val="center"/>
              <w:rPr>
                <w:kern w:val="0"/>
                <w:szCs w:val="21"/>
              </w:rPr>
            </w:pPr>
            <w:r w:rsidRPr="00F601AA">
              <w:rPr>
                <w:kern w:val="0"/>
                <w:szCs w:val="21"/>
              </w:rPr>
              <w:t>总磷</w:t>
            </w:r>
          </w:p>
        </w:tc>
        <w:tc>
          <w:tcPr>
            <w:tcW w:w="978" w:type="pct"/>
            <w:vAlign w:val="center"/>
            <w:hideMark/>
          </w:tcPr>
          <w:p w14:paraId="1D662226" w14:textId="77777777" w:rsidR="00913516" w:rsidRPr="00F601AA" w:rsidRDefault="00913516" w:rsidP="00913516">
            <w:pPr>
              <w:pStyle w:val="af"/>
              <w:jc w:val="center"/>
              <w:rPr>
                <w:kern w:val="0"/>
                <w:szCs w:val="21"/>
              </w:rPr>
            </w:pPr>
            <w:r w:rsidRPr="00F601AA">
              <w:rPr>
                <w:kern w:val="0"/>
                <w:szCs w:val="21"/>
              </w:rPr>
              <w:t>mg/L</w:t>
            </w:r>
          </w:p>
        </w:tc>
        <w:tc>
          <w:tcPr>
            <w:tcW w:w="1021" w:type="pct"/>
            <w:noWrap/>
            <w:vAlign w:val="center"/>
            <w:hideMark/>
          </w:tcPr>
          <w:p w14:paraId="7238C845" w14:textId="7FEF1A96" w:rsidR="00913516" w:rsidRPr="00F601AA" w:rsidRDefault="00913516" w:rsidP="00913516">
            <w:pPr>
              <w:pStyle w:val="af"/>
              <w:jc w:val="center"/>
              <w:rPr>
                <w:kern w:val="0"/>
                <w:szCs w:val="21"/>
              </w:rPr>
            </w:pPr>
            <w:r w:rsidRPr="00F601AA">
              <w:rPr>
                <w:kern w:val="0"/>
                <w:szCs w:val="21"/>
              </w:rPr>
              <w:t>1.5</w:t>
            </w:r>
          </w:p>
        </w:tc>
        <w:tc>
          <w:tcPr>
            <w:tcW w:w="851" w:type="pct"/>
          </w:tcPr>
          <w:p w14:paraId="6FAF27F9" w14:textId="57558F47" w:rsidR="00913516" w:rsidRPr="00F601AA" w:rsidRDefault="00913516" w:rsidP="00913516">
            <w:pPr>
              <w:pStyle w:val="af"/>
              <w:jc w:val="center"/>
              <w:rPr>
                <w:kern w:val="0"/>
                <w:szCs w:val="21"/>
              </w:rPr>
            </w:pPr>
            <w:r w:rsidRPr="00F601AA">
              <w:rPr>
                <w:rFonts w:hint="eastAsia"/>
                <w:kern w:val="0"/>
                <w:szCs w:val="21"/>
              </w:rPr>
              <w:t>3</w:t>
            </w:r>
            <w:r w:rsidRPr="00F601AA">
              <w:rPr>
                <w:kern w:val="0"/>
                <w:szCs w:val="21"/>
              </w:rPr>
              <w:t>.0</w:t>
            </w:r>
          </w:p>
        </w:tc>
        <w:tc>
          <w:tcPr>
            <w:tcW w:w="830" w:type="pct"/>
          </w:tcPr>
          <w:p w14:paraId="63818671" w14:textId="24004586" w:rsidR="00913516" w:rsidRPr="00F601AA" w:rsidRDefault="00913516" w:rsidP="00913516">
            <w:pPr>
              <w:pStyle w:val="af"/>
              <w:jc w:val="center"/>
              <w:rPr>
                <w:kern w:val="0"/>
                <w:szCs w:val="21"/>
              </w:rPr>
            </w:pPr>
            <w:r w:rsidRPr="00F601AA">
              <w:rPr>
                <w:rFonts w:hint="eastAsia"/>
                <w:kern w:val="0"/>
                <w:szCs w:val="21"/>
              </w:rPr>
              <w:t>3</w:t>
            </w:r>
            <w:r w:rsidRPr="00F601AA">
              <w:rPr>
                <w:kern w:val="0"/>
                <w:szCs w:val="21"/>
              </w:rPr>
              <w:t>.0</w:t>
            </w:r>
          </w:p>
        </w:tc>
      </w:tr>
      <w:tr w:rsidR="00F601AA" w:rsidRPr="00F601AA" w14:paraId="6E2ED77E" w14:textId="7B0F90BD" w:rsidTr="00913516">
        <w:trPr>
          <w:cantSplit/>
          <w:trHeight w:val="284"/>
          <w:jc w:val="center"/>
        </w:trPr>
        <w:tc>
          <w:tcPr>
            <w:tcW w:w="283" w:type="pct"/>
            <w:vAlign w:val="center"/>
          </w:tcPr>
          <w:p w14:paraId="3954876F" w14:textId="77777777" w:rsidR="00913516" w:rsidRPr="00F601AA" w:rsidRDefault="00913516" w:rsidP="00913516">
            <w:pPr>
              <w:pStyle w:val="af"/>
              <w:jc w:val="center"/>
              <w:rPr>
                <w:szCs w:val="21"/>
              </w:rPr>
            </w:pPr>
            <w:r w:rsidRPr="00F601AA">
              <w:rPr>
                <w:szCs w:val="21"/>
              </w:rPr>
              <w:lastRenderedPageBreak/>
              <w:t>9</w:t>
            </w:r>
          </w:p>
        </w:tc>
        <w:tc>
          <w:tcPr>
            <w:tcW w:w="1037" w:type="pct"/>
            <w:vAlign w:val="center"/>
            <w:hideMark/>
          </w:tcPr>
          <w:p w14:paraId="7ADC9014" w14:textId="77777777" w:rsidR="00913516" w:rsidRPr="00F601AA" w:rsidRDefault="00913516" w:rsidP="00913516">
            <w:pPr>
              <w:pStyle w:val="af"/>
              <w:jc w:val="center"/>
              <w:rPr>
                <w:kern w:val="0"/>
                <w:szCs w:val="21"/>
              </w:rPr>
            </w:pPr>
            <w:r w:rsidRPr="00F601AA">
              <w:rPr>
                <w:kern w:val="0"/>
                <w:szCs w:val="21"/>
              </w:rPr>
              <w:t>二氧化氯</w:t>
            </w:r>
          </w:p>
        </w:tc>
        <w:tc>
          <w:tcPr>
            <w:tcW w:w="978" w:type="pct"/>
            <w:vAlign w:val="center"/>
            <w:hideMark/>
          </w:tcPr>
          <w:p w14:paraId="7A903889" w14:textId="77777777" w:rsidR="00913516" w:rsidRPr="00F601AA" w:rsidRDefault="00913516" w:rsidP="00913516">
            <w:pPr>
              <w:pStyle w:val="af"/>
              <w:jc w:val="center"/>
              <w:rPr>
                <w:kern w:val="0"/>
                <w:szCs w:val="21"/>
              </w:rPr>
            </w:pPr>
            <w:r w:rsidRPr="00F601AA">
              <w:rPr>
                <w:kern w:val="0"/>
                <w:szCs w:val="21"/>
              </w:rPr>
              <w:t>mg/L</w:t>
            </w:r>
          </w:p>
        </w:tc>
        <w:tc>
          <w:tcPr>
            <w:tcW w:w="1021" w:type="pct"/>
            <w:noWrap/>
            <w:vAlign w:val="center"/>
            <w:hideMark/>
          </w:tcPr>
          <w:p w14:paraId="09D5E7EB" w14:textId="17EF330A" w:rsidR="00913516" w:rsidRPr="00F601AA" w:rsidRDefault="00913516" w:rsidP="00913516">
            <w:pPr>
              <w:pStyle w:val="af"/>
              <w:jc w:val="center"/>
              <w:rPr>
                <w:kern w:val="0"/>
                <w:szCs w:val="21"/>
              </w:rPr>
            </w:pPr>
            <w:r w:rsidRPr="00F601AA">
              <w:rPr>
                <w:kern w:val="0"/>
                <w:szCs w:val="21"/>
              </w:rPr>
              <w:t>0.5</w:t>
            </w:r>
          </w:p>
        </w:tc>
        <w:tc>
          <w:tcPr>
            <w:tcW w:w="851" w:type="pct"/>
          </w:tcPr>
          <w:p w14:paraId="0D503790" w14:textId="66DCB2EA" w:rsidR="00913516" w:rsidRPr="00F601AA" w:rsidRDefault="00913516" w:rsidP="00913516">
            <w:pPr>
              <w:pStyle w:val="af"/>
              <w:jc w:val="center"/>
              <w:rPr>
                <w:kern w:val="0"/>
                <w:szCs w:val="21"/>
              </w:rPr>
            </w:pPr>
            <w:r w:rsidRPr="00F601AA">
              <w:rPr>
                <w:rFonts w:hint="eastAsia"/>
                <w:kern w:val="0"/>
                <w:szCs w:val="21"/>
              </w:rPr>
              <w:t>——</w:t>
            </w:r>
          </w:p>
        </w:tc>
        <w:tc>
          <w:tcPr>
            <w:tcW w:w="830" w:type="pct"/>
          </w:tcPr>
          <w:p w14:paraId="1F308DE3" w14:textId="4780CDD5" w:rsidR="00913516" w:rsidRPr="00F601AA" w:rsidRDefault="00913516" w:rsidP="00913516">
            <w:pPr>
              <w:pStyle w:val="af"/>
              <w:jc w:val="center"/>
              <w:rPr>
                <w:kern w:val="0"/>
                <w:szCs w:val="21"/>
              </w:rPr>
            </w:pPr>
            <w:r w:rsidRPr="00F601AA">
              <w:rPr>
                <w:rFonts w:hint="eastAsia"/>
                <w:kern w:val="0"/>
                <w:szCs w:val="21"/>
              </w:rPr>
              <w:t>——</w:t>
            </w:r>
          </w:p>
        </w:tc>
      </w:tr>
      <w:tr w:rsidR="00F601AA" w:rsidRPr="00F601AA" w14:paraId="6F0B0AD7" w14:textId="24BFEE3F" w:rsidTr="00913516">
        <w:trPr>
          <w:cantSplit/>
          <w:trHeight w:val="284"/>
          <w:jc w:val="center"/>
        </w:trPr>
        <w:tc>
          <w:tcPr>
            <w:tcW w:w="283" w:type="pct"/>
            <w:vAlign w:val="center"/>
          </w:tcPr>
          <w:p w14:paraId="160DF4A9" w14:textId="77777777" w:rsidR="00913516" w:rsidRPr="00F601AA" w:rsidRDefault="00913516" w:rsidP="00913516">
            <w:pPr>
              <w:pStyle w:val="af"/>
              <w:jc w:val="center"/>
              <w:rPr>
                <w:kern w:val="0"/>
                <w:szCs w:val="21"/>
              </w:rPr>
            </w:pPr>
            <w:r w:rsidRPr="00F601AA">
              <w:rPr>
                <w:kern w:val="0"/>
                <w:szCs w:val="21"/>
              </w:rPr>
              <w:t>10</w:t>
            </w:r>
          </w:p>
        </w:tc>
        <w:tc>
          <w:tcPr>
            <w:tcW w:w="1037" w:type="pct"/>
            <w:vAlign w:val="center"/>
            <w:hideMark/>
          </w:tcPr>
          <w:p w14:paraId="306FC2D9" w14:textId="77777777" w:rsidR="00913516" w:rsidRPr="00F601AA" w:rsidRDefault="00913516" w:rsidP="00913516">
            <w:pPr>
              <w:pStyle w:val="af"/>
              <w:jc w:val="center"/>
              <w:rPr>
                <w:kern w:val="0"/>
                <w:szCs w:val="21"/>
              </w:rPr>
            </w:pPr>
            <w:bookmarkStart w:id="45" w:name="_Hlk36732499"/>
            <w:r w:rsidRPr="00F601AA">
              <w:rPr>
                <w:kern w:val="0"/>
                <w:szCs w:val="21"/>
              </w:rPr>
              <w:t>AOX</w:t>
            </w:r>
            <w:bookmarkEnd w:id="45"/>
          </w:p>
        </w:tc>
        <w:tc>
          <w:tcPr>
            <w:tcW w:w="978" w:type="pct"/>
            <w:vAlign w:val="center"/>
            <w:hideMark/>
          </w:tcPr>
          <w:p w14:paraId="4A92D54D" w14:textId="77777777" w:rsidR="00913516" w:rsidRPr="00F601AA" w:rsidRDefault="00913516" w:rsidP="00913516">
            <w:pPr>
              <w:pStyle w:val="af"/>
              <w:jc w:val="center"/>
              <w:rPr>
                <w:kern w:val="0"/>
                <w:szCs w:val="21"/>
              </w:rPr>
            </w:pPr>
            <w:r w:rsidRPr="00F601AA">
              <w:rPr>
                <w:kern w:val="0"/>
                <w:szCs w:val="21"/>
              </w:rPr>
              <w:t>mg/L</w:t>
            </w:r>
          </w:p>
        </w:tc>
        <w:tc>
          <w:tcPr>
            <w:tcW w:w="1021" w:type="pct"/>
            <w:noWrap/>
            <w:vAlign w:val="center"/>
            <w:hideMark/>
          </w:tcPr>
          <w:p w14:paraId="7E0DB5F9" w14:textId="7E2A1458" w:rsidR="00913516" w:rsidRPr="00F601AA" w:rsidRDefault="00913516" w:rsidP="00913516">
            <w:pPr>
              <w:pStyle w:val="af"/>
              <w:jc w:val="center"/>
              <w:rPr>
                <w:kern w:val="0"/>
                <w:szCs w:val="21"/>
              </w:rPr>
            </w:pPr>
            <w:r w:rsidRPr="00F601AA">
              <w:rPr>
                <w:kern w:val="0"/>
                <w:szCs w:val="21"/>
              </w:rPr>
              <w:t>12</w:t>
            </w:r>
          </w:p>
        </w:tc>
        <w:tc>
          <w:tcPr>
            <w:tcW w:w="851" w:type="pct"/>
          </w:tcPr>
          <w:p w14:paraId="421B386D" w14:textId="3BC89DB0" w:rsidR="00913516" w:rsidRPr="00F601AA" w:rsidRDefault="00913516" w:rsidP="00913516">
            <w:pPr>
              <w:pStyle w:val="af"/>
              <w:jc w:val="center"/>
              <w:rPr>
                <w:kern w:val="0"/>
                <w:szCs w:val="21"/>
              </w:rPr>
            </w:pPr>
            <w:r w:rsidRPr="00F601AA">
              <w:rPr>
                <w:rFonts w:hint="eastAsia"/>
                <w:kern w:val="0"/>
                <w:szCs w:val="21"/>
              </w:rPr>
              <w:t>——</w:t>
            </w:r>
          </w:p>
        </w:tc>
        <w:tc>
          <w:tcPr>
            <w:tcW w:w="830" w:type="pct"/>
          </w:tcPr>
          <w:p w14:paraId="7223A3E0" w14:textId="2205608E" w:rsidR="00913516" w:rsidRPr="00F601AA" w:rsidRDefault="00913516" w:rsidP="00913516">
            <w:pPr>
              <w:pStyle w:val="af"/>
              <w:jc w:val="center"/>
              <w:rPr>
                <w:kern w:val="0"/>
                <w:szCs w:val="21"/>
              </w:rPr>
            </w:pPr>
            <w:r w:rsidRPr="00F601AA">
              <w:rPr>
                <w:rFonts w:hint="eastAsia"/>
                <w:kern w:val="0"/>
                <w:szCs w:val="21"/>
              </w:rPr>
              <w:t>——</w:t>
            </w:r>
          </w:p>
        </w:tc>
      </w:tr>
      <w:tr w:rsidR="00F601AA" w:rsidRPr="00F601AA" w14:paraId="7C69B1FE" w14:textId="5C52C308" w:rsidTr="00913516">
        <w:trPr>
          <w:cantSplit/>
          <w:trHeight w:val="284"/>
          <w:jc w:val="center"/>
        </w:trPr>
        <w:tc>
          <w:tcPr>
            <w:tcW w:w="283" w:type="pct"/>
            <w:vAlign w:val="center"/>
          </w:tcPr>
          <w:p w14:paraId="15ABBDD7" w14:textId="77777777" w:rsidR="00913516" w:rsidRPr="00F601AA" w:rsidRDefault="00913516" w:rsidP="00913516">
            <w:pPr>
              <w:pStyle w:val="af"/>
              <w:jc w:val="center"/>
              <w:rPr>
                <w:kern w:val="0"/>
                <w:szCs w:val="21"/>
              </w:rPr>
            </w:pPr>
            <w:r w:rsidRPr="00F601AA">
              <w:rPr>
                <w:kern w:val="0"/>
                <w:szCs w:val="21"/>
              </w:rPr>
              <w:t>11</w:t>
            </w:r>
          </w:p>
        </w:tc>
        <w:tc>
          <w:tcPr>
            <w:tcW w:w="1037" w:type="pct"/>
            <w:vAlign w:val="center"/>
            <w:hideMark/>
          </w:tcPr>
          <w:p w14:paraId="789E8B96" w14:textId="77777777" w:rsidR="00913516" w:rsidRPr="00F601AA" w:rsidRDefault="00913516" w:rsidP="00913516">
            <w:pPr>
              <w:pStyle w:val="af"/>
              <w:jc w:val="center"/>
              <w:rPr>
                <w:kern w:val="0"/>
                <w:szCs w:val="21"/>
              </w:rPr>
            </w:pPr>
            <w:r w:rsidRPr="00F601AA">
              <w:rPr>
                <w:kern w:val="0"/>
                <w:szCs w:val="21"/>
              </w:rPr>
              <w:t>硫化物</w:t>
            </w:r>
          </w:p>
        </w:tc>
        <w:tc>
          <w:tcPr>
            <w:tcW w:w="978" w:type="pct"/>
            <w:vAlign w:val="center"/>
            <w:hideMark/>
          </w:tcPr>
          <w:p w14:paraId="755DF951" w14:textId="77777777" w:rsidR="00913516" w:rsidRPr="00F601AA" w:rsidRDefault="00913516" w:rsidP="00913516">
            <w:pPr>
              <w:pStyle w:val="af"/>
              <w:jc w:val="center"/>
              <w:rPr>
                <w:kern w:val="0"/>
                <w:szCs w:val="21"/>
              </w:rPr>
            </w:pPr>
            <w:r w:rsidRPr="00F601AA">
              <w:rPr>
                <w:kern w:val="0"/>
                <w:szCs w:val="21"/>
              </w:rPr>
              <w:t>mg/L</w:t>
            </w:r>
          </w:p>
        </w:tc>
        <w:tc>
          <w:tcPr>
            <w:tcW w:w="1021" w:type="pct"/>
            <w:noWrap/>
            <w:vAlign w:val="center"/>
            <w:hideMark/>
          </w:tcPr>
          <w:p w14:paraId="31329422" w14:textId="6378E2A9" w:rsidR="00913516" w:rsidRPr="00F601AA" w:rsidRDefault="00913516" w:rsidP="00913516">
            <w:pPr>
              <w:pStyle w:val="af"/>
              <w:jc w:val="center"/>
              <w:rPr>
                <w:kern w:val="0"/>
                <w:szCs w:val="21"/>
              </w:rPr>
            </w:pPr>
            <w:r w:rsidRPr="00F601AA">
              <w:rPr>
                <w:kern w:val="0"/>
                <w:szCs w:val="21"/>
              </w:rPr>
              <w:t>0.5</w:t>
            </w:r>
          </w:p>
        </w:tc>
        <w:tc>
          <w:tcPr>
            <w:tcW w:w="851" w:type="pct"/>
          </w:tcPr>
          <w:p w14:paraId="120C7DFE" w14:textId="1A564B3F" w:rsidR="00913516" w:rsidRPr="00F601AA" w:rsidRDefault="00913516" w:rsidP="00913516">
            <w:pPr>
              <w:pStyle w:val="af"/>
              <w:jc w:val="center"/>
              <w:rPr>
                <w:kern w:val="0"/>
                <w:szCs w:val="21"/>
              </w:rPr>
            </w:pPr>
            <w:r w:rsidRPr="00F601AA">
              <w:rPr>
                <w:rFonts w:hint="eastAsia"/>
                <w:kern w:val="0"/>
                <w:szCs w:val="21"/>
              </w:rPr>
              <w:t>——</w:t>
            </w:r>
          </w:p>
        </w:tc>
        <w:tc>
          <w:tcPr>
            <w:tcW w:w="830" w:type="pct"/>
          </w:tcPr>
          <w:p w14:paraId="6E10F114" w14:textId="715C9FE8" w:rsidR="00913516" w:rsidRPr="00F601AA" w:rsidRDefault="00913516" w:rsidP="00913516">
            <w:pPr>
              <w:pStyle w:val="af"/>
              <w:jc w:val="center"/>
              <w:rPr>
                <w:kern w:val="0"/>
                <w:szCs w:val="21"/>
              </w:rPr>
            </w:pPr>
            <w:r w:rsidRPr="00F601AA">
              <w:rPr>
                <w:rFonts w:hint="eastAsia"/>
                <w:kern w:val="0"/>
                <w:szCs w:val="21"/>
              </w:rPr>
              <w:t>——</w:t>
            </w:r>
          </w:p>
        </w:tc>
      </w:tr>
      <w:tr w:rsidR="00F601AA" w:rsidRPr="00F601AA" w14:paraId="11D403E8" w14:textId="1AFD910B" w:rsidTr="00913516">
        <w:trPr>
          <w:cantSplit/>
          <w:trHeight w:val="284"/>
          <w:jc w:val="center"/>
        </w:trPr>
        <w:tc>
          <w:tcPr>
            <w:tcW w:w="283" w:type="pct"/>
            <w:vAlign w:val="center"/>
          </w:tcPr>
          <w:p w14:paraId="7DDE4EB6" w14:textId="77777777" w:rsidR="00913516" w:rsidRPr="00F601AA" w:rsidRDefault="00913516" w:rsidP="00913516">
            <w:pPr>
              <w:pStyle w:val="af"/>
              <w:jc w:val="center"/>
              <w:rPr>
                <w:kern w:val="0"/>
                <w:szCs w:val="21"/>
              </w:rPr>
            </w:pPr>
            <w:r w:rsidRPr="00F601AA">
              <w:rPr>
                <w:kern w:val="0"/>
                <w:szCs w:val="21"/>
              </w:rPr>
              <w:t>12</w:t>
            </w:r>
          </w:p>
        </w:tc>
        <w:tc>
          <w:tcPr>
            <w:tcW w:w="1037" w:type="pct"/>
            <w:vAlign w:val="center"/>
            <w:hideMark/>
          </w:tcPr>
          <w:p w14:paraId="547E9C9E" w14:textId="77777777" w:rsidR="00913516" w:rsidRPr="00F601AA" w:rsidRDefault="00913516" w:rsidP="00913516">
            <w:pPr>
              <w:pStyle w:val="af"/>
              <w:jc w:val="center"/>
              <w:rPr>
                <w:kern w:val="0"/>
                <w:szCs w:val="21"/>
              </w:rPr>
            </w:pPr>
            <w:r w:rsidRPr="00F601AA">
              <w:rPr>
                <w:kern w:val="0"/>
                <w:szCs w:val="21"/>
              </w:rPr>
              <w:t>苯胺类</w:t>
            </w:r>
          </w:p>
        </w:tc>
        <w:tc>
          <w:tcPr>
            <w:tcW w:w="978" w:type="pct"/>
            <w:vAlign w:val="center"/>
            <w:hideMark/>
          </w:tcPr>
          <w:p w14:paraId="184B4705" w14:textId="77777777" w:rsidR="00913516" w:rsidRPr="00F601AA" w:rsidRDefault="00913516" w:rsidP="00913516">
            <w:pPr>
              <w:pStyle w:val="af"/>
              <w:jc w:val="center"/>
              <w:rPr>
                <w:kern w:val="0"/>
                <w:szCs w:val="21"/>
              </w:rPr>
            </w:pPr>
            <w:r w:rsidRPr="00F601AA">
              <w:rPr>
                <w:kern w:val="0"/>
                <w:szCs w:val="21"/>
              </w:rPr>
              <w:t>mg/L</w:t>
            </w:r>
          </w:p>
        </w:tc>
        <w:tc>
          <w:tcPr>
            <w:tcW w:w="1021" w:type="pct"/>
            <w:noWrap/>
            <w:vAlign w:val="center"/>
            <w:hideMark/>
          </w:tcPr>
          <w:p w14:paraId="1AF05AB1" w14:textId="1E5381B2" w:rsidR="00913516" w:rsidRPr="00F601AA" w:rsidRDefault="00913516" w:rsidP="00913516">
            <w:pPr>
              <w:pStyle w:val="af"/>
              <w:jc w:val="center"/>
              <w:rPr>
                <w:kern w:val="0"/>
                <w:szCs w:val="21"/>
              </w:rPr>
            </w:pPr>
            <w:r w:rsidRPr="00F601AA">
              <w:rPr>
                <w:kern w:val="0"/>
                <w:szCs w:val="21"/>
              </w:rPr>
              <w:t>1.0</w:t>
            </w:r>
          </w:p>
        </w:tc>
        <w:tc>
          <w:tcPr>
            <w:tcW w:w="851" w:type="pct"/>
          </w:tcPr>
          <w:p w14:paraId="2BDD3C59" w14:textId="7B916F59" w:rsidR="00913516" w:rsidRPr="00F601AA" w:rsidRDefault="00913516" w:rsidP="00913516">
            <w:pPr>
              <w:pStyle w:val="af"/>
              <w:jc w:val="center"/>
              <w:rPr>
                <w:kern w:val="0"/>
                <w:szCs w:val="21"/>
              </w:rPr>
            </w:pPr>
            <w:r w:rsidRPr="00F601AA">
              <w:rPr>
                <w:rFonts w:hint="eastAsia"/>
                <w:kern w:val="0"/>
                <w:szCs w:val="21"/>
              </w:rPr>
              <w:t>——</w:t>
            </w:r>
          </w:p>
        </w:tc>
        <w:tc>
          <w:tcPr>
            <w:tcW w:w="830" w:type="pct"/>
          </w:tcPr>
          <w:p w14:paraId="0CB20161" w14:textId="44C5A543" w:rsidR="00913516" w:rsidRPr="00F601AA" w:rsidRDefault="00913516" w:rsidP="00913516">
            <w:pPr>
              <w:pStyle w:val="af"/>
              <w:jc w:val="center"/>
              <w:rPr>
                <w:kern w:val="0"/>
                <w:szCs w:val="21"/>
              </w:rPr>
            </w:pPr>
            <w:r w:rsidRPr="00F601AA">
              <w:rPr>
                <w:rFonts w:hint="eastAsia"/>
                <w:kern w:val="0"/>
                <w:szCs w:val="21"/>
              </w:rPr>
              <w:t>——</w:t>
            </w:r>
          </w:p>
        </w:tc>
      </w:tr>
      <w:tr w:rsidR="00F601AA" w:rsidRPr="00F601AA" w14:paraId="5895881C" w14:textId="23EBAA6D" w:rsidTr="00913516">
        <w:trPr>
          <w:cantSplit/>
          <w:trHeight w:val="284"/>
          <w:jc w:val="center"/>
        </w:trPr>
        <w:tc>
          <w:tcPr>
            <w:tcW w:w="283" w:type="pct"/>
            <w:vAlign w:val="center"/>
          </w:tcPr>
          <w:p w14:paraId="0DA69953" w14:textId="77777777" w:rsidR="00F56CCB" w:rsidRPr="00F601AA" w:rsidRDefault="00F56CCB" w:rsidP="004C0935">
            <w:pPr>
              <w:pStyle w:val="af"/>
              <w:jc w:val="center"/>
              <w:rPr>
                <w:kern w:val="0"/>
                <w:szCs w:val="21"/>
              </w:rPr>
            </w:pPr>
            <w:r w:rsidRPr="00F601AA">
              <w:rPr>
                <w:kern w:val="0"/>
                <w:szCs w:val="21"/>
              </w:rPr>
              <w:t>13</w:t>
            </w:r>
          </w:p>
        </w:tc>
        <w:tc>
          <w:tcPr>
            <w:tcW w:w="1037" w:type="pct"/>
            <w:vAlign w:val="center"/>
            <w:hideMark/>
          </w:tcPr>
          <w:p w14:paraId="4B54C7EA" w14:textId="77777777" w:rsidR="00F56CCB" w:rsidRPr="00F601AA" w:rsidRDefault="00F56CCB" w:rsidP="004C0935">
            <w:pPr>
              <w:pStyle w:val="af"/>
              <w:jc w:val="center"/>
              <w:rPr>
                <w:kern w:val="0"/>
                <w:szCs w:val="21"/>
              </w:rPr>
            </w:pPr>
            <w:r w:rsidRPr="00F601AA">
              <w:rPr>
                <w:kern w:val="0"/>
                <w:szCs w:val="21"/>
              </w:rPr>
              <w:t>六价铬</w:t>
            </w:r>
            <w:r w:rsidRPr="00F601AA">
              <w:rPr>
                <w:kern w:val="0"/>
                <w:szCs w:val="21"/>
              </w:rPr>
              <w:t>(</w:t>
            </w:r>
            <w:r w:rsidRPr="00F601AA">
              <w:rPr>
                <w:kern w:val="0"/>
                <w:szCs w:val="21"/>
              </w:rPr>
              <w:t>车间或设施排放口</w:t>
            </w:r>
            <w:r w:rsidRPr="00F601AA">
              <w:rPr>
                <w:kern w:val="0"/>
                <w:szCs w:val="21"/>
              </w:rPr>
              <w:t>)</w:t>
            </w:r>
          </w:p>
        </w:tc>
        <w:tc>
          <w:tcPr>
            <w:tcW w:w="978" w:type="pct"/>
            <w:vAlign w:val="center"/>
            <w:hideMark/>
          </w:tcPr>
          <w:p w14:paraId="0E862FC8" w14:textId="77777777" w:rsidR="00F56CCB" w:rsidRPr="00F601AA" w:rsidRDefault="00F56CCB" w:rsidP="004C0935">
            <w:pPr>
              <w:pStyle w:val="af"/>
              <w:jc w:val="center"/>
              <w:rPr>
                <w:kern w:val="0"/>
                <w:szCs w:val="21"/>
              </w:rPr>
            </w:pPr>
            <w:r w:rsidRPr="00F601AA">
              <w:rPr>
                <w:kern w:val="0"/>
                <w:szCs w:val="21"/>
              </w:rPr>
              <w:t>mg/L</w:t>
            </w:r>
          </w:p>
        </w:tc>
        <w:tc>
          <w:tcPr>
            <w:tcW w:w="1021" w:type="pct"/>
            <w:noWrap/>
            <w:vAlign w:val="center"/>
            <w:hideMark/>
          </w:tcPr>
          <w:p w14:paraId="4CE3C1FB" w14:textId="77777777" w:rsidR="00F56CCB" w:rsidRPr="00F601AA" w:rsidRDefault="00F56CCB" w:rsidP="004C0935">
            <w:pPr>
              <w:pStyle w:val="af"/>
              <w:jc w:val="center"/>
              <w:rPr>
                <w:kern w:val="0"/>
                <w:szCs w:val="21"/>
              </w:rPr>
            </w:pPr>
            <w:r w:rsidRPr="00F601AA">
              <w:rPr>
                <w:kern w:val="0"/>
                <w:szCs w:val="21"/>
              </w:rPr>
              <w:t>0.5</w:t>
            </w:r>
          </w:p>
        </w:tc>
        <w:tc>
          <w:tcPr>
            <w:tcW w:w="851" w:type="pct"/>
          </w:tcPr>
          <w:p w14:paraId="5D447D5C" w14:textId="1569A3C5" w:rsidR="00F56CCB" w:rsidRPr="00F601AA" w:rsidRDefault="00F56CCB" w:rsidP="004C0935">
            <w:pPr>
              <w:pStyle w:val="af"/>
              <w:jc w:val="center"/>
              <w:rPr>
                <w:kern w:val="0"/>
                <w:szCs w:val="21"/>
              </w:rPr>
            </w:pPr>
            <w:r w:rsidRPr="00F601AA">
              <w:rPr>
                <w:rFonts w:hint="eastAsia"/>
                <w:kern w:val="0"/>
                <w:szCs w:val="21"/>
              </w:rPr>
              <w:t>——</w:t>
            </w:r>
          </w:p>
        </w:tc>
        <w:tc>
          <w:tcPr>
            <w:tcW w:w="830" w:type="pct"/>
          </w:tcPr>
          <w:p w14:paraId="22F5D651" w14:textId="49FEBC75" w:rsidR="00F56CCB" w:rsidRPr="00F601AA" w:rsidRDefault="00F56CCB" w:rsidP="004C0935">
            <w:pPr>
              <w:pStyle w:val="af"/>
              <w:jc w:val="center"/>
              <w:rPr>
                <w:kern w:val="0"/>
                <w:szCs w:val="21"/>
              </w:rPr>
            </w:pPr>
            <w:r w:rsidRPr="00F601AA">
              <w:rPr>
                <w:rFonts w:hint="eastAsia"/>
                <w:kern w:val="0"/>
                <w:szCs w:val="21"/>
              </w:rPr>
              <w:t>——</w:t>
            </w:r>
          </w:p>
        </w:tc>
      </w:tr>
      <w:tr w:rsidR="00F601AA" w:rsidRPr="00F601AA" w14:paraId="3FA7AC38" w14:textId="4C2B962D" w:rsidTr="00913516">
        <w:trPr>
          <w:cantSplit/>
          <w:trHeight w:val="284"/>
          <w:jc w:val="center"/>
        </w:trPr>
        <w:tc>
          <w:tcPr>
            <w:tcW w:w="283" w:type="pct"/>
            <w:vAlign w:val="center"/>
          </w:tcPr>
          <w:p w14:paraId="7B937069" w14:textId="77777777" w:rsidR="00F56CCB" w:rsidRPr="00F601AA" w:rsidRDefault="00F56CCB" w:rsidP="004C0935">
            <w:pPr>
              <w:pStyle w:val="af"/>
              <w:jc w:val="center"/>
              <w:rPr>
                <w:kern w:val="0"/>
                <w:szCs w:val="21"/>
              </w:rPr>
            </w:pPr>
            <w:r w:rsidRPr="00F601AA">
              <w:rPr>
                <w:kern w:val="0"/>
                <w:szCs w:val="21"/>
              </w:rPr>
              <w:t>14</w:t>
            </w:r>
          </w:p>
        </w:tc>
        <w:tc>
          <w:tcPr>
            <w:tcW w:w="1037" w:type="pct"/>
            <w:vAlign w:val="center"/>
          </w:tcPr>
          <w:p w14:paraId="624C6EF8" w14:textId="77777777" w:rsidR="00F56CCB" w:rsidRPr="00F601AA" w:rsidRDefault="00F56CCB" w:rsidP="004C0935">
            <w:pPr>
              <w:pStyle w:val="af"/>
              <w:jc w:val="center"/>
              <w:rPr>
                <w:kern w:val="0"/>
                <w:szCs w:val="21"/>
              </w:rPr>
            </w:pPr>
            <w:r w:rsidRPr="00F601AA">
              <w:rPr>
                <w:kern w:val="0"/>
                <w:szCs w:val="21"/>
              </w:rPr>
              <w:t>锑</w:t>
            </w:r>
          </w:p>
        </w:tc>
        <w:tc>
          <w:tcPr>
            <w:tcW w:w="978" w:type="pct"/>
            <w:vAlign w:val="center"/>
          </w:tcPr>
          <w:p w14:paraId="2949FFA1" w14:textId="77777777" w:rsidR="00F56CCB" w:rsidRPr="00F601AA" w:rsidRDefault="00F56CCB" w:rsidP="004C0935">
            <w:pPr>
              <w:pStyle w:val="af"/>
              <w:jc w:val="center"/>
              <w:rPr>
                <w:kern w:val="0"/>
                <w:szCs w:val="21"/>
              </w:rPr>
            </w:pPr>
            <w:r w:rsidRPr="00F601AA">
              <w:rPr>
                <w:kern w:val="0"/>
                <w:szCs w:val="21"/>
              </w:rPr>
              <w:t>mg/L</w:t>
            </w:r>
          </w:p>
        </w:tc>
        <w:tc>
          <w:tcPr>
            <w:tcW w:w="1021" w:type="pct"/>
            <w:noWrap/>
            <w:vAlign w:val="center"/>
          </w:tcPr>
          <w:p w14:paraId="16E08DAC" w14:textId="77777777" w:rsidR="00F56CCB" w:rsidRPr="00F601AA" w:rsidRDefault="00F56CCB" w:rsidP="004C0935">
            <w:pPr>
              <w:pStyle w:val="af"/>
              <w:jc w:val="center"/>
              <w:rPr>
                <w:kern w:val="0"/>
                <w:szCs w:val="21"/>
              </w:rPr>
            </w:pPr>
            <w:r w:rsidRPr="00F601AA">
              <w:rPr>
                <w:kern w:val="0"/>
                <w:szCs w:val="21"/>
              </w:rPr>
              <w:t>0.1</w:t>
            </w:r>
          </w:p>
        </w:tc>
        <w:tc>
          <w:tcPr>
            <w:tcW w:w="851" w:type="pct"/>
          </w:tcPr>
          <w:p w14:paraId="75D45A35" w14:textId="10BC688D" w:rsidR="00F56CCB" w:rsidRPr="00F601AA" w:rsidRDefault="00F56CCB" w:rsidP="004C0935">
            <w:pPr>
              <w:pStyle w:val="af"/>
              <w:jc w:val="center"/>
              <w:rPr>
                <w:kern w:val="0"/>
                <w:szCs w:val="21"/>
              </w:rPr>
            </w:pPr>
            <w:r w:rsidRPr="00F601AA">
              <w:rPr>
                <w:rFonts w:hint="eastAsia"/>
                <w:kern w:val="0"/>
                <w:szCs w:val="21"/>
              </w:rPr>
              <w:t>——</w:t>
            </w:r>
          </w:p>
        </w:tc>
        <w:tc>
          <w:tcPr>
            <w:tcW w:w="830" w:type="pct"/>
          </w:tcPr>
          <w:p w14:paraId="3F2D1164" w14:textId="4F364D41" w:rsidR="00F56CCB" w:rsidRPr="00F601AA" w:rsidRDefault="00F56CCB" w:rsidP="004C0935">
            <w:pPr>
              <w:pStyle w:val="af"/>
              <w:jc w:val="center"/>
              <w:rPr>
                <w:kern w:val="0"/>
                <w:szCs w:val="21"/>
              </w:rPr>
            </w:pPr>
            <w:r w:rsidRPr="00F601AA">
              <w:rPr>
                <w:rFonts w:hint="eastAsia"/>
                <w:kern w:val="0"/>
                <w:szCs w:val="21"/>
              </w:rPr>
              <w:t>——</w:t>
            </w:r>
          </w:p>
        </w:tc>
      </w:tr>
      <w:tr w:rsidR="00F601AA" w:rsidRPr="00F601AA" w14:paraId="2672AC53" w14:textId="3F010963" w:rsidTr="00913516">
        <w:trPr>
          <w:cantSplit/>
          <w:trHeight w:val="284"/>
          <w:jc w:val="center"/>
        </w:trPr>
        <w:tc>
          <w:tcPr>
            <w:tcW w:w="1320" w:type="pct"/>
            <w:gridSpan w:val="2"/>
            <w:vAlign w:val="center"/>
          </w:tcPr>
          <w:p w14:paraId="1E86A4AE" w14:textId="77777777" w:rsidR="00F56CCB" w:rsidRPr="00F601AA" w:rsidRDefault="00F56CCB" w:rsidP="004C0935">
            <w:pPr>
              <w:pStyle w:val="af"/>
              <w:jc w:val="center"/>
            </w:pPr>
            <w:r w:rsidRPr="00F601AA">
              <w:t>单位产品基准排水量棉、麻、化纤及混纺及织物</w:t>
            </w:r>
          </w:p>
        </w:tc>
        <w:tc>
          <w:tcPr>
            <w:tcW w:w="978" w:type="pct"/>
            <w:vAlign w:val="center"/>
          </w:tcPr>
          <w:p w14:paraId="2E6873DD" w14:textId="77777777" w:rsidR="00F56CCB" w:rsidRPr="00F601AA" w:rsidRDefault="00F56CCB" w:rsidP="004C0935">
            <w:pPr>
              <w:pStyle w:val="af"/>
              <w:jc w:val="center"/>
            </w:pPr>
            <w:r w:rsidRPr="00F601AA">
              <w:t>（</w:t>
            </w:r>
            <w:r w:rsidRPr="00F601AA">
              <w:t>m</w:t>
            </w:r>
            <w:r w:rsidRPr="00F601AA">
              <w:rPr>
                <w:vertAlign w:val="superscript"/>
              </w:rPr>
              <w:t>3</w:t>
            </w:r>
            <w:r w:rsidRPr="00F601AA">
              <w:t>/t</w:t>
            </w:r>
            <w:r w:rsidRPr="00F601AA">
              <w:t>）</w:t>
            </w:r>
          </w:p>
        </w:tc>
        <w:tc>
          <w:tcPr>
            <w:tcW w:w="1021" w:type="pct"/>
            <w:noWrap/>
            <w:vAlign w:val="center"/>
          </w:tcPr>
          <w:p w14:paraId="7831B827" w14:textId="77777777" w:rsidR="00F56CCB" w:rsidRPr="00F601AA" w:rsidRDefault="00F56CCB" w:rsidP="004C0935">
            <w:pPr>
              <w:pStyle w:val="af"/>
              <w:jc w:val="center"/>
            </w:pPr>
            <w:r w:rsidRPr="00F601AA">
              <w:rPr>
                <w:rFonts w:hint="eastAsia"/>
              </w:rPr>
              <w:t>140</w:t>
            </w:r>
          </w:p>
        </w:tc>
        <w:tc>
          <w:tcPr>
            <w:tcW w:w="851" w:type="pct"/>
          </w:tcPr>
          <w:p w14:paraId="7C9B7D75" w14:textId="2E081750" w:rsidR="00F56CCB" w:rsidRPr="00F601AA" w:rsidRDefault="00F56CCB" w:rsidP="004C0935">
            <w:pPr>
              <w:pStyle w:val="af"/>
              <w:jc w:val="center"/>
            </w:pPr>
            <w:r w:rsidRPr="00F601AA">
              <w:rPr>
                <w:rFonts w:hint="eastAsia"/>
                <w:kern w:val="0"/>
                <w:szCs w:val="21"/>
              </w:rPr>
              <w:t>——</w:t>
            </w:r>
          </w:p>
        </w:tc>
        <w:tc>
          <w:tcPr>
            <w:tcW w:w="830" w:type="pct"/>
          </w:tcPr>
          <w:p w14:paraId="25D1EF90" w14:textId="1A10518E" w:rsidR="00F56CCB" w:rsidRPr="00F601AA" w:rsidRDefault="00F56CCB" w:rsidP="004C0935">
            <w:pPr>
              <w:pStyle w:val="af"/>
              <w:jc w:val="center"/>
            </w:pPr>
            <w:r w:rsidRPr="00F601AA">
              <w:rPr>
                <w:rFonts w:hint="eastAsia"/>
                <w:kern w:val="0"/>
                <w:szCs w:val="21"/>
              </w:rPr>
              <w:t>——</w:t>
            </w:r>
          </w:p>
        </w:tc>
      </w:tr>
      <w:tr w:rsidR="00F601AA" w:rsidRPr="00F601AA" w14:paraId="758FB801" w14:textId="01E01D91" w:rsidTr="00F56CCB">
        <w:trPr>
          <w:cantSplit/>
          <w:trHeight w:val="284"/>
          <w:jc w:val="center"/>
        </w:trPr>
        <w:tc>
          <w:tcPr>
            <w:tcW w:w="5000" w:type="pct"/>
            <w:gridSpan w:val="6"/>
            <w:vAlign w:val="center"/>
          </w:tcPr>
          <w:p w14:paraId="0DDAE446" w14:textId="4A10329A" w:rsidR="00F56CCB" w:rsidRPr="00F601AA" w:rsidRDefault="00F56CCB" w:rsidP="008D3734">
            <w:pPr>
              <w:pStyle w:val="af"/>
            </w:pPr>
            <w:r w:rsidRPr="00F601AA">
              <w:t>注</w:t>
            </w:r>
            <w:r w:rsidRPr="00F601AA">
              <w:rPr>
                <w:rFonts w:hint="eastAsia"/>
              </w:rPr>
              <w:t>：</w:t>
            </w:r>
            <w:r w:rsidRPr="00F601AA">
              <w:rPr>
                <w:rFonts w:hint="eastAsia"/>
              </w:rPr>
              <w:t>*</w:t>
            </w:r>
            <w:r w:rsidRPr="00F601AA">
              <w:t>根据环境保护部公告</w:t>
            </w:r>
            <w:r w:rsidRPr="00F601AA">
              <w:t>2015</w:t>
            </w:r>
            <w:r w:rsidRPr="00F601AA">
              <w:t>年第</w:t>
            </w:r>
            <w:r w:rsidRPr="00F601AA">
              <w:t>41</w:t>
            </w:r>
            <w:r w:rsidRPr="00F601AA">
              <w:t>号要求，暂缓执行</w:t>
            </w:r>
            <w:r w:rsidRPr="00F601AA">
              <w:t>GB4287-2012</w:t>
            </w:r>
            <w:r w:rsidRPr="00F601AA">
              <w:t>中表</w:t>
            </w:r>
            <w:r w:rsidRPr="00F601AA">
              <w:t>2</w:t>
            </w:r>
            <w:r w:rsidRPr="00F601AA">
              <w:t>的苯胺类、六价铬排放控制要求，暂缓期内苯胺类、六价铬执行表</w:t>
            </w:r>
            <w:r w:rsidRPr="00F601AA">
              <w:t>1</w:t>
            </w:r>
            <w:r w:rsidRPr="00F601AA">
              <w:t>相关要求。</w:t>
            </w:r>
          </w:p>
        </w:tc>
      </w:tr>
    </w:tbl>
    <w:p w14:paraId="64FD0918" w14:textId="071BC435" w:rsidR="001E1418" w:rsidRPr="00F601AA" w:rsidRDefault="001E1418" w:rsidP="001E1418">
      <w:pPr>
        <w:pStyle w:val="affffffffffffffffffff4"/>
        <w:spacing w:before="120"/>
        <w:ind w:firstLine="482"/>
        <w:rPr>
          <w:b/>
        </w:rPr>
      </w:pPr>
      <w:r w:rsidRPr="00F601AA">
        <w:rPr>
          <w:b/>
        </w:rPr>
        <w:t>（</w:t>
      </w:r>
      <w:r w:rsidRPr="00F601AA">
        <w:rPr>
          <w:b/>
        </w:rPr>
        <w:t>2</w:t>
      </w:r>
      <w:r w:rsidRPr="00F601AA">
        <w:rPr>
          <w:b/>
        </w:rPr>
        <w:t>）回用水质标准</w:t>
      </w:r>
    </w:p>
    <w:p w14:paraId="56D6D8B7" w14:textId="729E8A9F" w:rsidR="001E1418" w:rsidRPr="00F601AA" w:rsidRDefault="001E1418" w:rsidP="001E1418">
      <w:pPr>
        <w:ind w:firstLine="480"/>
      </w:pPr>
      <w:r w:rsidRPr="00F601AA">
        <w:t>项目</w:t>
      </w:r>
      <w:r w:rsidR="003C5AFD" w:rsidRPr="00F601AA">
        <w:rPr>
          <w:rFonts w:hint="eastAsia"/>
        </w:rPr>
        <w:t>工艺</w:t>
      </w:r>
      <w:r w:rsidRPr="00F601AA">
        <w:t>回用水质</w:t>
      </w:r>
      <w:r w:rsidRPr="00F601AA">
        <w:rPr>
          <w:rFonts w:hint="eastAsia"/>
        </w:rPr>
        <w:t>参考</w:t>
      </w:r>
      <w:r w:rsidRPr="00F601AA">
        <w:t>执行</w:t>
      </w:r>
      <w:r w:rsidRPr="00F601AA">
        <w:rPr>
          <w:rFonts w:hint="eastAsia"/>
        </w:rPr>
        <w:t>《纺织染整工业废水治理工程技术规范》（</w:t>
      </w:r>
      <w:r w:rsidRPr="00F601AA">
        <w:rPr>
          <w:rFonts w:hint="eastAsia"/>
        </w:rPr>
        <w:t>HJ471-2020</w:t>
      </w:r>
      <w:r w:rsidRPr="00F601AA">
        <w:rPr>
          <w:rFonts w:hint="eastAsia"/>
        </w:rPr>
        <w:t>）附表</w:t>
      </w:r>
      <w:r w:rsidRPr="00F601AA">
        <w:rPr>
          <w:rFonts w:hint="eastAsia"/>
        </w:rPr>
        <w:t>C</w:t>
      </w:r>
      <w:r w:rsidRPr="00F601AA">
        <w:t>1</w:t>
      </w:r>
      <w:r w:rsidRPr="00F601AA">
        <w:rPr>
          <w:rFonts w:hint="eastAsia"/>
        </w:rPr>
        <w:t>、</w:t>
      </w:r>
      <w:r w:rsidRPr="00F601AA">
        <w:rPr>
          <w:rFonts w:hint="eastAsia"/>
        </w:rPr>
        <w:t>C</w:t>
      </w:r>
      <w:r w:rsidRPr="00F601AA">
        <w:t>2</w:t>
      </w:r>
      <w:r w:rsidRPr="00F601AA">
        <w:t>规定限值，</w:t>
      </w:r>
      <w:r w:rsidRPr="00F601AA">
        <w:rPr>
          <w:rFonts w:hint="eastAsia"/>
        </w:rPr>
        <w:t>见</w:t>
      </w:r>
      <w:r w:rsidRPr="00F601AA">
        <w:fldChar w:fldCharType="begin"/>
      </w:r>
      <w:r w:rsidRPr="00F601AA">
        <w:instrText xml:space="preserve"> </w:instrText>
      </w:r>
      <w:r w:rsidRPr="00F601AA">
        <w:rPr>
          <w:rFonts w:hint="eastAsia"/>
        </w:rPr>
        <w:instrText>REF _Ref45144200 \r \h</w:instrText>
      </w:r>
      <w:r w:rsidRPr="00F601AA">
        <w:instrText xml:space="preserve">  \* MERGEFORMAT </w:instrText>
      </w:r>
      <w:r w:rsidRPr="00F601AA">
        <w:fldChar w:fldCharType="separate"/>
      </w:r>
      <w:r w:rsidR="0079560F">
        <w:rPr>
          <w:rFonts w:hint="eastAsia"/>
        </w:rPr>
        <w:t>表</w:t>
      </w:r>
      <w:r w:rsidR="0079560F">
        <w:rPr>
          <w:rFonts w:hint="eastAsia"/>
        </w:rPr>
        <w:t>2.4-8</w:t>
      </w:r>
      <w:r w:rsidRPr="00F601AA">
        <w:fldChar w:fldCharType="end"/>
      </w:r>
      <w:r w:rsidRPr="00F601AA">
        <w:rPr>
          <w:rFonts w:hint="eastAsia"/>
        </w:rPr>
        <w:t>和</w:t>
      </w:r>
      <w:r w:rsidRPr="00F601AA">
        <w:fldChar w:fldCharType="begin"/>
      </w:r>
      <w:r w:rsidRPr="00F601AA">
        <w:instrText xml:space="preserve"> </w:instrText>
      </w:r>
      <w:r w:rsidRPr="00F601AA">
        <w:rPr>
          <w:rFonts w:hint="eastAsia"/>
        </w:rPr>
        <w:instrText>REF _Ref35530554 \r \h</w:instrText>
      </w:r>
      <w:r w:rsidRPr="00F601AA">
        <w:instrText xml:space="preserve">  \* MERGEFORMAT </w:instrText>
      </w:r>
      <w:r w:rsidRPr="00F601AA">
        <w:fldChar w:fldCharType="separate"/>
      </w:r>
      <w:r w:rsidR="0079560F">
        <w:rPr>
          <w:rFonts w:hint="eastAsia"/>
        </w:rPr>
        <w:t>表</w:t>
      </w:r>
      <w:r w:rsidR="0079560F">
        <w:rPr>
          <w:rFonts w:hint="eastAsia"/>
        </w:rPr>
        <w:t>2.4-9</w:t>
      </w:r>
      <w:r w:rsidRPr="00F601AA">
        <w:fldChar w:fldCharType="end"/>
      </w:r>
      <w:r w:rsidRPr="00F601AA">
        <w:rPr>
          <w:rFonts w:hint="eastAsia"/>
        </w:rPr>
        <w:t>。</w:t>
      </w:r>
    </w:p>
    <w:p w14:paraId="07DFFDDF" w14:textId="77777777" w:rsidR="001E1418" w:rsidRPr="00F601AA" w:rsidRDefault="001E1418" w:rsidP="001E1418">
      <w:pPr>
        <w:pStyle w:val="a6"/>
        <w:spacing w:before="120"/>
      </w:pPr>
      <w:bookmarkStart w:id="46" w:name="_Ref35529226"/>
      <w:bookmarkStart w:id="47" w:name="_Ref45144200"/>
      <w:r w:rsidRPr="00F601AA">
        <w:rPr>
          <w:rFonts w:hint="eastAsia"/>
        </w:rPr>
        <w:t>漂洗用回用水水质</w:t>
      </w:r>
      <w:bookmarkEnd w:id="46"/>
      <w:bookmarkEnd w:id="47"/>
    </w:p>
    <w:tbl>
      <w:tblPr>
        <w:tblW w:w="5000" w:type="pct"/>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703"/>
        <w:gridCol w:w="3352"/>
        <w:gridCol w:w="1050"/>
        <w:gridCol w:w="702"/>
        <w:gridCol w:w="2099"/>
        <w:gridCol w:w="1096"/>
      </w:tblGrid>
      <w:tr w:rsidR="00F601AA" w:rsidRPr="00F601AA" w14:paraId="73C3EFC5" w14:textId="77777777" w:rsidTr="00C56012">
        <w:trPr>
          <w:trHeight w:val="284"/>
        </w:trPr>
        <w:tc>
          <w:tcPr>
            <w:tcW w:w="390" w:type="pct"/>
            <w:vAlign w:val="center"/>
          </w:tcPr>
          <w:p w14:paraId="371AF62E" w14:textId="77777777" w:rsidR="001E1418" w:rsidRPr="00F601AA" w:rsidRDefault="001E1418" w:rsidP="001E1418">
            <w:pPr>
              <w:pStyle w:val="af"/>
            </w:pPr>
            <w:r w:rsidRPr="00F601AA">
              <w:t>序号</w:t>
            </w:r>
          </w:p>
        </w:tc>
        <w:tc>
          <w:tcPr>
            <w:tcW w:w="1862" w:type="pct"/>
            <w:vAlign w:val="center"/>
          </w:tcPr>
          <w:p w14:paraId="206315F5" w14:textId="77777777" w:rsidR="001E1418" w:rsidRPr="00F601AA" w:rsidRDefault="001E1418" w:rsidP="001E1418">
            <w:pPr>
              <w:pStyle w:val="af"/>
            </w:pPr>
            <w:r w:rsidRPr="00F601AA">
              <w:t>项目</w:t>
            </w:r>
          </w:p>
        </w:tc>
        <w:tc>
          <w:tcPr>
            <w:tcW w:w="583" w:type="pct"/>
            <w:vAlign w:val="center"/>
          </w:tcPr>
          <w:p w14:paraId="144E2A47" w14:textId="77777777" w:rsidR="001E1418" w:rsidRPr="00F601AA" w:rsidRDefault="001E1418" w:rsidP="001E1418">
            <w:pPr>
              <w:pStyle w:val="af"/>
            </w:pPr>
            <w:r w:rsidRPr="00F601AA">
              <w:t>数值</w:t>
            </w:r>
          </w:p>
        </w:tc>
        <w:tc>
          <w:tcPr>
            <w:tcW w:w="390" w:type="pct"/>
            <w:vAlign w:val="center"/>
          </w:tcPr>
          <w:p w14:paraId="15B8AA35" w14:textId="77777777" w:rsidR="001E1418" w:rsidRPr="00F601AA" w:rsidRDefault="001E1418" w:rsidP="001E1418">
            <w:pPr>
              <w:pStyle w:val="af"/>
            </w:pPr>
            <w:r w:rsidRPr="00F601AA">
              <w:t>序号</w:t>
            </w:r>
          </w:p>
        </w:tc>
        <w:tc>
          <w:tcPr>
            <w:tcW w:w="1166" w:type="pct"/>
            <w:vAlign w:val="center"/>
          </w:tcPr>
          <w:p w14:paraId="68666082" w14:textId="77777777" w:rsidR="001E1418" w:rsidRPr="00F601AA" w:rsidRDefault="001E1418" w:rsidP="001E1418">
            <w:pPr>
              <w:pStyle w:val="af"/>
            </w:pPr>
            <w:r w:rsidRPr="00F601AA">
              <w:t>项目</w:t>
            </w:r>
          </w:p>
        </w:tc>
        <w:tc>
          <w:tcPr>
            <w:tcW w:w="609" w:type="pct"/>
            <w:vAlign w:val="center"/>
          </w:tcPr>
          <w:p w14:paraId="3A915057" w14:textId="77777777" w:rsidR="001E1418" w:rsidRPr="00F601AA" w:rsidRDefault="001E1418" w:rsidP="001E1418">
            <w:pPr>
              <w:pStyle w:val="af"/>
            </w:pPr>
            <w:r w:rsidRPr="00F601AA">
              <w:t>数值</w:t>
            </w:r>
          </w:p>
        </w:tc>
      </w:tr>
      <w:tr w:rsidR="00F601AA" w:rsidRPr="00F601AA" w14:paraId="368F3D2D" w14:textId="77777777" w:rsidTr="00C56012">
        <w:trPr>
          <w:trHeight w:val="284"/>
        </w:trPr>
        <w:tc>
          <w:tcPr>
            <w:tcW w:w="390" w:type="pct"/>
            <w:vAlign w:val="center"/>
          </w:tcPr>
          <w:p w14:paraId="3ED2546C" w14:textId="77777777" w:rsidR="001E1418" w:rsidRPr="00F601AA" w:rsidRDefault="001E1418" w:rsidP="001E1418">
            <w:pPr>
              <w:pStyle w:val="af"/>
            </w:pPr>
            <w:r w:rsidRPr="00F601AA">
              <w:t>1</w:t>
            </w:r>
          </w:p>
        </w:tc>
        <w:tc>
          <w:tcPr>
            <w:tcW w:w="1862" w:type="pct"/>
            <w:vAlign w:val="center"/>
          </w:tcPr>
          <w:p w14:paraId="25FD96D1" w14:textId="77777777" w:rsidR="001E1418" w:rsidRPr="00F601AA" w:rsidRDefault="001E1418" w:rsidP="001E1418">
            <w:pPr>
              <w:pStyle w:val="af"/>
            </w:pPr>
            <w:r w:rsidRPr="00F601AA">
              <w:t>色度（倍）</w:t>
            </w:r>
          </w:p>
        </w:tc>
        <w:tc>
          <w:tcPr>
            <w:tcW w:w="583" w:type="pct"/>
            <w:vAlign w:val="center"/>
          </w:tcPr>
          <w:p w14:paraId="0C8F92C4" w14:textId="77777777" w:rsidR="001E1418" w:rsidRPr="00F601AA" w:rsidRDefault="001E1418" w:rsidP="001E1418">
            <w:pPr>
              <w:pStyle w:val="af"/>
            </w:pPr>
            <w:r w:rsidRPr="00F601AA">
              <w:t>25</w:t>
            </w:r>
          </w:p>
        </w:tc>
        <w:tc>
          <w:tcPr>
            <w:tcW w:w="390" w:type="pct"/>
            <w:vAlign w:val="center"/>
          </w:tcPr>
          <w:p w14:paraId="7AFE1D93" w14:textId="77777777" w:rsidR="001E1418" w:rsidRPr="00F601AA" w:rsidRDefault="001E1418" w:rsidP="001E1418">
            <w:pPr>
              <w:pStyle w:val="af"/>
            </w:pPr>
            <w:r w:rsidRPr="00F601AA">
              <w:t>6</w:t>
            </w:r>
          </w:p>
        </w:tc>
        <w:tc>
          <w:tcPr>
            <w:tcW w:w="1166" w:type="pct"/>
            <w:vAlign w:val="center"/>
          </w:tcPr>
          <w:p w14:paraId="01C18F56" w14:textId="77777777" w:rsidR="001E1418" w:rsidRPr="00F601AA" w:rsidRDefault="001E1418" w:rsidP="001E1418">
            <w:pPr>
              <w:pStyle w:val="af"/>
            </w:pPr>
            <w:r w:rsidRPr="00F601AA">
              <w:t>透明度（</w:t>
            </w:r>
            <w:r w:rsidRPr="00F601AA">
              <w:t>cm</w:t>
            </w:r>
            <w:r w:rsidRPr="00F601AA">
              <w:t>）</w:t>
            </w:r>
          </w:p>
        </w:tc>
        <w:tc>
          <w:tcPr>
            <w:tcW w:w="609" w:type="pct"/>
            <w:vAlign w:val="center"/>
          </w:tcPr>
          <w:p w14:paraId="79A47E53" w14:textId="77777777" w:rsidR="001E1418" w:rsidRPr="00F601AA" w:rsidRDefault="001E1418" w:rsidP="001E1418">
            <w:pPr>
              <w:pStyle w:val="af"/>
            </w:pPr>
            <w:r w:rsidRPr="00F601AA">
              <w:t>≥30</w:t>
            </w:r>
          </w:p>
        </w:tc>
      </w:tr>
      <w:tr w:rsidR="00F601AA" w:rsidRPr="00F601AA" w14:paraId="0CCBAFA7" w14:textId="77777777" w:rsidTr="00C56012">
        <w:trPr>
          <w:trHeight w:val="284"/>
        </w:trPr>
        <w:tc>
          <w:tcPr>
            <w:tcW w:w="390" w:type="pct"/>
            <w:vAlign w:val="center"/>
          </w:tcPr>
          <w:p w14:paraId="302ABE0A" w14:textId="77777777" w:rsidR="001E1418" w:rsidRPr="00F601AA" w:rsidRDefault="001E1418" w:rsidP="001E1418">
            <w:pPr>
              <w:pStyle w:val="af"/>
            </w:pPr>
            <w:r w:rsidRPr="00F601AA">
              <w:t>2</w:t>
            </w:r>
          </w:p>
        </w:tc>
        <w:tc>
          <w:tcPr>
            <w:tcW w:w="1862" w:type="pct"/>
            <w:vAlign w:val="center"/>
          </w:tcPr>
          <w:p w14:paraId="72C9658A" w14:textId="77777777" w:rsidR="001E1418" w:rsidRPr="00F601AA" w:rsidRDefault="001E1418" w:rsidP="001E1418">
            <w:pPr>
              <w:pStyle w:val="af"/>
            </w:pPr>
            <w:r w:rsidRPr="00F601AA">
              <w:t>总硬度（以</w:t>
            </w:r>
            <w:r w:rsidRPr="00F601AA">
              <w:t>CaCO</w:t>
            </w:r>
            <w:r w:rsidRPr="00F601AA">
              <w:rPr>
                <w:vertAlign w:val="subscript"/>
              </w:rPr>
              <w:t>3</w:t>
            </w:r>
            <w:r w:rsidRPr="00F601AA">
              <w:t>计，</w:t>
            </w:r>
            <w:r w:rsidRPr="00F601AA">
              <w:t>mg/L</w:t>
            </w:r>
            <w:r w:rsidRPr="00F601AA">
              <w:t>）</w:t>
            </w:r>
          </w:p>
        </w:tc>
        <w:tc>
          <w:tcPr>
            <w:tcW w:w="583" w:type="pct"/>
            <w:vAlign w:val="center"/>
          </w:tcPr>
          <w:p w14:paraId="33494C28" w14:textId="77777777" w:rsidR="001E1418" w:rsidRPr="00F601AA" w:rsidRDefault="001E1418" w:rsidP="001E1418">
            <w:pPr>
              <w:pStyle w:val="af"/>
            </w:pPr>
            <w:r w:rsidRPr="00F601AA">
              <w:t>450</w:t>
            </w:r>
          </w:p>
        </w:tc>
        <w:tc>
          <w:tcPr>
            <w:tcW w:w="390" w:type="pct"/>
            <w:vAlign w:val="center"/>
          </w:tcPr>
          <w:p w14:paraId="1DFB5919" w14:textId="77777777" w:rsidR="001E1418" w:rsidRPr="00F601AA" w:rsidRDefault="001E1418" w:rsidP="001E1418">
            <w:pPr>
              <w:pStyle w:val="af"/>
            </w:pPr>
            <w:r w:rsidRPr="00F601AA">
              <w:t>7</w:t>
            </w:r>
          </w:p>
        </w:tc>
        <w:tc>
          <w:tcPr>
            <w:tcW w:w="1166" w:type="pct"/>
            <w:vAlign w:val="center"/>
          </w:tcPr>
          <w:p w14:paraId="4E95E142" w14:textId="77777777" w:rsidR="001E1418" w:rsidRPr="00F601AA" w:rsidRDefault="001E1418" w:rsidP="001E1418">
            <w:pPr>
              <w:pStyle w:val="af"/>
            </w:pPr>
            <w:r w:rsidRPr="00F601AA">
              <w:t>悬浮物（</w:t>
            </w:r>
            <w:r w:rsidRPr="00F601AA">
              <w:t>mg/L</w:t>
            </w:r>
            <w:r w:rsidRPr="00F601AA">
              <w:t>）</w:t>
            </w:r>
          </w:p>
        </w:tc>
        <w:tc>
          <w:tcPr>
            <w:tcW w:w="609" w:type="pct"/>
            <w:vAlign w:val="center"/>
          </w:tcPr>
          <w:p w14:paraId="66EF7E43" w14:textId="77777777" w:rsidR="001E1418" w:rsidRPr="00F601AA" w:rsidRDefault="001E1418" w:rsidP="001E1418">
            <w:pPr>
              <w:pStyle w:val="af"/>
            </w:pPr>
            <w:r w:rsidRPr="00F601AA">
              <w:t>≤30</w:t>
            </w:r>
          </w:p>
        </w:tc>
      </w:tr>
      <w:tr w:rsidR="00F601AA" w:rsidRPr="00F601AA" w14:paraId="29E3534E" w14:textId="77777777" w:rsidTr="00C56012">
        <w:trPr>
          <w:trHeight w:val="284"/>
        </w:trPr>
        <w:tc>
          <w:tcPr>
            <w:tcW w:w="390" w:type="pct"/>
            <w:vAlign w:val="center"/>
          </w:tcPr>
          <w:p w14:paraId="7D1E4EF0" w14:textId="77777777" w:rsidR="001E1418" w:rsidRPr="00F601AA" w:rsidRDefault="001E1418" w:rsidP="001E1418">
            <w:pPr>
              <w:pStyle w:val="af"/>
            </w:pPr>
            <w:r w:rsidRPr="00F601AA">
              <w:t>3</w:t>
            </w:r>
          </w:p>
        </w:tc>
        <w:tc>
          <w:tcPr>
            <w:tcW w:w="1862" w:type="pct"/>
            <w:vAlign w:val="center"/>
          </w:tcPr>
          <w:p w14:paraId="0EC75303" w14:textId="77777777" w:rsidR="001E1418" w:rsidRPr="00F601AA" w:rsidRDefault="001E1418" w:rsidP="001E1418">
            <w:pPr>
              <w:pStyle w:val="af"/>
            </w:pPr>
            <w:r w:rsidRPr="00F601AA">
              <w:t>pH</w:t>
            </w:r>
            <w:r w:rsidRPr="00F601AA">
              <w:t>值</w:t>
            </w:r>
          </w:p>
        </w:tc>
        <w:tc>
          <w:tcPr>
            <w:tcW w:w="583" w:type="pct"/>
            <w:vAlign w:val="center"/>
          </w:tcPr>
          <w:p w14:paraId="0FC85D74" w14:textId="77777777" w:rsidR="001E1418" w:rsidRPr="00F601AA" w:rsidRDefault="001E1418" w:rsidP="001E1418">
            <w:pPr>
              <w:pStyle w:val="af"/>
            </w:pPr>
            <w:r w:rsidRPr="00F601AA">
              <w:t>6.0</w:t>
            </w:r>
            <w:r w:rsidRPr="00F601AA">
              <w:t>～</w:t>
            </w:r>
            <w:r w:rsidRPr="00F601AA">
              <w:t>9.0</w:t>
            </w:r>
          </w:p>
        </w:tc>
        <w:tc>
          <w:tcPr>
            <w:tcW w:w="390" w:type="pct"/>
            <w:vAlign w:val="center"/>
          </w:tcPr>
          <w:p w14:paraId="14B5E9EF" w14:textId="77777777" w:rsidR="001E1418" w:rsidRPr="00F601AA" w:rsidRDefault="001E1418" w:rsidP="001E1418">
            <w:pPr>
              <w:pStyle w:val="af"/>
            </w:pPr>
            <w:r w:rsidRPr="00F601AA">
              <w:t>8</w:t>
            </w:r>
          </w:p>
        </w:tc>
        <w:tc>
          <w:tcPr>
            <w:tcW w:w="1166" w:type="pct"/>
            <w:vAlign w:val="center"/>
          </w:tcPr>
          <w:p w14:paraId="21DC318B" w14:textId="77777777" w:rsidR="001E1418" w:rsidRPr="00F601AA" w:rsidRDefault="001E1418" w:rsidP="001E1418">
            <w:pPr>
              <w:pStyle w:val="af"/>
            </w:pPr>
            <w:r w:rsidRPr="00F601AA">
              <w:t>化学需氧量（</w:t>
            </w:r>
            <w:r w:rsidRPr="00F601AA">
              <w:t>mg/L</w:t>
            </w:r>
            <w:r w:rsidRPr="00F601AA">
              <w:t>）</w:t>
            </w:r>
          </w:p>
        </w:tc>
        <w:tc>
          <w:tcPr>
            <w:tcW w:w="609" w:type="pct"/>
            <w:vAlign w:val="center"/>
          </w:tcPr>
          <w:p w14:paraId="1765726C" w14:textId="77777777" w:rsidR="001E1418" w:rsidRPr="00F601AA" w:rsidRDefault="001E1418" w:rsidP="001E1418">
            <w:pPr>
              <w:pStyle w:val="af"/>
            </w:pPr>
            <w:r w:rsidRPr="00F601AA">
              <w:t>≤50</w:t>
            </w:r>
          </w:p>
        </w:tc>
      </w:tr>
      <w:tr w:rsidR="00F601AA" w:rsidRPr="00F601AA" w14:paraId="3CA51392" w14:textId="77777777" w:rsidTr="00C56012">
        <w:trPr>
          <w:trHeight w:val="284"/>
        </w:trPr>
        <w:tc>
          <w:tcPr>
            <w:tcW w:w="390" w:type="pct"/>
            <w:vAlign w:val="center"/>
          </w:tcPr>
          <w:p w14:paraId="10FFA869" w14:textId="77777777" w:rsidR="001E1418" w:rsidRPr="00F601AA" w:rsidRDefault="001E1418" w:rsidP="001E1418">
            <w:pPr>
              <w:pStyle w:val="af"/>
            </w:pPr>
            <w:r w:rsidRPr="00F601AA">
              <w:t>4</w:t>
            </w:r>
          </w:p>
        </w:tc>
        <w:tc>
          <w:tcPr>
            <w:tcW w:w="1862" w:type="pct"/>
            <w:vAlign w:val="center"/>
          </w:tcPr>
          <w:p w14:paraId="3AEC8C27" w14:textId="77777777" w:rsidR="001E1418" w:rsidRPr="00F601AA" w:rsidRDefault="001E1418" w:rsidP="001E1418">
            <w:pPr>
              <w:pStyle w:val="af"/>
            </w:pPr>
            <w:r w:rsidRPr="00F601AA">
              <w:t>铁（</w:t>
            </w:r>
            <w:r w:rsidRPr="00F601AA">
              <w:t>mg/L</w:t>
            </w:r>
            <w:r w:rsidRPr="00F601AA">
              <w:t>）</w:t>
            </w:r>
          </w:p>
        </w:tc>
        <w:tc>
          <w:tcPr>
            <w:tcW w:w="583" w:type="pct"/>
            <w:vAlign w:val="center"/>
          </w:tcPr>
          <w:p w14:paraId="1FC97D00" w14:textId="77777777" w:rsidR="001E1418" w:rsidRPr="00F601AA" w:rsidRDefault="001E1418" w:rsidP="001E1418">
            <w:pPr>
              <w:pStyle w:val="af"/>
            </w:pPr>
            <w:r w:rsidRPr="00F601AA">
              <w:t>0.2</w:t>
            </w:r>
            <w:r w:rsidRPr="00F601AA">
              <w:t>～</w:t>
            </w:r>
            <w:r w:rsidRPr="00F601AA">
              <w:t>0.3</w:t>
            </w:r>
          </w:p>
        </w:tc>
        <w:tc>
          <w:tcPr>
            <w:tcW w:w="390" w:type="pct"/>
            <w:vAlign w:val="center"/>
          </w:tcPr>
          <w:p w14:paraId="0FCD31C2" w14:textId="77777777" w:rsidR="001E1418" w:rsidRPr="00F601AA" w:rsidRDefault="001E1418" w:rsidP="001E1418">
            <w:pPr>
              <w:pStyle w:val="af"/>
            </w:pPr>
            <w:r w:rsidRPr="00F601AA">
              <w:t>9</w:t>
            </w:r>
          </w:p>
        </w:tc>
        <w:tc>
          <w:tcPr>
            <w:tcW w:w="1166" w:type="pct"/>
            <w:vAlign w:val="center"/>
          </w:tcPr>
          <w:p w14:paraId="4DFAA143" w14:textId="77777777" w:rsidR="001E1418" w:rsidRPr="00F601AA" w:rsidRDefault="001E1418" w:rsidP="001E1418">
            <w:pPr>
              <w:pStyle w:val="af"/>
            </w:pPr>
            <w:r w:rsidRPr="00F601AA">
              <w:t>电导率（</w:t>
            </w:r>
            <w:r w:rsidRPr="00F601AA">
              <w:t>μs/cm</w:t>
            </w:r>
            <w:r w:rsidRPr="00F601AA">
              <w:t>）</w:t>
            </w:r>
          </w:p>
        </w:tc>
        <w:tc>
          <w:tcPr>
            <w:tcW w:w="609" w:type="pct"/>
            <w:vAlign w:val="center"/>
          </w:tcPr>
          <w:p w14:paraId="2309739D" w14:textId="77777777" w:rsidR="001E1418" w:rsidRPr="00F601AA" w:rsidRDefault="001E1418" w:rsidP="001E1418">
            <w:pPr>
              <w:pStyle w:val="af"/>
            </w:pPr>
            <w:r w:rsidRPr="00F601AA">
              <w:t>≤1500</w:t>
            </w:r>
          </w:p>
        </w:tc>
      </w:tr>
      <w:tr w:rsidR="00F601AA" w:rsidRPr="00F601AA" w14:paraId="2535647E" w14:textId="77777777" w:rsidTr="00C56012">
        <w:trPr>
          <w:trHeight w:val="284"/>
        </w:trPr>
        <w:tc>
          <w:tcPr>
            <w:tcW w:w="390" w:type="pct"/>
            <w:vAlign w:val="center"/>
          </w:tcPr>
          <w:p w14:paraId="23EC9119" w14:textId="77777777" w:rsidR="001E1418" w:rsidRPr="00F601AA" w:rsidRDefault="001E1418" w:rsidP="001E1418">
            <w:pPr>
              <w:pStyle w:val="af"/>
            </w:pPr>
            <w:r w:rsidRPr="00F601AA">
              <w:t>5</w:t>
            </w:r>
          </w:p>
        </w:tc>
        <w:tc>
          <w:tcPr>
            <w:tcW w:w="1862" w:type="pct"/>
            <w:vAlign w:val="center"/>
          </w:tcPr>
          <w:p w14:paraId="45872361" w14:textId="77777777" w:rsidR="001E1418" w:rsidRPr="00F601AA" w:rsidRDefault="001E1418" w:rsidP="001E1418">
            <w:pPr>
              <w:pStyle w:val="af"/>
            </w:pPr>
            <w:r w:rsidRPr="00F601AA">
              <w:t>锰（</w:t>
            </w:r>
            <w:r w:rsidRPr="00F601AA">
              <w:t>mg/L</w:t>
            </w:r>
            <w:r w:rsidRPr="00F601AA">
              <w:t>）</w:t>
            </w:r>
          </w:p>
        </w:tc>
        <w:tc>
          <w:tcPr>
            <w:tcW w:w="583" w:type="pct"/>
            <w:vAlign w:val="center"/>
          </w:tcPr>
          <w:p w14:paraId="6C651C06" w14:textId="77777777" w:rsidR="001E1418" w:rsidRPr="00F601AA" w:rsidRDefault="001E1418" w:rsidP="001E1418">
            <w:pPr>
              <w:pStyle w:val="af"/>
            </w:pPr>
            <w:r w:rsidRPr="00F601AA">
              <w:t>≤0.2</w:t>
            </w:r>
          </w:p>
        </w:tc>
        <w:tc>
          <w:tcPr>
            <w:tcW w:w="390" w:type="pct"/>
            <w:vAlign w:val="center"/>
          </w:tcPr>
          <w:p w14:paraId="7DF0FF92" w14:textId="77777777" w:rsidR="001E1418" w:rsidRPr="00F601AA" w:rsidRDefault="001E1418" w:rsidP="001E1418">
            <w:pPr>
              <w:pStyle w:val="af"/>
            </w:pPr>
          </w:p>
        </w:tc>
        <w:tc>
          <w:tcPr>
            <w:tcW w:w="1166" w:type="pct"/>
            <w:vAlign w:val="center"/>
          </w:tcPr>
          <w:p w14:paraId="21898BBD" w14:textId="77777777" w:rsidR="001E1418" w:rsidRPr="00F601AA" w:rsidRDefault="001E1418" w:rsidP="001E1418">
            <w:pPr>
              <w:pStyle w:val="af"/>
            </w:pPr>
          </w:p>
        </w:tc>
        <w:tc>
          <w:tcPr>
            <w:tcW w:w="609" w:type="pct"/>
            <w:vAlign w:val="center"/>
          </w:tcPr>
          <w:p w14:paraId="34C28357" w14:textId="77777777" w:rsidR="001E1418" w:rsidRPr="00F601AA" w:rsidRDefault="001E1418" w:rsidP="001E1418">
            <w:pPr>
              <w:pStyle w:val="af"/>
            </w:pPr>
          </w:p>
        </w:tc>
      </w:tr>
    </w:tbl>
    <w:p w14:paraId="0C5CFEFB" w14:textId="77777777" w:rsidR="001E1418" w:rsidRPr="00F601AA" w:rsidRDefault="001E1418" w:rsidP="001E1418">
      <w:pPr>
        <w:pStyle w:val="a6"/>
        <w:spacing w:before="120"/>
      </w:pPr>
      <w:bookmarkStart w:id="48" w:name="_Ref35530554"/>
      <w:r w:rsidRPr="00F601AA">
        <w:rPr>
          <w:rFonts w:hint="eastAsia"/>
        </w:rPr>
        <w:t>染色</w:t>
      </w:r>
      <w:r w:rsidRPr="00F601AA">
        <w:rPr>
          <w:rFonts w:hint="eastAsia"/>
        </w:rPr>
        <w:t>/</w:t>
      </w:r>
      <w:r w:rsidRPr="00F601AA">
        <w:rPr>
          <w:rFonts w:hint="eastAsia"/>
        </w:rPr>
        <w:t>印花用水水质</w:t>
      </w:r>
      <w:bookmarkEnd w:id="48"/>
    </w:p>
    <w:tbl>
      <w:tblPr>
        <w:tblW w:w="5000" w:type="pct"/>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783"/>
        <w:gridCol w:w="3297"/>
        <w:gridCol w:w="1194"/>
        <w:gridCol w:w="783"/>
        <w:gridCol w:w="2088"/>
        <w:gridCol w:w="857"/>
      </w:tblGrid>
      <w:tr w:rsidR="00F601AA" w:rsidRPr="00F601AA" w14:paraId="714BF35A" w14:textId="77777777" w:rsidTr="003C5AFD">
        <w:trPr>
          <w:trHeight w:val="284"/>
        </w:trPr>
        <w:tc>
          <w:tcPr>
            <w:tcW w:w="435" w:type="pct"/>
          </w:tcPr>
          <w:p w14:paraId="66AEA86A" w14:textId="77777777" w:rsidR="001E1418" w:rsidRPr="00F601AA" w:rsidRDefault="001E1418" w:rsidP="001E1418">
            <w:pPr>
              <w:pStyle w:val="af"/>
            </w:pPr>
            <w:r w:rsidRPr="00F601AA">
              <w:rPr>
                <w:rFonts w:hint="eastAsia"/>
              </w:rPr>
              <w:t>序号</w:t>
            </w:r>
          </w:p>
        </w:tc>
        <w:tc>
          <w:tcPr>
            <w:tcW w:w="1831" w:type="pct"/>
          </w:tcPr>
          <w:p w14:paraId="557FE46A" w14:textId="77777777" w:rsidR="001E1418" w:rsidRPr="00F601AA" w:rsidRDefault="001E1418" w:rsidP="001E1418">
            <w:pPr>
              <w:pStyle w:val="af"/>
            </w:pPr>
            <w:r w:rsidRPr="00F601AA">
              <w:rPr>
                <w:rFonts w:hint="eastAsia"/>
              </w:rPr>
              <w:t>项目</w:t>
            </w:r>
          </w:p>
        </w:tc>
        <w:tc>
          <w:tcPr>
            <w:tcW w:w="663" w:type="pct"/>
          </w:tcPr>
          <w:p w14:paraId="266AA4A7" w14:textId="77777777" w:rsidR="001E1418" w:rsidRPr="00F601AA" w:rsidRDefault="001E1418" w:rsidP="001E1418">
            <w:pPr>
              <w:pStyle w:val="af"/>
            </w:pPr>
            <w:r w:rsidRPr="00F601AA">
              <w:rPr>
                <w:rFonts w:hint="eastAsia"/>
              </w:rPr>
              <w:t>数值</w:t>
            </w:r>
          </w:p>
        </w:tc>
        <w:tc>
          <w:tcPr>
            <w:tcW w:w="435" w:type="pct"/>
          </w:tcPr>
          <w:p w14:paraId="643B74F4" w14:textId="77777777" w:rsidR="001E1418" w:rsidRPr="00F601AA" w:rsidRDefault="001E1418" w:rsidP="001E1418">
            <w:pPr>
              <w:pStyle w:val="af"/>
            </w:pPr>
            <w:r w:rsidRPr="00F601AA">
              <w:rPr>
                <w:rFonts w:hint="eastAsia"/>
              </w:rPr>
              <w:t>序号</w:t>
            </w:r>
          </w:p>
        </w:tc>
        <w:tc>
          <w:tcPr>
            <w:tcW w:w="1160" w:type="pct"/>
          </w:tcPr>
          <w:p w14:paraId="5802B01F" w14:textId="77777777" w:rsidR="001E1418" w:rsidRPr="00F601AA" w:rsidRDefault="001E1418" w:rsidP="001E1418">
            <w:pPr>
              <w:pStyle w:val="af"/>
            </w:pPr>
            <w:r w:rsidRPr="00F601AA">
              <w:rPr>
                <w:rFonts w:hint="eastAsia"/>
              </w:rPr>
              <w:t>项目</w:t>
            </w:r>
          </w:p>
        </w:tc>
        <w:tc>
          <w:tcPr>
            <w:tcW w:w="476" w:type="pct"/>
          </w:tcPr>
          <w:p w14:paraId="7A2B7C49" w14:textId="77777777" w:rsidR="001E1418" w:rsidRPr="00F601AA" w:rsidRDefault="001E1418" w:rsidP="001E1418">
            <w:pPr>
              <w:pStyle w:val="af"/>
            </w:pPr>
            <w:r w:rsidRPr="00F601AA">
              <w:rPr>
                <w:rFonts w:hint="eastAsia"/>
              </w:rPr>
              <w:t>数值</w:t>
            </w:r>
          </w:p>
        </w:tc>
      </w:tr>
      <w:tr w:rsidR="00F601AA" w:rsidRPr="00F601AA" w14:paraId="2D915369" w14:textId="77777777" w:rsidTr="003C5AFD">
        <w:trPr>
          <w:trHeight w:val="284"/>
        </w:trPr>
        <w:tc>
          <w:tcPr>
            <w:tcW w:w="435" w:type="pct"/>
          </w:tcPr>
          <w:p w14:paraId="09C3C733" w14:textId="77777777" w:rsidR="001E1418" w:rsidRPr="00F601AA" w:rsidRDefault="001E1418" w:rsidP="001E1418">
            <w:pPr>
              <w:pStyle w:val="af"/>
            </w:pPr>
            <w:r w:rsidRPr="00F601AA">
              <w:rPr>
                <w:rFonts w:hint="eastAsia"/>
              </w:rPr>
              <w:t>1</w:t>
            </w:r>
          </w:p>
        </w:tc>
        <w:tc>
          <w:tcPr>
            <w:tcW w:w="1831" w:type="pct"/>
          </w:tcPr>
          <w:p w14:paraId="36BD9A9D" w14:textId="77777777" w:rsidR="001E1418" w:rsidRPr="00F601AA" w:rsidRDefault="001E1418" w:rsidP="001E1418">
            <w:pPr>
              <w:pStyle w:val="af"/>
            </w:pPr>
            <w:r w:rsidRPr="00F601AA">
              <w:rPr>
                <w:rFonts w:hint="eastAsia"/>
              </w:rPr>
              <w:t>色度（倍）</w:t>
            </w:r>
          </w:p>
        </w:tc>
        <w:tc>
          <w:tcPr>
            <w:tcW w:w="663" w:type="pct"/>
          </w:tcPr>
          <w:p w14:paraId="22E13D86" w14:textId="77777777" w:rsidR="001E1418" w:rsidRPr="00F601AA" w:rsidRDefault="001E1418" w:rsidP="001E1418">
            <w:pPr>
              <w:pStyle w:val="af"/>
            </w:pPr>
            <w:r w:rsidRPr="00F601AA">
              <w:rPr>
                <w:rFonts w:hint="eastAsia"/>
              </w:rPr>
              <w:t>≤</w:t>
            </w:r>
            <w:r w:rsidRPr="00F601AA">
              <w:rPr>
                <w:rFonts w:hint="eastAsia"/>
              </w:rPr>
              <w:t>10</w:t>
            </w:r>
          </w:p>
        </w:tc>
        <w:tc>
          <w:tcPr>
            <w:tcW w:w="435" w:type="pct"/>
          </w:tcPr>
          <w:p w14:paraId="3601F1E8" w14:textId="77777777" w:rsidR="001E1418" w:rsidRPr="00F601AA" w:rsidRDefault="001E1418" w:rsidP="001E1418">
            <w:pPr>
              <w:pStyle w:val="af"/>
            </w:pPr>
            <w:r w:rsidRPr="00F601AA">
              <w:rPr>
                <w:rFonts w:hint="eastAsia"/>
              </w:rPr>
              <w:t>5</w:t>
            </w:r>
          </w:p>
        </w:tc>
        <w:tc>
          <w:tcPr>
            <w:tcW w:w="1160" w:type="pct"/>
          </w:tcPr>
          <w:p w14:paraId="03AA1BEA" w14:textId="77777777" w:rsidR="001E1418" w:rsidRPr="00F601AA" w:rsidRDefault="001E1418" w:rsidP="001E1418">
            <w:pPr>
              <w:pStyle w:val="af"/>
            </w:pPr>
            <w:r w:rsidRPr="00F601AA">
              <w:rPr>
                <w:rFonts w:hint="eastAsia"/>
              </w:rPr>
              <w:t>锰（</w:t>
            </w:r>
            <w:r w:rsidRPr="00F601AA">
              <w:rPr>
                <w:rFonts w:hint="eastAsia"/>
              </w:rPr>
              <w:t>mg/L</w:t>
            </w:r>
            <w:r w:rsidRPr="00F601AA">
              <w:rPr>
                <w:rFonts w:hint="eastAsia"/>
              </w:rPr>
              <w:t>）</w:t>
            </w:r>
          </w:p>
        </w:tc>
        <w:tc>
          <w:tcPr>
            <w:tcW w:w="476" w:type="pct"/>
          </w:tcPr>
          <w:p w14:paraId="2FFD9030" w14:textId="77777777" w:rsidR="001E1418" w:rsidRPr="00F601AA" w:rsidRDefault="001E1418" w:rsidP="001E1418">
            <w:pPr>
              <w:pStyle w:val="af"/>
            </w:pPr>
            <w:r w:rsidRPr="00F601AA">
              <w:rPr>
                <w:rFonts w:hint="eastAsia"/>
              </w:rPr>
              <w:t>≤</w:t>
            </w:r>
            <w:r w:rsidRPr="00F601AA">
              <w:rPr>
                <w:rFonts w:hint="eastAsia"/>
              </w:rPr>
              <w:t>0.1</w:t>
            </w:r>
          </w:p>
        </w:tc>
      </w:tr>
      <w:tr w:rsidR="00F601AA" w:rsidRPr="00F601AA" w14:paraId="07A67A17" w14:textId="77777777" w:rsidTr="003C5AFD">
        <w:trPr>
          <w:trHeight w:val="284"/>
        </w:trPr>
        <w:tc>
          <w:tcPr>
            <w:tcW w:w="435" w:type="pct"/>
          </w:tcPr>
          <w:p w14:paraId="3B39B20B" w14:textId="77777777" w:rsidR="001E1418" w:rsidRPr="00F601AA" w:rsidRDefault="001E1418" w:rsidP="001E1418">
            <w:pPr>
              <w:pStyle w:val="af"/>
            </w:pPr>
            <w:r w:rsidRPr="00F601AA">
              <w:rPr>
                <w:rFonts w:hint="eastAsia"/>
              </w:rPr>
              <w:t>2</w:t>
            </w:r>
          </w:p>
        </w:tc>
        <w:tc>
          <w:tcPr>
            <w:tcW w:w="1831" w:type="pct"/>
          </w:tcPr>
          <w:p w14:paraId="2F70341A" w14:textId="77777777" w:rsidR="001E1418" w:rsidRPr="00F601AA" w:rsidRDefault="001E1418" w:rsidP="001E1418">
            <w:pPr>
              <w:pStyle w:val="af"/>
            </w:pPr>
            <w:r w:rsidRPr="00F601AA">
              <w:rPr>
                <w:rFonts w:hint="eastAsia"/>
              </w:rPr>
              <w:t>总硬度（以</w:t>
            </w:r>
            <w:r w:rsidRPr="00F601AA">
              <w:rPr>
                <w:rFonts w:hint="eastAsia"/>
              </w:rPr>
              <w:t>CaCO</w:t>
            </w:r>
            <w:r w:rsidRPr="00F601AA">
              <w:rPr>
                <w:rFonts w:hint="eastAsia"/>
                <w:vertAlign w:val="subscript"/>
              </w:rPr>
              <w:t>3</w:t>
            </w:r>
            <w:r w:rsidRPr="00F601AA">
              <w:rPr>
                <w:rFonts w:hint="eastAsia"/>
              </w:rPr>
              <w:t>计，</w:t>
            </w:r>
            <w:r w:rsidRPr="00F601AA">
              <w:rPr>
                <w:rFonts w:hint="eastAsia"/>
              </w:rPr>
              <w:t>mg/L</w:t>
            </w:r>
            <w:r w:rsidRPr="00F601AA">
              <w:rPr>
                <w:rFonts w:hint="eastAsia"/>
              </w:rPr>
              <w:t>）</w:t>
            </w:r>
          </w:p>
        </w:tc>
        <w:tc>
          <w:tcPr>
            <w:tcW w:w="663" w:type="pct"/>
          </w:tcPr>
          <w:p w14:paraId="7E8B96B1" w14:textId="77777777" w:rsidR="001E1418" w:rsidRPr="00F601AA" w:rsidRDefault="001E1418" w:rsidP="001E1418">
            <w:pPr>
              <w:pStyle w:val="af"/>
            </w:pPr>
            <w:r w:rsidRPr="00F601AA">
              <w:rPr>
                <w:rFonts w:hint="eastAsia"/>
              </w:rPr>
              <w:t>见注</w:t>
            </w:r>
          </w:p>
        </w:tc>
        <w:tc>
          <w:tcPr>
            <w:tcW w:w="435" w:type="pct"/>
          </w:tcPr>
          <w:p w14:paraId="4C210EEB" w14:textId="77777777" w:rsidR="001E1418" w:rsidRPr="00F601AA" w:rsidRDefault="001E1418" w:rsidP="001E1418">
            <w:pPr>
              <w:pStyle w:val="af"/>
            </w:pPr>
            <w:r w:rsidRPr="00F601AA">
              <w:rPr>
                <w:rFonts w:hint="eastAsia"/>
              </w:rPr>
              <w:t>6</w:t>
            </w:r>
          </w:p>
        </w:tc>
        <w:tc>
          <w:tcPr>
            <w:tcW w:w="1160" w:type="pct"/>
          </w:tcPr>
          <w:p w14:paraId="2B4628B6" w14:textId="77777777" w:rsidR="001E1418" w:rsidRPr="00F601AA" w:rsidRDefault="001E1418" w:rsidP="001E1418">
            <w:pPr>
              <w:pStyle w:val="af"/>
            </w:pPr>
            <w:r w:rsidRPr="00F601AA">
              <w:rPr>
                <w:rFonts w:hint="eastAsia"/>
              </w:rPr>
              <w:t>透明度（</w:t>
            </w:r>
            <w:r w:rsidRPr="00F601AA">
              <w:rPr>
                <w:rFonts w:hint="eastAsia"/>
              </w:rPr>
              <w:t>cm</w:t>
            </w:r>
            <w:r w:rsidRPr="00F601AA">
              <w:rPr>
                <w:rFonts w:hint="eastAsia"/>
              </w:rPr>
              <w:t>）</w:t>
            </w:r>
          </w:p>
        </w:tc>
        <w:tc>
          <w:tcPr>
            <w:tcW w:w="476" w:type="pct"/>
          </w:tcPr>
          <w:p w14:paraId="3D9491B4" w14:textId="77777777" w:rsidR="001E1418" w:rsidRPr="00F601AA" w:rsidRDefault="001E1418" w:rsidP="001E1418">
            <w:pPr>
              <w:pStyle w:val="af"/>
            </w:pPr>
            <w:r w:rsidRPr="00F601AA">
              <w:rPr>
                <w:rFonts w:hint="eastAsia"/>
              </w:rPr>
              <w:t>≥</w:t>
            </w:r>
            <w:r w:rsidRPr="00F601AA">
              <w:rPr>
                <w:rFonts w:hint="eastAsia"/>
              </w:rPr>
              <w:t>30</w:t>
            </w:r>
          </w:p>
        </w:tc>
      </w:tr>
      <w:tr w:rsidR="00F601AA" w:rsidRPr="00F601AA" w14:paraId="4FEBED71" w14:textId="77777777" w:rsidTr="003C5AFD">
        <w:trPr>
          <w:trHeight w:val="284"/>
        </w:trPr>
        <w:tc>
          <w:tcPr>
            <w:tcW w:w="435" w:type="pct"/>
          </w:tcPr>
          <w:p w14:paraId="18A673B6" w14:textId="77777777" w:rsidR="001E1418" w:rsidRPr="00F601AA" w:rsidRDefault="001E1418" w:rsidP="001E1418">
            <w:pPr>
              <w:pStyle w:val="af"/>
            </w:pPr>
            <w:r w:rsidRPr="00F601AA">
              <w:rPr>
                <w:rFonts w:hint="eastAsia"/>
              </w:rPr>
              <w:t>3</w:t>
            </w:r>
          </w:p>
        </w:tc>
        <w:tc>
          <w:tcPr>
            <w:tcW w:w="1831" w:type="pct"/>
          </w:tcPr>
          <w:p w14:paraId="44B1DF2A" w14:textId="77777777" w:rsidR="001E1418" w:rsidRPr="00F601AA" w:rsidRDefault="001E1418" w:rsidP="001E1418">
            <w:pPr>
              <w:pStyle w:val="af"/>
            </w:pPr>
            <w:r w:rsidRPr="00F601AA">
              <w:rPr>
                <w:rFonts w:hint="eastAsia"/>
              </w:rPr>
              <w:t>pH</w:t>
            </w:r>
            <w:r w:rsidRPr="00F601AA">
              <w:rPr>
                <w:rFonts w:hint="eastAsia"/>
              </w:rPr>
              <w:t>值</w:t>
            </w:r>
          </w:p>
        </w:tc>
        <w:tc>
          <w:tcPr>
            <w:tcW w:w="663" w:type="pct"/>
          </w:tcPr>
          <w:p w14:paraId="76CB241F" w14:textId="77777777" w:rsidR="001E1418" w:rsidRPr="00F601AA" w:rsidRDefault="001E1418" w:rsidP="001E1418">
            <w:pPr>
              <w:pStyle w:val="af"/>
            </w:pPr>
            <w:r w:rsidRPr="00F601AA">
              <w:rPr>
                <w:rFonts w:hint="eastAsia"/>
              </w:rPr>
              <w:t>6.5</w:t>
            </w:r>
            <w:r w:rsidRPr="00F601AA">
              <w:rPr>
                <w:rFonts w:hint="eastAsia"/>
              </w:rPr>
              <w:t>～</w:t>
            </w:r>
            <w:r w:rsidRPr="00F601AA">
              <w:rPr>
                <w:rFonts w:hint="eastAsia"/>
              </w:rPr>
              <w:t>8.5</w:t>
            </w:r>
          </w:p>
        </w:tc>
        <w:tc>
          <w:tcPr>
            <w:tcW w:w="435" w:type="pct"/>
          </w:tcPr>
          <w:p w14:paraId="6A35BF9B" w14:textId="77777777" w:rsidR="001E1418" w:rsidRPr="00F601AA" w:rsidRDefault="001E1418" w:rsidP="001E1418">
            <w:pPr>
              <w:pStyle w:val="af"/>
            </w:pPr>
            <w:r w:rsidRPr="00F601AA">
              <w:rPr>
                <w:rFonts w:hint="eastAsia"/>
              </w:rPr>
              <w:t>7</w:t>
            </w:r>
          </w:p>
        </w:tc>
        <w:tc>
          <w:tcPr>
            <w:tcW w:w="1160" w:type="pct"/>
          </w:tcPr>
          <w:p w14:paraId="2B049160" w14:textId="77777777" w:rsidR="001E1418" w:rsidRPr="00F601AA" w:rsidRDefault="001E1418" w:rsidP="001E1418">
            <w:pPr>
              <w:pStyle w:val="af"/>
            </w:pPr>
            <w:r w:rsidRPr="00F601AA">
              <w:rPr>
                <w:rFonts w:hint="eastAsia"/>
              </w:rPr>
              <w:t>悬浮物（</w:t>
            </w:r>
            <w:r w:rsidRPr="00F601AA">
              <w:rPr>
                <w:rFonts w:hint="eastAsia"/>
              </w:rPr>
              <w:t>mg/L</w:t>
            </w:r>
            <w:r w:rsidRPr="00F601AA">
              <w:rPr>
                <w:rFonts w:hint="eastAsia"/>
              </w:rPr>
              <w:t>）</w:t>
            </w:r>
          </w:p>
        </w:tc>
        <w:tc>
          <w:tcPr>
            <w:tcW w:w="476" w:type="pct"/>
          </w:tcPr>
          <w:p w14:paraId="6949D136" w14:textId="77777777" w:rsidR="001E1418" w:rsidRPr="00F601AA" w:rsidRDefault="001E1418" w:rsidP="001E1418">
            <w:pPr>
              <w:pStyle w:val="af"/>
            </w:pPr>
            <w:r w:rsidRPr="00F601AA">
              <w:rPr>
                <w:rFonts w:hint="eastAsia"/>
              </w:rPr>
              <w:t>≤</w:t>
            </w:r>
            <w:r w:rsidRPr="00F601AA">
              <w:rPr>
                <w:rFonts w:hint="eastAsia"/>
              </w:rPr>
              <w:t>10</w:t>
            </w:r>
          </w:p>
        </w:tc>
      </w:tr>
      <w:tr w:rsidR="00F601AA" w:rsidRPr="00F601AA" w14:paraId="4DB4605D" w14:textId="77777777" w:rsidTr="003C5AFD">
        <w:trPr>
          <w:trHeight w:val="284"/>
        </w:trPr>
        <w:tc>
          <w:tcPr>
            <w:tcW w:w="435" w:type="pct"/>
          </w:tcPr>
          <w:p w14:paraId="2900E650" w14:textId="77777777" w:rsidR="001E1418" w:rsidRPr="00F601AA" w:rsidRDefault="001E1418" w:rsidP="001E1418">
            <w:pPr>
              <w:pStyle w:val="af"/>
            </w:pPr>
            <w:r w:rsidRPr="00F601AA">
              <w:rPr>
                <w:rFonts w:hint="eastAsia"/>
              </w:rPr>
              <w:t>4</w:t>
            </w:r>
          </w:p>
        </w:tc>
        <w:tc>
          <w:tcPr>
            <w:tcW w:w="1831" w:type="pct"/>
          </w:tcPr>
          <w:p w14:paraId="229051DF" w14:textId="77777777" w:rsidR="001E1418" w:rsidRPr="00F601AA" w:rsidRDefault="001E1418" w:rsidP="001E1418">
            <w:pPr>
              <w:pStyle w:val="af"/>
            </w:pPr>
            <w:r w:rsidRPr="00F601AA">
              <w:rPr>
                <w:rFonts w:hint="eastAsia"/>
              </w:rPr>
              <w:t>铁（</w:t>
            </w:r>
            <w:r w:rsidRPr="00F601AA">
              <w:rPr>
                <w:rFonts w:hint="eastAsia"/>
              </w:rPr>
              <w:t>mg/L</w:t>
            </w:r>
            <w:r w:rsidRPr="00F601AA">
              <w:rPr>
                <w:rFonts w:hint="eastAsia"/>
              </w:rPr>
              <w:t>）</w:t>
            </w:r>
          </w:p>
        </w:tc>
        <w:tc>
          <w:tcPr>
            <w:tcW w:w="663" w:type="pct"/>
          </w:tcPr>
          <w:p w14:paraId="15A1A471" w14:textId="77777777" w:rsidR="001E1418" w:rsidRPr="00F601AA" w:rsidRDefault="001E1418" w:rsidP="001E1418">
            <w:pPr>
              <w:pStyle w:val="af"/>
            </w:pPr>
            <w:r w:rsidRPr="00F601AA">
              <w:rPr>
                <w:rFonts w:hint="eastAsia"/>
              </w:rPr>
              <w:t>≤</w:t>
            </w:r>
            <w:r w:rsidRPr="00F601AA">
              <w:rPr>
                <w:rFonts w:hint="eastAsia"/>
              </w:rPr>
              <w:t>0.1</w:t>
            </w:r>
          </w:p>
        </w:tc>
        <w:tc>
          <w:tcPr>
            <w:tcW w:w="435" w:type="pct"/>
          </w:tcPr>
          <w:p w14:paraId="752E4103" w14:textId="77777777" w:rsidR="001E1418" w:rsidRPr="00F601AA" w:rsidRDefault="001E1418" w:rsidP="001E1418">
            <w:pPr>
              <w:pStyle w:val="af"/>
            </w:pPr>
          </w:p>
        </w:tc>
        <w:tc>
          <w:tcPr>
            <w:tcW w:w="1160" w:type="pct"/>
          </w:tcPr>
          <w:p w14:paraId="0A81189D" w14:textId="77777777" w:rsidR="001E1418" w:rsidRPr="00F601AA" w:rsidRDefault="001E1418" w:rsidP="001E1418">
            <w:pPr>
              <w:pStyle w:val="af"/>
            </w:pPr>
          </w:p>
        </w:tc>
        <w:tc>
          <w:tcPr>
            <w:tcW w:w="476" w:type="pct"/>
          </w:tcPr>
          <w:p w14:paraId="1599F0B7" w14:textId="77777777" w:rsidR="001E1418" w:rsidRPr="00F601AA" w:rsidRDefault="001E1418" w:rsidP="001E1418">
            <w:pPr>
              <w:pStyle w:val="af"/>
            </w:pPr>
          </w:p>
        </w:tc>
      </w:tr>
      <w:tr w:rsidR="00F601AA" w:rsidRPr="00F601AA" w14:paraId="3E76CB4B" w14:textId="77777777" w:rsidTr="00001F30">
        <w:trPr>
          <w:trHeight w:val="72"/>
        </w:trPr>
        <w:tc>
          <w:tcPr>
            <w:tcW w:w="5000" w:type="pct"/>
            <w:gridSpan w:val="6"/>
            <w:vAlign w:val="center"/>
          </w:tcPr>
          <w:p w14:paraId="1BE1BF5B" w14:textId="77777777" w:rsidR="001E1418" w:rsidRPr="00F601AA" w:rsidRDefault="001E1418" w:rsidP="001E1418">
            <w:pPr>
              <w:pStyle w:val="af"/>
            </w:pPr>
            <w:r w:rsidRPr="00F601AA">
              <w:rPr>
                <w:rFonts w:hint="eastAsia"/>
                <w:sz w:val="16"/>
              </w:rPr>
              <w:t>注：硬度小于</w:t>
            </w:r>
            <w:r w:rsidRPr="00F601AA">
              <w:rPr>
                <w:rFonts w:hint="eastAsia"/>
                <w:sz w:val="16"/>
              </w:rPr>
              <w:t>150mg/L</w:t>
            </w:r>
            <w:r w:rsidRPr="00F601AA">
              <w:rPr>
                <w:rFonts w:hint="eastAsia"/>
                <w:sz w:val="16"/>
              </w:rPr>
              <w:t>可全部用于生产。硬度在</w:t>
            </w:r>
            <w:r w:rsidRPr="00F601AA">
              <w:rPr>
                <w:rFonts w:hint="eastAsia"/>
                <w:sz w:val="16"/>
              </w:rPr>
              <w:t>150mg/L</w:t>
            </w:r>
            <w:r w:rsidRPr="00F601AA">
              <w:rPr>
                <w:rFonts w:hint="eastAsia"/>
                <w:sz w:val="16"/>
              </w:rPr>
              <w:t>～</w:t>
            </w:r>
            <w:r w:rsidRPr="00F601AA">
              <w:rPr>
                <w:rFonts w:hint="eastAsia"/>
                <w:sz w:val="16"/>
              </w:rPr>
              <w:t>325mg/L</w:t>
            </w:r>
            <w:r w:rsidRPr="00F601AA">
              <w:rPr>
                <w:rFonts w:hint="eastAsia"/>
                <w:sz w:val="16"/>
              </w:rPr>
              <w:t>之间，大部分可用于生产，但溶解染料应使用硬度小于或等于</w:t>
            </w:r>
            <w:r w:rsidRPr="00F601AA">
              <w:rPr>
                <w:rFonts w:hint="eastAsia"/>
                <w:sz w:val="16"/>
              </w:rPr>
              <w:t>17.5mg/L</w:t>
            </w:r>
            <w:r w:rsidRPr="00F601AA">
              <w:rPr>
                <w:rFonts w:hint="eastAsia"/>
                <w:sz w:val="16"/>
              </w:rPr>
              <w:t>的软水。</w:t>
            </w:r>
          </w:p>
        </w:tc>
      </w:tr>
    </w:tbl>
    <w:p w14:paraId="1849C53F" w14:textId="4DE0FC78" w:rsidR="00FB601C" w:rsidRPr="00F601AA" w:rsidRDefault="00FB601C" w:rsidP="004C0935">
      <w:pPr>
        <w:pStyle w:val="affffffffffffffffffff4"/>
        <w:spacing w:before="120"/>
        <w:ind w:firstLine="482"/>
        <w:rPr>
          <w:b/>
        </w:rPr>
      </w:pPr>
      <w:r w:rsidRPr="00F601AA">
        <w:rPr>
          <w:b/>
        </w:rPr>
        <w:t>（</w:t>
      </w:r>
      <w:r w:rsidRPr="00F601AA">
        <w:rPr>
          <w:b/>
        </w:rPr>
        <w:t>3</w:t>
      </w:r>
      <w:r w:rsidRPr="00F601AA">
        <w:rPr>
          <w:b/>
        </w:rPr>
        <w:t>）污水处理厂尾水排放标准</w:t>
      </w:r>
    </w:p>
    <w:p w14:paraId="6120B43D" w14:textId="70210C63" w:rsidR="00FB601C" w:rsidRDefault="004106A7" w:rsidP="00FF3F1F">
      <w:pPr>
        <w:ind w:firstLine="480"/>
        <w:rPr>
          <w:snapToGrid w:val="0"/>
          <w:kern w:val="0"/>
        </w:rPr>
      </w:pPr>
      <w:r w:rsidRPr="00F601AA">
        <w:rPr>
          <w:rFonts w:hint="eastAsia"/>
        </w:rPr>
        <w:t>泉荣远东污水厂</w:t>
      </w:r>
      <w:r w:rsidR="00FB601C" w:rsidRPr="00F601AA">
        <w:t>尾水排放执行《城镇污水处理厂污染物排放标准》（</w:t>
      </w:r>
      <w:r w:rsidR="00FB601C" w:rsidRPr="00F601AA">
        <w:t>GB18918-2002</w:t>
      </w:r>
      <w:r w:rsidR="00FB601C" w:rsidRPr="00F601AA">
        <w:t>）表</w:t>
      </w:r>
      <w:r w:rsidR="00FB601C" w:rsidRPr="00F601AA">
        <w:t>1</w:t>
      </w:r>
      <w:r w:rsidR="00FB601C" w:rsidRPr="00F601AA">
        <w:t>一级</w:t>
      </w:r>
      <w:r w:rsidR="00293DC3" w:rsidRPr="00F601AA">
        <w:rPr>
          <w:rFonts w:hint="eastAsia"/>
        </w:rPr>
        <w:t>A</w:t>
      </w:r>
      <w:r w:rsidR="00FB601C" w:rsidRPr="00F601AA">
        <w:t>标准</w:t>
      </w:r>
      <w:r w:rsidR="00FF3F1F" w:rsidRPr="00F601AA">
        <w:rPr>
          <w:rFonts w:hint="eastAsia"/>
        </w:rPr>
        <w:t>，</w:t>
      </w:r>
      <w:r w:rsidR="00FB601C" w:rsidRPr="00F601AA">
        <w:rPr>
          <w:snapToGrid w:val="0"/>
          <w:kern w:val="0"/>
        </w:rPr>
        <w:t>见</w:t>
      </w:r>
      <w:r w:rsidR="00FB601C" w:rsidRPr="00F601AA">
        <w:rPr>
          <w:snapToGrid w:val="0"/>
          <w:kern w:val="0"/>
        </w:rPr>
        <w:fldChar w:fldCharType="begin"/>
      </w:r>
      <w:r w:rsidR="00FB601C" w:rsidRPr="00F601AA">
        <w:rPr>
          <w:snapToGrid w:val="0"/>
          <w:kern w:val="0"/>
        </w:rPr>
        <w:instrText xml:space="preserve"> REF _Ref490720828 \r \h  \* MERGEFORMAT </w:instrText>
      </w:r>
      <w:r w:rsidR="00FB601C" w:rsidRPr="00F601AA">
        <w:rPr>
          <w:snapToGrid w:val="0"/>
          <w:kern w:val="0"/>
        </w:rPr>
      </w:r>
      <w:r w:rsidR="00FB601C" w:rsidRPr="00F601AA">
        <w:rPr>
          <w:snapToGrid w:val="0"/>
          <w:kern w:val="0"/>
        </w:rPr>
        <w:fldChar w:fldCharType="separate"/>
      </w:r>
      <w:r w:rsidR="0079560F">
        <w:rPr>
          <w:rFonts w:hint="eastAsia"/>
          <w:snapToGrid w:val="0"/>
          <w:kern w:val="0"/>
        </w:rPr>
        <w:t>表</w:t>
      </w:r>
      <w:r w:rsidR="0079560F">
        <w:rPr>
          <w:rFonts w:hint="eastAsia"/>
          <w:snapToGrid w:val="0"/>
          <w:kern w:val="0"/>
        </w:rPr>
        <w:t>2.4-10</w:t>
      </w:r>
      <w:r w:rsidR="00FB601C" w:rsidRPr="00F601AA">
        <w:rPr>
          <w:snapToGrid w:val="0"/>
          <w:kern w:val="0"/>
        </w:rPr>
        <w:fldChar w:fldCharType="end"/>
      </w:r>
      <w:r w:rsidR="00FB601C" w:rsidRPr="00F601AA">
        <w:rPr>
          <w:snapToGrid w:val="0"/>
          <w:kern w:val="0"/>
        </w:rPr>
        <w:t>。</w:t>
      </w:r>
    </w:p>
    <w:p w14:paraId="5258E237" w14:textId="36182EE0" w:rsidR="00F601AA" w:rsidRDefault="00F601AA" w:rsidP="00FF3F1F">
      <w:pPr>
        <w:ind w:firstLine="480"/>
        <w:rPr>
          <w:snapToGrid w:val="0"/>
          <w:kern w:val="0"/>
        </w:rPr>
      </w:pPr>
    </w:p>
    <w:p w14:paraId="58CB2868" w14:textId="77777777" w:rsidR="00F601AA" w:rsidRPr="00F601AA" w:rsidRDefault="00F601AA" w:rsidP="00FF3F1F">
      <w:pPr>
        <w:ind w:firstLine="480"/>
        <w:rPr>
          <w:snapToGrid w:val="0"/>
          <w:kern w:val="0"/>
        </w:rPr>
      </w:pPr>
    </w:p>
    <w:p w14:paraId="3EAF6466" w14:textId="77777777" w:rsidR="00FB601C" w:rsidRPr="00F601AA" w:rsidRDefault="00FB601C" w:rsidP="00E823FF">
      <w:pPr>
        <w:pStyle w:val="a6"/>
        <w:spacing w:before="120"/>
      </w:pPr>
      <w:bookmarkStart w:id="49" w:name="_Ref490720828"/>
      <w:r w:rsidRPr="00F601AA">
        <w:lastRenderedPageBreak/>
        <w:t>《城镇污水处理厂污染物排放标准》（摘录）</w:t>
      </w:r>
      <w:bookmarkEnd w:id="49"/>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803"/>
        <w:gridCol w:w="2220"/>
        <w:gridCol w:w="1303"/>
        <w:gridCol w:w="2339"/>
        <w:gridCol w:w="2337"/>
      </w:tblGrid>
      <w:tr w:rsidR="00F601AA" w:rsidRPr="00F601AA" w14:paraId="172B9F57" w14:textId="77777777" w:rsidTr="004710B2">
        <w:trPr>
          <w:trHeight w:val="340"/>
          <w:tblHeader/>
          <w:jc w:val="center"/>
        </w:trPr>
        <w:tc>
          <w:tcPr>
            <w:tcW w:w="446" w:type="pct"/>
            <w:vAlign w:val="center"/>
          </w:tcPr>
          <w:p w14:paraId="69AB6788" w14:textId="77777777" w:rsidR="00FB601C" w:rsidRPr="00F601AA" w:rsidRDefault="00FB601C" w:rsidP="00FF3F1F">
            <w:pPr>
              <w:pStyle w:val="af"/>
              <w:jc w:val="center"/>
            </w:pPr>
            <w:r w:rsidRPr="00F601AA">
              <w:t>序号</w:t>
            </w:r>
          </w:p>
        </w:tc>
        <w:tc>
          <w:tcPr>
            <w:tcW w:w="1233" w:type="pct"/>
            <w:vAlign w:val="center"/>
          </w:tcPr>
          <w:p w14:paraId="6FAFBB5F" w14:textId="77777777" w:rsidR="00FB601C" w:rsidRPr="00F601AA" w:rsidRDefault="00FB601C" w:rsidP="00FF3F1F">
            <w:pPr>
              <w:pStyle w:val="af"/>
              <w:jc w:val="center"/>
            </w:pPr>
            <w:r w:rsidRPr="00F601AA">
              <w:t>污染因子</w:t>
            </w:r>
          </w:p>
        </w:tc>
        <w:tc>
          <w:tcPr>
            <w:tcW w:w="724" w:type="pct"/>
            <w:vAlign w:val="center"/>
          </w:tcPr>
          <w:p w14:paraId="43B42C17" w14:textId="77777777" w:rsidR="00FB601C" w:rsidRPr="00F601AA" w:rsidRDefault="00FB601C" w:rsidP="00FF3F1F">
            <w:pPr>
              <w:pStyle w:val="af"/>
              <w:jc w:val="center"/>
            </w:pPr>
            <w:r w:rsidRPr="00F601AA">
              <w:t>单位</w:t>
            </w:r>
          </w:p>
        </w:tc>
        <w:tc>
          <w:tcPr>
            <w:tcW w:w="1299" w:type="pct"/>
            <w:vAlign w:val="center"/>
          </w:tcPr>
          <w:p w14:paraId="720C3C81" w14:textId="77777777" w:rsidR="00FB601C" w:rsidRPr="00F601AA" w:rsidRDefault="00FB601C" w:rsidP="00FF3F1F">
            <w:pPr>
              <w:pStyle w:val="af"/>
              <w:jc w:val="center"/>
            </w:pPr>
            <w:r w:rsidRPr="00F601AA">
              <w:t>一级</w:t>
            </w:r>
            <w:r w:rsidRPr="00F601AA">
              <w:rPr>
                <w:rFonts w:hint="eastAsia"/>
              </w:rPr>
              <w:t>A</w:t>
            </w:r>
          </w:p>
        </w:tc>
        <w:tc>
          <w:tcPr>
            <w:tcW w:w="1298" w:type="pct"/>
            <w:vAlign w:val="center"/>
          </w:tcPr>
          <w:p w14:paraId="5A7A0C02" w14:textId="77777777" w:rsidR="00FB601C" w:rsidRPr="00F601AA" w:rsidRDefault="00FB601C" w:rsidP="00FF3F1F">
            <w:pPr>
              <w:pStyle w:val="af"/>
              <w:jc w:val="center"/>
            </w:pPr>
            <w:r w:rsidRPr="00F601AA">
              <w:t>一级</w:t>
            </w:r>
            <w:r w:rsidRPr="00F601AA">
              <w:t>B</w:t>
            </w:r>
          </w:p>
        </w:tc>
      </w:tr>
      <w:tr w:rsidR="00F601AA" w:rsidRPr="00F601AA" w14:paraId="4CEA23EB" w14:textId="77777777" w:rsidTr="004C0935">
        <w:trPr>
          <w:cantSplit/>
          <w:trHeight w:val="340"/>
          <w:jc w:val="center"/>
        </w:trPr>
        <w:tc>
          <w:tcPr>
            <w:tcW w:w="446" w:type="pct"/>
            <w:vAlign w:val="center"/>
          </w:tcPr>
          <w:p w14:paraId="7F8C94AF" w14:textId="77777777" w:rsidR="00293DC3" w:rsidRPr="00F601AA" w:rsidRDefault="00293DC3" w:rsidP="00AB551E">
            <w:pPr>
              <w:pStyle w:val="af"/>
              <w:jc w:val="center"/>
            </w:pPr>
            <w:r w:rsidRPr="00F601AA">
              <w:t>1</w:t>
            </w:r>
          </w:p>
        </w:tc>
        <w:tc>
          <w:tcPr>
            <w:tcW w:w="1233" w:type="pct"/>
            <w:vAlign w:val="center"/>
          </w:tcPr>
          <w:p w14:paraId="4F30F3BC" w14:textId="77777777" w:rsidR="00293DC3" w:rsidRPr="00F601AA" w:rsidRDefault="00293DC3" w:rsidP="00AB551E">
            <w:pPr>
              <w:pStyle w:val="af"/>
              <w:jc w:val="center"/>
            </w:pPr>
            <w:r w:rsidRPr="00F601AA">
              <w:t>pH</w:t>
            </w:r>
          </w:p>
        </w:tc>
        <w:tc>
          <w:tcPr>
            <w:tcW w:w="724" w:type="pct"/>
            <w:vAlign w:val="center"/>
          </w:tcPr>
          <w:p w14:paraId="24035E5F" w14:textId="77777777" w:rsidR="00293DC3" w:rsidRPr="00F601AA" w:rsidRDefault="00293DC3" w:rsidP="00AB551E">
            <w:pPr>
              <w:pStyle w:val="af"/>
              <w:jc w:val="center"/>
            </w:pPr>
            <w:r w:rsidRPr="00F601AA">
              <w:t>无量纲</w:t>
            </w:r>
          </w:p>
        </w:tc>
        <w:tc>
          <w:tcPr>
            <w:tcW w:w="1299" w:type="pct"/>
            <w:vAlign w:val="center"/>
          </w:tcPr>
          <w:p w14:paraId="30482BA5" w14:textId="77777777" w:rsidR="00293DC3" w:rsidRPr="00F601AA" w:rsidRDefault="00293DC3" w:rsidP="00AB551E">
            <w:pPr>
              <w:pStyle w:val="af"/>
              <w:jc w:val="center"/>
            </w:pPr>
            <w:r w:rsidRPr="00F601AA">
              <w:t>6~9</w:t>
            </w:r>
          </w:p>
        </w:tc>
        <w:tc>
          <w:tcPr>
            <w:tcW w:w="1298" w:type="pct"/>
            <w:vAlign w:val="center"/>
          </w:tcPr>
          <w:p w14:paraId="5BBF1735" w14:textId="77777777" w:rsidR="00293DC3" w:rsidRPr="00F601AA" w:rsidRDefault="00293DC3" w:rsidP="00AB551E">
            <w:pPr>
              <w:pStyle w:val="af"/>
              <w:jc w:val="center"/>
            </w:pPr>
            <w:r w:rsidRPr="00F601AA">
              <w:t>6~9</w:t>
            </w:r>
          </w:p>
        </w:tc>
      </w:tr>
      <w:tr w:rsidR="00F601AA" w:rsidRPr="00F601AA" w14:paraId="5508E626" w14:textId="77777777" w:rsidTr="004C0935">
        <w:trPr>
          <w:cantSplit/>
          <w:trHeight w:val="340"/>
          <w:jc w:val="center"/>
        </w:trPr>
        <w:tc>
          <w:tcPr>
            <w:tcW w:w="446" w:type="pct"/>
            <w:vAlign w:val="center"/>
          </w:tcPr>
          <w:p w14:paraId="4D70DC24" w14:textId="77777777" w:rsidR="00293DC3" w:rsidRPr="00F601AA" w:rsidRDefault="00293DC3" w:rsidP="00AB551E">
            <w:pPr>
              <w:pStyle w:val="af"/>
              <w:jc w:val="center"/>
            </w:pPr>
            <w:r w:rsidRPr="00F601AA">
              <w:t>2</w:t>
            </w:r>
          </w:p>
        </w:tc>
        <w:tc>
          <w:tcPr>
            <w:tcW w:w="1233" w:type="pct"/>
            <w:vAlign w:val="center"/>
          </w:tcPr>
          <w:p w14:paraId="7DBA2EE3" w14:textId="77777777" w:rsidR="00293DC3" w:rsidRPr="00F601AA" w:rsidRDefault="00293DC3" w:rsidP="00FF3F1F">
            <w:pPr>
              <w:pStyle w:val="af"/>
              <w:jc w:val="center"/>
            </w:pPr>
            <w:r w:rsidRPr="00F601AA">
              <w:t>COD</w:t>
            </w:r>
            <w:r w:rsidRPr="00F601AA">
              <w:rPr>
                <w:vertAlign w:val="subscript"/>
              </w:rPr>
              <w:t>Cr</w:t>
            </w:r>
          </w:p>
        </w:tc>
        <w:tc>
          <w:tcPr>
            <w:tcW w:w="724" w:type="pct"/>
            <w:vAlign w:val="center"/>
          </w:tcPr>
          <w:p w14:paraId="6AA5A430" w14:textId="77777777" w:rsidR="00293DC3" w:rsidRPr="00F601AA" w:rsidRDefault="00293DC3" w:rsidP="00FF3F1F">
            <w:pPr>
              <w:pStyle w:val="af"/>
              <w:jc w:val="center"/>
            </w:pPr>
            <w:r w:rsidRPr="00F601AA">
              <w:t>mg/L</w:t>
            </w:r>
          </w:p>
        </w:tc>
        <w:tc>
          <w:tcPr>
            <w:tcW w:w="1299" w:type="pct"/>
            <w:vAlign w:val="center"/>
          </w:tcPr>
          <w:p w14:paraId="6F98AAAA" w14:textId="77777777" w:rsidR="00293DC3" w:rsidRPr="00F601AA" w:rsidRDefault="00293DC3" w:rsidP="00FF3F1F">
            <w:pPr>
              <w:pStyle w:val="af"/>
              <w:jc w:val="center"/>
            </w:pPr>
            <w:r w:rsidRPr="00F601AA">
              <w:rPr>
                <w:rFonts w:hint="eastAsia"/>
              </w:rPr>
              <w:t>50</w:t>
            </w:r>
          </w:p>
        </w:tc>
        <w:tc>
          <w:tcPr>
            <w:tcW w:w="1298" w:type="pct"/>
            <w:vAlign w:val="center"/>
          </w:tcPr>
          <w:p w14:paraId="4ED824CF" w14:textId="77777777" w:rsidR="00293DC3" w:rsidRPr="00F601AA" w:rsidRDefault="00293DC3" w:rsidP="00FF3F1F">
            <w:pPr>
              <w:pStyle w:val="af"/>
              <w:jc w:val="center"/>
            </w:pPr>
            <w:r w:rsidRPr="00F601AA">
              <w:t>60</w:t>
            </w:r>
          </w:p>
        </w:tc>
      </w:tr>
      <w:tr w:rsidR="00F601AA" w:rsidRPr="00F601AA" w14:paraId="496BC9A8" w14:textId="77777777" w:rsidTr="004C0935">
        <w:trPr>
          <w:cantSplit/>
          <w:trHeight w:val="340"/>
          <w:jc w:val="center"/>
        </w:trPr>
        <w:tc>
          <w:tcPr>
            <w:tcW w:w="446" w:type="pct"/>
            <w:vAlign w:val="center"/>
          </w:tcPr>
          <w:p w14:paraId="51722E8C" w14:textId="77777777" w:rsidR="00293DC3" w:rsidRPr="00F601AA" w:rsidRDefault="00293DC3" w:rsidP="00AB551E">
            <w:pPr>
              <w:pStyle w:val="af"/>
              <w:jc w:val="center"/>
            </w:pPr>
            <w:r w:rsidRPr="00F601AA">
              <w:t>3</w:t>
            </w:r>
          </w:p>
        </w:tc>
        <w:tc>
          <w:tcPr>
            <w:tcW w:w="1233" w:type="pct"/>
            <w:vAlign w:val="center"/>
          </w:tcPr>
          <w:p w14:paraId="24709C89" w14:textId="77777777" w:rsidR="00293DC3" w:rsidRPr="00F601AA" w:rsidRDefault="00293DC3" w:rsidP="00FF3F1F">
            <w:pPr>
              <w:pStyle w:val="af"/>
              <w:jc w:val="center"/>
            </w:pPr>
            <w:r w:rsidRPr="00F601AA">
              <w:t>BOD</w:t>
            </w:r>
          </w:p>
        </w:tc>
        <w:tc>
          <w:tcPr>
            <w:tcW w:w="724" w:type="pct"/>
            <w:vAlign w:val="center"/>
          </w:tcPr>
          <w:p w14:paraId="0F31E7EC" w14:textId="77777777" w:rsidR="00293DC3" w:rsidRPr="00F601AA" w:rsidRDefault="00293DC3" w:rsidP="00FF3F1F">
            <w:pPr>
              <w:pStyle w:val="af"/>
              <w:jc w:val="center"/>
            </w:pPr>
            <w:r w:rsidRPr="00F601AA">
              <w:t>mg/L</w:t>
            </w:r>
          </w:p>
        </w:tc>
        <w:tc>
          <w:tcPr>
            <w:tcW w:w="1299" w:type="pct"/>
            <w:vAlign w:val="center"/>
          </w:tcPr>
          <w:p w14:paraId="089B0C66" w14:textId="77777777" w:rsidR="00293DC3" w:rsidRPr="00F601AA" w:rsidRDefault="00293DC3" w:rsidP="00FF3F1F">
            <w:pPr>
              <w:pStyle w:val="af"/>
              <w:jc w:val="center"/>
            </w:pPr>
            <w:r w:rsidRPr="00F601AA">
              <w:rPr>
                <w:rFonts w:hint="eastAsia"/>
              </w:rPr>
              <w:t>1</w:t>
            </w:r>
            <w:r w:rsidRPr="00F601AA">
              <w:t>0</w:t>
            </w:r>
          </w:p>
        </w:tc>
        <w:tc>
          <w:tcPr>
            <w:tcW w:w="1298" w:type="pct"/>
            <w:vAlign w:val="center"/>
          </w:tcPr>
          <w:p w14:paraId="3F37595B" w14:textId="77777777" w:rsidR="00293DC3" w:rsidRPr="00F601AA" w:rsidRDefault="00293DC3" w:rsidP="00FF3F1F">
            <w:pPr>
              <w:pStyle w:val="af"/>
              <w:jc w:val="center"/>
            </w:pPr>
            <w:r w:rsidRPr="00F601AA">
              <w:t>20</w:t>
            </w:r>
          </w:p>
        </w:tc>
      </w:tr>
      <w:tr w:rsidR="00F601AA" w:rsidRPr="00F601AA" w14:paraId="6378D6B7" w14:textId="77777777" w:rsidTr="004C0935">
        <w:trPr>
          <w:cantSplit/>
          <w:trHeight w:val="340"/>
          <w:jc w:val="center"/>
        </w:trPr>
        <w:tc>
          <w:tcPr>
            <w:tcW w:w="446" w:type="pct"/>
            <w:vAlign w:val="center"/>
          </w:tcPr>
          <w:p w14:paraId="47240474" w14:textId="77777777" w:rsidR="00293DC3" w:rsidRPr="00F601AA" w:rsidRDefault="00293DC3" w:rsidP="00AB551E">
            <w:pPr>
              <w:pStyle w:val="af"/>
              <w:jc w:val="center"/>
            </w:pPr>
            <w:r w:rsidRPr="00F601AA">
              <w:rPr>
                <w:rFonts w:hint="eastAsia"/>
              </w:rPr>
              <w:t>4</w:t>
            </w:r>
          </w:p>
        </w:tc>
        <w:tc>
          <w:tcPr>
            <w:tcW w:w="1233" w:type="pct"/>
            <w:vAlign w:val="center"/>
          </w:tcPr>
          <w:p w14:paraId="4BCBA87D" w14:textId="77777777" w:rsidR="00293DC3" w:rsidRPr="00F601AA" w:rsidRDefault="00293DC3" w:rsidP="00FF3F1F">
            <w:pPr>
              <w:pStyle w:val="af"/>
              <w:jc w:val="center"/>
            </w:pPr>
            <w:r w:rsidRPr="00F601AA">
              <w:t>悬浮物</w:t>
            </w:r>
          </w:p>
        </w:tc>
        <w:tc>
          <w:tcPr>
            <w:tcW w:w="724" w:type="pct"/>
            <w:vAlign w:val="center"/>
          </w:tcPr>
          <w:p w14:paraId="5F0B8EC9" w14:textId="77777777" w:rsidR="00293DC3" w:rsidRPr="00F601AA" w:rsidRDefault="00293DC3" w:rsidP="00FF3F1F">
            <w:pPr>
              <w:pStyle w:val="af"/>
              <w:jc w:val="center"/>
            </w:pPr>
            <w:r w:rsidRPr="00F601AA">
              <w:t>mg/L</w:t>
            </w:r>
          </w:p>
        </w:tc>
        <w:tc>
          <w:tcPr>
            <w:tcW w:w="1299" w:type="pct"/>
            <w:vAlign w:val="center"/>
          </w:tcPr>
          <w:p w14:paraId="5971AAE1" w14:textId="77777777" w:rsidR="00293DC3" w:rsidRPr="00F601AA" w:rsidRDefault="00293DC3" w:rsidP="00FF3F1F">
            <w:pPr>
              <w:pStyle w:val="af"/>
              <w:jc w:val="center"/>
            </w:pPr>
            <w:r w:rsidRPr="00F601AA">
              <w:t>20</w:t>
            </w:r>
          </w:p>
        </w:tc>
        <w:tc>
          <w:tcPr>
            <w:tcW w:w="1298" w:type="pct"/>
            <w:vAlign w:val="center"/>
          </w:tcPr>
          <w:p w14:paraId="78B56F39" w14:textId="77777777" w:rsidR="00293DC3" w:rsidRPr="00F601AA" w:rsidRDefault="00293DC3" w:rsidP="00FF3F1F">
            <w:pPr>
              <w:pStyle w:val="af"/>
              <w:jc w:val="center"/>
            </w:pPr>
            <w:r w:rsidRPr="00F601AA">
              <w:t>20</w:t>
            </w:r>
          </w:p>
        </w:tc>
      </w:tr>
      <w:tr w:rsidR="00F601AA" w:rsidRPr="00F601AA" w14:paraId="1BDFA1F9" w14:textId="77777777" w:rsidTr="004C0935">
        <w:trPr>
          <w:cantSplit/>
          <w:trHeight w:val="340"/>
          <w:jc w:val="center"/>
        </w:trPr>
        <w:tc>
          <w:tcPr>
            <w:tcW w:w="446" w:type="pct"/>
            <w:vAlign w:val="center"/>
          </w:tcPr>
          <w:p w14:paraId="2DD211CF" w14:textId="77777777" w:rsidR="00293DC3" w:rsidRPr="00F601AA" w:rsidRDefault="00293DC3" w:rsidP="00AB551E">
            <w:pPr>
              <w:pStyle w:val="af"/>
              <w:jc w:val="center"/>
            </w:pPr>
            <w:r w:rsidRPr="00F601AA">
              <w:rPr>
                <w:rFonts w:hint="eastAsia"/>
              </w:rPr>
              <w:t>5</w:t>
            </w:r>
          </w:p>
        </w:tc>
        <w:tc>
          <w:tcPr>
            <w:tcW w:w="1233" w:type="pct"/>
            <w:vAlign w:val="center"/>
          </w:tcPr>
          <w:p w14:paraId="6F01F82E" w14:textId="77777777" w:rsidR="00293DC3" w:rsidRPr="00F601AA" w:rsidRDefault="00293DC3" w:rsidP="00FF3F1F">
            <w:pPr>
              <w:pStyle w:val="af"/>
              <w:jc w:val="center"/>
            </w:pPr>
            <w:r w:rsidRPr="00F601AA">
              <w:t>石油类</w:t>
            </w:r>
          </w:p>
        </w:tc>
        <w:tc>
          <w:tcPr>
            <w:tcW w:w="724" w:type="pct"/>
            <w:vAlign w:val="center"/>
          </w:tcPr>
          <w:p w14:paraId="399AEF94" w14:textId="77777777" w:rsidR="00293DC3" w:rsidRPr="00F601AA" w:rsidRDefault="00293DC3" w:rsidP="00FF3F1F">
            <w:pPr>
              <w:pStyle w:val="af"/>
              <w:jc w:val="center"/>
            </w:pPr>
            <w:r w:rsidRPr="00F601AA">
              <w:t>mg/L</w:t>
            </w:r>
          </w:p>
        </w:tc>
        <w:tc>
          <w:tcPr>
            <w:tcW w:w="1299" w:type="pct"/>
            <w:vAlign w:val="center"/>
          </w:tcPr>
          <w:p w14:paraId="07E5C5C7" w14:textId="77777777" w:rsidR="00293DC3" w:rsidRPr="00F601AA" w:rsidRDefault="00293DC3" w:rsidP="00FF3F1F">
            <w:pPr>
              <w:pStyle w:val="af"/>
              <w:jc w:val="center"/>
            </w:pPr>
            <w:r w:rsidRPr="00F601AA">
              <w:rPr>
                <w:rFonts w:hint="eastAsia"/>
              </w:rPr>
              <w:t>1</w:t>
            </w:r>
          </w:p>
        </w:tc>
        <w:tc>
          <w:tcPr>
            <w:tcW w:w="1298" w:type="pct"/>
            <w:vAlign w:val="center"/>
          </w:tcPr>
          <w:p w14:paraId="14E121F0" w14:textId="77777777" w:rsidR="00293DC3" w:rsidRPr="00F601AA" w:rsidRDefault="00293DC3" w:rsidP="00FF3F1F">
            <w:pPr>
              <w:pStyle w:val="af"/>
              <w:jc w:val="center"/>
            </w:pPr>
            <w:r w:rsidRPr="00F601AA">
              <w:rPr>
                <w:rFonts w:hint="eastAsia"/>
              </w:rPr>
              <w:t>3</w:t>
            </w:r>
          </w:p>
        </w:tc>
      </w:tr>
      <w:tr w:rsidR="00F601AA" w:rsidRPr="00F601AA" w14:paraId="2959CC50" w14:textId="77777777" w:rsidTr="004C0935">
        <w:trPr>
          <w:cantSplit/>
          <w:trHeight w:val="340"/>
          <w:jc w:val="center"/>
        </w:trPr>
        <w:tc>
          <w:tcPr>
            <w:tcW w:w="446" w:type="pct"/>
            <w:vAlign w:val="center"/>
          </w:tcPr>
          <w:p w14:paraId="6D558042" w14:textId="77777777" w:rsidR="00293DC3" w:rsidRPr="00F601AA" w:rsidRDefault="00293DC3" w:rsidP="00AB551E">
            <w:pPr>
              <w:pStyle w:val="af"/>
              <w:jc w:val="center"/>
            </w:pPr>
            <w:r w:rsidRPr="00F601AA">
              <w:rPr>
                <w:rFonts w:hint="eastAsia"/>
              </w:rPr>
              <w:t>6</w:t>
            </w:r>
          </w:p>
        </w:tc>
        <w:tc>
          <w:tcPr>
            <w:tcW w:w="1233" w:type="pct"/>
            <w:vAlign w:val="center"/>
          </w:tcPr>
          <w:p w14:paraId="042643AA" w14:textId="77777777" w:rsidR="00293DC3" w:rsidRPr="00F601AA" w:rsidRDefault="00293DC3" w:rsidP="00FF3F1F">
            <w:pPr>
              <w:pStyle w:val="af"/>
              <w:jc w:val="center"/>
            </w:pPr>
            <w:r w:rsidRPr="00F601AA">
              <w:rPr>
                <w:rFonts w:hint="eastAsia"/>
              </w:rPr>
              <w:t>阴离子表面活性剂</w:t>
            </w:r>
          </w:p>
        </w:tc>
        <w:tc>
          <w:tcPr>
            <w:tcW w:w="724" w:type="pct"/>
            <w:vAlign w:val="center"/>
          </w:tcPr>
          <w:p w14:paraId="4AFE8296" w14:textId="77777777" w:rsidR="00293DC3" w:rsidRPr="00F601AA" w:rsidRDefault="00293DC3" w:rsidP="00FF3F1F">
            <w:pPr>
              <w:pStyle w:val="af"/>
              <w:jc w:val="center"/>
            </w:pPr>
            <w:r w:rsidRPr="00F601AA">
              <w:t>mg/L</w:t>
            </w:r>
          </w:p>
        </w:tc>
        <w:tc>
          <w:tcPr>
            <w:tcW w:w="1299" w:type="pct"/>
            <w:vAlign w:val="center"/>
          </w:tcPr>
          <w:p w14:paraId="20E48651" w14:textId="77777777" w:rsidR="00293DC3" w:rsidRPr="00F601AA" w:rsidRDefault="00293DC3" w:rsidP="00FF3F1F">
            <w:pPr>
              <w:pStyle w:val="af"/>
              <w:jc w:val="center"/>
            </w:pPr>
            <w:r w:rsidRPr="00F601AA">
              <w:rPr>
                <w:rFonts w:hint="eastAsia"/>
              </w:rPr>
              <w:t>0.5</w:t>
            </w:r>
          </w:p>
        </w:tc>
        <w:tc>
          <w:tcPr>
            <w:tcW w:w="1298" w:type="pct"/>
            <w:vAlign w:val="center"/>
          </w:tcPr>
          <w:p w14:paraId="7A019263" w14:textId="77777777" w:rsidR="00293DC3" w:rsidRPr="00F601AA" w:rsidRDefault="00293DC3" w:rsidP="00FF3F1F">
            <w:pPr>
              <w:pStyle w:val="af"/>
              <w:jc w:val="center"/>
            </w:pPr>
            <w:r w:rsidRPr="00F601AA">
              <w:rPr>
                <w:rFonts w:hint="eastAsia"/>
              </w:rPr>
              <w:t>1</w:t>
            </w:r>
          </w:p>
        </w:tc>
      </w:tr>
      <w:tr w:rsidR="00F601AA" w:rsidRPr="00F601AA" w14:paraId="24FE19BC" w14:textId="77777777" w:rsidTr="004C0935">
        <w:trPr>
          <w:cantSplit/>
          <w:trHeight w:val="340"/>
          <w:jc w:val="center"/>
        </w:trPr>
        <w:tc>
          <w:tcPr>
            <w:tcW w:w="446" w:type="pct"/>
            <w:vAlign w:val="center"/>
          </w:tcPr>
          <w:p w14:paraId="74FFE5B6" w14:textId="77777777" w:rsidR="00293DC3" w:rsidRPr="00F601AA" w:rsidRDefault="00293DC3" w:rsidP="00AB551E">
            <w:pPr>
              <w:pStyle w:val="af"/>
              <w:jc w:val="center"/>
            </w:pPr>
            <w:r w:rsidRPr="00F601AA">
              <w:rPr>
                <w:rFonts w:hint="eastAsia"/>
              </w:rPr>
              <w:t>7</w:t>
            </w:r>
          </w:p>
        </w:tc>
        <w:tc>
          <w:tcPr>
            <w:tcW w:w="1233" w:type="pct"/>
            <w:vAlign w:val="center"/>
          </w:tcPr>
          <w:p w14:paraId="181C705B" w14:textId="77777777" w:rsidR="00293DC3" w:rsidRPr="00F601AA" w:rsidRDefault="00293DC3" w:rsidP="00FF3F1F">
            <w:pPr>
              <w:pStyle w:val="af"/>
              <w:jc w:val="center"/>
            </w:pPr>
            <w:r w:rsidRPr="00F601AA">
              <w:t>总氮</w:t>
            </w:r>
            <w:r w:rsidRPr="00F601AA">
              <w:rPr>
                <w:rFonts w:hint="eastAsia"/>
              </w:rPr>
              <w:t>（以</w:t>
            </w:r>
            <w:r w:rsidRPr="00F601AA">
              <w:t>N</w:t>
            </w:r>
            <w:r w:rsidRPr="00F601AA">
              <w:rPr>
                <w:rFonts w:hint="eastAsia"/>
              </w:rPr>
              <w:t>计）</w:t>
            </w:r>
          </w:p>
        </w:tc>
        <w:tc>
          <w:tcPr>
            <w:tcW w:w="724" w:type="pct"/>
            <w:vAlign w:val="center"/>
          </w:tcPr>
          <w:p w14:paraId="160F02A4" w14:textId="77777777" w:rsidR="00293DC3" w:rsidRPr="00F601AA" w:rsidRDefault="00293DC3" w:rsidP="00FF3F1F">
            <w:pPr>
              <w:pStyle w:val="af"/>
              <w:jc w:val="center"/>
            </w:pPr>
            <w:r w:rsidRPr="00F601AA">
              <w:t>mg/L</w:t>
            </w:r>
          </w:p>
        </w:tc>
        <w:tc>
          <w:tcPr>
            <w:tcW w:w="1299" w:type="pct"/>
            <w:vAlign w:val="center"/>
          </w:tcPr>
          <w:p w14:paraId="58E50E2A" w14:textId="77777777" w:rsidR="00293DC3" w:rsidRPr="00F601AA" w:rsidRDefault="00293DC3" w:rsidP="00FF3F1F">
            <w:pPr>
              <w:pStyle w:val="af"/>
              <w:jc w:val="center"/>
            </w:pPr>
            <w:r w:rsidRPr="00F601AA">
              <w:rPr>
                <w:rFonts w:hint="eastAsia"/>
              </w:rPr>
              <w:t>15</w:t>
            </w:r>
          </w:p>
        </w:tc>
        <w:tc>
          <w:tcPr>
            <w:tcW w:w="1298" w:type="pct"/>
            <w:vAlign w:val="center"/>
          </w:tcPr>
          <w:p w14:paraId="665D5120" w14:textId="77777777" w:rsidR="00293DC3" w:rsidRPr="00F601AA" w:rsidRDefault="00293DC3" w:rsidP="00FF3F1F">
            <w:pPr>
              <w:pStyle w:val="af"/>
              <w:jc w:val="center"/>
            </w:pPr>
            <w:r w:rsidRPr="00F601AA">
              <w:t>20</w:t>
            </w:r>
          </w:p>
        </w:tc>
      </w:tr>
      <w:tr w:rsidR="00F601AA" w:rsidRPr="00F601AA" w14:paraId="465354D9" w14:textId="77777777" w:rsidTr="004C0935">
        <w:trPr>
          <w:cantSplit/>
          <w:trHeight w:val="340"/>
          <w:jc w:val="center"/>
        </w:trPr>
        <w:tc>
          <w:tcPr>
            <w:tcW w:w="446" w:type="pct"/>
            <w:vAlign w:val="center"/>
          </w:tcPr>
          <w:p w14:paraId="432E045C" w14:textId="77777777" w:rsidR="00293DC3" w:rsidRPr="00F601AA" w:rsidRDefault="00293DC3" w:rsidP="00AB551E">
            <w:pPr>
              <w:pStyle w:val="af"/>
              <w:jc w:val="center"/>
            </w:pPr>
            <w:r w:rsidRPr="00F601AA">
              <w:rPr>
                <w:rFonts w:hint="eastAsia"/>
              </w:rPr>
              <w:t>8</w:t>
            </w:r>
          </w:p>
        </w:tc>
        <w:tc>
          <w:tcPr>
            <w:tcW w:w="1233" w:type="pct"/>
            <w:vAlign w:val="center"/>
          </w:tcPr>
          <w:p w14:paraId="576A06B3" w14:textId="77777777" w:rsidR="00293DC3" w:rsidRPr="00F601AA" w:rsidRDefault="00293DC3" w:rsidP="00FF3F1F">
            <w:pPr>
              <w:pStyle w:val="af"/>
              <w:jc w:val="center"/>
            </w:pPr>
            <w:r w:rsidRPr="00F601AA">
              <w:t>氨氮</w:t>
            </w:r>
            <w:r w:rsidRPr="00F601AA">
              <w:rPr>
                <w:rFonts w:hint="eastAsia"/>
              </w:rPr>
              <w:t>（以</w:t>
            </w:r>
            <w:r w:rsidRPr="00F601AA">
              <w:t>N</w:t>
            </w:r>
            <w:r w:rsidRPr="00F601AA">
              <w:rPr>
                <w:rFonts w:hint="eastAsia"/>
              </w:rPr>
              <w:t>计）</w:t>
            </w:r>
          </w:p>
        </w:tc>
        <w:tc>
          <w:tcPr>
            <w:tcW w:w="724" w:type="pct"/>
            <w:vAlign w:val="center"/>
          </w:tcPr>
          <w:p w14:paraId="198FF398" w14:textId="77777777" w:rsidR="00293DC3" w:rsidRPr="00F601AA" w:rsidRDefault="00293DC3" w:rsidP="00FF3F1F">
            <w:pPr>
              <w:pStyle w:val="af"/>
              <w:jc w:val="center"/>
            </w:pPr>
            <w:r w:rsidRPr="00F601AA">
              <w:t>mg/L</w:t>
            </w:r>
          </w:p>
        </w:tc>
        <w:tc>
          <w:tcPr>
            <w:tcW w:w="1299" w:type="pct"/>
            <w:vAlign w:val="center"/>
          </w:tcPr>
          <w:p w14:paraId="4280DDA5" w14:textId="77777777" w:rsidR="00293DC3" w:rsidRPr="00F601AA" w:rsidRDefault="00293DC3" w:rsidP="00FF3F1F">
            <w:pPr>
              <w:pStyle w:val="af"/>
              <w:jc w:val="center"/>
            </w:pPr>
            <w:r w:rsidRPr="00F601AA">
              <w:rPr>
                <w:rFonts w:hint="eastAsia"/>
              </w:rPr>
              <w:t>5</w:t>
            </w:r>
          </w:p>
        </w:tc>
        <w:tc>
          <w:tcPr>
            <w:tcW w:w="1298" w:type="pct"/>
            <w:vAlign w:val="center"/>
          </w:tcPr>
          <w:p w14:paraId="64C3CB18" w14:textId="77777777" w:rsidR="00293DC3" w:rsidRPr="00F601AA" w:rsidRDefault="00293DC3" w:rsidP="00FF3F1F">
            <w:pPr>
              <w:pStyle w:val="af"/>
              <w:jc w:val="center"/>
            </w:pPr>
            <w:r w:rsidRPr="00F601AA">
              <w:t>8</w:t>
            </w:r>
          </w:p>
        </w:tc>
      </w:tr>
      <w:tr w:rsidR="00F601AA" w:rsidRPr="00F601AA" w14:paraId="48AF97F6" w14:textId="77777777" w:rsidTr="004C0935">
        <w:trPr>
          <w:cantSplit/>
          <w:trHeight w:val="340"/>
          <w:jc w:val="center"/>
        </w:trPr>
        <w:tc>
          <w:tcPr>
            <w:tcW w:w="446" w:type="pct"/>
            <w:vAlign w:val="center"/>
          </w:tcPr>
          <w:p w14:paraId="05EAEFB6" w14:textId="77777777" w:rsidR="00FB601C" w:rsidRPr="00F601AA" w:rsidRDefault="00FB601C" w:rsidP="00FF3F1F">
            <w:pPr>
              <w:pStyle w:val="af"/>
              <w:jc w:val="center"/>
            </w:pPr>
            <w:r w:rsidRPr="00F601AA">
              <w:rPr>
                <w:rFonts w:hint="eastAsia"/>
              </w:rPr>
              <w:t>9</w:t>
            </w:r>
          </w:p>
        </w:tc>
        <w:tc>
          <w:tcPr>
            <w:tcW w:w="1233" w:type="pct"/>
            <w:vAlign w:val="center"/>
          </w:tcPr>
          <w:p w14:paraId="20FADBA8" w14:textId="77777777" w:rsidR="00FB601C" w:rsidRPr="00F601AA" w:rsidRDefault="00FB601C" w:rsidP="00FF3F1F">
            <w:pPr>
              <w:pStyle w:val="af"/>
              <w:jc w:val="center"/>
            </w:pPr>
            <w:r w:rsidRPr="00F601AA">
              <w:t>总磷</w:t>
            </w:r>
          </w:p>
        </w:tc>
        <w:tc>
          <w:tcPr>
            <w:tcW w:w="724" w:type="pct"/>
            <w:vAlign w:val="center"/>
          </w:tcPr>
          <w:p w14:paraId="52C97AE5" w14:textId="77777777" w:rsidR="00FB601C" w:rsidRPr="00F601AA" w:rsidRDefault="00FB601C" w:rsidP="00FF3F1F">
            <w:pPr>
              <w:pStyle w:val="af"/>
              <w:jc w:val="center"/>
            </w:pPr>
            <w:r w:rsidRPr="00F601AA">
              <w:t>mg/L</w:t>
            </w:r>
          </w:p>
        </w:tc>
        <w:tc>
          <w:tcPr>
            <w:tcW w:w="1299" w:type="pct"/>
            <w:vAlign w:val="center"/>
          </w:tcPr>
          <w:p w14:paraId="167C8C3E" w14:textId="77777777" w:rsidR="00FB601C" w:rsidRPr="00F601AA" w:rsidRDefault="00FB601C" w:rsidP="00FF3F1F">
            <w:pPr>
              <w:pStyle w:val="af"/>
              <w:jc w:val="center"/>
            </w:pPr>
            <w:r w:rsidRPr="00F601AA">
              <w:rPr>
                <w:rFonts w:hint="eastAsia"/>
              </w:rPr>
              <w:t>0.5</w:t>
            </w:r>
          </w:p>
        </w:tc>
        <w:tc>
          <w:tcPr>
            <w:tcW w:w="1298" w:type="pct"/>
            <w:vAlign w:val="center"/>
          </w:tcPr>
          <w:p w14:paraId="431CF353" w14:textId="77777777" w:rsidR="00FB601C" w:rsidRPr="00F601AA" w:rsidRDefault="00FB601C" w:rsidP="00FF3F1F">
            <w:pPr>
              <w:pStyle w:val="af"/>
              <w:jc w:val="center"/>
            </w:pPr>
            <w:r w:rsidRPr="00F601AA">
              <w:t>1</w:t>
            </w:r>
          </w:p>
        </w:tc>
      </w:tr>
      <w:tr w:rsidR="00F601AA" w:rsidRPr="00F601AA" w14:paraId="5D465F7D" w14:textId="77777777" w:rsidTr="004C0935">
        <w:trPr>
          <w:cantSplit/>
          <w:trHeight w:val="340"/>
          <w:jc w:val="center"/>
        </w:trPr>
        <w:tc>
          <w:tcPr>
            <w:tcW w:w="446" w:type="pct"/>
            <w:vAlign w:val="center"/>
          </w:tcPr>
          <w:p w14:paraId="136585EC" w14:textId="77777777" w:rsidR="00FB601C" w:rsidRPr="00F601AA" w:rsidRDefault="00FB601C" w:rsidP="00293DC3">
            <w:pPr>
              <w:pStyle w:val="af"/>
              <w:jc w:val="center"/>
            </w:pPr>
            <w:r w:rsidRPr="00F601AA">
              <w:rPr>
                <w:rFonts w:hint="eastAsia"/>
              </w:rPr>
              <w:t>1</w:t>
            </w:r>
            <w:r w:rsidR="00293DC3" w:rsidRPr="00F601AA">
              <w:rPr>
                <w:rFonts w:hint="eastAsia"/>
              </w:rPr>
              <w:t>0</w:t>
            </w:r>
          </w:p>
        </w:tc>
        <w:tc>
          <w:tcPr>
            <w:tcW w:w="1233" w:type="pct"/>
            <w:vAlign w:val="center"/>
          </w:tcPr>
          <w:p w14:paraId="38CF6223" w14:textId="77777777" w:rsidR="00FB601C" w:rsidRPr="00F601AA" w:rsidRDefault="00FB601C" w:rsidP="00FF3F1F">
            <w:pPr>
              <w:pStyle w:val="af"/>
              <w:jc w:val="center"/>
            </w:pPr>
            <w:r w:rsidRPr="00F601AA">
              <w:rPr>
                <w:rFonts w:hint="eastAsia"/>
              </w:rPr>
              <w:t>粪大肠菌群数</w:t>
            </w:r>
          </w:p>
        </w:tc>
        <w:tc>
          <w:tcPr>
            <w:tcW w:w="724" w:type="pct"/>
            <w:vAlign w:val="center"/>
          </w:tcPr>
          <w:p w14:paraId="06F4A36C" w14:textId="77777777" w:rsidR="00FB601C" w:rsidRPr="00F601AA" w:rsidRDefault="00FB601C" w:rsidP="00FF3F1F">
            <w:pPr>
              <w:pStyle w:val="af"/>
              <w:jc w:val="center"/>
            </w:pPr>
            <w:r w:rsidRPr="00F601AA">
              <w:rPr>
                <w:rFonts w:hint="eastAsia"/>
              </w:rPr>
              <w:t>个</w:t>
            </w:r>
            <w:r w:rsidRPr="00F601AA">
              <w:rPr>
                <w:rFonts w:hint="eastAsia"/>
              </w:rPr>
              <w:t>/L</w:t>
            </w:r>
          </w:p>
        </w:tc>
        <w:tc>
          <w:tcPr>
            <w:tcW w:w="1299" w:type="pct"/>
            <w:vAlign w:val="center"/>
          </w:tcPr>
          <w:p w14:paraId="722E1D61" w14:textId="77777777" w:rsidR="00FB601C" w:rsidRPr="00F601AA" w:rsidRDefault="00FB601C" w:rsidP="00FF3F1F">
            <w:pPr>
              <w:pStyle w:val="af"/>
              <w:jc w:val="center"/>
            </w:pPr>
            <w:r w:rsidRPr="00F601AA">
              <w:rPr>
                <w:rFonts w:hint="eastAsia"/>
              </w:rPr>
              <w:t>1000</w:t>
            </w:r>
          </w:p>
        </w:tc>
        <w:tc>
          <w:tcPr>
            <w:tcW w:w="1298" w:type="pct"/>
            <w:vAlign w:val="center"/>
          </w:tcPr>
          <w:p w14:paraId="6E2A0673" w14:textId="77777777" w:rsidR="00FB601C" w:rsidRPr="00F601AA" w:rsidRDefault="00FB601C" w:rsidP="00FF3F1F">
            <w:pPr>
              <w:pStyle w:val="af"/>
              <w:jc w:val="center"/>
            </w:pPr>
            <w:r w:rsidRPr="00F601AA">
              <w:rPr>
                <w:rFonts w:hint="eastAsia"/>
              </w:rPr>
              <w:t>10000</w:t>
            </w:r>
          </w:p>
        </w:tc>
      </w:tr>
    </w:tbl>
    <w:p w14:paraId="6FCA2609" w14:textId="77777777" w:rsidR="00FB601C" w:rsidRPr="00F601AA" w:rsidRDefault="00FB601C" w:rsidP="004C0935">
      <w:pPr>
        <w:pStyle w:val="a5"/>
        <w:spacing w:before="240"/>
      </w:pPr>
      <w:r w:rsidRPr="00F601AA">
        <w:t>废气排放标准</w:t>
      </w:r>
    </w:p>
    <w:p w14:paraId="00FAB20D" w14:textId="44B7D2B1" w:rsidR="00DF3DA3" w:rsidRPr="00F601AA" w:rsidRDefault="00DF3DA3" w:rsidP="00DF3DA3">
      <w:pPr>
        <w:ind w:firstLine="480"/>
      </w:pPr>
      <w:r w:rsidRPr="00F601AA">
        <w:rPr>
          <w:rFonts w:hint="eastAsia"/>
        </w:rPr>
        <w:t>项目施工期粉尘排放执行《大气污染物综合排放标准》</w:t>
      </w:r>
      <w:r w:rsidRPr="00F601AA">
        <w:rPr>
          <w:rFonts w:hint="eastAsia"/>
        </w:rPr>
        <w:t>(GB16297-1996)</w:t>
      </w:r>
      <w:r w:rsidRPr="00F601AA">
        <w:rPr>
          <w:rFonts w:hint="eastAsia"/>
        </w:rPr>
        <w:t>表</w:t>
      </w:r>
      <w:r w:rsidRPr="00F601AA">
        <w:rPr>
          <w:rFonts w:hint="eastAsia"/>
        </w:rPr>
        <w:t xml:space="preserve"> 2 </w:t>
      </w:r>
      <w:r w:rsidRPr="00F601AA">
        <w:rPr>
          <w:rFonts w:hint="eastAsia"/>
        </w:rPr>
        <w:t>标准，项目依托</w:t>
      </w:r>
      <w:r w:rsidRPr="00F601AA">
        <w:t>晋江热电厂集中供热</w:t>
      </w:r>
      <w:r w:rsidRPr="00F601AA">
        <w:rPr>
          <w:rFonts w:hint="eastAsia"/>
        </w:rPr>
        <w:t>项目进行集中供热，运营期废气主要包含车间定型废气</w:t>
      </w:r>
      <w:r w:rsidR="008B7FDC" w:rsidRPr="00F601AA">
        <w:rPr>
          <w:rFonts w:hint="eastAsia"/>
        </w:rPr>
        <w:t>、</w:t>
      </w:r>
      <w:r w:rsidRPr="00F601AA">
        <w:rPr>
          <w:rFonts w:hint="eastAsia"/>
        </w:rPr>
        <w:t>污水处理站废气。</w:t>
      </w:r>
    </w:p>
    <w:p w14:paraId="58EE4930" w14:textId="77777777" w:rsidR="00DF3DA3" w:rsidRPr="00F601AA" w:rsidRDefault="00DF3DA3" w:rsidP="00DF3DA3">
      <w:pPr>
        <w:ind w:firstLine="480"/>
        <w:rPr>
          <w:snapToGrid w:val="0"/>
        </w:rPr>
      </w:pPr>
      <w:r w:rsidRPr="00F601AA">
        <w:t>（</w:t>
      </w:r>
      <w:r w:rsidRPr="00F601AA">
        <w:t>1</w:t>
      </w:r>
      <w:r w:rsidRPr="00F601AA">
        <w:t>）</w:t>
      </w:r>
      <w:r w:rsidRPr="00F601AA">
        <w:rPr>
          <w:rFonts w:hint="eastAsia"/>
          <w:snapToGrid w:val="0"/>
        </w:rPr>
        <w:t>车间定型废气</w:t>
      </w:r>
    </w:p>
    <w:p w14:paraId="69C4F327" w14:textId="788EDB21" w:rsidR="00FB601C" w:rsidRPr="00F601AA" w:rsidRDefault="00FC60EB" w:rsidP="00FC60EB">
      <w:pPr>
        <w:ind w:firstLine="480"/>
        <w:rPr>
          <w:snapToGrid w:val="0"/>
          <w:kern w:val="0"/>
        </w:rPr>
      </w:pPr>
      <w:r w:rsidRPr="00F601AA">
        <w:rPr>
          <w:rFonts w:hint="eastAsia"/>
        </w:rPr>
        <w:t>挥发性有机物、</w:t>
      </w:r>
      <w:r w:rsidRPr="00F601AA">
        <w:t>颗粒物</w:t>
      </w:r>
      <w:r w:rsidRPr="00F601AA">
        <w:rPr>
          <w:rFonts w:hint="eastAsia"/>
        </w:rPr>
        <w:t>、油烟有组织排放标准参照</w:t>
      </w:r>
      <w:bookmarkStart w:id="50" w:name="_Hlk63259772"/>
      <w:r w:rsidRPr="00F601AA">
        <w:rPr>
          <w:rFonts w:hint="eastAsia"/>
        </w:rPr>
        <w:t>浙江省地方标准《纺织染整工业大气污染物排放标准》</w:t>
      </w:r>
      <w:r w:rsidRPr="00F601AA">
        <w:rPr>
          <w:rFonts w:hint="eastAsia"/>
        </w:rPr>
        <w:t>(DB</w:t>
      </w:r>
      <w:r w:rsidRPr="00F601AA">
        <w:t xml:space="preserve"> </w:t>
      </w:r>
      <w:r w:rsidRPr="00F601AA">
        <w:rPr>
          <w:rFonts w:hint="eastAsia"/>
        </w:rPr>
        <w:t>33/962-2015)</w:t>
      </w:r>
      <w:r w:rsidRPr="00F601AA">
        <w:rPr>
          <w:rFonts w:hint="eastAsia"/>
        </w:rPr>
        <w:t>表</w:t>
      </w:r>
      <w:r w:rsidRPr="00F601AA">
        <w:rPr>
          <w:rFonts w:hint="eastAsia"/>
        </w:rPr>
        <w:t>1</w:t>
      </w:r>
      <w:r w:rsidRPr="00F601AA">
        <w:rPr>
          <w:rFonts w:hint="eastAsia"/>
        </w:rPr>
        <w:t>新建企业排放限值</w:t>
      </w:r>
      <w:bookmarkEnd w:id="50"/>
      <w:r w:rsidRPr="00F601AA">
        <w:rPr>
          <w:rFonts w:hint="eastAsia"/>
        </w:rPr>
        <w:t>执行；挥发性有机物（以非甲烷总烃表征）厂区内无组织排放监控点浓度值执行挥发性有机物无组织排放控制标准（</w:t>
      </w:r>
      <w:r w:rsidRPr="00F601AA">
        <w:rPr>
          <w:rFonts w:hint="eastAsia"/>
        </w:rPr>
        <w:t>GB</w:t>
      </w:r>
      <w:r w:rsidRPr="00F601AA">
        <w:t xml:space="preserve"> </w:t>
      </w:r>
      <w:r w:rsidRPr="00F601AA">
        <w:rPr>
          <w:rFonts w:hint="eastAsia"/>
        </w:rPr>
        <w:t>37822-2019</w:t>
      </w:r>
      <w:r w:rsidRPr="00F601AA">
        <w:rPr>
          <w:rFonts w:hint="eastAsia"/>
        </w:rPr>
        <w:t>）附录</w:t>
      </w:r>
      <w:r w:rsidRPr="00F601AA">
        <w:rPr>
          <w:rFonts w:hint="eastAsia"/>
        </w:rPr>
        <w:t>A</w:t>
      </w:r>
      <w:r w:rsidRPr="00F601AA">
        <w:rPr>
          <w:rFonts w:hint="eastAsia"/>
        </w:rPr>
        <w:t>的表</w:t>
      </w:r>
      <w:r w:rsidRPr="00F601AA">
        <w:rPr>
          <w:rFonts w:hint="eastAsia"/>
        </w:rPr>
        <w:t>A.1</w:t>
      </w:r>
      <w:r w:rsidRPr="00F601AA">
        <w:rPr>
          <w:rFonts w:hint="eastAsia"/>
        </w:rPr>
        <w:t>的相应规定；挥发性有机物（以非甲烷总烃表征）企业边界监控点浓度限值执行《大气污染物综合排放表征》（</w:t>
      </w:r>
      <w:r w:rsidRPr="00F601AA">
        <w:rPr>
          <w:rFonts w:hint="eastAsia"/>
        </w:rPr>
        <w:t>GB</w:t>
      </w:r>
      <w:r w:rsidRPr="00F601AA">
        <w:t xml:space="preserve"> 16297</w:t>
      </w:r>
      <w:r w:rsidRPr="00F601AA">
        <w:rPr>
          <w:rFonts w:hint="eastAsia"/>
        </w:rPr>
        <w:t>-</w:t>
      </w:r>
      <w:r w:rsidRPr="00F601AA">
        <w:t>1996</w:t>
      </w:r>
      <w:r w:rsidRPr="00F601AA">
        <w:rPr>
          <w:rFonts w:hint="eastAsia"/>
        </w:rPr>
        <w:t>）</w:t>
      </w:r>
      <w:r w:rsidR="000E3733" w:rsidRPr="00F601AA">
        <w:rPr>
          <w:rFonts w:hint="eastAsia"/>
        </w:rPr>
        <w:t>，</w:t>
      </w:r>
      <w:r w:rsidR="005374B3" w:rsidRPr="00F601AA">
        <w:rPr>
          <w:snapToGrid w:val="0"/>
          <w:kern w:val="0"/>
        </w:rPr>
        <w:t>见</w:t>
      </w:r>
      <w:r w:rsidR="005374B3" w:rsidRPr="00F601AA">
        <w:rPr>
          <w:snapToGrid w:val="0"/>
          <w:kern w:val="0"/>
        </w:rPr>
        <w:fldChar w:fldCharType="begin"/>
      </w:r>
      <w:r w:rsidR="005374B3" w:rsidRPr="00F601AA">
        <w:rPr>
          <w:snapToGrid w:val="0"/>
          <w:kern w:val="0"/>
        </w:rPr>
        <w:instrText xml:space="preserve"> REF _Ref14856384 \r \h </w:instrText>
      </w:r>
      <w:r w:rsidR="004C0935" w:rsidRPr="00F601AA">
        <w:rPr>
          <w:snapToGrid w:val="0"/>
          <w:kern w:val="0"/>
        </w:rPr>
        <w:instrText xml:space="preserve"> \* MERGEFORMAT </w:instrText>
      </w:r>
      <w:r w:rsidR="005374B3" w:rsidRPr="00F601AA">
        <w:rPr>
          <w:snapToGrid w:val="0"/>
          <w:kern w:val="0"/>
        </w:rPr>
      </w:r>
      <w:r w:rsidR="005374B3" w:rsidRPr="00F601AA">
        <w:rPr>
          <w:snapToGrid w:val="0"/>
          <w:kern w:val="0"/>
        </w:rPr>
        <w:fldChar w:fldCharType="separate"/>
      </w:r>
      <w:r w:rsidR="0079560F">
        <w:rPr>
          <w:rFonts w:hint="eastAsia"/>
          <w:snapToGrid w:val="0"/>
          <w:kern w:val="0"/>
        </w:rPr>
        <w:t>表</w:t>
      </w:r>
      <w:r w:rsidR="0079560F">
        <w:rPr>
          <w:rFonts w:hint="eastAsia"/>
          <w:snapToGrid w:val="0"/>
          <w:kern w:val="0"/>
        </w:rPr>
        <w:t>2.4-11</w:t>
      </w:r>
      <w:r w:rsidR="005374B3" w:rsidRPr="00F601AA">
        <w:rPr>
          <w:snapToGrid w:val="0"/>
          <w:kern w:val="0"/>
        </w:rPr>
        <w:fldChar w:fldCharType="end"/>
      </w:r>
      <w:r w:rsidR="005374B3" w:rsidRPr="00F601AA">
        <w:rPr>
          <w:snapToGrid w:val="0"/>
          <w:kern w:val="0"/>
        </w:rPr>
        <w:t>。</w:t>
      </w:r>
    </w:p>
    <w:p w14:paraId="43B119E7" w14:textId="3449C782" w:rsidR="00FB601C" w:rsidRPr="00F601AA" w:rsidRDefault="005374B3" w:rsidP="00C10A34">
      <w:pPr>
        <w:pStyle w:val="a6"/>
        <w:spacing w:before="120"/>
      </w:pPr>
      <w:bookmarkStart w:id="51" w:name="_Ref14856384"/>
      <w:r w:rsidRPr="00F601AA">
        <w:rPr>
          <w:rFonts w:hint="eastAsia"/>
        </w:rPr>
        <w:t>工艺废气排放标准</w:t>
      </w:r>
      <w:bookmarkEnd w:id="51"/>
    </w:p>
    <w:tbl>
      <w:tblP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22"/>
        <w:gridCol w:w="1473"/>
        <w:gridCol w:w="2127"/>
        <w:gridCol w:w="1275"/>
        <w:gridCol w:w="1843"/>
        <w:gridCol w:w="1302"/>
      </w:tblGrid>
      <w:tr w:rsidR="00F601AA" w:rsidRPr="00F601AA" w14:paraId="4DC3964A" w14:textId="77777777" w:rsidTr="00D953AE">
        <w:tc>
          <w:tcPr>
            <w:tcW w:w="465" w:type="pct"/>
            <w:vMerge w:val="restart"/>
            <w:vAlign w:val="center"/>
          </w:tcPr>
          <w:p w14:paraId="5CE5307A" w14:textId="77777777" w:rsidR="00D953AE" w:rsidRPr="00F601AA" w:rsidRDefault="00D953AE" w:rsidP="00D953AE">
            <w:pPr>
              <w:pStyle w:val="af"/>
              <w:jc w:val="center"/>
            </w:pPr>
            <w:r w:rsidRPr="00F601AA">
              <w:rPr>
                <w:rFonts w:hint="eastAsia"/>
              </w:rPr>
              <w:t>污染源</w:t>
            </w:r>
          </w:p>
        </w:tc>
        <w:tc>
          <w:tcPr>
            <w:tcW w:w="833" w:type="pct"/>
            <w:vMerge w:val="restart"/>
            <w:vAlign w:val="center"/>
          </w:tcPr>
          <w:p w14:paraId="5F818F29" w14:textId="77777777" w:rsidR="00D953AE" w:rsidRPr="00F601AA" w:rsidRDefault="00D953AE" w:rsidP="00D953AE">
            <w:pPr>
              <w:pStyle w:val="af"/>
              <w:jc w:val="center"/>
            </w:pPr>
            <w:r w:rsidRPr="00F601AA">
              <w:t>污染物名称</w:t>
            </w:r>
          </w:p>
        </w:tc>
        <w:tc>
          <w:tcPr>
            <w:tcW w:w="1203" w:type="pct"/>
            <w:vAlign w:val="center"/>
          </w:tcPr>
          <w:p w14:paraId="085E05BE" w14:textId="77777777" w:rsidR="00D953AE" w:rsidRPr="00F601AA" w:rsidRDefault="00D953AE" w:rsidP="00D953AE">
            <w:pPr>
              <w:pStyle w:val="af"/>
              <w:jc w:val="center"/>
            </w:pPr>
            <w:r w:rsidRPr="00F601AA">
              <w:rPr>
                <w:rFonts w:hint="eastAsia"/>
              </w:rPr>
              <w:t>有组织排放控制要求</w:t>
            </w:r>
          </w:p>
        </w:tc>
        <w:tc>
          <w:tcPr>
            <w:tcW w:w="2499" w:type="pct"/>
            <w:gridSpan w:val="3"/>
            <w:vAlign w:val="center"/>
          </w:tcPr>
          <w:p w14:paraId="1A0F0871" w14:textId="77777777" w:rsidR="00D953AE" w:rsidRPr="00F601AA" w:rsidRDefault="00D953AE" w:rsidP="00D953AE">
            <w:pPr>
              <w:pStyle w:val="af"/>
              <w:jc w:val="center"/>
            </w:pPr>
            <w:r w:rsidRPr="00F601AA">
              <w:rPr>
                <w:rFonts w:hint="eastAsia"/>
              </w:rPr>
              <w:t>无组织排放控制要求</w:t>
            </w:r>
          </w:p>
        </w:tc>
      </w:tr>
      <w:tr w:rsidR="00F601AA" w:rsidRPr="00F601AA" w14:paraId="7DD74067" w14:textId="77777777" w:rsidTr="00D953AE">
        <w:trPr>
          <w:trHeight w:val="330"/>
        </w:trPr>
        <w:tc>
          <w:tcPr>
            <w:tcW w:w="465" w:type="pct"/>
            <w:vMerge/>
            <w:vAlign w:val="center"/>
          </w:tcPr>
          <w:p w14:paraId="63697A69" w14:textId="77777777" w:rsidR="00D953AE" w:rsidRPr="00F601AA" w:rsidRDefault="00D953AE" w:rsidP="00D953AE">
            <w:pPr>
              <w:pStyle w:val="af"/>
              <w:jc w:val="center"/>
            </w:pPr>
          </w:p>
        </w:tc>
        <w:tc>
          <w:tcPr>
            <w:tcW w:w="833" w:type="pct"/>
            <w:vMerge/>
            <w:vAlign w:val="center"/>
          </w:tcPr>
          <w:p w14:paraId="6089ECB4" w14:textId="77777777" w:rsidR="00D953AE" w:rsidRPr="00F601AA" w:rsidRDefault="00D953AE" w:rsidP="00D953AE">
            <w:pPr>
              <w:pStyle w:val="af"/>
              <w:jc w:val="center"/>
            </w:pPr>
          </w:p>
        </w:tc>
        <w:tc>
          <w:tcPr>
            <w:tcW w:w="1203" w:type="pct"/>
            <w:vMerge w:val="restart"/>
            <w:vAlign w:val="center"/>
          </w:tcPr>
          <w:p w14:paraId="264A9813" w14:textId="77777777" w:rsidR="00D953AE" w:rsidRPr="00F601AA" w:rsidRDefault="00D953AE" w:rsidP="00D953AE">
            <w:pPr>
              <w:pStyle w:val="af"/>
              <w:jc w:val="center"/>
            </w:pPr>
            <w:r w:rsidRPr="00F601AA">
              <w:rPr>
                <w:rFonts w:hint="eastAsia"/>
              </w:rPr>
              <w:t>最高允许排放浓度（</w:t>
            </w:r>
            <w:r w:rsidRPr="00F601AA">
              <w:t>mg/m</w:t>
            </w:r>
            <w:r w:rsidRPr="00F601AA">
              <w:rPr>
                <w:vertAlign w:val="superscript"/>
              </w:rPr>
              <w:t>3</w:t>
            </w:r>
            <w:r w:rsidRPr="00F601AA">
              <w:rPr>
                <w:rFonts w:hint="eastAsia"/>
              </w:rPr>
              <w:t>）</w:t>
            </w:r>
          </w:p>
        </w:tc>
        <w:tc>
          <w:tcPr>
            <w:tcW w:w="1763" w:type="pct"/>
            <w:gridSpan w:val="2"/>
            <w:vAlign w:val="center"/>
          </w:tcPr>
          <w:p w14:paraId="16B8CCD9" w14:textId="4954F0A2" w:rsidR="00D953AE" w:rsidRPr="00F601AA" w:rsidRDefault="00D953AE" w:rsidP="00D953AE">
            <w:pPr>
              <w:pStyle w:val="af"/>
              <w:jc w:val="center"/>
            </w:pPr>
            <w:r w:rsidRPr="00F601AA">
              <w:rPr>
                <w:rFonts w:hint="eastAsia"/>
              </w:rPr>
              <w:t>厂区内监控点浓度限值（</w:t>
            </w:r>
            <w:r w:rsidRPr="00F601AA">
              <w:t>mg/m</w:t>
            </w:r>
            <w:r w:rsidRPr="00F601AA">
              <w:rPr>
                <w:vertAlign w:val="superscript"/>
              </w:rPr>
              <w:t>3</w:t>
            </w:r>
            <w:r w:rsidRPr="00F601AA">
              <w:rPr>
                <w:rFonts w:hint="eastAsia"/>
              </w:rPr>
              <w:t>）</w:t>
            </w:r>
          </w:p>
        </w:tc>
        <w:tc>
          <w:tcPr>
            <w:tcW w:w="736" w:type="pct"/>
            <w:vMerge w:val="restart"/>
            <w:vAlign w:val="center"/>
          </w:tcPr>
          <w:p w14:paraId="2C5617AE" w14:textId="2D8E5B65" w:rsidR="00D953AE" w:rsidRPr="00F601AA" w:rsidRDefault="00D953AE" w:rsidP="00D953AE">
            <w:pPr>
              <w:pStyle w:val="af"/>
              <w:jc w:val="center"/>
            </w:pPr>
            <w:r w:rsidRPr="00F601AA">
              <w:rPr>
                <w:rFonts w:hint="eastAsia"/>
              </w:rPr>
              <w:t>企业边界监控点浓度限值（</w:t>
            </w:r>
            <w:r w:rsidRPr="00F601AA">
              <w:t>mg/m</w:t>
            </w:r>
            <w:r w:rsidRPr="00F601AA">
              <w:rPr>
                <w:vertAlign w:val="superscript"/>
              </w:rPr>
              <w:t>3</w:t>
            </w:r>
            <w:r w:rsidRPr="00F601AA">
              <w:rPr>
                <w:rFonts w:hint="eastAsia"/>
              </w:rPr>
              <w:t>）</w:t>
            </w:r>
          </w:p>
        </w:tc>
      </w:tr>
      <w:tr w:rsidR="00F601AA" w:rsidRPr="00F601AA" w14:paraId="4F163351" w14:textId="77777777" w:rsidTr="008B7FDC">
        <w:trPr>
          <w:trHeight w:val="270"/>
        </w:trPr>
        <w:tc>
          <w:tcPr>
            <w:tcW w:w="465" w:type="pct"/>
            <w:vMerge/>
            <w:vAlign w:val="center"/>
          </w:tcPr>
          <w:p w14:paraId="45CEB996" w14:textId="77777777" w:rsidR="00D953AE" w:rsidRPr="00F601AA" w:rsidRDefault="00D953AE" w:rsidP="00D953AE">
            <w:pPr>
              <w:pStyle w:val="af"/>
              <w:jc w:val="center"/>
            </w:pPr>
          </w:p>
        </w:tc>
        <w:tc>
          <w:tcPr>
            <w:tcW w:w="833" w:type="pct"/>
            <w:vMerge/>
            <w:vAlign w:val="center"/>
          </w:tcPr>
          <w:p w14:paraId="26B2873C" w14:textId="77777777" w:rsidR="00D953AE" w:rsidRPr="00F601AA" w:rsidRDefault="00D953AE" w:rsidP="00D953AE">
            <w:pPr>
              <w:pStyle w:val="af"/>
              <w:jc w:val="center"/>
            </w:pPr>
          </w:p>
        </w:tc>
        <w:tc>
          <w:tcPr>
            <w:tcW w:w="1203" w:type="pct"/>
            <w:vMerge/>
            <w:vAlign w:val="center"/>
          </w:tcPr>
          <w:p w14:paraId="29FAD72C" w14:textId="77777777" w:rsidR="00D953AE" w:rsidRPr="00F601AA" w:rsidRDefault="00D953AE" w:rsidP="00D953AE">
            <w:pPr>
              <w:pStyle w:val="af"/>
              <w:jc w:val="center"/>
            </w:pPr>
          </w:p>
        </w:tc>
        <w:tc>
          <w:tcPr>
            <w:tcW w:w="721" w:type="pct"/>
            <w:vAlign w:val="center"/>
          </w:tcPr>
          <w:p w14:paraId="171D8CAD" w14:textId="77777777" w:rsidR="00D953AE" w:rsidRPr="00F601AA" w:rsidRDefault="00D953AE" w:rsidP="00D953AE">
            <w:pPr>
              <w:pStyle w:val="af"/>
              <w:jc w:val="center"/>
            </w:pPr>
            <w:r w:rsidRPr="00F601AA">
              <w:rPr>
                <w:rFonts w:hint="eastAsia"/>
              </w:rPr>
              <w:t>1h</w:t>
            </w:r>
            <w:r w:rsidRPr="00F601AA">
              <w:rPr>
                <w:rFonts w:hint="eastAsia"/>
              </w:rPr>
              <w:t>平均浓度值</w:t>
            </w:r>
          </w:p>
        </w:tc>
        <w:tc>
          <w:tcPr>
            <w:tcW w:w="1042" w:type="pct"/>
            <w:vAlign w:val="center"/>
          </w:tcPr>
          <w:p w14:paraId="63AA8C95" w14:textId="77777777" w:rsidR="00D953AE" w:rsidRPr="00F601AA" w:rsidRDefault="00D953AE" w:rsidP="00D953AE">
            <w:pPr>
              <w:pStyle w:val="af"/>
              <w:jc w:val="center"/>
            </w:pPr>
            <w:r w:rsidRPr="00F601AA">
              <w:rPr>
                <w:rFonts w:hint="eastAsia"/>
              </w:rPr>
              <w:t>监控点处任意一次浓度值</w:t>
            </w:r>
          </w:p>
        </w:tc>
        <w:tc>
          <w:tcPr>
            <w:tcW w:w="736" w:type="pct"/>
            <w:vMerge/>
            <w:vAlign w:val="center"/>
          </w:tcPr>
          <w:p w14:paraId="20E011C3" w14:textId="77777777" w:rsidR="00D953AE" w:rsidRPr="00F601AA" w:rsidRDefault="00D953AE" w:rsidP="00D953AE">
            <w:pPr>
              <w:pStyle w:val="af"/>
              <w:jc w:val="center"/>
            </w:pPr>
          </w:p>
        </w:tc>
      </w:tr>
      <w:tr w:rsidR="00F601AA" w:rsidRPr="00F601AA" w14:paraId="60A7EE1A" w14:textId="77777777" w:rsidTr="008B7FDC">
        <w:tc>
          <w:tcPr>
            <w:tcW w:w="465" w:type="pct"/>
            <w:vMerge w:val="restart"/>
            <w:vAlign w:val="center"/>
          </w:tcPr>
          <w:p w14:paraId="21BB7D39" w14:textId="77777777" w:rsidR="00D953AE" w:rsidRPr="00F601AA" w:rsidRDefault="00D953AE" w:rsidP="00D953AE">
            <w:pPr>
              <w:pStyle w:val="af"/>
              <w:jc w:val="center"/>
            </w:pPr>
            <w:r w:rsidRPr="00F601AA">
              <w:rPr>
                <w:rFonts w:hint="eastAsia"/>
              </w:rPr>
              <w:t>定型</w:t>
            </w:r>
          </w:p>
          <w:p w14:paraId="30BFC288" w14:textId="77777777" w:rsidR="00D953AE" w:rsidRPr="00F601AA" w:rsidRDefault="00D953AE" w:rsidP="00D953AE">
            <w:pPr>
              <w:pStyle w:val="af"/>
              <w:jc w:val="center"/>
            </w:pPr>
            <w:r w:rsidRPr="00F601AA">
              <w:rPr>
                <w:rFonts w:hint="eastAsia"/>
              </w:rPr>
              <w:t>废气</w:t>
            </w:r>
          </w:p>
        </w:tc>
        <w:tc>
          <w:tcPr>
            <w:tcW w:w="833" w:type="pct"/>
            <w:vAlign w:val="center"/>
          </w:tcPr>
          <w:p w14:paraId="4796B88B" w14:textId="77777777" w:rsidR="00D953AE" w:rsidRPr="00F601AA" w:rsidRDefault="00D953AE" w:rsidP="00D953AE">
            <w:pPr>
              <w:pStyle w:val="af"/>
              <w:jc w:val="center"/>
            </w:pPr>
            <w:r w:rsidRPr="00F601AA">
              <w:rPr>
                <w:rFonts w:hint="eastAsia"/>
              </w:rPr>
              <w:t>挥发性有机物</w:t>
            </w:r>
          </w:p>
        </w:tc>
        <w:tc>
          <w:tcPr>
            <w:tcW w:w="1203" w:type="pct"/>
            <w:vAlign w:val="center"/>
          </w:tcPr>
          <w:p w14:paraId="7C327DDD" w14:textId="77777777" w:rsidR="00D953AE" w:rsidRPr="00F601AA" w:rsidRDefault="00D953AE" w:rsidP="00D953AE">
            <w:pPr>
              <w:pStyle w:val="af"/>
              <w:jc w:val="center"/>
            </w:pPr>
            <w:r w:rsidRPr="00F601AA">
              <w:t>40</w:t>
            </w:r>
          </w:p>
        </w:tc>
        <w:tc>
          <w:tcPr>
            <w:tcW w:w="721" w:type="pct"/>
            <w:vAlign w:val="center"/>
          </w:tcPr>
          <w:p w14:paraId="38139187" w14:textId="77777777" w:rsidR="00D953AE" w:rsidRPr="00F601AA" w:rsidRDefault="00D953AE" w:rsidP="00D953AE">
            <w:pPr>
              <w:pStyle w:val="af"/>
              <w:jc w:val="center"/>
            </w:pPr>
            <w:r w:rsidRPr="00F601AA">
              <w:t>10</w:t>
            </w:r>
          </w:p>
        </w:tc>
        <w:tc>
          <w:tcPr>
            <w:tcW w:w="1042" w:type="pct"/>
            <w:vAlign w:val="center"/>
          </w:tcPr>
          <w:p w14:paraId="61C2C6D3" w14:textId="77777777" w:rsidR="00D953AE" w:rsidRPr="00F601AA" w:rsidRDefault="00D953AE" w:rsidP="00D953AE">
            <w:pPr>
              <w:pStyle w:val="af"/>
              <w:jc w:val="center"/>
            </w:pPr>
            <w:r w:rsidRPr="00F601AA">
              <w:t>30</w:t>
            </w:r>
          </w:p>
        </w:tc>
        <w:tc>
          <w:tcPr>
            <w:tcW w:w="736" w:type="pct"/>
            <w:vAlign w:val="center"/>
          </w:tcPr>
          <w:p w14:paraId="0852843E" w14:textId="77777777" w:rsidR="00D953AE" w:rsidRPr="00F601AA" w:rsidRDefault="00D953AE" w:rsidP="00D953AE">
            <w:pPr>
              <w:pStyle w:val="af"/>
              <w:jc w:val="center"/>
            </w:pPr>
            <w:r w:rsidRPr="00F601AA">
              <w:rPr>
                <w:rFonts w:hint="eastAsia"/>
              </w:rPr>
              <w:t>4</w:t>
            </w:r>
            <w:r w:rsidRPr="00F601AA">
              <w:t>.0</w:t>
            </w:r>
          </w:p>
        </w:tc>
      </w:tr>
      <w:tr w:rsidR="00F601AA" w:rsidRPr="00F601AA" w14:paraId="5C35FE68" w14:textId="77777777" w:rsidTr="008B7FDC">
        <w:tc>
          <w:tcPr>
            <w:tcW w:w="465" w:type="pct"/>
            <w:vMerge/>
            <w:vAlign w:val="center"/>
          </w:tcPr>
          <w:p w14:paraId="25664266" w14:textId="77777777" w:rsidR="00D953AE" w:rsidRPr="00F601AA" w:rsidRDefault="00D953AE" w:rsidP="00D953AE">
            <w:pPr>
              <w:pStyle w:val="af"/>
              <w:jc w:val="center"/>
            </w:pPr>
          </w:p>
        </w:tc>
        <w:tc>
          <w:tcPr>
            <w:tcW w:w="833" w:type="pct"/>
            <w:vAlign w:val="center"/>
          </w:tcPr>
          <w:p w14:paraId="5F0E0C8F" w14:textId="6E6A0B3C" w:rsidR="00D953AE" w:rsidRPr="00F601AA" w:rsidRDefault="00D953AE" w:rsidP="00D953AE">
            <w:pPr>
              <w:pStyle w:val="af"/>
              <w:jc w:val="center"/>
            </w:pPr>
            <w:r w:rsidRPr="00F601AA">
              <w:rPr>
                <w:rFonts w:hint="eastAsia"/>
              </w:rPr>
              <w:t>颗粒物</w:t>
            </w:r>
          </w:p>
        </w:tc>
        <w:tc>
          <w:tcPr>
            <w:tcW w:w="1203" w:type="pct"/>
            <w:vAlign w:val="center"/>
          </w:tcPr>
          <w:p w14:paraId="3904AB0F" w14:textId="77777777" w:rsidR="00D953AE" w:rsidRPr="00F601AA" w:rsidRDefault="00D953AE" w:rsidP="00D953AE">
            <w:pPr>
              <w:pStyle w:val="af"/>
              <w:jc w:val="center"/>
            </w:pPr>
            <w:r w:rsidRPr="00F601AA">
              <w:rPr>
                <w:rFonts w:hint="eastAsia"/>
              </w:rPr>
              <w:t>1</w:t>
            </w:r>
            <w:r w:rsidRPr="00F601AA">
              <w:t>5</w:t>
            </w:r>
          </w:p>
        </w:tc>
        <w:tc>
          <w:tcPr>
            <w:tcW w:w="721" w:type="pct"/>
            <w:vAlign w:val="center"/>
          </w:tcPr>
          <w:p w14:paraId="03232184" w14:textId="77777777" w:rsidR="00D953AE" w:rsidRPr="00F601AA" w:rsidRDefault="00D953AE" w:rsidP="00D953AE">
            <w:pPr>
              <w:pStyle w:val="af"/>
              <w:jc w:val="center"/>
            </w:pPr>
            <w:r w:rsidRPr="00F601AA">
              <w:rPr>
                <w:rFonts w:hint="eastAsia"/>
              </w:rPr>
              <w:t>/</w:t>
            </w:r>
          </w:p>
        </w:tc>
        <w:tc>
          <w:tcPr>
            <w:tcW w:w="1042" w:type="pct"/>
            <w:vAlign w:val="center"/>
          </w:tcPr>
          <w:p w14:paraId="75C967DE" w14:textId="77777777" w:rsidR="00D953AE" w:rsidRPr="00F601AA" w:rsidRDefault="00D953AE" w:rsidP="00D953AE">
            <w:pPr>
              <w:pStyle w:val="af"/>
              <w:jc w:val="center"/>
            </w:pPr>
            <w:r w:rsidRPr="00F601AA">
              <w:rPr>
                <w:rFonts w:hint="eastAsia"/>
              </w:rPr>
              <w:t>/</w:t>
            </w:r>
          </w:p>
        </w:tc>
        <w:tc>
          <w:tcPr>
            <w:tcW w:w="736" w:type="pct"/>
            <w:vAlign w:val="center"/>
          </w:tcPr>
          <w:p w14:paraId="4AA2A237" w14:textId="77777777" w:rsidR="00D953AE" w:rsidRPr="00F601AA" w:rsidRDefault="00D953AE" w:rsidP="00D953AE">
            <w:pPr>
              <w:pStyle w:val="af"/>
              <w:jc w:val="center"/>
            </w:pPr>
            <w:r w:rsidRPr="00F601AA">
              <w:t>1.0</w:t>
            </w:r>
          </w:p>
        </w:tc>
      </w:tr>
      <w:tr w:rsidR="00F601AA" w:rsidRPr="00F601AA" w14:paraId="5D464CB6" w14:textId="77777777" w:rsidTr="008B7FDC">
        <w:tc>
          <w:tcPr>
            <w:tcW w:w="465" w:type="pct"/>
            <w:vMerge/>
            <w:vAlign w:val="center"/>
          </w:tcPr>
          <w:p w14:paraId="1E6DC13D" w14:textId="77777777" w:rsidR="00D953AE" w:rsidRPr="00F601AA" w:rsidRDefault="00D953AE" w:rsidP="00D953AE">
            <w:pPr>
              <w:pStyle w:val="af"/>
              <w:jc w:val="center"/>
            </w:pPr>
          </w:p>
        </w:tc>
        <w:tc>
          <w:tcPr>
            <w:tcW w:w="833" w:type="pct"/>
            <w:vAlign w:val="center"/>
          </w:tcPr>
          <w:p w14:paraId="739AF263" w14:textId="753E00D1" w:rsidR="00D953AE" w:rsidRPr="00F601AA" w:rsidRDefault="00D953AE" w:rsidP="00D953AE">
            <w:pPr>
              <w:pStyle w:val="af"/>
              <w:jc w:val="center"/>
            </w:pPr>
            <w:r w:rsidRPr="00F601AA">
              <w:rPr>
                <w:rFonts w:hint="eastAsia"/>
              </w:rPr>
              <w:t>油烟</w:t>
            </w:r>
          </w:p>
        </w:tc>
        <w:tc>
          <w:tcPr>
            <w:tcW w:w="1203" w:type="pct"/>
            <w:vAlign w:val="center"/>
          </w:tcPr>
          <w:p w14:paraId="1A51A6C5" w14:textId="77777777" w:rsidR="00D953AE" w:rsidRPr="00F601AA" w:rsidRDefault="00D953AE" w:rsidP="00D953AE">
            <w:pPr>
              <w:pStyle w:val="af"/>
              <w:jc w:val="center"/>
            </w:pPr>
            <w:r w:rsidRPr="00F601AA">
              <w:rPr>
                <w:rFonts w:hint="eastAsia"/>
              </w:rPr>
              <w:t>1</w:t>
            </w:r>
            <w:r w:rsidRPr="00F601AA">
              <w:t>5</w:t>
            </w:r>
          </w:p>
        </w:tc>
        <w:tc>
          <w:tcPr>
            <w:tcW w:w="721" w:type="pct"/>
            <w:vAlign w:val="center"/>
          </w:tcPr>
          <w:p w14:paraId="49778F22" w14:textId="77777777" w:rsidR="00D953AE" w:rsidRPr="00F601AA" w:rsidRDefault="00D953AE" w:rsidP="00D953AE">
            <w:pPr>
              <w:pStyle w:val="af"/>
              <w:jc w:val="center"/>
            </w:pPr>
            <w:r w:rsidRPr="00F601AA">
              <w:rPr>
                <w:rFonts w:hint="eastAsia"/>
              </w:rPr>
              <w:t>/</w:t>
            </w:r>
          </w:p>
        </w:tc>
        <w:tc>
          <w:tcPr>
            <w:tcW w:w="1042" w:type="pct"/>
            <w:vAlign w:val="center"/>
          </w:tcPr>
          <w:p w14:paraId="0ABAF4B4" w14:textId="77777777" w:rsidR="00D953AE" w:rsidRPr="00F601AA" w:rsidRDefault="00D953AE" w:rsidP="00D953AE">
            <w:pPr>
              <w:pStyle w:val="af"/>
              <w:jc w:val="center"/>
            </w:pPr>
            <w:r w:rsidRPr="00F601AA">
              <w:rPr>
                <w:rFonts w:hint="eastAsia"/>
              </w:rPr>
              <w:t>/</w:t>
            </w:r>
          </w:p>
        </w:tc>
        <w:tc>
          <w:tcPr>
            <w:tcW w:w="736" w:type="pct"/>
            <w:vAlign w:val="center"/>
          </w:tcPr>
          <w:p w14:paraId="414A5FB4" w14:textId="77777777" w:rsidR="00D953AE" w:rsidRPr="00F601AA" w:rsidRDefault="00D953AE" w:rsidP="00D953AE">
            <w:pPr>
              <w:pStyle w:val="af"/>
              <w:jc w:val="center"/>
            </w:pPr>
            <w:r w:rsidRPr="00F601AA">
              <w:rPr>
                <w:rFonts w:hint="eastAsia"/>
              </w:rPr>
              <w:t>/</w:t>
            </w:r>
          </w:p>
        </w:tc>
      </w:tr>
      <w:tr w:rsidR="00F601AA" w:rsidRPr="00F601AA" w14:paraId="368D59BF" w14:textId="77777777" w:rsidTr="00504AA0">
        <w:tc>
          <w:tcPr>
            <w:tcW w:w="5000" w:type="pct"/>
            <w:gridSpan w:val="6"/>
            <w:vAlign w:val="center"/>
          </w:tcPr>
          <w:p w14:paraId="6CF9D787" w14:textId="77777777" w:rsidR="00D953AE" w:rsidRPr="00F601AA" w:rsidRDefault="00D953AE" w:rsidP="00D953AE">
            <w:pPr>
              <w:pStyle w:val="af"/>
            </w:pPr>
            <w:r w:rsidRPr="00F601AA">
              <w:rPr>
                <w:rFonts w:hint="eastAsia"/>
              </w:rPr>
              <w:t>注：①挥发性有机物（以非甲烷总烃表征）厂区内无组织排放监控点浓度值执行挥发性有机物无组织排放控制标准（</w:t>
            </w:r>
            <w:r w:rsidRPr="00F601AA">
              <w:rPr>
                <w:rFonts w:hint="eastAsia"/>
              </w:rPr>
              <w:t>GB</w:t>
            </w:r>
            <w:r w:rsidRPr="00F601AA">
              <w:t xml:space="preserve"> </w:t>
            </w:r>
            <w:r w:rsidRPr="00F601AA">
              <w:rPr>
                <w:rFonts w:hint="eastAsia"/>
              </w:rPr>
              <w:t>37822-2019</w:t>
            </w:r>
            <w:r w:rsidRPr="00F601AA">
              <w:rPr>
                <w:rFonts w:hint="eastAsia"/>
              </w:rPr>
              <w:t>）附录</w:t>
            </w:r>
            <w:r w:rsidRPr="00F601AA">
              <w:rPr>
                <w:rFonts w:hint="eastAsia"/>
              </w:rPr>
              <w:t>A</w:t>
            </w:r>
            <w:r w:rsidRPr="00F601AA">
              <w:rPr>
                <w:rFonts w:hint="eastAsia"/>
              </w:rPr>
              <w:t>的表</w:t>
            </w:r>
            <w:r w:rsidRPr="00F601AA">
              <w:rPr>
                <w:rFonts w:hint="eastAsia"/>
              </w:rPr>
              <w:t>A.1</w:t>
            </w:r>
            <w:r w:rsidRPr="00F601AA">
              <w:rPr>
                <w:rFonts w:hint="eastAsia"/>
              </w:rPr>
              <w:t>的相应规定。</w:t>
            </w:r>
          </w:p>
          <w:p w14:paraId="47CE4815" w14:textId="77777777" w:rsidR="00D953AE" w:rsidRPr="00F601AA" w:rsidRDefault="00D953AE" w:rsidP="00D953AE">
            <w:pPr>
              <w:pStyle w:val="af"/>
            </w:pPr>
            <w:r w:rsidRPr="00F601AA">
              <w:rPr>
                <w:rFonts w:hint="eastAsia"/>
              </w:rPr>
              <w:t>②挥发性有机物（非甲烷总烃）企业边界监控点浓度限值执行《大气污染物综合排放表征》（</w:t>
            </w:r>
            <w:r w:rsidRPr="00F601AA">
              <w:rPr>
                <w:rFonts w:hint="eastAsia"/>
              </w:rPr>
              <w:t>GB</w:t>
            </w:r>
            <w:r w:rsidRPr="00F601AA">
              <w:t xml:space="preserve"> 16297</w:t>
            </w:r>
            <w:r w:rsidRPr="00F601AA">
              <w:rPr>
                <w:rFonts w:hint="eastAsia"/>
              </w:rPr>
              <w:t>-</w:t>
            </w:r>
            <w:r w:rsidRPr="00F601AA">
              <w:t>1996</w:t>
            </w:r>
            <w:r w:rsidRPr="00F601AA">
              <w:rPr>
                <w:rFonts w:hint="eastAsia"/>
              </w:rPr>
              <w:t>）。</w:t>
            </w:r>
          </w:p>
          <w:p w14:paraId="4FB03926" w14:textId="77777777" w:rsidR="00D953AE" w:rsidRPr="00F601AA" w:rsidRDefault="00D953AE" w:rsidP="00D953AE">
            <w:pPr>
              <w:pStyle w:val="af"/>
            </w:pPr>
            <w:r w:rsidRPr="00F601AA">
              <w:rPr>
                <w:rFonts w:hint="eastAsia"/>
              </w:rPr>
              <w:t>③厂界无组织颗粒物排放执行</w:t>
            </w:r>
            <w:r w:rsidRPr="00F601AA">
              <w:t>《大气污染物综合排放标准》（</w:t>
            </w:r>
            <w:r w:rsidRPr="00F601AA">
              <w:t>GB16297-1996</w:t>
            </w:r>
            <w:r w:rsidRPr="00F601AA">
              <w:t>）</w:t>
            </w:r>
            <w:r w:rsidRPr="00F601AA">
              <w:rPr>
                <w:rFonts w:hint="eastAsia"/>
              </w:rPr>
              <w:t>标准</w:t>
            </w:r>
            <w:r w:rsidRPr="00F601AA">
              <w:t>限值</w:t>
            </w:r>
            <w:r w:rsidRPr="00F601AA">
              <w:rPr>
                <w:rFonts w:hint="eastAsia"/>
              </w:rPr>
              <w:t>。</w:t>
            </w:r>
          </w:p>
        </w:tc>
      </w:tr>
    </w:tbl>
    <w:p w14:paraId="69C347CB" w14:textId="1F06141D" w:rsidR="00FB601C" w:rsidRPr="00F601AA" w:rsidRDefault="00FB601C" w:rsidP="004C0935">
      <w:pPr>
        <w:pStyle w:val="affffffffffffffffffff4"/>
        <w:spacing w:before="120"/>
        <w:ind w:firstLine="482"/>
        <w:rPr>
          <w:b/>
          <w:snapToGrid w:val="0"/>
        </w:rPr>
      </w:pPr>
      <w:r w:rsidRPr="00F601AA">
        <w:rPr>
          <w:b/>
          <w:snapToGrid w:val="0"/>
        </w:rPr>
        <w:lastRenderedPageBreak/>
        <w:t>（</w:t>
      </w:r>
      <w:r w:rsidRPr="00F601AA">
        <w:rPr>
          <w:rFonts w:hint="eastAsia"/>
          <w:b/>
          <w:snapToGrid w:val="0"/>
        </w:rPr>
        <w:t>2</w:t>
      </w:r>
      <w:r w:rsidRPr="00F601AA">
        <w:rPr>
          <w:b/>
          <w:snapToGrid w:val="0"/>
        </w:rPr>
        <w:t>）</w:t>
      </w:r>
      <w:r w:rsidRPr="00F601AA">
        <w:rPr>
          <w:rFonts w:hint="eastAsia"/>
          <w:b/>
          <w:snapToGrid w:val="0"/>
        </w:rPr>
        <w:t>恶臭</w:t>
      </w:r>
      <w:r w:rsidRPr="00F601AA">
        <w:rPr>
          <w:b/>
          <w:snapToGrid w:val="0"/>
        </w:rPr>
        <w:t>废气</w:t>
      </w:r>
    </w:p>
    <w:p w14:paraId="03A61F0D" w14:textId="1C6448E5" w:rsidR="00FB601C" w:rsidRPr="00F601AA" w:rsidRDefault="00FB601C" w:rsidP="004C0935">
      <w:pPr>
        <w:ind w:firstLine="480"/>
        <w:rPr>
          <w:snapToGrid w:val="0"/>
        </w:rPr>
      </w:pPr>
      <w:r w:rsidRPr="00F601AA">
        <w:rPr>
          <w:snapToGrid w:val="0"/>
        </w:rPr>
        <w:t>污水预处理设施的氨、硫化氢和恶臭浓度执行《恶臭污染物排放标准》（</w:t>
      </w:r>
      <w:r w:rsidRPr="00F601AA">
        <w:rPr>
          <w:snapToGrid w:val="0"/>
        </w:rPr>
        <w:t>GB14554-1993</w:t>
      </w:r>
      <w:r w:rsidRPr="00F601AA">
        <w:rPr>
          <w:snapToGrid w:val="0"/>
        </w:rPr>
        <w:t>）</w:t>
      </w:r>
      <w:r w:rsidR="00053B77" w:rsidRPr="00F601AA">
        <w:rPr>
          <w:rFonts w:hint="eastAsia"/>
          <w:snapToGrid w:val="0"/>
        </w:rPr>
        <w:t>中</w:t>
      </w:r>
      <w:r w:rsidRPr="00F601AA">
        <w:rPr>
          <w:snapToGrid w:val="0"/>
        </w:rPr>
        <w:t>新改扩建标准，见</w:t>
      </w:r>
      <w:r w:rsidRPr="00F601AA">
        <w:rPr>
          <w:snapToGrid w:val="0"/>
        </w:rPr>
        <w:fldChar w:fldCharType="begin"/>
      </w:r>
      <w:r w:rsidRPr="00F601AA">
        <w:rPr>
          <w:snapToGrid w:val="0"/>
        </w:rPr>
        <w:instrText xml:space="preserve"> REF _Ref490721035 \r \h  \* MERGEFORMAT </w:instrText>
      </w:r>
      <w:r w:rsidRPr="00F601AA">
        <w:rPr>
          <w:snapToGrid w:val="0"/>
        </w:rPr>
      </w:r>
      <w:r w:rsidRPr="00F601AA">
        <w:rPr>
          <w:snapToGrid w:val="0"/>
        </w:rPr>
        <w:fldChar w:fldCharType="separate"/>
      </w:r>
      <w:r w:rsidR="0079560F">
        <w:rPr>
          <w:rFonts w:hint="eastAsia"/>
          <w:snapToGrid w:val="0"/>
        </w:rPr>
        <w:t>表</w:t>
      </w:r>
      <w:r w:rsidR="0079560F">
        <w:rPr>
          <w:rFonts w:hint="eastAsia"/>
          <w:snapToGrid w:val="0"/>
        </w:rPr>
        <w:t>2.4-12</w:t>
      </w:r>
      <w:r w:rsidRPr="00F601AA">
        <w:rPr>
          <w:snapToGrid w:val="0"/>
        </w:rPr>
        <w:fldChar w:fldCharType="end"/>
      </w:r>
      <w:r w:rsidRPr="00F601AA">
        <w:rPr>
          <w:snapToGrid w:val="0"/>
        </w:rPr>
        <w:t>。</w:t>
      </w:r>
    </w:p>
    <w:p w14:paraId="1701E335" w14:textId="77777777" w:rsidR="00FB601C" w:rsidRPr="00F601AA" w:rsidRDefault="00FB601C" w:rsidP="00E823FF">
      <w:pPr>
        <w:pStyle w:val="a6"/>
        <w:spacing w:before="120"/>
      </w:pPr>
      <w:bookmarkStart w:id="52" w:name="_Ref490721035"/>
      <w:r w:rsidRPr="00F601AA">
        <w:t>《恶臭污染物排放标准》</w:t>
      </w:r>
      <w:bookmarkEnd w:id="52"/>
    </w:p>
    <w:tbl>
      <w:tblPr>
        <w:tblStyle w:val="11b"/>
        <w:tblW w:w="5000" w:type="pct"/>
        <w:tblLook w:val="0000" w:firstRow="0" w:lastRow="0" w:firstColumn="0" w:lastColumn="0" w:noHBand="0" w:noVBand="0"/>
      </w:tblPr>
      <w:tblGrid>
        <w:gridCol w:w="2101"/>
        <w:gridCol w:w="1986"/>
        <w:gridCol w:w="2615"/>
        <w:gridCol w:w="2198"/>
      </w:tblGrid>
      <w:tr w:rsidR="00F601AA" w:rsidRPr="00F601AA" w14:paraId="651764B4" w14:textId="77777777" w:rsidTr="0021476C">
        <w:trPr>
          <w:trHeight w:val="340"/>
        </w:trPr>
        <w:tc>
          <w:tcPr>
            <w:tcW w:w="1180" w:type="pct"/>
          </w:tcPr>
          <w:p w14:paraId="3E76258C" w14:textId="77777777" w:rsidR="00FB601C" w:rsidRPr="00F601AA" w:rsidRDefault="00FB601C" w:rsidP="00FF3F1F">
            <w:pPr>
              <w:pStyle w:val="af"/>
            </w:pPr>
            <w:bookmarkStart w:id="53" w:name="_Hlk48834231"/>
            <w:r w:rsidRPr="00F601AA">
              <w:t>污染物</w:t>
            </w:r>
          </w:p>
        </w:tc>
        <w:tc>
          <w:tcPr>
            <w:tcW w:w="1116" w:type="pct"/>
          </w:tcPr>
          <w:p w14:paraId="558B35AA" w14:textId="77777777" w:rsidR="00FB601C" w:rsidRPr="00F601AA" w:rsidRDefault="00FB601C" w:rsidP="00FF3F1F">
            <w:pPr>
              <w:pStyle w:val="af"/>
            </w:pPr>
            <w:r w:rsidRPr="00F601AA">
              <w:t>排气筒</w:t>
            </w:r>
            <w:r w:rsidRPr="00F601AA">
              <w:t>(m)</w:t>
            </w:r>
          </w:p>
        </w:tc>
        <w:tc>
          <w:tcPr>
            <w:tcW w:w="1469" w:type="pct"/>
          </w:tcPr>
          <w:p w14:paraId="58969160" w14:textId="77777777" w:rsidR="00FB601C" w:rsidRPr="00F601AA" w:rsidRDefault="00FB601C" w:rsidP="00FF3F1F">
            <w:pPr>
              <w:pStyle w:val="af"/>
            </w:pPr>
            <w:r w:rsidRPr="00F601AA">
              <w:t>排放速率</w:t>
            </w:r>
            <w:r w:rsidRPr="00F601AA">
              <w:t>(kg/h)</w:t>
            </w:r>
          </w:p>
        </w:tc>
        <w:tc>
          <w:tcPr>
            <w:tcW w:w="1235" w:type="pct"/>
          </w:tcPr>
          <w:p w14:paraId="2353E8D1" w14:textId="77777777" w:rsidR="00FB601C" w:rsidRPr="00F601AA" w:rsidRDefault="00FB601C" w:rsidP="00FF3F1F">
            <w:pPr>
              <w:pStyle w:val="af"/>
            </w:pPr>
            <w:r w:rsidRPr="00F601AA">
              <w:t>厂界浓度</w:t>
            </w:r>
            <w:r w:rsidRPr="00F601AA">
              <w:t>(mg/m</w:t>
            </w:r>
            <w:r w:rsidRPr="00F601AA">
              <w:rPr>
                <w:vertAlign w:val="superscript"/>
              </w:rPr>
              <w:t>3</w:t>
            </w:r>
            <w:r w:rsidRPr="00F601AA">
              <w:t>)</w:t>
            </w:r>
          </w:p>
        </w:tc>
      </w:tr>
      <w:tr w:rsidR="00F601AA" w:rsidRPr="00F601AA" w14:paraId="48038943" w14:textId="77777777" w:rsidTr="0021476C">
        <w:trPr>
          <w:trHeight w:val="340"/>
        </w:trPr>
        <w:tc>
          <w:tcPr>
            <w:tcW w:w="1180" w:type="pct"/>
          </w:tcPr>
          <w:p w14:paraId="4D7F31DE" w14:textId="77777777" w:rsidR="00FB601C" w:rsidRPr="00F601AA" w:rsidRDefault="00FB601C" w:rsidP="00FF3F1F">
            <w:pPr>
              <w:pStyle w:val="af"/>
            </w:pPr>
            <w:r w:rsidRPr="00F601AA">
              <w:t>氨</w:t>
            </w:r>
          </w:p>
        </w:tc>
        <w:tc>
          <w:tcPr>
            <w:tcW w:w="1116" w:type="pct"/>
          </w:tcPr>
          <w:p w14:paraId="23A901BE" w14:textId="77777777" w:rsidR="00FB601C" w:rsidRPr="00F601AA" w:rsidRDefault="00FB601C" w:rsidP="00FF3F1F">
            <w:pPr>
              <w:pStyle w:val="af"/>
              <w:rPr>
                <w:szCs w:val="21"/>
              </w:rPr>
            </w:pPr>
            <w:r w:rsidRPr="00F601AA">
              <w:rPr>
                <w:szCs w:val="21"/>
              </w:rPr>
              <w:t>15</w:t>
            </w:r>
          </w:p>
        </w:tc>
        <w:tc>
          <w:tcPr>
            <w:tcW w:w="1469" w:type="pct"/>
          </w:tcPr>
          <w:p w14:paraId="25B4A5AD" w14:textId="77777777" w:rsidR="00FB601C" w:rsidRPr="00F601AA" w:rsidRDefault="00FB601C" w:rsidP="00FF3F1F">
            <w:pPr>
              <w:pStyle w:val="af"/>
              <w:rPr>
                <w:szCs w:val="21"/>
              </w:rPr>
            </w:pPr>
            <w:r w:rsidRPr="00F601AA">
              <w:rPr>
                <w:szCs w:val="21"/>
              </w:rPr>
              <w:t>4.9</w:t>
            </w:r>
          </w:p>
        </w:tc>
        <w:tc>
          <w:tcPr>
            <w:tcW w:w="1235" w:type="pct"/>
          </w:tcPr>
          <w:p w14:paraId="1E44948C" w14:textId="77777777" w:rsidR="00FB601C" w:rsidRPr="00F601AA" w:rsidRDefault="00FB601C" w:rsidP="00FF3F1F">
            <w:pPr>
              <w:pStyle w:val="af"/>
            </w:pPr>
            <w:r w:rsidRPr="00F601AA">
              <w:t>1.5</w:t>
            </w:r>
          </w:p>
        </w:tc>
      </w:tr>
      <w:tr w:rsidR="00F601AA" w:rsidRPr="00F601AA" w14:paraId="2733EFFF" w14:textId="77777777" w:rsidTr="0021476C">
        <w:trPr>
          <w:trHeight w:val="340"/>
        </w:trPr>
        <w:tc>
          <w:tcPr>
            <w:tcW w:w="1180" w:type="pct"/>
          </w:tcPr>
          <w:p w14:paraId="4AB5B757" w14:textId="77777777" w:rsidR="00FB601C" w:rsidRPr="00F601AA" w:rsidRDefault="00FB601C" w:rsidP="00FF3F1F">
            <w:pPr>
              <w:pStyle w:val="af"/>
            </w:pPr>
            <w:r w:rsidRPr="00F601AA">
              <w:t>硫化氢</w:t>
            </w:r>
          </w:p>
        </w:tc>
        <w:tc>
          <w:tcPr>
            <w:tcW w:w="1116" w:type="pct"/>
          </w:tcPr>
          <w:p w14:paraId="384762F1" w14:textId="77777777" w:rsidR="00FB601C" w:rsidRPr="00F601AA" w:rsidRDefault="00FB601C" w:rsidP="00FF3F1F">
            <w:pPr>
              <w:pStyle w:val="af"/>
              <w:rPr>
                <w:szCs w:val="21"/>
              </w:rPr>
            </w:pPr>
            <w:r w:rsidRPr="00F601AA">
              <w:rPr>
                <w:szCs w:val="21"/>
              </w:rPr>
              <w:t>15</w:t>
            </w:r>
          </w:p>
        </w:tc>
        <w:tc>
          <w:tcPr>
            <w:tcW w:w="1469" w:type="pct"/>
          </w:tcPr>
          <w:p w14:paraId="25AB8554" w14:textId="77777777" w:rsidR="00FB601C" w:rsidRPr="00F601AA" w:rsidRDefault="00FB601C" w:rsidP="00FF3F1F">
            <w:pPr>
              <w:pStyle w:val="af"/>
              <w:rPr>
                <w:szCs w:val="21"/>
              </w:rPr>
            </w:pPr>
            <w:r w:rsidRPr="00F601AA">
              <w:rPr>
                <w:szCs w:val="21"/>
              </w:rPr>
              <w:t>0.33</w:t>
            </w:r>
          </w:p>
        </w:tc>
        <w:tc>
          <w:tcPr>
            <w:tcW w:w="1235" w:type="pct"/>
          </w:tcPr>
          <w:p w14:paraId="4026AFD2" w14:textId="77777777" w:rsidR="00FB601C" w:rsidRPr="00F601AA" w:rsidRDefault="00FB601C" w:rsidP="00FF3F1F">
            <w:pPr>
              <w:pStyle w:val="af"/>
            </w:pPr>
            <w:r w:rsidRPr="00F601AA">
              <w:t>0.06</w:t>
            </w:r>
          </w:p>
        </w:tc>
      </w:tr>
      <w:tr w:rsidR="00F601AA" w:rsidRPr="00F601AA" w14:paraId="640815DC" w14:textId="77777777" w:rsidTr="0021476C">
        <w:trPr>
          <w:trHeight w:val="340"/>
        </w:trPr>
        <w:tc>
          <w:tcPr>
            <w:tcW w:w="1180" w:type="pct"/>
          </w:tcPr>
          <w:p w14:paraId="0E8AC1E9" w14:textId="77777777" w:rsidR="00FB601C" w:rsidRPr="00F601AA" w:rsidRDefault="00FB601C" w:rsidP="00FF3F1F">
            <w:pPr>
              <w:pStyle w:val="af"/>
            </w:pPr>
            <w:r w:rsidRPr="00F601AA">
              <w:t>臭气浓度</w:t>
            </w:r>
          </w:p>
        </w:tc>
        <w:tc>
          <w:tcPr>
            <w:tcW w:w="1116" w:type="pct"/>
          </w:tcPr>
          <w:p w14:paraId="7C3DCAED" w14:textId="77777777" w:rsidR="00FB601C" w:rsidRPr="00F601AA" w:rsidRDefault="00FB601C" w:rsidP="00FF3F1F">
            <w:pPr>
              <w:pStyle w:val="af"/>
            </w:pPr>
            <w:r w:rsidRPr="00F601AA">
              <w:t>15</w:t>
            </w:r>
          </w:p>
        </w:tc>
        <w:tc>
          <w:tcPr>
            <w:tcW w:w="1469" w:type="pct"/>
          </w:tcPr>
          <w:p w14:paraId="699EEAA5" w14:textId="77777777" w:rsidR="00FB601C" w:rsidRPr="00F601AA" w:rsidRDefault="00FB601C" w:rsidP="00FF3F1F">
            <w:pPr>
              <w:pStyle w:val="af"/>
            </w:pPr>
            <w:r w:rsidRPr="00F601AA">
              <w:t>2000(</w:t>
            </w:r>
            <w:r w:rsidRPr="00F601AA">
              <w:t>无量纲</w:t>
            </w:r>
            <w:r w:rsidRPr="00F601AA">
              <w:t>)</w:t>
            </w:r>
          </w:p>
        </w:tc>
        <w:tc>
          <w:tcPr>
            <w:tcW w:w="1235" w:type="pct"/>
          </w:tcPr>
          <w:p w14:paraId="109CA239" w14:textId="77777777" w:rsidR="00FB601C" w:rsidRPr="00F601AA" w:rsidRDefault="00FB601C" w:rsidP="00FF3F1F">
            <w:pPr>
              <w:pStyle w:val="af"/>
            </w:pPr>
            <w:r w:rsidRPr="00F601AA">
              <w:t>20(</w:t>
            </w:r>
            <w:r w:rsidRPr="00F601AA">
              <w:t>无量纲</w:t>
            </w:r>
            <w:r w:rsidRPr="00F601AA">
              <w:t>)</w:t>
            </w:r>
          </w:p>
        </w:tc>
      </w:tr>
    </w:tbl>
    <w:bookmarkEnd w:id="53"/>
    <w:p w14:paraId="253B78C2" w14:textId="77777777" w:rsidR="00FB601C" w:rsidRPr="00F601AA" w:rsidRDefault="00FB601C" w:rsidP="004C0935">
      <w:pPr>
        <w:pStyle w:val="a5"/>
        <w:spacing w:before="240"/>
      </w:pPr>
      <w:r w:rsidRPr="00F601AA">
        <w:t>厂界噪声</w:t>
      </w:r>
    </w:p>
    <w:p w14:paraId="08555E4C" w14:textId="77777777" w:rsidR="004106A7" w:rsidRPr="00F601AA" w:rsidRDefault="004106A7" w:rsidP="004106A7">
      <w:pPr>
        <w:ind w:firstLine="480"/>
      </w:pPr>
      <w:r w:rsidRPr="00F601AA">
        <w:rPr>
          <w:rFonts w:hint="eastAsia"/>
        </w:rPr>
        <w:t>（</w:t>
      </w:r>
      <w:r w:rsidRPr="00F601AA">
        <w:rPr>
          <w:rFonts w:hint="eastAsia"/>
        </w:rPr>
        <w:t>1</w:t>
      </w:r>
      <w:r w:rsidRPr="00F601AA">
        <w:rPr>
          <w:rFonts w:hint="eastAsia"/>
        </w:rPr>
        <w:t>）施工期</w:t>
      </w:r>
    </w:p>
    <w:p w14:paraId="4E0F4361" w14:textId="066BD79C" w:rsidR="004106A7" w:rsidRPr="00F601AA" w:rsidRDefault="004106A7" w:rsidP="004106A7">
      <w:pPr>
        <w:ind w:firstLine="480"/>
      </w:pPr>
      <w:r w:rsidRPr="00F601AA">
        <w:t>施工期建筑施工场界噪声执行《建筑施工场界环境噪声排放标准》（</w:t>
      </w:r>
      <w:r w:rsidRPr="00F601AA">
        <w:t>GB12523-2011</w:t>
      </w:r>
      <w:r w:rsidRPr="00F601AA">
        <w:t>），见</w:t>
      </w:r>
      <w:r w:rsidRPr="00F601AA">
        <w:fldChar w:fldCharType="begin"/>
      </w:r>
      <w:r w:rsidRPr="00F601AA">
        <w:instrText xml:space="preserve"> REF _Ref516148116 \r \h  \* MERGEFORMAT </w:instrText>
      </w:r>
      <w:r w:rsidRPr="00F601AA">
        <w:fldChar w:fldCharType="separate"/>
      </w:r>
      <w:r w:rsidR="0079560F">
        <w:rPr>
          <w:rFonts w:hint="eastAsia"/>
        </w:rPr>
        <w:t>表</w:t>
      </w:r>
      <w:r w:rsidR="0079560F">
        <w:rPr>
          <w:rFonts w:hint="eastAsia"/>
        </w:rPr>
        <w:t>2.4-13</w:t>
      </w:r>
      <w:r w:rsidRPr="00F601AA">
        <w:fldChar w:fldCharType="end"/>
      </w:r>
      <w:r w:rsidRPr="00F601AA">
        <w:t>。</w:t>
      </w:r>
    </w:p>
    <w:p w14:paraId="3A98BBCD" w14:textId="77777777" w:rsidR="004106A7" w:rsidRPr="00F601AA" w:rsidRDefault="004106A7" w:rsidP="004106A7">
      <w:pPr>
        <w:pStyle w:val="a6"/>
        <w:spacing w:before="120"/>
      </w:pPr>
      <w:bookmarkStart w:id="54" w:name="_Ref516148116"/>
      <w:r w:rsidRPr="00F601AA">
        <w:t>建筑施工场界环境噪声排放标准单位：</w:t>
      </w:r>
      <w:r w:rsidRPr="00F601AA">
        <w:t>dB(A)</w:t>
      </w:r>
      <w:bookmarkEnd w:id="54"/>
    </w:p>
    <w:tbl>
      <w:tblPr>
        <w:tblW w:w="5000" w:type="pct"/>
        <w:jc w:val="center"/>
        <w:tblBorders>
          <w:top w:val="single" w:sz="12" w:space="0" w:color="000000"/>
          <w:bottom w:val="single" w:sz="12" w:space="0" w:color="000000"/>
          <w:insideH w:val="single" w:sz="4" w:space="0" w:color="000000"/>
          <w:insideV w:val="single" w:sz="4" w:space="0" w:color="000000"/>
        </w:tblBorders>
        <w:tblLook w:val="0020" w:firstRow="1" w:lastRow="0" w:firstColumn="0" w:lastColumn="0" w:noHBand="0" w:noVBand="0"/>
      </w:tblPr>
      <w:tblGrid>
        <w:gridCol w:w="4611"/>
        <w:gridCol w:w="4391"/>
      </w:tblGrid>
      <w:tr w:rsidR="00F601AA" w:rsidRPr="00F601AA" w14:paraId="66DFB2A7" w14:textId="77777777" w:rsidTr="004106A7">
        <w:trPr>
          <w:trHeight w:val="340"/>
          <w:tblHeader/>
          <w:jc w:val="center"/>
        </w:trPr>
        <w:tc>
          <w:tcPr>
            <w:tcW w:w="2561" w:type="pct"/>
            <w:vAlign w:val="center"/>
          </w:tcPr>
          <w:p w14:paraId="10697FF7" w14:textId="77777777" w:rsidR="004106A7" w:rsidRPr="00F601AA" w:rsidRDefault="004106A7" w:rsidP="00053B77">
            <w:pPr>
              <w:pStyle w:val="af"/>
              <w:ind w:firstLine="480"/>
              <w:jc w:val="center"/>
            </w:pPr>
            <w:r w:rsidRPr="00F601AA">
              <w:t>昼间</w:t>
            </w:r>
          </w:p>
        </w:tc>
        <w:tc>
          <w:tcPr>
            <w:tcW w:w="2439" w:type="pct"/>
            <w:vAlign w:val="center"/>
          </w:tcPr>
          <w:p w14:paraId="3A5EEE10" w14:textId="77777777" w:rsidR="004106A7" w:rsidRPr="00F601AA" w:rsidRDefault="004106A7" w:rsidP="00053B77">
            <w:pPr>
              <w:pStyle w:val="af"/>
              <w:ind w:firstLine="480"/>
              <w:jc w:val="center"/>
            </w:pPr>
            <w:r w:rsidRPr="00F601AA">
              <w:t>夜间</w:t>
            </w:r>
          </w:p>
        </w:tc>
      </w:tr>
      <w:tr w:rsidR="00F601AA" w:rsidRPr="00F601AA" w14:paraId="272EB7C1" w14:textId="77777777" w:rsidTr="004106A7">
        <w:trPr>
          <w:trHeight w:val="340"/>
          <w:jc w:val="center"/>
        </w:trPr>
        <w:tc>
          <w:tcPr>
            <w:tcW w:w="2561" w:type="pct"/>
            <w:vAlign w:val="center"/>
          </w:tcPr>
          <w:p w14:paraId="2ED59E84" w14:textId="77777777" w:rsidR="004106A7" w:rsidRPr="00F601AA" w:rsidRDefault="004106A7" w:rsidP="00053B77">
            <w:pPr>
              <w:pStyle w:val="af"/>
              <w:ind w:firstLine="480"/>
              <w:jc w:val="center"/>
            </w:pPr>
            <w:r w:rsidRPr="00F601AA">
              <w:t>70</w:t>
            </w:r>
          </w:p>
        </w:tc>
        <w:tc>
          <w:tcPr>
            <w:tcW w:w="2439" w:type="pct"/>
            <w:vAlign w:val="center"/>
          </w:tcPr>
          <w:p w14:paraId="542EEC5E" w14:textId="77777777" w:rsidR="004106A7" w:rsidRPr="00F601AA" w:rsidRDefault="004106A7" w:rsidP="00053B77">
            <w:pPr>
              <w:pStyle w:val="af"/>
              <w:ind w:firstLine="480"/>
              <w:jc w:val="center"/>
            </w:pPr>
            <w:r w:rsidRPr="00F601AA">
              <w:t>55</w:t>
            </w:r>
          </w:p>
        </w:tc>
      </w:tr>
      <w:tr w:rsidR="00F601AA" w:rsidRPr="00F601AA" w14:paraId="7265505A" w14:textId="77777777" w:rsidTr="004106A7">
        <w:trPr>
          <w:trHeight w:val="340"/>
          <w:jc w:val="center"/>
        </w:trPr>
        <w:tc>
          <w:tcPr>
            <w:tcW w:w="5000" w:type="pct"/>
            <w:gridSpan w:val="2"/>
            <w:vAlign w:val="center"/>
          </w:tcPr>
          <w:p w14:paraId="464C2647" w14:textId="77777777" w:rsidR="004106A7" w:rsidRPr="00F601AA" w:rsidRDefault="004106A7" w:rsidP="004106A7">
            <w:pPr>
              <w:pStyle w:val="af"/>
              <w:ind w:firstLine="480"/>
              <w:jc w:val="both"/>
            </w:pPr>
            <w:r w:rsidRPr="00F601AA">
              <w:rPr>
                <w:rFonts w:hint="eastAsia"/>
              </w:rPr>
              <w:t>注：</w:t>
            </w:r>
            <w:r w:rsidRPr="00F601AA">
              <w:t>夜间噪声最大声级超过限值的幅度不得高于</w:t>
            </w:r>
            <w:r w:rsidRPr="00F601AA">
              <w:t>15dB(A)</w:t>
            </w:r>
            <w:r w:rsidRPr="00F601AA">
              <w:rPr>
                <w:rFonts w:hint="eastAsia"/>
              </w:rPr>
              <w:t>。</w:t>
            </w:r>
          </w:p>
        </w:tc>
      </w:tr>
    </w:tbl>
    <w:p w14:paraId="33C86F60" w14:textId="77777777" w:rsidR="004106A7" w:rsidRPr="00F601AA" w:rsidRDefault="004106A7" w:rsidP="004106A7">
      <w:pPr>
        <w:pStyle w:val="affffffffffffffffffff4"/>
        <w:spacing w:before="120"/>
      </w:pPr>
      <w:r w:rsidRPr="00F601AA">
        <w:rPr>
          <w:rFonts w:hint="eastAsia"/>
        </w:rPr>
        <w:t>（</w:t>
      </w:r>
      <w:r w:rsidRPr="00F601AA">
        <w:rPr>
          <w:rFonts w:hint="eastAsia"/>
        </w:rPr>
        <w:t>2</w:t>
      </w:r>
      <w:r w:rsidRPr="00F601AA">
        <w:rPr>
          <w:rFonts w:hint="eastAsia"/>
        </w:rPr>
        <w:t>）运营期</w:t>
      </w:r>
    </w:p>
    <w:p w14:paraId="75946A2A" w14:textId="636CF7E6" w:rsidR="00FB601C" w:rsidRPr="00F601AA" w:rsidRDefault="004106A7" w:rsidP="004C0935">
      <w:pPr>
        <w:ind w:firstLine="480"/>
        <w:rPr>
          <w:snapToGrid w:val="0"/>
        </w:rPr>
      </w:pPr>
      <w:r w:rsidRPr="00F601AA">
        <w:t>运营期</w:t>
      </w:r>
      <w:r w:rsidRPr="00F601AA">
        <w:rPr>
          <w:rFonts w:hint="eastAsia"/>
        </w:rPr>
        <w:t>厂界</w:t>
      </w:r>
      <w:r w:rsidR="00FB601C" w:rsidRPr="00F601AA">
        <w:rPr>
          <w:snapToGrid w:val="0"/>
        </w:rPr>
        <w:t>噪声执行《工业企业厂界环境噪声排放标准》（</w:t>
      </w:r>
      <w:r w:rsidR="00FB601C" w:rsidRPr="00F601AA">
        <w:rPr>
          <w:snapToGrid w:val="0"/>
        </w:rPr>
        <w:t>GB12348-2008</w:t>
      </w:r>
      <w:r w:rsidR="00FB601C" w:rsidRPr="00F601AA">
        <w:rPr>
          <w:snapToGrid w:val="0"/>
        </w:rPr>
        <w:t>）的</w:t>
      </w:r>
      <w:r w:rsidR="00FB601C" w:rsidRPr="00F601AA">
        <w:rPr>
          <w:snapToGrid w:val="0"/>
        </w:rPr>
        <w:t>3</w:t>
      </w:r>
      <w:r w:rsidR="00FB601C" w:rsidRPr="00F601AA">
        <w:rPr>
          <w:snapToGrid w:val="0"/>
        </w:rPr>
        <w:t>类标准</w:t>
      </w:r>
      <w:r w:rsidR="00FB601C" w:rsidRPr="00F601AA">
        <w:rPr>
          <w:rFonts w:hint="eastAsia"/>
          <w:snapToGrid w:val="0"/>
        </w:rPr>
        <w:t>。</w:t>
      </w:r>
      <w:r w:rsidR="00FB601C" w:rsidRPr="00F601AA">
        <w:rPr>
          <w:snapToGrid w:val="0"/>
        </w:rPr>
        <w:t>见</w:t>
      </w:r>
      <w:r w:rsidR="00FB601C" w:rsidRPr="00F601AA">
        <w:rPr>
          <w:snapToGrid w:val="0"/>
        </w:rPr>
        <w:fldChar w:fldCharType="begin"/>
      </w:r>
      <w:r w:rsidR="00FB601C" w:rsidRPr="00F601AA">
        <w:rPr>
          <w:snapToGrid w:val="0"/>
        </w:rPr>
        <w:instrText xml:space="preserve"> REF _Ref490721044 \r \h  \* MERGEFORMAT </w:instrText>
      </w:r>
      <w:r w:rsidR="00FB601C" w:rsidRPr="00F601AA">
        <w:rPr>
          <w:snapToGrid w:val="0"/>
        </w:rPr>
      </w:r>
      <w:r w:rsidR="00FB601C" w:rsidRPr="00F601AA">
        <w:rPr>
          <w:snapToGrid w:val="0"/>
        </w:rPr>
        <w:fldChar w:fldCharType="separate"/>
      </w:r>
      <w:r w:rsidR="0079560F">
        <w:rPr>
          <w:rFonts w:hint="eastAsia"/>
          <w:snapToGrid w:val="0"/>
        </w:rPr>
        <w:t>表</w:t>
      </w:r>
      <w:r w:rsidR="0079560F">
        <w:rPr>
          <w:rFonts w:hint="eastAsia"/>
          <w:snapToGrid w:val="0"/>
        </w:rPr>
        <w:t>2.4-14</w:t>
      </w:r>
      <w:r w:rsidR="00FB601C" w:rsidRPr="00F601AA">
        <w:rPr>
          <w:snapToGrid w:val="0"/>
        </w:rPr>
        <w:fldChar w:fldCharType="end"/>
      </w:r>
      <w:r w:rsidR="00FB601C" w:rsidRPr="00F601AA">
        <w:rPr>
          <w:snapToGrid w:val="0"/>
        </w:rPr>
        <w:t>。</w:t>
      </w:r>
    </w:p>
    <w:p w14:paraId="59B9B63B" w14:textId="77777777" w:rsidR="00FB601C" w:rsidRPr="00F601AA" w:rsidRDefault="00FB601C" w:rsidP="00293DC3">
      <w:pPr>
        <w:pStyle w:val="a6"/>
        <w:spacing w:before="120"/>
      </w:pPr>
      <w:bookmarkStart w:id="55" w:name="_Ref490721044"/>
      <w:r w:rsidRPr="00F601AA">
        <w:t>噪声执行标准</w:t>
      </w:r>
      <w:bookmarkEnd w:id="55"/>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848"/>
        <w:gridCol w:w="1921"/>
        <w:gridCol w:w="1745"/>
        <w:gridCol w:w="1745"/>
        <w:gridCol w:w="1743"/>
      </w:tblGrid>
      <w:tr w:rsidR="00F601AA" w:rsidRPr="00F601AA" w14:paraId="697B8BCB" w14:textId="77777777" w:rsidTr="009F107E">
        <w:trPr>
          <w:trHeight w:val="340"/>
        </w:trPr>
        <w:tc>
          <w:tcPr>
            <w:tcW w:w="1026" w:type="pct"/>
            <w:vAlign w:val="center"/>
          </w:tcPr>
          <w:p w14:paraId="4490E1B4" w14:textId="77777777" w:rsidR="00FB601C" w:rsidRPr="00F601AA" w:rsidRDefault="00FB601C" w:rsidP="009F107E">
            <w:pPr>
              <w:pStyle w:val="af"/>
              <w:jc w:val="center"/>
              <w:rPr>
                <w:snapToGrid w:val="0"/>
              </w:rPr>
            </w:pPr>
            <w:r w:rsidRPr="00F601AA">
              <w:rPr>
                <w:rFonts w:hint="eastAsia"/>
                <w:snapToGrid w:val="0"/>
              </w:rPr>
              <w:t>项目</w:t>
            </w:r>
          </w:p>
        </w:tc>
        <w:tc>
          <w:tcPr>
            <w:tcW w:w="1067" w:type="pct"/>
            <w:vAlign w:val="center"/>
          </w:tcPr>
          <w:p w14:paraId="052FA24B" w14:textId="77777777" w:rsidR="00FB601C" w:rsidRPr="00F601AA" w:rsidRDefault="00FB601C" w:rsidP="009F107E">
            <w:pPr>
              <w:pStyle w:val="af"/>
              <w:jc w:val="center"/>
              <w:rPr>
                <w:snapToGrid w:val="0"/>
              </w:rPr>
            </w:pPr>
            <w:r w:rsidRPr="00F601AA">
              <w:rPr>
                <w:rFonts w:hint="eastAsia"/>
                <w:snapToGrid w:val="0"/>
              </w:rPr>
              <w:t>标准</w:t>
            </w:r>
          </w:p>
        </w:tc>
        <w:tc>
          <w:tcPr>
            <w:tcW w:w="969" w:type="pct"/>
            <w:vAlign w:val="center"/>
          </w:tcPr>
          <w:p w14:paraId="0F71B9F1" w14:textId="77777777" w:rsidR="00FB601C" w:rsidRPr="00F601AA" w:rsidRDefault="00FB601C" w:rsidP="009F107E">
            <w:pPr>
              <w:pStyle w:val="af"/>
              <w:jc w:val="center"/>
              <w:rPr>
                <w:snapToGrid w:val="0"/>
              </w:rPr>
            </w:pPr>
            <w:r w:rsidRPr="00F601AA">
              <w:rPr>
                <w:snapToGrid w:val="0"/>
              </w:rPr>
              <w:t>类别</w:t>
            </w:r>
          </w:p>
        </w:tc>
        <w:tc>
          <w:tcPr>
            <w:tcW w:w="969" w:type="pct"/>
            <w:vAlign w:val="center"/>
          </w:tcPr>
          <w:p w14:paraId="18F709DA" w14:textId="77777777" w:rsidR="00FB601C" w:rsidRPr="00F601AA" w:rsidRDefault="00FB601C" w:rsidP="009F107E">
            <w:pPr>
              <w:pStyle w:val="af"/>
              <w:jc w:val="center"/>
              <w:rPr>
                <w:snapToGrid w:val="0"/>
              </w:rPr>
            </w:pPr>
            <w:r w:rsidRPr="00F601AA">
              <w:rPr>
                <w:snapToGrid w:val="0"/>
              </w:rPr>
              <w:t>昼间</w:t>
            </w:r>
            <w:r w:rsidRPr="00F601AA">
              <w:rPr>
                <w:snapToGrid w:val="0"/>
              </w:rPr>
              <w:t>[dB(A)]</w:t>
            </w:r>
          </w:p>
        </w:tc>
        <w:tc>
          <w:tcPr>
            <w:tcW w:w="968" w:type="pct"/>
            <w:vAlign w:val="center"/>
          </w:tcPr>
          <w:p w14:paraId="5841A59E" w14:textId="77777777" w:rsidR="00FB601C" w:rsidRPr="00F601AA" w:rsidRDefault="00FB601C" w:rsidP="009F107E">
            <w:pPr>
              <w:pStyle w:val="af"/>
              <w:jc w:val="center"/>
              <w:rPr>
                <w:snapToGrid w:val="0"/>
              </w:rPr>
            </w:pPr>
            <w:r w:rsidRPr="00F601AA">
              <w:rPr>
                <w:snapToGrid w:val="0"/>
              </w:rPr>
              <w:t>夜间</w:t>
            </w:r>
            <w:r w:rsidRPr="00F601AA">
              <w:rPr>
                <w:snapToGrid w:val="0"/>
              </w:rPr>
              <w:t>[dB(A)]</w:t>
            </w:r>
          </w:p>
        </w:tc>
      </w:tr>
      <w:tr w:rsidR="00F601AA" w:rsidRPr="00F601AA" w14:paraId="5A6C3E84" w14:textId="77777777" w:rsidTr="009F107E">
        <w:trPr>
          <w:trHeight w:val="340"/>
        </w:trPr>
        <w:tc>
          <w:tcPr>
            <w:tcW w:w="1026" w:type="pct"/>
            <w:vAlign w:val="center"/>
          </w:tcPr>
          <w:p w14:paraId="43AECC14" w14:textId="77777777" w:rsidR="00FB601C" w:rsidRPr="00F601AA" w:rsidRDefault="00FB601C" w:rsidP="009F107E">
            <w:pPr>
              <w:pStyle w:val="af"/>
              <w:jc w:val="center"/>
              <w:rPr>
                <w:snapToGrid w:val="0"/>
              </w:rPr>
            </w:pPr>
            <w:r w:rsidRPr="00F601AA">
              <w:rPr>
                <w:snapToGrid w:val="0"/>
              </w:rPr>
              <w:t>厂界噪声</w:t>
            </w:r>
          </w:p>
        </w:tc>
        <w:tc>
          <w:tcPr>
            <w:tcW w:w="1067" w:type="pct"/>
            <w:vAlign w:val="center"/>
          </w:tcPr>
          <w:p w14:paraId="23D7F33C" w14:textId="77777777" w:rsidR="00FB601C" w:rsidRPr="00F601AA" w:rsidRDefault="00FB601C" w:rsidP="009F107E">
            <w:pPr>
              <w:pStyle w:val="af"/>
              <w:jc w:val="center"/>
              <w:rPr>
                <w:snapToGrid w:val="0"/>
              </w:rPr>
            </w:pPr>
            <w:r w:rsidRPr="00F601AA">
              <w:rPr>
                <w:snapToGrid w:val="0"/>
              </w:rPr>
              <w:t>GB12348-2008</w:t>
            </w:r>
          </w:p>
        </w:tc>
        <w:tc>
          <w:tcPr>
            <w:tcW w:w="969" w:type="pct"/>
            <w:vAlign w:val="center"/>
          </w:tcPr>
          <w:p w14:paraId="2E9B01B7" w14:textId="77777777" w:rsidR="00FB601C" w:rsidRPr="00F601AA" w:rsidRDefault="00FB601C" w:rsidP="009F107E">
            <w:pPr>
              <w:pStyle w:val="af"/>
              <w:jc w:val="center"/>
              <w:rPr>
                <w:snapToGrid w:val="0"/>
              </w:rPr>
            </w:pPr>
            <w:r w:rsidRPr="00F601AA">
              <w:rPr>
                <w:snapToGrid w:val="0"/>
              </w:rPr>
              <w:t>3</w:t>
            </w:r>
            <w:r w:rsidRPr="00F601AA">
              <w:rPr>
                <w:snapToGrid w:val="0"/>
              </w:rPr>
              <w:t>类</w:t>
            </w:r>
          </w:p>
        </w:tc>
        <w:tc>
          <w:tcPr>
            <w:tcW w:w="969" w:type="pct"/>
            <w:vAlign w:val="center"/>
          </w:tcPr>
          <w:p w14:paraId="0B9D96CF" w14:textId="77777777" w:rsidR="00FB601C" w:rsidRPr="00F601AA" w:rsidRDefault="00FB601C" w:rsidP="009F107E">
            <w:pPr>
              <w:pStyle w:val="af"/>
              <w:jc w:val="center"/>
              <w:rPr>
                <w:snapToGrid w:val="0"/>
              </w:rPr>
            </w:pPr>
            <w:r w:rsidRPr="00F601AA">
              <w:rPr>
                <w:snapToGrid w:val="0"/>
              </w:rPr>
              <w:t>65</w:t>
            </w:r>
          </w:p>
        </w:tc>
        <w:tc>
          <w:tcPr>
            <w:tcW w:w="968" w:type="pct"/>
            <w:vAlign w:val="center"/>
          </w:tcPr>
          <w:p w14:paraId="37AF480F" w14:textId="77777777" w:rsidR="00FB601C" w:rsidRPr="00F601AA" w:rsidRDefault="00FB601C" w:rsidP="009F107E">
            <w:pPr>
              <w:pStyle w:val="af"/>
              <w:jc w:val="center"/>
              <w:rPr>
                <w:snapToGrid w:val="0"/>
              </w:rPr>
            </w:pPr>
            <w:r w:rsidRPr="00F601AA">
              <w:rPr>
                <w:snapToGrid w:val="0"/>
              </w:rPr>
              <w:t>55</w:t>
            </w:r>
          </w:p>
        </w:tc>
      </w:tr>
    </w:tbl>
    <w:p w14:paraId="05A72A58" w14:textId="77777777" w:rsidR="00FB601C" w:rsidRPr="00F601AA" w:rsidRDefault="000E0517" w:rsidP="004C0935">
      <w:pPr>
        <w:pStyle w:val="a5"/>
        <w:spacing w:before="240"/>
      </w:pPr>
      <w:r w:rsidRPr="00F601AA">
        <w:rPr>
          <w:rFonts w:hint="eastAsia"/>
        </w:rPr>
        <w:t>固体废物</w:t>
      </w:r>
    </w:p>
    <w:p w14:paraId="79102405" w14:textId="41BC7102" w:rsidR="00FB601C" w:rsidRPr="00F601AA" w:rsidRDefault="004106A7" w:rsidP="004106A7">
      <w:pPr>
        <w:ind w:firstLine="480"/>
        <w:rPr>
          <w:snapToGrid w:val="0"/>
        </w:rPr>
      </w:pPr>
      <w:r w:rsidRPr="00F601AA">
        <w:t>工业固体废物分类及危险废物辨识分别执行</w:t>
      </w:r>
      <w:r w:rsidR="00616944" w:rsidRPr="00F601AA">
        <w:rPr>
          <w:rFonts w:hint="eastAsia"/>
        </w:rPr>
        <w:t>《国家危险废物名录</w:t>
      </w:r>
      <w:r w:rsidR="00616944" w:rsidRPr="00F601AA">
        <w:rPr>
          <w:rFonts w:hint="eastAsia"/>
        </w:rPr>
        <w:t>(202</w:t>
      </w:r>
      <w:r w:rsidR="00616944" w:rsidRPr="00F601AA">
        <w:t>1</w:t>
      </w:r>
      <w:r w:rsidR="00616944" w:rsidRPr="00F601AA">
        <w:rPr>
          <w:rFonts w:hint="eastAsia"/>
        </w:rPr>
        <w:t>年版</w:t>
      </w:r>
      <w:r w:rsidR="00616944" w:rsidRPr="00F601AA">
        <w:rPr>
          <w:rFonts w:hint="eastAsia"/>
        </w:rPr>
        <w:t>)</w:t>
      </w:r>
      <w:r w:rsidR="00616944" w:rsidRPr="00F601AA">
        <w:rPr>
          <w:rFonts w:hint="eastAsia"/>
        </w:rPr>
        <w:t>》</w:t>
      </w:r>
      <w:r w:rsidRPr="00F601AA">
        <w:t>、</w:t>
      </w:r>
      <w:r w:rsidR="00616944" w:rsidRPr="00F601AA">
        <w:rPr>
          <w:rFonts w:hint="eastAsia"/>
        </w:rPr>
        <w:t>《危险废物鉴别标准</w:t>
      </w:r>
      <w:r w:rsidR="00616944" w:rsidRPr="00F601AA">
        <w:rPr>
          <w:rFonts w:hint="eastAsia"/>
        </w:rPr>
        <w:t xml:space="preserve"> </w:t>
      </w:r>
      <w:r w:rsidR="00616944" w:rsidRPr="00F601AA">
        <w:rPr>
          <w:rFonts w:hint="eastAsia"/>
        </w:rPr>
        <w:t>通则</w:t>
      </w:r>
      <w:r w:rsidR="00616944" w:rsidRPr="00F601AA">
        <w:rPr>
          <w:rFonts w:hint="eastAsia"/>
        </w:rPr>
        <w:t>(GB 5085.7</w:t>
      </w:r>
      <w:r w:rsidR="00616944" w:rsidRPr="00F601AA">
        <w:rPr>
          <w:rFonts w:hint="eastAsia"/>
        </w:rPr>
        <w:t>—</w:t>
      </w:r>
      <w:r w:rsidR="00616944" w:rsidRPr="00F601AA">
        <w:rPr>
          <w:rFonts w:hint="eastAsia"/>
        </w:rPr>
        <w:t>2019)</w:t>
      </w:r>
      <w:r w:rsidRPr="00F601AA">
        <w:t>》</w:t>
      </w:r>
      <w:r w:rsidR="00616944" w:rsidRPr="00F601AA">
        <w:rPr>
          <w:rFonts w:hint="eastAsia"/>
        </w:rPr>
        <w:t>及</w:t>
      </w:r>
      <w:r w:rsidRPr="00F601AA">
        <w:t>有关</w:t>
      </w:r>
      <w:r w:rsidR="00616944" w:rsidRPr="00F601AA">
        <w:rPr>
          <w:rFonts w:hint="eastAsia"/>
        </w:rPr>
        <w:t>《危险废物鉴别标准》的</w:t>
      </w:r>
      <w:r w:rsidRPr="00F601AA">
        <w:t>规定；危险废物的暂存执行《危险废物贮存污染控制标准》（</w:t>
      </w:r>
      <w:r w:rsidRPr="00F601AA">
        <w:t>GB 18597-2001</w:t>
      </w:r>
      <w:r w:rsidRPr="00F601AA">
        <w:t>）（</w:t>
      </w:r>
      <w:r w:rsidRPr="00F601AA">
        <w:t>2013</w:t>
      </w:r>
      <w:r w:rsidRPr="00F601AA">
        <w:t>年修订）。</w:t>
      </w:r>
    </w:p>
    <w:p w14:paraId="7B42BA8A" w14:textId="77777777" w:rsidR="000E0517" w:rsidRPr="00F601AA" w:rsidRDefault="000E0517" w:rsidP="004C0935">
      <w:pPr>
        <w:pStyle w:val="a3"/>
      </w:pPr>
      <w:bookmarkStart w:id="56" w:name="_Toc69480557"/>
      <w:r w:rsidRPr="00F601AA">
        <w:t>评价工作等级</w:t>
      </w:r>
      <w:r w:rsidRPr="00F601AA">
        <w:rPr>
          <w:rFonts w:hint="eastAsia"/>
        </w:rPr>
        <w:t>及评价范围</w:t>
      </w:r>
      <w:bookmarkEnd w:id="56"/>
    </w:p>
    <w:p w14:paraId="49FB4189" w14:textId="77777777" w:rsidR="000E0517" w:rsidRPr="00F601AA" w:rsidRDefault="000E0517" w:rsidP="00E66276">
      <w:pPr>
        <w:pStyle w:val="a4"/>
      </w:pPr>
      <w:r w:rsidRPr="00F601AA">
        <w:rPr>
          <w:rFonts w:hint="eastAsia"/>
        </w:rPr>
        <w:t>评价工作等级</w:t>
      </w:r>
    </w:p>
    <w:p w14:paraId="470DF2EB" w14:textId="77777777" w:rsidR="000E0517" w:rsidRPr="00F601AA" w:rsidRDefault="000E0517" w:rsidP="004C0935">
      <w:pPr>
        <w:pStyle w:val="a5"/>
      </w:pPr>
      <w:r w:rsidRPr="00F601AA">
        <w:t>地面水环境</w:t>
      </w:r>
    </w:p>
    <w:p w14:paraId="7D2D0C84" w14:textId="4008E5C8" w:rsidR="000E0517" w:rsidRPr="00F601AA" w:rsidRDefault="000E0517" w:rsidP="004106A7">
      <w:pPr>
        <w:ind w:firstLine="480"/>
        <w:rPr>
          <w:snapToGrid w:val="0"/>
        </w:rPr>
      </w:pPr>
      <w:r w:rsidRPr="00F601AA">
        <w:rPr>
          <w:snapToGrid w:val="0"/>
        </w:rPr>
        <w:lastRenderedPageBreak/>
        <w:t>本项目废水通过</w:t>
      </w:r>
      <w:r w:rsidR="00173096" w:rsidRPr="00F601AA">
        <w:rPr>
          <w:rFonts w:hint="eastAsia"/>
          <w:snapToGrid w:val="0"/>
        </w:rPr>
        <w:t>分类收集、分质处理</w:t>
      </w:r>
      <w:r w:rsidRPr="00F601AA">
        <w:rPr>
          <w:snapToGrid w:val="0"/>
        </w:rPr>
        <w:t>、</w:t>
      </w:r>
      <w:r w:rsidR="00173096" w:rsidRPr="00F601AA">
        <w:rPr>
          <w:rFonts w:hint="eastAsia"/>
          <w:snapToGrid w:val="0"/>
        </w:rPr>
        <w:t>分级</w:t>
      </w:r>
      <w:r w:rsidRPr="00F601AA">
        <w:rPr>
          <w:snapToGrid w:val="0"/>
        </w:rPr>
        <w:t>回用，全厂外排废水总量</w:t>
      </w:r>
      <w:r w:rsidR="0077760B" w:rsidRPr="00F601AA">
        <w:rPr>
          <w:rFonts w:hint="eastAsia"/>
          <w:snapToGrid w:val="0"/>
        </w:rPr>
        <w:t>236</w:t>
      </w:r>
      <w:r w:rsidRPr="00F601AA">
        <w:rPr>
          <w:snapToGrid w:val="0"/>
        </w:rPr>
        <w:t>t/d</w:t>
      </w:r>
      <w:r w:rsidRPr="00F601AA">
        <w:rPr>
          <w:snapToGrid w:val="0"/>
        </w:rPr>
        <w:t>，通过</w:t>
      </w:r>
      <w:r w:rsidR="004106A7" w:rsidRPr="00F601AA">
        <w:rPr>
          <w:rFonts w:hint="eastAsia"/>
          <w:snapToGrid w:val="0"/>
        </w:rPr>
        <w:t>安东园</w:t>
      </w:r>
      <w:r w:rsidRPr="00F601AA">
        <w:rPr>
          <w:snapToGrid w:val="0"/>
        </w:rPr>
        <w:t>污水管道排入</w:t>
      </w:r>
      <w:r w:rsidR="00F21EB6" w:rsidRPr="00F601AA">
        <w:rPr>
          <w:rFonts w:hint="eastAsia"/>
          <w:snapToGrid w:val="0"/>
        </w:rPr>
        <w:t>泉荣远东污水厂集中处理</w:t>
      </w:r>
      <w:r w:rsidRPr="00F601AA">
        <w:rPr>
          <w:snapToGrid w:val="0"/>
        </w:rPr>
        <w:t>。对照《环境影响评价技术导则－地面水环境》（</w:t>
      </w:r>
      <w:r w:rsidRPr="00F601AA">
        <w:rPr>
          <w:rFonts w:hint="eastAsia"/>
          <w:snapToGrid w:val="0"/>
        </w:rPr>
        <w:t>HJ2.3</w:t>
      </w:r>
      <w:r w:rsidRPr="00F601AA">
        <w:rPr>
          <w:rFonts w:hint="eastAsia"/>
          <w:snapToGrid w:val="0"/>
        </w:rPr>
        <w:t>—</w:t>
      </w:r>
      <w:r w:rsidRPr="00F601AA">
        <w:rPr>
          <w:rFonts w:hint="eastAsia"/>
          <w:snapToGrid w:val="0"/>
        </w:rPr>
        <w:t>2018</w:t>
      </w:r>
      <w:r w:rsidRPr="00F601AA">
        <w:rPr>
          <w:snapToGrid w:val="0"/>
        </w:rPr>
        <w:t>），</w:t>
      </w:r>
      <w:r w:rsidR="00D82D42" w:rsidRPr="00F601AA">
        <w:rPr>
          <w:rFonts w:hint="eastAsia"/>
          <w:snapToGrid w:val="0"/>
        </w:rPr>
        <w:t>项目废水</w:t>
      </w:r>
      <w:r w:rsidRPr="00F601AA">
        <w:rPr>
          <w:snapToGrid w:val="0"/>
        </w:rPr>
        <w:t>评价工作等级</w:t>
      </w:r>
      <w:r w:rsidR="00D82D42" w:rsidRPr="00F601AA">
        <w:rPr>
          <w:rFonts w:hint="eastAsia"/>
          <w:snapToGrid w:val="0"/>
        </w:rPr>
        <w:t>为</w:t>
      </w:r>
      <w:r w:rsidRPr="00F601AA">
        <w:rPr>
          <w:snapToGrid w:val="0"/>
        </w:rPr>
        <w:t>三级</w:t>
      </w:r>
      <w:r w:rsidR="00D82D42" w:rsidRPr="00F601AA">
        <w:rPr>
          <w:rFonts w:hint="eastAsia"/>
          <w:snapToGrid w:val="0"/>
        </w:rPr>
        <w:t>B</w:t>
      </w:r>
      <w:r w:rsidRPr="00F601AA">
        <w:rPr>
          <w:snapToGrid w:val="0"/>
        </w:rPr>
        <w:t>，地面水环境评价工作内容</w:t>
      </w:r>
      <w:r w:rsidRPr="00F601AA">
        <w:rPr>
          <w:rFonts w:hint="eastAsia"/>
          <w:snapToGrid w:val="0"/>
        </w:rPr>
        <w:t>适当</w:t>
      </w:r>
      <w:r w:rsidRPr="00F601AA">
        <w:rPr>
          <w:snapToGrid w:val="0"/>
        </w:rPr>
        <w:t>简化，重点论证</w:t>
      </w:r>
      <w:r w:rsidR="004106A7" w:rsidRPr="00F601AA">
        <w:t>本项目水污染控制措施有效性及依托</w:t>
      </w:r>
      <w:r w:rsidRPr="00F601AA">
        <w:rPr>
          <w:snapToGrid w:val="0"/>
        </w:rPr>
        <w:t>水排入</w:t>
      </w:r>
      <w:r w:rsidR="00F21EB6" w:rsidRPr="00F601AA">
        <w:rPr>
          <w:rFonts w:hint="eastAsia"/>
        </w:rPr>
        <w:t>泉荣远东处理厂</w:t>
      </w:r>
      <w:r w:rsidRPr="00F601AA">
        <w:rPr>
          <w:snapToGrid w:val="0"/>
        </w:rPr>
        <w:t>的可行性。</w:t>
      </w:r>
    </w:p>
    <w:p w14:paraId="44461A6A" w14:textId="77777777" w:rsidR="000E0517" w:rsidRPr="00F601AA" w:rsidRDefault="000E0517" w:rsidP="00D82D42">
      <w:pPr>
        <w:pStyle w:val="a5"/>
      </w:pPr>
      <w:r w:rsidRPr="00F601AA">
        <w:t>地下水环境</w:t>
      </w:r>
    </w:p>
    <w:p w14:paraId="0BB20CC2" w14:textId="77777777" w:rsidR="004106A7" w:rsidRPr="00F601AA" w:rsidRDefault="004106A7" w:rsidP="00D64B1C">
      <w:pPr>
        <w:ind w:firstLine="480"/>
      </w:pPr>
      <w:r w:rsidRPr="00F601AA">
        <w:rPr>
          <w:rFonts w:hint="eastAsia"/>
        </w:rPr>
        <w:t>根据</w:t>
      </w:r>
      <w:r w:rsidRPr="00F601AA">
        <w:t>《环境影响评价技术导则－地下水环境》（</w:t>
      </w:r>
      <w:r w:rsidRPr="00F601AA">
        <w:t>HJ610-2016</w:t>
      </w:r>
      <w:r w:rsidRPr="00F601AA">
        <w:t>），</w:t>
      </w:r>
      <w:r w:rsidRPr="00F601AA">
        <w:rPr>
          <w:rFonts w:hint="eastAsia"/>
        </w:rPr>
        <w:t>本项目属于应编制报告书的含染整工段的纺织品制造类，属于Ⅰ类项目。</w:t>
      </w:r>
    </w:p>
    <w:p w14:paraId="33819CBE" w14:textId="6CBDBBB0" w:rsidR="004106A7" w:rsidRPr="00F601AA" w:rsidRDefault="004106A7" w:rsidP="004106A7">
      <w:pPr>
        <w:ind w:firstLine="480"/>
      </w:pPr>
      <w:r w:rsidRPr="00F601AA">
        <w:t>本项目选址位于</w:t>
      </w:r>
      <w:r w:rsidRPr="00F601AA">
        <w:rPr>
          <w:rFonts w:hint="eastAsia"/>
        </w:rPr>
        <w:t>晋江经济开发区安东园</w:t>
      </w:r>
      <w:r w:rsidRPr="00F601AA">
        <w:t>规划</w:t>
      </w:r>
      <w:r w:rsidRPr="00F601AA">
        <w:rPr>
          <w:rFonts w:hint="eastAsia"/>
        </w:rPr>
        <w:t>的三类</w:t>
      </w:r>
      <w:r w:rsidRPr="00F601AA">
        <w:t>工业用地，根据《环境影响评价技术导则</w:t>
      </w:r>
      <w:r w:rsidRPr="00F601AA">
        <w:t>—</w:t>
      </w:r>
      <w:r w:rsidRPr="00F601AA">
        <w:t>地下水环境》（</w:t>
      </w:r>
      <w:r w:rsidRPr="00F601AA">
        <w:t>HJ610-2016</w:t>
      </w:r>
      <w:r w:rsidRPr="00F601AA">
        <w:t>）建设项目对地下水环境影响的特征，本项目所在区域不属于生活供水水源地准保护区、不属于热水、矿泉水、温泉等特殊地下水源保护区、也不属于补给径流区，场地内无分散居民饮用水源等其它环境敏感区，则项目场地地下水敏感程度为不敏感，地下水环境影响评价类别</w:t>
      </w:r>
      <w:r w:rsidRPr="00F601AA">
        <w:rPr>
          <w:rFonts w:hint="eastAsia"/>
        </w:rPr>
        <w:t>为Ⅰ类</w:t>
      </w:r>
      <w:r w:rsidRPr="00F601AA">
        <w:t>。因此，因此确定本项目地下水评级等级为</w:t>
      </w:r>
      <w:r w:rsidRPr="00F601AA">
        <w:rPr>
          <w:rFonts w:hint="eastAsia"/>
        </w:rPr>
        <w:t>二</w:t>
      </w:r>
      <w:r w:rsidRPr="00F601AA">
        <w:t>级。</w:t>
      </w:r>
    </w:p>
    <w:p w14:paraId="7BB1925C" w14:textId="77777777" w:rsidR="000E0517" w:rsidRPr="00F601AA" w:rsidRDefault="000E0517" w:rsidP="00512829">
      <w:pPr>
        <w:pStyle w:val="a5"/>
      </w:pPr>
      <w:r w:rsidRPr="00F601AA">
        <w:t>大气环境</w:t>
      </w:r>
    </w:p>
    <w:p w14:paraId="72DBFE88" w14:textId="2D81F36B" w:rsidR="00D82D42" w:rsidRPr="00F601AA" w:rsidRDefault="000E0517" w:rsidP="004710B2">
      <w:pPr>
        <w:ind w:firstLine="480"/>
      </w:pPr>
      <w:r w:rsidRPr="00F601AA">
        <w:rPr>
          <w:snapToGrid w:val="0"/>
        </w:rPr>
        <w:t>本项目</w:t>
      </w:r>
      <w:r w:rsidRPr="00F601AA">
        <w:rPr>
          <w:rFonts w:hint="eastAsia"/>
          <w:snapToGrid w:val="0"/>
        </w:rPr>
        <w:t>不设燃煤锅炉，</w:t>
      </w:r>
      <w:r w:rsidRPr="00F601AA">
        <w:rPr>
          <w:snapToGrid w:val="0"/>
        </w:rPr>
        <w:t>生产废气主要为定型</w:t>
      </w:r>
      <w:r w:rsidRPr="00F601AA">
        <w:rPr>
          <w:rFonts w:hint="eastAsia"/>
          <w:snapToGrid w:val="0"/>
        </w:rPr>
        <w:t>机</w:t>
      </w:r>
      <w:r w:rsidRPr="00F601AA">
        <w:rPr>
          <w:snapToGrid w:val="0"/>
        </w:rPr>
        <w:t>废气</w:t>
      </w:r>
      <w:r w:rsidR="004106A7" w:rsidRPr="00F601AA">
        <w:rPr>
          <w:rFonts w:hint="eastAsia"/>
          <w:snapToGrid w:val="0"/>
        </w:rPr>
        <w:t>、</w:t>
      </w:r>
      <w:r w:rsidR="00D82D42" w:rsidRPr="00F601AA">
        <w:rPr>
          <w:rFonts w:hint="eastAsia"/>
          <w:snapToGrid w:val="0"/>
        </w:rPr>
        <w:t>污水处理设施产生的</w:t>
      </w:r>
      <w:r w:rsidR="00D82D42" w:rsidRPr="00F601AA">
        <w:rPr>
          <w:rFonts w:hint="eastAsia"/>
        </w:rPr>
        <w:t>硫化氢和氨</w:t>
      </w:r>
      <w:r w:rsidRPr="00F601AA">
        <w:rPr>
          <w:snapToGrid w:val="0"/>
        </w:rPr>
        <w:t>，</w:t>
      </w:r>
      <w:r w:rsidRPr="00F601AA">
        <w:rPr>
          <w:rFonts w:hint="eastAsia"/>
          <w:snapToGrid w:val="0"/>
        </w:rPr>
        <w:t>根据</w:t>
      </w:r>
      <w:r w:rsidRPr="00F601AA">
        <w:t>《环境影响评价技术导则－大气环境》（</w:t>
      </w:r>
      <w:r w:rsidRPr="00F601AA">
        <w:t>HJ2.2-20</w:t>
      </w:r>
      <w:r w:rsidR="00D82D42" w:rsidRPr="00F601AA">
        <w:rPr>
          <w:rFonts w:hint="eastAsia"/>
        </w:rPr>
        <w:t>1</w:t>
      </w:r>
      <w:r w:rsidRPr="00F601AA">
        <w:t>8</w:t>
      </w:r>
      <w:r w:rsidRPr="00F601AA">
        <w:t>），本评价选取废气</w:t>
      </w:r>
      <w:r w:rsidRPr="00F601AA">
        <w:rPr>
          <w:rFonts w:hint="eastAsia"/>
        </w:rPr>
        <w:t>特征</w:t>
      </w:r>
      <w:r w:rsidRPr="00F601AA">
        <w:t>污染因子</w:t>
      </w:r>
      <w:r w:rsidRPr="00F601AA">
        <w:rPr>
          <w:rFonts w:hint="eastAsia"/>
        </w:rPr>
        <w:t>颗粒物</w:t>
      </w:r>
      <w:r w:rsidR="00D82D42" w:rsidRPr="00F601AA">
        <w:rPr>
          <w:rFonts w:hint="eastAsia"/>
        </w:rPr>
        <w:t>、</w:t>
      </w:r>
      <w:r w:rsidRPr="00F601AA">
        <w:rPr>
          <w:rFonts w:hint="eastAsia"/>
        </w:rPr>
        <w:t>非甲烷总烃</w:t>
      </w:r>
      <w:r w:rsidR="00D82D42" w:rsidRPr="00F601AA">
        <w:rPr>
          <w:rFonts w:hint="eastAsia"/>
        </w:rPr>
        <w:t>、硫化氢和氨</w:t>
      </w:r>
      <w:r w:rsidRPr="00F601AA">
        <w:t>进行预测。</w:t>
      </w:r>
      <w:r w:rsidRPr="00F601AA">
        <w:rPr>
          <w:rFonts w:hint="eastAsia"/>
        </w:rPr>
        <w:t>本项目共</w:t>
      </w:r>
      <w:r w:rsidR="001C2877" w:rsidRPr="00F601AA">
        <w:rPr>
          <w:rFonts w:hint="eastAsia"/>
        </w:rPr>
        <w:t>7</w:t>
      </w:r>
      <w:r w:rsidR="001C2877" w:rsidRPr="00F601AA">
        <w:rPr>
          <w:rFonts w:hint="eastAsia"/>
        </w:rPr>
        <w:t>台定型机，废气处理设施采取“一拖三”和“一拖四”两套废气处理设施，最终尾气通过</w:t>
      </w:r>
      <w:r w:rsidR="001C2877" w:rsidRPr="00F601AA">
        <w:rPr>
          <w:rFonts w:hint="eastAsia"/>
        </w:rPr>
        <w:t>1</w:t>
      </w:r>
      <w:r w:rsidRPr="00F601AA">
        <w:rPr>
          <w:rFonts w:hint="eastAsia"/>
        </w:rPr>
        <w:t>根排气筒</w:t>
      </w:r>
      <w:r w:rsidR="001C2877" w:rsidRPr="00F601AA">
        <w:rPr>
          <w:rFonts w:hint="eastAsia"/>
        </w:rPr>
        <w:t>排放，废气</w:t>
      </w:r>
      <w:r w:rsidRPr="00F601AA">
        <w:rPr>
          <w:rFonts w:hint="eastAsia"/>
        </w:rPr>
        <w:t>的污染源强见</w:t>
      </w:r>
      <w:r w:rsidR="004710B2" w:rsidRPr="00F601AA">
        <w:fldChar w:fldCharType="begin"/>
      </w:r>
      <w:r w:rsidR="004710B2" w:rsidRPr="00F601AA">
        <w:instrText xml:space="preserve"> </w:instrText>
      </w:r>
      <w:r w:rsidR="004710B2" w:rsidRPr="00F601AA">
        <w:rPr>
          <w:rFonts w:hint="eastAsia"/>
        </w:rPr>
        <w:instrText>REF _Ref528767108 \r \h</w:instrText>
      </w:r>
      <w:r w:rsidR="004710B2" w:rsidRPr="00F601AA">
        <w:instrText xml:space="preserve">  \* MERGEFORMAT </w:instrText>
      </w:r>
      <w:r w:rsidR="004710B2" w:rsidRPr="00F601AA">
        <w:fldChar w:fldCharType="separate"/>
      </w:r>
      <w:r w:rsidR="0079560F">
        <w:rPr>
          <w:rFonts w:hint="eastAsia"/>
        </w:rPr>
        <w:t>表</w:t>
      </w:r>
      <w:r w:rsidR="0079560F">
        <w:rPr>
          <w:rFonts w:hint="eastAsia"/>
        </w:rPr>
        <w:t>7.2-7</w:t>
      </w:r>
      <w:r w:rsidR="004710B2" w:rsidRPr="00F601AA">
        <w:fldChar w:fldCharType="end"/>
      </w:r>
      <w:r w:rsidR="004710B2" w:rsidRPr="00F601AA">
        <w:rPr>
          <w:rFonts w:hint="eastAsia"/>
        </w:rPr>
        <w:t>、</w:t>
      </w:r>
      <w:r w:rsidR="004710B2" w:rsidRPr="00F601AA">
        <w:fldChar w:fldCharType="begin"/>
      </w:r>
      <w:r w:rsidR="004710B2" w:rsidRPr="00F601AA">
        <w:instrText xml:space="preserve"> </w:instrText>
      </w:r>
      <w:r w:rsidR="004710B2" w:rsidRPr="00F601AA">
        <w:rPr>
          <w:rFonts w:hint="eastAsia"/>
        </w:rPr>
        <w:instrText>REF _Ref66049130 \r \h</w:instrText>
      </w:r>
      <w:r w:rsidR="004710B2" w:rsidRPr="00F601AA">
        <w:instrText xml:space="preserve">  \* MERGEFORMAT </w:instrText>
      </w:r>
      <w:r w:rsidR="004710B2" w:rsidRPr="00F601AA">
        <w:fldChar w:fldCharType="separate"/>
      </w:r>
      <w:r w:rsidR="0079560F">
        <w:rPr>
          <w:rFonts w:hint="eastAsia"/>
        </w:rPr>
        <w:t>表</w:t>
      </w:r>
      <w:r w:rsidR="0079560F">
        <w:rPr>
          <w:rFonts w:hint="eastAsia"/>
        </w:rPr>
        <w:t>7.2-8</w:t>
      </w:r>
      <w:r w:rsidR="004710B2" w:rsidRPr="00F601AA">
        <w:fldChar w:fldCharType="end"/>
      </w:r>
      <w:r w:rsidRPr="00F601AA">
        <w:rPr>
          <w:rFonts w:hint="eastAsia"/>
        </w:rPr>
        <w:t>。</w:t>
      </w:r>
      <w:r w:rsidR="00D82D42" w:rsidRPr="00F601AA">
        <w:rPr>
          <w:rFonts w:hint="eastAsia"/>
        </w:rPr>
        <w:t>依据《环境影响评价技术导则大气环境》（</w:t>
      </w:r>
      <w:r w:rsidR="00D82D42" w:rsidRPr="00F601AA">
        <w:rPr>
          <w:rFonts w:hint="eastAsia"/>
        </w:rPr>
        <w:t>HJ2.2-2018</w:t>
      </w:r>
      <w:r w:rsidR="00D82D42" w:rsidRPr="00F601AA">
        <w:rPr>
          <w:rFonts w:hint="eastAsia"/>
        </w:rPr>
        <w:t>）中</w:t>
      </w:r>
      <w:r w:rsidR="00D82D42" w:rsidRPr="00F601AA">
        <w:rPr>
          <w:rFonts w:hint="eastAsia"/>
        </w:rPr>
        <w:t>5.3</w:t>
      </w:r>
      <w:r w:rsidR="00D82D42" w:rsidRPr="00F601AA">
        <w:rPr>
          <w:rFonts w:hint="eastAsia"/>
        </w:rPr>
        <w:t>节评价等级判定方法，分别计算项目主要污染物非甲烷总烃、颗粒物的最大地面空气质量浓度占标率</w:t>
      </w:r>
      <w:r w:rsidR="00D82D42" w:rsidRPr="00F601AA">
        <w:rPr>
          <w:rFonts w:hint="eastAsia"/>
          <w:i/>
        </w:rPr>
        <w:t>Pi</w:t>
      </w:r>
      <w:r w:rsidR="00D82D42" w:rsidRPr="00F601AA">
        <w:rPr>
          <w:rFonts w:hint="eastAsia"/>
        </w:rPr>
        <w:t>（第</w:t>
      </w:r>
      <w:r w:rsidR="00D82D42" w:rsidRPr="00F601AA">
        <w:rPr>
          <w:rFonts w:hint="eastAsia"/>
          <w:i/>
        </w:rPr>
        <w:t>i</w:t>
      </w:r>
      <w:r w:rsidR="00D82D42" w:rsidRPr="00F601AA">
        <w:rPr>
          <w:rFonts w:hint="eastAsia"/>
        </w:rPr>
        <w:t>个污染物），及第</w:t>
      </w:r>
      <w:r w:rsidR="00D82D42" w:rsidRPr="00F601AA">
        <w:rPr>
          <w:rFonts w:hint="eastAsia"/>
          <w:i/>
        </w:rPr>
        <w:t>i</w:t>
      </w:r>
      <w:r w:rsidR="00D82D42" w:rsidRPr="00F601AA">
        <w:rPr>
          <w:rFonts w:hint="eastAsia"/>
        </w:rPr>
        <w:t>个污染物的地面空气质量浓度达标准限值</w:t>
      </w:r>
      <w:r w:rsidR="00D82D42" w:rsidRPr="00F601AA">
        <w:rPr>
          <w:rFonts w:hint="eastAsia"/>
        </w:rPr>
        <w:t>10%</w:t>
      </w:r>
      <w:r w:rsidR="00D82D42" w:rsidRPr="00F601AA">
        <w:rPr>
          <w:rFonts w:hint="eastAsia"/>
        </w:rPr>
        <w:t>时所对应的最远距离</w:t>
      </w:r>
      <w:r w:rsidR="00D82D42" w:rsidRPr="00F601AA">
        <w:rPr>
          <w:rFonts w:hint="eastAsia"/>
        </w:rPr>
        <w:t>D</w:t>
      </w:r>
      <w:r w:rsidR="00D82D42" w:rsidRPr="00F601AA">
        <w:rPr>
          <w:rFonts w:hint="eastAsia"/>
          <w:vertAlign w:val="subscript"/>
        </w:rPr>
        <w:t>10%</w:t>
      </w:r>
      <w:r w:rsidR="00D82D42" w:rsidRPr="00F601AA">
        <w:rPr>
          <w:rFonts w:hint="eastAsia"/>
        </w:rPr>
        <w:t>，然后按评价工作分级判据进行分级。</w:t>
      </w:r>
      <w:r w:rsidR="00D82D42" w:rsidRPr="00F601AA">
        <w:t>其中</w:t>
      </w:r>
      <w:r w:rsidR="00D82D42" w:rsidRPr="00F601AA">
        <w:rPr>
          <w:i/>
        </w:rPr>
        <w:t>P</w:t>
      </w:r>
      <w:r w:rsidR="00D82D42" w:rsidRPr="00F601AA">
        <w:rPr>
          <w:i/>
          <w:vertAlign w:val="subscript"/>
        </w:rPr>
        <w:t>i</w:t>
      </w:r>
      <w:r w:rsidR="00D82D42" w:rsidRPr="00F601AA">
        <w:t>表达为：</w:t>
      </w:r>
    </w:p>
    <w:p w14:paraId="7CC0983F" w14:textId="77777777" w:rsidR="00D82D42" w:rsidRPr="00F601AA" w:rsidRDefault="00D82D42" w:rsidP="00D64B1C">
      <w:pPr>
        <w:ind w:firstLine="480"/>
        <w:jc w:val="center"/>
        <w:rPr>
          <w:i/>
        </w:rPr>
      </w:pPr>
      <w:r w:rsidRPr="00F601AA">
        <w:rPr>
          <w:rFonts w:hint="eastAsia"/>
          <w:i/>
        </w:rPr>
        <w:t>P</w:t>
      </w:r>
      <w:r w:rsidRPr="00F601AA">
        <w:rPr>
          <w:rFonts w:hint="eastAsia"/>
          <w:i/>
          <w:vertAlign w:val="subscript"/>
        </w:rPr>
        <w:t>i</w:t>
      </w:r>
      <w:r w:rsidRPr="00F601AA">
        <w:rPr>
          <w:rFonts w:hint="eastAsia"/>
          <w:i/>
        </w:rPr>
        <w:t>=C</w:t>
      </w:r>
      <w:r w:rsidRPr="00F601AA">
        <w:rPr>
          <w:rFonts w:hint="eastAsia"/>
          <w:i/>
          <w:vertAlign w:val="subscript"/>
        </w:rPr>
        <w:t>i</w:t>
      </w:r>
      <w:r w:rsidRPr="00F601AA">
        <w:rPr>
          <w:rFonts w:hint="eastAsia"/>
          <w:i/>
        </w:rPr>
        <w:t>/C</w:t>
      </w:r>
      <w:r w:rsidRPr="00F601AA">
        <w:rPr>
          <w:rFonts w:hint="eastAsia"/>
          <w:i/>
          <w:vertAlign w:val="subscript"/>
        </w:rPr>
        <w:t>0i</w:t>
      </w:r>
      <w:r w:rsidRPr="00F601AA">
        <w:rPr>
          <w:rFonts w:hint="eastAsia"/>
          <w:i/>
        </w:rPr>
        <w:t>×</w:t>
      </w:r>
      <w:r w:rsidRPr="00F601AA">
        <w:rPr>
          <w:rFonts w:hint="eastAsia"/>
          <w:i/>
        </w:rPr>
        <w:t>100%</w:t>
      </w:r>
    </w:p>
    <w:p w14:paraId="039D9802" w14:textId="77777777" w:rsidR="00D82D42" w:rsidRPr="00F601AA" w:rsidRDefault="00D82D42" w:rsidP="00D64B1C">
      <w:pPr>
        <w:ind w:firstLine="480"/>
      </w:pPr>
      <w:r w:rsidRPr="00F601AA">
        <w:t>式中：</w:t>
      </w:r>
      <w:r w:rsidRPr="00F601AA">
        <w:rPr>
          <w:rFonts w:hint="eastAsia"/>
          <w:i/>
        </w:rPr>
        <w:t>P</w:t>
      </w:r>
      <w:r w:rsidRPr="00F601AA">
        <w:rPr>
          <w:rFonts w:hint="eastAsia"/>
          <w:i/>
          <w:vertAlign w:val="subscript"/>
        </w:rPr>
        <w:t>i</w:t>
      </w:r>
      <w:r w:rsidRPr="00F601AA">
        <w:t>—</w:t>
      </w:r>
      <w:r w:rsidRPr="00F601AA">
        <w:t>污染物的最大地面浓度占标率，％；</w:t>
      </w:r>
    </w:p>
    <w:p w14:paraId="4FDD4697" w14:textId="77777777" w:rsidR="00D82D42" w:rsidRPr="00F601AA" w:rsidRDefault="00D82D42" w:rsidP="00D64B1C">
      <w:pPr>
        <w:ind w:firstLine="480"/>
      </w:pPr>
      <w:r w:rsidRPr="00F601AA">
        <w:rPr>
          <w:rFonts w:hint="eastAsia"/>
          <w:i/>
        </w:rPr>
        <w:t>C</w:t>
      </w:r>
      <w:r w:rsidRPr="00F601AA">
        <w:rPr>
          <w:rFonts w:hint="eastAsia"/>
          <w:i/>
          <w:vertAlign w:val="subscript"/>
        </w:rPr>
        <w:t>i</w:t>
      </w:r>
      <w:r w:rsidRPr="00F601AA">
        <w:t>—</w:t>
      </w:r>
      <w:r w:rsidRPr="00F601AA">
        <w:t>采用估算模式计算出的污染物的最大地面浓度，</w:t>
      </w:r>
      <w:r w:rsidRPr="00F601AA">
        <w:t>mg/m</w:t>
      </w:r>
      <w:r w:rsidRPr="00F601AA">
        <w:rPr>
          <w:vertAlign w:val="superscript"/>
        </w:rPr>
        <w:t>3</w:t>
      </w:r>
      <w:r w:rsidRPr="00F601AA">
        <w:t>；</w:t>
      </w:r>
    </w:p>
    <w:p w14:paraId="76E9DBBB" w14:textId="77777777" w:rsidR="00D82D42" w:rsidRPr="00F601AA" w:rsidRDefault="00D82D42" w:rsidP="00D64B1C">
      <w:pPr>
        <w:ind w:firstLine="480"/>
      </w:pPr>
      <w:r w:rsidRPr="00F601AA">
        <w:rPr>
          <w:rFonts w:hint="eastAsia"/>
          <w:i/>
        </w:rPr>
        <w:t>C</w:t>
      </w:r>
      <w:r w:rsidRPr="00F601AA">
        <w:rPr>
          <w:rFonts w:hint="eastAsia"/>
          <w:i/>
          <w:vertAlign w:val="subscript"/>
        </w:rPr>
        <w:t>0i</w:t>
      </w:r>
      <w:r w:rsidRPr="00F601AA">
        <w:t>—</w:t>
      </w:r>
      <w:r w:rsidRPr="00F601AA">
        <w:t>污染物的环境空气质量标准，</w:t>
      </w:r>
      <w:r w:rsidRPr="00F601AA">
        <w:t>mg/m</w:t>
      </w:r>
      <w:r w:rsidRPr="00F601AA">
        <w:rPr>
          <w:vertAlign w:val="superscript"/>
        </w:rPr>
        <w:t>3</w:t>
      </w:r>
      <w:r w:rsidRPr="00F601AA">
        <w:rPr>
          <w:rFonts w:hint="eastAsia"/>
        </w:rPr>
        <w:t>。</w:t>
      </w:r>
    </w:p>
    <w:p w14:paraId="049F7CB7" w14:textId="32C88DAB" w:rsidR="00D82D42" w:rsidRPr="00F601AA" w:rsidRDefault="00D82D42" w:rsidP="00D64B1C">
      <w:pPr>
        <w:ind w:firstLine="480"/>
      </w:pPr>
      <w:r w:rsidRPr="00F601AA">
        <w:t>采用</w:t>
      </w:r>
      <w:r w:rsidRPr="00F601AA">
        <w:rPr>
          <w:rFonts w:hint="eastAsia"/>
        </w:rPr>
        <w:t>导则推荐的</w:t>
      </w:r>
      <w:r w:rsidRPr="00F601AA">
        <w:t>估算</w:t>
      </w:r>
      <w:r w:rsidRPr="00F601AA">
        <w:rPr>
          <w:rFonts w:hint="eastAsia"/>
        </w:rPr>
        <w:t>模型</w:t>
      </w:r>
      <w:r w:rsidRPr="00F601AA">
        <w:rPr>
          <w:rFonts w:hint="eastAsia"/>
        </w:rPr>
        <w:t>AER</w:t>
      </w:r>
      <w:r w:rsidRPr="00F601AA">
        <w:t>SCREEN</w:t>
      </w:r>
      <w:r w:rsidRPr="00F601AA">
        <w:t>计算，</w:t>
      </w:r>
      <w:r w:rsidRPr="00F601AA">
        <w:rPr>
          <w:rFonts w:hint="eastAsia"/>
        </w:rPr>
        <w:t>估算模型参数详见</w:t>
      </w:r>
      <w:r w:rsidRPr="00F601AA">
        <w:fldChar w:fldCharType="begin"/>
      </w:r>
      <w:r w:rsidRPr="00F601AA">
        <w:instrText xml:space="preserve"> </w:instrText>
      </w:r>
      <w:r w:rsidRPr="00F601AA">
        <w:rPr>
          <w:rFonts w:hint="eastAsia"/>
        </w:rPr>
        <w:instrText>REF _Ref528498411 \r \h</w:instrText>
      </w:r>
      <w:r w:rsidRPr="00F601AA">
        <w:instrText xml:space="preserve">  \* MERGEFORMAT </w:instrText>
      </w:r>
      <w:r w:rsidRPr="00F601AA">
        <w:fldChar w:fldCharType="separate"/>
      </w:r>
      <w:r w:rsidR="0079560F">
        <w:rPr>
          <w:rFonts w:hint="eastAsia"/>
        </w:rPr>
        <w:t>表</w:t>
      </w:r>
      <w:r w:rsidR="0079560F">
        <w:rPr>
          <w:rFonts w:hint="eastAsia"/>
        </w:rPr>
        <w:t>7.2-10</w:t>
      </w:r>
      <w:r w:rsidRPr="00F601AA">
        <w:fldChar w:fldCharType="end"/>
      </w:r>
      <w:r w:rsidRPr="00F601AA">
        <w:rPr>
          <w:rFonts w:hint="eastAsia"/>
        </w:rPr>
        <w:t>，</w:t>
      </w:r>
      <w:r w:rsidRPr="00F601AA">
        <w:t>计</w:t>
      </w:r>
      <w:r w:rsidRPr="00F601AA">
        <w:lastRenderedPageBreak/>
        <w:t>算结果详见</w:t>
      </w:r>
      <w:r w:rsidR="00D436AF" w:rsidRPr="00F601AA">
        <w:fldChar w:fldCharType="begin"/>
      </w:r>
      <w:r w:rsidR="00D436AF" w:rsidRPr="00F601AA">
        <w:instrText xml:space="preserve"> REF _Ref16892270 \r \h </w:instrText>
      </w:r>
      <w:r w:rsidR="009357E5" w:rsidRPr="00F601AA">
        <w:instrText xml:space="preserve"> \* MERGEFORMAT </w:instrText>
      </w:r>
      <w:r w:rsidR="00D436AF" w:rsidRPr="00F601AA">
        <w:fldChar w:fldCharType="separate"/>
      </w:r>
      <w:r w:rsidR="0079560F">
        <w:rPr>
          <w:rFonts w:hint="eastAsia"/>
        </w:rPr>
        <w:t>表</w:t>
      </w:r>
      <w:r w:rsidR="0079560F">
        <w:rPr>
          <w:rFonts w:hint="eastAsia"/>
        </w:rPr>
        <w:t>2.5-1</w:t>
      </w:r>
      <w:r w:rsidR="00D436AF" w:rsidRPr="00F601AA">
        <w:fldChar w:fldCharType="end"/>
      </w:r>
      <w:r w:rsidRPr="00F601AA">
        <w:t>。</w:t>
      </w:r>
    </w:p>
    <w:p w14:paraId="75801B9E" w14:textId="77777777" w:rsidR="00D82D42" w:rsidRPr="00F601AA" w:rsidRDefault="00D82D42" w:rsidP="00E823FF">
      <w:pPr>
        <w:pStyle w:val="a6"/>
        <w:spacing w:before="120"/>
      </w:pPr>
      <w:bookmarkStart w:id="57" w:name="_Ref16892270"/>
      <w:r w:rsidRPr="00F601AA">
        <w:rPr>
          <w:rFonts w:hint="eastAsia"/>
        </w:rPr>
        <w:t>主要污染源</w:t>
      </w:r>
      <w:r w:rsidRPr="00F601AA">
        <w:t>估算</w:t>
      </w:r>
      <w:r w:rsidRPr="00F601AA">
        <w:rPr>
          <w:rFonts w:hint="eastAsia"/>
        </w:rPr>
        <w:t>模型</w:t>
      </w:r>
      <w:r w:rsidRPr="00F601AA">
        <w:t>计算结果</w:t>
      </w:r>
      <w:r w:rsidRPr="00F601AA">
        <w:rPr>
          <w:rFonts w:hint="eastAsia"/>
        </w:rPr>
        <w:t>表</w:t>
      </w:r>
      <w:bookmarkEnd w:id="57"/>
    </w:p>
    <w:tbl>
      <w:tblPr>
        <w:tblW w:w="5000" w:type="pct"/>
        <w:jc w:val="center"/>
        <w:tblBorders>
          <w:top w:val="single" w:sz="12" w:space="0" w:color="auto"/>
          <w:bottom w:val="single" w:sz="12" w:space="0" w:color="auto"/>
          <w:insideH w:val="single" w:sz="6" w:space="0" w:color="auto"/>
          <w:insideV w:val="single" w:sz="6" w:space="0" w:color="auto"/>
        </w:tblBorders>
        <w:tblLook w:val="01E0" w:firstRow="1" w:lastRow="1" w:firstColumn="1" w:lastColumn="1" w:noHBand="0" w:noVBand="0"/>
      </w:tblPr>
      <w:tblGrid>
        <w:gridCol w:w="1041"/>
        <w:gridCol w:w="1048"/>
        <w:gridCol w:w="1532"/>
        <w:gridCol w:w="1480"/>
        <w:gridCol w:w="1508"/>
        <w:gridCol w:w="1508"/>
        <w:gridCol w:w="777"/>
      </w:tblGrid>
      <w:tr w:rsidR="00F601AA" w:rsidRPr="00F601AA" w14:paraId="1F7AB363" w14:textId="77777777" w:rsidTr="003D3B63">
        <w:trPr>
          <w:trHeight w:val="340"/>
          <w:tblHeader/>
          <w:jc w:val="center"/>
        </w:trPr>
        <w:tc>
          <w:tcPr>
            <w:tcW w:w="585" w:type="pct"/>
            <w:tcMar>
              <w:left w:w="0" w:type="dxa"/>
              <w:right w:w="0" w:type="dxa"/>
            </w:tcMar>
            <w:vAlign w:val="center"/>
          </w:tcPr>
          <w:p w14:paraId="4EB083DE" w14:textId="77777777" w:rsidR="009D0565" w:rsidRPr="00F601AA" w:rsidRDefault="009D0565" w:rsidP="009D0565">
            <w:pPr>
              <w:pStyle w:val="af"/>
              <w:jc w:val="center"/>
            </w:pPr>
            <w:r w:rsidRPr="00F601AA">
              <w:t>污染源</w:t>
            </w:r>
          </w:p>
        </w:tc>
        <w:tc>
          <w:tcPr>
            <w:tcW w:w="589" w:type="pct"/>
            <w:vAlign w:val="center"/>
          </w:tcPr>
          <w:p w14:paraId="64BFC512" w14:textId="77777777" w:rsidR="009D0565" w:rsidRPr="00F601AA" w:rsidRDefault="009D0565" w:rsidP="009D0565">
            <w:pPr>
              <w:pStyle w:val="af"/>
              <w:jc w:val="center"/>
            </w:pPr>
            <w:r w:rsidRPr="00F601AA">
              <w:t>污染物</w:t>
            </w:r>
          </w:p>
        </w:tc>
        <w:tc>
          <w:tcPr>
            <w:tcW w:w="861" w:type="pct"/>
            <w:vAlign w:val="center"/>
          </w:tcPr>
          <w:p w14:paraId="2BF8332F" w14:textId="77777777" w:rsidR="009D0565" w:rsidRPr="00F601AA" w:rsidRDefault="009D0565" w:rsidP="009D0565">
            <w:pPr>
              <w:pStyle w:val="af"/>
              <w:jc w:val="center"/>
            </w:pPr>
            <w:r w:rsidRPr="00F601AA">
              <w:t>C</w:t>
            </w:r>
            <w:r w:rsidRPr="00F601AA">
              <w:rPr>
                <w:vertAlign w:val="subscript"/>
              </w:rPr>
              <w:t>i</w:t>
            </w:r>
          </w:p>
          <w:p w14:paraId="6BD05E46" w14:textId="77777777" w:rsidR="009D0565" w:rsidRPr="00F601AA" w:rsidRDefault="009D0565" w:rsidP="009D0565">
            <w:pPr>
              <w:pStyle w:val="af"/>
              <w:jc w:val="center"/>
            </w:pPr>
            <w:r w:rsidRPr="00F601AA">
              <w:t>（</w:t>
            </w:r>
            <w:r w:rsidRPr="00F601AA">
              <w:t>mg/m</w:t>
            </w:r>
            <w:r w:rsidRPr="00F601AA">
              <w:rPr>
                <w:vertAlign w:val="superscript"/>
              </w:rPr>
              <w:t>3</w:t>
            </w:r>
            <w:r w:rsidRPr="00F601AA">
              <w:t>）</w:t>
            </w:r>
          </w:p>
        </w:tc>
        <w:tc>
          <w:tcPr>
            <w:tcW w:w="832" w:type="pct"/>
            <w:vAlign w:val="center"/>
          </w:tcPr>
          <w:p w14:paraId="33BD9938" w14:textId="77777777" w:rsidR="009D0565" w:rsidRPr="00F601AA" w:rsidRDefault="009D0565" w:rsidP="009D0565">
            <w:pPr>
              <w:pStyle w:val="af"/>
              <w:jc w:val="center"/>
            </w:pPr>
            <w:r w:rsidRPr="00F601AA">
              <w:t>C</w:t>
            </w:r>
            <w:r w:rsidRPr="00F601AA">
              <w:rPr>
                <w:vertAlign w:val="subscript"/>
              </w:rPr>
              <w:t>0</w:t>
            </w:r>
          </w:p>
          <w:p w14:paraId="0BABC181" w14:textId="77777777" w:rsidR="009D0565" w:rsidRPr="00F601AA" w:rsidRDefault="009D0565" w:rsidP="009D0565">
            <w:pPr>
              <w:pStyle w:val="af"/>
              <w:jc w:val="center"/>
            </w:pPr>
            <w:r w:rsidRPr="00F601AA">
              <w:t>（</w:t>
            </w:r>
            <w:r w:rsidRPr="00F601AA">
              <w:t>mg/m</w:t>
            </w:r>
            <w:r w:rsidRPr="00F601AA">
              <w:rPr>
                <w:vertAlign w:val="superscript"/>
              </w:rPr>
              <w:t>3</w:t>
            </w:r>
            <w:r w:rsidRPr="00F601AA">
              <w:t>）</w:t>
            </w:r>
          </w:p>
        </w:tc>
        <w:tc>
          <w:tcPr>
            <w:tcW w:w="848" w:type="pct"/>
            <w:vAlign w:val="center"/>
          </w:tcPr>
          <w:p w14:paraId="572B2244" w14:textId="77777777" w:rsidR="009D0565" w:rsidRPr="00F601AA" w:rsidRDefault="009D0565" w:rsidP="009D0565">
            <w:pPr>
              <w:pStyle w:val="af"/>
              <w:jc w:val="center"/>
            </w:pPr>
            <w:r w:rsidRPr="00F601AA">
              <w:t>占标率</w:t>
            </w:r>
            <w:r w:rsidRPr="00F601AA">
              <w:t>Pi</w:t>
            </w:r>
            <w:r w:rsidRPr="00F601AA">
              <w:t>（</w:t>
            </w:r>
            <w:r w:rsidRPr="00F601AA">
              <w:t>%</w:t>
            </w:r>
            <w:r w:rsidRPr="00F601AA">
              <w:t>）</w:t>
            </w:r>
          </w:p>
        </w:tc>
        <w:tc>
          <w:tcPr>
            <w:tcW w:w="848" w:type="pct"/>
            <w:vAlign w:val="center"/>
          </w:tcPr>
          <w:p w14:paraId="2CCE7195" w14:textId="77777777" w:rsidR="009D0565" w:rsidRPr="00F601AA" w:rsidRDefault="009D0565" w:rsidP="009D0565">
            <w:pPr>
              <w:pStyle w:val="af"/>
              <w:jc w:val="center"/>
            </w:pPr>
            <w:r w:rsidRPr="00F601AA">
              <w:t>D</w:t>
            </w:r>
            <w:r w:rsidRPr="00F601AA">
              <w:rPr>
                <w:vertAlign w:val="subscript"/>
              </w:rPr>
              <w:t>10%</w:t>
            </w:r>
          </w:p>
          <w:p w14:paraId="06E823AB" w14:textId="77777777" w:rsidR="009D0565" w:rsidRPr="00F601AA" w:rsidRDefault="009D0565" w:rsidP="009D0565">
            <w:pPr>
              <w:pStyle w:val="af"/>
              <w:jc w:val="center"/>
            </w:pPr>
            <w:r w:rsidRPr="00F601AA">
              <w:t>（</w:t>
            </w:r>
            <w:r w:rsidRPr="00F601AA">
              <w:t>m</w:t>
            </w:r>
            <w:r w:rsidRPr="00F601AA">
              <w:t>）</w:t>
            </w:r>
          </w:p>
        </w:tc>
        <w:tc>
          <w:tcPr>
            <w:tcW w:w="437" w:type="pct"/>
            <w:vAlign w:val="center"/>
          </w:tcPr>
          <w:p w14:paraId="12AD15FD" w14:textId="77777777" w:rsidR="009D0565" w:rsidRPr="00F601AA" w:rsidRDefault="009D0565" w:rsidP="009D0565">
            <w:pPr>
              <w:pStyle w:val="af"/>
              <w:jc w:val="center"/>
            </w:pPr>
            <w:r w:rsidRPr="00F601AA">
              <w:rPr>
                <w:rFonts w:hint="eastAsia"/>
              </w:rPr>
              <w:t>评价</w:t>
            </w:r>
          </w:p>
          <w:p w14:paraId="15314D99" w14:textId="77777777" w:rsidR="009D0565" w:rsidRPr="00F601AA" w:rsidRDefault="009D0565" w:rsidP="009D0565">
            <w:pPr>
              <w:pStyle w:val="af"/>
              <w:jc w:val="center"/>
            </w:pPr>
            <w:r w:rsidRPr="00F601AA">
              <w:rPr>
                <w:rFonts w:hint="eastAsia"/>
              </w:rPr>
              <w:t>等级</w:t>
            </w:r>
          </w:p>
        </w:tc>
      </w:tr>
      <w:tr w:rsidR="00F601AA" w:rsidRPr="00F601AA" w14:paraId="3700B786" w14:textId="77777777" w:rsidTr="003D3B63">
        <w:trPr>
          <w:trHeight w:val="65"/>
          <w:jc w:val="center"/>
        </w:trPr>
        <w:tc>
          <w:tcPr>
            <w:tcW w:w="585" w:type="pct"/>
            <w:vMerge w:val="restart"/>
            <w:tcMar>
              <w:left w:w="0" w:type="dxa"/>
              <w:right w:w="0" w:type="dxa"/>
            </w:tcMar>
            <w:vAlign w:val="center"/>
          </w:tcPr>
          <w:p w14:paraId="4CDCCF90" w14:textId="77777777" w:rsidR="004710B2" w:rsidRPr="00F601AA" w:rsidRDefault="003D3B63" w:rsidP="009D0565">
            <w:pPr>
              <w:pStyle w:val="af"/>
              <w:jc w:val="center"/>
            </w:pPr>
            <w:r w:rsidRPr="00F601AA">
              <w:rPr>
                <w:rFonts w:hint="eastAsia"/>
              </w:rPr>
              <w:t>定型</w:t>
            </w:r>
          </w:p>
          <w:p w14:paraId="41409769" w14:textId="0DB3FC25" w:rsidR="003D3B63" w:rsidRPr="00F601AA" w:rsidRDefault="003D3B63" w:rsidP="009D0565">
            <w:pPr>
              <w:pStyle w:val="af"/>
              <w:jc w:val="center"/>
            </w:pPr>
            <w:r w:rsidRPr="00F601AA">
              <w:rPr>
                <w:rFonts w:hint="eastAsia"/>
              </w:rPr>
              <w:t>废气</w:t>
            </w:r>
          </w:p>
        </w:tc>
        <w:tc>
          <w:tcPr>
            <w:tcW w:w="589" w:type="pct"/>
            <w:vAlign w:val="center"/>
          </w:tcPr>
          <w:p w14:paraId="65FD64B1" w14:textId="77777777" w:rsidR="003D3B63" w:rsidRPr="00F601AA" w:rsidRDefault="003D3B63" w:rsidP="009D0565">
            <w:pPr>
              <w:pStyle w:val="af"/>
              <w:jc w:val="center"/>
            </w:pPr>
            <w:r w:rsidRPr="00F601AA">
              <w:rPr>
                <w:rFonts w:hint="eastAsia"/>
              </w:rPr>
              <w:t>NMHC</w:t>
            </w:r>
          </w:p>
        </w:tc>
        <w:tc>
          <w:tcPr>
            <w:tcW w:w="861" w:type="pct"/>
            <w:vAlign w:val="center"/>
          </w:tcPr>
          <w:p w14:paraId="450CDA6E" w14:textId="3ACD8ABB" w:rsidR="003D3B63" w:rsidRPr="00F601AA" w:rsidRDefault="003D79EB" w:rsidP="003D3B63">
            <w:pPr>
              <w:pStyle w:val="af"/>
              <w:jc w:val="center"/>
            </w:pPr>
            <w:r w:rsidRPr="00F601AA">
              <w:rPr>
                <w:szCs w:val="21"/>
              </w:rPr>
              <w:t>1.79E-02</w:t>
            </w:r>
          </w:p>
        </w:tc>
        <w:tc>
          <w:tcPr>
            <w:tcW w:w="832" w:type="pct"/>
            <w:vAlign w:val="center"/>
          </w:tcPr>
          <w:p w14:paraId="192478AB" w14:textId="6FA07FDD" w:rsidR="003D3B63" w:rsidRPr="00F601AA" w:rsidRDefault="003D79EB" w:rsidP="009D0565">
            <w:pPr>
              <w:pStyle w:val="af"/>
              <w:jc w:val="center"/>
            </w:pPr>
            <w:r w:rsidRPr="00F601AA">
              <w:t>2.0</w:t>
            </w:r>
          </w:p>
        </w:tc>
        <w:tc>
          <w:tcPr>
            <w:tcW w:w="848" w:type="pct"/>
            <w:vAlign w:val="center"/>
          </w:tcPr>
          <w:p w14:paraId="2735EF45" w14:textId="11C8487E" w:rsidR="003D3B63" w:rsidRPr="00F601AA" w:rsidRDefault="003D79EB" w:rsidP="003D3B63">
            <w:pPr>
              <w:pStyle w:val="af"/>
              <w:jc w:val="center"/>
            </w:pPr>
            <w:r w:rsidRPr="00F601AA">
              <w:rPr>
                <w:szCs w:val="21"/>
              </w:rPr>
              <w:t>0.9</w:t>
            </w:r>
          </w:p>
        </w:tc>
        <w:tc>
          <w:tcPr>
            <w:tcW w:w="848" w:type="pct"/>
            <w:vAlign w:val="center"/>
          </w:tcPr>
          <w:p w14:paraId="5B28F7EA" w14:textId="77777777" w:rsidR="003D3B63" w:rsidRPr="00F601AA" w:rsidRDefault="003D3B63" w:rsidP="009D0565">
            <w:pPr>
              <w:pStyle w:val="af"/>
              <w:jc w:val="center"/>
              <w:rPr>
                <w:szCs w:val="21"/>
              </w:rPr>
            </w:pPr>
            <w:r w:rsidRPr="00F601AA">
              <w:rPr>
                <w:rFonts w:hint="eastAsia"/>
                <w:szCs w:val="21"/>
              </w:rPr>
              <w:t>/</w:t>
            </w:r>
          </w:p>
        </w:tc>
        <w:tc>
          <w:tcPr>
            <w:tcW w:w="437" w:type="pct"/>
            <w:vAlign w:val="center"/>
          </w:tcPr>
          <w:p w14:paraId="4DBBC1A5" w14:textId="425C1314" w:rsidR="003D3B63" w:rsidRPr="00F601AA" w:rsidRDefault="003D79EB" w:rsidP="009D0565">
            <w:pPr>
              <w:pStyle w:val="af"/>
              <w:jc w:val="center"/>
              <w:rPr>
                <w:szCs w:val="21"/>
              </w:rPr>
            </w:pPr>
            <w:r w:rsidRPr="00F601AA">
              <w:rPr>
                <w:rFonts w:hint="eastAsia"/>
                <w:szCs w:val="21"/>
              </w:rPr>
              <w:t>三级</w:t>
            </w:r>
          </w:p>
        </w:tc>
      </w:tr>
      <w:tr w:rsidR="00F601AA" w:rsidRPr="00F601AA" w14:paraId="58D37C02" w14:textId="77777777" w:rsidTr="003D3B63">
        <w:trPr>
          <w:trHeight w:val="65"/>
          <w:jc w:val="center"/>
        </w:trPr>
        <w:tc>
          <w:tcPr>
            <w:tcW w:w="585" w:type="pct"/>
            <w:vMerge/>
            <w:tcMar>
              <w:left w:w="0" w:type="dxa"/>
              <w:right w:w="0" w:type="dxa"/>
            </w:tcMar>
            <w:vAlign w:val="center"/>
          </w:tcPr>
          <w:p w14:paraId="318D6EB1" w14:textId="77777777" w:rsidR="003D3B63" w:rsidRPr="00F601AA" w:rsidRDefault="003D3B63" w:rsidP="009D0565">
            <w:pPr>
              <w:pStyle w:val="af"/>
              <w:jc w:val="center"/>
            </w:pPr>
          </w:p>
        </w:tc>
        <w:tc>
          <w:tcPr>
            <w:tcW w:w="589" w:type="pct"/>
            <w:vAlign w:val="center"/>
          </w:tcPr>
          <w:p w14:paraId="19DC3C11" w14:textId="77777777" w:rsidR="003D3B63" w:rsidRPr="00F601AA" w:rsidRDefault="003D3B63" w:rsidP="009D0565">
            <w:pPr>
              <w:pStyle w:val="af"/>
              <w:jc w:val="center"/>
            </w:pPr>
            <w:r w:rsidRPr="00F601AA">
              <w:rPr>
                <w:rFonts w:hint="eastAsia"/>
              </w:rPr>
              <w:t>颗粒物</w:t>
            </w:r>
          </w:p>
        </w:tc>
        <w:tc>
          <w:tcPr>
            <w:tcW w:w="861" w:type="pct"/>
            <w:vAlign w:val="center"/>
          </w:tcPr>
          <w:p w14:paraId="30F921C2" w14:textId="57618FC1" w:rsidR="003D3B63" w:rsidRPr="00F601AA" w:rsidRDefault="003D79EB" w:rsidP="009D0565">
            <w:pPr>
              <w:pStyle w:val="af"/>
              <w:jc w:val="center"/>
            </w:pPr>
            <w:r w:rsidRPr="00F601AA">
              <w:rPr>
                <w:szCs w:val="21"/>
              </w:rPr>
              <w:t>2.99E-02</w:t>
            </w:r>
          </w:p>
        </w:tc>
        <w:tc>
          <w:tcPr>
            <w:tcW w:w="832" w:type="pct"/>
            <w:vAlign w:val="center"/>
          </w:tcPr>
          <w:p w14:paraId="6090D130" w14:textId="77777777" w:rsidR="003D3B63" w:rsidRPr="00F601AA" w:rsidRDefault="003D3B63" w:rsidP="009D0565">
            <w:pPr>
              <w:pStyle w:val="af"/>
              <w:jc w:val="center"/>
            </w:pPr>
            <w:r w:rsidRPr="00F601AA">
              <w:rPr>
                <w:rFonts w:hint="eastAsia"/>
              </w:rPr>
              <w:t>0.45</w:t>
            </w:r>
          </w:p>
        </w:tc>
        <w:tc>
          <w:tcPr>
            <w:tcW w:w="848" w:type="pct"/>
            <w:vAlign w:val="center"/>
          </w:tcPr>
          <w:p w14:paraId="2EB603BE" w14:textId="322EB87D" w:rsidR="003D3B63" w:rsidRPr="00F601AA" w:rsidRDefault="003D79EB" w:rsidP="003D3B63">
            <w:pPr>
              <w:pStyle w:val="af"/>
              <w:jc w:val="center"/>
            </w:pPr>
            <w:r w:rsidRPr="00F601AA">
              <w:rPr>
                <w:szCs w:val="21"/>
              </w:rPr>
              <w:t>6.64</w:t>
            </w:r>
          </w:p>
        </w:tc>
        <w:tc>
          <w:tcPr>
            <w:tcW w:w="848" w:type="pct"/>
            <w:vAlign w:val="center"/>
          </w:tcPr>
          <w:p w14:paraId="17BA59AE" w14:textId="77777777" w:rsidR="003D3B63" w:rsidRPr="00F601AA" w:rsidRDefault="003D3B63" w:rsidP="009D0565">
            <w:pPr>
              <w:pStyle w:val="af"/>
              <w:jc w:val="center"/>
              <w:rPr>
                <w:szCs w:val="21"/>
              </w:rPr>
            </w:pPr>
            <w:r w:rsidRPr="00F601AA">
              <w:rPr>
                <w:rFonts w:hint="eastAsia"/>
                <w:szCs w:val="21"/>
              </w:rPr>
              <w:t>/</w:t>
            </w:r>
          </w:p>
        </w:tc>
        <w:tc>
          <w:tcPr>
            <w:tcW w:w="437" w:type="pct"/>
            <w:vAlign w:val="center"/>
          </w:tcPr>
          <w:p w14:paraId="630F30E4" w14:textId="77777777" w:rsidR="003D3B63" w:rsidRPr="00F601AA" w:rsidRDefault="003D3B63" w:rsidP="009D0565">
            <w:pPr>
              <w:pStyle w:val="af"/>
              <w:jc w:val="center"/>
              <w:rPr>
                <w:szCs w:val="21"/>
              </w:rPr>
            </w:pPr>
            <w:r w:rsidRPr="00F601AA">
              <w:rPr>
                <w:rFonts w:hint="eastAsia"/>
                <w:szCs w:val="21"/>
              </w:rPr>
              <w:t>二级</w:t>
            </w:r>
          </w:p>
        </w:tc>
      </w:tr>
      <w:tr w:rsidR="00F601AA" w:rsidRPr="00F601AA" w14:paraId="4D7A6427" w14:textId="77777777" w:rsidTr="003D3B63">
        <w:trPr>
          <w:trHeight w:val="65"/>
          <w:jc w:val="center"/>
        </w:trPr>
        <w:tc>
          <w:tcPr>
            <w:tcW w:w="585" w:type="pct"/>
            <w:vMerge w:val="restart"/>
            <w:tcMar>
              <w:left w:w="0" w:type="dxa"/>
              <w:right w:w="0" w:type="dxa"/>
            </w:tcMar>
            <w:vAlign w:val="center"/>
          </w:tcPr>
          <w:p w14:paraId="79174B63" w14:textId="77777777" w:rsidR="004710B2" w:rsidRPr="00F601AA" w:rsidRDefault="003D79EB" w:rsidP="003D79EB">
            <w:pPr>
              <w:pStyle w:val="af"/>
              <w:jc w:val="center"/>
            </w:pPr>
            <w:r w:rsidRPr="00F601AA">
              <w:rPr>
                <w:rFonts w:hint="eastAsia"/>
              </w:rPr>
              <w:t>污水站</w:t>
            </w:r>
          </w:p>
          <w:p w14:paraId="4449491E" w14:textId="2015A2E7" w:rsidR="003D79EB" w:rsidRPr="00F601AA" w:rsidRDefault="003D79EB" w:rsidP="003D79EB">
            <w:pPr>
              <w:pStyle w:val="af"/>
              <w:jc w:val="center"/>
            </w:pPr>
            <w:r w:rsidRPr="00F601AA">
              <w:rPr>
                <w:rFonts w:hint="eastAsia"/>
              </w:rPr>
              <w:t>有组织</w:t>
            </w:r>
          </w:p>
        </w:tc>
        <w:tc>
          <w:tcPr>
            <w:tcW w:w="589" w:type="pct"/>
            <w:vAlign w:val="center"/>
          </w:tcPr>
          <w:p w14:paraId="4A86EF6C" w14:textId="77777777" w:rsidR="003D79EB" w:rsidRPr="00F601AA" w:rsidRDefault="003D79EB" w:rsidP="003D79EB">
            <w:pPr>
              <w:pStyle w:val="af"/>
              <w:jc w:val="center"/>
            </w:pPr>
            <w:r w:rsidRPr="00F601AA">
              <w:t>氨</w:t>
            </w:r>
          </w:p>
        </w:tc>
        <w:tc>
          <w:tcPr>
            <w:tcW w:w="861" w:type="pct"/>
            <w:vAlign w:val="center"/>
          </w:tcPr>
          <w:p w14:paraId="359BCED0" w14:textId="0B1F8C94" w:rsidR="003D79EB" w:rsidRPr="00F601AA" w:rsidRDefault="004710B2" w:rsidP="004710B2">
            <w:pPr>
              <w:pStyle w:val="af"/>
              <w:jc w:val="center"/>
            </w:pPr>
            <w:r w:rsidRPr="00F601AA">
              <w:t>1.43E-03</w:t>
            </w:r>
          </w:p>
        </w:tc>
        <w:tc>
          <w:tcPr>
            <w:tcW w:w="832" w:type="pct"/>
            <w:vAlign w:val="center"/>
          </w:tcPr>
          <w:p w14:paraId="3559CD77" w14:textId="77777777" w:rsidR="003D79EB" w:rsidRPr="00F601AA" w:rsidRDefault="003D79EB" w:rsidP="004710B2">
            <w:pPr>
              <w:pStyle w:val="af"/>
              <w:jc w:val="center"/>
            </w:pPr>
            <w:r w:rsidRPr="00F601AA">
              <w:rPr>
                <w:rFonts w:hint="eastAsia"/>
              </w:rPr>
              <w:t>0.2</w:t>
            </w:r>
          </w:p>
        </w:tc>
        <w:tc>
          <w:tcPr>
            <w:tcW w:w="848" w:type="pct"/>
            <w:vAlign w:val="center"/>
          </w:tcPr>
          <w:p w14:paraId="512C2825" w14:textId="6F6E1D15" w:rsidR="003D79EB" w:rsidRPr="00F601AA" w:rsidRDefault="004710B2" w:rsidP="004710B2">
            <w:pPr>
              <w:pStyle w:val="af"/>
              <w:jc w:val="center"/>
            </w:pPr>
            <w:r w:rsidRPr="00F601AA">
              <w:t>0.72</w:t>
            </w:r>
          </w:p>
        </w:tc>
        <w:tc>
          <w:tcPr>
            <w:tcW w:w="848" w:type="pct"/>
            <w:vAlign w:val="center"/>
          </w:tcPr>
          <w:p w14:paraId="260CEC15" w14:textId="77777777" w:rsidR="003D79EB" w:rsidRPr="00F601AA" w:rsidRDefault="003D79EB" w:rsidP="003D79EB">
            <w:pPr>
              <w:pStyle w:val="af"/>
              <w:jc w:val="center"/>
              <w:rPr>
                <w:szCs w:val="21"/>
              </w:rPr>
            </w:pPr>
            <w:r w:rsidRPr="00F601AA">
              <w:rPr>
                <w:rFonts w:hint="eastAsia"/>
                <w:szCs w:val="21"/>
              </w:rPr>
              <w:t>/</w:t>
            </w:r>
          </w:p>
        </w:tc>
        <w:tc>
          <w:tcPr>
            <w:tcW w:w="437" w:type="pct"/>
            <w:vAlign w:val="center"/>
          </w:tcPr>
          <w:p w14:paraId="58C9B6E5" w14:textId="0AE054E1" w:rsidR="003D79EB" w:rsidRPr="00F601AA" w:rsidRDefault="003D79EB" w:rsidP="003D79EB">
            <w:pPr>
              <w:pStyle w:val="af"/>
              <w:jc w:val="center"/>
              <w:rPr>
                <w:szCs w:val="21"/>
              </w:rPr>
            </w:pPr>
            <w:r w:rsidRPr="00F601AA">
              <w:rPr>
                <w:rFonts w:hint="eastAsia"/>
                <w:szCs w:val="21"/>
              </w:rPr>
              <w:t>三级</w:t>
            </w:r>
          </w:p>
        </w:tc>
      </w:tr>
      <w:tr w:rsidR="00F601AA" w:rsidRPr="00F601AA" w14:paraId="6D1CA840" w14:textId="77777777" w:rsidTr="003D3B63">
        <w:trPr>
          <w:trHeight w:val="65"/>
          <w:jc w:val="center"/>
        </w:trPr>
        <w:tc>
          <w:tcPr>
            <w:tcW w:w="585" w:type="pct"/>
            <w:vMerge/>
            <w:tcMar>
              <w:left w:w="0" w:type="dxa"/>
              <w:right w:w="0" w:type="dxa"/>
            </w:tcMar>
            <w:vAlign w:val="center"/>
          </w:tcPr>
          <w:p w14:paraId="6B611AC3" w14:textId="77777777" w:rsidR="003D79EB" w:rsidRPr="00F601AA" w:rsidRDefault="003D79EB" w:rsidP="003D79EB">
            <w:pPr>
              <w:pStyle w:val="af"/>
              <w:jc w:val="center"/>
            </w:pPr>
          </w:p>
        </w:tc>
        <w:tc>
          <w:tcPr>
            <w:tcW w:w="589" w:type="pct"/>
            <w:vAlign w:val="center"/>
          </w:tcPr>
          <w:p w14:paraId="074C8894" w14:textId="77777777" w:rsidR="003D79EB" w:rsidRPr="00F601AA" w:rsidRDefault="003D79EB" w:rsidP="003D79EB">
            <w:pPr>
              <w:pStyle w:val="af"/>
              <w:jc w:val="center"/>
              <w:rPr>
                <w:szCs w:val="21"/>
              </w:rPr>
            </w:pPr>
            <w:r w:rsidRPr="00F601AA">
              <w:rPr>
                <w:szCs w:val="21"/>
              </w:rPr>
              <w:t>硫化氢</w:t>
            </w:r>
          </w:p>
        </w:tc>
        <w:tc>
          <w:tcPr>
            <w:tcW w:w="861" w:type="pct"/>
            <w:vAlign w:val="center"/>
          </w:tcPr>
          <w:p w14:paraId="1E20523C" w14:textId="2290CF94" w:rsidR="003D79EB" w:rsidRPr="00F601AA" w:rsidRDefault="004710B2" w:rsidP="004710B2">
            <w:pPr>
              <w:pStyle w:val="af"/>
              <w:jc w:val="center"/>
            </w:pPr>
            <w:r w:rsidRPr="00F601AA">
              <w:t>7.17E-05</w:t>
            </w:r>
          </w:p>
        </w:tc>
        <w:tc>
          <w:tcPr>
            <w:tcW w:w="832" w:type="pct"/>
            <w:vAlign w:val="center"/>
          </w:tcPr>
          <w:p w14:paraId="58FF91AD" w14:textId="77777777" w:rsidR="003D79EB" w:rsidRPr="00F601AA" w:rsidRDefault="003D79EB" w:rsidP="004710B2">
            <w:pPr>
              <w:pStyle w:val="af"/>
              <w:jc w:val="center"/>
            </w:pPr>
            <w:r w:rsidRPr="00F601AA">
              <w:rPr>
                <w:rFonts w:hint="eastAsia"/>
              </w:rPr>
              <w:t>0.01</w:t>
            </w:r>
          </w:p>
        </w:tc>
        <w:tc>
          <w:tcPr>
            <w:tcW w:w="848" w:type="pct"/>
            <w:vAlign w:val="center"/>
          </w:tcPr>
          <w:p w14:paraId="5F84776E" w14:textId="145A7FF6" w:rsidR="003D79EB" w:rsidRPr="00F601AA" w:rsidRDefault="004710B2" w:rsidP="004710B2">
            <w:pPr>
              <w:pStyle w:val="af"/>
              <w:jc w:val="center"/>
            </w:pPr>
            <w:r w:rsidRPr="00F601AA">
              <w:t>0.72</w:t>
            </w:r>
          </w:p>
        </w:tc>
        <w:tc>
          <w:tcPr>
            <w:tcW w:w="848" w:type="pct"/>
            <w:vAlign w:val="center"/>
          </w:tcPr>
          <w:p w14:paraId="77E6B224" w14:textId="77777777" w:rsidR="003D79EB" w:rsidRPr="00F601AA" w:rsidRDefault="003D79EB" w:rsidP="003D79EB">
            <w:pPr>
              <w:pStyle w:val="af"/>
              <w:jc w:val="center"/>
              <w:rPr>
                <w:szCs w:val="21"/>
              </w:rPr>
            </w:pPr>
            <w:r w:rsidRPr="00F601AA">
              <w:rPr>
                <w:rFonts w:hint="eastAsia"/>
                <w:szCs w:val="21"/>
              </w:rPr>
              <w:t>/</w:t>
            </w:r>
          </w:p>
        </w:tc>
        <w:tc>
          <w:tcPr>
            <w:tcW w:w="437" w:type="pct"/>
            <w:vAlign w:val="center"/>
          </w:tcPr>
          <w:p w14:paraId="684D0098" w14:textId="6668B519" w:rsidR="003D79EB" w:rsidRPr="00F601AA" w:rsidRDefault="004710B2" w:rsidP="003D79EB">
            <w:pPr>
              <w:pStyle w:val="af"/>
              <w:jc w:val="center"/>
              <w:rPr>
                <w:szCs w:val="21"/>
              </w:rPr>
            </w:pPr>
            <w:r w:rsidRPr="00F601AA">
              <w:rPr>
                <w:rFonts w:hint="eastAsia"/>
                <w:szCs w:val="21"/>
              </w:rPr>
              <w:t>三级</w:t>
            </w:r>
          </w:p>
        </w:tc>
      </w:tr>
      <w:tr w:rsidR="00F601AA" w:rsidRPr="00F601AA" w14:paraId="3CDF6939" w14:textId="77777777" w:rsidTr="003D3B63">
        <w:trPr>
          <w:trHeight w:val="65"/>
          <w:jc w:val="center"/>
        </w:trPr>
        <w:tc>
          <w:tcPr>
            <w:tcW w:w="585" w:type="pct"/>
            <w:vMerge w:val="restart"/>
            <w:tcMar>
              <w:left w:w="0" w:type="dxa"/>
              <w:right w:w="0" w:type="dxa"/>
            </w:tcMar>
            <w:vAlign w:val="center"/>
          </w:tcPr>
          <w:p w14:paraId="19F9D2B8" w14:textId="77777777" w:rsidR="004710B2" w:rsidRPr="00F601AA" w:rsidRDefault="004710B2" w:rsidP="00EC6BCD">
            <w:pPr>
              <w:pStyle w:val="af"/>
              <w:jc w:val="center"/>
            </w:pPr>
            <w:r w:rsidRPr="00F601AA">
              <w:rPr>
                <w:rFonts w:hint="eastAsia"/>
              </w:rPr>
              <w:t>污水站</w:t>
            </w:r>
          </w:p>
          <w:p w14:paraId="072AA6F1" w14:textId="72008BA3" w:rsidR="004710B2" w:rsidRPr="00F601AA" w:rsidRDefault="004710B2" w:rsidP="00EC6BCD">
            <w:pPr>
              <w:pStyle w:val="af"/>
              <w:jc w:val="center"/>
            </w:pPr>
            <w:r w:rsidRPr="00F601AA">
              <w:rPr>
                <w:rFonts w:hint="eastAsia"/>
              </w:rPr>
              <w:t>无组织</w:t>
            </w:r>
          </w:p>
        </w:tc>
        <w:tc>
          <w:tcPr>
            <w:tcW w:w="589" w:type="pct"/>
            <w:vAlign w:val="center"/>
          </w:tcPr>
          <w:p w14:paraId="0A531404" w14:textId="2BF5C412" w:rsidR="004710B2" w:rsidRPr="00F601AA" w:rsidRDefault="004710B2" w:rsidP="00EC6BCD">
            <w:pPr>
              <w:pStyle w:val="af"/>
              <w:jc w:val="center"/>
            </w:pPr>
            <w:r w:rsidRPr="00F601AA">
              <w:t>氨</w:t>
            </w:r>
          </w:p>
        </w:tc>
        <w:tc>
          <w:tcPr>
            <w:tcW w:w="861" w:type="pct"/>
            <w:vAlign w:val="center"/>
          </w:tcPr>
          <w:p w14:paraId="3033943A" w14:textId="3DF52020" w:rsidR="004710B2" w:rsidRPr="00F601AA" w:rsidRDefault="004710B2" w:rsidP="00EC6BCD">
            <w:pPr>
              <w:pStyle w:val="af"/>
              <w:jc w:val="center"/>
            </w:pPr>
            <w:r w:rsidRPr="00F601AA">
              <w:t>1.62E-02</w:t>
            </w:r>
          </w:p>
        </w:tc>
        <w:tc>
          <w:tcPr>
            <w:tcW w:w="832" w:type="pct"/>
            <w:vAlign w:val="center"/>
          </w:tcPr>
          <w:p w14:paraId="45CA4671" w14:textId="19234B37" w:rsidR="004710B2" w:rsidRPr="00F601AA" w:rsidRDefault="004710B2" w:rsidP="00EC6BCD">
            <w:pPr>
              <w:pStyle w:val="af"/>
              <w:jc w:val="center"/>
            </w:pPr>
            <w:r w:rsidRPr="00F601AA">
              <w:rPr>
                <w:rFonts w:hint="eastAsia"/>
              </w:rPr>
              <w:t>0.2</w:t>
            </w:r>
          </w:p>
        </w:tc>
        <w:tc>
          <w:tcPr>
            <w:tcW w:w="848" w:type="pct"/>
            <w:vAlign w:val="center"/>
          </w:tcPr>
          <w:p w14:paraId="7BFD40ED" w14:textId="5B196B0D" w:rsidR="004710B2" w:rsidRPr="00F601AA" w:rsidRDefault="004710B2" w:rsidP="00EC6BCD">
            <w:pPr>
              <w:pStyle w:val="af"/>
              <w:jc w:val="center"/>
            </w:pPr>
            <w:r w:rsidRPr="00F601AA">
              <w:rPr>
                <w:rFonts w:hint="eastAsia"/>
              </w:rPr>
              <w:t>8</w:t>
            </w:r>
            <w:r w:rsidRPr="00F601AA">
              <w:t>..1</w:t>
            </w:r>
          </w:p>
        </w:tc>
        <w:tc>
          <w:tcPr>
            <w:tcW w:w="848" w:type="pct"/>
            <w:vAlign w:val="center"/>
          </w:tcPr>
          <w:p w14:paraId="3DB0C92C" w14:textId="436D0AA9" w:rsidR="004710B2" w:rsidRPr="00F601AA" w:rsidRDefault="004710B2" w:rsidP="00EC6BCD">
            <w:pPr>
              <w:pStyle w:val="af"/>
              <w:jc w:val="center"/>
            </w:pPr>
            <w:r w:rsidRPr="00F601AA">
              <w:rPr>
                <w:rFonts w:hint="eastAsia"/>
              </w:rPr>
              <w:t>/</w:t>
            </w:r>
          </w:p>
        </w:tc>
        <w:tc>
          <w:tcPr>
            <w:tcW w:w="437" w:type="pct"/>
            <w:vAlign w:val="center"/>
          </w:tcPr>
          <w:p w14:paraId="4222673D" w14:textId="2B6DD6DE" w:rsidR="004710B2" w:rsidRPr="00F601AA" w:rsidRDefault="004710B2" w:rsidP="00EC6BCD">
            <w:pPr>
              <w:pStyle w:val="af"/>
              <w:jc w:val="center"/>
            </w:pPr>
            <w:r w:rsidRPr="00F601AA">
              <w:rPr>
                <w:rFonts w:hint="eastAsia"/>
              </w:rPr>
              <w:t>二级</w:t>
            </w:r>
          </w:p>
        </w:tc>
      </w:tr>
      <w:tr w:rsidR="00F601AA" w:rsidRPr="00F601AA" w14:paraId="6DB50C39" w14:textId="77777777" w:rsidTr="003D3B63">
        <w:trPr>
          <w:trHeight w:val="65"/>
          <w:jc w:val="center"/>
        </w:trPr>
        <w:tc>
          <w:tcPr>
            <w:tcW w:w="585" w:type="pct"/>
            <w:vMerge/>
            <w:tcMar>
              <w:left w:w="0" w:type="dxa"/>
              <w:right w:w="0" w:type="dxa"/>
            </w:tcMar>
            <w:vAlign w:val="center"/>
          </w:tcPr>
          <w:p w14:paraId="1AA93F2E" w14:textId="77777777" w:rsidR="004710B2" w:rsidRPr="00F601AA" w:rsidRDefault="004710B2" w:rsidP="00EC6BCD">
            <w:pPr>
              <w:pStyle w:val="af"/>
              <w:jc w:val="center"/>
            </w:pPr>
          </w:p>
        </w:tc>
        <w:tc>
          <w:tcPr>
            <w:tcW w:w="589" w:type="pct"/>
            <w:vAlign w:val="center"/>
          </w:tcPr>
          <w:p w14:paraId="69E97963" w14:textId="0E6FB31E" w:rsidR="004710B2" w:rsidRPr="00F601AA" w:rsidRDefault="004710B2" w:rsidP="00EC6BCD">
            <w:pPr>
              <w:pStyle w:val="af"/>
              <w:jc w:val="center"/>
            </w:pPr>
            <w:r w:rsidRPr="00F601AA">
              <w:t>硫化氢</w:t>
            </w:r>
          </w:p>
        </w:tc>
        <w:tc>
          <w:tcPr>
            <w:tcW w:w="861" w:type="pct"/>
            <w:vAlign w:val="center"/>
          </w:tcPr>
          <w:p w14:paraId="3CE2B537" w14:textId="500C21E3" w:rsidR="004710B2" w:rsidRPr="00F601AA" w:rsidRDefault="004710B2" w:rsidP="00EC6BCD">
            <w:pPr>
              <w:pStyle w:val="af"/>
              <w:jc w:val="center"/>
            </w:pPr>
            <w:r w:rsidRPr="00F601AA">
              <w:t>8.10E-04</w:t>
            </w:r>
          </w:p>
        </w:tc>
        <w:tc>
          <w:tcPr>
            <w:tcW w:w="832" w:type="pct"/>
            <w:vAlign w:val="center"/>
          </w:tcPr>
          <w:p w14:paraId="604EC82F" w14:textId="7A094BA7" w:rsidR="004710B2" w:rsidRPr="00F601AA" w:rsidRDefault="004710B2" w:rsidP="00EC6BCD">
            <w:pPr>
              <w:pStyle w:val="af"/>
              <w:jc w:val="center"/>
            </w:pPr>
            <w:r w:rsidRPr="00F601AA">
              <w:rPr>
                <w:rFonts w:hint="eastAsia"/>
              </w:rPr>
              <w:t>0.01</w:t>
            </w:r>
          </w:p>
        </w:tc>
        <w:tc>
          <w:tcPr>
            <w:tcW w:w="848" w:type="pct"/>
            <w:vAlign w:val="center"/>
          </w:tcPr>
          <w:p w14:paraId="49629EAC" w14:textId="09E379D7" w:rsidR="004710B2" w:rsidRPr="00F601AA" w:rsidRDefault="004710B2" w:rsidP="00EC6BCD">
            <w:pPr>
              <w:pStyle w:val="af"/>
              <w:jc w:val="center"/>
            </w:pPr>
            <w:r w:rsidRPr="00F601AA">
              <w:rPr>
                <w:rFonts w:hint="eastAsia"/>
              </w:rPr>
              <w:t>8</w:t>
            </w:r>
            <w:r w:rsidRPr="00F601AA">
              <w:t>..1</w:t>
            </w:r>
          </w:p>
        </w:tc>
        <w:tc>
          <w:tcPr>
            <w:tcW w:w="848" w:type="pct"/>
            <w:vAlign w:val="center"/>
          </w:tcPr>
          <w:p w14:paraId="676E0007" w14:textId="16AE2770" w:rsidR="004710B2" w:rsidRPr="00F601AA" w:rsidRDefault="004710B2" w:rsidP="00EC6BCD">
            <w:pPr>
              <w:pStyle w:val="af"/>
              <w:jc w:val="center"/>
            </w:pPr>
            <w:r w:rsidRPr="00F601AA">
              <w:rPr>
                <w:rFonts w:hint="eastAsia"/>
              </w:rPr>
              <w:t>/</w:t>
            </w:r>
          </w:p>
        </w:tc>
        <w:tc>
          <w:tcPr>
            <w:tcW w:w="437" w:type="pct"/>
            <w:vAlign w:val="center"/>
          </w:tcPr>
          <w:p w14:paraId="0203FAB1" w14:textId="5B2D24F9" w:rsidR="004710B2" w:rsidRPr="00F601AA" w:rsidRDefault="004710B2" w:rsidP="00EC6BCD">
            <w:pPr>
              <w:pStyle w:val="af"/>
              <w:jc w:val="center"/>
            </w:pPr>
            <w:r w:rsidRPr="00F601AA">
              <w:rPr>
                <w:rFonts w:hint="eastAsia"/>
              </w:rPr>
              <w:t>二级</w:t>
            </w:r>
          </w:p>
        </w:tc>
      </w:tr>
    </w:tbl>
    <w:p w14:paraId="7F6F81B4" w14:textId="4CF1443C" w:rsidR="00D82D42" w:rsidRPr="00F601AA" w:rsidRDefault="00D82D42" w:rsidP="00E823FF">
      <w:pPr>
        <w:pStyle w:val="81"/>
        <w:spacing w:before="120"/>
        <w:rPr>
          <w:color w:val="auto"/>
        </w:rPr>
      </w:pPr>
      <w:r w:rsidRPr="00F601AA">
        <w:rPr>
          <w:rFonts w:hint="eastAsia"/>
          <w:color w:val="auto"/>
        </w:rPr>
        <w:t>由</w:t>
      </w:r>
      <w:r w:rsidR="00D436AF" w:rsidRPr="00F601AA">
        <w:rPr>
          <w:color w:val="auto"/>
        </w:rPr>
        <w:fldChar w:fldCharType="begin"/>
      </w:r>
      <w:r w:rsidR="00D436AF" w:rsidRPr="00F601AA">
        <w:rPr>
          <w:color w:val="auto"/>
        </w:rPr>
        <w:instrText xml:space="preserve"> </w:instrText>
      </w:r>
      <w:r w:rsidR="00D436AF" w:rsidRPr="00F601AA">
        <w:rPr>
          <w:rFonts w:hint="eastAsia"/>
          <w:color w:val="auto"/>
        </w:rPr>
        <w:instrText>REF _Ref16892270 \r \h</w:instrText>
      </w:r>
      <w:r w:rsidR="00D436AF" w:rsidRPr="00F601AA">
        <w:rPr>
          <w:color w:val="auto"/>
        </w:rPr>
        <w:instrText xml:space="preserve"> </w:instrText>
      </w:r>
      <w:r w:rsidR="00A85EE5" w:rsidRPr="00F601AA">
        <w:rPr>
          <w:color w:val="auto"/>
        </w:rPr>
        <w:instrText xml:space="preserve"> \* MERGEFORMAT </w:instrText>
      </w:r>
      <w:r w:rsidR="00D436AF" w:rsidRPr="00F601AA">
        <w:rPr>
          <w:color w:val="auto"/>
        </w:rPr>
      </w:r>
      <w:r w:rsidR="00D436AF" w:rsidRPr="00F601AA">
        <w:rPr>
          <w:color w:val="auto"/>
        </w:rPr>
        <w:fldChar w:fldCharType="separate"/>
      </w:r>
      <w:r w:rsidR="0079560F">
        <w:rPr>
          <w:rFonts w:hint="eastAsia"/>
          <w:color w:val="auto"/>
        </w:rPr>
        <w:t>表</w:t>
      </w:r>
      <w:r w:rsidR="0079560F">
        <w:rPr>
          <w:rFonts w:hint="eastAsia"/>
          <w:color w:val="auto"/>
        </w:rPr>
        <w:t>2.5-1</w:t>
      </w:r>
      <w:r w:rsidR="00D436AF" w:rsidRPr="00F601AA">
        <w:rPr>
          <w:color w:val="auto"/>
        </w:rPr>
        <w:fldChar w:fldCharType="end"/>
      </w:r>
      <w:r w:rsidRPr="00F601AA">
        <w:rPr>
          <w:rFonts w:hint="eastAsia"/>
          <w:color w:val="auto"/>
        </w:rPr>
        <w:t>计算结果可知，各污染物最大占标率</w:t>
      </w:r>
      <w:r w:rsidRPr="00F601AA">
        <w:rPr>
          <w:rFonts w:hint="eastAsia"/>
          <w:i/>
          <w:color w:val="auto"/>
        </w:rPr>
        <w:t>P</w:t>
      </w:r>
      <w:r w:rsidRPr="00F601AA">
        <w:rPr>
          <w:rFonts w:hint="eastAsia"/>
          <w:color w:val="auto"/>
          <w:vertAlign w:val="subscript"/>
        </w:rPr>
        <w:t>max</w:t>
      </w:r>
      <w:r w:rsidRPr="00F601AA">
        <w:rPr>
          <w:rFonts w:hint="eastAsia"/>
          <w:color w:val="auto"/>
        </w:rPr>
        <w:t>＞</w:t>
      </w:r>
      <w:r w:rsidRPr="00F601AA">
        <w:rPr>
          <w:rFonts w:hint="eastAsia"/>
          <w:color w:val="auto"/>
        </w:rPr>
        <w:t>1%</w:t>
      </w:r>
      <w:r w:rsidRPr="00F601AA">
        <w:rPr>
          <w:rFonts w:hint="eastAsia"/>
          <w:color w:val="auto"/>
        </w:rPr>
        <w:t>且</w:t>
      </w:r>
      <w:r w:rsidRPr="00F601AA">
        <w:rPr>
          <w:rFonts w:hint="eastAsia"/>
          <w:i/>
          <w:color w:val="auto"/>
        </w:rPr>
        <w:t>P</w:t>
      </w:r>
      <w:r w:rsidRPr="00F601AA">
        <w:rPr>
          <w:rFonts w:hint="eastAsia"/>
          <w:color w:val="auto"/>
          <w:vertAlign w:val="subscript"/>
        </w:rPr>
        <w:t>max</w:t>
      </w:r>
      <w:r w:rsidRPr="00F601AA">
        <w:rPr>
          <w:rFonts w:hint="eastAsia"/>
          <w:color w:val="auto"/>
        </w:rPr>
        <w:t>＜</w:t>
      </w:r>
      <w:r w:rsidRPr="00F601AA">
        <w:rPr>
          <w:rFonts w:hint="eastAsia"/>
          <w:color w:val="auto"/>
        </w:rPr>
        <w:t>10%</w:t>
      </w:r>
      <w:r w:rsidRPr="00F601AA">
        <w:rPr>
          <w:rFonts w:hint="eastAsia"/>
          <w:color w:val="auto"/>
        </w:rPr>
        <w:t>，确定评价等级为二级。</w:t>
      </w:r>
    </w:p>
    <w:p w14:paraId="73CFCA4D" w14:textId="77777777" w:rsidR="000E0517" w:rsidRPr="00F601AA" w:rsidRDefault="000E0517" w:rsidP="00E42DA1">
      <w:pPr>
        <w:pStyle w:val="a5"/>
      </w:pPr>
      <w:r w:rsidRPr="00F601AA">
        <w:t>声环境</w:t>
      </w:r>
    </w:p>
    <w:p w14:paraId="0590EC2E" w14:textId="77777777" w:rsidR="000E0517" w:rsidRPr="00F601AA" w:rsidRDefault="000E0517" w:rsidP="00E42DA1">
      <w:pPr>
        <w:ind w:firstLine="480"/>
      </w:pPr>
      <w:r w:rsidRPr="00F601AA">
        <w:t>本项目用地声环境功能区为</w:t>
      </w:r>
      <w:r w:rsidRPr="00F601AA">
        <w:t>3</w:t>
      </w:r>
      <w:r w:rsidRPr="00F601AA">
        <w:t>类区，本项目建成前后评价范围内敏感目标噪声级增高量</w:t>
      </w:r>
      <w:r w:rsidRPr="00F601AA">
        <w:t>&lt;3dB(A)</w:t>
      </w:r>
      <w:r w:rsidRPr="00F601AA">
        <w:t>，且受影响人口数量变化不大。对照《环境影响评价技术导则－声环境》（</w:t>
      </w:r>
      <w:r w:rsidRPr="00F601AA">
        <w:t>HJ2.4-2009</w:t>
      </w:r>
      <w:r w:rsidRPr="00F601AA">
        <w:t>）中评价等级的划分规定，声环境影响评价工作等级定为三级。</w:t>
      </w:r>
    </w:p>
    <w:p w14:paraId="23C14C19" w14:textId="77777777" w:rsidR="000E0517" w:rsidRPr="00F601AA" w:rsidRDefault="000E0517" w:rsidP="00E42DA1">
      <w:pPr>
        <w:pStyle w:val="a5"/>
      </w:pPr>
      <w:r w:rsidRPr="00F601AA">
        <w:t>生态环境</w:t>
      </w:r>
    </w:p>
    <w:p w14:paraId="49911514" w14:textId="77777777" w:rsidR="000E0517" w:rsidRPr="00F601AA" w:rsidRDefault="000E0517" w:rsidP="00E42DA1">
      <w:pPr>
        <w:ind w:firstLine="480"/>
        <w:rPr>
          <w:snapToGrid w:val="0"/>
          <w:kern w:val="0"/>
        </w:rPr>
      </w:pPr>
      <w:r w:rsidRPr="00F601AA">
        <w:rPr>
          <w:snapToGrid w:val="0"/>
          <w:kern w:val="0"/>
        </w:rPr>
        <w:t>本项目位于安东园</w:t>
      </w:r>
      <w:r w:rsidRPr="00F601AA">
        <w:rPr>
          <w:rFonts w:hint="eastAsia"/>
          <w:snapToGrid w:val="0"/>
          <w:kern w:val="0"/>
        </w:rPr>
        <w:t>工业用地</w:t>
      </w:r>
      <w:r w:rsidRPr="00F601AA">
        <w:rPr>
          <w:snapToGrid w:val="0"/>
          <w:kern w:val="0"/>
        </w:rPr>
        <w:t>，不属于特殊生态敏感区或重要生态敏感区；占地面积约</w:t>
      </w:r>
      <w:r w:rsidRPr="00F601AA">
        <w:rPr>
          <w:rFonts w:hint="eastAsia"/>
        </w:rPr>
        <w:t>0.</w:t>
      </w:r>
      <w:r w:rsidR="00A85EE5" w:rsidRPr="00F601AA">
        <w:rPr>
          <w:rFonts w:hint="eastAsia"/>
        </w:rPr>
        <w:t>6714h</w:t>
      </w:r>
      <w:r w:rsidRPr="00F601AA">
        <w:t>m</w:t>
      </w:r>
      <w:r w:rsidRPr="00F601AA">
        <w:rPr>
          <w:vertAlign w:val="superscript"/>
        </w:rPr>
        <w:t>2</w:t>
      </w:r>
      <w:r w:rsidRPr="00F601AA">
        <w:rPr>
          <w:snapToGrid w:val="0"/>
          <w:kern w:val="0"/>
        </w:rPr>
        <w:t>，远小于</w:t>
      </w:r>
      <w:smartTag w:uri="urn:schemas-microsoft-com:office:smarttags" w:element="chmetcnv">
        <w:smartTagPr>
          <w:attr w:name="UnitName" w:val="km"/>
          <w:attr w:name="SourceValue" w:val="2"/>
          <w:attr w:name="HasSpace" w:val="False"/>
          <w:attr w:name="Negative" w:val="False"/>
          <w:attr w:name="NumberType" w:val="1"/>
          <w:attr w:name="TCSC" w:val="0"/>
        </w:smartTagPr>
        <w:r w:rsidRPr="00F601AA">
          <w:rPr>
            <w:snapToGrid w:val="0"/>
            <w:kern w:val="0"/>
          </w:rPr>
          <w:t>2km</w:t>
        </w:r>
      </w:smartTag>
      <w:r w:rsidRPr="00F601AA">
        <w:rPr>
          <w:snapToGrid w:val="0"/>
          <w:kern w:val="0"/>
          <w:vertAlign w:val="superscript"/>
        </w:rPr>
        <w:t>2</w:t>
      </w:r>
      <w:r w:rsidRPr="00F601AA">
        <w:rPr>
          <w:snapToGrid w:val="0"/>
          <w:kern w:val="0"/>
        </w:rPr>
        <w:t>。</w:t>
      </w:r>
      <w:r w:rsidRPr="00F601AA">
        <w:t>用地范围内不涉及自然保护风景名胜区、世界文化和自然遗产等特殊生态敏感区，也不属于森林公园、地质公园、原始天然林、珍稀濒危野生动植物分布区等重要生态敏感区，为一般区域，评价不设置生态环境影响评价专题。</w:t>
      </w:r>
    </w:p>
    <w:p w14:paraId="5DE26A5E" w14:textId="77777777" w:rsidR="000E0517" w:rsidRPr="00F601AA" w:rsidRDefault="000E0517" w:rsidP="00E42DA1">
      <w:pPr>
        <w:pStyle w:val="a5"/>
      </w:pPr>
      <w:r w:rsidRPr="00F601AA">
        <w:t>环境风险</w:t>
      </w:r>
    </w:p>
    <w:p w14:paraId="6C2E7E08" w14:textId="3DAB6BF4" w:rsidR="00293DC3" w:rsidRPr="00F601AA" w:rsidRDefault="004106A7" w:rsidP="00293DC3">
      <w:pPr>
        <w:ind w:firstLine="480"/>
      </w:pPr>
      <w:r w:rsidRPr="00F601AA">
        <w:rPr>
          <w:rFonts w:hint="eastAsia"/>
        </w:rPr>
        <w:t>本项目所涉及的危险物质数量与临界量比值</w:t>
      </w:r>
      <w:r w:rsidRPr="00F601AA">
        <w:rPr>
          <w:rFonts w:hint="eastAsia"/>
          <w:i/>
        </w:rPr>
        <w:t>Q</w:t>
      </w:r>
      <w:r w:rsidRPr="00F601AA">
        <w:rPr>
          <w:rFonts w:hint="eastAsia"/>
        </w:rPr>
        <w:t xml:space="preserve"> = 0.</w:t>
      </w:r>
      <w:r w:rsidR="0005396F" w:rsidRPr="00F601AA">
        <w:t>506</w:t>
      </w:r>
      <w:r w:rsidRPr="00F601AA">
        <w:rPr>
          <w:rFonts w:hint="eastAsia"/>
        </w:rPr>
        <w:t>。根据《导则》附录</w:t>
      </w:r>
      <w:r w:rsidRPr="00F601AA">
        <w:rPr>
          <w:rFonts w:hint="eastAsia"/>
        </w:rPr>
        <w:t>C</w:t>
      </w:r>
      <w:r w:rsidRPr="00F601AA">
        <w:rPr>
          <w:rFonts w:hint="eastAsia"/>
        </w:rPr>
        <w:t>，当</w:t>
      </w:r>
      <w:r w:rsidRPr="00F601AA">
        <w:rPr>
          <w:rFonts w:hint="eastAsia"/>
          <w:i/>
        </w:rPr>
        <w:t>Q</w:t>
      </w:r>
      <w:r w:rsidRPr="00F601AA">
        <w:rPr>
          <w:rFonts w:hint="eastAsia"/>
        </w:rPr>
        <w:t>＜</w:t>
      </w:r>
      <w:r w:rsidRPr="00F601AA">
        <w:rPr>
          <w:rFonts w:hint="eastAsia"/>
        </w:rPr>
        <w:t>1</w:t>
      </w:r>
      <w:r w:rsidRPr="00F601AA">
        <w:rPr>
          <w:rFonts w:hint="eastAsia"/>
        </w:rPr>
        <w:t>时，该项目环境风险潜势为</w:t>
      </w:r>
      <w:r w:rsidRPr="00F601AA">
        <w:rPr>
          <w:rFonts w:hint="eastAsia"/>
        </w:rPr>
        <w:t>I</w:t>
      </w:r>
      <w:r w:rsidRPr="00F601AA">
        <w:rPr>
          <w:rFonts w:hint="eastAsia"/>
        </w:rPr>
        <w:t>。</w:t>
      </w:r>
      <w:r w:rsidR="00293DC3" w:rsidRPr="00F601AA">
        <w:rPr>
          <w:rFonts w:hint="eastAsia"/>
          <w:snapToGrid w:val="0"/>
        </w:rPr>
        <w:t>根据《建设项目环境风险评价技术导则》（</w:t>
      </w:r>
      <w:r w:rsidR="00293DC3" w:rsidRPr="00F601AA">
        <w:rPr>
          <w:rFonts w:hint="eastAsia"/>
          <w:snapToGrid w:val="0"/>
        </w:rPr>
        <w:t>HJ169-2018</w:t>
      </w:r>
      <w:r w:rsidR="00293DC3" w:rsidRPr="00F601AA">
        <w:rPr>
          <w:rFonts w:hint="eastAsia"/>
          <w:snapToGrid w:val="0"/>
        </w:rPr>
        <w:t>）评价工作等级划分，</w:t>
      </w:r>
      <w:r w:rsidR="00293DC3" w:rsidRPr="00F601AA">
        <w:rPr>
          <w:rFonts w:hint="eastAsia"/>
        </w:rPr>
        <w:t>本项目</w:t>
      </w:r>
      <w:r w:rsidR="004C0935" w:rsidRPr="00F601AA">
        <w:rPr>
          <w:rFonts w:hint="eastAsia"/>
        </w:rPr>
        <w:t>风险评价</w:t>
      </w:r>
      <w:r w:rsidR="004C0935" w:rsidRPr="00F601AA">
        <w:rPr>
          <w:rFonts w:hint="eastAsia"/>
          <w:szCs w:val="24"/>
        </w:rPr>
        <w:t>只需进行</w:t>
      </w:r>
      <w:r w:rsidR="004C0935" w:rsidRPr="00F601AA">
        <w:rPr>
          <w:szCs w:val="24"/>
        </w:rPr>
        <w:t>简单分析</w:t>
      </w:r>
      <w:r w:rsidR="00293DC3" w:rsidRPr="00F601AA">
        <w:rPr>
          <w:rFonts w:hint="eastAsia"/>
        </w:rPr>
        <w:t>。</w:t>
      </w:r>
    </w:p>
    <w:p w14:paraId="4EA5EB8C" w14:textId="77777777" w:rsidR="00293DC3" w:rsidRPr="00F601AA" w:rsidRDefault="00293DC3" w:rsidP="00293DC3">
      <w:pPr>
        <w:pStyle w:val="a6"/>
        <w:spacing w:before="120"/>
      </w:pPr>
      <w:bookmarkStart w:id="58" w:name="_Ref48833320"/>
      <w:r w:rsidRPr="00F601AA">
        <w:rPr>
          <w:rFonts w:hint="eastAsia"/>
        </w:rPr>
        <w:t>环境风险评价工作级别判定表</w:t>
      </w:r>
      <w:bookmarkEnd w:id="58"/>
    </w:p>
    <w:tbl>
      <w:tblPr>
        <w:tblW w:w="5000" w:type="pct"/>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1801"/>
        <w:gridCol w:w="1801"/>
        <w:gridCol w:w="1800"/>
        <w:gridCol w:w="1800"/>
        <w:gridCol w:w="1800"/>
      </w:tblGrid>
      <w:tr w:rsidR="00F601AA" w:rsidRPr="00F601AA" w14:paraId="7B1BC5D5" w14:textId="77777777" w:rsidTr="00AB551E">
        <w:trPr>
          <w:trHeight w:val="397"/>
          <w:jc w:val="center"/>
        </w:trPr>
        <w:tc>
          <w:tcPr>
            <w:tcW w:w="1000" w:type="pct"/>
            <w:vAlign w:val="center"/>
          </w:tcPr>
          <w:p w14:paraId="4E4A3067" w14:textId="77777777" w:rsidR="00293DC3" w:rsidRPr="00F601AA" w:rsidRDefault="00293DC3" w:rsidP="004C0935">
            <w:pPr>
              <w:pStyle w:val="af"/>
              <w:jc w:val="center"/>
            </w:pPr>
            <w:r w:rsidRPr="00F601AA">
              <w:rPr>
                <w:rFonts w:hint="eastAsia"/>
              </w:rPr>
              <w:t>环境风险潜势</w:t>
            </w:r>
          </w:p>
        </w:tc>
        <w:tc>
          <w:tcPr>
            <w:tcW w:w="1000" w:type="pct"/>
            <w:vAlign w:val="center"/>
          </w:tcPr>
          <w:p w14:paraId="0F2FB165" w14:textId="77777777" w:rsidR="00293DC3" w:rsidRPr="00F601AA" w:rsidRDefault="00293DC3" w:rsidP="004C0935">
            <w:pPr>
              <w:pStyle w:val="af"/>
              <w:jc w:val="center"/>
            </w:pPr>
            <w:r w:rsidRPr="00F601AA">
              <w:rPr>
                <w:rFonts w:ascii="宋体" w:hAnsi="宋体" w:cs="宋体" w:hint="eastAsia"/>
              </w:rPr>
              <w:t>Ⅳ、Ⅳ</w:t>
            </w:r>
            <w:r w:rsidRPr="00F601AA">
              <w:rPr>
                <w:rFonts w:ascii="宋体" w:hAnsi="宋体" w:cs="宋体" w:hint="eastAsia"/>
                <w:vertAlign w:val="superscript"/>
              </w:rPr>
              <w:t>+</w:t>
            </w:r>
          </w:p>
        </w:tc>
        <w:tc>
          <w:tcPr>
            <w:tcW w:w="1000" w:type="pct"/>
            <w:vAlign w:val="center"/>
          </w:tcPr>
          <w:p w14:paraId="33B5183B" w14:textId="77777777" w:rsidR="00293DC3" w:rsidRPr="00F601AA" w:rsidRDefault="00293DC3" w:rsidP="004C0935">
            <w:pPr>
              <w:pStyle w:val="af"/>
              <w:jc w:val="center"/>
            </w:pPr>
            <w:r w:rsidRPr="00F601AA">
              <w:rPr>
                <w:rFonts w:ascii="宋体" w:hAnsi="宋体" w:cs="宋体" w:hint="eastAsia"/>
              </w:rPr>
              <w:t>Ⅲ</w:t>
            </w:r>
          </w:p>
        </w:tc>
        <w:tc>
          <w:tcPr>
            <w:tcW w:w="1000" w:type="pct"/>
            <w:vAlign w:val="center"/>
          </w:tcPr>
          <w:p w14:paraId="456F4D2D" w14:textId="77777777" w:rsidR="00293DC3" w:rsidRPr="00F601AA" w:rsidRDefault="00293DC3" w:rsidP="004C0935">
            <w:pPr>
              <w:pStyle w:val="af"/>
              <w:jc w:val="center"/>
            </w:pPr>
            <w:r w:rsidRPr="00F601AA">
              <w:rPr>
                <w:rFonts w:ascii="宋体" w:hAnsi="宋体" w:cs="宋体" w:hint="eastAsia"/>
              </w:rPr>
              <w:t>Ⅱ</w:t>
            </w:r>
          </w:p>
        </w:tc>
        <w:tc>
          <w:tcPr>
            <w:tcW w:w="1000" w:type="pct"/>
            <w:vAlign w:val="center"/>
          </w:tcPr>
          <w:p w14:paraId="59F08499" w14:textId="77777777" w:rsidR="00293DC3" w:rsidRPr="00F601AA" w:rsidRDefault="00293DC3" w:rsidP="004C0935">
            <w:pPr>
              <w:pStyle w:val="af"/>
              <w:jc w:val="center"/>
            </w:pPr>
            <w:r w:rsidRPr="00F601AA">
              <w:rPr>
                <w:rFonts w:ascii="宋体" w:hAnsi="宋体" w:cs="宋体" w:hint="eastAsia"/>
              </w:rPr>
              <w:t>Ⅰ</w:t>
            </w:r>
          </w:p>
        </w:tc>
      </w:tr>
      <w:tr w:rsidR="00F601AA" w:rsidRPr="00F601AA" w14:paraId="071D92D6" w14:textId="77777777" w:rsidTr="00AB551E">
        <w:trPr>
          <w:trHeight w:val="222"/>
          <w:jc w:val="center"/>
        </w:trPr>
        <w:tc>
          <w:tcPr>
            <w:tcW w:w="1000" w:type="pct"/>
            <w:vAlign w:val="center"/>
          </w:tcPr>
          <w:p w14:paraId="73817DED" w14:textId="77777777" w:rsidR="00293DC3" w:rsidRPr="00F601AA" w:rsidRDefault="00293DC3" w:rsidP="004C0935">
            <w:pPr>
              <w:pStyle w:val="af"/>
              <w:jc w:val="center"/>
            </w:pPr>
            <w:r w:rsidRPr="00F601AA">
              <w:rPr>
                <w:rFonts w:hint="eastAsia"/>
              </w:rPr>
              <w:t>评价工作等级</w:t>
            </w:r>
          </w:p>
        </w:tc>
        <w:tc>
          <w:tcPr>
            <w:tcW w:w="1000" w:type="pct"/>
            <w:vAlign w:val="center"/>
          </w:tcPr>
          <w:p w14:paraId="49C8EF8C" w14:textId="77777777" w:rsidR="00293DC3" w:rsidRPr="00F601AA" w:rsidRDefault="00293DC3" w:rsidP="004C0935">
            <w:pPr>
              <w:pStyle w:val="af"/>
              <w:jc w:val="center"/>
            </w:pPr>
            <w:r w:rsidRPr="00F601AA">
              <w:rPr>
                <w:rFonts w:hint="eastAsia"/>
              </w:rPr>
              <w:t>一</w:t>
            </w:r>
          </w:p>
        </w:tc>
        <w:tc>
          <w:tcPr>
            <w:tcW w:w="1000" w:type="pct"/>
            <w:tcBorders>
              <w:bottom w:val="single" w:sz="6" w:space="0" w:color="auto"/>
            </w:tcBorders>
            <w:vAlign w:val="center"/>
          </w:tcPr>
          <w:p w14:paraId="3C9AB0D7" w14:textId="77777777" w:rsidR="00293DC3" w:rsidRPr="00F601AA" w:rsidRDefault="00293DC3" w:rsidP="004C0935">
            <w:pPr>
              <w:pStyle w:val="af"/>
              <w:jc w:val="center"/>
            </w:pPr>
            <w:r w:rsidRPr="00F601AA">
              <w:rPr>
                <w:rFonts w:hint="eastAsia"/>
              </w:rPr>
              <w:t>二</w:t>
            </w:r>
          </w:p>
        </w:tc>
        <w:tc>
          <w:tcPr>
            <w:tcW w:w="1000" w:type="pct"/>
            <w:vAlign w:val="center"/>
          </w:tcPr>
          <w:p w14:paraId="157EFFED" w14:textId="77777777" w:rsidR="00293DC3" w:rsidRPr="00F601AA" w:rsidRDefault="00293DC3" w:rsidP="004C0935">
            <w:pPr>
              <w:pStyle w:val="af"/>
              <w:jc w:val="center"/>
            </w:pPr>
            <w:r w:rsidRPr="00F601AA">
              <w:rPr>
                <w:rFonts w:hint="eastAsia"/>
              </w:rPr>
              <w:t>三</w:t>
            </w:r>
          </w:p>
        </w:tc>
        <w:tc>
          <w:tcPr>
            <w:tcW w:w="1000" w:type="pct"/>
            <w:tcBorders>
              <w:bottom w:val="single" w:sz="6" w:space="0" w:color="auto"/>
            </w:tcBorders>
            <w:vAlign w:val="center"/>
          </w:tcPr>
          <w:p w14:paraId="442CD614" w14:textId="77777777" w:rsidR="00293DC3" w:rsidRPr="00F601AA" w:rsidRDefault="00293DC3" w:rsidP="004C0935">
            <w:pPr>
              <w:pStyle w:val="af"/>
              <w:jc w:val="center"/>
              <w:rPr>
                <w:b/>
              </w:rPr>
            </w:pPr>
            <w:r w:rsidRPr="00F601AA">
              <w:rPr>
                <w:rFonts w:hint="eastAsia"/>
                <w:b/>
              </w:rPr>
              <w:t>简单分析</w:t>
            </w:r>
            <w:r w:rsidRPr="00F601AA">
              <w:rPr>
                <w:rFonts w:hint="eastAsia"/>
                <w:b/>
                <w:vertAlign w:val="superscript"/>
              </w:rPr>
              <w:t>a</w:t>
            </w:r>
          </w:p>
        </w:tc>
      </w:tr>
      <w:tr w:rsidR="00F601AA" w:rsidRPr="00F601AA" w14:paraId="7B168C4D" w14:textId="77777777" w:rsidTr="00AB551E">
        <w:trPr>
          <w:trHeight w:val="222"/>
          <w:jc w:val="center"/>
        </w:trPr>
        <w:tc>
          <w:tcPr>
            <w:tcW w:w="5000" w:type="pct"/>
            <w:gridSpan w:val="5"/>
            <w:vAlign w:val="center"/>
          </w:tcPr>
          <w:p w14:paraId="1496DFDB" w14:textId="77777777" w:rsidR="00293DC3" w:rsidRPr="00F601AA" w:rsidRDefault="00293DC3" w:rsidP="00AB551E">
            <w:pPr>
              <w:pStyle w:val="af"/>
            </w:pPr>
            <w:r w:rsidRPr="00F601AA">
              <w:rPr>
                <w:rFonts w:hint="eastAsia"/>
                <w:vertAlign w:val="superscript"/>
              </w:rPr>
              <w:t>a</w:t>
            </w:r>
            <w:r w:rsidRPr="00F601AA">
              <w:rPr>
                <w:rFonts w:hint="eastAsia"/>
              </w:rPr>
              <w:t>是相对于详细评价工作内容而言，在描述危险物质、环境影响途径、环境危害后果、风险防范措施等方面给出定性的说明，见附录</w:t>
            </w:r>
            <w:r w:rsidRPr="00F601AA">
              <w:rPr>
                <w:rFonts w:hint="eastAsia"/>
              </w:rPr>
              <w:t>A</w:t>
            </w:r>
            <w:r w:rsidRPr="00F601AA">
              <w:rPr>
                <w:rFonts w:hint="eastAsia"/>
              </w:rPr>
              <w:t>。</w:t>
            </w:r>
          </w:p>
        </w:tc>
      </w:tr>
    </w:tbl>
    <w:p w14:paraId="2B116B92" w14:textId="77777777" w:rsidR="00E42DA1" w:rsidRPr="00F601AA" w:rsidRDefault="00E42DA1" w:rsidP="004C0935">
      <w:pPr>
        <w:pStyle w:val="a5"/>
        <w:spacing w:before="240"/>
      </w:pPr>
      <w:r w:rsidRPr="00F601AA">
        <w:rPr>
          <w:rFonts w:hint="eastAsia"/>
        </w:rPr>
        <w:lastRenderedPageBreak/>
        <w:t>土壤</w:t>
      </w:r>
    </w:p>
    <w:p w14:paraId="565894C8" w14:textId="507A0012" w:rsidR="00E42DA1" w:rsidRPr="00F601AA" w:rsidRDefault="00512829" w:rsidP="00E42DA1">
      <w:pPr>
        <w:ind w:firstLine="480"/>
      </w:pPr>
      <w:r w:rsidRPr="00F601AA">
        <w:rPr>
          <w:rFonts w:hint="eastAsia"/>
        </w:rPr>
        <w:t>本项目从事坯布、丝线的染整，属于</w:t>
      </w:r>
      <w:r w:rsidRPr="00F601AA">
        <w:t>污染影响型</w:t>
      </w:r>
      <w:r w:rsidRPr="00F601AA">
        <w:rPr>
          <w:rFonts w:hint="eastAsia"/>
        </w:rPr>
        <w:t>项目，</w:t>
      </w:r>
      <w:r w:rsidRPr="00F601AA">
        <w:t>根据《环境影响评价技术导则</w:t>
      </w:r>
      <w:r w:rsidRPr="00F601AA">
        <w:t>—</w:t>
      </w:r>
      <w:r w:rsidRPr="00F601AA">
        <w:t>土壤环境（试行）》（</w:t>
      </w:r>
      <w:r w:rsidRPr="00F601AA">
        <w:t>HJ964-2018</w:t>
      </w:r>
      <w:r w:rsidRPr="00F601AA">
        <w:t>），污染影响型土壤环境敏感程度分级见</w:t>
      </w:r>
      <w:r w:rsidR="00293DC3" w:rsidRPr="00F601AA">
        <w:fldChar w:fldCharType="begin"/>
      </w:r>
      <w:r w:rsidR="00293DC3" w:rsidRPr="00F601AA">
        <w:instrText xml:space="preserve"> REF _Ref16892789 \r \h </w:instrText>
      </w:r>
      <w:r w:rsidR="009357E5" w:rsidRPr="00F601AA">
        <w:instrText xml:space="preserve"> \* MERGEFORMAT </w:instrText>
      </w:r>
      <w:r w:rsidR="00293DC3" w:rsidRPr="00F601AA">
        <w:fldChar w:fldCharType="separate"/>
      </w:r>
      <w:r w:rsidR="0079560F">
        <w:rPr>
          <w:rFonts w:hint="eastAsia"/>
        </w:rPr>
        <w:t>表</w:t>
      </w:r>
      <w:r w:rsidR="0079560F">
        <w:rPr>
          <w:rFonts w:hint="eastAsia"/>
        </w:rPr>
        <w:t>2.5-3</w:t>
      </w:r>
      <w:r w:rsidR="00293DC3" w:rsidRPr="00F601AA">
        <w:fldChar w:fldCharType="end"/>
      </w:r>
      <w:r w:rsidRPr="00F601AA">
        <w:t>，污染影响型评价工作等级划分见</w:t>
      </w:r>
      <w:r w:rsidR="00293DC3" w:rsidRPr="00F601AA">
        <w:fldChar w:fldCharType="begin"/>
      </w:r>
      <w:r w:rsidR="00293DC3" w:rsidRPr="00F601AA">
        <w:instrText xml:space="preserve"> REF _Ref16892794 \r \h </w:instrText>
      </w:r>
      <w:r w:rsidR="009357E5" w:rsidRPr="00F601AA">
        <w:instrText xml:space="preserve"> \* MERGEFORMAT </w:instrText>
      </w:r>
      <w:r w:rsidR="00293DC3" w:rsidRPr="00F601AA">
        <w:fldChar w:fldCharType="separate"/>
      </w:r>
      <w:r w:rsidR="0079560F">
        <w:rPr>
          <w:rFonts w:hint="eastAsia"/>
        </w:rPr>
        <w:t>表</w:t>
      </w:r>
      <w:r w:rsidR="0079560F">
        <w:rPr>
          <w:rFonts w:hint="eastAsia"/>
        </w:rPr>
        <w:t>2.5-4</w:t>
      </w:r>
      <w:r w:rsidR="00293DC3" w:rsidRPr="00F601AA">
        <w:fldChar w:fldCharType="end"/>
      </w:r>
      <w:r w:rsidRPr="00F601AA">
        <w:t>。</w:t>
      </w:r>
    </w:p>
    <w:p w14:paraId="1F50A735" w14:textId="77777777" w:rsidR="00512829" w:rsidRPr="00F601AA" w:rsidRDefault="00512829" w:rsidP="00512829">
      <w:pPr>
        <w:pStyle w:val="a6"/>
        <w:spacing w:before="120"/>
        <w:rPr>
          <w:snapToGrid w:val="0"/>
          <w:kern w:val="0"/>
        </w:rPr>
      </w:pPr>
      <w:bookmarkStart w:id="59" w:name="_Ref16892789"/>
      <w:r w:rsidRPr="00F601AA">
        <w:t>污染影响型敏感程度分级表</w:t>
      </w:r>
      <w:bookmarkEnd w:id="59"/>
    </w:p>
    <w:tbl>
      <w:tblPr>
        <w:tblStyle w:val="affc"/>
        <w:tblW w:w="5000" w:type="pct"/>
        <w:tblLook w:val="04A0" w:firstRow="1" w:lastRow="0" w:firstColumn="1" w:lastColumn="0" w:noHBand="0" w:noVBand="1"/>
      </w:tblPr>
      <w:tblGrid>
        <w:gridCol w:w="1383"/>
        <w:gridCol w:w="7619"/>
      </w:tblGrid>
      <w:tr w:rsidR="00F601AA" w:rsidRPr="00F601AA" w14:paraId="467A414C" w14:textId="77777777" w:rsidTr="004C0935">
        <w:tc>
          <w:tcPr>
            <w:tcW w:w="768" w:type="pct"/>
          </w:tcPr>
          <w:p w14:paraId="742B5AF7" w14:textId="77777777" w:rsidR="00512829" w:rsidRPr="00F601AA" w:rsidRDefault="00512829" w:rsidP="00512829">
            <w:pPr>
              <w:pStyle w:val="af"/>
              <w:rPr>
                <w:snapToGrid w:val="0"/>
              </w:rPr>
            </w:pPr>
            <w:r w:rsidRPr="00F601AA">
              <w:rPr>
                <w:rFonts w:hint="eastAsia"/>
                <w:snapToGrid w:val="0"/>
              </w:rPr>
              <w:t>敏感程度</w:t>
            </w:r>
          </w:p>
        </w:tc>
        <w:tc>
          <w:tcPr>
            <w:tcW w:w="4232" w:type="pct"/>
          </w:tcPr>
          <w:p w14:paraId="3E4DB735" w14:textId="77777777" w:rsidR="00512829" w:rsidRPr="00F601AA" w:rsidRDefault="00512829" w:rsidP="00512829">
            <w:pPr>
              <w:pStyle w:val="af"/>
              <w:rPr>
                <w:snapToGrid w:val="0"/>
              </w:rPr>
            </w:pPr>
            <w:r w:rsidRPr="00F601AA">
              <w:rPr>
                <w:rFonts w:hint="eastAsia"/>
                <w:snapToGrid w:val="0"/>
              </w:rPr>
              <w:t>判别依据</w:t>
            </w:r>
          </w:p>
        </w:tc>
      </w:tr>
      <w:tr w:rsidR="00F601AA" w:rsidRPr="00F601AA" w14:paraId="50074D17" w14:textId="77777777" w:rsidTr="004C0935">
        <w:tc>
          <w:tcPr>
            <w:tcW w:w="768" w:type="pct"/>
          </w:tcPr>
          <w:p w14:paraId="5B27E0AB" w14:textId="77777777" w:rsidR="00512829" w:rsidRPr="00F601AA" w:rsidRDefault="00512829" w:rsidP="00512829">
            <w:pPr>
              <w:pStyle w:val="af"/>
              <w:rPr>
                <w:snapToGrid w:val="0"/>
              </w:rPr>
            </w:pPr>
            <w:r w:rsidRPr="00F601AA">
              <w:rPr>
                <w:rFonts w:hint="eastAsia"/>
                <w:snapToGrid w:val="0"/>
              </w:rPr>
              <w:t>敏感</w:t>
            </w:r>
          </w:p>
        </w:tc>
        <w:tc>
          <w:tcPr>
            <w:tcW w:w="4232" w:type="pct"/>
          </w:tcPr>
          <w:p w14:paraId="23E2D4B8" w14:textId="77777777" w:rsidR="00512829" w:rsidRPr="00F601AA" w:rsidRDefault="00512829" w:rsidP="00A85EE5">
            <w:pPr>
              <w:pStyle w:val="af"/>
              <w:rPr>
                <w:snapToGrid w:val="0"/>
              </w:rPr>
            </w:pPr>
            <w:r w:rsidRPr="00F601AA">
              <w:rPr>
                <w:rFonts w:hint="eastAsia"/>
                <w:snapToGrid w:val="0"/>
              </w:rPr>
              <w:t>建设项目周边存在耕地、园地、牧草地、饮用水水源地或居民区、学校、医院、疗养院、养老院等土壤环境敏感目标的</w:t>
            </w:r>
          </w:p>
        </w:tc>
      </w:tr>
      <w:tr w:rsidR="00F601AA" w:rsidRPr="00F601AA" w14:paraId="2BFF56B5" w14:textId="77777777" w:rsidTr="004C0935">
        <w:tc>
          <w:tcPr>
            <w:tcW w:w="768" w:type="pct"/>
          </w:tcPr>
          <w:p w14:paraId="432558AD" w14:textId="77777777" w:rsidR="00512829" w:rsidRPr="00F601AA" w:rsidRDefault="00512829" w:rsidP="00512829">
            <w:pPr>
              <w:pStyle w:val="af"/>
              <w:rPr>
                <w:snapToGrid w:val="0"/>
              </w:rPr>
            </w:pPr>
            <w:r w:rsidRPr="00F601AA">
              <w:rPr>
                <w:rFonts w:hint="eastAsia"/>
                <w:snapToGrid w:val="0"/>
              </w:rPr>
              <w:t>较敏感</w:t>
            </w:r>
          </w:p>
        </w:tc>
        <w:tc>
          <w:tcPr>
            <w:tcW w:w="4232" w:type="pct"/>
          </w:tcPr>
          <w:p w14:paraId="0AC7BF37" w14:textId="77777777" w:rsidR="00512829" w:rsidRPr="00F601AA" w:rsidRDefault="00512829" w:rsidP="00A85EE5">
            <w:pPr>
              <w:pStyle w:val="af"/>
              <w:rPr>
                <w:snapToGrid w:val="0"/>
              </w:rPr>
            </w:pPr>
            <w:r w:rsidRPr="00F601AA">
              <w:rPr>
                <w:rFonts w:hint="eastAsia"/>
                <w:snapToGrid w:val="0"/>
              </w:rPr>
              <w:t>建设项目周边存在其他土壤环境敏感目标的</w:t>
            </w:r>
          </w:p>
        </w:tc>
      </w:tr>
      <w:tr w:rsidR="00F601AA" w:rsidRPr="00F601AA" w14:paraId="2785B00C" w14:textId="77777777" w:rsidTr="004C0935">
        <w:tc>
          <w:tcPr>
            <w:tcW w:w="768" w:type="pct"/>
          </w:tcPr>
          <w:p w14:paraId="7DAE1A4B" w14:textId="77777777" w:rsidR="00512829" w:rsidRPr="00F601AA" w:rsidRDefault="00512829" w:rsidP="00512829">
            <w:pPr>
              <w:pStyle w:val="af"/>
              <w:rPr>
                <w:snapToGrid w:val="0"/>
              </w:rPr>
            </w:pPr>
            <w:r w:rsidRPr="00F601AA">
              <w:rPr>
                <w:rFonts w:hint="eastAsia"/>
                <w:snapToGrid w:val="0"/>
              </w:rPr>
              <w:t>不敏感</w:t>
            </w:r>
          </w:p>
        </w:tc>
        <w:tc>
          <w:tcPr>
            <w:tcW w:w="4232" w:type="pct"/>
          </w:tcPr>
          <w:p w14:paraId="1B33A676" w14:textId="77777777" w:rsidR="00512829" w:rsidRPr="00F601AA" w:rsidRDefault="00512829" w:rsidP="00A85EE5">
            <w:pPr>
              <w:pStyle w:val="af"/>
              <w:rPr>
                <w:snapToGrid w:val="0"/>
              </w:rPr>
            </w:pPr>
            <w:r w:rsidRPr="00F601AA">
              <w:rPr>
                <w:rFonts w:hint="eastAsia"/>
                <w:snapToGrid w:val="0"/>
              </w:rPr>
              <w:t>其他情况</w:t>
            </w:r>
          </w:p>
        </w:tc>
      </w:tr>
    </w:tbl>
    <w:p w14:paraId="4EBF7228" w14:textId="77777777" w:rsidR="00512829" w:rsidRPr="00F601AA" w:rsidRDefault="00512829" w:rsidP="00512829">
      <w:pPr>
        <w:pStyle w:val="a6"/>
        <w:spacing w:before="120"/>
      </w:pPr>
      <w:bookmarkStart w:id="60" w:name="_Ref16892794"/>
      <w:r w:rsidRPr="00F601AA">
        <w:rPr>
          <w:rFonts w:hint="eastAsia"/>
        </w:rPr>
        <w:t>污染影响型评价工作等级划分表</w:t>
      </w:r>
      <w:bookmarkEnd w:id="60"/>
    </w:p>
    <w:tbl>
      <w:tblPr>
        <w:tblStyle w:val="1ff8"/>
        <w:tblW w:w="5000" w:type="pct"/>
        <w:tblLook w:val="04A0" w:firstRow="1" w:lastRow="0" w:firstColumn="1" w:lastColumn="0" w:noHBand="0" w:noVBand="1"/>
      </w:tblPr>
      <w:tblGrid>
        <w:gridCol w:w="2714"/>
        <w:gridCol w:w="698"/>
        <w:gridCol w:w="698"/>
        <w:gridCol w:w="699"/>
        <w:gridCol w:w="699"/>
        <w:gridCol w:w="699"/>
        <w:gridCol w:w="700"/>
        <w:gridCol w:w="699"/>
        <w:gridCol w:w="699"/>
        <w:gridCol w:w="697"/>
      </w:tblGrid>
      <w:tr w:rsidR="00F601AA" w:rsidRPr="00F601AA" w14:paraId="2E59A4DB" w14:textId="77777777" w:rsidTr="004C0935">
        <w:tc>
          <w:tcPr>
            <w:tcW w:w="1508" w:type="pct"/>
            <w:vMerge w:val="restart"/>
          </w:tcPr>
          <w:p w14:paraId="218B5268" w14:textId="77777777" w:rsidR="00826236" w:rsidRPr="00F601AA" w:rsidRDefault="00400290" w:rsidP="00400290">
            <w:pPr>
              <w:pStyle w:val="af"/>
              <w:spacing w:before="0" w:after="0"/>
              <w:ind w:firstLineChars="300" w:firstLine="630"/>
              <w:jc w:val="right"/>
            </w:pPr>
            <w:r w:rsidRPr="00F601AA">
              <w:rPr>
                <w:rFonts w:hint="eastAsia"/>
                <w:noProof/>
              </w:rPr>
              <mc:AlternateContent>
                <mc:Choice Requires="wps">
                  <w:drawing>
                    <wp:anchor distT="0" distB="0" distL="114300" distR="114300" simplePos="0" relativeHeight="251662336" behindDoc="0" locked="0" layoutInCell="1" allowOverlap="1" wp14:anchorId="70CBBD0A" wp14:editId="53202DB4">
                      <wp:simplePos x="0" y="0"/>
                      <wp:positionH relativeFrom="column">
                        <wp:posOffset>-32385</wp:posOffset>
                      </wp:positionH>
                      <wp:positionV relativeFrom="paragraph">
                        <wp:posOffset>-11430</wp:posOffset>
                      </wp:positionV>
                      <wp:extent cx="1750060" cy="224155"/>
                      <wp:effectExtent l="0" t="0" r="21590" b="23495"/>
                      <wp:wrapNone/>
                      <wp:docPr id="82" name="直接连接符 82"/>
                      <wp:cNvGraphicFramePr/>
                      <a:graphic xmlns:a="http://schemas.openxmlformats.org/drawingml/2006/main">
                        <a:graphicData uri="http://schemas.microsoft.com/office/word/2010/wordprocessingShape">
                          <wps:wsp>
                            <wps:cNvCnPr/>
                            <wps:spPr>
                              <a:xfrm>
                                <a:off x="0" y="0"/>
                                <a:ext cx="1750060" cy="22415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814559" id="直接连接符 82"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9pt" to="135.2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k/7AEAABAEAAAOAAAAZHJzL2Uyb0RvYy54bWysU0uO1DAQ3SNxB8t7Oh/oYRR1ehYzGjYI&#10;WnwO4HHK3Zb8k2066UtwASR2sGLJntvMcAzKTjo9AoQEYlOJXVWv6r0qry4GrcgefJDWtLRalJSA&#10;4baTZtvSt2+uH51TEiIzHVPWQEsPEOjF+uGDVe8aqO3Oqg48QRATmt61dBeja4oi8B1oFhbWgUGn&#10;sF6ziEe/LTrPekTXqqjL8qzore+ctxxCwNur0UnXGV8I4PGlEAEiUS3F3mK2PtubZIv1ijVbz9xO&#10;8qkN9g9daCYNFp2hrlhk5J2Xv0Bpyb0NVsQFt7qwQkgOmQOyqcqf2LzeMQeZC4oT3CxT+H+w/MV+&#10;44nsWnpeU2KYxhndffh6+/7T928f0d59+UzQgzL1LjQYfWk2fjoFt/GJ8yC8Tl9kQ4Ys7WGWFoZI&#10;OF5WT5c4LZwAR19dP6mWywRanLKdD/EZWE3ST0uVNIk6a9j+eYhj6DEkXStD+paePV6WOSpYJbtr&#10;qVTy5e2BS+XJnuHc41BNte5FYWVlsIFEaySS/+JBwQj/CgTqklofC6SNPGEyzsHEI64yGJ3SBHYw&#10;J06d/Slxik+pkLf1b5LnjFzZmjgna2ms/13bJynEGH9UYOSdJLix3SGPOEuDa5enND2RtNf3zzn9&#10;9JDXPwAAAP//AwBQSwMEFAAGAAgAAAAhAOQsp+LeAAAACAEAAA8AAABkcnMvZG93bnJldi54bWxM&#10;j0FLw0AQhe+C/2EZwVu7SUq0xExKFfSiPbQVvG6z0ySYnQ3ZbRv/vePJnobHe7z5XrmaXK/ONIbO&#10;M0I6T0AR19523CB87l9nS1AhGram90wIPxRgVd3elKaw/sJbOu9io6SEQ2EQ2hiHQutQt+RMmPuB&#10;WLyjH52JIsdG29FcpNz1OkuSB+1Mx/KhNQO9tFR/704O4St732/TN242lLvhaNfLzTN/IN7fTesn&#10;UJGm+B+GP3xBh0qYDv7ENqgeYZankpSbygLxs8ckB3VAWCxy0FWprwdUvwAAAP//AwBQSwECLQAU&#10;AAYACAAAACEAtoM4kv4AAADhAQAAEwAAAAAAAAAAAAAAAAAAAAAAW0NvbnRlbnRfVHlwZXNdLnht&#10;bFBLAQItABQABgAIAAAAIQA4/SH/1gAAAJQBAAALAAAAAAAAAAAAAAAAAC8BAABfcmVscy8ucmVs&#10;c1BLAQItABQABgAIAAAAIQDZdSk/7AEAABAEAAAOAAAAAAAAAAAAAAAAAC4CAABkcnMvZTJvRG9j&#10;LnhtbFBLAQItABQABgAIAAAAIQDkLKfi3gAAAAgBAAAPAAAAAAAAAAAAAAAAAEYEAABkcnMvZG93&#10;bnJldi54bWxQSwUGAAAAAAQABADzAAAAUQUAAAAA&#10;" strokecolor="black [3213]" strokeweight=".5pt"/>
                  </w:pict>
                </mc:Fallback>
              </mc:AlternateContent>
            </w:r>
            <w:r w:rsidRPr="00F601AA">
              <w:rPr>
                <w:rFonts w:hint="eastAsia"/>
                <w:noProof/>
              </w:rPr>
              <mc:AlternateContent>
                <mc:Choice Requires="wps">
                  <w:drawing>
                    <wp:anchor distT="0" distB="0" distL="114300" distR="114300" simplePos="0" relativeHeight="251666432" behindDoc="0" locked="0" layoutInCell="1" allowOverlap="1" wp14:anchorId="14864303" wp14:editId="7DC57DC9">
                      <wp:simplePos x="0" y="0"/>
                      <wp:positionH relativeFrom="column">
                        <wp:posOffset>-32385</wp:posOffset>
                      </wp:positionH>
                      <wp:positionV relativeFrom="paragraph">
                        <wp:posOffset>-11430</wp:posOffset>
                      </wp:positionV>
                      <wp:extent cx="1200150" cy="527050"/>
                      <wp:effectExtent l="0" t="0" r="19050" b="25400"/>
                      <wp:wrapNone/>
                      <wp:docPr id="84" name="直接连接符 84"/>
                      <wp:cNvGraphicFramePr/>
                      <a:graphic xmlns:a="http://schemas.openxmlformats.org/drawingml/2006/main">
                        <a:graphicData uri="http://schemas.microsoft.com/office/word/2010/wordprocessingShape">
                          <wps:wsp>
                            <wps:cNvCnPr/>
                            <wps:spPr>
                              <a:xfrm>
                                <a:off x="0" y="0"/>
                                <a:ext cx="1200150" cy="5270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1C0BF5" id="直接连接符 84"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9pt" to="91.9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otb6QEAABAEAAAOAAAAZHJzL2Uyb0RvYy54bWysU0uO1DAQ3SNxB8t7OknDDKOo07OY0bBB&#10;0OJzAI9T7ljyT7bppC/BBZDYwYole27DcAzKTjo9zCAkEBvHZdd7Ve+VszoftCI78EFa09BqUVIC&#10;httWmm1D3765enRGSYjMtExZAw3dQ6Dn64cPVr2rYWk7q1rwBElMqHvX0C5GVxdF4B1oFhbWgcFL&#10;Yb1mEUO/LVrPemTXqliW5WnRW986bzmEgKeX4yVdZ34hgMeXQgSIRDUUe4t59Xm9TmuxXrF665nr&#10;JJ/aYP/QhWbSYNGZ6pJFRt55eY9KS+5tsCIuuNWFFUJyyBpQTVXeUfO6Yw6yFjQnuNmm8P9o+Yvd&#10;xhPZNvTsCSWGaZzRzYev399/+vHtI643Xz4TvEGbehdqzL4wGz9FwW180jwIr9MX1ZAhW7ufrYUh&#10;Eo6HFQ6rOsEJcLw7WT4tcY80xRHtfIjPwGqSNg1V0iTprGa75yGOqYeUdKwM6Rt6+hh5Uhisku2V&#10;VCoH6fXAhfJkx3DucaimWreysLIy2ECSNQrJu7hXMNK/AoG+pNbHAr9yMs7BxAOvMpidYAI7mIFT&#10;Z38CTvkJCvm1/g14RuTK1sQZrKWx/ndtH60QY/7BgVF3suDatvs84mwNPrs8pekXSe/6dpzhxx95&#10;/RMAAP//AwBQSwMEFAAGAAgAAAAhAFkJvYXdAAAACAEAAA8AAABkcnMvZG93bnJldi54bWxMj8Fu&#10;wjAQRO+V+AdrK3EDx0FUaRoHQaX20nIAKvVq4iWJGq+j2ED6911O5bQazWj2TbEaXScuOITWkwY1&#10;T0AgVd62VGv4OrzNMhAhGrKm84QafjHAqpw8FCa3/ko7vOxjLbiEQm40NDH2uZShatCZMPc9Ensn&#10;PzgTWQ61tIO5crnrZJokT9KZlvhDY3p8bbD62Z+dhu/047BT71Rvcen6k11n2w19aj19HNcvICKO&#10;8T8MN3xGh5KZjv5MNohOw2ypOMlX8YKbny2eQRw1ZCoFWRbyfkD5BwAA//8DAFBLAQItABQABgAI&#10;AAAAIQC2gziS/gAAAOEBAAATAAAAAAAAAAAAAAAAAAAAAABbQ29udGVudF9UeXBlc10ueG1sUEsB&#10;Ai0AFAAGAAgAAAAhADj9If/WAAAAlAEAAAsAAAAAAAAAAAAAAAAALwEAAF9yZWxzLy5yZWxzUEsB&#10;Ai0AFAAGAAgAAAAhAPfKi1vpAQAAEAQAAA4AAAAAAAAAAAAAAAAALgIAAGRycy9lMm9Eb2MueG1s&#10;UEsBAi0AFAAGAAgAAAAhAFkJvYXdAAAACAEAAA8AAAAAAAAAAAAAAAAAQwQAAGRycy9kb3ducmV2&#10;LnhtbFBLBQYAAAAABAAEAPMAAABNBQAAAAA=&#10;" strokecolor="black [3213]" strokeweight=".5pt"/>
                  </w:pict>
                </mc:Fallback>
              </mc:AlternateContent>
            </w:r>
            <w:r w:rsidR="00826236" w:rsidRPr="00F601AA">
              <w:rPr>
                <w:rFonts w:hint="eastAsia"/>
              </w:rPr>
              <w:t>占地规模</w:t>
            </w:r>
          </w:p>
          <w:p w14:paraId="78E52C81" w14:textId="77777777" w:rsidR="00A02FC7" w:rsidRPr="00F601AA" w:rsidRDefault="00826236" w:rsidP="00400290">
            <w:pPr>
              <w:pStyle w:val="af"/>
              <w:spacing w:before="0" w:after="0"/>
              <w:ind w:firstLineChars="300" w:firstLine="630"/>
            </w:pPr>
            <w:r w:rsidRPr="00F601AA">
              <w:rPr>
                <w:rFonts w:hint="eastAsia"/>
              </w:rPr>
              <w:t>评价工作等级</w:t>
            </w:r>
          </w:p>
          <w:p w14:paraId="0AE95112" w14:textId="77777777" w:rsidR="00512829" w:rsidRPr="00F601AA" w:rsidRDefault="00826236" w:rsidP="00A02FC7">
            <w:pPr>
              <w:pStyle w:val="af"/>
              <w:spacing w:before="0" w:after="0"/>
            </w:pPr>
            <w:r w:rsidRPr="00F601AA">
              <w:rPr>
                <w:rFonts w:hint="eastAsia"/>
              </w:rPr>
              <w:t>敏感程度</w:t>
            </w:r>
          </w:p>
        </w:tc>
        <w:tc>
          <w:tcPr>
            <w:tcW w:w="1163" w:type="pct"/>
            <w:gridSpan w:val="3"/>
          </w:tcPr>
          <w:p w14:paraId="33D7CAEC" w14:textId="77777777" w:rsidR="00512829" w:rsidRPr="00F601AA" w:rsidRDefault="00512829" w:rsidP="00512829">
            <w:pPr>
              <w:pStyle w:val="af"/>
            </w:pPr>
            <w:r w:rsidRPr="00F601AA">
              <w:rPr>
                <w:rFonts w:hint="eastAsia"/>
              </w:rPr>
              <w:t>Ⅰ类</w:t>
            </w:r>
          </w:p>
        </w:tc>
        <w:tc>
          <w:tcPr>
            <w:tcW w:w="1165" w:type="pct"/>
            <w:gridSpan w:val="3"/>
          </w:tcPr>
          <w:p w14:paraId="7890A017" w14:textId="77777777" w:rsidR="00512829" w:rsidRPr="00F601AA" w:rsidRDefault="00512829" w:rsidP="00512829">
            <w:pPr>
              <w:pStyle w:val="af"/>
            </w:pPr>
            <w:r w:rsidRPr="00F601AA">
              <w:rPr>
                <w:rFonts w:hint="eastAsia"/>
              </w:rPr>
              <w:t>Ⅱ类</w:t>
            </w:r>
          </w:p>
        </w:tc>
        <w:tc>
          <w:tcPr>
            <w:tcW w:w="1165" w:type="pct"/>
            <w:gridSpan w:val="3"/>
          </w:tcPr>
          <w:p w14:paraId="5F5A82D2" w14:textId="77777777" w:rsidR="00512829" w:rsidRPr="00F601AA" w:rsidRDefault="00512829" w:rsidP="00512829">
            <w:pPr>
              <w:pStyle w:val="af"/>
            </w:pPr>
            <w:r w:rsidRPr="00F601AA">
              <w:rPr>
                <w:rFonts w:hint="eastAsia"/>
              </w:rPr>
              <w:t>Ⅲ类</w:t>
            </w:r>
          </w:p>
        </w:tc>
      </w:tr>
      <w:tr w:rsidR="00F601AA" w:rsidRPr="00F601AA" w14:paraId="04B489FA" w14:textId="77777777" w:rsidTr="004C0935">
        <w:tc>
          <w:tcPr>
            <w:tcW w:w="1508" w:type="pct"/>
            <w:vMerge/>
          </w:tcPr>
          <w:p w14:paraId="401634FC" w14:textId="77777777" w:rsidR="00512829" w:rsidRPr="00F601AA" w:rsidRDefault="00512829" w:rsidP="00512829">
            <w:pPr>
              <w:pStyle w:val="af"/>
              <w:widowControl w:val="0"/>
            </w:pPr>
          </w:p>
        </w:tc>
        <w:tc>
          <w:tcPr>
            <w:tcW w:w="388" w:type="pct"/>
          </w:tcPr>
          <w:p w14:paraId="2EFB6FB4" w14:textId="77777777" w:rsidR="00512829" w:rsidRPr="00F601AA" w:rsidRDefault="00512829" w:rsidP="00512829">
            <w:pPr>
              <w:pStyle w:val="af"/>
            </w:pPr>
            <w:r w:rsidRPr="00F601AA">
              <w:rPr>
                <w:rFonts w:hint="eastAsia"/>
              </w:rPr>
              <w:t>大</w:t>
            </w:r>
          </w:p>
        </w:tc>
        <w:tc>
          <w:tcPr>
            <w:tcW w:w="388" w:type="pct"/>
          </w:tcPr>
          <w:p w14:paraId="7EF92327" w14:textId="77777777" w:rsidR="00512829" w:rsidRPr="00F601AA" w:rsidRDefault="00512829" w:rsidP="00512829">
            <w:pPr>
              <w:pStyle w:val="af"/>
            </w:pPr>
            <w:r w:rsidRPr="00F601AA">
              <w:rPr>
                <w:rFonts w:hint="eastAsia"/>
              </w:rPr>
              <w:t>中</w:t>
            </w:r>
          </w:p>
        </w:tc>
        <w:tc>
          <w:tcPr>
            <w:tcW w:w="388" w:type="pct"/>
          </w:tcPr>
          <w:p w14:paraId="36C69C69" w14:textId="77777777" w:rsidR="00512829" w:rsidRPr="00F601AA" w:rsidRDefault="00512829" w:rsidP="00512829">
            <w:pPr>
              <w:pStyle w:val="af"/>
            </w:pPr>
            <w:r w:rsidRPr="00F601AA">
              <w:rPr>
                <w:rFonts w:hint="eastAsia"/>
              </w:rPr>
              <w:t>小</w:t>
            </w:r>
          </w:p>
        </w:tc>
        <w:tc>
          <w:tcPr>
            <w:tcW w:w="388" w:type="pct"/>
          </w:tcPr>
          <w:p w14:paraId="7C6B2AC1" w14:textId="77777777" w:rsidR="00512829" w:rsidRPr="00F601AA" w:rsidRDefault="00512829" w:rsidP="00EF64FF">
            <w:pPr>
              <w:pStyle w:val="af"/>
            </w:pPr>
            <w:r w:rsidRPr="00F601AA">
              <w:rPr>
                <w:rFonts w:hint="eastAsia"/>
              </w:rPr>
              <w:t>大</w:t>
            </w:r>
          </w:p>
        </w:tc>
        <w:tc>
          <w:tcPr>
            <w:tcW w:w="388" w:type="pct"/>
          </w:tcPr>
          <w:p w14:paraId="36541A50" w14:textId="77777777" w:rsidR="00512829" w:rsidRPr="00F601AA" w:rsidRDefault="00512829" w:rsidP="00EF64FF">
            <w:pPr>
              <w:pStyle w:val="af"/>
            </w:pPr>
            <w:r w:rsidRPr="00F601AA">
              <w:rPr>
                <w:rFonts w:hint="eastAsia"/>
              </w:rPr>
              <w:t>中</w:t>
            </w:r>
          </w:p>
        </w:tc>
        <w:tc>
          <w:tcPr>
            <w:tcW w:w="388" w:type="pct"/>
          </w:tcPr>
          <w:p w14:paraId="53822DA0" w14:textId="77777777" w:rsidR="00512829" w:rsidRPr="00F601AA" w:rsidRDefault="00512829" w:rsidP="00EF64FF">
            <w:pPr>
              <w:pStyle w:val="af"/>
            </w:pPr>
            <w:r w:rsidRPr="00F601AA">
              <w:rPr>
                <w:rFonts w:hint="eastAsia"/>
              </w:rPr>
              <w:t>小</w:t>
            </w:r>
          </w:p>
        </w:tc>
        <w:tc>
          <w:tcPr>
            <w:tcW w:w="388" w:type="pct"/>
          </w:tcPr>
          <w:p w14:paraId="441D46AA" w14:textId="77777777" w:rsidR="00512829" w:rsidRPr="00F601AA" w:rsidRDefault="00512829" w:rsidP="00EF64FF">
            <w:pPr>
              <w:pStyle w:val="af"/>
            </w:pPr>
            <w:r w:rsidRPr="00F601AA">
              <w:rPr>
                <w:rFonts w:hint="eastAsia"/>
              </w:rPr>
              <w:t>大</w:t>
            </w:r>
          </w:p>
        </w:tc>
        <w:tc>
          <w:tcPr>
            <w:tcW w:w="388" w:type="pct"/>
          </w:tcPr>
          <w:p w14:paraId="322CC50B" w14:textId="77777777" w:rsidR="00512829" w:rsidRPr="00F601AA" w:rsidRDefault="00512829" w:rsidP="00EF64FF">
            <w:pPr>
              <w:pStyle w:val="af"/>
            </w:pPr>
            <w:r w:rsidRPr="00F601AA">
              <w:rPr>
                <w:rFonts w:hint="eastAsia"/>
              </w:rPr>
              <w:t>中</w:t>
            </w:r>
          </w:p>
        </w:tc>
        <w:tc>
          <w:tcPr>
            <w:tcW w:w="388" w:type="pct"/>
          </w:tcPr>
          <w:p w14:paraId="7A90164D" w14:textId="77777777" w:rsidR="00512829" w:rsidRPr="00F601AA" w:rsidRDefault="00512829" w:rsidP="00EF64FF">
            <w:pPr>
              <w:pStyle w:val="af"/>
            </w:pPr>
            <w:r w:rsidRPr="00F601AA">
              <w:rPr>
                <w:rFonts w:hint="eastAsia"/>
              </w:rPr>
              <w:t>小</w:t>
            </w:r>
          </w:p>
        </w:tc>
      </w:tr>
      <w:tr w:rsidR="00F601AA" w:rsidRPr="00F601AA" w14:paraId="446E017A" w14:textId="77777777" w:rsidTr="004C0935">
        <w:tc>
          <w:tcPr>
            <w:tcW w:w="1508" w:type="pct"/>
          </w:tcPr>
          <w:p w14:paraId="1D1DF4FE" w14:textId="77777777" w:rsidR="00512829" w:rsidRPr="00F601AA" w:rsidRDefault="00512829" w:rsidP="00512829">
            <w:pPr>
              <w:pStyle w:val="af"/>
            </w:pPr>
            <w:r w:rsidRPr="00F601AA">
              <w:rPr>
                <w:rFonts w:hint="eastAsia"/>
              </w:rPr>
              <w:t>敏感</w:t>
            </w:r>
          </w:p>
        </w:tc>
        <w:tc>
          <w:tcPr>
            <w:tcW w:w="388" w:type="pct"/>
          </w:tcPr>
          <w:p w14:paraId="214C7E74" w14:textId="77777777" w:rsidR="00512829" w:rsidRPr="00F601AA" w:rsidRDefault="00512829" w:rsidP="00512829">
            <w:pPr>
              <w:pStyle w:val="af"/>
            </w:pPr>
            <w:r w:rsidRPr="00F601AA">
              <w:rPr>
                <w:rFonts w:hint="eastAsia"/>
              </w:rPr>
              <w:t>一级</w:t>
            </w:r>
          </w:p>
        </w:tc>
        <w:tc>
          <w:tcPr>
            <w:tcW w:w="388" w:type="pct"/>
          </w:tcPr>
          <w:p w14:paraId="0E9BFB3D" w14:textId="77777777" w:rsidR="00512829" w:rsidRPr="00F601AA" w:rsidRDefault="00512829" w:rsidP="00512829">
            <w:pPr>
              <w:pStyle w:val="af"/>
            </w:pPr>
            <w:r w:rsidRPr="00F601AA">
              <w:rPr>
                <w:rFonts w:hint="eastAsia"/>
              </w:rPr>
              <w:t>一级</w:t>
            </w:r>
          </w:p>
        </w:tc>
        <w:tc>
          <w:tcPr>
            <w:tcW w:w="388" w:type="pct"/>
          </w:tcPr>
          <w:p w14:paraId="1102177F" w14:textId="77777777" w:rsidR="00512829" w:rsidRPr="00F601AA" w:rsidRDefault="00512829" w:rsidP="00512829">
            <w:pPr>
              <w:pStyle w:val="af"/>
            </w:pPr>
            <w:r w:rsidRPr="00F601AA">
              <w:rPr>
                <w:rFonts w:hint="eastAsia"/>
              </w:rPr>
              <w:t>一级</w:t>
            </w:r>
          </w:p>
        </w:tc>
        <w:tc>
          <w:tcPr>
            <w:tcW w:w="388" w:type="pct"/>
          </w:tcPr>
          <w:p w14:paraId="184C2FCB" w14:textId="77777777" w:rsidR="00512829" w:rsidRPr="00F601AA" w:rsidRDefault="00512829" w:rsidP="00EF64FF">
            <w:pPr>
              <w:pStyle w:val="af"/>
            </w:pPr>
            <w:r w:rsidRPr="00F601AA">
              <w:rPr>
                <w:rFonts w:hint="eastAsia"/>
              </w:rPr>
              <w:t>二级</w:t>
            </w:r>
          </w:p>
        </w:tc>
        <w:tc>
          <w:tcPr>
            <w:tcW w:w="388" w:type="pct"/>
          </w:tcPr>
          <w:p w14:paraId="3DD22B41" w14:textId="77777777" w:rsidR="00512829" w:rsidRPr="00F601AA" w:rsidRDefault="00512829" w:rsidP="00512829">
            <w:pPr>
              <w:pStyle w:val="af"/>
            </w:pPr>
            <w:r w:rsidRPr="00F601AA">
              <w:rPr>
                <w:rFonts w:hint="eastAsia"/>
              </w:rPr>
              <w:t>二级</w:t>
            </w:r>
          </w:p>
        </w:tc>
        <w:tc>
          <w:tcPr>
            <w:tcW w:w="388" w:type="pct"/>
          </w:tcPr>
          <w:p w14:paraId="42D23268" w14:textId="77777777" w:rsidR="00512829" w:rsidRPr="00F601AA" w:rsidRDefault="00512829" w:rsidP="00512829">
            <w:pPr>
              <w:pStyle w:val="af"/>
            </w:pPr>
            <w:r w:rsidRPr="00F601AA">
              <w:rPr>
                <w:rFonts w:hint="eastAsia"/>
              </w:rPr>
              <w:t>二级</w:t>
            </w:r>
          </w:p>
        </w:tc>
        <w:tc>
          <w:tcPr>
            <w:tcW w:w="388" w:type="pct"/>
          </w:tcPr>
          <w:p w14:paraId="14E498CD" w14:textId="77777777" w:rsidR="00512829" w:rsidRPr="00F601AA" w:rsidRDefault="00512829" w:rsidP="00512829">
            <w:pPr>
              <w:pStyle w:val="af"/>
            </w:pPr>
            <w:r w:rsidRPr="00F601AA">
              <w:rPr>
                <w:rFonts w:hint="eastAsia"/>
              </w:rPr>
              <w:t>三级</w:t>
            </w:r>
          </w:p>
        </w:tc>
        <w:tc>
          <w:tcPr>
            <w:tcW w:w="388" w:type="pct"/>
          </w:tcPr>
          <w:p w14:paraId="20C69BDC" w14:textId="77777777" w:rsidR="00512829" w:rsidRPr="00F601AA" w:rsidRDefault="00512829" w:rsidP="00512829">
            <w:pPr>
              <w:pStyle w:val="af"/>
            </w:pPr>
            <w:r w:rsidRPr="00F601AA">
              <w:rPr>
                <w:rFonts w:hint="eastAsia"/>
              </w:rPr>
              <w:t>三级</w:t>
            </w:r>
          </w:p>
        </w:tc>
        <w:tc>
          <w:tcPr>
            <w:tcW w:w="388" w:type="pct"/>
          </w:tcPr>
          <w:p w14:paraId="7E5600EA" w14:textId="77777777" w:rsidR="00512829" w:rsidRPr="00F601AA" w:rsidRDefault="00512829" w:rsidP="00512829">
            <w:pPr>
              <w:pStyle w:val="af"/>
            </w:pPr>
            <w:r w:rsidRPr="00F601AA">
              <w:rPr>
                <w:rFonts w:hint="eastAsia"/>
              </w:rPr>
              <w:t>三级</w:t>
            </w:r>
          </w:p>
        </w:tc>
      </w:tr>
      <w:tr w:rsidR="00F601AA" w:rsidRPr="00F601AA" w14:paraId="2295168A" w14:textId="77777777" w:rsidTr="004C0935">
        <w:tc>
          <w:tcPr>
            <w:tcW w:w="1508" w:type="pct"/>
          </w:tcPr>
          <w:p w14:paraId="4B3B7186" w14:textId="77777777" w:rsidR="00512829" w:rsidRPr="00F601AA" w:rsidRDefault="00512829" w:rsidP="00512829">
            <w:pPr>
              <w:pStyle w:val="af"/>
            </w:pPr>
            <w:r w:rsidRPr="00F601AA">
              <w:rPr>
                <w:rFonts w:hint="eastAsia"/>
              </w:rPr>
              <w:t>较敏感</w:t>
            </w:r>
          </w:p>
        </w:tc>
        <w:tc>
          <w:tcPr>
            <w:tcW w:w="388" w:type="pct"/>
          </w:tcPr>
          <w:p w14:paraId="427EF11B" w14:textId="77777777" w:rsidR="00512829" w:rsidRPr="00F601AA" w:rsidRDefault="00512829" w:rsidP="00EF64FF">
            <w:pPr>
              <w:pStyle w:val="af"/>
            </w:pPr>
            <w:r w:rsidRPr="00F601AA">
              <w:rPr>
                <w:rFonts w:hint="eastAsia"/>
              </w:rPr>
              <w:t>一级</w:t>
            </w:r>
          </w:p>
        </w:tc>
        <w:tc>
          <w:tcPr>
            <w:tcW w:w="388" w:type="pct"/>
          </w:tcPr>
          <w:p w14:paraId="1AF460F8" w14:textId="77777777" w:rsidR="00512829" w:rsidRPr="00F601AA" w:rsidRDefault="00512829" w:rsidP="00EF64FF">
            <w:pPr>
              <w:pStyle w:val="af"/>
            </w:pPr>
            <w:r w:rsidRPr="00F601AA">
              <w:rPr>
                <w:rFonts w:hint="eastAsia"/>
              </w:rPr>
              <w:t>一级</w:t>
            </w:r>
          </w:p>
        </w:tc>
        <w:tc>
          <w:tcPr>
            <w:tcW w:w="388" w:type="pct"/>
          </w:tcPr>
          <w:p w14:paraId="2C38BA80" w14:textId="77777777" w:rsidR="00512829" w:rsidRPr="00F601AA" w:rsidRDefault="00512829" w:rsidP="00EF64FF">
            <w:pPr>
              <w:pStyle w:val="af"/>
            </w:pPr>
            <w:r w:rsidRPr="00F601AA">
              <w:rPr>
                <w:rFonts w:hint="eastAsia"/>
              </w:rPr>
              <w:t>二级</w:t>
            </w:r>
          </w:p>
        </w:tc>
        <w:tc>
          <w:tcPr>
            <w:tcW w:w="388" w:type="pct"/>
          </w:tcPr>
          <w:p w14:paraId="17578104" w14:textId="77777777" w:rsidR="00512829" w:rsidRPr="00F601AA" w:rsidRDefault="00512829" w:rsidP="00EF64FF">
            <w:pPr>
              <w:pStyle w:val="af"/>
            </w:pPr>
            <w:r w:rsidRPr="00F601AA">
              <w:rPr>
                <w:rFonts w:hint="eastAsia"/>
              </w:rPr>
              <w:t>二级</w:t>
            </w:r>
          </w:p>
        </w:tc>
        <w:tc>
          <w:tcPr>
            <w:tcW w:w="388" w:type="pct"/>
          </w:tcPr>
          <w:p w14:paraId="12FD38FE" w14:textId="77777777" w:rsidR="00512829" w:rsidRPr="00F601AA" w:rsidRDefault="00512829" w:rsidP="00512829">
            <w:pPr>
              <w:pStyle w:val="af"/>
            </w:pPr>
            <w:r w:rsidRPr="00F601AA">
              <w:rPr>
                <w:rFonts w:hint="eastAsia"/>
              </w:rPr>
              <w:t>二级</w:t>
            </w:r>
          </w:p>
        </w:tc>
        <w:tc>
          <w:tcPr>
            <w:tcW w:w="388" w:type="pct"/>
          </w:tcPr>
          <w:p w14:paraId="17802724" w14:textId="77777777" w:rsidR="00512829" w:rsidRPr="00F601AA" w:rsidRDefault="00512829" w:rsidP="00512829">
            <w:pPr>
              <w:pStyle w:val="af"/>
            </w:pPr>
            <w:r w:rsidRPr="00F601AA">
              <w:rPr>
                <w:rFonts w:hint="eastAsia"/>
              </w:rPr>
              <w:t>三级</w:t>
            </w:r>
          </w:p>
        </w:tc>
        <w:tc>
          <w:tcPr>
            <w:tcW w:w="388" w:type="pct"/>
          </w:tcPr>
          <w:p w14:paraId="2A6A52C4" w14:textId="77777777" w:rsidR="00512829" w:rsidRPr="00F601AA" w:rsidRDefault="00512829" w:rsidP="00512829">
            <w:pPr>
              <w:pStyle w:val="af"/>
            </w:pPr>
            <w:r w:rsidRPr="00F601AA">
              <w:rPr>
                <w:rFonts w:hint="eastAsia"/>
              </w:rPr>
              <w:t>三级</w:t>
            </w:r>
          </w:p>
        </w:tc>
        <w:tc>
          <w:tcPr>
            <w:tcW w:w="388" w:type="pct"/>
          </w:tcPr>
          <w:p w14:paraId="4BF5F601" w14:textId="77777777" w:rsidR="00512829" w:rsidRPr="00F601AA" w:rsidRDefault="00512829" w:rsidP="00512829">
            <w:pPr>
              <w:pStyle w:val="af"/>
            </w:pPr>
            <w:r w:rsidRPr="00F601AA">
              <w:rPr>
                <w:rFonts w:hint="eastAsia"/>
              </w:rPr>
              <w:t>三级</w:t>
            </w:r>
          </w:p>
        </w:tc>
        <w:tc>
          <w:tcPr>
            <w:tcW w:w="388" w:type="pct"/>
          </w:tcPr>
          <w:p w14:paraId="35EB652C" w14:textId="77777777" w:rsidR="00512829" w:rsidRPr="00F601AA" w:rsidRDefault="00512829" w:rsidP="00512829">
            <w:pPr>
              <w:pStyle w:val="af"/>
            </w:pPr>
            <w:r w:rsidRPr="00F601AA">
              <w:rPr>
                <w:rFonts w:hint="eastAsia"/>
              </w:rPr>
              <w:t>—</w:t>
            </w:r>
          </w:p>
        </w:tc>
      </w:tr>
      <w:tr w:rsidR="00F601AA" w:rsidRPr="00F601AA" w14:paraId="75D7C6A3" w14:textId="77777777" w:rsidTr="004C0935">
        <w:tc>
          <w:tcPr>
            <w:tcW w:w="1508" w:type="pct"/>
          </w:tcPr>
          <w:p w14:paraId="4C8E5F88" w14:textId="77777777" w:rsidR="00512829" w:rsidRPr="00F601AA" w:rsidRDefault="00512829" w:rsidP="00512829">
            <w:pPr>
              <w:pStyle w:val="af"/>
            </w:pPr>
            <w:r w:rsidRPr="00F601AA">
              <w:rPr>
                <w:rFonts w:hint="eastAsia"/>
                <w:snapToGrid w:val="0"/>
              </w:rPr>
              <w:t>不敏感</w:t>
            </w:r>
          </w:p>
        </w:tc>
        <w:tc>
          <w:tcPr>
            <w:tcW w:w="388" w:type="pct"/>
          </w:tcPr>
          <w:p w14:paraId="0CF3D57A" w14:textId="77777777" w:rsidR="00512829" w:rsidRPr="00F601AA" w:rsidRDefault="00512829" w:rsidP="00EF64FF">
            <w:pPr>
              <w:pStyle w:val="af"/>
            </w:pPr>
            <w:r w:rsidRPr="00F601AA">
              <w:rPr>
                <w:rFonts w:hint="eastAsia"/>
              </w:rPr>
              <w:t>一级</w:t>
            </w:r>
          </w:p>
        </w:tc>
        <w:tc>
          <w:tcPr>
            <w:tcW w:w="388" w:type="pct"/>
          </w:tcPr>
          <w:p w14:paraId="01516079" w14:textId="77777777" w:rsidR="00512829" w:rsidRPr="00F601AA" w:rsidRDefault="00512829" w:rsidP="00EF64FF">
            <w:pPr>
              <w:pStyle w:val="af"/>
            </w:pPr>
            <w:r w:rsidRPr="00F601AA">
              <w:rPr>
                <w:rFonts w:hint="eastAsia"/>
              </w:rPr>
              <w:t>二级</w:t>
            </w:r>
          </w:p>
        </w:tc>
        <w:tc>
          <w:tcPr>
            <w:tcW w:w="388" w:type="pct"/>
          </w:tcPr>
          <w:p w14:paraId="29EEA972" w14:textId="77777777" w:rsidR="00512829" w:rsidRPr="00F601AA" w:rsidRDefault="00512829" w:rsidP="00EF64FF">
            <w:pPr>
              <w:pStyle w:val="af"/>
            </w:pPr>
            <w:r w:rsidRPr="00F601AA">
              <w:rPr>
                <w:rFonts w:hint="eastAsia"/>
              </w:rPr>
              <w:t>二级</w:t>
            </w:r>
          </w:p>
        </w:tc>
        <w:tc>
          <w:tcPr>
            <w:tcW w:w="388" w:type="pct"/>
          </w:tcPr>
          <w:p w14:paraId="43E749B1" w14:textId="77777777" w:rsidR="00512829" w:rsidRPr="00F601AA" w:rsidRDefault="00512829" w:rsidP="00512829">
            <w:pPr>
              <w:pStyle w:val="af"/>
            </w:pPr>
            <w:r w:rsidRPr="00F601AA">
              <w:rPr>
                <w:rFonts w:hint="eastAsia"/>
              </w:rPr>
              <w:t>二级</w:t>
            </w:r>
          </w:p>
        </w:tc>
        <w:tc>
          <w:tcPr>
            <w:tcW w:w="388" w:type="pct"/>
          </w:tcPr>
          <w:p w14:paraId="1B02D106" w14:textId="77777777" w:rsidR="00512829" w:rsidRPr="00F601AA" w:rsidRDefault="00512829" w:rsidP="00512829">
            <w:pPr>
              <w:pStyle w:val="af"/>
            </w:pPr>
            <w:r w:rsidRPr="00F601AA">
              <w:rPr>
                <w:rFonts w:hint="eastAsia"/>
              </w:rPr>
              <w:t>三级</w:t>
            </w:r>
          </w:p>
        </w:tc>
        <w:tc>
          <w:tcPr>
            <w:tcW w:w="388" w:type="pct"/>
          </w:tcPr>
          <w:p w14:paraId="56199A83" w14:textId="77777777" w:rsidR="00512829" w:rsidRPr="00F601AA" w:rsidRDefault="00512829" w:rsidP="00512829">
            <w:pPr>
              <w:pStyle w:val="af"/>
            </w:pPr>
            <w:r w:rsidRPr="00F601AA">
              <w:rPr>
                <w:rFonts w:hint="eastAsia"/>
              </w:rPr>
              <w:t>三级</w:t>
            </w:r>
          </w:p>
        </w:tc>
        <w:tc>
          <w:tcPr>
            <w:tcW w:w="388" w:type="pct"/>
          </w:tcPr>
          <w:p w14:paraId="2F496A6F" w14:textId="77777777" w:rsidR="00512829" w:rsidRPr="00F601AA" w:rsidRDefault="00512829" w:rsidP="00512829">
            <w:pPr>
              <w:pStyle w:val="af"/>
            </w:pPr>
            <w:r w:rsidRPr="00F601AA">
              <w:rPr>
                <w:rFonts w:hint="eastAsia"/>
              </w:rPr>
              <w:t>三级</w:t>
            </w:r>
          </w:p>
        </w:tc>
        <w:tc>
          <w:tcPr>
            <w:tcW w:w="388" w:type="pct"/>
          </w:tcPr>
          <w:p w14:paraId="2E84EBCF" w14:textId="77777777" w:rsidR="00512829" w:rsidRPr="00F601AA" w:rsidRDefault="00512829" w:rsidP="00512829">
            <w:pPr>
              <w:pStyle w:val="af"/>
            </w:pPr>
            <w:r w:rsidRPr="00F601AA">
              <w:rPr>
                <w:rFonts w:hint="eastAsia"/>
              </w:rPr>
              <w:t>—</w:t>
            </w:r>
          </w:p>
        </w:tc>
        <w:tc>
          <w:tcPr>
            <w:tcW w:w="388" w:type="pct"/>
          </w:tcPr>
          <w:p w14:paraId="3C57229D" w14:textId="77777777" w:rsidR="00512829" w:rsidRPr="00F601AA" w:rsidRDefault="00512829" w:rsidP="00512829">
            <w:pPr>
              <w:pStyle w:val="af"/>
            </w:pPr>
            <w:r w:rsidRPr="00F601AA">
              <w:rPr>
                <w:rFonts w:hint="eastAsia"/>
              </w:rPr>
              <w:t>—</w:t>
            </w:r>
          </w:p>
        </w:tc>
      </w:tr>
      <w:tr w:rsidR="00F601AA" w:rsidRPr="00F601AA" w14:paraId="0F7C97A9" w14:textId="77777777" w:rsidTr="004C0935">
        <w:tc>
          <w:tcPr>
            <w:tcW w:w="5000" w:type="pct"/>
            <w:gridSpan w:val="10"/>
          </w:tcPr>
          <w:p w14:paraId="71EC40BD" w14:textId="77777777" w:rsidR="00512829" w:rsidRPr="00F601AA" w:rsidRDefault="00512829" w:rsidP="00A02FC7">
            <w:pPr>
              <w:pStyle w:val="af"/>
            </w:pPr>
            <w:r w:rsidRPr="00F601AA">
              <w:rPr>
                <w:rFonts w:hint="eastAsia"/>
              </w:rPr>
              <w:t>注：“—”表示可不开展土壤环境影响评价工作。</w:t>
            </w:r>
          </w:p>
        </w:tc>
      </w:tr>
    </w:tbl>
    <w:p w14:paraId="39D2F1C1" w14:textId="2C29AA81" w:rsidR="00A02FC7" w:rsidRPr="00F601AA" w:rsidRDefault="00A02FC7" w:rsidP="00994A14">
      <w:pPr>
        <w:spacing w:beforeLines="50" w:before="120"/>
        <w:ind w:firstLine="480"/>
      </w:pPr>
      <w:r w:rsidRPr="00F601AA">
        <w:rPr>
          <w:rFonts w:hint="eastAsia"/>
        </w:rPr>
        <w:t>根据《环境影响评价技术导则—土壤环境（试行）》（</w:t>
      </w:r>
      <w:r w:rsidRPr="00F601AA">
        <w:rPr>
          <w:rFonts w:hint="eastAsia"/>
        </w:rPr>
        <w:t>HJ964-2018</w:t>
      </w:r>
      <w:r w:rsidRPr="00F601AA">
        <w:rPr>
          <w:rFonts w:hint="eastAsia"/>
        </w:rPr>
        <w:t>），本项目属于Ⅱ类项目，项目用地面积约</w:t>
      </w:r>
      <w:r w:rsidR="00A85EE5" w:rsidRPr="00F601AA">
        <w:rPr>
          <w:rFonts w:hint="eastAsia"/>
        </w:rPr>
        <w:t>0.6714</w:t>
      </w:r>
      <w:r w:rsidRPr="00F601AA">
        <w:rPr>
          <w:rFonts w:hint="eastAsia"/>
        </w:rPr>
        <w:t>hm</w:t>
      </w:r>
      <w:r w:rsidRPr="00F601AA">
        <w:rPr>
          <w:rFonts w:hint="eastAsia"/>
          <w:vertAlign w:val="superscript"/>
        </w:rPr>
        <w:t>2</w:t>
      </w:r>
      <w:r w:rsidRPr="00F601AA">
        <w:rPr>
          <w:rFonts w:hint="eastAsia"/>
        </w:rPr>
        <w:t>，属于小型项目，且项目周边</w:t>
      </w:r>
      <w:r w:rsidR="00162438" w:rsidRPr="00F601AA">
        <w:t>200</w:t>
      </w:r>
      <w:r w:rsidRPr="00F601AA">
        <w:rPr>
          <w:rFonts w:hint="eastAsia"/>
        </w:rPr>
        <w:t>m</w:t>
      </w:r>
      <w:r w:rsidRPr="00F601AA">
        <w:rPr>
          <w:rFonts w:hint="eastAsia"/>
        </w:rPr>
        <w:t>范围内无敏感</w:t>
      </w:r>
      <w:r w:rsidR="00CE72D0" w:rsidRPr="00F601AA">
        <w:rPr>
          <w:rFonts w:hint="eastAsia"/>
        </w:rPr>
        <w:t>目标</w:t>
      </w:r>
      <w:r w:rsidRPr="00F601AA">
        <w:rPr>
          <w:rFonts w:hint="eastAsia"/>
        </w:rPr>
        <w:t>，因此土壤环境影响评价等级为三级。</w:t>
      </w:r>
    </w:p>
    <w:p w14:paraId="6C915E44" w14:textId="77777777" w:rsidR="000E0517" w:rsidRPr="00F601AA" w:rsidRDefault="000E0517" w:rsidP="00E66276">
      <w:pPr>
        <w:pStyle w:val="a4"/>
      </w:pPr>
      <w:r w:rsidRPr="00F601AA">
        <w:t>评价范围</w:t>
      </w:r>
    </w:p>
    <w:p w14:paraId="1FDA38C9" w14:textId="2A537AA4" w:rsidR="000E0517" w:rsidRPr="00F601AA" w:rsidRDefault="000E0517" w:rsidP="00DE586F">
      <w:pPr>
        <w:ind w:firstLine="482"/>
        <w:rPr>
          <w:snapToGrid w:val="0"/>
        </w:rPr>
      </w:pPr>
      <w:r w:rsidRPr="00F601AA">
        <w:rPr>
          <w:b/>
          <w:snapToGrid w:val="0"/>
        </w:rPr>
        <w:t>（</w:t>
      </w:r>
      <w:r w:rsidRPr="00F601AA">
        <w:rPr>
          <w:b/>
          <w:snapToGrid w:val="0"/>
        </w:rPr>
        <w:t>1</w:t>
      </w:r>
      <w:r w:rsidRPr="00F601AA">
        <w:rPr>
          <w:b/>
          <w:snapToGrid w:val="0"/>
        </w:rPr>
        <w:t>）地面水环境：</w:t>
      </w:r>
      <w:r w:rsidRPr="00F601AA">
        <w:rPr>
          <w:snapToGrid w:val="0"/>
        </w:rPr>
        <w:t>本项目废水经预处理达标后排入</w:t>
      </w:r>
      <w:r w:rsidR="00B13420" w:rsidRPr="00F601AA">
        <w:rPr>
          <w:rFonts w:hint="eastAsia"/>
        </w:rPr>
        <w:t>泉荣远东</w:t>
      </w:r>
      <w:r w:rsidRPr="00F601AA">
        <w:rPr>
          <w:snapToGrid w:val="0"/>
        </w:rPr>
        <w:t>污水处理厂集中处理，水环境影响评价范围为：企业排污口</w:t>
      </w:r>
      <w:r w:rsidRPr="00F601AA">
        <w:rPr>
          <w:snapToGrid w:val="0"/>
        </w:rPr>
        <w:t>——</w:t>
      </w:r>
      <w:r w:rsidR="00B13420" w:rsidRPr="00F601AA">
        <w:rPr>
          <w:rFonts w:hint="eastAsia"/>
        </w:rPr>
        <w:t>泉荣远东</w:t>
      </w:r>
      <w:r w:rsidRPr="00F601AA">
        <w:rPr>
          <w:snapToGrid w:val="0"/>
        </w:rPr>
        <w:t>污水处理厂。</w:t>
      </w:r>
    </w:p>
    <w:p w14:paraId="11C14805" w14:textId="77777777" w:rsidR="000E0517" w:rsidRPr="00F601AA" w:rsidRDefault="000E0517" w:rsidP="00DE586F">
      <w:pPr>
        <w:ind w:firstLine="482"/>
        <w:rPr>
          <w:snapToGrid w:val="0"/>
        </w:rPr>
      </w:pPr>
      <w:r w:rsidRPr="00F601AA">
        <w:rPr>
          <w:b/>
          <w:snapToGrid w:val="0"/>
        </w:rPr>
        <w:t>（</w:t>
      </w:r>
      <w:r w:rsidRPr="00F601AA">
        <w:rPr>
          <w:b/>
          <w:snapToGrid w:val="0"/>
        </w:rPr>
        <w:t>2</w:t>
      </w:r>
      <w:r w:rsidRPr="00F601AA">
        <w:rPr>
          <w:b/>
          <w:snapToGrid w:val="0"/>
        </w:rPr>
        <w:t>）地下水环境：</w:t>
      </w:r>
      <w:r w:rsidRPr="00F601AA">
        <w:rPr>
          <w:rFonts w:hint="eastAsia"/>
          <w:snapToGrid w:val="0"/>
        </w:rPr>
        <w:t>区域地下水流向主要为从东北向西南流向安海湾，根据《环境影响评价技术导则</w:t>
      </w:r>
      <w:r w:rsidRPr="00F601AA">
        <w:rPr>
          <w:rFonts w:hint="eastAsia"/>
          <w:snapToGrid w:val="0"/>
        </w:rPr>
        <w:t>-</w:t>
      </w:r>
      <w:r w:rsidRPr="00F601AA">
        <w:rPr>
          <w:rFonts w:hint="eastAsia"/>
          <w:snapToGrid w:val="0"/>
        </w:rPr>
        <w:t>地下水环境》（</w:t>
      </w:r>
      <w:r w:rsidRPr="00F601AA">
        <w:rPr>
          <w:rFonts w:hint="eastAsia"/>
          <w:snapToGrid w:val="0"/>
        </w:rPr>
        <w:t>HJ610-2016</w:t>
      </w:r>
      <w:r w:rsidRPr="00F601AA">
        <w:rPr>
          <w:rFonts w:hint="eastAsia"/>
          <w:snapToGrid w:val="0"/>
        </w:rPr>
        <w:t>），评价范围为以本项目为中心，独立的水质单元范围内的区域，地下水评价范围为面积约</w:t>
      </w:r>
      <w:smartTag w:uri="urn:schemas-microsoft-com:office:smarttags" w:element="chmetcnv">
        <w:smartTagPr>
          <w:attr w:name="TCSC" w:val="0"/>
          <w:attr w:name="NumberType" w:val="1"/>
          <w:attr w:name="Negative" w:val="False"/>
          <w:attr w:name="HasSpace" w:val="False"/>
          <w:attr w:name="SourceValue" w:val="8"/>
          <w:attr w:name="UnitName" w:val="km"/>
        </w:smartTagPr>
        <w:r w:rsidRPr="00F601AA">
          <w:rPr>
            <w:rFonts w:hint="eastAsia"/>
            <w:snapToGrid w:val="0"/>
          </w:rPr>
          <w:t>8km</w:t>
        </w:r>
      </w:smartTag>
      <w:r w:rsidRPr="00F601AA">
        <w:rPr>
          <w:rFonts w:hint="eastAsia"/>
          <w:snapToGrid w:val="0"/>
          <w:vertAlign w:val="superscript"/>
        </w:rPr>
        <w:t>2</w:t>
      </w:r>
      <w:r w:rsidRPr="00F601AA">
        <w:rPr>
          <w:rFonts w:hint="eastAsia"/>
          <w:snapToGrid w:val="0"/>
        </w:rPr>
        <w:t>的区域，调查范围为：北至井林村，东至</w:t>
      </w:r>
      <w:r w:rsidR="00562229" w:rsidRPr="00F601AA">
        <w:rPr>
          <w:rFonts w:hint="eastAsia"/>
          <w:snapToGrid w:val="0"/>
        </w:rPr>
        <w:t>萧下村</w:t>
      </w:r>
      <w:r w:rsidR="00562229" w:rsidRPr="00F601AA">
        <w:rPr>
          <w:rFonts w:hint="eastAsia"/>
          <w:snapToGrid w:val="0"/>
        </w:rPr>
        <w:t> </w:t>
      </w:r>
      <w:r w:rsidRPr="00F601AA">
        <w:rPr>
          <w:rFonts w:hint="eastAsia"/>
          <w:snapToGrid w:val="0"/>
        </w:rPr>
        <w:t>，南至东石镇，西至滞洪区。</w:t>
      </w:r>
    </w:p>
    <w:p w14:paraId="3EF4A8DB" w14:textId="2F55C036" w:rsidR="000E0517" w:rsidRPr="00F601AA" w:rsidRDefault="000E0517" w:rsidP="00DE586F">
      <w:pPr>
        <w:ind w:firstLine="482"/>
        <w:rPr>
          <w:snapToGrid w:val="0"/>
        </w:rPr>
      </w:pPr>
      <w:r w:rsidRPr="00F601AA">
        <w:rPr>
          <w:b/>
          <w:snapToGrid w:val="0"/>
        </w:rPr>
        <w:t>（</w:t>
      </w:r>
      <w:r w:rsidRPr="00F601AA">
        <w:rPr>
          <w:b/>
          <w:snapToGrid w:val="0"/>
        </w:rPr>
        <w:t>3</w:t>
      </w:r>
      <w:r w:rsidRPr="00F601AA">
        <w:rPr>
          <w:b/>
          <w:snapToGrid w:val="0"/>
        </w:rPr>
        <w:t>）大气环境：</w:t>
      </w:r>
      <w:r w:rsidRPr="00F601AA">
        <w:rPr>
          <w:snapToGrid w:val="0"/>
        </w:rPr>
        <w:t>以</w:t>
      </w:r>
      <w:r w:rsidR="0077760B" w:rsidRPr="00F601AA">
        <w:rPr>
          <w:rFonts w:hint="eastAsia"/>
        </w:rPr>
        <w:t>项目厂址为中心，边长</w:t>
      </w:r>
      <w:r w:rsidR="0077760B" w:rsidRPr="00F601AA">
        <w:rPr>
          <w:rFonts w:hint="eastAsia"/>
        </w:rPr>
        <w:t>5.0km</w:t>
      </w:r>
      <w:r w:rsidR="0077760B" w:rsidRPr="00F601AA">
        <w:rPr>
          <w:rFonts w:hint="eastAsia"/>
        </w:rPr>
        <w:t>矩形区域</w:t>
      </w:r>
      <w:r w:rsidRPr="00F601AA">
        <w:rPr>
          <w:snapToGrid w:val="0"/>
        </w:rPr>
        <w:t>。</w:t>
      </w:r>
    </w:p>
    <w:p w14:paraId="4AFEA682" w14:textId="77777777" w:rsidR="000E0517" w:rsidRPr="00F601AA" w:rsidRDefault="000E0517" w:rsidP="00DE586F">
      <w:pPr>
        <w:ind w:firstLine="482"/>
        <w:rPr>
          <w:snapToGrid w:val="0"/>
        </w:rPr>
      </w:pPr>
      <w:r w:rsidRPr="00F601AA">
        <w:rPr>
          <w:b/>
          <w:snapToGrid w:val="0"/>
        </w:rPr>
        <w:t>（</w:t>
      </w:r>
      <w:r w:rsidRPr="00F601AA">
        <w:rPr>
          <w:b/>
          <w:snapToGrid w:val="0"/>
        </w:rPr>
        <w:t>4</w:t>
      </w:r>
      <w:r w:rsidRPr="00F601AA">
        <w:rPr>
          <w:b/>
          <w:snapToGrid w:val="0"/>
        </w:rPr>
        <w:t>）声环境：</w:t>
      </w:r>
      <w:r w:rsidRPr="00F601AA">
        <w:rPr>
          <w:snapToGrid w:val="0"/>
        </w:rPr>
        <w:t>项目厂界外沿</w:t>
      </w:r>
      <w:smartTag w:uri="urn:schemas-microsoft-com:office:smarttags" w:element="chmetcnv">
        <w:smartTagPr>
          <w:attr w:name="TCSC" w:val="0"/>
          <w:attr w:name="NumberType" w:val="1"/>
          <w:attr w:name="Negative" w:val="False"/>
          <w:attr w:name="HasSpace" w:val="False"/>
          <w:attr w:name="SourceValue" w:val="200"/>
          <w:attr w:name="UnitName" w:val="m"/>
        </w:smartTagPr>
        <w:r w:rsidRPr="00F601AA">
          <w:rPr>
            <w:snapToGrid w:val="0"/>
          </w:rPr>
          <w:t>200m</w:t>
        </w:r>
      </w:smartTag>
      <w:r w:rsidRPr="00F601AA">
        <w:rPr>
          <w:snapToGrid w:val="0"/>
        </w:rPr>
        <w:t>的区域范围。</w:t>
      </w:r>
    </w:p>
    <w:p w14:paraId="2646B7F9" w14:textId="750AED23" w:rsidR="00DE586F" w:rsidRDefault="00DE586F" w:rsidP="00DE586F">
      <w:pPr>
        <w:ind w:firstLine="482"/>
        <w:rPr>
          <w:snapToGrid w:val="0"/>
        </w:rPr>
      </w:pPr>
      <w:r w:rsidRPr="00F601AA">
        <w:rPr>
          <w:b/>
          <w:snapToGrid w:val="0"/>
        </w:rPr>
        <w:t>（</w:t>
      </w:r>
      <w:r w:rsidR="00400290" w:rsidRPr="00F601AA">
        <w:rPr>
          <w:rFonts w:hint="eastAsia"/>
          <w:b/>
          <w:snapToGrid w:val="0"/>
        </w:rPr>
        <w:t>5</w:t>
      </w:r>
      <w:r w:rsidRPr="00F601AA">
        <w:rPr>
          <w:b/>
          <w:snapToGrid w:val="0"/>
        </w:rPr>
        <w:t>）</w:t>
      </w:r>
      <w:r w:rsidRPr="00F601AA">
        <w:rPr>
          <w:rFonts w:hint="eastAsia"/>
          <w:b/>
          <w:snapToGrid w:val="0"/>
        </w:rPr>
        <w:t>土壤</w:t>
      </w:r>
      <w:r w:rsidRPr="00F601AA">
        <w:rPr>
          <w:b/>
          <w:snapToGrid w:val="0"/>
        </w:rPr>
        <w:t>环境：</w:t>
      </w:r>
      <w:r w:rsidR="00A02FC7" w:rsidRPr="00F601AA">
        <w:rPr>
          <w:rFonts w:hint="eastAsia"/>
          <w:snapToGrid w:val="0"/>
        </w:rPr>
        <w:t>项目占地及外延</w:t>
      </w:r>
      <w:r w:rsidR="00A02FC7" w:rsidRPr="00F601AA">
        <w:rPr>
          <w:rFonts w:hint="eastAsia"/>
          <w:snapToGrid w:val="0"/>
        </w:rPr>
        <w:t>50m</w:t>
      </w:r>
      <w:r w:rsidRPr="00F601AA">
        <w:rPr>
          <w:snapToGrid w:val="0"/>
        </w:rPr>
        <w:t>的区域范围。</w:t>
      </w:r>
    </w:p>
    <w:p w14:paraId="3F385106" w14:textId="77777777" w:rsidR="00F601AA" w:rsidRPr="00F601AA" w:rsidRDefault="00F601AA" w:rsidP="00DE586F">
      <w:pPr>
        <w:ind w:firstLine="480"/>
        <w:rPr>
          <w:snapToGrid w:val="0"/>
        </w:rPr>
      </w:pPr>
    </w:p>
    <w:p w14:paraId="020C90C5" w14:textId="77777777" w:rsidR="002E4A19" w:rsidRPr="00F601AA" w:rsidRDefault="002E4A19" w:rsidP="002E4A19">
      <w:pPr>
        <w:pStyle w:val="a3"/>
      </w:pPr>
      <w:bookmarkStart w:id="61" w:name="_Toc69480558"/>
      <w:r w:rsidRPr="00F601AA">
        <w:rPr>
          <w:rFonts w:hint="eastAsia"/>
        </w:rPr>
        <w:lastRenderedPageBreak/>
        <w:t>主要环境保护目标</w:t>
      </w:r>
      <w:bookmarkEnd w:id="61"/>
    </w:p>
    <w:p w14:paraId="371A89B8" w14:textId="00A6932A" w:rsidR="002E4A19" w:rsidRPr="00F601AA" w:rsidRDefault="002E4A19" w:rsidP="002E4A19">
      <w:pPr>
        <w:ind w:firstLine="480"/>
        <w:rPr>
          <w:snapToGrid w:val="0"/>
        </w:rPr>
      </w:pPr>
      <w:r w:rsidRPr="00F601AA">
        <w:rPr>
          <w:snapToGrid w:val="0"/>
        </w:rPr>
        <w:t>本项目环境保护目标</w:t>
      </w:r>
      <w:r w:rsidRPr="00F601AA">
        <w:rPr>
          <w:rFonts w:hint="eastAsia"/>
          <w:snapToGrid w:val="0"/>
        </w:rPr>
        <w:t>周边的村镇居民区等，详见</w:t>
      </w:r>
      <w:r w:rsidRPr="00F601AA">
        <w:rPr>
          <w:snapToGrid w:val="0"/>
        </w:rPr>
        <w:fldChar w:fldCharType="begin"/>
      </w:r>
      <w:r w:rsidRPr="00F601AA">
        <w:rPr>
          <w:snapToGrid w:val="0"/>
        </w:rPr>
        <w:instrText xml:space="preserve"> </w:instrText>
      </w:r>
      <w:r w:rsidRPr="00F601AA">
        <w:rPr>
          <w:rFonts w:hint="eastAsia"/>
          <w:snapToGrid w:val="0"/>
        </w:rPr>
        <w:instrText>REF _Ref505248394 \r \h</w:instrText>
      </w:r>
      <w:r w:rsidRPr="00F601AA">
        <w:rPr>
          <w:snapToGrid w:val="0"/>
        </w:rPr>
        <w:instrText xml:space="preserve">  \* MERGEFORMAT </w:instrText>
      </w:r>
      <w:r w:rsidRPr="00F601AA">
        <w:rPr>
          <w:snapToGrid w:val="0"/>
        </w:rPr>
      </w:r>
      <w:r w:rsidRPr="00F601AA">
        <w:rPr>
          <w:snapToGrid w:val="0"/>
        </w:rPr>
        <w:fldChar w:fldCharType="separate"/>
      </w:r>
      <w:r w:rsidR="0079560F">
        <w:rPr>
          <w:rFonts w:hint="eastAsia"/>
          <w:snapToGrid w:val="0"/>
        </w:rPr>
        <w:t>表</w:t>
      </w:r>
      <w:r w:rsidR="0079560F">
        <w:rPr>
          <w:rFonts w:hint="eastAsia"/>
          <w:snapToGrid w:val="0"/>
        </w:rPr>
        <w:t>2.6-1</w:t>
      </w:r>
      <w:r w:rsidRPr="00F601AA">
        <w:rPr>
          <w:snapToGrid w:val="0"/>
        </w:rPr>
        <w:fldChar w:fldCharType="end"/>
      </w:r>
      <w:r w:rsidR="00D436AF" w:rsidRPr="00F601AA">
        <w:rPr>
          <w:rFonts w:hint="eastAsia"/>
          <w:snapToGrid w:val="0"/>
        </w:rPr>
        <w:t>和图</w:t>
      </w:r>
      <w:r w:rsidR="00D436AF" w:rsidRPr="00F601AA">
        <w:rPr>
          <w:rFonts w:hint="eastAsia"/>
          <w:snapToGrid w:val="0"/>
        </w:rPr>
        <w:t>2.5-1</w:t>
      </w:r>
      <w:r w:rsidR="003A5BBE" w:rsidRPr="00F601AA">
        <w:rPr>
          <w:rFonts w:hint="eastAsia"/>
          <w:snapToGrid w:val="0"/>
        </w:rPr>
        <w:t>，图</w:t>
      </w:r>
      <w:r w:rsidR="003A5BBE" w:rsidRPr="00F601AA">
        <w:rPr>
          <w:rFonts w:hint="eastAsia"/>
          <w:snapToGrid w:val="0"/>
        </w:rPr>
        <w:t>2.5-2</w:t>
      </w:r>
      <w:r w:rsidRPr="00F601AA">
        <w:rPr>
          <w:snapToGrid w:val="0"/>
        </w:rPr>
        <w:t>。</w:t>
      </w:r>
    </w:p>
    <w:p w14:paraId="10221B82" w14:textId="77777777" w:rsidR="002E4A19" w:rsidRPr="00F601AA" w:rsidRDefault="002E4A19" w:rsidP="00E823FF">
      <w:pPr>
        <w:pStyle w:val="a6"/>
        <w:spacing w:before="120"/>
      </w:pPr>
      <w:bookmarkStart w:id="62" w:name="_Ref505248394"/>
      <w:r w:rsidRPr="00F601AA">
        <w:t>本项目环境保护目标一览表</w:t>
      </w:r>
      <w:bookmarkEnd w:id="62"/>
    </w:p>
    <w:tbl>
      <w:tblPr>
        <w:tblStyle w:val="1ff5"/>
        <w:tblW w:w="5000" w:type="pct"/>
        <w:tblLayout w:type="fixed"/>
        <w:tblLook w:val="0000" w:firstRow="0" w:lastRow="0" w:firstColumn="0" w:lastColumn="0" w:noHBand="0" w:noVBand="0"/>
      </w:tblPr>
      <w:tblGrid>
        <w:gridCol w:w="713"/>
        <w:gridCol w:w="1154"/>
        <w:gridCol w:w="875"/>
        <w:gridCol w:w="1031"/>
        <w:gridCol w:w="597"/>
        <w:gridCol w:w="1002"/>
        <w:gridCol w:w="1341"/>
        <w:gridCol w:w="2073"/>
      </w:tblGrid>
      <w:tr w:rsidR="00F601AA" w:rsidRPr="00F601AA" w14:paraId="4349F720" w14:textId="77777777" w:rsidTr="009105B7">
        <w:trPr>
          <w:trHeight w:val="340"/>
        </w:trPr>
        <w:tc>
          <w:tcPr>
            <w:tcW w:w="405" w:type="pct"/>
            <w:vMerge w:val="restart"/>
          </w:tcPr>
          <w:p w14:paraId="07861589" w14:textId="77777777" w:rsidR="0092433E" w:rsidRPr="00F601AA" w:rsidRDefault="0092433E" w:rsidP="009105B7">
            <w:pPr>
              <w:pStyle w:val="af"/>
              <w:rPr>
                <w:snapToGrid w:val="0"/>
              </w:rPr>
            </w:pPr>
            <w:r w:rsidRPr="00F601AA">
              <w:rPr>
                <w:snapToGrid w:val="0"/>
              </w:rPr>
              <w:t>环境要素</w:t>
            </w:r>
          </w:p>
        </w:tc>
        <w:tc>
          <w:tcPr>
            <w:tcW w:w="657" w:type="pct"/>
            <w:vMerge w:val="restart"/>
          </w:tcPr>
          <w:p w14:paraId="3DF4CAF0" w14:textId="77777777" w:rsidR="0092433E" w:rsidRPr="00F601AA" w:rsidRDefault="0092433E" w:rsidP="009105B7">
            <w:pPr>
              <w:pStyle w:val="af"/>
              <w:rPr>
                <w:snapToGrid w:val="0"/>
              </w:rPr>
            </w:pPr>
            <w:r w:rsidRPr="00F601AA">
              <w:rPr>
                <w:snapToGrid w:val="0"/>
              </w:rPr>
              <w:t>环境保护对象名称</w:t>
            </w:r>
          </w:p>
        </w:tc>
        <w:tc>
          <w:tcPr>
            <w:tcW w:w="1085" w:type="pct"/>
            <w:gridSpan w:val="2"/>
          </w:tcPr>
          <w:p w14:paraId="731A2C6E" w14:textId="77777777" w:rsidR="0092433E" w:rsidRPr="00F601AA" w:rsidRDefault="00F25989" w:rsidP="009105B7">
            <w:pPr>
              <w:pStyle w:val="af"/>
              <w:rPr>
                <w:snapToGrid w:val="0"/>
              </w:rPr>
            </w:pPr>
            <w:r w:rsidRPr="00F601AA">
              <w:rPr>
                <w:rFonts w:hint="eastAsia"/>
                <w:snapToGrid w:val="0"/>
              </w:rPr>
              <w:t>UTM</w:t>
            </w:r>
            <w:r w:rsidR="0092433E" w:rsidRPr="00F601AA">
              <w:rPr>
                <w:rFonts w:hint="eastAsia"/>
                <w:snapToGrid w:val="0"/>
              </w:rPr>
              <w:t>坐标</w:t>
            </w:r>
          </w:p>
        </w:tc>
        <w:tc>
          <w:tcPr>
            <w:tcW w:w="340" w:type="pct"/>
            <w:vMerge w:val="restart"/>
          </w:tcPr>
          <w:p w14:paraId="4E277098" w14:textId="77777777" w:rsidR="0092433E" w:rsidRPr="00F601AA" w:rsidRDefault="0092433E" w:rsidP="009105B7">
            <w:pPr>
              <w:pStyle w:val="af"/>
              <w:rPr>
                <w:snapToGrid w:val="0"/>
              </w:rPr>
            </w:pPr>
            <w:r w:rsidRPr="00F601AA">
              <w:rPr>
                <w:snapToGrid w:val="0"/>
              </w:rPr>
              <w:t>方位</w:t>
            </w:r>
          </w:p>
        </w:tc>
        <w:tc>
          <w:tcPr>
            <w:tcW w:w="570" w:type="pct"/>
            <w:vMerge w:val="restart"/>
          </w:tcPr>
          <w:p w14:paraId="5A176224" w14:textId="5D52ECE5" w:rsidR="0092433E" w:rsidRPr="00F601AA" w:rsidRDefault="0092433E" w:rsidP="009105B7">
            <w:pPr>
              <w:pStyle w:val="af"/>
              <w:rPr>
                <w:snapToGrid w:val="0"/>
              </w:rPr>
            </w:pPr>
            <w:r w:rsidRPr="00F601AA">
              <w:rPr>
                <w:snapToGrid w:val="0"/>
              </w:rPr>
              <w:t>项目与敏感目标距离</w:t>
            </w:r>
            <w:r w:rsidRPr="00F601AA">
              <w:rPr>
                <w:snapToGrid w:val="0"/>
              </w:rPr>
              <w:t>(m)</w:t>
            </w:r>
          </w:p>
        </w:tc>
        <w:tc>
          <w:tcPr>
            <w:tcW w:w="763" w:type="pct"/>
            <w:vMerge w:val="restart"/>
          </w:tcPr>
          <w:p w14:paraId="4E1CE0A2" w14:textId="77777777" w:rsidR="0092433E" w:rsidRPr="00F601AA" w:rsidRDefault="0092433E" w:rsidP="009105B7">
            <w:pPr>
              <w:pStyle w:val="af"/>
              <w:rPr>
                <w:snapToGrid w:val="0"/>
              </w:rPr>
            </w:pPr>
            <w:r w:rsidRPr="00F601AA">
              <w:rPr>
                <w:snapToGrid w:val="0"/>
              </w:rPr>
              <w:t>规模</w:t>
            </w:r>
          </w:p>
        </w:tc>
        <w:tc>
          <w:tcPr>
            <w:tcW w:w="1180" w:type="pct"/>
            <w:vMerge w:val="restart"/>
          </w:tcPr>
          <w:p w14:paraId="44E293B9" w14:textId="77777777" w:rsidR="0092433E" w:rsidRPr="00F601AA" w:rsidRDefault="0092433E" w:rsidP="009105B7">
            <w:pPr>
              <w:pStyle w:val="af"/>
              <w:rPr>
                <w:snapToGrid w:val="0"/>
              </w:rPr>
            </w:pPr>
            <w:r w:rsidRPr="00F601AA">
              <w:rPr>
                <w:snapToGrid w:val="0"/>
              </w:rPr>
              <w:t>环境质量目标</w:t>
            </w:r>
          </w:p>
        </w:tc>
      </w:tr>
      <w:tr w:rsidR="00F601AA" w:rsidRPr="00F601AA" w14:paraId="4F4939C6" w14:textId="77777777" w:rsidTr="009105B7">
        <w:trPr>
          <w:trHeight w:val="340"/>
        </w:trPr>
        <w:tc>
          <w:tcPr>
            <w:tcW w:w="405" w:type="pct"/>
            <w:vMerge/>
          </w:tcPr>
          <w:p w14:paraId="079A5514" w14:textId="77777777" w:rsidR="0092433E" w:rsidRPr="00F601AA" w:rsidRDefault="0092433E" w:rsidP="009105B7">
            <w:pPr>
              <w:pStyle w:val="af"/>
              <w:rPr>
                <w:snapToGrid w:val="0"/>
              </w:rPr>
            </w:pPr>
          </w:p>
        </w:tc>
        <w:tc>
          <w:tcPr>
            <w:tcW w:w="657" w:type="pct"/>
            <w:vMerge/>
          </w:tcPr>
          <w:p w14:paraId="46BE9A8F" w14:textId="77777777" w:rsidR="0092433E" w:rsidRPr="00F601AA" w:rsidRDefault="0092433E" w:rsidP="009105B7">
            <w:pPr>
              <w:pStyle w:val="af"/>
              <w:rPr>
                <w:snapToGrid w:val="0"/>
              </w:rPr>
            </w:pPr>
          </w:p>
        </w:tc>
        <w:tc>
          <w:tcPr>
            <w:tcW w:w="498" w:type="pct"/>
          </w:tcPr>
          <w:p w14:paraId="193C45EE" w14:textId="77777777" w:rsidR="0092433E" w:rsidRPr="00F601AA" w:rsidRDefault="0092433E" w:rsidP="009105B7">
            <w:pPr>
              <w:pStyle w:val="af"/>
              <w:rPr>
                <w:snapToGrid w:val="0"/>
              </w:rPr>
            </w:pPr>
            <w:r w:rsidRPr="00F601AA">
              <w:rPr>
                <w:rFonts w:hint="eastAsia"/>
                <w:snapToGrid w:val="0"/>
              </w:rPr>
              <w:t>x</w:t>
            </w:r>
          </w:p>
        </w:tc>
        <w:tc>
          <w:tcPr>
            <w:tcW w:w="587" w:type="pct"/>
          </w:tcPr>
          <w:p w14:paraId="3853771B" w14:textId="77777777" w:rsidR="0092433E" w:rsidRPr="00F601AA" w:rsidRDefault="0092433E" w:rsidP="009105B7">
            <w:pPr>
              <w:pStyle w:val="af"/>
              <w:rPr>
                <w:snapToGrid w:val="0"/>
              </w:rPr>
            </w:pPr>
            <w:r w:rsidRPr="00F601AA">
              <w:rPr>
                <w:rFonts w:hint="eastAsia"/>
                <w:snapToGrid w:val="0"/>
              </w:rPr>
              <w:t>y</w:t>
            </w:r>
          </w:p>
        </w:tc>
        <w:tc>
          <w:tcPr>
            <w:tcW w:w="340" w:type="pct"/>
            <w:vMerge/>
          </w:tcPr>
          <w:p w14:paraId="750D10C3" w14:textId="77777777" w:rsidR="0092433E" w:rsidRPr="00F601AA" w:rsidRDefault="0092433E" w:rsidP="009105B7">
            <w:pPr>
              <w:pStyle w:val="af"/>
              <w:rPr>
                <w:snapToGrid w:val="0"/>
              </w:rPr>
            </w:pPr>
          </w:p>
        </w:tc>
        <w:tc>
          <w:tcPr>
            <w:tcW w:w="570" w:type="pct"/>
            <w:vMerge/>
          </w:tcPr>
          <w:p w14:paraId="1148ED66" w14:textId="77777777" w:rsidR="0092433E" w:rsidRPr="00F601AA" w:rsidRDefault="0092433E" w:rsidP="009105B7">
            <w:pPr>
              <w:pStyle w:val="af"/>
              <w:rPr>
                <w:snapToGrid w:val="0"/>
              </w:rPr>
            </w:pPr>
          </w:p>
        </w:tc>
        <w:tc>
          <w:tcPr>
            <w:tcW w:w="763" w:type="pct"/>
            <w:vMerge/>
          </w:tcPr>
          <w:p w14:paraId="35C80C8A" w14:textId="77777777" w:rsidR="0092433E" w:rsidRPr="00F601AA" w:rsidRDefault="0092433E" w:rsidP="009105B7">
            <w:pPr>
              <w:pStyle w:val="af"/>
              <w:rPr>
                <w:snapToGrid w:val="0"/>
              </w:rPr>
            </w:pPr>
          </w:p>
        </w:tc>
        <w:tc>
          <w:tcPr>
            <w:tcW w:w="1180" w:type="pct"/>
            <w:vMerge/>
          </w:tcPr>
          <w:p w14:paraId="5695E399" w14:textId="77777777" w:rsidR="0092433E" w:rsidRPr="00F601AA" w:rsidRDefault="0092433E" w:rsidP="009105B7">
            <w:pPr>
              <w:pStyle w:val="af"/>
              <w:rPr>
                <w:snapToGrid w:val="0"/>
              </w:rPr>
            </w:pPr>
          </w:p>
        </w:tc>
      </w:tr>
      <w:tr w:rsidR="00F601AA" w:rsidRPr="00F601AA" w14:paraId="3E5A69EF" w14:textId="77777777" w:rsidTr="009105B7">
        <w:trPr>
          <w:trHeight w:val="340"/>
        </w:trPr>
        <w:tc>
          <w:tcPr>
            <w:tcW w:w="405" w:type="pct"/>
            <w:vMerge w:val="restart"/>
          </w:tcPr>
          <w:p w14:paraId="473A4EED" w14:textId="77777777" w:rsidR="009105B7" w:rsidRPr="00F601AA" w:rsidRDefault="009105B7" w:rsidP="009105B7">
            <w:pPr>
              <w:pStyle w:val="af"/>
              <w:rPr>
                <w:snapToGrid w:val="0"/>
              </w:rPr>
            </w:pPr>
            <w:bookmarkStart w:id="63" w:name="_Hlk49842675"/>
            <w:r w:rsidRPr="00F601AA">
              <w:t>大气</w:t>
            </w:r>
          </w:p>
        </w:tc>
        <w:tc>
          <w:tcPr>
            <w:tcW w:w="657" w:type="pct"/>
          </w:tcPr>
          <w:p w14:paraId="22F2A674" w14:textId="77777777" w:rsidR="009105B7" w:rsidRPr="00F601AA" w:rsidRDefault="009105B7" w:rsidP="009105B7">
            <w:pPr>
              <w:pStyle w:val="af"/>
              <w:rPr>
                <w:snapToGrid w:val="0"/>
              </w:rPr>
            </w:pPr>
            <w:r w:rsidRPr="00F601AA">
              <w:rPr>
                <w:snapToGrid w:val="0"/>
              </w:rPr>
              <w:t>井林村</w:t>
            </w:r>
          </w:p>
        </w:tc>
        <w:tc>
          <w:tcPr>
            <w:tcW w:w="498" w:type="pct"/>
          </w:tcPr>
          <w:p w14:paraId="51E86723" w14:textId="77777777" w:rsidR="009105B7" w:rsidRPr="00F601AA" w:rsidRDefault="009105B7" w:rsidP="009105B7">
            <w:pPr>
              <w:pStyle w:val="af"/>
            </w:pPr>
            <w:r w:rsidRPr="00F601AA">
              <w:t>648954</w:t>
            </w:r>
          </w:p>
        </w:tc>
        <w:tc>
          <w:tcPr>
            <w:tcW w:w="587" w:type="pct"/>
          </w:tcPr>
          <w:p w14:paraId="5BC98FFE" w14:textId="77777777" w:rsidR="009105B7" w:rsidRPr="00F601AA" w:rsidRDefault="009105B7" w:rsidP="009105B7">
            <w:pPr>
              <w:pStyle w:val="af"/>
            </w:pPr>
            <w:r w:rsidRPr="00F601AA">
              <w:t>2732514</w:t>
            </w:r>
          </w:p>
        </w:tc>
        <w:tc>
          <w:tcPr>
            <w:tcW w:w="340" w:type="pct"/>
          </w:tcPr>
          <w:p w14:paraId="5EA5DACA" w14:textId="77777777" w:rsidR="009105B7" w:rsidRPr="00F601AA" w:rsidRDefault="009105B7" w:rsidP="009105B7">
            <w:pPr>
              <w:pStyle w:val="af"/>
              <w:rPr>
                <w:snapToGrid w:val="0"/>
              </w:rPr>
            </w:pPr>
            <w:r w:rsidRPr="00F601AA">
              <w:rPr>
                <w:rFonts w:hint="eastAsia"/>
                <w:snapToGrid w:val="0"/>
              </w:rPr>
              <w:t>NE</w:t>
            </w:r>
          </w:p>
        </w:tc>
        <w:tc>
          <w:tcPr>
            <w:tcW w:w="570" w:type="pct"/>
          </w:tcPr>
          <w:p w14:paraId="1BC75738" w14:textId="77777777" w:rsidR="009105B7" w:rsidRPr="00F601AA" w:rsidRDefault="009105B7" w:rsidP="009105B7">
            <w:pPr>
              <w:pStyle w:val="af"/>
              <w:rPr>
                <w:snapToGrid w:val="0"/>
              </w:rPr>
            </w:pPr>
            <w:r w:rsidRPr="00F601AA">
              <w:rPr>
                <w:rFonts w:hint="eastAsia"/>
                <w:snapToGrid w:val="0"/>
              </w:rPr>
              <w:t>2310</w:t>
            </w:r>
          </w:p>
        </w:tc>
        <w:tc>
          <w:tcPr>
            <w:tcW w:w="763" w:type="pct"/>
          </w:tcPr>
          <w:p w14:paraId="4969BF08" w14:textId="77777777" w:rsidR="009105B7" w:rsidRPr="00F601AA" w:rsidRDefault="009105B7" w:rsidP="009105B7">
            <w:pPr>
              <w:pStyle w:val="af"/>
            </w:pPr>
            <w:r w:rsidRPr="00F601AA">
              <w:rPr>
                <w:rFonts w:hint="eastAsia"/>
              </w:rPr>
              <w:t>4044</w:t>
            </w:r>
            <w:r w:rsidRPr="00F601AA">
              <w:t>人</w:t>
            </w:r>
          </w:p>
        </w:tc>
        <w:tc>
          <w:tcPr>
            <w:tcW w:w="1180" w:type="pct"/>
            <w:vMerge w:val="restart"/>
          </w:tcPr>
          <w:p w14:paraId="5A4E8588" w14:textId="77777777" w:rsidR="00FC59C4" w:rsidRPr="00F601AA" w:rsidRDefault="009105B7" w:rsidP="009105B7">
            <w:pPr>
              <w:pStyle w:val="af"/>
            </w:pPr>
            <w:r w:rsidRPr="00F601AA">
              <w:t>GB3095-2012</w:t>
            </w:r>
          </w:p>
          <w:p w14:paraId="78D27EE1" w14:textId="7D2046F1" w:rsidR="009105B7" w:rsidRPr="00F601AA" w:rsidRDefault="009105B7" w:rsidP="009105B7">
            <w:pPr>
              <w:pStyle w:val="af"/>
              <w:rPr>
                <w:snapToGrid w:val="0"/>
              </w:rPr>
            </w:pPr>
            <w:r w:rsidRPr="00F601AA">
              <w:t>二级标准</w:t>
            </w:r>
          </w:p>
        </w:tc>
      </w:tr>
      <w:tr w:rsidR="00F601AA" w:rsidRPr="00F601AA" w14:paraId="7BF1A86A" w14:textId="77777777" w:rsidTr="009105B7">
        <w:trPr>
          <w:trHeight w:val="340"/>
        </w:trPr>
        <w:tc>
          <w:tcPr>
            <w:tcW w:w="405" w:type="pct"/>
            <w:vMerge/>
          </w:tcPr>
          <w:p w14:paraId="2D9EDAC1" w14:textId="77777777" w:rsidR="009105B7" w:rsidRPr="00F601AA" w:rsidRDefault="009105B7" w:rsidP="009105B7">
            <w:pPr>
              <w:pStyle w:val="af"/>
            </w:pPr>
          </w:p>
        </w:tc>
        <w:tc>
          <w:tcPr>
            <w:tcW w:w="657" w:type="pct"/>
          </w:tcPr>
          <w:p w14:paraId="423AEB4A" w14:textId="77777777" w:rsidR="009105B7" w:rsidRPr="00F601AA" w:rsidRDefault="00562229" w:rsidP="009105B7">
            <w:pPr>
              <w:pStyle w:val="af"/>
              <w:rPr>
                <w:snapToGrid w:val="0"/>
              </w:rPr>
            </w:pPr>
            <w:r w:rsidRPr="00F601AA">
              <w:rPr>
                <w:snapToGrid w:val="0"/>
              </w:rPr>
              <w:t>萧下村</w:t>
            </w:r>
            <w:r w:rsidRPr="00F601AA">
              <w:rPr>
                <w:snapToGrid w:val="0"/>
              </w:rPr>
              <w:t> </w:t>
            </w:r>
          </w:p>
        </w:tc>
        <w:tc>
          <w:tcPr>
            <w:tcW w:w="498" w:type="pct"/>
          </w:tcPr>
          <w:p w14:paraId="6961532B" w14:textId="77777777" w:rsidR="009105B7" w:rsidRPr="00F601AA" w:rsidRDefault="009105B7" w:rsidP="009105B7">
            <w:pPr>
              <w:pStyle w:val="af"/>
            </w:pPr>
            <w:r w:rsidRPr="00F601AA">
              <w:t>648761</w:t>
            </w:r>
          </w:p>
        </w:tc>
        <w:tc>
          <w:tcPr>
            <w:tcW w:w="587" w:type="pct"/>
          </w:tcPr>
          <w:p w14:paraId="55C077EE" w14:textId="77777777" w:rsidR="009105B7" w:rsidRPr="00F601AA" w:rsidRDefault="009105B7" w:rsidP="009105B7">
            <w:pPr>
              <w:pStyle w:val="af"/>
            </w:pPr>
            <w:r w:rsidRPr="00F601AA">
              <w:t>2731737</w:t>
            </w:r>
          </w:p>
        </w:tc>
        <w:tc>
          <w:tcPr>
            <w:tcW w:w="340" w:type="pct"/>
          </w:tcPr>
          <w:p w14:paraId="53C5C119" w14:textId="77777777" w:rsidR="009105B7" w:rsidRPr="00F601AA" w:rsidRDefault="009105B7" w:rsidP="009105B7">
            <w:pPr>
              <w:pStyle w:val="af"/>
              <w:rPr>
                <w:snapToGrid w:val="0"/>
              </w:rPr>
            </w:pPr>
            <w:r w:rsidRPr="00F601AA">
              <w:rPr>
                <w:rFonts w:hint="eastAsia"/>
                <w:snapToGrid w:val="0"/>
              </w:rPr>
              <w:t>NE</w:t>
            </w:r>
          </w:p>
        </w:tc>
        <w:tc>
          <w:tcPr>
            <w:tcW w:w="570" w:type="pct"/>
          </w:tcPr>
          <w:p w14:paraId="648DBB8A" w14:textId="77777777" w:rsidR="009105B7" w:rsidRPr="00F601AA" w:rsidRDefault="009105B7" w:rsidP="009105B7">
            <w:pPr>
              <w:pStyle w:val="af"/>
              <w:rPr>
                <w:snapToGrid w:val="0"/>
              </w:rPr>
            </w:pPr>
            <w:r w:rsidRPr="00F601AA">
              <w:rPr>
                <w:rFonts w:hint="eastAsia"/>
                <w:snapToGrid w:val="0"/>
              </w:rPr>
              <w:t>1400</w:t>
            </w:r>
          </w:p>
        </w:tc>
        <w:tc>
          <w:tcPr>
            <w:tcW w:w="763" w:type="pct"/>
          </w:tcPr>
          <w:p w14:paraId="2C6086B5" w14:textId="77777777" w:rsidR="009105B7" w:rsidRPr="00F601AA" w:rsidRDefault="009105B7" w:rsidP="009105B7">
            <w:pPr>
              <w:pStyle w:val="af"/>
            </w:pPr>
            <w:r w:rsidRPr="00F601AA">
              <w:rPr>
                <w:rFonts w:hint="eastAsia"/>
              </w:rPr>
              <w:t>7</w:t>
            </w:r>
            <w:r w:rsidRPr="00F601AA">
              <w:t>000</w:t>
            </w:r>
            <w:r w:rsidRPr="00F601AA">
              <w:t>人</w:t>
            </w:r>
          </w:p>
        </w:tc>
        <w:tc>
          <w:tcPr>
            <w:tcW w:w="1180" w:type="pct"/>
            <w:vMerge/>
          </w:tcPr>
          <w:p w14:paraId="0E1CA4F9" w14:textId="77777777" w:rsidR="009105B7" w:rsidRPr="00F601AA" w:rsidRDefault="009105B7" w:rsidP="009105B7">
            <w:pPr>
              <w:pStyle w:val="af"/>
            </w:pPr>
          </w:p>
        </w:tc>
      </w:tr>
      <w:tr w:rsidR="00F601AA" w:rsidRPr="00F601AA" w14:paraId="063DCBB4" w14:textId="77777777" w:rsidTr="009105B7">
        <w:trPr>
          <w:trHeight w:val="340"/>
        </w:trPr>
        <w:tc>
          <w:tcPr>
            <w:tcW w:w="405" w:type="pct"/>
            <w:vMerge/>
          </w:tcPr>
          <w:p w14:paraId="00D6E10C" w14:textId="77777777" w:rsidR="009105B7" w:rsidRPr="00F601AA" w:rsidRDefault="009105B7" w:rsidP="009105B7">
            <w:pPr>
              <w:pStyle w:val="af"/>
            </w:pPr>
          </w:p>
        </w:tc>
        <w:tc>
          <w:tcPr>
            <w:tcW w:w="657" w:type="pct"/>
          </w:tcPr>
          <w:p w14:paraId="4E844A9F" w14:textId="77777777" w:rsidR="009105B7" w:rsidRPr="00F601AA" w:rsidRDefault="009105B7" w:rsidP="009105B7">
            <w:pPr>
              <w:pStyle w:val="af"/>
              <w:rPr>
                <w:snapToGrid w:val="0"/>
              </w:rPr>
            </w:pPr>
            <w:r w:rsidRPr="00F601AA">
              <w:rPr>
                <w:snapToGrid w:val="0"/>
              </w:rPr>
              <w:t>金瓯村</w:t>
            </w:r>
          </w:p>
        </w:tc>
        <w:tc>
          <w:tcPr>
            <w:tcW w:w="498" w:type="pct"/>
          </w:tcPr>
          <w:p w14:paraId="442F979F" w14:textId="77777777" w:rsidR="009105B7" w:rsidRPr="00F601AA" w:rsidRDefault="009105B7" w:rsidP="009105B7">
            <w:pPr>
              <w:pStyle w:val="af"/>
            </w:pPr>
            <w:r w:rsidRPr="00F601AA">
              <w:t>649747</w:t>
            </w:r>
          </w:p>
        </w:tc>
        <w:tc>
          <w:tcPr>
            <w:tcW w:w="587" w:type="pct"/>
          </w:tcPr>
          <w:p w14:paraId="70D8763E" w14:textId="77777777" w:rsidR="009105B7" w:rsidRPr="00F601AA" w:rsidRDefault="009105B7" w:rsidP="009105B7">
            <w:pPr>
              <w:pStyle w:val="af"/>
            </w:pPr>
            <w:r w:rsidRPr="00F601AA">
              <w:t>2730872</w:t>
            </w:r>
          </w:p>
        </w:tc>
        <w:tc>
          <w:tcPr>
            <w:tcW w:w="340" w:type="pct"/>
          </w:tcPr>
          <w:p w14:paraId="3B3D0D4D" w14:textId="77777777" w:rsidR="009105B7" w:rsidRPr="00F601AA" w:rsidRDefault="009105B7" w:rsidP="009105B7">
            <w:pPr>
              <w:pStyle w:val="af"/>
              <w:rPr>
                <w:snapToGrid w:val="0"/>
              </w:rPr>
            </w:pPr>
            <w:r w:rsidRPr="00F601AA">
              <w:rPr>
                <w:rFonts w:hint="eastAsia"/>
                <w:snapToGrid w:val="0"/>
              </w:rPr>
              <w:t>E</w:t>
            </w:r>
          </w:p>
        </w:tc>
        <w:tc>
          <w:tcPr>
            <w:tcW w:w="570" w:type="pct"/>
          </w:tcPr>
          <w:p w14:paraId="303428A7" w14:textId="77777777" w:rsidR="009105B7" w:rsidRPr="00F601AA" w:rsidRDefault="009105B7" w:rsidP="009105B7">
            <w:pPr>
              <w:pStyle w:val="af"/>
              <w:rPr>
                <w:snapToGrid w:val="0"/>
              </w:rPr>
            </w:pPr>
            <w:r w:rsidRPr="00F601AA">
              <w:rPr>
                <w:rFonts w:hint="eastAsia"/>
                <w:snapToGrid w:val="0"/>
              </w:rPr>
              <w:t>2110</w:t>
            </w:r>
          </w:p>
        </w:tc>
        <w:tc>
          <w:tcPr>
            <w:tcW w:w="763" w:type="pct"/>
          </w:tcPr>
          <w:p w14:paraId="5C0854CD" w14:textId="77777777" w:rsidR="009105B7" w:rsidRPr="00F601AA" w:rsidRDefault="009105B7" w:rsidP="009105B7">
            <w:pPr>
              <w:pStyle w:val="af"/>
            </w:pPr>
            <w:r w:rsidRPr="00F601AA">
              <w:rPr>
                <w:rFonts w:hint="eastAsia"/>
              </w:rPr>
              <w:t>3088</w:t>
            </w:r>
            <w:r w:rsidRPr="00F601AA">
              <w:t>人</w:t>
            </w:r>
          </w:p>
        </w:tc>
        <w:tc>
          <w:tcPr>
            <w:tcW w:w="1180" w:type="pct"/>
            <w:vMerge/>
          </w:tcPr>
          <w:p w14:paraId="46AA16E9" w14:textId="77777777" w:rsidR="009105B7" w:rsidRPr="00F601AA" w:rsidRDefault="009105B7" w:rsidP="009105B7">
            <w:pPr>
              <w:pStyle w:val="af"/>
            </w:pPr>
          </w:p>
        </w:tc>
      </w:tr>
      <w:tr w:rsidR="00F601AA" w:rsidRPr="00F601AA" w14:paraId="6644C3A9" w14:textId="77777777" w:rsidTr="009105B7">
        <w:trPr>
          <w:trHeight w:val="340"/>
        </w:trPr>
        <w:tc>
          <w:tcPr>
            <w:tcW w:w="405" w:type="pct"/>
            <w:vMerge/>
          </w:tcPr>
          <w:p w14:paraId="0BBC70D1" w14:textId="77777777" w:rsidR="009105B7" w:rsidRPr="00F601AA" w:rsidRDefault="009105B7" w:rsidP="009105B7">
            <w:pPr>
              <w:pStyle w:val="af"/>
            </w:pPr>
          </w:p>
        </w:tc>
        <w:tc>
          <w:tcPr>
            <w:tcW w:w="657" w:type="pct"/>
          </w:tcPr>
          <w:p w14:paraId="5740ACC9" w14:textId="77777777" w:rsidR="009105B7" w:rsidRPr="00F601AA" w:rsidRDefault="009105B7" w:rsidP="009105B7">
            <w:pPr>
              <w:pStyle w:val="af"/>
              <w:rPr>
                <w:snapToGrid w:val="0"/>
              </w:rPr>
            </w:pPr>
            <w:r w:rsidRPr="00F601AA">
              <w:rPr>
                <w:snapToGrid w:val="0"/>
              </w:rPr>
              <w:t>龙下村</w:t>
            </w:r>
          </w:p>
        </w:tc>
        <w:tc>
          <w:tcPr>
            <w:tcW w:w="498" w:type="pct"/>
          </w:tcPr>
          <w:p w14:paraId="673170F6" w14:textId="77777777" w:rsidR="009105B7" w:rsidRPr="00F601AA" w:rsidRDefault="009105B7" w:rsidP="009105B7">
            <w:pPr>
              <w:pStyle w:val="af"/>
            </w:pPr>
            <w:r w:rsidRPr="00F601AA">
              <w:t>649013</w:t>
            </w:r>
          </w:p>
        </w:tc>
        <w:tc>
          <w:tcPr>
            <w:tcW w:w="587" w:type="pct"/>
          </w:tcPr>
          <w:p w14:paraId="6EC77451" w14:textId="77777777" w:rsidR="009105B7" w:rsidRPr="00F601AA" w:rsidRDefault="009105B7" w:rsidP="009105B7">
            <w:pPr>
              <w:pStyle w:val="af"/>
            </w:pPr>
            <w:r w:rsidRPr="00F601AA">
              <w:t>2730149</w:t>
            </w:r>
          </w:p>
        </w:tc>
        <w:tc>
          <w:tcPr>
            <w:tcW w:w="340" w:type="pct"/>
          </w:tcPr>
          <w:p w14:paraId="74C6374A" w14:textId="77777777" w:rsidR="009105B7" w:rsidRPr="00F601AA" w:rsidRDefault="009105B7" w:rsidP="009105B7">
            <w:pPr>
              <w:pStyle w:val="af"/>
              <w:rPr>
                <w:snapToGrid w:val="0"/>
              </w:rPr>
            </w:pPr>
            <w:r w:rsidRPr="00F601AA">
              <w:rPr>
                <w:rFonts w:hint="eastAsia"/>
                <w:snapToGrid w:val="0"/>
              </w:rPr>
              <w:t>E</w:t>
            </w:r>
          </w:p>
        </w:tc>
        <w:tc>
          <w:tcPr>
            <w:tcW w:w="570" w:type="pct"/>
          </w:tcPr>
          <w:p w14:paraId="7344196D" w14:textId="77777777" w:rsidR="009105B7" w:rsidRPr="00F601AA" w:rsidRDefault="009105B7" w:rsidP="009105B7">
            <w:pPr>
              <w:pStyle w:val="af"/>
              <w:rPr>
                <w:snapToGrid w:val="0"/>
              </w:rPr>
            </w:pPr>
            <w:r w:rsidRPr="00F601AA">
              <w:rPr>
                <w:rFonts w:hint="eastAsia"/>
                <w:snapToGrid w:val="0"/>
              </w:rPr>
              <w:t>1300</w:t>
            </w:r>
          </w:p>
        </w:tc>
        <w:tc>
          <w:tcPr>
            <w:tcW w:w="763" w:type="pct"/>
          </w:tcPr>
          <w:p w14:paraId="16905B11" w14:textId="77777777" w:rsidR="009105B7" w:rsidRPr="00F601AA" w:rsidRDefault="009105B7" w:rsidP="009105B7">
            <w:pPr>
              <w:pStyle w:val="af"/>
            </w:pPr>
            <w:r w:rsidRPr="00F601AA">
              <w:rPr>
                <w:rFonts w:hint="eastAsia"/>
              </w:rPr>
              <w:t>21</w:t>
            </w:r>
            <w:r w:rsidRPr="00F601AA">
              <w:t>00</w:t>
            </w:r>
            <w:r w:rsidRPr="00F601AA">
              <w:t>人</w:t>
            </w:r>
          </w:p>
        </w:tc>
        <w:tc>
          <w:tcPr>
            <w:tcW w:w="1180" w:type="pct"/>
            <w:vMerge/>
          </w:tcPr>
          <w:p w14:paraId="3B026761" w14:textId="77777777" w:rsidR="009105B7" w:rsidRPr="00F601AA" w:rsidRDefault="009105B7" w:rsidP="009105B7">
            <w:pPr>
              <w:pStyle w:val="af"/>
            </w:pPr>
          </w:p>
        </w:tc>
      </w:tr>
      <w:tr w:rsidR="00F601AA" w:rsidRPr="00F601AA" w14:paraId="53C04EAB" w14:textId="77777777" w:rsidTr="009105B7">
        <w:trPr>
          <w:trHeight w:val="340"/>
        </w:trPr>
        <w:tc>
          <w:tcPr>
            <w:tcW w:w="405" w:type="pct"/>
            <w:vMerge/>
          </w:tcPr>
          <w:p w14:paraId="771318E9" w14:textId="77777777" w:rsidR="009105B7" w:rsidRPr="00F601AA" w:rsidRDefault="009105B7" w:rsidP="009105B7">
            <w:pPr>
              <w:pStyle w:val="af"/>
            </w:pPr>
          </w:p>
        </w:tc>
        <w:tc>
          <w:tcPr>
            <w:tcW w:w="657" w:type="pct"/>
          </w:tcPr>
          <w:p w14:paraId="32AF9FC7" w14:textId="77777777" w:rsidR="009105B7" w:rsidRPr="00F601AA" w:rsidRDefault="009105B7" w:rsidP="009105B7">
            <w:pPr>
              <w:pStyle w:val="af"/>
              <w:rPr>
                <w:snapToGrid w:val="0"/>
              </w:rPr>
            </w:pPr>
            <w:r w:rsidRPr="00F601AA">
              <w:rPr>
                <w:rFonts w:hint="eastAsia"/>
                <w:snapToGrid w:val="0"/>
              </w:rPr>
              <w:t>平坑村</w:t>
            </w:r>
          </w:p>
        </w:tc>
        <w:tc>
          <w:tcPr>
            <w:tcW w:w="498" w:type="pct"/>
          </w:tcPr>
          <w:p w14:paraId="169155F5" w14:textId="77777777" w:rsidR="009105B7" w:rsidRPr="00F601AA" w:rsidRDefault="009105B7" w:rsidP="009105B7">
            <w:pPr>
              <w:pStyle w:val="af"/>
            </w:pPr>
            <w:r w:rsidRPr="00F601AA">
              <w:t>649566</w:t>
            </w:r>
          </w:p>
        </w:tc>
        <w:tc>
          <w:tcPr>
            <w:tcW w:w="587" w:type="pct"/>
          </w:tcPr>
          <w:p w14:paraId="609B687A" w14:textId="77777777" w:rsidR="009105B7" w:rsidRPr="00F601AA" w:rsidRDefault="009105B7" w:rsidP="009105B7">
            <w:pPr>
              <w:pStyle w:val="af"/>
            </w:pPr>
            <w:r w:rsidRPr="00F601AA">
              <w:t>2729615</w:t>
            </w:r>
          </w:p>
        </w:tc>
        <w:tc>
          <w:tcPr>
            <w:tcW w:w="340" w:type="pct"/>
          </w:tcPr>
          <w:p w14:paraId="4503ED4E" w14:textId="77777777" w:rsidR="009105B7" w:rsidRPr="00F601AA" w:rsidRDefault="009105B7" w:rsidP="009105B7">
            <w:pPr>
              <w:pStyle w:val="af"/>
              <w:rPr>
                <w:snapToGrid w:val="0"/>
              </w:rPr>
            </w:pPr>
            <w:r w:rsidRPr="00F601AA">
              <w:rPr>
                <w:rFonts w:hint="eastAsia"/>
                <w:snapToGrid w:val="0"/>
              </w:rPr>
              <w:t>E</w:t>
            </w:r>
          </w:p>
        </w:tc>
        <w:tc>
          <w:tcPr>
            <w:tcW w:w="570" w:type="pct"/>
          </w:tcPr>
          <w:p w14:paraId="42B3B323" w14:textId="77777777" w:rsidR="009105B7" w:rsidRPr="00F601AA" w:rsidRDefault="009105B7" w:rsidP="009105B7">
            <w:pPr>
              <w:pStyle w:val="af"/>
              <w:rPr>
                <w:snapToGrid w:val="0"/>
              </w:rPr>
            </w:pPr>
            <w:r w:rsidRPr="00F601AA">
              <w:rPr>
                <w:rFonts w:hint="eastAsia"/>
                <w:snapToGrid w:val="0"/>
              </w:rPr>
              <w:t>2160</w:t>
            </w:r>
          </w:p>
        </w:tc>
        <w:tc>
          <w:tcPr>
            <w:tcW w:w="763" w:type="pct"/>
          </w:tcPr>
          <w:p w14:paraId="02EC0B7A" w14:textId="77777777" w:rsidR="009105B7" w:rsidRPr="00F601AA" w:rsidRDefault="009105B7" w:rsidP="009105B7">
            <w:pPr>
              <w:pStyle w:val="af"/>
            </w:pPr>
            <w:r w:rsidRPr="00F601AA">
              <w:t>2</w:t>
            </w:r>
            <w:r w:rsidRPr="00F601AA">
              <w:rPr>
                <w:rFonts w:hint="eastAsia"/>
              </w:rPr>
              <w:t>0</w:t>
            </w:r>
            <w:r w:rsidRPr="00F601AA">
              <w:t>00</w:t>
            </w:r>
            <w:r w:rsidRPr="00F601AA">
              <w:t>人</w:t>
            </w:r>
          </w:p>
        </w:tc>
        <w:tc>
          <w:tcPr>
            <w:tcW w:w="1180" w:type="pct"/>
            <w:vMerge/>
          </w:tcPr>
          <w:p w14:paraId="3480FEEB" w14:textId="77777777" w:rsidR="009105B7" w:rsidRPr="00F601AA" w:rsidRDefault="009105B7" w:rsidP="009105B7">
            <w:pPr>
              <w:pStyle w:val="af"/>
            </w:pPr>
          </w:p>
        </w:tc>
      </w:tr>
      <w:tr w:rsidR="00F601AA" w:rsidRPr="00F601AA" w14:paraId="377B8FBA" w14:textId="77777777" w:rsidTr="009105B7">
        <w:trPr>
          <w:trHeight w:val="340"/>
        </w:trPr>
        <w:tc>
          <w:tcPr>
            <w:tcW w:w="405" w:type="pct"/>
            <w:vMerge/>
          </w:tcPr>
          <w:p w14:paraId="1396EA0A" w14:textId="77777777" w:rsidR="009105B7" w:rsidRPr="00F601AA" w:rsidRDefault="009105B7" w:rsidP="009105B7">
            <w:pPr>
              <w:pStyle w:val="af"/>
            </w:pPr>
          </w:p>
        </w:tc>
        <w:tc>
          <w:tcPr>
            <w:tcW w:w="657" w:type="pct"/>
          </w:tcPr>
          <w:p w14:paraId="1F9D3509" w14:textId="77777777" w:rsidR="009105B7" w:rsidRPr="00F601AA" w:rsidRDefault="009105B7" w:rsidP="009105B7">
            <w:pPr>
              <w:pStyle w:val="af"/>
              <w:rPr>
                <w:snapToGrid w:val="0"/>
              </w:rPr>
            </w:pPr>
            <w:r w:rsidRPr="00F601AA">
              <w:rPr>
                <w:snapToGrid w:val="0"/>
              </w:rPr>
              <w:t>永湖村</w:t>
            </w:r>
          </w:p>
        </w:tc>
        <w:tc>
          <w:tcPr>
            <w:tcW w:w="498" w:type="pct"/>
          </w:tcPr>
          <w:p w14:paraId="6D0864F8" w14:textId="77777777" w:rsidR="009105B7" w:rsidRPr="00F601AA" w:rsidRDefault="009105B7" w:rsidP="009105B7">
            <w:pPr>
              <w:pStyle w:val="af"/>
            </w:pPr>
            <w:r w:rsidRPr="00F601AA">
              <w:t>648299</w:t>
            </w:r>
          </w:p>
        </w:tc>
        <w:tc>
          <w:tcPr>
            <w:tcW w:w="587" w:type="pct"/>
          </w:tcPr>
          <w:p w14:paraId="761681F7" w14:textId="77777777" w:rsidR="009105B7" w:rsidRPr="00F601AA" w:rsidRDefault="009105B7" w:rsidP="009105B7">
            <w:pPr>
              <w:pStyle w:val="af"/>
            </w:pPr>
            <w:r w:rsidRPr="00F601AA">
              <w:t>2729188</w:t>
            </w:r>
          </w:p>
        </w:tc>
        <w:tc>
          <w:tcPr>
            <w:tcW w:w="340" w:type="pct"/>
          </w:tcPr>
          <w:p w14:paraId="5884D4F1" w14:textId="77777777" w:rsidR="009105B7" w:rsidRPr="00F601AA" w:rsidRDefault="009105B7" w:rsidP="009105B7">
            <w:pPr>
              <w:pStyle w:val="af"/>
              <w:rPr>
                <w:snapToGrid w:val="0"/>
              </w:rPr>
            </w:pPr>
            <w:r w:rsidRPr="00F601AA">
              <w:rPr>
                <w:rFonts w:hint="eastAsia"/>
                <w:snapToGrid w:val="0"/>
              </w:rPr>
              <w:t>SE</w:t>
            </w:r>
          </w:p>
        </w:tc>
        <w:tc>
          <w:tcPr>
            <w:tcW w:w="570" w:type="pct"/>
          </w:tcPr>
          <w:p w14:paraId="7AEA1743" w14:textId="77777777" w:rsidR="009105B7" w:rsidRPr="00F601AA" w:rsidRDefault="009105B7" w:rsidP="009105B7">
            <w:pPr>
              <w:pStyle w:val="af"/>
              <w:rPr>
                <w:snapToGrid w:val="0"/>
              </w:rPr>
            </w:pPr>
            <w:r w:rsidRPr="00F601AA">
              <w:rPr>
                <w:rFonts w:hint="eastAsia"/>
                <w:snapToGrid w:val="0"/>
              </w:rPr>
              <w:t>980</w:t>
            </w:r>
          </w:p>
        </w:tc>
        <w:tc>
          <w:tcPr>
            <w:tcW w:w="763" w:type="pct"/>
          </w:tcPr>
          <w:p w14:paraId="018B4CE5" w14:textId="77777777" w:rsidR="009105B7" w:rsidRPr="00F601AA" w:rsidRDefault="009105B7" w:rsidP="009105B7">
            <w:pPr>
              <w:pStyle w:val="af"/>
            </w:pPr>
            <w:r w:rsidRPr="00F601AA">
              <w:t>2200</w:t>
            </w:r>
            <w:r w:rsidRPr="00F601AA">
              <w:t>人</w:t>
            </w:r>
          </w:p>
        </w:tc>
        <w:tc>
          <w:tcPr>
            <w:tcW w:w="1180" w:type="pct"/>
            <w:vMerge/>
          </w:tcPr>
          <w:p w14:paraId="5811A1DD" w14:textId="77777777" w:rsidR="009105B7" w:rsidRPr="00F601AA" w:rsidRDefault="009105B7" w:rsidP="009105B7">
            <w:pPr>
              <w:pStyle w:val="af"/>
            </w:pPr>
          </w:p>
        </w:tc>
      </w:tr>
      <w:tr w:rsidR="00F601AA" w:rsidRPr="00F601AA" w14:paraId="5182736F" w14:textId="77777777" w:rsidTr="009105B7">
        <w:trPr>
          <w:trHeight w:val="340"/>
        </w:trPr>
        <w:tc>
          <w:tcPr>
            <w:tcW w:w="405" w:type="pct"/>
            <w:vMerge/>
          </w:tcPr>
          <w:p w14:paraId="1A459BDA" w14:textId="77777777" w:rsidR="009105B7" w:rsidRPr="00F601AA" w:rsidRDefault="009105B7" w:rsidP="009105B7">
            <w:pPr>
              <w:pStyle w:val="af"/>
            </w:pPr>
          </w:p>
        </w:tc>
        <w:tc>
          <w:tcPr>
            <w:tcW w:w="657" w:type="pct"/>
          </w:tcPr>
          <w:p w14:paraId="7B78C665" w14:textId="77777777" w:rsidR="009105B7" w:rsidRPr="00F601AA" w:rsidRDefault="009105B7" w:rsidP="009105B7">
            <w:pPr>
              <w:pStyle w:val="af"/>
              <w:rPr>
                <w:snapToGrid w:val="0"/>
              </w:rPr>
            </w:pPr>
            <w:r w:rsidRPr="00F601AA">
              <w:rPr>
                <w:snapToGrid w:val="0"/>
              </w:rPr>
              <w:t>东石镇区</w:t>
            </w:r>
          </w:p>
        </w:tc>
        <w:tc>
          <w:tcPr>
            <w:tcW w:w="498" w:type="pct"/>
          </w:tcPr>
          <w:p w14:paraId="6360067A" w14:textId="77777777" w:rsidR="009105B7" w:rsidRPr="00F601AA" w:rsidRDefault="009105B7" w:rsidP="009105B7">
            <w:pPr>
              <w:pStyle w:val="af"/>
            </w:pPr>
            <w:r w:rsidRPr="00F601AA">
              <w:t>647565</w:t>
            </w:r>
          </w:p>
        </w:tc>
        <w:tc>
          <w:tcPr>
            <w:tcW w:w="587" w:type="pct"/>
          </w:tcPr>
          <w:p w14:paraId="75E564D6" w14:textId="77777777" w:rsidR="009105B7" w:rsidRPr="00F601AA" w:rsidRDefault="009105B7" w:rsidP="009105B7">
            <w:pPr>
              <w:pStyle w:val="af"/>
            </w:pPr>
            <w:r w:rsidRPr="00F601AA">
              <w:t>2728583</w:t>
            </w:r>
          </w:p>
        </w:tc>
        <w:tc>
          <w:tcPr>
            <w:tcW w:w="340" w:type="pct"/>
          </w:tcPr>
          <w:p w14:paraId="7C5A62DE" w14:textId="77777777" w:rsidR="009105B7" w:rsidRPr="00F601AA" w:rsidRDefault="009105B7" w:rsidP="009105B7">
            <w:pPr>
              <w:pStyle w:val="af"/>
              <w:rPr>
                <w:snapToGrid w:val="0"/>
              </w:rPr>
            </w:pPr>
            <w:r w:rsidRPr="00F601AA">
              <w:rPr>
                <w:rFonts w:hint="eastAsia"/>
                <w:snapToGrid w:val="0"/>
              </w:rPr>
              <w:t>S</w:t>
            </w:r>
          </w:p>
        </w:tc>
        <w:tc>
          <w:tcPr>
            <w:tcW w:w="570" w:type="pct"/>
          </w:tcPr>
          <w:p w14:paraId="328FEC0A" w14:textId="77777777" w:rsidR="009105B7" w:rsidRPr="00F601AA" w:rsidRDefault="009105B7" w:rsidP="009105B7">
            <w:pPr>
              <w:pStyle w:val="af"/>
              <w:rPr>
                <w:snapToGrid w:val="0"/>
              </w:rPr>
            </w:pPr>
            <w:r w:rsidRPr="00F601AA">
              <w:rPr>
                <w:rFonts w:hint="eastAsia"/>
                <w:snapToGrid w:val="0"/>
              </w:rPr>
              <w:t>1250</w:t>
            </w:r>
          </w:p>
        </w:tc>
        <w:tc>
          <w:tcPr>
            <w:tcW w:w="763" w:type="pct"/>
          </w:tcPr>
          <w:p w14:paraId="565F0C2E" w14:textId="77777777" w:rsidR="009105B7" w:rsidRPr="00F601AA" w:rsidRDefault="009105B7" w:rsidP="009105B7">
            <w:pPr>
              <w:pStyle w:val="af"/>
            </w:pPr>
            <w:r w:rsidRPr="00F601AA">
              <w:t>1</w:t>
            </w:r>
            <w:r w:rsidRPr="00F601AA">
              <w:rPr>
                <w:rFonts w:hint="eastAsia"/>
              </w:rPr>
              <w:t>5</w:t>
            </w:r>
            <w:r w:rsidRPr="00F601AA">
              <w:t>000</w:t>
            </w:r>
            <w:r w:rsidRPr="00F601AA">
              <w:t>人</w:t>
            </w:r>
          </w:p>
        </w:tc>
        <w:tc>
          <w:tcPr>
            <w:tcW w:w="1180" w:type="pct"/>
            <w:vMerge/>
          </w:tcPr>
          <w:p w14:paraId="176324AB" w14:textId="77777777" w:rsidR="009105B7" w:rsidRPr="00F601AA" w:rsidRDefault="009105B7" w:rsidP="009105B7">
            <w:pPr>
              <w:pStyle w:val="af"/>
            </w:pPr>
          </w:p>
        </w:tc>
      </w:tr>
      <w:tr w:rsidR="00F601AA" w:rsidRPr="00F601AA" w14:paraId="52157B62" w14:textId="77777777" w:rsidTr="009105B7">
        <w:trPr>
          <w:trHeight w:val="340"/>
        </w:trPr>
        <w:tc>
          <w:tcPr>
            <w:tcW w:w="405" w:type="pct"/>
            <w:vMerge/>
          </w:tcPr>
          <w:p w14:paraId="149355D3" w14:textId="77777777" w:rsidR="009105B7" w:rsidRPr="00F601AA" w:rsidRDefault="009105B7" w:rsidP="009105B7">
            <w:pPr>
              <w:pStyle w:val="af"/>
            </w:pPr>
          </w:p>
        </w:tc>
        <w:tc>
          <w:tcPr>
            <w:tcW w:w="657" w:type="pct"/>
          </w:tcPr>
          <w:p w14:paraId="735033BA" w14:textId="77777777" w:rsidR="009105B7" w:rsidRPr="00F601AA" w:rsidRDefault="009105B7" w:rsidP="009105B7">
            <w:pPr>
              <w:pStyle w:val="af"/>
              <w:rPr>
                <w:snapToGrid w:val="0"/>
              </w:rPr>
            </w:pPr>
            <w:r w:rsidRPr="00F601AA">
              <w:rPr>
                <w:rFonts w:hint="eastAsia"/>
                <w:snapToGrid w:val="0"/>
              </w:rPr>
              <w:t>东埕村</w:t>
            </w:r>
          </w:p>
        </w:tc>
        <w:tc>
          <w:tcPr>
            <w:tcW w:w="498" w:type="pct"/>
          </w:tcPr>
          <w:p w14:paraId="66DD49A0" w14:textId="77777777" w:rsidR="009105B7" w:rsidRPr="00F601AA" w:rsidRDefault="009105B7" w:rsidP="009105B7">
            <w:pPr>
              <w:pStyle w:val="af"/>
            </w:pPr>
            <w:r w:rsidRPr="00F601AA">
              <w:t>648098</w:t>
            </w:r>
          </w:p>
        </w:tc>
        <w:tc>
          <w:tcPr>
            <w:tcW w:w="587" w:type="pct"/>
          </w:tcPr>
          <w:p w14:paraId="525E5E0F" w14:textId="77777777" w:rsidR="009105B7" w:rsidRPr="00F601AA" w:rsidRDefault="009105B7" w:rsidP="009105B7">
            <w:pPr>
              <w:pStyle w:val="af"/>
            </w:pPr>
            <w:r w:rsidRPr="00F601AA">
              <w:t>2728294</w:t>
            </w:r>
          </w:p>
        </w:tc>
        <w:tc>
          <w:tcPr>
            <w:tcW w:w="340" w:type="pct"/>
          </w:tcPr>
          <w:p w14:paraId="094B449D" w14:textId="77777777" w:rsidR="009105B7" w:rsidRPr="00F601AA" w:rsidRDefault="009105B7" w:rsidP="009105B7">
            <w:pPr>
              <w:pStyle w:val="af"/>
              <w:rPr>
                <w:snapToGrid w:val="0"/>
              </w:rPr>
            </w:pPr>
            <w:r w:rsidRPr="00F601AA">
              <w:rPr>
                <w:rFonts w:hint="eastAsia"/>
                <w:snapToGrid w:val="0"/>
              </w:rPr>
              <w:t>S</w:t>
            </w:r>
          </w:p>
        </w:tc>
        <w:tc>
          <w:tcPr>
            <w:tcW w:w="570" w:type="pct"/>
          </w:tcPr>
          <w:p w14:paraId="2793E260" w14:textId="77777777" w:rsidR="009105B7" w:rsidRPr="00F601AA" w:rsidRDefault="009105B7" w:rsidP="009105B7">
            <w:pPr>
              <w:pStyle w:val="af"/>
              <w:rPr>
                <w:snapToGrid w:val="0"/>
              </w:rPr>
            </w:pPr>
            <w:r w:rsidRPr="00F601AA">
              <w:rPr>
                <w:rFonts w:hint="eastAsia"/>
                <w:snapToGrid w:val="0"/>
              </w:rPr>
              <w:t>1850</w:t>
            </w:r>
          </w:p>
        </w:tc>
        <w:tc>
          <w:tcPr>
            <w:tcW w:w="763" w:type="pct"/>
          </w:tcPr>
          <w:p w14:paraId="6F603E36" w14:textId="77777777" w:rsidR="009105B7" w:rsidRPr="00F601AA" w:rsidRDefault="009105B7" w:rsidP="009105B7">
            <w:pPr>
              <w:pStyle w:val="af"/>
            </w:pPr>
            <w:r w:rsidRPr="00F601AA">
              <w:rPr>
                <w:rFonts w:hint="eastAsia"/>
              </w:rPr>
              <w:t>2241</w:t>
            </w:r>
          </w:p>
        </w:tc>
        <w:tc>
          <w:tcPr>
            <w:tcW w:w="1180" w:type="pct"/>
            <w:vMerge/>
          </w:tcPr>
          <w:p w14:paraId="5A3F8671" w14:textId="77777777" w:rsidR="009105B7" w:rsidRPr="00F601AA" w:rsidRDefault="009105B7" w:rsidP="009105B7">
            <w:pPr>
              <w:pStyle w:val="af"/>
            </w:pPr>
          </w:p>
        </w:tc>
      </w:tr>
      <w:tr w:rsidR="00F601AA" w:rsidRPr="00F601AA" w14:paraId="31F48AD6" w14:textId="77777777" w:rsidTr="009105B7">
        <w:trPr>
          <w:trHeight w:val="340"/>
        </w:trPr>
        <w:tc>
          <w:tcPr>
            <w:tcW w:w="405" w:type="pct"/>
            <w:vMerge/>
          </w:tcPr>
          <w:p w14:paraId="1D2B52BE" w14:textId="77777777" w:rsidR="009105B7" w:rsidRPr="00F601AA" w:rsidRDefault="009105B7" w:rsidP="009105B7">
            <w:pPr>
              <w:pStyle w:val="af"/>
            </w:pPr>
          </w:p>
        </w:tc>
        <w:tc>
          <w:tcPr>
            <w:tcW w:w="657" w:type="pct"/>
          </w:tcPr>
          <w:p w14:paraId="22120B55" w14:textId="77777777" w:rsidR="009105B7" w:rsidRPr="00F601AA" w:rsidRDefault="009105B7" w:rsidP="009105B7">
            <w:pPr>
              <w:pStyle w:val="af"/>
              <w:rPr>
                <w:snapToGrid w:val="0"/>
              </w:rPr>
            </w:pPr>
            <w:r w:rsidRPr="00F601AA">
              <w:rPr>
                <w:rFonts w:hint="eastAsia"/>
                <w:snapToGrid w:val="0"/>
              </w:rPr>
              <w:t>檗谷村</w:t>
            </w:r>
          </w:p>
        </w:tc>
        <w:tc>
          <w:tcPr>
            <w:tcW w:w="498" w:type="pct"/>
          </w:tcPr>
          <w:p w14:paraId="29497A39" w14:textId="77777777" w:rsidR="009105B7" w:rsidRPr="00F601AA" w:rsidRDefault="009105B7" w:rsidP="009105B7">
            <w:pPr>
              <w:pStyle w:val="af"/>
            </w:pPr>
            <w:r w:rsidRPr="00F601AA">
              <w:t>648709</w:t>
            </w:r>
          </w:p>
        </w:tc>
        <w:tc>
          <w:tcPr>
            <w:tcW w:w="587" w:type="pct"/>
          </w:tcPr>
          <w:p w14:paraId="02E294FB" w14:textId="77777777" w:rsidR="009105B7" w:rsidRPr="00F601AA" w:rsidRDefault="009105B7" w:rsidP="009105B7">
            <w:pPr>
              <w:pStyle w:val="af"/>
            </w:pPr>
            <w:r w:rsidRPr="00F601AA">
              <w:t>2727921</w:t>
            </w:r>
          </w:p>
        </w:tc>
        <w:tc>
          <w:tcPr>
            <w:tcW w:w="340" w:type="pct"/>
          </w:tcPr>
          <w:p w14:paraId="497A2478" w14:textId="77777777" w:rsidR="009105B7" w:rsidRPr="00F601AA" w:rsidRDefault="009105B7" w:rsidP="009105B7">
            <w:pPr>
              <w:pStyle w:val="af"/>
              <w:rPr>
                <w:snapToGrid w:val="0"/>
              </w:rPr>
            </w:pPr>
            <w:r w:rsidRPr="00F601AA">
              <w:rPr>
                <w:rFonts w:hint="eastAsia"/>
                <w:snapToGrid w:val="0"/>
              </w:rPr>
              <w:t>SE</w:t>
            </w:r>
          </w:p>
        </w:tc>
        <w:tc>
          <w:tcPr>
            <w:tcW w:w="570" w:type="pct"/>
          </w:tcPr>
          <w:p w14:paraId="6DD5EDC7" w14:textId="77777777" w:rsidR="009105B7" w:rsidRPr="00F601AA" w:rsidRDefault="009105B7" w:rsidP="009105B7">
            <w:pPr>
              <w:pStyle w:val="af"/>
              <w:rPr>
                <w:snapToGrid w:val="0"/>
              </w:rPr>
            </w:pPr>
            <w:r w:rsidRPr="00F601AA">
              <w:rPr>
                <w:rFonts w:hint="eastAsia"/>
                <w:snapToGrid w:val="0"/>
              </w:rPr>
              <w:t>2370</w:t>
            </w:r>
          </w:p>
        </w:tc>
        <w:tc>
          <w:tcPr>
            <w:tcW w:w="763" w:type="pct"/>
          </w:tcPr>
          <w:p w14:paraId="430FE880" w14:textId="77777777" w:rsidR="009105B7" w:rsidRPr="00F601AA" w:rsidRDefault="009105B7" w:rsidP="009105B7">
            <w:pPr>
              <w:pStyle w:val="af"/>
            </w:pPr>
            <w:r w:rsidRPr="00F601AA">
              <w:rPr>
                <w:rFonts w:hint="eastAsia"/>
              </w:rPr>
              <w:t>3660</w:t>
            </w:r>
            <w:r w:rsidRPr="00F601AA">
              <w:t>人</w:t>
            </w:r>
          </w:p>
        </w:tc>
        <w:tc>
          <w:tcPr>
            <w:tcW w:w="1180" w:type="pct"/>
            <w:vMerge/>
          </w:tcPr>
          <w:p w14:paraId="54573E0E" w14:textId="77777777" w:rsidR="009105B7" w:rsidRPr="00F601AA" w:rsidRDefault="009105B7" w:rsidP="009105B7">
            <w:pPr>
              <w:pStyle w:val="af"/>
            </w:pPr>
          </w:p>
        </w:tc>
      </w:tr>
      <w:tr w:rsidR="00F601AA" w:rsidRPr="00F601AA" w14:paraId="5D6CFE05" w14:textId="77777777" w:rsidTr="009105B7">
        <w:trPr>
          <w:trHeight w:val="340"/>
        </w:trPr>
        <w:tc>
          <w:tcPr>
            <w:tcW w:w="405" w:type="pct"/>
            <w:vMerge/>
          </w:tcPr>
          <w:p w14:paraId="0D7EEEDD" w14:textId="77777777" w:rsidR="009105B7" w:rsidRPr="00F601AA" w:rsidRDefault="009105B7" w:rsidP="009105B7">
            <w:pPr>
              <w:pStyle w:val="af"/>
            </w:pPr>
          </w:p>
        </w:tc>
        <w:tc>
          <w:tcPr>
            <w:tcW w:w="657" w:type="pct"/>
          </w:tcPr>
          <w:p w14:paraId="599E53D3" w14:textId="77777777" w:rsidR="009105B7" w:rsidRPr="00F601AA" w:rsidRDefault="009105B7" w:rsidP="009105B7">
            <w:pPr>
              <w:pStyle w:val="af"/>
              <w:rPr>
                <w:snapToGrid w:val="0"/>
              </w:rPr>
            </w:pPr>
            <w:r w:rsidRPr="00F601AA">
              <w:rPr>
                <w:rFonts w:hint="eastAsia"/>
                <w:snapToGrid w:val="0"/>
              </w:rPr>
              <w:t>后房村</w:t>
            </w:r>
          </w:p>
        </w:tc>
        <w:tc>
          <w:tcPr>
            <w:tcW w:w="498" w:type="pct"/>
          </w:tcPr>
          <w:p w14:paraId="2A02A0B1" w14:textId="77777777" w:rsidR="009105B7" w:rsidRPr="00F601AA" w:rsidRDefault="009105B7" w:rsidP="009105B7">
            <w:pPr>
              <w:pStyle w:val="af"/>
            </w:pPr>
            <w:r w:rsidRPr="00F601AA">
              <w:t>644689</w:t>
            </w:r>
          </w:p>
        </w:tc>
        <w:tc>
          <w:tcPr>
            <w:tcW w:w="587" w:type="pct"/>
          </w:tcPr>
          <w:p w14:paraId="41DB7460" w14:textId="77777777" w:rsidR="009105B7" w:rsidRPr="00F601AA" w:rsidRDefault="009105B7" w:rsidP="009105B7">
            <w:pPr>
              <w:pStyle w:val="af"/>
            </w:pPr>
            <w:r w:rsidRPr="00F601AA">
              <w:t>2731281</w:t>
            </w:r>
          </w:p>
        </w:tc>
        <w:tc>
          <w:tcPr>
            <w:tcW w:w="340" w:type="pct"/>
          </w:tcPr>
          <w:p w14:paraId="1B0C6B0F" w14:textId="77777777" w:rsidR="009105B7" w:rsidRPr="00F601AA" w:rsidRDefault="009105B7" w:rsidP="009105B7">
            <w:pPr>
              <w:pStyle w:val="af"/>
              <w:rPr>
                <w:snapToGrid w:val="0"/>
              </w:rPr>
            </w:pPr>
            <w:r w:rsidRPr="00F601AA">
              <w:rPr>
                <w:rFonts w:hint="eastAsia"/>
                <w:snapToGrid w:val="0"/>
              </w:rPr>
              <w:t>W</w:t>
            </w:r>
          </w:p>
        </w:tc>
        <w:tc>
          <w:tcPr>
            <w:tcW w:w="570" w:type="pct"/>
          </w:tcPr>
          <w:p w14:paraId="4673CC4E" w14:textId="77777777" w:rsidR="009105B7" w:rsidRPr="00F601AA" w:rsidRDefault="009105B7" w:rsidP="009105B7">
            <w:pPr>
              <w:pStyle w:val="af"/>
              <w:rPr>
                <w:snapToGrid w:val="0"/>
              </w:rPr>
            </w:pPr>
            <w:r w:rsidRPr="00F601AA">
              <w:rPr>
                <w:rFonts w:hint="eastAsia"/>
                <w:snapToGrid w:val="0"/>
              </w:rPr>
              <w:t>2600</w:t>
            </w:r>
          </w:p>
        </w:tc>
        <w:tc>
          <w:tcPr>
            <w:tcW w:w="763" w:type="pct"/>
          </w:tcPr>
          <w:p w14:paraId="6371AC78" w14:textId="77777777" w:rsidR="009105B7" w:rsidRPr="00F601AA" w:rsidRDefault="009105B7" w:rsidP="009105B7">
            <w:pPr>
              <w:pStyle w:val="af"/>
            </w:pPr>
            <w:r w:rsidRPr="00F601AA">
              <w:rPr>
                <w:rFonts w:hint="eastAsia"/>
              </w:rPr>
              <w:t>5164</w:t>
            </w:r>
            <w:r w:rsidRPr="00F601AA">
              <w:t>人</w:t>
            </w:r>
          </w:p>
        </w:tc>
        <w:tc>
          <w:tcPr>
            <w:tcW w:w="1180" w:type="pct"/>
            <w:vMerge/>
          </w:tcPr>
          <w:p w14:paraId="1AF25329" w14:textId="77777777" w:rsidR="009105B7" w:rsidRPr="00F601AA" w:rsidRDefault="009105B7" w:rsidP="009105B7">
            <w:pPr>
              <w:pStyle w:val="af"/>
            </w:pPr>
          </w:p>
        </w:tc>
      </w:tr>
      <w:tr w:rsidR="00F601AA" w:rsidRPr="00F601AA" w14:paraId="279149B1" w14:textId="77777777" w:rsidTr="009105B7">
        <w:trPr>
          <w:trHeight w:val="340"/>
        </w:trPr>
        <w:tc>
          <w:tcPr>
            <w:tcW w:w="405" w:type="pct"/>
            <w:vMerge/>
          </w:tcPr>
          <w:p w14:paraId="3959F383" w14:textId="77777777" w:rsidR="009105B7" w:rsidRPr="00F601AA" w:rsidRDefault="009105B7" w:rsidP="009105B7">
            <w:pPr>
              <w:pStyle w:val="af"/>
            </w:pPr>
          </w:p>
        </w:tc>
        <w:tc>
          <w:tcPr>
            <w:tcW w:w="657" w:type="pct"/>
          </w:tcPr>
          <w:p w14:paraId="4ADFBF6E" w14:textId="77777777" w:rsidR="009105B7" w:rsidRPr="00F601AA" w:rsidRDefault="009105B7" w:rsidP="009105B7">
            <w:pPr>
              <w:pStyle w:val="af"/>
              <w:rPr>
                <w:snapToGrid w:val="0"/>
              </w:rPr>
            </w:pPr>
            <w:r w:rsidRPr="00F601AA">
              <w:rPr>
                <w:rFonts w:hint="eastAsia"/>
                <w:snapToGrid w:val="0"/>
              </w:rPr>
              <w:t>巷内村</w:t>
            </w:r>
          </w:p>
        </w:tc>
        <w:tc>
          <w:tcPr>
            <w:tcW w:w="498" w:type="pct"/>
          </w:tcPr>
          <w:p w14:paraId="04BFCCCF" w14:textId="77777777" w:rsidR="009105B7" w:rsidRPr="00F601AA" w:rsidRDefault="009105B7" w:rsidP="009105B7">
            <w:pPr>
              <w:pStyle w:val="af"/>
            </w:pPr>
            <w:r w:rsidRPr="00F601AA">
              <w:t>644884</w:t>
            </w:r>
          </w:p>
        </w:tc>
        <w:tc>
          <w:tcPr>
            <w:tcW w:w="587" w:type="pct"/>
          </w:tcPr>
          <w:p w14:paraId="4D20DF9D" w14:textId="77777777" w:rsidR="009105B7" w:rsidRPr="00F601AA" w:rsidRDefault="009105B7" w:rsidP="009105B7">
            <w:pPr>
              <w:pStyle w:val="af"/>
            </w:pPr>
            <w:r w:rsidRPr="00F601AA">
              <w:t>2732682</w:t>
            </w:r>
          </w:p>
        </w:tc>
        <w:tc>
          <w:tcPr>
            <w:tcW w:w="340" w:type="pct"/>
          </w:tcPr>
          <w:p w14:paraId="012F6FA4" w14:textId="77777777" w:rsidR="009105B7" w:rsidRPr="00F601AA" w:rsidRDefault="009105B7" w:rsidP="009105B7">
            <w:pPr>
              <w:pStyle w:val="af"/>
              <w:rPr>
                <w:snapToGrid w:val="0"/>
              </w:rPr>
            </w:pPr>
            <w:r w:rsidRPr="00F601AA">
              <w:rPr>
                <w:rFonts w:hint="eastAsia"/>
                <w:snapToGrid w:val="0"/>
              </w:rPr>
              <w:t>NW</w:t>
            </w:r>
          </w:p>
        </w:tc>
        <w:tc>
          <w:tcPr>
            <w:tcW w:w="570" w:type="pct"/>
          </w:tcPr>
          <w:p w14:paraId="13DAA5BF" w14:textId="77777777" w:rsidR="009105B7" w:rsidRPr="00F601AA" w:rsidRDefault="009105B7" w:rsidP="009105B7">
            <w:pPr>
              <w:pStyle w:val="af"/>
              <w:rPr>
                <w:snapToGrid w:val="0"/>
              </w:rPr>
            </w:pPr>
            <w:r w:rsidRPr="00F601AA">
              <w:rPr>
                <w:rFonts w:hint="eastAsia"/>
                <w:snapToGrid w:val="0"/>
              </w:rPr>
              <w:t>3200</w:t>
            </w:r>
          </w:p>
        </w:tc>
        <w:tc>
          <w:tcPr>
            <w:tcW w:w="763" w:type="pct"/>
          </w:tcPr>
          <w:p w14:paraId="46154896" w14:textId="77777777" w:rsidR="009105B7" w:rsidRPr="00F601AA" w:rsidRDefault="009105B7" w:rsidP="009105B7">
            <w:pPr>
              <w:pStyle w:val="af"/>
            </w:pPr>
            <w:r w:rsidRPr="00F601AA">
              <w:rPr>
                <w:rFonts w:hint="eastAsia"/>
              </w:rPr>
              <w:t>1477</w:t>
            </w:r>
            <w:r w:rsidRPr="00F601AA">
              <w:t>人</w:t>
            </w:r>
          </w:p>
        </w:tc>
        <w:tc>
          <w:tcPr>
            <w:tcW w:w="1180" w:type="pct"/>
            <w:vMerge/>
          </w:tcPr>
          <w:p w14:paraId="398E6A50" w14:textId="77777777" w:rsidR="009105B7" w:rsidRPr="00F601AA" w:rsidRDefault="009105B7" w:rsidP="009105B7">
            <w:pPr>
              <w:pStyle w:val="af"/>
            </w:pPr>
          </w:p>
        </w:tc>
      </w:tr>
      <w:tr w:rsidR="00F601AA" w:rsidRPr="00F601AA" w14:paraId="4BC1C0F6" w14:textId="77777777" w:rsidTr="009105B7">
        <w:trPr>
          <w:trHeight w:val="340"/>
        </w:trPr>
        <w:tc>
          <w:tcPr>
            <w:tcW w:w="405" w:type="pct"/>
            <w:vMerge/>
          </w:tcPr>
          <w:p w14:paraId="0BC4E1D9" w14:textId="77777777" w:rsidR="009105B7" w:rsidRPr="00F601AA" w:rsidRDefault="009105B7" w:rsidP="009105B7">
            <w:pPr>
              <w:pStyle w:val="af"/>
            </w:pPr>
          </w:p>
        </w:tc>
        <w:tc>
          <w:tcPr>
            <w:tcW w:w="657" w:type="pct"/>
          </w:tcPr>
          <w:p w14:paraId="1B18ED71" w14:textId="77777777" w:rsidR="009105B7" w:rsidRPr="00F601AA" w:rsidRDefault="009105B7" w:rsidP="009105B7">
            <w:pPr>
              <w:pStyle w:val="af"/>
              <w:rPr>
                <w:snapToGrid w:val="0"/>
              </w:rPr>
            </w:pPr>
            <w:r w:rsidRPr="00F601AA">
              <w:rPr>
                <w:rFonts w:hint="eastAsia"/>
                <w:snapToGrid w:val="0"/>
              </w:rPr>
              <w:t>江崎村</w:t>
            </w:r>
          </w:p>
        </w:tc>
        <w:tc>
          <w:tcPr>
            <w:tcW w:w="498" w:type="pct"/>
          </w:tcPr>
          <w:p w14:paraId="2659D6F4" w14:textId="77777777" w:rsidR="009105B7" w:rsidRPr="00F601AA" w:rsidRDefault="009105B7" w:rsidP="009105B7">
            <w:pPr>
              <w:pStyle w:val="af"/>
            </w:pPr>
            <w:r w:rsidRPr="00F601AA">
              <w:t>644551</w:t>
            </w:r>
          </w:p>
        </w:tc>
        <w:tc>
          <w:tcPr>
            <w:tcW w:w="587" w:type="pct"/>
          </w:tcPr>
          <w:p w14:paraId="5F980C61" w14:textId="77777777" w:rsidR="009105B7" w:rsidRPr="00F601AA" w:rsidRDefault="009105B7" w:rsidP="009105B7">
            <w:pPr>
              <w:pStyle w:val="af"/>
            </w:pPr>
            <w:r w:rsidRPr="00F601AA">
              <w:t>2730767</w:t>
            </w:r>
          </w:p>
        </w:tc>
        <w:tc>
          <w:tcPr>
            <w:tcW w:w="340" w:type="pct"/>
          </w:tcPr>
          <w:p w14:paraId="671FD8DA" w14:textId="77777777" w:rsidR="009105B7" w:rsidRPr="00F601AA" w:rsidRDefault="009105B7" w:rsidP="009105B7">
            <w:pPr>
              <w:pStyle w:val="af"/>
              <w:rPr>
                <w:snapToGrid w:val="0"/>
              </w:rPr>
            </w:pPr>
            <w:r w:rsidRPr="00F601AA">
              <w:rPr>
                <w:rFonts w:hint="eastAsia"/>
                <w:snapToGrid w:val="0"/>
              </w:rPr>
              <w:t>W</w:t>
            </w:r>
          </w:p>
        </w:tc>
        <w:tc>
          <w:tcPr>
            <w:tcW w:w="570" w:type="pct"/>
          </w:tcPr>
          <w:p w14:paraId="4BCF0773" w14:textId="77777777" w:rsidR="009105B7" w:rsidRPr="00F601AA" w:rsidRDefault="009105B7" w:rsidP="009105B7">
            <w:pPr>
              <w:pStyle w:val="af"/>
              <w:rPr>
                <w:snapToGrid w:val="0"/>
              </w:rPr>
            </w:pPr>
            <w:r w:rsidRPr="00F601AA">
              <w:rPr>
                <w:rFonts w:hint="eastAsia"/>
                <w:snapToGrid w:val="0"/>
              </w:rPr>
              <w:t>2630</w:t>
            </w:r>
          </w:p>
        </w:tc>
        <w:tc>
          <w:tcPr>
            <w:tcW w:w="763" w:type="pct"/>
          </w:tcPr>
          <w:p w14:paraId="605DA1F7" w14:textId="77777777" w:rsidR="009105B7" w:rsidRPr="00F601AA" w:rsidRDefault="00303392" w:rsidP="009105B7">
            <w:pPr>
              <w:pStyle w:val="af"/>
            </w:pPr>
            <w:r w:rsidRPr="00F601AA">
              <w:rPr>
                <w:rFonts w:hint="eastAsia"/>
              </w:rPr>
              <w:t>3496</w:t>
            </w:r>
            <w:r w:rsidRPr="00F601AA">
              <w:rPr>
                <w:rFonts w:hint="eastAsia"/>
              </w:rPr>
              <w:t>人</w:t>
            </w:r>
          </w:p>
        </w:tc>
        <w:tc>
          <w:tcPr>
            <w:tcW w:w="1180" w:type="pct"/>
            <w:vMerge/>
          </w:tcPr>
          <w:p w14:paraId="031B5CBF" w14:textId="77777777" w:rsidR="009105B7" w:rsidRPr="00F601AA" w:rsidRDefault="009105B7" w:rsidP="009105B7">
            <w:pPr>
              <w:pStyle w:val="af"/>
            </w:pPr>
          </w:p>
        </w:tc>
      </w:tr>
      <w:tr w:rsidR="00F601AA" w:rsidRPr="00F601AA" w14:paraId="2683AAAA" w14:textId="77777777" w:rsidTr="009105B7">
        <w:trPr>
          <w:trHeight w:val="340"/>
        </w:trPr>
        <w:tc>
          <w:tcPr>
            <w:tcW w:w="405" w:type="pct"/>
            <w:vMerge/>
          </w:tcPr>
          <w:p w14:paraId="63147256" w14:textId="77777777" w:rsidR="009105B7" w:rsidRPr="00F601AA" w:rsidRDefault="009105B7" w:rsidP="009105B7">
            <w:pPr>
              <w:pStyle w:val="af"/>
            </w:pPr>
          </w:p>
        </w:tc>
        <w:tc>
          <w:tcPr>
            <w:tcW w:w="657" w:type="pct"/>
          </w:tcPr>
          <w:p w14:paraId="58C0B491" w14:textId="77777777" w:rsidR="00464EA9" w:rsidRDefault="009105B7" w:rsidP="009105B7">
            <w:pPr>
              <w:pStyle w:val="af"/>
              <w:rPr>
                <w:snapToGrid w:val="0"/>
              </w:rPr>
            </w:pPr>
            <w:r w:rsidRPr="00F601AA">
              <w:rPr>
                <w:rFonts w:hint="eastAsia"/>
                <w:snapToGrid w:val="0"/>
              </w:rPr>
              <w:t>璀璨新城</w:t>
            </w:r>
          </w:p>
          <w:p w14:paraId="22733D56" w14:textId="0206C503" w:rsidR="009105B7" w:rsidRPr="00F601AA" w:rsidRDefault="00464EA9" w:rsidP="009105B7">
            <w:pPr>
              <w:pStyle w:val="af"/>
              <w:rPr>
                <w:snapToGrid w:val="0"/>
              </w:rPr>
            </w:pPr>
            <w:r w:rsidRPr="00464EA9">
              <w:rPr>
                <w:rFonts w:hint="eastAsia"/>
                <w:snapToGrid w:val="0"/>
                <w:sz w:val="16"/>
              </w:rPr>
              <w:t>（部分入驻）</w:t>
            </w:r>
          </w:p>
        </w:tc>
        <w:tc>
          <w:tcPr>
            <w:tcW w:w="498" w:type="pct"/>
          </w:tcPr>
          <w:p w14:paraId="3A04DBE4" w14:textId="77777777" w:rsidR="009105B7" w:rsidRPr="00F601AA" w:rsidRDefault="009105B7" w:rsidP="009105B7">
            <w:pPr>
              <w:pStyle w:val="af"/>
            </w:pPr>
            <w:r w:rsidRPr="00F601AA">
              <w:t>647684</w:t>
            </w:r>
          </w:p>
        </w:tc>
        <w:tc>
          <w:tcPr>
            <w:tcW w:w="587" w:type="pct"/>
          </w:tcPr>
          <w:p w14:paraId="677496E3" w14:textId="77777777" w:rsidR="009105B7" w:rsidRPr="00F601AA" w:rsidRDefault="009105B7" w:rsidP="009105B7">
            <w:pPr>
              <w:pStyle w:val="af"/>
            </w:pPr>
            <w:r w:rsidRPr="00F601AA">
              <w:t>2730007</w:t>
            </w:r>
          </w:p>
        </w:tc>
        <w:tc>
          <w:tcPr>
            <w:tcW w:w="340" w:type="pct"/>
          </w:tcPr>
          <w:p w14:paraId="7ECD733A" w14:textId="77777777" w:rsidR="009105B7" w:rsidRPr="00F601AA" w:rsidRDefault="009105B7" w:rsidP="009105B7">
            <w:pPr>
              <w:pStyle w:val="af"/>
              <w:rPr>
                <w:snapToGrid w:val="0"/>
              </w:rPr>
            </w:pPr>
            <w:r w:rsidRPr="00F601AA">
              <w:rPr>
                <w:rFonts w:hint="eastAsia"/>
                <w:snapToGrid w:val="0"/>
              </w:rPr>
              <w:t>SE</w:t>
            </w:r>
          </w:p>
        </w:tc>
        <w:tc>
          <w:tcPr>
            <w:tcW w:w="570" w:type="pct"/>
          </w:tcPr>
          <w:p w14:paraId="2ACA8670" w14:textId="77777777" w:rsidR="009105B7" w:rsidRPr="00F601AA" w:rsidRDefault="009105B7" w:rsidP="009105B7">
            <w:pPr>
              <w:pStyle w:val="af"/>
              <w:rPr>
                <w:snapToGrid w:val="0"/>
              </w:rPr>
            </w:pPr>
            <w:r w:rsidRPr="00F601AA">
              <w:rPr>
                <w:rFonts w:hint="eastAsia"/>
                <w:snapToGrid w:val="0"/>
              </w:rPr>
              <w:t>300</w:t>
            </w:r>
          </w:p>
        </w:tc>
        <w:tc>
          <w:tcPr>
            <w:tcW w:w="763" w:type="pct"/>
          </w:tcPr>
          <w:p w14:paraId="6DCED72B" w14:textId="0B244B47" w:rsidR="009105B7" w:rsidRPr="00F601AA" w:rsidRDefault="009105B7" w:rsidP="009F3D53">
            <w:pPr>
              <w:pStyle w:val="af"/>
            </w:pPr>
            <w:r w:rsidRPr="00F601AA">
              <w:rPr>
                <w:rFonts w:hint="eastAsia"/>
              </w:rPr>
              <w:t>11</w:t>
            </w:r>
            <w:r w:rsidRPr="00F601AA">
              <w:rPr>
                <w:rFonts w:hint="eastAsia"/>
              </w:rPr>
              <w:t>栋高层住宅</w:t>
            </w:r>
          </w:p>
        </w:tc>
        <w:tc>
          <w:tcPr>
            <w:tcW w:w="1180" w:type="pct"/>
            <w:vMerge/>
          </w:tcPr>
          <w:p w14:paraId="33217B4B" w14:textId="77777777" w:rsidR="009105B7" w:rsidRPr="00F601AA" w:rsidRDefault="009105B7" w:rsidP="009105B7">
            <w:pPr>
              <w:pStyle w:val="af"/>
            </w:pPr>
          </w:p>
        </w:tc>
      </w:tr>
      <w:tr w:rsidR="00F601AA" w:rsidRPr="00F601AA" w14:paraId="0863BA01" w14:textId="77777777" w:rsidTr="009105B7">
        <w:trPr>
          <w:trHeight w:val="340"/>
        </w:trPr>
        <w:tc>
          <w:tcPr>
            <w:tcW w:w="405" w:type="pct"/>
            <w:vMerge/>
          </w:tcPr>
          <w:p w14:paraId="2436FB00" w14:textId="77777777" w:rsidR="009105B7" w:rsidRPr="00F601AA" w:rsidRDefault="009105B7" w:rsidP="009105B7">
            <w:pPr>
              <w:pStyle w:val="af"/>
            </w:pPr>
          </w:p>
        </w:tc>
        <w:tc>
          <w:tcPr>
            <w:tcW w:w="657" w:type="pct"/>
          </w:tcPr>
          <w:p w14:paraId="6C47EE2A" w14:textId="77777777" w:rsidR="009105B7" w:rsidRPr="00F601AA" w:rsidRDefault="009105B7" w:rsidP="009105B7">
            <w:pPr>
              <w:pStyle w:val="af"/>
              <w:rPr>
                <w:snapToGrid w:val="0"/>
              </w:rPr>
            </w:pPr>
            <w:r w:rsidRPr="00F601AA">
              <w:rPr>
                <w:rFonts w:hint="eastAsia"/>
                <w:snapToGrid w:val="0"/>
              </w:rPr>
              <w:t>天辰湾小区</w:t>
            </w:r>
            <w:r w:rsidRPr="00F601AA">
              <w:rPr>
                <w:rFonts w:hint="eastAsia"/>
                <w:snapToGrid w:val="0"/>
                <w:sz w:val="18"/>
              </w:rPr>
              <w:t>(</w:t>
            </w:r>
            <w:r w:rsidRPr="00F601AA">
              <w:rPr>
                <w:rFonts w:hint="eastAsia"/>
                <w:snapToGrid w:val="0"/>
                <w:sz w:val="18"/>
              </w:rPr>
              <w:t>在建楼盘</w:t>
            </w:r>
            <w:r w:rsidRPr="00F601AA">
              <w:rPr>
                <w:rFonts w:hint="eastAsia"/>
                <w:snapToGrid w:val="0"/>
                <w:sz w:val="18"/>
              </w:rPr>
              <w:t>)</w:t>
            </w:r>
          </w:p>
        </w:tc>
        <w:tc>
          <w:tcPr>
            <w:tcW w:w="498" w:type="pct"/>
          </w:tcPr>
          <w:p w14:paraId="1E889FD2" w14:textId="77777777" w:rsidR="009105B7" w:rsidRPr="00F601AA" w:rsidRDefault="009105B7" w:rsidP="009105B7">
            <w:pPr>
              <w:pStyle w:val="af"/>
            </w:pPr>
            <w:r w:rsidRPr="00F601AA">
              <w:t>648032</w:t>
            </w:r>
          </w:p>
        </w:tc>
        <w:tc>
          <w:tcPr>
            <w:tcW w:w="587" w:type="pct"/>
          </w:tcPr>
          <w:p w14:paraId="7A67F7C1" w14:textId="77777777" w:rsidR="009105B7" w:rsidRPr="00F601AA" w:rsidRDefault="009105B7" w:rsidP="009105B7">
            <w:pPr>
              <w:pStyle w:val="af"/>
            </w:pPr>
            <w:r w:rsidRPr="00F601AA">
              <w:t>2729826</w:t>
            </w:r>
          </w:p>
        </w:tc>
        <w:tc>
          <w:tcPr>
            <w:tcW w:w="340" w:type="pct"/>
          </w:tcPr>
          <w:p w14:paraId="0198975C" w14:textId="77777777" w:rsidR="009105B7" w:rsidRPr="00F601AA" w:rsidRDefault="009105B7" w:rsidP="009105B7">
            <w:pPr>
              <w:pStyle w:val="af"/>
              <w:rPr>
                <w:snapToGrid w:val="0"/>
              </w:rPr>
            </w:pPr>
            <w:r w:rsidRPr="00F601AA">
              <w:rPr>
                <w:rFonts w:hint="eastAsia"/>
                <w:snapToGrid w:val="0"/>
              </w:rPr>
              <w:t>SE</w:t>
            </w:r>
          </w:p>
        </w:tc>
        <w:tc>
          <w:tcPr>
            <w:tcW w:w="570" w:type="pct"/>
          </w:tcPr>
          <w:p w14:paraId="55F35BCB" w14:textId="77777777" w:rsidR="009105B7" w:rsidRPr="00F601AA" w:rsidRDefault="009105B7" w:rsidP="009105B7">
            <w:pPr>
              <w:pStyle w:val="af"/>
              <w:rPr>
                <w:snapToGrid w:val="0"/>
              </w:rPr>
            </w:pPr>
            <w:r w:rsidRPr="00F601AA">
              <w:rPr>
                <w:rFonts w:hint="eastAsia"/>
                <w:snapToGrid w:val="0"/>
              </w:rPr>
              <w:t>660</w:t>
            </w:r>
          </w:p>
        </w:tc>
        <w:tc>
          <w:tcPr>
            <w:tcW w:w="763" w:type="pct"/>
          </w:tcPr>
          <w:p w14:paraId="74155D80" w14:textId="77777777" w:rsidR="009105B7" w:rsidRPr="00F601AA" w:rsidRDefault="009105B7" w:rsidP="009105B7">
            <w:pPr>
              <w:pStyle w:val="af"/>
            </w:pPr>
            <w:r w:rsidRPr="00F601AA">
              <w:rPr>
                <w:rFonts w:hint="eastAsia"/>
              </w:rPr>
              <w:t>一期在建</w:t>
            </w:r>
            <w:r w:rsidRPr="00F601AA">
              <w:rPr>
                <w:rFonts w:hint="eastAsia"/>
              </w:rPr>
              <w:t>2</w:t>
            </w:r>
            <w:r w:rsidRPr="00F601AA">
              <w:rPr>
                <w:rFonts w:hint="eastAsia"/>
              </w:rPr>
              <w:t>栋高层住宅</w:t>
            </w:r>
          </w:p>
        </w:tc>
        <w:tc>
          <w:tcPr>
            <w:tcW w:w="1180" w:type="pct"/>
            <w:vMerge/>
          </w:tcPr>
          <w:p w14:paraId="72B0EC3C" w14:textId="77777777" w:rsidR="009105B7" w:rsidRPr="00F601AA" w:rsidRDefault="009105B7" w:rsidP="009105B7">
            <w:pPr>
              <w:pStyle w:val="af"/>
            </w:pPr>
          </w:p>
        </w:tc>
      </w:tr>
      <w:tr w:rsidR="00F601AA" w:rsidRPr="00F601AA" w14:paraId="0F5A250D" w14:textId="77777777" w:rsidTr="009105B7">
        <w:trPr>
          <w:trHeight w:val="340"/>
        </w:trPr>
        <w:tc>
          <w:tcPr>
            <w:tcW w:w="405" w:type="pct"/>
            <w:vMerge/>
          </w:tcPr>
          <w:p w14:paraId="74E363BE" w14:textId="77777777" w:rsidR="009105B7" w:rsidRPr="00F601AA" w:rsidRDefault="009105B7" w:rsidP="009105B7">
            <w:pPr>
              <w:pStyle w:val="af"/>
            </w:pPr>
          </w:p>
        </w:tc>
        <w:tc>
          <w:tcPr>
            <w:tcW w:w="657" w:type="pct"/>
          </w:tcPr>
          <w:p w14:paraId="527676BE" w14:textId="77777777" w:rsidR="009105B7" w:rsidRPr="00F601AA" w:rsidRDefault="009105B7" w:rsidP="009105B7">
            <w:pPr>
              <w:pStyle w:val="af"/>
              <w:rPr>
                <w:snapToGrid w:val="0"/>
              </w:rPr>
            </w:pPr>
            <w:r w:rsidRPr="00F601AA">
              <w:rPr>
                <w:rFonts w:hint="eastAsia"/>
                <w:snapToGrid w:val="0"/>
              </w:rPr>
              <w:t>钻石海岸</w:t>
            </w:r>
          </w:p>
        </w:tc>
        <w:tc>
          <w:tcPr>
            <w:tcW w:w="498" w:type="pct"/>
          </w:tcPr>
          <w:p w14:paraId="25B647A5" w14:textId="77777777" w:rsidR="009105B7" w:rsidRPr="00F601AA" w:rsidRDefault="009105B7" w:rsidP="009105B7">
            <w:pPr>
              <w:pStyle w:val="af"/>
            </w:pPr>
            <w:r w:rsidRPr="00F601AA">
              <w:t>647440</w:t>
            </w:r>
          </w:p>
        </w:tc>
        <w:tc>
          <w:tcPr>
            <w:tcW w:w="587" w:type="pct"/>
          </w:tcPr>
          <w:p w14:paraId="5CE738A4" w14:textId="77777777" w:rsidR="009105B7" w:rsidRPr="00F601AA" w:rsidRDefault="009105B7" w:rsidP="009105B7">
            <w:pPr>
              <w:pStyle w:val="af"/>
            </w:pPr>
            <w:r w:rsidRPr="00F601AA">
              <w:t>2733180</w:t>
            </w:r>
          </w:p>
        </w:tc>
        <w:tc>
          <w:tcPr>
            <w:tcW w:w="340" w:type="pct"/>
          </w:tcPr>
          <w:p w14:paraId="2D74D228" w14:textId="77777777" w:rsidR="009105B7" w:rsidRPr="00F601AA" w:rsidRDefault="009105B7" w:rsidP="009105B7">
            <w:pPr>
              <w:pStyle w:val="af"/>
              <w:rPr>
                <w:snapToGrid w:val="0"/>
              </w:rPr>
            </w:pPr>
            <w:r w:rsidRPr="00F601AA">
              <w:rPr>
                <w:rFonts w:hint="eastAsia"/>
                <w:snapToGrid w:val="0"/>
              </w:rPr>
              <w:t>SW</w:t>
            </w:r>
          </w:p>
        </w:tc>
        <w:tc>
          <w:tcPr>
            <w:tcW w:w="570" w:type="pct"/>
          </w:tcPr>
          <w:p w14:paraId="75AF158E" w14:textId="77777777" w:rsidR="009105B7" w:rsidRPr="00F601AA" w:rsidRDefault="009105B7" w:rsidP="009105B7">
            <w:pPr>
              <w:pStyle w:val="af"/>
              <w:rPr>
                <w:snapToGrid w:val="0"/>
              </w:rPr>
            </w:pPr>
            <w:r w:rsidRPr="00F601AA">
              <w:rPr>
                <w:rFonts w:hint="eastAsia"/>
                <w:snapToGrid w:val="0"/>
              </w:rPr>
              <w:t>1400</w:t>
            </w:r>
          </w:p>
        </w:tc>
        <w:tc>
          <w:tcPr>
            <w:tcW w:w="763" w:type="pct"/>
          </w:tcPr>
          <w:p w14:paraId="58DADE4C" w14:textId="77777777" w:rsidR="009105B7" w:rsidRPr="00F601AA" w:rsidRDefault="009105B7" w:rsidP="009105B7">
            <w:pPr>
              <w:pStyle w:val="af"/>
            </w:pPr>
            <w:r w:rsidRPr="00F601AA">
              <w:rPr>
                <w:rFonts w:hint="eastAsia"/>
              </w:rPr>
              <w:t>12</w:t>
            </w:r>
            <w:r w:rsidRPr="00F601AA">
              <w:rPr>
                <w:rFonts w:hint="eastAsia"/>
              </w:rPr>
              <w:t>栋</w:t>
            </w:r>
          </w:p>
          <w:p w14:paraId="5F8EF13C" w14:textId="77777777" w:rsidR="009105B7" w:rsidRPr="00F601AA" w:rsidRDefault="009105B7" w:rsidP="009105B7">
            <w:pPr>
              <w:pStyle w:val="af"/>
            </w:pPr>
            <w:r w:rsidRPr="00F601AA">
              <w:rPr>
                <w:rFonts w:hint="eastAsia"/>
              </w:rPr>
              <w:t>高层住宅</w:t>
            </w:r>
          </w:p>
        </w:tc>
        <w:tc>
          <w:tcPr>
            <w:tcW w:w="1180" w:type="pct"/>
            <w:vMerge/>
          </w:tcPr>
          <w:p w14:paraId="09C96CA8" w14:textId="77777777" w:rsidR="009105B7" w:rsidRPr="00F601AA" w:rsidRDefault="009105B7" w:rsidP="009105B7">
            <w:pPr>
              <w:pStyle w:val="af"/>
            </w:pPr>
          </w:p>
        </w:tc>
      </w:tr>
      <w:tr w:rsidR="00F601AA" w:rsidRPr="00F601AA" w14:paraId="33027E6D" w14:textId="77777777" w:rsidTr="009105B7">
        <w:trPr>
          <w:trHeight w:val="340"/>
        </w:trPr>
        <w:tc>
          <w:tcPr>
            <w:tcW w:w="405" w:type="pct"/>
            <w:vMerge/>
          </w:tcPr>
          <w:p w14:paraId="104C2A29" w14:textId="77777777" w:rsidR="009105B7" w:rsidRPr="00F601AA" w:rsidRDefault="009105B7" w:rsidP="009105B7">
            <w:pPr>
              <w:pStyle w:val="af"/>
            </w:pPr>
          </w:p>
        </w:tc>
        <w:tc>
          <w:tcPr>
            <w:tcW w:w="657" w:type="pct"/>
          </w:tcPr>
          <w:p w14:paraId="54FA107B" w14:textId="77777777" w:rsidR="009105B7" w:rsidRPr="00F601AA" w:rsidRDefault="009105B7" w:rsidP="009105B7">
            <w:pPr>
              <w:pStyle w:val="af"/>
              <w:rPr>
                <w:snapToGrid w:val="0"/>
              </w:rPr>
            </w:pPr>
            <w:r w:rsidRPr="00F601AA">
              <w:rPr>
                <w:rFonts w:hint="eastAsia"/>
                <w:snapToGrid w:val="0"/>
              </w:rPr>
              <w:t>安平春晖小区</w:t>
            </w:r>
          </w:p>
        </w:tc>
        <w:tc>
          <w:tcPr>
            <w:tcW w:w="498" w:type="pct"/>
          </w:tcPr>
          <w:p w14:paraId="18571142" w14:textId="77777777" w:rsidR="009105B7" w:rsidRPr="00F601AA" w:rsidRDefault="009105B7" w:rsidP="009105B7">
            <w:pPr>
              <w:pStyle w:val="af"/>
            </w:pPr>
            <w:r w:rsidRPr="00F601AA">
              <w:t>646736</w:t>
            </w:r>
          </w:p>
        </w:tc>
        <w:tc>
          <w:tcPr>
            <w:tcW w:w="587" w:type="pct"/>
          </w:tcPr>
          <w:p w14:paraId="5F3DCAE5" w14:textId="77777777" w:rsidR="009105B7" w:rsidRPr="00F601AA" w:rsidRDefault="009105B7" w:rsidP="009105B7">
            <w:pPr>
              <w:pStyle w:val="af"/>
            </w:pPr>
            <w:r w:rsidRPr="00F601AA">
              <w:t>2728819</w:t>
            </w:r>
          </w:p>
        </w:tc>
        <w:tc>
          <w:tcPr>
            <w:tcW w:w="340" w:type="pct"/>
          </w:tcPr>
          <w:p w14:paraId="609D9CB0" w14:textId="77777777" w:rsidR="009105B7" w:rsidRPr="00F601AA" w:rsidRDefault="009105B7" w:rsidP="009105B7">
            <w:pPr>
              <w:pStyle w:val="af"/>
              <w:rPr>
                <w:snapToGrid w:val="0"/>
              </w:rPr>
            </w:pPr>
            <w:r w:rsidRPr="00F601AA">
              <w:rPr>
                <w:rFonts w:hint="eastAsia"/>
                <w:snapToGrid w:val="0"/>
              </w:rPr>
              <w:t>N</w:t>
            </w:r>
          </w:p>
        </w:tc>
        <w:tc>
          <w:tcPr>
            <w:tcW w:w="570" w:type="pct"/>
          </w:tcPr>
          <w:p w14:paraId="1991028D" w14:textId="77777777" w:rsidR="009105B7" w:rsidRPr="00F601AA" w:rsidRDefault="009105B7" w:rsidP="009105B7">
            <w:pPr>
              <w:pStyle w:val="af"/>
              <w:rPr>
                <w:snapToGrid w:val="0"/>
              </w:rPr>
            </w:pPr>
            <w:r w:rsidRPr="00F601AA">
              <w:rPr>
                <w:rFonts w:hint="eastAsia"/>
                <w:snapToGrid w:val="0"/>
              </w:rPr>
              <w:t>2860</w:t>
            </w:r>
          </w:p>
        </w:tc>
        <w:tc>
          <w:tcPr>
            <w:tcW w:w="763" w:type="pct"/>
          </w:tcPr>
          <w:p w14:paraId="6B1BA34D" w14:textId="77777777" w:rsidR="009105B7" w:rsidRPr="00F601AA" w:rsidRDefault="009105B7" w:rsidP="009105B7">
            <w:pPr>
              <w:pStyle w:val="af"/>
            </w:pPr>
            <w:r w:rsidRPr="00F601AA">
              <w:rPr>
                <w:rFonts w:hint="eastAsia"/>
              </w:rPr>
              <w:t>2000</w:t>
            </w:r>
            <w:r w:rsidRPr="00F601AA">
              <w:rPr>
                <w:rFonts w:hint="eastAsia"/>
              </w:rPr>
              <w:t>人</w:t>
            </w:r>
          </w:p>
        </w:tc>
        <w:tc>
          <w:tcPr>
            <w:tcW w:w="1180" w:type="pct"/>
            <w:vMerge/>
          </w:tcPr>
          <w:p w14:paraId="1E54B723" w14:textId="77777777" w:rsidR="009105B7" w:rsidRPr="00F601AA" w:rsidRDefault="009105B7" w:rsidP="009105B7">
            <w:pPr>
              <w:pStyle w:val="af"/>
            </w:pPr>
          </w:p>
        </w:tc>
      </w:tr>
      <w:bookmarkEnd w:id="63"/>
      <w:tr w:rsidR="00F601AA" w:rsidRPr="00F601AA" w14:paraId="1EEECBFE" w14:textId="77777777" w:rsidTr="009105B7">
        <w:trPr>
          <w:trHeight w:val="340"/>
        </w:trPr>
        <w:tc>
          <w:tcPr>
            <w:tcW w:w="405" w:type="pct"/>
            <w:vMerge w:val="restart"/>
          </w:tcPr>
          <w:p w14:paraId="01B8E4BB" w14:textId="77777777" w:rsidR="00F25989" w:rsidRPr="00F601AA" w:rsidRDefault="00F25989" w:rsidP="009105B7">
            <w:pPr>
              <w:pStyle w:val="af"/>
              <w:rPr>
                <w:snapToGrid w:val="0"/>
              </w:rPr>
            </w:pPr>
            <w:r w:rsidRPr="00F601AA">
              <w:rPr>
                <w:snapToGrid w:val="0"/>
              </w:rPr>
              <w:t>地面水</w:t>
            </w:r>
          </w:p>
        </w:tc>
        <w:tc>
          <w:tcPr>
            <w:tcW w:w="1742" w:type="pct"/>
            <w:gridSpan w:val="3"/>
          </w:tcPr>
          <w:p w14:paraId="2D2B9833" w14:textId="65BD1D5B" w:rsidR="00F25989" w:rsidRPr="00F601AA" w:rsidRDefault="00B13420" w:rsidP="009105B7">
            <w:pPr>
              <w:pStyle w:val="af"/>
            </w:pPr>
            <w:r w:rsidRPr="00F601AA">
              <w:rPr>
                <w:rFonts w:hint="eastAsia"/>
              </w:rPr>
              <w:t>泉荣远东</w:t>
            </w:r>
            <w:r w:rsidR="00F25989" w:rsidRPr="00F601AA">
              <w:t>污水处理厂</w:t>
            </w:r>
          </w:p>
        </w:tc>
        <w:tc>
          <w:tcPr>
            <w:tcW w:w="340" w:type="pct"/>
          </w:tcPr>
          <w:p w14:paraId="7C7AB431" w14:textId="77777777" w:rsidR="00F25989" w:rsidRPr="00F601AA" w:rsidRDefault="00F25989" w:rsidP="009105B7">
            <w:pPr>
              <w:pStyle w:val="af"/>
            </w:pPr>
            <w:r w:rsidRPr="00F601AA">
              <w:t>－</w:t>
            </w:r>
          </w:p>
        </w:tc>
        <w:tc>
          <w:tcPr>
            <w:tcW w:w="570" w:type="pct"/>
          </w:tcPr>
          <w:p w14:paraId="0A5FC094" w14:textId="77777777" w:rsidR="00F25989" w:rsidRPr="00F601AA" w:rsidRDefault="00F25989" w:rsidP="009105B7">
            <w:pPr>
              <w:pStyle w:val="af"/>
            </w:pPr>
            <w:r w:rsidRPr="00F601AA">
              <w:t>－</w:t>
            </w:r>
          </w:p>
        </w:tc>
        <w:tc>
          <w:tcPr>
            <w:tcW w:w="763" w:type="pct"/>
          </w:tcPr>
          <w:p w14:paraId="166B9C26" w14:textId="77777777" w:rsidR="00F25989" w:rsidRPr="00F601AA" w:rsidRDefault="00A85EE5" w:rsidP="00A85EE5">
            <w:pPr>
              <w:pStyle w:val="af"/>
            </w:pPr>
            <w:r w:rsidRPr="00F601AA">
              <w:rPr>
                <w:rFonts w:hint="eastAsia"/>
              </w:rPr>
              <w:t>一期</w:t>
            </w:r>
            <w:r w:rsidRPr="00F601AA">
              <w:rPr>
                <w:rFonts w:hint="eastAsia"/>
              </w:rPr>
              <w:t>4</w:t>
            </w:r>
            <w:r w:rsidR="00F25989" w:rsidRPr="00F601AA">
              <w:t>万</w:t>
            </w:r>
            <w:r w:rsidRPr="00F601AA">
              <w:rPr>
                <w:rFonts w:hint="eastAsia"/>
              </w:rPr>
              <w:t>t/d</w:t>
            </w:r>
          </w:p>
        </w:tc>
        <w:tc>
          <w:tcPr>
            <w:tcW w:w="1180" w:type="pct"/>
          </w:tcPr>
          <w:p w14:paraId="395221FD" w14:textId="77777777" w:rsidR="00F25989" w:rsidRPr="00F601AA" w:rsidRDefault="00F25989" w:rsidP="009105B7">
            <w:pPr>
              <w:pStyle w:val="af"/>
            </w:pPr>
            <w:r w:rsidRPr="00F601AA">
              <w:t>污水处理厂不受冲击</w:t>
            </w:r>
          </w:p>
        </w:tc>
      </w:tr>
      <w:tr w:rsidR="00F601AA" w:rsidRPr="00F601AA" w14:paraId="2C308F9F" w14:textId="77777777" w:rsidTr="009105B7">
        <w:trPr>
          <w:trHeight w:val="340"/>
        </w:trPr>
        <w:tc>
          <w:tcPr>
            <w:tcW w:w="405" w:type="pct"/>
            <w:vMerge/>
          </w:tcPr>
          <w:p w14:paraId="4A148406" w14:textId="77777777" w:rsidR="00F25989" w:rsidRPr="00F601AA" w:rsidRDefault="00F25989" w:rsidP="009105B7">
            <w:pPr>
              <w:pStyle w:val="af"/>
              <w:rPr>
                <w:snapToGrid w:val="0"/>
              </w:rPr>
            </w:pPr>
          </w:p>
        </w:tc>
        <w:tc>
          <w:tcPr>
            <w:tcW w:w="1742" w:type="pct"/>
            <w:gridSpan w:val="3"/>
          </w:tcPr>
          <w:p w14:paraId="1019AF3A" w14:textId="77777777" w:rsidR="00F25989" w:rsidRPr="00F601AA" w:rsidRDefault="00F25989" w:rsidP="009105B7">
            <w:pPr>
              <w:pStyle w:val="af"/>
            </w:pPr>
            <w:r w:rsidRPr="00F601AA">
              <w:t>安海湾</w:t>
            </w:r>
          </w:p>
        </w:tc>
        <w:tc>
          <w:tcPr>
            <w:tcW w:w="340" w:type="pct"/>
          </w:tcPr>
          <w:p w14:paraId="4463FDC4" w14:textId="77777777" w:rsidR="00F25989" w:rsidRPr="00F601AA" w:rsidRDefault="00652DA0" w:rsidP="009105B7">
            <w:pPr>
              <w:pStyle w:val="af"/>
            </w:pPr>
            <w:r w:rsidRPr="00F601AA">
              <w:rPr>
                <w:rFonts w:hint="eastAsia"/>
              </w:rPr>
              <w:t>SW</w:t>
            </w:r>
          </w:p>
        </w:tc>
        <w:tc>
          <w:tcPr>
            <w:tcW w:w="570" w:type="pct"/>
          </w:tcPr>
          <w:p w14:paraId="4B0B1CCC" w14:textId="77777777" w:rsidR="00F25989" w:rsidRPr="00F601AA" w:rsidRDefault="00652DA0" w:rsidP="009105B7">
            <w:pPr>
              <w:pStyle w:val="af"/>
            </w:pPr>
            <w:r w:rsidRPr="00F601AA">
              <w:rPr>
                <w:rFonts w:hint="eastAsia"/>
              </w:rPr>
              <w:t>360</w:t>
            </w:r>
          </w:p>
        </w:tc>
        <w:tc>
          <w:tcPr>
            <w:tcW w:w="763" w:type="pct"/>
          </w:tcPr>
          <w:p w14:paraId="045C9ABA" w14:textId="77777777" w:rsidR="00F25989" w:rsidRPr="00F601AA" w:rsidRDefault="00F25989" w:rsidP="009105B7">
            <w:pPr>
              <w:pStyle w:val="af"/>
            </w:pPr>
            <w:r w:rsidRPr="00F601AA">
              <w:t>－</w:t>
            </w:r>
          </w:p>
        </w:tc>
        <w:tc>
          <w:tcPr>
            <w:tcW w:w="1180" w:type="pct"/>
          </w:tcPr>
          <w:p w14:paraId="6FA87229" w14:textId="77777777" w:rsidR="00F25989" w:rsidRPr="00F601AA" w:rsidRDefault="00F25989" w:rsidP="009105B7">
            <w:pPr>
              <w:pStyle w:val="af"/>
            </w:pPr>
            <w:r w:rsidRPr="00F601AA">
              <w:t>GB3097-1997</w:t>
            </w:r>
            <w:r w:rsidRPr="00F601AA">
              <w:t>三类</w:t>
            </w:r>
          </w:p>
        </w:tc>
      </w:tr>
      <w:tr w:rsidR="00F601AA" w:rsidRPr="00F601AA" w14:paraId="072BDC3B" w14:textId="77777777" w:rsidTr="009105B7">
        <w:trPr>
          <w:trHeight w:val="340"/>
        </w:trPr>
        <w:tc>
          <w:tcPr>
            <w:tcW w:w="405" w:type="pct"/>
          </w:tcPr>
          <w:p w14:paraId="5E02A2FF" w14:textId="77777777" w:rsidR="00F25989" w:rsidRPr="00F601AA" w:rsidRDefault="00F25989" w:rsidP="009105B7">
            <w:pPr>
              <w:pStyle w:val="af"/>
              <w:rPr>
                <w:snapToGrid w:val="0"/>
              </w:rPr>
            </w:pPr>
            <w:r w:rsidRPr="00F601AA">
              <w:t>地下水</w:t>
            </w:r>
          </w:p>
        </w:tc>
        <w:tc>
          <w:tcPr>
            <w:tcW w:w="1742" w:type="pct"/>
            <w:gridSpan w:val="3"/>
          </w:tcPr>
          <w:p w14:paraId="2634017B" w14:textId="77777777" w:rsidR="00F25989" w:rsidRPr="00F601AA" w:rsidRDefault="00F25989" w:rsidP="009105B7">
            <w:pPr>
              <w:pStyle w:val="af"/>
            </w:pPr>
            <w:r w:rsidRPr="00F601AA">
              <w:t>区域地下水</w:t>
            </w:r>
          </w:p>
        </w:tc>
        <w:tc>
          <w:tcPr>
            <w:tcW w:w="340" w:type="pct"/>
          </w:tcPr>
          <w:p w14:paraId="3429944A" w14:textId="77777777" w:rsidR="00F25989" w:rsidRPr="00F601AA" w:rsidRDefault="00F25989" w:rsidP="009105B7">
            <w:pPr>
              <w:pStyle w:val="af"/>
            </w:pPr>
            <w:r w:rsidRPr="00F601AA">
              <w:t>－</w:t>
            </w:r>
          </w:p>
        </w:tc>
        <w:tc>
          <w:tcPr>
            <w:tcW w:w="570" w:type="pct"/>
          </w:tcPr>
          <w:p w14:paraId="3A2AB519" w14:textId="77777777" w:rsidR="00F25989" w:rsidRPr="00F601AA" w:rsidRDefault="00F25989" w:rsidP="009105B7">
            <w:pPr>
              <w:pStyle w:val="af"/>
            </w:pPr>
            <w:r w:rsidRPr="00F601AA">
              <w:t>－</w:t>
            </w:r>
          </w:p>
        </w:tc>
        <w:tc>
          <w:tcPr>
            <w:tcW w:w="763" w:type="pct"/>
          </w:tcPr>
          <w:p w14:paraId="13724E3C" w14:textId="77777777" w:rsidR="00F25989" w:rsidRPr="00F601AA" w:rsidRDefault="00F25989" w:rsidP="009105B7">
            <w:pPr>
              <w:pStyle w:val="af"/>
            </w:pPr>
            <w:r w:rsidRPr="00F601AA">
              <w:t>－</w:t>
            </w:r>
          </w:p>
        </w:tc>
        <w:tc>
          <w:tcPr>
            <w:tcW w:w="1180" w:type="pct"/>
          </w:tcPr>
          <w:p w14:paraId="23301895" w14:textId="77777777" w:rsidR="00F25989" w:rsidRPr="00F601AA" w:rsidRDefault="00F25989" w:rsidP="00134764">
            <w:pPr>
              <w:pStyle w:val="af"/>
            </w:pPr>
            <w:r w:rsidRPr="00F601AA">
              <w:t>GB/T14848-</w:t>
            </w:r>
            <w:r w:rsidR="00134764" w:rsidRPr="00F601AA">
              <w:rPr>
                <w:rFonts w:hint="eastAsia"/>
              </w:rPr>
              <w:t>2017</w:t>
            </w:r>
            <w:r w:rsidRPr="00F601AA">
              <w:t>的</w:t>
            </w:r>
            <w:r w:rsidRPr="00F601AA">
              <w:t>III</w:t>
            </w:r>
            <w:r w:rsidRPr="00F601AA">
              <w:t>类</w:t>
            </w:r>
          </w:p>
        </w:tc>
      </w:tr>
      <w:tr w:rsidR="00F25989" w:rsidRPr="00F601AA" w14:paraId="128BC2C0" w14:textId="77777777" w:rsidTr="009105B7">
        <w:trPr>
          <w:trHeight w:val="340"/>
        </w:trPr>
        <w:tc>
          <w:tcPr>
            <w:tcW w:w="405" w:type="pct"/>
          </w:tcPr>
          <w:p w14:paraId="38AC7D94" w14:textId="47C7059A" w:rsidR="00F25989" w:rsidRPr="00F601AA" w:rsidRDefault="00F25989" w:rsidP="009105B7">
            <w:pPr>
              <w:pStyle w:val="af"/>
              <w:rPr>
                <w:snapToGrid w:val="0"/>
              </w:rPr>
            </w:pPr>
            <w:r w:rsidRPr="00F601AA">
              <w:rPr>
                <w:snapToGrid w:val="0"/>
              </w:rPr>
              <w:t>声</w:t>
            </w:r>
            <w:r w:rsidR="00001F30" w:rsidRPr="00F601AA">
              <w:rPr>
                <w:rFonts w:hint="eastAsia"/>
                <w:snapToGrid w:val="0"/>
              </w:rPr>
              <w:t>环境</w:t>
            </w:r>
          </w:p>
        </w:tc>
        <w:tc>
          <w:tcPr>
            <w:tcW w:w="1742" w:type="pct"/>
            <w:gridSpan w:val="3"/>
          </w:tcPr>
          <w:p w14:paraId="4C5A6ECE" w14:textId="77777777" w:rsidR="00F25989" w:rsidRPr="00F601AA" w:rsidRDefault="00F25989" w:rsidP="00E72ACE">
            <w:pPr>
              <w:pStyle w:val="af"/>
            </w:pPr>
            <w:smartTag w:uri="urn:schemas-microsoft-com:office:smarttags" w:element="chmetcnv">
              <w:smartTagPr>
                <w:attr w:name="TCSC" w:val="0"/>
                <w:attr w:name="NumberType" w:val="1"/>
                <w:attr w:name="Negative" w:val="False"/>
                <w:attr w:name="HasSpace" w:val="False"/>
                <w:attr w:name="SourceValue" w:val="200"/>
                <w:attr w:name="UnitName" w:val="m"/>
              </w:smartTagPr>
              <w:r w:rsidRPr="00F601AA">
                <w:rPr>
                  <w:snapToGrid w:val="0"/>
                </w:rPr>
                <w:t>200m</w:t>
              </w:r>
            </w:smartTag>
            <w:r w:rsidRPr="00F601AA">
              <w:rPr>
                <w:snapToGrid w:val="0"/>
              </w:rPr>
              <w:t>范围内无声环境敏感</w:t>
            </w:r>
            <w:r w:rsidR="00E72ACE" w:rsidRPr="00F601AA">
              <w:rPr>
                <w:rFonts w:hint="eastAsia"/>
                <w:snapToGrid w:val="0"/>
              </w:rPr>
              <w:t>目标</w:t>
            </w:r>
          </w:p>
        </w:tc>
        <w:tc>
          <w:tcPr>
            <w:tcW w:w="340" w:type="pct"/>
          </w:tcPr>
          <w:p w14:paraId="4459BF16" w14:textId="77777777" w:rsidR="00F25989" w:rsidRPr="00F601AA" w:rsidRDefault="00F25989" w:rsidP="009105B7">
            <w:pPr>
              <w:pStyle w:val="af"/>
            </w:pPr>
            <w:r w:rsidRPr="00F601AA">
              <w:t>－</w:t>
            </w:r>
          </w:p>
        </w:tc>
        <w:tc>
          <w:tcPr>
            <w:tcW w:w="570" w:type="pct"/>
          </w:tcPr>
          <w:p w14:paraId="42047833" w14:textId="77777777" w:rsidR="00F25989" w:rsidRPr="00F601AA" w:rsidRDefault="00F25989" w:rsidP="009105B7">
            <w:pPr>
              <w:pStyle w:val="af"/>
            </w:pPr>
            <w:r w:rsidRPr="00F601AA">
              <w:t>－</w:t>
            </w:r>
          </w:p>
        </w:tc>
        <w:tc>
          <w:tcPr>
            <w:tcW w:w="763" w:type="pct"/>
          </w:tcPr>
          <w:p w14:paraId="408401C3" w14:textId="77777777" w:rsidR="00F25989" w:rsidRPr="00F601AA" w:rsidRDefault="00F25989" w:rsidP="009105B7">
            <w:pPr>
              <w:pStyle w:val="af"/>
            </w:pPr>
            <w:r w:rsidRPr="00F601AA">
              <w:t>－</w:t>
            </w:r>
          </w:p>
        </w:tc>
        <w:tc>
          <w:tcPr>
            <w:tcW w:w="1180" w:type="pct"/>
          </w:tcPr>
          <w:p w14:paraId="23446963" w14:textId="77777777" w:rsidR="00F25989" w:rsidRPr="00F601AA" w:rsidRDefault="00F25989" w:rsidP="009105B7">
            <w:pPr>
              <w:pStyle w:val="af"/>
              <w:rPr>
                <w:snapToGrid w:val="0"/>
              </w:rPr>
            </w:pPr>
            <w:r w:rsidRPr="00F601AA">
              <w:t>GB3096-2008</w:t>
            </w:r>
            <w:r w:rsidRPr="00F601AA">
              <w:t>的</w:t>
            </w:r>
            <w:r w:rsidRPr="00F601AA">
              <w:t>3</w:t>
            </w:r>
            <w:r w:rsidRPr="00F601AA">
              <w:t>类</w:t>
            </w:r>
          </w:p>
        </w:tc>
      </w:tr>
    </w:tbl>
    <w:p w14:paraId="71E45F86" w14:textId="77777777" w:rsidR="007F468D" w:rsidRPr="00F601AA" w:rsidRDefault="007F468D" w:rsidP="007F468D">
      <w:pPr>
        <w:ind w:firstLine="480"/>
      </w:pPr>
    </w:p>
    <w:p w14:paraId="4C5CCFC2" w14:textId="77777777" w:rsidR="007F468D" w:rsidRPr="00F601AA" w:rsidRDefault="007F468D" w:rsidP="007F468D">
      <w:pPr>
        <w:ind w:firstLine="480"/>
      </w:pPr>
    </w:p>
    <w:p w14:paraId="5DF2B958" w14:textId="77777777" w:rsidR="007F468D" w:rsidRPr="00F601AA" w:rsidRDefault="007F468D" w:rsidP="007F468D">
      <w:pPr>
        <w:ind w:firstLine="480"/>
        <w:sectPr w:rsidR="007F468D" w:rsidRPr="00F601AA" w:rsidSect="00972999">
          <w:pgSz w:w="11906" w:h="16838"/>
          <w:pgMar w:top="1418" w:right="1418" w:bottom="1418" w:left="1418" w:header="851" w:footer="992" w:gutter="284"/>
          <w:cols w:space="425"/>
          <w:docGrid w:linePitch="326"/>
        </w:sectPr>
      </w:pPr>
    </w:p>
    <w:p w14:paraId="52A68548" w14:textId="1F9B2E87" w:rsidR="00162438" w:rsidRPr="00F601AA" w:rsidRDefault="00162438" w:rsidP="00162438">
      <w:pPr>
        <w:pStyle w:val="a3"/>
        <w:spacing w:before="240"/>
      </w:pPr>
      <w:bookmarkStart w:id="64" w:name="_Toc69480559"/>
      <w:r w:rsidRPr="00F601AA">
        <w:rPr>
          <w:rFonts w:hint="eastAsia"/>
        </w:rPr>
        <w:lastRenderedPageBreak/>
        <w:t>评价工作内容和技术路线</w:t>
      </w:r>
      <w:bookmarkEnd w:id="64"/>
    </w:p>
    <w:p w14:paraId="595409AD" w14:textId="77777777" w:rsidR="00162438" w:rsidRPr="00F601AA" w:rsidRDefault="00162438" w:rsidP="00E66276">
      <w:pPr>
        <w:pStyle w:val="a4"/>
      </w:pPr>
      <w:r w:rsidRPr="00F601AA">
        <w:rPr>
          <w:rFonts w:hint="eastAsia"/>
        </w:rPr>
        <w:t>评价工作内容与评价重点</w:t>
      </w:r>
    </w:p>
    <w:p w14:paraId="0804089E" w14:textId="77777777" w:rsidR="00162438" w:rsidRPr="00F601AA" w:rsidRDefault="00162438" w:rsidP="00162438">
      <w:pPr>
        <w:ind w:firstLine="480"/>
      </w:pPr>
      <w:r w:rsidRPr="00F601AA">
        <w:rPr>
          <w:rFonts w:hint="eastAsia"/>
        </w:rPr>
        <w:t>对拟建项目进行工程分析的基础上，结合项目所在地的环境特征，明确拟建项目存在的主要环境问题；通过环境现状调查和影响预测，分析评价项目建设期、营运期的环境影响程度和范围；对拟建项目的环保措施进行技术、经济分析评价，论证其达标排放可行性，提出减缓影响的对策措施；通过风险识别分析本项目潜在的环境风险影响，提出针对性的风险防范措施和应急预案要求；根据公众意见调查结果，了解公众对项目建设的态度及意见，明确意见采纳与否及其理由；根据国家有关法规、政策以及区域发展规划、环境规划等，分析评价项目产业政策的符合性，以及选址的规划符合性。根据上述分析评价结果，从产业政策、规划选址、清洁生产水平、达标排放、环境影响、公众意见、环境风险、总量控制等方面综合论证项目建设的环境可行性。</w:t>
      </w:r>
    </w:p>
    <w:p w14:paraId="1DCB55EA" w14:textId="77777777" w:rsidR="00162438" w:rsidRPr="00F601AA" w:rsidRDefault="00162438" w:rsidP="00162438">
      <w:pPr>
        <w:ind w:firstLine="480"/>
      </w:pPr>
      <w:r w:rsidRPr="00F601AA">
        <w:rPr>
          <w:rFonts w:hint="eastAsia"/>
        </w:rPr>
        <w:t>根据项目特点及环境特征，本报告书确定以工程分析、清洁生产分析、产业政策与规划合理性分析、运营期大气环境影响评价、水环境影响评价、环境风险评价、环保措施及可行性分析等为评价重点。</w:t>
      </w:r>
    </w:p>
    <w:p w14:paraId="1CABB48C" w14:textId="77777777" w:rsidR="00162438" w:rsidRPr="00F601AA" w:rsidRDefault="00162438" w:rsidP="00E66276">
      <w:pPr>
        <w:pStyle w:val="a4"/>
      </w:pPr>
      <w:r w:rsidRPr="00F601AA">
        <w:rPr>
          <w:rFonts w:hint="eastAsia"/>
        </w:rPr>
        <w:t>评价技术路线</w:t>
      </w:r>
    </w:p>
    <w:p w14:paraId="023A1DBA" w14:textId="77777777" w:rsidR="00162438" w:rsidRPr="00F601AA" w:rsidRDefault="00162438" w:rsidP="00162438">
      <w:pPr>
        <w:ind w:firstLine="480"/>
      </w:pPr>
      <w:r w:rsidRPr="00F601AA">
        <w:t>本次环评工作主要分以下三个阶段：</w:t>
      </w:r>
    </w:p>
    <w:p w14:paraId="0A932B43" w14:textId="77777777" w:rsidR="00162438" w:rsidRPr="00F601AA" w:rsidRDefault="00162438" w:rsidP="00162438">
      <w:pPr>
        <w:ind w:firstLine="480"/>
      </w:pPr>
      <w:r w:rsidRPr="00F601AA">
        <w:t>第一阶段：依据相关规定判定项目的环境影响评价类型；根据建设单位提供的本项目建设方案（设备、原辅材料、平面布局及污染治理等）等有关资料，进行初步的工程分析以及开展初步的环境现状调查，识别环境影响因素、筛选评价因子，明确评价重点、环境保护目标，确定评价工作等级、评价范围和标准，并制定工作方案。</w:t>
      </w:r>
    </w:p>
    <w:p w14:paraId="4AEF4FC8" w14:textId="77777777" w:rsidR="00162438" w:rsidRPr="00F601AA" w:rsidRDefault="00162438" w:rsidP="00162438">
      <w:pPr>
        <w:ind w:firstLine="480"/>
      </w:pPr>
      <w:r w:rsidRPr="00F601AA">
        <w:t>第二阶段：进行评价范围内的环境现状调查、监测与评价，了解环境现状情况；进行详细的工程分析，确定各污染因素污染源强，然后进行各环境要素影响预测与评价、各专题环境影响分析与评价。</w:t>
      </w:r>
    </w:p>
    <w:p w14:paraId="59D47D18" w14:textId="77777777" w:rsidR="00162438" w:rsidRPr="00F601AA" w:rsidRDefault="00162438" w:rsidP="00162438">
      <w:pPr>
        <w:ind w:firstLine="480"/>
      </w:pPr>
      <w:r w:rsidRPr="00F601AA">
        <w:t>第三阶段：在进行环境影响分析结果的基础上，提出环境保护措施，进行技术经济论证；列出污染物排放清单，并得出建设项目环境影响评价结论。</w:t>
      </w:r>
    </w:p>
    <w:p w14:paraId="47CFDD48" w14:textId="6C5BB73F" w:rsidR="00162438" w:rsidRPr="00F601AA" w:rsidRDefault="00162438" w:rsidP="00162438">
      <w:pPr>
        <w:ind w:firstLine="480"/>
      </w:pPr>
      <w:r w:rsidRPr="00F601AA">
        <w:rPr>
          <w:rFonts w:hint="eastAsia"/>
        </w:rPr>
        <w:t>评价技术路线见</w:t>
      </w:r>
      <w:r w:rsidRPr="00F601AA">
        <w:fldChar w:fldCharType="begin"/>
      </w:r>
      <w:r w:rsidRPr="00F601AA">
        <w:instrText xml:space="preserve"> REF _Ref529473835 \r \h  \* MERGEFORMAT </w:instrText>
      </w:r>
      <w:r w:rsidRPr="00F601AA">
        <w:fldChar w:fldCharType="separate"/>
      </w:r>
      <w:r w:rsidR="0079560F">
        <w:rPr>
          <w:rFonts w:hint="eastAsia"/>
        </w:rPr>
        <w:t>图</w:t>
      </w:r>
      <w:r w:rsidR="0079560F">
        <w:rPr>
          <w:rFonts w:hint="eastAsia"/>
        </w:rPr>
        <w:t>2.7-1</w:t>
      </w:r>
      <w:r w:rsidRPr="00F601AA">
        <w:fldChar w:fldCharType="end"/>
      </w:r>
      <w:r w:rsidRPr="00F601AA">
        <w:t>。</w:t>
      </w:r>
    </w:p>
    <w:p w14:paraId="0C68EBA6" w14:textId="77777777" w:rsidR="00162438" w:rsidRPr="00F601AA" w:rsidRDefault="00162438" w:rsidP="00162438">
      <w:pPr>
        <w:pStyle w:val="af"/>
      </w:pPr>
      <w:r w:rsidRPr="00F601AA">
        <w:rPr>
          <w:noProof/>
        </w:rPr>
        <w:lastRenderedPageBreak/>
        <w:drawing>
          <wp:inline distT="0" distB="0" distL="0" distR="0" wp14:anchorId="177C720F" wp14:editId="1C3070EF">
            <wp:extent cx="5353050" cy="6800850"/>
            <wp:effectExtent l="0" t="0" r="0" b="0"/>
            <wp:docPr id="7" name="图片 6" descr="说明: 说明: 说明: 建设项目环境影响评价工作程序图（新总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说明: 说明: 建设项目环境影响评价工作程序图（新总纲）1"/>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353050" cy="6800850"/>
                    </a:xfrm>
                    <a:prstGeom prst="rect">
                      <a:avLst/>
                    </a:prstGeom>
                    <a:noFill/>
                    <a:ln>
                      <a:noFill/>
                    </a:ln>
                  </pic:spPr>
                </pic:pic>
              </a:graphicData>
            </a:graphic>
          </wp:inline>
        </w:drawing>
      </w:r>
    </w:p>
    <w:p w14:paraId="1D2308F8" w14:textId="7ACCFD39" w:rsidR="00DF518C" w:rsidRPr="00F601AA" w:rsidRDefault="00162438" w:rsidP="008E33D3">
      <w:pPr>
        <w:pStyle w:val="a7"/>
        <w:ind w:firstLine="480"/>
      </w:pPr>
      <w:bookmarkStart w:id="65" w:name="_Ref529473835"/>
      <w:r w:rsidRPr="00F601AA">
        <w:t>评价工作程序</w:t>
      </w:r>
      <w:bookmarkEnd w:id="65"/>
    </w:p>
    <w:p w14:paraId="641BD2C1" w14:textId="77777777" w:rsidR="00DF518C" w:rsidRPr="00F601AA" w:rsidRDefault="00DF518C" w:rsidP="002E4A19">
      <w:pPr>
        <w:ind w:firstLine="480"/>
        <w:sectPr w:rsidR="00DF518C" w:rsidRPr="00F601AA" w:rsidSect="00972999">
          <w:pgSz w:w="11906" w:h="16838"/>
          <w:pgMar w:top="1418" w:right="1418" w:bottom="1418" w:left="1418" w:header="851" w:footer="992" w:gutter="284"/>
          <w:cols w:space="425"/>
          <w:docGrid w:linePitch="326"/>
        </w:sectPr>
      </w:pPr>
    </w:p>
    <w:p w14:paraId="1A712CF4" w14:textId="77777777" w:rsidR="000F1F55" w:rsidRPr="00F601AA" w:rsidRDefault="000F1F55" w:rsidP="0011261A">
      <w:pPr>
        <w:pStyle w:val="a2"/>
        <w:rPr>
          <w:snapToGrid w:val="0"/>
        </w:rPr>
      </w:pPr>
      <w:bookmarkStart w:id="66" w:name="_Toc69480560"/>
      <w:r w:rsidRPr="00F601AA">
        <w:rPr>
          <w:rFonts w:hint="eastAsia"/>
          <w:snapToGrid w:val="0"/>
        </w:rPr>
        <w:lastRenderedPageBreak/>
        <w:t>原有工程</w:t>
      </w:r>
      <w:r w:rsidR="003D2E3C" w:rsidRPr="00F601AA">
        <w:rPr>
          <w:rFonts w:hint="eastAsia"/>
          <w:snapToGrid w:val="0"/>
        </w:rPr>
        <w:t>回顾性分析</w:t>
      </w:r>
      <w:bookmarkEnd w:id="66"/>
    </w:p>
    <w:p w14:paraId="02D64344" w14:textId="77777777" w:rsidR="00A61EBB" w:rsidRPr="00F601AA" w:rsidRDefault="000F1F55" w:rsidP="000F1F55">
      <w:pPr>
        <w:pStyle w:val="a3"/>
        <w:rPr>
          <w:snapToGrid w:val="0"/>
        </w:rPr>
      </w:pPr>
      <w:bookmarkStart w:id="67" w:name="_Toc69480561"/>
      <w:r w:rsidRPr="00F601AA">
        <w:rPr>
          <w:rFonts w:hint="eastAsia"/>
          <w:snapToGrid w:val="0"/>
        </w:rPr>
        <w:t>原有工程概况</w:t>
      </w:r>
      <w:bookmarkEnd w:id="67"/>
    </w:p>
    <w:p w14:paraId="70DF4B23" w14:textId="77777777" w:rsidR="000F1F55" w:rsidRPr="00F601AA" w:rsidRDefault="003D2E3C" w:rsidP="00E66276">
      <w:pPr>
        <w:pStyle w:val="a4"/>
        <w:rPr>
          <w:snapToGrid w:val="0"/>
        </w:rPr>
      </w:pPr>
      <w:r w:rsidRPr="00F601AA">
        <w:rPr>
          <w:rFonts w:hint="eastAsia"/>
          <w:snapToGrid w:val="0"/>
        </w:rPr>
        <w:t>晋发老厂</w:t>
      </w:r>
      <w:r w:rsidR="0072792D" w:rsidRPr="00F601AA">
        <w:rPr>
          <w:rFonts w:hint="eastAsia"/>
          <w:snapToGrid w:val="0"/>
        </w:rPr>
        <w:t>工程</w:t>
      </w:r>
      <w:r w:rsidR="000F1F55" w:rsidRPr="00F601AA">
        <w:rPr>
          <w:rFonts w:hint="eastAsia"/>
          <w:snapToGrid w:val="0"/>
        </w:rPr>
        <w:t>建设情况</w:t>
      </w:r>
    </w:p>
    <w:p w14:paraId="415269D7" w14:textId="26AC0DF6" w:rsidR="000F1F55" w:rsidRPr="00F601AA" w:rsidRDefault="000F1F55" w:rsidP="000F1F55">
      <w:pPr>
        <w:ind w:firstLine="480"/>
        <w:rPr>
          <w:snapToGrid w:val="0"/>
        </w:rPr>
      </w:pPr>
      <w:r w:rsidRPr="00F601AA">
        <w:rPr>
          <w:rFonts w:hint="eastAsia"/>
        </w:rPr>
        <w:t>晋江市永和晋发线带有限公司</w:t>
      </w:r>
      <w:r w:rsidRPr="00F601AA">
        <w:rPr>
          <w:rFonts w:hint="eastAsia"/>
          <w:szCs w:val="24"/>
        </w:rPr>
        <w:t>迁建前</w:t>
      </w:r>
      <w:r w:rsidRPr="00F601AA">
        <w:rPr>
          <w:rFonts w:hint="eastAsia"/>
          <w:snapToGrid w:val="0"/>
        </w:rPr>
        <w:t>位于</w:t>
      </w:r>
      <w:r w:rsidRPr="00F601AA">
        <w:rPr>
          <w:rFonts w:hint="eastAsia"/>
        </w:rPr>
        <w:t>晋江市永和镇坂头村</w:t>
      </w:r>
      <w:r w:rsidRPr="00F601AA">
        <w:rPr>
          <w:rFonts w:hint="eastAsia"/>
          <w:snapToGrid w:val="0"/>
        </w:rPr>
        <w:t>，</w:t>
      </w:r>
      <w:r w:rsidRPr="00F601AA">
        <w:rPr>
          <w:rFonts w:hint="eastAsia"/>
          <w:szCs w:val="24"/>
        </w:rPr>
        <w:t>是一家从事</w:t>
      </w:r>
      <w:r w:rsidRPr="00F601AA">
        <w:rPr>
          <w:rFonts w:hint="eastAsia"/>
        </w:rPr>
        <w:t>拉链带漂染</w:t>
      </w:r>
      <w:r w:rsidRPr="00F601AA">
        <w:rPr>
          <w:rFonts w:hint="eastAsia"/>
          <w:szCs w:val="24"/>
        </w:rPr>
        <w:t>企业</w:t>
      </w:r>
      <w:r w:rsidRPr="00F601AA">
        <w:rPr>
          <w:rFonts w:hint="eastAsia"/>
          <w:snapToGrid w:val="0"/>
        </w:rPr>
        <w:t>，</w:t>
      </w:r>
      <w:r w:rsidRPr="00F601AA">
        <w:rPr>
          <w:rFonts w:hint="eastAsia"/>
          <w:szCs w:val="24"/>
        </w:rPr>
        <w:t>迁建前的规模为漂染加工</w:t>
      </w:r>
      <w:r w:rsidRPr="00F601AA">
        <w:rPr>
          <w:rFonts w:hint="eastAsia"/>
          <w:szCs w:val="24"/>
        </w:rPr>
        <w:t>3300t/a</w:t>
      </w:r>
      <w:r w:rsidRPr="00F601AA">
        <w:rPr>
          <w:rFonts w:hint="eastAsia"/>
          <w:szCs w:val="24"/>
        </w:rPr>
        <w:t>，</w:t>
      </w:r>
      <w:r w:rsidRPr="00F601AA">
        <w:rPr>
          <w:rFonts w:hint="eastAsia"/>
          <w:snapToGrid w:val="0"/>
        </w:rPr>
        <w:t>占地面积</w:t>
      </w:r>
      <w:r w:rsidRPr="00F601AA">
        <w:rPr>
          <w:rFonts w:hint="eastAsia"/>
          <w:snapToGrid w:val="0"/>
        </w:rPr>
        <w:t>4700</w:t>
      </w:r>
      <w:r w:rsidRPr="00F601AA">
        <w:rPr>
          <w:snapToGrid w:val="0"/>
        </w:rPr>
        <w:t>㎡</w:t>
      </w:r>
      <w:r w:rsidRPr="00F601AA">
        <w:rPr>
          <w:rFonts w:hint="eastAsia"/>
          <w:snapToGrid w:val="0"/>
        </w:rPr>
        <w:t>，</w:t>
      </w:r>
      <w:r w:rsidRPr="00F601AA">
        <w:rPr>
          <w:rFonts w:hint="eastAsia"/>
        </w:rPr>
        <w:t>于</w:t>
      </w:r>
      <w:r w:rsidRPr="00F601AA">
        <w:rPr>
          <w:rFonts w:hint="eastAsia"/>
        </w:rPr>
        <w:t>2004</w:t>
      </w:r>
      <w:r w:rsidRPr="00F601AA">
        <w:rPr>
          <w:rFonts w:hint="eastAsia"/>
        </w:rPr>
        <w:t>年</w:t>
      </w:r>
      <w:r w:rsidRPr="00F601AA">
        <w:rPr>
          <w:rFonts w:hint="eastAsia"/>
        </w:rPr>
        <w:t>11</w:t>
      </w:r>
      <w:r w:rsidRPr="00F601AA">
        <w:rPr>
          <w:rFonts w:hint="eastAsia"/>
        </w:rPr>
        <w:t>月通过审批，审批文件为泉环监函</w:t>
      </w:r>
      <w:r w:rsidRPr="00F601AA">
        <w:rPr>
          <w:rFonts w:hint="eastAsia"/>
        </w:rPr>
        <w:t>[2004]108</w:t>
      </w:r>
      <w:r w:rsidRPr="00F601AA">
        <w:rPr>
          <w:rFonts w:hint="eastAsia"/>
        </w:rPr>
        <w:t>号</w:t>
      </w:r>
      <w:r w:rsidRPr="00F601AA">
        <w:rPr>
          <w:rFonts w:hint="eastAsia"/>
          <w:snapToGrid w:val="0"/>
        </w:rPr>
        <w:t>。</w:t>
      </w:r>
      <w:r w:rsidR="00162438" w:rsidRPr="00F601AA">
        <w:rPr>
          <w:rFonts w:hint="eastAsia"/>
        </w:rPr>
        <w:t>晋发线带</w:t>
      </w:r>
      <w:r w:rsidR="00162438" w:rsidRPr="00F601AA">
        <w:rPr>
          <w:rFonts w:hint="eastAsia"/>
          <w:szCs w:val="24"/>
        </w:rPr>
        <w:t>老厂于</w:t>
      </w:r>
      <w:r w:rsidR="00162438" w:rsidRPr="00F601AA">
        <w:rPr>
          <w:rFonts w:hint="eastAsia"/>
          <w:szCs w:val="24"/>
        </w:rPr>
        <w:t>2019</w:t>
      </w:r>
      <w:r w:rsidR="00162438" w:rsidRPr="00F601AA">
        <w:rPr>
          <w:rFonts w:hint="eastAsia"/>
          <w:szCs w:val="24"/>
        </w:rPr>
        <w:t>年</w:t>
      </w:r>
      <w:r w:rsidR="00162438" w:rsidRPr="00F601AA">
        <w:rPr>
          <w:rFonts w:hint="eastAsia"/>
          <w:szCs w:val="24"/>
        </w:rPr>
        <w:t>3</w:t>
      </w:r>
      <w:r w:rsidR="00162438" w:rsidRPr="00F601AA">
        <w:rPr>
          <w:rFonts w:hint="eastAsia"/>
          <w:szCs w:val="24"/>
        </w:rPr>
        <w:t>月停产并拆除（涉及高铁新区拆迁），</w:t>
      </w:r>
      <w:r w:rsidR="003D2E3C" w:rsidRPr="00F601AA">
        <w:rPr>
          <w:rFonts w:hint="eastAsia"/>
          <w:szCs w:val="24"/>
        </w:rPr>
        <w:t>由于老厂现状已拆除，</w:t>
      </w:r>
      <w:r w:rsidR="007903CC" w:rsidRPr="00F601AA">
        <w:rPr>
          <w:rFonts w:hint="eastAsia"/>
          <w:szCs w:val="24"/>
        </w:rPr>
        <w:t>故</w:t>
      </w:r>
      <w:r w:rsidR="003D2E3C" w:rsidRPr="00F601AA">
        <w:rPr>
          <w:rFonts w:hint="eastAsia"/>
          <w:szCs w:val="24"/>
        </w:rPr>
        <w:t>本次评价通过查阅其环评报告、竣工验收调查报告及企业相关档案资料进行回顾分析。</w:t>
      </w:r>
    </w:p>
    <w:p w14:paraId="11B32BB5" w14:textId="77777777" w:rsidR="000F1F55" w:rsidRPr="00F601AA" w:rsidRDefault="000F1F55" w:rsidP="00E823FF">
      <w:pPr>
        <w:pStyle w:val="a6"/>
        <w:spacing w:before="120"/>
        <w:rPr>
          <w:snapToGrid w:val="0"/>
        </w:rPr>
      </w:pPr>
      <w:r w:rsidRPr="00F601AA">
        <w:rPr>
          <w:rFonts w:hint="eastAsia"/>
          <w:snapToGrid w:val="0"/>
        </w:rPr>
        <w:t>原有工程环境影响评价及“三同时”制度落实情况</w:t>
      </w:r>
    </w:p>
    <w:tbl>
      <w:tblPr>
        <w:tblStyle w:val="af2"/>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426"/>
        <w:gridCol w:w="1226"/>
        <w:gridCol w:w="1194"/>
        <w:gridCol w:w="2061"/>
        <w:gridCol w:w="1673"/>
        <w:gridCol w:w="1422"/>
      </w:tblGrid>
      <w:tr w:rsidR="00F601AA" w:rsidRPr="00F601AA" w14:paraId="5B690ACA" w14:textId="77777777" w:rsidTr="00CE72D0">
        <w:tc>
          <w:tcPr>
            <w:tcW w:w="792" w:type="pct"/>
            <w:vAlign w:val="center"/>
          </w:tcPr>
          <w:p w14:paraId="21A086FD" w14:textId="77777777" w:rsidR="000F1F55" w:rsidRPr="00F601AA" w:rsidRDefault="000F1F55" w:rsidP="003D2E3C">
            <w:pPr>
              <w:pStyle w:val="af"/>
              <w:jc w:val="both"/>
              <w:rPr>
                <w:snapToGrid w:val="0"/>
              </w:rPr>
            </w:pPr>
            <w:r w:rsidRPr="00F601AA">
              <w:rPr>
                <w:rFonts w:hint="eastAsia"/>
                <w:snapToGrid w:val="0"/>
              </w:rPr>
              <w:t>建设程序</w:t>
            </w:r>
          </w:p>
        </w:tc>
        <w:tc>
          <w:tcPr>
            <w:tcW w:w="681" w:type="pct"/>
            <w:vAlign w:val="center"/>
          </w:tcPr>
          <w:p w14:paraId="26674F49" w14:textId="77777777" w:rsidR="000F1F55" w:rsidRPr="00F601AA" w:rsidRDefault="000F1F55" w:rsidP="003D2E3C">
            <w:pPr>
              <w:pStyle w:val="af"/>
              <w:jc w:val="both"/>
              <w:rPr>
                <w:snapToGrid w:val="0"/>
              </w:rPr>
            </w:pPr>
            <w:r w:rsidRPr="00F601AA">
              <w:rPr>
                <w:rFonts w:hint="eastAsia"/>
                <w:snapToGrid w:val="0"/>
              </w:rPr>
              <w:t>工程名称</w:t>
            </w:r>
          </w:p>
        </w:tc>
        <w:tc>
          <w:tcPr>
            <w:tcW w:w="663" w:type="pct"/>
            <w:vAlign w:val="center"/>
          </w:tcPr>
          <w:p w14:paraId="64595FE9" w14:textId="77777777" w:rsidR="000F1F55" w:rsidRPr="00F601AA" w:rsidRDefault="000F1F55" w:rsidP="003D2E3C">
            <w:pPr>
              <w:pStyle w:val="af"/>
              <w:jc w:val="both"/>
              <w:rPr>
                <w:snapToGrid w:val="0"/>
              </w:rPr>
            </w:pPr>
            <w:r w:rsidRPr="00F601AA">
              <w:rPr>
                <w:rFonts w:hint="eastAsia"/>
                <w:snapToGrid w:val="0"/>
              </w:rPr>
              <w:t>工程规模</w:t>
            </w:r>
          </w:p>
        </w:tc>
        <w:tc>
          <w:tcPr>
            <w:tcW w:w="1145" w:type="pct"/>
            <w:vAlign w:val="center"/>
          </w:tcPr>
          <w:p w14:paraId="53C156EB" w14:textId="77777777" w:rsidR="000F1F55" w:rsidRPr="00F601AA" w:rsidRDefault="003D2E3C" w:rsidP="003D2E3C">
            <w:pPr>
              <w:pStyle w:val="af"/>
              <w:jc w:val="both"/>
              <w:rPr>
                <w:snapToGrid w:val="0"/>
              </w:rPr>
            </w:pPr>
            <w:r w:rsidRPr="00F601AA">
              <w:rPr>
                <w:rFonts w:hint="eastAsia"/>
                <w:snapToGrid w:val="0"/>
              </w:rPr>
              <w:t>环评情况</w:t>
            </w:r>
          </w:p>
        </w:tc>
        <w:tc>
          <w:tcPr>
            <w:tcW w:w="928" w:type="pct"/>
            <w:vAlign w:val="center"/>
          </w:tcPr>
          <w:p w14:paraId="3B305714" w14:textId="77777777" w:rsidR="000F1F55" w:rsidRPr="00F601AA" w:rsidRDefault="000F1F55" w:rsidP="003D2E3C">
            <w:pPr>
              <w:pStyle w:val="af"/>
              <w:jc w:val="both"/>
              <w:rPr>
                <w:snapToGrid w:val="0"/>
              </w:rPr>
            </w:pPr>
            <w:r w:rsidRPr="00F601AA">
              <w:rPr>
                <w:rFonts w:hint="eastAsia"/>
                <w:snapToGrid w:val="0"/>
              </w:rPr>
              <w:t>批复情况</w:t>
            </w:r>
          </w:p>
        </w:tc>
        <w:tc>
          <w:tcPr>
            <w:tcW w:w="790" w:type="pct"/>
            <w:vAlign w:val="center"/>
          </w:tcPr>
          <w:p w14:paraId="48896EB6" w14:textId="77777777" w:rsidR="000F1F55" w:rsidRPr="00F601AA" w:rsidRDefault="000F1F55" w:rsidP="003D2E3C">
            <w:pPr>
              <w:pStyle w:val="af"/>
              <w:jc w:val="both"/>
              <w:rPr>
                <w:snapToGrid w:val="0"/>
              </w:rPr>
            </w:pPr>
            <w:r w:rsidRPr="00F601AA">
              <w:rPr>
                <w:rFonts w:hint="eastAsia"/>
                <w:snapToGrid w:val="0"/>
              </w:rPr>
              <w:t>验收情况</w:t>
            </w:r>
          </w:p>
        </w:tc>
      </w:tr>
      <w:tr w:rsidR="00F601AA" w:rsidRPr="00F601AA" w14:paraId="4EB5EFF6" w14:textId="77777777" w:rsidTr="00CE72D0">
        <w:tc>
          <w:tcPr>
            <w:tcW w:w="792" w:type="pct"/>
            <w:vAlign w:val="center"/>
          </w:tcPr>
          <w:p w14:paraId="67CFDCF1" w14:textId="77777777" w:rsidR="000F1F55" w:rsidRPr="00F601AA" w:rsidRDefault="003D2E3C" w:rsidP="003D2E3C">
            <w:pPr>
              <w:pStyle w:val="af"/>
              <w:jc w:val="both"/>
              <w:rPr>
                <w:snapToGrid w:val="0"/>
              </w:rPr>
            </w:pPr>
            <w:r w:rsidRPr="00F601AA">
              <w:rPr>
                <w:rFonts w:hint="eastAsia"/>
                <w:snapToGrid w:val="0"/>
              </w:rPr>
              <w:t>1994</w:t>
            </w:r>
            <w:r w:rsidRPr="00F601AA">
              <w:rPr>
                <w:rFonts w:hint="eastAsia"/>
                <w:snapToGrid w:val="0"/>
              </w:rPr>
              <w:t>年</w:t>
            </w:r>
            <w:r w:rsidRPr="00F601AA">
              <w:rPr>
                <w:rFonts w:hint="eastAsia"/>
                <w:snapToGrid w:val="0"/>
              </w:rPr>
              <w:t>7</w:t>
            </w:r>
            <w:r w:rsidRPr="00F601AA">
              <w:rPr>
                <w:rFonts w:hint="eastAsia"/>
                <w:snapToGrid w:val="0"/>
              </w:rPr>
              <w:t>月创建</w:t>
            </w:r>
          </w:p>
        </w:tc>
        <w:tc>
          <w:tcPr>
            <w:tcW w:w="681" w:type="pct"/>
            <w:vAlign w:val="center"/>
          </w:tcPr>
          <w:p w14:paraId="2C5C0988" w14:textId="77777777" w:rsidR="000F1F55" w:rsidRPr="00F601AA" w:rsidRDefault="003D2E3C" w:rsidP="003D2E3C">
            <w:pPr>
              <w:pStyle w:val="af"/>
              <w:jc w:val="both"/>
              <w:rPr>
                <w:snapToGrid w:val="0"/>
              </w:rPr>
            </w:pPr>
            <w:r w:rsidRPr="00F601AA">
              <w:rPr>
                <w:rFonts w:hint="eastAsia"/>
                <w:snapToGrid w:val="0"/>
              </w:rPr>
              <w:t>永和晋发线带厂</w:t>
            </w:r>
          </w:p>
        </w:tc>
        <w:tc>
          <w:tcPr>
            <w:tcW w:w="663" w:type="pct"/>
            <w:vAlign w:val="center"/>
          </w:tcPr>
          <w:p w14:paraId="61E6632C" w14:textId="77777777" w:rsidR="000F1F55" w:rsidRPr="00F601AA" w:rsidRDefault="003D2E3C" w:rsidP="003D2E3C">
            <w:pPr>
              <w:pStyle w:val="af"/>
              <w:jc w:val="both"/>
              <w:rPr>
                <w:snapToGrid w:val="0"/>
              </w:rPr>
            </w:pPr>
            <w:r w:rsidRPr="00F601AA">
              <w:rPr>
                <w:rFonts w:hint="eastAsia"/>
                <w:snapToGrid w:val="0"/>
              </w:rPr>
              <w:t>年产漂染品</w:t>
            </w:r>
            <w:r w:rsidRPr="00F601AA">
              <w:rPr>
                <w:rFonts w:hint="eastAsia"/>
                <w:snapToGrid w:val="0"/>
              </w:rPr>
              <w:t>1200t/a</w:t>
            </w:r>
          </w:p>
        </w:tc>
        <w:tc>
          <w:tcPr>
            <w:tcW w:w="1145" w:type="pct"/>
            <w:vAlign w:val="center"/>
          </w:tcPr>
          <w:p w14:paraId="5E7774BC" w14:textId="77777777" w:rsidR="000F1F55" w:rsidRPr="00F601AA" w:rsidRDefault="003D2E3C" w:rsidP="003D2E3C">
            <w:pPr>
              <w:pStyle w:val="af"/>
              <w:jc w:val="both"/>
              <w:rPr>
                <w:snapToGrid w:val="0"/>
              </w:rPr>
            </w:pPr>
            <w:r w:rsidRPr="00F601AA">
              <w:rPr>
                <w:rFonts w:hint="eastAsia"/>
                <w:snapToGrid w:val="0"/>
              </w:rPr>
              <w:t>1997</w:t>
            </w:r>
            <w:r w:rsidRPr="00F601AA">
              <w:rPr>
                <w:rFonts w:hint="eastAsia"/>
                <w:snapToGrid w:val="0"/>
              </w:rPr>
              <w:t>年</w:t>
            </w:r>
            <w:r w:rsidRPr="00F601AA">
              <w:rPr>
                <w:rFonts w:hint="eastAsia"/>
                <w:snapToGrid w:val="0"/>
              </w:rPr>
              <w:t>8</w:t>
            </w:r>
            <w:r w:rsidRPr="00F601AA">
              <w:rPr>
                <w:rFonts w:hint="eastAsia"/>
                <w:snapToGrid w:val="0"/>
              </w:rPr>
              <w:t>月补办环评报告表</w:t>
            </w:r>
          </w:p>
        </w:tc>
        <w:tc>
          <w:tcPr>
            <w:tcW w:w="928" w:type="pct"/>
            <w:vAlign w:val="center"/>
          </w:tcPr>
          <w:p w14:paraId="27C643C3" w14:textId="77777777" w:rsidR="000F1F55" w:rsidRPr="00F601AA" w:rsidRDefault="003D2E3C" w:rsidP="003D2E3C">
            <w:pPr>
              <w:pStyle w:val="af"/>
              <w:jc w:val="both"/>
              <w:rPr>
                <w:snapToGrid w:val="0"/>
              </w:rPr>
            </w:pPr>
            <w:r w:rsidRPr="00F601AA">
              <w:rPr>
                <w:rFonts w:hint="eastAsia"/>
                <w:snapToGrid w:val="0"/>
              </w:rPr>
              <w:t>由于历史原因，未审批</w:t>
            </w:r>
          </w:p>
        </w:tc>
        <w:tc>
          <w:tcPr>
            <w:tcW w:w="790" w:type="pct"/>
            <w:vAlign w:val="center"/>
          </w:tcPr>
          <w:p w14:paraId="7C226627" w14:textId="77777777" w:rsidR="000F1F55" w:rsidRPr="00F601AA" w:rsidRDefault="003D2E3C" w:rsidP="003D2E3C">
            <w:pPr>
              <w:pStyle w:val="af"/>
              <w:jc w:val="both"/>
              <w:rPr>
                <w:snapToGrid w:val="0"/>
              </w:rPr>
            </w:pPr>
            <w:r w:rsidRPr="00F601AA">
              <w:rPr>
                <w:rFonts w:hint="eastAsia"/>
                <w:snapToGrid w:val="0"/>
              </w:rPr>
              <w:t>——</w:t>
            </w:r>
          </w:p>
        </w:tc>
      </w:tr>
      <w:tr w:rsidR="00F601AA" w:rsidRPr="00F601AA" w14:paraId="78505BB6" w14:textId="77777777" w:rsidTr="00CE72D0">
        <w:tc>
          <w:tcPr>
            <w:tcW w:w="792" w:type="pct"/>
            <w:vAlign w:val="center"/>
          </w:tcPr>
          <w:p w14:paraId="34C38BB5" w14:textId="77777777" w:rsidR="003D2E3C" w:rsidRPr="00F601AA" w:rsidRDefault="003D2E3C" w:rsidP="003D2E3C">
            <w:pPr>
              <w:pStyle w:val="af"/>
              <w:jc w:val="both"/>
              <w:rPr>
                <w:snapToGrid w:val="0"/>
              </w:rPr>
            </w:pPr>
            <w:r w:rsidRPr="00F601AA">
              <w:rPr>
                <w:rFonts w:hint="eastAsia"/>
                <w:snapToGrid w:val="0"/>
              </w:rPr>
              <w:t>2002</w:t>
            </w:r>
            <w:r w:rsidRPr="00F601AA">
              <w:rPr>
                <w:rFonts w:hint="eastAsia"/>
                <w:snapToGrid w:val="0"/>
              </w:rPr>
              <w:t>年</w:t>
            </w:r>
            <w:r w:rsidRPr="00F601AA">
              <w:rPr>
                <w:rFonts w:hint="eastAsia"/>
                <w:snapToGrid w:val="0"/>
              </w:rPr>
              <w:t>~2004</w:t>
            </w:r>
            <w:r w:rsidRPr="00F601AA">
              <w:rPr>
                <w:rFonts w:hint="eastAsia"/>
                <w:snapToGrid w:val="0"/>
              </w:rPr>
              <w:t>年扩建改造</w:t>
            </w:r>
          </w:p>
        </w:tc>
        <w:tc>
          <w:tcPr>
            <w:tcW w:w="681" w:type="pct"/>
            <w:vAlign w:val="center"/>
          </w:tcPr>
          <w:p w14:paraId="4CD36257" w14:textId="77777777" w:rsidR="003D2E3C" w:rsidRPr="00F601AA" w:rsidRDefault="003D2E3C" w:rsidP="003D2E3C">
            <w:pPr>
              <w:pStyle w:val="af"/>
              <w:jc w:val="both"/>
              <w:rPr>
                <w:snapToGrid w:val="0"/>
              </w:rPr>
            </w:pPr>
            <w:r w:rsidRPr="00F601AA">
              <w:rPr>
                <w:rFonts w:hint="eastAsia"/>
                <w:snapToGrid w:val="0"/>
              </w:rPr>
              <w:t>晋江市永和晋发线带有限公司扩建项目</w:t>
            </w:r>
          </w:p>
        </w:tc>
        <w:tc>
          <w:tcPr>
            <w:tcW w:w="663" w:type="pct"/>
            <w:vAlign w:val="center"/>
          </w:tcPr>
          <w:p w14:paraId="6470774C" w14:textId="77777777" w:rsidR="003D2E3C" w:rsidRPr="00F601AA" w:rsidRDefault="003D2E3C" w:rsidP="003D2E3C">
            <w:pPr>
              <w:pStyle w:val="af"/>
              <w:jc w:val="both"/>
              <w:rPr>
                <w:snapToGrid w:val="0"/>
              </w:rPr>
            </w:pPr>
            <w:r w:rsidRPr="00F601AA">
              <w:rPr>
                <w:rFonts w:hint="eastAsia"/>
              </w:rPr>
              <w:t>扩建后规模为</w:t>
            </w:r>
            <w:r w:rsidRPr="00F601AA">
              <w:rPr>
                <w:rFonts w:hint="eastAsia"/>
              </w:rPr>
              <w:t>3300t/a</w:t>
            </w:r>
            <w:r w:rsidRPr="00F601AA">
              <w:rPr>
                <w:rFonts w:hint="eastAsia"/>
              </w:rPr>
              <w:t>（拉链带、纱线）</w:t>
            </w:r>
          </w:p>
        </w:tc>
        <w:tc>
          <w:tcPr>
            <w:tcW w:w="1145" w:type="pct"/>
            <w:vAlign w:val="center"/>
          </w:tcPr>
          <w:p w14:paraId="499D9AB1" w14:textId="77777777" w:rsidR="003D2E3C" w:rsidRPr="00F601AA" w:rsidRDefault="003D2E3C" w:rsidP="003D2E3C">
            <w:pPr>
              <w:pStyle w:val="af"/>
              <w:jc w:val="both"/>
              <w:rPr>
                <w:snapToGrid w:val="0"/>
              </w:rPr>
            </w:pPr>
            <w:r w:rsidRPr="00F601AA">
              <w:rPr>
                <w:rFonts w:hint="eastAsia"/>
                <w:snapToGrid w:val="0"/>
              </w:rPr>
              <w:t>2003</w:t>
            </w:r>
            <w:r w:rsidRPr="00F601AA">
              <w:rPr>
                <w:rFonts w:hint="eastAsia"/>
                <w:snapToGrid w:val="0"/>
              </w:rPr>
              <w:t>年</w:t>
            </w:r>
            <w:r w:rsidRPr="00F601AA">
              <w:rPr>
                <w:rFonts w:hint="eastAsia"/>
                <w:snapToGrid w:val="0"/>
              </w:rPr>
              <w:t>10</w:t>
            </w:r>
            <w:r w:rsidRPr="00F601AA">
              <w:rPr>
                <w:rFonts w:hint="eastAsia"/>
                <w:snapToGrid w:val="0"/>
              </w:rPr>
              <w:t>月委托福建高科环保研究院编制《晋江市永和晋发线带有限公司扩建项目环境影响报告书》</w:t>
            </w:r>
          </w:p>
        </w:tc>
        <w:tc>
          <w:tcPr>
            <w:tcW w:w="928" w:type="pct"/>
            <w:vAlign w:val="center"/>
          </w:tcPr>
          <w:p w14:paraId="3E444A59" w14:textId="77777777" w:rsidR="003D2E3C" w:rsidRPr="00F601AA" w:rsidRDefault="003D2E3C" w:rsidP="003D2E3C">
            <w:pPr>
              <w:pStyle w:val="af"/>
              <w:jc w:val="both"/>
              <w:rPr>
                <w:snapToGrid w:val="0"/>
              </w:rPr>
            </w:pPr>
            <w:r w:rsidRPr="00F601AA">
              <w:rPr>
                <w:rFonts w:hint="eastAsia"/>
                <w:snapToGrid w:val="0"/>
              </w:rPr>
              <w:t>晋江市环境保护局</w:t>
            </w:r>
            <w:r w:rsidRPr="00F601AA">
              <w:rPr>
                <w:rFonts w:hint="eastAsia"/>
                <w:snapToGrid w:val="0"/>
              </w:rPr>
              <w:t>2004</w:t>
            </w:r>
            <w:r w:rsidRPr="00F601AA">
              <w:rPr>
                <w:rFonts w:hint="eastAsia"/>
                <w:snapToGrid w:val="0"/>
              </w:rPr>
              <w:t>年</w:t>
            </w:r>
            <w:r w:rsidRPr="00F601AA">
              <w:rPr>
                <w:rFonts w:hint="eastAsia"/>
                <w:snapToGrid w:val="0"/>
              </w:rPr>
              <w:t>11</w:t>
            </w:r>
            <w:r w:rsidRPr="00F601AA">
              <w:rPr>
                <w:rFonts w:hint="eastAsia"/>
                <w:snapToGrid w:val="0"/>
              </w:rPr>
              <w:t>月审批，</w:t>
            </w:r>
            <w:r w:rsidRPr="00F601AA">
              <w:rPr>
                <w:rFonts w:hint="eastAsia"/>
              </w:rPr>
              <w:t>审批文件为泉环监函</w:t>
            </w:r>
            <w:r w:rsidRPr="00F601AA">
              <w:rPr>
                <w:rFonts w:hint="eastAsia"/>
              </w:rPr>
              <w:t>[2004]108</w:t>
            </w:r>
            <w:r w:rsidRPr="00F601AA">
              <w:rPr>
                <w:rFonts w:hint="eastAsia"/>
              </w:rPr>
              <w:t>号</w:t>
            </w:r>
          </w:p>
        </w:tc>
        <w:tc>
          <w:tcPr>
            <w:tcW w:w="790" w:type="pct"/>
            <w:vMerge w:val="restart"/>
            <w:vAlign w:val="center"/>
          </w:tcPr>
          <w:p w14:paraId="5CE50E33" w14:textId="3CD3D6F7" w:rsidR="00FC632D" w:rsidRPr="00F601AA" w:rsidRDefault="00FC632D" w:rsidP="005166CF">
            <w:pPr>
              <w:pStyle w:val="af"/>
              <w:jc w:val="both"/>
            </w:pPr>
            <w:r w:rsidRPr="00F601AA">
              <w:rPr>
                <w:rFonts w:hint="eastAsia"/>
                <w:snapToGrid w:val="0"/>
              </w:rPr>
              <w:t>《晋江市永和晋发线带有限公司项目</w:t>
            </w:r>
            <w:r w:rsidRPr="00F601AA">
              <w:rPr>
                <w:rFonts w:hint="eastAsia"/>
              </w:rPr>
              <w:t>竣工环境保护验收监测报告（二次修订本）</w:t>
            </w:r>
            <w:r w:rsidRPr="00F601AA">
              <w:rPr>
                <w:rFonts w:hint="eastAsia"/>
                <w:snapToGrid w:val="0"/>
              </w:rPr>
              <w:t>》</w:t>
            </w:r>
            <w:r w:rsidRPr="00F601AA">
              <w:rPr>
                <w:rFonts w:hint="eastAsia"/>
              </w:rPr>
              <w:t>泉环站验</w:t>
            </w:r>
            <w:r w:rsidRPr="00F601AA">
              <w:rPr>
                <w:rFonts w:hint="eastAsia"/>
              </w:rPr>
              <w:t>[2004]131</w:t>
            </w:r>
            <w:r w:rsidRPr="00F601AA">
              <w:rPr>
                <w:rFonts w:hint="eastAsia"/>
              </w:rPr>
              <w:t>号</w:t>
            </w:r>
          </w:p>
          <w:p w14:paraId="25EAA22A" w14:textId="77777777" w:rsidR="002B27E2" w:rsidRPr="00F601AA" w:rsidRDefault="002B27E2" w:rsidP="005166CF">
            <w:pPr>
              <w:pStyle w:val="af"/>
              <w:jc w:val="both"/>
            </w:pPr>
          </w:p>
          <w:p w14:paraId="5A5E9A82" w14:textId="10DDE74C" w:rsidR="00FC632D" w:rsidRPr="00F601AA" w:rsidRDefault="00FC632D" w:rsidP="005166CF">
            <w:pPr>
              <w:pStyle w:val="af"/>
              <w:jc w:val="both"/>
              <w:rPr>
                <w:snapToGrid w:val="0"/>
              </w:rPr>
            </w:pPr>
            <w:r w:rsidRPr="00F601AA">
              <w:rPr>
                <w:rFonts w:hint="eastAsia"/>
              </w:rPr>
              <w:t>验收批复</w:t>
            </w:r>
            <w:r w:rsidR="002B27E2" w:rsidRPr="00F601AA">
              <w:rPr>
                <w:rFonts w:hint="eastAsia"/>
              </w:rPr>
              <w:t>：</w:t>
            </w:r>
          </w:p>
          <w:p w14:paraId="7A5A6136" w14:textId="77777777" w:rsidR="003D2E3C" w:rsidRPr="00F601AA" w:rsidRDefault="005166CF" w:rsidP="005166CF">
            <w:pPr>
              <w:pStyle w:val="af"/>
              <w:jc w:val="both"/>
              <w:rPr>
                <w:snapToGrid w:val="0"/>
              </w:rPr>
            </w:pPr>
            <w:r w:rsidRPr="00F601AA">
              <w:rPr>
                <w:rFonts w:hint="eastAsia"/>
                <w:snapToGrid w:val="0"/>
              </w:rPr>
              <w:t>泉</w:t>
            </w:r>
            <w:r w:rsidR="003D2E3C" w:rsidRPr="00F601AA">
              <w:rPr>
                <w:rFonts w:hint="eastAsia"/>
                <w:snapToGrid w:val="0"/>
              </w:rPr>
              <w:t>环</w:t>
            </w:r>
            <w:r w:rsidRPr="00F601AA">
              <w:rPr>
                <w:rFonts w:hint="eastAsia"/>
                <w:snapToGrid w:val="0"/>
              </w:rPr>
              <w:t>验</w:t>
            </w:r>
            <w:r w:rsidR="003D2E3C" w:rsidRPr="00F601AA">
              <w:rPr>
                <w:rFonts w:hint="eastAsia"/>
                <w:snapToGrid w:val="0"/>
              </w:rPr>
              <w:t>[201</w:t>
            </w:r>
            <w:r w:rsidRPr="00F601AA">
              <w:rPr>
                <w:rFonts w:hint="eastAsia"/>
                <w:snapToGrid w:val="0"/>
              </w:rPr>
              <w:t>3</w:t>
            </w:r>
            <w:r w:rsidR="003D2E3C" w:rsidRPr="00F601AA">
              <w:rPr>
                <w:rFonts w:hint="eastAsia"/>
                <w:snapToGrid w:val="0"/>
              </w:rPr>
              <w:t>]</w:t>
            </w:r>
            <w:r w:rsidRPr="00F601AA">
              <w:rPr>
                <w:rFonts w:hint="eastAsia"/>
                <w:snapToGrid w:val="0"/>
              </w:rPr>
              <w:t>12</w:t>
            </w:r>
            <w:r w:rsidR="003D2E3C" w:rsidRPr="00F601AA">
              <w:rPr>
                <w:rFonts w:hint="eastAsia"/>
                <w:snapToGrid w:val="0"/>
              </w:rPr>
              <w:t>号</w:t>
            </w:r>
          </w:p>
        </w:tc>
      </w:tr>
      <w:tr w:rsidR="00F601AA" w:rsidRPr="00F601AA" w14:paraId="456DE662" w14:textId="77777777" w:rsidTr="00CE72D0">
        <w:tc>
          <w:tcPr>
            <w:tcW w:w="792" w:type="pct"/>
            <w:vAlign w:val="center"/>
          </w:tcPr>
          <w:p w14:paraId="3DDB4223" w14:textId="77777777" w:rsidR="003D2E3C" w:rsidRPr="00F601AA" w:rsidRDefault="003D2E3C" w:rsidP="003D2E3C">
            <w:pPr>
              <w:pStyle w:val="af"/>
              <w:jc w:val="both"/>
              <w:rPr>
                <w:snapToGrid w:val="0"/>
              </w:rPr>
            </w:pPr>
            <w:r w:rsidRPr="00F601AA">
              <w:rPr>
                <w:rFonts w:hint="eastAsia"/>
                <w:snapToGrid w:val="0"/>
              </w:rPr>
              <w:t>2012</w:t>
            </w:r>
            <w:r w:rsidRPr="00F601AA">
              <w:rPr>
                <w:rFonts w:hint="eastAsia"/>
                <w:snapToGrid w:val="0"/>
              </w:rPr>
              <w:t>年</w:t>
            </w:r>
            <w:r w:rsidRPr="00F601AA">
              <w:rPr>
                <w:rFonts w:hint="eastAsia"/>
                <w:snapToGrid w:val="0"/>
              </w:rPr>
              <w:t>1</w:t>
            </w:r>
            <w:r w:rsidRPr="00F601AA">
              <w:rPr>
                <w:rFonts w:hint="eastAsia"/>
                <w:snapToGrid w:val="0"/>
              </w:rPr>
              <w:t>月竣工验收现场检查</w:t>
            </w:r>
          </w:p>
        </w:tc>
        <w:tc>
          <w:tcPr>
            <w:tcW w:w="681" w:type="pct"/>
            <w:vAlign w:val="center"/>
          </w:tcPr>
          <w:p w14:paraId="1F851DA5" w14:textId="77777777" w:rsidR="003D2E3C" w:rsidRPr="00F601AA" w:rsidRDefault="003D2E3C" w:rsidP="003D2E3C">
            <w:pPr>
              <w:pStyle w:val="af"/>
              <w:jc w:val="both"/>
              <w:rPr>
                <w:snapToGrid w:val="0"/>
              </w:rPr>
            </w:pPr>
            <w:r w:rsidRPr="00F601AA">
              <w:rPr>
                <w:rFonts w:hint="eastAsia"/>
                <w:snapToGrid w:val="0"/>
              </w:rPr>
              <w:t>晋江市永和晋发线带有限公司扩建项目</w:t>
            </w:r>
          </w:p>
        </w:tc>
        <w:tc>
          <w:tcPr>
            <w:tcW w:w="2737" w:type="pct"/>
            <w:gridSpan w:val="3"/>
            <w:vAlign w:val="center"/>
          </w:tcPr>
          <w:p w14:paraId="50CF101E" w14:textId="77777777" w:rsidR="003D2E3C" w:rsidRPr="00F601AA" w:rsidRDefault="003D2E3C" w:rsidP="003D2E3C">
            <w:pPr>
              <w:pStyle w:val="af"/>
              <w:jc w:val="both"/>
              <w:rPr>
                <w:snapToGrid w:val="0"/>
              </w:rPr>
            </w:pPr>
            <w:r w:rsidRPr="00F601AA">
              <w:rPr>
                <w:rFonts w:hint="eastAsia"/>
              </w:rPr>
              <w:t>根据验收现场检查结果，晋江市永和晋发线带有限公司的实际生产情况与环评报告书及批复存在部分差异，主要体现在部分印染设备数量和规格与环评核定情况不一致，但总体印染规模小于环评批复规模。现场检查意见要求建设单位“委托有资质的环评单位对项目主要生产设备、产能、原辅材料使用情况、污染防治措施，废水回用情况以及是否符合国家产业政策等情况进行补充说明”。针对以上情况，晋江市永和晋发线带有限公司委托石狮市阳光环保技术综合服务有限公司编制补充说明材料。</w:t>
            </w:r>
          </w:p>
        </w:tc>
        <w:tc>
          <w:tcPr>
            <w:tcW w:w="790" w:type="pct"/>
            <w:vMerge/>
            <w:vAlign w:val="center"/>
          </w:tcPr>
          <w:p w14:paraId="32AA2C2F" w14:textId="77777777" w:rsidR="003D2E3C" w:rsidRPr="00F601AA" w:rsidRDefault="003D2E3C" w:rsidP="003D2E3C">
            <w:pPr>
              <w:pStyle w:val="af"/>
              <w:jc w:val="both"/>
              <w:rPr>
                <w:snapToGrid w:val="0"/>
              </w:rPr>
            </w:pPr>
          </w:p>
        </w:tc>
      </w:tr>
      <w:tr w:rsidR="00F601AA" w:rsidRPr="00F601AA" w14:paraId="6AA47DAC" w14:textId="77777777" w:rsidTr="00CE72D0">
        <w:tc>
          <w:tcPr>
            <w:tcW w:w="792" w:type="pct"/>
            <w:vAlign w:val="center"/>
          </w:tcPr>
          <w:p w14:paraId="242C193E" w14:textId="77777777" w:rsidR="00052659" w:rsidRPr="00F601AA" w:rsidRDefault="00052659" w:rsidP="003D2E3C">
            <w:pPr>
              <w:pStyle w:val="af"/>
              <w:jc w:val="both"/>
              <w:rPr>
                <w:snapToGrid w:val="0"/>
              </w:rPr>
            </w:pPr>
            <w:r w:rsidRPr="00F601AA">
              <w:rPr>
                <w:rFonts w:hint="eastAsia"/>
                <w:snapToGrid w:val="0"/>
              </w:rPr>
              <w:t>2017</w:t>
            </w:r>
            <w:r w:rsidRPr="00F601AA">
              <w:rPr>
                <w:rFonts w:hint="eastAsia"/>
                <w:snapToGrid w:val="0"/>
              </w:rPr>
              <w:t>年</w:t>
            </w:r>
          </w:p>
        </w:tc>
        <w:tc>
          <w:tcPr>
            <w:tcW w:w="681" w:type="pct"/>
            <w:vAlign w:val="center"/>
          </w:tcPr>
          <w:p w14:paraId="4AD1189E" w14:textId="77777777" w:rsidR="00052659" w:rsidRPr="00F601AA" w:rsidRDefault="00052659" w:rsidP="00052659">
            <w:pPr>
              <w:pStyle w:val="af"/>
              <w:jc w:val="both"/>
              <w:rPr>
                <w:snapToGrid w:val="0"/>
              </w:rPr>
            </w:pPr>
            <w:r w:rsidRPr="00F601AA">
              <w:rPr>
                <w:rFonts w:hint="eastAsia"/>
                <w:snapToGrid w:val="0"/>
              </w:rPr>
              <w:t>晋发公司</w:t>
            </w:r>
          </w:p>
        </w:tc>
        <w:tc>
          <w:tcPr>
            <w:tcW w:w="3527" w:type="pct"/>
            <w:gridSpan w:val="4"/>
            <w:vAlign w:val="center"/>
          </w:tcPr>
          <w:p w14:paraId="52AA4EF9" w14:textId="77777777" w:rsidR="00052659" w:rsidRPr="00F601AA" w:rsidRDefault="00052659" w:rsidP="003D2E3C">
            <w:pPr>
              <w:pStyle w:val="af"/>
              <w:jc w:val="both"/>
              <w:rPr>
                <w:snapToGrid w:val="0"/>
              </w:rPr>
            </w:pPr>
            <w:r w:rsidRPr="00F601AA">
              <w:rPr>
                <w:rFonts w:hint="eastAsia"/>
                <w:snapToGrid w:val="0"/>
              </w:rPr>
              <w:t>锅炉“煤改气”；废水排放去向变更：“从排入梧垵溪变更为：纳入晋江市南港污水处理厂集中处理”</w:t>
            </w:r>
          </w:p>
        </w:tc>
      </w:tr>
    </w:tbl>
    <w:p w14:paraId="630EBD98" w14:textId="77777777" w:rsidR="00DE567E" w:rsidRPr="00F601AA" w:rsidRDefault="003D2E3C" w:rsidP="00F601AA">
      <w:pPr>
        <w:pStyle w:val="a4"/>
        <w:spacing w:before="240"/>
        <w:rPr>
          <w:snapToGrid w:val="0"/>
        </w:rPr>
      </w:pPr>
      <w:r w:rsidRPr="00F601AA">
        <w:rPr>
          <w:rFonts w:hint="eastAsia"/>
          <w:snapToGrid w:val="0"/>
        </w:rPr>
        <w:t>晋发</w:t>
      </w:r>
      <w:r w:rsidR="00DE567E" w:rsidRPr="00F601AA">
        <w:rPr>
          <w:rFonts w:hint="eastAsia"/>
          <w:snapToGrid w:val="0"/>
        </w:rPr>
        <w:t>老厂周边环境现状</w:t>
      </w:r>
    </w:p>
    <w:p w14:paraId="6A9841A3" w14:textId="154B478F" w:rsidR="0021476C" w:rsidRPr="00F601AA" w:rsidRDefault="001E618A" w:rsidP="0021476C">
      <w:pPr>
        <w:ind w:firstLine="480"/>
      </w:pPr>
      <w:r w:rsidRPr="00F601AA">
        <w:rPr>
          <w:rFonts w:hint="eastAsia"/>
        </w:rPr>
        <w:t>晋江市永和晋发线带有限公司</w:t>
      </w:r>
      <w:r w:rsidRPr="00F601AA">
        <w:rPr>
          <w:rFonts w:hint="eastAsia"/>
          <w:szCs w:val="24"/>
        </w:rPr>
        <w:t>迁建前</w:t>
      </w:r>
      <w:r w:rsidRPr="00F601AA">
        <w:rPr>
          <w:rFonts w:hint="eastAsia"/>
          <w:snapToGrid w:val="0"/>
        </w:rPr>
        <w:t>位于</w:t>
      </w:r>
      <w:r w:rsidRPr="00F601AA">
        <w:rPr>
          <w:rFonts w:hint="eastAsia"/>
        </w:rPr>
        <w:t>晋江市永和镇坂头村</w:t>
      </w:r>
      <w:r w:rsidRPr="00F601AA">
        <w:rPr>
          <w:rFonts w:hint="eastAsia"/>
          <w:snapToGrid w:val="0"/>
        </w:rPr>
        <w:t>，项目北侧临近梧垵溪，南侧为欣鑫水洗厂和坂头村，东侧为联邦五金厂，西侧为厦钟漂染厂，</w:t>
      </w:r>
      <w:r w:rsidRPr="00F601AA">
        <w:rPr>
          <w:rFonts w:hint="eastAsia"/>
        </w:rPr>
        <w:t>晋发老厂及周边用地涉及高铁新区征地影响，均已拆迁。周边</w:t>
      </w:r>
      <w:r w:rsidR="0021476C" w:rsidRPr="00F601AA">
        <w:t>主要环境保护目标为</w:t>
      </w:r>
      <w:r w:rsidRPr="00F601AA">
        <w:rPr>
          <w:rFonts w:hint="eastAsia"/>
        </w:rPr>
        <w:t>原</w:t>
      </w:r>
      <w:r w:rsidR="0021476C" w:rsidRPr="00F601AA">
        <w:t>厂址</w:t>
      </w:r>
      <w:r w:rsidRPr="00F601AA">
        <w:rPr>
          <w:rFonts w:hint="eastAsia"/>
        </w:rPr>
        <w:t>南侧</w:t>
      </w:r>
      <w:r w:rsidR="0021476C" w:rsidRPr="00F601AA">
        <w:t>周边</w:t>
      </w:r>
      <w:r w:rsidRPr="00F601AA">
        <w:rPr>
          <w:rFonts w:hint="eastAsia"/>
        </w:rPr>
        <w:t>坂头村（</w:t>
      </w:r>
      <w:r w:rsidRPr="00F601AA">
        <w:rPr>
          <w:rFonts w:hint="eastAsia"/>
        </w:rPr>
        <w:t>1</w:t>
      </w:r>
      <w:r w:rsidRPr="00F601AA">
        <w:t>00</w:t>
      </w:r>
      <w:r w:rsidRPr="00F601AA">
        <w:rPr>
          <w:rFonts w:hint="eastAsia"/>
        </w:rPr>
        <w:t>m</w:t>
      </w:r>
      <w:r w:rsidRPr="00F601AA">
        <w:rPr>
          <w:rFonts w:hint="eastAsia"/>
        </w:rPr>
        <w:t>）</w:t>
      </w:r>
      <w:r w:rsidR="0021476C" w:rsidRPr="00F601AA">
        <w:rPr>
          <w:rFonts w:hint="eastAsia"/>
        </w:rPr>
        <w:t>及</w:t>
      </w:r>
      <w:r w:rsidR="0021476C" w:rsidRPr="00F601AA">
        <w:t>纳污水体</w:t>
      </w:r>
      <w:r w:rsidR="0021476C" w:rsidRPr="00F601AA">
        <w:rPr>
          <w:rFonts w:hint="eastAsia"/>
        </w:rPr>
        <w:t>（</w:t>
      </w:r>
      <w:r w:rsidRPr="00F601AA">
        <w:rPr>
          <w:rFonts w:hint="eastAsia"/>
          <w:snapToGrid w:val="0"/>
        </w:rPr>
        <w:t>梧垵溪</w:t>
      </w:r>
      <w:r w:rsidR="0021476C" w:rsidRPr="00F601AA">
        <w:rPr>
          <w:rFonts w:hint="eastAsia"/>
        </w:rPr>
        <w:t>），详见</w:t>
      </w:r>
      <w:r w:rsidR="00A4111E" w:rsidRPr="00F601AA">
        <w:fldChar w:fldCharType="begin"/>
      </w:r>
      <w:r w:rsidR="00A4111E" w:rsidRPr="00F601AA">
        <w:instrText xml:space="preserve"> </w:instrText>
      </w:r>
      <w:r w:rsidR="00A4111E" w:rsidRPr="00F601AA">
        <w:rPr>
          <w:rFonts w:hint="eastAsia"/>
        </w:rPr>
        <w:instrText>REF _Ref54709169 \r \h</w:instrText>
      </w:r>
      <w:r w:rsidR="00A4111E" w:rsidRPr="00F601AA">
        <w:instrText xml:space="preserve"> </w:instrText>
      </w:r>
      <w:r w:rsidR="009357E5" w:rsidRPr="00F601AA">
        <w:instrText xml:space="preserve"> \* MERGEFORMAT </w:instrText>
      </w:r>
      <w:r w:rsidR="00A4111E" w:rsidRPr="00F601AA">
        <w:fldChar w:fldCharType="separate"/>
      </w:r>
      <w:r w:rsidR="0079560F">
        <w:rPr>
          <w:rFonts w:hint="eastAsia"/>
        </w:rPr>
        <w:t>图</w:t>
      </w:r>
      <w:r w:rsidR="0079560F">
        <w:rPr>
          <w:rFonts w:hint="eastAsia"/>
        </w:rPr>
        <w:t>3.1-1</w:t>
      </w:r>
      <w:r w:rsidR="00A4111E" w:rsidRPr="00F601AA">
        <w:fldChar w:fldCharType="end"/>
      </w:r>
      <w:r w:rsidR="0021476C" w:rsidRPr="00F601AA">
        <w:rPr>
          <w:rFonts w:hint="eastAsia"/>
        </w:rPr>
        <w:t>。</w:t>
      </w:r>
    </w:p>
    <w:p w14:paraId="245CD0EC" w14:textId="77777777" w:rsidR="001E618A" w:rsidRPr="00F601AA" w:rsidRDefault="001E618A" w:rsidP="0021476C">
      <w:pPr>
        <w:ind w:firstLine="480"/>
        <w:sectPr w:rsidR="001E618A" w:rsidRPr="00F601AA" w:rsidSect="00972999">
          <w:pgSz w:w="11906" w:h="16838"/>
          <w:pgMar w:top="1418" w:right="1418" w:bottom="1418" w:left="1418" w:header="851" w:footer="992" w:gutter="284"/>
          <w:cols w:space="425"/>
          <w:docGrid w:linePitch="326"/>
        </w:sectPr>
      </w:pPr>
    </w:p>
    <w:p w14:paraId="2B8D0402" w14:textId="108D663F" w:rsidR="001E618A" w:rsidRPr="00F601AA" w:rsidRDefault="001E618A" w:rsidP="001E618A">
      <w:pPr>
        <w:ind w:firstLine="480"/>
        <w:jc w:val="center"/>
      </w:pPr>
      <w:r w:rsidRPr="00F601AA">
        <w:rPr>
          <w:noProof/>
        </w:rPr>
        <w:lastRenderedPageBreak/>
        <w:drawing>
          <wp:inline distT="0" distB="0" distL="0" distR="0" wp14:anchorId="298EFA5F" wp14:editId="2B0E2A0E">
            <wp:extent cx="7953375" cy="5522247"/>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a:ext>
                      </a:extLst>
                    </a:blip>
                    <a:stretch>
                      <a:fillRect/>
                    </a:stretch>
                  </pic:blipFill>
                  <pic:spPr>
                    <a:xfrm>
                      <a:off x="0" y="0"/>
                      <a:ext cx="7960653" cy="5527300"/>
                    </a:xfrm>
                    <a:prstGeom prst="rect">
                      <a:avLst/>
                    </a:prstGeom>
                  </pic:spPr>
                </pic:pic>
              </a:graphicData>
            </a:graphic>
          </wp:inline>
        </w:drawing>
      </w:r>
    </w:p>
    <w:p w14:paraId="05C5CE71" w14:textId="36004A7F" w:rsidR="001E618A" w:rsidRPr="00F601AA" w:rsidRDefault="001E618A" w:rsidP="00EF27C2">
      <w:pPr>
        <w:pStyle w:val="a7"/>
        <w:ind w:firstLine="480"/>
      </w:pPr>
      <w:bookmarkStart w:id="68" w:name="_Ref54709169"/>
      <w:r w:rsidRPr="00F601AA">
        <w:rPr>
          <w:rFonts w:hint="eastAsia"/>
        </w:rPr>
        <w:t>项目老厂周边关系图</w:t>
      </w:r>
      <w:bookmarkEnd w:id="68"/>
    </w:p>
    <w:p w14:paraId="0A91DB9C" w14:textId="58851D67" w:rsidR="001E618A" w:rsidRPr="00F601AA" w:rsidRDefault="001E618A" w:rsidP="0021476C">
      <w:pPr>
        <w:ind w:firstLine="480"/>
        <w:sectPr w:rsidR="001E618A" w:rsidRPr="00F601AA" w:rsidSect="001E618A">
          <w:pgSz w:w="16838" w:h="11906" w:orient="landscape"/>
          <w:pgMar w:top="993" w:right="1418" w:bottom="1134" w:left="1418" w:header="851" w:footer="992" w:gutter="284"/>
          <w:cols w:space="425"/>
          <w:docGrid w:linePitch="326"/>
        </w:sectPr>
      </w:pPr>
    </w:p>
    <w:p w14:paraId="087ACCC4" w14:textId="55EF6AAD" w:rsidR="001E618A" w:rsidRPr="00F601AA" w:rsidRDefault="005416A2" w:rsidP="00E66276">
      <w:pPr>
        <w:pStyle w:val="a4"/>
      </w:pPr>
      <w:r w:rsidRPr="00F601AA">
        <w:rPr>
          <w:rFonts w:hint="eastAsia"/>
        </w:rPr>
        <w:lastRenderedPageBreak/>
        <w:t>晋发老厂</w:t>
      </w:r>
      <w:r w:rsidR="001E618A" w:rsidRPr="00F601AA">
        <w:rPr>
          <w:rFonts w:hint="eastAsia"/>
        </w:rPr>
        <w:t>基本</w:t>
      </w:r>
      <w:r w:rsidR="001E618A" w:rsidRPr="00F601AA">
        <w:t>情况</w:t>
      </w:r>
    </w:p>
    <w:p w14:paraId="3486CABA" w14:textId="77777777" w:rsidR="005416A2" w:rsidRPr="00F601AA" w:rsidRDefault="005416A2" w:rsidP="005416A2">
      <w:pPr>
        <w:ind w:firstLine="480"/>
      </w:pPr>
      <w:r w:rsidRPr="00F601AA">
        <w:t>建设单位：</w:t>
      </w:r>
      <w:r w:rsidRPr="00F601AA">
        <w:rPr>
          <w:rFonts w:hint="eastAsia"/>
        </w:rPr>
        <w:t>晋江市永和晋发线带</w:t>
      </w:r>
      <w:r w:rsidRPr="00F601AA">
        <w:t>有限公司</w:t>
      </w:r>
    </w:p>
    <w:p w14:paraId="321C1CD6" w14:textId="4C8B7085" w:rsidR="005416A2" w:rsidRPr="00F601AA" w:rsidRDefault="005416A2" w:rsidP="005416A2">
      <w:pPr>
        <w:ind w:firstLine="480"/>
      </w:pPr>
      <w:r w:rsidRPr="00F601AA">
        <w:t>建设地点：</w:t>
      </w:r>
      <w:r w:rsidRPr="00F601AA">
        <w:rPr>
          <w:rFonts w:hint="eastAsia"/>
        </w:rPr>
        <w:t>晋江市永和镇坂头村</w:t>
      </w:r>
    </w:p>
    <w:p w14:paraId="7B8AFA5B" w14:textId="0218BB86" w:rsidR="005416A2" w:rsidRPr="00F601AA" w:rsidRDefault="005416A2" w:rsidP="005416A2">
      <w:pPr>
        <w:ind w:firstLine="480"/>
      </w:pPr>
      <w:r w:rsidRPr="00F601AA">
        <w:rPr>
          <w:rFonts w:hint="eastAsia"/>
        </w:rPr>
        <w:t>经</w:t>
      </w:r>
      <w:r w:rsidRPr="00F601AA">
        <w:rPr>
          <w:rFonts w:hint="eastAsia"/>
        </w:rPr>
        <w:t xml:space="preserve"> </w:t>
      </w:r>
      <w:r w:rsidRPr="00F601AA">
        <w:rPr>
          <w:rFonts w:hint="eastAsia"/>
        </w:rPr>
        <w:t>纬</w:t>
      </w:r>
      <w:r w:rsidRPr="00F601AA">
        <w:rPr>
          <w:rFonts w:hint="eastAsia"/>
        </w:rPr>
        <w:t xml:space="preserve"> </w:t>
      </w:r>
      <w:r w:rsidRPr="00F601AA">
        <w:rPr>
          <w:rFonts w:hint="eastAsia"/>
        </w:rPr>
        <w:t>度：</w:t>
      </w:r>
      <w:r w:rsidRPr="00F601AA">
        <w:t>N</w:t>
      </w:r>
      <w:r w:rsidRPr="00F601AA">
        <w:t>：</w:t>
      </w:r>
      <w:r w:rsidRPr="00F601AA">
        <w:t>24.747469°</w:t>
      </w:r>
      <w:r w:rsidRPr="00F601AA">
        <w:t>，</w:t>
      </w:r>
      <w:r w:rsidRPr="00F601AA">
        <w:t>E</w:t>
      </w:r>
      <w:r w:rsidRPr="00F601AA">
        <w:t>：</w:t>
      </w:r>
      <w:r w:rsidRPr="00F601AA">
        <w:t>118.576874°</w:t>
      </w:r>
    </w:p>
    <w:p w14:paraId="0858C082" w14:textId="2D1DF0C5" w:rsidR="005416A2" w:rsidRPr="00F601AA" w:rsidRDefault="005416A2" w:rsidP="005416A2">
      <w:pPr>
        <w:ind w:firstLine="480"/>
      </w:pPr>
      <w:r w:rsidRPr="00F601AA">
        <w:t>总</w:t>
      </w:r>
      <w:r w:rsidRPr="00F601AA">
        <w:rPr>
          <w:rFonts w:hint="eastAsia"/>
        </w:rPr>
        <w:t xml:space="preserve"> </w:t>
      </w:r>
      <w:r w:rsidRPr="00F601AA">
        <w:t>投</w:t>
      </w:r>
      <w:r w:rsidRPr="00F601AA">
        <w:rPr>
          <w:rFonts w:hint="eastAsia"/>
        </w:rPr>
        <w:t xml:space="preserve"> </w:t>
      </w:r>
      <w:r w:rsidRPr="00F601AA">
        <w:t>资：</w:t>
      </w:r>
      <w:r w:rsidRPr="00F601AA">
        <w:t>280</w:t>
      </w:r>
      <w:r w:rsidRPr="00F601AA">
        <w:rPr>
          <w:rFonts w:hint="eastAsia"/>
        </w:rPr>
        <w:t>万</w:t>
      </w:r>
      <w:r w:rsidRPr="00F601AA">
        <w:t>元</w:t>
      </w:r>
      <w:r w:rsidRPr="00F601AA">
        <w:rPr>
          <w:rFonts w:hint="eastAsia"/>
        </w:rPr>
        <w:t>，环保投资</w:t>
      </w:r>
      <w:r w:rsidRPr="00F601AA">
        <w:rPr>
          <w:rFonts w:hint="eastAsia"/>
        </w:rPr>
        <w:t>6</w:t>
      </w:r>
      <w:r w:rsidRPr="00F601AA">
        <w:t>8.1</w:t>
      </w:r>
      <w:r w:rsidRPr="00F601AA">
        <w:rPr>
          <w:rFonts w:hint="eastAsia"/>
        </w:rPr>
        <w:t>万元</w:t>
      </w:r>
    </w:p>
    <w:p w14:paraId="4FDDEA6E" w14:textId="35DE2228" w:rsidR="005416A2" w:rsidRPr="00F601AA" w:rsidRDefault="005416A2" w:rsidP="005416A2">
      <w:pPr>
        <w:ind w:firstLine="480"/>
      </w:pPr>
      <w:r w:rsidRPr="00F601AA">
        <w:rPr>
          <w:rFonts w:hint="eastAsia"/>
        </w:rPr>
        <w:t>生产规模：环评设计年漂染加工</w:t>
      </w:r>
      <w:r w:rsidRPr="00F601AA">
        <w:rPr>
          <w:rFonts w:hint="eastAsia"/>
        </w:rPr>
        <w:t>3</w:t>
      </w:r>
      <w:r w:rsidRPr="00F601AA">
        <w:t>300</w:t>
      </w:r>
      <w:r w:rsidRPr="00F601AA">
        <w:rPr>
          <w:rFonts w:hint="eastAsia"/>
        </w:rPr>
        <w:t>吨拉链带、纱线等，竣工环保验收实际产能为年漂染加工</w:t>
      </w:r>
      <w:r w:rsidRPr="00F601AA">
        <w:t>2700</w:t>
      </w:r>
      <w:r w:rsidRPr="00F601AA">
        <w:rPr>
          <w:rFonts w:hint="eastAsia"/>
        </w:rPr>
        <w:t>吨拉链带、纱线等</w:t>
      </w:r>
    </w:p>
    <w:p w14:paraId="0F776870" w14:textId="76BB7F92" w:rsidR="005416A2" w:rsidRPr="00F601AA" w:rsidRDefault="005416A2" w:rsidP="005416A2">
      <w:pPr>
        <w:ind w:firstLine="480"/>
      </w:pPr>
      <w:r w:rsidRPr="00F601AA">
        <w:rPr>
          <w:rFonts w:hint="eastAsia"/>
        </w:rPr>
        <w:t>劳动定员：晋发老厂公司原有职工</w:t>
      </w:r>
      <w:r w:rsidRPr="00F601AA">
        <w:rPr>
          <w:rFonts w:hint="eastAsia"/>
        </w:rPr>
        <w:t>6</w:t>
      </w:r>
      <w:r w:rsidRPr="00F601AA">
        <w:t>0</w:t>
      </w:r>
      <w:r w:rsidRPr="00F601AA">
        <w:rPr>
          <w:rFonts w:hint="eastAsia"/>
        </w:rPr>
        <w:t>人</w:t>
      </w:r>
    </w:p>
    <w:p w14:paraId="72EE486E" w14:textId="656B1F2D" w:rsidR="005416A2" w:rsidRPr="00F601AA" w:rsidRDefault="005416A2" w:rsidP="005416A2">
      <w:pPr>
        <w:ind w:firstLine="480"/>
      </w:pPr>
      <w:r w:rsidRPr="00F601AA">
        <w:rPr>
          <w:rFonts w:hint="eastAsia"/>
        </w:rPr>
        <w:t>工作制度：全年生产</w:t>
      </w:r>
      <w:r w:rsidRPr="00F601AA">
        <w:t>330</w:t>
      </w:r>
      <w:r w:rsidRPr="00F601AA">
        <w:rPr>
          <w:rFonts w:hint="eastAsia"/>
        </w:rPr>
        <w:t>天，每天</w:t>
      </w:r>
      <w:r w:rsidRPr="00F601AA">
        <w:rPr>
          <w:rFonts w:hint="eastAsia"/>
        </w:rPr>
        <w:t>2</w:t>
      </w:r>
      <w:r w:rsidRPr="00F601AA">
        <w:t>4</w:t>
      </w:r>
      <w:r w:rsidRPr="00F601AA">
        <w:rPr>
          <w:rFonts w:hint="eastAsia"/>
        </w:rPr>
        <w:t>小时。</w:t>
      </w:r>
    </w:p>
    <w:p w14:paraId="320FCC31" w14:textId="283CAFF1" w:rsidR="001E618A" w:rsidRPr="00F601AA" w:rsidRDefault="005416A2" w:rsidP="005416A2">
      <w:pPr>
        <w:ind w:firstLine="480"/>
      </w:pPr>
      <w:r w:rsidRPr="00F601AA">
        <w:rPr>
          <w:rFonts w:hint="eastAsia"/>
        </w:rPr>
        <w:t>晋发老厂占地面积</w:t>
      </w:r>
      <w:r w:rsidRPr="00F601AA">
        <w:t>4700</w:t>
      </w:r>
      <w:r w:rsidRPr="00F601AA">
        <w:rPr>
          <w:rFonts w:hint="eastAsia"/>
        </w:rPr>
        <w:t>m</w:t>
      </w:r>
      <w:r w:rsidRPr="00F601AA">
        <w:rPr>
          <w:rFonts w:hint="eastAsia"/>
          <w:vertAlign w:val="superscript"/>
        </w:rPr>
        <w:t>2</w:t>
      </w:r>
      <w:r w:rsidRPr="00F601AA">
        <w:rPr>
          <w:rFonts w:hint="eastAsia"/>
        </w:rPr>
        <w:t>，建成包括染色车间、包装车间、卷带车间、仓库、动力车间以及办公宿舍楼、锅炉房、污水处理站等配套设施。根据现场调查，现状均已拆除。</w:t>
      </w:r>
      <w:r w:rsidR="00DA2F01" w:rsidRPr="00F601AA">
        <w:rPr>
          <w:rFonts w:hint="eastAsia"/>
        </w:rPr>
        <w:t>晋发老厂现状详见</w:t>
      </w:r>
      <w:r w:rsidR="00A4111E" w:rsidRPr="00F601AA">
        <w:fldChar w:fldCharType="begin"/>
      </w:r>
      <w:r w:rsidR="00A4111E" w:rsidRPr="00F601AA">
        <w:instrText xml:space="preserve"> </w:instrText>
      </w:r>
      <w:r w:rsidR="00A4111E" w:rsidRPr="00F601AA">
        <w:rPr>
          <w:rFonts w:hint="eastAsia"/>
        </w:rPr>
        <w:instrText>REF _Ref54709178 \r \h</w:instrText>
      </w:r>
      <w:r w:rsidR="00A4111E" w:rsidRPr="00F601AA">
        <w:instrText xml:space="preserve"> </w:instrText>
      </w:r>
      <w:r w:rsidR="009357E5" w:rsidRPr="00F601AA">
        <w:instrText xml:space="preserve"> \* MERGEFORMAT </w:instrText>
      </w:r>
      <w:r w:rsidR="00A4111E" w:rsidRPr="00F601AA">
        <w:fldChar w:fldCharType="separate"/>
      </w:r>
      <w:r w:rsidR="0079560F">
        <w:rPr>
          <w:rFonts w:hint="eastAsia"/>
        </w:rPr>
        <w:t>图</w:t>
      </w:r>
      <w:r w:rsidR="0079560F">
        <w:rPr>
          <w:rFonts w:hint="eastAsia"/>
        </w:rPr>
        <w:t>3.1-2</w:t>
      </w:r>
      <w:r w:rsidR="00A4111E" w:rsidRPr="00F601AA">
        <w:fldChar w:fldCharType="end"/>
      </w:r>
      <w:r w:rsidR="00DA2F01" w:rsidRPr="00F601AA">
        <w:rPr>
          <w:rFonts w:hint="eastAsia"/>
        </w:rPr>
        <w:t>，</w:t>
      </w:r>
      <w:r w:rsidRPr="00F601AA">
        <w:rPr>
          <w:rFonts w:hint="eastAsia"/>
        </w:rPr>
        <w:t>老厂总平布置情况详见</w:t>
      </w:r>
      <w:r w:rsidR="00A4111E" w:rsidRPr="00F601AA">
        <w:fldChar w:fldCharType="begin"/>
      </w:r>
      <w:r w:rsidR="00A4111E" w:rsidRPr="00F601AA">
        <w:instrText xml:space="preserve"> </w:instrText>
      </w:r>
      <w:r w:rsidR="00A4111E" w:rsidRPr="00F601AA">
        <w:rPr>
          <w:rFonts w:hint="eastAsia"/>
        </w:rPr>
        <w:instrText>REF _Ref54709182 \r \h</w:instrText>
      </w:r>
      <w:r w:rsidR="00A4111E" w:rsidRPr="00F601AA">
        <w:instrText xml:space="preserve"> </w:instrText>
      </w:r>
      <w:r w:rsidR="009357E5" w:rsidRPr="00F601AA">
        <w:instrText xml:space="preserve"> \* MERGEFORMAT </w:instrText>
      </w:r>
      <w:r w:rsidR="00A4111E" w:rsidRPr="00F601AA">
        <w:fldChar w:fldCharType="separate"/>
      </w:r>
      <w:r w:rsidR="0079560F">
        <w:rPr>
          <w:rFonts w:hint="eastAsia"/>
        </w:rPr>
        <w:t>图</w:t>
      </w:r>
      <w:r w:rsidR="0079560F">
        <w:rPr>
          <w:rFonts w:hint="eastAsia"/>
        </w:rPr>
        <w:t>3.1-3</w:t>
      </w:r>
      <w:r w:rsidR="00A4111E" w:rsidRPr="00F601AA">
        <w:fldChar w:fldCharType="end"/>
      </w:r>
      <w:r w:rsidRPr="00F601AA">
        <w:rPr>
          <w:rFonts w:hint="eastAsia"/>
        </w:rPr>
        <w:t>。</w:t>
      </w:r>
    </w:p>
    <w:tbl>
      <w:tblPr>
        <w:tblStyle w:val="affffffffffffffffffff2"/>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4390"/>
        <w:gridCol w:w="222"/>
        <w:gridCol w:w="4390"/>
      </w:tblGrid>
      <w:tr w:rsidR="00F601AA" w:rsidRPr="00F601AA" w14:paraId="0C2437AE" w14:textId="77777777" w:rsidTr="00DA2F01">
        <w:tc>
          <w:tcPr>
            <w:tcW w:w="4390" w:type="dxa"/>
          </w:tcPr>
          <w:p w14:paraId="21023904" w14:textId="1499745B" w:rsidR="00DA2F01" w:rsidRPr="00F601AA" w:rsidRDefault="00DA2F01" w:rsidP="00DA2F01">
            <w:pPr>
              <w:pStyle w:val="af"/>
              <w:ind w:leftChars="-50" w:left="-120" w:rightChars="-50" w:right="-120"/>
              <w:rPr>
                <w:snapToGrid w:val="0"/>
              </w:rPr>
            </w:pPr>
            <w:r w:rsidRPr="00F601AA">
              <w:rPr>
                <w:noProof/>
              </w:rPr>
              <w:drawing>
                <wp:inline distT="0" distB="0" distL="0" distR="0" wp14:anchorId="0C3097EA" wp14:editId="6336F661">
                  <wp:extent cx="2880000" cy="2160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tc>
        <w:tc>
          <w:tcPr>
            <w:tcW w:w="222" w:type="dxa"/>
          </w:tcPr>
          <w:p w14:paraId="6D520573" w14:textId="77777777" w:rsidR="00DA2F01" w:rsidRPr="00F601AA" w:rsidRDefault="00DA2F01" w:rsidP="00DA2F01">
            <w:pPr>
              <w:pStyle w:val="af"/>
              <w:ind w:leftChars="-50" w:left="-120" w:rightChars="-50" w:right="-120"/>
              <w:rPr>
                <w:snapToGrid w:val="0"/>
              </w:rPr>
            </w:pPr>
          </w:p>
        </w:tc>
        <w:tc>
          <w:tcPr>
            <w:tcW w:w="4390" w:type="dxa"/>
          </w:tcPr>
          <w:p w14:paraId="7EA7F30D" w14:textId="1D9D6A82" w:rsidR="00DA2F01" w:rsidRPr="00F601AA" w:rsidRDefault="00DA2F01" w:rsidP="00DA2F01">
            <w:pPr>
              <w:pStyle w:val="af"/>
              <w:ind w:leftChars="-50" w:left="-120" w:rightChars="-50" w:right="-120"/>
              <w:rPr>
                <w:snapToGrid w:val="0"/>
              </w:rPr>
            </w:pPr>
            <w:r w:rsidRPr="00F601AA">
              <w:rPr>
                <w:noProof/>
              </w:rPr>
              <w:drawing>
                <wp:inline distT="0" distB="0" distL="0" distR="0" wp14:anchorId="340B7550" wp14:editId="77531D51">
                  <wp:extent cx="2880000" cy="2160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tc>
      </w:tr>
      <w:tr w:rsidR="00F601AA" w:rsidRPr="00F601AA" w14:paraId="45C90752" w14:textId="77777777" w:rsidTr="00DA2F01">
        <w:tc>
          <w:tcPr>
            <w:tcW w:w="4390" w:type="dxa"/>
          </w:tcPr>
          <w:p w14:paraId="6478CEB9" w14:textId="2CB39134" w:rsidR="00DA2F01" w:rsidRPr="00F601AA" w:rsidRDefault="00DA2F01" w:rsidP="00DA2F01">
            <w:pPr>
              <w:pStyle w:val="af"/>
              <w:ind w:leftChars="-50" w:left="-120" w:rightChars="-50" w:right="-120"/>
              <w:rPr>
                <w:snapToGrid w:val="0"/>
              </w:rPr>
            </w:pPr>
            <w:r w:rsidRPr="00F601AA">
              <w:rPr>
                <w:noProof/>
              </w:rPr>
              <w:drawing>
                <wp:inline distT="0" distB="0" distL="0" distR="0" wp14:anchorId="7FD6345B" wp14:editId="57A3774D">
                  <wp:extent cx="2880000" cy="2160000"/>
                  <wp:effectExtent l="0" t="0" r="0" b="0"/>
                  <wp:docPr id="16" name="图片 16" descr="C:\Users\a\Documents\Tencent Files\413432334\FileRecv\MobileFile\IMG_20190521_094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ocuments\Tencent Files\413432334\FileRecv\MobileFile\IMG_20190521_094652.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tc>
        <w:tc>
          <w:tcPr>
            <w:tcW w:w="222" w:type="dxa"/>
          </w:tcPr>
          <w:p w14:paraId="099F781C" w14:textId="77777777" w:rsidR="00DA2F01" w:rsidRPr="00F601AA" w:rsidRDefault="00DA2F01" w:rsidP="00DA2F01">
            <w:pPr>
              <w:pStyle w:val="af"/>
              <w:ind w:leftChars="-50" w:left="-120" w:rightChars="-50" w:right="-120"/>
              <w:rPr>
                <w:snapToGrid w:val="0"/>
              </w:rPr>
            </w:pPr>
          </w:p>
        </w:tc>
        <w:tc>
          <w:tcPr>
            <w:tcW w:w="4390" w:type="dxa"/>
          </w:tcPr>
          <w:p w14:paraId="45CF8909" w14:textId="5FB69297" w:rsidR="00DA2F01" w:rsidRPr="00F601AA" w:rsidRDefault="00DA2F01" w:rsidP="00DA2F01">
            <w:pPr>
              <w:pStyle w:val="af"/>
              <w:ind w:leftChars="-50" w:left="-120" w:rightChars="-50" w:right="-120"/>
              <w:rPr>
                <w:snapToGrid w:val="0"/>
              </w:rPr>
            </w:pPr>
            <w:r w:rsidRPr="00F601AA">
              <w:rPr>
                <w:noProof/>
              </w:rPr>
              <w:drawing>
                <wp:inline distT="0" distB="0" distL="0" distR="0" wp14:anchorId="7A22848B" wp14:editId="1943B299">
                  <wp:extent cx="2880000" cy="2160000"/>
                  <wp:effectExtent l="0" t="0" r="0" b="0"/>
                  <wp:docPr id="17" name="图片 17" descr="C:\Users\a\Documents\Tencent Files\413432334\FileRecv\MobileFile\IMG_20190521_09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ocuments\Tencent Files\413432334\FileRecv\MobileFile\IMG_20190521_095342.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68402E94" w14:textId="437560E2" w:rsidR="00DA2F01" w:rsidRPr="00F601AA" w:rsidRDefault="00DA2F01" w:rsidP="00DA2F01">
      <w:pPr>
        <w:pStyle w:val="a7"/>
        <w:rPr>
          <w:snapToGrid w:val="0"/>
        </w:rPr>
      </w:pPr>
      <w:bookmarkStart w:id="69" w:name="_Ref54709178"/>
      <w:r w:rsidRPr="00F601AA">
        <w:rPr>
          <w:rFonts w:hint="eastAsia"/>
          <w:snapToGrid w:val="0"/>
        </w:rPr>
        <w:t>晋发老厂现状图</w:t>
      </w:r>
      <w:bookmarkEnd w:id="69"/>
    </w:p>
    <w:p w14:paraId="3B4CB1EF" w14:textId="09129E77" w:rsidR="00DA2F01" w:rsidRPr="00F601AA" w:rsidRDefault="00DA2F01" w:rsidP="005416A2">
      <w:pPr>
        <w:ind w:firstLine="480"/>
        <w:rPr>
          <w:snapToGrid w:val="0"/>
        </w:rPr>
      </w:pPr>
    </w:p>
    <w:p w14:paraId="2A55DEF9" w14:textId="3B57C296" w:rsidR="00DA2F01" w:rsidRPr="00F601AA" w:rsidRDefault="00DA2F01" w:rsidP="005416A2">
      <w:pPr>
        <w:ind w:firstLine="480"/>
        <w:rPr>
          <w:snapToGrid w:val="0"/>
        </w:rPr>
      </w:pPr>
    </w:p>
    <w:p w14:paraId="30D0BCF3" w14:textId="1F18161F" w:rsidR="00DA2F01" w:rsidRPr="00F601AA" w:rsidRDefault="00DA2F01" w:rsidP="00DA2F01">
      <w:pPr>
        <w:ind w:firstLineChars="0" w:firstLine="0"/>
        <w:rPr>
          <w:snapToGrid w:val="0"/>
        </w:rPr>
      </w:pPr>
      <w:r w:rsidRPr="00F601AA">
        <w:rPr>
          <w:noProof/>
        </w:rPr>
        <w:lastRenderedPageBreak/>
        <w:drawing>
          <wp:inline distT="0" distB="0" distL="0" distR="0" wp14:anchorId="0BC17DF2" wp14:editId="11AC310C">
            <wp:extent cx="5751100" cy="8150773"/>
            <wp:effectExtent l="19050" t="19050" r="21590" b="222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2804" cy="8153188"/>
                    </a:xfrm>
                    <a:prstGeom prst="rect">
                      <a:avLst/>
                    </a:prstGeom>
                    <a:ln w="12700">
                      <a:solidFill>
                        <a:schemeClr val="tx1"/>
                      </a:solidFill>
                    </a:ln>
                  </pic:spPr>
                </pic:pic>
              </a:graphicData>
            </a:graphic>
          </wp:inline>
        </w:drawing>
      </w:r>
    </w:p>
    <w:p w14:paraId="7A156618" w14:textId="69FAD793" w:rsidR="00DA2F01" w:rsidRPr="00F601AA" w:rsidRDefault="00DA2F01" w:rsidP="00DA2F01">
      <w:pPr>
        <w:pStyle w:val="a7"/>
        <w:rPr>
          <w:snapToGrid w:val="0"/>
        </w:rPr>
      </w:pPr>
      <w:bookmarkStart w:id="70" w:name="_Ref54709182"/>
      <w:r w:rsidRPr="00F601AA">
        <w:rPr>
          <w:rFonts w:hint="eastAsia"/>
          <w:snapToGrid w:val="0"/>
        </w:rPr>
        <w:t>晋发老厂总平图</w:t>
      </w:r>
      <w:bookmarkEnd w:id="70"/>
    </w:p>
    <w:p w14:paraId="713EFA0A" w14:textId="7AE85A20" w:rsidR="00DA2F01" w:rsidRPr="00F601AA" w:rsidRDefault="00DA2F01" w:rsidP="005416A2">
      <w:pPr>
        <w:ind w:firstLine="480"/>
        <w:rPr>
          <w:snapToGrid w:val="0"/>
        </w:rPr>
      </w:pPr>
    </w:p>
    <w:p w14:paraId="74B79C10" w14:textId="56949890" w:rsidR="005416A2" w:rsidRPr="00F601AA" w:rsidRDefault="005416A2" w:rsidP="00E66276">
      <w:pPr>
        <w:pStyle w:val="a4"/>
      </w:pPr>
      <w:r w:rsidRPr="00F601AA">
        <w:rPr>
          <w:rFonts w:hint="eastAsia"/>
          <w:snapToGrid w:val="0"/>
        </w:rPr>
        <w:lastRenderedPageBreak/>
        <w:t>晋发</w:t>
      </w:r>
      <w:r w:rsidRPr="00F601AA">
        <w:rPr>
          <w:rFonts w:hint="eastAsia"/>
        </w:rPr>
        <w:t>老厂产能</w:t>
      </w:r>
    </w:p>
    <w:p w14:paraId="42EAFFBC" w14:textId="381E27DB" w:rsidR="005416A2" w:rsidRPr="00F601AA" w:rsidRDefault="005416A2" w:rsidP="005416A2">
      <w:pPr>
        <w:ind w:firstLine="480"/>
      </w:pPr>
      <w:r w:rsidRPr="00F601AA">
        <w:rPr>
          <w:rFonts w:hint="eastAsia"/>
        </w:rPr>
        <w:t>根据晋发老厂环评及其补充说明、竣工环保验收报告等核定内容，老厂环评阶段设计生产规模为年漂染加工</w:t>
      </w:r>
      <w:r w:rsidRPr="00F601AA">
        <w:rPr>
          <w:rFonts w:hint="eastAsia"/>
        </w:rPr>
        <w:t>3300</w:t>
      </w:r>
      <w:r w:rsidRPr="00F601AA">
        <w:rPr>
          <w:rFonts w:hint="eastAsia"/>
        </w:rPr>
        <w:t>吨拉链带、纱线带，竣工环保验收阶段实际产能为年漂染加工</w:t>
      </w:r>
      <w:r w:rsidRPr="00F601AA">
        <w:rPr>
          <w:rFonts w:hint="eastAsia"/>
        </w:rPr>
        <w:t>2700</w:t>
      </w:r>
      <w:r w:rsidRPr="00F601AA">
        <w:rPr>
          <w:rFonts w:hint="eastAsia"/>
        </w:rPr>
        <w:t>吨拉链带、纱线带。</w:t>
      </w:r>
    </w:p>
    <w:p w14:paraId="2CFD1F32" w14:textId="0F7F481E" w:rsidR="005416A2" w:rsidRPr="00F601AA" w:rsidRDefault="005416A2" w:rsidP="00E66276">
      <w:pPr>
        <w:pStyle w:val="a4"/>
      </w:pPr>
      <w:r w:rsidRPr="00F601AA">
        <w:rPr>
          <w:rFonts w:hint="eastAsia"/>
          <w:snapToGrid w:val="0"/>
        </w:rPr>
        <w:t>晋发</w:t>
      </w:r>
      <w:r w:rsidRPr="00F601AA">
        <w:rPr>
          <w:rFonts w:hint="eastAsia"/>
        </w:rPr>
        <w:t>老厂原辅料使用情况</w:t>
      </w:r>
    </w:p>
    <w:p w14:paraId="77EBD2A6" w14:textId="3625D2FA" w:rsidR="005416A2" w:rsidRPr="00F601AA" w:rsidRDefault="008278B6" w:rsidP="005416A2">
      <w:pPr>
        <w:ind w:firstLine="480"/>
      </w:pPr>
      <w:r w:rsidRPr="00F601AA">
        <w:rPr>
          <w:rFonts w:hint="eastAsia"/>
        </w:rPr>
        <w:t>因企业老厂已经拆除，老厂原辅料使用情况来源于竣工环保验收报告</w:t>
      </w:r>
      <w:r w:rsidRPr="00F601AA">
        <w:t>。原辅材料用量</w:t>
      </w:r>
      <w:r w:rsidRPr="00F601AA">
        <w:rPr>
          <w:rFonts w:hint="eastAsia"/>
        </w:rPr>
        <w:t>见</w:t>
      </w:r>
      <w:r w:rsidR="00A4111E" w:rsidRPr="00F601AA">
        <w:fldChar w:fldCharType="begin"/>
      </w:r>
      <w:r w:rsidR="00A4111E" w:rsidRPr="00F601AA">
        <w:instrText xml:space="preserve"> </w:instrText>
      </w:r>
      <w:r w:rsidR="00A4111E" w:rsidRPr="00F601AA">
        <w:rPr>
          <w:rFonts w:hint="eastAsia"/>
        </w:rPr>
        <w:instrText>REF _Ref54709135 \r \h</w:instrText>
      </w:r>
      <w:r w:rsidR="00A4111E" w:rsidRPr="00F601AA">
        <w:instrText xml:space="preserve"> </w:instrText>
      </w:r>
      <w:r w:rsidR="009357E5" w:rsidRPr="00F601AA">
        <w:instrText xml:space="preserve"> \* MERGEFORMAT </w:instrText>
      </w:r>
      <w:r w:rsidR="00A4111E" w:rsidRPr="00F601AA">
        <w:fldChar w:fldCharType="separate"/>
      </w:r>
      <w:r w:rsidR="0079560F">
        <w:rPr>
          <w:rFonts w:hint="eastAsia"/>
        </w:rPr>
        <w:t>表</w:t>
      </w:r>
      <w:r w:rsidR="0079560F">
        <w:rPr>
          <w:rFonts w:hint="eastAsia"/>
        </w:rPr>
        <w:t>3.1-2</w:t>
      </w:r>
      <w:r w:rsidR="00A4111E" w:rsidRPr="00F601AA">
        <w:fldChar w:fldCharType="end"/>
      </w:r>
      <w:r w:rsidRPr="00F601AA">
        <w:rPr>
          <w:rFonts w:hint="eastAsia"/>
        </w:rPr>
        <w:t>。</w:t>
      </w:r>
    </w:p>
    <w:p w14:paraId="1AC8303C" w14:textId="0CEF3A61" w:rsidR="008278B6" w:rsidRPr="00F601AA" w:rsidRDefault="008278B6" w:rsidP="008278B6">
      <w:pPr>
        <w:pStyle w:val="a6"/>
        <w:spacing w:before="120"/>
      </w:pPr>
      <w:bookmarkStart w:id="71" w:name="_Ref54709135"/>
      <w:r w:rsidRPr="00F601AA">
        <w:rPr>
          <w:rFonts w:hint="eastAsia"/>
          <w:snapToGrid w:val="0"/>
        </w:rPr>
        <w:t>晋发</w:t>
      </w:r>
      <w:r w:rsidRPr="00F601AA">
        <w:rPr>
          <w:rFonts w:hint="eastAsia"/>
        </w:rPr>
        <w:t>老厂原辅料使用情况一览表</w:t>
      </w:r>
      <w:bookmarkEnd w:id="71"/>
    </w:p>
    <w:tbl>
      <w:tblPr>
        <w:tblStyle w:val="affffffffffffffffffff2"/>
        <w:tblW w:w="5000" w:type="pct"/>
        <w:tblLook w:val="04A0" w:firstRow="1" w:lastRow="0" w:firstColumn="1" w:lastColumn="0" w:noHBand="0" w:noVBand="1"/>
      </w:tblPr>
      <w:tblGrid>
        <w:gridCol w:w="1411"/>
        <w:gridCol w:w="4314"/>
        <w:gridCol w:w="3277"/>
      </w:tblGrid>
      <w:tr w:rsidR="00F601AA" w:rsidRPr="00F601AA" w14:paraId="23144F36" w14:textId="77777777" w:rsidTr="008278B6">
        <w:tc>
          <w:tcPr>
            <w:tcW w:w="784" w:type="pct"/>
            <w:vAlign w:val="center"/>
          </w:tcPr>
          <w:p w14:paraId="3BABB020" w14:textId="3F26BA7C" w:rsidR="008278B6" w:rsidRPr="00F601AA" w:rsidRDefault="008278B6" w:rsidP="008278B6">
            <w:pPr>
              <w:pStyle w:val="af"/>
              <w:jc w:val="center"/>
            </w:pPr>
            <w:r w:rsidRPr="00F601AA">
              <w:t>序号</w:t>
            </w:r>
          </w:p>
        </w:tc>
        <w:tc>
          <w:tcPr>
            <w:tcW w:w="2396" w:type="pct"/>
            <w:vAlign w:val="center"/>
          </w:tcPr>
          <w:p w14:paraId="44908BA6" w14:textId="4BCD0DFF" w:rsidR="008278B6" w:rsidRPr="00F601AA" w:rsidRDefault="008278B6" w:rsidP="008278B6">
            <w:pPr>
              <w:pStyle w:val="af"/>
              <w:jc w:val="center"/>
            </w:pPr>
            <w:r w:rsidRPr="00F601AA">
              <w:t>名称</w:t>
            </w:r>
          </w:p>
        </w:tc>
        <w:tc>
          <w:tcPr>
            <w:tcW w:w="1820" w:type="pct"/>
            <w:vAlign w:val="center"/>
          </w:tcPr>
          <w:p w14:paraId="784A38D7" w14:textId="2C0052DD" w:rsidR="008278B6" w:rsidRPr="00F601AA" w:rsidRDefault="008278B6" w:rsidP="008278B6">
            <w:pPr>
              <w:pStyle w:val="af"/>
              <w:jc w:val="center"/>
            </w:pPr>
            <w:r w:rsidRPr="00F601AA">
              <w:t>年用量（</w:t>
            </w:r>
            <w:r w:rsidRPr="00F601AA">
              <w:t>t/a</w:t>
            </w:r>
            <w:r w:rsidRPr="00F601AA">
              <w:t>）</w:t>
            </w:r>
          </w:p>
        </w:tc>
      </w:tr>
      <w:tr w:rsidR="00F601AA" w:rsidRPr="00F601AA" w14:paraId="667D6C50" w14:textId="77777777" w:rsidTr="008278B6">
        <w:tc>
          <w:tcPr>
            <w:tcW w:w="784" w:type="pct"/>
            <w:vAlign w:val="center"/>
          </w:tcPr>
          <w:p w14:paraId="5D2F9D1D" w14:textId="2377B8C3" w:rsidR="008278B6" w:rsidRPr="00F601AA" w:rsidRDefault="008278B6" w:rsidP="008278B6">
            <w:pPr>
              <w:pStyle w:val="af"/>
              <w:jc w:val="center"/>
            </w:pPr>
            <w:r w:rsidRPr="00F601AA">
              <w:rPr>
                <w:rFonts w:hint="eastAsia"/>
              </w:rPr>
              <w:t>1</w:t>
            </w:r>
          </w:p>
        </w:tc>
        <w:tc>
          <w:tcPr>
            <w:tcW w:w="2396" w:type="pct"/>
            <w:vAlign w:val="center"/>
          </w:tcPr>
          <w:p w14:paraId="06AB3ADA" w14:textId="4DCD00D4" w:rsidR="008278B6" w:rsidRPr="00F601AA" w:rsidRDefault="008278B6" w:rsidP="008278B6">
            <w:pPr>
              <w:pStyle w:val="af"/>
              <w:jc w:val="center"/>
            </w:pPr>
            <w:r w:rsidRPr="00F601AA">
              <w:rPr>
                <w:rFonts w:hint="eastAsia"/>
              </w:rPr>
              <w:t>拉链带</w:t>
            </w:r>
          </w:p>
        </w:tc>
        <w:tc>
          <w:tcPr>
            <w:tcW w:w="1820" w:type="pct"/>
            <w:vAlign w:val="center"/>
          </w:tcPr>
          <w:p w14:paraId="71FD8473" w14:textId="67FC4758" w:rsidR="008278B6" w:rsidRPr="00F601AA" w:rsidRDefault="008278B6" w:rsidP="008278B6">
            <w:pPr>
              <w:pStyle w:val="af"/>
              <w:jc w:val="center"/>
            </w:pPr>
            <w:r w:rsidRPr="00F601AA">
              <w:rPr>
                <w:rFonts w:hint="eastAsia"/>
              </w:rPr>
              <w:t>2</w:t>
            </w:r>
            <w:r w:rsidRPr="00F601AA">
              <w:t>450</w:t>
            </w:r>
          </w:p>
        </w:tc>
      </w:tr>
      <w:tr w:rsidR="00F601AA" w:rsidRPr="00F601AA" w14:paraId="63DC6C49" w14:textId="77777777" w:rsidTr="008278B6">
        <w:tc>
          <w:tcPr>
            <w:tcW w:w="784" w:type="pct"/>
            <w:vAlign w:val="center"/>
          </w:tcPr>
          <w:p w14:paraId="74B133F1" w14:textId="42F7C776" w:rsidR="008278B6" w:rsidRPr="00F601AA" w:rsidRDefault="008278B6" w:rsidP="008278B6">
            <w:pPr>
              <w:pStyle w:val="af"/>
              <w:jc w:val="center"/>
            </w:pPr>
            <w:r w:rsidRPr="00F601AA">
              <w:rPr>
                <w:rFonts w:hint="eastAsia"/>
              </w:rPr>
              <w:t>2</w:t>
            </w:r>
          </w:p>
        </w:tc>
        <w:tc>
          <w:tcPr>
            <w:tcW w:w="2396" w:type="pct"/>
            <w:vAlign w:val="center"/>
          </w:tcPr>
          <w:p w14:paraId="4D22A08E" w14:textId="4CA5A034" w:rsidR="008278B6" w:rsidRPr="00F601AA" w:rsidRDefault="008278B6" w:rsidP="008278B6">
            <w:pPr>
              <w:pStyle w:val="af"/>
              <w:jc w:val="center"/>
            </w:pPr>
            <w:r w:rsidRPr="00F601AA">
              <w:rPr>
                <w:rFonts w:hint="eastAsia"/>
              </w:rPr>
              <w:t>纱线</w:t>
            </w:r>
          </w:p>
        </w:tc>
        <w:tc>
          <w:tcPr>
            <w:tcW w:w="1820" w:type="pct"/>
            <w:vAlign w:val="center"/>
          </w:tcPr>
          <w:p w14:paraId="4476591A" w14:textId="4F4271B8" w:rsidR="008278B6" w:rsidRPr="00F601AA" w:rsidRDefault="008278B6" w:rsidP="008278B6">
            <w:pPr>
              <w:pStyle w:val="af"/>
              <w:jc w:val="center"/>
            </w:pPr>
            <w:r w:rsidRPr="00F601AA">
              <w:rPr>
                <w:rFonts w:hint="eastAsia"/>
              </w:rPr>
              <w:t>2</w:t>
            </w:r>
            <w:r w:rsidRPr="00F601AA">
              <w:t>50</w:t>
            </w:r>
          </w:p>
        </w:tc>
      </w:tr>
      <w:tr w:rsidR="00F601AA" w:rsidRPr="00F601AA" w14:paraId="549FEF5C" w14:textId="77777777" w:rsidTr="008278B6">
        <w:tc>
          <w:tcPr>
            <w:tcW w:w="784" w:type="pct"/>
            <w:vAlign w:val="center"/>
          </w:tcPr>
          <w:p w14:paraId="1A33295A" w14:textId="36ABE3AB" w:rsidR="008278B6" w:rsidRPr="00F601AA" w:rsidRDefault="008278B6" w:rsidP="008278B6">
            <w:pPr>
              <w:pStyle w:val="af"/>
              <w:jc w:val="center"/>
            </w:pPr>
            <w:r w:rsidRPr="00F601AA">
              <w:rPr>
                <w:rFonts w:hint="eastAsia"/>
              </w:rPr>
              <w:t>3</w:t>
            </w:r>
          </w:p>
        </w:tc>
        <w:tc>
          <w:tcPr>
            <w:tcW w:w="2396" w:type="pct"/>
            <w:vAlign w:val="center"/>
          </w:tcPr>
          <w:p w14:paraId="37C62CB3" w14:textId="08FFC6E8" w:rsidR="008278B6" w:rsidRPr="00F601AA" w:rsidRDefault="008278B6" w:rsidP="008278B6">
            <w:pPr>
              <w:pStyle w:val="af"/>
              <w:jc w:val="center"/>
            </w:pPr>
            <w:r w:rsidRPr="00F601AA">
              <w:rPr>
                <w:rFonts w:hint="eastAsia"/>
              </w:rPr>
              <w:t>片碱</w:t>
            </w:r>
          </w:p>
        </w:tc>
        <w:tc>
          <w:tcPr>
            <w:tcW w:w="1820" w:type="pct"/>
            <w:vAlign w:val="center"/>
          </w:tcPr>
          <w:p w14:paraId="48ADA20C" w14:textId="2CE31261" w:rsidR="008278B6" w:rsidRPr="00F601AA" w:rsidRDefault="008278B6" w:rsidP="008278B6">
            <w:pPr>
              <w:pStyle w:val="af"/>
              <w:jc w:val="center"/>
            </w:pPr>
            <w:r w:rsidRPr="00F601AA">
              <w:rPr>
                <w:rFonts w:hint="eastAsia"/>
              </w:rPr>
              <w:t>4</w:t>
            </w:r>
            <w:r w:rsidRPr="00F601AA">
              <w:t>.09</w:t>
            </w:r>
          </w:p>
        </w:tc>
      </w:tr>
      <w:tr w:rsidR="00F601AA" w:rsidRPr="00F601AA" w14:paraId="65282D90" w14:textId="77777777" w:rsidTr="008278B6">
        <w:tc>
          <w:tcPr>
            <w:tcW w:w="784" w:type="pct"/>
            <w:vAlign w:val="center"/>
          </w:tcPr>
          <w:p w14:paraId="16AE8A0B" w14:textId="7B49DCE0" w:rsidR="008278B6" w:rsidRPr="00F601AA" w:rsidRDefault="008278B6" w:rsidP="008278B6">
            <w:pPr>
              <w:pStyle w:val="af"/>
              <w:jc w:val="center"/>
            </w:pPr>
            <w:r w:rsidRPr="00F601AA">
              <w:rPr>
                <w:rFonts w:hint="eastAsia"/>
              </w:rPr>
              <w:t>4</w:t>
            </w:r>
          </w:p>
        </w:tc>
        <w:tc>
          <w:tcPr>
            <w:tcW w:w="2396" w:type="pct"/>
            <w:vAlign w:val="center"/>
          </w:tcPr>
          <w:p w14:paraId="40F297DF" w14:textId="577E67DB" w:rsidR="008278B6" w:rsidRPr="00F601AA" w:rsidRDefault="008278B6" w:rsidP="008278B6">
            <w:pPr>
              <w:pStyle w:val="af"/>
              <w:jc w:val="center"/>
            </w:pPr>
            <w:r w:rsidRPr="00F601AA">
              <w:rPr>
                <w:rFonts w:hint="eastAsia"/>
              </w:rPr>
              <w:t>纯碱</w:t>
            </w:r>
          </w:p>
        </w:tc>
        <w:tc>
          <w:tcPr>
            <w:tcW w:w="1820" w:type="pct"/>
            <w:vAlign w:val="center"/>
          </w:tcPr>
          <w:p w14:paraId="35B9119E" w14:textId="1B186574" w:rsidR="008278B6" w:rsidRPr="00F601AA" w:rsidRDefault="008278B6" w:rsidP="008278B6">
            <w:pPr>
              <w:pStyle w:val="af"/>
              <w:jc w:val="center"/>
            </w:pPr>
            <w:r w:rsidRPr="00F601AA">
              <w:rPr>
                <w:rFonts w:hint="eastAsia"/>
              </w:rPr>
              <w:t>4</w:t>
            </w:r>
            <w:r w:rsidRPr="00F601AA">
              <w:t>.09</w:t>
            </w:r>
          </w:p>
        </w:tc>
      </w:tr>
      <w:tr w:rsidR="00F601AA" w:rsidRPr="00F601AA" w14:paraId="03BE2195" w14:textId="77777777" w:rsidTr="008278B6">
        <w:tc>
          <w:tcPr>
            <w:tcW w:w="784" w:type="pct"/>
            <w:vAlign w:val="center"/>
          </w:tcPr>
          <w:p w14:paraId="5168E19A" w14:textId="5BAB81B2" w:rsidR="008278B6" w:rsidRPr="00F601AA" w:rsidRDefault="008278B6" w:rsidP="008278B6">
            <w:pPr>
              <w:pStyle w:val="af"/>
              <w:jc w:val="center"/>
            </w:pPr>
            <w:r w:rsidRPr="00F601AA">
              <w:rPr>
                <w:rFonts w:hint="eastAsia"/>
              </w:rPr>
              <w:t>5</w:t>
            </w:r>
          </w:p>
        </w:tc>
        <w:tc>
          <w:tcPr>
            <w:tcW w:w="2396" w:type="pct"/>
            <w:vAlign w:val="center"/>
          </w:tcPr>
          <w:p w14:paraId="3FA3A730" w14:textId="645C6044" w:rsidR="008278B6" w:rsidRPr="00F601AA" w:rsidRDefault="008278B6" w:rsidP="008278B6">
            <w:pPr>
              <w:pStyle w:val="af"/>
              <w:jc w:val="center"/>
            </w:pPr>
            <w:r w:rsidRPr="00F601AA">
              <w:rPr>
                <w:rFonts w:hint="eastAsia"/>
              </w:rPr>
              <w:t>染色酸（</w:t>
            </w:r>
            <w:r w:rsidRPr="00F601AA">
              <w:rPr>
                <w:rFonts w:hint="eastAsia"/>
              </w:rPr>
              <w:t>pH</w:t>
            </w:r>
            <w:r w:rsidRPr="00F601AA">
              <w:rPr>
                <w:rFonts w:hint="eastAsia"/>
              </w:rPr>
              <w:t>为</w:t>
            </w:r>
            <w:r w:rsidRPr="00F601AA">
              <w:rPr>
                <w:rFonts w:hint="eastAsia"/>
              </w:rPr>
              <w:t>2</w:t>
            </w:r>
            <w:r w:rsidRPr="00F601AA">
              <w:rPr>
                <w:rFonts w:hint="eastAsia"/>
              </w:rPr>
              <w:t>）</w:t>
            </w:r>
          </w:p>
        </w:tc>
        <w:tc>
          <w:tcPr>
            <w:tcW w:w="1820" w:type="pct"/>
            <w:vAlign w:val="center"/>
          </w:tcPr>
          <w:p w14:paraId="0451B8E7" w14:textId="2BD0140B" w:rsidR="008278B6" w:rsidRPr="00F601AA" w:rsidRDefault="008278B6" w:rsidP="008278B6">
            <w:pPr>
              <w:pStyle w:val="af"/>
              <w:jc w:val="center"/>
            </w:pPr>
            <w:r w:rsidRPr="00F601AA">
              <w:rPr>
                <w:rFonts w:hint="eastAsia"/>
              </w:rPr>
              <w:t>8</w:t>
            </w:r>
            <w:r w:rsidRPr="00F601AA">
              <w:t>.18</w:t>
            </w:r>
          </w:p>
        </w:tc>
      </w:tr>
      <w:tr w:rsidR="00F601AA" w:rsidRPr="00F601AA" w14:paraId="563EB807" w14:textId="77777777" w:rsidTr="008278B6">
        <w:tc>
          <w:tcPr>
            <w:tcW w:w="784" w:type="pct"/>
            <w:vAlign w:val="center"/>
          </w:tcPr>
          <w:p w14:paraId="301B1577" w14:textId="5D9B8179" w:rsidR="008278B6" w:rsidRPr="00F601AA" w:rsidRDefault="008278B6" w:rsidP="008278B6">
            <w:pPr>
              <w:pStyle w:val="af"/>
              <w:jc w:val="center"/>
            </w:pPr>
            <w:r w:rsidRPr="00F601AA">
              <w:rPr>
                <w:rFonts w:hint="eastAsia"/>
              </w:rPr>
              <w:t>6</w:t>
            </w:r>
          </w:p>
        </w:tc>
        <w:tc>
          <w:tcPr>
            <w:tcW w:w="2396" w:type="pct"/>
            <w:vAlign w:val="center"/>
          </w:tcPr>
          <w:p w14:paraId="1A1342E2" w14:textId="46E60F08" w:rsidR="008278B6" w:rsidRPr="00F601AA" w:rsidRDefault="008278B6" w:rsidP="008278B6">
            <w:pPr>
              <w:pStyle w:val="af"/>
              <w:jc w:val="center"/>
            </w:pPr>
            <w:r w:rsidRPr="00F601AA">
              <w:rPr>
                <w:rFonts w:hint="eastAsia"/>
              </w:rPr>
              <w:t>保险粉</w:t>
            </w:r>
          </w:p>
        </w:tc>
        <w:tc>
          <w:tcPr>
            <w:tcW w:w="1820" w:type="pct"/>
            <w:vAlign w:val="center"/>
          </w:tcPr>
          <w:p w14:paraId="6FF9AAF8" w14:textId="44A6F294" w:rsidR="008278B6" w:rsidRPr="00F601AA" w:rsidRDefault="008278B6" w:rsidP="008278B6">
            <w:pPr>
              <w:pStyle w:val="af"/>
              <w:jc w:val="center"/>
            </w:pPr>
            <w:r w:rsidRPr="00F601AA">
              <w:rPr>
                <w:rFonts w:hint="eastAsia"/>
              </w:rPr>
              <w:t>6</w:t>
            </w:r>
            <w:r w:rsidRPr="00F601AA">
              <w:t>.14</w:t>
            </w:r>
          </w:p>
        </w:tc>
      </w:tr>
      <w:tr w:rsidR="00F601AA" w:rsidRPr="00F601AA" w14:paraId="2D62573B" w14:textId="77777777" w:rsidTr="008278B6">
        <w:tc>
          <w:tcPr>
            <w:tcW w:w="784" w:type="pct"/>
            <w:vAlign w:val="center"/>
          </w:tcPr>
          <w:p w14:paraId="3529F59D" w14:textId="30B93FB0" w:rsidR="008278B6" w:rsidRPr="00F601AA" w:rsidRDefault="008278B6" w:rsidP="008278B6">
            <w:pPr>
              <w:pStyle w:val="af"/>
              <w:jc w:val="center"/>
            </w:pPr>
            <w:r w:rsidRPr="00F601AA">
              <w:rPr>
                <w:rFonts w:hint="eastAsia"/>
              </w:rPr>
              <w:t>7</w:t>
            </w:r>
          </w:p>
        </w:tc>
        <w:tc>
          <w:tcPr>
            <w:tcW w:w="2396" w:type="pct"/>
            <w:vAlign w:val="center"/>
          </w:tcPr>
          <w:p w14:paraId="25C05A02" w14:textId="3B2AC3C4" w:rsidR="008278B6" w:rsidRPr="00F601AA" w:rsidRDefault="008278B6" w:rsidP="008278B6">
            <w:pPr>
              <w:pStyle w:val="af"/>
              <w:jc w:val="center"/>
            </w:pPr>
            <w:r w:rsidRPr="00F601AA">
              <w:rPr>
                <w:rFonts w:hint="eastAsia"/>
              </w:rPr>
              <w:t>分散染料</w:t>
            </w:r>
          </w:p>
        </w:tc>
        <w:tc>
          <w:tcPr>
            <w:tcW w:w="1820" w:type="pct"/>
            <w:vAlign w:val="center"/>
          </w:tcPr>
          <w:p w14:paraId="5F49CDA0" w14:textId="16C9CE16" w:rsidR="008278B6" w:rsidRPr="00F601AA" w:rsidRDefault="008278B6" w:rsidP="008278B6">
            <w:pPr>
              <w:pStyle w:val="af"/>
              <w:jc w:val="center"/>
            </w:pPr>
            <w:r w:rsidRPr="00F601AA">
              <w:rPr>
                <w:rFonts w:hint="eastAsia"/>
              </w:rPr>
              <w:t>3</w:t>
            </w:r>
            <w:r w:rsidRPr="00F601AA">
              <w:t>2.72</w:t>
            </w:r>
          </w:p>
        </w:tc>
      </w:tr>
    </w:tbl>
    <w:p w14:paraId="5D7CE517" w14:textId="1DADAE19" w:rsidR="00DE567E" w:rsidRPr="00F601AA" w:rsidRDefault="00DE567E" w:rsidP="00F601AA">
      <w:pPr>
        <w:pStyle w:val="a4"/>
        <w:spacing w:before="240"/>
        <w:rPr>
          <w:snapToGrid w:val="0"/>
        </w:rPr>
      </w:pPr>
      <w:r w:rsidRPr="00F601AA">
        <w:rPr>
          <w:rFonts w:hint="eastAsia"/>
          <w:snapToGrid w:val="0"/>
        </w:rPr>
        <w:t>晋发</w:t>
      </w:r>
      <w:r w:rsidR="005416A2" w:rsidRPr="00F601AA">
        <w:rPr>
          <w:rFonts w:hint="eastAsia"/>
          <w:snapToGrid w:val="0"/>
        </w:rPr>
        <w:t>老厂</w:t>
      </w:r>
      <w:r w:rsidRPr="00F601AA">
        <w:rPr>
          <w:rFonts w:hint="eastAsia"/>
          <w:snapToGrid w:val="0"/>
        </w:rPr>
        <w:t>主要的染整设备</w:t>
      </w:r>
    </w:p>
    <w:p w14:paraId="24C8EA60" w14:textId="0EECDAE5" w:rsidR="00A32132" w:rsidRDefault="00A32132" w:rsidP="00A32132">
      <w:pPr>
        <w:ind w:firstLine="480"/>
      </w:pPr>
      <w:bookmarkStart w:id="72" w:name="_Ref421002687"/>
      <w:r w:rsidRPr="00F601AA">
        <w:rPr>
          <w:rFonts w:hint="eastAsia"/>
        </w:rPr>
        <w:t>根据</w:t>
      </w:r>
      <w:r w:rsidR="00D80921" w:rsidRPr="00F601AA">
        <w:rPr>
          <w:rFonts w:hint="eastAsia"/>
        </w:rPr>
        <w:t>晋发老厂环评及其补充说明、竣工环保验收报告等</w:t>
      </w:r>
      <w:r w:rsidRPr="00F601AA">
        <w:rPr>
          <w:rFonts w:hint="eastAsia"/>
        </w:rPr>
        <w:t>核定内容，主要的染整设备配备情况见</w:t>
      </w:r>
      <w:r w:rsidRPr="00F601AA">
        <w:fldChar w:fldCharType="begin"/>
      </w:r>
      <w:r w:rsidRPr="00F601AA">
        <w:instrText xml:space="preserve"> </w:instrText>
      </w:r>
      <w:r w:rsidRPr="00F601AA">
        <w:rPr>
          <w:rFonts w:hint="eastAsia"/>
        </w:rPr>
        <w:instrText>REF _Ref505296481 \r \h</w:instrText>
      </w:r>
      <w:r w:rsidRPr="00F601AA">
        <w:instrText xml:space="preserve">  \* MERGEFORMAT </w:instrText>
      </w:r>
      <w:r w:rsidRPr="00F601AA">
        <w:fldChar w:fldCharType="separate"/>
      </w:r>
      <w:r w:rsidR="0079560F">
        <w:rPr>
          <w:rFonts w:hint="eastAsia"/>
        </w:rPr>
        <w:t>表</w:t>
      </w:r>
      <w:r w:rsidR="0079560F">
        <w:rPr>
          <w:rFonts w:hint="eastAsia"/>
        </w:rPr>
        <w:t>3.1-3</w:t>
      </w:r>
      <w:r w:rsidRPr="00F601AA">
        <w:fldChar w:fldCharType="end"/>
      </w:r>
      <w:r w:rsidRPr="00F601AA">
        <w:t>。</w:t>
      </w:r>
    </w:p>
    <w:p w14:paraId="05184C8E" w14:textId="5AD4F48D" w:rsidR="00F601AA" w:rsidRDefault="00F601AA" w:rsidP="00A32132">
      <w:pPr>
        <w:ind w:firstLine="480"/>
      </w:pPr>
    </w:p>
    <w:p w14:paraId="36B6B4CB" w14:textId="2AA5B1B7" w:rsidR="00F601AA" w:rsidRDefault="00F601AA" w:rsidP="00A32132">
      <w:pPr>
        <w:ind w:firstLine="480"/>
      </w:pPr>
    </w:p>
    <w:p w14:paraId="319F93C5" w14:textId="51C30D6B" w:rsidR="00F601AA" w:rsidRDefault="00F601AA" w:rsidP="00A32132">
      <w:pPr>
        <w:ind w:firstLine="480"/>
      </w:pPr>
    </w:p>
    <w:p w14:paraId="42E69EDB" w14:textId="37DB9EAC" w:rsidR="00F601AA" w:rsidRDefault="00F601AA" w:rsidP="00A32132">
      <w:pPr>
        <w:ind w:firstLine="480"/>
      </w:pPr>
    </w:p>
    <w:p w14:paraId="7F62FDEE" w14:textId="5918DC40" w:rsidR="00F601AA" w:rsidRDefault="00F601AA" w:rsidP="00A32132">
      <w:pPr>
        <w:ind w:firstLine="480"/>
      </w:pPr>
    </w:p>
    <w:p w14:paraId="29C677EA" w14:textId="0A742DA5" w:rsidR="00F601AA" w:rsidRDefault="00F601AA" w:rsidP="00A32132">
      <w:pPr>
        <w:ind w:firstLine="480"/>
      </w:pPr>
    </w:p>
    <w:p w14:paraId="2607BD94" w14:textId="305BBBC4" w:rsidR="00F601AA" w:rsidRDefault="00F601AA" w:rsidP="00A32132">
      <w:pPr>
        <w:ind w:firstLine="480"/>
      </w:pPr>
    </w:p>
    <w:p w14:paraId="4A3F1383" w14:textId="1E14C456" w:rsidR="00F601AA" w:rsidRDefault="00F601AA" w:rsidP="00A32132">
      <w:pPr>
        <w:ind w:firstLine="480"/>
      </w:pPr>
    </w:p>
    <w:p w14:paraId="1DBCC972" w14:textId="66D39DBF" w:rsidR="00F601AA" w:rsidRDefault="00F601AA" w:rsidP="00A32132">
      <w:pPr>
        <w:ind w:firstLine="480"/>
      </w:pPr>
    </w:p>
    <w:p w14:paraId="5F5789A4" w14:textId="64F11ACE" w:rsidR="00F601AA" w:rsidRDefault="00F601AA" w:rsidP="00A32132">
      <w:pPr>
        <w:ind w:firstLine="480"/>
      </w:pPr>
    </w:p>
    <w:p w14:paraId="109E3F95" w14:textId="1B5DA18E" w:rsidR="00F601AA" w:rsidRDefault="00F601AA" w:rsidP="00A32132">
      <w:pPr>
        <w:ind w:firstLine="480"/>
      </w:pPr>
    </w:p>
    <w:p w14:paraId="720B78E2" w14:textId="77777777" w:rsidR="00F601AA" w:rsidRPr="00F601AA" w:rsidRDefault="00F601AA" w:rsidP="00A32132">
      <w:pPr>
        <w:ind w:firstLine="480"/>
      </w:pPr>
    </w:p>
    <w:p w14:paraId="7F8B65A3" w14:textId="483DC878" w:rsidR="00A32132" w:rsidRPr="00F601AA" w:rsidRDefault="00D80921" w:rsidP="00E823FF">
      <w:pPr>
        <w:pStyle w:val="a6"/>
        <w:spacing w:before="120"/>
      </w:pPr>
      <w:bookmarkStart w:id="73" w:name="_Ref505296481"/>
      <w:r w:rsidRPr="00F601AA">
        <w:rPr>
          <w:rFonts w:hint="eastAsia"/>
        </w:rPr>
        <w:lastRenderedPageBreak/>
        <w:t>晋发老厂</w:t>
      </w:r>
      <w:r w:rsidR="00A32132" w:rsidRPr="00F601AA">
        <w:t>主要生产设备</w:t>
      </w:r>
      <w:r w:rsidR="00A32132" w:rsidRPr="00F601AA">
        <w:rPr>
          <w:rFonts w:hint="eastAsia"/>
        </w:rPr>
        <w:t>汇总表</w:t>
      </w:r>
      <w:bookmarkEnd w:id="72"/>
      <w:bookmarkEnd w:id="73"/>
    </w:p>
    <w:tbl>
      <w:tblPr>
        <w:tblStyle w:val="2ff8"/>
        <w:tblW w:w="5000" w:type="pct"/>
        <w:tblLook w:val="04A0" w:firstRow="1" w:lastRow="0" w:firstColumn="1" w:lastColumn="0" w:noHBand="0" w:noVBand="1"/>
      </w:tblPr>
      <w:tblGrid>
        <w:gridCol w:w="1452"/>
        <w:gridCol w:w="2606"/>
        <w:gridCol w:w="1169"/>
        <w:gridCol w:w="1464"/>
        <w:gridCol w:w="2095"/>
      </w:tblGrid>
      <w:tr w:rsidR="00F601AA" w:rsidRPr="00F601AA" w14:paraId="0E1E0BCA" w14:textId="77777777" w:rsidTr="00F601AA">
        <w:trPr>
          <w:trHeight w:val="340"/>
        </w:trPr>
        <w:tc>
          <w:tcPr>
            <w:tcW w:w="827" w:type="pct"/>
          </w:tcPr>
          <w:p w14:paraId="21C70A43" w14:textId="77777777" w:rsidR="00A32132" w:rsidRPr="00147C01" w:rsidRDefault="00A32132" w:rsidP="00147C01">
            <w:pPr>
              <w:pStyle w:val="af"/>
            </w:pPr>
            <w:r w:rsidRPr="00147C01">
              <w:rPr>
                <w:rFonts w:hint="eastAsia"/>
              </w:rPr>
              <w:t>设备名称</w:t>
            </w:r>
          </w:p>
        </w:tc>
        <w:tc>
          <w:tcPr>
            <w:tcW w:w="1483" w:type="pct"/>
          </w:tcPr>
          <w:p w14:paraId="6BE1837B" w14:textId="77777777" w:rsidR="00A32132" w:rsidRPr="00147C01" w:rsidRDefault="00A32132" w:rsidP="00147C01">
            <w:pPr>
              <w:pStyle w:val="af"/>
            </w:pPr>
            <w:r w:rsidRPr="00147C01">
              <w:rPr>
                <w:rFonts w:hint="eastAsia"/>
              </w:rPr>
              <w:t>规格型号</w:t>
            </w:r>
          </w:p>
        </w:tc>
        <w:tc>
          <w:tcPr>
            <w:tcW w:w="665" w:type="pct"/>
          </w:tcPr>
          <w:p w14:paraId="457DE90A" w14:textId="77777777" w:rsidR="00A32132" w:rsidRPr="00147C01" w:rsidRDefault="00A32132" w:rsidP="00147C01">
            <w:pPr>
              <w:pStyle w:val="af"/>
            </w:pPr>
            <w:r w:rsidRPr="00147C01">
              <w:rPr>
                <w:rFonts w:hint="eastAsia"/>
              </w:rPr>
              <w:t>环评阶段</w:t>
            </w:r>
          </w:p>
          <w:p w14:paraId="0A61F915" w14:textId="77777777" w:rsidR="00A32132" w:rsidRPr="00147C01" w:rsidRDefault="00A32132" w:rsidP="00147C01">
            <w:pPr>
              <w:pStyle w:val="af"/>
            </w:pPr>
            <w:r w:rsidRPr="00147C01">
              <w:rPr>
                <w:rFonts w:hint="eastAsia"/>
              </w:rPr>
              <w:t>数量</w:t>
            </w:r>
            <w:r w:rsidRPr="00147C01">
              <w:rPr>
                <w:rFonts w:hint="eastAsia"/>
              </w:rPr>
              <w:t>(</w:t>
            </w:r>
            <w:r w:rsidRPr="00147C01">
              <w:rPr>
                <w:rFonts w:hint="eastAsia"/>
              </w:rPr>
              <w:t>台</w:t>
            </w:r>
            <w:r w:rsidRPr="00147C01">
              <w:rPr>
                <w:rFonts w:hint="eastAsia"/>
              </w:rPr>
              <w:t>)</w:t>
            </w:r>
          </w:p>
        </w:tc>
        <w:tc>
          <w:tcPr>
            <w:tcW w:w="833" w:type="pct"/>
          </w:tcPr>
          <w:p w14:paraId="6B9D42F0" w14:textId="77777777" w:rsidR="00A32132" w:rsidRPr="00147C01" w:rsidRDefault="006103BA" w:rsidP="00147C01">
            <w:pPr>
              <w:pStyle w:val="af"/>
            </w:pPr>
            <w:r w:rsidRPr="00147C01">
              <w:rPr>
                <w:rFonts w:hint="eastAsia"/>
              </w:rPr>
              <w:t>补充说明和</w:t>
            </w:r>
            <w:r w:rsidR="00A32132" w:rsidRPr="00147C01">
              <w:rPr>
                <w:rFonts w:hint="eastAsia"/>
              </w:rPr>
              <w:t>验收阶段</w:t>
            </w:r>
          </w:p>
          <w:p w14:paraId="0B1DE6C1" w14:textId="77777777" w:rsidR="00A32132" w:rsidRPr="00147C01" w:rsidRDefault="00A32132" w:rsidP="00147C01">
            <w:pPr>
              <w:pStyle w:val="af"/>
            </w:pPr>
            <w:r w:rsidRPr="00147C01">
              <w:rPr>
                <w:rFonts w:hint="eastAsia"/>
              </w:rPr>
              <w:t>数量</w:t>
            </w:r>
            <w:r w:rsidRPr="00147C01">
              <w:rPr>
                <w:rFonts w:hint="eastAsia"/>
              </w:rPr>
              <w:t>(</w:t>
            </w:r>
            <w:r w:rsidRPr="00147C01">
              <w:rPr>
                <w:rFonts w:hint="eastAsia"/>
              </w:rPr>
              <w:t>台</w:t>
            </w:r>
            <w:r w:rsidRPr="00147C01">
              <w:rPr>
                <w:rFonts w:hint="eastAsia"/>
              </w:rPr>
              <w:t>)</w:t>
            </w:r>
          </w:p>
        </w:tc>
        <w:tc>
          <w:tcPr>
            <w:tcW w:w="1192" w:type="pct"/>
          </w:tcPr>
          <w:p w14:paraId="152A2D71" w14:textId="77777777" w:rsidR="00A32132" w:rsidRPr="00147C01" w:rsidRDefault="00A32132" w:rsidP="00147C01">
            <w:pPr>
              <w:pStyle w:val="af"/>
            </w:pPr>
            <w:r w:rsidRPr="00147C01">
              <w:rPr>
                <w:rFonts w:hint="eastAsia"/>
              </w:rPr>
              <w:t>现状</w:t>
            </w:r>
          </w:p>
        </w:tc>
      </w:tr>
      <w:tr w:rsidR="00F601AA" w:rsidRPr="00F601AA" w14:paraId="45CE0CCB" w14:textId="77777777" w:rsidTr="00F601AA">
        <w:trPr>
          <w:trHeight w:val="340"/>
        </w:trPr>
        <w:tc>
          <w:tcPr>
            <w:tcW w:w="827" w:type="pct"/>
            <w:vMerge w:val="restart"/>
          </w:tcPr>
          <w:p w14:paraId="31B6FFA7" w14:textId="77777777" w:rsidR="00A32132" w:rsidRPr="00F601AA" w:rsidRDefault="00A32132" w:rsidP="006103BA">
            <w:pPr>
              <w:pStyle w:val="af"/>
            </w:pPr>
            <w:r w:rsidRPr="00F601AA">
              <w:rPr>
                <w:rFonts w:hint="eastAsia"/>
              </w:rPr>
              <w:t>高温高压</w:t>
            </w:r>
          </w:p>
          <w:p w14:paraId="547A7725" w14:textId="77777777" w:rsidR="00A32132" w:rsidRPr="00F601AA" w:rsidRDefault="00A32132" w:rsidP="006103BA">
            <w:pPr>
              <w:pStyle w:val="af"/>
            </w:pPr>
            <w:r w:rsidRPr="00F601AA">
              <w:rPr>
                <w:rFonts w:hint="eastAsia"/>
              </w:rPr>
              <w:t>染色机</w:t>
            </w:r>
          </w:p>
        </w:tc>
        <w:tc>
          <w:tcPr>
            <w:tcW w:w="1483" w:type="pct"/>
          </w:tcPr>
          <w:p w14:paraId="7939993C" w14:textId="793BA0F2" w:rsidR="00A32132" w:rsidRPr="00F601AA" w:rsidRDefault="00A32132" w:rsidP="006103BA">
            <w:pPr>
              <w:pStyle w:val="af"/>
            </w:pPr>
          </w:p>
        </w:tc>
        <w:tc>
          <w:tcPr>
            <w:tcW w:w="665" w:type="pct"/>
          </w:tcPr>
          <w:p w14:paraId="31B887FC" w14:textId="77777777" w:rsidR="00A32132" w:rsidRPr="00F601AA" w:rsidRDefault="00A32132" w:rsidP="006103BA">
            <w:pPr>
              <w:pStyle w:val="af"/>
            </w:pPr>
            <w:r w:rsidRPr="00F601AA">
              <w:rPr>
                <w:rFonts w:hint="eastAsia"/>
              </w:rPr>
              <w:t>1</w:t>
            </w:r>
          </w:p>
        </w:tc>
        <w:tc>
          <w:tcPr>
            <w:tcW w:w="833" w:type="pct"/>
          </w:tcPr>
          <w:p w14:paraId="0F45ABB0" w14:textId="77777777" w:rsidR="00A32132" w:rsidRPr="00F601AA" w:rsidRDefault="00A32132" w:rsidP="006103BA">
            <w:pPr>
              <w:pStyle w:val="af"/>
            </w:pPr>
            <w:r w:rsidRPr="00F601AA">
              <w:rPr>
                <w:rFonts w:hint="eastAsia"/>
              </w:rPr>
              <w:t>1</w:t>
            </w:r>
          </w:p>
        </w:tc>
        <w:tc>
          <w:tcPr>
            <w:tcW w:w="1192" w:type="pct"/>
          </w:tcPr>
          <w:p w14:paraId="7ED829F1" w14:textId="77777777" w:rsidR="00A32132" w:rsidRPr="00F601AA" w:rsidRDefault="00A32132" w:rsidP="009D53C3">
            <w:pPr>
              <w:pStyle w:val="af"/>
            </w:pPr>
            <w:r w:rsidRPr="00F601AA">
              <w:rPr>
                <w:rFonts w:hint="eastAsia"/>
              </w:rPr>
              <w:t>均已拆除</w:t>
            </w:r>
            <w:r w:rsidR="009D53C3" w:rsidRPr="00F601AA">
              <w:rPr>
                <w:rFonts w:hint="eastAsia"/>
              </w:rPr>
              <w:t>、外售处置</w:t>
            </w:r>
          </w:p>
        </w:tc>
      </w:tr>
      <w:tr w:rsidR="00F601AA" w:rsidRPr="00F601AA" w14:paraId="4EB5F4B2" w14:textId="77777777" w:rsidTr="00F601AA">
        <w:trPr>
          <w:trHeight w:val="340"/>
        </w:trPr>
        <w:tc>
          <w:tcPr>
            <w:tcW w:w="827" w:type="pct"/>
            <w:vMerge/>
          </w:tcPr>
          <w:p w14:paraId="0CCDA689" w14:textId="77777777" w:rsidR="006A5E6B" w:rsidRPr="00F601AA" w:rsidRDefault="006A5E6B" w:rsidP="006103BA">
            <w:pPr>
              <w:pStyle w:val="af"/>
            </w:pPr>
          </w:p>
        </w:tc>
        <w:tc>
          <w:tcPr>
            <w:tcW w:w="1483" w:type="pct"/>
          </w:tcPr>
          <w:p w14:paraId="487A80A1" w14:textId="7F9A4C5C" w:rsidR="006A5E6B" w:rsidRPr="00F601AA" w:rsidRDefault="006A5E6B" w:rsidP="006103BA">
            <w:pPr>
              <w:pStyle w:val="af"/>
            </w:pPr>
          </w:p>
        </w:tc>
        <w:tc>
          <w:tcPr>
            <w:tcW w:w="665" w:type="pct"/>
          </w:tcPr>
          <w:p w14:paraId="1EA5766F" w14:textId="77777777" w:rsidR="006A5E6B" w:rsidRPr="00F601AA" w:rsidRDefault="006A5E6B" w:rsidP="006103BA">
            <w:pPr>
              <w:pStyle w:val="af"/>
            </w:pPr>
            <w:r w:rsidRPr="00F601AA">
              <w:rPr>
                <w:rFonts w:hint="eastAsia"/>
              </w:rPr>
              <w:t>4</w:t>
            </w:r>
          </w:p>
        </w:tc>
        <w:tc>
          <w:tcPr>
            <w:tcW w:w="833" w:type="pct"/>
          </w:tcPr>
          <w:p w14:paraId="4CBD40E9" w14:textId="77777777" w:rsidR="006A5E6B" w:rsidRPr="00F601AA" w:rsidRDefault="006A5E6B" w:rsidP="006103BA">
            <w:pPr>
              <w:pStyle w:val="af"/>
            </w:pPr>
            <w:r w:rsidRPr="00F601AA">
              <w:rPr>
                <w:rFonts w:hint="eastAsia"/>
              </w:rPr>
              <w:t>4</w:t>
            </w:r>
          </w:p>
        </w:tc>
        <w:tc>
          <w:tcPr>
            <w:tcW w:w="1192" w:type="pct"/>
          </w:tcPr>
          <w:p w14:paraId="13701A84" w14:textId="77777777" w:rsidR="006A5E6B" w:rsidRPr="00F601AA" w:rsidRDefault="006A5E6B" w:rsidP="006A5E6B">
            <w:pPr>
              <w:pStyle w:val="af"/>
            </w:pPr>
            <w:r w:rsidRPr="00F601AA">
              <w:rPr>
                <w:rFonts w:hint="eastAsia"/>
              </w:rPr>
              <w:t>均已拆除、外售处置</w:t>
            </w:r>
          </w:p>
        </w:tc>
      </w:tr>
      <w:tr w:rsidR="00F601AA" w:rsidRPr="00F601AA" w14:paraId="518366F8" w14:textId="77777777" w:rsidTr="00F601AA">
        <w:trPr>
          <w:trHeight w:val="340"/>
        </w:trPr>
        <w:tc>
          <w:tcPr>
            <w:tcW w:w="827" w:type="pct"/>
            <w:vMerge/>
          </w:tcPr>
          <w:p w14:paraId="35793A17" w14:textId="77777777" w:rsidR="006A5E6B" w:rsidRPr="00F601AA" w:rsidRDefault="006A5E6B" w:rsidP="006103BA">
            <w:pPr>
              <w:pStyle w:val="af"/>
            </w:pPr>
          </w:p>
        </w:tc>
        <w:tc>
          <w:tcPr>
            <w:tcW w:w="1483" w:type="pct"/>
          </w:tcPr>
          <w:p w14:paraId="06B64DA4" w14:textId="5D706DB7" w:rsidR="006A5E6B" w:rsidRPr="00F601AA" w:rsidRDefault="006A5E6B" w:rsidP="006103BA">
            <w:pPr>
              <w:pStyle w:val="af"/>
            </w:pPr>
          </w:p>
        </w:tc>
        <w:tc>
          <w:tcPr>
            <w:tcW w:w="665" w:type="pct"/>
          </w:tcPr>
          <w:p w14:paraId="1ACD326B" w14:textId="77777777" w:rsidR="006A5E6B" w:rsidRPr="00F601AA" w:rsidRDefault="006A5E6B" w:rsidP="006103BA">
            <w:pPr>
              <w:pStyle w:val="af"/>
            </w:pPr>
            <w:r w:rsidRPr="00F601AA">
              <w:rPr>
                <w:rFonts w:hint="eastAsia"/>
              </w:rPr>
              <w:t>4</w:t>
            </w:r>
          </w:p>
        </w:tc>
        <w:tc>
          <w:tcPr>
            <w:tcW w:w="833" w:type="pct"/>
          </w:tcPr>
          <w:p w14:paraId="4D14024B" w14:textId="77777777" w:rsidR="006A5E6B" w:rsidRPr="00F601AA" w:rsidRDefault="006A5E6B" w:rsidP="006103BA">
            <w:pPr>
              <w:pStyle w:val="af"/>
            </w:pPr>
            <w:r w:rsidRPr="00F601AA">
              <w:rPr>
                <w:rFonts w:hint="eastAsia"/>
              </w:rPr>
              <w:t>3</w:t>
            </w:r>
          </w:p>
        </w:tc>
        <w:tc>
          <w:tcPr>
            <w:tcW w:w="1192" w:type="pct"/>
          </w:tcPr>
          <w:p w14:paraId="13A8E5C5" w14:textId="77777777" w:rsidR="006A5E6B" w:rsidRPr="00F601AA" w:rsidRDefault="006A5E6B" w:rsidP="006A5E6B">
            <w:pPr>
              <w:pStyle w:val="af"/>
            </w:pPr>
            <w:r w:rsidRPr="00F601AA">
              <w:rPr>
                <w:rFonts w:hint="eastAsia"/>
              </w:rPr>
              <w:t>均已拆除、外售处置</w:t>
            </w:r>
          </w:p>
        </w:tc>
      </w:tr>
      <w:tr w:rsidR="00F601AA" w:rsidRPr="00F601AA" w14:paraId="0D3B4CBB" w14:textId="77777777" w:rsidTr="00F601AA">
        <w:trPr>
          <w:trHeight w:val="340"/>
        </w:trPr>
        <w:tc>
          <w:tcPr>
            <w:tcW w:w="827" w:type="pct"/>
            <w:vMerge/>
          </w:tcPr>
          <w:p w14:paraId="39121EF9" w14:textId="77777777" w:rsidR="006A5E6B" w:rsidRPr="00F601AA" w:rsidRDefault="006A5E6B" w:rsidP="006103BA">
            <w:pPr>
              <w:pStyle w:val="af"/>
            </w:pPr>
          </w:p>
        </w:tc>
        <w:tc>
          <w:tcPr>
            <w:tcW w:w="1483" w:type="pct"/>
          </w:tcPr>
          <w:p w14:paraId="073AF8FF" w14:textId="3D2DEEE8" w:rsidR="006A5E6B" w:rsidRPr="00F601AA" w:rsidRDefault="006A5E6B" w:rsidP="006103BA">
            <w:pPr>
              <w:pStyle w:val="af"/>
            </w:pPr>
          </w:p>
        </w:tc>
        <w:tc>
          <w:tcPr>
            <w:tcW w:w="665" w:type="pct"/>
          </w:tcPr>
          <w:p w14:paraId="7C6F0D80" w14:textId="77777777" w:rsidR="006A5E6B" w:rsidRPr="00F601AA" w:rsidRDefault="006A5E6B" w:rsidP="006103BA">
            <w:pPr>
              <w:pStyle w:val="af"/>
            </w:pPr>
            <w:r w:rsidRPr="00F601AA">
              <w:rPr>
                <w:rFonts w:hint="eastAsia"/>
              </w:rPr>
              <w:t>5</w:t>
            </w:r>
          </w:p>
        </w:tc>
        <w:tc>
          <w:tcPr>
            <w:tcW w:w="833" w:type="pct"/>
          </w:tcPr>
          <w:p w14:paraId="4B65D08D" w14:textId="77777777" w:rsidR="006A5E6B" w:rsidRPr="00F601AA" w:rsidRDefault="006A5E6B" w:rsidP="006103BA">
            <w:pPr>
              <w:pStyle w:val="af"/>
            </w:pPr>
            <w:r w:rsidRPr="00F601AA">
              <w:rPr>
                <w:rFonts w:hint="eastAsia"/>
              </w:rPr>
              <w:t>4</w:t>
            </w:r>
          </w:p>
        </w:tc>
        <w:tc>
          <w:tcPr>
            <w:tcW w:w="1192" w:type="pct"/>
          </w:tcPr>
          <w:p w14:paraId="1BFE7E2D" w14:textId="77777777" w:rsidR="006A5E6B" w:rsidRPr="00F601AA" w:rsidRDefault="006A5E6B" w:rsidP="006A5E6B">
            <w:pPr>
              <w:pStyle w:val="af"/>
            </w:pPr>
            <w:r w:rsidRPr="00F601AA">
              <w:rPr>
                <w:rFonts w:hint="eastAsia"/>
              </w:rPr>
              <w:t>均已拆除、外售处置</w:t>
            </w:r>
          </w:p>
        </w:tc>
      </w:tr>
      <w:tr w:rsidR="00F601AA" w:rsidRPr="00F601AA" w14:paraId="5C3356F1" w14:textId="77777777" w:rsidTr="00F601AA">
        <w:trPr>
          <w:trHeight w:val="340"/>
        </w:trPr>
        <w:tc>
          <w:tcPr>
            <w:tcW w:w="827" w:type="pct"/>
            <w:vMerge/>
          </w:tcPr>
          <w:p w14:paraId="36FB673E" w14:textId="77777777" w:rsidR="006A5E6B" w:rsidRPr="00F601AA" w:rsidRDefault="006A5E6B" w:rsidP="006103BA">
            <w:pPr>
              <w:pStyle w:val="af"/>
            </w:pPr>
          </w:p>
        </w:tc>
        <w:tc>
          <w:tcPr>
            <w:tcW w:w="1483" w:type="pct"/>
          </w:tcPr>
          <w:p w14:paraId="65B49009" w14:textId="26330390" w:rsidR="006A5E6B" w:rsidRPr="00F601AA" w:rsidRDefault="006A5E6B" w:rsidP="006103BA">
            <w:pPr>
              <w:pStyle w:val="af"/>
            </w:pPr>
          </w:p>
        </w:tc>
        <w:tc>
          <w:tcPr>
            <w:tcW w:w="665" w:type="pct"/>
          </w:tcPr>
          <w:p w14:paraId="5B06934B" w14:textId="77777777" w:rsidR="006A5E6B" w:rsidRPr="00F601AA" w:rsidRDefault="006A5E6B" w:rsidP="006103BA">
            <w:pPr>
              <w:pStyle w:val="af"/>
            </w:pPr>
            <w:r w:rsidRPr="00F601AA">
              <w:rPr>
                <w:rFonts w:hint="eastAsia"/>
              </w:rPr>
              <w:t>4</w:t>
            </w:r>
          </w:p>
        </w:tc>
        <w:tc>
          <w:tcPr>
            <w:tcW w:w="833" w:type="pct"/>
          </w:tcPr>
          <w:p w14:paraId="264D7EE9" w14:textId="77777777" w:rsidR="006A5E6B" w:rsidRPr="00F601AA" w:rsidRDefault="006A5E6B" w:rsidP="006103BA">
            <w:pPr>
              <w:pStyle w:val="af"/>
            </w:pPr>
            <w:r w:rsidRPr="00F601AA">
              <w:rPr>
                <w:rFonts w:hint="eastAsia"/>
              </w:rPr>
              <w:t>0</w:t>
            </w:r>
          </w:p>
        </w:tc>
        <w:tc>
          <w:tcPr>
            <w:tcW w:w="1192" w:type="pct"/>
          </w:tcPr>
          <w:p w14:paraId="060A823F" w14:textId="77777777" w:rsidR="006A5E6B" w:rsidRPr="00F601AA" w:rsidRDefault="006A5E6B" w:rsidP="006A5E6B">
            <w:pPr>
              <w:pStyle w:val="af"/>
            </w:pPr>
            <w:r w:rsidRPr="00F601AA">
              <w:rPr>
                <w:rFonts w:hint="eastAsia"/>
              </w:rPr>
              <w:t>均已拆除、外售处置</w:t>
            </w:r>
          </w:p>
        </w:tc>
      </w:tr>
      <w:tr w:rsidR="00F601AA" w:rsidRPr="00F601AA" w14:paraId="72CD8009" w14:textId="77777777" w:rsidTr="00F601AA">
        <w:trPr>
          <w:trHeight w:val="340"/>
        </w:trPr>
        <w:tc>
          <w:tcPr>
            <w:tcW w:w="827" w:type="pct"/>
            <w:vMerge/>
          </w:tcPr>
          <w:p w14:paraId="389B5443" w14:textId="77777777" w:rsidR="006A5E6B" w:rsidRPr="00F601AA" w:rsidRDefault="006A5E6B" w:rsidP="006103BA">
            <w:pPr>
              <w:pStyle w:val="af"/>
            </w:pPr>
          </w:p>
        </w:tc>
        <w:tc>
          <w:tcPr>
            <w:tcW w:w="1483" w:type="pct"/>
          </w:tcPr>
          <w:p w14:paraId="39FC59B8" w14:textId="0E1C7785" w:rsidR="006A5E6B" w:rsidRPr="00F601AA" w:rsidRDefault="006A5E6B" w:rsidP="006103BA">
            <w:pPr>
              <w:pStyle w:val="af"/>
            </w:pPr>
          </w:p>
        </w:tc>
        <w:tc>
          <w:tcPr>
            <w:tcW w:w="665" w:type="pct"/>
          </w:tcPr>
          <w:p w14:paraId="210AB758" w14:textId="77777777" w:rsidR="006A5E6B" w:rsidRPr="00F601AA" w:rsidRDefault="006A5E6B" w:rsidP="006103BA">
            <w:pPr>
              <w:pStyle w:val="af"/>
            </w:pPr>
            <w:r w:rsidRPr="00F601AA">
              <w:rPr>
                <w:rFonts w:hint="eastAsia"/>
              </w:rPr>
              <w:t>3</w:t>
            </w:r>
          </w:p>
        </w:tc>
        <w:tc>
          <w:tcPr>
            <w:tcW w:w="833" w:type="pct"/>
          </w:tcPr>
          <w:p w14:paraId="33287A18" w14:textId="77777777" w:rsidR="006A5E6B" w:rsidRPr="00F601AA" w:rsidRDefault="006A5E6B" w:rsidP="006103BA">
            <w:pPr>
              <w:pStyle w:val="af"/>
            </w:pPr>
            <w:r w:rsidRPr="00F601AA">
              <w:rPr>
                <w:rFonts w:hint="eastAsia"/>
              </w:rPr>
              <w:t>0</w:t>
            </w:r>
          </w:p>
        </w:tc>
        <w:tc>
          <w:tcPr>
            <w:tcW w:w="1192" w:type="pct"/>
          </w:tcPr>
          <w:p w14:paraId="32E0BD5E" w14:textId="77777777" w:rsidR="006A5E6B" w:rsidRPr="00F601AA" w:rsidRDefault="006A5E6B" w:rsidP="006A5E6B">
            <w:pPr>
              <w:pStyle w:val="af"/>
            </w:pPr>
            <w:r w:rsidRPr="00F601AA">
              <w:rPr>
                <w:rFonts w:hint="eastAsia"/>
              </w:rPr>
              <w:t>均已拆除、外售处置</w:t>
            </w:r>
          </w:p>
        </w:tc>
      </w:tr>
      <w:tr w:rsidR="00F601AA" w:rsidRPr="00F601AA" w14:paraId="72486CE2" w14:textId="77777777" w:rsidTr="00F601AA">
        <w:trPr>
          <w:trHeight w:val="340"/>
        </w:trPr>
        <w:tc>
          <w:tcPr>
            <w:tcW w:w="827" w:type="pct"/>
            <w:vMerge/>
          </w:tcPr>
          <w:p w14:paraId="50B5BEA6" w14:textId="77777777" w:rsidR="006A5E6B" w:rsidRPr="00F601AA" w:rsidRDefault="006A5E6B" w:rsidP="006103BA">
            <w:pPr>
              <w:pStyle w:val="af"/>
            </w:pPr>
          </w:p>
        </w:tc>
        <w:tc>
          <w:tcPr>
            <w:tcW w:w="1483" w:type="pct"/>
          </w:tcPr>
          <w:p w14:paraId="675FB700" w14:textId="7521D260" w:rsidR="006A5E6B" w:rsidRPr="00F601AA" w:rsidRDefault="006A5E6B" w:rsidP="006103BA">
            <w:pPr>
              <w:pStyle w:val="af"/>
            </w:pPr>
          </w:p>
        </w:tc>
        <w:tc>
          <w:tcPr>
            <w:tcW w:w="665" w:type="pct"/>
          </w:tcPr>
          <w:p w14:paraId="5DFC6CE4" w14:textId="77777777" w:rsidR="006A5E6B" w:rsidRPr="00F601AA" w:rsidRDefault="006A5E6B" w:rsidP="006103BA">
            <w:pPr>
              <w:pStyle w:val="af"/>
            </w:pPr>
            <w:r w:rsidRPr="00F601AA">
              <w:rPr>
                <w:rFonts w:hint="eastAsia"/>
              </w:rPr>
              <w:t>21</w:t>
            </w:r>
            <w:r w:rsidRPr="00F601AA">
              <w:rPr>
                <w:rFonts w:hint="eastAsia"/>
              </w:rPr>
              <w:t>台，缸容</w:t>
            </w:r>
            <w:r w:rsidRPr="00F601AA">
              <w:rPr>
                <w:rFonts w:hint="eastAsia"/>
              </w:rPr>
              <w:t>1015kg</w:t>
            </w:r>
          </w:p>
        </w:tc>
        <w:tc>
          <w:tcPr>
            <w:tcW w:w="833" w:type="pct"/>
          </w:tcPr>
          <w:p w14:paraId="37EA4444" w14:textId="77777777" w:rsidR="006A5E6B" w:rsidRPr="00F601AA" w:rsidRDefault="006A5E6B" w:rsidP="006103BA">
            <w:pPr>
              <w:pStyle w:val="af"/>
            </w:pPr>
            <w:r w:rsidRPr="00F601AA">
              <w:rPr>
                <w:rFonts w:hint="eastAsia"/>
              </w:rPr>
              <w:t>12</w:t>
            </w:r>
            <w:r w:rsidRPr="00F601AA">
              <w:rPr>
                <w:rFonts w:hint="eastAsia"/>
              </w:rPr>
              <w:t>台，缸容</w:t>
            </w:r>
            <w:r w:rsidRPr="00F601AA">
              <w:rPr>
                <w:rFonts w:hint="eastAsia"/>
              </w:rPr>
              <w:t>850kg</w:t>
            </w:r>
          </w:p>
        </w:tc>
        <w:tc>
          <w:tcPr>
            <w:tcW w:w="1192" w:type="pct"/>
          </w:tcPr>
          <w:p w14:paraId="3149AB96" w14:textId="77777777" w:rsidR="006A5E6B" w:rsidRPr="00F601AA" w:rsidRDefault="006A5E6B" w:rsidP="006A5E6B">
            <w:pPr>
              <w:pStyle w:val="af"/>
            </w:pPr>
            <w:r w:rsidRPr="00F601AA">
              <w:rPr>
                <w:rFonts w:hint="eastAsia"/>
              </w:rPr>
              <w:t>均已拆除、外售处置</w:t>
            </w:r>
          </w:p>
        </w:tc>
      </w:tr>
      <w:tr w:rsidR="00F601AA" w:rsidRPr="00F601AA" w14:paraId="00CBCE44" w14:textId="77777777" w:rsidTr="00F601AA">
        <w:trPr>
          <w:trHeight w:val="340"/>
        </w:trPr>
        <w:tc>
          <w:tcPr>
            <w:tcW w:w="827" w:type="pct"/>
          </w:tcPr>
          <w:p w14:paraId="5F8620AC" w14:textId="77777777" w:rsidR="006A5E6B" w:rsidRPr="00F601AA" w:rsidRDefault="006A5E6B" w:rsidP="006103BA">
            <w:pPr>
              <w:pStyle w:val="af"/>
            </w:pPr>
            <w:r w:rsidRPr="00F601AA">
              <w:rPr>
                <w:rFonts w:hint="eastAsia"/>
              </w:rPr>
              <w:t>卷带机</w:t>
            </w:r>
          </w:p>
        </w:tc>
        <w:tc>
          <w:tcPr>
            <w:tcW w:w="1483" w:type="pct"/>
          </w:tcPr>
          <w:p w14:paraId="37A04904" w14:textId="2D909B65" w:rsidR="006A5E6B" w:rsidRPr="00F601AA" w:rsidRDefault="006A5E6B" w:rsidP="006103BA">
            <w:pPr>
              <w:pStyle w:val="af"/>
            </w:pPr>
          </w:p>
        </w:tc>
        <w:tc>
          <w:tcPr>
            <w:tcW w:w="665" w:type="pct"/>
          </w:tcPr>
          <w:p w14:paraId="1B1DF2D3" w14:textId="77777777" w:rsidR="006A5E6B" w:rsidRPr="00F601AA" w:rsidRDefault="006A5E6B" w:rsidP="006103BA">
            <w:pPr>
              <w:pStyle w:val="af"/>
            </w:pPr>
            <w:r w:rsidRPr="00F601AA">
              <w:rPr>
                <w:rFonts w:hint="eastAsia"/>
              </w:rPr>
              <w:t>4</w:t>
            </w:r>
          </w:p>
        </w:tc>
        <w:tc>
          <w:tcPr>
            <w:tcW w:w="833" w:type="pct"/>
          </w:tcPr>
          <w:p w14:paraId="66F9505B" w14:textId="77777777" w:rsidR="006A5E6B" w:rsidRPr="00F601AA" w:rsidRDefault="006A5E6B" w:rsidP="006103BA">
            <w:pPr>
              <w:pStyle w:val="af"/>
            </w:pPr>
            <w:r w:rsidRPr="00F601AA">
              <w:rPr>
                <w:rFonts w:hint="eastAsia"/>
              </w:rPr>
              <w:t>4</w:t>
            </w:r>
          </w:p>
        </w:tc>
        <w:tc>
          <w:tcPr>
            <w:tcW w:w="1192" w:type="pct"/>
          </w:tcPr>
          <w:p w14:paraId="058CACBF" w14:textId="77777777" w:rsidR="006A5E6B" w:rsidRPr="00F601AA" w:rsidRDefault="006A5E6B" w:rsidP="006A5E6B">
            <w:pPr>
              <w:pStyle w:val="af"/>
            </w:pPr>
            <w:r w:rsidRPr="00F601AA">
              <w:rPr>
                <w:rFonts w:hint="eastAsia"/>
              </w:rPr>
              <w:t>均已拆除、外售处置</w:t>
            </w:r>
          </w:p>
        </w:tc>
      </w:tr>
      <w:tr w:rsidR="00F601AA" w:rsidRPr="00F601AA" w14:paraId="4E3C51A7" w14:textId="77777777" w:rsidTr="00F601AA">
        <w:trPr>
          <w:trHeight w:val="340"/>
        </w:trPr>
        <w:tc>
          <w:tcPr>
            <w:tcW w:w="827" w:type="pct"/>
          </w:tcPr>
          <w:p w14:paraId="25B4C6FE" w14:textId="77777777" w:rsidR="006A5E6B" w:rsidRPr="00F601AA" w:rsidRDefault="006A5E6B" w:rsidP="006103BA">
            <w:pPr>
              <w:pStyle w:val="af"/>
            </w:pPr>
            <w:r w:rsidRPr="00F601AA">
              <w:rPr>
                <w:rFonts w:hint="eastAsia"/>
              </w:rPr>
              <w:t>拉链烘干机</w:t>
            </w:r>
          </w:p>
        </w:tc>
        <w:tc>
          <w:tcPr>
            <w:tcW w:w="1483" w:type="pct"/>
          </w:tcPr>
          <w:p w14:paraId="2342D245" w14:textId="1FA64889" w:rsidR="006A5E6B" w:rsidRPr="00F601AA" w:rsidRDefault="006A5E6B" w:rsidP="006103BA">
            <w:pPr>
              <w:pStyle w:val="af"/>
            </w:pPr>
          </w:p>
        </w:tc>
        <w:tc>
          <w:tcPr>
            <w:tcW w:w="665" w:type="pct"/>
          </w:tcPr>
          <w:p w14:paraId="558977CB" w14:textId="77777777" w:rsidR="006A5E6B" w:rsidRPr="00F601AA" w:rsidRDefault="006A5E6B" w:rsidP="006103BA">
            <w:pPr>
              <w:pStyle w:val="af"/>
            </w:pPr>
            <w:r w:rsidRPr="00F601AA">
              <w:rPr>
                <w:rFonts w:hint="eastAsia"/>
              </w:rPr>
              <w:t>4</w:t>
            </w:r>
          </w:p>
        </w:tc>
        <w:tc>
          <w:tcPr>
            <w:tcW w:w="833" w:type="pct"/>
          </w:tcPr>
          <w:p w14:paraId="15C59D53" w14:textId="77777777" w:rsidR="006A5E6B" w:rsidRPr="00F601AA" w:rsidRDefault="006A5E6B" w:rsidP="006103BA">
            <w:pPr>
              <w:pStyle w:val="af"/>
            </w:pPr>
            <w:r w:rsidRPr="00F601AA">
              <w:rPr>
                <w:rFonts w:hint="eastAsia"/>
              </w:rPr>
              <w:t>5</w:t>
            </w:r>
          </w:p>
        </w:tc>
        <w:tc>
          <w:tcPr>
            <w:tcW w:w="1192" w:type="pct"/>
          </w:tcPr>
          <w:p w14:paraId="59312A9B" w14:textId="77777777" w:rsidR="006A5E6B" w:rsidRPr="00F601AA" w:rsidRDefault="006A5E6B" w:rsidP="006A5E6B">
            <w:pPr>
              <w:pStyle w:val="af"/>
            </w:pPr>
            <w:r w:rsidRPr="00F601AA">
              <w:rPr>
                <w:rFonts w:hint="eastAsia"/>
              </w:rPr>
              <w:t>均已拆除、外售处置</w:t>
            </w:r>
          </w:p>
        </w:tc>
      </w:tr>
      <w:tr w:rsidR="00F601AA" w:rsidRPr="00F601AA" w14:paraId="782A02C8" w14:textId="77777777" w:rsidTr="00F601AA">
        <w:trPr>
          <w:trHeight w:val="340"/>
        </w:trPr>
        <w:tc>
          <w:tcPr>
            <w:tcW w:w="827" w:type="pct"/>
          </w:tcPr>
          <w:p w14:paraId="7B15493C" w14:textId="77777777" w:rsidR="006A5E6B" w:rsidRPr="00F601AA" w:rsidRDefault="006A5E6B" w:rsidP="006103BA">
            <w:pPr>
              <w:pStyle w:val="af"/>
            </w:pPr>
            <w:r w:rsidRPr="00F601AA">
              <w:rPr>
                <w:rFonts w:hint="eastAsia"/>
              </w:rPr>
              <w:t>空压机</w:t>
            </w:r>
          </w:p>
        </w:tc>
        <w:tc>
          <w:tcPr>
            <w:tcW w:w="1483" w:type="pct"/>
          </w:tcPr>
          <w:p w14:paraId="7AA76D44" w14:textId="49397740" w:rsidR="006A5E6B" w:rsidRPr="00F601AA" w:rsidRDefault="006A5E6B" w:rsidP="006103BA">
            <w:pPr>
              <w:pStyle w:val="af"/>
            </w:pPr>
          </w:p>
        </w:tc>
        <w:tc>
          <w:tcPr>
            <w:tcW w:w="665" w:type="pct"/>
          </w:tcPr>
          <w:p w14:paraId="0417CE41" w14:textId="77777777" w:rsidR="006A5E6B" w:rsidRPr="00F601AA" w:rsidRDefault="006A5E6B" w:rsidP="006103BA">
            <w:pPr>
              <w:pStyle w:val="af"/>
            </w:pPr>
            <w:r w:rsidRPr="00F601AA">
              <w:rPr>
                <w:rFonts w:hint="eastAsia"/>
              </w:rPr>
              <w:t>3</w:t>
            </w:r>
          </w:p>
        </w:tc>
        <w:tc>
          <w:tcPr>
            <w:tcW w:w="833" w:type="pct"/>
          </w:tcPr>
          <w:p w14:paraId="20505388" w14:textId="77777777" w:rsidR="006A5E6B" w:rsidRPr="00F601AA" w:rsidRDefault="006A5E6B" w:rsidP="006103BA">
            <w:pPr>
              <w:pStyle w:val="af"/>
            </w:pPr>
            <w:r w:rsidRPr="00F601AA">
              <w:rPr>
                <w:rFonts w:hint="eastAsia"/>
              </w:rPr>
              <w:t>3</w:t>
            </w:r>
          </w:p>
        </w:tc>
        <w:tc>
          <w:tcPr>
            <w:tcW w:w="1192" w:type="pct"/>
          </w:tcPr>
          <w:p w14:paraId="44A1398F" w14:textId="77777777" w:rsidR="006A5E6B" w:rsidRPr="00F601AA" w:rsidRDefault="006A5E6B" w:rsidP="006A5E6B">
            <w:pPr>
              <w:pStyle w:val="af"/>
            </w:pPr>
            <w:r w:rsidRPr="00F601AA">
              <w:rPr>
                <w:rFonts w:hint="eastAsia"/>
              </w:rPr>
              <w:t>均已拆除、外售处置</w:t>
            </w:r>
          </w:p>
        </w:tc>
      </w:tr>
      <w:tr w:rsidR="00F601AA" w:rsidRPr="00F601AA" w14:paraId="594CE358" w14:textId="77777777" w:rsidTr="00F601AA">
        <w:trPr>
          <w:trHeight w:val="340"/>
        </w:trPr>
        <w:tc>
          <w:tcPr>
            <w:tcW w:w="827" w:type="pct"/>
          </w:tcPr>
          <w:p w14:paraId="7EB998B5" w14:textId="77777777" w:rsidR="006A5E6B" w:rsidRPr="00F601AA" w:rsidRDefault="006A5E6B" w:rsidP="006103BA">
            <w:pPr>
              <w:pStyle w:val="af"/>
            </w:pPr>
            <w:r w:rsidRPr="00F601AA">
              <w:rPr>
                <w:rFonts w:hint="eastAsia"/>
              </w:rPr>
              <w:t>打码包装机</w:t>
            </w:r>
          </w:p>
        </w:tc>
        <w:tc>
          <w:tcPr>
            <w:tcW w:w="1483" w:type="pct"/>
          </w:tcPr>
          <w:p w14:paraId="312440E1" w14:textId="3CA0B707" w:rsidR="006A5E6B" w:rsidRPr="00F601AA" w:rsidRDefault="006A5E6B" w:rsidP="006103BA">
            <w:pPr>
              <w:pStyle w:val="af"/>
            </w:pPr>
          </w:p>
        </w:tc>
        <w:tc>
          <w:tcPr>
            <w:tcW w:w="665" w:type="pct"/>
          </w:tcPr>
          <w:p w14:paraId="56D9CB95" w14:textId="77777777" w:rsidR="006A5E6B" w:rsidRPr="00F601AA" w:rsidRDefault="006A5E6B" w:rsidP="006103BA">
            <w:pPr>
              <w:pStyle w:val="af"/>
            </w:pPr>
            <w:r w:rsidRPr="00F601AA">
              <w:rPr>
                <w:rFonts w:hint="eastAsia"/>
              </w:rPr>
              <w:t>3</w:t>
            </w:r>
          </w:p>
        </w:tc>
        <w:tc>
          <w:tcPr>
            <w:tcW w:w="833" w:type="pct"/>
          </w:tcPr>
          <w:p w14:paraId="7C63F6C8" w14:textId="77777777" w:rsidR="006A5E6B" w:rsidRPr="00F601AA" w:rsidRDefault="006A5E6B" w:rsidP="006103BA">
            <w:pPr>
              <w:pStyle w:val="af"/>
            </w:pPr>
            <w:r w:rsidRPr="00F601AA">
              <w:rPr>
                <w:rFonts w:hint="eastAsia"/>
              </w:rPr>
              <w:t>3</w:t>
            </w:r>
          </w:p>
        </w:tc>
        <w:tc>
          <w:tcPr>
            <w:tcW w:w="1192" w:type="pct"/>
          </w:tcPr>
          <w:p w14:paraId="21FF46D3" w14:textId="77777777" w:rsidR="006A5E6B" w:rsidRPr="00F601AA" w:rsidRDefault="006A5E6B" w:rsidP="006A5E6B">
            <w:pPr>
              <w:pStyle w:val="af"/>
            </w:pPr>
            <w:r w:rsidRPr="00F601AA">
              <w:rPr>
                <w:rFonts w:hint="eastAsia"/>
              </w:rPr>
              <w:t>均已拆除、外售处置</w:t>
            </w:r>
          </w:p>
        </w:tc>
      </w:tr>
      <w:tr w:rsidR="00F601AA" w:rsidRPr="00F601AA" w14:paraId="58F6C1E7" w14:textId="77777777" w:rsidTr="00F601AA">
        <w:trPr>
          <w:trHeight w:val="340"/>
        </w:trPr>
        <w:tc>
          <w:tcPr>
            <w:tcW w:w="827" w:type="pct"/>
            <w:vMerge w:val="restart"/>
          </w:tcPr>
          <w:p w14:paraId="75BA86E0" w14:textId="77777777" w:rsidR="006A5E6B" w:rsidRPr="00F601AA" w:rsidRDefault="006A5E6B" w:rsidP="006103BA">
            <w:pPr>
              <w:pStyle w:val="af"/>
            </w:pPr>
            <w:r w:rsidRPr="00F601AA">
              <w:rPr>
                <w:rFonts w:hint="eastAsia"/>
              </w:rPr>
              <w:t>槽筒纺纱机</w:t>
            </w:r>
          </w:p>
        </w:tc>
        <w:tc>
          <w:tcPr>
            <w:tcW w:w="1483" w:type="pct"/>
          </w:tcPr>
          <w:p w14:paraId="0FD52C66" w14:textId="7C9A6D24" w:rsidR="006A5E6B" w:rsidRPr="00F601AA" w:rsidRDefault="006A5E6B" w:rsidP="006103BA">
            <w:pPr>
              <w:pStyle w:val="af"/>
            </w:pPr>
          </w:p>
        </w:tc>
        <w:tc>
          <w:tcPr>
            <w:tcW w:w="665" w:type="pct"/>
          </w:tcPr>
          <w:p w14:paraId="001503A0" w14:textId="77777777" w:rsidR="006A5E6B" w:rsidRPr="00F601AA" w:rsidRDefault="006A5E6B" w:rsidP="006103BA">
            <w:pPr>
              <w:pStyle w:val="af"/>
            </w:pPr>
            <w:r w:rsidRPr="00F601AA">
              <w:rPr>
                <w:rFonts w:hint="eastAsia"/>
              </w:rPr>
              <w:t>1</w:t>
            </w:r>
          </w:p>
        </w:tc>
        <w:tc>
          <w:tcPr>
            <w:tcW w:w="833" w:type="pct"/>
          </w:tcPr>
          <w:p w14:paraId="4138B7F0" w14:textId="77777777" w:rsidR="006A5E6B" w:rsidRPr="00F601AA" w:rsidRDefault="006A5E6B" w:rsidP="006103BA">
            <w:pPr>
              <w:pStyle w:val="af"/>
            </w:pPr>
            <w:r w:rsidRPr="00F601AA">
              <w:rPr>
                <w:rFonts w:hint="eastAsia"/>
              </w:rPr>
              <w:t>9</w:t>
            </w:r>
          </w:p>
        </w:tc>
        <w:tc>
          <w:tcPr>
            <w:tcW w:w="1192" w:type="pct"/>
          </w:tcPr>
          <w:p w14:paraId="37F54F7A" w14:textId="77777777" w:rsidR="006A5E6B" w:rsidRPr="00F601AA" w:rsidRDefault="006A5E6B" w:rsidP="006A5E6B">
            <w:pPr>
              <w:pStyle w:val="af"/>
            </w:pPr>
            <w:r w:rsidRPr="00F601AA">
              <w:rPr>
                <w:rFonts w:hint="eastAsia"/>
              </w:rPr>
              <w:t>均已拆除、外售处置</w:t>
            </w:r>
          </w:p>
        </w:tc>
      </w:tr>
      <w:tr w:rsidR="00F601AA" w:rsidRPr="00F601AA" w14:paraId="439741A1" w14:textId="77777777" w:rsidTr="00F601AA">
        <w:trPr>
          <w:trHeight w:val="340"/>
        </w:trPr>
        <w:tc>
          <w:tcPr>
            <w:tcW w:w="827" w:type="pct"/>
            <w:vMerge/>
          </w:tcPr>
          <w:p w14:paraId="0D7998CE" w14:textId="77777777" w:rsidR="006A5E6B" w:rsidRPr="00F601AA" w:rsidRDefault="006A5E6B" w:rsidP="006103BA">
            <w:pPr>
              <w:pStyle w:val="af"/>
            </w:pPr>
          </w:p>
        </w:tc>
        <w:tc>
          <w:tcPr>
            <w:tcW w:w="1483" w:type="pct"/>
          </w:tcPr>
          <w:p w14:paraId="0CE7E12B" w14:textId="4B5A09F8" w:rsidR="006A5E6B" w:rsidRPr="00F601AA" w:rsidRDefault="006A5E6B" w:rsidP="006103BA">
            <w:pPr>
              <w:pStyle w:val="af"/>
            </w:pPr>
          </w:p>
        </w:tc>
        <w:tc>
          <w:tcPr>
            <w:tcW w:w="665" w:type="pct"/>
          </w:tcPr>
          <w:p w14:paraId="36B5E94A" w14:textId="77777777" w:rsidR="006A5E6B" w:rsidRPr="00F601AA" w:rsidRDefault="006A5E6B" w:rsidP="006103BA">
            <w:pPr>
              <w:pStyle w:val="af"/>
            </w:pPr>
            <w:r w:rsidRPr="00F601AA">
              <w:rPr>
                <w:rFonts w:hint="eastAsia"/>
              </w:rPr>
              <w:t>1</w:t>
            </w:r>
          </w:p>
        </w:tc>
        <w:tc>
          <w:tcPr>
            <w:tcW w:w="833" w:type="pct"/>
          </w:tcPr>
          <w:p w14:paraId="7BC39E56" w14:textId="77777777" w:rsidR="006A5E6B" w:rsidRPr="00F601AA" w:rsidRDefault="006A5E6B" w:rsidP="006103BA">
            <w:pPr>
              <w:pStyle w:val="af"/>
            </w:pPr>
            <w:r w:rsidRPr="00F601AA">
              <w:rPr>
                <w:rFonts w:hint="eastAsia"/>
              </w:rPr>
              <w:t>1</w:t>
            </w:r>
          </w:p>
        </w:tc>
        <w:tc>
          <w:tcPr>
            <w:tcW w:w="1192" w:type="pct"/>
          </w:tcPr>
          <w:p w14:paraId="1A9E3D02" w14:textId="77777777" w:rsidR="006A5E6B" w:rsidRPr="00F601AA" w:rsidRDefault="006A5E6B" w:rsidP="006A5E6B">
            <w:pPr>
              <w:pStyle w:val="af"/>
            </w:pPr>
            <w:r w:rsidRPr="00F601AA">
              <w:rPr>
                <w:rFonts w:hint="eastAsia"/>
              </w:rPr>
              <w:t>均已拆除、外售处置</w:t>
            </w:r>
          </w:p>
        </w:tc>
      </w:tr>
      <w:tr w:rsidR="00F601AA" w:rsidRPr="00F601AA" w14:paraId="2B8100AE" w14:textId="77777777" w:rsidTr="00F601AA">
        <w:trPr>
          <w:trHeight w:val="340"/>
        </w:trPr>
        <w:tc>
          <w:tcPr>
            <w:tcW w:w="827" w:type="pct"/>
            <w:vMerge/>
          </w:tcPr>
          <w:p w14:paraId="1CBD9768" w14:textId="77777777" w:rsidR="006A5E6B" w:rsidRPr="00F601AA" w:rsidRDefault="006A5E6B" w:rsidP="006103BA">
            <w:pPr>
              <w:pStyle w:val="af"/>
            </w:pPr>
          </w:p>
        </w:tc>
        <w:tc>
          <w:tcPr>
            <w:tcW w:w="1483" w:type="pct"/>
          </w:tcPr>
          <w:p w14:paraId="3066230F" w14:textId="583D4DBA" w:rsidR="006A5E6B" w:rsidRPr="00F601AA" w:rsidRDefault="006A5E6B" w:rsidP="006103BA">
            <w:pPr>
              <w:pStyle w:val="af"/>
            </w:pPr>
          </w:p>
        </w:tc>
        <w:tc>
          <w:tcPr>
            <w:tcW w:w="665" w:type="pct"/>
          </w:tcPr>
          <w:p w14:paraId="595BCBB7" w14:textId="77777777" w:rsidR="006A5E6B" w:rsidRPr="00F601AA" w:rsidRDefault="006A5E6B" w:rsidP="006103BA">
            <w:pPr>
              <w:pStyle w:val="af"/>
            </w:pPr>
            <w:r w:rsidRPr="00F601AA">
              <w:rPr>
                <w:rFonts w:hint="eastAsia"/>
              </w:rPr>
              <w:t>4</w:t>
            </w:r>
          </w:p>
        </w:tc>
        <w:tc>
          <w:tcPr>
            <w:tcW w:w="833" w:type="pct"/>
          </w:tcPr>
          <w:p w14:paraId="31A32072" w14:textId="77777777" w:rsidR="006A5E6B" w:rsidRPr="00F601AA" w:rsidRDefault="006A5E6B" w:rsidP="006103BA">
            <w:pPr>
              <w:pStyle w:val="af"/>
            </w:pPr>
            <w:r w:rsidRPr="00F601AA">
              <w:rPr>
                <w:rFonts w:hint="eastAsia"/>
              </w:rPr>
              <w:t>4</w:t>
            </w:r>
          </w:p>
        </w:tc>
        <w:tc>
          <w:tcPr>
            <w:tcW w:w="1192" w:type="pct"/>
          </w:tcPr>
          <w:p w14:paraId="5A207DA5" w14:textId="77777777" w:rsidR="006A5E6B" w:rsidRPr="00F601AA" w:rsidRDefault="006A5E6B" w:rsidP="006A5E6B">
            <w:pPr>
              <w:pStyle w:val="af"/>
            </w:pPr>
            <w:r w:rsidRPr="00F601AA">
              <w:rPr>
                <w:rFonts w:hint="eastAsia"/>
              </w:rPr>
              <w:t>均已拆除、外售处置</w:t>
            </w:r>
          </w:p>
        </w:tc>
      </w:tr>
      <w:tr w:rsidR="00F601AA" w:rsidRPr="00F601AA" w14:paraId="6CED3FCE" w14:textId="77777777" w:rsidTr="00F601AA">
        <w:trPr>
          <w:trHeight w:val="340"/>
        </w:trPr>
        <w:tc>
          <w:tcPr>
            <w:tcW w:w="827" w:type="pct"/>
          </w:tcPr>
          <w:p w14:paraId="0F03CF9B" w14:textId="77777777" w:rsidR="006A5E6B" w:rsidRPr="00F601AA" w:rsidRDefault="006A5E6B" w:rsidP="006103BA">
            <w:pPr>
              <w:pStyle w:val="af"/>
            </w:pPr>
            <w:r w:rsidRPr="00F601AA">
              <w:rPr>
                <w:rFonts w:hint="eastAsia"/>
              </w:rPr>
              <w:t>离心机</w:t>
            </w:r>
          </w:p>
        </w:tc>
        <w:tc>
          <w:tcPr>
            <w:tcW w:w="1483" w:type="pct"/>
          </w:tcPr>
          <w:p w14:paraId="20403039" w14:textId="42DBC238" w:rsidR="006A5E6B" w:rsidRPr="00F601AA" w:rsidRDefault="006A5E6B" w:rsidP="006103BA">
            <w:pPr>
              <w:pStyle w:val="af"/>
            </w:pPr>
          </w:p>
        </w:tc>
        <w:tc>
          <w:tcPr>
            <w:tcW w:w="665" w:type="pct"/>
          </w:tcPr>
          <w:p w14:paraId="5986B60D" w14:textId="77777777" w:rsidR="006A5E6B" w:rsidRPr="00F601AA" w:rsidRDefault="006A5E6B" w:rsidP="006103BA">
            <w:pPr>
              <w:pStyle w:val="af"/>
            </w:pPr>
            <w:r w:rsidRPr="00F601AA">
              <w:rPr>
                <w:rFonts w:hint="eastAsia"/>
              </w:rPr>
              <w:t>1</w:t>
            </w:r>
          </w:p>
        </w:tc>
        <w:tc>
          <w:tcPr>
            <w:tcW w:w="833" w:type="pct"/>
          </w:tcPr>
          <w:p w14:paraId="2002E52B" w14:textId="77777777" w:rsidR="006A5E6B" w:rsidRPr="00F601AA" w:rsidRDefault="006A5E6B" w:rsidP="006103BA">
            <w:pPr>
              <w:pStyle w:val="af"/>
            </w:pPr>
            <w:r w:rsidRPr="00F601AA">
              <w:rPr>
                <w:rFonts w:hint="eastAsia"/>
              </w:rPr>
              <w:t>3</w:t>
            </w:r>
          </w:p>
        </w:tc>
        <w:tc>
          <w:tcPr>
            <w:tcW w:w="1192" w:type="pct"/>
          </w:tcPr>
          <w:p w14:paraId="2A1E714C" w14:textId="77777777" w:rsidR="006A5E6B" w:rsidRPr="00F601AA" w:rsidRDefault="006A5E6B" w:rsidP="006A5E6B">
            <w:pPr>
              <w:pStyle w:val="af"/>
            </w:pPr>
            <w:r w:rsidRPr="00F601AA">
              <w:rPr>
                <w:rFonts w:hint="eastAsia"/>
              </w:rPr>
              <w:t>均已拆除、外售处置</w:t>
            </w:r>
          </w:p>
        </w:tc>
      </w:tr>
      <w:tr w:rsidR="00F601AA" w:rsidRPr="00F601AA" w14:paraId="27B9278C" w14:textId="77777777" w:rsidTr="00F601AA">
        <w:trPr>
          <w:trHeight w:val="340"/>
        </w:trPr>
        <w:tc>
          <w:tcPr>
            <w:tcW w:w="827" w:type="pct"/>
            <w:vMerge w:val="restart"/>
          </w:tcPr>
          <w:p w14:paraId="64B5C1D0" w14:textId="77777777" w:rsidR="00AA5723" w:rsidRPr="00F601AA" w:rsidRDefault="00AA5723" w:rsidP="006103BA">
            <w:pPr>
              <w:pStyle w:val="af"/>
            </w:pPr>
            <w:r w:rsidRPr="00F601AA">
              <w:rPr>
                <w:rFonts w:hint="eastAsia"/>
              </w:rPr>
              <w:t>锅炉</w:t>
            </w:r>
          </w:p>
        </w:tc>
        <w:tc>
          <w:tcPr>
            <w:tcW w:w="1483" w:type="pct"/>
          </w:tcPr>
          <w:p w14:paraId="2BD92BB2" w14:textId="03B6BC88" w:rsidR="00AA5723" w:rsidRPr="00F601AA" w:rsidRDefault="00AA5723" w:rsidP="006103BA">
            <w:pPr>
              <w:pStyle w:val="af"/>
            </w:pPr>
          </w:p>
        </w:tc>
        <w:tc>
          <w:tcPr>
            <w:tcW w:w="665" w:type="pct"/>
          </w:tcPr>
          <w:p w14:paraId="456E0B0E" w14:textId="77777777" w:rsidR="00AA5723" w:rsidRPr="00F601AA" w:rsidRDefault="00AA5723" w:rsidP="006103BA">
            <w:pPr>
              <w:pStyle w:val="af"/>
            </w:pPr>
            <w:r w:rsidRPr="00F601AA">
              <w:rPr>
                <w:rFonts w:hint="eastAsia"/>
              </w:rPr>
              <w:t>1</w:t>
            </w:r>
          </w:p>
        </w:tc>
        <w:tc>
          <w:tcPr>
            <w:tcW w:w="833" w:type="pct"/>
          </w:tcPr>
          <w:p w14:paraId="29AAE530" w14:textId="77777777" w:rsidR="00AA5723" w:rsidRPr="00F601AA" w:rsidRDefault="00AA5723" w:rsidP="006103BA">
            <w:pPr>
              <w:pStyle w:val="af"/>
            </w:pPr>
            <w:r w:rsidRPr="00F601AA">
              <w:rPr>
                <w:rFonts w:hint="eastAsia"/>
              </w:rPr>
              <w:t>1</w:t>
            </w:r>
          </w:p>
        </w:tc>
        <w:tc>
          <w:tcPr>
            <w:tcW w:w="1192" w:type="pct"/>
            <w:vMerge w:val="restart"/>
          </w:tcPr>
          <w:p w14:paraId="1C2738C2" w14:textId="3F293AA3" w:rsidR="00AA5723" w:rsidRPr="00F601AA" w:rsidRDefault="00AA5723" w:rsidP="006103BA">
            <w:pPr>
              <w:pStyle w:val="af"/>
            </w:pPr>
            <w:r w:rsidRPr="00F601AA">
              <w:rPr>
                <w:rFonts w:hint="eastAsia"/>
              </w:rPr>
              <w:t>2017</w:t>
            </w:r>
            <w:r w:rsidRPr="00F601AA">
              <w:rPr>
                <w:rFonts w:hint="eastAsia"/>
              </w:rPr>
              <w:t>年后</w:t>
            </w:r>
            <w:r w:rsidR="00FC59C4" w:rsidRPr="00F601AA">
              <w:rPr>
                <w:rFonts w:hint="eastAsia"/>
              </w:rPr>
              <w:t>改造为</w:t>
            </w:r>
            <w:r w:rsidRPr="00F601AA">
              <w:rPr>
                <w:rFonts w:hint="eastAsia"/>
              </w:rPr>
              <w:t>天然气</w:t>
            </w:r>
            <w:r w:rsidR="00FC59C4" w:rsidRPr="00F601AA">
              <w:rPr>
                <w:rFonts w:hint="eastAsia"/>
              </w:rPr>
              <w:t>锅炉</w:t>
            </w:r>
            <w:r w:rsidRPr="00F601AA">
              <w:rPr>
                <w:rFonts w:hint="eastAsia"/>
              </w:rPr>
              <w:t>，现已拆除</w:t>
            </w:r>
          </w:p>
        </w:tc>
      </w:tr>
      <w:tr w:rsidR="00F601AA" w:rsidRPr="00F601AA" w14:paraId="7F615FEB" w14:textId="77777777" w:rsidTr="00F601AA">
        <w:trPr>
          <w:trHeight w:val="340"/>
        </w:trPr>
        <w:tc>
          <w:tcPr>
            <w:tcW w:w="827" w:type="pct"/>
            <w:vMerge/>
          </w:tcPr>
          <w:p w14:paraId="052EDAC3" w14:textId="77777777" w:rsidR="00AA5723" w:rsidRPr="00F601AA" w:rsidRDefault="00AA5723" w:rsidP="006103BA">
            <w:pPr>
              <w:pStyle w:val="af"/>
            </w:pPr>
          </w:p>
        </w:tc>
        <w:tc>
          <w:tcPr>
            <w:tcW w:w="1483" w:type="pct"/>
          </w:tcPr>
          <w:p w14:paraId="718B2774" w14:textId="146B6D40" w:rsidR="00AA5723" w:rsidRPr="00F601AA" w:rsidRDefault="00AA5723" w:rsidP="006103BA">
            <w:pPr>
              <w:pStyle w:val="af"/>
            </w:pPr>
          </w:p>
        </w:tc>
        <w:tc>
          <w:tcPr>
            <w:tcW w:w="665" w:type="pct"/>
          </w:tcPr>
          <w:p w14:paraId="02758B53" w14:textId="77777777" w:rsidR="00AA5723" w:rsidRPr="00F601AA" w:rsidRDefault="00AA5723" w:rsidP="006103BA">
            <w:pPr>
              <w:pStyle w:val="af"/>
            </w:pPr>
            <w:r w:rsidRPr="00F601AA">
              <w:rPr>
                <w:rFonts w:hint="eastAsia"/>
              </w:rPr>
              <w:t>1</w:t>
            </w:r>
          </w:p>
        </w:tc>
        <w:tc>
          <w:tcPr>
            <w:tcW w:w="833" w:type="pct"/>
          </w:tcPr>
          <w:p w14:paraId="726E9E21" w14:textId="77777777" w:rsidR="00AA5723" w:rsidRPr="00F601AA" w:rsidRDefault="00AA5723" w:rsidP="006103BA">
            <w:pPr>
              <w:pStyle w:val="af"/>
            </w:pPr>
            <w:r w:rsidRPr="00F601AA">
              <w:rPr>
                <w:rFonts w:hint="eastAsia"/>
              </w:rPr>
              <w:t>1</w:t>
            </w:r>
          </w:p>
        </w:tc>
        <w:tc>
          <w:tcPr>
            <w:tcW w:w="1192" w:type="pct"/>
            <w:vMerge/>
          </w:tcPr>
          <w:p w14:paraId="18B553ED" w14:textId="77777777" w:rsidR="00AA5723" w:rsidRPr="00F601AA" w:rsidRDefault="00AA5723" w:rsidP="006103BA">
            <w:pPr>
              <w:pStyle w:val="af"/>
            </w:pPr>
          </w:p>
        </w:tc>
      </w:tr>
      <w:tr w:rsidR="00F601AA" w:rsidRPr="00F601AA" w14:paraId="0390EB0A" w14:textId="77777777" w:rsidTr="00F601AA">
        <w:trPr>
          <w:trHeight w:val="340"/>
        </w:trPr>
        <w:tc>
          <w:tcPr>
            <w:tcW w:w="827" w:type="pct"/>
          </w:tcPr>
          <w:p w14:paraId="55A9BCBF" w14:textId="77777777" w:rsidR="006103BA" w:rsidRPr="00F601AA" w:rsidRDefault="006103BA" w:rsidP="006103BA">
            <w:pPr>
              <w:pStyle w:val="af"/>
            </w:pPr>
            <w:r w:rsidRPr="00F601AA">
              <w:rPr>
                <w:rFonts w:hint="eastAsia"/>
              </w:rPr>
              <w:t>纱线电热烘干机</w:t>
            </w:r>
          </w:p>
        </w:tc>
        <w:tc>
          <w:tcPr>
            <w:tcW w:w="1483" w:type="pct"/>
          </w:tcPr>
          <w:p w14:paraId="6BBAC752" w14:textId="784ADA6E" w:rsidR="006103BA" w:rsidRPr="00F601AA" w:rsidRDefault="006103BA" w:rsidP="006103BA">
            <w:pPr>
              <w:pStyle w:val="af"/>
            </w:pPr>
          </w:p>
        </w:tc>
        <w:tc>
          <w:tcPr>
            <w:tcW w:w="665" w:type="pct"/>
          </w:tcPr>
          <w:p w14:paraId="777D901E" w14:textId="77777777" w:rsidR="006103BA" w:rsidRPr="00F601AA" w:rsidRDefault="006103BA" w:rsidP="006103BA">
            <w:pPr>
              <w:pStyle w:val="af"/>
            </w:pPr>
            <w:r w:rsidRPr="00F601AA">
              <w:rPr>
                <w:rFonts w:hint="eastAsia"/>
              </w:rPr>
              <w:t>1</w:t>
            </w:r>
          </w:p>
        </w:tc>
        <w:tc>
          <w:tcPr>
            <w:tcW w:w="833" w:type="pct"/>
          </w:tcPr>
          <w:p w14:paraId="270ECE81" w14:textId="77777777" w:rsidR="006103BA" w:rsidRPr="00F601AA" w:rsidRDefault="006103BA" w:rsidP="006103BA">
            <w:pPr>
              <w:pStyle w:val="af"/>
            </w:pPr>
            <w:r w:rsidRPr="00F601AA">
              <w:rPr>
                <w:rFonts w:hint="eastAsia"/>
              </w:rPr>
              <w:t>1</w:t>
            </w:r>
          </w:p>
        </w:tc>
        <w:tc>
          <w:tcPr>
            <w:tcW w:w="1192" w:type="pct"/>
          </w:tcPr>
          <w:p w14:paraId="7E14EB39" w14:textId="77777777" w:rsidR="006103BA" w:rsidRPr="00F601AA" w:rsidRDefault="00CE72D0" w:rsidP="006103BA">
            <w:pPr>
              <w:pStyle w:val="af"/>
            </w:pPr>
            <w:r w:rsidRPr="00F601AA">
              <w:rPr>
                <w:rFonts w:hint="eastAsia"/>
              </w:rPr>
              <w:t>均已拆除、外售处置</w:t>
            </w:r>
          </w:p>
        </w:tc>
      </w:tr>
      <w:tr w:rsidR="00F601AA" w:rsidRPr="00F601AA" w14:paraId="3C17F821" w14:textId="77777777" w:rsidTr="00F601AA">
        <w:trPr>
          <w:trHeight w:val="340"/>
        </w:trPr>
        <w:tc>
          <w:tcPr>
            <w:tcW w:w="827" w:type="pct"/>
          </w:tcPr>
          <w:p w14:paraId="69957F86" w14:textId="77777777" w:rsidR="006103BA" w:rsidRPr="00F601AA" w:rsidRDefault="006103BA" w:rsidP="006103BA">
            <w:pPr>
              <w:pStyle w:val="af"/>
            </w:pPr>
            <w:r w:rsidRPr="00F601AA">
              <w:rPr>
                <w:rFonts w:hint="eastAsia"/>
              </w:rPr>
              <w:t>锅炉风机</w:t>
            </w:r>
          </w:p>
        </w:tc>
        <w:tc>
          <w:tcPr>
            <w:tcW w:w="1483" w:type="pct"/>
          </w:tcPr>
          <w:p w14:paraId="274A2DEB" w14:textId="6AAAB847" w:rsidR="006103BA" w:rsidRPr="00F601AA" w:rsidRDefault="006103BA" w:rsidP="006103BA">
            <w:pPr>
              <w:pStyle w:val="af"/>
            </w:pPr>
          </w:p>
        </w:tc>
        <w:tc>
          <w:tcPr>
            <w:tcW w:w="665" w:type="pct"/>
          </w:tcPr>
          <w:p w14:paraId="63D05BF9" w14:textId="77777777" w:rsidR="006103BA" w:rsidRPr="00F601AA" w:rsidRDefault="006103BA" w:rsidP="006103BA">
            <w:pPr>
              <w:pStyle w:val="af"/>
            </w:pPr>
            <w:r w:rsidRPr="00F601AA">
              <w:rPr>
                <w:rFonts w:hint="eastAsia"/>
              </w:rPr>
              <w:t>1</w:t>
            </w:r>
          </w:p>
        </w:tc>
        <w:tc>
          <w:tcPr>
            <w:tcW w:w="833" w:type="pct"/>
          </w:tcPr>
          <w:p w14:paraId="4B6543DC" w14:textId="77777777" w:rsidR="006103BA" w:rsidRPr="00F601AA" w:rsidRDefault="006103BA" w:rsidP="006103BA">
            <w:pPr>
              <w:pStyle w:val="af"/>
            </w:pPr>
            <w:r w:rsidRPr="00F601AA">
              <w:rPr>
                <w:rFonts w:hint="eastAsia"/>
              </w:rPr>
              <w:t>1</w:t>
            </w:r>
          </w:p>
        </w:tc>
        <w:tc>
          <w:tcPr>
            <w:tcW w:w="1192" w:type="pct"/>
          </w:tcPr>
          <w:p w14:paraId="06E9380D" w14:textId="77777777" w:rsidR="006103BA" w:rsidRPr="00F601AA" w:rsidRDefault="00CE72D0" w:rsidP="006103BA">
            <w:pPr>
              <w:pStyle w:val="af"/>
            </w:pPr>
            <w:r w:rsidRPr="00F601AA">
              <w:rPr>
                <w:rFonts w:hint="eastAsia"/>
              </w:rPr>
              <w:t>均已拆除、外售处置</w:t>
            </w:r>
          </w:p>
        </w:tc>
      </w:tr>
    </w:tbl>
    <w:p w14:paraId="7E96E6AC" w14:textId="77777777" w:rsidR="000F1F55" w:rsidRPr="00F601AA" w:rsidRDefault="00A32132" w:rsidP="00E823FF">
      <w:pPr>
        <w:spacing w:beforeLines="50" w:before="120"/>
        <w:ind w:firstLine="480"/>
        <w:rPr>
          <w:snapToGrid w:val="0"/>
        </w:rPr>
      </w:pPr>
      <w:r w:rsidRPr="00F601AA">
        <w:rPr>
          <w:rFonts w:hint="eastAsia"/>
        </w:rPr>
        <w:t>注：</w:t>
      </w:r>
      <w:r w:rsidR="006103BA" w:rsidRPr="00F601AA">
        <w:rPr>
          <w:rFonts w:hint="eastAsia"/>
        </w:rPr>
        <w:t>晋发</w:t>
      </w:r>
      <w:r w:rsidRPr="00F601AA">
        <w:rPr>
          <w:rFonts w:hint="eastAsia"/>
        </w:rPr>
        <w:t>老厂的</w:t>
      </w:r>
      <w:r w:rsidR="006103BA" w:rsidRPr="00F601AA">
        <w:rPr>
          <w:rFonts w:hint="eastAsia"/>
        </w:rPr>
        <w:t>所有</w:t>
      </w:r>
      <w:r w:rsidRPr="00F601AA">
        <w:rPr>
          <w:rFonts w:hint="eastAsia"/>
        </w:rPr>
        <w:t>设备和锅炉</w:t>
      </w:r>
      <w:r w:rsidR="00D80921" w:rsidRPr="00F601AA">
        <w:rPr>
          <w:rFonts w:hint="eastAsia"/>
        </w:rPr>
        <w:t>均已</w:t>
      </w:r>
      <w:r w:rsidRPr="00F601AA">
        <w:rPr>
          <w:rFonts w:hint="eastAsia"/>
        </w:rPr>
        <w:t>全部</w:t>
      </w:r>
      <w:r w:rsidR="00D80921" w:rsidRPr="00F601AA">
        <w:rPr>
          <w:rFonts w:hint="eastAsia"/>
        </w:rPr>
        <w:t>拆除外售</w:t>
      </w:r>
      <w:r w:rsidRPr="00F601AA">
        <w:rPr>
          <w:rFonts w:hint="eastAsia"/>
        </w:rPr>
        <w:t>，</w:t>
      </w:r>
      <w:r w:rsidR="00D80921" w:rsidRPr="00F601AA">
        <w:rPr>
          <w:rFonts w:hint="eastAsia"/>
        </w:rPr>
        <w:t>老厂车间厂房等也已经拆除，老厂用地已被征收</w:t>
      </w:r>
      <w:r w:rsidRPr="00F601AA">
        <w:rPr>
          <w:rFonts w:hint="eastAsia"/>
        </w:rPr>
        <w:t>，</w:t>
      </w:r>
      <w:r w:rsidR="00D80921" w:rsidRPr="00F601AA">
        <w:rPr>
          <w:rFonts w:hint="eastAsia"/>
        </w:rPr>
        <w:t>拆除后企业已</w:t>
      </w:r>
      <w:r w:rsidRPr="00F601AA">
        <w:rPr>
          <w:rFonts w:hint="eastAsia"/>
        </w:rPr>
        <w:t>无生产废水、生产废气</w:t>
      </w:r>
      <w:r w:rsidR="00D80921" w:rsidRPr="00F601AA">
        <w:rPr>
          <w:rFonts w:hint="eastAsia"/>
        </w:rPr>
        <w:t>、噪声及固废产生及</w:t>
      </w:r>
      <w:r w:rsidRPr="00F601AA">
        <w:rPr>
          <w:rFonts w:hint="eastAsia"/>
        </w:rPr>
        <w:t>排放。</w:t>
      </w:r>
    </w:p>
    <w:p w14:paraId="662D3685" w14:textId="77777777" w:rsidR="00D80921" w:rsidRPr="00F601AA" w:rsidRDefault="00D80921" w:rsidP="00E66276">
      <w:pPr>
        <w:pStyle w:val="a4"/>
      </w:pPr>
      <w:r w:rsidRPr="00F601AA">
        <w:rPr>
          <w:rFonts w:hint="eastAsia"/>
        </w:rPr>
        <w:t>晋发老厂</w:t>
      </w:r>
      <w:r w:rsidRPr="00F601AA">
        <w:t>环保工程</w:t>
      </w:r>
    </w:p>
    <w:p w14:paraId="6F9172AA" w14:textId="77777777" w:rsidR="008661D7" w:rsidRPr="00F601AA" w:rsidRDefault="008661D7" w:rsidP="008661D7">
      <w:pPr>
        <w:ind w:firstLine="480"/>
        <w:rPr>
          <w:snapToGrid w:val="0"/>
        </w:rPr>
      </w:pPr>
      <w:r w:rsidRPr="00F601AA">
        <w:rPr>
          <w:rFonts w:hint="eastAsia"/>
          <w:snapToGrid w:val="0"/>
        </w:rPr>
        <w:t>（</w:t>
      </w:r>
      <w:r w:rsidRPr="00F601AA">
        <w:rPr>
          <w:rFonts w:hint="eastAsia"/>
          <w:snapToGrid w:val="0"/>
        </w:rPr>
        <w:t>1</w:t>
      </w:r>
      <w:r w:rsidRPr="00F601AA">
        <w:rPr>
          <w:rFonts w:hint="eastAsia"/>
          <w:snapToGrid w:val="0"/>
        </w:rPr>
        <w:t>）污水处理设施</w:t>
      </w:r>
    </w:p>
    <w:p w14:paraId="39E8E89B" w14:textId="77777777" w:rsidR="00AA5723" w:rsidRPr="00F601AA" w:rsidRDefault="008661D7" w:rsidP="008661D7">
      <w:pPr>
        <w:ind w:firstLine="480"/>
        <w:rPr>
          <w:snapToGrid w:val="0"/>
        </w:rPr>
      </w:pPr>
      <w:r w:rsidRPr="00F601AA">
        <w:rPr>
          <w:rFonts w:hint="eastAsia"/>
          <w:snapToGrid w:val="0"/>
        </w:rPr>
        <w:t>老厂建设一套处理规模为</w:t>
      </w:r>
      <w:r w:rsidRPr="00F601AA">
        <w:rPr>
          <w:rFonts w:hint="eastAsia"/>
          <w:snapToGrid w:val="0"/>
        </w:rPr>
        <w:t>480m</w:t>
      </w:r>
      <w:r w:rsidRPr="00F601AA">
        <w:rPr>
          <w:rFonts w:hint="eastAsia"/>
          <w:snapToGrid w:val="0"/>
          <w:vertAlign w:val="superscript"/>
        </w:rPr>
        <w:t>3</w:t>
      </w:r>
      <w:r w:rsidRPr="00F601AA">
        <w:rPr>
          <w:rFonts w:hint="eastAsia"/>
          <w:snapToGrid w:val="0"/>
        </w:rPr>
        <w:t>/d</w:t>
      </w:r>
      <w:r w:rsidRPr="00F601AA">
        <w:rPr>
          <w:rFonts w:hint="eastAsia"/>
          <w:snapToGrid w:val="0"/>
        </w:rPr>
        <w:t>的污水处理设施，采用“物化预处理水解酸化</w:t>
      </w:r>
      <w:r w:rsidRPr="00F601AA">
        <w:rPr>
          <w:rFonts w:hint="eastAsia"/>
          <w:snapToGrid w:val="0"/>
        </w:rPr>
        <w:t>+</w:t>
      </w:r>
      <w:r w:rsidRPr="00F601AA">
        <w:rPr>
          <w:rFonts w:hint="eastAsia"/>
          <w:snapToGrid w:val="0"/>
        </w:rPr>
        <w:t>接触氧化</w:t>
      </w:r>
      <w:r w:rsidRPr="00F601AA">
        <w:rPr>
          <w:rFonts w:hint="eastAsia"/>
          <w:snapToGrid w:val="0"/>
        </w:rPr>
        <w:t>+</w:t>
      </w:r>
      <w:r w:rsidRPr="00F601AA">
        <w:rPr>
          <w:rFonts w:hint="eastAsia"/>
          <w:snapToGrid w:val="0"/>
        </w:rPr>
        <w:t>砂滤”的工艺。污水处理设施安装了</w:t>
      </w:r>
      <w:r w:rsidRPr="00F601AA">
        <w:rPr>
          <w:rFonts w:hint="eastAsia"/>
          <w:snapToGrid w:val="0"/>
        </w:rPr>
        <w:t>COD</w:t>
      </w:r>
      <w:r w:rsidRPr="00F601AA">
        <w:rPr>
          <w:rFonts w:hint="eastAsia"/>
          <w:snapToGrid w:val="0"/>
        </w:rPr>
        <w:t>在线监测装置，并于</w:t>
      </w:r>
      <w:r w:rsidRPr="00F601AA">
        <w:rPr>
          <w:rFonts w:hint="eastAsia"/>
          <w:snapToGrid w:val="0"/>
        </w:rPr>
        <w:t>2010</w:t>
      </w:r>
      <w:r w:rsidRPr="00F601AA">
        <w:rPr>
          <w:rFonts w:hint="eastAsia"/>
          <w:snapToGrid w:val="0"/>
        </w:rPr>
        <w:t>年</w:t>
      </w:r>
      <w:r w:rsidRPr="00F601AA">
        <w:rPr>
          <w:rFonts w:hint="eastAsia"/>
          <w:snapToGrid w:val="0"/>
        </w:rPr>
        <w:t>11</w:t>
      </w:r>
      <w:r w:rsidRPr="00F601AA">
        <w:rPr>
          <w:rFonts w:hint="eastAsia"/>
          <w:snapToGrid w:val="0"/>
        </w:rPr>
        <w:t>月通过比对验收。</w:t>
      </w:r>
      <w:r w:rsidR="00AA5723" w:rsidRPr="00F601AA">
        <w:rPr>
          <w:rFonts w:hint="eastAsia"/>
          <w:snapToGrid w:val="0"/>
        </w:rPr>
        <w:t>老厂原污水经处理后排入梧垵溪，</w:t>
      </w:r>
      <w:r w:rsidR="00AA5723" w:rsidRPr="00F601AA">
        <w:rPr>
          <w:rFonts w:hint="eastAsia"/>
          <w:b/>
          <w:snapToGrid w:val="0"/>
          <w:u w:val="single"/>
        </w:rPr>
        <w:t>2018</w:t>
      </w:r>
      <w:r w:rsidR="00AA5723" w:rsidRPr="00F601AA">
        <w:rPr>
          <w:rFonts w:hint="eastAsia"/>
          <w:b/>
          <w:snapToGrid w:val="0"/>
          <w:u w:val="single"/>
        </w:rPr>
        <w:t>年纳入</w:t>
      </w:r>
      <w:r w:rsidR="002A6085" w:rsidRPr="00F601AA">
        <w:rPr>
          <w:rFonts w:hint="eastAsia"/>
          <w:b/>
          <w:snapToGrid w:val="0"/>
          <w:u w:val="single"/>
        </w:rPr>
        <w:t>晋江市南港污水处理厂（排放方式由直接排放变更为间接排放）。</w:t>
      </w:r>
    </w:p>
    <w:p w14:paraId="37305E19" w14:textId="77777777" w:rsidR="008661D7" w:rsidRPr="00F601AA" w:rsidRDefault="008661D7" w:rsidP="008661D7">
      <w:pPr>
        <w:ind w:firstLine="480"/>
        <w:rPr>
          <w:snapToGrid w:val="0"/>
        </w:rPr>
      </w:pPr>
      <w:r w:rsidRPr="00F601AA">
        <w:rPr>
          <w:rFonts w:hint="eastAsia"/>
          <w:snapToGrid w:val="0"/>
        </w:rPr>
        <w:t>（</w:t>
      </w:r>
      <w:r w:rsidRPr="00F601AA">
        <w:rPr>
          <w:rFonts w:hint="eastAsia"/>
          <w:snapToGrid w:val="0"/>
        </w:rPr>
        <w:t>2</w:t>
      </w:r>
      <w:r w:rsidRPr="00F601AA">
        <w:rPr>
          <w:rFonts w:hint="eastAsia"/>
          <w:snapToGrid w:val="0"/>
        </w:rPr>
        <w:t>）废气处理设施</w:t>
      </w:r>
    </w:p>
    <w:p w14:paraId="5596AC1D" w14:textId="77777777" w:rsidR="008661D7" w:rsidRPr="00F601AA" w:rsidRDefault="002A6085" w:rsidP="008661D7">
      <w:pPr>
        <w:ind w:firstLine="480"/>
        <w:rPr>
          <w:snapToGrid w:val="0"/>
        </w:rPr>
      </w:pPr>
      <w:r w:rsidRPr="00F601AA">
        <w:rPr>
          <w:rFonts w:hint="eastAsia"/>
          <w:snapToGrid w:val="0"/>
        </w:rPr>
        <w:t>原老厂设置</w:t>
      </w:r>
      <w:r w:rsidRPr="00F601AA">
        <w:rPr>
          <w:rFonts w:hint="eastAsia"/>
          <w:snapToGrid w:val="0"/>
        </w:rPr>
        <w:t>1</w:t>
      </w:r>
      <w:r w:rsidRPr="00F601AA">
        <w:rPr>
          <w:rFonts w:hint="eastAsia"/>
          <w:snapToGrid w:val="0"/>
        </w:rPr>
        <w:t>台</w:t>
      </w:r>
      <w:r w:rsidRPr="00F601AA">
        <w:rPr>
          <w:rFonts w:hint="eastAsia"/>
          <w:snapToGrid w:val="0"/>
        </w:rPr>
        <w:t>4t/h</w:t>
      </w:r>
      <w:r w:rsidR="008661D7" w:rsidRPr="00F601AA">
        <w:rPr>
          <w:rFonts w:hint="eastAsia"/>
          <w:snapToGrid w:val="0"/>
        </w:rPr>
        <w:t>燃煤锅炉配麻石水膜除尘器、碱液喷淋塔和一根</w:t>
      </w:r>
      <w:r w:rsidR="008661D7" w:rsidRPr="00F601AA">
        <w:rPr>
          <w:rFonts w:hint="eastAsia"/>
          <w:snapToGrid w:val="0"/>
        </w:rPr>
        <w:t>35m</w:t>
      </w:r>
      <w:r w:rsidR="008661D7" w:rsidRPr="00F601AA">
        <w:rPr>
          <w:rFonts w:hint="eastAsia"/>
          <w:snapToGrid w:val="0"/>
        </w:rPr>
        <w:t>高的烟囱。</w:t>
      </w:r>
      <w:r w:rsidRPr="00F601AA">
        <w:rPr>
          <w:rFonts w:hint="eastAsia"/>
          <w:b/>
          <w:snapToGrid w:val="0"/>
          <w:u w:val="single"/>
        </w:rPr>
        <w:t>2017</w:t>
      </w:r>
      <w:r w:rsidRPr="00F601AA">
        <w:rPr>
          <w:rFonts w:hint="eastAsia"/>
          <w:b/>
          <w:snapToGrid w:val="0"/>
          <w:u w:val="single"/>
        </w:rPr>
        <w:t>年进行煤改气，替换为天然气锅炉。</w:t>
      </w:r>
    </w:p>
    <w:p w14:paraId="1055B5DF" w14:textId="77777777" w:rsidR="008661D7" w:rsidRPr="00F601AA" w:rsidRDefault="008661D7" w:rsidP="008661D7">
      <w:pPr>
        <w:ind w:firstLine="480"/>
        <w:rPr>
          <w:snapToGrid w:val="0"/>
        </w:rPr>
      </w:pPr>
      <w:r w:rsidRPr="00F601AA">
        <w:rPr>
          <w:rFonts w:hint="eastAsia"/>
          <w:snapToGrid w:val="0"/>
        </w:rPr>
        <w:lastRenderedPageBreak/>
        <w:t>（</w:t>
      </w:r>
      <w:r w:rsidRPr="00F601AA">
        <w:rPr>
          <w:rFonts w:hint="eastAsia"/>
          <w:snapToGrid w:val="0"/>
        </w:rPr>
        <w:t>3</w:t>
      </w:r>
      <w:r w:rsidRPr="00F601AA">
        <w:rPr>
          <w:rFonts w:hint="eastAsia"/>
          <w:snapToGrid w:val="0"/>
        </w:rPr>
        <w:t>）降噪措施</w:t>
      </w:r>
    </w:p>
    <w:p w14:paraId="432EDD9D" w14:textId="77777777" w:rsidR="008661D7" w:rsidRPr="00F601AA" w:rsidRDefault="008661D7" w:rsidP="008661D7">
      <w:pPr>
        <w:ind w:firstLine="480"/>
        <w:rPr>
          <w:snapToGrid w:val="0"/>
        </w:rPr>
      </w:pPr>
      <w:r w:rsidRPr="00F601AA">
        <w:rPr>
          <w:rFonts w:hint="eastAsia"/>
          <w:snapToGrid w:val="0"/>
        </w:rPr>
        <w:t>车间建筑隔音，锅炉主体设施和风机密闭。</w:t>
      </w:r>
    </w:p>
    <w:p w14:paraId="77F8B350" w14:textId="77777777" w:rsidR="008661D7" w:rsidRPr="00F601AA" w:rsidRDefault="008661D7" w:rsidP="008661D7">
      <w:pPr>
        <w:ind w:firstLine="480"/>
        <w:rPr>
          <w:snapToGrid w:val="0"/>
        </w:rPr>
      </w:pPr>
      <w:r w:rsidRPr="00F601AA">
        <w:rPr>
          <w:rFonts w:hint="eastAsia"/>
          <w:snapToGrid w:val="0"/>
        </w:rPr>
        <w:t>（</w:t>
      </w:r>
      <w:r w:rsidRPr="00F601AA">
        <w:rPr>
          <w:rFonts w:hint="eastAsia"/>
          <w:snapToGrid w:val="0"/>
        </w:rPr>
        <w:t>4</w:t>
      </w:r>
      <w:r w:rsidRPr="00F601AA">
        <w:rPr>
          <w:rFonts w:hint="eastAsia"/>
          <w:snapToGrid w:val="0"/>
        </w:rPr>
        <w:t>）一般固废暂存场</w:t>
      </w:r>
    </w:p>
    <w:p w14:paraId="1B03F7C1" w14:textId="77777777" w:rsidR="00A61EBB" w:rsidRPr="00F601AA" w:rsidRDefault="008661D7" w:rsidP="008661D7">
      <w:pPr>
        <w:ind w:firstLine="480"/>
        <w:rPr>
          <w:snapToGrid w:val="0"/>
        </w:rPr>
      </w:pPr>
      <w:r w:rsidRPr="00F601AA">
        <w:rPr>
          <w:rFonts w:hint="eastAsia"/>
          <w:snapToGrid w:val="0"/>
        </w:rPr>
        <w:t>建有污泥暂存场、锅炉炉渣堆场、废纱等其它一般固废暂存场各一个。</w:t>
      </w:r>
    </w:p>
    <w:p w14:paraId="02446BFA" w14:textId="77777777" w:rsidR="00BD0F7B" w:rsidRPr="00F601AA" w:rsidRDefault="00BD0F7B" w:rsidP="00BD0F7B">
      <w:pPr>
        <w:pStyle w:val="a3"/>
      </w:pPr>
      <w:bookmarkStart w:id="74" w:name="_Toc69480562"/>
      <w:r w:rsidRPr="00F601AA">
        <w:rPr>
          <w:rFonts w:hint="eastAsia"/>
        </w:rPr>
        <w:t>晋发老厂生产工艺</w:t>
      </w:r>
      <w:r w:rsidR="00861A04" w:rsidRPr="00F601AA">
        <w:rPr>
          <w:rFonts w:hint="eastAsia"/>
        </w:rPr>
        <w:t>及产污分析</w:t>
      </w:r>
      <w:bookmarkEnd w:id="74"/>
    </w:p>
    <w:p w14:paraId="15EF0687" w14:textId="77777777" w:rsidR="00861A04" w:rsidRPr="00F601AA" w:rsidRDefault="00861A04" w:rsidP="00BD0F7B">
      <w:pPr>
        <w:ind w:firstLine="480"/>
      </w:pPr>
      <w:r w:rsidRPr="00F601AA">
        <w:rPr>
          <w:rFonts w:hint="eastAsia"/>
        </w:rPr>
        <w:t>（</w:t>
      </w:r>
      <w:r w:rsidRPr="00F601AA">
        <w:rPr>
          <w:rFonts w:hint="eastAsia"/>
        </w:rPr>
        <w:t>1</w:t>
      </w:r>
      <w:r w:rsidRPr="00F601AA">
        <w:rPr>
          <w:rFonts w:hint="eastAsia"/>
        </w:rPr>
        <w:t>）生产工艺</w:t>
      </w:r>
    </w:p>
    <w:p w14:paraId="0DDA1F12" w14:textId="2F4380BC" w:rsidR="00BD0F7B" w:rsidRPr="00F601AA" w:rsidRDefault="00BD0F7B" w:rsidP="00D07A7E">
      <w:pPr>
        <w:ind w:firstLine="480"/>
      </w:pPr>
      <w:r w:rsidRPr="00F601AA">
        <w:rPr>
          <w:rFonts w:hint="eastAsia"/>
        </w:rPr>
        <w:t>老厂生产工艺及产污环节详见</w:t>
      </w:r>
      <w:r w:rsidR="00540B76" w:rsidRPr="00F601AA">
        <w:fldChar w:fldCharType="begin"/>
      </w:r>
      <w:r w:rsidR="00540B76" w:rsidRPr="00F601AA">
        <w:instrText xml:space="preserve"> </w:instrText>
      </w:r>
      <w:r w:rsidR="00540B76" w:rsidRPr="00F601AA">
        <w:rPr>
          <w:rFonts w:hint="eastAsia"/>
        </w:rPr>
        <w:instrText>REF _Ref14274034 \r \h</w:instrText>
      </w:r>
      <w:r w:rsidR="00540B76" w:rsidRPr="00F601AA">
        <w:instrText xml:space="preserve"> </w:instrText>
      </w:r>
      <w:r w:rsidR="009357E5" w:rsidRPr="00F601AA">
        <w:instrText xml:space="preserve"> \* MERGEFORMAT </w:instrText>
      </w:r>
      <w:r w:rsidR="00540B76" w:rsidRPr="00F601AA">
        <w:fldChar w:fldCharType="separate"/>
      </w:r>
      <w:r w:rsidR="0079560F">
        <w:rPr>
          <w:rFonts w:hint="eastAsia"/>
        </w:rPr>
        <w:t>图</w:t>
      </w:r>
      <w:r w:rsidR="0079560F">
        <w:rPr>
          <w:rFonts w:hint="eastAsia"/>
        </w:rPr>
        <w:t>3.2-1</w:t>
      </w:r>
      <w:r w:rsidR="00540B76" w:rsidRPr="00F601AA">
        <w:fldChar w:fldCharType="end"/>
      </w:r>
      <w:r w:rsidRPr="00F601AA">
        <w:rPr>
          <w:rFonts w:hint="eastAsia"/>
        </w:rPr>
        <w:t>。</w:t>
      </w:r>
    </w:p>
    <w:p w14:paraId="03E6BE99" w14:textId="6592F445" w:rsidR="00D07A7E" w:rsidRPr="00F601AA" w:rsidRDefault="008278B6" w:rsidP="004B7756">
      <w:pPr>
        <w:ind w:firstLineChars="0" w:firstLine="0"/>
        <w:jc w:val="center"/>
      </w:pPr>
      <w:r w:rsidRPr="00F601AA">
        <w:object w:dxaOrig="7993" w:dyaOrig="4563" w14:anchorId="1C7794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8pt;height:257.9pt" o:ole="">
            <v:imagedata r:id="rId27" o:title=""/>
          </v:shape>
          <o:OLEObject Type="Embed" ProgID="Visio.Drawing.11" ShapeID="_x0000_i1025" DrawAspect="Content" ObjectID="_1682497190" r:id="rId28"/>
        </w:object>
      </w:r>
    </w:p>
    <w:p w14:paraId="462AAAE1" w14:textId="77777777" w:rsidR="00D07A7E" w:rsidRPr="00F601AA" w:rsidRDefault="00D07A7E" w:rsidP="00D07A7E">
      <w:pPr>
        <w:pStyle w:val="a7"/>
      </w:pPr>
      <w:bookmarkStart w:id="75" w:name="_Ref14274034"/>
      <w:r w:rsidRPr="00F601AA">
        <w:rPr>
          <w:rFonts w:hint="eastAsia"/>
        </w:rPr>
        <w:t>晋发老厂生产工艺流程及产污环节</w:t>
      </w:r>
      <w:bookmarkEnd w:id="75"/>
    </w:p>
    <w:p w14:paraId="6DEA5586" w14:textId="77777777" w:rsidR="00861A04" w:rsidRPr="00F601AA" w:rsidRDefault="00861A04" w:rsidP="00861A04">
      <w:pPr>
        <w:ind w:firstLine="480"/>
      </w:pPr>
      <w:r w:rsidRPr="00F601AA">
        <w:rPr>
          <w:rFonts w:hint="eastAsia"/>
        </w:rPr>
        <w:t>（</w:t>
      </w:r>
      <w:r w:rsidRPr="00F601AA">
        <w:rPr>
          <w:rFonts w:hint="eastAsia"/>
        </w:rPr>
        <w:t>2</w:t>
      </w:r>
      <w:r w:rsidRPr="00F601AA">
        <w:rPr>
          <w:rFonts w:hint="eastAsia"/>
        </w:rPr>
        <w:t>）产污环节</w:t>
      </w:r>
    </w:p>
    <w:p w14:paraId="21F57F64" w14:textId="01B5DA62" w:rsidR="00052659" w:rsidRPr="00F601AA" w:rsidRDefault="00861A04" w:rsidP="00861A04">
      <w:pPr>
        <w:pStyle w:val="aff6"/>
        <w:spacing w:line="440" w:lineRule="atLeast"/>
        <w:ind w:firstLine="480"/>
        <w:rPr>
          <w:sz w:val="24"/>
          <w:szCs w:val="24"/>
        </w:rPr>
      </w:pPr>
      <w:r w:rsidRPr="00F601AA">
        <w:rPr>
          <w:rFonts w:hint="eastAsia"/>
          <w:sz w:val="24"/>
          <w:szCs w:val="24"/>
        </w:rPr>
        <w:t>生产过程中主要产污</w:t>
      </w:r>
      <w:r w:rsidR="000E4D61" w:rsidRPr="00F601AA">
        <w:rPr>
          <w:rFonts w:hint="eastAsia"/>
          <w:sz w:val="24"/>
          <w:szCs w:val="24"/>
        </w:rPr>
        <w:t>情况</w:t>
      </w:r>
      <w:r w:rsidRPr="00F601AA">
        <w:rPr>
          <w:rFonts w:hint="eastAsia"/>
          <w:sz w:val="24"/>
          <w:szCs w:val="24"/>
        </w:rPr>
        <w:t>见</w:t>
      </w:r>
      <w:r w:rsidRPr="00F601AA">
        <w:rPr>
          <w:sz w:val="24"/>
        </w:rPr>
        <w:fldChar w:fldCharType="begin"/>
      </w:r>
      <w:r w:rsidRPr="00F601AA">
        <w:rPr>
          <w:sz w:val="24"/>
        </w:rPr>
        <w:instrText xml:space="preserve"> REF _Ref519188092 \r \h </w:instrText>
      </w:r>
      <w:r w:rsidR="009357E5" w:rsidRPr="00F601AA">
        <w:rPr>
          <w:sz w:val="24"/>
        </w:rPr>
        <w:instrText xml:space="preserve"> \* MERGEFORMAT </w:instrText>
      </w:r>
      <w:r w:rsidRPr="00F601AA">
        <w:rPr>
          <w:sz w:val="24"/>
        </w:rPr>
      </w:r>
      <w:r w:rsidRPr="00F601AA">
        <w:rPr>
          <w:sz w:val="24"/>
        </w:rPr>
        <w:fldChar w:fldCharType="separate"/>
      </w:r>
      <w:r w:rsidR="0079560F">
        <w:rPr>
          <w:rFonts w:hint="eastAsia"/>
          <w:sz w:val="24"/>
        </w:rPr>
        <w:t>表</w:t>
      </w:r>
      <w:r w:rsidR="0079560F">
        <w:rPr>
          <w:rFonts w:hint="eastAsia"/>
          <w:sz w:val="24"/>
        </w:rPr>
        <w:t>3.2-2</w:t>
      </w:r>
      <w:r w:rsidRPr="00F601AA">
        <w:rPr>
          <w:sz w:val="24"/>
        </w:rPr>
        <w:fldChar w:fldCharType="end"/>
      </w:r>
      <w:r w:rsidRPr="00F601AA">
        <w:rPr>
          <w:rFonts w:hint="eastAsia"/>
          <w:sz w:val="24"/>
          <w:szCs w:val="24"/>
        </w:rPr>
        <w:t>。</w:t>
      </w:r>
    </w:p>
    <w:p w14:paraId="1517313D" w14:textId="77777777" w:rsidR="00861A04" w:rsidRPr="00F601AA" w:rsidRDefault="00861A04" w:rsidP="00E823FF">
      <w:pPr>
        <w:pStyle w:val="a6"/>
        <w:spacing w:before="120"/>
      </w:pPr>
      <w:bookmarkStart w:id="76" w:name="_Ref519188092"/>
      <w:r w:rsidRPr="00F601AA">
        <w:rPr>
          <w:rFonts w:hint="eastAsia"/>
        </w:rPr>
        <w:t>晋发老厂各生产工序产污情况</w:t>
      </w:r>
      <w:bookmarkEnd w:id="76"/>
    </w:p>
    <w:tbl>
      <w:tblPr>
        <w:tblW w:w="5000" w:type="pct"/>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810"/>
        <w:gridCol w:w="1529"/>
        <w:gridCol w:w="2086"/>
        <w:gridCol w:w="1702"/>
        <w:gridCol w:w="1773"/>
      </w:tblGrid>
      <w:tr w:rsidR="00F601AA" w:rsidRPr="00F601AA" w14:paraId="38D46B1E" w14:textId="77777777" w:rsidTr="00861A04">
        <w:trPr>
          <w:cantSplit/>
          <w:trHeight w:val="340"/>
          <w:jc w:val="center"/>
        </w:trPr>
        <w:tc>
          <w:tcPr>
            <w:tcW w:w="1017" w:type="pct"/>
            <w:vAlign w:val="center"/>
          </w:tcPr>
          <w:p w14:paraId="35C8A2C3" w14:textId="77777777" w:rsidR="00861A04" w:rsidRPr="00F601AA" w:rsidRDefault="00861A04" w:rsidP="00861A04">
            <w:pPr>
              <w:pStyle w:val="af"/>
              <w:jc w:val="center"/>
            </w:pPr>
            <w:r w:rsidRPr="00F601AA">
              <w:rPr>
                <w:rFonts w:hint="eastAsia"/>
              </w:rPr>
              <w:t>工序</w:t>
            </w:r>
            <w:r w:rsidRPr="00F601AA">
              <w:rPr>
                <w:rFonts w:hint="eastAsia"/>
              </w:rPr>
              <w:t>/</w:t>
            </w:r>
            <w:r w:rsidRPr="00F601AA">
              <w:rPr>
                <w:rFonts w:hint="eastAsia"/>
              </w:rPr>
              <w:t>工程</w:t>
            </w:r>
          </w:p>
        </w:tc>
        <w:tc>
          <w:tcPr>
            <w:tcW w:w="859" w:type="pct"/>
            <w:vAlign w:val="center"/>
          </w:tcPr>
          <w:p w14:paraId="6D18F61E" w14:textId="77777777" w:rsidR="00861A04" w:rsidRPr="00F601AA" w:rsidRDefault="00861A04" w:rsidP="00861A04">
            <w:pPr>
              <w:pStyle w:val="af"/>
              <w:jc w:val="center"/>
            </w:pPr>
            <w:r w:rsidRPr="00F601AA">
              <w:rPr>
                <w:rFonts w:hint="eastAsia"/>
              </w:rPr>
              <w:t>废气</w:t>
            </w:r>
          </w:p>
        </w:tc>
        <w:tc>
          <w:tcPr>
            <w:tcW w:w="1172" w:type="pct"/>
            <w:vAlign w:val="center"/>
          </w:tcPr>
          <w:p w14:paraId="71A6D096" w14:textId="77777777" w:rsidR="00861A04" w:rsidRPr="00F601AA" w:rsidRDefault="00861A04" w:rsidP="00861A04">
            <w:pPr>
              <w:pStyle w:val="af"/>
              <w:jc w:val="center"/>
            </w:pPr>
            <w:r w:rsidRPr="00F601AA">
              <w:rPr>
                <w:rFonts w:hint="eastAsia"/>
              </w:rPr>
              <w:t>废水</w:t>
            </w:r>
          </w:p>
        </w:tc>
        <w:tc>
          <w:tcPr>
            <w:tcW w:w="956" w:type="pct"/>
            <w:vAlign w:val="center"/>
          </w:tcPr>
          <w:p w14:paraId="279CF5B7" w14:textId="77777777" w:rsidR="00861A04" w:rsidRPr="00F601AA" w:rsidRDefault="00861A04" w:rsidP="00861A04">
            <w:pPr>
              <w:pStyle w:val="af"/>
              <w:jc w:val="center"/>
            </w:pPr>
            <w:r w:rsidRPr="00F601AA">
              <w:rPr>
                <w:rFonts w:hint="eastAsia"/>
              </w:rPr>
              <w:t>噪声</w:t>
            </w:r>
          </w:p>
        </w:tc>
        <w:tc>
          <w:tcPr>
            <w:tcW w:w="996" w:type="pct"/>
            <w:vAlign w:val="center"/>
          </w:tcPr>
          <w:p w14:paraId="4B8B449F" w14:textId="77777777" w:rsidR="00861A04" w:rsidRPr="00F601AA" w:rsidRDefault="00861A04" w:rsidP="00861A04">
            <w:pPr>
              <w:pStyle w:val="af"/>
              <w:jc w:val="center"/>
            </w:pPr>
            <w:r w:rsidRPr="00F601AA">
              <w:rPr>
                <w:rFonts w:hint="eastAsia"/>
              </w:rPr>
              <w:t>固体废物</w:t>
            </w:r>
          </w:p>
        </w:tc>
      </w:tr>
      <w:tr w:rsidR="00F601AA" w:rsidRPr="00F601AA" w14:paraId="442B03E7" w14:textId="77777777" w:rsidTr="00861A04">
        <w:trPr>
          <w:cantSplit/>
          <w:trHeight w:val="340"/>
          <w:jc w:val="center"/>
        </w:trPr>
        <w:tc>
          <w:tcPr>
            <w:tcW w:w="1017" w:type="pct"/>
            <w:vAlign w:val="center"/>
          </w:tcPr>
          <w:p w14:paraId="481E3231" w14:textId="77777777" w:rsidR="00861A04" w:rsidRPr="00F601AA" w:rsidRDefault="00861A04" w:rsidP="00861A04">
            <w:pPr>
              <w:pStyle w:val="af"/>
              <w:jc w:val="center"/>
            </w:pPr>
            <w:r w:rsidRPr="00F601AA">
              <w:rPr>
                <w:rFonts w:hint="eastAsia"/>
              </w:rPr>
              <w:t>线带染色</w:t>
            </w:r>
          </w:p>
        </w:tc>
        <w:tc>
          <w:tcPr>
            <w:tcW w:w="859" w:type="pct"/>
            <w:vAlign w:val="center"/>
          </w:tcPr>
          <w:p w14:paraId="497868E7" w14:textId="77777777" w:rsidR="00861A04" w:rsidRPr="00F601AA" w:rsidRDefault="00861A04" w:rsidP="00861A04">
            <w:pPr>
              <w:pStyle w:val="af"/>
              <w:jc w:val="center"/>
            </w:pPr>
            <w:r w:rsidRPr="00F601AA">
              <w:rPr>
                <w:rFonts w:hint="eastAsia"/>
              </w:rPr>
              <w:t>－</w:t>
            </w:r>
          </w:p>
        </w:tc>
        <w:tc>
          <w:tcPr>
            <w:tcW w:w="1172" w:type="pct"/>
            <w:vAlign w:val="center"/>
          </w:tcPr>
          <w:p w14:paraId="2B5D3D5C" w14:textId="77777777" w:rsidR="00861A04" w:rsidRPr="00F601AA" w:rsidRDefault="00861A04" w:rsidP="00861A04">
            <w:pPr>
              <w:pStyle w:val="af"/>
              <w:jc w:val="center"/>
            </w:pPr>
            <w:r w:rsidRPr="00F601AA">
              <w:rPr>
                <w:rFonts w:hint="eastAsia"/>
              </w:rPr>
              <w:t>染色废水</w:t>
            </w:r>
          </w:p>
        </w:tc>
        <w:tc>
          <w:tcPr>
            <w:tcW w:w="956" w:type="pct"/>
            <w:vAlign w:val="center"/>
          </w:tcPr>
          <w:p w14:paraId="3307CB4A" w14:textId="77777777" w:rsidR="00861A04" w:rsidRPr="00F601AA" w:rsidRDefault="00861A04" w:rsidP="00861A04">
            <w:pPr>
              <w:pStyle w:val="af"/>
              <w:jc w:val="center"/>
            </w:pPr>
            <w:r w:rsidRPr="00F601AA">
              <w:rPr>
                <w:rFonts w:hint="eastAsia"/>
              </w:rPr>
              <w:t>设备噪声</w:t>
            </w:r>
          </w:p>
        </w:tc>
        <w:tc>
          <w:tcPr>
            <w:tcW w:w="996" w:type="pct"/>
            <w:vAlign w:val="center"/>
          </w:tcPr>
          <w:p w14:paraId="4D0E99B1" w14:textId="77777777" w:rsidR="00861A04" w:rsidRPr="00F601AA" w:rsidRDefault="00861A04" w:rsidP="00861A04">
            <w:pPr>
              <w:pStyle w:val="af"/>
              <w:jc w:val="center"/>
            </w:pPr>
            <w:r w:rsidRPr="00F601AA">
              <w:rPr>
                <w:rFonts w:hint="eastAsia"/>
              </w:rPr>
              <w:t>废带</w:t>
            </w:r>
          </w:p>
        </w:tc>
      </w:tr>
      <w:tr w:rsidR="00F601AA" w:rsidRPr="00F601AA" w14:paraId="7DDE22A6" w14:textId="77777777" w:rsidTr="00861A04">
        <w:trPr>
          <w:cantSplit/>
          <w:trHeight w:val="340"/>
          <w:jc w:val="center"/>
        </w:trPr>
        <w:tc>
          <w:tcPr>
            <w:tcW w:w="1017" w:type="pct"/>
            <w:vAlign w:val="center"/>
          </w:tcPr>
          <w:p w14:paraId="41417E46" w14:textId="77777777" w:rsidR="00861A04" w:rsidRPr="00F601AA" w:rsidRDefault="00861A04" w:rsidP="00861A04">
            <w:pPr>
              <w:pStyle w:val="af"/>
              <w:jc w:val="center"/>
            </w:pPr>
            <w:r w:rsidRPr="00F601AA">
              <w:rPr>
                <w:rFonts w:hint="eastAsia"/>
              </w:rPr>
              <w:t>纱线</w:t>
            </w:r>
          </w:p>
        </w:tc>
        <w:tc>
          <w:tcPr>
            <w:tcW w:w="859" w:type="pct"/>
            <w:vAlign w:val="center"/>
          </w:tcPr>
          <w:p w14:paraId="0896169B" w14:textId="77777777" w:rsidR="00861A04" w:rsidRPr="00F601AA" w:rsidRDefault="00861A04" w:rsidP="00861A04">
            <w:pPr>
              <w:pStyle w:val="af"/>
              <w:jc w:val="center"/>
            </w:pPr>
            <w:r w:rsidRPr="00F601AA">
              <w:rPr>
                <w:rFonts w:hint="eastAsia"/>
              </w:rPr>
              <w:t>－</w:t>
            </w:r>
          </w:p>
        </w:tc>
        <w:tc>
          <w:tcPr>
            <w:tcW w:w="1172" w:type="pct"/>
            <w:vAlign w:val="center"/>
          </w:tcPr>
          <w:p w14:paraId="00EDDD41" w14:textId="77777777" w:rsidR="00861A04" w:rsidRPr="00F601AA" w:rsidRDefault="00861A04" w:rsidP="00861A04">
            <w:pPr>
              <w:pStyle w:val="af"/>
              <w:jc w:val="center"/>
            </w:pPr>
            <w:r w:rsidRPr="00F601AA">
              <w:rPr>
                <w:rFonts w:hint="eastAsia"/>
              </w:rPr>
              <w:t>染色废水</w:t>
            </w:r>
          </w:p>
        </w:tc>
        <w:tc>
          <w:tcPr>
            <w:tcW w:w="956" w:type="pct"/>
            <w:vAlign w:val="center"/>
          </w:tcPr>
          <w:p w14:paraId="404DA8C8" w14:textId="77777777" w:rsidR="00861A04" w:rsidRPr="00F601AA" w:rsidRDefault="00861A04" w:rsidP="00861A04">
            <w:pPr>
              <w:pStyle w:val="af"/>
              <w:jc w:val="center"/>
            </w:pPr>
            <w:r w:rsidRPr="00F601AA">
              <w:rPr>
                <w:rFonts w:hint="eastAsia"/>
              </w:rPr>
              <w:t>设备噪声</w:t>
            </w:r>
          </w:p>
        </w:tc>
        <w:tc>
          <w:tcPr>
            <w:tcW w:w="996" w:type="pct"/>
            <w:vAlign w:val="center"/>
          </w:tcPr>
          <w:p w14:paraId="7E50D3E6" w14:textId="77777777" w:rsidR="00861A04" w:rsidRPr="00F601AA" w:rsidRDefault="00861A04" w:rsidP="00861A04">
            <w:pPr>
              <w:pStyle w:val="af"/>
              <w:jc w:val="center"/>
            </w:pPr>
            <w:r w:rsidRPr="00F601AA">
              <w:rPr>
                <w:rFonts w:hint="eastAsia"/>
              </w:rPr>
              <w:t>废纱</w:t>
            </w:r>
          </w:p>
        </w:tc>
      </w:tr>
      <w:tr w:rsidR="00F601AA" w:rsidRPr="00F601AA" w14:paraId="5189CB7F" w14:textId="77777777" w:rsidTr="00861A04">
        <w:trPr>
          <w:cantSplit/>
          <w:trHeight w:val="340"/>
          <w:jc w:val="center"/>
        </w:trPr>
        <w:tc>
          <w:tcPr>
            <w:tcW w:w="1017" w:type="pct"/>
            <w:vAlign w:val="center"/>
          </w:tcPr>
          <w:p w14:paraId="4DE4437F" w14:textId="77777777" w:rsidR="00861A04" w:rsidRPr="00F601AA" w:rsidRDefault="00861A04" w:rsidP="00861A04">
            <w:pPr>
              <w:pStyle w:val="af"/>
              <w:jc w:val="center"/>
            </w:pPr>
            <w:r w:rsidRPr="00F601AA">
              <w:rPr>
                <w:rFonts w:hint="eastAsia"/>
              </w:rPr>
              <w:t>锅炉</w:t>
            </w:r>
          </w:p>
        </w:tc>
        <w:tc>
          <w:tcPr>
            <w:tcW w:w="859" w:type="pct"/>
            <w:vAlign w:val="center"/>
          </w:tcPr>
          <w:p w14:paraId="48FE4F74" w14:textId="77777777" w:rsidR="00861A04" w:rsidRPr="00F601AA" w:rsidRDefault="00861A04" w:rsidP="00861A04">
            <w:pPr>
              <w:pStyle w:val="af"/>
              <w:jc w:val="center"/>
            </w:pPr>
            <w:r w:rsidRPr="00F601AA">
              <w:rPr>
                <w:rFonts w:hint="eastAsia"/>
              </w:rPr>
              <w:t>废气</w:t>
            </w:r>
          </w:p>
        </w:tc>
        <w:tc>
          <w:tcPr>
            <w:tcW w:w="1172" w:type="pct"/>
            <w:vAlign w:val="center"/>
          </w:tcPr>
          <w:p w14:paraId="5F3AF9B1" w14:textId="77777777" w:rsidR="00861A04" w:rsidRPr="00F601AA" w:rsidRDefault="00861A04" w:rsidP="00861A04">
            <w:pPr>
              <w:pStyle w:val="af"/>
              <w:jc w:val="center"/>
            </w:pPr>
            <w:r w:rsidRPr="00F601AA">
              <w:rPr>
                <w:rFonts w:hint="eastAsia"/>
              </w:rPr>
              <w:t>脱硫除尘水</w:t>
            </w:r>
          </w:p>
        </w:tc>
        <w:tc>
          <w:tcPr>
            <w:tcW w:w="956" w:type="pct"/>
            <w:vAlign w:val="center"/>
          </w:tcPr>
          <w:p w14:paraId="7489F25C" w14:textId="77777777" w:rsidR="00861A04" w:rsidRPr="00F601AA" w:rsidRDefault="00861A04" w:rsidP="00861A04">
            <w:pPr>
              <w:pStyle w:val="af"/>
              <w:jc w:val="center"/>
            </w:pPr>
            <w:r w:rsidRPr="00F601AA">
              <w:rPr>
                <w:rFonts w:hint="eastAsia"/>
              </w:rPr>
              <w:t>风机噪声</w:t>
            </w:r>
          </w:p>
        </w:tc>
        <w:tc>
          <w:tcPr>
            <w:tcW w:w="996" w:type="pct"/>
            <w:vAlign w:val="center"/>
          </w:tcPr>
          <w:p w14:paraId="6B23A550" w14:textId="77777777" w:rsidR="00861A04" w:rsidRPr="00F601AA" w:rsidRDefault="00861A04" w:rsidP="00861A04">
            <w:pPr>
              <w:pStyle w:val="af"/>
              <w:jc w:val="center"/>
            </w:pPr>
            <w:r w:rsidRPr="00F601AA">
              <w:rPr>
                <w:rFonts w:hint="eastAsia"/>
              </w:rPr>
              <w:t>炉渣、粉煤灰</w:t>
            </w:r>
          </w:p>
        </w:tc>
      </w:tr>
      <w:tr w:rsidR="00F601AA" w:rsidRPr="00F601AA" w14:paraId="60008833" w14:textId="77777777" w:rsidTr="00861A04">
        <w:trPr>
          <w:cantSplit/>
          <w:trHeight w:val="340"/>
          <w:jc w:val="center"/>
        </w:trPr>
        <w:tc>
          <w:tcPr>
            <w:tcW w:w="1017" w:type="pct"/>
            <w:vAlign w:val="center"/>
          </w:tcPr>
          <w:p w14:paraId="2E50B475" w14:textId="77777777" w:rsidR="00861A04" w:rsidRPr="00F601AA" w:rsidRDefault="00861A04" w:rsidP="00861A04">
            <w:pPr>
              <w:pStyle w:val="af"/>
              <w:jc w:val="center"/>
            </w:pPr>
            <w:r w:rsidRPr="00F601AA">
              <w:rPr>
                <w:rFonts w:hint="eastAsia"/>
              </w:rPr>
              <w:t>污水处理设施</w:t>
            </w:r>
          </w:p>
        </w:tc>
        <w:tc>
          <w:tcPr>
            <w:tcW w:w="859" w:type="pct"/>
            <w:vAlign w:val="center"/>
          </w:tcPr>
          <w:p w14:paraId="6927C6DE" w14:textId="77777777" w:rsidR="00861A04" w:rsidRPr="00F601AA" w:rsidRDefault="00861A04" w:rsidP="00861A04">
            <w:pPr>
              <w:pStyle w:val="af"/>
              <w:jc w:val="center"/>
            </w:pPr>
            <w:r w:rsidRPr="00F601AA">
              <w:rPr>
                <w:rFonts w:hint="eastAsia"/>
              </w:rPr>
              <w:t>恶臭</w:t>
            </w:r>
          </w:p>
        </w:tc>
        <w:tc>
          <w:tcPr>
            <w:tcW w:w="1172" w:type="pct"/>
            <w:vAlign w:val="center"/>
          </w:tcPr>
          <w:p w14:paraId="36050EBC" w14:textId="77777777" w:rsidR="00861A04" w:rsidRPr="00F601AA" w:rsidRDefault="00861A04" w:rsidP="00861A04">
            <w:pPr>
              <w:pStyle w:val="af"/>
              <w:jc w:val="center"/>
            </w:pPr>
            <w:r w:rsidRPr="00F601AA">
              <w:rPr>
                <w:rFonts w:hint="eastAsia"/>
              </w:rPr>
              <w:t>－</w:t>
            </w:r>
          </w:p>
        </w:tc>
        <w:tc>
          <w:tcPr>
            <w:tcW w:w="956" w:type="pct"/>
            <w:vAlign w:val="center"/>
          </w:tcPr>
          <w:p w14:paraId="7B132533" w14:textId="77777777" w:rsidR="00861A04" w:rsidRPr="00F601AA" w:rsidRDefault="00861A04" w:rsidP="00861A04">
            <w:pPr>
              <w:pStyle w:val="af"/>
              <w:jc w:val="center"/>
            </w:pPr>
            <w:r w:rsidRPr="00F601AA">
              <w:rPr>
                <w:rFonts w:hint="eastAsia"/>
              </w:rPr>
              <w:t>水泵、风机噪声</w:t>
            </w:r>
          </w:p>
        </w:tc>
        <w:tc>
          <w:tcPr>
            <w:tcW w:w="996" w:type="pct"/>
            <w:vAlign w:val="center"/>
          </w:tcPr>
          <w:p w14:paraId="28870CBD" w14:textId="77777777" w:rsidR="00861A04" w:rsidRPr="00F601AA" w:rsidRDefault="00861A04" w:rsidP="00861A04">
            <w:pPr>
              <w:pStyle w:val="af"/>
              <w:jc w:val="center"/>
            </w:pPr>
            <w:r w:rsidRPr="00F601AA">
              <w:rPr>
                <w:rFonts w:hint="eastAsia"/>
              </w:rPr>
              <w:t>沉淀污泥</w:t>
            </w:r>
          </w:p>
        </w:tc>
      </w:tr>
      <w:tr w:rsidR="00F601AA" w:rsidRPr="00F601AA" w14:paraId="396C91D0" w14:textId="77777777" w:rsidTr="002A6085">
        <w:trPr>
          <w:cantSplit/>
          <w:trHeight w:val="340"/>
          <w:jc w:val="center"/>
        </w:trPr>
        <w:tc>
          <w:tcPr>
            <w:tcW w:w="5000" w:type="pct"/>
            <w:gridSpan w:val="5"/>
            <w:vAlign w:val="center"/>
          </w:tcPr>
          <w:p w14:paraId="0F75E8B1" w14:textId="77777777" w:rsidR="002A6085" w:rsidRPr="00F601AA" w:rsidRDefault="002A6085" w:rsidP="002A6085">
            <w:pPr>
              <w:pStyle w:val="af"/>
            </w:pPr>
            <w:r w:rsidRPr="00F601AA">
              <w:rPr>
                <w:rFonts w:hint="eastAsia"/>
              </w:rPr>
              <w:t>注：</w:t>
            </w:r>
            <w:r w:rsidRPr="00F601AA">
              <w:rPr>
                <w:rFonts w:hint="eastAsia"/>
              </w:rPr>
              <w:t>2017</w:t>
            </w:r>
            <w:r w:rsidRPr="00F601AA">
              <w:rPr>
                <w:rFonts w:hint="eastAsia"/>
              </w:rPr>
              <w:t>年后锅炉煤改气后，无脱硫除尘废水、炉渣、粉煤灰产生。</w:t>
            </w:r>
          </w:p>
        </w:tc>
      </w:tr>
    </w:tbl>
    <w:p w14:paraId="1A2F6EB6" w14:textId="77777777" w:rsidR="00F601AA" w:rsidRDefault="00F601AA" w:rsidP="00F601AA">
      <w:pPr>
        <w:ind w:firstLine="480"/>
      </w:pPr>
      <w:bookmarkStart w:id="77" w:name="_Toc69480563"/>
    </w:p>
    <w:p w14:paraId="1522A54B" w14:textId="5FAD6603" w:rsidR="00861A04" w:rsidRPr="00F601AA" w:rsidRDefault="00861A04" w:rsidP="003A5BBE">
      <w:pPr>
        <w:pStyle w:val="a3"/>
        <w:spacing w:before="240"/>
      </w:pPr>
      <w:r w:rsidRPr="00F601AA">
        <w:rPr>
          <w:rFonts w:hint="eastAsia"/>
        </w:rPr>
        <w:lastRenderedPageBreak/>
        <w:t>晋发老厂污染源及达标排放情况</w:t>
      </w:r>
      <w:bookmarkEnd w:id="77"/>
    </w:p>
    <w:p w14:paraId="6D2BE1B8" w14:textId="77777777" w:rsidR="00861A04" w:rsidRPr="00F601AA" w:rsidRDefault="00861A04" w:rsidP="00861A04">
      <w:pPr>
        <w:ind w:firstLine="480"/>
      </w:pPr>
      <w:r w:rsidRPr="00F601AA">
        <w:rPr>
          <w:rFonts w:hint="eastAsia"/>
        </w:rPr>
        <w:t>根据</w:t>
      </w:r>
      <w:r w:rsidR="00612694" w:rsidRPr="00F601AA">
        <w:rPr>
          <w:rFonts w:hint="eastAsia"/>
        </w:rPr>
        <w:t>晋发老厂原环评及</w:t>
      </w:r>
      <w:r w:rsidRPr="00F601AA">
        <w:rPr>
          <w:rFonts w:hint="eastAsia"/>
        </w:rPr>
        <w:t>《</w:t>
      </w:r>
      <w:r w:rsidR="00FC632D" w:rsidRPr="00F601AA">
        <w:rPr>
          <w:rFonts w:hint="eastAsia"/>
        </w:rPr>
        <w:t>晋江市永和晋发线带有限公司项目竣工环境保护验收监测报告（二次修订本）</w:t>
      </w:r>
      <w:r w:rsidRPr="00F601AA">
        <w:rPr>
          <w:rFonts w:hint="eastAsia"/>
        </w:rPr>
        <w:t>》</w:t>
      </w:r>
      <w:r w:rsidR="00FC632D" w:rsidRPr="00F601AA">
        <w:rPr>
          <w:rFonts w:hint="eastAsia"/>
        </w:rPr>
        <w:t>泉环站验</w:t>
      </w:r>
      <w:r w:rsidR="00FC632D" w:rsidRPr="00F601AA">
        <w:rPr>
          <w:rFonts w:hint="eastAsia"/>
        </w:rPr>
        <w:t>[2004]131</w:t>
      </w:r>
      <w:r w:rsidR="00FC632D" w:rsidRPr="00F601AA">
        <w:rPr>
          <w:rFonts w:hint="eastAsia"/>
        </w:rPr>
        <w:t>号</w:t>
      </w:r>
      <w:r w:rsidRPr="00F601AA">
        <w:rPr>
          <w:rFonts w:hint="eastAsia"/>
        </w:rPr>
        <w:t>，</w:t>
      </w:r>
      <w:r w:rsidRPr="00F601AA">
        <w:rPr>
          <w:rFonts w:hint="eastAsia"/>
        </w:rPr>
        <w:t>201</w:t>
      </w:r>
      <w:r w:rsidR="00FC632D" w:rsidRPr="00F601AA">
        <w:rPr>
          <w:rFonts w:hint="eastAsia"/>
        </w:rPr>
        <w:t>2</w:t>
      </w:r>
      <w:r w:rsidRPr="00F601AA">
        <w:rPr>
          <w:rFonts w:hint="eastAsia"/>
        </w:rPr>
        <w:t>年</w:t>
      </w:r>
      <w:r w:rsidR="00FC632D" w:rsidRPr="00F601AA">
        <w:rPr>
          <w:rFonts w:hint="eastAsia"/>
        </w:rPr>
        <w:t>11</w:t>
      </w:r>
      <w:r w:rsidRPr="00F601AA">
        <w:rPr>
          <w:rFonts w:hint="eastAsia"/>
        </w:rPr>
        <w:t>月），对现有工程污染源强进行分析如下：</w:t>
      </w:r>
    </w:p>
    <w:p w14:paraId="477F47E1" w14:textId="77777777" w:rsidR="00861A04" w:rsidRPr="00F601AA" w:rsidRDefault="00861A04" w:rsidP="00E66276">
      <w:pPr>
        <w:pStyle w:val="a4"/>
      </w:pPr>
      <w:r w:rsidRPr="00F601AA">
        <w:t>废水</w:t>
      </w:r>
    </w:p>
    <w:p w14:paraId="78F55C46" w14:textId="77777777" w:rsidR="00F46AA0" w:rsidRPr="00F601AA" w:rsidRDefault="00F46AA0" w:rsidP="00F46AA0">
      <w:pPr>
        <w:pStyle w:val="a5"/>
      </w:pPr>
      <w:r w:rsidRPr="00F601AA">
        <w:rPr>
          <w:rFonts w:hint="eastAsia"/>
        </w:rPr>
        <w:t>废水量</w:t>
      </w:r>
    </w:p>
    <w:p w14:paraId="77E1EBF4" w14:textId="77777777" w:rsidR="00BD0F7B" w:rsidRPr="00F601AA" w:rsidRDefault="00E41BFC" w:rsidP="00E41BFC">
      <w:pPr>
        <w:ind w:firstLine="480"/>
        <w:rPr>
          <w:noProof/>
        </w:rPr>
      </w:pPr>
      <w:r w:rsidRPr="00F601AA">
        <w:rPr>
          <w:rFonts w:hint="eastAsia"/>
        </w:rPr>
        <w:t>（</w:t>
      </w:r>
      <w:r w:rsidRPr="00F601AA">
        <w:rPr>
          <w:rFonts w:hint="eastAsia"/>
        </w:rPr>
        <w:t>1</w:t>
      </w:r>
      <w:r w:rsidRPr="00F601AA">
        <w:rPr>
          <w:rFonts w:hint="eastAsia"/>
        </w:rPr>
        <w:t>）</w:t>
      </w:r>
      <w:r w:rsidRPr="00F601AA">
        <w:rPr>
          <w:rFonts w:hint="eastAsia"/>
          <w:szCs w:val="24"/>
        </w:rPr>
        <w:t>染色废水</w:t>
      </w:r>
    </w:p>
    <w:p w14:paraId="3125D9AA" w14:textId="77777777" w:rsidR="00F959BE" w:rsidRPr="00F601AA" w:rsidRDefault="00F959BE" w:rsidP="00F959BE">
      <w:pPr>
        <w:ind w:firstLine="480"/>
        <w:rPr>
          <w:snapToGrid w:val="0"/>
        </w:rPr>
      </w:pPr>
      <w:r w:rsidRPr="00F601AA">
        <w:rPr>
          <w:rFonts w:hint="eastAsia"/>
          <w:snapToGrid w:val="0"/>
        </w:rPr>
        <w:t>染色日最大用水量为</w:t>
      </w:r>
      <w:r w:rsidRPr="00F601AA">
        <w:rPr>
          <w:rFonts w:hint="eastAsia"/>
          <w:snapToGrid w:val="0"/>
        </w:rPr>
        <w:t>440m</w:t>
      </w:r>
      <w:r w:rsidRPr="00F601AA">
        <w:rPr>
          <w:rFonts w:hint="eastAsia"/>
          <w:snapToGrid w:val="0"/>
          <w:vertAlign w:val="superscript"/>
        </w:rPr>
        <w:t>3</w:t>
      </w:r>
      <w:r w:rsidRPr="00F601AA">
        <w:rPr>
          <w:rFonts w:hint="eastAsia"/>
          <w:snapToGrid w:val="0"/>
        </w:rPr>
        <w:t>/d</w:t>
      </w:r>
      <w:r w:rsidRPr="00F601AA">
        <w:rPr>
          <w:rFonts w:hint="eastAsia"/>
          <w:snapToGrid w:val="0"/>
        </w:rPr>
        <w:t>（其中补充新鲜用水量为</w:t>
      </w:r>
      <w:r w:rsidR="00612694" w:rsidRPr="00F601AA">
        <w:rPr>
          <w:rFonts w:hint="eastAsia"/>
          <w:snapToGrid w:val="0"/>
        </w:rPr>
        <w:t>203.5</w:t>
      </w:r>
      <w:r w:rsidRPr="00F601AA">
        <w:rPr>
          <w:rFonts w:hint="eastAsia"/>
          <w:snapToGrid w:val="0"/>
        </w:rPr>
        <w:t>m</w:t>
      </w:r>
      <w:r w:rsidRPr="00F601AA">
        <w:rPr>
          <w:rFonts w:hint="eastAsia"/>
          <w:snapToGrid w:val="0"/>
          <w:vertAlign w:val="superscript"/>
        </w:rPr>
        <w:t>3</w:t>
      </w:r>
      <w:r w:rsidRPr="00F601AA">
        <w:rPr>
          <w:rFonts w:hint="eastAsia"/>
          <w:snapToGrid w:val="0"/>
        </w:rPr>
        <w:t>/d</w:t>
      </w:r>
      <w:r w:rsidRPr="00F601AA">
        <w:rPr>
          <w:rFonts w:hint="eastAsia"/>
          <w:snapToGrid w:val="0"/>
        </w:rPr>
        <w:t>），日产生废水量</w:t>
      </w:r>
      <w:r w:rsidRPr="00F601AA">
        <w:rPr>
          <w:rFonts w:hint="eastAsia"/>
          <w:snapToGrid w:val="0"/>
        </w:rPr>
        <w:t>47</w:t>
      </w:r>
      <w:r w:rsidR="00612694" w:rsidRPr="00F601AA">
        <w:rPr>
          <w:rFonts w:hint="eastAsia"/>
          <w:snapToGrid w:val="0"/>
        </w:rPr>
        <w:t>3</w:t>
      </w:r>
      <w:r w:rsidRPr="00F601AA">
        <w:rPr>
          <w:rFonts w:hint="eastAsia"/>
          <w:snapToGrid w:val="0"/>
        </w:rPr>
        <w:t>m</w:t>
      </w:r>
      <w:r w:rsidRPr="00F601AA">
        <w:rPr>
          <w:rFonts w:hint="eastAsia"/>
          <w:snapToGrid w:val="0"/>
          <w:vertAlign w:val="superscript"/>
        </w:rPr>
        <w:t>3</w:t>
      </w:r>
      <w:r w:rsidRPr="00F601AA">
        <w:rPr>
          <w:rFonts w:hint="eastAsia"/>
          <w:snapToGrid w:val="0"/>
        </w:rPr>
        <w:t>/d</w:t>
      </w:r>
      <w:r w:rsidRPr="00F601AA">
        <w:rPr>
          <w:rFonts w:hint="eastAsia"/>
          <w:snapToGrid w:val="0"/>
        </w:rPr>
        <w:t>，回用中水</w:t>
      </w:r>
      <w:r w:rsidRPr="00F601AA">
        <w:rPr>
          <w:rFonts w:hint="eastAsia"/>
          <w:snapToGrid w:val="0"/>
        </w:rPr>
        <w:t>2</w:t>
      </w:r>
      <w:r w:rsidR="00612694" w:rsidRPr="00F601AA">
        <w:rPr>
          <w:rFonts w:hint="eastAsia"/>
          <w:snapToGrid w:val="0"/>
        </w:rPr>
        <w:t>36.5</w:t>
      </w:r>
      <w:r w:rsidRPr="00F601AA">
        <w:rPr>
          <w:rFonts w:hint="eastAsia"/>
          <w:snapToGrid w:val="0"/>
        </w:rPr>
        <w:t>m</w:t>
      </w:r>
      <w:r w:rsidRPr="00F601AA">
        <w:rPr>
          <w:rFonts w:hint="eastAsia"/>
          <w:snapToGrid w:val="0"/>
          <w:vertAlign w:val="superscript"/>
        </w:rPr>
        <w:t>3</w:t>
      </w:r>
      <w:r w:rsidRPr="00F601AA">
        <w:rPr>
          <w:rFonts w:hint="eastAsia"/>
          <w:snapToGrid w:val="0"/>
        </w:rPr>
        <w:t>/d</w:t>
      </w:r>
      <w:r w:rsidRPr="00F601AA">
        <w:rPr>
          <w:rFonts w:hint="eastAsia"/>
          <w:snapToGrid w:val="0"/>
        </w:rPr>
        <w:t>，排放废水量为</w:t>
      </w:r>
      <w:r w:rsidR="00612694" w:rsidRPr="00F601AA">
        <w:rPr>
          <w:rFonts w:hint="eastAsia"/>
          <w:snapToGrid w:val="0"/>
        </w:rPr>
        <w:t>236.5</w:t>
      </w:r>
      <w:r w:rsidRPr="00F601AA">
        <w:rPr>
          <w:rFonts w:hint="eastAsia"/>
          <w:snapToGrid w:val="0"/>
        </w:rPr>
        <w:t>m</w:t>
      </w:r>
      <w:r w:rsidRPr="00F601AA">
        <w:rPr>
          <w:rFonts w:hint="eastAsia"/>
          <w:snapToGrid w:val="0"/>
          <w:vertAlign w:val="superscript"/>
        </w:rPr>
        <w:t>3</w:t>
      </w:r>
      <w:r w:rsidRPr="00F601AA">
        <w:rPr>
          <w:rFonts w:hint="eastAsia"/>
          <w:snapToGrid w:val="0"/>
        </w:rPr>
        <w:t>/d</w:t>
      </w:r>
      <w:r w:rsidR="00612694" w:rsidRPr="00F601AA">
        <w:rPr>
          <w:rFonts w:hint="eastAsia"/>
          <w:snapToGrid w:val="0"/>
        </w:rPr>
        <w:t>（</w:t>
      </w:r>
      <w:r w:rsidR="00612694" w:rsidRPr="00F601AA">
        <w:rPr>
          <w:rFonts w:hint="eastAsia"/>
          <w:snapToGrid w:val="0"/>
        </w:rPr>
        <w:t>78000t/a</w:t>
      </w:r>
      <w:r w:rsidR="00612694" w:rsidRPr="00F601AA">
        <w:rPr>
          <w:rFonts w:hint="eastAsia"/>
          <w:snapToGrid w:val="0"/>
        </w:rPr>
        <w:t>，老厂年生产</w:t>
      </w:r>
      <w:r w:rsidR="00612694" w:rsidRPr="00F601AA">
        <w:rPr>
          <w:rFonts w:hint="eastAsia"/>
          <w:snapToGrid w:val="0"/>
        </w:rPr>
        <w:t>330</w:t>
      </w:r>
      <w:r w:rsidR="00612694" w:rsidRPr="00F601AA">
        <w:rPr>
          <w:rFonts w:hint="eastAsia"/>
          <w:snapToGrid w:val="0"/>
        </w:rPr>
        <w:t>天计）</w:t>
      </w:r>
      <w:r w:rsidRPr="00F601AA">
        <w:rPr>
          <w:rFonts w:hint="eastAsia"/>
          <w:snapToGrid w:val="0"/>
        </w:rPr>
        <w:t>。</w:t>
      </w:r>
    </w:p>
    <w:p w14:paraId="141C2980" w14:textId="77777777" w:rsidR="00F959BE" w:rsidRPr="00F601AA" w:rsidRDefault="00F959BE" w:rsidP="00F959BE">
      <w:pPr>
        <w:ind w:firstLine="480"/>
        <w:rPr>
          <w:snapToGrid w:val="0"/>
        </w:rPr>
      </w:pPr>
      <w:r w:rsidRPr="00F601AA">
        <w:rPr>
          <w:rFonts w:hint="eastAsia"/>
        </w:rPr>
        <w:t>（</w:t>
      </w:r>
      <w:r w:rsidRPr="00F601AA">
        <w:rPr>
          <w:rFonts w:hint="eastAsia"/>
        </w:rPr>
        <w:t>2</w:t>
      </w:r>
      <w:r w:rsidRPr="00F601AA">
        <w:rPr>
          <w:rFonts w:hint="eastAsia"/>
        </w:rPr>
        <w:t>）</w:t>
      </w:r>
      <w:r w:rsidRPr="00F601AA">
        <w:rPr>
          <w:rFonts w:hint="eastAsia"/>
          <w:snapToGrid w:val="0"/>
        </w:rPr>
        <w:t>锅炉用水</w:t>
      </w:r>
    </w:p>
    <w:p w14:paraId="1770C5B4" w14:textId="77777777" w:rsidR="00F959BE" w:rsidRPr="00F601AA" w:rsidRDefault="00F959BE" w:rsidP="00F959BE">
      <w:pPr>
        <w:ind w:firstLine="480"/>
        <w:rPr>
          <w:snapToGrid w:val="0"/>
        </w:rPr>
      </w:pPr>
      <w:r w:rsidRPr="00F601AA">
        <w:rPr>
          <w:rFonts w:hint="eastAsia"/>
          <w:snapToGrid w:val="0"/>
        </w:rPr>
        <w:t>锅炉蒸汽冷凝水通过专门管道收集，回用于染色。蒸汽补充用水由软水系统供应，每天补充用水为</w:t>
      </w:r>
      <w:r w:rsidRPr="00F601AA">
        <w:rPr>
          <w:rFonts w:hint="eastAsia"/>
          <w:snapToGrid w:val="0"/>
        </w:rPr>
        <w:t>68m</w:t>
      </w:r>
      <w:r w:rsidRPr="00F601AA">
        <w:rPr>
          <w:rFonts w:hint="eastAsia"/>
          <w:snapToGrid w:val="0"/>
          <w:vertAlign w:val="superscript"/>
        </w:rPr>
        <w:t>3</w:t>
      </w:r>
      <w:r w:rsidRPr="00F601AA">
        <w:rPr>
          <w:rFonts w:hint="eastAsia"/>
          <w:snapToGrid w:val="0"/>
        </w:rPr>
        <w:t>/d</w:t>
      </w:r>
      <w:r w:rsidRPr="00F601AA">
        <w:rPr>
          <w:rFonts w:hint="eastAsia"/>
          <w:snapToGrid w:val="0"/>
        </w:rPr>
        <w:t>。</w:t>
      </w:r>
    </w:p>
    <w:p w14:paraId="5C5D58B0" w14:textId="77777777" w:rsidR="00F959BE" w:rsidRPr="00F601AA" w:rsidRDefault="00F959BE" w:rsidP="00F959BE">
      <w:pPr>
        <w:ind w:firstLine="480"/>
      </w:pPr>
      <w:r w:rsidRPr="00F601AA">
        <w:rPr>
          <w:rFonts w:hint="eastAsia"/>
        </w:rPr>
        <w:t>（</w:t>
      </w:r>
      <w:r w:rsidRPr="00F601AA">
        <w:rPr>
          <w:rFonts w:hint="eastAsia"/>
        </w:rPr>
        <w:t>3</w:t>
      </w:r>
      <w:r w:rsidRPr="00F601AA">
        <w:rPr>
          <w:rFonts w:hint="eastAsia"/>
        </w:rPr>
        <w:t>）生活废水</w:t>
      </w:r>
    </w:p>
    <w:p w14:paraId="04205107" w14:textId="5B1C8D7E" w:rsidR="00F959BE" w:rsidRPr="00F601AA" w:rsidRDefault="00F959BE" w:rsidP="00F959BE">
      <w:pPr>
        <w:ind w:firstLine="480"/>
      </w:pPr>
      <w:r w:rsidRPr="00F601AA">
        <w:rPr>
          <w:rFonts w:hint="eastAsia"/>
        </w:rPr>
        <w:t>晋发老厂公司职工人数</w:t>
      </w:r>
      <w:r w:rsidRPr="00F601AA">
        <w:rPr>
          <w:rFonts w:hint="eastAsia"/>
        </w:rPr>
        <w:t>6</w:t>
      </w:r>
      <w:r w:rsidRPr="00F601AA">
        <w:t>0</w:t>
      </w:r>
      <w:r w:rsidRPr="00F601AA">
        <w:rPr>
          <w:rFonts w:hint="eastAsia"/>
        </w:rPr>
        <w:t>人，均不在厂区内食宿，职工的车间生活废水产生量约</w:t>
      </w:r>
      <w:r w:rsidRPr="00F601AA">
        <w:rPr>
          <w:rFonts w:hint="eastAsia"/>
        </w:rPr>
        <w:t>2.4</w:t>
      </w:r>
      <w:r w:rsidRPr="00F601AA">
        <w:t>t/d</w:t>
      </w:r>
      <w:r w:rsidRPr="00F601AA">
        <w:rPr>
          <w:rFonts w:hint="eastAsia"/>
        </w:rPr>
        <w:t>。</w:t>
      </w:r>
    </w:p>
    <w:p w14:paraId="66D11B09" w14:textId="77777777" w:rsidR="005826E4" w:rsidRPr="00F601AA" w:rsidRDefault="005826E4" w:rsidP="005826E4">
      <w:pPr>
        <w:pStyle w:val="a5"/>
      </w:pPr>
      <w:r w:rsidRPr="00F601AA">
        <w:rPr>
          <w:rFonts w:hint="eastAsia"/>
        </w:rPr>
        <w:t>污水处理工程的</w:t>
      </w:r>
      <w:r w:rsidRPr="00F601AA">
        <w:t>废水达标情况</w:t>
      </w:r>
    </w:p>
    <w:p w14:paraId="7F070986" w14:textId="482492E7" w:rsidR="005826E4" w:rsidRPr="00F601AA" w:rsidRDefault="005826E4" w:rsidP="005826E4">
      <w:pPr>
        <w:ind w:firstLine="482"/>
      </w:pPr>
      <w:bookmarkStart w:id="78" w:name="OLE_LINK1"/>
      <w:r w:rsidRPr="00F601AA">
        <w:rPr>
          <w:rFonts w:hint="eastAsia"/>
          <w:b/>
          <w:snapToGrid w:val="0"/>
          <w:kern w:val="0"/>
        </w:rPr>
        <w:t>（</w:t>
      </w:r>
      <w:r w:rsidRPr="00F601AA">
        <w:rPr>
          <w:rFonts w:hint="eastAsia"/>
          <w:b/>
          <w:snapToGrid w:val="0"/>
          <w:kern w:val="0"/>
        </w:rPr>
        <w:t>1</w:t>
      </w:r>
      <w:r w:rsidRPr="00F601AA">
        <w:rPr>
          <w:rFonts w:hint="eastAsia"/>
          <w:b/>
          <w:snapToGrid w:val="0"/>
          <w:kern w:val="0"/>
        </w:rPr>
        <w:t>）验收监测结论：</w:t>
      </w:r>
      <w:r w:rsidRPr="00F601AA">
        <w:rPr>
          <w:rFonts w:hint="eastAsia"/>
          <w:snapToGrid w:val="0"/>
          <w:kern w:val="0"/>
        </w:rPr>
        <w:t>根据验收监测报告</w:t>
      </w:r>
      <w:r w:rsidR="00CD6558" w:rsidRPr="00F601AA">
        <w:rPr>
          <w:rFonts w:hint="eastAsia"/>
          <w:snapToGrid w:val="0"/>
          <w:kern w:val="0"/>
        </w:rPr>
        <w:t>——</w:t>
      </w:r>
      <w:r w:rsidRPr="00F601AA">
        <w:rPr>
          <w:rFonts w:hint="eastAsia"/>
          <w:snapToGrid w:val="0"/>
          <w:kern w:val="0"/>
        </w:rPr>
        <w:t>泉环站验</w:t>
      </w:r>
      <w:r w:rsidRPr="00F601AA">
        <w:rPr>
          <w:rFonts w:hint="eastAsia"/>
          <w:snapToGrid w:val="0"/>
          <w:kern w:val="0"/>
        </w:rPr>
        <w:t>[2004]131</w:t>
      </w:r>
      <w:r w:rsidRPr="00F601AA">
        <w:rPr>
          <w:rFonts w:hint="eastAsia"/>
          <w:snapToGrid w:val="0"/>
          <w:kern w:val="0"/>
        </w:rPr>
        <w:t>号（二次修订本</w:t>
      </w:r>
      <w:r w:rsidR="0067088A" w:rsidRPr="00F601AA">
        <w:rPr>
          <w:rFonts w:hint="eastAsia"/>
          <w:snapToGrid w:val="0"/>
          <w:kern w:val="0"/>
        </w:rPr>
        <w:t>，</w:t>
      </w:r>
      <w:r w:rsidR="0067088A" w:rsidRPr="00F601AA">
        <w:rPr>
          <w:rFonts w:hint="eastAsia"/>
          <w:snapToGrid w:val="0"/>
          <w:kern w:val="0"/>
        </w:rPr>
        <w:t>2</w:t>
      </w:r>
      <w:r w:rsidR="0067088A" w:rsidRPr="00F601AA">
        <w:rPr>
          <w:snapToGrid w:val="0"/>
          <w:kern w:val="0"/>
        </w:rPr>
        <w:t>012</w:t>
      </w:r>
      <w:r w:rsidR="0067088A" w:rsidRPr="00F601AA">
        <w:rPr>
          <w:rFonts w:hint="eastAsia"/>
          <w:snapToGrid w:val="0"/>
          <w:kern w:val="0"/>
        </w:rPr>
        <w:t>年</w:t>
      </w:r>
      <w:r w:rsidR="0067088A" w:rsidRPr="00F601AA">
        <w:rPr>
          <w:rFonts w:hint="eastAsia"/>
          <w:snapToGrid w:val="0"/>
          <w:kern w:val="0"/>
        </w:rPr>
        <w:t>1</w:t>
      </w:r>
      <w:r w:rsidR="0067088A" w:rsidRPr="00F601AA">
        <w:rPr>
          <w:snapToGrid w:val="0"/>
          <w:kern w:val="0"/>
        </w:rPr>
        <w:t>1</w:t>
      </w:r>
      <w:r w:rsidR="0067088A" w:rsidRPr="00F601AA">
        <w:rPr>
          <w:rFonts w:hint="eastAsia"/>
          <w:snapToGrid w:val="0"/>
          <w:kern w:val="0"/>
        </w:rPr>
        <w:t>月</w:t>
      </w:r>
      <w:r w:rsidRPr="00F601AA">
        <w:rPr>
          <w:rFonts w:hint="eastAsia"/>
          <w:snapToGrid w:val="0"/>
          <w:kern w:val="0"/>
        </w:rPr>
        <w:t>），尾水排放符合</w:t>
      </w:r>
      <w:r w:rsidRPr="00F601AA">
        <w:t>《纺织染整工业水污染物排放标准》（</w:t>
      </w:r>
      <w:r w:rsidRPr="00F601AA">
        <w:t>GB4287-</w:t>
      </w:r>
      <w:r w:rsidRPr="00F601AA">
        <w:rPr>
          <w:rFonts w:hint="eastAsia"/>
        </w:rPr>
        <w:t>1992</w:t>
      </w:r>
      <w:r w:rsidRPr="00F601AA">
        <w:t>）</w:t>
      </w:r>
      <w:r w:rsidRPr="00F601AA">
        <w:rPr>
          <w:rFonts w:hint="eastAsia"/>
        </w:rPr>
        <w:t>表</w:t>
      </w:r>
      <w:r w:rsidRPr="00F601AA">
        <w:rPr>
          <w:rFonts w:hint="eastAsia"/>
        </w:rPr>
        <w:t>3</w:t>
      </w:r>
      <w:r w:rsidRPr="00F601AA">
        <w:rPr>
          <w:rFonts w:hint="eastAsia"/>
        </w:rPr>
        <w:t>的</w:t>
      </w:r>
      <w:r w:rsidRPr="00F601AA">
        <w:rPr>
          <w:rFonts w:hint="eastAsia"/>
        </w:rPr>
        <w:t>I</w:t>
      </w:r>
      <w:r w:rsidRPr="00F601AA">
        <w:rPr>
          <w:rFonts w:hint="eastAsia"/>
        </w:rPr>
        <w:t>级标准，也符合</w:t>
      </w:r>
      <w:r w:rsidRPr="00F601AA">
        <w:t>《纺织染整工业水污染物排放标准》（</w:t>
      </w:r>
      <w:r w:rsidRPr="00F601AA">
        <w:t>GB4287-2012</w:t>
      </w:r>
      <w:r w:rsidRPr="00F601AA">
        <w:t>）表</w:t>
      </w:r>
      <w:r w:rsidRPr="00F601AA">
        <w:rPr>
          <w:rFonts w:hint="eastAsia"/>
        </w:rPr>
        <w:t>1</w:t>
      </w:r>
      <w:r w:rsidRPr="00F601AA">
        <w:t>的间接排放标准</w:t>
      </w:r>
      <w:r w:rsidRPr="00F601AA">
        <w:rPr>
          <w:rFonts w:hint="eastAsia"/>
        </w:rPr>
        <w:t>。</w:t>
      </w:r>
    </w:p>
    <w:p w14:paraId="75CA53D6" w14:textId="3F15725C" w:rsidR="0011261A" w:rsidRPr="00F601AA" w:rsidRDefault="0011261A" w:rsidP="005826E4">
      <w:pPr>
        <w:ind w:firstLine="482"/>
        <w:rPr>
          <w:b/>
        </w:rPr>
      </w:pPr>
      <w:r w:rsidRPr="00F601AA">
        <w:rPr>
          <w:rFonts w:hint="eastAsia"/>
          <w:b/>
        </w:rPr>
        <w:t>（</w:t>
      </w:r>
      <w:r w:rsidRPr="00F601AA">
        <w:rPr>
          <w:b/>
        </w:rPr>
        <w:t>2</w:t>
      </w:r>
      <w:r w:rsidRPr="00F601AA">
        <w:rPr>
          <w:rFonts w:hint="eastAsia"/>
          <w:b/>
        </w:rPr>
        <w:t>）自行监测：</w:t>
      </w:r>
    </w:p>
    <w:p w14:paraId="46FCDF42" w14:textId="4277E892" w:rsidR="0011261A" w:rsidRPr="00F601AA" w:rsidRDefault="0011261A" w:rsidP="0011261A">
      <w:pPr>
        <w:ind w:firstLine="480"/>
      </w:pPr>
      <w:r w:rsidRPr="00F601AA">
        <w:rPr>
          <w:rFonts w:hint="eastAsia"/>
        </w:rPr>
        <w:t>根据晋发老厂排污许可执行报告、自行监测报告以及在线监测记录报告等资料分析，以及福建省劲安节能监测技术有限公司于</w:t>
      </w:r>
      <w:r w:rsidRPr="00F601AA">
        <w:rPr>
          <w:rFonts w:hint="eastAsia"/>
        </w:rPr>
        <w:t>20</w:t>
      </w:r>
      <w:r w:rsidRPr="00F601AA">
        <w:t>19</w:t>
      </w:r>
      <w:r w:rsidRPr="00F601AA">
        <w:rPr>
          <w:rFonts w:hint="eastAsia"/>
        </w:rPr>
        <w:t>年</w:t>
      </w:r>
      <w:r w:rsidRPr="00F601AA">
        <w:t>1</w:t>
      </w:r>
      <w:r w:rsidRPr="00F601AA">
        <w:rPr>
          <w:rFonts w:hint="eastAsia"/>
        </w:rPr>
        <w:t>月对企业污水总排口的实测数据（老厂</w:t>
      </w:r>
      <w:r w:rsidRPr="00F601AA">
        <w:rPr>
          <w:rFonts w:hint="eastAsia"/>
        </w:rPr>
        <w:t>2</w:t>
      </w:r>
      <w:r w:rsidRPr="00F601AA">
        <w:t>019</w:t>
      </w:r>
      <w:r w:rsidRPr="00F601AA">
        <w:rPr>
          <w:rFonts w:hint="eastAsia"/>
        </w:rPr>
        <w:t>年</w:t>
      </w:r>
      <w:r w:rsidRPr="00F601AA">
        <w:rPr>
          <w:rFonts w:hint="eastAsia"/>
        </w:rPr>
        <w:t>3</w:t>
      </w:r>
      <w:r w:rsidRPr="00F601AA">
        <w:rPr>
          <w:rFonts w:hint="eastAsia"/>
        </w:rPr>
        <w:t>月份拆除），达标情况详见</w:t>
      </w:r>
      <w:r w:rsidRPr="00F601AA">
        <w:fldChar w:fldCharType="begin"/>
      </w:r>
      <w:r w:rsidRPr="00F601AA">
        <w:instrText xml:space="preserve"> </w:instrText>
      </w:r>
      <w:r w:rsidRPr="00F601AA">
        <w:rPr>
          <w:rFonts w:hint="eastAsia"/>
        </w:rPr>
        <w:instrText>REF _Ref68601250 \r \h</w:instrText>
      </w:r>
      <w:r w:rsidRPr="00F601AA">
        <w:instrText xml:space="preserve">  \* MERGEFORMAT </w:instrText>
      </w:r>
      <w:r w:rsidRPr="00F601AA">
        <w:fldChar w:fldCharType="separate"/>
      </w:r>
      <w:r w:rsidR="0079560F">
        <w:rPr>
          <w:rFonts w:hint="eastAsia"/>
        </w:rPr>
        <w:t>表</w:t>
      </w:r>
      <w:r w:rsidR="0079560F">
        <w:rPr>
          <w:rFonts w:hint="eastAsia"/>
        </w:rPr>
        <w:t>3.3-1</w:t>
      </w:r>
      <w:r w:rsidRPr="00F601AA">
        <w:fldChar w:fldCharType="end"/>
      </w:r>
      <w:r w:rsidRPr="00F601AA">
        <w:rPr>
          <w:rFonts w:hint="eastAsia"/>
        </w:rPr>
        <w:t>。</w:t>
      </w:r>
    </w:p>
    <w:p w14:paraId="6E0DB713" w14:textId="3E247339" w:rsidR="0011261A" w:rsidRDefault="0011261A" w:rsidP="0011261A">
      <w:pPr>
        <w:ind w:firstLine="480"/>
      </w:pPr>
      <w:r w:rsidRPr="00F601AA">
        <w:rPr>
          <w:rFonts w:hint="eastAsia"/>
        </w:rPr>
        <w:t>由下表可知，晋发老厂工程外排废水可达到《纺织染整工业水污染物排放标准》（</w:t>
      </w:r>
      <w:r w:rsidRPr="00F601AA">
        <w:rPr>
          <w:rFonts w:hint="eastAsia"/>
        </w:rPr>
        <w:t>GB4287-2012</w:t>
      </w:r>
      <w:r w:rsidRPr="00F601AA">
        <w:rPr>
          <w:rFonts w:hint="eastAsia"/>
        </w:rPr>
        <w:t>）表</w:t>
      </w:r>
      <w:r w:rsidRPr="00F601AA">
        <w:rPr>
          <w:rFonts w:hint="eastAsia"/>
        </w:rPr>
        <w:t>2</w:t>
      </w:r>
      <w:r w:rsidRPr="00F601AA">
        <w:rPr>
          <w:rFonts w:hint="eastAsia"/>
        </w:rPr>
        <w:t>间接排放限值要求。</w:t>
      </w:r>
    </w:p>
    <w:p w14:paraId="17651A3E" w14:textId="77777777" w:rsidR="00147C01" w:rsidRPr="00F601AA" w:rsidRDefault="00147C01" w:rsidP="0011261A">
      <w:pPr>
        <w:ind w:firstLine="480"/>
      </w:pPr>
    </w:p>
    <w:p w14:paraId="4652A5C9" w14:textId="77777777" w:rsidR="0011261A" w:rsidRPr="00F601AA" w:rsidRDefault="0011261A" w:rsidP="0011261A">
      <w:pPr>
        <w:pStyle w:val="a6"/>
        <w:numPr>
          <w:ilvl w:val="4"/>
          <w:numId w:val="7"/>
        </w:numPr>
        <w:spacing w:before="120"/>
        <w:ind w:firstLine="480"/>
      </w:pPr>
      <w:bookmarkStart w:id="79" w:name="_Ref68601250"/>
      <w:r w:rsidRPr="00F601AA">
        <w:rPr>
          <w:rFonts w:hint="eastAsia"/>
        </w:rPr>
        <w:lastRenderedPageBreak/>
        <w:t>废水排口检测结果</w:t>
      </w:r>
      <w:bookmarkEnd w:id="79"/>
    </w:p>
    <w:tbl>
      <w:tblPr>
        <w:tblStyle w:val="38"/>
        <w:tblW w:w="5000" w:type="pct"/>
        <w:tblLook w:val="04A0" w:firstRow="1" w:lastRow="0" w:firstColumn="1" w:lastColumn="0" w:noHBand="0" w:noVBand="1"/>
      </w:tblPr>
      <w:tblGrid>
        <w:gridCol w:w="2326"/>
        <w:gridCol w:w="1613"/>
        <w:gridCol w:w="1617"/>
        <w:gridCol w:w="1617"/>
        <w:gridCol w:w="1613"/>
      </w:tblGrid>
      <w:tr w:rsidR="00F601AA" w:rsidRPr="00F601AA" w14:paraId="1253FEC0" w14:textId="77777777" w:rsidTr="00913516">
        <w:trPr>
          <w:trHeight w:val="284"/>
        </w:trPr>
        <w:tc>
          <w:tcPr>
            <w:tcW w:w="1324" w:type="pct"/>
          </w:tcPr>
          <w:p w14:paraId="6BAED82C" w14:textId="77777777" w:rsidR="00913516" w:rsidRPr="00F601AA" w:rsidRDefault="00913516" w:rsidP="0011261A">
            <w:pPr>
              <w:pStyle w:val="af"/>
            </w:pPr>
            <w:r w:rsidRPr="00F601AA">
              <w:rPr>
                <w:rFonts w:hint="eastAsia"/>
              </w:rPr>
              <w:t>监测因子</w:t>
            </w:r>
          </w:p>
        </w:tc>
        <w:tc>
          <w:tcPr>
            <w:tcW w:w="918" w:type="pct"/>
          </w:tcPr>
          <w:p w14:paraId="2DA80D1E" w14:textId="77777777" w:rsidR="00913516" w:rsidRPr="00F601AA" w:rsidRDefault="00913516" w:rsidP="0011261A">
            <w:pPr>
              <w:pStyle w:val="af"/>
            </w:pPr>
            <w:r w:rsidRPr="00F601AA">
              <w:rPr>
                <w:rFonts w:hint="eastAsia"/>
              </w:rPr>
              <w:t>单位</w:t>
            </w:r>
          </w:p>
        </w:tc>
        <w:tc>
          <w:tcPr>
            <w:tcW w:w="920" w:type="pct"/>
          </w:tcPr>
          <w:p w14:paraId="230BF890" w14:textId="77777777" w:rsidR="00913516" w:rsidRPr="00F601AA" w:rsidRDefault="00913516" w:rsidP="0011261A">
            <w:pPr>
              <w:pStyle w:val="af"/>
            </w:pPr>
            <w:r w:rsidRPr="00F601AA">
              <w:rPr>
                <w:rFonts w:hint="eastAsia"/>
              </w:rPr>
              <w:t>自行监测报告监测结果</w:t>
            </w:r>
          </w:p>
        </w:tc>
        <w:tc>
          <w:tcPr>
            <w:tcW w:w="920" w:type="pct"/>
          </w:tcPr>
          <w:p w14:paraId="1D4B7CCA" w14:textId="77777777" w:rsidR="00913516" w:rsidRPr="00F601AA" w:rsidRDefault="00913516" w:rsidP="0011261A">
            <w:pPr>
              <w:pStyle w:val="af"/>
            </w:pPr>
            <w:r w:rsidRPr="00F601AA">
              <w:t>排放限值</w:t>
            </w:r>
          </w:p>
        </w:tc>
        <w:tc>
          <w:tcPr>
            <w:tcW w:w="919" w:type="pct"/>
          </w:tcPr>
          <w:p w14:paraId="73FF0801" w14:textId="77777777" w:rsidR="00913516" w:rsidRPr="00F601AA" w:rsidRDefault="00913516" w:rsidP="0011261A">
            <w:pPr>
              <w:pStyle w:val="af"/>
            </w:pPr>
            <w:r w:rsidRPr="00F601AA">
              <w:rPr>
                <w:rFonts w:hint="eastAsia"/>
              </w:rPr>
              <w:t>达标情况</w:t>
            </w:r>
          </w:p>
          <w:p w14:paraId="19E2F82A" w14:textId="77777777" w:rsidR="00913516" w:rsidRPr="00F601AA" w:rsidRDefault="00913516" w:rsidP="0011261A">
            <w:pPr>
              <w:pStyle w:val="af"/>
            </w:pPr>
            <w:r w:rsidRPr="00F601AA">
              <w:rPr>
                <w:rFonts w:hint="eastAsia"/>
              </w:rPr>
              <w:t>分析</w:t>
            </w:r>
          </w:p>
        </w:tc>
      </w:tr>
      <w:tr w:rsidR="00F601AA" w:rsidRPr="00F601AA" w14:paraId="18823BD4" w14:textId="77777777" w:rsidTr="00913516">
        <w:trPr>
          <w:trHeight w:val="284"/>
        </w:trPr>
        <w:tc>
          <w:tcPr>
            <w:tcW w:w="1324" w:type="pct"/>
          </w:tcPr>
          <w:p w14:paraId="3B60C838" w14:textId="77777777" w:rsidR="00913516" w:rsidRPr="00F601AA" w:rsidRDefault="00913516" w:rsidP="00913516">
            <w:pPr>
              <w:pStyle w:val="af"/>
            </w:pPr>
            <w:r w:rsidRPr="00F601AA">
              <w:t>pH</w:t>
            </w:r>
          </w:p>
        </w:tc>
        <w:tc>
          <w:tcPr>
            <w:tcW w:w="918" w:type="pct"/>
          </w:tcPr>
          <w:p w14:paraId="0AEDD63A" w14:textId="77777777" w:rsidR="00913516" w:rsidRPr="00F601AA" w:rsidRDefault="00913516" w:rsidP="00913516">
            <w:pPr>
              <w:pStyle w:val="af"/>
            </w:pPr>
            <w:r w:rsidRPr="00F601AA">
              <w:t>无量纲</w:t>
            </w:r>
          </w:p>
        </w:tc>
        <w:tc>
          <w:tcPr>
            <w:tcW w:w="920" w:type="pct"/>
          </w:tcPr>
          <w:p w14:paraId="6140264A" w14:textId="1CAC6968" w:rsidR="00913516" w:rsidRPr="00F601AA" w:rsidRDefault="00913516" w:rsidP="00913516">
            <w:pPr>
              <w:pStyle w:val="af"/>
            </w:pPr>
          </w:p>
        </w:tc>
        <w:tc>
          <w:tcPr>
            <w:tcW w:w="920" w:type="pct"/>
          </w:tcPr>
          <w:p w14:paraId="7509E010" w14:textId="2EF8047C" w:rsidR="00913516" w:rsidRPr="00F601AA" w:rsidRDefault="00913516" w:rsidP="00913516">
            <w:pPr>
              <w:pStyle w:val="af"/>
            </w:pPr>
            <w:r w:rsidRPr="00F601AA">
              <w:rPr>
                <w:kern w:val="0"/>
                <w:szCs w:val="21"/>
              </w:rPr>
              <w:t>6~9</w:t>
            </w:r>
          </w:p>
        </w:tc>
        <w:tc>
          <w:tcPr>
            <w:tcW w:w="919" w:type="pct"/>
          </w:tcPr>
          <w:p w14:paraId="16E5B755" w14:textId="77777777" w:rsidR="00913516" w:rsidRPr="00F601AA" w:rsidRDefault="00913516" w:rsidP="00913516">
            <w:pPr>
              <w:pStyle w:val="af"/>
            </w:pPr>
            <w:r w:rsidRPr="00F601AA">
              <w:t>达标</w:t>
            </w:r>
          </w:p>
        </w:tc>
      </w:tr>
      <w:tr w:rsidR="00F601AA" w:rsidRPr="00F601AA" w14:paraId="4CF683C6" w14:textId="77777777" w:rsidTr="00913516">
        <w:trPr>
          <w:trHeight w:val="284"/>
        </w:trPr>
        <w:tc>
          <w:tcPr>
            <w:tcW w:w="1324" w:type="pct"/>
            <w:hideMark/>
          </w:tcPr>
          <w:p w14:paraId="573DFFD8" w14:textId="77777777" w:rsidR="00913516" w:rsidRPr="00F601AA" w:rsidRDefault="00913516" w:rsidP="00913516">
            <w:pPr>
              <w:pStyle w:val="af"/>
            </w:pPr>
            <w:r w:rsidRPr="00F601AA">
              <w:t>COD</w:t>
            </w:r>
          </w:p>
        </w:tc>
        <w:tc>
          <w:tcPr>
            <w:tcW w:w="918" w:type="pct"/>
            <w:hideMark/>
          </w:tcPr>
          <w:p w14:paraId="008CD46B" w14:textId="77777777" w:rsidR="00913516" w:rsidRPr="00F601AA" w:rsidRDefault="00913516" w:rsidP="00913516">
            <w:pPr>
              <w:pStyle w:val="af"/>
            </w:pPr>
            <w:r w:rsidRPr="00F601AA">
              <w:t>mg/L</w:t>
            </w:r>
          </w:p>
        </w:tc>
        <w:tc>
          <w:tcPr>
            <w:tcW w:w="920" w:type="pct"/>
          </w:tcPr>
          <w:p w14:paraId="35BDC345" w14:textId="1D548D0E" w:rsidR="00913516" w:rsidRPr="00F601AA" w:rsidRDefault="00913516" w:rsidP="00913516">
            <w:pPr>
              <w:pStyle w:val="af"/>
            </w:pPr>
          </w:p>
        </w:tc>
        <w:tc>
          <w:tcPr>
            <w:tcW w:w="920" w:type="pct"/>
          </w:tcPr>
          <w:p w14:paraId="4BF902F6" w14:textId="7BD0C536" w:rsidR="00913516" w:rsidRPr="00F601AA" w:rsidRDefault="00913516" w:rsidP="00913516">
            <w:pPr>
              <w:pStyle w:val="af"/>
            </w:pPr>
            <w:r w:rsidRPr="00F601AA">
              <w:rPr>
                <w:kern w:val="0"/>
                <w:szCs w:val="21"/>
              </w:rPr>
              <w:t>200</w:t>
            </w:r>
          </w:p>
        </w:tc>
        <w:tc>
          <w:tcPr>
            <w:tcW w:w="919" w:type="pct"/>
            <w:vAlign w:val="top"/>
          </w:tcPr>
          <w:p w14:paraId="2AF374F4" w14:textId="77777777" w:rsidR="00913516" w:rsidRPr="00F601AA" w:rsidRDefault="00913516" w:rsidP="00913516">
            <w:pPr>
              <w:pStyle w:val="af"/>
            </w:pPr>
            <w:r w:rsidRPr="00F601AA">
              <w:t>达标</w:t>
            </w:r>
          </w:p>
        </w:tc>
      </w:tr>
      <w:tr w:rsidR="00F601AA" w:rsidRPr="00F601AA" w14:paraId="0DBF083F" w14:textId="77777777" w:rsidTr="00913516">
        <w:trPr>
          <w:trHeight w:val="284"/>
        </w:trPr>
        <w:tc>
          <w:tcPr>
            <w:tcW w:w="1324" w:type="pct"/>
            <w:hideMark/>
          </w:tcPr>
          <w:p w14:paraId="282A1E6B" w14:textId="77777777" w:rsidR="00913516" w:rsidRPr="00F601AA" w:rsidRDefault="00913516" w:rsidP="00913516">
            <w:pPr>
              <w:pStyle w:val="af"/>
            </w:pPr>
            <w:r w:rsidRPr="00F601AA">
              <w:t>BOD</w:t>
            </w:r>
            <w:r w:rsidRPr="00F601AA">
              <w:rPr>
                <w:vertAlign w:val="subscript"/>
              </w:rPr>
              <w:t>5</w:t>
            </w:r>
          </w:p>
        </w:tc>
        <w:tc>
          <w:tcPr>
            <w:tcW w:w="918" w:type="pct"/>
            <w:hideMark/>
          </w:tcPr>
          <w:p w14:paraId="72DDC064" w14:textId="77777777" w:rsidR="00913516" w:rsidRPr="00F601AA" w:rsidRDefault="00913516" w:rsidP="00913516">
            <w:pPr>
              <w:pStyle w:val="af"/>
            </w:pPr>
            <w:r w:rsidRPr="00F601AA">
              <w:t>mg/L</w:t>
            </w:r>
          </w:p>
        </w:tc>
        <w:tc>
          <w:tcPr>
            <w:tcW w:w="920" w:type="pct"/>
          </w:tcPr>
          <w:p w14:paraId="402AAE25" w14:textId="4FB4167F" w:rsidR="00913516" w:rsidRPr="00F601AA" w:rsidRDefault="00913516" w:rsidP="00913516">
            <w:pPr>
              <w:pStyle w:val="af"/>
            </w:pPr>
          </w:p>
        </w:tc>
        <w:tc>
          <w:tcPr>
            <w:tcW w:w="920" w:type="pct"/>
          </w:tcPr>
          <w:p w14:paraId="406797FC" w14:textId="132AA35A" w:rsidR="00913516" w:rsidRPr="00F601AA" w:rsidRDefault="00913516" w:rsidP="00913516">
            <w:pPr>
              <w:pStyle w:val="af"/>
            </w:pPr>
            <w:r w:rsidRPr="00F601AA">
              <w:rPr>
                <w:kern w:val="0"/>
                <w:szCs w:val="21"/>
              </w:rPr>
              <w:t>50</w:t>
            </w:r>
          </w:p>
        </w:tc>
        <w:tc>
          <w:tcPr>
            <w:tcW w:w="919" w:type="pct"/>
            <w:vAlign w:val="top"/>
          </w:tcPr>
          <w:p w14:paraId="613E7084" w14:textId="77777777" w:rsidR="00913516" w:rsidRPr="00F601AA" w:rsidRDefault="00913516" w:rsidP="00913516">
            <w:pPr>
              <w:pStyle w:val="af"/>
            </w:pPr>
            <w:r w:rsidRPr="00F601AA">
              <w:t>达标</w:t>
            </w:r>
          </w:p>
        </w:tc>
      </w:tr>
      <w:tr w:rsidR="00F601AA" w:rsidRPr="00F601AA" w14:paraId="21470B41" w14:textId="77777777" w:rsidTr="00913516">
        <w:trPr>
          <w:trHeight w:val="284"/>
        </w:trPr>
        <w:tc>
          <w:tcPr>
            <w:tcW w:w="1324" w:type="pct"/>
            <w:hideMark/>
          </w:tcPr>
          <w:p w14:paraId="74AC16C6" w14:textId="77777777" w:rsidR="00913516" w:rsidRPr="00F601AA" w:rsidRDefault="00913516" w:rsidP="00913516">
            <w:pPr>
              <w:pStyle w:val="af"/>
            </w:pPr>
            <w:r w:rsidRPr="00F601AA">
              <w:t>SS</w:t>
            </w:r>
          </w:p>
        </w:tc>
        <w:tc>
          <w:tcPr>
            <w:tcW w:w="918" w:type="pct"/>
            <w:hideMark/>
          </w:tcPr>
          <w:p w14:paraId="08F2AB7C" w14:textId="77777777" w:rsidR="00913516" w:rsidRPr="00F601AA" w:rsidRDefault="00913516" w:rsidP="00913516">
            <w:pPr>
              <w:pStyle w:val="af"/>
            </w:pPr>
            <w:r w:rsidRPr="00F601AA">
              <w:t>mg/L</w:t>
            </w:r>
          </w:p>
        </w:tc>
        <w:tc>
          <w:tcPr>
            <w:tcW w:w="920" w:type="pct"/>
          </w:tcPr>
          <w:p w14:paraId="60A969C5" w14:textId="4ACFD9C2" w:rsidR="00913516" w:rsidRPr="00F601AA" w:rsidRDefault="00913516" w:rsidP="00913516">
            <w:pPr>
              <w:pStyle w:val="af"/>
            </w:pPr>
          </w:p>
        </w:tc>
        <w:tc>
          <w:tcPr>
            <w:tcW w:w="920" w:type="pct"/>
          </w:tcPr>
          <w:p w14:paraId="5E4B8D78" w14:textId="65C97B8D" w:rsidR="00913516" w:rsidRPr="00F601AA" w:rsidRDefault="00913516" w:rsidP="00913516">
            <w:pPr>
              <w:pStyle w:val="af"/>
            </w:pPr>
            <w:r w:rsidRPr="00F601AA">
              <w:rPr>
                <w:kern w:val="0"/>
                <w:szCs w:val="21"/>
              </w:rPr>
              <w:t>100</w:t>
            </w:r>
          </w:p>
        </w:tc>
        <w:tc>
          <w:tcPr>
            <w:tcW w:w="919" w:type="pct"/>
            <w:vAlign w:val="top"/>
          </w:tcPr>
          <w:p w14:paraId="137F2BCF" w14:textId="77777777" w:rsidR="00913516" w:rsidRPr="00F601AA" w:rsidRDefault="00913516" w:rsidP="00913516">
            <w:pPr>
              <w:pStyle w:val="af"/>
            </w:pPr>
            <w:r w:rsidRPr="00F601AA">
              <w:t>达标</w:t>
            </w:r>
          </w:p>
        </w:tc>
      </w:tr>
      <w:tr w:rsidR="00F601AA" w:rsidRPr="00F601AA" w14:paraId="4477BAC3" w14:textId="77777777" w:rsidTr="00913516">
        <w:trPr>
          <w:trHeight w:val="284"/>
        </w:trPr>
        <w:tc>
          <w:tcPr>
            <w:tcW w:w="1324" w:type="pct"/>
            <w:hideMark/>
          </w:tcPr>
          <w:p w14:paraId="3D8788F7" w14:textId="77777777" w:rsidR="00913516" w:rsidRPr="00F601AA" w:rsidRDefault="00913516" w:rsidP="00913516">
            <w:pPr>
              <w:pStyle w:val="af"/>
            </w:pPr>
            <w:r w:rsidRPr="00F601AA">
              <w:t>色度</w:t>
            </w:r>
          </w:p>
        </w:tc>
        <w:tc>
          <w:tcPr>
            <w:tcW w:w="918" w:type="pct"/>
            <w:hideMark/>
          </w:tcPr>
          <w:p w14:paraId="139E4918" w14:textId="77777777" w:rsidR="00913516" w:rsidRPr="00F601AA" w:rsidRDefault="00913516" w:rsidP="00913516">
            <w:pPr>
              <w:pStyle w:val="af"/>
            </w:pPr>
            <w:r w:rsidRPr="00F601AA">
              <w:t>倍</w:t>
            </w:r>
          </w:p>
        </w:tc>
        <w:tc>
          <w:tcPr>
            <w:tcW w:w="920" w:type="pct"/>
          </w:tcPr>
          <w:p w14:paraId="3A66DDA2" w14:textId="22E1B63A" w:rsidR="00913516" w:rsidRPr="00F601AA" w:rsidRDefault="00913516" w:rsidP="00913516">
            <w:pPr>
              <w:pStyle w:val="af"/>
            </w:pPr>
          </w:p>
        </w:tc>
        <w:tc>
          <w:tcPr>
            <w:tcW w:w="920" w:type="pct"/>
          </w:tcPr>
          <w:p w14:paraId="1751675F" w14:textId="7D95B17A" w:rsidR="00913516" w:rsidRPr="00F601AA" w:rsidRDefault="00913516" w:rsidP="00913516">
            <w:pPr>
              <w:pStyle w:val="af"/>
            </w:pPr>
            <w:r w:rsidRPr="00F601AA">
              <w:rPr>
                <w:kern w:val="0"/>
                <w:szCs w:val="21"/>
              </w:rPr>
              <w:t>80</w:t>
            </w:r>
          </w:p>
        </w:tc>
        <w:tc>
          <w:tcPr>
            <w:tcW w:w="919" w:type="pct"/>
            <w:vAlign w:val="top"/>
          </w:tcPr>
          <w:p w14:paraId="28F760FC" w14:textId="77777777" w:rsidR="00913516" w:rsidRPr="00F601AA" w:rsidRDefault="00913516" w:rsidP="00913516">
            <w:pPr>
              <w:pStyle w:val="af"/>
            </w:pPr>
            <w:r w:rsidRPr="00F601AA">
              <w:t>达标</w:t>
            </w:r>
          </w:p>
        </w:tc>
      </w:tr>
      <w:tr w:rsidR="00F601AA" w:rsidRPr="00F601AA" w14:paraId="68735A4C" w14:textId="77777777" w:rsidTr="00913516">
        <w:trPr>
          <w:trHeight w:val="284"/>
        </w:trPr>
        <w:tc>
          <w:tcPr>
            <w:tcW w:w="1324" w:type="pct"/>
            <w:hideMark/>
          </w:tcPr>
          <w:p w14:paraId="4044AFC5" w14:textId="77777777" w:rsidR="00913516" w:rsidRPr="00F601AA" w:rsidRDefault="00913516" w:rsidP="00913516">
            <w:pPr>
              <w:pStyle w:val="af"/>
            </w:pPr>
            <w:r w:rsidRPr="00F601AA">
              <w:t>氨氮</w:t>
            </w:r>
          </w:p>
        </w:tc>
        <w:tc>
          <w:tcPr>
            <w:tcW w:w="918" w:type="pct"/>
            <w:hideMark/>
          </w:tcPr>
          <w:p w14:paraId="2617E5BF" w14:textId="77777777" w:rsidR="00913516" w:rsidRPr="00F601AA" w:rsidRDefault="00913516" w:rsidP="00913516">
            <w:pPr>
              <w:pStyle w:val="af"/>
            </w:pPr>
            <w:r w:rsidRPr="00F601AA">
              <w:t>mg/L</w:t>
            </w:r>
          </w:p>
        </w:tc>
        <w:tc>
          <w:tcPr>
            <w:tcW w:w="920" w:type="pct"/>
          </w:tcPr>
          <w:p w14:paraId="7DD5874E" w14:textId="4818A53D" w:rsidR="00913516" w:rsidRPr="00F601AA" w:rsidRDefault="00913516" w:rsidP="00913516">
            <w:pPr>
              <w:pStyle w:val="af"/>
            </w:pPr>
          </w:p>
        </w:tc>
        <w:tc>
          <w:tcPr>
            <w:tcW w:w="920" w:type="pct"/>
          </w:tcPr>
          <w:p w14:paraId="03B4C103" w14:textId="2EB840EA" w:rsidR="00913516" w:rsidRPr="00F601AA" w:rsidRDefault="00913516" w:rsidP="00913516">
            <w:pPr>
              <w:pStyle w:val="af"/>
            </w:pPr>
            <w:r w:rsidRPr="00F601AA">
              <w:rPr>
                <w:kern w:val="0"/>
                <w:szCs w:val="21"/>
              </w:rPr>
              <w:t>20</w:t>
            </w:r>
          </w:p>
        </w:tc>
        <w:tc>
          <w:tcPr>
            <w:tcW w:w="919" w:type="pct"/>
            <w:vAlign w:val="top"/>
          </w:tcPr>
          <w:p w14:paraId="485D455D" w14:textId="77777777" w:rsidR="00913516" w:rsidRPr="00F601AA" w:rsidRDefault="00913516" w:rsidP="00913516">
            <w:pPr>
              <w:pStyle w:val="af"/>
            </w:pPr>
            <w:r w:rsidRPr="00F601AA">
              <w:t>达标</w:t>
            </w:r>
          </w:p>
        </w:tc>
      </w:tr>
      <w:tr w:rsidR="00F601AA" w:rsidRPr="00F601AA" w14:paraId="025DA9AB" w14:textId="77777777" w:rsidTr="00913516">
        <w:trPr>
          <w:trHeight w:val="284"/>
        </w:trPr>
        <w:tc>
          <w:tcPr>
            <w:tcW w:w="1324" w:type="pct"/>
            <w:hideMark/>
          </w:tcPr>
          <w:p w14:paraId="2C5BFFEF" w14:textId="77777777" w:rsidR="00913516" w:rsidRPr="00F601AA" w:rsidRDefault="00913516" w:rsidP="00913516">
            <w:pPr>
              <w:pStyle w:val="af"/>
            </w:pPr>
            <w:r w:rsidRPr="00F601AA">
              <w:t>总氮</w:t>
            </w:r>
          </w:p>
        </w:tc>
        <w:tc>
          <w:tcPr>
            <w:tcW w:w="918" w:type="pct"/>
            <w:hideMark/>
          </w:tcPr>
          <w:p w14:paraId="607643FF" w14:textId="77777777" w:rsidR="00913516" w:rsidRPr="00F601AA" w:rsidRDefault="00913516" w:rsidP="00913516">
            <w:pPr>
              <w:pStyle w:val="af"/>
            </w:pPr>
            <w:r w:rsidRPr="00F601AA">
              <w:t>mg/L</w:t>
            </w:r>
          </w:p>
        </w:tc>
        <w:tc>
          <w:tcPr>
            <w:tcW w:w="920" w:type="pct"/>
          </w:tcPr>
          <w:p w14:paraId="341B751D" w14:textId="7487EAA7" w:rsidR="00913516" w:rsidRPr="00F601AA" w:rsidRDefault="00913516" w:rsidP="00913516">
            <w:pPr>
              <w:pStyle w:val="af"/>
            </w:pPr>
          </w:p>
        </w:tc>
        <w:tc>
          <w:tcPr>
            <w:tcW w:w="920" w:type="pct"/>
          </w:tcPr>
          <w:p w14:paraId="1C68AD75" w14:textId="6D9F1291" w:rsidR="00913516" w:rsidRPr="00F601AA" w:rsidRDefault="00913516" w:rsidP="00913516">
            <w:pPr>
              <w:pStyle w:val="af"/>
            </w:pPr>
            <w:r w:rsidRPr="00F601AA">
              <w:rPr>
                <w:kern w:val="0"/>
                <w:szCs w:val="21"/>
              </w:rPr>
              <w:t>30</w:t>
            </w:r>
          </w:p>
        </w:tc>
        <w:tc>
          <w:tcPr>
            <w:tcW w:w="919" w:type="pct"/>
            <w:vAlign w:val="top"/>
          </w:tcPr>
          <w:p w14:paraId="76D325C3" w14:textId="77777777" w:rsidR="00913516" w:rsidRPr="00F601AA" w:rsidRDefault="00913516" w:rsidP="00913516">
            <w:pPr>
              <w:pStyle w:val="af"/>
            </w:pPr>
            <w:r w:rsidRPr="00F601AA">
              <w:t>达标</w:t>
            </w:r>
          </w:p>
        </w:tc>
      </w:tr>
      <w:tr w:rsidR="00F601AA" w:rsidRPr="00F601AA" w14:paraId="1D471934" w14:textId="77777777" w:rsidTr="00913516">
        <w:trPr>
          <w:trHeight w:val="284"/>
        </w:trPr>
        <w:tc>
          <w:tcPr>
            <w:tcW w:w="1324" w:type="pct"/>
            <w:hideMark/>
          </w:tcPr>
          <w:p w14:paraId="5E42B30D" w14:textId="77777777" w:rsidR="00913516" w:rsidRPr="00F601AA" w:rsidRDefault="00913516" w:rsidP="00913516">
            <w:pPr>
              <w:pStyle w:val="af"/>
            </w:pPr>
            <w:r w:rsidRPr="00F601AA">
              <w:t>总磷</w:t>
            </w:r>
          </w:p>
        </w:tc>
        <w:tc>
          <w:tcPr>
            <w:tcW w:w="918" w:type="pct"/>
            <w:hideMark/>
          </w:tcPr>
          <w:p w14:paraId="3FDBE0D4" w14:textId="77777777" w:rsidR="00913516" w:rsidRPr="00F601AA" w:rsidRDefault="00913516" w:rsidP="00913516">
            <w:pPr>
              <w:pStyle w:val="af"/>
            </w:pPr>
            <w:r w:rsidRPr="00F601AA">
              <w:t>mg/L</w:t>
            </w:r>
          </w:p>
        </w:tc>
        <w:tc>
          <w:tcPr>
            <w:tcW w:w="920" w:type="pct"/>
          </w:tcPr>
          <w:p w14:paraId="714CED18" w14:textId="1D41EC2D" w:rsidR="00913516" w:rsidRPr="00F601AA" w:rsidRDefault="00913516" w:rsidP="00913516">
            <w:pPr>
              <w:pStyle w:val="af"/>
            </w:pPr>
          </w:p>
        </w:tc>
        <w:tc>
          <w:tcPr>
            <w:tcW w:w="920" w:type="pct"/>
          </w:tcPr>
          <w:p w14:paraId="2F30A7E2" w14:textId="0A984269" w:rsidR="00913516" w:rsidRPr="00F601AA" w:rsidRDefault="00913516" w:rsidP="00913516">
            <w:pPr>
              <w:pStyle w:val="af"/>
            </w:pPr>
            <w:r w:rsidRPr="00F601AA">
              <w:rPr>
                <w:kern w:val="0"/>
                <w:szCs w:val="21"/>
              </w:rPr>
              <w:t>1.5</w:t>
            </w:r>
          </w:p>
        </w:tc>
        <w:tc>
          <w:tcPr>
            <w:tcW w:w="919" w:type="pct"/>
            <w:vAlign w:val="top"/>
          </w:tcPr>
          <w:p w14:paraId="78A54DCF" w14:textId="77777777" w:rsidR="00913516" w:rsidRPr="00F601AA" w:rsidRDefault="00913516" w:rsidP="00913516">
            <w:pPr>
              <w:pStyle w:val="af"/>
            </w:pPr>
            <w:r w:rsidRPr="00F601AA">
              <w:t>达标</w:t>
            </w:r>
          </w:p>
        </w:tc>
      </w:tr>
      <w:tr w:rsidR="00F601AA" w:rsidRPr="00F601AA" w14:paraId="7D67C582" w14:textId="77777777" w:rsidTr="00913516">
        <w:trPr>
          <w:trHeight w:val="284"/>
        </w:trPr>
        <w:tc>
          <w:tcPr>
            <w:tcW w:w="1324" w:type="pct"/>
            <w:hideMark/>
          </w:tcPr>
          <w:p w14:paraId="4B9EAE44" w14:textId="77777777" w:rsidR="00913516" w:rsidRPr="00F601AA" w:rsidRDefault="00913516" w:rsidP="00913516">
            <w:pPr>
              <w:pStyle w:val="af"/>
            </w:pPr>
            <w:r w:rsidRPr="00F601AA">
              <w:t>二氧化氯</w:t>
            </w:r>
          </w:p>
        </w:tc>
        <w:tc>
          <w:tcPr>
            <w:tcW w:w="918" w:type="pct"/>
            <w:hideMark/>
          </w:tcPr>
          <w:p w14:paraId="21904065" w14:textId="77777777" w:rsidR="00913516" w:rsidRPr="00F601AA" w:rsidRDefault="00913516" w:rsidP="00913516">
            <w:pPr>
              <w:pStyle w:val="af"/>
            </w:pPr>
            <w:r w:rsidRPr="00F601AA">
              <w:t>mg/L</w:t>
            </w:r>
          </w:p>
        </w:tc>
        <w:tc>
          <w:tcPr>
            <w:tcW w:w="920" w:type="pct"/>
            <w:vAlign w:val="top"/>
          </w:tcPr>
          <w:p w14:paraId="3603266D" w14:textId="050E3638" w:rsidR="00913516" w:rsidRPr="00F601AA" w:rsidRDefault="00913516" w:rsidP="00913516">
            <w:pPr>
              <w:pStyle w:val="af"/>
            </w:pPr>
          </w:p>
        </w:tc>
        <w:tc>
          <w:tcPr>
            <w:tcW w:w="920" w:type="pct"/>
          </w:tcPr>
          <w:p w14:paraId="31E6053B" w14:textId="240DD7E3" w:rsidR="00913516" w:rsidRPr="00F601AA" w:rsidRDefault="00913516" w:rsidP="00913516">
            <w:pPr>
              <w:pStyle w:val="af"/>
            </w:pPr>
            <w:r w:rsidRPr="00F601AA">
              <w:rPr>
                <w:kern w:val="0"/>
                <w:szCs w:val="21"/>
              </w:rPr>
              <w:t>0.5</w:t>
            </w:r>
          </w:p>
        </w:tc>
        <w:tc>
          <w:tcPr>
            <w:tcW w:w="919" w:type="pct"/>
            <w:vAlign w:val="top"/>
          </w:tcPr>
          <w:p w14:paraId="606375E8" w14:textId="347D9A03" w:rsidR="00913516" w:rsidRPr="00F601AA" w:rsidRDefault="00913516" w:rsidP="00913516">
            <w:pPr>
              <w:pStyle w:val="af"/>
            </w:pPr>
            <w:r w:rsidRPr="00F601AA">
              <w:t>——</w:t>
            </w:r>
          </w:p>
        </w:tc>
      </w:tr>
      <w:tr w:rsidR="00F601AA" w:rsidRPr="00F601AA" w14:paraId="7FB18D65" w14:textId="77777777" w:rsidTr="00913516">
        <w:trPr>
          <w:trHeight w:val="284"/>
        </w:trPr>
        <w:tc>
          <w:tcPr>
            <w:tcW w:w="1324" w:type="pct"/>
            <w:hideMark/>
          </w:tcPr>
          <w:p w14:paraId="1111040A" w14:textId="77777777" w:rsidR="00913516" w:rsidRPr="00F601AA" w:rsidRDefault="00913516" w:rsidP="00913516">
            <w:pPr>
              <w:pStyle w:val="af"/>
            </w:pPr>
            <w:r w:rsidRPr="00F601AA">
              <w:t>硫化物</w:t>
            </w:r>
          </w:p>
        </w:tc>
        <w:tc>
          <w:tcPr>
            <w:tcW w:w="918" w:type="pct"/>
            <w:hideMark/>
          </w:tcPr>
          <w:p w14:paraId="54D4B831" w14:textId="77777777" w:rsidR="00913516" w:rsidRPr="00F601AA" w:rsidRDefault="00913516" w:rsidP="00913516">
            <w:pPr>
              <w:pStyle w:val="af"/>
            </w:pPr>
            <w:r w:rsidRPr="00F601AA">
              <w:t>mg/L</w:t>
            </w:r>
          </w:p>
        </w:tc>
        <w:tc>
          <w:tcPr>
            <w:tcW w:w="920" w:type="pct"/>
          </w:tcPr>
          <w:p w14:paraId="7FAB115B" w14:textId="0D42BAD8" w:rsidR="00913516" w:rsidRPr="00F601AA" w:rsidRDefault="00913516" w:rsidP="00913516">
            <w:pPr>
              <w:pStyle w:val="af"/>
            </w:pPr>
          </w:p>
        </w:tc>
        <w:tc>
          <w:tcPr>
            <w:tcW w:w="920" w:type="pct"/>
          </w:tcPr>
          <w:p w14:paraId="60C5BCED" w14:textId="03B8608C" w:rsidR="00913516" w:rsidRPr="00F601AA" w:rsidRDefault="00913516" w:rsidP="00913516">
            <w:pPr>
              <w:pStyle w:val="af"/>
            </w:pPr>
            <w:r w:rsidRPr="00F601AA">
              <w:rPr>
                <w:kern w:val="0"/>
                <w:szCs w:val="21"/>
              </w:rPr>
              <w:t>0.5</w:t>
            </w:r>
          </w:p>
        </w:tc>
        <w:tc>
          <w:tcPr>
            <w:tcW w:w="919" w:type="pct"/>
            <w:vAlign w:val="top"/>
          </w:tcPr>
          <w:p w14:paraId="1CEDCD75" w14:textId="77777777" w:rsidR="00913516" w:rsidRPr="00F601AA" w:rsidRDefault="00913516" w:rsidP="00913516">
            <w:pPr>
              <w:pStyle w:val="af"/>
            </w:pPr>
            <w:r w:rsidRPr="00F601AA">
              <w:t>达标</w:t>
            </w:r>
          </w:p>
        </w:tc>
      </w:tr>
      <w:tr w:rsidR="00F601AA" w:rsidRPr="00F601AA" w14:paraId="2D060394" w14:textId="77777777" w:rsidTr="00913516">
        <w:trPr>
          <w:trHeight w:val="284"/>
        </w:trPr>
        <w:tc>
          <w:tcPr>
            <w:tcW w:w="1324" w:type="pct"/>
            <w:hideMark/>
          </w:tcPr>
          <w:p w14:paraId="598A608A" w14:textId="77777777" w:rsidR="00913516" w:rsidRPr="00F601AA" w:rsidRDefault="00913516" w:rsidP="00913516">
            <w:pPr>
              <w:pStyle w:val="af"/>
            </w:pPr>
            <w:r w:rsidRPr="00F601AA">
              <w:t>苯胺类</w:t>
            </w:r>
          </w:p>
        </w:tc>
        <w:tc>
          <w:tcPr>
            <w:tcW w:w="918" w:type="pct"/>
            <w:hideMark/>
          </w:tcPr>
          <w:p w14:paraId="2CA669EC" w14:textId="77777777" w:rsidR="00913516" w:rsidRPr="00F601AA" w:rsidRDefault="00913516" w:rsidP="00913516">
            <w:pPr>
              <w:pStyle w:val="af"/>
            </w:pPr>
            <w:r w:rsidRPr="00F601AA">
              <w:t>mg/L</w:t>
            </w:r>
          </w:p>
        </w:tc>
        <w:tc>
          <w:tcPr>
            <w:tcW w:w="920" w:type="pct"/>
          </w:tcPr>
          <w:p w14:paraId="073A49C5" w14:textId="5406A24C" w:rsidR="00913516" w:rsidRPr="00F601AA" w:rsidRDefault="00913516" w:rsidP="00913516">
            <w:pPr>
              <w:pStyle w:val="af"/>
            </w:pPr>
          </w:p>
        </w:tc>
        <w:tc>
          <w:tcPr>
            <w:tcW w:w="920" w:type="pct"/>
          </w:tcPr>
          <w:p w14:paraId="622CC589" w14:textId="5AD7EE9E" w:rsidR="00913516" w:rsidRPr="00F601AA" w:rsidRDefault="00913516" w:rsidP="00913516">
            <w:pPr>
              <w:pStyle w:val="af"/>
            </w:pPr>
            <w:r w:rsidRPr="00F601AA">
              <w:rPr>
                <w:kern w:val="0"/>
                <w:szCs w:val="21"/>
              </w:rPr>
              <w:t>0.5</w:t>
            </w:r>
          </w:p>
        </w:tc>
        <w:tc>
          <w:tcPr>
            <w:tcW w:w="919" w:type="pct"/>
            <w:vAlign w:val="top"/>
          </w:tcPr>
          <w:p w14:paraId="6AA2F0BC" w14:textId="77777777" w:rsidR="00913516" w:rsidRPr="00F601AA" w:rsidRDefault="00913516" w:rsidP="00913516">
            <w:pPr>
              <w:pStyle w:val="af"/>
            </w:pPr>
            <w:r w:rsidRPr="00F601AA">
              <w:t>达标</w:t>
            </w:r>
          </w:p>
        </w:tc>
      </w:tr>
      <w:tr w:rsidR="00F601AA" w:rsidRPr="00F601AA" w14:paraId="18B486F8" w14:textId="77777777" w:rsidTr="00913516">
        <w:trPr>
          <w:trHeight w:val="284"/>
        </w:trPr>
        <w:tc>
          <w:tcPr>
            <w:tcW w:w="1324" w:type="pct"/>
            <w:hideMark/>
          </w:tcPr>
          <w:p w14:paraId="5AC41BD5" w14:textId="77777777" w:rsidR="00913516" w:rsidRPr="00F601AA" w:rsidRDefault="00913516" w:rsidP="00B26E03">
            <w:pPr>
              <w:pStyle w:val="af"/>
            </w:pPr>
            <w:r w:rsidRPr="00F601AA">
              <w:t>六价铬</w:t>
            </w:r>
          </w:p>
        </w:tc>
        <w:tc>
          <w:tcPr>
            <w:tcW w:w="918" w:type="pct"/>
            <w:hideMark/>
          </w:tcPr>
          <w:p w14:paraId="306C96C4" w14:textId="77777777" w:rsidR="00913516" w:rsidRPr="00F601AA" w:rsidRDefault="00913516" w:rsidP="00B26E03">
            <w:pPr>
              <w:pStyle w:val="af"/>
            </w:pPr>
            <w:r w:rsidRPr="00F601AA">
              <w:t>mg/L</w:t>
            </w:r>
          </w:p>
        </w:tc>
        <w:tc>
          <w:tcPr>
            <w:tcW w:w="920" w:type="pct"/>
            <w:vAlign w:val="top"/>
          </w:tcPr>
          <w:p w14:paraId="50E0B59E" w14:textId="1D8D0F6F" w:rsidR="00913516" w:rsidRPr="00F601AA" w:rsidRDefault="00913516" w:rsidP="00B26E03">
            <w:pPr>
              <w:pStyle w:val="af"/>
            </w:pPr>
          </w:p>
        </w:tc>
        <w:tc>
          <w:tcPr>
            <w:tcW w:w="920" w:type="pct"/>
            <w:vAlign w:val="top"/>
          </w:tcPr>
          <w:p w14:paraId="57A45520" w14:textId="45761530" w:rsidR="00913516" w:rsidRPr="00F601AA" w:rsidRDefault="00913516" w:rsidP="00B26E03">
            <w:pPr>
              <w:pStyle w:val="af"/>
            </w:pPr>
            <w:r w:rsidRPr="00F601AA">
              <w:rPr>
                <w:kern w:val="0"/>
                <w:szCs w:val="21"/>
              </w:rPr>
              <w:t>0.5</w:t>
            </w:r>
          </w:p>
        </w:tc>
        <w:tc>
          <w:tcPr>
            <w:tcW w:w="919" w:type="pct"/>
            <w:vAlign w:val="top"/>
          </w:tcPr>
          <w:p w14:paraId="56628796" w14:textId="6C193B13" w:rsidR="00913516" w:rsidRPr="00F601AA" w:rsidRDefault="00913516" w:rsidP="00B26E03">
            <w:pPr>
              <w:pStyle w:val="af"/>
            </w:pPr>
            <w:r w:rsidRPr="00F601AA">
              <w:t>——</w:t>
            </w:r>
          </w:p>
        </w:tc>
      </w:tr>
      <w:tr w:rsidR="00F601AA" w:rsidRPr="00F601AA" w14:paraId="16E79ABB" w14:textId="77777777" w:rsidTr="00913516">
        <w:trPr>
          <w:trHeight w:val="284"/>
        </w:trPr>
        <w:tc>
          <w:tcPr>
            <w:tcW w:w="1324" w:type="pct"/>
            <w:hideMark/>
          </w:tcPr>
          <w:p w14:paraId="60AA9563" w14:textId="77777777" w:rsidR="00913516" w:rsidRPr="00F601AA" w:rsidRDefault="00913516" w:rsidP="00B26E03">
            <w:pPr>
              <w:pStyle w:val="af"/>
            </w:pPr>
            <w:r w:rsidRPr="00F601AA">
              <w:t>锑</w:t>
            </w:r>
          </w:p>
        </w:tc>
        <w:tc>
          <w:tcPr>
            <w:tcW w:w="918" w:type="pct"/>
            <w:hideMark/>
          </w:tcPr>
          <w:p w14:paraId="0B31D7C7" w14:textId="77777777" w:rsidR="00913516" w:rsidRPr="00F601AA" w:rsidRDefault="00913516" w:rsidP="00B26E03">
            <w:pPr>
              <w:pStyle w:val="af"/>
            </w:pPr>
            <w:r w:rsidRPr="00F601AA">
              <w:t>mg/L</w:t>
            </w:r>
          </w:p>
        </w:tc>
        <w:tc>
          <w:tcPr>
            <w:tcW w:w="920" w:type="pct"/>
            <w:vAlign w:val="top"/>
          </w:tcPr>
          <w:p w14:paraId="122F947C" w14:textId="4795D649" w:rsidR="00913516" w:rsidRPr="00F601AA" w:rsidRDefault="00913516" w:rsidP="00B26E03">
            <w:pPr>
              <w:pStyle w:val="af"/>
            </w:pPr>
          </w:p>
        </w:tc>
        <w:tc>
          <w:tcPr>
            <w:tcW w:w="920" w:type="pct"/>
            <w:vAlign w:val="top"/>
          </w:tcPr>
          <w:p w14:paraId="46600C73" w14:textId="785378B5" w:rsidR="00913516" w:rsidRPr="00F601AA" w:rsidRDefault="00913516" w:rsidP="00B26E03">
            <w:pPr>
              <w:pStyle w:val="af"/>
            </w:pPr>
            <w:r w:rsidRPr="00F601AA">
              <w:rPr>
                <w:kern w:val="0"/>
                <w:szCs w:val="21"/>
              </w:rPr>
              <w:t>0.1</w:t>
            </w:r>
          </w:p>
        </w:tc>
        <w:tc>
          <w:tcPr>
            <w:tcW w:w="919" w:type="pct"/>
            <w:vAlign w:val="top"/>
          </w:tcPr>
          <w:p w14:paraId="6DCA627A" w14:textId="4AE93949" w:rsidR="00913516" w:rsidRPr="00F601AA" w:rsidRDefault="00913516" w:rsidP="00B26E03">
            <w:pPr>
              <w:pStyle w:val="af"/>
            </w:pPr>
            <w:r w:rsidRPr="00F601AA">
              <w:t>——</w:t>
            </w:r>
          </w:p>
        </w:tc>
      </w:tr>
      <w:tr w:rsidR="00F601AA" w:rsidRPr="00F601AA" w14:paraId="6A196F2C" w14:textId="77777777" w:rsidTr="00913516">
        <w:trPr>
          <w:trHeight w:val="284"/>
        </w:trPr>
        <w:tc>
          <w:tcPr>
            <w:tcW w:w="1324" w:type="pct"/>
            <w:hideMark/>
          </w:tcPr>
          <w:p w14:paraId="4E27B227" w14:textId="77777777" w:rsidR="00913516" w:rsidRPr="00F601AA" w:rsidRDefault="00913516" w:rsidP="00B26E03">
            <w:pPr>
              <w:pStyle w:val="af"/>
            </w:pPr>
            <w:r w:rsidRPr="00F601AA">
              <w:t>AOX</w:t>
            </w:r>
          </w:p>
        </w:tc>
        <w:tc>
          <w:tcPr>
            <w:tcW w:w="918" w:type="pct"/>
            <w:hideMark/>
          </w:tcPr>
          <w:p w14:paraId="63EA612D" w14:textId="77777777" w:rsidR="00913516" w:rsidRPr="00F601AA" w:rsidRDefault="00913516" w:rsidP="00B26E03">
            <w:pPr>
              <w:pStyle w:val="af"/>
            </w:pPr>
            <w:r w:rsidRPr="00F601AA">
              <w:t>μg/L</w:t>
            </w:r>
          </w:p>
        </w:tc>
        <w:tc>
          <w:tcPr>
            <w:tcW w:w="920" w:type="pct"/>
            <w:vAlign w:val="top"/>
          </w:tcPr>
          <w:p w14:paraId="319EE17A" w14:textId="5A4A9ADD" w:rsidR="00913516" w:rsidRPr="00F601AA" w:rsidRDefault="00913516" w:rsidP="00B26E03">
            <w:pPr>
              <w:pStyle w:val="af"/>
            </w:pPr>
          </w:p>
        </w:tc>
        <w:tc>
          <w:tcPr>
            <w:tcW w:w="920" w:type="pct"/>
            <w:vAlign w:val="top"/>
          </w:tcPr>
          <w:p w14:paraId="373CCEE7" w14:textId="02A0C83D" w:rsidR="00913516" w:rsidRPr="00F601AA" w:rsidRDefault="00913516" w:rsidP="00B26E03">
            <w:pPr>
              <w:pStyle w:val="af"/>
            </w:pPr>
            <w:r w:rsidRPr="00F601AA">
              <w:rPr>
                <w:kern w:val="0"/>
                <w:szCs w:val="21"/>
              </w:rPr>
              <w:t>12</w:t>
            </w:r>
          </w:p>
        </w:tc>
        <w:tc>
          <w:tcPr>
            <w:tcW w:w="919" w:type="pct"/>
            <w:vAlign w:val="top"/>
          </w:tcPr>
          <w:p w14:paraId="32DA35A2" w14:textId="738DF442" w:rsidR="00913516" w:rsidRPr="00F601AA" w:rsidRDefault="00913516" w:rsidP="00B26E03">
            <w:pPr>
              <w:pStyle w:val="af"/>
            </w:pPr>
            <w:r w:rsidRPr="00F601AA">
              <w:t>——</w:t>
            </w:r>
          </w:p>
        </w:tc>
      </w:tr>
    </w:tbl>
    <w:p w14:paraId="4C05510A" w14:textId="5728782F" w:rsidR="005826E4" w:rsidRPr="00F601AA" w:rsidRDefault="005826E4" w:rsidP="0011261A">
      <w:pPr>
        <w:pStyle w:val="affffffffffffffffffff4"/>
        <w:spacing w:before="120"/>
        <w:ind w:firstLine="482"/>
      </w:pPr>
      <w:r w:rsidRPr="00F601AA">
        <w:rPr>
          <w:rFonts w:hint="eastAsia"/>
          <w:b/>
        </w:rPr>
        <w:t>（</w:t>
      </w:r>
      <w:r w:rsidR="0011261A" w:rsidRPr="00F601AA">
        <w:rPr>
          <w:b/>
        </w:rPr>
        <w:t>3</w:t>
      </w:r>
      <w:r w:rsidRPr="00F601AA">
        <w:rPr>
          <w:rFonts w:hint="eastAsia"/>
          <w:b/>
        </w:rPr>
        <w:t>）在线监控：</w:t>
      </w:r>
      <w:r w:rsidRPr="00F601AA">
        <w:rPr>
          <w:rFonts w:hint="eastAsia"/>
        </w:rPr>
        <w:t>根据晋江市政府官网环保局板块定期发布在线监控信息（</w:t>
      </w:r>
      <w:r w:rsidRPr="00F601AA">
        <w:t>晋江市国家重点监控企业监测信息发布</w:t>
      </w:r>
      <w:r w:rsidRPr="00F601AA">
        <w:rPr>
          <w:rFonts w:hint="eastAsia"/>
        </w:rPr>
        <w:t>），该设施总</w:t>
      </w:r>
      <w:r w:rsidRPr="00F601AA">
        <w:t>排放口在线流量、</w:t>
      </w:r>
      <w:r w:rsidRPr="00F601AA">
        <w:t>COD</w:t>
      </w:r>
      <w:r w:rsidRPr="00F601AA">
        <w:t>监测数据无异常，监测指标实现达标排放。</w:t>
      </w:r>
    </w:p>
    <w:bookmarkEnd w:id="78"/>
    <w:p w14:paraId="0302D41D" w14:textId="77777777" w:rsidR="00F46AA0" w:rsidRPr="00F601AA" w:rsidRDefault="00F46AA0" w:rsidP="00F46AA0">
      <w:pPr>
        <w:pStyle w:val="a5"/>
      </w:pPr>
      <w:r w:rsidRPr="00F601AA">
        <w:rPr>
          <w:rFonts w:hint="eastAsia"/>
        </w:rPr>
        <w:t>废水污染物</w:t>
      </w:r>
      <w:r w:rsidR="00412134" w:rsidRPr="00F601AA">
        <w:rPr>
          <w:rFonts w:hint="eastAsia"/>
        </w:rPr>
        <w:t>批复的排放总量</w:t>
      </w:r>
    </w:p>
    <w:p w14:paraId="1E900A18" w14:textId="6F0E69CD" w:rsidR="00F46AA0" w:rsidRPr="00F601AA" w:rsidRDefault="005826E4" w:rsidP="00F46AA0">
      <w:pPr>
        <w:ind w:firstLine="480"/>
      </w:pPr>
      <w:r w:rsidRPr="00F601AA">
        <w:rPr>
          <w:rFonts w:hint="eastAsia"/>
        </w:rPr>
        <w:t>根据老厂原环评报告</w:t>
      </w:r>
      <w:r w:rsidR="00F46AA0" w:rsidRPr="00F601AA">
        <w:t>及尾水污染物允许排放限值要求</w:t>
      </w:r>
      <w:r w:rsidR="0047580A" w:rsidRPr="00F601AA">
        <w:rPr>
          <w:rFonts w:hint="eastAsia"/>
        </w:rPr>
        <w:t>，结合泉州市环境保护局关于晋江市永和晋发线带有限公司排污权核定</w:t>
      </w:r>
      <w:r w:rsidR="00F46AA0" w:rsidRPr="00F601AA">
        <w:t>，</w:t>
      </w:r>
      <w:r w:rsidR="0047580A" w:rsidRPr="00F601AA">
        <w:rPr>
          <w:rFonts w:hint="eastAsia"/>
        </w:rPr>
        <w:t>老厂</w:t>
      </w:r>
      <w:r w:rsidR="00F46AA0" w:rsidRPr="00F601AA">
        <w:t>废水</w:t>
      </w:r>
      <w:r w:rsidR="0047580A" w:rsidRPr="00F601AA">
        <w:rPr>
          <w:rFonts w:hint="eastAsia"/>
        </w:rPr>
        <w:t>初始排污权为化学需氧量</w:t>
      </w:r>
      <w:r w:rsidR="0047580A" w:rsidRPr="00F601AA">
        <w:rPr>
          <w:rFonts w:hint="eastAsia"/>
        </w:rPr>
        <w:t>7.8</w:t>
      </w:r>
      <w:r w:rsidR="0047580A" w:rsidRPr="00F601AA">
        <w:rPr>
          <w:rFonts w:hint="eastAsia"/>
        </w:rPr>
        <w:t>吨</w:t>
      </w:r>
      <w:r w:rsidR="0047580A" w:rsidRPr="00F601AA">
        <w:rPr>
          <w:rFonts w:hint="eastAsia"/>
        </w:rPr>
        <w:t>/</w:t>
      </w:r>
      <w:r w:rsidR="0047580A" w:rsidRPr="00F601AA">
        <w:rPr>
          <w:rFonts w:hint="eastAsia"/>
        </w:rPr>
        <w:t>年，氨氮</w:t>
      </w:r>
      <w:r w:rsidR="0047580A" w:rsidRPr="00F601AA">
        <w:rPr>
          <w:rFonts w:hint="eastAsia"/>
        </w:rPr>
        <w:t>1.17</w:t>
      </w:r>
      <w:r w:rsidR="0047580A" w:rsidRPr="00F601AA">
        <w:rPr>
          <w:rFonts w:hint="eastAsia"/>
        </w:rPr>
        <w:t>吨</w:t>
      </w:r>
      <w:r w:rsidR="0047580A" w:rsidRPr="00F601AA">
        <w:rPr>
          <w:rFonts w:hint="eastAsia"/>
        </w:rPr>
        <w:t>/</w:t>
      </w:r>
      <w:r w:rsidR="0047580A" w:rsidRPr="00F601AA">
        <w:rPr>
          <w:rFonts w:hint="eastAsia"/>
        </w:rPr>
        <w:t>年</w:t>
      </w:r>
      <w:r w:rsidR="00F46AA0" w:rsidRPr="00F601AA">
        <w:t>，见</w:t>
      </w:r>
      <w:r w:rsidR="00F46AA0" w:rsidRPr="00F601AA">
        <w:fldChar w:fldCharType="begin"/>
      </w:r>
      <w:r w:rsidR="00F46AA0" w:rsidRPr="00F601AA">
        <w:instrText xml:space="preserve"> REF _Ref519188095 \r \h  \* MERGEFORMAT </w:instrText>
      </w:r>
      <w:r w:rsidR="00F46AA0" w:rsidRPr="00F601AA">
        <w:fldChar w:fldCharType="separate"/>
      </w:r>
      <w:r w:rsidR="0079560F">
        <w:rPr>
          <w:rFonts w:hint="eastAsia"/>
        </w:rPr>
        <w:t>表</w:t>
      </w:r>
      <w:r w:rsidR="0079560F">
        <w:rPr>
          <w:rFonts w:hint="eastAsia"/>
        </w:rPr>
        <w:t>3.3-2</w:t>
      </w:r>
      <w:r w:rsidR="00F46AA0" w:rsidRPr="00F601AA">
        <w:fldChar w:fldCharType="end"/>
      </w:r>
      <w:r w:rsidR="00F46AA0" w:rsidRPr="00F601AA">
        <w:t>。</w:t>
      </w:r>
    </w:p>
    <w:p w14:paraId="16DFFEFC" w14:textId="77777777" w:rsidR="00F46AA0" w:rsidRPr="00F601AA" w:rsidRDefault="00F46AA0" w:rsidP="00E823FF">
      <w:pPr>
        <w:pStyle w:val="a6"/>
        <w:spacing w:before="120"/>
      </w:pPr>
      <w:bookmarkStart w:id="80" w:name="_Ref519188095"/>
      <w:r w:rsidRPr="00F601AA">
        <w:rPr>
          <w:rFonts w:hint="eastAsia"/>
        </w:rPr>
        <w:t>晋发老厂</w:t>
      </w:r>
      <w:r w:rsidRPr="00F601AA">
        <w:t>废水主要污染物排放情况</w:t>
      </w:r>
      <w:bookmarkEnd w:id="80"/>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931"/>
        <w:gridCol w:w="2861"/>
        <w:gridCol w:w="1727"/>
        <w:gridCol w:w="2483"/>
      </w:tblGrid>
      <w:tr w:rsidR="00F601AA" w:rsidRPr="00F601AA" w14:paraId="61F1029E" w14:textId="77777777" w:rsidTr="0047580A">
        <w:trPr>
          <w:trHeight w:val="340"/>
          <w:jc w:val="center"/>
        </w:trPr>
        <w:tc>
          <w:tcPr>
            <w:tcW w:w="1073" w:type="pct"/>
            <w:shd w:val="clear" w:color="auto" w:fill="auto"/>
            <w:vAlign w:val="center"/>
          </w:tcPr>
          <w:p w14:paraId="2A45BFDF" w14:textId="77777777" w:rsidR="0047580A" w:rsidRPr="00F601AA" w:rsidRDefault="0047580A" w:rsidP="005826E4">
            <w:pPr>
              <w:pStyle w:val="af"/>
              <w:jc w:val="center"/>
            </w:pPr>
            <w:r w:rsidRPr="00F601AA">
              <w:t>排污</w:t>
            </w:r>
            <w:r w:rsidRPr="00F601AA">
              <w:rPr>
                <w:rFonts w:hint="eastAsia"/>
              </w:rPr>
              <w:t>去向</w:t>
            </w:r>
          </w:p>
        </w:tc>
        <w:tc>
          <w:tcPr>
            <w:tcW w:w="1589" w:type="pct"/>
            <w:shd w:val="clear" w:color="auto" w:fill="auto"/>
            <w:vAlign w:val="center"/>
          </w:tcPr>
          <w:p w14:paraId="50DE9BF0" w14:textId="77777777" w:rsidR="0047580A" w:rsidRPr="00F601AA" w:rsidRDefault="0047580A" w:rsidP="005826E4">
            <w:pPr>
              <w:pStyle w:val="af"/>
              <w:jc w:val="center"/>
            </w:pPr>
            <w:r w:rsidRPr="00F601AA">
              <w:t>项目</w:t>
            </w:r>
          </w:p>
        </w:tc>
        <w:tc>
          <w:tcPr>
            <w:tcW w:w="959" w:type="pct"/>
            <w:shd w:val="clear" w:color="auto" w:fill="auto"/>
            <w:vAlign w:val="center"/>
          </w:tcPr>
          <w:p w14:paraId="07111C6F" w14:textId="77777777" w:rsidR="0047580A" w:rsidRPr="00F601AA" w:rsidRDefault="0047580A" w:rsidP="005826E4">
            <w:pPr>
              <w:pStyle w:val="af"/>
              <w:jc w:val="center"/>
            </w:pPr>
            <w:r w:rsidRPr="00F601AA">
              <w:t>COD</w:t>
            </w:r>
          </w:p>
        </w:tc>
        <w:tc>
          <w:tcPr>
            <w:tcW w:w="1379" w:type="pct"/>
            <w:shd w:val="clear" w:color="auto" w:fill="auto"/>
            <w:vAlign w:val="center"/>
          </w:tcPr>
          <w:p w14:paraId="367C846C" w14:textId="77777777" w:rsidR="0047580A" w:rsidRPr="00F601AA" w:rsidRDefault="0047580A" w:rsidP="005826E4">
            <w:pPr>
              <w:pStyle w:val="af"/>
              <w:jc w:val="center"/>
            </w:pPr>
            <w:r w:rsidRPr="00F601AA">
              <w:t>NH</w:t>
            </w:r>
            <w:r w:rsidRPr="00F601AA">
              <w:rPr>
                <w:vertAlign w:val="subscript"/>
              </w:rPr>
              <w:t>3</w:t>
            </w:r>
            <w:r w:rsidRPr="00F601AA">
              <w:t>-N</w:t>
            </w:r>
          </w:p>
        </w:tc>
      </w:tr>
      <w:tr w:rsidR="00F601AA" w:rsidRPr="00F601AA" w14:paraId="350FF4B6" w14:textId="77777777" w:rsidTr="0047580A">
        <w:trPr>
          <w:trHeight w:val="340"/>
          <w:jc w:val="center"/>
        </w:trPr>
        <w:tc>
          <w:tcPr>
            <w:tcW w:w="1073" w:type="pct"/>
            <w:vMerge w:val="restart"/>
            <w:vAlign w:val="center"/>
          </w:tcPr>
          <w:p w14:paraId="75FE4A00" w14:textId="77777777" w:rsidR="0047580A" w:rsidRPr="00F601AA" w:rsidRDefault="0047580A" w:rsidP="005826E4">
            <w:pPr>
              <w:pStyle w:val="af"/>
              <w:jc w:val="center"/>
            </w:pPr>
            <w:r w:rsidRPr="00F601AA">
              <w:rPr>
                <w:rFonts w:hint="eastAsia"/>
              </w:rPr>
              <w:t>梧垵溪</w:t>
            </w:r>
          </w:p>
        </w:tc>
        <w:tc>
          <w:tcPr>
            <w:tcW w:w="1589" w:type="pct"/>
            <w:shd w:val="clear" w:color="auto" w:fill="auto"/>
            <w:vAlign w:val="center"/>
          </w:tcPr>
          <w:p w14:paraId="3769E3B4" w14:textId="77777777" w:rsidR="0047580A" w:rsidRPr="00F601AA" w:rsidRDefault="00424F50" w:rsidP="005826E4">
            <w:pPr>
              <w:pStyle w:val="af"/>
              <w:jc w:val="center"/>
            </w:pPr>
            <w:r w:rsidRPr="00F601AA">
              <w:rPr>
                <w:rFonts w:hint="eastAsia"/>
              </w:rPr>
              <w:t>允许</w:t>
            </w:r>
            <w:r w:rsidR="0047580A" w:rsidRPr="00F601AA">
              <w:t>排放浓度</w:t>
            </w:r>
            <w:r w:rsidR="0047580A" w:rsidRPr="00F601AA">
              <w:rPr>
                <w:rFonts w:hint="eastAsia"/>
              </w:rPr>
              <w:t>(</w:t>
            </w:r>
            <w:r w:rsidR="0047580A" w:rsidRPr="00F601AA">
              <w:t>mg/L</w:t>
            </w:r>
            <w:r w:rsidR="0047580A" w:rsidRPr="00F601AA">
              <w:rPr>
                <w:rFonts w:hint="eastAsia"/>
              </w:rPr>
              <w:t>)</w:t>
            </w:r>
          </w:p>
        </w:tc>
        <w:tc>
          <w:tcPr>
            <w:tcW w:w="959" w:type="pct"/>
            <w:shd w:val="clear" w:color="auto" w:fill="auto"/>
            <w:vAlign w:val="center"/>
          </w:tcPr>
          <w:p w14:paraId="7451340C" w14:textId="77777777" w:rsidR="0047580A" w:rsidRPr="00F601AA" w:rsidRDefault="0047580A" w:rsidP="005826E4">
            <w:pPr>
              <w:pStyle w:val="af"/>
              <w:jc w:val="center"/>
            </w:pPr>
            <w:r w:rsidRPr="00F601AA">
              <w:rPr>
                <w:rFonts w:hint="eastAsia"/>
              </w:rPr>
              <w:t>100</w:t>
            </w:r>
          </w:p>
        </w:tc>
        <w:tc>
          <w:tcPr>
            <w:tcW w:w="1379" w:type="pct"/>
            <w:shd w:val="clear" w:color="auto" w:fill="auto"/>
            <w:vAlign w:val="center"/>
          </w:tcPr>
          <w:p w14:paraId="6A46B162" w14:textId="77777777" w:rsidR="0047580A" w:rsidRPr="00F601AA" w:rsidRDefault="0047580A" w:rsidP="005826E4">
            <w:pPr>
              <w:pStyle w:val="af"/>
              <w:jc w:val="center"/>
            </w:pPr>
            <w:r w:rsidRPr="00F601AA">
              <w:rPr>
                <w:rFonts w:hint="eastAsia"/>
              </w:rPr>
              <w:t>15</w:t>
            </w:r>
          </w:p>
        </w:tc>
      </w:tr>
      <w:tr w:rsidR="00F601AA" w:rsidRPr="00F601AA" w14:paraId="51B00DE5" w14:textId="77777777" w:rsidTr="0047580A">
        <w:trPr>
          <w:trHeight w:val="340"/>
          <w:jc w:val="center"/>
        </w:trPr>
        <w:tc>
          <w:tcPr>
            <w:tcW w:w="1073" w:type="pct"/>
            <w:vMerge/>
            <w:vAlign w:val="center"/>
          </w:tcPr>
          <w:p w14:paraId="402BCA7A" w14:textId="77777777" w:rsidR="00424F50" w:rsidRPr="00F601AA" w:rsidRDefault="00424F50" w:rsidP="005826E4">
            <w:pPr>
              <w:pStyle w:val="af"/>
              <w:jc w:val="center"/>
            </w:pPr>
          </w:p>
        </w:tc>
        <w:tc>
          <w:tcPr>
            <w:tcW w:w="1589" w:type="pct"/>
            <w:shd w:val="clear" w:color="auto" w:fill="auto"/>
            <w:vAlign w:val="center"/>
          </w:tcPr>
          <w:p w14:paraId="6B03746C" w14:textId="77777777" w:rsidR="00424F50" w:rsidRPr="00F601AA" w:rsidRDefault="00424F50" w:rsidP="00424F50">
            <w:pPr>
              <w:pStyle w:val="af"/>
              <w:jc w:val="center"/>
            </w:pPr>
            <w:r w:rsidRPr="00F601AA">
              <w:rPr>
                <w:rFonts w:hint="eastAsia"/>
              </w:rPr>
              <w:t>允许</w:t>
            </w:r>
            <w:r w:rsidRPr="00F601AA">
              <w:t>排放量</w:t>
            </w:r>
            <w:r w:rsidRPr="00F601AA">
              <w:rPr>
                <w:rFonts w:hint="eastAsia"/>
              </w:rPr>
              <w:t>(</w:t>
            </w:r>
            <w:r w:rsidRPr="00F601AA">
              <w:t>t/a</w:t>
            </w:r>
            <w:r w:rsidRPr="00F601AA">
              <w:rPr>
                <w:rFonts w:hint="eastAsia"/>
              </w:rPr>
              <w:t>)</w:t>
            </w:r>
          </w:p>
        </w:tc>
        <w:tc>
          <w:tcPr>
            <w:tcW w:w="959" w:type="pct"/>
            <w:shd w:val="clear" w:color="auto" w:fill="auto"/>
            <w:vAlign w:val="center"/>
          </w:tcPr>
          <w:p w14:paraId="7E9645B9" w14:textId="77777777" w:rsidR="00424F50" w:rsidRPr="00F601AA" w:rsidRDefault="00424F50" w:rsidP="0019650C">
            <w:pPr>
              <w:pStyle w:val="af"/>
              <w:jc w:val="center"/>
            </w:pPr>
            <w:r w:rsidRPr="00F601AA">
              <w:rPr>
                <w:rFonts w:hint="eastAsia"/>
              </w:rPr>
              <w:t>7.8</w:t>
            </w:r>
          </w:p>
        </w:tc>
        <w:tc>
          <w:tcPr>
            <w:tcW w:w="1379" w:type="pct"/>
            <w:shd w:val="clear" w:color="auto" w:fill="auto"/>
            <w:vAlign w:val="center"/>
          </w:tcPr>
          <w:p w14:paraId="65FDB906" w14:textId="77777777" w:rsidR="00424F50" w:rsidRPr="00F601AA" w:rsidRDefault="00424F50" w:rsidP="0019650C">
            <w:pPr>
              <w:pStyle w:val="af"/>
              <w:jc w:val="center"/>
            </w:pPr>
            <w:r w:rsidRPr="00F601AA">
              <w:rPr>
                <w:rFonts w:hint="eastAsia"/>
              </w:rPr>
              <w:t>1.17</w:t>
            </w:r>
          </w:p>
        </w:tc>
      </w:tr>
      <w:tr w:rsidR="00F601AA" w:rsidRPr="00F601AA" w14:paraId="4BECF280" w14:textId="77777777" w:rsidTr="0047580A">
        <w:trPr>
          <w:trHeight w:val="340"/>
          <w:jc w:val="center"/>
        </w:trPr>
        <w:tc>
          <w:tcPr>
            <w:tcW w:w="5000" w:type="pct"/>
            <w:gridSpan w:val="4"/>
            <w:vAlign w:val="center"/>
          </w:tcPr>
          <w:p w14:paraId="6A11E78D" w14:textId="77777777" w:rsidR="0047580A" w:rsidRPr="00F601AA" w:rsidRDefault="0047580A" w:rsidP="005826E4">
            <w:pPr>
              <w:pStyle w:val="af"/>
              <w:jc w:val="center"/>
            </w:pPr>
            <w:r w:rsidRPr="00F601AA">
              <w:rPr>
                <w:rFonts w:hint="eastAsia"/>
                <w:sz w:val="16"/>
              </w:rPr>
              <w:t>注：老厂原环评及竣工验收阶段尾水排入梧垵溪，执行《纺织染整工业水污染物排放标准》表</w:t>
            </w:r>
            <w:r w:rsidRPr="00F601AA">
              <w:rPr>
                <w:rFonts w:hint="eastAsia"/>
                <w:sz w:val="16"/>
              </w:rPr>
              <w:t>3</w:t>
            </w:r>
            <w:r w:rsidRPr="00F601AA">
              <w:rPr>
                <w:rFonts w:hint="eastAsia"/>
                <w:sz w:val="16"/>
              </w:rPr>
              <w:t>中</w:t>
            </w:r>
            <w:r w:rsidRPr="00F601AA">
              <w:rPr>
                <w:rFonts w:hint="eastAsia"/>
                <w:sz w:val="16"/>
              </w:rPr>
              <w:t>I</w:t>
            </w:r>
            <w:r w:rsidRPr="00F601AA">
              <w:rPr>
                <w:rFonts w:hint="eastAsia"/>
                <w:sz w:val="16"/>
              </w:rPr>
              <w:t>级标准。</w:t>
            </w:r>
          </w:p>
        </w:tc>
      </w:tr>
    </w:tbl>
    <w:p w14:paraId="001FBA7D" w14:textId="28B70BFE" w:rsidR="00DF3DA3" w:rsidRDefault="00DF3DA3" w:rsidP="00DF3DA3">
      <w:pPr>
        <w:spacing w:beforeLines="50" w:before="120"/>
        <w:ind w:firstLine="482"/>
        <w:rPr>
          <w:b/>
          <w:snapToGrid w:val="0"/>
        </w:rPr>
      </w:pPr>
      <w:r w:rsidRPr="00F601AA">
        <w:rPr>
          <w:rFonts w:hint="eastAsia"/>
          <w:b/>
          <w:snapToGrid w:val="0"/>
        </w:rPr>
        <w:t>2018</w:t>
      </w:r>
      <w:r w:rsidRPr="00F601AA">
        <w:rPr>
          <w:rFonts w:hint="eastAsia"/>
          <w:b/>
          <w:snapToGrid w:val="0"/>
        </w:rPr>
        <w:t>年纳入晋江市南港污水处理厂（排放方式由直接排放变更为间接排放），根据排污许可</w:t>
      </w:r>
      <w:r w:rsidR="00E47F06" w:rsidRPr="00F601AA">
        <w:rPr>
          <w:rFonts w:hint="eastAsia"/>
          <w:b/>
          <w:snapToGrid w:val="0"/>
        </w:rPr>
        <w:t>，编号</w:t>
      </w:r>
      <w:r w:rsidR="00E47F06" w:rsidRPr="00F601AA">
        <w:rPr>
          <w:rFonts w:hint="eastAsia"/>
          <w:b/>
          <w:snapToGrid w:val="0"/>
        </w:rPr>
        <w:t>913505821543461005001P</w:t>
      </w:r>
      <w:r w:rsidR="00E47F06" w:rsidRPr="00F601AA">
        <w:rPr>
          <w:rFonts w:hint="eastAsia"/>
          <w:b/>
          <w:snapToGrid w:val="0"/>
        </w:rPr>
        <w:t>（现已注销）</w:t>
      </w:r>
      <w:r w:rsidRPr="00F601AA">
        <w:rPr>
          <w:rFonts w:hint="eastAsia"/>
          <w:b/>
          <w:snapToGrid w:val="0"/>
        </w:rPr>
        <w:t>，</w:t>
      </w:r>
      <w:r w:rsidRPr="00F601AA">
        <w:rPr>
          <w:rFonts w:hint="eastAsia"/>
        </w:rPr>
        <w:t>老厂</w:t>
      </w:r>
      <w:r w:rsidRPr="00F601AA">
        <w:t>废水</w:t>
      </w:r>
      <w:r w:rsidRPr="00F601AA">
        <w:rPr>
          <w:rFonts w:hint="eastAsia"/>
        </w:rPr>
        <w:t>排污许可核定排放量为：间接排放口化学需氧量</w:t>
      </w:r>
      <w:r w:rsidRPr="00F601AA">
        <w:rPr>
          <w:rFonts w:hint="eastAsia"/>
        </w:rPr>
        <w:t>15.6</w:t>
      </w:r>
      <w:r w:rsidRPr="00F601AA">
        <w:rPr>
          <w:rFonts w:hint="eastAsia"/>
        </w:rPr>
        <w:t>吨</w:t>
      </w:r>
      <w:r w:rsidRPr="00F601AA">
        <w:rPr>
          <w:rFonts w:hint="eastAsia"/>
        </w:rPr>
        <w:t>/</w:t>
      </w:r>
      <w:r w:rsidRPr="00F601AA">
        <w:rPr>
          <w:rFonts w:hint="eastAsia"/>
        </w:rPr>
        <w:t>年，氨氮</w:t>
      </w:r>
      <w:r w:rsidRPr="00F601AA">
        <w:rPr>
          <w:rFonts w:hint="eastAsia"/>
        </w:rPr>
        <w:t>1.56</w:t>
      </w:r>
      <w:r w:rsidRPr="00F601AA">
        <w:rPr>
          <w:rFonts w:hint="eastAsia"/>
        </w:rPr>
        <w:t>吨</w:t>
      </w:r>
      <w:r w:rsidRPr="00F601AA">
        <w:rPr>
          <w:rFonts w:hint="eastAsia"/>
        </w:rPr>
        <w:t>/</w:t>
      </w:r>
      <w:r w:rsidRPr="00F601AA">
        <w:rPr>
          <w:rFonts w:hint="eastAsia"/>
        </w:rPr>
        <w:t>年；排入外环境化学需氧量</w:t>
      </w:r>
      <w:r w:rsidRPr="00F601AA">
        <w:rPr>
          <w:rFonts w:hint="eastAsia"/>
        </w:rPr>
        <w:t>7.8</w:t>
      </w:r>
      <w:r w:rsidRPr="00F601AA">
        <w:rPr>
          <w:rFonts w:hint="eastAsia"/>
        </w:rPr>
        <w:t>吨</w:t>
      </w:r>
      <w:r w:rsidRPr="00F601AA">
        <w:rPr>
          <w:rFonts w:hint="eastAsia"/>
        </w:rPr>
        <w:t>/</w:t>
      </w:r>
      <w:r w:rsidRPr="00F601AA">
        <w:rPr>
          <w:rFonts w:hint="eastAsia"/>
        </w:rPr>
        <w:t>年，氨氮</w:t>
      </w:r>
      <w:r w:rsidRPr="00F601AA">
        <w:rPr>
          <w:rFonts w:hint="eastAsia"/>
        </w:rPr>
        <w:t>1.17</w:t>
      </w:r>
      <w:r w:rsidRPr="00F601AA">
        <w:rPr>
          <w:rFonts w:hint="eastAsia"/>
        </w:rPr>
        <w:t>吨</w:t>
      </w:r>
      <w:r w:rsidRPr="00F601AA">
        <w:rPr>
          <w:rFonts w:hint="eastAsia"/>
        </w:rPr>
        <w:t>/</w:t>
      </w:r>
      <w:r w:rsidRPr="00F601AA">
        <w:rPr>
          <w:rFonts w:hint="eastAsia"/>
        </w:rPr>
        <w:t>年</w:t>
      </w:r>
      <w:r w:rsidR="00E47F06" w:rsidRPr="00F601AA">
        <w:rPr>
          <w:rFonts w:hint="eastAsia"/>
        </w:rPr>
        <w:t>，总氮</w:t>
      </w:r>
      <w:r w:rsidR="00E47F06" w:rsidRPr="00F601AA">
        <w:rPr>
          <w:rFonts w:hint="eastAsia"/>
        </w:rPr>
        <w:t>1.17</w:t>
      </w:r>
      <w:r w:rsidR="00E47F06" w:rsidRPr="00F601AA">
        <w:rPr>
          <w:rFonts w:hint="eastAsia"/>
        </w:rPr>
        <w:t>吨</w:t>
      </w:r>
      <w:r w:rsidR="00E47F06" w:rsidRPr="00F601AA">
        <w:rPr>
          <w:rFonts w:hint="eastAsia"/>
        </w:rPr>
        <w:t>/</w:t>
      </w:r>
      <w:r w:rsidR="00E47F06" w:rsidRPr="00F601AA">
        <w:rPr>
          <w:rFonts w:hint="eastAsia"/>
        </w:rPr>
        <w:t>年</w:t>
      </w:r>
      <w:r w:rsidRPr="00F601AA">
        <w:rPr>
          <w:rFonts w:hint="eastAsia"/>
          <w:b/>
          <w:snapToGrid w:val="0"/>
        </w:rPr>
        <w:t>。</w:t>
      </w:r>
    </w:p>
    <w:p w14:paraId="1153DAE1" w14:textId="5900A7C7" w:rsidR="00F601AA" w:rsidRDefault="00F601AA" w:rsidP="00DF3DA3">
      <w:pPr>
        <w:spacing w:beforeLines="50" w:before="120"/>
        <w:ind w:firstLine="482"/>
        <w:rPr>
          <w:b/>
          <w:snapToGrid w:val="0"/>
        </w:rPr>
      </w:pPr>
    </w:p>
    <w:p w14:paraId="4F9B4B0D" w14:textId="651ED340" w:rsidR="00E47F06" w:rsidRPr="00F601AA" w:rsidRDefault="00E47F06" w:rsidP="00E47F06">
      <w:pPr>
        <w:pStyle w:val="a6"/>
        <w:numPr>
          <w:ilvl w:val="4"/>
          <w:numId w:val="7"/>
        </w:numPr>
        <w:spacing w:before="120"/>
      </w:pPr>
      <w:r w:rsidRPr="00F601AA">
        <w:rPr>
          <w:rFonts w:hint="eastAsia"/>
        </w:rPr>
        <w:lastRenderedPageBreak/>
        <w:t>晋发老厂排污许可核定</w:t>
      </w:r>
      <w:r w:rsidRPr="00F601AA">
        <w:t>主要污染物排放情况</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85"/>
        <w:gridCol w:w="2124"/>
        <w:gridCol w:w="994"/>
        <w:gridCol w:w="1559"/>
        <w:gridCol w:w="1341"/>
        <w:gridCol w:w="1599"/>
      </w:tblGrid>
      <w:tr w:rsidR="00F601AA" w:rsidRPr="00F601AA" w14:paraId="5883D823" w14:textId="77777777" w:rsidTr="00E47F06">
        <w:trPr>
          <w:trHeight w:val="340"/>
          <w:jc w:val="center"/>
        </w:trPr>
        <w:tc>
          <w:tcPr>
            <w:tcW w:w="769" w:type="pct"/>
            <w:shd w:val="clear" w:color="auto" w:fill="auto"/>
            <w:vAlign w:val="center"/>
          </w:tcPr>
          <w:p w14:paraId="139B1036" w14:textId="77777777" w:rsidR="00E47F06" w:rsidRPr="00F601AA" w:rsidRDefault="00E47F06" w:rsidP="00E47F06">
            <w:pPr>
              <w:pStyle w:val="af"/>
              <w:jc w:val="center"/>
            </w:pPr>
            <w:r w:rsidRPr="00F601AA">
              <w:t>排污</w:t>
            </w:r>
            <w:r w:rsidRPr="00F601AA">
              <w:rPr>
                <w:rFonts w:hint="eastAsia"/>
              </w:rPr>
              <w:t>去向</w:t>
            </w:r>
          </w:p>
        </w:tc>
        <w:tc>
          <w:tcPr>
            <w:tcW w:w="1180" w:type="pct"/>
            <w:shd w:val="clear" w:color="auto" w:fill="auto"/>
            <w:vAlign w:val="center"/>
          </w:tcPr>
          <w:p w14:paraId="3EC99CF7" w14:textId="77777777" w:rsidR="00E47F06" w:rsidRPr="00F601AA" w:rsidRDefault="00E47F06" w:rsidP="00E47F06">
            <w:pPr>
              <w:pStyle w:val="af"/>
              <w:jc w:val="center"/>
            </w:pPr>
            <w:r w:rsidRPr="00F601AA">
              <w:t>项目</w:t>
            </w:r>
          </w:p>
        </w:tc>
        <w:tc>
          <w:tcPr>
            <w:tcW w:w="552" w:type="pct"/>
            <w:shd w:val="clear" w:color="auto" w:fill="auto"/>
            <w:vAlign w:val="center"/>
          </w:tcPr>
          <w:p w14:paraId="57979628" w14:textId="77777777" w:rsidR="00E47F06" w:rsidRPr="00F601AA" w:rsidRDefault="00E47F06" w:rsidP="00E47F06">
            <w:pPr>
              <w:pStyle w:val="af"/>
              <w:jc w:val="center"/>
            </w:pPr>
            <w:r w:rsidRPr="00F601AA">
              <w:t>COD</w:t>
            </w:r>
          </w:p>
        </w:tc>
        <w:tc>
          <w:tcPr>
            <w:tcW w:w="866" w:type="pct"/>
            <w:vAlign w:val="center"/>
          </w:tcPr>
          <w:p w14:paraId="2D034EB9" w14:textId="05729F43" w:rsidR="00E47F06" w:rsidRPr="00F601AA" w:rsidRDefault="00E47F06" w:rsidP="00E47F06">
            <w:pPr>
              <w:pStyle w:val="af"/>
              <w:jc w:val="center"/>
            </w:pPr>
            <w:r w:rsidRPr="00F601AA">
              <w:t>NH</w:t>
            </w:r>
            <w:r w:rsidRPr="00F601AA">
              <w:rPr>
                <w:vertAlign w:val="subscript"/>
              </w:rPr>
              <w:t>3</w:t>
            </w:r>
            <w:r w:rsidRPr="00F601AA">
              <w:t>-N</w:t>
            </w:r>
          </w:p>
        </w:tc>
        <w:tc>
          <w:tcPr>
            <w:tcW w:w="745" w:type="pct"/>
          </w:tcPr>
          <w:p w14:paraId="3FD115CF" w14:textId="122406C6" w:rsidR="00E47F06" w:rsidRPr="00F601AA" w:rsidRDefault="00E47F06" w:rsidP="00E47F06">
            <w:pPr>
              <w:pStyle w:val="af"/>
              <w:jc w:val="center"/>
            </w:pPr>
            <w:r w:rsidRPr="00F601AA">
              <w:rPr>
                <w:rFonts w:hint="eastAsia"/>
              </w:rPr>
              <w:t>总氮</w:t>
            </w:r>
          </w:p>
        </w:tc>
        <w:tc>
          <w:tcPr>
            <w:tcW w:w="888" w:type="pct"/>
            <w:shd w:val="clear" w:color="auto" w:fill="auto"/>
            <w:vAlign w:val="center"/>
          </w:tcPr>
          <w:p w14:paraId="6D6861FB" w14:textId="0B24A204" w:rsidR="00E47F06" w:rsidRPr="00F601AA" w:rsidRDefault="00E47F06" w:rsidP="00E47F06">
            <w:pPr>
              <w:pStyle w:val="af"/>
              <w:jc w:val="center"/>
            </w:pPr>
            <w:r w:rsidRPr="00F601AA">
              <w:rPr>
                <w:rFonts w:hint="eastAsia"/>
              </w:rPr>
              <w:t>总磷</w:t>
            </w:r>
          </w:p>
        </w:tc>
      </w:tr>
      <w:tr w:rsidR="00F601AA" w:rsidRPr="00F601AA" w14:paraId="40BCD6D5" w14:textId="77777777" w:rsidTr="00E47F06">
        <w:trPr>
          <w:trHeight w:val="340"/>
          <w:jc w:val="center"/>
        </w:trPr>
        <w:tc>
          <w:tcPr>
            <w:tcW w:w="769" w:type="pct"/>
            <w:vMerge w:val="restart"/>
            <w:vAlign w:val="center"/>
          </w:tcPr>
          <w:p w14:paraId="55079D97" w14:textId="54457B23" w:rsidR="00E47F06" w:rsidRPr="00F601AA" w:rsidRDefault="00E47F06" w:rsidP="00E47F06">
            <w:pPr>
              <w:pStyle w:val="af"/>
              <w:jc w:val="center"/>
            </w:pPr>
            <w:r w:rsidRPr="00F601AA">
              <w:rPr>
                <w:rFonts w:hint="eastAsia"/>
                <w:b/>
                <w:snapToGrid w:val="0"/>
              </w:rPr>
              <w:t>南港污水处理厂</w:t>
            </w:r>
          </w:p>
        </w:tc>
        <w:tc>
          <w:tcPr>
            <w:tcW w:w="1180" w:type="pct"/>
            <w:shd w:val="clear" w:color="auto" w:fill="auto"/>
            <w:vAlign w:val="center"/>
          </w:tcPr>
          <w:p w14:paraId="203592C2" w14:textId="77777777" w:rsidR="00E47F06" w:rsidRPr="00F601AA" w:rsidRDefault="00E47F06" w:rsidP="00E47F06">
            <w:pPr>
              <w:pStyle w:val="af"/>
              <w:jc w:val="center"/>
            </w:pPr>
            <w:r w:rsidRPr="00F601AA">
              <w:rPr>
                <w:rFonts w:hint="eastAsia"/>
              </w:rPr>
              <w:t>允许</w:t>
            </w:r>
            <w:r w:rsidRPr="00F601AA">
              <w:t>排放浓度</w:t>
            </w:r>
            <w:r w:rsidRPr="00F601AA">
              <w:rPr>
                <w:rFonts w:hint="eastAsia"/>
              </w:rPr>
              <w:t>(</w:t>
            </w:r>
            <w:r w:rsidRPr="00F601AA">
              <w:t>mg/L</w:t>
            </w:r>
            <w:r w:rsidRPr="00F601AA">
              <w:rPr>
                <w:rFonts w:hint="eastAsia"/>
              </w:rPr>
              <w:t>)</w:t>
            </w:r>
          </w:p>
        </w:tc>
        <w:tc>
          <w:tcPr>
            <w:tcW w:w="552" w:type="pct"/>
            <w:shd w:val="clear" w:color="auto" w:fill="auto"/>
            <w:vAlign w:val="center"/>
          </w:tcPr>
          <w:p w14:paraId="424BDB57" w14:textId="372F549A" w:rsidR="00E47F06" w:rsidRPr="00F601AA" w:rsidRDefault="00E47F06" w:rsidP="00E47F06">
            <w:pPr>
              <w:pStyle w:val="af"/>
              <w:jc w:val="center"/>
            </w:pPr>
            <w:r w:rsidRPr="00F601AA">
              <w:t>5</w:t>
            </w:r>
            <w:r w:rsidRPr="00F601AA">
              <w:rPr>
                <w:rFonts w:hint="eastAsia"/>
              </w:rPr>
              <w:t>0</w:t>
            </w:r>
          </w:p>
        </w:tc>
        <w:tc>
          <w:tcPr>
            <w:tcW w:w="866" w:type="pct"/>
            <w:vAlign w:val="center"/>
          </w:tcPr>
          <w:p w14:paraId="7445D726" w14:textId="19548983" w:rsidR="00E47F06" w:rsidRPr="00F601AA" w:rsidRDefault="00E47F06" w:rsidP="00E47F06">
            <w:pPr>
              <w:pStyle w:val="af"/>
              <w:jc w:val="center"/>
            </w:pPr>
            <w:r w:rsidRPr="00F601AA">
              <w:rPr>
                <w:rFonts w:hint="eastAsia"/>
              </w:rPr>
              <w:t>15</w:t>
            </w:r>
          </w:p>
        </w:tc>
        <w:tc>
          <w:tcPr>
            <w:tcW w:w="745" w:type="pct"/>
          </w:tcPr>
          <w:p w14:paraId="1EF99A5C" w14:textId="039BC1E2" w:rsidR="00E47F06" w:rsidRPr="00F601AA" w:rsidRDefault="00E47F06" w:rsidP="00E47F06">
            <w:pPr>
              <w:pStyle w:val="af"/>
              <w:jc w:val="center"/>
            </w:pPr>
            <w:r w:rsidRPr="00F601AA">
              <w:rPr>
                <w:rFonts w:hint="eastAsia"/>
              </w:rPr>
              <w:t>1</w:t>
            </w:r>
            <w:r w:rsidRPr="00F601AA">
              <w:t>5</w:t>
            </w:r>
          </w:p>
        </w:tc>
        <w:tc>
          <w:tcPr>
            <w:tcW w:w="888" w:type="pct"/>
            <w:shd w:val="clear" w:color="auto" w:fill="auto"/>
            <w:vAlign w:val="center"/>
          </w:tcPr>
          <w:p w14:paraId="732A81A7" w14:textId="2181C732" w:rsidR="00E47F06" w:rsidRPr="00F601AA" w:rsidRDefault="00E47F06" w:rsidP="00E47F06">
            <w:pPr>
              <w:pStyle w:val="af"/>
              <w:jc w:val="center"/>
            </w:pPr>
            <w:r w:rsidRPr="00F601AA">
              <w:rPr>
                <w:rFonts w:hint="eastAsia"/>
              </w:rPr>
              <w:t>0</w:t>
            </w:r>
            <w:r w:rsidRPr="00F601AA">
              <w:t>.5</w:t>
            </w:r>
          </w:p>
        </w:tc>
      </w:tr>
      <w:tr w:rsidR="00F601AA" w:rsidRPr="00F601AA" w14:paraId="55440C1A" w14:textId="77777777" w:rsidTr="00E47F06">
        <w:trPr>
          <w:trHeight w:val="340"/>
          <w:jc w:val="center"/>
        </w:trPr>
        <w:tc>
          <w:tcPr>
            <w:tcW w:w="769" w:type="pct"/>
            <w:vMerge/>
            <w:vAlign w:val="center"/>
          </w:tcPr>
          <w:p w14:paraId="278A8A43" w14:textId="77777777" w:rsidR="00E47F06" w:rsidRPr="00F601AA" w:rsidRDefault="00E47F06" w:rsidP="00E47F06">
            <w:pPr>
              <w:pStyle w:val="af"/>
              <w:jc w:val="center"/>
            </w:pPr>
          </w:p>
        </w:tc>
        <w:tc>
          <w:tcPr>
            <w:tcW w:w="1180" w:type="pct"/>
            <w:shd w:val="clear" w:color="auto" w:fill="auto"/>
            <w:vAlign w:val="center"/>
          </w:tcPr>
          <w:p w14:paraId="08E700DD" w14:textId="77777777" w:rsidR="00E47F06" w:rsidRPr="00F601AA" w:rsidRDefault="00E47F06" w:rsidP="00E47F06">
            <w:pPr>
              <w:pStyle w:val="af"/>
              <w:jc w:val="center"/>
            </w:pPr>
            <w:r w:rsidRPr="00F601AA">
              <w:rPr>
                <w:rFonts w:hint="eastAsia"/>
              </w:rPr>
              <w:t>允许</w:t>
            </w:r>
            <w:r w:rsidRPr="00F601AA">
              <w:t>排放量</w:t>
            </w:r>
            <w:r w:rsidRPr="00F601AA">
              <w:rPr>
                <w:rFonts w:hint="eastAsia"/>
              </w:rPr>
              <w:t>(</w:t>
            </w:r>
            <w:r w:rsidRPr="00F601AA">
              <w:t>t/a</w:t>
            </w:r>
            <w:r w:rsidRPr="00F601AA">
              <w:rPr>
                <w:rFonts w:hint="eastAsia"/>
              </w:rPr>
              <w:t>)</w:t>
            </w:r>
          </w:p>
        </w:tc>
        <w:tc>
          <w:tcPr>
            <w:tcW w:w="552" w:type="pct"/>
            <w:shd w:val="clear" w:color="auto" w:fill="auto"/>
            <w:vAlign w:val="center"/>
          </w:tcPr>
          <w:p w14:paraId="2118CD91" w14:textId="77777777" w:rsidR="00E47F06" w:rsidRPr="00F601AA" w:rsidRDefault="00E47F06" w:rsidP="00E47F06">
            <w:pPr>
              <w:pStyle w:val="af"/>
              <w:jc w:val="center"/>
            </w:pPr>
            <w:r w:rsidRPr="00F601AA">
              <w:rPr>
                <w:rFonts w:hint="eastAsia"/>
              </w:rPr>
              <w:t>7.8</w:t>
            </w:r>
          </w:p>
        </w:tc>
        <w:tc>
          <w:tcPr>
            <w:tcW w:w="866" w:type="pct"/>
            <w:vAlign w:val="center"/>
          </w:tcPr>
          <w:p w14:paraId="76B2C710" w14:textId="5B2C1498" w:rsidR="00E47F06" w:rsidRPr="00F601AA" w:rsidRDefault="00E47F06" w:rsidP="00E47F06">
            <w:pPr>
              <w:pStyle w:val="af"/>
              <w:jc w:val="center"/>
            </w:pPr>
            <w:r w:rsidRPr="00F601AA">
              <w:rPr>
                <w:rFonts w:hint="eastAsia"/>
              </w:rPr>
              <w:t>1.17</w:t>
            </w:r>
          </w:p>
        </w:tc>
        <w:tc>
          <w:tcPr>
            <w:tcW w:w="745" w:type="pct"/>
          </w:tcPr>
          <w:p w14:paraId="63CD9D9A" w14:textId="637F2D3C" w:rsidR="00E47F06" w:rsidRPr="00F601AA" w:rsidRDefault="00E47F06" w:rsidP="00E47F06">
            <w:pPr>
              <w:pStyle w:val="af"/>
              <w:jc w:val="center"/>
            </w:pPr>
            <w:r w:rsidRPr="00F601AA">
              <w:rPr>
                <w:rFonts w:hint="eastAsia"/>
              </w:rPr>
              <w:t>1.17</w:t>
            </w:r>
          </w:p>
        </w:tc>
        <w:tc>
          <w:tcPr>
            <w:tcW w:w="888" w:type="pct"/>
            <w:shd w:val="clear" w:color="auto" w:fill="auto"/>
            <w:vAlign w:val="center"/>
          </w:tcPr>
          <w:p w14:paraId="4F92FEC1" w14:textId="50AA6869" w:rsidR="00E47F06" w:rsidRPr="00F601AA" w:rsidRDefault="00E47F06" w:rsidP="00E47F06">
            <w:pPr>
              <w:pStyle w:val="af"/>
              <w:jc w:val="center"/>
            </w:pPr>
            <w:r w:rsidRPr="00F601AA">
              <w:rPr>
                <w:rFonts w:hint="eastAsia"/>
              </w:rPr>
              <w:t>0.039</w:t>
            </w:r>
          </w:p>
        </w:tc>
      </w:tr>
      <w:tr w:rsidR="00F601AA" w:rsidRPr="00F601AA" w14:paraId="1FD605C8" w14:textId="77777777" w:rsidTr="0011261A">
        <w:trPr>
          <w:trHeight w:val="340"/>
          <w:jc w:val="center"/>
        </w:trPr>
        <w:tc>
          <w:tcPr>
            <w:tcW w:w="1949" w:type="pct"/>
            <w:gridSpan w:val="2"/>
            <w:vAlign w:val="center"/>
          </w:tcPr>
          <w:p w14:paraId="2DA421AD" w14:textId="7F9A47F0" w:rsidR="0011261A" w:rsidRPr="00F601AA" w:rsidRDefault="0011261A" w:rsidP="00E47F06">
            <w:pPr>
              <w:pStyle w:val="af"/>
              <w:jc w:val="center"/>
            </w:pPr>
            <w:r w:rsidRPr="00F601AA">
              <w:rPr>
                <w:rFonts w:hint="eastAsia"/>
              </w:rPr>
              <w:t>2</w:t>
            </w:r>
            <w:r w:rsidRPr="00F601AA">
              <w:t>018</w:t>
            </w:r>
            <w:r w:rsidRPr="00F601AA">
              <w:rPr>
                <w:rFonts w:hint="eastAsia"/>
              </w:rPr>
              <w:t>年晋发老厂排放量</w:t>
            </w:r>
            <w:r w:rsidRPr="00F601AA">
              <w:rPr>
                <w:rFonts w:hint="eastAsia"/>
              </w:rPr>
              <w:t>(</w:t>
            </w:r>
            <w:r w:rsidRPr="00F601AA">
              <w:t>t/a</w:t>
            </w:r>
            <w:r w:rsidRPr="00F601AA">
              <w:rPr>
                <w:rFonts w:hint="eastAsia"/>
              </w:rPr>
              <w:t>)</w:t>
            </w:r>
          </w:p>
        </w:tc>
        <w:tc>
          <w:tcPr>
            <w:tcW w:w="552" w:type="pct"/>
            <w:shd w:val="clear" w:color="auto" w:fill="auto"/>
            <w:vAlign w:val="center"/>
          </w:tcPr>
          <w:p w14:paraId="0CACC052" w14:textId="12BA71F4" w:rsidR="0011261A" w:rsidRPr="00F601AA" w:rsidRDefault="0011261A" w:rsidP="00E47F06">
            <w:pPr>
              <w:pStyle w:val="af"/>
              <w:jc w:val="center"/>
            </w:pPr>
          </w:p>
        </w:tc>
        <w:tc>
          <w:tcPr>
            <w:tcW w:w="866" w:type="pct"/>
            <w:vAlign w:val="center"/>
          </w:tcPr>
          <w:p w14:paraId="5A5AAE6D" w14:textId="369F277B" w:rsidR="0011261A" w:rsidRPr="00F601AA" w:rsidRDefault="0011261A" w:rsidP="00E47F06">
            <w:pPr>
              <w:pStyle w:val="af"/>
              <w:jc w:val="center"/>
            </w:pPr>
          </w:p>
        </w:tc>
        <w:tc>
          <w:tcPr>
            <w:tcW w:w="745" w:type="pct"/>
          </w:tcPr>
          <w:p w14:paraId="63E284FB" w14:textId="2F99B41A" w:rsidR="0011261A" w:rsidRPr="00F601AA" w:rsidRDefault="0011261A" w:rsidP="00E47F06">
            <w:pPr>
              <w:pStyle w:val="af"/>
              <w:jc w:val="center"/>
            </w:pPr>
          </w:p>
        </w:tc>
        <w:tc>
          <w:tcPr>
            <w:tcW w:w="888" w:type="pct"/>
            <w:shd w:val="clear" w:color="auto" w:fill="auto"/>
            <w:vAlign w:val="center"/>
          </w:tcPr>
          <w:p w14:paraId="041474EB" w14:textId="7B240326" w:rsidR="0011261A" w:rsidRPr="00F601AA" w:rsidRDefault="0011261A" w:rsidP="00E47F06">
            <w:pPr>
              <w:pStyle w:val="af"/>
              <w:jc w:val="center"/>
            </w:pPr>
          </w:p>
        </w:tc>
      </w:tr>
      <w:tr w:rsidR="00F601AA" w:rsidRPr="00F601AA" w14:paraId="7DCF7E09" w14:textId="77777777" w:rsidTr="0011261A">
        <w:trPr>
          <w:trHeight w:val="340"/>
          <w:jc w:val="center"/>
        </w:trPr>
        <w:tc>
          <w:tcPr>
            <w:tcW w:w="1949" w:type="pct"/>
            <w:gridSpan w:val="2"/>
            <w:vAlign w:val="center"/>
          </w:tcPr>
          <w:p w14:paraId="4079B5B4" w14:textId="6F509D1F" w:rsidR="0011261A" w:rsidRPr="00F601AA" w:rsidRDefault="0011261A" w:rsidP="00E47F06">
            <w:pPr>
              <w:pStyle w:val="af"/>
              <w:jc w:val="center"/>
            </w:pPr>
            <w:r w:rsidRPr="00F601AA">
              <w:rPr>
                <w:rFonts w:hint="eastAsia"/>
              </w:rPr>
              <w:t>总量符合性分析</w:t>
            </w:r>
          </w:p>
        </w:tc>
        <w:tc>
          <w:tcPr>
            <w:tcW w:w="552" w:type="pct"/>
            <w:shd w:val="clear" w:color="auto" w:fill="auto"/>
            <w:vAlign w:val="center"/>
          </w:tcPr>
          <w:p w14:paraId="183C9D00" w14:textId="6205DCD5" w:rsidR="0011261A" w:rsidRPr="00F601AA" w:rsidRDefault="00B26E03" w:rsidP="00E47F06">
            <w:pPr>
              <w:pStyle w:val="af"/>
              <w:jc w:val="center"/>
            </w:pPr>
            <w:r w:rsidRPr="00F601AA">
              <w:rPr>
                <w:rFonts w:hint="eastAsia"/>
              </w:rPr>
              <w:t>符合</w:t>
            </w:r>
          </w:p>
        </w:tc>
        <w:tc>
          <w:tcPr>
            <w:tcW w:w="866" w:type="pct"/>
            <w:vAlign w:val="center"/>
          </w:tcPr>
          <w:p w14:paraId="685FBDF9" w14:textId="12456D59" w:rsidR="0011261A" w:rsidRPr="00F601AA" w:rsidRDefault="00B26E03" w:rsidP="00E47F06">
            <w:pPr>
              <w:pStyle w:val="af"/>
              <w:jc w:val="center"/>
            </w:pPr>
            <w:r w:rsidRPr="00F601AA">
              <w:rPr>
                <w:rFonts w:hint="eastAsia"/>
              </w:rPr>
              <w:t>符合</w:t>
            </w:r>
          </w:p>
        </w:tc>
        <w:tc>
          <w:tcPr>
            <w:tcW w:w="745" w:type="pct"/>
          </w:tcPr>
          <w:p w14:paraId="3C07E368" w14:textId="29F4A78D" w:rsidR="0011261A" w:rsidRPr="00F601AA" w:rsidRDefault="00B26E03" w:rsidP="00E47F06">
            <w:pPr>
              <w:pStyle w:val="af"/>
              <w:jc w:val="center"/>
            </w:pPr>
            <w:r w:rsidRPr="00F601AA">
              <w:rPr>
                <w:rFonts w:hint="eastAsia"/>
              </w:rPr>
              <w:t>符合</w:t>
            </w:r>
          </w:p>
        </w:tc>
        <w:tc>
          <w:tcPr>
            <w:tcW w:w="888" w:type="pct"/>
            <w:shd w:val="clear" w:color="auto" w:fill="auto"/>
            <w:vAlign w:val="center"/>
          </w:tcPr>
          <w:p w14:paraId="15ABE07B" w14:textId="3B315217" w:rsidR="0011261A" w:rsidRPr="00F601AA" w:rsidRDefault="00B26E03" w:rsidP="00E47F06">
            <w:pPr>
              <w:pStyle w:val="af"/>
              <w:jc w:val="center"/>
            </w:pPr>
            <w:r w:rsidRPr="00F601AA">
              <w:rPr>
                <w:rFonts w:hint="eastAsia"/>
              </w:rPr>
              <w:t>符合</w:t>
            </w:r>
          </w:p>
        </w:tc>
      </w:tr>
      <w:tr w:rsidR="00F601AA" w:rsidRPr="00F601AA" w14:paraId="10ADE73D" w14:textId="77777777" w:rsidTr="00E47F06">
        <w:trPr>
          <w:trHeight w:val="340"/>
          <w:jc w:val="center"/>
        </w:trPr>
        <w:tc>
          <w:tcPr>
            <w:tcW w:w="5000" w:type="pct"/>
            <w:gridSpan w:val="6"/>
          </w:tcPr>
          <w:p w14:paraId="21328AFC" w14:textId="2B0AA2EA" w:rsidR="00E47F06" w:rsidRPr="00F601AA" w:rsidRDefault="00E47F06" w:rsidP="00E47F06">
            <w:pPr>
              <w:pStyle w:val="af"/>
            </w:pPr>
            <w:r w:rsidRPr="00F601AA">
              <w:rPr>
                <w:rFonts w:hint="eastAsia"/>
              </w:rPr>
              <w:t>注：</w:t>
            </w:r>
            <w:r w:rsidR="00B26E03" w:rsidRPr="00F601AA">
              <w:rPr>
                <w:rFonts w:hint="eastAsia"/>
              </w:rPr>
              <w:t>①</w:t>
            </w:r>
            <w:r w:rsidRPr="00F601AA">
              <w:rPr>
                <w:rFonts w:hint="eastAsia"/>
              </w:rPr>
              <w:t>总磷</w:t>
            </w:r>
            <w:r w:rsidR="00030451" w:rsidRPr="00F601AA">
              <w:rPr>
                <w:rFonts w:hint="eastAsia"/>
              </w:rPr>
              <w:t>总量</w:t>
            </w:r>
            <w:r w:rsidRPr="00F601AA">
              <w:rPr>
                <w:rFonts w:hint="eastAsia"/>
              </w:rPr>
              <w:t>指标为本次评价根据老厂废水量和南港污水处理厂排放标准核算。</w:t>
            </w:r>
          </w:p>
          <w:p w14:paraId="2E91210E" w14:textId="263BB34E" w:rsidR="00B26E03" w:rsidRPr="00F601AA" w:rsidRDefault="00B26E03" w:rsidP="00E47F06">
            <w:pPr>
              <w:pStyle w:val="af"/>
            </w:pPr>
            <w:r w:rsidRPr="00F601AA">
              <w:rPr>
                <w:rFonts w:hint="eastAsia"/>
              </w:rPr>
              <w:t>②晋发老厂年排放量数据来源于排污许可证执行报告（</w:t>
            </w:r>
            <w:r w:rsidRPr="00F601AA">
              <w:rPr>
                <w:rFonts w:hint="eastAsia"/>
              </w:rPr>
              <w:t>2</w:t>
            </w:r>
            <w:r w:rsidRPr="00F601AA">
              <w:t>018</w:t>
            </w:r>
            <w:r w:rsidRPr="00F601AA">
              <w:rPr>
                <w:rFonts w:hint="eastAsia"/>
              </w:rPr>
              <w:t>年年报）。</w:t>
            </w:r>
          </w:p>
        </w:tc>
      </w:tr>
    </w:tbl>
    <w:p w14:paraId="5047A949" w14:textId="4018B937" w:rsidR="00D80921" w:rsidRPr="00F601AA" w:rsidRDefault="00B42A61" w:rsidP="00F601AA">
      <w:pPr>
        <w:pStyle w:val="a4"/>
        <w:spacing w:before="240"/>
        <w:rPr>
          <w:snapToGrid w:val="0"/>
        </w:rPr>
      </w:pPr>
      <w:r w:rsidRPr="00F601AA">
        <w:rPr>
          <w:rFonts w:hint="eastAsia"/>
          <w:snapToGrid w:val="0"/>
        </w:rPr>
        <w:t>废气</w:t>
      </w:r>
    </w:p>
    <w:p w14:paraId="68363B92" w14:textId="77777777" w:rsidR="00D07A7E" w:rsidRPr="00F601AA" w:rsidRDefault="00D07A7E" w:rsidP="004F0570">
      <w:pPr>
        <w:pStyle w:val="a5"/>
        <w:numPr>
          <w:ilvl w:val="0"/>
          <w:numId w:val="0"/>
        </w:numPr>
      </w:pPr>
      <w:r w:rsidRPr="00F601AA">
        <w:rPr>
          <w:rFonts w:hint="eastAsia"/>
        </w:rPr>
        <w:t>（</w:t>
      </w:r>
      <w:r w:rsidRPr="00F601AA">
        <w:t>1</w:t>
      </w:r>
      <w:r w:rsidRPr="00F601AA">
        <w:rPr>
          <w:rFonts w:hint="eastAsia"/>
        </w:rPr>
        <w:t>）</w:t>
      </w:r>
      <w:r w:rsidR="004F0570" w:rsidRPr="00F601AA">
        <w:rPr>
          <w:rFonts w:hint="eastAsia"/>
        </w:rPr>
        <w:t>废气</w:t>
      </w:r>
      <w:r w:rsidRPr="00F601AA">
        <w:rPr>
          <w:rFonts w:hint="eastAsia"/>
        </w:rPr>
        <w:t>有组织排放源强</w:t>
      </w:r>
    </w:p>
    <w:p w14:paraId="03983905" w14:textId="14470C66" w:rsidR="00D07A7E" w:rsidRPr="00F601AA" w:rsidRDefault="00D07A7E" w:rsidP="00D07A7E">
      <w:pPr>
        <w:ind w:firstLine="480"/>
      </w:pPr>
      <w:r w:rsidRPr="00F601AA">
        <w:rPr>
          <w:rFonts w:hint="eastAsia"/>
        </w:rPr>
        <w:t>废气有组织排放污染源主要为锅炉废气。原有工程设置</w:t>
      </w:r>
      <w:r w:rsidRPr="00F601AA">
        <w:t>1</w:t>
      </w:r>
      <w:r w:rsidRPr="00F601AA">
        <w:rPr>
          <w:rFonts w:hint="eastAsia"/>
        </w:rPr>
        <w:t>台</w:t>
      </w:r>
      <w:r w:rsidRPr="00F601AA">
        <w:rPr>
          <w:rFonts w:hint="eastAsia"/>
        </w:rPr>
        <w:t>4</w:t>
      </w:r>
      <w:r w:rsidRPr="00F601AA">
        <w:t>t/h</w:t>
      </w:r>
      <w:r w:rsidRPr="00F601AA">
        <w:rPr>
          <w:rFonts w:hint="eastAsia"/>
        </w:rPr>
        <w:t>的燃煤锅炉（型号为</w:t>
      </w:r>
      <w:r w:rsidRPr="00F601AA">
        <w:rPr>
          <w:rFonts w:hint="eastAsia"/>
        </w:rPr>
        <w:t>DZG4-1.25-W</w:t>
      </w:r>
      <w:r w:rsidRPr="00F601AA">
        <w:rPr>
          <w:rFonts w:hint="eastAsia"/>
        </w:rPr>
        <w:t>Ⅱ），</w:t>
      </w:r>
      <w:r w:rsidR="005365B6" w:rsidRPr="00F601AA">
        <w:rPr>
          <w:rFonts w:hint="eastAsia"/>
        </w:rPr>
        <w:t>年运行</w:t>
      </w:r>
      <w:r w:rsidR="005365B6" w:rsidRPr="00F601AA">
        <w:rPr>
          <w:rFonts w:hint="eastAsia"/>
        </w:rPr>
        <w:t>3</w:t>
      </w:r>
      <w:r w:rsidR="00903FC2" w:rsidRPr="00F601AA">
        <w:t>3</w:t>
      </w:r>
      <w:r w:rsidR="005365B6" w:rsidRPr="00F601AA">
        <w:rPr>
          <w:rFonts w:hint="eastAsia"/>
        </w:rPr>
        <w:t>0</w:t>
      </w:r>
      <w:r w:rsidR="005365B6" w:rsidRPr="00F601AA">
        <w:rPr>
          <w:rFonts w:hint="eastAsia"/>
        </w:rPr>
        <w:t>天，平均排气</w:t>
      </w:r>
      <w:r w:rsidR="005365B6" w:rsidRPr="00F601AA">
        <w:rPr>
          <w:rFonts w:hint="eastAsia"/>
        </w:rPr>
        <w:t>20h</w:t>
      </w:r>
      <w:r w:rsidRPr="00F601AA">
        <w:rPr>
          <w:rFonts w:hint="eastAsia"/>
        </w:rPr>
        <w:t>。配有水膜除尘器和碱液旋流喷淋脱硫设施，废气经净化处理后由经</w:t>
      </w:r>
      <w:r w:rsidR="005365B6" w:rsidRPr="00F601AA">
        <w:rPr>
          <w:rFonts w:hint="eastAsia"/>
        </w:rPr>
        <w:t>3</w:t>
      </w:r>
      <w:r w:rsidRPr="00F601AA">
        <w:t>5m</w:t>
      </w:r>
      <w:r w:rsidR="005365B6" w:rsidRPr="00F601AA">
        <w:rPr>
          <w:rFonts w:hint="eastAsia"/>
        </w:rPr>
        <w:t>，φ</w:t>
      </w:r>
      <w:r w:rsidR="005365B6" w:rsidRPr="00F601AA">
        <w:rPr>
          <w:rFonts w:hint="eastAsia"/>
        </w:rPr>
        <w:t>=1m</w:t>
      </w:r>
      <w:r w:rsidR="005365B6" w:rsidRPr="00F601AA">
        <w:rPr>
          <w:rFonts w:hint="eastAsia"/>
        </w:rPr>
        <w:t>的</w:t>
      </w:r>
      <w:r w:rsidRPr="00F601AA">
        <w:rPr>
          <w:rFonts w:hint="eastAsia"/>
        </w:rPr>
        <w:t>烟囱排出。</w:t>
      </w:r>
    </w:p>
    <w:p w14:paraId="01D0144A" w14:textId="22901A38" w:rsidR="00D07A7E" w:rsidRPr="00F601AA" w:rsidRDefault="005365B6" w:rsidP="00D07A7E">
      <w:pPr>
        <w:ind w:firstLine="480"/>
      </w:pPr>
      <w:r w:rsidRPr="00F601AA">
        <w:rPr>
          <w:rFonts w:hint="eastAsia"/>
        </w:rPr>
        <w:t>根据竣工</w:t>
      </w:r>
      <w:r w:rsidR="006756BA" w:rsidRPr="00F601AA">
        <w:rPr>
          <w:rFonts w:hint="eastAsia"/>
        </w:rPr>
        <w:t>环保</w:t>
      </w:r>
      <w:r w:rsidRPr="00F601AA">
        <w:rPr>
          <w:rFonts w:hint="eastAsia"/>
        </w:rPr>
        <w:t>验收报告，</w:t>
      </w:r>
      <w:r w:rsidR="00D07A7E" w:rsidRPr="00F601AA">
        <w:rPr>
          <w:rFonts w:hint="eastAsia"/>
        </w:rPr>
        <w:t>锅炉废气主要污染物排放总量见</w:t>
      </w:r>
      <w:r w:rsidR="00970376" w:rsidRPr="00F601AA">
        <w:fldChar w:fldCharType="begin"/>
      </w:r>
      <w:r w:rsidR="00970376" w:rsidRPr="00F601AA">
        <w:instrText xml:space="preserve"> </w:instrText>
      </w:r>
      <w:r w:rsidR="00970376" w:rsidRPr="00F601AA">
        <w:rPr>
          <w:rFonts w:hint="eastAsia"/>
        </w:rPr>
        <w:instrText>REF _Ref519188100 \r \h</w:instrText>
      </w:r>
      <w:r w:rsidR="00970376" w:rsidRPr="00F601AA">
        <w:instrText xml:space="preserve"> </w:instrText>
      </w:r>
      <w:r w:rsidR="009357E5" w:rsidRPr="00F601AA">
        <w:instrText xml:space="preserve"> \* MERGEFORMAT </w:instrText>
      </w:r>
      <w:r w:rsidR="00970376" w:rsidRPr="00F601AA">
        <w:fldChar w:fldCharType="separate"/>
      </w:r>
      <w:r w:rsidR="0079560F">
        <w:rPr>
          <w:rFonts w:hint="eastAsia"/>
        </w:rPr>
        <w:t>表</w:t>
      </w:r>
      <w:r w:rsidR="0079560F">
        <w:rPr>
          <w:rFonts w:hint="eastAsia"/>
        </w:rPr>
        <w:t>3.3-4</w:t>
      </w:r>
      <w:r w:rsidR="00970376" w:rsidRPr="00F601AA">
        <w:fldChar w:fldCharType="end"/>
      </w:r>
      <w:r w:rsidR="00D07A7E" w:rsidRPr="00F601AA">
        <w:rPr>
          <w:rFonts w:hint="eastAsia"/>
        </w:rPr>
        <w:t>。</w:t>
      </w:r>
    </w:p>
    <w:p w14:paraId="26A71973" w14:textId="77777777" w:rsidR="00D07A7E" w:rsidRPr="00F601AA" w:rsidRDefault="005365B6" w:rsidP="00E823FF">
      <w:pPr>
        <w:pStyle w:val="a6"/>
        <w:spacing w:before="120"/>
      </w:pPr>
      <w:bookmarkStart w:id="81" w:name="_Ref519188100"/>
      <w:r w:rsidRPr="00F601AA">
        <w:rPr>
          <w:rFonts w:hint="eastAsia"/>
        </w:rPr>
        <w:t>老厂</w:t>
      </w:r>
      <w:r w:rsidR="00D07A7E" w:rsidRPr="00F601AA">
        <w:rPr>
          <w:rFonts w:hint="eastAsia"/>
        </w:rPr>
        <w:t>锅炉废气污染物排放总量一览表</w:t>
      </w:r>
      <w:bookmarkEnd w:id="81"/>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70"/>
        <w:gridCol w:w="1614"/>
        <w:gridCol w:w="1177"/>
        <w:gridCol w:w="1195"/>
        <w:gridCol w:w="1197"/>
        <w:gridCol w:w="1433"/>
        <w:gridCol w:w="1316"/>
      </w:tblGrid>
      <w:tr w:rsidR="00F601AA" w:rsidRPr="00F601AA" w14:paraId="5C098D5A" w14:textId="77777777" w:rsidTr="005365B6">
        <w:trPr>
          <w:trHeight w:val="369"/>
        </w:trPr>
        <w:tc>
          <w:tcPr>
            <w:tcW w:w="594" w:type="pct"/>
            <w:shd w:val="clear" w:color="auto" w:fill="auto"/>
            <w:vAlign w:val="center"/>
          </w:tcPr>
          <w:p w14:paraId="73881DF4" w14:textId="77777777" w:rsidR="00D07A7E" w:rsidRPr="00F601AA" w:rsidRDefault="00D07A7E" w:rsidP="005365B6">
            <w:pPr>
              <w:pStyle w:val="af"/>
            </w:pPr>
            <w:r w:rsidRPr="00F601AA">
              <w:rPr>
                <w:rFonts w:hint="eastAsia"/>
              </w:rPr>
              <w:t>污染源</w:t>
            </w:r>
          </w:p>
          <w:p w14:paraId="47F20DEE" w14:textId="77777777" w:rsidR="00D07A7E" w:rsidRPr="00F601AA" w:rsidRDefault="00D07A7E" w:rsidP="005365B6">
            <w:pPr>
              <w:pStyle w:val="af"/>
            </w:pPr>
            <w:r w:rsidRPr="00F601AA">
              <w:rPr>
                <w:rFonts w:hint="eastAsia"/>
              </w:rPr>
              <w:t>名称</w:t>
            </w:r>
          </w:p>
        </w:tc>
        <w:tc>
          <w:tcPr>
            <w:tcW w:w="896" w:type="pct"/>
            <w:shd w:val="clear" w:color="auto" w:fill="auto"/>
            <w:vAlign w:val="center"/>
          </w:tcPr>
          <w:p w14:paraId="2C0D39B4" w14:textId="77777777" w:rsidR="00D07A7E" w:rsidRPr="00F601AA" w:rsidRDefault="00D07A7E" w:rsidP="006756BA">
            <w:pPr>
              <w:pStyle w:val="af"/>
              <w:jc w:val="center"/>
            </w:pPr>
            <w:r w:rsidRPr="00F601AA">
              <w:rPr>
                <w:rFonts w:hint="eastAsia"/>
              </w:rPr>
              <w:t>主要污染物</w:t>
            </w:r>
          </w:p>
        </w:tc>
        <w:tc>
          <w:tcPr>
            <w:tcW w:w="654" w:type="pct"/>
            <w:vAlign w:val="center"/>
          </w:tcPr>
          <w:p w14:paraId="126B8ADB" w14:textId="77777777" w:rsidR="00D07A7E" w:rsidRPr="00F601AA" w:rsidRDefault="006756BA" w:rsidP="006756BA">
            <w:pPr>
              <w:pStyle w:val="af"/>
              <w:jc w:val="center"/>
            </w:pPr>
            <w:r w:rsidRPr="00F601AA">
              <w:rPr>
                <w:rFonts w:hint="eastAsia"/>
              </w:rPr>
              <w:t>验收期间</w:t>
            </w:r>
            <w:r w:rsidR="00D07A7E" w:rsidRPr="00F601AA">
              <w:rPr>
                <w:rFonts w:hint="eastAsia"/>
              </w:rPr>
              <w:t>产生量</w:t>
            </w:r>
          </w:p>
        </w:tc>
        <w:tc>
          <w:tcPr>
            <w:tcW w:w="664" w:type="pct"/>
            <w:shd w:val="clear" w:color="auto" w:fill="auto"/>
            <w:vAlign w:val="center"/>
          </w:tcPr>
          <w:p w14:paraId="42BAAC94" w14:textId="77777777" w:rsidR="00D07A7E" w:rsidRPr="00F601AA" w:rsidRDefault="006756BA" w:rsidP="006756BA">
            <w:pPr>
              <w:pStyle w:val="af"/>
              <w:jc w:val="center"/>
            </w:pPr>
            <w:r w:rsidRPr="00F601AA">
              <w:rPr>
                <w:rFonts w:hint="eastAsia"/>
              </w:rPr>
              <w:t>验收期间</w:t>
            </w:r>
            <w:r w:rsidR="00D07A7E" w:rsidRPr="00F601AA">
              <w:rPr>
                <w:rFonts w:hint="eastAsia"/>
              </w:rPr>
              <w:t>削减量</w:t>
            </w:r>
          </w:p>
        </w:tc>
        <w:tc>
          <w:tcPr>
            <w:tcW w:w="665" w:type="pct"/>
            <w:shd w:val="clear" w:color="auto" w:fill="auto"/>
            <w:vAlign w:val="center"/>
          </w:tcPr>
          <w:p w14:paraId="0E7B8C60" w14:textId="77777777" w:rsidR="00D07A7E" w:rsidRPr="00F601AA" w:rsidRDefault="006756BA" w:rsidP="006756BA">
            <w:pPr>
              <w:pStyle w:val="af"/>
              <w:jc w:val="center"/>
            </w:pPr>
            <w:r w:rsidRPr="00F601AA">
              <w:rPr>
                <w:rFonts w:hint="eastAsia"/>
              </w:rPr>
              <w:t>验收期间</w:t>
            </w:r>
            <w:r w:rsidR="00D07A7E" w:rsidRPr="00F601AA">
              <w:rPr>
                <w:rFonts w:hint="eastAsia"/>
              </w:rPr>
              <w:t>排放量</w:t>
            </w:r>
          </w:p>
        </w:tc>
        <w:tc>
          <w:tcPr>
            <w:tcW w:w="796" w:type="pct"/>
            <w:shd w:val="clear" w:color="auto" w:fill="auto"/>
            <w:vAlign w:val="center"/>
          </w:tcPr>
          <w:p w14:paraId="34C4F3DA" w14:textId="77777777" w:rsidR="00D07A7E" w:rsidRPr="00F601AA" w:rsidRDefault="00D07A7E" w:rsidP="005365B6">
            <w:pPr>
              <w:pStyle w:val="af"/>
            </w:pPr>
            <w:r w:rsidRPr="00F601AA">
              <w:rPr>
                <w:rFonts w:hint="eastAsia"/>
              </w:rPr>
              <w:t>环保设施</w:t>
            </w:r>
          </w:p>
        </w:tc>
        <w:tc>
          <w:tcPr>
            <w:tcW w:w="731" w:type="pct"/>
            <w:shd w:val="clear" w:color="auto" w:fill="auto"/>
            <w:vAlign w:val="center"/>
          </w:tcPr>
          <w:p w14:paraId="02CBB5C9" w14:textId="77777777" w:rsidR="00D07A7E" w:rsidRPr="00F601AA" w:rsidRDefault="00D07A7E" w:rsidP="005365B6">
            <w:pPr>
              <w:pStyle w:val="af"/>
            </w:pPr>
            <w:r w:rsidRPr="00F601AA">
              <w:rPr>
                <w:rFonts w:hint="eastAsia"/>
              </w:rPr>
              <w:t>排放去向</w:t>
            </w:r>
          </w:p>
        </w:tc>
      </w:tr>
      <w:tr w:rsidR="00F601AA" w:rsidRPr="00F601AA" w14:paraId="6998091A" w14:textId="77777777" w:rsidTr="005365B6">
        <w:trPr>
          <w:trHeight w:val="369"/>
        </w:trPr>
        <w:tc>
          <w:tcPr>
            <w:tcW w:w="594" w:type="pct"/>
            <w:vMerge w:val="restart"/>
            <w:shd w:val="clear" w:color="auto" w:fill="auto"/>
            <w:vAlign w:val="center"/>
          </w:tcPr>
          <w:p w14:paraId="75808B6A" w14:textId="77777777" w:rsidR="005365B6" w:rsidRPr="00F601AA" w:rsidRDefault="005365B6" w:rsidP="005365B6">
            <w:pPr>
              <w:pStyle w:val="af"/>
            </w:pPr>
            <w:r w:rsidRPr="00F601AA">
              <w:rPr>
                <w:rFonts w:hint="eastAsia"/>
              </w:rPr>
              <w:t>锅炉废气</w:t>
            </w:r>
          </w:p>
        </w:tc>
        <w:tc>
          <w:tcPr>
            <w:tcW w:w="896" w:type="pct"/>
            <w:tcBorders>
              <w:top w:val="single" w:sz="4" w:space="0" w:color="auto"/>
            </w:tcBorders>
            <w:shd w:val="clear" w:color="auto" w:fill="auto"/>
            <w:vAlign w:val="center"/>
          </w:tcPr>
          <w:p w14:paraId="5F714A8E" w14:textId="77777777" w:rsidR="005365B6" w:rsidRPr="00F601AA" w:rsidRDefault="005365B6" w:rsidP="006756BA">
            <w:pPr>
              <w:pStyle w:val="af"/>
              <w:jc w:val="center"/>
              <w:rPr>
                <w:kern w:val="0"/>
              </w:rPr>
            </w:pPr>
            <w:r w:rsidRPr="00F601AA">
              <w:rPr>
                <w:rFonts w:hint="eastAsia"/>
                <w:kern w:val="0"/>
              </w:rPr>
              <w:t>颗粒物</w:t>
            </w:r>
            <w:r w:rsidRPr="00F601AA">
              <w:rPr>
                <w:kern w:val="0"/>
              </w:rPr>
              <w:t>(t/a)</w:t>
            </w:r>
          </w:p>
        </w:tc>
        <w:tc>
          <w:tcPr>
            <w:tcW w:w="654" w:type="pct"/>
            <w:tcBorders>
              <w:top w:val="single" w:sz="4" w:space="0" w:color="auto"/>
            </w:tcBorders>
            <w:vAlign w:val="center"/>
          </w:tcPr>
          <w:p w14:paraId="18461CE7" w14:textId="184198F6" w:rsidR="005365B6" w:rsidRPr="00F601AA" w:rsidRDefault="005365B6" w:rsidP="006756BA">
            <w:pPr>
              <w:pStyle w:val="af"/>
              <w:jc w:val="center"/>
            </w:pPr>
          </w:p>
        </w:tc>
        <w:tc>
          <w:tcPr>
            <w:tcW w:w="664" w:type="pct"/>
            <w:tcBorders>
              <w:top w:val="single" w:sz="4" w:space="0" w:color="auto"/>
            </w:tcBorders>
            <w:shd w:val="clear" w:color="auto" w:fill="auto"/>
            <w:vAlign w:val="center"/>
          </w:tcPr>
          <w:p w14:paraId="54CF924C" w14:textId="74B67F61" w:rsidR="005365B6" w:rsidRPr="00F601AA" w:rsidRDefault="005365B6" w:rsidP="006756BA">
            <w:pPr>
              <w:pStyle w:val="af"/>
              <w:jc w:val="center"/>
            </w:pPr>
          </w:p>
        </w:tc>
        <w:tc>
          <w:tcPr>
            <w:tcW w:w="665" w:type="pct"/>
            <w:tcBorders>
              <w:top w:val="single" w:sz="4" w:space="0" w:color="auto"/>
            </w:tcBorders>
            <w:shd w:val="clear" w:color="auto" w:fill="auto"/>
            <w:vAlign w:val="center"/>
          </w:tcPr>
          <w:p w14:paraId="3A2C5948" w14:textId="15B25012" w:rsidR="005365B6" w:rsidRPr="00F601AA" w:rsidRDefault="005365B6" w:rsidP="006756BA">
            <w:pPr>
              <w:pStyle w:val="af"/>
              <w:jc w:val="center"/>
            </w:pPr>
          </w:p>
        </w:tc>
        <w:tc>
          <w:tcPr>
            <w:tcW w:w="796" w:type="pct"/>
            <w:vMerge w:val="restart"/>
            <w:shd w:val="clear" w:color="auto" w:fill="auto"/>
            <w:vAlign w:val="center"/>
          </w:tcPr>
          <w:p w14:paraId="5269F9AB" w14:textId="77777777" w:rsidR="005365B6" w:rsidRPr="00F601AA" w:rsidRDefault="005365B6" w:rsidP="005365B6">
            <w:pPr>
              <w:pStyle w:val="af"/>
            </w:pPr>
            <w:r w:rsidRPr="00F601AA">
              <w:rPr>
                <w:rFonts w:hint="eastAsia"/>
              </w:rPr>
              <w:t>水膜除尘器和碱液旋流喷淋脱硫</w:t>
            </w:r>
          </w:p>
        </w:tc>
        <w:tc>
          <w:tcPr>
            <w:tcW w:w="731" w:type="pct"/>
            <w:vMerge w:val="restart"/>
            <w:shd w:val="clear" w:color="auto" w:fill="auto"/>
            <w:vAlign w:val="center"/>
          </w:tcPr>
          <w:p w14:paraId="469BFF25" w14:textId="77777777" w:rsidR="005365B6" w:rsidRPr="00F601AA" w:rsidRDefault="005365B6" w:rsidP="005365B6">
            <w:pPr>
              <w:pStyle w:val="af"/>
            </w:pPr>
            <w:r w:rsidRPr="00F601AA">
              <w:rPr>
                <w:rFonts w:hint="eastAsia"/>
              </w:rPr>
              <w:t>35m</w:t>
            </w:r>
            <w:r w:rsidRPr="00F601AA">
              <w:rPr>
                <w:rFonts w:hint="eastAsia"/>
              </w:rPr>
              <w:t>烟囱，大气环境</w:t>
            </w:r>
          </w:p>
        </w:tc>
      </w:tr>
      <w:tr w:rsidR="00F601AA" w:rsidRPr="00F601AA" w14:paraId="42AA998F" w14:textId="77777777" w:rsidTr="005365B6">
        <w:trPr>
          <w:trHeight w:val="369"/>
        </w:trPr>
        <w:tc>
          <w:tcPr>
            <w:tcW w:w="594" w:type="pct"/>
            <w:vMerge/>
            <w:shd w:val="clear" w:color="auto" w:fill="auto"/>
            <w:vAlign w:val="center"/>
          </w:tcPr>
          <w:p w14:paraId="08A22269" w14:textId="77777777" w:rsidR="005365B6" w:rsidRPr="00F601AA" w:rsidRDefault="005365B6" w:rsidP="005365B6">
            <w:pPr>
              <w:pStyle w:val="af"/>
            </w:pPr>
          </w:p>
        </w:tc>
        <w:tc>
          <w:tcPr>
            <w:tcW w:w="896" w:type="pct"/>
            <w:tcBorders>
              <w:top w:val="single" w:sz="4" w:space="0" w:color="auto"/>
            </w:tcBorders>
            <w:shd w:val="clear" w:color="auto" w:fill="auto"/>
            <w:vAlign w:val="center"/>
          </w:tcPr>
          <w:p w14:paraId="4F0EC234" w14:textId="77777777" w:rsidR="005365B6" w:rsidRPr="00F601AA" w:rsidRDefault="005365B6" w:rsidP="006756BA">
            <w:pPr>
              <w:pStyle w:val="af"/>
              <w:jc w:val="center"/>
              <w:rPr>
                <w:kern w:val="0"/>
              </w:rPr>
            </w:pPr>
            <w:r w:rsidRPr="00F601AA">
              <w:rPr>
                <w:kern w:val="0"/>
              </w:rPr>
              <w:t>SO</w:t>
            </w:r>
            <w:r w:rsidRPr="00F601AA">
              <w:rPr>
                <w:kern w:val="0"/>
                <w:vertAlign w:val="subscript"/>
              </w:rPr>
              <w:t>2</w:t>
            </w:r>
            <w:r w:rsidRPr="00F601AA">
              <w:rPr>
                <w:kern w:val="0"/>
              </w:rPr>
              <w:t>(t/a)</w:t>
            </w:r>
          </w:p>
        </w:tc>
        <w:tc>
          <w:tcPr>
            <w:tcW w:w="654" w:type="pct"/>
            <w:tcBorders>
              <w:top w:val="single" w:sz="4" w:space="0" w:color="auto"/>
            </w:tcBorders>
            <w:vAlign w:val="center"/>
          </w:tcPr>
          <w:p w14:paraId="043D173E" w14:textId="2015D6FB" w:rsidR="005365B6" w:rsidRPr="00F601AA" w:rsidRDefault="005365B6" w:rsidP="006756BA">
            <w:pPr>
              <w:pStyle w:val="af"/>
              <w:jc w:val="center"/>
            </w:pPr>
          </w:p>
        </w:tc>
        <w:tc>
          <w:tcPr>
            <w:tcW w:w="664" w:type="pct"/>
            <w:tcBorders>
              <w:top w:val="single" w:sz="4" w:space="0" w:color="auto"/>
            </w:tcBorders>
            <w:shd w:val="clear" w:color="auto" w:fill="auto"/>
            <w:vAlign w:val="center"/>
          </w:tcPr>
          <w:p w14:paraId="36B14A8A" w14:textId="3B82B2E5" w:rsidR="005365B6" w:rsidRPr="00F601AA" w:rsidRDefault="005365B6" w:rsidP="006756BA">
            <w:pPr>
              <w:pStyle w:val="af"/>
              <w:jc w:val="center"/>
            </w:pPr>
          </w:p>
        </w:tc>
        <w:tc>
          <w:tcPr>
            <w:tcW w:w="665" w:type="pct"/>
            <w:tcBorders>
              <w:top w:val="single" w:sz="4" w:space="0" w:color="auto"/>
            </w:tcBorders>
            <w:shd w:val="clear" w:color="auto" w:fill="auto"/>
            <w:vAlign w:val="center"/>
          </w:tcPr>
          <w:p w14:paraId="4A855FA2" w14:textId="2795DE6D" w:rsidR="005365B6" w:rsidRPr="00F601AA" w:rsidRDefault="005365B6" w:rsidP="006756BA">
            <w:pPr>
              <w:pStyle w:val="af"/>
              <w:jc w:val="center"/>
            </w:pPr>
          </w:p>
        </w:tc>
        <w:tc>
          <w:tcPr>
            <w:tcW w:w="796" w:type="pct"/>
            <w:vMerge/>
            <w:shd w:val="clear" w:color="auto" w:fill="auto"/>
            <w:vAlign w:val="center"/>
          </w:tcPr>
          <w:p w14:paraId="79B298F9" w14:textId="77777777" w:rsidR="005365B6" w:rsidRPr="00F601AA" w:rsidRDefault="005365B6" w:rsidP="005365B6">
            <w:pPr>
              <w:pStyle w:val="af"/>
            </w:pPr>
          </w:p>
        </w:tc>
        <w:tc>
          <w:tcPr>
            <w:tcW w:w="731" w:type="pct"/>
            <w:vMerge/>
            <w:shd w:val="clear" w:color="auto" w:fill="auto"/>
            <w:vAlign w:val="center"/>
          </w:tcPr>
          <w:p w14:paraId="53A38177" w14:textId="77777777" w:rsidR="005365B6" w:rsidRPr="00F601AA" w:rsidRDefault="005365B6" w:rsidP="005365B6">
            <w:pPr>
              <w:pStyle w:val="af"/>
            </w:pPr>
          </w:p>
        </w:tc>
      </w:tr>
      <w:tr w:rsidR="00F601AA" w:rsidRPr="00F601AA" w14:paraId="465C068F" w14:textId="77777777" w:rsidTr="005365B6">
        <w:trPr>
          <w:trHeight w:val="369"/>
        </w:trPr>
        <w:tc>
          <w:tcPr>
            <w:tcW w:w="594" w:type="pct"/>
            <w:vMerge/>
            <w:shd w:val="clear" w:color="auto" w:fill="auto"/>
            <w:vAlign w:val="center"/>
          </w:tcPr>
          <w:p w14:paraId="25D1C8EF" w14:textId="77777777" w:rsidR="005365B6" w:rsidRPr="00F601AA" w:rsidRDefault="005365B6" w:rsidP="005365B6">
            <w:pPr>
              <w:pStyle w:val="af"/>
            </w:pPr>
          </w:p>
        </w:tc>
        <w:tc>
          <w:tcPr>
            <w:tcW w:w="896" w:type="pct"/>
            <w:shd w:val="clear" w:color="auto" w:fill="auto"/>
            <w:vAlign w:val="center"/>
          </w:tcPr>
          <w:p w14:paraId="7C164553" w14:textId="77777777" w:rsidR="005365B6" w:rsidRPr="00F601AA" w:rsidRDefault="005365B6" w:rsidP="006756BA">
            <w:pPr>
              <w:pStyle w:val="af"/>
              <w:jc w:val="center"/>
              <w:rPr>
                <w:kern w:val="0"/>
              </w:rPr>
            </w:pPr>
            <w:r w:rsidRPr="00F601AA">
              <w:rPr>
                <w:kern w:val="0"/>
              </w:rPr>
              <w:t>NO</w:t>
            </w:r>
            <w:r w:rsidRPr="00F601AA">
              <w:rPr>
                <w:i/>
                <w:kern w:val="0"/>
                <w:vertAlign w:val="subscript"/>
              </w:rPr>
              <w:t>x</w:t>
            </w:r>
            <w:r w:rsidRPr="00F601AA">
              <w:rPr>
                <w:kern w:val="0"/>
              </w:rPr>
              <w:t>(t/a)</w:t>
            </w:r>
          </w:p>
        </w:tc>
        <w:tc>
          <w:tcPr>
            <w:tcW w:w="654" w:type="pct"/>
            <w:vAlign w:val="center"/>
          </w:tcPr>
          <w:p w14:paraId="7D6E6C72" w14:textId="5060CA07" w:rsidR="005365B6" w:rsidRPr="00F601AA" w:rsidRDefault="005365B6" w:rsidP="006756BA">
            <w:pPr>
              <w:pStyle w:val="af"/>
              <w:jc w:val="center"/>
            </w:pPr>
          </w:p>
        </w:tc>
        <w:tc>
          <w:tcPr>
            <w:tcW w:w="664" w:type="pct"/>
            <w:shd w:val="clear" w:color="auto" w:fill="auto"/>
            <w:vAlign w:val="center"/>
          </w:tcPr>
          <w:p w14:paraId="104355D1" w14:textId="715E794F" w:rsidR="005365B6" w:rsidRPr="00F601AA" w:rsidRDefault="005365B6" w:rsidP="006756BA">
            <w:pPr>
              <w:pStyle w:val="af"/>
              <w:jc w:val="center"/>
            </w:pPr>
          </w:p>
        </w:tc>
        <w:tc>
          <w:tcPr>
            <w:tcW w:w="665" w:type="pct"/>
            <w:shd w:val="clear" w:color="auto" w:fill="auto"/>
            <w:vAlign w:val="center"/>
          </w:tcPr>
          <w:p w14:paraId="023FE4E8" w14:textId="00E52238" w:rsidR="005365B6" w:rsidRPr="00F601AA" w:rsidRDefault="005365B6" w:rsidP="006756BA">
            <w:pPr>
              <w:pStyle w:val="af"/>
              <w:jc w:val="center"/>
            </w:pPr>
          </w:p>
        </w:tc>
        <w:tc>
          <w:tcPr>
            <w:tcW w:w="796" w:type="pct"/>
            <w:vMerge/>
            <w:shd w:val="clear" w:color="auto" w:fill="auto"/>
            <w:vAlign w:val="center"/>
          </w:tcPr>
          <w:p w14:paraId="683D51AD" w14:textId="77777777" w:rsidR="005365B6" w:rsidRPr="00F601AA" w:rsidRDefault="005365B6" w:rsidP="005365B6">
            <w:pPr>
              <w:pStyle w:val="af"/>
            </w:pPr>
          </w:p>
        </w:tc>
        <w:tc>
          <w:tcPr>
            <w:tcW w:w="731" w:type="pct"/>
            <w:vMerge/>
            <w:shd w:val="clear" w:color="auto" w:fill="auto"/>
            <w:vAlign w:val="center"/>
          </w:tcPr>
          <w:p w14:paraId="137338F0" w14:textId="77777777" w:rsidR="005365B6" w:rsidRPr="00F601AA" w:rsidRDefault="005365B6" w:rsidP="005365B6">
            <w:pPr>
              <w:pStyle w:val="af"/>
            </w:pPr>
          </w:p>
        </w:tc>
      </w:tr>
    </w:tbl>
    <w:p w14:paraId="53747EB4" w14:textId="2C335D5D" w:rsidR="00424F50" w:rsidRPr="00F601AA" w:rsidRDefault="00424F50" w:rsidP="00E823FF">
      <w:pPr>
        <w:spacing w:beforeLines="50" w:before="120"/>
        <w:ind w:firstLine="480"/>
      </w:pPr>
      <w:r w:rsidRPr="00F601AA">
        <w:rPr>
          <w:rFonts w:hint="eastAsia"/>
          <w:snapToGrid w:val="0"/>
          <w:kern w:val="0"/>
        </w:rPr>
        <w:t>根据验收监测报告——泉环站验</w:t>
      </w:r>
      <w:r w:rsidRPr="00F601AA">
        <w:rPr>
          <w:rFonts w:hint="eastAsia"/>
          <w:snapToGrid w:val="0"/>
          <w:kern w:val="0"/>
        </w:rPr>
        <w:t>[2004]131</w:t>
      </w:r>
      <w:r w:rsidRPr="00F601AA">
        <w:rPr>
          <w:rFonts w:hint="eastAsia"/>
          <w:snapToGrid w:val="0"/>
          <w:kern w:val="0"/>
        </w:rPr>
        <w:t>号（二次修订本</w:t>
      </w:r>
      <w:r w:rsidR="00833EDB" w:rsidRPr="00F601AA">
        <w:rPr>
          <w:rFonts w:hint="eastAsia"/>
          <w:snapToGrid w:val="0"/>
          <w:kern w:val="0"/>
        </w:rPr>
        <w:t>，</w:t>
      </w:r>
      <w:r w:rsidR="00833EDB" w:rsidRPr="00F601AA">
        <w:rPr>
          <w:rFonts w:hint="eastAsia"/>
          <w:snapToGrid w:val="0"/>
          <w:kern w:val="0"/>
        </w:rPr>
        <w:t>2</w:t>
      </w:r>
      <w:r w:rsidR="00833EDB" w:rsidRPr="00F601AA">
        <w:rPr>
          <w:snapToGrid w:val="0"/>
          <w:kern w:val="0"/>
        </w:rPr>
        <w:t>012</w:t>
      </w:r>
      <w:r w:rsidR="00833EDB" w:rsidRPr="00F601AA">
        <w:rPr>
          <w:rFonts w:hint="eastAsia"/>
          <w:snapToGrid w:val="0"/>
          <w:kern w:val="0"/>
        </w:rPr>
        <w:t>年</w:t>
      </w:r>
      <w:r w:rsidR="00833EDB" w:rsidRPr="00F601AA">
        <w:rPr>
          <w:rFonts w:hint="eastAsia"/>
          <w:snapToGrid w:val="0"/>
          <w:kern w:val="0"/>
        </w:rPr>
        <w:t>1</w:t>
      </w:r>
      <w:r w:rsidR="00833EDB" w:rsidRPr="00F601AA">
        <w:rPr>
          <w:snapToGrid w:val="0"/>
          <w:kern w:val="0"/>
        </w:rPr>
        <w:t>1</w:t>
      </w:r>
      <w:r w:rsidR="00833EDB" w:rsidRPr="00F601AA">
        <w:rPr>
          <w:rFonts w:hint="eastAsia"/>
          <w:snapToGrid w:val="0"/>
          <w:kern w:val="0"/>
        </w:rPr>
        <w:t>月</w:t>
      </w:r>
      <w:r w:rsidRPr="00F601AA">
        <w:rPr>
          <w:rFonts w:hint="eastAsia"/>
          <w:snapToGrid w:val="0"/>
          <w:kern w:val="0"/>
        </w:rPr>
        <w:t>），其燃煤锅炉废气排放符合环评批复的</w:t>
      </w:r>
      <w:r w:rsidRPr="00F601AA">
        <w:t>《</w:t>
      </w:r>
      <w:r w:rsidRPr="00F601AA">
        <w:rPr>
          <w:rFonts w:hint="eastAsia"/>
        </w:rPr>
        <w:t>锅炉大气污染物排放标准</w:t>
      </w:r>
      <w:r w:rsidRPr="00F601AA">
        <w:t>》（</w:t>
      </w:r>
      <w:r w:rsidRPr="00F601AA">
        <w:t>GB</w:t>
      </w:r>
      <w:r w:rsidRPr="00F601AA">
        <w:rPr>
          <w:rFonts w:hint="eastAsia"/>
        </w:rPr>
        <w:t>13271-2001</w:t>
      </w:r>
      <w:r w:rsidRPr="00F601AA">
        <w:t>）</w:t>
      </w:r>
      <w:r w:rsidRPr="00F601AA">
        <w:rPr>
          <w:rFonts w:hint="eastAsia"/>
        </w:rPr>
        <w:t>表</w:t>
      </w:r>
      <w:r w:rsidRPr="00F601AA">
        <w:rPr>
          <w:rFonts w:hint="eastAsia"/>
        </w:rPr>
        <w:t>1</w:t>
      </w:r>
      <w:r w:rsidRPr="00F601AA">
        <w:rPr>
          <w:rFonts w:hint="eastAsia"/>
        </w:rPr>
        <w:t>和表</w:t>
      </w:r>
      <w:r w:rsidRPr="00F601AA">
        <w:rPr>
          <w:rFonts w:hint="eastAsia"/>
        </w:rPr>
        <w:t>2</w:t>
      </w:r>
      <w:r w:rsidRPr="00F601AA">
        <w:rPr>
          <w:rFonts w:hint="eastAsia"/>
        </w:rPr>
        <w:t>中Ⅱ时段二类区标准限值要求。</w:t>
      </w:r>
    </w:p>
    <w:p w14:paraId="583623C3" w14:textId="034204AD" w:rsidR="0011261A" w:rsidRDefault="0047580A" w:rsidP="0011261A">
      <w:pPr>
        <w:ind w:firstLine="480"/>
      </w:pPr>
      <w:r w:rsidRPr="00F601AA">
        <w:rPr>
          <w:rFonts w:hint="eastAsia"/>
        </w:rPr>
        <w:t>2017</w:t>
      </w:r>
      <w:r w:rsidRPr="00F601AA">
        <w:rPr>
          <w:rFonts w:hint="eastAsia"/>
        </w:rPr>
        <w:t>年，老厂企业进锅炉“煤改气”改造，经改造后，燃气锅炉</w:t>
      </w:r>
      <w:r w:rsidR="00273033" w:rsidRPr="00F601AA">
        <w:rPr>
          <w:rFonts w:hint="eastAsia"/>
        </w:rPr>
        <w:t>烟气</w:t>
      </w:r>
      <w:r w:rsidRPr="00F601AA">
        <w:rPr>
          <w:rFonts w:hint="eastAsia"/>
        </w:rPr>
        <w:t>能够满足</w:t>
      </w:r>
      <w:r w:rsidRPr="00F601AA">
        <w:t>《</w:t>
      </w:r>
      <w:r w:rsidRPr="00F601AA">
        <w:rPr>
          <w:rFonts w:hint="eastAsia"/>
        </w:rPr>
        <w:t>锅炉大气污染物排放标准</w:t>
      </w:r>
      <w:r w:rsidRPr="00F601AA">
        <w:t>》（</w:t>
      </w:r>
      <w:r w:rsidRPr="00F601AA">
        <w:t>GB</w:t>
      </w:r>
      <w:r w:rsidRPr="00F601AA">
        <w:rPr>
          <w:rFonts w:hint="eastAsia"/>
        </w:rPr>
        <w:t>13271-2014</w:t>
      </w:r>
      <w:r w:rsidRPr="00F601AA">
        <w:t>）</w:t>
      </w:r>
      <w:r w:rsidRPr="00F601AA">
        <w:rPr>
          <w:rFonts w:hint="eastAsia"/>
        </w:rPr>
        <w:t>表</w:t>
      </w:r>
      <w:r w:rsidRPr="00F601AA">
        <w:rPr>
          <w:rFonts w:hint="eastAsia"/>
        </w:rPr>
        <w:t>2</w:t>
      </w:r>
      <w:r w:rsidRPr="00F601AA">
        <w:rPr>
          <w:rFonts w:hint="eastAsia"/>
        </w:rPr>
        <w:t>中燃气锅炉标准限值要求。</w:t>
      </w:r>
      <w:r w:rsidR="0011261A" w:rsidRPr="00F601AA">
        <w:rPr>
          <w:rFonts w:hint="eastAsia"/>
        </w:rPr>
        <w:t>根据福建省劲安节能监测技术有限公司</w:t>
      </w:r>
      <w:r w:rsidR="0011261A" w:rsidRPr="00F601AA">
        <w:rPr>
          <w:rFonts w:hint="eastAsia"/>
        </w:rPr>
        <w:t>2</w:t>
      </w:r>
      <w:r w:rsidR="0011261A" w:rsidRPr="00F601AA">
        <w:t>019</w:t>
      </w:r>
      <w:r w:rsidR="0011261A" w:rsidRPr="00F601AA">
        <w:rPr>
          <w:rFonts w:hint="eastAsia"/>
        </w:rPr>
        <w:t>年</w:t>
      </w:r>
      <w:r w:rsidR="0011261A" w:rsidRPr="00F601AA">
        <w:rPr>
          <w:rFonts w:hint="eastAsia"/>
        </w:rPr>
        <w:t>1</w:t>
      </w:r>
      <w:r w:rsidR="0011261A" w:rsidRPr="00F601AA">
        <w:rPr>
          <w:rFonts w:hint="eastAsia"/>
        </w:rPr>
        <w:t>月出具自行监测报告（劲安</w:t>
      </w:r>
      <w:r w:rsidR="0011261A" w:rsidRPr="00F601AA">
        <w:rPr>
          <w:rFonts w:hint="eastAsia"/>
        </w:rPr>
        <w:t>[</w:t>
      </w:r>
      <w:r w:rsidR="0011261A" w:rsidRPr="00F601AA">
        <w:t>2019]</w:t>
      </w:r>
      <w:r w:rsidR="0011261A" w:rsidRPr="00F601AA">
        <w:rPr>
          <w:rFonts w:hint="eastAsia"/>
        </w:rPr>
        <w:t>第</w:t>
      </w:r>
      <w:r w:rsidR="0011261A" w:rsidRPr="00F601AA">
        <w:rPr>
          <w:rFonts w:hint="eastAsia"/>
        </w:rPr>
        <w:t>0</w:t>
      </w:r>
      <w:r w:rsidR="0011261A" w:rsidRPr="00F601AA">
        <w:t>10709</w:t>
      </w:r>
      <w:r w:rsidR="0011261A" w:rsidRPr="00F601AA">
        <w:rPr>
          <w:rFonts w:hint="eastAsia"/>
        </w:rPr>
        <w:t>），企业燃气锅炉废气达标排放情况见</w:t>
      </w:r>
      <w:r w:rsidR="0011261A" w:rsidRPr="00F601AA">
        <w:fldChar w:fldCharType="begin"/>
      </w:r>
      <w:r w:rsidR="0011261A" w:rsidRPr="00F601AA">
        <w:instrText xml:space="preserve"> </w:instrText>
      </w:r>
      <w:r w:rsidR="0011261A" w:rsidRPr="00F601AA">
        <w:rPr>
          <w:rFonts w:hint="eastAsia"/>
        </w:rPr>
        <w:instrText>REF _Ref41856602 \r \h</w:instrText>
      </w:r>
      <w:r w:rsidR="0011261A" w:rsidRPr="00F601AA">
        <w:instrText xml:space="preserve">  \* MERGEFORMAT </w:instrText>
      </w:r>
      <w:r w:rsidR="0011261A" w:rsidRPr="00F601AA">
        <w:fldChar w:fldCharType="separate"/>
      </w:r>
      <w:r w:rsidR="0079560F">
        <w:rPr>
          <w:rFonts w:hint="eastAsia"/>
        </w:rPr>
        <w:t>表</w:t>
      </w:r>
      <w:r w:rsidR="0079560F">
        <w:rPr>
          <w:rFonts w:hint="eastAsia"/>
        </w:rPr>
        <w:t>3.3-5</w:t>
      </w:r>
      <w:r w:rsidR="0011261A" w:rsidRPr="00F601AA">
        <w:fldChar w:fldCharType="end"/>
      </w:r>
      <w:r w:rsidR="0011261A" w:rsidRPr="00F601AA">
        <w:rPr>
          <w:rFonts w:hint="eastAsia"/>
        </w:rPr>
        <w:t>。</w:t>
      </w:r>
      <w:bookmarkStart w:id="82" w:name="_Ref40950727"/>
      <w:bookmarkStart w:id="83" w:name="_Ref41493868"/>
    </w:p>
    <w:p w14:paraId="07607245" w14:textId="340F0143" w:rsidR="00F601AA" w:rsidRDefault="00F601AA" w:rsidP="0011261A">
      <w:pPr>
        <w:ind w:firstLine="480"/>
      </w:pPr>
    </w:p>
    <w:p w14:paraId="3EB03B09" w14:textId="1502C0E0" w:rsidR="00F601AA" w:rsidRDefault="00F601AA" w:rsidP="0011261A">
      <w:pPr>
        <w:ind w:firstLine="480"/>
      </w:pPr>
    </w:p>
    <w:p w14:paraId="25AE0AFF" w14:textId="4C7D547C" w:rsidR="00F601AA" w:rsidRDefault="00F601AA" w:rsidP="0011261A">
      <w:pPr>
        <w:ind w:firstLine="480"/>
      </w:pPr>
    </w:p>
    <w:p w14:paraId="7F1EF6EE" w14:textId="06BB3CFD" w:rsidR="00F601AA" w:rsidRDefault="00F601AA" w:rsidP="0011261A">
      <w:pPr>
        <w:ind w:firstLine="480"/>
      </w:pPr>
    </w:p>
    <w:p w14:paraId="581F5CF2" w14:textId="763CA0DF" w:rsidR="00F601AA" w:rsidRDefault="00F601AA" w:rsidP="0011261A">
      <w:pPr>
        <w:ind w:firstLine="480"/>
      </w:pPr>
    </w:p>
    <w:p w14:paraId="3006E328" w14:textId="4A71C751" w:rsidR="0011261A" w:rsidRPr="00F601AA" w:rsidRDefault="00B26E03" w:rsidP="0011261A">
      <w:pPr>
        <w:pStyle w:val="a6"/>
        <w:spacing w:before="120"/>
      </w:pPr>
      <w:bookmarkStart w:id="84" w:name="_Ref41856602"/>
      <w:r w:rsidRPr="00F601AA">
        <w:rPr>
          <w:rFonts w:hint="eastAsia"/>
        </w:rPr>
        <w:lastRenderedPageBreak/>
        <w:t>天</w:t>
      </w:r>
      <w:r w:rsidR="0011261A" w:rsidRPr="00F601AA">
        <w:rPr>
          <w:rFonts w:hint="eastAsia"/>
        </w:rPr>
        <w:t>燃</w:t>
      </w:r>
      <w:r w:rsidR="00EC0008" w:rsidRPr="00F601AA">
        <w:rPr>
          <w:rFonts w:hint="eastAsia"/>
        </w:rPr>
        <w:t>气</w:t>
      </w:r>
      <w:r w:rsidRPr="00F601AA">
        <w:rPr>
          <w:rFonts w:hint="eastAsia"/>
        </w:rPr>
        <w:t>锅炉</w:t>
      </w:r>
      <w:r w:rsidR="0011261A" w:rsidRPr="00F601AA">
        <w:rPr>
          <w:rFonts w:hint="eastAsia"/>
        </w:rPr>
        <w:t>废气监测结果</w:t>
      </w:r>
      <w:bookmarkEnd w:id="82"/>
      <w:bookmarkEnd w:id="83"/>
      <w:bookmarkEnd w:id="84"/>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817"/>
        <w:gridCol w:w="527"/>
        <w:gridCol w:w="566"/>
        <w:gridCol w:w="1098"/>
        <w:gridCol w:w="794"/>
        <w:gridCol w:w="962"/>
        <w:gridCol w:w="962"/>
        <w:gridCol w:w="962"/>
        <w:gridCol w:w="962"/>
        <w:gridCol w:w="539"/>
        <w:gridCol w:w="653"/>
      </w:tblGrid>
      <w:tr w:rsidR="00F601AA" w:rsidRPr="00F601AA" w14:paraId="325E634B" w14:textId="77777777" w:rsidTr="00EC0008">
        <w:trPr>
          <w:trHeight w:val="340"/>
          <w:tblHeader/>
          <w:jc w:val="center"/>
        </w:trPr>
        <w:tc>
          <w:tcPr>
            <w:tcW w:w="462" w:type="pct"/>
            <w:vMerge w:val="restart"/>
            <w:shd w:val="clear" w:color="auto" w:fill="auto"/>
            <w:vAlign w:val="center"/>
            <w:hideMark/>
          </w:tcPr>
          <w:p w14:paraId="13453DEA" w14:textId="77777777" w:rsidR="00EC0008" w:rsidRPr="00F601AA" w:rsidRDefault="00EC0008" w:rsidP="00EC0008">
            <w:pPr>
              <w:pStyle w:val="af"/>
              <w:jc w:val="center"/>
            </w:pPr>
            <w:r w:rsidRPr="00F601AA">
              <w:rPr>
                <w:rFonts w:hint="eastAsia"/>
              </w:rPr>
              <w:t>监测</w:t>
            </w:r>
          </w:p>
          <w:p w14:paraId="6264FF51" w14:textId="77777777" w:rsidR="00EC0008" w:rsidRPr="00F601AA" w:rsidRDefault="00EC0008" w:rsidP="00EC0008">
            <w:pPr>
              <w:pStyle w:val="af"/>
              <w:jc w:val="center"/>
            </w:pPr>
            <w:r w:rsidRPr="00F601AA">
              <w:rPr>
                <w:rFonts w:hint="eastAsia"/>
              </w:rPr>
              <w:t>时间</w:t>
            </w:r>
          </w:p>
        </w:tc>
        <w:tc>
          <w:tcPr>
            <w:tcW w:w="298" w:type="pct"/>
            <w:vMerge w:val="restart"/>
            <w:shd w:val="clear" w:color="auto" w:fill="auto"/>
            <w:vAlign w:val="center"/>
            <w:hideMark/>
          </w:tcPr>
          <w:p w14:paraId="57A3A0F0" w14:textId="77777777" w:rsidR="00EC0008" w:rsidRPr="00F601AA" w:rsidRDefault="00EC0008" w:rsidP="00EC0008">
            <w:pPr>
              <w:pStyle w:val="af"/>
              <w:jc w:val="center"/>
            </w:pPr>
            <w:r w:rsidRPr="00F601AA">
              <w:rPr>
                <w:rFonts w:hint="eastAsia"/>
              </w:rPr>
              <w:t>采样</w:t>
            </w:r>
          </w:p>
          <w:p w14:paraId="3B620136" w14:textId="77777777" w:rsidR="00EC0008" w:rsidRPr="00F601AA" w:rsidRDefault="00EC0008" w:rsidP="00EC0008">
            <w:pPr>
              <w:pStyle w:val="af"/>
              <w:jc w:val="center"/>
            </w:pPr>
            <w:r w:rsidRPr="00F601AA">
              <w:rPr>
                <w:rFonts w:hint="eastAsia"/>
              </w:rPr>
              <w:t>点位</w:t>
            </w:r>
          </w:p>
        </w:tc>
        <w:tc>
          <w:tcPr>
            <w:tcW w:w="941" w:type="pct"/>
            <w:gridSpan w:val="2"/>
            <w:vMerge w:val="restart"/>
            <w:shd w:val="clear" w:color="auto" w:fill="auto"/>
            <w:vAlign w:val="center"/>
            <w:hideMark/>
          </w:tcPr>
          <w:p w14:paraId="39D54F48" w14:textId="77777777" w:rsidR="00EC0008" w:rsidRPr="00F601AA" w:rsidRDefault="00EC0008" w:rsidP="00EC0008">
            <w:pPr>
              <w:pStyle w:val="af"/>
              <w:jc w:val="center"/>
            </w:pPr>
            <w:r w:rsidRPr="00F601AA">
              <w:rPr>
                <w:rFonts w:hint="eastAsia"/>
              </w:rPr>
              <w:t>检测项目</w:t>
            </w:r>
          </w:p>
        </w:tc>
        <w:tc>
          <w:tcPr>
            <w:tcW w:w="449" w:type="pct"/>
            <w:vMerge w:val="restart"/>
            <w:shd w:val="clear" w:color="auto" w:fill="auto"/>
            <w:vAlign w:val="center"/>
            <w:hideMark/>
          </w:tcPr>
          <w:p w14:paraId="474F4EC1" w14:textId="77777777" w:rsidR="00EC0008" w:rsidRPr="00F601AA" w:rsidRDefault="00EC0008" w:rsidP="00EC0008">
            <w:pPr>
              <w:pStyle w:val="af"/>
              <w:jc w:val="center"/>
            </w:pPr>
            <w:r w:rsidRPr="00F601AA">
              <w:rPr>
                <w:rFonts w:hint="eastAsia"/>
              </w:rPr>
              <w:t>单位</w:t>
            </w:r>
          </w:p>
        </w:tc>
        <w:tc>
          <w:tcPr>
            <w:tcW w:w="2175" w:type="pct"/>
            <w:gridSpan w:val="4"/>
            <w:shd w:val="clear" w:color="auto" w:fill="auto"/>
            <w:vAlign w:val="center"/>
            <w:hideMark/>
          </w:tcPr>
          <w:p w14:paraId="488D1489" w14:textId="77777777" w:rsidR="00EC0008" w:rsidRPr="00F601AA" w:rsidRDefault="00EC0008" w:rsidP="00EC0008">
            <w:pPr>
              <w:pStyle w:val="af"/>
              <w:jc w:val="center"/>
            </w:pPr>
            <w:r w:rsidRPr="00F601AA">
              <w:rPr>
                <w:rFonts w:hint="eastAsia"/>
              </w:rPr>
              <w:t>检测结果</w:t>
            </w:r>
          </w:p>
        </w:tc>
        <w:tc>
          <w:tcPr>
            <w:tcW w:w="305" w:type="pct"/>
            <w:vMerge w:val="restart"/>
            <w:shd w:val="clear" w:color="auto" w:fill="auto"/>
            <w:vAlign w:val="center"/>
            <w:hideMark/>
          </w:tcPr>
          <w:p w14:paraId="67599E1D" w14:textId="77777777" w:rsidR="00EC0008" w:rsidRPr="00F601AA" w:rsidRDefault="00EC0008" w:rsidP="00EC0008">
            <w:pPr>
              <w:pStyle w:val="af"/>
              <w:jc w:val="center"/>
            </w:pPr>
            <w:r w:rsidRPr="00F601AA">
              <w:rPr>
                <w:rFonts w:hint="eastAsia"/>
              </w:rPr>
              <w:t>标准值</w:t>
            </w:r>
          </w:p>
        </w:tc>
        <w:tc>
          <w:tcPr>
            <w:tcW w:w="370" w:type="pct"/>
            <w:vMerge w:val="restart"/>
            <w:shd w:val="clear" w:color="auto" w:fill="auto"/>
            <w:vAlign w:val="center"/>
            <w:hideMark/>
          </w:tcPr>
          <w:p w14:paraId="07B31E80" w14:textId="77777777" w:rsidR="00EC0008" w:rsidRPr="00F601AA" w:rsidRDefault="00EC0008" w:rsidP="00EC0008">
            <w:pPr>
              <w:pStyle w:val="af"/>
              <w:jc w:val="center"/>
            </w:pPr>
            <w:r w:rsidRPr="00F601AA">
              <w:rPr>
                <w:rFonts w:hint="eastAsia"/>
              </w:rPr>
              <w:t>达标</w:t>
            </w:r>
          </w:p>
          <w:p w14:paraId="7413B046" w14:textId="7DA5B863" w:rsidR="00EC0008" w:rsidRPr="00F601AA" w:rsidRDefault="00EC0008" w:rsidP="00EC0008">
            <w:pPr>
              <w:pStyle w:val="af"/>
              <w:jc w:val="center"/>
            </w:pPr>
            <w:r w:rsidRPr="00F601AA">
              <w:rPr>
                <w:rFonts w:hint="eastAsia"/>
              </w:rPr>
              <w:t>情况</w:t>
            </w:r>
          </w:p>
        </w:tc>
      </w:tr>
      <w:tr w:rsidR="00F601AA" w:rsidRPr="00F601AA" w14:paraId="40D094FD" w14:textId="77777777" w:rsidTr="00EC0008">
        <w:trPr>
          <w:trHeight w:val="340"/>
          <w:tblHeader/>
          <w:jc w:val="center"/>
        </w:trPr>
        <w:tc>
          <w:tcPr>
            <w:tcW w:w="462" w:type="pct"/>
            <w:vMerge/>
            <w:shd w:val="clear" w:color="auto" w:fill="auto"/>
            <w:vAlign w:val="center"/>
            <w:hideMark/>
          </w:tcPr>
          <w:p w14:paraId="6A140371" w14:textId="77777777" w:rsidR="00EC0008" w:rsidRPr="00F601AA" w:rsidRDefault="00EC0008" w:rsidP="00EC0008">
            <w:pPr>
              <w:pStyle w:val="af"/>
              <w:jc w:val="center"/>
            </w:pPr>
          </w:p>
        </w:tc>
        <w:tc>
          <w:tcPr>
            <w:tcW w:w="298" w:type="pct"/>
            <w:vMerge/>
            <w:shd w:val="clear" w:color="auto" w:fill="auto"/>
            <w:vAlign w:val="center"/>
            <w:hideMark/>
          </w:tcPr>
          <w:p w14:paraId="1CD50608" w14:textId="77777777" w:rsidR="00EC0008" w:rsidRPr="00F601AA" w:rsidRDefault="00EC0008" w:rsidP="00EC0008">
            <w:pPr>
              <w:pStyle w:val="af"/>
              <w:jc w:val="center"/>
            </w:pPr>
          </w:p>
        </w:tc>
        <w:tc>
          <w:tcPr>
            <w:tcW w:w="941" w:type="pct"/>
            <w:gridSpan w:val="2"/>
            <w:vMerge/>
            <w:vAlign w:val="center"/>
            <w:hideMark/>
          </w:tcPr>
          <w:p w14:paraId="33551DAD" w14:textId="77777777" w:rsidR="00EC0008" w:rsidRPr="00F601AA" w:rsidRDefault="00EC0008" w:rsidP="00EC0008">
            <w:pPr>
              <w:pStyle w:val="af"/>
              <w:jc w:val="center"/>
            </w:pPr>
          </w:p>
        </w:tc>
        <w:tc>
          <w:tcPr>
            <w:tcW w:w="449" w:type="pct"/>
            <w:vMerge/>
            <w:vAlign w:val="center"/>
            <w:hideMark/>
          </w:tcPr>
          <w:p w14:paraId="6360353C" w14:textId="77777777" w:rsidR="00EC0008" w:rsidRPr="00F601AA" w:rsidRDefault="00EC0008" w:rsidP="00EC0008">
            <w:pPr>
              <w:pStyle w:val="af"/>
              <w:jc w:val="center"/>
            </w:pPr>
          </w:p>
        </w:tc>
        <w:tc>
          <w:tcPr>
            <w:tcW w:w="544" w:type="pct"/>
            <w:shd w:val="clear" w:color="auto" w:fill="auto"/>
            <w:vAlign w:val="center"/>
            <w:hideMark/>
          </w:tcPr>
          <w:p w14:paraId="7CE73242" w14:textId="77777777" w:rsidR="00EC0008" w:rsidRPr="00F601AA" w:rsidRDefault="00EC0008" w:rsidP="00EC0008">
            <w:pPr>
              <w:pStyle w:val="af"/>
              <w:jc w:val="center"/>
            </w:pPr>
            <w:r w:rsidRPr="00F601AA">
              <w:rPr>
                <w:rFonts w:hint="eastAsia"/>
              </w:rPr>
              <w:t>第</w:t>
            </w:r>
            <w:r w:rsidRPr="00F601AA">
              <w:t>1</w:t>
            </w:r>
            <w:r w:rsidRPr="00F601AA">
              <w:rPr>
                <w:rFonts w:hint="eastAsia"/>
              </w:rPr>
              <w:t>次</w:t>
            </w:r>
          </w:p>
        </w:tc>
        <w:tc>
          <w:tcPr>
            <w:tcW w:w="544" w:type="pct"/>
            <w:shd w:val="clear" w:color="auto" w:fill="auto"/>
            <w:vAlign w:val="center"/>
            <w:hideMark/>
          </w:tcPr>
          <w:p w14:paraId="4C800AA8" w14:textId="77777777" w:rsidR="00EC0008" w:rsidRPr="00F601AA" w:rsidRDefault="00EC0008" w:rsidP="00EC0008">
            <w:pPr>
              <w:pStyle w:val="af"/>
              <w:jc w:val="center"/>
            </w:pPr>
            <w:r w:rsidRPr="00F601AA">
              <w:rPr>
                <w:rFonts w:hint="eastAsia"/>
              </w:rPr>
              <w:t>第</w:t>
            </w:r>
            <w:r w:rsidRPr="00F601AA">
              <w:t>2</w:t>
            </w:r>
            <w:r w:rsidRPr="00F601AA">
              <w:rPr>
                <w:rFonts w:hint="eastAsia"/>
              </w:rPr>
              <w:t>次</w:t>
            </w:r>
          </w:p>
        </w:tc>
        <w:tc>
          <w:tcPr>
            <w:tcW w:w="544" w:type="pct"/>
            <w:shd w:val="clear" w:color="auto" w:fill="auto"/>
            <w:vAlign w:val="center"/>
            <w:hideMark/>
          </w:tcPr>
          <w:p w14:paraId="6725B276" w14:textId="77777777" w:rsidR="00EC0008" w:rsidRPr="00F601AA" w:rsidRDefault="00EC0008" w:rsidP="00EC0008">
            <w:pPr>
              <w:pStyle w:val="af"/>
              <w:jc w:val="center"/>
            </w:pPr>
            <w:r w:rsidRPr="00F601AA">
              <w:rPr>
                <w:rFonts w:hint="eastAsia"/>
              </w:rPr>
              <w:t>第</w:t>
            </w:r>
            <w:r w:rsidRPr="00F601AA">
              <w:t>3</w:t>
            </w:r>
            <w:r w:rsidRPr="00F601AA">
              <w:rPr>
                <w:rFonts w:hint="eastAsia"/>
              </w:rPr>
              <w:t>次</w:t>
            </w:r>
          </w:p>
        </w:tc>
        <w:tc>
          <w:tcPr>
            <w:tcW w:w="544" w:type="pct"/>
            <w:shd w:val="clear" w:color="auto" w:fill="auto"/>
            <w:vAlign w:val="center"/>
            <w:hideMark/>
          </w:tcPr>
          <w:p w14:paraId="2C3C3422" w14:textId="77777777" w:rsidR="00EC0008" w:rsidRPr="00F601AA" w:rsidRDefault="00EC0008" w:rsidP="00EC0008">
            <w:pPr>
              <w:pStyle w:val="af"/>
              <w:jc w:val="center"/>
            </w:pPr>
            <w:r w:rsidRPr="00F601AA">
              <w:rPr>
                <w:rFonts w:hint="eastAsia"/>
              </w:rPr>
              <w:t>平均值</w:t>
            </w:r>
          </w:p>
        </w:tc>
        <w:tc>
          <w:tcPr>
            <w:tcW w:w="305" w:type="pct"/>
            <w:vMerge/>
            <w:vAlign w:val="center"/>
            <w:hideMark/>
          </w:tcPr>
          <w:p w14:paraId="1CA8B8F9" w14:textId="77777777" w:rsidR="00EC0008" w:rsidRPr="00F601AA" w:rsidRDefault="00EC0008" w:rsidP="00EC0008">
            <w:pPr>
              <w:pStyle w:val="af"/>
              <w:jc w:val="center"/>
            </w:pPr>
          </w:p>
        </w:tc>
        <w:tc>
          <w:tcPr>
            <w:tcW w:w="370" w:type="pct"/>
            <w:vMerge/>
            <w:shd w:val="clear" w:color="auto" w:fill="auto"/>
            <w:vAlign w:val="center"/>
            <w:hideMark/>
          </w:tcPr>
          <w:p w14:paraId="0FCCD9EA" w14:textId="3AD4905D" w:rsidR="00EC0008" w:rsidRPr="00F601AA" w:rsidRDefault="00EC0008" w:rsidP="00EC0008">
            <w:pPr>
              <w:pStyle w:val="af"/>
              <w:jc w:val="center"/>
            </w:pPr>
          </w:p>
        </w:tc>
      </w:tr>
      <w:tr w:rsidR="00F601AA" w:rsidRPr="00F601AA" w14:paraId="3C83ED0D" w14:textId="77777777" w:rsidTr="00EC0008">
        <w:trPr>
          <w:trHeight w:val="284"/>
          <w:jc w:val="center"/>
        </w:trPr>
        <w:tc>
          <w:tcPr>
            <w:tcW w:w="462" w:type="pct"/>
            <w:vMerge w:val="restart"/>
            <w:shd w:val="clear" w:color="auto" w:fill="auto"/>
            <w:vAlign w:val="center"/>
            <w:hideMark/>
          </w:tcPr>
          <w:p w14:paraId="73ECF67B" w14:textId="77777777" w:rsidR="00EC0008" w:rsidRPr="00F601AA" w:rsidRDefault="0011261A" w:rsidP="00EC0008">
            <w:pPr>
              <w:pStyle w:val="af"/>
              <w:jc w:val="center"/>
            </w:pPr>
            <w:r w:rsidRPr="00F601AA">
              <w:t>2019</w:t>
            </w:r>
            <w:r w:rsidRPr="00F601AA">
              <w:rPr>
                <w:rFonts w:hint="eastAsia"/>
              </w:rPr>
              <w:t>年</w:t>
            </w:r>
          </w:p>
          <w:p w14:paraId="1F4E6103" w14:textId="77777777" w:rsidR="00EC0008" w:rsidRPr="00F601AA" w:rsidRDefault="00EC0008" w:rsidP="00EC0008">
            <w:pPr>
              <w:pStyle w:val="af"/>
              <w:jc w:val="center"/>
            </w:pPr>
            <w:r w:rsidRPr="00F601AA">
              <w:rPr>
                <w:rFonts w:hint="eastAsia"/>
              </w:rPr>
              <w:t>1</w:t>
            </w:r>
            <w:r w:rsidRPr="00F601AA">
              <w:rPr>
                <w:rFonts w:hint="eastAsia"/>
              </w:rPr>
              <w:t>月</w:t>
            </w:r>
          </w:p>
          <w:p w14:paraId="1CF0837B" w14:textId="64B8C444" w:rsidR="0011261A" w:rsidRPr="00F601AA" w:rsidRDefault="00EC0008" w:rsidP="00EC0008">
            <w:pPr>
              <w:pStyle w:val="af"/>
              <w:jc w:val="center"/>
            </w:pPr>
            <w:r w:rsidRPr="00F601AA">
              <w:rPr>
                <w:rFonts w:hint="eastAsia"/>
              </w:rPr>
              <w:t>7</w:t>
            </w:r>
            <w:r w:rsidRPr="00F601AA">
              <w:rPr>
                <w:rFonts w:hint="eastAsia"/>
              </w:rPr>
              <w:t>日</w:t>
            </w:r>
          </w:p>
        </w:tc>
        <w:tc>
          <w:tcPr>
            <w:tcW w:w="298" w:type="pct"/>
            <w:vMerge w:val="restart"/>
            <w:shd w:val="clear" w:color="auto" w:fill="auto"/>
            <w:vAlign w:val="center"/>
            <w:hideMark/>
          </w:tcPr>
          <w:p w14:paraId="20181F81" w14:textId="77777777" w:rsidR="00EC0008" w:rsidRPr="00F601AA" w:rsidRDefault="00EC0008" w:rsidP="00EC0008">
            <w:pPr>
              <w:pStyle w:val="af"/>
              <w:jc w:val="center"/>
            </w:pPr>
            <w:r w:rsidRPr="00F601AA">
              <w:rPr>
                <w:rFonts w:hint="eastAsia"/>
              </w:rPr>
              <w:t>锅炉</w:t>
            </w:r>
          </w:p>
          <w:p w14:paraId="5C359DF4" w14:textId="77777777" w:rsidR="00EC0008" w:rsidRPr="00F601AA" w:rsidRDefault="00EC0008" w:rsidP="00EC0008">
            <w:pPr>
              <w:pStyle w:val="af"/>
              <w:jc w:val="center"/>
            </w:pPr>
            <w:r w:rsidRPr="00F601AA">
              <w:rPr>
                <w:rFonts w:hint="eastAsia"/>
              </w:rPr>
              <w:t>废气</w:t>
            </w:r>
          </w:p>
          <w:p w14:paraId="727948B4" w14:textId="77777777" w:rsidR="00EC0008" w:rsidRPr="00F601AA" w:rsidRDefault="00EC0008" w:rsidP="00EC0008">
            <w:pPr>
              <w:pStyle w:val="af"/>
              <w:jc w:val="center"/>
            </w:pPr>
            <w:r w:rsidRPr="00F601AA">
              <w:rPr>
                <w:rFonts w:hint="eastAsia"/>
              </w:rPr>
              <w:t>排气</w:t>
            </w:r>
          </w:p>
          <w:p w14:paraId="084BD536" w14:textId="77777777" w:rsidR="00EC0008" w:rsidRPr="00F601AA" w:rsidRDefault="00EC0008" w:rsidP="00EC0008">
            <w:pPr>
              <w:pStyle w:val="af"/>
              <w:jc w:val="center"/>
            </w:pPr>
            <w:r w:rsidRPr="00F601AA">
              <w:rPr>
                <w:rFonts w:hint="eastAsia"/>
              </w:rPr>
              <w:t>筒</w:t>
            </w:r>
          </w:p>
          <w:p w14:paraId="51F0C9CB" w14:textId="31E70F89" w:rsidR="0011261A" w:rsidRPr="00F601AA" w:rsidRDefault="00EC0008" w:rsidP="00EC0008">
            <w:pPr>
              <w:pStyle w:val="af"/>
              <w:jc w:val="center"/>
            </w:pPr>
            <w:r w:rsidRPr="00F601AA">
              <w:rPr>
                <w:rFonts w:hint="eastAsia"/>
              </w:rPr>
              <w:t>出口</w:t>
            </w:r>
          </w:p>
        </w:tc>
        <w:tc>
          <w:tcPr>
            <w:tcW w:w="941" w:type="pct"/>
            <w:gridSpan w:val="2"/>
            <w:shd w:val="clear" w:color="auto" w:fill="auto"/>
            <w:vAlign w:val="center"/>
            <w:hideMark/>
          </w:tcPr>
          <w:p w14:paraId="1D7A4EDC" w14:textId="1AD20C59" w:rsidR="0011261A" w:rsidRPr="00F601AA" w:rsidRDefault="00EC0008" w:rsidP="00EC0008">
            <w:pPr>
              <w:pStyle w:val="af"/>
              <w:jc w:val="center"/>
            </w:pPr>
            <w:r w:rsidRPr="00F601AA">
              <w:rPr>
                <w:rFonts w:hint="eastAsia"/>
              </w:rPr>
              <w:t>标杆流量</w:t>
            </w:r>
          </w:p>
        </w:tc>
        <w:tc>
          <w:tcPr>
            <w:tcW w:w="449" w:type="pct"/>
            <w:shd w:val="clear" w:color="auto" w:fill="auto"/>
            <w:vAlign w:val="center"/>
            <w:hideMark/>
          </w:tcPr>
          <w:p w14:paraId="783006CA" w14:textId="77777777" w:rsidR="0011261A" w:rsidRPr="00F601AA" w:rsidRDefault="0011261A" w:rsidP="00EC0008">
            <w:pPr>
              <w:pStyle w:val="af"/>
              <w:jc w:val="center"/>
            </w:pPr>
            <w:r w:rsidRPr="00F601AA">
              <w:t>m</w:t>
            </w:r>
            <w:r w:rsidRPr="00F601AA">
              <w:rPr>
                <w:vertAlign w:val="superscript"/>
              </w:rPr>
              <w:t>3</w:t>
            </w:r>
            <w:r w:rsidRPr="00F601AA">
              <w:t>/h</w:t>
            </w:r>
          </w:p>
        </w:tc>
        <w:tc>
          <w:tcPr>
            <w:tcW w:w="544" w:type="pct"/>
            <w:shd w:val="clear" w:color="auto" w:fill="auto"/>
            <w:vAlign w:val="center"/>
          </w:tcPr>
          <w:p w14:paraId="65816E6A" w14:textId="057D6407" w:rsidR="0011261A" w:rsidRPr="00F601AA" w:rsidRDefault="0011261A" w:rsidP="00EC0008">
            <w:pPr>
              <w:pStyle w:val="af"/>
              <w:jc w:val="center"/>
            </w:pPr>
          </w:p>
        </w:tc>
        <w:tc>
          <w:tcPr>
            <w:tcW w:w="544" w:type="pct"/>
            <w:shd w:val="clear" w:color="auto" w:fill="auto"/>
            <w:vAlign w:val="center"/>
          </w:tcPr>
          <w:p w14:paraId="3175BC3D" w14:textId="1FF7EE4B" w:rsidR="0011261A" w:rsidRPr="00F601AA" w:rsidRDefault="0011261A" w:rsidP="00EC0008">
            <w:pPr>
              <w:pStyle w:val="af"/>
              <w:jc w:val="center"/>
            </w:pPr>
          </w:p>
        </w:tc>
        <w:tc>
          <w:tcPr>
            <w:tcW w:w="544" w:type="pct"/>
            <w:shd w:val="clear" w:color="auto" w:fill="auto"/>
            <w:vAlign w:val="center"/>
          </w:tcPr>
          <w:p w14:paraId="0CC340F0" w14:textId="6EAA8D34" w:rsidR="0011261A" w:rsidRPr="00F601AA" w:rsidRDefault="0011261A" w:rsidP="00EC0008">
            <w:pPr>
              <w:pStyle w:val="af"/>
              <w:jc w:val="center"/>
            </w:pPr>
          </w:p>
        </w:tc>
        <w:tc>
          <w:tcPr>
            <w:tcW w:w="544" w:type="pct"/>
            <w:shd w:val="clear" w:color="auto" w:fill="auto"/>
            <w:vAlign w:val="center"/>
          </w:tcPr>
          <w:p w14:paraId="399EE352" w14:textId="49918510" w:rsidR="0011261A" w:rsidRPr="00F601AA" w:rsidRDefault="0011261A" w:rsidP="00EC0008">
            <w:pPr>
              <w:pStyle w:val="af"/>
              <w:jc w:val="center"/>
            </w:pPr>
          </w:p>
        </w:tc>
        <w:tc>
          <w:tcPr>
            <w:tcW w:w="305" w:type="pct"/>
            <w:shd w:val="clear" w:color="auto" w:fill="auto"/>
            <w:vAlign w:val="center"/>
            <w:hideMark/>
          </w:tcPr>
          <w:p w14:paraId="1F839A1B" w14:textId="77777777" w:rsidR="0011261A" w:rsidRPr="00F601AA" w:rsidRDefault="0011261A" w:rsidP="00EC0008">
            <w:pPr>
              <w:pStyle w:val="af"/>
              <w:jc w:val="center"/>
            </w:pPr>
            <w:r w:rsidRPr="00F601AA">
              <w:t>--</w:t>
            </w:r>
          </w:p>
        </w:tc>
        <w:tc>
          <w:tcPr>
            <w:tcW w:w="370" w:type="pct"/>
            <w:shd w:val="clear" w:color="auto" w:fill="auto"/>
            <w:vAlign w:val="center"/>
            <w:hideMark/>
          </w:tcPr>
          <w:p w14:paraId="16BBC511" w14:textId="77777777" w:rsidR="0011261A" w:rsidRPr="00F601AA" w:rsidRDefault="0011261A" w:rsidP="00EC0008">
            <w:pPr>
              <w:pStyle w:val="af"/>
              <w:jc w:val="center"/>
            </w:pPr>
            <w:r w:rsidRPr="00F601AA">
              <w:t>--</w:t>
            </w:r>
          </w:p>
        </w:tc>
      </w:tr>
      <w:tr w:rsidR="00F601AA" w:rsidRPr="00F601AA" w14:paraId="2C8A1662" w14:textId="77777777" w:rsidTr="00EC0008">
        <w:trPr>
          <w:trHeight w:val="284"/>
          <w:jc w:val="center"/>
        </w:trPr>
        <w:tc>
          <w:tcPr>
            <w:tcW w:w="462" w:type="pct"/>
            <w:vMerge/>
            <w:vAlign w:val="center"/>
            <w:hideMark/>
          </w:tcPr>
          <w:p w14:paraId="2C29D754" w14:textId="77777777" w:rsidR="0011261A" w:rsidRPr="00F601AA" w:rsidRDefault="0011261A" w:rsidP="00EC0008">
            <w:pPr>
              <w:pStyle w:val="af"/>
              <w:jc w:val="center"/>
            </w:pPr>
          </w:p>
        </w:tc>
        <w:tc>
          <w:tcPr>
            <w:tcW w:w="298" w:type="pct"/>
            <w:vMerge/>
            <w:vAlign w:val="center"/>
            <w:hideMark/>
          </w:tcPr>
          <w:p w14:paraId="5C366F8E" w14:textId="77777777" w:rsidR="0011261A" w:rsidRPr="00F601AA" w:rsidRDefault="0011261A" w:rsidP="00EC0008">
            <w:pPr>
              <w:pStyle w:val="af"/>
              <w:jc w:val="center"/>
            </w:pPr>
          </w:p>
        </w:tc>
        <w:tc>
          <w:tcPr>
            <w:tcW w:w="941" w:type="pct"/>
            <w:gridSpan w:val="2"/>
            <w:shd w:val="clear" w:color="auto" w:fill="auto"/>
            <w:vAlign w:val="center"/>
            <w:hideMark/>
          </w:tcPr>
          <w:p w14:paraId="2F6283B6" w14:textId="77777777" w:rsidR="0011261A" w:rsidRPr="00F601AA" w:rsidRDefault="0011261A" w:rsidP="00EC0008">
            <w:pPr>
              <w:pStyle w:val="af"/>
              <w:jc w:val="center"/>
            </w:pPr>
            <w:r w:rsidRPr="00F601AA">
              <w:rPr>
                <w:rFonts w:hint="eastAsia"/>
              </w:rPr>
              <w:t>含氧量</w:t>
            </w:r>
          </w:p>
        </w:tc>
        <w:tc>
          <w:tcPr>
            <w:tcW w:w="449" w:type="pct"/>
            <w:shd w:val="clear" w:color="auto" w:fill="auto"/>
            <w:vAlign w:val="center"/>
            <w:hideMark/>
          </w:tcPr>
          <w:p w14:paraId="7163B0E2" w14:textId="77777777" w:rsidR="0011261A" w:rsidRPr="00F601AA" w:rsidRDefault="0011261A" w:rsidP="00EC0008">
            <w:pPr>
              <w:pStyle w:val="af"/>
              <w:jc w:val="center"/>
            </w:pPr>
            <w:r w:rsidRPr="00F601AA">
              <w:t>%</w:t>
            </w:r>
          </w:p>
        </w:tc>
        <w:tc>
          <w:tcPr>
            <w:tcW w:w="544" w:type="pct"/>
            <w:shd w:val="clear" w:color="auto" w:fill="auto"/>
            <w:vAlign w:val="center"/>
          </w:tcPr>
          <w:p w14:paraId="1885D127" w14:textId="2D0B5173" w:rsidR="0011261A" w:rsidRPr="00F601AA" w:rsidRDefault="0011261A" w:rsidP="00EC0008">
            <w:pPr>
              <w:pStyle w:val="af"/>
              <w:jc w:val="center"/>
            </w:pPr>
          </w:p>
        </w:tc>
        <w:tc>
          <w:tcPr>
            <w:tcW w:w="544" w:type="pct"/>
            <w:shd w:val="clear" w:color="auto" w:fill="auto"/>
            <w:vAlign w:val="center"/>
          </w:tcPr>
          <w:p w14:paraId="60B5932B" w14:textId="49A07DEA" w:rsidR="0011261A" w:rsidRPr="00F601AA" w:rsidRDefault="0011261A" w:rsidP="00EC0008">
            <w:pPr>
              <w:pStyle w:val="af"/>
              <w:jc w:val="center"/>
            </w:pPr>
          </w:p>
        </w:tc>
        <w:tc>
          <w:tcPr>
            <w:tcW w:w="544" w:type="pct"/>
            <w:shd w:val="clear" w:color="auto" w:fill="auto"/>
            <w:vAlign w:val="center"/>
          </w:tcPr>
          <w:p w14:paraId="30DBB5D5" w14:textId="7940E510" w:rsidR="0011261A" w:rsidRPr="00F601AA" w:rsidRDefault="0011261A" w:rsidP="00EC0008">
            <w:pPr>
              <w:pStyle w:val="af"/>
              <w:jc w:val="center"/>
            </w:pPr>
          </w:p>
        </w:tc>
        <w:tc>
          <w:tcPr>
            <w:tcW w:w="544" w:type="pct"/>
            <w:shd w:val="clear" w:color="auto" w:fill="auto"/>
            <w:vAlign w:val="center"/>
          </w:tcPr>
          <w:p w14:paraId="77DB84B7" w14:textId="36731D89" w:rsidR="0011261A" w:rsidRPr="00F601AA" w:rsidRDefault="0011261A" w:rsidP="00EC0008">
            <w:pPr>
              <w:pStyle w:val="af"/>
              <w:jc w:val="center"/>
            </w:pPr>
          </w:p>
        </w:tc>
        <w:tc>
          <w:tcPr>
            <w:tcW w:w="305" w:type="pct"/>
            <w:shd w:val="clear" w:color="auto" w:fill="auto"/>
            <w:vAlign w:val="center"/>
            <w:hideMark/>
          </w:tcPr>
          <w:p w14:paraId="3B7F669A" w14:textId="77777777" w:rsidR="0011261A" w:rsidRPr="00F601AA" w:rsidRDefault="0011261A" w:rsidP="00EC0008">
            <w:pPr>
              <w:pStyle w:val="af"/>
              <w:jc w:val="center"/>
            </w:pPr>
            <w:r w:rsidRPr="00F601AA">
              <w:t>--</w:t>
            </w:r>
          </w:p>
        </w:tc>
        <w:tc>
          <w:tcPr>
            <w:tcW w:w="370" w:type="pct"/>
            <w:shd w:val="clear" w:color="auto" w:fill="auto"/>
            <w:vAlign w:val="center"/>
            <w:hideMark/>
          </w:tcPr>
          <w:p w14:paraId="2190012E" w14:textId="77777777" w:rsidR="0011261A" w:rsidRPr="00F601AA" w:rsidRDefault="0011261A" w:rsidP="00EC0008">
            <w:pPr>
              <w:pStyle w:val="af"/>
              <w:jc w:val="center"/>
            </w:pPr>
            <w:r w:rsidRPr="00F601AA">
              <w:t>--</w:t>
            </w:r>
          </w:p>
        </w:tc>
      </w:tr>
      <w:tr w:rsidR="00F601AA" w:rsidRPr="00F601AA" w14:paraId="0E20200E" w14:textId="77777777" w:rsidTr="00147C01">
        <w:trPr>
          <w:trHeight w:val="284"/>
          <w:jc w:val="center"/>
        </w:trPr>
        <w:tc>
          <w:tcPr>
            <w:tcW w:w="462" w:type="pct"/>
            <w:vMerge/>
            <w:vAlign w:val="center"/>
            <w:hideMark/>
          </w:tcPr>
          <w:p w14:paraId="48896AD1" w14:textId="77777777" w:rsidR="0011261A" w:rsidRPr="00F601AA" w:rsidRDefault="0011261A" w:rsidP="00EC0008">
            <w:pPr>
              <w:pStyle w:val="af"/>
              <w:jc w:val="center"/>
            </w:pPr>
          </w:p>
        </w:tc>
        <w:tc>
          <w:tcPr>
            <w:tcW w:w="298" w:type="pct"/>
            <w:vMerge/>
            <w:vAlign w:val="center"/>
            <w:hideMark/>
          </w:tcPr>
          <w:p w14:paraId="5AD3BD20" w14:textId="77777777" w:rsidR="0011261A" w:rsidRPr="00F601AA" w:rsidRDefault="0011261A" w:rsidP="00EC0008">
            <w:pPr>
              <w:pStyle w:val="af"/>
              <w:jc w:val="center"/>
            </w:pPr>
          </w:p>
        </w:tc>
        <w:tc>
          <w:tcPr>
            <w:tcW w:w="941" w:type="pct"/>
            <w:gridSpan w:val="2"/>
            <w:shd w:val="clear" w:color="auto" w:fill="auto"/>
            <w:noWrap/>
            <w:vAlign w:val="center"/>
            <w:hideMark/>
          </w:tcPr>
          <w:p w14:paraId="080B4F5E" w14:textId="77777777" w:rsidR="0011261A" w:rsidRPr="00F601AA" w:rsidRDefault="0011261A" w:rsidP="00EC0008">
            <w:pPr>
              <w:pStyle w:val="af"/>
              <w:jc w:val="center"/>
            </w:pPr>
            <w:r w:rsidRPr="00F601AA">
              <w:rPr>
                <w:rFonts w:hint="eastAsia"/>
              </w:rPr>
              <w:t>烟气黑度</w:t>
            </w:r>
          </w:p>
        </w:tc>
        <w:tc>
          <w:tcPr>
            <w:tcW w:w="449" w:type="pct"/>
            <w:shd w:val="clear" w:color="auto" w:fill="auto"/>
            <w:vAlign w:val="center"/>
            <w:hideMark/>
          </w:tcPr>
          <w:p w14:paraId="34F07B5A" w14:textId="77777777" w:rsidR="0011261A" w:rsidRPr="00F601AA" w:rsidRDefault="0011261A" w:rsidP="00EC0008">
            <w:pPr>
              <w:pStyle w:val="af"/>
              <w:jc w:val="center"/>
            </w:pPr>
            <w:r w:rsidRPr="00F601AA">
              <w:rPr>
                <w:rFonts w:hint="eastAsia"/>
              </w:rPr>
              <w:t>级</w:t>
            </w:r>
          </w:p>
        </w:tc>
        <w:tc>
          <w:tcPr>
            <w:tcW w:w="2175" w:type="pct"/>
            <w:gridSpan w:val="4"/>
            <w:shd w:val="clear" w:color="auto" w:fill="auto"/>
            <w:vAlign w:val="center"/>
          </w:tcPr>
          <w:p w14:paraId="08B8FA00" w14:textId="264081A5" w:rsidR="0011261A" w:rsidRPr="00F601AA" w:rsidRDefault="0011261A" w:rsidP="00EC0008">
            <w:pPr>
              <w:pStyle w:val="af"/>
              <w:jc w:val="center"/>
            </w:pPr>
          </w:p>
        </w:tc>
        <w:tc>
          <w:tcPr>
            <w:tcW w:w="305" w:type="pct"/>
            <w:shd w:val="clear" w:color="auto" w:fill="auto"/>
            <w:vAlign w:val="center"/>
            <w:hideMark/>
          </w:tcPr>
          <w:p w14:paraId="3B5B7E5C" w14:textId="77777777" w:rsidR="0011261A" w:rsidRPr="00F601AA" w:rsidRDefault="0011261A" w:rsidP="00EC0008">
            <w:pPr>
              <w:pStyle w:val="af"/>
              <w:jc w:val="center"/>
            </w:pPr>
            <w:r w:rsidRPr="00F601AA">
              <w:t>≤1</w:t>
            </w:r>
          </w:p>
        </w:tc>
        <w:tc>
          <w:tcPr>
            <w:tcW w:w="370" w:type="pct"/>
            <w:shd w:val="clear" w:color="auto" w:fill="auto"/>
            <w:vAlign w:val="center"/>
            <w:hideMark/>
          </w:tcPr>
          <w:p w14:paraId="400B5747" w14:textId="77777777" w:rsidR="0011261A" w:rsidRPr="00F601AA" w:rsidRDefault="0011261A" w:rsidP="00EC0008">
            <w:pPr>
              <w:pStyle w:val="af"/>
              <w:jc w:val="center"/>
            </w:pPr>
            <w:r w:rsidRPr="00F601AA">
              <w:rPr>
                <w:rFonts w:hint="eastAsia"/>
              </w:rPr>
              <w:t>达标</w:t>
            </w:r>
          </w:p>
        </w:tc>
      </w:tr>
      <w:tr w:rsidR="00F601AA" w:rsidRPr="00F601AA" w14:paraId="1F836394" w14:textId="77777777" w:rsidTr="00EC0008">
        <w:trPr>
          <w:trHeight w:val="340"/>
          <w:jc w:val="center"/>
        </w:trPr>
        <w:tc>
          <w:tcPr>
            <w:tcW w:w="462" w:type="pct"/>
            <w:vMerge/>
            <w:vAlign w:val="center"/>
            <w:hideMark/>
          </w:tcPr>
          <w:p w14:paraId="017A63B9" w14:textId="77777777" w:rsidR="0011261A" w:rsidRPr="00F601AA" w:rsidRDefault="0011261A" w:rsidP="00EC0008">
            <w:pPr>
              <w:pStyle w:val="af"/>
              <w:jc w:val="center"/>
            </w:pPr>
          </w:p>
        </w:tc>
        <w:tc>
          <w:tcPr>
            <w:tcW w:w="298" w:type="pct"/>
            <w:vMerge/>
            <w:vAlign w:val="center"/>
            <w:hideMark/>
          </w:tcPr>
          <w:p w14:paraId="4F50713F" w14:textId="77777777" w:rsidR="0011261A" w:rsidRPr="00F601AA" w:rsidRDefault="0011261A" w:rsidP="00EC0008">
            <w:pPr>
              <w:pStyle w:val="af"/>
              <w:jc w:val="center"/>
            </w:pPr>
          </w:p>
        </w:tc>
        <w:tc>
          <w:tcPr>
            <w:tcW w:w="320" w:type="pct"/>
            <w:vMerge w:val="restart"/>
            <w:shd w:val="clear" w:color="auto" w:fill="auto"/>
            <w:vAlign w:val="center"/>
            <w:hideMark/>
          </w:tcPr>
          <w:p w14:paraId="324248EB" w14:textId="77777777" w:rsidR="00EC0008" w:rsidRPr="00F601AA" w:rsidRDefault="0011261A" w:rsidP="00EC0008">
            <w:pPr>
              <w:pStyle w:val="af"/>
              <w:jc w:val="center"/>
            </w:pPr>
            <w:r w:rsidRPr="00F601AA">
              <w:rPr>
                <w:rFonts w:hint="eastAsia"/>
              </w:rPr>
              <w:t>颗</w:t>
            </w:r>
          </w:p>
          <w:p w14:paraId="38C85ADF" w14:textId="77777777" w:rsidR="00EC0008" w:rsidRPr="00F601AA" w:rsidRDefault="0011261A" w:rsidP="00EC0008">
            <w:pPr>
              <w:pStyle w:val="af"/>
              <w:jc w:val="center"/>
            </w:pPr>
            <w:r w:rsidRPr="00F601AA">
              <w:rPr>
                <w:rFonts w:hint="eastAsia"/>
              </w:rPr>
              <w:t>粒</w:t>
            </w:r>
          </w:p>
          <w:p w14:paraId="5C154AD6" w14:textId="33F428A7" w:rsidR="0011261A" w:rsidRPr="00F601AA" w:rsidRDefault="0011261A" w:rsidP="00EC0008">
            <w:pPr>
              <w:pStyle w:val="af"/>
              <w:jc w:val="center"/>
            </w:pPr>
            <w:r w:rsidRPr="00F601AA">
              <w:rPr>
                <w:rFonts w:hint="eastAsia"/>
              </w:rPr>
              <w:t>物</w:t>
            </w:r>
          </w:p>
        </w:tc>
        <w:tc>
          <w:tcPr>
            <w:tcW w:w="621" w:type="pct"/>
            <w:shd w:val="clear" w:color="auto" w:fill="auto"/>
            <w:vAlign w:val="center"/>
            <w:hideMark/>
          </w:tcPr>
          <w:p w14:paraId="37E4EDF3" w14:textId="77777777" w:rsidR="0011261A" w:rsidRPr="00F601AA" w:rsidRDefault="0011261A" w:rsidP="00EC0008">
            <w:pPr>
              <w:pStyle w:val="af"/>
              <w:jc w:val="center"/>
            </w:pPr>
            <w:r w:rsidRPr="00F601AA">
              <w:rPr>
                <w:rFonts w:hint="eastAsia"/>
              </w:rPr>
              <w:t>实测浓度</w:t>
            </w:r>
          </w:p>
        </w:tc>
        <w:tc>
          <w:tcPr>
            <w:tcW w:w="449" w:type="pct"/>
            <w:shd w:val="clear" w:color="auto" w:fill="auto"/>
            <w:vAlign w:val="center"/>
            <w:hideMark/>
          </w:tcPr>
          <w:p w14:paraId="648966EE" w14:textId="77777777" w:rsidR="0011261A" w:rsidRPr="00F601AA" w:rsidRDefault="0011261A" w:rsidP="00EC0008">
            <w:pPr>
              <w:pStyle w:val="af"/>
              <w:jc w:val="center"/>
            </w:pPr>
            <w:r w:rsidRPr="00F601AA">
              <w:t>mg/m</w:t>
            </w:r>
            <w:r w:rsidRPr="00F601AA">
              <w:rPr>
                <w:vertAlign w:val="superscript"/>
              </w:rPr>
              <w:t>3</w:t>
            </w:r>
          </w:p>
        </w:tc>
        <w:tc>
          <w:tcPr>
            <w:tcW w:w="544" w:type="pct"/>
            <w:shd w:val="clear" w:color="auto" w:fill="auto"/>
            <w:vAlign w:val="center"/>
          </w:tcPr>
          <w:p w14:paraId="063EA8A2" w14:textId="6C2193F7" w:rsidR="0011261A" w:rsidRPr="00F601AA" w:rsidRDefault="0011261A" w:rsidP="00EC0008">
            <w:pPr>
              <w:pStyle w:val="af"/>
              <w:jc w:val="center"/>
            </w:pPr>
          </w:p>
        </w:tc>
        <w:tc>
          <w:tcPr>
            <w:tcW w:w="544" w:type="pct"/>
            <w:shd w:val="clear" w:color="auto" w:fill="auto"/>
            <w:vAlign w:val="center"/>
          </w:tcPr>
          <w:p w14:paraId="2CD7FF1B" w14:textId="60D5260C" w:rsidR="0011261A" w:rsidRPr="00F601AA" w:rsidRDefault="0011261A" w:rsidP="00EC0008">
            <w:pPr>
              <w:pStyle w:val="af"/>
              <w:jc w:val="center"/>
            </w:pPr>
          </w:p>
        </w:tc>
        <w:tc>
          <w:tcPr>
            <w:tcW w:w="544" w:type="pct"/>
            <w:shd w:val="clear" w:color="auto" w:fill="auto"/>
            <w:vAlign w:val="center"/>
          </w:tcPr>
          <w:p w14:paraId="756287BF" w14:textId="6F386059" w:rsidR="0011261A" w:rsidRPr="00F601AA" w:rsidRDefault="0011261A" w:rsidP="00EC0008">
            <w:pPr>
              <w:pStyle w:val="af"/>
              <w:jc w:val="center"/>
            </w:pPr>
          </w:p>
        </w:tc>
        <w:tc>
          <w:tcPr>
            <w:tcW w:w="544" w:type="pct"/>
            <w:shd w:val="clear" w:color="auto" w:fill="auto"/>
            <w:vAlign w:val="center"/>
          </w:tcPr>
          <w:p w14:paraId="5FFE9B87" w14:textId="13BA5AC1" w:rsidR="0011261A" w:rsidRPr="00F601AA" w:rsidRDefault="0011261A" w:rsidP="00EC0008">
            <w:pPr>
              <w:pStyle w:val="af"/>
              <w:jc w:val="center"/>
            </w:pPr>
          </w:p>
        </w:tc>
        <w:tc>
          <w:tcPr>
            <w:tcW w:w="305" w:type="pct"/>
            <w:shd w:val="clear" w:color="auto" w:fill="auto"/>
            <w:vAlign w:val="center"/>
            <w:hideMark/>
          </w:tcPr>
          <w:p w14:paraId="45A16EAC" w14:textId="77777777" w:rsidR="0011261A" w:rsidRPr="00F601AA" w:rsidRDefault="0011261A" w:rsidP="00EC0008">
            <w:pPr>
              <w:pStyle w:val="af"/>
              <w:jc w:val="center"/>
            </w:pPr>
            <w:r w:rsidRPr="00F601AA">
              <w:t>--</w:t>
            </w:r>
          </w:p>
        </w:tc>
        <w:tc>
          <w:tcPr>
            <w:tcW w:w="370" w:type="pct"/>
            <w:shd w:val="clear" w:color="auto" w:fill="auto"/>
            <w:vAlign w:val="center"/>
            <w:hideMark/>
          </w:tcPr>
          <w:p w14:paraId="5D1F9426" w14:textId="77777777" w:rsidR="0011261A" w:rsidRPr="00F601AA" w:rsidRDefault="0011261A" w:rsidP="00EC0008">
            <w:pPr>
              <w:pStyle w:val="af"/>
              <w:jc w:val="center"/>
            </w:pPr>
            <w:r w:rsidRPr="00F601AA">
              <w:t>--</w:t>
            </w:r>
          </w:p>
        </w:tc>
      </w:tr>
      <w:tr w:rsidR="00F601AA" w:rsidRPr="00F601AA" w14:paraId="12C8E421" w14:textId="77777777" w:rsidTr="00EC0008">
        <w:trPr>
          <w:trHeight w:val="340"/>
          <w:jc w:val="center"/>
        </w:trPr>
        <w:tc>
          <w:tcPr>
            <w:tcW w:w="462" w:type="pct"/>
            <w:vMerge/>
            <w:vAlign w:val="center"/>
            <w:hideMark/>
          </w:tcPr>
          <w:p w14:paraId="0E8FDC37" w14:textId="77777777" w:rsidR="0011261A" w:rsidRPr="00F601AA" w:rsidRDefault="0011261A" w:rsidP="00EC0008">
            <w:pPr>
              <w:pStyle w:val="af"/>
              <w:jc w:val="center"/>
            </w:pPr>
          </w:p>
        </w:tc>
        <w:tc>
          <w:tcPr>
            <w:tcW w:w="298" w:type="pct"/>
            <w:vMerge/>
            <w:vAlign w:val="center"/>
            <w:hideMark/>
          </w:tcPr>
          <w:p w14:paraId="3FFFED57" w14:textId="77777777" w:rsidR="0011261A" w:rsidRPr="00F601AA" w:rsidRDefault="0011261A" w:rsidP="00EC0008">
            <w:pPr>
              <w:pStyle w:val="af"/>
              <w:jc w:val="center"/>
            </w:pPr>
          </w:p>
        </w:tc>
        <w:tc>
          <w:tcPr>
            <w:tcW w:w="320" w:type="pct"/>
            <w:vMerge/>
            <w:vAlign w:val="center"/>
            <w:hideMark/>
          </w:tcPr>
          <w:p w14:paraId="584107C2" w14:textId="77777777" w:rsidR="0011261A" w:rsidRPr="00F601AA" w:rsidRDefault="0011261A" w:rsidP="00EC0008">
            <w:pPr>
              <w:pStyle w:val="af"/>
              <w:jc w:val="center"/>
            </w:pPr>
          </w:p>
        </w:tc>
        <w:tc>
          <w:tcPr>
            <w:tcW w:w="621" w:type="pct"/>
            <w:shd w:val="clear" w:color="auto" w:fill="auto"/>
            <w:vAlign w:val="center"/>
            <w:hideMark/>
          </w:tcPr>
          <w:p w14:paraId="51D37F8F" w14:textId="77777777" w:rsidR="0011261A" w:rsidRPr="00F601AA" w:rsidRDefault="0011261A" w:rsidP="00EC0008">
            <w:pPr>
              <w:pStyle w:val="af"/>
              <w:jc w:val="center"/>
            </w:pPr>
            <w:r w:rsidRPr="00F601AA">
              <w:rPr>
                <w:rFonts w:hint="eastAsia"/>
              </w:rPr>
              <w:t>折算浓度</w:t>
            </w:r>
          </w:p>
        </w:tc>
        <w:tc>
          <w:tcPr>
            <w:tcW w:w="449" w:type="pct"/>
            <w:shd w:val="clear" w:color="auto" w:fill="auto"/>
            <w:vAlign w:val="center"/>
            <w:hideMark/>
          </w:tcPr>
          <w:p w14:paraId="39D161DF" w14:textId="77777777" w:rsidR="0011261A" w:rsidRPr="00F601AA" w:rsidRDefault="0011261A" w:rsidP="00EC0008">
            <w:pPr>
              <w:pStyle w:val="af"/>
              <w:jc w:val="center"/>
            </w:pPr>
            <w:r w:rsidRPr="00F601AA">
              <w:t>mg/m</w:t>
            </w:r>
            <w:r w:rsidRPr="00F601AA">
              <w:rPr>
                <w:vertAlign w:val="superscript"/>
              </w:rPr>
              <w:t>3</w:t>
            </w:r>
          </w:p>
        </w:tc>
        <w:tc>
          <w:tcPr>
            <w:tcW w:w="544" w:type="pct"/>
            <w:shd w:val="clear" w:color="auto" w:fill="auto"/>
            <w:vAlign w:val="center"/>
          </w:tcPr>
          <w:p w14:paraId="30A48872" w14:textId="1C363993" w:rsidR="0011261A" w:rsidRPr="00F601AA" w:rsidRDefault="0011261A" w:rsidP="00EC0008">
            <w:pPr>
              <w:pStyle w:val="af"/>
              <w:jc w:val="center"/>
            </w:pPr>
          </w:p>
        </w:tc>
        <w:tc>
          <w:tcPr>
            <w:tcW w:w="544" w:type="pct"/>
            <w:shd w:val="clear" w:color="auto" w:fill="auto"/>
            <w:vAlign w:val="center"/>
          </w:tcPr>
          <w:p w14:paraId="33134E7D" w14:textId="360FEE50" w:rsidR="0011261A" w:rsidRPr="00F601AA" w:rsidRDefault="0011261A" w:rsidP="00EC0008">
            <w:pPr>
              <w:pStyle w:val="af"/>
              <w:jc w:val="center"/>
            </w:pPr>
          </w:p>
        </w:tc>
        <w:tc>
          <w:tcPr>
            <w:tcW w:w="544" w:type="pct"/>
            <w:shd w:val="clear" w:color="auto" w:fill="auto"/>
            <w:vAlign w:val="center"/>
          </w:tcPr>
          <w:p w14:paraId="06B6D96C" w14:textId="448ED1B5" w:rsidR="0011261A" w:rsidRPr="00F601AA" w:rsidRDefault="0011261A" w:rsidP="00EC0008">
            <w:pPr>
              <w:pStyle w:val="af"/>
              <w:jc w:val="center"/>
            </w:pPr>
          </w:p>
        </w:tc>
        <w:tc>
          <w:tcPr>
            <w:tcW w:w="544" w:type="pct"/>
            <w:shd w:val="clear" w:color="auto" w:fill="auto"/>
            <w:vAlign w:val="center"/>
          </w:tcPr>
          <w:p w14:paraId="2FBFA6B4" w14:textId="5F36635D" w:rsidR="0011261A" w:rsidRPr="00F601AA" w:rsidRDefault="0011261A" w:rsidP="00EC0008">
            <w:pPr>
              <w:pStyle w:val="af"/>
              <w:jc w:val="center"/>
            </w:pPr>
          </w:p>
        </w:tc>
        <w:tc>
          <w:tcPr>
            <w:tcW w:w="305" w:type="pct"/>
            <w:shd w:val="clear" w:color="auto" w:fill="auto"/>
            <w:vAlign w:val="center"/>
            <w:hideMark/>
          </w:tcPr>
          <w:p w14:paraId="666B1025" w14:textId="1B1CE91F" w:rsidR="0011261A" w:rsidRPr="00F601AA" w:rsidRDefault="0011261A" w:rsidP="00EC0008">
            <w:pPr>
              <w:pStyle w:val="af"/>
              <w:jc w:val="center"/>
            </w:pPr>
            <w:r w:rsidRPr="00F601AA">
              <w:t>≤</w:t>
            </w:r>
            <w:r w:rsidR="00EC0008" w:rsidRPr="00F601AA">
              <w:t>2</w:t>
            </w:r>
            <w:r w:rsidRPr="00F601AA">
              <w:t>0</w:t>
            </w:r>
          </w:p>
        </w:tc>
        <w:tc>
          <w:tcPr>
            <w:tcW w:w="370" w:type="pct"/>
            <w:shd w:val="clear" w:color="auto" w:fill="auto"/>
            <w:vAlign w:val="center"/>
            <w:hideMark/>
          </w:tcPr>
          <w:p w14:paraId="34574398" w14:textId="77777777" w:rsidR="0011261A" w:rsidRPr="00F601AA" w:rsidRDefault="0011261A" w:rsidP="00EC0008">
            <w:pPr>
              <w:pStyle w:val="af"/>
              <w:jc w:val="center"/>
            </w:pPr>
            <w:r w:rsidRPr="00F601AA">
              <w:rPr>
                <w:rFonts w:hint="eastAsia"/>
              </w:rPr>
              <w:t>达标</w:t>
            </w:r>
          </w:p>
        </w:tc>
      </w:tr>
      <w:tr w:rsidR="00F601AA" w:rsidRPr="00F601AA" w14:paraId="7F5040EE" w14:textId="77777777" w:rsidTr="00EC0008">
        <w:trPr>
          <w:trHeight w:val="340"/>
          <w:jc w:val="center"/>
        </w:trPr>
        <w:tc>
          <w:tcPr>
            <w:tcW w:w="462" w:type="pct"/>
            <w:vMerge/>
            <w:vAlign w:val="center"/>
            <w:hideMark/>
          </w:tcPr>
          <w:p w14:paraId="3FE48B86" w14:textId="77777777" w:rsidR="0011261A" w:rsidRPr="00F601AA" w:rsidRDefault="0011261A" w:rsidP="00EC0008">
            <w:pPr>
              <w:pStyle w:val="af"/>
              <w:jc w:val="center"/>
            </w:pPr>
          </w:p>
        </w:tc>
        <w:tc>
          <w:tcPr>
            <w:tcW w:w="298" w:type="pct"/>
            <w:vMerge/>
            <w:vAlign w:val="center"/>
            <w:hideMark/>
          </w:tcPr>
          <w:p w14:paraId="3DC95CBC" w14:textId="77777777" w:rsidR="0011261A" w:rsidRPr="00F601AA" w:rsidRDefault="0011261A" w:rsidP="00EC0008">
            <w:pPr>
              <w:pStyle w:val="af"/>
              <w:jc w:val="center"/>
            </w:pPr>
          </w:p>
        </w:tc>
        <w:tc>
          <w:tcPr>
            <w:tcW w:w="320" w:type="pct"/>
            <w:vMerge/>
            <w:vAlign w:val="center"/>
            <w:hideMark/>
          </w:tcPr>
          <w:p w14:paraId="70F775F4" w14:textId="77777777" w:rsidR="0011261A" w:rsidRPr="00F601AA" w:rsidRDefault="0011261A" w:rsidP="00EC0008">
            <w:pPr>
              <w:pStyle w:val="af"/>
              <w:jc w:val="center"/>
            </w:pPr>
          </w:p>
        </w:tc>
        <w:tc>
          <w:tcPr>
            <w:tcW w:w="621" w:type="pct"/>
            <w:shd w:val="clear" w:color="auto" w:fill="auto"/>
            <w:vAlign w:val="center"/>
            <w:hideMark/>
          </w:tcPr>
          <w:p w14:paraId="607513CA" w14:textId="77777777" w:rsidR="0011261A" w:rsidRPr="00F601AA" w:rsidRDefault="0011261A" w:rsidP="00EC0008">
            <w:pPr>
              <w:pStyle w:val="af"/>
              <w:jc w:val="center"/>
            </w:pPr>
            <w:r w:rsidRPr="00F601AA">
              <w:rPr>
                <w:rFonts w:hint="eastAsia"/>
              </w:rPr>
              <w:t>排放速率</w:t>
            </w:r>
          </w:p>
        </w:tc>
        <w:tc>
          <w:tcPr>
            <w:tcW w:w="449" w:type="pct"/>
            <w:shd w:val="clear" w:color="auto" w:fill="auto"/>
            <w:vAlign w:val="center"/>
            <w:hideMark/>
          </w:tcPr>
          <w:p w14:paraId="068519DB" w14:textId="77777777" w:rsidR="0011261A" w:rsidRPr="00F601AA" w:rsidRDefault="0011261A" w:rsidP="00EC0008">
            <w:pPr>
              <w:pStyle w:val="af"/>
              <w:jc w:val="center"/>
            </w:pPr>
            <w:r w:rsidRPr="00F601AA">
              <w:t>kg/h</w:t>
            </w:r>
          </w:p>
        </w:tc>
        <w:tc>
          <w:tcPr>
            <w:tcW w:w="544" w:type="pct"/>
            <w:shd w:val="clear" w:color="auto" w:fill="auto"/>
            <w:vAlign w:val="center"/>
          </w:tcPr>
          <w:p w14:paraId="3B3DA87F" w14:textId="0BE0FB17" w:rsidR="0011261A" w:rsidRPr="00F601AA" w:rsidRDefault="0011261A" w:rsidP="00EC0008">
            <w:pPr>
              <w:pStyle w:val="af"/>
              <w:jc w:val="center"/>
            </w:pPr>
          </w:p>
        </w:tc>
        <w:tc>
          <w:tcPr>
            <w:tcW w:w="544" w:type="pct"/>
            <w:shd w:val="clear" w:color="auto" w:fill="auto"/>
            <w:vAlign w:val="center"/>
          </w:tcPr>
          <w:p w14:paraId="4775E3FB" w14:textId="32CD5FCD" w:rsidR="0011261A" w:rsidRPr="00F601AA" w:rsidRDefault="0011261A" w:rsidP="00EC0008">
            <w:pPr>
              <w:pStyle w:val="af"/>
              <w:jc w:val="center"/>
            </w:pPr>
          </w:p>
        </w:tc>
        <w:tc>
          <w:tcPr>
            <w:tcW w:w="544" w:type="pct"/>
            <w:shd w:val="clear" w:color="auto" w:fill="auto"/>
            <w:vAlign w:val="center"/>
          </w:tcPr>
          <w:p w14:paraId="10B7F7D7" w14:textId="539FC174" w:rsidR="0011261A" w:rsidRPr="00F601AA" w:rsidRDefault="0011261A" w:rsidP="00EC0008">
            <w:pPr>
              <w:pStyle w:val="af"/>
              <w:jc w:val="center"/>
            </w:pPr>
          </w:p>
        </w:tc>
        <w:tc>
          <w:tcPr>
            <w:tcW w:w="544" w:type="pct"/>
            <w:shd w:val="clear" w:color="auto" w:fill="auto"/>
            <w:vAlign w:val="center"/>
          </w:tcPr>
          <w:p w14:paraId="7CABBCE8" w14:textId="674B6CF4" w:rsidR="0011261A" w:rsidRPr="00F601AA" w:rsidRDefault="0011261A" w:rsidP="00EC0008">
            <w:pPr>
              <w:pStyle w:val="af"/>
              <w:jc w:val="center"/>
            </w:pPr>
          </w:p>
        </w:tc>
        <w:tc>
          <w:tcPr>
            <w:tcW w:w="305" w:type="pct"/>
            <w:shd w:val="clear" w:color="auto" w:fill="auto"/>
            <w:vAlign w:val="center"/>
            <w:hideMark/>
          </w:tcPr>
          <w:p w14:paraId="637B0D43" w14:textId="77777777" w:rsidR="0011261A" w:rsidRPr="00F601AA" w:rsidRDefault="0011261A" w:rsidP="00EC0008">
            <w:pPr>
              <w:pStyle w:val="af"/>
              <w:jc w:val="center"/>
            </w:pPr>
            <w:r w:rsidRPr="00F601AA">
              <w:t>--</w:t>
            </w:r>
          </w:p>
        </w:tc>
        <w:tc>
          <w:tcPr>
            <w:tcW w:w="370" w:type="pct"/>
            <w:shd w:val="clear" w:color="auto" w:fill="auto"/>
            <w:vAlign w:val="center"/>
            <w:hideMark/>
          </w:tcPr>
          <w:p w14:paraId="02B89C49" w14:textId="77777777" w:rsidR="0011261A" w:rsidRPr="00F601AA" w:rsidRDefault="0011261A" w:rsidP="00EC0008">
            <w:pPr>
              <w:pStyle w:val="af"/>
              <w:jc w:val="center"/>
            </w:pPr>
            <w:r w:rsidRPr="00F601AA">
              <w:t>--</w:t>
            </w:r>
          </w:p>
        </w:tc>
      </w:tr>
      <w:tr w:rsidR="00F601AA" w:rsidRPr="00F601AA" w14:paraId="11B20212" w14:textId="77777777" w:rsidTr="00EC0008">
        <w:trPr>
          <w:trHeight w:val="340"/>
          <w:jc w:val="center"/>
        </w:trPr>
        <w:tc>
          <w:tcPr>
            <w:tcW w:w="462" w:type="pct"/>
            <w:vMerge/>
            <w:vAlign w:val="center"/>
            <w:hideMark/>
          </w:tcPr>
          <w:p w14:paraId="44D7F54E" w14:textId="77777777" w:rsidR="0011261A" w:rsidRPr="00F601AA" w:rsidRDefault="0011261A" w:rsidP="00EC0008">
            <w:pPr>
              <w:pStyle w:val="af"/>
              <w:jc w:val="center"/>
            </w:pPr>
          </w:p>
        </w:tc>
        <w:tc>
          <w:tcPr>
            <w:tcW w:w="298" w:type="pct"/>
            <w:vMerge/>
            <w:vAlign w:val="center"/>
            <w:hideMark/>
          </w:tcPr>
          <w:p w14:paraId="2BEA9212" w14:textId="77777777" w:rsidR="0011261A" w:rsidRPr="00F601AA" w:rsidRDefault="0011261A" w:rsidP="00EC0008">
            <w:pPr>
              <w:pStyle w:val="af"/>
              <w:jc w:val="center"/>
            </w:pPr>
          </w:p>
        </w:tc>
        <w:tc>
          <w:tcPr>
            <w:tcW w:w="320" w:type="pct"/>
            <w:vMerge w:val="restart"/>
            <w:shd w:val="clear" w:color="auto" w:fill="auto"/>
            <w:vAlign w:val="center"/>
            <w:hideMark/>
          </w:tcPr>
          <w:p w14:paraId="60F2831F" w14:textId="77777777" w:rsidR="0011261A" w:rsidRPr="00F601AA" w:rsidRDefault="0011261A" w:rsidP="00EC0008">
            <w:pPr>
              <w:pStyle w:val="af"/>
              <w:jc w:val="center"/>
            </w:pPr>
            <w:r w:rsidRPr="00F601AA">
              <w:t>SO</w:t>
            </w:r>
            <w:r w:rsidRPr="00F601AA">
              <w:rPr>
                <w:vertAlign w:val="subscript"/>
              </w:rPr>
              <w:t>2</w:t>
            </w:r>
          </w:p>
        </w:tc>
        <w:tc>
          <w:tcPr>
            <w:tcW w:w="621" w:type="pct"/>
            <w:shd w:val="clear" w:color="auto" w:fill="auto"/>
            <w:vAlign w:val="center"/>
            <w:hideMark/>
          </w:tcPr>
          <w:p w14:paraId="529D1A25" w14:textId="77777777" w:rsidR="0011261A" w:rsidRPr="00F601AA" w:rsidRDefault="0011261A" w:rsidP="00EC0008">
            <w:pPr>
              <w:pStyle w:val="af"/>
              <w:jc w:val="center"/>
            </w:pPr>
            <w:r w:rsidRPr="00F601AA">
              <w:rPr>
                <w:rFonts w:hint="eastAsia"/>
              </w:rPr>
              <w:t>实测浓度</w:t>
            </w:r>
          </w:p>
        </w:tc>
        <w:tc>
          <w:tcPr>
            <w:tcW w:w="449" w:type="pct"/>
            <w:shd w:val="clear" w:color="auto" w:fill="auto"/>
            <w:vAlign w:val="center"/>
            <w:hideMark/>
          </w:tcPr>
          <w:p w14:paraId="7000EE22" w14:textId="77777777" w:rsidR="0011261A" w:rsidRPr="00F601AA" w:rsidRDefault="0011261A" w:rsidP="00EC0008">
            <w:pPr>
              <w:pStyle w:val="af"/>
              <w:jc w:val="center"/>
            </w:pPr>
            <w:r w:rsidRPr="00F601AA">
              <w:t>mg/m</w:t>
            </w:r>
            <w:r w:rsidRPr="00F601AA">
              <w:rPr>
                <w:vertAlign w:val="superscript"/>
              </w:rPr>
              <w:t>3</w:t>
            </w:r>
          </w:p>
        </w:tc>
        <w:tc>
          <w:tcPr>
            <w:tcW w:w="544" w:type="pct"/>
            <w:shd w:val="clear" w:color="auto" w:fill="auto"/>
            <w:vAlign w:val="center"/>
          </w:tcPr>
          <w:p w14:paraId="6EBC6F62" w14:textId="24C371DD" w:rsidR="0011261A" w:rsidRPr="00F601AA" w:rsidRDefault="0011261A" w:rsidP="00EC0008">
            <w:pPr>
              <w:pStyle w:val="af"/>
              <w:jc w:val="center"/>
            </w:pPr>
          </w:p>
        </w:tc>
        <w:tc>
          <w:tcPr>
            <w:tcW w:w="544" w:type="pct"/>
            <w:shd w:val="clear" w:color="auto" w:fill="auto"/>
            <w:vAlign w:val="center"/>
          </w:tcPr>
          <w:p w14:paraId="4E09E522" w14:textId="38D37F32" w:rsidR="0011261A" w:rsidRPr="00F601AA" w:rsidRDefault="0011261A" w:rsidP="00EC0008">
            <w:pPr>
              <w:pStyle w:val="af"/>
              <w:jc w:val="center"/>
            </w:pPr>
          </w:p>
        </w:tc>
        <w:tc>
          <w:tcPr>
            <w:tcW w:w="544" w:type="pct"/>
            <w:shd w:val="clear" w:color="auto" w:fill="auto"/>
            <w:vAlign w:val="center"/>
          </w:tcPr>
          <w:p w14:paraId="6CA81DCB" w14:textId="08B592F5" w:rsidR="0011261A" w:rsidRPr="00F601AA" w:rsidRDefault="0011261A" w:rsidP="00EC0008">
            <w:pPr>
              <w:pStyle w:val="af"/>
              <w:jc w:val="center"/>
            </w:pPr>
          </w:p>
        </w:tc>
        <w:tc>
          <w:tcPr>
            <w:tcW w:w="544" w:type="pct"/>
            <w:shd w:val="clear" w:color="auto" w:fill="auto"/>
            <w:vAlign w:val="center"/>
          </w:tcPr>
          <w:p w14:paraId="088BE9CA" w14:textId="510D5CFF" w:rsidR="0011261A" w:rsidRPr="00F601AA" w:rsidRDefault="0011261A" w:rsidP="00EC0008">
            <w:pPr>
              <w:pStyle w:val="af"/>
              <w:jc w:val="center"/>
            </w:pPr>
          </w:p>
        </w:tc>
        <w:tc>
          <w:tcPr>
            <w:tcW w:w="305" w:type="pct"/>
            <w:shd w:val="clear" w:color="auto" w:fill="auto"/>
            <w:vAlign w:val="center"/>
            <w:hideMark/>
          </w:tcPr>
          <w:p w14:paraId="7A94935E" w14:textId="77777777" w:rsidR="0011261A" w:rsidRPr="00F601AA" w:rsidRDefault="0011261A" w:rsidP="00EC0008">
            <w:pPr>
              <w:pStyle w:val="af"/>
              <w:jc w:val="center"/>
            </w:pPr>
            <w:r w:rsidRPr="00F601AA">
              <w:t>--</w:t>
            </w:r>
          </w:p>
        </w:tc>
        <w:tc>
          <w:tcPr>
            <w:tcW w:w="370" w:type="pct"/>
            <w:shd w:val="clear" w:color="auto" w:fill="auto"/>
            <w:vAlign w:val="center"/>
            <w:hideMark/>
          </w:tcPr>
          <w:p w14:paraId="30E664B3" w14:textId="77777777" w:rsidR="0011261A" w:rsidRPr="00F601AA" w:rsidRDefault="0011261A" w:rsidP="00EC0008">
            <w:pPr>
              <w:pStyle w:val="af"/>
              <w:jc w:val="center"/>
            </w:pPr>
            <w:r w:rsidRPr="00F601AA">
              <w:t>--</w:t>
            </w:r>
          </w:p>
        </w:tc>
      </w:tr>
      <w:tr w:rsidR="00F601AA" w:rsidRPr="00F601AA" w14:paraId="04E03DF4" w14:textId="77777777" w:rsidTr="00EC0008">
        <w:trPr>
          <w:trHeight w:val="340"/>
          <w:jc w:val="center"/>
        </w:trPr>
        <w:tc>
          <w:tcPr>
            <w:tcW w:w="462" w:type="pct"/>
            <w:vMerge/>
            <w:vAlign w:val="center"/>
            <w:hideMark/>
          </w:tcPr>
          <w:p w14:paraId="75061440" w14:textId="77777777" w:rsidR="0011261A" w:rsidRPr="00F601AA" w:rsidRDefault="0011261A" w:rsidP="00EC0008">
            <w:pPr>
              <w:pStyle w:val="af"/>
              <w:jc w:val="center"/>
            </w:pPr>
          </w:p>
        </w:tc>
        <w:tc>
          <w:tcPr>
            <w:tcW w:w="298" w:type="pct"/>
            <w:vMerge/>
            <w:vAlign w:val="center"/>
            <w:hideMark/>
          </w:tcPr>
          <w:p w14:paraId="0543BF6F" w14:textId="77777777" w:rsidR="0011261A" w:rsidRPr="00F601AA" w:rsidRDefault="0011261A" w:rsidP="00EC0008">
            <w:pPr>
              <w:pStyle w:val="af"/>
              <w:jc w:val="center"/>
            </w:pPr>
          </w:p>
        </w:tc>
        <w:tc>
          <w:tcPr>
            <w:tcW w:w="320" w:type="pct"/>
            <w:vMerge/>
            <w:vAlign w:val="center"/>
            <w:hideMark/>
          </w:tcPr>
          <w:p w14:paraId="1313B342" w14:textId="77777777" w:rsidR="0011261A" w:rsidRPr="00F601AA" w:rsidRDefault="0011261A" w:rsidP="00EC0008">
            <w:pPr>
              <w:pStyle w:val="af"/>
              <w:jc w:val="center"/>
            </w:pPr>
          </w:p>
        </w:tc>
        <w:tc>
          <w:tcPr>
            <w:tcW w:w="621" w:type="pct"/>
            <w:shd w:val="clear" w:color="auto" w:fill="auto"/>
            <w:vAlign w:val="center"/>
            <w:hideMark/>
          </w:tcPr>
          <w:p w14:paraId="75D0ABB6" w14:textId="77777777" w:rsidR="0011261A" w:rsidRPr="00F601AA" w:rsidRDefault="0011261A" w:rsidP="00EC0008">
            <w:pPr>
              <w:pStyle w:val="af"/>
              <w:jc w:val="center"/>
            </w:pPr>
            <w:r w:rsidRPr="00F601AA">
              <w:rPr>
                <w:rFonts w:hint="eastAsia"/>
              </w:rPr>
              <w:t>折算浓度</w:t>
            </w:r>
          </w:p>
        </w:tc>
        <w:tc>
          <w:tcPr>
            <w:tcW w:w="449" w:type="pct"/>
            <w:shd w:val="clear" w:color="auto" w:fill="auto"/>
            <w:vAlign w:val="center"/>
            <w:hideMark/>
          </w:tcPr>
          <w:p w14:paraId="615862EC" w14:textId="77777777" w:rsidR="0011261A" w:rsidRPr="00F601AA" w:rsidRDefault="0011261A" w:rsidP="00EC0008">
            <w:pPr>
              <w:pStyle w:val="af"/>
              <w:jc w:val="center"/>
            </w:pPr>
            <w:r w:rsidRPr="00F601AA">
              <w:t>mg/m</w:t>
            </w:r>
            <w:r w:rsidRPr="00F601AA">
              <w:rPr>
                <w:vertAlign w:val="superscript"/>
              </w:rPr>
              <w:t>3</w:t>
            </w:r>
          </w:p>
        </w:tc>
        <w:tc>
          <w:tcPr>
            <w:tcW w:w="544" w:type="pct"/>
            <w:shd w:val="clear" w:color="auto" w:fill="auto"/>
            <w:vAlign w:val="center"/>
          </w:tcPr>
          <w:p w14:paraId="16D7D0AD" w14:textId="1A655E5F" w:rsidR="0011261A" w:rsidRPr="00F601AA" w:rsidRDefault="0011261A" w:rsidP="00EC0008">
            <w:pPr>
              <w:pStyle w:val="af"/>
              <w:jc w:val="center"/>
            </w:pPr>
          </w:p>
        </w:tc>
        <w:tc>
          <w:tcPr>
            <w:tcW w:w="544" w:type="pct"/>
            <w:shd w:val="clear" w:color="auto" w:fill="auto"/>
            <w:vAlign w:val="center"/>
          </w:tcPr>
          <w:p w14:paraId="706D47A0" w14:textId="218C31F6" w:rsidR="0011261A" w:rsidRPr="00F601AA" w:rsidRDefault="0011261A" w:rsidP="00EC0008">
            <w:pPr>
              <w:pStyle w:val="af"/>
              <w:jc w:val="center"/>
            </w:pPr>
          </w:p>
        </w:tc>
        <w:tc>
          <w:tcPr>
            <w:tcW w:w="544" w:type="pct"/>
            <w:shd w:val="clear" w:color="auto" w:fill="auto"/>
            <w:vAlign w:val="center"/>
          </w:tcPr>
          <w:p w14:paraId="2B61A99B" w14:textId="42506700" w:rsidR="0011261A" w:rsidRPr="00F601AA" w:rsidRDefault="0011261A" w:rsidP="00EC0008">
            <w:pPr>
              <w:pStyle w:val="af"/>
              <w:jc w:val="center"/>
            </w:pPr>
          </w:p>
        </w:tc>
        <w:tc>
          <w:tcPr>
            <w:tcW w:w="544" w:type="pct"/>
            <w:shd w:val="clear" w:color="auto" w:fill="auto"/>
            <w:vAlign w:val="center"/>
          </w:tcPr>
          <w:p w14:paraId="5CB4691D" w14:textId="78F3F6CF" w:rsidR="0011261A" w:rsidRPr="00F601AA" w:rsidRDefault="0011261A" w:rsidP="00EC0008">
            <w:pPr>
              <w:pStyle w:val="af"/>
              <w:jc w:val="center"/>
            </w:pPr>
          </w:p>
        </w:tc>
        <w:tc>
          <w:tcPr>
            <w:tcW w:w="305" w:type="pct"/>
            <w:shd w:val="clear" w:color="auto" w:fill="auto"/>
            <w:vAlign w:val="center"/>
            <w:hideMark/>
          </w:tcPr>
          <w:p w14:paraId="10315428" w14:textId="7D5D8065" w:rsidR="0011261A" w:rsidRPr="00F601AA" w:rsidRDefault="0011261A" w:rsidP="00EC0008">
            <w:pPr>
              <w:pStyle w:val="af"/>
              <w:jc w:val="center"/>
            </w:pPr>
            <w:r w:rsidRPr="00F601AA">
              <w:t>≤</w:t>
            </w:r>
            <w:r w:rsidR="00EC0008" w:rsidRPr="00F601AA">
              <w:t>5</w:t>
            </w:r>
            <w:r w:rsidRPr="00F601AA">
              <w:t>0</w:t>
            </w:r>
          </w:p>
        </w:tc>
        <w:tc>
          <w:tcPr>
            <w:tcW w:w="370" w:type="pct"/>
            <w:shd w:val="clear" w:color="auto" w:fill="auto"/>
            <w:vAlign w:val="center"/>
            <w:hideMark/>
          </w:tcPr>
          <w:p w14:paraId="4F76351B" w14:textId="77777777" w:rsidR="0011261A" w:rsidRPr="00F601AA" w:rsidRDefault="0011261A" w:rsidP="00EC0008">
            <w:pPr>
              <w:pStyle w:val="af"/>
              <w:jc w:val="center"/>
            </w:pPr>
            <w:r w:rsidRPr="00F601AA">
              <w:rPr>
                <w:rFonts w:hint="eastAsia"/>
              </w:rPr>
              <w:t>达标</w:t>
            </w:r>
          </w:p>
        </w:tc>
      </w:tr>
      <w:tr w:rsidR="00F601AA" w:rsidRPr="00F601AA" w14:paraId="7CBD8DBC" w14:textId="77777777" w:rsidTr="00EC0008">
        <w:trPr>
          <w:trHeight w:val="340"/>
          <w:jc w:val="center"/>
        </w:trPr>
        <w:tc>
          <w:tcPr>
            <w:tcW w:w="462" w:type="pct"/>
            <w:vMerge/>
            <w:vAlign w:val="center"/>
            <w:hideMark/>
          </w:tcPr>
          <w:p w14:paraId="29B577C2" w14:textId="77777777" w:rsidR="00EC0008" w:rsidRPr="00F601AA" w:rsidRDefault="00EC0008" w:rsidP="00EC0008">
            <w:pPr>
              <w:pStyle w:val="af"/>
              <w:jc w:val="center"/>
            </w:pPr>
          </w:p>
        </w:tc>
        <w:tc>
          <w:tcPr>
            <w:tcW w:w="298" w:type="pct"/>
            <w:vMerge/>
            <w:vAlign w:val="center"/>
            <w:hideMark/>
          </w:tcPr>
          <w:p w14:paraId="31C01735" w14:textId="77777777" w:rsidR="00EC0008" w:rsidRPr="00F601AA" w:rsidRDefault="00EC0008" w:rsidP="00EC0008">
            <w:pPr>
              <w:pStyle w:val="af"/>
              <w:jc w:val="center"/>
            </w:pPr>
          </w:p>
        </w:tc>
        <w:tc>
          <w:tcPr>
            <w:tcW w:w="320" w:type="pct"/>
            <w:vMerge/>
            <w:vAlign w:val="center"/>
            <w:hideMark/>
          </w:tcPr>
          <w:p w14:paraId="31471BE7" w14:textId="77777777" w:rsidR="00EC0008" w:rsidRPr="00F601AA" w:rsidRDefault="00EC0008" w:rsidP="00EC0008">
            <w:pPr>
              <w:pStyle w:val="af"/>
              <w:jc w:val="center"/>
            </w:pPr>
          </w:p>
        </w:tc>
        <w:tc>
          <w:tcPr>
            <w:tcW w:w="621" w:type="pct"/>
            <w:shd w:val="clear" w:color="auto" w:fill="auto"/>
            <w:vAlign w:val="center"/>
            <w:hideMark/>
          </w:tcPr>
          <w:p w14:paraId="100649FB" w14:textId="77777777" w:rsidR="00EC0008" w:rsidRPr="00F601AA" w:rsidRDefault="00EC0008" w:rsidP="00EC0008">
            <w:pPr>
              <w:pStyle w:val="af"/>
              <w:jc w:val="center"/>
            </w:pPr>
            <w:r w:rsidRPr="00F601AA">
              <w:rPr>
                <w:rFonts w:hint="eastAsia"/>
              </w:rPr>
              <w:t>排放速率</w:t>
            </w:r>
          </w:p>
        </w:tc>
        <w:tc>
          <w:tcPr>
            <w:tcW w:w="449" w:type="pct"/>
            <w:shd w:val="clear" w:color="auto" w:fill="auto"/>
            <w:vAlign w:val="center"/>
            <w:hideMark/>
          </w:tcPr>
          <w:p w14:paraId="5C50EC96" w14:textId="77777777" w:rsidR="00EC0008" w:rsidRPr="00F601AA" w:rsidRDefault="00EC0008" w:rsidP="00EC0008">
            <w:pPr>
              <w:pStyle w:val="af"/>
              <w:jc w:val="center"/>
            </w:pPr>
            <w:r w:rsidRPr="00F601AA">
              <w:t>kg/h</w:t>
            </w:r>
          </w:p>
        </w:tc>
        <w:tc>
          <w:tcPr>
            <w:tcW w:w="544" w:type="pct"/>
            <w:shd w:val="clear" w:color="auto" w:fill="auto"/>
            <w:vAlign w:val="center"/>
          </w:tcPr>
          <w:p w14:paraId="27911E7F" w14:textId="0B3DB7A1" w:rsidR="00EC0008" w:rsidRPr="00F601AA" w:rsidRDefault="00EC0008" w:rsidP="00EC0008">
            <w:pPr>
              <w:pStyle w:val="af"/>
              <w:jc w:val="center"/>
            </w:pPr>
          </w:p>
        </w:tc>
        <w:tc>
          <w:tcPr>
            <w:tcW w:w="544" w:type="pct"/>
            <w:shd w:val="clear" w:color="auto" w:fill="auto"/>
            <w:vAlign w:val="center"/>
          </w:tcPr>
          <w:p w14:paraId="054BA61D" w14:textId="1B97023E" w:rsidR="00EC0008" w:rsidRPr="00F601AA" w:rsidRDefault="00EC0008" w:rsidP="00EC0008">
            <w:pPr>
              <w:pStyle w:val="af"/>
              <w:jc w:val="center"/>
            </w:pPr>
          </w:p>
        </w:tc>
        <w:tc>
          <w:tcPr>
            <w:tcW w:w="544" w:type="pct"/>
            <w:shd w:val="clear" w:color="auto" w:fill="auto"/>
            <w:vAlign w:val="center"/>
          </w:tcPr>
          <w:p w14:paraId="42304DF3" w14:textId="25C898B4" w:rsidR="00EC0008" w:rsidRPr="00F601AA" w:rsidRDefault="00EC0008" w:rsidP="00EC0008">
            <w:pPr>
              <w:pStyle w:val="af"/>
              <w:jc w:val="center"/>
            </w:pPr>
          </w:p>
        </w:tc>
        <w:tc>
          <w:tcPr>
            <w:tcW w:w="544" w:type="pct"/>
            <w:shd w:val="clear" w:color="auto" w:fill="auto"/>
            <w:vAlign w:val="center"/>
          </w:tcPr>
          <w:p w14:paraId="522B2B95" w14:textId="3DE2183C" w:rsidR="00EC0008" w:rsidRPr="00F601AA" w:rsidRDefault="00EC0008" w:rsidP="00EC0008">
            <w:pPr>
              <w:pStyle w:val="af"/>
              <w:jc w:val="center"/>
            </w:pPr>
          </w:p>
        </w:tc>
        <w:tc>
          <w:tcPr>
            <w:tcW w:w="305" w:type="pct"/>
            <w:shd w:val="clear" w:color="auto" w:fill="auto"/>
            <w:vAlign w:val="center"/>
            <w:hideMark/>
          </w:tcPr>
          <w:p w14:paraId="5D33D7D5" w14:textId="77777777" w:rsidR="00EC0008" w:rsidRPr="00F601AA" w:rsidRDefault="00EC0008" w:rsidP="00EC0008">
            <w:pPr>
              <w:pStyle w:val="af"/>
              <w:jc w:val="center"/>
            </w:pPr>
            <w:r w:rsidRPr="00F601AA">
              <w:t>--</w:t>
            </w:r>
          </w:p>
        </w:tc>
        <w:tc>
          <w:tcPr>
            <w:tcW w:w="370" w:type="pct"/>
            <w:shd w:val="clear" w:color="auto" w:fill="auto"/>
            <w:vAlign w:val="center"/>
            <w:hideMark/>
          </w:tcPr>
          <w:p w14:paraId="28EBE504" w14:textId="77777777" w:rsidR="00EC0008" w:rsidRPr="00F601AA" w:rsidRDefault="00EC0008" w:rsidP="00EC0008">
            <w:pPr>
              <w:pStyle w:val="af"/>
              <w:jc w:val="center"/>
            </w:pPr>
            <w:r w:rsidRPr="00F601AA">
              <w:t>--</w:t>
            </w:r>
          </w:p>
        </w:tc>
      </w:tr>
      <w:tr w:rsidR="00F601AA" w:rsidRPr="00F601AA" w14:paraId="00955B3A" w14:textId="77777777" w:rsidTr="00EC0008">
        <w:trPr>
          <w:trHeight w:val="340"/>
          <w:jc w:val="center"/>
        </w:trPr>
        <w:tc>
          <w:tcPr>
            <w:tcW w:w="462" w:type="pct"/>
            <w:vMerge/>
            <w:vAlign w:val="center"/>
            <w:hideMark/>
          </w:tcPr>
          <w:p w14:paraId="0EF369D9" w14:textId="77777777" w:rsidR="0011261A" w:rsidRPr="00F601AA" w:rsidRDefault="0011261A" w:rsidP="00EC0008">
            <w:pPr>
              <w:pStyle w:val="af"/>
              <w:jc w:val="center"/>
            </w:pPr>
          </w:p>
        </w:tc>
        <w:tc>
          <w:tcPr>
            <w:tcW w:w="298" w:type="pct"/>
            <w:vMerge/>
            <w:vAlign w:val="center"/>
            <w:hideMark/>
          </w:tcPr>
          <w:p w14:paraId="2B3069BF" w14:textId="77777777" w:rsidR="0011261A" w:rsidRPr="00F601AA" w:rsidRDefault="0011261A" w:rsidP="00EC0008">
            <w:pPr>
              <w:pStyle w:val="af"/>
              <w:jc w:val="center"/>
            </w:pPr>
          </w:p>
        </w:tc>
        <w:tc>
          <w:tcPr>
            <w:tcW w:w="320" w:type="pct"/>
            <w:vMerge w:val="restart"/>
            <w:shd w:val="clear" w:color="auto" w:fill="auto"/>
            <w:vAlign w:val="center"/>
            <w:hideMark/>
          </w:tcPr>
          <w:p w14:paraId="7B559BE6" w14:textId="77777777" w:rsidR="0011261A" w:rsidRPr="00F601AA" w:rsidRDefault="0011261A" w:rsidP="00EC0008">
            <w:pPr>
              <w:pStyle w:val="af"/>
              <w:jc w:val="center"/>
            </w:pPr>
            <w:r w:rsidRPr="00F601AA">
              <w:t>NOx</w:t>
            </w:r>
          </w:p>
        </w:tc>
        <w:tc>
          <w:tcPr>
            <w:tcW w:w="621" w:type="pct"/>
            <w:shd w:val="clear" w:color="auto" w:fill="auto"/>
            <w:vAlign w:val="center"/>
            <w:hideMark/>
          </w:tcPr>
          <w:p w14:paraId="1E4ACCC1" w14:textId="77777777" w:rsidR="0011261A" w:rsidRPr="00F601AA" w:rsidRDefault="0011261A" w:rsidP="00EC0008">
            <w:pPr>
              <w:pStyle w:val="af"/>
              <w:jc w:val="center"/>
            </w:pPr>
            <w:r w:rsidRPr="00F601AA">
              <w:rPr>
                <w:rFonts w:hint="eastAsia"/>
              </w:rPr>
              <w:t>实测浓度</w:t>
            </w:r>
          </w:p>
        </w:tc>
        <w:tc>
          <w:tcPr>
            <w:tcW w:w="449" w:type="pct"/>
            <w:shd w:val="clear" w:color="auto" w:fill="auto"/>
            <w:vAlign w:val="center"/>
            <w:hideMark/>
          </w:tcPr>
          <w:p w14:paraId="369DC7E1" w14:textId="77777777" w:rsidR="0011261A" w:rsidRPr="00F601AA" w:rsidRDefault="0011261A" w:rsidP="00EC0008">
            <w:pPr>
              <w:pStyle w:val="af"/>
              <w:jc w:val="center"/>
            </w:pPr>
            <w:r w:rsidRPr="00F601AA">
              <w:t>mg/m</w:t>
            </w:r>
            <w:r w:rsidRPr="00F601AA">
              <w:rPr>
                <w:vertAlign w:val="superscript"/>
              </w:rPr>
              <w:t>3</w:t>
            </w:r>
          </w:p>
        </w:tc>
        <w:tc>
          <w:tcPr>
            <w:tcW w:w="544" w:type="pct"/>
            <w:shd w:val="clear" w:color="auto" w:fill="auto"/>
            <w:vAlign w:val="center"/>
          </w:tcPr>
          <w:p w14:paraId="5E09CC51" w14:textId="019B51DB" w:rsidR="0011261A" w:rsidRPr="00F601AA" w:rsidRDefault="0011261A" w:rsidP="00EC0008">
            <w:pPr>
              <w:pStyle w:val="af"/>
              <w:jc w:val="center"/>
            </w:pPr>
          </w:p>
        </w:tc>
        <w:tc>
          <w:tcPr>
            <w:tcW w:w="544" w:type="pct"/>
            <w:shd w:val="clear" w:color="auto" w:fill="auto"/>
            <w:vAlign w:val="center"/>
          </w:tcPr>
          <w:p w14:paraId="38F02780" w14:textId="5DA44296" w:rsidR="0011261A" w:rsidRPr="00F601AA" w:rsidRDefault="0011261A" w:rsidP="00EC0008">
            <w:pPr>
              <w:pStyle w:val="af"/>
              <w:jc w:val="center"/>
            </w:pPr>
          </w:p>
        </w:tc>
        <w:tc>
          <w:tcPr>
            <w:tcW w:w="544" w:type="pct"/>
            <w:shd w:val="clear" w:color="auto" w:fill="auto"/>
            <w:vAlign w:val="center"/>
          </w:tcPr>
          <w:p w14:paraId="70283ECD" w14:textId="5AC1F36B" w:rsidR="0011261A" w:rsidRPr="00F601AA" w:rsidRDefault="0011261A" w:rsidP="00EC0008">
            <w:pPr>
              <w:pStyle w:val="af"/>
              <w:jc w:val="center"/>
            </w:pPr>
          </w:p>
        </w:tc>
        <w:tc>
          <w:tcPr>
            <w:tcW w:w="544" w:type="pct"/>
            <w:shd w:val="clear" w:color="auto" w:fill="auto"/>
            <w:vAlign w:val="center"/>
          </w:tcPr>
          <w:p w14:paraId="52FE2E7D" w14:textId="59BA4A51" w:rsidR="0011261A" w:rsidRPr="00F601AA" w:rsidRDefault="0011261A" w:rsidP="00EC0008">
            <w:pPr>
              <w:pStyle w:val="af"/>
              <w:jc w:val="center"/>
            </w:pPr>
          </w:p>
        </w:tc>
        <w:tc>
          <w:tcPr>
            <w:tcW w:w="305" w:type="pct"/>
            <w:shd w:val="clear" w:color="auto" w:fill="auto"/>
            <w:vAlign w:val="center"/>
            <w:hideMark/>
          </w:tcPr>
          <w:p w14:paraId="7C4A6087" w14:textId="77777777" w:rsidR="0011261A" w:rsidRPr="00F601AA" w:rsidRDefault="0011261A" w:rsidP="00EC0008">
            <w:pPr>
              <w:pStyle w:val="af"/>
              <w:jc w:val="center"/>
            </w:pPr>
            <w:r w:rsidRPr="00F601AA">
              <w:t>--</w:t>
            </w:r>
          </w:p>
        </w:tc>
        <w:tc>
          <w:tcPr>
            <w:tcW w:w="370" w:type="pct"/>
            <w:shd w:val="clear" w:color="auto" w:fill="auto"/>
            <w:vAlign w:val="center"/>
            <w:hideMark/>
          </w:tcPr>
          <w:p w14:paraId="4C660331" w14:textId="77777777" w:rsidR="0011261A" w:rsidRPr="00F601AA" w:rsidRDefault="0011261A" w:rsidP="00EC0008">
            <w:pPr>
              <w:pStyle w:val="af"/>
              <w:jc w:val="center"/>
            </w:pPr>
            <w:r w:rsidRPr="00F601AA">
              <w:t>--</w:t>
            </w:r>
          </w:p>
        </w:tc>
      </w:tr>
      <w:tr w:rsidR="00F601AA" w:rsidRPr="00F601AA" w14:paraId="171EB84F" w14:textId="77777777" w:rsidTr="00EC0008">
        <w:trPr>
          <w:trHeight w:val="340"/>
          <w:jc w:val="center"/>
        </w:trPr>
        <w:tc>
          <w:tcPr>
            <w:tcW w:w="462" w:type="pct"/>
            <w:vMerge/>
            <w:vAlign w:val="center"/>
            <w:hideMark/>
          </w:tcPr>
          <w:p w14:paraId="7CD96D2C" w14:textId="77777777" w:rsidR="0011261A" w:rsidRPr="00F601AA" w:rsidRDefault="0011261A" w:rsidP="00EC0008">
            <w:pPr>
              <w:pStyle w:val="af"/>
              <w:jc w:val="center"/>
            </w:pPr>
          </w:p>
        </w:tc>
        <w:tc>
          <w:tcPr>
            <w:tcW w:w="298" w:type="pct"/>
            <w:vMerge/>
            <w:vAlign w:val="center"/>
            <w:hideMark/>
          </w:tcPr>
          <w:p w14:paraId="3C3E3E87" w14:textId="77777777" w:rsidR="0011261A" w:rsidRPr="00F601AA" w:rsidRDefault="0011261A" w:rsidP="00EC0008">
            <w:pPr>
              <w:pStyle w:val="af"/>
              <w:jc w:val="center"/>
            </w:pPr>
          </w:p>
        </w:tc>
        <w:tc>
          <w:tcPr>
            <w:tcW w:w="320" w:type="pct"/>
            <w:vMerge/>
            <w:vAlign w:val="center"/>
            <w:hideMark/>
          </w:tcPr>
          <w:p w14:paraId="3AF184B4" w14:textId="77777777" w:rsidR="0011261A" w:rsidRPr="00F601AA" w:rsidRDefault="0011261A" w:rsidP="00EC0008">
            <w:pPr>
              <w:pStyle w:val="af"/>
              <w:jc w:val="center"/>
            </w:pPr>
          </w:p>
        </w:tc>
        <w:tc>
          <w:tcPr>
            <w:tcW w:w="621" w:type="pct"/>
            <w:shd w:val="clear" w:color="auto" w:fill="auto"/>
            <w:vAlign w:val="center"/>
            <w:hideMark/>
          </w:tcPr>
          <w:p w14:paraId="5E7CC80D" w14:textId="77777777" w:rsidR="0011261A" w:rsidRPr="00F601AA" w:rsidRDefault="0011261A" w:rsidP="00EC0008">
            <w:pPr>
              <w:pStyle w:val="af"/>
              <w:jc w:val="center"/>
            </w:pPr>
            <w:r w:rsidRPr="00F601AA">
              <w:rPr>
                <w:rFonts w:hint="eastAsia"/>
              </w:rPr>
              <w:t>折算浓度</w:t>
            </w:r>
          </w:p>
        </w:tc>
        <w:tc>
          <w:tcPr>
            <w:tcW w:w="449" w:type="pct"/>
            <w:shd w:val="clear" w:color="auto" w:fill="auto"/>
            <w:vAlign w:val="center"/>
            <w:hideMark/>
          </w:tcPr>
          <w:p w14:paraId="741392AE" w14:textId="77777777" w:rsidR="0011261A" w:rsidRPr="00F601AA" w:rsidRDefault="0011261A" w:rsidP="00EC0008">
            <w:pPr>
              <w:pStyle w:val="af"/>
              <w:jc w:val="center"/>
            </w:pPr>
            <w:r w:rsidRPr="00F601AA">
              <w:t>mg/m</w:t>
            </w:r>
            <w:r w:rsidRPr="00F601AA">
              <w:rPr>
                <w:vertAlign w:val="superscript"/>
              </w:rPr>
              <w:t>3</w:t>
            </w:r>
          </w:p>
        </w:tc>
        <w:tc>
          <w:tcPr>
            <w:tcW w:w="544" w:type="pct"/>
            <w:shd w:val="clear" w:color="auto" w:fill="auto"/>
            <w:vAlign w:val="center"/>
          </w:tcPr>
          <w:p w14:paraId="2DEF15FF" w14:textId="1302CBA7" w:rsidR="0011261A" w:rsidRPr="00F601AA" w:rsidRDefault="0011261A" w:rsidP="00EC0008">
            <w:pPr>
              <w:pStyle w:val="af"/>
              <w:jc w:val="center"/>
            </w:pPr>
          </w:p>
        </w:tc>
        <w:tc>
          <w:tcPr>
            <w:tcW w:w="544" w:type="pct"/>
            <w:shd w:val="clear" w:color="auto" w:fill="auto"/>
            <w:vAlign w:val="center"/>
          </w:tcPr>
          <w:p w14:paraId="482BA9FC" w14:textId="5A79F041" w:rsidR="0011261A" w:rsidRPr="00F601AA" w:rsidRDefault="0011261A" w:rsidP="00EC0008">
            <w:pPr>
              <w:pStyle w:val="af"/>
              <w:jc w:val="center"/>
            </w:pPr>
          </w:p>
        </w:tc>
        <w:tc>
          <w:tcPr>
            <w:tcW w:w="544" w:type="pct"/>
            <w:shd w:val="clear" w:color="auto" w:fill="auto"/>
            <w:vAlign w:val="center"/>
          </w:tcPr>
          <w:p w14:paraId="4E24F3ED" w14:textId="1AF23F7A" w:rsidR="0011261A" w:rsidRPr="00F601AA" w:rsidRDefault="0011261A" w:rsidP="00EC0008">
            <w:pPr>
              <w:pStyle w:val="af"/>
              <w:jc w:val="center"/>
            </w:pPr>
          </w:p>
        </w:tc>
        <w:tc>
          <w:tcPr>
            <w:tcW w:w="544" w:type="pct"/>
            <w:shd w:val="clear" w:color="auto" w:fill="auto"/>
            <w:vAlign w:val="center"/>
          </w:tcPr>
          <w:p w14:paraId="7AAE9A98" w14:textId="3E9FFE79" w:rsidR="0011261A" w:rsidRPr="00F601AA" w:rsidRDefault="0011261A" w:rsidP="00EC0008">
            <w:pPr>
              <w:pStyle w:val="af"/>
              <w:jc w:val="center"/>
            </w:pPr>
          </w:p>
        </w:tc>
        <w:tc>
          <w:tcPr>
            <w:tcW w:w="305" w:type="pct"/>
            <w:shd w:val="clear" w:color="auto" w:fill="auto"/>
            <w:vAlign w:val="center"/>
            <w:hideMark/>
          </w:tcPr>
          <w:p w14:paraId="176DAEB6" w14:textId="18C72CA5" w:rsidR="0011261A" w:rsidRPr="00F601AA" w:rsidRDefault="0011261A" w:rsidP="00EC0008">
            <w:pPr>
              <w:pStyle w:val="af"/>
              <w:jc w:val="center"/>
            </w:pPr>
            <w:r w:rsidRPr="00F601AA">
              <w:t>≤</w:t>
            </w:r>
            <w:r w:rsidR="00EC0008" w:rsidRPr="00F601AA">
              <w:t>2</w:t>
            </w:r>
            <w:r w:rsidRPr="00F601AA">
              <w:t>00</w:t>
            </w:r>
          </w:p>
        </w:tc>
        <w:tc>
          <w:tcPr>
            <w:tcW w:w="370" w:type="pct"/>
            <w:shd w:val="clear" w:color="auto" w:fill="auto"/>
            <w:vAlign w:val="center"/>
            <w:hideMark/>
          </w:tcPr>
          <w:p w14:paraId="65D42866" w14:textId="77777777" w:rsidR="0011261A" w:rsidRPr="00F601AA" w:rsidRDefault="0011261A" w:rsidP="00EC0008">
            <w:pPr>
              <w:pStyle w:val="af"/>
              <w:jc w:val="center"/>
            </w:pPr>
            <w:r w:rsidRPr="00F601AA">
              <w:rPr>
                <w:rFonts w:hint="eastAsia"/>
              </w:rPr>
              <w:t>达标</w:t>
            </w:r>
          </w:p>
        </w:tc>
      </w:tr>
      <w:tr w:rsidR="00F601AA" w:rsidRPr="00F601AA" w14:paraId="2737F5B7" w14:textId="77777777" w:rsidTr="00EC0008">
        <w:trPr>
          <w:trHeight w:val="340"/>
          <w:jc w:val="center"/>
        </w:trPr>
        <w:tc>
          <w:tcPr>
            <w:tcW w:w="462" w:type="pct"/>
            <w:vMerge/>
            <w:vAlign w:val="center"/>
            <w:hideMark/>
          </w:tcPr>
          <w:p w14:paraId="10916DB8" w14:textId="77777777" w:rsidR="0011261A" w:rsidRPr="00F601AA" w:rsidRDefault="0011261A" w:rsidP="00EC0008">
            <w:pPr>
              <w:pStyle w:val="af"/>
              <w:jc w:val="center"/>
            </w:pPr>
          </w:p>
        </w:tc>
        <w:tc>
          <w:tcPr>
            <w:tcW w:w="298" w:type="pct"/>
            <w:vMerge/>
            <w:vAlign w:val="center"/>
            <w:hideMark/>
          </w:tcPr>
          <w:p w14:paraId="362AD61B" w14:textId="77777777" w:rsidR="0011261A" w:rsidRPr="00F601AA" w:rsidRDefault="0011261A" w:rsidP="00EC0008">
            <w:pPr>
              <w:pStyle w:val="af"/>
              <w:jc w:val="center"/>
            </w:pPr>
          </w:p>
        </w:tc>
        <w:tc>
          <w:tcPr>
            <w:tcW w:w="320" w:type="pct"/>
            <w:vMerge/>
            <w:vAlign w:val="center"/>
            <w:hideMark/>
          </w:tcPr>
          <w:p w14:paraId="24648E5F" w14:textId="77777777" w:rsidR="0011261A" w:rsidRPr="00F601AA" w:rsidRDefault="0011261A" w:rsidP="00EC0008">
            <w:pPr>
              <w:pStyle w:val="af"/>
              <w:jc w:val="center"/>
            </w:pPr>
          </w:p>
        </w:tc>
        <w:tc>
          <w:tcPr>
            <w:tcW w:w="621" w:type="pct"/>
            <w:shd w:val="clear" w:color="auto" w:fill="auto"/>
            <w:vAlign w:val="center"/>
            <w:hideMark/>
          </w:tcPr>
          <w:p w14:paraId="40B68DB5" w14:textId="77777777" w:rsidR="0011261A" w:rsidRPr="00F601AA" w:rsidRDefault="0011261A" w:rsidP="00EC0008">
            <w:pPr>
              <w:pStyle w:val="af"/>
              <w:jc w:val="center"/>
            </w:pPr>
            <w:r w:rsidRPr="00F601AA">
              <w:rPr>
                <w:rFonts w:hint="eastAsia"/>
              </w:rPr>
              <w:t>排放速率</w:t>
            </w:r>
          </w:p>
        </w:tc>
        <w:tc>
          <w:tcPr>
            <w:tcW w:w="449" w:type="pct"/>
            <w:shd w:val="clear" w:color="auto" w:fill="auto"/>
            <w:vAlign w:val="center"/>
            <w:hideMark/>
          </w:tcPr>
          <w:p w14:paraId="36671F43" w14:textId="77777777" w:rsidR="0011261A" w:rsidRPr="00F601AA" w:rsidRDefault="0011261A" w:rsidP="00EC0008">
            <w:pPr>
              <w:pStyle w:val="af"/>
              <w:jc w:val="center"/>
            </w:pPr>
            <w:r w:rsidRPr="00F601AA">
              <w:t>kg/h</w:t>
            </w:r>
          </w:p>
        </w:tc>
        <w:tc>
          <w:tcPr>
            <w:tcW w:w="544" w:type="pct"/>
            <w:shd w:val="clear" w:color="auto" w:fill="auto"/>
            <w:vAlign w:val="center"/>
          </w:tcPr>
          <w:p w14:paraId="2D272442" w14:textId="3F8ACCF0" w:rsidR="0011261A" w:rsidRPr="00F601AA" w:rsidRDefault="0011261A" w:rsidP="00EC0008">
            <w:pPr>
              <w:pStyle w:val="af"/>
              <w:jc w:val="center"/>
            </w:pPr>
          </w:p>
        </w:tc>
        <w:tc>
          <w:tcPr>
            <w:tcW w:w="544" w:type="pct"/>
            <w:shd w:val="clear" w:color="auto" w:fill="auto"/>
            <w:vAlign w:val="center"/>
          </w:tcPr>
          <w:p w14:paraId="51A6C66D" w14:textId="6E5B4C4B" w:rsidR="0011261A" w:rsidRPr="00F601AA" w:rsidRDefault="0011261A" w:rsidP="00EC0008">
            <w:pPr>
              <w:pStyle w:val="af"/>
              <w:jc w:val="center"/>
            </w:pPr>
          </w:p>
        </w:tc>
        <w:tc>
          <w:tcPr>
            <w:tcW w:w="544" w:type="pct"/>
            <w:shd w:val="clear" w:color="auto" w:fill="auto"/>
            <w:vAlign w:val="center"/>
          </w:tcPr>
          <w:p w14:paraId="06172442" w14:textId="0336F4D5" w:rsidR="0011261A" w:rsidRPr="00F601AA" w:rsidRDefault="0011261A" w:rsidP="00EC0008">
            <w:pPr>
              <w:pStyle w:val="af"/>
              <w:jc w:val="center"/>
            </w:pPr>
          </w:p>
        </w:tc>
        <w:tc>
          <w:tcPr>
            <w:tcW w:w="544" w:type="pct"/>
            <w:shd w:val="clear" w:color="auto" w:fill="auto"/>
            <w:vAlign w:val="center"/>
          </w:tcPr>
          <w:p w14:paraId="40D6B797" w14:textId="6D4B7791" w:rsidR="0011261A" w:rsidRPr="00F601AA" w:rsidRDefault="0011261A" w:rsidP="00EC0008">
            <w:pPr>
              <w:pStyle w:val="af"/>
              <w:jc w:val="center"/>
            </w:pPr>
          </w:p>
        </w:tc>
        <w:tc>
          <w:tcPr>
            <w:tcW w:w="305" w:type="pct"/>
            <w:shd w:val="clear" w:color="auto" w:fill="auto"/>
            <w:vAlign w:val="center"/>
            <w:hideMark/>
          </w:tcPr>
          <w:p w14:paraId="084DFDDE" w14:textId="77777777" w:rsidR="0011261A" w:rsidRPr="00F601AA" w:rsidRDefault="0011261A" w:rsidP="00EC0008">
            <w:pPr>
              <w:pStyle w:val="af"/>
              <w:jc w:val="center"/>
            </w:pPr>
            <w:r w:rsidRPr="00F601AA">
              <w:t>--</w:t>
            </w:r>
          </w:p>
        </w:tc>
        <w:tc>
          <w:tcPr>
            <w:tcW w:w="370" w:type="pct"/>
            <w:shd w:val="clear" w:color="auto" w:fill="auto"/>
            <w:vAlign w:val="center"/>
            <w:hideMark/>
          </w:tcPr>
          <w:p w14:paraId="3310D13E" w14:textId="77777777" w:rsidR="0011261A" w:rsidRPr="00F601AA" w:rsidRDefault="0011261A" w:rsidP="00EC0008">
            <w:pPr>
              <w:pStyle w:val="af"/>
              <w:jc w:val="center"/>
            </w:pPr>
            <w:r w:rsidRPr="00F601AA">
              <w:t>--</w:t>
            </w:r>
          </w:p>
        </w:tc>
      </w:tr>
    </w:tbl>
    <w:p w14:paraId="6DAC6376" w14:textId="77777777" w:rsidR="00D07A7E" w:rsidRPr="00F601AA" w:rsidRDefault="00D07A7E" w:rsidP="00EC0008">
      <w:pPr>
        <w:pStyle w:val="a5"/>
        <w:numPr>
          <w:ilvl w:val="0"/>
          <w:numId w:val="0"/>
        </w:numPr>
        <w:spacing w:before="240"/>
      </w:pPr>
      <w:r w:rsidRPr="00F601AA">
        <w:rPr>
          <w:rFonts w:hint="eastAsia"/>
        </w:rPr>
        <w:t>（</w:t>
      </w:r>
      <w:r w:rsidRPr="00F601AA">
        <w:t>2</w:t>
      </w:r>
      <w:r w:rsidRPr="00F601AA">
        <w:rPr>
          <w:rFonts w:hint="eastAsia"/>
        </w:rPr>
        <w:t>）无组织废气排放源强</w:t>
      </w:r>
    </w:p>
    <w:p w14:paraId="2D9AF282" w14:textId="7ADE6F01" w:rsidR="00F601AA" w:rsidRDefault="00D07A7E" w:rsidP="00FC59C4">
      <w:pPr>
        <w:ind w:firstLine="480"/>
        <w:sectPr w:rsidR="00F601AA" w:rsidSect="00F2690D">
          <w:headerReference w:type="default" r:id="rId29"/>
          <w:pgSz w:w="11906" w:h="16838" w:code="9"/>
          <w:pgMar w:top="1418" w:right="1418" w:bottom="1418" w:left="1418" w:header="851" w:footer="992" w:gutter="284"/>
          <w:cols w:space="425"/>
          <w:docGrid w:linePitch="326"/>
        </w:sectPr>
      </w:pPr>
      <w:r w:rsidRPr="00F601AA">
        <w:rPr>
          <w:rFonts w:hint="eastAsia"/>
        </w:rPr>
        <w:t>无组织排放废气主要为污水站恶臭。厂区内自建</w:t>
      </w:r>
      <w:r w:rsidRPr="00F601AA">
        <w:t>1</w:t>
      </w:r>
      <w:r w:rsidRPr="00F601AA">
        <w:rPr>
          <w:rFonts w:hint="eastAsia"/>
        </w:rPr>
        <w:t>套污水处理设施，污水处理过程中可能产生恶臭废气的污水处理构筑物为调节池、污泥浓缩池及污泥堆场等，污染因子有臭气浓度、</w:t>
      </w:r>
      <w:r w:rsidRPr="00F601AA">
        <w:t>NH</w:t>
      </w:r>
      <w:r w:rsidRPr="00F601AA">
        <w:rPr>
          <w:vertAlign w:val="subscript"/>
        </w:rPr>
        <w:t>3</w:t>
      </w:r>
      <w:r w:rsidRPr="00F601AA">
        <w:rPr>
          <w:rFonts w:hint="eastAsia"/>
        </w:rPr>
        <w:t>和</w:t>
      </w:r>
      <w:r w:rsidRPr="00F601AA">
        <w:t>H</w:t>
      </w:r>
      <w:r w:rsidRPr="00F601AA">
        <w:rPr>
          <w:vertAlign w:val="subscript"/>
        </w:rPr>
        <w:t>2</w:t>
      </w:r>
      <w:r w:rsidRPr="00F601AA">
        <w:t>S</w:t>
      </w:r>
      <w:r w:rsidRPr="00F601AA">
        <w:rPr>
          <w:rFonts w:hint="eastAsia"/>
        </w:rPr>
        <w:t>。恶臭的产生情况与污水水质、停留时间及气象条件密切相关，</w:t>
      </w:r>
      <w:r w:rsidR="005365B6" w:rsidRPr="00F601AA">
        <w:rPr>
          <w:rFonts w:hint="eastAsia"/>
        </w:rPr>
        <w:t>验收期间未检测</w:t>
      </w:r>
      <w:r w:rsidRPr="00F601AA">
        <w:rPr>
          <w:rFonts w:hint="eastAsia"/>
        </w:rPr>
        <w:t>。</w:t>
      </w:r>
      <w:r w:rsidR="005365B6" w:rsidRPr="00F601AA">
        <w:rPr>
          <w:rFonts w:hint="eastAsia"/>
        </w:rPr>
        <w:t>现状老厂已经拆除</w:t>
      </w:r>
      <w:r w:rsidR="00EC0008" w:rsidRPr="00F601AA">
        <w:rPr>
          <w:rFonts w:hint="eastAsia"/>
        </w:rPr>
        <w:t>，根据拆除前企业自行监测报告，厂界</w:t>
      </w:r>
      <w:r w:rsidR="005D23A8" w:rsidRPr="00F601AA">
        <w:rPr>
          <w:rFonts w:hint="eastAsia"/>
        </w:rPr>
        <w:t>无组织</w:t>
      </w:r>
      <w:r w:rsidR="00EC0008" w:rsidRPr="00F601AA">
        <w:rPr>
          <w:rFonts w:hint="eastAsia"/>
        </w:rPr>
        <w:t>废气</w:t>
      </w:r>
      <w:r w:rsidR="005D23A8" w:rsidRPr="00F601AA">
        <w:rPr>
          <w:rFonts w:hint="eastAsia"/>
        </w:rPr>
        <w:t>监测结果</w:t>
      </w:r>
      <w:r w:rsidR="00EC0008" w:rsidRPr="00F601AA">
        <w:rPr>
          <w:rFonts w:hint="eastAsia"/>
        </w:rPr>
        <w:t>均可达标排放，详见</w:t>
      </w:r>
      <w:r w:rsidR="005D23A8" w:rsidRPr="00F601AA">
        <w:fldChar w:fldCharType="begin"/>
      </w:r>
      <w:r w:rsidR="005D23A8" w:rsidRPr="00F601AA">
        <w:instrText xml:space="preserve"> </w:instrText>
      </w:r>
      <w:r w:rsidR="005D23A8" w:rsidRPr="00F601AA">
        <w:rPr>
          <w:rFonts w:hint="eastAsia"/>
        </w:rPr>
        <w:instrText>REF _Ref68603278 \r \h</w:instrText>
      </w:r>
      <w:r w:rsidR="005D23A8" w:rsidRPr="00F601AA">
        <w:instrText xml:space="preserve">  \* MERGEFORMAT </w:instrText>
      </w:r>
      <w:r w:rsidR="005D23A8" w:rsidRPr="00F601AA">
        <w:fldChar w:fldCharType="separate"/>
      </w:r>
      <w:r w:rsidR="0079560F">
        <w:rPr>
          <w:rFonts w:hint="eastAsia"/>
        </w:rPr>
        <w:t>表</w:t>
      </w:r>
      <w:r w:rsidR="0079560F">
        <w:rPr>
          <w:rFonts w:hint="eastAsia"/>
        </w:rPr>
        <w:t>3.3-6</w:t>
      </w:r>
      <w:r w:rsidR="005D23A8" w:rsidRPr="00F601AA">
        <w:fldChar w:fldCharType="end"/>
      </w:r>
      <w:r w:rsidR="005365B6" w:rsidRPr="00F601AA">
        <w:rPr>
          <w:rFonts w:hint="eastAsia"/>
        </w:rPr>
        <w:t>。</w:t>
      </w:r>
    </w:p>
    <w:p w14:paraId="29AB6638" w14:textId="590D0F50" w:rsidR="00EC0008" w:rsidRPr="00F601AA" w:rsidRDefault="005D23A8" w:rsidP="00EC0008">
      <w:pPr>
        <w:pStyle w:val="a6"/>
        <w:spacing w:before="120"/>
      </w:pPr>
      <w:bookmarkStart w:id="85" w:name="_Ref68603278"/>
      <w:r w:rsidRPr="00F601AA">
        <w:rPr>
          <w:rFonts w:hint="eastAsia"/>
        </w:rPr>
        <w:lastRenderedPageBreak/>
        <w:t>无组织废气监测结果一览表</w:t>
      </w:r>
      <w:bookmarkEnd w:id="85"/>
      <w:r w:rsidR="007D3DCB" w:rsidRPr="00F601AA">
        <w:rPr>
          <w:rFonts w:hint="eastAsia"/>
        </w:rPr>
        <w:t>（</w:t>
      </w:r>
      <w:r w:rsidR="007D3DCB" w:rsidRPr="00F601AA">
        <w:rPr>
          <w:rFonts w:hint="eastAsia"/>
        </w:rPr>
        <w:t>2</w:t>
      </w:r>
      <w:r w:rsidR="007D3DCB" w:rsidRPr="00F601AA">
        <w:t>019</w:t>
      </w:r>
      <w:r w:rsidR="007D3DCB" w:rsidRPr="00F601AA">
        <w:rPr>
          <w:rFonts w:hint="eastAsia"/>
        </w:rPr>
        <w:t>年</w:t>
      </w:r>
      <w:r w:rsidR="007D3DCB" w:rsidRPr="00F601AA">
        <w:rPr>
          <w:rFonts w:hint="eastAsia"/>
        </w:rPr>
        <w:t>1</w:t>
      </w:r>
      <w:r w:rsidR="007D3DCB" w:rsidRPr="00F601AA">
        <w:rPr>
          <w:rFonts w:hint="eastAsia"/>
        </w:rPr>
        <w:t>月</w:t>
      </w:r>
      <w:r w:rsidR="007D3DCB" w:rsidRPr="00F601AA">
        <w:t>7</w:t>
      </w:r>
      <w:r w:rsidR="007D3DCB" w:rsidRPr="00F601AA">
        <w:rPr>
          <w:rFonts w:hint="eastAsia"/>
        </w:rPr>
        <w:t>日）</w:t>
      </w:r>
    </w:p>
    <w:tbl>
      <w:tblPr>
        <w:tblStyle w:val="affffffffffffffffffff2"/>
        <w:tblW w:w="0" w:type="auto"/>
        <w:tblLook w:val="04A0" w:firstRow="1" w:lastRow="0" w:firstColumn="1" w:lastColumn="0" w:noHBand="0" w:noVBand="1"/>
      </w:tblPr>
      <w:tblGrid>
        <w:gridCol w:w="1166"/>
        <w:gridCol w:w="1085"/>
        <w:gridCol w:w="1123"/>
        <w:gridCol w:w="1123"/>
        <w:gridCol w:w="1123"/>
        <w:gridCol w:w="1124"/>
        <w:gridCol w:w="1252"/>
        <w:gridCol w:w="1006"/>
      </w:tblGrid>
      <w:tr w:rsidR="00F601AA" w:rsidRPr="00F601AA" w14:paraId="40124FB7" w14:textId="41FD239D" w:rsidTr="005D23A8">
        <w:trPr>
          <w:trHeight w:val="165"/>
        </w:trPr>
        <w:tc>
          <w:tcPr>
            <w:tcW w:w="1166" w:type="dxa"/>
            <w:vMerge w:val="restart"/>
            <w:vAlign w:val="center"/>
          </w:tcPr>
          <w:p w14:paraId="543EEF2D" w14:textId="03FB0858" w:rsidR="005D23A8" w:rsidRPr="00F601AA" w:rsidRDefault="005D23A8" w:rsidP="005D23A8">
            <w:pPr>
              <w:pStyle w:val="af"/>
              <w:jc w:val="center"/>
            </w:pPr>
            <w:r w:rsidRPr="00F601AA">
              <w:t>监测项目</w:t>
            </w:r>
          </w:p>
        </w:tc>
        <w:tc>
          <w:tcPr>
            <w:tcW w:w="1085" w:type="dxa"/>
            <w:vMerge w:val="restart"/>
            <w:vAlign w:val="center"/>
          </w:tcPr>
          <w:p w14:paraId="0D6A7FCC" w14:textId="5A8481E5" w:rsidR="005D23A8" w:rsidRPr="00F601AA" w:rsidRDefault="005D23A8" w:rsidP="005D23A8">
            <w:pPr>
              <w:pStyle w:val="af"/>
              <w:jc w:val="center"/>
            </w:pPr>
            <w:r w:rsidRPr="00F601AA">
              <w:t>监测点位</w:t>
            </w:r>
          </w:p>
        </w:tc>
        <w:tc>
          <w:tcPr>
            <w:tcW w:w="4493" w:type="dxa"/>
            <w:gridSpan w:val="4"/>
            <w:vAlign w:val="center"/>
          </w:tcPr>
          <w:p w14:paraId="6088FB4C" w14:textId="59BE7FE6" w:rsidR="005D23A8" w:rsidRPr="00F601AA" w:rsidRDefault="005D23A8" w:rsidP="005D23A8">
            <w:pPr>
              <w:pStyle w:val="af"/>
              <w:jc w:val="center"/>
            </w:pPr>
            <w:r w:rsidRPr="00F601AA">
              <w:rPr>
                <w:rFonts w:hint="eastAsia"/>
              </w:rPr>
              <w:t>监测结果（</w:t>
            </w:r>
            <w:r w:rsidRPr="00F601AA">
              <w:rPr>
                <w:rFonts w:hint="eastAsia"/>
              </w:rPr>
              <w:t>mg</w:t>
            </w:r>
            <w:r w:rsidRPr="00F601AA">
              <w:t>/</w:t>
            </w:r>
            <w:r w:rsidRPr="00F601AA">
              <w:rPr>
                <w:rFonts w:hint="eastAsia"/>
              </w:rPr>
              <w:t>m</w:t>
            </w:r>
            <w:r w:rsidRPr="00F601AA">
              <w:rPr>
                <w:vertAlign w:val="superscript"/>
              </w:rPr>
              <w:t>3</w:t>
            </w:r>
            <w:r w:rsidRPr="00F601AA">
              <w:rPr>
                <w:rFonts w:hint="eastAsia"/>
              </w:rPr>
              <w:t>）</w:t>
            </w:r>
          </w:p>
        </w:tc>
        <w:tc>
          <w:tcPr>
            <w:tcW w:w="1252" w:type="dxa"/>
            <w:vMerge w:val="restart"/>
            <w:vAlign w:val="center"/>
          </w:tcPr>
          <w:p w14:paraId="14B7F37C" w14:textId="77777777" w:rsidR="005D23A8" w:rsidRPr="00F601AA" w:rsidRDefault="005D23A8" w:rsidP="005D23A8">
            <w:pPr>
              <w:pStyle w:val="af"/>
              <w:jc w:val="center"/>
            </w:pPr>
            <w:r w:rsidRPr="00F601AA">
              <w:rPr>
                <w:rFonts w:hint="eastAsia"/>
              </w:rPr>
              <w:t>标准限值</w:t>
            </w:r>
          </w:p>
          <w:p w14:paraId="021D7B5D" w14:textId="70048BEC" w:rsidR="005D23A8" w:rsidRPr="00F601AA" w:rsidRDefault="005D23A8" w:rsidP="005D23A8">
            <w:pPr>
              <w:pStyle w:val="af"/>
              <w:jc w:val="center"/>
            </w:pPr>
            <w:r w:rsidRPr="00F601AA">
              <w:rPr>
                <w:rFonts w:hint="eastAsia"/>
              </w:rPr>
              <w:t>（</w:t>
            </w:r>
            <w:r w:rsidRPr="00F601AA">
              <w:rPr>
                <w:rFonts w:hint="eastAsia"/>
              </w:rPr>
              <w:t>mg</w:t>
            </w:r>
            <w:r w:rsidRPr="00F601AA">
              <w:t>/</w:t>
            </w:r>
            <w:r w:rsidRPr="00F601AA">
              <w:rPr>
                <w:rFonts w:hint="eastAsia"/>
              </w:rPr>
              <w:t>m</w:t>
            </w:r>
            <w:r w:rsidRPr="00F601AA">
              <w:rPr>
                <w:vertAlign w:val="superscript"/>
              </w:rPr>
              <w:t>3</w:t>
            </w:r>
            <w:r w:rsidRPr="00F601AA">
              <w:rPr>
                <w:rFonts w:hint="eastAsia"/>
              </w:rPr>
              <w:t>）</w:t>
            </w:r>
          </w:p>
        </w:tc>
        <w:tc>
          <w:tcPr>
            <w:tcW w:w="1006" w:type="dxa"/>
            <w:vMerge w:val="restart"/>
            <w:vAlign w:val="center"/>
          </w:tcPr>
          <w:p w14:paraId="4BF4D5F4" w14:textId="77777777" w:rsidR="005D23A8" w:rsidRPr="00F601AA" w:rsidRDefault="005D23A8" w:rsidP="005D23A8">
            <w:pPr>
              <w:pStyle w:val="af"/>
              <w:jc w:val="center"/>
            </w:pPr>
            <w:r w:rsidRPr="00F601AA">
              <w:rPr>
                <w:rFonts w:hint="eastAsia"/>
              </w:rPr>
              <w:t>厂界达</w:t>
            </w:r>
          </w:p>
          <w:p w14:paraId="274C12A2" w14:textId="3D56F4A9" w:rsidR="005D23A8" w:rsidRPr="00F601AA" w:rsidRDefault="005D23A8" w:rsidP="005D23A8">
            <w:pPr>
              <w:pStyle w:val="af"/>
              <w:jc w:val="center"/>
            </w:pPr>
            <w:r w:rsidRPr="00F601AA">
              <w:rPr>
                <w:rFonts w:hint="eastAsia"/>
              </w:rPr>
              <w:t>标分析</w:t>
            </w:r>
          </w:p>
        </w:tc>
      </w:tr>
      <w:tr w:rsidR="00F601AA" w:rsidRPr="00F601AA" w14:paraId="09B4E873" w14:textId="2C73871A" w:rsidTr="005D23A8">
        <w:trPr>
          <w:trHeight w:val="165"/>
        </w:trPr>
        <w:tc>
          <w:tcPr>
            <w:tcW w:w="1166" w:type="dxa"/>
            <w:vMerge/>
            <w:vAlign w:val="center"/>
          </w:tcPr>
          <w:p w14:paraId="0B9B43AE" w14:textId="77777777" w:rsidR="005D23A8" w:rsidRPr="00F601AA" w:rsidRDefault="005D23A8" w:rsidP="005D23A8">
            <w:pPr>
              <w:pStyle w:val="af"/>
              <w:jc w:val="center"/>
            </w:pPr>
          </w:p>
        </w:tc>
        <w:tc>
          <w:tcPr>
            <w:tcW w:w="1085" w:type="dxa"/>
            <w:vMerge/>
            <w:vAlign w:val="center"/>
          </w:tcPr>
          <w:p w14:paraId="5E8026AD" w14:textId="77777777" w:rsidR="005D23A8" w:rsidRPr="00F601AA" w:rsidRDefault="005D23A8" w:rsidP="005D23A8">
            <w:pPr>
              <w:pStyle w:val="af"/>
              <w:jc w:val="center"/>
            </w:pPr>
          </w:p>
        </w:tc>
        <w:tc>
          <w:tcPr>
            <w:tcW w:w="1123" w:type="dxa"/>
            <w:vAlign w:val="center"/>
          </w:tcPr>
          <w:p w14:paraId="729250A9" w14:textId="5846DED8" w:rsidR="005D23A8" w:rsidRPr="00F601AA" w:rsidRDefault="005D23A8" w:rsidP="005D23A8">
            <w:pPr>
              <w:pStyle w:val="af"/>
              <w:jc w:val="center"/>
            </w:pPr>
            <w:r w:rsidRPr="00F601AA">
              <w:rPr>
                <w:rFonts w:hint="eastAsia"/>
              </w:rPr>
              <w:t>第</w:t>
            </w:r>
            <w:r w:rsidRPr="00F601AA">
              <w:rPr>
                <w:rFonts w:hint="eastAsia"/>
              </w:rPr>
              <w:t>1</w:t>
            </w:r>
            <w:r w:rsidRPr="00F601AA">
              <w:rPr>
                <w:rFonts w:hint="eastAsia"/>
              </w:rPr>
              <w:t>次</w:t>
            </w:r>
          </w:p>
        </w:tc>
        <w:tc>
          <w:tcPr>
            <w:tcW w:w="1123" w:type="dxa"/>
            <w:vAlign w:val="center"/>
          </w:tcPr>
          <w:p w14:paraId="722D48C5" w14:textId="4461E003" w:rsidR="005D23A8" w:rsidRPr="00F601AA" w:rsidRDefault="005D23A8" w:rsidP="005D23A8">
            <w:pPr>
              <w:pStyle w:val="af"/>
              <w:jc w:val="center"/>
            </w:pPr>
            <w:r w:rsidRPr="00F601AA">
              <w:rPr>
                <w:rFonts w:hint="eastAsia"/>
              </w:rPr>
              <w:t>第</w:t>
            </w:r>
            <w:r w:rsidRPr="00F601AA">
              <w:t>2</w:t>
            </w:r>
            <w:r w:rsidRPr="00F601AA">
              <w:rPr>
                <w:rFonts w:hint="eastAsia"/>
              </w:rPr>
              <w:t>次</w:t>
            </w:r>
          </w:p>
        </w:tc>
        <w:tc>
          <w:tcPr>
            <w:tcW w:w="1123" w:type="dxa"/>
            <w:vAlign w:val="center"/>
          </w:tcPr>
          <w:p w14:paraId="4E4DA4A0" w14:textId="7952917A" w:rsidR="005D23A8" w:rsidRPr="00F601AA" w:rsidRDefault="005D23A8" w:rsidP="005D23A8">
            <w:pPr>
              <w:pStyle w:val="af"/>
              <w:jc w:val="center"/>
            </w:pPr>
            <w:r w:rsidRPr="00F601AA">
              <w:rPr>
                <w:rFonts w:hint="eastAsia"/>
              </w:rPr>
              <w:t>第</w:t>
            </w:r>
            <w:r w:rsidRPr="00F601AA">
              <w:t>3</w:t>
            </w:r>
            <w:r w:rsidRPr="00F601AA">
              <w:rPr>
                <w:rFonts w:hint="eastAsia"/>
              </w:rPr>
              <w:t>次</w:t>
            </w:r>
          </w:p>
        </w:tc>
        <w:tc>
          <w:tcPr>
            <w:tcW w:w="1124" w:type="dxa"/>
            <w:vAlign w:val="center"/>
          </w:tcPr>
          <w:p w14:paraId="7558AB16" w14:textId="6FA3F751" w:rsidR="005D23A8" w:rsidRPr="00F601AA" w:rsidRDefault="005D23A8" w:rsidP="005D23A8">
            <w:pPr>
              <w:pStyle w:val="af"/>
              <w:jc w:val="center"/>
            </w:pPr>
            <w:r w:rsidRPr="00F601AA">
              <w:rPr>
                <w:rFonts w:hint="eastAsia"/>
              </w:rPr>
              <w:t>最大值</w:t>
            </w:r>
          </w:p>
        </w:tc>
        <w:tc>
          <w:tcPr>
            <w:tcW w:w="1252" w:type="dxa"/>
            <w:vMerge/>
            <w:vAlign w:val="center"/>
          </w:tcPr>
          <w:p w14:paraId="65A86EF0" w14:textId="77777777" w:rsidR="005D23A8" w:rsidRPr="00F601AA" w:rsidRDefault="005D23A8" w:rsidP="005D23A8">
            <w:pPr>
              <w:pStyle w:val="af"/>
              <w:jc w:val="center"/>
            </w:pPr>
          </w:p>
        </w:tc>
        <w:tc>
          <w:tcPr>
            <w:tcW w:w="1006" w:type="dxa"/>
            <w:vMerge/>
            <w:vAlign w:val="center"/>
          </w:tcPr>
          <w:p w14:paraId="6712B766" w14:textId="77777777" w:rsidR="005D23A8" w:rsidRPr="00F601AA" w:rsidRDefault="005D23A8" w:rsidP="005D23A8">
            <w:pPr>
              <w:pStyle w:val="af"/>
              <w:jc w:val="center"/>
            </w:pPr>
          </w:p>
        </w:tc>
      </w:tr>
      <w:tr w:rsidR="00F601AA" w:rsidRPr="00F601AA" w14:paraId="79E0DECA" w14:textId="5412C4C8" w:rsidTr="005D23A8">
        <w:tc>
          <w:tcPr>
            <w:tcW w:w="1166" w:type="dxa"/>
            <w:vMerge w:val="restart"/>
            <w:vAlign w:val="center"/>
          </w:tcPr>
          <w:p w14:paraId="1988EA6A" w14:textId="507BBD5B" w:rsidR="005D23A8" w:rsidRPr="00F601AA" w:rsidRDefault="005D23A8" w:rsidP="005D23A8">
            <w:pPr>
              <w:pStyle w:val="af"/>
              <w:jc w:val="center"/>
            </w:pPr>
            <w:r w:rsidRPr="00F601AA">
              <w:rPr>
                <w:rFonts w:hint="eastAsia"/>
              </w:rPr>
              <w:t>颗粒物</w:t>
            </w:r>
          </w:p>
        </w:tc>
        <w:tc>
          <w:tcPr>
            <w:tcW w:w="1085" w:type="dxa"/>
            <w:vAlign w:val="center"/>
          </w:tcPr>
          <w:p w14:paraId="3495A133" w14:textId="2234A5CC" w:rsidR="005D23A8" w:rsidRPr="00F601AA" w:rsidRDefault="005D23A8" w:rsidP="005D23A8">
            <w:pPr>
              <w:pStyle w:val="af"/>
              <w:jc w:val="center"/>
            </w:pPr>
            <w:r w:rsidRPr="00F601AA">
              <w:rPr>
                <w:rFonts w:hint="eastAsia"/>
              </w:rPr>
              <w:t>上风向</w:t>
            </w:r>
            <w:r w:rsidRPr="00F601AA">
              <w:rPr>
                <w:rFonts w:hint="eastAsia"/>
              </w:rPr>
              <w:t>1#</w:t>
            </w:r>
          </w:p>
        </w:tc>
        <w:tc>
          <w:tcPr>
            <w:tcW w:w="1123" w:type="dxa"/>
            <w:vAlign w:val="center"/>
          </w:tcPr>
          <w:p w14:paraId="4ECE7603" w14:textId="317D674F" w:rsidR="005D23A8" w:rsidRPr="00F601AA" w:rsidRDefault="005D23A8" w:rsidP="005D23A8">
            <w:pPr>
              <w:pStyle w:val="af"/>
              <w:jc w:val="center"/>
            </w:pPr>
          </w:p>
        </w:tc>
        <w:tc>
          <w:tcPr>
            <w:tcW w:w="1123" w:type="dxa"/>
            <w:vAlign w:val="center"/>
          </w:tcPr>
          <w:p w14:paraId="6B56004F" w14:textId="4BB67398" w:rsidR="005D23A8" w:rsidRPr="00F601AA" w:rsidRDefault="005D23A8" w:rsidP="005D23A8">
            <w:pPr>
              <w:pStyle w:val="af"/>
              <w:jc w:val="center"/>
            </w:pPr>
          </w:p>
        </w:tc>
        <w:tc>
          <w:tcPr>
            <w:tcW w:w="1123" w:type="dxa"/>
            <w:vAlign w:val="center"/>
          </w:tcPr>
          <w:p w14:paraId="5D56CE49" w14:textId="4AE4EF20" w:rsidR="005D23A8" w:rsidRPr="00F601AA" w:rsidRDefault="005D23A8" w:rsidP="005D23A8">
            <w:pPr>
              <w:pStyle w:val="af"/>
              <w:jc w:val="center"/>
            </w:pPr>
          </w:p>
        </w:tc>
        <w:tc>
          <w:tcPr>
            <w:tcW w:w="1124" w:type="dxa"/>
            <w:vMerge w:val="restart"/>
            <w:vAlign w:val="center"/>
          </w:tcPr>
          <w:p w14:paraId="66349C76" w14:textId="52273650" w:rsidR="005D23A8" w:rsidRPr="00F601AA" w:rsidRDefault="005D23A8" w:rsidP="005D23A8">
            <w:pPr>
              <w:pStyle w:val="af"/>
              <w:jc w:val="center"/>
            </w:pPr>
          </w:p>
        </w:tc>
        <w:tc>
          <w:tcPr>
            <w:tcW w:w="1252" w:type="dxa"/>
            <w:vMerge w:val="restart"/>
            <w:vAlign w:val="center"/>
          </w:tcPr>
          <w:p w14:paraId="0B6341D2" w14:textId="5FC1BAD8" w:rsidR="005D23A8" w:rsidRPr="00F601AA" w:rsidRDefault="005D23A8" w:rsidP="005D23A8">
            <w:pPr>
              <w:pStyle w:val="af"/>
              <w:jc w:val="center"/>
            </w:pPr>
            <w:r w:rsidRPr="00F601AA">
              <w:rPr>
                <w:rFonts w:hint="eastAsia"/>
              </w:rPr>
              <w:t>1</w:t>
            </w:r>
            <w:r w:rsidRPr="00F601AA">
              <w:t>.0</w:t>
            </w:r>
          </w:p>
        </w:tc>
        <w:tc>
          <w:tcPr>
            <w:tcW w:w="1006" w:type="dxa"/>
            <w:vMerge w:val="restart"/>
            <w:vAlign w:val="center"/>
          </w:tcPr>
          <w:p w14:paraId="6F1408BE" w14:textId="2C176AD8" w:rsidR="005D23A8" w:rsidRPr="00F601AA" w:rsidRDefault="005D23A8" w:rsidP="005D23A8">
            <w:pPr>
              <w:pStyle w:val="af"/>
              <w:jc w:val="center"/>
            </w:pPr>
            <w:r w:rsidRPr="00F601AA">
              <w:rPr>
                <w:rFonts w:hint="eastAsia"/>
              </w:rPr>
              <w:t>达标</w:t>
            </w:r>
          </w:p>
        </w:tc>
      </w:tr>
      <w:tr w:rsidR="00F601AA" w:rsidRPr="00F601AA" w14:paraId="3155B8E1" w14:textId="6EA043ED" w:rsidTr="005D23A8">
        <w:tc>
          <w:tcPr>
            <w:tcW w:w="1166" w:type="dxa"/>
            <w:vMerge/>
            <w:vAlign w:val="center"/>
          </w:tcPr>
          <w:p w14:paraId="42CFF2DA" w14:textId="77777777" w:rsidR="005D23A8" w:rsidRPr="00F601AA" w:rsidRDefault="005D23A8" w:rsidP="005D23A8">
            <w:pPr>
              <w:pStyle w:val="af"/>
              <w:jc w:val="center"/>
            </w:pPr>
          </w:p>
        </w:tc>
        <w:tc>
          <w:tcPr>
            <w:tcW w:w="1085" w:type="dxa"/>
            <w:vAlign w:val="center"/>
          </w:tcPr>
          <w:p w14:paraId="3EA47E9F" w14:textId="112B9749" w:rsidR="005D23A8" w:rsidRPr="00F601AA" w:rsidRDefault="005D23A8" w:rsidP="005D23A8">
            <w:pPr>
              <w:pStyle w:val="af"/>
              <w:jc w:val="center"/>
            </w:pPr>
            <w:r w:rsidRPr="00F601AA">
              <w:rPr>
                <w:rFonts w:hint="eastAsia"/>
              </w:rPr>
              <w:t>下风向</w:t>
            </w:r>
            <w:r w:rsidRPr="00F601AA">
              <w:t>2</w:t>
            </w:r>
            <w:r w:rsidRPr="00F601AA">
              <w:rPr>
                <w:rFonts w:hint="eastAsia"/>
              </w:rPr>
              <w:t>#</w:t>
            </w:r>
          </w:p>
        </w:tc>
        <w:tc>
          <w:tcPr>
            <w:tcW w:w="1123" w:type="dxa"/>
            <w:vAlign w:val="center"/>
          </w:tcPr>
          <w:p w14:paraId="422C1F9D" w14:textId="1E4DD9DE" w:rsidR="005D23A8" w:rsidRPr="00F601AA" w:rsidRDefault="005D23A8" w:rsidP="005D23A8">
            <w:pPr>
              <w:pStyle w:val="af"/>
              <w:jc w:val="center"/>
            </w:pPr>
          </w:p>
        </w:tc>
        <w:tc>
          <w:tcPr>
            <w:tcW w:w="1123" w:type="dxa"/>
            <w:vAlign w:val="center"/>
          </w:tcPr>
          <w:p w14:paraId="479A630B" w14:textId="668F30BE" w:rsidR="005D23A8" w:rsidRPr="00F601AA" w:rsidRDefault="005D23A8" w:rsidP="005D23A8">
            <w:pPr>
              <w:pStyle w:val="af"/>
              <w:jc w:val="center"/>
            </w:pPr>
          </w:p>
        </w:tc>
        <w:tc>
          <w:tcPr>
            <w:tcW w:w="1123" w:type="dxa"/>
            <w:vAlign w:val="center"/>
          </w:tcPr>
          <w:p w14:paraId="08D66934" w14:textId="32F11A6A" w:rsidR="005D23A8" w:rsidRPr="00F601AA" w:rsidRDefault="005D23A8" w:rsidP="005D23A8">
            <w:pPr>
              <w:pStyle w:val="af"/>
              <w:jc w:val="center"/>
            </w:pPr>
          </w:p>
        </w:tc>
        <w:tc>
          <w:tcPr>
            <w:tcW w:w="1124" w:type="dxa"/>
            <w:vMerge/>
            <w:vAlign w:val="center"/>
          </w:tcPr>
          <w:p w14:paraId="248E98F4" w14:textId="77777777" w:rsidR="005D23A8" w:rsidRPr="00F601AA" w:rsidRDefault="005D23A8" w:rsidP="005D23A8">
            <w:pPr>
              <w:pStyle w:val="af"/>
              <w:jc w:val="center"/>
            </w:pPr>
          </w:p>
        </w:tc>
        <w:tc>
          <w:tcPr>
            <w:tcW w:w="1252" w:type="dxa"/>
            <w:vMerge/>
            <w:vAlign w:val="center"/>
          </w:tcPr>
          <w:p w14:paraId="0D8E90CD" w14:textId="77777777" w:rsidR="005D23A8" w:rsidRPr="00F601AA" w:rsidRDefault="005D23A8" w:rsidP="005D23A8">
            <w:pPr>
              <w:pStyle w:val="af"/>
              <w:jc w:val="center"/>
            </w:pPr>
          </w:p>
        </w:tc>
        <w:tc>
          <w:tcPr>
            <w:tcW w:w="1006" w:type="dxa"/>
            <w:vMerge/>
            <w:vAlign w:val="center"/>
          </w:tcPr>
          <w:p w14:paraId="155AD250" w14:textId="77777777" w:rsidR="005D23A8" w:rsidRPr="00F601AA" w:rsidRDefault="005D23A8" w:rsidP="005D23A8">
            <w:pPr>
              <w:pStyle w:val="af"/>
              <w:jc w:val="center"/>
            </w:pPr>
          </w:p>
        </w:tc>
      </w:tr>
      <w:tr w:rsidR="00F601AA" w:rsidRPr="00F601AA" w14:paraId="39F5E37E" w14:textId="5842FA3D" w:rsidTr="005D23A8">
        <w:tc>
          <w:tcPr>
            <w:tcW w:w="1166" w:type="dxa"/>
            <w:vMerge/>
            <w:vAlign w:val="center"/>
          </w:tcPr>
          <w:p w14:paraId="40A25040" w14:textId="77777777" w:rsidR="005D23A8" w:rsidRPr="00F601AA" w:rsidRDefault="005D23A8" w:rsidP="005D23A8">
            <w:pPr>
              <w:pStyle w:val="af"/>
              <w:jc w:val="center"/>
            </w:pPr>
          </w:p>
        </w:tc>
        <w:tc>
          <w:tcPr>
            <w:tcW w:w="1085" w:type="dxa"/>
            <w:vAlign w:val="center"/>
          </w:tcPr>
          <w:p w14:paraId="2DED9027" w14:textId="0A83D594" w:rsidR="005D23A8" w:rsidRPr="00F601AA" w:rsidRDefault="005D23A8" w:rsidP="005D23A8">
            <w:pPr>
              <w:pStyle w:val="af"/>
              <w:jc w:val="center"/>
            </w:pPr>
            <w:r w:rsidRPr="00F601AA">
              <w:rPr>
                <w:rFonts w:hint="eastAsia"/>
              </w:rPr>
              <w:t>下风向</w:t>
            </w:r>
            <w:r w:rsidRPr="00F601AA">
              <w:t>3</w:t>
            </w:r>
            <w:r w:rsidRPr="00F601AA">
              <w:rPr>
                <w:rFonts w:hint="eastAsia"/>
              </w:rPr>
              <w:t>#</w:t>
            </w:r>
          </w:p>
        </w:tc>
        <w:tc>
          <w:tcPr>
            <w:tcW w:w="1123" w:type="dxa"/>
            <w:vAlign w:val="center"/>
          </w:tcPr>
          <w:p w14:paraId="0415F21B" w14:textId="1A99E02B" w:rsidR="005D23A8" w:rsidRPr="00F601AA" w:rsidRDefault="005D23A8" w:rsidP="005D23A8">
            <w:pPr>
              <w:pStyle w:val="af"/>
              <w:jc w:val="center"/>
            </w:pPr>
          </w:p>
        </w:tc>
        <w:tc>
          <w:tcPr>
            <w:tcW w:w="1123" w:type="dxa"/>
            <w:vAlign w:val="center"/>
          </w:tcPr>
          <w:p w14:paraId="0DBFE709" w14:textId="7C13B1D3" w:rsidR="005D23A8" w:rsidRPr="00F601AA" w:rsidRDefault="005D23A8" w:rsidP="005D23A8">
            <w:pPr>
              <w:pStyle w:val="af"/>
              <w:jc w:val="center"/>
            </w:pPr>
          </w:p>
        </w:tc>
        <w:tc>
          <w:tcPr>
            <w:tcW w:w="1123" w:type="dxa"/>
            <w:vAlign w:val="center"/>
          </w:tcPr>
          <w:p w14:paraId="160F06F5" w14:textId="2BABE241" w:rsidR="005D23A8" w:rsidRPr="00F601AA" w:rsidRDefault="005D23A8" w:rsidP="005D23A8">
            <w:pPr>
              <w:pStyle w:val="af"/>
              <w:jc w:val="center"/>
            </w:pPr>
          </w:p>
        </w:tc>
        <w:tc>
          <w:tcPr>
            <w:tcW w:w="1124" w:type="dxa"/>
            <w:vMerge/>
            <w:vAlign w:val="center"/>
          </w:tcPr>
          <w:p w14:paraId="598AB1CE" w14:textId="77777777" w:rsidR="005D23A8" w:rsidRPr="00F601AA" w:rsidRDefault="005D23A8" w:rsidP="005D23A8">
            <w:pPr>
              <w:pStyle w:val="af"/>
              <w:jc w:val="center"/>
            </w:pPr>
          </w:p>
        </w:tc>
        <w:tc>
          <w:tcPr>
            <w:tcW w:w="1252" w:type="dxa"/>
            <w:vMerge/>
            <w:vAlign w:val="center"/>
          </w:tcPr>
          <w:p w14:paraId="38D40CA5" w14:textId="77777777" w:rsidR="005D23A8" w:rsidRPr="00F601AA" w:rsidRDefault="005D23A8" w:rsidP="005D23A8">
            <w:pPr>
              <w:pStyle w:val="af"/>
              <w:jc w:val="center"/>
            </w:pPr>
          </w:p>
        </w:tc>
        <w:tc>
          <w:tcPr>
            <w:tcW w:w="1006" w:type="dxa"/>
            <w:vMerge/>
            <w:vAlign w:val="center"/>
          </w:tcPr>
          <w:p w14:paraId="1C86D253" w14:textId="77777777" w:rsidR="005D23A8" w:rsidRPr="00F601AA" w:rsidRDefault="005D23A8" w:rsidP="005D23A8">
            <w:pPr>
              <w:pStyle w:val="af"/>
              <w:jc w:val="center"/>
            </w:pPr>
          </w:p>
        </w:tc>
      </w:tr>
      <w:tr w:rsidR="00F601AA" w:rsidRPr="00F601AA" w14:paraId="5838B098" w14:textId="7B3F7DA9" w:rsidTr="005D23A8">
        <w:tc>
          <w:tcPr>
            <w:tcW w:w="1166" w:type="dxa"/>
            <w:vMerge/>
            <w:vAlign w:val="center"/>
          </w:tcPr>
          <w:p w14:paraId="2925328A" w14:textId="77777777" w:rsidR="005D23A8" w:rsidRPr="00F601AA" w:rsidRDefault="005D23A8" w:rsidP="005D23A8">
            <w:pPr>
              <w:pStyle w:val="af"/>
              <w:jc w:val="center"/>
            </w:pPr>
          </w:p>
        </w:tc>
        <w:tc>
          <w:tcPr>
            <w:tcW w:w="1085" w:type="dxa"/>
            <w:vAlign w:val="center"/>
          </w:tcPr>
          <w:p w14:paraId="1310A2D7" w14:textId="236CC766" w:rsidR="005D23A8" w:rsidRPr="00F601AA" w:rsidRDefault="005D23A8" w:rsidP="005D23A8">
            <w:pPr>
              <w:pStyle w:val="af"/>
              <w:jc w:val="center"/>
            </w:pPr>
            <w:r w:rsidRPr="00F601AA">
              <w:rPr>
                <w:rFonts w:hint="eastAsia"/>
              </w:rPr>
              <w:t>下风向</w:t>
            </w:r>
            <w:r w:rsidRPr="00F601AA">
              <w:t>4</w:t>
            </w:r>
            <w:r w:rsidRPr="00F601AA">
              <w:rPr>
                <w:rFonts w:hint="eastAsia"/>
              </w:rPr>
              <w:t>#</w:t>
            </w:r>
          </w:p>
        </w:tc>
        <w:tc>
          <w:tcPr>
            <w:tcW w:w="1123" w:type="dxa"/>
            <w:vAlign w:val="center"/>
          </w:tcPr>
          <w:p w14:paraId="633E2942" w14:textId="30B87923" w:rsidR="005D23A8" w:rsidRPr="00F601AA" w:rsidRDefault="005D23A8" w:rsidP="005D23A8">
            <w:pPr>
              <w:pStyle w:val="af"/>
              <w:jc w:val="center"/>
            </w:pPr>
          </w:p>
        </w:tc>
        <w:tc>
          <w:tcPr>
            <w:tcW w:w="1123" w:type="dxa"/>
            <w:vAlign w:val="center"/>
          </w:tcPr>
          <w:p w14:paraId="0043C942" w14:textId="684EC3C0" w:rsidR="005D23A8" w:rsidRPr="00F601AA" w:rsidRDefault="005D23A8" w:rsidP="005D23A8">
            <w:pPr>
              <w:pStyle w:val="af"/>
              <w:jc w:val="center"/>
            </w:pPr>
          </w:p>
        </w:tc>
        <w:tc>
          <w:tcPr>
            <w:tcW w:w="1123" w:type="dxa"/>
            <w:vAlign w:val="center"/>
          </w:tcPr>
          <w:p w14:paraId="438C9077" w14:textId="1C39967C" w:rsidR="005D23A8" w:rsidRPr="00F601AA" w:rsidRDefault="005D23A8" w:rsidP="005D23A8">
            <w:pPr>
              <w:pStyle w:val="af"/>
              <w:jc w:val="center"/>
            </w:pPr>
          </w:p>
        </w:tc>
        <w:tc>
          <w:tcPr>
            <w:tcW w:w="1124" w:type="dxa"/>
            <w:vMerge/>
            <w:vAlign w:val="center"/>
          </w:tcPr>
          <w:p w14:paraId="028EF483" w14:textId="77777777" w:rsidR="005D23A8" w:rsidRPr="00F601AA" w:rsidRDefault="005D23A8" w:rsidP="005D23A8">
            <w:pPr>
              <w:pStyle w:val="af"/>
              <w:jc w:val="center"/>
            </w:pPr>
          </w:p>
        </w:tc>
        <w:tc>
          <w:tcPr>
            <w:tcW w:w="1252" w:type="dxa"/>
            <w:vMerge/>
            <w:vAlign w:val="center"/>
          </w:tcPr>
          <w:p w14:paraId="4146E7D5" w14:textId="77777777" w:rsidR="005D23A8" w:rsidRPr="00F601AA" w:rsidRDefault="005D23A8" w:rsidP="005D23A8">
            <w:pPr>
              <w:pStyle w:val="af"/>
              <w:jc w:val="center"/>
            </w:pPr>
          </w:p>
        </w:tc>
        <w:tc>
          <w:tcPr>
            <w:tcW w:w="1006" w:type="dxa"/>
            <w:vMerge/>
            <w:vAlign w:val="center"/>
          </w:tcPr>
          <w:p w14:paraId="4DC4AF7C" w14:textId="77777777" w:rsidR="005D23A8" w:rsidRPr="00F601AA" w:rsidRDefault="005D23A8" w:rsidP="005D23A8">
            <w:pPr>
              <w:pStyle w:val="af"/>
              <w:jc w:val="center"/>
            </w:pPr>
          </w:p>
        </w:tc>
      </w:tr>
      <w:tr w:rsidR="00F601AA" w:rsidRPr="00F601AA" w14:paraId="3A2E79C7" w14:textId="0D8D01E4" w:rsidTr="005D23A8">
        <w:tc>
          <w:tcPr>
            <w:tcW w:w="1166" w:type="dxa"/>
            <w:vMerge w:val="restart"/>
            <w:vAlign w:val="center"/>
          </w:tcPr>
          <w:p w14:paraId="11DB9C60" w14:textId="173C78FB" w:rsidR="005D23A8" w:rsidRPr="00F601AA" w:rsidRDefault="005D23A8" w:rsidP="005D23A8">
            <w:pPr>
              <w:pStyle w:val="af"/>
              <w:jc w:val="center"/>
            </w:pPr>
            <w:r w:rsidRPr="00F601AA">
              <w:rPr>
                <w:rFonts w:hint="eastAsia"/>
              </w:rPr>
              <w:t>非甲烷总烃</w:t>
            </w:r>
          </w:p>
        </w:tc>
        <w:tc>
          <w:tcPr>
            <w:tcW w:w="1085" w:type="dxa"/>
            <w:vAlign w:val="center"/>
          </w:tcPr>
          <w:p w14:paraId="310ACA98" w14:textId="19DDCB75" w:rsidR="005D23A8" w:rsidRPr="00F601AA" w:rsidRDefault="005D23A8" w:rsidP="005D23A8">
            <w:pPr>
              <w:pStyle w:val="af"/>
              <w:jc w:val="center"/>
            </w:pPr>
            <w:r w:rsidRPr="00F601AA">
              <w:t>上风向</w:t>
            </w:r>
            <w:r w:rsidRPr="00F601AA">
              <w:rPr>
                <w:rFonts w:hint="eastAsia"/>
              </w:rPr>
              <w:t>1#</w:t>
            </w:r>
          </w:p>
        </w:tc>
        <w:tc>
          <w:tcPr>
            <w:tcW w:w="1123" w:type="dxa"/>
            <w:vAlign w:val="center"/>
          </w:tcPr>
          <w:p w14:paraId="3DA08EC8" w14:textId="29052B72" w:rsidR="005D23A8" w:rsidRPr="00F601AA" w:rsidRDefault="005D23A8" w:rsidP="005D23A8">
            <w:pPr>
              <w:pStyle w:val="af"/>
              <w:jc w:val="center"/>
            </w:pPr>
          </w:p>
        </w:tc>
        <w:tc>
          <w:tcPr>
            <w:tcW w:w="1123" w:type="dxa"/>
            <w:vAlign w:val="center"/>
          </w:tcPr>
          <w:p w14:paraId="060AFA25" w14:textId="593A34B7" w:rsidR="005D23A8" w:rsidRPr="00F601AA" w:rsidRDefault="005D23A8" w:rsidP="005D23A8">
            <w:pPr>
              <w:pStyle w:val="af"/>
              <w:jc w:val="center"/>
            </w:pPr>
          </w:p>
        </w:tc>
        <w:tc>
          <w:tcPr>
            <w:tcW w:w="1123" w:type="dxa"/>
            <w:vAlign w:val="center"/>
          </w:tcPr>
          <w:p w14:paraId="6E2B1782" w14:textId="300C0C22" w:rsidR="005D23A8" w:rsidRPr="00F601AA" w:rsidRDefault="005D23A8" w:rsidP="005D23A8">
            <w:pPr>
              <w:pStyle w:val="af"/>
              <w:jc w:val="center"/>
            </w:pPr>
          </w:p>
        </w:tc>
        <w:tc>
          <w:tcPr>
            <w:tcW w:w="1124" w:type="dxa"/>
            <w:vMerge w:val="restart"/>
            <w:vAlign w:val="center"/>
          </w:tcPr>
          <w:p w14:paraId="0631CDAB" w14:textId="455B7E44" w:rsidR="005D23A8" w:rsidRPr="00F601AA" w:rsidRDefault="005D23A8" w:rsidP="005D23A8">
            <w:pPr>
              <w:pStyle w:val="af"/>
              <w:jc w:val="center"/>
            </w:pPr>
          </w:p>
        </w:tc>
        <w:tc>
          <w:tcPr>
            <w:tcW w:w="1252" w:type="dxa"/>
            <w:vMerge w:val="restart"/>
            <w:vAlign w:val="center"/>
          </w:tcPr>
          <w:p w14:paraId="3FABBAEA" w14:textId="06BCC49F" w:rsidR="005D23A8" w:rsidRPr="00F601AA" w:rsidRDefault="005D23A8" w:rsidP="005D23A8">
            <w:pPr>
              <w:pStyle w:val="af"/>
              <w:jc w:val="center"/>
            </w:pPr>
            <w:r w:rsidRPr="00F601AA">
              <w:rPr>
                <w:rFonts w:hint="eastAsia"/>
              </w:rPr>
              <w:t>4</w:t>
            </w:r>
            <w:r w:rsidRPr="00F601AA">
              <w:t>.0</w:t>
            </w:r>
          </w:p>
        </w:tc>
        <w:tc>
          <w:tcPr>
            <w:tcW w:w="1006" w:type="dxa"/>
            <w:vMerge w:val="restart"/>
            <w:vAlign w:val="center"/>
          </w:tcPr>
          <w:p w14:paraId="758E3322" w14:textId="2A023959" w:rsidR="005D23A8" w:rsidRPr="00F601AA" w:rsidRDefault="005D23A8" w:rsidP="005D23A8">
            <w:pPr>
              <w:pStyle w:val="af"/>
              <w:jc w:val="center"/>
            </w:pPr>
            <w:r w:rsidRPr="00F601AA">
              <w:rPr>
                <w:rFonts w:hint="eastAsia"/>
              </w:rPr>
              <w:t>达标</w:t>
            </w:r>
          </w:p>
        </w:tc>
      </w:tr>
      <w:tr w:rsidR="00F601AA" w:rsidRPr="00F601AA" w14:paraId="2044B05D" w14:textId="6B4C9F1A" w:rsidTr="005D23A8">
        <w:tc>
          <w:tcPr>
            <w:tcW w:w="1166" w:type="dxa"/>
            <w:vMerge/>
            <w:vAlign w:val="center"/>
          </w:tcPr>
          <w:p w14:paraId="240287CF" w14:textId="77777777" w:rsidR="005D23A8" w:rsidRPr="00F601AA" w:rsidRDefault="005D23A8" w:rsidP="005D23A8">
            <w:pPr>
              <w:pStyle w:val="af"/>
              <w:jc w:val="center"/>
            </w:pPr>
          </w:p>
        </w:tc>
        <w:tc>
          <w:tcPr>
            <w:tcW w:w="1085" w:type="dxa"/>
            <w:vAlign w:val="center"/>
          </w:tcPr>
          <w:p w14:paraId="1020D2BD" w14:textId="6CD30D56" w:rsidR="005D23A8" w:rsidRPr="00F601AA" w:rsidRDefault="005D23A8" w:rsidP="005D23A8">
            <w:pPr>
              <w:pStyle w:val="af"/>
              <w:jc w:val="center"/>
            </w:pPr>
            <w:r w:rsidRPr="00F601AA">
              <w:rPr>
                <w:rFonts w:hint="eastAsia"/>
              </w:rPr>
              <w:t>下风</w:t>
            </w:r>
            <w:r w:rsidRPr="00F601AA">
              <w:t>向</w:t>
            </w:r>
            <w:r w:rsidRPr="00F601AA">
              <w:t>2</w:t>
            </w:r>
            <w:r w:rsidRPr="00F601AA">
              <w:rPr>
                <w:rFonts w:hint="eastAsia"/>
              </w:rPr>
              <w:t>#</w:t>
            </w:r>
          </w:p>
        </w:tc>
        <w:tc>
          <w:tcPr>
            <w:tcW w:w="1123" w:type="dxa"/>
            <w:vAlign w:val="center"/>
          </w:tcPr>
          <w:p w14:paraId="33551B16" w14:textId="1765D23F" w:rsidR="005D23A8" w:rsidRPr="00F601AA" w:rsidRDefault="005D23A8" w:rsidP="005D23A8">
            <w:pPr>
              <w:pStyle w:val="af"/>
              <w:jc w:val="center"/>
            </w:pPr>
          </w:p>
        </w:tc>
        <w:tc>
          <w:tcPr>
            <w:tcW w:w="1123" w:type="dxa"/>
            <w:vAlign w:val="center"/>
          </w:tcPr>
          <w:p w14:paraId="56415B86" w14:textId="7E6F859D" w:rsidR="005D23A8" w:rsidRPr="00F601AA" w:rsidRDefault="005D23A8" w:rsidP="005D23A8">
            <w:pPr>
              <w:pStyle w:val="af"/>
              <w:jc w:val="center"/>
            </w:pPr>
          </w:p>
        </w:tc>
        <w:tc>
          <w:tcPr>
            <w:tcW w:w="1123" w:type="dxa"/>
            <w:vAlign w:val="center"/>
          </w:tcPr>
          <w:p w14:paraId="24610CBB" w14:textId="46607B85" w:rsidR="005D23A8" w:rsidRPr="00F601AA" w:rsidRDefault="005D23A8" w:rsidP="005D23A8">
            <w:pPr>
              <w:pStyle w:val="af"/>
              <w:jc w:val="center"/>
            </w:pPr>
          </w:p>
        </w:tc>
        <w:tc>
          <w:tcPr>
            <w:tcW w:w="1124" w:type="dxa"/>
            <w:vMerge/>
            <w:vAlign w:val="center"/>
          </w:tcPr>
          <w:p w14:paraId="3A322EBC" w14:textId="77777777" w:rsidR="005D23A8" w:rsidRPr="00F601AA" w:rsidRDefault="005D23A8" w:rsidP="005D23A8">
            <w:pPr>
              <w:pStyle w:val="af"/>
              <w:jc w:val="center"/>
            </w:pPr>
          </w:p>
        </w:tc>
        <w:tc>
          <w:tcPr>
            <w:tcW w:w="1252" w:type="dxa"/>
            <w:vMerge/>
            <w:vAlign w:val="center"/>
          </w:tcPr>
          <w:p w14:paraId="3237C31B" w14:textId="77777777" w:rsidR="005D23A8" w:rsidRPr="00F601AA" w:rsidRDefault="005D23A8" w:rsidP="005D23A8">
            <w:pPr>
              <w:pStyle w:val="af"/>
              <w:jc w:val="center"/>
            </w:pPr>
          </w:p>
        </w:tc>
        <w:tc>
          <w:tcPr>
            <w:tcW w:w="1006" w:type="dxa"/>
            <w:vMerge/>
            <w:vAlign w:val="center"/>
          </w:tcPr>
          <w:p w14:paraId="75809D1B" w14:textId="77777777" w:rsidR="005D23A8" w:rsidRPr="00F601AA" w:rsidRDefault="005D23A8" w:rsidP="005D23A8">
            <w:pPr>
              <w:pStyle w:val="af"/>
              <w:jc w:val="center"/>
            </w:pPr>
          </w:p>
        </w:tc>
      </w:tr>
      <w:tr w:rsidR="00F601AA" w:rsidRPr="00F601AA" w14:paraId="08C019A3" w14:textId="62180DF7" w:rsidTr="005D23A8">
        <w:tc>
          <w:tcPr>
            <w:tcW w:w="1166" w:type="dxa"/>
            <w:vMerge/>
            <w:vAlign w:val="center"/>
          </w:tcPr>
          <w:p w14:paraId="062E9331" w14:textId="77777777" w:rsidR="005D23A8" w:rsidRPr="00F601AA" w:rsidRDefault="005D23A8" w:rsidP="005D23A8">
            <w:pPr>
              <w:pStyle w:val="af"/>
              <w:jc w:val="center"/>
            </w:pPr>
          </w:p>
        </w:tc>
        <w:tc>
          <w:tcPr>
            <w:tcW w:w="1085" w:type="dxa"/>
            <w:vAlign w:val="center"/>
          </w:tcPr>
          <w:p w14:paraId="43D16324" w14:textId="77B3812B" w:rsidR="005D23A8" w:rsidRPr="00F601AA" w:rsidRDefault="005D23A8" w:rsidP="005D23A8">
            <w:pPr>
              <w:pStyle w:val="af"/>
              <w:jc w:val="center"/>
            </w:pPr>
            <w:r w:rsidRPr="00F601AA">
              <w:rPr>
                <w:rFonts w:hint="eastAsia"/>
              </w:rPr>
              <w:t>下风</w:t>
            </w:r>
            <w:r w:rsidRPr="00F601AA">
              <w:t>向</w:t>
            </w:r>
            <w:r w:rsidRPr="00F601AA">
              <w:t>3</w:t>
            </w:r>
            <w:r w:rsidRPr="00F601AA">
              <w:rPr>
                <w:rFonts w:hint="eastAsia"/>
              </w:rPr>
              <w:t>#</w:t>
            </w:r>
          </w:p>
        </w:tc>
        <w:tc>
          <w:tcPr>
            <w:tcW w:w="1123" w:type="dxa"/>
            <w:vAlign w:val="center"/>
          </w:tcPr>
          <w:p w14:paraId="19D9C8A1" w14:textId="58CE7676" w:rsidR="005D23A8" w:rsidRPr="00F601AA" w:rsidRDefault="005D23A8" w:rsidP="005D23A8">
            <w:pPr>
              <w:pStyle w:val="af"/>
              <w:jc w:val="center"/>
            </w:pPr>
          </w:p>
        </w:tc>
        <w:tc>
          <w:tcPr>
            <w:tcW w:w="1123" w:type="dxa"/>
            <w:vAlign w:val="center"/>
          </w:tcPr>
          <w:p w14:paraId="52D53996" w14:textId="75F52662" w:rsidR="005D23A8" w:rsidRPr="00F601AA" w:rsidRDefault="005D23A8" w:rsidP="005D23A8">
            <w:pPr>
              <w:pStyle w:val="af"/>
              <w:jc w:val="center"/>
            </w:pPr>
          </w:p>
        </w:tc>
        <w:tc>
          <w:tcPr>
            <w:tcW w:w="1123" w:type="dxa"/>
            <w:vAlign w:val="center"/>
          </w:tcPr>
          <w:p w14:paraId="590F23B4" w14:textId="383F7841" w:rsidR="005D23A8" w:rsidRPr="00F601AA" w:rsidRDefault="005D23A8" w:rsidP="005D23A8">
            <w:pPr>
              <w:pStyle w:val="af"/>
              <w:jc w:val="center"/>
            </w:pPr>
          </w:p>
        </w:tc>
        <w:tc>
          <w:tcPr>
            <w:tcW w:w="1124" w:type="dxa"/>
            <w:vMerge/>
            <w:vAlign w:val="center"/>
          </w:tcPr>
          <w:p w14:paraId="34D9A607" w14:textId="77777777" w:rsidR="005D23A8" w:rsidRPr="00F601AA" w:rsidRDefault="005D23A8" w:rsidP="005D23A8">
            <w:pPr>
              <w:pStyle w:val="af"/>
              <w:jc w:val="center"/>
            </w:pPr>
          </w:p>
        </w:tc>
        <w:tc>
          <w:tcPr>
            <w:tcW w:w="1252" w:type="dxa"/>
            <w:vMerge/>
            <w:vAlign w:val="center"/>
          </w:tcPr>
          <w:p w14:paraId="1CC33B21" w14:textId="77777777" w:rsidR="005D23A8" w:rsidRPr="00F601AA" w:rsidRDefault="005D23A8" w:rsidP="005D23A8">
            <w:pPr>
              <w:pStyle w:val="af"/>
              <w:jc w:val="center"/>
            </w:pPr>
          </w:p>
        </w:tc>
        <w:tc>
          <w:tcPr>
            <w:tcW w:w="1006" w:type="dxa"/>
            <w:vMerge/>
            <w:vAlign w:val="center"/>
          </w:tcPr>
          <w:p w14:paraId="4FDCB1FE" w14:textId="77777777" w:rsidR="005D23A8" w:rsidRPr="00F601AA" w:rsidRDefault="005D23A8" w:rsidP="005D23A8">
            <w:pPr>
              <w:pStyle w:val="af"/>
              <w:jc w:val="center"/>
            </w:pPr>
          </w:p>
        </w:tc>
      </w:tr>
      <w:tr w:rsidR="00F601AA" w:rsidRPr="00F601AA" w14:paraId="58F1BD11" w14:textId="60A54160" w:rsidTr="005D23A8">
        <w:tc>
          <w:tcPr>
            <w:tcW w:w="1166" w:type="dxa"/>
            <w:vMerge/>
            <w:vAlign w:val="center"/>
          </w:tcPr>
          <w:p w14:paraId="434ED92E" w14:textId="77777777" w:rsidR="005D23A8" w:rsidRPr="00F601AA" w:rsidRDefault="005D23A8" w:rsidP="005D23A8">
            <w:pPr>
              <w:pStyle w:val="af"/>
              <w:jc w:val="center"/>
            </w:pPr>
          </w:p>
        </w:tc>
        <w:tc>
          <w:tcPr>
            <w:tcW w:w="1085" w:type="dxa"/>
            <w:vAlign w:val="center"/>
          </w:tcPr>
          <w:p w14:paraId="42EE9E57" w14:textId="3C6F423C" w:rsidR="005D23A8" w:rsidRPr="00F601AA" w:rsidRDefault="005D23A8" w:rsidP="005D23A8">
            <w:pPr>
              <w:pStyle w:val="af"/>
              <w:jc w:val="center"/>
            </w:pPr>
            <w:r w:rsidRPr="00F601AA">
              <w:rPr>
                <w:rFonts w:hint="eastAsia"/>
              </w:rPr>
              <w:t>下风</w:t>
            </w:r>
            <w:r w:rsidRPr="00F601AA">
              <w:t>向</w:t>
            </w:r>
            <w:r w:rsidRPr="00F601AA">
              <w:t>4</w:t>
            </w:r>
            <w:r w:rsidRPr="00F601AA">
              <w:rPr>
                <w:rFonts w:hint="eastAsia"/>
              </w:rPr>
              <w:t>#</w:t>
            </w:r>
          </w:p>
        </w:tc>
        <w:tc>
          <w:tcPr>
            <w:tcW w:w="1123" w:type="dxa"/>
            <w:vAlign w:val="center"/>
          </w:tcPr>
          <w:p w14:paraId="3ABB8DB7" w14:textId="685856A4" w:rsidR="005D23A8" w:rsidRPr="00F601AA" w:rsidRDefault="005D23A8" w:rsidP="005D23A8">
            <w:pPr>
              <w:pStyle w:val="af"/>
              <w:jc w:val="center"/>
            </w:pPr>
          </w:p>
        </w:tc>
        <w:tc>
          <w:tcPr>
            <w:tcW w:w="1123" w:type="dxa"/>
            <w:vAlign w:val="center"/>
          </w:tcPr>
          <w:p w14:paraId="573D4745" w14:textId="2E96C034" w:rsidR="005D23A8" w:rsidRPr="00F601AA" w:rsidRDefault="005D23A8" w:rsidP="005D23A8">
            <w:pPr>
              <w:pStyle w:val="af"/>
              <w:jc w:val="center"/>
            </w:pPr>
          </w:p>
        </w:tc>
        <w:tc>
          <w:tcPr>
            <w:tcW w:w="1123" w:type="dxa"/>
            <w:vAlign w:val="center"/>
          </w:tcPr>
          <w:p w14:paraId="64E40FD6" w14:textId="03A36643" w:rsidR="005D23A8" w:rsidRPr="00F601AA" w:rsidRDefault="005D23A8" w:rsidP="005D23A8">
            <w:pPr>
              <w:pStyle w:val="af"/>
              <w:jc w:val="center"/>
            </w:pPr>
          </w:p>
        </w:tc>
        <w:tc>
          <w:tcPr>
            <w:tcW w:w="1124" w:type="dxa"/>
            <w:vMerge/>
            <w:vAlign w:val="center"/>
          </w:tcPr>
          <w:p w14:paraId="1C40628E" w14:textId="77777777" w:rsidR="005D23A8" w:rsidRPr="00F601AA" w:rsidRDefault="005D23A8" w:rsidP="005D23A8">
            <w:pPr>
              <w:pStyle w:val="af"/>
              <w:jc w:val="center"/>
            </w:pPr>
          </w:p>
        </w:tc>
        <w:tc>
          <w:tcPr>
            <w:tcW w:w="1252" w:type="dxa"/>
            <w:vMerge/>
            <w:vAlign w:val="center"/>
          </w:tcPr>
          <w:p w14:paraId="6D11A4F2" w14:textId="77777777" w:rsidR="005D23A8" w:rsidRPr="00F601AA" w:rsidRDefault="005D23A8" w:rsidP="005D23A8">
            <w:pPr>
              <w:pStyle w:val="af"/>
              <w:jc w:val="center"/>
            </w:pPr>
          </w:p>
        </w:tc>
        <w:tc>
          <w:tcPr>
            <w:tcW w:w="1006" w:type="dxa"/>
            <w:vMerge/>
            <w:vAlign w:val="center"/>
          </w:tcPr>
          <w:p w14:paraId="3EC9F37D" w14:textId="77777777" w:rsidR="005D23A8" w:rsidRPr="00F601AA" w:rsidRDefault="005D23A8" w:rsidP="005D23A8">
            <w:pPr>
              <w:pStyle w:val="af"/>
              <w:jc w:val="center"/>
            </w:pPr>
          </w:p>
        </w:tc>
      </w:tr>
      <w:tr w:rsidR="00F601AA" w:rsidRPr="00F601AA" w14:paraId="29C8F5FC" w14:textId="648EE6AA" w:rsidTr="005D23A8">
        <w:tc>
          <w:tcPr>
            <w:tcW w:w="1166" w:type="dxa"/>
            <w:vMerge w:val="restart"/>
            <w:vAlign w:val="center"/>
          </w:tcPr>
          <w:p w14:paraId="46F24CE6" w14:textId="05F9E66A" w:rsidR="005D23A8" w:rsidRPr="00F601AA" w:rsidRDefault="005D23A8" w:rsidP="005D23A8">
            <w:pPr>
              <w:pStyle w:val="af"/>
              <w:jc w:val="center"/>
            </w:pPr>
            <w:r w:rsidRPr="00F601AA">
              <w:rPr>
                <w:rFonts w:hint="eastAsia"/>
              </w:rPr>
              <w:t>氨</w:t>
            </w:r>
          </w:p>
        </w:tc>
        <w:tc>
          <w:tcPr>
            <w:tcW w:w="1085" w:type="dxa"/>
            <w:vAlign w:val="center"/>
          </w:tcPr>
          <w:p w14:paraId="587CEF6A" w14:textId="134CDC21" w:rsidR="005D23A8" w:rsidRPr="00F601AA" w:rsidRDefault="005D23A8" w:rsidP="005D23A8">
            <w:pPr>
              <w:pStyle w:val="af"/>
              <w:jc w:val="center"/>
            </w:pPr>
            <w:r w:rsidRPr="00F601AA">
              <w:t>上风向</w:t>
            </w:r>
            <w:r w:rsidRPr="00F601AA">
              <w:rPr>
                <w:rFonts w:hint="eastAsia"/>
              </w:rPr>
              <w:t>1#</w:t>
            </w:r>
          </w:p>
        </w:tc>
        <w:tc>
          <w:tcPr>
            <w:tcW w:w="1123" w:type="dxa"/>
            <w:vAlign w:val="center"/>
          </w:tcPr>
          <w:p w14:paraId="38E110D3" w14:textId="4CAF6522" w:rsidR="005D23A8" w:rsidRPr="00F601AA" w:rsidRDefault="005D23A8" w:rsidP="005D23A8">
            <w:pPr>
              <w:pStyle w:val="af"/>
              <w:jc w:val="center"/>
            </w:pPr>
          </w:p>
        </w:tc>
        <w:tc>
          <w:tcPr>
            <w:tcW w:w="1123" w:type="dxa"/>
            <w:vAlign w:val="center"/>
          </w:tcPr>
          <w:p w14:paraId="4BF9A9DF" w14:textId="5868EF41" w:rsidR="005D23A8" w:rsidRPr="00F601AA" w:rsidRDefault="005D23A8" w:rsidP="005D23A8">
            <w:pPr>
              <w:pStyle w:val="af"/>
              <w:jc w:val="center"/>
            </w:pPr>
          </w:p>
        </w:tc>
        <w:tc>
          <w:tcPr>
            <w:tcW w:w="1123" w:type="dxa"/>
            <w:vAlign w:val="center"/>
          </w:tcPr>
          <w:p w14:paraId="43F6AD39" w14:textId="2000C3EC" w:rsidR="005D23A8" w:rsidRPr="00F601AA" w:rsidRDefault="005D23A8" w:rsidP="005D23A8">
            <w:pPr>
              <w:pStyle w:val="af"/>
              <w:jc w:val="center"/>
            </w:pPr>
          </w:p>
        </w:tc>
        <w:tc>
          <w:tcPr>
            <w:tcW w:w="1124" w:type="dxa"/>
            <w:vMerge w:val="restart"/>
            <w:vAlign w:val="center"/>
          </w:tcPr>
          <w:p w14:paraId="69603C0C" w14:textId="6207E36C" w:rsidR="005D23A8" w:rsidRPr="00F601AA" w:rsidRDefault="005D23A8" w:rsidP="005D23A8">
            <w:pPr>
              <w:pStyle w:val="af"/>
              <w:jc w:val="center"/>
            </w:pPr>
          </w:p>
        </w:tc>
        <w:tc>
          <w:tcPr>
            <w:tcW w:w="1252" w:type="dxa"/>
            <w:vMerge w:val="restart"/>
            <w:vAlign w:val="center"/>
          </w:tcPr>
          <w:p w14:paraId="2BEC781F" w14:textId="6387633C" w:rsidR="005D23A8" w:rsidRPr="00F601AA" w:rsidRDefault="005D23A8" w:rsidP="005D23A8">
            <w:pPr>
              <w:pStyle w:val="af"/>
              <w:jc w:val="center"/>
            </w:pPr>
            <w:r w:rsidRPr="00F601AA">
              <w:rPr>
                <w:rFonts w:hint="eastAsia"/>
              </w:rPr>
              <w:t>1</w:t>
            </w:r>
            <w:r w:rsidRPr="00F601AA">
              <w:t>.5</w:t>
            </w:r>
          </w:p>
        </w:tc>
        <w:tc>
          <w:tcPr>
            <w:tcW w:w="1006" w:type="dxa"/>
            <w:vMerge w:val="restart"/>
            <w:vAlign w:val="center"/>
          </w:tcPr>
          <w:p w14:paraId="5933E2F2" w14:textId="16FF7476" w:rsidR="005D23A8" w:rsidRPr="00F601AA" w:rsidRDefault="005D23A8" w:rsidP="005D23A8">
            <w:pPr>
              <w:pStyle w:val="af"/>
              <w:jc w:val="center"/>
            </w:pPr>
            <w:r w:rsidRPr="00F601AA">
              <w:rPr>
                <w:rFonts w:hint="eastAsia"/>
              </w:rPr>
              <w:t>达标</w:t>
            </w:r>
          </w:p>
        </w:tc>
      </w:tr>
      <w:tr w:rsidR="00F601AA" w:rsidRPr="00F601AA" w14:paraId="14F42CA6" w14:textId="369639ED" w:rsidTr="005D23A8">
        <w:tc>
          <w:tcPr>
            <w:tcW w:w="1166" w:type="dxa"/>
            <w:vMerge/>
            <w:vAlign w:val="center"/>
          </w:tcPr>
          <w:p w14:paraId="4534BD5D" w14:textId="77777777" w:rsidR="005D23A8" w:rsidRPr="00F601AA" w:rsidRDefault="005D23A8" w:rsidP="005D23A8">
            <w:pPr>
              <w:pStyle w:val="af"/>
              <w:jc w:val="center"/>
            </w:pPr>
          </w:p>
        </w:tc>
        <w:tc>
          <w:tcPr>
            <w:tcW w:w="1085" w:type="dxa"/>
            <w:vAlign w:val="center"/>
          </w:tcPr>
          <w:p w14:paraId="1351856F" w14:textId="06A599C9" w:rsidR="005D23A8" w:rsidRPr="00F601AA" w:rsidRDefault="005D23A8" w:rsidP="005D23A8">
            <w:pPr>
              <w:pStyle w:val="af"/>
              <w:jc w:val="center"/>
            </w:pPr>
            <w:r w:rsidRPr="00F601AA">
              <w:rPr>
                <w:rFonts w:hint="eastAsia"/>
              </w:rPr>
              <w:t>下风</w:t>
            </w:r>
            <w:r w:rsidRPr="00F601AA">
              <w:t>向</w:t>
            </w:r>
            <w:r w:rsidRPr="00F601AA">
              <w:t>2</w:t>
            </w:r>
            <w:r w:rsidRPr="00F601AA">
              <w:rPr>
                <w:rFonts w:hint="eastAsia"/>
              </w:rPr>
              <w:t>#</w:t>
            </w:r>
          </w:p>
        </w:tc>
        <w:tc>
          <w:tcPr>
            <w:tcW w:w="1123" w:type="dxa"/>
            <w:vAlign w:val="center"/>
          </w:tcPr>
          <w:p w14:paraId="57014B68" w14:textId="2436B19F" w:rsidR="005D23A8" w:rsidRPr="00F601AA" w:rsidRDefault="005D23A8" w:rsidP="005D23A8">
            <w:pPr>
              <w:pStyle w:val="af"/>
              <w:jc w:val="center"/>
            </w:pPr>
          </w:p>
        </w:tc>
        <w:tc>
          <w:tcPr>
            <w:tcW w:w="1123" w:type="dxa"/>
            <w:vAlign w:val="center"/>
          </w:tcPr>
          <w:p w14:paraId="3978B556" w14:textId="282B67B7" w:rsidR="005D23A8" w:rsidRPr="00F601AA" w:rsidRDefault="005D23A8" w:rsidP="005D23A8">
            <w:pPr>
              <w:pStyle w:val="af"/>
              <w:jc w:val="center"/>
            </w:pPr>
          </w:p>
        </w:tc>
        <w:tc>
          <w:tcPr>
            <w:tcW w:w="1123" w:type="dxa"/>
            <w:vAlign w:val="center"/>
          </w:tcPr>
          <w:p w14:paraId="66D17F0E" w14:textId="7FC79EFE" w:rsidR="005D23A8" w:rsidRPr="00F601AA" w:rsidRDefault="005D23A8" w:rsidP="005D23A8">
            <w:pPr>
              <w:pStyle w:val="af"/>
              <w:jc w:val="center"/>
            </w:pPr>
          </w:p>
        </w:tc>
        <w:tc>
          <w:tcPr>
            <w:tcW w:w="1124" w:type="dxa"/>
            <w:vMerge/>
            <w:vAlign w:val="center"/>
          </w:tcPr>
          <w:p w14:paraId="0E041B9F" w14:textId="77777777" w:rsidR="005D23A8" w:rsidRPr="00F601AA" w:rsidRDefault="005D23A8" w:rsidP="005D23A8">
            <w:pPr>
              <w:pStyle w:val="af"/>
              <w:jc w:val="center"/>
            </w:pPr>
          </w:p>
        </w:tc>
        <w:tc>
          <w:tcPr>
            <w:tcW w:w="1252" w:type="dxa"/>
            <w:vMerge/>
            <w:vAlign w:val="center"/>
          </w:tcPr>
          <w:p w14:paraId="4EA46CF1" w14:textId="77777777" w:rsidR="005D23A8" w:rsidRPr="00F601AA" w:rsidRDefault="005D23A8" w:rsidP="005D23A8">
            <w:pPr>
              <w:pStyle w:val="af"/>
              <w:jc w:val="center"/>
            </w:pPr>
          </w:p>
        </w:tc>
        <w:tc>
          <w:tcPr>
            <w:tcW w:w="1006" w:type="dxa"/>
            <w:vMerge/>
            <w:vAlign w:val="center"/>
          </w:tcPr>
          <w:p w14:paraId="3C391509" w14:textId="77777777" w:rsidR="005D23A8" w:rsidRPr="00F601AA" w:rsidRDefault="005D23A8" w:rsidP="005D23A8">
            <w:pPr>
              <w:pStyle w:val="af"/>
              <w:jc w:val="center"/>
            </w:pPr>
          </w:p>
        </w:tc>
      </w:tr>
      <w:tr w:rsidR="00F601AA" w:rsidRPr="00F601AA" w14:paraId="091727CC" w14:textId="74E8CF3C" w:rsidTr="005D23A8">
        <w:tc>
          <w:tcPr>
            <w:tcW w:w="1166" w:type="dxa"/>
            <w:vMerge/>
            <w:vAlign w:val="center"/>
          </w:tcPr>
          <w:p w14:paraId="2C671084" w14:textId="77777777" w:rsidR="005D23A8" w:rsidRPr="00F601AA" w:rsidRDefault="005D23A8" w:rsidP="005D23A8">
            <w:pPr>
              <w:pStyle w:val="af"/>
              <w:jc w:val="center"/>
            </w:pPr>
          </w:p>
        </w:tc>
        <w:tc>
          <w:tcPr>
            <w:tcW w:w="1085" w:type="dxa"/>
            <w:vAlign w:val="center"/>
          </w:tcPr>
          <w:p w14:paraId="08F1691B" w14:textId="1A09658D" w:rsidR="005D23A8" w:rsidRPr="00F601AA" w:rsidRDefault="005D23A8" w:rsidP="005D23A8">
            <w:pPr>
              <w:pStyle w:val="af"/>
              <w:jc w:val="center"/>
            </w:pPr>
            <w:r w:rsidRPr="00F601AA">
              <w:rPr>
                <w:rFonts w:hint="eastAsia"/>
              </w:rPr>
              <w:t>下风</w:t>
            </w:r>
            <w:r w:rsidRPr="00F601AA">
              <w:t>向</w:t>
            </w:r>
            <w:r w:rsidRPr="00F601AA">
              <w:t>3</w:t>
            </w:r>
            <w:r w:rsidRPr="00F601AA">
              <w:rPr>
                <w:rFonts w:hint="eastAsia"/>
              </w:rPr>
              <w:t>#</w:t>
            </w:r>
          </w:p>
        </w:tc>
        <w:tc>
          <w:tcPr>
            <w:tcW w:w="1123" w:type="dxa"/>
            <w:vAlign w:val="center"/>
          </w:tcPr>
          <w:p w14:paraId="6A2CEF34" w14:textId="518E0303" w:rsidR="005D23A8" w:rsidRPr="00F601AA" w:rsidRDefault="005D23A8" w:rsidP="005D23A8">
            <w:pPr>
              <w:pStyle w:val="af"/>
              <w:jc w:val="center"/>
            </w:pPr>
          </w:p>
        </w:tc>
        <w:tc>
          <w:tcPr>
            <w:tcW w:w="1123" w:type="dxa"/>
            <w:vAlign w:val="center"/>
          </w:tcPr>
          <w:p w14:paraId="3059D96C" w14:textId="44F6F7D2" w:rsidR="005D23A8" w:rsidRPr="00F601AA" w:rsidRDefault="005D23A8" w:rsidP="005D23A8">
            <w:pPr>
              <w:pStyle w:val="af"/>
              <w:jc w:val="center"/>
            </w:pPr>
          </w:p>
        </w:tc>
        <w:tc>
          <w:tcPr>
            <w:tcW w:w="1123" w:type="dxa"/>
            <w:vAlign w:val="center"/>
          </w:tcPr>
          <w:p w14:paraId="01F6C8F3" w14:textId="6148E7F1" w:rsidR="005D23A8" w:rsidRPr="00F601AA" w:rsidRDefault="005D23A8" w:rsidP="005D23A8">
            <w:pPr>
              <w:pStyle w:val="af"/>
              <w:jc w:val="center"/>
            </w:pPr>
          </w:p>
        </w:tc>
        <w:tc>
          <w:tcPr>
            <w:tcW w:w="1124" w:type="dxa"/>
            <w:vMerge/>
            <w:vAlign w:val="center"/>
          </w:tcPr>
          <w:p w14:paraId="7387B50B" w14:textId="77777777" w:rsidR="005D23A8" w:rsidRPr="00F601AA" w:rsidRDefault="005D23A8" w:rsidP="005D23A8">
            <w:pPr>
              <w:pStyle w:val="af"/>
              <w:jc w:val="center"/>
            </w:pPr>
          </w:p>
        </w:tc>
        <w:tc>
          <w:tcPr>
            <w:tcW w:w="1252" w:type="dxa"/>
            <w:vMerge/>
            <w:vAlign w:val="center"/>
          </w:tcPr>
          <w:p w14:paraId="38394BA1" w14:textId="77777777" w:rsidR="005D23A8" w:rsidRPr="00F601AA" w:rsidRDefault="005D23A8" w:rsidP="005D23A8">
            <w:pPr>
              <w:pStyle w:val="af"/>
              <w:jc w:val="center"/>
            </w:pPr>
          </w:p>
        </w:tc>
        <w:tc>
          <w:tcPr>
            <w:tcW w:w="1006" w:type="dxa"/>
            <w:vMerge/>
            <w:vAlign w:val="center"/>
          </w:tcPr>
          <w:p w14:paraId="22633041" w14:textId="77777777" w:rsidR="005D23A8" w:rsidRPr="00F601AA" w:rsidRDefault="005D23A8" w:rsidP="005D23A8">
            <w:pPr>
              <w:pStyle w:val="af"/>
              <w:jc w:val="center"/>
            </w:pPr>
          </w:p>
        </w:tc>
      </w:tr>
      <w:tr w:rsidR="00F601AA" w:rsidRPr="00F601AA" w14:paraId="37F131B5" w14:textId="523EE00A" w:rsidTr="005D23A8">
        <w:tc>
          <w:tcPr>
            <w:tcW w:w="1166" w:type="dxa"/>
            <w:vMerge/>
            <w:vAlign w:val="center"/>
          </w:tcPr>
          <w:p w14:paraId="3DC773B0" w14:textId="77777777" w:rsidR="005D23A8" w:rsidRPr="00F601AA" w:rsidRDefault="005D23A8" w:rsidP="005D23A8">
            <w:pPr>
              <w:pStyle w:val="af"/>
              <w:jc w:val="center"/>
            </w:pPr>
          </w:p>
        </w:tc>
        <w:tc>
          <w:tcPr>
            <w:tcW w:w="1085" w:type="dxa"/>
            <w:vAlign w:val="center"/>
          </w:tcPr>
          <w:p w14:paraId="27ADF7B6" w14:textId="7589882B" w:rsidR="005D23A8" w:rsidRPr="00F601AA" w:rsidRDefault="005D23A8" w:rsidP="005D23A8">
            <w:pPr>
              <w:pStyle w:val="af"/>
              <w:jc w:val="center"/>
            </w:pPr>
            <w:r w:rsidRPr="00F601AA">
              <w:rPr>
                <w:rFonts w:hint="eastAsia"/>
              </w:rPr>
              <w:t>下风</w:t>
            </w:r>
            <w:r w:rsidRPr="00F601AA">
              <w:t>向</w:t>
            </w:r>
            <w:r w:rsidRPr="00F601AA">
              <w:t>4</w:t>
            </w:r>
            <w:r w:rsidRPr="00F601AA">
              <w:rPr>
                <w:rFonts w:hint="eastAsia"/>
              </w:rPr>
              <w:t>#</w:t>
            </w:r>
          </w:p>
        </w:tc>
        <w:tc>
          <w:tcPr>
            <w:tcW w:w="1123" w:type="dxa"/>
            <w:vAlign w:val="center"/>
          </w:tcPr>
          <w:p w14:paraId="5E2B020D" w14:textId="0929F9E0" w:rsidR="005D23A8" w:rsidRPr="00F601AA" w:rsidRDefault="005D23A8" w:rsidP="005D23A8">
            <w:pPr>
              <w:pStyle w:val="af"/>
              <w:jc w:val="center"/>
            </w:pPr>
          </w:p>
        </w:tc>
        <w:tc>
          <w:tcPr>
            <w:tcW w:w="1123" w:type="dxa"/>
            <w:vAlign w:val="center"/>
          </w:tcPr>
          <w:p w14:paraId="5804D39D" w14:textId="078B618C" w:rsidR="005D23A8" w:rsidRPr="00F601AA" w:rsidRDefault="005D23A8" w:rsidP="005D23A8">
            <w:pPr>
              <w:pStyle w:val="af"/>
              <w:jc w:val="center"/>
            </w:pPr>
          </w:p>
        </w:tc>
        <w:tc>
          <w:tcPr>
            <w:tcW w:w="1123" w:type="dxa"/>
            <w:vAlign w:val="center"/>
          </w:tcPr>
          <w:p w14:paraId="4C370759" w14:textId="50166E1E" w:rsidR="005D23A8" w:rsidRPr="00F601AA" w:rsidRDefault="005D23A8" w:rsidP="005D23A8">
            <w:pPr>
              <w:pStyle w:val="af"/>
              <w:jc w:val="center"/>
            </w:pPr>
          </w:p>
        </w:tc>
        <w:tc>
          <w:tcPr>
            <w:tcW w:w="1124" w:type="dxa"/>
            <w:vMerge/>
            <w:vAlign w:val="center"/>
          </w:tcPr>
          <w:p w14:paraId="7621CEF3" w14:textId="77777777" w:rsidR="005D23A8" w:rsidRPr="00F601AA" w:rsidRDefault="005D23A8" w:rsidP="005D23A8">
            <w:pPr>
              <w:pStyle w:val="af"/>
              <w:jc w:val="center"/>
            </w:pPr>
          </w:p>
        </w:tc>
        <w:tc>
          <w:tcPr>
            <w:tcW w:w="1252" w:type="dxa"/>
            <w:vMerge/>
            <w:vAlign w:val="center"/>
          </w:tcPr>
          <w:p w14:paraId="0A0D3685" w14:textId="77777777" w:rsidR="005D23A8" w:rsidRPr="00F601AA" w:rsidRDefault="005D23A8" w:rsidP="005D23A8">
            <w:pPr>
              <w:pStyle w:val="af"/>
              <w:jc w:val="center"/>
            </w:pPr>
          </w:p>
        </w:tc>
        <w:tc>
          <w:tcPr>
            <w:tcW w:w="1006" w:type="dxa"/>
            <w:vMerge/>
            <w:vAlign w:val="center"/>
          </w:tcPr>
          <w:p w14:paraId="5125C2D6" w14:textId="77777777" w:rsidR="005D23A8" w:rsidRPr="00F601AA" w:rsidRDefault="005D23A8" w:rsidP="005D23A8">
            <w:pPr>
              <w:pStyle w:val="af"/>
              <w:jc w:val="center"/>
            </w:pPr>
          </w:p>
        </w:tc>
      </w:tr>
      <w:tr w:rsidR="00F601AA" w:rsidRPr="00F601AA" w14:paraId="61400CDC" w14:textId="30B07877" w:rsidTr="005D23A8">
        <w:tc>
          <w:tcPr>
            <w:tcW w:w="1166" w:type="dxa"/>
            <w:vMerge w:val="restart"/>
            <w:vAlign w:val="center"/>
          </w:tcPr>
          <w:p w14:paraId="0200B7D1" w14:textId="5F0930F2" w:rsidR="005D23A8" w:rsidRPr="00F601AA" w:rsidRDefault="005D23A8" w:rsidP="005D23A8">
            <w:pPr>
              <w:pStyle w:val="af"/>
              <w:jc w:val="center"/>
            </w:pPr>
            <w:r w:rsidRPr="00F601AA">
              <w:rPr>
                <w:rFonts w:hint="eastAsia"/>
              </w:rPr>
              <w:t>硫化氢</w:t>
            </w:r>
          </w:p>
        </w:tc>
        <w:tc>
          <w:tcPr>
            <w:tcW w:w="1085" w:type="dxa"/>
            <w:vAlign w:val="center"/>
          </w:tcPr>
          <w:p w14:paraId="70987430" w14:textId="3839D16F" w:rsidR="005D23A8" w:rsidRPr="00F601AA" w:rsidRDefault="005D23A8" w:rsidP="005D23A8">
            <w:pPr>
              <w:pStyle w:val="af"/>
              <w:jc w:val="center"/>
            </w:pPr>
            <w:r w:rsidRPr="00F601AA">
              <w:t>上风向</w:t>
            </w:r>
            <w:r w:rsidRPr="00F601AA">
              <w:rPr>
                <w:rFonts w:hint="eastAsia"/>
              </w:rPr>
              <w:t>1#</w:t>
            </w:r>
          </w:p>
        </w:tc>
        <w:tc>
          <w:tcPr>
            <w:tcW w:w="1123" w:type="dxa"/>
            <w:vAlign w:val="center"/>
          </w:tcPr>
          <w:p w14:paraId="5167C435" w14:textId="4390CB9E" w:rsidR="005D23A8" w:rsidRPr="00F601AA" w:rsidRDefault="005D23A8" w:rsidP="005D23A8">
            <w:pPr>
              <w:pStyle w:val="af"/>
              <w:jc w:val="center"/>
            </w:pPr>
          </w:p>
        </w:tc>
        <w:tc>
          <w:tcPr>
            <w:tcW w:w="1123" w:type="dxa"/>
            <w:vAlign w:val="center"/>
          </w:tcPr>
          <w:p w14:paraId="23AE362D" w14:textId="4F03102F" w:rsidR="005D23A8" w:rsidRPr="00F601AA" w:rsidRDefault="005D23A8" w:rsidP="005D23A8">
            <w:pPr>
              <w:pStyle w:val="af"/>
              <w:jc w:val="center"/>
            </w:pPr>
          </w:p>
        </w:tc>
        <w:tc>
          <w:tcPr>
            <w:tcW w:w="1123" w:type="dxa"/>
            <w:vAlign w:val="center"/>
          </w:tcPr>
          <w:p w14:paraId="6D611391" w14:textId="2A63BAD4" w:rsidR="005D23A8" w:rsidRPr="00F601AA" w:rsidRDefault="005D23A8" w:rsidP="005D23A8">
            <w:pPr>
              <w:pStyle w:val="af"/>
              <w:jc w:val="center"/>
            </w:pPr>
          </w:p>
        </w:tc>
        <w:tc>
          <w:tcPr>
            <w:tcW w:w="1124" w:type="dxa"/>
            <w:vMerge w:val="restart"/>
            <w:vAlign w:val="center"/>
          </w:tcPr>
          <w:p w14:paraId="40389CDC" w14:textId="63AC9593" w:rsidR="005D23A8" w:rsidRPr="00F601AA" w:rsidRDefault="005D23A8" w:rsidP="005D23A8">
            <w:pPr>
              <w:pStyle w:val="af"/>
              <w:jc w:val="center"/>
            </w:pPr>
          </w:p>
        </w:tc>
        <w:tc>
          <w:tcPr>
            <w:tcW w:w="1252" w:type="dxa"/>
            <w:vMerge w:val="restart"/>
            <w:vAlign w:val="center"/>
          </w:tcPr>
          <w:p w14:paraId="56E66F13" w14:textId="6811635D" w:rsidR="005D23A8" w:rsidRPr="00F601AA" w:rsidRDefault="005D23A8" w:rsidP="005D23A8">
            <w:pPr>
              <w:pStyle w:val="af"/>
              <w:jc w:val="center"/>
            </w:pPr>
            <w:r w:rsidRPr="00F601AA">
              <w:rPr>
                <w:rFonts w:hint="eastAsia"/>
              </w:rPr>
              <w:t>0</w:t>
            </w:r>
            <w:r w:rsidRPr="00F601AA">
              <w:t>.06</w:t>
            </w:r>
          </w:p>
        </w:tc>
        <w:tc>
          <w:tcPr>
            <w:tcW w:w="1006" w:type="dxa"/>
            <w:vMerge w:val="restart"/>
            <w:vAlign w:val="center"/>
          </w:tcPr>
          <w:p w14:paraId="7D0A3635" w14:textId="6DABD609" w:rsidR="005D23A8" w:rsidRPr="00F601AA" w:rsidRDefault="005D23A8" w:rsidP="005D23A8">
            <w:pPr>
              <w:pStyle w:val="af"/>
              <w:jc w:val="center"/>
            </w:pPr>
            <w:r w:rsidRPr="00F601AA">
              <w:rPr>
                <w:rFonts w:hint="eastAsia"/>
              </w:rPr>
              <w:t>达标</w:t>
            </w:r>
          </w:p>
        </w:tc>
      </w:tr>
      <w:tr w:rsidR="00F601AA" w:rsidRPr="00F601AA" w14:paraId="7D7728AE" w14:textId="0BCE8C50" w:rsidTr="005D23A8">
        <w:tc>
          <w:tcPr>
            <w:tcW w:w="1166" w:type="dxa"/>
            <w:vMerge/>
            <w:vAlign w:val="center"/>
          </w:tcPr>
          <w:p w14:paraId="53A0A5E2" w14:textId="77777777" w:rsidR="005D23A8" w:rsidRPr="00F601AA" w:rsidRDefault="005D23A8" w:rsidP="005D23A8">
            <w:pPr>
              <w:pStyle w:val="af"/>
              <w:jc w:val="center"/>
            </w:pPr>
          </w:p>
        </w:tc>
        <w:tc>
          <w:tcPr>
            <w:tcW w:w="1085" w:type="dxa"/>
            <w:vAlign w:val="center"/>
          </w:tcPr>
          <w:p w14:paraId="5508C21E" w14:textId="1D2453E3" w:rsidR="005D23A8" w:rsidRPr="00F601AA" w:rsidRDefault="005D23A8" w:rsidP="005D23A8">
            <w:pPr>
              <w:pStyle w:val="af"/>
              <w:jc w:val="center"/>
            </w:pPr>
            <w:r w:rsidRPr="00F601AA">
              <w:rPr>
                <w:rFonts w:hint="eastAsia"/>
              </w:rPr>
              <w:t>下风</w:t>
            </w:r>
            <w:r w:rsidRPr="00F601AA">
              <w:t>向</w:t>
            </w:r>
            <w:r w:rsidRPr="00F601AA">
              <w:t>2</w:t>
            </w:r>
            <w:r w:rsidRPr="00F601AA">
              <w:rPr>
                <w:rFonts w:hint="eastAsia"/>
              </w:rPr>
              <w:t>#</w:t>
            </w:r>
          </w:p>
        </w:tc>
        <w:tc>
          <w:tcPr>
            <w:tcW w:w="1123" w:type="dxa"/>
            <w:vAlign w:val="center"/>
          </w:tcPr>
          <w:p w14:paraId="49409526" w14:textId="3188819C" w:rsidR="005D23A8" w:rsidRPr="00F601AA" w:rsidRDefault="005D23A8" w:rsidP="005D23A8">
            <w:pPr>
              <w:pStyle w:val="af"/>
              <w:jc w:val="center"/>
            </w:pPr>
          </w:p>
        </w:tc>
        <w:tc>
          <w:tcPr>
            <w:tcW w:w="1123" w:type="dxa"/>
            <w:vAlign w:val="center"/>
          </w:tcPr>
          <w:p w14:paraId="4C0BCBC5" w14:textId="49F0AF79" w:rsidR="005D23A8" w:rsidRPr="00F601AA" w:rsidRDefault="005D23A8" w:rsidP="005D23A8">
            <w:pPr>
              <w:pStyle w:val="af"/>
              <w:jc w:val="center"/>
            </w:pPr>
          </w:p>
        </w:tc>
        <w:tc>
          <w:tcPr>
            <w:tcW w:w="1123" w:type="dxa"/>
            <w:vAlign w:val="center"/>
          </w:tcPr>
          <w:p w14:paraId="7B951A5B" w14:textId="24E03F7F" w:rsidR="005D23A8" w:rsidRPr="00F601AA" w:rsidRDefault="005D23A8" w:rsidP="005D23A8">
            <w:pPr>
              <w:pStyle w:val="af"/>
              <w:jc w:val="center"/>
            </w:pPr>
          </w:p>
        </w:tc>
        <w:tc>
          <w:tcPr>
            <w:tcW w:w="1124" w:type="dxa"/>
            <w:vMerge/>
            <w:vAlign w:val="center"/>
          </w:tcPr>
          <w:p w14:paraId="22211470" w14:textId="77777777" w:rsidR="005D23A8" w:rsidRPr="00F601AA" w:rsidRDefault="005D23A8" w:rsidP="005D23A8">
            <w:pPr>
              <w:pStyle w:val="af"/>
              <w:jc w:val="center"/>
            </w:pPr>
          </w:p>
        </w:tc>
        <w:tc>
          <w:tcPr>
            <w:tcW w:w="1252" w:type="dxa"/>
            <w:vMerge/>
            <w:vAlign w:val="center"/>
          </w:tcPr>
          <w:p w14:paraId="6A19DE6F" w14:textId="77777777" w:rsidR="005D23A8" w:rsidRPr="00F601AA" w:rsidRDefault="005D23A8" w:rsidP="005D23A8">
            <w:pPr>
              <w:pStyle w:val="af"/>
              <w:jc w:val="center"/>
            </w:pPr>
          </w:p>
        </w:tc>
        <w:tc>
          <w:tcPr>
            <w:tcW w:w="1006" w:type="dxa"/>
            <w:vMerge/>
            <w:vAlign w:val="center"/>
          </w:tcPr>
          <w:p w14:paraId="0DE992B0" w14:textId="77777777" w:rsidR="005D23A8" w:rsidRPr="00F601AA" w:rsidRDefault="005D23A8" w:rsidP="005D23A8">
            <w:pPr>
              <w:pStyle w:val="af"/>
              <w:jc w:val="center"/>
            </w:pPr>
          </w:p>
        </w:tc>
      </w:tr>
      <w:tr w:rsidR="00F601AA" w:rsidRPr="00F601AA" w14:paraId="4A2D32D8" w14:textId="54AD1133" w:rsidTr="005D23A8">
        <w:tc>
          <w:tcPr>
            <w:tcW w:w="1166" w:type="dxa"/>
            <w:vMerge/>
            <w:vAlign w:val="center"/>
          </w:tcPr>
          <w:p w14:paraId="19C3C541" w14:textId="77777777" w:rsidR="005D23A8" w:rsidRPr="00F601AA" w:rsidRDefault="005D23A8" w:rsidP="005D23A8">
            <w:pPr>
              <w:pStyle w:val="af"/>
              <w:jc w:val="center"/>
            </w:pPr>
          </w:p>
        </w:tc>
        <w:tc>
          <w:tcPr>
            <w:tcW w:w="1085" w:type="dxa"/>
            <w:vAlign w:val="center"/>
          </w:tcPr>
          <w:p w14:paraId="067320E3" w14:textId="15B2E6A9" w:rsidR="005D23A8" w:rsidRPr="00F601AA" w:rsidRDefault="005D23A8" w:rsidP="005D23A8">
            <w:pPr>
              <w:pStyle w:val="af"/>
              <w:jc w:val="center"/>
            </w:pPr>
            <w:r w:rsidRPr="00F601AA">
              <w:rPr>
                <w:rFonts w:hint="eastAsia"/>
              </w:rPr>
              <w:t>下风</w:t>
            </w:r>
            <w:r w:rsidRPr="00F601AA">
              <w:t>向</w:t>
            </w:r>
            <w:r w:rsidRPr="00F601AA">
              <w:t>3</w:t>
            </w:r>
            <w:r w:rsidRPr="00F601AA">
              <w:rPr>
                <w:rFonts w:hint="eastAsia"/>
              </w:rPr>
              <w:t>#</w:t>
            </w:r>
          </w:p>
        </w:tc>
        <w:tc>
          <w:tcPr>
            <w:tcW w:w="1123" w:type="dxa"/>
            <w:vAlign w:val="center"/>
          </w:tcPr>
          <w:p w14:paraId="10B82AE8" w14:textId="7B1441E5" w:rsidR="005D23A8" w:rsidRPr="00F601AA" w:rsidRDefault="005D23A8" w:rsidP="005D23A8">
            <w:pPr>
              <w:pStyle w:val="af"/>
              <w:jc w:val="center"/>
            </w:pPr>
          </w:p>
        </w:tc>
        <w:tc>
          <w:tcPr>
            <w:tcW w:w="1123" w:type="dxa"/>
            <w:vAlign w:val="center"/>
          </w:tcPr>
          <w:p w14:paraId="09C168E1" w14:textId="41447A4A" w:rsidR="005D23A8" w:rsidRPr="00F601AA" w:rsidRDefault="005D23A8" w:rsidP="005D23A8">
            <w:pPr>
              <w:pStyle w:val="af"/>
              <w:jc w:val="center"/>
            </w:pPr>
          </w:p>
        </w:tc>
        <w:tc>
          <w:tcPr>
            <w:tcW w:w="1123" w:type="dxa"/>
            <w:vAlign w:val="center"/>
          </w:tcPr>
          <w:p w14:paraId="5BE12CFE" w14:textId="5CE1108B" w:rsidR="005D23A8" w:rsidRPr="00F601AA" w:rsidRDefault="005D23A8" w:rsidP="005D23A8">
            <w:pPr>
              <w:pStyle w:val="af"/>
              <w:jc w:val="center"/>
            </w:pPr>
          </w:p>
        </w:tc>
        <w:tc>
          <w:tcPr>
            <w:tcW w:w="1124" w:type="dxa"/>
            <w:vMerge/>
            <w:vAlign w:val="center"/>
          </w:tcPr>
          <w:p w14:paraId="68880162" w14:textId="77777777" w:rsidR="005D23A8" w:rsidRPr="00F601AA" w:rsidRDefault="005D23A8" w:rsidP="005D23A8">
            <w:pPr>
              <w:pStyle w:val="af"/>
              <w:jc w:val="center"/>
            </w:pPr>
          </w:p>
        </w:tc>
        <w:tc>
          <w:tcPr>
            <w:tcW w:w="1252" w:type="dxa"/>
            <w:vMerge/>
            <w:vAlign w:val="center"/>
          </w:tcPr>
          <w:p w14:paraId="44AA0922" w14:textId="77777777" w:rsidR="005D23A8" w:rsidRPr="00F601AA" w:rsidRDefault="005D23A8" w:rsidP="005D23A8">
            <w:pPr>
              <w:pStyle w:val="af"/>
              <w:jc w:val="center"/>
            </w:pPr>
          </w:p>
        </w:tc>
        <w:tc>
          <w:tcPr>
            <w:tcW w:w="1006" w:type="dxa"/>
            <w:vMerge/>
            <w:vAlign w:val="center"/>
          </w:tcPr>
          <w:p w14:paraId="0E79B243" w14:textId="77777777" w:rsidR="005D23A8" w:rsidRPr="00F601AA" w:rsidRDefault="005D23A8" w:rsidP="005D23A8">
            <w:pPr>
              <w:pStyle w:val="af"/>
              <w:jc w:val="center"/>
            </w:pPr>
          </w:p>
        </w:tc>
      </w:tr>
      <w:tr w:rsidR="00F601AA" w:rsidRPr="00F601AA" w14:paraId="48569C13" w14:textId="6DB87AEB" w:rsidTr="005D23A8">
        <w:tc>
          <w:tcPr>
            <w:tcW w:w="1166" w:type="dxa"/>
            <w:vMerge/>
            <w:vAlign w:val="center"/>
          </w:tcPr>
          <w:p w14:paraId="55E336CD" w14:textId="77777777" w:rsidR="005D23A8" w:rsidRPr="00F601AA" w:rsidRDefault="005D23A8" w:rsidP="005D23A8">
            <w:pPr>
              <w:pStyle w:val="af"/>
              <w:jc w:val="center"/>
            </w:pPr>
          </w:p>
        </w:tc>
        <w:tc>
          <w:tcPr>
            <w:tcW w:w="1085" w:type="dxa"/>
            <w:vAlign w:val="center"/>
          </w:tcPr>
          <w:p w14:paraId="08BA4B5D" w14:textId="0B47A7E8" w:rsidR="005D23A8" w:rsidRPr="00F601AA" w:rsidRDefault="005D23A8" w:rsidP="005D23A8">
            <w:pPr>
              <w:pStyle w:val="af"/>
              <w:jc w:val="center"/>
            </w:pPr>
            <w:r w:rsidRPr="00F601AA">
              <w:rPr>
                <w:rFonts w:hint="eastAsia"/>
              </w:rPr>
              <w:t>下风</w:t>
            </w:r>
            <w:r w:rsidRPr="00F601AA">
              <w:t>向</w:t>
            </w:r>
            <w:r w:rsidRPr="00F601AA">
              <w:t>4</w:t>
            </w:r>
            <w:r w:rsidRPr="00F601AA">
              <w:rPr>
                <w:rFonts w:hint="eastAsia"/>
              </w:rPr>
              <w:t>#</w:t>
            </w:r>
          </w:p>
        </w:tc>
        <w:tc>
          <w:tcPr>
            <w:tcW w:w="1123" w:type="dxa"/>
            <w:vAlign w:val="center"/>
          </w:tcPr>
          <w:p w14:paraId="757C0FD6" w14:textId="17E97EDB" w:rsidR="005D23A8" w:rsidRPr="00F601AA" w:rsidRDefault="005D23A8" w:rsidP="005D23A8">
            <w:pPr>
              <w:pStyle w:val="af"/>
              <w:jc w:val="center"/>
            </w:pPr>
          </w:p>
        </w:tc>
        <w:tc>
          <w:tcPr>
            <w:tcW w:w="1123" w:type="dxa"/>
            <w:vAlign w:val="center"/>
          </w:tcPr>
          <w:p w14:paraId="6DE9F00C" w14:textId="15FFF869" w:rsidR="005D23A8" w:rsidRPr="00F601AA" w:rsidRDefault="005D23A8" w:rsidP="005D23A8">
            <w:pPr>
              <w:pStyle w:val="af"/>
              <w:jc w:val="center"/>
            </w:pPr>
          </w:p>
        </w:tc>
        <w:tc>
          <w:tcPr>
            <w:tcW w:w="1123" w:type="dxa"/>
            <w:vAlign w:val="center"/>
          </w:tcPr>
          <w:p w14:paraId="42AADE37" w14:textId="5330E64D" w:rsidR="005D23A8" w:rsidRPr="00F601AA" w:rsidRDefault="005D23A8" w:rsidP="005D23A8">
            <w:pPr>
              <w:pStyle w:val="af"/>
              <w:jc w:val="center"/>
            </w:pPr>
          </w:p>
        </w:tc>
        <w:tc>
          <w:tcPr>
            <w:tcW w:w="1124" w:type="dxa"/>
            <w:vMerge/>
            <w:vAlign w:val="center"/>
          </w:tcPr>
          <w:p w14:paraId="301BC683" w14:textId="77777777" w:rsidR="005D23A8" w:rsidRPr="00F601AA" w:rsidRDefault="005D23A8" w:rsidP="005D23A8">
            <w:pPr>
              <w:pStyle w:val="af"/>
              <w:jc w:val="center"/>
            </w:pPr>
          </w:p>
        </w:tc>
        <w:tc>
          <w:tcPr>
            <w:tcW w:w="1252" w:type="dxa"/>
            <w:vMerge/>
            <w:vAlign w:val="center"/>
          </w:tcPr>
          <w:p w14:paraId="349B63F6" w14:textId="77777777" w:rsidR="005D23A8" w:rsidRPr="00F601AA" w:rsidRDefault="005D23A8" w:rsidP="005D23A8">
            <w:pPr>
              <w:pStyle w:val="af"/>
              <w:jc w:val="center"/>
            </w:pPr>
          </w:p>
        </w:tc>
        <w:tc>
          <w:tcPr>
            <w:tcW w:w="1006" w:type="dxa"/>
            <w:vMerge/>
            <w:vAlign w:val="center"/>
          </w:tcPr>
          <w:p w14:paraId="59508D9E" w14:textId="77777777" w:rsidR="005D23A8" w:rsidRPr="00F601AA" w:rsidRDefault="005D23A8" w:rsidP="005D23A8">
            <w:pPr>
              <w:pStyle w:val="af"/>
              <w:jc w:val="center"/>
            </w:pPr>
          </w:p>
        </w:tc>
      </w:tr>
      <w:tr w:rsidR="00F601AA" w:rsidRPr="00F601AA" w14:paraId="4B209506" w14:textId="0255D72B" w:rsidTr="005D23A8">
        <w:tc>
          <w:tcPr>
            <w:tcW w:w="1166" w:type="dxa"/>
            <w:vMerge w:val="restart"/>
            <w:vAlign w:val="center"/>
          </w:tcPr>
          <w:p w14:paraId="69768E75" w14:textId="04C53107" w:rsidR="005D23A8" w:rsidRPr="00F601AA" w:rsidRDefault="005D23A8" w:rsidP="005D23A8">
            <w:pPr>
              <w:pStyle w:val="af"/>
              <w:jc w:val="center"/>
            </w:pPr>
            <w:r w:rsidRPr="00F601AA">
              <w:rPr>
                <w:rFonts w:hint="eastAsia"/>
              </w:rPr>
              <w:t>臭气浓度（无量纲）</w:t>
            </w:r>
          </w:p>
        </w:tc>
        <w:tc>
          <w:tcPr>
            <w:tcW w:w="1085" w:type="dxa"/>
            <w:vAlign w:val="center"/>
          </w:tcPr>
          <w:p w14:paraId="04440CBA" w14:textId="57011FD5" w:rsidR="005D23A8" w:rsidRPr="00F601AA" w:rsidRDefault="005D23A8" w:rsidP="005D23A8">
            <w:pPr>
              <w:pStyle w:val="af"/>
              <w:jc w:val="center"/>
            </w:pPr>
            <w:r w:rsidRPr="00F601AA">
              <w:t>上风向</w:t>
            </w:r>
            <w:r w:rsidRPr="00F601AA">
              <w:rPr>
                <w:rFonts w:hint="eastAsia"/>
              </w:rPr>
              <w:t>1#</w:t>
            </w:r>
          </w:p>
        </w:tc>
        <w:tc>
          <w:tcPr>
            <w:tcW w:w="1123" w:type="dxa"/>
            <w:vAlign w:val="center"/>
          </w:tcPr>
          <w:p w14:paraId="2D46FB11" w14:textId="79DD71FB" w:rsidR="005D23A8" w:rsidRPr="00F601AA" w:rsidRDefault="005D23A8" w:rsidP="005D23A8">
            <w:pPr>
              <w:pStyle w:val="af"/>
              <w:jc w:val="center"/>
            </w:pPr>
          </w:p>
        </w:tc>
        <w:tc>
          <w:tcPr>
            <w:tcW w:w="1123" w:type="dxa"/>
            <w:vAlign w:val="center"/>
          </w:tcPr>
          <w:p w14:paraId="41A8F677" w14:textId="69C30681" w:rsidR="005D23A8" w:rsidRPr="00F601AA" w:rsidRDefault="005D23A8" w:rsidP="005D23A8">
            <w:pPr>
              <w:pStyle w:val="af"/>
              <w:jc w:val="center"/>
            </w:pPr>
          </w:p>
        </w:tc>
        <w:tc>
          <w:tcPr>
            <w:tcW w:w="1123" w:type="dxa"/>
            <w:vAlign w:val="center"/>
          </w:tcPr>
          <w:p w14:paraId="0A04043B" w14:textId="73B45F90" w:rsidR="005D23A8" w:rsidRPr="00F601AA" w:rsidRDefault="005D23A8" w:rsidP="005D23A8">
            <w:pPr>
              <w:pStyle w:val="af"/>
              <w:jc w:val="center"/>
            </w:pPr>
          </w:p>
        </w:tc>
        <w:tc>
          <w:tcPr>
            <w:tcW w:w="1124" w:type="dxa"/>
            <w:vMerge w:val="restart"/>
            <w:vAlign w:val="center"/>
          </w:tcPr>
          <w:p w14:paraId="57230C78" w14:textId="6EF32575" w:rsidR="005D23A8" w:rsidRPr="00F601AA" w:rsidRDefault="005D23A8" w:rsidP="005D23A8">
            <w:pPr>
              <w:pStyle w:val="af"/>
              <w:jc w:val="center"/>
            </w:pPr>
          </w:p>
        </w:tc>
        <w:tc>
          <w:tcPr>
            <w:tcW w:w="1252" w:type="dxa"/>
            <w:vMerge w:val="restart"/>
            <w:vAlign w:val="center"/>
          </w:tcPr>
          <w:p w14:paraId="76A24AE8" w14:textId="58F48EF5" w:rsidR="005D23A8" w:rsidRPr="00F601AA" w:rsidRDefault="005D23A8" w:rsidP="005D23A8">
            <w:pPr>
              <w:pStyle w:val="af"/>
              <w:jc w:val="center"/>
            </w:pPr>
            <w:r w:rsidRPr="00F601AA">
              <w:rPr>
                <w:rFonts w:hint="eastAsia"/>
              </w:rPr>
              <w:t>2</w:t>
            </w:r>
            <w:r w:rsidRPr="00F601AA">
              <w:t>0</w:t>
            </w:r>
          </w:p>
        </w:tc>
        <w:tc>
          <w:tcPr>
            <w:tcW w:w="1006" w:type="dxa"/>
            <w:vMerge w:val="restart"/>
            <w:vAlign w:val="center"/>
          </w:tcPr>
          <w:p w14:paraId="322C4E42" w14:textId="6B3AD134" w:rsidR="005D23A8" w:rsidRPr="00F601AA" w:rsidRDefault="005D23A8" w:rsidP="005D23A8">
            <w:pPr>
              <w:pStyle w:val="af"/>
              <w:jc w:val="center"/>
            </w:pPr>
            <w:r w:rsidRPr="00F601AA">
              <w:rPr>
                <w:rFonts w:hint="eastAsia"/>
              </w:rPr>
              <w:t>达标</w:t>
            </w:r>
          </w:p>
        </w:tc>
      </w:tr>
      <w:tr w:rsidR="00F601AA" w:rsidRPr="00F601AA" w14:paraId="0C3A8474" w14:textId="68C31850" w:rsidTr="005D23A8">
        <w:tc>
          <w:tcPr>
            <w:tcW w:w="1166" w:type="dxa"/>
            <w:vMerge/>
            <w:vAlign w:val="center"/>
          </w:tcPr>
          <w:p w14:paraId="376264D8" w14:textId="77777777" w:rsidR="005D23A8" w:rsidRPr="00F601AA" w:rsidRDefault="005D23A8" w:rsidP="005D23A8">
            <w:pPr>
              <w:pStyle w:val="af"/>
              <w:jc w:val="center"/>
            </w:pPr>
          </w:p>
        </w:tc>
        <w:tc>
          <w:tcPr>
            <w:tcW w:w="1085" w:type="dxa"/>
            <w:vAlign w:val="center"/>
          </w:tcPr>
          <w:p w14:paraId="54C37E72" w14:textId="612F2331" w:rsidR="005D23A8" w:rsidRPr="00F601AA" w:rsidRDefault="005D23A8" w:rsidP="005D23A8">
            <w:pPr>
              <w:pStyle w:val="af"/>
              <w:jc w:val="center"/>
            </w:pPr>
            <w:r w:rsidRPr="00F601AA">
              <w:rPr>
                <w:rFonts w:hint="eastAsia"/>
              </w:rPr>
              <w:t>下风</w:t>
            </w:r>
            <w:r w:rsidRPr="00F601AA">
              <w:t>向</w:t>
            </w:r>
            <w:r w:rsidRPr="00F601AA">
              <w:t>2</w:t>
            </w:r>
            <w:r w:rsidRPr="00F601AA">
              <w:rPr>
                <w:rFonts w:hint="eastAsia"/>
              </w:rPr>
              <w:t>#</w:t>
            </w:r>
          </w:p>
        </w:tc>
        <w:tc>
          <w:tcPr>
            <w:tcW w:w="1123" w:type="dxa"/>
            <w:vAlign w:val="center"/>
          </w:tcPr>
          <w:p w14:paraId="6D41A0C2" w14:textId="28F76472" w:rsidR="005D23A8" w:rsidRPr="00F601AA" w:rsidRDefault="005D23A8" w:rsidP="005D23A8">
            <w:pPr>
              <w:pStyle w:val="af"/>
              <w:jc w:val="center"/>
            </w:pPr>
          </w:p>
        </w:tc>
        <w:tc>
          <w:tcPr>
            <w:tcW w:w="1123" w:type="dxa"/>
            <w:vAlign w:val="center"/>
          </w:tcPr>
          <w:p w14:paraId="6AD6BC4B" w14:textId="767CB34C" w:rsidR="005D23A8" w:rsidRPr="00F601AA" w:rsidRDefault="005D23A8" w:rsidP="005D23A8">
            <w:pPr>
              <w:pStyle w:val="af"/>
              <w:jc w:val="center"/>
            </w:pPr>
          </w:p>
        </w:tc>
        <w:tc>
          <w:tcPr>
            <w:tcW w:w="1123" w:type="dxa"/>
            <w:vAlign w:val="center"/>
          </w:tcPr>
          <w:p w14:paraId="4B028421" w14:textId="3F6A9256" w:rsidR="005D23A8" w:rsidRPr="00F601AA" w:rsidRDefault="005D23A8" w:rsidP="005D23A8">
            <w:pPr>
              <w:pStyle w:val="af"/>
              <w:jc w:val="center"/>
            </w:pPr>
          </w:p>
        </w:tc>
        <w:tc>
          <w:tcPr>
            <w:tcW w:w="1124" w:type="dxa"/>
            <w:vMerge/>
            <w:vAlign w:val="center"/>
          </w:tcPr>
          <w:p w14:paraId="3A93BBA2" w14:textId="77777777" w:rsidR="005D23A8" w:rsidRPr="00F601AA" w:rsidRDefault="005D23A8" w:rsidP="005D23A8">
            <w:pPr>
              <w:pStyle w:val="af"/>
              <w:jc w:val="center"/>
            </w:pPr>
          </w:p>
        </w:tc>
        <w:tc>
          <w:tcPr>
            <w:tcW w:w="1252" w:type="dxa"/>
            <w:vMerge/>
            <w:vAlign w:val="center"/>
          </w:tcPr>
          <w:p w14:paraId="509200EE" w14:textId="77777777" w:rsidR="005D23A8" w:rsidRPr="00F601AA" w:rsidRDefault="005D23A8" w:rsidP="005D23A8">
            <w:pPr>
              <w:pStyle w:val="af"/>
              <w:jc w:val="center"/>
            </w:pPr>
          </w:p>
        </w:tc>
        <w:tc>
          <w:tcPr>
            <w:tcW w:w="1006" w:type="dxa"/>
            <w:vMerge/>
            <w:vAlign w:val="center"/>
          </w:tcPr>
          <w:p w14:paraId="1F8899D8" w14:textId="77777777" w:rsidR="005D23A8" w:rsidRPr="00F601AA" w:rsidRDefault="005D23A8" w:rsidP="005D23A8">
            <w:pPr>
              <w:pStyle w:val="af"/>
              <w:jc w:val="center"/>
            </w:pPr>
          </w:p>
        </w:tc>
      </w:tr>
      <w:tr w:rsidR="00F601AA" w:rsidRPr="00F601AA" w14:paraId="09510DD1" w14:textId="5682B2B5" w:rsidTr="005D23A8">
        <w:tc>
          <w:tcPr>
            <w:tcW w:w="1166" w:type="dxa"/>
            <w:vMerge/>
            <w:vAlign w:val="center"/>
          </w:tcPr>
          <w:p w14:paraId="2C700C23" w14:textId="77777777" w:rsidR="005D23A8" w:rsidRPr="00F601AA" w:rsidRDefault="005D23A8" w:rsidP="005D23A8">
            <w:pPr>
              <w:pStyle w:val="af"/>
              <w:jc w:val="center"/>
            </w:pPr>
          </w:p>
        </w:tc>
        <w:tc>
          <w:tcPr>
            <w:tcW w:w="1085" w:type="dxa"/>
            <w:vAlign w:val="center"/>
          </w:tcPr>
          <w:p w14:paraId="618E5F59" w14:textId="6865EF75" w:rsidR="005D23A8" w:rsidRPr="00F601AA" w:rsidRDefault="005D23A8" w:rsidP="005D23A8">
            <w:pPr>
              <w:pStyle w:val="af"/>
              <w:jc w:val="center"/>
            </w:pPr>
            <w:r w:rsidRPr="00F601AA">
              <w:rPr>
                <w:rFonts w:hint="eastAsia"/>
              </w:rPr>
              <w:t>下风</w:t>
            </w:r>
            <w:r w:rsidRPr="00F601AA">
              <w:t>向</w:t>
            </w:r>
            <w:r w:rsidRPr="00F601AA">
              <w:t>3</w:t>
            </w:r>
            <w:r w:rsidRPr="00F601AA">
              <w:rPr>
                <w:rFonts w:hint="eastAsia"/>
              </w:rPr>
              <w:t>#</w:t>
            </w:r>
          </w:p>
        </w:tc>
        <w:tc>
          <w:tcPr>
            <w:tcW w:w="1123" w:type="dxa"/>
            <w:vAlign w:val="center"/>
          </w:tcPr>
          <w:p w14:paraId="5215C24D" w14:textId="7C1B0435" w:rsidR="005D23A8" w:rsidRPr="00F601AA" w:rsidRDefault="005D23A8" w:rsidP="005D23A8">
            <w:pPr>
              <w:pStyle w:val="af"/>
              <w:jc w:val="center"/>
            </w:pPr>
          </w:p>
        </w:tc>
        <w:tc>
          <w:tcPr>
            <w:tcW w:w="1123" w:type="dxa"/>
            <w:vAlign w:val="center"/>
          </w:tcPr>
          <w:p w14:paraId="2DECC1DC" w14:textId="4DC79139" w:rsidR="005D23A8" w:rsidRPr="00F601AA" w:rsidRDefault="005D23A8" w:rsidP="005D23A8">
            <w:pPr>
              <w:pStyle w:val="af"/>
              <w:jc w:val="center"/>
            </w:pPr>
          </w:p>
        </w:tc>
        <w:tc>
          <w:tcPr>
            <w:tcW w:w="1123" w:type="dxa"/>
            <w:vAlign w:val="center"/>
          </w:tcPr>
          <w:p w14:paraId="6ED5D74E" w14:textId="35D52A61" w:rsidR="005D23A8" w:rsidRPr="00F601AA" w:rsidRDefault="005D23A8" w:rsidP="005D23A8">
            <w:pPr>
              <w:pStyle w:val="af"/>
              <w:jc w:val="center"/>
            </w:pPr>
          </w:p>
        </w:tc>
        <w:tc>
          <w:tcPr>
            <w:tcW w:w="1124" w:type="dxa"/>
            <w:vMerge/>
            <w:vAlign w:val="center"/>
          </w:tcPr>
          <w:p w14:paraId="1CB1C8FE" w14:textId="77777777" w:rsidR="005D23A8" w:rsidRPr="00F601AA" w:rsidRDefault="005D23A8" w:rsidP="005D23A8">
            <w:pPr>
              <w:pStyle w:val="af"/>
              <w:jc w:val="center"/>
            </w:pPr>
          </w:p>
        </w:tc>
        <w:tc>
          <w:tcPr>
            <w:tcW w:w="1252" w:type="dxa"/>
            <w:vMerge/>
            <w:vAlign w:val="center"/>
          </w:tcPr>
          <w:p w14:paraId="6B788346" w14:textId="77777777" w:rsidR="005D23A8" w:rsidRPr="00F601AA" w:rsidRDefault="005D23A8" w:rsidP="005D23A8">
            <w:pPr>
              <w:pStyle w:val="af"/>
              <w:jc w:val="center"/>
            </w:pPr>
          </w:p>
        </w:tc>
        <w:tc>
          <w:tcPr>
            <w:tcW w:w="1006" w:type="dxa"/>
            <w:vMerge/>
            <w:vAlign w:val="center"/>
          </w:tcPr>
          <w:p w14:paraId="6F0EAF47" w14:textId="77777777" w:rsidR="005D23A8" w:rsidRPr="00F601AA" w:rsidRDefault="005D23A8" w:rsidP="005D23A8">
            <w:pPr>
              <w:pStyle w:val="af"/>
              <w:jc w:val="center"/>
            </w:pPr>
          </w:p>
        </w:tc>
      </w:tr>
      <w:tr w:rsidR="00F601AA" w:rsidRPr="00F601AA" w14:paraId="317D8E62" w14:textId="21673BB8" w:rsidTr="005D23A8">
        <w:tc>
          <w:tcPr>
            <w:tcW w:w="1166" w:type="dxa"/>
            <w:vMerge/>
            <w:vAlign w:val="center"/>
          </w:tcPr>
          <w:p w14:paraId="5B6B1EFE" w14:textId="77777777" w:rsidR="005D23A8" w:rsidRPr="00F601AA" w:rsidRDefault="005D23A8" w:rsidP="005D23A8">
            <w:pPr>
              <w:pStyle w:val="af"/>
              <w:jc w:val="center"/>
            </w:pPr>
          </w:p>
        </w:tc>
        <w:tc>
          <w:tcPr>
            <w:tcW w:w="1085" w:type="dxa"/>
            <w:vAlign w:val="center"/>
          </w:tcPr>
          <w:p w14:paraId="3790DAE7" w14:textId="29A0417C" w:rsidR="005D23A8" w:rsidRPr="00F601AA" w:rsidRDefault="005D23A8" w:rsidP="005D23A8">
            <w:pPr>
              <w:pStyle w:val="af"/>
              <w:jc w:val="center"/>
            </w:pPr>
            <w:r w:rsidRPr="00F601AA">
              <w:rPr>
                <w:rFonts w:hint="eastAsia"/>
              </w:rPr>
              <w:t>下风</w:t>
            </w:r>
            <w:r w:rsidRPr="00F601AA">
              <w:t>向</w:t>
            </w:r>
            <w:r w:rsidRPr="00F601AA">
              <w:t>4</w:t>
            </w:r>
            <w:r w:rsidRPr="00F601AA">
              <w:rPr>
                <w:rFonts w:hint="eastAsia"/>
              </w:rPr>
              <w:t>#</w:t>
            </w:r>
          </w:p>
        </w:tc>
        <w:tc>
          <w:tcPr>
            <w:tcW w:w="1123" w:type="dxa"/>
            <w:vAlign w:val="center"/>
          </w:tcPr>
          <w:p w14:paraId="55174E91" w14:textId="23BE2F3F" w:rsidR="005D23A8" w:rsidRPr="00F601AA" w:rsidRDefault="005D23A8" w:rsidP="005D23A8">
            <w:pPr>
              <w:pStyle w:val="af"/>
              <w:jc w:val="center"/>
            </w:pPr>
          </w:p>
        </w:tc>
        <w:tc>
          <w:tcPr>
            <w:tcW w:w="1123" w:type="dxa"/>
            <w:vAlign w:val="center"/>
          </w:tcPr>
          <w:p w14:paraId="4B2AA795" w14:textId="69880F41" w:rsidR="005D23A8" w:rsidRPr="00F601AA" w:rsidRDefault="005D23A8" w:rsidP="005D23A8">
            <w:pPr>
              <w:pStyle w:val="af"/>
              <w:jc w:val="center"/>
            </w:pPr>
          </w:p>
        </w:tc>
        <w:tc>
          <w:tcPr>
            <w:tcW w:w="1123" w:type="dxa"/>
            <w:vAlign w:val="center"/>
          </w:tcPr>
          <w:p w14:paraId="3E6BECE6" w14:textId="337D508D" w:rsidR="005D23A8" w:rsidRPr="00F601AA" w:rsidRDefault="005D23A8" w:rsidP="005D23A8">
            <w:pPr>
              <w:pStyle w:val="af"/>
              <w:jc w:val="center"/>
            </w:pPr>
          </w:p>
        </w:tc>
        <w:tc>
          <w:tcPr>
            <w:tcW w:w="1124" w:type="dxa"/>
            <w:vMerge/>
            <w:vAlign w:val="center"/>
          </w:tcPr>
          <w:p w14:paraId="4D6C115D" w14:textId="77777777" w:rsidR="005D23A8" w:rsidRPr="00F601AA" w:rsidRDefault="005D23A8" w:rsidP="005D23A8">
            <w:pPr>
              <w:pStyle w:val="af"/>
              <w:jc w:val="center"/>
            </w:pPr>
          </w:p>
        </w:tc>
        <w:tc>
          <w:tcPr>
            <w:tcW w:w="1252" w:type="dxa"/>
            <w:vMerge/>
            <w:vAlign w:val="center"/>
          </w:tcPr>
          <w:p w14:paraId="45E30682" w14:textId="77777777" w:rsidR="005D23A8" w:rsidRPr="00F601AA" w:rsidRDefault="005D23A8" w:rsidP="005D23A8">
            <w:pPr>
              <w:pStyle w:val="af"/>
              <w:jc w:val="center"/>
            </w:pPr>
          </w:p>
        </w:tc>
        <w:tc>
          <w:tcPr>
            <w:tcW w:w="1006" w:type="dxa"/>
            <w:vMerge/>
            <w:vAlign w:val="center"/>
          </w:tcPr>
          <w:p w14:paraId="106ABE50" w14:textId="77777777" w:rsidR="005D23A8" w:rsidRPr="00F601AA" w:rsidRDefault="005D23A8" w:rsidP="005D23A8">
            <w:pPr>
              <w:pStyle w:val="af"/>
              <w:jc w:val="center"/>
            </w:pPr>
          </w:p>
        </w:tc>
      </w:tr>
    </w:tbl>
    <w:p w14:paraId="40D0DB99" w14:textId="77777777" w:rsidR="005365B6" w:rsidRPr="00F601AA" w:rsidRDefault="004F0570" w:rsidP="00FC59C4">
      <w:pPr>
        <w:pStyle w:val="a5"/>
        <w:numPr>
          <w:ilvl w:val="0"/>
          <w:numId w:val="0"/>
        </w:numPr>
      </w:pPr>
      <w:r w:rsidRPr="00F601AA">
        <w:rPr>
          <w:rFonts w:hint="eastAsia"/>
        </w:rPr>
        <w:t>（</w:t>
      </w:r>
      <w:r w:rsidRPr="00F601AA">
        <w:rPr>
          <w:rFonts w:hint="eastAsia"/>
        </w:rPr>
        <w:t>3</w:t>
      </w:r>
      <w:r w:rsidRPr="00F601AA">
        <w:rPr>
          <w:rFonts w:hint="eastAsia"/>
        </w:rPr>
        <w:t>）废气</w:t>
      </w:r>
      <w:r w:rsidR="005365B6" w:rsidRPr="00F601AA">
        <w:rPr>
          <w:rFonts w:hint="eastAsia"/>
        </w:rPr>
        <w:t>污染物批复的排放总量</w:t>
      </w:r>
    </w:p>
    <w:p w14:paraId="278552C0" w14:textId="0D45E691" w:rsidR="0047580A" w:rsidRPr="00F601AA" w:rsidRDefault="0047580A" w:rsidP="0047580A">
      <w:pPr>
        <w:ind w:firstLine="480"/>
      </w:pPr>
      <w:r w:rsidRPr="00F601AA">
        <w:rPr>
          <w:rFonts w:hint="eastAsia"/>
        </w:rPr>
        <w:t>根据老厂锅炉“煤改气”后</w:t>
      </w:r>
      <w:r w:rsidRPr="00F601AA">
        <w:t>允许排放限值要求</w:t>
      </w:r>
      <w:r w:rsidRPr="00F601AA">
        <w:rPr>
          <w:rFonts w:hint="eastAsia"/>
        </w:rPr>
        <w:t>，结合泉州市环境保护局关于晋江市永和晋发线带有限公司排污权核定</w:t>
      </w:r>
      <w:r w:rsidRPr="00F601AA">
        <w:t>，</w:t>
      </w:r>
      <w:r w:rsidRPr="00F601AA">
        <w:rPr>
          <w:rFonts w:hint="eastAsia"/>
        </w:rPr>
        <w:t>老厂废气初始排污权为二氧化硫</w:t>
      </w:r>
      <w:r w:rsidRPr="00F601AA">
        <w:rPr>
          <w:rFonts w:hint="eastAsia"/>
        </w:rPr>
        <w:t>0.615</w:t>
      </w:r>
      <w:r w:rsidRPr="00F601AA">
        <w:rPr>
          <w:rFonts w:hint="eastAsia"/>
        </w:rPr>
        <w:t>吨</w:t>
      </w:r>
      <w:r w:rsidRPr="00F601AA">
        <w:rPr>
          <w:rFonts w:hint="eastAsia"/>
        </w:rPr>
        <w:t>/</w:t>
      </w:r>
      <w:r w:rsidRPr="00F601AA">
        <w:rPr>
          <w:rFonts w:hint="eastAsia"/>
        </w:rPr>
        <w:t>年，氮氧化物</w:t>
      </w:r>
      <w:r w:rsidRPr="00F601AA">
        <w:rPr>
          <w:rFonts w:hint="eastAsia"/>
        </w:rPr>
        <w:t>2.46</w:t>
      </w:r>
      <w:r w:rsidRPr="00F601AA">
        <w:rPr>
          <w:rFonts w:hint="eastAsia"/>
        </w:rPr>
        <w:t>吨</w:t>
      </w:r>
      <w:r w:rsidRPr="00F601AA">
        <w:rPr>
          <w:rFonts w:hint="eastAsia"/>
        </w:rPr>
        <w:t>/</w:t>
      </w:r>
      <w:r w:rsidRPr="00F601AA">
        <w:rPr>
          <w:rFonts w:hint="eastAsia"/>
        </w:rPr>
        <w:t>年</w:t>
      </w:r>
      <w:r w:rsidRPr="00F601AA">
        <w:t>。</w:t>
      </w:r>
    </w:p>
    <w:p w14:paraId="40C4653E" w14:textId="4E963146" w:rsidR="005365B6" w:rsidRPr="00F601AA" w:rsidRDefault="005365B6" w:rsidP="00E823FF">
      <w:pPr>
        <w:pStyle w:val="a6"/>
        <w:spacing w:before="120"/>
      </w:pPr>
      <w:r w:rsidRPr="00F601AA">
        <w:rPr>
          <w:rFonts w:hint="eastAsia"/>
        </w:rPr>
        <w:t>晋发老厂</w:t>
      </w:r>
      <w:r w:rsidR="00FC59C4" w:rsidRPr="00F601AA">
        <w:rPr>
          <w:rFonts w:hint="eastAsia"/>
        </w:rPr>
        <w:t>废气</w:t>
      </w:r>
      <w:r w:rsidRPr="00F601AA">
        <w:t>主要污染物排放情况</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745"/>
        <w:gridCol w:w="3165"/>
        <w:gridCol w:w="1678"/>
        <w:gridCol w:w="2414"/>
      </w:tblGrid>
      <w:tr w:rsidR="00F601AA" w:rsidRPr="00F601AA" w14:paraId="453930F7" w14:textId="77777777" w:rsidTr="00424F50">
        <w:trPr>
          <w:trHeight w:val="340"/>
          <w:jc w:val="center"/>
        </w:trPr>
        <w:tc>
          <w:tcPr>
            <w:tcW w:w="969" w:type="pct"/>
            <w:shd w:val="clear" w:color="auto" w:fill="auto"/>
            <w:vAlign w:val="center"/>
          </w:tcPr>
          <w:p w14:paraId="496CDF07" w14:textId="77777777" w:rsidR="00424F50" w:rsidRPr="00F601AA" w:rsidRDefault="00424F50" w:rsidP="006756BA">
            <w:pPr>
              <w:pStyle w:val="af"/>
              <w:jc w:val="center"/>
            </w:pPr>
            <w:r w:rsidRPr="00F601AA">
              <w:t>排污</w:t>
            </w:r>
            <w:r w:rsidRPr="00F601AA">
              <w:rPr>
                <w:rFonts w:hint="eastAsia"/>
              </w:rPr>
              <w:t>去向</w:t>
            </w:r>
          </w:p>
        </w:tc>
        <w:tc>
          <w:tcPr>
            <w:tcW w:w="1758" w:type="pct"/>
            <w:shd w:val="clear" w:color="auto" w:fill="auto"/>
            <w:vAlign w:val="center"/>
          </w:tcPr>
          <w:p w14:paraId="70B4F1C5" w14:textId="77777777" w:rsidR="00424F50" w:rsidRPr="00F601AA" w:rsidRDefault="00424F50" w:rsidP="006756BA">
            <w:pPr>
              <w:pStyle w:val="af"/>
              <w:jc w:val="center"/>
            </w:pPr>
            <w:r w:rsidRPr="00F601AA">
              <w:t>项目</w:t>
            </w:r>
          </w:p>
        </w:tc>
        <w:tc>
          <w:tcPr>
            <w:tcW w:w="932" w:type="pct"/>
            <w:shd w:val="clear" w:color="auto" w:fill="auto"/>
            <w:vAlign w:val="center"/>
          </w:tcPr>
          <w:p w14:paraId="68AC17C9" w14:textId="77777777" w:rsidR="00424F50" w:rsidRPr="00F601AA" w:rsidRDefault="00424F50" w:rsidP="006756BA">
            <w:pPr>
              <w:pStyle w:val="af"/>
              <w:jc w:val="center"/>
              <w:rPr>
                <w:kern w:val="0"/>
              </w:rPr>
            </w:pPr>
            <w:r w:rsidRPr="00F601AA">
              <w:rPr>
                <w:kern w:val="0"/>
              </w:rPr>
              <w:t>SO</w:t>
            </w:r>
            <w:r w:rsidRPr="00F601AA">
              <w:rPr>
                <w:kern w:val="0"/>
                <w:vertAlign w:val="subscript"/>
              </w:rPr>
              <w:t>2</w:t>
            </w:r>
          </w:p>
        </w:tc>
        <w:tc>
          <w:tcPr>
            <w:tcW w:w="1341" w:type="pct"/>
            <w:shd w:val="clear" w:color="auto" w:fill="auto"/>
            <w:vAlign w:val="center"/>
          </w:tcPr>
          <w:p w14:paraId="2D1978BA" w14:textId="77777777" w:rsidR="00424F50" w:rsidRPr="00F601AA" w:rsidRDefault="00424F50" w:rsidP="006756BA">
            <w:pPr>
              <w:pStyle w:val="af"/>
              <w:jc w:val="center"/>
            </w:pPr>
            <w:r w:rsidRPr="00F601AA">
              <w:rPr>
                <w:kern w:val="0"/>
              </w:rPr>
              <w:t>NO</w:t>
            </w:r>
            <w:r w:rsidRPr="00F601AA">
              <w:rPr>
                <w:kern w:val="0"/>
                <w:vertAlign w:val="subscript"/>
              </w:rPr>
              <w:t>x</w:t>
            </w:r>
          </w:p>
        </w:tc>
      </w:tr>
      <w:tr w:rsidR="00F601AA" w:rsidRPr="00F601AA" w14:paraId="149C44BA" w14:textId="77777777" w:rsidTr="00424F50">
        <w:trPr>
          <w:trHeight w:val="340"/>
          <w:jc w:val="center"/>
        </w:trPr>
        <w:tc>
          <w:tcPr>
            <w:tcW w:w="969" w:type="pct"/>
            <w:vMerge w:val="restart"/>
            <w:vAlign w:val="center"/>
          </w:tcPr>
          <w:p w14:paraId="3E1852D1" w14:textId="77777777" w:rsidR="00424F50" w:rsidRPr="00F601AA" w:rsidRDefault="00424F50" w:rsidP="006756BA">
            <w:pPr>
              <w:pStyle w:val="af"/>
              <w:jc w:val="center"/>
            </w:pPr>
            <w:r w:rsidRPr="00F601AA">
              <w:rPr>
                <w:rFonts w:hint="eastAsia"/>
              </w:rPr>
              <w:t>大气</w:t>
            </w:r>
          </w:p>
        </w:tc>
        <w:tc>
          <w:tcPr>
            <w:tcW w:w="1758" w:type="pct"/>
            <w:shd w:val="clear" w:color="auto" w:fill="auto"/>
            <w:vAlign w:val="center"/>
          </w:tcPr>
          <w:p w14:paraId="462DE2A8" w14:textId="77777777" w:rsidR="00424F50" w:rsidRPr="00F601AA" w:rsidRDefault="00424F50" w:rsidP="006756BA">
            <w:pPr>
              <w:pStyle w:val="af"/>
              <w:jc w:val="center"/>
            </w:pPr>
            <w:r w:rsidRPr="00F601AA">
              <w:rPr>
                <w:rFonts w:hint="eastAsia"/>
              </w:rPr>
              <w:t>允许</w:t>
            </w:r>
            <w:r w:rsidRPr="00F601AA">
              <w:t>排放浓度</w:t>
            </w:r>
            <w:r w:rsidRPr="00F601AA">
              <w:rPr>
                <w:rFonts w:hint="eastAsia"/>
              </w:rPr>
              <w:t>(</w:t>
            </w:r>
            <w:r w:rsidRPr="00F601AA">
              <w:t>mg/</w:t>
            </w:r>
            <w:r w:rsidRPr="00F601AA">
              <w:rPr>
                <w:rFonts w:hint="eastAsia"/>
              </w:rPr>
              <w:t>m</w:t>
            </w:r>
            <w:r w:rsidRPr="00F601AA">
              <w:rPr>
                <w:rFonts w:hint="eastAsia"/>
                <w:vertAlign w:val="superscript"/>
              </w:rPr>
              <w:t>3</w:t>
            </w:r>
            <w:r w:rsidRPr="00F601AA">
              <w:rPr>
                <w:rFonts w:hint="eastAsia"/>
              </w:rPr>
              <w:t>)</w:t>
            </w:r>
          </w:p>
        </w:tc>
        <w:tc>
          <w:tcPr>
            <w:tcW w:w="932" w:type="pct"/>
            <w:shd w:val="clear" w:color="auto" w:fill="auto"/>
            <w:vAlign w:val="center"/>
          </w:tcPr>
          <w:p w14:paraId="695D32DA" w14:textId="77777777" w:rsidR="00424F50" w:rsidRPr="00F601AA" w:rsidRDefault="00424F50" w:rsidP="006756BA">
            <w:pPr>
              <w:pStyle w:val="af"/>
              <w:jc w:val="center"/>
              <w:rPr>
                <w:kern w:val="0"/>
              </w:rPr>
            </w:pPr>
            <w:r w:rsidRPr="00F601AA">
              <w:rPr>
                <w:rFonts w:hint="eastAsia"/>
                <w:kern w:val="0"/>
              </w:rPr>
              <w:t>50</w:t>
            </w:r>
          </w:p>
        </w:tc>
        <w:tc>
          <w:tcPr>
            <w:tcW w:w="1341" w:type="pct"/>
            <w:shd w:val="clear" w:color="auto" w:fill="auto"/>
            <w:vAlign w:val="center"/>
          </w:tcPr>
          <w:p w14:paraId="3774BDA5" w14:textId="77777777" w:rsidR="00424F50" w:rsidRPr="00F601AA" w:rsidRDefault="00424F50" w:rsidP="006756BA">
            <w:pPr>
              <w:pStyle w:val="af"/>
              <w:jc w:val="center"/>
            </w:pPr>
            <w:r w:rsidRPr="00F601AA">
              <w:rPr>
                <w:rFonts w:hint="eastAsia"/>
              </w:rPr>
              <w:t>200</w:t>
            </w:r>
          </w:p>
        </w:tc>
      </w:tr>
      <w:tr w:rsidR="00F601AA" w:rsidRPr="00F601AA" w14:paraId="40EACE3E" w14:textId="77777777" w:rsidTr="00424F50">
        <w:trPr>
          <w:trHeight w:val="340"/>
          <w:jc w:val="center"/>
        </w:trPr>
        <w:tc>
          <w:tcPr>
            <w:tcW w:w="969" w:type="pct"/>
            <w:vMerge/>
            <w:vAlign w:val="center"/>
          </w:tcPr>
          <w:p w14:paraId="4A05489F" w14:textId="77777777" w:rsidR="00424F50" w:rsidRPr="00F601AA" w:rsidRDefault="00424F50" w:rsidP="006756BA">
            <w:pPr>
              <w:pStyle w:val="af"/>
              <w:jc w:val="center"/>
            </w:pPr>
          </w:p>
        </w:tc>
        <w:tc>
          <w:tcPr>
            <w:tcW w:w="1758" w:type="pct"/>
            <w:shd w:val="clear" w:color="auto" w:fill="auto"/>
            <w:vAlign w:val="center"/>
          </w:tcPr>
          <w:p w14:paraId="47BFC651" w14:textId="77777777" w:rsidR="00424F50" w:rsidRPr="00F601AA" w:rsidRDefault="00424F50" w:rsidP="006756BA">
            <w:pPr>
              <w:pStyle w:val="af"/>
              <w:jc w:val="center"/>
            </w:pPr>
            <w:r w:rsidRPr="00F601AA">
              <w:t>年排放量</w:t>
            </w:r>
            <w:r w:rsidRPr="00F601AA">
              <w:rPr>
                <w:rFonts w:hint="eastAsia"/>
              </w:rPr>
              <w:t>(</w:t>
            </w:r>
            <w:r w:rsidRPr="00F601AA">
              <w:t>t/a</w:t>
            </w:r>
            <w:r w:rsidRPr="00F601AA">
              <w:rPr>
                <w:rFonts w:hint="eastAsia"/>
              </w:rPr>
              <w:t>)</w:t>
            </w:r>
          </w:p>
        </w:tc>
        <w:tc>
          <w:tcPr>
            <w:tcW w:w="932" w:type="pct"/>
            <w:shd w:val="clear" w:color="auto" w:fill="auto"/>
            <w:vAlign w:val="center"/>
          </w:tcPr>
          <w:p w14:paraId="2327E100" w14:textId="77777777" w:rsidR="00424F50" w:rsidRPr="00F601AA" w:rsidRDefault="00424F50" w:rsidP="006756BA">
            <w:pPr>
              <w:pStyle w:val="af"/>
              <w:jc w:val="center"/>
            </w:pPr>
            <w:r w:rsidRPr="00F601AA">
              <w:rPr>
                <w:rFonts w:hint="eastAsia"/>
              </w:rPr>
              <w:t>0.615</w:t>
            </w:r>
          </w:p>
        </w:tc>
        <w:tc>
          <w:tcPr>
            <w:tcW w:w="1341" w:type="pct"/>
            <w:shd w:val="clear" w:color="auto" w:fill="auto"/>
            <w:vAlign w:val="center"/>
          </w:tcPr>
          <w:p w14:paraId="4BEF9318" w14:textId="77777777" w:rsidR="00424F50" w:rsidRPr="00F601AA" w:rsidRDefault="00424F50" w:rsidP="006756BA">
            <w:pPr>
              <w:pStyle w:val="af"/>
              <w:jc w:val="center"/>
            </w:pPr>
            <w:r w:rsidRPr="00F601AA">
              <w:rPr>
                <w:rFonts w:hint="eastAsia"/>
              </w:rPr>
              <w:t>2.46</w:t>
            </w:r>
          </w:p>
        </w:tc>
      </w:tr>
      <w:tr w:rsidR="00F601AA" w:rsidRPr="00F601AA" w14:paraId="438FE1FF" w14:textId="77777777" w:rsidTr="00EC0008">
        <w:trPr>
          <w:trHeight w:val="340"/>
          <w:jc w:val="center"/>
        </w:trPr>
        <w:tc>
          <w:tcPr>
            <w:tcW w:w="2727" w:type="pct"/>
            <w:gridSpan w:val="2"/>
            <w:vAlign w:val="center"/>
          </w:tcPr>
          <w:p w14:paraId="394C4BA0" w14:textId="73003E00" w:rsidR="00EC0008" w:rsidRPr="00F601AA" w:rsidRDefault="00EC0008" w:rsidP="00486723">
            <w:pPr>
              <w:pStyle w:val="af"/>
              <w:jc w:val="center"/>
            </w:pPr>
            <w:r w:rsidRPr="00F601AA">
              <w:rPr>
                <w:rFonts w:hint="eastAsia"/>
              </w:rPr>
              <w:t>晋发老厂年排放量</w:t>
            </w:r>
            <w:r w:rsidRPr="00F601AA">
              <w:rPr>
                <w:rFonts w:hint="eastAsia"/>
              </w:rPr>
              <w:t>(</w:t>
            </w:r>
            <w:r w:rsidRPr="00F601AA">
              <w:t>t/a</w:t>
            </w:r>
            <w:r w:rsidRPr="00F601AA">
              <w:rPr>
                <w:rFonts w:hint="eastAsia"/>
              </w:rPr>
              <w:t>)</w:t>
            </w:r>
          </w:p>
        </w:tc>
        <w:tc>
          <w:tcPr>
            <w:tcW w:w="932" w:type="pct"/>
            <w:shd w:val="clear" w:color="auto" w:fill="auto"/>
            <w:vAlign w:val="center"/>
          </w:tcPr>
          <w:p w14:paraId="3EFDFA2A" w14:textId="32D17E2B" w:rsidR="00EC0008" w:rsidRPr="00F601AA" w:rsidRDefault="00EC0008" w:rsidP="00486723">
            <w:pPr>
              <w:pStyle w:val="af"/>
              <w:jc w:val="center"/>
            </w:pPr>
          </w:p>
        </w:tc>
        <w:tc>
          <w:tcPr>
            <w:tcW w:w="1341" w:type="pct"/>
            <w:shd w:val="clear" w:color="auto" w:fill="auto"/>
            <w:vAlign w:val="center"/>
          </w:tcPr>
          <w:p w14:paraId="3072EA36" w14:textId="00F0D96B" w:rsidR="00EC0008" w:rsidRPr="00F601AA" w:rsidRDefault="00EC0008" w:rsidP="00486723">
            <w:pPr>
              <w:pStyle w:val="af"/>
              <w:jc w:val="center"/>
            </w:pPr>
          </w:p>
        </w:tc>
      </w:tr>
      <w:tr w:rsidR="00F601AA" w:rsidRPr="00F601AA" w14:paraId="38D20EC0" w14:textId="77777777" w:rsidTr="00EC0008">
        <w:trPr>
          <w:trHeight w:val="340"/>
          <w:jc w:val="center"/>
        </w:trPr>
        <w:tc>
          <w:tcPr>
            <w:tcW w:w="2727" w:type="pct"/>
            <w:gridSpan w:val="2"/>
            <w:vAlign w:val="center"/>
          </w:tcPr>
          <w:p w14:paraId="4559341B" w14:textId="2C8B111B" w:rsidR="00EC0008" w:rsidRPr="00F601AA" w:rsidRDefault="00EC0008" w:rsidP="006756BA">
            <w:pPr>
              <w:pStyle w:val="af"/>
              <w:jc w:val="center"/>
            </w:pPr>
            <w:r w:rsidRPr="00F601AA">
              <w:rPr>
                <w:rFonts w:hint="eastAsia"/>
              </w:rPr>
              <w:t>总量符合性分析</w:t>
            </w:r>
          </w:p>
        </w:tc>
        <w:tc>
          <w:tcPr>
            <w:tcW w:w="932" w:type="pct"/>
            <w:shd w:val="clear" w:color="auto" w:fill="auto"/>
            <w:vAlign w:val="center"/>
          </w:tcPr>
          <w:p w14:paraId="0A30D6FD" w14:textId="6DA19F3A" w:rsidR="00EC0008" w:rsidRPr="00F601AA" w:rsidRDefault="00486723" w:rsidP="006756BA">
            <w:pPr>
              <w:pStyle w:val="af"/>
              <w:jc w:val="center"/>
            </w:pPr>
            <w:r w:rsidRPr="00F601AA">
              <w:rPr>
                <w:rFonts w:hint="eastAsia"/>
              </w:rPr>
              <w:t>符合</w:t>
            </w:r>
          </w:p>
        </w:tc>
        <w:tc>
          <w:tcPr>
            <w:tcW w:w="1341" w:type="pct"/>
            <w:shd w:val="clear" w:color="auto" w:fill="auto"/>
            <w:vAlign w:val="center"/>
          </w:tcPr>
          <w:p w14:paraId="0EB45FF6" w14:textId="2CDE88C6" w:rsidR="00EC0008" w:rsidRPr="00F601AA" w:rsidRDefault="00486723" w:rsidP="006756BA">
            <w:pPr>
              <w:pStyle w:val="af"/>
              <w:jc w:val="center"/>
            </w:pPr>
            <w:r w:rsidRPr="00F601AA">
              <w:rPr>
                <w:rFonts w:hint="eastAsia"/>
              </w:rPr>
              <w:t>符合</w:t>
            </w:r>
          </w:p>
        </w:tc>
      </w:tr>
      <w:tr w:rsidR="00F601AA" w:rsidRPr="00F601AA" w14:paraId="28E08A42" w14:textId="77777777" w:rsidTr="00486723">
        <w:trPr>
          <w:trHeight w:val="340"/>
          <w:jc w:val="center"/>
        </w:trPr>
        <w:tc>
          <w:tcPr>
            <w:tcW w:w="5000" w:type="pct"/>
            <w:gridSpan w:val="4"/>
            <w:vAlign w:val="center"/>
          </w:tcPr>
          <w:p w14:paraId="753C644B" w14:textId="13349CBA" w:rsidR="00486723" w:rsidRPr="00F601AA" w:rsidRDefault="00486723" w:rsidP="00B26E03">
            <w:pPr>
              <w:pStyle w:val="af"/>
            </w:pPr>
            <w:r w:rsidRPr="00F601AA">
              <w:rPr>
                <w:rFonts w:hint="eastAsia"/>
              </w:rPr>
              <w:t>注：晋发老厂年排放量数据来源于排污许可</w:t>
            </w:r>
            <w:r w:rsidR="00B26E03" w:rsidRPr="00F601AA">
              <w:rPr>
                <w:rFonts w:hint="eastAsia"/>
              </w:rPr>
              <w:t>证执行报告（</w:t>
            </w:r>
            <w:r w:rsidR="00B26E03" w:rsidRPr="00F601AA">
              <w:rPr>
                <w:rFonts w:hint="eastAsia"/>
              </w:rPr>
              <w:t>2</w:t>
            </w:r>
            <w:r w:rsidR="00B26E03" w:rsidRPr="00F601AA">
              <w:t>018</w:t>
            </w:r>
            <w:r w:rsidR="00B26E03" w:rsidRPr="00F601AA">
              <w:rPr>
                <w:rFonts w:hint="eastAsia"/>
              </w:rPr>
              <w:t>年年报）。</w:t>
            </w:r>
          </w:p>
        </w:tc>
      </w:tr>
    </w:tbl>
    <w:p w14:paraId="0AF70827" w14:textId="77777777" w:rsidR="00424F50" w:rsidRPr="00F601AA" w:rsidRDefault="005166CF" w:rsidP="00E66276">
      <w:pPr>
        <w:pStyle w:val="a4"/>
      </w:pPr>
      <w:r w:rsidRPr="00F601AA">
        <w:rPr>
          <w:rFonts w:hint="eastAsia"/>
        </w:rPr>
        <w:lastRenderedPageBreak/>
        <w:t>老厂噪声</w:t>
      </w:r>
      <w:r w:rsidR="00424F50" w:rsidRPr="00F601AA">
        <w:t>污染源</w:t>
      </w:r>
    </w:p>
    <w:p w14:paraId="42007BA9" w14:textId="6DFEC840" w:rsidR="00424F50" w:rsidRPr="00F601AA" w:rsidRDefault="00424F50" w:rsidP="00114D1A">
      <w:pPr>
        <w:ind w:firstLine="480"/>
      </w:pPr>
      <w:r w:rsidRPr="00F601AA">
        <w:rPr>
          <w:rFonts w:hint="eastAsia"/>
        </w:rPr>
        <w:t>生产过程中主要高噪声设备为</w:t>
      </w:r>
      <w:r w:rsidR="00114D1A" w:rsidRPr="00F601AA">
        <w:rPr>
          <w:rFonts w:hint="eastAsia"/>
        </w:rPr>
        <w:t>染色机</w:t>
      </w:r>
      <w:r w:rsidRPr="00F601AA">
        <w:rPr>
          <w:rFonts w:hint="eastAsia"/>
        </w:rPr>
        <w:t>、</w:t>
      </w:r>
      <w:r w:rsidR="00114D1A" w:rsidRPr="00F601AA">
        <w:rPr>
          <w:rFonts w:hint="eastAsia"/>
        </w:rPr>
        <w:t>纺纱机、卷带机</w:t>
      </w:r>
      <w:r w:rsidRPr="00F601AA">
        <w:rPr>
          <w:rFonts w:hint="eastAsia"/>
        </w:rPr>
        <w:t>、脱水机</w:t>
      </w:r>
      <w:r w:rsidR="00114D1A" w:rsidRPr="00F601AA">
        <w:rPr>
          <w:rFonts w:hint="eastAsia"/>
        </w:rPr>
        <w:t>、烘干机</w:t>
      </w:r>
      <w:r w:rsidRPr="00F601AA">
        <w:rPr>
          <w:rFonts w:hint="eastAsia"/>
        </w:rPr>
        <w:t>等生产设备、锅炉风机、污水站水泵</w:t>
      </w:r>
      <w:r w:rsidR="00114D1A" w:rsidRPr="00F601AA">
        <w:rPr>
          <w:rFonts w:hint="eastAsia"/>
        </w:rPr>
        <w:t>、空压机</w:t>
      </w:r>
      <w:r w:rsidRPr="00F601AA">
        <w:rPr>
          <w:rFonts w:hint="eastAsia"/>
        </w:rPr>
        <w:t>等。</w:t>
      </w:r>
      <w:r w:rsidR="00114D1A" w:rsidRPr="00F601AA">
        <w:rPr>
          <w:rFonts w:hint="eastAsia"/>
        </w:rPr>
        <w:t>根据竣工环保验收</w:t>
      </w:r>
      <w:r w:rsidRPr="00F601AA">
        <w:t>监测结果显示，</w:t>
      </w:r>
      <w:r w:rsidR="00114D1A" w:rsidRPr="00F601AA">
        <w:rPr>
          <w:rFonts w:hint="eastAsia"/>
        </w:rPr>
        <w:t>晋发老厂</w:t>
      </w:r>
      <w:r w:rsidRPr="00F601AA">
        <w:t>正常生产过程厂界环境噪声噪声符合《工业企业厂界环境噪声排放标准》（</w:t>
      </w:r>
      <w:r w:rsidRPr="00F601AA">
        <w:t>GB12348-2008</w:t>
      </w:r>
      <w:r w:rsidRPr="00F601AA">
        <w:t>）的</w:t>
      </w:r>
      <w:r w:rsidR="00114D1A" w:rsidRPr="00F601AA">
        <w:rPr>
          <w:rFonts w:hint="eastAsia"/>
        </w:rPr>
        <w:t>3</w:t>
      </w:r>
      <w:r w:rsidRPr="00F601AA">
        <w:t>类标准。</w:t>
      </w:r>
    </w:p>
    <w:p w14:paraId="62552B25" w14:textId="6561B332" w:rsidR="005D23A8" w:rsidRPr="00F601AA" w:rsidRDefault="005D23A8" w:rsidP="00114D1A">
      <w:pPr>
        <w:ind w:firstLine="480"/>
      </w:pPr>
      <w:r w:rsidRPr="00F601AA">
        <w:rPr>
          <w:rFonts w:hint="eastAsia"/>
        </w:rPr>
        <w:t>根据拆除前企业自行监测报告，厂界噪声监测结果均可达标排放，详见</w:t>
      </w:r>
      <w:r w:rsidR="007D3DCB" w:rsidRPr="00F601AA">
        <w:fldChar w:fldCharType="begin"/>
      </w:r>
      <w:r w:rsidR="007D3DCB" w:rsidRPr="00F601AA">
        <w:instrText xml:space="preserve"> </w:instrText>
      </w:r>
      <w:r w:rsidR="007D3DCB" w:rsidRPr="00F601AA">
        <w:rPr>
          <w:rFonts w:hint="eastAsia"/>
        </w:rPr>
        <w:instrText>REF _Ref68603623 \r \h</w:instrText>
      </w:r>
      <w:r w:rsidR="007D3DCB" w:rsidRPr="00F601AA">
        <w:instrText xml:space="preserve">  \* MERGEFORMAT </w:instrText>
      </w:r>
      <w:r w:rsidR="007D3DCB" w:rsidRPr="00F601AA">
        <w:fldChar w:fldCharType="separate"/>
      </w:r>
      <w:r w:rsidR="0079560F">
        <w:rPr>
          <w:rFonts w:hint="eastAsia"/>
        </w:rPr>
        <w:t>表</w:t>
      </w:r>
      <w:r w:rsidR="0079560F">
        <w:rPr>
          <w:rFonts w:hint="eastAsia"/>
        </w:rPr>
        <w:t>3.3-8</w:t>
      </w:r>
      <w:r w:rsidR="007D3DCB" w:rsidRPr="00F601AA">
        <w:fldChar w:fldCharType="end"/>
      </w:r>
      <w:r w:rsidRPr="00F601AA">
        <w:rPr>
          <w:rFonts w:hint="eastAsia"/>
        </w:rPr>
        <w:t>。</w:t>
      </w:r>
    </w:p>
    <w:p w14:paraId="74E33BC9" w14:textId="0B625215" w:rsidR="005D23A8" w:rsidRPr="00F601AA" w:rsidRDefault="007D3DCB" w:rsidP="005D23A8">
      <w:pPr>
        <w:pStyle w:val="a6"/>
        <w:spacing w:before="120"/>
      </w:pPr>
      <w:bookmarkStart w:id="86" w:name="_Ref68603623"/>
      <w:r w:rsidRPr="00F601AA">
        <w:rPr>
          <w:rFonts w:hint="eastAsia"/>
        </w:rPr>
        <w:t>厂界噪声监测结果一览表（</w:t>
      </w:r>
      <w:r w:rsidRPr="00F601AA">
        <w:rPr>
          <w:rFonts w:hint="eastAsia"/>
        </w:rPr>
        <w:t>2</w:t>
      </w:r>
      <w:r w:rsidRPr="00F601AA">
        <w:t>019</w:t>
      </w:r>
      <w:r w:rsidRPr="00F601AA">
        <w:rPr>
          <w:rFonts w:hint="eastAsia"/>
        </w:rPr>
        <w:t>年</w:t>
      </w:r>
      <w:r w:rsidRPr="00F601AA">
        <w:rPr>
          <w:rFonts w:hint="eastAsia"/>
        </w:rPr>
        <w:t>1</w:t>
      </w:r>
      <w:r w:rsidRPr="00F601AA">
        <w:rPr>
          <w:rFonts w:hint="eastAsia"/>
        </w:rPr>
        <w:t>月</w:t>
      </w:r>
      <w:r w:rsidRPr="00F601AA">
        <w:t>7</w:t>
      </w:r>
      <w:r w:rsidRPr="00F601AA">
        <w:rPr>
          <w:rFonts w:hint="eastAsia"/>
        </w:rPr>
        <w:t>日）</w:t>
      </w:r>
      <w:bookmarkEnd w:id="86"/>
    </w:p>
    <w:tbl>
      <w:tblPr>
        <w:tblStyle w:val="affffffffffffffffffff2"/>
        <w:tblW w:w="0" w:type="auto"/>
        <w:tblLook w:val="04A0" w:firstRow="1" w:lastRow="0" w:firstColumn="1" w:lastColumn="0" w:noHBand="0" w:noVBand="1"/>
      </w:tblPr>
      <w:tblGrid>
        <w:gridCol w:w="1344"/>
        <w:gridCol w:w="1275"/>
        <w:gridCol w:w="1275"/>
        <w:gridCol w:w="1277"/>
        <w:gridCol w:w="1277"/>
        <w:gridCol w:w="1277"/>
        <w:gridCol w:w="1277"/>
      </w:tblGrid>
      <w:tr w:rsidR="00F601AA" w:rsidRPr="00F601AA" w14:paraId="661C8FB9" w14:textId="77777777" w:rsidTr="007D3DCB">
        <w:tc>
          <w:tcPr>
            <w:tcW w:w="1344" w:type="dxa"/>
            <w:vMerge w:val="restart"/>
            <w:vAlign w:val="center"/>
          </w:tcPr>
          <w:p w14:paraId="2E3855BA" w14:textId="0F78EF34" w:rsidR="007D3DCB" w:rsidRPr="00F601AA" w:rsidRDefault="007D3DCB" w:rsidP="007D3DCB">
            <w:pPr>
              <w:pStyle w:val="af"/>
              <w:jc w:val="center"/>
            </w:pPr>
            <w:r w:rsidRPr="00F601AA">
              <w:rPr>
                <w:rFonts w:hint="eastAsia"/>
              </w:rPr>
              <w:t>监测点位</w:t>
            </w:r>
          </w:p>
        </w:tc>
        <w:tc>
          <w:tcPr>
            <w:tcW w:w="3827" w:type="dxa"/>
            <w:gridSpan w:val="3"/>
            <w:vAlign w:val="center"/>
          </w:tcPr>
          <w:p w14:paraId="1815E5E9" w14:textId="6DC00310" w:rsidR="007D3DCB" w:rsidRPr="00F601AA" w:rsidRDefault="007D3DCB" w:rsidP="007D3DCB">
            <w:pPr>
              <w:pStyle w:val="af"/>
              <w:jc w:val="center"/>
            </w:pPr>
            <w:r w:rsidRPr="00F601AA">
              <w:rPr>
                <w:rFonts w:hint="eastAsia"/>
              </w:rPr>
              <w:t>昼间监测结果</w:t>
            </w:r>
            <w:r w:rsidRPr="00F601AA">
              <w:rPr>
                <w:rFonts w:hint="eastAsia"/>
              </w:rPr>
              <w:t xml:space="preserve"> </w:t>
            </w:r>
            <w:r w:rsidRPr="00F601AA">
              <w:t xml:space="preserve">  </w:t>
            </w:r>
            <w:r w:rsidRPr="00F601AA">
              <w:rPr>
                <w:rFonts w:hint="eastAsia"/>
              </w:rPr>
              <w:t>单位：</w:t>
            </w:r>
            <w:r w:rsidRPr="00F601AA">
              <w:rPr>
                <w:rFonts w:hint="eastAsia"/>
              </w:rPr>
              <w:t>dB</w:t>
            </w:r>
            <w:r w:rsidRPr="00F601AA">
              <w:t>(A</w:t>
            </w:r>
            <w:r w:rsidRPr="00F601AA">
              <w:rPr>
                <w:rFonts w:hint="eastAsia"/>
              </w:rPr>
              <w:t>)</w:t>
            </w:r>
          </w:p>
        </w:tc>
        <w:tc>
          <w:tcPr>
            <w:tcW w:w="3831" w:type="dxa"/>
            <w:gridSpan w:val="3"/>
            <w:vAlign w:val="center"/>
          </w:tcPr>
          <w:p w14:paraId="0015F9CB" w14:textId="408671C3" w:rsidR="007D3DCB" w:rsidRPr="00F601AA" w:rsidRDefault="007D3DCB" w:rsidP="007D3DCB">
            <w:pPr>
              <w:pStyle w:val="af"/>
              <w:jc w:val="center"/>
            </w:pPr>
            <w:r w:rsidRPr="00F601AA">
              <w:rPr>
                <w:rFonts w:hint="eastAsia"/>
              </w:rPr>
              <w:t>夜间监测结果</w:t>
            </w:r>
            <w:r w:rsidRPr="00F601AA">
              <w:rPr>
                <w:rFonts w:hint="eastAsia"/>
              </w:rPr>
              <w:t xml:space="preserve"> </w:t>
            </w:r>
            <w:r w:rsidRPr="00F601AA">
              <w:t xml:space="preserve">  </w:t>
            </w:r>
            <w:r w:rsidRPr="00F601AA">
              <w:rPr>
                <w:rFonts w:hint="eastAsia"/>
              </w:rPr>
              <w:t>单位：</w:t>
            </w:r>
            <w:r w:rsidRPr="00F601AA">
              <w:rPr>
                <w:rFonts w:hint="eastAsia"/>
              </w:rPr>
              <w:t>dB</w:t>
            </w:r>
            <w:r w:rsidRPr="00F601AA">
              <w:t>(A</w:t>
            </w:r>
            <w:r w:rsidRPr="00F601AA">
              <w:rPr>
                <w:rFonts w:hint="eastAsia"/>
              </w:rPr>
              <w:t>)</w:t>
            </w:r>
          </w:p>
        </w:tc>
      </w:tr>
      <w:tr w:rsidR="00F601AA" w:rsidRPr="00F601AA" w14:paraId="6D572347" w14:textId="77777777" w:rsidTr="007D3DCB">
        <w:tc>
          <w:tcPr>
            <w:tcW w:w="1344" w:type="dxa"/>
            <w:vMerge/>
            <w:vAlign w:val="center"/>
          </w:tcPr>
          <w:p w14:paraId="56B603BD" w14:textId="77777777" w:rsidR="007D3DCB" w:rsidRPr="00F601AA" w:rsidRDefault="007D3DCB" w:rsidP="007D3DCB">
            <w:pPr>
              <w:pStyle w:val="af"/>
              <w:jc w:val="center"/>
            </w:pPr>
          </w:p>
        </w:tc>
        <w:tc>
          <w:tcPr>
            <w:tcW w:w="1275" w:type="dxa"/>
            <w:vAlign w:val="center"/>
          </w:tcPr>
          <w:p w14:paraId="1FBA472C" w14:textId="62CE7F44" w:rsidR="007D3DCB" w:rsidRPr="00F601AA" w:rsidRDefault="007D3DCB" w:rsidP="007D3DCB">
            <w:pPr>
              <w:pStyle w:val="af"/>
              <w:jc w:val="center"/>
            </w:pPr>
            <w:r w:rsidRPr="00F601AA">
              <w:rPr>
                <w:rFonts w:hint="eastAsia"/>
              </w:rPr>
              <w:t>Leq</w:t>
            </w:r>
          </w:p>
        </w:tc>
        <w:tc>
          <w:tcPr>
            <w:tcW w:w="1275" w:type="dxa"/>
            <w:vAlign w:val="center"/>
          </w:tcPr>
          <w:p w14:paraId="484930D6" w14:textId="29A9DF19" w:rsidR="007D3DCB" w:rsidRPr="00F601AA" w:rsidRDefault="007D3DCB" w:rsidP="007D3DCB">
            <w:pPr>
              <w:pStyle w:val="af"/>
              <w:jc w:val="center"/>
            </w:pPr>
            <w:r w:rsidRPr="00F601AA">
              <w:rPr>
                <w:rFonts w:hint="eastAsia"/>
              </w:rPr>
              <w:t>标准限值</w:t>
            </w:r>
          </w:p>
        </w:tc>
        <w:tc>
          <w:tcPr>
            <w:tcW w:w="1277" w:type="dxa"/>
            <w:vAlign w:val="center"/>
          </w:tcPr>
          <w:p w14:paraId="7C6F7A48" w14:textId="640A6999" w:rsidR="007D3DCB" w:rsidRPr="00F601AA" w:rsidRDefault="007D3DCB" w:rsidP="007D3DCB">
            <w:pPr>
              <w:pStyle w:val="af"/>
              <w:jc w:val="center"/>
            </w:pPr>
            <w:r w:rsidRPr="00F601AA">
              <w:rPr>
                <w:rFonts w:hint="eastAsia"/>
              </w:rPr>
              <w:t>达标情况</w:t>
            </w:r>
          </w:p>
        </w:tc>
        <w:tc>
          <w:tcPr>
            <w:tcW w:w="1277" w:type="dxa"/>
            <w:vAlign w:val="center"/>
          </w:tcPr>
          <w:p w14:paraId="3AE35104" w14:textId="7325B6CD" w:rsidR="007D3DCB" w:rsidRPr="00F601AA" w:rsidRDefault="007D3DCB" w:rsidP="007D3DCB">
            <w:pPr>
              <w:pStyle w:val="af"/>
              <w:jc w:val="center"/>
            </w:pPr>
            <w:r w:rsidRPr="00F601AA">
              <w:rPr>
                <w:rFonts w:hint="eastAsia"/>
              </w:rPr>
              <w:t>Leq</w:t>
            </w:r>
          </w:p>
        </w:tc>
        <w:tc>
          <w:tcPr>
            <w:tcW w:w="1277" w:type="dxa"/>
            <w:vAlign w:val="center"/>
          </w:tcPr>
          <w:p w14:paraId="4851BB0F" w14:textId="08E2D7F4" w:rsidR="007D3DCB" w:rsidRPr="00F601AA" w:rsidRDefault="007D3DCB" w:rsidP="007D3DCB">
            <w:pPr>
              <w:pStyle w:val="af"/>
              <w:jc w:val="center"/>
            </w:pPr>
            <w:r w:rsidRPr="00F601AA">
              <w:rPr>
                <w:rFonts w:hint="eastAsia"/>
              </w:rPr>
              <w:t>标准限值</w:t>
            </w:r>
          </w:p>
        </w:tc>
        <w:tc>
          <w:tcPr>
            <w:tcW w:w="1277" w:type="dxa"/>
            <w:vAlign w:val="center"/>
          </w:tcPr>
          <w:p w14:paraId="3DA7E709" w14:textId="01835A53" w:rsidR="007D3DCB" w:rsidRPr="00F601AA" w:rsidRDefault="007D3DCB" w:rsidP="007D3DCB">
            <w:pPr>
              <w:pStyle w:val="af"/>
              <w:jc w:val="center"/>
            </w:pPr>
            <w:r w:rsidRPr="00F601AA">
              <w:rPr>
                <w:rFonts w:hint="eastAsia"/>
              </w:rPr>
              <w:t>达标情况</w:t>
            </w:r>
          </w:p>
        </w:tc>
      </w:tr>
      <w:tr w:rsidR="00F601AA" w:rsidRPr="00F601AA" w14:paraId="19B79FCC" w14:textId="77777777" w:rsidTr="007D3DCB">
        <w:tc>
          <w:tcPr>
            <w:tcW w:w="1344" w:type="dxa"/>
            <w:vAlign w:val="center"/>
          </w:tcPr>
          <w:p w14:paraId="70C2A823" w14:textId="6776C007" w:rsidR="007D3DCB" w:rsidRPr="00F601AA" w:rsidRDefault="007D3DCB" w:rsidP="007D3DCB">
            <w:pPr>
              <w:pStyle w:val="af"/>
              <w:jc w:val="center"/>
            </w:pPr>
            <w:r w:rsidRPr="00F601AA">
              <w:rPr>
                <w:rFonts w:hint="eastAsia"/>
              </w:rPr>
              <w:t>1#</w:t>
            </w:r>
          </w:p>
        </w:tc>
        <w:tc>
          <w:tcPr>
            <w:tcW w:w="1275" w:type="dxa"/>
            <w:vAlign w:val="center"/>
          </w:tcPr>
          <w:p w14:paraId="76B93ED2" w14:textId="5E54037C" w:rsidR="007D3DCB" w:rsidRPr="00F601AA" w:rsidRDefault="007D3DCB" w:rsidP="007D3DCB">
            <w:pPr>
              <w:pStyle w:val="af"/>
              <w:jc w:val="center"/>
            </w:pPr>
            <w:r w:rsidRPr="00F601AA">
              <w:rPr>
                <w:rFonts w:hint="eastAsia"/>
              </w:rPr>
              <w:t>5</w:t>
            </w:r>
            <w:r w:rsidRPr="00F601AA">
              <w:t>8</w:t>
            </w:r>
          </w:p>
        </w:tc>
        <w:tc>
          <w:tcPr>
            <w:tcW w:w="1275" w:type="dxa"/>
            <w:vMerge w:val="restart"/>
            <w:vAlign w:val="center"/>
          </w:tcPr>
          <w:p w14:paraId="3BAC0516" w14:textId="666BC166" w:rsidR="007D3DCB" w:rsidRPr="00F601AA" w:rsidRDefault="007D3DCB" w:rsidP="007D3DCB">
            <w:pPr>
              <w:pStyle w:val="af"/>
              <w:jc w:val="center"/>
            </w:pPr>
            <w:r w:rsidRPr="00F601AA">
              <w:rPr>
                <w:rFonts w:hint="eastAsia"/>
              </w:rPr>
              <w:t>6</w:t>
            </w:r>
            <w:r w:rsidRPr="00F601AA">
              <w:t>0</w:t>
            </w:r>
          </w:p>
        </w:tc>
        <w:tc>
          <w:tcPr>
            <w:tcW w:w="1277" w:type="dxa"/>
            <w:vMerge w:val="restart"/>
            <w:vAlign w:val="center"/>
          </w:tcPr>
          <w:p w14:paraId="014567E5" w14:textId="724209CE" w:rsidR="007D3DCB" w:rsidRPr="00F601AA" w:rsidRDefault="007D3DCB" w:rsidP="007D3DCB">
            <w:pPr>
              <w:pStyle w:val="af"/>
              <w:jc w:val="center"/>
            </w:pPr>
            <w:r w:rsidRPr="00F601AA">
              <w:rPr>
                <w:rFonts w:hint="eastAsia"/>
              </w:rPr>
              <w:t>达标</w:t>
            </w:r>
          </w:p>
        </w:tc>
        <w:tc>
          <w:tcPr>
            <w:tcW w:w="1277" w:type="dxa"/>
            <w:vAlign w:val="center"/>
          </w:tcPr>
          <w:p w14:paraId="514BEE24" w14:textId="7EFAE86C" w:rsidR="007D3DCB" w:rsidRPr="00F601AA" w:rsidRDefault="007D3DCB" w:rsidP="007D3DCB">
            <w:pPr>
              <w:pStyle w:val="af"/>
              <w:jc w:val="center"/>
            </w:pPr>
            <w:r w:rsidRPr="00F601AA">
              <w:rPr>
                <w:rFonts w:hint="eastAsia"/>
              </w:rPr>
              <w:t>4</w:t>
            </w:r>
            <w:r w:rsidRPr="00F601AA">
              <w:t>9</w:t>
            </w:r>
          </w:p>
        </w:tc>
        <w:tc>
          <w:tcPr>
            <w:tcW w:w="1277" w:type="dxa"/>
            <w:vMerge w:val="restart"/>
            <w:vAlign w:val="center"/>
          </w:tcPr>
          <w:p w14:paraId="522B890E" w14:textId="3974FA51" w:rsidR="007D3DCB" w:rsidRPr="00F601AA" w:rsidRDefault="007D3DCB" w:rsidP="007D3DCB">
            <w:pPr>
              <w:pStyle w:val="af"/>
              <w:jc w:val="center"/>
            </w:pPr>
            <w:r w:rsidRPr="00F601AA">
              <w:rPr>
                <w:rFonts w:hint="eastAsia"/>
              </w:rPr>
              <w:t>5</w:t>
            </w:r>
            <w:r w:rsidRPr="00F601AA">
              <w:t>0</w:t>
            </w:r>
          </w:p>
        </w:tc>
        <w:tc>
          <w:tcPr>
            <w:tcW w:w="1277" w:type="dxa"/>
            <w:vMerge w:val="restart"/>
            <w:vAlign w:val="center"/>
          </w:tcPr>
          <w:p w14:paraId="68FBAA0D" w14:textId="25CD3042" w:rsidR="007D3DCB" w:rsidRPr="00F601AA" w:rsidRDefault="007D3DCB" w:rsidP="007D3DCB">
            <w:pPr>
              <w:pStyle w:val="af"/>
              <w:jc w:val="center"/>
            </w:pPr>
            <w:r w:rsidRPr="00F601AA">
              <w:rPr>
                <w:rFonts w:hint="eastAsia"/>
              </w:rPr>
              <w:t>达标</w:t>
            </w:r>
          </w:p>
        </w:tc>
      </w:tr>
      <w:tr w:rsidR="00F601AA" w:rsidRPr="00F601AA" w14:paraId="380C77B4" w14:textId="77777777" w:rsidTr="007D3DCB">
        <w:tc>
          <w:tcPr>
            <w:tcW w:w="1344" w:type="dxa"/>
            <w:vAlign w:val="center"/>
          </w:tcPr>
          <w:p w14:paraId="347A1E3E" w14:textId="01294E54" w:rsidR="007D3DCB" w:rsidRPr="00F601AA" w:rsidRDefault="007D3DCB" w:rsidP="007D3DCB">
            <w:pPr>
              <w:pStyle w:val="af"/>
              <w:jc w:val="center"/>
            </w:pPr>
            <w:r w:rsidRPr="00F601AA">
              <w:rPr>
                <w:rFonts w:hint="eastAsia"/>
              </w:rPr>
              <w:t>2#</w:t>
            </w:r>
          </w:p>
        </w:tc>
        <w:tc>
          <w:tcPr>
            <w:tcW w:w="1275" w:type="dxa"/>
            <w:vAlign w:val="center"/>
          </w:tcPr>
          <w:p w14:paraId="4BE6EECA" w14:textId="74D0137A" w:rsidR="007D3DCB" w:rsidRPr="00F601AA" w:rsidRDefault="007D3DCB" w:rsidP="007D3DCB">
            <w:pPr>
              <w:pStyle w:val="af"/>
              <w:jc w:val="center"/>
            </w:pPr>
            <w:r w:rsidRPr="00F601AA">
              <w:rPr>
                <w:rFonts w:hint="eastAsia"/>
              </w:rPr>
              <w:t>5</w:t>
            </w:r>
            <w:r w:rsidRPr="00F601AA">
              <w:t>8</w:t>
            </w:r>
          </w:p>
        </w:tc>
        <w:tc>
          <w:tcPr>
            <w:tcW w:w="1275" w:type="dxa"/>
            <w:vMerge/>
            <w:vAlign w:val="center"/>
          </w:tcPr>
          <w:p w14:paraId="7563930C" w14:textId="77777777" w:rsidR="007D3DCB" w:rsidRPr="00F601AA" w:rsidRDefault="007D3DCB" w:rsidP="007D3DCB">
            <w:pPr>
              <w:pStyle w:val="af"/>
              <w:jc w:val="center"/>
            </w:pPr>
          </w:p>
        </w:tc>
        <w:tc>
          <w:tcPr>
            <w:tcW w:w="1277" w:type="dxa"/>
            <w:vMerge/>
            <w:vAlign w:val="center"/>
          </w:tcPr>
          <w:p w14:paraId="0AB7EC2B" w14:textId="77777777" w:rsidR="007D3DCB" w:rsidRPr="00F601AA" w:rsidRDefault="007D3DCB" w:rsidP="007D3DCB">
            <w:pPr>
              <w:pStyle w:val="af"/>
              <w:jc w:val="center"/>
            </w:pPr>
          </w:p>
        </w:tc>
        <w:tc>
          <w:tcPr>
            <w:tcW w:w="1277" w:type="dxa"/>
            <w:vAlign w:val="center"/>
          </w:tcPr>
          <w:p w14:paraId="080D2122" w14:textId="541D6CC2" w:rsidR="007D3DCB" w:rsidRPr="00F601AA" w:rsidRDefault="007D3DCB" w:rsidP="007D3DCB">
            <w:pPr>
              <w:pStyle w:val="af"/>
              <w:jc w:val="center"/>
            </w:pPr>
            <w:r w:rsidRPr="00F601AA">
              <w:rPr>
                <w:rFonts w:hint="eastAsia"/>
              </w:rPr>
              <w:t>5</w:t>
            </w:r>
            <w:r w:rsidRPr="00F601AA">
              <w:t>0</w:t>
            </w:r>
          </w:p>
        </w:tc>
        <w:tc>
          <w:tcPr>
            <w:tcW w:w="1277" w:type="dxa"/>
            <w:vMerge/>
            <w:vAlign w:val="center"/>
          </w:tcPr>
          <w:p w14:paraId="057977D0" w14:textId="77777777" w:rsidR="007D3DCB" w:rsidRPr="00F601AA" w:rsidRDefault="007D3DCB" w:rsidP="007D3DCB">
            <w:pPr>
              <w:pStyle w:val="af"/>
              <w:jc w:val="center"/>
            </w:pPr>
          </w:p>
        </w:tc>
        <w:tc>
          <w:tcPr>
            <w:tcW w:w="1277" w:type="dxa"/>
            <w:vMerge/>
            <w:vAlign w:val="center"/>
          </w:tcPr>
          <w:p w14:paraId="7ABCCCDF" w14:textId="6B35AEA2" w:rsidR="007D3DCB" w:rsidRPr="00F601AA" w:rsidRDefault="007D3DCB" w:rsidP="007D3DCB">
            <w:pPr>
              <w:pStyle w:val="af"/>
              <w:jc w:val="center"/>
            </w:pPr>
          </w:p>
        </w:tc>
      </w:tr>
      <w:tr w:rsidR="00F601AA" w:rsidRPr="00F601AA" w14:paraId="60B48CA4" w14:textId="77777777" w:rsidTr="007D3DCB">
        <w:tc>
          <w:tcPr>
            <w:tcW w:w="1344" w:type="dxa"/>
            <w:vAlign w:val="center"/>
          </w:tcPr>
          <w:p w14:paraId="5159156C" w14:textId="2D339D84" w:rsidR="007D3DCB" w:rsidRPr="00F601AA" w:rsidRDefault="007D3DCB" w:rsidP="007D3DCB">
            <w:pPr>
              <w:pStyle w:val="af"/>
              <w:jc w:val="center"/>
            </w:pPr>
            <w:r w:rsidRPr="00F601AA">
              <w:rPr>
                <w:rFonts w:hint="eastAsia"/>
              </w:rPr>
              <w:t>3#</w:t>
            </w:r>
          </w:p>
        </w:tc>
        <w:tc>
          <w:tcPr>
            <w:tcW w:w="1275" w:type="dxa"/>
            <w:vAlign w:val="center"/>
          </w:tcPr>
          <w:p w14:paraId="6197B2B0" w14:textId="1A9FCFEF" w:rsidR="007D3DCB" w:rsidRPr="00F601AA" w:rsidRDefault="007D3DCB" w:rsidP="007D3DCB">
            <w:pPr>
              <w:pStyle w:val="af"/>
              <w:jc w:val="center"/>
            </w:pPr>
            <w:r w:rsidRPr="00F601AA">
              <w:rPr>
                <w:rFonts w:hint="eastAsia"/>
              </w:rPr>
              <w:t>5</w:t>
            </w:r>
            <w:r w:rsidRPr="00F601AA">
              <w:t>9</w:t>
            </w:r>
          </w:p>
        </w:tc>
        <w:tc>
          <w:tcPr>
            <w:tcW w:w="1275" w:type="dxa"/>
            <w:vMerge/>
            <w:vAlign w:val="center"/>
          </w:tcPr>
          <w:p w14:paraId="13AEFDB4" w14:textId="77777777" w:rsidR="007D3DCB" w:rsidRPr="00F601AA" w:rsidRDefault="007D3DCB" w:rsidP="007D3DCB">
            <w:pPr>
              <w:pStyle w:val="af"/>
              <w:jc w:val="center"/>
            </w:pPr>
          </w:p>
        </w:tc>
        <w:tc>
          <w:tcPr>
            <w:tcW w:w="1277" w:type="dxa"/>
            <w:vMerge/>
            <w:vAlign w:val="center"/>
          </w:tcPr>
          <w:p w14:paraId="1282F299" w14:textId="77777777" w:rsidR="007D3DCB" w:rsidRPr="00F601AA" w:rsidRDefault="007D3DCB" w:rsidP="007D3DCB">
            <w:pPr>
              <w:pStyle w:val="af"/>
              <w:jc w:val="center"/>
            </w:pPr>
          </w:p>
        </w:tc>
        <w:tc>
          <w:tcPr>
            <w:tcW w:w="1277" w:type="dxa"/>
            <w:vAlign w:val="center"/>
          </w:tcPr>
          <w:p w14:paraId="3B47AE38" w14:textId="0DBDD43C" w:rsidR="007D3DCB" w:rsidRPr="00F601AA" w:rsidRDefault="007D3DCB" w:rsidP="007D3DCB">
            <w:pPr>
              <w:pStyle w:val="af"/>
              <w:jc w:val="center"/>
            </w:pPr>
            <w:r w:rsidRPr="00F601AA">
              <w:rPr>
                <w:rFonts w:hint="eastAsia"/>
              </w:rPr>
              <w:t>4</w:t>
            </w:r>
            <w:r w:rsidRPr="00F601AA">
              <w:t>9</w:t>
            </w:r>
          </w:p>
        </w:tc>
        <w:tc>
          <w:tcPr>
            <w:tcW w:w="1277" w:type="dxa"/>
            <w:vMerge/>
            <w:vAlign w:val="center"/>
          </w:tcPr>
          <w:p w14:paraId="3FBEFE64" w14:textId="77777777" w:rsidR="007D3DCB" w:rsidRPr="00F601AA" w:rsidRDefault="007D3DCB" w:rsidP="007D3DCB">
            <w:pPr>
              <w:pStyle w:val="af"/>
              <w:jc w:val="center"/>
            </w:pPr>
          </w:p>
        </w:tc>
        <w:tc>
          <w:tcPr>
            <w:tcW w:w="1277" w:type="dxa"/>
            <w:vMerge/>
            <w:vAlign w:val="center"/>
          </w:tcPr>
          <w:p w14:paraId="47F36D4A" w14:textId="1FF61CE3" w:rsidR="007D3DCB" w:rsidRPr="00F601AA" w:rsidRDefault="007D3DCB" w:rsidP="007D3DCB">
            <w:pPr>
              <w:pStyle w:val="af"/>
              <w:jc w:val="center"/>
            </w:pPr>
          </w:p>
        </w:tc>
      </w:tr>
      <w:tr w:rsidR="00F601AA" w:rsidRPr="00F601AA" w14:paraId="06A6D115" w14:textId="77777777" w:rsidTr="007D3DCB">
        <w:tc>
          <w:tcPr>
            <w:tcW w:w="1344" w:type="dxa"/>
            <w:vAlign w:val="center"/>
          </w:tcPr>
          <w:p w14:paraId="09846AD7" w14:textId="5A55DF05" w:rsidR="007D3DCB" w:rsidRPr="00F601AA" w:rsidRDefault="007D3DCB" w:rsidP="007D3DCB">
            <w:pPr>
              <w:pStyle w:val="af"/>
              <w:jc w:val="center"/>
            </w:pPr>
            <w:r w:rsidRPr="00F601AA">
              <w:rPr>
                <w:rFonts w:hint="eastAsia"/>
              </w:rPr>
              <w:t>4#</w:t>
            </w:r>
          </w:p>
        </w:tc>
        <w:tc>
          <w:tcPr>
            <w:tcW w:w="1275" w:type="dxa"/>
            <w:vAlign w:val="center"/>
          </w:tcPr>
          <w:p w14:paraId="380365DD" w14:textId="02D39FB4" w:rsidR="007D3DCB" w:rsidRPr="00F601AA" w:rsidRDefault="007D3DCB" w:rsidP="007D3DCB">
            <w:pPr>
              <w:pStyle w:val="af"/>
              <w:jc w:val="center"/>
            </w:pPr>
            <w:r w:rsidRPr="00F601AA">
              <w:rPr>
                <w:rFonts w:hint="eastAsia"/>
              </w:rPr>
              <w:t>5</w:t>
            </w:r>
            <w:r w:rsidRPr="00F601AA">
              <w:t>8</w:t>
            </w:r>
          </w:p>
        </w:tc>
        <w:tc>
          <w:tcPr>
            <w:tcW w:w="1275" w:type="dxa"/>
            <w:vMerge/>
            <w:vAlign w:val="center"/>
          </w:tcPr>
          <w:p w14:paraId="7567AC1E" w14:textId="77777777" w:rsidR="007D3DCB" w:rsidRPr="00F601AA" w:rsidRDefault="007D3DCB" w:rsidP="007D3DCB">
            <w:pPr>
              <w:pStyle w:val="af"/>
              <w:jc w:val="center"/>
            </w:pPr>
          </w:p>
        </w:tc>
        <w:tc>
          <w:tcPr>
            <w:tcW w:w="1277" w:type="dxa"/>
            <w:vMerge/>
            <w:vAlign w:val="center"/>
          </w:tcPr>
          <w:p w14:paraId="06D8F3AC" w14:textId="77777777" w:rsidR="007D3DCB" w:rsidRPr="00F601AA" w:rsidRDefault="007D3DCB" w:rsidP="007D3DCB">
            <w:pPr>
              <w:pStyle w:val="af"/>
              <w:jc w:val="center"/>
            </w:pPr>
          </w:p>
        </w:tc>
        <w:tc>
          <w:tcPr>
            <w:tcW w:w="1277" w:type="dxa"/>
            <w:vAlign w:val="center"/>
          </w:tcPr>
          <w:p w14:paraId="2542FD20" w14:textId="460D4D42" w:rsidR="007D3DCB" w:rsidRPr="00F601AA" w:rsidRDefault="007D3DCB" w:rsidP="007D3DCB">
            <w:pPr>
              <w:pStyle w:val="af"/>
              <w:jc w:val="center"/>
            </w:pPr>
            <w:r w:rsidRPr="00F601AA">
              <w:rPr>
                <w:rFonts w:hint="eastAsia"/>
              </w:rPr>
              <w:t>4</w:t>
            </w:r>
            <w:r w:rsidRPr="00F601AA">
              <w:t>8</w:t>
            </w:r>
          </w:p>
        </w:tc>
        <w:tc>
          <w:tcPr>
            <w:tcW w:w="1277" w:type="dxa"/>
            <w:vMerge/>
            <w:vAlign w:val="center"/>
          </w:tcPr>
          <w:p w14:paraId="25E57581" w14:textId="77777777" w:rsidR="007D3DCB" w:rsidRPr="00F601AA" w:rsidRDefault="007D3DCB" w:rsidP="007D3DCB">
            <w:pPr>
              <w:pStyle w:val="af"/>
              <w:jc w:val="center"/>
            </w:pPr>
          </w:p>
        </w:tc>
        <w:tc>
          <w:tcPr>
            <w:tcW w:w="1277" w:type="dxa"/>
            <w:vMerge/>
            <w:vAlign w:val="center"/>
          </w:tcPr>
          <w:p w14:paraId="15F582C7" w14:textId="1D321893" w:rsidR="007D3DCB" w:rsidRPr="00F601AA" w:rsidRDefault="007D3DCB" w:rsidP="007D3DCB">
            <w:pPr>
              <w:pStyle w:val="af"/>
              <w:jc w:val="center"/>
            </w:pPr>
          </w:p>
        </w:tc>
      </w:tr>
      <w:tr w:rsidR="00F601AA" w:rsidRPr="00F601AA" w14:paraId="7AFE4D2A" w14:textId="77777777" w:rsidTr="007D3DCB">
        <w:tc>
          <w:tcPr>
            <w:tcW w:w="1344" w:type="dxa"/>
            <w:vAlign w:val="center"/>
          </w:tcPr>
          <w:p w14:paraId="48AFBC5D" w14:textId="5DC9B50E" w:rsidR="007D3DCB" w:rsidRPr="00F601AA" w:rsidRDefault="007D3DCB" w:rsidP="007D3DCB">
            <w:pPr>
              <w:pStyle w:val="af"/>
              <w:jc w:val="center"/>
            </w:pPr>
            <w:r w:rsidRPr="00F601AA">
              <w:rPr>
                <w:rFonts w:hint="eastAsia"/>
              </w:rPr>
              <w:t>5#</w:t>
            </w:r>
          </w:p>
        </w:tc>
        <w:tc>
          <w:tcPr>
            <w:tcW w:w="1275" w:type="dxa"/>
            <w:vAlign w:val="center"/>
          </w:tcPr>
          <w:p w14:paraId="18DA1C4C" w14:textId="580C0446" w:rsidR="007D3DCB" w:rsidRPr="00F601AA" w:rsidRDefault="007D3DCB" w:rsidP="007D3DCB">
            <w:pPr>
              <w:pStyle w:val="af"/>
              <w:jc w:val="center"/>
            </w:pPr>
            <w:r w:rsidRPr="00F601AA">
              <w:rPr>
                <w:rFonts w:hint="eastAsia"/>
              </w:rPr>
              <w:t>5</w:t>
            </w:r>
            <w:r w:rsidRPr="00F601AA">
              <w:t>9</w:t>
            </w:r>
          </w:p>
        </w:tc>
        <w:tc>
          <w:tcPr>
            <w:tcW w:w="1275" w:type="dxa"/>
            <w:vMerge/>
            <w:vAlign w:val="center"/>
          </w:tcPr>
          <w:p w14:paraId="027C414A" w14:textId="77777777" w:rsidR="007D3DCB" w:rsidRPr="00F601AA" w:rsidRDefault="007D3DCB" w:rsidP="007D3DCB">
            <w:pPr>
              <w:pStyle w:val="af"/>
              <w:jc w:val="center"/>
            </w:pPr>
          </w:p>
        </w:tc>
        <w:tc>
          <w:tcPr>
            <w:tcW w:w="1277" w:type="dxa"/>
            <w:vMerge/>
            <w:vAlign w:val="center"/>
          </w:tcPr>
          <w:p w14:paraId="08EA9781" w14:textId="77777777" w:rsidR="007D3DCB" w:rsidRPr="00F601AA" w:rsidRDefault="007D3DCB" w:rsidP="007D3DCB">
            <w:pPr>
              <w:pStyle w:val="af"/>
              <w:jc w:val="center"/>
            </w:pPr>
          </w:p>
        </w:tc>
        <w:tc>
          <w:tcPr>
            <w:tcW w:w="1277" w:type="dxa"/>
            <w:vAlign w:val="center"/>
          </w:tcPr>
          <w:p w14:paraId="73E177C4" w14:textId="159F5A6E" w:rsidR="007D3DCB" w:rsidRPr="00F601AA" w:rsidRDefault="007D3DCB" w:rsidP="007D3DCB">
            <w:pPr>
              <w:pStyle w:val="af"/>
              <w:jc w:val="center"/>
            </w:pPr>
            <w:r w:rsidRPr="00F601AA">
              <w:rPr>
                <w:rFonts w:hint="eastAsia"/>
              </w:rPr>
              <w:t>4</w:t>
            </w:r>
            <w:r w:rsidRPr="00F601AA">
              <w:t>9</w:t>
            </w:r>
          </w:p>
        </w:tc>
        <w:tc>
          <w:tcPr>
            <w:tcW w:w="1277" w:type="dxa"/>
            <w:vMerge/>
            <w:vAlign w:val="center"/>
          </w:tcPr>
          <w:p w14:paraId="2B4B56B5" w14:textId="77777777" w:rsidR="007D3DCB" w:rsidRPr="00F601AA" w:rsidRDefault="007D3DCB" w:rsidP="007D3DCB">
            <w:pPr>
              <w:pStyle w:val="af"/>
              <w:jc w:val="center"/>
            </w:pPr>
          </w:p>
        </w:tc>
        <w:tc>
          <w:tcPr>
            <w:tcW w:w="1277" w:type="dxa"/>
            <w:vMerge/>
            <w:vAlign w:val="center"/>
          </w:tcPr>
          <w:p w14:paraId="2BBC89C6" w14:textId="6ED98EE2" w:rsidR="007D3DCB" w:rsidRPr="00F601AA" w:rsidRDefault="007D3DCB" w:rsidP="007D3DCB">
            <w:pPr>
              <w:pStyle w:val="af"/>
              <w:jc w:val="center"/>
            </w:pPr>
          </w:p>
        </w:tc>
      </w:tr>
    </w:tbl>
    <w:p w14:paraId="2794E4C7" w14:textId="77777777" w:rsidR="00424F50" w:rsidRPr="00F601AA" w:rsidRDefault="000537A5" w:rsidP="00F601AA">
      <w:pPr>
        <w:pStyle w:val="a4"/>
        <w:spacing w:before="240"/>
      </w:pPr>
      <w:r w:rsidRPr="00F601AA">
        <w:rPr>
          <w:rFonts w:hint="eastAsia"/>
        </w:rPr>
        <w:t>老厂</w:t>
      </w:r>
      <w:r w:rsidR="00424F50" w:rsidRPr="00F601AA">
        <w:t>固体废物</w:t>
      </w:r>
    </w:p>
    <w:p w14:paraId="16196CBA" w14:textId="77777777" w:rsidR="00424F50" w:rsidRPr="00F601AA" w:rsidRDefault="00114D1A" w:rsidP="00114D1A">
      <w:pPr>
        <w:ind w:firstLine="480"/>
      </w:pPr>
      <w:r w:rsidRPr="00F601AA">
        <w:rPr>
          <w:rFonts w:hint="eastAsia"/>
        </w:rPr>
        <w:t>（</w:t>
      </w:r>
      <w:r w:rsidRPr="00F601AA">
        <w:rPr>
          <w:rFonts w:hint="eastAsia"/>
        </w:rPr>
        <w:t>1</w:t>
      </w:r>
      <w:r w:rsidRPr="00F601AA">
        <w:rPr>
          <w:rFonts w:hint="eastAsia"/>
        </w:rPr>
        <w:t>）</w:t>
      </w:r>
      <w:r w:rsidR="00424F50" w:rsidRPr="00F601AA">
        <w:rPr>
          <w:rFonts w:hint="eastAsia"/>
        </w:rPr>
        <w:t>废纱及边角料</w:t>
      </w:r>
    </w:p>
    <w:p w14:paraId="686CEB84" w14:textId="77777777" w:rsidR="00114D1A" w:rsidRPr="00F601AA" w:rsidRDefault="00114D1A" w:rsidP="00114D1A">
      <w:pPr>
        <w:ind w:firstLine="480"/>
      </w:pPr>
      <w:r w:rsidRPr="00F601AA">
        <w:rPr>
          <w:rFonts w:hint="eastAsia"/>
        </w:rPr>
        <w:t>老厂生产过程中布料边角料及废纱产生量约为</w:t>
      </w:r>
      <w:r w:rsidR="003326F5" w:rsidRPr="00F601AA">
        <w:rPr>
          <w:rFonts w:hint="eastAsia"/>
        </w:rPr>
        <w:t>33</w:t>
      </w:r>
      <w:r w:rsidRPr="00F601AA">
        <w:rPr>
          <w:rFonts w:hint="eastAsia"/>
        </w:rPr>
        <w:t>t/a</w:t>
      </w:r>
      <w:r w:rsidRPr="00F601AA">
        <w:rPr>
          <w:rFonts w:hint="eastAsia"/>
        </w:rPr>
        <w:t>，收集后由废品</w:t>
      </w:r>
      <w:r w:rsidR="003326F5" w:rsidRPr="00F601AA">
        <w:rPr>
          <w:rFonts w:hint="eastAsia"/>
        </w:rPr>
        <w:t>收购点</w:t>
      </w:r>
      <w:r w:rsidRPr="00F601AA">
        <w:rPr>
          <w:rFonts w:hint="eastAsia"/>
        </w:rPr>
        <w:t>负责回收综合利用。</w:t>
      </w:r>
    </w:p>
    <w:p w14:paraId="35941FE3" w14:textId="77777777" w:rsidR="00424F50" w:rsidRPr="00F601AA" w:rsidRDefault="000537A5" w:rsidP="00114D1A">
      <w:pPr>
        <w:ind w:firstLine="480"/>
      </w:pPr>
      <w:r w:rsidRPr="00F601AA">
        <w:rPr>
          <w:rFonts w:hint="eastAsia"/>
        </w:rPr>
        <w:t>（</w:t>
      </w:r>
      <w:r w:rsidRPr="00F601AA">
        <w:rPr>
          <w:rFonts w:hint="eastAsia"/>
        </w:rPr>
        <w:t>2</w:t>
      </w:r>
      <w:r w:rsidRPr="00F601AA">
        <w:rPr>
          <w:rFonts w:hint="eastAsia"/>
        </w:rPr>
        <w:t>）</w:t>
      </w:r>
      <w:r w:rsidR="00424F50" w:rsidRPr="00F601AA">
        <w:rPr>
          <w:rFonts w:hint="eastAsia"/>
        </w:rPr>
        <w:t>燃煤炉渣及粉煤灰</w:t>
      </w:r>
    </w:p>
    <w:p w14:paraId="0E9827C0" w14:textId="77777777" w:rsidR="00424F50" w:rsidRPr="00F601AA" w:rsidRDefault="00424F50" w:rsidP="00114D1A">
      <w:pPr>
        <w:ind w:firstLine="480"/>
      </w:pPr>
      <w:r w:rsidRPr="00F601AA">
        <w:rPr>
          <w:rFonts w:hint="eastAsia"/>
        </w:rPr>
        <w:t>锅炉燃煤炉渣</w:t>
      </w:r>
      <w:r w:rsidR="00FC632D" w:rsidRPr="00F601AA">
        <w:rPr>
          <w:rFonts w:hint="eastAsia"/>
        </w:rPr>
        <w:t>、</w:t>
      </w:r>
      <w:r w:rsidRPr="00F601AA">
        <w:rPr>
          <w:rFonts w:hint="eastAsia"/>
        </w:rPr>
        <w:t>粉煤灰总产生量为</w:t>
      </w:r>
      <w:r w:rsidR="003326F5" w:rsidRPr="00F601AA">
        <w:rPr>
          <w:rFonts w:hint="eastAsia"/>
        </w:rPr>
        <w:t>537</w:t>
      </w:r>
      <w:r w:rsidRPr="00F601AA">
        <w:t>t/a</w:t>
      </w:r>
      <w:r w:rsidRPr="00F601AA">
        <w:rPr>
          <w:rFonts w:hint="eastAsia"/>
        </w:rPr>
        <w:t>，收集后出售给</w:t>
      </w:r>
      <w:r w:rsidR="000537A5" w:rsidRPr="00F601AA">
        <w:rPr>
          <w:rFonts w:hint="eastAsia"/>
        </w:rPr>
        <w:t>制砖厂</w:t>
      </w:r>
      <w:r w:rsidR="003326F5" w:rsidRPr="00F601AA">
        <w:rPr>
          <w:rFonts w:hint="eastAsia"/>
        </w:rPr>
        <w:t>综合利用</w:t>
      </w:r>
      <w:r w:rsidRPr="00F601AA">
        <w:rPr>
          <w:rFonts w:hint="eastAsia"/>
        </w:rPr>
        <w:t>。</w:t>
      </w:r>
    </w:p>
    <w:p w14:paraId="7E39B3E2" w14:textId="77777777" w:rsidR="00FC632D" w:rsidRPr="00F601AA" w:rsidRDefault="00FC632D" w:rsidP="00114D1A">
      <w:pPr>
        <w:ind w:firstLine="480"/>
      </w:pPr>
      <w:r w:rsidRPr="00F601AA">
        <w:rPr>
          <w:rFonts w:hint="eastAsia"/>
        </w:rPr>
        <w:t>2017</w:t>
      </w:r>
      <w:r w:rsidRPr="00F601AA">
        <w:rPr>
          <w:rFonts w:hint="eastAsia"/>
        </w:rPr>
        <w:t>年后锅炉煤改气后，无炉渣、粉煤灰产生。</w:t>
      </w:r>
    </w:p>
    <w:p w14:paraId="06B6DBB8" w14:textId="77777777" w:rsidR="00424F50" w:rsidRPr="00F601AA" w:rsidRDefault="000537A5" w:rsidP="00114D1A">
      <w:pPr>
        <w:ind w:firstLine="480"/>
      </w:pPr>
      <w:r w:rsidRPr="00F601AA">
        <w:rPr>
          <w:rFonts w:hint="eastAsia"/>
        </w:rPr>
        <w:t>（</w:t>
      </w:r>
      <w:r w:rsidRPr="00F601AA">
        <w:rPr>
          <w:rFonts w:hint="eastAsia"/>
        </w:rPr>
        <w:t>3</w:t>
      </w:r>
      <w:r w:rsidRPr="00F601AA">
        <w:rPr>
          <w:rFonts w:hint="eastAsia"/>
        </w:rPr>
        <w:t>）</w:t>
      </w:r>
      <w:r w:rsidR="00424F50" w:rsidRPr="00F601AA">
        <w:rPr>
          <w:rFonts w:hint="eastAsia"/>
        </w:rPr>
        <w:t>污水站污泥</w:t>
      </w:r>
    </w:p>
    <w:p w14:paraId="3017C3A3" w14:textId="77777777" w:rsidR="00424F50" w:rsidRPr="00F601AA" w:rsidRDefault="00424F50" w:rsidP="00114D1A">
      <w:pPr>
        <w:ind w:firstLine="480"/>
      </w:pPr>
      <w:r w:rsidRPr="00F601AA">
        <w:rPr>
          <w:rFonts w:hint="eastAsia"/>
        </w:rPr>
        <w:t>污泥产生量约为</w:t>
      </w:r>
      <w:r w:rsidR="003326F5" w:rsidRPr="00F601AA">
        <w:rPr>
          <w:rFonts w:hint="eastAsia"/>
        </w:rPr>
        <w:t>575</w:t>
      </w:r>
      <w:r w:rsidRPr="00F601AA">
        <w:t>t/a</w:t>
      </w:r>
      <w:r w:rsidRPr="00F601AA">
        <w:rPr>
          <w:rFonts w:hint="eastAsia"/>
        </w:rPr>
        <w:t>。根据区域同行业污泥的浸出毒性鉴别结果，本项目污泥不属于危险废物，为一般工业固废。项目污泥通过压滤机脱水后在厂区内暂存，定期运至</w:t>
      </w:r>
      <w:r w:rsidR="000537A5" w:rsidRPr="00F601AA">
        <w:rPr>
          <w:rFonts w:hint="eastAsia"/>
        </w:rPr>
        <w:t>源广环保科技有限公司</w:t>
      </w:r>
      <w:r w:rsidRPr="00F601AA">
        <w:rPr>
          <w:rFonts w:hint="eastAsia"/>
        </w:rPr>
        <w:t>综合利用。</w:t>
      </w:r>
    </w:p>
    <w:p w14:paraId="4A4CF60F" w14:textId="7728BFAD" w:rsidR="00424F50" w:rsidRPr="00F601AA" w:rsidRDefault="003326F5" w:rsidP="00114D1A">
      <w:pPr>
        <w:ind w:firstLine="480"/>
      </w:pPr>
      <w:r w:rsidRPr="00F601AA">
        <w:rPr>
          <w:rFonts w:hint="eastAsia"/>
        </w:rPr>
        <w:t>（</w:t>
      </w:r>
      <w:r w:rsidRPr="00F601AA">
        <w:rPr>
          <w:rFonts w:hint="eastAsia"/>
        </w:rPr>
        <w:t>4</w:t>
      </w:r>
      <w:r w:rsidRPr="00F601AA">
        <w:rPr>
          <w:rFonts w:hint="eastAsia"/>
        </w:rPr>
        <w:t>）</w:t>
      </w:r>
      <w:r w:rsidR="00424F50" w:rsidRPr="00F601AA">
        <w:rPr>
          <w:rFonts w:hint="eastAsia"/>
        </w:rPr>
        <w:t>原料包装桶</w:t>
      </w:r>
      <w:r w:rsidR="00030451" w:rsidRPr="00F601AA">
        <w:rPr>
          <w:rFonts w:hint="eastAsia"/>
        </w:rPr>
        <w:t>：</w:t>
      </w:r>
      <w:r w:rsidR="00424F50" w:rsidRPr="00F601AA">
        <w:rPr>
          <w:rFonts w:hint="eastAsia"/>
        </w:rPr>
        <w:t>染化料等原料包装桶集中收集后定期由原料供应商回收综合利用。</w:t>
      </w:r>
    </w:p>
    <w:p w14:paraId="6196E98F" w14:textId="5820DF9B" w:rsidR="00424F50" w:rsidRPr="00F601AA" w:rsidRDefault="003326F5" w:rsidP="00114D1A">
      <w:pPr>
        <w:ind w:firstLine="480"/>
      </w:pPr>
      <w:r w:rsidRPr="00F601AA">
        <w:rPr>
          <w:rFonts w:hint="eastAsia"/>
        </w:rPr>
        <w:t>（</w:t>
      </w:r>
      <w:r w:rsidRPr="00F601AA">
        <w:rPr>
          <w:rFonts w:hint="eastAsia"/>
        </w:rPr>
        <w:t>5</w:t>
      </w:r>
      <w:r w:rsidRPr="00F601AA">
        <w:rPr>
          <w:rFonts w:hint="eastAsia"/>
        </w:rPr>
        <w:t>）</w:t>
      </w:r>
      <w:r w:rsidR="00424F50" w:rsidRPr="00F601AA">
        <w:rPr>
          <w:rFonts w:hint="eastAsia"/>
        </w:rPr>
        <w:t>生活垃圾</w:t>
      </w:r>
      <w:r w:rsidR="00030451" w:rsidRPr="00F601AA">
        <w:rPr>
          <w:rFonts w:hint="eastAsia"/>
        </w:rPr>
        <w:t>：</w:t>
      </w:r>
      <w:r w:rsidR="00424F50" w:rsidRPr="00F601AA">
        <w:rPr>
          <w:rFonts w:hint="eastAsia"/>
        </w:rPr>
        <w:t>职工人数</w:t>
      </w:r>
      <w:r w:rsidR="00424F50" w:rsidRPr="00F601AA">
        <w:t>1</w:t>
      </w:r>
      <w:r w:rsidRPr="00F601AA">
        <w:rPr>
          <w:rFonts w:hint="eastAsia"/>
        </w:rPr>
        <w:t>0</w:t>
      </w:r>
      <w:r w:rsidR="00424F50" w:rsidRPr="00F601AA">
        <w:t>0</w:t>
      </w:r>
      <w:r w:rsidR="00424F50" w:rsidRPr="00F601AA">
        <w:rPr>
          <w:rFonts w:hint="eastAsia"/>
        </w:rPr>
        <w:t>人，均不住厂，生活垃圾产生系数取</w:t>
      </w:r>
      <w:r w:rsidR="00424F50" w:rsidRPr="00F601AA">
        <w:t>0.</w:t>
      </w:r>
      <w:r w:rsidRPr="00F601AA">
        <w:rPr>
          <w:rFonts w:hint="eastAsia"/>
        </w:rPr>
        <w:t>5</w:t>
      </w:r>
      <w:r w:rsidR="00424F50" w:rsidRPr="00F601AA">
        <w:t>kg/d·</w:t>
      </w:r>
      <w:r w:rsidR="00424F50" w:rsidRPr="00F601AA">
        <w:rPr>
          <w:rFonts w:hint="eastAsia"/>
        </w:rPr>
        <w:t>人，全厂职工生活垃圾产量为</w:t>
      </w:r>
      <w:r w:rsidRPr="00F601AA">
        <w:rPr>
          <w:rFonts w:hint="eastAsia"/>
        </w:rPr>
        <w:t>15</w:t>
      </w:r>
      <w:r w:rsidR="00424F50" w:rsidRPr="00F601AA">
        <w:t>t/a</w:t>
      </w:r>
      <w:r w:rsidR="00424F50" w:rsidRPr="00F601AA">
        <w:rPr>
          <w:rFonts w:hint="eastAsia"/>
        </w:rPr>
        <w:t>。</w:t>
      </w:r>
    </w:p>
    <w:p w14:paraId="758AFBFF" w14:textId="4065C3A1" w:rsidR="00424F50" w:rsidRPr="00F601AA" w:rsidRDefault="00424F50" w:rsidP="00114D1A">
      <w:pPr>
        <w:ind w:firstLine="480"/>
        <w:rPr>
          <w:szCs w:val="24"/>
        </w:rPr>
      </w:pPr>
      <w:r w:rsidRPr="00F601AA">
        <w:rPr>
          <w:rFonts w:hint="eastAsia"/>
          <w:szCs w:val="24"/>
        </w:rPr>
        <w:t>固体废物具体产生情况</w:t>
      </w:r>
      <w:r w:rsidR="003326F5" w:rsidRPr="00F601AA">
        <w:rPr>
          <w:szCs w:val="24"/>
        </w:rPr>
        <w:fldChar w:fldCharType="begin"/>
      </w:r>
      <w:r w:rsidR="003326F5" w:rsidRPr="00F601AA">
        <w:rPr>
          <w:szCs w:val="24"/>
        </w:rPr>
        <w:instrText xml:space="preserve"> </w:instrText>
      </w:r>
      <w:r w:rsidR="003326F5" w:rsidRPr="00F601AA">
        <w:rPr>
          <w:rFonts w:hint="eastAsia"/>
          <w:szCs w:val="24"/>
        </w:rPr>
        <w:instrText>REF _Ref519188102 \r \h</w:instrText>
      </w:r>
      <w:r w:rsidR="003326F5" w:rsidRPr="00F601AA">
        <w:rPr>
          <w:szCs w:val="24"/>
        </w:rPr>
        <w:instrText xml:space="preserve"> </w:instrText>
      </w:r>
      <w:r w:rsidR="009357E5" w:rsidRPr="00F601AA">
        <w:rPr>
          <w:szCs w:val="24"/>
        </w:rPr>
        <w:instrText xml:space="preserve"> \* MERGEFORMAT </w:instrText>
      </w:r>
      <w:r w:rsidR="003326F5" w:rsidRPr="00F601AA">
        <w:rPr>
          <w:szCs w:val="24"/>
        </w:rPr>
      </w:r>
      <w:r w:rsidR="003326F5" w:rsidRPr="00F601AA">
        <w:rPr>
          <w:szCs w:val="24"/>
        </w:rPr>
        <w:fldChar w:fldCharType="separate"/>
      </w:r>
      <w:r w:rsidR="0079560F">
        <w:rPr>
          <w:rFonts w:hint="eastAsia"/>
          <w:szCs w:val="24"/>
        </w:rPr>
        <w:t>表</w:t>
      </w:r>
      <w:r w:rsidR="0079560F">
        <w:rPr>
          <w:rFonts w:hint="eastAsia"/>
          <w:szCs w:val="24"/>
        </w:rPr>
        <w:t>3.3-9</w:t>
      </w:r>
      <w:r w:rsidR="003326F5" w:rsidRPr="00F601AA">
        <w:rPr>
          <w:szCs w:val="24"/>
        </w:rPr>
        <w:fldChar w:fldCharType="end"/>
      </w:r>
      <w:r w:rsidRPr="00F601AA">
        <w:rPr>
          <w:rFonts w:hint="eastAsia"/>
          <w:szCs w:val="24"/>
        </w:rPr>
        <w:t>。</w:t>
      </w:r>
    </w:p>
    <w:p w14:paraId="6FF258CD" w14:textId="48310BC1" w:rsidR="00424F50" w:rsidRPr="00F601AA" w:rsidRDefault="003326F5" w:rsidP="00E823FF">
      <w:pPr>
        <w:pStyle w:val="a6"/>
        <w:spacing w:before="120"/>
      </w:pPr>
      <w:bookmarkStart w:id="87" w:name="_Ref519188102"/>
      <w:r w:rsidRPr="00F601AA">
        <w:rPr>
          <w:rFonts w:hint="eastAsia"/>
        </w:rPr>
        <w:lastRenderedPageBreak/>
        <w:t>晋发老厂</w:t>
      </w:r>
      <w:r w:rsidR="00424F50" w:rsidRPr="00F601AA">
        <w:rPr>
          <w:rFonts w:hint="eastAsia"/>
        </w:rPr>
        <w:t>固体废物产生及处置情况一览表</w:t>
      </w:r>
      <w:bookmarkEnd w:id="87"/>
    </w:p>
    <w:tbl>
      <w:tblPr>
        <w:tblW w:w="5000" w:type="pct"/>
        <w:jc w:val="center"/>
        <w:tblBorders>
          <w:top w:val="single" w:sz="12" w:space="0" w:color="auto"/>
          <w:bottom w:val="single" w:sz="12" w:space="0" w:color="auto"/>
          <w:insideH w:val="single" w:sz="2" w:space="0" w:color="auto"/>
          <w:insideV w:val="single" w:sz="2" w:space="0" w:color="auto"/>
        </w:tblBorders>
        <w:shd w:val="clear" w:color="auto" w:fill="D9D9D9"/>
        <w:tblLook w:val="04A0" w:firstRow="1" w:lastRow="0" w:firstColumn="1" w:lastColumn="0" w:noHBand="0" w:noVBand="1"/>
      </w:tblPr>
      <w:tblGrid>
        <w:gridCol w:w="685"/>
        <w:gridCol w:w="1550"/>
        <w:gridCol w:w="1701"/>
        <w:gridCol w:w="1719"/>
        <w:gridCol w:w="3347"/>
      </w:tblGrid>
      <w:tr w:rsidR="00F601AA" w:rsidRPr="00F601AA" w14:paraId="70DD29A4" w14:textId="77777777" w:rsidTr="00030451">
        <w:trPr>
          <w:trHeight w:val="284"/>
          <w:jc w:val="center"/>
        </w:trPr>
        <w:tc>
          <w:tcPr>
            <w:tcW w:w="380" w:type="pct"/>
            <w:tcBorders>
              <w:top w:val="single" w:sz="12" w:space="0" w:color="auto"/>
              <w:left w:val="nil"/>
              <w:bottom w:val="single" w:sz="2" w:space="0" w:color="auto"/>
              <w:right w:val="single" w:sz="2" w:space="0" w:color="auto"/>
            </w:tcBorders>
            <w:shd w:val="clear" w:color="auto" w:fill="auto"/>
            <w:vAlign w:val="center"/>
          </w:tcPr>
          <w:p w14:paraId="3F45915B" w14:textId="77777777" w:rsidR="00424F50" w:rsidRPr="00F601AA" w:rsidRDefault="00424F50" w:rsidP="00114D1A">
            <w:pPr>
              <w:pStyle w:val="af"/>
            </w:pPr>
            <w:r w:rsidRPr="00F601AA">
              <w:rPr>
                <w:rFonts w:hint="eastAsia"/>
              </w:rPr>
              <w:t>序号</w:t>
            </w:r>
          </w:p>
        </w:tc>
        <w:tc>
          <w:tcPr>
            <w:tcW w:w="861" w:type="pct"/>
            <w:tcBorders>
              <w:top w:val="single" w:sz="12" w:space="0" w:color="auto"/>
              <w:left w:val="single" w:sz="2" w:space="0" w:color="auto"/>
              <w:bottom w:val="single" w:sz="2" w:space="0" w:color="auto"/>
              <w:right w:val="single" w:sz="2" w:space="0" w:color="auto"/>
            </w:tcBorders>
            <w:shd w:val="clear" w:color="auto" w:fill="auto"/>
            <w:vAlign w:val="center"/>
          </w:tcPr>
          <w:p w14:paraId="6AE624A6" w14:textId="77777777" w:rsidR="00424F50" w:rsidRPr="00F601AA" w:rsidRDefault="00424F50" w:rsidP="00114D1A">
            <w:pPr>
              <w:pStyle w:val="af"/>
            </w:pPr>
            <w:r w:rsidRPr="00F601AA">
              <w:rPr>
                <w:rFonts w:hint="eastAsia"/>
              </w:rPr>
              <w:t>名称</w:t>
            </w:r>
          </w:p>
        </w:tc>
        <w:tc>
          <w:tcPr>
            <w:tcW w:w="945" w:type="pct"/>
            <w:tcBorders>
              <w:top w:val="single" w:sz="12" w:space="0" w:color="auto"/>
              <w:left w:val="single" w:sz="2" w:space="0" w:color="auto"/>
              <w:bottom w:val="single" w:sz="2" w:space="0" w:color="auto"/>
              <w:right w:val="single" w:sz="2" w:space="0" w:color="auto"/>
            </w:tcBorders>
            <w:shd w:val="clear" w:color="auto" w:fill="auto"/>
            <w:vAlign w:val="center"/>
          </w:tcPr>
          <w:p w14:paraId="1A18F748" w14:textId="77777777" w:rsidR="00424F50" w:rsidRPr="00F601AA" w:rsidRDefault="00424F50" w:rsidP="00114D1A">
            <w:pPr>
              <w:pStyle w:val="af"/>
            </w:pPr>
            <w:r w:rsidRPr="00F601AA">
              <w:rPr>
                <w:rFonts w:hint="eastAsia"/>
              </w:rPr>
              <w:t>分类</w:t>
            </w:r>
          </w:p>
        </w:tc>
        <w:tc>
          <w:tcPr>
            <w:tcW w:w="955" w:type="pct"/>
            <w:tcBorders>
              <w:top w:val="single" w:sz="12" w:space="0" w:color="auto"/>
              <w:left w:val="single" w:sz="4" w:space="0" w:color="auto"/>
              <w:bottom w:val="single" w:sz="2" w:space="0" w:color="auto"/>
              <w:right w:val="single" w:sz="2" w:space="0" w:color="auto"/>
            </w:tcBorders>
            <w:shd w:val="clear" w:color="auto" w:fill="auto"/>
            <w:vAlign w:val="center"/>
          </w:tcPr>
          <w:p w14:paraId="4AD34C1D" w14:textId="77777777" w:rsidR="00424F50" w:rsidRPr="00F601AA" w:rsidRDefault="00424F50" w:rsidP="00FC632D">
            <w:pPr>
              <w:pStyle w:val="af"/>
              <w:jc w:val="center"/>
            </w:pPr>
            <w:r w:rsidRPr="00F601AA">
              <w:rPr>
                <w:rFonts w:hint="eastAsia"/>
              </w:rPr>
              <w:t>产生量</w:t>
            </w:r>
            <w:r w:rsidRPr="00F601AA">
              <w:t>t/a</w:t>
            </w:r>
          </w:p>
        </w:tc>
        <w:tc>
          <w:tcPr>
            <w:tcW w:w="1859" w:type="pct"/>
            <w:tcBorders>
              <w:top w:val="single" w:sz="12" w:space="0" w:color="auto"/>
              <w:left w:val="single" w:sz="2" w:space="0" w:color="auto"/>
              <w:bottom w:val="single" w:sz="2" w:space="0" w:color="auto"/>
              <w:right w:val="nil"/>
            </w:tcBorders>
            <w:shd w:val="clear" w:color="auto" w:fill="auto"/>
            <w:vAlign w:val="center"/>
          </w:tcPr>
          <w:p w14:paraId="271BCEE7" w14:textId="77777777" w:rsidR="00424F50" w:rsidRPr="00F601AA" w:rsidRDefault="00424F50" w:rsidP="00114D1A">
            <w:pPr>
              <w:pStyle w:val="af"/>
            </w:pPr>
            <w:r w:rsidRPr="00F601AA">
              <w:rPr>
                <w:rFonts w:hint="eastAsia"/>
              </w:rPr>
              <w:t>处置方式</w:t>
            </w:r>
          </w:p>
        </w:tc>
      </w:tr>
      <w:tr w:rsidR="00F601AA" w:rsidRPr="00F601AA" w14:paraId="48143E3E" w14:textId="77777777" w:rsidTr="00030451">
        <w:trPr>
          <w:trHeight w:val="284"/>
          <w:jc w:val="center"/>
        </w:trPr>
        <w:tc>
          <w:tcPr>
            <w:tcW w:w="380" w:type="pct"/>
            <w:tcBorders>
              <w:top w:val="single" w:sz="2" w:space="0" w:color="auto"/>
              <w:left w:val="nil"/>
              <w:bottom w:val="single" w:sz="2" w:space="0" w:color="auto"/>
              <w:right w:val="single" w:sz="2" w:space="0" w:color="auto"/>
            </w:tcBorders>
            <w:shd w:val="clear" w:color="auto" w:fill="auto"/>
            <w:vAlign w:val="center"/>
          </w:tcPr>
          <w:p w14:paraId="6F935B7B" w14:textId="77777777" w:rsidR="00424F50" w:rsidRPr="00F601AA" w:rsidRDefault="00424F50" w:rsidP="00114D1A">
            <w:pPr>
              <w:pStyle w:val="af"/>
            </w:pPr>
            <w:r w:rsidRPr="00F601AA">
              <w:t>1</w:t>
            </w:r>
          </w:p>
        </w:tc>
        <w:tc>
          <w:tcPr>
            <w:tcW w:w="861" w:type="pct"/>
            <w:tcBorders>
              <w:top w:val="single" w:sz="2" w:space="0" w:color="auto"/>
              <w:left w:val="single" w:sz="2" w:space="0" w:color="auto"/>
              <w:bottom w:val="single" w:sz="2" w:space="0" w:color="auto"/>
              <w:right w:val="single" w:sz="2" w:space="0" w:color="auto"/>
            </w:tcBorders>
            <w:shd w:val="clear" w:color="auto" w:fill="auto"/>
            <w:vAlign w:val="center"/>
          </w:tcPr>
          <w:p w14:paraId="032974E6" w14:textId="77777777" w:rsidR="00424F50" w:rsidRPr="00F601AA" w:rsidRDefault="00424F50" w:rsidP="00114D1A">
            <w:pPr>
              <w:pStyle w:val="af"/>
            </w:pPr>
            <w:r w:rsidRPr="00F601AA">
              <w:rPr>
                <w:rFonts w:hint="eastAsia"/>
              </w:rPr>
              <w:t>废纱和边角料</w:t>
            </w:r>
          </w:p>
        </w:tc>
        <w:tc>
          <w:tcPr>
            <w:tcW w:w="945" w:type="pct"/>
            <w:tcBorders>
              <w:top w:val="single" w:sz="2" w:space="0" w:color="auto"/>
              <w:left w:val="single" w:sz="2" w:space="0" w:color="auto"/>
              <w:bottom w:val="single" w:sz="2" w:space="0" w:color="auto"/>
              <w:right w:val="single" w:sz="2" w:space="0" w:color="auto"/>
            </w:tcBorders>
            <w:shd w:val="clear" w:color="auto" w:fill="auto"/>
            <w:vAlign w:val="center"/>
          </w:tcPr>
          <w:p w14:paraId="68764EBB" w14:textId="77777777" w:rsidR="00424F50" w:rsidRPr="00F601AA" w:rsidRDefault="00424F50" w:rsidP="00114D1A">
            <w:pPr>
              <w:pStyle w:val="af"/>
            </w:pPr>
            <w:r w:rsidRPr="00F601AA">
              <w:rPr>
                <w:rFonts w:hint="eastAsia"/>
              </w:rPr>
              <w:t>一般工业固废</w:t>
            </w:r>
          </w:p>
        </w:tc>
        <w:tc>
          <w:tcPr>
            <w:tcW w:w="955" w:type="pct"/>
            <w:tcBorders>
              <w:top w:val="single" w:sz="2" w:space="0" w:color="auto"/>
              <w:left w:val="single" w:sz="2" w:space="0" w:color="auto"/>
              <w:bottom w:val="single" w:sz="4" w:space="0" w:color="auto"/>
              <w:right w:val="single" w:sz="2" w:space="0" w:color="auto"/>
            </w:tcBorders>
            <w:shd w:val="clear" w:color="auto" w:fill="auto"/>
            <w:vAlign w:val="center"/>
          </w:tcPr>
          <w:p w14:paraId="1DB7381A" w14:textId="77777777" w:rsidR="00424F50" w:rsidRPr="00F601AA" w:rsidRDefault="003326F5" w:rsidP="00FC632D">
            <w:pPr>
              <w:pStyle w:val="af"/>
              <w:jc w:val="center"/>
            </w:pPr>
            <w:r w:rsidRPr="00F601AA">
              <w:rPr>
                <w:rFonts w:hint="eastAsia"/>
              </w:rPr>
              <w:t>33</w:t>
            </w:r>
          </w:p>
        </w:tc>
        <w:tc>
          <w:tcPr>
            <w:tcW w:w="1859" w:type="pct"/>
            <w:tcBorders>
              <w:top w:val="single" w:sz="2" w:space="0" w:color="auto"/>
              <w:left w:val="single" w:sz="2" w:space="0" w:color="auto"/>
              <w:bottom w:val="single" w:sz="4" w:space="0" w:color="auto"/>
              <w:right w:val="nil"/>
            </w:tcBorders>
            <w:shd w:val="clear" w:color="auto" w:fill="auto"/>
            <w:vAlign w:val="center"/>
          </w:tcPr>
          <w:p w14:paraId="18EFF199" w14:textId="77777777" w:rsidR="00424F50" w:rsidRPr="00F601AA" w:rsidRDefault="003326F5" w:rsidP="00114D1A">
            <w:pPr>
              <w:pStyle w:val="af"/>
            </w:pPr>
            <w:r w:rsidRPr="00F601AA">
              <w:rPr>
                <w:rFonts w:hint="eastAsia"/>
              </w:rPr>
              <w:t>回收综合利用</w:t>
            </w:r>
          </w:p>
        </w:tc>
      </w:tr>
      <w:tr w:rsidR="00F601AA" w:rsidRPr="00F601AA" w14:paraId="2FCEE6EB" w14:textId="77777777" w:rsidTr="00030451">
        <w:trPr>
          <w:trHeight w:val="137"/>
          <w:jc w:val="center"/>
        </w:trPr>
        <w:tc>
          <w:tcPr>
            <w:tcW w:w="380" w:type="pct"/>
            <w:tcBorders>
              <w:top w:val="single" w:sz="2" w:space="0" w:color="auto"/>
              <w:left w:val="nil"/>
              <w:bottom w:val="single" w:sz="2" w:space="0" w:color="auto"/>
              <w:right w:val="single" w:sz="2" w:space="0" w:color="auto"/>
            </w:tcBorders>
            <w:shd w:val="clear" w:color="auto" w:fill="auto"/>
            <w:vAlign w:val="center"/>
          </w:tcPr>
          <w:p w14:paraId="4BA4AB30" w14:textId="77777777" w:rsidR="00424F50" w:rsidRPr="00F601AA" w:rsidRDefault="00424F50" w:rsidP="00114D1A">
            <w:pPr>
              <w:pStyle w:val="af"/>
            </w:pPr>
            <w:r w:rsidRPr="00F601AA">
              <w:t>2</w:t>
            </w:r>
          </w:p>
        </w:tc>
        <w:tc>
          <w:tcPr>
            <w:tcW w:w="861" w:type="pct"/>
            <w:tcBorders>
              <w:top w:val="single" w:sz="2" w:space="0" w:color="auto"/>
              <w:left w:val="single" w:sz="2" w:space="0" w:color="auto"/>
              <w:bottom w:val="single" w:sz="2" w:space="0" w:color="auto"/>
              <w:right w:val="single" w:sz="2" w:space="0" w:color="auto"/>
            </w:tcBorders>
            <w:shd w:val="clear" w:color="auto" w:fill="auto"/>
            <w:vAlign w:val="center"/>
          </w:tcPr>
          <w:p w14:paraId="0748220A" w14:textId="77777777" w:rsidR="00424F50" w:rsidRPr="00F601AA" w:rsidRDefault="00424F50" w:rsidP="00114D1A">
            <w:pPr>
              <w:pStyle w:val="af"/>
            </w:pPr>
            <w:r w:rsidRPr="00F601AA">
              <w:rPr>
                <w:rFonts w:hint="eastAsia"/>
              </w:rPr>
              <w:t>粉煤灰和炉渣</w:t>
            </w:r>
          </w:p>
        </w:tc>
        <w:tc>
          <w:tcPr>
            <w:tcW w:w="945" w:type="pct"/>
            <w:tcBorders>
              <w:top w:val="single" w:sz="2" w:space="0" w:color="auto"/>
              <w:left w:val="single" w:sz="2" w:space="0" w:color="auto"/>
              <w:bottom w:val="single" w:sz="2" w:space="0" w:color="auto"/>
              <w:right w:val="single" w:sz="2" w:space="0" w:color="auto"/>
            </w:tcBorders>
            <w:shd w:val="clear" w:color="auto" w:fill="auto"/>
            <w:vAlign w:val="center"/>
          </w:tcPr>
          <w:p w14:paraId="754E85B0" w14:textId="77777777" w:rsidR="00424F50" w:rsidRPr="00F601AA" w:rsidRDefault="00424F50" w:rsidP="00114D1A">
            <w:pPr>
              <w:pStyle w:val="af"/>
            </w:pPr>
            <w:r w:rsidRPr="00F601AA">
              <w:rPr>
                <w:rFonts w:hint="eastAsia"/>
              </w:rPr>
              <w:t>一般工业固废</w:t>
            </w:r>
          </w:p>
        </w:tc>
        <w:tc>
          <w:tcPr>
            <w:tcW w:w="955" w:type="pct"/>
            <w:tcBorders>
              <w:top w:val="single" w:sz="2" w:space="0" w:color="auto"/>
              <w:left w:val="single" w:sz="2" w:space="0" w:color="auto"/>
              <w:bottom w:val="single" w:sz="2" w:space="0" w:color="auto"/>
              <w:right w:val="single" w:sz="2" w:space="0" w:color="auto"/>
            </w:tcBorders>
            <w:shd w:val="clear" w:color="auto" w:fill="auto"/>
            <w:vAlign w:val="center"/>
          </w:tcPr>
          <w:p w14:paraId="606BA9A5" w14:textId="77777777" w:rsidR="00424F50" w:rsidRPr="00F601AA" w:rsidRDefault="003326F5" w:rsidP="00FC632D">
            <w:pPr>
              <w:pStyle w:val="af"/>
              <w:jc w:val="center"/>
            </w:pPr>
            <w:r w:rsidRPr="00F601AA">
              <w:rPr>
                <w:rFonts w:hint="eastAsia"/>
              </w:rPr>
              <w:t>537</w:t>
            </w:r>
            <w:r w:rsidR="00FC632D" w:rsidRPr="00F601AA">
              <w:rPr>
                <w:rFonts w:hint="eastAsia"/>
              </w:rPr>
              <w:t>（煤改气前）</w:t>
            </w:r>
          </w:p>
          <w:p w14:paraId="1D5810C3" w14:textId="77777777" w:rsidR="00FC632D" w:rsidRPr="00F601AA" w:rsidRDefault="00FC632D" w:rsidP="00FC632D">
            <w:pPr>
              <w:pStyle w:val="af"/>
              <w:jc w:val="center"/>
            </w:pPr>
            <w:r w:rsidRPr="00F601AA">
              <w:rPr>
                <w:rFonts w:hint="eastAsia"/>
              </w:rPr>
              <w:t>0</w:t>
            </w:r>
            <w:r w:rsidRPr="00F601AA">
              <w:rPr>
                <w:rFonts w:hint="eastAsia"/>
              </w:rPr>
              <w:t>（煤改气后）</w:t>
            </w:r>
          </w:p>
        </w:tc>
        <w:tc>
          <w:tcPr>
            <w:tcW w:w="1859" w:type="pct"/>
            <w:tcBorders>
              <w:top w:val="single" w:sz="2" w:space="0" w:color="auto"/>
              <w:left w:val="single" w:sz="2" w:space="0" w:color="auto"/>
              <w:bottom w:val="single" w:sz="4" w:space="0" w:color="auto"/>
              <w:right w:val="nil"/>
            </w:tcBorders>
            <w:shd w:val="clear" w:color="auto" w:fill="auto"/>
            <w:vAlign w:val="center"/>
          </w:tcPr>
          <w:p w14:paraId="5687B8F1" w14:textId="77777777" w:rsidR="00424F50" w:rsidRPr="00F601AA" w:rsidRDefault="003326F5" w:rsidP="00114D1A">
            <w:pPr>
              <w:pStyle w:val="af"/>
            </w:pPr>
            <w:r w:rsidRPr="00F601AA">
              <w:rPr>
                <w:rFonts w:hint="eastAsia"/>
              </w:rPr>
              <w:t>出售给制砖厂综合利用</w:t>
            </w:r>
          </w:p>
        </w:tc>
      </w:tr>
      <w:tr w:rsidR="00F601AA" w:rsidRPr="00F601AA" w14:paraId="4815ADBD" w14:textId="77777777" w:rsidTr="00030451">
        <w:trPr>
          <w:trHeight w:val="100"/>
          <w:jc w:val="center"/>
        </w:trPr>
        <w:tc>
          <w:tcPr>
            <w:tcW w:w="380" w:type="pct"/>
            <w:tcBorders>
              <w:top w:val="single" w:sz="2" w:space="0" w:color="auto"/>
              <w:left w:val="nil"/>
              <w:bottom w:val="single" w:sz="2" w:space="0" w:color="auto"/>
              <w:right w:val="single" w:sz="2" w:space="0" w:color="auto"/>
            </w:tcBorders>
            <w:shd w:val="clear" w:color="auto" w:fill="auto"/>
            <w:vAlign w:val="center"/>
          </w:tcPr>
          <w:p w14:paraId="2F7D9865" w14:textId="77777777" w:rsidR="00424F50" w:rsidRPr="00F601AA" w:rsidRDefault="00424F50" w:rsidP="00114D1A">
            <w:pPr>
              <w:pStyle w:val="af"/>
            </w:pPr>
            <w:r w:rsidRPr="00F601AA">
              <w:t>3</w:t>
            </w:r>
          </w:p>
        </w:tc>
        <w:tc>
          <w:tcPr>
            <w:tcW w:w="861" w:type="pct"/>
            <w:tcBorders>
              <w:top w:val="single" w:sz="2" w:space="0" w:color="auto"/>
              <w:left w:val="single" w:sz="2" w:space="0" w:color="auto"/>
              <w:bottom w:val="single" w:sz="2" w:space="0" w:color="auto"/>
              <w:right w:val="single" w:sz="2" w:space="0" w:color="auto"/>
            </w:tcBorders>
            <w:shd w:val="clear" w:color="auto" w:fill="auto"/>
            <w:vAlign w:val="center"/>
          </w:tcPr>
          <w:p w14:paraId="004C1810" w14:textId="77777777" w:rsidR="00424F50" w:rsidRPr="00F601AA" w:rsidRDefault="00424F50" w:rsidP="00114D1A">
            <w:pPr>
              <w:pStyle w:val="af"/>
            </w:pPr>
            <w:r w:rsidRPr="00F601AA">
              <w:rPr>
                <w:rFonts w:hint="eastAsia"/>
              </w:rPr>
              <w:t>污水站污泥</w:t>
            </w:r>
          </w:p>
        </w:tc>
        <w:tc>
          <w:tcPr>
            <w:tcW w:w="945" w:type="pct"/>
            <w:tcBorders>
              <w:top w:val="single" w:sz="2" w:space="0" w:color="auto"/>
              <w:left w:val="single" w:sz="2" w:space="0" w:color="auto"/>
              <w:bottom w:val="single" w:sz="2" w:space="0" w:color="auto"/>
              <w:right w:val="single" w:sz="2" w:space="0" w:color="auto"/>
            </w:tcBorders>
            <w:shd w:val="clear" w:color="auto" w:fill="auto"/>
            <w:vAlign w:val="center"/>
          </w:tcPr>
          <w:p w14:paraId="0243C83A" w14:textId="77777777" w:rsidR="00424F50" w:rsidRPr="00F601AA" w:rsidRDefault="00424F50" w:rsidP="00114D1A">
            <w:pPr>
              <w:pStyle w:val="af"/>
            </w:pPr>
            <w:r w:rsidRPr="00F601AA">
              <w:rPr>
                <w:rFonts w:hint="eastAsia"/>
              </w:rPr>
              <w:t>一般工业固废</w:t>
            </w:r>
          </w:p>
        </w:tc>
        <w:tc>
          <w:tcPr>
            <w:tcW w:w="955" w:type="pct"/>
            <w:tcBorders>
              <w:top w:val="single" w:sz="2" w:space="0" w:color="auto"/>
              <w:left w:val="single" w:sz="2" w:space="0" w:color="auto"/>
              <w:bottom w:val="single" w:sz="2" w:space="0" w:color="auto"/>
              <w:right w:val="single" w:sz="2" w:space="0" w:color="auto"/>
            </w:tcBorders>
            <w:shd w:val="clear" w:color="auto" w:fill="auto"/>
            <w:vAlign w:val="center"/>
          </w:tcPr>
          <w:p w14:paraId="7D650533" w14:textId="77777777" w:rsidR="00424F50" w:rsidRPr="00F601AA" w:rsidRDefault="003326F5" w:rsidP="00FC632D">
            <w:pPr>
              <w:pStyle w:val="af"/>
              <w:jc w:val="center"/>
            </w:pPr>
            <w:r w:rsidRPr="00F601AA">
              <w:rPr>
                <w:rFonts w:hint="eastAsia"/>
              </w:rPr>
              <w:t>75</w:t>
            </w:r>
          </w:p>
        </w:tc>
        <w:tc>
          <w:tcPr>
            <w:tcW w:w="1859" w:type="pct"/>
            <w:tcBorders>
              <w:top w:val="single" w:sz="4" w:space="0" w:color="auto"/>
              <w:left w:val="single" w:sz="2" w:space="0" w:color="auto"/>
              <w:bottom w:val="single" w:sz="2" w:space="0" w:color="auto"/>
              <w:right w:val="nil"/>
            </w:tcBorders>
            <w:shd w:val="clear" w:color="auto" w:fill="auto"/>
            <w:vAlign w:val="center"/>
          </w:tcPr>
          <w:p w14:paraId="27858395" w14:textId="77777777" w:rsidR="00424F50" w:rsidRPr="00F601AA" w:rsidRDefault="00424F50" w:rsidP="00114D1A">
            <w:pPr>
              <w:pStyle w:val="af"/>
            </w:pPr>
            <w:r w:rsidRPr="00F601AA">
              <w:rPr>
                <w:rFonts w:hint="eastAsia"/>
              </w:rPr>
              <w:t>定期运至</w:t>
            </w:r>
            <w:r w:rsidR="003326F5" w:rsidRPr="00F601AA">
              <w:rPr>
                <w:rFonts w:hint="eastAsia"/>
              </w:rPr>
              <w:t>源广环保科技有限公司</w:t>
            </w:r>
            <w:r w:rsidRPr="00F601AA">
              <w:rPr>
                <w:rFonts w:hint="eastAsia"/>
              </w:rPr>
              <w:t>综合利用</w:t>
            </w:r>
          </w:p>
        </w:tc>
      </w:tr>
      <w:tr w:rsidR="00F601AA" w:rsidRPr="00F601AA" w14:paraId="0E251105" w14:textId="77777777" w:rsidTr="00030451">
        <w:trPr>
          <w:trHeight w:val="284"/>
          <w:jc w:val="center"/>
        </w:trPr>
        <w:tc>
          <w:tcPr>
            <w:tcW w:w="380" w:type="pct"/>
            <w:tcBorders>
              <w:top w:val="single" w:sz="2" w:space="0" w:color="auto"/>
              <w:left w:val="nil"/>
              <w:bottom w:val="single" w:sz="12" w:space="0" w:color="auto"/>
              <w:right w:val="single" w:sz="2" w:space="0" w:color="auto"/>
            </w:tcBorders>
            <w:shd w:val="clear" w:color="auto" w:fill="auto"/>
            <w:vAlign w:val="center"/>
          </w:tcPr>
          <w:p w14:paraId="02B717DC" w14:textId="77777777" w:rsidR="00424F50" w:rsidRPr="00F601AA" w:rsidRDefault="00424F50" w:rsidP="00114D1A">
            <w:pPr>
              <w:pStyle w:val="af"/>
            </w:pPr>
            <w:r w:rsidRPr="00F601AA">
              <w:rPr>
                <w:rFonts w:hint="eastAsia"/>
              </w:rPr>
              <w:t>4</w:t>
            </w:r>
          </w:p>
        </w:tc>
        <w:tc>
          <w:tcPr>
            <w:tcW w:w="861" w:type="pct"/>
            <w:tcBorders>
              <w:top w:val="single" w:sz="2" w:space="0" w:color="auto"/>
              <w:left w:val="single" w:sz="2" w:space="0" w:color="auto"/>
              <w:bottom w:val="single" w:sz="12" w:space="0" w:color="auto"/>
              <w:right w:val="single" w:sz="2" w:space="0" w:color="auto"/>
            </w:tcBorders>
            <w:shd w:val="clear" w:color="auto" w:fill="auto"/>
            <w:vAlign w:val="center"/>
          </w:tcPr>
          <w:p w14:paraId="451B117D" w14:textId="77777777" w:rsidR="00424F50" w:rsidRPr="00F601AA" w:rsidRDefault="00424F50" w:rsidP="00114D1A">
            <w:pPr>
              <w:pStyle w:val="af"/>
            </w:pPr>
            <w:r w:rsidRPr="00F601AA">
              <w:rPr>
                <w:rFonts w:hint="eastAsia"/>
              </w:rPr>
              <w:t>生活垃圾</w:t>
            </w:r>
          </w:p>
        </w:tc>
        <w:tc>
          <w:tcPr>
            <w:tcW w:w="945" w:type="pct"/>
            <w:tcBorders>
              <w:top w:val="single" w:sz="2" w:space="0" w:color="auto"/>
              <w:left w:val="single" w:sz="2" w:space="0" w:color="auto"/>
              <w:bottom w:val="single" w:sz="12" w:space="0" w:color="auto"/>
              <w:right w:val="single" w:sz="2" w:space="0" w:color="auto"/>
            </w:tcBorders>
            <w:shd w:val="clear" w:color="auto" w:fill="auto"/>
            <w:vAlign w:val="center"/>
          </w:tcPr>
          <w:p w14:paraId="3A7AB597" w14:textId="77777777" w:rsidR="00424F50" w:rsidRPr="00F601AA" w:rsidRDefault="00424F50" w:rsidP="00114D1A">
            <w:pPr>
              <w:pStyle w:val="af"/>
            </w:pPr>
            <w:r w:rsidRPr="00F601AA">
              <w:rPr>
                <w:rFonts w:hint="eastAsia"/>
              </w:rPr>
              <w:t>生活垃圾</w:t>
            </w:r>
          </w:p>
        </w:tc>
        <w:tc>
          <w:tcPr>
            <w:tcW w:w="955" w:type="pct"/>
            <w:tcBorders>
              <w:top w:val="single" w:sz="2" w:space="0" w:color="auto"/>
              <w:left w:val="single" w:sz="2" w:space="0" w:color="auto"/>
              <w:bottom w:val="single" w:sz="12" w:space="0" w:color="auto"/>
              <w:right w:val="single" w:sz="2" w:space="0" w:color="auto"/>
            </w:tcBorders>
            <w:shd w:val="clear" w:color="auto" w:fill="auto"/>
            <w:vAlign w:val="center"/>
          </w:tcPr>
          <w:p w14:paraId="10952FC9" w14:textId="77777777" w:rsidR="00424F50" w:rsidRPr="00F601AA" w:rsidRDefault="003326F5" w:rsidP="00FC632D">
            <w:pPr>
              <w:pStyle w:val="af"/>
              <w:jc w:val="center"/>
            </w:pPr>
            <w:r w:rsidRPr="00F601AA">
              <w:rPr>
                <w:rFonts w:hint="eastAsia"/>
              </w:rPr>
              <w:t>15</w:t>
            </w:r>
          </w:p>
        </w:tc>
        <w:tc>
          <w:tcPr>
            <w:tcW w:w="1859" w:type="pct"/>
            <w:tcBorders>
              <w:top w:val="single" w:sz="2" w:space="0" w:color="auto"/>
              <w:left w:val="single" w:sz="2" w:space="0" w:color="auto"/>
              <w:bottom w:val="single" w:sz="12" w:space="0" w:color="auto"/>
              <w:right w:val="nil"/>
            </w:tcBorders>
            <w:shd w:val="clear" w:color="auto" w:fill="auto"/>
            <w:vAlign w:val="center"/>
          </w:tcPr>
          <w:p w14:paraId="4656E1E6" w14:textId="77777777" w:rsidR="00424F50" w:rsidRPr="00F601AA" w:rsidRDefault="00424F50" w:rsidP="00114D1A">
            <w:pPr>
              <w:pStyle w:val="af"/>
            </w:pPr>
            <w:r w:rsidRPr="00F601AA">
              <w:rPr>
                <w:rFonts w:hint="eastAsia"/>
              </w:rPr>
              <w:t>由环卫部门统一处置</w:t>
            </w:r>
          </w:p>
        </w:tc>
      </w:tr>
    </w:tbl>
    <w:p w14:paraId="3F0AA5D6" w14:textId="77777777" w:rsidR="00424F50" w:rsidRPr="00F601AA" w:rsidRDefault="003326F5" w:rsidP="00F601AA">
      <w:pPr>
        <w:pStyle w:val="a4"/>
        <w:spacing w:before="240"/>
      </w:pPr>
      <w:bookmarkStart w:id="88" w:name="_Toc459044392"/>
      <w:r w:rsidRPr="00F601AA">
        <w:rPr>
          <w:rFonts w:hint="eastAsia"/>
        </w:rPr>
        <w:t>晋发老厂</w:t>
      </w:r>
      <w:r w:rsidR="00424F50" w:rsidRPr="00F601AA">
        <w:rPr>
          <w:rFonts w:hint="eastAsia"/>
        </w:rPr>
        <w:t>总量指标</w:t>
      </w:r>
      <w:bookmarkEnd w:id="88"/>
    </w:p>
    <w:p w14:paraId="1688E55A" w14:textId="1FE67331" w:rsidR="00424F50" w:rsidRPr="00F601AA" w:rsidRDefault="009D056C" w:rsidP="0013770C">
      <w:pPr>
        <w:ind w:firstLine="480"/>
      </w:pPr>
      <w:r w:rsidRPr="00F601AA">
        <w:rPr>
          <w:rFonts w:hint="eastAsia"/>
        </w:rPr>
        <w:t>晋发老厂</w:t>
      </w:r>
      <w:r w:rsidRPr="00F601AA">
        <w:rPr>
          <w:rFonts w:hint="eastAsia"/>
        </w:rPr>
        <w:t>2017</w:t>
      </w:r>
      <w:r w:rsidRPr="00F601AA">
        <w:rPr>
          <w:rFonts w:hint="eastAsia"/>
        </w:rPr>
        <w:t>年锅炉实行“煤改气”，根据</w:t>
      </w:r>
      <w:r w:rsidR="0013770C" w:rsidRPr="00F601AA">
        <w:rPr>
          <w:rFonts w:hint="eastAsia"/>
        </w:rPr>
        <w:t>晋发公司老厂的排污许可证（</w:t>
      </w:r>
      <w:r w:rsidR="0013770C" w:rsidRPr="00F601AA">
        <w:rPr>
          <w:rFonts w:hint="eastAsia"/>
        </w:rPr>
        <w:t>913505821543461005001P</w:t>
      </w:r>
      <w:r w:rsidR="0013770C" w:rsidRPr="00F601AA">
        <w:rPr>
          <w:rFonts w:hint="eastAsia"/>
        </w:rPr>
        <w:t>）</w:t>
      </w:r>
      <w:r w:rsidRPr="00F601AA">
        <w:rPr>
          <w:rFonts w:hint="eastAsia"/>
        </w:rPr>
        <w:t>及泉州市环境保护局</w:t>
      </w:r>
      <w:r w:rsidRPr="00F601AA">
        <w:t>2018</w:t>
      </w:r>
      <w:r w:rsidRPr="00F601AA">
        <w:rPr>
          <w:rFonts w:hint="eastAsia"/>
        </w:rPr>
        <w:t>年</w:t>
      </w:r>
      <w:r w:rsidRPr="00F601AA">
        <w:t>06</w:t>
      </w:r>
      <w:r w:rsidRPr="00F601AA">
        <w:rPr>
          <w:rFonts w:hint="eastAsia"/>
        </w:rPr>
        <w:t>月核定的晋江市永和晋发线带有限公司排污权，晋发老厂</w:t>
      </w:r>
      <w:r w:rsidR="00424F50" w:rsidRPr="00F601AA">
        <w:t>控制指标见</w:t>
      </w:r>
      <w:r w:rsidR="002141A1" w:rsidRPr="00F601AA">
        <w:fldChar w:fldCharType="begin"/>
      </w:r>
      <w:r w:rsidR="002141A1" w:rsidRPr="00F601AA">
        <w:instrText xml:space="preserve"> REF _Ref505296501 \r \h </w:instrText>
      </w:r>
      <w:r w:rsidR="009357E5" w:rsidRPr="00F601AA">
        <w:instrText xml:space="preserve"> \* MERGEFORMAT </w:instrText>
      </w:r>
      <w:r w:rsidR="002141A1" w:rsidRPr="00F601AA">
        <w:fldChar w:fldCharType="separate"/>
      </w:r>
      <w:r w:rsidR="0079560F">
        <w:rPr>
          <w:rFonts w:hint="eastAsia"/>
        </w:rPr>
        <w:t>表</w:t>
      </w:r>
      <w:r w:rsidR="0079560F">
        <w:rPr>
          <w:rFonts w:hint="eastAsia"/>
        </w:rPr>
        <w:t>3.3-10</w:t>
      </w:r>
      <w:r w:rsidR="002141A1" w:rsidRPr="00F601AA">
        <w:fldChar w:fldCharType="end"/>
      </w:r>
      <w:r w:rsidR="00424F50" w:rsidRPr="00F601AA">
        <w:t>。</w:t>
      </w:r>
    </w:p>
    <w:p w14:paraId="1CD362AC" w14:textId="77777777" w:rsidR="00424F50" w:rsidRPr="00F601AA" w:rsidRDefault="009D056C" w:rsidP="00E823FF">
      <w:pPr>
        <w:pStyle w:val="a6"/>
        <w:spacing w:before="120"/>
      </w:pPr>
      <w:bookmarkStart w:id="89" w:name="_Ref505296501"/>
      <w:r w:rsidRPr="00F601AA">
        <w:rPr>
          <w:rFonts w:hint="eastAsia"/>
        </w:rPr>
        <w:t>晋发老厂</w:t>
      </w:r>
      <w:r w:rsidR="00424F50" w:rsidRPr="00F601AA">
        <w:t>主要污染物排放情况</w:t>
      </w:r>
      <w:bookmarkEnd w:id="89"/>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108"/>
        <w:gridCol w:w="910"/>
        <w:gridCol w:w="1441"/>
        <w:gridCol w:w="1534"/>
        <w:gridCol w:w="1601"/>
        <w:gridCol w:w="1408"/>
      </w:tblGrid>
      <w:tr w:rsidR="00F601AA" w:rsidRPr="00F601AA" w14:paraId="3ED95F88" w14:textId="77777777" w:rsidTr="00471189">
        <w:trPr>
          <w:trHeight w:val="284"/>
          <w:jc w:val="center"/>
        </w:trPr>
        <w:tc>
          <w:tcPr>
            <w:tcW w:w="0" w:type="auto"/>
            <w:vMerge w:val="restart"/>
            <w:shd w:val="clear" w:color="auto" w:fill="auto"/>
            <w:vAlign w:val="center"/>
          </w:tcPr>
          <w:p w14:paraId="747D2411" w14:textId="77777777" w:rsidR="0013770C" w:rsidRPr="00F601AA" w:rsidRDefault="0013770C" w:rsidP="000C4D89">
            <w:pPr>
              <w:pStyle w:val="af"/>
              <w:jc w:val="center"/>
            </w:pPr>
            <w:r w:rsidRPr="00F601AA">
              <w:rPr>
                <w:rFonts w:hint="eastAsia"/>
              </w:rPr>
              <w:t>总量控制指标</w:t>
            </w:r>
          </w:p>
        </w:tc>
        <w:tc>
          <w:tcPr>
            <w:tcW w:w="0" w:type="auto"/>
            <w:vMerge w:val="restart"/>
            <w:vAlign w:val="center"/>
          </w:tcPr>
          <w:p w14:paraId="7FDD9A3B" w14:textId="77777777" w:rsidR="0013770C" w:rsidRPr="00F601AA" w:rsidRDefault="0013770C" w:rsidP="000C4D89">
            <w:pPr>
              <w:pStyle w:val="af"/>
              <w:jc w:val="center"/>
            </w:pPr>
            <w:r w:rsidRPr="00F601AA">
              <w:rPr>
                <w:rFonts w:hint="eastAsia"/>
              </w:rPr>
              <w:t>单位</w:t>
            </w:r>
          </w:p>
        </w:tc>
        <w:tc>
          <w:tcPr>
            <w:tcW w:w="0" w:type="auto"/>
            <w:vMerge w:val="restart"/>
            <w:vAlign w:val="center"/>
          </w:tcPr>
          <w:p w14:paraId="7372C596" w14:textId="77777777" w:rsidR="0013770C" w:rsidRPr="00F601AA" w:rsidRDefault="0013770C" w:rsidP="000C4D89">
            <w:pPr>
              <w:pStyle w:val="af"/>
              <w:jc w:val="center"/>
            </w:pPr>
            <w:r w:rsidRPr="00F601AA">
              <w:rPr>
                <w:rFonts w:hint="eastAsia"/>
              </w:rPr>
              <w:t>环评批复</w:t>
            </w:r>
          </w:p>
          <w:p w14:paraId="15130AF3" w14:textId="77777777" w:rsidR="0013770C" w:rsidRPr="00F601AA" w:rsidRDefault="0013770C" w:rsidP="000C4D89">
            <w:pPr>
              <w:pStyle w:val="af"/>
              <w:jc w:val="center"/>
            </w:pPr>
            <w:r w:rsidRPr="00F601AA">
              <w:rPr>
                <w:rFonts w:hint="eastAsia"/>
              </w:rPr>
              <w:t>总量</w:t>
            </w:r>
          </w:p>
        </w:tc>
        <w:tc>
          <w:tcPr>
            <w:tcW w:w="0" w:type="auto"/>
            <w:gridSpan w:val="2"/>
            <w:shd w:val="clear" w:color="auto" w:fill="auto"/>
            <w:vAlign w:val="center"/>
          </w:tcPr>
          <w:p w14:paraId="1697BEB5" w14:textId="77777777" w:rsidR="0013770C" w:rsidRPr="00F601AA" w:rsidRDefault="0013770C" w:rsidP="000C4D89">
            <w:pPr>
              <w:pStyle w:val="af"/>
              <w:jc w:val="center"/>
            </w:pPr>
            <w:r w:rsidRPr="00F601AA">
              <w:rPr>
                <w:rFonts w:hint="eastAsia"/>
              </w:rPr>
              <w:t>排污许可核定排放量</w:t>
            </w:r>
          </w:p>
        </w:tc>
        <w:tc>
          <w:tcPr>
            <w:tcW w:w="0" w:type="auto"/>
            <w:vMerge w:val="restart"/>
            <w:tcBorders>
              <w:top w:val="single" w:sz="12" w:space="0" w:color="auto"/>
            </w:tcBorders>
            <w:shd w:val="clear" w:color="auto" w:fill="DBE5F1" w:themeFill="accent1" w:themeFillTint="33"/>
            <w:vAlign w:val="center"/>
          </w:tcPr>
          <w:p w14:paraId="567BE298" w14:textId="77777777" w:rsidR="0013770C" w:rsidRPr="00F601AA" w:rsidRDefault="0013770C" w:rsidP="000C4D89">
            <w:pPr>
              <w:pStyle w:val="af"/>
              <w:jc w:val="center"/>
            </w:pPr>
            <w:r w:rsidRPr="00F601AA">
              <w:rPr>
                <w:rFonts w:hint="eastAsia"/>
              </w:rPr>
              <w:t>排污权</w:t>
            </w:r>
          </w:p>
          <w:p w14:paraId="69B0CDF0" w14:textId="77777777" w:rsidR="0013770C" w:rsidRPr="00F601AA" w:rsidRDefault="0013770C" w:rsidP="0013770C">
            <w:pPr>
              <w:pStyle w:val="af"/>
              <w:jc w:val="center"/>
            </w:pPr>
            <w:r w:rsidRPr="00F601AA">
              <w:rPr>
                <w:rFonts w:hint="eastAsia"/>
              </w:rPr>
              <w:t>核定总量</w:t>
            </w:r>
          </w:p>
        </w:tc>
      </w:tr>
      <w:tr w:rsidR="00F601AA" w:rsidRPr="00F601AA" w14:paraId="58AE45E9" w14:textId="77777777" w:rsidTr="00471189">
        <w:trPr>
          <w:trHeight w:val="284"/>
          <w:jc w:val="center"/>
        </w:trPr>
        <w:tc>
          <w:tcPr>
            <w:tcW w:w="0" w:type="auto"/>
            <w:vMerge/>
            <w:shd w:val="clear" w:color="auto" w:fill="auto"/>
            <w:vAlign w:val="center"/>
          </w:tcPr>
          <w:p w14:paraId="3432BB19" w14:textId="77777777" w:rsidR="0013770C" w:rsidRPr="00F601AA" w:rsidRDefault="0013770C" w:rsidP="000C4D89">
            <w:pPr>
              <w:pStyle w:val="af"/>
              <w:jc w:val="center"/>
            </w:pPr>
          </w:p>
        </w:tc>
        <w:tc>
          <w:tcPr>
            <w:tcW w:w="0" w:type="auto"/>
            <w:vMerge/>
            <w:vAlign w:val="center"/>
          </w:tcPr>
          <w:p w14:paraId="19408DFE" w14:textId="77777777" w:rsidR="0013770C" w:rsidRPr="00F601AA" w:rsidRDefault="0013770C" w:rsidP="000C4D89">
            <w:pPr>
              <w:pStyle w:val="af"/>
              <w:jc w:val="center"/>
            </w:pPr>
          </w:p>
        </w:tc>
        <w:tc>
          <w:tcPr>
            <w:tcW w:w="0" w:type="auto"/>
            <w:vMerge/>
            <w:vAlign w:val="center"/>
          </w:tcPr>
          <w:p w14:paraId="5C940FEE" w14:textId="77777777" w:rsidR="0013770C" w:rsidRPr="00F601AA" w:rsidRDefault="0013770C" w:rsidP="000C4D89">
            <w:pPr>
              <w:pStyle w:val="af"/>
              <w:jc w:val="center"/>
            </w:pPr>
          </w:p>
        </w:tc>
        <w:tc>
          <w:tcPr>
            <w:tcW w:w="0" w:type="auto"/>
            <w:shd w:val="clear" w:color="auto" w:fill="auto"/>
            <w:vAlign w:val="center"/>
          </w:tcPr>
          <w:p w14:paraId="37340251" w14:textId="77777777" w:rsidR="0013770C" w:rsidRPr="00F601AA" w:rsidRDefault="0013770C" w:rsidP="000C4D89">
            <w:pPr>
              <w:pStyle w:val="af"/>
              <w:jc w:val="center"/>
            </w:pPr>
            <w:r w:rsidRPr="00F601AA">
              <w:rPr>
                <w:rFonts w:hint="eastAsia"/>
              </w:rPr>
              <w:t>间接排放口</w:t>
            </w:r>
          </w:p>
        </w:tc>
        <w:tc>
          <w:tcPr>
            <w:tcW w:w="0" w:type="auto"/>
          </w:tcPr>
          <w:p w14:paraId="6149A3A2" w14:textId="77777777" w:rsidR="0013770C" w:rsidRPr="00F601AA" w:rsidRDefault="0013770C" w:rsidP="000C4D89">
            <w:pPr>
              <w:pStyle w:val="af"/>
              <w:jc w:val="center"/>
            </w:pPr>
            <w:r w:rsidRPr="00F601AA">
              <w:rPr>
                <w:rFonts w:hint="eastAsia"/>
              </w:rPr>
              <w:t>排入外环境</w:t>
            </w:r>
          </w:p>
        </w:tc>
        <w:tc>
          <w:tcPr>
            <w:tcW w:w="0" w:type="auto"/>
            <w:vMerge/>
            <w:tcBorders>
              <w:bottom w:val="single" w:sz="4" w:space="0" w:color="auto"/>
            </w:tcBorders>
            <w:shd w:val="clear" w:color="auto" w:fill="DBE5F1" w:themeFill="accent1" w:themeFillTint="33"/>
            <w:vAlign w:val="center"/>
          </w:tcPr>
          <w:p w14:paraId="61175F42" w14:textId="77777777" w:rsidR="0013770C" w:rsidRPr="00F601AA" w:rsidRDefault="0013770C" w:rsidP="000C4D89">
            <w:pPr>
              <w:pStyle w:val="af"/>
              <w:jc w:val="center"/>
            </w:pPr>
          </w:p>
        </w:tc>
      </w:tr>
      <w:tr w:rsidR="00F601AA" w:rsidRPr="00F601AA" w14:paraId="37E5FA2F" w14:textId="77777777" w:rsidTr="00471189">
        <w:trPr>
          <w:trHeight w:val="284"/>
          <w:jc w:val="center"/>
        </w:trPr>
        <w:tc>
          <w:tcPr>
            <w:tcW w:w="0" w:type="auto"/>
            <w:shd w:val="clear" w:color="auto" w:fill="auto"/>
            <w:vAlign w:val="center"/>
          </w:tcPr>
          <w:p w14:paraId="30BCDACE" w14:textId="77777777" w:rsidR="0013770C" w:rsidRPr="00F601AA" w:rsidRDefault="0013770C" w:rsidP="000C4D89">
            <w:pPr>
              <w:pStyle w:val="af"/>
              <w:jc w:val="center"/>
            </w:pPr>
            <w:r w:rsidRPr="00F601AA">
              <w:rPr>
                <w:rFonts w:hint="eastAsia"/>
              </w:rPr>
              <w:t>水量</w:t>
            </w:r>
          </w:p>
        </w:tc>
        <w:tc>
          <w:tcPr>
            <w:tcW w:w="0" w:type="auto"/>
            <w:vAlign w:val="center"/>
          </w:tcPr>
          <w:p w14:paraId="5822DE89" w14:textId="77777777" w:rsidR="0013770C" w:rsidRPr="00F601AA" w:rsidRDefault="0013770C" w:rsidP="000C4D89">
            <w:pPr>
              <w:pStyle w:val="af"/>
              <w:jc w:val="center"/>
            </w:pPr>
            <w:r w:rsidRPr="00F601AA">
              <w:rPr>
                <w:rFonts w:hint="eastAsia"/>
              </w:rPr>
              <w:t>吨</w:t>
            </w:r>
            <w:r w:rsidRPr="00F601AA">
              <w:t>/</w:t>
            </w:r>
            <w:r w:rsidRPr="00F601AA">
              <w:rPr>
                <w:rFonts w:hint="eastAsia"/>
              </w:rPr>
              <w:t>年</w:t>
            </w:r>
          </w:p>
        </w:tc>
        <w:tc>
          <w:tcPr>
            <w:tcW w:w="0" w:type="auto"/>
            <w:vAlign w:val="center"/>
          </w:tcPr>
          <w:p w14:paraId="4CC01578" w14:textId="77777777" w:rsidR="0013770C" w:rsidRPr="00F601AA" w:rsidRDefault="0013770C" w:rsidP="000C4D89">
            <w:pPr>
              <w:pStyle w:val="af"/>
              <w:jc w:val="center"/>
            </w:pPr>
            <w:r w:rsidRPr="00F601AA">
              <w:rPr>
                <w:rFonts w:hint="eastAsia"/>
              </w:rPr>
              <w:t>78000</w:t>
            </w:r>
          </w:p>
        </w:tc>
        <w:tc>
          <w:tcPr>
            <w:tcW w:w="0" w:type="auto"/>
            <w:shd w:val="clear" w:color="auto" w:fill="auto"/>
            <w:vAlign w:val="center"/>
          </w:tcPr>
          <w:p w14:paraId="0004856C" w14:textId="77777777" w:rsidR="0013770C" w:rsidRPr="00F601AA" w:rsidRDefault="0013770C" w:rsidP="000C4D89">
            <w:pPr>
              <w:pStyle w:val="af"/>
              <w:jc w:val="center"/>
            </w:pPr>
            <w:r w:rsidRPr="00F601AA">
              <w:rPr>
                <w:rFonts w:hint="eastAsia"/>
              </w:rPr>
              <w:t>——</w:t>
            </w:r>
          </w:p>
        </w:tc>
        <w:tc>
          <w:tcPr>
            <w:tcW w:w="0" w:type="auto"/>
            <w:vAlign w:val="center"/>
          </w:tcPr>
          <w:p w14:paraId="487F3821" w14:textId="77777777" w:rsidR="0013770C" w:rsidRPr="00F601AA" w:rsidRDefault="0013770C" w:rsidP="00E23B34">
            <w:pPr>
              <w:pStyle w:val="af"/>
              <w:jc w:val="center"/>
            </w:pPr>
            <w:r w:rsidRPr="00F601AA">
              <w:rPr>
                <w:rFonts w:hint="eastAsia"/>
              </w:rPr>
              <w:t>——</w:t>
            </w:r>
          </w:p>
        </w:tc>
        <w:tc>
          <w:tcPr>
            <w:tcW w:w="0" w:type="auto"/>
            <w:tcBorders>
              <w:top w:val="single" w:sz="4" w:space="0" w:color="auto"/>
              <w:bottom w:val="single" w:sz="4" w:space="0" w:color="auto"/>
            </w:tcBorders>
            <w:shd w:val="clear" w:color="auto" w:fill="DBE5F1" w:themeFill="accent1" w:themeFillTint="33"/>
            <w:vAlign w:val="center"/>
          </w:tcPr>
          <w:p w14:paraId="53993729" w14:textId="77777777" w:rsidR="0013770C" w:rsidRPr="00F601AA" w:rsidRDefault="0013770C" w:rsidP="000C4D89">
            <w:pPr>
              <w:pStyle w:val="af"/>
              <w:jc w:val="center"/>
            </w:pPr>
            <w:r w:rsidRPr="00F601AA">
              <w:rPr>
                <w:rFonts w:hint="eastAsia"/>
              </w:rPr>
              <w:t>——</w:t>
            </w:r>
          </w:p>
        </w:tc>
      </w:tr>
      <w:tr w:rsidR="00F601AA" w:rsidRPr="00F601AA" w14:paraId="243CBB5E" w14:textId="77777777" w:rsidTr="00471189">
        <w:trPr>
          <w:trHeight w:val="284"/>
          <w:jc w:val="center"/>
        </w:trPr>
        <w:tc>
          <w:tcPr>
            <w:tcW w:w="0" w:type="auto"/>
            <w:shd w:val="clear" w:color="auto" w:fill="auto"/>
            <w:vAlign w:val="center"/>
          </w:tcPr>
          <w:p w14:paraId="0CBBB232" w14:textId="77777777" w:rsidR="0013770C" w:rsidRPr="00F601AA" w:rsidRDefault="0013770C" w:rsidP="000C4D89">
            <w:pPr>
              <w:pStyle w:val="af"/>
              <w:jc w:val="center"/>
            </w:pPr>
            <w:r w:rsidRPr="00F601AA">
              <w:t>COD</w:t>
            </w:r>
          </w:p>
        </w:tc>
        <w:tc>
          <w:tcPr>
            <w:tcW w:w="0" w:type="auto"/>
            <w:vAlign w:val="center"/>
          </w:tcPr>
          <w:p w14:paraId="17AFE8D4" w14:textId="77777777" w:rsidR="0013770C" w:rsidRPr="00F601AA" w:rsidRDefault="0013770C" w:rsidP="000C4D89">
            <w:pPr>
              <w:pStyle w:val="af"/>
              <w:jc w:val="center"/>
            </w:pPr>
            <w:r w:rsidRPr="00F601AA">
              <w:rPr>
                <w:rFonts w:hint="eastAsia"/>
              </w:rPr>
              <w:t>t/a</w:t>
            </w:r>
          </w:p>
        </w:tc>
        <w:tc>
          <w:tcPr>
            <w:tcW w:w="0" w:type="auto"/>
            <w:vAlign w:val="center"/>
          </w:tcPr>
          <w:p w14:paraId="5283DD7D" w14:textId="77777777" w:rsidR="0013770C" w:rsidRPr="00F601AA" w:rsidRDefault="0013770C" w:rsidP="000C4D89">
            <w:pPr>
              <w:pStyle w:val="af"/>
              <w:jc w:val="center"/>
            </w:pPr>
            <w:r w:rsidRPr="00F601AA">
              <w:rPr>
                <w:rFonts w:hint="eastAsia"/>
              </w:rPr>
              <w:t>7.8</w:t>
            </w:r>
          </w:p>
        </w:tc>
        <w:tc>
          <w:tcPr>
            <w:tcW w:w="0" w:type="auto"/>
            <w:shd w:val="clear" w:color="auto" w:fill="auto"/>
            <w:vAlign w:val="center"/>
          </w:tcPr>
          <w:p w14:paraId="27D4E166" w14:textId="77777777" w:rsidR="0013770C" w:rsidRPr="00F601AA" w:rsidRDefault="0013770C" w:rsidP="000C4D89">
            <w:pPr>
              <w:pStyle w:val="af"/>
              <w:jc w:val="center"/>
            </w:pPr>
            <w:r w:rsidRPr="00F601AA">
              <w:rPr>
                <w:rFonts w:hint="eastAsia"/>
              </w:rPr>
              <w:t>15.6</w:t>
            </w:r>
          </w:p>
        </w:tc>
        <w:tc>
          <w:tcPr>
            <w:tcW w:w="0" w:type="auto"/>
            <w:vAlign w:val="center"/>
          </w:tcPr>
          <w:p w14:paraId="2CD7C97E" w14:textId="77777777" w:rsidR="0013770C" w:rsidRPr="00F601AA" w:rsidRDefault="00AD6AC2" w:rsidP="00E23B34">
            <w:pPr>
              <w:pStyle w:val="af"/>
              <w:jc w:val="center"/>
            </w:pPr>
            <w:r w:rsidRPr="00F601AA">
              <w:rPr>
                <w:rFonts w:hint="eastAsia"/>
              </w:rPr>
              <w:t>7.8</w:t>
            </w:r>
          </w:p>
        </w:tc>
        <w:tc>
          <w:tcPr>
            <w:tcW w:w="0" w:type="auto"/>
            <w:tcBorders>
              <w:top w:val="single" w:sz="4" w:space="0" w:color="auto"/>
              <w:bottom w:val="single" w:sz="4" w:space="0" w:color="auto"/>
            </w:tcBorders>
            <w:shd w:val="clear" w:color="auto" w:fill="DBE5F1" w:themeFill="accent1" w:themeFillTint="33"/>
            <w:vAlign w:val="center"/>
          </w:tcPr>
          <w:p w14:paraId="6D59AC87" w14:textId="77777777" w:rsidR="0013770C" w:rsidRPr="00F601AA" w:rsidRDefault="0013770C" w:rsidP="000C4D89">
            <w:pPr>
              <w:pStyle w:val="af"/>
              <w:jc w:val="center"/>
            </w:pPr>
            <w:r w:rsidRPr="00F601AA">
              <w:rPr>
                <w:rFonts w:hint="eastAsia"/>
              </w:rPr>
              <w:t>7.8</w:t>
            </w:r>
          </w:p>
        </w:tc>
      </w:tr>
      <w:tr w:rsidR="00F601AA" w:rsidRPr="00F601AA" w14:paraId="5C7F4DA7" w14:textId="77777777" w:rsidTr="00471189">
        <w:trPr>
          <w:trHeight w:val="284"/>
          <w:jc w:val="center"/>
        </w:trPr>
        <w:tc>
          <w:tcPr>
            <w:tcW w:w="0" w:type="auto"/>
            <w:shd w:val="clear" w:color="auto" w:fill="auto"/>
            <w:vAlign w:val="center"/>
          </w:tcPr>
          <w:p w14:paraId="48ECD698" w14:textId="77777777" w:rsidR="0013770C" w:rsidRPr="00F601AA" w:rsidRDefault="0013770C" w:rsidP="000C4D89">
            <w:pPr>
              <w:pStyle w:val="af"/>
              <w:jc w:val="center"/>
            </w:pPr>
            <w:r w:rsidRPr="00F601AA">
              <w:t>NH</w:t>
            </w:r>
            <w:r w:rsidRPr="00F601AA">
              <w:rPr>
                <w:vertAlign w:val="subscript"/>
              </w:rPr>
              <w:t>3</w:t>
            </w:r>
            <w:r w:rsidRPr="00F601AA">
              <w:t>-N</w:t>
            </w:r>
          </w:p>
        </w:tc>
        <w:tc>
          <w:tcPr>
            <w:tcW w:w="0" w:type="auto"/>
            <w:vAlign w:val="center"/>
          </w:tcPr>
          <w:p w14:paraId="40F17011" w14:textId="77777777" w:rsidR="0013770C" w:rsidRPr="00F601AA" w:rsidRDefault="0013770C" w:rsidP="000C4D89">
            <w:pPr>
              <w:pStyle w:val="af"/>
              <w:jc w:val="center"/>
            </w:pPr>
            <w:r w:rsidRPr="00F601AA">
              <w:rPr>
                <w:rFonts w:hint="eastAsia"/>
              </w:rPr>
              <w:t>t/a</w:t>
            </w:r>
          </w:p>
        </w:tc>
        <w:tc>
          <w:tcPr>
            <w:tcW w:w="0" w:type="auto"/>
            <w:vAlign w:val="center"/>
          </w:tcPr>
          <w:p w14:paraId="096516C5" w14:textId="77777777" w:rsidR="0013770C" w:rsidRPr="00F601AA" w:rsidRDefault="0013770C" w:rsidP="000C4D89">
            <w:pPr>
              <w:pStyle w:val="af"/>
              <w:jc w:val="center"/>
            </w:pPr>
            <w:r w:rsidRPr="00F601AA">
              <w:rPr>
                <w:rFonts w:hint="eastAsia"/>
              </w:rPr>
              <w:t>1.17</w:t>
            </w:r>
          </w:p>
        </w:tc>
        <w:tc>
          <w:tcPr>
            <w:tcW w:w="0" w:type="auto"/>
            <w:shd w:val="clear" w:color="auto" w:fill="auto"/>
            <w:vAlign w:val="center"/>
          </w:tcPr>
          <w:p w14:paraId="062727D6" w14:textId="77777777" w:rsidR="0013770C" w:rsidRPr="00F601AA" w:rsidRDefault="0013770C" w:rsidP="000C4D89">
            <w:pPr>
              <w:pStyle w:val="af"/>
              <w:jc w:val="center"/>
            </w:pPr>
            <w:r w:rsidRPr="00F601AA">
              <w:rPr>
                <w:rFonts w:hint="eastAsia"/>
              </w:rPr>
              <w:t>1.56</w:t>
            </w:r>
          </w:p>
        </w:tc>
        <w:tc>
          <w:tcPr>
            <w:tcW w:w="0" w:type="auto"/>
            <w:vAlign w:val="center"/>
          </w:tcPr>
          <w:p w14:paraId="272FECEC" w14:textId="77777777" w:rsidR="0013770C" w:rsidRPr="00F601AA" w:rsidRDefault="00AD6AC2" w:rsidP="00E23B34">
            <w:pPr>
              <w:pStyle w:val="af"/>
              <w:jc w:val="center"/>
            </w:pPr>
            <w:r w:rsidRPr="00F601AA">
              <w:rPr>
                <w:rFonts w:hint="eastAsia"/>
              </w:rPr>
              <w:t>1.17</w:t>
            </w:r>
          </w:p>
        </w:tc>
        <w:tc>
          <w:tcPr>
            <w:tcW w:w="0" w:type="auto"/>
            <w:tcBorders>
              <w:top w:val="single" w:sz="4" w:space="0" w:color="auto"/>
              <w:bottom w:val="single" w:sz="4" w:space="0" w:color="auto"/>
            </w:tcBorders>
            <w:shd w:val="clear" w:color="auto" w:fill="DBE5F1" w:themeFill="accent1" w:themeFillTint="33"/>
            <w:vAlign w:val="center"/>
          </w:tcPr>
          <w:p w14:paraId="74A0EBB4" w14:textId="77777777" w:rsidR="0013770C" w:rsidRPr="00F601AA" w:rsidRDefault="0013770C" w:rsidP="000C4D89">
            <w:pPr>
              <w:pStyle w:val="af"/>
              <w:jc w:val="center"/>
            </w:pPr>
            <w:r w:rsidRPr="00F601AA">
              <w:rPr>
                <w:rFonts w:hint="eastAsia"/>
              </w:rPr>
              <w:t>1.17</w:t>
            </w:r>
          </w:p>
        </w:tc>
      </w:tr>
      <w:tr w:rsidR="00F601AA" w:rsidRPr="00F601AA" w14:paraId="0CDD7B42" w14:textId="77777777" w:rsidTr="00471189">
        <w:trPr>
          <w:trHeight w:val="284"/>
          <w:jc w:val="center"/>
        </w:trPr>
        <w:tc>
          <w:tcPr>
            <w:tcW w:w="0" w:type="auto"/>
            <w:shd w:val="clear" w:color="auto" w:fill="auto"/>
            <w:vAlign w:val="center"/>
          </w:tcPr>
          <w:p w14:paraId="1AD2E3DA" w14:textId="77777777" w:rsidR="0013770C" w:rsidRPr="00F601AA" w:rsidRDefault="0013770C" w:rsidP="000C4D89">
            <w:pPr>
              <w:pStyle w:val="af"/>
              <w:jc w:val="center"/>
            </w:pPr>
            <w:r w:rsidRPr="00F601AA">
              <w:rPr>
                <w:rFonts w:hint="eastAsia"/>
              </w:rPr>
              <w:t>总氮（以</w:t>
            </w:r>
            <w:r w:rsidRPr="00F601AA">
              <w:rPr>
                <w:rFonts w:hint="eastAsia"/>
              </w:rPr>
              <w:t>N</w:t>
            </w:r>
            <w:r w:rsidRPr="00F601AA">
              <w:rPr>
                <w:rFonts w:hint="eastAsia"/>
              </w:rPr>
              <w:t>计）</w:t>
            </w:r>
          </w:p>
        </w:tc>
        <w:tc>
          <w:tcPr>
            <w:tcW w:w="0" w:type="auto"/>
            <w:vAlign w:val="center"/>
          </w:tcPr>
          <w:p w14:paraId="277BD00E" w14:textId="77777777" w:rsidR="0013770C" w:rsidRPr="00F601AA" w:rsidRDefault="0013770C" w:rsidP="000C4D89">
            <w:pPr>
              <w:pStyle w:val="af"/>
              <w:jc w:val="center"/>
            </w:pPr>
            <w:r w:rsidRPr="00F601AA">
              <w:rPr>
                <w:rFonts w:hint="eastAsia"/>
              </w:rPr>
              <w:t>t/a</w:t>
            </w:r>
          </w:p>
        </w:tc>
        <w:tc>
          <w:tcPr>
            <w:tcW w:w="0" w:type="auto"/>
            <w:vAlign w:val="center"/>
          </w:tcPr>
          <w:p w14:paraId="53E962DB" w14:textId="77777777" w:rsidR="0013770C" w:rsidRPr="00F601AA" w:rsidRDefault="0013770C" w:rsidP="000C4D89">
            <w:pPr>
              <w:pStyle w:val="af"/>
              <w:jc w:val="center"/>
            </w:pPr>
            <w:r w:rsidRPr="00F601AA">
              <w:rPr>
                <w:rFonts w:hint="eastAsia"/>
              </w:rPr>
              <w:t>——</w:t>
            </w:r>
          </w:p>
        </w:tc>
        <w:tc>
          <w:tcPr>
            <w:tcW w:w="0" w:type="auto"/>
            <w:shd w:val="clear" w:color="auto" w:fill="auto"/>
            <w:vAlign w:val="center"/>
          </w:tcPr>
          <w:p w14:paraId="3B82471F" w14:textId="77777777" w:rsidR="0013770C" w:rsidRPr="00F601AA" w:rsidRDefault="0013770C" w:rsidP="000C4D89">
            <w:pPr>
              <w:pStyle w:val="af"/>
              <w:jc w:val="center"/>
            </w:pPr>
            <w:r w:rsidRPr="00F601AA">
              <w:rPr>
                <w:rFonts w:hint="eastAsia"/>
              </w:rPr>
              <w:t>2.34</w:t>
            </w:r>
          </w:p>
        </w:tc>
        <w:tc>
          <w:tcPr>
            <w:tcW w:w="0" w:type="auto"/>
            <w:vAlign w:val="center"/>
          </w:tcPr>
          <w:p w14:paraId="0FEF48C1" w14:textId="77777777" w:rsidR="0013770C" w:rsidRPr="00F601AA" w:rsidRDefault="00AD6AC2" w:rsidP="00E23B34">
            <w:pPr>
              <w:pStyle w:val="af"/>
              <w:jc w:val="center"/>
            </w:pPr>
            <w:r w:rsidRPr="00F601AA">
              <w:rPr>
                <w:rFonts w:hint="eastAsia"/>
              </w:rPr>
              <w:t>1.17</w:t>
            </w:r>
          </w:p>
        </w:tc>
        <w:tc>
          <w:tcPr>
            <w:tcW w:w="0" w:type="auto"/>
            <w:tcBorders>
              <w:top w:val="single" w:sz="4" w:space="0" w:color="auto"/>
              <w:bottom w:val="single" w:sz="4" w:space="0" w:color="auto"/>
            </w:tcBorders>
            <w:shd w:val="clear" w:color="auto" w:fill="DBE5F1" w:themeFill="accent1" w:themeFillTint="33"/>
            <w:vAlign w:val="center"/>
          </w:tcPr>
          <w:p w14:paraId="69C6DB71" w14:textId="77777777" w:rsidR="0013770C" w:rsidRPr="00F601AA" w:rsidRDefault="0013770C" w:rsidP="000C4D89">
            <w:pPr>
              <w:pStyle w:val="af"/>
              <w:jc w:val="center"/>
            </w:pPr>
            <w:r w:rsidRPr="00F601AA">
              <w:rPr>
                <w:rFonts w:hint="eastAsia"/>
              </w:rPr>
              <w:t>——</w:t>
            </w:r>
          </w:p>
        </w:tc>
      </w:tr>
      <w:tr w:rsidR="00F601AA" w:rsidRPr="00F601AA" w14:paraId="111E92E4" w14:textId="77777777" w:rsidTr="00471189">
        <w:trPr>
          <w:trHeight w:val="284"/>
          <w:jc w:val="center"/>
        </w:trPr>
        <w:tc>
          <w:tcPr>
            <w:tcW w:w="0" w:type="auto"/>
            <w:shd w:val="clear" w:color="auto" w:fill="auto"/>
            <w:vAlign w:val="center"/>
          </w:tcPr>
          <w:p w14:paraId="27CE5A76" w14:textId="77777777" w:rsidR="0013770C" w:rsidRPr="00F601AA" w:rsidRDefault="0013770C" w:rsidP="000C4D89">
            <w:pPr>
              <w:pStyle w:val="af"/>
              <w:jc w:val="center"/>
            </w:pPr>
            <w:r w:rsidRPr="00F601AA">
              <w:rPr>
                <w:rFonts w:hint="eastAsia"/>
              </w:rPr>
              <w:t>SO</w:t>
            </w:r>
            <w:r w:rsidRPr="00F601AA">
              <w:rPr>
                <w:rFonts w:hint="eastAsia"/>
                <w:vertAlign w:val="subscript"/>
              </w:rPr>
              <w:t>2</w:t>
            </w:r>
          </w:p>
        </w:tc>
        <w:tc>
          <w:tcPr>
            <w:tcW w:w="0" w:type="auto"/>
            <w:vAlign w:val="center"/>
          </w:tcPr>
          <w:p w14:paraId="32711F49" w14:textId="77777777" w:rsidR="0013770C" w:rsidRPr="00F601AA" w:rsidRDefault="0013770C" w:rsidP="000C4D89">
            <w:pPr>
              <w:pStyle w:val="af"/>
              <w:jc w:val="center"/>
            </w:pPr>
            <w:r w:rsidRPr="00F601AA">
              <w:rPr>
                <w:rFonts w:hint="eastAsia"/>
              </w:rPr>
              <w:t>t/a</w:t>
            </w:r>
          </w:p>
        </w:tc>
        <w:tc>
          <w:tcPr>
            <w:tcW w:w="0" w:type="auto"/>
            <w:vAlign w:val="center"/>
          </w:tcPr>
          <w:p w14:paraId="38C9F2C3" w14:textId="77777777" w:rsidR="0013770C" w:rsidRPr="00F601AA" w:rsidRDefault="0013770C" w:rsidP="000C4D89">
            <w:pPr>
              <w:pStyle w:val="af"/>
              <w:jc w:val="center"/>
            </w:pPr>
            <w:r w:rsidRPr="00F601AA">
              <w:rPr>
                <w:rFonts w:hint="eastAsia"/>
              </w:rPr>
              <w:t>31.9</w:t>
            </w:r>
          </w:p>
        </w:tc>
        <w:tc>
          <w:tcPr>
            <w:tcW w:w="0" w:type="auto"/>
            <w:shd w:val="clear" w:color="auto" w:fill="auto"/>
            <w:vAlign w:val="center"/>
          </w:tcPr>
          <w:p w14:paraId="3672E201" w14:textId="147CCD5A" w:rsidR="0013770C" w:rsidRPr="00F601AA" w:rsidRDefault="007F4ED0" w:rsidP="000C4D89">
            <w:pPr>
              <w:pStyle w:val="af"/>
              <w:jc w:val="center"/>
            </w:pPr>
            <w:r w:rsidRPr="00F601AA">
              <w:rPr>
                <w:rFonts w:hint="eastAsia"/>
              </w:rPr>
              <w:t>——</w:t>
            </w:r>
          </w:p>
        </w:tc>
        <w:tc>
          <w:tcPr>
            <w:tcW w:w="0" w:type="auto"/>
            <w:vAlign w:val="center"/>
          </w:tcPr>
          <w:p w14:paraId="70551EEC" w14:textId="77777777" w:rsidR="0013770C" w:rsidRPr="00F601AA" w:rsidRDefault="0013770C" w:rsidP="00E23B34">
            <w:pPr>
              <w:pStyle w:val="af"/>
              <w:jc w:val="center"/>
            </w:pPr>
            <w:r w:rsidRPr="00F601AA">
              <w:rPr>
                <w:rFonts w:hint="eastAsia"/>
              </w:rPr>
              <w:t>0.615</w:t>
            </w:r>
          </w:p>
        </w:tc>
        <w:tc>
          <w:tcPr>
            <w:tcW w:w="0" w:type="auto"/>
            <w:tcBorders>
              <w:top w:val="single" w:sz="4" w:space="0" w:color="auto"/>
              <w:bottom w:val="single" w:sz="4" w:space="0" w:color="auto"/>
            </w:tcBorders>
            <w:shd w:val="clear" w:color="auto" w:fill="DBE5F1" w:themeFill="accent1" w:themeFillTint="33"/>
            <w:vAlign w:val="center"/>
          </w:tcPr>
          <w:p w14:paraId="0C90266B" w14:textId="77777777" w:rsidR="0013770C" w:rsidRPr="00F601AA" w:rsidRDefault="0013770C" w:rsidP="000C4D89">
            <w:pPr>
              <w:pStyle w:val="af"/>
              <w:jc w:val="center"/>
            </w:pPr>
            <w:r w:rsidRPr="00F601AA">
              <w:rPr>
                <w:rFonts w:hint="eastAsia"/>
              </w:rPr>
              <w:t>0.615</w:t>
            </w:r>
          </w:p>
        </w:tc>
      </w:tr>
      <w:tr w:rsidR="00F601AA" w:rsidRPr="00F601AA" w14:paraId="089DFEF2" w14:textId="77777777" w:rsidTr="00471189">
        <w:trPr>
          <w:trHeight w:val="284"/>
          <w:jc w:val="center"/>
        </w:trPr>
        <w:tc>
          <w:tcPr>
            <w:tcW w:w="0" w:type="auto"/>
            <w:shd w:val="clear" w:color="auto" w:fill="auto"/>
            <w:vAlign w:val="center"/>
          </w:tcPr>
          <w:p w14:paraId="5CF5FB42" w14:textId="77777777" w:rsidR="0013770C" w:rsidRPr="00F601AA" w:rsidRDefault="0013770C" w:rsidP="000C4D89">
            <w:pPr>
              <w:pStyle w:val="af"/>
              <w:jc w:val="center"/>
            </w:pPr>
            <w:r w:rsidRPr="00F601AA">
              <w:rPr>
                <w:rFonts w:hint="eastAsia"/>
              </w:rPr>
              <w:t>NO</w:t>
            </w:r>
            <w:r w:rsidRPr="00F601AA">
              <w:rPr>
                <w:rFonts w:hint="eastAsia"/>
                <w:vertAlign w:val="subscript"/>
              </w:rPr>
              <w:t>x</w:t>
            </w:r>
          </w:p>
        </w:tc>
        <w:tc>
          <w:tcPr>
            <w:tcW w:w="0" w:type="auto"/>
            <w:vAlign w:val="center"/>
          </w:tcPr>
          <w:p w14:paraId="63B50949" w14:textId="77777777" w:rsidR="0013770C" w:rsidRPr="00F601AA" w:rsidRDefault="0013770C" w:rsidP="000C4D89">
            <w:pPr>
              <w:pStyle w:val="af"/>
              <w:jc w:val="center"/>
            </w:pPr>
            <w:r w:rsidRPr="00F601AA">
              <w:rPr>
                <w:rFonts w:hint="eastAsia"/>
              </w:rPr>
              <w:t>t/a</w:t>
            </w:r>
          </w:p>
        </w:tc>
        <w:tc>
          <w:tcPr>
            <w:tcW w:w="0" w:type="auto"/>
            <w:vAlign w:val="center"/>
          </w:tcPr>
          <w:p w14:paraId="33322E74" w14:textId="77777777" w:rsidR="0013770C" w:rsidRPr="00F601AA" w:rsidRDefault="0013770C" w:rsidP="000C4D89">
            <w:pPr>
              <w:pStyle w:val="af"/>
              <w:jc w:val="center"/>
            </w:pPr>
            <w:r w:rsidRPr="00F601AA">
              <w:rPr>
                <w:rFonts w:hint="eastAsia"/>
              </w:rPr>
              <w:t>——</w:t>
            </w:r>
          </w:p>
        </w:tc>
        <w:tc>
          <w:tcPr>
            <w:tcW w:w="0" w:type="auto"/>
            <w:shd w:val="clear" w:color="auto" w:fill="auto"/>
            <w:vAlign w:val="center"/>
          </w:tcPr>
          <w:p w14:paraId="272CF86D" w14:textId="3B5B5FF4" w:rsidR="0013770C" w:rsidRPr="00F601AA" w:rsidRDefault="007F4ED0" w:rsidP="000C4D89">
            <w:pPr>
              <w:pStyle w:val="af"/>
              <w:jc w:val="center"/>
            </w:pPr>
            <w:r w:rsidRPr="00F601AA">
              <w:rPr>
                <w:rFonts w:hint="eastAsia"/>
              </w:rPr>
              <w:t>——</w:t>
            </w:r>
          </w:p>
        </w:tc>
        <w:tc>
          <w:tcPr>
            <w:tcW w:w="0" w:type="auto"/>
            <w:vAlign w:val="center"/>
          </w:tcPr>
          <w:p w14:paraId="034330BD" w14:textId="77777777" w:rsidR="0013770C" w:rsidRPr="00F601AA" w:rsidRDefault="0013770C" w:rsidP="00E23B34">
            <w:pPr>
              <w:pStyle w:val="af"/>
              <w:jc w:val="center"/>
            </w:pPr>
            <w:r w:rsidRPr="00F601AA">
              <w:t>2.46</w:t>
            </w:r>
          </w:p>
        </w:tc>
        <w:tc>
          <w:tcPr>
            <w:tcW w:w="0" w:type="auto"/>
            <w:tcBorders>
              <w:top w:val="single" w:sz="4" w:space="0" w:color="auto"/>
              <w:bottom w:val="single" w:sz="4" w:space="0" w:color="auto"/>
            </w:tcBorders>
            <w:shd w:val="clear" w:color="auto" w:fill="DBE5F1" w:themeFill="accent1" w:themeFillTint="33"/>
            <w:vAlign w:val="center"/>
          </w:tcPr>
          <w:p w14:paraId="43B16C8C" w14:textId="77777777" w:rsidR="0013770C" w:rsidRPr="00F601AA" w:rsidRDefault="0013770C" w:rsidP="000C4D89">
            <w:pPr>
              <w:pStyle w:val="af"/>
              <w:jc w:val="center"/>
            </w:pPr>
            <w:r w:rsidRPr="00F601AA">
              <w:t>2.46</w:t>
            </w:r>
          </w:p>
        </w:tc>
      </w:tr>
      <w:tr w:rsidR="00F601AA" w:rsidRPr="00F601AA" w14:paraId="76EE21BB" w14:textId="77777777" w:rsidTr="00471189">
        <w:trPr>
          <w:trHeight w:val="284"/>
          <w:jc w:val="center"/>
        </w:trPr>
        <w:tc>
          <w:tcPr>
            <w:tcW w:w="0" w:type="auto"/>
            <w:shd w:val="clear" w:color="auto" w:fill="auto"/>
            <w:vAlign w:val="center"/>
          </w:tcPr>
          <w:p w14:paraId="304A4A5B" w14:textId="77777777" w:rsidR="0013770C" w:rsidRPr="00F601AA" w:rsidRDefault="0013770C" w:rsidP="000C4D89">
            <w:pPr>
              <w:pStyle w:val="af"/>
              <w:jc w:val="center"/>
            </w:pPr>
            <w:r w:rsidRPr="00F601AA">
              <w:rPr>
                <w:rFonts w:hint="eastAsia"/>
              </w:rPr>
              <w:t>烟尘</w:t>
            </w:r>
          </w:p>
        </w:tc>
        <w:tc>
          <w:tcPr>
            <w:tcW w:w="0" w:type="auto"/>
            <w:vAlign w:val="center"/>
          </w:tcPr>
          <w:p w14:paraId="2D1340A1" w14:textId="77777777" w:rsidR="0013770C" w:rsidRPr="00F601AA" w:rsidRDefault="0013770C" w:rsidP="000C4D89">
            <w:pPr>
              <w:pStyle w:val="af"/>
              <w:jc w:val="center"/>
            </w:pPr>
            <w:r w:rsidRPr="00F601AA">
              <w:rPr>
                <w:rFonts w:hint="eastAsia"/>
              </w:rPr>
              <w:t>t/a</w:t>
            </w:r>
          </w:p>
        </w:tc>
        <w:tc>
          <w:tcPr>
            <w:tcW w:w="0" w:type="auto"/>
            <w:vAlign w:val="center"/>
          </w:tcPr>
          <w:p w14:paraId="56A32379" w14:textId="77777777" w:rsidR="0013770C" w:rsidRPr="00F601AA" w:rsidRDefault="0013770C" w:rsidP="000C4D89">
            <w:pPr>
              <w:pStyle w:val="af"/>
              <w:jc w:val="center"/>
            </w:pPr>
            <w:r w:rsidRPr="00F601AA">
              <w:rPr>
                <w:rFonts w:hint="eastAsia"/>
              </w:rPr>
              <w:t>7.27</w:t>
            </w:r>
          </w:p>
        </w:tc>
        <w:tc>
          <w:tcPr>
            <w:tcW w:w="0" w:type="auto"/>
            <w:shd w:val="clear" w:color="auto" w:fill="auto"/>
            <w:vAlign w:val="center"/>
          </w:tcPr>
          <w:p w14:paraId="4B94C1A2" w14:textId="643AF33C" w:rsidR="0013770C" w:rsidRPr="00F601AA" w:rsidRDefault="007F4ED0" w:rsidP="000C4D89">
            <w:pPr>
              <w:pStyle w:val="af"/>
              <w:jc w:val="center"/>
            </w:pPr>
            <w:r w:rsidRPr="00F601AA">
              <w:rPr>
                <w:rFonts w:hint="eastAsia"/>
              </w:rPr>
              <w:t>——</w:t>
            </w:r>
          </w:p>
        </w:tc>
        <w:tc>
          <w:tcPr>
            <w:tcW w:w="0" w:type="auto"/>
            <w:vAlign w:val="center"/>
          </w:tcPr>
          <w:p w14:paraId="24D5342D" w14:textId="77777777" w:rsidR="0013770C" w:rsidRPr="00F601AA" w:rsidRDefault="0013770C" w:rsidP="00E23B34">
            <w:pPr>
              <w:pStyle w:val="af"/>
              <w:jc w:val="center"/>
            </w:pPr>
            <w:r w:rsidRPr="00F601AA">
              <w:rPr>
                <w:rFonts w:hint="eastAsia"/>
              </w:rPr>
              <w:t>0.246</w:t>
            </w:r>
          </w:p>
        </w:tc>
        <w:tc>
          <w:tcPr>
            <w:tcW w:w="0" w:type="auto"/>
            <w:tcBorders>
              <w:top w:val="single" w:sz="4" w:space="0" w:color="auto"/>
              <w:bottom w:val="single" w:sz="4" w:space="0" w:color="auto"/>
            </w:tcBorders>
            <w:shd w:val="clear" w:color="auto" w:fill="DBE5F1" w:themeFill="accent1" w:themeFillTint="33"/>
            <w:vAlign w:val="center"/>
          </w:tcPr>
          <w:p w14:paraId="223F7166" w14:textId="77777777" w:rsidR="0013770C" w:rsidRPr="00F601AA" w:rsidRDefault="0013770C" w:rsidP="000C4D89">
            <w:pPr>
              <w:pStyle w:val="af"/>
              <w:jc w:val="center"/>
            </w:pPr>
            <w:r w:rsidRPr="00F601AA">
              <w:rPr>
                <w:rFonts w:hint="eastAsia"/>
              </w:rPr>
              <w:t>——</w:t>
            </w:r>
          </w:p>
        </w:tc>
      </w:tr>
      <w:tr w:rsidR="0013770C" w:rsidRPr="00F601AA" w14:paraId="04A9BCA0" w14:textId="77777777" w:rsidTr="00471189">
        <w:trPr>
          <w:trHeight w:val="284"/>
          <w:jc w:val="center"/>
        </w:trPr>
        <w:tc>
          <w:tcPr>
            <w:tcW w:w="0" w:type="auto"/>
            <w:gridSpan w:val="6"/>
          </w:tcPr>
          <w:p w14:paraId="0E55FF96" w14:textId="77777777" w:rsidR="00FC59C4" w:rsidRPr="00F601AA" w:rsidRDefault="0013770C" w:rsidP="00471189">
            <w:pPr>
              <w:pStyle w:val="af"/>
              <w:jc w:val="both"/>
            </w:pPr>
            <w:r w:rsidRPr="00F601AA">
              <w:rPr>
                <w:rFonts w:hint="eastAsia"/>
              </w:rPr>
              <w:t>注：①原环评及批复阶段，老厂锅炉燃煤，</w:t>
            </w:r>
            <w:r w:rsidRPr="00F601AA">
              <w:rPr>
                <w:rFonts w:hint="eastAsia"/>
              </w:rPr>
              <w:t>2017</w:t>
            </w:r>
            <w:r w:rsidRPr="00F601AA">
              <w:rPr>
                <w:rFonts w:hint="eastAsia"/>
              </w:rPr>
              <w:t>年，老厂企业进锅炉“煤改气”改造，经改造后，燃气锅炉烟气执行《锅炉大气污染物排放标准》（</w:t>
            </w:r>
            <w:r w:rsidRPr="00F601AA">
              <w:rPr>
                <w:rFonts w:hint="eastAsia"/>
              </w:rPr>
              <w:t>GB13271-2014</w:t>
            </w:r>
            <w:r w:rsidRPr="00F601AA">
              <w:rPr>
                <w:rFonts w:hint="eastAsia"/>
              </w:rPr>
              <w:t>）表</w:t>
            </w:r>
            <w:r w:rsidRPr="00F601AA">
              <w:rPr>
                <w:rFonts w:hint="eastAsia"/>
              </w:rPr>
              <w:t>2</w:t>
            </w:r>
            <w:r w:rsidRPr="00F601AA">
              <w:rPr>
                <w:rFonts w:hint="eastAsia"/>
              </w:rPr>
              <w:t>中燃气锅炉标准限值。</w:t>
            </w:r>
          </w:p>
          <w:p w14:paraId="5B130B6A" w14:textId="72ED229E" w:rsidR="0013770C" w:rsidRPr="00F601AA" w:rsidRDefault="0013770C" w:rsidP="00471189">
            <w:pPr>
              <w:pStyle w:val="af"/>
              <w:jc w:val="both"/>
            </w:pPr>
            <w:r w:rsidRPr="00F601AA">
              <w:rPr>
                <w:rFonts w:hint="eastAsia"/>
              </w:rPr>
              <w:t>②原环评及批复阶段，老厂废水排放地表水体，</w:t>
            </w:r>
            <w:r w:rsidRPr="00F601AA">
              <w:rPr>
                <w:rFonts w:hint="eastAsia"/>
              </w:rPr>
              <w:t>2018</w:t>
            </w:r>
            <w:r w:rsidRPr="00F601AA">
              <w:rPr>
                <w:rFonts w:hint="eastAsia"/>
              </w:rPr>
              <w:t>年，纳入晋江市南港污水处理厂（排放方式由直接排放变更为间接排放）。</w:t>
            </w:r>
          </w:p>
        </w:tc>
      </w:tr>
    </w:tbl>
    <w:p w14:paraId="7EB5F4CD" w14:textId="5BADAD1F" w:rsidR="002141A1" w:rsidRPr="00F601AA" w:rsidRDefault="002141A1" w:rsidP="00F601AA">
      <w:pPr>
        <w:pStyle w:val="a3"/>
        <w:spacing w:before="240"/>
      </w:pPr>
      <w:bookmarkStart w:id="90" w:name="_Toc69480564"/>
      <w:r w:rsidRPr="00F601AA">
        <w:rPr>
          <w:rFonts w:hint="eastAsia"/>
        </w:rPr>
        <w:t>晋发老厂退役回顾</w:t>
      </w:r>
      <w:bookmarkEnd w:id="90"/>
    </w:p>
    <w:p w14:paraId="257D62E5" w14:textId="77777777" w:rsidR="00134764" w:rsidRPr="00F601AA" w:rsidRDefault="00134764" w:rsidP="00134764">
      <w:pPr>
        <w:pStyle w:val="a5"/>
      </w:pPr>
      <w:r w:rsidRPr="00F601AA">
        <w:rPr>
          <w:rFonts w:hint="eastAsia"/>
        </w:rPr>
        <w:t>基本情况</w:t>
      </w:r>
    </w:p>
    <w:p w14:paraId="36206F56" w14:textId="231704E0" w:rsidR="004D3845" w:rsidRPr="00F601AA" w:rsidRDefault="00FC632D" w:rsidP="00FC632D">
      <w:pPr>
        <w:ind w:firstLine="480"/>
      </w:pPr>
      <w:r w:rsidRPr="00F601AA">
        <w:rPr>
          <w:rFonts w:hint="eastAsia"/>
        </w:rPr>
        <w:t>受</w:t>
      </w:r>
      <w:r w:rsidR="001C5B4A" w:rsidRPr="00F601AA">
        <w:rPr>
          <w:rFonts w:hint="eastAsia"/>
        </w:rPr>
        <w:t>高铁新区</w:t>
      </w:r>
      <w:r w:rsidRPr="00F601AA">
        <w:rPr>
          <w:rFonts w:hint="eastAsia"/>
        </w:rPr>
        <w:t>征地影响，同时为积极响应《泉州市人民政府关于促进印染行业转型升级的若干意见》有关精神，晋江市永和晋发线带有限公司将从永和镇坂头村搬迁至安东园三类工业用地。</w:t>
      </w:r>
      <w:r w:rsidR="004D3845" w:rsidRPr="00F601AA">
        <w:rPr>
          <w:rFonts w:hint="eastAsia"/>
        </w:rPr>
        <w:t>老厂用地拟调整为道路建设用地（</w:t>
      </w:r>
      <w:r w:rsidR="00F07C5F" w:rsidRPr="00F601AA">
        <w:rPr>
          <w:rFonts w:hint="eastAsia"/>
        </w:rPr>
        <w:t>国际企业大道</w:t>
      </w:r>
      <w:r w:rsidR="004D3845" w:rsidRPr="00F601AA">
        <w:rPr>
          <w:rFonts w:hint="eastAsia"/>
        </w:rPr>
        <w:t>）</w:t>
      </w:r>
      <w:r w:rsidR="00F07C5F" w:rsidRPr="00F601AA">
        <w:rPr>
          <w:rFonts w:hint="eastAsia"/>
        </w:rPr>
        <w:t>。</w:t>
      </w:r>
    </w:p>
    <w:p w14:paraId="5647BFEF" w14:textId="0A97CABF" w:rsidR="00B42A61" w:rsidRPr="00F601AA" w:rsidRDefault="00FC632D" w:rsidP="00FC632D">
      <w:pPr>
        <w:ind w:firstLine="480"/>
        <w:rPr>
          <w:rFonts w:hAnsi="宋体"/>
          <w:snapToGrid w:val="0"/>
        </w:rPr>
      </w:pPr>
      <w:r w:rsidRPr="00F601AA">
        <w:rPr>
          <w:rFonts w:hint="eastAsia"/>
        </w:rPr>
        <w:t>根据调查，晋发老厂于</w:t>
      </w:r>
      <w:r w:rsidRPr="00F601AA">
        <w:rPr>
          <w:rFonts w:hint="eastAsia"/>
        </w:rPr>
        <w:t>2018</w:t>
      </w:r>
      <w:r w:rsidRPr="00F601AA">
        <w:rPr>
          <w:rFonts w:hint="eastAsia"/>
        </w:rPr>
        <w:t>年底停产，</w:t>
      </w:r>
      <w:r w:rsidR="00FC1C09" w:rsidRPr="00F601AA">
        <w:rPr>
          <w:rFonts w:hint="eastAsia"/>
        </w:rPr>
        <w:t>根据企业介绍，整体拆迁</w:t>
      </w:r>
      <w:r w:rsidR="00CB1094" w:rsidRPr="00F601AA">
        <w:rPr>
          <w:rFonts w:hint="eastAsia"/>
        </w:rPr>
        <w:t>流程为：遗留物料清理→遗留设备</w:t>
      </w:r>
      <w:r w:rsidR="00CB1094" w:rsidRPr="00F601AA">
        <w:rPr>
          <w:rFonts w:hAnsi="宋体" w:hint="eastAsia"/>
          <w:snapToGrid w:val="0"/>
        </w:rPr>
        <w:t>内部物料放空及无害化清洗、拆除</w:t>
      </w:r>
      <w:r w:rsidR="00CB1094" w:rsidRPr="00F601AA">
        <w:rPr>
          <w:rFonts w:hint="eastAsia"/>
        </w:rPr>
        <w:t>→</w:t>
      </w:r>
      <w:r w:rsidR="00CB1094" w:rsidRPr="00F601AA">
        <w:rPr>
          <w:rFonts w:hAnsi="宋体" w:hint="eastAsia"/>
          <w:snapToGrid w:val="0"/>
        </w:rPr>
        <w:t>建（构）筑物无害化清洗</w:t>
      </w:r>
      <w:r w:rsidR="00CB1094" w:rsidRPr="00F601AA">
        <w:rPr>
          <w:rFonts w:hint="eastAsia"/>
        </w:rPr>
        <w:t>→</w:t>
      </w:r>
      <w:r w:rsidR="00FC1C09" w:rsidRPr="00F601AA">
        <w:rPr>
          <w:rFonts w:hAnsi="宋体" w:hint="eastAsia"/>
          <w:snapToGrid w:val="0"/>
        </w:rPr>
        <w:t>建（构）筑物拆除。</w:t>
      </w:r>
    </w:p>
    <w:p w14:paraId="199B1E60" w14:textId="77777777" w:rsidR="00FC1C09" w:rsidRPr="00F601AA" w:rsidRDefault="00FC1C09" w:rsidP="00FC632D">
      <w:pPr>
        <w:ind w:firstLine="480"/>
      </w:pPr>
      <w:r w:rsidRPr="00F601AA">
        <w:rPr>
          <w:rFonts w:hint="eastAsia"/>
        </w:rPr>
        <w:lastRenderedPageBreak/>
        <w:t>①遗留未使用染化料等原料由供应商回收再利用；</w:t>
      </w:r>
    </w:p>
    <w:p w14:paraId="6EE90796" w14:textId="77777777" w:rsidR="00FC1C09" w:rsidRPr="00F601AA" w:rsidRDefault="00FC1C09" w:rsidP="00FC632D">
      <w:pPr>
        <w:ind w:firstLine="480"/>
        <w:rPr>
          <w:rFonts w:hAnsi="宋体"/>
          <w:snapToGrid w:val="0"/>
        </w:rPr>
      </w:pPr>
      <w:r w:rsidRPr="00F601AA">
        <w:rPr>
          <w:rFonts w:hint="eastAsia"/>
        </w:rPr>
        <w:t>②遗留设备</w:t>
      </w:r>
      <w:r w:rsidRPr="00F601AA">
        <w:rPr>
          <w:rFonts w:hAnsi="宋体" w:hint="eastAsia"/>
          <w:snapToGrid w:val="0"/>
        </w:rPr>
        <w:t>内部物料放空及无害化清洗，清洗废水进入污水厂处理；</w:t>
      </w:r>
    </w:p>
    <w:p w14:paraId="7CD506F7" w14:textId="77777777" w:rsidR="00FC1C09" w:rsidRPr="00F601AA" w:rsidRDefault="00FC1C09" w:rsidP="00FC632D">
      <w:pPr>
        <w:ind w:firstLine="480"/>
        <w:rPr>
          <w:rFonts w:hAnsi="宋体"/>
          <w:snapToGrid w:val="0"/>
        </w:rPr>
      </w:pPr>
      <w:r w:rsidRPr="00F601AA">
        <w:rPr>
          <w:rFonts w:hAnsi="宋体" w:hint="eastAsia"/>
          <w:snapToGrid w:val="0"/>
        </w:rPr>
        <w:t>③建（构）筑物无害化清洗，清洗废水进入污水厂处理；</w:t>
      </w:r>
    </w:p>
    <w:p w14:paraId="13792D24" w14:textId="77777777" w:rsidR="00FC1C09" w:rsidRPr="00F601AA" w:rsidRDefault="00FC1C09" w:rsidP="00FC632D">
      <w:pPr>
        <w:ind w:firstLine="480"/>
        <w:rPr>
          <w:snapToGrid w:val="0"/>
        </w:rPr>
      </w:pPr>
      <w:r w:rsidRPr="00F601AA">
        <w:rPr>
          <w:rFonts w:hAnsi="宋体" w:hint="eastAsia"/>
          <w:snapToGrid w:val="0"/>
        </w:rPr>
        <w:t>④污水厂废水处理后纳入</w:t>
      </w:r>
      <w:r w:rsidR="000F687F" w:rsidRPr="00F601AA">
        <w:rPr>
          <w:rFonts w:hint="eastAsia"/>
          <w:snapToGrid w:val="0"/>
        </w:rPr>
        <w:t>晋江市南港污水处理厂集中处理；</w:t>
      </w:r>
    </w:p>
    <w:p w14:paraId="2AC577D9" w14:textId="77777777" w:rsidR="000F687F" w:rsidRPr="00F601AA" w:rsidRDefault="000F687F" w:rsidP="00FC632D">
      <w:pPr>
        <w:ind w:firstLine="480"/>
        <w:rPr>
          <w:snapToGrid w:val="0"/>
        </w:rPr>
      </w:pPr>
      <w:r w:rsidRPr="00F601AA">
        <w:rPr>
          <w:rFonts w:hint="eastAsia"/>
          <w:snapToGrid w:val="0"/>
        </w:rPr>
        <w:t>⑤</w:t>
      </w:r>
      <w:r w:rsidRPr="00F601AA">
        <w:rPr>
          <w:rFonts w:hAnsi="宋体" w:hint="eastAsia"/>
          <w:snapToGrid w:val="0"/>
        </w:rPr>
        <w:t>污水厂污泥委托</w:t>
      </w:r>
      <w:r w:rsidRPr="00F601AA">
        <w:rPr>
          <w:rFonts w:hint="eastAsia"/>
        </w:rPr>
        <w:t>源广环保科技有限公司处理</w:t>
      </w:r>
      <w:r w:rsidRPr="00F601AA">
        <w:rPr>
          <w:rFonts w:hint="eastAsia"/>
          <w:snapToGrid w:val="0"/>
        </w:rPr>
        <w:t>；</w:t>
      </w:r>
    </w:p>
    <w:p w14:paraId="74939B64" w14:textId="77777777" w:rsidR="002D4DD3" w:rsidRPr="00F601AA" w:rsidRDefault="002D4DD3" w:rsidP="00FC632D">
      <w:pPr>
        <w:ind w:firstLine="480"/>
        <w:rPr>
          <w:rFonts w:hAnsi="宋体"/>
          <w:snapToGrid w:val="0"/>
        </w:rPr>
      </w:pPr>
      <w:r w:rsidRPr="00F601AA">
        <w:rPr>
          <w:rFonts w:hint="eastAsia"/>
          <w:snapToGrid w:val="0"/>
        </w:rPr>
        <w:t>根据现场踏勘，</w:t>
      </w:r>
      <w:r w:rsidR="009A782C" w:rsidRPr="00F601AA">
        <w:rPr>
          <w:rFonts w:hint="eastAsia"/>
          <w:snapToGrid w:val="0"/>
        </w:rPr>
        <w:t>晋发老厂现状已拆除完毕，场地已被征用。</w:t>
      </w:r>
    </w:p>
    <w:p w14:paraId="5DBD4A2E" w14:textId="77777777" w:rsidR="00FC1C09" w:rsidRPr="00F601AA" w:rsidRDefault="000F687F" w:rsidP="00134764">
      <w:pPr>
        <w:pStyle w:val="a5"/>
        <w:rPr>
          <w:rFonts w:hAnsi="宋体"/>
          <w:snapToGrid w:val="0"/>
        </w:rPr>
      </w:pPr>
      <w:r w:rsidRPr="00F601AA">
        <w:rPr>
          <w:rFonts w:hint="eastAsia"/>
        </w:rPr>
        <w:t>拆除活动环境影响简析</w:t>
      </w:r>
    </w:p>
    <w:p w14:paraId="41D3B47B" w14:textId="77777777" w:rsidR="000F687F" w:rsidRPr="00F601AA" w:rsidRDefault="000F687F" w:rsidP="0019650C">
      <w:pPr>
        <w:ind w:firstLine="480"/>
        <w:rPr>
          <w:snapToGrid w:val="0"/>
        </w:rPr>
      </w:pPr>
      <w:r w:rsidRPr="00F601AA">
        <w:rPr>
          <w:rFonts w:hint="eastAsia"/>
          <w:snapToGrid w:val="0"/>
        </w:rPr>
        <w:t>（</w:t>
      </w:r>
      <w:r w:rsidRPr="00F601AA">
        <w:rPr>
          <w:rFonts w:hint="eastAsia"/>
          <w:snapToGrid w:val="0"/>
        </w:rPr>
        <w:t>1</w:t>
      </w:r>
      <w:r w:rsidRPr="00F601AA">
        <w:rPr>
          <w:rFonts w:hint="eastAsia"/>
          <w:snapToGrid w:val="0"/>
        </w:rPr>
        <w:t>）大气环境影响简析</w:t>
      </w:r>
    </w:p>
    <w:p w14:paraId="71BFB07E" w14:textId="77777777" w:rsidR="000F687F" w:rsidRPr="00F601AA" w:rsidRDefault="000F687F" w:rsidP="0019650C">
      <w:pPr>
        <w:ind w:firstLine="480"/>
        <w:rPr>
          <w:snapToGrid w:val="0"/>
        </w:rPr>
      </w:pPr>
      <w:r w:rsidRPr="00F601AA">
        <w:rPr>
          <w:rFonts w:hint="eastAsia"/>
          <w:snapToGrid w:val="0"/>
        </w:rPr>
        <w:t>老厂区建筑拆除施工期间，构筑物的破解、建筑材料运输等过程产生的扬尘会对周围环境产生一定影响。</w:t>
      </w:r>
    </w:p>
    <w:p w14:paraId="61E2BB7F" w14:textId="77777777" w:rsidR="000F687F" w:rsidRPr="00F601AA" w:rsidRDefault="000F687F" w:rsidP="0019650C">
      <w:pPr>
        <w:ind w:firstLine="480"/>
        <w:rPr>
          <w:snapToGrid w:val="0"/>
        </w:rPr>
      </w:pPr>
      <w:r w:rsidRPr="00F601AA">
        <w:rPr>
          <w:rFonts w:hint="eastAsia"/>
          <w:snapToGrid w:val="0"/>
        </w:rPr>
        <w:t>尘粒在空气中的传播扩散情况与风速等气象条件有关，也与尘粒本身的沉降速度有关。尘粒的沉降速度随粒径的增大而迅速增大。当粒径为</w:t>
      </w:r>
      <w:r w:rsidRPr="00F601AA">
        <w:rPr>
          <w:rFonts w:hint="eastAsia"/>
          <w:snapToGrid w:val="0"/>
        </w:rPr>
        <w:t>250</w:t>
      </w:r>
      <w:r w:rsidRPr="00F601AA">
        <w:rPr>
          <w:rFonts w:hint="eastAsia"/>
          <w:snapToGrid w:val="0"/>
        </w:rPr>
        <w:t>微米时，主要影响范围在扬尘点下风向近距离范围内，而真正对外环境产生影响的是一些微小尘粒。根据现场的气候不同，其影响范围也有所不同。扬尘影响范围主要在工地围墙外</w:t>
      </w:r>
      <w:r w:rsidRPr="00F601AA">
        <w:rPr>
          <w:rFonts w:hint="eastAsia"/>
          <w:snapToGrid w:val="0"/>
        </w:rPr>
        <w:t>100m</w:t>
      </w:r>
      <w:r w:rsidRPr="00F601AA">
        <w:rPr>
          <w:rFonts w:hint="eastAsia"/>
          <w:snapToGrid w:val="0"/>
        </w:rPr>
        <w:t>内，在扬尘点下风向</w:t>
      </w:r>
      <w:r w:rsidRPr="00F601AA">
        <w:rPr>
          <w:rFonts w:hint="eastAsia"/>
          <w:snapToGrid w:val="0"/>
        </w:rPr>
        <w:t>0~50m</w:t>
      </w:r>
      <w:r w:rsidRPr="00F601AA">
        <w:rPr>
          <w:rFonts w:hint="eastAsia"/>
          <w:snapToGrid w:val="0"/>
        </w:rPr>
        <w:t>为重污染带，</w:t>
      </w:r>
      <w:r w:rsidRPr="00F601AA">
        <w:rPr>
          <w:rFonts w:hint="eastAsia"/>
          <w:snapToGrid w:val="0"/>
        </w:rPr>
        <w:t>50~100m</w:t>
      </w:r>
      <w:r w:rsidRPr="00F601AA">
        <w:rPr>
          <w:rFonts w:hint="eastAsia"/>
          <w:snapToGrid w:val="0"/>
        </w:rPr>
        <w:t>为较重污染带，</w:t>
      </w:r>
      <w:r w:rsidRPr="00F601AA">
        <w:rPr>
          <w:rFonts w:hint="eastAsia"/>
          <w:snapToGrid w:val="0"/>
        </w:rPr>
        <w:t>100~200m</w:t>
      </w:r>
      <w:r w:rsidRPr="00F601AA">
        <w:rPr>
          <w:rFonts w:hint="eastAsia"/>
          <w:snapToGrid w:val="0"/>
        </w:rPr>
        <w:t>为轻污染带，</w:t>
      </w:r>
      <w:r w:rsidRPr="00F601AA">
        <w:rPr>
          <w:rFonts w:hint="eastAsia"/>
          <w:snapToGrid w:val="0"/>
        </w:rPr>
        <w:t>200m</w:t>
      </w:r>
      <w:r w:rsidRPr="00F601AA">
        <w:rPr>
          <w:rFonts w:hint="eastAsia"/>
          <w:snapToGrid w:val="0"/>
        </w:rPr>
        <w:t>以外影响甚微。建筑工地扬尘影响一般发生在天气干燥、风速较大的气候条件下，因此在雨水偏少的时期，本项目施工期应特别注意防尘的问题，采取必要的抑尘措施，以减少施工扬尘对周围环境的影响。</w:t>
      </w:r>
    </w:p>
    <w:p w14:paraId="523FDC5D" w14:textId="77777777" w:rsidR="00BD28C6" w:rsidRPr="00F601AA" w:rsidRDefault="000F687F" w:rsidP="0019650C">
      <w:pPr>
        <w:ind w:firstLine="480"/>
        <w:rPr>
          <w:snapToGrid w:val="0"/>
        </w:rPr>
      </w:pPr>
      <w:r w:rsidRPr="00F601AA">
        <w:rPr>
          <w:rFonts w:hint="eastAsia"/>
          <w:snapToGrid w:val="0"/>
        </w:rPr>
        <w:t>扬尘的影响主要集中在拆除前期阶段，材料运输车辆产生扬尘量较小，在采取</w:t>
      </w:r>
      <w:r w:rsidR="00BD28C6" w:rsidRPr="00F601AA">
        <w:rPr>
          <w:rFonts w:hint="eastAsia"/>
          <w:snapToGrid w:val="0"/>
        </w:rPr>
        <w:t>洒水抑尘等</w:t>
      </w:r>
      <w:r w:rsidRPr="00F601AA">
        <w:rPr>
          <w:rFonts w:hint="eastAsia"/>
          <w:snapToGrid w:val="0"/>
        </w:rPr>
        <w:t>相应的扬尘减缓措施后，</w:t>
      </w:r>
      <w:r w:rsidR="00BD28C6" w:rsidRPr="00F601AA">
        <w:rPr>
          <w:rFonts w:hint="eastAsia"/>
          <w:snapToGrid w:val="0"/>
        </w:rPr>
        <w:t>拆除</w:t>
      </w:r>
      <w:r w:rsidRPr="00F601AA">
        <w:rPr>
          <w:rFonts w:hint="eastAsia"/>
          <w:snapToGrid w:val="0"/>
        </w:rPr>
        <w:t>施工扬尘对周围环境的影响较小</w:t>
      </w:r>
      <w:r w:rsidR="00BD28C6" w:rsidRPr="00F601AA">
        <w:rPr>
          <w:rFonts w:hint="eastAsia"/>
          <w:snapToGrid w:val="0"/>
        </w:rPr>
        <w:t>，根据项目周围环境示意图分析，项目周边</w:t>
      </w:r>
      <w:r w:rsidR="00625C2E" w:rsidRPr="00F601AA">
        <w:rPr>
          <w:rFonts w:hint="eastAsia"/>
          <w:snapToGrid w:val="0"/>
        </w:rPr>
        <w:t>8</w:t>
      </w:r>
      <w:r w:rsidR="00BD28C6" w:rsidRPr="00F601AA">
        <w:rPr>
          <w:rFonts w:hint="eastAsia"/>
          <w:snapToGrid w:val="0"/>
        </w:rPr>
        <w:t>0m</w:t>
      </w:r>
      <w:r w:rsidR="00BD28C6" w:rsidRPr="00F601AA">
        <w:rPr>
          <w:rFonts w:hint="eastAsia"/>
          <w:snapToGrid w:val="0"/>
        </w:rPr>
        <w:t>范围内无居民居住区</w:t>
      </w:r>
      <w:r w:rsidRPr="00F601AA">
        <w:rPr>
          <w:rFonts w:hint="eastAsia"/>
          <w:snapToGrid w:val="0"/>
        </w:rPr>
        <w:t>。</w:t>
      </w:r>
    </w:p>
    <w:p w14:paraId="76F5C4D5" w14:textId="77777777" w:rsidR="00BD28C6" w:rsidRPr="00F601AA" w:rsidRDefault="00BD28C6" w:rsidP="0019650C">
      <w:pPr>
        <w:ind w:firstLine="480"/>
        <w:rPr>
          <w:snapToGrid w:val="0"/>
        </w:rPr>
      </w:pPr>
      <w:r w:rsidRPr="00F601AA">
        <w:rPr>
          <w:rFonts w:hint="eastAsia"/>
          <w:snapToGrid w:val="0"/>
        </w:rPr>
        <w:t>根据现状调查，现状施工结束，施工扬尘的影响基本消除。</w:t>
      </w:r>
    </w:p>
    <w:p w14:paraId="4D8D128B" w14:textId="77777777" w:rsidR="000F687F" w:rsidRPr="00F601AA" w:rsidRDefault="000F687F" w:rsidP="0019650C">
      <w:pPr>
        <w:ind w:firstLine="480"/>
        <w:rPr>
          <w:snapToGrid w:val="0"/>
        </w:rPr>
      </w:pPr>
      <w:r w:rsidRPr="00F601AA">
        <w:rPr>
          <w:rFonts w:hint="eastAsia"/>
          <w:snapToGrid w:val="0"/>
        </w:rPr>
        <w:t>（</w:t>
      </w:r>
      <w:r w:rsidRPr="00F601AA">
        <w:rPr>
          <w:rFonts w:hint="eastAsia"/>
          <w:snapToGrid w:val="0"/>
        </w:rPr>
        <w:t>2</w:t>
      </w:r>
      <w:r w:rsidRPr="00F601AA">
        <w:rPr>
          <w:rFonts w:hint="eastAsia"/>
          <w:snapToGrid w:val="0"/>
        </w:rPr>
        <w:t>）水环境影响简析</w:t>
      </w:r>
    </w:p>
    <w:p w14:paraId="380D3F61" w14:textId="77777777" w:rsidR="000F687F" w:rsidRPr="00F601AA" w:rsidRDefault="0019650C" w:rsidP="0019650C">
      <w:pPr>
        <w:ind w:firstLine="480"/>
        <w:rPr>
          <w:snapToGrid w:val="0"/>
        </w:rPr>
      </w:pPr>
      <w:r w:rsidRPr="00F601AA">
        <w:rPr>
          <w:rFonts w:hint="eastAsia"/>
          <w:snapToGrid w:val="0"/>
        </w:rPr>
        <w:t>根据企业介绍，拆除活动充分利用老厂原有雨污分流、废水收集及处理系统，对拆除现场及拆除过程中产生的各类废水（含清洗废水）、污水、积水收集处理。</w:t>
      </w:r>
      <w:r w:rsidR="000F687F" w:rsidRPr="00F601AA">
        <w:rPr>
          <w:rFonts w:hint="eastAsia"/>
          <w:snapToGrid w:val="0"/>
        </w:rPr>
        <w:t>待全厂废水全部处理完成后，</w:t>
      </w:r>
      <w:r w:rsidR="00BD28C6" w:rsidRPr="00F601AA">
        <w:rPr>
          <w:rFonts w:hint="eastAsia"/>
          <w:snapToGrid w:val="0"/>
        </w:rPr>
        <w:t>最后冲洗并</w:t>
      </w:r>
      <w:r w:rsidR="000F687F" w:rsidRPr="00F601AA">
        <w:rPr>
          <w:rFonts w:hint="eastAsia"/>
          <w:snapToGrid w:val="0"/>
        </w:rPr>
        <w:t>逐步关停污水处理设施。</w:t>
      </w:r>
    </w:p>
    <w:p w14:paraId="6F4540C1" w14:textId="77777777" w:rsidR="00BD28C6" w:rsidRPr="00F601AA" w:rsidRDefault="00BD28C6" w:rsidP="0019650C">
      <w:pPr>
        <w:ind w:firstLine="480"/>
        <w:rPr>
          <w:snapToGrid w:val="0"/>
        </w:rPr>
      </w:pPr>
      <w:r w:rsidRPr="00F601AA">
        <w:rPr>
          <w:rFonts w:hint="eastAsia"/>
          <w:snapToGrid w:val="0"/>
        </w:rPr>
        <w:t>拆除施工期间用水主要为施工人员生活用水，施工人员生活污水产生量很小，依托周边居民生活设施，污水最终排入市政污水管网。拆除过程生活废水排放对周围环境影响不大。</w:t>
      </w:r>
    </w:p>
    <w:p w14:paraId="4ED2281E" w14:textId="77777777" w:rsidR="000F687F" w:rsidRPr="00F601AA" w:rsidRDefault="000F687F" w:rsidP="0019650C">
      <w:pPr>
        <w:ind w:firstLine="480"/>
        <w:rPr>
          <w:snapToGrid w:val="0"/>
        </w:rPr>
      </w:pPr>
      <w:r w:rsidRPr="00F601AA">
        <w:rPr>
          <w:rFonts w:hint="eastAsia"/>
          <w:snapToGrid w:val="0"/>
        </w:rPr>
        <w:t>施工废水随着施工结束而消除，废水处理达标排入市政污水管网，对周围环境影</w:t>
      </w:r>
      <w:r w:rsidRPr="00F601AA">
        <w:rPr>
          <w:rFonts w:hint="eastAsia"/>
          <w:snapToGrid w:val="0"/>
        </w:rPr>
        <w:lastRenderedPageBreak/>
        <w:t>响不大。</w:t>
      </w:r>
      <w:r w:rsidR="00BD28C6" w:rsidRPr="00F601AA">
        <w:rPr>
          <w:rFonts w:hint="eastAsia"/>
          <w:snapToGrid w:val="0"/>
        </w:rPr>
        <w:t>根据现状调查，现状施工结束，施工废水影响基本消除。</w:t>
      </w:r>
    </w:p>
    <w:p w14:paraId="6F59F86A" w14:textId="77777777" w:rsidR="000F687F" w:rsidRPr="00F601AA" w:rsidRDefault="000F687F" w:rsidP="0019650C">
      <w:pPr>
        <w:ind w:firstLine="480"/>
        <w:rPr>
          <w:snapToGrid w:val="0"/>
        </w:rPr>
      </w:pPr>
      <w:r w:rsidRPr="00F601AA">
        <w:rPr>
          <w:rFonts w:hint="eastAsia"/>
          <w:snapToGrid w:val="0"/>
        </w:rPr>
        <w:t>（</w:t>
      </w:r>
      <w:r w:rsidRPr="00F601AA">
        <w:rPr>
          <w:rFonts w:hint="eastAsia"/>
          <w:snapToGrid w:val="0"/>
        </w:rPr>
        <w:t>3</w:t>
      </w:r>
      <w:r w:rsidRPr="00F601AA">
        <w:rPr>
          <w:rFonts w:hint="eastAsia"/>
          <w:snapToGrid w:val="0"/>
        </w:rPr>
        <w:t>）声环境影响简析</w:t>
      </w:r>
    </w:p>
    <w:p w14:paraId="699BDB76" w14:textId="77777777" w:rsidR="000F687F" w:rsidRPr="00F601AA" w:rsidRDefault="000F687F" w:rsidP="0019650C">
      <w:pPr>
        <w:ind w:firstLine="480"/>
        <w:rPr>
          <w:snapToGrid w:val="0"/>
        </w:rPr>
      </w:pPr>
      <w:r w:rsidRPr="00F601AA">
        <w:rPr>
          <w:rFonts w:hint="eastAsia"/>
          <w:snapToGrid w:val="0"/>
        </w:rPr>
        <w:t>老厂区建筑拆除施工期间，构筑物的破解、建筑材料运输等过程产生的噪声会对周围环境产生一定影响。</w:t>
      </w:r>
      <w:r w:rsidR="0019650C" w:rsidRPr="00F601AA">
        <w:rPr>
          <w:rFonts w:hint="eastAsia"/>
          <w:snapToGrid w:val="0"/>
        </w:rPr>
        <w:t>项目周边</w:t>
      </w:r>
      <w:r w:rsidR="0019650C" w:rsidRPr="00F601AA">
        <w:rPr>
          <w:rFonts w:hint="eastAsia"/>
          <w:snapToGrid w:val="0"/>
        </w:rPr>
        <w:t>100m</w:t>
      </w:r>
      <w:r w:rsidR="0019650C" w:rsidRPr="00F601AA">
        <w:rPr>
          <w:rFonts w:hint="eastAsia"/>
          <w:snapToGrid w:val="0"/>
        </w:rPr>
        <w:t>范围内无居民居住区等敏感目标，且</w:t>
      </w:r>
      <w:r w:rsidRPr="00F601AA">
        <w:rPr>
          <w:rFonts w:hint="eastAsia"/>
          <w:snapToGrid w:val="0"/>
        </w:rPr>
        <w:t>施工噪声的影响随着施工结束而结束。</w:t>
      </w:r>
    </w:p>
    <w:p w14:paraId="1B3F3FDF" w14:textId="77777777" w:rsidR="000F687F" w:rsidRPr="00F601AA" w:rsidRDefault="000F687F" w:rsidP="000F687F">
      <w:pPr>
        <w:ind w:firstLine="480"/>
        <w:rPr>
          <w:snapToGrid w:val="0"/>
        </w:rPr>
      </w:pPr>
      <w:r w:rsidRPr="00F601AA">
        <w:rPr>
          <w:rFonts w:hint="eastAsia"/>
          <w:snapToGrid w:val="0"/>
        </w:rPr>
        <w:t>（</w:t>
      </w:r>
      <w:r w:rsidRPr="00F601AA">
        <w:rPr>
          <w:rFonts w:hint="eastAsia"/>
          <w:snapToGrid w:val="0"/>
        </w:rPr>
        <w:t>4</w:t>
      </w:r>
      <w:r w:rsidRPr="00F601AA">
        <w:rPr>
          <w:rFonts w:hint="eastAsia"/>
          <w:snapToGrid w:val="0"/>
        </w:rPr>
        <w:t>）地下水和土壤环境影响简析</w:t>
      </w:r>
    </w:p>
    <w:p w14:paraId="6482071B" w14:textId="77777777" w:rsidR="00FC1C09" w:rsidRPr="00F601AA" w:rsidRDefault="000F687F" w:rsidP="0031332A">
      <w:pPr>
        <w:ind w:firstLine="480"/>
        <w:rPr>
          <w:snapToGrid w:val="0"/>
        </w:rPr>
      </w:pPr>
      <w:r w:rsidRPr="00F601AA">
        <w:rPr>
          <w:rFonts w:hint="eastAsia"/>
          <w:snapToGrid w:val="0"/>
        </w:rPr>
        <w:t>老厂拆除</w:t>
      </w:r>
      <w:r w:rsidR="0031332A" w:rsidRPr="00F601AA">
        <w:rPr>
          <w:rFonts w:hint="eastAsia"/>
          <w:snapToGrid w:val="0"/>
        </w:rPr>
        <w:t>后，</w:t>
      </w:r>
      <w:r w:rsidRPr="00F601AA">
        <w:rPr>
          <w:rFonts w:hint="eastAsia"/>
          <w:snapToGrid w:val="0"/>
        </w:rPr>
        <w:t>所有拆除产物、遗留物料、残留污染物等得到合理处置，不遗留土壤污染隐患，</w:t>
      </w:r>
      <w:r w:rsidR="0031332A" w:rsidRPr="00F601AA">
        <w:rPr>
          <w:rFonts w:hint="eastAsia"/>
          <w:snapToGrid w:val="0"/>
        </w:rPr>
        <w:t>根据现场调查，未有遗留设备、建筑等</w:t>
      </w:r>
      <w:r w:rsidRPr="00F601AA">
        <w:rPr>
          <w:rFonts w:hint="eastAsia"/>
          <w:snapToGrid w:val="0"/>
        </w:rPr>
        <w:t>。</w:t>
      </w:r>
    </w:p>
    <w:p w14:paraId="6B578061" w14:textId="77777777" w:rsidR="000F687F" w:rsidRPr="00F601AA" w:rsidRDefault="00CC13CE" w:rsidP="00FC632D">
      <w:pPr>
        <w:ind w:firstLine="480"/>
        <w:rPr>
          <w:snapToGrid w:val="0"/>
        </w:rPr>
      </w:pPr>
      <w:r w:rsidRPr="00F601AA">
        <w:rPr>
          <w:rFonts w:hint="eastAsia"/>
          <w:snapToGrid w:val="0"/>
        </w:rPr>
        <w:t>根据现场调查，老厂拆除后，没有遗留环境问题。</w:t>
      </w:r>
    </w:p>
    <w:p w14:paraId="4DE3BC90" w14:textId="77777777" w:rsidR="006E4732" w:rsidRPr="00F601AA" w:rsidRDefault="006E4732" w:rsidP="006E4732">
      <w:pPr>
        <w:pStyle w:val="a5"/>
        <w:rPr>
          <w:snapToGrid w:val="0"/>
        </w:rPr>
      </w:pPr>
      <w:r w:rsidRPr="00F601AA">
        <w:rPr>
          <w:rFonts w:hint="eastAsia"/>
          <w:snapToGrid w:val="0"/>
        </w:rPr>
        <w:t>退役厂区环境管理</w:t>
      </w:r>
    </w:p>
    <w:p w14:paraId="140264C2" w14:textId="1083B270" w:rsidR="00DA2F01" w:rsidRPr="00F601AA" w:rsidRDefault="00DA2F01" w:rsidP="00000B12">
      <w:pPr>
        <w:ind w:firstLine="480"/>
      </w:pPr>
      <w:r w:rsidRPr="00F601AA">
        <w:rPr>
          <w:rFonts w:hint="eastAsia"/>
        </w:rPr>
        <w:t>晋发线带</w:t>
      </w:r>
      <w:r w:rsidRPr="00F601AA">
        <w:rPr>
          <w:rFonts w:hint="eastAsia"/>
          <w:szCs w:val="24"/>
        </w:rPr>
        <w:t>老厂涉及高铁新区拆迁，老厂拆除后用地转换为交通设施用地——晋江市国际企业大道南延伸工程建设，老厂于</w:t>
      </w:r>
      <w:r w:rsidRPr="00F601AA">
        <w:rPr>
          <w:rFonts w:hint="eastAsia"/>
          <w:szCs w:val="24"/>
        </w:rPr>
        <w:t>2019</w:t>
      </w:r>
      <w:r w:rsidRPr="00F601AA">
        <w:rPr>
          <w:rFonts w:hint="eastAsia"/>
          <w:szCs w:val="24"/>
        </w:rPr>
        <w:t>年</w:t>
      </w:r>
      <w:r w:rsidRPr="00F601AA">
        <w:rPr>
          <w:rFonts w:hint="eastAsia"/>
          <w:szCs w:val="24"/>
        </w:rPr>
        <w:t>3</w:t>
      </w:r>
      <w:r w:rsidRPr="00F601AA">
        <w:rPr>
          <w:rFonts w:hint="eastAsia"/>
          <w:szCs w:val="24"/>
        </w:rPr>
        <w:t>月停产并拆除完毕。</w:t>
      </w:r>
    </w:p>
    <w:p w14:paraId="2496F095" w14:textId="585CB425" w:rsidR="00DA2F01" w:rsidRPr="00F601AA" w:rsidRDefault="00DA2F01" w:rsidP="00000B12">
      <w:pPr>
        <w:ind w:firstLine="480"/>
      </w:pPr>
      <w:r w:rsidRPr="00F601AA">
        <w:rPr>
          <w:rFonts w:hint="eastAsia"/>
        </w:rPr>
        <w:t>根据相关要求，企业厂区退役场地需进行</w:t>
      </w:r>
      <w:r w:rsidR="00952567" w:rsidRPr="00F601AA">
        <w:rPr>
          <w:rFonts w:hint="eastAsia"/>
        </w:rPr>
        <w:t>场地土壤污染</w:t>
      </w:r>
      <w:r w:rsidRPr="00F601AA">
        <w:rPr>
          <w:rFonts w:hint="eastAsia"/>
        </w:rPr>
        <w:t>调查，退役期环境污染调查可分</w:t>
      </w:r>
      <w:r w:rsidRPr="00F601AA">
        <w:rPr>
          <w:rFonts w:hint="eastAsia"/>
        </w:rPr>
        <w:t>3</w:t>
      </w:r>
      <w:r w:rsidRPr="00F601AA">
        <w:rPr>
          <w:rFonts w:hint="eastAsia"/>
        </w:rPr>
        <w:t>个阶段进行。在完成环境污染调查后，根据调查结果确定是否需要进行环境修复。环境恢复的主要工作集中在地下水环境和土壤环境的恢复，并制定相应的土壤功能修复实施方案。具体操作依据《关于加强工业企业关停、搬迁及原址场地再开发利用过程中污染防治工作的通知》</w:t>
      </w:r>
      <w:r w:rsidRPr="00F601AA">
        <w:rPr>
          <w:rFonts w:hint="eastAsia"/>
        </w:rPr>
        <w:t>(</w:t>
      </w:r>
      <w:r w:rsidRPr="00F601AA">
        <w:rPr>
          <w:rFonts w:hint="eastAsia"/>
        </w:rPr>
        <w:t>环发</w:t>
      </w:r>
      <w:r w:rsidRPr="00F601AA">
        <w:rPr>
          <w:rFonts w:hint="eastAsia"/>
        </w:rPr>
        <w:t>[2014]66</w:t>
      </w:r>
      <w:r w:rsidRPr="00F601AA">
        <w:rPr>
          <w:rFonts w:hint="eastAsia"/>
        </w:rPr>
        <w:t>号</w:t>
      </w:r>
      <w:r w:rsidRPr="00F601AA">
        <w:rPr>
          <w:rFonts w:hint="eastAsia"/>
        </w:rPr>
        <w:t>)</w:t>
      </w:r>
      <w:r w:rsidRPr="00F601AA">
        <w:rPr>
          <w:rFonts w:hint="eastAsia"/>
        </w:rPr>
        <w:t>和《建设用地土壤污染状况调查</w:t>
      </w:r>
      <w:r w:rsidRPr="00F601AA">
        <w:rPr>
          <w:rFonts w:hint="eastAsia"/>
        </w:rPr>
        <w:t xml:space="preserve"> </w:t>
      </w:r>
      <w:r w:rsidRPr="00F601AA">
        <w:rPr>
          <w:rFonts w:hint="eastAsia"/>
        </w:rPr>
        <w:t>技术导则》</w:t>
      </w:r>
      <w:r w:rsidRPr="00F601AA">
        <w:rPr>
          <w:rFonts w:hint="eastAsia"/>
        </w:rPr>
        <w:t>(HJ 25.1-2019)</w:t>
      </w:r>
      <w:r w:rsidRPr="00F601AA">
        <w:rPr>
          <w:rFonts w:hint="eastAsia"/>
        </w:rPr>
        <w:t>、《建设用地土壤污染风险管控和修复</w:t>
      </w:r>
      <w:r w:rsidRPr="00F601AA">
        <w:rPr>
          <w:rFonts w:hint="eastAsia"/>
        </w:rPr>
        <w:t xml:space="preserve"> </w:t>
      </w:r>
      <w:r w:rsidRPr="00F601AA">
        <w:rPr>
          <w:rFonts w:hint="eastAsia"/>
        </w:rPr>
        <w:t>监测技术导则》（</w:t>
      </w:r>
      <w:r w:rsidRPr="00F601AA">
        <w:rPr>
          <w:rFonts w:hint="eastAsia"/>
        </w:rPr>
        <w:t>HJ 25.2-2019</w:t>
      </w:r>
      <w:r w:rsidRPr="00F601AA">
        <w:rPr>
          <w:rFonts w:hint="eastAsia"/>
        </w:rPr>
        <w:t>）、《建设用地土壤污染风险评估技术导则》</w:t>
      </w:r>
      <w:r w:rsidRPr="00F601AA">
        <w:rPr>
          <w:rFonts w:hint="eastAsia"/>
        </w:rPr>
        <w:t>(HJ 25.3-2019)</w:t>
      </w:r>
      <w:r w:rsidRPr="00F601AA">
        <w:rPr>
          <w:rFonts w:hint="eastAsia"/>
        </w:rPr>
        <w:t>、《建设用地土壤修复技术导则》</w:t>
      </w:r>
      <w:r w:rsidRPr="00F601AA">
        <w:rPr>
          <w:rFonts w:hint="eastAsia"/>
        </w:rPr>
        <w:t>(HJ 25.4-2019)</w:t>
      </w:r>
      <w:r w:rsidRPr="00F601AA">
        <w:rPr>
          <w:rFonts w:hint="eastAsia"/>
        </w:rPr>
        <w:t>等规范标准进行。</w:t>
      </w:r>
    </w:p>
    <w:p w14:paraId="25ECFBDF" w14:textId="77777777" w:rsidR="00DA2F01" w:rsidRPr="00F601AA" w:rsidRDefault="008E216A" w:rsidP="00DA2F01">
      <w:pPr>
        <w:ind w:firstLine="480"/>
      </w:pPr>
      <w:r w:rsidRPr="00F601AA">
        <w:tab/>
      </w:r>
      <w:r w:rsidR="00DA2F01" w:rsidRPr="00F601AA">
        <w:rPr>
          <w:rFonts w:hint="eastAsia"/>
        </w:rPr>
        <w:t>根据《福建省土壤污染防治行动计划实施方案》，按照“谁污染，谁治理”原则，造成地块土壤污染的单位或个人要承担治理与修复的主体责任。责任主体发生变更的，由变更后继承其债权、债务的单位或个人承担相关责任；土地使用权依法转让的，由土地使用权受让人或双方约定的责任人承担相关责任。责任主体灭失或责任主体不明确的，由所在地县级人民政府依法承担相关责任。责任主体怠于承担相关责任的，县级以上人民政府可以依法委托有资质的第三方机构代为履行，相关费用由有关责任主体承担，环境保护部门要依法对怠于承担相关责任的主体进行处罚。</w:t>
      </w:r>
    </w:p>
    <w:p w14:paraId="4199DFF2" w14:textId="773BE405" w:rsidR="008C1552" w:rsidRPr="00F601AA" w:rsidRDefault="008C1552" w:rsidP="00A4111E">
      <w:pPr>
        <w:ind w:firstLine="480"/>
        <w:sectPr w:rsidR="008C1552" w:rsidRPr="00F601AA" w:rsidSect="00F2690D">
          <w:pgSz w:w="11906" w:h="16838" w:code="9"/>
          <w:pgMar w:top="1418" w:right="1418" w:bottom="1418" w:left="1418" w:header="851" w:footer="992" w:gutter="284"/>
          <w:cols w:space="425"/>
          <w:docGrid w:linePitch="326"/>
        </w:sectPr>
      </w:pPr>
    </w:p>
    <w:p w14:paraId="0440DD1C" w14:textId="77777777" w:rsidR="00434FB8" w:rsidRPr="00F601AA" w:rsidRDefault="00434FB8" w:rsidP="00434FB8">
      <w:pPr>
        <w:pStyle w:val="a2"/>
        <w:rPr>
          <w:snapToGrid w:val="0"/>
        </w:rPr>
      </w:pPr>
      <w:bookmarkStart w:id="91" w:name="_Toc69480565"/>
      <w:r w:rsidRPr="00F601AA">
        <w:rPr>
          <w:snapToGrid w:val="0"/>
        </w:rPr>
        <w:lastRenderedPageBreak/>
        <w:t>建设项目工程分析</w:t>
      </w:r>
      <w:bookmarkEnd w:id="91"/>
    </w:p>
    <w:p w14:paraId="476F2761" w14:textId="77777777" w:rsidR="00434FB8" w:rsidRPr="00F601AA" w:rsidRDefault="00434FB8" w:rsidP="00434FB8">
      <w:pPr>
        <w:pStyle w:val="a3"/>
      </w:pPr>
      <w:bookmarkStart w:id="92" w:name="_Toc69480566"/>
      <w:r w:rsidRPr="00F601AA">
        <w:rPr>
          <w:rFonts w:hint="eastAsia"/>
        </w:rPr>
        <w:t>项目建设概况</w:t>
      </w:r>
      <w:bookmarkEnd w:id="92"/>
    </w:p>
    <w:p w14:paraId="0E469486" w14:textId="77777777" w:rsidR="00434FB8" w:rsidRPr="00F601AA" w:rsidRDefault="00434FB8" w:rsidP="00E66276">
      <w:pPr>
        <w:pStyle w:val="a4"/>
      </w:pPr>
      <w:r w:rsidRPr="00F601AA">
        <w:t>项目</w:t>
      </w:r>
      <w:r w:rsidRPr="00F601AA">
        <w:rPr>
          <w:rFonts w:hint="eastAsia"/>
        </w:rPr>
        <w:t>基本情况</w:t>
      </w:r>
    </w:p>
    <w:p w14:paraId="44BC9BD1" w14:textId="5ABE5E79" w:rsidR="00434FB8" w:rsidRPr="00F601AA" w:rsidRDefault="00434FB8" w:rsidP="00377CCE">
      <w:pPr>
        <w:ind w:firstLine="480"/>
      </w:pPr>
      <w:r w:rsidRPr="00F601AA">
        <w:t>项目名称：</w:t>
      </w:r>
      <w:r w:rsidR="00616944" w:rsidRPr="00F601AA">
        <w:rPr>
          <w:rFonts w:hint="eastAsia"/>
        </w:rPr>
        <w:t>晋江市永和晋发线带有限公司年染整加工针织涤纶布</w:t>
      </w:r>
      <w:r w:rsidR="00616944" w:rsidRPr="00F601AA">
        <w:rPr>
          <w:rFonts w:hint="eastAsia"/>
        </w:rPr>
        <w:t>3300</w:t>
      </w:r>
      <w:r w:rsidR="00616944" w:rsidRPr="00F601AA">
        <w:rPr>
          <w:rFonts w:hint="eastAsia"/>
        </w:rPr>
        <w:t>吨、针织锦纶布</w:t>
      </w:r>
      <w:r w:rsidR="00616944" w:rsidRPr="00F601AA">
        <w:rPr>
          <w:rFonts w:hint="eastAsia"/>
        </w:rPr>
        <w:t>990</w:t>
      </w:r>
      <w:r w:rsidR="00616944" w:rsidRPr="00F601AA">
        <w:rPr>
          <w:rFonts w:hint="eastAsia"/>
        </w:rPr>
        <w:t>吨、针织涤纶锦纶交织布</w:t>
      </w:r>
      <w:r w:rsidR="00616944" w:rsidRPr="00F601AA">
        <w:rPr>
          <w:rFonts w:hint="eastAsia"/>
        </w:rPr>
        <w:t>330</w:t>
      </w:r>
      <w:r w:rsidR="00616944" w:rsidRPr="00F601AA">
        <w:rPr>
          <w:rFonts w:hint="eastAsia"/>
        </w:rPr>
        <w:t>吨、低弹丝</w:t>
      </w:r>
      <w:r w:rsidR="00616944" w:rsidRPr="00F601AA">
        <w:rPr>
          <w:rFonts w:hint="eastAsia"/>
        </w:rPr>
        <w:t>330</w:t>
      </w:r>
      <w:r w:rsidR="00616944" w:rsidRPr="00F601AA">
        <w:rPr>
          <w:rFonts w:hint="eastAsia"/>
        </w:rPr>
        <w:t>吨、高弹丝</w:t>
      </w:r>
      <w:r w:rsidR="00616944" w:rsidRPr="00F601AA">
        <w:rPr>
          <w:rFonts w:hint="eastAsia"/>
        </w:rPr>
        <w:t>330</w:t>
      </w:r>
      <w:r w:rsidR="00616944" w:rsidRPr="00F601AA">
        <w:rPr>
          <w:rFonts w:hint="eastAsia"/>
        </w:rPr>
        <w:t>吨项目</w:t>
      </w:r>
    </w:p>
    <w:p w14:paraId="12B2712D" w14:textId="77777777" w:rsidR="00434FB8" w:rsidRPr="00F601AA" w:rsidRDefault="00434FB8" w:rsidP="00377CCE">
      <w:pPr>
        <w:ind w:firstLine="480"/>
      </w:pPr>
      <w:r w:rsidRPr="00F601AA">
        <w:t>建设单位：</w:t>
      </w:r>
      <w:r w:rsidR="00DF2934" w:rsidRPr="00F601AA">
        <w:rPr>
          <w:rFonts w:hint="eastAsia"/>
        </w:rPr>
        <w:t>晋江市永和晋发线带</w:t>
      </w:r>
      <w:r w:rsidR="00DF2934" w:rsidRPr="00F601AA">
        <w:t>有限公司</w:t>
      </w:r>
    </w:p>
    <w:p w14:paraId="62AC936D" w14:textId="77777777" w:rsidR="00434FB8" w:rsidRPr="00F601AA" w:rsidRDefault="00434FB8" w:rsidP="00377CCE">
      <w:pPr>
        <w:ind w:firstLine="480"/>
      </w:pPr>
      <w:r w:rsidRPr="00F601AA">
        <w:t>建设地点：福建晋江经济开发区安东园</w:t>
      </w:r>
    </w:p>
    <w:p w14:paraId="11A0B2C3" w14:textId="77777777" w:rsidR="00DF2934" w:rsidRPr="00F601AA" w:rsidRDefault="00DF2934" w:rsidP="00377CCE">
      <w:pPr>
        <w:ind w:firstLine="480"/>
      </w:pPr>
      <w:r w:rsidRPr="00F601AA">
        <w:rPr>
          <w:rFonts w:hint="eastAsia"/>
        </w:rPr>
        <w:t>经</w:t>
      </w:r>
      <w:r w:rsidR="00A404ED" w:rsidRPr="00F601AA">
        <w:rPr>
          <w:rFonts w:hint="eastAsia"/>
        </w:rPr>
        <w:t xml:space="preserve"> </w:t>
      </w:r>
      <w:r w:rsidRPr="00F601AA">
        <w:rPr>
          <w:rFonts w:hint="eastAsia"/>
        </w:rPr>
        <w:t>纬</w:t>
      </w:r>
      <w:r w:rsidR="00A404ED" w:rsidRPr="00F601AA">
        <w:rPr>
          <w:rFonts w:hint="eastAsia"/>
        </w:rPr>
        <w:t xml:space="preserve"> </w:t>
      </w:r>
      <w:r w:rsidRPr="00F601AA">
        <w:rPr>
          <w:rFonts w:hint="eastAsia"/>
        </w:rPr>
        <w:t>度：</w:t>
      </w:r>
      <w:r w:rsidRPr="00F601AA">
        <w:t>N</w:t>
      </w:r>
      <w:r w:rsidRPr="00F601AA">
        <w:t>：</w:t>
      </w:r>
      <w:r w:rsidR="00B40C31" w:rsidRPr="00F601AA">
        <w:t>24.679630°</w:t>
      </w:r>
      <w:r w:rsidRPr="00F601AA">
        <w:t>，</w:t>
      </w:r>
      <w:r w:rsidRPr="00F601AA">
        <w:t>E</w:t>
      </w:r>
      <w:r w:rsidRPr="00F601AA">
        <w:t>：</w:t>
      </w:r>
      <w:r w:rsidR="00B40C31" w:rsidRPr="00F601AA">
        <w:t>118.455583°</w:t>
      </w:r>
    </w:p>
    <w:p w14:paraId="5CF6A779" w14:textId="77777777" w:rsidR="00434FB8" w:rsidRPr="00F601AA" w:rsidRDefault="00434FB8" w:rsidP="00377CCE">
      <w:pPr>
        <w:ind w:firstLine="480"/>
      </w:pPr>
      <w:r w:rsidRPr="00F601AA">
        <w:t>建设性质：</w:t>
      </w:r>
      <w:r w:rsidR="00DF2934" w:rsidRPr="00F601AA">
        <w:rPr>
          <w:rFonts w:hint="eastAsia"/>
        </w:rPr>
        <w:t>新建（</w:t>
      </w:r>
      <w:r w:rsidRPr="00F601AA">
        <w:rPr>
          <w:rFonts w:hint="eastAsia"/>
        </w:rPr>
        <w:t>迁建</w:t>
      </w:r>
      <w:r w:rsidR="00DF2934" w:rsidRPr="00F601AA">
        <w:rPr>
          <w:rFonts w:hint="eastAsia"/>
        </w:rPr>
        <w:t>）</w:t>
      </w:r>
    </w:p>
    <w:p w14:paraId="7D83B57B" w14:textId="69196DE0" w:rsidR="00434FB8" w:rsidRPr="00F601AA" w:rsidRDefault="00434FB8" w:rsidP="00377CCE">
      <w:pPr>
        <w:ind w:firstLine="480"/>
      </w:pPr>
      <w:r w:rsidRPr="00F601AA">
        <w:t>总</w:t>
      </w:r>
      <w:r w:rsidR="00A404ED" w:rsidRPr="00F601AA">
        <w:rPr>
          <w:rFonts w:hint="eastAsia"/>
        </w:rPr>
        <w:t xml:space="preserve"> </w:t>
      </w:r>
      <w:r w:rsidRPr="00F601AA">
        <w:t>投</w:t>
      </w:r>
      <w:r w:rsidR="00A404ED" w:rsidRPr="00F601AA">
        <w:rPr>
          <w:rFonts w:hint="eastAsia"/>
        </w:rPr>
        <w:t xml:space="preserve"> </w:t>
      </w:r>
      <w:r w:rsidRPr="00F601AA">
        <w:t>资：</w:t>
      </w:r>
      <w:r w:rsidR="00BD5E4D" w:rsidRPr="00F601AA">
        <w:rPr>
          <w:rFonts w:hint="eastAsia"/>
        </w:rPr>
        <w:t>6000</w:t>
      </w:r>
      <w:r w:rsidR="00BD5E4D" w:rsidRPr="00F601AA">
        <w:rPr>
          <w:rFonts w:hint="eastAsia"/>
        </w:rPr>
        <w:t>万</w:t>
      </w:r>
      <w:r w:rsidRPr="00F601AA">
        <w:t>元</w:t>
      </w:r>
    </w:p>
    <w:p w14:paraId="0F992530" w14:textId="3367B4E7" w:rsidR="00761026" w:rsidRPr="00F601AA" w:rsidRDefault="00761026" w:rsidP="00377CCE">
      <w:pPr>
        <w:ind w:firstLine="480"/>
      </w:pPr>
      <w:r w:rsidRPr="00F601AA">
        <w:rPr>
          <w:rFonts w:hint="eastAsia"/>
        </w:rPr>
        <w:t>占地面积：</w:t>
      </w:r>
      <w:r w:rsidRPr="00F601AA">
        <w:rPr>
          <w:rFonts w:hint="eastAsia"/>
        </w:rPr>
        <w:t>6</w:t>
      </w:r>
      <w:r w:rsidRPr="00F601AA">
        <w:t>174</w:t>
      </w:r>
      <w:r w:rsidRPr="00F601AA">
        <w:rPr>
          <w:rFonts w:hint="eastAsia"/>
        </w:rPr>
        <w:t>m</w:t>
      </w:r>
      <w:r w:rsidRPr="00F601AA">
        <w:rPr>
          <w:vertAlign w:val="superscript"/>
        </w:rPr>
        <w:t>2</w:t>
      </w:r>
    </w:p>
    <w:p w14:paraId="40D6186F" w14:textId="269319D4" w:rsidR="00A04E78" w:rsidRPr="00F601AA" w:rsidRDefault="00A04E78" w:rsidP="00377CCE">
      <w:pPr>
        <w:ind w:firstLine="480"/>
      </w:pPr>
      <w:r w:rsidRPr="00F601AA">
        <w:rPr>
          <w:rFonts w:hint="eastAsia"/>
        </w:rPr>
        <w:t>生产规模：</w:t>
      </w:r>
      <w:r w:rsidRPr="00F601AA">
        <w:rPr>
          <w:rFonts w:hint="eastAsia"/>
          <w:szCs w:val="24"/>
        </w:rPr>
        <w:t>染整</w:t>
      </w:r>
      <w:r w:rsidRPr="00F601AA">
        <w:rPr>
          <w:rFonts w:hint="eastAsia"/>
        </w:rPr>
        <w:t>涤纶布</w:t>
      </w:r>
      <w:r w:rsidR="00616944" w:rsidRPr="00F601AA">
        <w:rPr>
          <w:rFonts w:hint="eastAsia"/>
        </w:rPr>
        <w:t>3300</w:t>
      </w:r>
      <w:r w:rsidRPr="00F601AA">
        <w:rPr>
          <w:rFonts w:hint="eastAsia"/>
        </w:rPr>
        <w:t>t/a</w:t>
      </w:r>
      <w:r w:rsidRPr="00F601AA">
        <w:rPr>
          <w:rFonts w:hint="eastAsia"/>
        </w:rPr>
        <w:t>，锦纶布</w:t>
      </w:r>
      <w:r w:rsidR="00616944" w:rsidRPr="00F601AA">
        <w:rPr>
          <w:rFonts w:hint="eastAsia"/>
        </w:rPr>
        <w:t>990</w:t>
      </w:r>
      <w:r w:rsidRPr="00F601AA">
        <w:rPr>
          <w:rFonts w:hint="eastAsia"/>
        </w:rPr>
        <w:t>t/a</w:t>
      </w:r>
      <w:r w:rsidRPr="00F601AA">
        <w:rPr>
          <w:rFonts w:hint="eastAsia"/>
        </w:rPr>
        <w:t>，涤锦交织布</w:t>
      </w:r>
      <w:r w:rsidR="00616944" w:rsidRPr="00F601AA">
        <w:rPr>
          <w:rFonts w:hint="eastAsia"/>
        </w:rPr>
        <w:t>330</w:t>
      </w:r>
      <w:r w:rsidRPr="00F601AA">
        <w:rPr>
          <w:rFonts w:hint="eastAsia"/>
        </w:rPr>
        <w:t>t/a</w:t>
      </w:r>
      <w:r w:rsidRPr="00F601AA">
        <w:rPr>
          <w:rFonts w:hint="eastAsia"/>
        </w:rPr>
        <w:t>，低弹丝</w:t>
      </w:r>
      <w:r w:rsidR="00616944" w:rsidRPr="00F601AA">
        <w:rPr>
          <w:rFonts w:hint="eastAsia"/>
        </w:rPr>
        <w:t>330</w:t>
      </w:r>
      <w:r w:rsidRPr="00F601AA">
        <w:rPr>
          <w:rFonts w:hint="eastAsia"/>
        </w:rPr>
        <w:t>t/a</w:t>
      </w:r>
      <w:r w:rsidRPr="00F601AA">
        <w:rPr>
          <w:rFonts w:hint="eastAsia"/>
        </w:rPr>
        <w:t>，高弹丝</w:t>
      </w:r>
      <w:r w:rsidR="00616944" w:rsidRPr="00F601AA">
        <w:rPr>
          <w:rFonts w:hint="eastAsia"/>
        </w:rPr>
        <w:t>330</w:t>
      </w:r>
      <w:r w:rsidRPr="00F601AA">
        <w:rPr>
          <w:rFonts w:hint="eastAsia"/>
        </w:rPr>
        <w:t>t/a</w:t>
      </w:r>
    </w:p>
    <w:p w14:paraId="707431C3" w14:textId="08BB80A1" w:rsidR="00434FB8" w:rsidRPr="00F601AA" w:rsidRDefault="00434FB8" w:rsidP="00377CCE">
      <w:pPr>
        <w:ind w:firstLine="480"/>
      </w:pPr>
      <w:r w:rsidRPr="00F601AA">
        <w:rPr>
          <w:rFonts w:hint="eastAsia"/>
        </w:rPr>
        <w:t>劳动定员：定员共</w:t>
      </w:r>
      <w:r w:rsidR="00DF2934" w:rsidRPr="00F601AA">
        <w:rPr>
          <w:rFonts w:hint="eastAsia"/>
        </w:rPr>
        <w:t>1</w:t>
      </w:r>
      <w:r w:rsidR="00A24E60" w:rsidRPr="00F601AA">
        <w:t>2</w:t>
      </w:r>
      <w:r w:rsidRPr="00F601AA">
        <w:rPr>
          <w:rFonts w:hint="eastAsia"/>
        </w:rPr>
        <w:t>0</w:t>
      </w:r>
      <w:r w:rsidRPr="00F601AA">
        <w:rPr>
          <w:rFonts w:hint="eastAsia"/>
        </w:rPr>
        <w:t>人</w:t>
      </w:r>
    </w:p>
    <w:p w14:paraId="34A60512" w14:textId="1A5A9B98" w:rsidR="00434FB8" w:rsidRPr="00F601AA" w:rsidRDefault="00434FB8" w:rsidP="00377CCE">
      <w:pPr>
        <w:ind w:firstLine="480"/>
      </w:pPr>
      <w:r w:rsidRPr="00F601AA">
        <w:rPr>
          <w:rFonts w:hint="eastAsia"/>
        </w:rPr>
        <w:t>工作制度：年工作</w:t>
      </w:r>
      <w:r w:rsidR="00B40C31" w:rsidRPr="00F601AA">
        <w:rPr>
          <w:rFonts w:hint="eastAsia"/>
        </w:rPr>
        <w:t>3</w:t>
      </w:r>
      <w:r w:rsidR="009D24E0" w:rsidRPr="00F601AA">
        <w:rPr>
          <w:rFonts w:hint="eastAsia"/>
        </w:rPr>
        <w:t>3</w:t>
      </w:r>
      <w:r w:rsidR="00B40C31" w:rsidRPr="00F601AA">
        <w:rPr>
          <w:rFonts w:hint="eastAsia"/>
        </w:rPr>
        <w:t>0</w:t>
      </w:r>
      <w:r w:rsidRPr="00F601AA">
        <w:t>天，生产车间为</w:t>
      </w:r>
      <w:r w:rsidR="00B40C31" w:rsidRPr="00F601AA">
        <w:rPr>
          <w:rFonts w:hint="eastAsia"/>
        </w:rPr>
        <w:t>二</w:t>
      </w:r>
      <w:r w:rsidRPr="00F601AA">
        <w:t>班生产</w:t>
      </w:r>
      <w:r w:rsidRPr="00F601AA">
        <w:rPr>
          <w:rFonts w:hint="eastAsia"/>
        </w:rPr>
        <w:t>。</w:t>
      </w:r>
    </w:p>
    <w:p w14:paraId="601D477F" w14:textId="749A6A9D" w:rsidR="00434FB8" w:rsidRPr="00F601AA" w:rsidRDefault="00434FB8" w:rsidP="00377CCE">
      <w:pPr>
        <w:ind w:firstLine="480"/>
      </w:pPr>
      <w:r w:rsidRPr="00F601AA">
        <w:rPr>
          <w:rFonts w:hint="eastAsia"/>
        </w:rPr>
        <w:t>建设工期：</w:t>
      </w:r>
      <w:r w:rsidR="00302BE9" w:rsidRPr="00F601AA">
        <w:rPr>
          <w:rFonts w:hint="eastAsia"/>
        </w:rPr>
        <w:t>预计</w:t>
      </w:r>
      <w:r w:rsidRPr="00F601AA">
        <w:rPr>
          <w:rFonts w:hint="eastAsia"/>
        </w:rPr>
        <w:t>20</w:t>
      </w:r>
      <w:r w:rsidR="00F5515C" w:rsidRPr="00F601AA">
        <w:rPr>
          <w:rFonts w:hint="eastAsia"/>
        </w:rPr>
        <w:t>2</w:t>
      </w:r>
      <w:r w:rsidR="00471189" w:rsidRPr="00F601AA">
        <w:t>1</w:t>
      </w:r>
      <w:r w:rsidRPr="00F601AA">
        <w:rPr>
          <w:rFonts w:hint="eastAsia"/>
        </w:rPr>
        <w:t>年</w:t>
      </w:r>
      <w:r w:rsidR="00F21EB6" w:rsidRPr="00F601AA">
        <w:t>6</w:t>
      </w:r>
      <w:r w:rsidRPr="00F601AA">
        <w:rPr>
          <w:rFonts w:hint="eastAsia"/>
        </w:rPr>
        <w:t>月</w:t>
      </w:r>
      <w:r w:rsidRPr="00F601AA">
        <w:rPr>
          <w:rFonts w:hint="eastAsia"/>
        </w:rPr>
        <w:t>~20</w:t>
      </w:r>
      <w:r w:rsidR="00DF2934" w:rsidRPr="00F601AA">
        <w:rPr>
          <w:rFonts w:hint="eastAsia"/>
        </w:rPr>
        <w:t>2</w:t>
      </w:r>
      <w:r w:rsidR="00061989" w:rsidRPr="00F601AA">
        <w:t>2</w:t>
      </w:r>
      <w:r w:rsidRPr="00F601AA">
        <w:rPr>
          <w:rFonts w:hint="eastAsia"/>
        </w:rPr>
        <w:t>年</w:t>
      </w:r>
      <w:r w:rsidR="00471189" w:rsidRPr="00F601AA">
        <w:t>12</w:t>
      </w:r>
      <w:r w:rsidRPr="00F601AA">
        <w:rPr>
          <w:rFonts w:hint="eastAsia"/>
        </w:rPr>
        <w:t>月，共</w:t>
      </w:r>
      <w:r w:rsidR="00F21EB6" w:rsidRPr="00F601AA">
        <w:t>18</w:t>
      </w:r>
      <w:r w:rsidRPr="00F601AA">
        <w:rPr>
          <w:rFonts w:hint="eastAsia"/>
        </w:rPr>
        <w:t>个月</w:t>
      </w:r>
    </w:p>
    <w:p w14:paraId="5E4CC9AC" w14:textId="77777777" w:rsidR="00767952" w:rsidRPr="00F601AA" w:rsidRDefault="00767952" w:rsidP="00E66276">
      <w:pPr>
        <w:pStyle w:val="a4"/>
      </w:pPr>
      <w:r w:rsidRPr="00F601AA">
        <w:t>项目工程</w:t>
      </w:r>
      <w:r w:rsidR="008632C5" w:rsidRPr="00F601AA">
        <w:rPr>
          <w:rFonts w:hint="eastAsia"/>
        </w:rPr>
        <w:t>建设</w:t>
      </w:r>
      <w:r w:rsidRPr="00F601AA">
        <w:t>内容</w:t>
      </w:r>
    </w:p>
    <w:p w14:paraId="42E1B2F6" w14:textId="03820757" w:rsidR="00767952" w:rsidRPr="00F601AA" w:rsidRDefault="00767952" w:rsidP="008B2E19">
      <w:pPr>
        <w:ind w:firstLine="480"/>
      </w:pPr>
      <w:r w:rsidRPr="00F601AA">
        <w:rPr>
          <w:rFonts w:hint="eastAsia"/>
        </w:rPr>
        <w:t>晋发公司迁建后，淘汰老厂的所有的老旧设备，引进全新低浴、自动化程度高的比染色机。生产废水实现</w:t>
      </w:r>
      <w:r w:rsidR="005B7263" w:rsidRPr="00F601AA">
        <w:rPr>
          <w:rFonts w:hint="eastAsia"/>
        </w:rPr>
        <w:t>分类</w:t>
      </w:r>
      <w:r w:rsidR="00FC59C4" w:rsidRPr="00F601AA">
        <w:rPr>
          <w:rFonts w:hint="eastAsia"/>
        </w:rPr>
        <w:t>收集</w:t>
      </w:r>
      <w:r w:rsidRPr="00F601AA">
        <w:rPr>
          <w:rFonts w:hint="eastAsia"/>
        </w:rPr>
        <w:t>、分质处理、</w:t>
      </w:r>
      <w:r w:rsidR="00FC59C4" w:rsidRPr="00F601AA">
        <w:rPr>
          <w:rFonts w:hint="eastAsia"/>
        </w:rPr>
        <w:t>分级</w:t>
      </w:r>
      <w:r w:rsidRPr="00F601AA">
        <w:rPr>
          <w:rFonts w:hint="eastAsia"/>
        </w:rPr>
        <w:t>回用，外排废水拟纳入</w:t>
      </w:r>
      <w:r w:rsidR="00F21EB6" w:rsidRPr="00F601AA">
        <w:rPr>
          <w:rFonts w:hint="eastAsia"/>
        </w:rPr>
        <w:t>泉荣远东污水厂集中处理</w:t>
      </w:r>
      <w:r w:rsidRPr="00F601AA">
        <w:rPr>
          <w:rFonts w:hint="eastAsia"/>
        </w:rPr>
        <w:t>，低压、中压蒸汽由晋江热电厂集中供应。</w:t>
      </w:r>
    </w:p>
    <w:p w14:paraId="679B5B49" w14:textId="77777777" w:rsidR="00767952" w:rsidRPr="00F601AA" w:rsidRDefault="00767952" w:rsidP="008B2E19">
      <w:pPr>
        <w:ind w:firstLine="480"/>
      </w:pPr>
      <w:r w:rsidRPr="00F601AA">
        <w:rPr>
          <w:rFonts w:hint="eastAsia"/>
        </w:rPr>
        <w:t>①建设地点变化：迁建前位于晋江市永和镇坂头村，迁建后项目位于安东园三类工业用地，符合安东园工业园区的规划定位，符合泉州市“退城入园”工作导向的要求。</w:t>
      </w:r>
    </w:p>
    <w:p w14:paraId="4E09EA24" w14:textId="7D8A0906" w:rsidR="00863B29" w:rsidRPr="00F601AA" w:rsidRDefault="00767952" w:rsidP="008B2E19">
      <w:pPr>
        <w:ind w:firstLine="480"/>
      </w:pPr>
      <w:r w:rsidRPr="00F601AA">
        <w:rPr>
          <w:rFonts w:hint="eastAsia"/>
        </w:rPr>
        <w:t>②项目产品结构变化、产能调整：迁建后虽然延续从事染整加工，</w:t>
      </w:r>
      <w:r w:rsidR="00302BE9" w:rsidRPr="00F601AA">
        <w:rPr>
          <w:rFonts w:hint="eastAsia"/>
        </w:rPr>
        <w:t>但变更产品方案及规模</w:t>
      </w:r>
      <w:r w:rsidRPr="00F601AA">
        <w:rPr>
          <w:rFonts w:hint="eastAsia"/>
        </w:rPr>
        <w:t>，</w:t>
      </w:r>
      <w:r w:rsidR="00302BE9" w:rsidRPr="00F601AA">
        <w:rPr>
          <w:rFonts w:hint="eastAsia"/>
        </w:rPr>
        <w:t>迁建后取消了老厂拉链、纱线带的印染加工，从事涤</w:t>
      </w:r>
      <w:r w:rsidR="00302BE9" w:rsidRPr="00F601AA">
        <w:rPr>
          <w:rFonts w:hint="eastAsia"/>
          <w:szCs w:val="24"/>
        </w:rPr>
        <w:t>纶布、锦纶布、涤纶锦纶交织布、低弹丝、高弹丝</w:t>
      </w:r>
      <w:r w:rsidR="00302BE9" w:rsidRPr="00F601AA">
        <w:rPr>
          <w:rFonts w:hint="eastAsia"/>
        </w:rPr>
        <w:t>的染整加工</w:t>
      </w:r>
      <w:r w:rsidR="00863B29" w:rsidRPr="00F601AA">
        <w:rPr>
          <w:rFonts w:hint="eastAsia"/>
        </w:rPr>
        <w:t>。</w:t>
      </w:r>
    </w:p>
    <w:p w14:paraId="6D68531F" w14:textId="77777777" w:rsidR="00767952" w:rsidRPr="00F601AA" w:rsidRDefault="00767952" w:rsidP="00767952">
      <w:pPr>
        <w:ind w:firstLine="480"/>
      </w:pPr>
      <w:r w:rsidRPr="00F601AA">
        <w:rPr>
          <w:rFonts w:hint="eastAsia"/>
        </w:rPr>
        <w:t>③提高生产工艺及装备：淘汰旧厂老旧、常规浴比、自动化程度不高的染整设备，引进全新、低浴比、机械自动化程度较高的设备，提高生产自动化管理水平。</w:t>
      </w:r>
    </w:p>
    <w:p w14:paraId="5649C99E" w14:textId="77777777" w:rsidR="00863B29" w:rsidRPr="00F601AA" w:rsidRDefault="00767952" w:rsidP="00863B29">
      <w:pPr>
        <w:ind w:firstLine="480"/>
      </w:pPr>
      <w:r w:rsidRPr="00F601AA">
        <w:rPr>
          <w:rFonts w:hint="eastAsia"/>
        </w:rPr>
        <w:lastRenderedPageBreak/>
        <w:t>④新厂按照《印染工厂设计规范》《纺织工业企业环保设计规范》等行业设计规范的要求进行设计和建设。新厂厂房集约化，平面布局更为合理。</w:t>
      </w:r>
    </w:p>
    <w:p w14:paraId="67C887E4" w14:textId="6C144332" w:rsidR="00863B29" w:rsidRPr="00F601AA" w:rsidRDefault="0074160B" w:rsidP="00863B29">
      <w:pPr>
        <w:ind w:firstLine="480"/>
      </w:pPr>
      <w:r w:rsidRPr="00F601AA">
        <w:rPr>
          <w:rFonts w:hint="eastAsia"/>
        </w:rPr>
        <w:t>迁建后</w:t>
      </w:r>
      <w:r w:rsidR="00863B29" w:rsidRPr="00F601AA">
        <w:t>项目主体工程为染整车间。低压</w:t>
      </w:r>
      <w:r w:rsidR="00863B29" w:rsidRPr="00F601AA">
        <w:rPr>
          <w:rFonts w:hint="eastAsia"/>
        </w:rPr>
        <w:t>、中压</w:t>
      </w:r>
      <w:r w:rsidR="00863B29" w:rsidRPr="00F601AA">
        <w:t>蒸汽依托晋江热电厂集中供热</w:t>
      </w:r>
      <w:r w:rsidR="00863B29" w:rsidRPr="00F601AA">
        <w:rPr>
          <w:rFonts w:hint="eastAsia"/>
        </w:rPr>
        <w:t>，厂内不设供热锅炉</w:t>
      </w:r>
      <w:r w:rsidR="00863B29" w:rsidRPr="00F601AA">
        <w:t>；设置专门的污水预处理设施和中水回用设施。项目组成见</w:t>
      </w:r>
      <w:r w:rsidR="00863B29" w:rsidRPr="00F601AA">
        <w:fldChar w:fldCharType="begin"/>
      </w:r>
      <w:r w:rsidR="00863B29" w:rsidRPr="00F601AA">
        <w:instrText xml:space="preserve"> REF _Ref491682917 \r \h  \* MERGEFORMAT </w:instrText>
      </w:r>
      <w:r w:rsidR="00863B29" w:rsidRPr="00F601AA">
        <w:fldChar w:fldCharType="separate"/>
      </w:r>
      <w:r w:rsidR="0079560F">
        <w:rPr>
          <w:rFonts w:hint="eastAsia"/>
        </w:rPr>
        <w:t>表</w:t>
      </w:r>
      <w:r w:rsidR="0079560F">
        <w:rPr>
          <w:rFonts w:hint="eastAsia"/>
        </w:rPr>
        <w:t>4.1-1</w:t>
      </w:r>
      <w:r w:rsidR="00863B29" w:rsidRPr="00F601AA">
        <w:fldChar w:fldCharType="end"/>
      </w:r>
      <w:r w:rsidR="00863B29" w:rsidRPr="00F601AA">
        <w:t>。</w:t>
      </w:r>
    </w:p>
    <w:p w14:paraId="13121956" w14:textId="07990DB2" w:rsidR="00863B29" w:rsidRPr="00F601AA" w:rsidRDefault="00863B29" w:rsidP="00E823FF">
      <w:pPr>
        <w:pStyle w:val="a6"/>
        <w:spacing w:before="156"/>
      </w:pPr>
      <w:bookmarkStart w:id="93" w:name="_Ref491682917"/>
      <w:r w:rsidRPr="00F601AA">
        <w:t>项目组成一览表</w:t>
      </w:r>
      <w:bookmarkEnd w:id="93"/>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696"/>
        <w:gridCol w:w="732"/>
        <w:gridCol w:w="1315"/>
        <w:gridCol w:w="6544"/>
      </w:tblGrid>
      <w:tr w:rsidR="00F601AA" w:rsidRPr="00F601AA" w14:paraId="5557C13E" w14:textId="77777777" w:rsidTr="002538C4">
        <w:trPr>
          <w:trHeight w:val="340"/>
          <w:jc w:val="center"/>
        </w:trPr>
        <w:tc>
          <w:tcPr>
            <w:tcW w:w="375" w:type="pct"/>
            <w:vAlign w:val="center"/>
          </w:tcPr>
          <w:p w14:paraId="3862B41C" w14:textId="77777777" w:rsidR="009D01A0" w:rsidRPr="00F601AA" w:rsidRDefault="009D01A0" w:rsidP="008A4592">
            <w:pPr>
              <w:pStyle w:val="af"/>
              <w:ind w:leftChars="-10" w:left="-24" w:rightChars="-10" w:right="-24"/>
            </w:pPr>
            <w:r w:rsidRPr="00F601AA">
              <w:t>项目</w:t>
            </w:r>
          </w:p>
        </w:tc>
        <w:tc>
          <w:tcPr>
            <w:tcW w:w="1102" w:type="pct"/>
            <w:gridSpan w:val="2"/>
            <w:vAlign w:val="center"/>
          </w:tcPr>
          <w:p w14:paraId="3DA47508" w14:textId="77777777" w:rsidR="009D01A0" w:rsidRPr="00F601AA" w:rsidRDefault="009D01A0" w:rsidP="008A4592">
            <w:pPr>
              <w:pStyle w:val="af"/>
              <w:ind w:leftChars="-10" w:left="-24" w:rightChars="-10" w:right="-24"/>
            </w:pPr>
            <w:r w:rsidRPr="00F601AA">
              <w:t>组成</w:t>
            </w:r>
          </w:p>
        </w:tc>
        <w:tc>
          <w:tcPr>
            <w:tcW w:w="3523" w:type="pct"/>
            <w:vAlign w:val="center"/>
          </w:tcPr>
          <w:p w14:paraId="692A8C18" w14:textId="77777777" w:rsidR="009D01A0" w:rsidRPr="00F601AA" w:rsidRDefault="009D01A0" w:rsidP="008A4592">
            <w:pPr>
              <w:pStyle w:val="af"/>
              <w:ind w:leftChars="-10" w:left="-24" w:rightChars="-10" w:right="-24"/>
            </w:pPr>
            <w:r w:rsidRPr="00F601AA">
              <w:rPr>
                <w:rFonts w:hint="eastAsia"/>
              </w:rPr>
              <w:t>主要内容</w:t>
            </w:r>
          </w:p>
        </w:tc>
      </w:tr>
      <w:tr w:rsidR="00F601AA" w:rsidRPr="00F601AA" w14:paraId="1687C084" w14:textId="77777777" w:rsidTr="002538C4">
        <w:trPr>
          <w:trHeight w:val="340"/>
          <w:jc w:val="center"/>
        </w:trPr>
        <w:tc>
          <w:tcPr>
            <w:tcW w:w="375" w:type="pct"/>
            <w:vAlign w:val="center"/>
          </w:tcPr>
          <w:p w14:paraId="229D53DF" w14:textId="77777777" w:rsidR="009D01A0" w:rsidRPr="00F601AA" w:rsidRDefault="009D01A0" w:rsidP="008A4592">
            <w:pPr>
              <w:pStyle w:val="af"/>
              <w:ind w:leftChars="-10" w:left="-24" w:rightChars="-10" w:right="-24"/>
            </w:pPr>
            <w:r w:rsidRPr="00F601AA">
              <w:t>主体</w:t>
            </w:r>
          </w:p>
          <w:p w14:paraId="08A75E84" w14:textId="77777777" w:rsidR="009D01A0" w:rsidRPr="00F601AA" w:rsidRDefault="009D01A0" w:rsidP="008A4592">
            <w:pPr>
              <w:pStyle w:val="af"/>
              <w:ind w:leftChars="-10" w:left="-24" w:rightChars="-10" w:right="-24"/>
            </w:pPr>
            <w:r w:rsidRPr="00F601AA">
              <w:t>工程</w:t>
            </w:r>
          </w:p>
        </w:tc>
        <w:tc>
          <w:tcPr>
            <w:tcW w:w="1102" w:type="pct"/>
            <w:gridSpan w:val="2"/>
            <w:vAlign w:val="center"/>
          </w:tcPr>
          <w:p w14:paraId="17E1B2E4" w14:textId="77777777" w:rsidR="009D01A0" w:rsidRPr="00F601AA" w:rsidRDefault="009D01A0" w:rsidP="008A4592">
            <w:pPr>
              <w:pStyle w:val="af"/>
              <w:ind w:leftChars="-10" w:left="-24" w:rightChars="-10" w:right="-24"/>
            </w:pPr>
            <w:r w:rsidRPr="00F601AA">
              <w:t>染</w:t>
            </w:r>
            <w:r w:rsidRPr="00F601AA">
              <w:rPr>
                <w:rFonts w:hint="eastAsia"/>
              </w:rPr>
              <w:t>整</w:t>
            </w:r>
            <w:r w:rsidRPr="00F601AA">
              <w:t>车间</w:t>
            </w:r>
          </w:p>
        </w:tc>
        <w:tc>
          <w:tcPr>
            <w:tcW w:w="3523" w:type="pct"/>
            <w:vAlign w:val="center"/>
          </w:tcPr>
          <w:p w14:paraId="48988C80" w14:textId="48BD4DFD" w:rsidR="009D01A0" w:rsidRPr="00F601AA" w:rsidRDefault="009D01A0" w:rsidP="008A4592">
            <w:pPr>
              <w:pStyle w:val="af"/>
              <w:ind w:leftChars="-10" w:left="-24" w:rightChars="-10" w:right="-24"/>
            </w:pPr>
            <w:r w:rsidRPr="00F601AA">
              <w:rPr>
                <w:rFonts w:hint="eastAsia"/>
              </w:rPr>
              <w:t>厂区内建设一栋</w:t>
            </w:r>
            <w:r w:rsidRPr="00F601AA">
              <w:rPr>
                <w:rFonts w:hint="eastAsia"/>
              </w:rPr>
              <w:t>6</w:t>
            </w:r>
            <w:r w:rsidRPr="00F601AA">
              <w:rPr>
                <w:rFonts w:hint="eastAsia"/>
              </w:rPr>
              <w:t>层厂房，面积</w:t>
            </w:r>
            <w:smartTag w:uri="urn:schemas-microsoft-com:office:smarttags" w:element="chmetcnv">
              <w:smartTagPr>
                <w:attr w:name="TCSC" w:val="0"/>
                <w:attr w:name="NumberType" w:val="1"/>
                <w:attr w:name="Negative" w:val="False"/>
                <w:attr w:name="HasSpace" w:val="False"/>
                <w:attr w:name="SourceValue" w:val="47918"/>
                <w:attr w:name="UnitName" w:val="m2"/>
              </w:smartTagPr>
              <w:r w:rsidRPr="00F601AA">
                <w:rPr>
                  <w:rFonts w:hint="eastAsia"/>
                </w:rPr>
                <w:t>47918m</w:t>
              </w:r>
              <w:r w:rsidRPr="00F601AA">
                <w:rPr>
                  <w:rFonts w:hint="eastAsia"/>
                  <w:vertAlign w:val="superscript"/>
                </w:rPr>
                <w:t>2</w:t>
              </w:r>
            </w:smartTag>
            <w:r w:rsidR="00A202BB" w:rsidRPr="00F601AA">
              <w:rPr>
                <w:rFonts w:hint="eastAsia"/>
              </w:rPr>
              <w:t>。</w:t>
            </w:r>
          </w:p>
          <w:p w14:paraId="1F52E2C5" w14:textId="77777777" w:rsidR="009D01A0" w:rsidRPr="00F601AA" w:rsidRDefault="009D01A0" w:rsidP="008A4592">
            <w:pPr>
              <w:pStyle w:val="af"/>
              <w:ind w:leftChars="-10" w:left="-24" w:rightChars="-10" w:right="-24"/>
            </w:pPr>
            <w:r w:rsidRPr="00F601AA">
              <w:rPr>
                <w:rFonts w:hint="eastAsia"/>
              </w:rPr>
              <w:t>1F</w:t>
            </w:r>
            <w:r w:rsidRPr="00F601AA">
              <w:rPr>
                <w:rFonts w:hint="eastAsia"/>
              </w:rPr>
              <w:t>：配布、染色车间、染纱车间，面积</w:t>
            </w:r>
            <w:r w:rsidRPr="00F601AA">
              <w:rPr>
                <w:rFonts w:hint="eastAsia"/>
              </w:rPr>
              <w:t>4146.75m</w:t>
            </w:r>
            <w:r w:rsidRPr="00F601AA">
              <w:rPr>
                <w:rFonts w:hint="eastAsia"/>
                <w:vertAlign w:val="superscript"/>
              </w:rPr>
              <w:t>2</w:t>
            </w:r>
          </w:p>
          <w:p w14:paraId="49D251FE" w14:textId="77777777" w:rsidR="009D01A0" w:rsidRPr="00F601AA" w:rsidRDefault="009D01A0" w:rsidP="008A4592">
            <w:pPr>
              <w:pStyle w:val="af"/>
              <w:ind w:leftChars="-10" w:left="-24" w:rightChars="-10" w:right="-24"/>
              <w:rPr>
                <w:sz w:val="24"/>
                <w:szCs w:val="24"/>
              </w:rPr>
            </w:pPr>
            <w:r w:rsidRPr="00F601AA">
              <w:rPr>
                <w:rFonts w:hint="eastAsia"/>
              </w:rPr>
              <w:t>夹层：化验室、配料、物性检测中心，面积</w:t>
            </w:r>
            <w:r w:rsidRPr="00F601AA">
              <w:rPr>
                <w:rFonts w:hint="eastAsia"/>
              </w:rPr>
              <w:t>1775.69m</w:t>
            </w:r>
            <w:r w:rsidRPr="00F601AA">
              <w:rPr>
                <w:rFonts w:hint="eastAsia"/>
                <w:vertAlign w:val="superscript"/>
              </w:rPr>
              <w:t>2</w:t>
            </w:r>
          </w:p>
          <w:p w14:paraId="24A0607B" w14:textId="77777777" w:rsidR="009D01A0" w:rsidRPr="00F601AA" w:rsidRDefault="009D01A0" w:rsidP="008A4592">
            <w:pPr>
              <w:pStyle w:val="af"/>
              <w:ind w:leftChars="-10" w:left="-24" w:rightChars="-10" w:right="-24"/>
            </w:pPr>
            <w:r w:rsidRPr="00F601AA">
              <w:rPr>
                <w:rFonts w:hint="eastAsia"/>
              </w:rPr>
              <w:t>2F</w:t>
            </w:r>
            <w:r w:rsidRPr="00F601AA">
              <w:rPr>
                <w:rFonts w:hint="eastAsia"/>
              </w:rPr>
              <w:t>：定型车间，面积</w:t>
            </w:r>
            <w:r w:rsidRPr="00F601AA">
              <w:rPr>
                <w:rFonts w:hint="eastAsia"/>
              </w:rPr>
              <w:t>4496m</w:t>
            </w:r>
            <w:r w:rsidRPr="00F601AA">
              <w:rPr>
                <w:rFonts w:hint="eastAsia"/>
                <w:vertAlign w:val="superscript"/>
              </w:rPr>
              <w:t>2</w:t>
            </w:r>
          </w:p>
          <w:p w14:paraId="37A2150B" w14:textId="148C3B1A" w:rsidR="009D01A0" w:rsidRPr="00F601AA" w:rsidRDefault="009D01A0" w:rsidP="008A4592">
            <w:pPr>
              <w:pStyle w:val="af"/>
              <w:ind w:leftChars="-10" w:left="-24" w:rightChars="-10" w:right="-24"/>
            </w:pPr>
            <w:r w:rsidRPr="00F601AA">
              <w:rPr>
                <w:rFonts w:hint="eastAsia"/>
              </w:rPr>
              <w:t>5F</w:t>
            </w:r>
            <w:r w:rsidRPr="00F601AA">
              <w:rPr>
                <w:rFonts w:hint="eastAsia"/>
              </w:rPr>
              <w:t>：纱线前整理车间，面积</w:t>
            </w:r>
            <w:r w:rsidRPr="00F601AA">
              <w:rPr>
                <w:rFonts w:hint="eastAsia"/>
              </w:rPr>
              <w:t>4496m</w:t>
            </w:r>
            <w:r w:rsidRPr="00F601AA">
              <w:rPr>
                <w:rFonts w:hint="eastAsia"/>
                <w:vertAlign w:val="superscript"/>
              </w:rPr>
              <w:t>2</w:t>
            </w:r>
          </w:p>
        </w:tc>
      </w:tr>
      <w:tr w:rsidR="00F601AA" w:rsidRPr="00F601AA" w14:paraId="4109873A" w14:textId="77777777" w:rsidTr="002538C4">
        <w:trPr>
          <w:trHeight w:val="340"/>
          <w:jc w:val="center"/>
        </w:trPr>
        <w:tc>
          <w:tcPr>
            <w:tcW w:w="375" w:type="pct"/>
            <w:vMerge w:val="restart"/>
            <w:vAlign w:val="center"/>
          </w:tcPr>
          <w:p w14:paraId="70F1417F" w14:textId="77777777" w:rsidR="009D01A0" w:rsidRPr="00F601AA" w:rsidRDefault="009D01A0" w:rsidP="008A4592">
            <w:pPr>
              <w:pStyle w:val="af"/>
              <w:ind w:leftChars="-10" w:left="-24" w:rightChars="-10" w:right="-24"/>
            </w:pPr>
            <w:r w:rsidRPr="00F601AA">
              <w:t>储运</w:t>
            </w:r>
          </w:p>
          <w:p w14:paraId="726A9228" w14:textId="77777777" w:rsidR="009D01A0" w:rsidRPr="00F601AA" w:rsidRDefault="009D01A0" w:rsidP="008A4592">
            <w:pPr>
              <w:pStyle w:val="af"/>
              <w:ind w:leftChars="-10" w:left="-24" w:rightChars="-10" w:right="-24"/>
            </w:pPr>
            <w:r w:rsidRPr="00F601AA">
              <w:t>工程</w:t>
            </w:r>
          </w:p>
        </w:tc>
        <w:tc>
          <w:tcPr>
            <w:tcW w:w="1102" w:type="pct"/>
            <w:gridSpan w:val="2"/>
            <w:vAlign w:val="center"/>
          </w:tcPr>
          <w:p w14:paraId="7D75ED75" w14:textId="77777777" w:rsidR="009D01A0" w:rsidRPr="00F601AA" w:rsidRDefault="009D01A0" w:rsidP="008A4592">
            <w:pPr>
              <w:pStyle w:val="af"/>
              <w:ind w:leftChars="-10" w:left="-24" w:rightChars="-10" w:right="-24"/>
            </w:pPr>
            <w:r w:rsidRPr="00F601AA">
              <w:t>布料仓库</w:t>
            </w:r>
          </w:p>
        </w:tc>
        <w:tc>
          <w:tcPr>
            <w:tcW w:w="3523" w:type="pct"/>
            <w:vAlign w:val="center"/>
          </w:tcPr>
          <w:p w14:paraId="3023951F" w14:textId="24452469" w:rsidR="009D01A0" w:rsidRPr="00F601AA" w:rsidRDefault="009D01A0" w:rsidP="008A4592">
            <w:pPr>
              <w:pStyle w:val="af"/>
              <w:ind w:leftChars="-10" w:left="-24" w:rightChars="-10" w:right="-24"/>
            </w:pPr>
            <w:r w:rsidRPr="00F601AA">
              <w:rPr>
                <w:rFonts w:hint="eastAsia"/>
              </w:rPr>
              <w:t>3F</w:t>
            </w:r>
            <w:r w:rsidRPr="00F601AA">
              <w:rPr>
                <w:rFonts w:hint="eastAsia"/>
              </w:rPr>
              <w:t>：坯布、成品布料仓库，面积</w:t>
            </w:r>
            <w:r w:rsidRPr="00F601AA">
              <w:rPr>
                <w:rFonts w:hint="eastAsia"/>
              </w:rPr>
              <w:t>4496m</w:t>
            </w:r>
            <w:r w:rsidRPr="00F601AA">
              <w:rPr>
                <w:rFonts w:hint="eastAsia"/>
                <w:vertAlign w:val="superscript"/>
              </w:rPr>
              <w:t>2</w:t>
            </w:r>
          </w:p>
        </w:tc>
      </w:tr>
      <w:tr w:rsidR="00F601AA" w:rsidRPr="00F601AA" w14:paraId="5C117145" w14:textId="77777777" w:rsidTr="002538C4">
        <w:trPr>
          <w:trHeight w:val="340"/>
          <w:jc w:val="center"/>
        </w:trPr>
        <w:tc>
          <w:tcPr>
            <w:tcW w:w="375" w:type="pct"/>
            <w:vMerge/>
            <w:vAlign w:val="center"/>
          </w:tcPr>
          <w:p w14:paraId="259593F7" w14:textId="77777777" w:rsidR="009D01A0" w:rsidRPr="00F601AA" w:rsidRDefault="009D01A0" w:rsidP="008A4592">
            <w:pPr>
              <w:pStyle w:val="af"/>
              <w:ind w:leftChars="-10" w:left="-24" w:rightChars="-10" w:right="-24"/>
            </w:pPr>
          </w:p>
        </w:tc>
        <w:tc>
          <w:tcPr>
            <w:tcW w:w="1102" w:type="pct"/>
            <w:gridSpan w:val="2"/>
            <w:vAlign w:val="center"/>
          </w:tcPr>
          <w:p w14:paraId="765A20AD" w14:textId="77777777" w:rsidR="009D01A0" w:rsidRPr="00F601AA" w:rsidRDefault="009D01A0" w:rsidP="008A4592">
            <w:pPr>
              <w:pStyle w:val="af"/>
              <w:ind w:leftChars="-10" w:left="-24" w:rightChars="-10" w:right="-24"/>
            </w:pPr>
            <w:r w:rsidRPr="00F601AA">
              <w:t>染料助剂仓库</w:t>
            </w:r>
          </w:p>
        </w:tc>
        <w:tc>
          <w:tcPr>
            <w:tcW w:w="3523" w:type="pct"/>
            <w:vAlign w:val="center"/>
          </w:tcPr>
          <w:p w14:paraId="7AA484A8" w14:textId="77777777" w:rsidR="009D01A0" w:rsidRPr="00F601AA" w:rsidRDefault="009D01A0" w:rsidP="008A4592">
            <w:pPr>
              <w:pStyle w:val="af"/>
              <w:ind w:leftChars="-10" w:left="-24" w:rightChars="-10" w:right="-24"/>
            </w:pPr>
            <w:r w:rsidRPr="00F601AA">
              <w:rPr>
                <w:rFonts w:hint="eastAsia"/>
              </w:rPr>
              <w:t>4F</w:t>
            </w:r>
            <w:r w:rsidRPr="00F601AA">
              <w:rPr>
                <w:rFonts w:hint="eastAsia"/>
              </w:rPr>
              <w:t>：染料助剂及化学品放置区，面积</w:t>
            </w:r>
            <w:r w:rsidRPr="00F601AA">
              <w:rPr>
                <w:rFonts w:hint="eastAsia"/>
              </w:rPr>
              <w:t>4496m</w:t>
            </w:r>
            <w:r w:rsidRPr="00F601AA">
              <w:rPr>
                <w:rFonts w:hint="eastAsia"/>
                <w:vertAlign w:val="superscript"/>
              </w:rPr>
              <w:t>2</w:t>
            </w:r>
          </w:p>
        </w:tc>
      </w:tr>
      <w:tr w:rsidR="00F601AA" w:rsidRPr="00F601AA" w14:paraId="208F5579" w14:textId="77777777" w:rsidTr="002538C4">
        <w:trPr>
          <w:trHeight w:val="340"/>
          <w:jc w:val="center"/>
        </w:trPr>
        <w:tc>
          <w:tcPr>
            <w:tcW w:w="375" w:type="pct"/>
            <w:vMerge w:val="restart"/>
            <w:vAlign w:val="center"/>
          </w:tcPr>
          <w:p w14:paraId="617DC8EC" w14:textId="77777777" w:rsidR="009D01A0" w:rsidRPr="00F601AA" w:rsidRDefault="009D01A0" w:rsidP="009D01A0">
            <w:pPr>
              <w:pStyle w:val="af"/>
            </w:pPr>
            <w:r w:rsidRPr="00F601AA">
              <w:t>公用</w:t>
            </w:r>
          </w:p>
          <w:p w14:paraId="60C03213" w14:textId="3191FDC5" w:rsidR="009D01A0" w:rsidRPr="00F601AA" w:rsidRDefault="009D01A0" w:rsidP="009D01A0">
            <w:pPr>
              <w:pStyle w:val="af"/>
              <w:ind w:leftChars="-10" w:left="-24" w:rightChars="-10" w:right="-24"/>
            </w:pPr>
            <w:r w:rsidRPr="00F601AA">
              <w:rPr>
                <w:szCs w:val="21"/>
              </w:rPr>
              <w:t>工程</w:t>
            </w:r>
          </w:p>
        </w:tc>
        <w:tc>
          <w:tcPr>
            <w:tcW w:w="1102" w:type="pct"/>
            <w:gridSpan w:val="2"/>
            <w:vAlign w:val="center"/>
          </w:tcPr>
          <w:p w14:paraId="484DF817" w14:textId="67E5AA04" w:rsidR="009D01A0" w:rsidRPr="00F601AA" w:rsidRDefault="009D01A0" w:rsidP="009D01A0">
            <w:pPr>
              <w:pStyle w:val="af"/>
              <w:ind w:leftChars="-10" w:left="-24" w:rightChars="-10" w:right="-24"/>
            </w:pPr>
            <w:r w:rsidRPr="00F601AA">
              <w:rPr>
                <w:szCs w:val="21"/>
              </w:rPr>
              <w:t>供电工程</w:t>
            </w:r>
          </w:p>
        </w:tc>
        <w:tc>
          <w:tcPr>
            <w:tcW w:w="3523" w:type="pct"/>
            <w:vAlign w:val="center"/>
          </w:tcPr>
          <w:p w14:paraId="7233677D" w14:textId="70B8597B" w:rsidR="009D01A0" w:rsidRPr="00F601AA" w:rsidRDefault="009D01A0" w:rsidP="009D01A0">
            <w:pPr>
              <w:pStyle w:val="af"/>
              <w:ind w:leftChars="-10" w:left="-24" w:rightChars="-10" w:right="-24"/>
            </w:pPr>
            <w:r w:rsidRPr="00F601AA">
              <w:rPr>
                <w:szCs w:val="21"/>
              </w:rPr>
              <w:t>公司用</w:t>
            </w:r>
            <w:r w:rsidRPr="00F601AA">
              <w:rPr>
                <w:rFonts w:hint="eastAsia"/>
                <w:szCs w:val="21"/>
              </w:rPr>
              <w:t>电</w:t>
            </w:r>
            <w:r w:rsidRPr="00F601AA">
              <w:rPr>
                <w:szCs w:val="21"/>
              </w:rPr>
              <w:t>来自</w:t>
            </w:r>
            <w:r w:rsidRPr="00F601AA">
              <w:rPr>
                <w:rFonts w:hint="eastAsia"/>
                <w:szCs w:val="21"/>
              </w:rPr>
              <w:t>园区供电管网</w:t>
            </w:r>
          </w:p>
        </w:tc>
      </w:tr>
      <w:tr w:rsidR="00F601AA" w:rsidRPr="00F601AA" w14:paraId="0D2080DE" w14:textId="77777777" w:rsidTr="002538C4">
        <w:trPr>
          <w:trHeight w:val="340"/>
          <w:jc w:val="center"/>
        </w:trPr>
        <w:tc>
          <w:tcPr>
            <w:tcW w:w="375" w:type="pct"/>
            <w:vMerge/>
            <w:vAlign w:val="center"/>
          </w:tcPr>
          <w:p w14:paraId="66CA7585" w14:textId="77777777" w:rsidR="009D01A0" w:rsidRPr="00F601AA" w:rsidRDefault="009D01A0" w:rsidP="009D01A0">
            <w:pPr>
              <w:pStyle w:val="af"/>
            </w:pPr>
          </w:p>
        </w:tc>
        <w:tc>
          <w:tcPr>
            <w:tcW w:w="1102" w:type="pct"/>
            <w:gridSpan w:val="2"/>
            <w:vAlign w:val="center"/>
          </w:tcPr>
          <w:p w14:paraId="000B7046" w14:textId="6B4DB174" w:rsidR="009D01A0" w:rsidRPr="00F601AA" w:rsidRDefault="009D01A0" w:rsidP="009D01A0">
            <w:pPr>
              <w:pStyle w:val="af"/>
              <w:ind w:leftChars="-10" w:left="-24" w:rightChars="-10" w:right="-24"/>
            </w:pPr>
            <w:r w:rsidRPr="00F601AA">
              <w:rPr>
                <w:szCs w:val="21"/>
              </w:rPr>
              <w:t>供水工程</w:t>
            </w:r>
          </w:p>
        </w:tc>
        <w:tc>
          <w:tcPr>
            <w:tcW w:w="3523" w:type="pct"/>
            <w:vAlign w:val="center"/>
          </w:tcPr>
          <w:p w14:paraId="51DED1B2" w14:textId="1E9D8D07" w:rsidR="009D01A0" w:rsidRPr="00F601AA" w:rsidRDefault="009D01A0" w:rsidP="009D01A0">
            <w:pPr>
              <w:pStyle w:val="af"/>
              <w:ind w:leftChars="-10" w:left="-24" w:rightChars="-10" w:right="-24"/>
            </w:pPr>
            <w:r w:rsidRPr="00F601AA">
              <w:rPr>
                <w:szCs w:val="21"/>
              </w:rPr>
              <w:t>公司用水来自</w:t>
            </w:r>
            <w:r w:rsidRPr="00F601AA">
              <w:rPr>
                <w:rFonts w:hint="eastAsia"/>
                <w:szCs w:val="21"/>
              </w:rPr>
              <w:t>园区</w:t>
            </w:r>
            <w:r w:rsidRPr="00F601AA">
              <w:rPr>
                <w:szCs w:val="21"/>
              </w:rPr>
              <w:t>市政供水自来水管网</w:t>
            </w:r>
          </w:p>
        </w:tc>
      </w:tr>
      <w:tr w:rsidR="00F601AA" w:rsidRPr="00F601AA" w14:paraId="7A1BB746" w14:textId="77777777" w:rsidTr="002538C4">
        <w:trPr>
          <w:trHeight w:val="340"/>
          <w:jc w:val="center"/>
        </w:trPr>
        <w:tc>
          <w:tcPr>
            <w:tcW w:w="375" w:type="pct"/>
            <w:vMerge/>
            <w:vAlign w:val="center"/>
          </w:tcPr>
          <w:p w14:paraId="72E5B719" w14:textId="77777777" w:rsidR="009D01A0" w:rsidRPr="00F601AA" w:rsidRDefault="009D01A0" w:rsidP="009D01A0">
            <w:pPr>
              <w:pStyle w:val="af"/>
              <w:spacing w:before="0" w:after="0"/>
              <w:ind w:firstLine="480"/>
              <w:rPr>
                <w:szCs w:val="21"/>
              </w:rPr>
            </w:pPr>
          </w:p>
        </w:tc>
        <w:tc>
          <w:tcPr>
            <w:tcW w:w="1102" w:type="pct"/>
            <w:gridSpan w:val="2"/>
            <w:vAlign w:val="center"/>
          </w:tcPr>
          <w:p w14:paraId="71AE3CAE" w14:textId="750CFD8D" w:rsidR="009D01A0" w:rsidRPr="00F601AA" w:rsidRDefault="009D01A0" w:rsidP="009D01A0">
            <w:pPr>
              <w:pStyle w:val="af"/>
              <w:ind w:leftChars="-10" w:left="-24" w:rightChars="-10" w:right="-24"/>
            </w:pPr>
            <w:r w:rsidRPr="00F601AA">
              <w:rPr>
                <w:rFonts w:hint="eastAsia"/>
              </w:rPr>
              <w:t>供气</w:t>
            </w:r>
          </w:p>
        </w:tc>
        <w:tc>
          <w:tcPr>
            <w:tcW w:w="3523" w:type="pct"/>
            <w:vAlign w:val="center"/>
          </w:tcPr>
          <w:p w14:paraId="445AD021" w14:textId="0E680BB4" w:rsidR="009D01A0" w:rsidRPr="00F601AA" w:rsidRDefault="009D01A0" w:rsidP="009D01A0">
            <w:pPr>
              <w:pStyle w:val="af"/>
              <w:ind w:leftChars="-10" w:left="-24" w:rightChars="-10" w:right="-24"/>
            </w:pPr>
            <w:r w:rsidRPr="00F601AA">
              <w:rPr>
                <w:szCs w:val="21"/>
              </w:rPr>
              <w:t>采用集中供热，依托</w:t>
            </w:r>
            <w:r w:rsidRPr="00F601AA">
              <w:t>晋江热电厂集中供热</w:t>
            </w:r>
            <w:r w:rsidRPr="00F601AA">
              <w:rPr>
                <w:rFonts w:hint="eastAsia"/>
              </w:rPr>
              <w:t>，</w:t>
            </w:r>
            <w:r w:rsidRPr="00F601AA">
              <w:rPr>
                <w:szCs w:val="21"/>
              </w:rPr>
              <w:t>项目</w:t>
            </w:r>
            <w:r w:rsidRPr="00F601AA">
              <w:rPr>
                <w:rFonts w:hint="eastAsia"/>
                <w:szCs w:val="21"/>
              </w:rPr>
              <w:t>染色机采用低压蒸汽升温，</w:t>
            </w:r>
            <w:r w:rsidRPr="00F601AA">
              <w:rPr>
                <w:szCs w:val="21"/>
              </w:rPr>
              <w:t>定型</w:t>
            </w:r>
            <w:r w:rsidRPr="00F601AA">
              <w:rPr>
                <w:rFonts w:hint="eastAsia"/>
                <w:szCs w:val="21"/>
              </w:rPr>
              <w:t>机</w:t>
            </w:r>
            <w:r w:rsidRPr="00F601AA">
              <w:rPr>
                <w:szCs w:val="21"/>
              </w:rPr>
              <w:t>采用</w:t>
            </w:r>
            <w:r w:rsidRPr="00F601AA">
              <w:rPr>
                <w:rFonts w:hint="eastAsia"/>
                <w:szCs w:val="21"/>
              </w:rPr>
              <w:t>中温中压蒸汽供热。</w:t>
            </w:r>
          </w:p>
        </w:tc>
      </w:tr>
      <w:tr w:rsidR="00F601AA" w:rsidRPr="00F601AA" w14:paraId="4A406FDB" w14:textId="77777777" w:rsidTr="002538C4">
        <w:trPr>
          <w:trHeight w:val="340"/>
          <w:jc w:val="center"/>
        </w:trPr>
        <w:tc>
          <w:tcPr>
            <w:tcW w:w="375" w:type="pct"/>
            <w:vMerge w:val="restart"/>
            <w:vAlign w:val="center"/>
          </w:tcPr>
          <w:p w14:paraId="35CEC93E" w14:textId="77777777" w:rsidR="00813BA9" w:rsidRPr="00F601AA" w:rsidRDefault="00813BA9" w:rsidP="009D01A0">
            <w:pPr>
              <w:pStyle w:val="af"/>
              <w:ind w:leftChars="-10" w:left="-24" w:rightChars="-10" w:right="-24"/>
            </w:pPr>
            <w:r w:rsidRPr="00F601AA">
              <w:t>环保</w:t>
            </w:r>
          </w:p>
          <w:p w14:paraId="590B1189" w14:textId="77777777" w:rsidR="00813BA9" w:rsidRPr="00F601AA" w:rsidRDefault="00813BA9" w:rsidP="009D01A0">
            <w:pPr>
              <w:pStyle w:val="af"/>
              <w:ind w:leftChars="-10" w:left="-24" w:rightChars="-10" w:right="-24"/>
            </w:pPr>
            <w:r w:rsidRPr="00F601AA">
              <w:t>工程</w:t>
            </w:r>
          </w:p>
        </w:tc>
        <w:tc>
          <w:tcPr>
            <w:tcW w:w="394" w:type="pct"/>
            <w:vMerge w:val="restart"/>
            <w:vAlign w:val="center"/>
          </w:tcPr>
          <w:p w14:paraId="18AC8F96" w14:textId="77777777" w:rsidR="00813BA9" w:rsidRPr="00F601AA" w:rsidRDefault="00813BA9" w:rsidP="009D01A0">
            <w:pPr>
              <w:pStyle w:val="af"/>
              <w:ind w:leftChars="-10" w:left="-24" w:rightChars="-10" w:right="-24"/>
            </w:pPr>
            <w:r w:rsidRPr="00F601AA">
              <w:t>废水处理设施</w:t>
            </w:r>
          </w:p>
        </w:tc>
        <w:tc>
          <w:tcPr>
            <w:tcW w:w="708" w:type="pct"/>
            <w:vAlign w:val="center"/>
          </w:tcPr>
          <w:p w14:paraId="2F0D26AA" w14:textId="77777777" w:rsidR="00813BA9" w:rsidRPr="00F601AA" w:rsidRDefault="00813BA9" w:rsidP="009D01A0">
            <w:pPr>
              <w:pStyle w:val="af"/>
              <w:ind w:leftChars="-10" w:left="-24" w:rightChars="-10" w:right="-24"/>
            </w:pPr>
            <w:r w:rsidRPr="00F601AA">
              <w:rPr>
                <w:rFonts w:hint="eastAsia"/>
              </w:rPr>
              <w:t>高浓度废水处理设施</w:t>
            </w:r>
          </w:p>
        </w:tc>
        <w:tc>
          <w:tcPr>
            <w:tcW w:w="3523" w:type="pct"/>
            <w:vAlign w:val="center"/>
          </w:tcPr>
          <w:p w14:paraId="269111F0" w14:textId="603F3E04" w:rsidR="00813BA9" w:rsidRPr="00F601AA" w:rsidRDefault="00813BA9" w:rsidP="009D01A0">
            <w:pPr>
              <w:pStyle w:val="af"/>
              <w:ind w:leftChars="-10" w:left="-24" w:rightChars="-10" w:right="-24"/>
            </w:pPr>
            <w:r w:rsidRPr="00F601AA">
              <w:t>1</w:t>
            </w:r>
            <w:r w:rsidRPr="00F601AA">
              <w:t>套高浓度</w:t>
            </w:r>
            <w:r w:rsidR="004D4C9A" w:rsidRPr="00F601AA">
              <w:rPr>
                <w:rFonts w:hint="eastAsia"/>
              </w:rPr>
              <w:t>浊污</w:t>
            </w:r>
            <w:r w:rsidRPr="00F601AA">
              <w:t>废水处理设施</w:t>
            </w:r>
            <w:r w:rsidR="00D62A30" w:rsidRPr="00F601AA">
              <w:rPr>
                <w:rFonts w:hint="eastAsia"/>
              </w:rPr>
              <w:t>+</w:t>
            </w:r>
            <w:r w:rsidR="00D62A30" w:rsidRPr="00F601AA">
              <w:rPr>
                <w:rFonts w:hint="eastAsia"/>
              </w:rPr>
              <w:t>回用水处理系统</w:t>
            </w:r>
            <w:r w:rsidRPr="00F601AA">
              <w:rPr>
                <w:rFonts w:hint="eastAsia"/>
              </w:rPr>
              <w:t>（</w:t>
            </w:r>
            <w:r w:rsidRPr="00F601AA">
              <w:t>设计处理能力为</w:t>
            </w:r>
            <w:r w:rsidR="004D4C9A" w:rsidRPr="00F601AA">
              <w:t>6</w:t>
            </w:r>
            <w:r w:rsidRPr="00F601AA">
              <w:rPr>
                <w:rFonts w:hint="eastAsia"/>
              </w:rPr>
              <w:t>00m</w:t>
            </w:r>
            <w:r w:rsidRPr="00F601AA">
              <w:rPr>
                <w:rFonts w:hint="eastAsia"/>
                <w:vertAlign w:val="superscript"/>
              </w:rPr>
              <w:t>3</w:t>
            </w:r>
            <w:r w:rsidRPr="00F601AA">
              <w:rPr>
                <w:rFonts w:hint="eastAsia"/>
              </w:rPr>
              <w:t>/d</w:t>
            </w:r>
            <w:r w:rsidRPr="00F601AA">
              <w:rPr>
                <w:rFonts w:hint="eastAsia"/>
              </w:rPr>
              <w:t>），采用</w:t>
            </w:r>
            <w:r w:rsidR="004D4C9A" w:rsidRPr="00F601AA">
              <w:rPr>
                <w:rFonts w:hint="eastAsia"/>
              </w:rPr>
              <w:t>“格栅池</w:t>
            </w:r>
            <w:r w:rsidR="004D4C9A" w:rsidRPr="00F601AA">
              <w:rPr>
                <w:rFonts w:hint="eastAsia"/>
              </w:rPr>
              <w:t>+</w:t>
            </w:r>
            <w:r w:rsidR="004D4C9A" w:rsidRPr="00F601AA">
              <w:rPr>
                <w:rFonts w:hint="eastAsia"/>
              </w:rPr>
              <w:t>调节池</w:t>
            </w:r>
            <w:r w:rsidR="004D4C9A" w:rsidRPr="00F601AA">
              <w:rPr>
                <w:rFonts w:hint="eastAsia"/>
              </w:rPr>
              <w:t>+</w:t>
            </w:r>
            <w:r w:rsidR="004D4C9A" w:rsidRPr="00F601AA">
              <w:rPr>
                <w:rFonts w:hint="eastAsia"/>
              </w:rPr>
              <w:t>混凝沉淀</w:t>
            </w:r>
            <w:r w:rsidR="004D4C9A" w:rsidRPr="00F601AA">
              <w:rPr>
                <w:rFonts w:hint="eastAsia"/>
              </w:rPr>
              <w:t>+</w:t>
            </w:r>
            <w:r w:rsidR="004D4C9A" w:rsidRPr="00F601AA">
              <w:rPr>
                <w:rFonts w:hint="eastAsia"/>
              </w:rPr>
              <w:t>水解酸化</w:t>
            </w:r>
            <w:r w:rsidR="004D4C9A" w:rsidRPr="00F601AA">
              <w:rPr>
                <w:rFonts w:hint="eastAsia"/>
              </w:rPr>
              <w:t>+</w:t>
            </w:r>
            <w:r w:rsidR="004D4C9A" w:rsidRPr="00F601AA">
              <w:rPr>
                <w:rFonts w:hint="eastAsia"/>
              </w:rPr>
              <w:t>好氧</w:t>
            </w:r>
            <w:r w:rsidR="004D4C9A" w:rsidRPr="00F601AA">
              <w:rPr>
                <w:rFonts w:hint="eastAsia"/>
              </w:rPr>
              <w:t>+</w:t>
            </w:r>
            <w:r w:rsidR="004D4C9A" w:rsidRPr="00F601AA">
              <w:rPr>
                <w:rFonts w:hint="eastAsia"/>
              </w:rPr>
              <w:t>二沉池</w:t>
            </w:r>
            <w:r w:rsidR="004D4C9A" w:rsidRPr="00F601AA">
              <w:rPr>
                <w:rFonts w:hint="eastAsia"/>
              </w:rPr>
              <w:t>+</w:t>
            </w:r>
            <w:r w:rsidR="004D4C9A" w:rsidRPr="00F601AA">
              <w:rPr>
                <w:rFonts w:hint="eastAsia"/>
              </w:rPr>
              <w:t>物化沉淀</w:t>
            </w:r>
            <w:r w:rsidR="004D4C9A" w:rsidRPr="00F601AA">
              <w:rPr>
                <w:rFonts w:hint="eastAsia"/>
              </w:rPr>
              <w:t>+</w:t>
            </w:r>
            <w:r w:rsidR="004D4C9A" w:rsidRPr="00F601AA">
              <w:rPr>
                <w:rFonts w:hint="eastAsia"/>
              </w:rPr>
              <w:t>过滤”</w:t>
            </w:r>
            <w:r w:rsidR="004D4C9A" w:rsidRPr="00F601AA">
              <w:rPr>
                <w:rFonts w:hint="eastAsia"/>
              </w:rPr>
              <w:t>+</w:t>
            </w:r>
            <w:r w:rsidR="004D4C9A" w:rsidRPr="00F601AA">
              <w:rPr>
                <w:rFonts w:hint="eastAsia"/>
              </w:rPr>
              <w:t>回用水系统</w:t>
            </w:r>
            <w:r w:rsidRPr="00F601AA">
              <w:rPr>
                <w:rFonts w:hint="eastAsia"/>
              </w:rPr>
              <w:t>。</w:t>
            </w:r>
            <w:r w:rsidR="004D4C9A" w:rsidRPr="00F601AA">
              <w:rPr>
                <w:rFonts w:hint="eastAsia"/>
              </w:rPr>
              <w:t>回用水处理系统采用“多介质过滤器</w:t>
            </w:r>
            <w:r w:rsidR="004D4C9A" w:rsidRPr="00F601AA">
              <w:rPr>
                <w:rFonts w:hint="eastAsia"/>
              </w:rPr>
              <w:t>+</w:t>
            </w:r>
            <w:r w:rsidR="004D4C9A" w:rsidRPr="00F601AA">
              <w:rPr>
                <w:rFonts w:hint="eastAsia"/>
              </w:rPr>
              <w:t>超滤</w:t>
            </w:r>
            <w:r w:rsidR="004D4C9A" w:rsidRPr="00F601AA">
              <w:rPr>
                <w:rFonts w:hint="eastAsia"/>
              </w:rPr>
              <w:t>+</w:t>
            </w:r>
            <w:r w:rsidR="004D4C9A" w:rsidRPr="00F601AA">
              <w:t>RO</w:t>
            </w:r>
            <w:r w:rsidR="004D4C9A" w:rsidRPr="00F601AA">
              <w:rPr>
                <w:rFonts w:hint="eastAsia"/>
              </w:rPr>
              <w:t>系统”，</w:t>
            </w:r>
            <w:r w:rsidR="004D4C9A" w:rsidRPr="00F601AA">
              <w:rPr>
                <w:rFonts w:hint="eastAsia"/>
              </w:rPr>
              <w:t>R</w:t>
            </w:r>
            <w:r w:rsidR="004D4C9A" w:rsidRPr="00F601AA">
              <w:t>O</w:t>
            </w:r>
            <w:r w:rsidR="004D4C9A" w:rsidRPr="00F601AA">
              <w:rPr>
                <w:rFonts w:hint="eastAsia"/>
              </w:rPr>
              <w:t>系统出水进入纯水池回用，浓水和反冲洗废水经处理后达标排放</w:t>
            </w:r>
            <w:r w:rsidR="004D4C9A" w:rsidRPr="00F601AA">
              <w:t>。</w:t>
            </w:r>
          </w:p>
        </w:tc>
      </w:tr>
      <w:tr w:rsidR="00F601AA" w:rsidRPr="00F601AA" w14:paraId="6349CBCA" w14:textId="77777777" w:rsidTr="002538C4">
        <w:trPr>
          <w:trHeight w:val="340"/>
          <w:jc w:val="center"/>
        </w:trPr>
        <w:tc>
          <w:tcPr>
            <w:tcW w:w="375" w:type="pct"/>
            <w:vMerge/>
            <w:vAlign w:val="center"/>
          </w:tcPr>
          <w:p w14:paraId="250FF136" w14:textId="77777777" w:rsidR="00813BA9" w:rsidRPr="00F601AA" w:rsidRDefault="00813BA9" w:rsidP="009D01A0">
            <w:pPr>
              <w:pStyle w:val="af"/>
              <w:ind w:leftChars="-10" w:left="-24" w:rightChars="-10" w:right="-24"/>
            </w:pPr>
          </w:p>
        </w:tc>
        <w:tc>
          <w:tcPr>
            <w:tcW w:w="394" w:type="pct"/>
            <w:vMerge/>
            <w:vAlign w:val="center"/>
          </w:tcPr>
          <w:p w14:paraId="6FA5777C" w14:textId="77777777" w:rsidR="00813BA9" w:rsidRPr="00F601AA" w:rsidRDefault="00813BA9" w:rsidP="009D01A0">
            <w:pPr>
              <w:pStyle w:val="af"/>
              <w:ind w:leftChars="-10" w:left="-24" w:rightChars="-10" w:right="-24"/>
            </w:pPr>
          </w:p>
        </w:tc>
        <w:tc>
          <w:tcPr>
            <w:tcW w:w="708" w:type="pct"/>
            <w:vAlign w:val="center"/>
          </w:tcPr>
          <w:p w14:paraId="39E5CC34" w14:textId="77777777" w:rsidR="00813BA9" w:rsidRPr="00F601AA" w:rsidRDefault="00813BA9" w:rsidP="009D01A0">
            <w:pPr>
              <w:pStyle w:val="af"/>
              <w:ind w:leftChars="-10" w:left="-24" w:rightChars="-10" w:right="-24"/>
            </w:pPr>
            <w:r w:rsidRPr="00F601AA">
              <w:rPr>
                <w:rFonts w:hint="eastAsia"/>
              </w:rPr>
              <w:t>低浓度废水处理设施</w:t>
            </w:r>
          </w:p>
        </w:tc>
        <w:tc>
          <w:tcPr>
            <w:tcW w:w="3523" w:type="pct"/>
            <w:vAlign w:val="center"/>
          </w:tcPr>
          <w:p w14:paraId="3FD7BFFB" w14:textId="446743F6" w:rsidR="00813BA9" w:rsidRPr="00F601AA" w:rsidRDefault="00813BA9" w:rsidP="009D01A0">
            <w:pPr>
              <w:pStyle w:val="af"/>
              <w:ind w:leftChars="-10" w:left="-24" w:rightChars="-10" w:right="-24"/>
            </w:pPr>
            <w:r w:rsidRPr="00F601AA">
              <w:t>1</w:t>
            </w:r>
            <w:r w:rsidRPr="00F601AA">
              <w:t>套低浓度</w:t>
            </w:r>
            <w:r w:rsidR="004D4C9A" w:rsidRPr="00F601AA">
              <w:rPr>
                <w:rFonts w:hint="eastAsia"/>
              </w:rPr>
              <w:t>清污</w:t>
            </w:r>
            <w:r w:rsidRPr="00F601AA">
              <w:t>废水处理设施</w:t>
            </w:r>
            <w:r w:rsidRPr="00F601AA">
              <w:rPr>
                <w:rFonts w:hint="eastAsia"/>
              </w:rPr>
              <w:t>（</w:t>
            </w:r>
            <w:r w:rsidRPr="00F601AA">
              <w:t>设计处理能力为</w:t>
            </w:r>
            <w:r w:rsidRPr="00F601AA">
              <w:rPr>
                <w:rFonts w:hint="eastAsia"/>
              </w:rPr>
              <w:t>500m</w:t>
            </w:r>
            <w:r w:rsidRPr="00F601AA">
              <w:rPr>
                <w:rFonts w:hint="eastAsia"/>
                <w:vertAlign w:val="superscript"/>
              </w:rPr>
              <w:t>3</w:t>
            </w:r>
            <w:r w:rsidRPr="00F601AA">
              <w:rPr>
                <w:rFonts w:hint="eastAsia"/>
              </w:rPr>
              <w:t>/d</w:t>
            </w:r>
            <w:r w:rsidRPr="00F601AA">
              <w:rPr>
                <w:rFonts w:hint="eastAsia"/>
              </w:rPr>
              <w:t>），采用</w:t>
            </w:r>
            <w:r w:rsidR="004D4C9A" w:rsidRPr="00F601AA">
              <w:rPr>
                <w:rFonts w:hint="eastAsia"/>
              </w:rPr>
              <w:t>“格栅池</w:t>
            </w:r>
            <w:r w:rsidR="004D4C9A" w:rsidRPr="00F601AA">
              <w:rPr>
                <w:rFonts w:hint="eastAsia"/>
              </w:rPr>
              <w:t>+</w:t>
            </w:r>
            <w:r w:rsidR="002D05A0" w:rsidRPr="00F601AA">
              <w:rPr>
                <w:rFonts w:hint="eastAsia"/>
              </w:rPr>
              <w:t>调节池</w:t>
            </w:r>
            <w:r w:rsidR="002D05A0" w:rsidRPr="00F601AA">
              <w:rPr>
                <w:rFonts w:hint="eastAsia"/>
              </w:rPr>
              <w:t>+</w:t>
            </w:r>
            <w:r w:rsidR="002D05A0" w:rsidRPr="00F601AA">
              <w:rPr>
                <w:rFonts w:hint="eastAsia"/>
              </w:rPr>
              <w:t>气浮</w:t>
            </w:r>
            <w:r w:rsidR="004D4C9A" w:rsidRPr="00F601AA">
              <w:rPr>
                <w:rFonts w:hint="eastAsia"/>
              </w:rPr>
              <w:t>沉淀</w:t>
            </w:r>
            <w:r w:rsidR="004D4C9A" w:rsidRPr="00F601AA">
              <w:rPr>
                <w:rFonts w:hint="eastAsia"/>
              </w:rPr>
              <w:t>+</w:t>
            </w:r>
            <w:r w:rsidR="004D4C9A" w:rsidRPr="00F601AA">
              <w:rPr>
                <w:rFonts w:hint="eastAsia"/>
              </w:rPr>
              <w:t>多介质过滤器</w:t>
            </w:r>
            <w:r w:rsidR="004D4C9A" w:rsidRPr="00F601AA">
              <w:rPr>
                <w:rFonts w:hint="eastAsia"/>
              </w:rPr>
              <w:t>+</w:t>
            </w:r>
            <w:r w:rsidR="004D4C9A" w:rsidRPr="00F601AA">
              <w:rPr>
                <w:rFonts w:hint="eastAsia"/>
              </w:rPr>
              <w:t>钠离子交换器</w:t>
            </w:r>
            <w:r w:rsidR="002D05A0" w:rsidRPr="00F601AA">
              <w:rPr>
                <w:rFonts w:hint="eastAsia"/>
              </w:rPr>
              <w:t>+</w:t>
            </w:r>
            <w:r w:rsidR="002D05A0" w:rsidRPr="00F601AA">
              <w:rPr>
                <w:rFonts w:hint="eastAsia"/>
              </w:rPr>
              <w:t>袋式过滤器</w:t>
            </w:r>
            <w:r w:rsidR="004D4C9A" w:rsidRPr="00F601AA">
              <w:rPr>
                <w:rFonts w:hint="eastAsia"/>
              </w:rPr>
              <w:t>”</w:t>
            </w:r>
            <w:r w:rsidRPr="00F601AA">
              <w:rPr>
                <w:rFonts w:hint="eastAsia"/>
              </w:rPr>
              <w:t>工艺处理后回用</w:t>
            </w:r>
            <w:r w:rsidR="004D4C9A" w:rsidRPr="00F601AA">
              <w:rPr>
                <w:rFonts w:hint="eastAsia"/>
              </w:rPr>
              <w:t>，纳滤反冲洗废水浊污回用水系统处理后达标排放。</w:t>
            </w:r>
          </w:p>
        </w:tc>
      </w:tr>
      <w:tr w:rsidR="00F601AA" w:rsidRPr="00F601AA" w14:paraId="05997B3C" w14:textId="77777777" w:rsidTr="002538C4">
        <w:trPr>
          <w:trHeight w:val="340"/>
          <w:jc w:val="center"/>
        </w:trPr>
        <w:tc>
          <w:tcPr>
            <w:tcW w:w="375" w:type="pct"/>
            <w:vMerge/>
            <w:vAlign w:val="center"/>
          </w:tcPr>
          <w:p w14:paraId="211BF53A" w14:textId="77777777" w:rsidR="00813BA9" w:rsidRPr="00F601AA" w:rsidRDefault="00813BA9" w:rsidP="009D01A0">
            <w:pPr>
              <w:pStyle w:val="af"/>
              <w:ind w:leftChars="-10" w:left="-24" w:rightChars="-10" w:right="-24"/>
            </w:pPr>
          </w:p>
        </w:tc>
        <w:tc>
          <w:tcPr>
            <w:tcW w:w="394" w:type="pct"/>
            <w:vAlign w:val="center"/>
          </w:tcPr>
          <w:p w14:paraId="489B7AAD" w14:textId="77777777" w:rsidR="00813BA9" w:rsidRPr="00F601AA" w:rsidRDefault="00813BA9" w:rsidP="009D01A0">
            <w:pPr>
              <w:pStyle w:val="af"/>
              <w:ind w:leftChars="-10" w:left="-24" w:rightChars="-10" w:right="-24"/>
            </w:pPr>
            <w:r w:rsidRPr="00F601AA">
              <w:t>定型废气</w:t>
            </w:r>
          </w:p>
        </w:tc>
        <w:tc>
          <w:tcPr>
            <w:tcW w:w="708" w:type="pct"/>
            <w:vAlign w:val="center"/>
          </w:tcPr>
          <w:p w14:paraId="0FBE1911" w14:textId="44BE92FF" w:rsidR="00813BA9" w:rsidRPr="00F601AA" w:rsidRDefault="00813BA9" w:rsidP="009D01A0">
            <w:pPr>
              <w:pStyle w:val="af"/>
              <w:ind w:leftChars="-10" w:left="-24" w:rightChars="-10" w:right="-24"/>
            </w:pPr>
            <w:r w:rsidRPr="00F601AA">
              <w:t>定型废气净化装置</w:t>
            </w:r>
          </w:p>
        </w:tc>
        <w:tc>
          <w:tcPr>
            <w:tcW w:w="3523" w:type="pct"/>
            <w:vAlign w:val="center"/>
          </w:tcPr>
          <w:p w14:paraId="0CFFF085" w14:textId="2C64F5C0" w:rsidR="00813BA9" w:rsidRPr="00F601AA" w:rsidRDefault="00813BA9" w:rsidP="002538C4">
            <w:pPr>
              <w:pStyle w:val="af"/>
            </w:pPr>
            <w:r w:rsidRPr="00F601AA">
              <w:rPr>
                <w:rFonts w:hint="eastAsia"/>
              </w:rPr>
              <w:t>6F</w:t>
            </w:r>
            <w:r w:rsidRPr="00F601AA">
              <w:rPr>
                <w:rFonts w:hint="eastAsia"/>
              </w:rPr>
              <w:t>：项目</w:t>
            </w:r>
            <w:r w:rsidRPr="00F601AA">
              <w:rPr>
                <w:rFonts w:hint="eastAsia"/>
              </w:rPr>
              <w:t>7</w:t>
            </w:r>
            <w:r w:rsidRPr="00F601AA">
              <w:rPr>
                <w:rFonts w:hint="eastAsia"/>
              </w:rPr>
              <w:t>台定型机配</w:t>
            </w:r>
            <w:r w:rsidRPr="00F601AA">
              <w:rPr>
                <w:rFonts w:hint="eastAsia"/>
              </w:rPr>
              <w:t>2</w:t>
            </w:r>
            <w:r w:rsidRPr="00F601AA">
              <w:rPr>
                <w:rFonts w:hint="eastAsia"/>
              </w:rPr>
              <w:t>套喷淋</w:t>
            </w:r>
            <w:r w:rsidRPr="00F601AA">
              <w:rPr>
                <w:rFonts w:hint="eastAsia"/>
              </w:rPr>
              <w:t>+</w:t>
            </w:r>
            <w:r w:rsidRPr="00F601AA">
              <w:rPr>
                <w:rFonts w:hint="eastAsia"/>
              </w:rPr>
              <w:t>静电净化设施（“一拖三”</w:t>
            </w:r>
            <w:r w:rsidRPr="00F601AA">
              <w:rPr>
                <w:rFonts w:hint="eastAsia"/>
              </w:rPr>
              <w:t>+</w:t>
            </w:r>
            <w:r w:rsidRPr="00F601AA">
              <w:rPr>
                <w:rFonts w:hint="eastAsia"/>
              </w:rPr>
              <w:t>“一拖四”各一套）。</w:t>
            </w:r>
          </w:p>
        </w:tc>
      </w:tr>
      <w:tr w:rsidR="00F601AA" w:rsidRPr="00F601AA" w14:paraId="0623D877" w14:textId="77777777" w:rsidTr="002538C4">
        <w:trPr>
          <w:trHeight w:val="340"/>
          <w:jc w:val="center"/>
        </w:trPr>
        <w:tc>
          <w:tcPr>
            <w:tcW w:w="375" w:type="pct"/>
            <w:vMerge/>
            <w:vAlign w:val="center"/>
          </w:tcPr>
          <w:p w14:paraId="6C195E79" w14:textId="77777777" w:rsidR="00813BA9" w:rsidRPr="00F601AA" w:rsidRDefault="00813BA9" w:rsidP="009D01A0">
            <w:pPr>
              <w:pStyle w:val="af"/>
              <w:ind w:leftChars="-10" w:left="-24" w:rightChars="-10" w:right="-24"/>
            </w:pPr>
          </w:p>
        </w:tc>
        <w:tc>
          <w:tcPr>
            <w:tcW w:w="394" w:type="pct"/>
            <w:vAlign w:val="center"/>
          </w:tcPr>
          <w:p w14:paraId="244A3235" w14:textId="77777777" w:rsidR="00813BA9" w:rsidRPr="00F601AA" w:rsidRDefault="00813BA9" w:rsidP="009D01A0">
            <w:pPr>
              <w:pStyle w:val="af"/>
              <w:ind w:leftChars="-10" w:left="-24" w:rightChars="-10" w:right="-24"/>
            </w:pPr>
            <w:r w:rsidRPr="00F601AA">
              <w:t>污水处理恶臭</w:t>
            </w:r>
          </w:p>
        </w:tc>
        <w:tc>
          <w:tcPr>
            <w:tcW w:w="708" w:type="pct"/>
            <w:vAlign w:val="center"/>
          </w:tcPr>
          <w:p w14:paraId="4D74E49C" w14:textId="77777777" w:rsidR="00813BA9" w:rsidRPr="00F601AA" w:rsidRDefault="00813BA9" w:rsidP="009D01A0">
            <w:pPr>
              <w:pStyle w:val="af"/>
              <w:ind w:leftChars="-10" w:left="-24" w:rightChars="-10" w:right="-24"/>
            </w:pPr>
            <w:r w:rsidRPr="00F601AA">
              <w:rPr>
                <w:rFonts w:hint="eastAsia"/>
              </w:rPr>
              <w:t>污水</w:t>
            </w:r>
            <w:r w:rsidRPr="00F601AA">
              <w:t>恶臭源加盖</w:t>
            </w:r>
            <w:r w:rsidRPr="00F601AA">
              <w:rPr>
                <w:rFonts w:hint="eastAsia"/>
              </w:rPr>
              <w:t>除臭</w:t>
            </w:r>
          </w:p>
        </w:tc>
        <w:tc>
          <w:tcPr>
            <w:tcW w:w="3523" w:type="pct"/>
            <w:vAlign w:val="center"/>
          </w:tcPr>
          <w:p w14:paraId="187307D8" w14:textId="35F771FD" w:rsidR="00813BA9" w:rsidRPr="00F601AA" w:rsidRDefault="00813BA9" w:rsidP="009D01A0">
            <w:pPr>
              <w:pStyle w:val="af"/>
              <w:ind w:leftChars="-10" w:left="-24" w:rightChars="-10" w:right="-24"/>
            </w:pPr>
            <w:r w:rsidRPr="00F601AA">
              <w:rPr>
                <w:rFonts w:hint="eastAsia"/>
                <w:szCs w:val="21"/>
              </w:rPr>
              <w:t>对污水处理站产生恶臭气体的构筑物主要为调节池、</w:t>
            </w:r>
            <w:r w:rsidR="00481E68" w:rsidRPr="00F601AA">
              <w:rPr>
                <w:rFonts w:hint="eastAsia"/>
                <w:szCs w:val="21"/>
              </w:rPr>
              <w:t>水解酸化池</w:t>
            </w:r>
            <w:r w:rsidRPr="00F601AA">
              <w:rPr>
                <w:rFonts w:hint="eastAsia"/>
                <w:szCs w:val="21"/>
              </w:rPr>
              <w:t>、污泥浓缩池和污泥脱水间，设计采取加盖封闭、负压吸引，</w:t>
            </w:r>
            <w:r w:rsidRPr="00F601AA">
              <w:rPr>
                <w:rFonts w:hint="eastAsia"/>
              </w:rPr>
              <w:t>臭气经喷淋除臭塔除臭系统</w:t>
            </w:r>
            <w:r w:rsidRPr="00F601AA">
              <w:rPr>
                <w:rFonts w:hint="eastAsia"/>
                <w:szCs w:val="21"/>
              </w:rPr>
              <w:t>处理后，通过</w:t>
            </w:r>
            <w:r w:rsidRPr="00F601AA">
              <w:rPr>
                <w:rFonts w:hint="eastAsia"/>
                <w:szCs w:val="21"/>
              </w:rPr>
              <w:t>15m</w:t>
            </w:r>
            <w:r w:rsidRPr="00F601AA">
              <w:rPr>
                <w:rFonts w:hint="eastAsia"/>
                <w:szCs w:val="21"/>
              </w:rPr>
              <w:t>排气筒排放。</w:t>
            </w:r>
          </w:p>
        </w:tc>
      </w:tr>
      <w:tr w:rsidR="00F601AA" w:rsidRPr="00F601AA" w14:paraId="412DD291" w14:textId="77777777" w:rsidTr="002538C4">
        <w:trPr>
          <w:trHeight w:val="340"/>
          <w:jc w:val="center"/>
        </w:trPr>
        <w:tc>
          <w:tcPr>
            <w:tcW w:w="375" w:type="pct"/>
            <w:vMerge/>
            <w:vAlign w:val="center"/>
          </w:tcPr>
          <w:p w14:paraId="2833FA1D" w14:textId="77777777" w:rsidR="00813BA9" w:rsidRPr="00F601AA" w:rsidRDefault="00813BA9" w:rsidP="009D01A0">
            <w:pPr>
              <w:pStyle w:val="af"/>
              <w:ind w:leftChars="-10" w:left="-24" w:rightChars="-10" w:right="-24"/>
            </w:pPr>
          </w:p>
        </w:tc>
        <w:tc>
          <w:tcPr>
            <w:tcW w:w="394" w:type="pct"/>
            <w:vMerge w:val="restart"/>
            <w:vAlign w:val="center"/>
          </w:tcPr>
          <w:p w14:paraId="6D0EFCCE" w14:textId="77777777" w:rsidR="00813BA9" w:rsidRPr="00F601AA" w:rsidRDefault="00813BA9" w:rsidP="009D01A0">
            <w:pPr>
              <w:pStyle w:val="af"/>
              <w:ind w:leftChars="-10" w:left="-24" w:rightChars="-10" w:right="-24"/>
            </w:pPr>
            <w:r w:rsidRPr="00F601AA">
              <w:t>固废暂存</w:t>
            </w:r>
          </w:p>
        </w:tc>
        <w:tc>
          <w:tcPr>
            <w:tcW w:w="708" w:type="pct"/>
            <w:vAlign w:val="center"/>
          </w:tcPr>
          <w:p w14:paraId="7305559B" w14:textId="5FDBC7C7" w:rsidR="00813BA9" w:rsidRPr="00F601AA" w:rsidRDefault="00813BA9" w:rsidP="009D01A0">
            <w:pPr>
              <w:pStyle w:val="af"/>
              <w:ind w:leftChars="-10" w:left="-24" w:rightChars="-10" w:right="-24"/>
            </w:pPr>
            <w:r w:rsidRPr="00F601AA">
              <w:t>一般固废间</w:t>
            </w:r>
          </w:p>
        </w:tc>
        <w:tc>
          <w:tcPr>
            <w:tcW w:w="3523" w:type="pct"/>
            <w:vAlign w:val="center"/>
          </w:tcPr>
          <w:p w14:paraId="2EB2155E" w14:textId="77777777" w:rsidR="00813BA9" w:rsidRPr="00F601AA" w:rsidRDefault="00813BA9" w:rsidP="009D01A0">
            <w:pPr>
              <w:pStyle w:val="af"/>
              <w:ind w:leftChars="-10" w:left="-24" w:rightChars="-10" w:right="-24"/>
            </w:pPr>
            <w:r w:rsidRPr="00F601AA">
              <w:rPr>
                <w:rFonts w:hint="eastAsia"/>
              </w:rPr>
              <w:t>地下室一层，面积</w:t>
            </w:r>
            <w:r w:rsidRPr="00F601AA">
              <w:rPr>
                <w:rFonts w:hint="eastAsia"/>
              </w:rPr>
              <w:t>100m</w:t>
            </w:r>
            <w:r w:rsidRPr="00F601AA">
              <w:rPr>
                <w:rFonts w:hint="eastAsia"/>
                <w:vertAlign w:val="superscript"/>
              </w:rPr>
              <w:t>2</w:t>
            </w:r>
          </w:p>
        </w:tc>
      </w:tr>
      <w:tr w:rsidR="00F601AA" w:rsidRPr="00F601AA" w14:paraId="743E62C4" w14:textId="77777777" w:rsidTr="002538C4">
        <w:trPr>
          <w:trHeight w:val="340"/>
          <w:jc w:val="center"/>
        </w:trPr>
        <w:tc>
          <w:tcPr>
            <w:tcW w:w="375" w:type="pct"/>
            <w:vMerge/>
            <w:vAlign w:val="center"/>
          </w:tcPr>
          <w:p w14:paraId="15F3D66D" w14:textId="77777777" w:rsidR="00813BA9" w:rsidRPr="00F601AA" w:rsidRDefault="00813BA9" w:rsidP="009D01A0">
            <w:pPr>
              <w:pStyle w:val="af"/>
              <w:ind w:leftChars="-10" w:left="-24" w:rightChars="-10" w:right="-24"/>
            </w:pPr>
          </w:p>
        </w:tc>
        <w:tc>
          <w:tcPr>
            <w:tcW w:w="394" w:type="pct"/>
            <w:vMerge/>
            <w:vAlign w:val="center"/>
          </w:tcPr>
          <w:p w14:paraId="4675D90E" w14:textId="77777777" w:rsidR="00813BA9" w:rsidRPr="00F601AA" w:rsidRDefault="00813BA9" w:rsidP="009D01A0">
            <w:pPr>
              <w:pStyle w:val="af"/>
              <w:ind w:leftChars="-10" w:left="-24" w:rightChars="-10" w:right="-24"/>
            </w:pPr>
          </w:p>
        </w:tc>
        <w:tc>
          <w:tcPr>
            <w:tcW w:w="708" w:type="pct"/>
            <w:vAlign w:val="center"/>
          </w:tcPr>
          <w:p w14:paraId="3214D68A" w14:textId="77777777" w:rsidR="00813BA9" w:rsidRPr="00F601AA" w:rsidRDefault="00813BA9" w:rsidP="009D01A0">
            <w:pPr>
              <w:pStyle w:val="af"/>
              <w:ind w:leftChars="-10" w:left="-24" w:rightChars="-10" w:right="-24"/>
            </w:pPr>
            <w:r w:rsidRPr="00F601AA">
              <w:t>危废暂存间</w:t>
            </w:r>
          </w:p>
        </w:tc>
        <w:tc>
          <w:tcPr>
            <w:tcW w:w="3523" w:type="pct"/>
            <w:vAlign w:val="center"/>
          </w:tcPr>
          <w:p w14:paraId="6477278D" w14:textId="446D33D9" w:rsidR="00813BA9" w:rsidRPr="00F601AA" w:rsidRDefault="00813BA9" w:rsidP="009D01A0">
            <w:pPr>
              <w:pStyle w:val="af"/>
              <w:ind w:leftChars="-10" w:left="-24" w:rightChars="-10" w:right="-24"/>
            </w:pPr>
            <w:r w:rsidRPr="00F601AA">
              <w:rPr>
                <w:rFonts w:hint="eastAsia"/>
              </w:rPr>
              <w:t>生产车间东南侧，面积</w:t>
            </w:r>
            <w:r w:rsidRPr="00F601AA">
              <w:rPr>
                <w:rFonts w:hint="eastAsia"/>
              </w:rPr>
              <w:t>1</w:t>
            </w:r>
            <w:r w:rsidRPr="00F601AA">
              <w:t>50</w:t>
            </w:r>
            <w:r w:rsidRPr="00F601AA">
              <w:rPr>
                <w:rFonts w:hint="eastAsia"/>
              </w:rPr>
              <w:t>m</w:t>
            </w:r>
            <w:r w:rsidRPr="00F601AA">
              <w:rPr>
                <w:rFonts w:hint="eastAsia"/>
                <w:vertAlign w:val="superscript"/>
              </w:rPr>
              <w:t>2</w:t>
            </w:r>
          </w:p>
        </w:tc>
      </w:tr>
      <w:tr w:rsidR="00F601AA" w:rsidRPr="00F601AA" w14:paraId="2698D426" w14:textId="77777777" w:rsidTr="002538C4">
        <w:trPr>
          <w:trHeight w:val="340"/>
          <w:jc w:val="center"/>
        </w:trPr>
        <w:tc>
          <w:tcPr>
            <w:tcW w:w="375" w:type="pct"/>
            <w:vMerge/>
            <w:vAlign w:val="center"/>
          </w:tcPr>
          <w:p w14:paraId="05D76BB6" w14:textId="77777777" w:rsidR="00813BA9" w:rsidRPr="00F601AA" w:rsidRDefault="00813BA9" w:rsidP="009D01A0">
            <w:pPr>
              <w:pStyle w:val="af"/>
              <w:ind w:leftChars="-10" w:left="-24" w:rightChars="-10" w:right="-24"/>
            </w:pPr>
          </w:p>
        </w:tc>
        <w:tc>
          <w:tcPr>
            <w:tcW w:w="1102" w:type="pct"/>
            <w:gridSpan w:val="2"/>
            <w:vAlign w:val="center"/>
          </w:tcPr>
          <w:p w14:paraId="5A73CB67" w14:textId="0B3594EC" w:rsidR="00813BA9" w:rsidRPr="00F601AA" w:rsidRDefault="00813BA9" w:rsidP="009D01A0">
            <w:pPr>
              <w:pStyle w:val="af"/>
              <w:ind w:leftChars="-10" w:left="-24" w:rightChars="-10" w:right="-24"/>
            </w:pPr>
            <w:r w:rsidRPr="00F601AA">
              <w:t>事故应急池</w:t>
            </w:r>
          </w:p>
        </w:tc>
        <w:tc>
          <w:tcPr>
            <w:tcW w:w="3523" w:type="pct"/>
            <w:vAlign w:val="center"/>
          </w:tcPr>
          <w:p w14:paraId="274F08A2" w14:textId="69A01AFC" w:rsidR="00813BA9" w:rsidRPr="00F601AA" w:rsidRDefault="00813BA9" w:rsidP="009D01A0">
            <w:pPr>
              <w:pStyle w:val="af"/>
              <w:ind w:leftChars="-10" w:left="-24" w:rightChars="-10" w:right="-24"/>
            </w:pPr>
            <w:r w:rsidRPr="00F601AA">
              <w:rPr>
                <w:rFonts w:hint="eastAsia"/>
              </w:rPr>
              <w:t>污水处理站设有</w:t>
            </w:r>
            <w:r w:rsidRPr="00F601AA">
              <w:rPr>
                <w:rFonts w:hint="eastAsia"/>
              </w:rPr>
              <w:t>800m</w:t>
            </w:r>
            <w:r w:rsidRPr="00F601AA">
              <w:rPr>
                <w:rFonts w:hint="eastAsia"/>
                <w:vertAlign w:val="superscript"/>
              </w:rPr>
              <w:t>3</w:t>
            </w:r>
            <w:r w:rsidRPr="00F601AA">
              <w:rPr>
                <w:rFonts w:hint="eastAsia"/>
              </w:rPr>
              <w:t>的事故应急池</w:t>
            </w:r>
          </w:p>
        </w:tc>
      </w:tr>
      <w:tr w:rsidR="00F601AA" w:rsidRPr="00F601AA" w14:paraId="3429CA50" w14:textId="77777777" w:rsidTr="002538C4">
        <w:trPr>
          <w:trHeight w:val="340"/>
          <w:jc w:val="center"/>
        </w:trPr>
        <w:tc>
          <w:tcPr>
            <w:tcW w:w="375" w:type="pct"/>
            <w:vMerge/>
            <w:vAlign w:val="center"/>
          </w:tcPr>
          <w:p w14:paraId="2152A45E" w14:textId="77777777" w:rsidR="00813BA9" w:rsidRPr="00F601AA" w:rsidRDefault="00813BA9" w:rsidP="009D01A0">
            <w:pPr>
              <w:pStyle w:val="af"/>
              <w:ind w:leftChars="-10" w:left="-24" w:rightChars="-10" w:right="-24"/>
            </w:pPr>
          </w:p>
        </w:tc>
        <w:tc>
          <w:tcPr>
            <w:tcW w:w="1102" w:type="pct"/>
            <w:gridSpan w:val="2"/>
            <w:vAlign w:val="center"/>
          </w:tcPr>
          <w:p w14:paraId="7A786557" w14:textId="7F9453F6" w:rsidR="00813BA9" w:rsidRPr="00F601AA" w:rsidRDefault="00813BA9" w:rsidP="009D01A0">
            <w:pPr>
              <w:pStyle w:val="af"/>
              <w:ind w:leftChars="-10" w:left="-24" w:rightChars="-10" w:right="-24"/>
            </w:pPr>
            <w:r w:rsidRPr="00F601AA">
              <w:rPr>
                <w:rFonts w:hint="eastAsia"/>
                <w:szCs w:val="21"/>
              </w:rPr>
              <w:t>其他</w:t>
            </w:r>
          </w:p>
        </w:tc>
        <w:tc>
          <w:tcPr>
            <w:tcW w:w="3523" w:type="pct"/>
            <w:vAlign w:val="center"/>
          </w:tcPr>
          <w:p w14:paraId="012347AA" w14:textId="08011E31" w:rsidR="00FB3630" w:rsidRPr="00F601AA" w:rsidRDefault="00FB3630" w:rsidP="00813BA9">
            <w:pPr>
              <w:pStyle w:val="af"/>
              <w:rPr>
                <w:vertAlign w:val="superscript"/>
              </w:rPr>
            </w:pPr>
            <w:r w:rsidRPr="00F601AA">
              <w:rPr>
                <w:rFonts w:hint="eastAsia"/>
              </w:rPr>
              <w:t>高浓废水调节池：</w:t>
            </w:r>
            <w:r w:rsidRPr="00F601AA">
              <w:t>980m</w:t>
            </w:r>
            <w:r w:rsidRPr="00F601AA">
              <w:rPr>
                <w:vertAlign w:val="superscript"/>
              </w:rPr>
              <w:t>3</w:t>
            </w:r>
            <w:r w:rsidRPr="00F601AA">
              <w:rPr>
                <w:rFonts w:hint="eastAsia"/>
              </w:rPr>
              <w:t>，低浓废水调节池：</w:t>
            </w:r>
            <w:r w:rsidRPr="00F601AA">
              <w:t>9</w:t>
            </w:r>
            <w:r w:rsidR="002538C4" w:rsidRPr="00F601AA">
              <w:t>6</w:t>
            </w:r>
            <w:r w:rsidRPr="00F601AA">
              <w:t>0m</w:t>
            </w:r>
            <w:r w:rsidRPr="00F601AA">
              <w:rPr>
                <w:vertAlign w:val="superscript"/>
              </w:rPr>
              <w:t>3</w:t>
            </w:r>
          </w:p>
          <w:p w14:paraId="59C2D933" w14:textId="6E8E3DA8" w:rsidR="00FB3630" w:rsidRPr="00F601AA" w:rsidRDefault="00FB3630" w:rsidP="00FB3630">
            <w:pPr>
              <w:pStyle w:val="af"/>
            </w:pPr>
            <w:r w:rsidRPr="00F601AA">
              <w:rPr>
                <w:rFonts w:hint="eastAsia"/>
              </w:rPr>
              <w:t>纯水回用水池：设置</w:t>
            </w:r>
            <w:r w:rsidRPr="00F601AA">
              <w:rPr>
                <w:rFonts w:hint="eastAsia"/>
              </w:rPr>
              <w:t>1</w:t>
            </w:r>
            <w:r w:rsidRPr="00F601AA">
              <w:rPr>
                <w:rFonts w:hint="eastAsia"/>
              </w:rPr>
              <w:t>座</w:t>
            </w:r>
            <w:r w:rsidR="00EF047F" w:rsidRPr="00F601AA">
              <w:t>4</w:t>
            </w:r>
            <w:r w:rsidR="002538C4" w:rsidRPr="00F601AA">
              <w:t>76</w:t>
            </w:r>
            <w:r w:rsidRPr="00F601AA">
              <w:rPr>
                <w:rFonts w:hint="eastAsia"/>
              </w:rPr>
              <w:t>m</w:t>
            </w:r>
            <w:r w:rsidRPr="00F601AA">
              <w:rPr>
                <w:vertAlign w:val="superscript"/>
              </w:rPr>
              <w:t>3</w:t>
            </w:r>
            <w:r w:rsidRPr="00F601AA">
              <w:rPr>
                <w:rFonts w:hint="eastAsia"/>
              </w:rPr>
              <w:t>（</w:t>
            </w:r>
            <w:r w:rsidRPr="00F601AA">
              <w:rPr>
                <w:rFonts w:hint="eastAsia"/>
              </w:rPr>
              <w:t>L</w:t>
            </w:r>
            <w:r w:rsidRPr="00F601AA">
              <w:rPr>
                <w:rFonts w:hint="eastAsia"/>
              </w:rPr>
              <w:t>×</w:t>
            </w:r>
            <w:r w:rsidRPr="00F601AA">
              <w:rPr>
                <w:rFonts w:hint="eastAsia"/>
              </w:rPr>
              <w:t>B</w:t>
            </w:r>
            <w:r w:rsidRPr="00F601AA">
              <w:rPr>
                <w:rFonts w:hint="eastAsia"/>
              </w:rPr>
              <w:t>×</w:t>
            </w:r>
            <w:r w:rsidRPr="00F601AA">
              <w:rPr>
                <w:rFonts w:hint="eastAsia"/>
              </w:rPr>
              <w:t>H=</w:t>
            </w:r>
            <w:r w:rsidRPr="00F601AA">
              <w:t>1</w:t>
            </w:r>
            <w:r w:rsidR="002538C4" w:rsidRPr="00F601AA">
              <w:t>0</w:t>
            </w:r>
            <w:r w:rsidRPr="00F601AA">
              <w:rPr>
                <w:rFonts w:hint="eastAsia"/>
              </w:rPr>
              <w:t>m</w:t>
            </w:r>
            <w:r w:rsidRPr="00F601AA">
              <w:t>×</w:t>
            </w:r>
            <w:r w:rsidR="00EF047F" w:rsidRPr="00F601AA">
              <w:t>23.8</w:t>
            </w:r>
            <w:r w:rsidRPr="00F601AA">
              <w:rPr>
                <w:rFonts w:hint="eastAsia"/>
              </w:rPr>
              <w:t>m</w:t>
            </w:r>
            <w:r w:rsidRPr="00F601AA">
              <w:rPr>
                <w:rFonts w:hint="eastAsia"/>
              </w:rPr>
              <w:t>×</w:t>
            </w:r>
            <w:r w:rsidRPr="00F601AA">
              <w:t>2</w:t>
            </w:r>
            <w:r w:rsidRPr="00F601AA">
              <w:rPr>
                <w:rFonts w:hint="eastAsia"/>
              </w:rPr>
              <w:t>m</w:t>
            </w:r>
            <w:r w:rsidRPr="00F601AA">
              <w:rPr>
                <w:rFonts w:hint="eastAsia"/>
              </w:rPr>
              <w:t>）</w:t>
            </w:r>
          </w:p>
          <w:p w14:paraId="0246E7A4" w14:textId="31F3306A" w:rsidR="00813BA9" w:rsidRPr="00F601AA" w:rsidRDefault="00FB3630" w:rsidP="00813BA9">
            <w:pPr>
              <w:pStyle w:val="af"/>
            </w:pPr>
            <w:r w:rsidRPr="00F601AA">
              <w:rPr>
                <w:rFonts w:hint="eastAsia"/>
              </w:rPr>
              <w:t>中水</w:t>
            </w:r>
            <w:r w:rsidR="00813BA9" w:rsidRPr="00F601AA">
              <w:rPr>
                <w:rFonts w:hint="eastAsia"/>
              </w:rPr>
              <w:t>回用水池：设置</w:t>
            </w:r>
            <w:r w:rsidR="00813BA9" w:rsidRPr="00F601AA">
              <w:rPr>
                <w:rFonts w:hint="eastAsia"/>
              </w:rPr>
              <w:t>1</w:t>
            </w:r>
            <w:r w:rsidR="00813BA9" w:rsidRPr="00F601AA">
              <w:rPr>
                <w:rFonts w:hint="eastAsia"/>
              </w:rPr>
              <w:t>座</w:t>
            </w:r>
            <w:r w:rsidR="002538C4" w:rsidRPr="00F601AA">
              <w:t>533</w:t>
            </w:r>
            <w:r w:rsidR="00813BA9" w:rsidRPr="00F601AA">
              <w:rPr>
                <w:rFonts w:hint="eastAsia"/>
              </w:rPr>
              <w:t>m</w:t>
            </w:r>
            <w:r w:rsidR="00813BA9" w:rsidRPr="00F601AA">
              <w:rPr>
                <w:vertAlign w:val="superscript"/>
              </w:rPr>
              <w:t>3</w:t>
            </w:r>
            <w:r w:rsidR="00813BA9" w:rsidRPr="00F601AA">
              <w:rPr>
                <w:rFonts w:hint="eastAsia"/>
              </w:rPr>
              <w:t>（</w:t>
            </w:r>
            <w:r w:rsidR="00813BA9" w:rsidRPr="00F601AA">
              <w:rPr>
                <w:rFonts w:hint="eastAsia"/>
              </w:rPr>
              <w:t>L</w:t>
            </w:r>
            <w:r w:rsidR="00813BA9" w:rsidRPr="00F601AA">
              <w:rPr>
                <w:rFonts w:hint="eastAsia"/>
              </w:rPr>
              <w:t>×</w:t>
            </w:r>
            <w:r w:rsidR="00813BA9" w:rsidRPr="00F601AA">
              <w:rPr>
                <w:rFonts w:hint="eastAsia"/>
              </w:rPr>
              <w:t>B</w:t>
            </w:r>
            <w:r w:rsidR="00813BA9" w:rsidRPr="00F601AA">
              <w:rPr>
                <w:rFonts w:hint="eastAsia"/>
              </w:rPr>
              <w:t>×</w:t>
            </w:r>
            <w:r w:rsidR="00813BA9" w:rsidRPr="00F601AA">
              <w:rPr>
                <w:rFonts w:hint="eastAsia"/>
              </w:rPr>
              <w:t>H=</w:t>
            </w:r>
            <w:r w:rsidR="002538C4" w:rsidRPr="00F601AA">
              <w:t>11.2</w:t>
            </w:r>
            <w:r w:rsidRPr="00F601AA">
              <w:rPr>
                <w:rFonts w:hint="eastAsia"/>
              </w:rPr>
              <w:t>m</w:t>
            </w:r>
            <w:r w:rsidRPr="00F601AA">
              <w:t>×</w:t>
            </w:r>
            <w:r w:rsidR="00EF047F" w:rsidRPr="00F601AA">
              <w:t>23.8</w:t>
            </w:r>
            <w:r w:rsidRPr="00F601AA">
              <w:rPr>
                <w:rFonts w:hint="eastAsia"/>
              </w:rPr>
              <w:t>m</w:t>
            </w:r>
            <w:r w:rsidRPr="00F601AA">
              <w:rPr>
                <w:rFonts w:hint="eastAsia"/>
              </w:rPr>
              <w:t>×</w:t>
            </w:r>
            <w:r w:rsidRPr="00F601AA">
              <w:t>2</w:t>
            </w:r>
            <w:r w:rsidRPr="00F601AA">
              <w:rPr>
                <w:rFonts w:hint="eastAsia"/>
              </w:rPr>
              <w:t>m</w:t>
            </w:r>
            <w:r w:rsidR="00813BA9" w:rsidRPr="00F601AA">
              <w:rPr>
                <w:rFonts w:hint="eastAsia"/>
              </w:rPr>
              <w:t>）</w:t>
            </w:r>
          </w:p>
          <w:p w14:paraId="75311E6B" w14:textId="58346712" w:rsidR="00813BA9" w:rsidRPr="00F601AA" w:rsidRDefault="00813BA9" w:rsidP="00813BA9">
            <w:pPr>
              <w:pStyle w:val="af"/>
            </w:pPr>
            <w:r w:rsidRPr="00F601AA">
              <w:rPr>
                <w:rFonts w:hint="eastAsia"/>
              </w:rPr>
              <w:t>热水池：设置</w:t>
            </w:r>
            <w:r w:rsidRPr="00F601AA">
              <w:rPr>
                <w:rFonts w:hint="eastAsia"/>
              </w:rPr>
              <w:t>1</w:t>
            </w:r>
            <w:r w:rsidRPr="00F601AA">
              <w:rPr>
                <w:rFonts w:hint="eastAsia"/>
              </w:rPr>
              <w:t>座</w:t>
            </w:r>
            <w:r w:rsidR="002538C4" w:rsidRPr="00F601AA">
              <w:t>571</w:t>
            </w:r>
            <w:r w:rsidRPr="00F601AA">
              <w:rPr>
                <w:rFonts w:hint="eastAsia"/>
              </w:rPr>
              <w:t>m</w:t>
            </w:r>
            <w:r w:rsidRPr="00F601AA">
              <w:rPr>
                <w:vertAlign w:val="superscript"/>
              </w:rPr>
              <w:t>3</w:t>
            </w:r>
            <w:r w:rsidRPr="00F601AA">
              <w:rPr>
                <w:rFonts w:hint="eastAsia"/>
              </w:rPr>
              <w:t>（</w:t>
            </w:r>
            <w:r w:rsidRPr="00F601AA">
              <w:rPr>
                <w:rFonts w:hint="eastAsia"/>
              </w:rPr>
              <w:t>L</w:t>
            </w:r>
            <w:r w:rsidRPr="00F601AA">
              <w:rPr>
                <w:rFonts w:hint="eastAsia"/>
              </w:rPr>
              <w:t>×</w:t>
            </w:r>
            <w:r w:rsidRPr="00F601AA">
              <w:rPr>
                <w:rFonts w:hint="eastAsia"/>
              </w:rPr>
              <w:t>B</w:t>
            </w:r>
            <w:r w:rsidRPr="00F601AA">
              <w:rPr>
                <w:rFonts w:hint="eastAsia"/>
              </w:rPr>
              <w:t>×</w:t>
            </w:r>
            <w:r w:rsidRPr="00F601AA">
              <w:rPr>
                <w:rFonts w:hint="eastAsia"/>
              </w:rPr>
              <w:t>H=</w:t>
            </w:r>
            <w:r w:rsidR="002538C4" w:rsidRPr="00F601AA">
              <w:t>12</w:t>
            </w:r>
            <w:r w:rsidRPr="00F601AA">
              <w:rPr>
                <w:rFonts w:hint="eastAsia"/>
              </w:rPr>
              <w:t>m</w:t>
            </w:r>
            <w:r w:rsidRPr="00F601AA">
              <w:t>×</w:t>
            </w:r>
            <w:r w:rsidR="002538C4" w:rsidRPr="00F601AA">
              <w:t>23.8</w:t>
            </w:r>
            <w:r w:rsidRPr="00F601AA">
              <w:rPr>
                <w:rFonts w:hint="eastAsia"/>
              </w:rPr>
              <w:t>m</w:t>
            </w:r>
            <w:r w:rsidRPr="00F601AA">
              <w:rPr>
                <w:rFonts w:hint="eastAsia"/>
              </w:rPr>
              <w:t>×</w:t>
            </w:r>
            <w:r w:rsidRPr="00F601AA">
              <w:t>5</w:t>
            </w:r>
            <w:r w:rsidRPr="00F601AA">
              <w:rPr>
                <w:rFonts w:hint="eastAsia"/>
              </w:rPr>
              <w:t>m</w:t>
            </w:r>
            <w:r w:rsidRPr="00F601AA">
              <w:rPr>
                <w:rFonts w:hint="eastAsia"/>
              </w:rPr>
              <w:t>）</w:t>
            </w:r>
          </w:p>
          <w:p w14:paraId="77D4A779" w14:textId="7868F6A4" w:rsidR="00813BA9" w:rsidRPr="00F601AA" w:rsidRDefault="00813BA9" w:rsidP="00813BA9">
            <w:pPr>
              <w:pStyle w:val="af"/>
              <w:ind w:leftChars="-10" w:left="-24" w:rightChars="-10" w:right="-24"/>
            </w:pPr>
            <w:r w:rsidRPr="00F601AA">
              <w:rPr>
                <w:rFonts w:hint="eastAsia"/>
                <w:szCs w:val="21"/>
              </w:rPr>
              <w:t>用水计量装置：实行三级用水计量管理。</w:t>
            </w:r>
          </w:p>
        </w:tc>
      </w:tr>
      <w:tr w:rsidR="00F601AA" w:rsidRPr="00F601AA" w14:paraId="2498FAB7" w14:textId="77777777" w:rsidTr="002538C4">
        <w:trPr>
          <w:trHeight w:val="340"/>
          <w:jc w:val="center"/>
        </w:trPr>
        <w:tc>
          <w:tcPr>
            <w:tcW w:w="375" w:type="pct"/>
            <w:vAlign w:val="center"/>
          </w:tcPr>
          <w:p w14:paraId="33660E52" w14:textId="5332F2DC" w:rsidR="009D01A0" w:rsidRPr="00F601AA" w:rsidRDefault="002538C4" w:rsidP="009D01A0">
            <w:pPr>
              <w:pStyle w:val="af"/>
              <w:ind w:leftChars="-10" w:left="-24" w:rightChars="-10" w:right="-24"/>
            </w:pPr>
            <w:r w:rsidRPr="00F601AA">
              <w:rPr>
                <w:rFonts w:hint="eastAsia"/>
              </w:rPr>
              <w:t>公辅</w:t>
            </w:r>
          </w:p>
        </w:tc>
        <w:tc>
          <w:tcPr>
            <w:tcW w:w="1102" w:type="pct"/>
            <w:gridSpan w:val="2"/>
            <w:vAlign w:val="center"/>
          </w:tcPr>
          <w:p w14:paraId="6D403C40" w14:textId="77777777" w:rsidR="009D01A0" w:rsidRPr="00F601AA" w:rsidRDefault="009D01A0" w:rsidP="009D01A0">
            <w:pPr>
              <w:pStyle w:val="af"/>
              <w:ind w:leftChars="-10" w:left="-24" w:rightChars="-10" w:right="-24"/>
            </w:pPr>
            <w:r w:rsidRPr="00F601AA">
              <w:rPr>
                <w:rFonts w:hint="eastAsia"/>
              </w:rPr>
              <w:t>办公</w:t>
            </w:r>
            <w:r w:rsidRPr="00F601AA">
              <w:t>宿舍</w:t>
            </w:r>
            <w:r w:rsidRPr="00F601AA">
              <w:rPr>
                <w:rFonts w:hint="eastAsia"/>
              </w:rPr>
              <w:t>楼</w:t>
            </w:r>
          </w:p>
        </w:tc>
        <w:tc>
          <w:tcPr>
            <w:tcW w:w="3523" w:type="pct"/>
            <w:vAlign w:val="center"/>
          </w:tcPr>
          <w:p w14:paraId="545442A2" w14:textId="77777777" w:rsidR="009D01A0" w:rsidRPr="00F601AA" w:rsidRDefault="009D01A0" w:rsidP="009D01A0">
            <w:pPr>
              <w:pStyle w:val="af"/>
              <w:ind w:leftChars="-10" w:left="-24" w:rightChars="-10" w:right="-24"/>
            </w:pPr>
            <w:r w:rsidRPr="00F601AA">
              <w:rPr>
                <w:rFonts w:hint="eastAsia"/>
              </w:rPr>
              <w:t>一幢</w:t>
            </w:r>
            <w:r w:rsidRPr="00F601AA">
              <w:rPr>
                <w:rFonts w:hint="eastAsia"/>
              </w:rPr>
              <w:t>7</w:t>
            </w:r>
            <w:r w:rsidRPr="00F601AA">
              <w:rPr>
                <w:rFonts w:hint="eastAsia"/>
              </w:rPr>
              <w:t>层，面积</w:t>
            </w:r>
            <w:smartTag w:uri="urn:schemas-microsoft-com:office:smarttags" w:element="chmetcnv">
              <w:smartTagPr>
                <w:attr w:name="TCSC" w:val="0"/>
                <w:attr w:name="NumberType" w:val="1"/>
                <w:attr w:name="Negative" w:val="False"/>
                <w:attr w:name="HasSpace" w:val="False"/>
                <w:attr w:name="SourceValue" w:val="5788"/>
                <w:attr w:name="UnitName" w:val="m2"/>
              </w:smartTagPr>
              <w:r w:rsidRPr="00F601AA">
                <w:rPr>
                  <w:rFonts w:hint="eastAsia"/>
                </w:rPr>
                <w:t>5788m</w:t>
              </w:r>
              <w:r w:rsidRPr="00F601AA">
                <w:rPr>
                  <w:rFonts w:hint="eastAsia"/>
                  <w:vertAlign w:val="superscript"/>
                </w:rPr>
                <w:t>2</w:t>
              </w:r>
            </w:smartTag>
          </w:p>
        </w:tc>
      </w:tr>
      <w:tr w:rsidR="00F601AA" w:rsidRPr="00F601AA" w14:paraId="6679B1D9" w14:textId="77777777" w:rsidTr="002538C4">
        <w:trPr>
          <w:trHeight w:val="340"/>
          <w:jc w:val="center"/>
        </w:trPr>
        <w:tc>
          <w:tcPr>
            <w:tcW w:w="375" w:type="pct"/>
            <w:vMerge w:val="restart"/>
            <w:vAlign w:val="center"/>
          </w:tcPr>
          <w:p w14:paraId="1BD6FDF3" w14:textId="77777777" w:rsidR="009D01A0" w:rsidRPr="00F601AA" w:rsidRDefault="009D01A0" w:rsidP="009D01A0">
            <w:pPr>
              <w:pStyle w:val="af"/>
              <w:ind w:leftChars="-10" w:left="-24" w:rightChars="-10" w:right="-24"/>
            </w:pPr>
            <w:r w:rsidRPr="00F601AA">
              <w:rPr>
                <w:rFonts w:hint="eastAsia"/>
              </w:rPr>
              <w:t>依托</w:t>
            </w:r>
          </w:p>
          <w:p w14:paraId="21D900FC" w14:textId="77777777" w:rsidR="009D01A0" w:rsidRPr="00F601AA" w:rsidRDefault="009D01A0" w:rsidP="009D01A0">
            <w:pPr>
              <w:pStyle w:val="af"/>
              <w:ind w:leftChars="-10" w:left="-24" w:rightChars="-10" w:right="-24"/>
            </w:pPr>
            <w:r w:rsidRPr="00F601AA">
              <w:rPr>
                <w:rFonts w:hint="eastAsia"/>
              </w:rPr>
              <w:t>工程</w:t>
            </w:r>
          </w:p>
        </w:tc>
        <w:tc>
          <w:tcPr>
            <w:tcW w:w="1102" w:type="pct"/>
            <w:gridSpan w:val="2"/>
            <w:vAlign w:val="center"/>
          </w:tcPr>
          <w:p w14:paraId="1D0795BF" w14:textId="77777777" w:rsidR="009D01A0" w:rsidRPr="00F601AA" w:rsidRDefault="009D01A0" w:rsidP="009D01A0">
            <w:pPr>
              <w:pStyle w:val="af"/>
              <w:ind w:leftChars="-10" w:left="-24" w:rightChars="-10" w:right="-24"/>
            </w:pPr>
            <w:r w:rsidRPr="00F601AA">
              <w:rPr>
                <w:rFonts w:hint="eastAsia"/>
              </w:rPr>
              <w:t>污水集中处理</w:t>
            </w:r>
          </w:p>
        </w:tc>
        <w:tc>
          <w:tcPr>
            <w:tcW w:w="3523" w:type="pct"/>
            <w:vAlign w:val="center"/>
          </w:tcPr>
          <w:p w14:paraId="47087DD4" w14:textId="4A197414" w:rsidR="009D01A0" w:rsidRPr="00F601AA" w:rsidRDefault="009D01A0" w:rsidP="009D01A0">
            <w:pPr>
              <w:pStyle w:val="af"/>
              <w:ind w:leftChars="-10" w:left="-24" w:rightChars="-10" w:right="-24"/>
            </w:pPr>
            <w:r w:rsidRPr="00F601AA">
              <w:rPr>
                <w:rFonts w:hint="eastAsia"/>
              </w:rPr>
              <w:t>厂外泉荣远东污水厂</w:t>
            </w:r>
          </w:p>
        </w:tc>
      </w:tr>
      <w:tr w:rsidR="00F601AA" w:rsidRPr="00F601AA" w14:paraId="1C07B84F" w14:textId="77777777" w:rsidTr="002538C4">
        <w:trPr>
          <w:trHeight w:val="340"/>
          <w:jc w:val="center"/>
        </w:trPr>
        <w:tc>
          <w:tcPr>
            <w:tcW w:w="375" w:type="pct"/>
            <w:vMerge/>
            <w:vAlign w:val="center"/>
          </w:tcPr>
          <w:p w14:paraId="65A8D1E2" w14:textId="77777777" w:rsidR="009D01A0" w:rsidRPr="00F601AA" w:rsidRDefault="009D01A0" w:rsidP="009D01A0">
            <w:pPr>
              <w:pStyle w:val="af"/>
              <w:ind w:leftChars="-10" w:left="-24" w:rightChars="-10" w:right="-24"/>
            </w:pPr>
          </w:p>
        </w:tc>
        <w:tc>
          <w:tcPr>
            <w:tcW w:w="1102" w:type="pct"/>
            <w:gridSpan w:val="2"/>
            <w:vAlign w:val="center"/>
          </w:tcPr>
          <w:p w14:paraId="1888B534" w14:textId="77777777" w:rsidR="009D01A0" w:rsidRPr="00F601AA" w:rsidRDefault="009D01A0" w:rsidP="009D01A0">
            <w:pPr>
              <w:pStyle w:val="af"/>
              <w:ind w:leftChars="-10" w:left="-24" w:rightChars="-10" w:right="-24"/>
            </w:pPr>
            <w:r w:rsidRPr="00F601AA">
              <w:rPr>
                <w:rFonts w:hint="eastAsia"/>
              </w:rPr>
              <w:t>蒸汽集中供热</w:t>
            </w:r>
          </w:p>
        </w:tc>
        <w:tc>
          <w:tcPr>
            <w:tcW w:w="3523" w:type="pct"/>
            <w:vAlign w:val="center"/>
          </w:tcPr>
          <w:p w14:paraId="4F9C4729" w14:textId="77777777" w:rsidR="009D01A0" w:rsidRPr="00F601AA" w:rsidRDefault="009D01A0" w:rsidP="009D01A0">
            <w:pPr>
              <w:pStyle w:val="af"/>
              <w:ind w:leftChars="-10" w:left="-24" w:rightChars="-10" w:right="-24"/>
            </w:pPr>
            <w:r w:rsidRPr="00F601AA">
              <w:rPr>
                <w:rFonts w:hint="eastAsia"/>
              </w:rPr>
              <w:t>厂外晋江热电厂</w:t>
            </w:r>
            <w:r w:rsidRPr="00F601AA">
              <w:t>集中供热</w:t>
            </w:r>
          </w:p>
        </w:tc>
      </w:tr>
    </w:tbl>
    <w:p w14:paraId="6F367D85" w14:textId="48DDC441" w:rsidR="0074160B" w:rsidRPr="00F601AA" w:rsidRDefault="0074160B" w:rsidP="00E66276">
      <w:pPr>
        <w:pStyle w:val="a4"/>
      </w:pPr>
      <w:r w:rsidRPr="00F601AA">
        <w:rPr>
          <w:rFonts w:hint="eastAsia"/>
        </w:rPr>
        <w:lastRenderedPageBreak/>
        <w:t>总平面布置</w:t>
      </w:r>
    </w:p>
    <w:p w14:paraId="187A5AD1" w14:textId="437C20B9" w:rsidR="003D20B2" w:rsidRPr="00F601AA" w:rsidRDefault="0074160B" w:rsidP="003D20B2">
      <w:pPr>
        <w:ind w:firstLine="480"/>
        <w:rPr>
          <w:rFonts w:cs="HiddenHorzOCR"/>
          <w:kern w:val="0"/>
        </w:rPr>
      </w:pPr>
      <w:r w:rsidRPr="00F601AA">
        <w:rPr>
          <w:rFonts w:hint="eastAsia"/>
        </w:rPr>
        <w:t>本项目</w:t>
      </w:r>
      <w:r w:rsidR="00023CFA" w:rsidRPr="00F601AA">
        <w:rPr>
          <w:rFonts w:hint="eastAsia"/>
        </w:rPr>
        <w:t>租用</w:t>
      </w:r>
      <w:r w:rsidRPr="00F601AA">
        <w:rPr>
          <w:rFonts w:hint="eastAsia"/>
        </w:rPr>
        <w:t>奔达地块（奔达地块现状为空地闲置</w:t>
      </w:r>
      <w:r w:rsidR="00291A2E" w:rsidRPr="00F601AA">
        <w:rPr>
          <w:rFonts w:hint="eastAsia"/>
        </w:rPr>
        <w:t>、未开发过</w:t>
      </w:r>
      <w:r w:rsidRPr="00F601AA">
        <w:rPr>
          <w:rFonts w:hint="eastAsia"/>
        </w:rPr>
        <w:t>）进行厂房建设，</w:t>
      </w:r>
      <w:r w:rsidR="003D20B2" w:rsidRPr="00F601AA">
        <w:rPr>
          <w:rFonts w:hint="eastAsia"/>
        </w:rPr>
        <w:t>厂区平面布局简单，包括宿舍楼、厂房、污水处理站。</w:t>
      </w:r>
    </w:p>
    <w:p w14:paraId="28FAD560" w14:textId="77777777" w:rsidR="00035F9E" w:rsidRPr="00F601AA" w:rsidRDefault="0074160B" w:rsidP="00035F9E">
      <w:pPr>
        <w:ind w:firstLine="480"/>
      </w:pPr>
      <w:r w:rsidRPr="00F601AA">
        <w:rPr>
          <w:rFonts w:hint="eastAsia"/>
        </w:rPr>
        <w:t>拟建设厂房</w:t>
      </w:r>
      <w:r w:rsidRPr="00F601AA">
        <w:rPr>
          <w:rFonts w:hint="eastAsia"/>
        </w:rPr>
        <w:t>1</w:t>
      </w:r>
      <w:r w:rsidRPr="00F601AA">
        <w:rPr>
          <w:rFonts w:hint="eastAsia"/>
        </w:rPr>
        <w:t>栋</w:t>
      </w:r>
      <w:r w:rsidRPr="00F601AA">
        <w:rPr>
          <w:rFonts w:hint="eastAsia"/>
        </w:rPr>
        <w:t>6</w:t>
      </w:r>
      <w:r w:rsidRPr="00F601AA">
        <w:rPr>
          <w:rFonts w:hint="eastAsia"/>
        </w:rPr>
        <w:t>层，作为染整生产主车间和仓库；一栋办公宿舍楼</w:t>
      </w:r>
      <w:r w:rsidRPr="00F601AA">
        <w:rPr>
          <w:rFonts w:hint="eastAsia"/>
        </w:rPr>
        <w:t>7</w:t>
      </w:r>
      <w:r w:rsidRPr="00F601AA">
        <w:rPr>
          <w:rFonts w:hint="eastAsia"/>
        </w:rPr>
        <w:t>层</w:t>
      </w:r>
      <w:r w:rsidR="00035F9E" w:rsidRPr="00F601AA">
        <w:rPr>
          <w:rFonts w:hint="eastAsia"/>
        </w:rPr>
        <w:t>；</w:t>
      </w:r>
      <w:r w:rsidR="00035F9E" w:rsidRPr="00F601AA">
        <w:rPr>
          <w:rFonts w:cs="宋体" w:hint="eastAsia"/>
        </w:rPr>
        <w:t>总图</w:t>
      </w:r>
      <w:r w:rsidR="00035F9E" w:rsidRPr="00F601AA">
        <w:rPr>
          <w:rFonts w:hint="eastAsia"/>
        </w:rPr>
        <w:t>布置</w:t>
      </w:r>
      <w:r w:rsidR="00035F9E" w:rsidRPr="00F601AA">
        <w:rPr>
          <w:rFonts w:cs="宋体" w:hint="eastAsia"/>
        </w:rPr>
        <w:t>满</w:t>
      </w:r>
      <w:r w:rsidR="00035F9E" w:rsidRPr="00F601AA">
        <w:rPr>
          <w:rFonts w:hint="eastAsia"/>
        </w:rPr>
        <w:t>足生</w:t>
      </w:r>
      <w:r w:rsidR="00035F9E" w:rsidRPr="00F601AA">
        <w:rPr>
          <w:rFonts w:cs="宋体" w:hint="eastAsia"/>
        </w:rPr>
        <w:t>产</w:t>
      </w:r>
      <w:r w:rsidR="00035F9E" w:rsidRPr="00F601AA">
        <w:rPr>
          <w:rFonts w:hint="eastAsia"/>
        </w:rPr>
        <w:t>工</w:t>
      </w:r>
      <w:r w:rsidR="00035F9E" w:rsidRPr="00F601AA">
        <w:rPr>
          <w:rFonts w:cs="宋体" w:hint="eastAsia"/>
        </w:rPr>
        <w:t>艺</w:t>
      </w:r>
      <w:r w:rsidR="00035F9E" w:rsidRPr="00F601AA">
        <w:rPr>
          <w:rFonts w:hint="eastAsia"/>
        </w:rPr>
        <w:t>流程的要求，生</w:t>
      </w:r>
      <w:r w:rsidR="00035F9E" w:rsidRPr="00F601AA">
        <w:rPr>
          <w:rFonts w:cs="宋体" w:hint="eastAsia"/>
        </w:rPr>
        <w:t>产车间</w:t>
      </w:r>
      <w:r w:rsidR="00035F9E" w:rsidRPr="00F601AA">
        <w:rPr>
          <w:rFonts w:hint="eastAsia"/>
        </w:rPr>
        <w:t>合理划分功能分区，各种</w:t>
      </w:r>
      <w:r w:rsidR="00035F9E" w:rsidRPr="00F601AA">
        <w:rPr>
          <w:rFonts w:cs="宋体" w:hint="eastAsia"/>
        </w:rPr>
        <w:t>辅</w:t>
      </w:r>
      <w:r w:rsidR="00035F9E" w:rsidRPr="00F601AA">
        <w:rPr>
          <w:rFonts w:hint="eastAsia"/>
        </w:rPr>
        <w:t>助和附属</w:t>
      </w:r>
      <w:r w:rsidR="00035F9E" w:rsidRPr="00F601AA">
        <w:rPr>
          <w:rFonts w:cs="宋体" w:hint="eastAsia"/>
        </w:rPr>
        <w:t>设</w:t>
      </w:r>
      <w:r w:rsidR="00035F9E" w:rsidRPr="00F601AA">
        <w:rPr>
          <w:rFonts w:hint="eastAsia"/>
        </w:rPr>
        <w:t>施</w:t>
      </w:r>
      <w:r w:rsidR="00035F9E" w:rsidRPr="00F601AA">
        <w:rPr>
          <w:rFonts w:cs="宋体" w:hint="eastAsia"/>
        </w:rPr>
        <w:t>邻</w:t>
      </w:r>
      <w:r w:rsidR="00035F9E" w:rsidRPr="00F601AA">
        <w:rPr>
          <w:rFonts w:hint="eastAsia"/>
        </w:rPr>
        <w:t>近其服</w:t>
      </w:r>
      <w:r w:rsidR="00035F9E" w:rsidRPr="00F601AA">
        <w:rPr>
          <w:rFonts w:cs="宋体" w:hint="eastAsia"/>
        </w:rPr>
        <w:t>务</w:t>
      </w:r>
      <w:r w:rsidR="00035F9E" w:rsidRPr="00F601AA">
        <w:rPr>
          <w:rFonts w:hint="eastAsia"/>
        </w:rPr>
        <w:t>的</w:t>
      </w:r>
      <w:r w:rsidR="00035F9E" w:rsidRPr="00F601AA">
        <w:rPr>
          <w:rFonts w:cs="宋体" w:hint="eastAsia"/>
        </w:rPr>
        <w:t>车间</w:t>
      </w:r>
      <w:r w:rsidR="00035F9E" w:rsidRPr="00F601AA">
        <w:rPr>
          <w:rFonts w:hint="eastAsia"/>
        </w:rPr>
        <w:t>。</w:t>
      </w:r>
    </w:p>
    <w:p w14:paraId="39D8885C" w14:textId="77777777" w:rsidR="0074160B" w:rsidRPr="00F601AA" w:rsidRDefault="0074160B" w:rsidP="0074160B">
      <w:pPr>
        <w:ind w:firstLine="480"/>
      </w:pPr>
      <w:r w:rsidRPr="00F601AA">
        <w:rPr>
          <w:rFonts w:hint="eastAsia"/>
        </w:rPr>
        <w:t>项目总平面详见图</w:t>
      </w:r>
      <w:r w:rsidR="00F10E89" w:rsidRPr="00F601AA">
        <w:rPr>
          <w:rFonts w:hint="eastAsia"/>
        </w:rPr>
        <w:t>4.1-</w:t>
      </w:r>
      <w:r w:rsidR="008B5A7B" w:rsidRPr="00F601AA">
        <w:rPr>
          <w:rFonts w:hint="eastAsia"/>
        </w:rPr>
        <w:t>1</w:t>
      </w:r>
      <w:r w:rsidR="008B5A7B" w:rsidRPr="00F601AA">
        <w:rPr>
          <w:rFonts w:hint="eastAsia"/>
        </w:rPr>
        <w:t>，车间布置图见图</w:t>
      </w:r>
      <w:r w:rsidR="008B5A7B" w:rsidRPr="00F601AA">
        <w:rPr>
          <w:rFonts w:hint="eastAsia"/>
        </w:rPr>
        <w:t>4.1-2</w:t>
      </w:r>
      <w:r w:rsidR="0068411D" w:rsidRPr="00F601AA">
        <w:rPr>
          <w:rFonts w:hint="eastAsia"/>
        </w:rPr>
        <w:t>，地下室布置图见图</w:t>
      </w:r>
      <w:r w:rsidR="0068411D" w:rsidRPr="00F601AA">
        <w:rPr>
          <w:rFonts w:hint="eastAsia"/>
        </w:rPr>
        <w:t>4.1-3</w:t>
      </w:r>
      <w:r w:rsidR="0068411D" w:rsidRPr="00F601AA">
        <w:rPr>
          <w:rFonts w:hint="eastAsia"/>
        </w:rPr>
        <w:t>，污水处理区布置图见图</w:t>
      </w:r>
      <w:r w:rsidR="0068411D" w:rsidRPr="00F601AA">
        <w:rPr>
          <w:rFonts w:hint="eastAsia"/>
        </w:rPr>
        <w:t>4.1-4</w:t>
      </w:r>
      <w:r w:rsidR="00DC060E" w:rsidRPr="00F601AA">
        <w:rPr>
          <w:rFonts w:hint="eastAsia"/>
        </w:rPr>
        <w:t>，雨污管网图见图</w:t>
      </w:r>
      <w:r w:rsidR="00DC060E" w:rsidRPr="00F601AA">
        <w:rPr>
          <w:rFonts w:hint="eastAsia"/>
        </w:rPr>
        <w:t>4.1-5</w:t>
      </w:r>
      <w:r w:rsidRPr="00F601AA">
        <w:rPr>
          <w:rFonts w:hint="eastAsia"/>
        </w:rPr>
        <w:t>。</w:t>
      </w:r>
    </w:p>
    <w:p w14:paraId="42F40C03" w14:textId="77777777" w:rsidR="008632C5" w:rsidRPr="00F601AA" w:rsidRDefault="008632C5" w:rsidP="00E66276">
      <w:pPr>
        <w:pStyle w:val="a4"/>
      </w:pPr>
      <w:r w:rsidRPr="00F601AA">
        <w:rPr>
          <w:rFonts w:hint="eastAsia"/>
        </w:rPr>
        <w:t>产品方案及生产设备组成</w:t>
      </w:r>
    </w:p>
    <w:p w14:paraId="277D99B8" w14:textId="77777777" w:rsidR="008632C5" w:rsidRPr="00F601AA" w:rsidRDefault="008632C5" w:rsidP="008632C5">
      <w:pPr>
        <w:pStyle w:val="a5"/>
      </w:pPr>
      <w:r w:rsidRPr="00F601AA">
        <w:rPr>
          <w:rFonts w:hint="eastAsia"/>
        </w:rPr>
        <w:t>产品方案</w:t>
      </w:r>
    </w:p>
    <w:p w14:paraId="187EFE63" w14:textId="4A38CD8D" w:rsidR="008632C5" w:rsidRPr="00F601AA" w:rsidRDefault="008632C5" w:rsidP="008632C5">
      <w:pPr>
        <w:ind w:firstLine="480"/>
      </w:pPr>
      <w:r w:rsidRPr="00F601AA">
        <w:rPr>
          <w:rFonts w:hint="eastAsia"/>
        </w:rPr>
        <w:t>项目迁建后优化调整了产品方案和规模，迁建前产品为拉链带、纱线带等，迁建后产品为染布和染纱，建设规模变化见</w:t>
      </w:r>
      <w:r w:rsidRPr="00F601AA">
        <w:fldChar w:fldCharType="begin"/>
      </w:r>
      <w:r w:rsidRPr="00F601AA">
        <w:instrText xml:space="preserve"> </w:instrText>
      </w:r>
      <w:r w:rsidRPr="00F601AA">
        <w:rPr>
          <w:rFonts w:hint="eastAsia"/>
        </w:rPr>
        <w:instrText>REF _Ref505329218 \r \h</w:instrText>
      </w:r>
      <w:r w:rsidRPr="00F601AA">
        <w:instrText xml:space="preserve">  \* MERGEFORMAT </w:instrText>
      </w:r>
      <w:r w:rsidRPr="00F601AA">
        <w:fldChar w:fldCharType="separate"/>
      </w:r>
      <w:r w:rsidR="0079560F">
        <w:rPr>
          <w:rFonts w:hint="eastAsia"/>
        </w:rPr>
        <w:t>表</w:t>
      </w:r>
      <w:r w:rsidR="0079560F">
        <w:rPr>
          <w:rFonts w:hint="eastAsia"/>
        </w:rPr>
        <w:t>4.1-2</w:t>
      </w:r>
      <w:r w:rsidRPr="00F601AA">
        <w:fldChar w:fldCharType="end"/>
      </w:r>
      <w:r w:rsidRPr="00F601AA">
        <w:rPr>
          <w:rFonts w:hint="eastAsia"/>
        </w:rPr>
        <w:t>。</w:t>
      </w:r>
    </w:p>
    <w:p w14:paraId="5AF1EDEF" w14:textId="77777777" w:rsidR="008632C5" w:rsidRPr="00F601AA" w:rsidRDefault="008632C5" w:rsidP="00E823FF">
      <w:pPr>
        <w:pStyle w:val="a6"/>
        <w:spacing w:before="156"/>
      </w:pPr>
      <w:bookmarkStart w:id="94" w:name="_Ref505329218"/>
      <w:r w:rsidRPr="00F601AA">
        <w:rPr>
          <w:rFonts w:hint="eastAsia"/>
        </w:rPr>
        <w:t>迁建</w:t>
      </w:r>
      <w:r w:rsidRPr="00F601AA">
        <w:t>前后</w:t>
      </w:r>
      <w:r w:rsidRPr="00F601AA">
        <w:rPr>
          <w:rFonts w:hint="eastAsia"/>
        </w:rPr>
        <w:t>产品方案</w:t>
      </w:r>
      <w:bookmarkEnd w:id="94"/>
      <w:r w:rsidRPr="00F601AA">
        <w:rPr>
          <w:rFonts w:hint="eastAsia"/>
        </w:rPr>
        <w:t>及规模</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009"/>
        <w:gridCol w:w="1135"/>
        <w:gridCol w:w="1696"/>
        <w:gridCol w:w="2231"/>
        <w:gridCol w:w="2216"/>
      </w:tblGrid>
      <w:tr w:rsidR="00F601AA" w:rsidRPr="00F601AA" w14:paraId="728B8821" w14:textId="77777777" w:rsidTr="00722604">
        <w:trPr>
          <w:trHeight w:val="340"/>
          <w:jc w:val="center"/>
        </w:trPr>
        <w:tc>
          <w:tcPr>
            <w:tcW w:w="1082" w:type="pct"/>
            <w:vMerge w:val="restart"/>
            <w:vAlign w:val="center"/>
          </w:tcPr>
          <w:p w14:paraId="0E41DF17" w14:textId="77777777" w:rsidR="008632C5" w:rsidRPr="00F601AA" w:rsidRDefault="008632C5" w:rsidP="00722604">
            <w:pPr>
              <w:pStyle w:val="af"/>
              <w:jc w:val="center"/>
            </w:pPr>
            <w:r w:rsidRPr="00F601AA">
              <w:rPr>
                <w:rFonts w:hint="eastAsia"/>
              </w:rPr>
              <w:t>产品名称</w:t>
            </w:r>
          </w:p>
        </w:tc>
        <w:tc>
          <w:tcPr>
            <w:tcW w:w="611" w:type="pct"/>
            <w:vMerge w:val="restart"/>
            <w:vAlign w:val="center"/>
          </w:tcPr>
          <w:p w14:paraId="1018331A" w14:textId="77777777" w:rsidR="008632C5" w:rsidRPr="00F601AA" w:rsidRDefault="008632C5" w:rsidP="00722604">
            <w:pPr>
              <w:pStyle w:val="af"/>
              <w:jc w:val="center"/>
            </w:pPr>
            <w:r w:rsidRPr="00F601AA">
              <w:rPr>
                <w:rFonts w:hint="eastAsia"/>
              </w:rPr>
              <w:t>单位</w:t>
            </w:r>
          </w:p>
        </w:tc>
        <w:tc>
          <w:tcPr>
            <w:tcW w:w="3307" w:type="pct"/>
            <w:gridSpan w:val="3"/>
            <w:vAlign w:val="center"/>
          </w:tcPr>
          <w:p w14:paraId="0B6D1356" w14:textId="77777777" w:rsidR="008632C5" w:rsidRPr="00F601AA" w:rsidRDefault="008632C5" w:rsidP="00722604">
            <w:pPr>
              <w:pStyle w:val="af"/>
              <w:jc w:val="center"/>
            </w:pPr>
            <w:r w:rsidRPr="00F601AA">
              <w:rPr>
                <w:rFonts w:hint="eastAsia"/>
              </w:rPr>
              <w:t>产品规模</w:t>
            </w:r>
          </w:p>
        </w:tc>
      </w:tr>
      <w:tr w:rsidR="00F601AA" w:rsidRPr="00F601AA" w14:paraId="00614C43" w14:textId="77777777" w:rsidTr="00722604">
        <w:trPr>
          <w:trHeight w:val="340"/>
          <w:jc w:val="center"/>
        </w:trPr>
        <w:tc>
          <w:tcPr>
            <w:tcW w:w="1082" w:type="pct"/>
            <w:vMerge/>
            <w:vAlign w:val="center"/>
          </w:tcPr>
          <w:p w14:paraId="6DF25B89" w14:textId="77777777" w:rsidR="008632C5" w:rsidRPr="00F601AA" w:rsidRDefault="008632C5" w:rsidP="00722604">
            <w:pPr>
              <w:pStyle w:val="af"/>
              <w:jc w:val="center"/>
            </w:pPr>
          </w:p>
        </w:tc>
        <w:tc>
          <w:tcPr>
            <w:tcW w:w="611" w:type="pct"/>
            <w:vMerge/>
            <w:vAlign w:val="center"/>
          </w:tcPr>
          <w:p w14:paraId="05AE9939" w14:textId="77777777" w:rsidR="008632C5" w:rsidRPr="00F601AA" w:rsidRDefault="008632C5" w:rsidP="00722604">
            <w:pPr>
              <w:pStyle w:val="af"/>
              <w:jc w:val="center"/>
            </w:pPr>
          </w:p>
        </w:tc>
        <w:tc>
          <w:tcPr>
            <w:tcW w:w="913" w:type="pct"/>
            <w:vAlign w:val="center"/>
          </w:tcPr>
          <w:p w14:paraId="1638DC54" w14:textId="77777777" w:rsidR="008632C5" w:rsidRPr="00F601AA" w:rsidRDefault="008632C5" w:rsidP="00722604">
            <w:pPr>
              <w:pStyle w:val="af"/>
              <w:jc w:val="center"/>
            </w:pPr>
            <w:r w:rsidRPr="00F601AA">
              <w:t>迁建前</w:t>
            </w:r>
          </w:p>
        </w:tc>
        <w:tc>
          <w:tcPr>
            <w:tcW w:w="1201" w:type="pct"/>
            <w:vAlign w:val="center"/>
          </w:tcPr>
          <w:p w14:paraId="1E6933F8" w14:textId="77777777" w:rsidR="008632C5" w:rsidRPr="00F601AA" w:rsidRDefault="008632C5" w:rsidP="00722604">
            <w:pPr>
              <w:pStyle w:val="af"/>
              <w:jc w:val="center"/>
            </w:pPr>
            <w:r w:rsidRPr="00F601AA">
              <w:rPr>
                <w:rFonts w:hint="eastAsia"/>
              </w:rPr>
              <w:t>迁建后</w:t>
            </w:r>
          </w:p>
        </w:tc>
        <w:tc>
          <w:tcPr>
            <w:tcW w:w="1193" w:type="pct"/>
            <w:vAlign w:val="center"/>
          </w:tcPr>
          <w:p w14:paraId="44FB8670" w14:textId="77777777" w:rsidR="008632C5" w:rsidRPr="00F601AA" w:rsidRDefault="008632C5" w:rsidP="00722604">
            <w:pPr>
              <w:pStyle w:val="af"/>
              <w:jc w:val="center"/>
            </w:pPr>
            <w:r w:rsidRPr="00F601AA">
              <w:rPr>
                <w:rFonts w:hint="eastAsia"/>
              </w:rPr>
              <w:t>增减量</w:t>
            </w:r>
          </w:p>
        </w:tc>
      </w:tr>
      <w:tr w:rsidR="00F601AA" w:rsidRPr="00F601AA" w14:paraId="4281F38E" w14:textId="77777777" w:rsidTr="00722604">
        <w:trPr>
          <w:trHeight w:val="340"/>
          <w:jc w:val="center"/>
        </w:trPr>
        <w:tc>
          <w:tcPr>
            <w:tcW w:w="1082" w:type="pct"/>
            <w:vAlign w:val="center"/>
          </w:tcPr>
          <w:p w14:paraId="2FB74416" w14:textId="77777777" w:rsidR="00A202BB" w:rsidRPr="00F601AA" w:rsidRDefault="00A202BB" w:rsidP="00A202BB">
            <w:pPr>
              <w:pStyle w:val="af"/>
              <w:jc w:val="center"/>
            </w:pPr>
            <w:r w:rsidRPr="00F601AA">
              <w:rPr>
                <w:rFonts w:hint="eastAsia"/>
              </w:rPr>
              <w:t>涤纶布</w:t>
            </w:r>
          </w:p>
        </w:tc>
        <w:tc>
          <w:tcPr>
            <w:tcW w:w="611" w:type="pct"/>
            <w:vAlign w:val="center"/>
          </w:tcPr>
          <w:p w14:paraId="24BBDE1B" w14:textId="77777777" w:rsidR="00A202BB" w:rsidRPr="00F601AA" w:rsidRDefault="00A202BB" w:rsidP="00A202BB">
            <w:pPr>
              <w:pStyle w:val="af"/>
              <w:jc w:val="center"/>
            </w:pPr>
            <w:r w:rsidRPr="00F601AA">
              <w:rPr>
                <w:rFonts w:hint="eastAsia"/>
              </w:rPr>
              <w:t>t/a</w:t>
            </w:r>
          </w:p>
        </w:tc>
        <w:tc>
          <w:tcPr>
            <w:tcW w:w="913" w:type="pct"/>
            <w:vAlign w:val="center"/>
          </w:tcPr>
          <w:p w14:paraId="56447910" w14:textId="77777777" w:rsidR="00A202BB" w:rsidRPr="00F601AA" w:rsidRDefault="00A202BB" w:rsidP="00A202BB">
            <w:pPr>
              <w:pStyle w:val="af"/>
              <w:jc w:val="center"/>
            </w:pPr>
            <w:r w:rsidRPr="00F601AA">
              <w:rPr>
                <w:rFonts w:hint="eastAsia"/>
              </w:rPr>
              <w:t>0</w:t>
            </w:r>
          </w:p>
        </w:tc>
        <w:tc>
          <w:tcPr>
            <w:tcW w:w="1201" w:type="pct"/>
            <w:vAlign w:val="center"/>
          </w:tcPr>
          <w:p w14:paraId="1BE5510D" w14:textId="62C9F120" w:rsidR="00A202BB" w:rsidRPr="00F601AA" w:rsidRDefault="00A202BB" w:rsidP="00A202BB">
            <w:pPr>
              <w:pStyle w:val="af"/>
              <w:jc w:val="center"/>
            </w:pPr>
            <w:r w:rsidRPr="00F601AA">
              <w:rPr>
                <w:rFonts w:hint="eastAsia"/>
              </w:rPr>
              <w:t>3300</w:t>
            </w:r>
          </w:p>
        </w:tc>
        <w:tc>
          <w:tcPr>
            <w:tcW w:w="1193" w:type="pct"/>
            <w:vAlign w:val="center"/>
          </w:tcPr>
          <w:p w14:paraId="47632B53" w14:textId="15CED632" w:rsidR="00A202BB" w:rsidRPr="00F601AA" w:rsidRDefault="00A202BB" w:rsidP="00A202BB">
            <w:pPr>
              <w:pStyle w:val="af"/>
              <w:jc w:val="center"/>
            </w:pPr>
            <w:r w:rsidRPr="00F601AA">
              <w:t>+</w:t>
            </w:r>
            <w:r w:rsidRPr="00F601AA">
              <w:rPr>
                <w:rFonts w:hint="eastAsia"/>
              </w:rPr>
              <w:t>3300</w:t>
            </w:r>
          </w:p>
        </w:tc>
      </w:tr>
      <w:tr w:rsidR="00F601AA" w:rsidRPr="00F601AA" w14:paraId="647B68B8" w14:textId="77777777" w:rsidTr="00722604">
        <w:trPr>
          <w:trHeight w:val="340"/>
          <w:jc w:val="center"/>
        </w:trPr>
        <w:tc>
          <w:tcPr>
            <w:tcW w:w="1082" w:type="pct"/>
            <w:vAlign w:val="center"/>
          </w:tcPr>
          <w:p w14:paraId="0E6977B7" w14:textId="77777777" w:rsidR="00A202BB" w:rsidRPr="00F601AA" w:rsidRDefault="00A202BB" w:rsidP="00A202BB">
            <w:pPr>
              <w:pStyle w:val="af"/>
              <w:jc w:val="center"/>
            </w:pPr>
            <w:r w:rsidRPr="00F601AA">
              <w:rPr>
                <w:rFonts w:hint="eastAsia"/>
              </w:rPr>
              <w:t>锦纶布</w:t>
            </w:r>
          </w:p>
        </w:tc>
        <w:tc>
          <w:tcPr>
            <w:tcW w:w="611" w:type="pct"/>
            <w:vAlign w:val="center"/>
          </w:tcPr>
          <w:p w14:paraId="7F2254E2" w14:textId="77777777" w:rsidR="00A202BB" w:rsidRPr="00F601AA" w:rsidRDefault="00A202BB" w:rsidP="00A202BB">
            <w:pPr>
              <w:pStyle w:val="af"/>
              <w:jc w:val="center"/>
            </w:pPr>
            <w:r w:rsidRPr="00F601AA">
              <w:rPr>
                <w:rFonts w:hint="eastAsia"/>
              </w:rPr>
              <w:t>t/a</w:t>
            </w:r>
          </w:p>
        </w:tc>
        <w:tc>
          <w:tcPr>
            <w:tcW w:w="913" w:type="pct"/>
            <w:vAlign w:val="center"/>
          </w:tcPr>
          <w:p w14:paraId="631F6526" w14:textId="77777777" w:rsidR="00A202BB" w:rsidRPr="00F601AA" w:rsidRDefault="00A202BB" w:rsidP="00A202BB">
            <w:pPr>
              <w:pStyle w:val="af"/>
              <w:jc w:val="center"/>
            </w:pPr>
            <w:r w:rsidRPr="00F601AA">
              <w:rPr>
                <w:rFonts w:hint="eastAsia"/>
              </w:rPr>
              <w:t>0</w:t>
            </w:r>
          </w:p>
        </w:tc>
        <w:tc>
          <w:tcPr>
            <w:tcW w:w="1201" w:type="pct"/>
            <w:vAlign w:val="center"/>
          </w:tcPr>
          <w:p w14:paraId="4678572B" w14:textId="57D6E3DF" w:rsidR="00A202BB" w:rsidRPr="00F601AA" w:rsidRDefault="00A202BB" w:rsidP="00A202BB">
            <w:pPr>
              <w:pStyle w:val="af"/>
              <w:jc w:val="center"/>
            </w:pPr>
            <w:r w:rsidRPr="00F601AA">
              <w:rPr>
                <w:rFonts w:hint="eastAsia"/>
              </w:rPr>
              <w:t>990</w:t>
            </w:r>
          </w:p>
        </w:tc>
        <w:tc>
          <w:tcPr>
            <w:tcW w:w="1193" w:type="pct"/>
            <w:vAlign w:val="center"/>
          </w:tcPr>
          <w:p w14:paraId="11B4E9D6" w14:textId="3AFBF7E2" w:rsidR="00A202BB" w:rsidRPr="00F601AA" w:rsidRDefault="00A202BB" w:rsidP="00A202BB">
            <w:pPr>
              <w:pStyle w:val="af"/>
              <w:jc w:val="center"/>
            </w:pPr>
            <w:r w:rsidRPr="00F601AA">
              <w:t>+</w:t>
            </w:r>
            <w:r w:rsidRPr="00F601AA">
              <w:rPr>
                <w:rFonts w:hint="eastAsia"/>
              </w:rPr>
              <w:t>990</w:t>
            </w:r>
          </w:p>
        </w:tc>
      </w:tr>
      <w:tr w:rsidR="00F601AA" w:rsidRPr="00F601AA" w14:paraId="76F334E6" w14:textId="77777777" w:rsidTr="00722604">
        <w:trPr>
          <w:trHeight w:val="340"/>
          <w:jc w:val="center"/>
        </w:trPr>
        <w:tc>
          <w:tcPr>
            <w:tcW w:w="1082" w:type="pct"/>
            <w:vAlign w:val="center"/>
          </w:tcPr>
          <w:p w14:paraId="6D6D3A9A" w14:textId="77777777" w:rsidR="00A202BB" w:rsidRPr="00F601AA" w:rsidRDefault="00A202BB" w:rsidP="00A202BB">
            <w:pPr>
              <w:pStyle w:val="af"/>
              <w:jc w:val="center"/>
            </w:pPr>
            <w:r w:rsidRPr="00F601AA">
              <w:rPr>
                <w:rFonts w:hint="eastAsia"/>
              </w:rPr>
              <w:t>涤锦交织布</w:t>
            </w:r>
          </w:p>
        </w:tc>
        <w:tc>
          <w:tcPr>
            <w:tcW w:w="611" w:type="pct"/>
            <w:vAlign w:val="center"/>
          </w:tcPr>
          <w:p w14:paraId="126E0508" w14:textId="77777777" w:rsidR="00A202BB" w:rsidRPr="00F601AA" w:rsidRDefault="00A202BB" w:rsidP="00A202BB">
            <w:pPr>
              <w:pStyle w:val="af"/>
              <w:jc w:val="center"/>
            </w:pPr>
            <w:r w:rsidRPr="00F601AA">
              <w:rPr>
                <w:rFonts w:hint="eastAsia"/>
              </w:rPr>
              <w:t>t/a</w:t>
            </w:r>
          </w:p>
        </w:tc>
        <w:tc>
          <w:tcPr>
            <w:tcW w:w="913" w:type="pct"/>
            <w:vAlign w:val="center"/>
          </w:tcPr>
          <w:p w14:paraId="21C3CAB7" w14:textId="77777777" w:rsidR="00A202BB" w:rsidRPr="00F601AA" w:rsidRDefault="00A202BB" w:rsidP="00A202BB">
            <w:pPr>
              <w:pStyle w:val="af"/>
              <w:jc w:val="center"/>
            </w:pPr>
            <w:r w:rsidRPr="00F601AA">
              <w:rPr>
                <w:rFonts w:hint="eastAsia"/>
              </w:rPr>
              <w:t>0</w:t>
            </w:r>
          </w:p>
        </w:tc>
        <w:tc>
          <w:tcPr>
            <w:tcW w:w="1201" w:type="pct"/>
            <w:vAlign w:val="center"/>
          </w:tcPr>
          <w:p w14:paraId="6F449AE8" w14:textId="5A5E4C33" w:rsidR="00A202BB" w:rsidRPr="00F601AA" w:rsidRDefault="00A202BB" w:rsidP="00A202BB">
            <w:pPr>
              <w:pStyle w:val="af"/>
              <w:jc w:val="center"/>
            </w:pPr>
            <w:r w:rsidRPr="00F601AA">
              <w:t>330</w:t>
            </w:r>
          </w:p>
        </w:tc>
        <w:tc>
          <w:tcPr>
            <w:tcW w:w="1193" w:type="pct"/>
            <w:vAlign w:val="center"/>
          </w:tcPr>
          <w:p w14:paraId="35F79A9C" w14:textId="6F617586" w:rsidR="00A202BB" w:rsidRPr="00F601AA" w:rsidRDefault="00A202BB" w:rsidP="00A202BB">
            <w:pPr>
              <w:pStyle w:val="af"/>
              <w:jc w:val="center"/>
            </w:pPr>
            <w:r w:rsidRPr="00F601AA">
              <w:t>+330</w:t>
            </w:r>
          </w:p>
        </w:tc>
      </w:tr>
      <w:tr w:rsidR="00F601AA" w:rsidRPr="00F601AA" w14:paraId="4B6DE15A" w14:textId="77777777" w:rsidTr="00722604">
        <w:trPr>
          <w:trHeight w:val="340"/>
          <w:jc w:val="center"/>
        </w:trPr>
        <w:tc>
          <w:tcPr>
            <w:tcW w:w="1082" w:type="pct"/>
            <w:vAlign w:val="center"/>
          </w:tcPr>
          <w:p w14:paraId="6B4160C6" w14:textId="77777777" w:rsidR="00A202BB" w:rsidRPr="00F601AA" w:rsidRDefault="00A202BB" w:rsidP="00A202BB">
            <w:pPr>
              <w:pStyle w:val="af"/>
              <w:jc w:val="center"/>
            </w:pPr>
            <w:r w:rsidRPr="00F601AA">
              <w:rPr>
                <w:rFonts w:hint="eastAsia"/>
              </w:rPr>
              <w:t>低弹丝</w:t>
            </w:r>
          </w:p>
        </w:tc>
        <w:tc>
          <w:tcPr>
            <w:tcW w:w="611" w:type="pct"/>
            <w:vAlign w:val="center"/>
          </w:tcPr>
          <w:p w14:paraId="462A8AA2" w14:textId="77777777" w:rsidR="00A202BB" w:rsidRPr="00F601AA" w:rsidRDefault="00A202BB" w:rsidP="00A202BB">
            <w:pPr>
              <w:pStyle w:val="af"/>
              <w:jc w:val="center"/>
            </w:pPr>
            <w:r w:rsidRPr="00F601AA">
              <w:rPr>
                <w:rFonts w:hint="eastAsia"/>
              </w:rPr>
              <w:t>t/a</w:t>
            </w:r>
          </w:p>
        </w:tc>
        <w:tc>
          <w:tcPr>
            <w:tcW w:w="913" w:type="pct"/>
            <w:vAlign w:val="center"/>
          </w:tcPr>
          <w:p w14:paraId="691548AF" w14:textId="77777777" w:rsidR="00A202BB" w:rsidRPr="00F601AA" w:rsidRDefault="00A202BB" w:rsidP="00A202BB">
            <w:pPr>
              <w:pStyle w:val="af"/>
              <w:jc w:val="center"/>
            </w:pPr>
            <w:r w:rsidRPr="00F601AA">
              <w:rPr>
                <w:rFonts w:hint="eastAsia"/>
              </w:rPr>
              <w:t>0</w:t>
            </w:r>
          </w:p>
        </w:tc>
        <w:tc>
          <w:tcPr>
            <w:tcW w:w="1201" w:type="pct"/>
            <w:vAlign w:val="center"/>
          </w:tcPr>
          <w:p w14:paraId="709247A0" w14:textId="304B368D" w:rsidR="00A202BB" w:rsidRPr="00F601AA" w:rsidRDefault="00A202BB" w:rsidP="00A202BB">
            <w:pPr>
              <w:pStyle w:val="af"/>
              <w:jc w:val="center"/>
            </w:pPr>
            <w:r w:rsidRPr="00F601AA">
              <w:t>330</w:t>
            </w:r>
          </w:p>
        </w:tc>
        <w:tc>
          <w:tcPr>
            <w:tcW w:w="1193" w:type="pct"/>
            <w:vAlign w:val="center"/>
          </w:tcPr>
          <w:p w14:paraId="36D2AE1A" w14:textId="08E684BA" w:rsidR="00A202BB" w:rsidRPr="00F601AA" w:rsidRDefault="00A202BB" w:rsidP="00A202BB">
            <w:pPr>
              <w:pStyle w:val="af"/>
              <w:jc w:val="center"/>
            </w:pPr>
            <w:r w:rsidRPr="00F601AA">
              <w:t>+330</w:t>
            </w:r>
          </w:p>
        </w:tc>
      </w:tr>
      <w:tr w:rsidR="00F601AA" w:rsidRPr="00F601AA" w14:paraId="1838A34B" w14:textId="77777777" w:rsidTr="00722604">
        <w:trPr>
          <w:trHeight w:val="340"/>
          <w:jc w:val="center"/>
        </w:trPr>
        <w:tc>
          <w:tcPr>
            <w:tcW w:w="1082" w:type="pct"/>
            <w:vAlign w:val="center"/>
          </w:tcPr>
          <w:p w14:paraId="516B2597" w14:textId="77777777" w:rsidR="00A202BB" w:rsidRPr="00F601AA" w:rsidRDefault="00A202BB" w:rsidP="00A202BB">
            <w:pPr>
              <w:pStyle w:val="af"/>
              <w:jc w:val="center"/>
            </w:pPr>
            <w:r w:rsidRPr="00F601AA">
              <w:rPr>
                <w:rFonts w:hint="eastAsia"/>
              </w:rPr>
              <w:t>高弹丝</w:t>
            </w:r>
          </w:p>
        </w:tc>
        <w:tc>
          <w:tcPr>
            <w:tcW w:w="611" w:type="pct"/>
            <w:vAlign w:val="center"/>
          </w:tcPr>
          <w:p w14:paraId="168E0147" w14:textId="77777777" w:rsidR="00A202BB" w:rsidRPr="00F601AA" w:rsidRDefault="00A202BB" w:rsidP="00A202BB">
            <w:pPr>
              <w:pStyle w:val="af"/>
              <w:jc w:val="center"/>
            </w:pPr>
            <w:r w:rsidRPr="00F601AA">
              <w:rPr>
                <w:rFonts w:hint="eastAsia"/>
              </w:rPr>
              <w:t>t/a</w:t>
            </w:r>
          </w:p>
        </w:tc>
        <w:tc>
          <w:tcPr>
            <w:tcW w:w="913" w:type="pct"/>
            <w:vAlign w:val="center"/>
          </w:tcPr>
          <w:p w14:paraId="60D3B817" w14:textId="77777777" w:rsidR="00A202BB" w:rsidRPr="00F601AA" w:rsidRDefault="00A202BB" w:rsidP="00A202BB">
            <w:pPr>
              <w:pStyle w:val="af"/>
              <w:jc w:val="center"/>
            </w:pPr>
            <w:r w:rsidRPr="00F601AA">
              <w:rPr>
                <w:rFonts w:hint="eastAsia"/>
              </w:rPr>
              <w:t>0</w:t>
            </w:r>
          </w:p>
        </w:tc>
        <w:tc>
          <w:tcPr>
            <w:tcW w:w="1201" w:type="pct"/>
            <w:vAlign w:val="center"/>
          </w:tcPr>
          <w:p w14:paraId="354A2625" w14:textId="3E300580" w:rsidR="00A202BB" w:rsidRPr="00F601AA" w:rsidRDefault="00A202BB" w:rsidP="00A202BB">
            <w:pPr>
              <w:pStyle w:val="af"/>
              <w:jc w:val="center"/>
            </w:pPr>
            <w:r w:rsidRPr="00F601AA">
              <w:t>330</w:t>
            </w:r>
          </w:p>
        </w:tc>
        <w:tc>
          <w:tcPr>
            <w:tcW w:w="1193" w:type="pct"/>
            <w:vAlign w:val="center"/>
          </w:tcPr>
          <w:p w14:paraId="78A62078" w14:textId="0E7E8E8B" w:rsidR="00A202BB" w:rsidRPr="00F601AA" w:rsidRDefault="00A202BB" w:rsidP="00A202BB">
            <w:pPr>
              <w:pStyle w:val="af"/>
              <w:jc w:val="center"/>
            </w:pPr>
            <w:r w:rsidRPr="00F601AA">
              <w:t>+330</w:t>
            </w:r>
          </w:p>
        </w:tc>
      </w:tr>
      <w:tr w:rsidR="00F601AA" w:rsidRPr="00F601AA" w14:paraId="53B3BB69" w14:textId="77777777" w:rsidTr="00722604">
        <w:trPr>
          <w:trHeight w:val="340"/>
          <w:jc w:val="center"/>
        </w:trPr>
        <w:tc>
          <w:tcPr>
            <w:tcW w:w="1082" w:type="pct"/>
            <w:vAlign w:val="center"/>
          </w:tcPr>
          <w:p w14:paraId="4FDD25EC" w14:textId="77777777" w:rsidR="008632C5" w:rsidRPr="00F601AA" w:rsidRDefault="008632C5" w:rsidP="00722604">
            <w:pPr>
              <w:pStyle w:val="af"/>
              <w:jc w:val="center"/>
            </w:pPr>
            <w:r w:rsidRPr="00F601AA">
              <w:rPr>
                <w:rFonts w:hint="eastAsia"/>
              </w:rPr>
              <w:t>拉链带、纱线</w:t>
            </w:r>
          </w:p>
        </w:tc>
        <w:tc>
          <w:tcPr>
            <w:tcW w:w="611" w:type="pct"/>
            <w:vAlign w:val="center"/>
          </w:tcPr>
          <w:p w14:paraId="7204B8FB" w14:textId="77777777" w:rsidR="008632C5" w:rsidRPr="00F601AA" w:rsidRDefault="008632C5" w:rsidP="00722604">
            <w:pPr>
              <w:pStyle w:val="af"/>
              <w:jc w:val="center"/>
            </w:pPr>
            <w:r w:rsidRPr="00F601AA">
              <w:rPr>
                <w:rFonts w:hint="eastAsia"/>
              </w:rPr>
              <w:t>t/a</w:t>
            </w:r>
          </w:p>
        </w:tc>
        <w:tc>
          <w:tcPr>
            <w:tcW w:w="913" w:type="pct"/>
            <w:vAlign w:val="center"/>
          </w:tcPr>
          <w:p w14:paraId="3A3964C1" w14:textId="77777777" w:rsidR="008632C5" w:rsidRPr="00F601AA" w:rsidRDefault="00412134" w:rsidP="00412134">
            <w:pPr>
              <w:pStyle w:val="af"/>
              <w:jc w:val="center"/>
            </w:pPr>
            <w:r w:rsidRPr="00F601AA">
              <w:rPr>
                <w:rFonts w:hint="eastAsia"/>
              </w:rPr>
              <w:t>3300</w:t>
            </w:r>
          </w:p>
        </w:tc>
        <w:tc>
          <w:tcPr>
            <w:tcW w:w="1201" w:type="pct"/>
            <w:vAlign w:val="center"/>
          </w:tcPr>
          <w:p w14:paraId="46DB056C" w14:textId="77777777" w:rsidR="008632C5" w:rsidRPr="00F601AA" w:rsidRDefault="008632C5" w:rsidP="00722604">
            <w:pPr>
              <w:pStyle w:val="af"/>
              <w:jc w:val="center"/>
            </w:pPr>
            <w:r w:rsidRPr="00F601AA">
              <w:rPr>
                <w:rFonts w:hint="eastAsia"/>
              </w:rPr>
              <w:t>0</w:t>
            </w:r>
          </w:p>
        </w:tc>
        <w:tc>
          <w:tcPr>
            <w:tcW w:w="1193" w:type="pct"/>
            <w:vAlign w:val="center"/>
          </w:tcPr>
          <w:p w14:paraId="5B6BDABF" w14:textId="77777777" w:rsidR="008632C5" w:rsidRPr="00F601AA" w:rsidRDefault="008632C5" w:rsidP="00412134">
            <w:pPr>
              <w:pStyle w:val="af"/>
              <w:jc w:val="center"/>
            </w:pPr>
            <w:r w:rsidRPr="00F601AA">
              <w:rPr>
                <w:rFonts w:hint="eastAsia"/>
              </w:rPr>
              <w:t>-</w:t>
            </w:r>
            <w:r w:rsidR="00412134" w:rsidRPr="00F601AA">
              <w:rPr>
                <w:rFonts w:hint="eastAsia"/>
              </w:rPr>
              <w:t>3300</w:t>
            </w:r>
          </w:p>
        </w:tc>
      </w:tr>
      <w:tr w:rsidR="00F601AA" w:rsidRPr="00F601AA" w14:paraId="5A24E224" w14:textId="77777777" w:rsidTr="00722604">
        <w:trPr>
          <w:trHeight w:val="340"/>
          <w:jc w:val="center"/>
        </w:trPr>
        <w:tc>
          <w:tcPr>
            <w:tcW w:w="1082" w:type="pct"/>
            <w:vAlign w:val="center"/>
          </w:tcPr>
          <w:p w14:paraId="312985CF" w14:textId="77777777" w:rsidR="008632C5" w:rsidRPr="00F601AA" w:rsidRDefault="008632C5" w:rsidP="00722604">
            <w:pPr>
              <w:pStyle w:val="af"/>
              <w:ind w:left="-63" w:right="-63"/>
              <w:jc w:val="center"/>
              <w:rPr>
                <w:rFonts w:cs="宋体"/>
                <w:szCs w:val="21"/>
              </w:rPr>
            </w:pPr>
            <w:r w:rsidRPr="00F601AA">
              <w:rPr>
                <w:rFonts w:cs="宋体" w:hint="eastAsia"/>
                <w:szCs w:val="21"/>
              </w:rPr>
              <w:t>合计</w:t>
            </w:r>
          </w:p>
        </w:tc>
        <w:tc>
          <w:tcPr>
            <w:tcW w:w="611" w:type="pct"/>
            <w:vAlign w:val="center"/>
          </w:tcPr>
          <w:p w14:paraId="20FF27CC" w14:textId="77777777" w:rsidR="008632C5" w:rsidRPr="00F601AA" w:rsidRDefault="008632C5" w:rsidP="00722604">
            <w:pPr>
              <w:pStyle w:val="af"/>
              <w:ind w:left="-63" w:right="-63"/>
              <w:jc w:val="center"/>
              <w:rPr>
                <w:rFonts w:cs="宋体"/>
                <w:szCs w:val="21"/>
              </w:rPr>
            </w:pPr>
            <w:r w:rsidRPr="00F601AA">
              <w:rPr>
                <w:rFonts w:cs="宋体" w:hint="eastAsia"/>
                <w:szCs w:val="21"/>
              </w:rPr>
              <w:t>t/a</w:t>
            </w:r>
          </w:p>
        </w:tc>
        <w:tc>
          <w:tcPr>
            <w:tcW w:w="913" w:type="pct"/>
            <w:vAlign w:val="center"/>
          </w:tcPr>
          <w:p w14:paraId="77A68F87" w14:textId="2AD1F907" w:rsidR="008632C5" w:rsidRPr="00F601AA" w:rsidRDefault="008632C5" w:rsidP="00722604">
            <w:pPr>
              <w:pStyle w:val="af"/>
              <w:jc w:val="center"/>
              <w:rPr>
                <w:szCs w:val="21"/>
              </w:rPr>
            </w:pPr>
            <w:r w:rsidRPr="00F601AA">
              <w:rPr>
                <w:szCs w:val="21"/>
              </w:rPr>
              <w:fldChar w:fldCharType="begin"/>
            </w:r>
            <w:r w:rsidRPr="00F601AA">
              <w:rPr>
                <w:szCs w:val="21"/>
              </w:rPr>
              <w:instrText xml:space="preserve"> </w:instrText>
            </w:r>
            <w:r w:rsidRPr="00F601AA">
              <w:rPr>
                <w:rFonts w:hint="eastAsia"/>
                <w:szCs w:val="21"/>
              </w:rPr>
              <w:instrText>=SUM(ABOVE)</w:instrText>
            </w:r>
            <w:r w:rsidRPr="00F601AA">
              <w:rPr>
                <w:szCs w:val="21"/>
              </w:rPr>
              <w:instrText xml:space="preserve"> </w:instrText>
            </w:r>
            <w:r w:rsidRPr="00F601AA">
              <w:rPr>
                <w:szCs w:val="21"/>
              </w:rPr>
              <w:fldChar w:fldCharType="separate"/>
            </w:r>
            <w:r w:rsidR="0079560F">
              <w:rPr>
                <w:noProof/>
                <w:szCs w:val="21"/>
              </w:rPr>
              <w:t>3300</w:t>
            </w:r>
            <w:r w:rsidRPr="00F601AA">
              <w:rPr>
                <w:szCs w:val="21"/>
              </w:rPr>
              <w:fldChar w:fldCharType="end"/>
            </w:r>
          </w:p>
        </w:tc>
        <w:bookmarkStart w:id="95" w:name="OLE_LINK3"/>
        <w:bookmarkStart w:id="96" w:name="OLE_LINK9"/>
        <w:tc>
          <w:tcPr>
            <w:tcW w:w="1201" w:type="pct"/>
            <w:vAlign w:val="center"/>
          </w:tcPr>
          <w:p w14:paraId="4BDD26C1" w14:textId="69B00226" w:rsidR="008632C5" w:rsidRPr="00F601AA" w:rsidRDefault="008632C5" w:rsidP="00722604">
            <w:pPr>
              <w:pStyle w:val="af"/>
              <w:jc w:val="center"/>
              <w:rPr>
                <w:szCs w:val="21"/>
              </w:rPr>
            </w:pPr>
            <w:r w:rsidRPr="00F601AA">
              <w:rPr>
                <w:szCs w:val="21"/>
              </w:rPr>
              <w:fldChar w:fldCharType="begin"/>
            </w:r>
            <w:r w:rsidRPr="00F601AA">
              <w:rPr>
                <w:szCs w:val="21"/>
              </w:rPr>
              <w:instrText xml:space="preserve"> </w:instrText>
            </w:r>
            <w:r w:rsidRPr="00F601AA">
              <w:rPr>
                <w:rFonts w:hint="eastAsia"/>
                <w:szCs w:val="21"/>
              </w:rPr>
              <w:instrText>=SUM(ABOVE)</w:instrText>
            </w:r>
            <w:r w:rsidRPr="00F601AA">
              <w:rPr>
                <w:szCs w:val="21"/>
              </w:rPr>
              <w:instrText xml:space="preserve"> </w:instrText>
            </w:r>
            <w:r w:rsidRPr="00F601AA">
              <w:rPr>
                <w:szCs w:val="21"/>
              </w:rPr>
              <w:fldChar w:fldCharType="separate"/>
            </w:r>
            <w:r w:rsidR="0079560F">
              <w:rPr>
                <w:noProof/>
                <w:szCs w:val="21"/>
              </w:rPr>
              <w:t>5280</w:t>
            </w:r>
            <w:r w:rsidRPr="00F601AA">
              <w:rPr>
                <w:szCs w:val="21"/>
              </w:rPr>
              <w:fldChar w:fldCharType="end"/>
            </w:r>
            <w:bookmarkEnd w:id="95"/>
            <w:bookmarkEnd w:id="96"/>
          </w:p>
        </w:tc>
        <w:tc>
          <w:tcPr>
            <w:tcW w:w="1193" w:type="pct"/>
            <w:vAlign w:val="center"/>
          </w:tcPr>
          <w:p w14:paraId="7E248590" w14:textId="2D0DE57C" w:rsidR="008632C5" w:rsidRPr="00F601AA" w:rsidRDefault="008632C5" w:rsidP="0036204A">
            <w:pPr>
              <w:pStyle w:val="af"/>
              <w:jc w:val="center"/>
              <w:rPr>
                <w:szCs w:val="21"/>
              </w:rPr>
            </w:pPr>
            <w:r w:rsidRPr="00F601AA">
              <w:rPr>
                <w:rFonts w:hint="eastAsia"/>
                <w:szCs w:val="21"/>
              </w:rPr>
              <w:t>+</w:t>
            </w:r>
            <w:r w:rsidR="00A202BB" w:rsidRPr="00F601AA">
              <w:rPr>
                <w:szCs w:val="21"/>
              </w:rPr>
              <w:t>1980</w:t>
            </w:r>
          </w:p>
        </w:tc>
      </w:tr>
    </w:tbl>
    <w:p w14:paraId="54047098" w14:textId="77777777" w:rsidR="00035F9E" w:rsidRPr="00F601AA" w:rsidRDefault="008632C5" w:rsidP="008632C5">
      <w:pPr>
        <w:pStyle w:val="a5"/>
        <w:spacing w:before="240"/>
      </w:pPr>
      <w:r w:rsidRPr="00F601AA">
        <w:rPr>
          <w:rFonts w:hint="eastAsia"/>
        </w:rPr>
        <w:t>主要</w:t>
      </w:r>
      <w:r w:rsidR="00035F9E" w:rsidRPr="00F601AA">
        <w:rPr>
          <w:rFonts w:hint="eastAsia"/>
        </w:rPr>
        <w:t>生产设备</w:t>
      </w:r>
    </w:p>
    <w:p w14:paraId="4960582D" w14:textId="20938A0D" w:rsidR="00035F9E" w:rsidRPr="00F601AA" w:rsidRDefault="00035F9E" w:rsidP="00035F9E">
      <w:pPr>
        <w:ind w:firstLine="480"/>
      </w:pPr>
      <w:r w:rsidRPr="00F601AA">
        <w:rPr>
          <w:rFonts w:hint="eastAsia"/>
        </w:rPr>
        <w:t>迁建过程淘汰了原厂所有设备，迁建后项目所有设备均为新购，生产设备详见</w:t>
      </w:r>
      <w:r w:rsidRPr="00F601AA">
        <w:fldChar w:fldCharType="begin"/>
      </w:r>
      <w:r w:rsidRPr="00F601AA">
        <w:instrText xml:space="preserve"> </w:instrText>
      </w:r>
      <w:r w:rsidRPr="00F601AA">
        <w:rPr>
          <w:rFonts w:hint="eastAsia"/>
        </w:rPr>
        <w:instrText>REF _Ref528077015 \r \h</w:instrText>
      </w:r>
      <w:r w:rsidRPr="00F601AA">
        <w:instrText xml:space="preserve">  \* MERGEFORMAT </w:instrText>
      </w:r>
      <w:r w:rsidRPr="00F601AA">
        <w:fldChar w:fldCharType="separate"/>
      </w:r>
      <w:r w:rsidR="0079560F">
        <w:rPr>
          <w:rFonts w:hint="eastAsia"/>
        </w:rPr>
        <w:t>表</w:t>
      </w:r>
      <w:r w:rsidR="0079560F">
        <w:rPr>
          <w:rFonts w:hint="eastAsia"/>
        </w:rPr>
        <w:t>4.1-3</w:t>
      </w:r>
      <w:r w:rsidRPr="00F601AA">
        <w:fldChar w:fldCharType="end"/>
      </w:r>
      <w:r w:rsidRPr="00F601AA">
        <w:rPr>
          <w:rFonts w:hint="eastAsia"/>
        </w:rPr>
        <w:t>。</w:t>
      </w:r>
    </w:p>
    <w:p w14:paraId="696C60A9" w14:textId="277E9585" w:rsidR="008E6E8E" w:rsidRPr="00F601AA" w:rsidRDefault="008E6E8E" w:rsidP="00035F9E">
      <w:pPr>
        <w:ind w:firstLine="480"/>
      </w:pPr>
    </w:p>
    <w:p w14:paraId="3E3AC950" w14:textId="25C1E335" w:rsidR="008E6E8E" w:rsidRPr="00F601AA" w:rsidRDefault="008E6E8E" w:rsidP="00035F9E">
      <w:pPr>
        <w:ind w:firstLine="480"/>
      </w:pPr>
    </w:p>
    <w:p w14:paraId="1A363489" w14:textId="01B2915F" w:rsidR="008E6E8E" w:rsidRPr="00F601AA" w:rsidRDefault="008E6E8E" w:rsidP="00035F9E">
      <w:pPr>
        <w:ind w:firstLine="480"/>
      </w:pPr>
    </w:p>
    <w:p w14:paraId="3A7FA681" w14:textId="14263698" w:rsidR="008E6E8E" w:rsidRPr="00F601AA" w:rsidRDefault="008E6E8E" w:rsidP="00035F9E">
      <w:pPr>
        <w:ind w:firstLine="480"/>
      </w:pPr>
    </w:p>
    <w:p w14:paraId="1909188C" w14:textId="1AC326AC" w:rsidR="008E6E8E" w:rsidRPr="00F601AA" w:rsidRDefault="008E6E8E" w:rsidP="00035F9E">
      <w:pPr>
        <w:ind w:firstLine="480"/>
      </w:pPr>
    </w:p>
    <w:p w14:paraId="4BAF6748" w14:textId="31D4E31B" w:rsidR="008E6E8E" w:rsidRPr="00F601AA" w:rsidRDefault="008E6E8E" w:rsidP="00035F9E">
      <w:pPr>
        <w:ind w:firstLine="480"/>
      </w:pPr>
    </w:p>
    <w:p w14:paraId="102391D7" w14:textId="77777777" w:rsidR="00035F9E" w:rsidRPr="00F601AA" w:rsidRDefault="00035F9E" w:rsidP="00E823FF">
      <w:pPr>
        <w:pStyle w:val="a6"/>
        <w:spacing w:before="156"/>
      </w:pPr>
      <w:bookmarkStart w:id="97" w:name="_Ref528077015"/>
      <w:r w:rsidRPr="00F601AA">
        <w:rPr>
          <w:rFonts w:hint="eastAsia"/>
        </w:rPr>
        <w:lastRenderedPageBreak/>
        <w:t>主要生产设备一览表</w:t>
      </w:r>
      <w:bookmarkEnd w:id="97"/>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695"/>
        <w:gridCol w:w="728"/>
        <w:gridCol w:w="1870"/>
        <w:gridCol w:w="1655"/>
        <w:gridCol w:w="1161"/>
        <w:gridCol w:w="945"/>
        <w:gridCol w:w="2233"/>
      </w:tblGrid>
      <w:tr w:rsidR="00F601AA" w:rsidRPr="00F601AA" w14:paraId="61B2ADA6" w14:textId="77777777" w:rsidTr="0074395B">
        <w:trPr>
          <w:cantSplit/>
          <w:tblHeader/>
        </w:trPr>
        <w:tc>
          <w:tcPr>
            <w:tcW w:w="374" w:type="pct"/>
            <w:vAlign w:val="center"/>
          </w:tcPr>
          <w:p w14:paraId="3F9E9044" w14:textId="77777777" w:rsidR="00A202BB" w:rsidRPr="00F601AA" w:rsidRDefault="00A202BB" w:rsidP="00753D69">
            <w:pPr>
              <w:pStyle w:val="af"/>
              <w:jc w:val="center"/>
              <w:rPr>
                <w:szCs w:val="21"/>
              </w:rPr>
            </w:pPr>
            <w:r w:rsidRPr="00F601AA">
              <w:rPr>
                <w:szCs w:val="21"/>
              </w:rPr>
              <w:t>序号</w:t>
            </w:r>
          </w:p>
        </w:tc>
        <w:tc>
          <w:tcPr>
            <w:tcW w:w="1399" w:type="pct"/>
            <w:gridSpan w:val="2"/>
            <w:vAlign w:val="center"/>
          </w:tcPr>
          <w:p w14:paraId="41114C28" w14:textId="2638EFAE" w:rsidR="00A202BB" w:rsidRPr="00F601AA" w:rsidRDefault="00A202BB" w:rsidP="00753D69">
            <w:pPr>
              <w:pStyle w:val="af"/>
              <w:jc w:val="center"/>
              <w:rPr>
                <w:szCs w:val="21"/>
              </w:rPr>
            </w:pPr>
            <w:r w:rsidRPr="00F601AA">
              <w:rPr>
                <w:szCs w:val="21"/>
              </w:rPr>
              <w:t>设备名称</w:t>
            </w:r>
          </w:p>
        </w:tc>
        <w:tc>
          <w:tcPr>
            <w:tcW w:w="891" w:type="pct"/>
            <w:vAlign w:val="center"/>
          </w:tcPr>
          <w:p w14:paraId="4FA370FF" w14:textId="77777777" w:rsidR="00A202BB" w:rsidRPr="00F601AA" w:rsidRDefault="00A202BB" w:rsidP="00753D69">
            <w:pPr>
              <w:pStyle w:val="af"/>
              <w:jc w:val="center"/>
              <w:rPr>
                <w:szCs w:val="21"/>
              </w:rPr>
            </w:pPr>
            <w:r w:rsidRPr="00F601AA">
              <w:rPr>
                <w:b/>
                <w:kern w:val="0"/>
                <w:szCs w:val="21"/>
              </w:rPr>
              <w:t>型号规格</w:t>
            </w:r>
          </w:p>
        </w:tc>
        <w:tc>
          <w:tcPr>
            <w:tcW w:w="625" w:type="pct"/>
            <w:vAlign w:val="center"/>
          </w:tcPr>
          <w:p w14:paraId="4C32D801" w14:textId="77777777" w:rsidR="00A202BB" w:rsidRPr="00F601AA" w:rsidRDefault="00A202BB" w:rsidP="00753D69">
            <w:pPr>
              <w:pStyle w:val="af"/>
              <w:jc w:val="center"/>
              <w:rPr>
                <w:szCs w:val="21"/>
              </w:rPr>
            </w:pPr>
            <w:r w:rsidRPr="00F601AA">
              <w:rPr>
                <w:szCs w:val="21"/>
              </w:rPr>
              <w:t>功率</w:t>
            </w:r>
          </w:p>
        </w:tc>
        <w:tc>
          <w:tcPr>
            <w:tcW w:w="509" w:type="pct"/>
            <w:vAlign w:val="center"/>
          </w:tcPr>
          <w:p w14:paraId="55957162" w14:textId="77777777" w:rsidR="00A202BB" w:rsidRPr="00F601AA" w:rsidRDefault="00A202BB" w:rsidP="00753D69">
            <w:pPr>
              <w:pStyle w:val="af"/>
              <w:jc w:val="center"/>
              <w:rPr>
                <w:szCs w:val="21"/>
              </w:rPr>
            </w:pPr>
            <w:r w:rsidRPr="00F601AA">
              <w:rPr>
                <w:szCs w:val="21"/>
              </w:rPr>
              <w:t>数量（台）</w:t>
            </w:r>
          </w:p>
        </w:tc>
        <w:tc>
          <w:tcPr>
            <w:tcW w:w="1202" w:type="pct"/>
            <w:vAlign w:val="center"/>
          </w:tcPr>
          <w:p w14:paraId="612BA054" w14:textId="77777777" w:rsidR="00A202BB" w:rsidRPr="00F601AA" w:rsidRDefault="00A202BB" w:rsidP="00A202BB">
            <w:pPr>
              <w:pStyle w:val="af"/>
              <w:jc w:val="both"/>
              <w:rPr>
                <w:szCs w:val="21"/>
              </w:rPr>
            </w:pPr>
            <w:r w:rsidRPr="00F601AA">
              <w:rPr>
                <w:szCs w:val="21"/>
              </w:rPr>
              <w:t>使用工序、车间</w:t>
            </w:r>
          </w:p>
        </w:tc>
      </w:tr>
      <w:tr w:rsidR="00F601AA" w:rsidRPr="00F601AA" w14:paraId="5D9336CD" w14:textId="77777777" w:rsidTr="0074395B">
        <w:tc>
          <w:tcPr>
            <w:tcW w:w="374" w:type="pct"/>
            <w:vAlign w:val="center"/>
          </w:tcPr>
          <w:p w14:paraId="1EBCB22B" w14:textId="77777777" w:rsidR="00A202BB" w:rsidRPr="00F601AA" w:rsidRDefault="00A202BB" w:rsidP="00753D69">
            <w:pPr>
              <w:pStyle w:val="af"/>
              <w:jc w:val="center"/>
              <w:rPr>
                <w:szCs w:val="21"/>
              </w:rPr>
            </w:pPr>
            <w:r w:rsidRPr="00F601AA">
              <w:rPr>
                <w:szCs w:val="21"/>
              </w:rPr>
              <w:t>1</w:t>
            </w:r>
          </w:p>
        </w:tc>
        <w:tc>
          <w:tcPr>
            <w:tcW w:w="392" w:type="pct"/>
            <w:vMerge w:val="restart"/>
            <w:vAlign w:val="center"/>
          </w:tcPr>
          <w:p w14:paraId="2D667AAB" w14:textId="7D69E676" w:rsidR="00A202BB" w:rsidRPr="00F601AA" w:rsidRDefault="00A202BB" w:rsidP="00753D69">
            <w:pPr>
              <w:pStyle w:val="af"/>
              <w:jc w:val="center"/>
              <w:rPr>
                <w:szCs w:val="21"/>
              </w:rPr>
            </w:pPr>
            <w:r w:rsidRPr="00F601AA">
              <w:rPr>
                <w:rFonts w:hint="eastAsia"/>
                <w:szCs w:val="21"/>
              </w:rPr>
              <w:t>染布设备</w:t>
            </w:r>
          </w:p>
        </w:tc>
        <w:tc>
          <w:tcPr>
            <w:tcW w:w="1007" w:type="pct"/>
            <w:vAlign w:val="center"/>
          </w:tcPr>
          <w:p w14:paraId="480BCE92" w14:textId="19D577ED" w:rsidR="00A202BB" w:rsidRPr="00F601AA" w:rsidRDefault="00A202BB" w:rsidP="00753D69">
            <w:pPr>
              <w:pStyle w:val="af"/>
              <w:jc w:val="center"/>
              <w:rPr>
                <w:szCs w:val="21"/>
              </w:rPr>
            </w:pPr>
            <w:r w:rsidRPr="00F601AA">
              <w:rPr>
                <w:szCs w:val="21"/>
              </w:rPr>
              <w:t>退卷机</w:t>
            </w:r>
          </w:p>
        </w:tc>
        <w:tc>
          <w:tcPr>
            <w:tcW w:w="891" w:type="pct"/>
            <w:vAlign w:val="center"/>
          </w:tcPr>
          <w:p w14:paraId="0800A4AA" w14:textId="77777777" w:rsidR="00A202BB" w:rsidRPr="00F601AA" w:rsidRDefault="00A202BB" w:rsidP="00753D69">
            <w:pPr>
              <w:pStyle w:val="af"/>
              <w:jc w:val="center"/>
              <w:rPr>
                <w:szCs w:val="21"/>
              </w:rPr>
            </w:pPr>
          </w:p>
        </w:tc>
        <w:tc>
          <w:tcPr>
            <w:tcW w:w="625" w:type="pct"/>
            <w:vAlign w:val="center"/>
          </w:tcPr>
          <w:p w14:paraId="1BB9B745" w14:textId="5CAB883E" w:rsidR="00A202BB" w:rsidRPr="00F601AA" w:rsidRDefault="00A202BB" w:rsidP="00753D69">
            <w:pPr>
              <w:pStyle w:val="af"/>
              <w:jc w:val="center"/>
              <w:rPr>
                <w:szCs w:val="21"/>
              </w:rPr>
            </w:pPr>
          </w:p>
        </w:tc>
        <w:tc>
          <w:tcPr>
            <w:tcW w:w="509" w:type="pct"/>
            <w:vAlign w:val="center"/>
          </w:tcPr>
          <w:p w14:paraId="3EB89DAB" w14:textId="29E1F61D" w:rsidR="00A202BB" w:rsidRPr="00F601AA" w:rsidRDefault="00A202BB" w:rsidP="00753D69">
            <w:pPr>
              <w:pStyle w:val="af"/>
              <w:jc w:val="center"/>
              <w:rPr>
                <w:szCs w:val="21"/>
              </w:rPr>
            </w:pPr>
          </w:p>
        </w:tc>
        <w:tc>
          <w:tcPr>
            <w:tcW w:w="1202" w:type="pct"/>
            <w:vAlign w:val="center"/>
          </w:tcPr>
          <w:p w14:paraId="4B858D86" w14:textId="77777777" w:rsidR="00A202BB" w:rsidRPr="00F601AA" w:rsidRDefault="00A202BB" w:rsidP="00A202BB">
            <w:pPr>
              <w:pStyle w:val="af"/>
              <w:jc w:val="both"/>
              <w:rPr>
                <w:szCs w:val="21"/>
              </w:rPr>
            </w:pPr>
            <w:r w:rsidRPr="00F601AA">
              <w:rPr>
                <w:szCs w:val="21"/>
              </w:rPr>
              <w:t>配布、染色车间</w:t>
            </w:r>
            <w:r w:rsidRPr="00F601AA">
              <w:rPr>
                <w:rFonts w:hint="eastAsia"/>
                <w:szCs w:val="21"/>
              </w:rPr>
              <w:t>（</w:t>
            </w:r>
            <w:r w:rsidRPr="00F601AA">
              <w:rPr>
                <w:rFonts w:hint="eastAsia"/>
                <w:szCs w:val="21"/>
              </w:rPr>
              <w:t>1F</w:t>
            </w:r>
            <w:r w:rsidRPr="00F601AA">
              <w:rPr>
                <w:rFonts w:hint="eastAsia"/>
                <w:szCs w:val="21"/>
              </w:rPr>
              <w:t>）</w:t>
            </w:r>
          </w:p>
        </w:tc>
      </w:tr>
      <w:tr w:rsidR="00F601AA" w:rsidRPr="00F601AA" w14:paraId="56D319FF" w14:textId="77777777" w:rsidTr="0074395B">
        <w:tc>
          <w:tcPr>
            <w:tcW w:w="374" w:type="pct"/>
            <w:vMerge w:val="restart"/>
            <w:vAlign w:val="center"/>
          </w:tcPr>
          <w:p w14:paraId="73AA509A" w14:textId="77777777" w:rsidR="00210AEC" w:rsidRPr="00F601AA" w:rsidRDefault="00210AEC" w:rsidP="00753D69">
            <w:pPr>
              <w:pStyle w:val="af"/>
              <w:jc w:val="center"/>
              <w:rPr>
                <w:szCs w:val="21"/>
              </w:rPr>
            </w:pPr>
            <w:r w:rsidRPr="00F601AA">
              <w:rPr>
                <w:szCs w:val="21"/>
              </w:rPr>
              <w:t>2</w:t>
            </w:r>
          </w:p>
        </w:tc>
        <w:tc>
          <w:tcPr>
            <w:tcW w:w="392" w:type="pct"/>
            <w:vMerge/>
            <w:vAlign w:val="center"/>
          </w:tcPr>
          <w:p w14:paraId="7E3CB57B" w14:textId="77777777" w:rsidR="00210AEC" w:rsidRPr="00F601AA" w:rsidRDefault="00210AEC" w:rsidP="00753D69">
            <w:pPr>
              <w:pStyle w:val="af"/>
              <w:jc w:val="center"/>
              <w:rPr>
                <w:szCs w:val="21"/>
              </w:rPr>
            </w:pPr>
          </w:p>
        </w:tc>
        <w:tc>
          <w:tcPr>
            <w:tcW w:w="1007" w:type="pct"/>
            <w:vMerge w:val="restart"/>
            <w:vAlign w:val="center"/>
          </w:tcPr>
          <w:p w14:paraId="67E326FE" w14:textId="7E126F54" w:rsidR="006E4732" w:rsidRPr="00F601AA" w:rsidRDefault="00210AEC" w:rsidP="00753D69">
            <w:pPr>
              <w:pStyle w:val="af"/>
              <w:jc w:val="center"/>
              <w:rPr>
                <w:szCs w:val="21"/>
              </w:rPr>
            </w:pPr>
            <w:r w:rsidRPr="00F601AA">
              <w:rPr>
                <w:szCs w:val="21"/>
              </w:rPr>
              <w:t>高温溢流染色机</w:t>
            </w:r>
            <w:r w:rsidRPr="00F601AA">
              <w:rPr>
                <w:rFonts w:hint="eastAsia"/>
                <w:szCs w:val="21"/>
              </w:rPr>
              <w:t>（浴比为</w:t>
            </w:r>
            <w:r w:rsidRPr="00F601AA">
              <w:rPr>
                <w:rFonts w:hint="eastAsia"/>
                <w:szCs w:val="21"/>
              </w:rPr>
              <w:t>1:6</w:t>
            </w:r>
            <w:r w:rsidRPr="00F601AA">
              <w:rPr>
                <w:rFonts w:hint="eastAsia"/>
                <w:szCs w:val="21"/>
              </w:rPr>
              <w:t>）</w:t>
            </w:r>
          </w:p>
        </w:tc>
        <w:tc>
          <w:tcPr>
            <w:tcW w:w="891" w:type="pct"/>
            <w:vAlign w:val="center"/>
          </w:tcPr>
          <w:p w14:paraId="105BD2A4" w14:textId="07989F8B" w:rsidR="00210AEC" w:rsidRPr="00F601AA" w:rsidRDefault="00210AEC" w:rsidP="00753D69">
            <w:pPr>
              <w:pStyle w:val="af"/>
              <w:jc w:val="center"/>
              <w:rPr>
                <w:szCs w:val="21"/>
              </w:rPr>
            </w:pPr>
          </w:p>
        </w:tc>
        <w:tc>
          <w:tcPr>
            <w:tcW w:w="625" w:type="pct"/>
            <w:vAlign w:val="center"/>
          </w:tcPr>
          <w:p w14:paraId="2DAC946D" w14:textId="1CE7E714" w:rsidR="00210AEC" w:rsidRPr="00F601AA" w:rsidRDefault="00210AEC" w:rsidP="00753D69">
            <w:pPr>
              <w:pStyle w:val="af"/>
              <w:jc w:val="center"/>
              <w:rPr>
                <w:szCs w:val="21"/>
              </w:rPr>
            </w:pPr>
          </w:p>
        </w:tc>
        <w:tc>
          <w:tcPr>
            <w:tcW w:w="509" w:type="pct"/>
            <w:vAlign w:val="center"/>
          </w:tcPr>
          <w:p w14:paraId="50C6F1F0" w14:textId="3B96A294" w:rsidR="00210AEC" w:rsidRPr="00F601AA" w:rsidRDefault="00210AEC" w:rsidP="00753D69">
            <w:pPr>
              <w:pStyle w:val="af"/>
              <w:jc w:val="center"/>
              <w:rPr>
                <w:szCs w:val="21"/>
              </w:rPr>
            </w:pPr>
          </w:p>
        </w:tc>
        <w:tc>
          <w:tcPr>
            <w:tcW w:w="1202" w:type="pct"/>
            <w:vMerge w:val="restart"/>
            <w:vAlign w:val="center"/>
          </w:tcPr>
          <w:p w14:paraId="54AFBA90" w14:textId="40352D64" w:rsidR="0074395B" w:rsidRPr="00F601AA" w:rsidRDefault="00210AEC" w:rsidP="00210AEC">
            <w:pPr>
              <w:pStyle w:val="af"/>
              <w:jc w:val="both"/>
              <w:rPr>
                <w:szCs w:val="21"/>
              </w:rPr>
            </w:pPr>
            <w:r w:rsidRPr="00F601AA">
              <w:rPr>
                <w:szCs w:val="21"/>
              </w:rPr>
              <w:t>染色</w:t>
            </w:r>
            <w:r w:rsidRPr="00F601AA">
              <w:rPr>
                <w:szCs w:val="21"/>
              </w:rPr>
              <w:t>/</w:t>
            </w:r>
            <w:r w:rsidRPr="00F601AA">
              <w:rPr>
                <w:szCs w:val="21"/>
              </w:rPr>
              <w:t>清洗</w:t>
            </w:r>
            <w:r w:rsidR="0074395B" w:rsidRPr="00F601AA">
              <w:rPr>
                <w:rFonts w:hint="eastAsia"/>
                <w:szCs w:val="21"/>
              </w:rPr>
              <w:t>、还原洗、固色等工序，</w:t>
            </w:r>
          </w:p>
          <w:p w14:paraId="7B3C63F1" w14:textId="204D6887" w:rsidR="00210AEC" w:rsidRPr="00F601AA" w:rsidRDefault="00210AEC" w:rsidP="00210AEC">
            <w:pPr>
              <w:pStyle w:val="af"/>
              <w:jc w:val="both"/>
              <w:rPr>
                <w:szCs w:val="21"/>
              </w:rPr>
            </w:pPr>
            <w:r w:rsidRPr="00F601AA">
              <w:rPr>
                <w:szCs w:val="21"/>
              </w:rPr>
              <w:t>染色车间</w:t>
            </w:r>
            <w:r w:rsidRPr="00F601AA">
              <w:rPr>
                <w:rFonts w:hint="eastAsia"/>
                <w:szCs w:val="21"/>
              </w:rPr>
              <w:t>（</w:t>
            </w:r>
            <w:r w:rsidRPr="00F601AA">
              <w:rPr>
                <w:rFonts w:hint="eastAsia"/>
                <w:szCs w:val="21"/>
              </w:rPr>
              <w:t>1F</w:t>
            </w:r>
            <w:r w:rsidRPr="00F601AA">
              <w:rPr>
                <w:rFonts w:hint="eastAsia"/>
                <w:szCs w:val="21"/>
              </w:rPr>
              <w:t>）</w:t>
            </w:r>
          </w:p>
        </w:tc>
      </w:tr>
      <w:tr w:rsidR="00F601AA" w:rsidRPr="00F601AA" w14:paraId="44134CCA" w14:textId="77777777" w:rsidTr="0074395B">
        <w:tc>
          <w:tcPr>
            <w:tcW w:w="374" w:type="pct"/>
            <w:vMerge/>
            <w:vAlign w:val="center"/>
          </w:tcPr>
          <w:p w14:paraId="7B9938CE" w14:textId="77777777" w:rsidR="00210AEC" w:rsidRPr="00F601AA" w:rsidRDefault="00210AEC" w:rsidP="00753D69">
            <w:pPr>
              <w:pStyle w:val="af"/>
              <w:jc w:val="center"/>
              <w:rPr>
                <w:szCs w:val="21"/>
              </w:rPr>
            </w:pPr>
          </w:p>
        </w:tc>
        <w:tc>
          <w:tcPr>
            <w:tcW w:w="392" w:type="pct"/>
            <w:vMerge/>
            <w:vAlign w:val="center"/>
          </w:tcPr>
          <w:p w14:paraId="18CBD990" w14:textId="77777777" w:rsidR="00210AEC" w:rsidRPr="00F601AA" w:rsidRDefault="00210AEC" w:rsidP="00753D69">
            <w:pPr>
              <w:pStyle w:val="af"/>
              <w:jc w:val="center"/>
              <w:rPr>
                <w:szCs w:val="21"/>
              </w:rPr>
            </w:pPr>
          </w:p>
        </w:tc>
        <w:tc>
          <w:tcPr>
            <w:tcW w:w="1007" w:type="pct"/>
            <w:vMerge/>
            <w:vAlign w:val="center"/>
          </w:tcPr>
          <w:p w14:paraId="402529A0" w14:textId="7A0B265E" w:rsidR="00210AEC" w:rsidRPr="00F601AA" w:rsidRDefault="00210AEC" w:rsidP="00753D69">
            <w:pPr>
              <w:pStyle w:val="af"/>
              <w:jc w:val="center"/>
              <w:rPr>
                <w:szCs w:val="21"/>
              </w:rPr>
            </w:pPr>
          </w:p>
        </w:tc>
        <w:tc>
          <w:tcPr>
            <w:tcW w:w="891" w:type="pct"/>
            <w:vAlign w:val="center"/>
          </w:tcPr>
          <w:p w14:paraId="6CBAC374" w14:textId="7226452D" w:rsidR="00210AEC" w:rsidRPr="00F601AA" w:rsidRDefault="00210AEC" w:rsidP="00753D69">
            <w:pPr>
              <w:pStyle w:val="af"/>
              <w:jc w:val="center"/>
              <w:rPr>
                <w:szCs w:val="21"/>
              </w:rPr>
            </w:pPr>
          </w:p>
        </w:tc>
        <w:tc>
          <w:tcPr>
            <w:tcW w:w="625" w:type="pct"/>
            <w:vAlign w:val="center"/>
          </w:tcPr>
          <w:p w14:paraId="53E91B4C" w14:textId="36799A6E" w:rsidR="00210AEC" w:rsidRPr="00F601AA" w:rsidRDefault="00210AEC" w:rsidP="00753D69">
            <w:pPr>
              <w:pStyle w:val="af"/>
              <w:jc w:val="center"/>
              <w:rPr>
                <w:szCs w:val="21"/>
              </w:rPr>
            </w:pPr>
          </w:p>
        </w:tc>
        <w:tc>
          <w:tcPr>
            <w:tcW w:w="509" w:type="pct"/>
            <w:vAlign w:val="center"/>
          </w:tcPr>
          <w:p w14:paraId="30C90AA7" w14:textId="052D5098" w:rsidR="00210AEC" w:rsidRPr="00F601AA" w:rsidRDefault="00210AEC" w:rsidP="00753D69">
            <w:pPr>
              <w:pStyle w:val="af"/>
              <w:jc w:val="center"/>
              <w:rPr>
                <w:szCs w:val="21"/>
              </w:rPr>
            </w:pPr>
          </w:p>
        </w:tc>
        <w:tc>
          <w:tcPr>
            <w:tcW w:w="1202" w:type="pct"/>
            <w:vMerge/>
            <w:vAlign w:val="center"/>
          </w:tcPr>
          <w:p w14:paraId="2BAA6C8E" w14:textId="77777777" w:rsidR="00210AEC" w:rsidRPr="00F601AA" w:rsidRDefault="00210AEC" w:rsidP="00210AEC">
            <w:pPr>
              <w:pStyle w:val="af"/>
              <w:jc w:val="both"/>
              <w:rPr>
                <w:szCs w:val="21"/>
              </w:rPr>
            </w:pPr>
          </w:p>
        </w:tc>
      </w:tr>
      <w:tr w:rsidR="00F601AA" w:rsidRPr="00F601AA" w14:paraId="7D43856B" w14:textId="77777777" w:rsidTr="0074395B">
        <w:tc>
          <w:tcPr>
            <w:tcW w:w="374" w:type="pct"/>
            <w:vMerge/>
            <w:vAlign w:val="center"/>
          </w:tcPr>
          <w:p w14:paraId="3375CCFB" w14:textId="77777777" w:rsidR="00210AEC" w:rsidRPr="00F601AA" w:rsidRDefault="00210AEC" w:rsidP="00753D69">
            <w:pPr>
              <w:pStyle w:val="af"/>
              <w:jc w:val="center"/>
              <w:rPr>
                <w:szCs w:val="21"/>
              </w:rPr>
            </w:pPr>
          </w:p>
        </w:tc>
        <w:tc>
          <w:tcPr>
            <w:tcW w:w="392" w:type="pct"/>
            <w:vMerge/>
            <w:vAlign w:val="center"/>
          </w:tcPr>
          <w:p w14:paraId="6F0E9927" w14:textId="77777777" w:rsidR="00210AEC" w:rsidRPr="00F601AA" w:rsidRDefault="00210AEC" w:rsidP="00753D69">
            <w:pPr>
              <w:pStyle w:val="af"/>
              <w:jc w:val="center"/>
              <w:rPr>
                <w:szCs w:val="21"/>
              </w:rPr>
            </w:pPr>
          </w:p>
        </w:tc>
        <w:tc>
          <w:tcPr>
            <w:tcW w:w="1007" w:type="pct"/>
            <w:vMerge/>
            <w:vAlign w:val="center"/>
          </w:tcPr>
          <w:p w14:paraId="49458CBA" w14:textId="5F663510" w:rsidR="00210AEC" w:rsidRPr="00F601AA" w:rsidRDefault="00210AEC" w:rsidP="00753D69">
            <w:pPr>
              <w:pStyle w:val="af"/>
              <w:jc w:val="center"/>
              <w:rPr>
                <w:szCs w:val="21"/>
              </w:rPr>
            </w:pPr>
          </w:p>
        </w:tc>
        <w:tc>
          <w:tcPr>
            <w:tcW w:w="891" w:type="pct"/>
            <w:vAlign w:val="center"/>
          </w:tcPr>
          <w:p w14:paraId="0C34A9B8" w14:textId="4F8FB361" w:rsidR="00210AEC" w:rsidRPr="00F601AA" w:rsidRDefault="00210AEC" w:rsidP="00753D69">
            <w:pPr>
              <w:pStyle w:val="af"/>
              <w:jc w:val="center"/>
              <w:rPr>
                <w:szCs w:val="21"/>
              </w:rPr>
            </w:pPr>
          </w:p>
        </w:tc>
        <w:tc>
          <w:tcPr>
            <w:tcW w:w="625" w:type="pct"/>
            <w:vAlign w:val="center"/>
          </w:tcPr>
          <w:p w14:paraId="5B5FABC5" w14:textId="3837CBBC" w:rsidR="00210AEC" w:rsidRPr="00F601AA" w:rsidRDefault="00210AEC" w:rsidP="00753D69">
            <w:pPr>
              <w:pStyle w:val="af"/>
              <w:jc w:val="center"/>
              <w:rPr>
                <w:szCs w:val="21"/>
              </w:rPr>
            </w:pPr>
          </w:p>
        </w:tc>
        <w:tc>
          <w:tcPr>
            <w:tcW w:w="509" w:type="pct"/>
            <w:vAlign w:val="center"/>
          </w:tcPr>
          <w:p w14:paraId="004D79B0" w14:textId="4138B9AC" w:rsidR="00210AEC" w:rsidRPr="00F601AA" w:rsidRDefault="00210AEC" w:rsidP="00753D69">
            <w:pPr>
              <w:pStyle w:val="af"/>
              <w:jc w:val="center"/>
              <w:rPr>
                <w:szCs w:val="21"/>
              </w:rPr>
            </w:pPr>
          </w:p>
        </w:tc>
        <w:tc>
          <w:tcPr>
            <w:tcW w:w="1202" w:type="pct"/>
            <w:vMerge/>
            <w:vAlign w:val="center"/>
          </w:tcPr>
          <w:p w14:paraId="3742159A" w14:textId="77777777" w:rsidR="00210AEC" w:rsidRPr="00F601AA" w:rsidRDefault="00210AEC" w:rsidP="00210AEC">
            <w:pPr>
              <w:pStyle w:val="af"/>
              <w:jc w:val="both"/>
              <w:rPr>
                <w:szCs w:val="21"/>
              </w:rPr>
            </w:pPr>
          </w:p>
        </w:tc>
      </w:tr>
      <w:tr w:rsidR="00F601AA" w:rsidRPr="00F601AA" w14:paraId="0059DC13" w14:textId="77777777" w:rsidTr="0074395B">
        <w:tc>
          <w:tcPr>
            <w:tcW w:w="374" w:type="pct"/>
            <w:vMerge/>
            <w:vAlign w:val="center"/>
          </w:tcPr>
          <w:p w14:paraId="2262453F" w14:textId="77777777" w:rsidR="00210AEC" w:rsidRPr="00F601AA" w:rsidRDefault="00210AEC" w:rsidP="00753D69">
            <w:pPr>
              <w:pStyle w:val="af"/>
              <w:jc w:val="center"/>
              <w:rPr>
                <w:szCs w:val="21"/>
              </w:rPr>
            </w:pPr>
          </w:p>
        </w:tc>
        <w:tc>
          <w:tcPr>
            <w:tcW w:w="392" w:type="pct"/>
            <w:vMerge/>
            <w:vAlign w:val="center"/>
          </w:tcPr>
          <w:p w14:paraId="58BD1D51" w14:textId="77777777" w:rsidR="00210AEC" w:rsidRPr="00F601AA" w:rsidRDefault="00210AEC" w:rsidP="00753D69">
            <w:pPr>
              <w:pStyle w:val="af"/>
              <w:jc w:val="center"/>
              <w:rPr>
                <w:szCs w:val="21"/>
              </w:rPr>
            </w:pPr>
          </w:p>
        </w:tc>
        <w:tc>
          <w:tcPr>
            <w:tcW w:w="1007" w:type="pct"/>
            <w:vMerge/>
            <w:vAlign w:val="center"/>
          </w:tcPr>
          <w:p w14:paraId="2F07409A" w14:textId="1E164E0D" w:rsidR="00210AEC" w:rsidRPr="00F601AA" w:rsidRDefault="00210AEC" w:rsidP="00753D69">
            <w:pPr>
              <w:pStyle w:val="af"/>
              <w:jc w:val="center"/>
              <w:rPr>
                <w:szCs w:val="21"/>
              </w:rPr>
            </w:pPr>
          </w:p>
        </w:tc>
        <w:tc>
          <w:tcPr>
            <w:tcW w:w="891" w:type="pct"/>
            <w:vAlign w:val="center"/>
          </w:tcPr>
          <w:p w14:paraId="44462F0F" w14:textId="48322D3A" w:rsidR="00210AEC" w:rsidRPr="00F601AA" w:rsidRDefault="00210AEC" w:rsidP="00753D69">
            <w:pPr>
              <w:pStyle w:val="af"/>
              <w:jc w:val="center"/>
              <w:rPr>
                <w:szCs w:val="21"/>
              </w:rPr>
            </w:pPr>
          </w:p>
        </w:tc>
        <w:tc>
          <w:tcPr>
            <w:tcW w:w="625" w:type="pct"/>
            <w:vAlign w:val="center"/>
          </w:tcPr>
          <w:p w14:paraId="5388277E" w14:textId="1F2E2445" w:rsidR="00210AEC" w:rsidRPr="00F601AA" w:rsidRDefault="00210AEC" w:rsidP="00753D69">
            <w:pPr>
              <w:pStyle w:val="af"/>
              <w:jc w:val="center"/>
              <w:rPr>
                <w:szCs w:val="21"/>
              </w:rPr>
            </w:pPr>
          </w:p>
        </w:tc>
        <w:tc>
          <w:tcPr>
            <w:tcW w:w="509" w:type="pct"/>
            <w:vAlign w:val="center"/>
          </w:tcPr>
          <w:p w14:paraId="295FECD5" w14:textId="56E16009" w:rsidR="00210AEC" w:rsidRPr="00F601AA" w:rsidRDefault="00210AEC" w:rsidP="00753D69">
            <w:pPr>
              <w:pStyle w:val="af"/>
              <w:jc w:val="center"/>
              <w:rPr>
                <w:szCs w:val="21"/>
              </w:rPr>
            </w:pPr>
          </w:p>
        </w:tc>
        <w:tc>
          <w:tcPr>
            <w:tcW w:w="1202" w:type="pct"/>
            <w:vMerge/>
            <w:vAlign w:val="center"/>
          </w:tcPr>
          <w:p w14:paraId="600D7BF9" w14:textId="77777777" w:rsidR="00210AEC" w:rsidRPr="00F601AA" w:rsidRDefault="00210AEC" w:rsidP="00210AEC">
            <w:pPr>
              <w:pStyle w:val="af"/>
              <w:jc w:val="both"/>
              <w:rPr>
                <w:szCs w:val="21"/>
              </w:rPr>
            </w:pPr>
          </w:p>
        </w:tc>
      </w:tr>
      <w:tr w:rsidR="00F601AA" w:rsidRPr="00F601AA" w14:paraId="1E6DD7DA" w14:textId="77777777" w:rsidTr="0074395B">
        <w:tc>
          <w:tcPr>
            <w:tcW w:w="374" w:type="pct"/>
            <w:vMerge/>
            <w:vAlign w:val="center"/>
          </w:tcPr>
          <w:p w14:paraId="125C6580" w14:textId="77777777" w:rsidR="00210AEC" w:rsidRPr="00F601AA" w:rsidRDefault="00210AEC" w:rsidP="00753D69">
            <w:pPr>
              <w:pStyle w:val="af"/>
              <w:jc w:val="center"/>
              <w:rPr>
                <w:szCs w:val="21"/>
              </w:rPr>
            </w:pPr>
          </w:p>
        </w:tc>
        <w:tc>
          <w:tcPr>
            <w:tcW w:w="392" w:type="pct"/>
            <w:vMerge/>
            <w:vAlign w:val="center"/>
          </w:tcPr>
          <w:p w14:paraId="17080B98" w14:textId="77777777" w:rsidR="00210AEC" w:rsidRPr="00F601AA" w:rsidRDefault="00210AEC" w:rsidP="00753D69">
            <w:pPr>
              <w:pStyle w:val="af"/>
              <w:jc w:val="center"/>
              <w:rPr>
                <w:szCs w:val="21"/>
              </w:rPr>
            </w:pPr>
          </w:p>
        </w:tc>
        <w:tc>
          <w:tcPr>
            <w:tcW w:w="1007" w:type="pct"/>
            <w:vMerge/>
            <w:vAlign w:val="center"/>
          </w:tcPr>
          <w:p w14:paraId="7DAE9380" w14:textId="6A1A8909" w:rsidR="00210AEC" w:rsidRPr="00F601AA" w:rsidRDefault="00210AEC" w:rsidP="00753D69">
            <w:pPr>
              <w:pStyle w:val="af"/>
              <w:jc w:val="center"/>
              <w:rPr>
                <w:szCs w:val="21"/>
              </w:rPr>
            </w:pPr>
          </w:p>
        </w:tc>
        <w:tc>
          <w:tcPr>
            <w:tcW w:w="891" w:type="pct"/>
            <w:vAlign w:val="center"/>
          </w:tcPr>
          <w:p w14:paraId="2D5D7FF5" w14:textId="1E02D40F" w:rsidR="00210AEC" w:rsidRPr="00F601AA" w:rsidRDefault="00210AEC" w:rsidP="00753D69">
            <w:pPr>
              <w:pStyle w:val="af"/>
              <w:jc w:val="center"/>
              <w:rPr>
                <w:szCs w:val="21"/>
              </w:rPr>
            </w:pPr>
          </w:p>
        </w:tc>
        <w:tc>
          <w:tcPr>
            <w:tcW w:w="625" w:type="pct"/>
            <w:vAlign w:val="center"/>
          </w:tcPr>
          <w:p w14:paraId="7702999D" w14:textId="74593994" w:rsidR="00210AEC" w:rsidRPr="00F601AA" w:rsidRDefault="00210AEC" w:rsidP="00753D69">
            <w:pPr>
              <w:pStyle w:val="af"/>
              <w:jc w:val="center"/>
              <w:rPr>
                <w:szCs w:val="21"/>
              </w:rPr>
            </w:pPr>
          </w:p>
        </w:tc>
        <w:tc>
          <w:tcPr>
            <w:tcW w:w="509" w:type="pct"/>
            <w:vAlign w:val="center"/>
          </w:tcPr>
          <w:p w14:paraId="39CC2468" w14:textId="47FDF2D2" w:rsidR="00210AEC" w:rsidRPr="00F601AA" w:rsidRDefault="00210AEC" w:rsidP="00753D69">
            <w:pPr>
              <w:pStyle w:val="af"/>
              <w:jc w:val="center"/>
              <w:rPr>
                <w:szCs w:val="21"/>
              </w:rPr>
            </w:pPr>
          </w:p>
        </w:tc>
        <w:tc>
          <w:tcPr>
            <w:tcW w:w="1202" w:type="pct"/>
            <w:vMerge/>
            <w:vAlign w:val="center"/>
          </w:tcPr>
          <w:p w14:paraId="679D73BC" w14:textId="77777777" w:rsidR="00210AEC" w:rsidRPr="00F601AA" w:rsidRDefault="00210AEC" w:rsidP="00210AEC">
            <w:pPr>
              <w:pStyle w:val="af"/>
              <w:jc w:val="both"/>
              <w:rPr>
                <w:szCs w:val="21"/>
              </w:rPr>
            </w:pPr>
          </w:p>
        </w:tc>
      </w:tr>
      <w:tr w:rsidR="00F601AA" w:rsidRPr="00F601AA" w14:paraId="55816648" w14:textId="77777777" w:rsidTr="0074395B">
        <w:tc>
          <w:tcPr>
            <w:tcW w:w="374" w:type="pct"/>
            <w:vMerge/>
            <w:vAlign w:val="center"/>
          </w:tcPr>
          <w:p w14:paraId="76FE96E4" w14:textId="77777777" w:rsidR="00210AEC" w:rsidRPr="00F601AA" w:rsidRDefault="00210AEC" w:rsidP="00753D69">
            <w:pPr>
              <w:pStyle w:val="af"/>
              <w:jc w:val="center"/>
              <w:rPr>
                <w:szCs w:val="21"/>
              </w:rPr>
            </w:pPr>
          </w:p>
        </w:tc>
        <w:tc>
          <w:tcPr>
            <w:tcW w:w="392" w:type="pct"/>
            <w:vMerge/>
            <w:vAlign w:val="center"/>
          </w:tcPr>
          <w:p w14:paraId="75AA926D" w14:textId="77777777" w:rsidR="00210AEC" w:rsidRPr="00F601AA" w:rsidRDefault="00210AEC" w:rsidP="00753D69">
            <w:pPr>
              <w:pStyle w:val="af"/>
              <w:jc w:val="center"/>
              <w:rPr>
                <w:szCs w:val="21"/>
              </w:rPr>
            </w:pPr>
          </w:p>
        </w:tc>
        <w:tc>
          <w:tcPr>
            <w:tcW w:w="1007" w:type="pct"/>
            <w:vMerge/>
            <w:vAlign w:val="center"/>
          </w:tcPr>
          <w:p w14:paraId="1FEF9AB9" w14:textId="2AB17A38" w:rsidR="00210AEC" w:rsidRPr="00F601AA" w:rsidRDefault="00210AEC" w:rsidP="00753D69">
            <w:pPr>
              <w:pStyle w:val="af"/>
              <w:jc w:val="center"/>
              <w:rPr>
                <w:szCs w:val="21"/>
              </w:rPr>
            </w:pPr>
          </w:p>
        </w:tc>
        <w:tc>
          <w:tcPr>
            <w:tcW w:w="891" w:type="pct"/>
            <w:vAlign w:val="center"/>
          </w:tcPr>
          <w:p w14:paraId="460F6247" w14:textId="4FA3123E" w:rsidR="00210AEC" w:rsidRPr="00F601AA" w:rsidRDefault="00210AEC" w:rsidP="00753D69">
            <w:pPr>
              <w:pStyle w:val="af"/>
              <w:jc w:val="center"/>
              <w:rPr>
                <w:szCs w:val="21"/>
              </w:rPr>
            </w:pPr>
          </w:p>
        </w:tc>
        <w:tc>
          <w:tcPr>
            <w:tcW w:w="625" w:type="pct"/>
            <w:vAlign w:val="center"/>
          </w:tcPr>
          <w:p w14:paraId="573A2B0A" w14:textId="7DF58959" w:rsidR="00210AEC" w:rsidRPr="00F601AA" w:rsidRDefault="00210AEC" w:rsidP="00753D69">
            <w:pPr>
              <w:pStyle w:val="af"/>
              <w:jc w:val="center"/>
              <w:rPr>
                <w:szCs w:val="21"/>
              </w:rPr>
            </w:pPr>
          </w:p>
        </w:tc>
        <w:tc>
          <w:tcPr>
            <w:tcW w:w="509" w:type="pct"/>
            <w:vAlign w:val="center"/>
          </w:tcPr>
          <w:p w14:paraId="6D91F207" w14:textId="6D8E0F80" w:rsidR="00210AEC" w:rsidRPr="00F601AA" w:rsidRDefault="00210AEC" w:rsidP="00753D69">
            <w:pPr>
              <w:pStyle w:val="af"/>
              <w:jc w:val="center"/>
              <w:rPr>
                <w:szCs w:val="21"/>
              </w:rPr>
            </w:pPr>
          </w:p>
        </w:tc>
        <w:tc>
          <w:tcPr>
            <w:tcW w:w="1202" w:type="pct"/>
            <w:vMerge/>
            <w:vAlign w:val="center"/>
          </w:tcPr>
          <w:p w14:paraId="12FED6C1" w14:textId="77777777" w:rsidR="00210AEC" w:rsidRPr="00F601AA" w:rsidRDefault="00210AEC" w:rsidP="00210AEC">
            <w:pPr>
              <w:pStyle w:val="af"/>
              <w:jc w:val="both"/>
              <w:rPr>
                <w:szCs w:val="21"/>
              </w:rPr>
            </w:pPr>
          </w:p>
        </w:tc>
      </w:tr>
      <w:tr w:rsidR="00F601AA" w:rsidRPr="00F601AA" w14:paraId="4708CEDF" w14:textId="77777777" w:rsidTr="0074395B">
        <w:tc>
          <w:tcPr>
            <w:tcW w:w="374" w:type="pct"/>
            <w:vAlign w:val="center"/>
          </w:tcPr>
          <w:p w14:paraId="603DAC86" w14:textId="77777777" w:rsidR="00A202BB" w:rsidRPr="00F601AA" w:rsidRDefault="00A202BB" w:rsidP="00753D69">
            <w:pPr>
              <w:pStyle w:val="af"/>
              <w:jc w:val="center"/>
              <w:rPr>
                <w:szCs w:val="21"/>
              </w:rPr>
            </w:pPr>
            <w:r w:rsidRPr="00F601AA">
              <w:rPr>
                <w:szCs w:val="21"/>
              </w:rPr>
              <w:t>3</w:t>
            </w:r>
          </w:p>
        </w:tc>
        <w:tc>
          <w:tcPr>
            <w:tcW w:w="392" w:type="pct"/>
            <w:vMerge/>
            <w:vAlign w:val="center"/>
          </w:tcPr>
          <w:p w14:paraId="0F83DD80" w14:textId="77777777" w:rsidR="00A202BB" w:rsidRPr="00F601AA" w:rsidRDefault="00A202BB" w:rsidP="00753D69">
            <w:pPr>
              <w:pStyle w:val="af"/>
              <w:jc w:val="center"/>
              <w:rPr>
                <w:szCs w:val="21"/>
              </w:rPr>
            </w:pPr>
          </w:p>
        </w:tc>
        <w:tc>
          <w:tcPr>
            <w:tcW w:w="1007" w:type="pct"/>
            <w:vAlign w:val="center"/>
          </w:tcPr>
          <w:p w14:paraId="39107EC0" w14:textId="2BC068DE" w:rsidR="00A202BB" w:rsidRPr="00F601AA" w:rsidRDefault="00A202BB" w:rsidP="00753D69">
            <w:pPr>
              <w:pStyle w:val="af"/>
              <w:jc w:val="center"/>
              <w:rPr>
                <w:szCs w:val="21"/>
              </w:rPr>
            </w:pPr>
            <w:r w:rsidRPr="00F601AA">
              <w:rPr>
                <w:szCs w:val="21"/>
              </w:rPr>
              <w:t>脱水机</w:t>
            </w:r>
            <w:r w:rsidRPr="00F601AA">
              <w:rPr>
                <w:szCs w:val="21"/>
              </w:rPr>
              <w:t>(</w:t>
            </w:r>
            <w:r w:rsidRPr="00F601AA">
              <w:rPr>
                <w:szCs w:val="21"/>
              </w:rPr>
              <w:t>脱布</w:t>
            </w:r>
            <w:r w:rsidRPr="00F601AA">
              <w:rPr>
                <w:szCs w:val="21"/>
              </w:rPr>
              <w:t>)</w:t>
            </w:r>
          </w:p>
        </w:tc>
        <w:tc>
          <w:tcPr>
            <w:tcW w:w="891" w:type="pct"/>
            <w:vAlign w:val="center"/>
          </w:tcPr>
          <w:p w14:paraId="48DB5F12" w14:textId="44927D5B" w:rsidR="00A202BB" w:rsidRPr="00F601AA" w:rsidRDefault="00A202BB" w:rsidP="00753D69">
            <w:pPr>
              <w:pStyle w:val="af"/>
              <w:jc w:val="center"/>
              <w:rPr>
                <w:szCs w:val="21"/>
              </w:rPr>
            </w:pPr>
          </w:p>
        </w:tc>
        <w:tc>
          <w:tcPr>
            <w:tcW w:w="625" w:type="pct"/>
            <w:vAlign w:val="center"/>
          </w:tcPr>
          <w:p w14:paraId="22DB0EC8" w14:textId="1657E5DF" w:rsidR="00A202BB" w:rsidRPr="00F601AA" w:rsidRDefault="00A202BB" w:rsidP="00753D69">
            <w:pPr>
              <w:pStyle w:val="af"/>
              <w:jc w:val="center"/>
              <w:rPr>
                <w:szCs w:val="21"/>
              </w:rPr>
            </w:pPr>
          </w:p>
        </w:tc>
        <w:tc>
          <w:tcPr>
            <w:tcW w:w="509" w:type="pct"/>
            <w:vAlign w:val="center"/>
          </w:tcPr>
          <w:p w14:paraId="48D2CEF2" w14:textId="3DFFB88E" w:rsidR="00A202BB" w:rsidRPr="00F601AA" w:rsidRDefault="00A202BB" w:rsidP="00753D69">
            <w:pPr>
              <w:pStyle w:val="af"/>
              <w:jc w:val="center"/>
              <w:rPr>
                <w:szCs w:val="21"/>
              </w:rPr>
            </w:pPr>
          </w:p>
        </w:tc>
        <w:tc>
          <w:tcPr>
            <w:tcW w:w="1202" w:type="pct"/>
            <w:vAlign w:val="center"/>
          </w:tcPr>
          <w:p w14:paraId="5A59EDE8" w14:textId="674C3E14" w:rsidR="00A202BB" w:rsidRPr="00F601AA" w:rsidRDefault="00A202BB" w:rsidP="00A202BB">
            <w:pPr>
              <w:pStyle w:val="af"/>
              <w:jc w:val="both"/>
              <w:rPr>
                <w:szCs w:val="21"/>
              </w:rPr>
            </w:pPr>
            <w:r w:rsidRPr="00F601AA">
              <w:rPr>
                <w:szCs w:val="21"/>
              </w:rPr>
              <w:t>脱水</w:t>
            </w:r>
            <w:r w:rsidR="0074395B" w:rsidRPr="00F601AA">
              <w:rPr>
                <w:rFonts w:hint="eastAsia"/>
                <w:szCs w:val="21"/>
              </w:rPr>
              <w:t>，</w:t>
            </w:r>
            <w:r w:rsidRPr="00F601AA">
              <w:rPr>
                <w:szCs w:val="21"/>
              </w:rPr>
              <w:t>染布车间</w:t>
            </w:r>
            <w:r w:rsidRPr="00F601AA">
              <w:rPr>
                <w:rFonts w:hint="eastAsia"/>
                <w:szCs w:val="21"/>
              </w:rPr>
              <w:t>（</w:t>
            </w:r>
            <w:r w:rsidRPr="00F601AA">
              <w:rPr>
                <w:rFonts w:hint="eastAsia"/>
                <w:szCs w:val="21"/>
              </w:rPr>
              <w:t>1F</w:t>
            </w:r>
            <w:r w:rsidRPr="00F601AA">
              <w:rPr>
                <w:rFonts w:hint="eastAsia"/>
                <w:szCs w:val="21"/>
              </w:rPr>
              <w:t>）</w:t>
            </w:r>
          </w:p>
        </w:tc>
      </w:tr>
      <w:tr w:rsidR="00F601AA" w:rsidRPr="00F601AA" w14:paraId="18EEA3AD" w14:textId="77777777" w:rsidTr="0074395B">
        <w:tc>
          <w:tcPr>
            <w:tcW w:w="374" w:type="pct"/>
            <w:vAlign w:val="center"/>
          </w:tcPr>
          <w:p w14:paraId="2A10232A" w14:textId="77777777" w:rsidR="00A202BB" w:rsidRPr="00F601AA" w:rsidRDefault="00A202BB" w:rsidP="00753D69">
            <w:pPr>
              <w:pStyle w:val="af"/>
              <w:jc w:val="center"/>
              <w:rPr>
                <w:szCs w:val="21"/>
              </w:rPr>
            </w:pPr>
            <w:r w:rsidRPr="00F601AA">
              <w:rPr>
                <w:rFonts w:hint="eastAsia"/>
                <w:szCs w:val="21"/>
              </w:rPr>
              <w:t>4</w:t>
            </w:r>
          </w:p>
        </w:tc>
        <w:tc>
          <w:tcPr>
            <w:tcW w:w="392" w:type="pct"/>
            <w:vMerge/>
            <w:vAlign w:val="center"/>
          </w:tcPr>
          <w:p w14:paraId="077AD179" w14:textId="77777777" w:rsidR="00A202BB" w:rsidRPr="00F601AA" w:rsidRDefault="00A202BB" w:rsidP="00753D69">
            <w:pPr>
              <w:pStyle w:val="af"/>
              <w:jc w:val="center"/>
              <w:rPr>
                <w:szCs w:val="21"/>
              </w:rPr>
            </w:pPr>
          </w:p>
        </w:tc>
        <w:tc>
          <w:tcPr>
            <w:tcW w:w="1007" w:type="pct"/>
            <w:vAlign w:val="center"/>
          </w:tcPr>
          <w:p w14:paraId="4821C073" w14:textId="7913CBB5" w:rsidR="00A202BB" w:rsidRPr="00F601AA" w:rsidRDefault="00A202BB" w:rsidP="00753D69">
            <w:pPr>
              <w:pStyle w:val="af"/>
              <w:jc w:val="center"/>
              <w:rPr>
                <w:szCs w:val="21"/>
              </w:rPr>
            </w:pPr>
            <w:r w:rsidRPr="00F601AA">
              <w:rPr>
                <w:szCs w:val="21"/>
              </w:rPr>
              <w:t>开幅机</w:t>
            </w:r>
          </w:p>
        </w:tc>
        <w:tc>
          <w:tcPr>
            <w:tcW w:w="891" w:type="pct"/>
            <w:vAlign w:val="center"/>
          </w:tcPr>
          <w:p w14:paraId="51E0CC79" w14:textId="77777777" w:rsidR="00A202BB" w:rsidRPr="00F601AA" w:rsidRDefault="00A202BB" w:rsidP="00753D69">
            <w:pPr>
              <w:pStyle w:val="af"/>
              <w:jc w:val="center"/>
              <w:rPr>
                <w:szCs w:val="21"/>
              </w:rPr>
            </w:pPr>
          </w:p>
        </w:tc>
        <w:tc>
          <w:tcPr>
            <w:tcW w:w="625" w:type="pct"/>
            <w:vAlign w:val="center"/>
          </w:tcPr>
          <w:p w14:paraId="38112FD9" w14:textId="1F95E6FF" w:rsidR="00A202BB" w:rsidRPr="00F601AA" w:rsidRDefault="00A202BB" w:rsidP="00753D69">
            <w:pPr>
              <w:pStyle w:val="af"/>
              <w:jc w:val="center"/>
              <w:rPr>
                <w:szCs w:val="21"/>
              </w:rPr>
            </w:pPr>
          </w:p>
        </w:tc>
        <w:tc>
          <w:tcPr>
            <w:tcW w:w="509" w:type="pct"/>
            <w:vAlign w:val="center"/>
          </w:tcPr>
          <w:p w14:paraId="06657545" w14:textId="451A5E06" w:rsidR="00A202BB" w:rsidRPr="00F601AA" w:rsidRDefault="00A202BB" w:rsidP="00753D69">
            <w:pPr>
              <w:pStyle w:val="af"/>
              <w:jc w:val="center"/>
              <w:rPr>
                <w:szCs w:val="21"/>
              </w:rPr>
            </w:pPr>
          </w:p>
        </w:tc>
        <w:tc>
          <w:tcPr>
            <w:tcW w:w="1202" w:type="pct"/>
            <w:vAlign w:val="center"/>
          </w:tcPr>
          <w:p w14:paraId="7D509EF2" w14:textId="20136E69" w:rsidR="00A202BB" w:rsidRPr="00F601AA" w:rsidRDefault="0074395B" w:rsidP="00A202BB">
            <w:pPr>
              <w:pStyle w:val="af"/>
              <w:jc w:val="both"/>
              <w:rPr>
                <w:szCs w:val="21"/>
              </w:rPr>
            </w:pPr>
            <w:r w:rsidRPr="00F601AA">
              <w:rPr>
                <w:rFonts w:hint="eastAsia"/>
                <w:szCs w:val="21"/>
              </w:rPr>
              <w:t>开</w:t>
            </w:r>
            <w:r w:rsidRPr="00F601AA">
              <w:rPr>
                <w:szCs w:val="21"/>
              </w:rPr>
              <w:t>幅</w:t>
            </w:r>
            <w:r w:rsidRPr="00F601AA">
              <w:rPr>
                <w:rFonts w:hint="eastAsia"/>
                <w:szCs w:val="21"/>
              </w:rPr>
              <w:t>，</w:t>
            </w:r>
            <w:r w:rsidR="00A202BB" w:rsidRPr="00F601AA">
              <w:rPr>
                <w:szCs w:val="21"/>
              </w:rPr>
              <w:t>定型车间</w:t>
            </w:r>
            <w:r w:rsidR="00A202BB" w:rsidRPr="00F601AA">
              <w:rPr>
                <w:rFonts w:hint="eastAsia"/>
                <w:szCs w:val="21"/>
              </w:rPr>
              <w:t>（</w:t>
            </w:r>
            <w:r w:rsidR="00A202BB" w:rsidRPr="00F601AA">
              <w:rPr>
                <w:rFonts w:hint="eastAsia"/>
                <w:szCs w:val="21"/>
              </w:rPr>
              <w:t>2F</w:t>
            </w:r>
            <w:r w:rsidR="00A202BB" w:rsidRPr="00F601AA">
              <w:rPr>
                <w:rFonts w:hint="eastAsia"/>
                <w:szCs w:val="21"/>
              </w:rPr>
              <w:t>）</w:t>
            </w:r>
          </w:p>
        </w:tc>
      </w:tr>
      <w:tr w:rsidR="00F601AA" w:rsidRPr="00F601AA" w14:paraId="2CD6EC82" w14:textId="77777777" w:rsidTr="0074395B">
        <w:tc>
          <w:tcPr>
            <w:tcW w:w="374" w:type="pct"/>
            <w:vAlign w:val="center"/>
          </w:tcPr>
          <w:p w14:paraId="1609DDC5" w14:textId="77777777" w:rsidR="00A202BB" w:rsidRPr="00F601AA" w:rsidRDefault="00A202BB" w:rsidP="00753D69">
            <w:pPr>
              <w:pStyle w:val="af"/>
              <w:jc w:val="center"/>
              <w:rPr>
                <w:szCs w:val="21"/>
              </w:rPr>
            </w:pPr>
            <w:r w:rsidRPr="00F601AA">
              <w:rPr>
                <w:rFonts w:hint="eastAsia"/>
                <w:szCs w:val="21"/>
              </w:rPr>
              <w:t>5</w:t>
            </w:r>
          </w:p>
        </w:tc>
        <w:tc>
          <w:tcPr>
            <w:tcW w:w="392" w:type="pct"/>
            <w:vMerge/>
            <w:vAlign w:val="center"/>
          </w:tcPr>
          <w:p w14:paraId="0433E7CB" w14:textId="77777777" w:rsidR="00A202BB" w:rsidRPr="00F601AA" w:rsidRDefault="00A202BB" w:rsidP="00753D69">
            <w:pPr>
              <w:pStyle w:val="af"/>
              <w:jc w:val="center"/>
              <w:rPr>
                <w:szCs w:val="21"/>
              </w:rPr>
            </w:pPr>
          </w:p>
        </w:tc>
        <w:tc>
          <w:tcPr>
            <w:tcW w:w="1007" w:type="pct"/>
            <w:vAlign w:val="center"/>
          </w:tcPr>
          <w:p w14:paraId="138D91B5" w14:textId="0DC2C608" w:rsidR="00A202BB" w:rsidRPr="00F601AA" w:rsidRDefault="00A202BB" w:rsidP="00753D69">
            <w:pPr>
              <w:pStyle w:val="af"/>
              <w:jc w:val="center"/>
              <w:rPr>
                <w:szCs w:val="21"/>
              </w:rPr>
            </w:pPr>
            <w:r w:rsidRPr="00F601AA">
              <w:rPr>
                <w:szCs w:val="21"/>
              </w:rPr>
              <w:t>打卷包装机</w:t>
            </w:r>
          </w:p>
        </w:tc>
        <w:tc>
          <w:tcPr>
            <w:tcW w:w="891" w:type="pct"/>
            <w:vAlign w:val="center"/>
          </w:tcPr>
          <w:p w14:paraId="391B76A4" w14:textId="77777777" w:rsidR="00A202BB" w:rsidRPr="00F601AA" w:rsidRDefault="00A202BB" w:rsidP="00753D69">
            <w:pPr>
              <w:pStyle w:val="af"/>
              <w:jc w:val="center"/>
              <w:rPr>
                <w:szCs w:val="21"/>
              </w:rPr>
            </w:pPr>
          </w:p>
        </w:tc>
        <w:tc>
          <w:tcPr>
            <w:tcW w:w="625" w:type="pct"/>
            <w:vAlign w:val="center"/>
          </w:tcPr>
          <w:p w14:paraId="6DA339A8" w14:textId="1DA63861" w:rsidR="00A202BB" w:rsidRPr="00F601AA" w:rsidRDefault="00A202BB" w:rsidP="00753D69">
            <w:pPr>
              <w:pStyle w:val="af"/>
              <w:jc w:val="center"/>
              <w:rPr>
                <w:szCs w:val="21"/>
              </w:rPr>
            </w:pPr>
          </w:p>
        </w:tc>
        <w:tc>
          <w:tcPr>
            <w:tcW w:w="509" w:type="pct"/>
            <w:vAlign w:val="center"/>
          </w:tcPr>
          <w:p w14:paraId="29E7D832" w14:textId="54CB7DCE" w:rsidR="00A202BB" w:rsidRPr="00F601AA" w:rsidRDefault="00A202BB" w:rsidP="00753D69">
            <w:pPr>
              <w:pStyle w:val="af"/>
              <w:jc w:val="center"/>
              <w:rPr>
                <w:szCs w:val="21"/>
              </w:rPr>
            </w:pPr>
          </w:p>
        </w:tc>
        <w:tc>
          <w:tcPr>
            <w:tcW w:w="1202" w:type="pct"/>
            <w:vMerge w:val="restart"/>
            <w:vAlign w:val="center"/>
          </w:tcPr>
          <w:p w14:paraId="3E5DBAE0" w14:textId="4B2323F3" w:rsidR="00A202BB" w:rsidRPr="00F601AA" w:rsidRDefault="00A202BB" w:rsidP="00A202BB">
            <w:pPr>
              <w:pStyle w:val="af"/>
              <w:jc w:val="both"/>
              <w:rPr>
                <w:szCs w:val="21"/>
              </w:rPr>
            </w:pPr>
            <w:r w:rsidRPr="00F601AA">
              <w:rPr>
                <w:szCs w:val="21"/>
              </w:rPr>
              <w:t>包装检验</w:t>
            </w:r>
            <w:r w:rsidR="0074395B" w:rsidRPr="00F601AA">
              <w:rPr>
                <w:rFonts w:hint="eastAsia"/>
                <w:szCs w:val="21"/>
              </w:rPr>
              <w:t>，</w:t>
            </w:r>
            <w:r w:rsidRPr="00F601AA">
              <w:rPr>
                <w:szCs w:val="21"/>
              </w:rPr>
              <w:t>定型车间</w:t>
            </w:r>
            <w:r w:rsidRPr="00F601AA">
              <w:rPr>
                <w:rFonts w:hint="eastAsia"/>
                <w:szCs w:val="21"/>
              </w:rPr>
              <w:t>（</w:t>
            </w:r>
            <w:r w:rsidRPr="00F601AA">
              <w:rPr>
                <w:rFonts w:hint="eastAsia"/>
                <w:szCs w:val="21"/>
              </w:rPr>
              <w:t>2F</w:t>
            </w:r>
            <w:r w:rsidRPr="00F601AA">
              <w:rPr>
                <w:rFonts w:hint="eastAsia"/>
                <w:szCs w:val="21"/>
              </w:rPr>
              <w:t>）</w:t>
            </w:r>
          </w:p>
        </w:tc>
      </w:tr>
      <w:tr w:rsidR="00F601AA" w:rsidRPr="00F601AA" w14:paraId="678F4A10" w14:textId="77777777" w:rsidTr="0074395B">
        <w:tc>
          <w:tcPr>
            <w:tcW w:w="374" w:type="pct"/>
            <w:vAlign w:val="center"/>
          </w:tcPr>
          <w:p w14:paraId="4C3BF57E" w14:textId="77777777" w:rsidR="00A202BB" w:rsidRPr="00F601AA" w:rsidRDefault="00A202BB" w:rsidP="00753D69">
            <w:pPr>
              <w:pStyle w:val="af"/>
              <w:jc w:val="center"/>
              <w:rPr>
                <w:szCs w:val="21"/>
              </w:rPr>
            </w:pPr>
            <w:r w:rsidRPr="00F601AA">
              <w:rPr>
                <w:rFonts w:hint="eastAsia"/>
                <w:szCs w:val="21"/>
              </w:rPr>
              <w:t>6</w:t>
            </w:r>
          </w:p>
        </w:tc>
        <w:tc>
          <w:tcPr>
            <w:tcW w:w="392" w:type="pct"/>
            <w:vMerge/>
            <w:vAlign w:val="center"/>
          </w:tcPr>
          <w:p w14:paraId="56ADC980" w14:textId="77777777" w:rsidR="00A202BB" w:rsidRPr="00F601AA" w:rsidRDefault="00A202BB" w:rsidP="00753D69">
            <w:pPr>
              <w:pStyle w:val="af"/>
              <w:jc w:val="center"/>
              <w:rPr>
                <w:szCs w:val="21"/>
              </w:rPr>
            </w:pPr>
          </w:p>
        </w:tc>
        <w:tc>
          <w:tcPr>
            <w:tcW w:w="1007" w:type="pct"/>
            <w:vAlign w:val="center"/>
          </w:tcPr>
          <w:p w14:paraId="3345BA71" w14:textId="565003C7" w:rsidR="00A202BB" w:rsidRPr="00F601AA" w:rsidRDefault="00A202BB" w:rsidP="00753D69">
            <w:pPr>
              <w:pStyle w:val="af"/>
              <w:jc w:val="center"/>
              <w:rPr>
                <w:szCs w:val="21"/>
              </w:rPr>
            </w:pPr>
            <w:r w:rsidRPr="00F601AA">
              <w:rPr>
                <w:szCs w:val="21"/>
              </w:rPr>
              <w:t>自动包装机</w:t>
            </w:r>
          </w:p>
        </w:tc>
        <w:tc>
          <w:tcPr>
            <w:tcW w:w="891" w:type="pct"/>
            <w:vAlign w:val="center"/>
          </w:tcPr>
          <w:p w14:paraId="150E4876" w14:textId="77777777" w:rsidR="00A202BB" w:rsidRPr="00F601AA" w:rsidRDefault="00A202BB" w:rsidP="00753D69">
            <w:pPr>
              <w:pStyle w:val="af"/>
              <w:jc w:val="center"/>
              <w:rPr>
                <w:szCs w:val="21"/>
              </w:rPr>
            </w:pPr>
          </w:p>
        </w:tc>
        <w:tc>
          <w:tcPr>
            <w:tcW w:w="625" w:type="pct"/>
            <w:vAlign w:val="center"/>
          </w:tcPr>
          <w:p w14:paraId="5FFE8E50" w14:textId="4A8C0B94" w:rsidR="00A202BB" w:rsidRPr="00F601AA" w:rsidRDefault="00A202BB" w:rsidP="00753D69">
            <w:pPr>
              <w:pStyle w:val="af"/>
              <w:jc w:val="center"/>
              <w:rPr>
                <w:szCs w:val="21"/>
              </w:rPr>
            </w:pPr>
          </w:p>
        </w:tc>
        <w:tc>
          <w:tcPr>
            <w:tcW w:w="509" w:type="pct"/>
            <w:vAlign w:val="center"/>
          </w:tcPr>
          <w:p w14:paraId="43A67CC9" w14:textId="0CCDB456" w:rsidR="00A202BB" w:rsidRPr="00F601AA" w:rsidRDefault="00A202BB" w:rsidP="00753D69">
            <w:pPr>
              <w:pStyle w:val="af"/>
              <w:jc w:val="center"/>
              <w:rPr>
                <w:szCs w:val="21"/>
              </w:rPr>
            </w:pPr>
          </w:p>
        </w:tc>
        <w:tc>
          <w:tcPr>
            <w:tcW w:w="1202" w:type="pct"/>
            <w:vMerge/>
            <w:vAlign w:val="center"/>
          </w:tcPr>
          <w:p w14:paraId="650E102C" w14:textId="77777777" w:rsidR="00A202BB" w:rsidRPr="00F601AA" w:rsidRDefault="00A202BB" w:rsidP="00A202BB">
            <w:pPr>
              <w:pStyle w:val="af"/>
              <w:jc w:val="both"/>
              <w:rPr>
                <w:szCs w:val="21"/>
              </w:rPr>
            </w:pPr>
          </w:p>
        </w:tc>
      </w:tr>
      <w:tr w:rsidR="00F601AA" w:rsidRPr="00F601AA" w14:paraId="09DDD5A1" w14:textId="77777777" w:rsidTr="0074395B">
        <w:tc>
          <w:tcPr>
            <w:tcW w:w="374" w:type="pct"/>
            <w:vAlign w:val="center"/>
          </w:tcPr>
          <w:p w14:paraId="7F193F18" w14:textId="77777777" w:rsidR="00A202BB" w:rsidRPr="00F601AA" w:rsidRDefault="00A202BB" w:rsidP="00753D69">
            <w:pPr>
              <w:pStyle w:val="af"/>
              <w:jc w:val="center"/>
              <w:rPr>
                <w:szCs w:val="21"/>
              </w:rPr>
            </w:pPr>
            <w:r w:rsidRPr="00F601AA">
              <w:rPr>
                <w:rFonts w:hint="eastAsia"/>
                <w:szCs w:val="21"/>
              </w:rPr>
              <w:t>7</w:t>
            </w:r>
          </w:p>
        </w:tc>
        <w:tc>
          <w:tcPr>
            <w:tcW w:w="392" w:type="pct"/>
            <w:vMerge/>
            <w:vAlign w:val="center"/>
          </w:tcPr>
          <w:p w14:paraId="0B120547" w14:textId="77777777" w:rsidR="00A202BB" w:rsidRPr="00F601AA" w:rsidRDefault="00A202BB" w:rsidP="00753D69">
            <w:pPr>
              <w:pStyle w:val="af"/>
              <w:jc w:val="center"/>
              <w:rPr>
                <w:szCs w:val="21"/>
              </w:rPr>
            </w:pPr>
          </w:p>
        </w:tc>
        <w:tc>
          <w:tcPr>
            <w:tcW w:w="1007" w:type="pct"/>
            <w:vAlign w:val="center"/>
          </w:tcPr>
          <w:p w14:paraId="06968285" w14:textId="64181607" w:rsidR="00A202BB" w:rsidRPr="00F601AA" w:rsidRDefault="00A202BB" w:rsidP="00753D69">
            <w:pPr>
              <w:pStyle w:val="af"/>
              <w:jc w:val="center"/>
              <w:rPr>
                <w:szCs w:val="21"/>
              </w:rPr>
            </w:pPr>
            <w:r w:rsidRPr="00F601AA">
              <w:rPr>
                <w:szCs w:val="21"/>
              </w:rPr>
              <w:t>定型机</w:t>
            </w:r>
          </w:p>
        </w:tc>
        <w:tc>
          <w:tcPr>
            <w:tcW w:w="891" w:type="pct"/>
            <w:vAlign w:val="center"/>
          </w:tcPr>
          <w:p w14:paraId="5719D319" w14:textId="77777777" w:rsidR="00A202BB" w:rsidRPr="00F601AA" w:rsidRDefault="00A202BB" w:rsidP="00753D69">
            <w:pPr>
              <w:pStyle w:val="af"/>
              <w:jc w:val="center"/>
              <w:rPr>
                <w:szCs w:val="21"/>
              </w:rPr>
            </w:pPr>
          </w:p>
        </w:tc>
        <w:tc>
          <w:tcPr>
            <w:tcW w:w="625" w:type="pct"/>
            <w:vAlign w:val="center"/>
          </w:tcPr>
          <w:p w14:paraId="14C45B6C" w14:textId="490150BE" w:rsidR="00A202BB" w:rsidRPr="00F601AA" w:rsidRDefault="00A202BB" w:rsidP="00753D69">
            <w:pPr>
              <w:pStyle w:val="af"/>
              <w:jc w:val="center"/>
              <w:rPr>
                <w:szCs w:val="21"/>
              </w:rPr>
            </w:pPr>
          </w:p>
        </w:tc>
        <w:tc>
          <w:tcPr>
            <w:tcW w:w="509" w:type="pct"/>
            <w:vAlign w:val="center"/>
          </w:tcPr>
          <w:p w14:paraId="4BF402F1" w14:textId="79A4F96A" w:rsidR="00A202BB" w:rsidRPr="00F601AA" w:rsidRDefault="00A202BB" w:rsidP="00753D69">
            <w:pPr>
              <w:pStyle w:val="af"/>
              <w:jc w:val="center"/>
              <w:rPr>
                <w:szCs w:val="21"/>
              </w:rPr>
            </w:pPr>
          </w:p>
        </w:tc>
        <w:tc>
          <w:tcPr>
            <w:tcW w:w="1202" w:type="pct"/>
            <w:vAlign w:val="center"/>
          </w:tcPr>
          <w:p w14:paraId="6B21C70B" w14:textId="3BD11491" w:rsidR="00A202BB" w:rsidRPr="00F601AA" w:rsidRDefault="00A202BB" w:rsidP="00A202BB">
            <w:pPr>
              <w:pStyle w:val="af"/>
              <w:jc w:val="both"/>
              <w:rPr>
                <w:szCs w:val="21"/>
              </w:rPr>
            </w:pPr>
            <w:r w:rsidRPr="00F601AA">
              <w:rPr>
                <w:szCs w:val="21"/>
              </w:rPr>
              <w:t>定型</w:t>
            </w:r>
            <w:r w:rsidR="0074395B" w:rsidRPr="00F601AA">
              <w:rPr>
                <w:rFonts w:hint="eastAsia"/>
                <w:szCs w:val="21"/>
              </w:rPr>
              <w:t>，</w:t>
            </w:r>
            <w:r w:rsidRPr="00F601AA">
              <w:rPr>
                <w:szCs w:val="21"/>
              </w:rPr>
              <w:t>定型车间</w:t>
            </w:r>
            <w:r w:rsidRPr="00F601AA">
              <w:rPr>
                <w:rFonts w:hint="eastAsia"/>
                <w:szCs w:val="21"/>
              </w:rPr>
              <w:t>（</w:t>
            </w:r>
            <w:r w:rsidRPr="00F601AA">
              <w:rPr>
                <w:rFonts w:hint="eastAsia"/>
                <w:szCs w:val="21"/>
              </w:rPr>
              <w:t>2F</w:t>
            </w:r>
            <w:r w:rsidRPr="00F601AA">
              <w:rPr>
                <w:rFonts w:hint="eastAsia"/>
                <w:szCs w:val="21"/>
              </w:rPr>
              <w:t>）</w:t>
            </w:r>
          </w:p>
        </w:tc>
      </w:tr>
      <w:tr w:rsidR="00F601AA" w:rsidRPr="00F601AA" w14:paraId="7FA2BFE9" w14:textId="77777777" w:rsidTr="0074395B">
        <w:tc>
          <w:tcPr>
            <w:tcW w:w="374" w:type="pct"/>
            <w:vAlign w:val="center"/>
          </w:tcPr>
          <w:p w14:paraId="1E5932DE" w14:textId="77777777" w:rsidR="00A202BB" w:rsidRPr="00F601AA" w:rsidRDefault="00A202BB" w:rsidP="00753D69">
            <w:pPr>
              <w:pStyle w:val="af"/>
              <w:jc w:val="center"/>
              <w:rPr>
                <w:szCs w:val="21"/>
              </w:rPr>
            </w:pPr>
            <w:r w:rsidRPr="00F601AA">
              <w:rPr>
                <w:rFonts w:hint="eastAsia"/>
                <w:szCs w:val="21"/>
              </w:rPr>
              <w:t>8</w:t>
            </w:r>
          </w:p>
        </w:tc>
        <w:tc>
          <w:tcPr>
            <w:tcW w:w="392" w:type="pct"/>
            <w:vMerge/>
            <w:vAlign w:val="center"/>
          </w:tcPr>
          <w:p w14:paraId="265ACDD2" w14:textId="77777777" w:rsidR="00A202BB" w:rsidRPr="00F601AA" w:rsidRDefault="00A202BB" w:rsidP="00753D69">
            <w:pPr>
              <w:pStyle w:val="af"/>
              <w:jc w:val="center"/>
              <w:rPr>
                <w:szCs w:val="21"/>
              </w:rPr>
            </w:pPr>
          </w:p>
        </w:tc>
        <w:tc>
          <w:tcPr>
            <w:tcW w:w="1007" w:type="pct"/>
            <w:vAlign w:val="center"/>
          </w:tcPr>
          <w:p w14:paraId="5F013D06" w14:textId="4D613C80" w:rsidR="00A202BB" w:rsidRPr="00F601AA" w:rsidRDefault="00A202BB" w:rsidP="00753D69">
            <w:pPr>
              <w:pStyle w:val="af"/>
              <w:jc w:val="center"/>
              <w:rPr>
                <w:szCs w:val="21"/>
              </w:rPr>
            </w:pPr>
            <w:r w:rsidRPr="00F601AA">
              <w:rPr>
                <w:szCs w:val="21"/>
              </w:rPr>
              <w:t>水洗机</w:t>
            </w:r>
          </w:p>
        </w:tc>
        <w:tc>
          <w:tcPr>
            <w:tcW w:w="891" w:type="pct"/>
            <w:vAlign w:val="center"/>
          </w:tcPr>
          <w:p w14:paraId="4D8EE8DE" w14:textId="77777777" w:rsidR="00A202BB" w:rsidRPr="00F601AA" w:rsidRDefault="00A202BB" w:rsidP="00753D69">
            <w:pPr>
              <w:pStyle w:val="af"/>
              <w:jc w:val="center"/>
              <w:rPr>
                <w:szCs w:val="21"/>
              </w:rPr>
            </w:pPr>
          </w:p>
        </w:tc>
        <w:tc>
          <w:tcPr>
            <w:tcW w:w="625" w:type="pct"/>
            <w:vAlign w:val="center"/>
          </w:tcPr>
          <w:p w14:paraId="7E8876BE" w14:textId="14DF10AF" w:rsidR="00A202BB" w:rsidRPr="00F601AA" w:rsidRDefault="00A202BB" w:rsidP="00753D69">
            <w:pPr>
              <w:pStyle w:val="af"/>
              <w:jc w:val="center"/>
              <w:rPr>
                <w:szCs w:val="21"/>
              </w:rPr>
            </w:pPr>
          </w:p>
        </w:tc>
        <w:tc>
          <w:tcPr>
            <w:tcW w:w="509" w:type="pct"/>
            <w:vAlign w:val="center"/>
          </w:tcPr>
          <w:p w14:paraId="54405F04" w14:textId="52835EF7" w:rsidR="00A202BB" w:rsidRPr="00F601AA" w:rsidRDefault="00A202BB" w:rsidP="00753D69">
            <w:pPr>
              <w:pStyle w:val="af"/>
              <w:jc w:val="center"/>
              <w:rPr>
                <w:szCs w:val="21"/>
              </w:rPr>
            </w:pPr>
          </w:p>
        </w:tc>
        <w:tc>
          <w:tcPr>
            <w:tcW w:w="1202" w:type="pct"/>
            <w:vAlign w:val="center"/>
          </w:tcPr>
          <w:p w14:paraId="448A105E" w14:textId="094C78F5" w:rsidR="00A202BB" w:rsidRPr="00F601AA" w:rsidRDefault="0074395B" w:rsidP="00A202BB">
            <w:pPr>
              <w:pStyle w:val="af"/>
              <w:jc w:val="both"/>
              <w:rPr>
                <w:szCs w:val="21"/>
              </w:rPr>
            </w:pPr>
            <w:r w:rsidRPr="00F601AA">
              <w:rPr>
                <w:rFonts w:hint="eastAsia"/>
                <w:szCs w:val="21"/>
              </w:rPr>
              <w:t>坯布</w:t>
            </w:r>
            <w:r w:rsidR="00A202BB" w:rsidRPr="00F601AA">
              <w:rPr>
                <w:szCs w:val="21"/>
              </w:rPr>
              <w:t>水洗</w:t>
            </w:r>
            <w:r w:rsidRPr="00F601AA">
              <w:rPr>
                <w:rFonts w:hint="eastAsia"/>
                <w:szCs w:val="21"/>
              </w:rPr>
              <w:t>，</w:t>
            </w:r>
            <w:r w:rsidR="00A202BB" w:rsidRPr="00F601AA">
              <w:rPr>
                <w:szCs w:val="21"/>
              </w:rPr>
              <w:t>染布车间</w:t>
            </w:r>
            <w:r w:rsidR="00A202BB" w:rsidRPr="00F601AA">
              <w:rPr>
                <w:rFonts w:hint="eastAsia"/>
                <w:szCs w:val="21"/>
              </w:rPr>
              <w:t>（</w:t>
            </w:r>
            <w:r w:rsidR="00A202BB" w:rsidRPr="00F601AA">
              <w:rPr>
                <w:rFonts w:hint="eastAsia"/>
                <w:szCs w:val="21"/>
              </w:rPr>
              <w:t>1F</w:t>
            </w:r>
            <w:r w:rsidR="00A202BB" w:rsidRPr="00F601AA">
              <w:rPr>
                <w:rFonts w:hint="eastAsia"/>
                <w:szCs w:val="21"/>
              </w:rPr>
              <w:t>）</w:t>
            </w:r>
          </w:p>
        </w:tc>
      </w:tr>
      <w:tr w:rsidR="00F601AA" w:rsidRPr="00F601AA" w14:paraId="0C6555E4" w14:textId="77777777" w:rsidTr="0074395B">
        <w:tc>
          <w:tcPr>
            <w:tcW w:w="374" w:type="pct"/>
            <w:vMerge w:val="restart"/>
            <w:vAlign w:val="center"/>
          </w:tcPr>
          <w:p w14:paraId="21A93EB7" w14:textId="77777777" w:rsidR="00210AEC" w:rsidRPr="00F601AA" w:rsidRDefault="00210AEC" w:rsidP="00753D69">
            <w:pPr>
              <w:pStyle w:val="af"/>
              <w:jc w:val="center"/>
              <w:rPr>
                <w:szCs w:val="21"/>
              </w:rPr>
            </w:pPr>
            <w:r w:rsidRPr="00F601AA">
              <w:rPr>
                <w:rFonts w:hint="eastAsia"/>
                <w:szCs w:val="21"/>
              </w:rPr>
              <w:t>9</w:t>
            </w:r>
          </w:p>
        </w:tc>
        <w:tc>
          <w:tcPr>
            <w:tcW w:w="392" w:type="pct"/>
            <w:vMerge w:val="restart"/>
            <w:vAlign w:val="center"/>
          </w:tcPr>
          <w:p w14:paraId="27E483B2" w14:textId="30B73894" w:rsidR="00210AEC" w:rsidRPr="00F601AA" w:rsidRDefault="00210AEC" w:rsidP="00753D69">
            <w:pPr>
              <w:pStyle w:val="af"/>
              <w:jc w:val="center"/>
              <w:rPr>
                <w:szCs w:val="21"/>
              </w:rPr>
            </w:pPr>
            <w:r w:rsidRPr="00F601AA">
              <w:rPr>
                <w:rFonts w:hint="eastAsia"/>
                <w:szCs w:val="21"/>
              </w:rPr>
              <w:t>染纱设备</w:t>
            </w:r>
          </w:p>
        </w:tc>
        <w:tc>
          <w:tcPr>
            <w:tcW w:w="1007" w:type="pct"/>
            <w:vMerge w:val="restart"/>
            <w:vAlign w:val="center"/>
          </w:tcPr>
          <w:p w14:paraId="74D7A9B3" w14:textId="4899008F" w:rsidR="00210AEC" w:rsidRPr="00F601AA" w:rsidRDefault="00210AEC" w:rsidP="00753D69">
            <w:pPr>
              <w:pStyle w:val="af"/>
              <w:jc w:val="center"/>
              <w:rPr>
                <w:szCs w:val="21"/>
              </w:rPr>
            </w:pPr>
            <w:r w:rsidRPr="00F601AA">
              <w:rPr>
                <w:szCs w:val="21"/>
              </w:rPr>
              <w:t>染纱机</w:t>
            </w:r>
            <w:r w:rsidRPr="00F601AA">
              <w:rPr>
                <w:rFonts w:hint="eastAsia"/>
                <w:szCs w:val="21"/>
              </w:rPr>
              <w:t>（浴比</w:t>
            </w:r>
            <w:r w:rsidRPr="00F601AA">
              <w:rPr>
                <w:rFonts w:hint="eastAsia"/>
                <w:szCs w:val="21"/>
              </w:rPr>
              <w:t>1:3~1:7</w:t>
            </w:r>
            <w:r w:rsidRPr="00F601AA">
              <w:rPr>
                <w:rFonts w:hint="eastAsia"/>
                <w:szCs w:val="21"/>
              </w:rPr>
              <w:t>）</w:t>
            </w:r>
          </w:p>
        </w:tc>
        <w:tc>
          <w:tcPr>
            <w:tcW w:w="891" w:type="pct"/>
            <w:vAlign w:val="center"/>
          </w:tcPr>
          <w:p w14:paraId="10963336" w14:textId="03D330F1" w:rsidR="00210AEC" w:rsidRPr="00F601AA" w:rsidRDefault="00210AEC" w:rsidP="00753D69">
            <w:pPr>
              <w:pStyle w:val="af"/>
              <w:jc w:val="center"/>
              <w:rPr>
                <w:szCs w:val="21"/>
              </w:rPr>
            </w:pPr>
          </w:p>
        </w:tc>
        <w:tc>
          <w:tcPr>
            <w:tcW w:w="625" w:type="pct"/>
            <w:vAlign w:val="center"/>
          </w:tcPr>
          <w:p w14:paraId="6D3769C5" w14:textId="44A1875F" w:rsidR="00210AEC" w:rsidRPr="00F601AA" w:rsidRDefault="00210AEC" w:rsidP="00753D69">
            <w:pPr>
              <w:pStyle w:val="af"/>
              <w:jc w:val="center"/>
              <w:rPr>
                <w:szCs w:val="21"/>
              </w:rPr>
            </w:pPr>
          </w:p>
        </w:tc>
        <w:tc>
          <w:tcPr>
            <w:tcW w:w="509" w:type="pct"/>
            <w:vAlign w:val="center"/>
          </w:tcPr>
          <w:p w14:paraId="01E18B87" w14:textId="4C8FD314" w:rsidR="00210AEC" w:rsidRPr="00F601AA" w:rsidRDefault="00210AEC" w:rsidP="00753D69">
            <w:pPr>
              <w:pStyle w:val="af"/>
              <w:jc w:val="center"/>
              <w:rPr>
                <w:szCs w:val="21"/>
              </w:rPr>
            </w:pPr>
          </w:p>
        </w:tc>
        <w:tc>
          <w:tcPr>
            <w:tcW w:w="1202" w:type="pct"/>
            <w:vMerge w:val="restart"/>
            <w:vAlign w:val="center"/>
          </w:tcPr>
          <w:p w14:paraId="44B26F51" w14:textId="60B7ECB6" w:rsidR="00210AEC" w:rsidRPr="00F601AA" w:rsidRDefault="0074395B" w:rsidP="00210AEC">
            <w:pPr>
              <w:pStyle w:val="af"/>
              <w:jc w:val="both"/>
              <w:rPr>
                <w:szCs w:val="21"/>
              </w:rPr>
            </w:pPr>
            <w:r w:rsidRPr="00F601AA">
              <w:rPr>
                <w:rFonts w:hint="eastAsia"/>
                <w:szCs w:val="21"/>
              </w:rPr>
              <w:t>高弹丝、低弹丝</w:t>
            </w:r>
            <w:r w:rsidR="00210AEC" w:rsidRPr="00F601AA">
              <w:rPr>
                <w:szCs w:val="21"/>
              </w:rPr>
              <w:t>染色</w:t>
            </w:r>
            <w:r w:rsidRPr="00F601AA">
              <w:rPr>
                <w:rFonts w:hint="eastAsia"/>
                <w:szCs w:val="21"/>
              </w:rPr>
              <w:t>，</w:t>
            </w:r>
            <w:r w:rsidR="00210AEC" w:rsidRPr="00F601AA">
              <w:rPr>
                <w:szCs w:val="21"/>
              </w:rPr>
              <w:t>染纱车间</w:t>
            </w:r>
            <w:r w:rsidR="00210AEC" w:rsidRPr="00F601AA">
              <w:rPr>
                <w:rFonts w:hint="eastAsia"/>
                <w:szCs w:val="21"/>
              </w:rPr>
              <w:t>（</w:t>
            </w:r>
            <w:r w:rsidR="00210AEC" w:rsidRPr="00F601AA">
              <w:rPr>
                <w:rFonts w:hint="eastAsia"/>
                <w:szCs w:val="21"/>
              </w:rPr>
              <w:t>1F</w:t>
            </w:r>
            <w:r w:rsidR="00210AEC" w:rsidRPr="00F601AA">
              <w:rPr>
                <w:rFonts w:hint="eastAsia"/>
                <w:szCs w:val="21"/>
              </w:rPr>
              <w:t>）</w:t>
            </w:r>
          </w:p>
        </w:tc>
      </w:tr>
      <w:tr w:rsidR="00F601AA" w:rsidRPr="00F601AA" w14:paraId="00235193" w14:textId="77777777" w:rsidTr="0074395B">
        <w:tc>
          <w:tcPr>
            <w:tcW w:w="374" w:type="pct"/>
            <w:vMerge/>
            <w:vAlign w:val="center"/>
          </w:tcPr>
          <w:p w14:paraId="269CBFAE" w14:textId="77777777" w:rsidR="00210AEC" w:rsidRPr="00F601AA" w:rsidRDefault="00210AEC" w:rsidP="00753D69">
            <w:pPr>
              <w:pStyle w:val="af"/>
              <w:jc w:val="center"/>
              <w:rPr>
                <w:szCs w:val="21"/>
              </w:rPr>
            </w:pPr>
          </w:p>
        </w:tc>
        <w:tc>
          <w:tcPr>
            <w:tcW w:w="392" w:type="pct"/>
            <w:vMerge/>
            <w:vAlign w:val="center"/>
          </w:tcPr>
          <w:p w14:paraId="19A179A0" w14:textId="77777777" w:rsidR="00210AEC" w:rsidRPr="00F601AA" w:rsidRDefault="00210AEC" w:rsidP="00753D69">
            <w:pPr>
              <w:pStyle w:val="af"/>
              <w:jc w:val="center"/>
              <w:rPr>
                <w:szCs w:val="21"/>
              </w:rPr>
            </w:pPr>
          </w:p>
        </w:tc>
        <w:tc>
          <w:tcPr>
            <w:tcW w:w="1007" w:type="pct"/>
            <w:vMerge/>
            <w:vAlign w:val="center"/>
          </w:tcPr>
          <w:p w14:paraId="6672445C" w14:textId="049D17AA" w:rsidR="00210AEC" w:rsidRPr="00F601AA" w:rsidRDefault="00210AEC" w:rsidP="00753D69">
            <w:pPr>
              <w:pStyle w:val="af"/>
              <w:jc w:val="center"/>
              <w:rPr>
                <w:szCs w:val="21"/>
              </w:rPr>
            </w:pPr>
          </w:p>
        </w:tc>
        <w:tc>
          <w:tcPr>
            <w:tcW w:w="891" w:type="pct"/>
            <w:vAlign w:val="center"/>
          </w:tcPr>
          <w:p w14:paraId="72797922" w14:textId="3E8A5C89" w:rsidR="00210AEC" w:rsidRPr="00F601AA" w:rsidRDefault="00210AEC" w:rsidP="00753D69">
            <w:pPr>
              <w:pStyle w:val="af"/>
              <w:jc w:val="center"/>
              <w:rPr>
                <w:szCs w:val="21"/>
              </w:rPr>
            </w:pPr>
          </w:p>
        </w:tc>
        <w:tc>
          <w:tcPr>
            <w:tcW w:w="625" w:type="pct"/>
            <w:vAlign w:val="center"/>
          </w:tcPr>
          <w:p w14:paraId="39291439" w14:textId="739537CB" w:rsidR="00210AEC" w:rsidRPr="00F601AA" w:rsidRDefault="00210AEC" w:rsidP="00753D69">
            <w:pPr>
              <w:pStyle w:val="af"/>
              <w:jc w:val="center"/>
              <w:rPr>
                <w:szCs w:val="21"/>
              </w:rPr>
            </w:pPr>
          </w:p>
        </w:tc>
        <w:tc>
          <w:tcPr>
            <w:tcW w:w="509" w:type="pct"/>
            <w:vAlign w:val="center"/>
          </w:tcPr>
          <w:p w14:paraId="77F9A6BF" w14:textId="58093077" w:rsidR="00210AEC" w:rsidRPr="00F601AA" w:rsidRDefault="00210AEC" w:rsidP="00753D69">
            <w:pPr>
              <w:pStyle w:val="af"/>
              <w:jc w:val="center"/>
              <w:rPr>
                <w:szCs w:val="21"/>
              </w:rPr>
            </w:pPr>
          </w:p>
        </w:tc>
        <w:tc>
          <w:tcPr>
            <w:tcW w:w="1202" w:type="pct"/>
            <w:vMerge/>
            <w:vAlign w:val="center"/>
          </w:tcPr>
          <w:p w14:paraId="3F7ED7A3" w14:textId="77777777" w:rsidR="00210AEC" w:rsidRPr="00F601AA" w:rsidRDefault="00210AEC" w:rsidP="00210AEC">
            <w:pPr>
              <w:pStyle w:val="af"/>
              <w:jc w:val="both"/>
              <w:rPr>
                <w:szCs w:val="21"/>
              </w:rPr>
            </w:pPr>
          </w:p>
        </w:tc>
      </w:tr>
      <w:tr w:rsidR="00F601AA" w:rsidRPr="00F601AA" w14:paraId="04C1F1BF" w14:textId="77777777" w:rsidTr="0074395B">
        <w:tc>
          <w:tcPr>
            <w:tcW w:w="374" w:type="pct"/>
            <w:vMerge/>
            <w:vAlign w:val="center"/>
          </w:tcPr>
          <w:p w14:paraId="65FD2135" w14:textId="77777777" w:rsidR="00210AEC" w:rsidRPr="00F601AA" w:rsidRDefault="00210AEC" w:rsidP="00753D69">
            <w:pPr>
              <w:pStyle w:val="af"/>
              <w:jc w:val="center"/>
              <w:rPr>
                <w:szCs w:val="21"/>
              </w:rPr>
            </w:pPr>
          </w:p>
        </w:tc>
        <w:tc>
          <w:tcPr>
            <w:tcW w:w="392" w:type="pct"/>
            <w:vMerge/>
            <w:vAlign w:val="center"/>
          </w:tcPr>
          <w:p w14:paraId="085E274F" w14:textId="77777777" w:rsidR="00210AEC" w:rsidRPr="00F601AA" w:rsidRDefault="00210AEC" w:rsidP="00753D69">
            <w:pPr>
              <w:pStyle w:val="af"/>
              <w:jc w:val="center"/>
              <w:rPr>
                <w:szCs w:val="21"/>
              </w:rPr>
            </w:pPr>
          </w:p>
        </w:tc>
        <w:tc>
          <w:tcPr>
            <w:tcW w:w="1007" w:type="pct"/>
            <w:vMerge/>
            <w:vAlign w:val="center"/>
          </w:tcPr>
          <w:p w14:paraId="3AEFDFEC" w14:textId="62C3B0AF" w:rsidR="00210AEC" w:rsidRPr="00F601AA" w:rsidRDefault="00210AEC" w:rsidP="00753D69">
            <w:pPr>
              <w:pStyle w:val="af"/>
              <w:jc w:val="center"/>
              <w:rPr>
                <w:szCs w:val="21"/>
              </w:rPr>
            </w:pPr>
          </w:p>
        </w:tc>
        <w:tc>
          <w:tcPr>
            <w:tcW w:w="891" w:type="pct"/>
            <w:vAlign w:val="center"/>
          </w:tcPr>
          <w:p w14:paraId="6259D01E" w14:textId="23288A2A" w:rsidR="00210AEC" w:rsidRPr="00F601AA" w:rsidRDefault="00210AEC" w:rsidP="00753D69">
            <w:pPr>
              <w:pStyle w:val="af"/>
              <w:jc w:val="center"/>
            </w:pPr>
          </w:p>
        </w:tc>
        <w:tc>
          <w:tcPr>
            <w:tcW w:w="625" w:type="pct"/>
            <w:vAlign w:val="center"/>
          </w:tcPr>
          <w:p w14:paraId="2A91EF8F" w14:textId="4C9249DD" w:rsidR="00210AEC" w:rsidRPr="00F601AA" w:rsidRDefault="00210AEC" w:rsidP="00753D69">
            <w:pPr>
              <w:pStyle w:val="af"/>
              <w:jc w:val="center"/>
              <w:rPr>
                <w:szCs w:val="21"/>
              </w:rPr>
            </w:pPr>
          </w:p>
        </w:tc>
        <w:tc>
          <w:tcPr>
            <w:tcW w:w="509" w:type="pct"/>
            <w:vAlign w:val="center"/>
          </w:tcPr>
          <w:p w14:paraId="3BA00090" w14:textId="5D0CBBED" w:rsidR="00210AEC" w:rsidRPr="00F601AA" w:rsidRDefault="00210AEC" w:rsidP="00753D69">
            <w:pPr>
              <w:pStyle w:val="af"/>
              <w:jc w:val="center"/>
              <w:rPr>
                <w:szCs w:val="21"/>
              </w:rPr>
            </w:pPr>
          </w:p>
        </w:tc>
        <w:tc>
          <w:tcPr>
            <w:tcW w:w="1202" w:type="pct"/>
            <w:vMerge/>
            <w:vAlign w:val="center"/>
          </w:tcPr>
          <w:p w14:paraId="04427653" w14:textId="77777777" w:rsidR="00210AEC" w:rsidRPr="00F601AA" w:rsidRDefault="00210AEC" w:rsidP="00210AEC">
            <w:pPr>
              <w:pStyle w:val="af"/>
              <w:jc w:val="both"/>
              <w:rPr>
                <w:szCs w:val="21"/>
              </w:rPr>
            </w:pPr>
          </w:p>
        </w:tc>
      </w:tr>
      <w:tr w:rsidR="00F601AA" w:rsidRPr="00F601AA" w14:paraId="0CDFCAEB" w14:textId="77777777" w:rsidTr="0074395B">
        <w:tc>
          <w:tcPr>
            <w:tcW w:w="374" w:type="pct"/>
            <w:vMerge/>
            <w:vAlign w:val="center"/>
          </w:tcPr>
          <w:p w14:paraId="1F63EA94" w14:textId="77777777" w:rsidR="00210AEC" w:rsidRPr="00F601AA" w:rsidRDefault="00210AEC" w:rsidP="00753D69">
            <w:pPr>
              <w:pStyle w:val="af"/>
              <w:jc w:val="center"/>
              <w:rPr>
                <w:szCs w:val="21"/>
              </w:rPr>
            </w:pPr>
          </w:p>
        </w:tc>
        <w:tc>
          <w:tcPr>
            <w:tcW w:w="392" w:type="pct"/>
            <w:vMerge/>
            <w:vAlign w:val="center"/>
          </w:tcPr>
          <w:p w14:paraId="44009EBA" w14:textId="77777777" w:rsidR="00210AEC" w:rsidRPr="00F601AA" w:rsidRDefault="00210AEC" w:rsidP="00753D69">
            <w:pPr>
              <w:pStyle w:val="af"/>
              <w:jc w:val="center"/>
              <w:rPr>
                <w:szCs w:val="21"/>
              </w:rPr>
            </w:pPr>
          </w:p>
        </w:tc>
        <w:tc>
          <w:tcPr>
            <w:tcW w:w="1007" w:type="pct"/>
            <w:vMerge/>
            <w:vAlign w:val="center"/>
          </w:tcPr>
          <w:p w14:paraId="572B0076" w14:textId="1F16AD3C" w:rsidR="00210AEC" w:rsidRPr="00F601AA" w:rsidRDefault="00210AEC" w:rsidP="00753D69">
            <w:pPr>
              <w:pStyle w:val="af"/>
              <w:jc w:val="center"/>
              <w:rPr>
                <w:szCs w:val="21"/>
              </w:rPr>
            </w:pPr>
          </w:p>
        </w:tc>
        <w:tc>
          <w:tcPr>
            <w:tcW w:w="891" w:type="pct"/>
            <w:vAlign w:val="center"/>
          </w:tcPr>
          <w:p w14:paraId="27BDA0C3" w14:textId="06F73083" w:rsidR="00210AEC" w:rsidRPr="00F601AA" w:rsidRDefault="00210AEC" w:rsidP="00753D69">
            <w:pPr>
              <w:pStyle w:val="af"/>
              <w:jc w:val="center"/>
              <w:rPr>
                <w:szCs w:val="21"/>
              </w:rPr>
            </w:pPr>
          </w:p>
        </w:tc>
        <w:tc>
          <w:tcPr>
            <w:tcW w:w="625" w:type="pct"/>
            <w:vAlign w:val="center"/>
          </w:tcPr>
          <w:p w14:paraId="30CD0FEA" w14:textId="43BB63F9" w:rsidR="00210AEC" w:rsidRPr="00F601AA" w:rsidRDefault="00210AEC" w:rsidP="00753D69">
            <w:pPr>
              <w:pStyle w:val="af"/>
              <w:jc w:val="center"/>
              <w:rPr>
                <w:szCs w:val="21"/>
              </w:rPr>
            </w:pPr>
          </w:p>
        </w:tc>
        <w:tc>
          <w:tcPr>
            <w:tcW w:w="509" w:type="pct"/>
            <w:vAlign w:val="center"/>
          </w:tcPr>
          <w:p w14:paraId="45E84AE4" w14:textId="65492FCB" w:rsidR="00210AEC" w:rsidRPr="00F601AA" w:rsidRDefault="00210AEC" w:rsidP="00753D69">
            <w:pPr>
              <w:pStyle w:val="af"/>
              <w:jc w:val="center"/>
              <w:rPr>
                <w:szCs w:val="21"/>
              </w:rPr>
            </w:pPr>
          </w:p>
        </w:tc>
        <w:tc>
          <w:tcPr>
            <w:tcW w:w="1202" w:type="pct"/>
            <w:vMerge/>
            <w:vAlign w:val="center"/>
          </w:tcPr>
          <w:p w14:paraId="7B8DE038" w14:textId="77777777" w:rsidR="00210AEC" w:rsidRPr="00F601AA" w:rsidRDefault="00210AEC" w:rsidP="00210AEC">
            <w:pPr>
              <w:pStyle w:val="af"/>
              <w:jc w:val="both"/>
              <w:rPr>
                <w:szCs w:val="21"/>
              </w:rPr>
            </w:pPr>
          </w:p>
        </w:tc>
      </w:tr>
      <w:tr w:rsidR="00F601AA" w:rsidRPr="00F601AA" w14:paraId="0E3282F4" w14:textId="77777777" w:rsidTr="0074395B">
        <w:tc>
          <w:tcPr>
            <w:tcW w:w="374" w:type="pct"/>
            <w:vAlign w:val="center"/>
          </w:tcPr>
          <w:p w14:paraId="1D6E3314" w14:textId="77777777" w:rsidR="00A202BB" w:rsidRPr="00F601AA" w:rsidRDefault="00A202BB" w:rsidP="00753D69">
            <w:pPr>
              <w:pStyle w:val="af"/>
              <w:jc w:val="center"/>
              <w:rPr>
                <w:szCs w:val="21"/>
              </w:rPr>
            </w:pPr>
            <w:r w:rsidRPr="00F601AA">
              <w:rPr>
                <w:rFonts w:hint="eastAsia"/>
                <w:szCs w:val="21"/>
              </w:rPr>
              <w:t>10</w:t>
            </w:r>
          </w:p>
        </w:tc>
        <w:tc>
          <w:tcPr>
            <w:tcW w:w="392" w:type="pct"/>
            <w:vMerge/>
            <w:vAlign w:val="center"/>
          </w:tcPr>
          <w:p w14:paraId="31FA9571" w14:textId="77777777" w:rsidR="00A202BB" w:rsidRPr="00F601AA" w:rsidRDefault="00A202BB" w:rsidP="00753D69">
            <w:pPr>
              <w:pStyle w:val="af"/>
              <w:jc w:val="center"/>
              <w:rPr>
                <w:szCs w:val="21"/>
              </w:rPr>
            </w:pPr>
          </w:p>
        </w:tc>
        <w:tc>
          <w:tcPr>
            <w:tcW w:w="1007" w:type="pct"/>
            <w:vAlign w:val="center"/>
          </w:tcPr>
          <w:p w14:paraId="27AA4761" w14:textId="66219915" w:rsidR="00A202BB" w:rsidRPr="00F601AA" w:rsidRDefault="00A202BB" w:rsidP="00753D69">
            <w:pPr>
              <w:pStyle w:val="af"/>
              <w:jc w:val="center"/>
              <w:rPr>
                <w:szCs w:val="21"/>
              </w:rPr>
            </w:pPr>
            <w:r w:rsidRPr="00F601AA">
              <w:rPr>
                <w:szCs w:val="21"/>
              </w:rPr>
              <w:t>脱水机（脱纱）</w:t>
            </w:r>
          </w:p>
        </w:tc>
        <w:tc>
          <w:tcPr>
            <w:tcW w:w="891" w:type="pct"/>
            <w:vAlign w:val="center"/>
          </w:tcPr>
          <w:p w14:paraId="4A812828" w14:textId="77777777" w:rsidR="00A202BB" w:rsidRPr="00F601AA" w:rsidRDefault="00A202BB" w:rsidP="00753D69">
            <w:pPr>
              <w:pStyle w:val="af"/>
              <w:jc w:val="center"/>
              <w:rPr>
                <w:szCs w:val="21"/>
              </w:rPr>
            </w:pPr>
          </w:p>
        </w:tc>
        <w:tc>
          <w:tcPr>
            <w:tcW w:w="625" w:type="pct"/>
            <w:vAlign w:val="center"/>
          </w:tcPr>
          <w:p w14:paraId="57EE7127" w14:textId="06FCC55B" w:rsidR="00A202BB" w:rsidRPr="00F601AA" w:rsidRDefault="00A202BB" w:rsidP="00753D69">
            <w:pPr>
              <w:pStyle w:val="af"/>
              <w:jc w:val="center"/>
              <w:rPr>
                <w:szCs w:val="21"/>
              </w:rPr>
            </w:pPr>
          </w:p>
        </w:tc>
        <w:tc>
          <w:tcPr>
            <w:tcW w:w="509" w:type="pct"/>
            <w:vAlign w:val="center"/>
          </w:tcPr>
          <w:p w14:paraId="7177D136" w14:textId="540CB807" w:rsidR="00A202BB" w:rsidRPr="00F601AA" w:rsidRDefault="00A202BB" w:rsidP="00753D69">
            <w:pPr>
              <w:pStyle w:val="af"/>
              <w:jc w:val="center"/>
              <w:rPr>
                <w:szCs w:val="21"/>
              </w:rPr>
            </w:pPr>
          </w:p>
        </w:tc>
        <w:tc>
          <w:tcPr>
            <w:tcW w:w="1202" w:type="pct"/>
            <w:vAlign w:val="center"/>
          </w:tcPr>
          <w:p w14:paraId="1CA201FA" w14:textId="6650509C" w:rsidR="00A202BB" w:rsidRPr="00F601AA" w:rsidRDefault="00A202BB" w:rsidP="00A202BB">
            <w:pPr>
              <w:pStyle w:val="af"/>
              <w:jc w:val="both"/>
              <w:rPr>
                <w:szCs w:val="21"/>
              </w:rPr>
            </w:pPr>
            <w:r w:rsidRPr="00F601AA">
              <w:rPr>
                <w:szCs w:val="21"/>
              </w:rPr>
              <w:t>染</w:t>
            </w:r>
            <w:r w:rsidR="0074395B" w:rsidRPr="00F601AA">
              <w:rPr>
                <w:rFonts w:hint="eastAsia"/>
                <w:szCs w:val="21"/>
              </w:rPr>
              <w:t>纱脱水，</w:t>
            </w:r>
            <w:r w:rsidRPr="00F601AA">
              <w:rPr>
                <w:szCs w:val="21"/>
              </w:rPr>
              <w:t>染纱车间</w:t>
            </w:r>
            <w:r w:rsidRPr="00F601AA">
              <w:rPr>
                <w:rFonts w:hint="eastAsia"/>
                <w:szCs w:val="21"/>
              </w:rPr>
              <w:t>（</w:t>
            </w:r>
            <w:r w:rsidRPr="00F601AA">
              <w:rPr>
                <w:rFonts w:hint="eastAsia"/>
                <w:szCs w:val="21"/>
              </w:rPr>
              <w:t>1F</w:t>
            </w:r>
            <w:r w:rsidRPr="00F601AA">
              <w:rPr>
                <w:rFonts w:hint="eastAsia"/>
                <w:szCs w:val="21"/>
              </w:rPr>
              <w:t>）</w:t>
            </w:r>
          </w:p>
        </w:tc>
      </w:tr>
      <w:tr w:rsidR="00F601AA" w:rsidRPr="00F601AA" w14:paraId="5A8EF6FD" w14:textId="77777777" w:rsidTr="0074395B">
        <w:tc>
          <w:tcPr>
            <w:tcW w:w="374" w:type="pct"/>
            <w:vAlign w:val="center"/>
          </w:tcPr>
          <w:p w14:paraId="42D687C8" w14:textId="77777777" w:rsidR="00A202BB" w:rsidRPr="00F601AA" w:rsidRDefault="00A202BB" w:rsidP="00753D69">
            <w:pPr>
              <w:pStyle w:val="af"/>
              <w:jc w:val="center"/>
              <w:rPr>
                <w:szCs w:val="21"/>
              </w:rPr>
            </w:pPr>
            <w:r w:rsidRPr="00F601AA">
              <w:rPr>
                <w:rFonts w:hint="eastAsia"/>
                <w:szCs w:val="21"/>
              </w:rPr>
              <w:t>11</w:t>
            </w:r>
          </w:p>
        </w:tc>
        <w:tc>
          <w:tcPr>
            <w:tcW w:w="392" w:type="pct"/>
            <w:vMerge/>
            <w:vAlign w:val="center"/>
          </w:tcPr>
          <w:p w14:paraId="4A4B17AC" w14:textId="77777777" w:rsidR="00A202BB" w:rsidRPr="00F601AA" w:rsidRDefault="00A202BB" w:rsidP="00753D69">
            <w:pPr>
              <w:pStyle w:val="af"/>
              <w:jc w:val="center"/>
              <w:rPr>
                <w:szCs w:val="21"/>
              </w:rPr>
            </w:pPr>
          </w:p>
        </w:tc>
        <w:tc>
          <w:tcPr>
            <w:tcW w:w="1007" w:type="pct"/>
            <w:vAlign w:val="center"/>
          </w:tcPr>
          <w:p w14:paraId="3B23E5E3" w14:textId="7543EF95" w:rsidR="00A202BB" w:rsidRPr="00F601AA" w:rsidRDefault="00A202BB" w:rsidP="00753D69">
            <w:pPr>
              <w:pStyle w:val="af"/>
              <w:jc w:val="center"/>
              <w:rPr>
                <w:szCs w:val="21"/>
              </w:rPr>
            </w:pPr>
            <w:r w:rsidRPr="00F601AA">
              <w:rPr>
                <w:szCs w:val="21"/>
              </w:rPr>
              <w:t>络筒机</w:t>
            </w:r>
          </w:p>
        </w:tc>
        <w:tc>
          <w:tcPr>
            <w:tcW w:w="891" w:type="pct"/>
            <w:vAlign w:val="center"/>
          </w:tcPr>
          <w:p w14:paraId="6B371452" w14:textId="77777777" w:rsidR="00A202BB" w:rsidRPr="00F601AA" w:rsidRDefault="00A202BB" w:rsidP="00753D69">
            <w:pPr>
              <w:pStyle w:val="af"/>
              <w:jc w:val="center"/>
              <w:rPr>
                <w:szCs w:val="21"/>
              </w:rPr>
            </w:pPr>
          </w:p>
        </w:tc>
        <w:tc>
          <w:tcPr>
            <w:tcW w:w="625" w:type="pct"/>
            <w:vAlign w:val="center"/>
          </w:tcPr>
          <w:p w14:paraId="3B138C58" w14:textId="6F86D9A6" w:rsidR="00A202BB" w:rsidRPr="00F601AA" w:rsidRDefault="00A202BB" w:rsidP="00753D69">
            <w:pPr>
              <w:pStyle w:val="af"/>
              <w:jc w:val="center"/>
              <w:rPr>
                <w:szCs w:val="21"/>
              </w:rPr>
            </w:pPr>
          </w:p>
        </w:tc>
        <w:tc>
          <w:tcPr>
            <w:tcW w:w="509" w:type="pct"/>
            <w:vAlign w:val="center"/>
          </w:tcPr>
          <w:p w14:paraId="77FBDDDD" w14:textId="2A2BDB3F" w:rsidR="00A202BB" w:rsidRPr="00F601AA" w:rsidRDefault="00A202BB" w:rsidP="00753D69">
            <w:pPr>
              <w:pStyle w:val="af"/>
              <w:jc w:val="center"/>
              <w:rPr>
                <w:szCs w:val="21"/>
              </w:rPr>
            </w:pPr>
          </w:p>
        </w:tc>
        <w:tc>
          <w:tcPr>
            <w:tcW w:w="1202" w:type="pct"/>
            <w:vAlign w:val="center"/>
          </w:tcPr>
          <w:p w14:paraId="147B5595" w14:textId="3CE05D44" w:rsidR="00A202BB" w:rsidRPr="00F601AA" w:rsidRDefault="0074395B" w:rsidP="00A202BB">
            <w:pPr>
              <w:pStyle w:val="af"/>
              <w:jc w:val="both"/>
              <w:rPr>
                <w:szCs w:val="21"/>
              </w:rPr>
            </w:pPr>
            <w:r w:rsidRPr="00F601AA">
              <w:rPr>
                <w:szCs w:val="21"/>
              </w:rPr>
              <w:t>络筒</w:t>
            </w:r>
            <w:r w:rsidRPr="00F601AA">
              <w:rPr>
                <w:rFonts w:hint="eastAsia"/>
                <w:szCs w:val="21"/>
              </w:rPr>
              <w:t>，</w:t>
            </w:r>
            <w:r w:rsidR="00A202BB" w:rsidRPr="00F601AA">
              <w:rPr>
                <w:szCs w:val="21"/>
              </w:rPr>
              <w:t>前整理车间（</w:t>
            </w:r>
            <w:r w:rsidR="00A202BB" w:rsidRPr="00F601AA">
              <w:rPr>
                <w:szCs w:val="21"/>
              </w:rPr>
              <w:t>5F</w:t>
            </w:r>
            <w:r w:rsidR="00A202BB" w:rsidRPr="00F601AA">
              <w:rPr>
                <w:szCs w:val="21"/>
              </w:rPr>
              <w:t>）</w:t>
            </w:r>
          </w:p>
        </w:tc>
      </w:tr>
      <w:tr w:rsidR="00F601AA" w:rsidRPr="00F601AA" w14:paraId="4DB88819" w14:textId="77777777" w:rsidTr="0074395B">
        <w:tc>
          <w:tcPr>
            <w:tcW w:w="374" w:type="pct"/>
            <w:vAlign w:val="center"/>
          </w:tcPr>
          <w:p w14:paraId="39A63B27" w14:textId="77777777" w:rsidR="00A202BB" w:rsidRPr="00F601AA" w:rsidRDefault="00A202BB" w:rsidP="00753D69">
            <w:pPr>
              <w:pStyle w:val="af"/>
              <w:jc w:val="center"/>
              <w:rPr>
                <w:szCs w:val="21"/>
              </w:rPr>
            </w:pPr>
            <w:r w:rsidRPr="00F601AA">
              <w:rPr>
                <w:rFonts w:hint="eastAsia"/>
                <w:szCs w:val="21"/>
              </w:rPr>
              <w:t>12</w:t>
            </w:r>
          </w:p>
        </w:tc>
        <w:tc>
          <w:tcPr>
            <w:tcW w:w="392" w:type="pct"/>
            <w:vMerge/>
            <w:vAlign w:val="center"/>
          </w:tcPr>
          <w:p w14:paraId="20D47C35" w14:textId="77777777" w:rsidR="00A202BB" w:rsidRPr="00F601AA" w:rsidRDefault="00A202BB" w:rsidP="00753D69">
            <w:pPr>
              <w:pStyle w:val="af"/>
              <w:jc w:val="center"/>
              <w:rPr>
                <w:szCs w:val="21"/>
              </w:rPr>
            </w:pPr>
          </w:p>
        </w:tc>
        <w:tc>
          <w:tcPr>
            <w:tcW w:w="1007" w:type="pct"/>
            <w:vAlign w:val="center"/>
          </w:tcPr>
          <w:p w14:paraId="39380895" w14:textId="3DD7F4BB" w:rsidR="00A202BB" w:rsidRPr="00F601AA" w:rsidRDefault="00A202BB" w:rsidP="00753D69">
            <w:pPr>
              <w:pStyle w:val="af"/>
              <w:jc w:val="center"/>
              <w:rPr>
                <w:szCs w:val="21"/>
              </w:rPr>
            </w:pPr>
            <w:r w:rsidRPr="00F601AA">
              <w:rPr>
                <w:szCs w:val="21"/>
              </w:rPr>
              <w:t>倍捻机</w:t>
            </w:r>
          </w:p>
        </w:tc>
        <w:tc>
          <w:tcPr>
            <w:tcW w:w="891" w:type="pct"/>
            <w:vAlign w:val="center"/>
          </w:tcPr>
          <w:p w14:paraId="35AE058F" w14:textId="77777777" w:rsidR="00A202BB" w:rsidRPr="00F601AA" w:rsidRDefault="00A202BB" w:rsidP="00753D69">
            <w:pPr>
              <w:pStyle w:val="af"/>
              <w:jc w:val="center"/>
              <w:rPr>
                <w:szCs w:val="21"/>
              </w:rPr>
            </w:pPr>
          </w:p>
        </w:tc>
        <w:tc>
          <w:tcPr>
            <w:tcW w:w="625" w:type="pct"/>
            <w:vAlign w:val="center"/>
          </w:tcPr>
          <w:p w14:paraId="70181916" w14:textId="1AF3681A" w:rsidR="00A202BB" w:rsidRPr="00F601AA" w:rsidRDefault="00A202BB" w:rsidP="00753D69">
            <w:pPr>
              <w:pStyle w:val="af"/>
              <w:jc w:val="center"/>
              <w:rPr>
                <w:szCs w:val="21"/>
              </w:rPr>
            </w:pPr>
          </w:p>
        </w:tc>
        <w:tc>
          <w:tcPr>
            <w:tcW w:w="509" w:type="pct"/>
            <w:vAlign w:val="center"/>
          </w:tcPr>
          <w:p w14:paraId="67874E89" w14:textId="2358A660" w:rsidR="00A202BB" w:rsidRPr="00F601AA" w:rsidRDefault="00A202BB" w:rsidP="00753D69">
            <w:pPr>
              <w:pStyle w:val="af"/>
              <w:jc w:val="center"/>
              <w:rPr>
                <w:szCs w:val="21"/>
              </w:rPr>
            </w:pPr>
          </w:p>
        </w:tc>
        <w:tc>
          <w:tcPr>
            <w:tcW w:w="1202" w:type="pct"/>
            <w:vAlign w:val="center"/>
          </w:tcPr>
          <w:p w14:paraId="4CDCCD30" w14:textId="12AE5415" w:rsidR="00A202BB" w:rsidRPr="00F601AA" w:rsidRDefault="0074395B" w:rsidP="00A202BB">
            <w:pPr>
              <w:pStyle w:val="af"/>
              <w:jc w:val="both"/>
              <w:rPr>
                <w:szCs w:val="21"/>
              </w:rPr>
            </w:pPr>
            <w:r w:rsidRPr="00F601AA">
              <w:rPr>
                <w:rFonts w:hint="eastAsia"/>
                <w:szCs w:val="21"/>
              </w:rPr>
              <w:t>坯丝加捻，</w:t>
            </w:r>
            <w:r w:rsidR="00A202BB" w:rsidRPr="00F601AA">
              <w:rPr>
                <w:szCs w:val="21"/>
              </w:rPr>
              <w:t>前整理车间（</w:t>
            </w:r>
            <w:r w:rsidR="00A202BB" w:rsidRPr="00F601AA">
              <w:rPr>
                <w:szCs w:val="21"/>
              </w:rPr>
              <w:t>5F</w:t>
            </w:r>
            <w:r w:rsidR="00A202BB" w:rsidRPr="00F601AA">
              <w:rPr>
                <w:szCs w:val="21"/>
              </w:rPr>
              <w:t>）</w:t>
            </w:r>
          </w:p>
        </w:tc>
      </w:tr>
      <w:tr w:rsidR="00F601AA" w:rsidRPr="00F601AA" w14:paraId="2187432E" w14:textId="77777777" w:rsidTr="0074395B">
        <w:tc>
          <w:tcPr>
            <w:tcW w:w="374" w:type="pct"/>
            <w:vAlign w:val="center"/>
          </w:tcPr>
          <w:p w14:paraId="3B4A02DF" w14:textId="77777777" w:rsidR="00A202BB" w:rsidRPr="00F601AA" w:rsidRDefault="00A202BB" w:rsidP="00753D69">
            <w:pPr>
              <w:pStyle w:val="af"/>
              <w:jc w:val="center"/>
              <w:rPr>
                <w:szCs w:val="21"/>
              </w:rPr>
            </w:pPr>
            <w:r w:rsidRPr="00F601AA">
              <w:rPr>
                <w:rFonts w:hint="eastAsia"/>
                <w:szCs w:val="21"/>
              </w:rPr>
              <w:t>13</w:t>
            </w:r>
          </w:p>
        </w:tc>
        <w:tc>
          <w:tcPr>
            <w:tcW w:w="392" w:type="pct"/>
            <w:vMerge/>
            <w:vAlign w:val="center"/>
          </w:tcPr>
          <w:p w14:paraId="2EEB6A61" w14:textId="77777777" w:rsidR="00A202BB" w:rsidRPr="00F601AA" w:rsidRDefault="00A202BB" w:rsidP="00753D69">
            <w:pPr>
              <w:pStyle w:val="af"/>
              <w:jc w:val="center"/>
              <w:rPr>
                <w:szCs w:val="21"/>
              </w:rPr>
            </w:pPr>
          </w:p>
        </w:tc>
        <w:tc>
          <w:tcPr>
            <w:tcW w:w="1007" w:type="pct"/>
            <w:vAlign w:val="center"/>
          </w:tcPr>
          <w:p w14:paraId="215CEC0C" w14:textId="48B7A0E8" w:rsidR="00A202BB" w:rsidRPr="00F601AA" w:rsidRDefault="00A202BB" w:rsidP="00753D69">
            <w:pPr>
              <w:pStyle w:val="af"/>
              <w:jc w:val="center"/>
              <w:rPr>
                <w:szCs w:val="21"/>
              </w:rPr>
            </w:pPr>
            <w:r w:rsidRPr="00F601AA">
              <w:rPr>
                <w:szCs w:val="21"/>
              </w:rPr>
              <w:t>摇</w:t>
            </w:r>
            <w:r w:rsidR="00471AA5" w:rsidRPr="00F601AA">
              <w:rPr>
                <w:rFonts w:hint="eastAsia"/>
                <w:szCs w:val="21"/>
              </w:rPr>
              <w:t>纱</w:t>
            </w:r>
            <w:r w:rsidRPr="00F601AA">
              <w:rPr>
                <w:szCs w:val="21"/>
              </w:rPr>
              <w:t>机</w:t>
            </w:r>
          </w:p>
        </w:tc>
        <w:tc>
          <w:tcPr>
            <w:tcW w:w="891" w:type="pct"/>
            <w:vAlign w:val="center"/>
          </w:tcPr>
          <w:p w14:paraId="04D84355" w14:textId="77777777" w:rsidR="00A202BB" w:rsidRPr="00F601AA" w:rsidRDefault="00A202BB" w:rsidP="00753D69">
            <w:pPr>
              <w:pStyle w:val="af"/>
              <w:jc w:val="center"/>
              <w:rPr>
                <w:szCs w:val="21"/>
              </w:rPr>
            </w:pPr>
          </w:p>
        </w:tc>
        <w:tc>
          <w:tcPr>
            <w:tcW w:w="625" w:type="pct"/>
            <w:vAlign w:val="center"/>
          </w:tcPr>
          <w:p w14:paraId="779BC57A" w14:textId="5AEB7812" w:rsidR="00A202BB" w:rsidRPr="00F601AA" w:rsidRDefault="00A202BB" w:rsidP="00753D69">
            <w:pPr>
              <w:pStyle w:val="af"/>
              <w:jc w:val="center"/>
              <w:rPr>
                <w:szCs w:val="21"/>
              </w:rPr>
            </w:pPr>
          </w:p>
        </w:tc>
        <w:tc>
          <w:tcPr>
            <w:tcW w:w="509" w:type="pct"/>
            <w:vAlign w:val="center"/>
          </w:tcPr>
          <w:p w14:paraId="2DF3E2F7" w14:textId="06ED5BE8" w:rsidR="00A202BB" w:rsidRPr="00F601AA" w:rsidRDefault="00A202BB" w:rsidP="00753D69">
            <w:pPr>
              <w:pStyle w:val="af"/>
              <w:jc w:val="center"/>
              <w:rPr>
                <w:szCs w:val="21"/>
              </w:rPr>
            </w:pPr>
          </w:p>
        </w:tc>
        <w:tc>
          <w:tcPr>
            <w:tcW w:w="1202" w:type="pct"/>
            <w:vAlign w:val="center"/>
          </w:tcPr>
          <w:p w14:paraId="0056EB23" w14:textId="37F30258" w:rsidR="00A202BB" w:rsidRPr="00F601AA" w:rsidRDefault="0074395B" w:rsidP="00A202BB">
            <w:pPr>
              <w:pStyle w:val="af"/>
              <w:jc w:val="both"/>
              <w:rPr>
                <w:szCs w:val="21"/>
              </w:rPr>
            </w:pPr>
            <w:r w:rsidRPr="00F601AA">
              <w:rPr>
                <w:szCs w:val="21"/>
              </w:rPr>
              <w:t>摇</w:t>
            </w:r>
            <w:r w:rsidRPr="00F601AA">
              <w:rPr>
                <w:rFonts w:hint="eastAsia"/>
                <w:szCs w:val="21"/>
              </w:rPr>
              <w:t>纱，</w:t>
            </w:r>
            <w:r w:rsidR="00A202BB" w:rsidRPr="00F601AA">
              <w:rPr>
                <w:szCs w:val="21"/>
              </w:rPr>
              <w:t>前整理车间（</w:t>
            </w:r>
            <w:r w:rsidR="00A202BB" w:rsidRPr="00F601AA">
              <w:rPr>
                <w:szCs w:val="21"/>
              </w:rPr>
              <w:t>5F</w:t>
            </w:r>
            <w:r w:rsidR="00A202BB" w:rsidRPr="00F601AA">
              <w:rPr>
                <w:szCs w:val="21"/>
              </w:rPr>
              <w:t>）</w:t>
            </w:r>
          </w:p>
        </w:tc>
      </w:tr>
      <w:tr w:rsidR="00F601AA" w:rsidRPr="00F601AA" w14:paraId="45D6D2FE" w14:textId="77777777" w:rsidTr="0074395B">
        <w:tc>
          <w:tcPr>
            <w:tcW w:w="374" w:type="pct"/>
            <w:vAlign w:val="center"/>
          </w:tcPr>
          <w:p w14:paraId="5D290EA8" w14:textId="77777777" w:rsidR="00A202BB" w:rsidRPr="00F601AA" w:rsidRDefault="00A202BB" w:rsidP="00753D69">
            <w:pPr>
              <w:pStyle w:val="af"/>
              <w:jc w:val="center"/>
              <w:rPr>
                <w:szCs w:val="21"/>
              </w:rPr>
            </w:pPr>
            <w:r w:rsidRPr="00F601AA">
              <w:rPr>
                <w:rFonts w:hint="eastAsia"/>
                <w:szCs w:val="21"/>
              </w:rPr>
              <w:t>14</w:t>
            </w:r>
          </w:p>
        </w:tc>
        <w:tc>
          <w:tcPr>
            <w:tcW w:w="392" w:type="pct"/>
            <w:vMerge/>
            <w:vAlign w:val="center"/>
          </w:tcPr>
          <w:p w14:paraId="3D239514" w14:textId="77777777" w:rsidR="00A202BB" w:rsidRPr="00F601AA" w:rsidRDefault="00A202BB" w:rsidP="00753D69">
            <w:pPr>
              <w:pStyle w:val="af"/>
              <w:jc w:val="center"/>
              <w:rPr>
                <w:szCs w:val="21"/>
              </w:rPr>
            </w:pPr>
          </w:p>
        </w:tc>
        <w:tc>
          <w:tcPr>
            <w:tcW w:w="1007" w:type="pct"/>
            <w:vAlign w:val="center"/>
          </w:tcPr>
          <w:p w14:paraId="0B242E2F" w14:textId="185CD9FE" w:rsidR="00A202BB" w:rsidRPr="00F601AA" w:rsidRDefault="00A202BB" w:rsidP="00753D69">
            <w:pPr>
              <w:pStyle w:val="af"/>
              <w:jc w:val="center"/>
              <w:rPr>
                <w:szCs w:val="21"/>
              </w:rPr>
            </w:pPr>
            <w:r w:rsidRPr="00F601AA">
              <w:rPr>
                <w:szCs w:val="21"/>
              </w:rPr>
              <w:t>撑纱机</w:t>
            </w:r>
          </w:p>
        </w:tc>
        <w:tc>
          <w:tcPr>
            <w:tcW w:w="891" w:type="pct"/>
            <w:vAlign w:val="center"/>
          </w:tcPr>
          <w:p w14:paraId="060C6AD0" w14:textId="77777777" w:rsidR="00A202BB" w:rsidRPr="00F601AA" w:rsidRDefault="00A202BB" w:rsidP="00753D69">
            <w:pPr>
              <w:pStyle w:val="af"/>
              <w:jc w:val="center"/>
              <w:rPr>
                <w:szCs w:val="21"/>
              </w:rPr>
            </w:pPr>
          </w:p>
        </w:tc>
        <w:tc>
          <w:tcPr>
            <w:tcW w:w="625" w:type="pct"/>
            <w:vAlign w:val="center"/>
          </w:tcPr>
          <w:p w14:paraId="256A67B5" w14:textId="021382A1" w:rsidR="00A202BB" w:rsidRPr="00F601AA" w:rsidRDefault="00A202BB" w:rsidP="00753D69">
            <w:pPr>
              <w:pStyle w:val="af"/>
              <w:jc w:val="center"/>
              <w:rPr>
                <w:szCs w:val="21"/>
              </w:rPr>
            </w:pPr>
          </w:p>
        </w:tc>
        <w:tc>
          <w:tcPr>
            <w:tcW w:w="509" w:type="pct"/>
            <w:vAlign w:val="center"/>
          </w:tcPr>
          <w:p w14:paraId="7E1962CB" w14:textId="166A2B80" w:rsidR="00A202BB" w:rsidRPr="00F601AA" w:rsidRDefault="00A202BB" w:rsidP="00753D69">
            <w:pPr>
              <w:pStyle w:val="af"/>
              <w:jc w:val="center"/>
              <w:rPr>
                <w:szCs w:val="21"/>
              </w:rPr>
            </w:pPr>
          </w:p>
        </w:tc>
        <w:tc>
          <w:tcPr>
            <w:tcW w:w="1202" w:type="pct"/>
            <w:vAlign w:val="center"/>
          </w:tcPr>
          <w:p w14:paraId="2EEFEFFF" w14:textId="43E6D2F9" w:rsidR="00A202BB" w:rsidRPr="00F601AA" w:rsidRDefault="0074395B" w:rsidP="00A202BB">
            <w:pPr>
              <w:pStyle w:val="af"/>
              <w:jc w:val="both"/>
              <w:rPr>
                <w:szCs w:val="21"/>
              </w:rPr>
            </w:pPr>
            <w:r w:rsidRPr="00F601AA">
              <w:rPr>
                <w:rFonts w:hint="eastAsia"/>
                <w:szCs w:val="21"/>
              </w:rPr>
              <w:t>紧纱</w:t>
            </w:r>
            <w:r w:rsidRPr="00F601AA">
              <w:rPr>
                <w:szCs w:val="21"/>
              </w:rPr>
              <w:t>络筒</w:t>
            </w:r>
            <w:r w:rsidRPr="00F601AA">
              <w:rPr>
                <w:rFonts w:hint="eastAsia"/>
                <w:szCs w:val="21"/>
              </w:rPr>
              <w:t>，</w:t>
            </w:r>
            <w:r w:rsidR="00A202BB" w:rsidRPr="00F601AA">
              <w:rPr>
                <w:szCs w:val="21"/>
              </w:rPr>
              <w:t>前整理车间（</w:t>
            </w:r>
            <w:r w:rsidR="00A202BB" w:rsidRPr="00F601AA">
              <w:rPr>
                <w:szCs w:val="21"/>
              </w:rPr>
              <w:t>5F</w:t>
            </w:r>
            <w:r w:rsidR="00A202BB" w:rsidRPr="00F601AA">
              <w:rPr>
                <w:szCs w:val="21"/>
              </w:rPr>
              <w:t>）</w:t>
            </w:r>
          </w:p>
        </w:tc>
      </w:tr>
      <w:tr w:rsidR="00F601AA" w:rsidRPr="00F601AA" w14:paraId="18914B39" w14:textId="77777777" w:rsidTr="0074395B">
        <w:tc>
          <w:tcPr>
            <w:tcW w:w="374" w:type="pct"/>
            <w:vAlign w:val="center"/>
          </w:tcPr>
          <w:p w14:paraId="5D692D71" w14:textId="77777777" w:rsidR="00A202BB" w:rsidRPr="00F601AA" w:rsidRDefault="00A202BB" w:rsidP="00753D69">
            <w:pPr>
              <w:pStyle w:val="af"/>
              <w:jc w:val="center"/>
              <w:rPr>
                <w:szCs w:val="21"/>
              </w:rPr>
            </w:pPr>
            <w:r w:rsidRPr="00F601AA">
              <w:rPr>
                <w:rFonts w:hint="eastAsia"/>
                <w:szCs w:val="21"/>
              </w:rPr>
              <w:t>15</w:t>
            </w:r>
          </w:p>
        </w:tc>
        <w:tc>
          <w:tcPr>
            <w:tcW w:w="392" w:type="pct"/>
            <w:vMerge/>
            <w:vAlign w:val="center"/>
          </w:tcPr>
          <w:p w14:paraId="3A52F6FB" w14:textId="77777777" w:rsidR="00A202BB" w:rsidRPr="00F601AA" w:rsidRDefault="00A202BB" w:rsidP="00753D69">
            <w:pPr>
              <w:pStyle w:val="af"/>
              <w:jc w:val="center"/>
              <w:rPr>
                <w:szCs w:val="21"/>
              </w:rPr>
            </w:pPr>
          </w:p>
        </w:tc>
        <w:tc>
          <w:tcPr>
            <w:tcW w:w="1007" w:type="pct"/>
            <w:vAlign w:val="center"/>
          </w:tcPr>
          <w:p w14:paraId="270139B8" w14:textId="191AF5C3" w:rsidR="00A202BB" w:rsidRPr="00F601AA" w:rsidRDefault="00A202BB" w:rsidP="00753D69">
            <w:pPr>
              <w:pStyle w:val="af"/>
              <w:jc w:val="center"/>
              <w:rPr>
                <w:szCs w:val="21"/>
              </w:rPr>
            </w:pPr>
            <w:r w:rsidRPr="00F601AA">
              <w:rPr>
                <w:szCs w:val="21"/>
              </w:rPr>
              <w:t>蒸箱</w:t>
            </w:r>
          </w:p>
        </w:tc>
        <w:tc>
          <w:tcPr>
            <w:tcW w:w="891" w:type="pct"/>
            <w:vAlign w:val="center"/>
          </w:tcPr>
          <w:p w14:paraId="7510105F" w14:textId="77777777" w:rsidR="00A202BB" w:rsidRPr="00F601AA" w:rsidRDefault="00A202BB" w:rsidP="00753D69">
            <w:pPr>
              <w:pStyle w:val="af"/>
              <w:jc w:val="center"/>
              <w:rPr>
                <w:szCs w:val="21"/>
              </w:rPr>
            </w:pPr>
          </w:p>
        </w:tc>
        <w:tc>
          <w:tcPr>
            <w:tcW w:w="625" w:type="pct"/>
            <w:vAlign w:val="center"/>
          </w:tcPr>
          <w:p w14:paraId="04510620" w14:textId="73F07CC2" w:rsidR="00A202BB" w:rsidRPr="00F601AA" w:rsidRDefault="00A202BB" w:rsidP="00753D69">
            <w:pPr>
              <w:pStyle w:val="af"/>
              <w:jc w:val="center"/>
              <w:rPr>
                <w:szCs w:val="21"/>
              </w:rPr>
            </w:pPr>
          </w:p>
        </w:tc>
        <w:tc>
          <w:tcPr>
            <w:tcW w:w="509" w:type="pct"/>
            <w:vAlign w:val="center"/>
          </w:tcPr>
          <w:p w14:paraId="3364A59C" w14:textId="418705A6" w:rsidR="00A202BB" w:rsidRPr="00F601AA" w:rsidRDefault="00A202BB" w:rsidP="00753D69">
            <w:pPr>
              <w:pStyle w:val="af"/>
              <w:jc w:val="center"/>
              <w:rPr>
                <w:szCs w:val="21"/>
              </w:rPr>
            </w:pPr>
          </w:p>
        </w:tc>
        <w:tc>
          <w:tcPr>
            <w:tcW w:w="1202" w:type="pct"/>
            <w:vAlign w:val="center"/>
          </w:tcPr>
          <w:p w14:paraId="37321D0D" w14:textId="2E811D33" w:rsidR="00A202BB" w:rsidRPr="00F601AA" w:rsidRDefault="0074395B" w:rsidP="00A202BB">
            <w:pPr>
              <w:pStyle w:val="af"/>
              <w:jc w:val="both"/>
              <w:rPr>
                <w:szCs w:val="21"/>
              </w:rPr>
            </w:pPr>
            <w:r w:rsidRPr="00F601AA">
              <w:rPr>
                <w:rFonts w:hint="eastAsia"/>
                <w:szCs w:val="21"/>
              </w:rPr>
              <w:t>蒸纱，</w:t>
            </w:r>
            <w:r w:rsidR="00A202BB" w:rsidRPr="00F601AA">
              <w:rPr>
                <w:szCs w:val="21"/>
              </w:rPr>
              <w:t>前整理车间（</w:t>
            </w:r>
            <w:r w:rsidR="00A202BB" w:rsidRPr="00F601AA">
              <w:rPr>
                <w:szCs w:val="21"/>
              </w:rPr>
              <w:t>5F</w:t>
            </w:r>
            <w:r w:rsidR="00A202BB" w:rsidRPr="00F601AA">
              <w:rPr>
                <w:szCs w:val="21"/>
              </w:rPr>
              <w:t>）</w:t>
            </w:r>
          </w:p>
        </w:tc>
      </w:tr>
    </w:tbl>
    <w:p w14:paraId="0F29C7A1" w14:textId="77777777" w:rsidR="0074395B" w:rsidRPr="00F601AA" w:rsidRDefault="0074395B" w:rsidP="0074395B">
      <w:pPr>
        <w:ind w:firstLine="480"/>
      </w:pPr>
    </w:p>
    <w:p w14:paraId="28AAEF3F" w14:textId="77777777" w:rsidR="0074395B" w:rsidRPr="00F601AA" w:rsidRDefault="0074395B" w:rsidP="0074395B">
      <w:pPr>
        <w:ind w:firstLine="480"/>
      </w:pPr>
    </w:p>
    <w:p w14:paraId="3245417C" w14:textId="4CAA2B4A" w:rsidR="0074395B" w:rsidRDefault="0074395B" w:rsidP="0074395B">
      <w:pPr>
        <w:ind w:firstLine="480"/>
      </w:pPr>
    </w:p>
    <w:p w14:paraId="374B90C6" w14:textId="68FDBC11" w:rsidR="00147C01" w:rsidRDefault="00147C01" w:rsidP="0074395B">
      <w:pPr>
        <w:ind w:firstLine="480"/>
      </w:pPr>
    </w:p>
    <w:p w14:paraId="6924C498" w14:textId="4296F50D" w:rsidR="00147C01" w:rsidRDefault="00147C01" w:rsidP="0074395B">
      <w:pPr>
        <w:ind w:firstLine="480"/>
      </w:pPr>
    </w:p>
    <w:p w14:paraId="3443DAE6" w14:textId="2A3187F7" w:rsidR="00147C01" w:rsidRDefault="00147C01" w:rsidP="0074395B">
      <w:pPr>
        <w:ind w:firstLine="480"/>
      </w:pPr>
    </w:p>
    <w:p w14:paraId="4939E379" w14:textId="4CD88381" w:rsidR="00147C01" w:rsidRDefault="00147C01" w:rsidP="0074395B">
      <w:pPr>
        <w:ind w:firstLine="480"/>
      </w:pPr>
    </w:p>
    <w:p w14:paraId="2939D0F1" w14:textId="2A1188AA" w:rsidR="00147C01" w:rsidRDefault="00147C01" w:rsidP="0074395B">
      <w:pPr>
        <w:ind w:firstLine="480"/>
      </w:pPr>
    </w:p>
    <w:p w14:paraId="7DB4B6CC" w14:textId="77777777" w:rsidR="00147C01" w:rsidRDefault="00147C01" w:rsidP="0074395B">
      <w:pPr>
        <w:ind w:firstLine="480"/>
      </w:pPr>
    </w:p>
    <w:p w14:paraId="020394C5" w14:textId="77777777" w:rsidR="00F601AA" w:rsidRPr="00F601AA" w:rsidRDefault="00F601AA" w:rsidP="0074395B">
      <w:pPr>
        <w:ind w:firstLine="480"/>
      </w:pPr>
    </w:p>
    <w:p w14:paraId="2041D499" w14:textId="50D321B9" w:rsidR="008632C5" w:rsidRPr="00F601AA" w:rsidRDefault="008632C5" w:rsidP="00E66276">
      <w:pPr>
        <w:pStyle w:val="a4"/>
      </w:pPr>
      <w:r w:rsidRPr="00F601AA">
        <w:lastRenderedPageBreak/>
        <w:t>原辅材料</w:t>
      </w:r>
    </w:p>
    <w:p w14:paraId="1885B878" w14:textId="77777777" w:rsidR="008632C5" w:rsidRPr="00F601AA" w:rsidRDefault="008632C5" w:rsidP="00DC3031">
      <w:pPr>
        <w:pStyle w:val="a5"/>
      </w:pPr>
      <w:r w:rsidRPr="00F601AA">
        <w:t>原辅材料</w:t>
      </w:r>
      <w:r w:rsidRPr="00F601AA">
        <w:rPr>
          <w:rFonts w:hint="eastAsia"/>
        </w:rPr>
        <w:t>用量</w:t>
      </w:r>
    </w:p>
    <w:p w14:paraId="5D0280A0" w14:textId="1CF7FF57" w:rsidR="008632C5" w:rsidRPr="00F601AA" w:rsidRDefault="008632C5" w:rsidP="00F77396">
      <w:pPr>
        <w:ind w:firstLine="480"/>
      </w:pPr>
      <w:r w:rsidRPr="00F601AA">
        <w:t>本项目涉及的染料全部为国家允许使用，不使用禁用染料。原辅材料用量</w:t>
      </w:r>
      <w:r w:rsidRPr="00F601AA">
        <w:rPr>
          <w:rFonts w:hint="eastAsia"/>
        </w:rPr>
        <w:t>见</w:t>
      </w:r>
      <w:r w:rsidRPr="00F601AA">
        <w:fldChar w:fldCharType="begin"/>
      </w:r>
      <w:r w:rsidRPr="00F601AA">
        <w:instrText xml:space="preserve"> </w:instrText>
      </w:r>
      <w:r w:rsidRPr="00F601AA">
        <w:rPr>
          <w:rFonts w:hint="eastAsia"/>
        </w:rPr>
        <w:instrText>REF _Ref490815408 \r \h</w:instrText>
      </w:r>
      <w:r w:rsidRPr="00F601AA">
        <w:instrText xml:space="preserve">  \* MERGEFORMAT </w:instrText>
      </w:r>
      <w:r w:rsidRPr="00F601AA">
        <w:fldChar w:fldCharType="separate"/>
      </w:r>
      <w:r w:rsidR="0079560F">
        <w:rPr>
          <w:rFonts w:hint="eastAsia"/>
        </w:rPr>
        <w:t>表</w:t>
      </w:r>
      <w:r w:rsidR="0079560F">
        <w:rPr>
          <w:rFonts w:hint="eastAsia"/>
        </w:rPr>
        <w:t>4.1-6</w:t>
      </w:r>
      <w:r w:rsidRPr="00F601AA">
        <w:fldChar w:fldCharType="end"/>
      </w:r>
      <w:r w:rsidR="00722604" w:rsidRPr="00F601AA">
        <w:rPr>
          <w:rFonts w:hint="eastAsia"/>
        </w:rPr>
        <w:t>，</w:t>
      </w:r>
      <w:r w:rsidR="00722604" w:rsidRPr="00F601AA">
        <w:t>能源消耗情况</w:t>
      </w:r>
      <w:r w:rsidR="00722604" w:rsidRPr="00F601AA">
        <w:rPr>
          <w:rFonts w:hint="eastAsia"/>
        </w:rPr>
        <w:t>见</w:t>
      </w:r>
      <w:r w:rsidR="007E465E" w:rsidRPr="00F601AA">
        <w:fldChar w:fldCharType="begin"/>
      </w:r>
      <w:r w:rsidR="007E465E" w:rsidRPr="00F601AA">
        <w:instrText xml:space="preserve"> </w:instrText>
      </w:r>
      <w:r w:rsidR="007E465E" w:rsidRPr="00F601AA">
        <w:rPr>
          <w:rFonts w:hint="eastAsia"/>
        </w:rPr>
        <w:instrText>REF _Ref68687481 \r \h</w:instrText>
      </w:r>
      <w:r w:rsidR="007E465E" w:rsidRPr="00F601AA">
        <w:instrText xml:space="preserve"> </w:instrText>
      </w:r>
      <w:r w:rsidR="007F4ED0" w:rsidRPr="00F601AA">
        <w:instrText xml:space="preserve"> \* MERGEFORMAT </w:instrText>
      </w:r>
      <w:r w:rsidR="007E465E" w:rsidRPr="00F601AA">
        <w:fldChar w:fldCharType="separate"/>
      </w:r>
      <w:r w:rsidR="0079560F">
        <w:rPr>
          <w:rFonts w:hint="eastAsia"/>
        </w:rPr>
        <w:t>表</w:t>
      </w:r>
      <w:r w:rsidR="0079560F">
        <w:rPr>
          <w:rFonts w:hint="eastAsia"/>
        </w:rPr>
        <w:t>4.1-8</w:t>
      </w:r>
      <w:r w:rsidR="007E465E" w:rsidRPr="00F601AA">
        <w:fldChar w:fldCharType="end"/>
      </w:r>
    </w:p>
    <w:p w14:paraId="440D5A55" w14:textId="4F37F7D5" w:rsidR="008632C5" w:rsidRDefault="008632C5" w:rsidP="00E823FF">
      <w:pPr>
        <w:pStyle w:val="a6"/>
        <w:spacing w:before="156"/>
      </w:pPr>
      <w:bookmarkStart w:id="98" w:name="_Ref490815408"/>
      <w:bookmarkStart w:id="99" w:name="_Hlk54710085"/>
      <w:r w:rsidRPr="00F601AA">
        <w:t>原辅材料使用和能源消耗情况一览表</w:t>
      </w:r>
      <w:bookmarkEnd w:id="98"/>
    </w:p>
    <w:p w14:paraId="19400BBF" w14:textId="470A577F" w:rsidR="00722604" w:rsidRPr="00F601AA" w:rsidRDefault="00981EE3" w:rsidP="00B66A1D">
      <w:pPr>
        <w:pStyle w:val="a6"/>
        <w:spacing w:before="156"/>
      </w:pPr>
      <w:bookmarkStart w:id="100" w:name="_Ref13046056"/>
      <w:bookmarkStart w:id="101" w:name="_Ref26198268"/>
      <w:bookmarkStart w:id="102" w:name="_Ref68687481"/>
      <w:bookmarkEnd w:id="99"/>
      <w:r w:rsidRPr="00F601AA">
        <w:t>主要能源消耗一览表</w:t>
      </w:r>
      <w:bookmarkEnd w:id="100"/>
      <w:bookmarkEnd w:id="101"/>
      <w:bookmarkEnd w:id="102"/>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476"/>
        <w:gridCol w:w="2450"/>
        <w:gridCol w:w="2411"/>
        <w:gridCol w:w="1475"/>
        <w:gridCol w:w="1475"/>
      </w:tblGrid>
      <w:tr w:rsidR="00F601AA" w:rsidRPr="00F601AA" w14:paraId="3E0F5505" w14:textId="77777777" w:rsidTr="00393BD2">
        <w:trPr>
          <w:trHeight w:val="340"/>
          <w:jc w:val="center"/>
        </w:trPr>
        <w:tc>
          <w:tcPr>
            <w:tcW w:w="795" w:type="pct"/>
            <w:vAlign w:val="center"/>
          </w:tcPr>
          <w:p w14:paraId="490F70A8" w14:textId="77777777" w:rsidR="00722604" w:rsidRPr="00F601AA" w:rsidRDefault="00722604" w:rsidP="00722604">
            <w:pPr>
              <w:pStyle w:val="af"/>
              <w:jc w:val="center"/>
              <w:rPr>
                <w:szCs w:val="21"/>
              </w:rPr>
            </w:pPr>
            <w:r w:rsidRPr="00F601AA">
              <w:rPr>
                <w:rFonts w:hint="eastAsia"/>
                <w:szCs w:val="21"/>
              </w:rPr>
              <w:t>序号</w:t>
            </w:r>
          </w:p>
        </w:tc>
        <w:tc>
          <w:tcPr>
            <w:tcW w:w="1319" w:type="pct"/>
            <w:vAlign w:val="center"/>
          </w:tcPr>
          <w:p w14:paraId="7061C7CD" w14:textId="77777777" w:rsidR="00722604" w:rsidRPr="00F601AA" w:rsidRDefault="00722604" w:rsidP="00722604">
            <w:pPr>
              <w:pStyle w:val="af"/>
              <w:jc w:val="center"/>
              <w:rPr>
                <w:szCs w:val="21"/>
              </w:rPr>
            </w:pPr>
            <w:r w:rsidRPr="00F601AA">
              <w:rPr>
                <w:rFonts w:hint="eastAsia"/>
                <w:szCs w:val="21"/>
              </w:rPr>
              <w:t>名称</w:t>
            </w:r>
          </w:p>
        </w:tc>
        <w:tc>
          <w:tcPr>
            <w:tcW w:w="1298" w:type="pct"/>
            <w:vAlign w:val="center"/>
          </w:tcPr>
          <w:p w14:paraId="723AFD74" w14:textId="77777777" w:rsidR="00722604" w:rsidRPr="00F601AA" w:rsidRDefault="00722604" w:rsidP="00722604">
            <w:pPr>
              <w:pStyle w:val="af"/>
              <w:jc w:val="center"/>
              <w:rPr>
                <w:szCs w:val="21"/>
              </w:rPr>
            </w:pPr>
            <w:r w:rsidRPr="00F601AA">
              <w:rPr>
                <w:rFonts w:hint="eastAsia"/>
                <w:szCs w:val="21"/>
              </w:rPr>
              <w:t>单位</w:t>
            </w:r>
          </w:p>
        </w:tc>
        <w:tc>
          <w:tcPr>
            <w:tcW w:w="794" w:type="pct"/>
            <w:vAlign w:val="center"/>
          </w:tcPr>
          <w:p w14:paraId="5C1A4041" w14:textId="77777777" w:rsidR="00722604" w:rsidRPr="00F601AA" w:rsidRDefault="00722604" w:rsidP="00722604">
            <w:pPr>
              <w:pStyle w:val="af"/>
              <w:jc w:val="center"/>
              <w:rPr>
                <w:szCs w:val="21"/>
              </w:rPr>
            </w:pPr>
            <w:r w:rsidRPr="00F601AA">
              <w:rPr>
                <w:rFonts w:hint="eastAsia"/>
                <w:szCs w:val="21"/>
              </w:rPr>
              <w:t>用量</w:t>
            </w:r>
          </w:p>
        </w:tc>
        <w:tc>
          <w:tcPr>
            <w:tcW w:w="794" w:type="pct"/>
            <w:vAlign w:val="center"/>
          </w:tcPr>
          <w:p w14:paraId="761FD3DA" w14:textId="77777777" w:rsidR="00722604" w:rsidRPr="00F601AA" w:rsidRDefault="00722604" w:rsidP="00722604">
            <w:pPr>
              <w:pStyle w:val="af"/>
              <w:jc w:val="center"/>
              <w:rPr>
                <w:szCs w:val="21"/>
              </w:rPr>
            </w:pPr>
            <w:r w:rsidRPr="00F601AA">
              <w:rPr>
                <w:rFonts w:hint="eastAsia"/>
                <w:szCs w:val="21"/>
              </w:rPr>
              <w:t>来源</w:t>
            </w:r>
          </w:p>
        </w:tc>
      </w:tr>
      <w:tr w:rsidR="00F601AA" w:rsidRPr="00F601AA" w14:paraId="1EC4C9E0" w14:textId="77777777" w:rsidTr="00393BD2">
        <w:trPr>
          <w:trHeight w:val="340"/>
          <w:jc w:val="center"/>
        </w:trPr>
        <w:tc>
          <w:tcPr>
            <w:tcW w:w="795" w:type="pct"/>
            <w:vAlign w:val="center"/>
          </w:tcPr>
          <w:p w14:paraId="6D3D8059" w14:textId="77777777" w:rsidR="00722604" w:rsidRPr="00F601AA" w:rsidRDefault="00722604" w:rsidP="00722604">
            <w:pPr>
              <w:pStyle w:val="af"/>
              <w:jc w:val="center"/>
              <w:rPr>
                <w:szCs w:val="21"/>
              </w:rPr>
            </w:pPr>
            <w:r w:rsidRPr="00F601AA">
              <w:rPr>
                <w:rFonts w:hint="eastAsia"/>
                <w:szCs w:val="21"/>
              </w:rPr>
              <w:t>1</w:t>
            </w:r>
          </w:p>
        </w:tc>
        <w:tc>
          <w:tcPr>
            <w:tcW w:w="1319" w:type="pct"/>
            <w:vAlign w:val="center"/>
          </w:tcPr>
          <w:p w14:paraId="6B71C6DF" w14:textId="77777777" w:rsidR="00722604" w:rsidRPr="00F601AA" w:rsidRDefault="00722604" w:rsidP="00722604">
            <w:pPr>
              <w:pStyle w:val="af"/>
              <w:jc w:val="center"/>
              <w:rPr>
                <w:szCs w:val="21"/>
              </w:rPr>
            </w:pPr>
            <w:r w:rsidRPr="00F601AA">
              <w:rPr>
                <w:szCs w:val="21"/>
              </w:rPr>
              <w:t>水</w:t>
            </w:r>
          </w:p>
        </w:tc>
        <w:tc>
          <w:tcPr>
            <w:tcW w:w="1298" w:type="pct"/>
            <w:vAlign w:val="center"/>
          </w:tcPr>
          <w:p w14:paraId="06E752A0" w14:textId="77777777" w:rsidR="00722604" w:rsidRPr="00F601AA" w:rsidRDefault="00722604" w:rsidP="00722604">
            <w:pPr>
              <w:pStyle w:val="af"/>
              <w:jc w:val="center"/>
              <w:rPr>
                <w:szCs w:val="21"/>
              </w:rPr>
            </w:pPr>
            <w:r w:rsidRPr="00F601AA">
              <w:rPr>
                <w:szCs w:val="21"/>
              </w:rPr>
              <w:t>万</w:t>
            </w:r>
            <w:r w:rsidRPr="00F601AA">
              <w:rPr>
                <w:szCs w:val="21"/>
              </w:rPr>
              <w:t>t/a</w:t>
            </w:r>
          </w:p>
        </w:tc>
        <w:tc>
          <w:tcPr>
            <w:tcW w:w="794" w:type="pct"/>
            <w:vAlign w:val="center"/>
          </w:tcPr>
          <w:p w14:paraId="7359701B" w14:textId="710B7F40" w:rsidR="00722604" w:rsidRPr="00F601AA" w:rsidRDefault="00722604" w:rsidP="00722604">
            <w:pPr>
              <w:pStyle w:val="af"/>
              <w:jc w:val="center"/>
              <w:rPr>
                <w:szCs w:val="21"/>
              </w:rPr>
            </w:pPr>
          </w:p>
        </w:tc>
        <w:tc>
          <w:tcPr>
            <w:tcW w:w="794" w:type="pct"/>
            <w:vAlign w:val="center"/>
          </w:tcPr>
          <w:p w14:paraId="492EAD8D" w14:textId="77777777" w:rsidR="00722604" w:rsidRPr="00F601AA" w:rsidRDefault="00B84F7E" w:rsidP="00722604">
            <w:pPr>
              <w:pStyle w:val="af"/>
              <w:jc w:val="center"/>
              <w:rPr>
                <w:szCs w:val="21"/>
              </w:rPr>
            </w:pPr>
            <w:r w:rsidRPr="00F601AA">
              <w:rPr>
                <w:rFonts w:hint="eastAsia"/>
                <w:szCs w:val="21"/>
              </w:rPr>
              <w:t>自来水</w:t>
            </w:r>
          </w:p>
        </w:tc>
      </w:tr>
      <w:tr w:rsidR="00F601AA" w:rsidRPr="00F601AA" w14:paraId="25EEF915" w14:textId="77777777" w:rsidTr="00393BD2">
        <w:trPr>
          <w:trHeight w:val="340"/>
          <w:jc w:val="center"/>
        </w:trPr>
        <w:tc>
          <w:tcPr>
            <w:tcW w:w="795" w:type="pct"/>
            <w:vAlign w:val="center"/>
          </w:tcPr>
          <w:p w14:paraId="7E814D12" w14:textId="77777777" w:rsidR="00722604" w:rsidRPr="00F601AA" w:rsidRDefault="00722604" w:rsidP="00722604">
            <w:pPr>
              <w:pStyle w:val="af"/>
              <w:jc w:val="center"/>
              <w:rPr>
                <w:szCs w:val="21"/>
              </w:rPr>
            </w:pPr>
            <w:r w:rsidRPr="00F601AA">
              <w:rPr>
                <w:rFonts w:hint="eastAsia"/>
                <w:szCs w:val="21"/>
              </w:rPr>
              <w:t>2</w:t>
            </w:r>
          </w:p>
        </w:tc>
        <w:tc>
          <w:tcPr>
            <w:tcW w:w="1319" w:type="pct"/>
            <w:vAlign w:val="center"/>
          </w:tcPr>
          <w:p w14:paraId="41769C4E" w14:textId="77777777" w:rsidR="00722604" w:rsidRPr="00F601AA" w:rsidRDefault="00722604" w:rsidP="00722604">
            <w:pPr>
              <w:pStyle w:val="af"/>
              <w:jc w:val="center"/>
              <w:rPr>
                <w:szCs w:val="21"/>
              </w:rPr>
            </w:pPr>
            <w:r w:rsidRPr="00F601AA">
              <w:rPr>
                <w:szCs w:val="21"/>
              </w:rPr>
              <w:t>电</w:t>
            </w:r>
          </w:p>
        </w:tc>
        <w:tc>
          <w:tcPr>
            <w:tcW w:w="1298" w:type="pct"/>
            <w:vAlign w:val="center"/>
          </w:tcPr>
          <w:p w14:paraId="7E574468" w14:textId="77777777" w:rsidR="00722604" w:rsidRPr="00F601AA" w:rsidRDefault="00722604" w:rsidP="00722604">
            <w:pPr>
              <w:pStyle w:val="af"/>
              <w:jc w:val="center"/>
              <w:rPr>
                <w:szCs w:val="21"/>
              </w:rPr>
            </w:pPr>
            <w:r w:rsidRPr="00F601AA">
              <w:rPr>
                <w:szCs w:val="21"/>
              </w:rPr>
              <w:t>万</w:t>
            </w:r>
            <w:r w:rsidRPr="00F601AA">
              <w:rPr>
                <w:szCs w:val="21"/>
              </w:rPr>
              <w:t>kWh/a</w:t>
            </w:r>
          </w:p>
        </w:tc>
        <w:tc>
          <w:tcPr>
            <w:tcW w:w="794" w:type="pct"/>
            <w:vAlign w:val="center"/>
          </w:tcPr>
          <w:p w14:paraId="74E85572" w14:textId="611DA180" w:rsidR="00722604" w:rsidRPr="00F601AA" w:rsidRDefault="00722604" w:rsidP="008B2E19">
            <w:pPr>
              <w:pStyle w:val="af"/>
              <w:jc w:val="center"/>
              <w:rPr>
                <w:szCs w:val="21"/>
              </w:rPr>
            </w:pPr>
          </w:p>
        </w:tc>
        <w:tc>
          <w:tcPr>
            <w:tcW w:w="794" w:type="pct"/>
            <w:vAlign w:val="center"/>
          </w:tcPr>
          <w:p w14:paraId="1022E66F" w14:textId="77777777" w:rsidR="00722604" w:rsidRPr="00F601AA" w:rsidRDefault="00B84F7E" w:rsidP="00722604">
            <w:pPr>
              <w:pStyle w:val="af"/>
              <w:jc w:val="center"/>
              <w:rPr>
                <w:szCs w:val="21"/>
              </w:rPr>
            </w:pPr>
            <w:r w:rsidRPr="00F601AA">
              <w:rPr>
                <w:snapToGrid w:val="0"/>
              </w:rPr>
              <w:t>市政电力</w:t>
            </w:r>
          </w:p>
        </w:tc>
      </w:tr>
      <w:tr w:rsidR="00F601AA" w:rsidRPr="00F601AA" w14:paraId="39C40322" w14:textId="77777777" w:rsidTr="00393BD2">
        <w:trPr>
          <w:trHeight w:val="340"/>
          <w:jc w:val="center"/>
        </w:trPr>
        <w:tc>
          <w:tcPr>
            <w:tcW w:w="795" w:type="pct"/>
            <w:vAlign w:val="center"/>
          </w:tcPr>
          <w:p w14:paraId="5BD65C6A" w14:textId="77777777" w:rsidR="00722604" w:rsidRPr="00F601AA" w:rsidRDefault="00722604" w:rsidP="00722604">
            <w:pPr>
              <w:pStyle w:val="af"/>
              <w:jc w:val="center"/>
              <w:rPr>
                <w:szCs w:val="21"/>
              </w:rPr>
            </w:pPr>
            <w:r w:rsidRPr="00F601AA">
              <w:rPr>
                <w:rFonts w:hint="eastAsia"/>
                <w:szCs w:val="21"/>
              </w:rPr>
              <w:t>3</w:t>
            </w:r>
          </w:p>
        </w:tc>
        <w:tc>
          <w:tcPr>
            <w:tcW w:w="1319" w:type="pct"/>
            <w:vAlign w:val="center"/>
          </w:tcPr>
          <w:p w14:paraId="49A43AC7" w14:textId="77777777" w:rsidR="00722604" w:rsidRPr="00F601AA" w:rsidRDefault="00722604" w:rsidP="00722604">
            <w:pPr>
              <w:pStyle w:val="af"/>
              <w:jc w:val="center"/>
              <w:rPr>
                <w:szCs w:val="21"/>
              </w:rPr>
            </w:pPr>
            <w:r w:rsidRPr="00F601AA">
              <w:rPr>
                <w:szCs w:val="21"/>
              </w:rPr>
              <w:t>低压蒸汽</w:t>
            </w:r>
          </w:p>
        </w:tc>
        <w:tc>
          <w:tcPr>
            <w:tcW w:w="1298" w:type="pct"/>
            <w:vAlign w:val="center"/>
          </w:tcPr>
          <w:p w14:paraId="3C6FD031" w14:textId="77777777" w:rsidR="00722604" w:rsidRPr="00F601AA" w:rsidRDefault="00722604" w:rsidP="00722604">
            <w:pPr>
              <w:pStyle w:val="af"/>
              <w:jc w:val="center"/>
              <w:rPr>
                <w:szCs w:val="21"/>
              </w:rPr>
            </w:pPr>
            <w:r w:rsidRPr="00F601AA">
              <w:rPr>
                <w:szCs w:val="21"/>
              </w:rPr>
              <w:t>万</w:t>
            </w:r>
            <w:r w:rsidRPr="00F601AA">
              <w:rPr>
                <w:szCs w:val="21"/>
              </w:rPr>
              <w:t>t/a</w:t>
            </w:r>
          </w:p>
        </w:tc>
        <w:tc>
          <w:tcPr>
            <w:tcW w:w="794" w:type="pct"/>
            <w:vAlign w:val="center"/>
          </w:tcPr>
          <w:p w14:paraId="2892B0DC" w14:textId="48C99107" w:rsidR="00722604" w:rsidRPr="00F601AA" w:rsidRDefault="00722604" w:rsidP="00722604">
            <w:pPr>
              <w:pStyle w:val="af"/>
              <w:jc w:val="center"/>
              <w:rPr>
                <w:szCs w:val="21"/>
              </w:rPr>
            </w:pPr>
          </w:p>
        </w:tc>
        <w:tc>
          <w:tcPr>
            <w:tcW w:w="794" w:type="pct"/>
            <w:vAlign w:val="center"/>
          </w:tcPr>
          <w:p w14:paraId="1E979F39" w14:textId="77777777" w:rsidR="00722604" w:rsidRPr="00F601AA" w:rsidRDefault="00B84F7E" w:rsidP="00722604">
            <w:pPr>
              <w:pStyle w:val="af"/>
              <w:jc w:val="center"/>
              <w:rPr>
                <w:szCs w:val="21"/>
              </w:rPr>
            </w:pPr>
            <w:r w:rsidRPr="00F601AA">
              <w:rPr>
                <w:rFonts w:hint="eastAsia"/>
              </w:rPr>
              <w:t>晋江热电厂</w:t>
            </w:r>
          </w:p>
        </w:tc>
      </w:tr>
      <w:tr w:rsidR="00F601AA" w:rsidRPr="00F601AA" w14:paraId="2273D9DA" w14:textId="77777777" w:rsidTr="00393BD2">
        <w:trPr>
          <w:trHeight w:val="340"/>
          <w:jc w:val="center"/>
        </w:trPr>
        <w:tc>
          <w:tcPr>
            <w:tcW w:w="795" w:type="pct"/>
            <w:vAlign w:val="center"/>
          </w:tcPr>
          <w:p w14:paraId="2FB8F663" w14:textId="77777777" w:rsidR="00722604" w:rsidRPr="00F601AA" w:rsidRDefault="00722604" w:rsidP="00722604">
            <w:pPr>
              <w:pStyle w:val="af"/>
              <w:jc w:val="center"/>
              <w:rPr>
                <w:szCs w:val="21"/>
              </w:rPr>
            </w:pPr>
            <w:r w:rsidRPr="00F601AA">
              <w:rPr>
                <w:rFonts w:hint="eastAsia"/>
                <w:szCs w:val="21"/>
              </w:rPr>
              <w:t>4</w:t>
            </w:r>
          </w:p>
        </w:tc>
        <w:tc>
          <w:tcPr>
            <w:tcW w:w="1319" w:type="pct"/>
            <w:vAlign w:val="center"/>
          </w:tcPr>
          <w:p w14:paraId="65D0EEEE" w14:textId="77777777" w:rsidR="00722604" w:rsidRPr="00F601AA" w:rsidRDefault="00722604" w:rsidP="00722604">
            <w:pPr>
              <w:pStyle w:val="af"/>
              <w:jc w:val="center"/>
              <w:rPr>
                <w:szCs w:val="21"/>
              </w:rPr>
            </w:pPr>
            <w:r w:rsidRPr="00F601AA">
              <w:rPr>
                <w:szCs w:val="21"/>
              </w:rPr>
              <w:t>中压蒸汽</w:t>
            </w:r>
          </w:p>
        </w:tc>
        <w:tc>
          <w:tcPr>
            <w:tcW w:w="1298" w:type="pct"/>
            <w:vAlign w:val="center"/>
          </w:tcPr>
          <w:p w14:paraId="1B6B1ECB" w14:textId="77777777" w:rsidR="00722604" w:rsidRPr="00F601AA" w:rsidRDefault="00722604" w:rsidP="00722604">
            <w:pPr>
              <w:pStyle w:val="af"/>
              <w:jc w:val="center"/>
              <w:rPr>
                <w:szCs w:val="21"/>
              </w:rPr>
            </w:pPr>
            <w:r w:rsidRPr="00F601AA">
              <w:rPr>
                <w:szCs w:val="21"/>
              </w:rPr>
              <w:t>万</w:t>
            </w:r>
            <w:r w:rsidRPr="00F601AA">
              <w:rPr>
                <w:szCs w:val="21"/>
              </w:rPr>
              <w:t>t/a</w:t>
            </w:r>
          </w:p>
        </w:tc>
        <w:tc>
          <w:tcPr>
            <w:tcW w:w="794" w:type="pct"/>
            <w:vAlign w:val="center"/>
          </w:tcPr>
          <w:p w14:paraId="77890EA9" w14:textId="77CD9819" w:rsidR="00722604" w:rsidRPr="00F601AA" w:rsidRDefault="00722604" w:rsidP="00722604">
            <w:pPr>
              <w:pStyle w:val="af"/>
              <w:jc w:val="center"/>
              <w:rPr>
                <w:szCs w:val="21"/>
              </w:rPr>
            </w:pPr>
          </w:p>
        </w:tc>
        <w:tc>
          <w:tcPr>
            <w:tcW w:w="794" w:type="pct"/>
            <w:vAlign w:val="center"/>
          </w:tcPr>
          <w:p w14:paraId="60045D15" w14:textId="77777777" w:rsidR="00722604" w:rsidRPr="00F601AA" w:rsidRDefault="00B84F7E" w:rsidP="00722604">
            <w:pPr>
              <w:pStyle w:val="af"/>
              <w:jc w:val="center"/>
              <w:rPr>
                <w:szCs w:val="21"/>
              </w:rPr>
            </w:pPr>
            <w:r w:rsidRPr="00F601AA">
              <w:rPr>
                <w:rFonts w:hint="eastAsia"/>
              </w:rPr>
              <w:t>晋江热电厂</w:t>
            </w:r>
          </w:p>
        </w:tc>
      </w:tr>
    </w:tbl>
    <w:p w14:paraId="54848DD6" w14:textId="64E5F047" w:rsidR="008F3101" w:rsidRPr="00F601AA" w:rsidRDefault="008F3101" w:rsidP="008F3101">
      <w:pPr>
        <w:pStyle w:val="a5"/>
        <w:numPr>
          <w:ilvl w:val="3"/>
          <w:numId w:val="7"/>
        </w:numPr>
        <w:adjustRightInd/>
        <w:spacing w:before="240"/>
        <w:ind w:firstLine="482"/>
      </w:pPr>
      <w:r w:rsidRPr="00F601AA">
        <w:t>原辅材料性质</w:t>
      </w:r>
    </w:p>
    <w:p w14:paraId="7C422F4B" w14:textId="4AA1B79A" w:rsidR="008F3101" w:rsidRPr="00F601AA" w:rsidRDefault="008F3101" w:rsidP="008F3101">
      <w:pPr>
        <w:ind w:firstLine="480"/>
      </w:pPr>
      <w:r w:rsidRPr="00F601AA">
        <w:rPr>
          <w:rFonts w:hint="eastAsia"/>
        </w:rPr>
        <w:t>项目主要原辅料理化性质一览表详见</w:t>
      </w:r>
      <w:r w:rsidRPr="00F601AA">
        <w:fldChar w:fldCharType="begin"/>
      </w:r>
      <w:r w:rsidRPr="00F601AA">
        <w:instrText xml:space="preserve"> </w:instrText>
      </w:r>
      <w:r w:rsidRPr="00F601AA">
        <w:rPr>
          <w:rFonts w:hint="eastAsia"/>
        </w:rPr>
        <w:instrText>REF _Ref40948578 \r \h</w:instrText>
      </w:r>
      <w:r w:rsidRPr="00F601AA">
        <w:instrText xml:space="preserve">  \* MERGEFORMAT </w:instrText>
      </w:r>
      <w:r w:rsidRPr="00F601AA">
        <w:fldChar w:fldCharType="separate"/>
      </w:r>
      <w:r w:rsidR="0079560F">
        <w:rPr>
          <w:rFonts w:hint="eastAsia"/>
        </w:rPr>
        <w:t>表</w:t>
      </w:r>
      <w:r w:rsidR="0079560F">
        <w:rPr>
          <w:rFonts w:hint="eastAsia"/>
        </w:rPr>
        <w:t>4.1-9</w:t>
      </w:r>
      <w:r w:rsidRPr="00F601AA">
        <w:fldChar w:fldCharType="end"/>
      </w:r>
      <w:r w:rsidRPr="00F601AA">
        <w:rPr>
          <w:rFonts w:hint="eastAsia"/>
        </w:rPr>
        <w:t>。</w:t>
      </w:r>
    </w:p>
    <w:p w14:paraId="2F7EAE02" w14:textId="77777777" w:rsidR="008F3101" w:rsidRDefault="008F3101" w:rsidP="008F3101">
      <w:pPr>
        <w:ind w:firstLine="480"/>
      </w:pPr>
      <w:bookmarkStart w:id="103" w:name="_Hlk57877883"/>
    </w:p>
    <w:p w14:paraId="121D474F" w14:textId="25510021" w:rsidR="00147C01" w:rsidRPr="00F601AA" w:rsidRDefault="00147C01" w:rsidP="008F3101">
      <w:pPr>
        <w:ind w:firstLine="480"/>
        <w:sectPr w:rsidR="00147C01" w:rsidRPr="00F601AA">
          <w:headerReference w:type="default" r:id="rId30"/>
          <w:footerReference w:type="default" r:id="rId31"/>
          <w:pgSz w:w="11907" w:h="16840" w:code="9"/>
          <w:pgMar w:top="1418" w:right="1418" w:bottom="1418" w:left="1418" w:header="851" w:footer="851" w:gutter="0"/>
          <w:cols w:space="425"/>
          <w:docGrid w:type="linesAndChars" w:linePitch="312"/>
        </w:sectPr>
      </w:pPr>
    </w:p>
    <w:p w14:paraId="08456D4E" w14:textId="77777777" w:rsidR="008F3101" w:rsidRPr="00F601AA" w:rsidRDefault="008F3101" w:rsidP="008F3101">
      <w:pPr>
        <w:pStyle w:val="a6"/>
        <w:spacing w:before="163"/>
      </w:pPr>
      <w:bookmarkStart w:id="104" w:name="_Ref40948578"/>
      <w:r w:rsidRPr="00F601AA">
        <w:lastRenderedPageBreak/>
        <w:t>本项目</w:t>
      </w:r>
      <w:r w:rsidRPr="00F601AA">
        <w:rPr>
          <w:rFonts w:hint="eastAsia"/>
        </w:rPr>
        <w:t>主要</w:t>
      </w:r>
      <w:r w:rsidRPr="00F601AA">
        <w:t>原辅材料理化性质一览表</w:t>
      </w:r>
      <w:bookmarkEnd w:id="104"/>
    </w:p>
    <w:tbl>
      <w:tblPr>
        <w:tblW w:w="5000" w:type="pct"/>
        <w:tblBorders>
          <w:top w:val="single" w:sz="12" w:space="0" w:color="auto"/>
          <w:bottom w:val="single" w:sz="12"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712"/>
        <w:gridCol w:w="593"/>
        <w:gridCol w:w="4111"/>
        <w:gridCol w:w="990"/>
        <w:gridCol w:w="5528"/>
        <w:gridCol w:w="2126"/>
      </w:tblGrid>
      <w:tr w:rsidR="00F601AA" w:rsidRPr="00F601AA" w14:paraId="22208E57" w14:textId="77777777" w:rsidTr="00E57E06">
        <w:trPr>
          <w:trHeight w:val="340"/>
          <w:tblHeader/>
        </w:trPr>
        <w:tc>
          <w:tcPr>
            <w:tcW w:w="253" w:type="pct"/>
            <w:vAlign w:val="center"/>
          </w:tcPr>
          <w:p w14:paraId="6A7F0760" w14:textId="77777777" w:rsidR="008F3101" w:rsidRPr="00F601AA" w:rsidRDefault="008F3101" w:rsidP="0085522A">
            <w:pPr>
              <w:pStyle w:val="af"/>
              <w:jc w:val="center"/>
            </w:pPr>
            <w:r w:rsidRPr="00F601AA">
              <w:t>序号</w:t>
            </w:r>
          </w:p>
        </w:tc>
        <w:tc>
          <w:tcPr>
            <w:tcW w:w="211" w:type="pct"/>
            <w:vAlign w:val="center"/>
          </w:tcPr>
          <w:p w14:paraId="264AD700" w14:textId="77777777" w:rsidR="008F3101" w:rsidRPr="00F601AA" w:rsidRDefault="008F3101" w:rsidP="0085522A">
            <w:pPr>
              <w:pStyle w:val="af"/>
              <w:jc w:val="center"/>
            </w:pPr>
            <w:r w:rsidRPr="00F601AA">
              <w:t>名称</w:t>
            </w:r>
          </w:p>
        </w:tc>
        <w:tc>
          <w:tcPr>
            <w:tcW w:w="1462" w:type="pct"/>
            <w:vAlign w:val="center"/>
          </w:tcPr>
          <w:p w14:paraId="2026EEC6" w14:textId="77777777" w:rsidR="008F3101" w:rsidRPr="00F601AA" w:rsidRDefault="008F3101" w:rsidP="0085522A">
            <w:pPr>
              <w:pStyle w:val="af"/>
              <w:jc w:val="center"/>
            </w:pPr>
            <w:r w:rsidRPr="00F601AA">
              <w:rPr>
                <w:rFonts w:hint="eastAsia"/>
              </w:rPr>
              <w:t>主要成分</w:t>
            </w:r>
          </w:p>
        </w:tc>
        <w:tc>
          <w:tcPr>
            <w:tcW w:w="352" w:type="pct"/>
            <w:vAlign w:val="center"/>
          </w:tcPr>
          <w:p w14:paraId="10A2D842" w14:textId="77777777" w:rsidR="008F3101" w:rsidRPr="00F601AA" w:rsidRDefault="008F3101" w:rsidP="0085522A">
            <w:pPr>
              <w:pStyle w:val="af"/>
              <w:jc w:val="center"/>
            </w:pPr>
            <w:r w:rsidRPr="00F601AA">
              <w:rPr>
                <w:rFonts w:hint="eastAsia"/>
              </w:rPr>
              <w:t>状态</w:t>
            </w:r>
          </w:p>
        </w:tc>
        <w:tc>
          <w:tcPr>
            <w:tcW w:w="1966" w:type="pct"/>
            <w:vAlign w:val="center"/>
          </w:tcPr>
          <w:p w14:paraId="524F038A" w14:textId="77777777" w:rsidR="008F3101" w:rsidRPr="00F601AA" w:rsidRDefault="008F3101" w:rsidP="0085522A">
            <w:pPr>
              <w:pStyle w:val="af"/>
              <w:jc w:val="center"/>
            </w:pPr>
            <w:r w:rsidRPr="00F601AA">
              <w:rPr>
                <w:rFonts w:hint="eastAsia"/>
              </w:rPr>
              <w:t>理化性质</w:t>
            </w:r>
          </w:p>
        </w:tc>
        <w:tc>
          <w:tcPr>
            <w:tcW w:w="756" w:type="pct"/>
            <w:vAlign w:val="center"/>
          </w:tcPr>
          <w:p w14:paraId="3C479B60" w14:textId="77777777" w:rsidR="008F3101" w:rsidRPr="00F601AA" w:rsidRDefault="008F3101" w:rsidP="0085522A">
            <w:pPr>
              <w:pStyle w:val="af"/>
              <w:jc w:val="center"/>
            </w:pPr>
            <w:r w:rsidRPr="00F601AA">
              <w:rPr>
                <w:rFonts w:hint="eastAsia"/>
              </w:rPr>
              <w:t>用途</w:t>
            </w:r>
          </w:p>
        </w:tc>
      </w:tr>
      <w:tr w:rsidR="00F601AA" w:rsidRPr="00F601AA" w14:paraId="58FDDF54" w14:textId="77777777" w:rsidTr="00E57E06">
        <w:trPr>
          <w:trHeight w:val="340"/>
        </w:trPr>
        <w:tc>
          <w:tcPr>
            <w:tcW w:w="253" w:type="pct"/>
            <w:vAlign w:val="center"/>
          </w:tcPr>
          <w:p w14:paraId="560158A0" w14:textId="77777777" w:rsidR="008F3101" w:rsidRPr="00F601AA" w:rsidRDefault="008F3101" w:rsidP="0085522A">
            <w:pPr>
              <w:pStyle w:val="af"/>
              <w:jc w:val="center"/>
            </w:pPr>
            <w:r w:rsidRPr="00F601AA">
              <w:t>1</w:t>
            </w:r>
          </w:p>
        </w:tc>
        <w:tc>
          <w:tcPr>
            <w:tcW w:w="211" w:type="pct"/>
            <w:vAlign w:val="center"/>
          </w:tcPr>
          <w:p w14:paraId="0CB1D4BC" w14:textId="77777777" w:rsidR="008F3101" w:rsidRPr="00F601AA" w:rsidRDefault="008F3101" w:rsidP="0085522A">
            <w:pPr>
              <w:pStyle w:val="af"/>
              <w:jc w:val="center"/>
            </w:pPr>
            <w:r w:rsidRPr="00F601AA">
              <w:t>分散染料</w:t>
            </w:r>
          </w:p>
        </w:tc>
        <w:tc>
          <w:tcPr>
            <w:tcW w:w="1462" w:type="pct"/>
            <w:vAlign w:val="center"/>
          </w:tcPr>
          <w:p w14:paraId="1D3AE546" w14:textId="7715BBE1" w:rsidR="008F3101" w:rsidRPr="00F601AA" w:rsidRDefault="0085522A" w:rsidP="0085522A">
            <w:pPr>
              <w:pStyle w:val="af"/>
              <w:jc w:val="center"/>
            </w:pPr>
            <w:r w:rsidRPr="00F601AA">
              <w:rPr>
                <w:rFonts w:hint="eastAsia"/>
              </w:rPr>
              <w:t>分散染料是一类水溶性很低、染色时借助于分散剂的作用以微小颗粒在水中主要呈高度分散状态存在的非离子染料。它主要用于聚酯纤维的染色。大多数分散染料的化学结构属于单偶氮型，约占分散染料的</w:t>
            </w:r>
            <w:r w:rsidRPr="00F601AA">
              <w:rPr>
                <w:rFonts w:hint="eastAsia"/>
              </w:rPr>
              <w:t>80%</w:t>
            </w:r>
            <w:r w:rsidRPr="00F601AA">
              <w:rPr>
                <w:rFonts w:hint="eastAsia"/>
              </w:rPr>
              <w:t>，其次是蒽醌型约占</w:t>
            </w:r>
            <w:r w:rsidRPr="00F601AA">
              <w:rPr>
                <w:rFonts w:hint="eastAsia"/>
              </w:rPr>
              <w:t>15%</w:t>
            </w:r>
            <w:r w:rsidRPr="00F601AA">
              <w:rPr>
                <w:rFonts w:hint="eastAsia"/>
              </w:rPr>
              <w:t>，其他结构类型的约占</w:t>
            </w:r>
            <w:r w:rsidRPr="00F601AA">
              <w:rPr>
                <w:rFonts w:hint="eastAsia"/>
              </w:rPr>
              <w:t>5%</w:t>
            </w:r>
            <w:r w:rsidRPr="00F601AA">
              <w:rPr>
                <w:rFonts w:hint="eastAsia"/>
              </w:rPr>
              <w:t>。</w:t>
            </w:r>
          </w:p>
        </w:tc>
        <w:tc>
          <w:tcPr>
            <w:tcW w:w="352" w:type="pct"/>
            <w:vAlign w:val="center"/>
          </w:tcPr>
          <w:p w14:paraId="777A7203" w14:textId="77777777" w:rsidR="008F3101" w:rsidRPr="00F601AA" w:rsidRDefault="008F3101" w:rsidP="0085522A">
            <w:pPr>
              <w:pStyle w:val="af"/>
              <w:jc w:val="center"/>
            </w:pPr>
            <w:r w:rsidRPr="00F601AA">
              <w:rPr>
                <w:rFonts w:hint="eastAsia"/>
                <w:szCs w:val="21"/>
              </w:rPr>
              <w:t>固</w:t>
            </w:r>
          </w:p>
        </w:tc>
        <w:tc>
          <w:tcPr>
            <w:tcW w:w="1966" w:type="pct"/>
            <w:vAlign w:val="center"/>
          </w:tcPr>
          <w:p w14:paraId="2F74D726" w14:textId="77777777" w:rsidR="008F3101" w:rsidRPr="00F601AA" w:rsidRDefault="008F3101" w:rsidP="0085522A">
            <w:pPr>
              <w:pStyle w:val="af"/>
              <w:jc w:val="center"/>
            </w:pPr>
            <w:r w:rsidRPr="00F601AA">
              <w:rPr>
                <w:rFonts w:hint="eastAsia"/>
              </w:rPr>
              <w:t>分散染料分子较小，结构上不含水溶性基团，借助于分散剂的作用在染液中均一分散而进行染色。它能上染聚酯纤维，醋酯纤维及聚酰胺纤维，成为涤纶的专用染料。</w:t>
            </w:r>
          </w:p>
          <w:p w14:paraId="306EA299" w14:textId="77777777" w:rsidR="008F3101" w:rsidRPr="00F601AA" w:rsidRDefault="008F3101" w:rsidP="0085522A">
            <w:pPr>
              <w:pStyle w:val="af"/>
              <w:jc w:val="center"/>
            </w:pPr>
            <w:r w:rsidRPr="00F601AA">
              <w:rPr>
                <w:rFonts w:hint="eastAsia"/>
              </w:rPr>
              <w:t>分散染料大致可分为分散橙、分散蓝、分散黄、分散红组成，可以几种不同分散染料进行按一定的比例进行搭配，得到分散黑、分散绿、分散紫等分散染料。</w:t>
            </w:r>
          </w:p>
        </w:tc>
        <w:tc>
          <w:tcPr>
            <w:tcW w:w="756" w:type="pct"/>
            <w:vAlign w:val="center"/>
          </w:tcPr>
          <w:p w14:paraId="1F60A099" w14:textId="478C8A6F" w:rsidR="008F3101" w:rsidRPr="00F601AA" w:rsidRDefault="008F3101" w:rsidP="0085522A">
            <w:pPr>
              <w:pStyle w:val="af"/>
              <w:jc w:val="center"/>
            </w:pPr>
            <w:r w:rsidRPr="00F601AA">
              <w:rPr>
                <w:rFonts w:hint="eastAsia"/>
              </w:rPr>
              <w:t>涤纶</w:t>
            </w:r>
            <w:r w:rsidR="00C26E70" w:rsidRPr="00F601AA">
              <w:rPr>
                <w:rFonts w:hint="eastAsia"/>
              </w:rPr>
              <w:t>布</w:t>
            </w:r>
            <w:r w:rsidRPr="00F601AA">
              <w:t>染料</w:t>
            </w:r>
          </w:p>
        </w:tc>
      </w:tr>
      <w:tr w:rsidR="00F601AA" w:rsidRPr="00F601AA" w14:paraId="58918992" w14:textId="77777777" w:rsidTr="00E57E06">
        <w:trPr>
          <w:trHeight w:val="340"/>
        </w:trPr>
        <w:tc>
          <w:tcPr>
            <w:tcW w:w="253" w:type="pct"/>
            <w:vAlign w:val="center"/>
          </w:tcPr>
          <w:p w14:paraId="1E6D79E0" w14:textId="77777777" w:rsidR="008F3101" w:rsidRPr="00F601AA" w:rsidRDefault="008F3101" w:rsidP="0085522A">
            <w:pPr>
              <w:pStyle w:val="af"/>
              <w:jc w:val="center"/>
            </w:pPr>
            <w:r w:rsidRPr="00F601AA">
              <w:t>2</w:t>
            </w:r>
          </w:p>
        </w:tc>
        <w:tc>
          <w:tcPr>
            <w:tcW w:w="211" w:type="pct"/>
            <w:vAlign w:val="center"/>
          </w:tcPr>
          <w:p w14:paraId="68E9507A" w14:textId="77777777" w:rsidR="008F3101" w:rsidRPr="00F601AA" w:rsidRDefault="008F3101" w:rsidP="0085522A">
            <w:pPr>
              <w:pStyle w:val="af"/>
              <w:jc w:val="center"/>
            </w:pPr>
            <w:r w:rsidRPr="00F601AA">
              <w:rPr>
                <w:rFonts w:hint="eastAsia"/>
              </w:rPr>
              <w:t>酸性染料</w:t>
            </w:r>
          </w:p>
        </w:tc>
        <w:tc>
          <w:tcPr>
            <w:tcW w:w="1462" w:type="pct"/>
            <w:vAlign w:val="center"/>
          </w:tcPr>
          <w:p w14:paraId="59C14ACF" w14:textId="2F28E1E6" w:rsidR="00C77F02" w:rsidRPr="00F601AA" w:rsidRDefault="00C77F02" w:rsidP="0085522A">
            <w:pPr>
              <w:pStyle w:val="af"/>
              <w:jc w:val="center"/>
            </w:pPr>
            <w:r w:rsidRPr="00F601AA">
              <w:rPr>
                <w:rFonts w:hint="eastAsia"/>
              </w:rPr>
              <w:t>酸性染料是一类结构上带有酸性基团的水溶性染料，在酸性介质中进行染色。酸性染料大多数含有磺酸钠盐，能溶于水，色泽鲜艳、色谱齐全。按照化学结构分类，酸性染料可分为偶氮类、蒽醌类、三芳甲烷类等类别。</w:t>
            </w:r>
          </w:p>
        </w:tc>
        <w:tc>
          <w:tcPr>
            <w:tcW w:w="352" w:type="pct"/>
            <w:vAlign w:val="center"/>
          </w:tcPr>
          <w:p w14:paraId="675FD604" w14:textId="77777777" w:rsidR="008F3101" w:rsidRPr="00F601AA" w:rsidRDefault="008F3101" w:rsidP="0085522A">
            <w:pPr>
              <w:pStyle w:val="af"/>
              <w:jc w:val="center"/>
            </w:pPr>
            <w:r w:rsidRPr="00F601AA">
              <w:rPr>
                <w:rFonts w:hint="eastAsia"/>
                <w:szCs w:val="21"/>
              </w:rPr>
              <w:t>固</w:t>
            </w:r>
          </w:p>
        </w:tc>
        <w:tc>
          <w:tcPr>
            <w:tcW w:w="1966" w:type="pct"/>
            <w:vAlign w:val="center"/>
          </w:tcPr>
          <w:p w14:paraId="62A24A17" w14:textId="663D7401" w:rsidR="00C77F02" w:rsidRPr="00F601AA" w:rsidRDefault="00C77F02" w:rsidP="0085522A">
            <w:pPr>
              <w:pStyle w:val="af"/>
              <w:jc w:val="center"/>
            </w:pPr>
            <w:r w:rsidRPr="00F601AA">
              <w:rPr>
                <w:rFonts w:hint="eastAsia"/>
              </w:rPr>
              <w:t>酸性染料是指分子结构中含有磺酸基、羧基或羟基等可溶性基团，需在酸性或中性染浴中进行染色的一类染料。按化学结构可分为偶氮型、三苯甲烷型、蒽醌型、氧蒽型、亚硝基型和吡唑啉酮型等。酸性染料用途很广，主要用于锦纶、羊毛、皮革、蚕丝等的染色。</w:t>
            </w:r>
          </w:p>
        </w:tc>
        <w:tc>
          <w:tcPr>
            <w:tcW w:w="756" w:type="pct"/>
            <w:vAlign w:val="center"/>
          </w:tcPr>
          <w:p w14:paraId="0701511D" w14:textId="211C79F9" w:rsidR="008F3101" w:rsidRPr="00F601AA" w:rsidRDefault="008F3101" w:rsidP="0085522A">
            <w:pPr>
              <w:pStyle w:val="af"/>
              <w:jc w:val="center"/>
            </w:pPr>
            <w:r w:rsidRPr="00F601AA">
              <w:rPr>
                <w:rFonts w:hint="eastAsia"/>
              </w:rPr>
              <w:t>锦纶</w:t>
            </w:r>
            <w:r w:rsidR="00C26E70" w:rsidRPr="00F601AA">
              <w:rPr>
                <w:rFonts w:hint="eastAsia"/>
              </w:rPr>
              <w:t>、涤锦交织布</w:t>
            </w:r>
            <w:r w:rsidRPr="00F601AA">
              <w:t>染料</w:t>
            </w:r>
          </w:p>
        </w:tc>
      </w:tr>
      <w:tr w:rsidR="00F601AA" w:rsidRPr="00F601AA" w14:paraId="0032A3C3" w14:textId="77777777" w:rsidTr="00E57E06">
        <w:trPr>
          <w:trHeight w:val="340"/>
        </w:trPr>
        <w:tc>
          <w:tcPr>
            <w:tcW w:w="253" w:type="pct"/>
            <w:vAlign w:val="center"/>
          </w:tcPr>
          <w:p w14:paraId="211C970C" w14:textId="42A65091" w:rsidR="00C26E70" w:rsidRPr="00F601AA" w:rsidRDefault="00C26E70" w:rsidP="0085522A">
            <w:pPr>
              <w:pStyle w:val="af"/>
              <w:jc w:val="center"/>
            </w:pPr>
            <w:r w:rsidRPr="00F601AA">
              <w:rPr>
                <w:rFonts w:hint="eastAsia"/>
              </w:rPr>
              <w:t>3</w:t>
            </w:r>
          </w:p>
        </w:tc>
        <w:tc>
          <w:tcPr>
            <w:tcW w:w="211" w:type="pct"/>
            <w:vAlign w:val="center"/>
          </w:tcPr>
          <w:p w14:paraId="60DB5A62" w14:textId="0A59BFC2" w:rsidR="00C26E70" w:rsidRPr="00F601AA" w:rsidRDefault="00C26E70" w:rsidP="0085522A">
            <w:pPr>
              <w:pStyle w:val="af"/>
              <w:jc w:val="center"/>
            </w:pPr>
            <w:r w:rsidRPr="00F601AA">
              <w:rPr>
                <w:rFonts w:hint="eastAsia"/>
              </w:rPr>
              <w:t>阳离子染料</w:t>
            </w:r>
          </w:p>
        </w:tc>
        <w:tc>
          <w:tcPr>
            <w:tcW w:w="1462" w:type="pct"/>
            <w:vAlign w:val="center"/>
          </w:tcPr>
          <w:p w14:paraId="5A275630" w14:textId="765BF4A1" w:rsidR="00C26E70" w:rsidRPr="00F601AA" w:rsidRDefault="0085522A" w:rsidP="0085522A">
            <w:pPr>
              <w:pStyle w:val="af"/>
              <w:jc w:val="center"/>
            </w:pPr>
            <w:r w:rsidRPr="00F601AA">
              <w:rPr>
                <w:rFonts w:hint="eastAsia"/>
              </w:rPr>
              <w:t>阳离子染料为能在水溶液中解离成带阳电荷有色离子的染料。它们能够跟纤维分子上的阴性基团作用而生成盐，牢固地附着于纤维上，使纤维染色。阳离子染料是碱性染料中的一类，是在碱性染料基础上研制成功的，但与碱性染料的染色原理不同，阳离子染料是其阳离子与腈纶中第三单体的酸性基团结合而使纤维染色，因而坚牢度高，但易造成染色不匀。</w:t>
            </w:r>
          </w:p>
        </w:tc>
        <w:tc>
          <w:tcPr>
            <w:tcW w:w="352" w:type="pct"/>
            <w:vAlign w:val="center"/>
          </w:tcPr>
          <w:p w14:paraId="3222618E" w14:textId="6F730E24" w:rsidR="00C26E70" w:rsidRPr="00F601AA" w:rsidRDefault="00C26E70" w:rsidP="0085522A">
            <w:pPr>
              <w:pStyle w:val="af"/>
              <w:jc w:val="center"/>
              <w:rPr>
                <w:szCs w:val="21"/>
              </w:rPr>
            </w:pPr>
            <w:r w:rsidRPr="00F601AA">
              <w:rPr>
                <w:rFonts w:hint="eastAsia"/>
                <w:szCs w:val="21"/>
              </w:rPr>
              <w:t>固</w:t>
            </w:r>
          </w:p>
        </w:tc>
        <w:tc>
          <w:tcPr>
            <w:tcW w:w="1966" w:type="pct"/>
            <w:vAlign w:val="center"/>
          </w:tcPr>
          <w:p w14:paraId="6C055090" w14:textId="6A90636C" w:rsidR="00C26E70" w:rsidRPr="00F601AA" w:rsidRDefault="00C26E70" w:rsidP="0085522A">
            <w:pPr>
              <w:pStyle w:val="af"/>
              <w:jc w:val="center"/>
            </w:pPr>
            <w:r w:rsidRPr="00F601AA">
              <w:rPr>
                <w:rFonts w:hint="eastAsia"/>
              </w:rPr>
              <w:t>溶于水中呈阳离子状态，阳离子染料可溶于水，在水溶液中电离，生成带正电荷的有色离子的染料。染料的阳离子能与织物中第三单体的酸性基团结合而使纤维染色，是腈纶纤维染色的专用染料，具有强度高、色光鲜艳、耐光牢度好等优点。</w:t>
            </w:r>
          </w:p>
        </w:tc>
        <w:tc>
          <w:tcPr>
            <w:tcW w:w="756" w:type="pct"/>
            <w:vAlign w:val="center"/>
          </w:tcPr>
          <w:p w14:paraId="22F08532" w14:textId="2C5481E5" w:rsidR="00C26E70" w:rsidRPr="00F601AA" w:rsidRDefault="00C26E70" w:rsidP="0085522A">
            <w:pPr>
              <w:pStyle w:val="af"/>
              <w:jc w:val="center"/>
            </w:pPr>
            <w:r w:rsidRPr="00F601AA">
              <w:rPr>
                <w:rFonts w:hint="eastAsia"/>
              </w:rPr>
              <w:t>涤锦交织布</w:t>
            </w:r>
            <w:r w:rsidRPr="00F601AA">
              <w:t>染料</w:t>
            </w:r>
          </w:p>
        </w:tc>
      </w:tr>
      <w:tr w:rsidR="00F601AA" w:rsidRPr="00F601AA" w14:paraId="4B3F4FA8" w14:textId="77777777" w:rsidTr="00E57E06">
        <w:trPr>
          <w:trHeight w:val="340"/>
        </w:trPr>
        <w:tc>
          <w:tcPr>
            <w:tcW w:w="253" w:type="pct"/>
            <w:vAlign w:val="center"/>
          </w:tcPr>
          <w:p w14:paraId="62577D2E" w14:textId="136A35E9" w:rsidR="00C26E70" w:rsidRPr="00F601AA" w:rsidRDefault="00C26E70" w:rsidP="0085522A">
            <w:pPr>
              <w:pStyle w:val="af"/>
              <w:jc w:val="center"/>
            </w:pPr>
            <w:r w:rsidRPr="00F601AA">
              <w:t>4</w:t>
            </w:r>
          </w:p>
        </w:tc>
        <w:tc>
          <w:tcPr>
            <w:tcW w:w="211" w:type="pct"/>
            <w:vAlign w:val="center"/>
          </w:tcPr>
          <w:p w14:paraId="516A3111" w14:textId="77777777" w:rsidR="00C26E70" w:rsidRPr="00F601AA" w:rsidRDefault="00C26E70" w:rsidP="0085522A">
            <w:pPr>
              <w:pStyle w:val="af"/>
              <w:jc w:val="center"/>
            </w:pPr>
            <w:r w:rsidRPr="00F601AA">
              <w:t>均染剂</w:t>
            </w:r>
          </w:p>
        </w:tc>
        <w:tc>
          <w:tcPr>
            <w:tcW w:w="1462" w:type="pct"/>
            <w:vAlign w:val="center"/>
          </w:tcPr>
          <w:p w14:paraId="71E92D78" w14:textId="77777777" w:rsidR="00C26E70" w:rsidRPr="00F601AA" w:rsidRDefault="00C26E70" w:rsidP="0085522A">
            <w:pPr>
              <w:pStyle w:val="af"/>
              <w:jc w:val="center"/>
            </w:pPr>
            <w:r w:rsidRPr="00F601AA">
              <w:rPr>
                <w:rFonts w:hint="eastAsia"/>
              </w:rPr>
              <w:t>别名平平加</w:t>
            </w:r>
            <w:r w:rsidRPr="00F601AA">
              <w:rPr>
                <w:rFonts w:hint="eastAsia"/>
              </w:rPr>
              <w:t>O-25</w:t>
            </w:r>
            <w:r w:rsidRPr="00F601AA">
              <w:rPr>
                <w:rFonts w:hint="eastAsia"/>
              </w:rPr>
              <w:t>，</w:t>
            </w:r>
            <w:r w:rsidRPr="00F601AA">
              <w:rPr>
                <w:rFonts w:hint="eastAsia"/>
              </w:rPr>
              <w:t>X-102</w:t>
            </w:r>
            <w:r w:rsidRPr="00F601AA">
              <w:rPr>
                <w:rFonts w:hint="eastAsia"/>
              </w:rPr>
              <w:t>、脂肪醇聚氧乙烯醚，匀染剂</w:t>
            </w:r>
            <w:r w:rsidRPr="00F601AA">
              <w:rPr>
                <w:rFonts w:hint="eastAsia"/>
              </w:rPr>
              <w:t>O</w:t>
            </w:r>
            <w:r w:rsidRPr="00F601AA">
              <w:rPr>
                <w:rFonts w:hint="eastAsia"/>
              </w:rPr>
              <w:t>等；为脂肪醇与环氧乙烷缩合物；离子性为非离子；</w:t>
            </w:r>
          </w:p>
        </w:tc>
        <w:tc>
          <w:tcPr>
            <w:tcW w:w="352" w:type="pct"/>
            <w:vAlign w:val="center"/>
          </w:tcPr>
          <w:p w14:paraId="19823BB3" w14:textId="77777777" w:rsidR="00C26E70" w:rsidRPr="00F601AA" w:rsidRDefault="00C26E70" w:rsidP="0085522A">
            <w:pPr>
              <w:pStyle w:val="af"/>
              <w:jc w:val="center"/>
            </w:pPr>
            <w:r w:rsidRPr="00F601AA">
              <w:rPr>
                <w:rFonts w:hint="eastAsia"/>
              </w:rPr>
              <w:t>白色片状物</w:t>
            </w:r>
          </w:p>
        </w:tc>
        <w:tc>
          <w:tcPr>
            <w:tcW w:w="1966" w:type="pct"/>
            <w:vAlign w:val="center"/>
          </w:tcPr>
          <w:p w14:paraId="3438F31B" w14:textId="77777777" w:rsidR="00C26E70" w:rsidRPr="00F601AA" w:rsidRDefault="00C26E70" w:rsidP="0085522A">
            <w:pPr>
              <w:pStyle w:val="af"/>
              <w:jc w:val="center"/>
            </w:pPr>
            <w:r w:rsidRPr="00F601AA">
              <w:rPr>
                <w:rFonts w:hint="eastAsia"/>
              </w:rPr>
              <w:t>色泽≤</w:t>
            </w:r>
            <w:r w:rsidRPr="00F601AA">
              <w:rPr>
                <w:rFonts w:hint="eastAsia"/>
              </w:rPr>
              <w:t>30</w:t>
            </w:r>
            <w:r w:rsidRPr="00F601AA">
              <w:rPr>
                <w:rFonts w:hint="eastAsia"/>
              </w:rPr>
              <w:t>，</w:t>
            </w:r>
            <w:r w:rsidRPr="00F601AA">
              <w:rPr>
                <w:rFonts w:hint="eastAsia"/>
              </w:rPr>
              <w:t>Pt-Co</w:t>
            </w:r>
            <w:r w:rsidRPr="00F601AA">
              <w:rPr>
                <w:rFonts w:hint="eastAsia"/>
              </w:rPr>
              <w:t>；</w:t>
            </w:r>
            <w:r w:rsidRPr="00F601AA">
              <w:rPr>
                <w:rFonts w:hint="eastAsia"/>
              </w:rPr>
              <w:t>pH</w:t>
            </w:r>
            <w:r w:rsidRPr="00F601AA">
              <w:rPr>
                <w:rFonts w:hint="eastAsia"/>
              </w:rPr>
              <w:t>值为</w:t>
            </w:r>
            <w:r w:rsidRPr="00F601AA">
              <w:rPr>
                <w:rFonts w:hint="eastAsia"/>
              </w:rPr>
              <w:t>5.5~7.0</w:t>
            </w:r>
            <w:r w:rsidRPr="00F601AA">
              <w:rPr>
                <w:rFonts w:hint="eastAsia"/>
              </w:rPr>
              <w:t>（</w:t>
            </w:r>
            <w:r w:rsidRPr="00F601AA">
              <w:rPr>
                <w:rFonts w:hint="eastAsia"/>
              </w:rPr>
              <w:t>1%</w:t>
            </w:r>
            <w:r w:rsidRPr="00F601AA">
              <w:rPr>
                <w:rFonts w:hint="eastAsia"/>
              </w:rPr>
              <w:t>水溶液）；浊点为</w:t>
            </w:r>
            <w:r w:rsidRPr="00F601AA">
              <w:rPr>
                <w:rFonts w:hint="eastAsia"/>
              </w:rPr>
              <w:t>91.0~96.0</w:t>
            </w:r>
            <w:r w:rsidRPr="00F601AA">
              <w:rPr>
                <w:rFonts w:hint="eastAsia"/>
              </w:rPr>
              <w:t>℃；钙皂分散力≥</w:t>
            </w:r>
            <w:r w:rsidRPr="00F601AA">
              <w:rPr>
                <w:rFonts w:hint="eastAsia"/>
              </w:rPr>
              <w:t>30.0g</w:t>
            </w:r>
            <w:r w:rsidRPr="00F601AA">
              <w:rPr>
                <w:rFonts w:hint="eastAsia"/>
              </w:rPr>
              <w:t>。水份≤</w:t>
            </w:r>
            <w:r w:rsidRPr="00F601AA">
              <w:rPr>
                <w:rFonts w:hint="eastAsia"/>
              </w:rPr>
              <w:t>1.0%</w:t>
            </w:r>
            <w:r w:rsidRPr="00F601AA">
              <w:rPr>
                <w:rFonts w:hint="eastAsia"/>
              </w:rPr>
              <w:t>；</w:t>
            </w:r>
            <w:r w:rsidRPr="00F601AA">
              <w:rPr>
                <w:rFonts w:hint="eastAsia"/>
              </w:rPr>
              <w:t>10%</w:t>
            </w:r>
            <w:r w:rsidRPr="00F601AA">
              <w:rPr>
                <w:rFonts w:hint="eastAsia"/>
              </w:rPr>
              <w:t>水溶液在</w:t>
            </w:r>
            <w:r w:rsidRPr="00F601AA">
              <w:rPr>
                <w:rFonts w:hint="eastAsia"/>
              </w:rPr>
              <w:t>25</w:t>
            </w:r>
            <w:r w:rsidRPr="00F601AA">
              <w:rPr>
                <w:rFonts w:hint="eastAsia"/>
              </w:rPr>
              <w:t>℃时澄清透明。具有良好的乳化、匀染扩散等性能。</w:t>
            </w:r>
            <w:r w:rsidRPr="00F601AA">
              <w:rPr>
                <w:rFonts w:hint="eastAsia"/>
              </w:rPr>
              <w:t>10%</w:t>
            </w:r>
            <w:r w:rsidRPr="00F601AA">
              <w:rPr>
                <w:rFonts w:hint="eastAsia"/>
              </w:rPr>
              <w:t>氯化钙溶液的浊点为</w:t>
            </w:r>
            <w:r w:rsidRPr="00F601AA">
              <w:rPr>
                <w:rFonts w:hint="eastAsia"/>
              </w:rPr>
              <w:t>75</w:t>
            </w:r>
            <w:r w:rsidRPr="00F601AA">
              <w:rPr>
                <w:rFonts w:hint="eastAsia"/>
              </w:rPr>
              <w:t>℃以上。溶于水、乙醇、乙二醇等。</w:t>
            </w:r>
          </w:p>
        </w:tc>
        <w:tc>
          <w:tcPr>
            <w:tcW w:w="756" w:type="pct"/>
            <w:vAlign w:val="center"/>
          </w:tcPr>
          <w:p w14:paraId="07D32BAD" w14:textId="77777777" w:rsidR="00C26E70" w:rsidRPr="00F601AA" w:rsidRDefault="00C26E70" w:rsidP="0085522A">
            <w:pPr>
              <w:pStyle w:val="af"/>
              <w:jc w:val="center"/>
            </w:pPr>
            <w:r w:rsidRPr="00F601AA">
              <w:rPr>
                <w:rFonts w:hint="eastAsia"/>
              </w:rPr>
              <w:t>在染色过程中，为促使染色均匀，不产生色条、色斑等疵点而添加的物质，主要有聚醚等</w:t>
            </w:r>
          </w:p>
        </w:tc>
      </w:tr>
      <w:tr w:rsidR="00F601AA" w:rsidRPr="00F601AA" w14:paraId="6A845474" w14:textId="77777777" w:rsidTr="00E57E06">
        <w:trPr>
          <w:trHeight w:val="340"/>
        </w:trPr>
        <w:tc>
          <w:tcPr>
            <w:tcW w:w="253" w:type="pct"/>
            <w:vAlign w:val="center"/>
          </w:tcPr>
          <w:p w14:paraId="56DFC8A1" w14:textId="42057B06" w:rsidR="00C26E70" w:rsidRPr="00F601AA" w:rsidRDefault="00C26E70" w:rsidP="0085522A">
            <w:pPr>
              <w:pStyle w:val="af"/>
              <w:jc w:val="center"/>
            </w:pPr>
            <w:r w:rsidRPr="00F601AA">
              <w:t>5</w:t>
            </w:r>
          </w:p>
        </w:tc>
        <w:tc>
          <w:tcPr>
            <w:tcW w:w="211" w:type="pct"/>
            <w:vAlign w:val="center"/>
          </w:tcPr>
          <w:p w14:paraId="6220B834" w14:textId="77777777" w:rsidR="00C26E70" w:rsidRPr="00F601AA" w:rsidRDefault="00C26E70" w:rsidP="0085522A">
            <w:pPr>
              <w:pStyle w:val="af"/>
              <w:jc w:val="center"/>
            </w:pPr>
            <w:r w:rsidRPr="00F601AA">
              <w:rPr>
                <w:rFonts w:hint="eastAsia"/>
              </w:rPr>
              <w:t>片碱</w:t>
            </w:r>
          </w:p>
        </w:tc>
        <w:tc>
          <w:tcPr>
            <w:tcW w:w="1462" w:type="pct"/>
            <w:vAlign w:val="center"/>
          </w:tcPr>
          <w:p w14:paraId="1C479C6D" w14:textId="77777777" w:rsidR="00C26E70" w:rsidRPr="00F601AA" w:rsidRDefault="00C26E70" w:rsidP="0085522A">
            <w:pPr>
              <w:pStyle w:val="af"/>
              <w:jc w:val="center"/>
            </w:pPr>
            <w:r w:rsidRPr="00F601AA">
              <w:rPr>
                <w:rFonts w:hint="eastAsia"/>
              </w:rPr>
              <w:t>化学式：</w:t>
            </w:r>
            <w:r w:rsidRPr="00F601AA">
              <w:rPr>
                <w:rFonts w:hint="eastAsia"/>
              </w:rPr>
              <w:t>NaOH</w:t>
            </w:r>
            <w:r w:rsidRPr="00F601AA">
              <w:rPr>
                <w:rFonts w:hint="eastAsia"/>
              </w:rPr>
              <w:t>，学名氢氧化钠，亦称烧碱、苛性钠</w:t>
            </w:r>
          </w:p>
        </w:tc>
        <w:tc>
          <w:tcPr>
            <w:tcW w:w="352" w:type="pct"/>
            <w:vAlign w:val="center"/>
          </w:tcPr>
          <w:p w14:paraId="0248CCE8" w14:textId="77777777" w:rsidR="00C26E70" w:rsidRPr="00F601AA" w:rsidRDefault="00C26E70" w:rsidP="0085522A">
            <w:pPr>
              <w:pStyle w:val="af"/>
              <w:jc w:val="center"/>
            </w:pPr>
            <w:r w:rsidRPr="00F601AA">
              <w:t>白色半透明片状固体</w:t>
            </w:r>
          </w:p>
        </w:tc>
        <w:tc>
          <w:tcPr>
            <w:tcW w:w="1966" w:type="pct"/>
            <w:vAlign w:val="center"/>
          </w:tcPr>
          <w:p w14:paraId="3DE98273" w14:textId="77777777" w:rsidR="00C26E70" w:rsidRPr="00F601AA" w:rsidRDefault="00C26E70" w:rsidP="0085522A">
            <w:pPr>
              <w:pStyle w:val="af"/>
              <w:jc w:val="center"/>
            </w:pPr>
            <w:r w:rsidRPr="00F601AA">
              <w:rPr>
                <w:rFonts w:hint="eastAsia"/>
              </w:rPr>
              <w:t>相对密度</w:t>
            </w:r>
            <w:r w:rsidRPr="00F601AA">
              <w:rPr>
                <w:rFonts w:hint="eastAsia"/>
              </w:rPr>
              <w:t>(</w:t>
            </w:r>
            <w:r w:rsidRPr="00F601AA">
              <w:rPr>
                <w:rFonts w:hint="eastAsia"/>
              </w:rPr>
              <w:t>水</w:t>
            </w:r>
            <w:r w:rsidRPr="00F601AA">
              <w:rPr>
                <w:rFonts w:hint="eastAsia"/>
              </w:rPr>
              <w:t>=1)</w:t>
            </w:r>
            <w:r w:rsidRPr="00F601AA">
              <w:rPr>
                <w:rFonts w:hint="eastAsia"/>
              </w:rPr>
              <w:t>：</w:t>
            </w:r>
            <w:r w:rsidRPr="00F601AA">
              <w:rPr>
                <w:rFonts w:hint="eastAsia"/>
              </w:rPr>
              <w:t>2.13</w:t>
            </w:r>
            <w:r w:rsidRPr="00F601AA">
              <w:rPr>
                <w:rFonts w:hint="eastAsia"/>
              </w:rPr>
              <w:t>，熔点</w:t>
            </w:r>
            <w:r w:rsidRPr="00F601AA">
              <w:rPr>
                <w:rFonts w:hint="eastAsia"/>
              </w:rPr>
              <w:t>318.4</w:t>
            </w:r>
            <w:r w:rsidRPr="00F601AA">
              <w:rPr>
                <w:rFonts w:hint="eastAsia"/>
              </w:rPr>
              <w:t>℃，沸点</w:t>
            </w:r>
            <w:r w:rsidRPr="00F601AA">
              <w:rPr>
                <w:rFonts w:hint="eastAsia"/>
              </w:rPr>
              <w:t>1390</w:t>
            </w:r>
            <w:r w:rsidRPr="00F601AA">
              <w:rPr>
                <w:rFonts w:hint="eastAsia"/>
              </w:rPr>
              <w:t>℃，饱和蒸汽压（</w:t>
            </w:r>
            <w:r w:rsidRPr="00F601AA">
              <w:rPr>
                <w:rFonts w:hint="eastAsia"/>
              </w:rPr>
              <w:t>kpa</w:t>
            </w:r>
            <w:r w:rsidRPr="00F601AA">
              <w:rPr>
                <w:rFonts w:hint="eastAsia"/>
              </w:rPr>
              <w:t>）：</w:t>
            </w:r>
            <w:r w:rsidRPr="00F601AA">
              <w:rPr>
                <w:rFonts w:hint="eastAsia"/>
              </w:rPr>
              <w:t>0.13(739</w:t>
            </w:r>
            <w:r w:rsidRPr="00F601AA">
              <w:rPr>
                <w:rFonts w:hint="eastAsia"/>
              </w:rPr>
              <w:t>℃</w:t>
            </w:r>
            <w:r w:rsidRPr="00F601AA">
              <w:rPr>
                <w:rFonts w:hint="eastAsia"/>
              </w:rPr>
              <w:t>)</w:t>
            </w:r>
            <w:r w:rsidRPr="00F601AA">
              <w:rPr>
                <w:rFonts w:hint="eastAsia"/>
              </w:rPr>
              <w:t>，易溶于水、乙醇、甘油，不溶于丙酮。</w:t>
            </w:r>
          </w:p>
        </w:tc>
        <w:tc>
          <w:tcPr>
            <w:tcW w:w="756" w:type="pct"/>
            <w:vAlign w:val="center"/>
          </w:tcPr>
          <w:p w14:paraId="423E4906" w14:textId="77777777" w:rsidR="00C26E70" w:rsidRPr="00F601AA" w:rsidRDefault="00C26E70" w:rsidP="0085522A">
            <w:pPr>
              <w:pStyle w:val="af"/>
              <w:jc w:val="center"/>
            </w:pPr>
            <w:r w:rsidRPr="00F601AA">
              <w:rPr>
                <w:rFonts w:hint="eastAsia"/>
              </w:rPr>
              <w:t>还原洗助剂</w:t>
            </w:r>
          </w:p>
        </w:tc>
      </w:tr>
      <w:tr w:rsidR="00F601AA" w:rsidRPr="00F601AA" w14:paraId="2820AFA0" w14:textId="77777777" w:rsidTr="00E57E06">
        <w:trPr>
          <w:trHeight w:val="340"/>
        </w:trPr>
        <w:tc>
          <w:tcPr>
            <w:tcW w:w="253" w:type="pct"/>
            <w:vAlign w:val="center"/>
          </w:tcPr>
          <w:p w14:paraId="71A8C7D8" w14:textId="227A8F8A" w:rsidR="00C26E70" w:rsidRPr="00F601AA" w:rsidRDefault="00C26E70" w:rsidP="0085522A">
            <w:pPr>
              <w:pStyle w:val="af"/>
              <w:jc w:val="center"/>
            </w:pPr>
            <w:r w:rsidRPr="00F601AA">
              <w:lastRenderedPageBreak/>
              <w:t>6</w:t>
            </w:r>
          </w:p>
        </w:tc>
        <w:tc>
          <w:tcPr>
            <w:tcW w:w="211" w:type="pct"/>
            <w:vAlign w:val="center"/>
          </w:tcPr>
          <w:p w14:paraId="7307A446" w14:textId="77777777" w:rsidR="00C26E70" w:rsidRPr="00F601AA" w:rsidRDefault="00C26E70" w:rsidP="0085522A">
            <w:pPr>
              <w:pStyle w:val="af"/>
              <w:jc w:val="center"/>
            </w:pPr>
            <w:r w:rsidRPr="00F601AA">
              <w:t>纯碱</w:t>
            </w:r>
          </w:p>
        </w:tc>
        <w:tc>
          <w:tcPr>
            <w:tcW w:w="1462" w:type="pct"/>
            <w:vAlign w:val="center"/>
          </w:tcPr>
          <w:p w14:paraId="0736068C" w14:textId="77777777" w:rsidR="00C26E70" w:rsidRPr="00F601AA" w:rsidRDefault="00C26E70" w:rsidP="0085522A">
            <w:pPr>
              <w:pStyle w:val="af"/>
              <w:jc w:val="center"/>
            </w:pPr>
            <w:r w:rsidRPr="00F601AA">
              <w:t>化学式</w:t>
            </w:r>
            <w:r w:rsidRPr="00F601AA">
              <w:t>Na</w:t>
            </w:r>
            <w:r w:rsidRPr="00F601AA">
              <w:rPr>
                <w:vertAlign w:val="subscript"/>
              </w:rPr>
              <w:t>2</w:t>
            </w:r>
            <w:r w:rsidRPr="00F601AA">
              <w:t>CO</w:t>
            </w:r>
            <w:r w:rsidRPr="00F601AA">
              <w:rPr>
                <w:vertAlign w:val="subscript"/>
              </w:rPr>
              <w:t>3</w:t>
            </w:r>
            <w:r w:rsidRPr="00F601AA">
              <w:t>，分子量</w:t>
            </w:r>
            <w:r w:rsidRPr="00F601AA">
              <w:t>105.99</w:t>
            </w:r>
            <w:r w:rsidRPr="00F601AA">
              <w:t>，</w:t>
            </w:r>
            <w:r w:rsidRPr="00F601AA">
              <w:rPr>
                <w:rFonts w:hint="eastAsia"/>
              </w:rPr>
              <w:t>学名碳酸钠，俗名苏打、石碱、洗涤碱</w:t>
            </w:r>
          </w:p>
        </w:tc>
        <w:tc>
          <w:tcPr>
            <w:tcW w:w="352" w:type="pct"/>
            <w:vAlign w:val="center"/>
          </w:tcPr>
          <w:p w14:paraId="3EA5D8BD" w14:textId="77777777" w:rsidR="00C26E70" w:rsidRPr="00F601AA" w:rsidRDefault="00C26E70" w:rsidP="0085522A">
            <w:pPr>
              <w:pStyle w:val="af"/>
              <w:jc w:val="center"/>
            </w:pPr>
            <w:r w:rsidRPr="00F601AA">
              <w:rPr>
                <w:rFonts w:hint="eastAsia"/>
              </w:rPr>
              <w:t>白色粉末或细颗粒</w:t>
            </w:r>
          </w:p>
        </w:tc>
        <w:tc>
          <w:tcPr>
            <w:tcW w:w="1966" w:type="pct"/>
            <w:vAlign w:val="center"/>
          </w:tcPr>
          <w:p w14:paraId="7B78A71E" w14:textId="77777777" w:rsidR="00C26E70" w:rsidRPr="00F601AA" w:rsidRDefault="00C26E70" w:rsidP="0085522A">
            <w:pPr>
              <w:pStyle w:val="af"/>
              <w:jc w:val="center"/>
            </w:pPr>
            <w:r w:rsidRPr="00F601AA">
              <w:rPr>
                <w:rFonts w:hint="eastAsia"/>
              </w:rPr>
              <w:t>熔点：</w:t>
            </w:r>
            <w:r w:rsidRPr="00F601AA">
              <w:rPr>
                <w:rFonts w:hint="eastAsia"/>
              </w:rPr>
              <w:t>851</w:t>
            </w:r>
            <w:r w:rsidRPr="00F601AA">
              <w:rPr>
                <w:rFonts w:hint="eastAsia"/>
              </w:rPr>
              <w:t>℃，相对密度</w:t>
            </w:r>
            <w:r w:rsidRPr="00F601AA">
              <w:rPr>
                <w:rFonts w:hint="eastAsia"/>
              </w:rPr>
              <w:t>(</w:t>
            </w:r>
            <w:r w:rsidRPr="00F601AA">
              <w:rPr>
                <w:rFonts w:hint="eastAsia"/>
              </w:rPr>
              <w:t>水</w:t>
            </w:r>
            <w:r w:rsidRPr="00F601AA">
              <w:rPr>
                <w:rFonts w:hint="eastAsia"/>
              </w:rPr>
              <w:t>=1)</w:t>
            </w:r>
            <w:r w:rsidRPr="00F601AA">
              <w:rPr>
                <w:rFonts w:hint="eastAsia"/>
              </w:rPr>
              <w:t>：</w:t>
            </w:r>
            <w:r w:rsidRPr="00F601AA">
              <w:rPr>
                <w:rFonts w:hint="eastAsia"/>
              </w:rPr>
              <w:t>2.53</w:t>
            </w:r>
            <w:r w:rsidRPr="00F601AA">
              <w:rPr>
                <w:rFonts w:hint="eastAsia"/>
              </w:rPr>
              <w:t>，易溶于水，不溶于乙醇、乙醚等。</w:t>
            </w:r>
          </w:p>
        </w:tc>
        <w:tc>
          <w:tcPr>
            <w:tcW w:w="756" w:type="pct"/>
            <w:vAlign w:val="center"/>
          </w:tcPr>
          <w:p w14:paraId="5EB02FA5" w14:textId="77777777" w:rsidR="00C26E70" w:rsidRPr="00F601AA" w:rsidRDefault="00C26E70" w:rsidP="0085522A">
            <w:pPr>
              <w:pStyle w:val="af"/>
              <w:jc w:val="center"/>
            </w:pPr>
            <w:r w:rsidRPr="00F601AA">
              <w:rPr>
                <w:rFonts w:hint="eastAsia"/>
              </w:rPr>
              <w:t>固色剂</w:t>
            </w:r>
          </w:p>
        </w:tc>
      </w:tr>
      <w:tr w:rsidR="00F601AA" w:rsidRPr="00F601AA" w14:paraId="2B95B2A2" w14:textId="77777777" w:rsidTr="00E57E06">
        <w:trPr>
          <w:trHeight w:val="340"/>
        </w:trPr>
        <w:tc>
          <w:tcPr>
            <w:tcW w:w="253" w:type="pct"/>
            <w:vAlign w:val="center"/>
          </w:tcPr>
          <w:p w14:paraId="08FE4912" w14:textId="2CD60F8C" w:rsidR="00C26E70" w:rsidRPr="00F601AA" w:rsidRDefault="00C26E70" w:rsidP="0085522A">
            <w:pPr>
              <w:pStyle w:val="af"/>
              <w:jc w:val="center"/>
            </w:pPr>
            <w:r w:rsidRPr="00F601AA">
              <w:t>7</w:t>
            </w:r>
          </w:p>
        </w:tc>
        <w:tc>
          <w:tcPr>
            <w:tcW w:w="211" w:type="pct"/>
            <w:vAlign w:val="center"/>
          </w:tcPr>
          <w:p w14:paraId="1E45F701" w14:textId="77777777" w:rsidR="00C26E70" w:rsidRPr="00F601AA" w:rsidRDefault="00C26E70" w:rsidP="0085522A">
            <w:pPr>
              <w:pStyle w:val="af"/>
              <w:jc w:val="center"/>
            </w:pPr>
            <w:r w:rsidRPr="00F601AA">
              <w:rPr>
                <w:rFonts w:hint="eastAsia"/>
              </w:rPr>
              <w:t>硫酸铵</w:t>
            </w:r>
          </w:p>
        </w:tc>
        <w:tc>
          <w:tcPr>
            <w:tcW w:w="1462" w:type="pct"/>
            <w:vAlign w:val="center"/>
          </w:tcPr>
          <w:p w14:paraId="7D21B56E" w14:textId="77777777" w:rsidR="00C26E70" w:rsidRPr="00F601AA" w:rsidRDefault="00C26E70" w:rsidP="0085522A">
            <w:pPr>
              <w:pStyle w:val="af"/>
              <w:jc w:val="center"/>
            </w:pPr>
            <w:r w:rsidRPr="00F601AA">
              <w:rPr>
                <w:rFonts w:hint="eastAsia"/>
              </w:rPr>
              <w:t>硫酸铵，</w:t>
            </w:r>
            <w:r w:rsidRPr="00F601AA">
              <w:t>(NH</w:t>
            </w:r>
            <w:r w:rsidRPr="00F601AA">
              <w:rPr>
                <w:vertAlign w:val="subscript"/>
              </w:rPr>
              <w:t>4</w:t>
            </w:r>
            <w:r w:rsidRPr="00F601AA">
              <w:t>)</w:t>
            </w:r>
            <w:r w:rsidRPr="00F601AA">
              <w:rPr>
                <w:vertAlign w:val="subscript"/>
              </w:rPr>
              <w:t>2</w:t>
            </w:r>
            <w:r w:rsidRPr="00F601AA">
              <w:t>SO</w:t>
            </w:r>
            <w:r w:rsidRPr="00F601AA">
              <w:rPr>
                <w:vertAlign w:val="subscript"/>
              </w:rPr>
              <w:t>4</w:t>
            </w:r>
          </w:p>
        </w:tc>
        <w:tc>
          <w:tcPr>
            <w:tcW w:w="352" w:type="pct"/>
            <w:vAlign w:val="center"/>
          </w:tcPr>
          <w:p w14:paraId="113A3586" w14:textId="77777777" w:rsidR="00C26E70" w:rsidRPr="00F601AA" w:rsidRDefault="00C26E70" w:rsidP="0085522A">
            <w:pPr>
              <w:pStyle w:val="af"/>
              <w:jc w:val="center"/>
            </w:pPr>
            <w:r w:rsidRPr="00F601AA">
              <w:rPr>
                <w:rFonts w:hint="eastAsia"/>
              </w:rPr>
              <w:t>无色结晶或白色颗粒</w:t>
            </w:r>
          </w:p>
        </w:tc>
        <w:tc>
          <w:tcPr>
            <w:tcW w:w="1966" w:type="pct"/>
            <w:vAlign w:val="center"/>
          </w:tcPr>
          <w:p w14:paraId="01241333" w14:textId="77777777" w:rsidR="00C26E70" w:rsidRPr="00F601AA" w:rsidRDefault="00C26E70" w:rsidP="0085522A">
            <w:pPr>
              <w:pStyle w:val="af"/>
              <w:jc w:val="center"/>
            </w:pPr>
            <w:r w:rsidRPr="00F601AA">
              <w:rPr>
                <w:rFonts w:hint="eastAsia"/>
              </w:rPr>
              <w:t>280</w:t>
            </w:r>
            <w:r w:rsidRPr="00F601AA">
              <w:rPr>
                <w:rFonts w:hint="eastAsia"/>
              </w:rPr>
              <w:t>℃以上分解。水中溶解度：</w:t>
            </w:r>
            <w:r w:rsidRPr="00F601AA">
              <w:rPr>
                <w:rFonts w:hint="eastAsia"/>
              </w:rPr>
              <w:t>0</w:t>
            </w:r>
            <w:r w:rsidRPr="00F601AA">
              <w:rPr>
                <w:rFonts w:hint="eastAsia"/>
              </w:rPr>
              <w:t>℃时</w:t>
            </w:r>
            <w:r w:rsidRPr="00F601AA">
              <w:rPr>
                <w:rFonts w:hint="eastAsia"/>
              </w:rPr>
              <w:t>70.6g</w:t>
            </w:r>
            <w:r w:rsidRPr="00F601AA">
              <w:rPr>
                <w:rFonts w:hint="eastAsia"/>
              </w:rPr>
              <w:t>，</w:t>
            </w:r>
            <w:r w:rsidRPr="00F601AA">
              <w:rPr>
                <w:rFonts w:hint="eastAsia"/>
              </w:rPr>
              <w:t>20</w:t>
            </w:r>
            <w:r w:rsidRPr="00F601AA">
              <w:rPr>
                <w:rFonts w:hint="eastAsia"/>
              </w:rPr>
              <w:t>℃时</w:t>
            </w:r>
            <w:r w:rsidRPr="00F601AA">
              <w:t>75.4</w:t>
            </w:r>
            <w:r w:rsidRPr="00F601AA">
              <w:rPr>
                <w:rFonts w:hint="eastAsia"/>
              </w:rPr>
              <w:t>g</w:t>
            </w:r>
            <w:r w:rsidRPr="00F601AA">
              <w:rPr>
                <w:rFonts w:hint="eastAsia"/>
              </w:rPr>
              <w:t>。不溶于乙醇和丙酮。</w:t>
            </w:r>
            <w:r w:rsidRPr="00F601AA">
              <w:rPr>
                <w:rFonts w:hint="eastAsia"/>
              </w:rPr>
              <w:t>0.1mol/L</w:t>
            </w:r>
            <w:r w:rsidRPr="00F601AA">
              <w:rPr>
                <w:rFonts w:hint="eastAsia"/>
              </w:rPr>
              <w:t>水溶液的</w:t>
            </w:r>
            <w:r w:rsidRPr="00F601AA">
              <w:rPr>
                <w:rFonts w:hint="eastAsia"/>
              </w:rPr>
              <w:t>pH</w:t>
            </w:r>
            <w:r w:rsidRPr="00F601AA">
              <w:rPr>
                <w:rFonts w:hint="eastAsia"/>
              </w:rPr>
              <w:t>为</w:t>
            </w:r>
            <w:r w:rsidRPr="00F601AA">
              <w:rPr>
                <w:rFonts w:hint="eastAsia"/>
              </w:rPr>
              <w:t>5.5</w:t>
            </w:r>
            <w:r w:rsidRPr="00F601AA">
              <w:rPr>
                <w:rFonts w:hint="eastAsia"/>
              </w:rPr>
              <w:t>。相对密度</w:t>
            </w:r>
            <w:r w:rsidRPr="00F601AA">
              <w:rPr>
                <w:rFonts w:hint="eastAsia"/>
              </w:rPr>
              <w:t>1.77</w:t>
            </w:r>
            <w:r w:rsidRPr="00F601AA">
              <w:rPr>
                <w:rFonts w:hint="eastAsia"/>
              </w:rPr>
              <w:t>，分子量</w:t>
            </w:r>
            <w:r w:rsidRPr="00F601AA">
              <w:rPr>
                <w:rFonts w:hint="eastAsia"/>
              </w:rPr>
              <w:t>132.14</w:t>
            </w:r>
            <w:r w:rsidRPr="00F601AA">
              <w:rPr>
                <w:rFonts w:hint="eastAsia"/>
              </w:rPr>
              <w:t>。</w:t>
            </w:r>
          </w:p>
        </w:tc>
        <w:tc>
          <w:tcPr>
            <w:tcW w:w="756" w:type="pct"/>
            <w:vAlign w:val="center"/>
          </w:tcPr>
          <w:p w14:paraId="600143DF" w14:textId="77777777" w:rsidR="00C26E70" w:rsidRPr="00F601AA" w:rsidRDefault="00C26E70" w:rsidP="0085522A">
            <w:pPr>
              <w:pStyle w:val="af"/>
              <w:jc w:val="center"/>
            </w:pPr>
            <w:r w:rsidRPr="00F601AA">
              <w:rPr>
                <w:rFonts w:hint="eastAsia"/>
              </w:rPr>
              <w:t>硫酸铵主要用为释酸剂</w:t>
            </w:r>
          </w:p>
        </w:tc>
      </w:tr>
      <w:tr w:rsidR="00F601AA" w:rsidRPr="00F601AA" w14:paraId="408AEAB9" w14:textId="77777777" w:rsidTr="00E57E06">
        <w:trPr>
          <w:trHeight w:val="340"/>
        </w:trPr>
        <w:tc>
          <w:tcPr>
            <w:tcW w:w="253" w:type="pct"/>
            <w:vAlign w:val="center"/>
          </w:tcPr>
          <w:p w14:paraId="28F2B005" w14:textId="68AFBF7A" w:rsidR="00C26E70" w:rsidRPr="00F601AA" w:rsidRDefault="00C26E70" w:rsidP="0085522A">
            <w:pPr>
              <w:pStyle w:val="af"/>
              <w:jc w:val="center"/>
            </w:pPr>
            <w:r w:rsidRPr="00F601AA">
              <w:t>9</w:t>
            </w:r>
          </w:p>
        </w:tc>
        <w:tc>
          <w:tcPr>
            <w:tcW w:w="211" w:type="pct"/>
            <w:vAlign w:val="center"/>
          </w:tcPr>
          <w:p w14:paraId="01576804" w14:textId="77777777" w:rsidR="00C26E70" w:rsidRPr="00F601AA" w:rsidRDefault="00C26E70" w:rsidP="0085522A">
            <w:pPr>
              <w:pStyle w:val="af"/>
              <w:jc w:val="center"/>
            </w:pPr>
            <w:r w:rsidRPr="00F601AA">
              <w:t>冰醋酸</w:t>
            </w:r>
          </w:p>
        </w:tc>
        <w:tc>
          <w:tcPr>
            <w:tcW w:w="1462" w:type="pct"/>
            <w:vAlign w:val="center"/>
          </w:tcPr>
          <w:p w14:paraId="113E1DC6" w14:textId="77777777" w:rsidR="00C26E70" w:rsidRPr="00F601AA" w:rsidRDefault="00C26E70" w:rsidP="0085522A">
            <w:pPr>
              <w:pStyle w:val="af"/>
              <w:jc w:val="center"/>
            </w:pPr>
            <w:r w:rsidRPr="00F601AA">
              <w:t>分子式</w:t>
            </w:r>
            <w:r w:rsidRPr="00F601AA">
              <w:t>CH</w:t>
            </w:r>
            <w:r w:rsidRPr="00F601AA">
              <w:rPr>
                <w:vertAlign w:val="subscript"/>
              </w:rPr>
              <w:t>3</w:t>
            </w:r>
            <w:r w:rsidRPr="00F601AA">
              <w:t>COOH</w:t>
            </w:r>
          </w:p>
        </w:tc>
        <w:tc>
          <w:tcPr>
            <w:tcW w:w="352" w:type="pct"/>
            <w:vAlign w:val="center"/>
          </w:tcPr>
          <w:p w14:paraId="1708F0E0" w14:textId="77777777" w:rsidR="00C26E70" w:rsidRPr="00F601AA" w:rsidRDefault="00C26E70" w:rsidP="0085522A">
            <w:pPr>
              <w:pStyle w:val="af"/>
              <w:jc w:val="center"/>
            </w:pPr>
            <w:r w:rsidRPr="00F601AA">
              <w:rPr>
                <w:szCs w:val="21"/>
              </w:rPr>
              <w:t>无色透明液体</w:t>
            </w:r>
            <w:r w:rsidRPr="00F601AA">
              <w:rPr>
                <w:rFonts w:hint="eastAsia"/>
                <w:szCs w:val="21"/>
              </w:rPr>
              <w:t>。</w:t>
            </w:r>
          </w:p>
        </w:tc>
        <w:tc>
          <w:tcPr>
            <w:tcW w:w="1966" w:type="pct"/>
            <w:vAlign w:val="center"/>
          </w:tcPr>
          <w:p w14:paraId="4D0D8C57" w14:textId="77777777" w:rsidR="00C26E70" w:rsidRPr="00F601AA" w:rsidRDefault="00C26E70" w:rsidP="0085522A">
            <w:pPr>
              <w:pStyle w:val="af"/>
              <w:jc w:val="center"/>
            </w:pPr>
            <w:r w:rsidRPr="00F601AA">
              <w:rPr>
                <w:szCs w:val="21"/>
              </w:rPr>
              <w:t>有刺激性酸臭</w:t>
            </w:r>
            <w:r w:rsidRPr="00F601AA">
              <w:rPr>
                <w:rFonts w:hint="eastAsia"/>
                <w:szCs w:val="21"/>
              </w:rPr>
              <w:t>，</w:t>
            </w:r>
            <w:r w:rsidRPr="00F601AA">
              <w:rPr>
                <w:rFonts w:hint="eastAsia"/>
              </w:rPr>
              <w:t>熔点为</w:t>
            </w:r>
            <w:r w:rsidRPr="00F601AA">
              <w:rPr>
                <w:rFonts w:hint="eastAsia"/>
              </w:rPr>
              <w:t>16.6</w:t>
            </w:r>
            <w:r w:rsidRPr="00F601AA">
              <w:rPr>
                <w:rFonts w:hint="eastAsia"/>
              </w:rPr>
              <w:t>℃</w:t>
            </w:r>
            <w:r w:rsidRPr="00F601AA">
              <w:rPr>
                <w:rFonts w:hint="eastAsia"/>
              </w:rPr>
              <w:t>(289.6K)</w:t>
            </w:r>
            <w:r w:rsidRPr="00F601AA">
              <w:rPr>
                <w:rFonts w:hint="eastAsia"/>
              </w:rPr>
              <w:t>。沸点</w:t>
            </w:r>
            <w:r w:rsidRPr="00F601AA">
              <w:rPr>
                <w:rFonts w:hint="eastAsia"/>
              </w:rPr>
              <w:t>117.9</w:t>
            </w:r>
            <w:r w:rsidRPr="00F601AA">
              <w:rPr>
                <w:rFonts w:hint="eastAsia"/>
              </w:rPr>
              <w:t>℃</w:t>
            </w:r>
            <w:r w:rsidRPr="00F601AA">
              <w:rPr>
                <w:rFonts w:hint="eastAsia"/>
              </w:rPr>
              <w:t>(391.2K</w:t>
            </w:r>
            <w:r w:rsidRPr="00F601AA">
              <w:rPr>
                <w:rFonts w:hint="eastAsia"/>
              </w:rPr>
              <w:t>），相对密度</w:t>
            </w:r>
            <w:r w:rsidRPr="00F601AA">
              <w:rPr>
                <w:rFonts w:hint="eastAsia"/>
              </w:rPr>
              <w:t>1.05</w:t>
            </w:r>
            <w:r w:rsidRPr="00F601AA">
              <w:rPr>
                <w:rFonts w:hint="eastAsia"/>
              </w:rPr>
              <w:t>，闪点</w:t>
            </w:r>
            <w:r w:rsidRPr="00F601AA">
              <w:rPr>
                <w:rFonts w:hint="eastAsia"/>
              </w:rPr>
              <w:t>39</w:t>
            </w:r>
            <w:r w:rsidRPr="00F601AA">
              <w:rPr>
                <w:rFonts w:hint="eastAsia"/>
              </w:rPr>
              <w:t>℃，爆炸极限</w:t>
            </w:r>
            <w:r w:rsidRPr="00F601AA">
              <w:rPr>
                <w:rFonts w:hint="eastAsia"/>
              </w:rPr>
              <w:t>4%</w:t>
            </w:r>
            <w:r w:rsidRPr="00F601AA">
              <w:rPr>
                <w:rFonts w:hint="eastAsia"/>
              </w:rPr>
              <w:t>～</w:t>
            </w:r>
            <w:r w:rsidRPr="00F601AA">
              <w:rPr>
                <w:rFonts w:hint="eastAsia"/>
              </w:rPr>
              <w:t>17%(</w:t>
            </w:r>
            <w:r w:rsidRPr="00F601AA">
              <w:rPr>
                <w:rFonts w:hint="eastAsia"/>
              </w:rPr>
              <w:t>体积</w:t>
            </w:r>
            <w:r w:rsidRPr="00F601AA">
              <w:rPr>
                <w:rFonts w:hint="eastAsia"/>
              </w:rPr>
              <w:t>)</w:t>
            </w:r>
            <w:r w:rsidRPr="00F601AA">
              <w:rPr>
                <w:rFonts w:hint="eastAsia"/>
              </w:rPr>
              <w:t>。</w:t>
            </w:r>
          </w:p>
        </w:tc>
        <w:tc>
          <w:tcPr>
            <w:tcW w:w="756" w:type="pct"/>
            <w:vAlign w:val="center"/>
          </w:tcPr>
          <w:p w14:paraId="1BCDC853" w14:textId="77777777" w:rsidR="00C26E70" w:rsidRPr="00F601AA" w:rsidRDefault="00C26E70" w:rsidP="0085522A">
            <w:pPr>
              <w:pStyle w:val="af"/>
              <w:jc w:val="center"/>
            </w:pPr>
            <w:r w:rsidRPr="00F601AA">
              <w:rPr>
                <w:rFonts w:hint="eastAsia"/>
              </w:rPr>
              <w:t>调节</w:t>
            </w:r>
            <w:r w:rsidRPr="00F601AA">
              <w:rPr>
                <w:rFonts w:hint="eastAsia"/>
              </w:rPr>
              <w:t>pH</w:t>
            </w:r>
            <w:r w:rsidRPr="00F601AA">
              <w:rPr>
                <w:rFonts w:hint="eastAsia"/>
              </w:rPr>
              <w:t>，中和剂</w:t>
            </w:r>
          </w:p>
        </w:tc>
      </w:tr>
      <w:tr w:rsidR="00F601AA" w:rsidRPr="00F601AA" w14:paraId="4212E3B3" w14:textId="77777777" w:rsidTr="00E57E06">
        <w:trPr>
          <w:trHeight w:val="340"/>
        </w:trPr>
        <w:tc>
          <w:tcPr>
            <w:tcW w:w="253" w:type="pct"/>
            <w:vAlign w:val="center"/>
          </w:tcPr>
          <w:p w14:paraId="2C5B9B7E" w14:textId="07F8415D" w:rsidR="00C26E70" w:rsidRPr="00F601AA" w:rsidRDefault="00C26E70" w:rsidP="0085522A">
            <w:pPr>
              <w:pStyle w:val="af"/>
              <w:jc w:val="center"/>
            </w:pPr>
            <w:r w:rsidRPr="00F601AA">
              <w:rPr>
                <w:rFonts w:hint="eastAsia"/>
              </w:rPr>
              <w:t>1</w:t>
            </w:r>
            <w:r w:rsidRPr="00F601AA">
              <w:t>0</w:t>
            </w:r>
          </w:p>
        </w:tc>
        <w:tc>
          <w:tcPr>
            <w:tcW w:w="211" w:type="pct"/>
            <w:vAlign w:val="center"/>
          </w:tcPr>
          <w:p w14:paraId="5168F3E9" w14:textId="44F1C9E8" w:rsidR="00C26E70" w:rsidRPr="00F601AA" w:rsidRDefault="00C26E70" w:rsidP="0085522A">
            <w:pPr>
              <w:pStyle w:val="af"/>
              <w:jc w:val="center"/>
            </w:pPr>
            <w:r w:rsidRPr="00F601AA">
              <w:t>柔软剂</w:t>
            </w:r>
          </w:p>
        </w:tc>
        <w:tc>
          <w:tcPr>
            <w:tcW w:w="1462" w:type="pct"/>
            <w:vAlign w:val="center"/>
          </w:tcPr>
          <w:p w14:paraId="426201E5" w14:textId="0ADB97F6" w:rsidR="00C26E70" w:rsidRPr="00F601AA" w:rsidRDefault="00C26E70" w:rsidP="0085522A">
            <w:pPr>
              <w:pStyle w:val="af"/>
              <w:jc w:val="center"/>
            </w:pPr>
            <w:r w:rsidRPr="00F601AA">
              <w:rPr>
                <w:rFonts w:hint="eastAsia"/>
              </w:rPr>
              <w:t>阳离子的长链脂肪基整理剂，多元醇酯，非离子型，</w:t>
            </w:r>
          </w:p>
        </w:tc>
        <w:tc>
          <w:tcPr>
            <w:tcW w:w="352" w:type="pct"/>
            <w:vAlign w:val="center"/>
          </w:tcPr>
          <w:p w14:paraId="44EF7646" w14:textId="25616134" w:rsidR="00C26E70" w:rsidRPr="00F601AA" w:rsidRDefault="00C26E70" w:rsidP="0085522A">
            <w:pPr>
              <w:pStyle w:val="af"/>
              <w:jc w:val="center"/>
            </w:pPr>
            <w:r w:rsidRPr="00F601AA">
              <w:rPr>
                <w:rFonts w:hint="eastAsia"/>
              </w:rPr>
              <w:t>白色乳液</w:t>
            </w:r>
          </w:p>
        </w:tc>
        <w:tc>
          <w:tcPr>
            <w:tcW w:w="1966" w:type="pct"/>
            <w:vAlign w:val="center"/>
          </w:tcPr>
          <w:p w14:paraId="31992B3B" w14:textId="23DAE182" w:rsidR="00C26E70" w:rsidRPr="00F601AA" w:rsidRDefault="00C26E70" w:rsidP="0085522A">
            <w:pPr>
              <w:pStyle w:val="af"/>
              <w:jc w:val="center"/>
            </w:pPr>
            <w:r w:rsidRPr="00F601AA">
              <w:rPr>
                <w:rFonts w:hint="eastAsia"/>
              </w:rPr>
              <w:t>具有优良的柔软性、吸水性和抗静电性。无毒无害，无腐蚀性。作织物柔软剂，手感柔顺滑爽，并具有吸水性，有利于毛巾、汗衫等织物的吸湿。用于化纤织物后整理，能克服吸水性差，透气性差，易沾污等缺点。化学稳定性好，能和树脂整理剂、增白剂等同浴使用。</w:t>
            </w:r>
          </w:p>
        </w:tc>
        <w:tc>
          <w:tcPr>
            <w:tcW w:w="756" w:type="pct"/>
            <w:vAlign w:val="center"/>
          </w:tcPr>
          <w:p w14:paraId="5C1C3B11" w14:textId="1F09F4FF" w:rsidR="00C26E70" w:rsidRPr="00F601AA" w:rsidRDefault="00C26E70" w:rsidP="0085522A">
            <w:pPr>
              <w:pStyle w:val="af"/>
              <w:jc w:val="center"/>
            </w:pPr>
            <w:r w:rsidRPr="00F601AA">
              <w:rPr>
                <w:szCs w:val="21"/>
              </w:rPr>
              <w:t>柔软剂是一类能改变纤维的静、动摩擦系数的化学物质。</w:t>
            </w:r>
          </w:p>
        </w:tc>
      </w:tr>
      <w:tr w:rsidR="00F601AA" w:rsidRPr="00F601AA" w14:paraId="333847AA" w14:textId="77777777" w:rsidTr="00E57E06">
        <w:trPr>
          <w:trHeight w:val="340"/>
        </w:trPr>
        <w:tc>
          <w:tcPr>
            <w:tcW w:w="253" w:type="pct"/>
            <w:vAlign w:val="center"/>
          </w:tcPr>
          <w:p w14:paraId="69B632C6" w14:textId="6FE6E722" w:rsidR="00C26E70" w:rsidRPr="00F601AA" w:rsidRDefault="00C26E70" w:rsidP="0085522A">
            <w:pPr>
              <w:pStyle w:val="af"/>
              <w:jc w:val="center"/>
            </w:pPr>
            <w:r w:rsidRPr="00F601AA">
              <w:rPr>
                <w:rFonts w:hint="eastAsia"/>
              </w:rPr>
              <w:t>1</w:t>
            </w:r>
            <w:r w:rsidRPr="00F601AA">
              <w:t>1</w:t>
            </w:r>
          </w:p>
        </w:tc>
        <w:tc>
          <w:tcPr>
            <w:tcW w:w="211" w:type="pct"/>
            <w:vAlign w:val="center"/>
          </w:tcPr>
          <w:p w14:paraId="0DC6D396" w14:textId="5109CBA5" w:rsidR="00C26E70" w:rsidRPr="00F601AA" w:rsidRDefault="00C26E70" w:rsidP="0085522A">
            <w:pPr>
              <w:pStyle w:val="af"/>
              <w:jc w:val="center"/>
            </w:pPr>
            <w:r w:rsidRPr="00F601AA">
              <w:t>保险粉</w:t>
            </w:r>
          </w:p>
        </w:tc>
        <w:tc>
          <w:tcPr>
            <w:tcW w:w="1462" w:type="pct"/>
            <w:vAlign w:val="center"/>
          </w:tcPr>
          <w:p w14:paraId="1FAFEC6C" w14:textId="7FD64F41" w:rsidR="00C26E70" w:rsidRPr="00F601AA" w:rsidRDefault="00C26E70" w:rsidP="0085522A">
            <w:pPr>
              <w:pStyle w:val="af"/>
              <w:jc w:val="center"/>
            </w:pPr>
            <w:r w:rsidRPr="00F601AA">
              <w:t>连二亚硫酸钠，</w:t>
            </w:r>
            <w:r w:rsidRPr="00F601AA">
              <w:t>Na</w:t>
            </w:r>
            <w:r w:rsidRPr="00F601AA">
              <w:rPr>
                <w:vertAlign w:val="subscript"/>
              </w:rPr>
              <w:t>2</w:t>
            </w:r>
            <w:r w:rsidRPr="00F601AA">
              <w:t>S</w:t>
            </w:r>
            <w:r w:rsidRPr="00F601AA">
              <w:rPr>
                <w:vertAlign w:val="subscript"/>
              </w:rPr>
              <w:t>2</w:t>
            </w:r>
            <w:r w:rsidRPr="00F601AA">
              <w:t>O</w:t>
            </w:r>
            <w:r w:rsidRPr="00F601AA">
              <w:rPr>
                <w:vertAlign w:val="subscript"/>
              </w:rPr>
              <w:t>4</w:t>
            </w:r>
          </w:p>
        </w:tc>
        <w:tc>
          <w:tcPr>
            <w:tcW w:w="352" w:type="pct"/>
            <w:vAlign w:val="center"/>
          </w:tcPr>
          <w:p w14:paraId="3B0DB74A" w14:textId="5BAB7A68" w:rsidR="00C26E70" w:rsidRPr="00F601AA" w:rsidRDefault="00C26E70" w:rsidP="0085522A">
            <w:pPr>
              <w:pStyle w:val="af"/>
              <w:jc w:val="center"/>
            </w:pPr>
            <w:r w:rsidRPr="00F601AA">
              <w:t>白色砂状结晶或淡黄色粉末</w:t>
            </w:r>
          </w:p>
        </w:tc>
        <w:tc>
          <w:tcPr>
            <w:tcW w:w="1966" w:type="pct"/>
            <w:vAlign w:val="center"/>
          </w:tcPr>
          <w:p w14:paraId="183D535F" w14:textId="5C83C31E" w:rsidR="00C26E70" w:rsidRPr="00F601AA" w:rsidRDefault="00C26E70" w:rsidP="0085522A">
            <w:pPr>
              <w:pStyle w:val="af"/>
              <w:jc w:val="center"/>
            </w:pPr>
            <w:r w:rsidRPr="00F601AA">
              <w:rPr>
                <w:rFonts w:hint="eastAsia"/>
              </w:rPr>
              <w:t>易燃，引燃温度：</w:t>
            </w:r>
            <w:r w:rsidRPr="00F601AA">
              <w:rPr>
                <w:rFonts w:hint="eastAsia"/>
              </w:rPr>
              <w:t>250</w:t>
            </w:r>
            <w:r w:rsidRPr="00F601AA">
              <w:rPr>
                <w:rFonts w:hint="eastAsia"/>
              </w:rPr>
              <w:t>℃，性状不稳定，受热分解、在空气中可氧化，极易溶于水，不溶于醇。</w:t>
            </w:r>
          </w:p>
        </w:tc>
        <w:tc>
          <w:tcPr>
            <w:tcW w:w="756" w:type="pct"/>
            <w:vAlign w:val="center"/>
          </w:tcPr>
          <w:p w14:paraId="03B433EA" w14:textId="45E13FD9" w:rsidR="00C26E70" w:rsidRPr="00F601AA" w:rsidRDefault="00C26E70" w:rsidP="0085522A">
            <w:pPr>
              <w:pStyle w:val="af"/>
              <w:jc w:val="center"/>
            </w:pPr>
            <w:r w:rsidRPr="00F601AA">
              <w:rPr>
                <w:rFonts w:hint="eastAsia"/>
              </w:rPr>
              <w:t>目前大部分工序采用高效还原剂</w:t>
            </w:r>
            <w:r w:rsidRPr="00F601AA">
              <w:rPr>
                <w:rFonts w:hint="eastAsia"/>
              </w:rPr>
              <w:t>ACT</w:t>
            </w:r>
            <w:r w:rsidRPr="00F601AA">
              <w:rPr>
                <w:rFonts w:hint="eastAsia"/>
              </w:rPr>
              <w:t>替代保险粉（</w:t>
            </w:r>
            <w:r w:rsidRPr="00F601AA">
              <w:rPr>
                <w:rFonts w:hint="eastAsia"/>
              </w:rPr>
              <w:t>8:2</w:t>
            </w:r>
            <w:r w:rsidRPr="00F601AA">
              <w:rPr>
                <w:rFonts w:hint="eastAsia"/>
              </w:rPr>
              <w:t>），为有机脂和有机羧酸盐复配物，无自燃风险。</w:t>
            </w:r>
          </w:p>
        </w:tc>
      </w:tr>
      <w:tr w:rsidR="00F601AA" w:rsidRPr="00F601AA" w14:paraId="12BA2FA7" w14:textId="77777777" w:rsidTr="00E57E06">
        <w:trPr>
          <w:trHeight w:val="340"/>
        </w:trPr>
        <w:tc>
          <w:tcPr>
            <w:tcW w:w="253" w:type="pct"/>
            <w:vAlign w:val="center"/>
          </w:tcPr>
          <w:p w14:paraId="11220C51" w14:textId="49A8E38C" w:rsidR="00C26E70" w:rsidRPr="00F601AA" w:rsidRDefault="00C26E70" w:rsidP="0085522A">
            <w:pPr>
              <w:pStyle w:val="af"/>
              <w:jc w:val="center"/>
            </w:pPr>
            <w:r w:rsidRPr="00F601AA">
              <w:rPr>
                <w:rFonts w:hint="eastAsia"/>
              </w:rPr>
              <w:t>1</w:t>
            </w:r>
            <w:r w:rsidRPr="00F601AA">
              <w:t>2</w:t>
            </w:r>
          </w:p>
        </w:tc>
        <w:tc>
          <w:tcPr>
            <w:tcW w:w="211" w:type="pct"/>
            <w:vAlign w:val="center"/>
          </w:tcPr>
          <w:p w14:paraId="623F44CF" w14:textId="60077FC2" w:rsidR="00C26E70" w:rsidRPr="00F601AA" w:rsidRDefault="00C26E70" w:rsidP="0085522A">
            <w:pPr>
              <w:pStyle w:val="af"/>
              <w:jc w:val="center"/>
            </w:pPr>
            <w:r w:rsidRPr="00F601AA">
              <w:t>除油剂</w:t>
            </w:r>
          </w:p>
        </w:tc>
        <w:tc>
          <w:tcPr>
            <w:tcW w:w="1462" w:type="pct"/>
            <w:vAlign w:val="center"/>
          </w:tcPr>
          <w:p w14:paraId="303F9AAF" w14:textId="1ABD2DE4" w:rsidR="00C26E70" w:rsidRPr="00F601AA" w:rsidRDefault="00C26E70" w:rsidP="0085522A">
            <w:pPr>
              <w:pStyle w:val="af"/>
              <w:jc w:val="center"/>
            </w:pPr>
            <w:r w:rsidRPr="00F601AA">
              <w:rPr>
                <w:rFonts w:hint="eastAsia"/>
              </w:rPr>
              <w:t>以水基质的有机与无机化学品组成的复杂混合物，是利用“乳化”“皂化”原理而研制的。由多种表面活性剂及助洗剂等配制而成。</w:t>
            </w:r>
          </w:p>
        </w:tc>
        <w:tc>
          <w:tcPr>
            <w:tcW w:w="352" w:type="pct"/>
            <w:vAlign w:val="center"/>
          </w:tcPr>
          <w:p w14:paraId="131DEB1E" w14:textId="66963355" w:rsidR="00C26E70" w:rsidRPr="00F601AA" w:rsidRDefault="00C26E70" w:rsidP="0085522A">
            <w:pPr>
              <w:pStyle w:val="af"/>
              <w:jc w:val="center"/>
            </w:pPr>
            <w:r w:rsidRPr="00F601AA">
              <w:rPr>
                <w:rFonts w:hint="eastAsia"/>
              </w:rPr>
              <w:t>呈液状清洗剂</w:t>
            </w:r>
          </w:p>
        </w:tc>
        <w:tc>
          <w:tcPr>
            <w:tcW w:w="1966" w:type="pct"/>
            <w:vAlign w:val="center"/>
          </w:tcPr>
          <w:p w14:paraId="7DD19292" w14:textId="2B3C23DD" w:rsidR="00C26E70" w:rsidRPr="00F601AA" w:rsidRDefault="00C26E70" w:rsidP="0085522A">
            <w:pPr>
              <w:pStyle w:val="af"/>
              <w:jc w:val="center"/>
            </w:pPr>
            <w:r w:rsidRPr="00F601AA">
              <w:rPr>
                <w:rFonts w:hint="eastAsia"/>
              </w:rPr>
              <w:t>产品特点：强力渗透乳化，去污速度快；含独特的锈抑制剂，兼具短期防锈；不燃不爆；呈弱碱性，不腐蚀机器和设备。</w:t>
            </w:r>
          </w:p>
        </w:tc>
        <w:tc>
          <w:tcPr>
            <w:tcW w:w="756" w:type="pct"/>
            <w:vAlign w:val="center"/>
          </w:tcPr>
          <w:p w14:paraId="6BF0DF7A" w14:textId="3D38A2E9" w:rsidR="00C26E70" w:rsidRPr="00F601AA" w:rsidRDefault="00C26E70" w:rsidP="0085522A">
            <w:pPr>
              <w:pStyle w:val="af"/>
              <w:jc w:val="center"/>
            </w:pPr>
            <w:r w:rsidRPr="00F601AA">
              <w:rPr>
                <w:rFonts w:hint="eastAsia"/>
              </w:rPr>
              <w:t>涤纶锦纶前处理水洗除油</w:t>
            </w:r>
          </w:p>
        </w:tc>
      </w:tr>
      <w:tr w:rsidR="00F601AA" w:rsidRPr="00F601AA" w14:paraId="11E1E210" w14:textId="77777777" w:rsidTr="00E57E06">
        <w:trPr>
          <w:trHeight w:val="340"/>
        </w:trPr>
        <w:tc>
          <w:tcPr>
            <w:tcW w:w="253" w:type="pct"/>
            <w:vAlign w:val="center"/>
          </w:tcPr>
          <w:p w14:paraId="1C222F8A" w14:textId="59B7DAF3" w:rsidR="009E6AA5" w:rsidRPr="00F601AA" w:rsidRDefault="009E6AA5" w:rsidP="0085522A">
            <w:pPr>
              <w:pStyle w:val="af"/>
              <w:jc w:val="center"/>
            </w:pPr>
            <w:r w:rsidRPr="00F601AA">
              <w:rPr>
                <w:rFonts w:hint="eastAsia"/>
              </w:rPr>
              <w:t>1</w:t>
            </w:r>
            <w:r w:rsidRPr="00F601AA">
              <w:t>3</w:t>
            </w:r>
          </w:p>
        </w:tc>
        <w:tc>
          <w:tcPr>
            <w:tcW w:w="211" w:type="pct"/>
            <w:vAlign w:val="center"/>
          </w:tcPr>
          <w:p w14:paraId="6686774E" w14:textId="4862E4C6" w:rsidR="009E6AA5" w:rsidRPr="00F601AA" w:rsidRDefault="009E6AA5" w:rsidP="0085522A">
            <w:pPr>
              <w:pStyle w:val="af"/>
              <w:jc w:val="center"/>
            </w:pPr>
            <w:r w:rsidRPr="00F601AA">
              <w:rPr>
                <w:rFonts w:hint="eastAsia"/>
              </w:rPr>
              <w:t>元明粉</w:t>
            </w:r>
          </w:p>
        </w:tc>
        <w:tc>
          <w:tcPr>
            <w:tcW w:w="1462" w:type="pct"/>
            <w:vAlign w:val="center"/>
          </w:tcPr>
          <w:p w14:paraId="4F9BD1B0" w14:textId="08A6ADDC" w:rsidR="009E6AA5" w:rsidRPr="00F601AA" w:rsidRDefault="009E6AA5" w:rsidP="0085522A">
            <w:pPr>
              <w:pStyle w:val="af"/>
              <w:jc w:val="center"/>
            </w:pPr>
            <w:r w:rsidRPr="00F601AA">
              <w:rPr>
                <w:rFonts w:hint="eastAsia"/>
              </w:rPr>
              <w:t>硫酸钠</w:t>
            </w:r>
          </w:p>
        </w:tc>
        <w:tc>
          <w:tcPr>
            <w:tcW w:w="352" w:type="pct"/>
            <w:vAlign w:val="center"/>
          </w:tcPr>
          <w:p w14:paraId="27C82B6D" w14:textId="03A4278D" w:rsidR="009E6AA5" w:rsidRPr="00F601AA" w:rsidRDefault="009E6AA5" w:rsidP="0085522A">
            <w:pPr>
              <w:pStyle w:val="af"/>
              <w:jc w:val="center"/>
            </w:pPr>
            <w:r w:rsidRPr="00F601AA">
              <w:rPr>
                <w:rFonts w:hint="eastAsia"/>
              </w:rPr>
              <w:t>无色透明晶体</w:t>
            </w:r>
          </w:p>
        </w:tc>
        <w:tc>
          <w:tcPr>
            <w:tcW w:w="1966" w:type="pct"/>
            <w:vAlign w:val="center"/>
          </w:tcPr>
          <w:p w14:paraId="4536A9F2" w14:textId="3F2BDD54" w:rsidR="009E6AA5" w:rsidRPr="00F601AA" w:rsidRDefault="009E6AA5" w:rsidP="0085522A">
            <w:pPr>
              <w:pStyle w:val="af"/>
              <w:jc w:val="center"/>
            </w:pPr>
            <w:r w:rsidRPr="00F601AA">
              <w:rPr>
                <w:rFonts w:hint="eastAsia"/>
              </w:rPr>
              <w:t>有苦味的结晶或粉末，有吸湿性。外形为无色、透明、大的结晶或颗粒性小结晶。溶液：硫酸钠溶液为无色溶液。熔点：</w:t>
            </w:r>
            <w:r w:rsidRPr="00F601AA">
              <w:rPr>
                <w:rFonts w:hint="eastAsia"/>
              </w:rPr>
              <w:t>884</w:t>
            </w:r>
            <w:r w:rsidRPr="00F601AA">
              <w:rPr>
                <w:rFonts w:hint="eastAsia"/>
              </w:rPr>
              <w:t>℃，沸点：</w:t>
            </w:r>
            <w:r w:rsidRPr="00F601AA">
              <w:rPr>
                <w:rFonts w:hint="eastAsia"/>
              </w:rPr>
              <w:t>1404</w:t>
            </w:r>
            <w:r w:rsidRPr="00F601AA">
              <w:rPr>
                <w:rFonts w:hint="eastAsia"/>
              </w:rPr>
              <w:t>℃，相对密度：</w:t>
            </w:r>
            <w:r w:rsidRPr="00F601AA">
              <w:rPr>
                <w:rFonts w:hint="eastAsia"/>
              </w:rPr>
              <w:t>2.68g/cm</w:t>
            </w:r>
            <w:r w:rsidRPr="00F601AA">
              <w:rPr>
                <w:rFonts w:hint="eastAsia"/>
                <w:vertAlign w:val="superscript"/>
              </w:rPr>
              <w:t>3</w:t>
            </w:r>
            <w:r w:rsidRPr="00F601AA">
              <w:rPr>
                <w:rFonts w:hint="eastAsia"/>
              </w:rPr>
              <w:t>，溶解性：不溶于乙醇，溶于水，溶于甘油。结晶水：</w:t>
            </w:r>
            <w:r w:rsidRPr="00F601AA">
              <w:rPr>
                <w:rFonts w:hint="eastAsia"/>
              </w:rPr>
              <w:t>24</w:t>
            </w:r>
            <w:r w:rsidRPr="00F601AA">
              <w:rPr>
                <w:rFonts w:hint="eastAsia"/>
              </w:rPr>
              <w:t>℃以下：</w:t>
            </w:r>
            <w:r w:rsidRPr="00F601AA">
              <w:rPr>
                <w:rFonts w:hint="eastAsia"/>
              </w:rPr>
              <w:t>7H</w:t>
            </w:r>
            <w:r w:rsidRPr="00F601AA">
              <w:rPr>
                <w:rFonts w:hint="eastAsia"/>
                <w:vertAlign w:val="subscript"/>
              </w:rPr>
              <w:t>2</w:t>
            </w:r>
            <w:r w:rsidRPr="00F601AA">
              <w:rPr>
                <w:rFonts w:hint="eastAsia"/>
              </w:rPr>
              <w:t>O</w:t>
            </w:r>
            <w:r w:rsidRPr="00F601AA">
              <w:rPr>
                <w:rFonts w:hint="eastAsia"/>
              </w:rPr>
              <w:t>，</w:t>
            </w:r>
            <w:r w:rsidRPr="00F601AA">
              <w:rPr>
                <w:rFonts w:hint="eastAsia"/>
              </w:rPr>
              <w:t>32.4</w:t>
            </w:r>
            <w:r w:rsidRPr="00F601AA">
              <w:rPr>
                <w:rFonts w:hint="eastAsia"/>
              </w:rPr>
              <w:t>℃以下：</w:t>
            </w:r>
            <w:r w:rsidRPr="00F601AA">
              <w:rPr>
                <w:rFonts w:hint="eastAsia"/>
              </w:rPr>
              <w:t>10H</w:t>
            </w:r>
            <w:r w:rsidRPr="00F601AA">
              <w:rPr>
                <w:rFonts w:hint="eastAsia"/>
                <w:vertAlign w:val="subscript"/>
              </w:rPr>
              <w:t>2</w:t>
            </w:r>
            <w:r w:rsidRPr="00F601AA">
              <w:rPr>
                <w:rFonts w:hint="eastAsia"/>
              </w:rPr>
              <w:t>O</w:t>
            </w:r>
            <w:r w:rsidRPr="00F601AA">
              <w:rPr>
                <w:rFonts w:hint="eastAsia"/>
              </w:rPr>
              <w:t>无水硫酸钠或</w:t>
            </w:r>
            <w:r w:rsidRPr="00F601AA">
              <w:rPr>
                <w:rFonts w:hint="eastAsia"/>
              </w:rPr>
              <w:t>1H</w:t>
            </w:r>
            <w:r w:rsidRPr="00F601AA">
              <w:rPr>
                <w:rFonts w:hint="eastAsia"/>
                <w:vertAlign w:val="subscript"/>
              </w:rPr>
              <w:t>2</w:t>
            </w:r>
            <w:r w:rsidRPr="00F601AA">
              <w:rPr>
                <w:rFonts w:hint="eastAsia"/>
              </w:rPr>
              <w:t>O</w:t>
            </w:r>
            <w:r w:rsidRPr="00F601AA">
              <w:rPr>
                <w:rFonts w:hint="eastAsia"/>
              </w:rPr>
              <w:t>。</w:t>
            </w:r>
          </w:p>
        </w:tc>
        <w:tc>
          <w:tcPr>
            <w:tcW w:w="756" w:type="pct"/>
            <w:vAlign w:val="center"/>
          </w:tcPr>
          <w:p w14:paraId="5D228F57" w14:textId="0894680A" w:rsidR="009E6AA5" w:rsidRPr="00F601AA" w:rsidRDefault="009E6AA5" w:rsidP="0085522A">
            <w:pPr>
              <w:pStyle w:val="af"/>
              <w:jc w:val="center"/>
            </w:pPr>
            <w:r w:rsidRPr="00F601AA">
              <w:rPr>
                <w:rFonts w:hint="eastAsia"/>
              </w:rPr>
              <w:t>匀染</w:t>
            </w:r>
          </w:p>
        </w:tc>
      </w:tr>
      <w:tr w:rsidR="00F601AA" w:rsidRPr="00F601AA" w14:paraId="01D4322A" w14:textId="77777777" w:rsidTr="00E57E06">
        <w:trPr>
          <w:trHeight w:val="340"/>
        </w:trPr>
        <w:tc>
          <w:tcPr>
            <w:tcW w:w="253" w:type="pct"/>
            <w:vAlign w:val="center"/>
          </w:tcPr>
          <w:p w14:paraId="0BC2D58A" w14:textId="23466170" w:rsidR="00C26E70" w:rsidRPr="00F601AA" w:rsidRDefault="00C26E70" w:rsidP="0085522A">
            <w:pPr>
              <w:pStyle w:val="af"/>
              <w:jc w:val="center"/>
            </w:pPr>
            <w:r w:rsidRPr="00F601AA">
              <w:rPr>
                <w:rFonts w:hint="eastAsia"/>
              </w:rPr>
              <w:t>1</w:t>
            </w:r>
            <w:r w:rsidR="009E6AA5" w:rsidRPr="00F601AA">
              <w:t>4</w:t>
            </w:r>
          </w:p>
        </w:tc>
        <w:tc>
          <w:tcPr>
            <w:tcW w:w="211" w:type="pct"/>
            <w:vAlign w:val="center"/>
          </w:tcPr>
          <w:p w14:paraId="4C86C7A1" w14:textId="52AB40D2" w:rsidR="00C26E70" w:rsidRPr="00F601AA" w:rsidRDefault="00C26E70" w:rsidP="0085522A">
            <w:pPr>
              <w:pStyle w:val="af"/>
              <w:jc w:val="center"/>
            </w:pPr>
            <w:r w:rsidRPr="00F601AA">
              <w:t>柠檬酸</w:t>
            </w:r>
          </w:p>
        </w:tc>
        <w:tc>
          <w:tcPr>
            <w:tcW w:w="1462" w:type="pct"/>
            <w:vAlign w:val="center"/>
          </w:tcPr>
          <w:p w14:paraId="69A543AD" w14:textId="0EE2962D" w:rsidR="00C26E70" w:rsidRPr="00F601AA" w:rsidRDefault="00C26E70" w:rsidP="0085522A">
            <w:pPr>
              <w:pStyle w:val="af"/>
              <w:jc w:val="center"/>
            </w:pPr>
            <w:r w:rsidRPr="00F601AA">
              <w:rPr>
                <w:rFonts w:hint="eastAsia"/>
              </w:rPr>
              <w:t>2-</w:t>
            </w:r>
            <w:r w:rsidRPr="00F601AA">
              <w:rPr>
                <w:rFonts w:hint="eastAsia"/>
              </w:rPr>
              <w:t>羟基丙烷</w:t>
            </w:r>
            <w:r w:rsidRPr="00F601AA">
              <w:rPr>
                <w:rFonts w:hint="eastAsia"/>
              </w:rPr>
              <w:t>-1</w:t>
            </w:r>
            <w:r w:rsidRPr="00F601AA">
              <w:rPr>
                <w:rFonts w:hint="eastAsia"/>
              </w:rPr>
              <w:t>、</w:t>
            </w:r>
            <w:r w:rsidRPr="00F601AA">
              <w:rPr>
                <w:rFonts w:hint="eastAsia"/>
              </w:rPr>
              <w:t>2</w:t>
            </w:r>
            <w:r w:rsidRPr="00F601AA">
              <w:rPr>
                <w:rFonts w:hint="eastAsia"/>
              </w:rPr>
              <w:t>、</w:t>
            </w:r>
            <w:r w:rsidRPr="00F601AA">
              <w:rPr>
                <w:rFonts w:hint="eastAsia"/>
              </w:rPr>
              <w:t>3-</w:t>
            </w:r>
            <w:r w:rsidRPr="00F601AA">
              <w:rPr>
                <w:rFonts w:hint="eastAsia"/>
              </w:rPr>
              <w:t>三羧酸</w:t>
            </w:r>
          </w:p>
        </w:tc>
        <w:tc>
          <w:tcPr>
            <w:tcW w:w="352" w:type="pct"/>
            <w:vAlign w:val="center"/>
          </w:tcPr>
          <w:p w14:paraId="04223C09" w14:textId="25A806AE" w:rsidR="00C26E70" w:rsidRPr="00F601AA" w:rsidRDefault="00C26E70" w:rsidP="0085522A">
            <w:pPr>
              <w:pStyle w:val="af"/>
              <w:jc w:val="center"/>
            </w:pPr>
            <w:r w:rsidRPr="00F601AA">
              <w:rPr>
                <w:rFonts w:hint="eastAsia"/>
              </w:rPr>
              <w:t>白色结晶粉末，无臭</w:t>
            </w:r>
          </w:p>
        </w:tc>
        <w:tc>
          <w:tcPr>
            <w:tcW w:w="1966" w:type="pct"/>
            <w:vAlign w:val="center"/>
          </w:tcPr>
          <w:p w14:paraId="3065E63C" w14:textId="3A14FBE1" w:rsidR="00C26E70" w:rsidRPr="00F601AA" w:rsidRDefault="00C26E70" w:rsidP="0085522A">
            <w:pPr>
              <w:pStyle w:val="af"/>
              <w:jc w:val="center"/>
            </w:pPr>
            <w:r w:rsidRPr="00F601AA">
              <w:rPr>
                <w:rFonts w:hint="eastAsia"/>
              </w:rPr>
              <w:t>沸点</w:t>
            </w:r>
            <w:r w:rsidRPr="00F601AA">
              <w:rPr>
                <w:rFonts w:hint="eastAsia"/>
              </w:rPr>
              <w:t>(</w:t>
            </w:r>
            <w:r w:rsidRPr="00F601AA">
              <w:rPr>
                <w:rFonts w:hint="eastAsia"/>
              </w:rPr>
              <w:t>℃</w:t>
            </w:r>
            <w:r w:rsidRPr="00F601AA">
              <w:rPr>
                <w:rFonts w:hint="eastAsia"/>
              </w:rPr>
              <w:t>)</w:t>
            </w:r>
            <w:r w:rsidRPr="00F601AA">
              <w:rPr>
                <w:rFonts w:hint="eastAsia"/>
              </w:rPr>
              <w:t>：</w:t>
            </w:r>
            <w:r w:rsidRPr="00F601AA">
              <w:rPr>
                <w:rFonts w:hint="eastAsia"/>
              </w:rPr>
              <w:t>153</w:t>
            </w:r>
            <w:r w:rsidRPr="00F601AA">
              <w:rPr>
                <w:rFonts w:hint="eastAsia"/>
              </w:rPr>
              <w:t>。相对密度</w:t>
            </w:r>
            <w:r w:rsidRPr="00F601AA">
              <w:rPr>
                <w:rFonts w:hint="eastAsia"/>
              </w:rPr>
              <w:t>(</w:t>
            </w:r>
            <w:r w:rsidRPr="00F601AA">
              <w:rPr>
                <w:rFonts w:hint="eastAsia"/>
              </w:rPr>
              <w:t>水</w:t>
            </w:r>
            <w:r w:rsidRPr="00F601AA">
              <w:rPr>
                <w:rFonts w:hint="eastAsia"/>
              </w:rPr>
              <w:t>=1)</w:t>
            </w:r>
            <w:r w:rsidRPr="00F601AA">
              <w:rPr>
                <w:rFonts w:hint="eastAsia"/>
              </w:rPr>
              <w:t>：</w:t>
            </w:r>
            <w:r w:rsidRPr="00F601AA">
              <w:rPr>
                <w:rFonts w:hint="eastAsia"/>
              </w:rPr>
              <w:t>1.665</w:t>
            </w:r>
            <w:r w:rsidRPr="00F601AA">
              <w:rPr>
                <w:rFonts w:hint="eastAsia"/>
              </w:rPr>
              <w:t>。溶解性：溶于水、乙醇、乙醚，不溶于苯，微溶于氯仿。爆炸上限</w:t>
            </w:r>
            <w:r w:rsidRPr="00F601AA">
              <w:rPr>
                <w:rFonts w:hint="eastAsia"/>
              </w:rPr>
              <w:t>[%(V/V)]</w:t>
            </w:r>
            <w:r w:rsidRPr="00F601AA">
              <w:rPr>
                <w:rFonts w:hint="eastAsia"/>
              </w:rPr>
              <w:t>：</w:t>
            </w:r>
            <w:r w:rsidRPr="00F601AA">
              <w:rPr>
                <w:rFonts w:hint="eastAsia"/>
              </w:rPr>
              <w:t>2.29kg/m</w:t>
            </w:r>
            <w:r w:rsidRPr="00F601AA">
              <w:rPr>
                <w:rFonts w:hint="eastAsia"/>
                <w:vertAlign w:val="superscript"/>
              </w:rPr>
              <w:t>3</w:t>
            </w:r>
            <w:r w:rsidRPr="00F601AA">
              <w:rPr>
                <w:rFonts w:hint="eastAsia"/>
              </w:rPr>
              <w:t>，爆炸下限</w:t>
            </w:r>
            <w:r w:rsidRPr="00F601AA">
              <w:rPr>
                <w:rFonts w:hint="eastAsia"/>
              </w:rPr>
              <w:t>[%(V/V)]</w:t>
            </w:r>
            <w:r w:rsidRPr="00F601AA">
              <w:rPr>
                <w:rFonts w:hint="eastAsia"/>
              </w:rPr>
              <w:t>：</w:t>
            </w:r>
            <w:r w:rsidRPr="00F601AA">
              <w:rPr>
                <w:rFonts w:hint="eastAsia"/>
              </w:rPr>
              <w:t>0.28kg/m</w:t>
            </w:r>
            <w:r w:rsidRPr="00F601AA">
              <w:rPr>
                <w:rFonts w:hint="eastAsia"/>
                <w:vertAlign w:val="superscript"/>
              </w:rPr>
              <w:t>3</w:t>
            </w:r>
            <w:r w:rsidRPr="00F601AA">
              <w:rPr>
                <w:rFonts w:hint="eastAsia"/>
              </w:rPr>
              <w:t>。</w:t>
            </w:r>
          </w:p>
        </w:tc>
        <w:tc>
          <w:tcPr>
            <w:tcW w:w="756" w:type="pct"/>
            <w:vAlign w:val="center"/>
          </w:tcPr>
          <w:p w14:paraId="503E51C7" w14:textId="520FC931" w:rsidR="00C26E70" w:rsidRPr="00F601AA" w:rsidRDefault="00C26E70" w:rsidP="0085522A">
            <w:pPr>
              <w:pStyle w:val="af"/>
              <w:jc w:val="center"/>
            </w:pPr>
            <w:r w:rsidRPr="00F601AA">
              <w:rPr>
                <w:rFonts w:hint="eastAsia"/>
              </w:rPr>
              <w:t>调节</w:t>
            </w:r>
            <w:r w:rsidRPr="00F601AA">
              <w:rPr>
                <w:rFonts w:hint="eastAsia"/>
              </w:rPr>
              <w:t>pH</w:t>
            </w:r>
            <w:r w:rsidRPr="00F601AA">
              <w:rPr>
                <w:rFonts w:hint="eastAsia"/>
              </w:rPr>
              <w:t>，中和剂</w:t>
            </w:r>
          </w:p>
        </w:tc>
      </w:tr>
    </w:tbl>
    <w:p w14:paraId="00FAFD3D" w14:textId="77777777" w:rsidR="008F3101" w:rsidRPr="00F601AA" w:rsidRDefault="008F3101" w:rsidP="008F3101">
      <w:pPr>
        <w:ind w:firstLine="480"/>
        <w:sectPr w:rsidR="008F3101" w:rsidRPr="00F601AA">
          <w:pgSz w:w="16840" w:h="11907" w:orient="landscape" w:code="9"/>
          <w:pgMar w:top="1418" w:right="1418" w:bottom="1418" w:left="1418" w:header="851" w:footer="851" w:gutter="0"/>
          <w:cols w:space="425"/>
          <w:docGrid w:type="linesAndChars" w:linePitch="326"/>
        </w:sectPr>
      </w:pPr>
    </w:p>
    <w:p w14:paraId="37D1B313" w14:textId="77777777" w:rsidR="008F3101" w:rsidRPr="00F601AA" w:rsidRDefault="008F3101" w:rsidP="008F3101">
      <w:pPr>
        <w:pStyle w:val="a6"/>
        <w:spacing w:before="120"/>
      </w:pPr>
      <w:bookmarkStart w:id="105" w:name="_Ref490816083"/>
      <w:bookmarkEnd w:id="103"/>
      <w:r w:rsidRPr="00F601AA">
        <w:rPr>
          <w:rFonts w:hint="eastAsia"/>
        </w:rPr>
        <w:lastRenderedPageBreak/>
        <w:t>纺织产品生产过程中禁止使用的物质</w:t>
      </w:r>
      <w:bookmarkEnd w:id="105"/>
    </w:p>
    <w:tbl>
      <w:tblPr>
        <w:tblW w:w="9286" w:type="dxa"/>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01"/>
        <w:gridCol w:w="8185"/>
      </w:tblGrid>
      <w:tr w:rsidR="00F601AA" w:rsidRPr="00F601AA" w14:paraId="62E16E4C" w14:textId="77777777" w:rsidTr="004D4C9A">
        <w:trPr>
          <w:trHeight w:val="340"/>
          <w:jc w:val="center"/>
        </w:trPr>
        <w:tc>
          <w:tcPr>
            <w:tcW w:w="1101" w:type="dxa"/>
            <w:vAlign w:val="center"/>
          </w:tcPr>
          <w:p w14:paraId="02CFB64D" w14:textId="77777777" w:rsidR="008F3101" w:rsidRPr="00F601AA" w:rsidRDefault="008F3101" w:rsidP="008F3101">
            <w:pPr>
              <w:pStyle w:val="af"/>
            </w:pPr>
            <w:r w:rsidRPr="00F601AA">
              <w:rPr>
                <w:rFonts w:hint="eastAsia"/>
              </w:rPr>
              <w:t>类别</w:t>
            </w:r>
          </w:p>
        </w:tc>
        <w:tc>
          <w:tcPr>
            <w:tcW w:w="8185" w:type="dxa"/>
            <w:vAlign w:val="center"/>
          </w:tcPr>
          <w:p w14:paraId="7591511B" w14:textId="77777777" w:rsidR="008F3101" w:rsidRPr="00F601AA" w:rsidRDefault="008F3101" w:rsidP="008F3101">
            <w:pPr>
              <w:pStyle w:val="af"/>
            </w:pPr>
            <w:r w:rsidRPr="00F601AA">
              <w:rPr>
                <w:rFonts w:hint="eastAsia"/>
              </w:rPr>
              <w:t>生产过程中禁止使用的物质</w:t>
            </w:r>
          </w:p>
        </w:tc>
      </w:tr>
      <w:tr w:rsidR="00F601AA" w:rsidRPr="00F601AA" w14:paraId="64F1C297" w14:textId="77777777" w:rsidTr="004D4C9A">
        <w:trPr>
          <w:trHeight w:val="340"/>
          <w:jc w:val="center"/>
        </w:trPr>
        <w:tc>
          <w:tcPr>
            <w:tcW w:w="1101" w:type="dxa"/>
            <w:vAlign w:val="center"/>
          </w:tcPr>
          <w:p w14:paraId="7D514354" w14:textId="77777777" w:rsidR="008F3101" w:rsidRPr="00F601AA" w:rsidRDefault="008F3101" w:rsidP="008F3101">
            <w:pPr>
              <w:pStyle w:val="af"/>
            </w:pPr>
            <w:r w:rsidRPr="00F601AA">
              <w:rPr>
                <w:rFonts w:hint="eastAsia"/>
              </w:rPr>
              <w:t>染料</w:t>
            </w:r>
          </w:p>
        </w:tc>
        <w:tc>
          <w:tcPr>
            <w:tcW w:w="8185" w:type="dxa"/>
            <w:vAlign w:val="center"/>
          </w:tcPr>
          <w:p w14:paraId="3190F909" w14:textId="77777777" w:rsidR="008F3101" w:rsidRPr="00F601AA" w:rsidRDefault="008F3101" w:rsidP="008F3101">
            <w:pPr>
              <w:pStyle w:val="af"/>
            </w:pPr>
            <w:r w:rsidRPr="00F601AA">
              <w:rPr>
                <w:rFonts w:hint="eastAsia"/>
              </w:rPr>
              <w:t>可分解致癌芳香胺的偶氮染料、致癌染料。</w:t>
            </w:r>
          </w:p>
          <w:p w14:paraId="21AE8A24" w14:textId="77777777" w:rsidR="008F3101" w:rsidRPr="00F601AA" w:rsidRDefault="008F3101" w:rsidP="008F3101">
            <w:pPr>
              <w:pStyle w:val="af"/>
            </w:pPr>
            <w:r w:rsidRPr="00F601AA">
              <w:rPr>
                <w:rFonts w:hint="eastAsia"/>
              </w:rPr>
              <w:t>禁用分散染料有：</w:t>
            </w:r>
            <w:r w:rsidRPr="00F601AA">
              <w:rPr>
                <w:rFonts w:hint="eastAsia"/>
              </w:rPr>
              <w:t>C.I.</w:t>
            </w:r>
            <w:r w:rsidRPr="00F601AA">
              <w:rPr>
                <w:rFonts w:hint="eastAsia"/>
              </w:rPr>
              <w:t>分散黄</w:t>
            </w:r>
            <w:r w:rsidRPr="00F601AA">
              <w:rPr>
                <w:rFonts w:hint="eastAsia"/>
              </w:rPr>
              <w:t>23</w:t>
            </w:r>
            <w:r w:rsidRPr="00F601AA">
              <w:rPr>
                <w:rFonts w:hint="eastAsia"/>
              </w:rPr>
              <w:t>、</w:t>
            </w:r>
            <w:r w:rsidRPr="00F601AA">
              <w:rPr>
                <w:rFonts w:hint="eastAsia"/>
              </w:rPr>
              <w:t>C.I.</w:t>
            </w:r>
            <w:r w:rsidRPr="00F601AA">
              <w:rPr>
                <w:rFonts w:hint="eastAsia"/>
              </w:rPr>
              <w:t>分散黄</w:t>
            </w:r>
            <w:r w:rsidRPr="00F601AA">
              <w:rPr>
                <w:rFonts w:hint="eastAsia"/>
              </w:rPr>
              <w:t>56</w:t>
            </w:r>
            <w:r w:rsidRPr="00F601AA">
              <w:rPr>
                <w:rFonts w:hint="eastAsia"/>
              </w:rPr>
              <w:t>、</w:t>
            </w:r>
            <w:r w:rsidRPr="00F601AA">
              <w:rPr>
                <w:rFonts w:hint="eastAsia"/>
              </w:rPr>
              <w:t>C.I.</w:t>
            </w:r>
            <w:r w:rsidRPr="00F601AA">
              <w:rPr>
                <w:rFonts w:hint="eastAsia"/>
              </w:rPr>
              <w:t>分散橙</w:t>
            </w:r>
            <w:r w:rsidRPr="00F601AA">
              <w:rPr>
                <w:rFonts w:hint="eastAsia"/>
              </w:rPr>
              <w:t>149</w:t>
            </w:r>
            <w:r w:rsidRPr="00F601AA">
              <w:rPr>
                <w:rFonts w:hint="eastAsia"/>
              </w:rPr>
              <w:t>、</w:t>
            </w:r>
            <w:r w:rsidRPr="00F601AA">
              <w:rPr>
                <w:rFonts w:hint="eastAsia"/>
              </w:rPr>
              <w:t>C.I.</w:t>
            </w:r>
            <w:r w:rsidRPr="00F601AA">
              <w:rPr>
                <w:rFonts w:hint="eastAsia"/>
              </w:rPr>
              <w:t>分散红</w:t>
            </w:r>
            <w:r w:rsidRPr="00F601AA">
              <w:rPr>
                <w:rFonts w:hint="eastAsia"/>
              </w:rPr>
              <w:t>151</w:t>
            </w:r>
            <w:r w:rsidRPr="00F601AA">
              <w:rPr>
                <w:rFonts w:hint="eastAsia"/>
              </w:rPr>
              <w:t>、</w:t>
            </w:r>
            <w:r w:rsidRPr="00F601AA">
              <w:rPr>
                <w:rFonts w:hint="eastAsia"/>
              </w:rPr>
              <w:t>C.I.</w:t>
            </w:r>
            <w:r w:rsidRPr="00F601AA">
              <w:rPr>
                <w:rFonts w:hint="eastAsia"/>
              </w:rPr>
              <w:t>分散蓝</w:t>
            </w:r>
            <w:r w:rsidRPr="00F601AA">
              <w:rPr>
                <w:rFonts w:hint="eastAsia"/>
              </w:rPr>
              <w:t>1</w:t>
            </w:r>
            <w:r w:rsidRPr="00F601AA">
              <w:rPr>
                <w:rFonts w:hint="eastAsia"/>
              </w:rPr>
              <w:t>、</w:t>
            </w:r>
            <w:r w:rsidRPr="00F601AA">
              <w:rPr>
                <w:rFonts w:hint="eastAsia"/>
              </w:rPr>
              <w:t>C.I.</w:t>
            </w:r>
            <w:r w:rsidRPr="00F601AA">
              <w:rPr>
                <w:rFonts w:hint="eastAsia"/>
              </w:rPr>
              <w:t>分散黄</w:t>
            </w:r>
            <w:r w:rsidRPr="00F601AA">
              <w:rPr>
                <w:rFonts w:hint="eastAsia"/>
              </w:rPr>
              <w:t>22</w:t>
            </w:r>
            <w:r w:rsidRPr="00F601AA">
              <w:rPr>
                <w:rFonts w:hint="eastAsia"/>
              </w:rPr>
              <w:t>、</w:t>
            </w:r>
            <w:r w:rsidRPr="00F601AA">
              <w:rPr>
                <w:rFonts w:hint="eastAsia"/>
              </w:rPr>
              <w:t>C.I.</w:t>
            </w:r>
            <w:r w:rsidRPr="00F601AA">
              <w:rPr>
                <w:rFonts w:hint="eastAsia"/>
              </w:rPr>
              <w:t>分散黄</w:t>
            </w:r>
            <w:r w:rsidRPr="00F601AA">
              <w:rPr>
                <w:rFonts w:hint="eastAsia"/>
              </w:rPr>
              <w:t>218</w:t>
            </w:r>
            <w:r w:rsidRPr="00F601AA">
              <w:rPr>
                <w:rFonts w:hint="eastAsia"/>
              </w:rPr>
              <w:t>、</w:t>
            </w:r>
            <w:r w:rsidRPr="00F601AA">
              <w:rPr>
                <w:rFonts w:hint="eastAsia"/>
              </w:rPr>
              <w:t>C.I.</w:t>
            </w:r>
            <w:r w:rsidRPr="00F601AA">
              <w:rPr>
                <w:rFonts w:hint="eastAsia"/>
              </w:rPr>
              <w:t>分散橙</w:t>
            </w:r>
            <w:r w:rsidRPr="00F601AA">
              <w:rPr>
                <w:rFonts w:hint="eastAsia"/>
              </w:rPr>
              <w:t>20</w:t>
            </w:r>
            <w:r w:rsidRPr="00F601AA">
              <w:rPr>
                <w:rFonts w:hint="eastAsia"/>
              </w:rPr>
              <w:t>、</w:t>
            </w:r>
            <w:r w:rsidRPr="00F601AA">
              <w:rPr>
                <w:rFonts w:hint="eastAsia"/>
              </w:rPr>
              <w:t>C.I.</w:t>
            </w:r>
            <w:r w:rsidRPr="00F601AA">
              <w:rPr>
                <w:rFonts w:hint="eastAsia"/>
              </w:rPr>
              <w:t>分散橙</w:t>
            </w:r>
            <w:r w:rsidRPr="00F601AA">
              <w:rPr>
                <w:rFonts w:hint="eastAsia"/>
              </w:rPr>
              <w:t>21</w:t>
            </w:r>
            <w:r w:rsidRPr="00F601AA">
              <w:rPr>
                <w:rFonts w:hint="eastAsia"/>
              </w:rPr>
              <w:t>、</w:t>
            </w:r>
            <w:r w:rsidRPr="00F601AA">
              <w:rPr>
                <w:rFonts w:hint="eastAsia"/>
              </w:rPr>
              <w:t>C.I.</w:t>
            </w:r>
            <w:r w:rsidRPr="00F601AA">
              <w:rPr>
                <w:rFonts w:hint="eastAsia"/>
              </w:rPr>
              <w:t>分散橙</w:t>
            </w:r>
            <w:r w:rsidRPr="00F601AA">
              <w:rPr>
                <w:rFonts w:hint="eastAsia"/>
              </w:rPr>
              <w:t>60</w:t>
            </w:r>
            <w:r w:rsidRPr="00F601AA">
              <w:rPr>
                <w:rFonts w:hint="eastAsia"/>
              </w:rPr>
              <w:t>、</w:t>
            </w:r>
            <w:r w:rsidRPr="00F601AA">
              <w:rPr>
                <w:rFonts w:hint="eastAsia"/>
              </w:rPr>
              <w:t>C.I.</w:t>
            </w:r>
            <w:r w:rsidRPr="00F601AA">
              <w:rPr>
                <w:rFonts w:hint="eastAsia"/>
              </w:rPr>
              <w:t>分散橙</w:t>
            </w:r>
            <w:r w:rsidRPr="00F601AA">
              <w:rPr>
                <w:rFonts w:hint="eastAsia"/>
              </w:rPr>
              <w:t>70</w:t>
            </w:r>
            <w:r w:rsidRPr="00F601AA">
              <w:rPr>
                <w:rFonts w:hint="eastAsia"/>
              </w:rPr>
              <w:t>、</w:t>
            </w:r>
            <w:r w:rsidRPr="00F601AA">
              <w:rPr>
                <w:rFonts w:hint="eastAsia"/>
              </w:rPr>
              <w:t>C.I.</w:t>
            </w:r>
            <w:r w:rsidRPr="00F601AA">
              <w:rPr>
                <w:rFonts w:hint="eastAsia"/>
              </w:rPr>
              <w:t>分散橙</w:t>
            </w:r>
            <w:r w:rsidRPr="00F601AA">
              <w:rPr>
                <w:rFonts w:hint="eastAsia"/>
              </w:rPr>
              <w:t>121</w:t>
            </w:r>
            <w:r w:rsidRPr="00F601AA">
              <w:rPr>
                <w:rFonts w:hint="eastAsia"/>
              </w:rPr>
              <w:t>、</w:t>
            </w:r>
            <w:r w:rsidRPr="00F601AA">
              <w:rPr>
                <w:rFonts w:hint="eastAsia"/>
              </w:rPr>
              <w:t>C.I.</w:t>
            </w:r>
            <w:r w:rsidRPr="00F601AA">
              <w:rPr>
                <w:rFonts w:hint="eastAsia"/>
              </w:rPr>
              <w:t>分散红</w:t>
            </w:r>
            <w:r w:rsidRPr="00F601AA">
              <w:rPr>
                <w:rFonts w:hint="eastAsia"/>
              </w:rPr>
              <w:t>220</w:t>
            </w:r>
            <w:r w:rsidRPr="00F601AA">
              <w:rPr>
                <w:rFonts w:hint="eastAsia"/>
              </w:rPr>
              <w:t>、</w:t>
            </w:r>
            <w:r w:rsidRPr="00F601AA">
              <w:rPr>
                <w:rFonts w:hint="eastAsia"/>
              </w:rPr>
              <w:t>C.I.</w:t>
            </w:r>
            <w:r w:rsidRPr="00F601AA">
              <w:rPr>
                <w:rFonts w:hint="eastAsia"/>
              </w:rPr>
              <w:t>分散红</w:t>
            </w:r>
            <w:r w:rsidRPr="00F601AA">
              <w:rPr>
                <w:rFonts w:hint="eastAsia"/>
              </w:rPr>
              <w:t>221</w:t>
            </w:r>
            <w:r w:rsidRPr="00F601AA">
              <w:rPr>
                <w:rFonts w:hint="eastAsia"/>
              </w:rPr>
              <w:t>、</w:t>
            </w:r>
            <w:r w:rsidRPr="00F601AA">
              <w:rPr>
                <w:rFonts w:hint="eastAsia"/>
              </w:rPr>
              <w:t>C.I.</w:t>
            </w:r>
            <w:r w:rsidRPr="00F601AA">
              <w:rPr>
                <w:rFonts w:hint="eastAsia"/>
              </w:rPr>
              <w:t>分散黑</w:t>
            </w:r>
            <w:r w:rsidRPr="00F601AA">
              <w:rPr>
                <w:rFonts w:hint="eastAsia"/>
              </w:rPr>
              <w:t>2</w:t>
            </w:r>
            <w:r w:rsidRPr="00F601AA">
              <w:rPr>
                <w:rFonts w:hint="eastAsia"/>
              </w:rPr>
              <w:t>、</w:t>
            </w:r>
            <w:r w:rsidRPr="00F601AA">
              <w:rPr>
                <w:rFonts w:hint="eastAsia"/>
              </w:rPr>
              <w:t>C.I.</w:t>
            </w:r>
            <w:r w:rsidRPr="00F601AA">
              <w:rPr>
                <w:rFonts w:hint="eastAsia"/>
              </w:rPr>
              <w:t>分散黑</w:t>
            </w:r>
            <w:r w:rsidRPr="00F601AA">
              <w:rPr>
                <w:rFonts w:hint="eastAsia"/>
              </w:rPr>
              <w:t>6</w:t>
            </w:r>
            <w:r w:rsidRPr="00F601AA">
              <w:rPr>
                <w:rFonts w:hint="eastAsia"/>
              </w:rPr>
              <w:t>、</w:t>
            </w:r>
            <w:r w:rsidRPr="00F601AA">
              <w:rPr>
                <w:rFonts w:hint="eastAsia"/>
              </w:rPr>
              <w:t>C.I.</w:t>
            </w:r>
            <w:r w:rsidRPr="00F601AA">
              <w:rPr>
                <w:rFonts w:hint="eastAsia"/>
              </w:rPr>
              <w:t>分散黑</w:t>
            </w:r>
            <w:r w:rsidRPr="00F601AA">
              <w:rPr>
                <w:rFonts w:hint="eastAsia"/>
              </w:rPr>
              <w:t>28</w:t>
            </w:r>
          </w:p>
          <w:p w14:paraId="3FF63F93" w14:textId="77777777" w:rsidR="008F3101" w:rsidRPr="00F601AA" w:rsidRDefault="008F3101" w:rsidP="008F3101">
            <w:pPr>
              <w:pStyle w:val="af"/>
            </w:pPr>
            <w:r w:rsidRPr="00F601AA">
              <w:rPr>
                <w:rFonts w:hint="eastAsia"/>
              </w:rPr>
              <w:t>禁用酸性染料有：</w:t>
            </w:r>
            <w:r w:rsidRPr="00F601AA">
              <w:rPr>
                <w:rFonts w:hint="eastAsia"/>
              </w:rPr>
              <w:t>C.I.</w:t>
            </w:r>
            <w:r w:rsidRPr="00F601AA">
              <w:rPr>
                <w:rFonts w:hint="eastAsia"/>
              </w:rPr>
              <w:t>酸性橙</w:t>
            </w:r>
            <w:r w:rsidRPr="00F601AA">
              <w:rPr>
                <w:rFonts w:hint="eastAsia"/>
              </w:rPr>
              <w:t>45</w:t>
            </w:r>
            <w:r w:rsidRPr="00F601AA">
              <w:rPr>
                <w:rFonts w:hint="eastAsia"/>
              </w:rPr>
              <w:t>、</w:t>
            </w:r>
            <w:r w:rsidRPr="00F601AA">
              <w:rPr>
                <w:rFonts w:hint="eastAsia"/>
              </w:rPr>
              <w:t>C.I.</w:t>
            </w:r>
            <w:r w:rsidRPr="00F601AA">
              <w:rPr>
                <w:rFonts w:hint="eastAsia"/>
              </w:rPr>
              <w:t>酸性红</w:t>
            </w:r>
            <w:r w:rsidRPr="00F601AA">
              <w:rPr>
                <w:rFonts w:hint="eastAsia"/>
              </w:rPr>
              <w:t>4</w:t>
            </w:r>
            <w:r w:rsidRPr="00F601AA">
              <w:rPr>
                <w:rFonts w:hint="eastAsia"/>
              </w:rPr>
              <w:t>、</w:t>
            </w:r>
            <w:r w:rsidRPr="00F601AA">
              <w:rPr>
                <w:rFonts w:hint="eastAsia"/>
              </w:rPr>
              <w:t>C.I.</w:t>
            </w:r>
            <w:r w:rsidRPr="00F601AA">
              <w:rPr>
                <w:rFonts w:hint="eastAsia"/>
              </w:rPr>
              <w:t>酸性红</w:t>
            </w:r>
            <w:r w:rsidRPr="00F601AA">
              <w:rPr>
                <w:rFonts w:hint="eastAsia"/>
              </w:rPr>
              <w:t>5</w:t>
            </w:r>
            <w:r w:rsidRPr="00F601AA">
              <w:rPr>
                <w:rFonts w:hint="eastAsia"/>
              </w:rPr>
              <w:t>、</w:t>
            </w:r>
            <w:r w:rsidRPr="00F601AA">
              <w:rPr>
                <w:rFonts w:hint="eastAsia"/>
              </w:rPr>
              <w:t>C.I.</w:t>
            </w:r>
            <w:r w:rsidRPr="00F601AA">
              <w:rPr>
                <w:rFonts w:hint="eastAsia"/>
              </w:rPr>
              <w:t>酸性红</w:t>
            </w:r>
            <w:r w:rsidRPr="00F601AA">
              <w:rPr>
                <w:rFonts w:hint="eastAsia"/>
              </w:rPr>
              <w:t>24</w:t>
            </w:r>
            <w:r w:rsidRPr="00F601AA">
              <w:rPr>
                <w:rFonts w:hint="eastAsia"/>
              </w:rPr>
              <w:t>、</w:t>
            </w:r>
            <w:r w:rsidRPr="00F601AA">
              <w:rPr>
                <w:rFonts w:hint="eastAsia"/>
              </w:rPr>
              <w:t>C.I.</w:t>
            </w:r>
            <w:r w:rsidRPr="00F601AA">
              <w:rPr>
                <w:rFonts w:hint="eastAsia"/>
              </w:rPr>
              <w:t>酸性红</w:t>
            </w:r>
            <w:r w:rsidRPr="00F601AA">
              <w:rPr>
                <w:rFonts w:hint="eastAsia"/>
              </w:rPr>
              <w:t>26</w:t>
            </w:r>
            <w:r w:rsidRPr="00F601AA">
              <w:rPr>
                <w:rFonts w:hint="eastAsia"/>
              </w:rPr>
              <w:t>、</w:t>
            </w:r>
            <w:r w:rsidRPr="00F601AA">
              <w:rPr>
                <w:rFonts w:hint="eastAsia"/>
              </w:rPr>
              <w:t>C.I.</w:t>
            </w:r>
            <w:r w:rsidRPr="00F601AA">
              <w:rPr>
                <w:rFonts w:hint="eastAsia"/>
              </w:rPr>
              <w:t>酸性红</w:t>
            </w:r>
            <w:r w:rsidRPr="00F601AA">
              <w:rPr>
                <w:rFonts w:hint="eastAsia"/>
              </w:rPr>
              <w:t>73</w:t>
            </w:r>
            <w:r w:rsidRPr="00F601AA">
              <w:rPr>
                <w:rFonts w:hint="eastAsia"/>
              </w:rPr>
              <w:t>、</w:t>
            </w:r>
            <w:r w:rsidRPr="00F601AA">
              <w:rPr>
                <w:rFonts w:hint="eastAsia"/>
              </w:rPr>
              <w:t>C.I.</w:t>
            </w:r>
            <w:r w:rsidRPr="00F601AA">
              <w:rPr>
                <w:rFonts w:hint="eastAsia"/>
              </w:rPr>
              <w:t>酸性红</w:t>
            </w:r>
            <w:r w:rsidRPr="00F601AA">
              <w:rPr>
                <w:rFonts w:hint="eastAsia"/>
              </w:rPr>
              <w:t>85</w:t>
            </w:r>
            <w:r w:rsidRPr="00F601AA">
              <w:rPr>
                <w:rFonts w:hint="eastAsia"/>
              </w:rPr>
              <w:t>、</w:t>
            </w:r>
            <w:r w:rsidRPr="00F601AA">
              <w:rPr>
                <w:rFonts w:hint="eastAsia"/>
              </w:rPr>
              <w:t>C.I.</w:t>
            </w:r>
            <w:r w:rsidRPr="00F601AA">
              <w:rPr>
                <w:rFonts w:hint="eastAsia"/>
              </w:rPr>
              <w:t>酸性红</w:t>
            </w:r>
            <w:r w:rsidRPr="00F601AA">
              <w:rPr>
                <w:rFonts w:hint="eastAsia"/>
              </w:rPr>
              <w:t>114</w:t>
            </w:r>
            <w:r w:rsidRPr="00F601AA">
              <w:rPr>
                <w:rFonts w:hint="eastAsia"/>
              </w:rPr>
              <w:t>、</w:t>
            </w:r>
            <w:r w:rsidRPr="00F601AA">
              <w:rPr>
                <w:rFonts w:hint="eastAsia"/>
              </w:rPr>
              <w:t>C.I.</w:t>
            </w:r>
            <w:r w:rsidRPr="00F601AA">
              <w:rPr>
                <w:rFonts w:hint="eastAsia"/>
              </w:rPr>
              <w:t>酸性红</w:t>
            </w:r>
            <w:r w:rsidRPr="00F601AA">
              <w:rPr>
                <w:rFonts w:hint="eastAsia"/>
              </w:rPr>
              <w:t>115</w:t>
            </w:r>
            <w:r w:rsidRPr="00F601AA">
              <w:rPr>
                <w:rFonts w:hint="eastAsia"/>
              </w:rPr>
              <w:t>、</w:t>
            </w:r>
            <w:r w:rsidRPr="00F601AA">
              <w:rPr>
                <w:rFonts w:hint="eastAsia"/>
              </w:rPr>
              <w:t>C.I.</w:t>
            </w:r>
            <w:r w:rsidRPr="00F601AA">
              <w:rPr>
                <w:rFonts w:hint="eastAsia"/>
              </w:rPr>
              <w:t>酸性红</w:t>
            </w:r>
            <w:r w:rsidRPr="00F601AA">
              <w:rPr>
                <w:rFonts w:hint="eastAsia"/>
              </w:rPr>
              <w:t>116</w:t>
            </w:r>
            <w:r w:rsidRPr="00F601AA">
              <w:rPr>
                <w:rFonts w:hint="eastAsia"/>
              </w:rPr>
              <w:t>、</w:t>
            </w:r>
            <w:r w:rsidRPr="00F601AA">
              <w:rPr>
                <w:rFonts w:hint="eastAsia"/>
              </w:rPr>
              <w:t>C.I.</w:t>
            </w:r>
            <w:r w:rsidRPr="00F601AA">
              <w:rPr>
                <w:rFonts w:hint="eastAsia"/>
              </w:rPr>
              <w:t>酸性红</w:t>
            </w:r>
            <w:r w:rsidRPr="00F601AA">
              <w:rPr>
                <w:rFonts w:hint="eastAsia"/>
              </w:rPr>
              <w:t>128</w:t>
            </w:r>
            <w:r w:rsidRPr="00F601AA">
              <w:rPr>
                <w:rFonts w:hint="eastAsia"/>
              </w:rPr>
              <w:t>、</w:t>
            </w:r>
            <w:r w:rsidRPr="00F601AA">
              <w:rPr>
                <w:rFonts w:hint="eastAsia"/>
              </w:rPr>
              <w:t>C.I.</w:t>
            </w:r>
            <w:r w:rsidRPr="00F601AA">
              <w:rPr>
                <w:rFonts w:hint="eastAsia"/>
              </w:rPr>
              <w:t>酸性红</w:t>
            </w:r>
            <w:r w:rsidRPr="00F601AA">
              <w:rPr>
                <w:rFonts w:hint="eastAsia"/>
              </w:rPr>
              <w:t>148</w:t>
            </w:r>
            <w:r w:rsidRPr="00F601AA">
              <w:rPr>
                <w:rFonts w:hint="eastAsia"/>
              </w:rPr>
              <w:t>、</w:t>
            </w:r>
            <w:r w:rsidRPr="00F601AA">
              <w:rPr>
                <w:rFonts w:hint="eastAsia"/>
              </w:rPr>
              <w:t>C.I.</w:t>
            </w:r>
            <w:r w:rsidRPr="00F601AA">
              <w:rPr>
                <w:rFonts w:hint="eastAsia"/>
              </w:rPr>
              <w:t>酸性红</w:t>
            </w:r>
            <w:r w:rsidRPr="00F601AA">
              <w:rPr>
                <w:rFonts w:hint="eastAsia"/>
              </w:rPr>
              <w:t>150</w:t>
            </w:r>
            <w:r w:rsidRPr="00F601AA">
              <w:rPr>
                <w:rFonts w:hint="eastAsia"/>
              </w:rPr>
              <w:t>、</w:t>
            </w:r>
            <w:r w:rsidRPr="00F601AA">
              <w:rPr>
                <w:rFonts w:hint="eastAsia"/>
              </w:rPr>
              <w:t>C.I.</w:t>
            </w:r>
            <w:r w:rsidRPr="00F601AA">
              <w:rPr>
                <w:rFonts w:hint="eastAsia"/>
              </w:rPr>
              <w:t>酸性红</w:t>
            </w:r>
            <w:r w:rsidRPr="00F601AA">
              <w:rPr>
                <w:rFonts w:hint="eastAsia"/>
              </w:rPr>
              <w:t>158</w:t>
            </w:r>
            <w:r w:rsidRPr="00F601AA">
              <w:rPr>
                <w:rFonts w:hint="eastAsia"/>
              </w:rPr>
              <w:t>、</w:t>
            </w:r>
            <w:r w:rsidRPr="00F601AA">
              <w:rPr>
                <w:rFonts w:hint="eastAsia"/>
              </w:rPr>
              <w:t>C.I.</w:t>
            </w:r>
            <w:r w:rsidRPr="00F601AA">
              <w:rPr>
                <w:rFonts w:hint="eastAsia"/>
              </w:rPr>
              <w:t>酸性红</w:t>
            </w:r>
            <w:r w:rsidRPr="00F601AA">
              <w:rPr>
                <w:rFonts w:hint="eastAsia"/>
              </w:rPr>
              <w:t>167</w:t>
            </w:r>
            <w:r w:rsidRPr="00F601AA">
              <w:rPr>
                <w:rFonts w:hint="eastAsia"/>
              </w:rPr>
              <w:t>、</w:t>
            </w:r>
            <w:r w:rsidRPr="00F601AA">
              <w:rPr>
                <w:rFonts w:hint="eastAsia"/>
              </w:rPr>
              <w:t>C.I.</w:t>
            </w:r>
            <w:r w:rsidRPr="00F601AA">
              <w:rPr>
                <w:rFonts w:hint="eastAsia"/>
              </w:rPr>
              <w:t>酸性红</w:t>
            </w:r>
            <w:r w:rsidRPr="00F601AA">
              <w:rPr>
                <w:rFonts w:hint="eastAsia"/>
              </w:rPr>
              <w:t>264</w:t>
            </w:r>
            <w:r w:rsidRPr="00F601AA">
              <w:rPr>
                <w:rFonts w:hint="eastAsia"/>
              </w:rPr>
              <w:t>、</w:t>
            </w:r>
            <w:r w:rsidRPr="00F601AA">
              <w:rPr>
                <w:rFonts w:hint="eastAsia"/>
              </w:rPr>
              <w:t>C.I.</w:t>
            </w:r>
            <w:r w:rsidRPr="00F601AA">
              <w:rPr>
                <w:rFonts w:hint="eastAsia"/>
              </w:rPr>
              <w:t>酸性红</w:t>
            </w:r>
            <w:r w:rsidRPr="00F601AA">
              <w:rPr>
                <w:rFonts w:hint="eastAsia"/>
              </w:rPr>
              <w:t>265</w:t>
            </w:r>
            <w:r w:rsidRPr="00F601AA">
              <w:rPr>
                <w:rFonts w:hint="eastAsia"/>
              </w:rPr>
              <w:t>、</w:t>
            </w:r>
            <w:r w:rsidRPr="00F601AA">
              <w:rPr>
                <w:rFonts w:hint="eastAsia"/>
              </w:rPr>
              <w:t>C.I.</w:t>
            </w:r>
            <w:r w:rsidRPr="00F601AA">
              <w:rPr>
                <w:rFonts w:hint="eastAsia"/>
              </w:rPr>
              <w:t>酸性红</w:t>
            </w:r>
            <w:r w:rsidRPr="00F601AA">
              <w:rPr>
                <w:rFonts w:hint="eastAsia"/>
              </w:rPr>
              <w:t>420</w:t>
            </w:r>
            <w:r w:rsidRPr="00F601AA">
              <w:rPr>
                <w:rFonts w:hint="eastAsia"/>
              </w:rPr>
              <w:t>、</w:t>
            </w:r>
            <w:r w:rsidRPr="00F601AA">
              <w:rPr>
                <w:rFonts w:hint="eastAsia"/>
              </w:rPr>
              <w:t>C.I.</w:t>
            </w:r>
            <w:r w:rsidRPr="00F601AA">
              <w:rPr>
                <w:rFonts w:hint="eastAsia"/>
              </w:rPr>
              <w:t>酸性紫</w:t>
            </w:r>
            <w:r w:rsidRPr="00F601AA">
              <w:rPr>
                <w:rFonts w:hint="eastAsia"/>
              </w:rPr>
              <w:t>12</w:t>
            </w:r>
            <w:r w:rsidRPr="00F601AA">
              <w:rPr>
                <w:rFonts w:hint="eastAsia"/>
              </w:rPr>
              <w:t>、</w:t>
            </w:r>
            <w:r w:rsidRPr="00F601AA">
              <w:rPr>
                <w:rFonts w:hint="eastAsia"/>
              </w:rPr>
              <w:t>C.I.</w:t>
            </w:r>
            <w:r w:rsidRPr="00F601AA">
              <w:rPr>
                <w:rFonts w:hint="eastAsia"/>
              </w:rPr>
              <w:t>酸性紫</w:t>
            </w:r>
            <w:r w:rsidRPr="00F601AA">
              <w:rPr>
                <w:rFonts w:hint="eastAsia"/>
              </w:rPr>
              <w:t>49</w:t>
            </w:r>
            <w:r w:rsidRPr="00F601AA">
              <w:rPr>
                <w:rFonts w:hint="eastAsia"/>
              </w:rPr>
              <w:t>、</w:t>
            </w:r>
            <w:r w:rsidRPr="00F601AA">
              <w:rPr>
                <w:rFonts w:hint="eastAsia"/>
              </w:rPr>
              <w:t>C.I.</w:t>
            </w:r>
            <w:r w:rsidRPr="00F601AA">
              <w:rPr>
                <w:rFonts w:hint="eastAsia"/>
              </w:rPr>
              <w:t>酸性棕</w:t>
            </w:r>
            <w:r w:rsidRPr="00F601AA">
              <w:rPr>
                <w:rFonts w:hint="eastAsia"/>
              </w:rPr>
              <w:t>415</w:t>
            </w:r>
            <w:r w:rsidRPr="00F601AA">
              <w:rPr>
                <w:rFonts w:hint="eastAsia"/>
              </w:rPr>
              <w:t>、</w:t>
            </w:r>
            <w:r w:rsidRPr="00F601AA">
              <w:rPr>
                <w:rFonts w:hint="eastAsia"/>
              </w:rPr>
              <w:t>C.I.</w:t>
            </w:r>
            <w:r w:rsidRPr="00F601AA">
              <w:rPr>
                <w:rFonts w:hint="eastAsia"/>
              </w:rPr>
              <w:t>酸性黑</w:t>
            </w:r>
            <w:r w:rsidRPr="00F601AA">
              <w:rPr>
                <w:rFonts w:hint="eastAsia"/>
              </w:rPr>
              <w:t>29</w:t>
            </w:r>
            <w:r w:rsidRPr="00F601AA">
              <w:rPr>
                <w:rFonts w:hint="eastAsia"/>
              </w:rPr>
              <w:t>、</w:t>
            </w:r>
            <w:r w:rsidRPr="00F601AA">
              <w:rPr>
                <w:rFonts w:hint="eastAsia"/>
              </w:rPr>
              <w:t>C.I.</w:t>
            </w:r>
            <w:r w:rsidRPr="00F601AA">
              <w:rPr>
                <w:rFonts w:hint="eastAsia"/>
              </w:rPr>
              <w:t>酸性黑</w:t>
            </w:r>
            <w:r w:rsidRPr="00F601AA">
              <w:rPr>
                <w:rFonts w:hint="eastAsia"/>
              </w:rPr>
              <w:t>94</w:t>
            </w:r>
            <w:r w:rsidRPr="00F601AA">
              <w:rPr>
                <w:rFonts w:hint="eastAsia"/>
              </w:rPr>
              <w:t>、</w:t>
            </w:r>
            <w:r w:rsidRPr="00F601AA">
              <w:rPr>
                <w:rFonts w:hint="eastAsia"/>
              </w:rPr>
              <w:t>C.I.</w:t>
            </w:r>
            <w:r w:rsidRPr="00F601AA">
              <w:rPr>
                <w:rFonts w:hint="eastAsia"/>
              </w:rPr>
              <w:t>酸性黑</w:t>
            </w:r>
            <w:r w:rsidRPr="00F601AA">
              <w:rPr>
                <w:rFonts w:hint="eastAsia"/>
              </w:rPr>
              <w:t>131</w:t>
            </w:r>
            <w:r w:rsidRPr="00F601AA">
              <w:rPr>
                <w:rFonts w:hint="eastAsia"/>
              </w:rPr>
              <w:t>、</w:t>
            </w:r>
            <w:r w:rsidRPr="00F601AA">
              <w:rPr>
                <w:rFonts w:hint="eastAsia"/>
              </w:rPr>
              <w:t>C.I.</w:t>
            </w:r>
            <w:r w:rsidRPr="00F601AA">
              <w:rPr>
                <w:rFonts w:hint="eastAsia"/>
              </w:rPr>
              <w:t>酸性黑</w:t>
            </w:r>
            <w:r w:rsidRPr="00F601AA">
              <w:rPr>
                <w:rFonts w:hint="eastAsia"/>
              </w:rPr>
              <w:t>132</w:t>
            </w:r>
            <w:r w:rsidRPr="00F601AA">
              <w:rPr>
                <w:rFonts w:hint="eastAsia"/>
              </w:rPr>
              <w:t>、</w:t>
            </w:r>
            <w:r w:rsidRPr="00F601AA">
              <w:rPr>
                <w:rFonts w:hint="eastAsia"/>
              </w:rPr>
              <w:t>C.I.</w:t>
            </w:r>
            <w:r w:rsidRPr="00F601AA">
              <w:rPr>
                <w:rFonts w:hint="eastAsia"/>
              </w:rPr>
              <w:t>酸性黑</w:t>
            </w:r>
            <w:r w:rsidRPr="00F601AA">
              <w:rPr>
                <w:rFonts w:hint="eastAsia"/>
              </w:rPr>
              <w:t>209</w:t>
            </w:r>
            <w:r w:rsidRPr="00F601AA">
              <w:rPr>
                <w:rFonts w:hint="eastAsia"/>
              </w:rPr>
              <w:t>、</w:t>
            </w:r>
            <w:r w:rsidRPr="00F601AA">
              <w:rPr>
                <w:rFonts w:hint="eastAsia"/>
              </w:rPr>
              <w:t>C.I.</w:t>
            </w:r>
            <w:r w:rsidRPr="00F601AA">
              <w:rPr>
                <w:rFonts w:hint="eastAsia"/>
              </w:rPr>
              <w:t>酸性红</w:t>
            </w:r>
            <w:r w:rsidRPr="00F601AA">
              <w:rPr>
                <w:rFonts w:hint="eastAsia"/>
              </w:rPr>
              <w:t>26</w:t>
            </w:r>
            <w:r w:rsidRPr="00F601AA">
              <w:rPr>
                <w:rFonts w:hint="eastAsia"/>
              </w:rPr>
              <w:t>（</w:t>
            </w:r>
            <w:r w:rsidRPr="00F601AA">
              <w:rPr>
                <w:rFonts w:hint="eastAsia"/>
              </w:rPr>
              <w:t>16151</w:t>
            </w:r>
            <w:r w:rsidRPr="00F601AA">
              <w:rPr>
                <w:rFonts w:hint="eastAsia"/>
              </w:rPr>
              <w:t>）、</w:t>
            </w:r>
            <w:r w:rsidRPr="00F601AA">
              <w:rPr>
                <w:rFonts w:hint="eastAsia"/>
              </w:rPr>
              <w:t>C.I.</w:t>
            </w:r>
            <w:r w:rsidRPr="00F601AA">
              <w:rPr>
                <w:rFonts w:hint="eastAsia"/>
              </w:rPr>
              <w:t>酸性红</w:t>
            </w:r>
            <w:r w:rsidRPr="00F601AA">
              <w:rPr>
                <w:rFonts w:hint="eastAsia"/>
              </w:rPr>
              <w:t>35</w:t>
            </w:r>
            <w:r w:rsidRPr="00F601AA">
              <w:rPr>
                <w:rFonts w:hint="eastAsia"/>
              </w:rPr>
              <w:t>（</w:t>
            </w:r>
            <w:r w:rsidRPr="00F601AA">
              <w:rPr>
                <w:rFonts w:hint="eastAsia"/>
              </w:rPr>
              <w:t>18065</w:t>
            </w:r>
            <w:r w:rsidRPr="00F601AA">
              <w:rPr>
                <w:rFonts w:hint="eastAsia"/>
              </w:rPr>
              <w:t>）、</w:t>
            </w:r>
            <w:r w:rsidRPr="00F601AA">
              <w:rPr>
                <w:rFonts w:hint="eastAsia"/>
              </w:rPr>
              <w:t>C.I.</w:t>
            </w:r>
            <w:r w:rsidRPr="00F601AA">
              <w:rPr>
                <w:rFonts w:hint="eastAsia"/>
              </w:rPr>
              <w:t>酸性紫</w:t>
            </w:r>
            <w:r w:rsidRPr="00F601AA">
              <w:rPr>
                <w:rFonts w:hint="eastAsia"/>
              </w:rPr>
              <w:t>9</w:t>
            </w:r>
            <w:r w:rsidRPr="00F601AA">
              <w:rPr>
                <w:rFonts w:hint="eastAsia"/>
              </w:rPr>
              <w:t>（</w:t>
            </w:r>
            <w:r w:rsidRPr="00F601AA">
              <w:rPr>
                <w:rFonts w:hint="eastAsia"/>
              </w:rPr>
              <w:t>45190</w:t>
            </w:r>
            <w:r w:rsidRPr="00F601AA">
              <w:rPr>
                <w:rFonts w:hint="eastAsia"/>
              </w:rPr>
              <w:t>）、</w:t>
            </w:r>
            <w:r w:rsidRPr="00F601AA">
              <w:rPr>
                <w:rFonts w:hint="eastAsia"/>
              </w:rPr>
              <w:t>C.I.</w:t>
            </w:r>
            <w:r w:rsidRPr="00F601AA">
              <w:rPr>
                <w:rFonts w:hint="eastAsia"/>
              </w:rPr>
              <w:t>酸性蓝</w:t>
            </w:r>
            <w:r w:rsidRPr="00F601AA">
              <w:rPr>
                <w:rFonts w:hint="eastAsia"/>
              </w:rPr>
              <w:t>127</w:t>
            </w:r>
            <w:r w:rsidRPr="00F601AA">
              <w:rPr>
                <w:rFonts w:hint="eastAsia"/>
              </w:rPr>
              <w:t>、</w:t>
            </w:r>
            <w:r w:rsidRPr="00F601AA">
              <w:rPr>
                <w:rFonts w:hint="eastAsia"/>
              </w:rPr>
              <w:t>C.I.</w:t>
            </w:r>
            <w:r w:rsidRPr="00F601AA">
              <w:rPr>
                <w:rFonts w:hint="eastAsia"/>
              </w:rPr>
              <w:t>媒染黄</w:t>
            </w:r>
            <w:r w:rsidRPr="00F601AA">
              <w:rPr>
                <w:rFonts w:hint="eastAsia"/>
              </w:rPr>
              <w:t>16</w:t>
            </w:r>
            <w:r w:rsidRPr="00F601AA">
              <w:rPr>
                <w:rFonts w:hint="eastAsia"/>
              </w:rPr>
              <w:t>、</w:t>
            </w:r>
            <w:r w:rsidRPr="00F601AA">
              <w:rPr>
                <w:rFonts w:hint="eastAsia"/>
              </w:rPr>
              <w:t>C.I.</w:t>
            </w:r>
            <w:r w:rsidRPr="00F601AA">
              <w:rPr>
                <w:rFonts w:hint="eastAsia"/>
              </w:rPr>
              <w:t>媒染红</w:t>
            </w:r>
            <w:r w:rsidRPr="00F601AA">
              <w:rPr>
                <w:rFonts w:hint="eastAsia"/>
              </w:rPr>
              <w:t>57</w:t>
            </w:r>
          </w:p>
        </w:tc>
      </w:tr>
      <w:tr w:rsidR="00F601AA" w:rsidRPr="00F601AA" w14:paraId="0EC19C5B" w14:textId="77777777" w:rsidTr="004D4C9A">
        <w:trPr>
          <w:trHeight w:val="340"/>
          <w:jc w:val="center"/>
        </w:trPr>
        <w:tc>
          <w:tcPr>
            <w:tcW w:w="1101" w:type="dxa"/>
            <w:vAlign w:val="center"/>
          </w:tcPr>
          <w:p w14:paraId="29C3130B" w14:textId="77777777" w:rsidR="008F3101" w:rsidRPr="00F601AA" w:rsidRDefault="008F3101" w:rsidP="008F3101">
            <w:pPr>
              <w:pStyle w:val="af"/>
            </w:pPr>
            <w:r w:rsidRPr="00F601AA">
              <w:rPr>
                <w:rFonts w:hint="eastAsia"/>
              </w:rPr>
              <w:t>阻燃整理剂</w:t>
            </w:r>
          </w:p>
        </w:tc>
        <w:tc>
          <w:tcPr>
            <w:tcW w:w="8185" w:type="dxa"/>
            <w:vAlign w:val="center"/>
          </w:tcPr>
          <w:p w14:paraId="3BBE4DF6" w14:textId="77777777" w:rsidR="008F3101" w:rsidRPr="00F601AA" w:rsidRDefault="008F3101" w:rsidP="008F3101">
            <w:pPr>
              <w:pStyle w:val="af"/>
            </w:pPr>
            <w:r w:rsidRPr="00F601AA">
              <w:rPr>
                <w:rFonts w:hint="eastAsia"/>
              </w:rPr>
              <w:t>多溴联苯（</w:t>
            </w:r>
            <w:r w:rsidRPr="00F601AA">
              <w:t>PBB</w:t>
            </w:r>
            <w:r w:rsidRPr="00F601AA">
              <w:rPr>
                <w:rFonts w:hint="eastAsia"/>
              </w:rPr>
              <w:t>）、三</w:t>
            </w:r>
            <w:r w:rsidRPr="00F601AA">
              <w:t>-(2,3-</w:t>
            </w:r>
            <w:r w:rsidRPr="00F601AA">
              <w:rPr>
                <w:rFonts w:hint="eastAsia"/>
              </w:rPr>
              <w:t>二溴丙基</w:t>
            </w:r>
            <w:r w:rsidRPr="00F601AA">
              <w:t>)-</w:t>
            </w:r>
            <w:r w:rsidRPr="00F601AA">
              <w:rPr>
                <w:rFonts w:hint="eastAsia"/>
              </w:rPr>
              <w:t>磷酸盐（</w:t>
            </w:r>
            <w:r w:rsidRPr="00F601AA">
              <w:t>TRIS</w:t>
            </w:r>
            <w:r w:rsidRPr="00F601AA">
              <w:rPr>
                <w:rFonts w:hint="eastAsia"/>
              </w:rPr>
              <w:t>）、膦酰基乙酸三乙酯（</w:t>
            </w:r>
            <w:r w:rsidRPr="00F601AA">
              <w:t>TEPA</w:t>
            </w:r>
            <w:r w:rsidRPr="00F601AA">
              <w:rPr>
                <w:rFonts w:hint="eastAsia"/>
              </w:rPr>
              <w:t>）、五溴联苯醚（</w:t>
            </w:r>
            <w:r w:rsidRPr="00F601AA">
              <w:t>PeBDE</w:t>
            </w:r>
            <w:r w:rsidRPr="00F601AA">
              <w:rPr>
                <w:rFonts w:hint="eastAsia"/>
              </w:rPr>
              <w:t>）、八溴联苯醚（</w:t>
            </w:r>
            <w:r w:rsidRPr="00F601AA">
              <w:t>OcBDE</w:t>
            </w:r>
            <w:r w:rsidRPr="00F601AA">
              <w:rPr>
                <w:rFonts w:hint="eastAsia"/>
              </w:rPr>
              <w:t>）、十溴联苯醚（</w:t>
            </w:r>
            <w:r w:rsidRPr="00F601AA">
              <w:t>DecaBDE</w:t>
            </w:r>
            <w:r w:rsidRPr="00F601AA">
              <w:rPr>
                <w:rFonts w:hint="eastAsia"/>
              </w:rPr>
              <w:t>）、六溴环十二烷（</w:t>
            </w:r>
            <w:r w:rsidRPr="00F601AA">
              <w:t>HBCDD</w:t>
            </w:r>
            <w:r w:rsidRPr="00F601AA">
              <w:rPr>
                <w:rFonts w:hint="eastAsia"/>
              </w:rPr>
              <w:t>）、短链氯化石蜡（</w:t>
            </w:r>
            <w:r w:rsidRPr="00F601AA">
              <w:t>SCCP</w:t>
            </w:r>
            <w:r w:rsidRPr="00F601AA">
              <w:rPr>
                <w:rFonts w:hint="eastAsia"/>
              </w:rPr>
              <w:t>）、三</w:t>
            </w:r>
            <w:r w:rsidRPr="00F601AA">
              <w:t>(2-</w:t>
            </w:r>
            <w:r w:rsidRPr="00F601AA">
              <w:rPr>
                <w:rFonts w:hint="eastAsia"/>
              </w:rPr>
              <w:t>羧乙基</w:t>
            </w:r>
            <w:r w:rsidRPr="00F601AA">
              <w:t>)</w:t>
            </w:r>
            <w:r w:rsidRPr="00F601AA">
              <w:rPr>
                <w:rFonts w:hint="eastAsia"/>
              </w:rPr>
              <w:t>膦（</w:t>
            </w:r>
            <w:r w:rsidRPr="00F601AA">
              <w:t>TCEP</w:t>
            </w:r>
            <w:r w:rsidRPr="00F601AA">
              <w:rPr>
                <w:rFonts w:hint="eastAsia"/>
              </w:rPr>
              <w:t>）</w:t>
            </w:r>
          </w:p>
        </w:tc>
      </w:tr>
      <w:tr w:rsidR="00F601AA" w:rsidRPr="00F601AA" w14:paraId="3F4F0EE7" w14:textId="77777777" w:rsidTr="004D4C9A">
        <w:trPr>
          <w:trHeight w:val="340"/>
          <w:jc w:val="center"/>
        </w:trPr>
        <w:tc>
          <w:tcPr>
            <w:tcW w:w="1101" w:type="dxa"/>
            <w:vAlign w:val="center"/>
          </w:tcPr>
          <w:p w14:paraId="3497F533" w14:textId="77777777" w:rsidR="008F3101" w:rsidRPr="00F601AA" w:rsidRDefault="008F3101" w:rsidP="008F3101">
            <w:pPr>
              <w:pStyle w:val="af"/>
            </w:pPr>
            <w:r w:rsidRPr="00F601AA">
              <w:rPr>
                <w:rFonts w:hint="eastAsia"/>
              </w:rPr>
              <w:t>表面活性剂</w:t>
            </w:r>
          </w:p>
        </w:tc>
        <w:tc>
          <w:tcPr>
            <w:tcW w:w="8185" w:type="dxa"/>
            <w:vAlign w:val="center"/>
          </w:tcPr>
          <w:p w14:paraId="44A66A76" w14:textId="77777777" w:rsidR="008F3101" w:rsidRPr="00F601AA" w:rsidRDefault="008F3101" w:rsidP="008F3101">
            <w:pPr>
              <w:pStyle w:val="af"/>
            </w:pPr>
            <w:r w:rsidRPr="00F601AA">
              <w:rPr>
                <w:rFonts w:hint="eastAsia"/>
              </w:rPr>
              <w:t>烷基酚聚氧乙烯醚</w:t>
            </w:r>
            <w:r w:rsidRPr="00F601AA">
              <w:t>(APEOs)</w:t>
            </w:r>
            <w:r w:rsidRPr="00F601AA">
              <w:rPr>
                <w:rFonts w:hint="eastAsia"/>
              </w:rPr>
              <w:t>、氮川三乙酸（</w:t>
            </w:r>
            <w:r w:rsidRPr="00F601AA">
              <w:t>NTA</w:t>
            </w:r>
            <w:r w:rsidRPr="00F601AA">
              <w:rPr>
                <w:rFonts w:hint="eastAsia"/>
              </w:rPr>
              <w:t>）、双（氢化牛油烷基）二甲基氯化铵</w:t>
            </w:r>
            <w:r w:rsidRPr="00F601AA">
              <w:t>(DTDMAC)</w:t>
            </w:r>
            <w:r w:rsidRPr="00F601AA">
              <w:rPr>
                <w:rFonts w:hint="eastAsia"/>
              </w:rPr>
              <w:t>、二硬脂基二甲基氯化铵</w:t>
            </w:r>
            <w:r w:rsidRPr="00F601AA">
              <w:t>(DSDMAC)</w:t>
            </w:r>
            <w:r w:rsidRPr="00F601AA">
              <w:rPr>
                <w:rFonts w:hint="eastAsia"/>
              </w:rPr>
              <w:t>、二（硬化牛油）二甲基氯化铵</w:t>
            </w:r>
            <w:r w:rsidRPr="00F601AA">
              <w:t>(DHTDMAC)</w:t>
            </w:r>
            <w:r w:rsidRPr="00F601AA">
              <w:rPr>
                <w:rFonts w:hint="eastAsia"/>
              </w:rPr>
              <w:t>、乙二胺四乙酸酯</w:t>
            </w:r>
            <w:r w:rsidRPr="00F601AA">
              <w:t>(EDTA)</w:t>
            </w:r>
            <w:r w:rsidRPr="00F601AA">
              <w:rPr>
                <w:rFonts w:hint="eastAsia"/>
              </w:rPr>
              <w:t>和二乙基三胺五乙酸酯</w:t>
            </w:r>
            <w:r w:rsidRPr="00F601AA">
              <w:t>(DTPA)</w:t>
            </w:r>
          </w:p>
        </w:tc>
      </w:tr>
      <w:tr w:rsidR="00F601AA" w:rsidRPr="00F601AA" w14:paraId="5AF6647D" w14:textId="77777777" w:rsidTr="004D4C9A">
        <w:trPr>
          <w:trHeight w:val="340"/>
          <w:jc w:val="center"/>
        </w:trPr>
        <w:tc>
          <w:tcPr>
            <w:tcW w:w="1101" w:type="dxa"/>
            <w:vAlign w:val="center"/>
          </w:tcPr>
          <w:p w14:paraId="56FB8C2F" w14:textId="77777777" w:rsidR="008F3101" w:rsidRPr="00F601AA" w:rsidRDefault="008F3101" w:rsidP="008F3101">
            <w:pPr>
              <w:pStyle w:val="af"/>
            </w:pPr>
            <w:r w:rsidRPr="00F601AA">
              <w:rPr>
                <w:rFonts w:hint="eastAsia"/>
              </w:rPr>
              <w:t>纤维</w:t>
            </w:r>
          </w:p>
        </w:tc>
        <w:tc>
          <w:tcPr>
            <w:tcW w:w="8185" w:type="dxa"/>
            <w:vAlign w:val="center"/>
          </w:tcPr>
          <w:p w14:paraId="0B3DBFDE" w14:textId="77777777" w:rsidR="008F3101" w:rsidRPr="00F601AA" w:rsidRDefault="008F3101" w:rsidP="008F3101">
            <w:pPr>
              <w:pStyle w:val="af"/>
            </w:pPr>
            <w:r w:rsidRPr="00F601AA">
              <w:rPr>
                <w:rFonts w:hint="eastAsia"/>
              </w:rPr>
              <w:t>石棉</w:t>
            </w:r>
          </w:p>
        </w:tc>
      </w:tr>
    </w:tbl>
    <w:p w14:paraId="535A9149" w14:textId="3BB8B756" w:rsidR="008F3101" w:rsidRPr="00F601AA" w:rsidRDefault="008F3101" w:rsidP="008F3101">
      <w:pPr>
        <w:spacing w:beforeLines="50" w:before="120"/>
        <w:ind w:firstLine="480"/>
      </w:pPr>
      <w:r w:rsidRPr="00F601AA">
        <w:rPr>
          <w:rFonts w:hint="eastAsia"/>
        </w:rPr>
        <w:t>从项目使用的原辅料情况来看，本项目未使用禁用染料，未使用含铬染化料、含铬助剂等会产生六价铬的物质</w:t>
      </w:r>
      <w:r w:rsidR="0085522A" w:rsidRPr="00F601AA">
        <w:rPr>
          <w:rFonts w:hint="eastAsia"/>
        </w:rPr>
        <w:t>，未使用有害的偶氮染料</w:t>
      </w:r>
      <w:r w:rsidRPr="00F601AA">
        <w:rPr>
          <w:rFonts w:hint="eastAsia"/>
        </w:rPr>
        <w:t>，因此项目在染料和助剂使用上符合相关的环保要求。</w:t>
      </w:r>
    </w:p>
    <w:p w14:paraId="3214ECDB" w14:textId="77777777" w:rsidR="00F965F1" w:rsidRPr="00F601AA" w:rsidRDefault="00F965F1" w:rsidP="00E66276">
      <w:pPr>
        <w:pStyle w:val="a4"/>
      </w:pPr>
      <w:r w:rsidRPr="00F601AA">
        <w:rPr>
          <w:rFonts w:hint="eastAsia"/>
        </w:rPr>
        <w:t>公用工程</w:t>
      </w:r>
    </w:p>
    <w:p w14:paraId="67CF4E38" w14:textId="77777777" w:rsidR="00F965F1" w:rsidRPr="00F601AA" w:rsidRDefault="00F965F1" w:rsidP="00F965F1">
      <w:pPr>
        <w:pStyle w:val="a5"/>
      </w:pPr>
      <w:r w:rsidRPr="00F601AA">
        <w:rPr>
          <w:rFonts w:hint="eastAsia"/>
        </w:rPr>
        <w:t>给排水工程</w:t>
      </w:r>
    </w:p>
    <w:p w14:paraId="16F8B12F" w14:textId="77777777" w:rsidR="00F965F1" w:rsidRPr="00F601AA" w:rsidRDefault="00F965F1" w:rsidP="00F965F1">
      <w:pPr>
        <w:ind w:firstLine="480"/>
        <w:rPr>
          <w:rFonts w:ascii="宋体" w:hAnsi="宋体"/>
          <w:snapToGrid w:val="0"/>
        </w:rPr>
      </w:pPr>
      <w:r w:rsidRPr="00F601AA">
        <w:rPr>
          <w:snapToGrid w:val="0"/>
        </w:rPr>
        <w:t>（</w:t>
      </w:r>
      <w:r w:rsidRPr="00F601AA">
        <w:rPr>
          <w:snapToGrid w:val="0"/>
        </w:rPr>
        <w:t>1</w:t>
      </w:r>
      <w:r w:rsidRPr="00F601AA">
        <w:rPr>
          <w:snapToGrid w:val="0"/>
        </w:rPr>
        <w:t>）供水工程</w:t>
      </w:r>
    </w:p>
    <w:p w14:paraId="5DB20EB2" w14:textId="77777777" w:rsidR="00F965F1" w:rsidRPr="00F601AA" w:rsidRDefault="00F965F1" w:rsidP="00F965F1">
      <w:pPr>
        <w:ind w:firstLine="480"/>
        <w:rPr>
          <w:snapToGrid w:val="0"/>
        </w:rPr>
      </w:pPr>
      <w:r w:rsidRPr="00F601AA">
        <w:rPr>
          <w:rFonts w:ascii="宋体" w:hAnsi="宋体" w:hint="eastAsia"/>
          <w:snapToGrid w:val="0"/>
        </w:rPr>
        <w:t>①</w:t>
      </w:r>
      <w:r w:rsidRPr="00F601AA">
        <w:rPr>
          <w:snapToGrid w:val="0"/>
        </w:rPr>
        <w:t>新鲜水（自来水）</w:t>
      </w:r>
    </w:p>
    <w:p w14:paraId="12EAAC77" w14:textId="08861E39" w:rsidR="00F965F1" w:rsidRPr="00F601AA" w:rsidRDefault="00F965F1" w:rsidP="00F965F1">
      <w:pPr>
        <w:ind w:firstLine="480"/>
        <w:rPr>
          <w:rFonts w:ascii="宋体" w:hAnsi="宋体"/>
          <w:snapToGrid w:val="0"/>
        </w:rPr>
      </w:pPr>
      <w:r w:rsidRPr="00F601AA">
        <w:rPr>
          <w:snapToGrid w:val="0"/>
        </w:rPr>
        <w:t>本项目自来水由园区市政给水管网供给，</w:t>
      </w:r>
      <w:r w:rsidR="00821256" w:rsidRPr="00F601AA">
        <w:rPr>
          <w:rFonts w:hint="eastAsia"/>
          <w:snapToGrid w:val="0"/>
          <w:kern w:val="0"/>
        </w:rPr>
        <w:t>新鲜自来水</w:t>
      </w:r>
      <w:r w:rsidR="00821256" w:rsidRPr="00F601AA">
        <w:rPr>
          <w:snapToGrid w:val="0"/>
          <w:kern w:val="0"/>
        </w:rPr>
        <w:t>266.3</w:t>
      </w:r>
      <w:r w:rsidR="00821256" w:rsidRPr="00F601AA">
        <w:rPr>
          <w:rFonts w:hint="eastAsia"/>
          <w:snapToGrid w:val="0"/>
          <w:kern w:val="0"/>
        </w:rPr>
        <w:t>t/d</w:t>
      </w:r>
      <w:r w:rsidR="00821256" w:rsidRPr="00F601AA">
        <w:rPr>
          <w:rFonts w:hint="eastAsia"/>
          <w:snapToGrid w:val="0"/>
          <w:kern w:val="0"/>
        </w:rPr>
        <w:t>，</w:t>
      </w:r>
      <w:r w:rsidRPr="00F601AA">
        <w:rPr>
          <w:snapToGrid w:val="0"/>
        </w:rPr>
        <w:t>进入</w:t>
      </w:r>
      <w:r w:rsidR="00B84F7E" w:rsidRPr="00F601AA">
        <w:rPr>
          <w:rFonts w:hint="eastAsia"/>
          <w:snapToGrid w:val="0"/>
        </w:rPr>
        <w:t>地下室</w:t>
      </w:r>
      <w:r w:rsidRPr="00F601AA">
        <w:rPr>
          <w:snapToGrid w:val="0"/>
        </w:rPr>
        <w:t>自来水蓄水池后供给生产工序。</w:t>
      </w:r>
    </w:p>
    <w:p w14:paraId="4FE716FD" w14:textId="77777777" w:rsidR="00F965F1" w:rsidRPr="00F601AA" w:rsidRDefault="00F965F1" w:rsidP="00F965F1">
      <w:pPr>
        <w:ind w:firstLine="480"/>
        <w:rPr>
          <w:snapToGrid w:val="0"/>
        </w:rPr>
      </w:pPr>
      <w:r w:rsidRPr="00F601AA">
        <w:rPr>
          <w:rFonts w:ascii="宋体" w:hAnsi="宋体" w:hint="eastAsia"/>
          <w:snapToGrid w:val="0"/>
        </w:rPr>
        <w:t>②</w:t>
      </w:r>
      <w:r w:rsidRPr="00F601AA">
        <w:rPr>
          <w:snapToGrid w:val="0"/>
        </w:rPr>
        <w:t>回用热水</w:t>
      </w:r>
    </w:p>
    <w:p w14:paraId="6F69C5DE" w14:textId="1001583D" w:rsidR="00F965F1" w:rsidRPr="00F601AA" w:rsidRDefault="00F965F1" w:rsidP="00F965F1">
      <w:pPr>
        <w:ind w:firstLine="480"/>
        <w:rPr>
          <w:snapToGrid w:val="0"/>
        </w:rPr>
      </w:pPr>
      <w:r w:rsidRPr="00F601AA">
        <w:rPr>
          <w:rFonts w:hint="eastAsia"/>
          <w:snapToGrid w:val="0"/>
        </w:rPr>
        <w:t>机台冷却水、蒸汽冷凝水产生的热水水质良好，且含有余热，通过专管收集后就近进入车间</w:t>
      </w:r>
      <w:r w:rsidR="00B84F7E" w:rsidRPr="00F601AA">
        <w:rPr>
          <w:rFonts w:hint="eastAsia"/>
          <w:snapToGrid w:val="0"/>
        </w:rPr>
        <w:t>地下室</w:t>
      </w:r>
      <w:r w:rsidRPr="00F601AA">
        <w:rPr>
          <w:rFonts w:hint="eastAsia"/>
          <w:snapToGrid w:val="0"/>
        </w:rPr>
        <w:t>的热水回收池，就近供给</w:t>
      </w:r>
      <w:r w:rsidR="0011675B" w:rsidRPr="00F601AA">
        <w:rPr>
          <w:rFonts w:hint="eastAsia"/>
          <w:snapToGrid w:val="0"/>
        </w:rPr>
        <w:t>染整</w:t>
      </w:r>
      <w:r w:rsidRPr="00F601AA">
        <w:rPr>
          <w:rFonts w:hint="eastAsia"/>
          <w:snapToGrid w:val="0"/>
        </w:rPr>
        <w:t>车间需要热水的工序。</w:t>
      </w:r>
      <w:r w:rsidR="00821256" w:rsidRPr="00F601AA">
        <w:rPr>
          <w:snapToGrid w:val="0"/>
          <w:kern w:val="0"/>
        </w:rPr>
        <w:t>冷却水和蒸汽冷凝水收集的热水回用量为</w:t>
      </w:r>
      <w:r w:rsidR="00821256" w:rsidRPr="00F601AA">
        <w:rPr>
          <w:snapToGrid w:val="0"/>
          <w:kern w:val="0"/>
        </w:rPr>
        <w:t>424.2t/d</w:t>
      </w:r>
      <w:r w:rsidR="00821256" w:rsidRPr="00F601AA">
        <w:rPr>
          <w:rFonts w:hint="eastAsia"/>
          <w:snapToGrid w:val="0"/>
          <w:kern w:val="0"/>
        </w:rPr>
        <w:t>，地下室设置</w:t>
      </w:r>
      <w:r w:rsidR="00821256" w:rsidRPr="00F601AA">
        <w:rPr>
          <w:rFonts w:hint="eastAsia"/>
        </w:rPr>
        <w:t>1</w:t>
      </w:r>
      <w:r w:rsidR="00821256" w:rsidRPr="00F601AA">
        <w:rPr>
          <w:rFonts w:hint="eastAsia"/>
        </w:rPr>
        <w:t>座</w:t>
      </w:r>
      <w:r w:rsidR="00821256" w:rsidRPr="00F601AA">
        <w:t>571</w:t>
      </w:r>
      <w:r w:rsidR="00821256" w:rsidRPr="00F601AA">
        <w:rPr>
          <w:rFonts w:hint="eastAsia"/>
        </w:rPr>
        <w:t>m</w:t>
      </w:r>
      <w:r w:rsidR="00821256" w:rsidRPr="00F601AA">
        <w:rPr>
          <w:vertAlign w:val="superscript"/>
        </w:rPr>
        <w:t>3</w:t>
      </w:r>
      <w:r w:rsidR="00821256" w:rsidRPr="00F601AA">
        <w:rPr>
          <w:rFonts w:hint="eastAsia"/>
        </w:rPr>
        <w:t>（</w:t>
      </w:r>
      <w:r w:rsidR="00821256" w:rsidRPr="00F601AA">
        <w:rPr>
          <w:rFonts w:hint="eastAsia"/>
        </w:rPr>
        <w:t>L</w:t>
      </w:r>
      <w:r w:rsidR="00821256" w:rsidRPr="00F601AA">
        <w:rPr>
          <w:rFonts w:hint="eastAsia"/>
        </w:rPr>
        <w:t>×</w:t>
      </w:r>
      <w:r w:rsidR="00821256" w:rsidRPr="00F601AA">
        <w:rPr>
          <w:rFonts w:hint="eastAsia"/>
        </w:rPr>
        <w:t>B</w:t>
      </w:r>
      <w:r w:rsidR="00821256" w:rsidRPr="00F601AA">
        <w:rPr>
          <w:rFonts w:hint="eastAsia"/>
        </w:rPr>
        <w:t>×</w:t>
      </w:r>
      <w:r w:rsidR="00821256" w:rsidRPr="00F601AA">
        <w:rPr>
          <w:rFonts w:hint="eastAsia"/>
        </w:rPr>
        <w:t>H=</w:t>
      </w:r>
      <w:r w:rsidR="00821256" w:rsidRPr="00F601AA">
        <w:t>12</w:t>
      </w:r>
      <w:r w:rsidR="00821256" w:rsidRPr="00F601AA">
        <w:rPr>
          <w:rFonts w:hint="eastAsia"/>
        </w:rPr>
        <w:t>m</w:t>
      </w:r>
      <w:r w:rsidR="00821256" w:rsidRPr="00F601AA">
        <w:t>×23.8</w:t>
      </w:r>
      <w:r w:rsidR="00821256" w:rsidRPr="00F601AA">
        <w:rPr>
          <w:rFonts w:hint="eastAsia"/>
        </w:rPr>
        <w:t>m</w:t>
      </w:r>
      <w:r w:rsidR="00821256" w:rsidRPr="00F601AA">
        <w:rPr>
          <w:rFonts w:hint="eastAsia"/>
        </w:rPr>
        <w:t>×</w:t>
      </w:r>
      <w:r w:rsidR="00821256" w:rsidRPr="00F601AA">
        <w:t>5</w:t>
      </w:r>
      <w:r w:rsidR="00821256" w:rsidRPr="00F601AA">
        <w:rPr>
          <w:rFonts w:hint="eastAsia"/>
        </w:rPr>
        <w:t>m</w:t>
      </w:r>
      <w:r w:rsidR="00821256" w:rsidRPr="00F601AA">
        <w:rPr>
          <w:rFonts w:hint="eastAsia"/>
        </w:rPr>
        <w:t>）热水池。</w:t>
      </w:r>
    </w:p>
    <w:p w14:paraId="28D1EC53" w14:textId="23FEB82D" w:rsidR="008F3101" w:rsidRPr="00F601AA" w:rsidRDefault="008F3101" w:rsidP="008F3101">
      <w:pPr>
        <w:ind w:firstLine="480"/>
        <w:rPr>
          <w:snapToGrid w:val="0"/>
        </w:rPr>
      </w:pPr>
      <w:r w:rsidRPr="00F601AA">
        <w:rPr>
          <w:rFonts w:ascii="宋体" w:hAnsi="宋体" w:hint="eastAsia"/>
          <w:snapToGrid w:val="0"/>
        </w:rPr>
        <w:t>③</w:t>
      </w:r>
      <w:r w:rsidRPr="00F601AA">
        <w:rPr>
          <w:snapToGrid w:val="0"/>
        </w:rPr>
        <w:t>回用</w:t>
      </w:r>
      <w:r w:rsidRPr="00F601AA">
        <w:rPr>
          <w:rFonts w:hint="eastAsia"/>
          <w:snapToGrid w:val="0"/>
        </w:rPr>
        <w:t>水</w:t>
      </w:r>
    </w:p>
    <w:p w14:paraId="059EC372" w14:textId="13BE00C3" w:rsidR="005549FD" w:rsidRPr="00F601AA" w:rsidRDefault="005549FD" w:rsidP="005549FD">
      <w:pPr>
        <w:ind w:firstLine="480"/>
        <w:rPr>
          <w:snapToGrid w:val="0"/>
        </w:rPr>
      </w:pPr>
      <w:r w:rsidRPr="00F601AA">
        <w:rPr>
          <w:rFonts w:hint="eastAsia"/>
          <w:snapToGrid w:val="0"/>
        </w:rPr>
        <w:lastRenderedPageBreak/>
        <w:t>清污中水回用：</w:t>
      </w:r>
      <w:r w:rsidRPr="00F601AA">
        <w:rPr>
          <w:rFonts w:hint="eastAsia"/>
        </w:rPr>
        <w:t>清污废水处理系统产生的</w:t>
      </w:r>
      <w:r w:rsidRPr="00F601AA">
        <w:rPr>
          <w:rFonts w:eastAsiaTheme="minorEastAsia" w:hint="eastAsia"/>
          <w:szCs w:val="21"/>
        </w:rPr>
        <w:t>中水，经收集后回用于</w:t>
      </w:r>
      <w:r w:rsidRPr="00F601AA">
        <w:t>水质要求不高</w:t>
      </w:r>
      <w:r w:rsidRPr="00F601AA">
        <w:rPr>
          <w:rFonts w:hint="eastAsia"/>
        </w:rPr>
        <w:t>的工段</w:t>
      </w:r>
      <w:r w:rsidR="00821256" w:rsidRPr="00F601AA">
        <w:rPr>
          <w:rFonts w:hint="eastAsia"/>
        </w:rPr>
        <w:t>。清污处理系统中水回用产生量为</w:t>
      </w:r>
      <w:r w:rsidR="00821256" w:rsidRPr="00F601AA">
        <w:t>351.2</w:t>
      </w:r>
      <w:r w:rsidR="00821256" w:rsidRPr="00F601AA">
        <w:rPr>
          <w:rFonts w:hint="eastAsia"/>
        </w:rPr>
        <w:t>m</w:t>
      </w:r>
      <w:r w:rsidR="00821256" w:rsidRPr="00F601AA">
        <w:rPr>
          <w:vertAlign w:val="superscript"/>
        </w:rPr>
        <w:t>3</w:t>
      </w:r>
      <w:r w:rsidR="00821256" w:rsidRPr="00F601AA">
        <w:t>/</w:t>
      </w:r>
      <w:r w:rsidR="00821256" w:rsidRPr="00F601AA">
        <w:rPr>
          <w:rFonts w:hint="eastAsia"/>
        </w:rPr>
        <w:t>d</w:t>
      </w:r>
      <w:r w:rsidR="00821256" w:rsidRPr="00F601AA">
        <w:rPr>
          <w:rFonts w:hint="eastAsia"/>
          <w:sz w:val="22"/>
        </w:rPr>
        <w:t>，</w:t>
      </w:r>
      <w:r w:rsidR="00821256" w:rsidRPr="00F601AA">
        <w:rPr>
          <w:rFonts w:hint="eastAsia"/>
        </w:rPr>
        <w:t>地下水设置</w:t>
      </w:r>
      <w:r w:rsidR="00821256" w:rsidRPr="00F601AA">
        <w:rPr>
          <w:rFonts w:hint="eastAsia"/>
          <w:snapToGrid w:val="0"/>
        </w:rPr>
        <w:t>1</w:t>
      </w:r>
      <w:r w:rsidR="00821256" w:rsidRPr="00F601AA">
        <w:rPr>
          <w:rFonts w:hint="eastAsia"/>
          <w:snapToGrid w:val="0"/>
        </w:rPr>
        <w:t>座</w:t>
      </w:r>
      <w:r w:rsidR="00821256" w:rsidRPr="00F601AA">
        <w:rPr>
          <w:rFonts w:hint="eastAsia"/>
          <w:snapToGrid w:val="0"/>
        </w:rPr>
        <w:t>533m</w:t>
      </w:r>
      <w:r w:rsidR="00821256" w:rsidRPr="00F601AA">
        <w:rPr>
          <w:rFonts w:hint="eastAsia"/>
          <w:snapToGrid w:val="0"/>
          <w:vertAlign w:val="superscript"/>
        </w:rPr>
        <w:t>3</w:t>
      </w:r>
      <w:r w:rsidR="00821256" w:rsidRPr="00F601AA">
        <w:rPr>
          <w:rFonts w:hint="eastAsia"/>
          <w:snapToGrid w:val="0"/>
        </w:rPr>
        <w:t>（</w:t>
      </w:r>
      <w:r w:rsidR="00821256" w:rsidRPr="00F601AA">
        <w:rPr>
          <w:rFonts w:hint="eastAsia"/>
          <w:snapToGrid w:val="0"/>
        </w:rPr>
        <w:t>L</w:t>
      </w:r>
      <w:r w:rsidR="00821256" w:rsidRPr="00F601AA">
        <w:rPr>
          <w:rFonts w:hint="eastAsia"/>
          <w:snapToGrid w:val="0"/>
        </w:rPr>
        <w:t>×</w:t>
      </w:r>
      <w:r w:rsidR="00821256" w:rsidRPr="00F601AA">
        <w:rPr>
          <w:rFonts w:hint="eastAsia"/>
          <w:snapToGrid w:val="0"/>
        </w:rPr>
        <w:t>B</w:t>
      </w:r>
      <w:r w:rsidR="00821256" w:rsidRPr="00F601AA">
        <w:rPr>
          <w:rFonts w:hint="eastAsia"/>
          <w:snapToGrid w:val="0"/>
        </w:rPr>
        <w:t>×</w:t>
      </w:r>
      <w:r w:rsidR="00821256" w:rsidRPr="00F601AA">
        <w:rPr>
          <w:rFonts w:hint="eastAsia"/>
          <w:snapToGrid w:val="0"/>
        </w:rPr>
        <w:t>H=11.2m</w:t>
      </w:r>
      <w:r w:rsidR="00821256" w:rsidRPr="00F601AA">
        <w:rPr>
          <w:rFonts w:hint="eastAsia"/>
          <w:snapToGrid w:val="0"/>
        </w:rPr>
        <w:t>×</w:t>
      </w:r>
      <w:r w:rsidR="00821256" w:rsidRPr="00F601AA">
        <w:rPr>
          <w:rFonts w:hint="eastAsia"/>
          <w:snapToGrid w:val="0"/>
        </w:rPr>
        <w:t>23.8m</w:t>
      </w:r>
      <w:r w:rsidR="00821256" w:rsidRPr="00F601AA">
        <w:rPr>
          <w:rFonts w:hint="eastAsia"/>
          <w:snapToGrid w:val="0"/>
        </w:rPr>
        <w:t>×</w:t>
      </w:r>
      <w:r w:rsidR="00821256" w:rsidRPr="00F601AA">
        <w:rPr>
          <w:rFonts w:hint="eastAsia"/>
          <w:snapToGrid w:val="0"/>
        </w:rPr>
        <w:t>2m</w:t>
      </w:r>
      <w:r w:rsidR="00821256" w:rsidRPr="00F601AA">
        <w:rPr>
          <w:rFonts w:hint="eastAsia"/>
          <w:snapToGrid w:val="0"/>
        </w:rPr>
        <w:t>）中水回用水池。</w:t>
      </w:r>
    </w:p>
    <w:p w14:paraId="1864053F" w14:textId="040CA4C2" w:rsidR="008F3101" w:rsidRPr="00F601AA" w:rsidRDefault="005549FD" w:rsidP="008F3101">
      <w:pPr>
        <w:ind w:firstLine="480"/>
        <w:rPr>
          <w:rFonts w:ascii="宋体" w:hAnsi="宋体"/>
          <w:snapToGrid w:val="0"/>
        </w:rPr>
      </w:pPr>
      <w:r w:rsidRPr="00F601AA">
        <w:rPr>
          <w:rFonts w:hint="eastAsia"/>
        </w:rPr>
        <w:t>浊污系统纯水回用：浊污废水经生化</w:t>
      </w:r>
      <w:r w:rsidRPr="00F601AA">
        <w:rPr>
          <w:rFonts w:hint="eastAsia"/>
        </w:rPr>
        <w:t>+</w:t>
      </w:r>
      <w:r w:rsidR="008F3101" w:rsidRPr="00F601AA">
        <w:rPr>
          <w:rFonts w:hint="eastAsia"/>
        </w:rPr>
        <w:t>回用水系统</w:t>
      </w:r>
      <w:r w:rsidRPr="00F601AA">
        <w:rPr>
          <w:rFonts w:hint="eastAsia"/>
        </w:rPr>
        <w:t>处理后，</w:t>
      </w:r>
      <w:r w:rsidR="008F3101" w:rsidRPr="00F601AA">
        <w:rPr>
          <w:rFonts w:hint="eastAsia"/>
        </w:rPr>
        <w:t>R</w:t>
      </w:r>
      <w:r w:rsidR="008F3101" w:rsidRPr="00F601AA">
        <w:t>O</w:t>
      </w:r>
      <w:r w:rsidR="008F3101" w:rsidRPr="00F601AA">
        <w:rPr>
          <w:rFonts w:hint="eastAsia"/>
        </w:rPr>
        <w:t>反渗透膜出水（纯水）进入</w:t>
      </w:r>
      <w:r w:rsidRPr="00F601AA">
        <w:rPr>
          <w:rFonts w:hint="eastAsia"/>
        </w:rPr>
        <w:t>纯水</w:t>
      </w:r>
      <w:r w:rsidR="008F3101" w:rsidRPr="00F601AA">
        <w:rPr>
          <w:rFonts w:hint="eastAsia"/>
        </w:rPr>
        <w:t>回用水池，</w:t>
      </w:r>
      <w:r w:rsidRPr="00F601AA">
        <w:rPr>
          <w:rFonts w:hint="eastAsia"/>
        </w:rPr>
        <w:t>优先</w:t>
      </w:r>
      <w:r w:rsidRPr="00F601AA">
        <w:rPr>
          <w:rFonts w:cs="宋体" w:hint="eastAsia"/>
        </w:rPr>
        <w:t>回用于水质要求较高的工段</w:t>
      </w:r>
      <w:r w:rsidR="008F3101" w:rsidRPr="00F601AA">
        <w:rPr>
          <w:rFonts w:hint="eastAsia"/>
          <w:snapToGrid w:val="0"/>
        </w:rPr>
        <w:t>。</w:t>
      </w:r>
      <w:r w:rsidR="00821256" w:rsidRPr="00F601AA">
        <w:rPr>
          <w:rFonts w:hint="eastAsia"/>
          <w:snapToGrid w:val="0"/>
        </w:rPr>
        <w:t>浊污</w:t>
      </w:r>
      <w:r w:rsidR="00821256" w:rsidRPr="00F601AA">
        <w:rPr>
          <w:rFonts w:hint="eastAsia"/>
        </w:rPr>
        <w:t>处理系统纯水产生量为</w:t>
      </w:r>
      <w:r w:rsidR="00BD373A" w:rsidRPr="00F601AA">
        <w:t>227.7</w:t>
      </w:r>
      <w:r w:rsidR="00821256" w:rsidRPr="00F601AA">
        <w:rPr>
          <w:rFonts w:hint="eastAsia"/>
        </w:rPr>
        <w:t>m</w:t>
      </w:r>
      <w:r w:rsidR="00821256" w:rsidRPr="00F601AA">
        <w:rPr>
          <w:vertAlign w:val="superscript"/>
        </w:rPr>
        <w:t>3</w:t>
      </w:r>
      <w:r w:rsidR="00821256" w:rsidRPr="00F601AA">
        <w:t>/</w:t>
      </w:r>
      <w:r w:rsidR="00821256" w:rsidRPr="00F601AA">
        <w:rPr>
          <w:rFonts w:hint="eastAsia"/>
        </w:rPr>
        <w:t>d</w:t>
      </w:r>
      <w:r w:rsidR="00821256" w:rsidRPr="00F601AA">
        <w:rPr>
          <w:rFonts w:hint="eastAsia"/>
          <w:sz w:val="22"/>
        </w:rPr>
        <w:t>，</w:t>
      </w:r>
      <w:r w:rsidR="00821256" w:rsidRPr="00F601AA">
        <w:rPr>
          <w:rFonts w:hint="eastAsia"/>
        </w:rPr>
        <w:t>地下水设置</w:t>
      </w:r>
      <w:r w:rsidR="00821256" w:rsidRPr="00F601AA">
        <w:rPr>
          <w:rFonts w:hint="eastAsia"/>
          <w:snapToGrid w:val="0"/>
        </w:rPr>
        <w:t>1</w:t>
      </w:r>
      <w:r w:rsidR="00821256" w:rsidRPr="00F601AA">
        <w:rPr>
          <w:rFonts w:hint="eastAsia"/>
          <w:snapToGrid w:val="0"/>
        </w:rPr>
        <w:t>座</w:t>
      </w:r>
      <w:r w:rsidR="00821256" w:rsidRPr="00F601AA">
        <w:rPr>
          <w:rFonts w:hint="eastAsia"/>
          <w:snapToGrid w:val="0"/>
        </w:rPr>
        <w:t>476m</w:t>
      </w:r>
      <w:r w:rsidR="00821256" w:rsidRPr="00F601AA">
        <w:rPr>
          <w:rFonts w:hint="eastAsia"/>
          <w:snapToGrid w:val="0"/>
          <w:vertAlign w:val="superscript"/>
        </w:rPr>
        <w:t>3</w:t>
      </w:r>
      <w:r w:rsidR="00821256" w:rsidRPr="00F601AA">
        <w:rPr>
          <w:rFonts w:hint="eastAsia"/>
          <w:snapToGrid w:val="0"/>
        </w:rPr>
        <w:t>（</w:t>
      </w:r>
      <w:r w:rsidR="00821256" w:rsidRPr="00F601AA">
        <w:rPr>
          <w:rFonts w:hint="eastAsia"/>
          <w:snapToGrid w:val="0"/>
        </w:rPr>
        <w:t>L</w:t>
      </w:r>
      <w:r w:rsidR="00821256" w:rsidRPr="00F601AA">
        <w:rPr>
          <w:rFonts w:hint="eastAsia"/>
          <w:snapToGrid w:val="0"/>
        </w:rPr>
        <w:t>×</w:t>
      </w:r>
      <w:r w:rsidR="00821256" w:rsidRPr="00F601AA">
        <w:rPr>
          <w:rFonts w:hint="eastAsia"/>
          <w:snapToGrid w:val="0"/>
        </w:rPr>
        <w:t>B</w:t>
      </w:r>
      <w:r w:rsidR="00821256" w:rsidRPr="00F601AA">
        <w:rPr>
          <w:rFonts w:hint="eastAsia"/>
          <w:snapToGrid w:val="0"/>
        </w:rPr>
        <w:t>×</w:t>
      </w:r>
      <w:r w:rsidR="00821256" w:rsidRPr="00F601AA">
        <w:rPr>
          <w:rFonts w:hint="eastAsia"/>
          <w:snapToGrid w:val="0"/>
        </w:rPr>
        <w:t>H=10m</w:t>
      </w:r>
      <w:r w:rsidR="00821256" w:rsidRPr="00F601AA">
        <w:rPr>
          <w:rFonts w:hint="eastAsia"/>
          <w:snapToGrid w:val="0"/>
        </w:rPr>
        <w:t>×</w:t>
      </w:r>
      <w:r w:rsidR="00821256" w:rsidRPr="00F601AA">
        <w:rPr>
          <w:rFonts w:hint="eastAsia"/>
          <w:snapToGrid w:val="0"/>
        </w:rPr>
        <w:t>23.8m</w:t>
      </w:r>
      <w:r w:rsidR="00821256" w:rsidRPr="00F601AA">
        <w:rPr>
          <w:rFonts w:hint="eastAsia"/>
          <w:snapToGrid w:val="0"/>
        </w:rPr>
        <w:t>×</w:t>
      </w:r>
      <w:r w:rsidR="00821256" w:rsidRPr="00F601AA">
        <w:rPr>
          <w:rFonts w:hint="eastAsia"/>
          <w:snapToGrid w:val="0"/>
        </w:rPr>
        <w:t>2m</w:t>
      </w:r>
      <w:r w:rsidR="00821256" w:rsidRPr="00F601AA">
        <w:rPr>
          <w:rFonts w:hint="eastAsia"/>
          <w:snapToGrid w:val="0"/>
        </w:rPr>
        <w:t>）纯水回用水池。</w:t>
      </w:r>
    </w:p>
    <w:p w14:paraId="47D8CD4F" w14:textId="77777777" w:rsidR="00F965F1" w:rsidRPr="00F601AA" w:rsidRDefault="00F965F1" w:rsidP="00F965F1">
      <w:pPr>
        <w:ind w:firstLine="480"/>
        <w:rPr>
          <w:rFonts w:ascii="宋体" w:hAnsi="宋体"/>
          <w:snapToGrid w:val="0"/>
        </w:rPr>
      </w:pPr>
      <w:r w:rsidRPr="00F601AA">
        <w:rPr>
          <w:rFonts w:hint="eastAsia"/>
          <w:snapToGrid w:val="0"/>
        </w:rPr>
        <w:t>（</w:t>
      </w:r>
      <w:r w:rsidRPr="00F601AA">
        <w:rPr>
          <w:rFonts w:hint="eastAsia"/>
          <w:snapToGrid w:val="0"/>
        </w:rPr>
        <w:t>2</w:t>
      </w:r>
      <w:r w:rsidRPr="00F601AA">
        <w:rPr>
          <w:rFonts w:hint="eastAsia"/>
          <w:snapToGrid w:val="0"/>
        </w:rPr>
        <w:t>）</w:t>
      </w:r>
      <w:r w:rsidRPr="00F601AA">
        <w:rPr>
          <w:snapToGrid w:val="0"/>
        </w:rPr>
        <w:t>排水工程</w:t>
      </w:r>
    </w:p>
    <w:p w14:paraId="63492CAF" w14:textId="0BE516FD" w:rsidR="00F965F1" w:rsidRPr="00F601AA" w:rsidRDefault="00F965F1" w:rsidP="00F965F1">
      <w:pPr>
        <w:ind w:firstLine="480"/>
        <w:rPr>
          <w:snapToGrid w:val="0"/>
        </w:rPr>
      </w:pPr>
      <w:r w:rsidRPr="00F601AA">
        <w:rPr>
          <w:rFonts w:ascii="宋体" w:hAnsi="宋体" w:hint="eastAsia"/>
          <w:snapToGrid w:val="0"/>
        </w:rPr>
        <w:t>①</w:t>
      </w:r>
      <w:r w:rsidR="005549FD" w:rsidRPr="00F601AA">
        <w:rPr>
          <w:rFonts w:ascii="宋体" w:hAnsi="宋体" w:hint="eastAsia"/>
          <w:snapToGrid w:val="0"/>
        </w:rPr>
        <w:t>雨水工程</w:t>
      </w:r>
    </w:p>
    <w:p w14:paraId="160957A5" w14:textId="77777777" w:rsidR="005549FD" w:rsidRPr="00F601AA" w:rsidRDefault="005549FD" w:rsidP="005549FD">
      <w:pPr>
        <w:ind w:firstLine="480"/>
        <w:rPr>
          <w:snapToGrid w:val="0"/>
        </w:rPr>
      </w:pPr>
      <w:r w:rsidRPr="00F601AA">
        <w:rPr>
          <w:snapToGrid w:val="0"/>
        </w:rPr>
        <w:t>厂区排水实行雨污分流制。雨水经厂区雨水沟收集后</w:t>
      </w:r>
      <w:r w:rsidRPr="00F601AA">
        <w:rPr>
          <w:rFonts w:hint="eastAsia"/>
          <w:snapToGrid w:val="0"/>
        </w:rPr>
        <w:t>从东侧</w:t>
      </w:r>
      <w:r w:rsidRPr="00F601AA">
        <w:rPr>
          <w:snapToGrid w:val="0"/>
        </w:rPr>
        <w:t>就近排入园区雨水管网。</w:t>
      </w:r>
    </w:p>
    <w:p w14:paraId="7FAF76A3" w14:textId="77777777" w:rsidR="005549FD" w:rsidRPr="00F601AA" w:rsidRDefault="005549FD" w:rsidP="005549FD">
      <w:pPr>
        <w:ind w:firstLine="480"/>
        <w:rPr>
          <w:rFonts w:ascii="宋体" w:hAnsi="宋体"/>
          <w:snapToGrid w:val="0"/>
        </w:rPr>
      </w:pPr>
      <w:r w:rsidRPr="00F601AA">
        <w:rPr>
          <w:rFonts w:ascii="宋体" w:hAnsi="宋体" w:hint="eastAsia"/>
          <w:snapToGrid w:val="0"/>
        </w:rPr>
        <w:t>②生产废水</w:t>
      </w:r>
    </w:p>
    <w:p w14:paraId="09673E29" w14:textId="5CCEC391" w:rsidR="005549FD" w:rsidRPr="00F601AA" w:rsidRDefault="005549FD" w:rsidP="005549FD">
      <w:pPr>
        <w:ind w:firstLine="480"/>
        <w:rPr>
          <w:rFonts w:ascii="宋体" w:hAnsi="宋体"/>
          <w:snapToGrid w:val="0"/>
        </w:rPr>
      </w:pPr>
      <w:r w:rsidRPr="00F601AA">
        <w:rPr>
          <w:rFonts w:ascii="宋体" w:hAnsi="宋体"/>
          <w:snapToGrid w:val="0"/>
        </w:rPr>
        <w:t>根据水质情况进行废水分质分流、分质处理、分质回用，厂内供水、排水管道专管专用</w:t>
      </w:r>
      <w:r w:rsidRPr="00F601AA">
        <w:rPr>
          <w:rFonts w:ascii="宋体" w:hAnsi="宋体" w:hint="eastAsia"/>
          <w:snapToGrid w:val="0"/>
        </w:rPr>
        <w:t>。</w:t>
      </w:r>
      <w:r w:rsidR="004F3F12" w:rsidRPr="00F601AA">
        <w:rPr>
          <w:rFonts w:hint="eastAsia"/>
          <w:snapToGrid w:val="0"/>
        </w:rPr>
        <w:t>项目</w:t>
      </w:r>
      <w:r w:rsidR="004F3F12" w:rsidRPr="00F601AA">
        <w:rPr>
          <w:snapToGrid w:val="0"/>
        </w:rPr>
        <w:t>废水产生总量为</w:t>
      </w:r>
      <w:r w:rsidR="004F3F12" w:rsidRPr="00F601AA">
        <w:rPr>
          <w:snapToGrid w:val="0"/>
        </w:rPr>
        <w:t>817.5t/d</w:t>
      </w:r>
      <w:r w:rsidR="004F3F12" w:rsidRPr="00F601AA">
        <w:rPr>
          <w:rFonts w:hint="eastAsia"/>
          <w:snapToGrid w:val="0"/>
        </w:rPr>
        <w:t>，低浓度清污</w:t>
      </w:r>
      <w:r w:rsidR="004F3F12" w:rsidRPr="00F601AA">
        <w:rPr>
          <w:snapToGrid w:val="0"/>
        </w:rPr>
        <w:t>废水分流量为</w:t>
      </w:r>
      <w:r w:rsidR="004F3F12" w:rsidRPr="00F601AA">
        <w:rPr>
          <w:snapToGrid w:val="0"/>
        </w:rPr>
        <w:t>413.2t/d</w:t>
      </w:r>
      <w:r w:rsidR="004F3F12" w:rsidRPr="00F601AA">
        <w:rPr>
          <w:rFonts w:hint="eastAsia"/>
          <w:snapToGrid w:val="0"/>
        </w:rPr>
        <w:t>，高浓度浊污废水</w:t>
      </w:r>
      <w:r w:rsidR="004F3F12" w:rsidRPr="00F601AA">
        <w:rPr>
          <w:snapToGrid w:val="0"/>
        </w:rPr>
        <w:t>分流量为</w:t>
      </w:r>
      <w:r w:rsidR="004F3F12" w:rsidRPr="00F601AA">
        <w:t>404.3</w:t>
      </w:r>
      <w:r w:rsidR="004F3F12" w:rsidRPr="00F601AA">
        <w:rPr>
          <w:rFonts w:hint="eastAsia"/>
        </w:rPr>
        <w:t>t/d</w:t>
      </w:r>
      <w:r w:rsidR="004F3F12" w:rsidRPr="00F601AA">
        <w:rPr>
          <w:snapToGrid w:val="0"/>
        </w:rPr>
        <w:t>，</w:t>
      </w:r>
      <w:r w:rsidR="004F3F12" w:rsidRPr="00F601AA">
        <w:rPr>
          <w:rFonts w:hint="eastAsia"/>
          <w:snapToGrid w:val="0"/>
        </w:rPr>
        <w:t>其中染整工艺浊废水</w:t>
      </w:r>
      <w:r w:rsidR="004F3F12" w:rsidRPr="00F601AA">
        <w:rPr>
          <w:snapToGrid w:val="0"/>
        </w:rPr>
        <w:t>379.8</w:t>
      </w:r>
      <w:r w:rsidR="004F3F12" w:rsidRPr="00F601AA">
        <w:rPr>
          <w:rFonts w:hint="eastAsia"/>
          <w:snapToGrid w:val="0"/>
        </w:rPr>
        <w:t>t/d</w:t>
      </w:r>
      <w:r w:rsidR="004F3F12" w:rsidRPr="00F601AA">
        <w:rPr>
          <w:rFonts w:hint="eastAsia"/>
          <w:snapToGrid w:val="0"/>
        </w:rPr>
        <w:t>，染色机</w:t>
      </w:r>
      <w:r w:rsidR="004F3F12" w:rsidRPr="00F601AA">
        <w:rPr>
          <w:rFonts w:hint="eastAsia"/>
          <w:snapToGrid w:val="0"/>
        </w:rPr>
        <w:t>/</w:t>
      </w:r>
      <w:r w:rsidR="004F3F12" w:rsidRPr="00F601AA">
        <w:rPr>
          <w:rFonts w:hint="eastAsia"/>
          <w:snapToGrid w:val="0"/>
        </w:rPr>
        <w:t>染纱机清洗废水</w:t>
      </w:r>
      <w:r w:rsidR="004F3F12" w:rsidRPr="00F601AA">
        <w:rPr>
          <w:snapToGrid w:val="0"/>
        </w:rPr>
        <w:t>4</w:t>
      </w:r>
      <w:r w:rsidR="004F3F12" w:rsidRPr="00F601AA">
        <w:rPr>
          <w:rFonts w:hint="eastAsia"/>
          <w:snapToGrid w:val="0"/>
        </w:rPr>
        <w:t>t/d</w:t>
      </w:r>
      <w:r w:rsidR="004F3F12" w:rsidRPr="00F601AA">
        <w:rPr>
          <w:rFonts w:hint="eastAsia"/>
          <w:snapToGrid w:val="0"/>
        </w:rPr>
        <w:t>，</w:t>
      </w:r>
      <w:r w:rsidR="004F3F12" w:rsidRPr="00F601AA">
        <w:rPr>
          <w:rFonts w:hint="eastAsia"/>
        </w:rPr>
        <w:t>定型机废气净化设施和除臭喷淋塔定期排放废水</w:t>
      </w:r>
      <w:r w:rsidR="004F3F12" w:rsidRPr="00F601AA">
        <w:t>9</w:t>
      </w:r>
      <w:r w:rsidR="004F3F12" w:rsidRPr="00F601AA">
        <w:rPr>
          <w:rFonts w:hint="eastAsia"/>
        </w:rPr>
        <w:t>t/d</w:t>
      </w:r>
      <w:r w:rsidR="004F3F12" w:rsidRPr="00F601AA">
        <w:rPr>
          <w:rFonts w:hint="eastAsia"/>
        </w:rPr>
        <w:t>，生活污水</w:t>
      </w:r>
      <w:r w:rsidR="004F3F12" w:rsidRPr="00F601AA">
        <w:rPr>
          <w:rFonts w:hint="eastAsia"/>
        </w:rPr>
        <w:t>1</w:t>
      </w:r>
      <w:r w:rsidR="004F3F12" w:rsidRPr="00F601AA">
        <w:t>1.5</w:t>
      </w:r>
      <w:r w:rsidR="004F3F12" w:rsidRPr="00F601AA">
        <w:rPr>
          <w:rFonts w:hint="eastAsia"/>
        </w:rPr>
        <w:t>t/d</w:t>
      </w:r>
      <w:r w:rsidR="004F3F12" w:rsidRPr="00F601AA">
        <w:rPr>
          <w:rFonts w:hint="eastAsia"/>
        </w:rPr>
        <w:t>，均</w:t>
      </w:r>
      <w:r w:rsidR="004F3F12" w:rsidRPr="00F601AA">
        <w:rPr>
          <w:rFonts w:hint="eastAsia"/>
          <w:snapToGrid w:val="0"/>
        </w:rPr>
        <w:t>进入高浓度废水处理系统。</w:t>
      </w:r>
    </w:p>
    <w:p w14:paraId="58C85095" w14:textId="77777777" w:rsidR="005549FD" w:rsidRPr="00F601AA" w:rsidRDefault="005549FD" w:rsidP="003645E9">
      <w:pPr>
        <w:numPr>
          <w:ilvl w:val="0"/>
          <w:numId w:val="41"/>
        </w:numPr>
        <w:snapToGrid/>
        <w:ind w:firstLineChars="0"/>
        <w:rPr>
          <w:rFonts w:ascii="宋体" w:hAnsi="宋体"/>
          <w:snapToGrid w:val="0"/>
        </w:rPr>
      </w:pPr>
      <w:r w:rsidRPr="00F601AA">
        <w:rPr>
          <w:rFonts w:ascii="宋体" w:hAnsi="宋体" w:hint="eastAsia"/>
          <w:snapToGrid w:val="0"/>
        </w:rPr>
        <w:t>定型废气喷淋塔废水</w:t>
      </w:r>
      <w:r w:rsidRPr="00F601AA">
        <w:rPr>
          <w:rFonts w:ascii="宋体" w:hAnsi="宋体"/>
          <w:snapToGrid w:val="0"/>
        </w:rPr>
        <w:t>通过</w:t>
      </w:r>
      <w:r w:rsidRPr="00F601AA">
        <w:rPr>
          <w:rFonts w:ascii="宋体" w:hAnsi="宋体" w:hint="eastAsia"/>
          <w:snapToGrid w:val="0"/>
        </w:rPr>
        <w:t>油水分离器</w:t>
      </w:r>
      <w:r w:rsidRPr="00F601AA">
        <w:rPr>
          <w:rFonts w:ascii="宋体" w:hAnsi="宋体"/>
          <w:snapToGrid w:val="0"/>
        </w:rPr>
        <w:t>处理</w:t>
      </w:r>
      <w:r w:rsidRPr="00F601AA">
        <w:rPr>
          <w:rFonts w:ascii="宋体" w:hAnsi="宋体" w:hint="eastAsia"/>
          <w:snapToGrid w:val="0"/>
        </w:rPr>
        <w:t>后循环利用，定期排入浊污废水处理系统；</w:t>
      </w:r>
    </w:p>
    <w:p w14:paraId="17C84BFB" w14:textId="77777777" w:rsidR="005549FD" w:rsidRPr="00F601AA" w:rsidRDefault="005549FD" w:rsidP="003645E9">
      <w:pPr>
        <w:numPr>
          <w:ilvl w:val="0"/>
          <w:numId w:val="41"/>
        </w:numPr>
        <w:snapToGrid/>
        <w:ind w:firstLineChars="0"/>
        <w:rPr>
          <w:rFonts w:ascii="宋体" w:hAnsi="宋体"/>
          <w:snapToGrid w:val="0"/>
        </w:rPr>
      </w:pPr>
      <w:r w:rsidRPr="00F601AA">
        <w:rPr>
          <w:rFonts w:ascii="宋体" w:hAnsi="宋体" w:hint="eastAsia"/>
          <w:snapToGrid w:val="0"/>
        </w:rPr>
        <w:t>除臭喷淋塔喷淋水均</w:t>
      </w:r>
      <w:r w:rsidRPr="00F601AA">
        <w:rPr>
          <w:rFonts w:ascii="宋体" w:hAnsi="宋体"/>
          <w:snapToGrid w:val="0"/>
        </w:rPr>
        <w:t>循环使用，定期排</w:t>
      </w:r>
      <w:r w:rsidRPr="00F601AA">
        <w:rPr>
          <w:rFonts w:ascii="宋体" w:hAnsi="宋体" w:hint="eastAsia"/>
          <w:snapToGrid w:val="0"/>
        </w:rPr>
        <w:t>入浊污废水处理系统；</w:t>
      </w:r>
    </w:p>
    <w:p w14:paraId="0F2F3FA8" w14:textId="77777777" w:rsidR="00091346" w:rsidRPr="00F601AA" w:rsidRDefault="00AC5EE9" w:rsidP="00091346">
      <w:pPr>
        <w:numPr>
          <w:ilvl w:val="0"/>
          <w:numId w:val="41"/>
        </w:numPr>
        <w:snapToGrid/>
        <w:ind w:firstLineChars="0"/>
        <w:rPr>
          <w:rFonts w:ascii="宋体" w:hAnsi="宋体"/>
          <w:snapToGrid w:val="0"/>
        </w:rPr>
      </w:pPr>
      <w:r w:rsidRPr="00F601AA">
        <w:rPr>
          <w:rFonts w:ascii="宋体" w:hAnsi="宋体" w:hint="eastAsia"/>
          <w:snapToGrid w:val="0"/>
        </w:rPr>
        <w:t>设备清洗废水进入高浓度的浊污废水处理系统；</w:t>
      </w:r>
    </w:p>
    <w:p w14:paraId="614E2573" w14:textId="20A258A4" w:rsidR="00091346" w:rsidRPr="00F601AA" w:rsidRDefault="00091346" w:rsidP="00091346">
      <w:pPr>
        <w:numPr>
          <w:ilvl w:val="0"/>
          <w:numId w:val="41"/>
        </w:numPr>
        <w:snapToGrid/>
        <w:ind w:firstLineChars="0"/>
        <w:rPr>
          <w:rFonts w:ascii="宋体" w:hAnsi="宋体"/>
          <w:snapToGrid w:val="0"/>
        </w:rPr>
      </w:pPr>
      <w:r w:rsidRPr="00F601AA">
        <w:rPr>
          <w:rFonts w:ascii="宋体" w:hAnsi="宋体" w:hint="eastAsia"/>
          <w:snapToGrid w:val="0"/>
        </w:rPr>
        <w:t>生活污水经化粪池预处理后进入浊污系统；</w:t>
      </w:r>
    </w:p>
    <w:p w14:paraId="7944A625" w14:textId="16790272" w:rsidR="005549FD" w:rsidRPr="00F601AA" w:rsidRDefault="005549FD" w:rsidP="003645E9">
      <w:pPr>
        <w:numPr>
          <w:ilvl w:val="0"/>
          <w:numId w:val="41"/>
        </w:numPr>
        <w:snapToGrid/>
        <w:ind w:firstLineChars="0"/>
        <w:rPr>
          <w:rFonts w:ascii="宋体" w:hAnsi="宋体"/>
          <w:snapToGrid w:val="0"/>
        </w:rPr>
      </w:pPr>
      <w:r w:rsidRPr="00F601AA">
        <w:rPr>
          <w:rFonts w:ascii="宋体" w:hAnsi="宋体" w:hint="eastAsia"/>
          <w:snapToGrid w:val="0"/>
        </w:rPr>
        <w:t>项目染整工艺废水经分质分流后，</w:t>
      </w:r>
      <w:r w:rsidR="00AC5EE9" w:rsidRPr="00F601AA">
        <w:rPr>
          <w:rFonts w:hint="eastAsia"/>
        </w:rPr>
        <w:t>低浓度清污废水经处理后，尾水（中水）回用于生产；浊污</w:t>
      </w:r>
      <w:r w:rsidR="00AC5EE9" w:rsidRPr="00F601AA">
        <w:t>废水经专管收集</w:t>
      </w:r>
      <w:r w:rsidR="00AC5EE9" w:rsidRPr="00F601AA">
        <w:rPr>
          <w:rFonts w:hint="eastAsia"/>
        </w:rPr>
        <w:t>进入浊污废水处理系统处理，经生化处理系统和回用水处理后，纯水回用，浓水和冲洗废水等经处理后</w:t>
      </w:r>
      <w:r w:rsidR="00AC5EE9" w:rsidRPr="00F601AA">
        <w:t>达标外排</w:t>
      </w:r>
      <w:r w:rsidR="00AC5EE9" w:rsidRPr="00F601AA">
        <w:rPr>
          <w:rFonts w:hint="eastAsia"/>
        </w:rPr>
        <w:t>。</w:t>
      </w:r>
    </w:p>
    <w:p w14:paraId="6E3B003E" w14:textId="77777777" w:rsidR="005549FD" w:rsidRPr="00F601AA" w:rsidRDefault="005549FD" w:rsidP="005549FD">
      <w:pPr>
        <w:ind w:firstLine="480"/>
        <w:rPr>
          <w:rFonts w:ascii="宋体" w:hAnsi="宋体"/>
          <w:snapToGrid w:val="0"/>
        </w:rPr>
      </w:pPr>
      <w:r w:rsidRPr="00F601AA">
        <w:rPr>
          <w:rFonts w:hint="eastAsia"/>
          <w:snapToGrid w:val="0"/>
        </w:rPr>
        <w:t>厂区污水管网布置详见图</w:t>
      </w:r>
      <w:r w:rsidRPr="00F601AA">
        <w:rPr>
          <w:rFonts w:hint="eastAsia"/>
          <w:snapToGrid w:val="0"/>
        </w:rPr>
        <w:t>4.1-</w:t>
      </w:r>
      <w:r w:rsidRPr="00F601AA">
        <w:rPr>
          <w:snapToGrid w:val="0"/>
        </w:rPr>
        <w:t>4</w:t>
      </w:r>
      <w:r w:rsidRPr="00F601AA">
        <w:rPr>
          <w:rFonts w:hint="eastAsia"/>
          <w:snapToGrid w:val="0"/>
        </w:rPr>
        <w:t>，</w:t>
      </w:r>
      <w:r w:rsidRPr="00F601AA">
        <w:rPr>
          <w:snapToGrid w:val="0"/>
        </w:rPr>
        <w:t>雨水管网布置详见</w:t>
      </w:r>
      <w:r w:rsidRPr="00F601AA">
        <w:rPr>
          <w:rFonts w:hint="eastAsia"/>
          <w:snapToGrid w:val="0"/>
        </w:rPr>
        <w:t>4</w:t>
      </w:r>
      <w:r w:rsidRPr="00F601AA">
        <w:rPr>
          <w:snapToGrid w:val="0"/>
        </w:rPr>
        <w:t>.4-5</w:t>
      </w:r>
      <w:r w:rsidRPr="00F601AA">
        <w:rPr>
          <w:snapToGrid w:val="0"/>
        </w:rPr>
        <w:t>。</w:t>
      </w:r>
    </w:p>
    <w:p w14:paraId="292BBBD6" w14:textId="77777777" w:rsidR="00F965F1" w:rsidRPr="00F601AA" w:rsidRDefault="00F965F1" w:rsidP="00DD2B36">
      <w:pPr>
        <w:pStyle w:val="a5"/>
      </w:pPr>
      <w:r w:rsidRPr="00F601AA">
        <w:rPr>
          <w:rFonts w:hint="eastAsia"/>
        </w:rPr>
        <w:t>供热</w:t>
      </w:r>
      <w:r w:rsidRPr="00F601AA">
        <w:t>工程</w:t>
      </w:r>
    </w:p>
    <w:p w14:paraId="0DD1BD36" w14:textId="082BB4C8" w:rsidR="00DD2B36" w:rsidRPr="00F601AA" w:rsidRDefault="00553D98" w:rsidP="00DD2B36">
      <w:pPr>
        <w:ind w:firstLine="480"/>
      </w:pPr>
      <w:r w:rsidRPr="00F601AA">
        <w:rPr>
          <w:rFonts w:hint="eastAsia"/>
        </w:rPr>
        <w:t>项目不设锅炉</w:t>
      </w:r>
      <w:r w:rsidR="00DD2B36" w:rsidRPr="00F601AA">
        <w:rPr>
          <w:rFonts w:hint="eastAsia"/>
        </w:rPr>
        <w:t>，</w:t>
      </w:r>
      <w:r w:rsidRPr="00F601AA">
        <w:rPr>
          <w:rFonts w:hint="eastAsia"/>
        </w:rPr>
        <w:t>蒸汽</w:t>
      </w:r>
      <w:r w:rsidRPr="00F601AA">
        <w:t>采用晋江热电厂的集中供热</w:t>
      </w:r>
      <w:r w:rsidRPr="00F601AA">
        <w:rPr>
          <w:rFonts w:hint="eastAsia"/>
        </w:rPr>
        <w:t>。</w:t>
      </w:r>
      <w:r w:rsidR="00DD2B36" w:rsidRPr="00F601AA">
        <w:rPr>
          <w:rFonts w:hint="eastAsia"/>
        </w:rPr>
        <w:t>低压蒸汽需求情况见</w:t>
      </w:r>
      <w:r w:rsidR="00DD2B36" w:rsidRPr="00F601AA">
        <w:fldChar w:fldCharType="begin"/>
      </w:r>
      <w:r w:rsidR="00DD2B36" w:rsidRPr="00F601AA">
        <w:instrText xml:space="preserve"> </w:instrText>
      </w:r>
      <w:r w:rsidR="00DD2B36" w:rsidRPr="00F601AA">
        <w:rPr>
          <w:rFonts w:hint="eastAsia"/>
        </w:rPr>
        <w:instrText>REF _Ref491683161 \r \h</w:instrText>
      </w:r>
      <w:r w:rsidR="00DD2B36" w:rsidRPr="00F601AA">
        <w:instrText xml:space="preserve">  \* MERGEFORMAT </w:instrText>
      </w:r>
      <w:r w:rsidR="00DD2B36" w:rsidRPr="00F601AA">
        <w:fldChar w:fldCharType="separate"/>
      </w:r>
      <w:r w:rsidR="0079560F">
        <w:rPr>
          <w:rFonts w:hint="eastAsia"/>
        </w:rPr>
        <w:t>表</w:t>
      </w:r>
      <w:r w:rsidR="0079560F">
        <w:rPr>
          <w:rFonts w:hint="eastAsia"/>
        </w:rPr>
        <w:t>4.1-11</w:t>
      </w:r>
      <w:r w:rsidR="00DD2B36" w:rsidRPr="00F601AA">
        <w:fldChar w:fldCharType="end"/>
      </w:r>
      <w:r w:rsidR="001D10DE" w:rsidRPr="00F601AA">
        <w:rPr>
          <w:rFonts w:hint="eastAsia"/>
        </w:rPr>
        <w:t>，</w:t>
      </w:r>
      <w:r w:rsidR="00DD2B36" w:rsidRPr="00F601AA">
        <w:rPr>
          <w:rFonts w:hint="eastAsia"/>
        </w:rPr>
        <w:t>平均耗汽量</w:t>
      </w:r>
      <w:r w:rsidR="001D10DE" w:rsidRPr="00F601AA">
        <w:rPr>
          <w:rFonts w:hint="eastAsia"/>
        </w:rPr>
        <w:t>约为</w:t>
      </w:r>
      <w:r w:rsidR="001B5CEC" w:rsidRPr="00F601AA">
        <w:t>1.8</w:t>
      </w:r>
      <w:r w:rsidR="00DD2B36" w:rsidRPr="00F601AA">
        <w:rPr>
          <w:rFonts w:hint="eastAsia"/>
        </w:rPr>
        <w:t>t/h</w:t>
      </w:r>
      <w:r w:rsidR="00507390" w:rsidRPr="00F601AA">
        <w:rPr>
          <w:rFonts w:hint="eastAsia"/>
        </w:rPr>
        <w:t>（一天</w:t>
      </w:r>
      <w:r w:rsidR="00507390" w:rsidRPr="00F601AA">
        <w:rPr>
          <w:rFonts w:hint="eastAsia"/>
        </w:rPr>
        <w:t>16</w:t>
      </w:r>
      <w:r w:rsidR="00E57E06" w:rsidRPr="00F601AA">
        <w:rPr>
          <w:rFonts w:hint="eastAsia"/>
        </w:rPr>
        <w:t>h</w:t>
      </w:r>
      <w:r w:rsidR="00507390" w:rsidRPr="00F601AA">
        <w:rPr>
          <w:rFonts w:hint="eastAsia"/>
        </w:rPr>
        <w:t>）</w:t>
      </w:r>
      <w:r w:rsidR="00DD2B36" w:rsidRPr="00F601AA">
        <w:rPr>
          <w:rFonts w:hint="eastAsia"/>
        </w:rPr>
        <w:t>。中压蒸汽需求情况见</w:t>
      </w:r>
      <w:r w:rsidR="008D23E6" w:rsidRPr="00F601AA">
        <w:fldChar w:fldCharType="begin"/>
      </w:r>
      <w:r w:rsidR="008D23E6" w:rsidRPr="00F601AA">
        <w:instrText xml:space="preserve"> </w:instrText>
      </w:r>
      <w:r w:rsidR="008D23E6" w:rsidRPr="00F601AA">
        <w:rPr>
          <w:rFonts w:hint="eastAsia"/>
        </w:rPr>
        <w:instrText>REF _Ref491683161 \r \h</w:instrText>
      </w:r>
      <w:r w:rsidR="008D23E6" w:rsidRPr="00F601AA">
        <w:instrText xml:space="preserve"> </w:instrText>
      </w:r>
      <w:r w:rsidR="009357E5" w:rsidRPr="00F601AA">
        <w:instrText xml:space="preserve"> \* MERGEFORMAT </w:instrText>
      </w:r>
      <w:r w:rsidR="008D23E6" w:rsidRPr="00F601AA">
        <w:fldChar w:fldCharType="separate"/>
      </w:r>
      <w:r w:rsidR="0079560F">
        <w:rPr>
          <w:rFonts w:hint="eastAsia"/>
        </w:rPr>
        <w:t>表</w:t>
      </w:r>
      <w:r w:rsidR="0079560F">
        <w:rPr>
          <w:rFonts w:hint="eastAsia"/>
        </w:rPr>
        <w:t>4.1-11</w:t>
      </w:r>
      <w:r w:rsidR="008D23E6" w:rsidRPr="00F601AA">
        <w:fldChar w:fldCharType="end"/>
      </w:r>
      <w:r w:rsidR="00DD2B36" w:rsidRPr="00F601AA">
        <w:rPr>
          <w:rFonts w:hint="eastAsia"/>
        </w:rPr>
        <w:t>，平均耗汽量为</w:t>
      </w:r>
      <w:r w:rsidR="001B5CEC" w:rsidRPr="00F601AA">
        <w:t>1.2</w:t>
      </w:r>
      <w:r w:rsidR="00DD2B36" w:rsidRPr="00F601AA">
        <w:rPr>
          <w:rFonts w:hint="eastAsia"/>
        </w:rPr>
        <w:t>t/h</w:t>
      </w:r>
      <w:r w:rsidR="001D10DE" w:rsidRPr="00F601AA">
        <w:rPr>
          <w:rFonts w:hint="eastAsia"/>
        </w:rPr>
        <w:t>（一天</w:t>
      </w:r>
      <w:r w:rsidR="001D10DE" w:rsidRPr="00F601AA">
        <w:rPr>
          <w:rFonts w:hint="eastAsia"/>
        </w:rPr>
        <w:t>24</w:t>
      </w:r>
      <w:r w:rsidR="00E57E06" w:rsidRPr="00F601AA">
        <w:rPr>
          <w:rFonts w:hint="eastAsia"/>
        </w:rPr>
        <w:t>h</w:t>
      </w:r>
      <w:r w:rsidR="001D10DE" w:rsidRPr="00F601AA">
        <w:rPr>
          <w:rFonts w:hint="eastAsia"/>
        </w:rPr>
        <w:t>）</w:t>
      </w:r>
      <w:r w:rsidR="00DD2B36" w:rsidRPr="00F601AA">
        <w:rPr>
          <w:rFonts w:hint="eastAsia"/>
        </w:rPr>
        <w:t>。</w:t>
      </w:r>
    </w:p>
    <w:p w14:paraId="25FF1907" w14:textId="77777777" w:rsidR="00DD2B36" w:rsidRPr="00F601AA" w:rsidRDefault="00DD2B36" w:rsidP="00B66A1D">
      <w:pPr>
        <w:pStyle w:val="a6"/>
        <w:spacing w:before="120"/>
      </w:pPr>
      <w:bookmarkStart w:id="106" w:name="_Ref491683161"/>
      <w:r w:rsidRPr="00F601AA">
        <w:t>低压蒸汽消耗统计</w:t>
      </w:r>
      <w:bookmarkEnd w:id="106"/>
    </w:p>
    <w:tbl>
      <w:tblPr>
        <w:tblW w:w="5000" w:type="pct"/>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1833"/>
        <w:gridCol w:w="1318"/>
        <w:gridCol w:w="1300"/>
        <w:gridCol w:w="1426"/>
        <w:gridCol w:w="1372"/>
        <w:gridCol w:w="1754"/>
      </w:tblGrid>
      <w:tr w:rsidR="00F601AA" w:rsidRPr="00F601AA" w14:paraId="6A001361" w14:textId="77777777" w:rsidTr="009D24E0">
        <w:trPr>
          <w:trHeight w:val="340"/>
        </w:trPr>
        <w:tc>
          <w:tcPr>
            <w:tcW w:w="1018" w:type="pct"/>
            <w:vMerge w:val="restart"/>
            <w:vAlign w:val="center"/>
          </w:tcPr>
          <w:p w14:paraId="466FECB2" w14:textId="77777777" w:rsidR="00507390" w:rsidRPr="00F601AA" w:rsidRDefault="00507390" w:rsidP="00DD2B36">
            <w:pPr>
              <w:pStyle w:val="af"/>
              <w:jc w:val="center"/>
            </w:pPr>
            <w:r w:rsidRPr="00F601AA">
              <w:rPr>
                <w:rFonts w:hint="eastAsia"/>
              </w:rPr>
              <w:t>项目</w:t>
            </w:r>
          </w:p>
        </w:tc>
        <w:tc>
          <w:tcPr>
            <w:tcW w:w="1454" w:type="pct"/>
            <w:gridSpan w:val="2"/>
            <w:vAlign w:val="center"/>
          </w:tcPr>
          <w:p w14:paraId="4ED8499F" w14:textId="77777777" w:rsidR="00507390" w:rsidRPr="00F601AA" w:rsidRDefault="00507390" w:rsidP="00507390">
            <w:pPr>
              <w:pStyle w:val="af"/>
              <w:jc w:val="center"/>
            </w:pPr>
            <w:r w:rsidRPr="00F601AA">
              <w:t>产能</w:t>
            </w:r>
          </w:p>
        </w:tc>
        <w:tc>
          <w:tcPr>
            <w:tcW w:w="792" w:type="pct"/>
            <w:vAlign w:val="center"/>
          </w:tcPr>
          <w:p w14:paraId="5A8D343F" w14:textId="77777777" w:rsidR="00507390" w:rsidRPr="00F601AA" w:rsidRDefault="00507390" w:rsidP="00507390">
            <w:pPr>
              <w:pStyle w:val="af"/>
              <w:jc w:val="center"/>
            </w:pPr>
            <w:r w:rsidRPr="00F601AA">
              <w:t>蒸汽消耗</w:t>
            </w:r>
          </w:p>
        </w:tc>
        <w:tc>
          <w:tcPr>
            <w:tcW w:w="1736" w:type="pct"/>
            <w:gridSpan w:val="2"/>
            <w:vAlign w:val="center"/>
          </w:tcPr>
          <w:p w14:paraId="761A4CC5" w14:textId="77777777" w:rsidR="00507390" w:rsidRPr="00F601AA" w:rsidRDefault="00507390" w:rsidP="00DD2B36">
            <w:pPr>
              <w:pStyle w:val="af"/>
              <w:jc w:val="center"/>
            </w:pPr>
            <w:r w:rsidRPr="00F601AA">
              <w:t>蒸汽用量</w:t>
            </w:r>
          </w:p>
        </w:tc>
      </w:tr>
      <w:tr w:rsidR="00F601AA" w:rsidRPr="00F601AA" w14:paraId="387E1CB0" w14:textId="77777777" w:rsidTr="009D24E0">
        <w:trPr>
          <w:trHeight w:val="340"/>
        </w:trPr>
        <w:tc>
          <w:tcPr>
            <w:tcW w:w="1018" w:type="pct"/>
            <w:vMerge/>
            <w:vAlign w:val="center"/>
          </w:tcPr>
          <w:p w14:paraId="1FF46D25" w14:textId="77777777" w:rsidR="00507390" w:rsidRPr="00F601AA" w:rsidRDefault="00507390" w:rsidP="00DD2B36">
            <w:pPr>
              <w:pStyle w:val="af"/>
              <w:jc w:val="center"/>
            </w:pPr>
          </w:p>
        </w:tc>
        <w:tc>
          <w:tcPr>
            <w:tcW w:w="732" w:type="pct"/>
            <w:vAlign w:val="center"/>
          </w:tcPr>
          <w:p w14:paraId="7F0BF669" w14:textId="77777777" w:rsidR="00507390" w:rsidRPr="00F601AA" w:rsidRDefault="00507390" w:rsidP="00507390">
            <w:pPr>
              <w:pStyle w:val="af"/>
              <w:jc w:val="center"/>
            </w:pPr>
            <w:r w:rsidRPr="00F601AA">
              <w:t>t</w:t>
            </w:r>
            <w:r w:rsidRPr="00F601AA">
              <w:rPr>
                <w:rFonts w:hint="eastAsia"/>
              </w:rPr>
              <w:t>产品</w:t>
            </w:r>
            <w:r w:rsidRPr="00F601AA">
              <w:t>/d</w:t>
            </w:r>
          </w:p>
        </w:tc>
        <w:tc>
          <w:tcPr>
            <w:tcW w:w="722" w:type="pct"/>
          </w:tcPr>
          <w:p w14:paraId="08F90F69" w14:textId="77777777" w:rsidR="00507390" w:rsidRPr="00F601AA" w:rsidRDefault="00507390" w:rsidP="00507390">
            <w:pPr>
              <w:pStyle w:val="af"/>
              <w:jc w:val="center"/>
            </w:pPr>
            <w:r w:rsidRPr="00F601AA">
              <w:t>t</w:t>
            </w:r>
            <w:r w:rsidRPr="00F601AA">
              <w:rPr>
                <w:rFonts w:hint="eastAsia"/>
              </w:rPr>
              <w:t>产品</w:t>
            </w:r>
            <w:r w:rsidRPr="00F601AA">
              <w:t>/</w:t>
            </w:r>
            <w:r w:rsidRPr="00F601AA">
              <w:rPr>
                <w:rFonts w:hint="eastAsia"/>
              </w:rPr>
              <w:t>a</w:t>
            </w:r>
          </w:p>
        </w:tc>
        <w:tc>
          <w:tcPr>
            <w:tcW w:w="792" w:type="pct"/>
            <w:vAlign w:val="center"/>
          </w:tcPr>
          <w:p w14:paraId="55D0ECF6" w14:textId="77777777" w:rsidR="00507390" w:rsidRPr="00F601AA" w:rsidRDefault="00507390" w:rsidP="00507390">
            <w:pPr>
              <w:pStyle w:val="af"/>
              <w:jc w:val="center"/>
            </w:pPr>
            <w:r w:rsidRPr="00F601AA">
              <w:t>t</w:t>
            </w:r>
            <w:r w:rsidRPr="00F601AA">
              <w:t>蒸汽</w:t>
            </w:r>
            <w:r w:rsidRPr="00F601AA">
              <w:t>/t</w:t>
            </w:r>
            <w:r w:rsidRPr="00F601AA">
              <w:t>产品</w:t>
            </w:r>
          </w:p>
        </w:tc>
        <w:tc>
          <w:tcPr>
            <w:tcW w:w="762" w:type="pct"/>
            <w:vAlign w:val="center"/>
          </w:tcPr>
          <w:p w14:paraId="4B1F6D96" w14:textId="77777777" w:rsidR="00507390" w:rsidRPr="00F601AA" w:rsidRDefault="00507390" w:rsidP="00507390">
            <w:pPr>
              <w:pStyle w:val="af"/>
              <w:jc w:val="center"/>
            </w:pPr>
            <w:r w:rsidRPr="00F601AA">
              <w:t>t</w:t>
            </w:r>
            <w:r w:rsidRPr="00F601AA">
              <w:t>蒸汽</w:t>
            </w:r>
            <w:r w:rsidRPr="00F601AA">
              <w:t>/d</w:t>
            </w:r>
          </w:p>
        </w:tc>
        <w:tc>
          <w:tcPr>
            <w:tcW w:w="974" w:type="pct"/>
          </w:tcPr>
          <w:p w14:paraId="0FBBF3A1" w14:textId="77777777" w:rsidR="00507390" w:rsidRPr="00F601AA" w:rsidRDefault="00507390" w:rsidP="00507390">
            <w:pPr>
              <w:pStyle w:val="af"/>
              <w:jc w:val="center"/>
            </w:pPr>
            <w:r w:rsidRPr="00F601AA">
              <w:t>t</w:t>
            </w:r>
            <w:r w:rsidRPr="00F601AA">
              <w:t>蒸汽</w:t>
            </w:r>
            <w:r w:rsidRPr="00F601AA">
              <w:t>/</w:t>
            </w:r>
            <w:r w:rsidRPr="00F601AA">
              <w:rPr>
                <w:rFonts w:hint="eastAsia"/>
              </w:rPr>
              <w:t>a</w:t>
            </w:r>
          </w:p>
        </w:tc>
      </w:tr>
      <w:tr w:rsidR="00F601AA" w:rsidRPr="00F601AA" w14:paraId="2F8325E6" w14:textId="77777777" w:rsidTr="009D24E0">
        <w:trPr>
          <w:trHeight w:val="340"/>
        </w:trPr>
        <w:tc>
          <w:tcPr>
            <w:tcW w:w="1018" w:type="pct"/>
            <w:vAlign w:val="center"/>
          </w:tcPr>
          <w:p w14:paraId="591F646D" w14:textId="77777777" w:rsidR="00227DDC" w:rsidRPr="00F601AA" w:rsidRDefault="00227DDC" w:rsidP="00227DDC">
            <w:pPr>
              <w:pStyle w:val="af"/>
              <w:jc w:val="center"/>
            </w:pPr>
            <w:r w:rsidRPr="00F601AA">
              <w:rPr>
                <w:rFonts w:hint="eastAsia"/>
              </w:rPr>
              <w:t>涤纶布</w:t>
            </w:r>
          </w:p>
        </w:tc>
        <w:tc>
          <w:tcPr>
            <w:tcW w:w="732" w:type="pct"/>
            <w:vAlign w:val="center"/>
          </w:tcPr>
          <w:p w14:paraId="245C974B" w14:textId="119B394D" w:rsidR="00227DDC" w:rsidRPr="00F601AA" w:rsidRDefault="00227DDC" w:rsidP="00227DDC">
            <w:pPr>
              <w:pStyle w:val="af"/>
              <w:jc w:val="center"/>
            </w:pPr>
            <w:r w:rsidRPr="00F601AA">
              <w:t>10</w:t>
            </w:r>
          </w:p>
        </w:tc>
        <w:tc>
          <w:tcPr>
            <w:tcW w:w="722" w:type="pct"/>
            <w:vAlign w:val="center"/>
          </w:tcPr>
          <w:p w14:paraId="0F24EF17" w14:textId="56AF6EF5" w:rsidR="00227DDC" w:rsidRPr="00F601AA" w:rsidRDefault="00227DDC" w:rsidP="00227DDC">
            <w:pPr>
              <w:pStyle w:val="af"/>
              <w:jc w:val="center"/>
            </w:pPr>
            <w:r w:rsidRPr="00F601AA">
              <w:t>3300</w:t>
            </w:r>
          </w:p>
        </w:tc>
        <w:tc>
          <w:tcPr>
            <w:tcW w:w="792" w:type="pct"/>
            <w:vAlign w:val="center"/>
          </w:tcPr>
          <w:p w14:paraId="16F50CD7" w14:textId="49839BF8" w:rsidR="00227DDC" w:rsidRPr="00F601AA" w:rsidRDefault="00227DDC" w:rsidP="00227DDC">
            <w:pPr>
              <w:pStyle w:val="af"/>
              <w:jc w:val="center"/>
            </w:pPr>
            <w:r w:rsidRPr="00F601AA">
              <w:t>4</w:t>
            </w:r>
          </w:p>
        </w:tc>
        <w:tc>
          <w:tcPr>
            <w:tcW w:w="762" w:type="pct"/>
            <w:vAlign w:val="center"/>
          </w:tcPr>
          <w:p w14:paraId="51FA5285" w14:textId="44C20582" w:rsidR="00227DDC" w:rsidRPr="00F601AA" w:rsidRDefault="00227DDC" w:rsidP="00227DDC">
            <w:pPr>
              <w:pStyle w:val="af"/>
              <w:jc w:val="center"/>
            </w:pPr>
            <w:r w:rsidRPr="00F601AA">
              <w:rPr>
                <w:szCs w:val="21"/>
              </w:rPr>
              <w:t>40</w:t>
            </w:r>
          </w:p>
        </w:tc>
        <w:tc>
          <w:tcPr>
            <w:tcW w:w="974" w:type="pct"/>
            <w:vAlign w:val="center"/>
          </w:tcPr>
          <w:p w14:paraId="0B3C9DEC" w14:textId="625A132F" w:rsidR="00227DDC" w:rsidRPr="00F601AA" w:rsidRDefault="00227DDC" w:rsidP="00227DDC">
            <w:pPr>
              <w:pStyle w:val="af"/>
              <w:jc w:val="center"/>
            </w:pPr>
            <w:r w:rsidRPr="00F601AA">
              <w:rPr>
                <w:szCs w:val="21"/>
              </w:rPr>
              <w:t>13200</w:t>
            </w:r>
          </w:p>
        </w:tc>
      </w:tr>
      <w:tr w:rsidR="00F601AA" w:rsidRPr="00F601AA" w14:paraId="33555DD7" w14:textId="77777777" w:rsidTr="009D24E0">
        <w:trPr>
          <w:trHeight w:val="340"/>
        </w:trPr>
        <w:tc>
          <w:tcPr>
            <w:tcW w:w="1018" w:type="pct"/>
            <w:vAlign w:val="center"/>
          </w:tcPr>
          <w:p w14:paraId="5551C71D" w14:textId="77777777" w:rsidR="00227DDC" w:rsidRPr="00F601AA" w:rsidRDefault="00227DDC" w:rsidP="00227DDC">
            <w:pPr>
              <w:pStyle w:val="af"/>
              <w:jc w:val="center"/>
            </w:pPr>
            <w:r w:rsidRPr="00F601AA">
              <w:rPr>
                <w:rFonts w:hint="eastAsia"/>
              </w:rPr>
              <w:t>锦纶布</w:t>
            </w:r>
          </w:p>
        </w:tc>
        <w:tc>
          <w:tcPr>
            <w:tcW w:w="732" w:type="pct"/>
            <w:vAlign w:val="center"/>
          </w:tcPr>
          <w:p w14:paraId="3D508637" w14:textId="7F8D1055" w:rsidR="00227DDC" w:rsidRPr="00F601AA" w:rsidRDefault="00227DDC" w:rsidP="00227DDC">
            <w:pPr>
              <w:pStyle w:val="af"/>
              <w:jc w:val="center"/>
            </w:pPr>
            <w:r w:rsidRPr="00F601AA">
              <w:t>3</w:t>
            </w:r>
          </w:p>
        </w:tc>
        <w:tc>
          <w:tcPr>
            <w:tcW w:w="722" w:type="pct"/>
            <w:vAlign w:val="center"/>
          </w:tcPr>
          <w:p w14:paraId="5539CE49" w14:textId="17623BF6" w:rsidR="00227DDC" w:rsidRPr="00F601AA" w:rsidRDefault="00227DDC" w:rsidP="00227DDC">
            <w:pPr>
              <w:pStyle w:val="af"/>
              <w:jc w:val="center"/>
            </w:pPr>
            <w:r w:rsidRPr="00F601AA">
              <w:t>990</w:t>
            </w:r>
          </w:p>
        </w:tc>
        <w:tc>
          <w:tcPr>
            <w:tcW w:w="792" w:type="pct"/>
            <w:vAlign w:val="center"/>
          </w:tcPr>
          <w:p w14:paraId="25ABAC59" w14:textId="71D052A1" w:rsidR="00227DDC" w:rsidRPr="00F601AA" w:rsidRDefault="00227DDC" w:rsidP="00227DDC">
            <w:pPr>
              <w:pStyle w:val="af"/>
              <w:jc w:val="center"/>
            </w:pPr>
            <w:r w:rsidRPr="00F601AA">
              <w:t>4</w:t>
            </w:r>
          </w:p>
        </w:tc>
        <w:tc>
          <w:tcPr>
            <w:tcW w:w="762" w:type="pct"/>
            <w:vAlign w:val="center"/>
          </w:tcPr>
          <w:p w14:paraId="45FFA667" w14:textId="4B15C0C6" w:rsidR="00227DDC" w:rsidRPr="00F601AA" w:rsidRDefault="00227DDC" w:rsidP="00227DDC">
            <w:pPr>
              <w:pStyle w:val="af"/>
              <w:jc w:val="center"/>
            </w:pPr>
            <w:r w:rsidRPr="00F601AA">
              <w:rPr>
                <w:szCs w:val="21"/>
              </w:rPr>
              <w:t>12</w:t>
            </w:r>
          </w:p>
        </w:tc>
        <w:tc>
          <w:tcPr>
            <w:tcW w:w="974" w:type="pct"/>
            <w:vAlign w:val="center"/>
          </w:tcPr>
          <w:p w14:paraId="7B9F8F9C" w14:textId="1C914ED6" w:rsidR="00227DDC" w:rsidRPr="00F601AA" w:rsidRDefault="00227DDC" w:rsidP="00227DDC">
            <w:pPr>
              <w:pStyle w:val="af"/>
              <w:jc w:val="center"/>
            </w:pPr>
            <w:r w:rsidRPr="00F601AA">
              <w:rPr>
                <w:szCs w:val="21"/>
              </w:rPr>
              <w:t>3960</w:t>
            </w:r>
          </w:p>
        </w:tc>
      </w:tr>
      <w:tr w:rsidR="00F601AA" w:rsidRPr="00F601AA" w14:paraId="4138B44B" w14:textId="77777777" w:rsidTr="009D24E0">
        <w:trPr>
          <w:trHeight w:val="340"/>
        </w:trPr>
        <w:tc>
          <w:tcPr>
            <w:tcW w:w="1018" w:type="pct"/>
            <w:vAlign w:val="center"/>
          </w:tcPr>
          <w:p w14:paraId="6CFDD8D8" w14:textId="77777777" w:rsidR="00227DDC" w:rsidRPr="00F601AA" w:rsidRDefault="00227DDC" w:rsidP="00227DDC">
            <w:pPr>
              <w:pStyle w:val="af"/>
              <w:jc w:val="center"/>
            </w:pPr>
            <w:r w:rsidRPr="00F601AA">
              <w:rPr>
                <w:rFonts w:hint="eastAsia"/>
              </w:rPr>
              <w:t>涤锦交织布</w:t>
            </w:r>
          </w:p>
        </w:tc>
        <w:tc>
          <w:tcPr>
            <w:tcW w:w="732" w:type="pct"/>
            <w:vAlign w:val="center"/>
          </w:tcPr>
          <w:p w14:paraId="6174CB35" w14:textId="007F0B01" w:rsidR="00227DDC" w:rsidRPr="00F601AA" w:rsidRDefault="00227DDC" w:rsidP="00227DDC">
            <w:pPr>
              <w:pStyle w:val="af"/>
              <w:jc w:val="center"/>
            </w:pPr>
            <w:r w:rsidRPr="00F601AA">
              <w:t>1</w:t>
            </w:r>
          </w:p>
        </w:tc>
        <w:tc>
          <w:tcPr>
            <w:tcW w:w="722" w:type="pct"/>
            <w:vAlign w:val="center"/>
          </w:tcPr>
          <w:p w14:paraId="58A48A17" w14:textId="7EFC6095" w:rsidR="00227DDC" w:rsidRPr="00F601AA" w:rsidRDefault="00227DDC" w:rsidP="00227DDC">
            <w:pPr>
              <w:pStyle w:val="af"/>
              <w:jc w:val="center"/>
            </w:pPr>
            <w:r w:rsidRPr="00F601AA">
              <w:t>330</w:t>
            </w:r>
          </w:p>
        </w:tc>
        <w:tc>
          <w:tcPr>
            <w:tcW w:w="792" w:type="pct"/>
            <w:vAlign w:val="center"/>
          </w:tcPr>
          <w:p w14:paraId="3B528C64" w14:textId="4EA43AE5" w:rsidR="00227DDC" w:rsidRPr="00F601AA" w:rsidRDefault="00227DDC" w:rsidP="00227DDC">
            <w:pPr>
              <w:pStyle w:val="af"/>
              <w:jc w:val="center"/>
            </w:pPr>
            <w:r w:rsidRPr="00F601AA">
              <w:t>4</w:t>
            </w:r>
          </w:p>
        </w:tc>
        <w:tc>
          <w:tcPr>
            <w:tcW w:w="762" w:type="pct"/>
            <w:vAlign w:val="center"/>
          </w:tcPr>
          <w:p w14:paraId="68E0B1B7" w14:textId="0AA9D253" w:rsidR="00227DDC" w:rsidRPr="00F601AA" w:rsidRDefault="00227DDC" w:rsidP="00227DDC">
            <w:pPr>
              <w:pStyle w:val="af"/>
              <w:jc w:val="center"/>
            </w:pPr>
            <w:r w:rsidRPr="00F601AA">
              <w:rPr>
                <w:szCs w:val="21"/>
              </w:rPr>
              <w:t>4</w:t>
            </w:r>
          </w:p>
        </w:tc>
        <w:tc>
          <w:tcPr>
            <w:tcW w:w="974" w:type="pct"/>
            <w:vAlign w:val="center"/>
          </w:tcPr>
          <w:p w14:paraId="0F0EAE12" w14:textId="2FF668FC" w:rsidR="00227DDC" w:rsidRPr="00F601AA" w:rsidRDefault="00227DDC" w:rsidP="00227DDC">
            <w:pPr>
              <w:pStyle w:val="af"/>
              <w:jc w:val="center"/>
            </w:pPr>
            <w:r w:rsidRPr="00F601AA">
              <w:rPr>
                <w:szCs w:val="21"/>
              </w:rPr>
              <w:t>1320</w:t>
            </w:r>
          </w:p>
        </w:tc>
      </w:tr>
      <w:tr w:rsidR="00F601AA" w:rsidRPr="00F601AA" w14:paraId="5196D090" w14:textId="77777777" w:rsidTr="009D24E0">
        <w:trPr>
          <w:trHeight w:val="340"/>
        </w:trPr>
        <w:tc>
          <w:tcPr>
            <w:tcW w:w="1018" w:type="pct"/>
            <w:vAlign w:val="center"/>
          </w:tcPr>
          <w:p w14:paraId="37696D39" w14:textId="77777777" w:rsidR="00227DDC" w:rsidRPr="00F601AA" w:rsidRDefault="00227DDC" w:rsidP="00227DDC">
            <w:pPr>
              <w:pStyle w:val="af"/>
              <w:jc w:val="center"/>
            </w:pPr>
            <w:r w:rsidRPr="00F601AA">
              <w:rPr>
                <w:rFonts w:hint="eastAsia"/>
              </w:rPr>
              <w:t>低弹丝</w:t>
            </w:r>
          </w:p>
        </w:tc>
        <w:tc>
          <w:tcPr>
            <w:tcW w:w="732" w:type="pct"/>
            <w:vAlign w:val="center"/>
          </w:tcPr>
          <w:p w14:paraId="62900496" w14:textId="38883D53" w:rsidR="00227DDC" w:rsidRPr="00F601AA" w:rsidRDefault="00227DDC" w:rsidP="00227DDC">
            <w:pPr>
              <w:pStyle w:val="af"/>
              <w:jc w:val="center"/>
            </w:pPr>
            <w:r w:rsidRPr="00F601AA">
              <w:t>1</w:t>
            </w:r>
          </w:p>
        </w:tc>
        <w:tc>
          <w:tcPr>
            <w:tcW w:w="722" w:type="pct"/>
            <w:vAlign w:val="center"/>
          </w:tcPr>
          <w:p w14:paraId="4A0CE960" w14:textId="55978926" w:rsidR="00227DDC" w:rsidRPr="00F601AA" w:rsidRDefault="00227DDC" w:rsidP="00227DDC">
            <w:pPr>
              <w:pStyle w:val="af"/>
              <w:jc w:val="center"/>
            </w:pPr>
            <w:r w:rsidRPr="00F601AA">
              <w:t>330</w:t>
            </w:r>
          </w:p>
        </w:tc>
        <w:tc>
          <w:tcPr>
            <w:tcW w:w="792" w:type="pct"/>
            <w:vAlign w:val="center"/>
          </w:tcPr>
          <w:p w14:paraId="6C61DD84" w14:textId="77777777" w:rsidR="00227DDC" w:rsidRPr="00F601AA" w:rsidRDefault="00227DDC" w:rsidP="00227DDC">
            <w:pPr>
              <w:pStyle w:val="af"/>
              <w:jc w:val="center"/>
            </w:pPr>
            <w:r w:rsidRPr="00F601AA">
              <w:t>1</w:t>
            </w:r>
          </w:p>
        </w:tc>
        <w:tc>
          <w:tcPr>
            <w:tcW w:w="762" w:type="pct"/>
            <w:vAlign w:val="center"/>
          </w:tcPr>
          <w:p w14:paraId="017C0266" w14:textId="2851D811" w:rsidR="00227DDC" w:rsidRPr="00F601AA" w:rsidRDefault="00227DDC" w:rsidP="00227DDC">
            <w:pPr>
              <w:pStyle w:val="af"/>
              <w:jc w:val="center"/>
            </w:pPr>
            <w:r w:rsidRPr="00F601AA">
              <w:rPr>
                <w:szCs w:val="21"/>
              </w:rPr>
              <w:t>1</w:t>
            </w:r>
          </w:p>
        </w:tc>
        <w:tc>
          <w:tcPr>
            <w:tcW w:w="974" w:type="pct"/>
            <w:vAlign w:val="center"/>
          </w:tcPr>
          <w:p w14:paraId="0D74B6D5" w14:textId="66DABB2C" w:rsidR="00227DDC" w:rsidRPr="00F601AA" w:rsidRDefault="00227DDC" w:rsidP="00227DDC">
            <w:pPr>
              <w:pStyle w:val="af"/>
              <w:jc w:val="center"/>
            </w:pPr>
            <w:r w:rsidRPr="00F601AA">
              <w:rPr>
                <w:szCs w:val="21"/>
              </w:rPr>
              <w:t>330</w:t>
            </w:r>
          </w:p>
        </w:tc>
      </w:tr>
      <w:tr w:rsidR="00F601AA" w:rsidRPr="00F601AA" w14:paraId="1E544050" w14:textId="77777777" w:rsidTr="009D24E0">
        <w:trPr>
          <w:trHeight w:val="340"/>
        </w:trPr>
        <w:tc>
          <w:tcPr>
            <w:tcW w:w="1018" w:type="pct"/>
            <w:vAlign w:val="center"/>
          </w:tcPr>
          <w:p w14:paraId="21CBF8B9" w14:textId="77777777" w:rsidR="00227DDC" w:rsidRPr="00F601AA" w:rsidRDefault="00227DDC" w:rsidP="00227DDC">
            <w:pPr>
              <w:pStyle w:val="af"/>
              <w:jc w:val="center"/>
            </w:pPr>
            <w:r w:rsidRPr="00F601AA">
              <w:rPr>
                <w:rFonts w:hint="eastAsia"/>
              </w:rPr>
              <w:t>高弹丝</w:t>
            </w:r>
          </w:p>
        </w:tc>
        <w:tc>
          <w:tcPr>
            <w:tcW w:w="732" w:type="pct"/>
            <w:vAlign w:val="center"/>
          </w:tcPr>
          <w:p w14:paraId="29118941" w14:textId="3031F0B9" w:rsidR="00227DDC" w:rsidRPr="00F601AA" w:rsidRDefault="00227DDC" w:rsidP="00227DDC">
            <w:pPr>
              <w:pStyle w:val="af"/>
              <w:jc w:val="center"/>
            </w:pPr>
            <w:r w:rsidRPr="00F601AA">
              <w:t>1</w:t>
            </w:r>
          </w:p>
        </w:tc>
        <w:tc>
          <w:tcPr>
            <w:tcW w:w="722" w:type="pct"/>
            <w:vAlign w:val="center"/>
          </w:tcPr>
          <w:p w14:paraId="20CB575C" w14:textId="7D031C43" w:rsidR="00227DDC" w:rsidRPr="00F601AA" w:rsidRDefault="00227DDC" w:rsidP="00227DDC">
            <w:pPr>
              <w:pStyle w:val="af"/>
              <w:jc w:val="center"/>
            </w:pPr>
            <w:r w:rsidRPr="00F601AA">
              <w:t>330</w:t>
            </w:r>
          </w:p>
        </w:tc>
        <w:tc>
          <w:tcPr>
            <w:tcW w:w="792" w:type="pct"/>
            <w:vAlign w:val="center"/>
          </w:tcPr>
          <w:p w14:paraId="33E3289C" w14:textId="77777777" w:rsidR="00227DDC" w:rsidRPr="00F601AA" w:rsidRDefault="00227DDC" w:rsidP="00227DDC">
            <w:pPr>
              <w:pStyle w:val="af"/>
              <w:jc w:val="center"/>
            </w:pPr>
            <w:r w:rsidRPr="00F601AA">
              <w:t>1.5</w:t>
            </w:r>
          </w:p>
        </w:tc>
        <w:tc>
          <w:tcPr>
            <w:tcW w:w="762" w:type="pct"/>
            <w:vAlign w:val="center"/>
          </w:tcPr>
          <w:p w14:paraId="2C99A763" w14:textId="18AB7ADC" w:rsidR="00227DDC" w:rsidRPr="00F601AA" w:rsidRDefault="00227DDC" w:rsidP="00227DDC">
            <w:pPr>
              <w:pStyle w:val="af"/>
              <w:jc w:val="center"/>
            </w:pPr>
            <w:r w:rsidRPr="00F601AA">
              <w:rPr>
                <w:szCs w:val="21"/>
              </w:rPr>
              <w:t>1.5</w:t>
            </w:r>
          </w:p>
        </w:tc>
        <w:tc>
          <w:tcPr>
            <w:tcW w:w="974" w:type="pct"/>
            <w:vAlign w:val="center"/>
          </w:tcPr>
          <w:p w14:paraId="1DB75C14" w14:textId="05950365" w:rsidR="00227DDC" w:rsidRPr="00F601AA" w:rsidRDefault="00227DDC" w:rsidP="00227DDC">
            <w:pPr>
              <w:pStyle w:val="af"/>
              <w:jc w:val="center"/>
            </w:pPr>
            <w:r w:rsidRPr="00F601AA">
              <w:rPr>
                <w:szCs w:val="21"/>
              </w:rPr>
              <w:t>495</w:t>
            </w:r>
          </w:p>
        </w:tc>
      </w:tr>
      <w:tr w:rsidR="00F601AA" w:rsidRPr="00F601AA" w14:paraId="74C1F28A" w14:textId="77777777" w:rsidTr="009D24E0">
        <w:trPr>
          <w:trHeight w:val="340"/>
        </w:trPr>
        <w:tc>
          <w:tcPr>
            <w:tcW w:w="1018" w:type="pct"/>
            <w:vAlign w:val="center"/>
          </w:tcPr>
          <w:p w14:paraId="2133F6C2" w14:textId="77777777" w:rsidR="00227DDC" w:rsidRPr="00F601AA" w:rsidRDefault="00227DDC" w:rsidP="00227DDC">
            <w:pPr>
              <w:pStyle w:val="af"/>
              <w:jc w:val="center"/>
            </w:pPr>
            <w:r w:rsidRPr="00F601AA">
              <w:rPr>
                <w:rFonts w:hint="eastAsia"/>
              </w:rPr>
              <w:t>合计</w:t>
            </w:r>
          </w:p>
        </w:tc>
        <w:tc>
          <w:tcPr>
            <w:tcW w:w="732" w:type="pct"/>
            <w:vAlign w:val="center"/>
          </w:tcPr>
          <w:p w14:paraId="618E4512" w14:textId="12256D4E" w:rsidR="00227DDC" w:rsidRPr="00F601AA" w:rsidRDefault="00227DDC" w:rsidP="00227DDC">
            <w:pPr>
              <w:pStyle w:val="af"/>
              <w:jc w:val="center"/>
            </w:pPr>
            <w:r w:rsidRPr="00F601AA">
              <w:t>16</w:t>
            </w:r>
          </w:p>
        </w:tc>
        <w:tc>
          <w:tcPr>
            <w:tcW w:w="722" w:type="pct"/>
            <w:vAlign w:val="center"/>
          </w:tcPr>
          <w:p w14:paraId="29FCA027" w14:textId="26C2D340" w:rsidR="00227DDC" w:rsidRPr="00F601AA" w:rsidRDefault="00227DDC" w:rsidP="00227DDC">
            <w:pPr>
              <w:pStyle w:val="af"/>
              <w:jc w:val="center"/>
            </w:pPr>
            <w:r w:rsidRPr="00F601AA">
              <w:t>5280</w:t>
            </w:r>
          </w:p>
        </w:tc>
        <w:tc>
          <w:tcPr>
            <w:tcW w:w="792" w:type="pct"/>
            <w:vAlign w:val="center"/>
          </w:tcPr>
          <w:p w14:paraId="5B98BF20" w14:textId="77777777" w:rsidR="00227DDC" w:rsidRPr="00F601AA" w:rsidRDefault="00227DDC" w:rsidP="00227DDC">
            <w:pPr>
              <w:pStyle w:val="af"/>
              <w:jc w:val="center"/>
            </w:pPr>
            <w:r w:rsidRPr="00F601AA">
              <w:t>/</w:t>
            </w:r>
          </w:p>
        </w:tc>
        <w:tc>
          <w:tcPr>
            <w:tcW w:w="762" w:type="pct"/>
            <w:vAlign w:val="center"/>
          </w:tcPr>
          <w:p w14:paraId="0DE908FE" w14:textId="40AFF961" w:rsidR="00227DDC" w:rsidRPr="00F601AA" w:rsidRDefault="00227DDC" w:rsidP="00227DDC">
            <w:pPr>
              <w:pStyle w:val="af"/>
              <w:jc w:val="center"/>
            </w:pPr>
            <w:r w:rsidRPr="00F601AA">
              <w:rPr>
                <w:szCs w:val="21"/>
              </w:rPr>
              <w:t>58.5</w:t>
            </w:r>
          </w:p>
        </w:tc>
        <w:tc>
          <w:tcPr>
            <w:tcW w:w="974" w:type="pct"/>
            <w:vAlign w:val="center"/>
          </w:tcPr>
          <w:p w14:paraId="400AADFF" w14:textId="02F8EED1" w:rsidR="00227DDC" w:rsidRPr="00F601AA" w:rsidRDefault="00227DDC" w:rsidP="00227DDC">
            <w:pPr>
              <w:pStyle w:val="af"/>
              <w:jc w:val="center"/>
            </w:pPr>
            <w:r w:rsidRPr="00F601AA">
              <w:rPr>
                <w:szCs w:val="21"/>
              </w:rPr>
              <w:t>19305</w:t>
            </w:r>
          </w:p>
        </w:tc>
      </w:tr>
    </w:tbl>
    <w:p w14:paraId="4F828F58" w14:textId="70AC952A" w:rsidR="00DD2B36" w:rsidRPr="00F601AA" w:rsidRDefault="00A63E85" w:rsidP="00B66A1D">
      <w:pPr>
        <w:pStyle w:val="a6"/>
        <w:spacing w:before="120"/>
      </w:pPr>
      <w:bookmarkStart w:id="107" w:name="_Ref499195681"/>
      <w:r w:rsidRPr="00F601AA">
        <w:rPr>
          <w:rFonts w:hint="eastAsia"/>
        </w:rPr>
        <w:t>中</w:t>
      </w:r>
      <w:r w:rsidR="00DD2B36" w:rsidRPr="00F601AA">
        <w:t>压蒸汽消耗统计表</w:t>
      </w:r>
      <w:bookmarkEnd w:id="107"/>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908"/>
        <w:gridCol w:w="3527"/>
        <w:gridCol w:w="2568"/>
      </w:tblGrid>
      <w:tr w:rsidR="00F601AA" w:rsidRPr="00F601AA" w14:paraId="42E4A2D5" w14:textId="77777777" w:rsidTr="00507390">
        <w:trPr>
          <w:trHeight w:val="340"/>
        </w:trPr>
        <w:tc>
          <w:tcPr>
            <w:tcW w:w="1615" w:type="pct"/>
            <w:vAlign w:val="center"/>
          </w:tcPr>
          <w:p w14:paraId="5EC1FC82" w14:textId="77777777" w:rsidR="00DD2B36" w:rsidRPr="00F601AA" w:rsidRDefault="00DD2B36" w:rsidP="00DD2B36">
            <w:pPr>
              <w:pStyle w:val="af"/>
              <w:jc w:val="center"/>
            </w:pPr>
            <w:r w:rsidRPr="00F601AA">
              <w:t>后整理产能</w:t>
            </w:r>
            <w:r w:rsidRPr="00F601AA">
              <w:rPr>
                <w:rFonts w:hint="eastAsia"/>
              </w:rPr>
              <w:t>(</w:t>
            </w:r>
            <w:r w:rsidRPr="00F601AA">
              <w:t>t</w:t>
            </w:r>
            <w:r w:rsidRPr="00F601AA">
              <w:rPr>
                <w:rFonts w:hint="eastAsia"/>
              </w:rPr>
              <w:t>产品</w:t>
            </w:r>
            <w:r w:rsidRPr="00F601AA">
              <w:t>/d</w:t>
            </w:r>
            <w:r w:rsidRPr="00F601AA">
              <w:rPr>
                <w:rFonts w:hint="eastAsia"/>
              </w:rPr>
              <w:t>)</w:t>
            </w:r>
          </w:p>
        </w:tc>
        <w:tc>
          <w:tcPr>
            <w:tcW w:w="1959" w:type="pct"/>
            <w:vAlign w:val="center"/>
          </w:tcPr>
          <w:p w14:paraId="5300E363" w14:textId="77777777" w:rsidR="00DD2B36" w:rsidRPr="00F601AA" w:rsidRDefault="00DD2B36" w:rsidP="00DD2B36">
            <w:pPr>
              <w:pStyle w:val="af"/>
              <w:jc w:val="center"/>
            </w:pPr>
            <w:r w:rsidRPr="00F601AA">
              <w:t>中温中压蒸汽</w:t>
            </w:r>
            <w:r w:rsidRPr="00F601AA">
              <w:t>(t</w:t>
            </w:r>
            <w:r w:rsidRPr="00F601AA">
              <w:t>蒸汽</w:t>
            </w:r>
            <w:r w:rsidRPr="00F601AA">
              <w:t>/</w:t>
            </w:r>
            <w:r w:rsidRPr="00F601AA">
              <w:rPr>
                <w:rFonts w:hint="eastAsia"/>
              </w:rPr>
              <w:t>t</w:t>
            </w:r>
            <w:r w:rsidRPr="00F601AA">
              <w:rPr>
                <w:rFonts w:hint="eastAsia"/>
              </w:rPr>
              <w:t>产品</w:t>
            </w:r>
            <w:r w:rsidRPr="00F601AA">
              <w:t>)</w:t>
            </w:r>
          </w:p>
        </w:tc>
        <w:tc>
          <w:tcPr>
            <w:tcW w:w="1426" w:type="pct"/>
            <w:vAlign w:val="center"/>
          </w:tcPr>
          <w:p w14:paraId="642036D6" w14:textId="77777777" w:rsidR="00DD2B36" w:rsidRPr="00F601AA" w:rsidRDefault="00DD2B36" w:rsidP="00DD2B36">
            <w:pPr>
              <w:pStyle w:val="af"/>
              <w:jc w:val="center"/>
            </w:pPr>
            <w:r w:rsidRPr="00F601AA">
              <w:t>用汽量</w:t>
            </w:r>
            <w:r w:rsidRPr="00F601AA">
              <w:t>(t/d)</w:t>
            </w:r>
          </w:p>
        </w:tc>
      </w:tr>
      <w:tr w:rsidR="00F601AA" w:rsidRPr="00F601AA" w14:paraId="5F1F17B1" w14:textId="77777777" w:rsidTr="00507390">
        <w:trPr>
          <w:trHeight w:val="340"/>
        </w:trPr>
        <w:tc>
          <w:tcPr>
            <w:tcW w:w="1615" w:type="pct"/>
            <w:vAlign w:val="center"/>
          </w:tcPr>
          <w:p w14:paraId="58479F37" w14:textId="2B8165BE" w:rsidR="00DD2B36" w:rsidRPr="00F601AA" w:rsidRDefault="00227DDC" w:rsidP="00DD2B36">
            <w:pPr>
              <w:pStyle w:val="af"/>
              <w:jc w:val="center"/>
            </w:pPr>
            <w:r w:rsidRPr="00F601AA">
              <w:t>14</w:t>
            </w:r>
            <w:r w:rsidR="00115E01" w:rsidRPr="00F601AA">
              <w:rPr>
                <w:rFonts w:hint="eastAsia"/>
              </w:rPr>
              <w:t>（定型）</w:t>
            </w:r>
          </w:p>
        </w:tc>
        <w:tc>
          <w:tcPr>
            <w:tcW w:w="1959" w:type="pct"/>
            <w:vAlign w:val="center"/>
          </w:tcPr>
          <w:p w14:paraId="4EB3F904" w14:textId="77777777" w:rsidR="00DD2B36" w:rsidRPr="00F601AA" w:rsidRDefault="00DD2B36" w:rsidP="00DD2B36">
            <w:pPr>
              <w:pStyle w:val="af"/>
              <w:jc w:val="center"/>
            </w:pPr>
            <w:r w:rsidRPr="00F601AA">
              <w:rPr>
                <w:rFonts w:hint="eastAsia"/>
              </w:rPr>
              <w:t>2</w:t>
            </w:r>
          </w:p>
        </w:tc>
        <w:tc>
          <w:tcPr>
            <w:tcW w:w="1426" w:type="pct"/>
            <w:vAlign w:val="center"/>
          </w:tcPr>
          <w:p w14:paraId="6964E7D7" w14:textId="069F88DE" w:rsidR="00DD2B36" w:rsidRPr="00F601AA" w:rsidRDefault="00227DDC" w:rsidP="00DD2B36">
            <w:pPr>
              <w:pStyle w:val="af"/>
              <w:jc w:val="center"/>
            </w:pPr>
            <w:r w:rsidRPr="00F601AA">
              <w:t>28</w:t>
            </w:r>
          </w:p>
        </w:tc>
      </w:tr>
    </w:tbl>
    <w:p w14:paraId="46DCD36B" w14:textId="77777777" w:rsidR="00DD2B36" w:rsidRPr="00F601AA" w:rsidRDefault="00DD2B36" w:rsidP="00DD2B36">
      <w:pPr>
        <w:pStyle w:val="a5"/>
        <w:spacing w:before="240"/>
        <w:rPr>
          <w:snapToGrid w:val="0"/>
        </w:rPr>
      </w:pPr>
      <w:r w:rsidRPr="00F601AA">
        <w:rPr>
          <w:snapToGrid w:val="0"/>
        </w:rPr>
        <w:t>供电工程</w:t>
      </w:r>
    </w:p>
    <w:p w14:paraId="20A77BDA" w14:textId="67299060" w:rsidR="00DD2B36" w:rsidRPr="00F601AA" w:rsidRDefault="00DD2B36" w:rsidP="00DD2B36">
      <w:pPr>
        <w:ind w:firstLine="480"/>
        <w:rPr>
          <w:snapToGrid w:val="0"/>
        </w:rPr>
      </w:pPr>
      <w:r w:rsidRPr="00F601AA">
        <w:rPr>
          <w:snapToGrid w:val="0"/>
        </w:rPr>
        <w:t>市政电力通过电缆接入</w:t>
      </w:r>
      <w:r w:rsidRPr="00F601AA">
        <w:rPr>
          <w:rFonts w:hint="eastAsia"/>
          <w:snapToGrid w:val="0"/>
        </w:rPr>
        <w:t>厂内</w:t>
      </w:r>
      <w:r w:rsidRPr="00F601AA">
        <w:rPr>
          <w:snapToGrid w:val="0"/>
        </w:rPr>
        <w:t>配电房</w:t>
      </w:r>
      <w:r w:rsidRPr="00F601AA">
        <w:rPr>
          <w:rFonts w:hint="eastAsia"/>
          <w:snapToGrid w:val="0"/>
        </w:rPr>
        <w:t>，耗电量约</w:t>
      </w:r>
      <w:r w:rsidR="00C26E70" w:rsidRPr="00F601AA">
        <w:rPr>
          <w:snapToGrid w:val="0"/>
        </w:rPr>
        <w:t>264</w:t>
      </w:r>
      <w:r w:rsidRPr="00F601AA">
        <w:rPr>
          <w:rFonts w:hint="eastAsia"/>
          <w:snapToGrid w:val="0"/>
        </w:rPr>
        <w:t>万千瓦时</w:t>
      </w:r>
      <w:r w:rsidRPr="00F601AA">
        <w:rPr>
          <w:snapToGrid w:val="0"/>
        </w:rPr>
        <w:t>。</w:t>
      </w:r>
    </w:p>
    <w:p w14:paraId="22BDDF4A" w14:textId="77777777" w:rsidR="008B4C56" w:rsidRPr="00F601AA" w:rsidRDefault="008B4C56" w:rsidP="00E66276">
      <w:pPr>
        <w:pStyle w:val="a4"/>
      </w:pPr>
      <w:r w:rsidRPr="00F601AA">
        <w:t>环保工程</w:t>
      </w:r>
    </w:p>
    <w:p w14:paraId="692BDEBD" w14:textId="77777777" w:rsidR="008B4C56" w:rsidRPr="00F601AA" w:rsidRDefault="008B4C56" w:rsidP="00481E68">
      <w:pPr>
        <w:ind w:firstLine="480"/>
      </w:pPr>
      <w:r w:rsidRPr="00F601AA">
        <w:rPr>
          <w:rFonts w:hint="eastAsia"/>
        </w:rPr>
        <w:t>（</w:t>
      </w:r>
      <w:r w:rsidRPr="00F601AA">
        <w:rPr>
          <w:rFonts w:hint="eastAsia"/>
        </w:rPr>
        <w:t>1</w:t>
      </w:r>
      <w:r w:rsidRPr="00F601AA">
        <w:rPr>
          <w:rFonts w:hint="eastAsia"/>
        </w:rPr>
        <w:t>）废水处理设施</w:t>
      </w:r>
    </w:p>
    <w:p w14:paraId="530CF617" w14:textId="4DF558B3" w:rsidR="008B4C56" w:rsidRPr="00F601AA" w:rsidRDefault="008B4C56" w:rsidP="00481E68">
      <w:pPr>
        <w:ind w:firstLine="480"/>
      </w:pPr>
      <w:r w:rsidRPr="00F601AA">
        <w:rPr>
          <w:rFonts w:hint="eastAsia"/>
        </w:rPr>
        <w:t>①全厂生产废水实行</w:t>
      </w:r>
      <w:r w:rsidR="00BD17EE" w:rsidRPr="00F601AA">
        <w:rPr>
          <w:rFonts w:hint="eastAsia"/>
        </w:rPr>
        <w:t>分类收集、分质处理、分级回用</w:t>
      </w:r>
      <w:r w:rsidRPr="00F601AA">
        <w:rPr>
          <w:rFonts w:hint="eastAsia"/>
        </w:rPr>
        <w:t>。</w:t>
      </w:r>
    </w:p>
    <w:p w14:paraId="3349ACBE" w14:textId="36D99669" w:rsidR="008B4C56" w:rsidRPr="00F601AA" w:rsidRDefault="008B4C56" w:rsidP="00481E68">
      <w:pPr>
        <w:ind w:firstLine="480"/>
      </w:pPr>
      <w:r w:rsidRPr="00F601AA">
        <w:rPr>
          <w:rFonts w:hint="eastAsia"/>
        </w:rPr>
        <w:t>②设计能力为</w:t>
      </w:r>
      <w:r w:rsidR="004D4C9A" w:rsidRPr="00F601AA">
        <w:t>6</w:t>
      </w:r>
      <w:r w:rsidR="001B5CEC" w:rsidRPr="00F601AA">
        <w:t>0</w:t>
      </w:r>
      <w:r w:rsidR="00405682" w:rsidRPr="00F601AA">
        <w:t>0</w:t>
      </w:r>
      <w:r w:rsidR="001D10DE" w:rsidRPr="00F601AA">
        <w:rPr>
          <w:rFonts w:hint="eastAsia"/>
        </w:rPr>
        <w:t>m</w:t>
      </w:r>
      <w:r w:rsidR="001D10DE" w:rsidRPr="00F601AA">
        <w:rPr>
          <w:rFonts w:hint="eastAsia"/>
          <w:vertAlign w:val="superscript"/>
        </w:rPr>
        <w:t>3</w:t>
      </w:r>
      <w:r w:rsidR="001D10DE" w:rsidRPr="00F601AA">
        <w:rPr>
          <w:rFonts w:hint="eastAsia"/>
        </w:rPr>
        <w:t>/d</w:t>
      </w:r>
      <w:r w:rsidRPr="00F601AA">
        <w:rPr>
          <w:rFonts w:hint="eastAsia"/>
        </w:rPr>
        <w:t>的</w:t>
      </w:r>
      <w:r w:rsidR="001D10DE" w:rsidRPr="00F601AA">
        <w:t>高浓度废水处理设施</w:t>
      </w:r>
      <w:r w:rsidR="001D10DE" w:rsidRPr="00F601AA">
        <w:rPr>
          <w:rFonts w:hint="eastAsia"/>
        </w:rPr>
        <w:t>，采用“格栅池</w:t>
      </w:r>
      <w:r w:rsidR="001D10DE" w:rsidRPr="00F601AA">
        <w:rPr>
          <w:rFonts w:hint="eastAsia"/>
        </w:rPr>
        <w:t>+</w:t>
      </w:r>
      <w:r w:rsidR="001D10DE" w:rsidRPr="00F601AA">
        <w:rPr>
          <w:rFonts w:hint="eastAsia"/>
        </w:rPr>
        <w:t>调节池</w:t>
      </w:r>
      <w:r w:rsidR="001D10DE" w:rsidRPr="00F601AA">
        <w:rPr>
          <w:rFonts w:hint="eastAsia"/>
        </w:rPr>
        <w:t>+</w:t>
      </w:r>
      <w:r w:rsidR="001B5CEC" w:rsidRPr="00F601AA">
        <w:rPr>
          <w:rFonts w:hint="eastAsia"/>
        </w:rPr>
        <w:t>混凝沉淀</w:t>
      </w:r>
      <w:r w:rsidR="001B5CEC" w:rsidRPr="00F601AA">
        <w:rPr>
          <w:rFonts w:hint="eastAsia"/>
        </w:rPr>
        <w:t>+</w:t>
      </w:r>
      <w:r w:rsidR="001B5CEC" w:rsidRPr="00F601AA">
        <w:rPr>
          <w:rFonts w:hint="eastAsia"/>
        </w:rPr>
        <w:t>水解酸化</w:t>
      </w:r>
      <w:r w:rsidR="001D10DE" w:rsidRPr="00F601AA">
        <w:rPr>
          <w:rFonts w:hint="eastAsia"/>
        </w:rPr>
        <w:t>+</w:t>
      </w:r>
      <w:r w:rsidR="001B5CEC" w:rsidRPr="00F601AA">
        <w:rPr>
          <w:rFonts w:hint="eastAsia"/>
        </w:rPr>
        <w:t>好氧</w:t>
      </w:r>
      <w:r w:rsidR="001D10DE" w:rsidRPr="00F601AA">
        <w:rPr>
          <w:rFonts w:hint="eastAsia"/>
        </w:rPr>
        <w:t>+</w:t>
      </w:r>
      <w:r w:rsidR="001B5CEC" w:rsidRPr="00F601AA">
        <w:rPr>
          <w:rFonts w:hint="eastAsia"/>
        </w:rPr>
        <w:t>二沉池</w:t>
      </w:r>
      <w:r w:rsidR="001B5CEC" w:rsidRPr="00F601AA">
        <w:rPr>
          <w:rFonts w:hint="eastAsia"/>
        </w:rPr>
        <w:t>+</w:t>
      </w:r>
      <w:r w:rsidR="001B5CEC" w:rsidRPr="00F601AA">
        <w:rPr>
          <w:rFonts w:hint="eastAsia"/>
        </w:rPr>
        <w:t>物化沉淀</w:t>
      </w:r>
      <w:r w:rsidR="001B5CEC" w:rsidRPr="00F601AA">
        <w:rPr>
          <w:rFonts w:hint="eastAsia"/>
        </w:rPr>
        <w:t>+</w:t>
      </w:r>
      <w:r w:rsidR="001B5CEC" w:rsidRPr="00F601AA">
        <w:rPr>
          <w:rFonts w:hint="eastAsia"/>
        </w:rPr>
        <w:t>过滤</w:t>
      </w:r>
      <w:r w:rsidR="001D10DE" w:rsidRPr="00F601AA">
        <w:rPr>
          <w:rFonts w:hint="eastAsia"/>
        </w:rPr>
        <w:t>”工艺。</w:t>
      </w:r>
      <w:r w:rsidR="001B5CEC" w:rsidRPr="00F601AA">
        <w:rPr>
          <w:rFonts w:hint="eastAsia"/>
        </w:rPr>
        <w:t>废水经生化</w:t>
      </w:r>
      <w:r w:rsidR="000C4519" w:rsidRPr="00F601AA">
        <w:rPr>
          <w:rFonts w:hint="eastAsia"/>
        </w:rPr>
        <w:t>处理后</w:t>
      </w:r>
      <w:r w:rsidR="001B5CEC" w:rsidRPr="00F601AA">
        <w:rPr>
          <w:rFonts w:hint="eastAsia"/>
        </w:rPr>
        <w:t>进入回用水系统</w:t>
      </w:r>
      <w:r w:rsidR="000C4519" w:rsidRPr="00F601AA">
        <w:rPr>
          <w:rFonts w:hint="eastAsia"/>
        </w:rPr>
        <w:t>，</w:t>
      </w:r>
      <w:r w:rsidR="001B5CEC" w:rsidRPr="00F601AA">
        <w:rPr>
          <w:rFonts w:hint="eastAsia"/>
        </w:rPr>
        <w:t>回用水处理系统采用“多介质过滤器</w:t>
      </w:r>
      <w:r w:rsidR="001B5CEC" w:rsidRPr="00F601AA">
        <w:rPr>
          <w:rFonts w:hint="eastAsia"/>
        </w:rPr>
        <w:t>+</w:t>
      </w:r>
      <w:r w:rsidR="001B5CEC" w:rsidRPr="00F601AA">
        <w:rPr>
          <w:rFonts w:hint="eastAsia"/>
        </w:rPr>
        <w:t>超滤</w:t>
      </w:r>
      <w:r w:rsidR="001B5CEC" w:rsidRPr="00F601AA">
        <w:rPr>
          <w:rFonts w:hint="eastAsia"/>
        </w:rPr>
        <w:t>+</w:t>
      </w:r>
      <w:r w:rsidR="001B5CEC" w:rsidRPr="00F601AA">
        <w:t>RO</w:t>
      </w:r>
      <w:r w:rsidR="001B5CEC" w:rsidRPr="00F601AA">
        <w:rPr>
          <w:rFonts w:hint="eastAsia"/>
        </w:rPr>
        <w:t>系统”，</w:t>
      </w:r>
      <w:r w:rsidR="001B5CEC" w:rsidRPr="00F601AA">
        <w:rPr>
          <w:rFonts w:hint="eastAsia"/>
        </w:rPr>
        <w:t>R</w:t>
      </w:r>
      <w:r w:rsidR="001B5CEC" w:rsidRPr="00F601AA">
        <w:t>O</w:t>
      </w:r>
      <w:r w:rsidR="001B5CEC" w:rsidRPr="00F601AA">
        <w:rPr>
          <w:rFonts w:hint="eastAsia"/>
        </w:rPr>
        <w:t>系统出水进入纯水池回用，浓水和反冲洗废水经处理后达标排放</w:t>
      </w:r>
      <w:r w:rsidR="000C4519" w:rsidRPr="00F601AA">
        <w:rPr>
          <w:snapToGrid w:val="0"/>
        </w:rPr>
        <w:t>。</w:t>
      </w:r>
    </w:p>
    <w:p w14:paraId="2C74CD71" w14:textId="6651E3D5" w:rsidR="008B4C56" w:rsidRPr="00F601AA" w:rsidRDefault="008B4C56" w:rsidP="00481E68">
      <w:pPr>
        <w:ind w:firstLine="480"/>
      </w:pPr>
      <w:r w:rsidRPr="00F601AA">
        <w:rPr>
          <w:rFonts w:hint="eastAsia"/>
        </w:rPr>
        <w:t>③设计能力为</w:t>
      </w:r>
      <w:r w:rsidR="004D4C9A" w:rsidRPr="00F601AA">
        <w:t>5</w:t>
      </w:r>
      <w:r w:rsidR="001B5CEC" w:rsidRPr="00F601AA">
        <w:t>00</w:t>
      </w:r>
      <w:r w:rsidR="001D10DE" w:rsidRPr="00F601AA">
        <w:rPr>
          <w:rFonts w:hint="eastAsia"/>
        </w:rPr>
        <w:t>m</w:t>
      </w:r>
      <w:r w:rsidR="001D10DE" w:rsidRPr="00F601AA">
        <w:rPr>
          <w:rFonts w:hint="eastAsia"/>
          <w:vertAlign w:val="superscript"/>
        </w:rPr>
        <w:t>3</w:t>
      </w:r>
      <w:r w:rsidR="001D10DE" w:rsidRPr="00F601AA">
        <w:rPr>
          <w:rFonts w:hint="eastAsia"/>
        </w:rPr>
        <w:t>/d</w:t>
      </w:r>
      <w:r w:rsidR="001D10DE" w:rsidRPr="00F601AA">
        <w:t>低浓度</w:t>
      </w:r>
      <w:r w:rsidR="004D4C9A" w:rsidRPr="00F601AA">
        <w:rPr>
          <w:rFonts w:hint="eastAsia"/>
        </w:rPr>
        <w:t>清污</w:t>
      </w:r>
      <w:r w:rsidR="001D10DE" w:rsidRPr="00F601AA">
        <w:t>废水处理设施</w:t>
      </w:r>
      <w:r w:rsidR="001D10DE" w:rsidRPr="00F601AA">
        <w:rPr>
          <w:rFonts w:hint="eastAsia"/>
        </w:rPr>
        <w:t>，采用</w:t>
      </w:r>
      <w:r w:rsidR="002538C4" w:rsidRPr="00F601AA">
        <w:rPr>
          <w:rFonts w:hint="eastAsia"/>
        </w:rPr>
        <w:t>“格栅池</w:t>
      </w:r>
      <w:r w:rsidR="002538C4" w:rsidRPr="00F601AA">
        <w:rPr>
          <w:rFonts w:hint="eastAsia"/>
        </w:rPr>
        <w:t>+</w:t>
      </w:r>
      <w:r w:rsidR="002538C4" w:rsidRPr="00F601AA">
        <w:rPr>
          <w:rFonts w:hint="eastAsia"/>
        </w:rPr>
        <w:t>调节池</w:t>
      </w:r>
      <w:r w:rsidR="002538C4" w:rsidRPr="00F601AA">
        <w:rPr>
          <w:rFonts w:hint="eastAsia"/>
        </w:rPr>
        <w:t>+</w:t>
      </w:r>
      <w:r w:rsidR="002538C4" w:rsidRPr="00F601AA">
        <w:rPr>
          <w:rFonts w:hint="eastAsia"/>
        </w:rPr>
        <w:t>气浮沉淀</w:t>
      </w:r>
      <w:r w:rsidR="002538C4" w:rsidRPr="00F601AA">
        <w:rPr>
          <w:rFonts w:hint="eastAsia"/>
        </w:rPr>
        <w:t>+</w:t>
      </w:r>
      <w:r w:rsidR="002538C4" w:rsidRPr="00F601AA">
        <w:rPr>
          <w:rFonts w:hint="eastAsia"/>
        </w:rPr>
        <w:t>多介质过滤器</w:t>
      </w:r>
      <w:r w:rsidR="002538C4" w:rsidRPr="00F601AA">
        <w:rPr>
          <w:rFonts w:hint="eastAsia"/>
        </w:rPr>
        <w:t>+</w:t>
      </w:r>
      <w:r w:rsidR="002538C4" w:rsidRPr="00F601AA">
        <w:rPr>
          <w:rFonts w:hint="eastAsia"/>
        </w:rPr>
        <w:t>钠离子交换器</w:t>
      </w:r>
      <w:r w:rsidR="002538C4" w:rsidRPr="00F601AA">
        <w:rPr>
          <w:rFonts w:hint="eastAsia"/>
        </w:rPr>
        <w:t>+</w:t>
      </w:r>
      <w:r w:rsidR="002538C4" w:rsidRPr="00F601AA">
        <w:rPr>
          <w:rFonts w:hint="eastAsia"/>
        </w:rPr>
        <w:t>袋式过滤器”</w:t>
      </w:r>
      <w:r w:rsidR="001D10DE" w:rsidRPr="00F601AA">
        <w:rPr>
          <w:rFonts w:hint="eastAsia"/>
        </w:rPr>
        <w:t>工艺处理后回用</w:t>
      </w:r>
      <w:r w:rsidR="001B5CEC" w:rsidRPr="00F601AA">
        <w:rPr>
          <w:rFonts w:hint="eastAsia"/>
        </w:rPr>
        <w:t>，纳滤反冲洗废水浊污回用水系统</w:t>
      </w:r>
      <w:r w:rsidR="00481E68" w:rsidRPr="00F601AA">
        <w:rPr>
          <w:rFonts w:hint="eastAsia"/>
        </w:rPr>
        <w:t>处理后达标排放</w:t>
      </w:r>
      <w:r w:rsidRPr="00F601AA">
        <w:rPr>
          <w:rFonts w:hint="eastAsia"/>
        </w:rPr>
        <w:t>。</w:t>
      </w:r>
    </w:p>
    <w:p w14:paraId="17FA286B" w14:textId="77777777" w:rsidR="008B4C56" w:rsidRPr="00F601AA" w:rsidRDefault="008B4C56" w:rsidP="00481E68">
      <w:pPr>
        <w:ind w:firstLine="480"/>
      </w:pPr>
      <w:r w:rsidRPr="00F601AA">
        <w:rPr>
          <w:rFonts w:hint="eastAsia"/>
        </w:rPr>
        <w:t>（</w:t>
      </w:r>
      <w:r w:rsidRPr="00F601AA">
        <w:rPr>
          <w:rFonts w:hint="eastAsia"/>
        </w:rPr>
        <w:t>2</w:t>
      </w:r>
      <w:r w:rsidRPr="00F601AA">
        <w:rPr>
          <w:rFonts w:hint="eastAsia"/>
        </w:rPr>
        <w:t>）废气处理设施</w:t>
      </w:r>
    </w:p>
    <w:p w14:paraId="72ED4578" w14:textId="0A61EA42" w:rsidR="001D10DE" w:rsidRPr="00F601AA" w:rsidRDefault="001D10DE" w:rsidP="00481E68">
      <w:pPr>
        <w:ind w:firstLine="480"/>
      </w:pPr>
      <w:r w:rsidRPr="00F601AA">
        <w:rPr>
          <w:rFonts w:hint="eastAsia"/>
        </w:rPr>
        <w:t>定型废气：</w:t>
      </w:r>
      <w:r w:rsidR="000C4519" w:rsidRPr="00F601AA">
        <w:rPr>
          <w:rFonts w:hint="eastAsia"/>
        </w:rPr>
        <w:t>定型机可仅两端进出布，在头、尾部设置集气管道设置集气管道，进入</w:t>
      </w:r>
      <w:r w:rsidR="008463F5" w:rsidRPr="00F601AA">
        <w:rPr>
          <w:rFonts w:hint="eastAsia"/>
        </w:rPr>
        <w:t>喷淋</w:t>
      </w:r>
      <w:r w:rsidR="008463F5" w:rsidRPr="00F601AA">
        <w:rPr>
          <w:rFonts w:hint="eastAsia"/>
        </w:rPr>
        <w:t>+</w:t>
      </w:r>
      <w:r w:rsidR="008463F5" w:rsidRPr="00F601AA">
        <w:rPr>
          <w:rFonts w:hint="eastAsia"/>
        </w:rPr>
        <w:t>静电</w:t>
      </w:r>
      <w:r w:rsidR="000C4519" w:rsidRPr="00F601AA">
        <w:rPr>
          <w:rFonts w:hint="eastAsia"/>
        </w:rPr>
        <w:t>净化设施处理。项目</w:t>
      </w:r>
      <w:r w:rsidRPr="00F601AA">
        <w:rPr>
          <w:rFonts w:hint="eastAsia"/>
        </w:rPr>
        <w:t>拟设置</w:t>
      </w:r>
      <w:r w:rsidRPr="00F601AA">
        <w:rPr>
          <w:rFonts w:hint="eastAsia"/>
        </w:rPr>
        <w:t>7</w:t>
      </w:r>
      <w:r w:rsidRPr="00F601AA">
        <w:rPr>
          <w:rFonts w:hint="eastAsia"/>
        </w:rPr>
        <w:t>台定型机，废气经“一拖三”，“一拖四”</w:t>
      </w:r>
      <w:r w:rsidRPr="00F601AA">
        <w:rPr>
          <w:rFonts w:hint="eastAsia"/>
        </w:rPr>
        <w:t>2</w:t>
      </w:r>
      <w:r w:rsidRPr="00F601AA">
        <w:rPr>
          <w:rFonts w:hint="eastAsia"/>
        </w:rPr>
        <w:t>套静电净化设施处理后，合并为一根φ</w:t>
      </w:r>
      <w:r w:rsidRPr="00F601AA">
        <w:rPr>
          <w:rFonts w:hint="eastAsia"/>
        </w:rPr>
        <w:t>1.5m</w:t>
      </w:r>
      <w:r w:rsidRPr="00F601AA">
        <w:rPr>
          <w:rFonts w:hint="eastAsia"/>
        </w:rPr>
        <w:t>，高度≥</w:t>
      </w:r>
      <w:r w:rsidRPr="00F601AA">
        <w:rPr>
          <w:rFonts w:hint="eastAsia"/>
        </w:rPr>
        <w:t>30m</w:t>
      </w:r>
      <w:r w:rsidRPr="00F601AA">
        <w:rPr>
          <w:rFonts w:hint="eastAsia"/>
        </w:rPr>
        <w:t>的排气筒排放，风机设计风量为</w:t>
      </w:r>
      <w:r w:rsidR="006565E0" w:rsidRPr="00F601AA">
        <w:rPr>
          <w:rFonts w:hint="eastAsia"/>
        </w:rPr>
        <w:t>7</w:t>
      </w:r>
      <w:r w:rsidRPr="00F601AA">
        <w:rPr>
          <w:rFonts w:hint="eastAsia"/>
        </w:rPr>
        <w:t>0000m</w:t>
      </w:r>
      <w:r w:rsidRPr="00F601AA">
        <w:rPr>
          <w:rFonts w:hint="eastAsia"/>
          <w:vertAlign w:val="superscript"/>
        </w:rPr>
        <w:t>3</w:t>
      </w:r>
      <w:r w:rsidRPr="00F601AA">
        <w:rPr>
          <w:rFonts w:hint="eastAsia"/>
        </w:rPr>
        <w:t>/h</w:t>
      </w:r>
      <w:r w:rsidRPr="00F601AA">
        <w:rPr>
          <w:rFonts w:hint="eastAsia"/>
        </w:rPr>
        <w:t>。</w:t>
      </w:r>
    </w:p>
    <w:p w14:paraId="138EFA11" w14:textId="478234A7" w:rsidR="008B4C56" w:rsidRPr="00F601AA" w:rsidRDefault="00481E68" w:rsidP="00481E68">
      <w:pPr>
        <w:ind w:firstLine="480"/>
      </w:pPr>
      <w:r w:rsidRPr="00F601AA">
        <w:rPr>
          <w:rFonts w:hint="eastAsia"/>
          <w:szCs w:val="21"/>
        </w:rPr>
        <w:t>对污水处理站产生恶臭气体的构筑物主要为调节池、水解酸化池、污泥浓缩池和污泥脱水间，设计采取加盖封闭、负压吸引，</w:t>
      </w:r>
      <w:r w:rsidRPr="00F601AA">
        <w:rPr>
          <w:rFonts w:hint="eastAsia"/>
        </w:rPr>
        <w:t>臭气经喷淋除臭塔除臭系统</w:t>
      </w:r>
      <w:r w:rsidRPr="00F601AA">
        <w:rPr>
          <w:rFonts w:hint="eastAsia"/>
          <w:szCs w:val="21"/>
        </w:rPr>
        <w:t>处理后，通过</w:t>
      </w:r>
      <w:r w:rsidRPr="00F601AA">
        <w:rPr>
          <w:rFonts w:hint="eastAsia"/>
          <w:szCs w:val="21"/>
        </w:rPr>
        <w:t>15m</w:t>
      </w:r>
      <w:r w:rsidRPr="00F601AA">
        <w:rPr>
          <w:rFonts w:hint="eastAsia"/>
          <w:szCs w:val="21"/>
        </w:rPr>
        <w:t>排气筒排放，</w:t>
      </w:r>
      <w:r w:rsidR="008B4C56" w:rsidRPr="00F601AA">
        <w:rPr>
          <w:rFonts w:hint="eastAsia"/>
        </w:rPr>
        <w:t>配备</w:t>
      </w:r>
      <w:r w:rsidR="008B4C56" w:rsidRPr="00F601AA">
        <w:rPr>
          <w:rFonts w:hint="eastAsia"/>
        </w:rPr>
        <w:t>1</w:t>
      </w:r>
      <w:r w:rsidR="008B4C56" w:rsidRPr="00F601AA">
        <w:rPr>
          <w:rFonts w:hint="eastAsia"/>
        </w:rPr>
        <w:t>套喷淋除臭塔。</w:t>
      </w:r>
    </w:p>
    <w:p w14:paraId="692AC94D" w14:textId="21576433" w:rsidR="00481E68" w:rsidRPr="00F601AA" w:rsidRDefault="00481E68" w:rsidP="00481E68">
      <w:pPr>
        <w:ind w:firstLine="480"/>
      </w:pPr>
      <w:r w:rsidRPr="00F601AA">
        <w:rPr>
          <w:rFonts w:hint="eastAsia"/>
        </w:rPr>
        <w:t>排气筒参数为：</w:t>
      </w:r>
      <w:r w:rsidRPr="00F601AA">
        <w:rPr>
          <w:rFonts w:hint="eastAsia"/>
        </w:rPr>
        <w:t>D</w:t>
      </w:r>
      <w:r w:rsidRPr="00F601AA">
        <w:t>A002</w:t>
      </w:r>
      <w:r w:rsidRPr="00F601AA">
        <w:rPr>
          <w:rFonts w:hint="eastAsia"/>
        </w:rPr>
        <w:t>——φ</w:t>
      </w:r>
      <w:r w:rsidRPr="00F601AA">
        <w:rPr>
          <w:rFonts w:hint="eastAsia"/>
        </w:rPr>
        <w:t>0.</w:t>
      </w:r>
      <w:r w:rsidR="00DD75BB" w:rsidRPr="00F601AA">
        <w:t>5</w:t>
      </w:r>
      <w:r w:rsidRPr="00F601AA">
        <w:rPr>
          <w:rFonts w:hint="eastAsia"/>
        </w:rPr>
        <w:t>m</w:t>
      </w:r>
      <w:r w:rsidRPr="00F601AA">
        <w:rPr>
          <w:rFonts w:hint="eastAsia"/>
        </w:rPr>
        <w:t>，高度≥</w:t>
      </w:r>
      <w:r w:rsidRPr="00F601AA">
        <w:t>15</w:t>
      </w:r>
      <w:r w:rsidRPr="00F601AA">
        <w:rPr>
          <w:rFonts w:hint="eastAsia"/>
        </w:rPr>
        <w:t>m</w:t>
      </w:r>
      <w:r w:rsidRPr="00F601AA">
        <w:rPr>
          <w:rFonts w:hint="eastAsia"/>
        </w:rPr>
        <w:t>，设计风量为</w:t>
      </w:r>
      <w:r w:rsidRPr="00F601AA">
        <w:t>5</w:t>
      </w:r>
      <w:r w:rsidRPr="00F601AA">
        <w:rPr>
          <w:rFonts w:hint="eastAsia"/>
        </w:rPr>
        <w:t>000m</w:t>
      </w:r>
      <w:r w:rsidRPr="00F601AA">
        <w:rPr>
          <w:rFonts w:hint="eastAsia"/>
          <w:vertAlign w:val="superscript"/>
        </w:rPr>
        <w:t>3</w:t>
      </w:r>
      <w:r w:rsidRPr="00F601AA">
        <w:rPr>
          <w:rFonts w:hint="eastAsia"/>
        </w:rPr>
        <w:t>/h</w:t>
      </w:r>
      <w:r w:rsidRPr="00F601AA">
        <w:rPr>
          <w:rFonts w:hint="eastAsia"/>
        </w:rPr>
        <w:t>。</w:t>
      </w:r>
    </w:p>
    <w:p w14:paraId="6F1C202F" w14:textId="77777777" w:rsidR="008B4C56" w:rsidRPr="00F601AA" w:rsidRDefault="008B4C56" w:rsidP="00481E68">
      <w:pPr>
        <w:ind w:firstLine="480"/>
      </w:pPr>
      <w:r w:rsidRPr="00F601AA">
        <w:rPr>
          <w:rFonts w:hint="eastAsia"/>
        </w:rPr>
        <w:t>（</w:t>
      </w:r>
      <w:r w:rsidRPr="00F601AA">
        <w:rPr>
          <w:rFonts w:hint="eastAsia"/>
        </w:rPr>
        <w:t>3</w:t>
      </w:r>
      <w:r w:rsidRPr="00F601AA">
        <w:rPr>
          <w:rFonts w:hint="eastAsia"/>
        </w:rPr>
        <w:t>）固废暂存设施</w:t>
      </w:r>
    </w:p>
    <w:p w14:paraId="250BAC41" w14:textId="77777777" w:rsidR="00DC060E" w:rsidRPr="00F601AA" w:rsidRDefault="008B4C56" w:rsidP="00481E68">
      <w:pPr>
        <w:ind w:firstLine="480"/>
      </w:pPr>
      <w:r w:rsidRPr="00F601AA">
        <w:rPr>
          <w:rFonts w:hint="eastAsia"/>
        </w:rPr>
        <w:t>污水处理池为多层建筑，利用一层隔层作为固废暂存场所。规范化建设一般固废暂存间，固体废物分类收集、妥善处置。</w:t>
      </w:r>
    </w:p>
    <w:p w14:paraId="4FFDD333" w14:textId="77777777" w:rsidR="00DC060E" w:rsidRPr="00F601AA" w:rsidRDefault="00DC060E" w:rsidP="008B4C56">
      <w:pPr>
        <w:spacing w:line="420" w:lineRule="atLeast"/>
        <w:ind w:firstLine="480"/>
      </w:pPr>
    </w:p>
    <w:p w14:paraId="579C1E9F" w14:textId="77777777" w:rsidR="00DC060E" w:rsidRPr="00F601AA" w:rsidRDefault="00DC060E" w:rsidP="008B4C56">
      <w:pPr>
        <w:spacing w:line="420" w:lineRule="atLeast"/>
        <w:ind w:firstLine="480"/>
        <w:sectPr w:rsidR="00DC060E" w:rsidRPr="00F601AA" w:rsidSect="00F2690D">
          <w:footerReference w:type="default" r:id="rId32"/>
          <w:pgSz w:w="11907" w:h="16840" w:code="9"/>
          <w:pgMar w:top="1418" w:right="1418" w:bottom="1418" w:left="1418" w:header="851" w:footer="992" w:gutter="284"/>
          <w:cols w:space="720"/>
          <w:docGrid w:linePitch="326"/>
        </w:sectPr>
      </w:pPr>
    </w:p>
    <w:p w14:paraId="1B4FA476" w14:textId="0FFC4BC3" w:rsidR="00393254" w:rsidRPr="00F601AA" w:rsidRDefault="00393254" w:rsidP="00393254">
      <w:pPr>
        <w:pStyle w:val="a3"/>
      </w:pPr>
      <w:bookmarkStart w:id="108" w:name="_Ref528155477"/>
      <w:bookmarkStart w:id="109" w:name="_Toc531028055"/>
      <w:bookmarkStart w:id="110" w:name="_Toc69480567"/>
      <w:r w:rsidRPr="00F601AA">
        <w:rPr>
          <w:rFonts w:hint="eastAsia"/>
        </w:rPr>
        <w:t>工艺流程及产污环节分析</w:t>
      </w:r>
      <w:bookmarkEnd w:id="108"/>
      <w:bookmarkEnd w:id="109"/>
      <w:bookmarkEnd w:id="110"/>
    </w:p>
    <w:p w14:paraId="59650F85" w14:textId="6289F8E1" w:rsidR="008632C5" w:rsidRPr="00F601AA" w:rsidRDefault="001312D5" w:rsidP="00E66276">
      <w:pPr>
        <w:pStyle w:val="a4"/>
      </w:pPr>
      <w:r w:rsidRPr="00F601AA">
        <w:rPr>
          <w:rFonts w:hint="eastAsia"/>
        </w:rPr>
        <w:t>生产工艺流程</w:t>
      </w:r>
    </w:p>
    <w:p w14:paraId="0F322BDB" w14:textId="40CDF5B2" w:rsidR="004A4A8E" w:rsidRPr="00F601AA" w:rsidRDefault="007C1FC8" w:rsidP="007C1FC8">
      <w:pPr>
        <w:pStyle w:val="af"/>
        <w:jc w:val="center"/>
      </w:pPr>
      <w:r w:rsidRPr="00F601AA">
        <w:object w:dxaOrig="3931" w:dyaOrig="7185" w14:anchorId="3D562A5D">
          <v:shape id="_x0000_i1026" type="#_x0000_t75" style="width:340.1pt;height:624.9pt" o:ole="">
            <v:imagedata r:id="rId33" o:title=""/>
          </v:shape>
          <o:OLEObject Type="Embed" ProgID="Visio.Drawing.15" ShapeID="_x0000_i1026" DrawAspect="Content" ObjectID="_1682497191" r:id="rId34"/>
        </w:object>
      </w:r>
    </w:p>
    <w:p w14:paraId="500BEB3B" w14:textId="2DCC736E" w:rsidR="004B6464" w:rsidRPr="00F601AA" w:rsidRDefault="00B93D88" w:rsidP="00B93D88">
      <w:pPr>
        <w:pStyle w:val="af"/>
        <w:jc w:val="center"/>
      </w:pPr>
      <w:r w:rsidRPr="00F601AA">
        <w:object w:dxaOrig="4035" w:dyaOrig="7185" w14:anchorId="640E7D19">
          <v:shape id="_x0000_i1027" type="#_x0000_t75" style="width:394.4pt;height:701.2pt" o:ole="">
            <v:imagedata r:id="rId35" o:title=""/>
          </v:shape>
          <o:OLEObject Type="Embed" ProgID="Visio.Drawing.15" ShapeID="_x0000_i1027" DrawAspect="Content" ObjectID="_1682497192" r:id="rId36"/>
        </w:object>
      </w:r>
    </w:p>
    <w:p w14:paraId="45CE4F7E" w14:textId="22630267" w:rsidR="006C3521" w:rsidRPr="00F601AA" w:rsidRDefault="00B93D88" w:rsidP="00B93D88">
      <w:pPr>
        <w:pStyle w:val="af"/>
        <w:jc w:val="center"/>
      </w:pPr>
      <w:r w:rsidRPr="00F601AA">
        <w:object w:dxaOrig="4245" w:dyaOrig="7335" w14:anchorId="25B92CC5">
          <v:shape id="_x0000_i1028" type="#_x0000_t75" style="width:375.6pt;height:643.7pt" o:ole="">
            <v:imagedata r:id="rId37" o:title=""/>
          </v:shape>
          <o:OLEObject Type="Embed" ProgID="Visio.Drawing.15" ShapeID="_x0000_i1028" DrawAspect="Content" ObjectID="_1682497193" r:id="rId38"/>
        </w:object>
      </w:r>
    </w:p>
    <w:p w14:paraId="4B5FF3E5" w14:textId="3B1C8729" w:rsidR="00B93D88" w:rsidRPr="00F601AA" w:rsidRDefault="00B93D88" w:rsidP="00B93D88">
      <w:pPr>
        <w:pStyle w:val="af"/>
        <w:jc w:val="center"/>
      </w:pPr>
    </w:p>
    <w:p w14:paraId="507A0A1C" w14:textId="77777777" w:rsidR="00B93D88" w:rsidRPr="00F601AA" w:rsidRDefault="00B93D88" w:rsidP="00B93D88">
      <w:pPr>
        <w:pStyle w:val="af"/>
        <w:jc w:val="center"/>
      </w:pPr>
    </w:p>
    <w:p w14:paraId="16CC761C" w14:textId="77777777" w:rsidR="004B6464" w:rsidRPr="00F601AA" w:rsidRDefault="00432A92" w:rsidP="00432A92">
      <w:pPr>
        <w:pStyle w:val="a7"/>
      </w:pPr>
      <w:r w:rsidRPr="00F601AA">
        <w:rPr>
          <w:rFonts w:hint="eastAsia"/>
          <w:lang w:val="zh-CN"/>
        </w:rPr>
        <w:t>坯布生产工艺及产污环节</w:t>
      </w:r>
    </w:p>
    <w:p w14:paraId="3CDBC1C6" w14:textId="070C647F" w:rsidR="004B6464" w:rsidRPr="00F601AA" w:rsidRDefault="00312491" w:rsidP="00150645">
      <w:pPr>
        <w:pStyle w:val="af"/>
        <w:jc w:val="center"/>
      </w:pPr>
      <w:r w:rsidRPr="00F601AA">
        <w:object w:dxaOrig="3915" w:dyaOrig="6676" w14:anchorId="00F9482F">
          <v:shape id="_x0000_i1029" type="#_x0000_t75" style="width:394.4pt;height:674.85pt" o:ole="">
            <v:imagedata r:id="rId39" o:title=""/>
          </v:shape>
          <o:OLEObject Type="Embed" ProgID="Visio.Drawing.15" ShapeID="_x0000_i1029" DrawAspect="Content" ObjectID="_1682497194" r:id="rId40"/>
        </w:object>
      </w:r>
      <w:r w:rsidRPr="00F601AA">
        <w:t xml:space="preserve"> </w:t>
      </w:r>
      <w:r w:rsidR="00150645" w:rsidRPr="00F601AA">
        <w:object w:dxaOrig="4095" w:dyaOrig="7545" w14:anchorId="33C7D482">
          <v:shape id="_x0000_i1030" type="#_x0000_t75" style="width:356.25pt;height:655.5pt" o:ole="">
            <v:imagedata r:id="rId41" o:title=""/>
          </v:shape>
          <o:OLEObject Type="Embed" ProgID="Visio.Drawing.15" ShapeID="_x0000_i1030" DrawAspect="Content" ObjectID="_1682497195" r:id="rId42"/>
        </w:object>
      </w:r>
    </w:p>
    <w:p w14:paraId="5DD30437" w14:textId="77777777" w:rsidR="00150645" w:rsidRPr="00F601AA" w:rsidRDefault="00150645" w:rsidP="00150645">
      <w:pPr>
        <w:pStyle w:val="af"/>
        <w:jc w:val="center"/>
      </w:pPr>
    </w:p>
    <w:p w14:paraId="55A5AC35" w14:textId="77777777" w:rsidR="004B6464" w:rsidRPr="00F601AA" w:rsidRDefault="00395146" w:rsidP="00395146">
      <w:pPr>
        <w:pStyle w:val="a7"/>
      </w:pPr>
      <w:r w:rsidRPr="00F601AA">
        <w:rPr>
          <w:rFonts w:hint="eastAsia"/>
        </w:rPr>
        <w:t>低弹丝、高弹丝生产工艺及产污环节</w:t>
      </w:r>
    </w:p>
    <w:p w14:paraId="4FCC60F1" w14:textId="77777777" w:rsidR="00395146" w:rsidRPr="00F601AA" w:rsidRDefault="00395146" w:rsidP="00E66276">
      <w:pPr>
        <w:pStyle w:val="a4"/>
      </w:pPr>
      <w:r w:rsidRPr="00F601AA">
        <w:rPr>
          <w:rFonts w:hint="eastAsia"/>
        </w:rPr>
        <w:t>染布工艺简介</w:t>
      </w:r>
    </w:p>
    <w:p w14:paraId="6EAFE8C5" w14:textId="4DFCD18E" w:rsidR="00F461DA" w:rsidRPr="00F601AA" w:rsidRDefault="0091582B" w:rsidP="00CF63C0">
      <w:pPr>
        <w:ind w:firstLine="480"/>
      </w:pPr>
      <w:r w:rsidRPr="00F601AA">
        <w:rPr>
          <w:rFonts w:hint="eastAsia"/>
        </w:rPr>
        <w:t>（</w:t>
      </w:r>
      <w:r w:rsidR="00C7721A" w:rsidRPr="00F601AA">
        <w:t>1</w:t>
      </w:r>
      <w:r w:rsidRPr="00F601AA">
        <w:rPr>
          <w:rFonts w:hint="eastAsia"/>
        </w:rPr>
        <w:t>）</w:t>
      </w:r>
      <w:r w:rsidR="00F461DA" w:rsidRPr="00F601AA">
        <w:rPr>
          <w:rFonts w:hint="eastAsia"/>
        </w:rPr>
        <w:t>前处理——水洗除油</w:t>
      </w:r>
    </w:p>
    <w:p w14:paraId="6D81CAFE" w14:textId="2586C327" w:rsidR="008632C5" w:rsidRPr="00F601AA" w:rsidRDefault="00234727" w:rsidP="00F461DA">
      <w:pPr>
        <w:ind w:firstLine="480"/>
      </w:pPr>
      <w:r w:rsidRPr="00F601AA">
        <w:rPr>
          <w:rFonts w:hint="eastAsia"/>
        </w:rPr>
        <w:t>染整前处理对涤纶等合成纤维来说则是去除其人为的后加“杂质”，包括纺丝或织造过程中加入的油剂以及沾污的油垢、灰尘、色素等，使织物洁白、柔软，具有良好的渗透性能。</w:t>
      </w:r>
    </w:p>
    <w:p w14:paraId="2A6F06E4" w14:textId="568CD069" w:rsidR="00234727" w:rsidRPr="00F601AA" w:rsidRDefault="00234727" w:rsidP="00234727">
      <w:pPr>
        <w:ind w:firstLine="480"/>
      </w:pPr>
      <w:r w:rsidRPr="00F601AA">
        <w:rPr>
          <w:rFonts w:hint="eastAsia"/>
        </w:rPr>
        <w:t>（</w:t>
      </w:r>
      <w:r w:rsidR="00C7721A" w:rsidRPr="00F601AA">
        <w:t>2</w:t>
      </w:r>
      <w:r w:rsidRPr="00F601AA">
        <w:rPr>
          <w:rFonts w:hint="eastAsia"/>
        </w:rPr>
        <w:t>）坯定（定型机预定型）</w:t>
      </w:r>
    </w:p>
    <w:p w14:paraId="2D2A84FE" w14:textId="3A8FA9BE" w:rsidR="00234727" w:rsidRPr="00F601AA" w:rsidRDefault="00234727" w:rsidP="00234727">
      <w:pPr>
        <w:ind w:firstLine="480"/>
      </w:pPr>
      <w:r w:rsidRPr="00F601AA">
        <w:rPr>
          <w:rFonts w:hint="eastAsia"/>
        </w:rPr>
        <w:t>坯定（预定型）的主要目的是消除织物在前处理过程中引起的皱痕，有利于提高后续的染整加工质量。化纤织物工艺的主要特点就是在加工过程中尽可能保持松弛状态，使织物充分收缩，才能获得优良的风格，使产品手感柔软滑糯，悬垂性好。</w:t>
      </w:r>
    </w:p>
    <w:p w14:paraId="1A5F449A" w14:textId="4C310D76" w:rsidR="00813B94" w:rsidRPr="00F601AA" w:rsidRDefault="00F461DA" w:rsidP="00F461DA">
      <w:pPr>
        <w:ind w:firstLine="480"/>
      </w:pPr>
      <w:r w:rsidRPr="00F601AA">
        <w:rPr>
          <w:rFonts w:hint="eastAsia"/>
        </w:rPr>
        <w:t>（</w:t>
      </w:r>
      <w:r w:rsidR="00C7721A" w:rsidRPr="00F601AA">
        <w:t>3</w:t>
      </w:r>
      <w:r w:rsidRPr="00F601AA">
        <w:rPr>
          <w:rFonts w:hint="eastAsia"/>
        </w:rPr>
        <w:t>）染色</w:t>
      </w:r>
    </w:p>
    <w:p w14:paraId="5FF29351" w14:textId="77777777" w:rsidR="00234727" w:rsidRPr="00F601AA" w:rsidRDefault="00234727" w:rsidP="00234727">
      <w:pPr>
        <w:ind w:firstLine="480"/>
      </w:pPr>
      <w:r w:rsidRPr="00F601AA">
        <w:rPr>
          <w:rFonts w:hint="eastAsia"/>
        </w:rPr>
        <w:t>本项目采用高温溢流染色机进行染色加工，通过蒸汽把染液加热，使织物在一定温度、压力及酸碱度下，与染料分子发生物理化学作用，从而固定在织物纤维上，使织物显现所需颜色。</w:t>
      </w:r>
      <w:r w:rsidRPr="00F601AA">
        <w:t>采用高温高压法</w:t>
      </w:r>
      <w:r w:rsidRPr="00F601AA">
        <w:rPr>
          <w:rFonts w:hint="eastAsia"/>
        </w:rPr>
        <w:t>溢流染色</w:t>
      </w:r>
      <w:r w:rsidRPr="00F601AA">
        <w:t>，在染色过程中采用低温始染，然后采用逐渐升温的方法，严防升温、降温过快，在染色的过程中适当控制布的运转周期、浴比大小、加料速度等，确保染色一次成功。</w:t>
      </w:r>
      <w:r w:rsidRPr="00F601AA">
        <w:rPr>
          <w:rFonts w:hint="eastAsia"/>
        </w:rPr>
        <w:t>染色过程全部采用反渗透的纯水。</w:t>
      </w:r>
    </w:p>
    <w:p w14:paraId="0C5073CA" w14:textId="7B0D0EC5" w:rsidR="00F461DA" w:rsidRPr="00F601AA" w:rsidRDefault="00F461DA" w:rsidP="00F461DA">
      <w:pPr>
        <w:ind w:firstLine="480"/>
      </w:pPr>
      <w:r w:rsidRPr="00F601AA">
        <w:rPr>
          <w:rFonts w:hint="eastAsia"/>
        </w:rPr>
        <w:t>就染色过程而言，染色大致可以分为三个基本阶段：</w:t>
      </w:r>
    </w:p>
    <w:p w14:paraId="0576C7F4" w14:textId="77777777" w:rsidR="00F461DA" w:rsidRPr="00F601AA" w:rsidRDefault="00F461DA" w:rsidP="00F461DA">
      <w:pPr>
        <w:ind w:firstLine="480"/>
      </w:pPr>
      <w:r w:rsidRPr="00F601AA">
        <w:rPr>
          <w:rFonts w:hint="eastAsia"/>
        </w:rPr>
        <w:t>①吸附：当织物投入染色机以后，染料先扩散到溶液中，然后渐渐由溶液转移到织物纤维表面，这个过程为吸附。随着时间的推移，织物纤维上的染料浓度会逐渐增加，溶液中的染料浓度却逐渐减少，经过一段时间后，达到平衡状态。吸附的逆过程为解吸，在上染过程中吸附和解吸是同时存在的。</w:t>
      </w:r>
    </w:p>
    <w:p w14:paraId="38E19EA1" w14:textId="77777777" w:rsidR="00F461DA" w:rsidRPr="00F601AA" w:rsidRDefault="00F461DA" w:rsidP="00F461DA">
      <w:pPr>
        <w:ind w:firstLine="480"/>
      </w:pPr>
      <w:r w:rsidRPr="00F601AA">
        <w:rPr>
          <w:rFonts w:hint="eastAsia"/>
        </w:rPr>
        <w:t>②扩散：吸附在纤维表面的染料向纤维内部扩散，直到纤维各部分的染料浓度趋向一致。由于吸附在纤维表面的染料浓度大于纤维内部的染料浓度，促使染料由纤维表面向纤维内部扩散。此时，染料的扩散破坏了最初建立的吸附平衡，溶液中的染料又会不断吸附到纤维表面，吸附和解吸再次达到平衡。</w:t>
      </w:r>
    </w:p>
    <w:p w14:paraId="428F48CD" w14:textId="77777777" w:rsidR="00F461DA" w:rsidRPr="00F601AA" w:rsidRDefault="00F461DA" w:rsidP="00F461DA">
      <w:pPr>
        <w:ind w:firstLine="480"/>
      </w:pPr>
      <w:r w:rsidRPr="00F601AA">
        <w:rPr>
          <w:rFonts w:hint="eastAsia"/>
        </w:rPr>
        <w:t>③固着：染料与织物纤维的结合过程，随着染料和织物纤维不同，其结合方式也各不相同。</w:t>
      </w:r>
    </w:p>
    <w:p w14:paraId="7D009364" w14:textId="15CB9136" w:rsidR="00CF63C0" w:rsidRPr="00F601AA" w:rsidRDefault="00CF63C0" w:rsidP="00CF63C0">
      <w:pPr>
        <w:ind w:firstLine="480"/>
      </w:pPr>
      <w:r w:rsidRPr="00F601AA">
        <w:rPr>
          <w:rFonts w:hint="eastAsia"/>
        </w:rPr>
        <w:t>（</w:t>
      </w:r>
      <w:r w:rsidR="00C7721A" w:rsidRPr="00F601AA">
        <w:t>4</w:t>
      </w:r>
      <w:r w:rsidR="00C7721A" w:rsidRPr="00F601AA">
        <w:rPr>
          <w:rFonts w:hint="eastAsia"/>
        </w:rPr>
        <w:t>）</w:t>
      </w:r>
      <w:r w:rsidRPr="00F601AA">
        <w:rPr>
          <w:rFonts w:hint="eastAsia"/>
        </w:rPr>
        <w:t>还原清洗工序（涤纶布）</w:t>
      </w:r>
    </w:p>
    <w:p w14:paraId="1A236601" w14:textId="77777777" w:rsidR="00CF63C0" w:rsidRPr="00F601AA" w:rsidRDefault="00CF63C0" w:rsidP="00CF63C0">
      <w:pPr>
        <w:ind w:firstLine="480"/>
      </w:pPr>
      <w:r w:rsidRPr="00F601AA">
        <w:rPr>
          <w:rFonts w:hint="eastAsia"/>
        </w:rPr>
        <w:t>主要针对分散染料的染色后处理，通过保险粉及纯碱的作用，去除织物上未固着的分散染料即浮色，从而提高其色牢度。染色后由清净水通过热交换器与染液进行热量交换后，通过管道进入染色机内，利用这部分被加热了的清净水对织物进行水洗，从而达到热能回收、节水、节能的目的。</w:t>
      </w:r>
    </w:p>
    <w:p w14:paraId="4D61C0DA" w14:textId="491AB607" w:rsidR="00CF63C0" w:rsidRPr="00F601AA" w:rsidRDefault="00CF63C0" w:rsidP="00CF63C0">
      <w:pPr>
        <w:ind w:firstLine="480"/>
      </w:pPr>
      <w:r w:rsidRPr="00F601AA">
        <w:rPr>
          <w:rFonts w:hint="eastAsia"/>
        </w:rPr>
        <w:t>（</w:t>
      </w:r>
      <w:r w:rsidR="00C7721A" w:rsidRPr="00F601AA">
        <w:t>5</w:t>
      </w:r>
      <w:r w:rsidR="00C7721A" w:rsidRPr="00F601AA">
        <w:rPr>
          <w:rFonts w:hint="eastAsia"/>
        </w:rPr>
        <w:t>）</w:t>
      </w:r>
      <w:r w:rsidRPr="00F601AA">
        <w:rPr>
          <w:rFonts w:hint="eastAsia"/>
        </w:rPr>
        <w:t>固色工序（锦纶布、涤纶锦纶交织布）</w:t>
      </w:r>
    </w:p>
    <w:p w14:paraId="2FD268DA" w14:textId="09FEC62C" w:rsidR="00CF63C0" w:rsidRPr="00F601AA" w:rsidRDefault="00CF63C0" w:rsidP="00CF63C0">
      <w:pPr>
        <w:ind w:firstLine="480"/>
      </w:pPr>
      <w:r w:rsidRPr="00F601AA">
        <w:rPr>
          <w:rFonts w:hint="eastAsia"/>
        </w:rPr>
        <w:t>染色之后，通过改变织物上碱度的方法，将先前只是以分子间引力结合的染料，变为更为牢固的共价键结合的过程，提高染色牢度。</w:t>
      </w:r>
    </w:p>
    <w:p w14:paraId="467FC239" w14:textId="5BC3A243" w:rsidR="00934038" w:rsidRPr="00F601AA" w:rsidRDefault="00934038" w:rsidP="00934038">
      <w:pPr>
        <w:ind w:firstLine="480"/>
      </w:pPr>
      <w:r w:rsidRPr="00F601AA">
        <w:rPr>
          <w:rFonts w:hint="eastAsia"/>
        </w:rPr>
        <w:t>（</w:t>
      </w:r>
      <w:r w:rsidR="00C7721A" w:rsidRPr="00F601AA">
        <w:t>6</w:t>
      </w:r>
      <w:r w:rsidR="00C7721A" w:rsidRPr="00F601AA">
        <w:rPr>
          <w:rFonts w:hint="eastAsia"/>
        </w:rPr>
        <w:t>）</w:t>
      </w:r>
      <w:r w:rsidRPr="00F601AA">
        <w:rPr>
          <w:rFonts w:hint="eastAsia"/>
        </w:rPr>
        <w:t>水洗工序</w:t>
      </w:r>
    </w:p>
    <w:p w14:paraId="1EB23012" w14:textId="42A89582" w:rsidR="00CF63C0" w:rsidRPr="00F601AA" w:rsidRDefault="00CF63C0" w:rsidP="00CF63C0">
      <w:pPr>
        <w:ind w:firstLine="480"/>
      </w:pPr>
      <w:r w:rsidRPr="00F601AA">
        <w:rPr>
          <w:rFonts w:hint="eastAsia"/>
        </w:rPr>
        <w:t>织物染色后许多未上染固色的染料和其他化学物质附着在织物表面，必须经过多道水洗来去除，以提高织物的色泽艳度、色牢度和洁净度。</w:t>
      </w:r>
      <w:bookmarkStart w:id="111" w:name="_Hlk61274139"/>
      <w:r w:rsidRPr="00F601AA">
        <w:rPr>
          <w:rFonts w:hint="eastAsia"/>
        </w:rPr>
        <w:t>水洗工序优先采用回收热水，不足自来水补充，最后一道水洗等对水质要求高，采用纯水或自来水水洗。</w:t>
      </w:r>
      <w:bookmarkEnd w:id="111"/>
    </w:p>
    <w:p w14:paraId="7085E0D7" w14:textId="30E9A276" w:rsidR="00CF63C0" w:rsidRPr="00F601AA" w:rsidRDefault="00CF63C0" w:rsidP="00CF63C0">
      <w:pPr>
        <w:pStyle w:val="afffffffc"/>
        <w:ind w:firstLine="480"/>
        <w:rPr>
          <w:rFonts w:ascii="Times New Roman" w:hAnsi="Times New Roman"/>
        </w:rPr>
      </w:pPr>
      <w:r w:rsidRPr="00F601AA">
        <w:rPr>
          <w:rFonts w:ascii="Times New Roman" w:hAnsi="Times New Roman"/>
        </w:rPr>
        <w:t>（</w:t>
      </w:r>
      <w:r w:rsidR="00C7721A" w:rsidRPr="00F601AA">
        <w:rPr>
          <w:rFonts w:ascii="Times New Roman" w:hAnsi="Times New Roman"/>
        </w:rPr>
        <w:t>7</w:t>
      </w:r>
      <w:r w:rsidRPr="00F601AA">
        <w:rPr>
          <w:rFonts w:ascii="Times New Roman" w:hAnsi="Times New Roman"/>
        </w:rPr>
        <w:t>）脱水、开幅、</w:t>
      </w:r>
      <w:r w:rsidRPr="00F601AA">
        <w:rPr>
          <w:rFonts w:ascii="Times New Roman" w:hAnsi="Times New Roman" w:hint="eastAsia"/>
        </w:rPr>
        <w:t>定型</w:t>
      </w:r>
    </w:p>
    <w:p w14:paraId="0E0BACF1" w14:textId="3CD94BDD" w:rsidR="00934038" w:rsidRPr="00F601AA" w:rsidRDefault="00CF63C0" w:rsidP="00CF63C0">
      <w:pPr>
        <w:ind w:firstLine="480"/>
      </w:pPr>
      <w:r w:rsidRPr="00F601AA">
        <w:t>织物出缸后，采用离心脱水机去除前道工序完成后织物上携带的大部分水分，减少后道烘干定型的时间及能耗。</w:t>
      </w:r>
    </w:p>
    <w:p w14:paraId="74F057B9" w14:textId="77402D28" w:rsidR="00CF63C0" w:rsidRPr="00F601AA" w:rsidRDefault="00CF63C0" w:rsidP="00CF63C0">
      <w:pPr>
        <w:ind w:firstLine="480"/>
      </w:pPr>
      <w:r w:rsidRPr="00F601AA">
        <w:rPr>
          <w:rFonts w:hint="eastAsia"/>
        </w:rPr>
        <w:t>在染整生产过程中，需要使纤维、织物成制品经过一定的处理后，能获得某种需要的型式（包括状态、尺寸或结构等），并力求有良好的稳定性。</w:t>
      </w:r>
    </w:p>
    <w:p w14:paraId="520D3E06" w14:textId="77777777" w:rsidR="00330DA2" w:rsidRPr="00F601AA" w:rsidRDefault="00395146" w:rsidP="00E66276">
      <w:pPr>
        <w:pStyle w:val="a4"/>
      </w:pPr>
      <w:r w:rsidRPr="00F601AA">
        <w:rPr>
          <w:rFonts w:hint="eastAsia"/>
        </w:rPr>
        <w:t>染丝工艺简介</w:t>
      </w:r>
    </w:p>
    <w:p w14:paraId="6111468B" w14:textId="2106AE6D" w:rsidR="005C7C8C" w:rsidRPr="00F601AA" w:rsidRDefault="005C7C8C" w:rsidP="00330DA2">
      <w:pPr>
        <w:ind w:firstLine="480"/>
      </w:pPr>
      <w:r w:rsidRPr="00F601AA">
        <w:rPr>
          <w:snapToGrid w:val="0"/>
          <w:kern w:val="0"/>
        </w:rPr>
        <w:t>本项目采用</w:t>
      </w:r>
      <w:r w:rsidRPr="00F601AA">
        <w:t>浸染工艺</w:t>
      </w:r>
      <w:r w:rsidRPr="00F601AA">
        <w:rPr>
          <w:snapToGrid w:val="0"/>
          <w:kern w:val="0"/>
        </w:rPr>
        <w:t>对</w:t>
      </w:r>
      <w:r w:rsidR="00972999" w:rsidRPr="00F601AA">
        <w:rPr>
          <w:rFonts w:hint="eastAsia"/>
        </w:rPr>
        <w:t>丝线</w:t>
      </w:r>
      <w:r w:rsidRPr="00F601AA">
        <w:rPr>
          <w:snapToGrid w:val="0"/>
          <w:kern w:val="0"/>
        </w:rPr>
        <w:t>进行染色，利用</w:t>
      </w:r>
      <w:r w:rsidRPr="00F601AA">
        <w:rPr>
          <w:rFonts w:hint="eastAsia"/>
          <w:snapToGrid w:val="0"/>
          <w:kern w:val="0"/>
        </w:rPr>
        <w:t>染纱机</w:t>
      </w:r>
      <w:r w:rsidRPr="00F601AA">
        <w:rPr>
          <w:snapToGrid w:val="0"/>
          <w:kern w:val="0"/>
        </w:rPr>
        <w:t>染缸的循环泵将染液从筒子中间喷管喷经织物，再从四周回流，经一定时间后再换向循环，从而达到匀染或清洗的目的。</w:t>
      </w:r>
      <w:r w:rsidRPr="00F601AA">
        <w:t>漂染的主要工艺包括染色、</w:t>
      </w:r>
      <w:r w:rsidRPr="00F601AA">
        <w:rPr>
          <w:rFonts w:hint="eastAsia"/>
        </w:rPr>
        <w:t>还原洗</w:t>
      </w:r>
      <w:r w:rsidRPr="00F601AA">
        <w:t>、水洗等，各工段均在染缸内进行，</w:t>
      </w:r>
      <w:r w:rsidRPr="00F601AA">
        <w:rPr>
          <w:rFonts w:hint="eastAsia"/>
        </w:rPr>
        <w:t>低弹丝</w:t>
      </w:r>
      <w:r w:rsidRPr="00F601AA">
        <w:t>各工序浴比</w:t>
      </w:r>
      <w:r w:rsidR="00DE6EE3" w:rsidRPr="00F601AA">
        <w:rPr>
          <w:rFonts w:hint="eastAsia"/>
        </w:rPr>
        <w:t>为</w:t>
      </w:r>
      <w:r w:rsidRPr="00F601AA">
        <w:t>1:</w:t>
      </w:r>
      <w:r w:rsidRPr="00F601AA">
        <w:rPr>
          <w:rFonts w:hint="eastAsia"/>
        </w:rPr>
        <w:t>3</w:t>
      </w:r>
      <w:r w:rsidRPr="00F601AA">
        <w:rPr>
          <w:rFonts w:hint="eastAsia"/>
        </w:rPr>
        <w:t>，高弹丝</w:t>
      </w:r>
      <w:r w:rsidRPr="00F601AA">
        <w:t>各工序浴比</w:t>
      </w:r>
      <w:r w:rsidR="00DE6EE3" w:rsidRPr="00F601AA">
        <w:rPr>
          <w:rFonts w:hint="eastAsia"/>
        </w:rPr>
        <w:t>为</w:t>
      </w:r>
      <w:r w:rsidRPr="00F601AA">
        <w:t>1:</w:t>
      </w:r>
      <w:r w:rsidRPr="00F601AA">
        <w:rPr>
          <w:rFonts w:hint="eastAsia"/>
        </w:rPr>
        <w:t>7</w:t>
      </w:r>
      <w:r w:rsidRPr="00F601AA">
        <w:rPr>
          <w:snapToGrid w:val="0"/>
          <w:kern w:val="0"/>
        </w:rPr>
        <w:t>。</w:t>
      </w:r>
    </w:p>
    <w:p w14:paraId="6ECC1E95" w14:textId="77777777" w:rsidR="00330DA2" w:rsidRPr="00F601AA" w:rsidRDefault="00330DA2" w:rsidP="00330DA2">
      <w:pPr>
        <w:ind w:firstLine="480"/>
      </w:pPr>
      <w:r w:rsidRPr="00F601AA">
        <w:rPr>
          <w:rFonts w:hint="eastAsia"/>
        </w:rPr>
        <w:t>（</w:t>
      </w:r>
      <w:r w:rsidRPr="00F601AA">
        <w:rPr>
          <w:rFonts w:hint="eastAsia"/>
        </w:rPr>
        <w:t>1</w:t>
      </w:r>
      <w:r w:rsidRPr="00F601AA">
        <w:rPr>
          <w:rFonts w:hint="eastAsia"/>
        </w:rPr>
        <w:t>）松纱络筒</w:t>
      </w:r>
    </w:p>
    <w:p w14:paraId="27BE1D09" w14:textId="77777777" w:rsidR="0027129C" w:rsidRPr="00F601AA" w:rsidRDefault="0027129C" w:rsidP="0027129C">
      <w:pPr>
        <w:ind w:firstLine="480"/>
      </w:pPr>
      <w:r w:rsidRPr="00F601AA">
        <w:rPr>
          <w:rFonts w:hint="eastAsia"/>
        </w:rPr>
        <w:t>为了使染液在纱层中顺利穿透、循环，将用于染色的筒纱先通过松式络筒机卷绕在布满孔眼的筒子上，制成圆柱形的松筒纱，筒纱直径一般为</w:t>
      </w:r>
      <w:r w:rsidRPr="00F601AA">
        <w:rPr>
          <w:rFonts w:hint="eastAsia"/>
        </w:rPr>
        <w:t>13~15cm</w:t>
      </w:r>
      <w:r w:rsidRPr="00F601AA">
        <w:rPr>
          <w:rFonts w:hint="eastAsia"/>
        </w:rPr>
        <w:t>，整个筒纱的净重量一般为</w:t>
      </w:r>
      <w:r w:rsidRPr="00F601AA">
        <w:rPr>
          <w:rFonts w:hint="eastAsia"/>
        </w:rPr>
        <w:t>0.8~0.9kg</w:t>
      </w:r>
      <w:r w:rsidRPr="00F601AA">
        <w:rPr>
          <w:rFonts w:hint="eastAsia"/>
        </w:rPr>
        <w:t>，以供筒纱染色机使用。</w:t>
      </w:r>
    </w:p>
    <w:p w14:paraId="436CB31E" w14:textId="77777777" w:rsidR="007D1A0C" w:rsidRPr="00F601AA" w:rsidRDefault="008E2010" w:rsidP="0027129C">
      <w:pPr>
        <w:ind w:firstLine="480"/>
      </w:pPr>
      <w:r w:rsidRPr="00F601AA">
        <w:rPr>
          <w:rFonts w:hint="eastAsia"/>
        </w:rPr>
        <w:t>（</w:t>
      </w:r>
      <w:r w:rsidRPr="00F601AA">
        <w:rPr>
          <w:rFonts w:hint="eastAsia"/>
        </w:rPr>
        <w:t>2</w:t>
      </w:r>
      <w:r w:rsidRPr="00F601AA">
        <w:rPr>
          <w:rFonts w:hint="eastAsia"/>
        </w:rPr>
        <w:t>）</w:t>
      </w:r>
      <w:r w:rsidR="007D1A0C" w:rsidRPr="00F601AA">
        <w:rPr>
          <w:rFonts w:hint="eastAsia"/>
        </w:rPr>
        <w:t>加捻：</w:t>
      </w:r>
      <w:r w:rsidR="00BA5678" w:rsidRPr="00F601AA">
        <w:rPr>
          <w:rFonts w:hint="eastAsia"/>
        </w:rPr>
        <w:t>纺丝的一端被握持住，另一端回转，即可形成纱线，这一过程称为加捻。加捻是利用回转运动，把牵伸后的细条子，以使纤维间的纵向联系固定起来的过程。</w:t>
      </w:r>
      <w:r w:rsidR="007D1A0C" w:rsidRPr="00F601AA">
        <w:rPr>
          <w:rFonts w:hint="eastAsia"/>
        </w:rPr>
        <w:t>将络好的筒丝按工艺要求加以一定的捻度，捻度大的丝织出来的面料质量较高。</w:t>
      </w:r>
    </w:p>
    <w:p w14:paraId="3C205F5D" w14:textId="77777777" w:rsidR="00360D41" w:rsidRPr="00F601AA" w:rsidRDefault="008E2010" w:rsidP="0027129C">
      <w:pPr>
        <w:ind w:firstLine="480"/>
      </w:pPr>
      <w:r w:rsidRPr="00F601AA">
        <w:rPr>
          <w:rFonts w:hint="eastAsia"/>
        </w:rPr>
        <w:t>（</w:t>
      </w:r>
      <w:r w:rsidRPr="00F601AA">
        <w:rPr>
          <w:rFonts w:hint="eastAsia"/>
        </w:rPr>
        <w:t>3</w:t>
      </w:r>
      <w:r w:rsidRPr="00F601AA">
        <w:rPr>
          <w:rFonts w:hint="eastAsia"/>
        </w:rPr>
        <w:t>）</w:t>
      </w:r>
      <w:r w:rsidR="00360D41" w:rsidRPr="00F601AA">
        <w:rPr>
          <w:rFonts w:hint="eastAsia"/>
        </w:rPr>
        <w:t>摇纱：</w:t>
      </w:r>
      <w:r w:rsidR="0027129C" w:rsidRPr="00F601AA">
        <w:rPr>
          <w:rFonts w:hint="eastAsia"/>
        </w:rPr>
        <w:t>将纱线摇在胶管上，</w:t>
      </w:r>
      <w:r w:rsidR="00360D41" w:rsidRPr="00F601AA">
        <w:rPr>
          <w:rFonts w:hint="eastAsia"/>
        </w:rPr>
        <w:t>将细纱或股线按规定的重量或长度摇成绞纱。</w:t>
      </w:r>
    </w:p>
    <w:p w14:paraId="40F747FB" w14:textId="587C752A" w:rsidR="00BA5678" w:rsidRPr="00F601AA" w:rsidRDefault="008E2010" w:rsidP="001C527A">
      <w:pPr>
        <w:ind w:firstLine="480"/>
      </w:pPr>
      <w:r w:rsidRPr="00F601AA">
        <w:rPr>
          <w:rFonts w:hint="eastAsia"/>
        </w:rPr>
        <w:t>（</w:t>
      </w:r>
      <w:r w:rsidRPr="00F601AA">
        <w:rPr>
          <w:rFonts w:hint="eastAsia"/>
        </w:rPr>
        <w:t>4</w:t>
      </w:r>
      <w:r w:rsidRPr="00F601AA">
        <w:rPr>
          <w:rFonts w:hint="eastAsia"/>
        </w:rPr>
        <w:t>）</w:t>
      </w:r>
      <w:r w:rsidR="00EC3794" w:rsidRPr="00F601AA">
        <w:rPr>
          <w:rFonts w:hint="eastAsia"/>
        </w:rPr>
        <w:t>蒸丝：蒸丝主要是</w:t>
      </w:r>
      <w:r w:rsidR="0027129C" w:rsidRPr="00F601AA">
        <w:rPr>
          <w:rFonts w:hint="eastAsia"/>
        </w:rPr>
        <w:t>使纱线收缩均匀采用蒸汽直接加热</w:t>
      </w:r>
      <w:r w:rsidR="00EC3794" w:rsidRPr="00F601AA">
        <w:rPr>
          <w:rFonts w:hint="eastAsia"/>
        </w:rPr>
        <w:t>。</w:t>
      </w:r>
    </w:p>
    <w:p w14:paraId="69912FD0" w14:textId="39A7BD66" w:rsidR="008E2010" w:rsidRPr="00F601AA" w:rsidRDefault="008E2010" w:rsidP="001C527A">
      <w:pPr>
        <w:ind w:firstLine="480"/>
      </w:pPr>
      <w:r w:rsidRPr="00F601AA">
        <w:rPr>
          <w:rFonts w:hint="eastAsia"/>
        </w:rPr>
        <w:t>（</w:t>
      </w:r>
      <w:r w:rsidRPr="00F601AA">
        <w:rPr>
          <w:rFonts w:hint="eastAsia"/>
        </w:rPr>
        <w:t>5</w:t>
      </w:r>
      <w:r w:rsidRPr="00F601AA">
        <w:rPr>
          <w:rFonts w:hint="eastAsia"/>
        </w:rPr>
        <w:t>）</w:t>
      </w:r>
      <w:r w:rsidRPr="00F601AA">
        <w:rPr>
          <w:rFonts w:hint="eastAsia"/>
          <w:lang w:val="zh-CN"/>
        </w:rPr>
        <w:t>压纱</w:t>
      </w:r>
      <w:r w:rsidR="00DC031E" w:rsidRPr="00F601AA">
        <w:rPr>
          <w:rFonts w:hint="eastAsia"/>
          <w:lang w:val="zh-CN"/>
        </w:rPr>
        <w:t>：</w:t>
      </w:r>
      <w:r w:rsidRPr="00F601AA">
        <w:rPr>
          <w:rFonts w:hint="eastAsia"/>
        </w:rPr>
        <w:t>将卷绕好的纱杆上的纱筒压均匀，压紧，对其施以自上而下的压力进行压纱，使之成为一个密实的纱柱。而且压纱能自动平衡染柱上各个筒子之间的密度差异，以减少筒间纱线的色差。</w:t>
      </w:r>
    </w:p>
    <w:p w14:paraId="01E43148" w14:textId="49769BBA" w:rsidR="001C527A" w:rsidRPr="00F601AA" w:rsidRDefault="008E2010" w:rsidP="001C527A">
      <w:pPr>
        <w:ind w:firstLine="480"/>
      </w:pPr>
      <w:r w:rsidRPr="00F601AA">
        <w:rPr>
          <w:rFonts w:hint="eastAsia"/>
        </w:rPr>
        <w:t>（</w:t>
      </w:r>
      <w:r w:rsidRPr="00F601AA">
        <w:rPr>
          <w:rFonts w:hint="eastAsia"/>
        </w:rPr>
        <w:t>6</w:t>
      </w:r>
      <w:r w:rsidRPr="00F601AA">
        <w:rPr>
          <w:rFonts w:hint="eastAsia"/>
        </w:rPr>
        <w:t>）染色</w:t>
      </w:r>
      <w:r w:rsidR="00DC031E" w:rsidRPr="00F601AA">
        <w:rPr>
          <w:rFonts w:hint="eastAsia"/>
        </w:rPr>
        <w:t>：</w:t>
      </w:r>
      <w:r w:rsidR="001C527A" w:rsidRPr="00F601AA">
        <w:rPr>
          <w:rFonts w:hint="eastAsia"/>
        </w:rPr>
        <w:t>染色原理是在一定温度、压力和酸碱度等工艺条件下，染料分子与织物纤维发生物理化学作用，接枝在纤维上，使纤维得到所需的颜色。染色过程中将染料、助剂染色缸内搅拌直至染料溶化均匀后，放入线筒在高温高压条件下进行染色。</w:t>
      </w:r>
    </w:p>
    <w:p w14:paraId="2A434E28" w14:textId="77777777" w:rsidR="001312D5" w:rsidRPr="00F601AA" w:rsidRDefault="001C527A" w:rsidP="001C527A">
      <w:pPr>
        <w:ind w:firstLine="480"/>
      </w:pPr>
      <w:r w:rsidRPr="00F601AA">
        <w:rPr>
          <w:rFonts w:hint="eastAsia"/>
        </w:rPr>
        <w:t>（</w:t>
      </w:r>
      <w:r w:rsidRPr="00F601AA">
        <w:rPr>
          <w:rFonts w:hint="eastAsia"/>
        </w:rPr>
        <w:t>7</w:t>
      </w:r>
      <w:r w:rsidRPr="00F601AA">
        <w:rPr>
          <w:rFonts w:hint="eastAsia"/>
        </w:rPr>
        <w:t>）还原洗</w:t>
      </w:r>
      <w:r w:rsidR="00DC031E" w:rsidRPr="00F601AA">
        <w:rPr>
          <w:rFonts w:hint="eastAsia"/>
        </w:rPr>
        <w:t>：</w:t>
      </w:r>
      <w:r w:rsidR="005C7C8C" w:rsidRPr="00F601AA">
        <w:rPr>
          <w:rFonts w:hint="eastAsia"/>
        </w:rPr>
        <w:t>主要针对分散染料的染色后处理，通过保险粉及纯碱的作用，去除织物上未固着的分散染料即浮色，从而提高其色牢度。</w:t>
      </w:r>
    </w:p>
    <w:p w14:paraId="731A1472" w14:textId="77777777" w:rsidR="001C527A" w:rsidRPr="00F601AA" w:rsidRDefault="001C527A" w:rsidP="001C527A">
      <w:pPr>
        <w:ind w:firstLine="480"/>
        <w:rPr>
          <w:snapToGrid w:val="0"/>
        </w:rPr>
      </w:pPr>
      <w:r w:rsidRPr="00F601AA">
        <w:rPr>
          <w:snapToGrid w:val="0"/>
        </w:rPr>
        <w:t>（</w:t>
      </w:r>
      <w:r w:rsidR="005C7C8C" w:rsidRPr="00F601AA">
        <w:rPr>
          <w:rFonts w:hint="eastAsia"/>
          <w:snapToGrid w:val="0"/>
        </w:rPr>
        <w:t>8</w:t>
      </w:r>
      <w:r w:rsidRPr="00F601AA">
        <w:rPr>
          <w:snapToGrid w:val="0"/>
        </w:rPr>
        <w:t>）水洗</w:t>
      </w:r>
      <w:r w:rsidR="00DC031E" w:rsidRPr="00F601AA">
        <w:rPr>
          <w:rFonts w:hint="eastAsia"/>
          <w:snapToGrid w:val="0"/>
        </w:rPr>
        <w:t>：</w:t>
      </w:r>
      <w:r w:rsidRPr="00F601AA">
        <w:rPr>
          <w:snapToGrid w:val="0"/>
        </w:rPr>
        <w:t>清洗目的是除去织物表面的浮色或助剂等，一般每个工序之后均需清洗。</w:t>
      </w:r>
    </w:p>
    <w:p w14:paraId="4A8F47EF" w14:textId="77777777" w:rsidR="001C527A" w:rsidRPr="00F601AA" w:rsidRDefault="001C527A" w:rsidP="001C527A">
      <w:pPr>
        <w:ind w:firstLine="480"/>
        <w:rPr>
          <w:snapToGrid w:val="0"/>
        </w:rPr>
      </w:pPr>
      <w:r w:rsidRPr="00F601AA">
        <w:rPr>
          <w:snapToGrid w:val="0"/>
        </w:rPr>
        <w:t>（</w:t>
      </w:r>
      <w:r w:rsidR="005C7C8C" w:rsidRPr="00F601AA">
        <w:rPr>
          <w:rFonts w:hint="eastAsia"/>
          <w:snapToGrid w:val="0"/>
        </w:rPr>
        <w:t>9</w:t>
      </w:r>
      <w:r w:rsidRPr="00F601AA">
        <w:rPr>
          <w:snapToGrid w:val="0"/>
        </w:rPr>
        <w:t>）脱水</w:t>
      </w:r>
      <w:r w:rsidR="00DC031E" w:rsidRPr="00F601AA">
        <w:rPr>
          <w:rFonts w:hint="eastAsia"/>
          <w:snapToGrid w:val="0"/>
        </w:rPr>
        <w:t>：</w:t>
      </w:r>
      <w:r w:rsidRPr="00F601AA">
        <w:rPr>
          <w:snapToGrid w:val="0"/>
        </w:rPr>
        <w:t>染色完成后纱线在脱水机中，利用离心作用降低纱线的含水率。</w:t>
      </w:r>
    </w:p>
    <w:p w14:paraId="75C772AA" w14:textId="77777777" w:rsidR="001C527A" w:rsidRPr="00F601AA" w:rsidRDefault="001C527A" w:rsidP="001C527A">
      <w:pPr>
        <w:ind w:firstLine="480"/>
        <w:rPr>
          <w:snapToGrid w:val="0"/>
        </w:rPr>
      </w:pPr>
      <w:r w:rsidRPr="00F601AA">
        <w:rPr>
          <w:snapToGrid w:val="0"/>
        </w:rPr>
        <w:t>（</w:t>
      </w:r>
      <w:r w:rsidR="005C7C8C" w:rsidRPr="00F601AA">
        <w:rPr>
          <w:rFonts w:hint="eastAsia"/>
          <w:snapToGrid w:val="0"/>
        </w:rPr>
        <w:t>10</w:t>
      </w:r>
      <w:r w:rsidRPr="00F601AA">
        <w:rPr>
          <w:snapToGrid w:val="0"/>
        </w:rPr>
        <w:t>）烘干</w:t>
      </w:r>
      <w:r w:rsidR="00DC031E" w:rsidRPr="00F601AA">
        <w:rPr>
          <w:rFonts w:hint="eastAsia"/>
          <w:snapToGrid w:val="0"/>
        </w:rPr>
        <w:t>：</w:t>
      </w:r>
      <w:r w:rsidRPr="00F601AA">
        <w:rPr>
          <w:snapToGrid w:val="0"/>
        </w:rPr>
        <w:t>烘干是利用热源使纱线的含水率进一步降低，达到规定的要求。纱线通过烘干机干燥。热源由蒸汽或电能提供。</w:t>
      </w:r>
    </w:p>
    <w:p w14:paraId="7F86D199" w14:textId="77777777" w:rsidR="001312D5" w:rsidRPr="00F601AA" w:rsidRDefault="001312D5" w:rsidP="00E66276">
      <w:pPr>
        <w:pStyle w:val="a4"/>
      </w:pPr>
      <w:r w:rsidRPr="00F601AA">
        <w:t>产污环节分析</w:t>
      </w:r>
    </w:p>
    <w:p w14:paraId="7223E5DF" w14:textId="4C2BB90B" w:rsidR="001312D5" w:rsidRDefault="00405682" w:rsidP="001312D5">
      <w:pPr>
        <w:spacing w:line="420" w:lineRule="atLeast"/>
        <w:ind w:firstLine="480"/>
      </w:pPr>
      <w:r w:rsidRPr="00F601AA">
        <w:t>生产过程中主要的污染物为印染废水、</w:t>
      </w:r>
      <w:r w:rsidRPr="00F601AA">
        <w:rPr>
          <w:rFonts w:hint="eastAsia"/>
        </w:rPr>
        <w:t>定型废气、</w:t>
      </w:r>
      <w:r w:rsidRPr="00F601AA">
        <w:t>污水站恶臭废气，噪声和污泥等固体废物，产污环节分析</w:t>
      </w:r>
      <w:r w:rsidR="00234727" w:rsidRPr="00F601AA">
        <w:fldChar w:fldCharType="begin"/>
      </w:r>
      <w:r w:rsidR="00234727" w:rsidRPr="00F601AA">
        <w:instrText xml:space="preserve"> REF _Ref61273000 \r \h </w:instrText>
      </w:r>
      <w:r w:rsidR="009357E5" w:rsidRPr="00F601AA">
        <w:instrText xml:space="preserve"> \* MERGEFORMAT </w:instrText>
      </w:r>
      <w:r w:rsidR="00234727" w:rsidRPr="00F601AA">
        <w:fldChar w:fldCharType="separate"/>
      </w:r>
      <w:r w:rsidR="0079560F">
        <w:rPr>
          <w:rFonts w:hint="eastAsia"/>
        </w:rPr>
        <w:t>表</w:t>
      </w:r>
      <w:r w:rsidR="0079560F">
        <w:rPr>
          <w:rFonts w:hint="eastAsia"/>
        </w:rPr>
        <w:t>4.2-1</w:t>
      </w:r>
      <w:r w:rsidR="00234727" w:rsidRPr="00F601AA">
        <w:fldChar w:fldCharType="end"/>
      </w:r>
      <w:r w:rsidR="001312D5" w:rsidRPr="00F601AA">
        <w:rPr>
          <w:rFonts w:hint="eastAsia"/>
        </w:rPr>
        <w:t>。</w:t>
      </w:r>
    </w:p>
    <w:p w14:paraId="18B12E7B" w14:textId="77777777" w:rsidR="00CC0907" w:rsidRPr="00F601AA" w:rsidRDefault="00CC0907" w:rsidP="00B66A1D">
      <w:pPr>
        <w:pStyle w:val="a6"/>
        <w:spacing w:before="120"/>
        <w:rPr>
          <w:sz w:val="28"/>
        </w:rPr>
      </w:pPr>
      <w:bookmarkStart w:id="112" w:name="_Ref61273000"/>
      <w:r w:rsidRPr="00F601AA">
        <w:t>主要产污环节和排污特征</w:t>
      </w:r>
      <w:bookmarkEnd w:id="112"/>
    </w:p>
    <w:tbl>
      <w:tblPr>
        <w:tblStyle w:val="affffffffffffff1"/>
        <w:tblW w:w="5000" w:type="pct"/>
        <w:tblLook w:val="0000" w:firstRow="0" w:lastRow="0" w:firstColumn="0" w:lastColumn="0" w:noHBand="0" w:noVBand="0"/>
      </w:tblPr>
      <w:tblGrid>
        <w:gridCol w:w="646"/>
        <w:gridCol w:w="717"/>
        <w:gridCol w:w="2146"/>
        <w:gridCol w:w="1702"/>
        <w:gridCol w:w="3792"/>
      </w:tblGrid>
      <w:tr w:rsidR="00F601AA" w:rsidRPr="00F601AA" w14:paraId="11FDF1E2" w14:textId="77777777" w:rsidTr="00FC6400">
        <w:trPr>
          <w:tblHeader/>
        </w:trPr>
        <w:tc>
          <w:tcPr>
            <w:tcW w:w="359" w:type="pct"/>
          </w:tcPr>
          <w:p w14:paraId="6050F60E" w14:textId="77777777" w:rsidR="00405682" w:rsidRPr="00F601AA" w:rsidRDefault="00405682" w:rsidP="00DC031E">
            <w:pPr>
              <w:pStyle w:val="af"/>
            </w:pPr>
            <w:r w:rsidRPr="00F601AA">
              <w:t>类别</w:t>
            </w:r>
          </w:p>
        </w:tc>
        <w:tc>
          <w:tcPr>
            <w:tcW w:w="398" w:type="pct"/>
          </w:tcPr>
          <w:p w14:paraId="1CFC5AF8" w14:textId="77777777" w:rsidR="00405682" w:rsidRPr="00F601AA" w:rsidRDefault="00405682" w:rsidP="00DC031E">
            <w:pPr>
              <w:pStyle w:val="af"/>
            </w:pPr>
            <w:r w:rsidRPr="00F601AA">
              <w:t>代码</w:t>
            </w:r>
          </w:p>
        </w:tc>
        <w:tc>
          <w:tcPr>
            <w:tcW w:w="1192" w:type="pct"/>
          </w:tcPr>
          <w:p w14:paraId="183A9471" w14:textId="77777777" w:rsidR="00405682" w:rsidRPr="00F601AA" w:rsidRDefault="00405682" w:rsidP="00DC031E">
            <w:pPr>
              <w:pStyle w:val="af"/>
            </w:pPr>
            <w:r w:rsidRPr="00F601AA">
              <w:t>产生点</w:t>
            </w:r>
          </w:p>
        </w:tc>
        <w:tc>
          <w:tcPr>
            <w:tcW w:w="945" w:type="pct"/>
          </w:tcPr>
          <w:p w14:paraId="1A5D7D4F" w14:textId="77777777" w:rsidR="00405682" w:rsidRPr="00F601AA" w:rsidRDefault="00405682" w:rsidP="00DC031E">
            <w:pPr>
              <w:pStyle w:val="af"/>
            </w:pPr>
            <w:r w:rsidRPr="00F601AA">
              <w:t>污染物</w:t>
            </w:r>
          </w:p>
        </w:tc>
        <w:tc>
          <w:tcPr>
            <w:tcW w:w="2106" w:type="pct"/>
          </w:tcPr>
          <w:p w14:paraId="133276A2" w14:textId="77777777" w:rsidR="00405682" w:rsidRPr="00F601AA" w:rsidRDefault="00405682" w:rsidP="00DC031E">
            <w:pPr>
              <w:pStyle w:val="af"/>
            </w:pPr>
            <w:r w:rsidRPr="00F601AA">
              <w:t>去向</w:t>
            </w:r>
          </w:p>
        </w:tc>
      </w:tr>
      <w:tr w:rsidR="00F601AA" w:rsidRPr="00F601AA" w14:paraId="43662F13" w14:textId="77777777" w:rsidTr="008F15F2">
        <w:tc>
          <w:tcPr>
            <w:tcW w:w="359" w:type="pct"/>
            <w:vMerge w:val="restart"/>
          </w:tcPr>
          <w:p w14:paraId="56351416" w14:textId="77777777" w:rsidR="00405682" w:rsidRPr="00F601AA" w:rsidRDefault="00405682" w:rsidP="00DC031E">
            <w:pPr>
              <w:pStyle w:val="af"/>
            </w:pPr>
            <w:r w:rsidRPr="00F601AA">
              <w:t>废气</w:t>
            </w:r>
          </w:p>
        </w:tc>
        <w:tc>
          <w:tcPr>
            <w:tcW w:w="398" w:type="pct"/>
          </w:tcPr>
          <w:p w14:paraId="4D50778B" w14:textId="77777777" w:rsidR="00405682" w:rsidRPr="00F601AA" w:rsidRDefault="00405682" w:rsidP="00DC031E">
            <w:pPr>
              <w:pStyle w:val="af"/>
            </w:pPr>
            <w:r w:rsidRPr="00F601AA">
              <w:t>G</w:t>
            </w:r>
            <w:r w:rsidRPr="00F601AA">
              <w:rPr>
                <w:rFonts w:hint="eastAsia"/>
              </w:rPr>
              <w:t>1</w:t>
            </w:r>
          </w:p>
        </w:tc>
        <w:tc>
          <w:tcPr>
            <w:tcW w:w="1192" w:type="pct"/>
          </w:tcPr>
          <w:p w14:paraId="2306EA63" w14:textId="77777777" w:rsidR="00405682" w:rsidRPr="00F601AA" w:rsidRDefault="00405682" w:rsidP="00DC031E">
            <w:pPr>
              <w:pStyle w:val="af"/>
            </w:pPr>
            <w:r w:rsidRPr="00F601AA">
              <w:t>定型机</w:t>
            </w:r>
          </w:p>
        </w:tc>
        <w:tc>
          <w:tcPr>
            <w:tcW w:w="945" w:type="pct"/>
          </w:tcPr>
          <w:p w14:paraId="5B5A981A" w14:textId="416E9A4D" w:rsidR="00405682" w:rsidRPr="00F601AA" w:rsidRDefault="00405682" w:rsidP="00DC031E">
            <w:pPr>
              <w:pStyle w:val="af"/>
            </w:pPr>
            <w:r w:rsidRPr="00F601AA">
              <w:rPr>
                <w:szCs w:val="21"/>
              </w:rPr>
              <w:t>定型废气</w:t>
            </w:r>
            <w:r w:rsidRPr="00F601AA">
              <w:rPr>
                <w:rFonts w:hint="eastAsia"/>
                <w:szCs w:val="21"/>
              </w:rPr>
              <w:t>（非甲烷总烃、颗粒物、油烟）</w:t>
            </w:r>
          </w:p>
        </w:tc>
        <w:tc>
          <w:tcPr>
            <w:tcW w:w="2106" w:type="pct"/>
          </w:tcPr>
          <w:p w14:paraId="73A95D1E" w14:textId="7B3061BB" w:rsidR="00405682" w:rsidRPr="00F601AA" w:rsidRDefault="00405682" w:rsidP="00DC031E">
            <w:pPr>
              <w:pStyle w:val="af"/>
            </w:pPr>
            <w:r w:rsidRPr="00F601AA">
              <w:rPr>
                <w:rFonts w:hint="eastAsia"/>
              </w:rPr>
              <w:t>经“</w:t>
            </w:r>
            <w:r w:rsidR="009074BE" w:rsidRPr="00F601AA">
              <w:rPr>
                <w:rFonts w:hint="eastAsia"/>
              </w:rPr>
              <w:t>雾化</w:t>
            </w:r>
            <w:r w:rsidRPr="00F601AA">
              <w:rPr>
                <w:rFonts w:hint="eastAsia"/>
              </w:rPr>
              <w:t>喷淋</w:t>
            </w:r>
            <w:r w:rsidRPr="00F601AA">
              <w:rPr>
                <w:rFonts w:hint="eastAsia"/>
              </w:rPr>
              <w:t>+</w:t>
            </w:r>
            <w:r w:rsidRPr="00F601AA">
              <w:rPr>
                <w:rFonts w:hint="eastAsia"/>
              </w:rPr>
              <w:t>余热回收</w:t>
            </w:r>
            <w:r w:rsidRPr="00F601AA">
              <w:rPr>
                <w:rFonts w:hint="eastAsia"/>
              </w:rPr>
              <w:t>+</w:t>
            </w:r>
            <w:r w:rsidRPr="00F601AA">
              <w:rPr>
                <w:rFonts w:hint="eastAsia"/>
              </w:rPr>
              <w:t>静电净化吸附”设施处理后达标排放（</w:t>
            </w:r>
            <w:r w:rsidRPr="00F601AA">
              <w:rPr>
                <w:rFonts w:hint="eastAsia"/>
                <w:szCs w:val="21"/>
              </w:rPr>
              <w:t>D</w:t>
            </w:r>
            <w:r w:rsidRPr="00F601AA">
              <w:rPr>
                <w:szCs w:val="21"/>
              </w:rPr>
              <w:t>A001</w:t>
            </w:r>
            <w:r w:rsidRPr="00F601AA">
              <w:rPr>
                <w:rFonts w:hint="eastAsia"/>
              </w:rPr>
              <w:t>）</w:t>
            </w:r>
          </w:p>
        </w:tc>
      </w:tr>
      <w:tr w:rsidR="00F601AA" w:rsidRPr="00F601AA" w14:paraId="35354161" w14:textId="77777777" w:rsidTr="008F15F2">
        <w:tc>
          <w:tcPr>
            <w:tcW w:w="359" w:type="pct"/>
            <w:vMerge/>
          </w:tcPr>
          <w:p w14:paraId="4228CA63" w14:textId="77777777" w:rsidR="00405682" w:rsidRPr="00F601AA" w:rsidRDefault="00405682" w:rsidP="00DC031E">
            <w:pPr>
              <w:pStyle w:val="af"/>
            </w:pPr>
          </w:p>
        </w:tc>
        <w:tc>
          <w:tcPr>
            <w:tcW w:w="398" w:type="pct"/>
          </w:tcPr>
          <w:p w14:paraId="31E913AE" w14:textId="77777777" w:rsidR="00405682" w:rsidRPr="00F601AA" w:rsidRDefault="00405682" w:rsidP="00DC031E">
            <w:pPr>
              <w:pStyle w:val="af"/>
            </w:pPr>
            <w:r w:rsidRPr="00F601AA">
              <w:t>G2</w:t>
            </w:r>
          </w:p>
        </w:tc>
        <w:tc>
          <w:tcPr>
            <w:tcW w:w="1192" w:type="pct"/>
          </w:tcPr>
          <w:p w14:paraId="55A4BA46" w14:textId="77777777" w:rsidR="00405682" w:rsidRPr="00F601AA" w:rsidRDefault="00405682" w:rsidP="00DC031E">
            <w:pPr>
              <w:pStyle w:val="af"/>
            </w:pPr>
            <w:r w:rsidRPr="00F601AA">
              <w:rPr>
                <w:rFonts w:hint="eastAsia"/>
              </w:rPr>
              <w:t>污水处理设施</w:t>
            </w:r>
          </w:p>
        </w:tc>
        <w:tc>
          <w:tcPr>
            <w:tcW w:w="945" w:type="pct"/>
          </w:tcPr>
          <w:p w14:paraId="2B8AF4E2" w14:textId="77777777" w:rsidR="00405682" w:rsidRPr="00F601AA" w:rsidRDefault="00405682" w:rsidP="00DC031E">
            <w:pPr>
              <w:pStyle w:val="af"/>
            </w:pPr>
            <w:r w:rsidRPr="00F601AA">
              <w:rPr>
                <w:szCs w:val="21"/>
              </w:rPr>
              <w:t>恶臭废气</w:t>
            </w:r>
            <w:r w:rsidRPr="00F601AA">
              <w:t>(</w:t>
            </w:r>
            <w:r w:rsidRPr="00F601AA">
              <w:rPr>
                <w:rFonts w:hint="eastAsia"/>
              </w:rPr>
              <w:t>NH</w:t>
            </w:r>
            <w:r w:rsidRPr="00F601AA">
              <w:rPr>
                <w:rFonts w:hint="eastAsia"/>
                <w:vertAlign w:val="subscript"/>
              </w:rPr>
              <w:t>3</w:t>
            </w:r>
            <w:r w:rsidRPr="00F601AA">
              <w:t>、</w:t>
            </w:r>
            <w:r w:rsidRPr="00F601AA">
              <w:rPr>
                <w:rFonts w:hint="eastAsia"/>
              </w:rPr>
              <w:t>H</w:t>
            </w:r>
            <w:r w:rsidRPr="00F601AA">
              <w:rPr>
                <w:rFonts w:hint="eastAsia"/>
                <w:vertAlign w:val="subscript"/>
              </w:rPr>
              <w:t>2</w:t>
            </w:r>
            <w:r w:rsidRPr="00F601AA">
              <w:rPr>
                <w:rFonts w:hint="eastAsia"/>
              </w:rPr>
              <w:t>S</w:t>
            </w:r>
            <w:r w:rsidRPr="00F601AA">
              <w:t>)</w:t>
            </w:r>
          </w:p>
        </w:tc>
        <w:tc>
          <w:tcPr>
            <w:tcW w:w="2106" w:type="pct"/>
          </w:tcPr>
          <w:p w14:paraId="3C3AC21A" w14:textId="698121F6" w:rsidR="00405682" w:rsidRPr="00F601AA" w:rsidRDefault="00405682" w:rsidP="00DC031E">
            <w:pPr>
              <w:pStyle w:val="af"/>
            </w:pPr>
            <w:r w:rsidRPr="00F601AA">
              <w:rPr>
                <w:rFonts w:hint="eastAsia"/>
              </w:rPr>
              <w:t>喷淋除臭</w:t>
            </w:r>
            <w:r w:rsidRPr="00F601AA">
              <w:t>后经由</w:t>
            </w:r>
            <w:r w:rsidRPr="00F601AA">
              <w:rPr>
                <w:rFonts w:hint="eastAsia"/>
              </w:rPr>
              <w:t>1</w:t>
            </w:r>
            <w:r w:rsidRPr="00F601AA">
              <w:t>5</w:t>
            </w:r>
            <w:r w:rsidRPr="00F601AA">
              <w:rPr>
                <w:rFonts w:hint="eastAsia"/>
              </w:rPr>
              <w:t>m</w:t>
            </w:r>
            <w:r w:rsidRPr="00F601AA">
              <w:t>高排气筒排放</w:t>
            </w:r>
            <w:r w:rsidRPr="00F601AA">
              <w:rPr>
                <w:rFonts w:hint="eastAsia"/>
              </w:rPr>
              <w:t>（</w:t>
            </w:r>
            <w:r w:rsidRPr="00F601AA">
              <w:rPr>
                <w:rFonts w:hint="eastAsia"/>
                <w:szCs w:val="21"/>
              </w:rPr>
              <w:t>D</w:t>
            </w:r>
            <w:r w:rsidRPr="00F601AA">
              <w:rPr>
                <w:szCs w:val="21"/>
              </w:rPr>
              <w:t>A002</w:t>
            </w:r>
            <w:r w:rsidRPr="00F601AA">
              <w:rPr>
                <w:rFonts w:hint="eastAsia"/>
              </w:rPr>
              <w:t>）</w:t>
            </w:r>
          </w:p>
        </w:tc>
      </w:tr>
      <w:tr w:rsidR="00F601AA" w:rsidRPr="00F601AA" w14:paraId="46FE0FBE" w14:textId="77777777" w:rsidTr="008F15F2">
        <w:tc>
          <w:tcPr>
            <w:tcW w:w="359" w:type="pct"/>
            <w:vMerge w:val="restart"/>
          </w:tcPr>
          <w:p w14:paraId="5719E939" w14:textId="77777777" w:rsidR="00405682" w:rsidRPr="00F601AA" w:rsidRDefault="00405682" w:rsidP="00405682">
            <w:pPr>
              <w:pStyle w:val="af"/>
            </w:pPr>
            <w:r w:rsidRPr="00F601AA">
              <w:t>废水</w:t>
            </w:r>
          </w:p>
        </w:tc>
        <w:tc>
          <w:tcPr>
            <w:tcW w:w="398" w:type="pct"/>
          </w:tcPr>
          <w:p w14:paraId="7C5537EC" w14:textId="0859F900" w:rsidR="00405682" w:rsidRPr="00F601AA" w:rsidRDefault="00405682" w:rsidP="00405682">
            <w:pPr>
              <w:pStyle w:val="af"/>
            </w:pPr>
            <w:r w:rsidRPr="00F601AA">
              <w:rPr>
                <w:rFonts w:hint="eastAsia"/>
              </w:rPr>
              <w:t>W1</w:t>
            </w:r>
          </w:p>
        </w:tc>
        <w:tc>
          <w:tcPr>
            <w:tcW w:w="1192" w:type="pct"/>
          </w:tcPr>
          <w:p w14:paraId="6C4F4E25" w14:textId="2438E899" w:rsidR="00405682" w:rsidRPr="00F601AA" w:rsidRDefault="00405682" w:rsidP="00405682">
            <w:pPr>
              <w:pStyle w:val="af"/>
            </w:pPr>
            <w:r w:rsidRPr="00F601AA">
              <w:rPr>
                <w:rFonts w:hint="eastAsia"/>
              </w:rPr>
              <w:t>染色</w:t>
            </w:r>
            <w:r w:rsidRPr="00F601AA">
              <w:t>工序</w:t>
            </w:r>
            <w:r w:rsidRPr="00F601AA">
              <w:rPr>
                <w:rFonts w:hint="eastAsia"/>
              </w:rPr>
              <w:t>废水</w:t>
            </w:r>
          </w:p>
        </w:tc>
        <w:tc>
          <w:tcPr>
            <w:tcW w:w="945" w:type="pct"/>
          </w:tcPr>
          <w:p w14:paraId="3975D38F" w14:textId="4EF07E32" w:rsidR="00405682" w:rsidRPr="00F601AA" w:rsidRDefault="00405682" w:rsidP="00405682">
            <w:pPr>
              <w:pStyle w:val="af"/>
            </w:pPr>
            <w:r w:rsidRPr="00F601AA">
              <w:rPr>
                <w:szCs w:val="21"/>
              </w:rPr>
              <w:t>pH</w:t>
            </w:r>
            <w:r w:rsidRPr="00F601AA">
              <w:rPr>
                <w:szCs w:val="21"/>
              </w:rPr>
              <w:t>、色度、</w:t>
            </w:r>
            <w:r w:rsidRPr="00F601AA">
              <w:rPr>
                <w:szCs w:val="21"/>
              </w:rPr>
              <w:t>COD</w:t>
            </w:r>
            <w:r w:rsidRPr="00F601AA">
              <w:rPr>
                <w:szCs w:val="21"/>
              </w:rPr>
              <w:t>、氨氮、</w:t>
            </w:r>
            <w:r w:rsidRPr="00F601AA">
              <w:rPr>
                <w:szCs w:val="21"/>
              </w:rPr>
              <w:t>SS</w:t>
            </w:r>
            <w:r w:rsidRPr="00F601AA">
              <w:rPr>
                <w:szCs w:val="21"/>
              </w:rPr>
              <w:t>、</w:t>
            </w:r>
            <w:r w:rsidRPr="00F601AA">
              <w:rPr>
                <w:szCs w:val="21"/>
              </w:rPr>
              <w:t>BOD</w:t>
            </w:r>
            <w:r w:rsidRPr="00F601AA">
              <w:rPr>
                <w:szCs w:val="21"/>
                <w:vertAlign w:val="subscript"/>
              </w:rPr>
              <w:t>5</w:t>
            </w:r>
            <w:r w:rsidRPr="00F601AA">
              <w:rPr>
                <w:rFonts w:hint="eastAsia"/>
                <w:szCs w:val="21"/>
              </w:rPr>
              <w:t>、</w:t>
            </w:r>
            <w:r w:rsidRPr="00F601AA">
              <w:rPr>
                <w:szCs w:val="21"/>
              </w:rPr>
              <w:t>总锑等</w:t>
            </w:r>
          </w:p>
        </w:tc>
        <w:tc>
          <w:tcPr>
            <w:tcW w:w="2106" w:type="pct"/>
          </w:tcPr>
          <w:p w14:paraId="1261A4DB" w14:textId="21A9E6BD" w:rsidR="00405682" w:rsidRPr="00F601AA" w:rsidRDefault="00405682" w:rsidP="00405682">
            <w:pPr>
              <w:pStyle w:val="af"/>
              <w:rPr>
                <w:szCs w:val="21"/>
              </w:rPr>
            </w:pPr>
            <w:r w:rsidRPr="00F601AA">
              <w:rPr>
                <w:rFonts w:hint="eastAsia"/>
              </w:rPr>
              <w:t>染整工艺废水分为清浊两股，其中前处理水洗除油、</w:t>
            </w:r>
            <w:r w:rsidRPr="00F601AA">
              <w:t>染色、</w:t>
            </w:r>
            <w:r w:rsidRPr="00F601AA">
              <w:rPr>
                <w:rFonts w:hint="eastAsia"/>
              </w:rPr>
              <w:t>第一遍水洗</w:t>
            </w:r>
            <w:r w:rsidRPr="00F601AA">
              <w:t>等工序的废水污染物浓度较高，属于浊废水</w:t>
            </w:r>
            <w:r w:rsidRPr="00F601AA">
              <w:rPr>
                <w:rFonts w:hint="eastAsia"/>
              </w:rPr>
              <w:t>；后道</w:t>
            </w:r>
            <w:r w:rsidRPr="00F601AA">
              <w:t>水洗工序产生的低浓度、低色度的污水属于清废水。</w:t>
            </w:r>
          </w:p>
        </w:tc>
      </w:tr>
      <w:tr w:rsidR="00F601AA" w:rsidRPr="00F601AA" w14:paraId="19CD7271" w14:textId="77777777" w:rsidTr="008F15F2">
        <w:tc>
          <w:tcPr>
            <w:tcW w:w="359" w:type="pct"/>
            <w:vMerge/>
          </w:tcPr>
          <w:p w14:paraId="59EEEA94" w14:textId="77777777" w:rsidR="00405682" w:rsidRPr="00F601AA" w:rsidRDefault="00405682" w:rsidP="00405682">
            <w:pPr>
              <w:pStyle w:val="af"/>
            </w:pPr>
          </w:p>
        </w:tc>
        <w:tc>
          <w:tcPr>
            <w:tcW w:w="398" w:type="pct"/>
          </w:tcPr>
          <w:p w14:paraId="3DAA227B" w14:textId="61F63B61" w:rsidR="00405682" w:rsidRPr="00F601AA" w:rsidRDefault="00405682" w:rsidP="00405682">
            <w:pPr>
              <w:pStyle w:val="af"/>
            </w:pPr>
            <w:r w:rsidRPr="00F601AA">
              <w:t>W2</w:t>
            </w:r>
          </w:p>
        </w:tc>
        <w:tc>
          <w:tcPr>
            <w:tcW w:w="1192" w:type="pct"/>
          </w:tcPr>
          <w:p w14:paraId="42F9A60B" w14:textId="41C84AB3" w:rsidR="00405682" w:rsidRPr="00F601AA" w:rsidRDefault="00405682" w:rsidP="00405682">
            <w:pPr>
              <w:pStyle w:val="af"/>
            </w:pPr>
            <w:r w:rsidRPr="00F601AA">
              <w:rPr>
                <w:rFonts w:hint="eastAsia"/>
              </w:rPr>
              <w:t>定型废气治理措施喷淋除油废水（定期排放）</w:t>
            </w:r>
          </w:p>
        </w:tc>
        <w:tc>
          <w:tcPr>
            <w:tcW w:w="945" w:type="pct"/>
          </w:tcPr>
          <w:p w14:paraId="7E63DA45" w14:textId="168DD1A0" w:rsidR="00405682" w:rsidRPr="00F601AA" w:rsidRDefault="00405682" w:rsidP="00405682">
            <w:pPr>
              <w:pStyle w:val="af"/>
            </w:pPr>
            <w:r w:rsidRPr="00F601AA">
              <w:rPr>
                <w:szCs w:val="21"/>
              </w:rPr>
              <w:t>COD</w:t>
            </w:r>
          </w:p>
        </w:tc>
        <w:tc>
          <w:tcPr>
            <w:tcW w:w="2106" w:type="pct"/>
          </w:tcPr>
          <w:p w14:paraId="037AD1C0" w14:textId="3F5E3E90" w:rsidR="00405682" w:rsidRPr="00F601AA" w:rsidRDefault="00405682" w:rsidP="00405682">
            <w:pPr>
              <w:pStyle w:val="af"/>
            </w:pPr>
            <w:r w:rsidRPr="00F601AA">
              <w:rPr>
                <w:rFonts w:hint="eastAsia"/>
              </w:rPr>
              <w:t>进入浊污废水处理系统</w:t>
            </w:r>
          </w:p>
        </w:tc>
      </w:tr>
      <w:tr w:rsidR="00F601AA" w:rsidRPr="00F601AA" w14:paraId="3D807517" w14:textId="77777777" w:rsidTr="008F15F2">
        <w:tc>
          <w:tcPr>
            <w:tcW w:w="359" w:type="pct"/>
            <w:vMerge/>
          </w:tcPr>
          <w:p w14:paraId="5FEE5A28" w14:textId="77777777" w:rsidR="00405682" w:rsidRPr="00F601AA" w:rsidRDefault="00405682" w:rsidP="00405682">
            <w:pPr>
              <w:pStyle w:val="af"/>
            </w:pPr>
          </w:p>
        </w:tc>
        <w:tc>
          <w:tcPr>
            <w:tcW w:w="398" w:type="pct"/>
          </w:tcPr>
          <w:p w14:paraId="5605A259" w14:textId="557286EF" w:rsidR="00405682" w:rsidRPr="00F601AA" w:rsidRDefault="00405682" w:rsidP="00405682">
            <w:pPr>
              <w:pStyle w:val="af"/>
            </w:pPr>
            <w:r w:rsidRPr="00F601AA">
              <w:t>W3</w:t>
            </w:r>
          </w:p>
        </w:tc>
        <w:tc>
          <w:tcPr>
            <w:tcW w:w="1192" w:type="pct"/>
          </w:tcPr>
          <w:p w14:paraId="313206CD" w14:textId="25AF5E36" w:rsidR="00405682" w:rsidRPr="00F601AA" w:rsidRDefault="00405682" w:rsidP="00405682">
            <w:pPr>
              <w:pStyle w:val="af"/>
            </w:pPr>
            <w:r w:rsidRPr="00F601AA">
              <w:rPr>
                <w:rFonts w:hint="eastAsia"/>
              </w:rPr>
              <w:t>污水站臭气喷淋塔废水（定期排放）</w:t>
            </w:r>
          </w:p>
        </w:tc>
        <w:tc>
          <w:tcPr>
            <w:tcW w:w="945" w:type="pct"/>
          </w:tcPr>
          <w:p w14:paraId="673BB179" w14:textId="53BDF9DC" w:rsidR="00405682" w:rsidRPr="00F601AA" w:rsidRDefault="00405682" w:rsidP="00405682">
            <w:pPr>
              <w:pStyle w:val="af"/>
              <w:rPr>
                <w:szCs w:val="21"/>
              </w:rPr>
            </w:pPr>
            <w:r w:rsidRPr="00F601AA">
              <w:rPr>
                <w:szCs w:val="21"/>
              </w:rPr>
              <w:t>COD</w:t>
            </w:r>
          </w:p>
        </w:tc>
        <w:tc>
          <w:tcPr>
            <w:tcW w:w="2106" w:type="pct"/>
          </w:tcPr>
          <w:p w14:paraId="41F3B556" w14:textId="0BF24A75" w:rsidR="00405682" w:rsidRPr="00F601AA" w:rsidRDefault="00405682" w:rsidP="00405682">
            <w:pPr>
              <w:pStyle w:val="af"/>
            </w:pPr>
            <w:r w:rsidRPr="00F601AA">
              <w:rPr>
                <w:rFonts w:hint="eastAsia"/>
              </w:rPr>
              <w:t>进入浊污废水处理系统</w:t>
            </w:r>
          </w:p>
        </w:tc>
      </w:tr>
      <w:tr w:rsidR="00F601AA" w:rsidRPr="00F601AA" w14:paraId="53A14D90" w14:textId="77777777" w:rsidTr="008F15F2">
        <w:tc>
          <w:tcPr>
            <w:tcW w:w="359" w:type="pct"/>
            <w:vMerge/>
          </w:tcPr>
          <w:p w14:paraId="09C28904" w14:textId="77777777" w:rsidR="00405682" w:rsidRPr="00F601AA" w:rsidRDefault="00405682" w:rsidP="00405682">
            <w:pPr>
              <w:pStyle w:val="af"/>
            </w:pPr>
          </w:p>
        </w:tc>
        <w:tc>
          <w:tcPr>
            <w:tcW w:w="398" w:type="pct"/>
          </w:tcPr>
          <w:p w14:paraId="070F0199" w14:textId="7B6AF8D5" w:rsidR="00405682" w:rsidRPr="00F601AA" w:rsidRDefault="00405682" w:rsidP="00405682">
            <w:pPr>
              <w:pStyle w:val="af"/>
            </w:pPr>
            <w:r w:rsidRPr="00F601AA">
              <w:t>W4</w:t>
            </w:r>
          </w:p>
        </w:tc>
        <w:tc>
          <w:tcPr>
            <w:tcW w:w="1192" w:type="pct"/>
          </w:tcPr>
          <w:p w14:paraId="65BD0553" w14:textId="0ED16F9E" w:rsidR="00405682" w:rsidRPr="00F601AA" w:rsidRDefault="00405682" w:rsidP="00405682">
            <w:pPr>
              <w:pStyle w:val="af"/>
            </w:pPr>
            <w:r w:rsidRPr="00F601AA">
              <w:rPr>
                <w:rFonts w:hint="eastAsia"/>
              </w:rPr>
              <w:t>设备清洗废水</w:t>
            </w:r>
          </w:p>
        </w:tc>
        <w:tc>
          <w:tcPr>
            <w:tcW w:w="945" w:type="pct"/>
          </w:tcPr>
          <w:p w14:paraId="1F822A94" w14:textId="215A84D1" w:rsidR="00405682" w:rsidRPr="00F601AA" w:rsidRDefault="00405682" w:rsidP="00405682">
            <w:pPr>
              <w:pStyle w:val="af"/>
              <w:rPr>
                <w:szCs w:val="21"/>
              </w:rPr>
            </w:pPr>
            <w:r w:rsidRPr="00F601AA">
              <w:rPr>
                <w:szCs w:val="21"/>
              </w:rPr>
              <w:t>COD</w:t>
            </w:r>
          </w:p>
        </w:tc>
        <w:tc>
          <w:tcPr>
            <w:tcW w:w="2106" w:type="pct"/>
          </w:tcPr>
          <w:p w14:paraId="5FA8390B" w14:textId="14F0729D" w:rsidR="00405682" w:rsidRPr="00F601AA" w:rsidRDefault="00405682" w:rsidP="00405682">
            <w:pPr>
              <w:pStyle w:val="af"/>
            </w:pPr>
            <w:r w:rsidRPr="00F601AA">
              <w:rPr>
                <w:rFonts w:hint="eastAsia"/>
              </w:rPr>
              <w:t>进入浊污废水处理系统</w:t>
            </w:r>
          </w:p>
        </w:tc>
      </w:tr>
      <w:tr w:rsidR="00F601AA" w:rsidRPr="00F601AA" w14:paraId="3B0D64EA" w14:textId="77777777" w:rsidTr="008F15F2">
        <w:tc>
          <w:tcPr>
            <w:tcW w:w="359" w:type="pct"/>
            <w:vMerge/>
          </w:tcPr>
          <w:p w14:paraId="1250428F" w14:textId="77777777" w:rsidR="00405682" w:rsidRPr="00F601AA" w:rsidRDefault="00405682" w:rsidP="00405682">
            <w:pPr>
              <w:pStyle w:val="af"/>
            </w:pPr>
          </w:p>
        </w:tc>
        <w:tc>
          <w:tcPr>
            <w:tcW w:w="398" w:type="pct"/>
          </w:tcPr>
          <w:p w14:paraId="2C161B6D" w14:textId="43D786D1" w:rsidR="00405682" w:rsidRPr="00F601AA" w:rsidRDefault="00405682" w:rsidP="00405682">
            <w:pPr>
              <w:pStyle w:val="af"/>
            </w:pPr>
            <w:r w:rsidRPr="00F601AA">
              <w:t>W5</w:t>
            </w:r>
          </w:p>
        </w:tc>
        <w:tc>
          <w:tcPr>
            <w:tcW w:w="1192" w:type="pct"/>
          </w:tcPr>
          <w:p w14:paraId="6726F644" w14:textId="100BF5EE" w:rsidR="00405682" w:rsidRPr="00F601AA" w:rsidRDefault="00405682" w:rsidP="00405682">
            <w:pPr>
              <w:pStyle w:val="af"/>
            </w:pPr>
            <w:r w:rsidRPr="00F601AA">
              <w:t>职工生活</w:t>
            </w:r>
          </w:p>
        </w:tc>
        <w:tc>
          <w:tcPr>
            <w:tcW w:w="945" w:type="pct"/>
          </w:tcPr>
          <w:p w14:paraId="5CC28E74" w14:textId="35E658CB" w:rsidR="00405682" w:rsidRPr="00F601AA" w:rsidRDefault="00405682" w:rsidP="00405682">
            <w:pPr>
              <w:pStyle w:val="af"/>
              <w:rPr>
                <w:szCs w:val="21"/>
              </w:rPr>
            </w:pPr>
            <w:r w:rsidRPr="00F601AA">
              <w:rPr>
                <w:szCs w:val="21"/>
              </w:rPr>
              <w:t>COD</w:t>
            </w:r>
            <w:r w:rsidRPr="00F601AA">
              <w:rPr>
                <w:szCs w:val="21"/>
              </w:rPr>
              <w:t>、氨氮</w:t>
            </w:r>
          </w:p>
        </w:tc>
        <w:tc>
          <w:tcPr>
            <w:tcW w:w="2106" w:type="pct"/>
          </w:tcPr>
          <w:p w14:paraId="5F898DAF" w14:textId="53F391C9" w:rsidR="00405682" w:rsidRPr="00F601AA" w:rsidRDefault="00405682" w:rsidP="00405682">
            <w:pPr>
              <w:pStyle w:val="af"/>
            </w:pPr>
            <w:r w:rsidRPr="00F601AA">
              <w:rPr>
                <w:rFonts w:hint="eastAsia"/>
              </w:rPr>
              <w:t>化粪池处理后，进入浊污废水处理系统</w:t>
            </w:r>
          </w:p>
        </w:tc>
      </w:tr>
      <w:tr w:rsidR="00F601AA" w:rsidRPr="00F601AA" w14:paraId="101A6013" w14:textId="77777777" w:rsidTr="008F15F2">
        <w:tc>
          <w:tcPr>
            <w:tcW w:w="359" w:type="pct"/>
            <w:vMerge/>
          </w:tcPr>
          <w:p w14:paraId="030F25A7" w14:textId="77777777" w:rsidR="00405682" w:rsidRPr="00F601AA" w:rsidRDefault="00405682" w:rsidP="00405682">
            <w:pPr>
              <w:pStyle w:val="af"/>
            </w:pPr>
          </w:p>
        </w:tc>
        <w:tc>
          <w:tcPr>
            <w:tcW w:w="398" w:type="pct"/>
          </w:tcPr>
          <w:p w14:paraId="77243781" w14:textId="77777777" w:rsidR="00405682" w:rsidRPr="00F601AA" w:rsidRDefault="00405682" w:rsidP="00405682">
            <w:pPr>
              <w:pStyle w:val="af"/>
            </w:pPr>
          </w:p>
        </w:tc>
        <w:tc>
          <w:tcPr>
            <w:tcW w:w="1192" w:type="pct"/>
          </w:tcPr>
          <w:p w14:paraId="437246C7" w14:textId="6E47F8F6" w:rsidR="00405682" w:rsidRPr="00F601AA" w:rsidRDefault="00405682" w:rsidP="00405682">
            <w:pPr>
              <w:pStyle w:val="af"/>
            </w:pPr>
            <w:r w:rsidRPr="00F601AA">
              <w:rPr>
                <w:szCs w:val="21"/>
              </w:rPr>
              <w:t>染色机冷却</w:t>
            </w:r>
            <w:r w:rsidRPr="00F601AA">
              <w:rPr>
                <w:rFonts w:hint="eastAsia"/>
                <w:szCs w:val="21"/>
              </w:rPr>
              <w:t>水</w:t>
            </w:r>
          </w:p>
        </w:tc>
        <w:tc>
          <w:tcPr>
            <w:tcW w:w="945" w:type="pct"/>
          </w:tcPr>
          <w:p w14:paraId="121214E4" w14:textId="4180156D" w:rsidR="00405682" w:rsidRPr="00F601AA" w:rsidRDefault="00405682" w:rsidP="00405682">
            <w:pPr>
              <w:pStyle w:val="af"/>
              <w:rPr>
                <w:szCs w:val="21"/>
              </w:rPr>
            </w:pPr>
            <w:r w:rsidRPr="00F601AA">
              <w:rPr>
                <w:rFonts w:hint="eastAsia"/>
                <w:szCs w:val="21"/>
              </w:rPr>
              <w:t>余热</w:t>
            </w:r>
          </w:p>
        </w:tc>
        <w:tc>
          <w:tcPr>
            <w:tcW w:w="2106" w:type="pct"/>
          </w:tcPr>
          <w:p w14:paraId="65733739" w14:textId="6E5B3EEA" w:rsidR="00405682" w:rsidRPr="00F601AA" w:rsidRDefault="00405682" w:rsidP="00405682">
            <w:pPr>
              <w:pStyle w:val="af"/>
            </w:pPr>
            <w:r w:rsidRPr="00F601AA">
              <w:rPr>
                <w:szCs w:val="21"/>
              </w:rPr>
              <w:t>回用作为染色车间用水</w:t>
            </w:r>
          </w:p>
        </w:tc>
      </w:tr>
      <w:tr w:rsidR="00F601AA" w:rsidRPr="00F601AA" w14:paraId="430E4E94" w14:textId="77777777" w:rsidTr="008F15F2">
        <w:tc>
          <w:tcPr>
            <w:tcW w:w="359" w:type="pct"/>
            <w:vMerge/>
          </w:tcPr>
          <w:p w14:paraId="636C93F7" w14:textId="77777777" w:rsidR="00405682" w:rsidRPr="00F601AA" w:rsidRDefault="00405682" w:rsidP="00405682">
            <w:pPr>
              <w:pStyle w:val="af"/>
            </w:pPr>
          </w:p>
        </w:tc>
        <w:tc>
          <w:tcPr>
            <w:tcW w:w="398" w:type="pct"/>
          </w:tcPr>
          <w:p w14:paraId="577550EF" w14:textId="77777777" w:rsidR="00405682" w:rsidRPr="00F601AA" w:rsidRDefault="00405682" w:rsidP="00405682">
            <w:pPr>
              <w:pStyle w:val="af"/>
            </w:pPr>
          </w:p>
        </w:tc>
        <w:tc>
          <w:tcPr>
            <w:tcW w:w="1192" w:type="pct"/>
          </w:tcPr>
          <w:p w14:paraId="4AAEBFC2" w14:textId="15EFFD2D" w:rsidR="00405682" w:rsidRPr="00F601AA" w:rsidRDefault="00405682" w:rsidP="00405682">
            <w:pPr>
              <w:pStyle w:val="af"/>
            </w:pPr>
            <w:r w:rsidRPr="00F601AA">
              <w:rPr>
                <w:szCs w:val="21"/>
              </w:rPr>
              <w:t>蒸汽冷凝水</w:t>
            </w:r>
          </w:p>
        </w:tc>
        <w:tc>
          <w:tcPr>
            <w:tcW w:w="945" w:type="pct"/>
          </w:tcPr>
          <w:p w14:paraId="2CFF54A3" w14:textId="4C1FF77D" w:rsidR="00405682" w:rsidRPr="00F601AA" w:rsidRDefault="00405682" w:rsidP="00405682">
            <w:pPr>
              <w:pStyle w:val="af"/>
              <w:rPr>
                <w:szCs w:val="21"/>
              </w:rPr>
            </w:pPr>
            <w:r w:rsidRPr="00F601AA">
              <w:rPr>
                <w:rFonts w:hint="eastAsia"/>
                <w:szCs w:val="21"/>
              </w:rPr>
              <w:t>余热</w:t>
            </w:r>
          </w:p>
        </w:tc>
        <w:tc>
          <w:tcPr>
            <w:tcW w:w="2106" w:type="pct"/>
          </w:tcPr>
          <w:p w14:paraId="7FCEFEB4" w14:textId="2F923193" w:rsidR="00405682" w:rsidRPr="00F601AA" w:rsidRDefault="00405682" w:rsidP="00405682">
            <w:pPr>
              <w:pStyle w:val="af"/>
            </w:pPr>
            <w:r w:rsidRPr="00F601AA">
              <w:rPr>
                <w:szCs w:val="21"/>
              </w:rPr>
              <w:t>回用作为染色车间用水</w:t>
            </w:r>
          </w:p>
        </w:tc>
      </w:tr>
      <w:tr w:rsidR="00F601AA" w:rsidRPr="00F601AA" w14:paraId="0C5090A2" w14:textId="77777777" w:rsidTr="008F15F2">
        <w:trPr>
          <w:trHeight w:val="230"/>
        </w:trPr>
        <w:tc>
          <w:tcPr>
            <w:tcW w:w="359" w:type="pct"/>
            <w:vMerge/>
          </w:tcPr>
          <w:p w14:paraId="79AC1BA9" w14:textId="77777777" w:rsidR="00405682" w:rsidRPr="00F601AA" w:rsidRDefault="00405682" w:rsidP="00405682">
            <w:pPr>
              <w:pStyle w:val="af"/>
            </w:pPr>
          </w:p>
        </w:tc>
        <w:tc>
          <w:tcPr>
            <w:tcW w:w="398" w:type="pct"/>
          </w:tcPr>
          <w:p w14:paraId="5AAE0E97" w14:textId="28ACDEA4" w:rsidR="00405682" w:rsidRPr="00F601AA" w:rsidRDefault="00405682" w:rsidP="00405682">
            <w:pPr>
              <w:pStyle w:val="af"/>
            </w:pPr>
          </w:p>
        </w:tc>
        <w:tc>
          <w:tcPr>
            <w:tcW w:w="1192" w:type="pct"/>
          </w:tcPr>
          <w:p w14:paraId="62729BC8" w14:textId="66A98094" w:rsidR="00405682" w:rsidRPr="00F601AA" w:rsidRDefault="00405682" w:rsidP="00405682">
            <w:pPr>
              <w:pStyle w:val="af"/>
            </w:pPr>
            <w:r w:rsidRPr="00F601AA">
              <w:rPr>
                <w:rFonts w:hint="eastAsia"/>
                <w:szCs w:val="21"/>
              </w:rPr>
              <w:t>定型机余热回收热水</w:t>
            </w:r>
          </w:p>
        </w:tc>
        <w:tc>
          <w:tcPr>
            <w:tcW w:w="945" w:type="pct"/>
          </w:tcPr>
          <w:p w14:paraId="61CF3B32" w14:textId="4EF323F8" w:rsidR="00405682" w:rsidRPr="00F601AA" w:rsidRDefault="00405682" w:rsidP="00405682">
            <w:pPr>
              <w:pStyle w:val="af"/>
            </w:pPr>
            <w:r w:rsidRPr="00F601AA">
              <w:rPr>
                <w:rFonts w:hint="eastAsia"/>
                <w:szCs w:val="21"/>
              </w:rPr>
              <w:t>余热</w:t>
            </w:r>
          </w:p>
        </w:tc>
        <w:tc>
          <w:tcPr>
            <w:tcW w:w="2106" w:type="pct"/>
          </w:tcPr>
          <w:p w14:paraId="46497D16" w14:textId="05DE6641" w:rsidR="00405682" w:rsidRPr="00F601AA" w:rsidRDefault="00405682" w:rsidP="00405682">
            <w:pPr>
              <w:pStyle w:val="af"/>
            </w:pPr>
            <w:r w:rsidRPr="00F601AA">
              <w:rPr>
                <w:szCs w:val="21"/>
              </w:rPr>
              <w:t>回用作为染色车间用水</w:t>
            </w:r>
          </w:p>
        </w:tc>
      </w:tr>
      <w:tr w:rsidR="00F601AA" w:rsidRPr="00F601AA" w14:paraId="499D95C6" w14:textId="77777777" w:rsidTr="008F15F2">
        <w:trPr>
          <w:trHeight w:val="435"/>
        </w:trPr>
        <w:tc>
          <w:tcPr>
            <w:tcW w:w="359" w:type="pct"/>
          </w:tcPr>
          <w:p w14:paraId="09C94FF3" w14:textId="77777777" w:rsidR="00405682" w:rsidRPr="00F601AA" w:rsidRDefault="00405682" w:rsidP="00DC031E">
            <w:pPr>
              <w:pStyle w:val="af"/>
            </w:pPr>
            <w:r w:rsidRPr="00F601AA">
              <w:t>噪声</w:t>
            </w:r>
          </w:p>
        </w:tc>
        <w:tc>
          <w:tcPr>
            <w:tcW w:w="398" w:type="pct"/>
          </w:tcPr>
          <w:p w14:paraId="0B0CE07E" w14:textId="77777777" w:rsidR="00405682" w:rsidRPr="00F601AA" w:rsidRDefault="00405682" w:rsidP="00DC031E">
            <w:pPr>
              <w:pStyle w:val="af"/>
            </w:pPr>
            <w:r w:rsidRPr="00F601AA">
              <w:t>N</w:t>
            </w:r>
          </w:p>
        </w:tc>
        <w:tc>
          <w:tcPr>
            <w:tcW w:w="1192" w:type="pct"/>
          </w:tcPr>
          <w:p w14:paraId="080CF2A1" w14:textId="77777777" w:rsidR="00405682" w:rsidRPr="00F601AA" w:rsidRDefault="00405682" w:rsidP="00DC031E">
            <w:pPr>
              <w:pStyle w:val="af"/>
            </w:pPr>
            <w:r w:rsidRPr="00F601AA">
              <w:rPr>
                <w:rFonts w:hint="eastAsia"/>
              </w:rPr>
              <w:t>机械设备噪声</w:t>
            </w:r>
          </w:p>
        </w:tc>
        <w:tc>
          <w:tcPr>
            <w:tcW w:w="945" w:type="pct"/>
          </w:tcPr>
          <w:p w14:paraId="73C4CE72" w14:textId="77777777" w:rsidR="00405682" w:rsidRPr="00F601AA" w:rsidRDefault="00405682" w:rsidP="00DC031E">
            <w:pPr>
              <w:pStyle w:val="af"/>
            </w:pPr>
            <w:r w:rsidRPr="00F601AA">
              <w:t>噪声</w:t>
            </w:r>
          </w:p>
        </w:tc>
        <w:tc>
          <w:tcPr>
            <w:tcW w:w="2106" w:type="pct"/>
          </w:tcPr>
          <w:p w14:paraId="4E590EE7" w14:textId="77777777" w:rsidR="00405682" w:rsidRPr="00F601AA" w:rsidRDefault="00405682" w:rsidP="00DC031E">
            <w:pPr>
              <w:pStyle w:val="af"/>
            </w:pPr>
            <w:r w:rsidRPr="00F601AA">
              <w:t>车间隔声</w:t>
            </w:r>
            <w:r w:rsidRPr="00F601AA">
              <w:rPr>
                <w:rFonts w:hint="eastAsia"/>
              </w:rPr>
              <w:t>、设备减震</w:t>
            </w:r>
          </w:p>
        </w:tc>
      </w:tr>
      <w:tr w:rsidR="00F601AA" w:rsidRPr="00F601AA" w14:paraId="5528F317" w14:textId="77777777" w:rsidTr="008F15F2">
        <w:tc>
          <w:tcPr>
            <w:tcW w:w="359" w:type="pct"/>
            <w:vMerge w:val="restart"/>
          </w:tcPr>
          <w:p w14:paraId="3D87AF50" w14:textId="77777777" w:rsidR="00405682" w:rsidRPr="00F601AA" w:rsidRDefault="00405682" w:rsidP="00DC031E">
            <w:pPr>
              <w:pStyle w:val="af"/>
            </w:pPr>
            <w:r w:rsidRPr="00F601AA">
              <w:t>固体废物</w:t>
            </w:r>
          </w:p>
        </w:tc>
        <w:tc>
          <w:tcPr>
            <w:tcW w:w="398" w:type="pct"/>
          </w:tcPr>
          <w:p w14:paraId="195D567F" w14:textId="77777777" w:rsidR="00405682" w:rsidRPr="00F601AA" w:rsidRDefault="00405682" w:rsidP="00DC031E">
            <w:pPr>
              <w:pStyle w:val="af"/>
            </w:pPr>
            <w:r w:rsidRPr="00F601AA">
              <w:t>S1</w:t>
            </w:r>
          </w:p>
        </w:tc>
        <w:tc>
          <w:tcPr>
            <w:tcW w:w="1192" w:type="pct"/>
          </w:tcPr>
          <w:p w14:paraId="2CCC1616" w14:textId="77777777" w:rsidR="00405682" w:rsidRPr="00F601AA" w:rsidRDefault="00405682" w:rsidP="00DC031E">
            <w:pPr>
              <w:pStyle w:val="af"/>
            </w:pPr>
            <w:r w:rsidRPr="00F601AA">
              <w:rPr>
                <w:rFonts w:hint="eastAsia"/>
              </w:rPr>
              <w:t>染布、染纱</w:t>
            </w:r>
          </w:p>
        </w:tc>
        <w:tc>
          <w:tcPr>
            <w:tcW w:w="945" w:type="pct"/>
          </w:tcPr>
          <w:p w14:paraId="2C781C91" w14:textId="77777777" w:rsidR="00405682" w:rsidRPr="00F601AA" w:rsidRDefault="00405682" w:rsidP="00DC031E">
            <w:pPr>
              <w:pStyle w:val="af"/>
            </w:pPr>
            <w:r w:rsidRPr="00F601AA">
              <w:rPr>
                <w:rFonts w:hint="eastAsia"/>
              </w:rPr>
              <w:t>废布、废丝、</w:t>
            </w:r>
          </w:p>
        </w:tc>
        <w:tc>
          <w:tcPr>
            <w:tcW w:w="2106" w:type="pct"/>
          </w:tcPr>
          <w:p w14:paraId="0ED9D0B9" w14:textId="77777777" w:rsidR="00405682" w:rsidRPr="00F601AA" w:rsidRDefault="00405682" w:rsidP="0074372F">
            <w:pPr>
              <w:pStyle w:val="af"/>
            </w:pPr>
            <w:r w:rsidRPr="00F601AA">
              <w:rPr>
                <w:szCs w:val="21"/>
              </w:rPr>
              <w:t>收集外售、综合利用</w:t>
            </w:r>
          </w:p>
        </w:tc>
      </w:tr>
      <w:tr w:rsidR="00F601AA" w:rsidRPr="00F601AA" w14:paraId="52F0729A" w14:textId="77777777" w:rsidTr="008F15F2">
        <w:tc>
          <w:tcPr>
            <w:tcW w:w="359" w:type="pct"/>
            <w:vMerge/>
          </w:tcPr>
          <w:p w14:paraId="1F02A7CD" w14:textId="77777777" w:rsidR="00405682" w:rsidRPr="00F601AA" w:rsidRDefault="00405682" w:rsidP="00405682">
            <w:pPr>
              <w:pStyle w:val="af"/>
            </w:pPr>
          </w:p>
        </w:tc>
        <w:tc>
          <w:tcPr>
            <w:tcW w:w="398" w:type="pct"/>
          </w:tcPr>
          <w:p w14:paraId="43EC3345" w14:textId="77777777" w:rsidR="00405682" w:rsidRPr="00F601AA" w:rsidRDefault="00405682" w:rsidP="00405682">
            <w:pPr>
              <w:pStyle w:val="af"/>
            </w:pPr>
            <w:r w:rsidRPr="00F601AA">
              <w:t>S2</w:t>
            </w:r>
          </w:p>
        </w:tc>
        <w:tc>
          <w:tcPr>
            <w:tcW w:w="1192" w:type="pct"/>
          </w:tcPr>
          <w:p w14:paraId="5777C910" w14:textId="5BD35974" w:rsidR="00405682" w:rsidRPr="00F601AA" w:rsidRDefault="00405682" w:rsidP="00405682">
            <w:pPr>
              <w:pStyle w:val="af"/>
            </w:pPr>
            <w:r w:rsidRPr="00F601AA">
              <w:rPr>
                <w:rFonts w:hint="eastAsia"/>
              </w:rPr>
              <w:t>染化料使用</w:t>
            </w:r>
          </w:p>
        </w:tc>
        <w:tc>
          <w:tcPr>
            <w:tcW w:w="945" w:type="pct"/>
          </w:tcPr>
          <w:p w14:paraId="29695357" w14:textId="7F194ADD" w:rsidR="00405682" w:rsidRPr="00F601AA" w:rsidRDefault="00405682" w:rsidP="00405682">
            <w:pPr>
              <w:pStyle w:val="af"/>
            </w:pPr>
            <w:r w:rsidRPr="00F601AA">
              <w:rPr>
                <w:rFonts w:hint="eastAsia"/>
                <w:szCs w:val="21"/>
              </w:rPr>
              <w:t>固体染化料的</w:t>
            </w:r>
            <w:r w:rsidRPr="00F601AA">
              <w:rPr>
                <w:szCs w:val="21"/>
              </w:rPr>
              <w:t>废包装</w:t>
            </w:r>
            <w:r w:rsidRPr="00F601AA">
              <w:rPr>
                <w:rFonts w:hint="eastAsia"/>
                <w:szCs w:val="21"/>
              </w:rPr>
              <w:t>材料</w:t>
            </w:r>
          </w:p>
        </w:tc>
        <w:tc>
          <w:tcPr>
            <w:tcW w:w="2106" w:type="pct"/>
          </w:tcPr>
          <w:p w14:paraId="7AACD190" w14:textId="77777777" w:rsidR="00405682" w:rsidRPr="00F601AA" w:rsidRDefault="00405682" w:rsidP="00405682">
            <w:pPr>
              <w:pStyle w:val="af"/>
              <w:rPr>
                <w:szCs w:val="21"/>
              </w:rPr>
            </w:pPr>
            <w:r w:rsidRPr="00F601AA">
              <w:rPr>
                <w:szCs w:val="21"/>
              </w:rPr>
              <w:t>收集外售、综合利用</w:t>
            </w:r>
          </w:p>
        </w:tc>
      </w:tr>
      <w:tr w:rsidR="00F601AA" w:rsidRPr="00F601AA" w14:paraId="61CA158B" w14:textId="77777777" w:rsidTr="008F15F2">
        <w:tc>
          <w:tcPr>
            <w:tcW w:w="359" w:type="pct"/>
            <w:vMerge/>
          </w:tcPr>
          <w:p w14:paraId="6D69705C" w14:textId="77777777" w:rsidR="00405682" w:rsidRPr="00F601AA" w:rsidRDefault="00405682" w:rsidP="00DC031E">
            <w:pPr>
              <w:pStyle w:val="af"/>
            </w:pPr>
          </w:p>
        </w:tc>
        <w:tc>
          <w:tcPr>
            <w:tcW w:w="398" w:type="pct"/>
          </w:tcPr>
          <w:p w14:paraId="01086147" w14:textId="77777777" w:rsidR="00405682" w:rsidRPr="00F601AA" w:rsidRDefault="00405682" w:rsidP="00DC031E">
            <w:pPr>
              <w:pStyle w:val="af"/>
            </w:pPr>
            <w:r w:rsidRPr="00F601AA">
              <w:t>S</w:t>
            </w:r>
            <w:r w:rsidRPr="00F601AA">
              <w:rPr>
                <w:rFonts w:hint="eastAsia"/>
              </w:rPr>
              <w:t>3</w:t>
            </w:r>
          </w:p>
        </w:tc>
        <w:tc>
          <w:tcPr>
            <w:tcW w:w="1192" w:type="pct"/>
          </w:tcPr>
          <w:p w14:paraId="39888AFA" w14:textId="77777777" w:rsidR="00405682" w:rsidRPr="00F601AA" w:rsidRDefault="00405682" w:rsidP="00DC031E">
            <w:pPr>
              <w:pStyle w:val="af"/>
            </w:pPr>
            <w:r w:rsidRPr="00F601AA">
              <w:rPr>
                <w:rFonts w:hint="eastAsia"/>
                <w:szCs w:val="21"/>
              </w:rPr>
              <w:t>定型废气治理措施</w:t>
            </w:r>
          </w:p>
        </w:tc>
        <w:tc>
          <w:tcPr>
            <w:tcW w:w="945" w:type="pct"/>
          </w:tcPr>
          <w:p w14:paraId="46487CC7" w14:textId="77777777" w:rsidR="00405682" w:rsidRPr="00F601AA" w:rsidRDefault="00405682" w:rsidP="00DC031E">
            <w:pPr>
              <w:pStyle w:val="af"/>
            </w:pPr>
            <w:r w:rsidRPr="00F601AA">
              <w:rPr>
                <w:szCs w:val="21"/>
              </w:rPr>
              <w:t>废油脂</w:t>
            </w:r>
          </w:p>
        </w:tc>
        <w:tc>
          <w:tcPr>
            <w:tcW w:w="2106" w:type="pct"/>
          </w:tcPr>
          <w:p w14:paraId="034DFC06" w14:textId="77777777" w:rsidR="00405682" w:rsidRPr="00F601AA" w:rsidRDefault="00405682" w:rsidP="0074372F">
            <w:pPr>
              <w:pStyle w:val="af"/>
            </w:pPr>
            <w:r w:rsidRPr="00F601AA">
              <w:rPr>
                <w:szCs w:val="21"/>
              </w:rPr>
              <w:t>委托有资质单位</w:t>
            </w:r>
            <w:r w:rsidRPr="00F601AA">
              <w:rPr>
                <w:rFonts w:hint="eastAsia"/>
                <w:szCs w:val="21"/>
              </w:rPr>
              <w:t>处置</w:t>
            </w:r>
          </w:p>
        </w:tc>
      </w:tr>
      <w:tr w:rsidR="00F601AA" w:rsidRPr="00F601AA" w14:paraId="459C1DFF" w14:textId="77777777" w:rsidTr="008F15F2">
        <w:tc>
          <w:tcPr>
            <w:tcW w:w="359" w:type="pct"/>
            <w:vMerge/>
          </w:tcPr>
          <w:p w14:paraId="20A96B83" w14:textId="77777777" w:rsidR="00405682" w:rsidRPr="00F601AA" w:rsidRDefault="00405682" w:rsidP="00DC031E">
            <w:pPr>
              <w:pStyle w:val="af"/>
            </w:pPr>
          </w:p>
        </w:tc>
        <w:tc>
          <w:tcPr>
            <w:tcW w:w="398" w:type="pct"/>
          </w:tcPr>
          <w:p w14:paraId="1E8E4E4B" w14:textId="77777777" w:rsidR="00405682" w:rsidRPr="00F601AA" w:rsidRDefault="00405682" w:rsidP="00DC031E">
            <w:pPr>
              <w:pStyle w:val="af"/>
              <w:rPr>
                <w:vertAlign w:val="subscript"/>
              </w:rPr>
            </w:pPr>
            <w:r w:rsidRPr="00F601AA">
              <w:t>S</w:t>
            </w:r>
            <w:r w:rsidRPr="00F601AA">
              <w:rPr>
                <w:rFonts w:hint="eastAsia"/>
              </w:rPr>
              <w:t>4</w:t>
            </w:r>
          </w:p>
        </w:tc>
        <w:tc>
          <w:tcPr>
            <w:tcW w:w="1192" w:type="pct"/>
          </w:tcPr>
          <w:p w14:paraId="545E5495" w14:textId="4B4D4BF1" w:rsidR="00405682" w:rsidRPr="00F601AA" w:rsidRDefault="00405682" w:rsidP="00DC031E">
            <w:pPr>
              <w:pStyle w:val="af"/>
            </w:pPr>
            <w:r w:rsidRPr="00F601AA">
              <w:rPr>
                <w:rFonts w:hint="eastAsia"/>
                <w:szCs w:val="21"/>
              </w:rPr>
              <w:t>污泥处理</w:t>
            </w:r>
            <w:r w:rsidRPr="00F601AA">
              <w:rPr>
                <w:szCs w:val="21"/>
              </w:rPr>
              <w:t>处理系统</w:t>
            </w:r>
          </w:p>
        </w:tc>
        <w:tc>
          <w:tcPr>
            <w:tcW w:w="945" w:type="pct"/>
          </w:tcPr>
          <w:p w14:paraId="41DFC0F4" w14:textId="77777777" w:rsidR="00405682" w:rsidRPr="00F601AA" w:rsidRDefault="00405682" w:rsidP="00DC031E">
            <w:pPr>
              <w:pStyle w:val="af"/>
            </w:pPr>
            <w:r w:rsidRPr="00F601AA">
              <w:rPr>
                <w:rFonts w:hint="eastAsia"/>
                <w:szCs w:val="21"/>
              </w:rPr>
              <w:t>污</w:t>
            </w:r>
            <w:r w:rsidRPr="00F601AA">
              <w:rPr>
                <w:szCs w:val="21"/>
              </w:rPr>
              <w:t>水处理污泥</w:t>
            </w:r>
          </w:p>
        </w:tc>
        <w:tc>
          <w:tcPr>
            <w:tcW w:w="2106" w:type="pct"/>
          </w:tcPr>
          <w:p w14:paraId="7BE61AB9" w14:textId="77777777" w:rsidR="00405682" w:rsidRPr="00F601AA" w:rsidRDefault="00405682" w:rsidP="0074372F">
            <w:pPr>
              <w:pStyle w:val="af"/>
            </w:pPr>
            <w:r w:rsidRPr="00F601AA">
              <w:rPr>
                <w:rFonts w:hint="eastAsia"/>
                <w:szCs w:val="21"/>
              </w:rPr>
              <w:t>可由制砖厂回收利用</w:t>
            </w:r>
          </w:p>
        </w:tc>
      </w:tr>
      <w:tr w:rsidR="00F601AA" w:rsidRPr="00F601AA" w14:paraId="53C1C731" w14:textId="77777777" w:rsidTr="008F15F2">
        <w:tc>
          <w:tcPr>
            <w:tcW w:w="359" w:type="pct"/>
            <w:vMerge/>
          </w:tcPr>
          <w:p w14:paraId="01F429C6" w14:textId="77777777" w:rsidR="00405682" w:rsidRPr="00F601AA" w:rsidRDefault="00405682" w:rsidP="00DC031E">
            <w:pPr>
              <w:pStyle w:val="af"/>
            </w:pPr>
          </w:p>
        </w:tc>
        <w:tc>
          <w:tcPr>
            <w:tcW w:w="398" w:type="pct"/>
          </w:tcPr>
          <w:p w14:paraId="0EF34409" w14:textId="510E7DC0" w:rsidR="00405682" w:rsidRPr="00F601AA" w:rsidRDefault="00405682" w:rsidP="00DC031E">
            <w:pPr>
              <w:pStyle w:val="af"/>
            </w:pPr>
            <w:r w:rsidRPr="00F601AA">
              <w:t>S</w:t>
            </w:r>
            <w:r w:rsidR="00210C34" w:rsidRPr="00F601AA">
              <w:t>5</w:t>
            </w:r>
          </w:p>
        </w:tc>
        <w:tc>
          <w:tcPr>
            <w:tcW w:w="1192" w:type="pct"/>
          </w:tcPr>
          <w:p w14:paraId="2585BC1B" w14:textId="3396A514" w:rsidR="00405682" w:rsidRPr="00F601AA" w:rsidRDefault="003E4E71" w:rsidP="00DC031E">
            <w:pPr>
              <w:pStyle w:val="af"/>
              <w:rPr>
                <w:szCs w:val="21"/>
              </w:rPr>
            </w:pPr>
            <w:r w:rsidRPr="00F601AA">
              <w:rPr>
                <w:rFonts w:hint="eastAsia"/>
                <w:szCs w:val="21"/>
              </w:rPr>
              <w:t>废水</w:t>
            </w:r>
            <w:r w:rsidR="00405682" w:rsidRPr="00F601AA">
              <w:rPr>
                <w:rFonts w:hint="eastAsia"/>
                <w:szCs w:val="21"/>
              </w:rPr>
              <w:t>处理系统</w:t>
            </w:r>
          </w:p>
        </w:tc>
        <w:tc>
          <w:tcPr>
            <w:tcW w:w="945" w:type="pct"/>
          </w:tcPr>
          <w:p w14:paraId="168E1015" w14:textId="37223220" w:rsidR="00405682" w:rsidRPr="00F601AA" w:rsidRDefault="00405682" w:rsidP="00DC031E">
            <w:pPr>
              <w:pStyle w:val="af"/>
              <w:rPr>
                <w:szCs w:val="21"/>
              </w:rPr>
            </w:pPr>
            <w:r w:rsidRPr="00F601AA">
              <w:rPr>
                <w:rFonts w:hint="eastAsia"/>
                <w:szCs w:val="21"/>
              </w:rPr>
              <w:t>废膜</w:t>
            </w:r>
            <w:r w:rsidR="003E4E71" w:rsidRPr="00F601AA">
              <w:rPr>
                <w:rFonts w:hint="eastAsia"/>
                <w:szCs w:val="21"/>
              </w:rPr>
              <w:t>（</w:t>
            </w:r>
            <w:r w:rsidR="003E4E71" w:rsidRPr="00F601AA">
              <w:rPr>
                <w:rFonts w:hint="eastAsia"/>
                <w:szCs w:val="21"/>
              </w:rPr>
              <w:t>R</w:t>
            </w:r>
            <w:r w:rsidR="003E4E71" w:rsidRPr="00F601AA">
              <w:rPr>
                <w:szCs w:val="21"/>
              </w:rPr>
              <w:t>O</w:t>
            </w:r>
            <w:r w:rsidR="003E4E71" w:rsidRPr="00F601AA">
              <w:rPr>
                <w:rFonts w:hint="eastAsia"/>
                <w:szCs w:val="21"/>
              </w:rPr>
              <w:t>、超滤、纳滤膜）、废滤布、废滤袋</w:t>
            </w:r>
          </w:p>
        </w:tc>
        <w:tc>
          <w:tcPr>
            <w:tcW w:w="2106" w:type="pct"/>
          </w:tcPr>
          <w:p w14:paraId="630BB8EA" w14:textId="6D528134" w:rsidR="00405682" w:rsidRPr="00F601AA" w:rsidRDefault="004D4C9A" w:rsidP="0074372F">
            <w:pPr>
              <w:pStyle w:val="af"/>
              <w:rPr>
                <w:szCs w:val="21"/>
              </w:rPr>
            </w:pPr>
            <w:r w:rsidRPr="00F601AA">
              <w:rPr>
                <w:szCs w:val="21"/>
              </w:rPr>
              <w:t>委托有资质单位</w:t>
            </w:r>
            <w:r w:rsidRPr="00F601AA">
              <w:rPr>
                <w:rFonts w:hint="eastAsia"/>
                <w:szCs w:val="21"/>
              </w:rPr>
              <w:t>处置</w:t>
            </w:r>
          </w:p>
        </w:tc>
      </w:tr>
      <w:tr w:rsidR="00F601AA" w:rsidRPr="00F601AA" w14:paraId="4AAF3AC9" w14:textId="77777777" w:rsidTr="008F15F2">
        <w:trPr>
          <w:trHeight w:val="45"/>
        </w:trPr>
        <w:tc>
          <w:tcPr>
            <w:tcW w:w="359" w:type="pct"/>
            <w:vMerge/>
          </w:tcPr>
          <w:p w14:paraId="1137A3F8" w14:textId="77777777" w:rsidR="00405682" w:rsidRPr="00F601AA" w:rsidRDefault="00405682" w:rsidP="00DC031E">
            <w:pPr>
              <w:pStyle w:val="af"/>
            </w:pPr>
          </w:p>
        </w:tc>
        <w:tc>
          <w:tcPr>
            <w:tcW w:w="398" w:type="pct"/>
          </w:tcPr>
          <w:p w14:paraId="1E9A1CE4" w14:textId="41545137" w:rsidR="00405682" w:rsidRPr="00F601AA" w:rsidRDefault="00405682" w:rsidP="00DC031E">
            <w:pPr>
              <w:pStyle w:val="af"/>
            </w:pPr>
            <w:r w:rsidRPr="00F601AA">
              <w:t>S</w:t>
            </w:r>
            <w:r w:rsidR="00210C34" w:rsidRPr="00F601AA">
              <w:t>6</w:t>
            </w:r>
          </w:p>
        </w:tc>
        <w:tc>
          <w:tcPr>
            <w:tcW w:w="1192" w:type="pct"/>
          </w:tcPr>
          <w:p w14:paraId="1953085C" w14:textId="77777777" w:rsidR="00405682" w:rsidRPr="00F601AA" w:rsidRDefault="00405682" w:rsidP="00DC031E">
            <w:pPr>
              <w:pStyle w:val="af"/>
            </w:pPr>
            <w:r w:rsidRPr="00F601AA">
              <w:t>生活垃圾</w:t>
            </w:r>
          </w:p>
        </w:tc>
        <w:tc>
          <w:tcPr>
            <w:tcW w:w="945" w:type="pct"/>
          </w:tcPr>
          <w:p w14:paraId="2174675F" w14:textId="77777777" w:rsidR="00405682" w:rsidRPr="00F601AA" w:rsidRDefault="00405682" w:rsidP="00DC031E">
            <w:pPr>
              <w:pStyle w:val="af"/>
            </w:pPr>
            <w:r w:rsidRPr="00F601AA">
              <w:t>生活垃圾</w:t>
            </w:r>
          </w:p>
        </w:tc>
        <w:tc>
          <w:tcPr>
            <w:tcW w:w="2106" w:type="pct"/>
          </w:tcPr>
          <w:p w14:paraId="056339DB" w14:textId="77777777" w:rsidR="00405682" w:rsidRPr="00F601AA" w:rsidRDefault="00405682" w:rsidP="0074372F">
            <w:pPr>
              <w:pStyle w:val="af"/>
            </w:pPr>
            <w:r w:rsidRPr="00F601AA">
              <w:rPr>
                <w:szCs w:val="21"/>
              </w:rPr>
              <w:t>环卫部门处理</w:t>
            </w:r>
          </w:p>
        </w:tc>
      </w:tr>
    </w:tbl>
    <w:p w14:paraId="7DA3861C" w14:textId="77777777" w:rsidR="00EA76BA" w:rsidRPr="00F601AA" w:rsidRDefault="00EA76BA" w:rsidP="00EA76BA">
      <w:pPr>
        <w:ind w:firstLine="480"/>
      </w:pPr>
    </w:p>
    <w:p w14:paraId="1CE1BFA5" w14:textId="78ADD229" w:rsidR="000929A0" w:rsidRPr="00F601AA" w:rsidRDefault="000929A0" w:rsidP="004A4A8E">
      <w:pPr>
        <w:pStyle w:val="a3"/>
        <w:spacing w:before="240"/>
      </w:pPr>
      <w:bookmarkStart w:id="113" w:name="_Toc69480568"/>
      <w:r w:rsidRPr="00F601AA">
        <w:t>水平衡分析</w:t>
      </w:r>
      <w:bookmarkEnd w:id="113"/>
    </w:p>
    <w:p w14:paraId="2379C74F" w14:textId="77777777" w:rsidR="00EF27C2" w:rsidRPr="00F601AA" w:rsidRDefault="00EF27C2" w:rsidP="00E66276">
      <w:pPr>
        <w:pStyle w:val="a4"/>
      </w:pPr>
      <w:bookmarkStart w:id="114" w:name="_Hlk48836267"/>
      <w:r w:rsidRPr="00F601AA">
        <w:rPr>
          <w:rFonts w:hint="eastAsia"/>
        </w:rPr>
        <w:t>分类收集、分质处理</w:t>
      </w:r>
      <w:bookmarkEnd w:id="114"/>
      <w:r w:rsidRPr="00F601AA">
        <w:rPr>
          <w:rFonts w:hint="eastAsia"/>
        </w:rPr>
        <w:t>、分级回用原则</w:t>
      </w:r>
    </w:p>
    <w:p w14:paraId="5E47E8FD" w14:textId="77777777" w:rsidR="00B66A1D" w:rsidRPr="00F601AA" w:rsidRDefault="00B66A1D" w:rsidP="00B66A1D">
      <w:pPr>
        <w:pStyle w:val="a5"/>
      </w:pPr>
      <w:r w:rsidRPr="00F601AA">
        <w:rPr>
          <w:rFonts w:hint="eastAsia"/>
        </w:rPr>
        <w:t>热水（清净）分流</w:t>
      </w:r>
    </w:p>
    <w:p w14:paraId="08F535D6" w14:textId="0C9E5752" w:rsidR="00EC6373" w:rsidRPr="00F601AA" w:rsidRDefault="00EC6373" w:rsidP="00EC6373">
      <w:pPr>
        <w:ind w:firstLine="480"/>
      </w:pPr>
      <w:r w:rsidRPr="00F601AA">
        <w:rPr>
          <w:rFonts w:hint="eastAsia"/>
        </w:rPr>
        <w:t>项目染色机的升温采用蒸汽通过热交换器间接加热，定型机采用中压蒸汽间接加热，</w:t>
      </w:r>
      <w:r w:rsidRPr="00F601AA">
        <w:t>蒸汽在使用过程中会因冷凝而产生大量的冷凝水</w:t>
      </w:r>
      <w:r w:rsidRPr="00F601AA">
        <w:rPr>
          <w:rFonts w:hint="eastAsia"/>
        </w:rPr>
        <w:t>，</w:t>
      </w:r>
      <w:r w:rsidRPr="00F601AA">
        <w:t>蒸汽冷凝水属于</w:t>
      </w:r>
      <w:r w:rsidRPr="00F601AA">
        <w:rPr>
          <w:rFonts w:hint="eastAsia"/>
        </w:rPr>
        <w:t>含余热的清净水</w:t>
      </w:r>
      <w:r w:rsidRPr="00F601AA">
        <w:t>，企业将其收集后，由管道引至回用池回用于染色车间</w:t>
      </w:r>
      <w:r w:rsidRPr="00F601AA">
        <w:rPr>
          <w:rFonts w:hint="eastAsia"/>
        </w:rPr>
        <w:t>。</w:t>
      </w:r>
    </w:p>
    <w:p w14:paraId="421EFDD3" w14:textId="77777777" w:rsidR="00EC6373" w:rsidRPr="00F601AA" w:rsidRDefault="00EC6373" w:rsidP="00EC6373">
      <w:pPr>
        <w:ind w:firstLine="480"/>
      </w:pPr>
      <w:r w:rsidRPr="00F601AA">
        <w:rPr>
          <w:rFonts w:hint="eastAsia"/>
        </w:rPr>
        <w:t>定型废气余热回收热水和染色机降温采用自来水通过热交换器间接冷却，产生</w:t>
      </w:r>
      <w:bookmarkStart w:id="115" w:name="_Hlk48118171"/>
      <w:r w:rsidRPr="00F601AA">
        <w:rPr>
          <w:rFonts w:hint="eastAsia"/>
        </w:rPr>
        <w:t>含余热的清净水</w:t>
      </w:r>
      <w:bookmarkEnd w:id="115"/>
      <w:r w:rsidRPr="00F601AA">
        <w:rPr>
          <w:rFonts w:hint="eastAsia"/>
        </w:rPr>
        <w:t>。这些热水全部通过专管收集进入热水回收池，可直接回用与生产。</w:t>
      </w:r>
    </w:p>
    <w:p w14:paraId="3E4EA820" w14:textId="77777777" w:rsidR="00B66A1D" w:rsidRPr="00F601AA" w:rsidRDefault="00B66A1D" w:rsidP="00E66276">
      <w:pPr>
        <w:pStyle w:val="a4"/>
      </w:pPr>
      <w:bookmarkStart w:id="116" w:name="_Hlk57967231"/>
      <w:r w:rsidRPr="00F601AA">
        <w:rPr>
          <w:rFonts w:hint="eastAsia"/>
        </w:rPr>
        <w:t>生产废水清浊分流</w:t>
      </w:r>
    </w:p>
    <w:p w14:paraId="6A949B7B" w14:textId="77777777" w:rsidR="00B33754" w:rsidRPr="00F601AA" w:rsidRDefault="00B33754" w:rsidP="00B33754">
      <w:pPr>
        <w:ind w:firstLine="480"/>
      </w:pPr>
      <w:r w:rsidRPr="00F601AA">
        <w:rPr>
          <w:rFonts w:hint="eastAsia"/>
        </w:rPr>
        <w:t>项目前处理水洗除油工艺采用连续平幅水洗机，水洗除油废水均为</w:t>
      </w:r>
      <w:r w:rsidRPr="00F601AA">
        <w:t>浊废水</w:t>
      </w:r>
      <w:r w:rsidR="00852568" w:rsidRPr="00F601AA">
        <w:rPr>
          <w:rFonts w:hint="eastAsia"/>
        </w:rPr>
        <w:t>。</w:t>
      </w:r>
    </w:p>
    <w:p w14:paraId="621D9EF0" w14:textId="77777777" w:rsidR="00B66A1D" w:rsidRPr="00F601AA" w:rsidRDefault="00B66A1D" w:rsidP="00B66A1D">
      <w:pPr>
        <w:ind w:firstLine="480"/>
      </w:pPr>
      <w:r w:rsidRPr="00F601AA">
        <w:t>本项目采用的染色机为间歇染色机</w:t>
      </w:r>
      <w:r w:rsidRPr="00F601AA">
        <w:rPr>
          <w:rFonts w:hint="eastAsia"/>
        </w:rPr>
        <w:t>。</w:t>
      </w:r>
      <w:r w:rsidRPr="00F601AA">
        <w:t>其中染色、还原洗</w:t>
      </w:r>
      <w:r w:rsidRPr="00F601AA">
        <w:rPr>
          <w:rFonts w:hint="eastAsia"/>
        </w:rPr>
        <w:t>/</w:t>
      </w:r>
      <w:r w:rsidRPr="00F601AA">
        <w:rPr>
          <w:rFonts w:hint="eastAsia"/>
        </w:rPr>
        <w:t>固色、第一遍水洗</w:t>
      </w:r>
      <w:r w:rsidRPr="00F601AA">
        <w:t>等工序的废水污染物浓度较高，属于浊废水，单独收集</w:t>
      </w:r>
      <w:r w:rsidRPr="00F601AA">
        <w:rPr>
          <w:rFonts w:hint="eastAsia"/>
        </w:rPr>
        <w:t>经</w:t>
      </w:r>
      <w:r w:rsidRPr="00F601AA">
        <w:t>处理</w:t>
      </w:r>
      <w:r w:rsidRPr="00F601AA">
        <w:rPr>
          <w:rFonts w:hint="eastAsia"/>
        </w:rPr>
        <w:t>+</w:t>
      </w:r>
      <w:r w:rsidRPr="00F601AA">
        <w:rPr>
          <w:rFonts w:hint="eastAsia"/>
        </w:rPr>
        <w:t>过滤后，清水回用，浓水</w:t>
      </w:r>
      <w:r w:rsidRPr="00F601AA">
        <w:t>外排。</w:t>
      </w:r>
      <w:r w:rsidRPr="00F601AA">
        <w:rPr>
          <w:rFonts w:hint="eastAsia"/>
        </w:rPr>
        <w:t>第二遍</w:t>
      </w:r>
      <w:r w:rsidRPr="00F601AA">
        <w:t>水洗工序产生的低浓度、低色度的污水属于清废水，分流单独收集处理后回用。</w:t>
      </w:r>
    </w:p>
    <w:p w14:paraId="2567548D" w14:textId="77777777" w:rsidR="00B66A1D" w:rsidRPr="00F601AA" w:rsidRDefault="00B66A1D" w:rsidP="00B66A1D">
      <w:pPr>
        <w:ind w:firstLine="480"/>
      </w:pPr>
      <w:r w:rsidRPr="00F601AA">
        <w:rPr>
          <w:rFonts w:hint="eastAsia"/>
        </w:rPr>
        <w:t>染色区设置</w:t>
      </w:r>
      <w:r w:rsidRPr="00F601AA">
        <w:rPr>
          <w:rFonts w:hint="eastAsia"/>
        </w:rPr>
        <w:t>1</w:t>
      </w:r>
      <w:r w:rsidRPr="00F601AA">
        <w:rPr>
          <w:rFonts w:hint="eastAsia"/>
        </w:rPr>
        <w:t>条清废水管和</w:t>
      </w:r>
      <w:r w:rsidRPr="00F601AA">
        <w:rPr>
          <w:rFonts w:hint="eastAsia"/>
        </w:rPr>
        <w:t>1</w:t>
      </w:r>
      <w:r w:rsidRPr="00F601AA">
        <w:rPr>
          <w:rFonts w:hint="eastAsia"/>
        </w:rPr>
        <w:t>条浊废水管，其中清废水管连接中水回用设施，浊废水管连接浊废水处理设施。</w:t>
      </w:r>
      <w:r w:rsidRPr="00F601AA">
        <w:t>间歇染色机的排水管设计有分流三通阀门，通过</w:t>
      </w:r>
      <w:r w:rsidRPr="00F601AA">
        <w:rPr>
          <w:rFonts w:hint="eastAsia"/>
        </w:rPr>
        <w:t>每台染色机的</w:t>
      </w:r>
      <w:r w:rsidRPr="00F601AA">
        <w:t>电脑程序控制分流方案，在</w:t>
      </w:r>
      <w:r w:rsidRPr="00F601AA">
        <w:rPr>
          <w:rFonts w:hint="eastAsia"/>
        </w:rPr>
        <w:t>每台染色机在</w:t>
      </w:r>
      <w:r w:rsidRPr="00F601AA">
        <w:t>每批次产品下单时向染色机的电控装置下达分流指令，在染色、水洗工序中实现各工序的自动分流，</w:t>
      </w:r>
      <w:r w:rsidRPr="00F601AA">
        <w:rPr>
          <w:rFonts w:hint="eastAsia"/>
        </w:rPr>
        <w:t>将染色产生的高浓度废水排入浊废水管汇入浊废水预处理设施，将清洗产生的低浓度废水排入清废水管汇入中水回用设施。自动化的分流高效准确，可</w:t>
      </w:r>
      <w:r w:rsidRPr="00F601AA">
        <w:t>避免人为的误操作</w:t>
      </w:r>
      <w:r w:rsidRPr="00F601AA">
        <w:rPr>
          <w:rFonts w:hint="eastAsia"/>
        </w:rPr>
        <w:t>。</w:t>
      </w:r>
    </w:p>
    <w:p w14:paraId="08236644" w14:textId="77777777" w:rsidR="00B66A1D" w:rsidRPr="00F601AA" w:rsidRDefault="00B66A1D" w:rsidP="00B66A1D">
      <w:pPr>
        <w:ind w:firstLine="480"/>
      </w:pPr>
      <w:r w:rsidRPr="00F601AA">
        <w:rPr>
          <w:rFonts w:hint="eastAsia"/>
        </w:rPr>
        <w:t>定型机定型废气净化设施喷淋水循环使用，定期排放，废水污染物浓度较高，属于浊废水，排入浊水管。</w:t>
      </w:r>
    </w:p>
    <w:bookmarkEnd w:id="116"/>
    <w:p w14:paraId="5116E54A" w14:textId="77777777" w:rsidR="00B66A1D" w:rsidRPr="00F601AA" w:rsidRDefault="00B66A1D" w:rsidP="00E66276">
      <w:pPr>
        <w:pStyle w:val="a4"/>
      </w:pPr>
      <w:r w:rsidRPr="00F601AA">
        <w:rPr>
          <w:rFonts w:hint="eastAsia"/>
        </w:rPr>
        <w:t>给排水核算</w:t>
      </w:r>
    </w:p>
    <w:p w14:paraId="766736A0" w14:textId="77777777" w:rsidR="00B66A1D" w:rsidRPr="00F601AA" w:rsidRDefault="00B66A1D" w:rsidP="00D51CE7">
      <w:pPr>
        <w:pStyle w:val="a5"/>
      </w:pPr>
      <w:r w:rsidRPr="00F601AA">
        <w:rPr>
          <w:rFonts w:hint="eastAsia"/>
        </w:rPr>
        <w:t>生产用水量核算</w:t>
      </w:r>
    </w:p>
    <w:p w14:paraId="70A783CB" w14:textId="77777777" w:rsidR="00B66A1D" w:rsidRPr="00F601AA" w:rsidRDefault="00B66A1D" w:rsidP="00822B74">
      <w:pPr>
        <w:pStyle w:val="a5"/>
        <w:numPr>
          <w:ilvl w:val="0"/>
          <w:numId w:val="0"/>
        </w:numPr>
      </w:pPr>
      <w:r w:rsidRPr="00F601AA">
        <w:rPr>
          <w:rFonts w:hint="eastAsia"/>
        </w:rPr>
        <w:t>（</w:t>
      </w:r>
      <w:r w:rsidRPr="00F601AA">
        <w:rPr>
          <w:rFonts w:hint="eastAsia"/>
        </w:rPr>
        <w:t>1</w:t>
      </w:r>
      <w:r w:rsidRPr="00F601AA">
        <w:rPr>
          <w:rFonts w:hint="eastAsia"/>
        </w:rPr>
        <w:t>）产污系数</w:t>
      </w:r>
    </w:p>
    <w:p w14:paraId="657803B2" w14:textId="77777777" w:rsidR="00B66A1D" w:rsidRPr="00F601AA" w:rsidRDefault="00B66A1D" w:rsidP="00D51CE7">
      <w:pPr>
        <w:ind w:firstLine="480"/>
        <w:rPr>
          <w:rFonts w:cs="宋体"/>
          <w:kern w:val="0"/>
        </w:rPr>
      </w:pPr>
      <w:r w:rsidRPr="00F601AA">
        <w:rPr>
          <w:rFonts w:hint="eastAsia"/>
        </w:rPr>
        <w:t>根据《建设项目环境影响评价技术导则总纲》</w:t>
      </w:r>
      <w:r w:rsidRPr="00F601AA">
        <w:rPr>
          <w:rFonts w:hint="eastAsia"/>
        </w:rPr>
        <w:t>(HJ2.1-2016)</w:t>
      </w:r>
      <w:r w:rsidRPr="00F601AA">
        <w:rPr>
          <w:rFonts w:hint="eastAsia"/>
        </w:rPr>
        <w:t>，</w:t>
      </w:r>
      <w:r w:rsidRPr="00F601AA">
        <w:rPr>
          <w:rFonts w:cs="宋体" w:hint="eastAsia"/>
          <w:kern w:val="0"/>
        </w:rPr>
        <w:t>污染源源强核算方法由污染源源强核算技术指南具体规定。</w:t>
      </w:r>
    </w:p>
    <w:p w14:paraId="4832B4BB" w14:textId="36A0FFF8" w:rsidR="00B66A1D" w:rsidRPr="00F601AA" w:rsidRDefault="00B66A1D" w:rsidP="00D51CE7">
      <w:pPr>
        <w:ind w:firstLine="480"/>
      </w:pPr>
      <w:smartTag w:uri="urn:schemas-microsoft-com:office:smarttags" w:element="chsdate">
        <w:smartTagPr>
          <w:attr w:name="IsROCDate" w:val="False"/>
          <w:attr w:name="IsLunarDate" w:val="False"/>
          <w:attr w:name="Day" w:val="27"/>
          <w:attr w:name="Month" w:val="12"/>
          <w:attr w:name="Year" w:val="2017"/>
        </w:smartTagPr>
        <w:r w:rsidRPr="00F601AA">
          <w:rPr>
            <w:rFonts w:hint="eastAsia"/>
          </w:rPr>
          <w:t>2017</w:t>
        </w:r>
        <w:r w:rsidRPr="00F601AA">
          <w:rPr>
            <w:rFonts w:hint="eastAsia"/>
          </w:rPr>
          <w:t>年</w:t>
        </w:r>
        <w:r w:rsidRPr="00F601AA">
          <w:rPr>
            <w:rFonts w:hint="eastAsia"/>
          </w:rPr>
          <w:t>12</w:t>
        </w:r>
        <w:r w:rsidRPr="00F601AA">
          <w:rPr>
            <w:rFonts w:hint="eastAsia"/>
          </w:rPr>
          <w:t>月</w:t>
        </w:r>
        <w:r w:rsidRPr="00F601AA">
          <w:rPr>
            <w:rFonts w:hint="eastAsia"/>
          </w:rPr>
          <w:t>27</w:t>
        </w:r>
        <w:r w:rsidRPr="00F601AA">
          <w:rPr>
            <w:rFonts w:hint="eastAsia"/>
          </w:rPr>
          <w:t>日</w:t>
        </w:r>
      </w:smartTag>
      <w:r w:rsidRPr="00F601AA">
        <w:rPr>
          <w:rFonts w:hint="eastAsia"/>
        </w:rPr>
        <w:t>，环保部已发布《</w:t>
      </w:r>
      <w:r w:rsidRPr="00F601AA">
        <w:rPr>
          <w:rFonts w:hint="eastAsia"/>
          <w:bCs/>
        </w:rPr>
        <w:t>关于发布计算污染物排放量的排污系数和物料衡算方法的公告</w:t>
      </w:r>
      <w:r w:rsidRPr="00F601AA">
        <w:rPr>
          <w:rFonts w:hint="eastAsia"/>
        </w:rPr>
        <w:t>》（环境保护部公告</w:t>
      </w:r>
      <w:r w:rsidRPr="00F601AA">
        <w:rPr>
          <w:rFonts w:hint="eastAsia"/>
        </w:rPr>
        <w:t>2017</w:t>
      </w:r>
      <w:r w:rsidRPr="00F601AA">
        <w:rPr>
          <w:rFonts w:hint="eastAsia"/>
        </w:rPr>
        <w:t>年第</w:t>
      </w:r>
      <w:r w:rsidRPr="00F601AA">
        <w:rPr>
          <w:rFonts w:hint="eastAsia"/>
        </w:rPr>
        <w:t>81</w:t>
      </w:r>
      <w:r w:rsidRPr="00F601AA">
        <w:rPr>
          <w:rFonts w:hint="eastAsia"/>
        </w:rPr>
        <w:t>号），纳入排污许可管理的火电等</w:t>
      </w:r>
      <w:r w:rsidRPr="00F601AA">
        <w:rPr>
          <w:rFonts w:hint="eastAsia"/>
        </w:rPr>
        <w:t>17</w:t>
      </w:r>
      <w:r w:rsidRPr="00F601AA">
        <w:rPr>
          <w:rFonts w:hint="eastAsia"/>
        </w:rPr>
        <w:t>个行业污染物排放量计算方法（含排污系数、物料衡算方法）（试行）包含《污染物实际排放量核算方法纺织印染工业》。涉及纱线和坯布（仅有机织布数据，无针织布数据）的产排污系数见</w:t>
      </w:r>
      <w:r w:rsidRPr="00F601AA">
        <w:fldChar w:fldCharType="begin"/>
      </w:r>
      <w:r w:rsidRPr="00F601AA">
        <w:instrText xml:space="preserve"> REF _Ref505329243 \r \h  \* MERGEFORMAT </w:instrText>
      </w:r>
      <w:r w:rsidRPr="00F601AA">
        <w:fldChar w:fldCharType="separate"/>
      </w:r>
      <w:r w:rsidR="0079560F">
        <w:rPr>
          <w:rFonts w:hint="eastAsia"/>
        </w:rPr>
        <w:t>表</w:t>
      </w:r>
      <w:r w:rsidR="0079560F">
        <w:rPr>
          <w:rFonts w:hint="eastAsia"/>
        </w:rPr>
        <w:t>4.3-1</w:t>
      </w:r>
      <w:r w:rsidRPr="00F601AA">
        <w:fldChar w:fldCharType="end"/>
      </w:r>
      <w:r w:rsidRPr="00F601AA">
        <w:rPr>
          <w:rFonts w:hint="eastAsia"/>
        </w:rPr>
        <w:t>。</w:t>
      </w:r>
    </w:p>
    <w:p w14:paraId="5C4C4771" w14:textId="77777777" w:rsidR="00B66A1D" w:rsidRPr="00F601AA" w:rsidRDefault="00B66A1D" w:rsidP="00852568">
      <w:pPr>
        <w:pStyle w:val="a6"/>
        <w:spacing w:before="120"/>
      </w:pPr>
      <w:bookmarkStart w:id="117" w:name="_Ref505329243"/>
      <w:r w:rsidRPr="00F601AA">
        <w:rPr>
          <w:rFonts w:hint="eastAsia"/>
        </w:rPr>
        <w:t>《污染物实际排放量核算方法纺织印染工业》</w:t>
      </w:r>
      <w:bookmarkEnd w:id="117"/>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188"/>
        <w:gridCol w:w="1260"/>
        <w:gridCol w:w="1080"/>
        <w:gridCol w:w="1080"/>
        <w:gridCol w:w="900"/>
        <w:gridCol w:w="720"/>
        <w:gridCol w:w="900"/>
        <w:gridCol w:w="1440"/>
        <w:gridCol w:w="718"/>
      </w:tblGrid>
      <w:tr w:rsidR="00F601AA" w:rsidRPr="00F601AA" w14:paraId="0B8FF203" w14:textId="77777777" w:rsidTr="00821715">
        <w:trPr>
          <w:cantSplit/>
          <w:trHeight w:val="340"/>
          <w:jc w:val="center"/>
        </w:trPr>
        <w:tc>
          <w:tcPr>
            <w:tcW w:w="1188" w:type="dxa"/>
            <w:vAlign w:val="center"/>
          </w:tcPr>
          <w:p w14:paraId="755DAE43" w14:textId="77777777" w:rsidR="00B66A1D" w:rsidRPr="00F601AA" w:rsidRDefault="00B66A1D" w:rsidP="00821715">
            <w:pPr>
              <w:pStyle w:val="af"/>
              <w:ind w:leftChars="-30" w:left="-72" w:rightChars="-30" w:right="-72"/>
              <w:jc w:val="center"/>
              <w:rPr>
                <w:szCs w:val="21"/>
              </w:rPr>
            </w:pPr>
            <w:r w:rsidRPr="00F601AA">
              <w:rPr>
                <w:rFonts w:hint="eastAsia"/>
                <w:szCs w:val="21"/>
              </w:rPr>
              <w:t>产品名称</w:t>
            </w:r>
          </w:p>
        </w:tc>
        <w:tc>
          <w:tcPr>
            <w:tcW w:w="1260" w:type="dxa"/>
            <w:vAlign w:val="center"/>
          </w:tcPr>
          <w:p w14:paraId="25F335FB" w14:textId="77777777" w:rsidR="00B66A1D" w:rsidRPr="00F601AA" w:rsidRDefault="00B66A1D" w:rsidP="00821715">
            <w:pPr>
              <w:pStyle w:val="af"/>
              <w:ind w:leftChars="-30" w:left="-72" w:rightChars="-30" w:right="-72"/>
              <w:jc w:val="center"/>
              <w:rPr>
                <w:szCs w:val="21"/>
              </w:rPr>
            </w:pPr>
            <w:r w:rsidRPr="00F601AA">
              <w:rPr>
                <w:rFonts w:hint="eastAsia"/>
                <w:szCs w:val="21"/>
              </w:rPr>
              <w:t>原料名称</w:t>
            </w:r>
          </w:p>
        </w:tc>
        <w:tc>
          <w:tcPr>
            <w:tcW w:w="1080" w:type="dxa"/>
            <w:vAlign w:val="center"/>
          </w:tcPr>
          <w:p w14:paraId="7E6A988D" w14:textId="77777777" w:rsidR="00B66A1D" w:rsidRPr="00F601AA" w:rsidRDefault="00B66A1D" w:rsidP="00821715">
            <w:pPr>
              <w:pStyle w:val="af"/>
              <w:ind w:leftChars="-30" w:left="-72" w:rightChars="-30" w:right="-72"/>
              <w:jc w:val="center"/>
              <w:rPr>
                <w:szCs w:val="21"/>
              </w:rPr>
            </w:pPr>
            <w:r w:rsidRPr="00F601AA">
              <w:rPr>
                <w:rFonts w:hint="eastAsia"/>
                <w:szCs w:val="21"/>
              </w:rPr>
              <w:t>工艺名称</w:t>
            </w:r>
          </w:p>
        </w:tc>
        <w:tc>
          <w:tcPr>
            <w:tcW w:w="1080" w:type="dxa"/>
            <w:vAlign w:val="center"/>
          </w:tcPr>
          <w:p w14:paraId="5A6B462B" w14:textId="77777777" w:rsidR="00B66A1D" w:rsidRPr="00F601AA" w:rsidRDefault="00B66A1D" w:rsidP="00821715">
            <w:pPr>
              <w:pStyle w:val="af"/>
              <w:ind w:leftChars="-30" w:left="-72" w:rightChars="-30" w:right="-72"/>
              <w:jc w:val="center"/>
              <w:rPr>
                <w:szCs w:val="21"/>
              </w:rPr>
            </w:pPr>
            <w:r w:rsidRPr="00F601AA">
              <w:rPr>
                <w:rFonts w:hint="eastAsia"/>
                <w:szCs w:val="21"/>
              </w:rPr>
              <w:t>规模等级</w:t>
            </w:r>
          </w:p>
        </w:tc>
        <w:tc>
          <w:tcPr>
            <w:tcW w:w="900" w:type="dxa"/>
            <w:vAlign w:val="center"/>
          </w:tcPr>
          <w:p w14:paraId="606FBDA8" w14:textId="77777777" w:rsidR="00B66A1D" w:rsidRPr="00F601AA" w:rsidRDefault="00B66A1D" w:rsidP="00821715">
            <w:pPr>
              <w:pStyle w:val="af"/>
              <w:ind w:leftChars="-30" w:left="-72" w:rightChars="-30" w:right="-72"/>
              <w:jc w:val="center"/>
              <w:rPr>
                <w:szCs w:val="21"/>
              </w:rPr>
            </w:pPr>
            <w:r w:rsidRPr="00F601AA">
              <w:rPr>
                <w:rFonts w:hint="eastAsia"/>
                <w:szCs w:val="21"/>
              </w:rPr>
              <w:t>污染物指标</w:t>
            </w:r>
          </w:p>
        </w:tc>
        <w:tc>
          <w:tcPr>
            <w:tcW w:w="720" w:type="dxa"/>
            <w:vAlign w:val="center"/>
          </w:tcPr>
          <w:p w14:paraId="39CBAE4C" w14:textId="77777777" w:rsidR="00B66A1D" w:rsidRPr="00F601AA" w:rsidRDefault="00B66A1D" w:rsidP="00821715">
            <w:pPr>
              <w:pStyle w:val="af"/>
              <w:ind w:leftChars="-30" w:left="-72" w:rightChars="-30" w:right="-72"/>
              <w:jc w:val="center"/>
              <w:rPr>
                <w:szCs w:val="21"/>
              </w:rPr>
            </w:pPr>
            <w:r w:rsidRPr="00F601AA">
              <w:rPr>
                <w:rFonts w:hint="eastAsia"/>
                <w:szCs w:val="21"/>
              </w:rPr>
              <w:t>单位</w:t>
            </w:r>
          </w:p>
        </w:tc>
        <w:tc>
          <w:tcPr>
            <w:tcW w:w="900" w:type="dxa"/>
            <w:shd w:val="clear" w:color="auto" w:fill="auto"/>
            <w:vAlign w:val="center"/>
          </w:tcPr>
          <w:p w14:paraId="55EA7266" w14:textId="77777777" w:rsidR="00B66A1D" w:rsidRPr="00F601AA" w:rsidRDefault="00B66A1D" w:rsidP="00821715">
            <w:pPr>
              <w:pStyle w:val="af"/>
              <w:ind w:leftChars="-30" w:left="-72" w:rightChars="-30" w:right="-72"/>
              <w:jc w:val="center"/>
              <w:rPr>
                <w:szCs w:val="21"/>
              </w:rPr>
            </w:pPr>
            <w:r w:rsidRPr="00F601AA">
              <w:rPr>
                <w:rFonts w:hint="eastAsia"/>
                <w:szCs w:val="21"/>
              </w:rPr>
              <w:t>产污系数</w:t>
            </w:r>
          </w:p>
        </w:tc>
        <w:tc>
          <w:tcPr>
            <w:tcW w:w="1440" w:type="dxa"/>
            <w:shd w:val="clear" w:color="auto" w:fill="auto"/>
            <w:vAlign w:val="center"/>
          </w:tcPr>
          <w:p w14:paraId="1E339643" w14:textId="77777777" w:rsidR="00B66A1D" w:rsidRPr="00F601AA" w:rsidRDefault="00B66A1D" w:rsidP="00821715">
            <w:pPr>
              <w:pStyle w:val="af"/>
              <w:ind w:leftChars="-30" w:left="-72" w:rightChars="-30" w:right="-72"/>
              <w:jc w:val="center"/>
              <w:rPr>
                <w:szCs w:val="21"/>
              </w:rPr>
            </w:pPr>
            <w:r w:rsidRPr="00F601AA">
              <w:rPr>
                <w:rFonts w:hint="eastAsia"/>
                <w:szCs w:val="21"/>
              </w:rPr>
              <w:t>末端治理技术</w:t>
            </w:r>
          </w:p>
        </w:tc>
        <w:tc>
          <w:tcPr>
            <w:tcW w:w="718" w:type="dxa"/>
            <w:shd w:val="clear" w:color="auto" w:fill="auto"/>
            <w:vAlign w:val="center"/>
          </w:tcPr>
          <w:p w14:paraId="3C184EB3" w14:textId="77777777" w:rsidR="00B66A1D" w:rsidRPr="00F601AA" w:rsidRDefault="00B66A1D" w:rsidP="00821715">
            <w:pPr>
              <w:pStyle w:val="af"/>
              <w:ind w:leftChars="-30" w:left="-72" w:rightChars="-30" w:right="-72"/>
              <w:jc w:val="center"/>
              <w:rPr>
                <w:szCs w:val="21"/>
              </w:rPr>
            </w:pPr>
            <w:r w:rsidRPr="00F601AA">
              <w:rPr>
                <w:rFonts w:hint="eastAsia"/>
                <w:szCs w:val="21"/>
              </w:rPr>
              <w:t>排污系数</w:t>
            </w:r>
          </w:p>
        </w:tc>
      </w:tr>
      <w:tr w:rsidR="00F601AA" w:rsidRPr="00F601AA" w14:paraId="00910882" w14:textId="77777777" w:rsidTr="00821715">
        <w:trPr>
          <w:cantSplit/>
          <w:trHeight w:val="340"/>
          <w:jc w:val="center"/>
        </w:trPr>
        <w:tc>
          <w:tcPr>
            <w:tcW w:w="1188" w:type="dxa"/>
            <w:vAlign w:val="center"/>
          </w:tcPr>
          <w:p w14:paraId="2C440D6C" w14:textId="77777777" w:rsidR="00B66A1D" w:rsidRPr="00F601AA" w:rsidRDefault="00B66A1D" w:rsidP="00821715">
            <w:pPr>
              <w:pStyle w:val="af"/>
              <w:ind w:leftChars="-30" w:left="-72" w:rightChars="-30" w:right="-72"/>
              <w:jc w:val="center"/>
              <w:rPr>
                <w:szCs w:val="21"/>
              </w:rPr>
            </w:pPr>
            <w:r w:rsidRPr="00F601AA">
              <w:rPr>
                <w:rFonts w:hint="eastAsia"/>
                <w:szCs w:val="21"/>
              </w:rPr>
              <w:t>纱、线</w:t>
            </w:r>
            <w:r w:rsidRPr="00F601AA">
              <w:rPr>
                <w:rFonts w:hint="eastAsia"/>
                <w:szCs w:val="21"/>
              </w:rPr>
              <w:t>(</w:t>
            </w:r>
            <w:r w:rsidRPr="00F601AA">
              <w:rPr>
                <w:rFonts w:hint="eastAsia"/>
                <w:szCs w:val="21"/>
              </w:rPr>
              <w:t>染色</w:t>
            </w:r>
            <w:r w:rsidRPr="00F601AA">
              <w:rPr>
                <w:rFonts w:hint="eastAsia"/>
                <w:szCs w:val="21"/>
              </w:rPr>
              <w:t>)</w:t>
            </w:r>
          </w:p>
        </w:tc>
        <w:tc>
          <w:tcPr>
            <w:tcW w:w="1260" w:type="dxa"/>
            <w:vAlign w:val="center"/>
          </w:tcPr>
          <w:p w14:paraId="49C3A1C7" w14:textId="77777777" w:rsidR="00B66A1D" w:rsidRPr="00F601AA" w:rsidRDefault="00B66A1D" w:rsidP="00821715">
            <w:pPr>
              <w:pStyle w:val="af"/>
              <w:ind w:leftChars="-30" w:left="-72" w:rightChars="-30" w:right="-72"/>
              <w:jc w:val="center"/>
              <w:rPr>
                <w:szCs w:val="21"/>
              </w:rPr>
            </w:pPr>
            <w:r w:rsidRPr="00F601AA">
              <w:rPr>
                <w:rFonts w:hint="eastAsia"/>
                <w:szCs w:val="21"/>
              </w:rPr>
              <w:t>纱、线</w:t>
            </w:r>
            <w:r w:rsidRPr="00F601AA">
              <w:rPr>
                <w:rFonts w:hint="eastAsia"/>
                <w:szCs w:val="21"/>
              </w:rPr>
              <w:t>(</w:t>
            </w:r>
            <w:r w:rsidRPr="00F601AA">
              <w:rPr>
                <w:rFonts w:hint="eastAsia"/>
                <w:szCs w:val="21"/>
              </w:rPr>
              <w:t>未染色</w:t>
            </w:r>
            <w:r w:rsidRPr="00F601AA">
              <w:rPr>
                <w:rFonts w:hint="eastAsia"/>
                <w:szCs w:val="21"/>
              </w:rPr>
              <w:t>)</w:t>
            </w:r>
          </w:p>
        </w:tc>
        <w:tc>
          <w:tcPr>
            <w:tcW w:w="1080" w:type="dxa"/>
            <w:vAlign w:val="center"/>
          </w:tcPr>
          <w:p w14:paraId="71223C50" w14:textId="77777777" w:rsidR="00B66A1D" w:rsidRPr="00F601AA" w:rsidRDefault="00B66A1D" w:rsidP="00821715">
            <w:pPr>
              <w:pStyle w:val="af"/>
              <w:ind w:leftChars="-30" w:left="-72" w:rightChars="-30" w:right="-72"/>
              <w:jc w:val="center"/>
              <w:rPr>
                <w:szCs w:val="21"/>
              </w:rPr>
            </w:pPr>
            <w:r w:rsidRPr="00F601AA">
              <w:rPr>
                <w:rFonts w:hint="eastAsia"/>
                <w:szCs w:val="21"/>
              </w:rPr>
              <w:t>染色</w:t>
            </w:r>
          </w:p>
        </w:tc>
        <w:tc>
          <w:tcPr>
            <w:tcW w:w="1080" w:type="dxa"/>
            <w:vAlign w:val="center"/>
          </w:tcPr>
          <w:p w14:paraId="4970ADEA" w14:textId="77777777" w:rsidR="00B66A1D" w:rsidRPr="00F601AA" w:rsidRDefault="00B66A1D" w:rsidP="00821715">
            <w:pPr>
              <w:pStyle w:val="af"/>
              <w:ind w:leftChars="-30" w:left="-72" w:rightChars="-30" w:right="-72"/>
              <w:jc w:val="center"/>
              <w:rPr>
                <w:szCs w:val="21"/>
              </w:rPr>
            </w:pPr>
            <w:r w:rsidRPr="00F601AA">
              <w:rPr>
                <w:rFonts w:hint="eastAsia"/>
                <w:szCs w:val="21"/>
              </w:rPr>
              <w:t>所有规模</w:t>
            </w:r>
          </w:p>
        </w:tc>
        <w:tc>
          <w:tcPr>
            <w:tcW w:w="900" w:type="dxa"/>
            <w:vAlign w:val="center"/>
          </w:tcPr>
          <w:p w14:paraId="02CCD6BC" w14:textId="77777777" w:rsidR="00B66A1D" w:rsidRPr="00F601AA" w:rsidRDefault="00B66A1D" w:rsidP="00821715">
            <w:pPr>
              <w:pStyle w:val="af"/>
              <w:ind w:leftChars="-30" w:left="-72" w:rightChars="-30" w:right="-72"/>
              <w:jc w:val="center"/>
              <w:rPr>
                <w:szCs w:val="21"/>
              </w:rPr>
            </w:pPr>
            <w:r w:rsidRPr="00F601AA">
              <w:rPr>
                <w:rFonts w:hint="eastAsia"/>
                <w:szCs w:val="21"/>
              </w:rPr>
              <w:t>工业废水量</w:t>
            </w:r>
          </w:p>
        </w:tc>
        <w:tc>
          <w:tcPr>
            <w:tcW w:w="720" w:type="dxa"/>
            <w:vAlign w:val="center"/>
          </w:tcPr>
          <w:p w14:paraId="07568CEB" w14:textId="77777777" w:rsidR="00B66A1D" w:rsidRPr="00F601AA" w:rsidRDefault="00B66A1D" w:rsidP="00821715">
            <w:pPr>
              <w:pStyle w:val="af"/>
              <w:ind w:leftChars="-30" w:left="-72" w:rightChars="-30" w:right="-72"/>
              <w:jc w:val="center"/>
              <w:rPr>
                <w:szCs w:val="21"/>
              </w:rPr>
            </w:pPr>
            <w:r w:rsidRPr="00F601AA">
              <w:rPr>
                <w:rFonts w:hint="eastAsia"/>
                <w:szCs w:val="21"/>
              </w:rPr>
              <w:t>吨</w:t>
            </w:r>
            <w:r w:rsidRPr="00F601AA">
              <w:rPr>
                <w:rFonts w:hint="eastAsia"/>
                <w:szCs w:val="21"/>
              </w:rPr>
              <w:t>/</w:t>
            </w:r>
            <w:r w:rsidRPr="00F601AA">
              <w:rPr>
                <w:rFonts w:hint="eastAsia"/>
                <w:szCs w:val="21"/>
              </w:rPr>
              <w:t>吨</w:t>
            </w:r>
            <w:r w:rsidRPr="00F601AA">
              <w:rPr>
                <w:rFonts w:hint="eastAsia"/>
                <w:szCs w:val="21"/>
              </w:rPr>
              <w:t>-</w:t>
            </w:r>
            <w:r w:rsidRPr="00F601AA">
              <w:rPr>
                <w:rFonts w:hint="eastAsia"/>
                <w:szCs w:val="21"/>
              </w:rPr>
              <w:t>产品</w:t>
            </w:r>
          </w:p>
        </w:tc>
        <w:tc>
          <w:tcPr>
            <w:tcW w:w="900" w:type="dxa"/>
            <w:shd w:val="clear" w:color="auto" w:fill="auto"/>
            <w:vAlign w:val="center"/>
          </w:tcPr>
          <w:p w14:paraId="1E68C3B4" w14:textId="77777777" w:rsidR="00B66A1D" w:rsidRPr="00F601AA" w:rsidRDefault="00B66A1D" w:rsidP="00821715">
            <w:pPr>
              <w:pStyle w:val="af"/>
              <w:ind w:leftChars="-30" w:left="-72" w:rightChars="-30" w:right="-72"/>
              <w:jc w:val="center"/>
              <w:rPr>
                <w:szCs w:val="21"/>
              </w:rPr>
            </w:pPr>
            <w:r w:rsidRPr="00F601AA">
              <w:rPr>
                <w:rFonts w:hint="eastAsia"/>
                <w:szCs w:val="21"/>
              </w:rPr>
              <w:t>84.12</w:t>
            </w:r>
          </w:p>
        </w:tc>
        <w:tc>
          <w:tcPr>
            <w:tcW w:w="1440" w:type="dxa"/>
            <w:shd w:val="clear" w:color="auto" w:fill="auto"/>
            <w:vAlign w:val="center"/>
          </w:tcPr>
          <w:p w14:paraId="3428A0EE" w14:textId="77777777" w:rsidR="00B66A1D" w:rsidRPr="00F601AA" w:rsidRDefault="00B66A1D" w:rsidP="00821715">
            <w:pPr>
              <w:pStyle w:val="af"/>
              <w:ind w:leftChars="-30" w:left="-72" w:rightChars="-30" w:right="-72"/>
              <w:jc w:val="center"/>
              <w:rPr>
                <w:szCs w:val="21"/>
              </w:rPr>
            </w:pPr>
            <w:r w:rsidRPr="00F601AA">
              <w:rPr>
                <w:rFonts w:hint="eastAsia"/>
                <w:szCs w:val="21"/>
              </w:rPr>
              <w:t>厌氧</w:t>
            </w:r>
            <w:r w:rsidRPr="00F601AA">
              <w:rPr>
                <w:rFonts w:hint="eastAsia"/>
                <w:szCs w:val="21"/>
              </w:rPr>
              <w:t>/</w:t>
            </w:r>
            <w:r w:rsidRPr="00F601AA">
              <w:rPr>
                <w:rFonts w:hint="eastAsia"/>
                <w:szCs w:val="21"/>
              </w:rPr>
              <w:t>好氧生物组合工艺</w:t>
            </w:r>
          </w:p>
        </w:tc>
        <w:tc>
          <w:tcPr>
            <w:tcW w:w="718" w:type="dxa"/>
            <w:shd w:val="clear" w:color="auto" w:fill="auto"/>
            <w:vAlign w:val="center"/>
          </w:tcPr>
          <w:p w14:paraId="15B29F2C" w14:textId="77777777" w:rsidR="00B66A1D" w:rsidRPr="00F601AA" w:rsidRDefault="00B66A1D" w:rsidP="00821715">
            <w:pPr>
              <w:pStyle w:val="af"/>
              <w:ind w:leftChars="-30" w:left="-72" w:rightChars="-30" w:right="-72"/>
              <w:jc w:val="center"/>
              <w:rPr>
                <w:szCs w:val="21"/>
              </w:rPr>
            </w:pPr>
            <w:r w:rsidRPr="00F601AA">
              <w:rPr>
                <w:rFonts w:hint="eastAsia"/>
                <w:szCs w:val="21"/>
              </w:rPr>
              <w:t>77.39</w:t>
            </w:r>
          </w:p>
        </w:tc>
      </w:tr>
      <w:tr w:rsidR="00F601AA" w:rsidRPr="00F601AA" w14:paraId="26A14BD9" w14:textId="77777777" w:rsidTr="00821715">
        <w:trPr>
          <w:cantSplit/>
          <w:trHeight w:val="340"/>
          <w:jc w:val="center"/>
        </w:trPr>
        <w:tc>
          <w:tcPr>
            <w:tcW w:w="1188" w:type="dxa"/>
            <w:vAlign w:val="center"/>
          </w:tcPr>
          <w:p w14:paraId="570010D2" w14:textId="77777777" w:rsidR="00B66A1D" w:rsidRPr="00F601AA" w:rsidRDefault="00B66A1D" w:rsidP="00821715">
            <w:pPr>
              <w:pStyle w:val="af"/>
              <w:ind w:leftChars="-30" w:left="-72" w:rightChars="-30" w:right="-72"/>
              <w:jc w:val="center"/>
              <w:rPr>
                <w:szCs w:val="21"/>
              </w:rPr>
            </w:pPr>
            <w:r w:rsidRPr="00F601AA">
              <w:rPr>
                <w:rFonts w:hint="eastAsia"/>
                <w:szCs w:val="21"/>
              </w:rPr>
              <w:t>棉</w:t>
            </w:r>
            <w:r w:rsidRPr="00F601AA">
              <w:rPr>
                <w:rFonts w:hint="eastAsia"/>
                <w:szCs w:val="21"/>
              </w:rPr>
              <w:t>(</w:t>
            </w:r>
            <w:r w:rsidRPr="00F601AA">
              <w:rPr>
                <w:rFonts w:hint="eastAsia"/>
                <w:szCs w:val="21"/>
              </w:rPr>
              <w:t>化纤</w:t>
            </w:r>
            <w:r w:rsidRPr="00F601AA">
              <w:rPr>
                <w:rFonts w:hint="eastAsia"/>
                <w:szCs w:val="21"/>
              </w:rPr>
              <w:t>)</w:t>
            </w:r>
            <w:r w:rsidRPr="00F601AA">
              <w:rPr>
                <w:rFonts w:hint="eastAsia"/>
                <w:szCs w:val="21"/>
              </w:rPr>
              <w:t>印染机织布</w:t>
            </w:r>
          </w:p>
        </w:tc>
        <w:tc>
          <w:tcPr>
            <w:tcW w:w="1260" w:type="dxa"/>
            <w:vAlign w:val="center"/>
          </w:tcPr>
          <w:p w14:paraId="38922337" w14:textId="77777777" w:rsidR="00B66A1D" w:rsidRPr="00F601AA" w:rsidRDefault="00B66A1D" w:rsidP="00821715">
            <w:pPr>
              <w:pStyle w:val="af"/>
              <w:ind w:leftChars="-30" w:left="-72" w:rightChars="-30" w:right="-72"/>
              <w:jc w:val="center"/>
              <w:rPr>
                <w:szCs w:val="21"/>
              </w:rPr>
            </w:pPr>
            <w:r w:rsidRPr="00F601AA">
              <w:rPr>
                <w:rFonts w:cs="宋体" w:hint="eastAsia"/>
                <w:kern w:val="0"/>
                <w:szCs w:val="21"/>
              </w:rPr>
              <w:t>棉</w:t>
            </w:r>
            <w:r w:rsidRPr="00F601AA">
              <w:rPr>
                <w:rFonts w:cs="宋体" w:hint="eastAsia"/>
                <w:kern w:val="0"/>
                <w:szCs w:val="21"/>
              </w:rPr>
              <w:t>(</w:t>
            </w:r>
            <w:r w:rsidRPr="00F601AA">
              <w:rPr>
                <w:rFonts w:cs="宋体" w:hint="eastAsia"/>
                <w:kern w:val="0"/>
                <w:szCs w:val="21"/>
              </w:rPr>
              <w:t>化纤</w:t>
            </w:r>
            <w:r w:rsidRPr="00F601AA">
              <w:rPr>
                <w:rFonts w:cs="宋体" w:hint="eastAsia"/>
                <w:kern w:val="0"/>
                <w:szCs w:val="21"/>
              </w:rPr>
              <w:t>)</w:t>
            </w:r>
            <w:r w:rsidRPr="00F601AA">
              <w:rPr>
                <w:rFonts w:cs="宋体" w:hint="eastAsia"/>
                <w:kern w:val="0"/>
                <w:szCs w:val="21"/>
              </w:rPr>
              <w:t>未漂白机织物</w:t>
            </w:r>
          </w:p>
        </w:tc>
        <w:tc>
          <w:tcPr>
            <w:tcW w:w="1080" w:type="dxa"/>
            <w:vAlign w:val="center"/>
          </w:tcPr>
          <w:p w14:paraId="595DD749" w14:textId="77777777" w:rsidR="00B66A1D" w:rsidRPr="00F601AA" w:rsidRDefault="00B66A1D" w:rsidP="00821715">
            <w:pPr>
              <w:pStyle w:val="af"/>
              <w:ind w:leftChars="-30" w:left="-72" w:rightChars="-30" w:right="-72"/>
              <w:jc w:val="center"/>
              <w:rPr>
                <w:szCs w:val="21"/>
              </w:rPr>
            </w:pPr>
            <w:r w:rsidRPr="00F601AA">
              <w:rPr>
                <w:rFonts w:cs="宋体" w:hint="eastAsia"/>
                <w:kern w:val="0"/>
                <w:szCs w:val="21"/>
              </w:rPr>
              <w:t>前处理</w:t>
            </w:r>
            <w:r w:rsidRPr="00F601AA">
              <w:rPr>
                <w:kern w:val="0"/>
                <w:szCs w:val="21"/>
              </w:rPr>
              <w:t>-</w:t>
            </w:r>
            <w:r w:rsidRPr="00F601AA">
              <w:rPr>
                <w:rFonts w:cs="宋体" w:hint="eastAsia"/>
                <w:kern w:val="0"/>
                <w:szCs w:val="21"/>
              </w:rPr>
              <w:t>印染</w:t>
            </w:r>
            <w:r w:rsidRPr="00F601AA">
              <w:rPr>
                <w:kern w:val="0"/>
                <w:szCs w:val="21"/>
              </w:rPr>
              <w:t>-</w:t>
            </w:r>
            <w:r w:rsidRPr="00F601AA">
              <w:rPr>
                <w:rFonts w:cs="宋体" w:hint="eastAsia"/>
                <w:kern w:val="0"/>
                <w:szCs w:val="21"/>
              </w:rPr>
              <w:t>后整理</w:t>
            </w:r>
          </w:p>
        </w:tc>
        <w:tc>
          <w:tcPr>
            <w:tcW w:w="1080" w:type="dxa"/>
            <w:vAlign w:val="center"/>
          </w:tcPr>
          <w:p w14:paraId="0018F15A" w14:textId="77777777" w:rsidR="00B66A1D" w:rsidRPr="00F601AA" w:rsidRDefault="00B66A1D" w:rsidP="00821715">
            <w:pPr>
              <w:pStyle w:val="af"/>
              <w:ind w:leftChars="-30" w:left="-72" w:rightChars="-30" w:right="-72"/>
              <w:jc w:val="center"/>
              <w:rPr>
                <w:szCs w:val="21"/>
              </w:rPr>
            </w:pPr>
            <w:r w:rsidRPr="00F601AA">
              <w:rPr>
                <w:rFonts w:cs="宋体" w:hint="eastAsia"/>
                <w:kern w:val="0"/>
                <w:szCs w:val="21"/>
              </w:rPr>
              <w:t>＞</w:t>
            </w:r>
            <w:r w:rsidRPr="00F601AA">
              <w:rPr>
                <w:kern w:val="0"/>
                <w:szCs w:val="21"/>
              </w:rPr>
              <w:t>2</w:t>
            </w:r>
            <w:r w:rsidRPr="00F601AA">
              <w:rPr>
                <w:rFonts w:cs="宋体" w:hint="eastAsia"/>
                <w:kern w:val="0"/>
                <w:szCs w:val="21"/>
              </w:rPr>
              <w:t>万</w:t>
            </w:r>
            <w:r w:rsidRPr="00F601AA">
              <w:rPr>
                <w:rFonts w:hint="eastAsia"/>
                <w:kern w:val="0"/>
                <w:szCs w:val="21"/>
              </w:rPr>
              <w:t>吨</w:t>
            </w:r>
            <w:r w:rsidRPr="00F601AA">
              <w:rPr>
                <w:kern w:val="0"/>
                <w:szCs w:val="21"/>
              </w:rPr>
              <w:t>/</w:t>
            </w:r>
            <w:r w:rsidRPr="00F601AA">
              <w:rPr>
                <w:rFonts w:cs="宋体" w:hint="eastAsia"/>
                <w:kern w:val="0"/>
                <w:szCs w:val="21"/>
              </w:rPr>
              <w:t>年</w:t>
            </w:r>
          </w:p>
        </w:tc>
        <w:tc>
          <w:tcPr>
            <w:tcW w:w="900" w:type="dxa"/>
            <w:vAlign w:val="center"/>
          </w:tcPr>
          <w:p w14:paraId="57EFB767" w14:textId="77777777" w:rsidR="00B66A1D" w:rsidRPr="00F601AA" w:rsidRDefault="00B66A1D" w:rsidP="00821715">
            <w:pPr>
              <w:pStyle w:val="af"/>
              <w:ind w:leftChars="-30" w:left="-72" w:rightChars="-30" w:right="-72"/>
              <w:jc w:val="center"/>
              <w:rPr>
                <w:szCs w:val="21"/>
              </w:rPr>
            </w:pPr>
            <w:r w:rsidRPr="00F601AA">
              <w:rPr>
                <w:rFonts w:hint="eastAsia"/>
                <w:szCs w:val="21"/>
              </w:rPr>
              <w:t>工业废水量</w:t>
            </w:r>
          </w:p>
        </w:tc>
        <w:tc>
          <w:tcPr>
            <w:tcW w:w="720" w:type="dxa"/>
            <w:vAlign w:val="center"/>
          </w:tcPr>
          <w:p w14:paraId="225BBC9E" w14:textId="77777777" w:rsidR="00B66A1D" w:rsidRPr="00F601AA" w:rsidRDefault="00B66A1D" w:rsidP="00821715">
            <w:pPr>
              <w:pStyle w:val="af"/>
              <w:ind w:leftChars="-30" w:left="-72" w:rightChars="-30" w:right="-72"/>
              <w:jc w:val="center"/>
              <w:rPr>
                <w:szCs w:val="21"/>
              </w:rPr>
            </w:pPr>
            <w:r w:rsidRPr="00F601AA">
              <w:rPr>
                <w:rFonts w:hint="eastAsia"/>
                <w:szCs w:val="21"/>
              </w:rPr>
              <w:t>吨</w:t>
            </w:r>
            <w:r w:rsidRPr="00F601AA">
              <w:rPr>
                <w:rFonts w:hint="eastAsia"/>
                <w:szCs w:val="21"/>
              </w:rPr>
              <w:t>/</w:t>
            </w:r>
            <w:r w:rsidRPr="00F601AA">
              <w:rPr>
                <w:rFonts w:hint="eastAsia"/>
                <w:szCs w:val="21"/>
              </w:rPr>
              <w:t>吨</w:t>
            </w:r>
            <w:r w:rsidRPr="00F601AA">
              <w:rPr>
                <w:rFonts w:hint="eastAsia"/>
                <w:szCs w:val="21"/>
              </w:rPr>
              <w:t>-</w:t>
            </w:r>
            <w:r w:rsidRPr="00F601AA">
              <w:rPr>
                <w:rFonts w:hint="eastAsia"/>
                <w:szCs w:val="21"/>
              </w:rPr>
              <w:t>产品</w:t>
            </w:r>
          </w:p>
        </w:tc>
        <w:tc>
          <w:tcPr>
            <w:tcW w:w="900" w:type="dxa"/>
            <w:shd w:val="clear" w:color="auto" w:fill="auto"/>
            <w:vAlign w:val="center"/>
          </w:tcPr>
          <w:p w14:paraId="345FC47A" w14:textId="77777777" w:rsidR="00B66A1D" w:rsidRPr="00F601AA" w:rsidRDefault="00B66A1D" w:rsidP="00821715">
            <w:pPr>
              <w:pStyle w:val="af"/>
              <w:ind w:leftChars="-30" w:left="-72" w:rightChars="-30" w:right="-72"/>
              <w:jc w:val="center"/>
              <w:rPr>
                <w:szCs w:val="21"/>
              </w:rPr>
            </w:pPr>
            <w:r w:rsidRPr="00F601AA">
              <w:rPr>
                <w:rFonts w:hint="eastAsia"/>
                <w:szCs w:val="21"/>
              </w:rPr>
              <w:t>142.71</w:t>
            </w:r>
          </w:p>
        </w:tc>
        <w:tc>
          <w:tcPr>
            <w:tcW w:w="1440" w:type="dxa"/>
            <w:shd w:val="clear" w:color="auto" w:fill="auto"/>
            <w:vAlign w:val="center"/>
          </w:tcPr>
          <w:p w14:paraId="5901564F" w14:textId="77777777" w:rsidR="00B66A1D" w:rsidRPr="00F601AA" w:rsidRDefault="00B66A1D" w:rsidP="00821715">
            <w:pPr>
              <w:pStyle w:val="af"/>
              <w:ind w:leftChars="-30" w:left="-72" w:rightChars="-30" w:right="-72"/>
              <w:jc w:val="center"/>
              <w:rPr>
                <w:szCs w:val="21"/>
              </w:rPr>
            </w:pPr>
            <w:r w:rsidRPr="00F601AA">
              <w:rPr>
                <w:rFonts w:hint="eastAsia"/>
                <w:szCs w:val="21"/>
              </w:rPr>
              <w:t>厌氧</w:t>
            </w:r>
            <w:r w:rsidRPr="00F601AA">
              <w:rPr>
                <w:rFonts w:hint="eastAsia"/>
                <w:szCs w:val="21"/>
              </w:rPr>
              <w:t>/</w:t>
            </w:r>
            <w:r w:rsidRPr="00F601AA">
              <w:rPr>
                <w:rFonts w:hint="eastAsia"/>
                <w:szCs w:val="21"/>
              </w:rPr>
              <w:t>好氧生物组合工艺</w:t>
            </w:r>
          </w:p>
        </w:tc>
        <w:tc>
          <w:tcPr>
            <w:tcW w:w="718" w:type="dxa"/>
            <w:shd w:val="clear" w:color="auto" w:fill="auto"/>
            <w:vAlign w:val="center"/>
          </w:tcPr>
          <w:p w14:paraId="2358F44F" w14:textId="77777777" w:rsidR="00B66A1D" w:rsidRPr="00F601AA" w:rsidRDefault="00B66A1D" w:rsidP="00821715">
            <w:pPr>
              <w:pStyle w:val="af"/>
              <w:ind w:leftChars="-30" w:left="-72" w:rightChars="-30" w:right="-72"/>
              <w:jc w:val="center"/>
              <w:rPr>
                <w:szCs w:val="21"/>
              </w:rPr>
            </w:pPr>
            <w:r w:rsidRPr="00F601AA">
              <w:rPr>
                <w:kern w:val="0"/>
                <w:szCs w:val="21"/>
              </w:rPr>
              <w:t>131.93</w:t>
            </w:r>
          </w:p>
        </w:tc>
      </w:tr>
    </w:tbl>
    <w:p w14:paraId="14E792CF" w14:textId="77777777" w:rsidR="00B66A1D" w:rsidRPr="00F601AA" w:rsidRDefault="00B66A1D" w:rsidP="00821715">
      <w:pPr>
        <w:pStyle w:val="a5"/>
        <w:numPr>
          <w:ilvl w:val="0"/>
          <w:numId w:val="0"/>
        </w:numPr>
        <w:spacing w:before="240"/>
      </w:pPr>
      <w:r w:rsidRPr="00F601AA">
        <w:rPr>
          <w:rFonts w:hint="eastAsia"/>
        </w:rPr>
        <w:t>（</w:t>
      </w:r>
      <w:r w:rsidRPr="00F601AA">
        <w:rPr>
          <w:rFonts w:hint="eastAsia"/>
        </w:rPr>
        <w:t>2</w:t>
      </w:r>
      <w:r w:rsidRPr="00F601AA">
        <w:rPr>
          <w:rFonts w:hint="eastAsia"/>
        </w:rPr>
        <w:t>）老厂产污系数分析</w:t>
      </w:r>
    </w:p>
    <w:p w14:paraId="12F7D3E9" w14:textId="77777777" w:rsidR="00821715" w:rsidRPr="00F601AA" w:rsidRDefault="00852568" w:rsidP="009A34FE">
      <w:pPr>
        <w:ind w:firstLine="480"/>
      </w:pPr>
      <w:r w:rsidRPr="00F601AA">
        <w:rPr>
          <w:rFonts w:hint="eastAsia"/>
        </w:rPr>
        <w:t>晋发</w:t>
      </w:r>
      <w:r w:rsidR="00B66A1D" w:rsidRPr="00F601AA">
        <w:rPr>
          <w:rFonts w:hint="eastAsia"/>
        </w:rPr>
        <w:t>公司老厂的染整规模为</w:t>
      </w:r>
      <w:r w:rsidR="00412134" w:rsidRPr="00F601AA">
        <w:rPr>
          <w:rFonts w:hint="eastAsia"/>
        </w:rPr>
        <w:t>11</w:t>
      </w:r>
      <w:r w:rsidR="00B66A1D" w:rsidRPr="00F601AA">
        <w:rPr>
          <w:rFonts w:hint="eastAsia"/>
        </w:rPr>
        <w:t>吨</w:t>
      </w:r>
      <w:r w:rsidR="00B66A1D" w:rsidRPr="00F601AA">
        <w:rPr>
          <w:rFonts w:hint="eastAsia"/>
        </w:rPr>
        <w:t>/</w:t>
      </w:r>
      <w:r w:rsidR="00B66A1D" w:rsidRPr="00F601AA">
        <w:rPr>
          <w:rFonts w:hint="eastAsia"/>
        </w:rPr>
        <w:t>日（纱线</w:t>
      </w:r>
      <w:r w:rsidR="00412134" w:rsidRPr="00F601AA">
        <w:rPr>
          <w:rFonts w:hint="eastAsia"/>
        </w:rPr>
        <w:t>和拉链带</w:t>
      </w:r>
      <w:r w:rsidR="00B66A1D" w:rsidRPr="00F601AA">
        <w:rPr>
          <w:rFonts w:hint="eastAsia"/>
        </w:rPr>
        <w:t>），</w:t>
      </w:r>
      <w:r w:rsidR="00412134" w:rsidRPr="00F601AA">
        <w:rPr>
          <w:rFonts w:hint="eastAsia"/>
          <w:snapToGrid w:val="0"/>
        </w:rPr>
        <w:t>废水量</w:t>
      </w:r>
      <w:r w:rsidR="00412134" w:rsidRPr="00F601AA">
        <w:rPr>
          <w:rFonts w:hint="eastAsia"/>
          <w:snapToGrid w:val="0"/>
        </w:rPr>
        <w:t>473m</w:t>
      </w:r>
      <w:r w:rsidR="00412134" w:rsidRPr="00F601AA">
        <w:rPr>
          <w:rFonts w:hint="eastAsia"/>
          <w:snapToGrid w:val="0"/>
          <w:vertAlign w:val="superscript"/>
        </w:rPr>
        <w:t>3</w:t>
      </w:r>
      <w:r w:rsidR="00412134" w:rsidRPr="00F601AA">
        <w:rPr>
          <w:rFonts w:hint="eastAsia"/>
          <w:snapToGrid w:val="0"/>
        </w:rPr>
        <w:t>/d</w:t>
      </w:r>
      <w:r w:rsidR="00412134" w:rsidRPr="00F601AA">
        <w:rPr>
          <w:rFonts w:hint="eastAsia"/>
          <w:snapToGrid w:val="0"/>
        </w:rPr>
        <w:t>，回用中水</w:t>
      </w:r>
      <w:r w:rsidR="00412134" w:rsidRPr="00F601AA">
        <w:rPr>
          <w:rFonts w:hint="eastAsia"/>
          <w:snapToGrid w:val="0"/>
        </w:rPr>
        <w:t>236.5m</w:t>
      </w:r>
      <w:r w:rsidR="00412134" w:rsidRPr="00F601AA">
        <w:rPr>
          <w:rFonts w:hint="eastAsia"/>
          <w:snapToGrid w:val="0"/>
          <w:vertAlign w:val="superscript"/>
        </w:rPr>
        <w:t>3</w:t>
      </w:r>
      <w:r w:rsidR="00412134" w:rsidRPr="00F601AA">
        <w:rPr>
          <w:rFonts w:hint="eastAsia"/>
          <w:snapToGrid w:val="0"/>
        </w:rPr>
        <w:t>/d</w:t>
      </w:r>
      <w:r w:rsidR="00412134" w:rsidRPr="00F601AA">
        <w:rPr>
          <w:rFonts w:hint="eastAsia"/>
          <w:snapToGrid w:val="0"/>
        </w:rPr>
        <w:t>，排放废水量为</w:t>
      </w:r>
      <w:r w:rsidR="00412134" w:rsidRPr="00F601AA">
        <w:rPr>
          <w:rFonts w:hint="eastAsia"/>
          <w:snapToGrid w:val="0"/>
        </w:rPr>
        <w:t>236.5m</w:t>
      </w:r>
      <w:r w:rsidR="00412134" w:rsidRPr="00F601AA">
        <w:rPr>
          <w:rFonts w:hint="eastAsia"/>
          <w:snapToGrid w:val="0"/>
          <w:vertAlign w:val="superscript"/>
        </w:rPr>
        <w:t>3</w:t>
      </w:r>
      <w:r w:rsidR="00412134" w:rsidRPr="00F601AA">
        <w:rPr>
          <w:rFonts w:hint="eastAsia"/>
          <w:snapToGrid w:val="0"/>
        </w:rPr>
        <w:t>/d</w:t>
      </w:r>
      <w:r w:rsidR="00B66A1D" w:rsidRPr="00F601AA">
        <w:rPr>
          <w:rFonts w:hint="eastAsia"/>
        </w:rPr>
        <w:t>，核算出产污系数为</w:t>
      </w:r>
      <w:r w:rsidR="00412134" w:rsidRPr="00F601AA">
        <w:rPr>
          <w:rFonts w:hint="eastAsia"/>
        </w:rPr>
        <w:t>43</w:t>
      </w:r>
      <w:r w:rsidR="00B66A1D" w:rsidRPr="00F601AA">
        <w:rPr>
          <w:rFonts w:hint="eastAsia"/>
        </w:rPr>
        <w:t>吨水</w:t>
      </w:r>
      <w:r w:rsidR="00B66A1D" w:rsidRPr="00F601AA">
        <w:rPr>
          <w:rFonts w:hint="eastAsia"/>
        </w:rPr>
        <w:t>/</w:t>
      </w:r>
      <w:r w:rsidR="00B66A1D" w:rsidRPr="00F601AA">
        <w:rPr>
          <w:rFonts w:hint="eastAsia"/>
        </w:rPr>
        <w:t>吨产品；废水采用厌氧</w:t>
      </w:r>
      <w:r w:rsidR="00B66A1D" w:rsidRPr="00F601AA">
        <w:rPr>
          <w:rFonts w:hint="eastAsia"/>
        </w:rPr>
        <w:t>/</w:t>
      </w:r>
      <w:r w:rsidR="00B66A1D" w:rsidRPr="00F601AA">
        <w:rPr>
          <w:rFonts w:hint="eastAsia"/>
        </w:rPr>
        <w:t>好氧生物组合</w:t>
      </w:r>
      <w:r w:rsidR="00B66A1D" w:rsidRPr="00F601AA">
        <w:rPr>
          <w:rFonts w:hint="eastAsia"/>
        </w:rPr>
        <w:t>+</w:t>
      </w:r>
      <w:r w:rsidR="00B66A1D" w:rsidRPr="00F601AA">
        <w:rPr>
          <w:rFonts w:hint="eastAsia"/>
        </w:rPr>
        <w:t>深度处理回用工艺，实际外排量为</w:t>
      </w:r>
      <w:r w:rsidR="00412134" w:rsidRPr="00F601AA">
        <w:rPr>
          <w:rFonts w:hint="eastAsia"/>
          <w:snapToGrid w:val="0"/>
        </w:rPr>
        <w:t>236.5m</w:t>
      </w:r>
      <w:r w:rsidR="00412134" w:rsidRPr="00F601AA">
        <w:rPr>
          <w:rFonts w:hint="eastAsia"/>
          <w:snapToGrid w:val="0"/>
          <w:vertAlign w:val="superscript"/>
        </w:rPr>
        <w:t>3</w:t>
      </w:r>
      <w:r w:rsidR="00412134" w:rsidRPr="00F601AA">
        <w:rPr>
          <w:rFonts w:hint="eastAsia"/>
          <w:snapToGrid w:val="0"/>
        </w:rPr>
        <w:t>/d</w:t>
      </w:r>
      <w:r w:rsidR="00B66A1D" w:rsidRPr="00F601AA">
        <w:rPr>
          <w:rFonts w:hint="eastAsia"/>
        </w:rPr>
        <w:t>，核算出排污系数为</w:t>
      </w:r>
      <w:r w:rsidR="00412134" w:rsidRPr="00F601AA">
        <w:rPr>
          <w:rFonts w:hint="eastAsia"/>
        </w:rPr>
        <w:t>21.5</w:t>
      </w:r>
      <w:r w:rsidR="00B66A1D" w:rsidRPr="00F601AA">
        <w:rPr>
          <w:rFonts w:hint="eastAsia"/>
        </w:rPr>
        <w:t>吨水</w:t>
      </w:r>
      <w:r w:rsidR="00B66A1D" w:rsidRPr="00F601AA">
        <w:rPr>
          <w:rFonts w:hint="eastAsia"/>
        </w:rPr>
        <w:t>/</w:t>
      </w:r>
      <w:r w:rsidR="00B66A1D" w:rsidRPr="00F601AA">
        <w:rPr>
          <w:rFonts w:hint="eastAsia"/>
        </w:rPr>
        <w:t>吨产品。</w:t>
      </w:r>
    </w:p>
    <w:p w14:paraId="48895AC6" w14:textId="77777777" w:rsidR="00B66A1D" w:rsidRPr="00F601AA" w:rsidRDefault="00412134" w:rsidP="009A34FE">
      <w:pPr>
        <w:ind w:firstLine="480"/>
      </w:pPr>
      <w:r w:rsidRPr="00F601AA">
        <w:rPr>
          <w:rFonts w:hint="eastAsia"/>
        </w:rPr>
        <w:t>本次迁扩建产品方案变更，染整工艺产生较大变化，不具备对比性</w:t>
      </w:r>
      <w:r w:rsidR="00B66A1D" w:rsidRPr="00F601AA">
        <w:rPr>
          <w:rFonts w:hint="eastAsia"/>
        </w:rPr>
        <w:t>。</w:t>
      </w:r>
    </w:p>
    <w:p w14:paraId="586C428F" w14:textId="1C5B2EB6" w:rsidR="00B66A1D" w:rsidRPr="00F601AA" w:rsidRDefault="00B66A1D" w:rsidP="00A36A00">
      <w:pPr>
        <w:pStyle w:val="a5"/>
        <w:numPr>
          <w:ilvl w:val="0"/>
          <w:numId w:val="0"/>
        </w:numPr>
      </w:pPr>
      <w:r w:rsidRPr="00F601AA">
        <w:rPr>
          <w:rFonts w:hint="eastAsia"/>
        </w:rPr>
        <w:t>（</w:t>
      </w:r>
      <w:r w:rsidR="00A36A00" w:rsidRPr="00F601AA">
        <w:rPr>
          <w:rFonts w:hint="eastAsia"/>
        </w:rPr>
        <w:t>3</w:t>
      </w:r>
      <w:r w:rsidRPr="00F601AA">
        <w:rPr>
          <w:rFonts w:hint="eastAsia"/>
        </w:rPr>
        <w:t>）</w:t>
      </w:r>
      <w:r w:rsidR="00A36A00" w:rsidRPr="00F601AA">
        <w:rPr>
          <w:rFonts w:hint="eastAsia"/>
        </w:rPr>
        <w:t>工艺设备</w:t>
      </w:r>
      <w:r w:rsidR="00D131C0" w:rsidRPr="00F601AA">
        <w:rPr>
          <w:rFonts w:hint="eastAsia"/>
        </w:rPr>
        <w:t>物料</w:t>
      </w:r>
      <w:r w:rsidR="00A36A00" w:rsidRPr="00F601AA">
        <w:rPr>
          <w:rFonts w:hint="eastAsia"/>
        </w:rPr>
        <w:t>核算产污系数</w:t>
      </w:r>
    </w:p>
    <w:p w14:paraId="5B509FCB" w14:textId="4297C5F0" w:rsidR="00FC2052" w:rsidRPr="00F601AA" w:rsidRDefault="00852568" w:rsidP="009A34FE">
      <w:pPr>
        <w:ind w:firstLine="480"/>
      </w:pPr>
      <w:r w:rsidRPr="00F601AA">
        <w:rPr>
          <w:rFonts w:hint="eastAsia"/>
        </w:rPr>
        <w:t>项目前处理水洗除油工艺采用连续平幅水洗机，</w:t>
      </w:r>
      <w:r w:rsidR="00B66A1D" w:rsidRPr="00F601AA">
        <w:rPr>
          <w:rFonts w:hint="eastAsia"/>
        </w:rPr>
        <w:t>染纱和染布均采用间歇染色机，</w:t>
      </w:r>
      <w:r w:rsidRPr="00F601AA">
        <w:rPr>
          <w:rFonts w:hint="eastAsia"/>
        </w:rPr>
        <w:t>连续水洗</w:t>
      </w:r>
      <w:r w:rsidR="00B66A1D" w:rsidRPr="00F601AA">
        <w:rPr>
          <w:rFonts w:hint="eastAsia"/>
        </w:rPr>
        <w:t>除油、</w:t>
      </w:r>
      <w:r w:rsidRPr="00F601AA">
        <w:t>染色、还原洗</w:t>
      </w:r>
      <w:r w:rsidRPr="00F601AA">
        <w:rPr>
          <w:rFonts w:hint="eastAsia"/>
        </w:rPr>
        <w:t>/</w:t>
      </w:r>
      <w:r w:rsidRPr="00F601AA">
        <w:rPr>
          <w:rFonts w:hint="eastAsia"/>
        </w:rPr>
        <w:t>固色、第一遍水洗</w:t>
      </w:r>
      <w:r w:rsidRPr="00F601AA">
        <w:t>等工序的废水污染物浓度较高，</w:t>
      </w:r>
      <w:r w:rsidR="00B66A1D" w:rsidRPr="00F601AA">
        <w:rPr>
          <w:rFonts w:hint="eastAsia"/>
        </w:rPr>
        <w:t>按浊废水分流，后道水洗工序按清废水分流</w:t>
      </w:r>
      <w:r w:rsidR="00821715" w:rsidRPr="00F601AA">
        <w:rPr>
          <w:rFonts w:hint="eastAsia"/>
        </w:rPr>
        <w:t>。</w:t>
      </w:r>
    </w:p>
    <w:p w14:paraId="04881C14" w14:textId="77777777" w:rsidR="00B66A1D" w:rsidRPr="00F601AA" w:rsidRDefault="00B66A1D" w:rsidP="00DC031E">
      <w:pPr>
        <w:pStyle w:val="a5"/>
        <w:numPr>
          <w:ilvl w:val="0"/>
          <w:numId w:val="0"/>
        </w:numPr>
        <w:spacing w:before="240"/>
      </w:pPr>
      <w:r w:rsidRPr="00F601AA">
        <w:rPr>
          <w:rFonts w:hint="eastAsia"/>
        </w:rPr>
        <w:t>（</w:t>
      </w:r>
      <w:r w:rsidRPr="00F601AA">
        <w:rPr>
          <w:rFonts w:hint="eastAsia"/>
        </w:rPr>
        <w:t>4</w:t>
      </w:r>
      <w:r w:rsidRPr="00F601AA">
        <w:rPr>
          <w:rFonts w:hint="eastAsia"/>
        </w:rPr>
        <w:t>）本项目产污系数取值</w:t>
      </w:r>
    </w:p>
    <w:p w14:paraId="74A9CD94" w14:textId="54D47EDC" w:rsidR="005C322F" w:rsidRPr="00F601AA" w:rsidRDefault="00B66A1D" w:rsidP="009A34FE">
      <w:pPr>
        <w:ind w:firstLine="480"/>
      </w:pPr>
      <w:r w:rsidRPr="00F601AA">
        <w:rPr>
          <w:rFonts w:hint="eastAsia"/>
        </w:rPr>
        <w:t>本项目迁建后</w:t>
      </w:r>
      <w:r w:rsidR="00A36A00" w:rsidRPr="00F601AA">
        <w:rPr>
          <w:rFonts w:hint="eastAsia"/>
        </w:rPr>
        <w:t>产品</w:t>
      </w:r>
      <w:r w:rsidR="00822B74" w:rsidRPr="00F601AA">
        <w:rPr>
          <w:rFonts w:hint="eastAsia"/>
        </w:rPr>
        <w:t>变更</w:t>
      </w:r>
      <w:r w:rsidR="00A36A00" w:rsidRPr="00F601AA">
        <w:rPr>
          <w:rFonts w:hint="eastAsia"/>
        </w:rPr>
        <w:t>，</w:t>
      </w:r>
      <w:r w:rsidRPr="00F601AA">
        <w:rPr>
          <w:rFonts w:hint="eastAsia"/>
        </w:rPr>
        <w:t>从事纱线、针织布的印染加工，</w:t>
      </w:r>
      <w:r w:rsidR="00A36A00" w:rsidRPr="00F601AA">
        <w:rPr>
          <w:rFonts w:hint="eastAsia"/>
        </w:rPr>
        <w:t>产品与老厂发生变化，故老厂的产污系数不适用于迁建后的项目产污系数，对照</w:t>
      </w:r>
      <w:r w:rsidRPr="00F601AA">
        <w:rPr>
          <w:rFonts w:hint="eastAsia"/>
        </w:rPr>
        <w:t>《污染物实际排放量核算方法纺织印染工业》纱、线</w:t>
      </w:r>
      <w:r w:rsidRPr="00F601AA">
        <w:rPr>
          <w:rFonts w:hint="eastAsia"/>
        </w:rPr>
        <w:t>(</w:t>
      </w:r>
      <w:r w:rsidRPr="00F601AA">
        <w:rPr>
          <w:rFonts w:hint="eastAsia"/>
        </w:rPr>
        <w:t>染色</w:t>
      </w:r>
      <w:r w:rsidRPr="00F601AA">
        <w:rPr>
          <w:rFonts w:hint="eastAsia"/>
        </w:rPr>
        <w:t>)</w:t>
      </w:r>
      <w:r w:rsidRPr="00F601AA">
        <w:rPr>
          <w:rFonts w:hint="eastAsia"/>
        </w:rPr>
        <w:t>，坯布的产污系数明显偏大（机织布的原料和工艺与针织布不同</w:t>
      </w:r>
      <w:r w:rsidR="00A36A00" w:rsidRPr="00F601AA">
        <w:rPr>
          <w:rFonts w:hint="eastAsia"/>
        </w:rPr>
        <w:t>，本项目染整</w:t>
      </w:r>
      <w:r w:rsidR="00822B74" w:rsidRPr="00F601AA">
        <w:rPr>
          <w:rFonts w:hint="eastAsia"/>
        </w:rPr>
        <w:t>流程</w:t>
      </w:r>
      <w:r w:rsidR="00A36A00" w:rsidRPr="00F601AA">
        <w:rPr>
          <w:rFonts w:hint="eastAsia"/>
        </w:rPr>
        <w:t>短</w:t>
      </w:r>
      <w:r w:rsidRPr="00F601AA">
        <w:rPr>
          <w:rFonts w:hint="eastAsia"/>
        </w:rPr>
        <w:t>），排污系数明显偏大（没有回用与回用的差别）。</w:t>
      </w:r>
    </w:p>
    <w:p w14:paraId="3140AE50" w14:textId="0C1CDD0E" w:rsidR="00B66A1D" w:rsidRPr="00F601AA" w:rsidRDefault="00EC6373" w:rsidP="009A34FE">
      <w:pPr>
        <w:ind w:firstLine="480"/>
      </w:pPr>
      <w:r w:rsidRPr="00F601AA">
        <w:rPr>
          <w:rFonts w:hint="eastAsia"/>
        </w:rPr>
        <w:t>本项目迁建后淘汰老旧设备，采用全新低浴比设备，</w:t>
      </w:r>
      <w:r w:rsidR="00B66A1D" w:rsidRPr="00F601AA">
        <w:rPr>
          <w:rFonts w:hint="eastAsia"/>
        </w:rPr>
        <w:t>采取了节水工艺，并实行清浊分流、分质处理、分制回用，产污系数降低</w:t>
      </w:r>
      <w:r w:rsidR="005C322F" w:rsidRPr="00F601AA">
        <w:rPr>
          <w:rFonts w:hint="eastAsia"/>
        </w:rPr>
        <w:t>，</w:t>
      </w:r>
      <w:r w:rsidR="00210346" w:rsidRPr="00F601AA">
        <w:rPr>
          <w:rFonts w:hint="eastAsia"/>
        </w:rPr>
        <w:t>因此，本次评价单位产品的产污量根据物料衡算法进行核算，不采用排污系数核算。</w:t>
      </w:r>
    </w:p>
    <w:p w14:paraId="196BFD2B" w14:textId="77777777" w:rsidR="00B66A1D" w:rsidRPr="00F601AA" w:rsidRDefault="00B66A1D" w:rsidP="005C322F">
      <w:pPr>
        <w:ind w:firstLine="482"/>
        <w:rPr>
          <w:b/>
        </w:rPr>
      </w:pPr>
      <w:r w:rsidRPr="00F601AA">
        <w:rPr>
          <w:rFonts w:hint="eastAsia"/>
          <w:b/>
        </w:rPr>
        <w:t>（</w:t>
      </w:r>
      <w:r w:rsidRPr="00F601AA">
        <w:rPr>
          <w:rFonts w:hint="eastAsia"/>
          <w:b/>
        </w:rPr>
        <w:t>5</w:t>
      </w:r>
      <w:r w:rsidRPr="00F601AA">
        <w:rPr>
          <w:rFonts w:hint="eastAsia"/>
          <w:b/>
        </w:rPr>
        <w:t>）小结</w:t>
      </w:r>
    </w:p>
    <w:p w14:paraId="5EDC26BF" w14:textId="1E883D97" w:rsidR="00B66A1D" w:rsidRPr="00F601AA" w:rsidRDefault="00B66A1D" w:rsidP="00B66A1D">
      <w:pPr>
        <w:spacing w:line="420" w:lineRule="atLeast"/>
        <w:ind w:firstLine="480"/>
      </w:pPr>
      <w:r w:rsidRPr="00F601AA">
        <w:rPr>
          <w:rFonts w:hint="eastAsia"/>
        </w:rPr>
        <w:t>根据以上分析结果，本项目废水产生量和清浊分流情况见</w:t>
      </w:r>
      <w:r w:rsidRPr="00F601AA">
        <w:fldChar w:fldCharType="begin"/>
      </w:r>
      <w:r w:rsidRPr="00F601AA">
        <w:instrText xml:space="preserve"> REF _Ref505329250 \r \h  \* MERGEFORMAT </w:instrText>
      </w:r>
      <w:r w:rsidRPr="00F601AA">
        <w:fldChar w:fldCharType="separate"/>
      </w:r>
      <w:r w:rsidR="0079560F">
        <w:rPr>
          <w:rFonts w:hint="eastAsia"/>
        </w:rPr>
        <w:t>表</w:t>
      </w:r>
      <w:r w:rsidR="0079560F">
        <w:rPr>
          <w:rFonts w:hint="eastAsia"/>
        </w:rPr>
        <w:t>4.3-3</w:t>
      </w:r>
      <w:r w:rsidRPr="00F601AA">
        <w:fldChar w:fldCharType="end"/>
      </w:r>
      <w:r w:rsidRPr="00F601AA">
        <w:rPr>
          <w:rFonts w:hint="eastAsia"/>
        </w:rPr>
        <w:t>。</w:t>
      </w:r>
    </w:p>
    <w:p w14:paraId="42D965DF" w14:textId="77777777" w:rsidR="00B66A1D" w:rsidRPr="00F601AA" w:rsidRDefault="00B66A1D" w:rsidP="000221BC">
      <w:pPr>
        <w:pStyle w:val="a6"/>
        <w:spacing w:before="120"/>
      </w:pPr>
      <w:bookmarkStart w:id="118" w:name="_Ref505329250"/>
      <w:r w:rsidRPr="00F601AA">
        <w:rPr>
          <w:rFonts w:hint="eastAsia"/>
        </w:rPr>
        <w:t>染整</w:t>
      </w:r>
      <w:r w:rsidRPr="00F601AA">
        <w:t>废水核算量</w:t>
      </w:r>
      <w:bookmarkEnd w:id="118"/>
    </w:p>
    <w:tbl>
      <w:tblPr>
        <w:tblStyle w:val="2ff8"/>
        <w:tblW w:w="5000" w:type="pct"/>
        <w:tblLook w:val="04A0" w:firstRow="1" w:lastRow="0" w:firstColumn="1" w:lastColumn="0" w:noHBand="0" w:noVBand="1"/>
      </w:tblPr>
      <w:tblGrid>
        <w:gridCol w:w="1292"/>
        <w:gridCol w:w="599"/>
        <w:gridCol w:w="1367"/>
        <w:gridCol w:w="782"/>
        <w:gridCol w:w="1111"/>
        <w:gridCol w:w="782"/>
        <w:gridCol w:w="1295"/>
        <w:gridCol w:w="782"/>
        <w:gridCol w:w="777"/>
      </w:tblGrid>
      <w:tr w:rsidR="00F601AA" w:rsidRPr="00F601AA" w14:paraId="45274196" w14:textId="77777777" w:rsidTr="00210346">
        <w:trPr>
          <w:trHeight w:val="340"/>
        </w:trPr>
        <w:tc>
          <w:tcPr>
            <w:tcW w:w="735" w:type="pct"/>
            <w:vMerge w:val="restart"/>
            <w:hideMark/>
          </w:tcPr>
          <w:p w14:paraId="4083F199" w14:textId="77777777" w:rsidR="009A34FE" w:rsidRPr="00F601AA" w:rsidRDefault="009A34FE" w:rsidP="009A34FE">
            <w:pPr>
              <w:pStyle w:val="af"/>
            </w:pPr>
            <w:r w:rsidRPr="00F601AA">
              <w:rPr>
                <w:rFonts w:hint="eastAsia"/>
              </w:rPr>
              <w:t>迁建后项目</w:t>
            </w:r>
          </w:p>
        </w:tc>
        <w:tc>
          <w:tcPr>
            <w:tcW w:w="341" w:type="pct"/>
            <w:hideMark/>
          </w:tcPr>
          <w:p w14:paraId="20D85639" w14:textId="77777777" w:rsidR="009A34FE" w:rsidRPr="00F601AA" w:rsidRDefault="009A34FE" w:rsidP="009A34FE">
            <w:pPr>
              <w:pStyle w:val="af"/>
            </w:pPr>
            <w:r w:rsidRPr="00F601AA">
              <w:rPr>
                <w:rFonts w:hint="eastAsia"/>
              </w:rPr>
              <w:t>产能</w:t>
            </w:r>
          </w:p>
        </w:tc>
        <w:tc>
          <w:tcPr>
            <w:tcW w:w="778" w:type="pct"/>
            <w:hideMark/>
          </w:tcPr>
          <w:p w14:paraId="267081CE" w14:textId="77777777" w:rsidR="009A34FE" w:rsidRPr="00F601AA" w:rsidRDefault="009A34FE" w:rsidP="009A34FE">
            <w:pPr>
              <w:pStyle w:val="af"/>
            </w:pPr>
            <w:r w:rsidRPr="00F601AA">
              <w:rPr>
                <w:rFonts w:hint="eastAsia"/>
              </w:rPr>
              <w:t>用水系数</w:t>
            </w:r>
          </w:p>
        </w:tc>
        <w:tc>
          <w:tcPr>
            <w:tcW w:w="445" w:type="pct"/>
            <w:hideMark/>
          </w:tcPr>
          <w:p w14:paraId="45307F0C" w14:textId="77777777" w:rsidR="009A34FE" w:rsidRPr="00F601AA" w:rsidRDefault="009A34FE" w:rsidP="009A34FE">
            <w:pPr>
              <w:pStyle w:val="af"/>
            </w:pPr>
            <w:r w:rsidRPr="00F601AA">
              <w:rPr>
                <w:rFonts w:hint="eastAsia"/>
              </w:rPr>
              <w:t>用水量</w:t>
            </w:r>
          </w:p>
        </w:tc>
        <w:tc>
          <w:tcPr>
            <w:tcW w:w="632" w:type="pct"/>
            <w:hideMark/>
          </w:tcPr>
          <w:p w14:paraId="7086C693" w14:textId="77777777" w:rsidR="009A34FE" w:rsidRPr="00F601AA" w:rsidRDefault="009A34FE" w:rsidP="009A34FE">
            <w:pPr>
              <w:pStyle w:val="af"/>
            </w:pPr>
            <w:r w:rsidRPr="00F601AA">
              <w:rPr>
                <w:rFonts w:hint="eastAsia"/>
              </w:rPr>
              <w:t>产污系数</w:t>
            </w:r>
          </w:p>
        </w:tc>
        <w:tc>
          <w:tcPr>
            <w:tcW w:w="445" w:type="pct"/>
            <w:hideMark/>
          </w:tcPr>
          <w:p w14:paraId="7D7CDFB9" w14:textId="77777777" w:rsidR="009A34FE" w:rsidRPr="00F601AA" w:rsidRDefault="009A34FE" w:rsidP="009A34FE">
            <w:pPr>
              <w:pStyle w:val="af"/>
            </w:pPr>
            <w:r w:rsidRPr="00F601AA">
              <w:rPr>
                <w:rFonts w:hint="eastAsia"/>
              </w:rPr>
              <w:t>废水量</w:t>
            </w:r>
          </w:p>
        </w:tc>
        <w:tc>
          <w:tcPr>
            <w:tcW w:w="737" w:type="pct"/>
            <w:hideMark/>
          </w:tcPr>
          <w:p w14:paraId="3A9FB2D2" w14:textId="77777777" w:rsidR="009A34FE" w:rsidRPr="00F601AA" w:rsidRDefault="009A34FE" w:rsidP="009A34FE">
            <w:pPr>
              <w:pStyle w:val="af"/>
            </w:pPr>
            <w:r w:rsidRPr="00F601AA">
              <w:rPr>
                <w:rFonts w:hint="eastAsia"/>
              </w:rPr>
              <w:t>清浊分流率</w:t>
            </w:r>
          </w:p>
        </w:tc>
        <w:tc>
          <w:tcPr>
            <w:tcW w:w="445" w:type="pct"/>
            <w:hideMark/>
          </w:tcPr>
          <w:p w14:paraId="1B9BEA73" w14:textId="77777777" w:rsidR="009A34FE" w:rsidRPr="00F601AA" w:rsidRDefault="009A34FE" w:rsidP="009A34FE">
            <w:pPr>
              <w:pStyle w:val="af"/>
            </w:pPr>
            <w:r w:rsidRPr="00F601AA">
              <w:rPr>
                <w:rFonts w:hint="eastAsia"/>
              </w:rPr>
              <w:t>清废水</w:t>
            </w:r>
          </w:p>
        </w:tc>
        <w:tc>
          <w:tcPr>
            <w:tcW w:w="442" w:type="pct"/>
            <w:hideMark/>
          </w:tcPr>
          <w:p w14:paraId="477DEE2E" w14:textId="77777777" w:rsidR="009A34FE" w:rsidRPr="00F601AA" w:rsidRDefault="009A34FE" w:rsidP="009A34FE">
            <w:pPr>
              <w:pStyle w:val="af"/>
            </w:pPr>
            <w:r w:rsidRPr="00F601AA">
              <w:rPr>
                <w:rFonts w:hint="eastAsia"/>
              </w:rPr>
              <w:t>浊废水</w:t>
            </w:r>
          </w:p>
        </w:tc>
      </w:tr>
      <w:tr w:rsidR="00F601AA" w:rsidRPr="00F601AA" w14:paraId="35F87CF9" w14:textId="77777777" w:rsidTr="00210346">
        <w:trPr>
          <w:trHeight w:val="340"/>
        </w:trPr>
        <w:tc>
          <w:tcPr>
            <w:tcW w:w="735" w:type="pct"/>
            <w:vMerge/>
            <w:hideMark/>
          </w:tcPr>
          <w:p w14:paraId="0E0C0065" w14:textId="77777777" w:rsidR="00210346" w:rsidRPr="00F601AA" w:rsidRDefault="00210346" w:rsidP="00210346">
            <w:pPr>
              <w:pStyle w:val="af"/>
            </w:pPr>
          </w:p>
        </w:tc>
        <w:tc>
          <w:tcPr>
            <w:tcW w:w="341" w:type="pct"/>
            <w:hideMark/>
          </w:tcPr>
          <w:p w14:paraId="7D77E18E" w14:textId="057FE53F" w:rsidR="00210346" w:rsidRPr="00F601AA" w:rsidRDefault="00210346" w:rsidP="00210346">
            <w:pPr>
              <w:pStyle w:val="af"/>
            </w:pPr>
            <w:r w:rsidRPr="00F601AA">
              <w:rPr>
                <w:rFonts w:hint="eastAsia"/>
              </w:rPr>
              <w:t>t/d</w:t>
            </w:r>
          </w:p>
        </w:tc>
        <w:tc>
          <w:tcPr>
            <w:tcW w:w="778" w:type="pct"/>
            <w:hideMark/>
          </w:tcPr>
          <w:p w14:paraId="7B14EDA2" w14:textId="0D89C535" w:rsidR="00210346" w:rsidRPr="00F601AA" w:rsidRDefault="00210346" w:rsidP="00210346">
            <w:pPr>
              <w:pStyle w:val="af"/>
            </w:pPr>
            <w:r w:rsidRPr="00F601AA">
              <w:rPr>
                <w:rFonts w:hint="eastAsia"/>
              </w:rPr>
              <w:t>t</w:t>
            </w:r>
            <w:r w:rsidRPr="00F601AA">
              <w:rPr>
                <w:rFonts w:hint="eastAsia"/>
              </w:rPr>
              <w:t>水</w:t>
            </w:r>
            <w:r w:rsidRPr="00F601AA">
              <w:t>/</w:t>
            </w:r>
            <w:r w:rsidRPr="00F601AA">
              <w:rPr>
                <w:rFonts w:hint="eastAsia"/>
              </w:rPr>
              <w:t>t</w:t>
            </w:r>
            <w:r w:rsidRPr="00F601AA">
              <w:rPr>
                <w:rFonts w:hint="eastAsia"/>
              </w:rPr>
              <w:t>布</w:t>
            </w:r>
          </w:p>
        </w:tc>
        <w:tc>
          <w:tcPr>
            <w:tcW w:w="445" w:type="pct"/>
            <w:hideMark/>
          </w:tcPr>
          <w:p w14:paraId="6CED532A" w14:textId="3CA8313B" w:rsidR="00210346" w:rsidRPr="00F601AA" w:rsidRDefault="00210346" w:rsidP="00210346">
            <w:pPr>
              <w:pStyle w:val="af"/>
            </w:pPr>
            <w:r w:rsidRPr="00F601AA">
              <w:rPr>
                <w:rFonts w:hint="eastAsia"/>
              </w:rPr>
              <w:t>t/d</w:t>
            </w:r>
          </w:p>
        </w:tc>
        <w:tc>
          <w:tcPr>
            <w:tcW w:w="632" w:type="pct"/>
            <w:hideMark/>
          </w:tcPr>
          <w:p w14:paraId="679C6113" w14:textId="044C42AF" w:rsidR="00210346" w:rsidRPr="00F601AA" w:rsidRDefault="00210346" w:rsidP="00210346">
            <w:pPr>
              <w:pStyle w:val="af"/>
            </w:pPr>
            <w:r w:rsidRPr="00F601AA">
              <w:rPr>
                <w:rFonts w:hint="eastAsia"/>
              </w:rPr>
              <w:t>t</w:t>
            </w:r>
            <w:r w:rsidRPr="00F601AA">
              <w:rPr>
                <w:rFonts w:hint="eastAsia"/>
              </w:rPr>
              <w:t>水</w:t>
            </w:r>
            <w:r w:rsidRPr="00F601AA">
              <w:t>/</w:t>
            </w:r>
            <w:r w:rsidRPr="00F601AA">
              <w:rPr>
                <w:rFonts w:hint="eastAsia"/>
              </w:rPr>
              <w:t>t</w:t>
            </w:r>
            <w:r w:rsidRPr="00F601AA">
              <w:rPr>
                <w:rFonts w:hint="eastAsia"/>
              </w:rPr>
              <w:t>布</w:t>
            </w:r>
          </w:p>
        </w:tc>
        <w:tc>
          <w:tcPr>
            <w:tcW w:w="445" w:type="pct"/>
            <w:hideMark/>
          </w:tcPr>
          <w:p w14:paraId="7545089D" w14:textId="14D63A2E" w:rsidR="00210346" w:rsidRPr="00F601AA" w:rsidRDefault="00210346" w:rsidP="00210346">
            <w:pPr>
              <w:pStyle w:val="af"/>
            </w:pPr>
            <w:r w:rsidRPr="00F601AA">
              <w:rPr>
                <w:rFonts w:hint="eastAsia"/>
              </w:rPr>
              <w:t>t/d</w:t>
            </w:r>
          </w:p>
        </w:tc>
        <w:tc>
          <w:tcPr>
            <w:tcW w:w="737" w:type="pct"/>
            <w:hideMark/>
          </w:tcPr>
          <w:p w14:paraId="746872C2" w14:textId="77777777" w:rsidR="00210346" w:rsidRPr="00F601AA" w:rsidRDefault="00210346" w:rsidP="00210346">
            <w:pPr>
              <w:pStyle w:val="af"/>
            </w:pPr>
            <w:r w:rsidRPr="00F601AA">
              <w:t>%</w:t>
            </w:r>
          </w:p>
        </w:tc>
        <w:tc>
          <w:tcPr>
            <w:tcW w:w="445" w:type="pct"/>
            <w:vAlign w:val="top"/>
            <w:hideMark/>
          </w:tcPr>
          <w:p w14:paraId="660762E7" w14:textId="390B5E9A" w:rsidR="00210346" w:rsidRPr="00F601AA" w:rsidRDefault="00210346" w:rsidP="00210346">
            <w:pPr>
              <w:pStyle w:val="af"/>
            </w:pPr>
            <w:r w:rsidRPr="00F601AA">
              <w:rPr>
                <w:rFonts w:hint="eastAsia"/>
              </w:rPr>
              <w:t>t/d</w:t>
            </w:r>
          </w:p>
        </w:tc>
        <w:tc>
          <w:tcPr>
            <w:tcW w:w="442" w:type="pct"/>
            <w:vAlign w:val="top"/>
            <w:hideMark/>
          </w:tcPr>
          <w:p w14:paraId="446A1D72" w14:textId="1D5F9031" w:rsidR="00210346" w:rsidRPr="00F601AA" w:rsidRDefault="00210346" w:rsidP="00210346">
            <w:pPr>
              <w:pStyle w:val="af"/>
            </w:pPr>
            <w:r w:rsidRPr="00F601AA">
              <w:rPr>
                <w:rFonts w:hint="eastAsia"/>
              </w:rPr>
              <w:t>t/d</w:t>
            </w:r>
          </w:p>
        </w:tc>
      </w:tr>
      <w:tr w:rsidR="00F601AA" w:rsidRPr="00F601AA" w14:paraId="6DB9BDB2" w14:textId="77777777" w:rsidTr="00147C01">
        <w:trPr>
          <w:trHeight w:val="340"/>
        </w:trPr>
        <w:tc>
          <w:tcPr>
            <w:tcW w:w="735" w:type="pct"/>
            <w:hideMark/>
          </w:tcPr>
          <w:p w14:paraId="18DF3F24" w14:textId="77777777" w:rsidR="009A34FE" w:rsidRPr="00F601AA" w:rsidRDefault="009A34FE" w:rsidP="009A34FE">
            <w:pPr>
              <w:pStyle w:val="af"/>
            </w:pPr>
            <w:r w:rsidRPr="00F601AA">
              <w:rPr>
                <w:rFonts w:hint="eastAsia"/>
              </w:rPr>
              <w:t>涤纶布</w:t>
            </w:r>
          </w:p>
        </w:tc>
        <w:tc>
          <w:tcPr>
            <w:tcW w:w="341" w:type="pct"/>
            <w:hideMark/>
          </w:tcPr>
          <w:p w14:paraId="47860405" w14:textId="77777777" w:rsidR="009A34FE" w:rsidRPr="00F601AA" w:rsidRDefault="009A34FE" w:rsidP="009A34FE">
            <w:pPr>
              <w:pStyle w:val="af"/>
            </w:pPr>
            <w:r w:rsidRPr="00F601AA">
              <w:t>10</w:t>
            </w:r>
          </w:p>
        </w:tc>
        <w:tc>
          <w:tcPr>
            <w:tcW w:w="778" w:type="pct"/>
          </w:tcPr>
          <w:p w14:paraId="7B5519A4" w14:textId="6F4B759F" w:rsidR="009A34FE" w:rsidRPr="00F601AA" w:rsidRDefault="009A34FE" w:rsidP="009A34FE">
            <w:pPr>
              <w:pStyle w:val="af"/>
            </w:pPr>
          </w:p>
        </w:tc>
        <w:tc>
          <w:tcPr>
            <w:tcW w:w="445" w:type="pct"/>
          </w:tcPr>
          <w:p w14:paraId="0AC5A304" w14:textId="2C77141D" w:rsidR="009A34FE" w:rsidRPr="00F601AA" w:rsidRDefault="009A34FE" w:rsidP="009A34FE">
            <w:pPr>
              <w:pStyle w:val="af"/>
            </w:pPr>
          </w:p>
        </w:tc>
        <w:tc>
          <w:tcPr>
            <w:tcW w:w="632" w:type="pct"/>
          </w:tcPr>
          <w:p w14:paraId="5B0B7C6F" w14:textId="61B65F68" w:rsidR="009A34FE" w:rsidRPr="00F601AA" w:rsidRDefault="009A34FE" w:rsidP="009A34FE">
            <w:pPr>
              <w:pStyle w:val="af"/>
            </w:pPr>
          </w:p>
        </w:tc>
        <w:tc>
          <w:tcPr>
            <w:tcW w:w="445" w:type="pct"/>
          </w:tcPr>
          <w:p w14:paraId="62B1A010" w14:textId="3F1347CD" w:rsidR="009A34FE" w:rsidRPr="00F601AA" w:rsidRDefault="009A34FE" w:rsidP="009A34FE">
            <w:pPr>
              <w:pStyle w:val="af"/>
            </w:pPr>
          </w:p>
        </w:tc>
        <w:tc>
          <w:tcPr>
            <w:tcW w:w="737" w:type="pct"/>
          </w:tcPr>
          <w:p w14:paraId="53567BAD" w14:textId="7968A873" w:rsidR="009A34FE" w:rsidRPr="00F601AA" w:rsidRDefault="009A34FE" w:rsidP="009A34FE">
            <w:pPr>
              <w:pStyle w:val="af"/>
            </w:pPr>
          </w:p>
        </w:tc>
        <w:tc>
          <w:tcPr>
            <w:tcW w:w="445" w:type="pct"/>
          </w:tcPr>
          <w:p w14:paraId="37D36AF9" w14:textId="086DDA9F" w:rsidR="009A34FE" w:rsidRPr="00F601AA" w:rsidRDefault="009A34FE" w:rsidP="009A34FE">
            <w:pPr>
              <w:pStyle w:val="af"/>
            </w:pPr>
          </w:p>
        </w:tc>
        <w:tc>
          <w:tcPr>
            <w:tcW w:w="442" w:type="pct"/>
          </w:tcPr>
          <w:p w14:paraId="44BBA51A" w14:textId="53914E18" w:rsidR="009A34FE" w:rsidRPr="00F601AA" w:rsidRDefault="009A34FE" w:rsidP="009A34FE">
            <w:pPr>
              <w:pStyle w:val="af"/>
            </w:pPr>
          </w:p>
        </w:tc>
      </w:tr>
      <w:tr w:rsidR="00F601AA" w:rsidRPr="00F601AA" w14:paraId="7459F4B2" w14:textId="77777777" w:rsidTr="00147C01">
        <w:trPr>
          <w:trHeight w:val="340"/>
        </w:trPr>
        <w:tc>
          <w:tcPr>
            <w:tcW w:w="735" w:type="pct"/>
            <w:hideMark/>
          </w:tcPr>
          <w:p w14:paraId="09AF3B0C" w14:textId="77777777" w:rsidR="009A34FE" w:rsidRPr="00F601AA" w:rsidRDefault="009A34FE" w:rsidP="009A34FE">
            <w:pPr>
              <w:pStyle w:val="af"/>
            </w:pPr>
            <w:r w:rsidRPr="00F601AA">
              <w:rPr>
                <w:rFonts w:hint="eastAsia"/>
              </w:rPr>
              <w:t>锦纶布</w:t>
            </w:r>
          </w:p>
        </w:tc>
        <w:tc>
          <w:tcPr>
            <w:tcW w:w="341" w:type="pct"/>
            <w:hideMark/>
          </w:tcPr>
          <w:p w14:paraId="2278E5B2" w14:textId="77777777" w:rsidR="009A34FE" w:rsidRPr="00F601AA" w:rsidRDefault="009A34FE" w:rsidP="009A34FE">
            <w:pPr>
              <w:pStyle w:val="af"/>
            </w:pPr>
            <w:r w:rsidRPr="00F601AA">
              <w:t>3</w:t>
            </w:r>
          </w:p>
        </w:tc>
        <w:tc>
          <w:tcPr>
            <w:tcW w:w="778" w:type="pct"/>
          </w:tcPr>
          <w:p w14:paraId="1310A932" w14:textId="660BC20C" w:rsidR="009A34FE" w:rsidRPr="00F601AA" w:rsidRDefault="009A34FE" w:rsidP="009A34FE">
            <w:pPr>
              <w:pStyle w:val="af"/>
            </w:pPr>
          </w:p>
        </w:tc>
        <w:tc>
          <w:tcPr>
            <w:tcW w:w="445" w:type="pct"/>
          </w:tcPr>
          <w:p w14:paraId="01379A3E" w14:textId="0B701614" w:rsidR="009A34FE" w:rsidRPr="00F601AA" w:rsidRDefault="009A34FE" w:rsidP="009A34FE">
            <w:pPr>
              <w:pStyle w:val="af"/>
            </w:pPr>
          </w:p>
        </w:tc>
        <w:tc>
          <w:tcPr>
            <w:tcW w:w="632" w:type="pct"/>
          </w:tcPr>
          <w:p w14:paraId="4D24DD0B" w14:textId="52686ED0" w:rsidR="009A34FE" w:rsidRPr="00F601AA" w:rsidRDefault="009A34FE" w:rsidP="009A34FE">
            <w:pPr>
              <w:pStyle w:val="af"/>
            </w:pPr>
          </w:p>
        </w:tc>
        <w:tc>
          <w:tcPr>
            <w:tcW w:w="445" w:type="pct"/>
          </w:tcPr>
          <w:p w14:paraId="1A40C265" w14:textId="13482963" w:rsidR="009A34FE" w:rsidRPr="00F601AA" w:rsidRDefault="009A34FE" w:rsidP="009A34FE">
            <w:pPr>
              <w:pStyle w:val="af"/>
            </w:pPr>
          </w:p>
        </w:tc>
        <w:tc>
          <w:tcPr>
            <w:tcW w:w="737" w:type="pct"/>
          </w:tcPr>
          <w:p w14:paraId="416E6200" w14:textId="67466972" w:rsidR="009A34FE" w:rsidRPr="00F601AA" w:rsidRDefault="009A34FE" w:rsidP="009A34FE">
            <w:pPr>
              <w:pStyle w:val="af"/>
            </w:pPr>
          </w:p>
        </w:tc>
        <w:tc>
          <w:tcPr>
            <w:tcW w:w="445" w:type="pct"/>
          </w:tcPr>
          <w:p w14:paraId="42B27483" w14:textId="51593B57" w:rsidR="009A34FE" w:rsidRPr="00F601AA" w:rsidRDefault="009A34FE" w:rsidP="009A34FE">
            <w:pPr>
              <w:pStyle w:val="af"/>
            </w:pPr>
          </w:p>
        </w:tc>
        <w:tc>
          <w:tcPr>
            <w:tcW w:w="442" w:type="pct"/>
          </w:tcPr>
          <w:p w14:paraId="532CAF9D" w14:textId="3CEC53D7" w:rsidR="009A34FE" w:rsidRPr="00F601AA" w:rsidRDefault="009A34FE" w:rsidP="009A34FE">
            <w:pPr>
              <w:pStyle w:val="af"/>
            </w:pPr>
          </w:p>
        </w:tc>
      </w:tr>
      <w:tr w:rsidR="00F601AA" w:rsidRPr="00F601AA" w14:paraId="39DC3930" w14:textId="77777777" w:rsidTr="00147C01">
        <w:trPr>
          <w:trHeight w:val="340"/>
        </w:trPr>
        <w:tc>
          <w:tcPr>
            <w:tcW w:w="735" w:type="pct"/>
            <w:hideMark/>
          </w:tcPr>
          <w:p w14:paraId="3A0D48A0" w14:textId="77777777" w:rsidR="009A34FE" w:rsidRPr="00F601AA" w:rsidRDefault="009A34FE" w:rsidP="009A34FE">
            <w:pPr>
              <w:pStyle w:val="af"/>
            </w:pPr>
            <w:r w:rsidRPr="00F601AA">
              <w:rPr>
                <w:rFonts w:hint="eastAsia"/>
              </w:rPr>
              <w:t>涤锦交织布</w:t>
            </w:r>
          </w:p>
        </w:tc>
        <w:tc>
          <w:tcPr>
            <w:tcW w:w="341" w:type="pct"/>
            <w:hideMark/>
          </w:tcPr>
          <w:p w14:paraId="2AA7F49F" w14:textId="77777777" w:rsidR="009A34FE" w:rsidRPr="00F601AA" w:rsidRDefault="009A34FE" w:rsidP="009A34FE">
            <w:pPr>
              <w:pStyle w:val="af"/>
            </w:pPr>
            <w:r w:rsidRPr="00F601AA">
              <w:t>1</w:t>
            </w:r>
          </w:p>
        </w:tc>
        <w:tc>
          <w:tcPr>
            <w:tcW w:w="778" w:type="pct"/>
          </w:tcPr>
          <w:p w14:paraId="08605114" w14:textId="5C95583A" w:rsidR="009A34FE" w:rsidRPr="00F601AA" w:rsidRDefault="009A34FE" w:rsidP="009A34FE">
            <w:pPr>
              <w:pStyle w:val="af"/>
            </w:pPr>
          </w:p>
        </w:tc>
        <w:tc>
          <w:tcPr>
            <w:tcW w:w="445" w:type="pct"/>
          </w:tcPr>
          <w:p w14:paraId="72133385" w14:textId="6D010E7A" w:rsidR="009A34FE" w:rsidRPr="00F601AA" w:rsidRDefault="009A34FE" w:rsidP="009A34FE">
            <w:pPr>
              <w:pStyle w:val="af"/>
            </w:pPr>
          </w:p>
        </w:tc>
        <w:tc>
          <w:tcPr>
            <w:tcW w:w="632" w:type="pct"/>
          </w:tcPr>
          <w:p w14:paraId="65AC6B8D" w14:textId="1F647C4B" w:rsidR="009A34FE" w:rsidRPr="00F601AA" w:rsidRDefault="009A34FE" w:rsidP="009A34FE">
            <w:pPr>
              <w:pStyle w:val="af"/>
            </w:pPr>
          </w:p>
        </w:tc>
        <w:tc>
          <w:tcPr>
            <w:tcW w:w="445" w:type="pct"/>
          </w:tcPr>
          <w:p w14:paraId="22A6F257" w14:textId="65DE620D" w:rsidR="009A34FE" w:rsidRPr="00F601AA" w:rsidRDefault="009A34FE" w:rsidP="009A34FE">
            <w:pPr>
              <w:pStyle w:val="af"/>
            </w:pPr>
          </w:p>
        </w:tc>
        <w:tc>
          <w:tcPr>
            <w:tcW w:w="737" w:type="pct"/>
          </w:tcPr>
          <w:p w14:paraId="79ABBF94" w14:textId="04F27E27" w:rsidR="009A34FE" w:rsidRPr="00F601AA" w:rsidRDefault="009A34FE" w:rsidP="009A34FE">
            <w:pPr>
              <w:pStyle w:val="af"/>
            </w:pPr>
          </w:p>
        </w:tc>
        <w:tc>
          <w:tcPr>
            <w:tcW w:w="445" w:type="pct"/>
          </w:tcPr>
          <w:p w14:paraId="4CE19803" w14:textId="2BCA24CC" w:rsidR="009A34FE" w:rsidRPr="00F601AA" w:rsidRDefault="009A34FE" w:rsidP="009A34FE">
            <w:pPr>
              <w:pStyle w:val="af"/>
            </w:pPr>
          </w:p>
        </w:tc>
        <w:tc>
          <w:tcPr>
            <w:tcW w:w="442" w:type="pct"/>
          </w:tcPr>
          <w:p w14:paraId="05917FB0" w14:textId="6C203CD2" w:rsidR="009A34FE" w:rsidRPr="00F601AA" w:rsidRDefault="009A34FE" w:rsidP="009A34FE">
            <w:pPr>
              <w:pStyle w:val="af"/>
            </w:pPr>
          </w:p>
        </w:tc>
      </w:tr>
      <w:tr w:rsidR="00F601AA" w:rsidRPr="00F601AA" w14:paraId="187DD435" w14:textId="77777777" w:rsidTr="00147C01">
        <w:trPr>
          <w:trHeight w:val="340"/>
        </w:trPr>
        <w:tc>
          <w:tcPr>
            <w:tcW w:w="735" w:type="pct"/>
            <w:hideMark/>
          </w:tcPr>
          <w:p w14:paraId="508AAD65" w14:textId="77777777" w:rsidR="009A34FE" w:rsidRPr="00F601AA" w:rsidRDefault="009A34FE" w:rsidP="009A34FE">
            <w:pPr>
              <w:pStyle w:val="af"/>
            </w:pPr>
            <w:r w:rsidRPr="00F601AA">
              <w:rPr>
                <w:rFonts w:hint="eastAsia"/>
              </w:rPr>
              <w:t>低弹丝</w:t>
            </w:r>
          </w:p>
        </w:tc>
        <w:tc>
          <w:tcPr>
            <w:tcW w:w="341" w:type="pct"/>
            <w:hideMark/>
          </w:tcPr>
          <w:p w14:paraId="732AD60D" w14:textId="77777777" w:rsidR="009A34FE" w:rsidRPr="00F601AA" w:rsidRDefault="009A34FE" w:rsidP="009A34FE">
            <w:pPr>
              <w:pStyle w:val="af"/>
            </w:pPr>
            <w:r w:rsidRPr="00F601AA">
              <w:t>1</w:t>
            </w:r>
          </w:p>
        </w:tc>
        <w:tc>
          <w:tcPr>
            <w:tcW w:w="778" w:type="pct"/>
          </w:tcPr>
          <w:p w14:paraId="4D62B32C" w14:textId="1D4C4B04" w:rsidR="009A34FE" w:rsidRPr="00F601AA" w:rsidRDefault="009A34FE" w:rsidP="009A34FE">
            <w:pPr>
              <w:pStyle w:val="af"/>
            </w:pPr>
          </w:p>
        </w:tc>
        <w:tc>
          <w:tcPr>
            <w:tcW w:w="445" w:type="pct"/>
          </w:tcPr>
          <w:p w14:paraId="5E8081F7" w14:textId="5C6B5943" w:rsidR="009A34FE" w:rsidRPr="00F601AA" w:rsidRDefault="009A34FE" w:rsidP="009A34FE">
            <w:pPr>
              <w:pStyle w:val="af"/>
            </w:pPr>
          </w:p>
        </w:tc>
        <w:tc>
          <w:tcPr>
            <w:tcW w:w="632" w:type="pct"/>
          </w:tcPr>
          <w:p w14:paraId="0306B88D" w14:textId="4F35C249" w:rsidR="009A34FE" w:rsidRPr="00F601AA" w:rsidRDefault="009A34FE" w:rsidP="009A34FE">
            <w:pPr>
              <w:pStyle w:val="af"/>
            </w:pPr>
          </w:p>
        </w:tc>
        <w:tc>
          <w:tcPr>
            <w:tcW w:w="445" w:type="pct"/>
          </w:tcPr>
          <w:p w14:paraId="33E2A834" w14:textId="4994094E" w:rsidR="009A34FE" w:rsidRPr="00F601AA" w:rsidRDefault="009A34FE" w:rsidP="009A34FE">
            <w:pPr>
              <w:pStyle w:val="af"/>
            </w:pPr>
          </w:p>
        </w:tc>
        <w:tc>
          <w:tcPr>
            <w:tcW w:w="737" w:type="pct"/>
          </w:tcPr>
          <w:p w14:paraId="195BA877" w14:textId="609EDD13" w:rsidR="009A34FE" w:rsidRPr="00F601AA" w:rsidRDefault="009A34FE" w:rsidP="009A34FE">
            <w:pPr>
              <w:pStyle w:val="af"/>
            </w:pPr>
          </w:p>
        </w:tc>
        <w:tc>
          <w:tcPr>
            <w:tcW w:w="445" w:type="pct"/>
          </w:tcPr>
          <w:p w14:paraId="6C5A91FA" w14:textId="42C6D324" w:rsidR="009A34FE" w:rsidRPr="00F601AA" w:rsidRDefault="009A34FE" w:rsidP="009A34FE">
            <w:pPr>
              <w:pStyle w:val="af"/>
            </w:pPr>
          </w:p>
        </w:tc>
        <w:tc>
          <w:tcPr>
            <w:tcW w:w="442" w:type="pct"/>
          </w:tcPr>
          <w:p w14:paraId="699F1F3A" w14:textId="6866974A" w:rsidR="009A34FE" w:rsidRPr="00F601AA" w:rsidRDefault="009A34FE" w:rsidP="009A34FE">
            <w:pPr>
              <w:pStyle w:val="af"/>
            </w:pPr>
          </w:p>
        </w:tc>
      </w:tr>
      <w:tr w:rsidR="00F601AA" w:rsidRPr="00F601AA" w14:paraId="0E23CDA9" w14:textId="77777777" w:rsidTr="00147C01">
        <w:trPr>
          <w:trHeight w:val="340"/>
        </w:trPr>
        <w:tc>
          <w:tcPr>
            <w:tcW w:w="735" w:type="pct"/>
            <w:hideMark/>
          </w:tcPr>
          <w:p w14:paraId="2E42AA74" w14:textId="77777777" w:rsidR="009A34FE" w:rsidRPr="00F601AA" w:rsidRDefault="009A34FE" w:rsidP="009A34FE">
            <w:pPr>
              <w:pStyle w:val="af"/>
            </w:pPr>
            <w:r w:rsidRPr="00F601AA">
              <w:rPr>
                <w:rFonts w:hint="eastAsia"/>
              </w:rPr>
              <w:t>高弹丝</w:t>
            </w:r>
          </w:p>
        </w:tc>
        <w:tc>
          <w:tcPr>
            <w:tcW w:w="341" w:type="pct"/>
            <w:hideMark/>
          </w:tcPr>
          <w:p w14:paraId="4E91FCA1" w14:textId="77777777" w:rsidR="009A34FE" w:rsidRPr="00F601AA" w:rsidRDefault="009A34FE" w:rsidP="009A34FE">
            <w:pPr>
              <w:pStyle w:val="af"/>
            </w:pPr>
            <w:r w:rsidRPr="00F601AA">
              <w:t>1</w:t>
            </w:r>
          </w:p>
        </w:tc>
        <w:tc>
          <w:tcPr>
            <w:tcW w:w="778" w:type="pct"/>
          </w:tcPr>
          <w:p w14:paraId="51959A2F" w14:textId="0468D3E2" w:rsidR="009A34FE" w:rsidRPr="00F601AA" w:rsidRDefault="009A34FE" w:rsidP="009A34FE">
            <w:pPr>
              <w:pStyle w:val="af"/>
            </w:pPr>
          </w:p>
        </w:tc>
        <w:tc>
          <w:tcPr>
            <w:tcW w:w="445" w:type="pct"/>
          </w:tcPr>
          <w:p w14:paraId="7348D3EA" w14:textId="40EAA280" w:rsidR="009A34FE" w:rsidRPr="00F601AA" w:rsidRDefault="009A34FE" w:rsidP="009A34FE">
            <w:pPr>
              <w:pStyle w:val="af"/>
            </w:pPr>
          </w:p>
        </w:tc>
        <w:tc>
          <w:tcPr>
            <w:tcW w:w="632" w:type="pct"/>
          </w:tcPr>
          <w:p w14:paraId="4BF6A5DA" w14:textId="5140E053" w:rsidR="009A34FE" w:rsidRPr="00F601AA" w:rsidRDefault="009A34FE" w:rsidP="009A34FE">
            <w:pPr>
              <w:pStyle w:val="af"/>
            </w:pPr>
          </w:p>
        </w:tc>
        <w:tc>
          <w:tcPr>
            <w:tcW w:w="445" w:type="pct"/>
          </w:tcPr>
          <w:p w14:paraId="50458120" w14:textId="6CD8B912" w:rsidR="009A34FE" w:rsidRPr="00F601AA" w:rsidRDefault="009A34FE" w:rsidP="009A34FE">
            <w:pPr>
              <w:pStyle w:val="af"/>
            </w:pPr>
          </w:p>
        </w:tc>
        <w:tc>
          <w:tcPr>
            <w:tcW w:w="737" w:type="pct"/>
          </w:tcPr>
          <w:p w14:paraId="157775CE" w14:textId="4F32D9C2" w:rsidR="009A34FE" w:rsidRPr="00F601AA" w:rsidRDefault="009A34FE" w:rsidP="009A34FE">
            <w:pPr>
              <w:pStyle w:val="af"/>
            </w:pPr>
          </w:p>
        </w:tc>
        <w:tc>
          <w:tcPr>
            <w:tcW w:w="445" w:type="pct"/>
          </w:tcPr>
          <w:p w14:paraId="22EF16C3" w14:textId="31ACD9F8" w:rsidR="009A34FE" w:rsidRPr="00F601AA" w:rsidRDefault="009A34FE" w:rsidP="009A34FE">
            <w:pPr>
              <w:pStyle w:val="af"/>
            </w:pPr>
          </w:p>
        </w:tc>
        <w:tc>
          <w:tcPr>
            <w:tcW w:w="442" w:type="pct"/>
          </w:tcPr>
          <w:p w14:paraId="4948EFC9" w14:textId="12E68C9B" w:rsidR="009A34FE" w:rsidRPr="00F601AA" w:rsidRDefault="009A34FE" w:rsidP="009A34FE">
            <w:pPr>
              <w:pStyle w:val="af"/>
            </w:pPr>
          </w:p>
        </w:tc>
      </w:tr>
      <w:tr w:rsidR="00F601AA" w:rsidRPr="00F601AA" w14:paraId="2290646C" w14:textId="77777777" w:rsidTr="00210346">
        <w:trPr>
          <w:trHeight w:val="340"/>
        </w:trPr>
        <w:tc>
          <w:tcPr>
            <w:tcW w:w="735" w:type="pct"/>
            <w:hideMark/>
          </w:tcPr>
          <w:p w14:paraId="0E95857E" w14:textId="77777777" w:rsidR="009A34FE" w:rsidRPr="00F601AA" w:rsidRDefault="009A34FE" w:rsidP="009A34FE">
            <w:pPr>
              <w:pStyle w:val="af"/>
            </w:pPr>
            <w:r w:rsidRPr="00F601AA">
              <w:rPr>
                <w:rFonts w:hint="eastAsia"/>
              </w:rPr>
              <w:t>合计</w:t>
            </w:r>
          </w:p>
        </w:tc>
        <w:tc>
          <w:tcPr>
            <w:tcW w:w="341" w:type="pct"/>
            <w:hideMark/>
          </w:tcPr>
          <w:p w14:paraId="192EF5FD" w14:textId="77777777" w:rsidR="009A34FE" w:rsidRPr="00F601AA" w:rsidRDefault="009A34FE" w:rsidP="009A34FE">
            <w:pPr>
              <w:pStyle w:val="af"/>
            </w:pPr>
            <w:r w:rsidRPr="00F601AA">
              <w:t>16</w:t>
            </w:r>
          </w:p>
        </w:tc>
        <w:tc>
          <w:tcPr>
            <w:tcW w:w="778" w:type="pct"/>
            <w:hideMark/>
          </w:tcPr>
          <w:p w14:paraId="399F9BC4" w14:textId="77777777" w:rsidR="009A34FE" w:rsidRPr="00F601AA" w:rsidRDefault="009A34FE" w:rsidP="009A34FE">
            <w:pPr>
              <w:pStyle w:val="af"/>
            </w:pPr>
            <w:r w:rsidRPr="00F601AA">
              <w:rPr>
                <w:rFonts w:hint="eastAsia"/>
              </w:rPr>
              <w:t>折合</w:t>
            </w:r>
            <w:r w:rsidRPr="00F601AA">
              <w:t>42.8</w:t>
            </w:r>
          </w:p>
        </w:tc>
        <w:tc>
          <w:tcPr>
            <w:tcW w:w="445" w:type="pct"/>
            <w:hideMark/>
          </w:tcPr>
          <w:p w14:paraId="3B27722A" w14:textId="77777777" w:rsidR="009A34FE" w:rsidRPr="00F601AA" w:rsidRDefault="009A34FE" w:rsidP="009A34FE">
            <w:pPr>
              <w:pStyle w:val="af"/>
            </w:pPr>
            <w:r w:rsidRPr="00F601AA">
              <w:t>852</w:t>
            </w:r>
          </w:p>
        </w:tc>
        <w:tc>
          <w:tcPr>
            <w:tcW w:w="632" w:type="pct"/>
            <w:hideMark/>
          </w:tcPr>
          <w:p w14:paraId="7353856E" w14:textId="77777777" w:rsidR="009A34FE" w:rsidRPr="00F601AA" w:rsidRDefault="009A34FE" w:rsidP="009A34FE">
            <w:pPr>
              <w:pStyle w:val="af"/>
            </w:pPr>
            <w:r w:rsidRPr="00F601AA">
              <w:rPr>
                <w:rFonts w:hint="eastAsia"/>
              </w:rPr>
              <w:t>折合</w:t>
            </w:r>
            <w:r w:rsidRPr="00F601AA">
              <w:t>39.8</w:t>
            </w:r>
          </w:p>
        </w:tc>
        <w:tc>
          <w:tcPr>
            <w:tcW w:w="445" w:type="pct"/>
            <w:hideMark/>
          </w:tcPr>
          <w:p w14:paraId="6632B46F" w14:textId="77777777" w:rsidR="009A34FE" w:rsidRPr="00F601AA" w:rsidRDefault="009A34FE" w:rsidP="009A34FE">
            <w:pPr>
              <w:pStyle w:val="af"/>
            </w:pPr>
            <w:r w:rsidRPr="00F601AA">
              <w:t>793</w:t>
            </w:r>
          </w:p>
        </w:tc>
        <w:tc>
          <w:tcPr>
            <w:tcW w:w="737" w:type="pct"/>
            <w:hideMark/>
          </w:tcPr>
          <w:p w14:paraId="424100AF" w14:textId="77777777" w:rsidR="009A34FE" w:rsidRPr="00F601AA" w:rsidRDefault="009A34FE" w:rsidP="009A34FE">
            <w:pPr>
              <w:pStyle w:val="af"/>
            </w:pPr>
            <w:r w:rsidRPr="00F601AA">
              <w:t>52.1%</w:t>
            </w:r>
          </w:p>
        </w:tc>
        <w:tc>
          <w:tcPr>
            <w:tcW w:w="445" w:type="pct"/>
            <w:hideMark/>
          </w:tcPr>
          <w:p w14:paraId="52C404CD" w14:textId="77777777" w:rsidR="009A34FE" w:rsidRPr="00F601AA" w:rsidRDefault="009A34FE" w:rsidP="009A34FE">
            <w:pPr>
              <w:pStyle w:val="af"/>
            </w:pPr>
            <w:r w:rsidRPr="00F601AA">
              <w:t>413.2</w:t>
            </w:r>
          </w:p>
        </w:tc>
        <w:tc>
          <w:tcPr>
            <w:tcW w:w="442" w:type="pct"/>
            <w:hideMark/>
          </w:tcPr>
          <w:p w14:paraId="44F91466" w14:textId="77777777" w:rsidR="009A34FE" w:rsidRPr="00F601AA" w:rsidRDefault="009A34FE" w:rsidP="009A34FE">
            <w:pPr>
              <w:pStyle w:val="af"/>
            </w:pPr>
            <w:r w:rsidRPr="00F601AA">
              <w:t>379.8</w:t>
            </w:r>
          </w:p>
        </w:tc>
      </w:tr>
    </w:tbl>
    <w:p w14:paraId="0FAA215A" w14:textId="2E41672C" w:rsidR="00246AA8" w:rsidRPr="00F601AA" w:rsidRDefault="00B66A1D" w:rsidP="00B66A1D">
      <w:pPr>
        <w:spacing w:line="420" w:lineRule="atLeast"/>
        <w:ind w:firstLine="480"/>
      </w:pPr>
      <w:r w:rsidRPr="00F601AA">
        <w:rPr>
          <w:rFonts w:hint="eastAsia"/>
        </w:rPr>
        <w:t>结合项目规模和工艺分析，</w:t>
      </w:r>
      <w:r w:rsidR="008A47DD" w:rsidRPr="00F601AA">
        <w:rPr>
          <w:rFonts w:hint="eastAsia"/>
        </w:rPr>
        <w:t>染整工艺</w:t>
      </w:r>
      <w:r w:rsidRPr="00F601AA">
        <w:rPr>
          <w:rFonts w:hint="eastAsia"/>
        </w:rPr>
        <w:t>废水产生量约</w:t>
      </w:r>
      <w:r w:rsidR="009A34FE" w:rsidRPr="00F601AA">
        <w:t>793</w:t>
      </w:r>
      <w:r w:rsidRPr="00F601AA">
        <w:rPr>
          <w:rFonts w:hint="eastAsia"/>
        </w:rPr>
        <w:t>t/d</w:t>
      </w:r>
      <w:r w:rsidRPr="00F601AA">
        <w:rPr>
          <w:rFonts w:hint="eastAsia"/>
        </w:rPr>
        <w:t>，清浊分流的清废水分流量约</w:t>
      </w:r>
      <w:r w:rsidR="009A34FE" w:rsidRPr="00F601AA">
        <w:t>413.2</w:t>
      </w:r>
      <w:r w:rsidRPr="00F601AA">
        <w:rPr>
          <w:rFonts w:hint="eastAsia"/>
        </w:rPr>
        <w:t>t/d</w:t>
      </w:r>
      <w:r w:rsidRPr="00F601AA">
        <w:rPr>
          <w:rFonts w:hint="eastAsia"/>
        </w:rPr>
        <w:t>、浊废水分流量约</w:t>
      </w:r>
      <w:r w:rsidR="009A34FE" w:rsidRPr="00F601AA">
        <w:t>379.8</w:t>
      </w:r>
      <w:r w:rsidRPr="00F601AA">
        <w:rPr>
          <w:rFonts w:hint="eastAsia"/>
        </w:rPr>
        <w:t>t/d</w:t>
      </w:r>
      <w:r w:rsidRPr="00F601AA">
        <w:rPr>
          <w:rFonts w:hint="eastAsia"/>
        </w:rPr>
        <w:t>。</w:t>
      </w:r>
    </w:p>
    <w:p w14:paraId="0CCE28FB" w14:textId="77777777" w:rsidR="005C594E" w:rsidRPr="00F601AA" w:rsidRDefault="005C594E" w:rsidP="005C594E">
      <w:pPr>
        <w:pStyle w:val="a5"/>
      </w:pPr>
      <w:bookmarkStart w:id="119" w:name="_Hlk36720656"/>
      <w:r w:rsidRPr="00F601AA">
        <w:rPr>
          <w:rFonts w:hint="eastAsia"/>
        </w:rPr>
        <w:t>染色机</w:t>
      </w:r>
      <w:r w:rsidRPr="00F601AA">
        <w:rPr>
          <w:rFonts w:hint="eastAsia"/>
        </w:rPr>
        <w:t>/</w:t>
      </w:r>
      <w:r w:rsidRPr="00F601AA">
        <w:rPr>
          <w:rFonts w:hint="eastAsia"/>
        </w:rPr>
        <w:t>染纱机清洗废水</w:t>
      </w:r>
    </w:p>
    <w:p w14:paraId="5C06C9E6" w14:textId="38F39EAA" w:rsidR="005C594E" w:rsidRPr="00F601AA" w:rsidRDefault="005C594E" w:rsidP="00C30682">
      <w:pPr>
        <w:ind w:firstLine="480"/>
      </w:pPr>
      <w:r w:rsidRPr="00F601AA">
        <w:rPr>
          <w:rFonts w:hint="eastAsia"/>
        </w:rPr>
        <w:t>染色机</w:t>
      </w:r>
      <w:r w:rsidRPr="00F601AA">
        <w:rPr>
          <w:rFonts w:hint="eastAsia"/>
        </w:rPr>
        <w:t>/</w:t>
      </w:r>
      <w:r w:rsidRPr="00F601AA">
        <w:rPr>
          <w:rFonts w:hint="eastAsia"/>
        </w:rPr>
        <w:t>染纱机使用过程需定期清洗，按照</w:t>
      </w:r>
      <w:r w:rsidR="00C645F1" w:rsidRPr="00F601AA">
        <w:rPr>
          <w:rFonts w:hint="eastAsia"/>
        </w:rPr>
        <w:t>评价</w:t>
      </w:r>
      <w:r w:rsidRPr="00F601AA">
        <w:rPr>
          <w:rFonts w:hint="eastAsia"/>
        </w:rPr>
        <w:t>每</w:t>
      </w:r>
      <w:r w:rsidR="00C645F1" w:rsidRPr="00F601AA">
        <w:rPr>
          <w:rFonts w:hint="eastAsia"/>
        </w:rPr>
        <w:t>月</w:t>
      </w:r>
      <w:r w:rsidRPr="00F601AA">
        <w:rPr>
          <w:rFonts w:hint="eastAsia"/>
        </w:rPr>
        <w:t>清洗</w:t>
      </w:r>
      <w:r w:rsidR="00696956" w:rsidRPr="00F601AA">
        <w:t>2</w:t>
      </w:r>
      <w:r w:rsidRPr="00F601AA">
        <w:rPr>
          <w:rFonts w:hint="eastAsia"/>
        </w:rPr>
        <w:t>次计，单次设备清洗废水量约为</w:t>
      </w:r>
      <w:r w:rsidR="00696956" w:rsidRPr="00F601AA">
        <w:t>58.4</w:t>
      </w:r>
      <w:r w:rsidRPr="00F601AA">
        <w:rPr>
          <w:snapToGrid w:val="0"/>
          <w:kern w:val="0"/>
        </w:rPr>
        <w:t>t</w:t>
      </w:r>
      <w:r w:rsidRPr="00F601AA">
        <w:t>，</w:t>
      </w:r>
      <w:r w:rsidRPr="00F601AA">
        <w:rPr>
          <w:rFonts w:hint="eastAsia"/>
        </w:rPr>
        <w:t>一年按照</w:t>
      </w:r>
      <w:r w:rsidR="00C645F1" w:rsidRPr="00F601AA">
        <w:rPr>
          <w:rFonts w:hint="eastAsia"/>
        </w:rPr>
        <w:t>11</w:t>
      </w:r>
      <w:r w:rsidR="00C645F1" w:rsidRPr="00F601AA">
        <w:rPr>
          <w:rFonts w:hint="eastAsia"/>
        </w:rPr>
        <w:t>月</w:t>
      </w:r>
      <w:r w:rsidRPr="00F601AA">
        <w:rPr>
          <w:rFonts w:hint="eastAsia"/>
        </w:rPr>
        <w:t>计，</w:t>
      </w:r>
      <w:r w:rsidR="00C30682" w:rsidRPr="00F601AA">
        <w:rPr>
          <w:rFonts w:hint="eastAsia"/>
        </w:rPr>
        <w:t>则年设备清洗用水量为</w:t>
      </w:r>
      <w:r w:rsidR="00B260AD" w:rsidRPr="00F601AA">
        <w:t>1284.8</w:t>
      </w:r>
      <w:r w:rsidR="00C30682" w:rsidRPr="00F601AA">
        <w:rPr>
          <w:rFonts w:hint="eastAsia"/>
        </w:rPr>
        <w:t>t/a</w:t>
      </w:r>
      <w:r w:rsidR="00C30682" w:rsidRPr="00F601AA">
        <w:rPr>
          <w:rFonts w:hint="eastAsia"/>
        </w:rPr>
        <w:t>（折算为</w:t>
      </w:r>
      <w:r w:rsidR="00B260AD" w:rsidRPr="00F601AA">
        <w:t>4.0</w:t>
      </w:r>
      <w:r w:rsidR="00C30682" w:rsidRPr="00F601AA">
        <w:rPr>
          <w:rFonts w:hint="eastAsia"/>
        </w:rPr>
        <w:t>t/d</w:t>
      </w:r>
      <w:r w:rsidR="00C30682" w:rsidRPr="00F601AA">
        <w:rPr>
          <w:rFonts w:hint="eastAsia"/>
        </w:rPr>
        <w:t>）</w:t>
      </w:r>
      <w:r w:rsidRPr="00F601AA">
        <w:rPr>
          <w:snapToGrid w:val="0"/>
          <w:kern w:val="0"/>
        </w:rPr>
        <w:t>。</w:t>
      </w:r>
      <w:r w:rsidR="00C30682" w:rsidRPr="00F601AA">
        <w:rPr>
          <w:rFonts w:hint="eastAsia"/>
          <w:snapToGrid w:val="0"/>
          <w:kern w:val="0"/>
        </w:rPr>
        <w:t>该部分废水进入浊废水管网。</w:t>
      </w:r>
    </w:p>
    <w:p w14:paraId="7737DD00" w14:textId="0776CA5F" w:rsidR="00B260AD" w:rsidRPr="00F601AA" w:rsidRDefault="00B260AD" w:rsidP="00B260AD">
      <w:pPr>
        <w:pStyle w:val="a5"/>
      </w:pPr>
      <w:r w:rsidRPr="00F601AA">
        <w:rPr>
          <w:rFonts w:hint="eastAsia"/>
        </w:rPr>
        <w:t>定型废气治理喷淋用水</w:t>
      </w:r>
    </w:p>
    <w:p w14:paraId="2CDAA46E" w14:textId="51D8EB61" w:rsidR="003949CA" w:rsidRPr="00F601AA" w:rsidRDefault="003949CA" w:rsidP="00B260AD">
      <w:pPr>
        <w:ind w:firstLine="480"/>
      </w:pPr>
      <w:bookmarkStart w:id="120" w:name="_Hlk42158562"/>
      <w:r w:rsidRPr="00F601AA">
        <w:t>定型机定型废气喷淋水一般循环使用</w:t>
      </w:r>
      <w:r w:rsidRPr="00F601AA">
        <w:rPr>
          <w:rFonts w:hint="eastAsia"/>
        </w:rPr>
        <w:t>（经自带隔油装置处理后循环利用），</w:t>
      </w:r>
      <w:r w:rsidRPr="00F601AA">
        <w:t>定期排放</w:t>
      </w:r>
      <w:r w:rsidRPr="00F601AA">
        <w:rPr>
          <w:rFonts w:hint="eastAsia"/>
        </w:rPr>
        <w:t>，</w:t>
      </w:r>
      <w:r w:rsidRPr="00F601AA">
        <w:t>进入废水处理设施处理。</w:t>
      </w:r>
      <w:r w:rsidRPr="00F601AA">
        <w:rPr>
          <w:rFonts w:hint="eastAsia"/>
        </w:rPr>
        <w:t>7</w:t>
      </w:r>
      <w:r w:rsidRPr="00F601AA">
        <w:rPr>
          <w:rFonts w:hint="eastAsia"/>
        </w:rPr>
        <w:t>台</w:t>
      </w:r>
      <w:r w:rsidRPr="00F601AA">
        <w:t>定型机配备</w:t>
      </w:r>
      <w:r w:rsidRPr="00F601AA">
        <w:t>2</w:t>
      </w:r>
      <w:r w:rsidRPr="00F601AA">
        <w:t>套</w:t>
      </w:r>
      <w:r w:rsidRPr="00F601AA">
        <w:t>“</w:t>
      </w:r>
      <w:r w:rsidR="009074BE" w:rsidRPr="00F601AA">
        <w:rPr>
          <w:rFonts w:hint="eastAsia"/>
        </w:rPr>
        <w:t>雾化喷淋</w:t>
      </w:r>
      <w:r w:rsidR="009074BE" w:rsidRPr="00F601AA">
        <w:rPr>
          <w:rFonts w:hint="eastAsia"/>
        </w:rPr>
        <w:t>+</w:t>
      </w:r>
      <w:r w:rsidR="009074BE" w:rsidRPr="00F601AA">
        <w:rPr>
          <w:rFonts w:hint="eastAsia"/>
        </w:rPr>
        <w:t>余热回收</w:t>
      </w:r>
      <w:r w:rsidR="009074BE" w:rsidRPr="00F601AA">
        <w:rPr>
          <w:rFonts w:hint="eastAsia"/>
        </w:rPr>
        <w:t>+</w:t>
      </w:r>
      <w:r w:rsidR="009074BE" w:rsidRPr="00F601AA">
        <w:rPr>
          <w:rFonts w:hint="eastAsia"/>
        </w:rPr>
        <w:t>静电吸附</w:t>
      </w:r>
      <w:r w:rsidRPr="00F601AA">
        <w:t>”</w:t>
      </w:r>
      <w:r w:rsidRPr="00F601AA">
        <w:t>净化设施</w:t>
      </w:r>
      <w:r w:rsidRPr="00F601AA">
        <w:rPr>
          <w:rFonts w:hint="eastAsia"/>
        </w:rPr>
        <w:t>（“一拖三”</w:t>
      </w:r>
      <w:r w:rsidRPr="00F601AA">
        <w:rPr>
          <w:rFonts w:hint="eastAsia"/>
        </w:rPr>
        <w:t>1</w:t>
      </w:r>
      <w:r w:rsidRPr="00F601AA">
        <w:rPr>
          <w:rFonts w:hint="eastAsia"/>
        </w:rPr>
        <w:t>套，“一拖四”</w:t>
      </w:r>
      <w:r w:rsidRPr="00F601AA">
        <w:rPr>
          <w:rFonts w:hint="eastAsia"/>
        </w:rPr>
        <w:t>1</w:t>
      </w:r>
      <w:r w:rsidRPr="00F601AA">
        <w:rPr>
          <w:rFonts w:hint="eastAsia"/>
        </w:rPr>
        <w:t>套）</w:t>
      </w:r>
      <w:r w:rsidRPr="00F601AA">
        <w:t>，采用</w:t>
      </w:r>
      <w:r w:rsidRPr="00F601AA">
        <w:rPr>
          <w:rFonts w:hint="eastAsia"/>
        </w:rPr>
        <w:t>回用水</w:t>
      </w:r>
      <w:r w:rsidRPr="00F601AA">
        <w:t>作为喷淋水</w:t>
      </w:r>
      <w:r w:rsidRPr="00F601AA">
        <w:rPr>
          <w:rFonts w:hint="eastAsia"/>
        </w:rPr>
        <w:t>补充（考虑蒸发损耗，单套喷淋塔循环水箱容积为</w:t>
      </w:r>
      <w:r w:rsidRPr="00F601AA">
        <w:rPr>
          <w:rFonts w:hint="eastAsia"/>
        </w:rPr>
        <w:t>3m</w:t>
      </w:r>
      <w:r w:rsidRPr="00F601AA">
        <w:rPr>
          <w:rFonts w:hint="eastAsia"/>
        </w:rPr>
        <w:t>³），单套设备循环喷淋水量为</w:t>
      </w:r>
      <w:r w:rsidRPr="00F601AA">
        <w:t>2</w:t>
      </w:r>
      <w:r w:rsidRPr="00F601AA">
        <w:rPr>
          <w:rFonts w:hint="eastAsia"/>
        </w:rPr>
        <w:t>0m</w:t>
      </w:r>
      <w:r w:rsidRPr="00F601AA">
        <w:rPr>
          <w:rFonts w:hint="eastAsia"/>
        </w:rPr>
        <w:t>³</w:t>
      </w:r>
      <w:r w:rsidRPr="00F601AA">
        <w:rPr>
          <w:rFonts w:hint="eastAsia"/>
        </w:rPr>
        <w:t>/h</w:t>
      </w:r>
      <w:r w:rsidRPr="00F601AA">
        <w:rPr>
          <w:rFonts w:hint="eastAsia"/>
        </w:rPr>
        <w:t>（循环水量为</w:t>
      </w:r>
      <w:r w:rsidRPr="00F601AA">
        <w:t>480</w:t>
      </w:r>
      <w:r w:rsidRPr="00F601AA">
        <w:rPr>
          <w:rFonts w:hint="eastAsia"/>
        </w:rPr>
        <w:t>m</w:t>
      </w:r>
      <w:r w:rsidRPr="00F601AA">
        <w:rPr>
          <w:rFonts w:hint="eastAsia"/>
          <w:vertAlign w:val="superscript"/>
        </w:rPr>
        <w:t>3</w:t>
      </w:r>
      <w:r w:rsidRPr="00F601AA">
        <w:rPr>
          <w:rFonts w:hint="eastAsia"/>
        </w:rPr>
        <w:t>/d</w:t>
      </w:r>
      <w:r w:rsidRPr="00F601AA">
        <w:rPr>
          <w:rFonts w:hint="eastAsia"/>
        </w:rPr>
        <w:t>），蒸发损失量</w:t>
      </w:r>
      <w:r w:rsidRPr="00F601AA">
        <w:t>0.5</w:t>
      </w:r>
      <w:r w:rsidRPr="00F601AA">
        <w:rPr>
          <w:rFonts w:hint="eastAsia"/>
        </w:rPr>
        <w:t>m</w:t>
      </w:r>
      <w:r w:rsidRPr="00F601AA">
        <w:rPr>
          <w:vertAlign w:val="superscript"/>
        </w:rPr>
        <w:t>3</w:t>
      </w:r>
      <w:r w:rsidRPr="00F601AA">
        <w:rPr>
          <w:rFonts w:hint="eastAsia"/>
        </w:rPr>
        <w:t>/h</w:t>
      </w:r>
      <w:r w:rsidRPr="00F601AA">
        <w:rPr>
          <w:rFonts w:hint="eastAsia"/>
        </w:rPr>
        <w:t>（设计），</w:t>
      </w:r>
      <w:r w:rsidRPr="00F601AA">
        <w:t>每日定期排放一次</w:t>
      </w:r>
      <w:r w:rsidRPr="00F601AA">
        <w:rPr>
          <w:rFonts w:hint="eastAsia"/>
        </w:rPr>
        <w:t>循环水箱</w:t>
      </w:r>
      <w:r w:rsidRPr="00F601AA">
        <w:t>的喷淋废水</w:t>
      </w:r>
      <w:r w:rsidRPr="00F601AA">
        <w:rPr>
          <w:rFonts w:hint="eastAsia"/>
        </w:rPr>
        <w:t>，废水</w:t>
      </w:r>
      <w:r w:rsidRPr="00F601AA">
        <w:t>量约为</w:t>
      </w:r>
      <w:r w:rsidRPr="00F601AA">
        <w:t>6t/d</w:t>
      </w:r>
      <w:r w:rsidRPr="00F601AA">
        <w:rPr>
          <w:rFonts w:hint="eastAsia"/>
        </w:rPr>
        <w:t>（</w:t>
      </w:r>
      <w:r w:rsidRPr="00F601AA">
        <w:t>2</w:t>
      </w:r>
      <w:r w:rsidRPr="00F601AA">
        <w:rPr>
          <w:rFonts w:hint="eastAsia"/>
        </w:rPr>
        <w:t>套）</w:t>
      </w:r>
      <w:r w:rsidRPr="00F601AA">
        <w:t>，</w:t>
      </w:r>
      <w:r w:rsidRPr="00F601AA">
        <w:rPr>
          <w:rFonts w:hint="eastAsia"/>
        </w:rPr>
        <w:t>定型废气喷淋塔废水</w:t>
      </w:r>
      <w:r w:rsidRPr="00F601AA">
        <w:t>通过</w:t>
      </w:r>
      <w:r w:rsidRPr="00F601AA">
        <w:rPr>
          <w:rFonts w:hint="eastAsia"/>
        </w:rPr>
        <w:t>油水分离器</w:t>
      </w:r>
      <w:r w:rsidRPr="00F601AA">
        <w:t>处理</w:t>
      </w:r>
      <w:r w:rsidRPr="00F601AA">
        <w:rPr>
          <w:rFonts w:hint="eastAsia"/>
        </w:rPr>
        <w:t>后循环利用，定期排入清污废水处理系统</w:t>
      </w:r>
      <w:r w:rsidRPr="00F601AA">
        <w:t>。</w:t>
      </w:r>
      <w:r w:rsidRPr="00F601AA">
        <w:rPr>
          <w:rFonts w:hint="eastAsia"/>
        </w:rPr>
        <w:t>定型机废气雾化喷淋塔日补充水量</w:t>
      </w:r>
      <w:r w:rsidRPr="00F601AA">
        <w:t>24+6</w:t>
      </w:r>
      <w:r w:rsidRPr="00F601AA">
        <w:rPr>
          <w:rFonts w:hint="eastAsia"/>
        </w:rPr>
        <w:t>=</w:t>
      </w:r>
      <w:r w:rsidRPr="00F601AA">
        <w:t>30</w:t>
      </w:r>
      <w:r w:rsidRPr="00F601AA">
        <w:rPr>
          <w:rFonts w:hint="eastAsia"/>
        </w:rPr>
        <w:t>t/d</w:t>
      </w:r>
      <w:r w:rsidRPr="00F601AA">
        <w:rPr>
          <w:rFonts w:hint="eastAsia"/>
        </w:rPr>
        <w:t>，排放</w:t>
      </w:r>
      <w:r w:rsidRPr="00F601AA">
        <w:t>6</w:t>
      </w:r>
      <w:r w:rsidRPr="00F601AA">
        <w:rPr>
          <w:rFonts w:hint="eastAsia"/>
        </w:rPr>
        <w:t>t/d</w:t>
      </w:r>
      <w:r w:rsidRPr="00F601AA">
        <w:rPr>
          <w:rFonts w:hint="eastAsia"/>
        </w:rPr>
        <w:t>。</w:t>
      </w:r>
    </w:p>
    <w:p w14:paraId="4D0D3B21" w14:textId="6418F021" w:rsidR="003949CA" w:rsidRPr="00F601AA" w:rsidRDefault="003949CA" w:rsidP="00B260AD">
      <w:pPr>
        <w:ind w:firstLine="480"/>
      </w:pPr>
      <w:r w:rsidRPr="00F601AA">
        <w:rPr>
          <w:rFonts w:hint="eastAsia"/>
        </w:rPr>
        <w:t>污水处理站拟建</w:t>
      </w:r>
      <w:r w:rsidRPr="00F601AA">
        <w:rPr>
          <w:rFonts w:hint="eastAsia"/>
        </w:rPr>
        <w:t>1</w:t>
      </w:r>
      <w:r w:rsidRPr="00F601AA">
        <w:rPr>
          <w:rFonts w:hint="eastAsia"/>
        </w:rPr>
        <w:t>套除臭设施，除臭喷淋水均</w:t>
      </w:r>
      <w:r w:rsidRPr="00F601AA">
        <w:t>循环使用，定期排放</w:t>
      </w:r>
      <w:r w:rsidRPr="00F601AA">
        <w:rPr>
          <w:rFonts w:hint="eastAsia"/>
        </w:rPr>
        <w:t>。喷淋塔底部及循环水箱容量</w:t>
      </w:r>
      <w:r w:rsidRPr="00F601AA">
        <w:t>3</w:t>
      </w:r>
      <w:r w:rsidRPr="00F601AA">
        <w:rPr>
          <w:rFonts w:hint="eastAsia"/>
        </w:rPr>
        <w:t>m</w:t>
      </w:r>
      <w:r w:rsidRPr="00F601AA">
        <w:rPr>
          <w:rFonts w:hint="eastAsia"/>
          <w:vertAlign w:val="superscript"/>
        </w:rPr>
        <w:t>3</w:t>
      </w:r>
      <w:r w:rsidRPr="00F601AA">
        <w:rPr>
          <w:rFonts w:hint="eastAsia"/>
        </w:rPr>
        <w:t>，循环水量为</w:t>
      </w:r>
      <w:r w:rsidRPr="00F601AA">
        <w:t>5</w:t>
      </w:r>
      <w:r w:rsidRPr="00F601AA">
        <w:rPr>
          <w:rFonts w:hint="eastAsia"/>
        </w:rPr>
        <w:t>m</w:t>
      </w:r>
      <w:r w:rsidRPr="00F601AA">
        <w:rPr>
          <w:rFonts w:hint="eastAsia"/>
        </w:rPr>
        <w:t>³</w:t>
      </w:r>
      <w:r w:rsidRPr="00F601AA">
        <w:rPr>
          <w:rFonts w:hint="eastAsia"/>
        </w:rPr>
        <w:t>/h</w:t>
      </w:r>
      <w:r w:rsidRPr="00F601AA">
        <w:rPr>
          <w:rFonts w:hint="eastAsia"/>
        </w:rPr>
        <w:t>（循环水量为</w:t>
      </w:r>
      <w:r w:rsidRPr="00F601AA">
        <w:t>12</w:t>
      </w:r>
      <w:r w:rsidRPr="00F601AA">
        <w:rPr>
          <w:rFonts w:hint="eastAsia"/>
        </w:rPr>
        <w:t>0m</w:t>
      </w:r>
      <w:r w:rsidRPr="00F601AA">
        <w:rPr>
          <w:rFonts w:hint="eastAsia"/>
          <w:vertAlign w:val="superscript"/>
        </w:rPr>
        <w:t>3</w:t>
      </w:r>
      <w:r w:rsidRPr="00F601AA">
        <w:rPr>
          <w:rFonts w:hint="eastAsia"/>
        </w:rPr>
        <w:t>/d</w:t>
      </w:r>
      <w:r w:rsidRPr="00F601AA">
        <w:rPr>
          <w:rFonts w:hint="eastAsia"/>
        </w:rPr>
        <w:t>），</w:t>
      </w:r>
      <w:r w:rsidRPr="00F601AA">
        <w:t>每日定期排放一次</w:t>
      </w:r>
      <w:r w:rsidRPr="00F601AA">
        <w:rPr>
          <w:rFonts w:hint="eastAsia"/>
        </w:rPr>
        <w:t>循环水箱</w:t>
      </w:r>
      <w:r w:rsidRPr="00F601AA">
        <w:t>的喷淋废水</w:t>
      </w:r>
      <w:r w:rsidRPr="00F601AA">
        <w:rPr>
          <w:rFonts w:hint="eastAsia"/>
        </w:rPr>
        <w:t>（</w:t>
      </w:r>
      <w:r w:rsidRPr="00F601AA">
        <w:t>3</w:t>
      </w:r>
      <w:r w:rsidRPr="00F601AA">
        <w:rPr>
          <w:rFonts w:hint="eastAsia"/>
        </w:rPr>
        <w:t>t/d</w:t>
      </w:r>
      <w:r w:rsidRPr="00F601AA">
        <w:rPr>
          <w:rFonts w:hint="eastAsia"/>
        </w:rPr>
        <w:t>）</w:t>
      </w:r>
      <w:r w:rsidRPr="00F601AA">
        <w:t>，通过</w:t>
      </w:r>
      <w:r w:rsidRPr="00F601AA">
        <w:rPr>
          <w:rFonts w:hint="eastAsia"/>
        </w:rPr>
        <w:t>废水</w:t>
      </w:r>
      <w:r w:rsidRPr="00F601AA">
        <w:t>管道</w:t>
      </w:r>
      <w:r w:rsidRPr="00F601AA">
        <w:rPr>
          <w:rFonts w:hint="eastAsia"/>
        </w:rPr>
        <w:t>收集后</w:t>
      </w:r>
      <w:r w:rsidRPr="00F601AA">
        <w:t>进入厂区的</w:t>
      </w:r>
      <w:r w:rsidR="00216207" w:rsidRPr="00F601AA">
        <w:rPr>
          <w:rFonts w:hint="eastAsia"/>
        </w:rPr>
        <w:t>浊污</w:t>
      </w:r>
      <w:r w:rsidRPr="00F601AA">
        <w:rPr>
          <w:rFonts w:hint="eastAsia"/>
        </w:rPr>
        <w:t>废水处理系统</w:t>
      </w:r>
      <w:r w:rsidRPr="00F601AA">
        <w:t>。</w:t>
      </w:r>
      <w:r w:rsidRPr="00F601AA">
        <w:rPr>
          <w:rFonts w:hint="eastAsia"/>
        </w:rPr>
        <w:t>考虑蒸发损耗，碱液喷淋塔日补充水量</w:t>
      </w:r>
      <w:r w:rsidRPr="00F601AA">
        <w:t>6+3</w:t>
      </w:r>
      <w:r w:rsidRPr="00F601AA">
        <w:rPr>
          <w:rFonts w:hint="eastAsia"/>
        </w:rPr>
        <w:t>=</w:t>
      </w:r>
      <w:r w:rsidRPr="00F601AA">
        <w:t>9</w:t>
      </w:r>
      <w:r w:rsidRPr="00F601AA">
        <w:rPr>
          <w:rFonts w:hint="eastAsia"/>
        </w:rPr>
        <w:t>t/d</w:t>
      </w:r>
      <w:r w:rsidRPr="00F601AA">
        <w:rPr>
          <w:rFonts w:hint="eastAsia"/>
        </w:rPr>
        <w:t>。</w:t>
      </w:r>
    </w:p>
    <w:bookmarkEnd w:id="120"/>
    <w:p w14:paraId="74BBB1C2" w14:textId="77777777" w:rsidR="00B66A1D" w:rsidRPr="00F601AA" w:rsidRDefault="00B66A1D" w:rsidP="00AE0217">
      <w:pPr>
        <w:pStyle w:val="a5"/>
      </w:pPr>
      <w:r w:rsidRPr="00F601AA">
        <w:rPr>
          <w:rFonts w:hint="eastAsia"/>
        </w:rPr>
        <w:t>生活</w:t>
      </w:r>
      <w:r w:rsidR="006C26CF" w:rsidRPr="00F601AA">
        <w:rPr>
          <w:rFonts w:hint="eastAsia"/>
        </w:rPr>
        <w:t>污</w:t>
      </w:r>
      <w:r w:rsidRPr="00F601AA">
        <w:rPr>
          <w:rFonts w:hint="eastAsia"/>
        </w:rPr>
        <w:t>水</w:t>
      </w:r>
    </w:p>
    <w:p w14:paraId="3D1C139C" w14:textId="6A300076" w:rsidR="00B260AD" w:rsidRPr="00F601AA" w:rsidRDefault="00452CC5" w:rsidP="00B260AD">
      <w:pPr>
        <w:ind w:firstLine="480"/>
        <w:rPr>
          <w:snapToGrid w:val="0"/>
        </w:rPr>
      </w:pPr>
      <w:r w:rsidRPr="00F601AA">
        <w:rPr>
          <w:rFonts w:hint="eastAsia"/>
          <w:snapToGrid w:val="0"/>
        </w:rPr>
        <w:t>本项目车间卫生间和宿舍楼的生活废水汇入化粪池预处理后，排入浊废水与处理设施。建设单位根据生产规模预估的职工人数为</w:t>
      </w:r>
      <w:r w:rsidRPr="00F601AA">
        <w:rPr>
          <w:rFonts w:hint="eastAsia"/>
          <w:snapToGrid w:val="0"/>
        </w:rPr>
        <w:t>1</w:t>
      </w:r>
      <w:r w:rsidR="00B260AD" w:rsidRPr="00F601AA">
        <w:rPr>
          <w:snapToGrid w:val="0"/>
        </w:rPr>
        <w:t>2</w:t>
      </w:r>
      <w:r w:rsidRPr="00F601AA">
        <w:rPr>
          <w:rFonts w:hint="eastAsia"/>
          <w:snapToGrid w:val="0"/>
        </w:rPr>
        <w:t>0</w:t>
      </w:r>
      <w:r w:rsidRPr="00F601AA">
        <w:rPr>
          <w:rFonts w:hint="eastAsia"/>
          <w:snapToGrid w:val="0"/>
        </w:rPr>
        <w:t>人，人均日用水量取</w:t>
      </w:r>
      <w:r w:rsidRPr="00F601AA">
        <w:rPr>
          <w:rFonts w:hint="eastAsia"/>
          <w:snapToGrid w:val="0"/>
        </w:rPr>
        <w:t>1</w:t>
      </w:r>
      <w:r w:rsidR="006C26CF" w:rsidRPr="00F601AA">
        <w:rPr>
          <w:rFonts w:hint="eastAsia"/>
          <w:snapToGrid w:val="0"/>
        </w:rPr>
        <w:t>2</w:t>
      </w:r>
      <w:r w:rsidRPr="00F601AA">
        <w:rPr>
          <w:rFonts w:hint="eastAsia"/>
          <w:snapToGrid w:val="0"/>
        </w:rPr>
        <w:t>0L/d</w:t>
      </w:r>
      <w:r w:rsidRPr="00F601AA">
        <w:rPr>
          <w:rFonts w:hint="eastAsia"/>
          <w:snapToGrid w:val="0"/>
        </w:rPr>
        <w:t>。生活用水量为</w:t>
      </w:r>
      <w:r w:rsidR="00CD672B" w:rsidRPr="00F601AA">
        <w:rPr>
          <w:snapToGrid w:val="0"/>
        </w:rPr>
        <w:t>14.4</w:t>
      </w:r>
      <w:r w:rsidRPr="00F601AA">
        <w:rPr>
          <w:rFonts w:hint="eastAsia"/>
          <w:snapToGrid w:val="0"/>
        </w:rPr>
        <w:t>t/d</w:t>
      </w:r>
      <w:r w:rsidRPr="00F601AA">
        <w:rPr>
          <w:rFonts w:hint="eastAsia"/>
          <w:snapToGrid w:val="0"/>
        </w:rPr>
        <w:t>，排污系数取</w:t>
      </w:r>
      <w:r w:rsidRPr="00F601AA">
        <w:rPr>
          <w:rFonts w:hint="eastAsia"/>
          <w:snapToGrid w:val="0"/>
        </w:rPr>
        <w:t>0.8</w:t>
      </w:r>
      <w:r w:rsidRPr="00F601AA">
        <w:rPr>
          <w:rFonts w:hint="eastAsia"/>
          <w:snapToGrid w:val="0"/>
        </w:rPr>
        <w:t>，则日排废水量为</w:t>
      </w:r>
      <w:r w:rsidR="00CD672B" w:rsidRPr="00F601AA">
        <w:rPr>
          <w:snapToGrid w:val="0"/>
        </w:rPr>
        <w:t>11.5</w:t>
      </w:r>
      <w:r w:rsidRPr="00F601AA">
        <w:rPr>
          <w:rFonts w:hint="eastAsia"/>
          <w:snapToGrid w:val="0"/>
        </w:rPr>
        <w:t>t/d</w:t>
      </w:r>
      <w:r w:rsidRPr="00F601AA">
        <w:rPr>
          <w:rFonts w:hint="eastAsia"/>
          <w:snapToGrid w:val="0"/>
        </w:rPr>
        <w:t>。</w:t>
      </w:r>
      <w:bookmarkEnd w:id="119"/>
      <w:r w:rsidR="00B260AD" w:rsidRPr="00F601AA">
        <w:rPr>
          <w:rFonts w:hint="eastAsia"/>
          <w:snapToGrid w:val="0"/>
        </w:rPr>
        <w:t>生活污水经化粪池处理后</w:t>
      </w:r>
      <w:r w:rsidR="00227DDC" w:rsidRPr="00F601AA">
        <w:rPr>
          <w:rFonts w:hint="eastAsia"/>
          <w:snapToGrid w:val="0"/>
        </w:rPr>
        <w:t>，进入浊污废水处理系统</w:t>
      </w:r>
      <w:r w:rsidR="00B260AD" w:rsidRPr="00F601AA">
        <w:rPr>
          <w:rFonts w:hint="eastAsia"/>
          <w:snapToGrid w:val="0"/>
        </w:rPr>
        <w:t>。</w:t>
      </w:r>
    </w:p>
    <w:p w14:paraId="51C843C1" w14:textId="77777777" w:rsidR="00FB76E5" w:rsidRPr="00F601AA" w:rsidRDefault="00FB76E5" w:rsidP="00FB76E5">
      <w:pPr>
        <w:pStyle w:val="a5"/>
        <w:numPr>
          <w:ilvl w:val="3"/>
          <w:numId w:val="7"/>
        </w:numPr>
      </w:pPr>
      <w:r w:rsidRPr="00F601AA">
        <w:t>机台冷却水</w:t>
      </w:r>
    </w:p>
    <w:p w14:paraId="0ADC2C9E" w14:textId="1EDAB522" w:rsidR="00FB76E5" w:rsidRPr="00F601AA" w:rsidRDefault="00FB76E5" w:rsidP="00FB76E5">
      <w:pPr>
        <w:ind w:firstLine="480"/>
        <w:rPr>
          <w:snapToGrid w:val="0"/>
          <w:kern w:val="0"/>
        </w:rPr>
      </w:pPr>
      <w:r w:rsidRPr="00F601AA">
        <w:t>机台冷却水主要来自染色机降温过程热交换器产生的热水，这部分冷却水通过专门管道收集至热水回收池，利用水中余热再回用于坯布染色工序。</w:t>
      </w:r>
      <w:r w:rsidRPr="00F601AA">
        <w:rPr>
          <w:snapToGrid w:val="0"/>
          <w:kern w:val="0"/>
        </w:rPr>
        <w:t>染色机降温过程使用的机台冷却水用量约</w:t>
      </w:r>
      <w:r w:rsidR="00C87B85" w:rsidRPr="00F601AA">
        <w:rPr>
          <w:snapToGrid w:val="0"/>
          <w:kern w:val="0"/>
        </w:rPr>
        <w:t>16</w:t>
      </w:r>
      <w:r w:rsidRPr="00F601AA">
        <w:rPr>
          <w:snapToGrid w:val="0"/>
          <w:kern w:val="0"/>
        </w:rPr>
        <w:t>0t/d</w:t>
      </w:r>
      <w:r w:rsidRPr="00F601AA">
        <w:rPr>
          <w:snapToGrid w:val="0"/>
          <w:kern w:val="0"/>
        </w:rPr>
        <w:t>，</w:t>
      </w:r>
      <w:r w:rsidRPr="00F601AA">
        <w:t>除部分损耗外</w:t>
      </w:r>
      <w:r w:rsidR="007B1BB3" w:rsidRPr="00F601AA">
        <w:rPr>
          <w:rFonts w:hint="eastAsia"/>
        </w:rPr>
        <w:t>（</w:t>
      </w:r>
      <w:r w:rsidR="007B1BB3" w:rsidRPr="00F601AA">
        <w:rPr>
          <w:rFonts w:hint="eastAsia"/>
        </w:rPr>
        <w:t>5%</w:t>
      </w:r>
      <w:r w:rsidR="007B1BB3" w:rsidRPr="00F601AA">
        <w:rPr>
          <w:rFonts w:hint="eastAsia"/>
        </w:rPr>
        <w:t>）</w:t>
      </w:r>
      <w:r w:rsidRPr="00F601AA">
        <w:t>，项目机台冷却水水质好、温度高，全部收集进入热水回收池，直接回用于热水洗等工序充分利用余热，回用水量为</w:t>
      </w:r>
      <w:r w:rsidR="007B1BB3" w:rsidRPr="00F601AA">
        <w:t>152</w:t>
      </w:r>
      <w:r w:rsidRPr="00F601AA">
        <w:rPr>
          <w:snapToGrid w:val="0"/>
          <w:kern w:val="0"/>
        </w:rPr>
        <w:t>t/d</w:t>
      </w:r>
      <w:r w:rsidRPr="00F601AA">
        <w:rPr>
          <w:snapToGrid w:val="0"/>
          <w:kern w:val="0"/>
        </w:rPr>
        <w:t>。</w:t>
      </w:r>
    </w:p>
    <w:p w14:paraId="3BA85349" w14:textId="77777777" w:rsidR="00FB76E5" w:rsidRPr="00F601AA" w:rsidRDefault="00FB76E5" w:rsidP="00FB76E5">
      <w:pPr>
        <w:pStyle w:val="a5"/>
        <w:numPr>
          <w:ilvl w:val="3"/>
          <w:numId w:val="7"/>
        </w:numPr>
      </w:pPr>
      <w:r w:rsidRPr="00F601AA">
        <w:t>蒸汽</w:t>
      </w:r>
      <w:r w:rsidRPr="00F601AA">
        <w:rPr>
          <w:rFonts w:hint="eastAsia"/>
        </w:rPr>
        <w:t>冷凝水</w:t>
      </w:r>
    </w:p>
    <w:p w14:paraId="438FDF9A" w14:textId="3B6C8803" w:rsidR="00FB76E5" w:rsidRPr="00F601AA" w:rsidRDefault="00FB76E5" w:rsidP="00FB76E5">
      <w:pPr>
        <w:ind w:firstLine="480"/>
        <w:rPr>
          <w:snapToGrid w:val="0"/>
          <w:kern w:val="0"/>
        </w:rPr>
      </w:pPr>
      <w:r w:rsidRPr="00F601AA">
        <w:t>蒸汽冷凝水主要来自</w:t>
      </w:r>
      <w:bookmarkStart w:id="121" w:name="_Hlk36826645"/>
      <w:r w:rsidRPr="00F601AA">
        <w:t>染色机</w:t>
      </w:r>
      <w:bookmarkEnd w:id="121"/>
      <w:r w:rsidRPr="00F601AA">
        <w:rPr>
          <w:rFonts w:hint="eastAsia"/>
        </w:rPr>
        <w:t>和定型机</w:t>
      </w:r>
      <w:r w:rsidRPr="00F601AA">
        <w:t>上蒸汽热交换器，冷凝水通过专门管道收集进入热水回收池，回用于漂染工艺需要热水的工段。</w:t>
      </w:r>
      <w:r w:rsidRPr="00F601AA">
        <w:rPr>
          <w:snapToGrid w:val="0"/>
          <w:kern w:val="0"/>
        </w:rPr>
        <w:t>本项目集中供热的低压蒸汽用量为</w:t>
      </w:r>
      <w:r w:rsidRPr="00F601AA">
        <w:rPr>
          <w:snapToGrid w:val="0"/>
          <w:kern w:val="0"/>
        </w:rPr>
        <w:t>58.5t/d</w:t>
      </w:r>
      <w:r w:rsidRPr="00F601AA">
        <w:rPr>
          <w:snapToGrid w:val="0"/>
          <w:kern w:val="0"/>
        </w:rPr>
        <w:t>，</w:t>
      </w:r>
      <w:r w:rsidRPr="00F601AA">
        <w:rPr>
          <w:rFonts w:hint="eastAsia"/>
          <w:snapToGrid w:val="0"/>
          <w:kern w:val="0"/>
        </w:rPr>
        <w:t>中压蒸汽</w:t>
      </w:r>
      <w:r w:rsidRPr="00F601AA">
        <w:rPr>
          <w:snapToGrid w:val="0"/>
          <w:kern w:val="0"/>
        </w:rPr>
        <w:t>28</w:t>
      </w:r>
      <w:r w:rsidRPr="00F601AA">
        <w:rPr>
          <w:rFonts w:hint="eastAsia"/>
          <w:snapToGrid w:val="0"/>
          <w:kern w:val="0"/>
        </w:rPr>
        <w:t>t/d</w:t>
      </w:r>
      <w:r w:rsidRPr="00F601AA">
        <w:rPr>
          <w:rFonts w:hint="eastAsia"/>
          <w:snapToGrid w:val="0"/>
          <w:kern w:val="0"/>
        </w:rPr>
        <w:t>，</w:t>
      </w:r>
      <w:r w:rsidRPr="00F601AA">
        <w:t>除部分</w:t>
      </w:r>
      <w:r w:rsidRPr="00F601AA">
        <w:rPr>
          <w:rFonts w:hint="eastAsia"/>
        </w:rPr>
        <w:t>蒸汽</w:t>
      </w:r>
      <w:r w:rsidRPr="00F601AA">
        <w:t>损耗外</w:t>
      </w:r>
      <w:r w:rsidRPr="00F601AA">
        <w:rPr>
          <w:rFonts w:hint="eastAsia"/>
        </w:rPr>
        <w:t>（</w:t>
      </w:r>
      <w:r w:rsidR="00AC573A" w:rsidRPr="00F601AA">
        <w:rPr>
          <w:rFonts w:hint="eastAsia"/>
        </w:rPr>
        <w:t>5</w:t>
      </w:r>
      <w:r w:rsidRPr="00F601AA">
        <w:rPr>
          <w:rFonts w:hint="eastAsia"/>
        </w:rPr>
        <w:t>%</w:t>
      </w:r>
      <w:r w:rsidRPr="00F601AA">
        <w:rPr>
          <w:rFonts w:hint="eastAsia"/>
        </w:rPr>
        <w:t>）</w:t>
      </w:r>
      <w:r w:rsidRPr="00F601AA">
        <w:t>，</w:t>
      </w:r>
      <w:r w:rsidRPr="00F601AA">
        <w:rPr>
          <w:snapToGrid w:val="0"/>
          <w:kern w:val="0"/>
        </w:rPr>
        <w:t>经设备热交换器而产生的冷凝水水质好、温度高</w:t>
      </w:r>
      <w:r w:rsidRPr="00F601AA">
        <w:t>，全部收集进入热水回收池，直接回用于</w:t>
      </w:r>
      <w:r w:rsidRPr="00F601AA">
        <w:rPr>
          <w:rFonts w:hint="eastAsia"/>
        </w:rPr>
        <w:t>染整</w:t>
      </w:r>
      <w:r w:rsidRPr="00F601AA">
        <w:t>工序</w:t>
      </w:r>
      <w:r w:rsidRPr="00F601AA">
        <w:rPr>
          <w:rFonts w:hint="eastAsia"/>
        </w:rPr>
        <w:t>（</w:t>
      </w:r>
      <w:r w:rsidRPr="00F601AA">
        <w:t>充分利用余热</w:t>
      </w:r>
      <w:r w:rsidRPr="00F601AA">
        <w:rPr>
          <w:rFonts w:hint="eastAsia"/>
        </w:rPr>
        <w:t>）</w:t>
      </w:r>
      <w:r w:rsidRPr="00F601AA">
        <w:t>，回用热水量为</w:t>
      </w:r>
      <w:r w:rsidR="00AC573A" w:rsidRPr="00F601AA">
        <w:t>82.2</w:t>
      </w:r>
      <w:r w:rsidRPr="00F601AA">
        <w:rPr>
          <w:snapToGrid w:val="0"/>
          <w:kern w:val="0"/>
        </w:rPr>
        <w:t>t/d</w:t>
      </w:r>
      <w:r w:rsidRPr="00F601AA">
        <w:rPr>
          <w:snapToGrid w:val="0"/>
          <w:kern w:val="0"/>
        </w:rPr>
        <w:t>。</w:t>
      </w:r>
    </w:p>
    <w:p w14:paraId="0181E6C0" w14:textId="77777777" w:rsidR="00FB76E5" w:rsidRPr="00F601AA" w:rsidRDefault="00FB76E5" w:rsidP="00FB76E5">
      <w:pPr>
        <w:pStyle w:val="a5"/>
        <w:numPr>
          <w:ilvl w:val="3"/>
          <w:numId w:val="7"/>
        </w:numPr>
      </w:pPr>
      <w:r w:rsidRPr="00F601AA">
        <w:rPr>
          <w:rFonts w:hint="eastAsia"/>
        </w:rPr>
        <w:t>定型废气余热回收热水</w:t>
      </w:r>
    </w:p>
    <w:p w14:paraId="6F7DF205" w14:textId="519C7821" w:rsidR="00FB76E5" w:rsidRPr="00F601AA" w:rsidRDefault="00FB76E5" w:rsidP="00FB76E5">
      <w:pPr>
        <w:ind w:firstLine="480"/>
        <w:rPr>
          <w:snapToGrid w:val="0"/>
          <w:kern w:val="0"/>
        </w:rPr>
      </w:pPr>
      <w:r w:rsidRPr="00F601AA">
        <w:rPr>
          <w:rFonts w:hint="eastAsia"/>
        </w:rPr>
        <w:t>定型废气净化设施在雾化喷淋后增加热交换器，</w:t>
      </w:r>
      <w:r w:rsidRPr="00F601AA">
        <w:t>降温过程热交换器产生的热水，这部分</w:t>
      </w:r>
      <w:r w:rsidRPr="00F601AA">
        <w:rPr>
          <w:rFonts w:hint="eastAsia"/>
        </w:rPr>
        <w:t>热</w:t>
      </w:r>
      <w:r w:rsidRPr="00F601AA">
        <w:t>水通过专门管道收集至热水回收池，利用水中余热再回用于坯布</w:t>
      </w:r>
      <w:r w:rsidRPr="00F601AA">
        <w:rPr>
          <w:rFonts w:hint="eastAsia"/>
        </w:rPr>
        <w:t>染整</w:t>
      </w:r>
      <w:r w:rsidRPr="00F601AA">
        <w:t>工序。定型废气</w:t>
      </w:r>
      <w:r w:rsidRPr="00F601AA">
        <w:rPr>
          <w:rFonts w:hint="eastAsia"/>
        </w:rPr>
        <w:t>热交换器</w:t>
      </w:r>
      <w:r w:rsidRPr="00F601AA">
        <w:rPr>
          <w:snapToGrid w:val="0"/>
          <w:kern w:val="0"/>
        </w:rPr>
        <w:t>冷却水用量约</w:t>
      </w:r>
      <w:r w:rsidR="00CD66DB" w:rsidRPr="00F601AA">
        <w:rPr>
          <w:snapToGrid w:val="0"/>
          <w:kern w:val="0"/>
        </w:rPr>
        <w:t>2</w:t>
      </w:r>
      <w:r w:rsidR="00C87B85" w:rsidRPr="00F601AA">
        <w:rPr>
          <w:snapToGrid w:val="0"/>
          <w:kern w:val="0"/>
        </w:rPr>
        <w:t>0</w:t>
      </w:r>
      <w:r w:rsidR="00CD66DB" w:rsidRPr="00F601AA">
        <w:rPr>
          <w:snapToGrid w:val="0"/>
          <w:kern w:val="0"/>
        </w:rPr>
        <w:t>0</w:t>
      </w:r>
      <w:r w:rsidRPr="00F601AA">
        <w:rPr>
          <w:snapToGrid w:val="0"/>
          <w:kern w:val="0"/>
        </w:rPr>
        <w:t>t/d</w:t>
      </w:r>
      <w:r w:rsidRPr="00F601AA">
        <w:rPr>
          <w:snapToGrid w:val="0"/>
          <w:kern w:val="0"/>
        </w:rPr>
        <w:t>，</w:t>
      </w:r>
      <w:r w:rsidRPr="00F601AA">
        <w:t>除部分损耗外</w:t>
      </w:r>
      <w:r w:rsidRPr="00F601AA">
        <w:rPr>
          <w:rFonts w:hint="eastAsia"/>
        </w:rPr>
        <w:t>（</w:t>
      </w:r>
      <w:r w:rsidR="007B1BB3" w:rsidRPr="00F601AA">
        <w:t>5</w:t>
      </w:r>
      <w:r w:rsidRPr="00F601AA">
        <w:rPr>
          <w:rFonts w:hint="eastAsia"/>
        </w:rPr>
        <w:t>%</w:t>
      </w:r>
      <w:r w:rsidRPr="00F601AA">
        <w:rPr>
          <w:rFonts w:hint="eastAsia"/>
        </w:rPr>
        <w:t>）</w:t>
      </w:r>
      <w:r w:rsidRPr="00F601AA">
        <w:t>，冷却后产生的冷却水水质好、温度高，全部收集进入热水回收池，直接回用于水洗等工序充分利用余热，回用水量为</w:t>
      </w:r>
      <w:r w:rsidR="00CD66DB" w:rsidRPr="00F601AA">
        <w:t>1</w:t>
      </w:r>
      <w:r w:rsidR="007B1BB3" w:rsidRPr="00F601AA">
        <w:t>9</w:t>
      </w:r>
      <w:r w:rsidR="00C87B85" w:rsidRPr="00F601AA">
        <w:t>0</w:t>
      </w:r>
      <w:r w:rsidRPr="00F601AA">
        <w:rPr>
          <w:snapToGrid w:val="0"/>
          <w:kern w:val="0"/>
        </w:rPr>
        <w:t>t/d</w:t>
      </w:r>
      <w:r w:rsidRPr="00F601AA">
        <w:rPr>
          <w:rFonts w:hint="eastAsia"/>
          <w:snapToGrid w:val="0"/>
          <w:kern w:val="0"/>
        </w:rPr>
        <w:t>，回收热水温度为</w:t>
      </w:r>
      <w:r w:rsidRPr="00F601AA">
        <w:rPr>
          <w:snapToGrid w:val="0"/>
          <w:kern w:val="0"/>
        </w:rPr>
        <w:t>40</w:t>
      </w:r>
      <w:r w:rsidRPr="00F601AA">
        <w:rPr>
          <w:rFonts w:hint="eastAsia"/>
          <w:snapToGrid w:val="0"/>
          <w:kern w:val="0"/>
        </w:rPr>
        <w:t>~</w:t>
      </w:r>
      <w:r w:rsidRPr="00F601AA">
        <w:rPr>
          <w:snapToGrid w:val="0"/>
          <w:kern w:val="0"/>
        </w:rPr>
        <w:t>50</w:t>
      </w:r>
      <w:r w:rsidRPr="00F601AA">
        <w:rPr>
          <w:rFonts w:hint="eastAsia"/>
          <w:snapToGrid w:val="0"/>
          <w:kern w:val="0"/>
        </w:rPr>
        <w:t>℃</w:t>
      </w:r>
      <w:r w:rsidRPr="00F601AA">
        <w:rPr>
          <w:snapToGrid w:val="0"/>
          <w:kern w:val="0"/>
        </w:rPr>
        <w:t>。</w:t>
      </w:r>
    </w:p>
    <w:p w14:paraId="7BFBF7DC" w14:textId="77777777" w:rsidR="00B66A1D" w:rsidRPr="00F601AA" w:rsidRDefault="00B66A1D" w:rsidP="00452CC5">
      <w:pPr>
        <w:pStyle w:val="a5"/>
      </w:pPr>
      <w:r w:rsidRPr="00F601AA">
        <w:rPr>
          <w:rFonts w:hint="eastAsia"/>
        </w:rPr>
        <w:t>小结</w:t>
      </w:r>
    </w:p>
    <w:p w14:paraId="0C60AD0F" w14:textId="77777777" w:rsidR="00B66A1D" w:rsidRPr="00F601AA" w:rsidRDefault="00B66A1D" w:rsidP="00452CC5">
      <w:pPr>
        <w:ind w:firstLine="480"/>
      </w:pPr>
      <w:r w:rsidRPr="00F601AA">
        <w:rPr>
          <w:rFonts w:hint="eastAsia"/>
        </w:rPr>
        <w:t>综上分析，本项目给排水情况如下：</w:t>
      </w:r>
    </w:p>
    <w:p w14:paraId="73DBCEEB" w14:textId="0F87635E" w:rsidR="00B66A1D" w:rsidRPr="00F601AA" w:rsidRDefault="00B66A1D" w:rsidP="00452CC5">
      <w:pPr>
        <w:ind w:firstLine="482"/>
        <w:rPr>
          <w:snapToGrid w:val="0"/>
          <w:kern w:val="0"/>
        </w:rPr>
      </w:pPr>
      <w:r w:rsidRPr="00F601AA">
        <w:rPr>
          <w:b/>
        </w:rPr>
        <w:t>（</w:t>
      </w:r>
      <w:r w:rsidRPr="00F601AA">
        <w:rPr>
          <w:rFonts w:hint="eastAsia"/>
          <w:b/>
        </w:rPr>
        <w:t>1</w:t>
      </w:r>
      <w:r w:rsidRPr="00F601AA">
        <w:rPr>
          <w:b/>
        </w:rPr>
        <w:t>）新鲜水</w:t>
      </w:r>
      <w:r w:rsidRPr="00F601AA">
        <w:rPr>
          <w:rFonts w:hint="eastAsia"/>
          <w:b/>
        </w:rPr>
        <w:t>：</w:t>
      </w:r>
      <w:r w:rsidRPr="00F601AA">
        <w:t>全厂</w:t>
      </w:r>
      <w:r w:rsidRPr="00F601AA">
        <w:rPr>
          <w:snapToGrid w:val="0"/>
          <w:kern w:val="0"/>
        </w:rPr>
        <w:t>新鲜水用量为</w:t>
      </w:r>
      <w:r w:rsidR="00AC573A" w:rsidRPr="00F601AA">
        <w:rPr>
          <w:snapToGrid w:val="0"/>
          <w:kern w:val="0"/>
        </w:rPr>
        <w:t>352.8</w:t>
      </w:r>
      <w:r w:rsidRPr="00F601AA">
        <w:rPr>
          <w:snapToGrid w:val="0"/>
          <w:kern w:val="0"/>
        </w:rPr>
        <w:t>t/d</w:t>
      </w:r>
      <w:r w:rsidRPr="00F601AA">
        <w:rPr>
          <w:rFonts w:hint="eastAsia"/>
          <w:snapToGrid w:val="0"/>
          <w:kern w:val="0"/>
        </w:rPr>
        <w:t>，其中新鲜自来水</w:t>
      </w:r>
      <w:r w:rsidR="00AC573A" w:rsidRPr="00F601AA">
        <w:rPr>
          <w:snapToGrid w:val="0"/>
          <w:kern w:val="0"/>
        </w:rPr>
        <w:t>266.3</w:t>
      </w:r>
      <w:r w:rsidR="004A2F90" w:rsidRPr="00F601AA">
        <w:rPr>
          <w:rFonts w:hint="eastAsia"/>
          <w:snapToGrid w:val="0"/>
          <w:kern w:val="0"/>
        </w:rPr>
        <w:t>t/</w:t>
      </w:r>
      <w:r w:rsidRPr="00F601AA">
        <w:rPr>
          <w:rFonts w:hint="eastAsia"/>
          <w:snapToGrid w:val="0"/>
          <w:kern w:val="0"/>
        </w:rPr>
        <w:t>d</w:t>
      </w:r>
      <w:r w:rsidRPr="00F601AA">
        <w:rPr>
          <w:rFonts w:hint="eastAsia"/>
          <w:snapToGrid w:val="0"/>
          <w:kern w:val="0"/>
        </w:rPr>
        <w:t>、集中供热蒸汽供应量</w:t>
      </w:r>
      <w:r w:rsidR="00C87B85" w:rsidRPr="00F601AA">
        <w:rPr>
          <w:snapToGrid w:val="0"/>
          <w:kern w:val="0"/>
        </w:rPr>
        <w:t>86.5</w:t>
      </w:r>
      <w:r w:rsidRPr="00F601AA">
        <w:rPr>
          <w:rFonts w:hint="eastAsia"/>
          <w:snapToGrid w:val="0"/>
          <w:kern w:val="0"/>
        </w:rPr>
        <w:t>t/d</w:t>
      </w:r>
      <w:r w:rsidRPr="00F601AA">
        <w:rPr>
          <w:rFonts w:hint="eastAsia"/>
          <w:snapToGrid w:val="0"/>
          <w:kern w:val="0"/>
        </w:rPr>
        <w:t>。</w:t>
      </w:r>
    </w:p>
    <w:p w14:paraId="529E0F98" w14:textId="66F1C64A" w:rsidR="00B66A1D" w:rsidRPr="00F601AA" w:rsidRDefault="00B66A1D" w:rsidP="00452CC5">
      <w:pPr>
        <w:ind w:firstLine="482"/>
        <w:rPr>
          <w:snapToGrid w:val="0"/>
          <w:kern w:val="0"/>
        </w:rPr>
      </w:pPr>
      <w:r w:rsidRPr="00F601AA">
        <w:rPr>
          <w:b/>
          <w:snapToGrid w:val="0"/>
          <w:kern w:val="0"/>
        </w:rPr>
        <w:t>（</w:t>
      </w:r>
      <w:r w:rsidRPr="00F601AA">
        <w:rPr>
          <w:rFonts w:hint="eastAsia"/>
          <w:b/>
          <w:snapToGrid w:val="0"/>
          <w:kern w:val="0"/>
        </w:rPr>
        <w:t>2</w:t>
      </w:r>
      <w:r w:rsidRPr="00F601AA">
        <w:rPr>
          <w:b/>
          <w:snapToGrid w:val="0"/>
          <w:kern w:val="0"/>
        </w:rPr>
        <w:t>）</w:t>
      </w:r>
      <w:r w:rsidRPr="00F601AA">
        <w:rPr>
          <w:rFonts w:hint="eastAsia"/>
          <w:b/>
          <w:snapToGrid w:val="0"/>
          <w:kern w:val="0"/>
        </w:rPr>
        <w:t>回收</w:t>
      </w:r>
      <w:r w:rsidRPr="00F601AA">
        <w:rPr>
          <w:b/>
          <w:snapToGrid w:val="0"/>
          <w:kern w:val="0"/>
        </w:rPr>
        <w:t>热水</w:t>
      </w:r>
      <w:r w:rsidRPr="00F601AA">
        <w:rPr>
          <w:rFonts w:hint="eastAsia"/>
          <w:b/>
          <w:snapToGrid w:val="0"/>
          <w:kern w:val="0"/>
        </w:rPr>
        <w:t>：</w:t>
      </w:r>
      <w:r w:rsidRPr="00F601AA">
        <w:rPr>
          <w:snapToGrid w:val="0"/>
          <w:kern w:val="0"/>
        </w:rPr>
        <w:t>冷却水和蒸汽冷凝水收集的热水回用量为</w:t>
      </w:r>
      <w:r w:rsidR="00AC573A" w:rsidRPr="00F601AA">
        <w:rPr>
          <w:snapToGrid w:val="0"/>
          <w:kern w:val="0"/>
        </w:rPr>
        <w:t>424.2</w:t>
      </w:r>
      <w:r w:rsidRPr="00F601AA">
        <w:rPr>
          <w:snapToGrid w:val="0"/>
          <w:kern w:val="0"/>
        </w:rPr>
        <w:t>t/d</w:t>
      </w:r>
      <w:r w:rsidRPr="00F601AA">
        <w:rPr>
          <w:snapToGrid w:val="0"/>
          <w:kern w:val="0"/>
        </w:rPr>
        <w:t>。</w:t>
      </w:r>
    </w:p>
    <w:p w14:paraId="0512A716" w14:textId="7FF54E47" w:rsidR="00B66A1D" w:rsidRPr="00F601AA" w:rsidRDefault="00B66A1D" w:rsidP="00B47E2D">
      <w:pPr>
        <w:ind w:firstLine="482"/>
        <w:rPr>
          <w:snapToGrid w:val="0"/>
        </w:rPr>
      </w:pPr>
      <w:r w:rsidRPr="00F601AA">
        <w:rPr>
          <w:b/>
          <w:snapToGrid w:val="0"/>
        </w:rPr>
        <w:t>（</w:t>
      </w:r>
      <w:r w:rsidR="00BF723E" w:rsidRPr="00F601AA">
        <w:rPr>
          <w:b/>
          <w:snapToGrid w:val="0"/>
        </w:rPr>
        <w:t>3</w:t>
      </w:r>
      <w:r w:rsidRPr="00F601AA">
        <w:rPr>
          <w:b/>
          <w:snapToGrid w:val="0"/>
        </w:rPr>
        <w:t>）废水</w:t>
      </w:r>
      <w:r w:rsidRPr="00F601AA">
        <w:rPr>
          <w:rFonts w:hint="eastAsia"/>
          <w:b/>
          <w:snapToGrid w:val="0"/>
        </w:rPr>
        <w:t>：</w:t>
      </w:r>
      <w:r w:rsidR="00BF723E" w:rsidRPr="00F601AA">
        <w:rPr>
          <w:rFonts w:hint="eastAsia"/>
          <w:snapToGrid w:val="0"/>
        </w:rPr>
        <w:t>项目</w:t>
      </w:r>
      <w:r w:rsidRPr="00F601AA">
        <w:rPr>
          <w:snapToGrid w:val="0"/>
        </w:rPr>
        <w:t>废水产生总量为</w:t>
      </w:r>
      <w:r w:rsidR="00C87B85" w:rsidRPr="00F601AA">
        <w:rPr>
          <w:snapToGrid w:val="0"/>
        </w:rPr>
        <w:t>817.5</w:t>
      </w:r>
      <w:r w:rsidRPr="00F601AA">
        <w:rPr>
          <w:snapToGrid w:val="0"/>
        </w:rPr>
        <w:t>t/d</w:t>
      </w:r>
      <w:r w:rsidRPr="00F601AA">
        <w:rPr>
          <w:snapToGrid w:val="0"/>
        </w:rPr>
        <w:t>：</w:t>
      </w:r>
      <w:r w:rsidR="002D05A0" w:rsidRPr="00F601AA">
        <w:rPr>
          <w:rFonts w:hint="eastAsia"/>
          <w:snapToGrid w:val="0"/>
        </w:rPr>
        <w:t>低浓度清污</w:t>
      </w:r>
      <w:r w:rsidRPr="00F601AA">
        <w:rPr>
          <w:snapToGrid w:val="0"/>
        </w:rPr>
        <w:t>废水分流量为</w:t>
      </w:r>
      <w:r w:rsidR="00C87B85" w:rsidRPr="00F601AA">
        <w:rPr>
          <w:snapToGrid w:val="0"/>
        </w:rPr>
        <w:t>413.2</w:t>
      </w:r>
      <w:r w:rsidRPr="00F601AA">
        <w:rPr>
          <w:snapToGrid w:val="0"/>
        </w:rPr>
        <w:t>t/d</w:t>
      </w:r>
      <w:r w:rsidRPr="00F601AA">
        <w:rPr>
          <w:snapToGrid w:val="0"/>
        </w:rPr>
        <w:t>，</w:t>
      </w:r>
      <w:r w:rsidRPr="00F601AA">
        <w:rPr>
          <w:rFonts w:hint="eastAsia"/>
          <w:snapToGrid w:val="0"/>
        </w:rPr>
        <w:t>进入清废水</w:t>
      </w:r>
      <w:r w:rsidRPr="00F601AA">
        <w:rPr>
          <w:snapToGrid w:val="0"/>
        </w:rPr>
        <w:t>处理</w:t>
      </w:r>
      <w:r w:rsidRPr="00F601AA">
        <w:rPr>
          <w:rFonts w:hint="eastAsia"/>
          <w:snapToGrid w:val="0"/>
        </w:rPr>
        <w:t>设施处理</w:t>
      </w:r>
      <w:r w:rsidRPr="00F601AA">
        <w:rPr>
          <w:snapToGrid w:val="0"/>
        </w:rPr>
        <w:t>后</w:t>
      </w:r>
      <w:r w:rsidRPr="00F601AA">
        <w:rPr>
          <w:rFonts w:hint="eastAsia"/>
          <w:snapToGrid w:val="0"/>
        </w:rPr>
        <w:t>，</w:t>
      </w:r>
      <w:r w:rsidR="00DC7BC4" w:rsidRPr="00F601AA">
        <w:rPr>
          <w:rFonts w:hint="eastAsia"/>
          <w:snapToGrid w:val="0"/>
        </w:rPr>
        <w:t>回用于生产（考虑纳滤反冲洗废水和污泥进入浊污系统，总回用率为</w:t>
      </w:r>
      <w:r w:rsidR="00DC7BC4" w:rsidRPr="00F601AA">
        <w:rPr>
          <w:rFonts w:hint="eastAsia"/>
          <w:snapToGrid w:val="0"/>
        </w:rPr>
        <w:t>8</w:t>
      </w:r>
      <w:r w:rsidR="00DC7BC4" w:rsidRPr="00F601AA">
        <w:rPr>
          <w:snapToGrid w:val="0"/>
        </w:rPr>
        <w:t>5</w:t>
      </w:r>
      <w:r w:rsidR="00DC7BC4" w:rsidRPr="00F601AA">
        <w:rPr>
          <w:rFonts w:hint="eastAsia"/>
          <w:snapToGrid w:val="0"/>
        </w:rPr>
        <w:t>%</w:t>
      </w:r>
      <w:r w:rsidR="00DC7BC4" w:rsidRPr="00F601AA">
        <w:rPr>
          <w:rFonts w:hint="eastAsia"/>
          <w:snapToGrid w:val="0"/>
        </w:rPr>
        <w:t>）</w:t>
      </w:r>
      <w:r w:rsidR="000F436D" w:rsidRPr="00F601AA">
        <w:rPr>
          <w:rFonts w:hint="eastAsia"/>
          <w:snapToGrid w:val="0"/>
        </w:rPr>
        <w:t>；</w:t>
      </w:r>
      <w:bookmarkStart w:id="122" w:name="_Hlk68700845"/>
      <w:r w:rsidR="002D05A0" w:rsidRPr="00F601AA">
        <w:rPr>
          <w:rFonts w:hint="eastAsia"/>
          <w:snapToGrid w:val="0"/>
        </w:rPr>
        <w:t>高浓度</w:t>
      </w:r>
      <w:r w:rsidR="0056408D" w:rsidRPr="00F601AA">
        <w:rPr>
          <w:rFonts w:hint="eastAsia"/>
          <w:snapToGrid w:val="0"/>
        </w:rPr>
        <w:t>浊</w:t>
      </w:r>
      <w:r w:rsidR="002D05A0" w:rsidRPr="00F601AA">
        <w:rPr>
          <w:rFonts w:hint="eastAsia"/>
          <w:snapToGrid w:val="0"/>
        </w:rPr>
        <w:t>污</w:t>
      </w:r>
      <w:r w:rsidR="0056408D" w:rsidRPr="00F601AA">
        <w:rPr>
          <w:rFonts w:hint="eastAsia"/>
          <w:snapToGrid w:val="0"/>
        </w:rPr>
        <w:t>废水</w:t>
      </w:r>
      <w:r w:rsidR="0056408D" w:rsidRPr="00F601AA">
        <w:rPr>
          <w:snapToGrid w:val="0"/>
        </w:rPr>
        <w:t>分流量为</w:t>
      </w:r>
      <w:r w:rsidR="00DC7BC4" w:rsidRPr="00F601AA">
        <w:t>404.3</w:t>
      </w:r>
      <w:r w:rsidR="0056408D" w:rsidRPr="00F601AA">
        <w:rPr>
          <w:rFonts w:hint="eastAsia"/>
        </w:rPr>
        <w:t>t/d</w:t>
      </w:r>
      <w:bookmarkEnd w:id="122"/>
      <w:r w:rsidR="0056408D" w:rsidRPr="00F601AA">
        <w:rPr>
          <w:snapToGrid w:val="0"/>
        </w:rPr>
        <w:t>，</w:t>
      </w:r>
      <w:r w:rsidR="000F436D" w:rsidRPr="00F601AA">
        <w:rPr>
          <w:rFonts w:hint="eastAsia"/>
          <w:snapToGrid w:val="0"/>
        </w:rPr>
        <w:t>其中染整工艺浊废水</w:t>
      </w:r>
      <w:r w:rsidR="00DC7BC4" w:rsidRPr="00F601AA">
        <w:rPr>
          <w:snapToGrid w:val="0"/>
        </w:rPr>
        <w:t>379.8</w:t>
      </w:r>
      <w:r w:rsidR="000F436D" w:rsidRPr="00F601AA">
        <w:rPr>
          <w:rFonts w:hint="eastAsia"/>
          <w:snapToGrid w:val="0"/>
        </w:rPr>
        <w:t>t/d</w:t>
      </w:r>
      <w:r w:rsidR="000F436D" w:rsidRPr="00F601AA">
        <w:rPr>
          <w:rFonts w:hint="eastAsia"/>
          <w:snapToGrid w:val="0"/>
        </w:rPr>
        <w:t>，染色机</w:t>
      </w:r>
      <w:r w:rsidR="000F436D" w:rsidRPr="00F601AA">
        <w:rPr>
          <w:rFonts w:hint="eastAsia"/>
          <w:snapToGrid w:val="0"/>
        </w:rPr>
        <w:t>/</w:t>
      </w:r>
      <w:r w:rsidR="000F436D" w:rsidRPr="00F601AA">
        <w:rPr>
          <w:rFonts w:hint="eastAsia"/>
          <w:snapToGrid w:val="0"/>
        </w:rPr>
        <w:t>染纱机清洗废水</w:t>
      </w:r>
      <w:r w:rsidR="00DC7BC4" w:rsidRPr="00F601AA">
        <w:rPr>
          <w:snapToGrid w:val="0"/>
        </w:rPr>
        <w:t>4</w:t>
      </w:r>
      <w:r w:rsidR="000F436D" w:rsidRPr="00F601AA">
        <w:rPr>
          <w:rFonts w:hint="eastAsia"/>
          <w:snapToGrid w:val="0"/>
        </w:rPr>
        <w:t>t/d</w:t>
      </w:r>
      <w:r w:rsidR="000F436D" w:rsidRPr="00F601AA">
        <w:rPr>
          <w:rFonts w:hint="eastAsia"/>
          <w:snapToGrid w:val="0"/>
        </w:rPr>
        <w:t>，</w:t>
      </w:r>
      <w:r w:rsidR="00A03BE9" w:rsidRPr="00F601AA">
        <w:rPr>
          <w:rFonts w:hint="eastAsia"/>
        </w:rPr>
        <w:t>定型机废气净化设施</w:t>
      </w:r>
      <w:r w:rsidR="00DC7BC4" w:rsidRPr="00F601AA">
        <w:rPr>
          <w:rFonts w:hint="eastAsia"/>
        </w:rPr>
        <w:t>和除臭喷淋塔</w:t>
      </w:r>
      <w:r w:rsidR="00A03BE9" w:rsidRPr="00F601AA">
        <w:rPr>
          <w:rFonts w:hint="eastAsia"/>
        </w:rPr>
        <w:t>定期排放废水</w:t>
      </w:r>
      <w:r w:rsidR="00DC7BC4" w:rsidRPr="00F601AA">
        <w:t>9</w:t>
      </w:r>
      <w:r w:rsidR="00A03BE9" w:rsidRPr="00F601AA">
        <w:rPr>
          <w:rFonts w:hint="eastAsia"/>
        </w:rPr>
        <w:t>t/d</w:t>
      </w:r>
      <w:r w:rsidR="00A03BE9" w:rsidRPr="00F601AA">
        <w:rPr>
          <w:rFonts w:hint="eastAsia"/>
        </w:rPr>
        <w:t>，</w:t>
      </w:r>
      <w:bookmarkStart w:id="123" w:name="_Hlk68700861"/>
      <w:r w:rsidR="000F436D" w:rsidRPr="00F601AA">
        <w:rPr>
          <w:rFonts w:hint="eastAsia"/>
        </w:rPr>
        <w:t>生活污水</w:t>
      </w:r>
      <w:r w:rsidR="000F436D" w:rsidRPr="00F601AA">
        <w:rPr>
          <w:rFonts w:hint="eastAsia"/>
        </w:rPr>
        <w:t>1</w:t>
      </w:r>
      <w:r w:rsidR="00DC7BC4" w:rsidRPr="00F601AA">
        <w:t>1.5</w:t>
      </w:r>
      <w:r w:rsidR="000F436D" w:rsidRPr="00F601AA">
        <w:rPr>
          <w:rFonts w:hint="eastAsia"/>
        </w:rPr>
        <w:t>t/d</w:t>
      </w:r>
      <w:bookmarkEnd w:id="123"/>
      <w:r w:rsidR="000F436D" w:rsidRPr="00F601AA">
        <w:rPr>
          <w:rFonts w:hint="eastAsia"/>
        </w:rPr>
        <w:t>，均</w:t>
      </w:r>
      <w:r w:rsidRPr="00F601AA">
        <w:rPr>
          <w:rFonts w:hint="eastAsia"/>
          <w:snapToGrid w:val="0"/>
        </w:rPr>
        <w:t>进入</w:t>
      </w:r>
      <w:r w:rsidR="00A03BE9" w:rsidRPr="00F601AA">
        <w:rPr>
          <w:rFonts w:hint="eastAsia"/>
          <w:snapToGrid w:val="0"/>
        </w:rPr>
        <w:t>浊废水处理系统，经</w:t>
      </w:r>
      <w:bookmarkStart w:id="124" w:name="_Hlk68701265"/>
      <w:r w:rsidR="00B47E2D" w:rsidRPr="00F601AA">
        <w:rPr>
          <w:rFonts w:hint="eastAsia"/>
        </w:rPr>
        <w:t>“格栅池</w:t>
      </w:r>
      <w:r w:rsidR="00B47E2D" w:rsidRPr="00F601AA">
        <w:rPr>
          <w:rFonts w:hint="eastAsia"/>
        </w:rPr>
        <w:t>+</w:t>
      </w:r>
      <w:r w:rsidR="00B47E2D" w:rsidRPr="00F601AA">
        <w:rPr>
          <w:rFonts w:hint="eastAsia"/>
        </w:rPr>
        <w:t>调节池</w:t>
      </w:r>
      <w:r w:rsidR="00B47E2D" w:rsidRPr="00F601AA">
        <w:rPr>
          <w:rFonts w:hint="eastAsia"/>
        </w:rPr>
        <w:t>+</w:t>
      </w:r>
      <w:r w:rsidR="00B47E2D" w:rsidRPr="00F601AA">
        <w:rPr>
          <w:rFonts w:hint="eastAsia"/>
        </w:rPr>
        <w:t>混凝沉淀</w:t>
      </w:r>
      <w:r w:rsidR="00B47E2D" w:rsidRPr="00F601AA">
        <w:rPr>
          <w:rFonts w:hint="eastAsia"/>
        </w:rPr>
        <w:t>+</w:t>
      </w:r>
      <w:r w:rsidR="00B47E2D" w:rsidRPr="00F601AA">
        <w:rPr>
          <w:rFonts w:hint="eastAsia"/>
        </w:rPr>
        <w:t>水解酸化</w:t>
      </w:r>
      <w:r w:rsidR="00B47E2D" w:rsidRPr="00F601AA">
        <w:rPr>
          <w:rFonts w:hint="eastAsia"/>
        </w:rPr>
        <w:t>+</w:t>
      </w:r>
      <w:r w:rsidR="00B47E2D" w:rsidRPr="00F601AA">
        <w:rPr>
          <w:rFonts w:hint="eastAsia"/>
        </w:rPr>
        <w:t>好氧</w:t>
      </w:r>
      <w:r w:rsidR="00B47E2D" w:rsidRPr="00F601AA">
        <w:rPr>
          <w:rFonts w:hint="eastAsia"/>
        </w:rPr>
        <w:t>+</w:t>
      </w:r>
      <w:r w:rsidR="00B47E2D" w:rsidRPr="00F601AA">
        <w:rPr>
          <w:rFonts w:hint="eastAsia"/>
        </w:rPr>
        <w:t>二沉池</w:t>
      </w:r>
      <w:r w:rsidR="00B47E2D" w:rsidRPr="00F601AA">
        <w:rPr>
          <w:rFonts w:hint="eastAsia"/>
        </w:rPr>
        <w:t>+</w:t>
      </w:r>
      <w:r w:rsidR="00B47E2D" w:rsidRPr="00F601AA">
        <w:rPr>
          <w:rFonts w:hint="eastAsia"/>
        </w:rPr>
        <w:t>物化沉淀</w:t>
      </w:r>
      <w:r w:rsidR="00B47E2D" w:rsidRPr="00F601AA">
        <w:rPr>
          <w:rFonts w:hint="eastAsia"/>
        </w:rPr>
        <w:t>+</w:t>
      </w:r>
      <w:r w:rsidR="00B47E2D" w:rsidRPr="00F601AA">
        <w:rPr>
          <w:rFonts w:hint="eastAsia"/>
        </w:rPr>
        <w:t>过滤”</w:t>
      </w:r>
      <w:r w:rsidR="00B47E2D" w:rsidRPr="00F601AA">
        <w:rPr>
          <w:rFonts w:hint="eastAsia"/>
        </w:rPr>
        <w:t>+</w:t>
      </w:r>
      <w:r w:rsidR="00B47E2D" w:rsidRPr="00F601AA">
        <w:rPr>
          <w:rFonts w:hint="eastAsia"/>
        </w:rPr>
        <w:t>“多介质过滤器</w:t>
      </w:r>
      <w:r w:rsidR="00B47E2D" w:rsidRPr="00F601AA">
        <w:rPr>
          <w:rFonts w:hint="eastAsia"/>
        </w:rPr>
        <w:t>+</w:t>
      </w:r>
      <w:r w:rsidR="00B47E2D" w:rsidRPr="00F601AA">
        <w:rPr>
          <w:rFonts w:hint="eastAsia"/>
        </w:rPr>
        <w:t>超滤</w:t>
      </w:r>
      <w:r w:rsidR="00B47E2D" w:rsidRPr="00F601AA">
        <w:rPr>
          <w:rFonts w:hint="eastAsia"/>
        </w:rPr>
        <w:t>+</w:t>
      </w:r>
      <w:r w:rsidR="00B47E2D" w:rsidRPr="00F601AA">
        <w:t>RO</w:t>
      </w:r>
      <w:r w:rsidR="00B47E2D" w:rsidRPr="00F601AA">
        <w:rPr>
          <w:rFonts w:hint="eastAsia"/>
        </w:rPr>
        <w:t>系统”</w:t>
      </w:r>
      <w:bookmarkEnd w:id="124"/>
      <w:r w:rsidR="00B47E2D" w:rsidRPr="00F601AA">
        <w:rPr>
          <w:rFonts w:hint="eastAsia"/>
        </w:rPr>
        <w:t>处理后</w:t>
      </w:r>
      <w:r w:rsidRPr="00F601AA">
        <w:rPr>
          <w:rFonts w:hint="eastAsia"/>
          <w:snapToGrid w:val="0"/>
        </w:rPr>
        <w:t>，纯水</w:t>
      </w:r>
      <w:r w:rsidR="00DC7BC4" w:rsidRPr="00F601AA">
        <w:rPr>
          <w:rFonts w:hint="eastAsia"/>
          <w:snapToGrid w:val="0"/>
        </w:rPr>
        <w:t>2</w:t>
      </w:r>
      <w:r w:rsidR="004034B6" w:rsidRPr="00F601AA">
        <w:rPr>
          <w:snapToGrid w:val="0"/>
        </w:rPr>
        <w:t>30.3</w:t>
      </w:r>
      <w:r w:rsidR="00DC7BC4" w:rsidRPr="00F601AA">
        <w:rPr>
          <w:rFonts w:hint="eastAsia"/>
        </w:rPr>
        <w:t>m</w:t>
      </w:r>
      <w:r w:rsidR="00DC7BC4" w:rsidRPr="00F601AA">
        <w:rPr>
          <w:vertAlign w:val="superscript"/>
        </w:rPr>
        <w:t>3</w:t>
      </w:r>
      <w:r w:rsidR="00DC7BC4" w:rsidRPr="00F601AA">
        <w:t>/</w:t>
      </w:r>
      <w:r w:rsidR="00DC7BC4" w:rsidRPr="00F601AA">
        <w:rPr>
          <w:rFonts w:hint="eastAsia"/>
        </w:rPr>
        <w:t>d</w:t>
      </w:r>
      <w:r w:rsidRPr="00F601AA">
        <w:rPr>
          <w:rFonts w:hint="eastAsia"/>
          <w:snapToGrid w:val="0"/>
        </w:rPr>
        <w:t>回用于</w:t>
      </w:r>
      <w:r w:rsidR="00A03BE9" w:rsidRPr="00F601AA">
        <w:rPr>
          <w:rFonts w:hint="eastAsia"/>
          <w:snapToGrid w:val="0"/>
        </w:rPr>
        <w:t>染整</w:t>
      </w:r>
      <w:r w:rsidR="00DC7BC4" w:rsidRPr="00F601AA">
        <w:rPr>
          <w:rFonts w:hint="eastAsia"/>
          <w:snapToGrid w:val="0"/>
        </w:rPr>
        <w:t>（</w:t>
      </w:r>
      <w:r w:rsidR="00DC7BC4" w:rsidRPr="00F601AA">
        <w:rPr>
          <w:rFonts w:hint="eastAsia"/>
          <w:snapToGrid w:val="0"/>
        </w:rPr>
        <w:t>R</w:t>
      </w:r>
      <w:r w:rsidR="00DC7BC4" w:rsidRPr="00F601AA">
        <w:rPr>
          <w:snapToGrid w:val="0"/>
        </w:rPr>
        <w:t>O</w:t>
      </w:r>
      <w:r w:rsidR="00DC7BC4" w:rsidRPr="00F601AA">
        <w:rPr>
          <w:rFonts w:hint="eastAsia"/>
          <w:snapToGrid w:val="0"/>
        </w:rPr>
        <w:t>膜出水率为</w:t>
      </w:r>
      <w:r w:rsidR="00DC7BC4" w:rsidRPr="00F601AA">
        <w:rPr>
          <w:rFonts w:hint="eastAsia"/>
          <w:snapToGrid w:val="0"/>
        </w:rPr>
        <w:t>6</w:t>
      </w:r>
      <w:r w:rsidR="00DC7BC4" w:rsidRPr="00F601AA">
        <w:rPr>
          <w:snapToGrid w:val="0"/>
        </w:rPr>
        <w:t>0</w:t>
      </w:r>
      <w:r w:rsidR="00DC7BC4" w:rsidRPr="00F601AA">
        <w:rPr>
          <w:rFonts w:hint="eastAsia"/>
          <w:snapToGrid w:val="0"/>
        </w:rPr>
        <w:t>%</w:t>
      </w:r>
      <w:r w:rsidR="00DC7BC4" w:rsidRPr="00F601AA">
        <w:rPr>
          <w:rFonts w:hint="eastAsia"/>
          <w:snapToGrid w:val="0"/>
        </w:rPr>
        <w:t>）</w:t>
      </w:r>
      <w:r w:rsidRPr="00F601AA">
        <w:rPr>
          <w:rFonts w:hint="eastAsia"/>
          <w:snapToGrid w:val="0"/>
        </w:rPr>
        <w:t>，</w:t>
      </w:r>
      <w:r w:rsidR="0074372F" w:rsidRPr="00F601AA">
        <w:rPr>
          <w:rFonts w:hint="eastAsia"/>
        </w:rPr>
        <w:t>浓水</w:t>
      </w:r>
      <w:r w:rsidR="00DC7BC4" w:rsidRPr="00F601AA">
        <w:rPr>
          <w:rFonts w:hint="eastAsia"/>
        </w:rPr>
        <w:t>和反冲洗废水</w:t>
      </w:r>
      <w:r w:rsidR="0074372F" w:rsidRPr="00F601AA">
        <w:rPr>
          <w:rFonts w:hint="eastAsia"/>
        </w:rPr>
        <w:t>经</w:t>
      </w:r>
      <w:r w:rsidR="00DC7BC4" w:rsidRPr="00F601AA">
        <w:rPr>
          <w:rFonts w:hint="eastAsia"/>
        </w:rPr>
        <w:t>芬顿</w:t>
      </w:r>
      <w:r w:rsidR="00DC7BC4" w:rsidRPr="00F601AA">
        <w:rPr>
          <w:rFonts w:hint="eastAsia"/>
        </w:rPr>
        <w:t>+</w:t>
      </w:r>
      <w:r w:rsidR="00DC7BC4" w:rsidRPr="00F601AA">
        <w:rPr>
          <w:rFonts w:hint="eastAsia"/>
        </w:rPr>
        <w:t>高效沉淀</w:t>
      </w:r>
      <w:r w:rsidR="0074372F" w:rsidRPr="00F601AA">
        <w:rPr>
          <w:rFonts w:hint="eastAsia"/>
        </w:rPr>
        <w:t>处理后</w:t>
      </w:r>
      <w:r w:rsidR="0074372F" w:rsidRPr="00F601AA">
        <w:t>达标外排</w:t>
      </w:r>
      <w:r w:rsidR="00DC7BC4" w:rsidRPr="00F601AA">
        <w:rPr>
          <w:rFonts w:hint="eastAsia"/>
        </w:rPr>
        <w:t>，排放量为</w:t>
      </w:r>
      <w:r w:rsidR="00DC7BC4" w:rsidRPr="00F601AA">
        <w:rPr>
          <w:rFonts w:hint="eastAsia"/>
        </w:rPr>
        <w:t>2</w:t>
      </w:r>
      <w:r w:rsidR="00DC7BC4" w:rsidRPr="00F601AA">
        <w:t>36.</w:t>
      </w:r>
      <w:r w:rsidR="004034B6" w:rsidRPr="00F601AA">
        <w:t>0</w:t>
      </w:r>
      <w:r w:rsidR="00DC7BC4" w:rsidRPr="00F601AA">
        <w:rPr>
          <w:rFonts w:hint="eastAsia"/>
        </w:rPr>
        <w:t>m</w:t>
      </w:r>
      <w:r w:rsidR="00DC7BC4" w:rsidRPr="00F601AA">
        <w:rPr>
          <w:vertAlign w:val="superscript"/>
        </w:rPr>
        <w:t>3</w:t>
      </w:r>
      <w:r w:rsidR="00DC7BC4" w:rsidRPr="00F601AA">
        <w:t>/</w:t>
      </w:r>
      <w:r w:rsidR="00DC7BC4" w:rsidRPr="00F601AA">
        <w:rPr>
          <w:rFonts w:hint="eastAsia"/>
        </w:rPr>
        <w:t>d</w:t>
      </w:r>
      <w:r w:rsidR="00DC7BC4" w:rsidRPr="00F601AA">
        <w:rPr>
          <w:rFonts w:hint="eastAsia"/>
        </w:rPr>
        <w:t>，浊污系统总回用率约为</w:t>
      </w:r>
      <w:r w:rsidR="004034B6" w:rsidRPr="00F601AA">
        <w:t>51.6</w:t>
      </w:r>
      <w:r w:rsidR="00DC7BC4" w:rsidRPr="00F601AA">
        <w:rPr>
          <w:rFonts w:hint="eastAsia"/>
        </w:rPr>
        <w:t>%</w:t>
      </w:r>
      <w:r w:rsidRPr="00F601AA">
        <w:rPr>
          <w:rFonts w:hint="eastAsia"/>
          <w:snapToGrid w:val="0"/>
        </w:rPr>
        <w:t>。</w:t>
      </w:r>
    </w:p>
    <w:p w14:paraId="691808DB" w14:textId="4DBB4C4F" w:rsidR="00C25866" w:rsidRPr="00F601AA" w:rsidRDefault="00C25866" w:rsidP="000E4D61">
      <w:pPr>
        <w:pStyle w:val="af"/>
        <w:spacing w:before="120" w:after="120"/>
        <w:ind w:firstLineChars="200" w:firstLine="420"/>
        <w:rPr>
          <w:rFonts w:eastAsia="仿宋_GB2312"/>
          <w:snapToGrid w:val="0"/>
        </w:rPr>
      </w:pPr>
      <w:r w:rsidRPr="00F601AA">
        <w:rPr>
          <w:rFonts w:eastAsia="仿宋_GB2312"/>
          <w:snapToGrid w:val="0"/>
        </w:rPr>
        <w:t>特别说明：清污系统纳滤反冲洗水和浊污回用水处理系统的超滤、</w:t>
      </w:r>
      <w:r w:rsidRPr="00F601AA">
        <w:rPr>
          <w:rFonts w:eastAsia="仿宋_GB2312"/>
          <w:snapToGrid w:val="0"/>
        </w:rPr>
        <w:t>RO</w:t>
      </w:r>
      <w:r w:rsidRPr="00F601AA">
        <w:rPr>
          <w:rFonts w:eastAsia="仿宋_GB2312"/>
          <w:snapToGrid w:val="0"/>
        </w:rPr>
        <w:t>膜反冲洗水在污水处理系统内部平衡核算（详见第八章节图</w:t>
      </w:r>
      <w:r w:rsidRPr="00F601AA">
        <w:rPr>
          <w:rFonts w:eastAsia="仿宋_GB2312"/>
          <w:snapToGrid w:val="0"/>
        </w:rPr>
        <w:t>8.1-2</w:t>
      </w:r>
      <w:r w:rsidRPr="00F601AA">
        <w:rPr>
          <w:rFonts w:eastAsia="仿宋_GB2312"/>
          <w:snapToGrid w:val="0"/>
        </w:rPr>
        <w:t>），不单独考虑。</w:t>
      </w:r>
    </w:p>
    <w:p w14:paraId="37A0A0BA" w14:textId="77777777" w:rsidR="00B66A1D" w:rsidRPr="00F601AA" w:rsidRDefault="00B66A1D" w:rsidP="00B93BA3">
      <w:pPr>
        <w:ind w:firstLine="482"/>
        <w:rPr>
          <w:b/>
          <w:snapToGrid w:val="0"/>
        </w:rPr>
      </w:pPr>
      <w:r w:rsidRPr="00F601AA">
        <w:rPr>
          <w:b/>
          <w:snapToGrid w:val="0"/>
        </w:rPr>
        <w:t>（</w:t>
      </w:r>
      <w:r w:rsidRPr="00F601AA">
        <w:rPr>
          <w:rFonts w:hint="eastAsia"/>
          <w:b/>
          <w:snapToGrid w:val="0"/>
        </w:rPr>
        <w:t>5</w:t>
      </w:r>
      <w:r w:rsidRPr="00F601AA">
        <w:rPr>
          <w:b/>
          <w:snapToGrid w:val="0"/>
        </w:rPr>
        <w:t>）厂区排污口</w:t>
      </w:r>
    </w:p>
    <w:p w14:paraId="2842E014" w14:textId="192D1AB4" w:rsidR="00B66A1D" w:rsidRPr="00F601AA" w:rsidRDefault="00C25866" w:rsidP="00B93BA3">
      <w:pPr>
        <w:ind w:firstLine="480"/>
        <w:rPr>
          <w:snapToGrid w:val="0"/>
        </w:rPr>
      </w:pPr>
      <w:r w:rsidRPr="00F601AA">
        <w:rPr>
          <w:rFonts w:hint="eastAsia"/>
          <w:snapToGrid w:val="0"/>
        </w:rPr>
        <w:t>浊污废水</w:t>
      </w:r>
      <w:r w:rsidR="00A03BE9" w:rsidRPr="00F601AA">
        <w:rPr>
          <w:rFonts w:hint="eastAsia"/>
          <w:snapToGrid w:val="0"/>
        </w:rPr>
        <w:t>处理系统</w:t>
      </w:r>
      <w:r w:rsidRPr="00F601AA">
        <w:rPr>
          <w:rFonts w:hint="eastAsia"/>
          <w:snapToGrid w:val="0"/>
        </w:rPr>
        <w:t>外排废水排放总</w:t>
      </w:r>
      <w:r w:rsidR="00B66A1D" w:rsidRPr="00F601AA">
        <w:rPr>
          <w:snapToGrid w:val="0"/>
        </w:rPr>
        <w:t>量为</w:t>
      </w:r>
      <w:r w:rsidRPr="00F601AA">
        <w:rPr>
          <w:rFonts w:hint="eastAsia"/>
        </w:rPr>
        <w:t>2</w:t>
      </w:r>
      <w:r w:rsidRPr="00F601AA">
        <w:t>36.</w:t>
      </w:r>
      <w:r w:rsidR="004034B6" w:rsidRPr="00F601AA">
        <w:t>0</w:t>
      </w:r>
      <w:r w:rsidRPr="00F601AA">
        <w:rPr>
          <w:rFonts w:hint="eastAsia"/>
        </w:rPr>
        <w:t>m</w:t>
      </w:r>
      <w:r w:rsidRPr="00F601AA">
        <w:rPr>
          <w:vertAlign w:val="superscript"/>
        </w:rPr>
        <w:t>3</w:t>
      </w:r>
      <w:r w:rsidRPr="00F601AA">
        <w:t>/</w:t>
      </w:r>
      <w:r w:rsidRPr="00F601AA">
        <w:rPr>
          <w:rFonts w:hint="eastAsia"/>
        </w:rPr>
        <w:t>d</w:t>
      </w:r>
      <w:r w:rsidR="00B66A1D" w:rsidRPr="00F601AA">
        <w:rPr>
          <w:rFonts w:hint="eastAsia"/>
          <w:snapToGrid w:val="0"/>
        </w:rPr>
        <w:t>，进入工业区市政污水管网进入</w:t>
      </w:r>
      <w:r w:rsidR="00B13420" w:rsidRPr="00F601AA">
        <w:rPr>
          <w:rFonts w:hint="eastAsia"/>
        </w:rPr>
        <w:t>泉荣远东</w:t>
      </w:r>
      <w:r w:rsidR="00A03BE9" w:rsidRPr="00F601AA">
        <w:rPr>
          <w:rFonts w:hint="eastAsia"/>
          <w:snapToGrid w:val="0"/>
        </w:rPr>
        <w:t>污水厂</w:t>
      </w:r>
      <w:r w:rsidR="00B66A1D" w:rsidRPr="00F601AA">
        <w:rPr>
          <w:rFonts w:hint="eastAsia"/>
          <w:snapToGrid w:val="0"/>
        </w:rPr>
        <w:t>。</w:t>
      </w:r>
    </w:p>
    <w:p w14:paraId="3B6DB625" w14:textId="44952E3D" w:rsidR="00B66A1D" w:rsidRPr="00F601AA" w:rsidRDefault="00B66A1D" w:rsidP="009346F7">
      <w:pPr>
        <w:ind w:rightChars="-296" w:right="-710" w:firstLineChars="0" w:firstLine="0"/>
        <w:jc w:val="center"/>
        <w:rPr>
          <w:rFonts w:eastAsia="黑体"/>
        </w:rPr>
      </w:pPr>
    </w:p>
    <w:p w14:paraId="7AF16B3A" w14:textId="18C26C26" w:rsidR="00B66A1D" w:rsidRPr="00F601AA" w:rsidRDefault="00B66A1D" w:rsidP="00234727">
      <w:pPr>
        <w:pStyle w:val="a7"/>
        <w:rPr>
          <w:snapToGrid w:val="0"/>
          <w:kern w:val="0"/>
        </w:rPr>
      </w:pPr>
      <w:bookmarkStart w:id="125" w:name="_Ref26256852"/>
      <w:r w:rsidRPr="00F601AA">
        <w:t>项目全厂水平衡图</w:t>
      </w:r>
      <w:r w:rsidR="0074372F" w:rsidRPr="00F601AA">
        <w:rPr>
          <w:rFonts w:hint="eastAsia"/>
        </w:rPr>
        <w:t>单位：</w:t>
      </w:r>
      <w:r w:rsidR="00ED5272" w:rsidRPr="00F601AA">
        <w:rPr>
          <w:snapToGrid w:val="0"/>
          <w:kern w:val="0"/>
        </w:rPr>
        <w:t>m</w:t>
      </w:r>
      <w:r w:rsidR="00ED5272" w:rsidRPr="00F601AA">
        <w:rPr>
          <w:snapToGrid w:val="0"/>
          <w:kern w:val="0"/>
          <w:vertAlign w:val="superscript"/>
        </w:rPr>
        <w:t>3</w:t>
      </w:r>
      <w:r w:rsidR="008C69BD" w:rsidRPr="00F601AA">
        <w:rPr>
          <w:rFonts w:hint="eastAsia"/>
          <w:snapToGrid w:val="0"/>
          <w:kern w:val="0"/>
        </w:rPr>
        <w:t>/d</w:t>
      </w:r>
      <w:bookmarkEnd w:id="125"/>
    </w:p>
    <w:p w14:paraId="1AAB7C58" w14:textId="77777777" w:rsidR="0083458D" w:rsidRPr="00F601AA" w:rsidRDefault="0083458D" w:rsidP="008C69BD">
      <w:pPr>
        <w:pStyle w:val="a7"/>
        <w:rPr>
          <w:snapToGrid w:val="0"/>
          <w:kern w:val="0"/>
        </w:rPr>
        <w:sectPr w:rsidR="0083458D" w:rsidRPr="00F601AA" w:rsidSect="00F2690D">
          <w:pgSz w:w="11907" w:h="16840" w:code="9"/>
          <w:pgMar w:top="1418" w:right="1418" w:bottom="1418" w:left="1418" w:header="851" w:footer="992" w:gutter="284"/>
          <w:cols w:space="720"/>
          <w:docGrid w:linePitch="312"/>
        </w:sectPr>
      </w:pPr>
    </w:p>
    <w:p w14:paraId="3FCE0194" w14:textId="77777777" w:rsidR="00B66A1D" w:rsidRPr="00F601AA" w:rsidRDefault="00B66A1D" w:rsidP="00E66276">
      <w:pPr>
        <w:pStyle w:val="a4"/>
      </w:pPr>
      <w:r w:rsidRPr="00F601AA">
        <w:t>水资源综合利用方案</w:t>
      </w:r>
    </w:p>
    <w:p w14:paraId="295B3EF4" w14:textId="0BE87B13" w:rsidR="00F54696" w:rsidRPr="00F601AA" w:rsidRDefault="00F54696" w:rsidP="00F54696">
      <w:pPr>
        <w:ind w:firstLine="480"/>
      </w:pPr>
      <w:bookmarkStart w:id="126" w:name="_Hlk42183432"/>
      <w:r w:rsidRPr="00F601AA">
        <w:t>根据水质情况进行废水分质分流、分质处理、分质回用，厂内供水、排水管道专管专用</w:t>
      </w:r>
      <w:r w:rsidRPr="00F601AA">
        <w:rPr>
          <w:rFonts w:hint="eastAsia"/>
        </w:rPr>
        <w:t>。定型废气</w:t>
      </w:r>
      <w:r w:rsidRPr="00F601AA">
        <w:t>喷淋废水</w:t>
      </w:r>
      <w:r w:rsidRPr="00F601AA">
        <w:rPr>
          <w:rFonts w:hint="eastAsia"/>
        </w:rPr>
        <w:t>经油水分离器处理后，循环利用，</w:t>
      </w:r>
      <w:r w:rsidRPr="00F601AA">
        <w:t>定期排</w:t>
      </w:r>
      <w:r w:rsidRPr="00F601AA">
        <w:rPr>
          <w:rFonts w:hint="eastAsia"/>
        </w:rPr>
        <w:t>入浊污废水处理系统；</w:t>
      </w:r>
      <w:r w:rsidRPr="00F601AA">
        <w:t>污水站</w:t>
      </w:r>
      <w:r w:rsidRPr="00F601AA">
        <w:rPr>
          <w:rFonts w:hint="eastAsia"/>
        </w:rPr>
        <w:t>除臭塔喷淋水均</w:t>
      </w:r>
      <w:r w:rsidRPr="00F601AA">
        <w:t>循环使用，定期排</w:t>
      </w:r>
      <w:r w:rsidRPr="00F601AA">
        <w:rPr>
          <w:rFonts w:hint="eastAsia"/>
        </w:rPr>
        <w:t>入浊污废水处理系统；项目染整工艺废水经分质分流后，低浓度清污废水经处理后，尾水（中水）回用于生产；浊污</w:t>
      </w:r>
      <w:r w:rsidRPr="00F601AA">
        <w:t>废水经专管收集</w:t>
      </w:r>
      <w:r w:rsidRPr="00F601AA">
        <w:rPr>
          <w:rFonts w:hint="eastAsia"/>
        </w:rPr>
        <w:t>进入浊污废水处理系统处理，经生化处理系统和回用水处理后，纯水回用，浓水和冲洗废水等经处理后</w:t>
      </w:r>
      <w:r w:rsidRPr="00F601AA">
        <w:t>达标外排</w:t>
      </w:r>
      <w:r w:rsidRPr="00F601AA">
        <w:rPr>
          <w:rFonts w:hint="eastAsia"/>
        </w:rPr>
        <w:t>。</w:t>
      </w:r>
      <w:r w:rsidRPr="00F601AA">
        <w:t>含热废水且水质好的</w:t>
      </w:r>
      <w:r w:rsidRPr="00F601AA">
        <w:rPr>
          <w:rFonts w:hint="eastAsia"/>
        </w:rPr>
        <w:t>供热蒸汽冷凝水、机台设备冷却水和定型废气余热回收热水，</w:t>
      </w:r>
      <w:r w:rsidRPr="00F601AA">
        <w:t>通过热水回收专管回收进入热水池，通过热水回用专管回用到</w:t>
      </w:r>
      <w:r w:rsidRPr="00F601AA">
        <w:rPr>
          <w:rFonts w:hint="eastAsia"/>
        </w:rPr>
        <w:t>染整的水洗除油、水洗等工段。</w:t>
      </w:r>
    </w:p>
    <w:bookmarkEnd w:id="126"/>
    <w:p w14:paraId="197A6D0D" w14:textId="21F41FF6" w:rsidR="00E25AB9" w:rsidRPr="00F601AA" w:rsidRDefault="00F54696" w:rsidP="00E25AB9">
      <w:pPr>
        <w:ind w:firstLine="480"/>
      </w:pPr>
      <w:r w:rsidRPr="00F601AA">
        <w:rPr>
          <w:rFonts w:hint="eastAsia"/>
        </w:rPr>
        <w:t>项目进水和回用系统设置四根管道，分别是废热水回用、自来水、清污的中水回用、浊污的纯水回用。</w:t>
      </w:r>
      <w:r w:rsidR="00E25AB9" w:rsidRPr="00F601AA">
        <w:t>项目生产废水采用</w:t>
      </w:r>
      <w:r w:rsidR="00E25AB9" w:rsidRPr="00F601AA">
        <w:rPr>
          <w:rFonts w:hint="eastAsia"/>
        </w:rPr>
        <w:t>分类收集、分质处理、分级回用，</w:t>
      </w:r>
      <w:r w:rsidR="00E25AB9" w:rsidRPr="00F601AA">
        <w:t>水资源综合利用的基本原则如下：</w:t>
      </w:r>
    </w:p>
    <w:p w14:paraId="16EAD0ED" w14:textId="2D7AD917" w:rsidR="00B66A1D" w:rsidRPr="00F601AA" w:rsidRDefault="00B66A1D" w:rsidP="00B6762B">
      <w:pPr>
        <w:ind w:firstLine="480"/>
      </w:pPr>
      <w:r w:rsidRPr="00F601AA">
        <w:rPr>
          <w:rFonts w:cs="宋体" w:hint="eastAsia"/>
        </w:rPr>
        <w:t>①</w:t>
      </w:r>
      <w:r w:rsidR="00F54696" w:rsidRPr="00F601AA">
        <w:rPr>
          <w:rFonts w:hint="eastAsia"/>
        </w:rPr>
        <w:t>低浓度清污废水经清污废水处理系统处理后，</w:t>
      </w:r>
      <w:r w:rsidR="00E25AB9" w:rsidRPr="00F601AA">
        <w:rPr>
          <w:rFonts w:hint="eastAsia"/>
        </w:rPr>
        <w:t>中水</w:t>
      </w:r>
      <w:r w:rsidR="00F54696" w:rsidRPr="00F601AA">
        <w:rPr>
          <w:rFonts w:hint="eastAsia"/>
        </w:rPr>
        <w:t>回用于生产</w:t>
      </w:r>
      <w:r w:rsidRPr="00F601AA">
        <w:t>，主要回用于以下工段：</w:t>
      </w:r>
    </w:p>
    <w:p w14:paraId="495DC9E5" w14:textId="0CDBD234" w:rsidR="00B66A1D" w:rsidRPr="00F601AA" w:rsidRDefault="00B66A1D" w:rsidP="00B6762B">
      <w:pPr>
        <w:ind w:firstLine="480"/>
      </w:pPr>
      <w:r w:rsidRPr="00F601AA">
        <w:rPr>
          <w:rFonts w:cs="宋体" w:hint="eastAsia"/>
        </w:rPr>
        <w:t>△</w:t>
      </w:r>
      <w:r w:rsidRPr="00F601AA">
        <w:t>回用于定型机定型废气净化的喷淋</w:t>
      </w:r>
      <w:r w:rsidR="00F54696" w:rsidRPr="00F601AA">
        <w:rPr>
          <w:rFonts w:hint="eastAsia"/>
        </w:rPr>
        <w:t>补水</w:t>
      </w:r>
      <w:r w:rsidRPr="00F601AA">
        <w:t>，</w:t>
      </w:r>
      <w:r w:rsidR="00F54696" w:rsidRPr="00F601AA">
        <w:rPr>
          <w:rFonts w:hint="eastAsia"/>
        </w:rPr>
        <w:t>该</w:t>
      </w:r>
      <w:r w:rsidRPr="00F601AA">
        <w:t>设施对水质要求不高，可全部采用中水作为</w:t>
      </w:r>
      <w:r w:rsidR="00F54696" w:rsidRPr="00F601AA">
        <w:t>喷淋</w:t>
      </w:r>
      <w:r w:rsidR="00F54696" w:rsidRPr="00F601AA">
        <w:rPr>
          <w:rFonts w:hint="eastAsia"/>
        </w:rPr>
        <w:t>补水</w:t>
      </w:r>
      <w:r w:rsidRPr="00F601AA">
        <w:t>，</w:t>
      </w:r>
      <w:r w:rsidR="00E25AB9" w:rsidRPr="00F601AA">
        <w:rPr>
          <w:rFonts w:hint="eastAsia"/>
        </w:rPr>
        <w:t>定型废气</w:t>
      </w:r>
      <w:r w:rsidR="00E25AB9" w:rsidRPr="00F601AA">
        <w:t>喷淋废水</w:t>
      </w:r>
      <w:r w:rsidR="00E25AB9" w:rsidRPr="00F601AA">
        <w:rPr>
          <w:rFonts w:hint="eastAsia"/>
        </w:rPr>
        <w:t>经油水分离器处理后，循环利用，</w:t>
      </w:r>
      <w:r w:rsidR="00E25AB9" w:rsidRPr="00F601AA">
        <w:t>定期排</w:t>
      </w:r>
      <w:r w:rsidR="00E25AB9" w:rsidRPr="00F601AA">
        <w:rPr>
          <w:rFonts w:hint="eastAsia"/>
        </w:rPr>
        <w:t>入浊污废水处理系统</w:t>
      </w:r>
      <w:r w:rsidRPr="00F601AA">
        <w:t>。</w:t>
      </w:r>
    </w:p>
    <w:p w14:paraId="7A8AC735" w14:textId="4037DBA3" w:rsidR="00F54696" w:rsidRPr="00F601AA" w:rsidRDefault="00F54696" w:rsidP="00F54696">
      <w:pPr>
        <w:ind w:firstLine="480"/>
      </w:pPr>
      <w:r w:rsidRPr="00F601AA">
        <w:rPr>
          <w:rFonts w:cs="宋体" w:hint="eastAsia"/>
        </w:rPr>
        <w:t>△</w:t>
      </w:r>
      <w:r w:rsidRPr="00F601AA">
        <w:t>回用于</w:t>
      </w:r>
      <w:r w:rsidRPr="00F601AA">
        <w:rPr>
          <w:rFonts w:hint="eastAsia"/>
        </w:rPr>
        <w:t>污水处理系统除臭喷淋塔补水</w:t>
      </w:r>
      <w:r w:rsidRPr="00F601AA">
        <w:t>，</w:t>
      </w:r>
      <w:r w:rsidRPr="00F601AA">
        <w:rPr>
          <w:rFonts w:hint="eastAsia"/>
        </w:rPr>
        <w:t>该</w:t>
      </w:r>
      <w:r w:rsidRPr="00F601AA">
        <w:t>设施对水质要求不高，可全部采用中水作为</w:t>
      </w:r>
      <w:r w:rsidRPr="00F601AA">
        <w:rPr>
          <w:rFonts w:hint="eastAsia"/>
        </w:rPr>
        <w:t>喷淋塔补水</w:t>
      </w:r>
      <w:r w:rsidRPr="00F601AA">
        <w:t>，</w:t>
      </w:r>
      <w:r w:rsidR="00E25AB9" w:rsidRPr="00F601AA">
        <w:t>污水站</w:t>
      </w:r>
      <w:r w:rsidR="00E25AB9" w:rsidRPr="00F601AA">
        <w:rPr>
          <w:rFonts w:hint="eastAsia"/>
        </w:rPr>
        <w:t>除臭塔喷淋水均</w:t>
      </w:r>
      <w:r w:rsidR="00E25AB9" w:rsidRPr="00F601AA">
        <w:t>循环使用，定期排</w:t>
      </w:r>
      <w:r w:rsidR="00E25AB9" w:rsidRPr="00F601AA">
        <w:rPr>
          <w:rFonts w:hint="eastAsia"/>
        </w:rPr>
        <w:t>入浊污废水处理系统</w:t>
      </w:r>
      <w:r w:rsidRPr="00F601AA">
        <w:t>。</w:t>
      </w:r>
    </w:p>
    <w:p w14:paraId="2E174011" w14:textId="2B0F5530" w:rsidR="008046F2" w:rsidRPr="00F601AA" w:rsidRDefault="008046F2" w:rsidP="00B6762B">
      <w:pPr>
        <w:ind w:firstLine="480"/>
      </w:pPr>
      <w:r w:rsidRPr="00F601AA">
        <w:rPr>
          <w:rFonts w:cs="宋体" w:hint="eastAsia"/>
        </w:rPr>
        <w:t>△</w:t>
      </w:r>
      <w:r w:rsidR="00FC165B" w:rsidRPr="00F601AA">
        <w:t>回用于</w:t>
      </w:r>
      <w:r w:rsidRPr="00F601AA">
        <w:t>机台冷却</w:t>
      </w:r>
      <w:r w:rsidR="00FC165B" w:rsidRPr="00F601AA">
        <w:rPr>
          <w:rFonts w:hint="eastAsia"/>
        </w:rPr>
        <w:t>用</w:t>
      </w:r>
      <w:r w:rsidRPr="00F601AA">
        <w:t>水和</w:t>
      </w:r>
      <w:r w:rsidR="00FC165B" w:rsidRPr="00F601AA">
        <w:rPr>
          <w:rFonts w:hint="eastAsia"/>
        </w:rPr>
        <w:t>定型废气余热回收用水，</w:t>
      </w:r>
      <w:r w:rsidR="00FC165B" w:rsidRPr="00F601AA">
        <w:t>冷却</w:t>
      </w:r>
      <w:r w:rsidR="00FC165B" w:rsidRPr="00F601AA">
        <w:rPr>
          <w:rFonts w:hint="eastAsia"/>
        </w:rPr>
        <w:t>用</w:t>
      </w:r>
      <w:r w:rsidR="00FC165B" w:rsidRPr="00F601AA">
        <w:t>水</w:t>
      </w:r>
      <w:r w:rsidR="00FC165B" w:rsidRPr="00F601AA">
        <w:rPr>
          <w:rFonts w:hint="eastAsia"/>
        </w:rPr>
        <w:t>和余热回收用水</w:t>
      </w:r>
      <w:r w:rsidR="00FC165B" w:rsidRPr="00F601AA">
        <w:t>对水质要求不高，可采用</w:t>
      </w:r>
      <w:r w:rsidR="00F54696" w:rsidRPr="00F601AA">
        <w:rPr>
          <w:rFonts w:hint="eastAsia"/>
        </w:rPr>
        <w:t>清污废水系统的</w:t>
      </w:r>
      <w:r w:rsidR="00FC165B" w:rsidRPr="00F601AA">
        <w:t>中水</w:t>
      </w:r>
      <w:r w:rsidR="00F54696" w:rsidRPr="00F601AA">
        <w:rPr>
          <w:rFonts w:hint="eastAsia"/>
        </w:rPr>
        <w:t>，不足自来水补充</w:t>
      </w:r>
      <w:r w:rsidR="00FC165B" w:rsidRPr="00F601AA">
        <w:t>。</w:t>
      </w:r>
    </w:p>
    <w:p w14:paraId="128A7727" w14:textId="28D38492" w:rsidR="00B66A1D" w:rsidRPr="00F601AA" w:rsidRDefault="00E25AB9" w:rsidP="00E25AB9">
      <w:pPr>
        <w:ind w:firstLine="480"/>
        <w:rPr>
          <w:rFonts w:cs="宋体"/>
        </w:rPr>
      </w:pPr>
      <w:r w:rsidRPr="00F601AA">
        <w:rPr>
          <w:rFonts w:hint="eastAsia"/>
        </w:rPr>
        <w:t>②</w:t>
      </w:r>
      <w:r w:rsidRPr="00F601AA">
        <w:t>浊废水经</w:t>
      </w:r>
      <w:r w:rsidRPr="00F601AA">
        <w:rPr>
          <w:rFonts w:hint="eastAsia"/>
        </w:rPr>
        <w:t>生化处理和回用水</w:t>
      </w:r>
      <w:r w:rsidRPr="00F601AA">
        <w:t>处理</w:t>
      </w:r>
      <w:r w:rsidRPr="00F601AA">
        <w:rPr>
          <w:rFonts w:hint="eastAsia"/>
        </w:rPr>
        <w:t>系统处理后，</w:t>
      </w:r>
      <w:r w:rsidR="00B66A1D" w:rsidRPr="00F601AA">
        <w:rPr>
          <w:rFonts w:cs="宋体" w:hint="eastAsia"/>
        </w:rPr>
        <w:t>纯水主要回用于水质要求较高的车间。</w:t>
      </w:r>
    </w:p>
    <w:p w14:paraId="6509C631" w14:textId="72CD8A11" w:rsidR="00B66A1D" w:rsidRPr="00F601AA" w:rsidRDefault="00B66A1D" w:rsidP="00B6762B">
      <w:pPr>
        <w:ind w:firstLine="480"/>
      </w:pPr>
      <w:r w:rsidRPr="00F601AA">
        <w:rPr>
          <w:rFonts w:hint="eastAsia"/>
        </w:rPr>
        <w:t>▽染纱对水质要求高，全部采用反渗透的纯水</w:t>
      </w:r>
      <w:r w:rsidR="008046F2" w:rsidRPr="00F601AA">
        <w:rPr>
          <w:rFonts w:hint="eastAsia"/>
        </w:rPr>
        <w:t>和自来水</w:t>
      </w:r>
      <w:r w:rsidRPr="00F601AA">
        <w:rPr>
          <w:rFonts w:hint="eastAsia"/>
        </w:rPr>
        <w:t>。</w:t>
      </w:r>
    </w:p>
    <w:p w14:paraId="140F308B" w14:textId="19EC35F9" w:rsidR="00E25AB9" w:rsidRPr="00F601AA" w:rsidRDefault="00E25AB9" w:rsidP="00E25AB9">
      <w:pPr>
        <w:ind w:firstLine="480"/>
      </w:pPr>
      <w:r w:rsidRPr="00F601AA">
        <w:rPr>
          <w:rFonts w:hint="eastAsia"/>
        </w:rPr>
        <w:t>▽染布的染色工段和最后一道水洗对水质要求高，可采用反渗透的纯水，不足自来水补充。</w:t>
      </w:r>
    </w:p>
    <w:p w14:paraId="43053A64" w14:textId="2E5566B3" w:rsidR="00D73448" w:rsidRPr="00F601AA" w:rsidRDefault="00B66A1D" w:rsidP="00B6762B">
      <w:pPr>
        <w:ind w:firstLine="480"/>
      </w:pPr>
      <w:r w:rsidRPr="00F601AA">
        <w:rPr>
          <w:rFonts w:hint="eastAsia"/>
        </w:rPr>
        <w:t>③</w:t>
      </w:r>
      <w:r w:rsidR="00E25AB9" w:rsidRPr="00F601AA">
        <w:rPr>
          <w:rFonts w:hint="eastAsia"/>
        </w:rPr>
        <w:t>回收热水主要用于染布的水洗除油、染整水洗、还原洗、固色等工段，</w:t>
      </w:r>
      <w:r w:rsidR="00E25AB9" w:rsidRPr="00F601AA">
        <w:t>这</w:t>
      </w:r>
      <w:r w:rsidR="00E25AB9" w:rsidRPr="00F601AA">
        <w:rPr>
          <w:rFonts w:hint="eastAsia"/>
        </w:rPr>
        <w:t>些</w:t>
      </w:r>
      <w:r w:rsidR="00E25AB9" w:rsidRPr="00F601AA">
        <w:t>工段对水质要求不高，可全部采用</w:t>
      </w:r>
      <w:r w:rsidR="00E25AB9" w:rsidRPr="00F601AA">
        <w:rPr>
          <w:rFonts w:hint="eastAsia"/>
        </w:rPr>
        <w:t>回收热水</w:t>
      </w:r>
      <w:r w:rsidR="00E25AB9" w:rsidRPr="00F601AA">
        <w:t>。</w:t>
      </w:r>
    </w:p>
    <w:p w14:paraId="3A9DDA15" w14:textId="77777777" w:rsidR="008A47DD" w:rsidRPr="00F601AA" w:rsidRDefault="008A47DD" w:rsidP="00E66276">
      <w:pPr>
        <w:pStyle w:val="a4"/>
      </w:pPr>
      <w:r w:rsidRPr="00F601AA">
        <w:rPr>
          <w:rFonts w:hint="eastAsia"/>
        </w:rPr>
        <w:t>废水回用率、水重复率用率</w:t>
      </w:r>
    </w:p>
    <w:p w14:paraId="54C4239B" w14:textId="77777777" w:rsidR="008A47DD" w:rsidRPr="00F601AA" w:rsidRDefault="008A47DD" w:rsidP="008A47DD">
      <w:pPr>
        <w:pStyle w:val="a5"/>
      </w:pPr>
      <w:r w:rsidRPr="00F601AA">
        <w:rPr>
          <w:rFonts w:hint="eastAsia"/>
        </w:rPr>
        <w:t>生产废水回用率</w:t>
      </w:r>
    </w:p>
    <w:p w14:paraId="39F21D68" w14:textId="31628CAD" w:rsidR="00E25AB9" w:rsidRPr="00F601AA" w:rsidRDefault="00E25AB9" w:rsidP="00E25AB9">
      <w:pPr>
        <w:ind w:firstLine="480"/>
      </w:pPr>
      <w:r w:rsidRPr="00F601AA">
        <w:rPr>
          <w:rFonts w:hint="eastAsia"/>
        </w:rPr>
        <w:t>（</w:t>
      </w:r>
      <w:r w:rsidRPr="00F601AA">
        <w:rPr>
          <w:rFonts w:hint="eastAsia"/>
        </w:rPr>
        <w:t>1</w:t>
      </w:r>
      <w:r w:rsidRPr="00F601AA">
        <w:rPr>
          <w:rFonts w:hint="eastAsia"/>
        </w:rPr>
        <w:t>）废水回用率</w:t>
      </w:r>
    </w:p>
    <w:p w14:paraId="185EF64D" w14:textId="58C5EC48" w:rsidR="00E25AB9" w:rsidRPr="00F601AA" w:rsidRDefault="00E25AB9" w:rsidP="00E25AB9">
      <w:pPr>
        <w:ind w:firstLine="480"/>
      </w:pPr>
      <w:r w:rsidRPr="00F601AA">
        <w:rPr>
          <w:rFonts w:hint="eastAsia"/>
        </w:rPr>
        <w:t>废水回用率</w:t>
      </w:r>
      <w:r w:rsidRPr="00F601AA">
        <w:rPr>
          <w:rFonts w:hint="eastAsia"/>
        </w:rPr>
        <w:t>=</w:t>
      </w:r>
      <w:r w:rsidRPr="00F601AA">
        <w:rPr>
          <w:rFonts w:hint="eastAsia"/>
        </w:rPr>
        <w:t>废水回用量</w:t>
      </w:r>
      <w:r w:rsidRPr="00F601AA">
        <w:rPr>
          <w:rFonts w:hint="eastAsia"/>
        </w:rPr>
        <w:t>/</w:t>
      </w:r>
      <w:r w:rsidRPr="00F601AA">
        <w:rPr>
          <w:rFonts w:hint="eastAsia"/>
        </w:rPr>
        <w:t>废水产生总量×</w:t>
      </w:r>
      <w:r w:rsidRPr="00F601AA">
        <w:rPr>
          <w:rFonts w:hint="eastAsia"/>
        </w:rPr>
        <w:t>100%</w:t>
      </w:r>
    </w:p>
    <w:p w14:paraId="0E1BA172" w14:textId="377D5708" w:rsidR="00E25AB9" w:rsidRPr="00F601AA" w:rsidRDefault="00E25AB9" w:rsidP="00E25AB9">
      <w:pPr>
        <w:ind w:firstLine="480"/>
      </w:pPr>
      <w:r w:rsidRPr="00F601AA">
        <w:rPr>
          <w:rFonts w:hint="eastAsia"/>
        </w:rPr>
        <w:t>废水产生总量</w:t>
      </w:r>
      <w:r w:rsidRPr="00F601AA">
        <w:rPr>
          <w:rFonts w:hint="eastAsia"/>
        </w:rPr>
        <w:t>=</w:t>
      </w:r>
      <w:r w:rsidRPr="00F601AA">
        <w:t>817.5</w:t>
      </w:r>
      <w:r w:rsidRPr="00F601AA">
        <w:rPr>
          <w:rFonts w:hint="eastAsia"/>
        </w:rPr>
        <w:t>t/d</w:t>
      </w:r>
      <w:r w:rsidRPr="00F601AA">
        <w:rPr>
          <w:rFonts w:hint="eastAsia"/>
        </w:rPr>
        <w:t>；</w:t>
      </w:r>
    </w:p>
    <w:p w14:paraId="550D521A" w14:textId="58FBE642" w:rsidR="00E25AB9" w:rsidRPr="00F601AA" w:rsidRDefault="00E25AB9" w:rsidP="00E25AB9">
      <w:pPr>
        <w:ind w:firstLine="480"/>
      </w:pPr>
      <w:r w:rsidRPr="00F601AA">
        <w:rPr>
          <w:rFonts w:hint="eastAsia"/>
        </w:rPr>
        <w:t>废水回用量</w:t>
      </w:r>
      <w:r w:rsidRPr="00F601AA">
        <w:rPr>
          <w:rFonts w:hint="eastAsia"/>
        </w:rPr>
        <w:t>=</w:t>
      </w:r>
      <w:r w:rsidRPr="00F601AA">
        <w:rPr>
          <w:rFonts w:hint="eastAsia"/>
        </w:rPr>
        <w:t>清污系统中水回用量</w:t>
      </w:r>
      <w:r w:rsidRPr="00F601AA">
        <w:rPr>
          <w:rFonts w:hint="eastAsia"/>
        </w:rPr>
        <w:t>+</w:t>
      </w:r>
      <w:r w:rsidRPr="00F601AA">
        <w:rPr>
          <w:rFonts w:hint="eastAsia"/>
        </w:rPr>
        <w:t>浊污系统纯水回用量</w:t>
      </w:r>
      <w:r w:rsidRPr="00F601AA">
        <w:rPr>
          <w:rFonts w:hint="eastAsia"/>
        </w:rPr>
        <w:t>=</w:t>
      </w:r>
      <w:r w:rsidRPr="00F601AA">
        <w:t>351.2+2</w:t>
      </w:r>
      <w:r w:rsidR="00837725" w:rsidRPr="00F601AA">
        <w:t>30.3</w:t>
      </w:r>
      <w:r w:rsidRPr="00F601AA">
        <w:rPr>
          <w:rFonts w:hint="eastAsia"/>
        </w:rPr>
        <w:t>=</w:t>
      </w:r>
      <w:r w:rsidRPr="00F601AA">
        <w:t>5</w:t>
      </w:r>
      <w:r w:rsidR="004D4C9A" w:rsidRPr="00F601AA">
        <w:t>81.5</w:t>
      </w:r>
      <w:r w:rsidRPr="00F601AA">
        <w:rPr>
          <w:rFonts w:hint="eastAsia"/>
        </w:rPr>
        <w:t>t/d</w:t>
      </w:r>
      <w:r w:rsidRPr="00F601AA">
        <w:rPr>
          <w:rFonts w:hint="eastAsia"/>
        </w:rPr>
        <w:t>；</w:t>
      </w:r>
    </w:p>
    <w:p w14:paraId="7B13986B" w14:textId="5B575F87" w:rsidR="00E25AB9" w:rsidRPr="00F601AA" w:rsidRDefault="00E25AB9" w:rsidP="00E25AB9">
      <w:pPr>
        <w:ind w:firstLine="480"/>
      </w:pPr>
      <w:r w:rsidRPr="00F601AA">
        <w:rPr>
          <w:rFonts w:hint="eastAsia"/>
        </w:rPr>
        <w:t>废水</w:t>
      </w:r>
      <w:r w:rsidR="004D4C9A" w:rsidRPr="00F601AA">
        <w:rPr>
          <w:rFonts w:hint="eastAsia"/>
        </w:rPr>
        <w:t>总</w:t>
      </w:r>
      <w:r w:rsidRPr="00F601AA">
        <w:rPr>
          <w:rFonts w:hint="eastAsia"/>
        </w:rPr>
        <w:t>回用率</w:t>
      </w:r>
      <w:r w:rsidRPr="00F601AA">
        <w:rPr>
          <w:rFonts w:hint="eastAsia"/>
        </w:rPr>
        <w:t>=</w:t>
      </w:r>
      <w:r w:rsidRPr="00F601AA">
        <w:t>5</w:t>
      </w:r>
      <w:r w:rsidR="004D4C9A" w:rsidRPr="00F601AA">
        <w:t>81.5</w:t>
      </w:r>
      <w:r w:rsidRPr="00F601AA">
        <w:rPr>
          <w:rFonts w:hint="eastAsia"/>
        </w:rPr>
        <w:t>/</w:t>
      </w:r>
      <w:r w:rsidR="00BF723E" w:rsidRPr="00F601AA">
        <w:t>817.5</w:t>
      </w:r>
      <w:r w:rsidRPr="00F601AA">
        <w:rPr>
          <w:rFonts w:hint="eastAsia"/>
        </w:rPr>
        <w:t>=</w:t>
      </w:r>
      <w:r w:rsidR="00BF723E" w:rsidRPr="00F601AA">
        <w:t>7</w:t>
      </w:r>
      <w:r w:rsidR="004D4C9A" w:rsidRPr="00F601AA">
        <w:t>1.1</w:t>
      </w:r>
      <w:r w:rsidRPr="00F601AA">
        <w:rPr>
          <w:rFonts w:hint="eastAsia"/>
        </w:rPr>
        <w:t>%</w:t>
      </w:r>
      <w:r w:rsidR="00BF723E" w:rsidRPr="00F601AA">
        <w:rPr>
          <w:rFonts w:hint="eastAsia"/>
        </w:rPr>
        <w:t>；</w:t>
      </w:r>
    </w:p>
    <w:p w14:paraId="1E235F22" w14:textId="77491AF7" w:rsidR="00D85F58" w:rsidRPr="00F601AA" w:rsidRDefault="00D85F58" w:rsidP="00E25AB9">
      <w:pPr>
        <w:ind w:firstLine="480"/>
      </w:pPr>
      <w:r w:rsidRPr="00F601AA">
        <w:rPr>
          <w:rFonts w:hint="eastAsia"/>
        </w:rPr>
        <w:t>清污系统回用率</w:t>
      </w:r>
      <w:r w:rsidRPr="00F601AA">
        <w:rPr>
          <w:rFonts w:hint="eastAsia"/>
        </w:rPr>
        <w:t>=</w:t>
      </w:r>
      <w:r w:rsidRPr="00F601AA">
        <w:rPr>
          <w:rFonts w:hint="eastAsia"/>
        </w:rPr>
        <w:t>清污系统中水回用量</w:t>
      </w:r>
      <w:r w:rsidRPr="00F601AA">
        <w:rPr>
          <w:rFonts w:hint="eastAsia"/>
        </w:rPr>
        <w:t>/</w:t>
      </w:r>
      <w:r w:rsidRPr="00F601AA">
        <w:rPr>
          <w:rFonts w:hint="eastAsia"/>
        </w:rPr>
        <w:t>清污废水产生总量</w:t>
      </w:r>
      <w:r w:rsidRPr="00F601AA">
        <w:rPr>
          <w:rFonts w:hint="eastAsia"/>
        </w:rPr>
        <w:t>=</w:t>
      </w:r>
      <w:r w:rsidRPr="00F601AA">
        <w:t>351.2/413.2</w:t>
      </w:r>
      <w:r w:rsidRPr="00F601AA">
        <w:rPr>
          <w:rFonts w:hint="eastAsia"/>
        </w:rPr>
        <w:t>=</w:t>
      </w:r>
      <w:r w:rsidRPr="00F601AA">
        <w:t>85</w:t>
      </w:r>
      <w:r w:rsidRPr="00F601AA">
        <w:rPr>
          <w:rFonts w:hint="eastAsia"/>
        </w:rPr>
        <w:t>%</w:t>
      </w:r>
      <w:r w:rsidRPr="00F601AA">
        <w:rPr>
          <w:rFonts w:hint="eastAsia"/>
        </w:rPr>
        <w:t>；</w:t>
      </w:r>
    </w:p>
    <w:p w14:paraId="4A9C6E37" w14:textId="2568B673" w:rsidR="00D85F58" w:rsidRPr="00F601AA" w:rsidRDefault="00D85F58" w:rsidP="00E25AB9">
      <w:pPr>
        <w:ind w:firstLine="480"/>
      </w:pPr>
      <w:r w:rsidRPr="00F601AA">
        <w:rPr>
          <w:rFonts w:hint="eastAsia"/>
        </w:rPr>
        <w:t>浊污系统回用率</w:t>
      </w:r>
      <w:r w:rsidRPr="00F601AA">
        <w:rPr>
          <w:rFonts w:hint="eastAsia"/>
        </w:rPr>
        <w:t>=</w:t>
      </w:r>
      <w:r w:rsidRPr="00F601AA">
        <w:rPr>
          <w:rFonts w:hint="eastAsia"/>
        </w:rPr>
        <w:t>浊污系统纯水回用量</w:t>
      </w:r>
      <w:r w:rsidRPr="00F601AA">
        <w:rPr>
          <w:rFonts w:hint="eastAsia"/>
        </w:rPr>
        <w:t>/</w:t>
      </w:r>
      <w:r w:rsidRPr="00F601AA">
        <w:rPr>
          <w:rFonts w:hint="eastAsia"/>
        </w:rPr>
        <w:t>浊污废水产生总量</w:t>
      </w:r>
      <w:r w:rsidRPr="00F601AA">
        <w:rPr>
          <w:rFonts w:hint="eastAsia"/>
        </w:rPr>
        <w:t>=</w:t>
      </w:r>
      <w:r w:rsidR="00BF723E" w:rsidRPr="00F601AA">
        <w:t>2</w:t>
      </w:r>
      <w:r w:rsidR="004D4C9A" w:rsidRPr="00F601AA">
        <w:t>30.3</w:t>
      </w:r>
      <w:r w:rsidRPr="00F601AA">
        <w:t>/</w:t>
      </w:r>
      <w:r w:rsidR="00FF4D76" w:rsidRPr="00F601AA">
        <w:rPr>
          <w:rFonts w:hint="eastAsia"/>
        </w:rPr>
        <w:t>（</w:t>
      </w:r>
      <w:r w:rsidR="00BF723E" w:rsidRPr="00F601AA">
        <w:t>404.3</w:t>
      </w:r>
      <w:r w:rsidR="00FF4D76" w:rsidRPr="00F601AA">
        <w:t>+42</w:t>
      </w:r>
      <w:r w:rsidR="00FF4D76" w:rsidRPr="00F601AA">
        <w:rPr>
          <w:rFonts w:hint="eastAsia"/>
        </w:rPr>
        <w:t>清污浓水）</w:t>
      </w:r>
      <w:r w:rsidRPr="00F601AA">
        <w:rPr>
          <w:rFonts w:hint="eastAsia"/>
        </w:rPr>
        <w:t>=</w:t>
      </w:r>
      <w:r w:rsidR="00BF723E" w:rsidRPr="00F601AA">
        <w:t>5</w:t>
      </w:r>
      <w:r w:rsidR="00FF4D76" w:rsidRPr="00F601AA">
        <w:t>1.6</w:t>
      </w:r>
      <w:r w:rsidRPr="00F601AA">
        <w:rPr>
          <w:rFonts w:hint="eastAsia"/>
        </w:rPr>
        <w:t>%</w:t>
      </w:r>
      <w:r w:rsidRPr="00F601AA">
        <w:rPr>
          <w:rFonts w:hint="eastAsia"/>
        </w:rPr>
        <w:t>；</w:t>
      </w:r>
    </w:p>
    <w:p w14:paraId="18F63F96" w14:textId="18BF37A6" w:rsidR="00E25AB9" w:rsidRPr="00F601AA" w:rsidRDefault="00E25AB9" w:rsidP="008A47DD">
      <w:pPr>
        <w:ind w:firstLine="480"/>
      </w:pPr>
      <w:r w:rsidRPr="00F601AA">
        <w:rPr>
          <w:rFonts w:hint="eastAsia"/>
        </w:rPr>
        <w:t>通过以上核算，本项目生产废水总回用率可达到</w:t>
      </w:r>
      <w:r w:rsidR="004D4C9A" w:rsidRPr="00F601AA">
        <w:t>71.1</w:t>
      </w:r>
      <w:r w:rsidR="004D4C9A" w:rsidRPr="00F601AA">
        <w:rPr>
          <w:rFonts w:hint="eastAsia"/>
        </w:rPr>
        <w:t>%</w:t>
      </w:r>
      <w:r w:rsidRPr="00F601AA">
        <w:rPr>
          <w:rFonts w:hint="eastAsia"/>
        </w:rPr>
        <w:t>。</w:t>
      </w:r>
    </w:p>
    <w:p w14:paraId="3C868064" w14:textId="77777777" w:rsidR="008A47DD" w:rsidRPr="00F601AA" w:rsidRDefault="008A47DD" w:rsidP="008A47DD">
      <w:pPr>
        <w:pStyle w:val="a5"/>
      </w:pPr>
      <w:r w:rsidRPr="00F601AA">
        <w:rPr>
          <w:rFonts w:hint="eastAsia"/>
        </w:rPr>
        <w:t>全厂水重复利用率</w:t>
      </w:r>
    </w:p>
    <w:p w14:paraId="0EF84D7B" w14:textId="77777777" w:rsidR="008A47DD" w:rsidRPr="00F601AA" w:rsidRDefault="008A47DD" w:rsidP="008A47DD">
      <w:pPr>
        <w:ind w:firstLine="480"/>
      </w:pPr>
      <w:r w:rsidRPr="00F601AA">
        <w:rPr>
          <w:rFonts w:hint="eastAsia"/>
        </w:rPr>
        <w:t>水重复利用率</w:t>
      </w:r>
      <w:r w:rsidRPr="00F601AA">
        <w:rPr>
          <w:rFonts w:hint="eastAsia"/>
        </w:rPr>
        <w:t>=</w:t>
      </w:r>
      <w:r w:rsidRPr="00F601AA">
        <w:rPr>
          <w:rFonts w:hint="eastAsia"/>
        </w:rPr>
        <w:t>重复利用水量</w:t>
      </w:r>
      <w:r w:rsidRPr="00F601AA">
        <w:rPr>
          <w:rFonts w:hint="eastAsia"/>
        </w:rPr>
        <w:t>/(</w:t>
      </w:r>
      <w:r w:rsidRPr="00F601AA">
        <w:rPr>
          <w:rFonts w:hint="eastAsia"/>
        </w:rPr>
        <w:t>新水量</w:t>
      </w:r>
      <w:r w:rsidRPr="00F601AA">
        <w:rPr>
          <w:rFonts w:hint="eastAsia"/>
        </w:rPr>
        <w:t>+</w:t>
      </w:r>
      <w:r w:rsidRPr="00F601AA">
        <w:rPr>
          <w:rFonts w:hint="eastAsia"/>
        </w:rPr>
        <w:t>重复利用水量</w:t>
      </w:r>
      <w:r w:rsidRPr="00F601AA">
        <w:rPr>
          <w:rFonts w:hint="eastAsia"/>
        </w:rPr>
        <w:t>)</w:t>
      </w:r>
      <w:r w:rsidRPr="00F601AA">
        <w:rPr>
          <w:rFonts w:hint="eastAsia"/>
        </w:rPr>
        <w:t>×</w:t>
      </w:r>
      <w:r w:rsidRPr="00F601AA">
        <w:rPr>
          <w:rFonts w:hint="eastAsia"/>
        </w:rPr>
        <w:t>100%</w:t>
      </w:r>
      <w:r w:rsidRPr="00F601AA">
        <w:rPr>
          <w:rFonts w:hint="eastAsia"/>
        </w:rPr>
        <w:t>；</w:t>
      </w:r>
    </w:p>
    <w:p w14:paraId="66C1104B" w14:textId="0808EF5F" w:rsidR="008A47DD" w:rsidRPr="00F601AA" w:rsidRDefault="008A47DD" w:rsidP="008A47DD">
      <w:pPr>
        <w:ind w:firstLine="480"/>
      </w:pPr>
      <w:r w:rsidRPr="00F601AA">
        <w:rPr>
          <w:rFonts w:hint="eastAsia"/>
        </w:rPr>
        <w:t>新水量</w:t>
      </w:r>
      <w:r w:rsidRPr="00F601AA">
        <w:rPr>
          <w:rFonts w:hint="eastAsia"/>
        </w:rPr>
        <w:t>=</w:t>
      </w:r>
      <w:r w:rsidRPr="00F601AA">
        <w:rPr>
          <w:rFonts w:hint="eastAsia"/>
        </w:rPr>
        <w:t>新鲜用水量</w:t>
      </w:r>
      <w:r w:rsidRPr="00F601AA">
        <w:rPr>
          <w:rFonts w:hint="eastAsia"/>
        </w:rPr>
        <w:t>+</w:t>
      </w:r>
      <w:r w:rsidRPr="00F601AA">
        <w:rPr>
          <w:rFonts w:hint="eastAsia"/>
        </w:rPr>
        <w:t>集中供热蒸汽用量</w:t>
      </w:r>
      <w:r w:rsidRPr="00F601AA">
        <w:rPr>
          <w:rFonts w:hint="eastAsia"/>
        </w:rPr>
        <w:t>=</w:t>
      </w:r>
      <w:r w:rsidR="00BF723E" w:rsidRPr="00F601AA">
        <w:rPr>
          <w:snapToGrid w:val="0"/>
          <w:kern w:val="0"/>
        </w:rPr>
        <w:t>28</w:t>
      </w:r>
      <w:r w:rsidR="004D4C9A" w:rsidRPr="00F601AA">
        <w:rPr>
          <w:snapToGrid w:val="0"/>
          <w:kern w:val="0"/>
        </w:rPr>
        <w:t>6</w:t>
      </w:r>
      <w:r w:rsidRPr="00F601AA">
        <w:rPr>
          <w:rFonts w:hint="eastAsia"/>
        </w:rPr>
        <w:t>+</w:t>
      </w:r>
      <w:r w:rsidR="00BF723E" w:rsidRPr="00F601AA">
        <w:rPr>
          <w:snapToGrid w:val="0"/>
          <w:kern w:val="0"/>
        </w:rPr>
        <w:t>86.5</w:t>
      </w:r>
      <w:r w:rsidRPr="00F601AA">
        <w:rPr>
          <w:rFonts w:hint="eastAsia"/>
        </w:rPr>
        <w:t>=</w:t>
      </w:r>
      <w:r w:rsidR="00BF723E" w:rsidRPr="00F601AA">
        <w:rPr>
          <w:snapToGrid w:val="0"/>
          <w:kern w:val="0"/>
        </w:rPr>
        <w:t>37</w:t>
      </w:r>
      <w:r w:rsidR="004D4C9A" w:rsidRPr="00F601AA">
        <w:rPr>
          <w:snapToGrid w:val="0"/>
          <w:kern w:val="0"/>
        </w:rPr>
        <w:t>2</w:t>
      </w:r>
      <w:r w:rsidR="00BF723E" w:rsidRPr="00F601AA">
        <w:rPr>
          <w:snapToGrid w:val="0"/>
          <w:kern w:val="0"/>
        </w:rPr>
        <w:t>.</w:t>
      </w:r>
      <w:r w:rsidR="004D4C9A" w:rsidRPr="00F601AA">
        <w:rPr>
          <w:snapToGrid w:val="0"/>
          <w:kern w:val="0"/>
        </w:rPr>
        <w:t>5</w:t>
      </w:r>
      <w:r w:rsidRPr="00F601AA">
        <w:rPr>
          <w:rFonts w:hint="eastAsia"/>
        </w:rPr>
        <w:t>t/d</w:t>
      </w:r>
      <w:r w:rsidRPr="00F601AA">
        <w:rPr>
          <w:rFonts w:hint="eastAsia"/>
        </w:rPr>
        <w:t>；</w:t>
      </w:r>
    </w:p>
    <w:p w14:paraId="4B41D4F2" w14:textId="0160F56C" w:rsidR="00BF723E" w:rsidRPr="00F601AA" w:rsidRDefault="00BF723E" w:rsidP="00BF723E">
      <w:pPr>
        <w:ind w:firstLine="480"/>
      </w:pPr>
      <w:r w:rsidRPr="00F601AA">
        <w:rPr>
          <w:rFonts w:hint="eastAsia"/>
        </w:rPr>
        <w:t>重复利用水量</w:t>
      </w:r>
      <w:r w:rsidRPr="00F601AA">
        <w:rPr>
          <w:rFonts w:hint="eastAsia"/>
        </w:rPr>
        <w:t>=</w:t>
      </w:r>
      <w:r w:rsidRPr="00F601AA">
        <w:rPr>
          <w:rFonts w:hint="eastAsia"/>
        </w:rPr>
        <w:t>清污系统中水回用量</w:t>
      </w:r>
      <w:r w:rsidRPr="00F601AA">
        <w:rPr>
          <w:rFonts w:hint="eastAsia"/>
        </w:rPr>
        <w:t>+</w:t>
      </w:r>
      <w:r w:rsidRPr="00F601AA">
        <w:rPr>
          <w:rFonts w:hint="eastAsia"/>
        </w:rPr>
        <w:t>浊污系统纯水回用量</w:t>
      </w:r>
      <w:r w:rsidRPr="00F601AA">
        <w:rPr>
          <w:rFonts w:hint="eastAsia"/>
        </w:rPr>
        <w:t>+</w:t>
      </w:r>
      <w:r w:rsidRPr="00F601AA">
        <w:rPr>
          <w:rFonts w:hint="eastAsia"/>
        </w:rPr>
        <w:t>废热水回用量</w:t>
      </w:r>
      <w:r w:rsidRPr="00F601AA">
        <w:rPr>
          <w:rFonts w:hint="eastAsia"/>
        </w:rPr>
        <w:t>=</w:t>
      </w:r>
      <w:r w:rsidRPr="00F601AA">
        <w:t>351.2+2</w:t>
      </w:r>
      <w:r w:rsidR="004D4C9A" w:rsidRPr="00F601AA">
        <w:t>30.3</w:t>
      </w:r>
      <w:r w:rsidRPr="00F601AA">
        <w:t>+401.9</w:t>
      </w:r>
      <w:r w:rsidRPr="00F601AA">
        <w:rPr>
          <w:rFonts w:hint="eastAsia"/>
        </w:rPr>
        <w:t>=</w:t>
      </w:r>
      <w:r w:rsidRPr="00F601AA">
        <w:t>98</w:t>
      </w:r>
      <w:r w:rsidR="004D4C9A" w:rsidRPr="00F601AA">
        <w:t>3.4</w:t>
      </w:r>
      <w:r w:rsidRPr="00F601AA">
        <w:rPr>
          <w:rFonts w:hint="eastAsia"/>
        </w:rPr>
        <w:t>t/d</w:t>
      </w:r>
      <w:r w:rsidRPr="00F601AA">
        <w:rPr>
          <w:rFonts w:hint="eastAsia"/>
        </w:rPr>
        <w:t>；</w:t>
      </w:r>
    </w:p>
    <w:p w14:paraId="37931AEF" w14:textId="41F89855" w:rsidR="00BF723E" w:rsidRPr="00F601AA" w:rsidRDefault="00BF723E" w:rsidP="00BF723E">
      <w:pPr>
        <w:ind w:firstLine="480"/>
      </w:pPr>
      <w:r w:rsidRPr="00F601AA">
        <w:rPr>
          <w:rFonts w:hint="eastAsia"/>
        </w:rPr>
        <w:t>水重复利用率</w:t>
      </w:r>
      <w:r w:rsidRPr="00F601AA">
        <w:rPr>
          <w:rFonts w:hint="eastAsia"/>
        </w:rPr>
        <w:t>=</w:t>
      </w:r>
      <w:r w:rsidRPr="00F601AA">
        <w:t>98</w:t>
      </w:r>
      <w:r w:rsidR="004D4C9A" w:rsidRPr="00F601AA">
        <w:t>3.4</w:t>
      </w:r>
      <w:r w:rsidRPr="00F601AA">
        <w:rPr>
          <w:rFonts w:hint="eastAsia"/>
        </w:rPr>
        <w:t>/(</w:t>
      </w:r>
      <w:r w:rsidRPr="00F601AA">
        <w:t>98</w:t>
      </w:r>
      <w:r w:rsidR="004D4C9A" w:rsidRPr="00F601AA">
        <w:t>3.4</w:t>
      </w:r>
      <w:r w:rsidRPr="00F601AA">
        <w:rPr>
          <w:rFonts w:hint="eastAsia"/>
        </w:rPr>
        <w:t>+</w:t>
      </w:r>
      <w:r w:rsidR="004D4C9A" w:rsidRPr="00F601AA">
        <w:rPr>
          <w:snapToGrid w:val="0"/>
          <w:kern w:val="0"/>
        </w:rPr>
        <w:t>372.5</w:t>
      </w:r>
      <w:r w:rsidRPr="00F601AA">
        <w:rPr>
          <w:rFonts w:hint="eastAsia"/>
        </w:rPr>
        <w:t>)=</w:t>
      </w:r>
      <w:r w:rsidRPr="00F601AA">
        <w:t>72.</w:t>
      </w:r>
      <w:r w:rsidR="004D4C9A" w:rsidRPr="00F601AA">
        <w:t>5</w:t>
      </w:r>
      <w:r w:rsidRPr="00F601AA">
        <w:rPr>
          <w:rFonts w:hint="eastAsia"/>
        </w:rPr>
        <w:t>%</w:t>
      </w:r>
      <w:r w:rsidRPr="00F601AA">
        <w:rPr>
          <w:rFonts w:hint="eastAsia"/>
        </w:rPr>
        <w:t>。</w:t>
      </w:r>
    </w:p>
    <w:p w14:paraId="217D268E" w14:textId="6FE0FD4F" w:rsidR="00BF723E" w:rsidRPr="00F601AA" w:rsidRDefault="00BF723E" w:rsidP="00BF723E">
      <w:pPr>
        <w:ind w:firstLine="480"/>
      </w:pPr>
      <w:r w:rsidRPr="00F601AA">
        <w:rPr>
          <w:rFonts w:hint="eastAsia"/>
        </w:rPr>
        <w:t>通过以上核算，本项目水重复利用率为</w:t>
      </w:r>
      <w:r w:rsidRPr="00F601AA">
        <w:t>72.</w:t>
      </w:r>
      <w:r w:rsidR="004D4C9A" w:rsidRPr="00F601AA">
        <w:t>5</w:t>
      </w:r>
      <w:r w:rsidRPr="00F601AA">
        <w:rPr>
          <w:rFonts w:hint="eastAsia"/>
        </w:rPr>
        <w:t>%</w:t>
      </w:r>
      <w:r w:rsidRPr="00F601AA">
        <w:rPr>
          <w:rFonts w:hint="eastAsia"/>
        </w:rPr>
        <w:t>。</w:t>
      </w:r>
    </w:p>
    <w:p w14:paraId="466EFDAB" w14:textId="1930DAC4" w:rsidR="00D73448" w:rsidRPr="00F601AA" w:rsidRDefault="00D73448" w:rsidP="00D73448">
      <w:pPr>
        <w:pStyle w:val="a3"/>
      </w:pPr>
      <w:bookmarkStart w:id="127" w:name="_Toc69480569"/>
      <w:r w:rsidRPr="00F601AA">
        <w:t>项目污染源</w:t>
      </w:r>
      <w:r w:rsidR="00A33200" w:rsidRPr="00F601AA">
        <w:rPr>
          <w:rFonts w:hint="eastAsia"/>
        </w:rPr>
        <w:t>核算</w:t>
      </w:r>
      <w:bookmarkEnd w:id="127"/>
    </w:p>
    <w:p w14:paraId="2B065088" w14:textId="425FE8B7" w:rsidR="00900E01" w:rsidRPr="00F601AA" w:rsidRDefault="00900E01" w:rsidP="00E66276">
      <w:pPr>
        <w:pStyle w:val="a4"/>
      </w:pPr>
      <w:r w:rsidRPr="00F601AA">
        <w:t>废水</w:t>
      </w:r>
      <w:r w:rsidR="00A33200" w:rsidRPr="00F601AA">
        <w:rPr>
          <w:rFonts w:hint="eastAsia"/>
        </w:rPr>
        <w:t>污染源核算</w:t>
      </w:r>
    </w:p>
    <w:p w14:paraId="2C4C28DB" w14:textId="11964D3F" w:rsidR="00900E01" w:rsidRPr="00F601AA" w:rsidRDefault="00900E01" w:rsidP="00900E01">
      <w:pPr>
        <w:pStyle w:val="a5"/>
      </w:pPr>
      <w:r w:rsidRPr="00F601AA">
        <w:rPr>
          <w:rFonts w:hint="eastAsia"/>
        </w:rPr>
        <w:t>污染源核算方法</w:t>
      </w:r>
    </w:p>
    <w:p w14:paraId="50E3C936" w14:textId="564C4B49" w:rsidR="00E337B1" w:rsidRDefault="00E337B1" w:rsidP="00E337B1">
      <w:pPr>
        <w:ind w:firstLine="480"/>
      </w:pPr>
      <w:r w:rsidRPr="00F601AA">
        <w:t>根据工艺流程分析，项目产生的废水主要有</w:t>
      </w:r>
      <w:r w:rsidRPr="00F601AA">
        <w:rPr>
          <w:rFonts w:hint="eastAsia"/>
        </w:rPr>
        <w:t>染整</w:t>
      </w:r>
      <w:r w:rsidRPr="00F601AA">
        <w:t>工艺废水</w:t>
      </w:r>
      <w:r w:rsidRPr="00F601AA">
        <w:rPr>
          <w:rFonts w:hint="eastAsia"/>
        </w:rPr>
        <w:t>、染色机</w:t>
      </w:r>
      <w:r w:rsidRPr="00F601AA">
        <w:rPr>
          <w:rFonts w:hint="eastAsia"/>
        </w:rPr>
        <w:t>/</w:t>
      </w:r>
      <w:r w:rsidRPr="00F601AA">
        <w:rPr>
          <w:rFonts w:hint="eastAsia"/>
        </w:rPr>
        <w:t>染纱机清洗废水、</w:t>
      </w:r>
      <w:r w:rsidRPr="00F601AA">
        <w:t>定型废气</w:t>
      </w:r>
      <w:r w:rsidRPr="00F601AA">
        <w:rPr>
          <w:rFonts w:hint="eastAsia"/>
        </w:rPr>
        <w:t>净化设施</w:t>
      </w:r>
      <w:r w:rsidRPr="00F601AA">
        <w:t>喷淋废水以及</w:t>
      </w:r>
      <w:r w:rsidRPr="00F601AA">
        <w:rPr>
          <w:rFonts w:hint="eastAsia"/>
        </w:rPr>
        <w:t>员工</w:t>
      </w:r>
      <w:r w:rsidRPr="00F601AA">
        <w:t>生活污水。</w:t>
      </w:r>
      <w:r w:rsidRPr="00F601AA">
        <w:rPr>
          <w:rFonts w:hint="eastAsia"/>
        </w:rPr>
        <w:t>根据《污染源源强核算技术指南纺织印染工业》（</w:t>
      </w:r>
      <w:r w:rsidRPr="00F601AA">
        <w:rPr>
          <w:rFonts w:hint="eastAsia"/>
        </w:rPr>
        <w:t>HJ990-2018</w:t>
      </w:r>
      <w:r w:rsidRPr="00F601AA">
        <w:rPr>
          <w:rFonts w:hint="eastAsia"/>
        </w:rPr>
        <w:t>），纺织染整类废水源强核算因子见</w:t>
      </w:r>
      <w:r w:rsidRPr="00F601AA">
        <w:fldChar w:fldCharType="begin"/>
      </w:r>
      <w:r w:rsidRPr="00F601AA">
        <w:instrText xml:space="preserve"> </w:instrText>
      </w:r>
      <w:r w:rsidRPr="00F601AA">
        <w:rPr>
          <w:rFonts w:hint="eastAsia"/>
        </w:rPr>
        <w:instrText>REF _Ref38379048 \r \h</w:instrText>
      </w:r>
      <w:r w:rsidRPr="00F601AA">
        <w:instrText xml:space="preserve">  \* MERGEFORMAT </w:instrText>
      </w:r>
      <w:r w:rsidRPr="00F601AA">
        <w:fldChar w:fldCharType="separate"/>
      </w:r>
      <w:r w:rsidR="0079560F">
        <w:rPr>
          <w:rFonts w:hint="eastAsia"/>
        </w:rPr>
        <w:t>表</w:t>
      </w:r>
      <w:r w:rsidR="0079560F">
        <w:rPr>
          <w:rFonts w:hint="eastAsia"/>
        </w:rPr>
        <w:t>4.4-1</w:t>
      </w:r>
      <w:r w:rsidRPr="00F601AA">
        <w:fldChar w:fldCharType="end"/>
      </w:r>
      <w:r w:rsidRPr="00F601AA">
        <w:rPr>
          <w:rFonts w:hint="eastAsia"/>
        </w:rPr>
        <w:t>。</w:t>
      </w:r>
    </w:p>
    <w:p w14:paraId="4DAB1028" w14:textId="77777777" w:rsidR="00E337B1" w:rsidRPr="00F601AA" w:rsidRDefault="00E337B1" w:rsidP="00E337B1">
      <w:pPr>
        <w:pStyle w:val="a6"/>
        <w:numPr>
          <w:ilvl w:val="4"/>
          <w:numId w:val="7"/>
        </w:numPr>
        <w:adjustRightInd/>
        <w:snapToGrid/>
        <w:spacing w:beforeLines="0" w:before="0" w:line="360" w:lineRule="auto"/>
        <w:ind w:firstLine="480"/>
        <w:contextualSpacing/>
        <w:mirrorIndents/>
      </w:pPr>
      <w:bookmarkStart w:id="128" w:name="_Ref38379048"/>
      <w:r w:rsidRPr="00F601AA">
        <w:rPr>
          <w:rFonts w:hint="eastAsia"/>
        </w:rPr>
        <w:t>纺织染整类废水源强核算因子</w:t>
      </w:r>
      <w:bookmarkEnd w:id="128"/>
    </w:p>
    <w:tbl>
      <w:tblPr>
        <w:tblStyle w:val="af2"/>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94"/>
        <w:gridCol w:w="1275"/>
        <w:gridCol w:w="2554"/>
        <w:gridCol w:w="1700"/>
        <w:gridCol w:w="1558"/>
        <w:gridCol w:w="1162"/>
      </w:tblGrid>
      <w:tr w:rsidR="00F601AA" w:rsidRPr="00F601AA" w14:paraId="7617EAB8" w14:textId="77777777" w:rsidTr="009D7034">
        <w:trPr>
          <w:cantSplit/>
          <w:tblHeader/>
        </w:trPr>
        <w:tc>
          <w:tcPr>
            <w:tcW w:w="336" w:type="pct"/>
            <w:vAlign w:val="center"/>
          </w:tcPr>
          <w:p w14:paraId="721744C2" w14:textId="77777777" w:rsidR="00F2690D" w:rsidRPr="00F601AA" w:rsidRDefault="00E337B1" w:rsidP="00E337B1">
            <w:pPr>
              <w:pStyle w:val="af"/>
              <w:jc w:val="both"/>
            </w:pPr>
            <w:r w:rsidRPr="00F601AA">
              <w:rPr>
                <w:rFonts w:hint="eastAsia"/>
              </w:rPr>
              <w:t>环境</w:t>
            </w:r>
          </w:p>
          <w:p w14:paraId="3697ABD1" w14:textId="7FA82EC5" w:rsidR="00E337B1" w:rsidRPr="00F601AA" w:rsidRDefault="00E337B1" w:rsidP="00E337B1">
            <w:pPr>
              <w:pStyle w:val="af"/>
              <w:jc w:val="both"/>
            </w:pPr>
            <w:r w:rsidRPr="00F601AA">
              <w:rPr>
                <w:rFonts w:hint="eastAsia"/>
              </w:rPr>
              <w:t>要素</w:t>
            </w:r>
          </w:p>
        </w:tc>
        <w:tc>
          <w:tcPr>
            <w:tcW w:w="721" w:type="pct"/>
            <w:vAlign w:val="center"/>
          </w:tcPr>
          <w:p w14:paraId="73A7503B" w14:textId="77777777" w:rsidR="00E337B1" w:rsidRPr="00F601AA" w:rsidRDefault="00E337B1" w:rsidP="00E337B1">
            <w:pPr>
              <w:pStyle w:val="af"/>
              <w:jc w:val="both"/>
            </w:pPr>
            <w:r w:rsidRPr="00F601AA">
              <w:rPr>
                <w:rFonts w:hint="eastAsia"/>
              </w:rPr>
              <w:t>污染源</w:t>
            </w:r>
          </w:p>
        </w:tc>
        <w:tc>
          <w:tcPr>
            <w:tcW w:w="1444" w:type="pct"/>
            <w:vAlign w:val="center"/>
          </w:tcPr>
          <w:p w14:paraId="74BDE96E" w14:textId="77777777" w:rsidR="00E337B1" w:rsidRPr="00F601AA" w:rsidRDefault="00E337B1" w:rsidP="00E337B1">
            <w:pPr>
              <w:pStyle w:val="af"/>
              <w:jc w:val="both"/>
            </w:pPr>
            <w:r w:rsidRPr="00F601AA">
              <w:rPr>
                <w:rFonts w:hint="eastAsia"/>
              </w:rPr>
              <w:t>核算因子</w:t>
            </w:r>
          </w:p>
        </w:tc>
        <w:tc>
          <w:tcPr>
            <w:tcW w:w="961" w:type="pct"/>
            <w:vAlign w:val="center"/>
          </w:tcPr>
          <w:p w14:paraId="34B126DC" w14:textId="77777777" w:rsidR="00E337B1" w:rsidRPr="00F601AA" w:rsidRDefault="00E337B1" w:rsidP="00E337B1">
            <w:pPr>
              <w:pStyle w:val="af"/>
              <w:jc w:val="both"/>
            </w:pPr>
            <w:r w:rsidRPr="00F601AA">
              <w:rPr>
                <w:rFonts w:hint="eastAsia"/>
              </w:rPr>
              <w:t>新（改、扩）建污染源核算方法及选取优先次序</w:t>
            </w:r>
          </w:p>
        </w:tc>
        <w:tc>
          <w:tcPr>
            <w:tcW w:w="881" w:type="pct"/>
            <w:vAlign w:val="center"/>
          </w:tcPr>
          <w:p w14:paraId="0B2C902E" w14:textId="77777777" w:rsidR="00E337B1" w:rsidRPr="00F601AA" w:rsidRDefault="00E337B1" w:rsidP="00E337B1">
            <w:pPr>
              <w:pStyle w:val="af"/>
              <w:jc w:val="both"/>
            </w:pPr>
            <w:r w:rsidRPr="00F601AA">
              <w:rPr>
                <w:rFonts w:hint="eastAsia"/>
              </w:rPr>
              <w:t>本项目核算因子</w:t>
            </w:r>
          </w:p>
        </w:tc>
        <w:tc>
          <w:tcPr>
            <w:tcW w:w="656" w:type="pct"/>
            <w:vAlign w:val="center"/>
          </w:tcPr>
          <w:p w14:paraId="47A3E869" w14:textId="77777777" w:rsidR="00E337B1" w:rsidRPr="00F601AA" w:rsidRDefault="00E337B1" w:rsidP="00E337B1">
            <w:pPr>
              <w:pStyle w:val="af"/>
              <w:jc w:val="both"/>
            </w:pPr>
            <w:r w:rsidRPr="00F601AA">
              <w:rPr>
                <w:rFonts w:hint="eastAsia"/>
              </w:rPr>
              <w:t>本项目核算方法</w:t>
            </w:r>
          </w:p>
        </w:tc>
      </w:tr>
      <w:tr w:rsidR="00F601AA" w:rsidRPr="00F601AA" w14:paraId="20679C6A" w14:textId="77777777" w:rsidTr="009D7034">
        <w:trPr>
          <w:cantSplit/>
        </w:trPr>
        <w:tc>
          <w:tcPr>
            <w:tcW w:w="336" w:type="pct"/>
            <w:vMerge w:val="restart"/>
            <w:vAlign w:val="center"/>
          </w:tcPr>
          <w:p w14:paraId="0E94883D" w14:textId="77777777" w:rsidR="00E337B1" w:rsidRPr="00F601AA" w:rsidRDefault="00E337B1" w:rsidP="00E337B1">
            <w:pPr>
              <w:pStyle w:val="af"/>
              <w:jc w:val="both"/>
            </w:pPr>
            <w:r w:rsidRPr="00F601AA">
              <w:rPr>
                <w:rFonts w:hint="eastAsia"/>
              </w:rPr>
              <w:t>废水</w:t>
            </w:r>
          </w:p>
        </w:tc>
        <w:tc>
          <w:tcPr>
            <w:tcW w:w="721" w:type="pct"/>
            <w:vAlign w:val="center"/>
          </w:tcPr>
          <w:p w14:paraId="733B3525" w14:textId="77777777" w:rsidR="00E337B1" w:rsidRPr="00F601AA" w:rsidRDefault="00E337B1" w:rsidP="00E337B1">
            <w:pPr>
              <w:pStyle w:val="af"/>
              <w:jc w:val="both"/>
            </w:pPr>
            <w:r w:rsidRPr="00F601AA">
              <w:rPr>
                <w:rFonts w:hint="eastAsia"/>
              </w:rPr>
              <w:t>车间或生产设施废水排放口</w:t>
            </w:r>
          </w:p>
        </w:tc>
        <w:tc>
          <w:tcPr>
            <w:tcW w:w="1444" w:type="pct"/>
            <w:vAlign w:val="center"/>
          </w:tcPr>
          <w:p w14:paraId="4172B3FE" w14:textId="77777777" w:rsidR="00E337B1" w:rsidRPr="00F601AA" w:rsidRDefault="00E337B1" w:rsidP="00E337B1">
            <w:pPr>
              <w:pStyle w:val="af"/>
              <w:jc w:val="both"/>
            </w:pPr>
            <w:r w:rsidRPr="00F601AA">
              <w:rPr>
                <w:rFonts w:hint="eastAsia"/>
              </w:rPr>
              <w:t>六价铬（纺织染整①）</w:t>
            </w:r>
          </w:p>
        </w:tc>
        <w:tc>
          <w:tcPr>
            <w:tcW w:w="961" w:type="pct"/>
            <w:vAlign w:val="center"/>
          </w:tcPr>
          <w:p w14:paraId="686FF24F" w14:textId="77777777" w:rsidR="00E337B1" w:rsidRPr="00F601AA" w:rsidRDefault="00E337B1" w:rsidP="00E337B1">
            <w:pPr>
              <w:pStyle w:val="af"/>
              <w:jc w:val="both"/>
            </w:pPr>
            <w:r w:rsidRPr="00F601AA">
              <w:rPr>
                <w:rFonts w:hint="eastAsia"/>
              </w:rPr>
              <w:t>类比法</w:t>
            </w:r>
          </w:p>
        </w:tc>
        <w:tc>
          <w:tcPr>
            <w:tcW w:w="881" w:type="pct"/>
            <w:vAlign w:val="center"/>
          </w:tcPr>
          <w:p w14:paraId="29AFB524" w14:textId="77777777" w:rsidR="00E337B1" w:rsidRPr="00F601AA" w:rsidRDefault="00E337B1" w:rsidP="00E337B1">
            <w:pPr>
              <w:pStyle w:val="af"/>
              <w:jc w:val="both"/>
            </w:pPr>
            <w:r w:rsidRPr="00F601AA">
              <w:t>/</w:t>
            </w:r>
          </w:p>
        </w:tc>
        <w:tc>
          <w:tcPr>
            <w:tcW w:w="656" w:type="pct"/>
            <w:vAlign w:val="center"/>
          </w:tcPr>
          <w:p w14:paraId="54C4E3E5" w14:textId="77777777" w:rsidR="00E337B1" w:rsidRPr="00F601AA" w:rsidRDefault="00E337B1" w:rsidP="00E337B1">
            <w:pPr>
              <w:pStyle w:val="af"/>
              <w:jc w:val="both"/>
            </w:pPr>
            <w:r w:rsidRPr="00F601AA">
              <w:t>/</w:t>
            </w:r>
          </w:p>
        </w:tc>
      </w:tr>
      <w:tr w:rsidR="00F601AA" w:rsidRPr="00F601AA" w14:paraId="286D1EB6" w14:textId="77777777" w:rsidTr="009D7034">
        <w:trPr>
          <w:cantSplit/>
          <w:trHeight w:val="388"/>
        </w:trPr>
        <w:tc>
          <w:tcPr>
            <w:tcW w:w="336" w:type="pct"/>
            <w:vMerge/>
            <w:vAlign w:val="center"/>
          </w:tcPr>
          <w:p w14:paraId="41E84847" w14:textId="77777777" w:rsidR="00E337B1" w:rsidRPr="00F601AA" w:rsidRDefault="00E337B1" w:rsidP="00E337B1">
            <w:pPr>
              <w:pStyle w:val="af"/>
              <w:jc w:val="both"/>
            </w:pPr>
          </w:p>
        </w:tc>
        <w:tc>
          <w:tcPr>
            <w:tcW w:w="721" w:type="pct"/>
            <w:vMerge w:val="restart"/>
            <w:vAlign w:val="center"/>
          </w:tcPr>
          <w:p w14:paraId="5C04F1F9" w14:textId="079FB998" w:rsidR="00AC573A" w:rsidRPr="00F601AA" w:rsidRDefault="00E337B1" w:rsidP="00AC573A">
            <w:pPr>
              <w:pStyle w:val="af"/>
              <w:jc w:val="both"/>
            </w:pPr>
            <w:r w:rsidRPr="00F601AA">
              <w:rPr>
                <w:rFonts w:hint="eastAsia"/>
              </w:rPr>
              <w:t>综合废水</w:t>
            </w:r>
          </w:p>
          <w:p w14:paraId="0729A75C" w14:textId="64737217" w:rsidR="000E4D61" w:rsidRPr="00F601AA" w:rsidRDefault="000E4D61" w:rsidP="00E337B1">
            <w:pPr>
              <w:pStyle w:val="af"/>
              <w:jc w:val="both"/>
            </w:pPr>
          </w:p>
        </w:tc>
        <w:tc>
          <w:tcPr>
            <w:tcW w:w="1444" w:type="pct"/>
            <w:vMerge w:val="restart"/>
            <w:vAlign w:val="center"/>
          </w:tcPr>
          <w:p w14:paraId="6406268C" w14:textId="77777777" w:rsidR="00E337B1" w:rsidRPr="00F601AA" w:rsidRDefault="00E337B1" w:rsidP="00E337B1">
            <w:pPr>
              <w:pStyle w:val="af"/>
              <w:jc w:val="both"/>
            </w:pPr>
            <w:r w:rsidRPr="00F601AA">
              <w:rPr>
                <w:rFonts w:hint="eastAsia"/>
              </w:rPr>
              <w:t>废水量、锑（纺织染整②）</w:t>
            </w:r>
          </w:p>
        </w:tc>
        <w:tc>
          <w:tcPr>
            <w:tcW w:w="961" w:type="pct"/>
            <w:vMerge w:val="restart"/>
            <w:vAlign w:val="center"/>
          </w:tcPr>
          <w:p w14:paraId="6BC53C6D" w14:textId="7287E698" w:rsidR="00E337B1" w:rsidRPr="00F601AA" w:rsidRDefault="00E337B1" w:rsidP="00E337B1">
            <w:pPr>
              <w:pStyle w:val="af"/>
              <w:jc w:val="both"/>
            </w:pPr>
            <w:r w:rsidRPr="00F601AA">
              <w:rPr>
                <w:rFonts w:hint="eastAsia"/>
              </w:rPr>
              <w:t>1.</w:t>
            </w:r>
            <w:r w:rsidRPr="00F601AA">
              <w:rPr>
                <w:rFonts w:hint="eastAsia"/>
              </w:rPr>
              <w:t>物料衡算法</w:t>
            </w:r>
            <w:r w:rsidR="000E4D61" w:rsidRPr="00F601AA">
              <w:rPr>
                <w:rFonts w:hint="eastAsia"/>
              </w:rPr>
              <w:t>，</w:t>
            </w:r>
            <w:r w:rsidRPr="00F601AA">
              <w:rPr>
                <w:rFonts w:hint="eastAsia"/>
              </w:rPr>
              <w:t>2.</w:t>
            </w:r>
            <w:r w:rsidRPr="00F601AA">
              <w:rPr>
                <w:rFonts w:hint="eastAsia"/>
              </w:rPr>
              <w:t>类比法</w:t>
            </w:r>
          </w:p>
          <w:p w14:paraId="08AC0F72" w14:textId="77777777" w:rsidR="00E337B1" w:rsidRPr="00F601AA" w:rsidRDefault="00E337B1" w:rsidP="00E337B1">
            <w:pPr>
              <w:pStyle w:val="af"/>
              <w:jc w:val="both"/>
            </w:pPr>
            <w:r w:rsidRPr="00F601AA">
              <w:rPr>
                <w:rFonts w:hint="eastAsia"/>
              </w:rPr>
              <w:t>3.</w:t>
            </w:r>
            <w:r w:rsidRPr="00F601AA">
              <w:rPr>
                <w:rFonts w:hint="eastAsia"/>
              </w:rPr>
              <w:t>产污系数法</w:t>
            </w:r>
          </w:p>
        </w:tc>
        <w:tc>
          <w:tcPr>
            <w:tcW w:w="881" w:type="pct"/>
            <w:vAlign w:val="center"/>
          </w:tcPr>
          <w:p w14:paraId="4BD946FB" w14:textId="77777777" w:rsidR="00E337B1" w:rsidRPr="00F601AA" w:rsidRDefault="00E337B1" w:rsidP="00E337B1">
            <w:pPr>
              <w:pStyle w:val="af"/>
              <w:jc w:val="both"/>
            </w:pPr>
            <w:r w:rsidRPr="00F601AA">
              <w:rPr>
                <w:rFonts w:hint="eastAsia"/>
              </w:rPr>
              <w:t>废水量</w:t>
            </w:r>
          </w:p>
        </w:tc>
        <w:tc>
          <w:tcPr>
            <w:tcW w:w="656" w:type="pct"/>
            <w:vAlign w:val="center"/>
          </w:tcPr>
          <w:p w14:paraId="6984D85C" w14:textId="77777777" w:rsidR="00E337B1" w:rsidRPr="00F601AA" w:rsidRDefault="00E337B1" w:rsidP="00E337B1">
            <w:pPr>
              <w:pStyle w:val="af"/>
              <w:jc w:val="both"/>
            </w:pPr>
            <w:r w:rsidRPr="00F601AA">
              <w:rPr>
                <w:rFonts w:hint="eastAsia"/>
              </w:rPr>
              <w:t>物料衡算法</w:t>
            </w:r>
          </w:p>
        </w:tc>
      </w:tr>
      <w:tr w:rsidR="00F601AA" w:rsidRPr="00F601AA" w14:paraId="363F00BC" w14:textId="77777777" w:rsidTr="009D7034">
        <w:trPr>
          <w:cantSplit/>
          <w:trHeight w:val="388"/>
        </w:trPr>
        <w:tc>
          <w:tcPr>
            <w:tcW w:w="336" w:type="pct"/>
            <w:vMerge/>
            <w:vAlign w:val="center"/>
          </w:tcPr>
          <w:p w14:paraId="7D3FE50F" w14:textId="77777777" w:rsidR="00E337B1" w:rsidRPr="00F601AA" w:rsidRDefault="00E337B1" w:rsidP="00E337B1">
            <w:pPr>
              <w:pStyle w:val="af"/>
              <w:jc w:val="both"/>
            </w:pPr>
          </w:p>
        </w:tc>
        <w:tc>
          <w:tcPr>
            <w:tcW w:w="721" w:type="pct"/>
            <w:vMerge/>
            <w:vAlign w:val="center"/>
          </w:tcPr>
          <w:p w14:paraId="17437274" w14:textId="77777777" w:rsidR="00E337B1" w:rsidRPr="00F601AA" w:rsidRDefault="00E337B1" w:rsidP="00E337B1">
            <w:pPr>
              <w:pStyle w:val="af"/>
              <w:jc w:val="both"/>
            </w:pPr>
          </w:p>
        </w:tc>
        <w:tc>
          <w:tcPr>
            <w:tcW w:w="1444" w:type="pct"/>
            <w:vMerge/>
            <w:vAlign w:val="center"/>
          </w:tcPr>
          <w:p w14:paraId="118A8550" w14:textId="77777777" w:rsidR="00E337B1" w:rsidRPr="00F601AA" w:rsidRDefault="00E337B1" w:rsidP="00E337B1">
            <w:pPr>
              <w:pStyle w:val="af"/>
              <w:jc w:val="both"/>
            </w:pPr>
          </w:p>
        </w:tc>
        <w:tc>
          <w:tcPr>
            <w:tcW w:w="961" w:type="pct"/>
            <w:vMerge/>
            <w:vAlign w:val="center"/>
          </w:tcPr>
          <w:p w14:paraId="0A29183F" w14:textId="77777777" w:rsidR="00E337B1" w:rsidRPr="00F601AA" w:rsidRDefault="00E337B1" w:rsidP="00E337B1">
            <w:pPr>
              <w:pStyle w:val="af"/>
              <w:jc w:val="both"/>
            </w:pPr>
          </w:p>
        </w:tc>
        <w:tc>
          <w:tcPr>
            <w:tcW w:w="881" w:type="pct"/>
            <w:vAlign w:val="center"/>
          </w:tcPr>
          <w:p w14:paraId="6593D59E" w14:textId="77777777" w:rsidR="00E337B1" w:rsidRPr="00F601AA" w:rsidRDefault="00E337B1" w:rsidP="00E337B1">
            <w:pPr>
              <w:pStyle w:val="af"/>
              <w:jc w:val="both"/>
            </w:pPr>
            <w:r w:rsidRPr="00F601AA">
              <w:rPr>
                <w:rFonts w:hint="eastAsia"/>
              </w:rPr>
              <w:t>锑</w:t>
            </w:r>
          </w:p>
        </w:tc>
        <w:tc>
          <w:tcPr>
            <w:tcW w:w="656" w:type="pct"/>
            <w:vAlign w:val="center"/>
          </w:tcPr>
          <w:p w14:paraId="7376F918" w14:textId="77777777" w:rsidR="00E337B1" w:rsidRPr="00F601AA" w:rsidRDefault="00E337B1" w:rsidP="00E337B1">
            <w:pPr>
              <w:pStyle w:val="af"/>
              <w:jc w:val="both"/>
            </w:pPr>
            <w:r w:rsidRPr="00F601AA">
              <w:rPr>
                <w:rFonts w:hint="eastAsia"/>
              </w:rPr>
              <w:t>类比法</w:t>
            </w:r>
          </w:p>
        </w:tc>
      </w:tr>
      <w:tr w:rsidR="00F601AA" w:rsidRPr="00F601AA" w14:paraId="35AF565A" w14:textId="77777777" w:rsidTr="009D7034">
        <w:trPr>
          <w:cantSplit/>
        </w:trPr>
        <w:tc>
          <w:tcPr>
            <w:tcW w:w="336" w:type="pct"/>
            <w:vMerge/>
            <w:vAlign w:val="center"/>
          </w:tcPr>
          <w:p w14:paraId="2A0BFF3F" w14:textId="77777777" w:rsidR="00E337B1" w:rsidRPr="00F601AA" w:rsidRDefault="00E337B1" w:rsidP="00E337B1">
            <w:pPr>
              <w:pStyle w:val="af"/>
              <w:jc w:val="both"/>
            </w:pPr>
          </w:p>
        </w:tc>
        <w:tc>
          <w:tcPr>
            <w:tcW w:w="721" w:type="pct"/>
            <w:vMerge/>
            <w:vAlign w:val="center"/>
          </w:tcPr>
          <w:p w14:paraId="294BCA49" w14:textId="77777777" w:rsidR="00E337B1" w:rsidRPr="00F601AA" w:rsidRDefault="00E337B1" w:rsidP="00E337B1">
            <w:pPr>
              <w:pStyle w:val="af"/>
              <w:jc w:val="both"/>
            </w:pPr>
          </w:p>
        </w:tc>
        <w:tc>
          <w:tcPr>
            <w:tcW w:w="1444" w:type="pct"/>
            <w:vAlign w:val="center"/>
          </w:tcPr>
          <w:p w14:paraId="5B9C2769" w14:textId="77777777" w:rsidR="00E337B1" w:rsidRPr="00F601AA" w:rsidRDefault="00E337B1" w:rsidP="00E337B1">
            <w:pPr>
              <w:pStyle w:val="af"/>
              <w:jc w:val="both"/>
            </w:pPr>
            <w:r w:rsidRPr="00F601AA">
              <w:rPr>
                <w:rFonts w:hint="eastAsia"/>
              </w:rPr>
              <w:t>废水量、</w:t>
            </w:r>
            <w:r w:rsidRPr="00F601AA">
              <w:rPr>
                <w:rFonts w:hint="eastAsia"/>
              </w:rPr>
              <w:t>COD</w:t>
            </w:r>
            <w:r w:rsidRPr="00F601AA">
              <w:rPr>
                <w:rFonts w:hint="eastAsia"/>
              </w:rPr>
              <w:t>、</w:t>
            </w:r>
            <w:r w:rsidRPr="00F601AA">
              <w:rPr>
                <w:rFonts w:hint="eastAsia"/>
              </w:rPr>
              <w:t>BOD</w:t>
            </w:r>
            <w:r w:rsidRPr="00F601AA">
              <w:rPr>
                <w:rFonts w:hint="eastAsia"/>
                <w:vertAlign w:val="subscript"/>
              </w:rPr>
              <w:t>5</w:t>
            </w:r>
            <w:r w:rsidRPr="00F601AA">
              <w:rPr>
                <w:rFonts w:hint="eastAsia"/>
              </w:rPr>
              <w:t>、</w:t>
            </w:r>
            <w:r w:rsidRPr="00F601AA">
              <w:rPr>
                <w:rFonts w:hint="eastAsia"/>
              </w:rPr>
              <w:t>SS</w:t>
            </w:r>
            <w:r w:rsidRPr="00F601AA">
              <w:rPr>
                <w:rFonts w:hint="eastAsia"/>
              </w:rPr>
              <w:t>、氨氮、总氮、总磷、二氧化氯（纺织染整③）、</w:t>
            </w:r>
            <w:r w:rsidRPr="00F601AA">
              <w:rPr>
                <w:rFonts w:hint="eastAsia"/>
              </w:rPr>
              <w:t>AOX</w:t>
            </w:r>
            <w:r w:rsidRPr="00F601AA">
              <w:rPr>
                <w:rFonts w:hint="eastAsia"/>
              </w:rPr>
              <w:t>（纺织染整</w:t>
            </w:r>
            <w:r w:rsidRPr="00F601AA">
              <w:rPr>
                <w:rFonts w:hint="eastAsia"/>
              </w:rPr>
              <w:t>/</w:t>
            </w:r>
            <w:r w:rsidRPr="00F601AA">
              <w:rPr>
                <w:rFonts w:hint="eastAsia"/>
              </w:rPr>
              <w:t>麻纺）、硫化物（纺织染整）、苯胺类（纺织染整）、动植物油（毛纺</w:t>
            </w:r>
            <w:r w:rsidRPr="00F601AA">
              <w:rPr>
                <w:rFonts w:hint="eastAsia"/>
              </w:rPr>
              <w:t>/</w:t>
            </w:r>
            <w:r w:rsidRPr="00F601AA">
              <w:rPr>
                <w:rFonts w:hint="eastAsia"/>
              </w:rPr>
              <w:t>缫丝）</w:t>
            </w:r>
          </w:p>
        </w:tc>
        <w:tc>
          <w:tcPr>
            <w:tcW w:w="961" w:type="pct"/>
            <w:vAlign w:val="center"/>
          </w:tcPr>
          <w:p w14:paraId="10A0DFA2" w14:textId="77777777" w:rsidR="00E337B1" w:rsidRPr="00F601AA" w:rsidRDefault="00E337B1" w:rsidP="00E337B1">
            <w:pPr>
              <w:pStyle w:val="af"/>
              <w:jc w:val="both"/>
            </w:pPr>
            <w:r w:rsidRPr="00F601AA">
              <w:rPr>
                <w:rFonts w:hint="eastAsia"/>
              </w:rPr>
              <w:t>1.</w:t>
            </w:r>
            <w:r w:rsidRPr="00F601AA">
              <w:rPr>
                <w:rFonts w:hint="eastAsia"/>
              </w:rPr>
              <w:t>类比法</w:t>
            </w:r>
          </w:p>
          <w:p w14:paraId="06B00054" w14:textId="77777777" w:rsidR="00E337B1" w:rsidRPr="00F601AA" w:rsidRDefault="00E337B1" w:rsidP="00E337B1">
            <w:pPr>
              <w:pStyle w:val="af"/>
              <w:jc w:val="both"/>
            </w:pPr>
            <w:r w:rsidRPr="00F601AA">
              <w:rPr>
                <w:rFonts w:hint="eastAsia"/>
              </w:rPr>
              <w:t>2.</w:t>
            </w:r>
            <w:r w:rsidRPr="00F601AA">
              <w:rPr>
                <w:rFonts w:hint="eastAsia"/>
              </w:rPr>
              <w:t>产污系数法</w:t>
            </w:r>
          </w:p>
        </w:tc>
        <w:tc>
          <w:tcPr>
            <w:tcW w:w="881" w:type="pct"/>
            <w:vAlign w:val="center"/>
          </w:tcPr>
          <w:p w14:paraId="29094C04" w14:textId="6BBDB670" w:rsidR="00E337B1" w:rsidRPr="00F601AA" w:rsidRDefault="00E337B1" w:rsidP="00E337B1">
            <w:pPr>
              <w:pStyle w:val="af"/>
              <w:jc w:val="both"/>
            </w:pPr>
            <w:r w:rsidRPr="00F601AA">
              <w:rPr>
                <w:rFonts w:hint="eastAsia"/>
              </w:rPr>
              <w:t>废水量、</w:t>
            </w:r>
            <w:r w:rsidRPr="00F601AA">
              <w:rPr>
                <w:rFonts w:hint="eastAsia"/>
              </w:rPr>
              <w:t>COD</w:t>
            </w:r>
            <w:r w:rsidRPr="00F601AA">
              <w:rPr>
                <w:rFonts w:hint="eastAsia"/>
              </w:rPr>
              <w:t>、</w:t>
            </w:r>
            <w:r w:rsidRPr="00F601AA">
              <w:rPr>
                <w:rFonts w:hint="eastAsia"/>
              </w:rPr>
              <w:t>BOD</w:t>
            </w:r>
            <w:r w:rsidRPr="00F601AA">
              <w:rPr>
                <w:rFonts w:hint="eastAsia"/>
                <w:vertAlign w:val="subscript"/>
              </w:rPr>
              <w:t>5</w:t>
            </w:r>
            <w:r w:rsidRPr="00F601AA">
              <w:rPr>
                <w:rFonts w:hint="eastAsia"/>
              </w:rPr>
              <w:t>、</w:t>
            </w:r>
            <w:r w:rsidRPr="00F601AA">
              <w:rPr>
                <w:rFonts w:hint="eastAsia"/>
              </w:rPr>
              <w:t>SS</w:t>
            </w:r>
            <w:r w:rsidRPr="00F601AA">
              <w:rPr>
                <w:rFonts w:hint="eastAsia"/>
              </w:rPr>
              <w:t>、氨氮、总氮、总磷、</w:t>
            </w:r>
            <w:r w:rsidR="009D7034" w:rsidRPr="00F601AA">
              <w:rPr>
                <w:rFonts w:hint="eastAsia"/>
              </w:rPr>
              <w:t>苯胺类、硫化物</w:t>
            </w:r>
          </w:p>
        </w:tc>
        <w:tc>
          <w:tcPr>
            <w:tcW w:w="656" w:type="pct"/>
            <w:vAlign w:val="center"/>
          </w:tcPr>
          <w:p w14:paraId="64B60374" w14:textId="77777777" w:rsidR="00E337B1" w:rsidRPr="00F601AA" w:rsidRDefault="00E337B1" w:rsidP="00E337B1">
            <w:pPr>
              <w:pStyle w:val="af"/>
              <w:jc w:val="both"/>
            </w:pPr>
            <w:r w:rsidRPr="00F601AA">
              <w:rPr>
                <w:rFonts w:hint="eastAsia"/>
              </w:rPr>
              <w:t>类比法</w:t>
            </w:r>
          </w:p>
        </w:tc>
      </w:tr>
      <w:tr w:rsidR="00F601AA" w:rsidRPr="00F601AA" w14:paraId="2D2FDE2B" w14:textId="77777777" w:rsidTr="000E4D61">
        <w:trPr>
          <w:cantSplit/>
        </w:trPr>
        <w:tc>
          <w:tcPr>
            <w:tcW w:w="5000" w:type="pct"/>
            <w:gridSpan w:val="6"/>
            <w:vAlign w:val="center"/>
          </w:tcPr>
          <w:p w14:paraId="2290930A" w14:textId="77777777" w:rsidR="00E337B1" w:rsidRPr="00F601AA" w:rsidRDefault="00E337B1" w:rsidP="00E337B1">
            <w:pPr>
              <w:pStyle w:val="af"/>
              <w:jc w:val="both"/>
            </w:pPr>
            <w:r w:rsidRPr="00F601AA">
              <w:rPr>
                <w:rFonts w:hint="eastAsia"/>
              </w:rPr>
              <w:t>①使用含铬染化料的染色车间、使用含铬助剂制网车间废水应核算六价铬。</w:t>
            </w:r>
          </w:p>
          <w:p w14:paraId="1F65A008" w14:textId="77777777" w:rsidR="00E337B1" w:rsidRPr="00F601AA" w:rsidRDefault="00E337B1" w:rsidP="00E337B1">
            <w:pPr>
              <w:pStyle w:val="af"/>
              <w:jc w:val="both"/>
            </w:pPr>
            <w:r w:rsidRPr="00F601AA">
              <w:rPr>
                <w:rFonts w:hint="eastAsia"/>
              </w:rPr>
              <w:t>②以涤纶为主要原料的纺织印染企业废水应核算锑。</w:t>
            </w:r>
          </w:p>
          <w:p w14:paraId="0DFFE639" w14:textId="3CD6DA43" w:rsidR="00E337B1" w:rsidRPr="00F601AA" w:rsidRDefault="00E337B1" w:rsidP="009D7034">
            <w:pPr>
              <w:pStyle w:val="af"/>
              <w:jc w:val="both"/>
            </w:pPr>
            <w:r w:rsidRPr="00F601AA">
              <w:rPr>
                <w:rFonts w:hint="eastAsia"/>
              </w:rPr>
              <w:t>③生产工艺或废水处理含氯漂工艺的纺织印染企业废水应核算二氧化氯和</w:t>
            </w:r>
            <w:r w:rsidRPr="00F601AA">
              <w:rPr>
                <w:rFonts w:hint="eastAsia"/>
              </w:rPr>
              <w:t>AOX</w:t>
            </w:r>
            <w:r w:rsidRPr="00F601AA">
              <w:rPr>
                <w:rFonts w:hint="eastAsia"/>
              </w:rPr>
              <w:t>。</w:t>
            </w:r>
          </w:p>
        </w:tc>
      </w:tr>
    </w:tbl>
    <w:p w14:paraId="6AFAAE0A" w14:textId="77777777" w:rsidR="00900E01" w:rsidRPr="00F601AA" w:rsidRDefault="00900E01" w:rsidP="00900E01">
      <w:pPr>
        <w:pStyle w:val="a5"/>
      </w:pPr>
      <w:r w:rsidRPr="00F601AA">
        <w:t>污水污染源强分析</w:t>
      </w:r>
    </w:p>
    <w:p w14:paraId="57918148" w14:textId="2E9F280E" w:rsidR="00E337B1" w:rsidRPr="00F601AA" w:rsidRDefault="00E337B1" w:rsidP="00A24E60">
      <w:pPr>
        <w:ind w:firstLine="480"/>
      </w:pPr>
      <w:r w:rsidRPr="00F601AA">
        <w:t>W1</w:t>
      </w:r>
      <w:r w:rsidRPr="00F601AA">
        <w:t>工艺废水</w:t>
      </w:r>
      <w:r w:rsidRPr="00F601AA">
        <w:rPr>
          <w:rFonts w:hint="eastAsia"/>
        </w:rPr>
        <w:t>：染整工艺废水产生量约</w:t>
      </w:r>
      <w:r w:rsidR="001F60D2" w:rsidRPr="00F601AA">
        <w:t>793</w:t>
      </w:r>
      <w:r w:rsidRPr="00F601AA">
        <w:rPr>
          <w:rFonts w:hint="eastAsia"/>
        </w:rPr>
        <w:t>t/d</w:t>
      </w:r>
      <w:r w:rsidRPr="00F601AA">
        <w:rPr>
          <w:rFonts w:hint="eastAsia"/>
        </w:rPr>
        <w:t>，清浊分流的清废水分流量约</w:t>
      </w:r>
      <w:r w:rsidR="001F60D2" w:rsidRPr="00F601AA">
        <w:t>413.2</w:t>
      </w:r>
      <w:r w:rsidRPr="00F601AA">
        <w:rPr>
          <w:rFonts w:hint="eastAsia"/>
        </w:rPr>
        <w:t>t/d</w:t>
      </w:r>
      <w:r w:rsidRPr="00F601AA">
        <w:rPr>
          <w:rFonts w:hint="eastAsia"/>
        </w:rPr>
        <w:t>、浊废水分流量约</w:t>
      </w:r>
      <w:r w:rsidR="001F60D2" w:rsidRPr="00F601AA">
        <w:t>379.8</w:t>
      </w:r>
      <w:r w:rsidRPr="00F601AA">
        <w:rPr>
          <w:rFonts w:hint="eastAsia"/>
        </w:rPr>
        <w:t>t/d</w:t>
      </w:r>
      <w:r w:rsidRPr="00F601AA">
        <w:rPr>
          <w:rFonts w:hint="eastAsia"/>
        </w:rPr>
        <w:t>。</w:t>
      </w:r>
    </w:p>
    <w:p w14:paraId="57D0AC45" w14:textId="328AF72A" w:rsidR="00A24E60" w:rsidRPr="00F601AA" w:rsidRDefault="00A24E60" w:rsidP="00A24E60">
      <w:pPr>
        <w:ind w:firstLine="480"/>
      </w:pPr>
      <w:r w:rsidRPr="00F601AA">
        <w:t>W2</w:t>
      </w:r>
      <w:r w:rsidRPr="00F601AA">
        <w:rPr>
          <w:rFonts w:hint="eastAsia"/>
        </w:rPr>
        <w:t>定型废气喷淋废水：</w:t>
      </w:r>
      <w:r w:rsidRPr="00F601AA">
        <w:t>定型机定型废气喷淋水循环使用</w:t>
      </w:r>
      <w:r w:rsidRPr="00F601AA">
        <w:rPr>
          <w:rFonts w:hint="eastAsia"/>
        </w:rPr>
        <w:t>（经自带隔油装置处理后循环利用），</w:t>
      </w:r>
      <w:r w:rsidRPr="00F601AA">
        <w:t>定期排入</w:t>
      </w:r>
      <w:r w:rsidRPr="00F601AA">
        <w:rPr>
          <w:rFonts w:hint="eastAsia"/>
        </w:rPr>
        <w:t>浊污</w:t>
      </w:r>
      <w:r w:rsidRPr="00F601AA">
        <w:t>废水处理</w:t>
      </w:r>
      <w:r w:rsidRPr="00F601AA">
        <w:rPr>
          <w:rFonts w:hint="eastAsia"/>
        </w:rPr>
        <w:t>系统</w:t>
      </w:r>
      <w:r w:rsidRPr="00F601AA">
        <w:t>处理。喷淋水废水每日排放一次。</w:t>
      </w:r>
      <w:r w:rsidRPr="00F601AA">
        <w:rPr>
          <w:rFonts w:hint="eastAsia"/>
        </w:rPr>
        <w:t>定型机废气净化设施日补充中水量</w:t>
      </w:r>
      <w:r w:rsidRPr="00F601AA">
        <w:t>30</w:t>
      </w:r>
      <w:r w:rsidRPr="00F601AA">
        <w:rPr>
          <w:rFonts w:hint="eastAsia"/>
        </w:rPr>
        <w:t>t/d</w:t>
      </w:r>
      <w:r w:rsidRPr="00F601AA">
        <w:t>，</w:t>
      </w:r>
      <w:r w:rsidRPr="00F601AA">
        <w:rPr>
          <w:rFonts w:hint="eastAsia"/>
        </w:rPr>
        <w:t>排放</w:t>
      </w:r>
      <w:r w:rsidRPr="00F601AA">
        <w:rPr>
          <w:rFonts w:hint="eastAsia"/>
        </w:rPr>
        <w:t>6t/d</w:t>
      </w:r>
      <w:r w:rsidR="00FF640F" w:rsidRPr="00F601AA">
        <w:rPr>
          <w:rFonts w:hint="eastAsia"/>
        </w:rPr>
        <w:t>，</w:t>
      </w:r>
      <w:r w:rsidR="00FF640F" w:rsidRPr="00F601AA">
        <w:t>COD</w:t>
      </w:r>
      <w:r w:rsidR="00FF640F" w:rsidRPr="00F601AA">
        <w:rPr>
          <w:vertAlign w:val="subscript"/>
        </w:rPr>
        <w:t>Cr</w:t>
      </w:r>
      <w:r w:rsidR="00FF640F" w:rsidRPr="00F601AA">
        <w:t>产生浓度约为</w:t>
      </w:r>
      <w:r w:rsidR="00FF640F" w:rsidRPr="00F601AA">
        <w:t>600mg/L</w:t>
      </w:r>
      <w:r w:rsidR="00FF640F" w:rsidRPr="00F601AA">
        <w:t>。</w:t>
      </w:r>
    </w:p>
    <w:p w14:paraId="388C5D98" w14:textId="0945216C" w:rsidR="00A24E60" w:rsidRPr="00F601AA" w:rsidRDefault="00A24E60" w:rsidP="00A24E60">
      <w:pPr>
        <w:ind w:firstLine="480"/>
      </w:pPr>
      <w:r w:rsidRPr="00F601AA">
        <w:t>W3</w:t>
      </w:r>
      <w:r w:rsidRPr="00F601AA">
        <w:rPr>
          <w:rFonts w:hint="eastAsia"/>
        </w:rPr>
        <w:t>臭气</w:t>
      </w:r>
      <w:r w:rsidRPr="00F601AA">
        <w:t>喷淋塔</w:t>
      </w:r>
      <w:r w:rsidRPr="00F601AA">
        <w:rPr>
          <w:rFonts w:hint="eastAsia"/>
        </w:rPr>
        <w:t>废水：除臭塔喷淋水均</w:t>
      </w:r>
      <w:r w:rsidRPr="00F601AA">
        <w:t>循环使用，定期排</w:t>
      </w:r>
      <w:r w:rsidRPr="00F601AA">
        <w:rPr>
          <w:rFonts w:hint="eastAsia"/>
        </w:rPr>
        <w:t>入浊污废水处理系统，日补充水量</w:t>
      </w:r>
      <w:r w:rsidRPr="00F601AA">
        <w:t>9</w:t>
      </w:r>
      <w:r w:rsidRPr="00F601AA">
        <w:rPr>
          <w:rFonts w:hint="eastAsia"/>
        </w:rPr>
        <w:t>t/d</w:t>
      </w:r>
      <w:r w:rsidRPr="00F601AA">
        <w:rPr>
          <w:rFonts w:hint="eastAsia"/>
        </w:rPr>
        <w:t>，排放</w:t>
      </w:r>
      <w:r w:rsidRPr="00F601AA">
        <w:t>3</w:t>
      </w:r>
      <w:r w:rsidRPr="00F601AA">
        <w:rPr>
          <w:rFonts w:hint="eastAsia"/>
        </w:rPr>
        <w:t>t/d</w:t>
      </w:r>
      <w:r w:rsidRPr="00F601AA">
        <w:rPr>
          <w:rFonts w:hint="eastAsia"/>
        </w:rPr>
        <w:t>，</w:t>
      </w:r>
      <w:r w:rsidRPr="00F601AA">
        <w:t>COD</w:t>
      </w:r>
      <w:r w:rsidRPr="00F601AA">
        <w:rPr>
          <w:vertAlign w:val="subscript"/>
        </w:rPr>
        <w:t>Cr</w:t>
      </w:r>
      <w:r w:rsidRPr="00F601AA">
        <w:t>产生浓度约为</w:t>
      </w:r>
      <w:r w:rsidRPr="00F601AA">
        <w:t>500mg/L</w:t>
      </w:r>
      <w:r w:rsidRPr="00F601AA">
        <w:t>。</w:t>
      </w:r>
    </w:p>
    <w:p w14:paraId="076AE0EC" w14:textId="71336D92" w:rsidR="001F60D2" w:rsidRPr="00F601AA" w:rsidRDefault="001F60D2" w:rsidP="001F60D2">
      <w:pPr>
        <w:ind w:firstLine="480"/>
      </w:pPr>
      <w:r w:rsidRPr="00F601AA">
        <w:t>W4</w:t>
      </w:r>
      <w:r w:rsidRPr="00F601AA">
        <w:rPr>
          <w:rFonts w:hint="eastAsia"/>
        </w:rPr>
        <w:t>染色机</w:t>
      </w:r>
      <w:r w:rsidRPr="00F601AA">
        <w:rPr>
          <w:rFonts w:hint="eastAsia"/>
        </w:rPr>
        <w:t>/</w:t>
      </w:r>
      <w:r w:rsidRPr="00F601AA">
        <w:rPr>
          <w:rFonts w:hint="eastAsia"/>
        </w:rPr>
        <w:t>染纱机清洗废水：年设备清洗用水量为</w:t>
      </w:r>
      <w:r w:rsidR="00A24E60" w:rsidRPr="00F601AA">
        <w:t>1284.8</w:t>
      </w:r>
      <w:r w:rsidR="00A24E60" w:rsidRPr="00F601AA">
        <w:rPr>
          <w:rFonts w:hint="eastAsia"/>
        </w:rPr>
        <w:t>t/a</w:t>
      </w:r>
      <w:r w:rsidR="00A24E60" w:rsidRPr="00F601AA">
        <w:rPr>
          <w:rFonts w:hint="eastAsia"/>
        </w:rPr>
        <w:t>（折算为</w:t>
      </w:r>
      <w:r w:rsidR="00A24E60" w:rsidRPr="00F601AA">
        <w:t>4.0</w:t>
      </w:r>
      <w:r w:rsidR="00A24E60" w:rsidRPr="00F601AA">
        <w:rPr>
          <w:rFonts w:hint="eastAsia"/>
        </w:rPr>
        <w:t>t/d</w:t>
      </w:r>
      <w:r w:rsidR="00A24E60" w:rsidRPr="00F601AA">
        <w:rPr>
          <w:rFonts w:hint="eastAsia"/>
        </w:rPr>
        <w:t>）</w:t>
      </w:r>
      <w:r w:rsidR="00FF640F" w:rsidRPr="00F601AA">
        <w:rPr>
          <w:rFonts w:hint="eastAsia"/>
        </w:rPr>
        <w:t>，</w:t>
      </w:r>
      <w:r w:rsidR="00FF640F" w:rsidRPr="00F601AA">
        <w:t>COD</w:t>
      </w:r>
      <w:r w:rsidR="00FF640F" w:rsidRPr="00F601AA">
        <w:rPr>
          <w:vertAlign w:val="subscript"/>
        </w:rPr>
        <w:t>Cr</w:t>
      </w:r>
      <w:r w:rsidR="00FF640F" w:rsidRPr="00F601AA">
        <w:t>产生浓度约为</w:t>
      </w:r>
      <w:r w:rsidR="00FF640F" w:rsidRPr="00F601AA">
        <w:t>500mg/L</w:t>
      </w:r>
      <w:r w:rsidR="00FF640F" w:rsidRPr="00F601AA">
        <w:t>。</w:t>
      </w:r>
    </w:p>
    <w:p w14:paraId="0B30509E" w14:textId="4EF70C97" w:rsidR="00E337B1" w:rsidRPr="00F601AA" w:rsidRDefault="00E337B1" w:rsidP="00E337B1">
      <w:pPr>
        <w:ind w:firstLine="480"/>
        <w:rPr>
          <w:snapToGrid w:val="0"/>
        </w:rPr>
      </w:pPr>
      <w:r w:rsidRPr="00F601AA">
        <w:t>W</w:t>
      </w:r>
      <w:r w:rsidR="00FF640F" w:rsidRPr="00F601AA">
        <w:t>5</w:t>
      </w:r>
      <w:r w:rsidRPr="00F601AA">
        <w:rPr>
          <w:rFonts w:hint="eastAsia"/>
        </w:rPr>
        <w:t>生活污水：</w:t>
      </w:r>
      <w:r w:rsidRPr="00F601AA">
        <w:t>项目职工拟定员</w:t>
      </w:r>
      <w:r w:rsidRPr="00F601AA">
        <w:rPr>
          <w:rFonts w:hint="eastAsia"/>
          <w:snapToGrid w:val="0"/>
        </w:rPr>
        <w:t>1</w:t>
      </w:r>
      <w:r w:rsidR="00A24E60" w:rsidRPr="00F601AA">
        <w:rPr>
          <w:snapToGrid w:val="0"/>
        </w:rPr>
        <w:t>2</w:t>
      </w:r>
      <w:r w:rsidRPr="00F601AA">
        <w:rPr>
          <w:rFonts w:hint="eastAsia"/>
          <w:snapToGrid w:val="0"/>
        </w:rPr>
        <w:t>0</w:t>
      </w:r>
      <w:r w:rsidRPr="00F601AA">
        <w:rPr>
          <w:rFonts w:hint="eastAsia"/>
          <w:snapToGrid w:val="0"/>
        </w:rPr>
        <w:t>人，人均日用水量取</w:t>
      </w:r>
      <w:r w:rsidRPr="00F601AA">
        <w:rPr>
          <w:rFonts w:hint="eastAsia"/>
          <w:snapToGrid w:val="0"/>
        </w:rPr>
        <w:t>120L/d</w:t>
      </w:r>
      <w:r w:rsidRPr="00F601AA">
        <w:rPr>
          <w:rFonts w:hint="eastAsia"/>
          <w:snapToGrid w:val="0"/>
        </w:rPr>
        <w:t>。生活用水量为</w:t>
      </w:r>
      <w:r w:rsidR="00A24E60" w:rsidRPr="00F601AA">
        <w:rPr>
          <w:snapToGrid w:val="0"/>
        </w:rPr>
        <w:t>14.4</w:t>
      </w:r>
      <w:r w:rsidR="00A24E60" w:rsidRPr="00F601AA">
        <w:rPr>
          <w:rFonts w:hint="eastAsia"/>
          <w:snapToGrid w:val="0"/>
        </w:rPr>
        <w:t>t/d</w:t>
      </w:r>
      <w:r w:rsidRPr="00F601AA">
        <w:rPr>
          <w:rFonts w:hint="eastAsia"/>
          <w:snapToGrid w:val="0"/>
        </w:rPr>
        <w:t>，排污系数取</w:t>
      </w:r>
      <w:r w:rsidRPr="00F601AA">
        <w:rPr>
          <w:rFonts w:hint="eastAsia"/>
          <w:snapToGrid w:val="0"/>
        </w:rPr>
        <w:t>0.8</w:t>
      </w:r>
      <w:r w:rsidRPr="00F601AA">
        <w:rPr>
          <w:rFonts w:hint="eastAsia"/>
          <w:snapToGrid w:val="0"/>
        </w:rPr>
        <w:t>，则日排废水量为</w:t>
      </w:r>
      <w:r w:rsidR="00A24E60" w:rsidRPr="00F601AA">
        <w:rPr>
          <w:snapToGrid w:val="0"/>
        </w:rPr>
        <w:t>11.5</w:t>
      </w:r>
      <w:r w:rsidRPr="00F601AA">
        <w:rPr>
          <w:rFonts w:hint="eastAsia"/>
          <w:snapToGrid w:val="0"/>
        </w:rPr>
        <w:t>t/d</w:t>
      </w:r>
      <w:r w:rsidRPr="00F601AA">
        <w:rPr>
          <w:rFonts w:hint="eastAsia"/>
          <w:snapToGrid w:val="0"/>
        </w:rPr>
        <w:t>。</w:t>
      </w:r>
      <w:r w:rsidR="00A24E60" w:rsidRPr="00F601AA">
        <w:t>生活污水经化粪池处理后</w:t>
      </w:r>
      <w:r w:rsidR="00A24E60" w:rsidRPr="00F601AA">
        <w:rPr>
          <w:rFonts w:hint="eastAsia"/>
        </w:rPr>
        <w:t>，进入</w:t>
      </w:r>
      <w:r w:rsidR="00AC573A" w:rsidRPr="00F601AA">
        <w:rPr>
          <w:rFonts w:hint="eastAsia"/>
        </w:rPr>
        <w:t>浊污系统</w:t>
      </w:r>
      <w:r w:rsidR="00A24E60" w:rsidRPr="00F601AA">
        <w:rPr>
          <w:rFonts w:hint="eastAsia"/>
          <w:snapToGrid w:val="0"/>
        </w:rPr>
        <w:t>。</w:t>
      </w:r>
    </w:p>
    <w:p w14:paraId="1E3E6E38" w14:textId="3367E537" w:rsidR="00411A08" w:rsidRPr="00F601AA" w:rsidRDefault="00411A08" w:rsidP="00E139AE">
      <w:pPr>
        <w:ind w:firstLine="480"/>
        <w:sectPr w:rsidR="00411A08" w:rsidRPr="00F601AA" w:rsidSect="00F2690D">
          <w:pgSz w:w="11907" w:h="16840" w:code="9"/>
          <w:pgMar w:top="1418" w:right="1418" w:bottom="1418" w:left="1418" w:header="851" w:footer="851" w:gutter="284"/>
          <w:cols w:space="425"/>
          <w:docGrid w:type="lines" w:linePitch="326"/>
        </w:sectPr>
      </w:pPr>
      <w:bookmarkStart w:id="129" w:name="_Hlk48203503"/>
    </w:p>
    <w:p w14:paraId="6CCAD914" w14:textId="57ADF1BD" w:rsidR="00E139AE" w:rsidRPr="00F601AA" w:rsidRDefault="00E139AE" w:rsidP="00E139AE">
      <w:pPr>
        <w:pStyle w:val="a6"/>
        <w:spacing w:before="163"/>
      </w:pPr>
      <w:bookmarkStart w:id="130" w:name="_Ref22115510"/>
      <w:r w:rsidRPr="00F601AA">
        <w:t>本工程废污水产生情况</w:t>
      </w:r>
      <w:bookmarkEnd w:id="130"/>
    </w:p>
    <w:tbl>
      <w:tblPr>
        <w:tblStyle w:val="211"/>
        <w:tblW w:w="14862" w:type="dxa"/>
        <w:tblLayout w:type="fixed"/>
        <w:tblLook w:val="04A0" w:firstRow="1" w:lastRow="0" w:firstColumn="1" w:lastColumn="0" w:noHBand="0" w:noVBand="1"/>
      </w:tblPr>
      <w:tblGrid>
        <w:gridCol w:w="851"/>
        <w:gridCol w:w="854"/>
        <w:gridCol w:w="709"/>
        <w:gridCol w:w="709"/>
        <w:gridCol w:w="708"/>
        <w:gridCol w:w="851"/>
        <w:gridCol w:w="850"/>
        <w:gridCol w:w="851"/>
        <w:gridCol w:w="1417"/>
        <w:gridCol w:w="567"/>
        <w:gridCol w:w="709"/>
        <w:gridCol w:w="709"/>
        <w:gridCol w:w="847"/>
        <w:gridCol w:w="850"/>
        <w:gridCol w:w="1134"/>
        <w:gridCol w:w="709"/>
        <w:gridCol w:w="709"/>
        <w:gridCol w:w="828"/>
      </w:tblGrid>
      <w:tr w:rsidR="00F601AA" w:rsidRPr="00F601AA" w14:paraId="47AD17C5" w14:textId="77777777" w:rsidTr="00B00ABD">
        <w:trPr>
          <w:trHeight w:val="284"/>
        </w:trPr>
        <w:tc>
          <w:tcPr>
            <w:tcW w:w="851" w:type="dxa"/>
            <w:vMerge w:val="restart"/>
          </w:tcPr>
          <w:p w14:paraId="3CF6C9FA" w14:textId="77777777" w:rsidR="00E139AE" w:rsidRPr="00F601AA" w:rsidRDefault="00E139AE" w:rsidP="00E139AE">
            <w:pPr>
              <w:pStyle w:val="af"/>
              <w:rPr>
                <w:sz w:val="20"/>
                <w:szCs w:val="18"/>
              </w:rPr>
            </w:pPr>
            <w:r w:rsidRPr="00F601AA">
              <w:rPr>
                <w:sz w:val="20"/>
                <w:szCs w:val="18"/>
              </w:rPr>
              <w:t>工序</w:t>
            </w:r>
          </w:p>
        </w:tc>
        <w:tc>
          <w:tcPr>
            <w:tcW w:w="854" w:type="dxa"/>
            <w:vMerge w:val="restart"/>
          </w:tcPr>
          <w:p w14:paraId="62AF6372" w14:textId="77777777" w:rsidR="00E139AE" w:rsidRPr="00F601AA" w:rsidRDefault="00E139AE" w:rsidP="00E139AE">
            <w:pPr>
              <w:pStyle w:val="af"/>
              <w:rPr>
                <w:sz w:val="20"/>
                <w:szCs w:val="18"/>
              </w:rPr>
            </w:pPr>
            <w:r w:rsidRPr="00F601AA">
              <w:rPr>
                <w:sz w:val="20"/>
                <w:szCs w:val="18"/>
              </w:rPr>
              <w:t>装置</w:t>
            </w:r>
          </w:p>
        </w:tc>
        <w:tc>
          <w:tcPr>
            <w:tcW w:w="709" w:type="dxa"/>
            <w:vMerge w:val="restart"/>
          </w:tcPr>
          <w:p w14:paraId="7D86EE44" w14:textId="77777777" w:rsidR="00E139AE" w:rsidRPr="00F601AA" w:rsidRDefault="00E139AE" w:rsidP="00E139AE">
            <w:pPr>
              <w:pStyle w:val="af"/>
              <w:rPr>
                <w:sz w:val="20"/>
                <w:szCs w:val="18"/>
              </w:rPr>
            </w:pPr>
            <w:r w:rsidRPr="00F601AA">
              <w:rPr>
                <w:sz w:val="20"/>
                <w:szCs w:val="18"/>
              </w:rPr>
              <w:t>污染源</w:t>
            </w:r>
          </w:p>
        </w:tc>
        <w:tc>
          <w:tcPr>
            <w:tcW w:w="709" w:type="dxa"/>
            <w:vMerge w:val="restart"/>
          </w:tcPr>
          <w:p w14:paraId="3C6FAF73" w14:textId="77777777" w:rsidR="00E139AE" w:rsidRPr="00F601AA" w:rsidRDefault="00E139AE" w:rsidP="00E139AE">
            <w:pPr>
              <w:pStyle w:val="af"/>
              <w:rPr>
                <w:sz w:val="20"/>
                <w:szCs w:val="18"/>
              </w:rPr>
            </w:pPr>
            <w:r w:rsidRPr="00F601AA">
              <w:rPr>
                <w:sz w:val="20"/>
                <w:szCs w:val="18"/>
              </w:rPr>
              <w:t>污染物</w:t>
            </w:r>
          </w:p>
        </w:tc>
        <w:tc>
          <w:tcPr>
            <w:tcW w:w="3260" w:type="dxa"/>
            <w:gridSpan w:val="4"/>
          </w:tcPr>
          <w:p w14:paraId="23AA9549" w14:textId="77777777" w:rsidR="00E139AE" w:rsidRPr="00F601AA" w:rsidRDefault="00E139AE" w:rsidP="00E139AE">
            <w:pPr>
              <w:pStyle w:val="af"/>
              <w:rPr>
                <w:sz w:val="20"/>
                <w:szCs w:val="18"/>
              </w:rPr>
            </w:pPr>
            <w:r w:rsidRPr="00F601AA">
              <w:rPr>
                <w:sz w:val="20"/>
                <w:szCs w:val="18"/>
              </w:rPr>
              <w:t>污染物产生</w:t>
            </w:r>
          </w:p>
        </w:tc>
        <w:tc>
          <w:tcPr>
            <w:tcW w:w="1984" w:type="dxa"/>
            <w:gridSpan w:val="2"/>
          </w:tcPr>
          <w:p w14:paraId="622DE86F" w14:textId="77777777" w:rsidR="00E139AE" w:rsidRPr="00F601AA" w:rsidRDefault="00E139AE" w:rsidP="00E139AE">
            <w:pPr>
              <w:pStyle w:val="af"/>
              <w:rPr>
                <w:sz w:val="20"/>
                <w:szCs w:val="18"/>
              </w:rPr>
            </w:pPr>
            <w:r w:rsidRPr="00F601AA">
              <w:rPr>
                <w:sz w:val="20"/>
                <w:szCs w:val="18"/>
              </w:rPr>
              <w:t>治理措施</w:t>
            </w:r>
          </w:p>
        </w:tc>
        <w:tc>
          <w:tcPr>
            <w:tcW w:w="4958" w:type="dxa"/>
            <w:gridSpan w:val="6"/>
          </w:tcPr>
          <w:p w14:paraId="163ADF24" w14:textId="77777777" w:rsidR="00E139AE" w:rsidRPr="00F601AA" w:rsidRDefault="00E139AE" w:rsidP="00E139AE">
            <w:pPr>
              <w:pStyle w:val="af"/>
              <w:rPr>
                <w:sz w:val="20"/>
                <w:szCs w:val="18"/>
              </w:rPr>
            </w:pPr>
            <w:r w:rsidRPr="00F601AA">
              <w:rPr>
                <w:sz w:val="20"/>
                <w:szCs w:val="18"/>
              </w:rPr>
              <w:t>污染物排放</w:t>
            </w:r>
            <w:r w:rsidRPr="00F601AA">
              <w:rPr>
                <w:rFonts w:hint="eastAsia"/>
                <w:sz w:val="20"/>
                <w:szCs w:val="18"/>
              </w:rPr>
              <w:t>（厂区排放口）</w:t>
            </w:r>
          </w:p>
        </w:tc>
        <w:tc>
          <w:tcPr>
            <w:tcW w:w="709" w:type="dxa"/>
            <w:vMerge w:val="restart"/>
          </w:tcPr>
          <w:p w14:paraId="6B8F225F" w14:textId="77777777" w:rsidR="00E139AE" w:rsidRPr="00F601AA" w:rsidRDefault="00E139AE" w:rsidP="00E139AE">
            <w:pPr>
              <w:pStyle w:val="af"/>
              <w:rPr>
                <w:sz w:val="20"/>
                <w:szCs w:val="18"/>
              </w:rPr>
            </w:pPr>
            <w:r w:rsidRPr="00F601AA">
              <w:rPr>
                <w:sz w:val="20"/>
                <w:szCs w:val="18"/>
              </w:rPr>
              <w:t>排放</w:t>
            </w:r>
          </w:p>
          <w:p w14:paraId="6D267C7D" w14:textId="77777777" w:rsidR="00E139AE" w:rsidRPr="00F601AA" w:rsidRDefault="00E139AE" w:rsidP="00E139AE">
            <w:pPr>
              <w:pStyle w:val="af"/>
              <w:rPr>
                <w:sz w:val="20"/>
                <w:szCs w:val="18"/>
              </w:rPr>
            </w:pPr>
            <w:r w:rsidRPr="00F601AA">
              <w:rPr>
                <w:sz w:val="20"/>
                <w:szCs w:val="18"/>
              </w:rPr>
              <w:t>时间</w:t>
            </w:r>
          </w:p>
        </w:tc>
        <w:tc>
          <w:tcPr>
            <w:tcW w:w="828" w:type="dxa"/>
            <w:vMerge w:val="restart"/>
          </w:tcPr>
          <w:p w14:paraId="7882A97D" w14:textId="77777777" w:rsidR="00E139AE" w:rsidRPr="00F601AA" w:rsidRDefault="00E139AE" w:rsidP="00E139AE">
            <w:pPr>
              <w:pStyle w:val="af"/>
              <w:rPr>
                <w:sz w:val="20"/>
                <w:szCs w:val="18"/>
              </w:rPr>
            </w:pPr>
            <w:r w:rsidRPr="00F601AA">
              <w:rPr>
                <w:sz w:val="20"/>
                <w:szCs w:val="18"/>
              </w:rPr>
              <w:t>去向</w:t>
            </w:r>
          </w:p>
        </w:tc>
      </w:tr>
      <w:tr w:rsidR="00F601AA" w:rsidRPr="00F601AA" w14:paraId="6FE87FB0" w14:textId="77777777" w:rsidTr="00B00ABD">
        <w:trPr>
          <w:trHeight w:val="284"/>
        </w:trPr>
        <w:tc>
          <w:tcPr>
            <w:tcW w:w="851" w:type="dxa"/>
            <w:vMerge/>
          </w:tcPr>
          <w:p w14:paraId="5675C80B" w14:textId="77777777" w:rsidR="00E139AE" w:rsidRPr="00F601AA" w:rsidRDefault="00E139AE" w:rsidP="00E139AE">
            <w:pPr>
              <w:pStyle w:val="af"/>
              <w:rPr>
                <w:sz w:val="20"/>
                <w:szCs w:val="18"/>
              </w:rPr>
            </w:pPr>
          </w:p>
        </w:tc>
        <w:tc>
          <w:tcPr>
            <w:tcW w:w="854" w:type="dxa"/>
            <w:vMerge/>
          </w:tcPr>
          <w:p w14:paraId="7F8821EA" w14:textId="77777777" w:rsidR="00E139AE" w:rsidRPr="00F601AA" w:rsidRDefault="00E139AE" w:rsidP="00E139AE">
            <w:pPr>
              <w:pStyle w:val="af"/>
              <w:rPr>
                <w:sz w:val="20"/>
                <w:szCs w:val="18"/>
              </w:rPr>
            </w:pPr>
          </w:p>
        </w:tc>
        <w:tc>
          <w:tcPr>
            <w:tcW w:w="709" w:type="dxa"/>
            <w:vMerge/>
          </w:tcPr>
          <w:p w14:paraId="2489F8A2" w14:textId="77777777" w:rsidR="00E139AE" w:rsidRPr="00F601AA" w:rsidRDefault="00E139AE" w:rsidP="00E139AE">
            <w:pPr>
              <w:pStyle w:val="af"/>
              <w:rPr>
                <w:sz w:val="20"/>
                <w:szCs w:val="18"/>
              </w:rPr>
            </w:pPr>
          </w:p>
        </w:tc>
        <w:tc>
          <w:tcPr>
            <w:tcW w:w="709" w:type="dxa"/>
            <w:vMerge/>
          </w:tcPr>
          <w:p w14:paraId="5C14249C" w14:textId="77777777" w:rsidR="00E139AE" w:rsidRPr="00F601AA" w:rsidRDefault="00E139AE" w:rsidP="00E139AE">
            <w:pPr>
              <w:pStyle w:val="af"/>
              <w:rPr>
                <w:sz w:val="20"/>
                <w:szCs w:val="18"/>
              </w:rPr>
            </w:pPr>
          </w:p>
        </w:tc>
        <w:tc>
          <w:tcPr>
            <w:tcW w:w="708" w:type="dxa"/>
          </w:tcPr>
          <w:p w14:paraId="0BCD52A3" w14:textId="77777777" w:rsidR="00E139AE" w:rsidRPr="00F601AA" w:rsidRDefault="00E139AE" w:rsidP="00E139AE">
            <w:pPr>
              <w:pStyle w:val="af"/>
              <w:rPr>
                <w:sz w:val="20"/>
                <w:szCs w:val="18"/>
              </w:rPr>
            </w:pPr>
            <w:r w:rsidRPr="00F601AA">
              <w:rPr>
                <w:sz w:val="20"/>
                <w:szCs w:val="18"/>
              </w:rPr>
              <w:t>核算方法</w:t>
            </w:r>
          </w:p>
        </w:tc>
        <w:tc>
          <w:tcPr>
            <w:tcW w:w="851" w:type="dxa"/>
          </w:tcPr>
          <w:p w14:paraId="5EE7E226" w14:textId="77777777" w:rsidR="00E139AE" w:rsidRPr="00F601AA" w:rsidRDefault="00E139AE" w:rsidP="00E139AE">
            <w:pPr>
              <w:pStyle w:val="af"/>
              <w:rPr>
                <w:sz w:val="20"/>
                <w:szCs w:val="18"/>
              </w:rPr>
            </w:pPr>
            <w:r w:rsidRPr="00F601AA">
              <w:rPr>
                <w:sz w:val="20"/>
                <w:szCs w:val="18"/>
              </w:rPr>
              <w:t>产生废水量</w:t>
            </w:r>
            <w:r w:rsidRPr="00F601AA">
              <w:rPr>
                <w:sz w:val="20"/>
                <w:szCs w:val="18"/>
              </w:rPr>
              <w:t>(t/d)</w:t>
            </w:r>
          </w:p>
        </w:tc>
        <w:tc>
          <w:tcPr>
            <w:tcW w:w="850" w:type="dxa"/>
          </w:tcPr>
          <w:p w14:paraId="33D6B5DB" w14:textId="77777777" w:rsidR="00E139AE" w:rsidRPr="00F601AA" w:rsidRDefault="00E139AE" w:rsidP="00E139AE">
            <w:pPr>
              <w:pStyle w:val="af"/>
              <w:rPr>
                <w:sz w:val="20"/>
                <w:szCs w:val="18"/>
              </w:rPr>
            </w:pPr>
            <w:r w:rsidRPr="00F601AA">
              <w:rPr>
                <w:sz w:val="20"/>
                <w:szCs w:val="18"/>
              </w:rPr>
              <w:t>产生浓度</w:t>
            </w:r>
          </w:p>
          <w:p w14:paraId="00DBA8B8" w14:textId="6C848B08" w:rsidR="00E139AE" w:rsidRPr="00F601AA" w:rsidRDefault="00E139AE" w:rsidP="00E139AE">
            <w:pPr>
              <w:pStyle w:val="af"/>
              <w:rPr>
                <w:sz w:val="20"/>
                <w:szCs w:val="18"/>
              </w:rPr>
            </w:pPr>
            <w:r w:rsidRPr="00F601AA">
              <w:rPr>
                <w:sz w:val="20"/>
                <w:szCs w:val="18"/>
              </w:rPr>
              <w:t>(mg/L)</w:t>
            </w:r>
          </w:p>
        </w:tc>
        <w:tc>
          <w:tcPr>
            <w:tcW w:w="851" w:type="dxa"/>
          </w:tcPr>
          <w:p w14:paraId="038C9F44" w14:textId="77777777" w:rsidR="00E139AE" w:rsidRPr="00F601AA" w:rsidRDefault="00E139AE" w:rsidP="00E139AE">
            <w:pPr>
              <w:pStyle w:val="af"/>
              <w:rPr>
                <w:sz w:val="20"/>
                <w:szCs w:val="18"/>
              </w:rPr>
            </w:pPr>
            <w:r w:rsidRPr="00F601AA">
              <w:rPr>
                <w:sz w:val="20"/>
                <w:szCs w:val="18"/>
              </w:rPr>
              <w:t>产生量</w:t>
            </w:r>
          </w:p>
          <w:p w14:paraId="05E45751" w14:textId="4F0B6774" w:rsidR="00E139AE" w:rsidRPr="00F601AA" w:rsidRDefault="00E139AE" w:rsidP="00E139AE">
            <w:pPr>
              <w:pStyle w:val="af"/>
              <w:rPr>
                <w:sz w:val="20"/>
                <w:szCs w:val="18"/>
              </w:rPr>
            </w:pPr>
            <w:r w:rsidRPr="00F601AA">
              <w:rPr>
                <w:rFonts w:hint="eastAsia"/>
                <w:sz w:val="20"/>
                <w:szCs w:val="18"/>
              </w:rPr>
              <w:t>(</w:t>
            </w:r>
            <w:r w:rsidRPr="00F601AA">
              <w:rPr>
                <w:sz w:val="20"/>
                <w:szCs w:val="18"/>
              </w:rPr>
              <w:t>kg/d)</w:t>
            </w:r>
          </w:p>
        </w:tc>
        <w:tc>
          <w:tcPr>
            <w:tcW w:w="1417" w:type="dxa"/>
          </w:tcPr>
          <w:p w14:paraId="23F661F2" w14:textId="77777777" w:rsidR="00E139AE" w:rsidRPr="00F601AA" w:rsidRDefault="00E139AE" w:rsidP="00E139AE">
            <w:pPr>
              <w:pStyle w:val="af"/>
              <w:rPr>
                <w:sz w:val="20"/>
                <w:szCs w:val="18"/>
              </w:rPr>
            </w:pPr>
            <w:r w:rsidRPr="00F601AA">
              <w:rPr>
                <w:sz w:val="20"/>
                <w:szCs w:val="18"/>
              </w:rPr>
              <w:t>工艺</w:t>
            </w:r>
          </w:p>
        </w:tc>
        <w:tc>
          <w:tcPr>
            <w:tcW w:w="567" w:type="dxa"/>
          </w:tcPr>
          <w:p w14:paraId="3E1843A2" w14:textId="77777777" w:rsidR="00E139AE" w:rsidRPr="00F601AA" w:rsidRDefault="00E139AE" w:rsidP="00E139AE">
            <w:pPr>
              <w:pStyle w:val="af"/>
              <w:rPr>
                <w:sz w:val="20"/>
                <w:szCs w:val="18"/>
              </w:rPr>
            </w:pPr>
            <w:r w:rsidRPr="00F601AA">
              <w:rPr>
                <w:sz w:val="20"/>
                <w:szCs w:val="18"/>
              </w:rPr>
              <w:t>效率</w:t>
            </w:r>
            <w:r w:rsidRPr="00F601AA">
              <w:rPr>
                <w:sz w:val="20"/>
                <w:szCs w:val="18"/>
              </w:rPr>
              <w:t>/%</w:t>
            </w:r>
          </w:p>
        </w:tc>
        <w:tc>
          <w:tcPr>
            <w:tcW w:w="709" w:type="dxa"/>
          </w:tcPr>
          <w:p w14:paraId="43E779AD" w14:textId="77777777" w:rsidR="00E139AE" w:rsidRPr="00F601AA" w:rsidRDefault="00E139AE" w:rsidP="00E139AE">
            <w:pPr>
              <w:pStyle w:val="af"/>
              <w:rPr>
                <w:sz w:val="20"/>
                <w:szCs w:val="18"/>
              </w:rPr>
            </w:pPr>
            <w:r w:rsidRPr="00F601AA">
              <w:rPr>
                <w:sz w:val="20"/>
                <w:szCs w:val="18"/>
              </w:rPr>
              <w:t>核算</w:t>
            </w:r>
          </w:p>
          <w:p w14:paraId="2233BF83" w14:textId="77777777" w:rsidR="00E139AE" w:rsidRPr="00F601AA" w:rsidRDefault="00E139AE" w:rsidP="00E139AE">
            <w:pPr>
              <w:pStyle w:val="af"/>
              <w:rPr>
                <w:sz w:val="20"/>
                <w:szCs w:val="18"/>
              </w:rPr>
            </w:pPr>
            <w:r w:rsidRPr="00F601AA">
              <w:rPr>
                <w:sz w:val="20"/>
                <w:szCs w:val="18"/>
              </w:rPr>
              <w:t>方法</w:t>
            </w:r>
          </w:p>
        </w:tc>
        <w:tc>
          <w:tcPr>
            <w:tcW w:w="709" w:type="dxa"/>
          </w:tcPr>
          <w:p w14:paraId="3646BA04" w14:textId="77777777" w:rsidR="00E139AE" w:rsidRPr="00F601AA" w:rsidRDefault="00E139AE" w:rsidP="00E139AE">
            <w:pPr>
              <w:pStyle w:val="af"/>
              <w:rPr>
                <w:sz w:val="20"/>
                <w:szCs w:val="18"/>
              </w:rPr>
            </w:pPr>
            <w:r w:rsidRPr="00F601AA">
              <w:rPr>
                <w:sz w:val="20"/>
                <w:szCs w:val="18"/>
              </w:rPr>
              <w:t>回用水量</w:t>
            </w:r>
            <w:r w:rsidRPr="00F601AA">
              <w:rPr>
                <w:sz w:val="20"/>
                <w:szCs w:val="18"/>
              </w:rPr>
              <w:t>(t/d)</w:t>
            </w:r>
          </w:p>
        </w:tc>
        <w:tc>
          <w:tcPr>
            <w:tcW w:w="847" w:type="dxa"/>
          </w:tcPr>
          <w:p w14:paraId="525AF27C" w14:textId="77777777" w:rsidR="00E139AE" w:rsidRPr="00F601AA" w:rsidRDefault="00E139AE" w:rsidP="00E139AE">
            <w:pPr>
              <w:pStyle w:val="af"/>
              <w:rPr>
                <w:sz w:val="20"/>
                <w:szCs w:val="18"/>
              </w:rPr>
            </w:pPr>
            <w:r w:rsidRPr="00F601AA">
              <w:rPr>
                <w:sz w:val="20"/>
                <w:szCs w:val="18"/>
              </w:rPr>
              <w:t>排放废水量</w:t>
            </w:r>
            <w:r w:rsidRPr="00F601AA">
              <w:rPr>
                <w:rFonts w:hint="eastAsia"/>
                <w:sz w:val="20"/>
                <w:szCs w:val="18"/>
              </w:rPr>
              <w:t>(</w:t>
            </w:r>
            <w:r w:rsidRPr="00F601AA">
              <w:rPr>
                <w:sz w:val="20"/>
                <w:szCs w:val="18"/>
              </w:rPr>
              <w:t>t/d)</w:t>
            </w:r>
          </w:p>
        </w:tc>
        <w:tc>
          <w:tcPr>
            <w:tcW w:w="850" w:type="dxa"/>
          </w:tcPr>
          <w:p w14:paraId="06156062" w14:textId="77777777" w:rsidR="00E139AE" w:rsidRPr="00F601AA" w:rsidRDefault="00E139AE" w:rsidP="00E139AE">
            <w:pPr>
              <w:pStyle w:val="af"/>
              <w:rPr>
                <w:sz w:val="20"/>
                <w:szCs w:val="18"/>
              </w:rPr>
            </w:pPr>
            <w:r w:rsidRPr="00F601AA">
              <w:rPr>
                <w:sz w:val="20"/>
                <w:szCs w:val="18"/>
              </w:rPr>
              <w:t>污染物</w:t>
            </w:r>
          </w:p>
        </w:tc>
        <w:tc>
          <w:tcPr>
            <w:tcW w:w="1134" w:type="dxa"/>
          </w:tcPr>
          <w:p w14:paraId="5780F79C" w14:textId="77777777" w:rsidR="00E139AE" w:rsidRPr="00F601AA" w:rsidRDefault="00E139AE" w:rsidP="00E139AE">
            <w:pPr>
              <w:pStyle w:val="af"/>
              <w:rPr>
                <w:sz w:val="20"/>
                <w:szCs w:val="18"/>
              </w:rPr>
            </w:pPr>
            <w:r w:rsidRPr="00F601AA">
              <w:rPr>
                <w:sz w:val="20"/>
                <w:szCs w:val="18"/>
              </w:rPr>
              <w:t>排放浓度</w:t>
            </w:r>
          </w:p>
          <w:p w14:paraId="7D1F4133" w14:textId="5B8D519E" w:rsidR="00E139AE" w:rsidRPr="00F601AA" w:rsidRDefault="00E139AE" w:rsidP="00E139AE">
            <w:pPr>
              <w:pStyle w:val="af"/>
              <w:rPr>
                <w:sz w:val="20"/>
                <w:szCs w:val="18"/>
              </w:rPr>
            </w:pPr>
            <w:r w:rsidRPr="00F601AA">
              <w:rPr>
                <w:sz w:val="20"/>
                <w:szCs w:val="18"/>
              </w:rPr>
              <w:t>(mg/L)</w:t>
            </w:r>
          </w:p>
        </w:tc>
        <w:tc>
          <w:tcPr>
            <w:tcW w:w="709" w:type="dxa"/>
          </w:tcPr>
          <w:p w14:paraId="33154B2C" w14:textId="77777777" w:rsidR="00E139AE" w:rsidRPr="00F601AA" w:rsidRDefault="00E139AE" w:rsidP="00E139AE">
            <w:pPr>
              <w:pStyle w:val="af"/>
              <w:rPr>
                <w:sz w:val="20"/>
                <w:szCs w:val="18"/>
              </w:rPr>
            </w:pPr>
            <w:r w:rsidRPr="00F601AA">
              <w:rPr>
                <w:sz w:val="20"/>
                <w:szCs w:val="18"/>
              </w:rPr>
              <w:t>排放量</w:t>
            </w:r>
            <w:r w:rsidRPr="00F601AA">
              <w:rPr>
                <w:sz w:val="20"/>
                <w:szCs w:val="18"/>
              </w:rPr>
              <w:t>(kg/d)</w:t>
            </w:r>
          </w:p>
        </w:tc>
        <w:tc>
          <w:tcPr>
            <w:tcW w:w="709" w:type="dxa"/>
            <w:vMerge/>
          </w:tcPr>
          <w:p w14:paraId="52F1A462" w14:textId="77777777" w:rsidR="00E139AE" w:rsidRPr="00F601AA" w:rsidRDefault="00E139AE" w:rsidP="00E139AE">
            <w:pPr>
              <w:pStyle w:val="af"/>
              <w:rPr>
                <w:sz w:val="20"/>
                <w:szCs w:val="18"/>
              </w:rPr>
            </w:pPr>
          </w:p>
        </w:tc>
        <w:tc>
          <w:tcPr>
            <w:tcW w:w="828" w:type="dxa"/>
            <w:vMerge/>
          </w:tcPr>
          <w:p w14:paraId="1B3C35CB" w14:textId="77777777" w:rsidR="00E139AE" w:rsidRPr="00F601AA" w:rsidRDefault="00E139AE" w:rsidP="00E139AE">
            <w:pPr>
              <w:pStyle w:val="af"/>
              <w:rPr>
                <w:sz w:val="20"/>
                <w:szCs w:val="18"/>
              </w:rPr>
            </w:pPr>
          </w:p>
        </w:tc>
      </w:tr>
      <w:tr w:rsidR="00F601AA" w:rsidRPr="00F601AA" w14:paraId="6EBCBCA5" w14:textId="77777777" w:rsidTr="00B00ABD">
        <w:trPr>
          <w:trHeight w:val="284"/>
          <w:tblHeader w:val="0"/>
        </w:trPr>
        <w:tc>
          <w:tcPr>
            <w:tcW w:w="851" w:type="dxa"/>
            <w:vMerge w:val="restart"/>
          </w:tcPr>
          <w:p w14:paraId="45778610" w14:textId="4DF59D7C" w:rsidR="003358CC" w:rsidRPr="00F601AA" w:rsidRDefault="003358CC" w:rsidP="003358CC">
            <w:pPr>
              <w:pStyle w:val="af"/>
              <w:rPr>
                <w:sz w:val="20"/>
                <w:szCs w:val="18"/>
              </w:rPr>
            </w:pPr>
            <w:r w:rsidRPr="00F601AA">
              <w:rPr>
                <w:rFonts w:hint="eastAsia"/>
                <w:sz w:val="20"/>
                <w:szCs w:val="18"/>
              </w:rPr>
              <w:t>染色生产</w:t>
            </w:r>
            <w:r w:rsidRPr="00F601AA">
              <w:rPr>
                <w:sz w:val="20"/>
                <w:szCs w:val="18"/>
              </w:rPr>
              <w:t>线</w:t>
            </w:r>
            <w:r w:rsidRPr="00F601AA">
              <w:rPr>
                <w:rFonts w:hint="eastAsia"/>
                <w:sz w:val="20"/>
                <w:szCs w:val="18"/>
              </w:rPr>
              <w:t>、前处理</w:t>
            </w:r>
            <w:r w:rsidRPr="00F601AA">
              <w:rPr>
                <w:sz w:val="20"/>
                <w:szCs w:val="18"/>
              </w:rPr>
              <w:t>生产线</w:t>
            </w:r>
          </w:p>
        </w:tc>
        <w:tc>
          <w:tcPr>
            <w:tcW w:w="854" w:type="dxa"/>
            <w:vMerge w:val="restart"/>
          </w:tcPr>
          <w:p w14:paraId="155EE8DC" w14:textId="77777777" w:rsidR="003358CC" w:rsidRPr="00F601AA" w:rsidRDefault="003358CC" w:rsidP="003358CC">
            <w:pPr>
              <w:pStyle w:val="af"/>
              <w:rPr>
                <w:sz w:val="20"/>
                <w:szCs w:val="18"/>
              </w:rPr>
            </w:pPr>
            <w:r w:rsidRPr="00F601AA">
              <w:rPr>
                <w:rFonts w:hint="eastAsia"/>
                <w:sz w:val="20"/>
                <w:szCs w:val="18"/>
              </w:rPr>
              <w:t>水洗机、染色机</w:t>
            </w:r>
          </w:p>
        </w:tc>
        <w:tc>
          <w:tcPr>
            <w:tcW w:w="709" w:type="dxa"/>
            <w:vMerge w:val="restart"/>
          </w:tcPr>
          <w:p w14:paraId="7517F99D" w14:textId="62A779FB" w:rsidR="003358CC" w:rsidRPr="00F601AA" w:rsidRDefault="003358CC" w:rsidP="003358CC">
            <w:pPr>
              <w:pStyle w:val="af"/>
              <w:rPr>
                <w:sz w:val="20"/>
                <w:szCs w:val="18"/>
              </w:rPr>
            </w:pPr>
            <w:r w:rsidRPr="00F601AA">
              <w:rPr>
                <w:rFonts w:hint="eastAsia"/>
                <w:sz w:val="20"/>
                <w:szCs w:val="18"/>
              </w:rPr>
              <w:t>染整工艺浊污</w:t>
            </w:r>
            <w:r w:rsidRPr="00F601AA">
              <w:rPr>
                <w:sz w:val="20"/>
                <w:szCs w:val="18"/>
              </w:rPr>
              <w:t>废水</w:t>
            </w:r>
          </w:p>
        </w:tc>
        <w:tc>
          <w:tcPr>
            <w:tcW w:w="709" w:type="dxa"/>
          </w:tcPr>
          <w:p w14:paraId="33CFF6FE" w14:textId="2494965E" w:rsidR="003358CC" w:rsidRPr="00F601AA" w:rsidRDefault="003358CC" w:rsidP="003358CC">
            <w:pPr>
              <w:pStyle w:val="af"/>
              <w:rPr>
                <w:sz w:val="20"/>
                <w:szCs w:val="18"/>
              </w:rPr>
            </w:pPr>
            <w:r w:rsidRPr="00F601AA">
              <w:rPr>
                <w:szCs w:val="21"/>
              </w:rPr>
              <w:t>pH(</w:t>
            </w:r>
            <w:r w:rsidRPr="00F601AA">
              <w:rPr>
                <w:rFonts w:hint="eastAsia"/>
                <w:szCs w:val="21"/>
              </w:rPr>
              <w:t>无量纲</w:t>
            </w:r>
            <w:r w:rsidRPr="00F601AA">
              <w:rPr>
                <w:szCs w:val="21"/>
              </w:rPr>
              <w:t>)</w:t>
            </w:r>
          </w:p>
        </w:tc>
        <w:tc>
          <w:tcPr>
            <w:tcW w:w="708" w:type="dxa"/>
            <w:vMerge w:val="restart"/>
          </w:tcPr>
          <w:p w14:paraId="4C434AF6" w14:textId="77777777" w:rsidR="003358CC" w:rsidRPr="00F601AA" w:rsidRDefault="003358CC" w:rsidP="003358CC">
            <w:pPr>
              <w:pStyle w:val="af"/>
              <w:rPr>
                <w:sz w:val="20"/>
                <w:szCs w:val="18"/>
              </w:rPr>
            </w:pPr>
            <w:r w:rsidRPr="00F601AA">
              <w:rPr>
                <w:rFonts w:hint="eastAsia"/>
                <w:sz w:val="20"/>
                <w:szCs w:val="18"/>
              </w:rPr>
              <w:t>物料衡算</w:t>
            </w:r>
            <w:r w:rsidRPr="00F601AA">
              <w:rPr>
                <w:sz w:val="20"/>
                <w:szCs w:val="18"/>
              </w:rPr>
              <w:t>法</w:t>
            </w:r>
            <w:r w:rsidRPr="00F601AA">
              <w:rPr>
                <w:rFonts w:hint="eastAsia"/>
                <w:sz w:val="20"/>
                <w:szCs w:val="18"/>
              </w:rPr>
              <w:t>+</w:t>
            </w:r>
            <w:r w:rsidRPr="00F601AA">
              <w:rPr>
                <w:sz w:val="20"/>
                <w:szCs w:val="18"/>
              </w:rPr>
              <w:t>类比法</w:t>
            </w:r>
          </w:p>
        </w:tc>
        <w:tc>
          <w:tcPr>
            <w:tcW w:w="851" w:type="dxa"/>
            <w:vMerge w:val="restart"/>
          </w:tcPr>
          <w:p w14:paraId="4C9F8D4B" w14:textId="4281201E" w:rsidR="003358CC" w:rsidRPr="00F601AA" w:rsidRDefault="003358CC" w:rsidP="003358CC">
            <w:pPr>
              <w:pStyle w:val="af"/>
              <w:rPr>
                <w:sz w:val="20"/>
                <w:szCs w:val="18"/>
              </w:rPr>
            </w:pPr>
            <w:r w:rsidRPr="00F601AA">
              <w:rPr>
                <w:szCs w:val="21"/>
              </w:rPr>
              <w:t>379.8</w:t>
            </w:r>
          </w:p>
        </w:tc>
        <w:tc>
          <w:tcPr>
            <w:tcW w:w="850" w:type="dxa"/>
          </w:tcPr>
          <w:p w14:paraId="1FFC4C7E" w14:textId="71E3E12C" w:rsidR="003358CC" w:rsidRPr="00F601AA" w:rsidRDefault="003358CC" w:rsidP="003358CC">
            <w:pPr>
              <w:pStyle w:val="af"/>
              <w:rPr>
                <w:sz w:val="20"/>
                <w:szCs w:val="18"/>
              </w:rPr>
            </w:pPr>
            <w:r w:rsidRPr="00F601AA">
              <w:rPr>
                <w:szCs w:val="21"/>
              </w:rPr>
              <w:t>8~10</w:t>
            </w:r>
          </w:p>
        </w:tc>
        <w:tc>
          <w:tcPr>
            <w:tcW w:w="851" w:type="dxa"/>
          </w:tcPr>
          <w:p w14:paraId="2D0F33E0" w14:textId="5E8389F2" w:rsidR="003358CC" w:rsidRPr="00F601AA" w:rsidRDefault="003358CC" w:rsidP="003358CC">
            <w:pPr>
              <w:pStyle w:val="af"/>
              <w:rPr>
                <w:sz w:val="20"/>
                <w:szCs w:val="18"/>
              </w:rPr>
            </w:pPr>
            <w:r w:rsidRPr="00F601AA">
              <w:rPr>
                <w:szCs w:val="21"/>
              </w:rPr>
              <w:t>/</w:t>
            </w:r>
          </w:p>
        </w:tc>
        <w:tc>
          <w:tcPr>
            <w:tcW w:w="1417" w:type="dxa"/>
            <w:vMerge w:val="restart"/>
          </w:tcPr>
          <w:p w14:paraId="4CDAF918" w14:textId="2D2E91F2" w:rsidR="003358CC" w:rsidRPr="00F601AA" w:rsidRDefault="003358CC" w:rsidP="003358CC">
            <w:pPr>
              <w:pStyle w:val="af"/>
            </w:pPr>
            <w:r w:rsidRPr="00F601AA">
              <w:rPr>
                <w:rFonts w:hint="eastAsia"/>
                <w:szCs w:val="21"/>
              </w:rPr>
              <w:t>浊污处理</w:t>
            </w:r>
            <w:r w:rsidRPr="00F601AA">
              <w:rPr>
                <w:rFonts w:hint="eastAsia"/>
              </w:rPr>
              <w:t>系统</w:t>
            </w:r>
            <w:r w:rsidRPr="00F601AA">
              <w:rPr>
                <w:rFonts w:hint="eastAsia"/>
                <w:szCs w:val="21"/>
              </w:rPr>
              <w:t>：</w:t>
            </w:r>
            <w:r w:rsidRPr="00F601AA">
              <w:rPr>
                <w:rFonts w:hint="eastAsia"/>
              </w:rPr>
              <w:t>格栅池</w:t>
            </w:r>
            <w:r w:rsidRPr="00F601AA">
              <w:rPr>
                <w:rFonts w:hint="eastAsia"/>
              </w:rPr>
              <w:t>+</w:t>
            </w:r>
            <w:r w:rsidRPr="00F601AA">
              <w:rPr>
                <w:rFonts w:hint="eastAsia"/>
              </w:rPr>
              <w:t>调节池</w:t>
            </w:r>
            <w:r w:rsidRPr="00F601AA">
              <w:rPr>
                <w:rFonts w:hint="eastAsia"/>
              </w:rPr>
              <w:t>+</w:t>
            </w:r>
            <w:r w:rsidRPr="00F601AA">
              <w:rPr>
                <w:rFonts w:hint="eastAsia"/>
              </w:rPr>
              <w:t>混凝沉淀</w:t>
            </w:r>
            <w:r w:rsidRPr="00F601AA">
              <w:rPr>
                <w:rFonts w:hint="eastAsia"/>
              </w:rPr>
              <w:t>+</w:t>
            </w:r>
            <w:r w:rsidRPr="00F601AA">
              <w:rPr>
                <w:rFonts w:hint="eastAsia"/>
              </w:rPr>
              <w:t>水解酸化</w:t>
            </w:r>
            <w:r w:rsidRPr="00F601AA">
              <w:rPr>
                <w:rFonts w:hint="eastAsia"/>
              </w:rPr>
              <w:t>+</w:t>
            </w:r>
            <w:r w:rsidRPr="00F601AA">
              <w:rPr>
                <w:rFonts w:hint="eastAsia"/>
              </w:rPr>
              <w:t>好氧</w:t>
            </w:r>
            <w:r w:rsidRPr="00F601AA">
              <w:rPr>
                <w:rFonts w:hint="eastAsia"/>
              </w:rPr>
              <w:t>+</w:t>
            </w:r>
            <w:r w:rsidRPr="00F601AA">
              <w:rPr>
                <w:rFonts w:hint="eastAsia"/>
              </w:rPr>
              <w:t>二沉池</w:t>
            </w:r>
            <w:r w:rsidRPr="00F601AA">
              <w:rPr>
                <w:rFonts w:hint="eastAsia"/>
              </w:rPr>
              <w:t>+</w:t>
            </w:r>
            <w:r w:rsidRPr="00F601AA">
              <w:rPr>
                <w:rFonts w:hint="eastAsia"/>
              </w:rPr>
              <w:t>物化沉淀</w:t>
            </w:r>
            <w:r w:rsidRPr="00F601AA">
              <w:rPr>
                <w:rFonts w:hint="eastAsia"/>
              </w:rPr>
              <w:t>+</w:t>
            </w:r>
            <w:r w:rsidRPr="00F601AA">
              <w:rPr>
                <w:rFonts w:hint="eastAsia"/>
              </w:rPr>
              <w:t>过滤”工艺，</w:t>
            </w:r>
          </w:p>
          <w:p w14:paraId="4F2249B4" w14:textId="77777777" w:rsidR="004175A0" w:rsidRPr="00F601AA" w:rsidRDefault="004175A0" w:rsidP="003358CC">
            <w:pPr>
              <w:pStyle w:val="af"/>
            </w:pPr>
          </w:p>
          <w:p w14:paraId="3B45D165" w14:textId="42C65E73" w:rsidR="003358CC" w:rsidRPr="00F601AA" w:rsidRDefault="003358CC" w:rsidP="003358CC">
            <w:pPr>
              <w:pStyle w:val="af"/>
              <w:rPr>
                <w:sz w:val="20"/>
                <w:szCs w:val="18"/>
              </w:rPr>
            </w:pPr>
            <w:r w:rsidRPr="00F601AA">
              <w:rPr>
                <w:rFonts w:hint="eastAsia"/>
              </w:rPr>
              <w:t>回用水处理系统：“多介质过滤器</w:t>
            </w:r>
            <w:r w:rsidRPr="00F601AA">
              <w:rPr>
                <w:rFonts w:hint="eastAsia"/>
              </w:rPr>
              <w:t>+</w:t>
            </w:r>
            <w:r w:rsidRPr="00F601AA">
              <w:rPr>
                <w:rFonts w:hint="eastAsia"/>
              </w:rPr>
              <w:t>超滤</w:t>
            </w:r>
            <w:r w:rsidRPr="00F601AA">
              <w:rPr>
                <w:rFonts w:hint="eastAsia"/>
              </w:rPr>
              <w:t>+</w:t>
            </w:r>
            <w:r w:rsidRPr="00F601AA">
              <w:t>RO</w:t>
            </w:r>
            <w:r w:rsidRPr="00F601AA">
              <w:rPr>
                <w:rFonts w:hint="eastAsia"/>
              </w:rPr>
              <w:t>系统”</w:t>
            </w:r>
          </w:p>
        </w:tc>
        <w:tc>
          <w:tcPr>
            <w:tcW w:w="567" w:type="dxa"/>
            <w:vMerge w:val="restart"/>
          </w:tcPr>
          <w:p w14:paraId="007EF24D" w14:textId="5050FF95" w:rsidR="003358CC" w:rsidRPr="00F601AA" w:rsidRDefault="003358CC" w:rsidP="003358CC">
            <w:pPr>
              <w:pStyle w:val="af"/>
              <w:rPr>
                <w:sz w:val="20"/>
                <w:szCs w:val="18"/>
              </w:rPr>
            </w:pPr>
            <w:r w:rsidRPr="00F601AA">
              <w:rPr>
                <w:rFonts w:hint="eastAsia"/>
                <w:sz w:val="20"/>
                <w:szCs w:val="18"/>
              </w:rPr>
              <w:t>C</w:t>
            </w:r>
            <w:r w:rsidRPr="00F601AA">
              <w:rPr>
                <w:sz w:val="20"/>
                <w:szCs w:val="18"/>
              </w:rPr>
              <w:t>OD:95%</w:t>
            </w:r>
          </w:p>
        </w:tc>
        <w:tc>
          <w:tcPr>
            <w:tcW w:w="709" w:type="dxa"/>
            <w:vMerge w:val="restart"/>
          </w:tcPr>
          <w:p w14:paraId="212228F3" w14:textId="24EF5D84" w:rsidR="003358CC" w:rsidRPr="00F601AA" w:rsidRDefault="003358CC" w:rsidP="003358CC">
            <w:pPr>
              <w:pStyle w:val="af"/>
              <w:rPr>
                <w:sz w:val="20"/>
                <w:szCs w:val="18"/>
              </w:rPr>
            </w:pPr>
            <w:r w:rsidRPr="00F601AA">
              <w:rPr>
                <w:rFonts w:hint="eastAsia"/>
                <w:sz w:val="20"/>
                <w:szCs w:val="18"/>
              </w:rPr>
              <w:t>物料衡算</w:t>
            </w:r>
          </w:p>
        </w:tc>
        <w:tc>
          <w:tcPr>
            <w:tcW w:w="709" w:type="dxa"/>
            <w:vMerge w:val="restart"/>
          </w:tcPr>
          <w:p w14:paraId="3B372A04" w14:textId="77777777" w:rsidR="003358CC" w:rsidRPr="00F601AA" w:rsidRDefault="003358CC" w:rsidP="003358CC">
            <w:pPr>
              <w:pStyle w:val="af"/>
              <w:rPr>
                <w:sz w:val="20"/>
                <w:szCs w:val="18"/>
              </w:rPr>
            </w:pPr>
            <w:r w:rsidRPr="00F601AA">
              <w:rPr>
                <w:rFonts w:hint="eastAsia"/>
                <w:sz w:val="20"/>
                <w:szCs w:val="18"/>
              </w:rPr>
              <w:t>中水：</w:t>
            </w:r>
            <w:r w:rsidRPr="00F601AA">
              <w:rPr>
                <w:rFonts w:hint="eastAsia"/>
                <w:sz w:val="20"/>
                <w:szCs w:val="18"/>
              </w:rPr>
              <w:t>3</w:t>
            </w:r>
            <w:r w:rsidRPr="00F601AA">
              <w:rPr>
                <w:sz w:val="20"/>
                <w:szCs w:val="18"/>
              </w:rPr>
              <w:t>51.2</w:t>
            </w:r>
          </w:p>
          <w:p w14:paraId="3689B5DD" w14:textId="0098BA95" w:rsidR="003358CC" w:rsidRPr="00F601AA" w:rsidRDefault="003358CC" w:rsidP="003358CC">
            <w:pPr>
              <w:pStyle w:val="af"/>
              <w:rPr>
                <w:sz w:val="20"/>
                <w:szCs w:val="18"/>
              </w:rPr>
            </w:pPr>
            <w:r w:rsidRPr="00F601AA">
              <w:rPr>
                <w:rFonts w:hint="eastAsia"/>
                <w:sz w:val="20"/>
                <w:szCs w:val="18"/>
              </w:rPr>
              <w:t>纯水：</w:t>
            </w:r>
            <w:r w:rsidRPr="00F601AA">
              <w:rPr>
                <w:rFonts w:hint="eastAsia"/>
                <w:sz w:val="20"/>
                <w:szCs w:val="18"/>
              </w:rPr>
              <w:t>2</w:t>
            </w:r>
            <w:r w:rsidR="004175A0" w:rsidRPr="00F601AA">
              <w:rPr>
                <w:sz w:val="20"/>
                <w:szCs w:val="18"/>
              </w:rPr>
              <w:t>30.3</w:t>
            </w:r>
          </w:p>
        </w:tc>
        <w:tc>
          <w:tcPr>
            <w:tcW w:w="847" w:type="dxa"/>
            <w:vMerge w:val="restart"/>
          </w:tcPr>
          <w:p w14:paraId="5C12BE7B" w14:textId="1CE55CDA" w:rsidR="003358CC" w:rsidRPr="00F601AA" w:rsidRDefault="003358CC" w:rsidP="003358CC">
            <w:pPr>
              <w:pStyle w:val="af"/>
              <w:rPr>
                <w:sz w:val="20"/>
                <w:szCs w:val="18"/>
              </w:rPr>
            </w:pPr>
            <w:r w:rsidRPr="00F601AA">
              <w:rPr>
                <w:rFonts w:hint="eastAsia"/>
                <w:sz w:val="20"/>
                <w:szCs w:val="18"/>
              </w:rPr>
              <w:t>2</w:t>
            </w:r>
            <w:r w:rsidRPr="00F601AA">
              <w:rPr>
                <w:sz w:val="20"/>
                <w:szCs w:val="18"/>
              </w:rPr>
              <w:t>36</w:t>
            </w:r>
          </w:p>
        </w:tc>
        <w:tc>
          <w:tcPr>
            <w:tcW w:w="850" w:type="dxa"/>
          </w:tcPr>
          <w:p w14:paraId="56225916" w14:textId="1E2CF826" w:rsidR="003358CC" w:rsidRPr="00F601AA" w:rsidRDefault="003358CC" w:rsidP="003358CC">
            <w:pPr>
              <w:pStyle w:val="af"/>
              <w:rPr>
                <w:sz w:val="20"/>
                <w:szCs w:val="18"/>
              </w:rPr>
            </w:pPr>
            <w:r w:rsidRPr="00F601AA">
              <w:rPr>
                <w:szCs w:val="21"/>
              </w:rPr>
              <w:t>pH</w:t>
            </w:r>
            <w:r w:rsidR="008D75E2" w:rsidRPr="00F601AA">
              <w:rPr>
                <w:szCs w:val="21"/>
              </w:rPr>
              <w:t>(</w:t>
            </w:r>
            <w:r w:rsidR="008D75E2" w:rsidRPr="00F601AA">
              <w:rPr>
                <w:rFonts w:hint="eastAsia"/>
                <w:szCs w:val="21"/>
              </w:rPr>
              <w:t>无量纲</w:t>
            </w:r>
            <w:r w:rsidR="008D75E2" w:rsidRPr="00F601AA">
              <w:rPr>
                <w:szCs w:val="21"/>
              </w:rPr>
              <w:t>)</w:t>
            </w:r>
          </w:p>
        </w:tc>
        <w:tc>
          <w:tcPr>
            <w:tcW w:w="1134" w:type="dxa"/>
          </w:tcPr>
          <w:p w14:paraId="7EC08A1D" w14:textId="038ED6A7" w:rsidR="003358CC" w:rsidRPr="00F601AA" w:rsidRDefault="003358CC" w:rsidP="003358CC">
            <w:pPr>
              <w:pStyle w:val="af"/>
              <w:rPr>
                <w:sz w:val="20"/>
                <w:szCs w:val="18"/>
              </w:rPr>
            </w:pPr>
            <w:r w:rsidRPr="00F601AA">
              <w:rPr>
                <w:szCs w:val="21"/>
              </w:rPr>
              <w:t>6~9</w:t>
            </w:r>
          </w:p>
        </w:tc>
        <w:tc>
          <w:tcPr>
            <w:tcW w:w="709" w:type="dxa"/>
          </w:tcPr>
          <w:p w14:paraId="3B7F74AB" w14:textId="7BC606C1" w:rsidR="003358CC" w:rsidRPr="00F601AA" w:rsidRDefault="003358CC" w:rsidP="003358CC">
            <w:pPr>
              <w:pStyle w:val="af"/>
              <w:rPr>
                <w:sz w:val="20"/>
                <w:szCs w:val="18"/>
              </w:rPr>
            </w:pPr>
            <w:r w:rsidRPr="00F601AA">
              <w:rPr>
                <w:szCs w:val="21"/>
              </w:rPr>
              <w:t>/</w:t>
            </w:r>
          </w:p>
        </w:tc>
        <w:tc>
          <w:tcPr>
            <w:tcW w:w="709" w:type="dxa"/>
            <w:vMerge w:val="restart"/>
          </w:tcPr>
          <w:p w14:paraId="23ABA0F6" w14:textId="46566B48" w:rsidR="003358CC" w:rsidRPr="00F601AA" w:rsidRDefault="003358CC" w:rsidP="003358CC">
            <w:pPr>
              <w:pStyle w:val="af"/>
              <w:rPr>
                <w:sz w:val="20"/>
                <w:szCs w:val="18"/>
              </w:rPr>
            </w:pPr>
            <w:r w:rsidRPr="00F601AA">
              <w:rPr>
                <w:sz w:val="20"/>
                <w:szCs w:val="18"/>
              </w:rPr>
              <w:t>7920</w:t>
            </w:r>
          </w:p>
        </w:tc>
        <w:tc>
          <w:tcPr>
            <w:tcW w:w="828" w:type="dxa"/>
            <w:vMerge w:val="restart"/>
          </w:tcPr>
          <w:p w14:paraId="0A4AB2DF" w14:textId="4811784C" w:rsidR="003358CC" w:rsidRPr="00F601AA" w:rsidRDefault="003358CC" w:rsidP="003358CC">
            <w:pPr>
              <w:pStyle w:val="af"/>
              <w:rPr>
                <w:sz w:val="20"/>
                <w:szCs w:val="18"/>
              </w:rPr>
            </w:pPr>
            <w:r w:rsidRPr="00F601AA">
              <w:rPr>
                <w:sz w:val="20"/>
                <w:szCs w:val="18"/>
              </w:rPr>
              <w:t>进入</w:t>
            </w:r>
            <w:r w:rsidRPr="00F601AA">
              <w:rPr>
                <w:rFonts w:hint="eastAsia"/>
              </w:rPr>
              <w:t>泉荣远东处理厂</w:t>
            </w:r>
          </w:p>
        </w:tc>
      </w:tr>
      <w:tr w:rsidR="00F601AA" w:rsidRPr="00F601AA" w14:paraId="4B84516D" w14:textId="77777777" w:rsidTr="00B00ABD">
        <w:trPr>
          <w:trHeight w:val="284"/>
          <w:tblHeader w:val="0"/>
        </w:trPr>
        <w:tc>
          <w:tcPr>
            <w:tcW w:w="851" w:type="dxa"/>
            <w:vMerge/>
          </w:tcPr>
          <w:p w14:paraId="599E0984" w14:textId="77777777" w:rsidR="003358CC" w:rsidRPr="00F601AA" w:rsidRDefault="003358CC" w:rsidP="003358CC">
            <w:pPr>
              <w:pStyle w:val="af"/>
              <w:rPr>
                <w:sz w:val="20"/>
                <w:szCs w:val="18"/>
              </w:rPr>
            </w:pPr>
          </w:p>
        </w:tc>
        <w:tc>
          <w:tcPr>
            <w:tcW w:w="854" w:type="dxa"/>
            <w:vMerge/>
          </w:tcPr>
          <w:p w14:paraId="1EDFE54C" w14:textId="77777777" w:rsidR="003358CC" w:rsidRPr="00F601AA" w:rsidRDefault="003358CC" w:rsidP="003358CC">
            <w:pPr>
              <w:pStyle w:val="af"/>
              <w:rPr>
                <w:sz w:val="20"/>
                <w:szCs w:val="18"/>
              </w:rPr>
            </w:pPr>
          </w:p>
        </w:tc>
        <w:tc>
          <w:tcPr>
            <w:tcW w:w="709" w:type="dxa"/>
            <w:vMerge/>
          </w:tcPr>
          <w:p w14:paraId="0E6C4E02" w14:textId="77777777" w:rsidR="003358CC" w:rsidRPr="00F601AA" w:rsidRDefault="003358CC" w:rsidP="003358CC">
            <w:pPr>
              <w:pStyle w:val="af"/>
              <w:rPr>
                <w:sz w:val="20"/>
                <w:szCs w:val="18"/>
              </w:rPr>
            </w:pPr>
          </w:p>
        </w:tc>
        <w:tc>
          <w:tcPr>
            <w:tcW w:w="709" w:type="dxa"/>
          </w:tcPr>
          <w:p w14:paraId="6BF95B72" w14:textId="47E33FD5" w:rsidR="003358CC" w:rsidRPr="00F601AA" w:rsidRDefault="003358CC" w:rsidP="003358CC">
            <w:pPr>
              <w:pStyle w:val="af"/>
              <w:rPr>
                <w:sz w:val="20"/>
                <w:szCs w:val="18"/>
              </w:rPr>
            </w:pPr>
            <w:r w:rsidRPr="00F601AA">
              <w:rPr>
                <w:szCs w:val="21"/>
              </w:rPr>
              <w:t>COD</w:t>
            </w:r>
          </w:p>
        </w:tc>
        <w:tc>
          <w:tcPr>
            <w:tcW w:w="708" w:type="dxa"/>
            <w:vMerge/>
          </w:tcPr>
          <w:p w14:paraId="58361182" w14:textId="77777777" w:rsidR="003358CC" w:rsidRPr="00F601AA" w:rsidRDefault="003358CC" w:rsidP="003358CC">
            <w:pPr>
              <w:pStyle w:val="af"/>
              <w:rPr>
                <w:sz w:val="20"/>
                <w:szCs w:val="18"/>
              </w:rPr>
            </w:pPr>
          </w:p>
        </w:tc>
        <w:tc>
          <w:tcPr>
            <w:tcW w:w="851" w:type="dxa"/>
            <w:vMerge/>
          </w:tcPr>
          <w:p w14:paraId="2D4A940D" w14:textId="77777777" w:rsidR="003358CC" w:rsidRPr="00F601AA" w:rsidRDefault="003358CC" w:rsidP="003358CC">
            <w:pPr>
              <w:pStyle w:val="af"/>
              <w:rPr>
                <w:sz w:val="20"/>
                <w:szCs w:val="18"/>
              </w:rPr>
            </w:pPr>
          </w:p>
        </w:tc>
        <w:tc>
          <w:tcPr>
            <w:tcW w:w="850" w:type="dxa"/>
          </w:tcPr>
          <w:p w14:paraId="211E78D0" w14:textId="51D15438" w:rsidR="003358CC" w:rsidRPr="00F601AA" w:rsidRDefault="003358CC" w:rsidP="003358CC">
            <w:pPr>
              <w:pStyle w:val="af"/>
              <w:rPr>
                <w:sz w:val="20"/>
                <w:szCs w:val="18"/>
              </w:rPr>
            </w:pPr>
            <w:r w:rsidRPr="00F601AA">
              <w:rPr>
                <w:szCs w:val="21"/>
              </w:rPr>
              <w:t>1500</w:t>
            </w:r>
          </w:p>
        </w:tc>
        <w:tc>
          <w:tcPr>
            <w:tcW w:w="851" w:type="dxa"/>
          </w:tcPr>
          <w:p w14:paraId="290D7EFB" w14:textId="0FF37901" w:rsidR="003358CC" w:rsidRPr="00F601AA" w:rsidRDefault="003358CC" w:rsidP="003358CC">
            <w:pPr>
              <w:pStyle w:val="af"/>
              <w:rPr>
                <w:sz w:val="20"/>
                <w:szCs w:val="18"/>
              </w:rPr>
            </w:pPr>
            <w:r w:rsidRPr="00F601AA">
              <w:rPr>
                <w:szCs w:val="21"/>
              </w:rPr>
              <w:t>569.70</w:t>
            </w:r>
          </w:p>
        </w:tc>
        <w:tc>
          <w:tcPr>
            <w:tcW w:w="1417" w:type="dxa"/>
            <w:vMerge/>
          </w:tcPr>
          <w:p w14:paraId="05CD3E9A" w14:textId="77777777" w:rsidR="003358CC" w:rsidRPr="00F601AA" w:rsidRDefault="003358CC" w:rsidP="003358CC">
            <w:pPr>
              <w:pStyle w:val="af"/>
              <w:rPr>
                <w:sz w:val="20"/>
                <w:szCs w:val="18"/>
              </w:rPr>
            </w:pPr>
          </w:p>
        </w:tc>
        <w:tc>
          <w:tcPr>
            <w:tcW w:w="567" w:type="dxa"/>
            <w:vMerge/>
          </w:tcPr>
          <w:p w14:paraId="2DE73E23" w14:textId="77777777" w:rsidR="003358CC" w:rsidRPr="00F601AA" w:rsidRDefault="003358CC" w:rsidP="003358CC">
            <w:pPr>
              <w:pStyle w:val="af"/>
              <w:rPr>
                <w:sz w:val="20"/>
                <w:szCs w:val="18"/>
              </w:rPr>
            </w:pPr>
          </w:p>
        </w:tc>
        <w:tc>
          <w:tcPr>
            <w:tcW w:w="709" w:type="dxa"/>
            <w:vMerge/>
          </w:tcPr>
          <w:p w14:paraId="1B47944B" w14:textId="77777777" w:rsidR="003358CC" w:rsidRPr="00F601AA" w:rsidRDefault="003358CC" w:rsidP="003358CC">
            <w:pPr>
              <w:pStyle w:val="af"/>
              <w:rPr>
                <w:sz w:val="20"/>
                <w:szCs w:val="18"/>
              </w:rPr>
            </w:pPr>
          </w:p>
        </w:tc>
        <w:tc>
          <w:tcPr>
            <w:tcW w:w="709" w:type="dxa"/>
            <w:vMerge/>
          </w:tcPr>
          <w:p w14:paraId="2410B0FA" w14:textId="08E1C83A" w:rsidR="003358CC" w:rsidRPr="00F601AA" w:rsidRDefault="003358CC" w:rsidP="003358CC">
            <w:pPr>
              <w:pStyle w:val="af"/>
              <w:rPr>
                <w:sz w:val="20"/>
                <w:szCs w:val="18"/>
              </w:rPr>
            </w:pPr>
          </w:p>
        </w:tc>
        <w:tc>
          <w:tcPr>
            <w:tcW w:w="847" w:type="dxa"/>
            <w:vMerge/>
          </w:tcPr>
          <w:p w14:paraId="2F623559" w14:textId="30E2FB74" w:rsidR="003358CC" w:rsidRPr="00F601AA" w:rsidRDefault="003358CC" w:rsidP="003358CC">
            <w:pPr>
              <w:pStyle w:val="af"/>
              <w:rPr>
                <w:sz w:val="20"/>
                <w:szCs w:val="18"/>
              </w:rPr>
            </w:pPr>
          </w:p>
        </w:tc>
        <w:tc>
          <w:tcPr>
            <w:tcW w:w="850" w:type="dxa"/>
          </w:tcPr>
          <w:p w14:paraId="65A55898" w14:textId="0DA342D5" w:rsidR="003358CC" w:rsidRPr="00F601AA" w:rsidRDefault="003358CC" w:rsidP="003358CC">
            <w:pPr>
              <w:pStyle w:val="af"/>
              <w:rPr>
                <w:sz w:val="20"/>
                <w:szCs w:val="18"/>
              </w:rPr>
            </w:pPr>
            <w:r w:rsidRPr="00F601AA">
              <w:rPr>
                <w:szCs w:val="21"/>
              </w:rPr>
              <w:t>COD</w:t>
            </w:r>
          </w:p>
        </w:tc>
        <w:tc>
          <w:tcPr>
            <w:tcW w:w="1134" w:type="dxa"/>
          </w:tcPr>
          <w:p w14:paraId="1344A114" w14:textId="174F3DBF" w:rsidR="003358CC" w:rsidRPr="00F601AA" w:rsidRDefault="003358CC" w:rsidP="003358CC">
            <w:pPr>
              <w:pStyle w:val="af"/>
              <w:rPr>
                <w:sz w:val="20"/>
                <w:szCs w:val="18"/>
              </w:rPr>
            </w:pPr>
            <w:r w:rsidRPr="00F601AA">
              <w:rPr>
                <w:szCs w:val="21"/>
              </w:rPr>
              <w:t>200</w:t>
            </w:r>
          </w:p>
        </w:tc>
        <w:tc>
          <w:tcPr>
            <w:tcW w:w="709" w:type="dxa"/>
          </w:tcPr>
          <w:p w14:paraId="4AE43848" w14:textId="6E76BE1B" w:rsidR="003358CC" w:rsidRPr="00F601AA" w:rsidRDefault="003358CC" w:rsidP="003358CC">
            <w:pPr>
              <w:pStyle w:val="af"/>
              <w:rPr>
                <w:sz w:val="20"/>
              </w:rPr>
            </w:pPr>
            <w:r w:rsidRPr="00F601AA">
              <w:rPr>
                <w:szCs w:val="21"/>
              </w:rPr>
              <w:t>47.20</w:t>
            </w:r>
          </w:p>
        </w:tc>
        <w:tc>
          <w:tcPr>
            <w:tcW w:w="709" w:type="dxa"/>
            <w:vMerge/>
          </w:tcPr>
          <w:p w14:paraId="30500EF4" w14:textId="0BC00180" w:rsidR="003358CC" w:rsidRPr="00F601AA" w:rsidRDefault="003358CC" w:rsidP="003358CC">
            <w:pPr>
              <w:pStyle w:val="af"/>
              <w:rPr>
                <w:sz w:val="20"/>
                <w:szCs w:val="18"/>
              </w:rPr>
            </w:pPr>
          </w:p>
        </w:tc>
        <w:tc>
          <w:tcPr>
            <w:tcW w:w="828" w:type="dxa"/>
            <w:vMerge/>
          </w:tcPr>
          <w:p w14:paraId="0A5A7698" w14:textId="77777777" w:rsidR="003358CC" w:rsidRPr="00F601AA" w:rsidRDefault="003358CC" w:rsidP="003358CC">
            <w:pPr>
              <w:pStyle w:val="af"/>
              <w:rPr>
                <w:sz w:val="20"/>
                <w:szCs w:val="18"/>
              </w:rPr>
            </w:pPr>
          </w:p>
        </w:tc>
      </w:tr>
      <w:tr w:rsidR="00F601AA" w:rsidRPr="00F601AA" w14:paraId="65BC192C" w14:textId="77777777" w:rsidTr="00B00ABD">
        <w:trPr>
          <w:trHeight w:val="284"/>
          <w:tblHeader w:val="0"/>
        </w:trPr>
        <w:tc>
          <w:tcPr>
            <w:tcW w:w="851" w:type="dxa"/>
            <w:vMerge/>
          </w:tcPr>
          <w:p w14:paraId="2E34A2E2" w14:textId="77777777" w:rsidR="003358CC" w:rsidRPr="00F601AA" w:rsidRDefault="003358CC" w:rsidP="003358CC">
            <w:pPr>
              <w:pStyle w:val="af"/>
              <w:rPr>
                <w:sz w:val="20"/>
                <w:szCs w:val="18"/>
              </w:rPr>
            </w:pPr>
          </w:p>
        </w:tc>
        <w:tc>
          <w:tcPr>
            <w:tcW w:w="854" w:type="dxa"/>
            <w:vMerge/>
          </w:tcPr>
          <w:p w14:paraId="34597B3D" w14:textId="77777777" w:rsidR="003358CC" w:rsidRPr="00F601AA" w:rsidRDefault="003358CC" w:rsidP="003358CC">
            <w:pPr>
              <w:pStyle w:val="af"/>
              <w:rPr>
                <w:sz w:val="20"/>
                <w:szCs w:val="18"/>
              </w:rPr>
            </w:pPr>
          </w:p>
        </w:tc>
        <w:tc>
          <w:tcPr>
            <w:tcW w:w="709" w:type="dxa"/>
            <w:vMerge/>
          </w:tcPr>
          <w:p w14:paraId="67D9A368" w14:textId="77777777" w:rsidR="003358CC" w:rsidRPr="00F601AA" w:rsidRDefault="003358CC" w:rsidP="003358CC">
            <w:pPr>
              <w:pStyle w:val="af"/>
              <w:rPr>
                <w:sz w:val="20"/>
                <w:szCs w:val="18"/>
              </w:rPr>
            </w:pPr>
          </w:p>
        </w:tc>
        <w:tc>
          <w:tcPr>
            <w:tcW w:w="709" w:type="dxa"/>
          </w:tcPr>
          <w:p w14:paraId="235EBB3A" w14:textId="5974A7C5" w:rsidR="003358CC" w:rsidRPr="00F601AA" w:rsidRDefault="003358CC" w:rsidP="003358CC">
            <w:pPr>
              <w:pStyle w:val="af"/>
              <w:rPr>
                <w:sz w:val="20"/>
                <w:szCs w:val="18"/>
              </w:rPr>
            </w:pPr>
            <w:r w:rsidRPr="00F601AA">
              <w:rPr>
                <w:szCs w:val="21"/>
              </w:rPr>
              <w:t>BOD</w:t>
            </w:r>
            <w:r w:rsidRPr="00F601AA">
              <w:rPr>
                <w:szCs w:val="21"/>
                <w:vertAlign w:val="subscript"/>
              </w:rPr>
              <w:t>5</w:t>
            </w:r>
          </w:p>
        </w:tc>
        <w:tc>
          <w:tcPr>
            <w:tcW w:w="708" w:type="dxa"/>
            <w:vMerge/>
          </w:tcPr>
          <w:p w14:paraId="04416FDF" w14:textId="77777777" w:rsidR="003358CC" w:rsidRPr="00F601AA" w:rsidRDefault="003358CC" w:rsidP="003358CC">
            <w:pPr>
              <w:pStyle w:val="af"/>
              <w:rPr>
                <w:sz w:val="20"/>
                <w:szCs w:val="18"/>
              </w:rPr>
            </w:pPr>
          </w:p>
        </w:tc>
        <w:tc>
          <w:tcPr>
            <w:tcW w:w="851" w:type="dxa"/>
            <w:vMerge/>
          </w:tcPr>
          <w:p w14:paraId="5D6D82A5" w14:textId="77777777" w:rsidR="003358CC" w:rsidRPr="00F601AA" w:rsidRDefault="003358CC" w:rsidP="003358CC">
            <w:pPr>
              <w:pStyle w:val="af"/>
              <w:rPr>
                <w:sz w:val="20"/>
                <w:szCs w:val="18"/>
              </w:rPr>
            </w:pPr>
          </w:p>
        </w:tc>
        <w:tc>
          <w:tcPr>
            <w:tcW w:w="850" w:type="dxa"/>
          </w:tcPr>
          <w:p w14:paraId="4D39DC77" w14:textId="662ACD27" w:rsidR="003358CC" w:rsidRPr="00F601AA" w:rsidRDefault="003358CC" w:rsidP="003358CC">
            <w:pPr>
              <w:pStyle w:val="af"/>
              <w:rPr>
                <w:sz w:val="20"/>
                <w:szCs w:val="18"/>
              </w:rPr>
            </w:pPr>
            <w:r w:rsidRPr="00F601AA">
              <w:rPr>
                <w:szCs w:val="21"/>
              </w:rPr>
              <w:t>400</w:t>
            </w:r>
          </w:p>
        </w:tc>
        <w:tc>
          <w:tcPr>
            <w:tcW w:w="851" w:type="dxa"/>
          </w:tcPr>
          <w:p w14:paraId="3FCBA9FB" w14:textId="7E345AFF" w:rsidR="003358CC" w:rsidRPr="00F601AA" w:rsidRDefault="003358CC" w:rsidP="003358CC">
            <w:pPr>
              <w:pStyle w:val="af"/>
              <w:rPr>
                <w:sz w:val="20"/>
                <w:szCs w:val="18"/>
              </w:rPr>
            </w:pPr>
            <w:r w:rsidRPr="00F601AA">
              <w:rPr>
                <w:szCs w:val="21"/>
              </w:rPr>
              <w:t>151.92</w:t>
            </w:r>
          </w:p>
        </w:tc>
        <w:tc>
          <w:tcPr>
            <w:tcW w:w="1417" w:type="dxa"/>
            <w:vMerge/>
          </w:tcPr>
          <w:p w14:paraId="0344D97B" w14:textId="77777777" w:rsidR="003358CC" w:rsidRPr="00F601AA" w:rsidRDefault="003358CC" w:rsidP="003358CC">
            <w:pPr>
              <w:pStyle w:val="af"/>
              <w:rPr>
                <w:sz w:val="20"/>
                <w:szCs w:val="18"/>
              </w:rPr>
            </w:pPr>
          </w:p>
        </w:tc>
        <w:tc>
          <w:tcPr>
            <w:tcW w:w="567" w:type="dxa"/>
            <w:vMerge/>
          </w:tcPr>
          <w:p w14:paraId="0357E841" w14:textId="77777777" w:rsidR="003358CC" w:rsidRPr="00F601AA" w:rsidRDefault="003358CC" w:rsidP="003358CC">
            <w:pPr>
              <w:pStyle w:val="af"/>
              <w:rPr>
                <w:sz w:val="20"/>
                <w:szCs w:val="18"/>
              </w:rPr>
            </w:pPr>
          </w:p>
        </w:tc>
        <w:tc>
          <w:tcPr>
            <w:tcW w:w="709" w:type="dxa"/>
            <w:vMerge/>
          </w:tcPr>
          <w:p w14:paraId="5E75AB4E" w14:textId="77777777" w:rsidR="003358CC" w:rsidRPr="00F601AA" w:rsidRDefault="003358CC" w:rsidP="003358CC">
            <w:pPr>
              <w:pStyle w:val="af"/>
              <w:rPr>
                <w:sz w:val="20"/>
                <w:szCs w:val="18"/>
              </w:rPr>
            </w:pPr>
          </w:p>
        </w:tc>
        <w:tc>
          <w:tcPr>
            <w:tcW w:w="709" w:type="dxa"/>
            <w:vMerge/>
          </w:tcPr>
          <w:p w14:paraId="6339A7D1" w14:textId="43E92D0B" w:rsidR="003358CC" w:rsidRPr="00F601AA" w:rsidRDefault="003358CC" w:rsidP="003358CC">
            <w:pPr>
              <w:pStyle w:val="af"/>
              <w:rPr>
                <w:sz w:val="20"/>
                <w:szCs w:val="18"/>
              </w:rPr>
            </w:pPr>
          </w:p>
        </w:tc>
        <w:tc>
          <w:tcPr>
            <w:tcW w:w="847" w:type="dxa"/>
            <w:vMerge/>
          </w:tcPr>
          <w:p w14:paraId="35E7DB56" w14:textId="6A86BE22" w:rsidR="003358CC" w:rsidRPr="00F601AA" w:rsidRDefault="003358CC" w:rsidP="003358CC">
            <w:pPr>
              <w:pStyle w:val="af"/>
              <w:rPr>
                <w:sz w:val="20"/>
                <w:szCs w:val="18"/>
              </w:rPr>
            </w:pPr>
          </w:p>
        </w:tc>
        <w:tc>
          <w:tcPr>
            <w:tcW w:w="850" w:type="dxa"/>
          </w:tcPr>
          <w:p w14:paraId="1AD646FD" w14:textId="1DD2E27F" w:rsidR="003358CC" w:rsidRPr="00F601AA" w:rsidRDefault="003358CC" w:rsidP="003358CC">
            <w:pPr>
              <w:pStyle w:val="af"/>
              <w:rPr>
                <w:sz w:val="20"/>
                <w:szCs w:val="18"/>
              </w:rPr>
            </w:pPr>
            <w:r w:rsidRPr="00F601AA">
              <w:rPr>
                <w:szCs w:val="21"/>
              </w:rPr>
              <w:t>BOD</w:t>
            </w:r>
            <w:r w:rsidRPr="00F601AA">
              <w:rPr>
                <w:szCs w:val="21"/>
                <w:vertAlign w:val="subscript"/>
              </w:rPr>
              <w:t>5</w:t>
            </w:r>
          </w:p>
        </w:tc>
        <w:tc>
          <w:tcPr>
            <w:tcW w:w="1134" w:type="dxa"/>
          </w:tcPr>
          <w:p w14:paraId="296E1C19" w14:textId="67B7B8BA" w:rsidR="003358CC" w:rsidRPr="00F601AA" w:rsidRDefault="003358CC" w:rsidP="003358CC">
            <w:pPr>
              <w:pStyle w:val="af"/>
              <w:rPr>
                <w:sz w:val="20"/>
                <w:szCs w:val="18"/>
              </w:rPr>
            </w:pPr>
            <w:r w:rsidRPr="00F601AA">
              <w:rPr>
                <w:szCs w:val="21"/>
              </w:rPr>
              <w:t>50</w:t>
            </w:r>
          </w:p>
        </w:tc>
        <w:tc>
          <w:tcPr>
            <w:tcW w:w="709" w:type="dxa"/>
          </w:tcPr>
          <w:p w14:paraId="0038A9CD" w14:textId="61E1F35F" w:rsidR="003358CC" w:rsidRPr="00F601AA" w:rsidRDefault="003358CC" w:rsidP="003358CC">
            <w:pPr>
              <w:pStyle w:val="af"/>
              <w:rPr>
                <w:sz w:val="20"/>
              </w:rPr>
            </w:pPr>
            <w:r w:rsidRPr="00F601AA">
              <w:rPr>
                <w:szCs w:val="21"/>
              </w:rPr>
              <w:t>11.80</w:t>
            </w:r>
          </w:p>
        </w:tc>
        <w:tc>
          <w:tcPr>
            <w:tcW w:w="709" w:type="dxa"/>
            <w:vMerge/>
          </w:tcPr>
          <w:p w14:paraId="18D6D23A" w14:textId="2DEA85BB" w:rsidR="003358CC" w:rsidRPr="00F601AA" w:rsidRDefault="003358CC" w:rsidP="003358CC">
            <w:pPr>
              <w:pStyle w:val="af"/>
              <w:rPr>
                <w:sz w:val="20"/>
                <w:szCs w:val="18"/>
              </w:rPr>
            </w:pPr>
          </w:p>
        </w:tc>
        <w:tc>
          <w:tcPr>
            <w:tcW w:w="828" w:type="dxa"/>
            <w:vMerge/>
          </w:tcPr>
          <w:p w14:paraId="044BA9C2" w14:textId="77777777" w:rsidR="003358CC" w:rsidRPr="00F601AA" w:rsidRDefault="003358CC" w:rsidP="003358CC">
            <w:pPr>
              <w:pStyle w:val="af"/>
              <w:rPr>
                <w:sz w:val="20"/>
                <w:szCs w:val="18"/>
              </w:rPr>
            </w:pPr>
          </w:p>
        </w:tc>
      </w:tr>
      <w:tr w:rsidR="00F601AA" w:rsidRPr="00F601AA" w14:paraId="4E367E5E" w14:textId="77777777" w:rsidTr="00B00ABD">
        <w:trPr>
          <w:trHeight w:val="284"/>
          <w:tblHeader w:val="0"/>
        </w:trPr>
        <w:tc>
          <w:tcPr>
            <w:tcW w:w="851" w:type="dxa"/>
            <w:vMerge/>
          </w:tcPr>
          <w:p w14:paraId="7C1EAAFE" w14:textId="77777777" w:rsidR="003358CC" w:rsidRPr="00F601AA" w:rsidRDefault="003358CC" w:rsidP="003358CC">
            <w:pPr>
              <w:pStyle w:val="af"/>
              <w:rPr>
                <w:sz w:val="20"/>
                <w:szCs w:val="18"/>
              </w:rPr>
            </w:pPr>
          </w:p>
        </w:tc>
        <w:tc>
          <w:tcPr>
            <w:tcW w:w="854" w:type="dxa"/>
            <w:vMerge/>
          </w:tcPr>
          <w:p w14:paraId="3F92C7E9" w14:textId="77777777" w:rsidR="003358CC" w:rsidRPr="00F601AA" w:rsidRDefault="003358CC" w:rsidP="003358CC">
            <w:pPr>
              <w:pStyle w:val="af"/>
              <w:rPr>
                <w:sz w:val="20"/>
                <w:szCs w:val="18"/>
              </w:rPr>
            </w:pPr>
          </w:p>
        </w:tc>
        <w:tc>
          <w:tcPr>
            <w:tcW w:w="709" w:type="dxa"/>
            <w:vMerge/>
          </w:tcPr>
          <w:p w14:paraId="7D0C1660" w14:textId="77777777" w:rsidR="003358CC" w:rsidRPr="00F601AA" w:rsidRDefault="003358CC" w:rsidP="003358CC">
            <w:pPr>
              <w:pStyle w:val="af"/>
              <w:rPr>
                <w:sz w:val="20"/>
                <w:szCs w:val="18"/>
              </w:rPr>
            </w:pPr>
          </w:p>
        </w:tc>
        <w:tc>
          <w:tcPr>
            <w:tcW w:w="709" w:type="dxa"/>
          </w:tcPr>
          <w:p w14:paraId="53C34DD2" w14:textId="3B73E750" w:rsidR="003358CC" w:rsidRPr="00F601AA" w:rsidRDefault="003358CC" w:rsidP="003358CC">
            <w:pPr>
              <w:pStyle w:val="af"/>
              <w:rPr>
                <w:sz w:val="20"/>
                <w:szCs w:val="18"/>
              </w:rPr>
            </w:pPr>
            <w:r w:rsidRPr="00F601AA">
              <w:rPr>
                <w:szCs w:val="21"/>
              </w:rPr>
              <w:t>SS</w:t>
            </w:r>
          </w:p>
        </w:tc>
        <w:tc>
          <w:tcPr>
            <w:tcW w:w="708" w:type="dxa"/>
            <w:vMerge/>
          </w:tcPr>
          <w:p w14:paraId="068D4F54" w14:textId="77777777" w:rsidR="003358CC" w:rsidRPr="00F601AA" w:rsidRDefault="003358CC" w:rsidP="003358CC">
            <w:pPr>
              <w:pStyle w:val="af"/>
              <w:rPr>
                <w:sz w:val="20"/>
                <w:szCs w:val="18"/>
              </w:rPr>
            </w:pPr>
          </w:p>
        </w:tc>
        <w:tc>
          <w:tcPr>
            <w:tcW w:w="851" w:type="dxa"/>
            <w:vMerge/>
          </w:tcPr>
          <w:p w14:paraId="7628FB6A" w14:textId="77777777" w:rsidR="003358CC" w:rsidRPr="00F601AA" w:rsidRDefault="003358CC" w:rsidP="003358CC">
            <w:pPr>
              <w:pStyle w:val="af"/>
              <w:rPr>
                <w:sz w:val="20"/>
                <w:szCs w:val="18"/>
              </w:rPr>
            </w:pPr>
          </w:p>
        </w:tc>
        <w:tc>
          <w:tcPr>
            <w:tcW w:w="850" w:type="dxa"/>
          </w:tcPr>
          <w:p w14:paraId="1D4210AA" w14:textId="76F9F8A6" w:rsidR="003358CC" w:rsidRPr="00F601AA" w:rsidRDefault="003358CC" w:rsidP="003358CC">
            <w:pPr>
              <w:pStyle w:val="af"/>
              <w:rPr>
                <w:sz w:val="20"/>
                <w:szCs w:val="18"/>
              </w:rPr>
            </w:pPr>
            <w:r w:rsidRPr="00F601AA">
              <w:rPr>
                <w:szCs w:val="21"/>
              </w:rPr>
              <w:t>400</w:t>
            </w:r>
          </w:p>
        </w:tc>
        <w:tc>
          <w:tcPr>
            <w:tcW w:w="851" w:type="dxa"/>
          </w:tcPr>
          <w:p w14:paraId="0A8606AE" w14:textId="12062D03" w:rsidR="003358CC" w:rsidRPr="00F601AA" w:rsidRDefault="003358CC" w:rsidP="003358CC">
            <w:pPr>
              <w:pStyle w:val="af"/>
              <w:rPr>
                <w:sz w:val="20"/>
                <w:szCs w:val="18"/>
              </w:rPr>
            </w:pPr>
            <w:r w:rsidRPr="00F601AA">
              <w:rPr>
                <w:szCs w:val="21"/>
              </w:rPr>
              <w:t>151.92</w:t>
            </w:r>
          </w:p>
        </w:tc>
        <w:tc>
          <w:tcPr>
            <w:tcW w:w="1417" w:type="dxa"/>
            <w:vMerge/>
          </w:tcPr>
          <w:p w14:paraId="52BAE82C" w14:textId="77777777" w:rsidR="003358CC" w:rsidRPr="00F601AA" w:rsidRDefault="003358CC" w:rsidP="003358CC">
            <w:pPr>
              <w:pStyle w:val="af"/>
              <w:rPr>
                <w:sz w:val="20"/>
                <w:szCs w:val="18"/>
              </w:rPr>
            </w:pPr>
          </w:p>
        </w:tc>
        <w:tc>
          <w:tcPr>
            <w:tcW w:w="567" w:type="dxa"/>
            <w:vMerge/>
          </w:tcPr>
          <w:p w14:paraId="6769CB34" w14:textId="77777777" w:rsidR="003358CC" w:rsidRPr="00F601AA" w:rsidRDefault="003358CC" w:rsidP="003358CC">
            <w:pPr>
              <w:pStyle w:val="af"/>
              <w:rPr>
                <w:sz w:val="20"/>
                <w:szCs w:val="18"/>
              </w:rPr>
            </w:pPr>
          </w:p>
        </w:tc>
        <w:tc>
          <w:tcPr>
            <w:tcW w:w="709" w:type="dxa"/>
            <w:vMerge/>
          </w:tcPr>
          <w:p w14:paraId="60A58752" w14:textId="77777777" w:rsidR="003358CC" w:rsidRPr="00F601AA" w:rsidRDefault="003358CC" w:rsidP="003358CC">
            <w:pPr>
              <w:pStyle w:val="af"/>
              <w:rPr>
                <w:sz w:val="20"/>
                <w:szCs w:val="18"/>
              </w:rPr>
            </w:pPr>
          </w:p>
        </w:tc>
        <w:tc>
          <w:tcPr>
            <w:tcW w:w="709" w:type="dxa"/>
            <w:vMerge/>
          </w:tcPr>
          <w:p w14:paraId="4945312D" w14:textId="3D0E1FBC" w:rsidR="003358CC" w:rsidRPr="00F601AA" w:rsidRDefault="003358CC" w:rsidP="003358CC">
            <w:pPr>
              <w:pStyle w:val="af"/>
              <w:rPr>
                <w:sz w:val="20"/>
                <w:szCs w:val="18"/>
              </w:rPr>
            </w:pPr>
          </w:p>
        </w:tc>
        <w:tc>
          <w:tcPr>
            <w:tcW w:w="847" w:type="dxa"/>
            <w:vMerge/>
          </w:tcPr>
          <w:p w14:paraId="7E7C63C2" w14:textId="7FD3A3C9" w:rsidR="003358CC" w:rsidRPr="00F601AA" w:rsidRDefault="003358CC" w:rsidP="003358CC">
            <w:pPr>
              <w:pStyle w:val="af"/>
              <w:rPr>
                <w:sz w:val="20"/>
                <w:szCs w:val="18"/>
              </w:rPr>
            </w:pPr>
          </w:p>
        </w:tc>
        <w:tc>
          <w:tcPr>
            <w:tcW w:w="850" w:type="dxa"/>
          </w:tcPr>
          <w:p w14:paraId="050C1692" w14:textId="724EA87E" w:rsidR="003358CC" w:rsidRPr="00F601AA" w:rsidRDefault="003358CC" w:rsidP="003358CC">
            <w:pPr>
              <w:pStyle w:val="af"/>
              <w:rPr>
                <w:sz w:val="20"/>
                <w:szCs w:val="18"/>
              </w:rPr>
            </w:pPr>
            <w:r w:rsidRPr="00F601AA">
              <w:rPr>
                <w:szCs w:val="21"/>
              </w:rPr>
              <w:t>SS</w:t>
            </w:r>
          </w:p>
        </w:tc>
        <w:tc>
          <w:tcPr>
            <w:tcW w:w="1134" w:type="dxa"/>
          </w:tcPr>
          <w:p w14:paraId="3BCA93B7" w14:textId="58DD65AD" w:rsidR="003358CC" w:rsidRPr="00F601AA" w:rsidRDefault="003358CC" w:rsidP="003358CC">
            <w:pPr>
              <w:pStyle w:val="af"/>
              <w:rPr>
                <w:sz w:val="20"/>
                <w:szCs w:val="18"/>
              </w:rPr>
            </w:pPr>
            <w:r w:rsidRPr="00F601AA">
              <w:rPr>
                <w:szCs w:val="21"/>
              </w:rPr>
              <w:t>100</w:t>
            </w:r>
          </w:p>
        </w:tc>
        <w:tc>
          <w:tcPr>
            <w:tcW w:w="709" w:type="dxa"/>
          </w:tcPr>
          <w:p w14:paraId="6591A18E" w14:textId="4E768791" w:rsidR="003358CC" w:rsidRPr="00F601AA" w:rsidRDefault="003358CC" w:rsidP="003358CC">
            <w:pPr>
              <w:pStyle w:val="af"/>
              <w:rPr>
                <w:sz w:val="20"/>
              </w:rPr>
            </w:pPr>
            <w:r w:rsidRPr="00F601AA">
              <w:rPr>
                <w:szCs w:val="21"/>
              </w:rPr>
              <w:t>23.60</w:t>
            </w:r>
          </w:p>
        </w:tc>
        <w:tc>
          <w:tcPr>
            <w:tcW w:w="709" w:type="dxa"/>
            <w:vMerge/>
          </w:tcPr>
          <w:p w14:paraId="1EEFA8C4" w14:textId="0584C7D9" w:rsidR="003358CC" w:rsidRPr="00F601AA" w:rsidRDefault="003358CC" w:rsidP="003358CC">
            <w:pPr>
              <w:pStyle w:val="af"/>
              <w:rPr>
                <w:sz w:val="20"/>
                <w:szCs w:val="18"/>
              </w:rPr>
            </w:pPr>
          </w:p>
        </w:tc>
        <w:tc>
          <w:tcPr>
            <w:tcW w:w="828" w:type="dxa"/>
            <w:vMerge/>
          </w:tcPr>
          <w:p w14:paraId="6B2A3B6C" w14:textId="77777777" w:rsidR="003358CC" w:rsidRPr="00F601AA" w:rsidRDefault="003358CC" w:rsidP="003358CC">
            <w:pPr>
              <w:pStyle w:val="af"/>
              <w:rPr>
                <w:sz w:val="20"/>
                <w:szCs w:val="18"/>
              </w:rPr>
            </w:pPr>
          </w:p>
        </w:tc>
      </w:tr>
      <w:tr w:rsidR="00F601AA" w:rsidRPr="00F601AA" w14:paraId="0F00E8D7" w14:textId="77777777" w:rsidTr="00B00ABD">
        <w:trPr>
          <w:trHeight w:val="284"/>
          <w:tblHeader w:val="0"/>
        </w:trPr>
        <w:tc>
          <w:tcPr>
            <w:tcW w:w="851" w:type="dxa"/>
            <w:vMerge/>
          </w:tcPr>
          <w:p w14:paraId="67F21DFF" w14:textId="77777777" w:rsidR="003358CC" w:rsidRPr="00F601AA" w:rsidRDefault="003358CC" w:rsidP="003358CC">
            <w:pPr>
              <w:pStyle w:val="af"/>
              <w:rPr>
                <w:sz w:val="20"/>
                <w:szCs w:val="18"/>
              </w:rPr>
            </w:pPr>
          </w:p>
        </w:tc>
        <w:tc>
          <w:tcPr>
            <w:tcW w:w="854" w:type="dxa"/>
            <w:vMerge/>
          </w:tcPr>
          <w:p w14:paraId="4E75BA98" w14:textId="77777777" w:rsidR="003358CC" w:rsidRPr="00F601AA" w:rsidRDefault="003358CC" w:rsidP="003358CC">
            <w:pPr>
              <w:pStyle w:val="af"/>
              <w:rPr>
                <w:sz w:val="20"/>
                <w:szCs w:val="18"/>
              </w:rPr>
            </w:pPr>
          </w:p>
        </w:tc>
        <w:tc>
          <w:tcPr>
            <w:tcW w:w="709" w:type="dxa"/>
            <w:vMerge/>
          </w:tcPr>
          <w:p w14:paraId="158435D5" w14:textId="77777777" w:rsidR="003358CC" w:rsidRPr="00F601AA" w:rsidRDefault="003358CC" w:rsidP="003358CC">
            <w:pPr>
              <w:pStyle w:val="af"/>
              <w:rPr>
                <w:sz w:val="20"/>
                <w:szCs w:val="18"/>
              </w:rPr>
            </w:pPr>
          </w:p>
        </w:tc>
        <w:tc>
          <w:tcPr>
            <w:tcW w:w="709" w:type="dxa"/>
          </w:tcPr>
          <w:p w14:paraId="0C11F357" w14:textId="687DB3D0" w:rsidR="003358CC" w:rsidRPr="00F601AA" w:rsidRDefault="003358CC" w:rsidP="003358CC">
            <w:pPr>
              <w:pStyle w:val="af"/>
              <w:rPr>
                <w:sz w:val="20"/>
                <w:szCs w:val="18"/>
              </w:rPr>
            </w:pPr>
            <w:r w:rsidRPr="00F601AA">
              <w:rPr>
                <w:rFonts w:hint="eastAsia"/>
                <w:szCs w:val="21"/>
              </w:rPr>
              <w:t>色度（倍）</w:t>
            </w:r>
          </w:p>
        </w:tc>
        <w:tc>
          <w:tcPr>
            <w:tcW w:w="708" w:type="dxa"/>
            <w:vMerge/>
          </w:tcPr>
          <w:p w14:paraId="27B1049C" w14:textId="77777777" w:rsidR="003358CC" w:rsidRPr="00F601AA" w:rsidRDefault="003358CC" w:rsidP="003358CC">
            <w:pPr>
              <w:pStyle w:val="af"/>
              <w:rPr>
                <w:sz w:val="20"/>
                <w:szCs w:val="18"/>
              </w:rPr>
            </w:pPr>
          </w:p>
        </w:tc>
        <w:tc>
          <w:tcPr>
            <w:tcW w:w="851" w:type="dxa"/>
            <w:vMerge/>
          </w:tcPr>
          <w:p w14:paraId="4D0A8A65" w14:textId="77777777" w:rsidR="003358CC" w:rsidRPr="00F601AA" w:rsidRDefault="003358CC" w:rsidP="003358CC">
            <w:pPr>
              <w:pStyle w:val="af"/>
              <w:rPr>
                <w:sz w:val="20"/>
                <w:szCs w:val="18"/>
              </w:rPr>
            </w:pPr>
          </w:p>
        </w:tc>
        <w:tc>
          <w:tcPr>
            <w:tcW w:w="850" w:type="dxa"/>
          </w:tcPr>
          <w:p w14:paraId="286C2799" w14:textId="2EC48B23" w:rsidR="003358CC" w:rsidRPr="00F601AA" w:rsidRDefault="003358CC" w:rsidP="003358CC">
            <w:pPr>
              <w:pStyle w:val="af"/>
              <w:rPr>
                <w:sz w:val="20"/>
                <w:szCs w:val="18"/>
              </w:rPr>
            </w:pPr>
            <w:r w:rsidRPr="00F601AA">
              <w:rPr>
                <w:szCs w:val="21"/>
              </w:rPr>
              <w:t>300</w:t>
            </w:r>
          </w:p>
        </w:tc>
        <w:tc>
          <w:tcPr>
            <w:tcW w:w="851" w:type="dxa"/>
          </w:tcPr>
          <w:p w14:paraId="5837E96E" w14:textId="375A9604" w:rsidR="003358CC" w:rsidRPr="00F601AA" w:rsidRDefault="008D75E2" w:rsidP="003358CC">
            <w:pPr>
              <w:pStyle w:val="af"/>
              <w:rPr>
                <w:sz w:val="20"/>
                <w:szCs w:val="18"/>
              </w:rPr>
            </w:pPr>
            <w:r w:rsidRPr="00F601AA">
              <w:rPr>
                <w:szCs w:val="21"/>
              </w:rPr>
              <w:t>/</w:t>
            </w:r>
          </w:p>
        </w:tc>
        <w:tc>
          <w:tcPr>
            <w:tcW w:w="1417" w:type="dxa"/>
            <w:vMerge/>
          </w:tcPr>
          <w:p w14:paraId="7402FA6C" w14:textId="77777777" w:rsidR="003358CC" w:rsidRPr="00F601AA" w:rsidRDefault="003358CC" w:rsidP="003358CC">
            <w:pPr>
              <w:pStyle w:val="af"/>
              <w:rPr>
                <w:sz w:val="20"/>
                <w:szCs w:val="18"/>
              </w:rPr>
            </w:pPr>
          </w:p>
        </w:tc>
        <w:tc>
          <w:tcPr>
            <w:tcW w:w="567" w:type="dxa"/>
            <w:vMerge/>
          </w:tcPr>
          <w:p w14:paraId="314DFCCB" w14:textId="77777777" w:rsidR="003358CC" w:rsidRPr="00F601AA" w:rsidRDefault="003358CC" w:rsidP="003358CC">
            <w:pPr>
              <w:pStyle w:val="af"/>
              <w:rPr>
                <w:sz w:val="20"/>
                <w:szCs w:val="18"/>
              </w:rPr>
            </w:pPr>
          </w:p>
        </w:tc>
        <w:tc>
          <w:tcPr>
            <w:tcW w:w="709" w:type="dxa"/>
            <w:vMerge/>
          </w:tcPr>
          <w:p w14:paraId="17E7BF75" w14:textId="77777777" w:rsidR="003358CC" w:rsidRPr="00F601AA" w:rsidRDefault="003358CC" w:rsidP="003358CC">
            <w:pPr>
              <w:pStyle w:val="af"/>
              <w:rPr>
                <w:sz w:val="20"/>
                <w:szCs w:val="18"/>
              </w:rPr>
            </w:pPr>
          </w:p>
        </w:tc>
        <w:tc>
          <w:tcPr>
            <w:tcW w:w="709" w:type="dxa"/>
            <w:vMerge/>
          </w:tcPr>
          <w:p w14:paraId="30A89876" w14:textId="77777777" w:rsidR="003358CC" w:rsidRPr="00F601AA" w:rsidRDefault="003358CC" w:rsidP="003358CC">
            <w:pPr>
              <w:pStyle w:val="af"/>
              <w:rPr>
                <w:sz w:val="20"/>
                <w:szCs w:val="18"/>
              </w:rPr>
            </w:pPr>
          </w:p>
        </w:tc>
        <w:tc>
          <w:tcPr>
            <w:tcW w:w="847" w:type="dxa"/>
            <w:vMerge/>
          </w:tcPr>
          <w:p w14:paraId="4EEDC01B" w14:textId="77777777" w:rsidR="003358CC" w:rsidRPr="00F601AA" w:rsidRDefault="003358CC" w:rsidP="003358CC">
            <w:pPr>
              <w:pStyle w:val="af"/>
              <w:rPr>
                <w:sz w:val="20"/>
                <w:szCs w:val="18"/>
              </w:rPr>
            </w:pPr>
          </w:p>
        </w:tc>
        <w:tc>
          <w:tcPr>
            <w:tcW w:w="850" w:type="dxa"/>
          </w:tcPr>
          <w:p w14:paraId="11EFB277" w14:textId="034C2B68" w:rsidR="003358CC" w:rsidRPr="00F601AA" w:rsidRDefault="003358CC" w:rsidP="003358CC">
            <w:pPr>
              <w:pStyle w:val="af"/>
              <w:rPr>
                <w:sz w:val="20"/>
                <w:szCs w:val="18"/>
              </w:rPr>
            </w:pPr>
            <w:r w:rsidRPr="00F601AA">
              <w:rPr>
                <w:rFonts w:hint="eastAsia"/>
                <w:szCs w:val="21"/>
              </w:rPr>
              <w:t>色度</w:t>
            </w:r>
            <w:r w:rsidR="008D75E2" w:rsidRPr="00F601AA">
              <w:rPr>
                <w:rFonts w:hint="eastAsia"/>
                <w:szCs w:val="21"/>
              </w:rPr>
              <w:t>（倍）</w:t>
            </w:r>
          </w:p>
        </w:tc>
        <w:tc>
          <w:tcPr>
            <w:tcW w:w="1134" w:type="dxa"/>
          </w:tcPr>
          <w:p w14:paraId="339E2CDD" w14:textId="460E3471" w:rsidR="003358CC" w:rsidRPr="00F601AA" w:rsidRDefault="003358CC" w:rsidP="003358CC">
            <w:pPr>
              <w:pStyle w:val="af"/>
              <w:rPr>
                <w:sz w:val="20"/>
                <w:szCs w:val="18"/>
              </w:rPr>
            </w:pPr>
            <w:r w:rsidRPr="00F601AA">
              <w:rPr>
                <w:szCs w:val="21"/>
              </w:rPr>
              <w:t>80</w:t>
            </w:r>
          </w:p>
        </w:tc>
        <w:tc>
          <w:tcPr>
            <w:tcW w:w="709" w:type="dxa"/>
          </w:tcPr>
          <w:p w14:paraId="562BE583" w14:textId="68E0DEAC" w:rsidR="003358CC" w:rsidRPr="00F601AA" w:rsidRDefault="008D75E2" w:rsidP="003358CC">
            <w:pPr>
              <w:pStyle w:val="af"/>
              <w:rPr>
                <w:sz w:val="20"/>
              </w:rPr>
            </w:pPr>
            <w:r w:rsidRPr="00F601AA">
              <w:rPr>
                <w:szCs w:val="21"/>
              </w:rPr>
              <w:t>/</w:t>
            </w:r>
          </w:p>
        </w:tc>
        <w:tc>
          <w:tcPr>
            <w:tcW w:w="709" w:type="dxa"/>
            <w:vMerge/>
          </w:tcPr>
          <w:p w14:paraId="6D10BA83" w14:textId="77777777" w:rsidR="003358CC" w:rsidRPr="00F601AA" w:rsidRDefault="003358CC" w:rsidP="003358CC">
            <w:pPr>
              <w:pStyle w:val="af"/>
              <w:rPr>
                <w:sz w:val="20"/>
                <w:szCs w:val="18"/>
              </w:rPr>
            </w:pPr>
          </w:p>
        </w:tc>
        <w:tc>
          <w:tcPr>
            <w:tcW w:w="828" w:type="dxa"/>
            <w:vMerge/>
          </w:tcPr>
          <w:p w14:paraId="35D03152" w14:textId="77777777" w:rsidR="003358CC" w:rsidRPr="00F601AA" w:rsidRDefault="003358CC" w:rsidP="003358CC">
            <w:pPr>
              <w:pStyle w:val="af"/>
              <w:rPr>
                <w:sz w:val="20"/>
                <w:szCs w:val="18"/>
              </w:rPr>
            </w:pPr>
          </w:p>
        </w:tc>
      </w:tr>
      <w:tr w:rsidR="00F601AA" w:rsidRPr="00F601AA" w14:paraId="6FC010B6" w14:textId="77777777" w:rsidTr="00B00ABD">
        <w:trPr>
          <w:trHeight w:val="284"/>
          <w:tblHeader w:val="0"/>
        </w:trPr>
        <w:tc>
          <w:tcPr>
            <w:tcW w:w="851" w:type="dxa"/>
            <w:vMerge/>
          </w:tcPr>
          <w:p w14:paraId="4D59B660" w14:textId="77777777" w:rsidR="003358CC" w:rsidRPr="00F601AA" w:rsidRDefault="003358CC" w:rsidP="003358CC">
            <w:pPr>
              <w:pStyle w:val="af"/>
              <w:rPr>
                <w:sz w:val="20"/>
                <w:szCs w:val="18"/>
              </w:rPr>
            </w:pPr>
          </w:p>
        </w:tc>
        <w:tc>
          <w:tcPr>
            <w:tcW w:w="854" w:type="dxa"/>
            <w:vMerge/>
          </w:tcPr>
          <w:p w14:paraId="05B64E34" w14:textId="77777777" w:rsidR="003358CC" w:rsidRPr="00F601AA" w:rsidRDefault="003358CC" w:rsidP="003358CC">
            <w:pPr>
              <w:pStyle w:val="af"/>
              <w:rPr>
                <w:sz w:val="20"/>
                <w:szCs w:val="18"/>
              </w:rPr>
            </w:pPr>
          </w:p>
        </w:tc>
        <w:tc>
          <w:tcPr>
            <w:tcW w:w="709" w:type="dxa"/>
            <w:vMerge/>
          </w:tcPr>
          <w:p w14:paraId="3DE2E5C0" w14:textId="77777777" w:rsidR="003358CC" w:rsidRPr="00F601AA" w:rsidRDefault="003358CC" w:rsidP="003358CC">
            <w:pPr>
              <w:pStyle w:val="af"/>
              <w:rPr>
                <w:sz w:val="20"/>
                <w:szCs w:val="18"/>
              </w:rPr>
            </w:pPr>
          </w:p>
        </w:tc>
        <w:tc>
          <w:tcPr>
            <w:tcW w:w="709" w:type="dxa"/>
          </w:tcPr>
          <w:p w14:paraId="4494CDD1" w14:textId="396824E7" w:rsidR="003358CC" w:rsidRPr="00F601AA" w:rsidRDefault="003358CC" w:rsidP="003358CC">
            <w:pPr>
              <w:pStyle w:val="af"/>
              <w:rPr>
                <w:sz w:val="20"/>
                <w:szCs w:val="18"/>
              </w:rPr>
            </w:pPr>
            <w:r w:rsidRPr="00F601AA">
              <w:rPr>
                <w:rFonts w:hint="eastAsia"/>
                <w:szCs w:val="21"/>
              </w:rPr>
              <w:t>氨氮</w:t>
            </w:r>
          </w:p>
        </w:tc>
        <w:tc>
          <w:tcPr>
            <w:tcW w:w="708" w:type="dxa"/>
            <w:vMerge/>
          </w:tcPr>
          <w:p w14:paraId="1BA8A751" w14:textId="77777777" w:rsidR="003358CC" w:rsidRPr="00F601AA" w:rsidRDefault="003358CC" w:rsidP="003358CC">
            <w:pPr>
              <w:pStyle w:val="af"/>
              <w:rPr>
                <w:sz w:val="20"/>
                <w:szCs w:val="18"/>
              </w:rPr>
            </w:pPr>
          </w:p>
        </w:tc>
        <w:tc>
          <w:tcPr>
            <w:tcW w:w="851" w:type="dxa"/>
            <w:vMerge/>
          </w:tcPr>
          <w:p w14:paraId="3027807B" w14:textId="77777777" w:rsidR="003358CC" w:rsidRPr="00F601AA" w:rsidRDefault="003358CC" w:rsidP="003358CC">
            <w:pPr>
              <w:pStyle w:val="af"/>
              <w:rPr>
                <w:sz w:val="20"/>
                <w:szCs w:val="18"/>
              </w:rPr>
            </w:pPr>
          </w:p>
        </w:tc>
        <w:tc>
          <w:tcPr>
            <w:tcW w:w="850" w:type="dxa"/>
          </w:tcPr>
          <w:p w14:paraId="7678AF0B" w14:textId="706CB80B" w:rsidR="003358CC" w:rsidRPr="00F601AA" w:rsidRDefault="003358CC" w:rsidP="003358CC">
            <w:pPr>
              <w:pStyle w:val="af"/>
              <w:rPr>
                <w:sz w:val="20"/>
                <w:szCs w:val="18"/>
              </w:rPr>
            </w:pPr>
            <w:r w:rsidRPr="00F601AA">
              <w:rPr>
                <w:szCs w:val="21"/>
              </w:rPr>
              <w:t>30</w:t>
            </w:r>
          </w:p>
        </w:tc>
        <w:tc>
          <w:tcPr>
            <w:tcW w:w="851" w:type="dxa"/>
          </w:tcPr>
          <w:p w14:paraId="0EE03A53" w14:textId="6C6A85D8" w:rsidR="003358CC" w:rsidRPr="00F601AA" w:rsidRDefault="003358CC" w:rsidP="003358CC">
            <w:pPr>
              <w:pStyle w:val="af"/>
              <w:rPr>
                <w:sz w:val="20"/>
                <w:szCs w:val="18"/>
              </w:rPr>
            </w:pPr>
            <w:r w:rsidRPr="00F601AA">
              <w:rPr>
                <w:szCs w:val="21"/>
              </w:rPr>
              <w:t>11.39</w:t>
            </w:r>
          </w:p>
        </w:tc>
        <w:tc>
          <w:tcPr>
            <w:tcW w:w="1417" w:type="dxa"/>
            <w:vMerge/>
          </w:tcPr>
          <w:p w14:paraId="4B2A4969" w14:textId="77777777" w:rsidR="003358CC" w:rsidRPr="00F601AA" w:rsidRDefault="003358CC" w:rsidP="003358CC">
            <w:pPr>
              <w:pStyle w:val="af"/>
              <w:rPr>
                <w:sz w:val="20"/>
                <w:szCs w:val="18"/>
              </w:rPr>
            </w:pPr>
          </w:p>
        </w:tc>
        <w:tc>
          <w:tcPr>
            <w:tcW w:w="567" w:type="dxa"/>
            <w:vMerge/>
          </w:tcPr>
          <w:p w14:paraId="304F1105" w14:textId="77777777" w:rsidR="003358CC" w:rsidRPr="00F601AA" w:rsidRDefault="003358CC" w:rsidP="003358CC">
            <w:pPr>
              <w:pStyle w:val="af"/>
              <w:rPr>
                <w:sz w:val="20"/>
                <w:szCs w:val="18"/>
              </w:rPr>
            </w:pPr>
          </w:p>
        </w:tc>
        <w:tc>
          <w:tcPr>
            <w:tcW w:w="709" w:type="dxa"/>
            <w:vMerge/>
          </w:tcPr>
          <w:p w14:paraId="644CB86B" w14:textId="77777777" w:rsidR="003358CC" w:rsidRPr="00F601AA" w:rsidRDefault="003358CC" w:rsidP="003358CC">
            <w:pPr>
              <w:pStyle w:val="af"/>
              <w:rPr>
                <w:sz w:val="20"/>
                <w:szCs w:val="18"/>
              </w:rPr>
            </w:pPr>
          </w:p>
        </w:tc>
        <w:tc>
          <w:tcPr>
            <w:tcW w:w="709" w:type="dxa"/>
            <w:vMerge/>
          </w:tcPr>
          <w:p w14:paraId="6E4BC546" w14:textId="77777777" w:rsidR="003358CC" w:rsidRPr="00F601AA" w:rsidRDefault="003358CC" w:rsidP="003358CC">
            <w:pPr>
              <w:pStyle w:val="af"/>
              <w:rPr>
                <w:sz w:val="20"/>
                <w:szCs w:val="18"/>
              </w:rPr>
            </w:pPr>
          </w:p>
        </w:tc>
        <w:tc>
          <w:tcPr>
            <w:tcW w:w="847" w:type="dxa"/>
            <w:vMerge/>
          </w:tcPr>
          <w:p w14:paraId="6BDBF78D" w14:textId="77777777" w:rsidR="003358CC" w:rsidRPr="00F601AA" w:rsidRDefault="003358CC" w:rsidP="003358CC">
            <w:pPr>
              <w:pStyle w:val="af"/>
              <w:rPr>
                <w:sz w:val="20"/>
                <w:szCs w:val="18"/>
              </w:rPr>
            </w:pPr>
          </w:p>
        </w:tc>
        <w:tc>
          <w:tcPr>
            <w:tcW w:w="850" w:type="dxa"/>
          </w:tcPr>
          <w:p w14:paraId="70B4D66E" w14:textId="49011AE4" w:rsidR="003358CC" w:rsidRPr="00F601AA" w:rsidRDefault="003358CC" w:rsidP="003358CC">
            <w:pPr>
              <w:pStyle w:val="af"/>
              <w:rPr>
                <w:sz w:val="20"/>
                <w:szCs w:val="18"/>
              </w:rPr>
            </w:pPr>
            <w:r w:rsidRPr="00F601AA">
              <w:rPr>
                <w:rFonts w:hint="eastAsia"/>
                <w:szCs w:val="21"/>
              </w:rPr>
              <w:t>氨氮</w:t>
            </w:r>
          </w:p>
        </w:tc>
        <w:tc>
          <w:tcPr>
            <w:tcW w:w="1134" w:type="dxa"/>
          </w:tcPr>
          <w:p w14:paraId="64931DB0" w14:textId="0057D37A" w:rsidR="003358CC" w:rsidRPr="00F601AA" w:rsidRDefault="003358CC" w:rsidP="003358CC">
            <w:pPr>
              <w:pStyle w:val="af"/>
              <w:rPr>
                <w:sz w:val="20"/>
                <w:szCs w:val="18"/>
              </w:rPr>
            </w:pPr>
            <w:r w:rsidRPr="00F601AA">
              <w:rPr>
                <w:szCs w:val="21"/>
              </w:rPr>
              <w:t>20</w:t>
            </w:r>
          </w:p>
        </w:tc>
        <w:tc>
          <w:tcPr>
            <w:tcW w:w="709" w:type="dxa"/>
          </w:tcPr>
          <w:p w14:paraId="7AE6E025" w14:textId="1453C15A" w:rsidR="003358CC" w:rsidRPr="00F601AA" w:rsidRDefault="003358CC" w:rsidP="003358CC">
            <w:pPr>
              <w:pStyle w:val="af"/>
              <w:rPr>
                <w:sz w:val="20"/>
              </w:rPr>
            </w:pPr>
            <w:r w:rsidRPr="00F601AA">
              <w:rPr>
                <w:szCs w:val="21"/>
              </w:rPr>
              <w:t>4.72</w:t>
            </w:r>
          </w:p>
        </w:tc>
        <w:tc>
          <w:tcPr>
            <w:tcW w:w="709" w:type="dxa"/>
            <w:vMerge/>
          </w:tcPr>
          <w:p w14:paraId="0631EB46" w14:textId="77777777" w:rsidR="003358CC" w:rsidRPr="00F601AA" w:rsidRDefault="003358CC" w:rsidP="003358CC">
            <w:pPr>
              <w:pStyle w:val="af"/>
              <w:rPr>
                <w:sz w:val="20"/>
                <w:szCs w:val="18"/>
              </w:rPr>
            </w:pPr>
          </w:p>
        </w:tc>
        <w:tc>
          <w:tcPr>
            <w:tcW w:w="828" w:type="dxa"/>
            <w:vMerge/>
          </w:tcPr>
          <w:p w14:paraId="441B8B69" w14:textId="77777777" w:rsidR="003358CC" w:rsidRPr="00F601AA" w:rsidRDefault="003358CC" w:rsidP="003358CC">
            <w:pPr>
              <w:pStyle w:val="af"/>
              <w:rPr>
                <w:sz w:val="20"/>
                <w:szCs w:val="18"/>
              </w:rPr>
            </w:pPr>
          </w:p>
        </w:tc>
      </w:tr>
      <w:tr w:rsidR="00F601AA" w:rsidRPr="00F601AA" w14:paraId="3947AEFF" w14:textId="77777777" w:rsidTr="00B00ABD">
        <w:trPr>
          <w:trHeight w:val="284"/>
          <w:tblHeader w:val="0"/>
        </w:trPr>
        <w:tc>
          <w:tcPr>
            <w:tcW w:w="851" w:type="dxa"/>
            <w:vMerge/>
          </w:tcPr>
          <w:p w14:paraId="137EB979" w14:textId="77777777" w:rsidR="003358CC" w:rsidRPr="00F601AA" w:rsidRDefault="003358CC" w:rsidP="003358CC">
            <w:pPr>
              <w:pStyle w:val="af"/>
              <w:rPr>
                <w:sz w:val="20"/>
                <w:szCs w:val="18"/>
              </w:rPr>
            </w:pPr>
          </w:p>
        </w:tc>
        <w:tc>
          <w:tcPr>
            <w:tcW w:w="854" w:type="dxa"/>
            <w:vMerge/>
          </w:tcPr>
          <w:p w14:paraId="7F9E1D6C" w14:textId="77777777" w:rsidR="003358CC" w:rsidRPr="00F601AA" w:rsidRDefault="003358CC" w:rsidP="003358CC">
            <w:pPr>
              <w:pStyle w:val="af"/>
              <w:rPr>
                <w:sz w:val="20"/>
                <w:szCs w:val="18"/>
              </w:rPr>
            </w:pPr>
          </w:p>
        </w:tc>
        <w:tc>
          <w:tcPr>
            <w:tcW w:w="709" w:type="dxa"/>
            <w:vMerge/>
          </w:tcPr>
          <w:p w14:paraId="6FDBC536" w14:textId="77777777" w:rsidR="003358CC" w:rsidRPr="00F601AA" w:rsidRDefault="003358CC" w:rsidP="003358CC">
            <w:pPr>
              <w:pStyle w:val="af"/>
              <w:rPr>
                <w:sz w:val="20"/>
                <w:szCs w:val="18"/>
              </w:rPr>
            </w:pPr>
          </w:p>
        </w:tc>
        <w:tc>
          <w:tcPr>
            <w:tcW w:w="709" w:type="dxa"/>
          </w:tcPr>
          <w:p w14:paraId="5D298C58" w14:textId="6B5C92CC" w:rsidR="003358CC" w:rsidRPr="00F601AA" w:rsidRDefault="003358CC" w:rsidP="003358CC">
            <w:pPr>
              <w:pStyle w:val="af"/>
              <w:rPr>
                <w:sz w:val="20"/>
                <w:szCs w:val="18"/>
              </w:rPr>
            </w:pPr>
            <w:r w:rsidRPr="00F601AA">
              <w:rPr>
                <w:rFonts w:hint="eastAsia"/>
                <w:szCs w:val="21"/>
              </w:rPr>
              <w:t>总氮</w:t>
            </w:r>
          </w:p>
        </w:tc>
        <w:tc>
          <w:tcPr>
            <w:tcW w:w="708" w:type="dxa"/>
            <w:vMerge/>
          </w:tcPr>
          <w:p w14:paraId="1DFA032F" w14:textId="77777777" w:rsidR="003358CC" w:rsidRPr="00F601AA" w:rsidRDefault="003358CC" w:rsidP="003358CC">
            <w:pPr>
              <w:pStyle w:val="af"/>
              <w:rPr>
                <w:sz w:val="20"/>
                <w:szCs w:val="18"/>
              </w:rPr>
            </w:pPr>
          </w:p>
        </w:tc>
        <w:tc>
          <w:tcPr>
            <w:tcW w:w="851" w:type="dxa"/>
            <w:vMerge/>
          </w:tcPr>
          <w:p w14:paraId="1B58D52E" w14:textId="77777777" w:rsidR="003358CC" w:rsidRPr="00F601AA" w:rsidRDefault="003358CC" w:rsidP="003358CC">
            <w:pPr>
              <w:pStyle w:val="af"/>
              <w:rPr>
                <w:sz w:val="20"/>
                <w:szCs w:val="18"/>
              </w:rPr>
            </w:pPr>
          </w:p>
        </w:tc>
        <w:tc>
          <w:tcPr>
            <w:tcW w:w="850" w:type="dxa"/>
          </w:tcPr>
          <w:p w14:paraId="39F6F48B" w14:textId="3058C57C" w:rsidR="003358CC" w:rsidRPr="00F601AA" w:rsidRDefault="003358CC" w:rsidP="003358CC">
            <w:pPr>
              <w:pStyle w:val="af"/>
              <w:rPr>
                <w:sz w:val="20"/>
                <w:szCs w:val="18"/>
              </w:rPr>
            </w:pPr>
            <w:r w:rsidRPr="00F601AA">
              <w:rPr>
                <w:szCs w:val="21"/>
              </w:rPr>
              <w:t>45</w:t>
            </w:r>
          </w:p>
        </w:tc>
        <w:tc>
          <w:tcPr>
            <w:tcW w:w="851" w:type="dxa"/>
          </w:tcPr>
          <w:p w14:paraId="52104020" w14:textId="16D2BE84" w:rsidR="003358CC" w:rsidRPr="00F601AA" w:rsidRDefault="003358CC" w:rsidP="003358CC">
            <w:pPr>
              <w:pStyle w:val="af"/>
              <w:rPr>
                <w:sz w:val="20"/>
                <w:szCs w:val="18"/>
              </w:rPr>
            </w:pPr>
            <w:r w:rsidRPr="00F601AA">
              <w:rPr>
                <w:szCs w:val="21"/>
              </w:rPr>
              <w:t>17.09</w:t>
            </w:r>
          </w:p>
        </w:tc>
        <w:tc>
          <w:tcPr>
            <w:tcW w:w="1417" w:type="dxa"/>
            <w:vMerge/>
          </w:tcPr>
          <w:p w14:paraId="5478FE57" w14:textId="77777777" w:rsidR="003358CC" w:rsidRPr="00F601AA" w:rsidRDefault="003358CC" w:rsidP="003358CC">
            <w:pPr>
              <w:pStyle w:val="af"/>
              <w:rPr>
                <w:sz w:val="20"/>
                <w:szCs w:val="18"/>
              </w:rPr>
            </w:pPr>
          </w:p>
        </w:tc>
        <w:tc>
          <w:tcPr>
            <w:tcW w:w="567" w:type="dxa"/>
            <w:vMerge/>
          </w:tcPr>
          <w:p w14:paraId="40C22CF7" w14:textId="77777777" w:rsidR="003358CC" w:rsidRPr="00F601AA" w:rsidRDefault="003358CC" w:rsidP="003358CC">
            <w:pPr>
              <w:pStyle w:val="af"/>
              <w:rPr>
                <w:sz w:val="20"/>
                <w:szCs w:val="18"/>
              </w:rPr>
            </w:pPr>
          </w:p>
        </w:tc>
        <w:tc>
          <w:tcPr>
            <w:tcW w:w="709" w:type="dxa"/>
            <w:vMerge/>
          </w:tcPr>
          <w:p w14:paraId="7443E601" w14:textId="77777777" w:rsidR="003358CC" w:rsidRPr="00F601AA" w:rsidRDefault="003358CC" w:rsidP="003358CC">
            <w:pPr>
              <w:pStyle w:val="af"/>
              <w:rPr>
                <w:sz w:val="20"/>
                <w:szCs w:val="18"/>
              </w:rPr>
            </w:pPr>
          </w:p>
        </w:tc>
        <w:tc>
          <w:tcPr>
            <w:tcW w:w="709" w:type="dxa"/>
            <w:vMerge/>
          </w:tcPr>
          <w:p w14:paraId="6BDBB23E" w14:textId="77777777" w:rsidR="003358CC" w:rsidRPr="00F601AA" w:rsidRDefault="003358CC" w:rsidP="003358CC">
            <w:pPr>
              <w:pStyle w:val="af"/>
              <w:rPr>
                <w:sz w:val="20"/>
                <w:szCs w:val="18"/>
              </w:rPr>
            </w:pPr>
          </w:p>
        </w:tc>
        <w:tc>
          <w:tcPr>
            <w:tcW w:w="847" w:type="dxa"/>
            <w:vMerge/>
          </w:tcPr>
          <w:p w14:paraId="6651D45B" w14:textId="77777777" w:rsidR="003358CC" w:rsidRPr="00F601AA" w:rsidRDefault="003358CC" w:rsidP="003358CC">
            <w:pPr>
              <w:pStyle w:val="af"/>
              <w:rPr>
                <w:sz w:val="20"/>
                <w:szCs w:val="18"/>
              </w:rPr>
            </w:pPr>
          </w:p>
        </w:tc>
        <w:tc>
          <w:tcPr>
            <w:tcW w:w="850" w:type="dxa"/>
          </w:tcPr>
          <w:p w14:paraId="6C4C8D2F" w14:textId="206988FF" w:rsidR="003358CC" w:rsidRPr="00F601AA" w:rsidRDefault="003358CC" w:rsidP="003358CC">
            <w:pPr>
              <w:pStyle w:val="af"/>
              <w:rPr>
                <w:sz w:val="20"/>
                <w:szCs w:val="18"/>
              </w:rPr>
            </w:pPr>
            <w:r w:rsidRPr="00F601AA">
              <w:rPr>
                <w:rFonts w:hint="eastAsia"/>
                <w:szCs w:val="21"/>
              </w:rPr>
              <w:t>总氮</w:t>
            </w:r>
          </w:p>
        </w:tc>
        <w:tc>
          <w:tcPr>
            <w:tcW w:w="1134" w:type="dxa"/>
          </w:tcPr>
          <w:p w14:paraId="4FD13404" w14:textId="6105A365" w:rsidR="003358CC" w:rsidRPr="00F601AA" w:rsidRDefault="003358CC" w:rsidP="003358CC">
            <w:pPr>
              <w:pStyle w:val="af"/>
              <w:rPr>
                <w:sz w:val="20"/>
                <w:szCs w:val="18"/>
              </w:rPr>
            </w:pPr>
            <w:r w:rsidRPr="00F601AA">
              <w:rPr>
                <w:szCs w:val="21"/>
              </w:rPr>
              <w:t>30</w:t>
            </w:r>
          </w:p>
        </w:tc>
        <w:tc>
          <w:tcPr>
            <w:tcW w:w="709" w:type="dxa"/>
          </w:tcPr>
          <w:p w14:paraId="27C565AE" w14:textId="0F9A3888" w:rsidR="003358CC" w:rsidRPr="00F601AA" w:rsidRDefault="003358CC" w:rsidP="003358CC">
            <w:pPr>
              <w:pStyle w:val="af"/>
              <w:rPr>
                <w:sz w:val="20"/>
              </w:rPr>
            </w:pPr>
            <w:r w:rsidRPr="00F601AA">
              <w:rPr>
                <w:szCs w:val="21"/>
              </w:rPr>
              <w:t>7.08</w:t>
            </w:r>
          </w:p>
        </w:tc>
        <w:tc>
          <w:tcPr>
            <w:tcW w:w="709" w:type="dxa"/>
            <w:vMerge/>
          </w:tcPr>
          <w:p w14:paraId="5ADA9116" w14:textId="77777777" w:rsidR="003358CC" w:rsidRPr="00F601AA" w:rsidRDefault="003358CC" w:rsidP="003358CC">
            <w:pPr>
              <w:pStyle w:val="af"/>
              <w:rPr>
                <w:sz w:val="20"/>
                <w:szCs w:val="18"/>
              </w:rPr>
            </w:pPr>
          </w:p>
        </w:tc>
        <w:tc>
          <w:tcPr>
            <w:tcW w:w="828" w:type="dxa"/>
            <w:vMerge/>
          </w:tcPr>
          <w:p w14:paraId="0DFCE0C5" w14:textId="77777777" w:rsidR="003358CC" w:rsidRPr="00F601AA" w:rsidRDefault="003358CC" w:rsidP="003358CC">
            <w:pPr>
              <w:pStyle w:val="af"/>
              <w:rPr>
                <w:sz w:val="20"/>
                <w:szCs w:val="18"/>
              </w:rPr>
            </w:pPr>
          </w:p>
        </w:tc>
      </w:tr>
      <w:tr w:rsidR="00F601AA" w:rsidRPr="00F601AA" w14:paraId="4B970BF2" w14:textId="77777777" w:rsidTr="00B00ABD">
        <w:trPr>
          <w:trHeight w:val="284"/>
          <w:tblHeader w:val="0"/>
        </w:trPr>
        <w:tc>
          <w:tcPr>
            <w:tcW w:w="851" w:type="dxa"/>
            <w:vMerge/>
          </w:tcPr>
          <w:p w14:paraId="1B9AB7CA" w14:textId="77777777" w:rsidR="003358CC" w:rsidRPr="00F601AA" w:rsidRDefault="003358CC" w:rsidP="003358CC">
            <w:pPr>
              <w:pStyle w:val="af"/>
              <w:rPr>
                <w:sz w:val="20"/>
                <w:szCs w:val="18"/>
              </w:rPr>
            </w:pPr>
          </w:p>
        </w:tc>
        <w:tc>
          <w:tcPr>
            <w:tcW w:w="854" w:type="dxa"/>
            <w:vMerge/>
          </w:tcPr>
          <w:p w14:paraId="1989797B" w14:textId="77777777" w:rsidR="003358CC" w:rsidRPr="00F601AA" w:rsidRDefault="003358CC" w:rsidP="003358CC">
            <w:pPr>
              <w:pStyle w:val="af"/>
              <w:rPr>
                <w:sz w:val="20"/>
                <w:szCs w:val="18"/>
              </w:rPr>
            </w:pPr>
          </w:p>
        </w:tc>
        <w:tc>
          <w:tcPr>
            <w:tcW w:w="709" w:type="dxa"/>
            <w:vMerge/>
          </w:tcPr>
          <w:p w14:paraId="4A0626E5" w14:textId="77777777" w:rsidR="003358CC" w:rsidRPr="00F601AA" w:rsidRDefault="003358CC" w:rsidP="003358CC">
            <w:pPr>
              <w:pStyle w:val="af"/>
              <w:rPr>
                <w:sz w:val="20"/>
                <w:szCs w:val="18"/>
              </w:rPr>
            </w:pPr>
          </w:p>
        </w:tc>
        <w:tc>
          <w:tcPr>
            <w:tcW w:w="709" w:type="dxa"/>
          </w:tcPr>
          <w:p w14:paraId="690EF668" w14:textId="024563EC" w:rsidR="003358CC" w:rsidRPr="00F601AA" w:rsidRDefault="003358CC" w:rsidP="003358CC">
            <w:pPr>
              <w:pStyle w:val="af"/>
              <w:rPr>
                <w:sz w:val="20"/>
                <w:szCs w:val="18"/>
              </w:rPr>
            </w:pPr>
            <w:r w:rsidRPr="00F601AA">
              <w:rPr>
                <w:rFonts w:hint="eastAsia"/>
                <w:szCs w:val="21"/>
              </w:rPr>
              <w:t>总磷</w:t>
            </w:r>
          </w:p>
        </w:tc>
        <w:tc>
          <w:tcPr>
            <w:tcW w:w="708" w:type="dxa"/>
            <w:vMerge/>
          </w:tcPr>
          <w:p w14:paraId="7E0FDE1A" w14:textId="77777777" w:rsidR="003358CC" w:rsidRPr="00F601AA" w:rsidRDefault="003358CC" w:rsidP="003358CC">
            <w:pPr>
              <w:pStyle w:val="af"/>
              <w:rPr>
                <w:sz w:val="20"/>
                <w:szCs w:val="18"/>
              </w:rPr>
            </w:pPr>
          </w:p>
        </w:tc>
        <w:tc>
          <w:tcPr>
            <w:tcW w:w="851" w:type="dxa"/>
            <w:vMerge/>
          </w:tcPr>
          <w:p w14:paraId="41C881FB" w14:textId="77777777" w:rsidR="003358CC" w:rsidRPr="00F601AA" w:rsidRDefault="003358CC" w:rsidP="003358CC">
            <w:pPr>
              <w:pStyle w:val="af"/>
              <w:rPr>
                <w:sz w:val="20"/>
                <w:szCs w:val="18"/>
              </w:rPr>
            </w:pPr>
          </w:p>
        </w:tc>
        <w:tc>
          <w:tcPr>
            <w:tcW w:w="850" w:type="dxa"/>
          </w:tcPr>
          <w:p w14:paraId="442F61CF" w14:textId="0C1A0870" w:rsidR="003358CC" w:rsidRPr="00F601AA" w:rsidRDefault="003358CC" w:rsidP="003358CC">
            <w:pPr>
              <w:pStyle w:val="af"/>
              <w:rPr>
                <w:sz w:val="20"/>
                <w:szCs w:val="18"/>
              </w:rPr>
            </w:pPr>
            <w:r w:rsidRPr="00F601AA">
              <w:rPr>
                <w:szCs w:val="21"/>
              </w:rPr>
              <w:t>6</w:t>
            </w:r>
          </w:p>
        </w:tc>
        <w:tc>
          <w:tcPr>
            <w:tcW w:w="851" w:type="dxa"/>
          </w:tcPr>
          <w:p w14:paraId="68C8240E" w14:textId="06780633" w:rsidR="003358CC" w:rsidRPr="00F601AA" w:rsidRDefault="003358CC" w:rsidP="003358CC">
            <w:pPr>
              <w:pStyle w:val="af"/>
              <w:rPr>
                <w:sz w:val="20"/>
                <w:szCs w:val="18"/>
              </w:rPr>
            </w:pPr>
            <w:r w:rsidRPr="00F601AA">
              <w:rPr>
                <w:szCs w:val="21"/>
              </w:rPr>
              <w:t>2.28</w:t>
            </w:r>
          </w:p>
        </w:tc>
        <w:tc>
          <w:tcPr>
            <w:tcW w:w="1417" w:type="dxa"/>
            <w:vMerge/>
          </w:tcPr>
          <w:p w14:paraId="611C0F77" w14:textId="77777777" w:rsidR="003358CC" w:rsidRPr="00F601AA" w:rsidRDefault="003358CC" w:rsidP="003358CC">
            <w:pPr>
              <w:pStyle w:val="af"/>
              <w:rPr>
                <w:sz w:val="20"/>
                <w:szCs w:val="18"/>
              </w:rPr>
            </w:pPr>
          </w:p>
        </w:tc>
        <w:tc>
          <w:tcPr>
            <w:tcW w:w="567" w:type="dxa"/>
            <w:vMerge/>
          </w:tcPr>
          <w:p w14:paraId="0C8A3508" w14:textId="77777777" w:rsidR="003358CC" w:rsidRPr="00F601AA" w:rsidRDefault="003358CC" w:rsidP="003358CC">
            <w:pPr>
              <w:pStyle w:val="af"/>
              <w:rPr>
                <w:sz w:val="20"/>
                <w:szCs w:val="18"/>
              </w:rPr>
            </w:pPr>
          </w:p>
        </w:tc>
        <w:tc>
          <w:tcPr>
            <w:tcW w:w="709" w:type="dxa"/>
            <w:vMerge/>
          </w:tcPr>
          <w:p w14:paraId="2D211D7E" w14:textId="77777777" w:rsidR="003358CC" w:rsidRPr="00F601AA" w:rsidRDefault="003358CC" w:rsidP="003358CC">
            <w:pPr>
              <w:pStyle w:val="af"/>
              <w:rPr>
                <w:sz w:val="20"/>
                <w:szCs w:val="18"/>
              </w:rPr>
            </w:pPr>
          </w:p>
        </w:tc>
        <w:tc>
          <w:tcPr>
            <w:tcW w:w="709" w:type="dxa"/>
            <w:vMerge/>
          </w:tcPr>
          <w:p w14:paraId="6A753D58" w14:textId="0084482C" w:rsidR="003358CC" w:rsidRPr="00F601AA" w:rsidRDefault="003358CC" w:rsidP="003358CC">
            <w:pPr>
              <w:pStyle w:val="af"/>
              <w:rPr>
                <w:sz w:val="20"/>
                <w:szCs w:val="18"/>
              </w:rPr>
            </w:pPr>
          </w:p>
        </w:tc>
        <w:tc>
          <w:tcPr>
            <w:tcW w:w="847" w:type="dxa"/>
            <w:vMerge/>
          </w:tcPr>
          <w:p w14:paraId="2EBF3941" w14:textId="7F41D4E6" w:rsidR="003358CC" w:rsidRPr="00F601AA" w:rsidRDefault="003358CC" w:rsidP="003358CC">
            <w:pPr>
              <w:pStyle w:val="af"/>
              <w:rPr>
                <w:sz w:val="20"/>
                <w:szCs w:val="18"/>
              </w:rPr>
            </w:pPr>
          </w:p>
        </w:tc>
        <w:tc>
          <w:tcPr>
            <w:tcW w:w="850" w:type="dxa"/>
          </w:tcPr>
          <w:p w14:paraId="790435BF" w14:textId="40DE3FB1" w:rsidR="003358CC" w:rsidRPr="00F601AA" w:rsidRDefault="003358CC" w:rsidP="003358CC">
            <w:pPr>
              <w:pStyle w:val="af"/>
              <w:rPr>
                <w:sz w:val="20"/>
                <w:szCs w:val="18"/>
              </w:rPr>
            </w:pPr>
            <w:r w:rsidRPr="00F601AA">
              <w:rPr>
                <w:rFonts w:hint="eastAsia"/>
                <w:szCs w:val="21"/>
              </w:rPr>
              <w:t>总磷</w:t>
            </w:r>
          </w:p>
        </w:tc>
        <w:tc>
          <w:tcPr>
            <w:tcW w:w="1134" w:type="dxa"/>
          </w:tcPr>
          <w:p w14:paraId="318ED700" w14:textId="51F0ACCA" w:rsidR="003358CC" w:rsidRPr="00F601AA" w:rsidRDefault="003358CC" w:rsidP="003358CC">
            <w:pPr>
              <w:pStyle w:val="af"/>
              <w:rPr>
                <w:sz w:val="20"/>
                <w:szCs w:val="18"/>
              </w:rPr>
            </w:pPr>
            <w:r w:rsidRPr="00F601AA">
              <w:rPr>
                <w:szCs w:val="21"/>
              </w:rPr>
              <w:t>1.5</w:t>
            </w:r>
          </w:p>
        </w:tc>
        <w:tc>
          <w:tcPr>
            <w:tcW w:w="709" w:type="dxa"/>
          </w:tcPr>
          <w:p w14:paraId="4FDAE328" w14:textId="37F97AA4" w:rsidR="003358CC" w:rsidRPr="00F601AA" w:rsidRDefault="003358CC" w:rsidP="003358CC">
            <w:pPr>
              <w:pStyle w:val="af"/>
              <w:rPr>
                <w:sz w:val="20"/>
              </w:rPr>
            </w:pPr>
            <w:r w:rsidRPr="00F601AA">
              <w:rPr>
                <w:szCs w:val="21"/>
              </w:rPr>
              <w:t>0.35</w:t>
            </w:r>
          </w:p>
        </w:tc>
        <w:tc>
          <w:tcPr>
            <w:tcW w:w="709" w:type="dxa"/>
            <w:vMerge/>
          </w:tcPr>
          <w:p w14:paraId="1B494C4D" w14:textId="1A9C9F22" w:rsidR="003358CC" w:rsidRPr="00F601AA" w:rsidRDefault="003358CC" w:rsidP="003358CC">
            <w:pPr>
              <w:pStyle w:val="af"/>
              <w:rPr>
                <w:sz w:val="20"/>
                <w:szCs w:val="18"/>
              </w:rPr>
            </w:pPr>
          </w:p>
        </w:tc>
        <w:tc>
          <w:tcPr>
            <w:tcW w:w="828" w:type="dxa"/>
            <w:vMerge/>
          </w:tcPr>
          <w:p w14:paraId="6600E67C" w14:textId="77777777" w:rsidR="003358CC" w:rsidRPr="00F601AA" w:rsidRDefault="003358CC" w:rsidP="003358CC">
            <w:pPr>
              <w:pStyle w:val="af"/>
              <w:rPr>
                <w:sz w:val="20"/>
                <w:szCs w:val="18"/>
              </w:rPr>
            </w:pPr>
          </w:p>
        </w:tc>
      </w:tr>
      <w:tr w:rsidR="00F601AA" w:rsidRPr="00F601AA" w14:paraId="12E10E5A" w14:textId="77777777" w:rsidTr="00B00ABD">
        <w:trPr>
          <w:trHeight w:val="284"/>
          <w:tblHeader w:val="0"/>
        </w:trPr>
        <w:tc>
          <w:tcPr>
            <w:tcW w:w="851" w:type="dxa"/>
            <w:vMerge/>
          </w:tcPr>
          <w:p w14:paraId="7CB22824" w14:textId="77777777" w:rsidR="003358CC" w:rsidRPr="00F601AA" w:rsidRDefault="003358CC" w:rsidP="003358CC">
            <w:pPr>
              <w:pStyle w:val="af"/>
              <w:rPr>
                <w:sz w:val="20"/>
                <w:szCs w:val="18"/>
              </w:rPr>
            </w:pPr>
          </w:p>
        </w:tc>
        <w:tc>
          <w:tcPr>
            <w:tcW w:w="854" w:type="dxa"/>
            <w:vMerge/>
          </w:tcPr>
          <w:p w14:paraId="59BAD620" w14:textId="77777777" w:rsidR="003358CC" w:rsidRPr="00F601AA" w:rsidRDefault="003358CC" w:rsidP="003358CC">
            <w:pPr>
              <w:pStyle w:val="af"/>
              <w:rPr>
                <w:sz w:val="20"/>
                <w:szCs w:val="18"/>
              </w:rPr>
            </w:pPr>
          </w:p>
        </w:tc>
        <w:tc>
          <w:tcPr>
            <w:tcW w:w="709" w:type="dxa"/>
            <w:vMerge/>
          </w:tcPr>
          <w:p w14:paraId="6FB57CF0" w14:textId="77777777" w:rsidR="003358CC" w:rsidRPr="00F601AA" w:rsidRDefault="003358CC" w:rsidP="003358CC">
            <w:pPr>
              <w:pStyle w:val="af"/>
              <w:rPr>
                <w:sz w:val="20"/>
                <w:szCs w:val="18"/>
              </w:rPr>
            </w:pPr>
          </w:p>
        </w:tc>
        <w:tc>
          <w:tcPr>
            <w:tcW w:w="709" w:type="dxa"/>
          </w:tcPr>
          <w:p w14:paraId="2086F1EF" w14:textId="7B6C8AC4" w:rsidR="003358CC" w:rsidRPr="00F601AA" w:rsidRDefault="003358CC" w:rsidP="003358CC">
            <w:pPr>
              <w:pStyle w:val="af"/>
              <w:rPr>
                <w:sz w:val="20"/>
                <w:szCs w:val="18"/>
              </w:rPr>
            </w:pPr>
            <w:r w:rsidRPr="00F601AA">
              <w:rPr>
                <w:rFonts w:hint="eastAsia"/>
                <w:szCs w:val="21"/>
              </w:rPr>
              <w:t>硫化物</w:t>
            </w:r>
          </w:p>
        </w:tc>
        <w:tc>
          <w:tcPr>
            <w:tcW w:w="708" w:type="dxa"/>
            <w:vMerge/>
          </w:tcPr>
          <w:p w14:paraId="73FC2348" w14:textId="77777777" w:rsidR="003358CC" w:rsidRPr="00F601AA" w:rsidRDefault="003358CC" w:rsidP="003358CC">
            <w:pPr>
              <w:pStyle w:val="af"/>
              <w:rPr>
                <w:sz w:val="20"/>
                <w:szCs w:val="18"/>
              </w:rPr>
            </w:pPr>
          </w:p>
        </w:tc>
        <w:tc>
          <w:tcPr>
            <w:tcW w:w="851" w:type="dxa"/>
            <w:vMerge/>
          </w:tcPr>
          <w:p w14:paraId="2AE2699C" w14:textId="77777777" w:rsidR="003358CC" w:rsidRPr="00F601AA" w:rsidRDefault="003358CC" w:rsidP="003358CC">
            <w:pPr>
              <w:pStyle w:val="af"/>
              <w:rPr>
                <w:sz w:val="20"/>
                <w:szCs w:val="18"/>
              </w:rPr>
            </w:pPr>
          </w:p>
        </w:tc>
        <w:tc>
          <w:tcPr>
            <w:tcW w:w="850" w:type="dxa"/>
          </w:tcPr>
          <w:p w14:paraId="4AFA413D" w14:textId="21960141" w:rsidR="003358CC" w:rsidRPr="00F601AA" w:rsidRDefault="003358CC" w:rsidP="003358CC">
            <w:pPr>
              <w:pStyle w:val="af"/>
              <w:rPr>
                <w:sz w:val="20"/>
                <w:szCs w:val="18"/>
              </w:rPr>
            </w:pPr>
            <w:r w:rsidRPr="00F601AA">
              <w:rPr>
                <w:szCs w:val="21"/>
              </w:rPr>
              <w:t>4</w:t>
            </w:r>
          </w:p>
        </w:tc>
        <w:tc>
          <w:tcPr>
            <w:tcW w:w="851" w:type="dxa"/>
          </w:tcPr>
          <w:p w14:paraId="7DA5AA82" w14:textId="23953920" w:rsidR="003358CC" w:rsidRPr="00F601AA" w:rsidRDefault="003358CC" w:rsidP="003358CC">
            <w:pPr>
              <w:pStyle w:val="af"/>
              <w:rPr>
                <w:sz w:val="20"/>
                <w:szCs w:val="18"/>
              </w:rPr>
            </w:pPr>
            <w:r w:rsidRPr="00F601AA">
              <w:rPr>
                <w:szCs w:val="21"/>
              </w:rPr>
              <w:t>1.52</w:t>
            </w:r>
          </w:p>
        </w:tc>
        <w:tc>
          <w:tcPr>
            <w:tcW w:w="1417" w:type="dxa"/>
            <w:vMerge/>
          </w:tcPr>
          <w:p w14:paraId="578B25E6" w14:textId="77777777" w:rsidR="003358CC" w:rsidRPr="00F601AA" w:rsidRDefault="003358CC" w:rsidP="003358CC">
            <w:pPr>
              <w:pStyle w:val="af"/>
              <w:rPr>
                <w:sz w:val="20"/>
                <w:szCs w:val="18"/>
              </w:rPr>
            </w:pPr>
          </w:p>
        </w:tc>
        <w:tc>
          <w:tcPr>
            <w:tcW w:w="567" w:type="dxa"/>
            <w:vMerge/>
          </w:tcPr>
          <w:p w14:paraId="1039DF52" w14:textId="77777777" w:rsidR="003358CC" w:rsidRPr="00F601AA" w:rsidRDefault="003358CC" w:rsidP="003358CC">
            <w:pPr>
              <w:pStyle w:val="af"/>
              <w:rPr>
                <w:sz w:val="20"/>
                <w:szCs w:val="18"/>
              </w:rPr>
            </w:pPr>
          </w:p>
        </w:tc>
        <w:tc>
          <w:tcPr>
            <w:tcW w:w="709" w:type="dxa"/>
            <w:vMerge/>
          </w:tcPr>
          <w:p w14:paraId="1738FC72" w14:textId="77777777" w:rsidR="003358CC" w:rsidRPr="00F601AA" w:rsidRDefault="003358CC" w:rsidP="003358CC">
            <w:pPr>
              <w:pStyle w:val="af"/>
              <w:rPr>
                <w:sz w:val="20"/>
                <w:szCs w:val="18"/>
              </w:rPr>
            </w:pPr>
          </w:p>
        </w:tc>
        <w:tc>
          <w:tcPr>
            <w:tcW w:w="709" w:type="dxa"/>
            <w:vMerge/>
          </w:tcPr>
          <w:p w14:paraId="003968FA" w14:textId="51CCA02B" w:rsidR="003358CC" w:rsidRPr="00F601AA" w:rsidRDefault="003358CC" w:rsidP="003358CC">
            <w:pPr>
              <w:pStyle w:val="af"/>
              <w:rPr>
                <w:sz w:val="20"/>
                <w:szCs w:val="18"/>
              </w:rPr>
            </w:pPr>
          </w:p>
        </w:tc>
        <w:tc>
          <w:tcPr>
            <w:tcW w:w="847" w:type="dxa"/>
            <w:vMerge/>
          </w:tcPr>
          <w:p w14:paraId="357CDDD7" w14:textId="77304748" w:rsidR="003358CC" w:rsidRPr="00F601AA" w:rsidRDefault="003358CC" w:rsidP="003358CC">
            <w:pPr>
              <w:pStyle w:val="af"/>
              <w:rPr>
                <w:sz w:val="20"/>
                <w:szCs w:val="18"/>
              </w:rPr>
            </w:pPr>
          </w:p>
        </w:tc>
        <w:tc>
          <w:tcPr>
            <w:tcW w:w="850" w:type="dxa"/>
          </w:tcPr>
          <w:p w14:paraId="12576297" w14:textId="2BE7D3CA" w:rsidR="003358CC" w:rsidRPr="00F601AA" w:rsidRDefault="003358CC" w:rsidP="003358CC">
            <w:pPr>
              <w:pStyle w:val="af"/>
              <w:rPr>
                <w:sz w:val="20"/>
                <w:szCs w:val="18"/>
              </w:rPr>
            </w:pPr>
            <w:r w:rsidRPr="00F601AA">
              <w:rPr>
                <w:rFonts w:hint="eastAsia"/>
                <w:szCs w:val="21"/>
              </w:rPr>
              <w:t>硫化物</w:t>
            </w:r>
          </w:p>
        </w:tc>
        <w:tc>
          <w:tcPr>
            <w:tcW w:w="1134" w:type="dxa"/>
          </w:tcPr>
          <w:p w14:paraId="3D6E08C8" w14:textId="6A176D8E" w:rsidR="003358CC" w:rsidRPr="00F601AA" w:rsidRDefault="003358CC" w:rsidP="003358CC">
            <w:pPr>
              <w:pStyle w:val="af"/>
              <w:rPr>
                <w:sz w:val="20"/>
                <w:szCs w:val="18"/>
              </w:rPr>
            </w:pPr>
            <w:r w:rsidRPr="00F601AA">
              <w:rPr>
                <w:szCs w:val="21"/>
              </w:rPr>
              <w:t>0.5</w:t>
            </w:r>
          </w:p>
        </w:tc>
        <w:tc>
          <w:tcPr>
            <w:tcW w:w="709" w:type="dxa"/>
          </w:tcPr>
          <w:p w14:paraId="4153B6E6" w14:textId="737D2B4D" w:rsidR="003358CC" w:rsidRPr="00F601AA" w:rsidRDefault="003358CC" w:rsidP="003358CC">
            <w:pPr>
              <w:pStyle w:val="af"/>
              <w:rPr>
                <w:sz w:val="20"/>
              </w:rPr>
            </w:pPr>
            <w:r w:rsidRPr="00F601AA">
              <w:rPr>
                <w:szCs w:val="21"/>
              </w:rPr>
              <w:t>0.12</w:t>
            </w:r>
          </w:p>
        </w:tc>
        <w:tc>
          <w:tcPr>
            <w:tcW w:w="709" w:type="dxa"/>
            <w:vMerge/>
          </w:tcPr>
          <w:p w14:paraId="439C7204" w14:textId="3D170296" w:rsidR="003358CC" w:rsidRPr="00F601AA" w:rsidRDefault="003358CC" w:rsidP="003358CC">
            <w:pPr>
              <w:pStyle w:val="af"/>
              <w:rPr>
                <w:sz w:val="20"/>
                <w:szCs w:val="18"/>
              </w:rPr>
            </w:pPr>
          </w:p>
        </w:tc>
        <w:tc>
          <w:tcPr>
            <w:tcW w:w="828" w:type="dxa"/>
            <w:vMerge/>
          </w:tcPr>
          <w:p w14:paraId="63CEE2D6" w14:textId="77777777" w:rsidR="003358CC" w:rsidRPr="00F601AA" w:rsidRDefault="003358CC" w:rsidP="003358CC">
            <w:pPr>
              <w:pStyle w:val="af"/>
              <w:rPr>
                <w:sz w:val="20"/>
                <w:szCs w:val="18"/>
              </w:rPr>
            </w:pPr>
          </w:p>
        </w:tc>
      </w:tr>
      <w:tr w:rsidR="00F601AA" w:rsidRPr="00F601AA" w14:paraId="449E3E1B" w14:textId="77777777" w:rsidTr="00B00ABD">
        <w:trPr>
          <w:trHeight w:val="284"/>
          <w:tblHeader w:val="0"/>
        </w:trPr>
        <w:tc>
          <w:tcPr>
            <w:tcW w:w="851" w:type="dxa"/>
            <w:vMerge/>
          </w:tcPr>
          <w:p w14:paraId="5EF047AB" w14:textId="77777777" w:rsidR="003358CC" w:rsidRPr="00F601AA" w:rsidRDefault="003358CC" w:rsidP="003358CC">
            <w:pPr>
              <w:pStyle w:val="af"/>
              <w:rPr>
                <w:sz w:val="20"/>
                <w:szCs w:val="18"/>
              </w:rPr>
            </w:pPr>
          </w:p>
        </w:tc>
        <w:tc>
          <w:tcPr>
            <w:tcW w:w="854" w:type="dxa"/>
            <w:vMerge/>
          </w:tcPr>
          <w:p w14:paraId="42FA5512" w14:textId="77777777" w:rsidR="003358CC" w:rsidRPr="00F601AA" w:rsidRDefault="003358CC" w:rsidP="003358CC">
            <w:pPr>
              <w:pStyle w:val="af"/>
              <w:rPr>
                <w:sz w:val="20"/>
                <w:szCs w:val="18"/>
              </w:rPr>
            </w:pPr>
          </w:p>
        </w:tc>
        <w:tc>
          <w:tcPr>
            <w:tcW w:w="709" w:type="dxa"/>
            <w:vMerge/>
          </w:tcPr>
          <w:p w14:paraId="189E673D" w14:textId="77777777" w:rsidR="003358CC" w:rsidRPr="00F601AA" w:rsidRDefault="003358CC" w:rsidP="003358CC">
            <w:pPr>
              <w:pStyle w:val="af"/>
              <w:rPr>
                <w:sz w:val="20"/>
                <w:szCs w:val="18"/>
              </w:rPr>
            </w:pPr>
          </w:p>
        </w:tc>
        <w:tc>
          <w:tcPr>
            <w:tcW w:w="709" w:type="dxa"/>
          </w:tcPr>
          <w:p w14:paraId="0FEB3E85" w14:textId="42455515" w:rsidR="003358CC" w:rsidRPr="00F601AA" w:rsidRDefault="003358CC" w:rsidP="003358CC">
            <w:pPr>
              <w:pStyle w:val="af"/>
              <w:rPr>
                <w:sz w:val="20"/>
                <w:szCs w:val="18"/>
              </w:rPr>
            </w:pPr>
            <w:r w:rsidRPr="00F601AA">
              <w:rPr>
                <w:rFonts w:hint="eastAsia"/>
                <w:szCs w:val="21"/>
              </w:rPr>
              <w:t>苯胺类</w:t>
            </w:r>
          </w:p>
        </w:tc>
        <w:tc>
          <w:tcPr>
            <w:tcW w:w="708" w:type="dxa"/>
            <w:vMerge/>
          </w:tcPr>
          <w:p w14:paraId="4ECA2000" w14:textId="77777777" w:rsidR="003358CC" w:rsidRPr="00F601AA" w:rsidRDefault="003358CC" w:rsidP="003358CC">
            <w:pPr>
              <w:pStyle w:val="af"/>
              <w:rPr>
                <w:sz w:val="20"/>
                <w:szCs w:val="18"/>
              </w:rPr>
            </w:pPr>
          </w:p>
        </w:tc>
        <w:tc>
          <w:tcPr>
            <w:tcW w:w="851" w:type="dxa"/>
            <w:vMerge/>
          </w:tcPr>
          <w:p w14:paraId="3B3A75DE" w14:textId="77777777" w:rsidR="003358CC" w:rsidRPr="00F601AA" w:rsidRDefault="003358CC" w:rsidP="003358CC">
            <w:pPr>
              <w:pStyle w:val="af"/>
              <w:rPr>
                <w:sz w:val="20"/>
                <w:szCs w:val="18"/>
              </w:rPr>
            </w:pPr>
          </w:p>
        </w:tc>
        <w:tc>
          <w:tcPr>
            <w:tcW w:w="850" w:type="dxa"/>
          </w:tcPr>
          <w:p w14:paraId="4CC8A5A2" w14:textId="2CE06B78" w:rsidR="003358CC" w:rsidRPr="00F601AA" w:rsidRDefault="003358CC" w:rsidP="003358CC">
            <w:pPr>
              <w:pStyle w:val="af"/>
              <w:rPr>
                <w:sz w:val="20"/>
                <w:szCs w:val="18"/>
              </w:rPr>
            </w:pPr>
            <w:r w:rsidRPr="00F601AA">
              <w:rPr>
                <w:szCs w:val="21"/>
              </w:rPr>
              <w:t>2</w:t>
            </w:r>
          </w:p>
        </w:tc>
        <w:tc>
          <w:tcPr>
            <w:tcW w:w="851" w:type="dxa"/>
          </w:tcPr>
          <w:p w14:paraId="4887057A" w14:textId="491378A4" w:rsidR="003358CC" w:rsidRPr="00F601AA" w:rsidRDefault="003358CC" w:rsidP="003358CC">
            <w:pPr>
              <w:pStyle w:val="af"/>
              <w:rPr>
                <w:sz w:val="20"/>
                <w:szCs w:val="18"/>
              </w:rPr>
            </w:pPr>
            <w:r w:rsidRPr="00F601AA">
              <w:rPr>
                <w:szCs w:val="21"/>
              </w:rPr>
              <w:t>0.76</w:t>
            </w:r>
          </w:p>
        </w:tc>
        <w:tc>
          <w:tcPr>
            <w:tcW w:w="1417" w:type="dxa"/>
            <w:vMerge/>
          </w:tcPr>
          <w:p w14:paraId="7EE9FA0D" w14:textId="77777777" w:rsidR="003358CC" w:rsidRPr="00F601AA" w:rsidRDefault="003358CC" w:rsidP="003358CC">
            <w:pPr>
              <w:pStyle w:val="af"/>
              <w:rPr>
                <w:sz w:val="20"/>
                <w:szCs w:val="18"/>
              </w:rPr>
            </w:pPr>
          </w:p>
        </w:tc>
        <w:tc>
          <w:tcPr>
            <w:tcW w:w="567" w:type="dxa"/>
            <w:vMerge/>
          </w:tcPr>
          <w:p w14:paraId="712AB1AA" w14:textId="77777777" w:rsidR="003358CC" w:rsidRPr="00F601AA" w:rsidRDefault="003358CC" w:rsidP="003358CC">
            <w:pPr>
              <w:pStyle w:val="af"/>
              <w:rPr>
                <w:sz w:val="20"/>
                <w:szCs w:val="18"/>
              </w:rPr>
            </w:pPr>
          </w:p>
        </w:tc>
        <w:tc>
          <w:tcPr>
            <w:tcW w:w="709" w:type="dxa"/>
            <w:vMerge/>
          </w:tcPr>
          <w:p w14:paraId="0DEECB29" w14:textId="77777777" w:rsidR="003358CC" w:rsidRPr="00F601AA" w:rsidRDefault="003358CC" w:rsidP="003358CC">
            <w:pPr>
              <w:pStyle w:val="af"/>
              <w:rPr>
                <w:sz w:val="20"/>
                <w:szCs w:val="18"/>
              </w:rPr>
            </w:pPr>
          </w:p>
        </w:tc>
        <w:tc>
          <w:tcPr>
            <w:tcW w:w="709" w:type="dxa"/>
            <w:vMerge/>
          </w:tcPr>
          <w:p w14:paraId="1CF495E0" w14:textId="7F9A6F6F" w:rsidR="003358CC" w:rsidRPr="00F601AA" w:rsidRDefault="003358CC" w:rsidP="003358CC">
            <w:pPr>
              <w:pStyle w:val="af"/>
              <w:rPr>
                <w:sz w:val="20"/>
                <w:szCs w:val="18"/>
              </w:rPr>
            </w:pPr>
          </w:p>
        </w:tc>
        <w:tc>
          <w:tcPr>
            <w:tcW w:w="847" w:type="dxa"/>
            <w:vMerge/>
          </w:tcPr>
          <w:p w14:paraId="6E266BC5" w14:textId="75EA43F5" w:rsidR="003358CC" w:rsidRPr="00F601AA" w:rsidRDefault="003358CC" w:rsidP="003358CC">
            <w:pPr>
              <w:pStyle w:val="af"/>
              <w:rPr>
                <w:sz w:val="20"/>
                <w:szCs w:val="18"/>
              </w:rPr>
            </w:pPr>
          </w:p>
        </w:tc>
        <w:tc>
          <w:tcPr>
            <w:tcW w:w="850" w:type="dxa"/>
          </w:tcPr>
          <w:p w14:paraId="530143A6" w14:textId="3EF8DDB4" w:rsidR="003358CC" w:rsidRPr="00F601AA" w:rsidRDefault="003358CC" w:rsidP="003358CC">
            <w:pPr>
              <w:pStyle w:val="af"/>
              <w:rPr>
                <w:sz w:val="20"/>
                <w:szCs w:val="18"/>
              </w:rPr>
            </w:pPr>
            <w:r w:rsidRPr="00F601AA">
              <w:rPr>
                <w:rFonts w:hint="eastAsia"/>
                <w:szCs w:val="21"/>
              </w:rPr>
              <w:t>苯胺类</w:t>
            </w:r>
          </w:p>
        </w:tc>
        <w:tc>
          <w:tcPr>
            <w:tcW w:w="1134" w:type="dxa"/>
          </w:tcPr>
          <w:p w14:paraId="728D2479" w14:textId="70DB3BB3" w:rsidR="003358CC" w:rsidRPr="00F601AA" w:rsidRDefault="003358CC" w:rsidP="003358CC">
            <w:pPr>
              <w:pStyle w:val="af"/>
              <w:rPr>
                <w:sz w:val="20"/>
                <w:szCs w:val="18"/>
              </w:rPr>
            </w:pPr>
            <w:r w:rsidRPr="00F601AA">
              <w:rPr>
                <w:szCs w:val="21"/>
              </w:rPr>
              <w:t>1</w:t>
            </w:r>
          </w:p>
        </w:tc>
        <w:tc>
          <w:tcPr>
            <w:tcW w:w="709" w:type="dxa"/>
          </w:tcPr>
          <w:p w14:paraId="2BBD28C0" w14:textId="5A81C65B" w:rsidR="003358CC" w:rsidRPr="00F601AA" w:rsidRDefault="003358CC" w:rsidP="003358CC">
            <w:pPr>
              <w:pStyle w:val="af"/>
              <w:rPr>
                <w:sz w:val="20"/>
              </w:rPr>
            </w:pPr>
            <w:r w:rsidRPr="00F601AA">
              <w:rPr>
                <w:szCs w:val="21"/>
              </w:rPr>
              <w:t>0.24</w:t>
            </w:r>
          </w:p>
        </w:tc>
        <w:tc>
          <w:tcPr>
            <w:tcW w:w="709" w:type="dxa"/>
            <w:vMerge/>
          </w:tcPr>
          <w:p w14:paraId="12D10BB8" w14:textId="0CE796D4" w:rsidR="003358CC" w:rsidRPr="00F601AA" w:rsidRDefault="003358CC" w:rsidP="003358CC">
            <w:pPr>
              <w:pStyle w:val="af"/>
              <w:rPr>
                <w:sz w:val="20"/>
                <w:szCs w:val="18"/>
              </w:rPr>
            </w:pPr>
          </w:p>
        </w:tc>
        <w:tc>
          <w:tcPr>
            <w:tcW w:w="828" w:type="dxa"/>
            <w:vMerge/>
          </w:tcPr>
          <w:p w14:paraId="78BB4DA2" w14:textId="77777777" w:rsidR="003358CC" w:rsidRPr="00F601AA" w:rsidRDefault="003358CC" w:rsidP="003358CC">
            <w:pPr>
              <w:pStyle w:val="af"/>
              <w:rPr>
                <w:sz w:val="20"/>
                <w:szCs w:val="18"/>
              </w:rPr>
            </w:pPr>
          </w:p>
        </w:tc>
      </w:tr>
      <w:tr w:rsidR="00F601AA" w:rsidRPr="00F601AA" w14:paraId="27E3A335" w14:textId="77777777" w:rsidTr="00B00ABD">
        <w:trPr>
          <w:trHeight w:val="284"/>
          <w:tblHeader w:val="0"/>
        </w:trPr>
        <w:tc>
          <w:tcPr>
            <w:tcW w:w="851" w:type="dxa"/>
            <w:vMerge/>
          </w:tcPr>
          <w:p w14:paraId="05C16E33" w14:textId="77777777" w:rsidR="003358CC" w:rsidRPr="00F601AA" w:rsidRDefault="003358CC" w:rsidP="003358CC">
            <w:pPr>
              <w:pStyle w:val="af"/>
              <w:rPr>
                <w:sz w:val="20"/>
                <w:szCs w:val="18"/>
              </w:rPr>
            </w:pPr>
          </w:p>
        </w:tc>
        <w:tc>
          <w:tcPr>
            <w:tcW w:w="854" w:type="dxa"/>
            <w:vMerge/>
          </w:tcPr>
          <w:p w14:paraId="68AD4C94" w14:textId="77777777" w:rsidR="003358CC" w:rsidRPr="00F601AA" w:rsidRDefault="003358CC" w:rsidP="003358CC">
            <w:pPr>
              <w:pStyle w:val="af"/>
              <w:rPr>
                <w:sz w:val="20"/>
                <w:szCs w:val="18"/>
              </w:rPr>
            </w:pPr>
          </w:p>
        </w:tc>
        <w:tc>
          <w:tcPr>
            <w:tcW w:w="709" w:type="dxa"/>
            <w:vMerge/>
          </w:tcPr>
          <w:p w14:paraId="5B5FB07E" w14:textId="77777777" w:rsidR="003358CC" w:rsidRPr="00F601AA" w:rsidRDefault="003358CC" w:rsidP="003358CC">
            <w:pPr>
              <w:pStyle w:val="af"/>
              <w:rPr>
                <w:sz w:val="20"/>
                <w:szCs w:val="18"/>
              </w:rPr>
            </w:pPr>
          </w:p>
        </w:tc>
        <w:tc>
          <w:tcPr>
            <w:tcW w:w="709" w:type="dxa"/>
          </w:tcPr>
          <w:p w14:paraId="0102ACBE" w14:textId="72835291" w:rsidR="003358CC" w:rsidRPr="00F601AA" w:rsidRDefault="003358CC" w:rsidP="003358CC">
            <w:pPr>
              <w:pStyle w:val="af"/>
              <w:rPr>
                <w:sz w:val="20"/>
                <w:szCs w:val="18"/>
              </w:rPr>
            </w:pPr>
            <w:r w:rsidRPr="00F601AA">
              <w:rPr>
                <w:rFonts w:hint="eastAsia"/>
                <w:szCs w:val="21"/>
              </w:rPr>
              <w:t>锑</w:t>
            </w:r>
          </w:p>
        </w:tc>
        <w:tc>
          <w:tcPr>
            <w:tcW w:w="708" w:type="dxa"/>
            <w:vMerge/>
          </w:tcPr>
          <w:p w14:paraId="5EA995C4" w14:textId="77777777" w:rsidR="003358CC" w:rsidRPr="00F601AA" w:rsidRDefault="003358CC" w:rsidP="003358CC">
            <w:pPr>
              <w:pStyle w:val="af"/>
              <w:rPr>
                <w:sz w:val="20"/>
                <w:szCs w:val="18"/>
              </w:rPr>
            </w:pPr>
          </w:p>
        </w:tc>
        <w:tc>
          <w:tcPr>
            <w:tcW w:w="851" w:type="dxa"/>
            <w:vMerge/>
          </w:tcPr>
          <w:p w14:paraId="2AE36882" w14:textId="77777777" w:rsidR="003358CC" w:rsidRPr="00F601AA" w:rsidRDefault="003358CC" w:rsidP="003358CC">
            <w:pPr>
              <w:pStyle w:val="af"/>
              <w:rPr>
                <w:sz w:val="20"/>
                <w:szCs w:val="18"/>
              </w:rPr>
            </w:pPr>
          </w:p>
        </w:tc>
        <w:tc>
          <w:tcPr>
            <w:tcW w:w="850" w:type="dxa"/>
          </w:tcPr>
          <w:p w14:paraId="712CFC2B" w14:textId="50C9E8C1" w:rsidR="003358CC" w:rsidRPr="00F601AA" w:rsidRDefault="003358CC" w:rsidP="003358CC">
            <w:pPr>
              <w:pStyle w:val="af"/>
              <w:rPr>
                <w:sz w:val="20"/>
                <w:szCs w:val="18"/>
              </w:rPr>
            </w:pPr>
            <w:r w:rsidRPr="00F601AA">
              <w:rPr>
                <w:szCs w:val="21"/>
              </w:rPr>
              <w:t>0.2</w:t>
            </w:r>
          </w:p>
        </w:tc>
        <w:tc>
          <w:tcPr>
            <w:tcW w:w="851" w:type="dxa"/>
          </w:tcPr>
          <w:p w14:paraId="65D2FF9F" w14:textId="43F2353C" w:rsidR="003358CC" w:rsidRPr="00F601AA" w:rsidRDefault="003358CC" w:rsidP="003358CC">
            <w:pPr>
              <w:pStyle w:val="af"/>
              <w:rPr>
                <w:sz w:val="20"/>
                <w:szCs w:val="18"/>
              </w:rPr>
            </w:pPr>
            <w:r w:rsidRPr="00F601AA">
              <w:rPr>
                <w:szCs w:val="21"/>
              </w:rPr>
              <w:t>0.08</w:t>
            </w:r>
          </w:p>
        </w:tc>
        <w:tc>
          <w:tcPr>
            <w:tcW w:w="1417" w:type="dxa"/>
            <w:vMerge/>
          </w:tcPr>
          <w:p w14:paraId="6AA5564B" w14:textId="77777777" w:rsidR="003358CC" w:rsidRPr="00F601AA" w:rsidRDefault="003358CC" w:rsidP="003358CC">
            <w:pPr>
              <w:pStyle w:val="af"/>
              <w:rPr>
                <w:sz w:val="20"/>
                <w:szCs w:val="18"/>
              </w:rPr>
            </w:pPr>
          </w:p>
        </w:tc>
        <w:tc>
          <w:tcPr>
            <w:tcW w:w="567" w:type="dxa"/>
            <w:vMerge/>
          </w:tcPr>
          <w:p w14:paraId="63EC6BC9" w14:textId="77777777" w:rsidR="003358CC" w:rsidRPr="00F601AA" w:rsidRDefault="003358CC" w:rsidP="003358CC">
            <w:pPr>
              <w:pStyle w:val="af"/>
              <w:rPr>
                <w:sz w:val="20"/>
                <w:szCs w:val="18"/>
              </w:rPr>
            </w:pPr>
          </w:p>
        </w:tc>
        <w:tc>
          <w:tcPr>
            <w:tcW w:w="709" w:type="dxa"/>
            <w:vMerge/>
          </w:tcPr>
          <w:p w14:paraId="7FEFF77A" w14:textId="77777777" w:rsidR="003358CC" w:rsidRPr="00F601AA" w:rsidRDefault="003358CC" w:rsidP="003358CC">
            <w:pPr>
              <w:pStyle w:val="af"/>
              <w:rPr>
                <w:sz w:val="20"/>
                <w:szCs w:val="18"/>
              </w:rPr>
            </w:pPr>
          </w:p>
        </w:tc>
        <w:tc>
          <w:tcPr>
            <w:tcW w:w="709" w:type="dxa"/>
            <w:vMerge/>
          </w:tcPr>
          <w:p w14:paraId="33F5EE05" w14:textId="53657627" w:rsidR="003358CC" w:rsidRPr="00F601AA" w:rsidRDefault="003358CC" w:rsidP="003358CC">
            <w:pPr>
              <w:pStyle w:val="af"/>
              <w:rPr>
                <w:sz w:val="20"/>
                <w:szCs w:val="18"/>
              </w:rPr>
            </w:pPr>
          </w:p>
        </w:tc>
        <w:tc>
          <w:tcPr>
            <w:tcW w:w="847" w:type="dxa"/>
            <w:vMerge/>
          </w:tcPr>
          <w:p w14:paraId="7CB90277" w14:textId="6FE9269E" w:rsidR="003358CC" w:rsidRPr="00F601AA" w:rsidRDefault="003358CC" w:rsidP="003358CC">
            <w:pPr>
              <w:pStyle w:val="af"/>
              <w:rPr>
                <w:sz w:val="20"/>
                <w:szCs w:val="18"/>
              </w:rPr>
            </w:pPr>
          </w:p>
        </w:tc>
        <w:tc>
          <w:tcPr>
            <w:tcW w:w="850" w:type="dxa"/>
          </w:tcPr>
          <w:p w14:paraId="60A08876" w14:textId="7D84D17D" w:rsidR="003358CC" w:rsidRPr="00F601AA" w:rsidRDefault="003358CC" w:rsidP="003358CC">
            <w:pPr>
              <w:pStyle w:val="af"/>
              <w:rPr>
                <w:sz w:val="20"/>
                <w:szCs w:val="18"/>
              </w:rPr>
            </w:pPr>
            <w:r w:rsidRPr="00F601AA">
              <w:rPr>
                <w:rFonts w:hint="eastAsia"/>
                <w:szCs w:val="21"/>
              </w:rPr>
              <w:t>锑</w:t>
            </w:r>
          </w:p>
        </w:tc>
        <w:tc>
          <w:tcPr>
            <w:tcW w:w="1134" w:type="dxa"/>
          </w:tcPr>
          <w:p w14:paraId="09A0132D" w14:textId="33C65A72" w:rsidR="003358CC" w:rsidRPr="00F601AA" w:rsidRDefault="003358CC" w:rsidP="003358CC">
            <w:pPr>
              <w:pStyle w:val="af"/>
              <w:rPr>
                <w:sz w:val="20"/>
                <w:szCs w:val="18"/>
              </w:rPr>
            </w:pPr>
            <w:r w:rsidRPr="00F601AA">
              <w:rPr>
                <w:szCs w:val="21"/>
              </w:rPr>
              <w:t>0.1</w:t>
            </w:r>
          </w:p>
        </w:tc>
        <w:tc>
          <w:tcPr>
            <w:tcW w:w="709" w:type="dxa"/>
          </w:tcPr>
          <w:p w14:paraId="5D0C65EF" w14:textId="1FFBB630" w:rsidR="003358CC" w:rsidRPr="00F601AA" w:rsidRDefault="003358CC" w:rsidP="003358CC">
            <w:pPr>
              <w:pStyle w:val="af"/>
              <w:rPr>
                <w:sz w:val="20"/>
              </w:rPr>
            </w:pPr>
            <w:r w:rsidRPr="00F601AA">
              <w:rPr>
                <w:szCs w:val="21"/>
              </w:rPr>
              <w:t>0.02</w:t>
            </w:r>
          </w:p>
        </w:tc>
        <w:tc>
          <w:tcPr>
            <w:tcW w:w="709" w:type="dxa"/>
            <w:vMerge/>
          </w:tcPr>
          <w:p w14:paraId="3FAF71B1" w14:textId="6BE96CC2" w:rsidR="003358CC" w:rsidRPr="00F601AA" w:rsidRDefault="003358CC" w:rsidP="003358CC">
            <w:pPr>
              <w:pStyle w:val="af"/>
              <w:rPr>
                <w:sz w:val="20"/>
                <w:szCs w:val="18"/>
              </w:rPr>
            </w:pPr>
          </w:p>
        </w:tc>
        <w:tc>
          <w:tcPr>
            <w:tcW w:w="828" w:type="dxa"/>
            <w:vMerge/>
          </w:tcPr>
          <w:p w14:paraId="48A97468" w14:textId="77777777" w:rsidR="003358CC" w:rsidRPr="00F601AA" w:rsidRDefault="003358CC" w:rsidP="003358CC">
            <w:pPr>
              <w:pStyle w:val="af"/>
              <w:rPr>
                <w:sz w:val="20"/>
                <w:szCs w:val="18"/>
              </w:rPr>
            </w:pPr>
          </w:p>
        </w:tc>
      </w:tr>
      <w:tr w:rsidR="00F601AA" w:rsidRPr="00F601AA" w14:paraId="537AFC85" w14:textId="77777777" w:rsidTr="00B00ABD">
        <w:trPr>
          <w:trHeight w:val="284"/>
          <w:tblHeader w:val="0"/>
        </w:trPr>
        <w:tc>
          <w:tcPr>
            <w:tcW w:w="851" w:type="dxa"/>
          </w:tcPr>
          <w:p w14:paraId="4A66950C" w14:textId="639D9811" w:rsidR="00B00ABD" w:rsidRPr="00F601AA" w:rsidRDefault="00B00ABD" w:rsidP="00FF640F">
            <w:pPr>
              <w:pStyle w:val="af"/>
              <w:rPr>
                <w:sz w:val="20"/>
                <w:szCs w:val="18"/>
              </w:rPr>
            </w:pPr>
            <w:r w:rsidRPr="00F601AA">
              <w:rPr>
                <w:rFonts w:hint="eastAsia"/>
                <w:szCs w:val="21"/>
              </w:rPr>
              <w:t>染色生产线</w:t>
            </w:r>
          </w:p>
        </w:tc>
        <w:tc>
          <w:tcPr>
            <w:tcW w:w="854" w:type="dxa"/>
          </w:tcPr>
          <w:p w14:paraId="5C70CFBD" w14:textId="334A53C5" w:rsidR="00B00ABD" w:rsidRPr="00F601AA" w:rsidRDefault="00B00ABD" w:rsidP="00FF640F">
            <w:pPr>
              <w:pStyle w:val="af"/>
              <w:rPr>
                <w:sz w:val="20"/>
                <w:szCs w:val="18"/>
              </w:rPr>
            </w:pPr>
            <w:r w:rsidRPr="00F601AA">
              <w:rPr>
                <w:rFonts w:hint="eastAsia"/>
                <w:szCs w:val="21"/>
              </w:rPr>
              <w:t>染色机</w:t>
            </w:r>
          </w:p>
        </w:tc>
        <w:tc>
          <w:tcPr>
            <w:tcW w:w="709" w:type="dxa"/>
          </w:tcPr>
          <w:p w14:paraId="6EDE7274" w14:textId="52F58FB5" w:rsidR="00B00ABD" w:rsidRPr="00F601AA" w:rsidRDefault="00B00ABD" w:rsidP="00FF640F">
            <w:pPr>
              <w:pStyle w:val="af"/>
              <w:rPr>
                <w:sz w:val="20"/>
                <w:szCs w:val="18"/>
              </w:rPr>
            </w:pPr>
            <w:r w:rsidRPr="00F601AA">
              <w:rPr>
                <w:rFonts w:hint="eastAsia"/>
                <w:szCs w:val="21"/>
              </w:rPr>
              <w:t>设备清洗废水</w:t>
            </w:r>
          </w:p>
        </w:tc>
        <w:tc>
          <w:tcPr>
            <w:tcW w:w="709" w:type="dxa"/>
          </w:tcPr>
          <w:p w14:paraId="66D9C273" w14:textId="04D18279" w:rsidR="00B00ABD" w:rsidRPr="00F601AA" w:rsidRDefault="00B00ABD" w:rsidP="00FF640F">
            <w:pPr>
              <w:pStyle w:val="af"/>
              <w:rPr>
                <w:sz w:val="20"/>
                <w:szCs w:val="18"/>
              </w:rPr>
            </w:pPr>
            <w:r w:rsidRPr="00F601AA">
              <w:rPr>
                <w:szCs w:val="21"/>
              </w:rPr>
              <w:t>COD</w:t>
            </w:r>
          </w:p>
        </w:tc>
        <w:tc>
          <w:tcPr>
            <w:tcW w:w="708" w:type="dxa"/>
          </w:tcPr>
          <w:p w14:paraId="4B05AEC9" w14:textId="7DF1B546" w:rsidR="00B00ABD" w:rsidRPr="00F601AA" w:rsidRDefault="00B00ABD" w:rsidP="00FF640F">
            <w:pPr>
              <w:pStyle w:val="af"/>
              <w:rPr>
                <w:sz w:val="20"/>
                <w:szCs w:val="18"/>
              </w:rPr>
            </w:pPr>
            <w:r w:rsidRPr="00F601AA">
              <w:rPr>
                <w:rFonts w:hint="eastAsia"/>
                <w:szCs w:val="21"/>
              </w:rPr>
              <w:t>类比法</w:t>
            </w:r>
          </w:p>
        </w:tc>
        <w:tc>
          <w:tcPr>
            <w:tcW w:w="851" w:type="dxa"/>
          </w:tcPr>
          <w:p w14:paraId="340F3C46" w14:textId="51360C7E" w:rsidR="00B00ABD" w:rsidRPr="00F601AA" w:rsidRDefault="00B00ABD" w:rsidP="00FF640F">
            <w:pPr>
              <w:pStyle w:val="af"/>
              <w:rPr>
                <w:sz w:val="20"/>
                <w:szCs w:val="18"/>
              </w:rPr>
            </w:pPr>
            <w:r w:rsidRPr="00F601AA">
              <w:rPr>
                <w:szCs w:val="21"/>
              </w:rPr>
              <w:t>4</w:t>
            </w:r>
          </w:p>
        </w:tc>
        <w:tc>
          <w:tcPr>
            <w:tcW w:w="850" w:type="dxa"/>
          </w:tcPr>
          <w:p w14:paraId="47880872" w14:textId="4A794B0B" w:rsidR="00B00ABD" w:rsidRPr="00F601AA" w:rsidRDefault="00B00ABD" w:rsidP="00FF640F">
            <w:pPr>
              <w:pStyle w:val="af"/>
              <w:rPr>
                <w:sz w:val="20"/>
                <w:szCs w:val="18"/>
              </w:rPr>
            </w:pPr>
            <w:r w:rsidRPr="00F601AA">
              <w:rPr>
                <w:szCs w:val="21"/>
              </w:rPr>
              <w:t>500</w:t>
            </w:r>
          </w:p>
        </w:tc>
        <w:tc>
          <w:tcPr>
            <w:tcW w:w="851" w:type="dxa"/>
          </w:tcPr>
          <w:p w14:paraId="48B8CE09" w14:textId="0FB25741" w:rsidR="00B00ABD" w:rsidRPr="00F601AA" w:rsidRDefault="00B00ABD" w:rsidP="00FF640F">
            <w:pPr>
              <w:pStyle w:val="af"/>
              <w:rPr>
                <w:sz w:val="20"/>
                <w:szCs w:val="18"/>
              </w:rPr>
            </w:pPr>
            <w:r w:rsidRPr="00F601AA">
              <w:rPr>
                <w:szCs w:val="21"/>
              </w:rPr>
              <w:t>2.00</w:t>
            </w:r>
          </w:p>
        </w:tc>
        <w:tc>
          <w:tcPr>
            <w:tcW w:w="1417" w:type="dxa"/>
          </w:tcPr>
          <w:p w14:paraId="74C51A30" w14:textId="439F8AB0" w:rsidR="00B00ABD" w:rsidRPr="00F601AA" w:rsidRDefault="00B00ABD" w:rsidP="00FF640F">
            <w:pPr>
              <w:pStyle w:val="af"/>
              <w:rPr>
                <w:sz w:val="20"/>
                <w:szCs w:val="18"/>
              </w:rPr>
            </w:pPr>
            <w:r w:rsidRPr="00F601AA">
              <w:rPr>
                <w:rFonts w:hint="eastAsia"/>
                <w:szCs w:val="21"/>
              </w:rPr>
              <w:t>浊污处理设施</w:t>
            </w:r>
          </w:p>
        </w:tc>
        <w:tc>
          <w:tcPr>
            <w:tcW w:w="567" w:type="dxa"/>
            <w:vMerge/>
          </w:tcPr>
          <w:p w14:paraId="488AAB5B" w14:textId="77777777" w:rsidR="00B00ABD" w:rsidRPr="00F601AA" w:rsidRDefault="00B00ABD" w:rsidP="00FF640F">
            <w:pPr>
              <w:pStyle w:val="af"/>
              <w:rPr>
                <w:sz w:val="20"/>
                <w:szCs w:val="18"/>
              </w:rPr>
            </w:pPr>
          </w:p>
        </w:tc>
        <w:tc>
          <w:tcPr>
            <w:tcW w:w="709" w:type="dxa"/>
            <w:vMerge/>
          </w:tcPr>
          <w:p w14:paraId="0ADCAF15" w14:textId="77777777" w:rsidR="00B00ABD" w:rsidRPr="00F601AA" w:rsidRDefault="00B00ABD" w:rsidP="00FF640F">
            <w:pPr>
              <w:pStyle w:val="af"/>
              <w:rPr>
                <w:sz w:val="20"/>
                <w:szCs w:val="18"/>
              </w:rPr>
            </w:pPr>
          </w:p>
        </w:tc>
        <w:tc>
          <w:tcPr>
            <w:tcW w:w="709" w:type="dxa"/>
            <w:vMerge/>
          </w:tcPr>
          <w:p w14:paraId="4F35771E" w14:textId="4867896F" w:rsidR="00B00ABD" w:rsidRPr="00F601AA" w:rsidRDefault="00B00ABD" w:rsidP="00FF640F">
            <w:pPr>
              <w:pStyle w:val="af"/>
              <w:rPr>
                <w:sz w:val="20"/>
                <w:szCs w:val="18"/>
              </w:rPr>
            </w:pPr>
          </w:p>
        </w:tc>
        <w:tc>
          <w:tcPr>
            <w:tcW w:w="847" w:type="dxa"/>
            <w:vMerge/>
          </w:tcPr>
          <w:p w14:paraId="5127A678" w14:textId="59555C43" w:rsidR="00B00ABD" w:rsidRPr="00F601AA" w:rsidRDefault="00B00ABD" w:rsidP="00FF640F">
            <w:pPr>
              <w:pStyle w:val="af"/>
              <w:rPr>
                <w:sz w:val="20"/>
                <w:szCs w:val="18"/>
              </w:rPr>
            </w:pPr>
          </w:p>
        </w:tc>
        <w:tc>
          <w:tcPr>
            <w:tcW w:w="850" w:type="dxa"/>
            <w:vMerge w:val="restart"/>
            <w:tcBorders>
              <w:top w:val="single" w:sz="4" w:space="0" w:color="000000"/>
              <w:bottom w:val="single" w:sz="4" w:space="0" w:color="000000"/>
              <w:tr2bl w:val="single" w:sz="4" w:space="0" w:color="auto"/>
            </w:tcBorders>
          </w:tcPr>
          <w:p w14:paraId="792A2AFF" w14:textId="0F3553B9" w:rsidR="00B00ABD" w:rsidRPr="00F601AA" w:rsidRDefault="00B00ABD" w:rsidP="00FF640F">
            <w:pPr>
              <w:pStyle w:val="af"/>
              <w:rPr>
                <w:sz w:val="20"/>
                <w:szCs w:val="18"/>
              </w:rPr>
            </w:pPr>
            <w:r w:rsidRPr="00F601AA">
              <w:rPr>
                <w:sz w:val="20"/>
                <w:szCs w:val="18"/>
              </w:rPr>
              <w:t>/</w:t>
            </w:r>
          </w:p>
        </w:tc>
        <w:tc>
          <w:tcPr>
            <w:tcW w:w="1134" w:type="dxa"/>
            <w:vMerge w:val="restart"/>
            <w:tcBorders>
              <w:top w:val="single" w:sz="4" w:space="0" w:color="000000"/>
              <w:bottom w:val="single" w:sz="4" w:space="0" w:color="000000"/>
              <w:tr2bl w:val="single" w:sz="4" w:space="0" w:color="auto"/>
            </w:tcBorders>
          </w:tcPr>
          <w:p w14:paraId="61C07DEF" w14:textId="0BD999AE" w:rsidR="00B00ABD" w:rsidRPr="00F601AA" w:rsidRDefault="00B00ABD" w:rsidP="00FF640F">
            <w:pPr>
              <w:pStyle w:val="af"/>
              <w:rPr>
                <w:sz w:val="20"/>
                <w:szCs w:val="18"/>
              </w:rPr>
            </w:pPr>
            <w:r w:rsidRPr="00F601AA">
              <w:rPr>
                <w:sz w:val="20"/>
                <w:szCs w:val="18"/>
              </w:rPr>
              <w:t>/</w:t>
            </w:r>
          </w:p>
        </w:tc>
        <w:tc>
          <w:tcPr>
            <w:tcW w:w="709" w:type="dxa"/>
            <w:vMerge w:val="restart"/>
            <w:tcBorders>
              <w:top w:val="single" w:sz="4" w:space="0" w:color="000000"/>
              <w:bottom w:val="single" w:sz="4" w:space="0" w:color="000000"/>
              <w:tr2bl w:val="single" w:sz="4" w:space="0" w:color="auto"/>
            </w:tcBorders>
          </w:tcPr>
          <w:p w14:paraId="30AC190F" w14:textId="35E967E7" w:rsidR="00B00ABD" w:rsidRPr="00F601AA" w:rsidRDefault="00B00ABD" w:rsidP="00FF640F">
            <w:pPr>
              <w:pStyle w:val="af"/>
              <w:rPr>
                <w:sz w:val="20"/>
                <w:szCs w:val="18"/>
              </w:rPr>
            </w:pPr>
            <w:r w:rsidRPr="00F601AA">
              <w:rPr>
                <w:sz w:val="20"/>
                <w:szCs w:val="18"/>
              </w:rPr>
              <w:t>/</w:t>
            </w:r>
          </w:p>
        </w:tc>
        <w:tc>
          <w:tcPr>
            <w:tcW w:w="709" w:type="dxa"/>
            <w:vMerge/>
          </w:tcPr>
          <w:p w14:paraId="554A291E" w14:textId="1BDC446B" w:rsidR="00B00ABD" w:rsidRPr="00F601AA" w:rsidRDefault="00B00ABD" w:rsidP="00FF640F">
            <w:pPr>
              <w:pStyle w:val="af"/>
              <w:rPr>
                <w:sz w:val="20"/>
                <w:szCs w:val="18"/>
              </w:rPr>
            </w:pPr>
          </w:p>
        </w:tc>
        <w:tc>
          <w:tcPr>
            <w:tcW w:w="828" w:type="dxa"/>
            <w:vMerge/>
          </w:tcPr>
          <w:p w14:paraId="1918477B" w14:textId="77777777" w:rsidR="00B00ABD" w:rsidRPr="00F601AA" w:rsidRDefault="00B00ABD" w:rsidP="00FF640F">
            <w:pPr>
              <w:pStyle w:val="af"/>
              <w:rPr>
                <w:sz w:val="20"/>
                <w:szCs w:val="18"/>
              </w:rPr>
            </w:pPr>
          </w:p>
        </w:tc>
      </w:tr>
      <w:tr w:rsidR="00F601AA" w:rsidRPr="00F601AA" w14:paraId="49D229C7" w14:textId="77777777" w:rsidTr="00B00ABD">
        <w:trPr>
          <w:trHeight w:val="284"/>
          <w:tblHeader w:val="0"/>
        </w:trPr>
        <w:tc>
          <w:tcPr>
            <w:tcW w:w="851" w:type="dxa"/>
          </w:tcPr>
          <w:p w14:paraId="608D8B2E" w14:textId="4A3F0219" w:rsidR="00B00ABD" w:rsidRPr="00F601AA" w:rsidRDefault="00B00ABD" w:rsidP="00FF640F">
            <w:pPr>
              <w:pStyle w:val="af"/>
              <w:rPr>
                <w:sz w:val="20"/>
                <w:szCs w:val="18"/>
              </w:rPr>
            </w:pPr>
            <w:r w:rsidRPr="00F601AA">
              <w:rPr>
                <w:rFonts w:hint="eastAsia"/>
                <w:szCs w:val="21"/>
              </w:rPr>
              <w:t>污水站除臭设施</w:t>
            </w:r>
          </w:p>
        </w:tc>
        <w:tc>
          <w:tcPr>
            <w:tcW w:w="854" w:type="dxa"/>
          </w:tcPr>
          <w:p w14:paraId="31214D36" w14:textId="6E405804" w:rsidR="00B00ABD" w:rsidRPr="00F601AA" w:rsidRDefault="00B00ABD" w:rsidP="00FF640F">
            <w:pPr>
              <w:pStyle w:val="af"/>
              <w:rPr>
                <w:sz w:val="20"/>
                <w:szCs w:val="18"/>
              </w:rPr>
            </w:pPr>
            <w:r w:rsidRPr="00F601AA">
              <w:rPr>
                <w:rFonts w:hint="eastAsia"/>
                <w:szCs w:val="21"/>
              </w:rPr>
              <w:t>喷淋塔</w:t>
            </w:r>
          </w:p>
        </w:tc>
        <w:tc>
          <w:tcPr>
            <w:tcW w:w="709" w:type="dxa"/>
          </w:tcPr>
          <w:p w14:paraId="659BE0DD" w14:textId="533E0D85" w:rsidR="00B00ABD" w:rsidRPr="00F601AA" w:rsidRDefault="00B00ABD" w:rsidP="00FF640F">
            <w:pPr>
              <w:pStyle w:val="af"/>
              <w:rPr>
                <w:sz w:val="20"/>
                <w:szCs w:val="18"/>
              </w:rPr>
            </w:pPr>
            <w:r w:rsidRPr="00F601AA">
              <w:rPr>
                <w:rFonts w:hint="eastAsia"/>
                <w:szCs w:val="21"/>
              </w:rPr>
              <w:t>洗涤喷淋废水</w:t>
            </w:r>
          </w:p>
        </w:tc>
        <w:tc>
          <w:tcPr>
            <w:tcW w:w="709" w:type="dxa"/>
          </w:tcPr>
          <w:p w14:paraId="280E6CBB" w14:textId="285604E3" w:rsidR="00B00ABD" w:rsidRPr="00F601AA" w:rsidRDefault="00B00ABD" w:rsidP="00FF640F">
            <w:pPr>
              <w:pStyle w:val="af"/>
              <w:rPr>
                <w:sz w:val="20"/>
                <w:szCs w:val="18"/>
              </w:rPr>
            </w:pPr>
            <w:r w:rsidRPr="00F601AA">
              <w:rPr>
                <w:szCs w:val="21"/>
              </w:rPr>
              <w:t>COD</w:t>
            </w:r>
          </w:p>
        </w:tc>
        <w:tc>
          <w:tcPr>
            <w:tcW w:w="708" w:type="dxa"/>
          </w:tcPr>
          <w:p w14:paraId="4C6E11BB" w14:textId="5214E2DD" w:rsidR="00B00ABD" w:rsidRPr="00F601AA" w:rsidRDefault="009346F7" w:rsidP="00FF640F">
            <w:pPr>
              <w:pStyle w:val="af"/>
              <w:rPr>
                <w:sz w:val="20"/>
                <w:szCs w:val="18"/>
              </w:rPr>
            </w:pPr>
            <w:r w:rsidRPr="00F601AA">
              <w:rPr>
                <w:rFonts w:hint="eastAsia"/>
                <w:szCs w:val="21"/>
              </w:rPr>
              <w:t>类比法</w:t>
            </w:r>
          </w:p>
        </w:tc>
        <w:tc>
          <w:tcPr>
            <w:tcW w:w="851" w:type="dxa"/>
          </w:tcPr>
          <w:p w14:paraId="35AB1DEF" w14:textId="16FAFE3F" w:rsidR="00B00ABD" w:rsidRPr="00F601AA" w:rsidRDefault="00B00ABD" w:rsidP="00FF640F">
            <w:pPr>
              <w:pStyle w:val="af"/>
              <w:rPr>
                <w:sz w:val="20"/>
                <w:szCs w:val="18"/>
              </w:rPr>
            </w:pPr>
            <w:r w:rsidRPr="00F601AA">
              <w:rPr>
                <w:szCs w:val="21"/>
              </w:rPr>
              <w:t>3</w:t>
            </w:r>
          </w:p>
        </w:tc>
        <w:tc>
          <w:tcPr>
            <w:tcW w:w="850" w:type="dxa"/>
          </w:tcPr>
          <w:p w14:paraId="00A81BFD" w14:textId="35F86F89" w:rsidR="00B00ABD" w:rsidRPr="00F601AA" w:rsidRDefault="00B00ABD" w:rsidP="00FF640F">
            <w:pPr>
              <w:pStyle w:val="af"/>
              <w:rPr>
                <w:sz w:val="20"/>
                <w:szCs w:val="18"/>
              </w:rPr>
            </w:pPr>
            <w:r w:rsidRPr="00F601AA">
              <w:rPr>
                <w:szCs w:val="21"/>
              </w:rPr>
              <w:t>500</w:t>
            </w:r>
          </w:p>
        </w:tc>
        <w:tc>
          <w:tcPr>
            <w:tcW w:w="851" w:type="dxa"/>
          </w:tcPr>
          <w:p w14:paraId="4C467B4C" w14:textId="16DB9A89" w:rsidR="00B00ABD" w:rsidRPr="00F601AA" w:rsidRDefault="00B00ABD" w:rsidP="00FF640F">
            <w:pPr>
              <w:pStyle w:val="af"/>
              <w:rPr>
                <w:sz w:val="20"/>
                <w:szCs w:val="18"/>
              </w:rPr>
            </w:pPr>
            <w:r w:rsidRPr="00F601AA">
              <w:rPr>
                <w:szCs w:val="21"/>
              </w:rPr>
              <w:t>1.50</w:t>
            </w:r>
          </w:p>
        </w:tc>
        <w:tc>
          <w:tcPr>
            <w:tcW w:w="1417" w:type="dxa"/>
          </w:tcPr>
          <w:p w14:paraId="46F4E9E7" w14:textId="061E6C0E" w:rsidR="00B00ABD" w:rsidRPr="00F601AA" w:rsidRDefault="00B00ABD" w:rsidP="00FF640F">
            <w:pPr>
              <w:widowControl/>
              <w:adjustRightInd/>
              <w:snapToGrid/>
              <w:spacing w:line="240" w:lineRule="auto"/>
              <w:ind w:firstLineChars="0" w:firstLine="0"/>
              <w:jc w:val="center"/>
              <w:rPr>
                <w:kern w:val="0"/>
                <w:sz w:val="21"/>
                <w:szCs w:val="21"/>
              </w:rPr>
            </w:pPr>
            <w:r w:rsidRPr="00F601AA">
              <w:rPr>
                <w:rFonts w:hint="eastAsia"/>
                <w:sz w:val="21"/>
                <w:szCs w:val="21"/>
              </w:rPr>
              <w:t>浊污处理设施</w:t>
            </w:r>
          </w:p>
        </w:tc>
        <w:tc>
          <w:tcPr>
            <w:tcW w:w="567" w:type="dxa"/>
            <w:vMerge/>
          </w:tcPr>
          <w:p w14:paraId="3CBE1950" w14:textId="77777777" w:rsidR="00B00ABD" w:rsidRPr="00F601AA" w:rsidRDefault="00B00ABD" w:rsidP="00FF640F">
            <w:pPr>
              <w:pStyle w:val="af"/>
              <w:rPr>
                <w:sz w:val="20"/>
                <w:szCs w:val="18"/>
              </w:rPr>
            </w:pPr>
          </w:p>
        </w:tc>
        <w:tc>
          <w:tcPr>
            <w:tcW w:w="709" w:type="dxa"/>
            <w:vMerge/>
          </w:tcPr>
          <w:p w14:paraId="63DDD618" w14:textId="77777777" w:rsidR="00B00ABD" w:rsidRPr="00F601AA" w:rsidRDefault="00B00ABD" w:rsidP="00FF640F">
            <w:pPr>
              <w:pStyle w:val="af"/>
              <w:rPr>
                <w:sz w:val="20"/>
                <w:szCs w:val="18"/>
              </w:rPr>
            </w:pPr>
          </w:p>
        </w:tc>
        <w:tc>
          <w:tcPr>
            <w:tcW w:w="709" w:type="dxa"/>
            <w:vMerge/>
          </w:tcPr>
          <w:p w14:paraId="506B5439" w14:textId="77777777" w:rsidR="00B00ABD" w:rsidRPr="00F601AA" w:rsidRDefault="00B00ABD" w:rsidP="00FF640F">
            <w:pPr>
              <w:pStyle w:val="af"/>
              <w:rPr>
                <w:sz w:val="20"/>
                <w:szCs w:val="18"/>
              </w:rPr>
            </w:pPr>
          </w:p>
        </w:tc>
        <w:tc>
          <w:tcPr>
            <w:tcW w:w="847" w:type="dxa"/>
            <w:vMerge/>
          </w:tcPr>
          <w:p w14:paraId="408AF210" w14:textId="77777777" w:rsidR="00B00ABD" w:rsidRPr="00F601AA" w:rsidRDefault="00B00ABD" w:rsidP="00FF640F">
            <w:pPr>
              <w:pStyle w:val="af"/>
              <w:rPr>
                <w:sz w:val="20"/>
                <w:szCs w:val="18"/>
              </w:rPr>
            </w:pPr>
          </w:p>
        </w:tc>
        <w:tc>
          <w:tcPr>
            <w:tcW w:w="850" w:type="dxa"/>
            <w:vMerge/>
            <w:tcBorders>
              <w:top w:val="single" w:sz="4" w:space="0" w:color="000000"/>
              <w:bottom w:val="single" w:sz="4" w:space="0" w:color="000000"/>
              <w:tr2bl w:val="single" w:sz="4" w:space="0" w:color="auto"/>
            </w:tcBorders>
          </w:tcPr>
          <w:p w14:paraId="2D75241C" w14:textId="77777777" w:rsidR="00B00ABD" w:rsidRPr="00F601AA" w:rsidRDefault="00B00ABD" w:rsidP="00FF640F">
            <w:pPr>
              <w:pStyle w:val="af"/>
              <w:rPr>
                <w:sz w:val="20"/>
                <w:szCs w:val="18"/>
              </w:rPr>
            </w:pPr>
          </w:p>
        </w:tc>
        <w:tc>
          <w:tcPr>
            <w:tcW w:w="1134" w:type="dxa"/>
            <w:vMerge/>
            <w:tcBorders>
              <w:top w:val="single" w:sz="4" w:space="0" w:color="000000"/>
              <w:bottom w:val="single" w:sz="4" w:space="0" w:color="000000"/>
              <w:tr2bl w:val="single" w:sz="4" w:space="0" w:color="auto"/>
            </w:tcBorders>
          </w:tcPr>
          <w:p w14:paraId="01F706EA" w14:textId="77777777" w:rsidR="00B00ABD" w:rsidRPr="00F601AA" w:rsidRDefault="00B00ABD" w:rsidP="00FF640F">
            <w:pPr>
              <w:pStyle w:val="af"/>
              <w:rPr>
                <w:sz w:val="20"/>
                <w:szCs w:val="18"/>
              </w:rPr>
            </w:pPr>
          </w:p>
        </w:tc>
        <w:tc>
          <w:tcPr>
            <w:tcW w:w="709" w:type="dxa"/>
            <w:vMerge/>
            <w:tcBorders>
              <w:top w:val="single" w:sz="4" w:space="0" w:color="000000"/>
              <w:bottom w:val="single" w:sz="4" w:space="0" w:color="000000"/>
              <w:tr2bl w:val="single" w:sz="4" w:space="0" w:color="auto"/>
            </w:tcBorders>
          </w:tcPr>
          <w:p w14:paraId="7CD0F015" w14:textId="77777777" w:rsidR="00B00ABD" w:rsidRPr="00F601AA" w:rsidRDefault="00B00ABD" w:rsidP="00FF640F">
            <w:pPr>
              <w:pStyle w:val="af"/>
              <w:rPr>
                <w:sz w:val="20"/>
                <w:szCs w:val="18"/>
              </w:rPr>
            </w:pPr>
          </w:p>
        </w:tc>
        <w:tc>
          <w:tcPr>
            <w:tcW w:w="709" w:type="dxa"/>
            <w:vMerge/>
          </w:tcPr>
          <w:p w14:paraId="769754DB" w14:textId="77777777" w:rsidR="00B00ABD" w:rsidRPr="00F601AA" w:rsidRDefault="00B00ABD" w:rsidP="00FF640F">
            <w:pPr>
              <w:pStyle w:val="af"/>
              <w:rPr>
                <w:sz w:val="20"/>
                <w:szCs w:val="18"/>
              </w:rPr>
            </w:pPr>
          </w:p>
        </w:tc>
        <w:tc>
          <w:tcPr>
            <w:tcW w:w="828" w:type="dxa"/>
            <w:vMerge/>
          </w:tcPr>
          <w:p w14:paraId="269F56D0" w14:textId="77777777" w:rsidR="00B00ABD" w:rsidRPr="00F601AA" w:rsidRDefault="00B00ABD" w:rsidP="00FF640F">
            <w:pPr>
              <w:pStyle w:val="af"/>
              <w:rPr>
                <w:sz w:val="20"/>
                <w:szCs w:val="18"/>
              </w:rPr>
            </w:pPr>
          </w:p>
        </w:tc>
      </w:tr>
      <w:tr w:rsidR="00F601AA" w:rsidRPr="00F601AA" w14:paraId="42A8CCFD" w14:textId="77777777" w:rsidTr="00B00ABD">
        <w:trPr>
          <w:trHeight w:val="284"/>
          <w:tblHeader w:val="0"/>
        </w:trPr>
        <w:tc>
          <w:tcPr>
            <w:tcW w:w="851" w:type="dxa"/>
            <w:vMerge w:val="restart"/>
          </w:tcPr>
          <w:p w14:paraId="3036550E" w14:textId="77777777" w:rsidR="009346F7" w:rsidRPr="00F601AA" w:rsidRDefault="009346F7" w:rsidP="009346F7">
            <w:pPr>
              <w:pStyle w:val="af"/>
              <w:rPr>
                <w:sz w:val="20"/>
                <w:szCs w:val="18"/>
              </w:rPr>
            </w:pPr>
            <w:r w:rsidRPr="00F601AA">
              <w:rPr>
                <w:rFonts w:hint="eastAsia"/>
                <w:sz w:val="20"/>
                <w:szCs w:val="18"/>
              </w:rPr>
              <w:t>定型废气治理措施</w:t>
            </w:r>
          </w:p>
        </w:tc>
        <w:tc>
          <w:tcPr>
            <w:tcW w:w="854" w:type="dxa"/>
            <w:vMerge w:val="restart"/>
          </w:tcPr>
          <w:p w14:paraId="2F69D2A7" w14:textId="2A58B754" w:rsidR="009346F7" w:rsidRPr="00F601AA" w:rsidRDefault="009346F7" w:rsidP="009346F7">
            <w:pPr>
              <w:pStyle w:val="af"/>
              <w:rPr>
                <w:sz w:val="20"/>
                <w:szCs w:val="18"/>
              </w:rPr>
            </w:pPr>
            <w:r w:rsidRPr="00F601AA">
              <w:rPr>
                <w:sz w:val="20"/>
                <w:szCs w:val="18"/>
              </w:rPr>
              <w:t>2</w:t>
            </w:r>
            <w:r w:rsidRPr="00F601AA">
              <w:rPr>
                <w:sz w:val="20"/>
                <w:szCs w:val="18"/>
              </w:rPr>
              <w:t>套</w:t>
            </w:r>
            <w:r w:rsidRPr="00F601AA">
              <w:rPr>
                <w:sz w:val="20"/>
                <w:szCs w:val="18"/>
              </w:rPr>
              <w:t>“</w:t>
            </w:r>
            <w:r w:rsidRPr="00F601AA">
              <w:rPr>
                <w:sz w:val="20"/>
                <w:szCs w:val="18"/>
              </w:rPr>
              <w:t>水喷淋</w:t>
            </w:r>
            <w:r w:rsidRPr="00F601AA">
              <w:rPr>
                <w:sz w:val="20"/>
                <w:szCs w:val="18"/>
              </w:rPr>
              <w:t>+</w:t>
            </w:r>
            <w:r w:rsidRPr="00F601AA">
              <w:rPr>
                <w:sz w:val="20"/>
                <w:szCs w:val="18"/>
              </w:rPr>
              <w:t>静电</w:t>
            </w:r>
            <w:r w:rsidRPr="00F601AA">
              <w:rPr>
                <w:sz w:val="20"/>
                <w:szCs w:val="18"/>
              </w:rPr>
              <w:t>”</w:t>
            </w:r>
            <w:r w:rsidRPr="00F601AA">
              <w:rPr>
                <w:sz w:val="20"/>
                <w:szCs w:val="18"/>
              </w:rPr>
              <w:t>净化设施</w:t>
            </w:r>
          </w:p>
        </w:tc>
        <w:tc>
          <w:tcPr>
            <w:tcW w:w="709" w:type="dxa"/>
            <w:vMerge w:val="restart"/>
          </w:tcPr>
          <w:p w14:paraId="09C31EF9" w14:textId="77777777" w:rsidR="009346F7" w:rsidRPr="00F601AA" w:rsidRDefault="009346F7" w:rsidP="009346F7">
            <w:pPr>
              <w:pStyle w:val="af"/>
              <w:rPr>
                <w:sz w:val="20"/>
                <w:szCs w:val="18"/>
              </w:rPr>
            </w:pPr>
            <w:r w:rsidRPr="00F601AA">
              <w:rPr>
                <w:rFonts w:hint="eastAsia"/>
                <w:sz w:val="20"/>
                <w:szCs w:val="18"/>
              </w:rPr>
              <w:t>定型废气喷淋废水</w:t>
            </w:r>
          </w:p>
        </w:tc>
        <w:tc>
          <w:tcPr>
            <w:tcW w:w="709" w:type="dxa"/>
          </w:tcPr>
          <w:p w14:paraId="1D87E2D1" w14:textId="77777777" w:rsidR="009346F7" w:rsidRPr="00F601AA" w:rsidRDefault="009346F7" w:rsidP="009346F7">
            <w:pPr>
              <w:pStyle w:val="af"/>
              <w:rPr>
                <w:sz w:val="20"/>
                <w:szCs w:val="18"/>
              </w:rPr>
            </w:pPr>
            <w:r w:rsidRPr="00F601AA">
              <w:rPr>
                <w:sz w:val="20"/>
                <w:szCs w:val="18"/>
              </w:rPr>
              <w:t>pH</w:t>
            </w:r>
          </w:p>
        </w:tc>
        <w:tc>
          <w:tcPr>
            <w:tcW w:w="708" w:type="dxa"/>
            <w:vMerge w:val="restart"/>
          </w:tcPr>
          <w:p w14:paraId="011533C9" w14:textId="6977AE5F" w:rsidR="009346F7" w:rsidRPr="00F601AA" w:rsidRDefault="009346F7" w:rsidP="009346F7">
            <w:pPr>
              <w:pStyle w:val="af"/>
              <w:rPr>
                <w:sz w:val="20"/>
                <w:szCs w:val="18"/>
              </w:rPr>
            </w:pPr>
            <w:r w:rsidRPr="00F601AA">
              <w:rPr>
                <w:rFonts w:hint="eastAsia"/>
                <w:szCs w:val="21"/>
              </w:rPr>
              <w:t>类比法</w:t>
            </w:r>
          </w:p>
        </w:tc>
        <w:tc>
          <w:tcPr>
            <w:tcW w:w="851" w:type="dxa"/>
            <w:vMerge w:val="restart"/>
          </w:tcPr>
          <w:p w14:paraId="257060EA" w14:textId="11523EA2" w:rsidR="009346F7" w:rsidRPr="00F601AA" w:rsidRDefault="009346F7" w:rsidP="009346F7">
            <w:pPr>
              <w:pStyle w:val="af"/>
              <w:rPr>
                <w:sz w:val="20"/>
                <w:szCs w:val="18"/>
              </w:rPr>
            </w:pPr>
            <w:r w:rsidRPr="00F601AA">
              <w:rPr>
                <w:sz w:val="20"/>
                <w:szCs w:val="18"/>
              </w:rPr>
              <w:t>6</w:t>
            </w:r>
          </w:p>
        </w:tc>
        <w:tc>
          <w:tcPr>
            <w:tcW w:w="850" w:type="dxa"/>
          </w:tcPr>
          <w:p w14:paraId="6342C201" w14:textId="096FB782" w:rsidR="009346F7" w:rsidRPr="00F601AA" w:rsidRDefault="009346F7" w:rsidP="009346F7">
            <w:pPr>
              <w:pStyle w:val="af"/>
              <w:rPr>
                <w:sz w:val="20"/>
                <w:szCs w:val="18"/>
              </w:rPr>
            </w:pPr>
            <w:r w:rsidRPr="00F601AA">
              <w:rPr>
                <w:sz w:val="20"/>
                <w:szCs w:val="18"/>
              </w:rPr>
              <w:t>6~9</w:t>
            </w:r>
          </w:p>
        </w:tc>
        <w:tc>
          <w:tcPr>
            <w:tcW w:w="851" w:type="dxa"/>
          </w:tcPr>
          <w:p w14:paraId="13199345" w14:textId="293EC766" w:rsidR="009346F7" w:rsidRPr="00F601AA" w:rsidRDefault="009346F7" w:rsidP="009346F7">
            <w:pPr>
              <w:pStyle w:val="af"/>
              <w:rPr>
                <w:sz w:val="20"/>
                <w:szCs w:val="18"/>
              </w:rPr>
            </w:pPr>
            <w:r w:rsidRPr="00F601AA">
              <w:rPr>
                <w:sz w:val="20"/>
                <w:szCs w:val="18"/>
              </w:rPr>
              <w:t>/</w:t>
            </w:r>
          </w:p>
        </w:tc>
        <w:tc>
          <w:tcPr>
            <w:tcW w:w="1417" w:type="dxa"/>
            <w:vMerge w:val="restart"/>
          </w:tcPr>
          <w:p w14:paraId="57337344" w14:textId="77777777" w:rsidR="009346F7" w:rsidRPr="00F601AA" w:rsidRDefault="009346F7" w:rsidP="009346F7">
            <w:pPr>
              <w:pStyle w:val="af"/>
              <w:rPr>
                <w:sz w:val="20"/>
                <w:szCs w:val="18"/>
              </w:rPr>
            </w:pPr>
            <w:r w:rsidRPr="00F601AA">
              <w:rPr>
                <w:rFonts w:hint="eastAsia"/>
                <w:sz w:val="20"/>
                <w:szCs w:val="18"/>
              </w:rPr>
              <w:t>油水分离器</w:t>
            </w:r>
            <w:r w:rsidRPr="00F601AA">
              <w:rPr>
                <w:rFonts w:hint="eastAsia"/>
                <w:sz w:val="20"/>
                <w:szCs w:val="18"/>
              </w:rPr>
              <w:t>+</w:t>
            </w:r>
            <w:r w:rsidRPr="00F601AA">
              <w:rPr>
                <w:rFonts w:hint="eastAsia"/>
                <w:sz w:val="20"/>
                <w:szCs w:val="18"/>
              </w:rPr>
              <w:t>污水站</w:t>
            </w:r>
          </w:p>
        </w:tc>
        <w:tc>
          <w:tcPr>
            <w:tcW w:w="567" w:type="dxa"/>
            <w:vMerge/>
          </w:tcPr>
          <w:p w14:paraId="6BD9D031" w14:textId="77777777" w:rsidR="009346F7" w:rsidRPr="00F601AA" w:rsidRDefault="009346F7" w:rsidP="009346F7">
            <w:pPr>
              <w:pStyle w:val="af"/>
              <w:rPr>
                <w:sz w:val="20"/>
                <w:szCs w:val="18"/>
              </w:rPr>
            </w:pPr>
          </w:p>
        </w:tc>
        <w:tc>
          <w:tcPr>
            <w:tcW w:w="709" w:type="dxa"/>
            <w:vMerge/>
          </w:tcPr>
          <w:p w14:paraId="1E14D580" w14:textId="77777777" w:rsidR="009346F7" w:rsidRPr="00F601AA" w:rsidRDefault="009346F7" w:rsidP="009346F7">
            <w:pPr>
              <w:pStyle w:val="af"/>
              <w:rPr>
                <w:sz w:val="20"/>
                <w:szCs w:val="18"/>
              </w:rPr>
            </w:pPr>
          </w:p>
        </w:tc>
        <w:tc>
          <w:tcPr>
            <w:tcW w:w="709" w:type="dxa"/>
            <w:vMerge/>
          </w:tcPr>
          <w:p w14:paraId="204F3FFB" w14:textId="39B19AAF" w:rsidR="009346F7" w:rsidRPr="00F601AA" w:rsidRDefault="009346F7" w:rsidP="009346F7">
            <w:pPr>
              <w:pStyle w:val="af"/>
              <w:rPr>
                <w:sz w:val="20"/>
                <w:szCs w:val="18"/>
              </w:rPr>
            </w:pPr>
          </w:p>
        </w:tc>
        <w:tc>
          <w:tcPr>
            <w:tcW w:w="847" w:type="dxa"/>
            <w:vMerge/>
          </w:tcPr>
          <w:p w14:paraId="1B5647AB" w14:textId="4EABE782" w:rsidR="009346F7" w:rsidRPr="00F601AA" w:rsidRDefault="009346F7" w:rsidP="009346F7">
            <w:pPr>
              <w:pStyle w:val="af"/>
              <w:rPr>
                <w:sz w:val="20"/>
                <w:szCs w:val="18"/>
              </w:rPr>
            </w:pPr>
          </w:p>
        </w:tc>
        <w:tc>
          <w:tcPr>
            <w:tcW w:w="850" w:type="dxa"/>
            <w:vMerge/>
            <w:tcBorders>
              <w:top w:val="single" w:sz="4" w:space="0" w:color="000000"/>
              <w:bottom w:val="single" w:sz="4" w:space="0" w:color="000000"/>
              <w:tr2bl w:val="single" w:sz="4" w:space="0" w:color="auto"/>
            </w:tcBorders>
          </w:tcPr>
          <w:p w14:paraId="58082989" w14:textId="77777777" w:rsidR="009346F7" w:rsidRPr="00F601AA" w:rsidRDefault="009346F7" w:rsidP="009346F7">
            <w:pPr>
              <w:pStyle w:val="af"/>
              <w:rPr>
                <w:sz w:val="20"/>
                <w:szCs w:val="18"/>
              </w:rPr>
            </w:pPr>
          </w:p>
        </w:tc>
        <w:tc>
          <w:tcPr>
            <w:tcW w:w="1134" w:type="dxa"/>
            <w:vMerge/>
            <w:tcBorders>
              <w:top w:val="single" w:sz="4" w:space="0" w:color="000000"/>
              <w:bottom w:val="single" w:sz="4" w:space="0" w:color="000000"/>
              <w:tr2bl w:val="single" w:sz="4" w:space="0" w:color="auto"/>
            </w:tcBorders>
          </w:tcPr>
          <w:p w14:paraId="4C2E525F" w14:textId="77777777" w:rsidR="009346F7" w:rsidRPr="00F601AA" w:rsidRDefault="009346F7" w:rsidP="009346F7">
            <w:pPr>
              <w:pStyle w:val="af"/>
              <w:rPr>
                <w:sz w:val="20"/>
                <w:szCs w:val="18"/>
              </w:rPr>
            </w:pPr>
          </w:p>
        </w:tc>
        <w:tc>
          <w:tcPr>
            <w:tcW w:w="709" w:type="dxa"/>
            <w:vMerge/>
            <w:tcBorders>
              <w:top w:val="single" w:sz="4" w:space="0" w:color="000000"/>
              <w:bottom w:val="single" w:sz="4" w:space="0" w:color="000000"/>
              <w:tr2bl w:val="single" w:sz="4" w:space="0" w:color="auto"/>
            </w:tcBorders>
          </w:tcPr>
          <w:p w14:paraId="281AEC0B" w14:textId="77777777" w:rsidR="009346F7" w:rsidRPr="00F601AA" w:rsidRDefault="009346F7" w:rsidP="009346F7">
            <w:pPr>
              <w:pStyle w:val="af"/>
              <w:rPr>
                <w:sz w:val="20"/>
                <w:szCs w:val="18"/>
              </w:rPr>
            </w:pPr>
          </w:p>
        </w:tc>
        <w:tc>
          <w:tcPr>
            <w:tcW w:w="709" w:type="dxa"/>
            <w:vMerge/>
          </w:tcPr>
          <w:p w14:paraId="2BDE1A32" w14:textId="3C0EADAF" w:rsidR="009346F7" w:rsidRPr="00F601AA" w:rsidRDefault="009346F7" w:rsidP="009346F7">
            <w:pPr>
              <w:pStyle w:val="af"/>
              <w:rPr>
                <w:sz w:val="20"/>
                <w:szCs w:val="18"/>
              </w:rPr>
            </w:pPr>
          </w:p>
        </w:tc>
        <w:tc>
          <w:tcPr>
            <w:tcW w:w="828" w:type="dxa"/>
            <w:vMerge/>
          </w:tcPr>
          <w:p w14:paraId="029FAC7C" w14:textId="77777777" w:rsidR="009346F7" w:rsidRPr="00F601AA" w:rsidRDefault="009346F7" w:rsidP="009346F7">
            <w:pPr>
              <w:pStyle w:val="af"/>
              <w:rPr>
                <w:sz w:val="20"/>
                <w:szCs w:val="18"/>
              </w:rPr>
            </w:pPr>
          </w:p>
        </w:tc>
      </w:tr>
      <w:tr w:rsidR="00F601AA" w:rsidRPr="00F601AA" w14:paraId="23AF5A0E" w14:textId="77777777" w:rsidTr="00B00ABD">
        <w:trPr>
          <w:trHeight w:val="284"/>
          <w:tblHeader w:val="0"/>
        </w:trPr>
        <w:tc>
          <w:tcPr>
            <w:tcW w:w="851" w:type="dxa"/>
            <w:vMerge/>
          </w:tcPr>
          <w:p w14:paraId="60CCEBBD" w14:textId="77777777" w:rsidR="009346F7" w:rsidRPr="00F601AA" w:rsidRDefault="009346F7" w:rsidP="009346F7">
            <w:pPr>
              <w:pStyle w:val="af"/>
              <w:rPr>
                <w:sz w:val="20"/>
                <w:szCs w:val="18"/>
              </w:rPr>
            </w:pPr>
          </w:p>
        </w:tc>
        <w:tc>
          <w:tcPr>
            <w:tcW w:w="854" w:type="dxa"/>
            <w:vMerge/>
          </w:tcPr>
          <w:p w14:paraId="307C9CBC" w14:textId="77777777" w:rsidR="009346F7" w:rsidRPr="00F601AA" w:rsidRDefault="009346F7" w:rsidP="009346F7">
            <w:pPr>
              <w:pStyle w:val="af"/>
              <w:rPr>
                <w:sz w:val="20"/>
                <w:szCs w:val="18"/>
              </w:rPr>
            </w:pPr>
          </w:p>
        </w:tc>
        <w:tc>
          <w:tcPr>
            <w:tcW w:w="709" w:type="dxa"/>
            <w:vMerge/>
          </w:tcPr>
          <w:p w14:paraId="3795A16D" w14:textId="77777777" w:rsidR="009346F7" w:rsidRPr="00F601AA" w:rsidRDefault="009346F7" w:rsidP="009346F7">
            <w:pPr>
              <w:pStyle w:val="af"/>
              <w:rPr>
                <w:sz w:val="20"/>
                <w:szCs w:val="18"/>
              </w:rPr>
            </w:pPr>
          </w:p>
        </w:tc>
        <w:tc>
          <w:tcPr>
            <w:tcW w:w="709" w:type="dxa"/>
          </w:tcPr>
          <w:p w14:paraId="025EB73B" w14:textId="77777777" w:rsidR="009346F7" w:rsidRPr="00F601AA" w:rsidRDefault="009346F7" w:rsidP="009346F7">
            <w:pPr>
              <w:pStyle w:val="af"/>
              <w:rPr>
                <w:sz w:val="20"/>
                <w:szCs w:val="18"/>
              </w:rPr>
            </w:pPr>
            <w:r w:rsidRPr="00F601AA">
              <w:rPr>
                <w:sz w:val="20"/>
                <w:szCs w:val="18"/>
              </w:rPr>
              <w:t>COD</w:t>
            </w:r>
          </w:p>
        </w:tc>
        <w:tc>
          <w:tcPr>
            <w:tcW w:w="708" w:type="dxa"/>
            <w:vMerge/>
          </w:tcPr>
          <w:p w14:paraId="06A803BE" w14:textId="77777777" w:rsidR="009346F7" w:rsidRPr="00F601AA" w:rsidRDefault="009346F7" w:rsidP="009346F7">
            <w:pPr>
              <w:pStyle w:val="af"/>
              <w:rPr>
                <w:sz w:val="20"/>
                <w:szCs w:val="18"/>
              </w:rPr>
            </w:pPr>
          </w:p>
        </w:tc>
        <w:tc>
          <w:tcPr>
            <w:tcW w:w="851" w:type="dxa"/>
            <w:vMerge/>
          </w:tcPr>
          <w:p w14:paraId="76A43111" w14:textId="77777777" w:rsidR="009346F7" w:rsidRPr="00F601AA" w:rsidRDefault="009346F7" w:rsidP="009346F7">
            <w:pPr>
              <w:pStyle w:val="af"/>
              <w:rPr>
                <w:sz w:val="20"/>
                <w:szCs w:val="18"/>
              </w:rPr>
            </w:pPr>
          </w:p>
        </w:tc>
        <w:tc>
          <w:tcPr>
            <w:tcW w:w="850" w:type="dxa"/>
          </w:tcPr>
          <w:p w14:paraId="13FB4DFC" w14:textId="547529B3" w:rsidR="009346F7" w:rsidRPr="00F601AA" w:rsidRDefault="009346F7" w:rsidP="009346F7">
            <w:pPr>
              <w:pStyle w:val="af"/>
              <w:rPr>
                <w:sz w:val="20"/>
                <w:szCs w:val="18"/>
              </w:rPr>
            </w:pPr>
            <w:r w:rsidRPr="00F601AA">
              <w:rPr>
                <w:sz w:val="20"/>
                <w:szCs w:val="18"/>
              </w:rPr>
              <w:t>600</w:t>
            </w:r>
          </w:p>
        </w:tc>
        <w:tc>
          <w:tcPr>
            <w:tcW w:w="851" w:type="dxa"/>
          </w:tcPr>
          <w:p w14:paraId="2AEB67A2" w14:textId="4527C360" w:rsidR="009346F7" w:rsidRPr="00F601AA" w:rsidRDefault="009346F7" w:rsidP="009346F7">
            <w:pPr>
              <w:pStyle w:val="af"/>
              <w:rPr>
                <w:sz w:val="20"/>
                <w:szCs w:val="18"/>
              </w:rPr>
            </w:pPr>
            <w:r w:rsidRPr="00F601AA">
              <w:rPr>
                <w:sz w:val="20"/>
                <w:szCs w:val="18"/>
              </w:rPr>
              <w:t>3.60</w:t>
            </w:r>
          </w:p>
        </w:tc>
        <w:tc>
          <w:tcPr>
            <w:tcW w:w="1417" w:type="dxa"/>
            <w:vMerge/>
          </w:tcPr>
          <w:p w14:paraId="23F37657" w14:textId="77777777" w:rsidR="009346F7" w:rsidRPr="00F601AA" w:rsidRDefault="009346F7" w:rsidP="009346F7">
            <w:pPr>
              <w:pStyle w:val="af"/>
              <w:rPr>
                <w:sz w:val="20"/>
                <w:szCs w:val="18"/>
              </w:rPr>
            </w:pPr>
          </w:p>
        </w:tc>
        <w:tc>
          <w:tcPr>
            <w:tcW w:w="567" w:type="dxa"/>
            <w:vMerge/>
          </w:tcPr>
          <w:p w14:paraId="4E0F9BD4" w14:textId="77777777" w:rsidR="009346F7" w:rsidRPr="00F601AA" w:rsidRDefault="009346F7" w:rsidP="009346F7">
            <w:pPr>
              <w:pStyle w:val="af"/>
              <w:rPr>
                <w:sz w:val="20"/>
                <w:szCs w:val="18"/>
              </w:rPr>
            </w:pPr>
          </w:p>
        </w:tc>
        <w:tc>
          <w:tcPr>
            <w:tcW w:w="709" w:type="dxa"/>
            <w:vMerge/>
          </w:tcPr>
          <w:p w14:paraId="47DA0502" w14:textId="77777777" w:rsidR="009346F7" w:rsidRPr="00F601AA" w:rsidRDefault="009346F7" w:rsidP="009346F7">
            <w:pPr>
              <w:pStyle w:val="af"/>
              <w:rPr>
                <w:sz w:val="20"/>
                <w:szCs w:val="18"/>
              </w:rPr>
            </w:pPr>
          </w:p>
        </w:tc>
        <w:tc>
          <w:tcPr>
            <w:tcW w:w="709" w:type="dxa"/>
            <w:vMerge/>
          </w:tcPr>
          <w:p w14:paraId="11FEF446" w14:textId="291F052F" w:rsidR="009346F7" w:rsidRPr="00F601AA" w:rsidRDefault="009346F7" w:rsidP="009346F7">
            <w:pPr>
              <w:pStyle w:val="af"/>
              <w:rPr>
                <w:sz w:val="20"/>
                <w:szCs w:val="18"/>
              </w:rPr>
            </w:pPr>
          </w:p>
        </w:tc>
        <w:tc>
          <w:tcPr>
            <w:tcW w:w="847" w:type="dxa"/>
            <w:vMerge/>
          </w:tcPr>
          <w:p w14:paraId="7CEDCD09" w14:textId="0824B6D5" w:rsidR="009346F7" w:rsidRPr="00F601AA" w:rsidRDefault="009346F7" w:rsidP="009346F7">
            <w:pPr>
              <w:pStyle w:val="af"/>
              <w:rPr>
                <w:sz w:val="20"/>
                <w:szCs w:val="18"/>
              </w:rPr>
            </w:pPr>
          </w:p>
        </w:tc>
        <w:tc>
          <w:tcPr>
            <w:tcW w:w="850" w:type="dxa"/>
            <w:vMerge/>
            <w:tcBorders>
              <w:top w:val="single" w:sz="4" w:space="0" w:color="000000"/>
              <w:bottom w:val="single" w:sz="4" w:space="0" w:color="000000"/>
              <w:tr2bl w:val="single" w:sz="4" w:space="0" w:color="auto"/>
            </w:tcBorders>
          </w:tcPr>
          <w:p w14:paraId="49DFC788" w14:textId="77777777" w:rsidR="009346F7" w:rsidRPr="00F601AA" w:rsidRDefault="009346F7" w:rsidP="009346F7">
            <w:pPr>
              <w:pStyle w:val="af"/>
              <w:rPr>
                <w:sz w:val="20"/>
                <w:szCs w:val="18"/>
              </w:rPr>
            </w:pPr>
          </w:p>
        </w:tc>
        <w:tc>
          <w:tcPr>
            <w:tcW w:w="1134" w:type="dxa"/>
            <w:vMerge/>
            <w:tcBorders>
              <w:top w:val="single" w:sz="4" w:space="0" w:color="000000"/>
              <w:bottom w:val="single" w:sz="4" w:space="0" w:color="000000"/>
              <w:tr2bl w:val="single" w:sz="4" w:space="0" w:color="auto"/>
            </w:tcBorders>
          </w:tcPr>
          <w:p w14:paraId="28F69096" w14:textId="77777777" w:rsidR="009346F7" w:rsidRPr="00F601AA" w:rsidRDefault="009346F7" w:rsidP="009346F7">
            <w:pPr>
              <w:pStyle w:val="af"/>
              <w:rPr>
                <w:sz w:val="20"/>
                <w:szCs w:val="18"/>
              </w:rPr>
            </w:pPr>
          </w:p>
        </w:tc>
        <w:tc>
          <w:tcPr>
            <w:tcW w:w="709" w:type="dxa"/>
            <w:vMerge/>
            <w:tcBorders>
              <w:top w:val="single" w:sz="4" w:space="0" w:color="000000"/>
              <w:bottom w:val="single" w:sz="4" w:space="0" w:color="000000"/>
              <w:tr2bl w:val="single" w:sz="4" w:space="0" w:color="auto"/>
            </w:tcBorders>
          </w:tcPr>
          <w:p w14:paraId="16159EB7" w14:textId="77777777" w:rsidR="009346F7" w:rsidRPr="00F601AA" w:rsidRDefault="009346F7" w:rsidP="009346F7">
            <w:pPr>
              <w:pStyle w:val="af"/>
              <w:rPr>
                <w:sz w:val="20"/>
                <w:szCs w:val="18"/>
              </w:rPr>
            </w:pPr>
          </w:p>
        </w:tc>
        <w:tc>
          <w:tcPr>
            <w:tcW w:w="709" w:type="dxa"/>
            <w:vMerge/>
          </w:tcPr>
          <w:p w14:paraId="56768C40" w14:textId="3A950579" w:rsidR="009346F7" w:rsidRPr="00F601AA" w:rsidRDefault="009346F7" w:rsidP="009346F7">
            <w:pPr>
              <w:pStyle w:val="af"/>
              <w:rPr>
                <w:sz w:val="20"/>
                <w:szCs w:val="18"/>
              </w:rPr>
            </w:pPr>
          </w:p>
        </w:tc>
        <w:tc>
          <w:tcPr>
            <w:tcW w:w="828" w:type="dxa"/>
            <w:vMerge/>
          </w:tcPr>
          <w:p w14:paraId="1CEF4ED1" w14:textId="77777777" w:rsidR="009346F7" w:rsidRPr="00F601AA" w:rsidRDefault="009346F7" w:rsidP="009346F7">
            <w:pPr>
              <w:pStyle w:val="af"/>
              <w:rPr>
                <w:sz w:val="20"/>
                <w:szCs w:val="18"/>
              </w:rPr>
            </w:pPr>
          </w:p>
        </w:tc>
      </w:tr>
      <w:tr w:rsidR="00F601AA" w:rsidRPr="00F601AA" w14:paraId="2AD983B6" w14:textId="77777777" w:rsidTr="00B00ABD">
        <w:trPr>
          <w:trHeight w:val="284"/>
          <w:tblHeader w:val="0"/>
        </w:trPr>
        <w:tc>
          <w:tcPr>
            <w:tcW w:w="851" w:type="dxa"/>
            <w:vMerge w:val="restart"/>
          </w:tcPr>
          <w:p w14:paraId="7BF69637" w14:textId="1BE5F3C2" w:rsidR="009346F7" w:rsidRPr="00F601AA" w:rsidRDefault="009346F7" w:rsidP="009346F7">
            <w:pPr>
              <w:pStyle w:val="af"/>
              <w:rPr>
                <w:sz w:val="20"/>
                <w:szCs w:val="18"/>
              </w:rPr>
            </w:pPr>
            <w:r w:rsidRPr="00F601AA">
              <w:rPr>
                <w:rFonts w:hint="eastAsia"/>
                <w:szCs w:val="21"/>
              </w:rPr>
              <w:t>其他</w:t>
            </w:r>
          </w:p>
        </w:tc>
        <w:tc>
          <w:tcPr>
            <w:tcW w:w="854" w:type="dxa"/>
            <w:vMerge w:val="restart"/>
          </w:tcPr>
          <w:p w14:paraId="3DEDC95F" w14:textId="28911BA8" w:rsidR="009346F7" w:rsidRPr="00F601AA" w:rsidRDefault="009346F7" w:rsidP="009346F7">
            <w:pPr>
              <w:pStyle w:val="af"/>
              <w:rPr>
                <w:sz w:val="20"/>
                <w:szCs w:val="18"/>
              </w:rPr>
            </w:pPr>
            <w:r w:rsidRPr="00F601AA">
              <w:rPr>
                <w:rFonts w:hint="eastAsia"/>
                <w:szCs w:val="21"/>
              </w:rPr>
              <w:t>生活办公</w:t>
            </w:r>
          </w:p>
        </w:tc>
        <w:tc>
          <w:tcPr>
            <w:tcW w:w="709" w:type="dxa"/>
            <w:vMerge w:val="restart"/>
          </w:tcPr>
          <w:p w14:paraId="6653120F" w14:textId="382512B5" w:rsidR="009346F7" w:rsidRPr="00F601AA" w:rsidRDefault="009346F7" w:rsidP="009346F7">
            <w:pPr>
              <w:pStyle w:val="af"/>
              <w:rPr>
                <w:sz w:val="20"/>
                <w:szCs w:val="18"/>
              </w:rPr>
            </w:pPr>
            <w:r w:rsidRPr="00F601AA">
              <w:rPr>
                <w:rFonts w:hint="eastAsia"/>
                <w:szCs w:val="21"/>
              </w:rPr>
              <w:t>生活污水</w:t>
            </w:r>
          </w:p>
        </w:tc>
        <w:tc>
          <w:tcPr>
            <w:tcW w:w="709" w:type="dxa"/>
          </w:tcPr>
          <w:p w14:paraId="1BE8AD68" w14:textId="49322DD2" w:rsidR="009346F7" w:rsidRPr="00F601AA" w:rsidRDefault="009346F7" w:rsidP="009346F7">
            <w:pPr>
              <w:pStyle w:val="af"/>
              <w:rPr>
                <w:sz w:val="20"/>
                <w:szCs w:val="18"/>
              </w:rPr>
            </w:pPr>
            <w:r w:rsidRPr="00F601AA">
              <w:rPr>
                <w:sz w:val="18"/>
                <w:szCs w:val="18"/>
              </w:rPr>
              <w:t>COD</w:t>
            </w:r>
          </w:p>
        </w:tc>
        <w:tc>
          <w:tcPr>
            <w:tcW w:w="708" w:type="dxa"/>
            <w:vMerge w:val="restart"/>
          </w:tcPr>
          <w:p w14:paraId="48512E18" w14:textId="26829C47" w:rsidR="009346F7" w:rsidRPr="00F601AA" w:rsidRDefault="009346F7" w:rsidP="009346F7">
            <w:pPr>
              <w:pStyle w:val="af"/>
              <w:rPr>
                <w:sz w:val="20"/>
                <w:szCs w:val="18"/>
              </w:rPr>
            </w:pPr>
            <w:r w:rsidRPr="00F601AA">
              <w:rPr>
                <w:rFonts w:hint="eastAsia"/>
                <w:szCs w:val="21"/>
              </w:rPr>
              <w:t>产污系数法</w:t>
            </w:r>
          </w:p>
        </w:tc>
        <w:tc>
          <w:tcPr>
            <w:tcW w:w="851" w:type="dxa"/>
            <w:vMerge w:val="restart"/>
          </w:tcPr>
          <w:p w14:paraId="6D623B36" w14:textId="7CB1E07F" w:rsidR="009346F7" w:rsidRPr="00F601AA" w:rsidRDefault="009346F7" w:rsidP="009346F7">
            <w:pPr>
              <w:pStyle w:val="af"/>
              <w:rPr>
                <w:sz w:val="20"/>
                <w:szCs w:val="18"/>
              </w:rPr>
            </w:pPr>
            <w:r w:rsidRPr="00F601AA">
              <w:rPr>
                <w:szCs w:val="21"/>
              </w:rPr>
              <w:t>11.5</w:t>
            </w:r>
          </w:p>
        </w:tc>
        <w:tc>
          <w:tcPr>
            <w:tcW w:w="850" w:type="dxa"/>
          </w:tcPr>
          <w:p w14:paraId="6C86876B" w14:textId="0DDC470D" w:rsidR="009346F7" w:rsidRPr="00F601AA" w:rsidRDefault="009346F7" w:rsidP="009346F7">
            <w:pPr>
              <w:pStyle w:val="af"/>
              <w:rPr>
                <w:sz w:val="20"/>
                <w:szCs w:val="18"/>
              </w:rPr>
            </w:pPr>
            <w:r w:rsidRPr="00F601AA">
              <w:rPr>
                <w:szCs w:val="21"/>
              </w:rPr>
              <w:t>400</w:t>
            </w:r>
          </w:p>
        </w:tc>
        <w:tc>
          <w:tcPr>
            <w:tcW w:w="851" w:type="dxa"/>
          </w:tcPr>
          <w:p w14:paraId="0005F701" w14:textId="165E2F3B" w:rsidR="009346F7" w:rsidRPr="00F601AA" w:rsidRDefault="009346F7" w:rsidP="009346F7">
            <w:pPr>
              <w:pStyle w:val="af"/>
              <w:rPr>
                <w:sz w:val="20"/>
                <w:szCs w:val="18"/>
              </w:rPr>
            </w:pPr>
            <w:r w:rsidRPr="00F601AA">
              <w:rPr>
                <w:szCs w:val="21"/>
              </w:rPr>
              <w:t>4.60</w:t>
            </w:r>
          </w:p>
        </w:tc>
        <w:tc>
          <w:tcPr>
            <w:tcW w:w="1417" w:type="dxa"/>
            <w:vMerge w:val="restart"/>
          </w:tcPr>
          <w:p w14:paraId="7FE1A0D3" w14:textId="00A6C3B8" w:rsidR="009346F7" w:rsidRPr="00F601AA" w:rsidRDefault="009346F7" w:rsidP="009346F7">
            <w:pPr>
              <w:pStyle w:val="af"/>
            </w:pPr>
            <w:r w:rsidRPr="00F601AA">
              <w:rPr>
                <w:rFonts w:hint="eastAsia"/>
              </w:rPr>
              <w:t>化粪池、浊污处理设施</w:t>
            </w:r>
          </w:p>
        </w:tc>
        <w:tc>
          <w:tcPr>
            <w:tcW w:w="567" w:type="dxa"/>
            <w:vMerge/>
          </w:tcPr>
          <w:p w14:paraId="0DE3B917" w14:textId="0075C18A" w:rsidR="009346F7" w:rsidRPr="00F601AA" w:rsidRDefault="009346F7" w:rsidP="009346F7">
            <w:pPr>
              <w:pStyle w:val="af"/>
              <w:rPr>
                <w:sz w:val="20"/>
                <w:szCs w:val="18"/>
              </w:rPr>
            </w:pPr>
          </w:p>
        </w:tc>
        <w:tc>
          <w:tcPr>
            <w:tcW w:w="709" w:type="dxa"/>
            <w:vMerge/>
          </w:tcPr>
          <w:p w14:paraId="7440611F" w14:textId="668884A0" w:rsidR="009346F7" w:rsidRPr="00F601AA" w:rsidRDefault="009346F7" w:rsidP="009346F7">
            <w:pPr>
              <w:pStyle w:val="af"/>
              <w:rPr>
                <w:sz w:val="20"/>
                <w:szCs w:val="18"/>
              </w:rPr>
            </w:pPr>
          </w:p>
        </w:tc>
        <w:tc>
          <w:tcPr>
            <w:tcW w:w="709" w:type="dxa"/>
            <w:vMerge/>
          </w:tcPr>
          <w:p w14:paraId="64DAE42F" w14:textId="58EFD7AC" w:rsidR="009346F7" w:rsidRPr="00F601AA" w:rsidRDefault="009346F7" w:rsidP="009346F7">
            <w:pPr>
              <w:pStyle w:val="af"/>
              <w:rPr>
                <w:sz w:val="20"/>
                <w:szCs w:val="18"/>
              </w:rPr>
            </w:pPr>
          </w:p>
        </w:tc>
        <w:tc>
          <w:tcPr>
            <w:tcW w:w="847" w:type="dxa"/>
            <w:vMerge/>
          </w:tcPr>
          <w:p w14:paraId="3C70DE14" w14:textId="37782CFB" w:rsidR="009346F7" w:rsidRPr="00F601AA" w:rsidRDefault="009346F7" w:rsidP="009346F7">
            <w:pPr>
              <w:pStyle w:val="af"/>
              <w:rPr>
                <w:sz w:val="20"/>
                <w:szCs w:val="18"/>
              </w:rPr>
            </w:pPr>
          </w:p>
        </w:tc>
        <w:tc>
          <w:tcPr>
            <w:tcW w:w="850" w:type="dxa"/>
            <w:vMerge/>
            <w:tcBorders>
              <w:top w:val="single" w:sz="4" w:space="0" w:color="000000"/>
              <w:bottom w:val="single" w:sz="4" w:space="0" w:color="000000"/>
              <w:tr2bl w:val="single" w:sz="4" w:space="0" w:color="auto"/>
            </w:tcBorders>
          </w:tcPr>
          <w:p w14:paraId="51047A89" w14:textId="1EE68F1D" w:rsidR="009346F7" w:rsidRPr="00F601AA" w:rsidRDefault="009346F7" w:rsidP="009346F7">
            <w:pPr>
              <w:pStyle w:val="af"/>
              <w:rPr>
                <w:sz w:val="20"/>
                <w:szCs w:val="18"/>
              </w:rPr>
            </w:pPr>
          </w:p>
        </w:tc>
        <w:tc>
          <w:tcPr>
            <w:tcW w:w="1134" w:type="dxa"/>
            <w:vMerge/>
            <w:tcBorders>
              <w:top w:val="single" w:sz="4" w:space="0" w:color="000000"/>
              <w:bottom w:val="single" w:sz="4" w:space="0" w:color="000000"/>
              <w:tr2bl w:val="single" w:sz="4" w:space="0" w:color="auto"/>
            </w:tcBorders>
          </w:tcPr>
          <w:p w14:paraId="33DDA85F" w14:textId="15E8CBFE" w:rsidR="009346F7" w:rsidRPr="00F601AA" w:rsidRDefault="009346F7" w:rsidP="009346F7">
            <w:pPr>
              <w:pStyle w:val="af"/>
              <w:rPr>
                <w:sz w:val="20"/>
                <w:szCs w:val="18"/>
              </w:rPr>
            </w:pPr>
          </w:p>
        </w:tc>
        <w:tc>
          <w:tcPr>
            <w:tcW w:w="709" w:type="dxa"/>
            <w:vMerge/>
            <w:tcBorders>
              <w:top w:val="single" w:sz="4" w:space="0" w:color="000000"/>
              <w:bottom w:val="single" w:sz="4" w:space="0" w:color="000000"/>
              <w:tr2bl w:val="single" w:sz="4" w:space="0" w:color="auto"/>
            </w:tcBorders>
          </w:tcPr>
          <w:p w14:paraId="59910CBE" w14:textId="3CD36C26" w:rsidR="009346F7" w:rsidRPr="00F601AA" w:rsidRDefault="009346F7" w:rsidP="009346F7">
            <w:pPr>
              <w:pStyle w:val="af"/>
              <w:rPr>
                <w:sz w:val="20"/>
                <w:szCs w:val="18"/>
              </w:rPr>
            </w:pPr>
          </w:p>
        </w:tc>
        <w:tc>
          <w:tcPr>
            <w:tcW w:w="709" w:type="dxa"/>
            <w:vMerge/>
          </w:tcPr>
          <w:p w14:paraId="2CA2B2C3" w14:textId="2D38F6DF" w:rsidR="009346F7" w:rsidRPr="00F601AA" w:rsidRDefault="009346F7" w:rsidP="009346F7">
            <w:pPr>
              <w:pStyle w:val="af"/>
              <w:rPr>
                <w:sz w:val="20"/>
                <w:szCs w:val="18"/>
              </w:rPr>
            </w:pPr>
          </w:p>
        </w:tc>
        <w:tc>
          <w:tcPr>
            <w:tcW w:w="828" w:type="dxa"/>
            <w:vMerge/>
          </w:tcPr>
          <w:p w14:paraId="78B09F3B" w14:textId="7B9C0B65" w:rsidR="009346F7" w:rsidRPr="00F601AA" w:rsidRDefault="009346F7" w:rsidP="009346F7">
            <w:pPr>
              <w:pStyle w:val="af"/>
              <w:rPr>
                <w:sz w:val="20"/>
                <w:szCs w:val="18"/>
              </w:rPr>
            </w:pPr>
          </w:p>
        </w:tc>
      </w:tr>
      <w:tr w:rsidR="00F601AA" w:rsidRPr="00F601AA" w14:paraId="5294B875" w14:textId="77777777" w:rsidTr="00B00ABD">
        <w:trPr>
          <w:trHeight w:val="284"/>
          <w:tblHeader w:val="0"/>
        </w:trPr>
        <w:tc>
          <w:tcPr>
            <w:tcW w:w="851" w:type="dxa"/>
            <w:vMerge/>
          </w:tcPr>
          <w:p w14:paraId="759E9888" w14:textId="77777777" w:rsidR="009346F7" w:rsidRPr="00F601AA" w:rsidRDefault="009346F7" w:rsidP="009346F7">
            <w:pPr>
              <w:pStyle w:val="af"/>
              <w:rPr>
                <w:sz w:val="20"/>
                <w:szCs w:val="18"/>
              </w:rPr>
            </w:pPr>
          </w:p>
        </w:tc>
        <w:tc>
          <w:tcPr>
            <w:tcW w:w="854" w:type="dxa"/>
            <w:vMerge/>
          </w:tcPr>
          <w:p w14:paraId="604E9B2E" w14:textId="77777777" w:rsidR="009346F7" w:rsidRPr="00F601AA" w:rsidRDefault="009346F7" w:rsidP="009346F7">
            <w:pPr>
              <w:pStyle w:val="af"/>
              <w:rPr>
                <w:sz w:val="20"/>
                <w:szCs w:val="18"/>
              </w:rPr>
            </w:pPr>
          </w:p>
        </w:tc>
        <w:tc>
          <w:tcPr>
            <w:tcW w:w="709" w:type="dxa"/>
            <w:vMerge/>
          </w:tcPr>
          <w:p w14:paraId="42A424A1" w14:textId="77777777" w:rsidR="009346F7" w:rsidRPr="00F601AA" w:rsidRDefault="009346F7" w:rsidP="009346F7">
            <w:pPr>
              <w:pStyle w:val="af"/>
              <w:rPr>
                <w:sz w:val="20"/>
                <w:szCs w:val="18"/>
              </w:rPr>
            </w:pPr>
          </w:p>
        </w:tc>
        <w:tc>
          <w:tcPr>
            <w:tcW w:w="709" w:type="dxa"/>
          </w:tcPr>
          <w:p w14:paraId="2E1E0410" w14:textId="4E0526BD" w:rsidR="009346F7" w:rsidRPr="00F601AA" w:rsidRDefault="009346F7" w:rsidP="009346F7">
            <w:pPr>
              <w:pStyle w:val="af"/>
            </w:pPr>
            <w:r w:rsidRPr="00F601AA">
              <w:rPr>
                <w:rFonts w:hint="eastAsia"/>
              </w:rPr>
              <w:t>氨氮</w:t>
            </w:r>
          </w:p>
        </w:tc>
        <w:tc>
          <w:tcPr>
            <w:tcW w:w="708" w:type="dxa"/>
            <w:vMerge/>
          </w:tcPr>
          <w:p w14:paraId="508EAFE8" w14:textId="77777777" w:rsidR="009346F7" w:rsidRPr="00F601AA" w:rsidRDefault="009346F7" w:rsidP="009346F7">
            <w:pPr>
              <w:pStyle w:val="af"/>
              <w:rPr>
                <w:sz w:val="20"/>
                <w:szCs w:val="18"/>
              </w:rPr>
            </w:pPr>
          </w:p>
        </w:tc>
        <w:tc>
          <w:tcPr>
            <w:tcW w:w="851" w:type="dxa"/>
            <w:vMerge/>
          </w:tcPr>
          <w:p w14:paraId="0CFF25CF" w14:textId="77777777" w:rsidR="009346F7" w:rsidRPr="00F601AA" w:rsidRDefault="009346F7" w:rsidP="009346F7">
            <w:pPr>
              <w:pStyle w:val="af"/>
              <w:rPr>
                <w:sz w:val="20"/>
                <w:szCs w:val="18"/>
              </w:rPr>
            </w:pPr>
          </w:p>
        </w:tc>
        <w:tc>
          <w:tcPr>
            <w:tcW w:w="850" w:type="dxa"/>
          </w:tcPr>
          <w:p w14:paraId="335A3776" w14:textId="7FAFE6EB" w:rsidR="009346F7" w:rsidRPr="00F601AA" w:rsidRDefault="009346F7" w:rsidP="009346F7">
            <w:pPr>
              <w:pStyle w:val="af"/>
              <w:rPr>
                <w:sz w:val="20"/>
                <w:szCs w:val="18"/>
              </w:rPr>
            </w:pPr>
            <w:r w:rsidRPr="00F601AA">
              <w:rPr>
                <w:szCs w:val="21"/>
              </w:rPr>
              <w:t>35</w:t>
            </w:r>
          </w:p>
        </w:tc>
        <w:tc>
          <w:tcPr>
            <w:tcW w:w="851" w:type="dxa"/>
          </w:tcPr>
          <w:p w14:paraId="270E8BBA" w14:textId="59AC61BD" w:rsidR="009346F7" w:rsidRPr="00F601AA" w:rsidRDefault="009346F7" w:rsidP="009346F7">
            <w:pPr>
              <w:pStyle w:val="af"/>
              <w:rPr>
                <w:sz w:val="20"/>
                <w:szCs w:val="18"/>
              </w:rPr>
            </w:pPr>
            <w:r w:rsidRPr="00F601AA">
              <w:rPr>
                <w:szCs w:val="21"/>
              </w:rPr>
              <w:t>0.40</w:t>
            </w:r>
          </w:p>
        </w:tc>
        <w:tc>
          <w:tcPr>
            <w:tcW w:w="1417" w:type="dxa"/>
            <w:vMerge/>
          </w:tcPr>
          <w:p w14:paraId="74131A96" w14:textId="77777777" w:rsidR="009346F7" w:rsidRPr="00F601AA" w:rsidRDefault="009346F7" w:rsidP="009346F7">
            <w:pPr>
              <w:pStyle w:val="af"/>
              <w:rPr>
                <w:sz w:val="20"/>
                <w:szCs w:val="18"/>
              </w:rPr>
            </w:pPr>
          </w:p>
        </w:tc>
        <w:tc>
          <w:tcPr>
            <w:tcW w:w="567" w:type="dxa"/>
            <w:vMerge/>
          </w:tcPr>
          <w:p w14:paraId="1BEFD94A" w14:textId="408E7B2A" w:rsidR="009346F7" w:rsidRPr="00F601AA" w:rsidRDefault="009346F7" w:rsidP="009346F7">
            <w:pPr>
              <w:pStyle w:val="af"/>
              <w:rPr>
                <w:sz w:val="20"/>
                <w:szCs w:val="18"/>
              </w:rPr>
            </w:pPr>
          </w:p>
        </w:tc>
        <w:tc>
          <w:tcPr>
            <w:tcW w:w="709" w:type="dxa"/>
            <w:vMerge/>
          </w:tcPr>
          <w:p w14:paraId="5B6FBBD4" w14:textId="77777777" w:rsidR="009346F7" w:rsidRPr="00F601AA" w:rsidRDefault="009346F7" w:rsidP="009346F7">
            <w:pPr>
              <w:pStyle w:val="af"/>
              <w:rPr>
                <w:sz w:val="20"/>
                <w:szCs w:val="18"/>
              </w:rPr>
            </w:pPr>
          </w:p>
        </w:tc>
        <w:tc>
          <w:tcPr>
            <w:tcW w:w="709" w:type="dxa"/>
            <w:vMerge/>
          </w:tcPr>
          <w:p w14:paraId="6885ACF3" w14:textId="77777777" w:rsidR="009346F7" w:rsidRPr="00F601AA" w:rsidRDefault="009346F7" w:rsidP="009346F7">
            <w:pPr>
              <w:pStyle w:val="af"/>
              <w:rPr>
                <w:sz w:val="20"/>
                <w:szCs w:val="18"/>
              </w:rPr>
            </w:pPr>
          </w:p>
        </w:tc>
        <w:tc>
          <w:tcPr>
            <w:tcW w:w="847" w:type="dxa"/>
            <w:vMerge/>
          </w:tcPr>
          <w:p w14:paraId="6B48C68F" w14:textId="77777777" w:rsidR="009346F7" w:rsidRPr="00F601AA" w:rsidRDefault="009346F7" w:rsidP="009346F7">
            <w:pPr>
              <w:pStyle w:val="af"/>
              <w:rPr>
                <w:sz w:val="20"/>
                <w:szCs w:val="18"/>
              </w:rPr>
            </w:pPr>
          </w:p>
        </w:tc>
        <w:tc>
          <w:tcPr>
            <w:tcW w:w="850" w:type="dxa"/>
            <w:vMerge/>
            <w:tcBorders>
              <w:top w:val="single" w:sz="4" w:space="0" w:color="000000"/>
              <w:bottom w:val="single" w:sz="4" w:space="0" w:color="000000"/>
              <w:tr2bl w:val="single" w:sz="4" w:space="0" w:color="auto"/>
            </w:tcBorders>
          </w:tcPr>
          <w:p w14:paraId="61F64572" w14:textId="6B437ACE" w:rsidR="009346F7" w:rsidRPr="00F601AA" w:rsidRDefault="009346F7" w:rsidP="009346F7">
            <w:pPr>
              <w:pStyle w:val="af"/>
              <w:rPr>
                <w:sz w:val="20"/>
                <w:szCs w:val="18"/>
              </w:rPr>
            </w:pPr>
          </w:p>
        </w:tc>
        <w:tc>
          <w:tcPr>
            <w:tcW w:w="1134" w:type="dxa"/>
            <w:vMerge/>
            <w:tcBorders>
              <w:top w:val="single" w:sz="4" w:space="0" w:color="000000"/>
              <w:bottom w:val="single" w:sz="4" w:space="0" w:color="000000"/>
              <w:tr2bl w:val="single" w:sz="4" w:space="0" w:color="auto"/>
            </w:tcBorders>
          </w:tcPr>
          <w:p w14:paraId="3FD31D07" w14:textId="27FB3596" w:rsidR="009346F7" w:rsidRPr="00F601AA" w:rsidRDefault="009346F7" w:rsidP="009346F7">
            <w:pPr>
              <w:pStyle w:val="af"/>
              <w:rPr>
                <w:sz w:val="20"/>
                <w:szCs w:val="18"/>
              </w:rPr>
            </w:pPr>
          </w:p>
        </w:tc>
        <w:tc>
          <w:tcPr>
            <w:tcW w:w="709" w:type="dxa"/>
            <w:vMerge/>
            <w:tcBorders>
              <w:top w:val="single" w:sz="4" w:space="0" w:color="000000"/>
              <w:bottom w:val="single" w:sz="4" w:space="0" w:color="000000"/>
              <w:tr2bl w:val="single" w:sz="4" w:space="0" w:color="auto"/>
            </w:tcBorders>
          </w:tcPr>
          <w:p w14:paraId="210D5DA0" w14:textId="0E0D1C16" w:rsidR="009346F7" w:rsidRPr="00F601AA" w:rsidRDefault="009346F7" w:rsidP="009346F7">
            <w:pPr>
              <w:pStyle w:val="af"/>
              <w:rPr>
                <w:sz w:val="20"/>
                <w:szCs w:val="18"/>
              </w:rPr>
            </w:pPr>
          </w:p>
        </w:tc>
        <w:tc>
          <w:tcPr>
            <w:tcW w:w="709" w:type="dxa"/>
            <w:vMerge/>
          </w:tcPr>
          <w:p w14:paraId="18CD92ED" w14:textId="77777777" w:rsidR="009346F7" w:rsidRPr="00F601AA" w:rsidRDefault="009346F7" w:rsidP="009346F7">
            <w:pPr>
              <w:pStyle w:val="af"/>
              <w:rPr>
                <w:sz w:val="20"/>
                <w:szCs w:val="18"/>
              </w:rPr>
            </w:pPr>
          </w:p>
        </w:tc>
        <w:tc>
          <w:tcPr>
            <w:tcW w:w="828" w:type="dxa"/>
            <w:vMerge/>
          </w:tcPr>
          <w:p w14:paraId="218A52BC" w14:textId="77777777" w:rsidR="009346F7" w:rsidRPr="00F601AA" w:rsidRDefault="009346F7" w:rsidP="009346F7">
            <w:pPr>
              <w:pStyle w:val="af"/>
              <w:rPr>
                <w:sz w:val="20"/>
                <w:szCs w:val="18"/>
              </w:rPr>
            </w:pPr>
          </w:p>
        </w:tc>
      </w:tr>
      <w:tr w:rsidR="00F601AA" w:rsidRPr="00F601AA" w14:paraId="10807BB1" w14:textId="77777777" w:rsidTr="00B00ABD">
        <w:trPr>
          <w:trHeight w:val="284"/>
          <w:tblHeader w:val="0"/>
        </w:trPr>
        <w:tc>
          <w:tcPr>
            <w:tcW w:w="851" w:type="dxa"/>
            <w:vMerge w:val="restart"/>
          </w:tcPr>
          <w:p w14:paraId="6D8F7580" w14:textId="3543EF8A" w:rsidR="009346F7" w:rsidRPr="00F601AA" w:rsidRDefault="009346F7" w:rsidP="009346F7">
            <w:pPr>
              <w:pStyle w:val="af"/>
              <w:rPr>
                <w:sz w:val="20"/>
                <w:szCs w:val="18"/>
              </w:rPr>
            </w:pPr>
            <w:r w:rsidRPr="00F601AA">
              <w:rPr>
                <w:rFonts w:hint="eastAsia"/>
                <w:sz w:val="20"/>
                <w:szCs w:val="18"/>
              </w:rPr>
              <w:t>染色生产</w:t>
            </w:r>
            <w:r w:rsidRPr="00F601AA">
              <w:rPr>
                <w:sz w:val="20"/>
                <w:szCs w:val="18"/>
              </w:rPr>
              <w:t>线</w:t>
            </w:r>
            <w:r w:rsidRPr="00F601AA">
              <w:rPr>
                <w:rFonts w:hint="eastAsia"/>
                <w:sz w:val="20"/>
                <w:szCs w:val="18"/>
              </w:rPr>
              <w:t>、前处理</w:t>
            </w:r>
            <w:r w:rsidRPr="00F601AA">
              <w:rPr>
                <w:sz w:val="20"/>
                <w:szCs w:val="18"/>
              </w:rPr>
              <w:t>生产线</w:t>
            </w:r>
          </w:p>
        </w:tc>
        <w:tc>
          <w:tcPr>
            <w:tcW w:w="854" w:type="dxa"/>
            <w:vMerge w:val="restart"/>
          </w:tcPr>
          <w:p w14:paraId="339B91CF" w14:textId="0A495C2D" w:rsidR="009346F7" w:rsidRPr="00F601AA" w:rsidRDefault="009346F7" w:rsidP="009346F7">
            <w:pPr>
              <w:pStyle w:val="af"/>
              <w:rPr>
                <w:sz w:val="20"/>
                <w:szCs w:val="18"/>
              </w:rPr>
            </w:pPr>
            <w:r w:rsidRPr="00F601AA">
              <w:rPr>
                <w:rFonts w:hint="eastAsia"/>
                <w:sz w:val="20"/>
                <w:szCs w:val="18"/>
              </w:rPr>
              <w:t>水洗机、染色机</w:t>
            </w:r>
          </w:p>
        </w:tc>
        <w:tc>
          <w:tcPr>
            <w:tcW w:w="709" w:type="dxa"/>
            <w:vMerge w:val="restart"/>
          </w:tcPr>
          <w:p w14:paraId="723571A9" w14:textId="27A672D5" w:rsidR="009346F7" w:rsidRPr="00F601AA" w:rsidRDefault="009346F7" w:rsidP="009346F7">
            <w:pPr>
              <w:pStyle w:val="af"/>
              <w:rPr>
                <w:sz w:val="20"/>
                <w:szCs w:val="18"/>
              </w:rPr>
            </w:pPr>
            <w:r w:rsidRPr="00F601AA">
              <w:rPr>
                <w:rFonts w:hint="eastAsia"/>
                <w:sz w:val="20"/>
                <w:szCs w:val="18"/>
              </w:rPr>
              <w:t>染整工艺清污废水</w:t>
            </w:r>
          </w:p>
        </w:tc>
        <w:tc>
          <w:tcPr>
            <w:tcW w:w="709" w:type="dxa"/>
          </w:tcPr>
          <w:p w14:paraId="07565AD5" w14:textId="32C46DA1" w:rsidR="009346F7" w:rsidRPr="00F601AA" w:rsidRDefault="009346F7" w:rsidP="009346F7">
            <w:pPr>
              <w:pStyle w:val="af"/>
              <w:rPr>
                <w:sz w:val="18"/>
                <w:szCs w:val="18"/>
              </w:rPr>
            </w:pPr>
            <w:r w:rsidRPr="00F601AA">
              <w:rPr>
                <w:szCs w:val="21"/>
              </w:rPr>
              <w:t>pH(</w:t>
            </w:r>
            <w:r w:rsidRPr="00F601AA">
              <w:rPr>
                <w:rFonts w:hint="eastAsia"/>
                <w:szCs w:val="21"/>
              </w:rPr>
              <w:t>无量纲</w:t>
            </w:r>
            <w:r w:rsidRPr="00F601AA">
              <w:rPr>
                <w:szCs w:val="21"/>
              </w:rPr>
              <w:t>)</w:t>
            </w:r>
          </w:p>
        </w:tc>
        <w:tc>
          <w:tcPr>
            <w:tcW w:w="708" w:type="dxa"/>
            <w:vMerge w:val="restart"/>
          </w:tcPr>
          <w:p w14:paraId="16E7495D" w14:textId="34AE8DB5" w:rsidR="009346F7" w:rsidRPr="00F601AA" w:rsidRDefault="009346F7" w:rsidP="009346F7">
            <w:pPr>
              <w:pStyle w:val="af"/>
              <w:rPr>
                <w:sz w:val="20"/>
                <w:szCs w:val="18"/>
              </w:rPr>
            </w:pPr>
            <w:r w:rsidRPr="00F601AA">
              <w:rPr>
                <w:rFonts w:hint="eastAsia"/>
                <w:sz w:val="20"/>
                <w:szCs w:val="18"/>
              </w:rPr>
              <w:t>物料衡算</w:t>
            </w:r>
            <w:r w:rsidRPr="00F601AA">
              <w:rPr>
                <w:sz w:val="20"/>
                <w:szCs w:val="18"/>
              </w:rPr>
              <w:t>法</w:t>
            </w:r>
            <w:r w:rsidRPr="00F601AA">
              <w:rPr>
                <w:rFonts w:hint="eastAsia"/>
                <w:sz w:val="20"/>
                <w:szCs w:val="18"/>
              </w:rPr>
              <w:t>+</w:t>
            </w:r>
            <w:r w:rsidRPr="00F601AA">
              <w:rPr>
                <w:sz w:val="20"/>
                <w:szCs w:val="18"/>
              </w:rPr>
              <w:t>类比法</w:t>
            </w:r>
          </w:p>
        </w:tc>
        <w:tc>
          <w:tcPr>
            <w:tcW w:w="851" w:type="dxa"/>
            <w:vMerge w:val="restart"/>
          </w:tcPr>
          <w:p w14:paraId="41F6402A" w14:textId="7EE0C55C" w:rsidR="009346F7" w:rsidRPr="00F601AA" w:rsidRDefault="009346F7" w:rsidP="009346F7">
            <w:pPr>
              <w:pStyle w:val="af"/>
              <w:rPr>
                <w:sz w:val="20"/>
                <w:szCs w:val="18"/>
              </w:rPr>
            </w:pPr>
            <w:r w:rsidRPr="00F601AA">
              <w:rPr>
                <w:szCs w:val="21"/>
              </w:rPr>
              <w:t>413.2</w:t>
            </w:r>
          </w:p>
        </w:tc>
        <w:tc>
          <w:tcPr>
            <w:tcW w:w="850" w:type="dxa"/>
          </w:tcPr>
          <w:p w14:paraId="1F085AC2" w14:textId="77820ACD" w:rsidR="009346F7" w:rsidRPr="00F601AA" w:rsidRDefault="009346F7" w:rsidP="009346F7">
            <w:pPr>
              <w:pStyle w:val="af"/>
              <w:rPr>
                <w:szCs w:val="21"/>
              </w:rPr>
            </w:pPr>
            <w:r w:rsidRPr="00F601AA">
              <w:rPr>
                <w:szCs w:val="21"/>
              </w:rPr>
              <w:t>8~10</w:t>
            </w:r>
          </w:p>
        </w:tc>
        <w:tc>
          <w:tcPr>
            <w:tcW w:w="851" w:type="dxa"/>
          </w:tcPr>
          <w:p w14:paraId="1E8E939A" w14:textId="4353167D" w:rsidR="009346F7" w:rsidRPr="00F601AA" w:rsidRDefault="009346F7" w:rsidP="009346F7">
            <w:pPr>
              <w:pStyle w:val="af"/>
              <w:rPr>
                <w:szCs w:val="21"/>
              </w:rPr>
            </w:pPr>
            <w:r w:rsidRPr="00F601AA">
              <w:rPr>
                <w:szCs w:val="21"/>
              </w:rPr>
              <w:t>/</w:t>
            </w:r>
          </w:p>
        </w:tc>
        <w:tc>
          <w:tcPr>
            <w:tcW w:w="1417" w:type="dxa"/>
            <w:vMerge w:val="restart"/>
          </w:tcPr>
          <w:p w14:paraId="5EC14D97" w14:textId="701A04D6" w:rsidR="009346F7" w:rsidRPr="00F601AA" w:rsidRDefault="009346F7" w:rsidP="009346F7">
            <w:pPr>
              <w:pStyle w:val="af"/>
              <w:rPr>
                <w:sz w:val="20"/>
                <w:szCs w:val="18"/>
              </w:rPr>
            </w:pPr>
            <w:r w:rsidRPr="00F601AA">
              <w:t>低浓度</w:t>
            </w:r>
            <w:r w:rsidRPr="00F601AA">
              <w:rPr>
                <w:rFonts w:hint="eastAsia"/>
              </w:rPr>
              <w:t>清污</w:t>
            </w:r>
            <w:r w:rsidRPr="00F601AA">
              <w:t>废水处理设施</w:t>
            </w:r>
            <w:r w:rsidRPr="00F601AA">
              <w:rPr>
                <w:rFonts w:hint="eastAsia"/>
              </w:rPr>
              <w:t>：采用“格栅池</w:t>
            </w:r>
            <w:r w:rsidRPr="00F601AA">
              <w:rPr>
                <w:rFonts w:hint="eastAsia"/>
              </w:rPr>
              <w:t>+</w:t>
            </w:r>
            <w:r w:rsidRPr="00F601AA">
              <w:rPr>
                <w:rFonts w:hint="eastAsia"/>
              </w:rPr>
              <w:t>调节池</w:t>
            </w:r>
            <w:r w:rsidRPr="00F601AA">
              <w:rPr>
                <w:rFonts w:hint="eastAsia"/>
              </w:rPr>
              <w:t>+</w:t>
            </w:r>
            <w:r w:rsidRPr="00F601AA">
              <w:rPr>
                <w:rFonts w:hint="eastAsia"/>
              </w:rPr>
              <w:t>气浮沉淀</w:t>
            </w:r>
            <w:r w:rsidRPr="00F601AA">
              <w:rPr>
                <w:rFonts w:hint="eastAsia"/>
              </w:rPr>
              <w:t>+</w:t>
            </w:r>
            <w:r w:rsidRPr="00F601AA">
              <w:rPr>
                <w:rFonts w:hint="eastAsia"/>
              </w:rPr>
              <w:t>多介质过滤器</w:t>
            </w:r>
            <w:r w:rsidRPr="00F601AA">
              <w:rPr>
                <w:rFonts w:hint="eastAsia"/>
              </w:rPr>
              <w:t>+</w:t>
            </w:r>
            <w:r w:rsidRPr="00F601AA">
              <w:rPr>
                <w:rFonts w:hint="eastAsia"/>
              </w:rPr>
              <w:t>钠离子交换器</w:t>
            </w:r>
            <w:r w:rsidRPr="00F601AA">
              <w:rPr>
                <w:rFonts w:hint="eastAsia"/>
              </w:rPr>
              <w:t>+</w:t>
            </w:r>
            <w:r w:rsidRPr="00F601AA">
              <w:rPr>
                <w:rFonts w:hint="eastAsia"/>
              </w:rPr>
              <w:t>袋式过滤器”</w:t>
            </w:r>
          </w:p>
        </w:tc>
        <w:tc>
          <w:tcPr>
            <w:tcW w:w="567" w:type="dxa"/>
            <w:vMerge/>
          </w:tcPr>
          <w:p w14:paraId="38CA811B" w14:textId="77777777" w:rsidR="009346F7" w:rsidRPr="00F601AA" w:rsidRDefault="009346F7" w:rsidP="009346F7">
            <w:pPr>
              <w:pStyle w:val="af"/>
              <w:rPr>
                <w:sz w:val="20"/>
                <w:szCs w:val="18"/>
              </w:rPr>
            </w:pPr>
          </w:p>
        </w:tc>
        <w:tc>
          <w:tcPr>
            <w:tcW w:w="709" w:type="dxa"/>
            <w:vMerge/>
          </w:tcPr>
          <w:p w14:paraId="4BC7CE30" w14:textId="77777777" w:rsidR="009346F7" w:rsidRPr="00F601AA" w:rsidRDefault="009346F7" w:rsidP="009346F7">
            <w:pPr>
              <w:pStyle w:val="af"/>
              <w:rPr>
                <w:sz w:val="20"/>
                <w:szCs w:val="18"/>
              </w:rPr>
            </w:pPr>
          </w:p>
        </w:tc>
        <w:tc>
          <w:tcPr>
            <w:tcW w:w="709" w:type="dxa"/>
            <w:vMerge/>
          </w:tcPr>
          <w:p w14:paraId="4B3DD80F" w14:textId="77777777" w:rsidR="009346F7" w:rsidRPr="00F601AA" w:rsidRDefault="009346F7" w:rsidP="009346F7">
            <w:pPr>
              <w:pStyle w:val="af"/>
              <w:rPr>
                <w:sz w:val="20"/>
                <w:szCs w:val="18"/>
              </w:rPr>
            </w:pPr>
          </w:p>
        </w:tc>
        <w:tc>
          <w:tcPr>
            <w:tcW w:w="847" w:type="dxa"/>
            <w:vMerge/>
          </w:tcPr>
          <w:p w14:paraId="1E96A260" w14:textId="77777777" w:rsidR="009346F7" w:rsidRPr="00F601AA" w:rsidRDefault="009346F7" w:rsidP="009346F7">
            <w:pPr>
              <w:pStyle w:val="af"/>
              <w:rPr>
                <w:sz w:val="20"/>
                <w:szCs w:val="18"/>
              </w:rPr>
            </w:pPr>
          </w:p>
        </w:tc>
        <w:tc>
          <w:tcPr>
            <w:tcW w:w="850" w:type="dxa"/>
            <w:vMerge/>
            <w:tcBorders>
              <w:top w:val="single" w:sz="4" w:space="0" w:color="000000"/>
              <w:bottom w:val="single" w:sz="4" w:space="0" w:color="000000"/>
              <w:tr2bl w:val="single" w:sz="4" w:space="0" w:color="auto"/>
            </w:tcBorders>
          </w:tcPr>
          <w:p w14:paraId="13DFF812" w14:textId="77777777" w:rsidR="009346F7" w:rsidRPr="00F601AA" w:rsidRDefault="009346F7" w:rsidP="009346F7">
            <w:pPr>
              <w:pStyle w:val="af"/>
              <w:rPr>
                <w:sz w:val="20"/>
                <w:szCs w:val="18"/>
              </w:rPr>
            </w:pPr>
          </w:p>
        </w:tc>
        <w:tc>
          <w:tcPr>
            <w:tcW w:w="1134" w:type="dxa"/>
            <w:vMerge/>
            <w:tcBorders>
              <w:top w:val="single" w:sz="4" w:space="0" w:color="000000"/>
              <w:bottom w:val="single" w:sz="4" w:space="0" w:color="000000"/>
              <w:tr2bl w:val="single" w:sz="4" w:space="0" w:color="auto"/>
            </w:tcBorders>
          </w:tcPr>
          <w:p w14:paraId="123C910D" w14:textId="77777777" w:rsidR="009346F7" w:rsidRPr="00F601AA" w:rsidRDefault="009346F7" w:rsidP="009346F7">
            <w:pPr>
              <w:pStyle w:val="af"/>
              <w:rPr>
                <w:sz w:val="20"/>
                <w:szCs w:val="18"/>
              </w:rPr>
            </w:pPr>
          </w:p>
        </w:tc>
        <w:tc>
          <w:tcPr>
            <w:tcW w:w="709" w:type="dxa"/>
            <w:vMerge/>
            <w:tcBorders>
              <w:top w:val="single" w:sz="4" w:space="0" w:color="000000"/>
              <w:bottom w:val="single" w:sz="4" w:space="0" w:color="000000"/>
              <w:tr2bl w:val="single" w:sz="4" w:space="0" w:color="auto"/>
            </w:tcBorders>
          </w:tcPr>
          <w:p w14:paraId="38955047" w14:textId="77777777" w:rsidR="009346F7" w:rsidRPr="00F601AA" w:rsidRDefault="009346F7" w:rsidP="009346F7">
            <w:pPr>
              <w:pStyle w:val="af"/>
              <w:rPr>
                <w:sz w:val="20"/>
                <w:szCs w:val="18"/>
              </w:rPr>
            </w:pPr>
          </w:p>
        </w:tc>
        <w:tc>
          <w:tcPr>
            <w:tcW w:w="709" w:type="dxa"/>
            <w:vMerge/>
          </w:tcPr>
          <w:p w14:paraId="5335823E" w14:textId="77777777" w:rsidR="009346F7" w:rsidRPr="00F601AA" w:rsidRDefault="009346F7" w:rsidP="009346F7">
            <w:pPr>
              <w:pStyle w:val="af"/>
              <w:rPr>
                <w:sz w:val="20"/>
                <w:szCs w:val="18"/>
              </w:rPr>
            </w:pPr>
          </w:p>
        </w:tc>
        <w:tc>
          <w:tcPr>
            <w:tcW w:w="828" w:type="dxa"/>
            <w:vMerge/>
          </w:tcPr>
          <w:p w14:paraId="46D2652E" w14:textId="77777777" w:rsidR="009346F7" w:rsidRPr="00F601AA" w:rsidRDefault="009346F7" w:rsidP="009346F7">
            <w:pPr>
              <w:pStyle w:val="af"/>
              <w:rPr>
                <w:sz w:val="20"/>
                <w:szCs w:val="18"/>
              </w:rPr>
            </w:pPr>
          </w:p>
        </w:tc>
      </w:tr>
      <w:tr w:rsidR="00F601AA" w:rsidRPr="00F601AA" w14:paraId="182A2362" w14:textId="77777777" w:rsidTr="00B00ABD">
        <w:trPr>
          <w:trHeight w:val="284"/>
          <w:tblHeader w:val="0"/>
        </w:trPr>
        <w:tc>
          <w:tcPr>
            <w:tcW w:w="851" w:type="dxa"/>
            <w:vMerge/>
          </w:tcPr>
          <w:p w14:paraId="78E92EB7" w14:textId="77777777" w:rsidR="009346F7" w:rsidRPr="00F601AA" w:rsidRDefault="009346F7" w:rsidP="009346F7">
            <w:pPr>
              <w:pStyle w:val="af"/>
              <w:rPr>
                <w:sz w:val="20"/>
                <w:szCs w:val="18"/>
              </w:rPr>
            </w:pPr>
          </w:p>
        </w:tc>
        <w:tc>
          <w:tcPr>
            <w:tcW w:w="854" w:type="dxa"/>
            <w:vMerge/>
          </w:tcPr>
          <w:p w14:paraId="24B21E0A" w14:textId="77777777" w:rsidR="009346F7" w:rsidRPr="00F601AA" w:rsidRDefault="009346F7" w:rsidP="009346F7">
            <w:pPr>
              <w:pStyle w:val="af"/>
              <w:rPr>
                <w:sz w:val="20"/>
                <w:szCs w:val="18"/>
              </w:rPr>
            </w:pPr>
          </w:p>
        </w:tc>
        <w:tc>
          <w:tcPr>
            <w:tcW w:w="709" w:type="dxa"/>
            <w:vMerge/>
          </w:tcPr>
          <w:p w14:paraId="60372D56" w14:textId="77777777" w:rsidR="009346F7" w:rsidRPr="00F601AA" w:rsidRDefault="009346F7" w:rsidP="009346F7">
            <w:pPr>
              <w:pStyle w:val="af"/>
              <w:rPr>
                <w:sz w:val="20"/>
                <w:szCs w:val="18"/>
              </w:rPr>
            </w:pPr>
          </w:p>
        </w:tc>
        <w:tc>
          <w:tcPr>
            <w:tcW w:w="709" w:type="dxa"/>
          </w:tcPr>
          <w:p w14:paraId="3FD335ED" w14:textId="63824999" w:rsidR="009346F7" w:rsidRPr="00F601AA" w:rsidRDefault="009346F7" w:rsidP="009346F7">
            <w:pPr>
              <w:pStyle w:val="af"/>
              <w:rPr>
                <w:sz w:val="18"/>
                <w:szCs w:val="18"/>
              </w:rPr>
            </w:pPr>
            <w:r w:rsidRPr="00F601AA">
              <w:rPr>
                <w:szCs w:val="21"/>
              </w:rPr>
              <w:t>COD</w:t>
            </w:r>
          </w:p>
        </w:tc>
        <w:tc>
          <w:tcPr>
            <w:tcW w:w="708" w:type="dxa"/>
            <w:vMerge/>
          </w:tcPr>
          <w:p w14:paraId="24C89E57" w14:textId="77777777" w:rsidR="009346F7" w:rsidRPr="00F601AA" w:rsidRDefault="009346F7" w:rsidP="009346F7">
            <w:pPr>
              <w:pStyle w:val="af"/>
              <w:rPr>
                <w:sz w:val="20"/>
                <w:szCs w:val="18"/>
              </w:rPr>
            </w:pPr>
          </w:p>
        </w:tc>
        <w:tc>
          <w:tcPr>
            <w:tcW w:w="851" w:type="dxa"/>
            <w:vMerge/>
          </w:tcPr>
          <w:p w14:paraId="3F6F2FE5" w14:textId="77777777" w:rsidR="009346F7" w:rsidRPr="00F601AA" w:rsidRDefault="009346F7" w:rsidP="009346F7">
            <w:pPr>
              <w:pStyle w:val="af"/>
              <w:rPr>
                <w:sz w:val="20"/>
                <w:szCs w:val="18"/>
              </w:rPr>
            </w:pPr>
          </w:p>
        </w:tc>
        <w:tc>
          <w:tcPr>
            <w:tcW w:w="850" w:type="dxa"/>
          </w:tcPr>
          <w:p w14:paraId="278D3830" w14:textId="4438E3A3" w:rsidR="009346F7" w:rsidRPr="00F601AA" w:rsidRDefault="009346F7" w:rsidP="009346F7">
            <w:pPr>
              <w:pStyle w:val="af"/>
              <w:rPr>
                <w:szCs w:val="21"/>
              </w:rPr>
            </w:pPr>
            <w:r w:rsidRPr="00F601AA">
              <w:rPr>
                <w:szCs w:val="21"/>
              </w:rPr>
              <w:t>800</w:t>
            </w:r>
          </w:p>
        </w:tc>
        <w:tc>
          <w:tcPr>
            <w:tcW w:w="851" w:type="dxa"/>
          </w:tcPr>
          <w:p w14:paraId="6FB154AA" w14:textId="6C25DF1C" w:rsidR="009346F7" w:rsidRPr="00F601AA" w:rsidRDefault="009346F7" w:rsidP="009346F7">
            <w:pPr>
              <w:pStyle w:val="af"/>
              <w:rPr>
                <w:szCs w:val="21"/>
              </w:rPr>
            </w:pPr>
            <w:r w:rsidRPr="00F601AA">
              <w:rPr>
                <w:szCs w:val="21"/>
              </w:rPr>
              <w:t>330.56</w:t>
            </w:r>
          </w:p>
        </w:tc>
        <w:tc>
          <w:tcPr>
            <w:tcW w:w="1417" w:type="dxa"/>
            <w:vMerge/>
          </w:tcPr>
          <w:p w14:paraId="0109E5B0" w14:textId="77777777" w:rsidR="009346F7" w:rsidRPr="00F601AA" w:rsidRDefault="009346F7" w:rsidP="009346F7">
            <w:pPr>
              <w:pStyle w:val="af"/>
              <w:rPr>
                <w:sz w:val="20"/>
                <w:szCs w:val="18"/>
              </w:rPr>
            </w:pPr>
          </w:p>
        </w:tc>
        <w:tc>
          <w:tcPr>
            <w:tcW w:w="567" w:type="dxa"/>
            <w:vMerge/>
          </w:tcPr>
          <w:p w14:paraId="73BD4203" w14:textId="77777777" w:rsidR="009346F7" w:rsidRPr="00F601AA" w:rsidRDefault="009346F7" w:rsidP="009346F7">
            <w:pPr>
              <w:pStyle w:val="af"/>
              <w:rPr>
                <w:sz w:val="20"/>
                <w:szCs w:val="18"/>
              </w:rPr>
            </w:pPr>
          </w:p>
        </w:tc>
        <w:tc>
          <w:tcPr>
            <w:tcW w:w="709" w:type="dxa"/>
            <w:vMerge/>
          </w:tcPr>
          <w:p w14:paraId="3E9A6C52" w14:textId="77777777" w:rsidR="009346F7" w:rsidRPr="00F601AA" w:rsidRDefault="009346F7" w:rsidP="009346F7">
            <w:pPr>
              <w:pStyle w:val="af"/>
              <w:rPr>
                <w:sz w:val="20"/>
                <w:szCs w:val="18"/>
              </w:rPr>
            </w:pPr>
          </w:p>
        </w:tc>
        <w:tc>
          <w:tcPr>
            <w:tcW w:w="709" w:type="dxa"/>
            <w:vMerge/>
          </w:tcPr>
          <w:p w14:paraId="453A5523" w14:textId="77777777" w:rsidR="009346F7" w:rsidRPr="00F601AA" w:rsidRDefault="009346F7" w:rsidP="009346F7">
            <w:pPr>
              <w:pStyle w:val="af"/>
              <w:rPr>
                <w:sz w:val="20"/>
                <w:szCs w:val="18"/>
              </w:rPr>
            </w:pPr>
          </w:p>
        </w:tc>
        <w:tc>
          <w:tcPr>
            <w:tcW w:w="847" w:type="dxa"/>
            <w:vMerge/>
          </w:tcPr>
          <w:p w14:paraId="69E10743" w14:textId="77777777" w:rsidR="009346F7" w:rsidRPr="00F601AA" w:rsidRDefault="009346F7" w:rsidP="009346F7">
            <w:pPr>
              <w:pStyle w:val="af"/>
              <w:rPr>
                <w:sz w:val="20"/>
                <w:szCs w:val="18"/>
              </w:rPr>
            </w:pPr>
          </w:p>
        </w:tc>
        <w:tc>
          <w:tcPr>
            <w:tcW w:w="850" w:type="dxa"/>
            <w:vMerge/>
            <w:tcBorders>
              <w:top w:val="single" w:sz="4" w:space="0" w:color="000000"/>
              <w:bottom w:val="single" w:sz="4" w:space="0" w:color="000000"/>
              <w:tr2bl w:val="single" w:sz="4" w:space="0" w:color="auto"/>
            </w:tcBorders>
          </w:tcPr>
          <w:p w14:paraId="78E09697" w14:textId="77777777" w:rsidR="009346F7" w:rsidRPr="00F601AA" w:rsidRDefault="009346F7" w:rsidP="009346F7">
            <w:pPr>
              <w:pStyle w:val="af"/>
              <w:rPr>
                <w:sz w:val="20"/>
                <w:szCs w:val="18"/>
              </w:rPr>
            </w:pPr>
          </w:p>
        </w:tc>
        <w:tc>
          <w:tcPr>
            <w:tcW w:w="1134" w:type="dxa"/>
            <w:vMerge/>
            <w:tcBorders>
              <w:top w:val="single" w:sz="4" w:space="0" w:color="000000"/>
              <w:bottom w:val="single" w:sz="4" w:space="0" w:color="000000"/>
              <w:tr2bl w:val="single" w:sz="4" w:space="0" w:color="auto"/>
            </w:tcBorders>
          </w:tcPr>
          <w:p w14:paraId="5AFE055B" w14:textId="77777777" w:rsidR="009346F7" w:rsidRPr="00F601AA" w:rsidRDefault="009346F7" w:rsidP="009346F7">
            <w:pPr>
              <w:pStyle w:val="af"/>
              <w:rPr>
                <w:sz w:val="20"/>
                <w:szCs w:val="18"/>
              </w:rPr>
            </w:pPr>
          </w:p>
        </w:tc>
        <w:tc>
          <w:tcPr>
            <w:tcW w:w="709" w:type="dxa"/>
            <w:vMerge/>
            <w:tcBorders>
              <w:top w:val="single" w:sz="4" w:space="0" w:color="000000"/>
              <w:bottom w:val="single" w:sz="4" w:space="0" w:color="000000"/>
              <w:tr2bl w:val="single" w:sz="4" w:space="0" w:color="auto"/>
            </w:tcBorders>
          </w:tcPr>
          <w:p w14:paraId="5E20607A" w14:textId="77777777" w:rsidR="009346F7" w:rsidRPr="00F601AA" w:rsidRDefault="009346F7" w:rsidP="009346F7">
            <w:pPr>
              <w:pStyle w:val="af"/>
              <w:rPr>
                <w:sz w:val="20"/>
                <w:szCs w:val="18"/>
              </w:rPr>
            </w:pPr>
          </w:p>
        </w:tc>
        <w:tc>
          <w:tcPr>
            <w:tcW w:w="709" w:type="dxa"/>
            <w:vMerge/>
          </w:tcPr>
          <w:p w14:paraId="1B222228" w14:textId="77777777" w:rsidR="009346F7" w:rsidRPr="00F601AA" w:rsidRDefault="009346F7" w:rsidP="009346F7">
            <w:pPr>
              <w:pStyle w:val="af"/>
              <w:rPr>
                <w:sz w:val="20"/>
                <w:szCs w:val="18"/>
              </w:rPr>
            </w:pPr>
          </w:p>
        </w:tc>
        <w:tc>
          <w:tcPr>
            <w:tcW w:w="828" w:type="dxa"/>
            <w:vMerge/>
          </w:tcPr>
          <w:p w14:paraId="07851959" w14:textId="77777777" w:rsidR="009346F7" w:rsidRPr="00F601AA" w:rsidRDefault="009346F7" w:rsidP="009346F7">
            <w:pPr>
              <w:pStyle w:val="af"/>
              <w:rPr>
                <w:sz w:val="20"/>
                <w:szCs w:val="18"/>
              </w:rPr>
            </w:pPr>
          </w:p>
        </w:tc>
      </w:tr>
      <w:tr w:rsidR="00F601AA" w:rsidRPr="00F601AA" w14:paraId="09F5BA16" w14:textId="77777777" w:rsidTr="00B00ABD">
        <w:trPr>
          <w:trHeight w:val="284"/>
          <w:tblHeader w:val="0"/>
        </w:trPr>
        <w:tc>
          <w:tcPr>
            <w:tcW w:w="851" w:type="dxa"/>
            <w:vMerge/>
          </w:tcPr>
          <w:p w14:paraId="0489D47A" w14:textId="77777777" w:rsidR="009346F7" w:rsidRPr="00F601AA" w:rsidRDefault="009346F7" w:rsidP="009346F7">
            <w:pPr>
              <w:pStyle w:val="af"/>
              <w:rPr>
                <w:sz w:val="20"/>
                <w:szCs w:val="18"/>
              </w:rPr>
            </w:pPr>
          </w:p>
        </w:tc>
        <w:tc>
          <w:tcPr>
            <w:tcW w:w="854" w:type="dxa"/>
            <w:vMerge/>
          </w:tcPr>
          <w:p w14:paraId="36A90F28" w14:textId="77777777" w:rsidR="009346F7" w:rsidRPr="00F601AA" w:rsidRDefault="009346F7" w:rsidP="009346F7">
            <w:pPr>
              <w:pStyle w:val="af"/>
              <w:rPr>
                <w:sz w:val="20"/>
                <w:szCs w:val="18"/>
              </w:rPr>
            </w:pPr>
          </w:p>
        </w:tc>
        <w:tc>
          <w:tcPr>
            <w:tcW w:w="709" w:type="dxa"/>
            <w:vMerge/>
          </w:tcPr>
          <w:p w14:paraId="0EB74C46" w14:textId="77777777" w:rsidR="009346F7" w:rsidRPr="00F601AA" w:rsidRDefault="009346F7" w:rsidP="009346F7">
            <w:pPr>
              <w:pStyle w:val="af"/>
              <w:rPr>
                <w:sz w:val="20"/>
                <w:szCs w:val="18"/>
              </w:rPr>
            </w:pPr>
          </w:p>
        </w:tc>
        <w:tc>
          <w:tcPr>
            <w:tcW w:w="709" w:type="dxa"/>
          </w:tcPr>
          <w:p w14:paraId="28F5CBA2" w14:textId="2C218611" w:rsidR="009346F7" w:rsidRPr="00F601AA" w:rsidRDefault="009346F7" w:rsidP="009346F7">
            <w:pPr>
              <w:pStyle w:val="af"/>
              <w:rPr>
                <w:sz w:val="18"/>
                <w:szCs w:val="18"/>
              </w:rPr>
            </w:pPr>
            <w:r w:rsidRPr="00F601AA">
              <w:rPr>
                <w:szCs w:val="21"/>
              </w:rPr>
              <w:t>BOD</w:t>
            </w:r>
            <w:r w:rsidRPr="00F601AA">
              <w:rPr>
                <w:szCs w:val="21"/>
                <w:vertAlign w:val="subscript"/>
              </w:rPr>
              <w:t>5</w:t>
            </w:r>
          </w:p>
        </w:tc>
        <w:tc>
          <w:tcPr>
            <w:tcW w:w="708" w:type="dxa"/>
            <w:vMerge/>
          </w:tcPr>
          <w:p w14:paraId="7891D426" w14:textId="77777777" w:rsidR="009346F7" w:rsidRPr="00F601AA" w:rsidRDefault="009346F7" w:rsidP="009346F7">
            <w:pPr>
              <w:pStyle w:val="af"/>
              <w:rPr>
                <w:sz w:val="20"/>
                <w:szCs w:val="18"/>
              </w:rPr>
            </w:pPr>
          </w:p>
        </w:tc>
        <w:tc>
          <w:tcPr>
            <w:tcW w:w="851" w:type="dxa"/>
            <w:vMerge/>
          </w:tcPr>
          <w:p w14:paraId="0D84AEE4" w14:textId="77777777" w:rsidR="009346F7" w:rsidRPr="00F601AA" w:rsidRDefault="009346F7" w:rsidP="009346F7">
            <w:pPr>
              <w:pStyle w:val="af"/>
              <w:rPr>
                <w:sz w:val="20"/>
                <w:szCs w:val="18"/>
              </w:rPr>
            </w:pPr>
          </w:p>
        </w:tc>
        <w:tc>
          <w:tcPr>
            <w:tcW w:w="850" w:type="dxa"/>
          </w:tcPr>
          <w:p w14:paraId="363628AF" w14:textId="3DA41B84" w:rsidR="009346F7" w:rsidRPr="00F601AA" w:rsidRDefault="009346F7" w:rsidP="009346F7">
            <w:pPr>
              <w:pStyle w:val="af"/>
              <w:rPr>
                <w:szCs w:val="21"/>
              </w:rPr>
            </w:pPr>
            <w:r w:rsidRPr="00F601AA">
              <w:rPr>
                <w:szCs w:val="21"/>
              </w:rPr>
              <w:t>200</w:t>
            </w:r>
          </w:p>
        </w:tc>
        <w:tc>
          <w:tcPr>
            <w:tcW w:w="851" w:type="dxa"/>
          </w:tcPr>
          <w:p w14:paraId="56C3A2D4" w14:textId="01C50123" w:rsidR="009346F7" w:rsidRPr="00F601AA" w:rsidRDefault="009346F7" w:rsidP="009346F7">
            <w:pPr>
              <w:pStyle w:val="af"/>
              <w:rPr>
                <w:szCs w:val="21"/>
              </w:rPr>
            </w:pPr>
            <w:r w:rsidRPr="00F601AA">
              <w:rPr>
                <w:szCs w:val="21"/>
              </w:rPr>
              <w:t>82.64</w:t>
            </w:r>
          </w:p>
        </w:tc>
        <w:tc>
          <w:tcPr>
            <w:tcW w:w="1417" w:type="dxa"/>
            <w:vMerge/>
          </w:tcPr>
          <w:p w14:paraId="2A4A9661" w14:textId="77777777" w:rsidR="009346F7" w:rsidRPr="00F601AA" w:rsidRDefault="009346F7" w:rsidP="009346F7">
            <w:pPr>
              <w:pStyle w:val="af"/>
              <w:rPr>
                <w:sz w:val="20"/>
                <w:szCs w:val="18"/>
              </w:rPr>
            </w:pPr>
          </w:p>
        </w:tc>
        <w:tc>
          <w:tcPr>
            <w:tcW w:w="567" w:type="dxa"/>
            <w:vMerge/>
          </w:tcPr>
          <w:p w14:paraId="0A77C848" w14:textId="77777777" w:rsidR="009346F7" w:rsidRPr="00F601AA" w:rsidRDefault="009346F7" w:rsidP="009346F7">
            <w:pPr>
              <w:pStyle w:val="af"/>
              <w:rPr>
                <w:sz w:val="20"/>
                <w:szCs w:val="18"/>
              </w:rPr>
            </w:pPr>
          </w:p>
        </w:tc>
        <w:tc>
          <w:tcPr>
            <w:tcW w:w="709" w:type="dxa"/>
            <w:vMerge/>
          </w:tcPr>
          <w:p w14:paraId="304B18BF" w14:textId="77777777" w:rsidR="009346F7" w:rsidRPr="00F601AA" w:rsidRDefault="009346F7" w:rsidP="009346F7">
            <w:pPr>
              <w:pStyle w:val="af"/>
              <w:rPr>
                <w:sz w:val="20"/>
                <w:szCs w:val="18"/>
              </w:rPr>
            </w:pPr>
          </w:p>
        </w:tc>
        <w:tc>
          <w:tcPr>
            <w:tcW w:w="709" w:type="dxa"/>
            <w:vMerge/>
          </w:tcPr>
          <w:p w14:paraId="4C011FC4" w14:textId="77777777" w:rsidR="009346F7" w:rsidRPr="00F601AA" w:rsidRDefault="009346F7" w:rsidP="009346F7">
            <w:pPr>
              <w:pStyle w:val="af"/>
              <w:rPr>
                <w:sz w:val="20"/>
                <w:szCs w:val="18"/>
              </w:rPr>
            </w:pPr>
          </w:p>
        </w:tc>
        <w:tc>
          <w:tcPr>
            <w:tcW w:w="847" w:type="dxa"/>
            <w:vMerge/>
          </w:tcPr>
          <w:p w14:paraId="622C8DE0" w14:textId="77777777" w:rsidR="009346F7" w:rsidRPr="00F601AA" w:rsidRDefault="009346F7" w:rsidP="009346F7">
            <w:pPr>
              <w:pStyle w:val="af"/>
              <w:rPr>
                <w:sz w:val="20"/>
                <w:szCs w:val="18"/>
              </w:rPr>
            </w:pPr>
          </w:p>
        </w:tc>
        <w:tc>
          <w:tcPr>
            <w:tcW w:w="850" w:type="dxa"/>
            <w:vMerge/>
            <w:tcBorders>
              <w:top w:val="single" w:sz="4" w:space="0" w:color="000000"/>
              <w:bottom w:val="single" w:sz="4" w:space="0" w:color="000000"/>
              <w:tr2bl w:val="single" w:sz="4" w:space="0" w:color="auto"/>
            </w:tcBorders>
          </w:tcPr>
          <w:p w14:paraId="624BA4E3" w14:textId="77777777" w:rsidR="009346F7" w:rsidRPr="00F601AA" w:rsidRDefault="009346F7" w:rsidP="009346F7">
            <w:pPr>
              <w:pStyle w:val="af"/>
              <w:rPr>
                <w:sz w:val="20"/>
                <w:szCs w:val="18"/>
              </w:rPr>
            </w:pPr>
          </w:p>
        </w:tc>
        <w:tc>
          <w:tcPr>
            <w:tcW w:w="1134" w:type="dxa"/>
            <w:vMerge/>
            <w:tcBorders>
              <w:top w:val="single" w:sz="4" w:space="0" w:color="000000"/>
              <w:bottom w:val="single" w:sz="4" w:space="0" w:color="000000"/>
              <w:tr2bl w:val="single" w:sz="4" w:space="0" w:color="auto"/>
            </w:tcBorders>
          </w:tcPr>
          <w:p w14:paraId="0B01827E" w14:textId="77777777" w:rsidR="009346F7" w:rsidRPr="00F601AA" w:rsidRDefault="009346F7" w:rsidP="009346F7">
            <w:pPr>
              <w:pStyle w:val="af"/>
              <w:rPr>
                <w:sz w:val="20"/>
                <w:szCs w:val="18"/>
              </w:rPr>
            </w:pPr>
          </w:p>
        </w:tc>
        <w:tc>
          <w:tcPr>
            <w:tcW w:w="709" w:type="dxa"/>
            <w:vMerge/>
            <w:tcBorders>
              <w:top w:val="single" w:sz="4" w:space="0" w:color="000000"/>
              <w:bottom w:val="single" w:sz="4" w:space="0" w:color="000000"/>
              <w:tr2bl w:val="single" w:sz="4" w:space="0" w:color="auto"/>
            </w:tcBorders>
          </w:tcPr>
          <w:p w14:paraId="53F7D013" w14:textId="77777777" w:rsidR="009346F7" w:rsidRPr="00F601AA" w:rsidRDefault="009346F7" w:rsidP="009346F7">
            <w:pPr>
              <w:pStyle w:val="af"/>
              <w:rPr>
                <w:sz w:val="20"/>
                <w:szCs w:val="18"/>
              </w:rPr>
            </w:pPr>
          </w:p>
        </w:tc>
        <w:tc>
          <w:tcPr>
            <w:tcW w:w="709" w:type="dxa"/>
            <w:vMerge/>
          </w:tcPr>
          <w:p w14:paraId="64F63A7F" w14:textId="77777777" w:rsidR="009346F7" w:rsidRPr="00F601AA" w:rsidRDefault="009346F7" w:rsidP="009346F7">
            <w:pPr>
              <w:pStyle w:val="af"/>
              <w:rPr>
                <w:sz w:val="20"/>
                <w:szCs w:val="18"/>
              </w:rPr>
            </w:pPr>
          </w:p>
        </w:tc>
        <w:tc>
          <w:tcPr>
            <w:tcW w:w="828" w:type="dxa"/>
            <w:vMerge/>
          </w:tcPr>
          <w:p w14:paraId="552F12EC" w14:textId="77777777" w:rsidR="009346F7" w:rsidRPr="00F601AA" w:rsidRDefault="009346F7" w:rsidP="009346F7">
            <w:pPr>
              <w:pStyle w:val="af"/>
              <w:rPr>
                <w:sz w:val="20"/>
                <w:szCs w:val="18"/>
              </w:rPr>
            </w:pPr>
          </w:p>
        </w:tc>
      </w:tr>
      <w:tr w:rsidR="00F601AA" w:rsidRPr="00F601AA" w14:paraId="7630A7BC" w14:textId="77777777" w:rsidTr="00B00ABD">
        <w:trPr>
          <w:trHeight w:val="284"/>
          <w:tblHeader w:val="0"/>
        </w:trPr>
        <w:tc>
          <w:tcPr>
            <w:tcW w:w="851" w:type="dxa"/>
            <w:vMerge/>
          </w:tcPr>
          <w:p w14:paraId="1A2F332F" w14:textId="77777777" w:rsidR="009346F7" w:rsidRPr="00F601AA" w:rsidRDefault="009346F7" w:rsidP="009346F7">
            <w:pPr>
              <w:pStyle w:val="af"/>
              <w:rPr>
                <w:sz w:val="20"/>
                <w:szCs w:val="18"/>
              </w:rPr>
            </w:pPr>
          </w:p>
        </w:tc>
        <w:tc>
          <w:tcPr>
            <w:tcW w:w="854" w:type="dxa"/>
            <w:vMerge/>
          </w:tcPr>
          <w:p w14:paraId="1FCB6001" w14:textId="77777777" w:rsidR="009346F7" w:rsidRPr="00F601AA" w:rsidRDefault="009346F7" w:rsidP="009346F7">
            <w:pPr>
              <w:pStyle w:val="af"/>
              <w:rPr>
                <w:sz w:val="20"/>
                <w:szCs w:val="18"/>
              </w:rPr>
            </w:pPr>
          </w:p>
        </w:tc>
        <w:tc>
          <w:tcPr>
            <w:tcW w:w="709" w:type="dxa"/>
            <w:vMerge/>
          </w:tcPr>
          <w:p w14:paraId="582ECD3F" w14:textId="77777777" w:rsidR="009346F7" w:rsidRPr="00F601AA" w:rsidRDefault="009346F7" w:rsidP="009346F7">
            <w:pPr>
              <w:pStyle w:val="af"/>
              <w:rPr>
                <w:sz w:val="20"/>
                <w:szCs w:val="18"/>
              </w:rPr>
            </w:pPr>
          </w:p>
        </w:tc>
        <w:tc>
          <w:tcPr>
            <w:tcW w:w="709" w:type="dxa"/>
          </w:tcPr>
          <w:p w14:paraId="1684BD49" w14:textId="37EB60D4" w:rsidR="009346F7" w:rsidRPr="00F601AA" w:rsidRDefault="009346F7" w:rsidP="009346F7">
            <w:pPr>
              <w:pStyle w:val="af"/>
              <w:rPr>
                <w:sz w:val="18"/>
                <w:szCs w:val="18"/>
              </w:rPr>
            </w:pPr>
            <w:r w:rsidRPr="00F601AA">
              <w:rPr>
                <w:szCs w:val="21"/>
              </w:rPr>
              <w:t>SS</w:t>
            </w:r>
          </w:p>
        </w:tc>
        <w:tc>
          <w:tcPr>
            <w:tcW w:w="708" w:type="dxa"/>
            <w:vMerge/>
          </w:tcPr>
          <w:p w14:paraId="7D5E535C" w14:textId="77777777" w:rsidR="009346F7" w:rsidRPr="00F601AA" w:rsidRDefault="009346F7" w:rsidP="009346F7">
            <w:pPr>
              <w:pStyle w:val="af"/>
              <w:rPr>
                <w:sz w:val="20"/>
                <w:szCs w:val="18"/>
              </w:rPr>
            </w:pPr>
          </w:p>
        </w:tc>
        <w:tc>
          <w:tcPr>
            <w:tcW w:w="851" w:type="dxa"/>
            <w:vMerge/>
          </w:tcPr>
          <w:p w14:paraId="26B0F951" w14:textId="77777777" w:rsidR="009346F7" w:rsidRPr="00F601AA" w:rsidRDefault="009346F7" w:rsidP="009346F7">
            <w:pPr>
              <w:pStyle w:val="af"/>
              <w:rPr>
                <w:sz w:val="20"/>
                <w:szCs w:val="18"/>
              </w:rPr>
            </w:pPr>
          </w:p>
        </w:tc>
        <w:tc>
          <w:tcPr>
            <w:tcW w:w="850" w:type="dxa"/>
          </w:tcPr>
          <w:p w14:paraId="6E596CDE" w14:textId="2DB0CAD5" w:rsidR="009346F7" w:rsidRPr="00F601AA" w:rsidRDefault="009346F7" w:rsidP="009346F7">
            <w:pPr>
              <w:pStyle w:val="af"/>
              <w:rPr>
                <w:szCs w:val="21"/>
              </w:rPr>
            </w:pPr>
            <w:r w:rsidRPr="00F601AA">
              <w:rPr>
                <w:szCs w:val="21"/>
              </w:rPr>
              <w:t>200</w:t>
            </w:r>
          </w:p>
        </w:tc>
        <w:tc>
          <w:tcPr>
            <w:tcW w:w="851" w:type="dxa"/>
          </w:tcPr>
          <w:p w14:paraId="77B275AF" w14:textId="37B8C159" w:rsidR="009346F7" w:rsidRPr="00F601AA" w:rsidRDefault="009346F7" w:rsidP="009346F7">
            <w:pPr>
              <w:pStyle w:val="af"/>
              <w:rPr>
                <w:szCs w:val="21"/>
              </w:rPr>
            </w:pPr>
            <w:r w:rsidRPr="00F601AA">
              <w:rPr>
                <w:szCs w:val="21"/>
              </w:rPr>
              <w:t>82.64</w:t>
            </w:r>
          </w:p>
        </w:tc>
        <w:tc>
          <w:tcPr>
            <w:tcW w:w="1417" w:type="dxa"/>
            <w:vMerge/>
          </w:tcPr>
          <w:p w14:paraId="1459B04A" w14:textId="77777777" w:rsidR="009346F7" w:rsidRPr="00F601AA" w:rsidRDefault="009346F7" w:rsidP="009346F7">
            <w:pPr>
              <w:pStyle w:val="af"/>
              <w:rPr>
                <w:sz w:val="20"/>
                <w:szCs w:val="18"/>
              </w:rPr>
            </w:pPr>
          </w:p>
        </w:tc>
        <w:tc>
          <w:tcPr>
            <w:tcW w:w="567" w:type="dxa"/>
            <w:vMerge/>
          </w:tcPr>
          <w:p w14:paraId="4FCCC825" w14:textId="77777777" w:rsidR="009346F7" w:rsidRPr="00F601AA" w:rsidRDefault="009346F7" w:rsidP="009346F7">
            <w:pPr>
              <w:pStyle w:val="af"/>
              <w:rPr>
                <w:sz w:val="20"/>
                <w:szCs w:val="18"/>
              </w:rPr>
            </w:pPr>
          </w:p>
        </w:tc>
        <w:tc>
          <w:tcPr>
            <w:tcW w:w="709" w:type="dxa"/>
            <w:vMerge/>
          </w:tcPr>
          <w:p w14:paraId="7E27154B" w14:textId="77777777" w:rsidR="009346F7" w:rsidRPr="00F601AA" w:rsidRDefault="009346F7" w:rsidP="009346F7">
            <w:pPr>
              <w:pStyle w:val="af"/>
              <w:rPr>
                <w:sz w:val="20"/>
                <w:szCs w:val="18"/>
              </w:rPr>
            </w:pPr>
          </w:p>
        </w:tc>
        <w:tc>
          <w:tcPr>
            <w:tcW w:w="709" w:type="dxa"/>
            <w:vMerge/>
          </w:tcPr>
          <w:p w14:paraId="3C68E6FE" w14:textId="77777777" w:rsidR="009346F7" w:rsidRPr="00F601AA" w:rsidRDefault="009346F7" w:rsidP="009346F7">
            <w:pPr>
              <w:pStyle w:val="af"/>
              <w:rPr>
                <w:sz w:val="20"/>
                <w:szCs w:val="18"/>
              </w:rPr>
            </w:pPr>
          </w:p>
        </w:tc>
        <w:tc>
          <w:tcPr>
            <w:tcW w:w="847" w:type="dxa"/>
            <w:vMerge/>
          </w:tcPr>
          <w:p w14:paraId="1F7264C9" w14:textId="77777777" w:rsidR="009346F7" w:rsidRPr="00F601AA" w:rsidRDefault="009346F7" w:rsidP="009346F7">
            <w:pPr>
              <w:pStyle w:val="af"/>
              <w:rPr>
                <w:sz w:val="20"/>
                <w:szCs w:val="18"/>
              </w:rPr>
            </w:pPr>
          </w:p>
        </w:tc>
        <w:tc>
          <w:tcPr>
            <w:tcW w:w="850" w:type="dxa"/>
            <w:vMerge/>
            <w:tcBorders>
              <w:top w:val="single" w:sz="4" w:space="0" w:color="000000"/>
              <w:bottom w:val="single" w:sz="4" w:space="0" w:color="000000"/>
              <w:tr2bl w:val="single" w:sz="4" w:space="0" w:color="auto"/>
            </w:tcBorders>
          </w:tcPr>
          <w:p w14:paraId="02912394" w14:textId="77777777" w:rsidR="009346F7" w:rsidRPr="00F601AA" w:rsidRDefault="009346F7" w:rsidP="009346F7">
            <w:pPr>
              <w:pStyle w:val="af"/>
              <w:rPr>
                <w:sz w:val="20"/>
                <w:szCs w:val="18"/>
              </w:rPr>
            </w:pPr>
          </w:p>
        </w:tc>
        <w:tc>
          <w:tcPr>
            <w:tcW w:w="1134" w:type="dxa"/>
            <w:vMerge/>
            <w:tcBorders>
              <w:top w:val="single" w:sz="4" w:space="0" w:color="000000"/>
              <w:bottom w:val="single" w:sz="4" w:space="0" w:color="000000"/>
              <w:tr2bl w:val="single" w:sz="4" w:space="0" w:color="auto"/>
            </w:tcBorders>
          </w:tcPr>
          <w:p w14:paraId="150E8CDB" w14:textId="77777777" w:rsidR="009346F7" w:rsidRPr="00F601AA" w:rsidRDefault="009346F7" w:rsidP="009346F7">
            <w:pPr>
              <w:pStyle w:val="af"/>
              <w:rPr>
                <w:sz w:val="20"/>
                <w:szCs w:val="18"/>
              </w:rPr>
            </w:pPr>
          </w:p>
        </w:tc>
        <w:tc>
          <w:tcPr>
            <w:tcW w:w="709" w:type="dxa"/>
            <w:vMerge/>
            <w:tcBorders>
              <w:top w:val="single" w:sz="4" w:space="0" w:color="000000"/>
              <w:bottom w:val="single" w:sz="4" w:space="0" w:color="000000"/>
              <w:tr2bl w:val="single" w:sz="4" w:space="0" w:color="auto"/>
            </w:tcBorders>
          </w:tcPr>
          <w:p w14:paraId="6A3E67DA" w14:textId="77777777" w:rsidR="009346F7" w:rsidRPr="00F601AA" w:rsidRDefault="009346F7" w:rsidP="009346F7">
            <w:pPr>
              <w:pStyle w:val="af"/>
              <w:rPr>
                <w:sz w:val="20"/>
                <w:szCs w:val="18"/>
              </w:rPr>
            </w:pPr>
          </w:p>
        </w:tc>
        <w:tc>
          <w:tcPr>
            <w:tcW w:w="709" w:type="dxa"/>
            <w:vMerge/>
          </w:tcPr>
          <w:p w14:paraId="7723132C" w14:textId="77777777" w:rsidR="009346F7" w:rsidRPr="00F601AA" w:rsidRDefault="009346F7" w:rsidP="009346F7">
            <w:pPr>
              <w:pStyle w:val="af"/>
              <w:rPr>
                <w:sz w:val="20"/>
                <w:szCs w:val="18"/>
              </w:rPr>
            </w:pPr>
          </w:p>
        </w:tc>
        <w:tc>
          <w:tcPr>
            <w:tcW w:w="828" w:type="dxa"/>
            <w:vMerge/>
          </w:tcPr>
          <w:p w14:paraId="17A37E4A" w14:textId="77777777" w:rsidR="009346F7" w:rsidRPr="00F601AA" w:rsidRDefault="009346F7" w:rsidP="009346F7">
            <w:pPr>
              <w:pStyle w:val="af"/>
              <w:rPr>
                <w:sz w:val="20"/>
                <w:szCs w:val="18"/>
              </w:rPr>
            </w:pPr>
          </w:p>
        </w:tc>
      </w:tr>
      <w:tr w:rsidR="00F601AA" w:rsidRPr="00F601AA" w14:paraId="2ECDE56C" w14:textId="77777777" w:rsidTr="00B00ABD">
        <w:trPr>
          <w:trHeight w:val="284"/>
          <w:tblHeader w:val="0"/>
        </w:trPr>
        <w:tc>
          <w:tcPr>
            <w:tcW w:w="851" w:type="dxa"/>
            <w:vMerge/>
          </w:tcPr>
          <w:p w14:paraId="02EF3F91" w14:textId="77777777" w:rsidR="009346F7" w:rsidRPr="00F601AA" w:rsidRDefault="009346F7" w:rsidP="009346F7">
            <w:pPr>
              <w:pStyle w:val="af"/>
              <w:rPr>
                <w:sz w:val="20"/>
                <w:szCs w:val="18"/>
              </w:rPr>
            </w:pPr>
          </w:p>
        </w:tc>
        <w:tc>
          <w:tcPr>
            <w:tcW w:w="854" w:type="dxa"/>
            <w:vMerge/>
          </w:tcPr>
          <w:p w14:paraId="2F665B31" w14:textId="77777777" w:rsidR="009346F7" w:rsidRPr="00F601AA" w:rsidRDefault="009346F7" w:rsidP="009346F7">
            <w:pPr>
              <w:pStyle w:val="af"/>
              <w:rPr>
                <w:sz w:val="20"/>
                <w:szCs w:val="18"/>
              </w:rPr>
            </w:pPr>
          </w:p>
        </w:tc>
        <w:tc>
          <w:tcPr>
            <w:tcW w:w="709" w:type="dxa"/>
            <w:vMerge/>
          </w:tcPr>
          <w:p w14:paraId="04C54584" w14:textId="77777777" w:rsidR="009346F7" w:rsidRPr="00F601AA" w:rsidRDefault="009346F7" w:rsidP="009346F7">
            <w:pPr>
              <w:pStyle w:val="af"/>
              <w:rPr>
                <w:sz w:val="20"/>
                <w:szCs w:val="18"/>
              </w:rPr>
            </w:pPr>
          </w:p>
        </w:tc>
        <w:tc>
          <w:tcPr>
            <w:tcW w:w="709" w:type="dxa"/>
          </w:tcPr>
          <w:p w14:paraId="1F0893D9" w14:textId="5897A4EC" w:rsidR="009346F7" w:rsidRPr="00F601AA" w:rsidRDefault="009346F7" w:rsidP="009346F7">
            <w:pPr>
              <w:pStyle w:val="af"/>
              <w:rPr>
                <w:sz w:val="18"/>
                <w:szCs w:val="18"/>
              </w:rPr>
            </w:pPr>
            <w:r w:rsidRPr="00F601AA">
              <w:rPr>
                <w:rFonts w:hint="eastAsia"/>
                <w:szCs w:val="21"/>
              </w:rPr>
              <w:t>色度（倍）</w:t>
            </w:r>
          </w:p>
        </w:tc>
        <w:tc>
          <w:tcPr>
            <w:tcW w:w="708" w:type="dxa"/>
            <w:vMerge/>
          </w:tcPr>
          <w:p w14:paraId="271CBCD5" w14:textId="77777777" w:rsidR="009346F7" w:rsidRPr="00F601AA" w:rsidRDefault="009346F7" w:rsidP="009346F7">
            <w:pPr>
              <w:pStyle w:val="af"/>
              <w:rPr>
                <w:sz w:val="20"/>
                <w:szCs w:val="18"/>
              </w:rPr>
            </w:pPr>
          </w:p>
        </w:tc>
        <w:tc>
          <w:tcPr>
            <w:tcW w:w="851" w:type="dxa"/>
            <w:vMerge/>
          </w:tcPr>
          <w:p w14:paraId="1484F86B" w14:textId="77777777" w:rsidR="009346F7" w:rsidRPr="00F601AA" w:rsidRDefault="009346F7" w:rsidP="009346F7">
            <w:pPr>
              <w:pStyle w:val="af"/>
              <w:rPr>
                <w:sz w:val="20"/>
                <w:szCs w:val="18"/>
              </w:rPr>
            </w:pPr>
          </w:p>
        </w:tc>
        <w:tc>
          <w:tcPr>
            <w:tcW w:w="850" w:type="dxa"/>
          </w:tcPr>
          <w:p w14:paraId="4C3AEDD2" w14:textId="7B5D6D00" w:rsidR="009346F7" w:rsidRPr="00F601AA" w:rsidRDefault="009346F7" w:rsidP="009346F7">
            <w:pPr>
              <w:pStyle w:val="af"/>
              <w:rPr>
                <w:szCs w:val="21"/>
              </w:rPr>
            </w:pPr>
            <w:r w:rsidRPr="00F601AA">
              <w:rPr>
                <w:szCs w:val="21"/>
              </w:rPr>
              <w:t>100</w:t>
            </w:r>
          </w:p>
        </w:tc>
        <w:tc>
          <w:tcPr>
            <w:tcW w:w="851" w:type="dxa"/>
          </w:tcPr>
          <w:p w14:paraId="0BC28009" w14:textId="1927F973" w:rsidR="009346F7" w:rsidRPr="00F601AA" w:rsidRDefault="009346F7" w:rsidP="009346F7">
            <w:pPr>
              <w:pStyle w:val="af"/>
              <w:rPr>
                <w:szCs w:val="21"/>
              </w:rPr>
            </w:pPr>
            <w:r w:rsidRPr="00F601AA">
              <w:rPr>
                <w:szCs w:val="21"/>
              </w:rPr>
              <w:t>/</w:t>
            </w:r>
          </w:p>
        </w:tc>
        <w:tc>
          <w:tcPr>
            <w:tcW w:w="1417" w:type="dxa"/>
            <w:vMerge/>
          </w:tcPr>
          <w:p w14:paraId="3FB69E94" w14:textId="77777777" w:rsidR="009346F7" w:rsidRPr="00F601AA" w:rsidRDefault="009346F7" w:rsidP="009346F7">
            <w:pPr>
              <w:pStyle w:val="af"/>
              <w:rPr>
                <w:sz w:val="20"/>
                <w:szCs w:val="18"/>
              </w:rPr>
            </w:pPr>
          </w:p>
        </w:tc>
        <w:tc>
          <w:tcPr>
            <w:tcW w:w="567" w:type="dxa"/>
            <w:vMerge/>
          </w:tcPr>
          <w:p w14:paraId="5BEE6E47" w14:textId="77777777" w:rsidR="009346F7" w:rsidRPr="00F601AA" w:rsidRDefault="009346F7" w:rsidP="009346F7">
            <w:pPr>
              <w:pStyle w:val="af"/>
              <w:rPr>
                <w:sz w:val="20"/>
                <w:szCs w:val="18"/>
              </w:rPr>
            </w:pPr>
          </w:p>
        </w:tc>
        <w:tc>
          <w:tcPr>
            <w:tcW w:w="709" w:type="dxa"/>
            <w:vMerge/>
          </w:tcPr>
          <w:p w14:paraId="650983D1" w14:textId="77777777" w:rsidR="009346F7" w:rsidRPr="00F601AA" w:rsidRDefault="009346F7" w:rsidP="009346F7">
            <w:pPr>
              <w:pStyle w:val="af"/>
              <w:rPr>
                <w:sz w:val="20"/>
                <w:szCs w:val="18"/>
              </w:rPr>
            </w:pPr>
          </w:p>
        </w:tc>
        <w:tc>
          <w:tcPr>
            <w:tcW w:w="709" w:type="dxa"/>
            <w:vMerge/>
          </w:tcPr>
          <w:p w14:paraId="3912C397" w14:textId="77777777" w:rsidR="009346F7" w:rsidRPr="00F601AA" w:rsidRDefault="009346F7" w:rsidP="009346F7">
            <w:pPr>
              <w:pStyle w:val="af"/>
              <w:rPr>
                <w:sz w:val="20"/>
                <w:szCs w:val="18"/>
              </w:rPr>
            </w:pPr>
          </w:p>
        </w:tc>
        <w:tc>
          <w:tcPr>
            <w:tcW w:w="847" w:type="dxa"/>
            <w:vMerge/>
          </w:tcPr>
          <w:p w14:paraId="1FE64974" w14:textId="77777777" w:rsidR="009346F7" w:rsidRPr="00F601AA" w:rsidRDefault="009346F7" w:rsidP="009346F7">
            <w:pPr>
              <w:pStyle w:val="af"/>
              <w:rPr>
                <w:sz w:val="20"/>
                <w:szCs w:val="18"/>
              </w:rPr>
            </w:pPr>
          </w:p>
        </w:tc>
        <w:tc>
          <w:tcPr>
            <w:tcW w:w="850" w:type="dxa"/>
            <w:vMerge/>
            <w:tcBorders>
              <w:top w:val="single" w:sz="4" w:space="0" w:color="000000"/>
              <w:bottom w:val="single" w:sz="4" w:space="0" w:color="000000"/>
              <w:tr2bl w:val="single" w:sz="4" w:space="0" w:color="auto"/>
            </w:tcBorders>
          </w:tcPr>
          <w:p w14:paraId="609CB98F" w14:textId="77777777" w:rsidR="009346F7" w:rsidRPr="00F601AA" w:rsidRDefault="009346F7" w:rsidP="009346F7">
            <w:pPr>
              <w:pStyle w:val="af"/>
              <w:rPr>
                <w:sz w:val="20"/>
                <w:szCs w:val="18"/>
              </w:rPr>
            </w:pPr>
          </w:p>
        </w:tc>
        <w:tc>
          <w:tcPr>
            <w:tcW w:w="1134" w:type="dxa"/>
            <w:vMerge/>
            <w:tcBorders>
              <w:top w:val="single" w:sz="4" w:space="0" w:color="000000"/>
              <w:bottom w:val="single" w:sz="4" w:space="0" w:color="000000"/>
              <w:tr2bl w:val="single" w:sz="4" w:space="0" w:color="auto"/>
            </w:tcBorders>
          </w:tcPr>
          <w:p w14:paraId="77879BA8" w14:textId="77777777" w:rsidR="009346F7" w:rsidRPr="00F601AA" w:rsidRDefault="009346F7" w:rsidP="009346F7">
            <w:pPr>
              <w:pStyle w:val="af"/>
              <w:rPr>
                <w:sz w:val="20"/>
                <w:szCs w:val="18"/>
              </w:rPr>
            </w:pPr>
          </w:p>
        </w:tc>
        <w:tc>
          <w:tcPr>
            <w:tcW w:w="709" w:type="dxa"/>
            <w:vMerge/>
            <w:tcBorders>
              <w:top w:val="single" w:sz="4" w:space="0" w:color="000000"/>
              <w:bottom w:val="single" w:sz="4" w:space="0" w:color="000000"/>
              <w:tr2bl w:val="single" w:sz="4" w:space="0" w:color="auto"/>
            </w:tcBorders>
          </w:tcPr>
          <w:p w14:paraId="286B6DC6" w14:textId="77777777" w:rsidR="009346F7" w:rsidRPr="00F601AA" w:rsidRDefault="009346F7" w:rsidP="009346F7">
            <w:pPr>
              <w:pStyle w:val="af"/>
              <w:rPr>
                <w:sz w:val="20"/>
                <w:szCs w:val="18"/>
              </w:rPr>
            </w:pPr>
          </w:p>
        </w:tc>
        <w:tc>
          <w:tcPr>
            <w:tcW w:w="709" w:type="dxa"/>
            <w:vMerge/>
          </w:tcPr>
          <w:p w14:paraId="3C5F1494" w14:textId="77777777" w:rsidR="009346F7" w:rsidRPr="00F601AA" w:rsidRDefault="009346F7" w:rsidP="009346F7">
            <w:pPr>
              <w:pStyle w:val="af"/>
              <w:rPr>
                <w:sz w:val="20"/>
                <w:szCs w:val="18"/>
              </w:rPr>
            </w:pPr>
          </w:p>
        </w:tc>
        <w:tc>
          <w:tcPr>
            <w:tcW w:w="828" w:type="dxa"/>
            <w:vMerge/>
          </w:tcPr>
          <w:p w14:paraId="26A54ED4" w14:textId="77777777" w:rsidR="009346F7" w:rsidRPr="00F601AA" w:rsidRDefault="009346F7" w:rsidP="009346F7">
            <w:pPr>
              <w:pStyle w:val="af"/>
              <w:rPr>
                <w:sz w:val="20"/>
                <w:szCs w:val="18"/>
              </w:rPr>
            </w:pPr>
          </w:p>
        </w:tc>
      </w:tr>
      <w:tr w:rsidR="00F601AA" w:rsidRPr="00F601AA" w14:paraId="6D18064B" w14:textId="77777777" w:rsidTr="00B00ABD">
        <w:trPr>
          <w:trHeight w:val="284"/>
          <w:tblHeader w:val="0"/>
        </w:trPr>
        <w:tc>
          <w:tcPr>
            <w:tcW w:w="851" w:type="dxa"/>
            <w:vMerge/>
          </w:tcPr>
          <w:p w14:paraId="17BAEF9C" w14:textId="77777777" w:rsidR="009346F7" w:rsidRPr="00F601AA" w:rsidRDefault="009346F7" w:rsidP="009346F7">
            <w:pPr>
              <w:pStyle w:val="af"/>
              <w:rPr>
                <w:sz w:val="20"/>
                <w:szCs w:val="18"/>
              </w:rPr>
            </w:pPr>
          </w:p>
        </w:tc>
        <w:tc>
          <w:tcPr>
            <w:tcW w:w="854" w:type="dxa"/>
            <w:vMerge/>
          </w:tcPr>
          <w:p w14:paraId="7986EE43" w14:textId="77777777" w:rsidR="009346F7" w:rsidRPr="00F601AA" w:rsidRDefault="009346F7" w:rsidP="009346F7">
            <w:pPr>
              <w:pStyle w:val="af"/>
              <w:rPr>
                <w:sz w:val="20"/>
                <w:szCs w:val="18"/>
              </w:rPr>
            </w:pPr>
          </w:p>
        </w:tc>
        <w:tc>
          <w:tcPr>
            <w:tcW w:w="709" w:type="dxa"/>
            <w:vMerge/>
          </w:tcPr>
          <w:p w14:paraId="486F8231" w14:textId="77777777" w:rsidR="009346F7" w:rsidRPr="00F601AA" w:rsidRDefault="009346F7" w:rsidP="009346F7">
            <w:pPr>
              <w:pStyle w:val="af"/>
              <w:rPr>
                <w:sz w:val="20"/>
                <w:szCs w:val="18"/>
              </w:rPr>
            </w:pPr>
          </w:p>
        </w:tc>
        <w:tc>
          <w:tcPr>
            <w:tcW w:w="709" w:type="dxa"/>
          </w:tcPr>
          <w:p w14:paraId="78E26365" w14:textId="514D10B6" w:rsidR="009346F7" w:rsidRPr="00F601AA" w:rsidRDefault="009346F7" w:rsidP="009346F7">
            <w:pPr>
              <w:pStyle w:val="af"/>
              <w:rPr>
                <w:sz w:val="18"/>
                <w:szCs w:val="18"/>
              </w:rPr>
            </w:pPr>
            <w:r w:rsidRPr="00F601AA">
              <w:rPr>
                <w:rFonts w:hint="eastAsia"/>
                <w:szCs w:val="21"/>
              </w:rPr>
              <w:t>氨氮</w:t>
            </w:r>
          </w:p>
        </w:tc>
        <w:tc>
          <w:tcPr>
            <w:tcW w:w="708" w:type="dxa"/>
            <w:vMerge/>
          </w:tcPr>
          <w:p w14:paraId="200C127A" w14:textId="77777777" w:rsidR="009346F7" w:rsidRPr="00F601AA" w:rsidRDefault="009346F7" w:rsidP="009346F7">
            <w:pPr>
              <w:pStyle w:val="af"/>
              <w:rPr>
                <w:sz w:val="20"/>
                <w:szCs w:val="18"/>
              </w:rPr>
            </w:pPr>
          </w:p>
        </w:tc>
        <w:tc>
          <w:tcPr>
            <w:tcW w:w="851" w:type="dxa"/>
            <w:vMerge/>
          </w:tcPr>
          <w:p w14:paraId="0A2DA4AC" w14:textId="77777777" w:rsidR="009346F7" w:rsidRPr="00F601AA" w:rsidRDefault="009346F7" w:rsidP="009346F7">
            <w:pPr>
              <w:pStyle w:val="af"/>
              <w:rPr>
                <w:sz w:val="20"/>
                <w:szCs w:val="18"/>
              </w:rPr>
            </w:pPr>
          </w:p>
        </w:tc>
        <w:tc>
          <w:tcPr>
            <w:tcW w:w="850" w:type="dxa"/>
          </w:tcPr>
          <w:p w14:paraId="1412FF81" w14:textId="3B0F381E" w:rsidR="009346F7" w:rsidRPr="00F601AA" w:rsidRDefault="009346F7" w:rsidP="009346F7">
            <w:pPr>
              <w:pStyle w:val="af"/>
              <w:rPr>
                <w:szCs w:val="21"/>
              </w:rPr>
            </w:pPr>
            <w:r w:rsidRPr="00F601AA">
              <w:rPr>
                <w:szCs w:val="21"/>
              </w:rPr>
              <w:t>20</w:t>
            </w:r>
          </w:p>
        </w:tc>
        <w:tc>
          <w:tcPr>
            <w:tcW w:w="851" w:type="dxa"/>
          </w:tcPr>
          <w:p w14:paraId="37E0A100" w14:textId="662A5BD5" w:rsidR="009346F7" w:rsidRPr="00F601AA" w:rsidRDefault="009346F7" w:rsidP="009346F7">
            <w:pPr>
              <w:pStyle w:val="af"/>
              <w:rPr>
                <w:szCs w:val="21"/>
              </w:rPr>
            </w:pPr>
            <w:r w:rsidRPr="00F601AA">
              <w:rPr>
                <w:szCs w:val="21"/>
              </w:rPr>
              <w:t>8.26</w:t>
            </w:r>
          </w:p>
        </w:tc>
        <w:tc>
          <w:tcPr>
            <w:tcW w:w="1417" w:type="dxa"/>
            <w:vMerge/>
          </w:tcPr>
          <w:p w14:paraId="3F8D4C20" w14:textId="77777777" w:rsidR="009346F7" w:rsidRPr="00F601AA" w:rsidRDefault="009346F7" w:rsidP="009346F7">
            <w:pPr>
              <w:pStyle w:val="af"/>
              <w:rPr>
                <w:sz w:val="20"/>
                <w:szCs w:val="18"/>
              </w:rPr>
            </w:pPr>
          </w:p>
        </w:tc>
        <w:tc>
          <w:tcPr>
            <w:tcW w:w="567" w:type="dxa"/>
            <w:vMerge/>
          </w:tcPr>
          <w:p w14:paraId="2AAE3A46" w14:textId="77777777" w:rsidR="009346F7" w:rsidRPr="00F601AA" w:rsidRDefault="009346F7" w:rsidP="009346F7">
            <w:pPr>
              <w:pStyle w:val="af"/>
              <w:rPr>
                <w:sz w:val="20"/>
                <w:szCs w:val="18"/>
              </w:rPr>
            </w:pPr>
          </w:p>
        </w:tc>
        <w:tc>
          <w:tcPr>
            <w:tcW w:w="709" w:type="dxa"/>
            <w:vMerge/>
          </w:tcPr>
          <w:p w14:paraId="78FE5050" w14:textId="77777777" w:rsidR="009346F7" w:rsidRPr="00F601AA" w:rsidRDefault="009346F7" w:rsidP="009346F7">
            <w:pPr>
              <w:pStyle w:val="af"/>
              <w:rPr>
                <w:sz w:val="20"/>
                <w:szCs w:val="18"/>
              </w:rPr>
            </w:pPr>
          </w:p>
        </w:tc>
        <w:tc>
          <w:tcPr>
            <w:tcW w:w="709" w:type="dxa"/>
            <w:vMerge/>
          </w:tcPr>
          <w:p w14:paraId="4F5C18CE" w14:textId="77777777" w:rsidR="009346F7" w:rsidRPr="00F601AA" w:rsidRDefault="009346F7" w:rsidP="009346F7">
            <w:pPr>
              <w:pStyle w:val="af"/>
              <w:rPr>
                <w:sz w:val="20"/>
                <w:szCs w:val="18"/>
              </w:rPr>
            </w:pPr>
          </w:p>
        </w:tc>
        <w:tc>
          <w:tcPr>
            <w:tcW w:w="847" w:type="dxa"/>
            <w:vMerge/>
          </w:tcPr>
          <w:p w14:paraId="1B306789" w14:textId="77777777" w:rsidR="009346F7" w:rsidRPr="00F601AA" w:rsidRDefault="009346F7" w:rsidP="009346F7">
            <w:pPr>
              <w:pStyle w:val="af"/>
              <w:rPr>
                <w:sz w:val="20"/>
                <w:szCs w:val="18"/>
              </w:rPr>
            </w:pPr>
          </w:p>
        </w:tc>
        <w:tc>
          <w:tcPr>
            <w:tcW w:w="850" w:type="dxa"/>
            <w:vMerge/>
            <w:tcBorders>
              <w:top w:val="single" w:sz="4" w:space="0" w:color="000000"/>
              <w:bottom w:val="single" w:sz="4" w:space="0" w:color="000000"/>
              <w:tr2bl w:val="single" w:sz="4" w:space="0" w:color="auto"/>
            </w:tcBorders>
          </w:tcPr>
          <w:p w14:paraId="2B00BE4D" w14:textId="77777777" w:rsidR="009346F7" w:rsidRPr="00F601AA" w:rsidRDefault="009346F7" w:rsidP="009346F7">
            <w:pPr>
              <w:pStyle w:val="af"/>
              <w:rPr>
                <w:sz w:val="20"/>
                <w:szCs w:val="18"/>
              </w:rPr>
            </w:pPr>
          </w:p>
        </w:tc>
        <w:tc>
          <w:tcPr>
            <w:tcW w:w="1134" w:type="dxa"/>
            <w:vMerge/>
            <w:tcBorders>
              <w:top w:val="single" w:sz="4" w:space="0" w:color="000000"/>
              <w:bottom w:val="single" w:sz="4" w:space="0" w:color="000000"/>
              <w:tr2bl w:val="single" w:sz="4" w:space="0" w:color="auto"/>
            </w:tcBorders>
          </w:tcPr>
          <w:p w14:paraId="5691470B" w14:textId="77777777" w:rsidR="009346F7" w:rsidRPr="00F601AA" w:rsidRDefault="009346F7" w:rsidP="009346F7">
            <w:pPr>
              <w:pStyle w:val="af"/>
              <w:rPr>
                <w:sz w:val="20"/>
                <w:szCs w:val="18"/>
              </w:rPr>
            </w:pPr>
          </w:p>
        </w:tc>
        <w:tc>
          <w:tcPr>
            <w:tcW w:w="709" w:type="dxa"/>
            <w:vMerge/>
            <w:tcBorders>
              <w:top w:val="single" w:sz="4" w:space="0" w:color="000000"/>
              <w:bottom w:val="single" w:sz="4" w:space="0" w:color="000000"/>
              <w:tr2bl w:val="single" w:sz="4" w:space="0" w:color="auto"/>
            </w:tcBorders>
          </w:tcPr>
          <w:p w14:paraId="1E5F5E3E" w14:textId="77777777" w:rsidR="009346F7" w:rsidRPr="00F601AA" w:rsidRDefault="009346F7" w:rsidP="009346F7">
            <w:pPr>
              <w:pStyle w:val="af"/>
              <w:rPr>
                <w:sz w:val="20"/>
                <w:szCs w:val="18"/>
              </w:rPr>
            </w:pPr>
          </w:p>
        </w:tc>
        <w:tc>
          <w:tcPr>
            <w:tcW w:w="709" w:type="dxa"/>
            <w:vMerge/>
          </w:tcPr>
          <w:p w14:paraId="4BAF43EB" w14:textId="77777777" w:rsidR="009346F7" w:rsidRPr="00F601AA" w:rsidRDefault="009346F7" w:rsidP="009346F7">
            <w:pPr>
              <w:pStyle w:val="af"/>
              <w:rPr>
                <w:sz w:val="20"/>
                <w:szCs w:val="18"/>
              </w:rPr>
            </w:pPr>
          </w:p>
        </w:tc>
        <w:tc>
          <w:tcPr>
            <w:tcW w:w="828" w:type="dxa"/>
            <w:vMerge/>
          </w:tcPr>
          <w:p w14:paraId="1DCD6E95" w14:textId="77777777" w:rsidR="009346F7" w:rsidRPr="00F601AA" w:rsidRDefault="009346F7" w:rsidP="009346F7">
            <w:pPr>
              <w:pStyle w:val="af"/>
              <w:rPr>
                <w:sz w:val="20"/>
                <w:szCs w:val="18"/>
              </w:rPr>
            </w:pPr>
          </w:p>
        </w:tc>
      </w:tr>
      <w:tr w:rsidR="00F601AA" w:rsidRPr="00F601AA" w14:paraId="7B74053B" w14:textId="77777777" w:rsidTr="00B00ABD">
        <w:trPr>
          <w:trHeight w:val="284"/>
          <w:tblHeader w:val="0"/>
        </w:trPr>
        <w:tc>
          <w:tcPr>
            <w:tcW w:w="851" w:type="dxa"/>
            <w:vMerge/>
          </w:tcPr>
          <w:p w14:paraId="2F3D6D87" w14:textId="77777777" w:rsidR="009346F7" w:rsidRPr="00F601AA" w:rsidRDefault="009346F7" w:rsidP="009346F7">
            <w:pPr>
              <w:pStyle w:val="af"/>
              <w:rPr>
                <w:sz w:val="20"/>
                <w:szCs w:val="18"/>
              </w:rPr>
            </w:pPr>
          </w:p>
        </w:tc>
        <w:tc>
          <w:tcPr>
            <w:tcW w:w="854" w:type="dxa"/>
            <w:vMerge/>
          </w:tcPr>
          <w:p w14:paraId="629F90CF" w14:textId="77777777" w:rsidR="009346F7" w:rsidRPr="00F601AA" w:rsidRDefault="009346F7" w:rsidP="009346F7">
            <w:pPr>
              <w:pStyle w:val="af"/>
              <w:rPr>
                <w:sz w:val="20"/>
                <w:szCs w:val="18"/>
              </w:rPr>
            </w:pPr>
          </w:p>
        </w:tc>
        <w:tc>
          <w:tcPr>
            <w:tcW w:w="709" w:type="dxa"/>
            <w:vMerge/>
          </w:tcPr>
          <w:p w14:paraId="1E833AF4" w14:textId="77777777" w:rsidR="009346F7" w:rsidRPr="00F601AA" w:rsidRDefault="009346F7" w:rsidP="009346F7">
            <w:pPr>
              <w:pStyle w:val="af"/>
              <w:rPr>
                <w:sz w:val="20"/>
                <w:szCs w:val="18"/>
              </w:rPr>
            </w:pPr>
          </w:p>
        </w:tc>
        <w:tc>
          <w:tcPr>
            <w:tcW w:w="709" w:type="dxa"/>
          </w:tcPr>
          <w:p w14:paraId="2B796FBE" w14:textId="5778B898" w:rsidR="009346F7" w:rsidRPr="00F601AA" w:rsidRDefault="009346F7" w:rsidP="009346F7">
            <w:pPr>
              <w:pStyle w:val="af"/>
              <w:rPr>
                <w:sz w:val="18"/>
                <w:szCs w:val="18"/>
              </w:rPr>
            </w:pPr>
            <w:r w:rsidRPr="00F601AA">
              <w:rPr>
                <w:rFonts w:hint="eastAsia"/>
                <w:szCs w:val="21"/>
              </w:rPr>
              <w:t>总氮</w:t>
            </w:r>
          </w:p>
        </w:tc>
        <w:tc>
          <w:tcPr>
            <w:tcW w:w="708" w:type="dxa"/>
            <w:vMerge/>
          </w:tcPr>
          <w:p w14:paraId="6CC0A257" w14:textId="77777777" w:rsidR="009346F7" w:rsidRPr="00F601AA" w:rsidRDefault="009346F7" w:rsidP="009346F7">
            <w:pPr>
              <w:pStyle w:val="af"/>
              <w:rPr>
                <w:sz w:val="20"/>
                <w:szCs w:val="18"/>
              </w:rPr>
            </w:pPr>
          </w:p>
        </w:tc>
        <w:tc>
          <w:tcPr>
            <w:tcW w:w="851" w:type="dxa"/>
            <w:vMerge/>
          </w:tcPr>
          <w:p w14:paraId="3520C709" w14:textId="77777777" w:rsidR="009346F7" w:rsidRPr="00F601AA" w:rsidRDefault="009346F7" w:rsidP="009346F7">
            <w:pPr>
              <w:pStyle w:val="af"/>
              <w:rPr>
                <w:sz w:val="20"/>
                <w:szCs w:val="18"/>
              </w:rPr>
            </w:pPr>
          </w:p>
        </w:tc>
        <w:tc>
          <w:tcPr>
            <w:tcW w:w="850" w:type="dxa"/>
          </w:tcPr>
          <w:p w14:paraId="45807F9B" w14:textId="02492B89" w:rsidR="009346F7" w:rsidRPr="00F601AA" w:rsidRDefault="009346F7" w:rsidP="009346F7">
            <w:pPr>
              <w:pStyle w:val="af"/>
              <w:rPr>
                <w:szCs w:val="21"/>
              </w:rPr>
            </w:pPr>
            <w:r w:rsidRPr="00F601AA">
              <w:rPr>
                <w:szCs w:val="21"/>
              </w:rPr>
              <w:t>30</w:t>
            </w:r>
          </w:p>
        </w:tc>
        <w:tc>
          <w:tcPr>
            <w:tcW w:w="851" w:type="dxa"/>
          </w:tcPr>
          <w:p w14:paraId="6DAC4741" w14:textId="49DD4E67" w:rsidR="009346F7" w:rsidRPr="00F601AA" w:rsidRDefault="009346F7" w:rsidP="009346F7">
            <w:pPr>
              <w:pStyle w:val="af"/>
              <w:rPr>
                <w:szCs w:val="21"/>
              </w:rPr>
            </w:pPr>
            <w:r w:rsidRPr="00F601AA">
              <w:rPr>
                <w:szCs w:val="21"/>
              </w:rPr>
              <w:t>12.40</w:t>
            </w:r>
          </w:p>
        </w:tc>
        <w:tc>
          <w:tcPr>
            <w:tcW w:w="1417" w:type="dxa"/>
            <w:vMerge/>
          </w:tcPr>
          <w:p w14:paraId="053682AD" w14:textId="77777777" w:rsidR="009346F7" w:rsidRPr="00F601AA" w:rsidRDefault="009346F7" w:rsidP="009346F7">
            <w:pPr>
              <w:pStyle w:val="af"/>
              <w:rPr>
                <w:sz w:val="20"/>
                <w:szCs w:val="18"/>
              </w:rPr>
            </w:pPr>
          </w:p>
        </w:tc>
        <w:tc>
          <w:tcPr>
            <w:tcW w:w="567" w:type="dxa"/>
            <w:vMerge/>
          </w:tcPr>
          <w:p w14:paraId="173FD648" w14:textId="77777777" w:rsidR="009346F7" w:rsidRPr="00F601AA" w:rsidRDefault="009346F7" w:rsidP="009346F7">
            <w:pPr>
              <w:pStyle w:val="af"/>
              <w:rPr>
                <w:sz w:val="20"/>
                <w:szCs w:val="18"/>
              </w:rPr>
            </w:pPr>
          </w:p>
        </w:tc>
        <w:tc>
          <w:tcPr>
            <w:tcW w:w="709" w:type="dxa"/>
            <w:vMerge/>
          </w:tcPr>
          <w:p w14:paraId="070C3AD0" w14:textId="77777777" w:rsidR="009346F7" w:rsidRPr="00F601AA" w:rsidRDefault="009346F7" w:rsidP="009346F7">
            <w:pPr>
              <w:pStyle w:val="af"/>
              <w:rPr>
                <w:sz w:val="20"/>
                <w:szCs w:val="18"/>
              </w:rPr>
            </w:pPr>
          </w:p>
        </w:tc>
        <w:tc>
          <w:tcPr>
            <w:tcW w:w="709" w:type="dxa"/>
            <w:vMerge/>
          </w:tcPr>
          <w:p w14:paraId="7B38E8F1" w14:textId="77777777" w:rsidR="009346F7" w:rsidRPr="00F601AA" w:rsidRDefault="009346F7" w:rsidP="009346F7">
            <w:pPr>
              <w:pStyle w:val="af"/>
              <w:rPr>
                <w:sz w:val="20"/>
                <w:szCs w:val="18"/>
              </w:rPr>
            </w:pPr>
          </w:p>
        </w:tc>
        <w:tc>
          <w:tcPr>
            <w:tcW w:w="847" w:type="dxa"/>
            <w:vMerge/>
          </w:tcPr>
          <w:p w14:paraId="514D6C45" w14:textId="77777777" w:rsidR="009346F7" w:rsidRPr="00F601AA" w:rsidRDefault="009346F7" w:rsidP="009346F7">
            <w:pPr>
              <w:pStyle w:val="af"/>
              <w:rPr>
                <w:sz w:val="20"/>
                <w:szCs w:val="18"/>
              </w:rPr>
            </w:pPr>
          </w:p>
        </w:tc>
        <w:tc>
          <w:tcPr>
            <w:tcW w:w="850" w:type="dxa"/>
            <w:vMerge/>
            <w:tcBorders>
              <w:top w:val="single" w:sz="4" w:space="0" w:color="000000"/>
              <w:bottom w:val="single" w:sz="4" w:space="0" w:color="000000"/>
              <w:tr2bl w:val="single" w:sz="4" w:space="0" w:color="auto"/>
            </w:tcBorders>
          </w:tcPr>
          <w:p w14:paraId="223F83B0" w14:textId="77777777" w:rsidR="009346F7" w:rsidRPr="00F601AA" w:rsidRDefault="009346F7" w:rsidP="009346F7">
            <w:pPr>
              <w:pStyle w:val="af"/>
              <w:rPr>
                <w:sz w:val="20"/>
                <w:szCs w:val="18"/>
              </w:rPr>
            </w:pPr>
          </w:p>
        </w:tc>
        <w:tc>
          <w:tcPr>
            <w:tcW w:w="1134" w:type="dxa"/>
            <w:vMerge/>
            <w:tcBorders>
              <w:top w:val="single" w:sz="4" w:space="0" w:color="000000"/>
              <w:bottom w:val="single" w:sz="4" w:space="0" w:color="000000"/>
              <w:tr2bl w:val="single" w:sz="4" w:space="0" w:color="auto"/>
            </w:tcBorders>
          </w:tcPr>
          <w:p w14:paraId="79ABAAA3" w14:textId="77777777" w:rsidR="009346F7" w:rsidRPr="00F601AA" w:rsidRDefault="009346F7" w:rsidP="009346F7">
            <w:pPr>
              <w:pStyle w:val="af"/>
              <w:rPr>
                <w:sz w:val="20"/>
                <w:szCs w:val="18"/>
              </w:rPr>
            </w:pPr>
          </w:p>
        </w:tc>
        <w:tc>
          <w:tcPr>
            <w:tcW w:w="709" w:type="dxa"/>
            <w:vMerge/>
            <w:tcBorders>
              <w:top w:val="single" w:sz="4" w:space="0" w:color="000000"/>
              <w:bottom w:val="single" w:sz="4" w:space="0" w:color="000000"/>
              <w:tr2bl w:val="single" w:sz="4" w:space="0" w:color="auto"/>
            </w:tcBorders>
          </w:tcPr>
          <w:p w14:paraId="49BE15CB" w14:textId="77777777" w:rsidR="009346F7" w:rsidRPr="00F601AA" w:rsidRDefault="009346F7" w:rsidP="009346F7">
            <w:pPr>
              <w:pStyle w:val="af"/>
              <w:rPr>
                <w:sz w:val="20"/>
                <w:szCs w:val="18"/>
              </w:rPr>
            </w:pPr>
          </w:p>
        </w:tc>
        <w:tc>
          <w:tcPr>
            <w:tcW w:w="709" w:type="dxa"/>
            <w:vMerge/>
          </w:tcPr>
          <w:p w14:paraId="1C56D9DA" w14:textId="77777777" w:rsidR="009346F7" w:rsidRPr="00F601AA" w:rsidRDefault="009346F7" w:rsidP="009346F7">
            <w:pPr>
              <w:pStyle w:val="af"/>
              <w:rPr>
                <w:sz w:val="20"/>
                <w:szCs w:val="18"/>
              </w:rPr>
            </w:pPr>
          </w:p>
        </w:tc>
        <w:tc>
          <w:tcPr>
            <w:tcW w:w="828" w:type="dxa"/>
            <w:vMerge/>
          </w:tcPr>
          <w:p w14:paraId="4AF03026" w14:textId="77777777" w:rsidR="009346F7" w:rsidRPr="00F601AA" w:rsidRDefault="009346F7" w:rsidP="009346F7">
            <w:pPr>
              <w:pStyle w:val="af"/>
              <w:rPr>
                <w:sz w:val="20"/>
                <w:szCs w:val="18"/>
              </w:rPr>
            </w:pPr>
          </w:p>
        </w:tc>
      </w:tr>
      <w:tr w:rsidR="00F601AA" w:rsidRPr="00F601AA" w14:paraId="2E96BE06" w14:textId="77777777" w:rsidTr="00B00ABD">
        <w:trPr>
          <w:trHeight w:val="284"/>
          <w:tblHeader w:val="0"/>
        </w:trPr>
        <w:tc>
          <w:tcPr>
            <w:tcW w:w="851" w:type="dxa"/>
            <w:vMerge/>
          </w:tcPr>
          <w:p w14:paraId="34DFDA78" w14:textId="77777777" w:rsidR="009346F7" w:rsidRPr="00F601AA" w:rsidRDefault="009346F7" w:rsidP="009346F7">
            <w:pPr>
              <w:pStyle w:val="af"/>
              <w:rPr>
                <w:sz w:val="20"/>
                <w:szCs w:val="18"/>
              </w:rPr>
            </w:pPr>
          </w:p>
        </w:tc>
        <w:tc>
          <w:tcPr>
            <w:tcW w:w="854" w:type="dxa"/>
            <w:vMerge/>
          </w:tcPr>
          <w:p w14:paraId="0ACD0916" w14:textId="77777777" w:rsidR="009346F7" w:rsidRPr="00F601AA" w:rsidRDefault="009346F7" w:rsidP="009346F7">
            <w:pPr>
              <w:pStyle w:val="af"/>
              <w:rPr>
                <w:sz w:val="20"/>
                <w:szCs w:val="18"/>
              </w:rPr>
            </w:pPr>
          </w:p>
        </w:tc>
        <w:tc>
          <w:tcPr>
            <w:tcW w:w="709" w:type="dxa"/>
            <w:vMerge/>
          </w:tcPr>
          <w:p w14:paraId="76E23C26" w14:textId="77777777" w:rsidR="009346F7" w:rsidRPr="00F601AA" w:rsidRDefault="009346F7" w:rsidP="009346F7">
            <w:pPr>
              <w:pStyle w:val="af"/>
              <w:rPr>
                <w:sz w:val="20"/>
                <w:szCs w:val="18"/>
              </w:rPr>
            </w:pPr>
          </w:p>
        </w:tc>
        <w:tc>
          <w:tcPr>
            <w:tcW w:w="709" w:type="dxa"/>
          </w:tcPr>
          <w:p w14:paraId="602A6F9E" w14:textId="4BB8FBB9" w:rsidR="009346F7" w:rsidRPr="00F601AA" w:rsidRDefault="009346F7" w:rsidP="009346F7">
            <w:pPr>
              <w:pStyle w:val="af"/>
              <w:rPr>
                <w:sz w:val="18"/>
                <w:szCs w:val="18"/>
              </w:rPr>
            </w:pPr>
            <w:r w:rsidRPr="00F601AA">
              <w:rPr>
                <w:rFonts w:hint="eastAsia"/>
                <w:szCs w:val="21"/>
              </w:rPr>
              <w:t>总磷</w:t>
            </w:r>
          </w:p>
        </w:tc>
        <w:tc>
          <w:tcPr>
            <w:tcW w:w="708" w:type="dxa"/>
            <w:vMerge/>
          </w:tcPr>
          <w:p w14:paraId="5708FD4E" w14:textId="77777777" w:rsidR="009346F7" w:rsidRPr="00F601AA" w:rsidRDefault="009346F7" w:rsidP="009346F7">
            <w:pPr>
              <w:pStyle w:val="af"/>
              <w:rPr>
                <w:sz w:val="20"/>
                <w:szCs w:val="18"/>
              </w:rPr>
            </w:pPr>
          </w:p>
        </w:tc>
        <w:tc>
          <w:tcPr>
            <w:tcW w:w="851" w:type="dxa"/>
            <w:vMerge/>
          </w:tcPr>
          <w:p w14:paraId="0EEA6B50" w14:textId="77777777" w:rsidR="009346F7" w:rsidRPr="00F601AA" w:rsidRDefault="009346F7" w:rsidP="009346F7">
            <w:pPr>
              <w:pStyle w:val="af"/>
              <w:rPr>
                <w:sz w:val="20"/>
                <w:szCs w:val="18"/>
              </w:rPr>
            </w:pPr>
          </w:p>
        </w:tc>
        <w:tc>
          <w:tcPr>
            <w:tcW w:w="850" w:type="dxa"/>
          </w:tcPr>
          <w:p w14:paraId="52238499" w14:textId="3A0FDE36" w:rsidR="009346F7" w:rsidRPr="00F601AA" w:rsidRDefault="009346F7" w:rsidP="009346F7">
            <w:pPr>
              <w:pStyle w:val="af"/>
              <w:rPr>
                <w:szCs w:val="21"/>
              </w:rPr>
            </w:pPr>
            <w:r w:rsidRPr="00F601AA">
              <w:rPr>
                <w:szCs w:val="21"/>
              </w:rPr>
              <w:t>3</w:t>
            </w:r>
          </w:p>
        </w:tc>
        <w:tc>
          <w:tcPr>
            <w:tcW w:w="851" w:type="dxa"/>
          </w:tcPr>
          <w:p w14:paraId="37A2C5B0" w14:textId="7A996F2B" w:rsidR="009346F7" w:rsidRPr="00F601AA" w:rsidRDefault="009346F7" w:rsidP="009346F7">
            <w:pPr>
              <w:pStyle w:val="af"/>
              <w:rPr>
                <w:szCs w:val="21"/>
              </w:rPr>
            </w:pPr>
            <w:r w:rsidRPr="00F601AA">
              <w:rPr>
                <w:szCs w:val="21"/>
              </w:rPr>
              <w:t>1.24</w:t>
            </w:r>
          </w:p>
        </w:tc>
        <w:tc>
          <w:tcPr>
            <w:tcW w:w="1417" w:type="dxa"/>
            <w:vMerge/>
          </w:tcPr>
          <w:p w14:paraId="7A86BE2F" w14:textId="77777777" w:rsidR="009346F7" w:rsidRPr="00F601AA" w:rsidRDefault="009346F7" w:rsidP="009346F7">
            <w:pPr>
              <w:pStyle w:val="af"/>
              <w:rPr>
                <w:sz w:val="20"/>
                <w:szCs w:val="18"/>
              </w:rPr>
            </w:pPr>
          </w:p>
        </w:tc>
        <w:tc>
          <w:tcPr>
            <w:tcW w:w="567" w:type="dxa"/>
            <w:vMerge/>
          </w:tcPr>
          <w:p w14:paraId="1E3B1BB2" w14:textId="77777777" w:rsidR="009346F7" w:rsidRPr="00F601AA" w:rsidRDefault="009346F7" w:rsidP="009346F7">
            <w:pPr>
              <w:pStyle w:val="af"/>
              <w:rPr>
                <w:sz w:val="20"/>
                <w:szCs w:val="18"/>
              </w:rPr>
            </w:pPr>
          </w:p>
        </w:tc>
        <w:tc>
          <w:tcPr>
            <w:tcW w:w="709" w:type="dxa"/>
            <w:vMerge/>
          </w:tcPr>
          <w:p w14:paraId="5CA230A3" w14:textId="77777777" w:rsidR="009346F7" w:rsidRPr="00F601AA" w:rsidRDefault="009346F7" w:rsidP="009346F7">
            <w:pPr>
              <w:pStyle w:val="af"/>
              <w:rPr>
                <w:sz w:val="20"/>
                <w:szCs w:val="18"/>
              </w:rPr>
            </w:pPr>
          </w:p>
        </w:tc>
        <w:tc>
          <w:tcPr>
            <w:tcW w:w="709" w:type="dxa"/>
            <w:vMerge/>
          </w:tcPr>
          <w:p w14:paraId="5530C72A" w14:textId="77777777" w:rsidR="009346F7" w:rsidRPr="00F601AA" w:rsidRDefault="009346F7" w:rsidP="009346F7">
            <w:pPr>
              <w:pStyle w:val="af"/>
              <w:rPr>
                <w:sz w:val="20"/>
                <w:szCs w:val="18"/>
              </w:rPr>
            </w:pPr>
          </w:p>
        </w:tc>
        <w:tc>
          <w:tcPr>
            <w:tcW w:w="847" w:type="dxa"/>
            <w:vMerge/>
          </w:tcPr>
          <w:p w14:paraId="4B5569F4" w14:textId="77777777" w:rsidR="009346F7" w:rsidRPr="00F601AA" w:rsidRDefault="009346F7" w:rsidP="009346F7">
            <w:pPr>
              <w:pStyle w:val="af"/>
              <w:rPr>
                <w:sz w:val="20"/>
                <w:szCs w:val="18"/>
              </w:rPr>
            </w:pPr>
          </w:p>
        </w:tc>
        <w:tc>
          <w:tcPr>
            <w:tcW w:w="850" w:type="dxa"/>
            <w:vMerge/>
            <w:tcBorders>
              <w:top w:val="single" w:sz="4" w:space="0" w:color="000000"/>
              <w:bottom w:val="single" w:sz="4" w:space="0" w:color="000000"/>
              <w:tr2bl w:val="single" w:sz="4" w:space="0" w:color="auto"/>
            </w:tcBorders>
          </w:tcPr>
          <w:p w14:paraId="26CE8B5C" w14:textId="77777777" w:rsidR="009346F7" w:rsidRPr="00F601AA" w:rsidRDefault="009346F7" w:rsidP="009346F7">
            <w:pPr>
              <w:pStyle w:val="af"/>
              <w:rPr>
                <w:sz w:val="20"/>
                <w:szCs w:val="18"/>
              </w:rPr>
            </w:pPr>
          </w:p>
        </w:tc>
        <w:tc>
          <w:tcPr>
            <w:tcW w:w="1134" w:type="dxa"/>
            <w:vMerge/>
            <w:tcBorders>
              <w:top w:val="single" w:sz="4" w:space="0" w:color="000000"/>
              <w:bottom w:val="single" w:sz="4" w:space="0" w:color="000000"/>
              <w:tr2bl w:val="single" w:sz="4" w:space="0" w:color="auto"/>
            </w:tcBorders>
          </w:tcPr>
          <w:p w14:paraId="5CC51A78" w14:textId="77777777" w:rsidR="009346F7" w:rsidRPr="00F601AA" w:rsidRDefault="009346F7" w:rsidP="009346F7">
            <w:pPr>
              <w:pStyle w:val="af"/>
              <w:rPr>
                <w:sz w:val="20"/>
                <w:szCs w:val="18"/>
              </w:rPr>
            </w:pPr>
          </w:p>
        </w:tc>
        <w:tc>
          <w:tcPr>
            <w:tcW w:w="709" w:type="dxa"/>
            <w:vMerge/>
            <w:tcBorders>
              <w:top w:val="single" w:sz="4" w:space="0" w:color="000000"/>
              <w:bottom w:val="single" w:sz="4" w:space="0" w:color="000000"/>
              <w:tr2bl w:val="single" w:sz="4" w:space="0" w:color="auto"/>
            </w:tcBorders>
          </w:tcPr>
          <w:p w14:paraId="10954377" w14:textId="77777777" w:rsidR="009346F7" w:rsidRPr="00F601AA" w:rsidRDefault="009346F7" w:rsidP="009346F7">
            <w:pPr>
              <w:pStyle w:val="af"/>
              <w:rPr>
                <w:sz w:val="20"/>
                <w:szCs w:val="18"/>
              </w:rPr>
            </w:pPr>
          </w:p>
        </w:tc>
        <w:tc>
          <w:tcPr>
            <w:tcW w:w="709" w:type="dxa"/>
            <w:vMerge/>
          </w:tcPr>
          <w:p w14:paraId="4949E5DA" w14:textId="77777777" w:rsidR="009346F7" w:rsidRPr="00F601AA" w:rsidRDefault="009346F7" w:rsidP="009346F7">
            <w:pPr>
              <w:pStyle w:val="af"/>
              <w:rPr>
                <w:sz w:val="20"/>
                <w:szCs w:val="18"/>
              </w:rPr>
            </w:pPr>
          </w:p>
        </w:tc>
        <w:tc>
          <w:tcPr>
            <w:tcW w:w="828" w:type="dxa"/>
            <w:vMerge/>
          </w:tcPr>
          <w:p w14:paraId="3303A9D2" w14:textId="77777777" w:rsidR="009346F7" w:rsidRPr="00F601AA" w:rsidRDefault="009346F7" w:rsidP="009346F7">
            <w:pPr>
              <w:pStyle w:val="af"/>
              <w:rPr>
                <w:sz w:val="20"/>
                <w:szCs w:val="18"/>
              </w:rPr>
            </w:pPr>
          </w:p>
        </w:tc>
      </w:tr>
      <w:tr w:rsidR="00F601AA" w:rsidRPr="00F601AA" w14:paraId="43CB3DC5" w14:textId="77777777" w:rsidTr="00B00ABD">
        <w:trPr>
          <w:trHeight w:val="284"/>
          <w:tblHeader w:val="0"/>
        </w:trPr>
        <w:tc>
          <w:tcPr>
            <w:tcW w:w="851" w:type="dxa"/>
            <w:vMerge/>
          </w:tcPr>
          <w:p w14:paraId="300241F2" w14:textId="77777777" w:rsidR="009346F7" w:rsidRPr="00F601AA" w:rsidRDefault="009346F7" w:rsidP="009346F7">
            <w:pPr>
              <w:pStyle w:val="af"/>
              <w:rPr>
                <w:sz w:val="20"/>
                <w:szCs w:val="18"/>
              </w:rPr>
            </w:pPr>
          </w:p>
        </w:tc>
        <w:tc>
          <w:tcPr>
            <w:tcW w:w="854" w:type="dxa"/>
            <w:vMerge/>
          </w:tcPr>
          <w:p w14:paraId="61A8B5E2" w14:textId="77777777" w:rsidR="009346F7" w:rsidRPr="00F601AA" w:rsidRDefault="009346F7" w:rsidP="009346F7">
            <w:pPr>
              <w:pStyle w:val="af"/>
              <w:rPr>
                <w:sz w:val="20"/>
                <w:szCs w:val="18"/>
              </w:rPr>
            </w:pPr>
          </w:p>
        </w:tc>
        <w:tc>
          <w:tcPr>
            <w:tcW w:w="709" w:type="dxa"/>
            <w:vMerge/>
          </w:tcPr>
          <w:p w14:paraId="20567832" w14:textId="77777777" w:rsidR="009346F7" w:rsidRPr="00F601AA" w:rsidRDefault="009346F7" w:rsidP="009346F7">
            <w:pPr>
              <w:pStyle w:val="af"/>
              <w:rPr>
                <w:sz w:val="20"/>
                <w:szCs w:val="18"/>
              </w:rPr>
            </w:pPr>
          </w:p>
        </w:tc>
        <w:tc>
          <w:tcPr>
            <w:tcW w:w="709" w:type="dxa"/>
          </w:tcPr>
          <w:p w14:paraId="304DC884" w14:textId="222EA290" w:rsidR="009346F7" w:rsidRPr="00F601AA" w:rsidRDefault="009346F7" w:rsidP="009346F7">
            <w:pPr>
              <w:pStyle w:val="af"/>
              <w:rPr>
                <w:sz w:val="18"/>
                <w:szCs w:val="18"/>
              </w:rPr>
            </w:pPr>
            <w:r w:rsidRPr="00F601AA">
              <w:rPr>
                <w:rFonts w:hint="eastAsia"/>
                <w:szCs w:val="21"/>
              </w:rPr>
              <w:t>硫化物</w:t>
            </w:r>
          </w:p>
        </w:tc>
        <w:tc>
          <w:tcPr>
            <w:tcW w:w="708" w:type="dxa"/>
            <w:vMerge/>
          </w:tcPr>
          <w:p w14:paraId="33124C31" w14:textId="77777777" w:rsidR="009346F7" w:rsidRPr="00F601AA" w:rsidRDefault="009346F7" w:rsidP="009346F7">
            <w:pPr>
              <w:pStyle w:val="af"/>
              <w:rPr>
                <w:sz w:val="20"/>
                <w:szCs w:val="18"/>
              </w:rPr>
            </w:pPr>
          </w:p>
        </w:tc>
        <w:tc>
          <w:tcPr>
            <w:tcW w:w="851" w:type="dxa"/>
            <w:vMerge/>
          </w:tcPr>
          <w:p w14:paraId="6001BE47" w14:textId="77777777" w:rsidR="009346F7" w:rsidRPr="00F601AA" w:rsidRDefault="009346F7" w:rsidP="009346F7">
            <w:pPr>
              <w:pStyle w:val="af"/>
              <w:rPr>
                <w:sz w:val="20"/>
                <w:szCs w:val="18"/>
              </w:rPr>
            </w:pPr>
          </w:p>
        </w:tc>
        <w:tc>
          <w:tcPr>
            <w:tcW w:w="850" w:type="dxa"/>
          </w:tcPr>
          <w:p w14:paraId="3DED98C3" w14:textId="2C03A021" w:rsidR="009346F7" w:rsidRPr="00F601AA" w:rsidRDefault="009346F7" w:rsidP="009346F7">
            <w:pPr>
              <w:pStyle w:val="af"/>
              <w:rPr>
                <w:szCs w:val="21"/>
              </w:rPr>
            </w:pPr>
            <w:r w:rsidRPr="00F601AA">
              <w:rPr>
                <w:szCs w:val="21"/>
              </w:rPr>
              <w:t>2</w:t>
            </w:r>
          </w:p>
        </w:tc>
        <w:tc>
          <w:tcPr>
            <w:tcW w:w="851" w:type="dxa"/>
          </w:tcPr>
          <w:p w14:paraId="5F0A4B0D" w14:textId="313C7000" w:rsidR="009346F7" w:rsidRPr="00F601AA" w:rsidRDefault="009346F7" w:rsidP="009346F7">
            <w:pPr>
              <w:pStyle w:val="af"/>
              <w:rPr>
                <w:szCs w:val="21"/>
              </w:rPr>
            </w:pPr>
            <w:r w:rsidRPr="00F601AA">
              <w:rPr>
                <w:szCs w:val="21"/>
              </w:rPr>
              <w:t>0.83</w:t>
            </w:r>
          </w:p>
        </w:tc>
        <w:tc>
          <w:tcPr>
            <w:tcW w:w="1417" w:type="dxa"/>
            <w:vMerge/>
          </w:tcPr>
          <w:p w14:paraId="28EE263D" w14:textId="77777777" w:rsidR="009346F7" w:rsidRPr="00F601AA" w:rsidRDefault="009346F7" w:rsidP="009346F7">
            <w:pPr>
              <w:pStyle w:val="af"/>
              <w:rPr>
                <w:sz w:val="20"/>
                <w:szCs w:val="18"/>
              </w:rPr>
            </w:pPr>
          </w:p>
        </w:tc>
        <w:tc>
          <w:tcPr>
            <w:tcW w:w="567" w:type="dxa"/>
            <w:vMerge/>
          </w:tcPr>
          <w:p w14:paraId="533DB6F2" w14:textId="77777777" w:rsidR="009346F7" w:rsidRPr="00F601AA" w:rsidRDefault="009346F7" w:rsidP="009346F7">
            <w:pPr>
              <w:pStyle w:val="af"/>
              <w:rPr>
                <w:sz w:val="20"/>
                <w:szCs w:val="18"/>
              </w:rPr>
            </w:pPr>
          </w:p>
        </w:tc>
        <w:tc>
          <w:tcPr>
            <w:tcW w:w="709" w:type="dxa"/>
            <w:vMerge/>
          </w:tcPr>
          <w:p w14:paraId="01A03204" w14:textId="77777777" w:rsidR="009346F7" w:rsidRPr="00F601AA" w:rsidRDefault="009346F7" w:rsidP="009346F7">
            <w:pPr>
              <w:pStyle w:val="af"/>
              <w:rPr>
                <w:sz w:val="20"/>
                <w:szCs w:val="18"/>
              </w:rPr>
            </w:pPr>
          </w:p>
        </w:tc>
        <w:tc>
          <w:tcPr>
            <w:tcW w:w="709" w:type="dxa"/>
            <w:vMerge/>
          </w:tcPr>
          <w:p w14:paraId="79AB7D98" w14:textId="77777777" w:rsidR="009346F7" w:rsidRPr="00F601AA" w:rsidRDefault="009346F7" w:rsidP="009346F7">
            <w:pPr>
              <w:pStyle w:val="af"/>
              <w:rPr>
                <w:sz w:val="20"/>
                <w:szCs w:val="18"/>
              </w:rPr>
            </w:pPr>
          </w:p>
        </w:tc>
        <w:tc>
          <w:tcPr>
            <w:tcW w:w="847" w:type="dxa"/>
            <w:vMerge/>
          </w:tcPr>
          <w:p w14:paraId="42FE2EA0" w14:textId="77777777" w:rsidR="009346F7" w:rsidRPr="00F601AA" w:rsidRDefault="009346F7" w:rsidP="009346F7">
            <w:pPr>
              <w:pStyle w:val="af"/>
              <w:rPr>
                <w:sz w:val="20"/>
                <w:szCs w:val="18"/>
              </w:rPr>
            </w:pPr>
          </w:p>
        </w:tc>
        <w:tc>
          <w:tcPr>
            <w:tcW w:w="850" w:type="dxa"/>
            <w:vMerge/>
            <w:tcBorders>
              <w:top w:val="single" w:sz="4" w:space="0" w:color="000000"/>
              <w:bottom w:val="single" w:sz="4" w:space="0" w:color="000000"/>
              <w:tr2bl w:val="single" w:sz="4" w:space="0" w:color="auto"/>
            </w:tcBorders>
          </w:tcPr>
          <w:p w14:paraId="2C4F7FA0" w14:textId="77777777" w:rsidR="009346F7" w:rsidRPr="00F601AA" w:rsidRDefault="009346F7" w:rsidP="009346F7">
            <w:pPr>
              <w:pStyle w:val="af"/>
              <w:rPr>
                <w:sz w:val="20"/>
                <w:szCs w:val="18"/>
              </w:rPr>
            </w:pPr>
          </w:p>
        </w:tc>
        <w:tc>
          <w:tcPr>
            <w:tcW w:w="1134" w:type="dxa"/>
            <w:vMerge/>
            <w:tcBorders>
              <w:top w:val="single" w:sz="4" w:space="0" w:color="000000"/>
              <w:bottom w:val="single" w:sz="4" w:space="0" w:color="000000"/>
              <w:tr2bl w:val="single" w:sz="4" w:space="0" w:color="auto"/>
            </w:tcBorders>
          </w:tcPr>
          <w:p w14:paraId="00DFEC41" w14:textId="77777777" w:rsidR="009346F7" w:rsidRPr="00F601AA" w:rsidRDefault="009346F7" w:rsidP="009346F7">
            <w:pPr>
              <w:pStyle w:val="af"/>
              <w:rPr>
                <w:sz w:val="20"/>
                <w:szCs w:val="18"/>
              </w:rPr>
            </w:pPr>
          </w:p>
        </w:tc>
        <w:tc>
          <w:tcPr>
            <w:tcW w:w="709" w:type="dxa"/>
            <w:vMerge/>
            <w:tcBorders>
              <w:top w:val="single" w:sz="4" w:space="0" w:color="000000"/>
              <w:bottom w:val="single" w:sz="4" w:space="0" w:color="000000"/>
              <w:tr2bl w:val="single" w:sz="4" w:space="0" w:color="auto"/>
            </w:tcBorders>
          </w:tcPr>
          <w:p w14:paraId="297725E6" w14:textId="77777777" w:rsidR="009346F7" w:rsidRPr="00F601AA" w:rsidRDefault="009346F7" w:rsidP="009346F7">
            <w:pPr>
              <w:pStyle w:val="af"/>
              <w:rPr>
                <w:sz w:val="20"/>
                <w:szCs w:val="18"/>
              </w:rPr>
            </w:pPr>
          </w:p>
        </w:tc>
        <w:tc>
          <w:tcPr>
            <w:tcW w:w="709" w:type="dxa"/>
            <w:vMerge/>
          </w:tcPr>
          <w:p w14:paraId="5AF5A971" w14:textId="77777777" w:rsidR="009346F7" w:rsidRPr="00F601AA" w:rsidRDefault="009346F7" w:rsidP="009346F7">
            <w:pPr>
              <w:pStyle w:val="af"/>
              <w:rPr>
                <w:sz w:val="20"/>
                <w:szCs w:val="18"/>
              </w:rPr>
            </w:pPr>
          </w:p>
        </w:tc>
        <w:tc>
          <w:tcPr>
            <w:tcW w:w="828" w:type="dxa"/>
            <w:vMerge/>
          </w:tcPr>
          <w:p w14:paraId="1D7244EF" w14:textId="77777777" w:rsidR="009346F7" w:rsidRPr="00F601AA" w:rsidRDefault="009346F7" w:rsidP="009346F7">
            <w:pPr>
              <w:pStyle w:val="af"/>
              <w:rPr>
                <w:sz w:val="20"/>
                <w:szCs w:val="18"/>
              </w:rPr>
            </w:pPr>
          </w:p>
        </w:tc>
      </w:tr>
      <w:tr w:rsidR="00F601AA" w:rsidRPr="00F601AA" w14:paraId="2F290215" w14:textId="77777777" w:rsidTr="00B00ABD">
        <w:trPr>
          <w:trHeight w:val="284"/>
          <w:tblHeader w:val="0"/>
        </w:trPr>
        <w:tc>
          <w:tcPr>
            <w:tcW w:w="851" w:type="dxa"/>
            <w:vMerge/>
          </w:tcPr>
          <w:p w14:paraId="2DCF1DAA" w14:textId="77777777" w:rsidR="009346F7" w:rsidRPr="00F601AA" w:rsidRDefault="009346F7" w:rsidP="009346F7">
            <w:pPr>
              <w:pStyle w:val="af"/>
              <w:rPr>
                <w:sz w:val="20"/>
                <w:szCs w:val="18"/>
              </w:rPr>
            </w:pPr>
          </w:p>
        </w:tc>
        <w:tc>
          <w:tcPr>
            <w:tcW w:w="854" w:type="dxa"/>
            <w:vMerge/>
          </w:tcPr>
          <w:p w14:paraId="7DB1C4B1" w14:textId="77777777" w:rsidR="009346F7" w:rsidRPr="00F601AA" w:rsidRDefault="009346F7" w:rsidP="009346F7">
            <w:pPr>
              <w:pStyle w:val="af"/>
              <w:rPr>
                <w:sz w:val="20"/>
                <w:szCs w:val="18"/>
              </w:rPr>
            </w:pPr>
          </w:p>
        </w:tc>
        <w:tc>
          <w:tcPr>
            <w:tcW w:w="709" w:type="dxa"/>
            <w:vMerge/>
          </w:tcPr>
          <w:p w14:paraId="27D3B483" w14:textId="77777777" w:rsidR="009346F7" w:rsidRPr="00F601AA" w:rsidRDefault="009346F7" w:rsidP="009346F7">
            <w:pPr>
              <w:pStyle w:val="af"/>
              <w:rPr>
                <w:sz w:val="20"/>
                <w:szCs w:val="18"/>
              </w:rPr>
            </w:pPr>
          </w:p>
        </w:tc>
        <w:tc>
          <w:tcPr>
            <w:tcW w:w="709" w:type="dxa"/>
          </w:tcPr>
          <w:p w14:paraId="7FC0C2F4" w14:textId="5C7D38C3" w:rsidR="009346F7" w:rsidRPr="00F601AA" w:rsidRDefault="009346F7" w:rsidP="009346F7">
            <w:pPr>
              <w:pStyle w:val="af"/>
              <w:rPr>
                <w:sz w:val="18"/>
                <w:szCs w:val="18"/>
              </w:rPr>
            </w:pPr>
            <w:r w:rsidRPr="00F601AA">
              <w:rPr>
                <w:rFonts w:hint="eastAsia"/>
                <w:szCs w:val="21"/>
              </w:rPr>
              <w:t>苯胺类</w:t>
            </w:r>
          </w:p>
        </w:tc>
        <w:tc>
          <w:tcPr>
            <w:tcW w:w="708" w:type="dxa"/>
            <w:vMerge/>
          </w:tcPr>
          <w:p w14:paraId="210401C7" w14:textId="77777777" w:rsidR="009346F7" w:rsidRPr="00F601AA" w:rsidRDefault="009346F7" w:rsidP="009346F7">
            <w:pPr>
              <w:pStyle w:val="af"/>
              <w:rPr>
                <w:sz w:val="20"/>
                <w:szCs w:val="18"/>
              </w:rPr>
            </w:pPr>
          </w:p>
        </w:tc>
        <w:tc>
          <w:tcPr>
            <w:tcW w:w="851" w:type="dxa"/>
            <w:vMerge/>
          </w:tcPr>
          <w:p w14:paraId="31C501F1" w14:textId="77777777" w:rsidR="009346F7" w:rsidRPr="00F601AA" w:rsidRDefault="009346F7" w:rsidP="009346F7">
            <w:pPr>
              <w:pStyle w:val="af"/>
              <w:rPr>
                <w:sz w:val="20"/>
                <w:szCs w:val="18"/>
              </w:rPr>
            </w:pPr>
          </w:p>
        </w:tc>
        <w:tc>
          <w:tcPr>
            <w:tcW w:w="850" w:type="dxa"/>
          </w:tcPr>
          <w:p w14:paraId="6DE83B70" w14:textId="29F33FAA" w:rsidR="009346F7" w:rsidRPr="00F601AA" w:rsidRDefault="009346F7" w:rsidP="009346F7">
            <w:pPr>
              <w:pStyle w:val="af"/>
              <w:rPr>
                <w:szCs w:val="21"/>
              </w:rPr>
            </w:pPr>
            <w:r w:rsidRPr="00F601AA">
              <w:rPr>
                <w:szCs w:val="21"/>
              </w:rPr>
              <w:t>1</w:t>
            </w:r>
          </w:p>
        </w:tc>
        <w:tc>
          <w:tcPr>
            <w:tcW w:w="851" w:type="dxa"/>
          </w:tcPr>
          <w:p w14:paraId="013D1D12" w14:textId="2C8B7828" w:rsidR="009346F7" w:rsidRPr="00F601AA" w:rsidRDefault="009346F7" w:rsidP="009346F7">
            <w:pPr>
              <w:pStyle w:val="af"/>
              <w:rPr>
                <w:szCs w:val="21"/>
              </w:rPr>
            </w:pPr>
            <w:r w:rsidRPr="00F601AA">
              <w:rPr>
                <w:szCs w:val="21"/>
              </w:rPr>
              <w:t>0.41</w:t>
            </w:r>
          </w:p>
        </w:tc>
        <w:tc>
          <w:tcPr>
            <w:tcW w:w="1417" w:type="dxa"/>
            <w:vMerge/>
          </w:tcPr>
          <w:p w14:paraId="2090E5E0" w14:textId="77777777" w:rsidR="009346F7" w:rsidRPr="00F601AA" w:rsidRDefault="009346F7" w:rsidP="009346F7">
            <w:pPr>
              <w:pStyle w:val="af"/>
              <w:rPr>
                <w:sz w:val="20"/>
                <w:szCs w:val="18"/>
              </w:rPr>
            </w:pPr>
          </w:p>
        </w:tc>
        <w:tc>
          <w:tcPr>
            <w:tcW w:w="567" w:type="dxa"/>
            <w:vMerge/>
          </w:tcPr>
          <w:p w14:paraId="71CF8DE7" w14:textId="77777777" w:rsidR="009346F7" w:rsidRPr="00F601AA" w:rsidRDefault="009346F7" w:rsidP="009346F7">
            <w:pPr>
              <w:pStyle w:val="af"/>
              <w:rPr>
                <w:sz w:val="20"/>
                <w:szCs w:val="18"/>
              </w:rPr>
            </w:pPr>
          </w:p>
        </w:tc>
        <w:tc>
          <w:tcPr>
            <w:tcW w:w="709" w:type="dxa"/>
            <w:vMerge/>
          </w:tcPr>
          <w:p w14:paraId="4283BFDB" w14:textId="77777777" w:rsidR="009346F7" w:rsidRPr="00F601AA" w:rsidRDefault="009346F7" w:rsidP="009346F7">
            <w:pPr>
              <w:pStyle w:val="af"/>
              <w:rPr>
                <w:sz w:val="20"/>
                <w:szCs w:val="18"/>
              </w:rPr>
            </w:pPr>
          </w:p>
        </w:tc>
        <w:tc>
          <w:tcPr>
            <w:tcW w:w="709" w:type="dxa"/>
            <w:vMerge/>
          </w:tcPr>
          <w:p w14:paraId="53640A33" w14:textId="77777777" w:rsidR="009346F7" w:rsidRPr="00F601AA" w:rsidRDefault="009346F7" w:rsidP="009346F7">
            <w:pPr>
              <w:pStyle w:val="af"/>
              <w:rPr>
                <w:sz w:val="20"/>
                <w:szCs w:val="18"/>
              </w:rPr>
            </w:pPr>
          </w:p>
        </w:tc>
        <w:tc>
          <w:tcPr>
            <w:tcW w:w="847" w:type="dxa"/>
            <w:vMerge/>
          </w:tcPr>
          <w:p w14:paraId="3FE837F8" w14:textId="77777777" w:rsidR="009346F7" w:rsidRPr="00F601AA" w:rsidRDefault="009346F7" w:rsidP="009346F7">
            <w:pPr>
              <w:pStyle w:val="af"/>
              <w:rPr>
                <w:sz w:val="20"/>
                <w:szCs w:val="18"/>
              </w:rPr>
            </w:pPr>
          </w:p>
        </w:tc>
        <w:tc>
          <w:tcPr>
            <w:tcW w:w="850" w:type="dxa"/>
            <w:vMerge/>
            <w:tcBorders>
              <w:top w:val="single" w:sz="4" w:space="0" w:color="000000"/>
              <w:bottom w:val="single" w:sz="4" w:space="0" w:color="000000"/>
              <w:tr2bl w:val="single" w:sz="4" w:space="0" w:color="auto"/>
            </w:tcBorders>
          </w:tcPr>
          <w:p w14:paraId="4AB7FF15" w14:textId="77777777" w:rsidR="009346F7" w:rsidRPr="00F601AA" w:rsidRDefault="009346F7" w:rsidP="009346F7">
            <w:pPr>
              <w:pStyle w:val="af"/>
              <w:rPr>
                <w:sz w:val="20"/>
                <w:szCs w:val="18"/>
              </w:rPr>
            </w:pPr>
          </w:p>
        </w:tc>
        <w:tc>
          <w:tcPr>
            <w:tcW w:w="1134" w:type="dxa"/>
            <w:vMerge/>
            <w:tcBorders>
              <w:top w:val="single" w:sz="4" w:space="0" w:color="000000"/>
              <w:bottom w:val="single" w:sz="4" w:space="0" w:color="000000"/>
              <w:tr2bl w:val="single" w:sz="4" w:space="0" w:color="auto"/>
            </w:tcBorders>
          </w:tcPr>
          <w:p w14:paraId="0FC1A83E" w14:textId="77777777" w:rsidR="009346F7" w:rsidRPr="00F601AA" w:rsidRDefault="009346F7" w:rsidP="009346F7">
            <w:pPr>
              <w:pStyle w:val="af"/>
              <w:rPr>
                <w:sz w:val="20"/>
                <w:szCs w:val="18"/>
              </w:rPr>
            </w:pPr>
          </w:p>
        </w:tc>
        <w:tc>
          <w:tcPr>
            <w:tcW w:w="709" w:type="dxa"/>
            <w:vMerge/>
            <w:tcBorders>
              <w:top w:val="single" w:sz="4" w:space="0" w:color="000000"/>
              <w:bottom w:val="single" w:sz="4" w:space="0" w:color="000000"/>
              <w:tr2bl w:val="single" w:sz="4" w:space="0" w:color="auto"/>
            </w:tcBorders>
          </w:tcPr>
          <w:p w14:paraId="135FFD50" w14:textId="77777777" w:rsidR="009346F7" w:rsidRPr="00F601AA" w:rsidRDefault="009346F7" w:rsidP="009346F7">
            <w:pPr>
              <w:pStyle w:val="af"/>
              <w:rPr>
                <w:sz w:val="20"/>
                <w:szCs w:val="18"/>
              </w:rPr>
            </w:pPr>
          </w:p>
        </w:tc>
        <w:tc>
          <w:tcPr>
            <w:tcW w:w="709" w:type="dxa"/>
            <w:vMerge/>
          </w:tcPr>
          <w:p w14:paraId="64858EAC" w14:textId="77777777" w:rsidR="009346F7" w:rsidRPr="00F601AA" w:rsidRDefault="009346F7" w:rsidP="009346F7">
            <w:pPr>
              <w:pStyle w:val="af"/>
              <w:rPr>
                <w:sz w:val="20"/>
                <w:szCs w:val="18"/>
              </w:rPr>
            </w:pPr>
          </w:p>
        </w:tc>
        <w:tc>
          <w:tcPr>
            <w:tcW w:w="828" w:type="dxa"/>
            <w:vMerge/>
          </w:tcPr>
          <w:p w14:paraId="72BF478E" w14:textId="77777777" w:rsidR="009346F7" w:rsidRPr="00F601AA" w:rsidRDefault="009346F7" w:rsidP="009346F7">
            <w:pPr>
              <w:pStyle w:val="af"/>
              <w:rPr>
                <w:sz w:val="20"/>
                <w:szCs w:val="18"/>
              </w:rPr>
            </w:pPr>
          </w:p>
        </w:tc>
      </w:tr>
      <w:tr w:rsidR="009346F7" w:rsidRPr="00F601AA" w14:paraId="3D62AE9E" w14:textId="77777777" w:rsidTr="00B00ABD">
        <w:trPr>
          <w:trHeight w:val="284"/>
          <w:tblHeader w:val="0"/>
        </w:trPr>
        <w:tc>
          <w:tcPr>
            <w:tcW w:w="851" w:type="dxa"/>
            <w:vMerge/>
          </w:tcPr>
          <w:p w14:paraId="57DF9D80" w14:textId="77777777" w:rsidR="009346F7" w:rsidRPr="00F601AA" w:rsidRDefault="009346F7" w:rsidP="009346F7">
            <w:pPr>
              <w:pStyle w:val="af"/>
              <w:rPr>
                <w:sz w:val="20"/>
                <w:szCs w:val="18"/>
              </w:rPr>
            </w:pPr>
          </w:p>
        </w:tc>
        <w:tc>
          <w:tcPr>
            <w:tcW w:w="854" w:type="dxa"/>
            <w:vMerge/>
          </w:tcPr>
          <w:p w14:paraId="38AA2EA3" w14:textId="77777777" w:rsidR="009346F7" w:rsidRPr="00F601AA" w:rsidRDefault="009346F7" w:rsidP="009346F7">
            <w:pPr>
              <w:pStyle w:val="af"/>
              <w:rPr>
                <w:sz w:val="20"/>
                <w:szCs w:val="18"/>
              </w:rPr>
            </w:pPr>
          </w:p>
        </w:tc>
        <w:tc>
          <w:tcPr>
            <w:tcW w:w="709" w:type="dxa"/>
            <w:vMerge/>
          </w:tcPr>
          <w:p w14:paraId="73CBF5B5" w14:textId="77777777" w:rsidR="009346F7" w:rsidRPr="00F601AA" w:rsidRDefault="009346F7" w:rsidP="009346F7">
            <w:pPr>
              <w:pStyle w:val="af"/>
              <w:rPr>
                <w:sz w:val="20"/>
                <w:szCs w:val="18"/>
              </w:rPr>
            </w:pPr>
          </w:p>
        </w:tc>
        <w:tc>
          <w:tcPr>
            <w:tcW w:w="709" w:type="dxa"/>
          </w:tcPr>
          <w:p w14:paraId="729E206E" w14:textId="7300EBDA" w:rsidR="009346F7" w:rsidRPr="00F601AA" w:rsidRDefault="009346F7" w:rsidP="009346F7">
            <w:pPr>
              <w:pStyle w:val="af"/>
              <w:rPr>
                <w:sz w:val="18"/>
                <w:szCs w:val="18"/>
              </w:rPr>
            </w:pPr>
            <w:r w:rsidRPr="00F601AA">
              <w:rPr>
                <w:rFonts w:hint="eastAsia"/>
                <w:szCs w:val="21"/>
              </w:rPr>
              <w:t>锑</w:t>
            </w:r>
          </w:p>
        </w:tc>
        <w:tc>
          <w:tcPr>
            <w:tcW w:w="708" w:type="dxa"/>
            <w:vMerge/>
          </w:tcPr>
          <w:p w14:paraId="374F0995" w14:textId="77777777" w:rsidR="009346F7" w:rsidRPr="00F601AA" w:rsidRDefault="009346F7" w:rsidP="009346F7">
            <w:pPr>
              <w:pStyle w:val="af"/>
              <w:rPr>
                <w:sz w:val="20"/>
                <w:szCs w:val="18"/>
              </w:rPr>
            </w:pPr>
          </w:p>
        </w:tc>
        <w:tc>
          <w:tcPr>
            <w:tcW w:w="851" w:type="dxa"/>
            <w:vMerge/>
          </w:tcPr>
          <w:p w14:paraId="6E2F6913" w14:textId="77777777" w:rsidR="009346F7" w:rsidRPr="00F601AA" w:rsidRDefault="009346F7" w:rsidP="009346F7">
            <w:pPr>
              <w:pStyle w:val="af"/>
              <w:rPr>
                <w:sz w:val="20"/>
                <w:szCs w:val="18"/>
              </w:rPr>
            </w:pPr>
          </w:p>
        </w:tc>
        <w:tc>
          <w:tcPr>
            <w:tcW w:w="850" w:type="dxa"/>
          </w:tcPr>
          <w:p w14:paraId="2BDEF6D7" w14:textId="324B6A28" w:rsidR="009346F7" w:rsidRPr="00F601AA" w:rsidRDefault="009346F7" w:rsidP="009346F7">
            <w:pPr>
              <w:pStyle w:val="af"/>
              <w:rPr>
                <w:szCs w:val="21"/>
              </w:rPr>
            </w:pPr>
            <w:r w:rsidRPr="00F601AA">
              <w:rPr>
                <w:szCs w:val="21"/>
              </w:rPr>
              <w:t>0.2</w:t>
            </w:r>
          </w:p>
        </w:tc>
        <w:tc>
          <w:tcPr>
            <w:tcW w:w="851" w:type="dxa"/>
          </w:tcPr>
          <w:p w14:paraId="23B0502D" w14:textId="7AB2E041" w:rsidR="009346F7" w:rsidRPr="00F601AA" w:rsidRDefault="009346F7" w:rsidP="009346F7">
            <w:pPr>
              <w:pStyle w:val="af"/>
              <w:rPr>
                <w:szCs w:val="21"/>
              </w:rPr>
            </w:pPr>
            <w:r w:rsidRPr="00F601AA">
              <w:rPr>
                <w:szCs w:val="21"/>
              </w:rPr>
              <w:t>0.08</w:t>
            </w:r>
          </w:p>
        </w:tc>
        <w:tc>
          <w:tcPr>
            <w:tcW w:w="1417" w:type="dxa"/>
            <w:vMerge/>
          </w:tcPr>
          <w:p w14:paraId="3E009F6C" w14:textId="77777777" w:rsidR="009346F7" w:rsidRPr="00F601AA" w:rsidRDefault="009346F7" w:rsidP="009346F7">
            <w:pPr>
              <w:pStyle w:val="af"/>
              <w:rPr>
                <w:sz w:val="20"/>
                <w:szCs w:val="18"/>
              </w:rPr>
            </w:pPr>
          </w:p>
        </w:tc>
        <w:tc>
          <w:tcPr>
            <w:tcW w:w="567" w:type="dxa"/>
            <w:vMerge/>
          </w:tcPr>
          <w:p w14:paraId="38F0BA3E" w14:textId="77777777" w:rsidR="009346F7" w:rsidRPr="00F601AA" w:rsidRDefault="009346F7" w:rsidP="009346F7">
            <w:pPr>
              <w:pStyle w:val="af"/>
              <w:rPr>
                <w:sz w:val="20"/>
                <w:szCs w:val="18"/>
              </w:rPr>
            </w:pPr>
          </w:p>
        </w:tc>
        <w:tc>
          <w:tcPr>
            <w:tcW w:w="709" w:type="dxa"/>
            <w:vMerge/>
          </w:tcPr>
          <w:p w14:paraId="0625A55C" w14:textId="77777777" w:rsidR="009346F7" w:rsidRPr="00F601AA" w:rsidRDefault="009346F7" w:rsidP="009346F7">
            <w:pPr>
              <w:pStyle w:val="af"/>
              <w:rPr>
                <w:sz w:val="20"/>
                <w:szCs w:val="18"/>
              </w:rPr>
            </w:pPr>
          </w:p>
        </w:tc>
        <w:tc>
          <w:tcPr>
            <w:tcW w:w="709" w:type="dxa"/>
            <w:vMerge/>
          </w:tcPr>
          <w:p w14:paraId="6D455CD0" w14:textId="77777777" w:rsidR="009346F7" w:rsidRPr="00F601AA" w:rsidRDefault="009346F7" w:rsidP="009346F7">
            <w:pPr>
              <w:pStyle w:val="af"/>
              <w:rPr>
                <w:sz w:val="20"/>
                <w:szCs w:val="18"/>
              </w:rPr>
            </w:pPr>
          </w:p>
        </w:tc>
        <w:tc>
          <w:tcPr>
            <w:tcW w:w="847" w:type="dxa"/>
            <w:vMerge/>
          </w:tcPr>
          <w:p w14:paraId="19067FB7" w14:textId="77777777" w:rsidR="009346F7" w:rsidRPr="00F601AA" w:rsidRDefault="009346F7" w:rsidP="009346F7">
            <w:pPr>
              <w:pStyle w:val="af"/>
              <w:rPr>
                <w:sz w:val="20"/>
                <w:szCs w:val="18"/>
              </w:rPr>
            </w:pPr>
          </w:p>
        </w:tc>
        <w:tc>
          <w:tcPr>
            <w:tcW w:w="850" w:type="dxa"/>
            <w:vMerge/>
            <w:tcBorders>
              <w:top w:val="single" w:sz="4" w:space="0" w:color="000000"/>
              <w:bottom w:val="single" w:sz="4" w:space="0" w:color="000000"/>
              <w:tr2bl w:val="single" w:sz="4" w:space="0" w:color="auto"/>
            </w:tcBorders>
          </w:tcPr>
          <w:p w14:paraId="295E558A" w14:textId="77777777" w:rsidR="009346F7" w:rsidRPr="00F601AA" w:rsidRDefault="009346F7" w:rsidP="009346F7">
            <w:pPr>
              <w:pStyle w:val="af"/>
              <w:rPr>
                <w:sz w:val="20"/>
                <w:szCs w:val="18"/>
              </w:rPr>
            </w:pPr>
          </w:p>
        </w:tc>
        <w:tc>
          <w:tcPr>
            <w:tcW w:w="1134" w:type="dxa"/>
            <w:vMerge/>
            <w:tcBorders>
              <w:top w:val="single" w:sz="4" w:space="0" w:color="000000"/>
              <w:bottom w:val="single" w:sz="4" w:space="0" w:color="000000"/>
              <w:tr2bl w:val="single" w:sz="4" w:space="0" w:color="auto"/>
            </w:tcBorders>
          </w:tcPr>
          <w:p w14:paraId="2304629B" w14:textId="77777777" w:rsidR="009346F7" w:rsidRPr="00F601AA" w:rsidRDefault="009346F7" w:rsidP="009346F7">
            <w:pPr>
              <w:pStyle w:val="af"/>
              <w:rPr>
                <w:sz w:val="20"/>
                <w:szCs w:val="18"/>
              </w:rPr>
            </w:pPr>
          </w:p>
        </w:tc>
        <w:tc>
          <w:tcPr>
            <w:tcW w:w="709" w:type="dxa"/>
            <w:vMerge/>
            <w:tcBorders>
              <w:top w:val="single" w:sz="4" w:space="0" w:color="000000"/>
              <w:bottom w:val="single" w:sz="4" w:space="0" w:color="000000"/>
              <w:tr2bl w:val="single" w:sz="4" w:space="0" w:color="auto"/>
            </w:tcBorders>
          </w:tcPr>
          <w:p w14:paraId="7A47951E" w14:textId="77777777" w:rsidR="009346F7" w:rsidRPr="00F601AA" w:rsidRDefault="009346F7" w:rsidP="009346F7">
            <w:pPr>
              <w:pStyle w:val="af"/>
              <w:rPr>
                <w:sz w:val="20"/>
                <w:szCs w:val="18"/>
              </w:rPr>
            </w:pPr>
          </w:p>
        </w:tc>
        <w:tc>
          <w:tcPr>
            <w:tcW w:w="709" w:type="dxa"/>
            <w:vMerge/>
          </w:tcPr>
          <w:p w14:paraId="2730A4AC" w14:textId="77777777" w:rsidR="009346F7" w:rsidRPr="00F601AA" w:rsidRDefault="009346F7" w:rsidP="009346F7">
            <w:pPr>
              <w:pStyle w:val="af"/>
              <w:rPr>
                <w:sz w:val="20"/>
                <w:szCs w:val="18"/>
              </w:rPr>
            </w:pPr>
          </w:p>
        </w:tc>
        <w:tc>
          <w:tcPr>
            <w:tcW w:w="828" w:type="dxa"/>
            <w:vMerge/>
          </w:tcPr>
          <w:p w14:paraId="102A2F3B" w14:textId="77777777" w:rsidR="009346F7" w:rsidRPr="00F601AA" w:rsidRDefault="009346F7" w:rsidP="009346F7">
            <w:pPr>
              <w:pStyle w:val="af"/>
              <w:rPr>
                <w:sz w:val="20"/>
                <w:szCs w:val="18"/>
              </w:rPr>
            </w:pPr>
          </w:p>
        </w:tc>
      </w:tr>
    </w:tbl>
    <w:p w14:paraId="1F1BDF5A" w14:textId="3FD1A1D8" w:rsidR="00B00ABD" w:rsidRPr="00F601AA" w:rsidRDefault="00B00ABD" w:rsidP="00B00ABD">
      <w:pPr>
        <w:tabs>
          <w:tab w:val="left" w:pos="3148"/>
        </w:tabs>
        <w:ind w:firstLine="480"/>
      </w:pPr>
    </w:p>
    <w:p w14:paraId="15D72C05" w14:textId="7AC067B9" w:rsidR="00E139AE" w:rsidRPr="00F601AA" w:rsidRDefault="00B00ABD" w:rsidP="00B00ABD">
      <w:pPr>
        <w:tabs>
          <w:tab w:val="left" w:pos="3148"/>
        </w:tabs>
        <w:ind w:firstLine="480"/>
        <w:sectPr w:rsidR="00E139AE" w:rsidRPr="00F601AA" w:rsidSect="00F2690D">
          <w:pgSz w:w="16840" w:h="11907" w:orient="landscape" w:code="9"/>
          <w:pgMar w:top="1418" w:right="1418" w:bottom="1418" w:left="1418" w:header="851" w:footer="851" w:gutter="284"/>
          <w:cols w:space="425"/>
          <w:docGrid w:type="lines" w:linePitch="326"/>
        </w:sectPr>
      </w:pPr>
      <w:r w:rsidRPr="00F601AA">
        <w:tab/>
      </w:r>
    </w:p>
    <w:p w14:paraId="648819E7" w14:textId="746F7D88" w:rsidR="00E139AE" w:rsidRPr="00F601AA" w:rsidRDefault="00E139AE" w:rsidP="00E66276">
      <w:pPr>
        <w:pStyle w:val="a4"/>
      </w:pPr>
      <w:r w:rsidRPr="00F601AA">
        <w:rPr>
          <w:rFonts w:hint="eastAsia"/>
        </w:rPr>
        <w:t>废气污染源强</w:t>
      </w:r>
      <w:r w:rsidR="00A33200" w:rsidRPr="00F601AA">
        <w:rPr>
          <w:rFonts w:hint="eastAsia"/>
        </w:rPr>
        <w:t>核算</w:t>
      </w:r>
    </w:p>
    <w:p w14:paraId="5456A435" w14:textId="062BD2A6" w:rsidR="00E139AE" w:rsidRPr="00F601AA" w:rsidRDefault="00E139AE" w:rsidP="00187A0A">
      <w:pPr>
        <w:ind w:firstLine="480"/>
      </w:pPr>
      <w:r w:rsidRPr="00F601AA">
        <w:t>根据工艺流程分析，项目</w:t>
      </w:r>
      <w:r w:rsidRPr="00F601AA">
        <w:rPr>
          <w:rFonts w:hint="eastAsia"/>
        </w:rPr>
        <w:t>废气来源于车间的定型废气，以及污水处理设施产生的</w:t>
      </w:r>
      <w:r w:rsidRPr="00F601AA">
        <w:t>恶臭气体。</w:t>
      </w:r>
      <w:r w:rsidRPr="00F601AA">
        <w:rPr>
          <w:rFonts w:hint="eastAsia"/>
        </w:rPr>
        <w:t>根据《污染源源强核算技术指南纺织印染工业》（</w:t>
      </w:r>
      <w:r w:rsidRPr="00F601AA">
        <w:rPr>
          <w:rFonts w:hint="eastAsia"/>
        </w:rPr>
        <w:t>HJ990-2018</w:t>
      </w:r>
      <w:r w:rsidRPr="00F601AA">
        <w:rPr>
          <w:rFonts w:hint="eastAsia"/>
        </w:rPr>
        <w:t>），纺织染整类废气源强核算因子见</w:t>
      </w:r>
      <w:r w:rsidRPr="00F601AA">
        <w:fldChar w:fldCharType="begin"/>
      </w:r>
      <w:r w:rsidRPr="00F601AA">
        <w:instrText xml:space="preserve"> </w:instrText>
      </w:r>
      <w:r w:rsidRPr="00F601AA">
        <w:rPr>
          <w:rFonts w:hint="eastAsia"/>
        </w:rPr>
        <w:instrText>REF _Ref38381055 \r \h</w:instrText>
      </w:r>
      <w:r w:rsidRPr="00F601AA">
        <w:instrText xml:space="preserve">  \* MERGEFORMAT </w:instrText>
      </w:r>
      <w:r w:rsidRPr="00F601AA">
        <w:fldChar w:fldCharType="separate"/>
      </w:r>
      <w:r w:rsidR="0079560F">
        <w:rPr>
          <w:rFonts w:hint="eastAsia"/>
        </w:rPr>
        <w:t>表</w:t>
      </w:r>
      <w:r w:rsidR="0079560F">
        <w:rPr>
          <w:rFonts w:hint="eastAsia"/>
        </w:rPr>
        <w:t>4.4-4</w:t>
      </w:r>
      <w:r w:rsidRPr="00F601AA">
        <w:fldChar w:fldCharType="end"/>
      </w:r>
      <w:r w:rsidRPr="00F601AA">
        <w:rPr>
          <w:rFonts w:hint="eastAsia"/>
        </w:rPr>
        <w:t>。</w:t>
      </w:r>
    </w:p>
    <w:p w14:paraId="1AE677AC" w14:textId="77777777" w:rsidR="00E139AE" w:rsidRPr="00F601AA" w:rsidRDefault="00E139AE" w:rsidP="00187A0A">
      <w:pPr>
        <w:pStyle w:val="a6"/>
        <w:spacing w:before="120"/>
      </w:pPr>
      <w:bookmarkStart w:id="131" w:name="_Ref38381055"/>
      <w:r w:rsidRPr="00F601AA">
        <w:rPr>
          <w:rFonts w:hint="eastAsia"/>
        </w:rPr>
        <w:t>纺织染整类废气源强核算因子</w:t>
      </w:r>
      <w:bookmarkEnd w:id="131"/>
    </w:p>
    <w:tbl>
      <w:tblPr>
        <w:tblStyle w:val="3ff1"/>
        <w:tblW w:w="5000" w:type="pct"/>
        <w:tblLook w:val="04A0" w:firstRow="1" w:lastRow="0" w:firstColumn="1" w:lastColumn="0" w:noHBand="0" w:noVBand="1"/>
      </w:tblPr>
      <w:tblGrid>
        <w:gridCol w:w="792"/>
        <w:gridCol w:w="1100"/>
        <w:gridCol w:w="1237"/>
        <w:gridCol w:w="2508"/>
        <w:gridCol w:w="2162"/>
        <w:gridCol w:w="1203"/>
      </w:tblGrid>
      <w:tr w:rsidR="00F601AA" w:rsidRPr="00F601AA" w14:paraId="3649B0F8" w14:textId="77777777" w:rsidTr="00F2690D">
        <w:trPr>
          <w:cnfStyle w:val="100000000000" w:firstRow="1" w:lastRow="0" w:firstColumn="0" w:lastColumn="0" w:oddVBand="0" w:evenVBand="0" w:oddHBand="0" w:evenHBand="0" w:firstRowFirstColumn="0" w:firstRowLastColumn="0" w:lastRowFirstColumn="0" w:lastRowLastColumn="0"/>
        </w:trPr>
        <w:tc>
          <w:tcPr>
            <w:tcW w:w="440" w:type="pct"/>
          </w:tcPr>
          <w:p w14:paraId="62B27E6C" w14:textId="77777777" w:rsidR="00187A0A" w:rsidRPr="00F601AA" w:rsidRDefault="00E139AE" w:rsidP="00187A0A">
            <w:pPr>
              <w:pStyle w:val="af"/>
              <w:rPr>
                <w:rFonts w:ascii="宋体" w:hAnsi="宋体"/>
              </w:rPr>
            </w:pPr>
            <w:r w:rsidRPr="00F601AA">
              <w:rPr>
                <w:rFonts w:ascii="宋体" w:hAnsi="宋体"/>
              </w:rPr>
              <w:t>环境</w:t>
            </w:r>
          </w:p>
          <w:p w14:paraId="1689C2F9" w14:textId="7F3D033F" w:rsidR="00E139AE" w:rsidRPr="00F601AA" w:rsidRDefault="00E139AE" w:rsidP="00187A0A">
            <w:pPr>
              <w:pStyle w:val="af"/>
              <w:rPr>
                <w:rFonts w:ascii="宋体" w:hAnsi="宋体"/>
              </w:rPr>
            </w:pPr>
            <w:r w:rsidRPr="00F601AA">
              <w:rPr>
                <w:rFonts w:ascii="宋体" w:hAnsi="宋体"/>
              </w:rPr>
              <w:t>要素</w:t>
            </w:r>
          </w:p>
        </w:tc>
        <w:tc>
          <w:tcPr>
            <w:tcW w:w="611" w:type="pct"/>
          </w:tcPr>
          <w:p w14:paraId="3E099ADB" w14:textId="77777777" w:rsidR="00E139AE" w:rsidRPr="00F601AA" w:rsidRDefault="00E139AE" w:rsidP="00187A0A">
            <w:pPr>
              <w:pStyle w:val="af"/>
              <w:rPr>
                <w:rFonts w:ascii="宋体" w:hAnsi="宋体"/>
              </w:rPr>
            </w:pPr>
            <w:r w:rsidRPr="00F601AA">
              <w:rPr>
                <w:rFonts w:ascii="宋体" w:hAnsi="宋体"/>
              </w:rPr>
              <w:t>污染源</w:t>
            </w:r>
          </w:p>
        </w:tc>
        <w:tc>
          <w:tcPr>
            <w:tcW w:w="687" w:type="pct"/>
          </w:tcPr>
          <w:p w14:paraId="11869994" w14:textId="77777777" w:rsidR="00E139AE" w:rsidRPr="00F601AA" w:rsidRDefault="00E139AE" w:rsidP="00187A0A">
            <w:pPr>
              <w:pStyle w:val="af"/>
              <w:rPr>
                <w:rFonts w:ascii="宋体" w:hAnsi="宋体"/>
              </w:rPr>
            </w:pPr>
            <w:r w:rsidRPr="00F601AA">
              <w:rPr>
                <w:rFonts w:ascii="宋体" w:hAnsi="宋体"/>
              </w:rPr>
              <w:t>核算因子</w:t>
            </w:r>
          </w:p>
        </w:tc>
        <w:tc>
          <w:tcPr>
            <w:tcW w:w="1393" w:type="pct"/>
          </w:tcPr>
          <w:p w14:paraId="73BE8A52" w14:textId="77777777" w:rsidR="00E139AE" w:rsidRPr="00F601AA" w:rsidRDefault="00E139AE" w:rsidP="00187A0A">
            <w:pPr>
              <w:pStyle w:val="af"/>
              <w:rPr>
                <w:rFonts w:ascii="宋体" w:hAnsi="宋体"/>
              </w:rPr>
            </w:pPr>
            <w:r w:rsidRPr="00F601AA">
              <w:rPr>
                <w:rFonts w:ascii="宋体" w:hAnsi="宋体"/>
              </w:rPr>
              <w:t>新（改、扩）建污染源核算方法及选取优先次序</w:t>
            </w:r>
          </w:p>
        </w:tc>
        <w:tc>
          <w:tcPr>
            <w:tcW w:w="1201" w:type="pct"/>
          </w:tcPr>
          <w:p w14:paraId="6FCD5789" w14:textId="77777777" w:rsidR="00E139AE" w:rsidRPr="00F601AA" w:rsidRDefault="00E139AE" w:rsidP="00187A0A">
            <w:pPr>
              <w:pStyle w:val="af"/>
              <w:rPr>
                <w:rFonts w:ascii="宋体" w:hAnsi="宋体"/>
              </w:rPr>
            </w:pPr>
            <w:r w:rsidRPr="00F601AA">
              <w:rPr>
                <w:rFonts w:ascii="宋体" w:hAnsi="宋体"/>
              </w:rPr>
              <w:t>本项目核算因子</w:t>
            </w:r>
          </w:p>
        </w:tc>
        <w:tc>
          <w:tcPr>
            <w:tcW w:w="668" w:type="pct"/>
          </w:tcPr>
          <w:p w14:paraId="33A40467" w14:textId="77777777" w:rsidR="00E139AE" w:rsidRPr="00F601AA" w:rsidRDefault="00E139AE" w:rsidP="00187A0A">
            <w:pPr>
              <w:pStyle w:val="af"/>
              <w:rPr>
                <w:rFonts w:ascii="宋体" w:hAnsi="宋体"/>
              </w:rPr>
            </w:pPr>
            <w:r w:rsidRPr="00F601AA">
              <w:rPr>
                <w:rFonts w:ascii="宋体" w:hAnsi="宋体"/>
              </w:rPr>
              <w:t>本项目核算方法</w:t>
            </w:r>
          </w:p>
        </w:tc>
      </w:tr>
      <w:tr w:rsidR="00F601AA" w:rsidRPr="00F601AA" w14:paraId="4BA9A72D" w14:textId="77777777" w:rsidTr="00F2690D">
        <w:trPr>
          <w:trHeight w:val="388"/>
        </w:trPr>
        <w:tc>
          <w:tcPr>
            <w:tcW w:w="440" w:type="pct"/>
            <w:vMerge w:val="restart"/>
          </w:tcPr>
          <w:p w14:paraId="4416F3DC" w14:textId="77777777" w:rsidR="00E139AE" w:rsidRPr="00F601AA" w:rsidRDefault="00E139AE" w:rsidP="00187A0A">
            <w:pPr>
              <w:pStyle w:val="af"/>
              <w:rPr>
                <w:rFonts w:ascii="宋体" w:hAnsi="宋体"/>
              </w:rPr>
            </w:pPr>
            <w:r w:rsidRPr="00F601AA">
              <w:rPr>
                <w:rFonts w:ascii="宋体" w:hAnsi="宋体"/>
              </w:rPr>
              <w:t>废气</w:t>
            </w:r>
          </w:p>
        </w:tc>
        <w:tc>
          <w:tcPr>
            <w:tcW w:w="611" w:type="pct"/>
            <w:vMerge w:val="restart"/>
          </w:tcPr>
          <w:p w14:paraId="3F9609A0" w14:textId="77777777" w:rsidR="00E139AE" w:rsidRPr="00F601AA" w:rsidRDefault="00E139AE" w:rsidP="00187A0A">
            <w:pPr>
              <w:pStyle w:val="af"/>
              <w:rPr>
                <w:rFonts w:ascii="宋体" w:hAnsi="宋体"/>
              </w:rPr>
            </w:pPr>
            <w:r w:rsidRPr="00F601AA">
              <w:rPr>
                <w:rFonts w:ascii="宋体" w:hAnsi="宋体"/>
              </w:rPr>
              <w:t>各废气排放源</w:t>
            </w:r>
          </w:p>
        </w:tc>
        <w:tc>
          <w:tcPr>
            <w:tcW w:w="687" w:type="pct"/>
          </w:tcPr>
          <w:p w14:paraId="79FC1CA2" w14:textId="77777777" w:rsidR="00E139AE" w:rsidRPr="00F601AA" w:rsidRDefault="00E139AE" w:rsidP="00187A0A">
            <w:pPr>
              <w:pStyle w:val="af"/>
              <w:rPr>
                <w:rFonts w:ascii="宋体" w:hAnsi="宋体"/>
              </w:rPr>
            </w:pPr>
            <w:r w:rsidRPr="00F601AA">
              <w:rPr>
                <w:rFonts w:ascii="宋体" w:hAnsi="宋体"/>
              </w:rPr>
              <w:t>甲苯、二甲苯等</w:t>
            </w:r>
          </w:p>
        </w:tc>
        <w:tc>
          <w:tcPr>
            <w:tcW w:w="1393" w:type="pct"/>
          </w:tcPr>
          <w:p w14:paraId="57E36710" w14:textId="77777777" w:rsidR="00E139AE" w:rsidRPr="00F601AA" w:rsidRDefault="00E139AE" w:rsidP="00187A0A">
            <w:pPr>
              <w:pStyle w:val="af"/>
              <w:rPr>
                <w:rFonts w:ascii="宋体" w:hAnsi="宋体"/>
              </w:rPr>
            </w:pPr>
            <w:r w:rsidRPr="00F601AA">
              <w:rPr>
                <w:rFonts w:ascii="宋体" w:hAnsi="宋体"/>
              </w:rPr>
              <w:t>1.物料衡算法</w:t>
            </w:r>
          </w:p>
          <w:p w14:paraId="49F5C686" w14:textId="77777777" w:rsidR="00E139AE" w:rsidRPr="00F601AA" w:rsidRDefault="00E139AE" w:rsidP="00187A0A">
            <w:pPr>
              <w:pStyle w:val="af"/>
              <w:rPr>
                <w:rFonts w:ascii="宋体" w:hAnsi="宋体"/>
              </w:rPr>
            </w:pPr>
            <w:r w:rsidRPr="00F601AA">
              <w:rPr>
                <w:rFonts w:ascii="宋体" w:hAnsi="宋体"/>
              </w:rPr>
              <w:t>2.类比法</w:t>
            </w:r>
          </w:p>
          <w:p w14:paraId="74CDEA3A" w14:textId="77777777" w:rsidR="00E139AE" w:rsidRPr="00F601AA" w:rsidRDefault="00E139AE" w:rsidP="00187A0A">
            <w:pPr>
              <w:pStyle w:val="af"/>
              <w:rPr>
                <w:rFonts w:ascii="宋体" w:hAnsi="宋体"/>
              </w:rPr>
            </w:pPr>
            <w:r w:rsidRPr="00F601AA">
              <w:rPr>
                <w:rFonts w:ascii="宋体" w:hAnsi="宋体"/>
              </w:rPr>
              <w:t>3.产污系数法</w:t>
            </w:r>
          </w:p>
        </w:tc>
        <w:tc>
          <w:tcPr>
            <w:tcW w:w="1201" w:type="pct"/>
          </w:tcPr>
          <w:p w14:paraId="1A9FB453" w14:textId="77777777" w:rsidR="00E139AE" w:rsidRPr="00F601AA" w:rsidRDefault="00E139AE" w:rsidP="00187A0A">
            <w:pPr>
              <w:pStyle w:val="af"/>
              <w:rPr>
                <w:rFonts w:ascii="宋体" w:hAnsi="宋体"/>
              </w:rPr>
            </w:pPr>
            <w:r w:rsidRPr="00F601AA">
              <w:rPr>
                <w:rFonts w:ascii="宋体" w:hAnsi="宋体"/>
              </w:rPr>
              <w:t>/</w:t>
            </w:r>
          </w:p>
        </w:tc>
        <w:tc>
          <w:tcPr>
            <w:tcW w:w="668" w:type="pct"/>
          </w:tcPr>
          <w:p w14:paraId="7BD5945D" w14:textId="77777777" w:rsidR="00E139AE" w:rsidRPr="00F601AA" w:rsidRDefault="00E139AE" w:rsidP="00187A0A">
            <w:pPr>
              <w:pStyle w:val="af"/>
              <w:rPr>
                <w:rFonts w:ascii="宋体" w:hAnsi="宋体"/>
              </w:rPr>
            </w:pPr>
            <w:r w:rsidRPr="00F601AA">
              <w:rPr>
                <w:rFonts w:ascii="宋体" w:hAnsi="宋体"/>
              </w:rPr>
              <w:t>/</w:t>
            </w:r>
          </w:p>
        </w:tc>
      </w:tr>
      <w:tr w:rsidR="00F601AA" w:rsidRPr="00F601AA" w14:paraId="11D05901" w14:textId="77777777" w:rsidTr="00F2690D">
        <w:trPr>
          <w:trHeight w:val="480"/>
        </w:trPr>
        <w:tc>
          <w:tcPr>
            <w:tcW w:w="440" w:type="pct"/>
            <w:vMerge/>
          </w:tcPr>
          <w:p w14:paraId="467F38B2" w14:textId="77777777" w:rsidR="00E139AE" w:rsidRPr="00F601AA" w:rsidRDefault="00E139AE" w:rsidP="00187A0A">
            <w:pPr>
              <w:pStyle w:val="af"/>
              <w:rPr>
                <w:rFonts w:ascii="宋体" w:hAnsi="宋体"/>
              </w:rPr>
            </w:pPr>
          </w:p>
        </w:tc>
        <w:tc>
          <w:tcPr>
            <w:tcW w:w="611" w:type="pct"/>
            <w:vMerge/>
          </w:tcPr>
          <w:p w14:paraId="19AEEC38" w14:textId="77777777" w:rsidR="00E139AE" w:rsidRPr="00F601AA" w:rsidRDefault="00E139AE" w:rsidP="00187A0A">
            <w:pPr>
              <w:pStyle w:val="af"/>
              <w:rPr>
                <w:rFonts w:ascii="宋体" w:hAnsi="宋体"/>
              </w:rPr>
            </w:pPr>
          </w:p>
        </w:tc>
        <w:tc>
          <w:tcPr>
            <w:tcW w:w="687" w:type="pct"/>
            <w:vMerge w:val="restart"/>
          </w:tcPr>
          <w:p w14:paraId="66A8D4DE" w14:textId="77777777" w:rsidR="00E139AE" w:rsidRPr="00F601AA" w:rsidRDefault="00E139AE" w:rsidP="00187A0A">
            <w:pPr>
              <w:pStyle w:val="af"/>
              <w:rPr>
                <w:rFonts w:ascii="宋体" w:hAnsi="宋体"/>
              </w:rPr>
            </w:pPr>
            <w:r w:rsidRPr="00F601AA">
              <w:rPr>
                <w:rFonts w:ascii="宋体" w:hAnsi="宋体"/>
              </w:rPr>
              <w:t>颗粒物、非甲烷总烃、硫化氢、氨等</w:t>
            </w:r>
          </w:p>
        </w:tc>
        <w:tc>
          <w:tcPr>
            <w:tcW w:w="1393" w:type="pct"/>
            <w:vMerge w:val="restart"/>
          </w:tcPr>
          <w:p w14:paraId="75FB2F26" w14:textId="77777777" w:rsidR="00E139AE" w:rsidRPr="00F601AA" w:rsidRDefault="00E139AE" w:rsidP="00187A0A">
            <w:pPr>
              <w:pStyle w:val="af"/>
              <w:rPr>
                <w:rFonts w:ascii="宋体" w:hAnsi="宋体"/>
              </w:rPr>
            </w:pPr>
            <w:r w:rsidRPr="00F601AA">
              <w:rPr>
                <w:rFonts w:ascii="宋体" w:hAnsi="宋体"/>
              </w:rPr>
              <w:t>1.类比法</w:t>
            </w:r>
          </w:p>
          <w:p w14:paraId="404CB13A" w14:textId="77777777" w:rsidR="00E139AE" w:rsidRPr="00F601AA" w:rsidRDefault="00E139AE" w:rsidP="00187A0A">
            <w:pPr>
              <w:pStyle w:val="af"/>
              <w:rPr>
                <w:rFonts w:ascii="宋体" w:hAnsi="宋体"/>
              </w:rPr>
            </w:pPr>
            <w:r w:rsidRPr="00F601AA">
              <w:rPr>
                <w:rFonts w:ascii="宋体" w:hAnsi="宋体"/>
              </w:rPr>
              <w:t>2.产污系数法</w:t>
            </w:r>
          </w:p>
        </w:tc>
        <w:tc>
          <w:tcPr>
            <w:tcW w:w="1201" w:type="pct"/>
          </w:tcPr>
          <w:p w14:paraId="5937D19D" w14:textId="7F67C55B" w:rsidR="00E139AE" w:rsidRPr="00F601AA" w:rsidRDefault="00E139AE" w:rsidP="00187A0A">
            <w:pPr>
              <w:pStyle w:val="af"/>
              <w:rPr>
                <w:rFonts w:ascii="宋体" w:hAnsi="宋体"/>
              </w:rPr>
            </w:pPr>
            <w:r w:rsidRPr="00F601AA">
              <w:rPr>
                <w:rFonts w:ascii="宋体" w:hAnsi="宋体"/>
              </w:rPr>
              <w:t>定型废气：颗粒物、非甲烷总烃</w:t>
            </w:r>
            <w:r w:rsidR="00B00ABD" w:rsidRPr="00F601AA">
              <w:rPr>
                <w:rFonts w:hint="eastAsia"/>
              </w:rPr>
              <w:t>、油烟</w:t>
            </w:r>
            <w:r w:rsidRPr="00F601AA">
              <w:rPr>
                <w:rFonts w:ascii="宋体" w:hAnsi="宋体"/>
              </w:rPr>
              <w:t>；</w:t>
            </w:r>
          </w:p>
        </w:tc>
        <w:tc>
          <w:tcPr>
            <w:tcW w:w="668" w:type="pct"/>
            <w:vMerge w:val="restart"/>
          </w:tcPr>
          <w:p w14:paraId="4D71622E" w14:textId="77777777" w:rsidR="00E139AE" w:rsidRPr="00F601AA" w:rsidRDefault="00E139AE" w:rsidP="00187A0A">
            <w:pPr>
              <w:pStyle w:val="af"/>
              <w:rPr>
                <w:rFonts w:ascii="宋体" w:hAnsi="宋体"/>
              </w:rPr>
            </w:pPr>
            <w:r w:rsidRPr="00F601AA">
              <w:rPr>
                <w:rFonts w:ascii="宋体" w:hAnsi="宋体"/>
              </w:rPr>
              <w:t>类比法</w:t>
            </w:r>
          </w:p>
        </w:tc>
      </w:tr>
      <w:tr w:rsidR="00F601AA" w:rsidRPr="00F601AA" w14:paraId="018A42E8" w14:textId="77777777" w:rsidTr="00F2690D">
        <w:trPr>
          <w:trHeight w:val="480"/>
        </w:trPr>
        <w:tc>
          <w:tcPr>
            <w:tcW w:w="440" w:type="pct"/>
            <w:vMerge/>
          </w:tcPr>
          <w:p w14:paraId="1D49BE16" w14:textId="77777777" w:rsidR="00E139AE" w:rsidRPr="00F601AA" w:rsidRDefault="00E139AE" w:rsidP="00187A0A">
            <w:pPr>
              <w:pStyle w:val="af"/>
              <w:rPr>
                <w:rFonts w:ascii="宋体" w:hAnsi="宋体"/>
              </w:rPr>
            </w:pPr>
          </w:p>
        </w:tc>
        <w:tc>
          <w:tcPr>
            <w:tcW w:w="611" w:type="pct"/>
            <w:vMerge/>
          </w:tcPr>
          <w:p w14:paraId="310E0A90" w14:textId="77777777" w:rsidR="00E139AE" w:rsidRPr="00F601AA" w:rsidRDefault="00E139AE" w:rsidP="00187A0A">
            <w:pPr>
              <w:pStyle w:val="af"/>
              <w:rPr>
                <w:rFonts w:ascii="宋体" w:hAnsi="宋体"/>
              </w:rPr>
            </w:pPr>
          </w:p>
        </w:tc>
        <w:tc>
          <w:tcPr>
            <w:tcW w:w="687" w:type="pct"/>
            <w:vMerge/>
          </w:tcPr>
          <w:p w14:paraId="02B8157A" w14:textId="77777777" w:rsidR="00E139AE" w:rsidRPr="00F601AA" w:rsidRDefault="00E139AE" w:rsidP="00187A0A">
            <w:pPr>
              <w:pStyle w:val="af"/>
              <w:rPr>
                <w:rFonts w:ascii="宋体" w:hAnsi="宋体"/>
              </w:rPr>
            </w:pPr>
          </w:p>
        </w:tc>
        <w:tc>
          <w:tcPr>
            <w:tcW w:w="1393" w:type="pct"/>
            <w:vMerge/>
          </w:tcPr>
          <w:p w14:paraId="6B1C90A8" w14:textId="77777777" w:rsidR="00E139AE" w:rsidRPr="00F601AA" w:rsidRDefault="00E139AE" w:rsidP="00187A0A">
            <w:pPr>
              <w:pStyle w:val="af"/>
              <w:rPr>
                <w:rFonts w:ascii="宋体" w:hAnsi="宋体"/>
              </w:rPr>
            </w:pPr>
          </w:p>
        </w:tc>
        <w:tc>
          <w:tcPr>
            <w:tcW w:w="1201" w:type="pct"/>
          </w:tcPr>
          <w:p w14:paraId="41E664BC" w14:textId="77777777" w:rsidR="00E139AE" w:rsidRPr="00F601AA" w:rsidRDefault="00E139AE" w:rsidP="00187A0A">
            <w:pPr>
              <w:pStyle w:val="af"/>
              <w:rPr>
                <w:rFonts w:ascii="宋体" w:hAnsi="宋体"/>
              </w:rPr>
            </w:pPr>
            <w:r w:rsidRPr="00F601AA">
              <w:rPr>
                <w:rFonts w:ascii="宋体" w:hAnsi="宋体"/>
              </w:rPr>
              <w:t>污水处理设施恶臭：硫化氢、氨</w:t>
            </w:r>
          </w:p>
        </w:tc>
        <w:tc>
          <w:tcPr>
            <w:tcW w:w="668" w:type="pct"/>
            <w:vMerge/>
          </w:tcPr>
          <w:p w14:paraId="3EB359D6" w14:textId="77777777" w:rsidR="00E139AE" w:rsidRPr="00F601AA" w:rsidRDefault="00E139AE" w:rsidP="00187A0A">
            <w:pPr>
              <w:pStyle w:val="af"/>
              <w:rPr>
                <w:rFonts w:ascii="宋体" w:hAnsi="宋体"/>
              </w:rPr>
            </w:pPr>
          </w:p>
        </w:tc>
      </w:tr>
      <w:tr w:rsidR="00F601AA" w:rsidRPr="00F601AA" w14:paraId="7D61A84B" w14:textId="77777777" w:rsidTr="00187A0A">
        <w:tc>
          <w:tcPr>
            <w:tcW w:w="5000" w:type="pct"/>
            <w:gridSpan w:val="6"/>
          </w:tcPr>
          <w:p w14:paraId="13FC69C0" w14:textId="77777777" w:rsidR="00B00ABD" w:rsidRPr="00F601AA" w:rsidRDefault="00B00ABD" w:rsidP="00B00ABD">
            <w:pPr>
              <w:pStyle w:val="af"/>
              <w:ind w:firstLine="420"/>
              <w:jc w:val="both"/>
            </w:pPr>
            <w:r w:rsidRPr="00F601AA">
              <w:rPr>
                <w:rFonts w:hint="eastAsia"/>
              </w:rPr>
              <w:t>①根据《排污许可证申请与核发技术规范》甲苯、二甲苯主要为印染项目中涉及涂层工艺所产生的大气特征因子，本项目不含涂层工艺，因此核算不考虑甲苯、二甲苯。</w:t>
            </w:r>
          </w:p>
          <w:p w14:paraId="0FC1157A" w14:textId="55719EAD" w:rsidR="00E139AE" w:rsidRPr="00F601AA" w:rsidRDefault="00B00ABD" w:rsidP="00B00ABD">
            <w:pPr>
              <w:pStyle w:val="af"/>
              <w:rPr>
                <w:rFonts w:ascii="宋体" w:hAnsi="宋体"/>
              </w:rPr>
            </w:pPr>
            <w:r w:rsidRPr="00F601AA">
              <w:rPr>
                <w:rFonts w:hint="eastAsia"/>
              </w:rPr>
              <w:t>②鉴于定型废气主要特征因子为油烟，本次评价增加油烟作为核算因子。</w:t>
            </w:r>
          </w:p>
        </w:tc>
      </w:tr>
    </w:tbl>
    <w:bookmarkEnd w:id="129"/>
    <w:p w14:paraId="0BAF3AF5" w14:textId="77777777" w:rsidR="008F78F2" w:rsidRPr="00F601AA" w:rsidRDefault="008F78F2" w:rsidP="003645E9">
      <w:pPr>
        <w:pStyle w:val="a5"/>
        <w:numPr>
          <w:ilvl w:val="3"/>
          <w:numId w:val="40"/>
        </w:numPr>
        <w:spacing w:before="240"/>
      </w:pPr>
      <w:r w:rsidRPr="00F601AA">
        <w:t>定型废气</w:t>
      </w:r>
    </w:p>
    <w:p w14:paraId="56CA3ADC" w14:textId="286579EA" w:rsidR="00B00ABD" w:rsidRPr="00F601AA" w:rsidRDefault="007F1CCD" w:rsidP="00B00ABD">
      <w:pPr>
        <w:ind w:firstLine="480"/>
      </w:pPr>
      <w:bookmarkStart w:id="132" w:name="_Hlk48205835"/>
      <w:r w:rsidRPr="00F601AA">
        <w:rPr>
          <w:rFonts w:hint="eastAsia"/>
        </w:rPr>
        <w:t>本项目迁扩建后厂区共设置</w:t>
      </w:r>
      <w:r w:rsidRPr="00F601AA">
        <w:rPr>
          <w:rFonts w:hint="eastAsia"/>
        </w:rPr>
        <w:t>7</w:t>
      </w:r>
      <w:r w:rsidRPr="00F601AA">
        <w:rPr>
          <w:rFonts w:hint="eastAsia"/>
        </w:rPr>
        <w:t>台定型机（</w:t>
      </w:r>
      <w:r w:rsidRPr="00F601AA">
        <w:rPr>
          <w:rFonts w:hint="eastAsia"/>
        </w:rPr>
        <w:t>1F</w:t>
      </w:r>
      <w:r w:rsidRPr="00F601AA">
        <w:rPr>
          <w:rFonts w:hint="eastAsia"/>
        </w:rPr>
        <w:t>设置</w:t>
      </w:r>
      <w:r w:rsidRPr="00F601AA">
        <w:rPr>
          <w:rFonts w:hint="eastAsia"/>
        </w:rPr>
        <w:t>1</w:t>
      </w:r>
      <w:r w:rsidRPr="00F601AA">
        <w:rPr>
          <w:rFonts w:hint="eastAsia"/>
        </w:rPr>
        <w:t>台，</w:t>
      </w:r>
      <w:r w:rsidRPr="00F601AA">
        <w:rPr>
          <w:rFonts w:hint="eastAsia"/>
        </w:rPr>
        <w:t>2F</w:t>
      </w:r>
      <w:r w:rsidRPr="00F601AA">
        <w:rPr>
          <w:rFonts w:hint="eastAsia"/>
        </w:rPr>
        <w:t>设置</w:t>
      </w:r>
      <w:r w:rsidRPr="00F601AA">
        <w:rPr>
          <w:rFonts w:hint="eastAsia"/>
        </w:rPr>
        <w:t>6</w:t>
      </w:r>
      <w:r w:rsidRPr="00F601AA">
        <w:rPr>
          <w:rFonts w:hint="eastAsia"/>
        </w:rPr>
        <w:t>台），</w:t>
      </w:r>
      <w:r w:rsidR="00B00ABD" w:rsidRPr="00F601AA">
        <w:rPr>
          <w:rFonts w:hint="eastAsia"/>
        </w:rPr>
        <w:t>定型废气是在定型工艺过程中，由于高温作用，使残留在织物上的一些助剂、染料及纺织油剂等物质发生挥发、分解、裂解等而产生的有机废气。定型废气的组成因面料、工艺、使用染化料等的不同而不同，组成非常复杂，主要成分除了通常使用的一些助剂、油剂类成分外，还有包括醛、醚、醇以及胺类等组分。</w:t>
      </w:r>
      <w:r w:rsidR="00B00ABD" w:rsidRPr="00F601AA">
        <w:t>定型工艺温度为</w:t>
      </w:r>
      <w:r w:rsidR="00B00ABD" w:rsidRPr="00F601AA">
        <w:t>160-200</w:t>
      </w:r>
      <w:r w:rsidR="00B00ABD" w:rsidRPr="00F601AA">
        <w:rPr>
          <w:rFonts w:ascii="宋体" w:hAnsi="宋体" w:cs="宋体" w:hint="eastAsia"/>
        </w:rPr>
        <w:t>℃</w:t>
      </w:r>
      <w:r w:rsidR="00B00ABD" w:rsidRPr="00F601AA">
        <w:t>，高温条件下使得织物上的油剂（化纤生产过程为减少摩擦，防止纤维丝折断而加的润滑油）受热挥发形成定型机废气，其主要成分为油烟、颗粒物</w:t>
      </w:r>
      <w:r w:rsidRPr="00F601AA">
        <w:t>、</w:t>
      </w:r>
      <w:r w:rsidRPr="00F601AA">
        <w:rPr>
          <w:rFonts w:hint="eastAsia"/>
        </w:rPr>
        <w:t>挥发性有机物</w:t>
      </w:r>
      <w:r w:rsidR="00B00ABD" w:rsidRPr="00F601AA">
        <w:t>。</w:t>
      </w:r>
    </w:p>
    <w:p w14:paraId="27410076" w14:textId="29F267A4" w:rsidR="00B00ABD" w:rsidRPr="00F601AA" w:rsidRDefault="00B00ABD" w:rsidP="00B00ABD">
      <w:pPr>
        <w:ind w:firstLine="480"/>
      </w:pPr>
      <w:r w:rsidRPr="00F601AA">
        <w:rPr>
          <w:rFonts w:hint="eastAsia"/>
          <w:snapToGrid w:val="0"/>
          <w:kern w:val="0"/>
        </w:rPr>
        <w:t>根据《排污许可证申请与核发技术规范纺织印染工业》</w:t>
      </w:r>
      <w:r w:rsidRPr="00F601AA">
        <w:rPr>
          <w:rFonts w:hint="eastAsia"/>
          <w:snapToGrid w:val="0"/>
          <w:kern w:val="0"/>
        </w:rPr>
        <w:t>(HJ861-2017)</w:t>
      </w:r>
      <w:r w:rsidRPr="00F601AA">
        <w:rPr>
          <w:rFonts w:hint="eastAsia"/>
          <w:snapToGrid w:val="0"/>
          <w:kern w:val="0"/>
        </w:rPr>
        <w:t>，同时</w:t>
      </w:r>
      <w:r w:rsidRPr="00F601AA">
        <w:rPr>
          <w:rFonts w:hint="eastAsia"/>
        </w:rPr>
        <w:t>参照晋江安东园、长乐市及浙江省绍兴市等同类型印染企业的定型废气治理经验及验收情况，定型废气中主要污染物以颗粒物、非甲烷总烃、</w:t>
      </w:r>
      <w:r w:rsidRPr="00F601AA">
        <w:rPr>
          <w:rFonts w:hint="eastAsia"/>
          <w:snapToGrid w:val="0"/>
          <w:kern w:val="0"/>
        </w:rPr>
        <w:t>油烟</w:t>
      </w:r>
      <w:r w:rsidRPr="00F601AA">
        <w:rPr>
          <w:rFonts w:hint="eastAsia"/>
        </w:rPr>
        <w:t>指标评价。</w:t>
      </w:r>
    </w:p>
    <w:p w14:paraId="4815FB60" w14:textId="5E9A991F" w:rsidR="007F1CCD" w:rsidRPr="00F601AA" w:rsidRDefault="007F1CCD" w:rsidP="007F1CCD">
      <w:pPr>
        <w:ind w:firstLine="480"/>
      </w:pPr>
      <w:r w:rsidRPr="00F601AA">
        <w:rPr>
          <w:rFonts w:hint="eastAsia"/>
        </w:rPr>
        <w:t>本项目迁扩建后厂区共设置</w:t>
      </w:r>
      <w:r w:rsidRPr="00F601AA">
        <w:rPr>
          <w:rFonts w:hint="eastAsia"/>
        </w:rPr>
        <w:t>7</w:t>
      </w:r>
      <w:r w:rsidRPr="00F601AA">
        <w:rPr>
          <w:rFonts w:hint="eastAsia"/>
        </w:rPr>
        <w:t>台定型机（</w:t>
      </w:r>
      <w:r w:rsidRPr="00F601AA">
        <w:rPr>
          <w:rFonts w:hint="eastAsia"/>
        </w:rPr>
        <w:t>1F</w:t>
      </w:r>
      <w:r w:rsidRPr="00F601AA">
        <w:rPr>
          <w:rFonts w:hint="eastAsia"/>
        </w:rPr>
        <w:t>设置</w:t>
      </w:r>
      <w:r w:rsidRPr="00F601AA">
        <w:rPr>
          <w:rFonts w:hint="eastAsia"/>
        </w:rPr>
        <w:t>1</w:t>
      </w:r>
      <w:r w:rsidRPr="00F601AA">
        <w:rPr>
          <w:rFonts w:hint="eastAsia"/>
        </w:rPr>
        <w:t>台，</w:t>
      </w:r>
      <w:r w:rsidRPr="00F601AA">
        <w:rPr>
          <w:rFonts w:hint="eastAsia"/>
        </w:rPr>
        <w:t>2F</w:t>
      </w:r>
      <w:r w:rsidRPr="00F601AA">
        <w:rPr>
          <w:rFonts w:hint="eastAsia"/>
        </w:rPr>
        <w:t>设置</w:t>
      </w:r>
      <w:r w:rsidRPr="00F601AA">
        <w:rPr>
          <w:rFonts w:hint="eastAsia"/>
        </w:rPr>
        <w:t>6</w:t>
      </w:r>
      <w:r w:rsidRPr="00F601AA">
        <w:rPr>
          <w:rFonts w:hint="eastAsia"/>
        </w:rPr>
        <w:t>台），废气处理设施拟采用</w:t>
      </w:r>
      <w:r w:rsidRPr="00F601AA">
        <w:rPr>
          <w:rFonts w:hint="eastAsia"/>
        </w:rPr>
        <w:t>2</w:t>
      </w:r>
      <w:r w:rsidRPr="00F601AA">
        <w:rPr>
          <w:rFonts w:hint="eastAsia"/>
        </w:rPr>
        <w:t>套静电净化设施处理（“一拖三”，“一拖四”各一套），处理后定型机废气集中一根排气筒排放，风机设计风量为</w:t>
      </w:r>
      <w:r w:rsidRPr="00F601AA">
        <w:rPr>
          <w:rFonts w:hint="eastAsia"/>
        </w:rPr>
        <w:t>70000m</w:t>
      </w:r>
      <w:r w:rsidRPr="00F601AA">
        <w:rPr>
          <w:rFonts w:hint="eastAsia"/>
          <w:vertAlign w:val="superscript"/>
        </w:rPr>
        <w:t>3</w:t>
      </w:r>
      <w:r w:rsidRPr="00F601AA">
        <w:rPr>
          <w:rFonts w:hint="eastAsia"/>
        </w:rPr>
        <w:t>/h</w:t>
      </w:r>
      <w:r w:rsidRPr="00F601AA">
        <w:rPr>
          <w:rFonts w:hint="eastAsia"/>
        </w:rPr>
        <w:t>，排气筒参数为高度</w:t>
      </w:r>
      <w:r w:rsidRPr="00F601AA">
        <w:rPr>
          <w:rFonts w:hint="eastAsia"/>
        </w:rPr>
        <w:t>30m</w:t>
      </w:r>
      <w:r w:rsidRPr="00F601AA">
        <w:rPr>
          <w:rFonts w:hint="eastAsia"/>
        </w:rPr>
        <w:t>（注：废气治理设施位于</w:t>
      </w:r>
      <w:r w:rsidRPr="00F601AA">
        <w:rPr>
          <w:rFonts w:hint="eastAsia"/>
        </w:rPr>
        <w:t>6F</w:t>
      </w:r>
      <w:r w:rsidRPr="00F601AA">
        <w:rPr>
          <w:rFonts w:hint="eastAsia"/>
        </w:rPr>
        <w:t>），直径</w:t>
      </w:r>
      <w:r w:rsidRPr="00F601AA">
        <w:rPr>
          <w:rFonts w:hint="eastAsia"/>
        </w:rPr>
        <w:t>1.5m</w:t>
      </w:r>
      <w:r w:rsidRPr="00F601AA">
        <w:rPr>
          <w:rFonts w:hint="eastAsia"/>
        </w:rPr>
        <w:t>的排气筒（</w:t>
      </w:r>
      <w:r w:rsidRPr="00F601AA">
        <w:rPr>
          <w:rFonts w:hint="eastAsia"/>
        </w:rPr>
        <w:t>G1</w:t>
      </w:r>
      <w:r w:rsidRPr="00F601AA">
        <w:rPr>
          <w:rFonts w:hint="eastAsia"/>
        </w:rPr>
        <w:t>）集中排放。根据现有染整定型废气收集、治理经验，定型机可以实现封闭处理，仅两端进出布，在头、尾部设置集气管道设置集气管道，收集效果良好，废气无组织排放量很小，可忽略。</w:t>
      </w:r>
    </w:p>
    <w:p w14:paraId="60C3E452" w14:textId="67C655A8" w:rsidR="00187A0A" w:rsidRPr="00F601AA" w:rsidRDefault="00B00ABD" w:rsidP="00B00ABD">
      <w:pPr>
        <w:ind w:firstLine="480"/>
      </w:pPr>
      <w:r w:rsidRPr="00F601AA">
        <w:rPr>
          <w:rFonts w:hint="eastAsia"/>
        </w:rPr>
        <w:t>根据本项目定型机使用情况，涤纶</w:t>
      </w:r>
      <w:r w:rsidRPr="00F601AA">
        <w:rPr>
          <w:rFonts w:hint="eastAsia"/>
        </w:rPr>
        <w:t>/</w:t>
      </w:r>
      <w:r w:rsidRPr="00F601AA">
        <w:rPr>
          <w:rFonts w:hint="eastAsia"/>
        </w:rPr>
        <w:t>锦纶的定型温度在</w:t>
      </w:r>
      <w:r w:rsidRPr="00F601AA">
        <w:t>160-200</w:t>
      </w:r>
      <w:r w:rsidRPr="00F601AA">
        <w:rPr>
          <w:rFonts w:hint="eastAsia"/>
        </w:rPr>
        <w:t>℃左右（属中温定型），通过类比调查</w:t>
      </w:r>
      <w:r w:rsidR="002351B6">
        <w:rPr>
          <w:rFonts w:hint="eastAsia"/>
        </w:rPr>
        <w:t>，</w:t>
      </w:r>
      <w:r w:rsidR="00833EDB" w:rsidRPr="00F601AA">
        <w:rPr>
          <w:rFonts w:hint="eastAsia"/>
        </w:rPr>
        <w:t>单台定型机</w:t>
      </w:r>
      <w:r w:rsidRPr="00F601AA">
        <w:rPr>
          <w:rFonts w:hint="eastAsia"/>
        </w:rPr>
        <w:t>本次评价保守取：颗粒物</w:t>
      </w:r>
      <w:r w:rsidR="002E0D2E" w:rsidRPr="00F601AA">
        <w:rPr>
          <w:rFonts w:hint="eastAsia"/>
        </w:rPr>
        <w:t>产生速率</w:t>
      </w:r>
      <w:r w:rsidR="002E0D2E" w:rsidRPr="00F601AA">
        <w:t>1.0</w:t>
      </w:r>
      <w:r w:rsidR="002E0D2E" w:rsidRPr="00F601AA">
        <w:rPr>
          <w:rFonts w:hint="eastAsia"/>
        </w:rPr>
        <w:t>kg/h</w:t>
      </w:r>
      <w:r w:rsidRPr="00F601AA">
        <w:rPr>
          <w:rFonts w:hint="eastAsia"/>
        </w:rPr>
        <w:t>，油烟</w:t>
      </w:r>
      <w:r w:rsidR="002E0D2E" w:rsidRPr="00F601AA">
        <w:rPr>
          <w:rFonts w:hint="eastAsia"/>
        </w:rPr>
        <w:t>产生速率</w:t>
      </w:r>
      <w:r w:rsidR="002E0D2E" w:rsidRPr="00F601AA">
        <w:t>1.0</w:t>
      </w:r>
      <w:r w:rsidR="002E0D2E" w:rsidRPr="00F601AA">
        <w:rPr>
          <w:rFonts w:hint="eastAsia"/>
        </w:rPr>
        <w:t>kg/h</w:t>
      </w:r>
      <w:r w:rsidRPr="00F601AA">
        <w:rPr>
          <w:rFonts w:hint="eastAsia"/>
        </w:rPr>
        <w:t>，非甲烷总烃</w:t>
      </w:r>
      <w:r w:rsidR="002E0D2E" w:rsidRPr="00F601AA">
        <w:t>0.15</w:t>
      </w:r>
      <w:r w:rsidR="002E0D2E" w:rsidRPr="00F601AA">
        <w:rPr>
          <w:rFonts w:hint="eastAsia"/>
        </w:rPr>
        <w:t xml:space="preserve"> kg/h</w:t>
      </w:r>
      <w:r w:rsidRPr="00F601AA">
        <w:rPr>
          <w:rFonts w:hint="eastAsia"/>
        </w:rPr>
        <w:t>。</w:t>
      </w:r>
      <w:r w:rsidRPr="00F601AA">
        <w:t>根据建设单位提供的定型机废气处理技术方案，定型机颗粒物去除率</w:t>
      </w:r>
      <w:r w:rsidRPr="00F601AA">
        <w:t>90%</w:t>
      </w:r>
      <w:r w:rsidRPr="00F601AA">
        <w:t>以上，油烟去除率</w:t>
      </w:r>
      <w:r w:rsidRPr="00F601AA">
        <w:t>95%</w:t>
      </w:r>
      <w:r w:rsidRPr="00F601AA">
        <w:t>以上</w:t>
      </w:r>
      <w:r w:rsidRPr="00F601AA">
        <w:rPr>
          <w:rFonts w:hint="eastAsia"/>
        </w:rPr>
        <w:t>，非甲烷总烃去除率</w:t>
      </w:r>
      <w:r w:rsidR="007F1CCD" w:rsidRPr="00F601AA">
        <w:t>6</w:t>
      </w:r>
      <w:r w:rsidRPr="00F601AA">
        <w:t>0%</w:t>
      </w:r>
      <w:r w:rsidRPr="00F601AA">
        <w:t>以上。</w:t>
      </w:r>
      <w:bookmarkEnd w:id="132"/>
    </w:p>
    <w:p w14:paraId="1DD0FB9A" w14:textId="6B06DF7B" w:rsidR="008F78F2" w:rsidRPr="00F601AA" w:rsidRDefault="008F78F2" w:rsidP="00E91965">
      <w:pPr>
        <w:ind w:firstLine="480"/>
      </w:pPr>
      <w:bookmarkStart w:id="133" w:name="_Ref421003123"/>
      <w:r w:rsidRPr="00F601AA">
        <w:rPr>
          <w:rFonts w:hint="eastAsia"/>
        </w:rPr>
        <w:t>本项目定型机废气及其污染物的排放情况详见</w:t>
      </w:r>
      <w:r w:rsidR="00480C2D" w:rsidRPr="00F601AA">
        <w:fldChar w:fldCharType="begin"/>
      </w:r>
      <w:r w:rsidR="00480C2D" w:rsidRPr="00F601AA">
        <w:instrText xml:space="preserve"> REF _Ref505329262 \r \h  \* MERGEFORMAT </w:instrText>
      </w:r>
      <w:r w:rsidR="00480C2D" w:rsidRPr="00F601AA">
        <w:fldChar w:fldCharType="separate"/>
      </w:r>
      <w:r w:rsidR="0079560F">
        <w:rPr>
          <w:rFonts w:hint="eastAsia"/>
        </w:rPr>
        <w:t>表</w:t>
      </w:r>
      <w:r w:rsidR="0079560F">
        <w:rPr>
          <w:rFonts w:hint="eastAsia"/>
        </w:rPr>
        <w:t>4.4-5</w:t>
      </w:r>
      <w:r w:rsidR="00480C2D" w:rsidRPr="00F601AA">
        <w:fldChar w:fldCharType="end"/>
      </w:r>
      <w:r w:rsidR="00480C2D" w:rsidRPr="00F601AA">
        <w:rPr>
          <w:rFonts w:hint="eastAsia"/>
        </w:rPr>
        <w:t>。</w:t>
      </w:r>
    </w:p>
    <w:p w14:paraId="75510B40" w14:textId="77777777" w:rsidR="008F78F2" w:rsidRPr="00F601AA" w:rsidRDefault="008F78F2" w:rsidP="00E823FF">
      <w:pPr>
        <w:pStyle w:val="a6"/>
        <w:spacing w:before="120"/>
      </w:pPr>
      <w:bookmarkStart w:id="134" w:name="_Ref505329262"/>
      <w:r w:rsidRPr="00F601AA">
        <w:t>定型机定型废气</w:t>
      </w:r>
      <w:bookmarkEnd w:id="134"/>
      <w:r w:rsidR="00F507D7" w:rsidRPr="00F601AA">
        <w:rPr>
          <w:rFonts w:hint="eastAsia"/>
        </w:rPr>
        <w:t>产排情况</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289"/>
        <w:gridCol w:w="1149"/>
        <w:gridCol w:w="1055"/>
        <w:gridCol w:w="864"/>
        <w:gridCol w:w="1055"/>
        <w:gridCol w:w="864"/>
        <w:gridCol w:w="864"/>
        <w:gridCol w:w="862"/>
      </w:tblGrid>
      <w:tr w:rsidR="00F601AA" w:rsidRPr="00F601AA" w14:paraId="4E44483A" w14:textId="77777777" w:rsidTr="00125EAB">
        <w:trPr>
          <w:trHeight w:val="340"/>
        </w:trPr>
        <w:tc>
          <w:tcPr>
            <w:tcW w:w="1271" w:type="pct"/>
            <w:vMerge w:val="restart"/>
            <w:vAlign w:val="center"/>
          </w:tcPr>
          <w:bookmarkEnd w:id="133"/>
          <w:p w14:paraId="26DAB735" w14:textId="77777777" w:rsidR="0058782A" w:rsidRPr="00F601AA" w:rsidRDefault="0058782A" w:rsidP="00125EAB">
            <w:pPr>
              <w:pStyle w:val="af"/>
              <w:jc w:val="center"/>
            </w:pPr>
            <w:r w:rsidRPr="00F601AA">
              <w:t>项目</w:t>
            </w:r>
          </w:p>
        </w:tc>
        <w:tc>
          <w:tcPr>
            <w:tcW w:w="638" w:type="pct"/>
            <w:vMerge w:val="restart"/>
            <w:vAlign w:val="center"/>
          </w:tcPr>
          <w:p w14:paraId="2FB33D8D" w14:textId="77777777" w:rsidR="0058782A" w:rsidRPr="00F601AA" w:rsidRDefault="0058782A" w:rsidP="00125EAB">
            <w:pPr>
              <w:pStyle w:val="af"/>
              <w:jc w:val="center"/>
            </w:pPr>
            <w:r w:rsidRPr="00F601AA">
              <w:t>烟气量</w:t>
            </w:r>
          </w:p>
        </w:tc>
        <w:tc>
          <w:tcPr>
            <w:tcW w:w="1066" w:type="pct"/>
            <w:gridSpan w:val="2"/>
            <w:vAlign w:val="center"/>
          </w:tcPr>
          <w:p w14:paraId="0A4D2723" w14:textId="77777777" w:rsidR="0058782A" w:rsidRPr="00F601AA" w:rsidRDefault="0058782A" w:rsidP="00125EAB">
            <w:pPr>
              <w:pStyle w:val="af"/>
              <w:jc w:val="center"/>
            </w:pPr>
            <w:r w:rsidRPr="00F601AA">
              <w:t>颗粒物</w:t>
            </w:r>
          </w:p>
        </w:tc>
        <w:tc>
          <w:tcPr>
            <w:tcW w:w="1066" w:type="pct"/>
            <w:gridSpan w:val="2"/>
            <w:vAlign w:val="center"/>
          </w:tcPr>
          <w:p w14:paraId="4CE3262E" w14:textId="77777777" w:rsidR="0058782A" w:rsidRPr="00F601AA" w:rsidRDefault="0058782A" w:rsidP="00125EAB">
            <w:pPr>
              <w:pStyle w:val="af"/>
              <w:jc w:val="center"/>
            </w:pPr>
            <w:r w:rsidRPr="00F601AA">
              <w:t>非甲烷总烃</w:t>
            </w:r>
          </w:p>
        </w:tc>
        <w:tc>
          <w:tcPr>
            <w:tcW w:w="959" w:type="pct"/>
            <w:gridSpan w:val="2"/>
          </w:tcPr>
          <w:p w14:paraId="413CA2F4" w14:textId="77777777" w:rsidR="0058782A" w:rsidRPr="00F601AA" w:rsidRDefault="0058782A" w:rsidP="00125EAB">
            <w:pPr>
              <w:pStyle w:val="af"/>
              <w:jc w:val="center"/>
            </w:pPr>
            <w:r w:rsidRPr="00F601AA">
              <w:rPr>
                <w:rFonts w:hint="eastAsia"/>
              </w:rPr>
              <w:t>油烟</w:t>
            </w:r>
          </w:p>
        </w:tc>
      </w:tr>
      <w:tr w:rsidR="00F601AA" w:rsidRPr="00F601AA" w14:paraId="1F93BC95" w14:textId="77777777" w:rsidTr="00125EAB">
        <w:trPr>
          <w:trHeight w:val="340"/>
        </w:trPr>
        <w:tc>
          <w:tcPr>
            <w:tcW w:w="1271" w:type="pct"/>
            <w:vMerge/>
            <w:vAlign w:val="center"/>
          </w:tcPr>
          <w:p w14:paraId="2C93ADE4" w14:textId="77777777" w:rsidR="0058782A" w:rsidRPr="00F601AA" w:rsidRDefault="0058782A" w:rsidP="00125EAB">
            <w:pPr>
              <w:pStyle w:val="af"/>
              <w:jc w:val="center"/>
            </w:pPr>
          </w:p>
        </w:tc>
        <w:tc>
          <w:tcPr>
            <w:tcW w:w="638" w:type="pct"/>
            <w:vMerge/>
            <w:vAlign w:val="center"/>
          </w:tcPr>
          <w:p w14:paraId="3882CEFB" w14:textId="77777777" w:rsidR="0058782A" w:rsidRPr="00F601AA" w:rsidRDefault="0058782A" w:rsidP="00125EAB">
            <w:pPr>
              <w:pStyle w:val="af"/>
              <w:jc w:val="center"/>
            </w:pPr>
          </w:p>
        </w:tc>
        <w:tc>
          <w:tcPr>
            <w:tcW w:w="586" w:type="pct"/>
            <w:vAlign w:val="center"/>
          </w:tcPr>
          <w:p w14:paraId="0D4B5425" w14:textId="77777777" w:rsidR="0058782A" w:rsidRPr="00F601AA" w:rsidRDefault="0058782A" w:rsidP="00125EAB">
            <w:pPr>
              <w:pStyle w:val="af"/>
              <w:jc w:val="center"/>
            </w:pPr>
            <w:r w:rsidRPr="00F601AA">
              <w:t>浓度</w:t>
            </w:r>
          </w:p>
        </w:tc>
        <w:tc>
          <w:tcPr>
            <w:tcW w:w="480" w:type="pct"/>
            <w:vAlign w:val="center"/>
          </w:tcPr>
          <w:p w14:paraId="1DE7C491" w14:textId="77777777" w:rsidR="0058782A" w:rsidRPr="00F601AA" w:rsidRDefault="0058782A" w:rsidP="00125EAB">
            <w:pPr>
              <w:pStyle w:val="af"/>
              <w:jc w:val="center"/>
            </w:pPr>
            <w:r w:rsidRPr="00F601AA">
              <w:t>速率</w:t>
            </w:r>
          </w:p>
        </w:tc>
        <w:tc>
          <w:tcPr>
            <w:tcW w:w="586" w:type="pct"/>
            <w:vAlign w:val="center"/>
          </w:tcPr>
          <w:p w14:paraId="5F6CC032" w14:textId="77777777" w:rsidR="0058782A" w:rsidRPr="00F601AA" w:rsidRDefault="0058782A" w:rsidP="00125EAB">
            <w:pPr>
              <w:pStyle w:val="af"/>
              <w:jc w:val="center"/>
            </w:pPr>
            <w:r w:rsidRPr="00F601AA">
              <w:t>浓度</w:t>
            </w:r>
          </w:p>
        </w:tc>
        <w:tc>
          <w:tcPr>
            <w:tcW w:w="480" w:type="pct"/>
            <w:vAlign w:val="center"/>
          </w:tcPr>
          <w:p w14:paraId="6A162FFA" w14:textId="77777777" w:rsidR="0058782A" w:rsidRPr="00F601AA" w:rsidRDefault="0058782A" w:rsidP="00125EAB">
            <w:pPr>
              <w:pStyle w:val="af"/>
              <w:jc w:val="center"/>
            </w:pPr>
            <w:r w:rsidRPr="00F601AA">
              <w:t>速率</w:t>
            </w:r>
          </w:p>
        </w:tc>
        <w:tc>
          <w:tcPr>
            <w:tcW w:w="480" w:type="pct"/>
            <w:vAlign w:val="center"/>
          </w:tcPr>
          <w:p w14:paraId="703B86A6" w14:textId="77777777" w:rsidR="0058782A" w:rsidRPr="00F601AA" w:rsidRDefault="0058782A" w:rsidP="00125EAB">
            <w:pPr>
              <w:pStyle w:val="af"/>
              <w:jc w:val="center"/>
            </w:pPr>
            <w:r w:rsidRPr="00F601AA">
              <w:t>浓度</w:t>
            </w:r>
          </w:p>
        </w:tc>
        <w:tc>
          <w:tcPr>
            <w:tcW w:w="479" w:type="pct"/>
            <w:vAlign w:val="center"/>
          </w:tcPr>
          <w:p w14:paraId="36A97FAC" w14:textId="77777777" w:rsidR="0058782A" w:rsidRPr="00F601AA" w:rsidRDefault="0058782A" w:rsidP="00125EAB">
            <w:pPr>
              <w:pStyle w:val="af"/>
              <w:jc w:val="center"/>
            </w:pPr>
            <w:r w:rsidRPr="00F601AA">
              <w:t>速率</w:t>
            </w:r>
          </w:p>
        </w:tc>
      </w:tr>
      <w:tr w:rsidR="00F601AA" w:rsidRPr="00F601AA" w14:paraId="6C2321E7" w14:textId="77777777" w:rsidTr="00125EAB">
        <w:trPr>
          <w:trHeight w:val="340"/>
        </w:trPr>
        <w:tc>
          <w:tcPr>
            <w:tcW w:w="1271" w:type="pct"/>
            <w:vMerge/>
            <w:vAlign w:val="center"/>
          </w:tcPr>
          <w:p w14:paraId="01B66478" w14:textId="77777777" w:rsidR="0058782A" w:rsidRPr="00F601AA" w:rsidRDefault="0058782A" w:rsidP="00125EAB">
            <w:pPr>
              <w:pStyle w:val="af"/>
              <w:jc w:val="center"/>
            </w:pPr>
          </w:p>
        </w:tc>
        <w:tc>
          <w:tcPr>
            <w:tcW w:w="638" w:type="pct"/>
            <w:vAlign w:val="center"/>
          </w:tcPr>
          <w:p w14:paraId="4D38F5E2" w14:textId="77777777" w:rsidR="0058782A" w:rsidRPr="00F601AA" w:rsidRDefault="0058782A" w:rsidP="00125EAB">
            <w:pPr>
              <w:pStyle w:val="af"/>
              <w:jc w:val="center"/>
            </w:pPr>
            <w:r w:rsidRPr="00F601AA">
              <w:t>m</w:t>
            </w:r>
            <w:r w:rsidRPr="00F601AA">
              <w:rPr>
                <w:vertAlign w:val="superscript"/>
              </w:rPr>
              <w:t>3</w:t>
            </w:r>
            <w:r w:rsidRPr="00F601AA">
              <w:t>/h</w:t>
            </w:r>
          </w:p>
        </w:tc>
        <w:tc>
          <w:tcPr>
            <w:tcW w:w="586" w:type="pct"/>
            <w:vAlign w:val="center"/>
          </w:tcPr>
          <w:p w14:paraId="1D3DB1FA" w14:textId="77777777" w:rsidR="0058782A" w:rsidRPr="00F601AA" w:rsidRDefault="0058782A" w:rsidP="00125EAB">
            <w:pPr>
              <w:pStyle w:val="af"/>
              <w:jc w:val="center"/>
            </w:pPr>
            <w:r w:rsidRPr="00F601AA">
              <w:t>mg/m</w:t>
            </w:r>
            <w:r w:rsidRPr="00F601AA">
              <w:rPr>
                <w:vertAlign w:val="superscript"/>
              </w:rPr>
              <w:t>3</w:t>
            </w:r>
          </w:p>
        </w:tc>
        <w:tc>
          <w:tcPr>
            <w:tcW w:w="480" w:type="pct"/>
            <w:vAlign w:val="center"/>
          </w:tcPr>
          <w:p w14:paraId="62E18A40" w14:textId="77777777" w:rsidR="0058782A" w:rsidRPr="00F601AA" w:rsidRDefault="0058782A" w:rsidP="00125EAB">
            <w:pPr>
              <w:pStyle w:val="af"/>
              <w:jc w:val="center"/>
            </w:pPr>
            <w:r w:rsidRPr="00F601AA">
              <w:t>kg/h</w:t>
            </w:r>
          </w:p>
        </w:tc>
        <w:tc>
          <w:tcPr>
            <w:tcW w:w="586" w:type="pct"/>
            <w:vAlign w:val="center"/>
          </w:tcPr>
          <w:p w14:paraId="0181AF91" w14:textId="77777777" w:rsidR="0058782A" w:rsidRPr="00F601AA" w:rsidRDefault="0058782A" w:rsidP="00125EAB">
            <w:pPr>
              <w:pStyle w:val="af"/>
              <w:jc w:val="center"/>
            </w:pPr>
            <w:r w:rsidRPr="00F601AA">
              <w:t>mg/m</w:t>
            </w:r>
            <w:r w:rsidRPr="00F601AA">
              <w:rPr>
                <w:vertAlign w:val="superscript"/>
              </w:rPr>
              <w:t>3</w:t>
            </w:r>
          </w:p>
        </w:tc>
        <w:tc>
          <w:tcPr>
            <w:tcW w:w="480" w:type="pct"/>
            <w:vAlign w:val="center"/>
          </w:tcPr>
          <w:p w14:paraId="6738F9E2" w14:textId="77777777" w:rsidR="0058782A" w:rsidRPr="00F601AA" w:rsidRDefault="0058782A" w:rsidP="00125EAB">
            <w:pPr>
              <w:pStyle w:val="af"/>
              <w:jc w:val="center"/>
            </w:pPr>
            <w:r w:rsidRPr="00F601AA">
              <w:t>kg/h</w:t>
            </w:r>
          </w:p>
        </w:tc>
        <w:tc>
          <w:tcPr>
            <w:tcW w:w="480" w:type="pct"/>
            <w:vAlign w:val="center"/>
          </w:tcPr>
          <w:p w14:paraId="0FD73364" w14:textId="77777777" w:rsidR="0058782A" w:rsidRPr="00F601AA" w:rsidRDefault="0058782A" w:rsidP="00125EAB">
            <w:pPr>
              <w:pStyle w:val="af"/>
              <w:jc w:val="center"/>
            </w:pPr>
            <w:r w:rsidRPr="00F601AA">
              <w:t>mg/m</w:t>
            </w:r>
            <w:r w:rsidRPr="00F601AA">
              <w:rPr>
                <w:vertAlign w:val="superscript"/>
              </w:rPr>
              <w:t>3</w:t>
            </w:r>
          </w:p>
        </w:tc>
        <w:tc>
          <w:tcPr>
            <w:tcW w:w="479" w:type="pct"/>
            <w:vAlign w:val="center"/>
          </w:tcPr>
          <w:p w14:paraId="4DDB2B90" w14:textId="77777777" w:rsidR="0058782A" w:rsidRPr="00F601AA" w:rsidRDefault="0058782A" w:rsidP="00125EAB">
            <w:pPr>
              <w:pStyle w:val="af"/>
              <w:jc w:val="center"/>
            </w:pPr>
            <w:r w:rsidRPr="00F601AA">
              <w:t>kg/h</w:t>
            </w:r>
          </w:p>
        </w:tc>
      </w:tr>
      <w:tr w:rsidR="00F601AA" w:rsidRPr="00F601AA" w14:paraId="7FDBD554" w14:textId="77777777" w:rsidTr="00125EAB">
        <w:trPr>
          <w:trHeight w:val="340"/>
        </w:trPr>
        <w:tc>
          <w:tcPr>
            <w:tcW w:w="1271" w:type="pct"/>
            <w:vAlign w:val="center"/>
          </w:tcPr>
          <w:p w14:paraId="1AD89F05" w14:textId="77777777" w:rsidR="0058782A" w:rsidRPr="00F601AA" w:rsidRDefault="0058782A" w:rsidP="00125EAB">
            <w:pPr>
              <w:pStyle w:val="af"/>
              <w:jc w:val="center"/>
            </w:pPr>
            <w:r w:rsidRPr="00F601AA">
              <w:rPr>
                <w:rFonts w:hint="eastAsia"/>
              </w:rPr>
              <w:t>“一拖三”进口</w:t>
            </w:r>
          </w:p>
        </w:tc>
        <w:tc>
          <w:tcPr>
            <w:tcW w:w="638" w:type="pct"/>
            <w:vAlign w:val="center"/>
          </w:tcPr>
          <w:p w14:paraId="03593F4A" w14:textId="77777777" w:rsidR="0058782A" w:rsidRPr="00F601AA" w:rsidRDefault="0058782A" w:rsidP="00125EAB">
            <w:pPr>
              <w:pStyle w:val="af"/>
              <w:jc w:val="center"/>
            </w:pPr>
            <w:r w:rsidRPr="00F601AA">
              <w:t>30000</w:t>
            </w:r>
          </w:p>
        </w:tc>
        <w:tc>
          <w:tcPr>
            <w:tcW w:w="586" w:type="pct"/>
            <w:vAlign w:val="center"/>
          </w:tcPr>
          <w:p w14:paraId="11DD9D67" w14:textId="77777777" w:rsidR="0058782A" w:rsidRPr="00F601AA" w:rsidRDefault="0058782A" w:rsidP="00125EAB">
            <w:pPr>
              <w:pStyle w:val="af"/>
              <w:jc w:val="center"/>
            </w:pPr>
            <w:r w:rsidRPr="00F601AA">
              <w:rPr>
                <w:szCs w:val="21"/>
              </w:rPr>
              <w:t>100</w:t>
            </w:r>
          </w:p>
        </w:tc>
        <w:tc>
          <w:tcPr>
            <w:tcW w:w="480" w:type="pct"/>
            <w:vAlign w:val="center"/>
          </w:tcPr>
          <w:p w14:paraId="7DEC2FA3" w14:textId="77777777" w:rsidR="0058782A" w:rsidRPr="00F601AA" w:rsidRDefault="0058782A" w:rsidP="00125EAB">
            <w:pPr>
              <w:pStyle w:val="af"/>
              <w:jc w:val="center"/>
            </w:pPr>
            <w:r w:rsidRPr="00F601AA">
              <w:rPr>
                <w:szCs w:val="21"/>
              </w:rPr>
              <w:t>3</w:t>
            </w:r>
          </w:p>
        </w:tc>
        <w:tc>
          <w:tcPr>
            <w:tcW w:w="586" w:type="pct"/>
            <w:vAlign w:val="center"/>
          </w:tcPr>
          <w:p w14:paraId="68EC7B65" w14:textId="77777777" w:rsidR="0058782A" w:rsidRPr="00F601AA" w:rsidRDefault="0058782A" w:rsidP="00125EAB">
            <w:pPr>
              <w:pStyle w:val="af"/>
              <w:jc w:val="center"/>
            </w:pPr>
            <w:r w:rsidRPr="00F601AA">
              <w:rPr>
                <w:szCs w:val="21"/>
              </w:rPr>
              <w:t>15</w:t>
            </w:r>
          </w:p>
        </w:tc>
        <w:tc>
          <w:tcPr>
            <w:tcW w:w="480" w:type="pct"/>
            <w:vAlign w:val="center"/>
          </w:tcPr>
          <w:p w14:paraId="5346C335" w14:textId="77777777" w:rsidR="0058782A" w:rsidRPr="00F601AA" w:rsidRDefault="0058782A" w:rsidP="00125EAB">
            <w:pPr>
              <w:pStyle w:val="af"/>
              <w:jc w:val="center"/>
            </w:pPr>
            <w:r w:rsidRPr="00F601AA">
              <w:rPr>
                <w:szCs w:val="21"/>
              </w:rPr>
              <w:t>0.45</w:t>
            </w:r>
          </w:p>
        </w:tc>
        <w:tc>
          <w:tcPr>
            <w:tcW w:w="480" w:type="pct"/>
            <w:vAlign w:val="center"/>
          </w:tcPr>
          <w:p w14:paraId="5CBBA936" w14:textId="77777777" w:rsidR="0058782A" w:rsidRPr="00F601AA" w:rsidRDefault="0058782A" w:rsidP="00125EAB">
            <w:pPr>
              <w:pStyle w:val="af"/>
              <w:jc w:val="center"/>
            </w:pPr>
            <w:r w:rsidRPr="00F601AA">
              <w:rPr>
                <w:szCs w:val="21"/>
              </w:rPr>
              <w:t>100</w:t>
            </w:r>
          </w:p>
        </w:tc>
        <w:tc>
          <w:tcPr>
            <w:tcW w:w="479" w:type="pct"/>
            <w:vAlign w:val="center"/>
          </w:tcPr>
          <w:p w14:paraId="2657581B" w14:textId="77777777" w:rsidR="0058782A" w:rsidRPr="00F601AA" w:rsidRDefault="0058782A" w:rsidP="00125EAB">
            <w:pPr>
              <w:pStyle w:val="af"/>
              <w:jc w:val="center"/>
            </w:pPr>
            <w:r w:rsidRPr="00F601AA">
              <w:rPr>
                <w:szCs w:val="21"/>
              </w:rPr>
              <w:t>3</w:t>
            </w:r>
          </w:p>
        </w:tc>
      </w:tr>
      <w:tr w:rsidR="00F601AA" w:rsidRPr="00F601AA" w14:paraId="1F7822E3" w14:textId="77777777" w:rsidTr="00125EAB">
        <w:trPr>
          <w:trHeight w:val="340"/>
        </w:trPr>
        <w:tc>
          <w:tcPr>
            <w:tcW w:w="1271" w:type="pct"/>
            <w:vAlign w:val="center"/>
          </w:tcPr>
          <w:p w14:paraId="2F93E955" w14:textId="77777777" w:rsidR="0058782A" w:rsidRPr="00F601AA" w:rsidRDefault="0058782A" w:rsidP="00125EAB">
            <w:pPr>
              <w:pStyle w:val="af"/>
              <w:jc w:val="center"/>
            </w:pPr>
            <w:r w:rsidRPr="00F601AA">
              <w:rPr>
                <w:rFonts w:hint="eastAsia"/>
              </w:rPr>
              <w:t>“一拖四”进口</w:t>
            </w:r>
          </w:p>
        </w:tc>
        <w:tc>
          <w:tcPr>
            <w:tcW w:w="638" w:type="pct"/>
            <w:vAlign w:val="center"/>
          </w:tcPr>
          <w:p w14:paraId="586B386B" w14:textId="77777777" w:rsidR="0058782A" w:rsidRPr="00F601AA" w:rsidRDefault="0058782A" w:rsidP="00125EAB">
            <w:pPr>
              <w:pStyle w:val="af"/>
              <w:jc w:val="center"/>
            </w:pPr>
            <w:r w:rsidRPr="00F601AA">
              <w:t>40000</w:t>
            </w:r>
          </w:p>
        </w:tc>
        <w:tc>
          <w:tcPr>
            <w:tcW w:w="586" w:type="pct"/>
            <w:vAlign w:val="center"/>
          </w:tcPr>
          <w:p w14:paraId="24605935" w14:textId="77777777" w:rsidR="0058782A" w:rsidRPr="00F601AA" w:rsidRDefault="0058782A" w:rsidP="00125EAB">
            <w:pPr>
              <w:pStyle w:val="af"/>
              <w:jc w:val="center"/>
            </w:pPr>
            <w:r w:rsidRPr="00F601AA">
              <w:rPr>
                <w:szCs w:val="21"/>
              </w:rPr>
              <w:t>100</w:t>
            </w:r>
          </w:p>
        </w:tc>
        <w:tc>
          <w:tcPr>
            <w:tcW w:w="480" w:type="pct"/>
            <w:vAlign w:val="center"/>
          </w:tcPr>
          <w:p w14:paraId="1F4B1528" w14:textId="77777777" w:rsidR="0058782A" w:rsidRPr="00F601AA" w:rsidRDefault="0058782A" w:rsidP="00125EAB">
            <w:pPr>
              <w:pStyle w:val="af"/>
              <w:jc w:val="center"/>
            </w:pPr>
            <w:r w:rsidRPr="00F601AA">
              <w:rPr>
                <w:szCs w:val="21"/>
              </w:rPr>
              <w:t>4</w:t>
            </w:r>
          </w:p>
        </w:tc>
        <w:tc>
          <w:tcPr>
            <w:tcW w:w="586" w:type="pct"/>
            <w:vAlign w:val="center"/>
          </w:tcPr>
          <w:p w14:paraId="1E775D46" w14:textId="77777777" w:rsidR="0058782A" w:rsidRPr="00F601AA" w:rsidRDefault="0058782A" w:rsidP="00125EAB">
            <w:pPr>
              <w:pStyle w:val="af"/>
              <w:jc w:val="center"/>
            </w:pPr>
            <w:r w:rsidRPr="00F601AA">
              <w:rPr>
                <w:szCs w:val="21"/>
              </w:rPr>
              <w:t>15</w:t>
            </w:r>
          </w:p>
        </w:tc>
        <w:tc>
          <w:tcPr>
            <w:tcW w:w="480" w:type="pct"/>
            <w:vAlign w:val="center"/>
          </w:tcPr>
          <w:p w14:paraId="644213AE" w14:textId="77777777" w:rsidR="0058782A" w:rsidRPr="00F601AA" w:rsidRDefault="0058782A" w:rsidP="00125EAB">
            <w:pPr>
              <w:pStyle w:val="af"/>
              <w:jc w:val="center"/>
            </w:pPr>
            <w:r w:rsidRPr="00F601AA">
              <w:rPr>
                <w:szCs w:val="21"/>
              </w:rPr>
              <w:t>0.60</w:t>
            </w:r>
          </w:p>
        </w:tc>
        <w:tc>
          <w:tcPr>
            <w:tcW w:w="480" w:type="pct"/>
            <w:vAlign w:val="center"/>
          </w:tcPr>
          <w:p w14:paraId="55F9DE77" w14:textId="77777777" w:rsidR="0058782A" w:rsidRPr="00F601AA" w:rsidRDefault="0058782A" w:rsidP="00125EAB">
            <w:pPr>
              <w:pStyle w:val="af"/>
              <w:jc w:val="center"/>
            </w:pPr>
            <w:r w:rsidRPr="00F601AA">
              <w:rPr>
                <w:szCs w:val="21"/>
              </w:rPr>
              <w:t>100</w:t>
            </w:r>
          </w:p>
        </w:tc>
        <w:tc>
          <w:tcPr>
            <w:tcW w:w="479" w:type="pct"/>
            <w:vAlign w:val="center"/>
          </w:tcPr>
          <w:p w14:paraId="6DD8566A" w14:textId="77777777" w:rsidR="0058782A" w:rsidRPr="00F601AA" w:rsidRDefault="0058782A" w:rsidP="00125EAB">
            <w:pPr>
              <w:pStyle w:val="af"/>
              <w:jc w:val="center"/>
            </w:pPr>
            <w:r w:rsidRPr="00F601AA">
              <w:rPr>
                <w:szCs w:val="21"/>
              </w:rPr>
              <w:t>4</w:t>
            </w:r>
          </w:p>
        </w:tc>
      </w:tr>
      <w:tr w:rsidR="00F601AA" w:rsidRPr="00F601AA" w14:paraId="656A8755" w14:textId="77777777" w:rsidTr="00125EAB">
        <w:trPr>
          <w:trHeight w:val="340"/>
        </w:trPr>
        <w:tc>
          <w:tcPr>
            <w:tcW w:w="1271" w:type="pct"/>
            <w:vAlign w:val="center"/>
          </w:tcPr>
          <w:p w14:paraId="5EDF1409" w14:textId="77777777" w:rsidR="0058782A" w:rsidRPr="00F601AA" w:rsidRDefault="0058782A" w:rsidP="00125EAB">
            <w:pPr>
              <w:pStyle w:val="af"/>
              <w:jc w:val="center"/>
            </w:pPr>
            <w:r w:rsidRPr="00F601AA">
              <w:rPr>
                <w:rFonts w:hint="eastAsia"/>
              </w:rPr>
              <w:t>进口合计</w:t>
            </w:r>
          </w:p>
        </w:tc>
        <w:tc>
          <w:tcPr>
            <w:tcW w:w="638" w:type="pct"/>
            <w:vAlign w:val="center"/>
          </w:tcPr>
          <w:p w14:paraId="2F10989A" w14:textId="77777777" w:rsidR="0058782A" w:rsidRPr="00F601AA" w:rsidRDefault="0058782A" w:rsidP="00125EAB">
            <w:pPr>
              <w:pStyle w:val="af"/>
              <w:jc w:val="center"/>
            </w:pPr>
            <w:r w:rsidRPr="00F601AA">
              <w:t>70000</w:t>
            </w:r>
          </w:p>
        </w:tc>
        <w:tc>
          <w:tcPr>
            <w:tcW w:w="586" w:type="pct"/>
            <w:vAlign w:val="center"/>
          </w:tcPr>
          <w:p w14:paraId="2ABB2509" w14:textId="77777777" w:rsidR="0058782A" w:rsidRPr="00F601AA" w:rsidRDefault="0058782A" w:rsidP="00125EAB">
            <w:pPr>
              <w:pStyle w:val="af"/>
              <w:jc w:val="center"/>
            </w:pPr>
            <w:r w:rsidRPr="00F601AA">
              <w:rPr>
                <w:szCs w:val="21"/>
              </w:rPr>
              <w:t>100</w:t>
            </w:r>
          </w:p>
        </w:tc>
        <w:tc>
          <w:tcPr>
            <w:tcW w:w="480" w:type="pct"/>
            <w:vAlign w:val="center"/>
          </w:tcPr>
          <w:p w14:paraId="6888A2FC" w14:textId="77777777" w:rsidR="0058782A" w:rsidRPr="00F601AA" w:rsidRDefault="0058782A" w:rsidP="00125EAB">
            <w:pPr>
              <w:pStyle w:val="af"/>
              <w:jc w:val="center"/>
            </w:pPr>
            <w:r w:rsidRPr="00F601AA">
              <w:rPr>
                <w:szCs w:val="21"/>
              </w:rPr>
              <w:t>7</w:t>
            </w:r>
          </w:p>
        </w:tc>
        <w:tc>
          <w:tcPr>
            <w:tcW w:w="586" w:type="pct"/>
            <w:vAlign w:val="center"/>
          </w:tcPr>
          <w:p w14:paraId="5CE179C8" w14:textId="77777777" w:rsidR="0058782A" w:rsidRPr="00F601AA" w:rsidRDefault="0058782A" w:rsidP="00125EAB">
            <w:pPr>
              <w:pStyle w:val="af"/>
              <w:jc w:val="center"/>
            </w:pPr>
            <w:r w:rsidRPr="00F601AA">
              <w:rPr>
                <w:szCs w:val="21"/>
              </w:rPr>
              <w:t>15</w:t>
            </w:r>
          </w:p>
        </w:tc>
        <w:tc>
          <w:tcPr>
            <w:tcW w:w="480" w:type="pct"/>
            <w:vAlign w:val="center"/>
          </w:tcPr>
          <w:p w14:paraId="5109DE7F" w14:textId="77777777" w:rsidR="0058782A" w:rsidRPr="00F601AA" w:rsidRDefault="0058782A" w:rsidP="00125EAB">
            <w:pPr>
              <w:pStyle w:val="af"/>
              <w:jc w:val="center"/>
            </w:pPr>
            <w:r w:rsidRPr="00F601AA">
              <w:rPr>
                <w:szCs w:val="21"/>
              </w:rPr>
              <w:t>1.05</w:t>
            </w:r>
          </w:p>
        </w:tc>
        <w:tc>
          <w:tcPr>
            <w:tcW w:w="480" w:type="pct"/>
            <w:vAlign w:val="center"/>
          </w:tcPr>
          <w:p w14:paraId="02A99D1C" w14:textId="77777777" w:rsidR="0058782A" w:rsidRPr="00F601AA" w:rsidRDefault="0058782A" w:rsidP="00125EAB">
            <w:pPr>
              <w:pStyle w:val="af"/>
              <w:jc w:val="center"/>
            </w:pPr>
            <w:r w:rsidRPr="00F601AA">
              <w:rPr>
                <w:szCs w:val="21"/>
              </w:rPr>
              <w:t>100</w:t>
            </w:r>
          </w:p>
        </w:tc>
        <w:tc>
          <w:tcPr>
            <w:tcW w:w="479" w:type="pct"/>
            <w:vAlign w:val="center"/>
          </w:tcPr>
          <w:p w14:paraId="3FFCEF06" w14:textId="77777777" w:rsidR="0058782A" w:rsidRPr="00F601AA" w:rsidRDefault="0058782A" w:rsidP="00125EAB">
            <w:pPr>
              <w:pStyle w:val="af"/>
              <w:jc w:val="center"/>
            </w:pPr>
            <w:r w:rsidRPr="00F601AA">
              <w:rPr>
                <w:szCs w:val="21"/>
              </w:rPr>
              <w:t>7</w:t>
            </w:r>
          </w:p>
        </w:tc>
      </w:tr>
      <w:tr w:rsidR="00F601AA" w:rsidRPr="00F601AA" w14:paraId="392D1F80" w14:textId="77777777" w:rsidTr="00125EAB">
        <w:trPr>
          <w:trHeight w:val="340"/>
        </w:trPr>
        <w:tc>
          <w:tcPr>
            <w:tcW w:w="1271" w:type="pct"/>
            <w:vAlign w:val="center"/>
          </w:tcPr>
          <w:p w14:paraId="42D6A3AB" w14:textId="77777777" w:rsidR="0058782A" w:rsidRPr="00F601AA" w:rsidRDefault="0058782A" w:rsidP="00125EAB">
            <w:pPr>
              <w:pStyle w:val="af"/>
              <w:jc w:val="center"/>
            </w:pPr>
            <w:r w:rsidRPr="00F601AA">
              <w:rPr>
                <w:rFonts w:hint="eastAsia"/>
              </w:rPr>
              <w:t>处理设施</w:t>
            </w:r>
          </w:p>
        </w:tc>
        <w:tc>
          <w:tcPr>
            <w:tcW w:w="3729" w:type="pct"/>
            <w:gridSpan w:val="7"/>
            <w:vAlign w:val="center"/>
          </w:tcPr>
          <w:p w14:paraId="3F519E27" w14:textId="77777777" w:rsidR="0058782A" w:rsidRPr="00F601AA" w:rsidRDefault="0058782A" w:rsidP="00125EAB">
            <w:pPr>
              <w:pStyle w:val="af"/>
              <w:jc w:val="center"/>
              <w:rPr>
                <w:szCs w:val="21"/>
              </w:rPr>
            </w:pPr>
            <w:r w:rsidRPr="00F601AA">
              <w:rPr>
                <w:rFonts w:hint="eastAsia"/>
              </w:rPr>
              <w:t>雾化喷淋</w:t>
            </w:r>
            <w:r w:rsidRPr="00F601AA">
              <w:rPr>
                <w:rFonts w:hint="eastAsia"/>
              </w:rPr>
              <w:t>+</w:t>
            </w:r>
            <w:r w:rsidRPr="00F601AA">
              <w:rPr>
                <w:rFonts w:hint="eastAsia"/>
              </w:rPr>
              <w:t>余热回收</w:t>
            </w:r>
            <w:r w:rsidRPr="00F601AA">
              <w:rPr>
                <w:rFonts w:hint="eastAsia"/>
              </w:rPr>
              <w:t>+</w:t>
            </w:r>
            <w:r w:rsidRPr="00F601AA">
              <w:rPr>
                <w:rFonts w:hint="eastAsia"/>
              </w:rPr>
              <w:t>静电吸附</w:t>
            </w:r>
            <w:r w:rsidRPr="00F601AA">
              <w:t>装置</w:t>
            </w:r>
          </w:p>
        </w:tc>
      </w:tr>
      <w:tr w:rsidR="00F601AA" w:rsidRPr="00F601AA" w14:paraId="5CD61D31" w14:textId="77777777" w:rsidTr="00125EAB">
        <w:trPr>
          <w:trHeight w:val="340"/>
        </w:trPr>
        <w:tc>
          <w:tcPr>
            <w:tcW w:w="1271" w:type="pct"/>
            <w:vAlign w:val="center"/>
          </w:tcPr>
          <w:p w14:paraId="131E4978" w14:textId="77777777" w:rsidR="0058782A" w:rsidRPr="00F601AA" w:rsidRDefault="0058782A" w:rsidP="00125EAB">
            <w:pPr>
              <w:pStyle w:val="af"/>
              <w:jc w:val="center"/>
            </w:pPr>
            <w:r w:rsidRPr="00F601AA">
              <w:t>净化效率</w:t>
            </w:r>
          </w:p>
        </w:tc>
        <w:tc>
          <w:tcPr>
            <w:tcW w:w="638" w:type="pct"/>
            <w:vAlign w:val="center"/>
          </w:tcPr>
          <w:p w14:paraId="0BF53D84" w14:textId="77777777" w:rsidR="0058782A" w:rsidRPr="00F601AA" w:rsidRDefault="0058782A" w:rsidP="00125EAB">
            <w:pPr>
              <w:pStyle w:val="af"/>
              <w:jc w:val="center"/>
            </w:pPr>
            <w:r w:rsidRPr="00F601AA">
              <w:t>/</w:t>
            </w:r>
          </w:p>
        </w:tc>
        <w:tc>
          <w:tcPr>
            <w:tcW w:w="586" w:type="pct"/>
            <w:vAlign w:val="center"/>
          </w:tcPr>
          <w:p w14:paraId="5A4597EA" w14:textId="77777777" w:rsidR="0058782A" w:rsidRPr="00F601AA" w:rsidRDefault="0058782A" w:rsidP="00125EAB">
            <w:pPr>
              <w:pStyle w:val="af"/>
              <w:jc w:val="center"/>
              <w:rPr>
                <w:szCs w:val="21"/>
              </w:rPr>
            </w:pPr>
            <w:r w:rsidRPr="00F601AA">
              <w:rPr>
                <w:rFonts w:hint="eastAsia"/>
              </w:rPr>
              <w:t>90</w:t>
            </w:r>
            <w:r w:rsidRPr="00F601AA">
              <w:t>%</w:t>
            </w:r>
          </w:p>
        </w:tc>
        <w:tc>
          <w:tcPr>
            <w:tcW w:w="480" w:type="pct"/>
            <w:vAlign w:val="center"/>
          </w:tcPr>
          <w:p w14:paraId="3AE1D73B" w14:textId="77777777" w:rsidR="0058782A" w:rsidRPr="00F601AA" w:rsidRDefault="0058782A" w:rsidP="00125EAB">
            <w:pPr>
              <w:pStyle w:val="af"/>
              <w:jc w:val="center"/>
              <w:rPr>
                <w:szCs w:val="21"/>
              </w:rPr>
            </w:pPr>
            <w:r w:rsidRPr="00F601AA">
              <w:rPr>
                <w:rFonts w:hint="eastAsia"/>
              </w:rPr>
              <w:t>90</w:t>
            </w:r>
            <w:r w:rsidRPr="00F601AA">
              <w:t>%</w:t>
            </w:r>
          </w:p>
        </w:tc>
        <w:tc>
          <w:tcPr>
            <w:tcW w:w="586" w:type="pct"/>
            <w:vAlign w:val="center"/>
          </w:tcPr>
          <w:p w14:paraId="050AC981" w14:textId="77777777" w:rsidR="0058782A" w:rsidRPr="00F601AA" w:rsidRDefault="0058782A" w:rsidP="00125EAB">
            <w:pPr>
              <w:pStyle w:val="af"/>
              <w:jc w:val="center"/>
              <w:rPr>
                <w:szCs w:val="21"/>
              </w:rPr>
            </w:pPr>
            <w:r w:rsidRPr="00F601AA">
              <w:t>60%</w:t>
            </w:r>
          </w:p>
        </w:tc>
        <w:tc>
          <w:tcPr>
            <w:tcW w:w="480" w:type="pct"/>
            <w:vAlign w:val="center"/>
          </w:tcPr>
          <w:p w14:paraId="09E10FE4" w14:textId="77777777" w:rsidR="0058782A" w:rsidRPr="00F601AA" w:rsidRDefault="0058782A" w:rsidP="00125EAB">
            <w:pPr>
              <w:pStyle w:val="af"/>
              <w:jc w:val="center"/>
              <w:rPr>
                <w:szCs w:val="21"/>
              </w:rPr>
            </w:pPr>
            <w:r w:rsidRPr="00F601AA">
              <w:t>60%</w:t>
            </w:r>
          </w:p>
        </w:tc>
        <w:tc>
          <w:tcPr>
            <w:tcW w:w="480" w:type="pct"/>
          </w:tcPr>
          <w:p w14:paraId="1A2B4FE2" w14:textId="77777777" w:rsidR="0058782A" w:rsidRPr="00F601AA" w:rsidRDefault="0058782A" w:rsidP="00125EAB">
            <w:pPr>
              <w:pStyle w:val="af"/>
              <w:jc w:val="center"/>
              <w:rPr>
                <w:szCs w:val="21"/>
              </w:rPr>
            </w:pPr>
            <w:r w:rsidRPr="00F601AA">
              <w:rPr>
                <w:rFonts w:hint="eastAsia"/>
              </w:rPr>
              <w:t>9</w:t>
            </w:r>
            <w:r w:rsidRPr="00F601AA">
              <w:t>5</w:t>
            </w:r>
            <w:r w:rsidRPr="00F601AA">
              <w:rPr>
                <w:rFonts w:hint="eastAsia"/>
              </w:rPr>
              <w:t>%</w:t>
            </w:r>
          </w:p>
        </w:tc>
        <w:tc>
          <w:tcPr>
            <w:tcW w:w="479" w:type="pct"/>
          </w:tcPr>
          <w:p w14:paraId="0AA45178" w14:textId="77777777" w:rsidR="0058782A" w:rsidRPr="00F601AA" w:rsidRDefault="0058782A" w:rsidP="00125EAB">
            <w:pPr>
              <w:pStyle w:val="af"/>
              <w:jc w:val="center"/>
              <w:rPr>
                <w:szCs w:val="21"/>
              </w:rPr>
            </w:pPr>
            <w:r w:rsidRPr="00F601AA">
              <w:rPr>
                <w:rFonts w:hint="eastAsia"/>
              </w:rPr>
              <w:t>9</w:t>
            </w:r>
            <w:r w:rsidRPr="00F601AA">
              <w:t>5</w:t>
            </w:r>
            <w:r w:rsidRPr="00F601AA">
              <w:rPr>
                <w:rFonts w:hint="eastAsia"/>
              </w:rPr>
              <w:t>%</w:t>
            </w:r>
          </w:p>
        </w:tc>
      </w:tr>
      <w:tr w:rsidR="00F601AA" w:rsidRPr="00F601AA" w14:paraId="017BB49A" w14:textId="77777777" w:rsidTr="00125EAB">
        <w:trPr>
          <w:trHeight w:val="340"/>
        </w:trPr>
        <w:tc>
          <w:tcPr>
            <w:tcW w:w="1271" w:type="pct"/>
            <w:vAlign w:val="center"/>
          </w:tcPr>
          <w:p w14:paraId="1D2ACE46" w14:textId="77777777" w:rsidR="0058782A" w:rsidRPr="00F601AA" w:rsidRDefault="0058782A" w:rsidP="00125EAB">
            <w:pPr>
              <w:pStyle w:val="af"/>
              <w:jc w:val="center"/>
            </w:pPr>
            <w:r w:rsidRPr="00F601AA">
              <w:rPr>
                <w:rFonts w:hint="eastAsia"/>
              </w:rPr>
              <w:t>总出口</w:t>
            </w:r>
          </w:p>
        </w:tc>
        <w:tc>
          <w:tcPr>
            <w:tcW w:w="638" w:type="pct"/>
            <w:vAlign w:val="center"/>
          </w:tcPr>
          <w:p w14:paraId="0E38155F" w14:textId="77777777" w:rsidR="0058782A" w:rsidRPr="00F601AA" w:rsidRDefault="0058782A" w:rsidP="00125EAB">
            <w:pPr>
              <w:pStyle w:val="af"/>
              <w:jc w:val="center"/>
            </w:pPr>
            <w:r w:rsidRPr="00F601AA">
              <w:t>70000</w:t>
            </w:r>
          </w:p>
        </w:tc>
        <w:tc>
          <w:tcPr>
            <w:tcW w:w="586" w:type="pct"/>
            <w:vAlign w:val="center"/>
          </w:tcPr>
          <w:p w14:paraId="18988AFF" w14:textId="77777777" w:rsidR="0058782A" w:rsidRPr="00F601AA" w:rsidRDefault="0058782A" w:rsidP="00125EAB">
            <w:pPr>
              <w:pStyle w:val="af"/>
              <w:jc w:val="center"/>
            </w:pPr>
            <w:r w:rsidRPr="00F601AA">
              <w:rPr>
                <w:szCs w:val="21"/>
              </w:rPr>
              <w:t>10</w:t>
            </w:r>
          </w:p>
        </w:tc>
        <w:tc>
          <w:tcPr>
            <w:tcW w:w="480" w:type="pct"/>
            <w:vAlign w:val="center"/>
          </w:tcPr>
          <w:p w14:paraId="2F1915EE" w14:textId="77777777" w:rsidR="0058782A" w:rsidRPr="00F601AA" w:rsidRDefault="0058782A" w:rsidP="00125EAB">
            <w:pPr>
              <w:pStyle w:val="af"/>
              <w:jc w:val="center"/>
            </w:pPr>
            <w:r w:rsidRPr="00F601AA">
              <w:rPr>
                <w:szCs w:val="21"/>
              </w:rPr>
              <w:t>0.7</w:t>
            </w:r>
          </w:p>
        </w:tc>
        <w:tc>
          <w:tcPr>
            <w:tcW w:w="586" w:type="pct"/>
            <w:vAlign w:val="center"/>
          </w:tcPr>
          <w:p w14:paraId="706B1543" w14:textId="77777777" w:rsidR="0058782A" w:rsidRPr="00F601AA" w:rsidRDefault="0058782A" w:rsidP="00125EAB">
            <w:pPr>
              <w:pStyle w:val="af"/>
              <w:jc w:val="center"/>
            </w:pPr>
            <w:r w:rsidRPr="00F601AA">
              <w:rPr>
                <w:szCs w:val="21"/>
              </w:rPr>
              <w:t>6</w:t>
            </w:r>
          </w:p>
        </w:tc>
        <w:tc>
          <w:tcPr>
            <w:tcW w:w="480" w:type="pct"/>
            <w:vAlign w:val="center"/>
          </w:tcPr>
          <w:p w14:paraId="571BA852" w14:textId="77777777" w:rsidR="0058782A" w:rsidRPr="00F601AA" w:rsidRDefault="0058782A" w:rsidP="00125EAB">
            <w:pPr>
              <w:pStyle w:val="af"/>
              <w:jc w:val="center"/>
            </w:pPr>
            <w:r w:rsidRPr="00F601AA">
              <w:rPr>
                <w:szCs w:val="21"/>
              </w:rPr>
              <w:t>0.42</w:t>
            </w:r>
          </w:p>
        </w:tc>
        <w:tc>
          <w:tcPr>
            <w:tcW w:w="480" w:type="pct"/>
            <w:vAlign w:val="center"/>
          </w:tcPr>
          <w:p w14:paraId="5B152ABA" w14:textId="77777777" w:rsidR="0058782A" w:rsidRPr="00F601AA" w:rsidRDefault="0058782A" w:rsidP="00125EAB">
            <w:pPr>
              <w:pStyle w:val="af"/>
              <w:jc w:val="center"/>
            </w:pPr>
            <w:r w:rsidRPr="00F601AA">
              <w:rPr>
                <w:szCs w:val="21"/>
              </w:rPr>
              <w:t>5</w:t>
            </w:r>
          </w:p>
        </w:tc>
        <w:tc>
          <w:tcPr>
            <w:tcW w:w="479" w:type="pct"/>
            <w:vAlign w:val="center"/>
          </w:tcPr>
          <w:p w14:paraId="561512B6" w14:textId="77777777" w:rsidR="0058782A" w:rsidRPr="00F601AA" w:rsidRDefault="0058782A" w:rsidP="00125EAB">
            <w:pPr>
              <w:pStyle w:val="af"/>
              <w:jc w:val="center"/>
            </w:pPr>
            <w:r w:rsidRPr="00F601AA">
              <w:rPr>
                <w:szCs w:val="21"/>
              </w:rPr>
              <w:t>0.35</w:t>
            </w:r>
          </w:p>
        </w:tc>
      </w:tr>
      <w:tr w:rsidR="00F601AA" w:rsidRPr="00F601AA" w14:paraId="083364F8" w14:textId="77777777" w:rsidTr="00125EAB">
        <w:trPr>
          <w:trHeight w:val="340"/>
        </w:trPr>
        <w:tc>
          <w:tcPr>
            <w:tcW w:w="1271" w:type="pct"/>
            <w:vAlign w:val="center"/>
          </w:tcPr>
          <w:p w14:paraId="01CC1B51" w14:textId="77777777" w:rsidR="0058782A" w:rsidRPr="00F601AA" w:rsidRDefault="0058782A" w:rsidP="00125EAB">
            <w:pPr>
              <w:pStyle w:val="af"/>
              <w:jc w:val="center"/>
            </w:pPr>
            <w:r w:rsidRPr="00F601AA">
              <w:t>执行标准</w:t>
            </w:r>
          </w:p>
        </w:tc>
        <w:tc>
          <w:tcPr>
            <w:tcW w:w="638" w:type="pct"/>
            <w:vAlign w:val="center"/>
          </w:tcPr>
          <w:p w14:paraId="0E409BB7" w14:textId="77777777" w:rsidR="0058782A" w:rsidRPr="00F601AA" w:rsidRDefault="0058782A" w:rsidP="00125EAB">
            <w:pPr>
              <w:pStyle w:val="af"/>
              <w:jc w:val="center"/>
            </w:pPr>
            <w:r w:rsidRPr="00F601AA">
              <w:t>/</w:t>
            </w:r>
          </w:p>
        </w:tc>
        <w:tc>
          <w:tcPr>
            <w:tcW w:w="586" w:type="pct"/>
            <w:vAlign w:val="center"/>
          </w:tcPr>
          <w:p w14:paraId="5FA27DAD" w14:textId="77777777" w:rsidR="0058782A" w:rsidRPr="00F601AA" w:rsidRDefault="0058782A" w:rsidP="00125EAB">
            <w:pPr>
              <w:pStyle w:val="af"/>
              <w:jc w:val="center"/>
            </w:pPr>
            <w:r w:rsidRPr="00F601AA">
              <w:t>15</w:t>
            </w:r>
          </w:p>
        </w:tc>
        <w:tc>
          <w:tcPr>
            <w:tcW w:w="480" w:type="pct"/>
            <w:vAlign w:val="center"/>
          </w:tcPr>
          <w:p w14:paraId="77BC3E42" w14:textId="77777777" w:rsidR="0058782A" w:rsidRPr="00F601AA" w:rsidRDefault="0058782A" w:rsidP="00125EAB">
            <w:pPr>
              <w:pStyle w:val="af"/>
              <w:jc w:val="center"/>
            </w:pPr>
            <w:r w:rsidRPr="00F601AA">
              <w:t>/</w:t>
            </w:r>
          </w:p>
        </w:tc>
        <w:tc>
          <w:tcPr>
            <w:tcW w:w="586" w:type="pct"/>
            <w:vAlign w:val="center"/>
          </w:tcPr>
          <w:p w14:paraId="0BAD5B6C" w14:textId="77777777" w:rsidR="0058782A" w:rsidRPr="00F601AA" w:rsidRDefault="0058782A" w:rsidP="00125EAB">
            <w:pPr>
              <w:pStyle w:val="af"/>
              <w:jc w:val="center"/>
            </w:pPr>
            <w:r w:rsidRPr="00F601AA">
              <w:t>40</w:t>
            </w:r>
          </w:p>
        </w:tc>
        <w:tc>
          <w:tcPr>
            <w:tcW w:w="480" w:type="pct"/>
            <w:vAlign w:val="center"/>
          </w:tcPr>
          <w:p w14:paraId="1498F203" w14:textId="77777777" w:rsidR="0058782A" w:rsidRPr="00F601AA" w:rsidRDefault="0058782A" w:rsidP="00125EAB">
            <w:pPr>
              <w:pStyle w:val="af"/>
              <w:jc w:val="center"/>
            </w:pPr>
            <w:r w:rsidRPr="00F601AA">
              <w:t>/</w:t>
            </w:r>
          </w:p>
        </w:tc>
        <w:tc>
          <w:tcPr>
            <w:tcW w:w="480" w:type="pct"/>
          </w:tcPr>
          <w:p w14:paraId="4A892445" w14:textId="77777777" w:rsidR="0058782A" w:rsidRPr="00F601AA" w:rsidRDefault="0058782A" w:rsidP="00125EAB">
            <w:pPr>
              <w:pStyle w:val="af"/>
              <w:jc w:val="center"/>
            </w:pPr>
            <w:bookmarkStart w:id="135" w:name="_Hlk63259747"/>
            <w:r w:rsidRPr="00F601AA">
              <w:rPr>
                <w:rFonts w:hint="eastAsia"/>
              </w:rPr>
              <w:t>1</w:t>
            </w:r>
            <w:r w:rsidRPr="00F601AA">
              <w:t>5</w:t>
            </w:r>
            <w:bookmarkEnd w:id="135"/>
          </w:p>
        </w:tc>
        <w:tc>
          <w:tcPr>
            <w:tcW w:w="479" w:type="pct"/>
          </w:tcPr>
          <w:p w14:paraId="0A415A57" w14:textId="77777777" w:rsidR="0058782A" w:rsidRPr="00F601AA" w:rsidRDefault="0058782A" w:rsidP="00125EAB">
            <w:pPr>
              <w:pStyle w:val="af"/>
              <w:jc w:val="center"/>
            </w:pPr>
            <w:r w:rsidRPr="00F601AA">
              <w:rPr>
                <w:rFonts w:hint="eastAsia"/>
              </w:rPr>
              <w:t>/</w:t>
            </w:r>
          </w:p>
        </w:tc>
      </w:tr>
      <w:tr w:rsidR="00F601AA" w:rsidRPr="00F601AA" w14:paraId="12EE35C1" w14:textId="77777777" w:rsidTr="00125EAB">
        <w:trPr>
          <w:trHeight w:val="340"/>
        </w:trPr>
        <w:tc>
          <w:tcPr>
            <w:tcW w:w="1271" w:type="pct"/>
            <w:vAlign w:val="center"/>
          </w:tcPr>
          <w:p w14:paraId="36B53BC3" w14:textId="77777777" w:rsidR="0058782A" w:rsidRPr="00F601AA" w:rsidRDefault="0058782A" w:rsidP="00125EAB">
            <w:pPr>
              <w:pStyle w:val="af"/>
              <w:jc w:val="center"/>
            </w:pPr>
            <w:r w:rsidRPr="00F601AA">
              <w:t>达标情况</w:t>
            </w:r>
          </w:p>
        </w:tc>
        <w:tc>
          <w:tcPr>
            <w:tcW w:w="638" w:type="pct"/>
            <w:vAlign w:val="center"/>
          </w:tcPr>
          <w:p w14:paraId="61C26E1F" w14:textId="77777777" w:rsidR="0058782A" w:rsidRPr="00F601AA" w:rsidRDefault="0058782A" w:rsidP="00125EAB">
            <w:pPr>
              <w:pStyle w:val="af"/>
              <w:jc w:val="center"/>
            </w:pPr>
            <w:r w:rsidRPr="00F601AA">
              <w:t>/</w:t>
            </w:r>
          </w:p>
        </w:tc>
        <w:tc>
          <w:tcPr>
            <w:tcW w:w="586" w:type="pct"/>
            <w:vAlign w:val="center"/>
          </w:tcPr>
          <w:p w14:paraId="7B0783A2" w14:textId="77777777" w:rsidR="0058782A" w:rsidRPr="00F601AA" w:rsidRDefault="0058782A" w:rsidP="00125EAB">
            <w:pPr>
              <w:pStyle w:val="af"/>
              <w:jc w:val="center"/>
              <w:rPr>
                <w:rFonts w:ascii="宋体" w:hAnsi="宋体" w:cs="宋体"/>
              </w:rPr>
            </w:pPr>
            <w:r w:rsidRPr="00F601AA">
              <w:rPr>
                <w:rFonts w:hint="eastAsia"/>
              </w:rPr>
              <w:t>达标</w:t>
            </w:r>
          </w:p>
        </w:tc>
        <w:tc>
          <w:tcPr>
            <w:tcW w:w="480" w:type="pct"/>
            <w:vAlign w:val="center"/>
          </w:tcPr>
          <w:p w14:paraId="6A51DF07" w14:textId="77777777" w:rsidR="0058782A" w:rsidRPr="00F601AA" w:rsidRDefault="0058782A" w:rsidP="00125EAB">
            <w:pPr>
              <w:pStyle w:val="af"/>
              <w:jc w:val="center"/>
            </w:pPr>
            <w:r w:rsidRPr="00F601AA">
              <w:rPr>
                <w:rFonts w:hint="eastAsia"/>
              </w:rPr>
              <w:t>/</w:t>
            </w:r>
          </w:p>
        </w:tc>
        <w:tc>
          <w:tcPr>
            <w:tcW w:w="586" w:type="pct"/>
            <w:vAlign w:val="center"/>
          </w:tcPr>
          <w:p w14:paraId="61E5EF13" w14:textId="77777777" w:rsidR="0058782A" w:rsidRPr="00F601AA" w:rsidRDefault="0058782A" w:rsidP="00125EAB">
            <w:pPr>
              <w:pStyle w:val="af"/>
              <w:jc w:val="center"/>
              <w:rPr>
                <w:rFonts w:ascii="宋体" w:hAnsi="宋体" w:cs="宋体"/>
              </w:rPr>
            </w:pPr>
            <w:r w:rsidRPr="00F601AA">
              <w:rPr>
                <w:rFonts w:hint="eastAsia"/>
              </w:rPr>
              <w:t>达标</w:t>
            </w:r>
          </w:p>
        </w:tc>
        <w:tc>
          <w:tcPr>
            <w:tcW w:w="480" w:type="pct"/>
            <w:vAlign w:val="center"/>
          </w:tcPr>
          <w:p w14:paraId="4D119C72" w14:textId="77777777" w:rsidR="0058782A" w:rsidRPr="00F601AA" w:rsidRDefault="0058782A" w:rsidP="00125EAB">
            <w:pPr>
              <w:pStyle w:val="af"/>
              <w:jc w:val="center"/>
              <w:rPr>
                <w:rFonts w:ascii="宋体" w:hAnsi="宋体" w:cs="宋体"/>
              </w:rPr>
            </w:pPr>
            <w:r w:rsidRPr="00F601AA">
              <w:t>/</w:t>
            </w:r>
          </w:p>
        </w:tc>
        <w:tc>
          <w:tcPr>
            <w:tcW w:w="480" w:type="pct"/>
          </w:tcPr>
          <w:p w14:paraId="37AB9483" w14:textId="77777777" w:rsidR="0058782A" w:rsidRPr="00F601AA" w:rsidRDefault="0058782A" w:rsidP="00125EAB">
            <w:pPr>
              <w:pStyle w:val="af"/>
              <w:jc w:val="center"/>
            </w:pPr>
            <w:r w:rsidRPr="00F601AA">
              <w:rPr>
                <w:rFonts w:hint="eastAsia"/>
              </w:rPr>
              <w:t>达标</w:t>
            </w:r>
          </w:p>
        </w:tc>
        <w:tc>
          <w:tcPr>
            <w:tcW w:w="479" w:type="pct"/>
          </w:tcPr>
          <w:p w14:paraId="4C6D29ED" w14:textId="77777777" w:rsidR="0058782A" w:rsidRPr="00F601AA" w:rsidRDefault="0058782A" w:rsidP="00125EAB">
            <w:pPr>
              <w:pStyle w:val="af"/>
              <w:jc w:val="center"/>
            </w:pPr>
            <w:r w:rsidRPr="00F601AA">
              <w:rPr>
                <w:rFonts w:hint="eastAsia"/>
              </w:rPr>
              <w:t>/</w:t>
            </w:r>
          </w:p>
        </w:tc>
      </w:tr>
    </w:tbl>
    <w:p w14:paraId="797049C9" w14:textId="536CBB81" w:rsidR="0058782A" w:rsidRPr="00F601AA" w:rsidRDefault="0058782A" w:rsidP="0058782A">
      <w:pPr>
        <w:pStyle w:val="a5"/>
        <w:spacing w:before="240"/>
      </w:pPr>
      <w:r w:rsidRPr="00F601AA">
        <w:t>污水处理站恶臭废气</w:t>
      </w:r>
    </w:p>
    <w:p w14:paraId="63CBADBC" w14:textId="77777777" w:rsidR="0058782A" w:rsidRPr="00F601AA" w:rsidRDefault="0058782A" w:rsidP="0058782A">
      <w:pPr>
        <w:ind w:firstLine="480"/>
      </w:pPr>
      <w:r w:rsidRPr="00F601AA">
        <w:t>本项目厂内建设</w:t>
      </w:r>
      <w:r w:rsidRPr="00F601AA">
        <w:t>2</w:t>
      </w:r>
      <w:r w:rsidRPr="00F601AA">
        <w:t>套污水处理设施，可能产生恶臭废气的部位包括</w:t>
      </w:r>
      <w:bookmarkStart w:id="136" w:name="_Hlk63259893"/>
      <w:r w:rsidRPr="00F601AA">
        <w:rPr>
          <w:rFonts w:hint="eastAsia"/>
        </w:rPr>
        <w:t>调节池、水解酸化池、</w:t>
      </w:r>
      <w:r w:rsidRPr="00F601AA">
        <w:t>泥浓缩池、污泥脱水间</w:t>
      </w:r>
      <w:bookmarkEnd w:id="136"/>
      <w:r w:rsidRPr="00F601AA">
        <w:rPr>
          <w:rFonts w:hint="eastAsia"/>
        </w:rPr>
        <w:t>，均</w:t>
      </w:r>
      <w:r w:rsidRPr="00F601AA">
        <w:t>采取加盖处理。染整废水污水处理设施的代表性的恶臭物质有</w:t>
      </w:r>
      <w:r w:rsidRPr="00F601AA">
        <w:t>NH</w:t>
      </w:r>
      <w:r w:rsidRPr="00F601AA">
        <w:rPr>
          <w:vertAlign w:val="subscript"/>
        </w:rPr>
        <w:t>3</w:t>
      </w:r>
      <w:r w:rsidRPr="00F601AA">
        <w:t>和</w:t>
      </w:r>
      <w:r w:rsidRPr="00F601AA">
        <w:t>H</w:t>
      </w:r>
      <w:r w:rsidRPr="00F601AA">
        <w:rPr>
          <w:vertAlign w:val="subscript"/>
        </w:rPr>
        <w:t>2</w:t>
      </w:r>
      <w:r w:rsidRPr="00F601AA">
        <w:t>S</w:t>
      </w:r>
      <w:r w:rsidRPr="00F601AA">
        <w:t>。恶臭的产生情况与污水水质、停留时间及气象条件密切相关，源强较难定量核算</w:t>
      </w:r>
      <w:r w:rsidRPr="00F601AA">
        <w:rPr>
          <w:rFonts w:hint="eastAsia"/>
        </w:rPr>
        <w:t>，采取类比同行业的验收监测情况进行定性分析。</w:t>
      </w:r>
    </w:p>
    <w:p w14:paraId="17D5001B" w14:textId="77777777" w:rsidR="0058782A" w:rsidRPr="00F601AA" w:rsidRDefault="0058782A" w:rsidP="0058782A">
      <w:pPr>
        <w:ind w:firstLine="480"/>
      </w:pPr>
      <w:r w:rsidRPr="00F601AA">
        <w:rPr>
          <w:rFonts w:hint="eastAsia"/>
        </w:rPr>
        <w:t>根据类比调查，安东园内协盛织染项目污水处理设施生化阶段工艺和污泥处置工艺与本项目相似，</w:t>
      </w:r>
      <w:r w:rsidRPr="00F601AA">
        <w:rPr>
          <w:rFonts w:hint="eastAsia"/>
          <w:szCs w:val="21"/>
        </w:rPr>
        <w:t>污水处理站产生恶臭气体的构筑物基本项目，主要为水解酸化池、污泥浓缩池和污泥脱水间，污水产生情况基本相似，</w:t>
      </w:r>
      <w:r w:rsidRPr="00F601AA">
        <w:rPr>
          <w:rFonts w:hint="eastAsia"/>
        </w:rPr>
        <w:t>污水处理设施主要恶臭产生源采取了加盖除臭的污水处理设施主要恶臭产生源采取了加盖除臭，根据其验收</w:t>
      </w:r>
      <w:r w:rsidRPr="00F601AA">
        <w:t>监测</w:t>
      </w:r>
      <w:r w:rsidRPr="00F601AA">
        <w:rPr>
          <w:rFonts w:hint="eastAsia"/>
        </w:rPr>
        <w:t>报告监测结果表明：</w:t>
      </w:r>
      <w:r w:rsidRPr="00F601AA">
        <w:t>硫化氢和氨</w:t>
      </w:r>
      <w:r w:rsidRPr="00F601AA">
        <w:rPr>
          <w:rFonts w:hint="eastAsia"/>
        </w:rPr>
        <w:t>的产生浓度很低，采取喷淋除臭处理后，</w:t>
      </w:r>
      <w:r w:rsidRPr="00F601AA">
        <w:t>臭气浓度排放值低于《恶臭污染物排放标准》（</w:t>
      </w:r>
      <w:r w:rsidRPr="00F601AA">
        <w:t>GB14554-1993</w:t>
      </w:r>
      <w:r w:rsidRPr="00F601AA">
        <w:t>）</w:t>
      </w:r>
      <w:r w:rsidRPr="00F601AA">
        <w:rPr>
          <w:rFonts w:hint="eastAsia"/>
        </w:rPr>
        <w:t>，</w:t>
      </w:r>
      <w:r w:rsidRPr="00F601AA">
        <w:t>硫化氢和氨</w:t>
      </w:r>
      <w:r w:rsidRPr="00F601AA">
        <w:rPr>
          <w:rFonts w:hint="eastAsia"/>
        </w:rPr>
        <w:t>排放速率远低于</w:t>
      </w:r>
      <w:r w:rsidRPr="00F601AA">
        <w:t>《恶臭污染物排放标准》（</w:t>
      </w:r>
      <w:r w:rsidRPr="00F601AA">
        <w:t>GB14554-1993</w:t>
      </w:r>
      <w:r w:rsidRPr="00F601AA">
        <w:t>）</w:t>
      </w:r>
      <w:r w:rsidRPr="00F601AA">
        <w:rPr>
          <w:rFonts w:hint="eastAsia"/>
        </w:rPr>
        <w:t>限值。</w:t>
      </w:r>
    </w:p>
    <w:p w14:paraId="6171DA7B" w14:textId="3ED0FC67" w:rsidR="0058782A" w:rsidRPr="00F601AA" w:rsidRDefault="0058782A" w:rsidP="0058782A">
      <w:pPr>
        <w:ind w:firstLine="480"/>
      </w:pPr>
      <w:r w:rsidRPr="00F601AA">
        <w:rPr>
          <w:rFonts w:hint="eastAsia"/>
        </w:rPr>
        <w:t>该项目污水站无组织废气（氨、硫化氢和臭气）排放浓度如下：下风向</w:t>
      </w:r>
      <w:r w:rsidRPr="00F601AA">
        <w:rPr>
          <w:rFonts w:hint="eastAsia"/>
        </w:rPr>
        <w:t>3</w:t>
      </w:r>
      <w:r w:rsidRPr="00F601AA">
        <w:rPr>
          <w:rFonts w:hint="eastAsia"/>
        </w:rPr>
        <w:t>个监控点中氨排放浓度最大值为</w:t>
      </w:r>
      <w:r w:rsidRPr="00F601AA">
        <w:rPr>
          <w:rFonts w:hint="eastAsia"/>
        </w:rPr>
        <w:t>0.178mg/m</w:t>
      </w:r>
      <w:r w:rsidRPr="00F601AA">
        <w:rPr>
          <w:rFonts w:hint="eastAsia"/>
          <w:vertAlign w:val="superscript"/>
        </w:rPr>
        <w:t>3</w:t>
      </w:r>
      <w:r w:rsidRPr="00F601AA">
        <w:rPr>
          <w:rFonts w:hint="eastAsia"/>
        </w:rPr>
        <w:t>、硫化氢排放浓度最大值为</w:t>
      </w:r>
      <w:r w:rsidRPr="00F601AA">
        <w:rPr>
          <w:rFonts w:hint="eastAsia"/>
        </w:rPr>
        <w:t>0.008mg/m</w:t>
      </w:r>
      <w:r w:rsidRPr="00F601AA">
        <w:rPr>
          <w:rFonts w:hint="eastAsia"/>
          <w:vertAlign w:val="superscript"/>
        </w:rPr>
        <w:t>3</w:t>
      </w:r>
      <w:r w:rsidRPr="00F601AA">
        <w:rPr>
          <w:rFonts w:hint="eastAsia"/>
        </w:rPr>
        <w:t>、臭气浓度最大值为</w:t>
      </w:r>
      <w:r w:rsidRPr="00F601AA">
        <w:rPr>
          <w:rFonts w:hint="eastAsia"/>
        </w:rPr>
        <w:t>15</w:t>
      </w:r>
      <w:r w:rsidRPr="00F601AA">
        <w:rPr>
          <w:rFonts w:hint="eastAsia"/>
        </w:rPr>
        <w:t>（无量纲），厂界的无组织排放浓度也符合</w:t>
      </w:r>
      <w:r w:rsidRPr="00F601AA">
        <w:t>《恶臭污染物排放标准》（</w:t>
      </w:r>
      <w:r w:rsidRPr="00F601AA">
        <w:t>GB14554-1993</w:t>
      </w:r>
      <w:r w:rsidRPr="00F601AA">
        <w:t>）。</w:t>
      </w:r>
    </w:p>
    <w:p w14:paraId="7F7E6857" w14:textId="5DE2D296" w:rsidR="0058782A" w:rsidRPr="00F601AA" w:rsidRDefault="0058782A" w:rsidP="0058782A">
      <w:pPr>
        <w:pStyle w:val="a6"/>
        <w:spacing w:before="120"/>
      </w:pPr>
      <w:bookmarkStart w:id="137" w:name="_Ref505329274"/>
      <w:r w:rsidRPr="00F601AA">
        <w:rPr>
          <w:rFonts w:hint="eastAsia"/>
        </w:rPr>
        <w:t>佳福污水站</w:t>
      </w:r>
      <w:r w:rsidRPr="00F601AA">
        <w:t>恶臭</w:t>
      </w:r>
      <w:r w:rsidRPr="00F601AA">
        <w:rPr>
          <w:rFonts w:hint="eastAsia"/>
        </w:rPr>
        <w:t>有</w:t>
      </w:r>
      <w:r w:rsidRPr="00F601AA">
        <w:t>组织排放情况</w:t>
      </w:r>
      <w:bookmarkEnd w:id="137"/>
    </w:p>
    <w:tbl>
      <w:tblPr>
        <w:tblW w:w="5000" w:type="pct"/>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1911"/>
        <w:gridCol w:w="1050"/>
        <w:gridCol w:w="1154"/>
        <w:gridCol w:w="1224"/>
        <w:gridCol w:w="1224"/>
        <w:gridCol w:w="1224"/>
        <w:gridCol w:w="1215"/>
      </w:tblGrid>
      <w:tr w:rsidR="00F601AA" w:rsidRPr="00F601AA" w14:paraId="6FF07EC9" w14:textId="77777777" w:rsidTr="00125EAB">
        <w:trPr>
          <w:trHeight w:val="312"/>
          <w:jc w:val="center"/>
        </w:trPr>
        <w:tc>
          <w:tcPr>
            <w:tcW w:w="1061" w:type="pct"/>
            <w:vMerge w:val="restart"/>
            <w:shd w:val="clear" w:color="auto" w:fill="auto"/>
            <w:vAlign w:val="center"/>
          </w:tcPr>
          <w:p w14:paraId="2F75C512" w14:textId="77777777" w:rsidR="0058782A" w:rsidRPr="00F601AA" w:rsidRDefault="0058782A" w:rsidP="00125EAB">
            <w:pPr>
              <w:pStyle w:val="af"/>
              <w:jc w:val="center"/>
            </w:pPr>
            <w:r w:rsidRPr="00F601AA">
              <w:rPr>
                <w:rFonts w:hint="eastAsia"/>
              </w:rPr>
              <w:t>项目</w:t>
            </w:r>
          </w:p>
        </w:tc>
        <w:tc>
          <w:tcPr>
            <w:tcW w:w="583" w:type="pct"/>
            <w:vMerge w:val="restart"/>
            <w:shd w:val="clear" w:color="auto" w:fill="auto"/>
            <w:vAlign w:val="center"/>
          </w:tcPr>
          <w:p w14:paraId="541619EE" w14:textId="77777777" w:rsidR="0058782A" w:rsidRPr="00F601AA" w:rsidRDefault="0058782A" w:rsidP="00125EAB">
            <w:pPr>
              <w:pStyle w:val="af"/>
              <w:jc w:val="center"/>
            </w:pPr>
            <w:r w:rsidRPr="00F601AA">
              <w:t>标干流量</w:t>
            </w:r>
          </w:p>
        </w:tc>
        <w:tc>
          <w:tcPr>
            <w:tcW w:w="641" w:type="pct"/>
            <w:shd w:val="clear" w:color="auto" w:fill="auto"/>
            <w:vAlign w:val="center"/>
          </w:tcPr>
          <w:p w14:paraId="6EEDA9DB" w14:textId="77777777" w:rsidR="0058782A" w:rsidRPr="00F601AA" w:rsidRDefault="0058782A" w:rsidP="00125EAB">
            <w:pPr>
              <w:pStyle w:val="af"/>
              <w:jc w:val="center"/>
            </w:pPr>
            <w:r w:rsidRPr="00F601AA">
              <w:t>臭气浓度</w:t>
            </w:r>
          </w:p>
        </w:tc>
        <w:tc>
          <w:tcPr>
            <w:tcW w:w="1360" w:type="pct"/>
            <w:gridSpan w:val="2"/>
            <w:shd w:val="clear" w:color="auto" w:fill="auto"/>
            <w:vAlign w:val="center"/>
          </w:tcPr>
          <w:p w14:paraId="2E9A3411" w14:textId="77777777" w:rsidR="0058782A" w:rsidRPr="00F601AA" w:rsidRDefault="0058782A" w:rsidP="00125EAB">
            <w:pPr>
              <w:pStyle w:val="af"/>
              <w:jc w:val="center"/>
            </w:pPr>
            <w:r w:rsidRPr="00F601AA">
              <w:t>硫化氢</w:t>
            </w:r>
          </w:p>
        </w:tc>
        <w:tc>
          <w:tcPr>
            <w:tcW w:w="1355" w:type="pct"/>
            <w:gridSpan w:val="2"/>
            <w:shd w:val="clear" w:color="auto" w:fill="auto"/>
            <w:vAlign w:val="center"/>
          </w:tcPr>
          <w:p w14:paraId="6CCC2D3D" w14:textId="77777777" w:rsidR="0058782A" w:rsidRPr="00F601AA" w:rsidRDefault="0058782A" w:rsidP="00125EAB">
            <w:pPr>
              <w:pStyle w:val="af"/>
              <w:jc w:val="center"/>
            </w:pPr>
            <w:r w:rsidRPr="00F601AA">
              <w:t>氨</w:t>
            </w:r>
          </w:p>
        </w:tc>
      </w:tr>
      <w:tr w:rsidR="00F601AA" w:rsidRPr="00F601AA" w14:paraId="3EE47F0E" w14:textId="77777777" w:rsidTr="00125EAB">
        <w:trPr>
          <w:trHeight w:val="312"/>
          <w:jc w:val="center"/>
        </w:trPr>
        <w:tc>
          <w:tcPr>
            <w:tcW w:w="1061" w:type="pct"/>
            <w:vMerge/>
            <w:shd w:val="clear" w:color="auto" w:fill="auto"/>
            <w:vAlign w:val="center"/>
          </w:tcPr>
          <w:p w14:paraId="783CC826" w14:textId="77777777" w:rsidR="0058782A" w:rsidRPr="00F601AA" w:rsidRDefault="0058782A" w:rsidP="00125EAB">
            <w:pPr>
              <w:pStyle w:val="af"/>
              <w:jc w:val="center"/>
            </w:pPr>
          </w:p>
        </w:tc>
        <w:tc>
          <w:tcPr>
            <w:tcW w:w="583" w:type="pct"/>
            <w:vMerge/>
            <w:shd w:val="clear" w:color="auto" w:fill="auto"/>
            <w:vAlign w:val="center"/>
          </w:tcPr>
          <w:p w14:paraId="4ED73FA2" w14:textId="77777777" w:rsidR="0058782A" w:rsidRPr="00F601AA" w:rsidRDefault="0058782A" w:rsidP="00125EAB">
            <w:pPr>
              <w:pStyle w:val="af"/>
              <w:jc w:val="center"/>
            </w:pPr>
          </w:p>
        </w:tc>
        <w:tc>
          <w:tcPr>
            <w:tcW w:w="641" w:type="pct"/>
            <w:shd w:val="clear" w:color="auto" w:fill="auto"/>
            <w:vAlign w:val="center"/>
          </w:tcPr>
          <w:p w14:paraId="32B0FDFF" w14:textId="77777777" w:rsidR="0058782A" w:rsidRPr="00F601AA" w:rsidRDefault="0058782A" w:rsidP="00125EAB">
            <w:pPr>
              <w:pStyle w:val="af"/>
              <w:jc w:val="center"/>
            </w:pPr>
            <w:r w:rsidRPr="00F601AA">
              <w:rPr>
                <w:rFonts w:hint="eastAsia"/>
              </w:rPr>
              <w:t>/</w:t>
            </w:r>
          </w:p>
        </w:tc>
        <w:tc>
          <w:tcPr>
            <w:tcW w:w="680" w:type="pct"/>
            <w:shd w:val="clear" w:color="auto" w:fill="auto"/>
            <w:vAlign w:val="center"/>
          </w:tcPr>
          <w:p w14:paraId="4B0CF8CD" w14:textId="77777777" w:rsidR="0058782A" w:rsidRPr="00F601AA" w:rsidRDefault="0058782A" w:rsidP="00125EAB">
            <w:pPr>
              <w:pStyle w:val="af"/>
              <w:jc w:val="center"/>
            </w:pPr>
            <w:r w:rsidRPr="00F601AA">
              <w:t>浓度</w:t>
            </w:r>
          </w:p>
        </w:tc>
        <w:tc>
          <w:tcPr>
            <w:tcW w:w="680" w:type="pct"/>
            <w:shd w:val="clear" w:color="auto" w:fill="auto"/>
            <w:vAlign w:val="center"/>
          </w:tcPr>
          <w:p w14:paraId="4BB1B028" w14:textId="77777777" w:rsidR="0058782A" w:rsidRPr="00F601AA" w:rsidRDefault="0058782A" w:rsidP="00125EAB">
            <w:pPr>
              <w:pStyle w:val="af"/>
              <w:jc w:val="center"/>
            </w:pPr>
            <w:r w:rsidRPr="00F601AA">
              <w:t>速率</w:t>
            </w:r>
          </w:p>
        </w:tc>
        <w:tc>
          <w:tcPr>
            <w:tcW w:w="680" w:type="pct"/>
            <w:shd w:val="clear" w:color="auto" w:fill="auto"/>
            <w:vAlign w:val="center"/>
          </w:tcPr>
          <w:p w14:paraId="7ABFC6A5" w14:textId="77777777" w:rsidR="0058782A" w:rsidRPr="00F601AA" w:rsidRDefault="0058782A" w:rsidP="00125EAB">
            <w:pPr>
              <w:pStyle w:val="af"/>
              <w:jc w:val="center"/>
            </w:pPr>
            <w:r w:rsidRPr="00F601AA">
              <w:t>浓度</w:t>
            </w:r>
          </w:p>
        </w:tc>
        <w:tc>
          <w:tcPr>
            <w:tcW w:w="675" w:type="pct"/>
            <w:shd w:val="clear" w:color="auto" w:fill="auto"/>
            <w:vAlign w:val="center"/>
          </w:tcPr>
          <w:p w14:paraId="2A349929" w14:textId="77777777" w:rsidR="0058782A" w:rsidRPr="00F601AA" w:rsidRDefault="0058782A" w:rsidP="00125EAB">
            <w:pPr>
              <w:pStyle w:val="af"/>
              <w:jc w:val="center"/>
            </w:pPr>
            <w:r w:rsidRPr="00F601AA">
              <w:t>速率</w:t>
            </w:r>
          </w:p>
        </w:tc>
      </w:tr>
      <w:tr w:rsidR="00F601AA" w:rsidRPr="00F601AA" w14:paraId="34A68D75" w14:textId="77777777" w:rsidTr="00125EAB">
        <w:trPr>
          <w:trHeight w:val="312"/>
          <w:jc w:val="center"/>
        </w:trPr>
        <w:tc>
          <w:tcPr>
            <w:tcW w:w="1061" w:type="pct"/>
            <w:vMerge/>
            <w:shd w:val="clear" w:color="auto" w:fill="auto"/>
            <w:vAlign w:val="center"/>
          </w:tcPr>
          <w:p w14:paraId="5EEB08A9" w14:textId="77777777" w:rsidR="0058782A" w:rsidRPr="00F601AA" w:rsidRDefault="0058782A" w:rsidP="00125EAB">
            <w:pPr>
              <w:pStyle w:val="af"/>
              <w:jc w:val="center"/>
            </w:pPr>
          </w:p>
        </w:tc>
        <w:tc>
          <w:tcPr>
            <w:tcW w:w="583" w:type="pct"/>
            <w:shd w:val="clear" w:color="auto" w:fill="auto"/>
            <w:vAlign w:val="center"/>
          </w:tcPr>
          <w:p w14:paraId="79B82DA8" w14:textId="77777777" w:rsidR="0058782A" w:rsidRPr="00F601AA" w:rsidRDefault="0058782A" w:rsidP="00125EAB">
            <w:pPr>
              <w:pStyle w:val="af"/>
              <w:jc w:val="center"/>
            </w:pPr>
            <w:r w:rsidRPr="00F601AA">
              <w:t>m</w:t>
            </w:r>
            <w:r w:rsidRPr="00F601AA">
              <w:rPr>
                <w:vertAlign w:val="superscript"/>
              </w:rPr>
              <w:t>3</w:t>
            </w:r>
            <w:r w:rsidRPr="00F601AA">
              <w:t>/h</w:t>
            </w:r>
          </w:p>
        </w:tc>
        <w:tc>
          <w:tcPr>
            <w:tcW w:w="641" w:type="pct"/>
            <w:shd w:val="clear" w:color="auto" w:fill="auto"/>
            <w:vAlign w:val="center"/>
          </w:tcPr>
          <w:p w14:paraId="29BC864F" w14:textId="77777777" w:rsidR="0058782A" w:rsidRPr="00F601AA" w:rsidRDefault="0058782A" w:rsidP="00125EAB">
            <w:pPr>
              <w:pStyle w:val="af"/>
              <w:jc w:val="center"/>
            </w:pPr>
            <w:r w:rsidRPr="00F601AA">
              <w:t>无量纲</w:t>
            </w:r>
          </w:p>
        </w:tc>
        <w:tc>
          <w:tcPr>
            <w:tcW w:w="680" w:type="pct"/>
            <w:shd w:val="clear" w:color="auto" w:fill="auto"/>
            <w:vAlign w:val="center"/>
          </w:tcPr>
          <w:p w14:paraId="40795D57" w14:textId="77777777" w:rsidR="0058782A" w:rsidRPr="00F601AA" w:rsidRDefault="0058782A" w:rsidP="00125EAB">
            <w:pPr>
              <w:pStyle w:val="af"/>
              <w:jc w:val="center"/>
            </w:pPr>
            <w:r w:rsidRPr="00F601AA">
              <w:t>mg/m</w:t>
            </w:r>
            <w:r w:rsidRPr="00F601AA">
              <w:rPr>
                <w:vertAlign w:val="superscript"/>
              </w:rPr>
              <w:t>3</w:t>
            </w:r>
          </w:p>
        </w:tc>
        <w:tc>
          <w:tcPr>
            <w:tcW w:w="680" w:type="pct"/>
            <w:shd w:val="clear" w:color="auto" w:fill="auto"/>
            <w:vAlign w:val="center"/>
          </w:tcPr>
          <w:p w14:paraId="0AFEA7E1" w14:textId="77777777" w:rsidR="0058782A" w:rsidRPr="00F601AA" w:rsidRDefault="0058782A" w:rsidP="00125EAB">
            <w:pPr>
              <w:pStyle w:val="af"/>
              <w:jc w:val="center"/>
            </w:pPr>
            <w:r w:rsidRPr="00F601AA">
              <w:t>kg/h</w:t>
            </w:r>
          </w:p>
        </w:tc>
        <w:tc>
          <w:tcPr>
            <w:tcW w:w="680" w:type="pct"/>
            <w:shd w:val="clear" w:color="auto" w:fill="auto"/>
            <w:vAlign w:val="center"/>
          </w:tcPr>
          <w:p w14:paraId="667B0AF9" w14:textId="77777777" w:rsidR="0058782A" w:rsidRPr="00F601AA" w:rsidRDefault="0058782A" w:rsidP="00125EAB">
            <w:pPr>
              <w:pStyle w:val="af"/>
              <w:jc w:val="center"/>
            </w:pPr>
            <w:r w:rsidRPr="00F601AA">
              <w:t>mg/m</w:t>
            </w:r>
            <w:r w:rsidRPr="00F601AA">
              <w:rPr>
                <w:vertAlign w:val="superscript"/>
              </w:rPr>
              <w:t>3</w:t>
            </w:r>
          </w:p>
        </w:tc>
        <w:tc>
          <w:tcPr>
            <w:tcW w:w="675" w:type="pct"/>
            <w:shd w:val="clear" w:color="auto" w:fill="auto"/>
            <w:vAlign w:val="center"/>
          </w:tcPr>
          <w:p w14:paraId="1960E10E" w14:textId="77777777" w:rsidR="0058782A" w:rsidRPr="00F601AA" w:rsidRDefault="0058782A" w:rsidP="00125EAB">
            <w:pPr>
              <w:pStyle w:val="af"/>
              <w:jc w:val="center"/>
            </w:pPr>
            <w:r w:rsidRPr="00F601AA">
              <w:t>kg/h</w:t>
            </w:r>
          </w:p>
        </w:tc>
      </w:tr>
      <w:tr w:rsidR="00F601AA" w:rsidRPr="00F601AA" w14:paraId="13CE8FC1" w14:textId="77777777" w:rsidTr="00125EAB">
        <w:trPr>
          <w:trHeight w:val="312"/>
          <w:jc w:val="center"/>
        </w:trPr>
        <w:tc>
          <w:tcPr>
            <w:tcW w:w="1061" w:type="pct"/>
            <w:shd w:val="clear" w:color="auto" w:fill="auto"/>
            <w:vAlign w:val="center"/>
          </w:tcPr>
          <w:p w14:paraId="748DA442" w14:textId="77777777" w:rsidR="0058782A" w:rsidRPr="00F601AA" w:rsidRDefault="0058782A" w:rsidP="00125EAB">
            <w:pPr>
              <w:pStyle w:val="af"/>
              <w:jc w:val="center"/>
            </w:pPr>
            <w:r w:rsidRPr="00F601AA">
              <w:rPr>
                <w:rFonts w:hint="eastAsia"/>
                <w:kern w:val="0"/>
                <w:szCs w:val="21"/>
                <w:lang w:bidi="ar"/>
              </w:rPr>
              <w:t>除臭实施</w:t>
            </w:r>
            <w:r w:rsidRPr="00F601AA">
              <w:rPr>
                <w:szCs w:val="21"/>
              </w:rPr>
              <w:t>进口</w:t>
            </w:r>
          </w:p>
        </w:tc>
        <w:tc>
          <w:tcPr>
            <w:tcW w:w="583" w:type="pct"/>
            <w:shd w:val="clear" w:color="auto" w:fill="auto"/>
            <w:vAlign w:val="center"/>
          </w:tcPr>
          <w:p w14:paraId="78E3613F" w14:textId="77777777" w:rsidR="0058782A" w:rsidRPr="00F601AA" w:rsidRDefault="0058782A" w:rsidP="00125EAB">
            <w:pPr>
              <w:pStyle w:val="af"/>
              <w:jc w:val="center"/>
            </w:pPr>
            <w:r w:rsidRPr="00F601AA">
              <w:rPr>
                <w:rFonts w:hint="eastAsia"/>
                <w:bCs/>
                <w:szCs w:val="21"/>
              </w:rPr>
              <w:t>2890</w:t>
            </w:r>
          </w:p>
        </w:tc>
        <w:tc>
          <w:tcPr>
            <w:tcW w:w="641" w:type="pct"/>
            <w:shd w:val="clear" w:color="auto" w:fill="auto"/>
            <w:vAlign w:val="center"/>
          </w:tcPr>
          <w:p w14:paraId="4616B608" w14:textId="77777777" w:rsidR="0058782A" w:rsidRPr="00F601AA" w:rsidRDefault="0058782A" w:rsidP="00125EAB">
            <w:pPr>
              <w:pStyle w:val="af"/>
              <w:jc w:val="center"/>
            </w:pPr>
            <w:r w:rsidRPr="00F601AA">
              <w:rPr>
                <w:rFonts w:hint="eastAsia"/>
                <w:bCs/>
                <w:szCs w:val="21"/>
              </w:rPr>
              <w:t>2832</w:t>
            </w:r>
          </w:p>
        </w:tc>
        <w:tc>
          <w:tcPr>
            <w:tcW w:w="680" w:type="pct"/>
            <w:shd w:val="clear" w:color="auto" w:fill="auto"/>
            <w:vAlign w:val="center"/>
          </w:tcPr>
          <w:p w14:paraId="70522C64" w14:textId="77777777" w:rsidR="0058782A" w:rsidRPr="00F601AA" w:rsidRDefault="0058782A" w:rsidP="00125EAB">
            <w:pPr>
              <w:pStyle w:val="af"/>
              <w:jc w:val="center"/>
            </w:pPr>
            <w:r w:rsidRPr="00F601AA">
              <w:rPr>
                <w:rFonts w:hint="eastAsia"/>
                <w:bCs/>
                <w:szCs w:val="21"/>
              </w:rPr>
              <w:t>0.42</w:t>
            </w:r>
          </w:p>
        </w:tc>
        <w:tc>
          <w:tcPr>
            <w:tcW w:w="680" w:type="pct"/>
            <w:shd w:val="clear" w:color="auto" w:fill="auto"/>
            <w:vAlign w:val="center"/>
          </w:tcPr>
          <w:p w14:paraId="1B7DF037" w14:textId="77777777" w:rsidR="0058782A" w:rsidRPr="00F601AA" w:rsidRDefault="0058782A" w:rsidP="00125EAB">
            <w:pPr>
              <w:pStyle w:val="af"/>
              <w:jc w:val="center"/>
            </w:pPr>
            <w:r w:rsidRPr="00F601AA">
              <w:rPr>
                <w:rFonts w:hint="eastAsia"/>
                <w:kern w:val="0"/>
                <w:szCs w:val="21"/>
              </w:rPr>
              <w:t>1.21</w:t>
            </w:r>
            <w:r w:rsidRPr="00F601AA">
              <w:rPr>
                <w:szCs w:val="21"/>
              </w:rPr>
              <w:t>×10</w:t>
            </w:r>
            <w:r w:rsidRPr="00F601AA">
              <w:rPr>
                <w:rFonts w:hint="eastAsia"/>
                <w:szCs w:val="21"/>
                <w:vertAlign w:val="superscript"/>
              </w:rPr>
              <w:t>-3</w:t>
            </w:r>
          </w:p>
        </w:tc>
        <w:tc>
          <w:tcPr>
            <w:tcW w:w="680" w:type="pct"/>
            <w:shd w:val="clear" w:color="auto" w:fill="auto"/>
            <w:vAlign w:val="center"/>
          </w:tcPr>
          <w:p w14:paraId="4975396F" w14:textId="77777777" w:rsidR="0058782A" w:rsidRPr="00F601AA" w:rsidRDefault="0058782A" w:rsidP="00125EAB">
            <w:pPr>
              <w:pStyle w:val="af"/>
              <w:jc w:val="center"/>
            </w:pPr>
            <w:r w:rsidRPr="00F601AA">
              <w:rPr>
                <w:rFonts w:hint="eastAsia"/>
                <w:szCs w:val="21"/>
              </w:rPr>
              <w:t>9.14</w:t>
            </w:r>
          </w:p>
        </w:tc>
        <w:tc>
          <w:tcPr>
            <w:tcW w:w="675" w:type="pct"/>
            <w:shd w:val="clear" w:color="auto" w:fill="auto"/>
            <w:vAlign w:val="center"/>
          </w:tcPr>
          <w:p w14:paraId="31292DCB" w14:textId="77777777" w:rsidR="0058782A" w:rsidRPr="00F601AA" w:rsidRDefault="0058782A" w:rsidP="00125EAB">
            <w:pPr>
              <w:pStyle w:val="af"/>
              <w:jc w:val="center"/>
            </w:pPr>
            <w:r w:rsidRPr="00F601AA">
              <w:rPr>
                <w:rFonts w:hint="eastAsia"/>
                <w:szCs w:val="21"/>
              </w:rPr>
              <w:t>2.64</w:t>
            </w:r>
            <w:r w:rsidRPr="00F601AA">
              <w:rPr>
                <w:szCs w:val="21"/>
              </w:rPr>
              <w:t>×10</w:t>
            </w:r>
            <w:r w:rsidRPr="00F601AA">
              <w:rPr>
                <w:rFonts w:hint="eastAsia"/>
                <w:szCs w:val="21"/>
                <w:vertAlign w:val="superscript"/>
              </w:rPr>
              <w:t>-2</w:t>
            </w:r>
          </w:p>
        </w:tc>
      </w:tr>
      <w:tr w:rsidR="00F601AA" w:rsidRPr="00F601AA" w14:paraId="63C40196" w14:textId="77777777" w:rsidTr="00125EAB">
        <w:trPr>
          <w:trHeight w:val="312"/>
          <w:jc w:val="center"/>
        </w:trPr>
        <w:tc>
          <w:tcPr>
            <w:tcW w:w="1061" w:type="pct"/>
            <w:shd w:val="clear" w:color="auto" w:fill="auto"/>
            <w:vAlign w:val="center"/>
          </w:tcPr>
          <w:p w14:paraId="766D8BC4" w14:textId="25F5637D" w:rsidR="0058782A" w:rsidRPr="00F601AA" w:rsidRDefault="0058782A" w:rsidP="00125EAB">
            <w:pPr>
              <w:pStyle w:val="af"/>
              <w:jc w:val="center"/>
            </w:pPr>
            <w:r w:rsidRPr="00F601AA">
              <w:rPr>
                <w:rFonts w:hint="eastAsia"/>
                <w:kern w:val="0"/>
                <w:szCs w:val="21"/>
                <w:lang w:bidi="ar"/>
              </w:rPr>
              <w:t>除臭实施</w:t>
            </w:r>
            <w:r w:rsidR="009346F7" w:rsidRPr="00F601AA">
              <w:rPr>
                <w:rFonts w:hint="eastAsia"/>
                <w:kern w:val="0"/>
                <w:szCs w:val="21"/>
                <w:lang w:bidi="ar"/>
              </w:rPr>
              <w:t>出</w:t>
            </w:r>
            <w:r w:rsidRPr="00F601AA">
              <w:rPr>
                <w:szCs w:val="21"/>
              </w:rPr>
              <w:t>口</w:t>
            </w:r>
          </w:p>
        </w:tc>
        <w:tc>
          <w:tcPr>
            <w:tcW w:w="583" w:type="pct"/>
            <w:shd w:val="clear" w:color="auto" w:fill="auto"/>
            <w:vAlign w:val="center"/>
          </w:tcPr>
          <w:p w14:paraId="6397E84B" w14:textId="77777777" w:rsidR="0058782A" w:rsidRPr="00F601AA" w:rsidRDefault="0058782A" w:rsidP="00125EAB">
            <w:pPr>
              <w:pStyle w:val="af"/>
              <w:jc w:val="center"/>
            </w:pPr>
            <w:r w:rsidRPr="00F601AA">
              <w:rPr>
                <w:rFonts w:hint="eastAsia"/>
                <w:bCs/>
                <w:szCs w:val="21"/>
              </w:rPr>
              <w:t>2850</w:t>
            </w:r>
          </w:p>
        </w:tc>
        <w:tc>
          <w:tcPr>
            <w:tcW w:w="641" w:type="pct"/>
            <w:shd w:val="clear" w:color="auto" w:fill="auto"/>
            <w:vAlign w:val="center"/>
          </w:tcPr>
          <w:p w14:paraId="55B77C75" w14:textId="77777777" w:rsidR="0058782A" w:rsidRPr="00F601AA" w:rsidRDefault="0058782A" w:rsidP="00125EAB">
            <w:pPr>
              <w:pStyle w:val="af"/>
              <w:jc w:val="center"/>
            </w:pPr>
            <w:r w:rsidRPr="00F601AA">
              <w:rPr>
                <w:rFonts w:hint="eastAsia"/>
                <w:bCs/>
                <w:szCs w:val="21"/>
              </w:rPr>
              <w:t>672</w:t>
            </w:r>
          </w:p>
        </w:tc>
        <w:tc>
          <w:tcPr>
            <w:tcW w:w="680" w:type="pct"/>
            <w:shd w:val="clear" w:color="auto" w:fill="auto"/>
            <w:vAlign w:val="center"/>
          </w:tcPr>
          <w:p w14:paraId="7B2E6DF7" w14:textId="77777777" w:rsidR="0058782A" w:rsidRPr="00F601AA" w:rsidRDefault="0058782A" w:rsidP="00125EAB">
            <w:pPr>
              <w:pStyle w:val="af"/>
              <w:jc w:val="center"/>
              <w:rPr>
                <w:kern w:val="0"/>
              </w:rPr>
            </w:pPr>
            <w:r w:rsidRPr="00F601AA">
              <w:rPr>
                <w:rFonts w:hint="eastAsia"/>
                <w:kern w:val="0"/>
                <w:szCs w:val="21"/>
              </w:rPr>
              <w:t>0.12</w:t>
            </w:r>
          </w:p>
        </w:tc>
        <w:tc>
          <w:tcPr>
            <w:tcW w:w="680" w:type="pct"/>
            <w:shd w:val="clear" w:color="auto" w:fill="auto"/>
            <w:vAlign w:val="center"/>
          </w:tcPr>
          <w:p w14:paraId="3F3D984A" w14:textId="77777777" w:rsidR="0058782A" w:rsidRPr="00F601AA" w:rsidRDefault="0058782A" w:rsidP="00125EAB">
            <w:pPr>
              <w:pStyle w:val="af"/>
              <w:jc w:val="center"/>
              <w:rPr>
                <w:kern w:val="0"/>
              </w:rPr>
            </w:pPr>
            <w:r w:rsidRPr="00F601AA">
              <w:rPr>
                <w:rFonts w:hint="eastAsia"/>
                <w:kern w:val="0"/>
                <w:szCs w:val="21"/>
              </w:rPr>
              <w:t>3.23</w:t>
            </w:r>
            <w:r w:rsidRPr="00F601AA">
              <w:rPr>
                <w:szCs w:val="21"/>
              </w:rPr>
              <w:t>×10</w:t>
            </w:r>
            <w:r w:rsidRPr="00F601AA">
              <w:rPr>
                <w:rFonts w:hint="eastAsia"/>
                <w:szCs w:val="21"/>
                <w:vertAlign w:val="superscript"/>
              </w:rPr>
              <w:t>-4</w:t>
            </w:r>
          </w:p>
        </w:tc>
        <w:tc>
          <w:tcPr>
            <w:tcW w:w="680" w:type="pct"/>
            <w:shd w:val="clear" w:color="auto" w:fill="auto"/>
            <w:vAlign w:val="center"/>
          </w:tcPr>
          <w:p w14:paraId="39081697" w14:textId="77777777" w:rsidR="0058782A" w:rsidRPr="00F601AA" w:rsidRDefault="0058782A" w:rsidP="00125EAB">
            <w:pPr>
              <w:pStyle w:val="af"/>
              <w:jc w:val="center"/>
              <w:rPr>
                <w:kern w:val="0"/>
              </w:rPr>
            </w:pPr>
            <w:r w:rsidRPr="00F601AA">
              <w:rPr>
                <w:rFonts w:hint="eastAsia"/>
                <w:kern w:val="0"/>
                <w:szCs w:val="21"/>
              </w:rPr>
              <w:t>1.97</w:t>
            </w:r>
          </w:p>
        </w:tc>
        <w:tc>
          <w:tcPr>
            <w:tcW w:w="675" w:type="pct"/>
            <w:shd w:val="clear" w:color="auto" w:fill="auto"/>
            <w:vAlign w:val="center"/>
          </w:tcPr>
          <w:p w14:paraId="0657722E" w14:textId="77777777" w:rsidR="0058782A" w:rsidRPr="00F601AA" w:rsidRDefault="0058782A" w:rsidP="00125EAB">
            <w:pPr>
              <w:pStyle w:val="af"/>
              <w:jc w:val="center"/>
            </w:pPr>
            <w:r w:rsidRPr="00F601AA">
              <w:rPr>
                <w:rFonts w:hint="eastAsia"/>
                <w:szCs w:val="21"/>
              </w:rPr>
              <w:t>5.61</w:t>
            </w:r>
            <w:r w:rsidRPr="00F601AA">
              <w:rPr>
                <w:szCs w:val="21"/>
              </w:rPr>
              <w:t>×10</w:t>
            </w:r>
            <w:r w:rsidRPr="00F601AA">
              <w:rPr>
                <w:rFonts w:hint="eastAsia"/>
                <w:szCs w:val="21"/>
                <w:vertAlign w:val="superscript"/>
              </w:rPr>
              <w:t>-3</w:t>
            </w:r>
          </w:p>
        </w:tc>
      </w:tr>
      <w:tr w:rsidR="00F601AA" w:rsidRPr="00F601AA" w14:paraId="2CF8A782" w14:textId="77777777" w:rsidTr="00125EAB">
        <w:trPr>
          <w:trHeight w:val="312"/>
          <w:jc w:val="center"/>
        </w:trPr>
        <w:tc>
          <w:tcPr>
            <w:tcW w:w="1061" w:type="pct"/>
            <w:shd w:val="clear" w:color="auto" w:fill="auto"/>
            <w:vAlign w:val="center"/>
          </w:tcPr>
          <w:p w14:paraId="717DBE24" w14:textId="77777777" w:rsidR="0058782A" w:rsidRPr="00F601AA" w:rsidRDefault="0058782A" w:rsidP="00125EAB">
            <w:pPr>
              <w:pStyle w:val="af"/>
              <w:jc w:val="center"/>
              <w:rPr>
                <w:kern w:val="0"/>
                <w:lang w:bidi="ar"/>
              </w:rPr>
            </w:pPr>
            <w:r w:rsidRPr="00F601AA">
              <w:rPr>
                <w:rFonts w:hint="eastAsia"/>
                <w:kern w:val="0"/>
                <w:lang w:bidi="ar"/>
              </w:rPr>
              <w:t>执行标准</w:t>
            </w:r>
          </w:p>
        </w:tc>
        <w:tc>
          <w:tcPr>
            <w:tcW w:w="583" w:type="pct"/>
            <w:shd w:val="clear" w:color="auto" w:fill="auto"/>
            <w:vAlign w:val="center"/>
          </w:tcPr>
          <w:p w14:paraId="7FF4656F" w14:textId="77777777" w:rsidR="0058782A" w:rsidRPr="00F601AA" w:rsidRDefault="0058782A" w:rsidP="00125EAB">
            <w:pPr>
              <w:pStyle w:val="af"/>
              <w:jc w:val="center"/>
            </w:pPr>
            <w:r w:rsidRPr="00F601AA">
              <w:rPr>
                <w:rFonts w:hint="eastAsia"/>
              </w:rPr>
              <w:t>/</w:t>
            </w:r>
          </w:p>
        </w:tc>
        <w:tc>
          <w:tcPr>
            <w:tcW w:w="641" w:type="pct"/>
            <w:shd w:val="clear" w:color="auto" w:fill="auto"/>
            <w:vAlign w:val="center"/>
          </w:tcPr>
          <w:p w14:paraId="5DE444FD" w14:textId="77777777" w:rsidR="0058782A" w:rsidRPr="00F601AA" w:rsidRDefault="0058782A" w:rsidP="00125EAB">
            <w:pPr>
              <w:pStyle w:val="af"/>
              <w:jc w:val="center"/>
            </w:pPr>
            <w:r w:rsidRPr="00F601AA">
              <w:rPr>
                <w:rFonts w:hint="eastAsia"/>
              </w:rPr>
              <w:t>2000</w:t>
            </w:r>
          </w:p>
        </w:tc>
        <w:tc>
          <w:tcPr>
            <w:tcW w:w="680" w:type="pct"/>
            <w:shd w:val="clear" w:color="auto" w:fill="auto"/>
            <w:vAlign w:val="center"/>
          </w:tcPr>
          <w:p w14:paraId="19378CE2" w14:textId="77777777" w:rsidR="0058782A" w:rsidRPr="00F601AA" w:rsidRDefault="0058782A" w:rsidP="00125EAB">
            <w:pPr>
              <w:pStyle w:val="af"/>
              <w:jc w:val="center"/>
            </w:pPr>
            <w:r w:rsidRPr="00F601AA">
              <w:rPr>
                <w:rFonts w:hint="eastAsia"/>
              </w:rPr>
              <w:t>/</w:t>
            </w:r>
          </w:p>
        </w:tc>
        <w:tc>
          <w:tcPr>
            <w:tcW w:w="680" w:type="pct"/>
            <w:shd w:val="clear" w:color="auto" w:fill="auto"/>
            <w:vAlign w:val="center"/>
          </w:tcPr>
          <w:p w14:paraId="03246DF5" w14:textId="77777777" w:rsidR="0058782A" w:rsidRPr="00F601AA" w:rsidRDefault="0058782A" w:rsidP="00125EAB">
            <w:pPr>
              <w:pStyle w:val="af"/>
              <w:jc w:val="center"/>
            </w:pPr>
            <w:r w:rsidRPr="00F601AA">
              <w:rPr>
                <w:rFonts w:hint="eastAsia"/>
              </w:rPr>
              <w:t>0.33</w:t>
            </w:r>
          </w:p>
        </w:tc>
        <w:tc>
          <w:tcPr>
            <w:tcW w:w="680" w:type="pct"/>
            <w:shd w:val="clear" w:color="auto" w:fill="auto"/>
            <w:vAlign w:val="center"/>
          </w:tcPr>
          <w:p w14:paraId="279AF7CB" w14:textId="77777777" w:rsidR="0058782A" w:rsidRPr="00F601AA" w:rsidRDefault="0058782A" w:rsidP="00125EAB">
            <w:pPr>
              <w:pStyle w:val="af"/>
              <w:jc w:val="center"/>
            </w:pPr>
            <w:r w:rsidRPr="00F601AA">
              <w:rPr>
                <w:rFonts w:hint="eastAsia"/>
              </w:rPr>
              <w:t>/</w:t>
            </w:r>
          </w:p>
        </w:tc>
        <w:tc>
          <w:tcPr>
            <w:tcW w:w="675" w:type="pct"/>
            <w:shd w:val="clear" w:color="auto" w:fill="auto"/>
            <w:vAlign w:val="center"/>
          </w:tcPr>
          <w:p w14:paraId="7F20EB87" w14:textId="77777777" w:rsidR="0058782A" w:rsidRPr="00F601AA" w:rsidRDefault="0058782A" w:rsidP="00125EAB">
            <w:pPr>
              <w:pStyle w:val="af"/>
              <w:jc w:val="center"/>
            </w:pPr>
            <w:r w:rsidRPr="00F601AA">
              <w:rPr>
                <w:rFonts w:hint="eastAsia"/>
              </w:rPr>
              <w:t>4.9</w:t>
            </w:r>
          </w:p>
        </w:tc>
      </w:tr>
      <w:tr w:rsidR="00F601AA" w:rsidRPr="00F601AA" w14:paraId="11B09015" w14:textId="77777777" w:rsidTr="00125EAB">
        <w:trPr>
          <w:trHeight w:val="312"/>
          <w:jc w:val="center"/>
        </w:trPr>
        <w:tc>
          <w:tcPr>
            <w:tcW w:w="1061" w:type="pct"/>
            <w:shd w:val="clear" w:color="auto" w:fill="auto"/>
            <w:vAlign w:val="center"/>
          </w:tcPr>
          <w:p w14:paraId="5A3EFDAB" w14:textId="77777777" w:rsidR="0058782A" w:rsidRPr="00F601AA" w:rsidRDefault="0058782A" w:rsidP="00125EAB">
            <w:pPr>
              <w:pStyle w:val="af"/>
              <w:jc w:val="center"/>
              <w:rPr>
                <w:kern w:val="0"/>
                <w:lang w:bidi="ar"/>
              </w:rPr>
            </w:pPr>
            <w:r w:rsidRPr="00F601AA">
              <w:rPr>
                <w:rFonts w:hint="eastAsia"/>
                <w:kern w:val="0"/>
                <w:lang w:bidi="ar"/>
              </w:rPr>
              <w:t>达标情况</w:t>
            </w:r>
          </w:p>
        </w:tc>
        <w:tc>
          <w:tcPr>
            <w:tcW w:w="583" w:type="pct"/>
            <w:shd w:val="clear" w:color="auto" w:fill="auto"/>
            <w:vAlign w:val="center"/>
          </w:tcPr>
          <w:p w14:paraId="3D9661FD" w14:textId="77777777" w:rsidR="0058782A" w:rsidRPr="00F601AA" w:rsidRDefault="0058782A" w:rsidP="00125EAB">
            <w:pPr>
              <w:pStyle w:val="af"/>
              <w:jc w:val="center"/>
            </w:pPr>
            <w:r w:rsidRPr="00F601AA">
              <w:rPr>
                <w:rFonts w:hint="eastAsia"/>
              </w:rPr>
              <w:t>/</w:t>
            </w:r>
          </w:p>
        </w:tc>
        <w:tc>
          <w:tcPr>
            <w:tcW w:w="641" w:type="pct"/>
            <w:shd w:val="clear" w:color="auto" w:fill="auto"/>
            <w:vAlign w:val="center"/>
          </w:tcPr>
          <w:p w14:paraId="4D39EAB8" w14:textId="77777777" w:rsidR="0058782A" w:rsidRPr="00F601AA" w:rsidRDefault="0058782A" w:rsidP="00125EAB">
            <w:pPr>
              <w:pStyle w:val="af"/>
              <w:jc w:val="center"/>
            </w:pPr>
            <w:r w:rsidRPr="00F601AA">
              <w:rPr>
                <w:rFonts w:hint="eastAsia"/>
              </w:rPr>
              <w:t>达标</w:t>
            </w:r>
          </w:p>
        </w:tc>
        <w:tc>
          <w:tcPr>
            <w:tcW w:w="680" w:type="pct"/>
            <w:shd w:val="clear" w:color="auto" w:fill="auto"/>
            <w:vAlign w:val="center"/>
          </w:tcPr>
          <w:p w14:paraId="41EE7D72" w14:textId="77777777" w:rsidR="0058782A" w:rsidRPr="00F601AA" w:rsidRDefault="0058782A" w:rsidP="00125EAB">
            <w:pPr>
              <w:pStyle w:val="af"/>
              <w:jc w:val="center"/>
            </w:pPr>
            <w:r w:rsidRPr="00F601AA">
              <w:rPr>
                <w:rFonts w:hint="eastAsia"/>
              </w:rPr>
              <w:t>/</w:t>
            </w:r>
          </w:p>
        </w:tc>
        <w:tc>
          <w:tcPr>
            <w:tcW w:w="680" w:type="pct"/>
            <w:shd w:val="clear" w:color="auto" w:fill="auto"/>
            <w:vAlign w:val="center"/>
          </w:tcPr>
          <w:p w14:paraId="754F47C4" w14:textId="77777777" w:rsidR="0058782A" w:rsidRPr="00F601AA" w:rsidRDefault="0058782A" w:rsidP="00125EAB">
            <w:pPr>
              <w:pStyle w:val="af"/>
              <w:jc w:val="center"/>
            </w:pPr>
            <w:r w:rsidRPr="00F601AA">
              <w:rPr>
                <w:rFonts w:hint="eastAsia"/>
              </w:rPr>
              <w:t>达标</w:t>
            </w:r>
          </w:p>
        </w:tc>
        <w:tc>
          <w:tcPr>
            <w:tcW w:w="680" w:type="pct"/>
            <w:shd w:val="clear" w:color="auto" w:fill="auto"/>
            <w:vAlign w:val="center"/>
          </w:tcPr>
          <w:p w14:paraId="7D8123BC" w14:textId="77777777" w:rsidR="0058782A" w:rsidRPr="00F601AA" w:rsidRDefault="0058782A" w:rsidP="00125EAB">
            <w:pPr>
              <w:pStyle w:val="af"/>
              <w:jc w:val="center"/>
            </w:pPr>
            <w:r w:rsidRPr="00F601AA">
              <w:rPr>
                <w:rFonts w:hint="eastAsia"/>
              </w:rPr>
              <w:t>/</w:t>
            </w:r>
          </w:p>
        </w:tc>
        <w:tc>
          <w:tcPr>
            <w:tcW w:w="675" w:type="pct"/>
            <w:shd w:val="clear" w:color="auto" w:fill="auto"/>
            <w:vAlign w:val="center"/>
          </w:tcPr>
          <w:p w14:paraId="5E44D51D" w14:textId="77777777" w:rsidR="0058782A" w:rsidRPr="00F601AA" w:rsidRDefault="0058782A" w:rsidP="00125EAB">
            <w:pPr>
              <w:pStyle w:val="af"/>
              <w:jc w:val="center"/>
            </w:pPr>
            <w:r w:rsidRPr="00F601AA">
              <w:rPr>
                <w:rFonts w:hint="eastAsia"/>
              </w:rPr>
              <w:t>达标</w:t>
            </w:r>
          </w:p>
        </w:tc>
      </w:tr>
    </w:tbl>
    <w:p w14:paraId="3D94213D" w14:textId="1C745D86" w:rsidR="0058782A" w:rsidRPr="00F601AA" w:rsidRDefault="0058782A" w:rsidP="0058782A">
      <w:pPr>
        <w:pStyle w:val="affffffffffffffffffff4"/>
        <w:spacing w:before="120"/>
      </w:pPr>
      <w:r w:rsidRPr="00F601AA">
        <w:rPr>
          <w:rFonts w:hint="eastAsia"/>
        </w:rPr>
        <w:t>本项目拟对产生恶臭的污水处理工段（水解酸化池、污泥浓缩池和污泥脱水间）进行加盖密闭，恶臭气体经收集后，采用除臭喷淋塔进行除臭，设置</w:t>
      </w:r>
      <w:r w:rsidRPr="00F601AA">
        <w:rPr>
          <w:rFonts w:hint="eastAsia"/>
        </w:rPr>
        <w:t>15m</w:t>
      </w:r>
      <w:r w:rsidRPr="00F601AA">
        <w:rPr>
          <w:rFonts w:hint="eastAsia"/>
        </w:rPr>
        <w:t>排气筒排放，废气执行《恶臭污染物排放标准》（</w:t>
      </w:r>
      <w:r w:rsidRPr="00F601AA">
        <w:rPr>
          <w:rFonts w:hint="eastAsia"/>
        </w:rPr>
        <w:t>GB14554-1993</w:t>
      </w:r>
      <w:r w:rsidRPr="00F601AA">
        <w:rPr>
          <w:rFonts w:hint="eastAsia"/>
        </w:rPr>
        <w:t>）标准。恶臭废气收集效率按照</w:t>
      </w:r>
      <w:r w:rsidRPr="00F601AA">
        <w:rPr>
          <w:rFonts w:hint="eastAsia"/>
        </w:rPr>
        <w:t>8</w:t>
      </w:r>
      <w:r w:rsidRPr="00F601AA">
        <w:t>0</w:t>
      </w:r>
      <w:r w:rsidRPr="00F601AA">
        <w:rPr>
          <w:rFonts w:hint="eastAsia"/>
        </w:rPr>
        <w:t>%</w:t>
      </w:r>
      <w:r w:rsidRPr="00F601AA">
        <w:rPr>
          <w:rFonts w:hint="eastAsia"/>
        </w:rPr>
        <w:t>设计，设计风量为</w:t>
      </w:r>
      <w:r w:rsidRPr="00F601AA">
        <w:t>50</w:t>
      </w:r>
      <w:r w:rsidRPr="00F601AA">
        <w:rPr>
          <w:rFonts w:hint="eastAsia"/>
        </w:rPr>
        <w:t>00m</w:t>
      </w:r>
      <w:r w:rsidRPr="00F601AA">
        <w:rPr>
          <w:rFonts w:hint="eastAsia"/>
          <w:vertAlign w:val="superscript"/>
        </w:rPr>
        <w:t>3</w:t>
      </w:r>
      <w:r w:rsidRPr="00F601AA">
        <w:rPr>
          <w:rFonts w:hint="eastAsia"/>
        </w:rPr>
        <w:t>/h</w:t>
      </w:r>
      <w:r w:rsidR="004D6E77" w:rsidRPr="00F601AA">
        <w:rPr>
          <w:rFonts w:hint="eastAsia"/>
        </w:rPr>
        <w:t>，设计处理效率大于</w:t>
      </w:r>
      <w:r w:rsidR="004D6E77" w:rsidRPr="00F601AA">
        <w:rPr>
          <w:rFonts w:hint="eastAsia"/>
        </w:rPr>
        <w:t>6</w:t>
      </w:r>
      <w:r w:rsidR="004D6E77" w:rsidRPr="00F601AA">
        <w:t>0</w:t>
      </w:r>
      <w:r w:rsidR="004D6E77" w:rsidRPr="00F601AA">
        <w:rPr>
          <w:rFonts w:hint="eastAsia"/>
        </w:rPr>
        <w:t>%</w:t>
      </w:r>
      <w:r w:rsidRPr="00F601AA">
        <w:rPr>
          <w:rFonts w:hint="eastAsia"/>
        </w:rPr>
        <w:t>，无组织废气产排情况详见</w:t>
      </w:r>
      <w:r w:rsidRPr="00F601AA">
        <w:fldChar w:fldCharType="begin"/>
      </w:r>
      <w:r w:rsidRPr="00F601AA">
        <w:instrText xml:space="preserve"> </w:instrText>
      </w:r>
      <w:r w:rsidRPr="00F601AA">
        <w:rPr>
          <w:rFonts w:hint="eastAsia"/>
        </w:rPr>
        <w:instrText>REF _Ref41399759 \r \h</w:instrText>
      </w:r>
      <w:r w:rsidRPr="00F601AA">
        <w:instrText xml:space="preserve">  \* MERGEFORMAT </w:instrText>
      </w:r>
      <w:r w:rsidRPr="00F601AA">
        <w:fldChar w:fldCharType="separate"/>
      </w:r>
      <w:r w:rsidR="0079560F">
        <w:rPr>
          <w:rFonts w:hint="eastAsia"/>
        </w:rPr>
        <w:t>表</w:t>
      </w:r>
      <w:r w:rsidR="0079560F">
        <w:rPr>
          <w:rFonts w:hint="eastAsia"/>
        </w:rPr>
        <w:t>4.4-10</w:t>
      </w:r>
      <w:r w:rsidRPr="00F601AA">
        <w:fldChar w:fldCharType="end"/>
      </w:r>
      <w:r w:rsidRPr="00F601AA">
        <w:rPr>
          <w:rFonts w:hint="eastAsia"/>
        </w:rPr>
        <w:t>。</w:t>
      </w:r>
    </w:p>
    <w:p w14:paraId="76CBF00E" w14:textId="77777777" w:rsidR="0058782A" w:rsidRPr="00F601AA" w:rsidRDefault="0058782A" w:rsidP="0058782A">
      <w:pPr>
        <w:pStyle w:val="a6"/>
        <w:numPr>
          <w:ilvl w:val="4"/>
          <w:numId w:val="7"/>
        </w:numPr>
        <w:spacing w:before="120"/>
      </w:pPr>
      <w:bookmarkStart w:id="138" w:name="_Ref29822152"/>
      <w:r w:rsidRPr="00F601AA">
        <w:t>本项目</w:t>
      </w:r>
      <w:r w:rsidRPr="00F601AA">
        <w:rPr>
          <w:rFonts w:hint="eastAsia"/>
        </w:rPr>
        <w:t>污水站废气</w:t>
      </w:r>
      <w:r w:rsidRPr="00F601AA">
        <w:t>污染源排放情况</w:t>
      </w:r>
      <w:bookmarkEnd w:id="138"/>
    </w:p>
    <w:tbl>
      <w:tblPr>
        <w:tblStyle w:val="2ffe"/>
        <w:tblW w:w="5000" w:type="pct"/>
        <w:tblLook w:val="0000" w:firstRow="0" w:lastRow="0" w:firstColumn="0" w:lastColumn="0" w:noHBand="0" w:noVBand="0"/>
      </w:tblPr>
      <w:tblGrid>
        <w:gridCol w:w="2042"/>
        <w:gridCol w:w="1444"/>
        <w:gridCol w:w="1442"/>
        <w:gridCol w:w="1044"/>
        <w:gridCol w:w="1068"/>
        <w:gridCol w:w="1044"/>
        <w:gridCol w:w="918"/>
      </w:tblGrid>
      <w:tr w:rsidR="00F601AA" w:rsidRPr="00F601AA" w14:paraId="36D8F4B2" w14:textId="77777777" w:rsidTr="00125EAB">
        <w:trPr>
          <w:trHeight w:val="284"/>
        </w:trPr>
        <w:tc>
          <w:tcPr>
            <w:tcW w:w="1134" w:type="pct"/>
            <w:vMerge w:val="restart"/>
          </w:tcPr>
          <w:p w14:paraId="08C5538F" w14:textId="77777777" w:rsidR="0058782A" w:rsidRPr="00F601AA" w:rsidRDefault="0058782A" w:rsidP="00125EAB">
            <w:pPr>
              <w:pStyle w:val="af"/>
            </w:pPr>
            <w:r w:rsidRPr="00F601AA">
              <w:rPr>
                <w:rFonts w:hint="eastAsia"/>
              </w:rPr>
              <w:t>项目</w:t>
            </w:r>
          </w:p>
        </w:tc>
        <w:tc>
          <w:tcPr>
            <w:tcW w:w="802" w:type="pct"/>
            <w:vMerge w:val="restart"/>
          </w:tcPr>
          <w:p w14:paraId="15233BD7" w14:textId="77777777" w:rsidR="0058782A" w:rsidRPr="00F601AA" w:rsidRDefault="0058782A" w:rsidP="00125EAB">
            <w:pPr>
              <w:pStyle w:val="af"/>
            </w:pPr>
            <w:r w:rsidRPr="00F601AA">
              <w:t>标干流量</w:t>
            </w:r>
          </w:p>
        </w:tc>
        <w:tc>
          <w:tcPr>
            <w:tcW w:w="801" w:type="pct"/>
          </w:tcPr>
          <w:p w14:paraId="03BB6500" w14:textId="77777777" w:rsidR="0058782A" w:rsidRPr="00F601AA" w:rsidRDefault="0058782A" w:rsidP="00125EAB">
            <w:pPr>
              <w:pStyle w:val="af"/>
            </w:pPr>
            <w:r w:rsidRPr="00F601AA">
              <w:t>臭气浓度</w:t>
            </w:r>
          </w:p>
        </w:tc>
        <w:tc>
          <w:tcPr>
            <w:tcW w:w="1173" w:type="pct"/>
            <w:gridSpan w:val="2"/>
          </w:tcPr>
          <w:p w14:paraId="471E65D3" w14:textId="77777777" w:rsidR="0058782A" w:rsidRPr="00F601AA" w:rsidRDefault="0058782A" w:rsidP="00125EAB">
            <w:pPr>
              <w:pStyle w:val="af"/>
            </w:pPr>
            <w:r w:rsidRPr="00F601AA">
              <w:t>硫化氢</w:t>
            </w:r>
          </w:p>
        </w:tc>
        <w:tc>
          <w:tcPr>
            <w:tcW w:w="1090" w:type="pct"/>
            <w:gridSpan w:val="2"/>
          </w:tcPr>
          <w:p w14:paraId="74352BA9" w14:textId="77777777" w:rsidR="0058782A" w:rsidRPr="00F601AA" w:rsidRDefault="0058782A" w:rsidP="00125EAB">
            <w:pPr>
              <w:pStyle w:val="af"/>
            </w:pPr>
            <w:r w:rsidRPr="00F601AA">
              <w:t>氨</w:t>
            </w:r>
          </w:p>
        </w:tc>
      </w:tr>
      <w:tr w:rsidR="00F601AA" w:rsidRPr="00F601AA" w14:paraId="4C963DE9" w14:textId="77777777" w:rsidTr="00125EAB">
        <w:trPr>
          <w:trHeight w:val="284"/>
        </w:trPr>
        <w:tc>
          <w:tcPr>
            <w:tcW w:w="1134" w:type="pct"/>
            <w:vMerge/>
          </w:tcPr>
          <w:p w14:paraId="3C3025B5" w14:textId="77777777" w:rsidR="0058782A" w:rsidRPr="00F601AA" w:rsidRDefault="0058782A" w:rsidP="00125EAB">
            <w:pPr>
              <w:pStyle w:val="af"/>
            </w:pPr>
          </w:p>
        </w:tc>
        <w:tc>
          <w:tcPr>
            <w:tcW w:w="802" w:type="pct"/>
            <w:vMerge/>
          </w:tcPr>
          <w:p w14:paraId="1E2370D0" w14:textId="77777777" w:rsidR="0058782A" w:rsidRPr="00F601AA" w:rsidRDefault="0058782A" w:rsidP="00125EAB">
            <w:pPr>
              <w:pStyle w:val="af"/>
            </w:pPr>
          </w:p>
        </w:tc>
        <w:tc>
          <w:tcPr>
            <w:tcW w:w="801" w:type="pct"/>
          </w:tcPr>
          <w:p w14:paraId="50ABB028" w14:textId="77777777" w:rsidR="0058782A" w:rsidRPr="00F601AA" w:rsidRDefault="0058782A" w:rsidP="00125EAB">
            <w:pPr>
              <w:pStyle w:val="af"/>
            </w:pPr>
            <w:r w:rsidRPr="00F601AA">
              <w:rPr>
                <w:rFonts w:hint="eastAsia"/>
              </w:rPr>
              <w:t>/</w:t>
            </w:r>
          </w:p>
        </w:tc>
        <w:tc>
          <w:tcPr>
            <w:tcW w:w="580" w:type="pct"/>
          </w:tcPr>
          <w:p w14:paraId="6591CB24" w14:textId="77777777" w:rsidR="0058782A" w:rsidRPr="00F601AA" w:rsidRDefault="0058782A" w:rsidP="00125EAB">
            <w:pPr>
              <w:pStyle w:val="af"/>
            </w:pPr>
            <w:r w:rsidRPr="00F601AA">
              <w:t>浓度</w:t>
            </w:r>
          </w:p>
        </w:tc>
        <w:tc>
          <w:tcPr>
            <w:tcW w:w="593" w:type="pct"/>
          </w:tcPr>
          <w:p w14:paraId="252B1167" w14:textId="77777777" w:rsidR="0058782A" w:rsidRPr="00F601AA" w:rsidRDefault="0058782A" w:rsidP="00125EAB">
            <w:pPr>
              <w:pStyle w:val="af"/>
            </w:pPr>
            <w:r w:rsidRPr="00F601AA">
              <w:t>速率</w:t>
            </w:r>
          </w:p>
        </w:tc>
        <w:tc>
          <w:tcPr>
            <w:tcW w:w="580" w:type="pct"/>
          </w:tcPr>
          <w:p w14:paraId="0047506C" w14:textId="77777777" w:rsidR="0058782A" w:rsidRPr="00F601AA" w:rsidRDefault="0058782A" w:rsidP="00125EAB">
            <w:pPr>
              <w:pStyle w:val="af"/>
            </w:pPr>
            <w:r w:rsidRPr="00F601AA">
              <w:t>浓度</w:t>
            </w:r>
          </w:p>
        </w:tc>
        <w:tc>
          <w:tcPr>
            <w:tcW w:w="510" w:type="pct"/>
          </w:tcPr>
          <w:p w14:paraId="4AE4F4F5" w14:textId="77777777" w:rsidR="0058782A" w:rsidRPr="00F601AA" w:rsidRDefault="0058782A" w:rsidP="00125EAB">
            <w:pPr>
              <w:pStyle w:val="af"/>
            </w:pPr>
            <w:r w:rsidRPr="00F601AA">
              <w:t>速率</w:t>
            </w:r>
          </w:p>
        </w:tc>
      </w:tr>
      <w:tr w:rsidR="00F601AA" w:rsidRPr="00F601AA" w14:paraId="1A20F8EF" w14:textId="77777777" w:rsidTr="00125EAB">
        <w:trPr>
          <w:trHeight w:val="284"/>
        </w:trPr>
        <w:tc>
          <w:tcPr>
            <w:tcW w:w="1134" w:type="pct"/>
            <w:vMerge/>
          </w:tcPr>
          <w:p w14:paraId="3AD1F2E1" w14:textId="77777777" w:rsidR="0058782A" w:rsidRPr="00F601AA" w:rsidRDefault="0058782A" w:rsidP="00125EAB">
            <w:pPr>
              <w:pStyle w:val="af"/>
            </w:pPr>
          </w:p>
        </w:tc>
        <w:tc>
          <w:tcPr>
            <w:tcW w:w="802" w:type="pct"/>
          </w:tcPr>
          <w:p w14:paraId="235F7669" w14:textId="77777777" w:rsidR="0058782A" w:rsidRPr="00F601AA" w:rsidRDefault="0058782A" w:rsidP="00125EAB">
            <w:pPr>
              <w:pStyle w:val="af"/>
            </w:pPr>
            <w:r w:rsidRPr="00F601AA">
              <w:t>m</w:t>
            </w:r>
            <w:r w:rsidRPr="00F601AA">
              <w:rPr>
                <w:vertAlign w:val="superscript"/>
              </w:rPr>
              <w:t>3</w:t>
            </w:r>
            <w:r w:rsidRPr="00F601AA">
              <w:t>/h</w:t>
            </w:r>
          </w:p>
        </w:tc>
        <w:tc>
          <w:tcPr>
            <w:tcW w:w="801" w:type="pct"/>
          </w:tcPr>
          <w:p w14:paraId="204E575D" w14:textId="77777777" w:rsidR="0058782A" w:rsidRPr="00F601AA" w:rsidRDefault="0058782A" w:rsidP="00125EAB">
            <w:pPr>
              <w:pStyle w:val="af"/>
            </w:pPr>
            <w:r w:rsidRPr="00F601AA">
              <w:t>无量纲</w:t>
            </w:r>
          </w:p>
        </w:tc>
        <w:tc>
          <w:tcPr>
            <w:tcW w:w="580" w:type="pct"/>
          </w:tcPr>
          <w:p w14:paraId="787A4D9E" w14:textId="77777777" w:rsidR="0058782A" w:rsidRPr="00F601AA" w:rsidRDefault="0058782A" w:rsidP="00125EAB">
            <w:pPr>
              <w:pStyle w:val="af"/>
            </w:pPr>
            <w:r w:rsidRPr="00F601AA">
              <w:t>mg/m</w:t>
            </w:r>
            <w:r w:rsidRPr="00F601AA">
              <w:rPr>
                <w:vertAlign w:val="superscript"/>
              </w:rPr>
              <w:t>3</w:t>
            </w:r>
          </w:p>
        </w:tc>
        <w:tc>
          <w:tcPr>
            <w:tcW w:w="593" w:type="pct"/>
          </w:tcPr>
          <w:p w14:paraId="0700A781" w14:textId="77777777" w:rsidR="0058782A" w:rsidRPr="00F601AA" w:rsidRDefault="0058782A" w:rsidP="00125EAB">
            <w:pPr>
              <w:pStyle w:val="af"/>
            </w:pPr>
            <w:r w:rsidRPr="00F601AA">
              <w:t>kg/h</w:t>
            </w:r>
          </w:p>
        </w:tc>
        <w:tc>
          <w:tcPr>
            <w:tcW w:w="580" w:type="pct"/>
          </w:tcPr>
          <w:p w14:paraId="3F26B224" w14:textId="77777777" w:rsidR="0058782A" w:rsidRPr="00F601AA" w:rsidRDefault="0058782A" w:rsidP="00125EAB">
            <w:pPr>
              <w:pStyle w:val="af"/>
            </w:pPr>
            <w:r w:rsidRPr="00F601AA">
              <w:t>mg/m</w:t>
            </w:r>
            <w:r w:rsidRPr="00F601AA">
              <w:rPr>
                <w:vertAlign w:val="superscript"/>
              </w:rPr>
              <w:t>3</w:t>
            </w:r>
          </w:p>
        </w:tc>
        <w:tc>
          <w:tcPr>
            <w:tcW w:w="510" w:type="pct"/>
          </w:tcPr>
          <w:p w14:paraId="4A8CE459" w14:textId="77777777" w:rsidR="0058782A" w:rsidRPr="00F601AA" w:rsidRDefault="0058782A" w:rsidP="00125EAB">
            <w:pPr>
              <w:pStyle w:val="af"/>
            </w:pPr>
            <w:r w:rsidRPr="00F601AA">
              <w:t>kg/h</w:t>
            </w:r>
          </w:p>
        </w:tc>
      </w:tr>
      <w:tr w:rsidR="00F601AA" w:rsidRPr="00F601AA" w14:paraId="01972155" w14:textId="77777777" w:rsidTr="00125EAB">
        <w:trPr>
          <w:trHeight w:val="284"/>
        </w:trPr>
        <w:tc>
          <w:tcPr>
            <w:tcW w:w="1134" w:type="pct"/>
          </w:tcPr>
          <w:p w14:paraId="7DFAB10D" w14:textId="77777777" w:rsidR="00030451" w:rsidRPr="00F601AA" w:rsidRDefault="00030451" w:rsidP="00030451">
            <w:pPr>
              <w:pStyle w:val="af"/>
            </w:pPr>
            <w:r w:rsidRPr="00F601AA">
              <w:rPr>
                <w:rFonts w:hint="eastAsia"/>
                <w:kern w:val="0"/>
                <w:lang w:bidi="ar"/>
              </w:rPr>
              <w:t>除臭设施</w:t>
            </w:r>
            <w:r w:rsidRPr="00F601AA">
              <w:t>进口</w:t>
            </w:r>
          </w:p>
        </w:tc>
        <w:tc>
          <w:tcPr>
            <w:tcW w:w="802" w:type="pct"/>
          </w:tcPr>
          <w:p w14:paraId="156743D3" w14:textId="77777777" w:rsidR="00030451" w:rsidRPr="00F601AA" w:rsidRDefault="00030451" w:rsidP="00030451">
            <w:pPr>
              <w:pStyle w:val="af"/>
            </w:pPr>
            <w:r w:rsidRPr="00F601AA">
              <w:rPr>
                <w:rFonts w:hint="eastAsia"/>
              </w:rPr>
              <w:t>5000</w:t>
            </w:r>
          </w:p>
        </w:tc>
        <w:tc>
          <w:tcPr>
            <w:tcW w:w="801" w:type="pct"/>
          </w:tcPr>
          <w:p w14:paraId="35A1B21F" w14:textId="77777777" w:rsidR="00030451" w:rsidRPr="00F601AA" w:rsidRDefault="00030451" w:rsidP="00030451">
            <w:pPr>
              <w:pStyle w:val="af"/>
            </w:pPr>
            <w:r w:rsidRPr="00F601AA">
              <w:t>3</w:t>
            </w:r>
            <w:r w:rsidRPr="00F601AA">
              <w:rPr>
                <w:rFonts w:hint="eastAsia"/>
              </w:rPr>
              <w:t>000</w:t>
            </w:r>
          </w:p>
        </w:tc>
        <w:tc>
          <w:tcPr>
            <w:tcW w:w="580" w:type="pct"/>
          </w:tcPr>
          <w:p w14:paraId="173B1925" w14:textId="0FE2C3E0" w:rsidR="00030451" w:rsidRPr="00F601AA" w:rsidRDefault="00030451" w:rsidP="00030451">
            <w:pPr>
              <w:pStyle w:val="af"/>
            </w:pPr>
            <w:r w:rsidRPr="00F601AA">
              <w:rPr>
                <w:rFonts w:eastAsia="等线"/>
                <w:szCs w:val="21"/>
              </w:rPr>
              <w:t>0.3</w:t>
            </w:r>
          </w:p>
        </w:tc>
        <w:tc>
          <w:tcPr>
            <w:tcW w:w="593" w:type="pct"/>
          </w:tcPr>
          <w:p w14:paraId="514057AA" w14:textId="3A6F3C59" w:rsidR="00030451" w:rsidRPr="00F601AA" w:rsidRDefault="00030451" w:rsidP="00030451">
            <w:pPr>
              <w:pStyle w:val="af"/>
            </w:pPr>
            <w:r w:rsidRPr="00F601AA">
              <w:rPr>
                <w:rFonts w:eastAsia="等线"/>
                <w:szCs w:val="21"/>
              </w:rPr>
              <w:t>0.0015</w:t>
            </w:r>
          </w:p>
        </w:tc>
        <w:tc>
          <w:tcPr>
            <w:tcW w:w="580" w:type="pct"/>
          </w:tcPr>
          <w:p w14:paraId="2C6FE994" w14:textId="1BE8AF31" w:rsidR="00030451" w:rsidRPr="00F601AA" w:rsidRDefault="00030451" w:rsidP="00030451">
            <w:pPr>
              <w:pStyle w:val="af"/>
            </w:pPr>
            <w:r w:rsidRPr="00F601AA">
              <w:rPr>
                <w:rFonts w:eastAsia="等线"/>
                <w:szCs w:val="21"/>
              </w:rPr>
              <w:t>6</w:t>
            </w:r>
          </w:p>
        </w:tc>
        <w:tc>
          <w:tcPr>
            <w:tcW w:w="510" w:type="pct"/>
          </w:tcPr>
          <w:p w14:paraId="5C609DEB" w14:textId="32723299" w:rsidR="00030451" w:rsidRPr="00F601AA" w:rsidRDefault="00030451" w:rsidP="00030451">
            <w:pPr>
              <w:pStyle w:val="af"/>
            </w:pPr>
            <w:r w:rsidRPr="00F601AA">
              <w:rPr>
                <w:rFonts w:eastAsia="等线"/>
                <w:szCs w:val="21"/>
              </w:rPr>
              <w:t>0.03</w:t>
            </w:r>
          </w:p>
        </w:tc>
      </w:tr>
      <w:tr w:rsidR="00F601AA" w:rsidRPr="00F601AA" w14:paraId="451A0D37" w14:textId="77777777" w:rsidTr="00125EAB">
        <w:trPr>
          <w:trHeight w:val="284"/>
        </w:trPr>
        <w:tc>
          <w:tcPr>
            <w:tcW w:w="1134" w:type="pct"/>
          </w:tcPr>
          <w:p w14:paraId="1DE66F01" w14:textId="77777777" w:rsidR="00030451" w:rsidRPr="00F601AA" w:rsidRDefault="00030451" w:rsidP="00030451">
            <w:pPr>
              <w:pStyle w:val="af"/>
            </w:pPr>
            <w:r w:rsidRPr="00F601AA">
              <w:rPr>
                <w:rFonts w:hint="eastAsia"/>
                <w:kern w:val="0"/>
                <w:lang w:bidi="ar"/>
              </w:rPr>
              <w:t>除臭设施</w:t>
            </w:r>
            <w:r w:rsidRPr="00F601AA">
              <w:rPr>
                <w:rFonts w:hint="eastAsia"/>
              </w:rPr>
              <w:t>出</w:t>
            </w:r>
            <w:r w:rsidRPr="00F601AA">
              <w:t>口</w:t>
            </w:r>
          </w:p>
        </w:tc>
        <w:tc>
          <w:tcPr>
            <w:tcW w:w="802" w:type="pct"/>
          </w:tcPr>
          <w:p w14:paraId="2C3D4AE3" w14:textId="77777777" w:rsidR="00030451" w:rsidRPr="00F601AA" w:rsidRDefault="00030451" w:rsidP="00030451">
            <w:pPr>
              <w:pStyle w:val="af"/>
            </w:pPr>
            <w:r w:rsidRPr="00F601AA">
              <w:rPr>
                <w:rFonts w:hint="eastAsia"/>
              </w:rPr>
              <w:t>5000</w:t>
            </w:r>
          </w:p>
        </w:tc>
        <w:tc>
          <w:tcPr>
            <w:tcW w:w="801" w:type="pct"/>
          </w:tcPr>
          <w:p w14:paraId="466EBD6B" w14:textId="77777777" w:rsidR="00030451" w:rsidRPr="00F601AA" w:rsidRDefault="00030451" w:rsidP="00030451">
            <w:pPr>
              <w:pStyle w:val="af"/>
            </w:pPr>
            <w:r w:rsidRPr="00F601AA">
              <w:t>7</w:t>
            </w:r>
            <w:r w:rsidRPr="00F601AA">
              <w:rPr>
                <w:rFonts w:hint="eastAsia"/>
              </w:rPr>
              <w:t>00</w:t>
            </w:r>
          </w:p>
        </w:tc>
        <w:tc>
          <w:tcPr>
            <w:tcW w:w="580" w:type="pct"/>
          </w:tcPr>
          <w:p w14:paraId="216596FD" w14:textId="7F78CB0F" w:rsidR="00030451" w:rsidRPr="00F601AA" w:rsidRDefault="00030451" w:rsidP="00030451">
            <w:pPr>
              <w:pStyle w:val="af"/>
              <w:rPr>
                <w:kern w:val="0"/>
              </w:rPr>
            </w:pPr>
            <w:r w:rsidRPr="00F601AA">
              <w:rPr>
                <w:rFonts w:eastAsia="等线"/>
                <w:szCs w:val="21"/>
              </w:rPr>
              <w:t>0.12</w:t>
            </w:r>
          </w:p>
        </w:tc>
        <w:tc>
          <w:tcPr>
            <w:tcW w:w="593" w:type="pct"/>
          </w:tcPr>
          <w:p w14:paraId="515E334A" w14:textId="6998373E" w:rsidR="00030451" w:rsidRPr="00F601AA" w:rsidRDefault="00030451" w:rsidP="00030451">
            <w:pPr>
              <w:pStyle w:val="af"/>
              <w:rPr>
                <w:kern w:val="0"/>
              </w:rPr>
            </w:pPr>
            <w:r w:rsidRPr="00F601AA">
              <w:rPr>
                <w:rFonts w:eastAsia="等线"/>
                <w:szCs w:val="21"/>
              </w:rPr>
              <w:t>0.0006</w:t>
            </w:r>
          </w:p>
        </w:tc>
        <w:tc>
          <w:tcPr>
            <w:tcW w:w="580" w:type="pct"/>
          </w:tcPr>
          <w:p w14:paraId="25E26D62" w14:textId="122DEFD3" w:rsidR="00030451" w:rsidRPr="00F601AA" w:rsidRDefault="00030451" w:rsidP="00030451">
            <w:pPr>
              <w:pStyle w:val="af"/>
              <w:rPr>
                <w:kern w:val="0"/>
              </w:rPr>
            </w:pPr>
            <w:r w:rsidRPr="00F601AA">
              <w:rPr>
                <w:rFonts w:eastAsia="等线"/>
                <w:szCs w:val="21"/>
              </w:rPr>
              <w:t>2.4</w:t>
            </w:r>
          </w:p>
        </w:tc>
        <w:tc>
          <w:tcPr>
            <w:tcW w:w="510" w:type="pct"/>
          </w:tcPr>
          <w:p w14:paraId="7A8B17B9" w14:textId="106502F2" w:rsidR="00030451" w:rsidRPr="00F601AA" w:rsidRDefault="00030451" w:rsidP="00030451">
            <w:pPr>
              <w:pStyle w:val="af"/>
            </w:pPr>
            <w:r w:rsidRPr="00F601AA">
              <w:rPr>
                <w:rFonts w:eastAsia="等线"/>
                <w:szCs w:val="21"/>
              </w:rPr>
              <w:t>0.012</w:t>
            </w:r>
          </w:p>
        </w:tc>
      </w:tr>
      <w:tr w:rsidR="00F601AA" w:rsidRPr="00F601AA" w14:paraId="5C64B2CB" w14:textId="77777777" w:rsidTr="00125EAB">
        <w:trPr>
          <w:trHeight w:val="284"/>
        </w:trPr>
        <w:tc>
          <w:tcPr>
            <w:tcW w:w="1134" w:type="pct"/>
          </w:tcPr>
          <w:p w14:paraId="1379DE4F" w14:textId="77777777" w:rsidR="0058782A" w:rsidRPr="00F601AA" w:rsidRDefault="0058782A" w:rsidP="00125EAB">
            <w:pPr>
              <w:pStyle w:val="af"/>
              <w:rPr>
                <w:kern w:val="0"/>
                <w:lang w:bidi="ar"/>
              </w:rPr>
            </w:pPr>
            <w:r w:rsidRPr="00F601AA">
              <w:rPr>
                <w:rFonts w:hint="eastAsia"/>
                <w:kern w:val="0"/>
                <w:lang w:bidi="ar"/>
              </w:rPr>
              <w:t>执行标准</w:t>
            </w:r>
          </w:p>
        </w:tc>
        <w:tc>
          <w:tcPr>
            <w:tcW w:w="802" w:type="pct"/>
          </w:tcPr>
          <w:p w14:paraId="455242AF" w14:textId="77777777" w:rsidR="0058782A" w:rsidRPr="00F601AA" w:rsidRDefault="0058782A" w:rsidP="00125EAB">
            <w:pPr>
              <w:pStyle w:val="af"/>
            </w:pPr>
            <w:r w:rsidRPr="00F601AA">
              <w:rPr>
                <w:rFonts w:hint="eastAsia"/>
              </w:rPr>
              <w:t>/</w:t>
            </w:r>
          </w:p>
        </w:tc>
        <w:tc>
          <w:tcPr>
            <w:tcW w:w="801" w:type="pct"/>
          </w:tcPr>
          <w:p w14:paraId="7FD50013" w14:textId="77777777" w:rsidR="0058782A" w:rsidRPr="00F601AA" w:rsidRDefault="0058782A" w:rsidP="00125EAB">
            <w:pPr>
              <w:pStyle w:val="af"/>
            </w:pPr>
            <w:r w:rsidRPr="00F601AA">
              <w:rPr>
                <w:rFonts w:hint="eastAsia"/>
              </w:rPr>
              <w:t>2000</w:t>
            </w:r>
          </w:p>
        </w:tc>
        <w:tc>
          <w:tcPr>
            <w:tcW w:w="580" w:type="pct"/>
          </w:tcPr>
          <w:p w14:paraId="2970C434" w14:textId="77777777" w:rsidR="0058782A" w:rsidRPr="00F601AA" w:rsidRDefault="0058782A" w:rsidP="00125EAB">
            <w:pPr>
              <w:pStyle w:val="af"/>
            </w:pPr>
            <w:r w:rsidRPr="00F601AA">
              <w:rPr>
                <w:rFonts w:hint="eastAsia"/>
              </w:rPr>
              <w:t>/</w:t>
            </w:r>
          </w:p>
        </w:tc>
        <w:tc>
          <w:tcPr>
            <w:tcW w:w="593" w:type="pct"/>
          </w:tcPr>
          <w:p w14:paraId="6623B68F" w14:textId="77777777" w:rsidR="0058782A" w:rsidRPr="00F601AA" w:rsidRDefault="0058782A" w:rsidP="00125EAB">
            <w:pPr>
              <w:pStyle w:val="af"/>
            </w:pPr>
            <w:r w:rsidRPr="00F601AA">
              <w:rPr>
                <w:rFonts w:hint="eastAsia"/>
              </w:rPr>
              <w:t>0.33</w:t>
            </w:r>
          </w:p>
        </w:tc>
        <w:tc>
          <w:tcPr>
            <w:tcW w:w="580" w:type="pct"/>
          </w:tcPr>
          <w:p w14:paraId="031F8A95" w14:textId="77777777" w:rsidR="0058782A" w:rsidRPr="00F601AA" w:rsidRDefault="0058782A" w:rsidP="00125EAB">
            <w:pPr>
              <w:pStyle w:val="af"/>
            </w:pPr>
            <w:r w:rsidRPr="00F601AA">
              <w:rPr>
                <w:rFonts w:hint="eastAsia"/>
              </w:rPr>
              <w:t>/</w:t>
            </w:r>
          </w:p>
        </w:tc>
        <w:tc>
          <w:tcPr>
            <w:tcW w:w="510" w:type="pct"/>
          </w:tcPr>
          <w:p w14:paraId="6C14288E" w14:textId="77777777" w:rsidR="0058782A" w:rsidRPr="00F601AA" w:rsidRDefault="0058782A" w:rsidP="00125EAB">
            <w:pPr>
              <w:pStyle w:val="af"/>
            </w:pPr>
            <w:r w:rsidRPr="00F601AA">
              <w:rPr>
                <w:rFonts w:hint="eastAsia"/>
              </w:rPr>
              <w:t>4.9</w:t>
            </w:r>
          </w:p>
        </w:tc>
      </w:tr>
      <w:tr w:rsidR="00F601AA" w:rsidRPr="00F601AA" w14:paraId="46704AC3" w14:textId="77777777" w:rsidTr="00125EAB">
        <w:trPr>
          <w:trHeight w:val="284"/>
        </w:trPr>
        <w:tc>
          <w:tcPr>
            <w:tcW w:w="1134" w:type="pct"/>
          </w:tcPr>
          <w:p w14:paraId="1E2BF32F" w14:textId="77777777" w:rsidR="0058782A" w:rsidRPr="00F601AA" w:rsidRDefault="0058782A" w:rsidP="00125EAB">
            <w:pPr>
              <w:pStyle w:val="af"/>
              <w:rPr>
                <w:kern w:val="0"/>
                <w:lang w:bidi="ar"/>
              </w:rPr>
            </w:pPr>
            <w:r w:rsidRPr="00F601AA">
              <w:rPr>
                <w:rFonts w:hint="eastAsia"/>
                <w:kern w:val="0"/>
                <w:lang w:bidi="ar"/>
              </w:rPr>
              <w:t>达标情况</w:t>
            </w:r>
          </w:p>
        </w:tc>
        <w:tc>
          <w:tcPr>
            <w:tcW w:w="802" w:type="pct"/>
          </w:tcPr>
          <w:p w14:paraId="171D18F6" w14:textId="77777777" w:rsidR="0058782A" w:rsidRPr="00F601AA" w:rsidRDefault="0058782A" w:rsidP="00125EAB">
            <w:pPr>
              <w:pStyle w:val="af"/>
            </w:pPr>
            <w:r w:rsidRPr="00F601AA">
              <w:rPr>
                <w:rFonts w:hint="eastAsia"/>
              </w:rPr>
              <w:t>/</w:t>
            </w:r>
          </w:p>
        </w:tc>
        <w:tc>
          <w:tcPr>
            <w:tcW w:w="801" w:type="pct"/>
          </w:tcPr>
          <w:p w14:paraId="52534266" w14:textId="77777777" w:rsidR="0058782A" w:rsidRPr="00F601AA" w:rsidRDefault="0058782A" w:rsidP="00125EAB">
            <w:pPr>
              <w:pStyle w:val="af"/>
            </w:pPr>
            <w:r w:rsidRPr="00F601AA">
              <w:rPr>
                <w:rFonts w:hint="eastAsia"/>
              </w:rPr>
              <w:t>达标</w:t>
            </w:r>
          </w:p>
        </w:tc>
        <w:tc>
          <w:tcPr>
            <w:tcW w:w="580" w:type="pct"/>
          </w:tcPr>
          <w:p w14:paraId="5F272343" w14:textId="77777777" w:rsidR="0058782A" w:rsidRPr="00F601AA" w:rsidRDefault="0058782A" w:rsidP="00125EAB">
            <w:pPr>
              <w:pStyle w:val="af"/>
            </w:pPr>
            <w:r w:rsidRPr="00F601AA">
              <w:rPr>
                <w:rFonts w:hint="eastAsia"/>
              </w:rPr>
              <w:t>/</w:t>
            </w:r>
          </w:p>
        </w:tc>
        <w:tc>
          <w:tcPr>
            <w:tcW w:w="593" w:type="pct"/>
          </w:tcPr>
          <w:p w14:paraId="7B80A3DE" w14:textId="77777777" w:rsidR="0058782A" w:rsidRPr="00F601AA" w:rsidRDefault="0058782A" w:rsidP="00125EAB">
            <w:pPr>
              <w:pStyle w:val="af"/>
            </w:pPr>
            <w:r w:rsidRPr="00F601AA">
              <w:rPr>
                <w:rFonts w:hint="eastAsia"/>
              </w:rPr>
              <w:t>达标</w:t>
            </w:r>
          </w:p>
        </w:tc>
        <w:tc>
          <w:tcPr>
            <w:tcW w:w="580" w:type="pct"/>
          </w:tcPr>
          <w:p w14:paraId="111B7662" w14:textId="77777777" w:rsidR="0058782A" w:rsidRPr="00F601AA" w:rsidRDefault="0058782A" w:rsidP="00125EAB">
            <w:pPr>
              <w:pStyle w:val="af"/>
            </w:pPr>
            <w:r w:rsidRPr="00F601AA">
              <w:rPr>
                <w:rFonts w:hint="eastAsia"/>
              </w:rPr>
              <w:t>/</w:t>
            </w:r>
          </w:p>
        </w:tc>
        <w:tc>
          <w:tcPr>
            <w:tcW w:w="510" w:type="pct"/>
          </w:tcPr>
          <w:p w14:paraId="65995575" w14:textId="77777777" w:rsidR="0058782A" w:rsidRPr="00F601AA" w:rsidRDefault="0058782A" w:rsidP="00125EAB">
            <w:pPr>
              <w:pStyle w:val="af"/>
            </w:pPr>
            <w:r w:rsidRPr="00F601AA">
              <w:rPr>
                <w:rFonts w:hint="eastAsia"/>
              </w:rPr>
              <w:t>达标</w:t>
            </w:r>
          </w:p>
        </w:tc>
      </w:tr>
    </w:tbl>
    <w:p w14:paraId="5CF0EBD6" w14:textId="77777777" w:rsidR="0058782A" w:rsidRPr="00F601AA" w:rsidRDefault="0058782A" w:rsidP="0058782A">
      <w:pPr>
        <w:pStyle w:val="a6"/>
        <w:spacing w:before="120"/>
      </w:pPr>
      <w:bookmarkStart w:id="139" w:name="_Ref41399759"/>
      <w:r w:rsidRPr="00F601AA">
        <w:rPr>
          <w:rFonts w:hint="eastAsia"/>
        </w:rPr>
        <w:t>污水站无组织产排放情况一览表</w:t>
      </w:r>
      <w:bookmarkEnd w:id="139"/>
    </w:p>
    <w:tbl>
      <w:tblPr>
        <w:tblStyle w:val="38"/>
        <w:tblW w:w="5154" w:type="pct"/>
        <w:tblBorders>
          <w:insideH w:val="single" w:sz="6" w:space="0" w:color="000000"/>
          <w:insideV w:val="single" w:sz="6" w:space="0" w:color="000000"/>
        </w:tblBorders>
        <w:tblLook w:val="04A0" w:firstRow="1" w:lastRow="0" w:firstColumn="1" w:lastColumn="0" w:noHBand="0" w:noVBand="1"/>
      </w:tblPr>
      <w:tblGrid>
        <w:gridCol w:w="1392"/>
        <w:gridCol w:w="1563"/>
        <w:gridCol w:w="1023"/>
        <w:gridCol w:w="1132"/>
        <w:gridCol w:w="985"/>
        <w:gridCol w:w="1022"/>
        <w:gridCol w:w="1081"/>
        <w:gridCol w:w="859"/>
      </w:tblGrid>
      <w:tr w:rsidR="00F601AA" w:rsidRPr="00F601AA" w14:paraId="4809FBA0" w14:textId="77777777" w:rsidTr="00125EAB">
        <w:trPr>
          <w:trHeight w:val="334"/>
        </w:trPr>
        <w:tc>
          <w:tcPr>
            <w:tcW w:w="768" w:type="pct"/>
          </w:tcPr>
          <w:p w14:paraId="21945825" w14:textId="77777777" w:rsidR="0058782A" w:rsidRPr="00F601AA" w:rsidRDefault="0058782A" w:rsidP="00125EAB">
            <w:pPr>
              <w:pStyle w:val="af"/>
            </w:pPr>
            <w:r w:rsidRPr="00F601AA">
              <w:rPr>
                <w:rFonts w:hint="eastAsia"/>
              </w:rPr>
              <w:t>排放工序</w:t>
            </w:r>
          </w:p>
        </w:tc>
        <w:tc>
          <w:tcPr>
            <w:tcW w:w="863" w:type="pct"/>
          </w:tcPr>
          <w:p w14:paraId="53065064" w14:textId="77777777" w:rsidR="0058782A" w:rsidRPr="00F601AA" w:rsidRDefault="0058782A" w:rsidP="00125EAB">
            <w:pPr>
              <w:pStyle w:val="af"/>
            </w:pPr>
            <w:r w:rsidRPr="00F601AA">
              <w:rPr>
                <w:rFonts w:hint="eastAsia"/>
              </w:rPr>
              <w:t>污染源</w:t>
            </w:r>
          </w:p>
        </w:tc>
        <w:tc>
          <w:tcPr>
            <w:tcW w:w="565" w:type="pct"/>
          </w:tcPr>
          <w:p w14:paraId="3446FB13" w14:textId="77777777" w:rsidR="0058782A" w:rsidRPr="00F601AA" w:rsidRDefault="0058782A" w:rsidP="00125EAB">
            <w:pPr>
              <w:pStyle w:val="af"/>
            </w:pPr>
            <w:r w:rsidRPr="00F601AA">
              <w:rPr>
                <w:rFonts w:hint="eastAsia"/>
              </w:rPr>
              <w:t>排放方式</w:t>
            </w:r>
          </w:p>
        </w:tc>
        <w:tc>
          <w:tcPr>
            <w:tcW w:w="625" w:type="pct"/>
          </w:tcPr>
          <w:p w14:paraId="221ACD37" w14:textId="77777777" w:rsidR="0058782A" w:rsidRPr="00F601AA" w:rsidRDefault="0058782A" w:rsidP="00125EAB">
            <w:pPr>
              <w:pStyle w:val="af"/>
            </w:pPr>
            <w:r w:rsidRPr="00F601AA">
              <w:rPr>
                <w:rFonts w:hint="eastAsia"/>
              </w:rPr>
              <w:t>排放源</w:t>
            </w:r>
          </w:p>
          <w:p w14:paraId="793F6B21" w14:textId="77777777" w:rsidR="0058782A" w:rsidRPr="00F601AA" w:rsidRDefault="0058782A" w:rsidP="00125EAB">
            <w:pPr>
              <w:pStyle w:val="af"/>
            </w:pPr>
            <w:r w:rsidRPr="00F601AA">
              <w:rPr>
                <w:rFonts w:hint="eastAsia"/>
              </w:rPr>
              <w:t>面积</w:t>
            </w:r>
            <w:r w:rsidRPr="00F601AA">
              <w:rPr>
                <w:rFonts w:hint="eastAsia"/>
              </w:rPr>
              <w:t>m</w:t>
            </w:r>
            <w:r w:rsidRPr="00F601AA">
              <w:rPr>
                <w:rFonts w:hint="eastAsia"/>
                <w:vertAlign w:val="superscript"/>
              </w:rPr>
              <w:t>2</w:t>
            </w:r>
          </w:p>
        </w:tc>
        <w:tc>
          <w:tcPr>
            <w:tcW w:w="544" w:type="pct"/>
          </w:tcPr>
          <w:p w14:paraId="10FDBB04" w14:textId="77777777" w:rsidR="0058782A" w:rsidRPr="00F601AA" w:rsidRDefault="0058782A" w:rsidP="00125EAB">
            <w:pPr>
              <w:pStyle w:val="af"/>
            </w:pPr>
            <w:r w:rsidRPr="00F601AA">
              <w:rPr>
                <w:rFonts w:hint="eastAsia"/>
              </w:rPr>
              <w:t>排放源</w:t>
            </w:r>
          </w:p>
          <w:p w14:paraId="70FC3CD3" w14:textId="77777777" w:rsidR="0058782A" w:rsidRPr="00F601AA" w:rsidRDefault="0058782A" w:rsidP="00125EAB">
            <w:pPr>
              <w:pStyle w:val="af"/>
            </w:pPr>
            <w:r w:rsidRPr="00F601AA">
              <w:rPr>
                <w:rFonts w:hint="eastAsia"/>
              </w:rPr>
              <w:t>高度</w:t>
            </w:r>
            <w:r w:rsidRPr="00F601AA">
              <w:rPr>
                <w:rFonts w:hint="eastAsia"/>
              </w:rPr>
              <w:t>m</w:t>
            </w:r>
          </w:p>
        </w:tc>
        <w:tc>
          <w:tcPr>
            <w:tcW w:w="564" w:type="pct"/>
          </w:tcPr>
          <w:p w14:paraId="17B66995" w14:textId="77777777" w:rsidR="0058782A" w:rsidRPr="00F601AA" w:rsidRDefault="0058782A" w:rsidP="00125EAB">
            <w:pPr>
              <w:pStyle w:val="af"/>
            </w:pPr>
            <w:r w:rsidRPr="00F601AA">
              <w:rPr>
                <w:rFonts w:hint="eastAsia"/>
              </w:rPr>
              <w:t>污染因子</w:t>
            </w:r>
          </w:p>
        </w:tc>
        <w:tc>
          <w:tcPr>
            <w:tcW w:w="597" w:type="pct"/>
          </w:tcPr>
          <w:p w14:paraId="4BFD4794" w14:textId="77777777" w:rsidR="0058782A" w:rsidRPr="00F601AA" w:rsidRDefault="0058782A" w:rsidP="00125EAB">
            <w:pPr>
              <w:pStyle w:val="af"/>
            </w:pPr>
            <w:r w:rsidRPr="00F601AA">
              <w:rPr>
                <w:rFonts w:hint="eastAsia"/>
              </w:rPr>
              <w:t>排放速率</w:t>
            </w:r>
            <w:r w:rsidRPr="00F601AA">
              <w:rPr>
                <w:rFonts w:hint="eastAsia"/>
              </w:rPr>
              <w:t>kg/h</w:t>
            </w:r>
          </w:p>
        </w:tc>
        <w:tc>
          <w:tcPr>
            <w:tcW w:w="474" w:type="pct"/>
          </w:tcPr>
          <w:p w14:paraId="4EAFD96C" w14:textId="77777777" w:rsidR="0058782A" w:rsidRPr="00F601AA" w:rsidRDefault="0058782A" w:rsidP="00125EAB">
            <w:pPr>
              <w:pStyle w:val="af"/>
            </w:pPr>
            <w:r w:rsidRPr="00F601AA">
              <w:rPr>
                <w:rFonts w:hint="eastAsia"/>
              </w:rPr>
              <w:t>排放</w:t>
            </w:r>
          </w:p>
          <w:p w14:paraId="4B34EA36" w14:textId="77777777" w:rsidR="0058782A" w:rsidRPr="00F601AA" w:rsidRDefault="0058782A" w:rsidP="00125EAB">
            <w:pPr>
              <w:pStyle w:val="af"/>
            </w:pPr>
            <w:r w:rsidRPr="00F601AA">
              <w:rPr>
                <w:rFonts w:hint="eastAsia"/>
              </w:rPr>
              <w:t>量</w:t>
            </w:r>
            <w:r w:rsidRPr="00F601AA">
              <w:rPr>
                <w:rFonts w:hint="eastAsia"/>
              </w:rPr>
              <w:t>t/a</w:t>
            </w:r>
          </w:p>
        </w:tc>
      </w:tr>
      <w:tr w:rsidR="00F601AA" w:rsidRPr="00F601AA" w14:paraId="22E4BCA0" w14:textId="77777777" w:rsidTr="00125EAB">
        <w:trPr>
          <w:trHeight w:val="334"/>
        </w:trPr>
        <w:tc>
          <w:tcPr>
            <w:tcW w:w="768" w:type="pct"/>
            <w:vMerge w:val="restart"/>
          </w:tcPr>
          <w:p w14:paraId="4206F314" w14:textId="77777777" w:rsidR="004D6E77" w:rsidRPr="00F601AA" w:rsidRDefault="004D6E77" w:rsidP="004D6E77">
            <w:pPr>
              <w:pStyle w:val="af"/>
            </w:pPr>
            <w:r w:rsidRPr="00F601AA">
              <w:rPr>
                <w:rFonts w:hint="eastAsia"/>
              </w:rPr>
              <w:t>污水站</w:t>
            </w:r>
          </w:p>
        </w:tc>
        <w:tc>
          <w:tcPr>
            <w:tcW w:w="863" w:type="pct"/>
            <w:vMerge w:val="restart"/>
          </w:tcPr>
          <w:p w14:paraId="1FA82AD2" w14:textId="77777777" w:rsidR="004D6E77" w:rsidRPr="00F601AA" w:rsidRDefault="004D6E77" w:rsidP="004D6E77">
            <w:pPr>
              <w:pStyle w:val="af"/>
            </w:pPr>
            <w:r w:rsidRPr="00F601AA">
              <w:rPr>
                <w:rFonts w:hint="eastAsia"/>
              </w:rPr>
              <w:t>污水处理设施无组织恶臭</w:t>
            </w:r>
          </w:p>
        </w:tc>
        <w:tc>
          <w:tcPr>
            <w:tcW w:w="565" w:type="pct"/>
            <w:vMerge w:val="restart"/>
          </w:tcPr>
          <w:p w14:paraId="117F8AFD" w14:textId="77777777" w:rsidR="004D6E77" w:rsidRPr="00F601AA" w:rsidRDefault="004D6E77" w:rsidP="004D6E77">
            <w:pPr>
              <w:pStyle w:val="af"/>
            </w:pPr>
            <w:r w:rsidRPr="00F601AA">
              <w:rPr>
                <w:rFonts w:hint="eastAsia"/>
              </w:rPr>
              <w:t>无组织</w:t>
            </w:r>
          </w:p>
        </w:tc>
        <w:tc>
          <w:tcPr>
            <w:tcW w:w="625" w:type="pct"/>
            <w:vMerge w:val="restart"/>
          </w:tcPr>
          <w:p w14:paraId="6503D770" w14:textId="77777777" w:rsidR="004D6E77" w:rsidRPr="00F601AA" w:rsidRDefault="004D6E77" w:rsidP="004D6E77">
            <w:pPr>
              <w:pStyle w:val="af"/>
            </w:pPr>
            <w:r w:rsidRPr="00F601AA">
              <w:t>15</w:t>
            </w:r>
            <w:r w:rsidRPr="00F601AA">
              <w:rPr>
                <w:rFonts w:hint="eastAsia"/>
              </w:rPr>
              <w:t>×</w:t>
            </w:r>
            <w:r w:rsidRPr="00F601AA">
              <w:t>48</w:t>
            </w:r>
          </w:p>
        </w:tc>
        <w:tc>
          <w:tcPr>
            <w:tcW w:w="544" w:type="pct"/>
            <w:vMerge w:val="restart"/>
          </w:tcPr>
          <w:p w14:paraId="5F6CC11F" w14:textId="77777777" w:rsidR="004D6E77" w:rsidRPr="00F601AA" w:rsidRDefault="004D6E77" w:rsidP="004D6E77">
            <w:pPr>
              <w:pStyle w:val="af"/>
            </w:pPr>
            <w:r w:rsidRPr="00F601AA">
              <w:t>6</w:t>
            </w:r>
          </w:p>
        </w:tc>
        <w:tc>
          <w:tcPr>
            <w:tcW w:w="564" w:type="pct"/>
          </w:tcPr>
          <w:p w14:paraId="6A39AF81" w14:textId="77777777" w:rsidR="004D6E77" w:rsidRPr="00F601AA" w:rsidRDefault="004D6E77" w:rsidP="004D6E77">
            <w:pPr>
              <w:pStyle w:val="af"/>
            </w:pPr>
            <w:r w:rsidRPr="00F601AA">
              <w:t>NH</w:t>
            </w:r>
            <w:r w:rsidRPr="00F601AA">
              <w:rPr>
                <w:vertAlign w:val="subscript"/>
              </w:rPr>
              <w:t>3</w:t>
            </w:r>
          </w:p>
        </w:tc>
        <w:tc>
          <w:tcPr>
            <w:tcW w:w="597" w:type="pct"/>
          </w:tcPr>
          <w:p w14:paraId="420EE19F" w14:textId="4026F019" w:rsidR="004D6E77" w:rsidRPr="00F601AA" w:rsidRDefault="004D6E77" w:rsidP="004D6E77">
            <w:pPr>
              <w:pStyle w:val="af"/>
            </w:pPr>
            <w:r w:rsidRPr="00F601AA">
              <w:rPr>
                <w:rFonts w:eastAsia="等线"/>
                <w:szCs w:val="21"/>
              </w:rPr>
              <w:t>0.0075</w:t>
            </w:r>
          </w:p>
        </w:tc>
        <w:tc>
          <w:tcPr>
            <w:tcW w:w="474" w:type="pct"/>
          </w:tcPr>
          <w:p w14:paraId="4FF270F8" w14:textId="15B4C9F6" w:rsidR="004D6E77" w:rsidRPr="00F601AA" w:rsidRDefault="004D6E77" w:rsidP="004D6E77">
            <w:pPr>
              <w:pStyle w:val="af"/>
            </w:pPr>
            <w:r w:rsidRPr="00F601AA">
              <w:rPr>
                <w:rFonts w:eastAsia="等线"/>
                <w:szCs w:val="21"/>
              </w:rPr>
              <w:t>0.059</w:t>
            </w:r>
          </w:p>
        </w:tc>
      </w:tr>
      <w:tr w:rsidR="004D6E77" w:rsidRPr="00F601AA" w14:paraId="2E565FEE" w14:textId="77777777" w:rsidTr="00125EAB">
        <w:trPr>
          <w:trHeight w:val="334"/>
        </w:trPr>
        <w:tc>
          <w:tcPr>
            <w:tcW w:w="768" w:type="pct"/>
            <w:vMerge/>
          </w:tcPr>
          <w:p w14:paraId="3C251A7F" w14:textId="77777777" w:rsidR="004D6E77" w:rsidRPr="00F601AA" w:rsidRDefault="004D6E77" w:rsidP="004D6E77">
            <w:pPr>
              <w:pStyle w:val="af"/>
            </w:pPr>
          </w:p>
        </w:tc>
        <w:tc>
          <w:tcPr>
            <w:tcW w:w="863" w:type="pct"/>
            <w:vMerge/>
          </w:tcPr>
          <w:p w14:paraId="767641D7" w14:textId="77777777" w:rsidR="004D6E77" w:rsidRPr="00F601AA" w:rsidRDefault="004D6E77" w:rsidP="004D6E77">
            <w:pPr>
              <w:pStyle w:val="af"/>
            </w:pPr>
          </w:p>
        </w:tc>
        <w:tc>
          <w:tcPr>
            <w:tcW w:w="565" w:type="pct"/>
            <w:vMerge/>
          </w:tcPr>
          <w:p w14:paraId="31C8CECA" w14:textId="77777777" w:rsidR="004D6E77" w:rsidRPr="00F601AA" w:rsidRDefault="004D6E77" w:rsidP="004D6E77">
            <w:pPr>
              <w:pStyle w:val="af"/>
            </w:pPr>
          </w:p>
        </w:tc>
        <w:tc>
          <w:tcPr>
            <w:tcW w:w="625" w:type="pct"/>
            <w:vMerge/>
          </w:tcPr>
          <w:p w14:paraId="7FB1F49E" w14:textId="77777777" w:rsidR="004D6E77" w:rsidRPr="00F601AA" w:rsidRDefault="004D6E77" w:rsidP="004D6E77">
            <w:pPr>
              <w:pStyle w:val="af"/>
            </w:pPr>
          </w:p>
        </w:tc>
        <w:tc>
          <w:tcPr>
            <w:tcW w:w="544" w:type="pct"/>
            <w:vMerge/>
          </w:tcPr>
          <w:p w14:paraId="69025E69" w14:textId="77777777" w:rsidR="004D6E77" w:rsidRPr="00F601AA" w:rsidRDefault="004D6E77" w:rsidP="004D6E77">
            <w:pPr>
              <w:pStyle w:val="af"/>
            </w:pPr>
          </w:p>
        </w:tc>
        <w:tc>
          <w:tcPr>
            <w:tcW w:w="564" w:type="pct"/>
          </w:tcPr>
          <w:p w14:paraId="1AECDCA8" w14:textId="77777777" w:rsidR="004D6E77" w:rsidRPr="00F601AA" w:rsidRDefault="004D6E77" w:rsidP="004D6E77">
            <w:pPr>
              <w:pStyle w:val="af"/>
            </w:pPr>
            <w:r w:rsidRPr="00F601AA">
              <w:t>H</w:t>
            </w:r>
            <w:r w:rsidRPr="00F601AA">
              <w:rPr>
                <w:vertAlign w:val="subscript"/>
              </w:rPr>
              <w:t>2</w:t>
            </w:r>
            <w:r w:rsidRPr="00F601AA">
              <w:t>S</w:t>
            </w:r>
          </w:p>
        </w:tc>
        <w:tc>
          <w:tcPr>
            <w:tcW w:w="597" w:type="pct"/>
          </w:tcPr>
          <w:p w14:paraId="0BD9CBD6" w14:textId="50D71D4C" w:rsidR="004D6E77" w:rsidRPr="00F601AA" w:rsidRDefault="004D6E77" w:rsidP="004D6E77">
            <w:pPr>
              <w:pStyle w:val="af"/>
            </w:pPr>
            <w:r w:rsidRPr="00F601AA">
              <w:rPr>
                <w:rFonts w:eastAsia="等线"/>
                <w:szCs w:val="21"/>
              </w:rPr>
              <w:t>0.000375</w:t>
            </w:r>
          </w:p>
        </w:tc>
        <w:tc>
          <w:tcPr>
            <w:tcW w:w="474" w:type="pct"/>
          </w:tcPr>
          <w:p w14:paraId="3D6D8A10" w14:textId="78C775C1" w:rsidR="004D6E77" w:rsidRPr="00F601AA" w:rsidRDefault="004D6E77" w:rsidP="004D6E77">
            <w:pPr>
              <w:pStyle w:val="af"/>
            </w:pPr>
            <w:r w:rsidRPr="00F601AA">
              <w:rPr>
                <w:rFonts w:eastAsia="等线"/>
                <w:szCs w:val="21"/>
              </w:rPr>
              <w:t>0.003</w:t>
            </w:r>
          </w:p>
        </w:tc>
      </w:tr>
    </w:tbl>
    <w:p w14:paraId="42AAF851" w14:textId="77777777" w:rsidR="0058782A" w:rsidRPr="00F601AA" w:rsidRDefault="0058782A" w:rsidP="0058782A">
      <w:pPr>
        <w:ind w:firstLine="480"/>
      </w:pPr>
    </w:p>
    <w:p w14:paraId="5DEB4C4B" w14:textId="77777777" w:rsidR="0058782A" w:rsidRPr="00F601AA" w:rsidRDefault="0058782A" w:rsidP="0005709E">
      <w:pPr>
        <w:ind w:firstLine="480"/>
      </w:pPr>
    </w:p>
    <w:p w14:paraId="4CF590F4" w14:textId="4284061D" w:rsidR="0058782A" w:rsidRPr="00F601AA" w:rsidRDefault="0058782A" w:rsidP="0005709E">
      <w:pPr>
        <w:ind w:firstLine="480"/>
        <w:sectPr w:rsidR="0058782A" w:rsidRPr="00F601AA" w:rsidSect="00F2690D">
          <w:pgSz w:w="11906" w:h="16838"/>
          <w:pgMar w:top="1418" w:right="1418" w:bottom="1418" w:left="1418" w:header="851" w:footer="992" w:gutter="284"/>
          <w:cols w:space="425"/>
          <w:docGrid w:linePitch="326"/>
        </w:sectPr>
      </w:pPr>
    </w:p>
    <w:p w14:paraId="1F65B3E1" w14:textId="009F0297" w:rsidR="00E3678D" w:rsidRPr="00F601AA" w:rsidRDefault="00E3678D" w:rsidP="00E823FF">
      <w:pPr>
        <w:pStyle w:val="a6"/>
        <w:spacing w:before="120"/>
      </w:pPr>
      <w:bookmarkStart w:id="140" w:name="_Ref513707812"/>
      <w:r w:rsidRPr="00F601AA">
        <w:t>本项目</w:t>
      </w:r>
      <w:r w:rsidRPr="00F601AA">
        <w:rPr>
          <w:rFonts w:hint="eastAsia"/>
        </w:rPr>
        <w:t>废气</w:t>
      </w:r>
      <w:r w:rsidRPr="00F601AA">
        <w:t>主要污染物污染源排放情况</w:t>
      </w:r>
      <w:bookmarkEnd w:id="140"/>
    </w:p>
    <w:tbl>
      <w:tblPr>
        <w:tblStyle w:val="38"/>
        <w:tblW w:w="5027" w:type="pct"/>
        <w:tblLook w:val="04A0" w:firstRow="1" w:lastRow="0" w:firstColumn="1" w:lastColumn="0" w:noHBand="0" w:noVBand="1"/>
      </w:tblPr>
      <w:tblGrid>
        <w:gridCol w:w="750"/>
        <w:gridCol w:w="1370"/>
        <w:gridCol w:w="1156"/>
        <w:gridCol w:w="676"/>
        <w:gridCol w:w="808"/>
        <w:gridCol w:w="1089"/>
        <w:gridCol w:w="929"/>
        <w:gridCol w:w="1611"/>
        <w:gridCol w:w="671"/>
        <w:gridCol w:w="665"/>
        <w:gridCol w:w="870"/>
        <w:gridCol w:w="926"/>
        <w:gridCol w:w="1089"/>
        <w:gridCol w:w="794"/>
        <w:gridCol w:w="629"/>
      </w:tblGrid>
      <w:tr w:rsidR="00F601AA" w:rsidRPr="00F601AA" w14:paraId="6D22B87D" w14:textId="77777777" w:rsidTr="00CD51CB">
        <w:trPr>
          <w:trHeight w:val="300"/>
        </w:trPr>
        <w:tc>
          <w:tcPr>
            <w:tcW w:w="267" w:type="pct"/>
            <w:vMerge w:val="restart"/>
            <w:hideMark/>
          </w:tcPr>
          <w:p w14:paraId="3ADD105A" w14:textId="77777777" w:rsidR="00CD51CB" w:rsidRPr="00F601AA" w:rsidRDefault="00CD51CB" w:rsidP="00CD51CB">
            <w:pPr>
              <w:pStyle w:val="af"/>
            </w:pPr>
            <w:r w:rsidRPr="00F601AA">
              <w:rPr>
                <w:rFonts w:hint="eastAsia"/>
              </w:rPr>
              <w:t>工序</w:t>
            </w:r>
            <w:r w:rsidRPr="00F601AA">
              <w:t>/</w:t>
            </w:r>
          </w:p>
          <w:p w14:paraId="4DC91D2B" w14:textId="77777777" w:rsidR="00CD51CB" w:rsidRPr="00F601AA" w:rsidRDefault="00CD51CB" w:rsidP="00CD51CB">
            <w:pPr>
              <w:pStyle w:val="af"/>
            </w:pPr>
            <w:r w:rsidRPr="00F601AA">
              <w:rPr>
                <w:rFonts w:hint="eastAsia"/>
              </w:rPr>
              <w:t>生产线</w:t>
            </w:r>
          </w:p>
        </w:tc>
        <w:tc>
          <w:tcPr>
            <w:tcW w:w="488" w:type="pct"/>
            <w:vMerge w:val="restart"/>
            <w:hideMark/>
          </w:tcPr>
          <w:p w14:paraId="3770D79C" w14:textId="77777777" w:rsidR="00CD51CB" w:rsidRPr="00F601AA" w:rsidRDefault="00CD51CB" w:rsidP="00CD51CB">
            <w:pPr>
              <w:pStyle w:val="af"/>
            </w:pPr>
            <w:r w:rsidRPr="00F601AA">
              <w:rPr>
                <w:rFonts w:hint="eastAsia"/>
              </w:rPr>
              <w:t>装置</w:t>
            </w:r>
          </w:p>
        </w:tc>
        <w:tc>
          <w:tcPr>
            <w:tcW w:w="412" w:type="pct"/>
            <w:vMerge w:val="restart"/>
            <w:hideMark/>
          </w:tcPr>
          <w:p w14:paraId="7F0C3F1B" w14:textId="77777777" w:rsidR="00CD51CB" w:rsidRPr="00F601AA" w:rsidRDefault="00CD51CB" w:rsidP="00CD51CB">
            <w:pPr>
              <w:pStyle w:val="af"/>
            </w:pPr>
            <w:r w:rsidRPr="00F601AA">
              <w:rPr>
                <w:rFonts w:hint="eastAsia"/>
              </w:rPr>
              <w:t>污染物</w:t>
            </w:r>
          </w:p>
        </w:tc>
        <w:tc>
          <w:tcPr>
            <w:tcW w:w="1248" w:type="pct"/>
            <w:gridSpan w:val="4"/>
            <w:hideMark/>
          </w:tcPr>
          <w:p w14:paraId="13DDDAEF" w14:textId="77777777" w:rsidR="00CD51CB" w:rsidRPr="00F601AA" w:rsidRDefault="00CD51CB" w:rsidP="00CD51CB">
            <w:pPr>
              <w:pStyle w:val="af"/>
            </w:pPr>
            <w:r w:rsidRPr="00F601AA">
              <w:rPr>
                <w:rFonts w:hint="eastAsia"/>
              </w:rPr>
              <w:t>污染物产生</w:t>
            </w:r>
          </w:p>
        </w:tc>
        <w:tc>
          <w:tcPr>
            <w:tcW w:w="813" w:type="pct"/>
            <w:gridSpan w:val="2"/>
            <w:hideMark/>
          </w:tcPr>
          <w:p w14:paraId="4124BA7F" w14:textId="77777777" w:rsidR="00CD51CB" w:rsidRPr="00F601AA" w:rsidRDefault="00CD51CB" w:rsidP="00CD51CB">
            <w:pPr>
              <w:pStyle w:val="af"/>
            </w:pPr>
            <w:r w:rsidRPr="00F601AA">
              <w:rPr>
                <w:rFonts w:hint="eastAsia"/>
              </w:rPr>
              <w:t>治理措施</w:t>
            </w:r>
          </w:p>
        </w:tc>
        <w:tc>
          <w:tcPr>
            <w:tcW w:w="1265" w:type="pct"/>
            <w:gridSpan w:val="4"/>
            <w:hideMark/>
          </w:tcPr>
          <w:p w14:paraId="39137267" w14:textId="77777777" w:rsidR="00CD51CB" w:rsidRPr="00F601AA" w:rsidRDefault="00CD51CB" w:rsidP="00CD51CB">
            <w:pPr>
              <w:pStyle w:val="af"/>
            </w:pPr>
            <w:r w:rsidRPr="00F601AA">
              <w:rPr>
                <w:rFonts w:hint="eastAsia"/>
              </w:rPr>
              <w:t>污染物排放</w:t>
            </w:r>
          </w:p>
        </w:tc>
        <w:tc>
          <w:tcPr>
            <w:tcW w:w="283" w:type="pct"/>
            <w:vMerge w:val="restart"/>
            <w:hideMark/>
          </w:tcPr>
          <w:p w14:paraId="3A18B235" w14:textId="77777777" w:rsidR="00CD51CB" w:rsidRPr="00F601AA" w:rsidRDefault="00CD51CB" w:rsidP="00CD51CB">
            <w:pPr>
              <w:pStyle w:val="af"/>
            </w:pPr>
            <w:r w:rsidRPr="00F601AA">
              <w:rPr>
                <w:rFonts w:hint="eastAsia"/>
              </w:rPr>
              <w:t>排气</w:t>
            </w:r>
          </w:p>
          <w:p w14:paraId="60797E75" w14:textId="77777777" w:rsidR="00CD51CB" w:rsidRPr="00F601AA" w:rsidRDefault="00CD51CB" w:rsidP="00CD51CB">
            <w:pPr>
              <w:pStyle w:val="af"/>
            </w:pPr>
            <w:r w:rsidRPr="00F601AA">
              <w:rPr>
                <w:rFonts w:hint="eastAsia"/>
              </w:rPr>
              <w:t>筒</w:t>
            </w:r>
          </w:p>
        </w:tc>
        <w:tc>
          <w:tcPr>
            <w:tcW w:w="224" w:type="pct"/>
            <w:vMerge w:val="restart"/>
            <w:hideMark/>
          </w:tcPr>
          <w:p w14:paraId="2FF53B3A" w14:textId="77777777" w:rsidR="00CD51CB" w:rsidRPr="00F601AA" w:rsidRDefault="00CD51CB" w:rsidP="00CD51CB">
            <w:pPr>
              <w:pStyle w:val="af"/>
            </w:pPr>
            <w:r w:rsidRPr="00F601AA">
              <w:rPr>
                <w:rFonts w:hint="eastAsia"/>
              </w:rPr>
              <w:t>排放</w:t>
            </w:r>
          </w:p>
          <w:p w14:paraId="6DEDE90C" w14:textId="77777777" w:rsidR="00CD51CB" w:rsidRPr="00F601AA" w:rsidRDefault="00CD51CB" w:rsidP="00CD51CB">
            <w:pPr>
              <w:pStyle w:val="af"/>
            </w:pPr>
            <w:r w:rsidRPr="00F601AA">
              <w:rPr>
                <w:rFonts w:hint="eastAsia"/>
              </w:rPr>
              <w:t>时间</w:t>
            </w:r>
          </w:p>
          <w:p w14:paraId="5B126E6A" w14:textId="77777777" w:rsidR="00CD51CB" w:rsidRPr="00F601AA" w:rsidRDefault="00CD51CB" w:rsidP="00CD51CB">
            <w:pPr>
              <w:pStyle w:val="af"/>
            </w:pPr>
            <w:r w:rsidRPr="00F601AA">
              <w:t>/h</w:t>
            </w:r>
          </w:p>
        </w:tc>
      </w:tr>
      <w:tr w:rsidR="00F601AA" w:rsidRPr="00F601AA" w14:paraId="5DEFB83A" w14:textId="77777777" w:rsidTr="00CD51CB">
        <w:trPr>
          <w:trHeight w:val="600"/>
        </w:trPr>
        <w:tc>
          <w:tcPr>
            <w:tcW w:w="267" w:type="pct"/>
            <w:vMerge/>
            <w:hideMark/>
          </w:tcPr>
          <w:p w14:paraId="680C8766" w14:textId="77777777" w:rsidR="00CD51CB" w:rsidRPr="00F601AA" w:rsidRDefault="00CD51CB" w:rsidP="00CD51CB">
            <w:pPr>
              <w:pStyle w:val="af"/>
            </w:pPr>
          </w:p>
        </w:tc>
        <w:tc>
          <w:tcPr>
            <w:tcW w:w="488" w:type="pct"/>
            <w:vMerge/>
            <w:hideMark/>
          </w:tcPr>
          <w:p w14:paraId="43B334CA" w14:textId="77777777" w:rsidR="00CD51CB" w:rsidRPr="00F601AA" w:rsidRDefault="00CD51CB" w:rsidP="00CD51CB">
            <w:pPr>
              <w:pStyle w:val="af"/>
            </w:pPr>
          </w:p>
        </w:tc>
        <w:tc>
          <w:tcPr>
            <w:tcW w:w="412" w:type="pct"/>
            <w:vMerge/>
            <w:hideMark/>
          </w:tcPr>
          <w:p w14:paraId="4CFCEFF7" w14:textId="77777777" w:rsidR="00CD51CB" w:rsidRPr="00F601AA" w:rsidRDefault="00CD51CB" w:rsidP="00CD51CB">
            <w:pPr>
              <w:pStyle w:val="af"/>
            </w:pPr>
          </w:p>
        </w:tc>
        <w:tc>
          <w:tcPr>
            <w:tcW w:w="241" w:type="pct"/>
            <w:hideMark/>
          </w:tcPr>
          <w:p w14:paraId="1E8EB49E" w14:textId="77777777" w:rsidR="00CD51CB" w:rsidRPr="00F601AA" w:rsidRDefault="00CD51CB" w:rsidP="00CD51CB">
            <w:pPr>
              <w:pStyle w:val="af"/>
            </w:pPr>
            <w:r w:rsidRPr="00F601AA">
              <w:rPr>
                <w:rFonts w:hint="eastAsia"/>
              </w:rPr>
              <w:t>核算</w:t>
            </w:r>
          </w:p>
          <w:p w14:paraId="63B3DBBA" w14:textId="77777777" w:rsidR="00CD51CB" w:rsidRPr="00F601AA" w:rsidRDefault="00CD51CB" w:rsidP="00CD51CB">
            <w:pPr>
              <w:pStyle w:val="af"/>
            </w:pPr>
            <w:r w:rsidRPr="00F601AA">
              <w:rPr>
                <w:rFonts w:hint="eastAsia"/>
              </w:rPr>
              <w:t>方法</w:t>
            </w:r>
          </w:p>
        </w:tc>
        <w:tc>
          <w:tcPr>
            <w:tcW w:w="288" w:type="pct"/>
            <w:hideMark/>
          </w:tcPr>
          <w:p w14:paraId="06014F9B" w14:textId="77777777" w:rsidR="00CD51CB" w:rsidRPr="00F601AA" w:rsidRDefault="00CD51CB" w:rsidP="00CD51CB">
            <w:pPr>
              <w:pStyle w:val="af"/>
            </w:pPr>
            <w:r w:rsidRPr="00F601AA">
              <w:rPr>
                <w:rFonts w:hint="eastAsia"/>
              </w:rPr>
              <w:t>废气</w:t>
            </w:r>
          </w:p>
          <w:p w14:paraId="7B57A966" w14:textId="77777777" w:rsidR="00CD51CB" w:rsidRPr="00F601AA" w:rsidRDefault="00CD51CB" w:rsidP="00CD51CB">
            <w:pPr>
              <w:pStyle w:val="af"/>
            </w:pPr>
            <w:r w:rsidRPr="00F601AA">
              <w:rPr>
                <w:rFonts w:hint="eastAsia"/>
              </w:rPr>
              <w:t>产生量</w:t>
            </w:r>
          </w:p>
          <w:p w14:paraId="6D0AA1D1" w14:textId="77777777" w:rsidR="00CD51CB" w:rsidRPr="00F601AA" w:rsidRDefault="00CD51CB" w:rsidP="00CD51CB">
            <w:pPr>
              <w:pStyle w:val="af"/>
            </w:pPr>
            <w:r w:rsidRPr="00F601AA">
              <w:t>/(m</w:t>
            </w:r>
            <w:r w:rsidRPr="00F601AA">
              <w:rPr>
                <w:vertAlign w:val="superscript"/>
              </w:rPr>
              <w:t>3</w:t>
            </w:r>
            <w:r w:rsidRPr="00F601AA">
              <w:t>/h)</w:t>
            </w:r>
          </w:p>
        </w:tc>
        <w:tc>
          <w:tcPr>
            <w:tcW w:w="388" w:type="pct"/>
            <w:hideMark/>
          </w:tcPr>
          <w:p w14:paraId="4BEEC131" w14:textId="77777777" w:rsidR="00CD51CB" w:rsidRPr="00F601AA" w:rsidRDefault="00CD51CB" w:rsidP="00CD51CB">
            <w:pPr>
              <w:pStyle w:val="af"/>
            </w:pPr>
            <w:r w:rsidRPr="00F601AA">
              <w:rPr>
                <w:rFonts w:hint="eastAsia"/>
              </w:rPr>
              <w:t>产生</w:t>
            </w:r>
          </w:p>
          <w:p w14:paraId="21764ECB" w14:textId="77777777" w:rsidR="00CD51CB" w:rsidRPr="00F601AA" w:rsidRDefault="00CD51CB" w:rsidP="00CD51CB">
            <w:pPr>
              <w:pStyle w:val="af"/>
            </w:pPr>
            <w:r w:rsidRPr="00F601AA">
              <w:rPr>
                <w:rFonts w:hint="eastAsia"/>
              </w:rPr>
              <w:t>浓度</w:t>
            </w:r>
          </w:p>
          <w:p w14:paraId="52B97AFE" w14:textId="77777777" w:rsidR="00CD51CB" w:rsidRPr="00F601AA" w:rsidRDefault="00CD51CB" w:rsidP="00CD51CB">
            <w:pPr>
              <w:pStyle w:val="af"/>
            </w:pPr>
            <w:r w:rsidRPr="00F601AA">
              <w:t>/(mg/m</w:t>
            </w:r>
            <w:r w:rsidRPr="00F601AA">
              <w:rPr>
                <w:vertAlign w:val="superscript"/>
              </w:rPr>
              <w:t>3</w:t>
            </w:r>
            <w:r w:rsidRPr="00F601AA">
              <w:t>)</w:t>
            </w:r>
          </w:p>
        </w:tc>
        <w:tc>
          <w:tcPr>
            <w:tcW w:w="331" w:type="pct"/>
            <w:hideMark/>
          </w:tcPr>
          <w:p w14:paraId="30B0336C" w14:textId="77777777" w:rsidR="00CD51CB" w:rsidRPr="00F601AA" w:rsidRDefault="00CD51CB" w:rsidP="00CD51CB">
            <w:pPr>
              <w:pStyle w:val="af"/>
            </w:pPr>
            <w:r w:rsidRPr="00F601AA">
              <w:rPr>
                <w:rFonts w:hint="eastAsia"/>
              </w:rPr>
              <w:t>产生量</w:t>
            </w:r>
          </w:p>
          <w:p w14:paraId="72B18535" w14:textId="77777777" w:rsidR="00CD51CB" w:rsidRPr="00F601AA" w:rsidRDefault="00CD51CB" w:rsidP="00CD51CB">
            <w:pPr>
              <w:pStyle w:val="af"/>
            </w:pPr>
            <w:r w:rsidRPr="00F601AA">
              <w:t>/(kg/h)</w:t>
            </w:r>
          </w:p>
        </w:tc>
        <w:tc>
          <w:tcPr>
            <w:tcW w:w="574" w:type="pct"/>
            <w:hideMark/>
          </w:tcPr>
          <w:p w14:paraId="1F502D54" w14:textId="77777777" w:rsidR="00CD51CB" w:rsidRPr="00F601AA" w:rsidRDefault="00CD51CB" w:rsidP="00CD51CB">
            <w:pPr>
              <w:pStyle w:val="af"/>
            </w:pPr>
            <w:r w:rsidRPr="00F601AA">
              <w:rPr>
                <w:rFonts w:hint="eastAsia"/>
              </w:rPr>
              <w:t>工艺</w:t>
            </w:r>
          </w:p>
        </w:tc>
        <w:tc>
          <w:tcPr>
            <w:tcW w:w="239" w:type="pct"/>
            <w:hideMark/>
          </w:tcPr>
          <w:p w14:paraId="61E7B8B8" w14:textId="77777777" w:rsidR="00CD51CB" w:rsidRPr="00F601AA" w:rsidRDefault="00CD51CB" w:rsidP="00CD51CB">
            <w:pPr>
              <w:pStyle w:val="af"/>
            </w:pPr>
            <w:r w:rsidRPr="00F601AA">
              <w:rPr>
                <w:rFonts w:hint="eastAsia"/>
              </w:rPr>
              <w:t>效率</w:t>
            </w:r>
            <w:r w:rsidRPr="00F601AA">
              <w:t>/%</w:t>
            </w:r>
          </w:p>
        </w:tc>
        <w:tc>
          <w:tcPr>
            <w:tcW w:w="237" w:type="pct"/>
            <w:hideMark/>
          </w:tcPr>
          <w:p w14:paraId="11A65672" w14:textId="77777777" w:rsidR="00CD51CB" w:rsidRPr="00F601AA" w:rsidRDefault="00CD51CB" w:rsidP="00CD51CB">
            <w:pPr>
              <w:pStyle w:val="af"/>
            </w:pPr>
            <w:r w:rsidRPr="00F601AA">
              <w:rPr>
                <w:rFonts w:hint="eastAsia"/>
              </w:rPr>
              <w:t>核算方法</w:t>
            </w:r>
          </w:p>
        </w:tc>
        <w:tc>
          <w:tcPr>
            <w:tcW w:w="310" w:type="pct"/>
            <w:hideMark/>
          </w:tcPr>
          <w:p w14:paraId="354F0099" w14:textId="77777777" w:rsidR="00CD51CB" w:rsidRPr="00F601AA" w:rsidRDefault="00CD51CB" w:rsidP="00CD51CB">
            <w:pPr>
              <w:pStyle w:val="af"/>
            </w:pPr>
            <w:r w:rsidRPr="00F601AA">
              <w:rPr>
                <w:rFonts w:hint="eastAsia"/>
              </w:rPr>
              <w:t>废气</w:t>
            </w:r>
          </w:p>
          <w:p w14:paraId="32D6B55D" w14:textId="77777777" w:rsidR="00CD51CB" w:rsidRPr="00F601AA" w:rsidRDefault="00CD51CB" w:rsidP="00CD51CB">
            <w:pPr>
              <w:pStyle w:val="af"/>
            </w:pPr>
            <w:r w:rsidRPr="00F601AA">
              <w:rPr>
                <w:rFonts w:hint="eastAsia"/>
              </w:rPr>
              <w:t>排放量</w:t>
            </w:r>
          </w:p>
          <w:p w14:paraId="71F88B12" w14:textId="77777777" w:rsidR="00CD51CB" w:rsidRPr="00F601AA" w:rsidRDefault="00CD51CB" w:rsidP="00CD51CB">
            <w:pPr>
              <w:pStyle w:val="af"/>
            </w:pPr>
            <w:r w:rsidRPr="00F601AA">
              <w:t>/(m</w:t>
            </w:r>
            <w:r w:rsidRPr="00F601AA">
              <w:rPr>
                <w:vertAlign w:val="superscript"/>
              </w:rPr>
              <w:t>3</w:t>
            </w:r>
            <w:r w:rsidRPr="00F601AA">
              <w:t>/h)</w:t>
            </w:r>
          </w:p>
        </w:tc>
        <w:tc>
          <w:tcPr>
            <w:tcW w:w="330" w:type="pct"/>
            <w:hideMark/>
          </w:tcPr>
          <w:p w14:paraId="66FC2D05" w14:textId="77777777" w:rsidR="00CD51CB" w:rsidRPr="00F601AA" w:rsidRDefault="00CD51CB" w:rsidP="00CD51CB">
            <w:pPr>
              <w:pStyle w:val="af"/>
            </w:pPr>
            <w:r w:rsidRPr="00F601AA">
              <w:rPr>
                <w:rFonts w:hint="eastAsia"/>
              </w:rPr>
              <w:t>排放</w:t>
            </w:r>
          </w:p>
          <w:p w14:paraId="7357FFD7" w14:textId="77777777" w:rsidR="00CD51CB" w:rsidRPr="00F601AA" w:rsidRDefault="00CD51CB" w:rsidP="00CD51CB">
            <w:pPr>
              <w:pStyle w:val="af"/>
            </w:pPr>
            <w:r w:rsidRPr="00F601AA">
              <w:rPr>
                <w:rFonts w:hint="eastAsia"/>
              </w:rPr>
              <w:t>浓度</w:t>
            </w:r>
          </w:p>
          <w:p w14:paraId="11FED1F2" w14:textId="77777777" w:rsidR="00CD51CB" w:rsidRPr="00F601AA" w:rsidRDefault="00CD51CB" w:rsidP="00CD51CB">
            <w:pPr>
              <w:pStyle w:val="af"/>
            </w:pPr>
            <w:r w:rsidRPr="00F601AA">
              <w:t>/(mg/m</w:t>
            </w:r>
            <w:r w:rsidRPr="00F601AA">
              <w:rPr>
                <w:vertAlign w:val="superscript"/>
              </w:rPr>
              <w:t>3</w:t>
            </w:r>
            <w:r w:rsidRPr="00F601AA">
              <w:t>)</w:t>
            </w:r>
          </w:p>
        </w:tc>
        <w:tc>
          <w:tcPr>
            <w:tcW w:w="388" w:type="pct"/>
            <w:hideMark/>
          </w:tcPr>
          <w:p w14:paraId="77C8E7AF" w14:textId="77777777" w:rsidR="00CD51CB" w:rsidRPr="00F601AA" w:rsidRDefault="00CD51CB" w:rsidP="00CD51CB">
            <w:pPr>
              <w:pStyle w:val="af"/>
            </w:pPr>
            <w:r w:rsidRPr="00F601AA">
              <w:rPr>
                <w:rFonts w:hint="eastAsia"/>
              </w:rPr>
              <w:t>产生量</w:t>
            </w:r>
          </w:p>
          <w:p w14:paraId="716D1C4F" w14:textId="77777777" w:rsidR="00CD51CB" w:rsidRPr="00F601AA" w:rsidRDefault="00CD51CB" w:rsidP="00CD51CB">
            <w:pPr>
              <w:pStyle w:val="af"/>
            </w:pPr>
            <w:r w:rsidRPr="00F601AA">
              <w:t>/(kg/h)</w:t>
            </w:r>
          </w:p>
        </w:tc>
        <w:tc>
          <w:tcPr>
            <w:tcW w:w="283" w:type="pct"/>
            <w:vMerge/>
            <w:hideMark/>
          </w:tcPr>
          <w:p w14:paraId="01E3E6BC" w14:textId="77777777" w:rsidR="00CD51CB" w:rsidRPr="00F601AA" w:rsidRDefault="00CD51CB" w:rsidP="00CD51CB">
            <w:pPr>
              <w:pStyle w:val="af"/>
            </w:pPr>
          </w:p>
        </w:tc>
        <w:tc>
          <w:tcPr>
            <w:tcW w:w="224" w:type="pct"/>
            <w:vMerge/>
            <w:hideMark/>
          </w:tcPr>
          <w:p w14:paraId="1F175A4B" w14:textId="77777777" w:rsidR="00CD51CB" w:rsidRPr="00F601AA" w:rsidRDefault="00CD51CB" w:rsidP="00CD51CB">
            <w:pPr>
              <w:pStyle w:val="af"/>
            </w:pPr>
          </w:p>
        </w:tc>
      </w:tr>
      <w:tr w:rsidR="00F601AA" w:rsidRPr="00F601AA" w14:paraId="6C575B6F" w14:textId="77777777" w:rsidTr="00CD51CB">
        <w:trPr>
          <w:trHeight w:val="300"/>
        </w:trPr>
        <w:tc>
          <w:tcPr>
            <w:tcW w:w="267" w:type="pct"/>
            <w:vMerge w:val="restart"/>
            <w:hideMark/>
          </w:tcPr>
          <w:p w14:paraId="507B76C4" w14:textId="77777777" w:rsidR="0058782A" w:rsidRPr="00F601AA" w:rsidRDefault="0058782A" w:rsidP="00CD51CB">
            <w:pPr>
              <w:pStyle w:val="af"/>
            </w:pPr>
            <w:r w:rsidRPr="00F601AA">
              <w:rPr>
                <w:rFonts w:hint="eastAsia"/>
              </w:rPr>
              <w:t>定型</w:t>
            </w:r>
          </w:p>
          <w:p w14:paraId="2B88140C" w14:textId="77777777" w:rsidR="0058782A" w:rsidRPr="00F601AA" w:rsidRDefault="0058782A" w:rsidP="00CD51CB">
            <w:pPr>
              <w:pStyle w:val="af"/>
            </w:pPr>
            <w:r w:rsidRPr="00F601AA">
              <w:rPr>
                <w:rFonts w:hint="eastAsia"/>
              </w:rPr>
              <w:t>工序</w:t>
            </w:r>
          </w:p>
        </w:tc>
        <w:tc>
          <w:tcPr>
            <w:tcW w:w="488" w:type="pct"/>
            <w:vMerge w:val="restart"/>
            <w:hideMark/>
          </w:tcPr>
          <w:p w14:paraId="1E75D7D8" w14:textId="77777777" w:rsidR="0058782A" w:rsidRPr="00F601AA" w:rsidRDefault="0058782A" w:rsidP="00CD51CB">
            <w:pPr>
              <w:pStyle w:val="af"/>
            </w:pPr>
            <w:r w:rsidRPr="00F601AA">
              <w:rPr>
                <w:rFonts w:hint="eastAsia"/>
              </w:rPr>
              <w:t>定型机</w:t>
            </w:r>
          </w:p>
          <w:p w14:paraId="29E637E3" w14:textId="77777777" w:rsidR="0058782A" w:rsidRPr="00F601AA" w:rsidRDefault="0058782A" w:rsidP="00CD51CB">
            <w:pPr>
              <w:pStyle w:val="af"/>
            </w:pPr>
            <w:r w:rsidRPr="00F601AA">
              <w:rPr>
                <w:rFonts w:hint="eastAsia"/>
              </w:rPr>
              <w:t>1#~3#</w:t>
            </w:r>
          </w:p>
        </w:tc>
        <w:tc>
          <w:tcPr>
            <w:tcW w:w="412" w:type="pct"/>
            <w:hideMark/>
          </w:tcPr>
          <w:p w14:paraId="7FFABEB3" w14:textId="77777777" w:rsidR="0058782A" w:rsidRPr="00F601AA" w:rsidRDefault="0058782A" w:rsidP="00CD51CB">
            <w:pPr>
              <w:pStyle w:val="af"/>
            </w:pPr>
            <w:r w:rsidRPr="00F601AA">
              <w:rPr>
                <w:rFonts w:hint="eastAsia"/>
              </w:rPr>
              <w:t>颗粒物</w:t>
            </w:r>
          </w:p>
        </w:tc>
        <w:tc>
          <w:tcPr>
            <w:tcW w:w="241" w:type="pct"/>
            <w:vMerge w:val="restart"/>
            <w:hideMark/>
          </w:tcPr>
          <w:p w14:paraId="5172E4EB" w14:textId="77777777" w:rsidR="0058782A" w:rsidRPr="00F601AA" w:rsidRDefault="0058782A" w:rsidP="00CD51CB">
            <w:pPr>
              <w:pStyle w:val="af"/>
            </w:pPr>
            <w:r w:rsidRPr="00F601AA">
              <w:rPr>
                <w:rFonts w:hint="eastAsia"/>
              </w:rPr>
              <w:t>类比</w:t>
            </w:r>
          </w:p>
        </w:tc>
        <w:tc>
          <w:tcPr>
            <w:tcW w:w="288" w:type="pct"/>
            <w:vMerge w:val="restart"/>
            <w:hideMark/>
          </w:tcPr>
          <w:p w14:paraId="3FC4EA02" w14:textId="13EA6170" w:rsidR="0058782A" w:rsidRPr="00F601AA" w:rsidRDefault="0058782A" w:rsidP="00CD51CB">
            <w:pPr>
              <w:pStyle w:val="af"/>
            </w:pPr>
            <w:r w:rsidRPr="00F601AA">
              <w:rPr>
                <w:sz w:val="22"/>
                <w:szCs w:val="22"/>
              </w:rPr>
              <w:t>30000</w:t>
            </w:r>
          </w:p>
        </w:tc>
        <w:tc>
          <w:tcPr>
            <w:tcW w:w="388" w:type="pct"/>
            <w:hideMark/>
          </w:tcPr>
          <w:p w14:paraId="00521204" w14:textId="77777777" w:rsidR="0058782A" w:rsidRPr="00F601AA" w:rsidRDefault="0058782A" w:rsidP="00CD51CB">
            <w:pPr>
              <w:pStyle w:val="af"/>
            </w:pPr>
            <w:r w:rsidRPr="00F601AA">
              <w:rPr>
                <w:sz w:val="22"/>
                <w:szCs w:val="22"/>
              </w:rPr>
              <w:t>100</w:t>
            </w:r>
          </w:p>
        </w:tc>
        <w:tc>
          <w:tcPr>
            <w:tcW w:w="331" w:type="pct"/>
            <w:hideMark/>
          </w:tcPr>
          <w:p w14:paraId="6789DB46" w14:textId="61B2E9D7" w:rsidR="0058782A" w:rsidRPr="00F601AA" w:rsidRDefault="0058782A" w:rsidP="00CD51CB">
            <w:pPr>
              <w:pStyle w:val="af"/>
            </w:pPr>
            <w:r w:rsidRPr="00F601AA">
              <w:rPr>
                <w:sz w:val="22"/>
                <w:szCs w:val="22"/>
              </w:rPr>
              <w:t>3.0</w:t>
            </w:r>
          </w:p>
        </w:tc>
        <w:tc>
          <w:tcPr>
            <w:tcW w:w="574" w:type="pct"/>
            <w:vMerge w:val="restart"/>
            <w:hideMark/>
          </w:tcPr>
          <w:p w14:paraId="2EADF2A2" w14:textId="4BCEA9C0" w:rsidR="0058782A" w:rsidRPr="00F601AA" w:rsidRDefault="0058782A" w:rsidP="00CD51CB">
            <w:pPr>
              <w:pStyle w:val="af"/>
            </w:pPr>
            <w:r w:rsidRPr="00F601AA">
              <w:rPr>
                <w:rFonts w:hint="eastAsia"/>
              </w:rPr>
              <w:t>雾化喷淋</w:t>
            </w:r>
            <w:r w:rsidRPr="00F601AA">
              <w:rPr>
                <w:rFonts w:hint="eastAsia"/>
              </w:rPr>
              <w:t>+</w:t>
            </w:r>
            <w:r w:rsidRPr="00F601AA">
              <w:rPr>
                <w:rFonts w:hint="eastAsia"/>
              </w:rPr>
              <w:t>余热回收</w:t>
            </w:r>
            <w:r w:rsidRPr="00F601AA">
              <w:rPr>
                <w:rFonts w:hint="eastAsia"/>
              </w:rPr>
              <w:t>+</w:t>
            </w:r>
            <w:r w:rsidRPr="00F601AA">
              <w:rPr>
                <w:rFonts w:hint="eastAsia"/>
              </w:rPr>
              <w:t>静电吸附装置（</w:t>
            </w:r>
            <w:r w:rsidRPr="00F601AA">
              <w:rPr>
                <w:rFonts w:hint="eastAsia"/>
              </w:rPr>
              <w:t>1</w:t>
            </w:r>
            <w:r w:rsidRPr="00F601AA">
              <w:t>#</w:t>
            </w:r>
            <w:r w:rsidRPr="00F601AA">
              <w:rPr>
                <w:rFonts w:hint="eastAsia"/>
              </w:rPr>
              <w:t>：“一拖三”）</w:t>
            </w:r>
          </w:p>
        </w:tc>
        <w:tc>
          <w:tcPr>
            <w:tcW w:w="239" w:type="pct"/>
            <w:hideMark/>
          </w:tcPr>
          <w:p w14:paraId="62420FC9" w14:textId="77777777" w:rsidR="0058782A" w:rsidRPr="00F601AA" w:rsidRDefault="0058782A" w:rsidP="00CD51CB">
            <w:pPr>
              <w:pStyle w:val="af"/>
            </w:pPr>
            <w:r w:rsidRPr="00F601AA">
              <w:rPr>
                <w:sz w:val="22"/>
                <w:szCs w:val="22"/>
              </w:rPr>
              <w:t>90%</w:t>
            </w:r>
          </w:p>
        </w:tc>
        <w:tc>
          <w:tcPr>
            <w:tcW w:w="237" w:type="pct"/>
            <w:vMerge w:val="restart"/>
            <w:hideMark/>
          </w:tcPr>
          <w:p w14:paraId="1B64712E" w14:textId="77777777" w:rsidR="0058782A" w:rsidRPr="00F601AA" w:rsidRDefault="0058782A" w:rsidP="00CD51CB">
            <w:pPr>
              <w:pStyle w:val="af"/>
            </w:pPr>
            <w:r w:rsidRPr="00F601AA">
              <w:rPr>
                <w:rFonts w:hint="eastAsia"/>
              </w:rPr>
              <w:t>类比</w:t>
            </w:r>
          </w:p>
        </w:tc>
        <w:tc>
          <w:tcPr>
            <w:tcW w:w="310" w:type="pct"/>
            <w:vMerge w:val="restart"/>
            <w:hideMark/>
          </w:tcPr>
          <w:p w14:paraId="7756BF69" w14:textId="625DE969" w:rsidR="0058782A" w:rsidRPr="00F601AA" w:rsidRDefault="0058782A" w:rsidP="00CD51CB">
            <w:pPr>
              <w:pStyle w:val="af"/>
            </w:pPr>
            <w:r w:rsidRPr="00F601AA">
              <w:rPr>
                <w:sz w:val="22"/>
                <w:szCs w:val="22"/>
              </w:rPr>
              <w:t>30000</w:t>
            </w:r>
          </w:p>
        </w:tc>
        <w:tc>
          <w:tcPr>
            <w:tcW w:w="330" w:type="pct"/>
            <w:hideMark/>
          </w:tcPr>
          <w:p w14:paraId="55FA06D8" w14:textId="77777777" w:rsidR="0058782A" w:rsidRPr="00F601AA" w:rsidRDefault="0058782A" w:rsidP="00CD51CB">
            <w:pPr>
              <w:pStyle w:val="af"/>
            </w:pPr>
            <w:r w:rsidRPr="00F601AA">
              <w:rPr>
                <w:sz w:val="22"/>
                <w:szCs w:val="22"/>
              </w:rPr>
              <w:t>10</w:t>
            </w:r>
          </w:p>
        </w:tc>
        <w:tc>
          <w:tcPr>
            <w:tcW w:w="388" w:type="pct"/>
            <w:hideMark/>
          </w:tcPr>
          <w:p w14:paraId="73E5754A" w14:textId="6BFE0CD5" w:rsidR="0058782A" w:rsidRPr="00F601AA" w:rsidRDefault="0058782A" w:rsidP="00CD51CB">
            <w:pPr>
              <w:pStyle w:val="af"/>
            </w:pPr>
            <w:r w:rsidRPr="00F601AA">
              <w:rPr>
                <w:sz w:val="22"/>
                <w:szCs w:val="22"/>
              </w:rPr>
              <w:t>0.3</w:t>
            </w:r>
          </w:p>
        </w:tc>
        <w:tc>
          <w:tcPr>
            <w:tcW w:w="283" w:type="pct"/>
            <w:vMerge w:val="restart"/>
            <w:hideMark/>
          </w:tcPr>
          <w:p w14:paraId="44D19C82" w14:textId="77777777" w:rsidR="0058782A" w:rsidRPr="00F601AA" w:rsidRDefault="0058782A" w:rsidP="00CD51CB">
            <w:pPr>
              <w:pStyle w:val="af"/>
            </w:pPr>
            <w:r w:rsidRPr="00F601AA">
              <w:t>DA001</w:t>
            </w:r>
          </w:p>
        </w:tc>
        <w:tc>
          <w:tcPr>
            <w:tcW w:w="224" w:type="pct"/>
            <w:vMerge w:val="restart"/>
            <w:hideMark/>
          </w:tcPr>
          <w:p w14:paraId="386DEE2F" w14:textId="1CBA7265" w:rsidR="0058782A" w:rsidRPr="00F601AA" w:rsidRDefault="0058782A" w:rsidP="004175A0">
            <w:pPr>
              <w:pStyle w:val="af"/>
            </w:pPr>
            <w:r w:rsidRPr="00F601AA">
              <w:t>5940</w:t>
            </w:r>
            <w:r w:rsidRPr="00F601AA">
              <w:rPr>
                <w:rFonts w:hint="eastAsia"/>
              </w:rPr>
              <w:t>（</w:t>
            </w:r>
            <w:r w:rsidRPr="00F601AA">
              <w:rPr>
                <w:rFonts w:hint="eastAsia"/>
              </w:rPr>
              <w:t>3</w:t>
            </w:r>
            <w:r w:rsidRPr="00F601AA">
              <w:t>30</w:t>
            </w:r>
            <w:r w:rsidRPr="00F601AA">
              <w:rPr>
                <w:rFonts w:hint="eastAsia"/>
              </w:rPr>
              <w:t>天×</w:t>
            </w:r>
            <w:r w:rsidRPr="00F601AA">
              <w:t>18</w:t>
            </w:r>
            <w:r w:rsidRPr="00F601AA">
              <w:rPr>
                <w:rFonts w:hint="eastAsia"/>
              </w:rPr>
              <w:t>小时）</w:t>
            </w:r>
          </w:p>
        </w:tc>
      </w:tr>
      <w:tr w:rsidR="00F601AA" w:rsidRPr="00F601AA" w14:paraId="68600953" w14:textId="77777777" w:rsidTr="00CD51CB">
        <w:trPr>
          <w:trHeight w:val="300"/>
        </w:trPr>
        <w:tc>
          <w:tcPr>
            <w:tcW w:w="267" w:type="pct"/>
            <w:vMerge/>
            <w:hideMark/>
          </w:tcPr>
          <w:p w14:paraId="6E5BB3C6" w14:textId="77777777" w:rsidR="0058782A" w:rsidRPr="00F601AA" w:rsidRDefault="0058782A" w:rsidP="00CD51CB">
            <w:pPr>
              <w:pStyle w:val="af"/>
            </w:pPr>
          </w:p>
        </w:tc>
        <w:tc>
          <w:tcPr>
            <w:tcW w:w="488" w:type="pct"/>
            <w:vMerge/>
            <w:hideMark/>
          </w:tcPr>
          <w:p w14:paraId="4F0C95E9" w14:textId="77777777" w:rsidR="0058782A" w:rsidRPr="00F601AA" w:rsidRDefault="0058782A" w:rsidP="00CD51CB">
            <w:pPr>
              <w:pStyle w:val="af"/>
            </w:pPr>
          </w:p>
        </w:tc>
        <w:tc>
          <w:tcPr>
            <w:tcW w:w="412" w:type="pct"/>
            <w:hideMark/>
          </w:tcPr>
          <w:p w14:paraId="30DFE389" w14:textId="77777777" w:rsidR="0058782A" w:rsidRPr="00F601AA" w:rsidRDefault="0058782A" w:rsidP="00CD51CB">
            <w:pPr>
              <w:pStyle w:val="af"/>
            </w:pPr>
            <w:r w:rsidRPr="00F601AA">
              <w:rPr>
                <w:rFonts w:hint="eastAsia"/>
              </w:rPr>
              <w:t>非甲烷总烃</w:t>
            </w:r>
          </w:p>
        </w:tc>
        <w:tc>
          <w:tcPr>
            <w:tcW w:w="241" w:type="pct"/>
            <w:vMerge/>
            <w:hideMark/>
          </w:tcPr>
          <w:p w14:paraId="1828DB15" w14:textId="77777777" w:rsidR="0058782A" w:rsidRPr="00F601AA" w:rsidRDefault="0058782A" w:rsidP="00CD51CB">
            <w:pPr>
              <w:pStyle w:val="af"/>
            </w:pPr>
          </w:p>
        </w:tc>
        <w:tc>
          <w:tcPr>
            <w:tcW w:w="288" w:type="pct"/>
            <w:vMerge/>
            <w:hideMark/>
          </w:tcPr>
          <w:p w14:paraId="72698613" w14:textId="77777777" w:rsidR="0058782A" w:rsidRPr="00F601AA" w:rsidRDefault="0058782A" w:rsidP="00CD51CB">
            <w:pPr>
              <w:pStyle w:val="af"/>
            </w:pPr>
          </w:p>
        </w:tc>
        <w:tc>
          <w:tcPr>
            <w:tcW w:w="388" w:type="pct"/>
            <w:hideMark/>
          </w:tcPr>
          <w:p w14:paraId="554971C0" w14:textId="77777777" w:rsidR="0058782A" w:rsidRPr="00F601AA" w:rsidRDefault="0058782A" w:rsidP="00CD51CB">
            <w:pPr>
              <w:pStyle w:val="af"/>
            </w:pPr>
            <w:r w:rsidRPr="00F601AA">
              <w:rPr>
                <w:sz w:val="22"/>
                <w:szCs w:val="22"/>
              </w:rPr>
              <w:t>15</w:t>
            </w:r>
          </w:p>
        </w:tc>
        <w:tc>
          <w:tcPr>
            <w:tcW w:w="331" w:type="pct"/>
            <w:hideMark/>
          </w:tcPr>
          <w:p w14:paraId="7D9DAD7C" w14:textId="29E676CB" w:rsidR="0058782A" w:rsidRPr="00F601AA" w:rsidRDefault="0058782A" w:rsidP="00CD51CB">
            <w:pPr>
              <w:pStyle w:val="af"/>
            </w:pPr>
            <w:r w:rsidRPr="00F601AA">
              <w:rPr>
                <w:sz w:val="22"/>
                <w:szCs w:val="22"/>
              </w:rPr>
              <w:t>0.45</w:t>
            </w:r>
          </w:p>
        </w:tc>
        <w:tc>
          <w:tcPr>
            <w:tcW w:w="574" w:type="pct"/>
            <w:vMerge/>
            <w:hideMark/>
          </w:tcPr>
          <w:p w14:paraId="25156CFA" w14:textId="77777777" w:rsidR="0058782A" w:rsidRPr="00F601AA" w:rsidRDefault="0058782A" w:rsidP="00CD51CB">
            <w:pPr>
              <w:pStyle w:val="af"/>
            </w:pPr>
          </w:p>
        </w:tc>
        <w:tc>
          <w:tcPr>
            <w:tcW w:w="239" w:type="pct"/>
            <w:hideMark/>
          </w:tcPr>
          <w:p w14:paraId="42028145" w14:textId="77777777" w:rsidR="0058782A" w:rsidRPr="00F601AA" w:rsidRDefault="0058782A" w:rsidP="00CD51CB">
            <w:pPr>
              <w:pStyle w:val="af"/>
            </w:pPr>
            <w:r w:rsidRPr="00F601AA">
              <w:rPr>
                <w:sz w:val="22"/>
                <w:szCs w:val="22"/>
              </w:rPr>
              <w:t>60%</w:t>
            </w:r>
          </w:p>
        </w:tc>
        <w:tc>
          <w:tcPr>
            <w:tcW w:w="237" w:type="pct"/>
            <w:vMerge/>
            <w:hideMark/>
          </w:tcPr>
          <w:p w14:paraId="752614B9" w14:textId="77777777" w:rsidR="0058782A" w:rsidRPr="00F601AA" w:rsidRDefault="0058782A" w:rsidP="00CD51CB">
            <w:pPr>
              <w:pStyle w:val="af"/>
            </w:pPr>
          </w:p>
        </w:tc>
        <w:tc>
          <w:tcPr>
            <w:tcW w:w="310" w:type="pct"/>
            <w:vMerge/>
            <w:hideMark/>
          </w:tcPr>
          <w:p w14:paraId="50F5E32F" w14:textId="30736791" w:rsidR="0058782A" w:rsidRPr="00F601AA" w:rsidRDefault="0058782A" w:rsidP="00CD51CB">
            <w:pPr>
              <w:pStyle w:val="af"/>
            </w:pPr>
          </w:p>
        </w:tc>
        <w:tc>
          <w:tcPr>
            <w:tcW w:w="330" w:type="pct"/>
            <w:hideMark/>
          </w:tcPr>
          <w:p w14:paraId="04196429" w14:textId="77777777" w:rsidR="0058782A" w:rsidRPr="00F601AA" w:rsidRDefault="0058782A" w:rsidP="00CD51CB">
            <w:pPr>
              <w:pStyle w:val="af"/>
            </w:pPr>
            <w:r w:rsidRPr="00F601AA">
              <w:rPr>
                <w:sz w:val="22"/>
                <w:szCs w:val="22"/>
              </w:rPr>
              <w:t>6</w:t>
            </w:r>
          </w:p>
        </w:tc>
        <w:tc>
          <w:tcPr>
            <w:tcW w:w="388" w:type="pct"/>
            <w:hideMark/>
          </w:tcPr>
          <w:p w14:paraId="5D242374" w14:textId="5AEE5ED5" w:rsidR="0058782A" w:rsidRPr="00F601AA" w:rsidRDefault="0058782A" w:rsidP="00CD51CB">
            <w:pPr>
              <w:pStyle w:val="af"/>
            </w:pPr>
            <w:r w:rsidRPr="00F601AA">
              <w:rPr>
                <w:sz w:val="22"/>
                <w:szCs w:val="22"/>
              </w:rPr>
              <w:t>0.18</w:t>
            </w:r>
          </w:p>
        </w:tc>
        <w:tc>
          <w:tcPr>
            <w:tcW w:w="283" w:type="pct"/>
            <w:vMerge/>
            <w:hideMark/>
          </w:tcPr>
          <w:p w14:paraId="4E70F993" w14:textId="77777777" w:rsidR="0058782A" w:rsidRPr="00F601AA" w:rsidRDefault="0058782A" w:rsidP="00CD51CB">
            <w:pPr>
              <w:pStyle w:val="af"/>
            </w:pPr>
          </w:p>
        </w:tc>
        <w:tc>
          <w:tcPr>
            <w:tcW w:w="224" w:type="pct"/>
            <w:vMerge/>
            <w:vAlign w:val="top"/>
            <w:hideMark/>
          </w:tcPr>
          <w:p w14:paraId="5F234D79" w14:textId="6E1A692F" w:rsidR="0058782A" w:rsidRPr="00F601AA" w:rsidRDefault="0058782A" w:rsidP="004175A0">
            <w:pPr>
              <w:pStyle w:val="af"/>
            </w:pPr>
          </w:p>
        </w:tc>
      </w:tr>
      <w:tr w:rsidR="00F601AA" w:rsidRPr="00F601AA" w14:paraId="5E5A483F" w14:textId="77777777" w:rsidTr="00CD51CB">
        <w:trPr>
          <w:trHeight w:val="300"/>
        </w:trPr>
        <w:tc>
          <w:tcPr>
            <w:tcW w:w="267" w:type="pct"/>
            <w:vMerge/>
            <w:hideMark/>
          </w:tcPr>
          <w:p w14:paraId="4752A459" w14:textId="77777777" w:rsidR="0058782A" w:rsidRPr="00F601AA" w:rsidRDefault="0058782A" w:rsidP="00CD51CB">
            <w:pPr>
              <w:pStyle w:val="af"/>
            </w:pPr>
          </w:p>
        </w:tc>
        <w:tc>
          <w:tcPr>
            <w:tcW w:w="488" w:type="pct"/>
            <w:vMerge/>
            <w:hideMark/>
          </w:tcPr>
          <w:p w14:paraId="4877B316" w14:textId="77777777" w:rsidR="0058782A" w:rsidRPr="00F601AA" w:rsidRDefault="0058782A" w:rsidP="00CD51CB">
            <w:pPr>
              <w:pStyle w:val="af"/>
            </w:pPr>
          </w:p>
        </w:tc>
        <w:tc>
          <w:tcPr>
            <w:tcW w:w="412" w:type="pct"/>
            <w:hideMark/>
          </w:tcPr>
          <w:p w14:paraId="331E3B25" w14:textId="77777777" w:rsidR="0058782A" w:rsidRPr="00F601AA" w:rsidRDefault="0058782A" w:rsidP="00CD51CB">
            <w:pPr>
              <w:pStyle w:val="af"/>
            </w:pPr>
            <w:r w:rsidRPr="00F601AA">
              <w:rPr>
                <w:rFonts w:hint="eastAsia"/>
              </w:rPr>
              <w:t>油烟</w:t>
            </w:r>
          </w:p>
        </w:tc>
        <w:tc>
          <w:tcPr>
            <w:tcW w:w="241" w:type="pct"/>
            <w:vMerge/>
            <w:hideMark/>
          </w:tcPr>
          <w:p w14:paraId="29CFC05A" w14:textId="77777777" w:rsidR="0058782A" w:rsidRPr="00F601AA" w:rsidRDefault="0058782A" w:rsidP="00CD51CB">
            <w:pPr>
              <w:pStyle w:val="af"/>
            </w:pPr>
          </w:p>
        </w:tc>
        <w:tc>
          <w:tcPr>
            <w:tcW w:w="288" w:type="pct"/>
            <w:vMerge/>
            <w:hideMark/>
          </w:tcPr>
          <w:p w14:paraId="2213023B" w14:textId="77777777" w:rsidR="0058782A" w:rsidRPr="00F601AA" w:rsidRDefault="0058782A" w:rsidP="00CD51CB">
            <w:pPr>
              <w:pStyle w:val="af"/>
            </w:pPr>
          </w:p>
        </w:tc>
        <w:tc>
          <w:tcPr>
            <w:tcW w:w="388" w:type="pct"/>
            <w:hideMark/>
          </w:tcPr>
          <w:p w14:paraId="4E495A7D" w14:textId="77777777" w:rsidR="0058782A" w:rsidRPr="00F601AA" w:rsidRDefault="0058782A" w:rsidP="00CD51CB">
            <w:pPr>
              <w:pStyle w:val="af"/>
            </w:pPr>
            <w:r w:rsidRPr="00F601AA">
              <w:rPr>
                <w:sz w:val="22"/>
                <w:szCs w:val="22"/>
              </w:rPr>
              <w:t>100</w:t>
            </w:r>
          </w:p>
        </w:tc>
        <w:tc>
          <w:tcPr>
            <w:tcW w:w="331" w:type="pct"/>
            <w:hideMark/>
          </w:tcPr>
          <w:p w14:paraId="6F214B11" w14:textId="77D44992" w:rsidR="0058782A" w:rsidRPr="00F601AA" w:rsidRDefault="0058782A" w:rsidP="00CD51CB">
            <w:pPr>
              <w:pStyle w:val="af"/>
            </w:pPr>
            <w:r w:rsidRPr="00F601AA">
              <w:rPr>
                <w:sz w:val="22"/>
                <w:szCs w:val="22"/>
              </w:rPr>
              <w:t>3</w:t>
            </w:r>
          </w:p>
        </w:tc>
        <w:tc>
          <w:tcPr>
            <w:tcW w:w="574" w:type="pct"/>
            <w:vMerge/>
            <w:hideMark/>
          </w:tcPr>
          <w:p w14:paraId="6B49CD53" w14:textId="77777777" w:rsidR="0058782A" w:rsidRPr="00F601AA" w:rsidRDefault="0058782A" w:rsidP="00CD51CB">
            <w:pPr>
              <w:pStyle w:val="af"/>
            </w:pPr>
          </w:p>
        </w:tc>
        <w:tc>
          <w:tcPr>
            <w:tcW w:w="239" w:type="pct"/>
            <w:hideMark/>
          </w:tcPr>
          <w:p w14:paraId="0956D6A0" w14:textId="77777777" w:rsidR="0058782A" w:rsidRPr="00F601AA" w:rsidRDefault="0058782A" w:rsidP="00CD51CB">
            <w:pPr>
              <w:pStyle w:val="af"/>
            </w:pPr>
            <w:r w:rsidRPr="00F601AA">
              <w:rPr>
                <w:sz w:val="22"/>
                <w:szCs w:val="22"/>
              </w:rPr>
              <w:t>95%</w:t>
            </w:r>
          </w:p>
        </w:tc>
        <w:tc>
          <w:tcPr>
            <w:tcW w:w="237" w:type="pct"/>
            <w:vMerge/>
            <w:hideMark/>
          </w:tcPr>
          <w:p w14:paraId="63747A23" w14:textId="77777777" w:rsidR="0058782A" w:rsidRPr="00F601AA" w:rsidRDefault="0058782A" w:rsidP="00CD51CB">
            <w:pPr>
              <w:pStyle w:val="af"/>
            </w:pPr>
          </w:p>
        </w:tc>
        <w:tc>
          <w:tcPr>
            <w:tcW w:w="310" w:type="pct"/>
            <w:vMerge/>
            <w:hideMark/>
          </w:tcPr>
          <w:p w14:paraId="067E6B88" w14:textId="59D14C35" w:rsidR="0058782A" w:rsidRPr="00F601AA" w:rsidRDefault="0058782A" w:rsidP="00CD51CB">
            <w:pPr>
              <w:pStyle w:val="af"/>
            </w:pPr>
          </w:p>
        </w:tc>
        <w:tc>
          <w:tcPr>
            <w:tcW w:w="330" w:type="pct"/>
            <w:hideMark/>
          </w:tcPr>
          <w:p w14:paraId="3AEFF994" w14:textId="77777777" w:rsidR="0058782A" w:rsidRPr="00F601AA" w:rsidRDefault="0058782A" w:rsidP="00CD51CB">
            <w:pPr>
              <w:pStyle w:val="af"/>
            </w:pPr>
            <w:r w:rsidRPr="00F601AA">
              <w:rPr>
                <w:sz w:val="22"/>
                <w:szCs w:val="22"/>
              </w:rPr>
              <w:t>5</w:t>
            </w:r>
          </w:p>
        </w:tc>
        <w:tc>
          <w:tcPr>
            <w:tcW w:w="388" w:type="pct"/>
            <w:hideMark/>
          </w:tcPr>
          <w:p w14:paraId="23466CF2" w14:textId="63BA030C" w:rsidR="0058782A" w:rsidRPr="00F601AA" w:rsidRDefault="0058782A" w:rsidP="00CD51CB">
            <w:pPr>
              <w:pStyle w:val="af"/>
            </w:pPr>
            <w:r w:rsidRPr="00F601AA">
              <w:rPr>
                <w:sz w:val="22"/>
                <w:szCs w:val="22"/>
              </w:rPr>
              <w:t>0.15</w:t>
            </w:r>
          </w:p>
        </w:tc>
        <w:tc>
          <w:tcPr>
            <w:tcW w:w="283" w:type="pct"/>
            <w:vMerge/>
            <w:hideMark/>
          </w:tcPr>
          <w:p w14:paraId="5FCE5302" w14:textId="77777777" w:rsidR="0058782A" w:rsidRPr="00F601AA" w:rsidRDefault="0058782A" w:rsidP="00CD51CB">
            <w:pPr>
              <w:pStyle w:val="af"/>
            </w:pPr>
          </w:p>
        </w:tc>
        <w:tc>
          <w:tcPr>
            <w:tcW w:w="224" w:type="pct"/>
            <w:vMerge/>
            <w:vAlign w:val="top"/>
            <w:hideMark/>
          </w:tcPr>
          <w:p w14:paraId="09535E6E" w14:textId="17D31AD6" w:rsidR="0058782A" w:rsidRPr="00F601AA" w:rsidRDefault="0058782A" w:rsidP="004175A0">
            <w:pPr>
              <w:pStyle w:val="af"/>
            </w:pPr>
          </w:p>
        </w:tc>
      </w:tr>
      <w:tr w:rsidR="00F601AA" w:rsidRPr="00F601AA" w14:paraId="3F7B49B5" w14:textId="77777777" w:rsidTr="00CD51CB">
        <w:trPr>
          <w:trHeight w:val="300"/>
        </w:trPr>
        <w:tc>
          <w:tcPr>
            <w:tcW w:w="267" w:type="pct"/>
            <w:vMerge/>
            <w:hideMark/>
          </w:tcPr>
          <w:p w14:paraId="4892921F" w14:textId="77777777" w:rsidR="0058782A" w:rsidRPr="00F601AA" w:rsidRDefault="0058782A" w:rsidP="00CD51CB">
            <w:pPr>
              <w:pStyle w:val="af"/>
            </w:pPr>
          </w:p>
        </w:tc>
        <w:tc>
          <w:tcPr>
            <w:tcW w:w="488" w:type="pct"/>
            <w:vMerge w:val="restart"/>
            <w:hideMark/>
          </w:tcPr>
          <w:p w14:paraId="39FC850E" w14:textId="77777777" w:rsidR="0058782A" w:rsidRPr="00F601AA" w:rsidRDefault="0058782A" w:rsidP="00CD51CB">
            <w:pPr>
              <w:pStyle w:val="af"/>
            </w:pPr>
            <w:r w:rsidRPr="00F601AA">
              <w:rPr>
                <w:rFonts w:hint="eastAsia"/>
              </w:rPr>
              <w:t>定型机</w:t>
            </w:r>
          </w:p>
          <w:p w14:paraId="2789431A" w14:textId="20B0DE59" w:rsidR="0058782A" w:rsidRPr="00F601AA" w:rsidRDefault="0058782A" w:rsidP="00CD51CB">
            <w:pPr>
              <w:pStyle w:val="af"/>
            </w:pPr>
            <w:r w:rsidRPr="00F601AA">
              <w:rPr>
                <w:rFonts w:hint="eastAsia"/>
              </w:rPr>
              <w:t>4#~</w:t>
            </w:r>
            <w:r w:rsidRPr="00F601AA">
              <w:t>7</w:t>
            </w:r>
            <w:r w:rsidRPr="00F601AA">
              <w:rPr>
                <w:rFonts w:hint="eastAsia"/>
              </w:rPr>
              <w:t>#</w:t>
            </w:r>
          </w:p>
        </w:tc>
        <w:tc>
          <w:tcPr>
            <w:tcW w:w="412" w:type="pct"/>
            <w:hideMark/>
          </w:tcPr>
          <w:p w14:paraId="57E00E31" w14:textId="77777777" w:rsidR="0058782A" w:rsidRPr="00F601AA" w:rsidRDefault="0058782A" w:rsidP="00CD51CB">
            <w:pPr>
              <w:pStyle w:val="af"/>
            </w:pPr>
            <w:r w:rsidRPr="00F601AA">
              <w:rPr>
                <w:rFonts w:hint="eastAsia"/>
              </w:rPr>
              <w:t>颗粒物</w:t>
            </w:r>
          </w:p>
        </w:tc>
        <w:tc>
          <w:tcPr>
            <w:tcW w:w="241" w:type="pct"/>
            <w:vMerge/>
            <w:hideMark/>
          </w:tcPr>
          <w:p w14:paraId="498D4E29" w14:textId="77777777" w:rsidR="0058782A" w:rsidRPr="00F601AA" w:rsidRDefault="0058782A" w:rsidP="00CD51CB">
            <w:pPr>
              <w:pStyle w:val="af"/>
            </w:pPr>
          </w:p>
        </w:tc>
        <w:tc>
          <w:tcPr>
            <w:tcW w:w="288" w:type="pct"/>
            <w:vMerge w:val="restart"/>
            <w:hideMark/>
          </w:tcPr>
          <w:p w14:paraId="4CFC4500" w14:textId="4F68755C" w:rsidR="0058782A" w:rsidRPr="00F601AA" w:rsidRDefault="0058782A" w:rsidP="00CD51CB">
            <w:pPr>
              <w:pStyle w:val="af"/>
            </w:pPr>
            <w:r w:rsidRPr="00F601AA">
              <w:rPr>
                <w:sz w:val="22"/>
                <w:szCs w:val="22"/>
              </w:rPr>
              <w:t>4000</w:t>
            </w:r>
            <w:r w:rsidR="00C50652" w:rsidRPr="00F601AA">
              <w:rPr>
                <w:sz w:val="22"/>
                <w:szCs w:val="22"/>
              </w:rPr>
              <w:t>0</w:t>
            </w:r>
          </w:p>
        </w:tc>
        <w:tc>
          <w:tcPr>
            <w:tcW w:w="388" w:type="pct"/>
            <w:hideMark/>
          </w:tcPr>
          <w:p w14:paraId="04EFDD22" w14:textId="77777777" w:rsidR="0058782A" w:rsidRPr="00F601AA" w:rsidRDefault="0058782A" w:rsidP="00CD51CB">
            <w:pPr>
              <w:pStyle w:val="af"/>
            </w:pPr>
            <w:r w:rsidRPr="00F601AA">
              <w:rPr>
                <w:sz w:val="22"/>
                <w:szCs w:val="22"/>
              </w:rPr>
              <w:t>100</w:t>
            </w:r>
          </w:p>
        </w:tc>
        <w:tc>
          <w:tcPr>
            <w:tcW w:w="331" w:type="pct"/>
            <w:hideMark/>
          </w:tcPr>
          <w:p w14:paraId="01030373" w14:textId="6A1C114E" w:rsidR="0058782A" w:rsidRPr="00F601AA" w:rsidRDefault="0058782A" w:rsidP="00CD51CB">
            <w:pPr>
              <w:pStyle w:val="af"/>
            </w:pPr>
            <w:r w:rsidRPr="00F601AA">
              <w:rPr>
                <w:sz w:val="22"/>
                <w:szCs w:val="22"/>
              </w:rPr>
              <w:t>4</w:t>
            </w:r>
          </w:p>
        </w:tc>
        <w:tc>
          <w:tcPr>
            <w:tcW w:w="574" w:type="pct"/>
            <w:vMerge w:val="restart"/>
            <w:hideMark/>
          </w:tcPr>
          <w:p w14:paraId="6BA7F8B0" w14:textId="012CE75B" w:rsidR="0058782A" w:rsidRPr="00F601AA" w:rsidRDefault="0058782A" w:rsidP="00CD51CB">
            <w:pPr>
              <w:pStyle w:val="af"/>
            </w:pPr>
            <w:r w:rsidRPr="00F601AA">
              <w:rPr>
                <w:rFonts w:hint="eastAsia"/>
              </w:rPr>
              <w:t>雾化喷淋</w:t>
            </w:r>
            <w:r w:rsidRPr="00F601AA">
              <w:rPr>
                <w:rFonts w:hint="eastAsia"/>
              </w:rPr>
              <w:t>+</w:t>
            </w:r>
            <w:r w:rsidRPr="00F601AA">
              <w:rPr>
                <w:rFonts w:hint="eastAsia"/>
              </w:rPr>
              <w:t>余热回收</w:t>
            </w:r>
            <w:r w:rsidRPr="00F601AA">
              <w:rPr>
                <w:rFonts w:hint="eastAsia"/>
              </w:rPr>
              <w:t>+</w:t>
            </w:r>
            <w:r w:rsidRPr="00F601AA">
              <w:rPr>
                <w:rFonts w:hint="eastAsia"/>
              </w:rPr>
              <w:t>静电吸附装置（</w:t>
            </w:r>
            <w:r w:rsidRPr="00F601AA">
              <w:t>2#</w:t>
            </w:r>
            <w:r w:rsidRPr="00F601AA">
              <w:rPr>
                <w:rFonts w:hint="eastAsia"/>
              </w:rPr>
              <w:t>：“一拖四”）</w:t>
            </w:r>
          </w:p>
        </w:tc>
        <w:tc>
          <w:tcPr>
            <w:tcW w:w="239" w:type="pct"/>
            <w:hideMark/>
          </w:tcPr>
          <w:p w14:paraId="25FC74B2" w14:textId="77777777" w:rsidR="0058782A" w:rsidRPr="00F601AA" w:rsidRDefault="0058782A" w:rsidP="00CD51CB">
            <w:pPr>
              <w:pStyle w:val="af"/>
            </w:pPr>
            <w:r w:rsidRPr="00F601AA">
              <w:rPr>
                <w:sz w:val="22"/>
                <w:szCs w:val="22"/>
              </w:rPr>
              <w:t>90%</w:t>
            </w:r>
          </w:p>
        </w:tc>
        <w:tc>
          <w:tcPr>
            <w:tcW w:w="237" w:type="pct"/>
            <w:vMerge/>
            <w:hideMark/>
          </w:tcPr>
          <w:p w14:paraId="6115A050" w14:textId="77777777" w:rsidR="0058782A" w:rsidRPr="00F601AA" w:rsidRDefault="0058782A" w:rsidP="00CD51CB">
            <w:pPr>
              <w:pStyle w:val="af"/>
            </w:pPr>
          </w:p>
        </w:tc>
        <w:tc>
          <w:tcPr>
            <w:tcW w:w="310" w:type="pct"/>
            <w:vMerge w:val="restart"/>
            <w:hideMark/>
          </w:tcPr>
          <w:p w14:paraId="15B3FA20" w14:textId="2BA2A145" w:rsidR="0058782A" w:rsidRPr="00F601AA" w:rsidRDefault="0058782A" w:rsidP="00CD51CB">
            <w:pPr>
              <w:pStyle w:val="af"/>
            </w:pPr>
            <w:r w:rsidRPr="00F601AA">
              <w:rPr>
                <w:sz w:val="22"/>
                <w:szCs w:val="22"/>
              </w:rPr>
              <w:t>4000</w:t>
            </w:r>
            <w:r w:rsidR="00C50652" w:rsidRPr="00F601AA">
              <w:rPr>
                <w:sz w:val="22"/>
                <w:szCs w:val="22"/>
              </w:rPr>
              <w:t>0</w:t>
            </w:r>
          </w:p>
        </w:tc>
        <w:tc>
          <w:tcPr>
            <w:tcW w:w="330" w:type="pct"/>
          </w:tcPr>
          <w:p w14:paraId="348F6808" w14:textId="05EB8B99" w:rsidR="0058782A" w:rsidRPr="00F601AA" w:rsidRDefault="0058782A" w:rsidP="00CD51CB">
            <w:pPr>
              <w:pStyle w:val="af"/>
            </w:pPr>
            <w:r w:rsidRPr="00F601AA">
              <w:rPr>
                <w:sz w:val="22"/>
                <w:szCs w:val="22"/>
              </w:rPr>
              <w:t>10</w:t>
            </w:r>
          </w:p>
        </w:tc>
        <w:tc>
          <w:tcPr>
            <w:tcW w:w="388" w:type="pct"/>
          </w:tcPr>
          <w:p w14:paraId="7C96BC8A" w14:textId="5CF12F83" w:rsidR="0058782A" w:rsidRPr="00F601AA" w:rsidRDefault="0058782A" w:rsidP="00CD51CB">
            <w:pPr>
              <w:pStyle w:val="af"/>
            </w:pPr>
            <w:r w:rsidRPr="00F601AA">
              <w:rPr>
                <w:rFonts w:hint="eastAsia"/>
              </w:rPr>
              <w:t>0</w:t>
            </w:r>
            <w:r w:rsidRPr="00F601AA">
              <w:t>.4</w:t>
            </w:r>
          </w:p>
        </w:tc>
        <w:tc>
          <w:tcPr>
            <w:tcW w:w="283" w:type="pct"/>
            <w:vMerge/>
            <w:hideMark/>
          </w:tcPr>
          <w:p w14:paraId="3DCBFED5" w14:textId="77777777" w:rsidR="0058782A" w:rsidRPr="00F601AA" w:rsidRDefault="0058782A" w:rsidP="00CD51CB">
            <w:pPr>
              <w:pStyle w:val="af"/>
            </w:pPr>
          </w:p>
        </w:tc>
        <w:tc>
          <w:tcPr>
            <w:tcW w:w="224" w:type="pct"/>
            <w:vMerge/>
            <w:vAlign w:val="top"/>
            <w:hideMark/>
          </w:tcPr>
          <w:p w14:paraId="55FBFF3A" w14:textId="45724115" w:rsidR="0058782A" w:rsidRPr="00F601AA" w:rsidRDefault="0058782A" w:rsidP="004175A0">
            <w:pPr>
              <w:pStyle w:val="af"/>
            </w:pPr>
          </w:p>
        </w:tc>
      </w:tr>
      <w:tr w:rsidR="00F601AA" w:rsidRPr="00F601AA" w14:paraId="5EA1BA88" w14:textId="77777777" w:rsidTr="00CD51CB">
        <w:trPr>
          <w:trHeight w:val="300"/>
        </w:trPr>
        <w:tc>
          <w:tcPr>
            <w:tcW w:w="267" w:type="pct"/>
            <w:vMerge/>
            <w:hideMark/>
          </w:tcPr>
          <w:p w14:paraId="77C78555" w14:textId="77777777" w:rsidR="0058782A" w:rsidRPr="00F601AA" w:rsidRDefault="0058782A" w:rsidP="00CD51CB">
            <w:pPr>
              <w:pStyle w:val="af"/>
            </w:pPr>
          </w:p>
        </w:tc>
        <w:tc>
          <w:tcPr>
            <w:tcW w:w="488" w:type="pct"/>
            <w:vMerge/>
            <w:hideMark/>
          </w:tcPr>
          <w:p w14:paraId="3C531340" w14:textId="77777777" w:rsidR="0058782A" w:rsidRPr="00F601AA" w:rsidRDefault="0058782A" w:rsidP="00CD51CB">
            <w:pPr>
              <w:pStyle w:val="af"/>
            </w:pPr>
          </w:p>
        </w:tc>
        <w:tc>
          <w:tcPr>
            <w:tcW w:w="412" w:type="pct"/>
            <w:hideMark/>
          </w:tcPr>
          <w:p w14:paraId="5A166460" w14:textId="77777777" w:rsidR="0058782A" w:rsidRPr="00F601AA" w:rsidRDefault="0058782A" w:rsidP="00CD51CB">
            <w:pPr>
              <w:pStyle w:val="af"/>
            </w:pPr>
            <w:r w:rsidRPr="00F601AA">
              <w:rPr>
                <w:rFonts w:hint="eastAsia"/>
              </w:rPr>
              <w:t>非甲烷总烃</w:t>
            </w:r>
          </w:p>
        </w:tc>
        <w:tc>
          <w:tcPr>
            <w:tcW w:w="241" w:type="pct"/>
            <w:vMerge/>
            <w:hideMark/>
          </w:tcPr>
          <w:p w14:paraId="2815A6D2" w14:textId="77777777" w:rsidR="0058782A" w:rsidRPr="00F601AA" w:rsidRDefault="0058782A" w:rsidP="00CD51CB">
            <w:pPr>
              <w:pStyle w:val="af"/>
            </w:pPr>
          </w:p>
        </w:tc>
        <w:tc>
          <w:tcPr>
            <w:tcW w:w="288" w:type="pct"/>
            <w:vMerge/>
            <w:hideMark/>
          </w:tcPr>
          <w:p w14:paraId="61AD8800" w14:textId="77777777" w:rsidR="0058782A" w:rsidRPr="00F601AA" w:rsidRDefault="0058782A" w:rsidP="00CD51CB">
            <w:pPr>
              <w:pStyle w:val="af"/>
            </w:pPr>
          </w:p>
        </w:tc>
        <w:tc>
          <w:tcPr>
            <w:tcW w:w="388" w:type="pct"/>
            <w:hideMark/>
          </w:tcPr>
          <w:p w14:paraId="59474D4D" w14:textId="77777777" w:rsidR="0058782A" w:rsidRPr="00F601AA" w:rsidRDefault="0058782A" w:rsidP="00CD51CB">
            <w:pPr>
              <w:pStyle w:val="af"/>
            </w:pPr>
            <w:r w:rsidRPr="00F601AA">
              <w:rPr>
                <w:sz w:val="22"/>
                <w:szCs w:val="22"/>
              </w:rPr>
              <w:t>15</w:t>
            </w:r>
          </w:p>
        </w:tc>
        <w:tc>
          <w:tcPr>
            <w:tcW w:w="331" w:type="pct"/>
            <w:hideMark/>
          </w:tcPr>
          <w:p w14:paraId="1F6D72FE" w14:textId="7E46C48C" w:rsidR="0058782A" w:rsidRPr="00F601AA" w:rsidRDefault="0058782A" w:rsidP="00CD51CB">
            <w:pPr>
              <w:pStyle w:val="af"/>
            </w:pPr>
            <w:r w:rsidRPr="00F601AA">
              <w:rPr>
                <w:sz w:val="22"/>
                <w:szCs w:val="22"/>
              </w:rPr>
              <w:t>0.6</w:t>
            </w:r>
          </w:p>
        </w:tc>
        <w:tc>
          <w:tcPr>
            <w:tcW w:w="574" w:type="pct"/>
            <w:vMerge/>
            <w:hideMark/>
          </w:tcPr>
          <w:p w14:paraId="44E142F4" w14:textId="77777777" w:rsidR="0058782A" w:rsidRPr="00F601AA" w:rsidRDefault="0058782A" w:rsidP="00CD51CB">
            <w:pPr>
              <w:pStyle w:val="af"/>
            </w:pPr>
          </w:p>
        </w:tc>
        <w:tc>
          <w:tcPr>
            <w:tcW w:w="239" w:type="pct"/>
            <w:hideMark/>
          </w:tcPr>
          <w:p w14:paraId="10D26BD3" w14:textId="77777777" w:rsidR="0058782A" w:rsidRPr="00F601AA" w:rsidRDefault="0058782A" w:rsidP="00CD51CB">
            <w:pPr>
              <w:pStyle w:val="af"/>
            </w:pPr>
            <w:r w:rsidRPr="00F601AA">
              <w:rPr>
                <w:sz w:val="22"/>
                <w:szCs w:val="22"/>
              </w:rPr>
              <w:t>60%</w:t>
            </w:r>
          </w:p>
        </w:tc>
        <w:tc>
          <w:tcPr>
            <w:tcW w:w="237" w:type="pct"/>
            <w:vMerge/>
            <w:hideMark/>
          </w:tcPr>
          <w:p w14:paraId="737F47AE" w14:textId="77777777" w:rsidR="0058782A" w:rsidRPr="00F601AA" w:rsidRDefault="0058782A" w:rsidP="00CD51CB">
            <w:pPr>
              <w:pStyle w:val="af"/>
            </w:pPr>
          </w:p>
        </w:tc>
        <w:tc>
          <w:tcPr>
            <w:tcW w:w="310" w:type="pct"/>
            <w:vMerge/>
            <w:hideMark/>
          </w:tcPr>
          <w:p w14:paraId="74EDC9BB" w14:textId="77777777" w:rsidR="0058782A" w:rsidRPr="00F601AA" w:rsidRDefault="0058782A" w:rsidP="00CD51CB">
            <w:pPr>
              <w:pStyle w:val="af"/>
            </w:pPr>
          </w:p>
        </w:tc>
        <w:tc>
          <w:tcPr>
            <w:tcW w:w="330" w:type="pct"/>
          </w:tcPr>
          <w:p w14:paraId="6160FDF2" w14:textId="385719C4" w:rsidR="0058782A" w:rsidRPr="00F601AA" w:rsidRDefault="0058782A" w:rsidP="00CD51CB">
            <w:pPr>
              <w:pStyle w:val="af"/>
            </w:pPr>
            <w:r w:rsidRPr="00F601AA">
              <w:rPr>
                <w:sz w:val="22"/>
                <w:szCs w:val="22"/>
              </w:rPr>
              <w:t>6</w:t>
            </w:r>
          </w:p>
        </w:tc>
        <w:tc>
          <w:tcPr>
            <w:tcW w:w="388" w:type="pct"/>
          </w:tcPr>
          <w:p w14:paraId="60FB2639" w14:textId="77FC0BA8" w:rsidR="0058782A" w:rsidRPr="00F601AA" w:rsidRDefault="0058782A" w:rsidP="00CD51CB">
            <w:pPr>
              <w:pStyle w:val="af"/>
            </w:pPr>
            <w:r w:rsidRPr="00F601AA">
              <w:rPr>
                <w:rFonts w:hint="eastAsia"/>
              </w:rPr>
              <w:t>0</w:t>
            </w:r>
            <w:r w:rsidRPr="00F601AA">
              <w:t>.24</w:t>
            </w:r>
          </w:p>
        </w:tc>
        <w:tc>
          <w:tcPr>
            <w:tcW w:w="283" w:type="pct"/>
            <w:vMerge/>
            <w:hideMark/>
          </w:tcPr>
          <w:p w14:paraId="1DF63578" w14:textId="77777777" w:rsidR="0058782A" w:rsidRPr="00F601AA" w:rsidRDefault="0058782A" w:rsidP="00CD51CB">
            <w:pPr>
              <w:pStyle w:val="af"/>
            </w:pPr>
          </w:p>
        </w:tc>
        <w:tc>
          <w:tcPr>
            <w:tcW w:w="224" w:type="pct"/>
            <w:vMerge/>
            <w:vAlign w:val="top"/>
            <w:hideMark/>
          </w:tcPr>
          <w:p w14:paraId="096E117E" w14:textId="0D234B4F" w:rsidR="0058782A" w:rsidRPr="00F601AA" w:rsidRDefault="0058782A" w:rsidP="004175A0">
            <w:pPr>
              <w:pStyle w:val="af"/>
            </w:pPr>
          </w:p>
        </w:tc>
      </w:tr>
      <w:tr w:rsidR="00F601AA" w:rsidRPr="00F601AA" w14:paraId="4D1391DC" w14:textId="77777777" w:rsidTr="00CD51CB">
        <w:trPr>
          <w:trHeight w:val="300"/>
        </w:trPr>
        <w:tc>
          <w:tcPr>
            <w:tcW w:w="267" w:type="pct"/>
            <w:vMerge/>
            <w:hideMark/>
          </w:tcPr>
          <w:p w14:paraId="7D7DD03D" w14:textId="77777777" w:rsidR="0058782A" w:rsidRPr="00F601AA" w:rsidRDefault="0058782A" w:rsidP="00CD51CB">
            <w:pPr>
              <w:pStyle w:val="af"/>
            </w:pPr>
          </w:p>
        </w:tc>
        <w:tc>
          <w:tcPr>
            <w:tcW w:w="488" w:type="pct"/>
            <w:vMerge/>
            <w:hideMark/>
          </w:tcPr>
          <w:p w14:paraId="5EAAB662" w14:textId="77777777" w:rsidR="0058782A" w:rsidRPr="00F601AA" w:rsidRDefault="0058782A" w:rsidP="00CD51CB">
            <w:pPr>
              <w:pStyle w:val="af"/>
            </w:pPr>
          </w:p>
        </w:tc>
        <w:tc>
          <w:tcPr>
            <w:tcW w:w="412" w:type="pct"/>
            <w:hideMark/>
          </w:tcPr>
          <w:p w14:paraId="5623C21D" w14:textId="77777777" w:rsidR="0058782A" w:rsidRPr="00F601AA" w:rsidRDefault="0058782A" w:rsidP="00CD51CB">
            <w:pPr>
              <w:pStyle w:val="af"/>
            </w:pPr>
            <w:r w:rsidRPr="00F601AA">
              <w:rPr>
                <w:rFonts w:hint="eastAsia"/>
              </w:rPr>
              <w:t>油烟</w:t>
            </w:r>
          </w:p>
        </w:tc>
        <w:tc>
          <w:tcPr>
            <w:tcW w:w="241" w:type="pct"/>
            <w:vMerge/>
            <w:hideMark/>
          </w:tcPr>
          <w:p w14:paraId="34DABDAF" w14:textId="77777777" w:rsidR="0058782A" w:rsidRPr="00F601AA" w:rsidRDefault="0058782A" w:rsidP="00CD51CB">
            <w:pPr>
              <w:pStyle w:val="af"/>
            </w:pPr>
          </w:p>
        </w:tc>
        <w:tc>
          <w:tcPr>
            <w:tcW w:w="288" w:type="pct"/>
            <w:vMerge/>
            <w:hideMark/>
          </w:tcPr>
          <w:p w14:paraId="46ABB2AC" w14:textId="77777777" w:rsidR="0058782A" w:rsidRPr="00F601AA" w:rsidRDefault="0058782A" w:rsidP="00CD51CB">
            <w:pPr>
              <w:pStyle w:val="af"/>
            </w:pPr>
          </w:p>
        </w:tc>
        <w:tc>
          <w:tcPr>
            <w:tcW w:w="388" w:type="pct"/>
            <w:hideMark/>
          </w:tcPr>
          <w:p w14:paraId="43F250FE" w14:textId="77777777" w:rsidR="0058782A" w:rsidRPr="00F601AA" w:rsidRDefault="0058782A" w:rsidP="00CD51CB">
            <w:pPr>
              <w:pStyle w:val="af"/>
            </w:pPr>
            <w:r w:rsidRPr="00F601AA">
              <w:rPr>
                <w:sz w:val="22"/>
                <w:szCs w:val="22"/>
              </w:rPr>
              <w:t>100</w:t>
            </w:r>
          </w:p>
        </w:tc>
        <w:tc>
          <w:tcPr>
            <w:tcW w:w="331" w:type="pct"/>
            <w:hideMark/>
          </w:tcPr>
          <w:p w14:paraId="4219F850" w14:textId="1F0D6BAB" w:rsidR="0058782A" w:rsidRPr="00F601AA" w:rsidRDefault="0058782A" w:rsidP="00CD51CB">
            <w:pPr>
              <w:pStyle w:val="af"/>
            </w:pPr>
            <w:r w:rsidRPr="00F601AA">
              <w:rPr>
                <w:sz w:val="22"/>
                <w:szCs w:val="22"/>
              </w:rPr>
              <w:t>4</w:t>
            </w:r>
          </w:p>
        </w:tc>
        <w:tc>
          <w:tcPr>
            <w:tcW w:w="574" w:type="pct"/>
            <w:vMerge/>
            <w:hideMark/>
          </w:tcPr>
          <w:p w14:paraId="7957FF4F" w14:textId="77777777" w:rsidR="0058782A" w:rsidRPr="00F601AA" w:rsidRDefault="0058782A" w:rsidP="00CD51CB">
            <w:pPr>
              <w:pStyle w:val="af"/>
            </w:pPr>
          </w:p>
        </w:tc>
        <w:tc>
          <w:tcPr>
            <w:tcW w:w="239" w:type="pct"/>
            <w:hideMark/>
          </w:tcPr>
          <w:p w14:paraId="3FEA6945" w14:textId="77777777" w:rsidR="0058782A" w:rsidRPr="00F601AA" w:rsidRDefault="0058782A" w:rsidP="00CD51CB">
            <w:pPr>
              <w:pStyle w:val="af"/>
            </w:pPr>
            <w:r w:rsidRPr="00F601AA">
              <w:rPr>
                <w:sz w:val="22"/>
                <w:szCs w:val="22"/>
              </w:rPr>
              <w:t>95%</w:t>
            </w:r>
          </w:p>
        </w:tc>
        <w:tc>
          <w:tcPr>
            <w:tcW w:w="237" w:type="pct"/>
            <w:vMerge/>
            <w:hideMark/>
          </w:tcPr>
          <w:p w14:paraId="1ED54161" w14:textId="77777777" w:rsidR="0058782A" w:rsidRPr="00F601AA" w:rsidRDefault="0058782A" w:rsidP="00CD51CB">
            <w:pPr>
              <w:pStyle w:val="af"/>
            </w:pPr>
          </w:p>
        </w:tc>
        <w:tc>
          <w:tcPr>
            <w:tcW w:w="310" w:type="pct"/>
            <w:vMerge/>
            <w:hideMark/>
          </w:tcPr>
          <w:p w14:paraId="7639DA63" w14:textId="77777777" w:rsidR="0058782A" w:rsidRPr="00F601AA" w:rsidRDefault="0058782A" w:rsidP="00CD51CB">
            <w:pPr>
              <w:pStyle w:val="af"/>
            </w:pPr>
          </w:p>
        </w:tc>
        <w:tc>
          <w:tcPr>
            <w:tcW w:w="330" w:type="pct"/>
          </w:tcPr>
          <w:p w14:paraId="247BF1FE" w14:textId="00843BFD" w:rsidR="0058782A" w:rsidRPr="00F601AA" w:rsidRDefault="0058782A" w:rsidP="00CD51CB">
            <w:pPr>
              <w:pStyle w:val="af"/>
            </w:pPr>
            <w:r w:rsidRPr="00F601AA">
              <w:rPr>
                <w:sz w:val="22"/>
                <w:szCs w:val="22"/>
              </w:rPr>
              <w:t>5</w:t>
            </w:r>
          </w:p>
        </w:tc>
        <w:tc>
          <w:tcPr>
            <w:tcW w:w="388" w:type="pct"/>
          </w:tcPr>
          <w:p w14:paraId="41FF51A6" w14:textId="00798B38" w:rsidR="0058782A" w:rsidRPr="00F601AA" w:rsidRDefault="0058782A" w:rsidP="00CD51CB">
            <w:pPr>
              <w:pStyle w:val="af"/>
            </w:pPr>
            <w:r w:rsidRPr="00F601AA">
              <w:rPr>
                <w:rFonts w:hint="eastAsia"/>
              </w:rPr>
              <w:t>0</w:t>
            </w:r>
            <w:r w:rsidRPr="00F601AA">
              <w:t>.2</w:t>
            </w:r>
          </w:p>
        </w:tc>
        <w:tc>
          <w:tcPr>
            <w:tcW w:w="283" w:type="pct"/>
            <w:vMerge/>
            <w:hideMark/>
          </w:tcPr>
          <w:p w14:paraId="7AEC25DE" w14:textId="77777777" w:rsidR="0058782A" w:rsidRPr="00F601AA" w:rsidRDefault="0058782A" w:rsidP="00CD51CB">
            <w:pPr>
              <w:pStyle w:val="af"/>
            </w:pPr>
          </w:p>
        </w:tc>
        <w:tc>
          <w:tcPr>
            <w:tcW w:w="224" w:type="pct"/>
            <w:vMerge/>
            <w:vAlign w:val="top"/>
            <w:hideMark/>
          </w:tcPr>
          <w:p w14:paraId="5075AA50" w14:textId="28B07274" w:rsidR="0058782A" w:rsidRPr="00F601AA" w:rsidRDefault="0058782A" w:rsidP="004175A0">
            <w:pPr>
              <w:pStyle w:val="af"/>
            </w:pPr>
          </w:p>
        </w:tc>
      </w:tr>
      <w:tr w:rsidR="00F601AA" w:rsidRPr="00F601AA" w14:paraId="351EF406" w14:textId="77777777" w:rsidTr="00841170">
        <w:trPr>
          <w:trHeight w:val="300"/>
        </w:trPr>
        <w:tc>
          <w:tcPr>
            <w:tcW w:w="267" w:type="pct"/>
            <w:vMerge w:val="restart"/>
            <w:hideMark/>
          </w:tcPr>
          <w:p w14:paraId="2647F542" w14:textId="77777777" w:rsidR="004175A0" w:rsidRPr="00F601AA" w:rsidRDefault="004175A0" w:rsidP="00CD51CB">
            <w:pPr>
              <w:pStyle w:val="af"/>
            </w:pPr>
            <w:r w:rsidRPr="00F601AA">
              <w:rPr>
                <w:rFonts w:hint="eastAsia"/>
              </w:rPr>
              <w:t>污水处理</w:t>
            </w:r>
          </w:p>
        </w:tc>
        <w:tc>
          <w:tcPr>
            <w:tcW w:w="488" w:type="pct"/>
            <w:vMerge w:val="restart"/>
            <w:hideMark/>
          </w:tcPr>
          <w:p w14:paraId="3198B873" w14:textId="77777777" w:rsidR="004175A0" w:rsidRPr="00F601AA" w:rsidRDefault="004175A0" w:rsidP="00CD51CB">
            <w:pPr>
              <w:pStyle w:val="af"/>
            </w:pPr>
            <w:r w:rsidRPr="00F601AA">
              <w:rPr>
                <w:rFonts w:hint="eastAsia"/>
              </w:rPr>
              <w:t>污水处理站</w:t>
            </w:r>
          </w:p>
        </w:tc>
        <w:tc>
          <w:tcPr>
            <w:tcW w:w="412" w:type="pct"/>
          </w:tcPr>
          <w:p w14:paraId="4AE8D497" w14:textId="5AC34DB0" w:rsidR="004175A0" w:rsidRPr="00F601AA" w:rsidRDefault="004175A0" w:rsidP="00CD51CB">
            <w:pPr>
              <w:pStyle w:val="af"/>
            </w:pPr>
            <w:r w:rsidRPr="00F601AA">
              <w:rPr>
                <w:rFonts w:hint="eastAsia"/>
                <w:szCs w:val="21"/>
              </w:rPr>
              <w:t>臭气浓度</w:t>
            </w:r>
          </w:p>
        </w:tc>
        <w:tc>
          <w:tcPr>
            <w:tcW w:w="241" w:type="pct"/>
            <w:vMerge w:val="restart"/>
          </w:tcPr>
          <w:p w14:paraId="61308343" w14:textId="073774D4" w:rsidR="004175A0" w:rsidRPr="00F601AA" w:rsidRDefault="004175A0" w:rsidP="00CD51CB">
            <w:pPr>
              <w:pStyle w:val="af"/>
            </w:pPr>
            <w:r w:rsidRPr="00F601AA">
              <w:rPr>
                <w:rFonts w:hint="eastAsia"/>
              </w:rPr>
              <w:t>类比</w:t>
            </w:r>
          </w:p>
        </w:tc>
        <w:tc>
          <w:tcPr>
            <w:tcW w:w="288" w:type="pct"/>
            <w:vMerge w:val="restart"/>
          </w:tcPr>
          <w:p w14:paraId="1D289C73" w14:textId="7BE72186" w:rsidR="004175A0" w:rsidRPr="00F601AA" w:rsidRDefault="004175A0" w:rsidP="00CD51CB">
            <w:pPr>
              <w:pStyle w:val="af"/>
            </w:pPr>
            <w:r w:rsidRPr="00F601AA">
              <w:rPr>
                <w:szCs w:val="21"/>
              </w:rPr>
              <w:t>5000</w:t>
            </w:r>
          </w:p>
        </w:tc>
        <w:tc>
          <w:tcPr>
            <w:tcW w:w="388" w:type="pct"/>
          </w:tcPr>
          <w:p w14:paraId="72FBFF6E" w14:textId="77777777" w:rsidR="004175A0" w:rsidRPr="00F601AA" w:rsidRDefault="004175A0" w:rsidP="00CD51CB">
            <w:pPr>
              <w:pStyle w:val="af"/>
            </w:pPr>
            <w:r w:rsidRPr="00F601AA">
              <w:t>3000</w:t>
            </w:r>
          </w:p>
          <w:p w14:paraId="3A06ABF6" w14:textId="488311C0" w:rsidR="004175A0" w:rsidRPr="00F601AA" w:rsidRDefault="004175A0" w:rsidP="00CD51CB">
            <w:pPr>
              <w:pStyle w:val="af"/>
              <w:rPr>
                <w:kern w:val="0"/>
              </w:rPr>
            </w:pPr>
            <w:r w:rsidRPr="00F601AA">
              <w:rPr>
                <w:rFonts w:hint="eastAsia"/>
              </w:rPr>
              <w:t>（</w:t>
            </w:r>
            <w:r w:rsidRPr="00F601AA">
              <w:t>无量纲</w:t>
            </w:r>
            <w:r w:rsidRPr="00F601AA">
              <w:rPr>
                <w:rFonts w:hint="eastAsia"/>
              </w:rPr>
              <w:t>）</w:t>
            </w:r>
          </w:p>
        </w:tc>
        <w:tc>
          <w:tcPr>
            <w:tcW w:w="331" w:type="pct"/>
          </w:tcPr>
          <w:p w14:paraId="2CFFE172" w14:textId="0A579321" w:rsidR="004175A0" w:rsidRPr="00F601AA" w:rsidRDefault="004175A0" w:rsidP="00CD51CB">
            <w:pPr>
              <w:pStyle w:val="af"/>
              <w:rPr>
                <w:sz w:val="22"/>
                <w:szCs w:val="22"/>
              </w:rPr>
            </w:pPr>
            <w:r w:rsidRPr="00F601AA">
              <w:rPr>
                <w:rFonts w:hint="eastAsia"/>
              </w:rPr>
              <w:t>——</w:t>
            </w:r>
          </w:p>
        </w:tc>
        <w:tc>
          <w:tcPr>
            <w:tcW w:w="574" w:type="pct"/>
            <w:vMerge w:val="restart"/>
            <w:hideMark/>
          </w:tcPr>
          <w:p w14:paraId="782DA8D9" w14:textId="77777777" w:rsidR="004175A0" w:rsidRPr="00F601AA" w:rsidRDefault="004175A0" w:rsidP="00CD51CB">
            <w:pPr>
              <w:pStyle w:val="af"/>
              <w:rPr>
                <w:szCs w:val="21"/>
              </w:rPr>
            </w:pPr>
            <w:r w:rsidRPr="00F601AA">
              <w:rPr>
                <w:rFonts w:hint="eastAsia"/>
              </w:rPr>
              <w:t>加盖收集，</w:t>
            </w:r>
            <w:r w:rsidRPr="00F601AA">
              <w:rPr>
                <w:rFonts w:hint="eastAsia"/>
                <w:szCs w:val="21"/>
              </w:rPr>
              <w:t>喷淋</w:t>
            </w:r>
          </w:p>
          <w:p w14:paraId="6F78AD86" w14:textId="0AB38E63" w:rsidR="004175A0" w:rsidRPr="00F601AA" w:rsidRDefault="004175A0" w:rsidP="00CD51CB">
            <w:pPr>
              <w:pStyle w:val="af"/>
            </w:pPr>
            <w:r w:rsidRPr="00F601AA">
              <w:rPr>
                <w:rFonts w:hint="eastAsia"/>
                <w:szCs w:val="21"/>
              </w:rPr>
              <w:t>除臭</w:t>
            </w:r>
          </w:p>
        </w:tc>
        <w:tc>
          <w:tcPr>
            <w:tcW w:w="239" w:type="pct"/>
            <w:hideMark/>
          </w:tcPr>
          <w:p w14:paraId="03A5E917" w14:textId="1B47E09C" w:rsidR="004175A0" w:rsidRPr="00F601AA" w:rsidRDefault="004175A0" w:rsidP="00CD51CB">
            <w:pPr>
              <w:pStyle w:val="af"/>
            </w:pPr>
            <w:r w:rsidRPr="00F601AA">
              <w:rPr>
                <w:rFonts w:hint="eastAsia"/>
              </w:rPr>
              <w:t>——</w:t>
            </w:r>
          </w:p>
        </w:tc>
        <w:tc>
          <w:tcPr>
            <w:tcW w:w="237" w:type="pct"/>
            <w:vMerge w:val="restart"/>
            <w:hideMark/>
          </w:tcPr>
          <w:p w14:paraId="0EEBD121" w14:textId="13D3F0E6" w:rsidR="004175A0" w:rsidRPr="00F601AA" w:rsidRDefault="004175A0" w:rsidP="00CD51CB">
            <w:pPr>
              <w:pStyle w:val="af"/>
            </w:pPr>
            <w:r w:rsidRPr="00F601AA">
              <w:t>类比</w:t>
            </w:r>
          </w:p>
        </w:tc>
        <w:tc>
          <w:tcPr>
            <w:tcW w:w="310" w:type="pct"/>
            <w:vMerge w:val="restart"/>
          </w:tcPr>
          <w:p w14:paraId="07C29431" w14:textId="045F222E" w:rsidR="004175A0" w:rsidRPr="00F601AA" w:rsidRDefault="004175A0" w:rsidP="00CD51CB">
            <w:pPr>
              <w:pStyle w:val="af"/>
            </w:pPr>
            <w:r w:rsidRPr="00F601AA">
              <w:t>5000</w:t>
            </w:r>
          </w:p>
        </w:tc>
        <w:tc>
          <w:tcPr>
            <w:tcW w:w="330" w:type="pct"/>
          </w:tcPr>
          <w:p w14:paraId="4EBBCDED" w14:textId="315FEF7E" w:rsidR="004175A0" w:rsidRPr="00F601AA" w:rsidRDefault="004175A0" w:rsidP="00CD51CB">
            <w:pPr>
              <w:pStyle w:val="af"/>
            </w:pPr>
            <w:r w:rsidRPr="00F601AA">
              <w:rPr>
                <w:rFonts w:hint="eastAsia"/>
              </w:rPr>
              <w:t>700</w:t>
            </w:r>
            <w:r w:rsidRPr="00F601AA">
              <w:rPr>
                <w:rFonts w:hint="eastAsia"/>
              </w:rPr>
              <w:t>（</w:t>
            </w:r>
            <w:r w:rsidRPr="00F601AA">
              <w:t>无量纲</w:t>
            </w:r>
            <w:r w:rsidRPr="00F601AA">
              <w:rPr>
                <w:rFonts w:hint="eastAsia"/>
              </w:rPr>
              <w:t>）</w:t>
            </w:r>
          </w:p>
        </w:tc>
        <w:tc>
          <w:tcPr>
            <w:tcW w:w="388" w:type="pct"/>
          </w:tcPr>
          <w:p w14:paraId="15D7EACC" w14:textId="30EEBF42" w:rsidR="004175A0" w:rsidRPr="00F601AA" w:rsidRDefault="004175A0" w:rsidP="00CD51CB">
            <w:pPr>
              <w:pStyle w:val="af"/>
            </w:pPr>
            <w:r w:rsidRPr="00F601AA">
              <w:rPr>
                <w:rFonts w:hint="eastAsia"/>
              </w:rPr>
              <w:t>——</w:t>
            </w:r>
          </w:p>
        </w:tc>
        <w:tc>
          <w:tcPr>
            <w:tcW w:w="283" w:type="pct"/>
            <w:vMerge w:val="restart"/>
            <w:hideMark/>
          </w:tcPr>
          <w:p w14:paraId="17574497" w14:textId="3FED6516" w:rsidR="004175A0" w:rsidRPr="00F601AA" w:rsidRDefault="004175A0" w:rsidP="00CD51CB">
            <w:pPr>
              <w:pStyle w:val="af"/>
            </w:pPr>
            <w:r w:rsidRPr="00F601AA">
              <w:t>DA002</w:t>
            </w:r>
          </w:p>
        </w:tc>
        <w:tc>
          <w:tcPr>
            <w:tcW w:w="224" w:type="pct"/>
            <w:vMerge w:val="restart"/>
            <w:vAlign w:val="top"/>
            <w:hideMark/>
          </w:tcPr>
          <w:p w14:paraId="09EF1C57" w14:textId="3CCE494F" w:rsidR="004175A0" w:rsidRPr="00F601AA" w:rsidRDefault="0058782A" w:rsidP="004175A0">
            <w:pPr>
              <w:pStyle w:val="af"/>
            </w:pPr>
            <w:r w:rsidRPr="00F601AA">
              <w:rPr>
                <w:rFonts w:hint="eastAsia"/>
              </w:rPr>
              <w:t>7</w:t>
            </w:r>
            <w:r w:rsidRPr="00F601AA">
              <w:t>920</w:t>
            </w:r>
            <w:r w:rsidRPr="00F601AA">
              <w:rPr>
                <w:rFonts w:hint="eastAsia"/>
              </w:rPr>
              <w:t>（</w:t>
            </w:r>
            <w:r w:rsidRPr="00F601AA">
              <w:rPr>
                <w:rFonts w:hint="eastAsia"/>
              </w:rPr>
              <w:t>3</w:t>
            </w:r>
            <w:r w:rsidRPr="00F601AA">
              <w:t>30</w:t>
            </w:r>
            <w:r w:rsidRPr="00F601AA">
              <w:rPr>
                <w:rFonts w:hint="eastAsia"/>
              </w:rPr>
              <w:t>天×</w:t>
            </w:r>
            <w:r w:rsidRPr="00F601AA">
              <w:t>24</w:t>
            </w:r>
            <w:r w:rsidRPr="00F601AA">
              <w:rPr>
                <w:rFonts w:hint="eastAsia"/>
              </w:rPr>
              <w:t>小时）</w:t>
            </w:r>
          </w:p>
        </w:tc>
      </w:tr>
      <w:tr w:rsidR="00F601AA" w:rsidRPr="00F601AA" w14:paraId="155CD549" w14:textId="77777777" w:rsidTr="00841170">
        <w:trPr>
          <w:trHeight w:val="300"/>
        </w:trPr>
        <w:tc>
          <w:tcPr>
            <w:tcW w:w="267" w:type="pct"/>
            <w:vMerge/>
          </w:tcPr>
          <w:p w14:paraId="56416CB7" w14:textId="77777777" w:rsidR="004175A0" w:rsidRPr="00F601AA" w:rsidRDefault="004175A0" w:rsidP="004175A0">
            <w:pPr>
              <w:pStyle w:val="af"/>
            </w:pPr>
          </w:p>
        </w:tc>
        <w:tc>
          <w:tcPr>
            <w:tcW w:w="488" w:type="pct"/>
            <w:vMerge/>
          </w:tcPr>
          <w:p w14:paraId="26F4967A" w14:textId="77777777" w:rsidR="004175A0" w:rsidRPr="00F601AA" w:rsidRDefault="004175A0" w:rsidP="004175A0">
            <w:pPr>
              <w:pStyle w:val="af"/>
            </w:pPr>
          </w:p>
        </w:tc>
        <w:tc>
          <w:tcPr>
            <w:tcW w:w="412" w:type="pct"/>
          </w:tcPr>
          <w:p w14:paraId="103D92AD" w14:textId="416981E8" w:rsidR="004175A0" w:rsidRPr="00F601AA" w:rsidRDefault="004175A0" w:rsidP="004175A0">
            <w:pPr>
              <w:pStyle w:val="af"/>
            </w:pPr>
            <w:r w:rsidRPr="00F601AA">
              <w:rPr>
                <w:szCs w:val="21"/>
              </w:rPr>
              <w:t>NH</w:t>
            </w:r>
            <w:r w:rsidRPr="00F601AA">
              <w:rPr>
                <w:szCs w:val="21"/>
                <w:vertAlign w:val="subscript"/>
              </w:rPr>
              <w:t>3</w:t>
            </w:r>
          </w:p>
        </w:tc>
        <w:tc>
          <w:tcPr>
            <w:tcW w:w="241" w:type="pct"/>
            <w:vMerge/>
          </w:tcPr>
          <w:p w14:paraId="2530ADD9" w14:textId="73FDD989" w:rsidR="004175A0" w:rsidRPr="00F601AA" w:rsidRDefault="004175A0" w:rsidP="004175A0">
            <w:pPr>
              <w:pStyle w:val="af"/>
            </w:pPr>
          </w:p>
        </w:tc>
        <w:tc>
          <w:tcPr>
            <w:tcW w:w="288" w:type="pct"/>
            <w:vMerge/>
          </w:tcPr>
          <w:p w14:paraId="578A1DBF" w14:textId="57C02698" w:rsidR="004175A0" w:rsidRPr="00F601AA" w:rsidRDefault="004175A0" w:rsidP="004175A0">
            <w:pPr>
              <w:pStyle w:val="af"/>
              <w:rPr>
                <w:szCs w:val="21"/>
              </w:rPr>
            </w:pPr>
          </w:p>
        </w:tc>
        <w:tc>
          <w:tcPr>
            <w:tcW w:w="388" w:type="pct"/>
          </w:tcPr>
          <w:p w14:paraId="68A3FFE7" w14:textId="31E7A906" w:rsidR="004175A0" w:rsidRPr="00F601AA" w:rsidRDefault="00030451" w:rsidP="004175A0">
            <w:pPr>
              <w:pStyle w:val="af"/>
            </w:pPr>
            <w:r w:rsidRPr="00F601AA">
              <w:rPr>
                <w:szCs w:val="21"/>
              </w:rPr>
              <w:t>6</w:t>
            </w:r>
          </w:p>
        </w:tc>
        <w:tc>
          <w:tcPr>
            <w:tcW w:w="331" w:type="pct"/>
          </w:tcPr>
          <w:p w14:paraId="769D20C0" w14:textId="0E59F295" w:rsidR="004175A0" w:rsidRPr="00F601AA" w:rsidRDefault="004175A0" w:rsidP="004175A0">
            <w:pPr>
              <w:pStyle w:val="af"/>
            </w:pPr>
            <w:r w:rsidRPr="00F601AA">
              <w:rPr>
                <w:szCs w:val="21"/>
              </w:rPr>
              <w:t>0.0</w:t>
            </w:r>
            <w:r w:rsidR="00030451" w:rsidRPr="00F601AA">
              <w:rPr>
                <w:szCs w:val="21"/>
              </w:rPr>
              <w:t>3</w:t>
            </w:r>
          </w:p>
        </w:tc>
        <w:tc>
          <w:tcPr>
            <w:tcW w:w="574" w:type="pct"/>
            <w:vMerge/>
          </w:tcPr>
          <w:p w14:paraId="04FE4BCE" w14:textId="77777777" w:rsidR="004175A0" w:rsidRPr="00F601AA" w:rsidRDefault="004175A0" w:rsidP="004175A0">
            <w:pPr>
              <w:pStyle w:val="af"/>
            </w:pPr>
          </w:p>
        </w:tc>
        <w:tc>
          <w:tcPr>
            <w:tcW w:w="239" w:type="pct"/>
          </w:tcPr>
          <w:p w14:paraId="2AAEE099" w14:textId="3AE25896" w:rsidR="004175A0" w:rsidRPr="00F601AA" w:rsidRDefault="00030451" w:rsidP="004175A0">
            <w:pPr>
              <w:pStyle w:val="af"/>
              <w:rPr>
                <w:sz w:val="22"/>
                <w:szCs w:val="22"/>
              </w:rPr>
            </w:pPr>
            <w:r w:rsidRPr="00F601AA">
              <w:rPr>
                <w:szCs w:val="21"/>
              </w:rPr>
              <w:t>6</w:t>
            </w:r>
            <w:r w:rsidR="004175A0" w:rsidRPr="00F601AA">
              <w:rPr>
                <w:szCs w:val="21"/>
              </w:rPr>
              <w:t>0%</w:t>
            </w:r>
          </w:p>
        </w:tc>
        <w:tc>
          <w:tcPr>
            <w:tcW w:w="237" w:type="pct"/>
            <w:vMerge/>
          </w:tcPr>
          <w:p w14:paraId="11EB215B" w14:textId="21DA901E" w:rsidR="004175A0" w:rsidRPr="00F601AA" w:rsidRDefault="004175A0" w:rsidP="004175A0">
            <w:pPr>
              <w:pStyle w:val="af"/>
            </w:pPr>
          </w:p>
        </w:tc>
        <w:tc>
          <w:tcPr>
            <w:tcW w:w="310" w:type="pct"/>
            <w:vMerge/>
          </w:tcPr>
          <w:p w14:paraId="046B5663" w14:textId="25B3B571" w:rsidR="004175A0" w:rsidRPr="00F601AA" w:rsidRDefault="004175A0" w:rsidP="004175A0">
            <w:pPr>
              <w:pStyle w:val="af"/>
            </w:pPr>
          </w:p>
        </w:tc>
        <w:tc>
          <w:tcPr>
            <w:tcW w:w="330" w:type="pct"/>
          </w:tcPr>
          <w:p w14:paraId="24DDBB87" w14:textId="2A7EB247" w:rsidR="004175A0" w:rsidRPr="00F601AA" w:rsidRDefault="00030451" w:rsidP="004175A0">
            <w:pPr>
              <w:pStyle w:val="af"/>
            </w:pPr>
            <w:r w:rsidRPr="00F601AA">
              <w:rPr>
                <w:szCs w:val="21"/>
              </w:rPr>
              <w:t>2.4</w:t>
            </w:r>
          </w:p>
        </w:tc>
        <w:tc>
          <w:tcPr>
            <w:tcW w:w="388" w:type="pct"/>
          </w:tcPr>
          <w:p w14:paraId="69700049" w14:textId="582DD23D" w:rsidR="004175A0" w:rsidRPr="00F601AA" w:rsidRDefault="004175A0" w:rsidP="004175A0">
            <w:pPr>
              <w:pStyle w:val="af"/>
            </w:pPr>
            <w:r w:rsidRPr="00F601AA">
              <w:rPr>
                <w:szCs w:val="21"/>
              </w:rPr>
              <w:t>0.01</w:t>
            </w:r>
            <w:r w:rsidR="00030451" w:rsidRPr="00F601AA">
              <w:rPr>
                <w:szCs w:val="21"/>
              </w:rPr>
              <w:t>2</w:t>
            </w:r>
          </w:p>
        </w:tc>
        <w:tc>
          <w:tcPr>
            <w:tcW w:w="283" w:type="pct"/>
            <w:vMerge/>
          </w:tcPr>
          <w:p w14:paraId="08C7CCFC" w14:textId="77777777" w:rsidR="004175A0" w:rsidRPr="00F601AA" w:rsidRDefault="004175A0" w:rsidP="004175A0">
            <w:pPr>
              <w:pStyle w:val="af"/>
            </w:pPr>
          </w:p>
        </w:tc>
        <w:tc>
          <w:tcPr>
            <w:tcW w:w="224" w:type="pct"/>
            <w:vMerge/>
            <w:vAlign w:val="top"/>
          </w:tcPr>
          <w:p w14:paraId="740F9891" w14:textId="141E9993" w:rsidR="004175A0" w:rsidRPr="00F601AA" w:rsidRDefault="004175A0" w:rsidP="004175A0">
            <w:pPr>
              <w:pStyle w:val="af"/>
            </w:pPr>
          </w:p>
        </w:tc>
      </w:tr>
      <w:tr w:rsidR="00F601AA" w:rsidRPr="00F601AA" w14:paraId="78AB6CDC" w14:textId="77777777" w:rsidTr="00841170">
        <w:trPr>
          <w:trHeight w:val="315"/>
        </w:trPr>
        <w:tc>
          <w:tcPr>
            <w:tcW w:w="267" w:type="pct"/>
            <w:vMerge/>
            <w:hideMark/>
          </w:tcPr>
          <w:p w14:paraId="7F84496A" w14:textId="77777777" w:rsidR="004175A0" w:rsidRPr="00F601AA" w:rsidRDefault="004175A0" w:rsidP="004175A0">
            <w:pPr>
              <w:pStyle w:val="af"/>
            </w:pPr>
          </w:p>
        </w:tc>
        <w:tc>
          <w:tcPr>
            <w:tcW w:w="488" w:type="pct"/>
            <w:vMerge/>
            <w:hideMark/>
          </w:tcPr>
          <w:p w14:paraId="11017367" w14:textId="77777777" w:rsidR="004175A0" w:rsidRPr="00F601AA" w:rsidRDefault="004175A0" w:rsidP="004175A0">
            <w:pPr>
              <w:pStyle w:val="af"/>
            </w:pPr>
          </w:p>
        </w:tc>
        <w:tc>
          <w:tcPr>
            <w:tcW w:w="412" w:type="pct"/>
            <w:hideMark/>
          </w:tcPr>
          <w:p w14:paraId="7FB4EEB0" w14:textId="0B63CBC2" w:rsidR="004175A0" w:rsidRPr="00F601AA" w:rsidRDefault="004175A0" w:rsidP="004175A0">
            <w:pPr>
              <w:pStyle w:val="af"/>
            </w:pPr>
            <w:r w:rsidRPr="00F601AA">
              <w:rPr>
                <w:szCs w:val="21"/>
              </w:rPr>
              <w:t>H</w:t>
            </w:r>
            <w:r w:rsidRPr="00F601AA">
              <w:rPr>
                <w:szCs w:val="21"/>
                <w:vertAlign w:val="subscript"/>
              </w:rPr>
              <w:t>2</w:t>
            </w:r>
            <w:r w:rsidRPr="00F601AA">
              <w:rPr>
                <w:szCs w:val="21"/>
              </w:rPr>
              <w:t>S</w:t>
            </w:r>
          </w:p>
        </w:tc>
        <w:tc>
          <w:tcPr>
            <w:tcW w:w="241" w:type="pct"/>
            <w:vMerge/>
            <w:hideMark/>
          </w:tcPr>
          <w:p w14:paraId="5B35BF96" w14:textId="709764F4" w:rsidR="004175A0" w:rsidRPr="00F601AA" w:rsidRDefault="004175A0" w:rsidP="004175A0">
            <w:pPr>
              <w:pStyle w:val="af"/>
            </w:pPr>
          </w:p>
        </w:tc>
        <w:tc>
          <w:tcPr>
            <w:tcW w:w="288" w:type="pct"/>
            <w:vMerge/>
            <w:hideMark/>
          </w:tcPr>
          <w:p w14:paraId="3803BBD4" w14:textId="2EFBA15D" w:rsidR="004175A0" w:rsidRPr="00F601AA" w:rsidRDefault="004175A0" w:rsidP="004175A0">
            <w:pPr>
              <w:pStyle w:val="af"/>
            </w:pPr>
          </w:p>
        </w:tc>
        <w:tc>
          <w:tcPr>
            <w:tcW w:w="388" w:type="pct"/>
            <w:hideMark/>
          </w:tcPr>
          <w:p w14:paraId="024981CC" w14:textId="47885EBD" w:rsidR="004175A0" w:rsidRPr="00F601AA" w:rsidRDefault="004175A0" w:rsidP="004175A0">
            <w:pPr>
              <w:pStyle w:val="af"/>
              <w:rPr>
                <w:kern w:val="0"/>
              </w:rPr>
            </w:pPr>
            <w:r w:rsidRPr="00F601AA">
              <w:rPr>
                <w:szCs w:val="21"/>
              </w:rPr>
              <w:t>0.</w:t>
            </w:r>
            <w:r w:rsidR="00030451" w:rsidRPr="00F601AA">
              <w:rPr>
                <w:szCs w:val="21"/>
              </w:rPr>
              <w:t>3</w:t>
            </w:r>
          </w:p>
        </w:tc>
        <w:tc>
          <w:tcPr>
            <w:tcW w:w="331" w:type="pct"/>
            <w:hideMark/>
          </w:tcPr>
          <w:p w14:paraId="5905110D" w14:textId="64057AEB" w:rsidR="004175A0" w:rsidRPr="00F601AA" w:rsidRDefault="004175A0" w:rsidP="004175A0">
            <w:pPr>
              <w:pStyle w:val="af"/>
              <w:rPr>
                <w:sz w:val="22"/>
                <w:szCs w:val="22"/>
              </w:rPr>
            </w:pPr>
            <w:r w:rsidRPr="00F601AA">
              <w:rPr>
                <w:szCs w:val="21"/>
              </w:rPr>
              <w:t>0.00</w:t>
            </w:r>
            <w:r w:rsidR="00030451" w:rsidRPr="00F601AA">
              <w:rPr>
                <w:szCs w:val="21"/>
              </w:rPr>
              <w:t>1</w:t>
            </w:r>
            <w:r w:rsidRPr="00F601AA">
              <w:rPr>
                <w:szCs w:val="21"/>
              </w:rPr>
              <w:t>5</w:t>
            </w:r>
          </w:p>
        </w:tc>
        <w:tc>
          <w:tcPr>
            <w:tcW w:w="574" w:type="pct"/>
            <w:vMerge/>
            <w:hideMark/>
          </w:tcPr>
          <w:p w14:paraId="326C046E" w14:textId="77777777" w:rsidR="004175A0" w:rsidRPr="00F601AA" w:rsidRDefault="004175A0" w:rsidP="004175A0">
            <w:pPr>
              <w:pStyle w:val="af"/>
            </w:pPr>
          </w:p>
        </w:tc>
        <w:tc>
          <w:tcPr>
            <w:tcW w:w="239" w:type="pct"/>
            <w:hideMark/>
          </w:tcPr>
          <w:p w14:paraId="74F2BF3B" w14:textId="677097C7" w:rsidR="004175A0" w:rsidRPr="00F601AA" w:rsidRDefault="004175A0" w:rsidP="004175A0">
            <w:pPr>
              <w:pStyle w:val="af"/>
            </w:pPr>
            <w:r w:rsidRPr="00F601AA">
              <w:rPr>
                <w:szCs w:val="21"/>
              </w:rPr>
              <w:t>60%</w:t>
            </w:r>
          </w:p>
        </w:tc>
        <w:tc>
          <w:tcPr>
            <w:tcW w:w="237" w:type="pct"/>
            <w:vMerge/>
            <w:hideMark/>
          </w:tcPr>
          <w:p w14:paraId="1F9F4162" w14:textId="414EAE0E" w:rsidR="004175A0" w:rsidRPr="00F601AA" w:rsidRDefault="004175A0" w:rsidP="004175A0">
            <w:pPr>
              <w:pStyle w:val="af"/>
            </w:pPr>
          </w:p>
        </w:tc>
        <w:tc>
          <w:tcPr>
            <w:tcW w:w="310" w:type="pct"/>
            <w:vMerge/>
            <w:hideMark/>
          </w:tcPr>
          <w:p w14:paraId="3B9C0553" w14:textId="5F588FB4" w:rsidR="004175A0" w:rsidRPr="00F601AA" w:rsidRDefault="004175A0" w:rsidP="004175A0">
            <w:pPr>
              <w:pStyle w:val="af"/>
              <w:rPr>
                <w:kern w:val="0"/>
              </w:rPr>
            </w:pPr>
          </w:p>
        </w:tc>
        <w:tc>
          <w:tcPr>
            <w:tcW w:w="330" w:type="pct"/>
            <w:hideMark/>
          </w:tcPr>
          <w:p w14:paraId="6B8507E2" w14:textId="598A0803" w:rsidR="004175A0" w:rsidRPr="00F601AA" w:rsidRDefault="004175A0" w:rsidP="004175A0">
            <w:pPr>
              <w:pStyle w:val="af"/>
            </w:pPr>
            <w:r w:rsidRPr="00F601AA">
              <w:rPr>
                <w:szCs w:val="21"/>
              </w:rPr>
              <w:t>0.</w:t>
            </w:r>
            <w:r w:rsidR="00030451" w:rsidRPr="00F601AA">
              <w:rPr>
                <w:szCs w:val="21"/>
              </w:rPr>
              <w:t>1</w:t>
            </w:r>
            <w:r w:rsidRPr="00F601AA">
              <w:rPr>
                <w:szCs w:val="21"/>
              </w:rPr>
              <w:t>2</w:t>
            </w:r>
          </w:p>
        </w:tc>
        <w:tc>
          <w:tcPr>
            <w:tcW w:w="388" w:type="pct"/>
            <w:hideMark/>
          </w:tcPr>
          <w:p w14:paraId="698C54EC" w14:textId="57905C32" w:rsidR="004175A0" w:rsidRPr="00F601AA" w:rsidRDefault="004175A0" w:rsidP="004175A0">
            <w:pPr>
              <w:pStyle w:val="af"/>
            </w:pPr>
            <w:r w:rsidRPr="00F601AA">
              <w:rPr>
                <w:szCs w:val="21"/>
              </w:rPr>
              <w:t>0.00</w:t>
            </w:r>
            <w:r w:rsidR="00030451" w:rsidRPr="00F601AA">
              <w:rPr>
                <w:szCs w:val="21"/>
              </w:rPr>
              <w:t>06</w:t>
            </w:r>
          </w:p>
        </w:tc>
        <w:tc>
          <w:tcPr>
            <w:tcW w:w="283" w:type="pct"/>
            <w:vMerge/>
            <w:hideMark/>
          </w:tcPr>
          <w:p w14:paraId="47A2CA42" w14:textId="77777777" w:rsidR="004175A0" w:rsidRPr="00F601AA" w:rsidRDefault="004175A0" w:rsidP="004175A0">
            <w:pPr>
              <w:pStyle w:val="af"/>
            </w:pPr>
          </w:p>
        </w:tc>
        <w:tc>
          <w:tcPr>
            <w:tcW w:w="224" w:type="pct"/>
            <w:vMerge/>
            <w:vAlign w:val="top"/>
            <w:hideMark/>
          </w:tcPr>
          <w:p w14:paraId="4B362EBA" w14:textId="7347E638" w:rsidR="004175A0" w:rsidRPr="00F601AA" w:rsidRDefault="004175A0" w:rsidP="004175A0">
            <w:pPr>
              <w:pStyle w:val="af"/>
            </w:pPr>
          </w:p>
        </w:tc>
      </w:tr>
    </w:tbl>
    <w:p w14:paraId="60D7336F" w14:textId="77777777" w:rsidR="00CD51CB" w:rsidRPr="00F601AA" w:rsidRDefault="00CD51CB" w:rsidP="00CD51CB">
      <w:pPr>
        <w:ind w:firstLine="480"/>
      </w:pPr>
    </w:p>
    <w:p w14:paraId="118DD5CE" w14:textId="77777777" w:rsidR="00FC7DA9" w:rsidRPr="00F601AA" w:rsidRDefault="00FC7DA9" w:rsidP="00E006CC">
      <w:pPr>
        <w:ind w:firstLine="480"/>
      </w:pPr>
    </w:p>
    <w:p w14:paraId="09500752" w14:textId="77777777" w:rsidR="00FC7DA9" w:rsidRPr="00F601AA" w:rsidRDefault="00FC7DA9" w:rsidP="00FC7DA9">
      <w:pPr>
        <w:ind w:firstLine="482"/>
        <w:rPr>
          <w:b/>
        </w:rPr>
        <w:sectPr w:rsidR="00FC7DA9" w:rsidRPr="00F601AA" w:rsidSect="00891B71">
          <w:pgSz w:w="16838" w:h="11906" w:orient="landscape"/>
          <w:pgMar w:top="1418" w:right="1440" w:bottom="1418" w:left="1440" w:header="851" w:footer="992" w:gutter="284"/>
          <w:cols w:space="425"/>
          <w:docGrid w:linePitch="326"/>
        </w:sectPr>
      </w:pPr>
    </w:p>
    <w:p w14:paraId="5E359334" w14:textId="1E5D64E3" w:rsidR="00E3678D" w:rsidRPr="00F601AA" w:rsidRDefault="00E3678D" w:rsidP="00E66276">
      <w:pPr>
        <w:pStyle w:val="a4"/>
      </w:pPr>
      <w:r w:rsidRPr="00F601AA">
        <w:t>噪声</w:t>
      </w:r>
    </w:p>
    <w:p w14:paraId="485D177E" w14:textId="793E16D9" w:rsidR="00E3678D" w:rsidRPr="00F601AA" w:rsidRDefault="00E3678D" w:rsidP="00E3678D">
      <w:pPr>
        <w:spacing w:line="420" w:lineRule="atLeast"/>
        <w:ind w:firstLine="480"/>
      </w:pPr>
      <w:r w:rsidRPr="00F601AA">
        <w:rPr>
          <w:snapToGrid w:val="0"/>
          <w:kern w:val="0"/>
        </w:rPr>
        <w:t>本项目</w:t>
      </w:r>
      <w:r w:rsidRPr="00F601AA">
        <w:rPr>
          <w:rFonts w:hint="eastAsia"/>
          <w:snapToGrid w:val="0"/>
          <w:kern w:val="0"/>
        </w:rPr>
        <w:t>噪声主要来自</w:t>
      </w:r>
      <w:r w:rsidR="00066203" w:rsidRPr="00F601AA">
        <w:rPr>
          <w:rFonts w:hint="eastAsia"/>
          <w:snapToGrid w:val="0"/>
          <w:kern w:val="0"/>
        </w:rPr>
        <w:t>染整车间、定型车间</w:t>
      </w:r>
      <w:r w:rsidRPr="00F601AA">
        <w:rPr>
          <w:rFonts w:hint="eastAsia"/>
          <w:snapToGrid w:val="0"/>
          <w:kern w:val="0"/>
        </w:rPr>
        <w:t>和污水处理站；主要产生噪声源强较大的设备主要有：</w:t>
      </w:r>
      <w:bookmarkStart w:id="141" w:name="_Hlk48834545"/>
      <w:r w:rsidRPr="00F601AA">
        <w:rPr>
          <w:rFonts w:hint="eastAsia"/>
          <w:snapToGrid w:val="0"/>
          <w:kern w:val="0"/>
        </w:rPr>
        <w:t>高温</w:t>
      </w:r>
      <w:r w:rsidR="00066203" w:rsidRPr="00F601AA">
        <w:rPr>
          <w:rFonts w:hint="eastAsia"/>
          <w:snapToGrid w:val="0"/>
          <w:kern w:val="0"/>
        </w:rPr>
        <w:t>高温溢流染色机</w:t>
      </w:r>
      <w:r w:rsidRPr="00F601AA">
        <w:rPr>
          <w:rFonts w:hint="eastAsia"/>
          <w:snapToGrid w:val="0"/>
          <w:kern w:val="0"/>
        </w:rPr>
        <w:t>、</w:t>
      </w:r>
      <w:r w:rsidR="00066203" w:rsidRPr="00F601AA">
        <w:rPr>
          <w:szCs w:val="21"/>
        </w:rPr>
        <w:t>染纱机</w:t>
      </w:r>
      <w:r w:rsidR="00066203" w:rsidRPr="00F601AA">
        <w:rPr>
          <w:rFonts w:hint="eastAsia"/>
          <w:szCs w:val="21"/>
        </w:rPr>
        <w:t>、</w:t>
      </w:r>
      <w:r w:rsidR="00066203" w:rsidRPr="00F601AA">
        <w:rPr>
          <w:szCs w:val="21"/>
        </w:rPr>
        <w:t>脱水机</w:t>
      </w:r>
      <w:r w:rsidR="00066203" w:rsidRPr="00F601AA">
        <w:rPr>
          <w:rFonts w:hint="eastAsia"/>
          <w:szCs w:val="21"/>
        </w:rPr>
        <w:t>、</w:t>
      </w:r>
      <w:r w:rsidR="00066203" w:rsidRPr="00F601AA">
        <w:rPr>
          <w:szCs w:val="21"/>
        </w:rPr>
        <w:t>水洗机</w:t>
      </w:r>
      <w:r w:rsidR="00066203" w:rsidRPr="00F601AA">
        <w:rPr>
          <w:rFonts w:hint="eastAsia"/>
          <w:szCs w:val="21"/>
        </w:rPr>
        <w:t>、</w:t>
      </w:r>
      <w:r w:rsidRPr="00F601AA">
        <w:rPr>
          <w:rFonts w:hint="eastAsia"/>
          <w:snapToGrid w:val="0"/>
          <w:kern w:val="0"/>
        </w:rPr>
        <w:t>引风机、污泥脱水机、各类水泵以及生产车间的各类设备</w:t>
      </w:r>
      <w:bookmarkEnd w:id="141"/>
      <w:r w:rsidRPr="00F601AA">
        <w:rPr>
          <w:rFonts w:hint="eastAsia"/>
          <w:snapToGrid w:val="0"/>
          <w:kern w:val="0"/>
        </w:rPr>
        <w:t>。主要设备都属于常见的设备</w:t>
      </w:r>
      <w:r w:rsidR="00066203" w:rsidRPr="00F601AA">
        <w:rPr>
          <w:rFonts w:hint="eastAsia"/>
          <w:snapToGrid w:val="0"/>
          <w:kern w:val="0"/>
        </w:rPr>
        <w:t>，</w:t>
      </w:r>
      <w:r w:rsidRPr="00F601AA">
        <w:rPr>
          <w:snapToGrid w:val="0"/>
          <w:kern w:val="0"/>
        </w:rPr>
        <w:t>设备噪声源强见</w:t>
      </w:r>
      <w:r w:rsidRPr="00F601AA">
        <w:rPr>
          <w:snapToGrid w:val="0"/>
          <w:kern w:val="0"/>
        </w:rPr>
        <w:fldChar w:fldCharType="begin"/>
      </w:r>
      <w:r w:rsidRPr="00F601AA">
        <w:rPr>
          <w:snapToGrid w:val="0"/>
          <w:kern w:val="0"/>
        </w:rPr>
        <w:instrText xml:space="preserve"> REF _Ref513707810 \r \h </w:instrText>
      </w:r>
      <w:r w:rsidR="009357E5" w:rsidRPr="00F601AA">
        <w:rPr>
          <w:snapToGrid w:val="0"/>
          <w:kern w:val="0"/>
        </w:rPr>
        <w:instrText xml:space="preserve"> \* MERGEFORMAT </w:instrText>
      </w:r>
      <w:r w:rsidRPr="00F601AA">
        <w:rPr>
          <w:snapToGrid w:val="0"/>
          <w:kern w:val="0"/>
        </w:rPr>
      </w:r>
      <w:r w:rsidRPr="00F601AA">
        <w:rPr>
          <w:snapToGrid w:val="0"/>
          <w:kern w:val="0"/>
        </w:rPr>
        <w:fldChar w:fldCharType="separate"/>
      </w:r>
      <w:r w:rsidR="0079560F">
        <w:rPr>
          <w:rFonts w:hint="eastAsia"/>
          <w:snapToGrid w:val="0"/>
          <w:kern w:val="0"/>
        </w:rPr>
        <w:t>表</w:t>
      </w:r>
      <w:r w:rsidR="0079560F">
        <w:rPr>
          <w:rFonts w:hint="eastAsia"/>
          <w:snapToGrid w:val="0"/>
          <w:kern w:val="0"/>
        </w:rPr>
        <w:t>4.4-12</w:t>
      </w:r>
      <w:r w:rsidRPr="00F601AA">
        <w:rPr>
          <w:snapToGrid w:val="0"/>
          <w:kern w:val="0"/>
        </w:rPr>
        <w:fldChar w:fldCharType="end"/>
      </w:r>
      <w:r w:rsidRPr="00F601AA">
        <w:rPr>
          <w:snapToGrid w:val="0"/>
          <w:kern w:val="0"/>
        </w:rPr>
        <w:t>。</w:t>
      </w:r>
    </w:p>
    <w:p w14:paraId="365B224D" w14:textId="77777777" w:rsidR="00E3678D" w:rsidRPr="00F601AA" w:rsidRDefault="00E3678D" w:rsidP="00E823FF">
      <w:pPr>
        <w:pStyle w:val="a6"/>
        <w:spacing w:before="120"/>
      </w:pPr>
      <w:bookmarkStart w:id="142" w:name="_Ref513707810"/>
      <w:r w:rsidRPr="00F601AA">
        <w:rPr>
          <w:rFonts w:hint="eastAsia"/>
        </w:rPr>
        <w:t>噪声污染源强核算结果及相关参数一览表</w:t>
      </w:r>
      <w:bookmarkEnd w:id="142"/>
    </w:p>
    <w:tbl>
      <w:tblPr>
        <w:tblStyle w:val="1ff5"/>
        <w:tblW w:w="5000" w:type="pct"/>
        <w:tblLook w:val="0000" w:firstRow="0" w:lastRow="0" w:firstColumn="0" w:lastColumn="0" w:noHBand="0" w:noVBand="0"/>
      </w:tblPr>
      <w:tblGrid>
        <w:gridCol w:w="1278"/>
        <w:gridCol w:w="2124"/>
        <w:gridCol w:w="1386"/>
        <w:gridCol w:w="1314"/>
        <w:gridCol w:w="879"/>
        <w:gridCol w:w="875"/>
        <w:gridCol w:w="930"/>
      </w:tblGrid>
      <w:tr w:rsidR="00F601AA" w:rsidRPr="00F601AA" w14:paraId="79BB9B63" w14:textId="77777777" w:rsidTr="00CC33F3">
        <w:trPr>
          <w:trHeight w:val="340"/>
        </w:trPr>
        <w:tc>
          <w:tcPr>
            <w:tcW w:w="727" w:type="pct"/>
          </w:tcPr>
          <w:p w14:paraId="613FC288" w14:textId="77777777" w:rsidR="00066203" w:rsidRPr="00F601AA" w:rsidRDefault="00066203" w:rsidP="00DC031E">
            <w:pPr>
              <w:pStyle w:val="af"/>
              <w:spacing w:before="0" w:after="0"/>
            </w:pPr>
            <w:r w:rsidRPr="00F601AA">
              <w:rPr>
                <w:rFonts w:hint="eastAsia"/>
              </w:rPr>
              <w:t>生产</w:t>
            </w:r>
          </w:p>
          <w:p w14:paraId="6616BE16" w14:textId="77777777" w:rsidR="00066203" w:rsidRPr="00F601AA" w:rsidRDefault="00066203" w:rsidP="00DC031E">
            <w:pPr>
              <w:pStyle w:val="af"/>
              <w:spacing w:before="0" w:after="0"/>
            </w:pPr>
            <w:r w:rsidRPr="00F601AA">
              <w:rPr>
                <w:rFonts w:hint="eastAsia"/>
              </w:rPr>
              <w:t>单元</w:t>
            </w:r>
          </w:p>
        </w:tc>
        <w:tc>
          <w:tcPr>
            <w:tcW w:w="1209" w:type="pct"/>
          </w:tcPr>
          <w:p w14:paraId="1187344D" w14:textId="77777777" w:rsidR="00066203" w:rsidRPr="00F601AA" w:rsidRDefault="00066203" w:rsidP="00DC031E">
            <w:pPr>
              <w:pStyle w:val="af"/>
              <w:spacing w:before="0" w:after="0"/>
            </w:pPr>
            <w:r w:rsidRPr="00F601AA">
              <w:rPr>
                <w:rFonts w:hint="eastAsia"/>
              </w:rPr>
              <w:t>设备名称</w:t>
            </w:r>
          </w:p>
        </w:tc>
        <w:tc>
          <w:tcPr>
            <w:tcW w:w="789" w:type="pct"/>
          </w:tcPr>
          <w:p w14:paraId="0AEE2D71" w14:textId="77777777" w:rsidR="00066203" w:rsidRPr="00F601AA" w:rsidRDefault="00066203" w:rsidP="00DC031E">
            <w:pPr>
              <w:pStyle w:val="af"/>
              <w:spacing w:before="0" w:after="0"/>
            </w:pPr>
            <w:r w:rsidRPr="00F601AA">
              <w:rPr>
                <w:rFonts w:hint="eastAsia"/>
              </w:rPr>
              <w:t>声源类型</w:t>
            </w:r>
          </w:p>
        </w:tc>
        <w:tc>
          <w:tcPr>
            <w:tcW w:w="748" w:type="pct"/>
          </w:tcPr>
          <w:p w14:paraId="6E51F5C1" w14:textId="77777777" w:rsidR="00066203" w:rsidRPr="00F601AA" w:rsidRDefault="00066203" w:rsidP="00DC031E">
            <w:pPr>
              <w:pStyle w:val="af"/>
              <w:spacing w:before="0" w:after="0"/>
            </w:pPr>
            <w:r w:rsidRPr="00F601AA">
              <w:rPr>
                <w:rFonts w:hint="eastAsia"/>
              </w:rPr>
              <w:t>噪声源强</w:t>
            </w:r>
            <w:r w:rsidR="007C662C" w:rsidRPr="00F601AA">
              <w:rPr>
                <w:rFonts w:hint="eastAsia"/>
                <w:szCs w:val="21"/>
              </w:rPr>
              <w:t>/dB</w:t>
            </w:r>
            <w:r w:rsidR="007C662C" w:rsidRPr="00F601AA">
              <w:rPr>
                <w:rFonts w:hint="eastAsia"/>
                <w:szCs w:val="21"/>
              </w:rPr>
              <w:t>（</w:t>
            </w:r>
            <w:r w:rsidR="007C662C" w:rsidRPr="00F601AA">
              <w:rPr>
                <w:rFonts w:hint="eastAsia"/>
                <w:szCs w:val="21"/>
              </w:rPr>
              <w:t>A</w:t>
            </w:r>
            <w:r w:rsidR="007C662C" w:rsidRPr="00F601AA">
              <w:rPr>
                <w:rFonts w:hint="eastAsia"/>
                <w:szCs w:val="21"/>
              </w:rPr>
              <w:t>）</w:t>
            </w:r>
          </w:p>
        </w:tc>
        <w:tc>
          <w:tcPr>
            <w:tcW w:w="500" w:type="pct"/>
          </w:tcPr>
          <w:p w14:paraId="594DE5AC" w14:textId="77777777" w:rsidR="00066203" w:rsidRPr="00F601AA" w:rsidRDefault="00066203" w:rsidP="00DC031E">
            <w:pPr>
              <w:pStyle w:val="af"/>
              <w:spacing w:before="0" w:after="0"/>
            </w:pPr>
            <w:r w:rsidRPr="00F601AA">
              <w:rPr>
                <w:rFonts w:hint="eastAsia"/>
              </w:rPr>
              <w:t>治理措施</w:t>
            </w:r>
          </w:p>
        </w:tc>
        <w:tc>
          <w:tcPr>
            <w:tcW w:w="498" w:type="pct"/>
          </w:tcPr>
          <w:p w14:paraId="1C70DB5E" w14:textId="77777777" w:rsidR="00066203" w:rsidRPr="00F601AA" w:rsidRDefault="00066203" w:rsidP="00DC031E">
            <w:pPr>
              <w:pStyle w:val="af"/>
              <w:spacing w:before="0" w:after="0"/>
            </w:pPr>
            <w:r w:rsidRPr="00F601AA">
              <w:rPr>
                <w:rFonts w:hint="eastAsia"/>
              </w:rPr>
              <w:t>运行时间</w:t>
            </w:r>
          </w:p>
        </w:tc>
        <w:tc>
          <w:tcPr>
            <w:tcW w:w="529" w:type="pct"/>
          </w:tcPr>
          <w:p w14:paraId="309C5D7F" w14:textId="77777777" w:rsidR="00066203" w:rsidRPr="00F601AA" w:rsidRDefault="00066203" w:rsidP="00DC031E">
            <w:pPr>
              <w:pStyle w:val="af"/>
              <w:spacing w:before="0" w:after="0"/>
            </w:pPr>
            <w:r w:rsidRPr="00F601AA">
              <w:rPr>
                <w:rFonts w:hint="eastAsia"/>
              </w:rPr>
              <w:t>设备总数</w:t>
            </w:r>
            <w:r w:rsidRPr="00F601AA">
              <w:rPr>
                <w:rFonts w:hint="eastAsia"/>
              </w:rPr>
              <w:t>(</w:t>
            </w:r>
            <w:r w:rsidRPr="00F601AA">
              <w:rPr>
                <w:rFonts w:hint="eastAsia"/>
              </w:rPr>
              <w:t>台</w:t>
            </w:r>
            <w:r w:rsidRPr="00F601AA">
              <w:rPr>
                <w:rFonts w:hint="eastAsia"/>
              </w:rPr>
              <w:t>)</w:t>
            </w:r>
          </w:p>
        </w:tc>
      </w:tr>
      <w:tr w:rsidR="00F601AA" w:rsidRPr="00F601AA" w14:paraId="36ED0603" w14:textId="77777777" w:rsidTr="00CC33F3">
        <w:trPr>
          <w:trHeight w:val="340"/>
        </w:trPr>
        <w:tc>
          <w:tcPr>
            <w:tcW w:w="727" w:type="pct"/>
            <w:vMerge w:val="restart"/>
          </w:tcPr>
          <w:p w14:paraId="3EA5D0CB" w14:textId="77777777" w:rsidR="00F2690D" w:rsidRPr="00F601AA" w:rsidRDefault="00066203" w:rsidP="00DC031E">
            <w:pPr>
              <w:pStyle w:val="af"/>
              <w:spacing w:before="0" w:after="0"/>
              <w:rPr>
                <w:szCs w:val="21"/>
              </w:rPr>
            </w:pPr>
            <w:r w:rsidRPr="00F601AA">
              <w:rPr>
                <w:rFonts w:hint="eastAsia"/>
              </w:rPr>
              <w:t>1F</w:t>
            </w:r>
            <w:r w:rsidRPr="00F601AA">
              <w:rPr>
                <w:szCs w:val="21"/>
              </w:rPr>
              <w:t>染色、</w:t>
            </w:r>
          </w:p>
          <w:p w14:paraId="2D452565" w14:textId="0D8B937D" w:rsidR="00066203" w:rsidRPr="00F601AA" w:rsidRDefault="00066203" w:rsidP="00DC031E">
            <w:pPr>
              <w:pStyle w:val="af"/>
              <w:spacing w:before="0" w:after="0"/>
            </w:pPr>
            <w:r w:rsidRPr="00F601AA">
              <w:rPr>
                <w:szCs w:val="21"/>
              </w:rPr>
              <w:t>染纱车间</w:t>
            </w:r>
          </w:p>
        </w:tc>
        <w:tc>
          <w:tcPr>
            <w:tcW w:w="1209" w:type="pct"/>
          </w:tcPr>
          <w:p w14:paraId="50B8540E" w14:textId="77777777" w:rsidR="00066203" w:rsidRPr="00F601AA" w:rsidRDefault="00066203" w:rsidP="00DC031E">
            <w:pPr>
              <w:pStyle w:val="af"/>
              <w:spacing w:before="0" w:after="0"/>
            </w:pPr>
            <w:r w:rsidRPr="00F601AA">
              <w:rPr>
                <w:rFonts w:hint="eastAsia"/>
              </w:rPr>
              <w:t>染色机、</w:t>
            </w:r>
            <w:r w:rsidRPr="00F601AA">
              <w:rPr>
                <w:szCs w:val="21"/>
              </w:rPr>
              <w:t>染纱机</w:t>
            </w:r>
          </w:p>
        </w:tc>
        <w:tc>
          <w:tcPr>
            <w:tcW w:w="789" w:type="pct"/>
          </w:tcPr>
          <w:p w14:paraId="4A7D780C" w14:textId="77777777" w:rsidR="00066203" w:rsidRPr="00F601AA" w:rsidRDefault="00066203" w:rsidP="00DC031E">
            <w:pPr>
              <w:pStyle w:val="af"/>
              <w:spacing w:before="0" w:after="0"/>
            </w:pPr>
            <w:r w:rsidRPr="00F601AA">
              <w:rPr>
                <w:rFonts w:hint="eastAsia"/>
              </w:rPr>
              <w:t>频发</w:t>
            </w:r>
          </w:p>
        </w:tc>
        <w:tc>
          <w:tcPr>
            <w:tcW w:w="748" w:type="pct"/>
          </w:tcPr>
          <w:p w14:paraId="4A7351D4" w14:textId="77777777" w:rsidR="00066203" w:rsidRPr="00F601AA" w:rsidRDefault="00066203" w:rsidP="00DC031E">
            <w:pPr>
              <w:pStyle w:val="af"/>
              <w:spacing w:before="0" w:after="0"/>
            </w:pPr>
            <w:r w:rsidRPr="00F601AA">
              <w:rPr>
                <w:rFonts w:hint="eastAsia"/>
              </w:rPr>
              <w:t>75~80</w:t>
            </w:r>
          </w:p>
        </w:tc>
        <w:tc>
          <w:tcPr>
            <w:tcW w:w="500" w:type="pct"/>
            <w:vMerge w:val="restart"/>
          </w:tcPr>
          <w:p w14:paraId="45171A51" w14:textId="77777777" w:rsidR="00066203" w:rsidRPr="00F601AA" w:rsidRDefault="00066203" w:rsidP="00DC031E">
            <w:pPr>
              <w:pStyle w:val="af"/>
              <w:spacing w:before="0" w:after="0"/>
            </w:pPr>
            <w:r w:rsidRPr="00F601AA">
              <w:rPr>
                <w:rFonts w:hint="eastAsia"/>
              </w:rPr>
              <w:t>选用低噪设备、建筑隔音</w:t>
            </w:r>
          </w:p>
        </w:tc>
        <w:tc>
          <w:tcPr>
            <w:tcW w:w="498" w:type="pct"/>
          </w:tcPr>
          <w:p w14:paraId="22596946" w14:textId="38027664" w:rsidR="00066203" w:rsidRPr="00F601AA" w:rsidRDefault="00066203" w:rsidP="00DC031E">
            <w:pPr>
              <w:pStyle w:val="af"/>
              <w:spacing w:before="0" w:after="0"/>
              <w:rPr>
                <w:rFonts w:eastAsia="等线"/>
              </w:rPr>
            </w:pPr>
            <w:r w:rsidRPr="00F601AA">
              <w:rPr>
                <w:rFonts w:eastAsia="等线" w:hint="eastAsia"/>
              </w:rPr>
              <w:t>16</w:t>
            </w:r>
            <w:r w:rsidR="00210C34" w:rsidRPr="00F601AA">
              <w:rPr>
                <w:rFonts w:eastAsia="等线" w:hint="eastAsia"/>
              </w:rPr>
              <w:t>~</w:t>
            </w:r>
            <w:r w:rsidR="00210C34" w:rsidRPr="00F601AA">
              <w:rPr>
                <w:rFonts w:eastAsia="等线"/>
              </w:rPr>
              <w:t>20</w:t>
            </w:r>
          </w:p>
        </w:tc>
        <w:tc>
          <w:tcPr>
            <w:tcW w:w="529" w:type="pct"/>
          </w:tcPr>
          <w:p w14:paraId="5B285FB8" w14:textId="3C3B51F2" w:rsidR="00066203" w:rsidRPr="00F601AA" w:rsidRDefault="00210C34" w:rsidP="00DC031E">
            <w:pPr>
              <w:pStyle w:val="af"/>
              <w:spacing w:before="0" w:after="0"/>
              <w:rPr>
                <w:rFonts w:eastAsia="等线"/>
              </w:rPr>
            </w:pPr>
            <w:r w:rsidRPr="00F601AA">
              <w:rPr>
                <w:rFonts w:eastAsia="等线"/>
              </w:rPr>
              <w:t>36</w:t>
            </w:r>
          </w:p>
        </w:tc>
      </w:tr>
      <w:tr w:rsidR="00F601AA" w:rsidRPr="00F601AA" w14:paraId="518557F9" w14:textId="77777777" w:rsidTr="00CC33F3">
        <w:trPr>
          <w:trHeight w:val="340"/>
        </w:trPr>
        <w:tc>
          <w:tcPr>
            <w:tcW w:w="727" w:type="pct"/>
            <w:vMerge/>
          </w:tcPr>
          <w:p w14:paraId="3E0C77B5" w14:textId="77777777" w:rsidR="00210C34" w:rsidRPr="00F601AA" w:rsidRDefault="00210C34" w:rsidP="00210C34">
            <w:pPr>
              <w:pStyle w:val="af"/>
              <w:spacing w:before="0" w:after="0"/>
            </w:pPr>
          </w:p>
        </w:tc>
        <w:tc>
          <w:tcPr>
            <w:tcW w:w="1209" w:type="pct"/>
          </w:tcPr>
          <w:p w14:paraId="7F5933B1" w14:textId="77777777" w:rsidR="00210C34" w:rsidRPr="00F601AA" w:rsidRDefault="00210C34" w:rsidP="00210C34">
            <w:pPr>
              <w:pStyle w:val="af"/>
              <w:spacing w:before="0" w:after="0"/>
            </w:pPr>
            <w:r w:rsidRPr="00F601AA">
              <w:rPr>
                <w:szCs w:val="21"/>
              </w:rPr>
              <w:t>退卷机</w:t>
            </w:r>
          </w:p>
        </w:tc>
        <w:tc>
          <w:tcPr>
            <w:tcW w:w="789" w:type="pct"/>
          </w:tcPr>
          <w:p w14:paraId="1C20FE72" w14:textId="77777777" w:rsidR="00210C34" w:rsidRPr="00F601AA" w:rsidRDefault="00210C34" w:rsidP="00210C34">
            <w:pPr>
              <w:pStyle w:val="af"/>
              <w:spacing w:before="0" w:after="0"/>
            </w:pPr>
            <w:r w:rsidRPr="00F601AA">
              <w:rPr>
                <w:rFonts w:hint="eastAsia"/>
              </w:rPr>
              <w:t>频发</w:t>
            </w:r>
          </w:p>
        </w:tc>
        <w:tc>
          <w:tcPr>
            <w:tcW w:w="748" w:type="pct"/>
          </w:tcPr>
          <w:p w14:paraId="38CE19AE" w14:textId="77777777" w:rsidR="00210C34" w:rsidRPr="00F601AA" w:rsidRDefault="00210C34" w:rsidP="00210C34">
            <w:pPr>
              <w:pStyle w:val="af"/>
              <w:spacing w:before="0" w:after="0"/>
            </w:pPr>
            <w:r w:rsidRPr="00F601AA">
              <w:t>70-75</w:t>
            </w:r>
          </w:p>
        </w:tc>
        <w:tc>
          <w:tcPr>
            <w:tcW w:w="500" w:type="pct"/>
            <w:vMerge/>
          </w:tcPr>
          <w:p w14:paraId="55BBFFE0" w14:textId="77777777" w:rsidR="00210C34" w:rsidRPr="00F601AA" w:rsidRDefault="00210C34" w:rsidP="00210C34">
            <w:pPr>
              <w:pStyle w:val="af"/>
              <w:spacing w:before="0" w:after="0"/>
            </w:pPr>
          </w:p>
        </w:tc>
        <w:tc>
          <w:tcPr>
            <w:tcW w:w="498" w:type="pct"/>
            <w:vAlign w:val="top"/>
          </w:tcPr>
          <w:p w14:paraId="28542226" w14:textId="5A0113F4" w:rsidR="00210C34" w:rsidRPr="00F601AA" w:rsidRDefault="00210C34" w:rsidP="00210C34">
            <w:pPr>
              <w:pStyle w:val="af"/>
              <w:spacing w:before="0" w:after="0"/>
              <w:rPr>
                <w:rFonts w:eastAsia="等线"/>
              </w:rPr>
            </w:pPr>
            <w:r w:rsidRPr="00F601AA">
              <w:rPr>
                <w:rFonts w:eastAsia="等线" w:hint="eastAsia"/>
              </w:rPr>
              <w:t>16~</w:t>
            </w:r>
            <w:r w:rsidRPr="00F601AA">
              <w:rPr>
                <w:rFonts w:eastAsia="等线"/>
              </w:rPr>
              <w:t>20</w:t>
            </w:r>
          </w:p>
        </w:tc>
        <w:tc>
          <w:tcPr>
            <w:tcW w:w="529" w:type="pct"/>
          </w:tcPr>
          <w:p w14:paraId="3EAEC341" w14:textId="77777777" w:rsidR="00210C34" w:rsidRPr="00F601AA" w:rsidRDefault="00210C34" w:rsidP="00210C34">
            <w:pPr>
              <w:pStyle w:val="af"/>
              <w:spacing w:before="0" w:after="0"/>
              <w:rPr>
                <w:rFonts w:eastAsia="等线"/>
              </w:rPr>
            </w:pPr>
            <w:r w:rsidRPr="00F601AA">
              <w:rPr>
                <w:rFonts w:eastAsia="等线" w:hint="eastAsia"/>
              </w:rPr>
              <w:t>2</w:t>
            </w:r>
          </w:p>
        </w:tc>
      </w:tr>
      <w:tr w:rsidR="00F601AA" w:rsidRPr="00F601AA" w14:paraId="31101A52" w14:textId="77777777" w:rsidTr="00CC33F3">
        <w:trPr>
          <w:trHeight w:val="340"/>
        </w:trPr>
        <w:tc>
          <w:tcPr>
            <w:tcW w:w="727" w:type="pct"/>
            <w:vMerge/>
          </w:tcPr>
          <w:p w14:paraId="038CD09D" w14:textId="77777777" w:rsidR="00210C34" w:rsidRPr="00F601AA" w:rsidRDefault="00210C34" w:rsidP="00210C34">
            <w:pPr>
              <w:pStyle w:val="af"/>
              <w:spacing w:before="0" w:after="0"/>
            </w:pPr>
          </w:p>
        </w:tc>
        <w:tc>
          <w:tcPr>
            <w:tcW w:w="1209" w:type="pct"/>
          </w:tcPr>
          <w:p w14:paraId="4C2BD2C1" w14:textId="77777777" w:rsidR="00210C34" w:rsidRPr="00F601AA" w:rsidRDefault="00210C34" w:rsidP="00210C34">
            <w:pPr>
              <w:pStyle w:val="af"/>
              <w:spacing w:before="0" w:after="0"/>
              <w:rPr>
                <w:szCs w:val="21"/>
              </w:rPr>
            </w:pPr>
            <w:r w:rsidRPr="00F601AA">
              <w:rPr>
                <w:szCs w:val="21"/>
              </w:rPr>
              <w:t>水洗机</w:t>
            </w:r>
          </w:p>
        </w:tc>
        <w:tc>
          <w:tcPr>
            <w:tcW w:w="789" w:type="pct"/>
          </w:tcPr>
          <w:p w14:paraId="48410709" w14:textId="77777777" w:rsidR="00210C34" w:rsidRPr="00F601AA" w:rsidRDefault="00210C34" w:rsidP="00210C34">
            <w:pPr>
              <w:pStyle w:val="af"/>
              <w:spacing w:before="0" w:after="0"/>
            </w:pPr>
            <w:r w:rsidRPr="00F601AA">
              <w:rPr>
                <w:rFonts w:hint="eastAsia"/>
              </w:rPr>
              <w:t>频发</w:t>
            </w:r>
          </w:p>
        </w:tc>
        <w:tc>
          <w:tcPr>
            <w:tcW w:w="748" w:type="pct"/>
          </w:tcPr>
          <w:p w14:paraId="01B7C4B5" w14:textId="77777777" w:rsidR="00210C34" w:rsidRPr="00F601AA" w:rsidRDefault="00210C34" w:rsidP="00210C34">
            <w:pPr>
              <w:pStyle w:val="af"/>
              <w:spacing w:before="0" w:after="0"/>
            </w:pPr>
            <w:r w:rsidRPr="00F601AA">
              <w:t>70-75</w:t>
            </w:r>
          </w:p>
        </w:tc>
        <w:tc>
          <w:tcPr>
            <w:tcW w:w="500" w:type="pct"/>
            <w:vMerge/>
          </w:tcPr>
          <w:p w14:paraId="0201FE78" w14:textId="77777777" w:rsidR="00210C34" w:rsidRPr="00F601AA" w:rsidRDefault="00210C34" w:rsidP="00210C34">
            <w:pPr>
              <w:pStyle w:val="af"/>
              <w:spacing w:before="0" w:after="0"/>
            </w:pPr>
          </w:p>
        </w:tc>
        <w:tc>
          <w:tcPr>
            <w:tcW w:w="498" w:type="pct"/>
            <w:vAlign w:val="top"/>
          </w:tcPr>
          <w:p w14:paraId="218BE33E" w14:textId="7814A62B" w:rsidR="00210C34" w:rsidRPr="00F601AA" w:rsidRDefault="00210C34" w:rsidP="00210C34">
            <w:pPr>
              <w:pStyle w:val="af"/>
              <w:spacing w:before="0" w:after="0"/>
              <w:rPr>
                <w:rFonts w:eastAsia="等线"/>
              </w:rPr>
            </w:pPr>
            <w:r w:rsidRPr="00F601AA">
              <w:rPr>
                <w:rFonts w:eastAsia="等线" w:hint="eastAsia"/>
              </w:rPr>
              <w:t>16~</w:t>
            </w:r>
            <w:r w:rsidRPr="00F601AA">
              <w:rPr>
                <w:rFonts w:eastAsia="等线"/>
              </w:rPr>
              <w:t>20</w:t>
            </w:r>
          </w:p>
        </w:tc>
        <w:tc>
          <w:tcPr>
            <w:tcW w:w="529" w:type="pct"/>
          </w:tcPr>
          <w:p w14:paraId="0E997AFE" w14:textId="77777777" w:rsidR="00210C34" w:rsidRPr="00F601AA" w:rsidRDefault="00210C34" w:rsidP="00210C34">
            <w:pPr>
              <w:pStyle w:val="af"/>
              <w:spacing w:before="0" w:after="0"/>
              <w:rPr>
                <w:rFonts w:eastAsia="等线"/>
              </w:rPr>
            </w:pPr>
            <w:r w:rsidRPr="00F601AA">
              <w:rPr>
                <w:rFonts w:eastAsia="等线" w:hint="eastAsia"/>
              </w:rPr>
              <w:t>2</w:t>
            </w:r>
          </w:p>
        </w:tc>
      </w:tr>
      <w:tr w:rsidR="00F601AA" w:rsidRPr="00F601AA" w14:paraId="00060B37" w14:textId="77777777" w:rsidTr="00CC33F3">
        <w:trPr>
          <w:trHeight w:val="340"/>
        </w:trPr>
        <w:tc>
          <w:tcPr>
            <w:tcW w:w="727" w:type="pct"/>
            <w:vMerge/>
          </w:tcPr>
          <w:p w14:paraId="51CE9088" w14:textId="77777777" w:rsidR="00210C34" w:rsidRPr="00F601AA" w:rsidRDefault="00210C34" w:rsidP="00210C34">
            <w:pPr>
              <w:pStyle w:val="af"/>
              <w:spacing w:before="0" w:after="0"/>
            </w:pPr>
          </w:p>
        </w:tc>
        <w:tc>
          <w:tcPr>
            <w:tcW w:w="1209" w:type="pct"/>
          </w:tcPr>
          <w:p w14:paraId="7C8B9BF3" w14:textId="7DE43C91" w:rsidR="00210C34" w:rsidRPr="00F601AA" w:rsidRDefault="00210C34" w:rsidP="00210C34">
            <w:pPr>
              <w:pStyle w:val="af"/>
              <w:spacing w:before="0" w:after="0"/>
              <w:rPr>
                <w:szCs w:val="21"/>
              </w:rPr>
            </w:pPr>
            <w:r w:rsidRPr="00F601AA">
              <w:rPr>
                <w:szCs w:val="21"/>
              </w:rPr>
              <w:t>脱水机</w:t>
            </w:r>
            <w:r w:rsidRPr="00F601AA">
              <w:rPr>
                <w:rFonts w:hint="eastAsia"/>
                <w:szCs w:val="21"/>
              </w:rPr>
              <w:t>（坯布、纱）</w:t>
            </w:r>
          </w:p>
        </w:tc>
        <w:tc>
          <w:tcPr>
            <w:tcW w:w="789" w:type="pct"/>
          </w:tcPr>
          <w:p w14:paraId="12EAC4B9" w14:textId="77777777" w:rsidR="00210C34" w:rsidRPr="00F601AA" w:rsidRDefault="00210C34" w:rsidP="00210C34">
            <w:pPr>
              <w:pStyle w:val="af"/>
              <w:spacing w:before="0" w:after="0"/>
            </w:pPr>
            <w:r w:rsidRPr="00F601AA">
              <w:rPr>
                <w:rFonts w:hint="eastAsia"/>
              </w:rPr>
              <w:t>频发</w:t>
            </w:r>
          </w:p>
        </w:tc>
        <w:tc>
          <w:tcPr>
            <w:tcW w:w="748" w:type="pct"/>
          </w:tcPr>
          <w:p w14:paraId="5389A208" w14:textId="77777777" w:rsidR="00210C34" w:rsidRPr="00F601AA" w:rsidRDefault="00210C34" w:rsidP="00210C34">
            <w:pPr>
              <w:pStyle w:val="af"/>
              <w:spacing w:before="0" w:after="0"/>
            </w:pPr>
            <w:r w:rsidRPr="00F601AA">
              <w:t>70-75</w:t>
            </w:r>
          </w:p>
        </w:tc>
        <w:tc>
          <w:tcPr>
            <w:tcW w:w="500" w:type="pct"/>
            <w:vMerge/>
          </w:tcPr>
          <w:p w14:paraId="6219E8EB" w14:textId="77777777" w:rsidR="00210C34" w:rsidRPr="00F601AA" w:rsidRDefault="00210C34" w:rsidP="00210C34">
            <w:pPr>
              <w:pStyle w:val="af"/>
              <w:spacing w:before="0" w:after="0"/>
            </w:pPr>
          </w:p>
        </w:tc>
        <w:tc>
          <w:tcPr>
            <w:tcW w:w="498" w:type="pct"/>
            <w:vAlign w:val="top"/>
          </w:tcPr>
          <w:p w14:paraId="17095B50" w14:textId="3190B863" w:rsidR="00210C34" w:rsidRPr="00F601AA" w:rsidRDefault="00210C34" w:rsidP="00210C34">
            <w:pPr>
              <w:pStyle w:val="af"/>
              <w:spacing w:before="0" w:after="0"/>
              <w:rPr>
                <w:rFonts w:eastAsia="等线"/>
              </w:rPr>
            </w:pPr>
            <w:r w:rsidRPr="00F601AA">
              <w:rPr>
                <w:rFonts w:eastAsia="等线" w:hint="eastAsia"/>
              </w:rPr>
              <w:t>16~</w:t>
            </w:r>
            <w:r w:rsidRPr="00F601AA">
              <w:rPr>
                <w:rFonts w:eastAsia="等线"/>
              </w:rPr>
              <w:t>20</w:t>
            </w:r>
          </w:p>
        </w:tc>
        <w:tc>
          <w:tcPr>
            <w:tcW w:w="529" w:type="pct"/>
          </w:tcPr>
          <w:p w14:paraId="5D00BAAB" w14:textId="77777777" w:rsidR="00210C34" w:rsidRPr="00F601AA" w:rsidRDefault="00210C34" w:rsidP="00210C34">
            <w:pPr>
              <w:pStyle w:val="af"/>
              <w:spacing w:before="0" w:after="0"/>
              <w:rPr>
                <w:rFonts w:eastAsia="等线"/>
              </w:rPr>
            </w:pPr>
            <w:r w:rsidRPr="00F601AA">
              <w:rPr>
                <w:rFonts w:eastAsia="等线" w:hint="eastAsia"/>
              </w:rPr>
              <w:t>10</w:t>
            </w:r>
          </w:p>
        </w:tc>
      </w:tr>
      <w:tr w:rsidR="00F601AA" w:rsidRPr="00F601AA" w14:paraId="13F9CC04" w14:textId="77777777" w:rsidTr="00CC33F3">
        <w:trPr>
          <w:trHeight w:val="340"/>
        </w:trPr>
        <w:tc>
          <w:tcPr>
            <w:tcW w:w="727" w:type="pct"/>
            <w:vMerge/>
          </w:tcPr>
          <w:p w14:paraId="02E8EF56" w14:textId="77777777" w:rsidR="00210C34" w:rsidRPr="00F601AA" w:rsidRDefault="00210C34" w:rsidP="00210C34">
            <w:pPr>
              <w:pStyle w:val="af"/>
              <w:spacing w:before="0" w:after="0"/>
            </w:pPr>
          </w:p>
        </w:tc>
        <w:tc>
          <w:tcPr>
            <w:tcW w:w="1209" w:type="pct"/>
          </w:tcPr>
          <w:p w14:paraId="3D326C1E" w14:textId="77777777" w:rsidR="00210C34" w:rsidRPr="00F601AA" w:rsidRDefault="00210C34" w:rsidP="00210C34">
            <w:pPr>
              <w:pStyle w:val="af"/>
              <w:spacing w:before="0" w:after="0"/>
            </w:pPr>
            <w:r w:rsidRPr="00F601AA">
              <w:rPr>
                <w:szCs w:val="21"/>
              </w:rPr>
              <w:t>定型机</w:t>
            </w:r>
          </w:p>
        </w:tc>
        <w:tc>
          <w:tcPr>
            <w:tcW w:w="789" w:type="pct"/>
          </w:tcPr>
          <w:p w14:paraId="526A9308" w14:textId="77777777" w:rsidR="00210C34" w:rsidRPr="00F601AA" w:rsidRDefault="00210C34" w:rsidP="00210C34">
            <w:pPr>
              <w:pStyle w:val="af"/>
              <w:spacing w:before="0" w:after="0"/>
            </w:pPr>
            <w:r w:rsidRPr="00F601AA">
              <w:rPr>
                <w:rFonts w:hint="eastAsia"/>
              </w:rPr>
              <w:t>频发</w:t>
            </w:r>
          </w:p>
        </w:tc>
        <w:tc>
          <w:tcPr>
            <w:tcW w:w="748" w:type="pct"/>
          </w:tcPr>
          <w:p w14:paraId="5D978341" w14:textId="77777777" w:rsidR="00210C34" w:rsidRPr="00F601AA" w:rsidRDefault="00210C34" w:rsidP="00210C34">
            <w:pPr>
              <w:pStyle w:val="af"/>
              <w:spacing w:before="0" w:after="0"/>
            </w:pPr>
            <w:r w:rsidRPr="00F601AA">
              <w:t>75-80</w:t>
            </w:r>
          </w:p>
        </w:tc>
        <w:tc>
          <w:tcPr>
            <w:tcW w:w="500" w:type="pct"/>
            <w:vMerge/>
          </w:tcPr>
          <w:p w14:paraId="18933D4A" w14:textId="77777777" w:rsidR="00210C34" w:rsidRPr="00F601AA" w:rsidRDefault="00210C34" w:rsidP="00210C34">
            <w:pPr>
              <w:pStyle w:val="af"/>
              <w:spacing w:before="0" w:after="0"/>
            </w:pPr>
          </w:p>
        </w:tc>
        <w:tc>
          <w:tcPr>
            <w:tcW w:w="498" w:type="pct"/>
            <w:vAlign w:val="top"/>
          </w:tcPr>
          <w:p w14:paraId="63A31034" w14:textId="602A061D" w:rsidR="00210C34" w:rsidRPr="00F601AA" w:rsidRDefault="00210C34" w:rsidP="00210C34">
            <w:pPr>
              <w:pStyle w:val="af"/>
              <w:spacing w:before="0" w:after="0"/>
            </w:pPr>
            <w:r w:rsidRPr="00F601AA">
              <w:rPr>
                <w:rFonts w:eastAsia="等线"/>
              </w:rPr>
              <w:t>20</w:t>
            </w:r>
            <w:r w:rsidRPr="00F601AA">
              <w:rPr>
                <w:rFonts w:eastAsia="等线" w:hint="eastAsia"/>
              </w:rPr>
              <w:t>~</w:t>
            </w:r>
            <w:r w:rsidRPr="00F601AA">
              <w:rPr>
                <w:rFonts w:eastAsia="等线"/>
              </w:rPr>
              <w:t>24</w:t>
            </w:r>
          </w:p>
        </w:tc>
        <w:tc>
          <w:tcPr>
            <w:tcW w:w="529" w:type="pct"/>
          </w:tcPr>
          <w:p w14:paraId="01B1904F" w14:textId="77777777" w:rsidR="00210C34" w:rsidRPr="00F601AA" w:rsidRDefault="00210C34" w:rsidP="00210C34">
            <w:pPr>
              <w:pStyle w:val="af"/>
              <w:spacing w:before="0" w:after="0"/>
              <w:rPr>
                <w:rFonts w:eastAsia="等线"/>
              </w:rPr>
            </w:pPr>
            <w:r w:rsidRPr="00F601AA">
              <w:rPr>
                <w:rFonts w:eastAsia="等线" w:hint="eastAsia"/>
              </w:rPr>
              <w:t>1</w:t>
            </w:r>
          </w:p>
        </w:tc>
      </w:tr>
      <w:tr w:rsidR="00F601AA" w:rsidRPr="00F601AA" w14:paraId="07395D7C" w14:textId="77777777" w:rsidTr="00CC33F3">
        <w:trPr>
          <w:trHeight w:val="340"/>
        </w:trPr>
        <w:tc>
          <w:tcPr>
            <w:tcW w:w="727" w:type="pct"/>
            <w:vMerge w:val="restart"/>
          </w:tcPr>
          <w:p w14:paraId="71147A76" w14:textId="77777777" w:rsidR="007C662C" w:rsidRPr="00F601AA" w:rsidRDefault="007C662C" w:rsidP="00DC031E">
            <w:pPr>
              <w:pStyle w:val="af"/>
              <w:spacing w:before="0" w:after="0"/>
            </w:pPr>
            <w:r w:rsidRPr="00F601AA">
              <w:rPr>
                <w:rFonts w:hint="eastAsia"/>
              </w:rPr>
              <w:t>2F</w:t>
            </w:r>
            <w:r w:rsidRPr="00F601AA">
              <w:rPr>
                <w:rFonts w:hint="eastAsia"/>
              </w:rPr>
              <w:t>定型车间</w:t>
            </w:r>
          </w:p>
        </w:tc>
        <w:tc>
          <w:tcPr>
            <w:tcW w:w="1209" w:type="pct"/>
          </w:tcPr>
          <w:p w14:paraId="39AAFCE0" w14:textId="77777777" w:rsidR="007C662C" w:rsidRPr="00F601AA" w:rsidRDefault="007C662C" w:rsidP="00DC031E">
            <w:pPr>
              <w:pStyle w:val="af"/>
              <w:spacing w:before="0" w:after="0"/>
            </w:pPr>
            <w:r w:rsidRPr="00F601AA">
              <w:rPr>
                <w:szCs w:val="21"/>
              </w:rPr>
              <w:t>定型机</w:t>
            </w:r>
          </w:p>
        </w:tc>
        <w:tc>
          <w:tcPr>
            <w:tcW w:w="789" w:type="pct"/>
          </w:tcPr>
          <w:p w14:paraId="6FB3E887" w14:textId="77777777" w:rsidR="007C662C" w:rsidRPr="00F601AA" w:rsidRDefault="007C662C" w:rsidP="00DC031E">
            <w:pPr>
              <w:pStyle w:val="af"/>
              <w:spacing w:before="0" w:after="0"/>
            </w:pPr>
            <w:r w:rsidRPr="00F601AA">
              <w:rPr>
                <w:rFonts w:hint="eastAsia"/>
              </w:rPr>
              <w:t>频发</w:t>
            </w:r>
          </w:p>
        </w:tc>
        <w:tc>
          <w:tcPr>
            <w:tcW w:w="748" w:type="pct"/>
          </w:tcPr>
          <w:p w14:paraId="63EC6400" w14:textId="77777777" w:rsidR="007C662C" w:rsidRPr="00F601AA" w:rsidRDefault="007C662C" w:rsidP="00DC031E">
            <w:pPr>
              <w:pStyle w:val="af"/>
              <w:spacing w:before="0" w:after="0"/>
            </w:pPr>
            <w:r w:rsidRPr="00F601AA">
              <w:t>75-80</w:t>
            </w:r>
          </w:p>
        </w:tc>
        <w:tc>
          <w:tcPr>
            <w:tcW w:w="500" w:type="pct"/>
            <w:vMerge/>
          </w:tcPr>
          <w:p w14:paraId="7EC52FA2" w14:textId="77777777" w:rsidR="007C662C" w:rsidRPr="00F601AA" w:rsidRDefault="007C662C" w:rsidP="00DC031E">
            <w:pPr>
              <w:pStyle w:val="af"/>
              <w:spacing w:before="0" w:after="0"/>
            </w:pPr>
          </w:p>
        </w:tc>
        <w:tc>
          <w:tcPr>
            <w:tcW w:w="498" w:type="pct"/>
          </w:tcPr>
          <w:p w14:paraId="6DC15FAC" w14:textId="77777777" w:rsidR="007C662C" w:rsidRPr="00F601AA" w:rsidRDefault="009F107E" w:rsidP="00DC031E">
            <w:pPr>
              <w:pStyle w:val="af"/>
              <w:spacing w:before="0" w:after="0"/>
            </w:pPr>
            <w:r w:rsidRPr="00F601AA">
              <w:rPr>
                <w:rFonts w:hint="eastAsia"/>
              </w:rPr>
              <w:t>24</w:t>
            </w:r>
          </w:p>
        </w:tc>
        <w:tc>
          <w:tcPr>
            <w:tcW w:w="529" w:type="pct"/>
          </w:tcPr>
          <w:p w14:paraId="2E803336" w14:textId="77777777" w:rsidR="007C662C" w:rsidRPr="00F601AA" w:rsidRDefault="007C662C" w:rsidP="00DC031E">
            <w:pPr>
              <w:pStyle w:val="af"/>
              <w:spacing w:before="0" w:after="0"/>
              <w:rPr>
                <w:rFonts w:eastAsia="等线"/>
              </w:rPr>
            </w:pPr>
            <w:r w:rsidRPr="00F601AA">
              <w:rPr>
                <w:rFonts w:eastAsia="等线" w:hint="eastAsia"/>
              </w:rPr>
              <w:t>6</w:t>
            </w:r>
          </w:p>
        </w:tc>
      </w:tr>
      <w:tr w:rsidR="00F601AA" w:rsidRPr="00F601AA" w14:paraId="5F1494F7" w14:textId="77777777" w:rsidTr="00CC33F3">
        <w:trPr>
          <w:trHeight w:val="340"/>
        </w:trPr>
        <w:tc>
          <w:tcPr>
            <w:tcW w:w="727" w:type="pct"/>
            <w:vMerge/>
          </w:tcPr>
          <w:p w14:paraId="3EC420BC" w14:textId="77777777" w:rsidR="007C662C" w:rsidRPr="00F601AA" w:rsidRDefault="007C662C" w:rsidP="00DC031E">
            <w:pPr>
              <w:pStyle w:val="af"/>
              <w:spacing w:before="0" w:after="0"/>
            </w:pPr>
          </w:p>
        </w:tc>
        <w:tc>
          <w:tcPr>
            <w:tcW w:w="1209" w:type="pct"/>
          </w:tcPr>
          <w:p w14:paraId="0528991A" w14:textId="77777777" w:rsidR="007C662C" w:rsidRPr="00F601AA" w:rsidRDefault="007C662C" w:rsidP="00DC031E">
            <w:pPr>
              <w:pStyle w:val="af"/>
              <w:spacing w:before="0" w:after="0"/>
            </w:pPr>
            <w:r w:rsidRPr="00F601AA">
              <w:rPr>
                <w:szCs w:val="21"/>
              </w:rPr>
              <w:t>开幅机</w:t>
            </w:r>
          </w:p>
        </w:tc>
        <w:tc>
          <w:tcPr>
            <w:tcW w:w="789" w:type="pct"/>
          </w:tcPr>
          <w:p w14:paraId="018634E5" w14:textId="77777777" w:rsidR="007C662C" w:rsidRPr="00F601AA" w:rsidRDefault="007C662C" w:rsidP="00DC031E">
            <w:pPr>
              <w:pStyle w:val="af"/>
              <w:spacing w:before="0" w:after="0"/>
            </w:pPr>
            <w:r w:rsidRPr="00F601AA">
              <w:rPr>
                <w:rFonts w:hint="eastAsia"/>
              </w:rPr>
              <w:t>频发</w:t>
            </w:r>
          </w:p>
        </w:tc>
        <w:tc>
          <w:tcPr>
            <w:tcW w:w="748" w:type="pct"/>
          </w:tcPr>
          <w:p w14:paraId="14A7DC62" w14:textId="77777777" w:rsidR="007C662C" w:rsidRPr="00F601AA" w:rsidRDefault="007C662C" w:rsidP="00DC031E">
            <w:pPr>
              <w:pStyle w:val="af"/>
              <w:spacing w:before="0" w:after="0"/>
            </w:pPr>
            <w:r w:rsidRPr="00F601AA">
              <w:t>65-70</w:t>
            </w:r>
          </w:p>
        </w:tc>
        <w:tc>
          <w:tcPr>
            <w:tcW w:w="500" w:type="pct"/>
            <w:vMerge/>
          </w:tcPr>
          <w:p w14:paraId="06BE4F02" w14:textId="77777777" w:rsidR="007C662C" w:rsidRPr="00F601AA" w:rsidRDefault="007C662C" w:rsidP="00DC031E">
            <w:pPr>
              <w:pStyle w:val="af"/>
              <w:spacing w:before="0" w:after="0"/>
            </w:pPr>
          </w:p>
        </w:tc>
        <w:tc>
          <w:tcPr>
            <w:tcW w:w="498" w:type="pct"/>
          </w:tcPr>
          <w:p w14:paraId="4DE9AF91" w14:textId="77777777" w:rsidR="007C662C" w:rsidRPr="00F601AA" w:rsidRDefault="007C662C" w:rsidP="00DC031E">
            <w:pPr>
              <w:pStyle w:val="af"/>
              <w:spacing w:before="0" w:after="0"/>
            </w:pPr>
            <w:r w:rsidRPr="00F601AA">
              <w:rPr>
                <w:rFonts w:hint="eastAsia"/>
              </w:rPr>
              <w:t>16</w:t>
            </w:r>
          </w:p>
        </w:tc>
        <w:tc>
          <w:tcPr>
            <w:tcW w:w="529" w:type="pct"/>
          </w:tcPr>
          <w:p w14:paraId="190139D6" w14:textId="77777777" w:rsidR="007C662C" w:rsidRPr="00F601AA" w:rsidRDefault="007C662C" w:rsidP="00DC031E">
            <w:pPr>
              <w:pStyle w:val="af"/>
              <w:spacing w:before="0" w:after="0"/>
              <w:rPr>
                <w:rFonts w:eastAsia="等线"/>
              </w:rPr>
            </w:pPr>
            <w:r w:rsidRPr="00F601AA">
              <w:rPr>
                <w:rFonts w:eastAsia="等线" w:hint="eastAsia"/>
              </w:rPr>
              <w:t>3</w:t>
            </w:r>
          </w:p>
        </w:tc>
      </w:tr>
      <w:tr w:rsidR="00F601AA" w:rsidRPr="00F601AA" w14:paraId="400F5778" w14:textId="77777777" w:rsidTr="00CC33F3">
        <w:trPr>
          <w:trHeight w:val="340"/>
        </w:trPr>
        <w:tc>
          <w:tcPr>
            <w:tcW w:w="727" w:type="pct"/>
            <w:vMerge/>
          </w:tcPr>
          <w:p w14:paraId="33A3B9D9" w14:textId="77777777" w:rsidR="007C662C" w:rsidRPr="00F601AA" w:rsidRDefault="007C662C" w:rsidP="00DC031E">
            <w:pPr>
              <w:pStyle w:val="af"/>
              <w:spacing w:before="0" w:after="0"/>
            </w:pPr>
          </w:p>
        </w:tc>
        <w:tc>
          <w:tcPr>
            <w:tcW w:w="1209" w:type="pct"/>
          </w:tcPr>
          <w:p w14:paraId="2B1D85D0" w14:textId="77777777" w:rsidR="007C662C" w:rsidRPr="00F601AA" w:rsidRDefault="007C662C" w:rsidP="00DC031E">
            <w:pPr>
              <w:pStyle w:val="af"/>
              <w:spacing w:before="0" w:after="0"/>
              <w:rPr>
                <w:szCs w:val="21"/>
              </w:rPr>
            </w:pPr>
            <w:r w:rsidRPr="00F601AA">
              <w:rPr>
                <w:szCs w:val="21"/>
              </w:rPr>
              <w:t>打卷包装机</w:t>
            </w:r>
          </w:p>
        </w:tc>
        <w:tc>
          <w:tcPr>
            <w:tcW w:w="789" w:type="pct"/>
          </w:tcPr>
          <w:p w14:paraId="26A33715" w14:textId="77777777" w:rsidR="007C662C" w:rsidRPr="00F601AA" w:rsidRDefault="007C662C" w:rsidP="00DC031E">
            <w:pPr>
              <w:pStyle w:val="af"/>
              <w:spacing w:before="0" w:after="0"/>
            </w:pPr>
            <w:r w:rsidRPr="00F601AA">
              <w:rPr>
                <w:rFonts w:hint="eastAsia"/>
              </w:rPr>
              <w:t>频发</w:t>
            </w:r>
          </w:p>
        </w:tc>
        <w:tc>
          <w:tcPr>
            <w:tcW w:w="748" w:type="pct"/>
          </w:tcPr>
          <w:p w14:paraId="5E84F525" w14:textId="77777777" w:rsidR="007C662C" w:rsidRPr="00F601AA" w:rsidRDefault="007C662C" w:rsidP="00DC031E">
            <w:pPr>
              <w:pStyle w:val="af"/>
              <w:spacing w:before="0" w:after="0"/>
            </w:pPr>
            <w:r w:rsidRPr="00F601AA">
              <w:t>65-70</w:t>
            </w:r>
          </w:p>
        </w:tc>
        <w:tc>
          <w:tcPr>
            <w:tcW w:w="500" w:type="pct"/>
            <w:vMerge/>
          </w:tcPr>
          <w:p w14:paraId="2DBD8873" w14:textId="77777777" w:rsidR="007C662C" w:rsidRPr="00F601AA" w:rsidRDefault="007C662C" w:rsidP="00DC031E">
            <w:pPr>
              <w:pStyle w:val="af"/>
              <w:spacing w:before="0" w:after="0"/>
            </w:pPr>
          </w:p>
        </w:tc>
        <w:tc>
          <w:tcPr>
            <w:tcW w:w="498" w:type="pct"/>
          </w:tcPr>
          <w:p w14:paraId="5B286EDB" w14:textId="77777777" w:rsidR="007C662C" w:rsidRPr="00F601AA" w:rsidRDefault="007C662C" w:rsidP="00DC031E">
            <w:pPr>
              <w:pStyle w:val="af"/>
              <w:spacing w:before="0" w:after="0"/>
            </w:pPr>
            <w:r w:rsidRPr="00F601AA">
              <w:rPr>
                <w:rFonts w:hint="eastAsia"/>
              </w:rPr>
              <w:t>16</w:t>
            </w:r>
          </w:p>
        </w:tc>
        <w:tc>
          <w:tcPr>
            <w:tcW w:w="529" w:type="pct"/>
          </w:tcPr>
          <w:p w14:paraId="3931A18C" w14:textId="77777777" w:rsidR="007C662C" w:rsidRPr="00F601AA" w:rsidRDefault="007C662C" w:rsidP="00DC031E">
            <w:pPr>
              <w:pStyle w:val="af"/>
              <w:spacing w:before="0" w:after="0"/>
              <w:rPr>
                <w:rFonts w:eastAsia="等线"/>
              </w:rPr>
            </w:pPr>
            <w:r w:rsidRPr="00F601AA">
              <w:rPr>
                <w:rFonts w:eastAsia="等线" w:hint="eastAsia"/>
              </w:rPr>
              <w:t>1</w:t>
            </w:r>
          </w:p>
        </w:tc>
      </w:tr>
      <w:tr w:rsidR="00F601AA" w:rsidRPr="00F601AA" w14:paraId="7B0EB678" w14:textId="77777777" w:rsidTr="00CC33F3">
        <w:trPr>
          <w:trHeight w:val="340"/>
        </w:trPr>
        <w:tc>
          <w:tcPr>
            <w:tcW w:w="727" w:type="pct"/>
            <w:vMerge/>
          </w:tcPr>
          <w:p w14:paraId="279B67BE" w14:textId="77777777" w:rsidR="007C662C" w:rsidRPr="00F601AA" w:rsidRDefault="007C662C" w:rsidP="00DC031E">
            <w:pPr>
              <w:pStyle w:val="af"/>
              <w:spacing w:before="0" w:after="0"/>
            </w:pPr>
          </w:p>
        </w:tc>
        <w:tc>
          <w:tcPr>
            <w:tcW w:w="1209" w:type="pct"/>
          </w:tcPr>
          <w:p w14:paraId="0FE7B300" w14:textId="77777777" w:rsidR="007C662C" w:rsidRPr="00F601AA" w:rsidRDefault="007C662C" w:rsidP="00DC031E">
            <w:pPr>
              <w:pStyle w:val="af"/>
              <w:spacing w:before="0" w:after="0"/>
              <w:rPr>
                <w:szCs w:val="21"/>
              </w:rPr>
            </w:pPr>
            <w:r w:rsidRPr="00F601AA">
              <w:rPr>
                <w:szCs w:val="21"/>
              </w:rPr>
              <w:t>自动包装机</w:t>
            </w:r>
          </w:p>
        </w:tc>
        <w:tc>
          <w:tcPr>
            <w:tcW w:w="789" w:type="pct"/>
          </w:tcPr>
          <w:p w14:paraId="46CACBB6" w14:textId="77777777" w:rsidR="007C662C" w:rsidRPr="00F601AA" w:rsidRDefault="007C662C" w:rsidP="00DC031E">
            <w:pPr>
              <w:pStyle w:val="af"/>
              <w:spacing w:before="0" w:after="0"/>
            </w:pPr>
            <w:r w:rsidRPr="00F601AA">
              <w:rPr>
                <w:rFonts w:hint="eastAsia"/>
              </w:rPr>
              <w:t>频发</w:t>
            </w:r>
          </w:p>
        </w:tc>
        <w:tc>
          <w:tcPr>
            <w:tcW w:w="748" w:type="pct"/>
          </w:tcPr>
          <w:p w14:paraId="6CF5CE3F" w14:textId="77777777" w:rsidR="007C662C" w:rsidRPr="00F601AA" w:rsidRDefault="007C662C" w:rsidP="00DC031E">
            <w:pPr>
              <w:pStyle w:val="af"/>
              <w:spacing w:before="0" w:after="0"/>
            </w:pPr>
            <w:r w:rsidRPr="00F601AA">
              <w:t>65-70</w:t>
            </w:r>
          </w:p>
        </w:tc>
        <w:tc>
          <w:tcPr>
            <w:tcW w:w="500" w:type="pct"/>
            <w:vMerge/>
          </w:tcPr>
          <w:p w14:paraId="2CF62B84" w14:textId="77777777" w:rsidR="007C662C" w:rsidRPr="00F601AA" w:rsidRDefault="007C662C" w:rsidP="00DC031E">
            <w:pPr>
              <w:pStyle w:val="af"/>
              <w:spacing w:before="0" w:after="0"/>
            </w:pPr>
          </w:p>
        </w:tc>
        <w:tc>
          <w:tcPr>
            <w:tcW w:w="498" w:type="pct"/>
          </w:tcPr>
          <w:p w14:paraId="7AF03EB1" w14:textId="77777777" w:rsidR="007C662C" w:rsidRPr="00F601AA" w:rsidRDefault="007C662C" w:rsidP="00DC031E">
            <w:pPr>
              <w:pStyle w:val="af"/>
              <w:spacing w:before="0" w:after="0"/>
            </w:pPr>
            <w:r w:rsidRPr="00F601AA">
              <w:rPr>
                <w:rFonts w:hint="eastAsia"/>
              </w:rPr>
              <w:t>16</w:t>
            </w:r>
          </w:p>
        </w:tc>
        <w:tc>
          <w:tcPr>
            <w:tcW w:w="529" w:type="pct"/>
          </w:tcPr>
          <w:p w14:paraId="6DA20109" w14:textId="77777777" w:rsidR="007C662C" w:rsidRPr="00F601AA" w:rsidRDefault="007C662C" w:rsidP="00DC031E">
            <w:pPr>
              <w:pStyle w:val="af"/>
              <w:spacing w:before="0" w:after="0"/>
              <w:rPr>
                <w:rFonts w:eastAsia="等线"/>
              </w:rPr>
            </w:pPr>
            <w:r w:rsidRPr="00F601AA">
              <w:rPr>
                <w:rFonts w:eastAsia="等线" w:hint="eastAsia"/>
              </w:rPr>
              <w:t>1</w:t>
            </w:r>
          </w:p>
        </w:tc>
      </w:tr>
      <w:tr w:rsidR="00F601AA" w:rsidRPr="00F601AA" w14:paraId="61DD4E81" w14:textId="77777777" w:rsidTr="00CC33F3">
        <w:trPr>
          <w:trHeight w:val="340"/>
        </w:trPr>
        <w:tc>
          <w:tcPr>
            <w:tcW w:w="727" w:type="pct"/>
            <w:vMerge w:val="restart"/>
          </w:tcPr>
          <w:p w14:paraId="7E7B11B3" w14:textId="77777777" w:rsidR="007C662C" w:rsidRPr="00F601AA" w:rsidRDefault="007C662C" w:rsidP="00DC031E">
            <w:pPr>
              <w:pStyle w:val="af"/>
              <w:spacing w:before="0" w:after="0"/>
            </w:pPr>
            <w:r w:rsidRPr="00F601AA">
              <w:rPr>
                <w:rFonts w:hint="eastAsia"/>
              </w:rPr>
              <w:t>5F</w:t>
            </w:r>
            <w:r w:rsidRPr="00F601AA">
              <w:rPr>
                <w:szCs w:val="21"/>
              </w:rPr>
              <w:t>前整理车间</w:t>
            </w:r>
          </w:p>
        </w:tc>
        <w:tc>
          <w:tcPr>
            <w:tcW w:w="1209" w:type="pct"/>
          </w:tcPr>
          <w:p w14:paraId="526306D3" w14:textId="77777777" w:rsidR="007C662C" w:rsidRPr="00F601AA" w:rsidRDefault="007C662C" w:rsidP="00DC031E">
            <w:pPr>
              <w:pStyle w:val="af"/>
              <w:spacing w:before="0" w:after="0"/>
              <w:rPr>
                <w:szCs w:val="21"/>
              </w:rPr>
            </w:pPr>
            <w:r w:rsidRPr="00F601AA">
              <w:rPr>
                <w:szCs w:val="21"/>
              </w:rPr>
              <w:t>络筒机</w:t>
            </w:r>
          </w:p>
        </w:tc>
        <w:tc>
          <w:tcPr>
            <w:tcW w:w="789" w:type="pct"/>
          </w:tcPr>
          <w:p w14:paraId="3C099DCD" w14:textId="77777777" w:rsidR="007C662C" w:rsidRPr="00F601AA" w:rsidRDefault="007C662C" w:rsidP="00DC031E">
            <w:pPr>
              <w:pStyle w:val="af"/>
              <w:spacing w:before="0" w:after="0"/>
            </w:pPr>
            <w:r w:rsidRPr="00F601AA">
              <w:rPr>
                <w:rFonts w:hint="eastAsia"/>
              </w:rPr>
              <w:t>频发</w:t>
            </w:r>
          </w:p>
        </w:tc>
        <w:tc>
          <w:tcPr>
            <w:tcW w:w="748" w:type="pct"/>
          </w:tcPr>
          <w:p w14:paraId="57F79072" w14:textId="77777777" w:rsidR="007C662C" w:rsidRPr="00F601AA" w:rsidRDefault="007C662C" w:rsidP="00DC031E">
            <w:pPr>
              <w:pStyle w:val="af"/>
              <w:spacing w:before="0" w:after="0"/>
            </w:pPr>
            <w:r w:rsidRPr="00F601AA">
              <w:t>65-70</w:t>
            </w:r>
          </w:p>
        </w:tc>
        <w:tc>
          <w:tcPr>
            <w:tcW w:w="500" w:type="pct"/>
            <w:vMerge/>
          </w:tcPr>
          <w:p w14:paraId="4F6D507C" w14:textId="77777777" w:rsidR="007C662C" w:rsidRPr="00F601AA" w:rsidRDefault="007C662C" w:rsidP="00DC031E">
            <w:pPr>
              <w:pStyle w:val="af"/>
              <w:spacing w:before="0" w:after="0"/>
            </w:pPr>
          </w:p>
        </w:tc>
        <w:tc>
          <w:tcPr>
            <w:tcW w:w="498" w:type="pct"/>
          </w:tcPr>
          <w:p w14:paraId="2FB5948B" w14:textId="77777777" w:rsidR="007C662C" w:rsidRPr="00F601AA" w:rsidRDefault="007C662C" w:rsidP="00DC031E">
            <w:pPr>
              <w:pStyle w:val="af"/>
              <w:spacing w:before="0" w:after="0"/>
            </w:pPr>
            <w:r w:rsidRPr="00F601AA">
              <w:rPr>
                <w:rFonts w:hint="eastAsia"/>
              </w:rPr>
              <w:t>16</w:t>
            </w:r>
          </w:p>
        </w:tc>
        <w:tc>
          <w:tcPr>
            <w:tcW w:w="529" w:type="pct"/>
          </w:tcPr>
          <w:p w14:paraId="641056C2" w14:textId="77777777" w:rsidR="007C662C" w:rsidRPr="00F601AA" w:rsidRDefault="007C662C" w:rsidP="00DC031E">
            <w:pPr>
              <w:pStyle w:val="af"/>
              <w:spacing w:before="0" w:after="0"/>
              <w:rPr>
                <w:rFonts w:eastAsia="等线"/>
              </w:rPr>
            </w:pPr>
            <w:r w:rsidRPr="00F601AA">
              <w:rPr>
                <w:szCs w:val="21"/>
              </w:rPr>
              <w:t>40</w:t>
            </w:r>
          </w:p>
        </w:tc>
      </w:tr>
      <w:tr w:rsidR="00F601AA" w:rsidRPr="00F601AA" w14:paraId="0873E048" w14:textId="77777777" w:rsidTr="00CC33F3">
        <w:trPr>
          <w:trHeight w:val="340"/>
        </w:trPr>
        <w:tc>
          <w:tcPr>
            <w:tcW w:w="727" w:type="pct"/>
            <w:vMerge/>
          </w:tcPr>
          <w:p w14:paraId="021998A3" w14:textId="77777777" w:rsidR="007C662C" w:rsidRPr="00F601AA" w:rsidRDefault="007C662C" w:rsidP="00DC031E">
            <w:pPr>
              <w:pStyle w:val="af"/>
              <w:spacing w:before="0" w:after="0"/>
            </w:pPr>
          </w:p>
        </w:tc>
        <w:tc>
          <w:tcPr>
            <w:tcW w:w="1209" w:type="pct"/>
          </w:tcPr>
          <w:p w14:paraId="2B015CAA" w14:textId="77777777" w:rsidR="007C662C" w:rsidRPr="00F601AA" w:rsidRDefault="007C662C" w:rsidP="00DC031E">
            <w:pPr>
              <w:pStyle w:val="af"/>
              <w:spacing w:before="0" w:after="0"/>
              <w:rPr>
                <w:szCs w:val="21"/>
              </w:rPr>
            </w:pPr>
            <w:r w:rsidRPr="00F601AA">
              <w:rPr>
                <w:szCs w:val="21"/>
              </w:rPr>
              <w:t>倍捻机</w:t>
            </w:r>
          </w:p>
        </w:tc>
        <w:tc>
          <w:tcPr>
            <w:tcW w:w="789" w:type="pct"/>
          </w:tcPr>
          <w:p w14:paraId="6E4CA91E" w14:textId="77777777" w:rsidR="007C662C" w:rsidRPr="00F601AA" w:rsidRDefault="007C662C" w:rsidP="00DC031E">
            <w:pPr>
              <w:pStyle w:val="af"/>
              <w:spacing w:before="0" w:after="0"/>
            </w:pPr>
            <w:r w:rsidRPr="00F601AA">
              <w:rPr>
                <w:rFonts w:hint="eastAsia"/>
              </w:rPr>
              <w:t>频发</w:t>
            </w:r>
          </w:p>
        </w:tc>
        <w:tc>
          <w:tcPr>
            <w:tcW w:w="748" w:type="pct"/>
          </w:tcPr>
          <w:p w14:paraId="0E00E00F" w14:textId="77777777" w:rsidR="007C662C" w:rsidRPr="00F601AA" w:rsidRDefault="007C662C" w:rsidP="00DC031E">
            <w:pPr>
              <w:pStyle w:val="af"/>
              <w:spacing w:before="0" w:after="0"/>
            </w:pPr>
            <w:r w:rsidRPr="00F601AA">
              <w:t>65-70</w:t>
            </w:r>
          </w:p>
        </w:tc>
        <w:tc>
          <w:tcPr>
            <w:tcW w:w="500" w:type="pct"/>
            <w:vMerge/>
          </w:tcPr>
          <w:p w14:paraId="52A0522D" w14:textId="77777777" w:rsidR="007C662C" w:rsidRPr="00F601AA" w:rsidRDefault="007C662C" w:rsidP="00DC031E">
            <w:pPr>
              <w:pStyle w:val="af"/>
              <w:spacing w:before="0" w:after="0"/>
            </w:pPr>
          </w:p>
        </w:tc>
        <w:tc>
          <w:tcPr>
            <w:tcW w:w="498" w:type="pct"/>
          </w:tcPr>
          <w:p w14:paraId="6B7D610F" w14:textId="77777777" w:rsidR="007C662C" w:rsidRPr="00F601AA" w:rsidRDefault="007C662C" w:rsidP="00DC031E">
            <w:pPr>
              <w:pStyle w:val="af"/>
              <w:spacing w:before="0" w:after="0"/>
            </w:pPr>
            <w:r w:rsidRPr="00F601AA">
              <w:rPr>
                <w:rFonts w:hint="eastAsia"/>
              </w:rPr>
              <w:t>16</w:t>
            </w:r>
          </w:p>
        </w:tc>
        <w:tc>
          <w:tcPr>
            <w:tcW w:w="529" w:type="pct"/>
          </w:tcPr>
          <w:p w14:paraId="44017F0D" w14:textId="77777777" w:rsidR="007C662C" w:rsidRPr="00F601AA" w:rsidRDefault="007C662C" w:rsidP="00DC031E">
            <w:pPr>
              <w:pStyle w:val="af"/>
              <w:spacing w:before="0" w:after="0"/>
              <w:rPr>
                <w:rFonts w:eastAsia="等线"/>
              </w:rPr>
            </w:pPr>
            <w:r w:rsidRPr="00F601AA">
              <w:rPr>
                <w:szCs w:val="21"/>
              </w:rPr>
              <w:t>18</w:t>
            </w:r>
          </w:p>
        </w:tc>
      </w:tr>
      <w:tr w:rsidR="00F601AA" w:rsidRPr="00F601AA" w14:paraId="601ECF3A" w14:textId="77777777" w:rsidTr="00CC33F3">
        <w:trPr>
          <w:trHeight w:val="340"/>
        </w:trPr>
        <w:tc>
          <w:tcPr>
            <w:tcW w:w="727" w:type="pct"/>
            <w:vMerge/>
          </w:tcPr>
          <w:p w14:paraId="606FD35D" w14:textId="77777777" w:rsidR="007C662C" w:rsidRPr="00F601AA" w:rsidRDefault="007C662C" w:rsidP="00DC031E">
            <w:pPr>
              <w:pStyle w:val="af"/>
              <w:spacing w:before="0" w:after="0"/>
            </w:pPr>
          </w:p>
        </w:tc>
        <w:tc>
          <w:tcPr>
            <w:tcW w:w="1209" w:type="pct"/>
          </w:tcPr>
          <w:p w14:paraId="3D0C933E" w14:textId="77777777" w:rsidR="007C662C" w:rsidRPr="00F601AA" w:rsidRDefault="007C662C" w:rsidP="00DC031E">
            <w:pPr>
              <w:pStyle w:val="af"/>
              <w:spacing w:before="0" w:after="0"/>
              <w:rPr>
                <w:szCs w:val="21"/>
              </w:rPr>
            </w:pPr>
            <w:r w:rsidRPr="00F601AA">
              <w:rPr>
                <w:szCs w:val="21"/>
              </w:rPr>
              <w:t>摇绞机</w:t>
            </w:r>
          </w:p>
        </w:tc>
        <w:tc>
          <w:tcPr>
            <w:tcW w:w="789" w:type="pct"/>
          </w:tcPr>
          <w:p w14:paraId="2679800D" w14:textId="77777777" w:rsidR="007C662C" w:rsidRPr="00F601AA" w:rsidRDefault="007C662C" w:rsidP="00DC031E">
            <w:pPr>
              <w:pStyle w:val="af"/>
              <w:spacing w:before="0" w:after="0"/>
            </w:pPr>
            <w:r w:rsidRPr="00F601AA">
              <w:rPr>
                <w:rFonts w:hint="eastAsia"/>
              </w:rPr>
              <w:t>频发</w:t>
            </w:r>
          </w:p>
        </w:tc>
        <w:tc>
          <w:tcPr>
            <w:tcW w:w="748" w:type="pct"/>
          </w:tcPr>
          <w:p w14:paraId="1E3233FD" w14:textId="77777777" w:rsidR="007C662C" w:rsidRPr="00F601AA" w:rsidRDefault="007C662C" w:rsidP="00DC031E">
            <w:pPr>
              <w:pStyle w:val="af"/>
              <w:spacing w:before="0" w:after="0"/>
            </w:pPr>
            <w:r w:rsidRPr="00F601AA">
              <w:t>65-70</w:t>
            </w:r>
          </w:p>
        </w:tc>
        <w:tc>
          <w:tcPr>
            <w:tcW w:w="500" w:type="pct"/>
            <w:vMerge/>
          </w:tcPr>
          <w:p w14:paraId="07012C68" w14:textId="77777777" w:rsidR="007C662C" w:rsidRPr="00F601AA" w:rsidRDefault="007C662C" w:rsidP="00DC031E">
            <w:pPr>
              <w:pStyle w:val="af"/>
              <w:spacing w:before="0" w:after="0"/>
            </w:pPr>
          </w:p>
        </w:tc>
        <w:tc>
          <w:tcPr>
            <w:tcW w:w="498" w:type="pct"/>
          </w:tcPr>
          <w:p w14:paraId="53114DCC" w14:textId="77777777" w:rsidR="007C662C" w:rsidRPr="00F601AA" w:rsidRDefault="007C662C" w:rsidP="00DC031E">
            <w:pPr>
              <w:pStyle w:val="af"/>
              <w:spacing w:before="0" w:after="0"/>
            </w:pPr>
            <w:r w:rsidRPr="00F601AA">
              <w:rPr>
                <w:rFonts w:hint="eastAsia"/>
              </w:rPr>
              <w:t>16</w:t>
            </w:r>
          </w:p>
        </w:tc>
        <w:tc>
          <w:tcPr>
            <w:tcW w:w="529" w:type="pct"/>
          </w:tcPr>
          <w:p w14:paraId="59E277E7" w14:textId="77777777" w:rsidR="007C662C" w:rsidRPr="00F601AA" w:rsidRDefault="007C662C" w:rsidP="00DC031E">
            <w:pPr>
              <w:pStyle w:val="af"/>
              <w:spacing w:before="0" w:after="0"/>
              <w:rPr>
                <w:rFonts w:eastAsia="等线"/>
              </w:rPr>
            </w:pPr>
            <w:r w:rsidRPr="00F601AA">
              <w:rPr>
                <w:szCs w:val="21"/>
              </w:rPr>
              <w:t>20</w:t>
            </w:r>
          </w:p>
        </w:tc>
      </w:tr>
      <w:tr w:rsidR="00F601AA" w:rsidRPr="00F601AA" w14:paraId="1583FB9C" w14:textId="77777777" w:rsidTr="00CC33F3">
        <w:trPr>
          <w:trHeight w:val="340"/>
        </w:trPr>
        <w:tc>
          <w:tcPr>
            <w:tcW w:w="727" w:type="pct"/>
            <w:vMerge/>
          </w:tcPr>
          <w:p w14:paraId="1900DD02" w14:textId="77777777" w:rsidR="007C662C" w:rsidRPr="00F601AA" w:rsidRDefault="007C662C" w:rsidP="00DC031E">
            <w:pPr>
              <w:pStyle w:val="af"/>
              <w:spacing w:before="0" w:after="0"/>
            </w:pPr>
          </w:p>
        </w:tc>
        <w:tc>
          <w:tcPr>
            <w:tcW w:w="1209" w:type="pct"/>
          </w:tcPr>
          <w:p w14:paraId="512B4FA5" w14:textId="77777777" w:rsidR="007C662C" w:rsidRPr="00F601AA" w:rsidRDefault="007C662C" w:rsidP="00DC031E">
            <w:pPr>
              <w:pStyle w:val="af"/>
              <w:spacing w:before="0" w:after="0"/>
              <w:rPr>
                <w:szCs w:val="21"/>
              </w:rPr>
            </w:pPr>
            <w:r w:rsidRPr="00F601AA">
              <w:rPr>
                <w:szCs w:val="21"/>
              </w:rPr>
              <w:t>撑纱机</w:t>
            </w:r>
          </w:p>
        </w:tc>
        <w:tc>
          <w:tcPr>
            <w:tcW w:w="789" w:type="pct"/>
          </w:tcPr>
          <w:p w14:paraId="059B5672" w14:textId="77777777" w:rsidR="007C662C" w:rsidRPr="00F601AA" w:rsidRDefault="007C662C" w:rsidP="00DC031E">
            <w:pPr>
              <w:pStyle w:val="af"/>
              <w:spacing w:before="0" w:after="0"/>
            </w:pPr>
            <w:r w:rsidRPr="00F601AA">
              <w:rPr>
                <w:rFonts w:hint="eastAsia"/>
              </w:rPr>
              <w:t>频发</w:t>
            </w:r>
          </w:p>
        </w:tc>
        <w:tc>
          <w:tcPr>
            <w:tcW w:w="748" w:type="pct"/>
          </w:tcPr>
          <w:p w14:paraId="334FFD4D" w14:textId="77777777" w:rsidR="007C662C" w:rsidRPr="00F601AA" w:rsidRDefault="007C662C" w:rsidP="00DC031E">
            <w:pPr>
              <w:pStyle w:val="af"/>
              <w:spacing w:before="0" w:after="0"/>
            </w:pPr>
            <w:r w:rsidRPr="00F601AA">
              <w:t>65-70</w:t>
            </w:r>
          </w:p>
        </w:tc>
        <w:tc>
          <w:tcPr>
            <w:tcW w:w="500" w:type="pct"/>
            <w:vMerge/>
          </w:tcPr>
          <w:p w14:paraId="1EB53B0E" w14:textId="77777777" w:rsidR="007C662C" w:rsidRPr="00F601AA" w:rsidRDefault="007C662C" w:rsidP="00DC031E">
            <w:pPr>
              <w:pStyle w:val="af"/>
              <w:spacing w:before="0" w:after="0"/>
            </w:pPr>
          </w:p>
        </w:tc>
        <w:tc>
          <w:tcPr>
            <w:tcW w:w="498" w:type="pct"/>
          </w:tcPr>
          <w:p w14:paraId="29A757E3" w14:textId="77777777" w:rsidR="007C662C" w:rsidRPr="00F601AA" w:rsidRDefault="007C662C" w:rsidP="00DC031E">
            <w:pPr>
              <w:pStyle w:val="af"/>
              <w:spacing w:before="0" w:after="0"/>
            </w:pPr>
            <w:r w:rsidRPr="00F601AA">
              <w:rPr>
                <w:rFonts w:hint="eastAsia"/>
              </w:rPr>
              <w:t>16</w:t>
            </w:r>
          </w:p>
        </w:tc>
        <w:tc>
          <w:tcPr>
            <w:tcW w:w="529" w:type="pct"/>
          </w:tcPr>
          <w:p w14:paraId="13E3641A" w14:textId="77777777" w:rsidR="007C662C" w:rsidRPr="00F601AA" w:rsidRDefault="007C662C" w:rsidP="00DC031E">
            <w:pPr>
              <w:pStyle w:val="af"/>
              <w:spacing w:before="0" w:after="0"/>
              <w:rPr>
                <w:rFonts w:eastAsia="等线"/>
              </w:rPr>
            </w:pPr>
            <w:r w:rsidRPr="00F601AA">
              <w:rPr>
                <w:rFonts w:eastAsia="等线" w:hint="eastAsia"/>
              </w:rPr>
              <w:t>8</w:t>
            </w:r>
          </w:p>
        </w:tc>
      </w:tr>
      <w:tr w:rsidR="00F601AA" w:rsidRPr="00F601AA" w14:paraId="5F15D538" w14:textId="77777777" w:rsidTr="00CC33F3">
        <w:trPr>
          <w:trHeight w:val="340"/>
        </w:trPr>
        <w:tc>
          <w:tcPr>
            <w:tcW w:w="727" w:type="pct"/>
          </w:tcPr>
          <w:p w14:paraId="2D9AF28A" w14:textId="77777777" w:rsidR="00F2690D" w:rsidRPr="00F601AA" w:rsidRDefault="007C662C" w:rsidP="00DC031E">
            <w:pPr>
              <w:pStyle w:val="af"/>
              <w:spacing w:before="0" w:after="0"/>
              <w:rPr>
                <w:szCs w:val="21"/>
              </w:rPr>
            </w:pPr>
            <w:r w:rsidRPr="00F601AA">
              <w:rPr>
                <w:rFonts w:hint="eastAsia"/>
              </w:rPr>
              <w:t>6F</w:t>
            </w:r>
            <w:r w:rsidRPr="00F601AA">
              <w:rPr>
                <w:rFonts w:hint="eastAsia"/>
                <w:szCs w:val="21"/>
              </w:rPr>
              <w:t>废气</w:t>
            </w:r>
          </w:p>
          <w:p w14:paraId="03585210" w14:textId="7A47BFED" w:rsidR="007C662C" w:rsidRPr="00F601AA" w:rsidRDefault="007C662C" w:rsidP="00DC031E">
            <w:pPr>
              <w:pStyle w:val="af"/>
              <w:spacing w:before="0" w:after="0"/>
            </w:pPr>
            <w:r w:rsidRPr="00F601AA">
              <w:rPr>
                <w:rFonts w:hint="eastAsia"/>
                <w:szCs w:val="21"/>
              </w:rPr>
              <w:t>治理设施</w:t>
            </w:r>
          </w:p>
        </w:tc>
        <w:tc>
          <w:tcPr>
            <w:tcW w:w="1209" w:type="pct"/>
          </w:tcPr>
          <w:p w14:paraId="6E50E0BD" w14:textId="77777777" w:rsidR="007C662C" w:rsidRPr="00F601AA" w:rsidRDefault="007C662C" w:rsidP="00DC031E">
            <w:pPr>
              <w:pStyle w:val="af"/>
              <w:spacing w:before="0" w:after="0"/>
              <w:rPr>
                <w:szCs w:val="21"/>
              </w:rPr>
            </w:pPr>
            <w:r w:rsidRPr="00F601AA">
              <w:rPr>
                <w:rFonts w:hint="eastAsia"/>
                <w:szCs w:val="21"/>
              </w:rPr>
              <w:t>喷淋静电净化设施</w:t>
            </w:r>
          </w:p>
        </w:tc>
        <w:tc>
          <w:tcPr>
            <w:tcW w:w="789" w:type="pct"/>
          </w:tcPr>
          <w:p w14:paraId="2FCAA3F4" w14:textId="77777777" w:rsidR="007C662C" w:rsidRPr="00F601AA" w:rsidRDefault="007C662C" w:rsidP="00DC031E">
            <w:pPr>
              <w:pStyle w:val="af"/>
              <w:spacing w:before="0" w:after="0"/>
            </w:pPr>
            <w:r w:rsidRPr="00F601AA">
              <w:rPr>
                <w:rFonts w:hint="eastAsia"/>
              </w:rPr>
              <w:t>频发</w:t>
            </w:r>
          </w:p>
        </w:tc>
        <w:tc>
          <w:tcPr>
            <w:tcW w:w="748" w:type="pct"/>
          </w:tcPr>
          <w:p w14:paraId="0C0093B2" w14:textId="77777777" w:rsidR="007C662C" w:rsidRPr="00F601AA" w:rsidRDefault="007C662C" w:rsidP="00DC031E">
            <w:pPr>
              <w:pStyle w:val="af"/>
              <w:spacing w:before="0" w:after="0"/>
            </w:pPr>
            <w:r w:rsidRPr="00F601AA">
              <w:rPr>
                <w:rFonts w:hint="eastAsia"/>
              </w:rPr>
              <w:t>75~85</w:t>
            </w:r>
          </w:p>
        </w:tc>
        <w:tc>
          <w:tcPr>
            <w:tcW w:w="500" w:type="pct"/>
            <w:vMerge/>
          </w:tcPr>
          <w:p w14:paraId="0D2ED528" w14:textId="77777777" w:rsidR="007C662C" w:rsidRPr="00F601AA" w:rsidRDefault="007C662C" w:rsidP="00DC031E">
            <w:pPr>
              <w:pStyle w:val="af"/>
              <w:spacing w:before="0" w:after="0"/>
            </w:pPr>
          </w:p>
        </w:tc>
        <w:tc>
          <w:tcPr>
            <w:tcW w:w="498" w:type="pct"/>
          </w:tcPr>
          <w:p w14:paraId="58B40991" w14:textId="77777777" w:rsidR="007C662C" w:rsidRPr="00F601AA" w:rsidRDefault="007C662C" w:rsidP="00DC031E">
            <w:pPr>
              <w:pStyle w:val="af"/>
              <w:spacing w:before="0" w:after="0"/>
            </w:pPr>
            <w:r w:rsidRPr="00F601AA">
              <w:rPr>
                <w:rFonts w:hint="eastAsia"/>
              </w:rPr>
              <w:t>16</w:t>
            </w:r>
          </w:p>
        </w:tc>
        <w:tc>
          <w:tcPr>
            <w:tcW w:w="529" w:type="pct"/>
          </w:tcPr>
          <w:p w14:paraId="0DDFD5B2" w14:textId="77777777" w:rsidR="007C662C" w:rsidRPr="00F601AA" w:rsidRDefault="007C662C" w:rsidP="00DC031E">
            <w:pPr>
              <w:pStyle w:val="af"/>
              <w:spacing w:before="0" w:after="0"/>
              <w:rPr>
                <w:rFonts w:eastAsia="等线"/>
              </w:rPr>
            </w:pPr>
            <w:r w:rsidRPr="00F601AA">
              <w:rPr>
                <w:rFonts w:eastAsia="等线" w:hint="eastAsia"/>
              </w:rPr>
              <w:t>2</w:t>
            </w:r>
          </w:p>
        </w:tc>
      </w:tr>
      <w:tr w:rsidR="00F601AA" w:rsidRPr="00F601AA" w14:paraId="18742DE3" w14:textId="77777777" w:rsidTr="00CC33F3">
        <w:trPr>
          <w:trHeight w:val="340"/>
        </w:trPr>
        <w:tc>
          <w:tcPr>
            <w:tcW w:w="727" w:type="pct"/>
          </w:tcPr>
          <w:p w14:paraId="63A1B117" w14:textId="77777777" w:rsidR="00066203" w:rsidRPr="00F601AA" w:rsidRDefault="00066203" w:rsidP="00DC031E">
            <w:pPr>
              <w:pStyle w:val="af"/>
              <w:spacing w:before="0" w:after="0"/>
            </w:pPr>
            <w:r w:rsidRPr="00F601AA">
              <w:rPr>
                <w:rFonts w:hint="eastAsia"/>
              </w:rPr>
              <w:t>污水处理站</w:t>
            </w:r>
          </w:p>
        </w:tc>
        <w:tc>
          <w:tcPr>
            <w:tcW w:w="1209" w:type="pct"/>
          </w:tcPr>
          <w:p w14:paraId="4D13A0D6" w14:textId="77777777" w:rsidR="00066203" w:rsidRPr="00F601AA" w:rsidRDefault="00066203" w:rsidP="00DC031E">
            <w:pPr>
              <w:pStyle w:val="af"/>
              <w:spacing w:before="0" w:after="0"/>
            </w:pPr>
            <w:r w:rsidRPr="00F601AA">
              <w:rPr>
                <w:rFonts w:hint="eastAsia"/>
              </w:rPr>
              <w:t>水泵</w:t>
            </w:r>
          </w:p>
        </w:tc>
        <w:tc>
          <w:tcPr>
            <w:tcW w:w="789" w:type="pct"/>
          </w:tcPr>
          <w:p w14:paraId="050E17A6" w14:textId="77777777" w:rsidR="00066203" w:rsidRPr="00F601AA" w:rsidRDefault="00066203" w:rsidP="00DC031E">
            <w:pPr>
              <w:pStyle w:val="af"/>
              <w:spacing w:before="0" w:after="0"/>
            </w:pPr>
            <w:r w:rsidRPr="00F601AA">
              <w:rPr>
                <w:rFonts w:hint="eastAsia"/>
              </w:rPr>
              <w:t>频发</w:t>
            </w:r>
          </w:p>
        </w:tc>
        <w:tc>
          <w:tcPr>
            <w:tcW w:w="748" w:type="pct"/>
          </w:tcPr>
          <w:p w14:paraId="08ADEFFC" w14:textId="77777777" w:rsidR="00066203" w:rsidRPr="00F601AA" w:rsidRDefault="007C662C" w:rsidP="00DC031E">
            <w:pPr>
              <w:pStyle w:val="af"/>
              <w:spacing w:before="0" w:after="0"/>
            </w:pPr>
            <w:r w:rsidRPr="00F601AA">
              <w:t>70-85</w:t>
            </w:r>
          </w:p>
        </w:tc>
        <w:tc>
          <w:tcPr>
            <w:tcW w:w="500" w:type="pct"/>
            <w:vMerge/>
          </w:tcPr>
          <w:p w14:paraId="13DC3E43" w14:textId="77777777" w:rsidR="00066203" w:rsidRPr="00F601AA" w:rsidRDefault="00066203" w:rsidP="00DC031E">
            <w:pPr>
              <w:pStyle w:val="af"/>
              <w:spacing w:before="0" w:after="0"/>
            </w:pPr>
          </w:p>
        </w:tc>
        <w:tc>
          <w:tcPr>
            <w:tcW w:w="498" w:type="pct"/>
          </w:tcPr>
          <w:p w14:paraId="034D4E29" w14:textId="77777777" w:rsidR="00066203" w:rsidRPr="00F601AA" w:rsidRDefault="00066203" w:rsidP="00DC031E">
            <w:pPr>
              <w:pStyle w:val="af"/>
              <w:spacing w:before="0" w:after="0"/>
              <w:rPr>
                <w:rFonts w:eastAsia="等线"/>
                <w:b/>
              </w:rPr>
            </w:pPr>
            <w:r w:rsidRPr="00F601AA">
              <w:rPr>
                <w:rFonts w:eastAsia="等线" w:hint="eastAsia"/>
                <w:b/>
              </w:rPr>
              <w:t>24</w:t>
            </w:r>
          </w:p>
        </w:tc>
        <w:tc>
          <w:tcPr>
            <w:tcW w:w="529" w:type="pct"/>
          </w:tcPr>
          <w:p w14:paraId="47BC28C0" w14:textId="77777777" w:rsidR="00066203" w:rsidRPr="00F601AA" w:rsidRDefault="00066203" w:rsidP="00DC031E">
            <w:pPr>
              <w:pStyle w:val="af"/>
              <w:spacing w:before="0" w:after="0"/>
            </w:pPr>
            <w:r w:rsidRPr="00F601AA">
              <w:rPr>
                <w:rFonts w:hint="eastAsia"/>
              </w:rPr>
              <w:t>2</w:t>
            </w:r>
          </w:p>
        </w:tc>
      </w:tr>
    </w:tbl>
    <w:p w14:paraId="3C1129AB" w14:textId="77777777" w:rsidR="00E3678D" w:rsidRPr="00F601AA" w:rsidRDefault="00E3678D" w:rsidP="00E66276">
      <w:pPr>
        <w:pStyle w:val="a4"/>
      </w:pPr>
      <w:r w:rsidRPr="00F601AA">
        <w:t>固体废物</w:t>
      </w:r>
    </w:p>
    <w:p w14:paraId="55656AE7" w14:textId="77777777" w:rsidR="00D812BB" w:rsidRPr="00F601AA" w:rsidRDefault="00D812BB" w:rsidP="00D812BB">
      <w:pPr>
        <w:pStyle w:val="a6"/>
        <w:spacing w:before="120"/>
      </w:pPr>
      <w:bookmarkStart w:id="143" w:name="_Ref21764258"/>
      <w:r w:rsidRPr="00F601AA">
        <w:t>固体废物产排情况一览表</w:t>
      </w:r>
      <w:bookmarkEnd w:id="143"/>
    </w:p>
    <w:tbl>
      <w:tblPr>
        <w:tblStyle w:val="127"/>
        <w:tblW w:w="5079" w:type="pct"/>
        <w:tblLayout w:type="fixed"/>
        <w:tblCellMar>
          <w:left w:w="28" w:type="dxa"/>
          <w:right w:w="28" w:type="dxa"/>
        </w:tblCellMar>
        <w:tblLook w:val="0000" w:firstRow="0" w:lastRow="0" w:firstColumn="0" w:lastColumn="0" w:noHBand="0" w:noVBand="0"/>
      </w:tblPr>
      <w:tblGrid>
        <w:gridCol w:w="949"/>
        <w:gridCol w:w="992"/>
        <w:gridCol w:w="1514"/>
        <w:gridCol w:w="695"/>
        <w:gridCol w:w="961"/>
        <w:gridCol w:w="726"/>
        <w:gridCol w:w="510"/>
        <w:gridCol w:w="688"/>
        <w:gridCol w:w="1947"/>
      </w:tblGrid>
      <w:tr w:rsidR="00F601AA" w:rsidRPr="00F601AA" w14:paraId="73F6F364" w14:textId="77777777" w:rsidTr="007A3EA0">
        <w:trPr>
          <w:cantSplit/>
          <w:trHeight w:val="284"/>
          <w:tblHeader/>
        </w:trPr>
        <w:tc>
          <w:tcPr>
            <w:tcW w:w="528" w:type="pct"/>
            <w:vMerge w:val="restart"/>
          </w:tcPr>
          <w:p w14:paraId="2EC2F4D0" w14:textId="77777777" w:rsidR="00D812BB" w:rsidRPr="00F601AA" w:rsidRDefault="00D812BB" w:rsidP="00841170">
            <w:pPr>
              <w:widowControl/>
              <w:spacing w:line="240" w:lineRule="auto"/>
              <w:ind w:firstLineChars="0" w:firstLine="0"/>
              <w:jc w:val="center"/>
              <w:rPr>
                <w:sz w:val="21"/>
                <w:szCs w:val="28"/>
              </w:rPr>
            </w:pPr>
            <w:r w:rsidRPr="00F601AA">
              <w:rPr>
                <w:sz w:val="21"/>
                <w:szCs w:val="28"/>
              </w:rPr>
              <w:t>工序</w:t>
            </w:r>
            <w:r w:rsidRPr="00F601AA">
              <w:rPr>
                <w:rFonts w:hint="eastAsia"/>
                <w:sz w:val="21"/>
                <w:szCs w:val="28"/>
              </w:rPr>
              <w:t>/</w:t>
            </w:r>
            <w:r w:rsidRPr="00F601AA">
              <w:rPr>
                <w:rFonts w:hint="eastAsia"/>
                <w:sz w:val="21"/>
                <w:szCs w:val="28"/>
              </w:rPr>
              <w:t>生产线</w:t>
            </w:r>
          </w:p>
        </w:tc>
        <w:tc>
          <w:tcPr>
            <w:tcW w:w="552" w:type="pct"/>
            <w:vMerge w:val="restart"/>
          </w:tcPr>
          <w:p w14:paraId="0836A1B0" w14:textId="77777777" w:rsidR="00D812BB" w:rsidRPr="00F601AA" w:rsidRDefault="00D812BB" w:rsidP="00841170">
            <w:pPr>
              <w:widowControl/>
              <w:spacing w:line="240" w:lineRule="auto"/>
              <w:ind w:firstLineChars="0" w:firstLine="0"/>
              <w:jc w:val="center"/>
              <w:rPr>
                <w:sz w:val="21"/>
                <w:szCs w:val="28"/>
              </w:rPr>
            </w:pPr>
            <w:r w:rsidRPr="00F601AA">
              <w:rPr>
                <w:sz w:val="21"/>
                <w:szCs w:val="28"/>
              </w:rPr>
              <w:t>装置</w:t>
            </w:r>
          </w:p>
        </w:tc>
        <w:tc>
          <w:tcPr>
            <w:tcW w:w="843" w:type="pct"/>
            <w:vMerge w:val="restart"/>
          </w:tcPr>
          <w:p w14:paraId="32E59369" w14:textId="77777777" w:rsidR="00D812BB" w:rsidRPr="00F601AA" w:rsidRDefault="00D812BB" w:rsidP="00841170">
            <w:pPr>
              <w:widowControl/>
              <w:spacing w:line="240" w:lineRule="auto"/>
              <w:ind w:firstLineChars="0" w:firstLine="0"/>
              <w:jc w:val="center"/>
              <w:rPr>
                <w:sz w:val="21"/>
                <w:szCs w:val="28"/>
              </w:rPr>
            </w:pPr>
            <w:r w:rsidRPr="00F601AA">
              <w:rPr>
                <w:sz w:val="21"/>
                <w:szCs w:val="28"/>
              </w:rPr>
              <w:t>固体废物名称</w:t>
            </w:r>
          </w:p>
        </w:tc>
        <w:tc>
          <w:tcPr>
            <w:tcW w:w="387" w:type="pct"/>
            <w:vMerge w:val="restart"/>
          </w:tcPr>
          <w:p w14:paraId="2C54FF02" w14:textId="77777777" w:rsidR="00D812BB" w:rsidRPr="00F601AA" w:rsidRDefault="00D812BB" w:rsidP="00841170">
            <w:pPr>
              <w:widowControl/>
              <w:spacing w:line="240" w:lineRule="auto"/>
              <w:ind w:firstLineChars="0" w:firstLine="0"/>
              <w:jc w:val="center"/>
              <w:rPr>
                <w:sz w:val="21"/>
                <w:szCs w:val="28"/>
              </w:rPr>
            </w:pPr>
            <w:r w:rsidRPr="00F601AA">
              <w:rPr>
                <w:sz w:val="21"/>
                <w:szCs w:val="28"/>
              </w:rPr>
              <w:t>固废属性</w:t>
            </w:r>
          </w:p>
        </w:tc>
        <w:tc>
          <w:tcPr>
            <w:tcW w:w="939" w:type="pct"/>
            <w:gridSpan w:val="2"/>
          </w:tcPr>
          <w:p w14:paraId="53C7BDBA" w14:textId="77777777" w:rsidR="00D812BB" w:rsidRPr="00F601AA" w:rsidRDefault="00D812BB" w:rsidP="00841170">
            <w:pPr>
              <w:widowControl/>
              <w:spacing w:line="240" w:lineRule="auto"/>
              <w:ind w:firstLineChars="0" w:firstLine="0"/>
              <w:jc w:val="center"/>
              <w:rPr>
                <w:sz w:val="21"/>
                <w:szCs w:val="28"/>
              </w:rPr>
            </w:pPr>
            <w:r w:rsidRPr="00F601AA">
              <w:rPr>
                <w:sz w:val="21"/>
                <w:szCs w:val="28"/>
              </w:rPr>
              <w:t>产生情况</w:t>
            </w:r>
          </w:p>
        </w:tc>
        <w:tc>
          <w:tcPr>
            <w:tcW w:w="667" w:type="pct"/>
            <w:gridSpan w:val="2"/>
          </w:tcPr>
          <w:p w14:paraId="30C665C8" w14:textId="77777777" w:rsidR="00D812BB" w:rsidRPr="00F601AA" w:rsidRDefault="00D812BB" w:rsidP="00841170">
            <w:pPr>
              <w:widowControl/>
              <w:spacing w:line="240" w:lineRule="auto"/>
              <w:ind w:firstLineChars="0" w:firstLine="0"/>
              <w:jc w:val="center"/>
              <w:rPr>
                <w:sz w:val="21"/>
                <w:szCs w:val="28"/>
              </w:rPr>
            </w:pPr>
            <w:r w:rsidRPr="00F601AA">
              <w:rPr>
                <w:sz w:val="21"/>
                <w:szCs w:val="28"/>
              </w:rPr>
              <w:t>处置措施</w:t>
            </w:r>
          </w:p>
        </w:tc>
        <w:tc>
          <w:tcPr>
            <w:tcW w:w="1084" w:type="pct"/>
            <w:vMerge w:val="restart"/>
          </w:tcPr>
          <w:p w14:paraId="463B81FF" w14:textId="77777777" w:rsidR="00D812BB" w:rsidRPr="00F601AA" w:rsidRDefault="00D812BB" w:rsidP="00841170">
            <w:pPr>
              <w:widowControl/>
              <w:spacing w:line="240" w:lineRule="auto"/>
              <w:ind w:firstLineChars="0" w:firstLine="0"/>
              <w:jc w:val="center"/>
              <w:rPr>
                <w:sz w:val="21"/>
                <w:szCs w:val="28"/>
              </w:rPr>
            </w:pPr>
            <w:r w:rsidRPr="00F601AA">
              <w:rPr>
                <w:sz w:val="21"/>
                <w:szCs w:val="28"/>
              </w:rPr>
              <w:t>最终去向</w:t>
            </w:r>
          </w:p>
        </w:tc>
      </w:tr>
      <w:tr w:rsidR="00F601AA" w:rsidRPr="00F601AA" w14:paraId="0701F770" w14:textId="77777777" w:rsidTr="007A3EA0">
        <w:trPr>
          <w:cantSplit/>
          <w:trHeight w:val="284"/>
          <w:tblHeader/>
        </w:trPr>
        <w:tc>
          <w:tcPr>
            <w:tcW w:w="528" w:type="pct"/>
            <w:vMerge/>
          </w:tcPr>
          <w:p w14:paraId="63E448C6" w14:textId="77777777" w:rsidR="00D812BB" w:rsidRPr="00F601AA" w:rsidRDefault="00D812BB" w:rsidP="00841170">
            <w:pPr>
              <w:widowControl/>
              <w:spacing w:line="240" w:lineRule="auto"/>
              <w:ind w:firstLineChars="0" w:firstLine="0"/>
              <w:jc w:val="center"/>
              <w:rPr>
                <w:sz w:val="21"/>
                <w:szCs w:val="28"/>
              </w:rPr>
            </w:pPr>
          </w:p>
        </w:tc>
        <w:tc>
          <w:tcPr>
            <w:tcW w:w="552" w:type="pct"/>
            <w:vMerge/>
          </w:tcPr>
          <w:p w14:paraId="47C8C11A" w14:textId="77777777" w:rsidR="00D812BB" w:rsidRPr="00F601AA" w:rsidRDefault="00D812BB" w:rsidP="00841170">
            <w:pPr>
              <w:widowControl/>
              <w:spacing w:line="240" w:lineRule="auto"/>
              <w:ind w:firstLineChars="0" w:firstLine="0"/>
              <w:jc w:val="center"/>
              <w:rPr>
                <w:sz w:val="21"/>
                <w:szCs w:val="28"/>
              </w:rPr>
            </w:pPr>
          </w:p>
        </w:tc>
        <w:tc>
          <w:tcPr>
            <w:tcW w:w="843" w:type="pct"/>
            <w:vMerge/>
          </w:tcPr>
          <w:p w14:paraId="7BA4CEDE" w14:textId="77777777" w:rsidR="00D812BB" w:rsidRPr="00F601AA" w:rsidRDefault="00D812BB" w:rsidP="00841170">
            <w:pPr>
              <w:widowControl/>
              <w:spacing w:line="240" w:lineRule="auto"/>
              <w:ind w:firstLineChars="0" w:firstLine="0"/>
              <w:jc w:val="center"/>
              <w:rPr>
                <w:sz w:val="21"/>
                <w:szCs w:val="28"/>
              </w:rPr>
            </w:pPr>
          </w:p>
        </w:tc>
        <w:tc>
          <w:tcPr>
            <w:tcW w:w="387" w:type="pct"/>
            <w:vMerge/>
          </w:tcPr>
          <w:p w14:paraId="7CA12556" w14:textId="77777777" w:rsidR="00D812BB" w:rsidRPr="00F601AA" w:rsidRDefault="00D812BB" w:rsidP="00841170">
            <w:pPr>
              <w:widowControl/>
              <w:spacing w:line="240" w:lineRule="auto"/>
              <w:ind w:firstLineChars="0" w:firstLine="0"/>
              <w:jc w:val="center"/>
              <w:rPr>
                <w:sz w:val="21"/>
                <w:szCs w:val="28"/>
              </w:rPr>
            </w:pPr>
          </w:p>
        </w:tc>
        <w:tc>
          <w:tcPr>
            <w:tcW w:w="535" w:type="pct"/>
          </w:tcPr>
          <w:p w14:paraId="4D225CD6" w14:textId="77777777" w:rsidR="00D812BB" w:rsidRPr="00F601AA" w:rsidRDefault="00D812BB" w:rsidP="00841170">
            <w:pPr>
              <w:widowControl/>
              <w:spacing w:line="240" w:lineRule="auto"/>
              <w:ind w:firstLineChars="0" w:firstLine="0"/>
              <w:jc w:val="center"/>
              <w:rPr>
                <w:sz w:val="21"/>
                <w:szCs w:val="28"/>
              </w:rPr>
            </w:pPr>
            <w:r w:rsidRPr="00F601AA">
              <w:rPr>
                <w:sz w:val="21"/>
                <w:szCs w:val="28"/>
              </w:rPr>
              <w:t>核算方法</w:t>
            </w:r>
          </w:p>
        </w:tc>
        <w:tc>
          <w:tcPr>
            <w:tcW w:w="404" w:type="pct"/>
          </w:tcPr>
          <w:p w14:paraId="3A505CAD" w14:textId="77777777" w:rsidR="00D812BB" w:rsidRPr="00F601AA" w:rsidRDefault="00D812BB" w:rsidP="00841170">
            <w:pPr>
              <w:widowControl/>
              <w:spacing w:line="240" w:lineRule="auto"/>
              <w:ind w:firstLineChars="0" w:firstLine="0"/>
              <w:jc w:val="center"/>
              <w:rPr>
                <w:sz w:val="21"/>
                <w:szCs w:val="28"/>
              </w:rPr>
            </w:pPr>
            <w:r w:rsidRPr="00F601AA">
              <w:rPr>
                <w:sz w:val="21"/>
                <w:szCs w:val="28"/>
              </w:rPr>
              <w:t>产生量（</w:t>
            </w:r>
            <w:r w:rsidRPr="00F601AA">
              <w:rPr>
                <w:sz w:val="21"/>
                <w:szCs w:val="28"/>
              </w:rPr>
              <w:t>t/a</w:t>
            </w:r>
            <w:r w:rsidRPr="00F601AA">
              <w:rPr>
                <w:sz w:val="21"/>
                <w:szCs w:val="28"/>
              </w:rPr>
              <w:t>）</w:t>
            </w:r>
          </w:p>
        </w:tc>
        <w:tc>
          <w:tcPr>
            <w:tcW w:w="284" w:type="pct"/>
          </w:tcPr>
          <w:p w14:paraId="38003802" w14:textId="77777777" w:rsidR="00D812BB" w:rsidRPr="00F601AA" w:rsidRDefault="00D812BB" w:rsidP="00841170">
            <w:pPr>
              <w:widowControl/>
              <w:spacing w:line="240" w:lineRule="auto"/>
              <w:ind w:firstLineChars="0" w:firstLine="0"/>
              <w:jc w:val="center"/>
              <w:rPr>
                <w:sz w:val="21"/>
                <w:szCs w:val="28"/>
              </w:rPr>
            </w:pPr>
            <w:r w:rsidRPr="00F601AA">
              <w:rPr>
                <w:sz w:val="21"/>
                <w:szCs w:val="28"/>
              </w:rPr>
              <w:t>工艺</w:t>
            </w:r>
          </w:p>
        </w:tc>
        <w:tc>
          <w:tcPr>
            <w:tcW w:w="383" w:type="pct"/>
          </w:tcPr>
          <w:p w14:paraId="7B71726D" w14:textId="77777777" w:rsidR="00D812BB" w:rsidRPr="00F601AA" w:rsidRDefault="00D812BB" w:rsidP="00841170">
            <w:pPr>
              <w:widowControl/>
              <w:spacing w:line="240" w:lineRule="auto"/>
              <w:ind w:firstLineChars="0" w:firstLine="0"/>
              <w:jc w:val="center"/>
              <w:rPr>
                <w:sz w:val="21"/>
                <w:szCs w:val="28"/>
              </w:rPr>
            </w:pPr>
            <w:r w:rsidRPr="00F601AA">
              <w:rPr>
                <w:sz w:val="21"/>
                <w:szCs w:val="28"/>
              </w:rPr>
              <w:t>处置量（</w:t>
            </w:r>
            <w:r w:rsidRPr="00F601AA">
              <w:rPr>
                <w:sz w:val="21"/>
                <w:szCs w:val="28"/>
              </w:rPr>
              <w:t>t/a</w:t>
            </w:r>
            <w:r w:rsidRPr="00F601AA">
              <w:rPr>
                <w:sz w:val="21"/>
                <w:szCs w:val="28"/>
              </w:rPr>
              <w:t>）</w:t>
            </w:r>
          </w:p>
        </w:tc>
        <w:tc>
          <w:tcPr>
            <w:tcW w:w="1084" w:type="pct"/>
            <w:vMerge/>
          </w:tcPr>
          <w:p w14:paraId="4A3FA74C" w14:textId="77777777" w:rsidR="00D812BB" w:rsidRPr="00F601AA" w:rsidRDefault="00D812BB" w:rsidP="00841170">
            <w:pPr>
              <w:widowControl/>
              <w:spacing w:line="240" w:lineRule="auto"/>
              <w:ind w:firstLineChars="0" w:firstLine="0"/>
              <w:jc w:val="center"/>
              <w:rPr>
                <w:sz w:val="21"/>
                <w:szCs w:val="28"/>
              </w:rPr>
            </w:pPr>
          </w:p>
        </w:tc>
      </w:tr>
      <w:tr w:rsidR="00F601AA" w:rsidRPr="00F601AA" w14:paraId="25650B75" w14:textId="77777777" w:rsidTr="007A3EA0">
        <w:trPr>
          <w:trHeight w:val="284"/>
        </w:trPr>
        <w:tc>
          <w:tcPr>
            <w:tcW w:w="528" w:type="pct"/>
          </w:tcPr>
          <w:p w14:paraId="717E3B95" w14:textId="54B839FA" w:rsidR="00D812BB" w:rsidRPr="00F601AA" w:rsidRDefault="00D812BB" w:rsidP="00841170">
            <w:pPr>
              <w:widowControl/>
              <w:spacing w:line="240" w:lineRule="auto"/>
              <w:ind w:firstLineChars="0" w:firstLine="0"/>
              <w:jc w:val="center"/>
              <w:rPr>
                <w:sz w:val="21"/>
                <w:szCs w:val="28"/>
              </w:rPr>
            </w:pPr>
            <w:r w:rsidRPr="00F601AA">
              <w:rPr>
                <w:rFonts w:hint="eastAsia"/>
                <w:sz w:val="21"/>
                <w:szCs w:val="28"/>
              </w:rPr>
              <w:t>车间</w:t>
            </w:r>
          </w:p>
        </w:tc>
        <w:tc>
          <w:tcPr>
            <w:tcW w:w="552" w:type="pct"/>
          </w:tcPr>
          <w:p w14:paraId="12C0B04D" w14:textId="77777777" w:rsidR="00D812BB" w:rsidRPr="00F601AA" w:rsidRDefault="00D812BB" w:rsidP="00841170">
            <w:pPr>
              <w:widowControl/>
              <w:spacing w:line="240" w:lineRule="auto"/>
              <w:ind w:firstLineChars="0" w:firstLine="0"/>
              <w:jc w:val="center"/>
              <w:rPr>
                <w:sz w:val="21"/>
                <w:szCs w:val="28"/>
              </w:rPr>
            </w:pPr>
            <w:r w:rsidRPr="00F601AA">
              <w:rPr>
                <w:rFonts w:hint="eastAsia"/>
                <w:sz w:val="21"/>
                <w:szCs w:val="28"/>
              </w:rPr>
              <w:t>/</w:t>
            </w:r>
          </w:p>
        </w:tc>
        <w:tc>
          <w:tcPr>
            <w:tcW w:w="843" w:type="pct"/>
          </w:tcPr>
          <w:p w14:paraId="0538467A" w14:textId="77777777" w:rsidR="00D812BB" w:rsidRPr="00F601AA" w:rsidRDefault="00D812BB" w:rsidP="00841170">
            <w:pPr>
              <w:widowControl/>
              <w:spacing w:line="240" w:lineRule="auto"/>
              <w:ind w:firstLineChars="0" w:firstLine="0"/>
              <w:jc w:val="center"/>
              <w:rPr>
                <w:sz w:val="21"/>
                <w:szCs w:val="28"/>
              </w:rPr>
            </w:pPr>
            <w:r w:rsidRPr="00F601AA">
              <w:rPr>
                <w:rFonts w:hint="eastAsia"/>
                <w:sz w:val="21"/>
                <w:szCs w:val="28"/>
              </w:rPr>
              <w:t>废布头和次品</w:t>
            </w:r>
          </w:p>
        </w:tc>
        <w:tc>
          <w:tcPr>
            <w:tcW w:w="387" w:type="pct"/>
          </w:tcPr>
          <w:p w14:paraId="5AF47B41" w14:textId="77777777" w:rsidR="00D812BB" w:rsidRPr="00F601AA" w:rsidRDefault="00D812BB" w:rsidP="00841170">
            <w:pPr>
              <w:widowControl/>
              <w:spacing w:line="240" w:lineRule="auto"/>
              <w:ind w:firstLineChars="0" w:firstLine="0"/>
              <w:jc w:val="center"/>
              <w:rPr>
                <w:sz w:val="21"/>
                <w:szCs w:val="28"/>
              </w:rPr>
            </w:pPr>
            <w:r w:rsidRPr="00F601AA">
              <w:rPr>
                <w:rFonts w:hint="eastAsia"/>
                <w:sz w:val="21"/>
                <w:szCs w:val="28"/>
              </w:rPr>
              <w:t>一般</w:t>
            </w:r>
            <w:r w:rsidRPr="00F601AA">
              <w:rPr>
                <w:sz w:val="21"/>
                <w:szCs w:val="28"/>
              </w:rPr>
              <w:t>固废</w:t>
            </w:r>
          </w:p>
        </w:tc>
        <w:tc>
          <w:tcPr>
            <w:tcW w:w="535" w:type="pct"/>
          </w:tcPr>
          <w:p w14:paraId="70294AA5" w14:textId="77777777" w:rsidR="00D812BB" w:rsidRPr="00F601AA" w:rsidRDefault="00D812BB" w:rsidP="00841170">
            <w:pPr>
              <w:widowControl/>
              <w:spacing w:line="240" w:lineRule="auto"/>
              <w:ind w:firstLineChars="0" w:firstLine="0"/>
              <w:jc w:val="center"/>
              <w:rPr>
                <w:sz w:val="21"/>
                <w:szCs w:val="28"/>
              </w:rPr>
            </w:pPr>
            <w:r w:rsidRPr="00F601AA">
              <w:rPr>
                <w:rFonts w:hint="eastAsia"/>
                <w:sz w:val="21"/>
                <w:szCs w:val="28"/>
              </w:rPr>
              <w:t>类比法</w:t>
            </w:r>
          </w:p>
        </w:tc>
        <w:tc>
          <w:tcPr>
            <w:tcW w:w="404" w:type="pct"/>
          </w:tcPr>
          <w:p w14:paraId="7B219A91" w14:textId="39834CF5" w:rsidR="00D812BB" w:rsidRPr="00F601AA" w:rsidRDefault="00D812BB" w:rsidP="00841170">
            <w:pPr>
              <w:widowControl/>
              <w:spacing w:line="240" w:lineRule="auto"/>
              <w:ind w:firstLineChars="0" w:firstLine="0"/>
              <w:jc w:val="center"/>
              <w:rPr>
                <w:sz w:val="21"/>
                <w:szCs w:val="28"/>
              </w:rPr>
            </w:pPr>
            <w:r w:rsidRPr="00F601AA">
              <w:rPr>
                <w:sz w:val="21"/>
                <w:szCs w:val="28"/>
              </w:rPr>
              <w:t>52.8</w:t>
            </w:r>
          </w:p>
        </w:tc>
        <w:tc>
          <w:tcPr>
            <w:tcW w:w="284" w:type="pct"/>
          </w:tcPr>
          <w:p w14:paraId="5333ABFA" w14:textId="77777777" w:rsidR="00D812BB" w:rsidRPr="00F601AA" w:rsidRDefault="00D812BB" w:rsidP="00841170">
            <w:pPr>
              <w:widowControl/>
              <w:spacing w:line="240" w:lineRule="auto"/>
              <w:ind w:firstLineChars="0" w:firstLine="0"/>
              <w:jc w:val="center"/>
              <w:rPr>
                <w:sz w:val="21"/>
                <w:szCs w:val="28"/>
              </w:rPr>
            </w:pPr>
            <w:r w:rsidRPr="00F601AA">
              <w:rPr>
                <w:rFonts w:hint="eastAsia"/>
                <w:sz w:val="21"/>
                <w:szCs w:val="28"/>
              </w:rPr>
              <w:t>/</w:t>
            </w:r>
          </w:p>
        </w:tc>
        <w:tc>
          <w:tcPr>
            <w:tcW w:w="383" w:type="pct"/>
          </w:tcPr>
          <w:p w14:paraId="0059870B" w14:textId="57DBE2DC" w:rsidR="00D812BB" w:rsidRPr="00F601AA" w:rsidRDefault="00D812BB" w:rsidP="00841170">
            <w:pPr>
              <w:widowControl/>
              <w:spacing w:line="240" w:lineRule="auto"/>
              <w:ind w:firstLineChars="0" w:firstLine="0"/>
              <w:jc w:val="center"/>
              <w:rPr>
                <w:sz w:val="21"/>
                <w:szCs w:val="28"/>
              </w:rPr>
            </w:pPr>
            <w:r w:rsidRPr="00F601AA">
              <w:rPr>
                <w:sz w:val="21"/>
                <w:szCs w:val="28"/>
              </w:rPr>
              <w:t>52.8</w:t>
            </w:r>
          </w:p>
        </w:tc>
        <w:tc>
          <w:tcPr>
            <w:tcW w:w="1084" w:type="pct"/>
          </w:tcPr>
          <w:p w14:paraId="059E4FB8" w14:textId="77777777" w:rsidR="00D812BB" w:rsidRPr="00F601AA" w:rsidRDefault="00D812BB" w:rsidP="00841170">
            <w:pPr>
              <w:widowControl/>
              <w:spacing w:line="240" w:lineRule="auto"/>
              <w:ind w:firstLineChars="0" w:firstLine="0"/>
              <w:jc w:val="center"/>
              <w:rPr>
                <w:sz w:val="21"/>
                <w:szCs w:val="28"/>
              </w:rPr>
            </w:pPr>
            <w:r w:rsidRPr="00F601AA">
              <w:rPr>
                <w:rFonts w:hint="eastAsia"/>
                <w:sz w:val="21"/>
                <w:szCs w:val="28"/>
              </w:rPr>
              <w:t>相关</w:t>
            </w:r>
            <w:r w:rsidRPr="00F601AA">
              <w:rPr>
                <w:sz w:val="21"/>
                <w:szCs w:val="28"/>
              </w:rPr>
              <w:t>单位综合利用</w:t>
            </w:r>
          </w:p>
        </w:tc>
      </w:tr>
      <w:tr w:rsidR="00F601AA" w:rsidRPr="00F601AA" w14:paraId="68DB494A" w14:textId="77777777" w:rsidTr="007A3EA0">
        <w:trPr>
          <w:trHeight w:val="284"/>
        </w:trPr>
        <w:tc>
          <w:tcPr>
            <w:tcW w:w="528" w:type="pct"/>
          </w:tcPr>
          <w:p w14:paraId="30753F8A" w14:textId="77777777" w:rsidR="003358CC" w:rsidRPr="00F601AA" w:rsidRDefault="003358CC" w:rsidP="00841170">
            <w:pPr>
              <w:widowControl/>
              <w:spacing w:line="240" w:lineRule="auto"/>
              <w:ind w:firstLineChars="0" w:firstLine="0"/>
              <w:jc w:val="center"/>
              <w:rPr>
                <w:sz w:val="21"/>
                <w:szCs w:val="28"/>
              </w:rPr>
            </w:pPr>
            <w:r w:rsidRPr="00F601AA">
              <w:rPr>
                <w:rFonts w:hint="eastAsia"/>
                <w:sz w:val="21"/>
                <w:szCs w:val="28"/>
              </w:rPr>
              <w:t>染色</w:t>
            </w:r>
            <w:r w:rsidRPr="00F601AA">
              <w:rPr>
                <w:sz w:val="21"/>
                <w:szCs w:val="28"/>
              </w:rPr>
              <w:t>工段</w:t>
            </w:r>
          </w:p>
        </w:tc>
        <w:tc>
          <w:tcPr>
            <w:tcW w:w="552" w:type="pct"/>
          </w:tcPr>
          <w:p w14:paraId="1D134EFD" w14:textId="77777777" w:rsidR="003358CC" w:rsidRPr="00F601AA" w:rsidRDefault="003358CC" w:rsidP="00841170">
            <w:pPr>
              <w:widowControl/>
              <w:spacing w:line="240" w:lineRule="auto"/>
              <w:ind w:firstLineChars="0" w:firstLine="0"/>
              <w:jc w:val="center"/>
              <w:rPr>
                <w:sz w:val="21"/>
                <w:szCs w:val="28"/>
              </w:rPr>
            </w:pPr>
            <w:r w:rsidRPr="00F601AA">
              <w:rPr>
                <w:rFonts w:hint="eastAsia"/>
                <w:sz w:val="21"/>
                <w:szCs w:val="28"/>
              </w:rPr>
              <w:t>染化料仓库</w:t>
            </w:r>
          </w:p>
        </w:tc>
        <w:tc>
          <w:tcPr>
            <w:tcW w:w="843" w:type="pct"/>
          </w:tcPr>
          <w:p w14:paraId="08CA0470" w14:textId="77777777" w:rsidR="003358CC" w:rsidRPr="00F601AA" w:rsidRDefault="003358CC" w:rsidP="00841170">
            <w:pPr>
              <w:widowControl/>
              <w:spacing w:line="240" w:lineRule="auto"/>
              <w:ind w:firstLineChars="0" w:firstLine="0"/>
              <w:jc w:val="center"/>
              <w:rPr>
                <w:sz w:val="21"/>
                <w:szCs w:val="28"/>
              </w:rPr>
            </w:pPr>
            <w:r w:rsidRPr="00F601AA">
              <w:rPr>
                <w:rFonts w:hint="eastAsia"/>
                <w:sz w:val="21"/>
                <w:szCs w:val="28"/>
              </w:rPr>
              <w:t>固体染化料的废</w:t>
            </w:r>
            <w:r w:rsidRPr="00F601AA">
              <w:rPr>
                <w:sz w:val="21"/>
                <w:szCs w:val="28"/>
              </w:rPr>
              <w:t>包装袋</w:t>
            </w:r>
            <w:r w:rsidRPr="00F601AA">
              <w:rPr>
                <w:rFonts w:hint="eastAsia"/>
                <w:sz w:val="21"/>
                <w:szCs w:val="28"/>
              </w:rPr>
              <w:t>、纸箱</w:t>
            </w:r>
          </w:p>
        </w:tc>
        <w:tc>
          <w:tcPr>
            <w:tcW w:w="387" w:type="pct"/>
          </w:tcPr>
          <w:p w14:paraId="4918E137" w14:textId="77777777" w:rsidR="003358CC" w:rsidRPr="00F601AA" w:rsidRDefault="003358CC" w:rsidP="00841170">
            <w:pPr>
              <w:widowControl/>
              <w:spacing w:line="240" w:lineRule="auto"/>
              <w:ind w:firstLineChars="0" w:firstLine="0"/>
              <w:jc w:val="center"/>
              <w:rPr>
                <w:sz w:val="21"/>
                <w:szCs w:val="28"/>
              </w:rPr>
            </w:pPr>
            <w:r w:rsidRPr="00F601AA">
              <w:rPr>
                <w:rFonts w:hint="eastAsia"/>
                <w:sz w:val="21"/>
                <w:szCs w:val="28"/>
              </w:rPr>
              <w:t>危险</w:t>
            </w:r>
            <w:r w:rsidRPr="00F601AA">
              <w:rPr>
                <w:sz w:val="21"/>
                <w:szCs w:val="28"/>
              </w:rPr>
              <w:t>废物</w:t>
            </w:r>
          </w:p>
        </w:tc>
        <w:tc>
          <w:tcPr>
            <w:tcW w:w="535" w:type="pct"/>
          </w:tcPr>
          <w:p w14:paraId="5A84D6BB" w14:textId="77777777" w:rsidR="003358CC" w:rsidRPr="00F601AA" w:rsidRDefault="003358CC" w:rsidP="00841170">
            <w:pPr>
              <w:widowControl/>
              <w:spacing w:line="240" w:lineRule="auto"/>
              <w:ind w:firstLineChars="0" w:firstLine="0"/>
              <w:jc w:val="center"/>
              <w:rPr>
                <w:sz w:val="21"/>
                <w:szCs w:val="28"/>
              </w:rPr>
            </w:pPr>
            <w:r w:rsidRPr="00F601AA">
              <w:rPr>
                <w:rFonts w:hint="eastAsia"/>
                <w:sz w:val="21"/>
                <w:szCs w:val="28"/>
              </w:rPr>
              <w:t>类比法</w:t>
            </w:r>
          </w:p>
        </w:tc>
        <w:tc>
          <w:tcPr>
            <w:tcW w:w="404" w:type="pct"/>
          </w:tcPr>
          <w:p w14:paraId="352E9AB4" w14:textId="4FA0951B" w:rsidR="003358CC" w:rsidRPr="00F601AA" w:rsidRDefault="003358CC" w:rsidP="00841170">
            <w:pPr>
              <w:widowControl/>
              <w:spacing w:line="240" w:lineRule="auto"/>
              <w:ind w:firstLineChars="0" w:firstLine="0"/>
              <w:jc w:val="center"/>
              <w:rPr>
                <w:sz w:val="21"/>
                <w:szCs w:val="28"/>
              </w:rPr>
            </w:pPr>
            <w:r w:rsidRPr="00F601AA">
              <w:rPr>
                <w:sz w:val="21"/>
                <w:szCs w:val="28"/>
              </w:rPr>
              <w:t>0.6</w:t>
            </w:r>
          </w:p>
        </w:tc>
        <w:tc>
          <w:tcPr>
            <w:tcW w:w="284" w:type="pct"/>
          </w:tcPr>
          <w:p w14:paraId="57F1ABE7" w14:textId="77777777" w:rsidR="003358CC" w:rsidRPr="00F601AA" w:rsidRDefault="003358CC" w:rsidP="00841170">
            <w:pPr>
              <w:widowControl/>
              <w:spacing w:line="240" w:lineRule="auto"/>
              <w:ind w:firstLineChars="0" w:firstLine="0"/>
              <w:jc w:val="center"/>
              <w:rPr>
                <w:sz w:val="21"/>
                <w:szCs w:val="28"/>
              </w:rPr>
            </w:pPr>
            <w:r w:rsidRPr="00F601AA">
              <w:rPr>
                <w:rFonts w:hint="eastAsia"/>
                <w:sz w:val="21"/>
                <w:szCs w:val="28"/>
              </w:rPr>
              <w:t>/</w:t>
            </w:r>
          </w:p>
        </w:tc>
        <w:tc>
          <w:tcPr>
            <w:tcW w:w="383" w:type="pct"/>
          </w:tcPr>
          <w:p w14:paraId="6D5CA5D1" w14:textId="792C8E76" w:rsidR="003358CC" w:rsidRPr="00F601AA" w:rsidRDefault="003358CC" w:rsidP="00841170">
            <w:pPr>
              <w:widowControl/>
              <w:spacing w:line="240" w:lineRule="auto"/>
              <w:ind w:firstLineChars="0" w:firstLine="0"/>
              <w:jc w:val="center"/>
              <w:rPr>
                <w:sz w:val="21"/>
                <w:szCs w:val="28"/>
              </w:rPr>
            </w:pPr>
            <w:r w:rsidRPr="00F601AA">
              <w:rPr>
                <w:sz w:val="21"/>
                <w:szCs w:val="28"/>
              </w:rPr>
              <w:t>0.6</w:t>
            </w:r>
          </w:p>
        </w:tc>
        <w:tc>
          <w:tcPr>
            <w:tcW w:w="1084" w:type="pct"/>
            <w:vMerge w:val="restart"/>
          </w:tcPr>
          <w:p w14:paraId="16522828" w14:textId="541245DD" w:rsidR="003358CC" w:rsidRPr="00F601AA" w:rsidRDefault="003358CC" w:rsidP="003358CC">
            <w:pPr>
              <w:spacing w:line="240" w:lineRule="auto"/>
              <w:ind w:firstLine="420"/>
              <w:jc w:val="center"/>
              <w:rPr>
                <w:sz w:val="21"/>
                <w:szCs w:val="28"/>
              </w:rPr>
            </w:pPr>
            <w:r w:rsidRPr="00F601AA">
              <w:rPr>
                <w:sz w:val="21"/>
                <w:szCs w:val="28"/>
              </w:rPr>
              <w:t>委托有资质的单位接收处置</w:t>
            </w:r>
          </w:p>
        </w:tc>
      </w:tr>
      <w:tr w:rsidR="00F601AA" w:rsidRPr="00F601AA" w14:paraId="79451F12" w14:textId="77777777" w:rsidTr="007A3EA0">
        <w:trPr>
          <w:trHeight w:val="284"/>
        </w:trPr>
        <w:tc>
          <w:tcPr>
            <w:tcW w:w="528" w:type="pct"/>
          </w:tcPr>
          <w:p w14:paraId="5ACC085C" w14:textId="77777777" w:rsidR="003358CC" w:rsidRPr="00F601AA" w:rsidRDefault="003358CC" w:rsidP="00841170">
            <w:pPr>
              <w:widowControl/>
              <w:spacing w:line="240" w:lineRule="auto"/>
              <w:ind w:firstLineChars="0" w:firstLine="0"/>
              <w:jc w:val="center"/>
              <w:rPr>
                <w:sz w:val="21"/>
                <w:szCs w:val="28"/>
              </w:rPr>
            </w:pPr>
            <w:r w:rsidRPr="00F601AA">
              <w:rPr>
                <w:rFonts w:hint="eastAsia"/>
                <w:sz w:val="21"/>
                <w:szCs w:val="28"/>
              </w:rPr>
              <w:t>废气</w:t>
            </w:r>
            <w:r w:rsidRPr="00F601AA">
              <w:rPr>
                <w:sz w:val="21"/>
                <w:szCs w:val="28"/>
              </w:rPr>
              <w:t>处理</w:t>
            </w:r>
          </w:p>
        </w:tc>
        <w:tc>
          <w:tcPr>
            <w:tcW w:w="552" w:type="pct"/>
          </w:tcPr>
          <w:p w14:paraId="6069A9D4" w14:textId="77777777" w:rsidR="003358CC" w:rsidRPr="00F601AA" w:rsidRDefault="003358CC" w:rsidP="00841170">
            <w:pPr>
              <w:widowControl/>
              <w:spacing w:line="240" w:lineRule="auto"/>
              <w:ind w:firstLineChars="0" w:firstLine="0"/>
              <w:jc w:val="center"/>
              <w:rPr>
                <w:sz w:val="21"/>
                <w:szCs w:val="28"/>
              </w:rPr>
            </w:pPr>
            <w:r w:rsidRPr="00F601AA">
              <w:rPr>
                <w:rFonts w:hint="eastAsia"/>
                <w:sz w:val="21"/>
                <w:szCs w:val="28"/>
              </w:rPr>
              <w:t>定型废气</w:t>
            </w:r>
            <w:r w:rsidRPr="00F601AA">
              <w:rPr>
                <w:sz w:val="21"/>
                <w:szCs w:val="28"/>
              </w:rPr>
              <w:t>处理装置</w:t>
            </w:r>
          </w:p>
        </w:tc>
        <w:tc>
          <w:tcPr>
            <w:tcW w:w="843" w:type="pct"/>
          </w:tcPr>
          <w:p w14:paraId="50A5263F" w14:textId="77777777" w:rsidR="003358CC" w:rsidRPr="00F601AA" w:rsidRDefault="003358CC" w:rsidP="00841170">
            <w:pPr>
              <w:widowControl/>
              <w:spacing w:line="240" w:lineRule="auto"/>
              <w:ind w:firstLineChars="0" w:firstLine="0"/>
              <w:jc w:val="center"/>
              <w:rPr>
                <w:sz w:val="21"/>
                <w:szCs w:val="28"/>
              </w:rPr>
            </w:pPr>
            <w:r w:rsidRPr="00F601AA">
              <w:rPr>
                <w:rFonts w:hint="eastAsia"/>
                <w:sz w:val="21"/>
                <w:szCs w:val="28"/>
              </w:rPr>
              <w:t>废油</w:t>
            </w:r>
          </w:p>
        </w:tc>
        <w:tc>
          <w:tcPr>
            <w:tcW w:w="387" w:type="pct"/>
          </w:tcPr>
          <w:p w14:paraId="6AB91EDE" w14:textId="77777777" w:rsidR="003358CC" w:rsidRPr="00F601AA" w:rsidRDefault="003358CC" w:rsidP="00841170">
            <w:pPr>
              <w:widowControl/>
              <w:spacing w:line="240" w:lineRule="auto"/>
              <w:ind w:firstLineChars="0" w:firstLine="0"/>
              <w:jc w:val="center"/>
              <w:rPr>
                <w:sz w:val="21"/>
                <w:szCs w:val="28"/>
              </w:rPr>
            </w:pPr>
            <w:r w:rsidRPr="00F601AA">
              <w:rPr>
                <w:rFonts w:hint="eastAsia"/>
                <w:sz w:val="21"/>
                <w:szCs w:val="28"/>
              </w:rPr>
              <w:t>危险</w:t>
            </w:r>
            <w:r w:rsidRPr="00F601AA">
              <w:rPr>
                <w:sz w:val="21"/>
                <w:szCs w:val="28"/>
              </w:rPr>
              <w:t>废物</w:t>
            </w:r>
          </w:p>
        </w:tc>
        <w:tc>
          <w:tcPr>
            <w:tcW w:w="535" w:type="pct"/>
          </w:tcPr>
          <w:p w14:paraId="5AE21EA3" w14:textId="77777777" w:rsidR="003358CC" w:rsidRPr="00F601AA" w:rsidRDefault="003358CC" w:rsidP="00841170">
            <w:pPr>
              <w:widowControl/>
              <w:spacing w:line="240" w:lineRule="auto"/>
              <w:ind w:firstLineChars="0" w:firstLine="0"/>
              <w:jc w:val="center"/>
              <w:rPr>
                <w:sz w:val="21"/>
                <w:szCs w:val="28"/>
              </w:rPr>
            </w:pPr>
            <w:r w:rsidRPr="00F601AA">
              <w:rPr>
                <w:sz w:val="21"/>
                <w:szCs w:val="28"/>
              </w:rPr>
              <w:t>物料衡算</w:t>
            </w:r>
          </w:p>
        </w:tc>
        <w:tc>
          <w:tcPr>
            <w:tcW w:w="404" w:type="pct"/>
          </w:tcPr>
          <w:p w14:paraId="2FBE33F3" w14:textId="111E6F91" w:rsidR="003358CC" w:rsidRPr="00F601AA" w:rsidRDefault="003358CC" w:rsidP="00841170">
            <w:pPr>
              <w:widowControl/>
              <w:spacing w:line="240" w:lineRule="auto"/>
              <w:ind w:firstLineChars="0" w:firstLine="0"/>
              <w:jc w:val="center"/>
              <w:rPr>
                <w:sz w:val="21"/>
                <w:szCs w:val="28"/>
              </w:rPr>
            </w:pPr>
            <w:r w:rsidRPr="00F601AA">
              <w:rPr>
                <w:sz w:val="21"/>
                <w:szCs w:val="28"/>
              </w:rPr>
              <w:t>56</w:t>
            </w:r>
          </w:p>
        </w:tc>
        <w:tc>
          <w:tcPr>
            <w:tcW w:w="284" w:type="pct"/>
          </w:tcPr>
          <w:p w14:paraId="2EDBB7DC" w14:textId="77777777" w:rsidR="003358CC" w:rsidRPr="00F601AA" w:rsidRDefault="003358CC" w:rsidP="00841170">
            <w:pPr>
              <w:widowControl/>
              <w:spacing w:line="240" w:lineRule="auto"/>
              <w:ind w:firstLineChars="0" w:firstLine="0"/>
              <w:jc w:val="center"/>
              <w:rPr>
                <w:sz w:val="21"/>
                <w:szCs w:val="28"/>
              </w:rPr>
            </w:pPr>
            <w:r w:rsidRPr="00F601AA">
              <w:rPr>
                <w:rFonts w:hint="eastAsia"/>
                <w:sz w:val="21"/>
                <w:szCs w:val="28"/>
              </w:rPr>
              <w:t>/</w:t>
            </w:r>
          </w:p>
        </w:tc>
        <w:tc>
          <w:tcPr>
            <w:tcW w:w="383" w:type="pct"/>
          </w:tcPr>
          <w:p w14:paraId="3E2950CF" w14:textId="0EB332B0" w:rsidR="003358CC" w:rsidRPr="00F601AA" w:rsidRDefault="003358CC" w:rsidP="00841170">
            <w:pPr>
              <w:widowControl/>
              <w:spacing w:line="240" w:lineRule="auto"/>
              <w:ind w:firstLineChars="0" w:firstLine="0"/>
              <w:jc w:val="center"/>
              <w:rPr>
                <w:sz w:val="21"/>
                <w:szCs w:val="28"/>
              </w:rPr>
            </w:pPr>
            <w:r w:rsidRPr="00F601AA">
              <w:rPr>
                <w:sz w:val="21"/>
                <w:szCs w:val="28"/>
              </w:rPr>
              <w:t>56</w:t>
            </w:r>
          </w:p>
        </w:tc>
        <w:tc>
          <w:tcPr>
            <w:tcW w:w="1084" w:type="pct"/>
            <w:vMerge/>
          </w:tcPr>
          <w:p w14:paraId="520DDF87" w14:textId="05B38C19" w:rsidR="003358CC" w:rsidRPr="00F601AA" w:rsidRDefault="003358CC" w:rsidP="003358CC">
            <w:pPr>
              <w:widowControl/>
              <w:spacing w:line="240" w:lineRule="auto"/>
              <w:ind w:firstLineChars="0" w:firstLine="0"/>
              <w:jc w:val="center"/>
              <w:rPr>
                <w:sz w:val="21"/>
                <w:szCs w:val="28"/>
              </w:rPr>
            </w:pPr>
          </w:p>
        </w:tc>
      </w:tr>
      <w:tr w:rsidR="00F601AA" w:rsidRPr="00F601AA" w14:paraId="734B5285" w14:textId="77777777" w:rsidTr="007A3EA0">
        <w:trPr>
          <w:trHeight w:val="284"/>
        </w:trPr>
        <w:tc>
          <w:tcPr>
            <w:tcW w:w="528" w:type="pct"/>
          </w:tcPr>
          <w:p w14:paraId="2B06E35D" w14:textId="2AE13778" w:rsidR="003358CC" w:rsidRPr="00F601AA" w:rsidRDefault="007A3EA0" w:rsidP="0048094A">
            <w:pPr>
              <w:pStyle w:val="af"/>
            </w:pPr>
            <w:r w:rsidRPr="00F601AA">
              <w:rPr>
                <w:rFonts w:hint="eastAsia"/>
              </w:rPr>
              <w:t>废水</w:t>
            </w:r>
            <w:r w:rsidR="003358CC" w:rsidRPr="00F601AA">
              <w:rPr>
                <w:rFonts w:hint="eastAsia"/>
              </w:rPr>
              <w:t>处理系统</w:t>
            </w:r>
          </w:p>
        </w:tc>
        <w:tc>
          <w:tcPr>
            <w:tcW w:w="552" w:type="pct"/>
          </w:tcPr>
          <w:p w14:paraId="424D32B0" w14:textId="34863323" w:rsidR="003358CC" w:rsidRPr="00F601AA" w:rsidRDefault="007A3EA0" w:rsidP="0048094A">
            <w:pPr>
              <w:pStyle w:val="af"/>
            </w:pPr>
            <w:r w:rsidRPr="00F601AA">
              <w:rPr>
                <w:rFonts w:hint="eastAsia"/>
              </w:rPr>
              <w:t>过滤、</w:t>
            </w:r>
            <w:r w:rsidR="003358CC" w:rsidRPr="00F601AA">
              <w:rPr>
                <w:rFonts w:hint="eastAsia"/>
              </w:rPr>
              <w:t>膜装置</w:t>
            </w:r>
          </w:p>
        </w:tc>
        <w:tc>
          <w:tcPr>
            <w:tcW w:w="843" w:type="pct"/>
          </w:tcPr>
          <w:p w14:paraId="269E63DA" w14:textId="766876CA" w:rsidR="003358CC" w:rsidRPr="00F601AA" w:rsidRDefault="007A3EA0" w:rsidP="0048094A">
            <w:pPr>
              <w:pStyle w:val="af"/>
            </w:pPr>
            <w:r w:rsidRPr="00F601AA">
              <w:rPr>
                <w:rFonts w:hint="eastAsia"/>
                <w:szCs w:val="21"/>
              </w:rPr>
              <w:t>废膜（</w:t>
            </w:r>
            <w:r w:rsidRPr="00F601AA">
              <w:rPr>
                <w:rFonts w:hint="eastAsia"/>
                <w:szCs w:val="21"/>
              </w:rPr>
              <w:t>R</w:t>
            </w:r>
            <w:r w:rsidRPr="00F601AA">
              <w:rPr>
                <w:szCs w:val="21"/>
              </w:rPr>
              <w:t>O</w:t>
            </w:r>
            <w:r w:rsidRPr="00F601AA">
              <w:rPr>
                <w:rFonts w:hint="eastAsia"/>
                <w:szCs w:val="21"/>
              </w:rPr>
              <w:t>、超滤、纳滤膜）、废滤布、废滤袋</w:t>
            </w:r>
          </w:p>
        </w:tc>
        <w:tc>
          <w:tcPr>
            <w:tcW w:w="387" w:type="pct"/>
          </w:tcPr>
          <w:p w14:paraId="25697AD6" w14:textId="43E60170" w:rsidR="003358CC" w:rsidRPr="00F601AA" w:rsidRDefault="003358CC" w:rsidP="0048094A">
            <w:pPr>
              <w:pStyle w:val="af"/>
            </w:pPr>
            <w:r w:rsidRPr="00F601AA">
              <w:rPr>
                <w:rFonts w:hint="eastAsia"/>
              </w:rPr>
              <w:t>危险</w:t>
            </w:r>
            <w:r w:rsidRPr="00F601AA">
              <w:t>废物</w:t>
            </w:r>
          </w:p>
        </w:tc>
        <w:tc>
          <w:tcPr>
            <w:tcW w:w="535" w:type="pct"/>
          </w:tcPr>
          <w:p w14:paraId="5A9A3902" w14:textId="0811E259" w:rsidR="003358CC" w:rsidRPr="00F601AA" w:rsidRDefault="003358CC" w:rsidP="0048094A">
            <w:pPr>
              <w:pStyle w:val="af"/>
            </w:pPr>
            <w:r w:rsidRPr="00F601AA">
              <w:rPr>
                <w:rFonts w:hint="eastAsia"/>
              </w:rPr>
              <w:t>类比法</w:t>
            </w:r>
          </w:p>
        </w:tc>
        <w:tc>
          <w:tcPr>
            <w:tcW w:w="404" w:type="pct"/>
          </w:tcPr>
          <w:p w14:paraId="6989F6B0" w14:textId="386CC880" w:rsidR="003358CC" w:rsidRPr="00F601AA" w:rsidRDefault="007A3EA0" w:rsidP="00D812BB">
            <w:pPr>
              <w:widowControl/>
              <w:spacing w:line="240" w:lineRule="auto"/>
              <w:ind w:firstLineChars="0" w:firstLine="0"/>
              <w:jc w:val="center"/>
              <w:rPr>
                <w:sz w:val="21"/>
                <w:szCs w:val="28"/>
              </w:rPr>
            </w:pPr>
            <w:r w:rsidRPr="00F601AA">
              <w:rPr>
                <w:sz w:val="21"/>
                <w:szCs w:val="28"/>
              </w:rPr>
              <w:t>8</w:t>
            </w:r>
          </w:p>
        </w:tc>
        <w:tc>
          <w:tcPr>
            <w:tcW w:w="284" w:type="pct"/>
          </w:tcPr>
          <w:p w14:paraId="6CC9AC87" w14:textId="77D319C4" w:rsidR="003358CC" w:rsidRPr="00F601AA" w:rsidRDefault="003358CC" w:rsidP="00D812BB">
            <w:pPr>
              <w:widowControl/>
              <w:spacing w:line="240" w:lineRule="auto"/>
              <w:ind w:firstLineChars="0" w:firstLine="0"/>
              <w:jc w:val="center"/>
              <w:rPr>
                <w:sz w:val="21"/>
                <w:szCs w:val="28"/>
              </w:rPr>
            </w:pPr>
            <w:r w:rsidRPr="00F601AA">
              <w:rPr>
                <w:rFonts w:hint="eastAsia"/>
                <w:sz w:val="21"/>
                <w:szCs w:val="28"/>
              </w:rPr>
              <w:t>/</w:t>
            </w:r>
          </w:p>
        </w:tc>
        <w:tc>
          <w:tcPr>
            <w:tcW w:w="383" w:type="pct"/>
          </w:tcPr>
          <w:p w14:paraId="0FECBB25" w14:textId="08B0B14E" w:rsidR="003358CC" w:rsidRPr="00F601AA" w:rsidRDefault="007A3EA0" w:rsidP="00D812BB">
            <w:pPr>
              <w:widowControl/>
              <w:spacing w:line="240" w:lineRule="auto"/>
              <w:ind w:firstLineChars="0" w:firstLine="0"/>
              <w:jc w:val="center"/>
              <w:rPr>
                <w:sz w:val="21"/>
                <w:szCs w:val="28"/>
              </w:rPr>
            </w:pPr>
            <w:r w:rsidRPr="00F601AA">
              <w:rPr>
                <w:sz w:val="21"/>
                <w:szCs w:val="28"/>
              </w:rPr>
              <w:t>8</w:t>
            </w:r>
          </w:p>
        </w:tc>
        <w:tc>
          <w:tcPr>
            <w:tcW w:w="1084" w:type="pct"/>
            <w:vMerge/>
          </w:tcPr>
          <w:p w14:paraId="07D436EA" w14:textId="2F09DE12" w:rsidR="003358CC" w:rsidRPr="00F601AA" w:rsidRDefault="003358CC" w:rsidP="00D812BB">
            <w:pPr>
              <w:widowControl/>
              <w:spacing w:line="240" w:lineRule="auto"/>
              <w:ind w:firstLineChars="0" w:firstLine="0"/>
              <w:jc w:val="center"/>
              <w:rPr>
                <w:sz w:val="21"/>
                <w:szCs w:val="28"/>
              </w:rPr>
            </w:pPr>
          </w:p>
        </w:tc>
      </w:tr>
      <w:tr w:rsidR="00F601AA" w:rsidRPr="00F601AA" w14:paraId="0C9ABE02" w14:textId="77777777" w:rsidTr="007A3EA0">
        <w:trPr>
          <w:trHeight w:val="284"/>
        </w:trPr>
        <w:tc>
          <w:tcPr>
            <w:tcW w:w="528" w:type="pct"/>
          </w:tcPr>
          <w:p w14:paraId="6BC5FE5B" w14:textId="77777777" w:rsidR="00D812BB" w:rsidRPr="00F601AA" w:rsidRDefault="00D812BB" w:rsidP="00841170">
            <w:pPr>
              <w:widowControl/>
              <w:spacing w:line="240" w:lineRule="auto"/>
              <w:ind w:firstLineChars="0" w:firstLine="0"/>
              <w:jc w:val="center"/>
              <w:rPr>
                <w:sz w:val="21"/>
                <w:szCs w:val="28"/>
              </w:rPr>
            </w:pPr>
            <w:r w:rsidRPr="00F601AA">
              <w:rPr>
                <w:rFonts w:hint="eastAsia"/>
                <w:sz w:val="21"/>
                <w:szCs w:val="28"/>
              </w:rPr>
              <w:t>污水处理站</w:t>
            </w:r>
          </w:p>
        </w:tc>
        <w:tc>
          <w:tcPr>
            <w:tcW w:w="552" w:type="pct"/>
          </w:tcPr>
          <w:p w14:paraId="25BBDCF9" w14:textId="77777777" w:rsidR="00D812BB" w:rsidRPr="00F601AA" w:rsidRDefault="00D812BB" w:rsidP="0048094A">
            <w:pPr>
              <w:pStyle w:val="af"/>
            </w:pPr>
            <w:r w:rsidRPr="00F601AA">
              <w:rPr>
                <w:rFonts w:hint="eastAsia"/>
              </w:rPr>
              <w:t>压滤机</w:t>
            </w:r>
          </w:p>
        </w:tc>
        <w:tc>
          <w:tcPr>
            <w:tcW w:w="843" w:type="pct"/>
          </w:tcPr>
          <w:p w14:paraId="3319164C" w14:textId="77777777" w:rsidR="00D812BB" w:rsidRPr="00F601AA" w:rsidRDefault="00D812BB" w:rsidP="0048094A">
            <w:pPr>
              <w:pStyle w:val="af"/>
            </w:pPr>
            <w:r w:rsidRPr="00F601AA">
              <w:rPr>
                <w:rFonts w:hint="eastAsia"/>
              </w:rPr>
              <w:t>污水处理污泥</w:t>
            </w:r>
          </w:p>
          <w:p w14:paraId="64793348" w14:textId="77777777" w:rsidR="00D812BB" w:rsidRPr="00F601AA" w:rsidRDefault="00D812BB" w:rsidP="0048094A">
            <w:pPr>
              <w:pStyle w:val="af"/>
            </w:pPr>
            <w:r w:rsidRPr="00F601AA">
              <w:rPr>
                <w:rFonts w:hint="eastAsia"/>
                <w:sz w:val="20"/>
              </w:rPr>
              <w:t>（含水率</w:t>
            </w:r>
            <w:r w:rsidRPr="00F601AA">
              <w:rPr>
                <w:rFonts w:hint="eastAsia"/>
                <w:sz w:val="20"/>
              </w:rPr>
              <w:t>6</w:t>
            </w:r>
            <w:r w:rsidRPr="00F601AA">
              <w:rPr>
                <w:sz w:val="20"/>
              </w:rPr>
              <w:t>0</w:t>
            </w:r>
            <w:r w:rsidRPr="00F601AA">
              <w:rPr>
                <w:rFonts w:hint="eastAsia"/>
                <w:sz w:val="20"/>
              </w:rPr>
              <w:t>%</w:t>
            </w:r>
            <w:r w:rsidRPr="00F601AA">
              <w:rPr>
                <w:rFonts w:hint="eastAsia"/>
                <w:sz w:val="20"/>
              </w:rPr>
              <w:t>）</w:t>
            </w:r>
          </w:p>
        </w:tc>
        <w:tc>
          <w:tcPr>
            <w:tcW w:w="387" w:type="pct"/>
          </w:tcPr>
          <w:p w14:paraId="18B12A8C" w14:textId="0D439BDB" w:rsidR="00D812BB" w:rsidRPr="00F601AA" w:rsidRDefault="00D812BB" w:rsidP="0048094A">
            <w:pPr>
              <w:pStyle w:val="af"/>
            </w:pPr>
            <w:r w:rsidRPr="00F601AA">
              <w:rPr>
                <w:rFonts w:hint="eastAsia"/>
              </w:rPr>
              <w:t>一般</w:t>
            </w:r>
            <w:r w:rsidRPr="00F601AA">
              <w:t>固废</w:t>
            </w:r>
          </w:p>
        </w:tc>
        <w:tc>
          <w:tcPr>
            <w:tcW w:w="535" w:type="pct"/>
          </w:tcPr>
          <w:p w14:paraId="5FBA0B15" w14:textId="77777777" w:rsidR="00D812BB" w:rsidRPr="00F601AA" w:rsidRDefault="00D812BB" w:rsidP="0048094A">
            <w:pPr>
              <w:pStyle w:val="af"/>
            </w:pPr>
            <w:r w:rsidRPr="00F601AA">
              <w:rPr>
                <w:rFonts w:hint="eastAsia"/>
              </w:rPr>
              <w:t>类比法</w:t>
            </w:r>
          </w:p>
        </w:tc>
        <w:tc>
          <w:tcPr>
            <w:tcW w:w="404" w:type="pct"/>
          </w:tcPr>
          <w:p w14:paraId="7F4816BE" w14:textId="75924CB2" w:rsidR="00D812BB" w:rsidRPr="00F601AA" w:rsidRDefault="00D812BB" w:rsidP="0048094A">
            <w:pPr>
              <w:pStyle w:val="af"/>
            </w:pPr>
            <w:r w:rsidRPr="00F601AA">
              <w:t>825</w:t>
            </w:r>
          </w:p>
        </w:tc>
        <w:tc>
          <w:tcPr>
            <w:tcW w:w="284" w:type="pct"/>
          </w:tcPr>
          <w:p w14:paraId="0B9D695E" w14:textId="77777777" w:rsidR="00D812BB" w:rsidRPr="00F601AA" w:rsidRDefault="00D812BB" w:rsidP="0048094A">
            <w:pPr>
              <w:pStyle w:val="af"/>
            </w:pPr>
            <w:r w:rsidRPr="00F601AA">
              <w:rPr>
                <w:rFonts w:hint="eastAsia"/>
              </w:rPr>
              <w:t>/</w:t>
            </w:r>
          </w:p>
        </w:tc>
        <w:tc>
          <w:tcPr>
            <w:tcW w:w="383" w:type="pct"/>
          </w:tcPr>
          <w:p w14:paraId="30DFF5D2" w14:textId="25CB4D9F" w:rsidR="00D812BB" w:rsidRPr="00F601AA" w:rsidRDefault="00D812BB" w:rsidP="0048094A">
            <w:pPr>
              <w:pStyle w:val="af"/>
            </w:pPr>
            <w:r w:rsidRPr="00F601AA">
              <w:t>825</w:t>
            </w:r>
          </w:p>
        </w:tc>
        <w:tc>
          <w:tcPr>
            <w:tcW w:w="1084" w:type="pct"/>
          </w:tcPr>
          <w:p w14:paraId="1AE63562" w14:textId="10D87C8B" w:rsidR="00D812BB" w:rsidRPr="00F601AA" w:rsidRDefault="00D812BB" w:rsidP="0048094A">
            <w:pPr>
              <w:pStyle w:val="af"/>
            </w:pPr>
            <w:r w:rsidRPr="00F601AA">
              <w:rPr>
                <w:rFonts w:hint="eastAsia"/>
              </w:rPr>
              <w:t>建材</w:t>
            </w:r>
          </w:p>
        </w:tc>
      </w:tr>
      <w:tr w:rsidR="00F601AA" w:rsidRPr="00F601AA" w14:paraId="0515DF2B" w14:textId="77777777" w:rsidTr="007A3EA0">
        <w:trPr>
          <w:trHeight w:val="284"/>
        </w:trPr>
        <w:tc>
          <w:tcPr>
            <w:tcW w:w="528" w:type="pct"/>
          </w:tcPr>
          <w:p w14:paraId="2777F831" w14:textId="77777777" w:rsidR="00D812BB" w:rsidRPr="00F601AA" w:rsidRDefault="00D812BB" w:rsidP="00841170">
            <w:pPr>
              <w:widowControl/>
              <w:spacing w:line="240" w:lineRule="auto"/>
              <w:ind w:firstLineChars="0" w:firstLine="0"/>
              <w:jc w:val="center"/>
              <w:rPr>
                <w:sz w:val="21"/>
                <w:szCs w:val="28"/>
              </w:rPr>
            </w:pPr>
            <w:r w:rsidRPr="00F601AA">
              <w:rPr>
                <w:rFonts w:hint="eastAsia"/>
                <w:sz w:val="21"/>
                <w:szCs w:val="28"/>
              </w:rPr>
              <w:t>辅助设施</w:t>
            </w:r>
          </w:p>
        </w:tc>
        <w:tc>
          <w:tcPr>
            <w:tcW w:w="552" w:type="pct"/>
          </w:tcPr>
          <w:p w14:paraId="407942BF" w14:textId="77777777" w:rsidR="00D812BB" w:rsidRPr="00F601AA" w:rsidRDefault="00D812BB" w:rsidP="00841170">
            <w:pPr>
              <w:widowControl/>
              <w:spacing w:line="240" w:lineRule="auto"/>
              <w:ind w:firstLineChars="0" w:firstLine="0"/>
              <w:jc w:val="center"/>
              <w:rPr>
                <w:sz w:val="21"/>
                <w:szCs w:val="28"/>
              </w:rPr>
            </w:pPr>
            <w:r w:rsidRPr="00F601AA">
              <w:rPr>
                <w:rFonts w:hint="eastAsia"/>
                <w:sz w:val="21"/>
                <w:szCs w:val="28"/>
              </w:rPr>
              <w:t>生活设施</w:t>
            </w:r>
          </w:p>
        </w:tc>
        <w:tc>
          <w:tcPr>
            <w:tcW w:w="843" w:type="pct"/>
          </w:tcPr>
          <w:p w14:paraId="07027627" w14:textId="77777777" w:rsidR="00D812BB" w:rsidRPr="00F601AA" w:rsidRDefault="00D812BB" w:rsidP="00841170">
            <w:pPr>
              <w:widowControl/>
              <w:spacing w:line="240" w:lineRule="auto"/>
              <w:ind w:firstLineChars="0" w:firstLine="0"/>
              <w:jc w:val="center"/>
              <w:rPr>
                <w:sz w:val="21"/>
                <w:szCs w:val="28"/>
              </w:rPr>
            </w:pPr>
            <w:r w:rsidRPr="00F601AA">
              <w:rPr>
                <w:sz w:val="21"/>
                <w:szCs w:val="28"/>
              </w:rPr>
              <w:t>生活垃圾</w:t>
            </w:r>
          </w:p>
        </w:tc>
        <w:tc>
          <w:tcPr>
            <w:tcW w:w="387" w:type="pct"/>
          </w:tcPr>
          <w:p w14:paraId="047B64B4" w14:textId="77777777" w:rsidR="00D812BB" w:rsidRPr="00F601AA" w:rsidRDefault="00D812BB" w:rsidP="00841170">
            <w:pPr>
              <w:widowControl/>
              <w:spacing w:line="240" w:lineRule="auto"/>
              <w:ind w:firstLineChars="0" w:firstLine="0"/>
              <w:jc w:val="center"/>
              <w:rPr>
                <w:sz w:val="21"/>
                <w:szCs w:val="28"/>
              </w:rPr>
            </w:pPr>
            <w:r w:rsidRPr="00F601AA">
              <w:rPr>
                <w:rFonts w:hint="eastAsia"/>
                <w:sz w:val="21"/>
                <w:szCs w:val="28"/>
              </w:rPr>
              <w:t>一般</w:t>
            </w:r>
            <w:r w:rsidRPr="00F601AA">
              <w:rPr>
                <w:sz w:val="21"/>
                <w:szCs w:val="28"/>
              </w:rPr>
              <w:t>固废</w:t>
            </w:r>
          </w:p>
        </w:tc>
        <w:tc>
          <w:tcPr>
            <w:tcW w:w="535" w:type="pct"/>
          </w:tcPr>
          <w:p w14:paraId="0CD2F927" w14:textId="77777777" w:rsidR="00D812BB" w:rsidRPr="00F601AA" w:rsidRDefault="00D812BB" w:rsidP="00841170">
            <w:pPr>
              <w:widowControl/>
              <w:spacing w:line="240" w:lineRule="auto"/>
              <w:ind w:firstLineChars="0" w:firstLine="0"/>
              <w:jc w:val="center"/>
              <w:rPr>
                <w:sz w:val="21"/>
                <w:szCs w:val="28"/>
              </w:rPr>
            </w:pPr>
            <w:r w:rsidRPr="00F601AA">
              <w:rPr>
                <w:rFonts w:hint="eastAsia"/>
                <w:sz w:val="21"/>
                <w:szCs w:val="28"/>
              </w:rPr>
              <w:t>类比法</w:t>
            </w:r>
          </w:p>
        </w:tc>
        <w:tc>
          <w:tcPr>
            <w:tcW w:w="404" w:type="pct"/>
          </w:tcPr>
          <w:p w14:paraId="14AD03A5" w14:textId="3FE595DC" w:rsidR="00D812BB" w:rsidRPr="00F601AA" w:rsidRDefault="00D812BB" w:rsidP="00841170">
            <w:pPr>
              <w:widowControl/>
              <w:spacing w:line="240" w:lineRule="auto"/>
              <w:ind w:firstLineChars="0" w:firstLine="0"/>
              <w:jc w:val="center"/>
              <w:rPr>
                <w:sz w:val="21"/>
                <w:szCs w:val="28"/>
              </w:rPr>
            </w:pPr>
            <w:r w:rsidRPr="00F601AA">
              <w:rPr>
                <w:sz w:val="21"/>
                <w:szCs w:val="28"/>
              </w:rPr>
              <w:t>39.6</w:t>
            </w:r>
          </w:p>
        </w:tc>
        <w:tc>
          <w:tcPr>
            <w:tcW w:w="284" w:type="pct"/>
          </w:tcPr>
          <w:p w14:paraId="4C718671" w14:textId="77777777" w:rsidR="00D812BB" w:rsidRPr="00F601AA" w:rsidRDefault="00D812BB" w:rsidP="00841170">
            <w:pPr>
              <w:widowControl/>
              <w:spacing w:line="240" w:lineRule="auto"/>
              <w:ind w:firstLineChars="0" w:firstLine="0"/>
              <w:jc w:val="center"/>
              <w:rPr>
                <w:sz w:val="21"/>
                <w:szCs w:val="28"/>
              </w:rPr>
            </w:pPr>
            <w:r w:rsidRPr="00F601AA">
              <w:rPr>
                <w:rFonts w:hint="eastAsia"/>
                <w:sz w:val="21"/>
                <w:szCs w:val="28"/>
              </w:rPr>
              <w:t>/</w:t>
            </w:r>
          </w:p>
        </w:tc>
        <w:tc>
          <w:tcPr>
            <w:tcW w:w="383" w:type="pct"/>
          </w:tcPr>
          <w:p w14:paraId="3A3F6B0D" w14:textId="51C898B5" w:rsidR="00D812BB" w:rsidRPr="00F601AA" w:rsidRDefault="00D812BB" w:rsidP="00841170">
            <w:pPr>
              <w:widowControl/>
              <w:spacing w:line="240" w:lineRule="auto"/>
              <w:ind w:firstLineChars="0" w:firstLine="0"/>
              <w:jc w:val="center"/>
              <w:rPr>
                <w:sz w:val="21"/>
                <w:szCs w:val="28"/>
              </w:rPr>
            </w:pPr>
            <w:r w:rsidRPr="00F601AA">
              <w:rPr>
                <w:sz w:val="21"/>
                <w:szCs w:val="28"/>
              </w:rPr>
              <w:t>39.6</w:t>
            </w:r>
          </w:p>
        </w:tc>
        <w:tc>
          <w:tcPr>
            <w:tcW w:w="1084" w:type="pct"/>
          </w:tcPr>
          <w:p w14:paraId="2DFAAEEF" w14:textId="77777777" w:rsidR="00D812BB" w:rsidRPr="00F601AA" w:rsidRDefault="00D812BB" w:rsidP="00841170">
            <w:pPr>
              <w:widowControl/>
              <w:spacing w:line="240" w:lineRule="auto"/>
              <w:ind w:firstLineChars="0" w:firstLine="0"/>
              <w:jc w:val="center"/>
              <w:rPr>
                <w:sz w:val="21"/>
                <w:szCs w:val="28"/>
              </w:rPr>
            </w:pPr>
            <w:r w:rsidRPr="00F601AA">
              <w:rPr>
                <w:sz w:val="21"/>
                <w:szCs w:val="28"/>
              </w:rPr>
              <w:t>送园区垃圾转运站后，由环卫部门处置</w:t>
            </w:r>
          </w:p>
        </w:tc>
      </w:tr>
    </w:tbl>
    <w:p w14:paraId="18F0E62F" w14:textId="77777777" w:rsidR="00E3678D" w:rsidRPr="00F601AA" w:rsidRDefault="00E3678D" w:rsidP="00E66276">
      <w:pPr>
        <w:pStyle w:val="a4"/>
      </w:pPr>
      <w:r w:rsidRPr="00F601AA">
        <w:rPr>
          <w:rFonts w:hint="eastAsia"/>
        </w:rPr>
        <w:t>污染源非正常排放</w:t>
      </w:r>
    </w:p>
    <w:p w14:paraId="6CBB62A7" w14:textId="77777777" w:rsidR="00E3678D" w:rsidRPr="00F601AA" w:rsidRDefault="00E3678D" w:rsidP="0083226E">
      <w:pPr>
        <w:ind w:firstLine="480"/>
      </w:pPr>
      <w:r w:rsidRPr="00F601AA">
        <w:rPr>
          <w:rFonts w:hint="eastAsia"/>
        </w:rPr>
        <w:t>本项目设备开停机基本不会导致污染物产生量徒增或者异常，因此非正常排放情况为污染治理设施失效，废气、废水未经处理直接排放情况。</w:t>
      </w:r>
    </w:p>
    <w:p w14:paraId="6BC488BE" w14:textId="77777777" w:rsidR="00A935D3" w:rsidRPr="00F601AA" w:rsidRDefault="00A935D3" w:rsidP="00A935D3">
      <w:pPr>
        <w:pStyle w:val="a3"/>
      </w:pPr>
      <w:bookmarkStart w:id="144" w:name="_Toc531028058"/>
      <w:bookmarkStart w:id="145" w:name="_Toc69480570"/>
      <w:r w:rsidRPr="00F601AA">
        <w:rPr>
          <w:rFonts w:hint="eastAsia"/>
        </w:rPr>
        <w:t>迁建后污染物源强</w:t>
      </w:r>
      <w:bookmarkEnd w:id="144"/>
      <w:r w:rsidRPr="00F601AA">
        <w:rPr>
          <w:rFonts w:hint="eastAsia"/>
        </w:rPr>
        <w:t>汇总及“三本帐”</w:t>
      </w:r>
      <w:bookmarkEnd w:id="145"/>
    </w:p>
    <w:p w14:paraId="6DBEC666" w14:textId="77777777" w:rsidR="00A935D3" w:rsidRPr="00F601AA" w:rsidRDefault="00A935D3" w:rsidP="00A935D3">
      <w:pPr>
        <w:ind w:firstLine="480"/>
      </w:pPr>
      <w:r w:rsidRPr="00F601AA">
        <w:rPr>
          <w:rFonts w:hint="eastAsia"/>
        </w:rPr>
        <w:t>（</w:t>
      </w:r>
      <w:r w:rsidRPr="00F601AA">
        <w:rPr>
          <w:rFonts w:hint="eastAsia"/>
        </w:rPr>
        <w:t>1</w:t>
      </w:r>
      <w:r w:rsidRPr="00F601AA">
        <w:rPr>
          <w:rFonts w:hint="eastAsia"/>
        </w:rPr>
        <w:t>）迁建项目污染源强核算</w:t>
      </w:r>
    </w:p>
    <w:p w14:paraId="7B8A5C0A" w14:textId="45750A05" w:rsidR="00CC33F3" w:rsidRPr="00F601AA" w:rsidRDefault="00A935D3" w:rsidP="00A935D3">
      <w:pPr>
        <w:ind w:firstLine="480"/>
        <w:sectPr w:rsidR="00CC33F3" w:rsidRPr="00F601AA" w:rsidSect="00315C35">
          <w:pgSz w:w="11906" w:h="16838"/>
          <w:pgMar w:top="1418" w:right="1418" w:bottom="1418" w:left="1418" w:header="851" w:footer="992" w:gutter="284"/>
          <w:cols w:space="425"/>
          <w:docGrid w:linePitch="326"/>
        </w:sectPr>
      </w:pPr>
      <w:r w:rsidRPr="00F601AA">
        <w:rPr>
          <w:rFonts w:hint="eastAsia"/>
        </w:rPr>
        <w:t>项目污染物分布及污染源强核算详见</w:t>
      </w:r>
      <w:r w:rsidRPr="00F601AA">
        <w:fldChar w:fldCharType="begin"/>
      </w:r>
      <w:r w:rsidRPr="00F601AA">
        <w:instrText xml:space="preserve"> </w:instrText>
      </w:r>
      <w:r w:rsidRPr="00F601AA">
        <w:rPr>
          <w:rFonts w:hint="eastAsia"/>
        </w:rPr>
        <w:instrText>REF _Ref512634204 \r \h</w:instrText>
      </w:r>
      <w:r w:rsidRPr="00F601AA">
        <w:instrText xml:space="preserve">  \* MERGEFORMAT </w:instrText>
      </w:r>
      <w:r w:rsidRPr="00F601AA">
        <w:fldChar w:fldCharType="separate"/>
      </w:r>
      <w:r w:rsidR="0079560F">
        <w:rPr>
          <w:rFonts w:hint="eastAsia"/>
        </w:rPr>
        <w:t>表</w:t>
      </w:r>
      <w:r w:rsidR="0079560F">
        <w:rPr>
          <w:rFonts w:hint="eastAsia"/>
        </w:rPr>
        <w:t>4.5-1</w:t>
      </w:r>
      <w:r w:rsidRPr="00F601AA">
        <w:fldChar w:fldCharType="end"/>
      </w:r>
      <w:r w:rsidRPr="00F601AA">
        <w:rPr>
          <w:rFonts w:hint="eastAsia"/>
        </w:rPr>
        <w:t>。</w:t>
      </w:r>
    </w:p>
    <w:p w14:paraId="2A94D393" w14:textId="77777777" w:rsidR="00A935D3" w:rsidRPr="00F601AA" w:rsidRDefault="00DA731A" w:rsidP="00A935D3">
      <w:pPr>
        <w:pStyle w:val="a6"/>
        <w:spacing w:before="120"/>
      </w:pPr>
      <w:bookmarkStart w:id="146" w:name="_Ref512634204"/>
      <w:r w:rsidRPr="00F601AA">
        <w:rPr>
          <w:rFonts w:hint="eastAsia"/>
        </w:rPr>
        <w:t>迁建后</w:t>
      </w:r>
      <w:r w:rsidR="003707CC" w:rsidRPr="00F601AA">
        <w:rPr>
          <w:rFonts w:hint="eastAsia"/>
        </w:rPr>
        <w:t>项目</w:t>
      </w:r>
      <w:r w:rsidR="00A935D3" w:rsidRPr="00F601AA">
        <w:rPr>
          <w:rFonts w:hint="eastAsia"/>
        </w:rPr>
        <w:t>污染源强</w:t>
      </w:r>
      <w:bookmarkEnd w:id="146"/>
      <w:r w:rsidR="00364C6F" w:rsidRPr="00F601AA">
        <w:rPr>
          <w:rFonts w:hint="eastAsia"/>
        </w:rPr>
        <w:t>汇总</w:t>
      </w:r>
    </w:p>
    <w:tbl>
      <w:tblPr>
        <w:tblW w:w="0" w:type="auto"/>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476"/>
        <w:gridCol w:w="598"/>
        <w:gridCol w:w="851"/>
        <w:gridCol w:w="1842"/>
        <w:gridCol w:w="801"/>
        <w:gridCol w:w="1347"/>
        <w:gridCol w:w="686"/>
        <w:gridCol w:w="826"/>
        <w:gridCol w:w="955"/>
      </w:tblGrid>
      <w:tr w:rsidR="00F601AA" w:rsidRPr="00F601AA" w14:paraId="2AE4EFCB" w14:textId="77777777" w:rsidTr="0058782A">
        <w:trPr>
          <w:trHeight w:val="340"/>
          <w:jc w:val="center"/>
        </w:trPr>
        <w:tc>
          <w:tcPr>
            <w:tcW w:w="0" w:type="auto"/>
            <w:shd w:val="clear" w:color="auto" w:fill="auto"/>
            <w:vAlign w:val="center"/>
          </w:tcPr>
          <w:p w14:paraId="2A856686" w14:textId="77777777" w:rsidR="00A935D3" w:rsidRPr="00F601AA" w:rsidRDefault="00A935D3" w:rsidP="00446EA4">
            <w:pPr>
              <w:pStyle w:val="af"/>
              <w:jc w:val="center"/>
            </w:pPr>
            <w:r w:rsidRPr="00F601AA">
              <w:rPr>
                <w:rFonts w:hint="eastAsia"/>
              </w:rPr>
              <w:t>序号</w:t>
            </w:r>
          </w:p>
        </w:tc>
        <w:tc>
          <w:tcPr>
            <w:tcW w:w="1449" w:type="dxa"/>
            <w:gridSpan w:val="2"/>
            <w:shd w:val="clear" w:color="auto" w:fill="auto"/>
            <w:vAlign w:val="center"/>
          </w:tcPr>
          <w:p w14:paraId="5ABAFE64" w14:textId="77777777" w:rsidR="00A935D3" w:rsidRPr="00F601AA" w:rsidRDefault="00A935D3" w:rsidP="00446EA4">
            <w:pPr>
              <w:pStyle w:val="af"/>
              <w:jc w:val="center"/>
            </w:pPr>
            <w:r w:rsidRPr="00F601AA">
              <w:rPr>
                <w:rFonts w:hint="eastAsia"/>
              </w:rPr>
              <w:t>污染源</w:t>
            </w:r>
          </w:p>
        </w:tc>
        <w:tc>
          <w:tcPr>
            <w:tcW w:w="1842" w:type="dxa"/>
            <w:shd w:val="clear" w:color="auto" w:fill="auto"/>
            <w:vAlign w:val="center"/>
          </w:tcPr>
          <w:p w14:paraId="52BE28C1" w14:textId="77777777" w:rsidR="00A935D3" w:rsidRPr="00F601AA" w:rsidRDefault="00A935D3" w:rsidP="00446EA4">
            <w:pPr>
              <w:pStyle w:val="af"/>
              <w:jc w:val="center"/>
            </w:pPr>
            <w:r w:rsidRPr="00F601AA">
              <w:rPr>
                <w:rFonts w:hint="eastAsia"/>
              </w:rPr>
              <w:t>主要污染</w:t>
            </w:r>
          </w:p>
          <w:p w14:paraId="642E5990" w14:textId="77777777" w:rsidR="00A935D3" w:rsidRPr="00F601AA" w:rsidRDefault="00A935D3" w:rsidP="00446EA4">
            <w:pPr>
              <w:pStyle w:val="af"/>
              <w:jc w:val="center"/>
            </w:pPr>
            <w:r w:rsidRPr="00F601AA">
              <w:rPr>
                <w:rFonts w:hint="eastAsia"/>
              </w:rPr>
              <w:t>因子</w:t>
            </w:r>
          </w:p>
        </w:tc>
        <w:tc>
          <w:tcPr>
            <w:tcW w:w="801" w:type="dxa"/>
            <w:shd w:val="clear" w:color="auto" w:fill="auto"/>
            <w:vAlign w:val="center"/>
          </w:tcPr>
          <w:p w14:paraId="612EE744" w14:textId="77777777" w:rsidR="00A935D3" w:rsidRPr="00F601AA" w:rsidRDefault="00A935D3" w:rsidP="00446EA4">
            <w:pPr>
              <w:pStyle w:val="af"/>
              <w:jc w:val="center"/>
            </w:pPr>
            <w:r w:rsidRPr="00F601AA">
              <w:rPr>
                <w:rFonts w:hint="eastAsia"/>
              </w:rPr>
              <w:t>产生量</w:t>
            </w:r>
          </w:p>
          <w:p w14:paraId="5F6B0281" w14:textId="77777777" w:rsidR="00A935D3" w:rsidRPr="00F601AA" w:rsidRDefault="00A935D3" w:rsidP="00446EA4">
            <w:pPr>
              <w:pStyle w:val="af"/>
              <w:jc w:val="center"/>
            </w:pPr>
            <w:r w:rsidRPr="00F601AA">
              <w:rPr>
                <w:rFonts w:hint="eastAsia"/>
              </w:rPr>
              <w:t>t/a</w:t>
            </w:r>
          </w:p>
        </w:tc>
        <w:tc>
          <w:tcPr>
            <w:tcW w:w="1347" w:type="dxa"/>
            <w:shd w:val="clear" w:color="auto" w:fill="auto"/>
            <w:vAlign w:val="center"/>
          </w:tcPr>
          <w:p w14:paraId="274BF0CC" w14:textId="77777777" w:rsidR="00A935D3" w:rsidRPr="00F601AA" w:rsidRDefault="00A935D3" w:rsidP="00446EA4">
            <w:pPr>
              <w:pStyle w:val="af"/>
              <w:jc w:val="center"/>
            </w:pPr>
            <w:r w:rsidRPr="00F601AA">
              <w:rPr>
                <w:rFonts w:hint="eastAsia"/>
              </w:rPr>
              <w:t>治理措施</w:t>
            </w:r>
          </w:p>
        </w:tc>
        <w:tc>
          <w:tcPr>
            <w:tcW w:w="0" w:type="auto"/>
            <w:shd w:val="clear" w:color="auto" w:fill="auto"/>
            <w:vAlign w:val="center"/>
          </w:tcPr>
          <w:p w14:paraId="27618519" w14:textId="77777777" w:rsidR="00A935D3" w:rsidRPr="00F601AA" w:rsidRDefault="00A935D3" w:rsidP="00446EA4">
            <w:pPr>
              <w:pStyle w:val="af"/>
              <w:jc w:val="center"/>
            </w:pPr>
            <w:r w:rsidRPr="00F601AA">
              <w:rPr>
                <w:rFonts w:hint="eastAsia"/>
              </w:rPr>
              <w:t>削减量</w:t>
            </w:r>
          </w:p>
          <w:p w14:paraId="633BD264" w14:textId="77777777" w:rsidR="00A935D3" w:rsidRPr="00F601AA" w:rsidRDefault="00A935D3" w:rsidP="00446EA4">
            <w:pPr>
              <w:pStyle w:val="af"/>
              <w:jc w:val="center"/>
            </w:pPr>
            <w:r w:rsidRPr="00F601AA">
              <w:rPr>
                <w:rFonts w:hint="eastAsia"/>
              </w:rPr>
              <w:t>t/a</w:t>
            </w:r>
          </w:p>
        </w:tc>
        <w:tc>
          <w:tcPr>
            <w:tcW w:w="0" w:type="auto"/>
            <w:shd w:val="clear" w:color="auto" w:fill="auto"/>
            <w:vAlign w:val="center"/>
          </w:tcPr>
          <w:p w14:paraId="09033D05" w14:textId="77777777" w:rsidR="003707CC" w:rsidRPr="00F601AA" w:rsidRDefault="00A935D3" w:rsidP="00446EA4">
            <w:pPr>
              <w:pStyle w:val="af"/>
              <w:jc w:val="center"/>
            </w:pPr>
            <w:r w:rsidRPr="00F601AA">
              <w:rPr>
                <w:rFonts w:hint="eastAsia"/>
              </w:rPr>
              <w:t>排放量</w:t>
            </w:r>
          </w:p>
          <w:p w14:paraId="5C489180" w14:textId="77777777" w:rsidR="00A935D3" w:rsidRPr="00F601AA" w:rsidRDefault="003707CC" w:rsidP="00446EA4">
            <w:pPr>
              <w:pStyle w:val="af"/>
              <w:jc w:val="center"/>
            </w:pPr>
            <w:r w:rsidRPr="00F601AA">
              <w:rPr>
                <w:rFonts w:hint="eastAsia"/>
                <w:sz w:val="11"/>
              </w:rPr>
              <w:t>（厂区排放口）</w:t>
            </w:r>
          </w:p>
          <w:p w14:paraId="6702CD8A" w14:textId="77777777" w:rsidR="00A935D3" w:rsidRPr="00F601AA" w:rsidRDefault="00A935D3" w:rsidP="00446EA4">
            <w:pPr>
              <w:pStyle w:val="af"/>
              <w:jc w:val="center"/>
            </w:pPr>
            <w:r w:rsidRPr="00F601AA">
              <w:rPr>
                <w:rFonts w:hint="eastAsia"/>
              </w:rPr>
              <w:t>t/a</w:t>
            </w:r>
          </w:p>
        </w:tc>
        <w:tc>
          <w:tcPr>
            <w:tcW w:w="0" w:type="auto"/>
            <w:shd w:val="clear" w:color="auto" w:fill="auto"/>
            <w:vAlign w:val="center"/>
          </w:tcPr>
          <w:p w14:paraId="71941281" w14:textId="77777777" w:rsidR="003707CC" w:rsidRPr="00F601AA" w:rsidRDefault="00A935D3" w:rsidP="00446EA4">
            <w:pPr>
              <w:pStyle w:val="af"/>
              <w:jc w:val="center"/>
            </w:pPr>
            <w:r w:rsidRPr="00F601AA">
              <w:rPr>
                <w:rFonts w:hint="eastAsia"/>
              </w:rPr>
              <w:t>排放方式</w:t>
            </w:r>
          </w:p>
          <w:p w14:paraId="5896C3DE" w14:textId="77777777" w:rsidR="00A935D3" w:rsidRPr="00F601AA" w:rsidRDefault="00A935D3" w:rsidP="00446EA4">
            <w:pPr>
              <w:pStyle w:val="af"/>
              <w:jc w:val="center"/>
            </w:pPr>
            <w:r w:rsidRPr="00F601AA">
              <w:rPr>
                <w:rFonts w:hint="eastAsia"/>
              </w:rPr>
              <w:t>/</w:t>
            </w:r>
            <w:r w:rsidRPr="00F601AA">
              <w:rPr>
                <w:rFonts w:hint="eastAsia"/>
              </w:rPr>
              <w:t>去向</w:t>
            </w:r>
          </w:p>
        </w:tc>
      </w:tr>
      <w:tr w:rsidR="00F601AA" w:rsidRPr="00F601AA" w14:paraId="6869B0A3" w14:textId="77777777" w:rsidTr="0058782A">
        <w:trPr>
          <w:trHeight w:val="340"/>
          <w:jc w:val="center"/>
        </w:trPr>
        <w:tc>
          <w:tcPr>
            <w:tcW w:w="0" w:type="auto"/>
            <w:vMerge w:val="restart"/>
            <w:shd w:val="clear" w:color="auto" w:fill="auto"/>
            <w:vAlign w:val="center"/>
          </w:tcPr>
          <w:p w14:paraId="2BD017EA" w14:textId="77777777" w:rsidR="004175A0" w:rsidRPr="00F601AA" w:rsidRDefault="004175A0" w:rsidP="004175A0">
            <w:pPr>
              <w:pStyle w:val="af"/>
              <w:jc w:val="center"/>
            </w:pPr>
            <w:r w:rsidRPr="00F601AA">
              <w:rPr>
                <w:rFonts w:hint="eastAsia"/>
              </w:rPr>
              <w:t>1</w:t>
            </w:r>
          </w:p>
        </w:tc>
        <w:tc>
          <w:tcPr>
            <w:tcW w:w="1449" w:type="dxa"/>
            <w:gridSpan w:val="2"/>
            <w:vMerge w:val="restart"/>
            <w:shd w:val="clear" w:color="auto" w:fill="auto"/>
            <w:vAlign w:val="center"/>
          </w:tcPr>
          <w:p w14:paraId="69322553" w14:textId="77777777" w:rsidR="004175A0" w:rsidRPr="00F601AA" w:rsidRDefault="004175A0" w:rsidP="004175A0">
            <w:pPr>
              <w:pStyle w:val="af"/>
              <w:jc w:val="center"/>
            </w:pPr>
            <w:r w:rsidRPr="00F601AA">
              <w:rPr>
                <w:rFonts w:hint="eastAsia"/>
              </w:rPr>
              <w:t>废水</w:t>
            </w:r>
          </w:p>
        </w:tc>
        <w:tc>
          <w:tcPr>
            <w:tcW w:w="1842" w:type="dxa"/>
            <w:shd w:val="clear" w:color="auto" w:fill="auto"/>
            <w:vAlign w:val="center"/>
          </w:tcPr>
          <w:p w14:paraId="43CEDFA2" w14:textId="77777777" w:rsidR="004175A0" w:rsidRPr="00F601AA" w:rsidRDefault="004175A0" w:rsidP="004175A0">
            <w:pPr>
              <w:pStyle w:val="af"/>
              <w:jc w:val="center"/>
            </w:pPr>
            <w:r w:rsidRPr="00F601AA">
              <w:rPr>
                <w:rFonts w:hint="eastAsia"/>
              </w:rPr>
              <w:t>废水量（万</w:t>
            </w:r>
            <w:r w:rsidRPr="00F601AA">
              <w:rPr>
                <w:rFonts w:hint="eastAsia"/>
              </w:rPr>
              <w:t>t/a</w:t>
            </w:r>
            <w:r w:rsidRPr="00F601AA">
              <w:rPr>
                <w:rFonts w:hint="eastAsia"/>
              </w:rPr>
              <w:t>）</w:t>
            </w:r>
          </w:p>
        </w:tc>
        <w:tc>
          <w:tcPr>
            <w:tcW w:w="801" w:type="dxa"/>
            <w:shd w:val="clear" w:color="auto" w:fill="auto"/>
            <w:vAlign w:val="bottom"/>
          </w:tcPr>
          <w:p w14:paraId="726614B4" w14:textId="15DA10B8" w:rsidR="004175A0" w:rsidRPr="00F601AA" w:rsidRDefault="004175A0" w:rsidP="004175A0">
            <w:pPr>
              <w:pStyle w:val="af"/>
              <w:jc w:val="center"/>
            </w:pPr>
            <w:r w:rsidRPr="00F601AA">
              <w:rPr>
                <w:rFonts w:hint="eastAsia"/>
                <w:sz w:val="22"/>
                <w:szCs w:val="22"/>
              </w:rPr>
              <w:t>26.98</w:t>
            </w:r>
          </w:p>
        </w:tc>
        <w:tc>
          <w:tcPr>
            <w:tcW w:w="1347" w:type="dxa"/>
            <w:vMerge w:val="restart"/>
            <w:shd w:val="clear" w:color="auto" w:fill="auto"/>
            <w:vAlign w:val="center"/>
          </w:tcPr>
          <w:p w14:paraId="7F6C85DC" w14:textId="59AE633F" w:rsidR="004175A0" w:rsidRPr="00F601AA" w:rsidRDefault="004175A0" w:rsidP="004175A0">
            <w:pPr>
              <w:pStyle w:val="af"/>
              <w:jc w:val="center"/>
            </w:pPr>
            <w:r w:rsidRPr="00F601AA">
              <w:rPr>
                <w:rFonts w:hint="eastAsia"/>
              </w:rPr>
              <w:t>浊污废水处理系统</w:t>
            </w:r>
            <w:r w:rsidRPr="00F601AA">
              <w:rPr>
                <w:rFonts w:hint="eastAsia"/>
              </w:rPr>
              <w:t>+</w:t>
            </w:r>
            <w:r w:rsidRPr="00F601AA">
              <w:rPr>
                <w:rFonts w:hint="eastAsia"/>
              </w:rPr>
              <w:t>回用水系统，清污废水处理系统</w:t>
            </w:r>
          </w:p>
        </w:tc>
        <w:tc>
          <w:tcPr>
            <w:tcW w:w="0" w:type="auto"/>
            <w:shd w:val="clear" w:color="auto" w:fill="auto"/>
            <w:vAlign w:val="bottom"/>
          </w:tcPr>
          <w:p w14:paraId="01584D40" w14:textId="69C02B4C" w:rsidR="004175A0" w:rsidRPr="00F601AA" w:rsidRDefault="004175A0" w:rsidP="004175A0">
            <w:pPr>
              <w:pStyle w:val="af"/>
              <w:jc w:val="center"/>
            </w:pPr>
            <w:r w:rsidRPr="00F601AA">
              <w:rPr>
                <w:rFonts w:hint="eastAsia"/>
                <w:sz w:val="22"/>
                <w:szCs w:val="22"/>
              </w:rPr>
              <w:t>19.19</w:t>
            </w:r>
          </w:p>
        </w:tc>
        <w:tc>
          <w:tcPr>
            <w:tcW w:w="0" w:type="auto"/>
            <w:shd w:val="clear" w:color="auto" w:fill="auto"/>
            <w:vAlign w:val="bottom"/>
          </w:tcPr>
          <w:p w14:paraId="33983B56" w14:textId="69DEDE82" w:rsidR="004175A0" w:rsidRPr="00F601AA" w:rsidRDefault="004175A0" w:rsidP="004175A0">
            <w:pPr>
              <w:pStyle w:val="af"/>
              <w:jc w:val="center"/>
            </w:pPr>
            <w:r w:rsidRPr="00F601AA">
              <w:rPr>
                <w:rFonts w:hint="eastAsia"/>
                <w:sz w:val="22"/>
                <w:szCs w:val="22"/>
              </w:rPr>
              <w:t>7.79</w:t>
            </w:r>
          </w:p>
        </w:tc>
        <w:tc>
          <w:tcPr>
            <w:tcW w:w="0" w:type="auto"/>
            <w:vMerge w:val="restart"/>
            <w:shd w:val="clear" w:color="auto" w:fill="auto"/>
            <w:vAlign w:val="center"/>
          </w:tcPr>
          <w:p w14:paraId="722916BA" w14:textId="5A134CD4" w:rsidR="004175A0" w:rsidRPr="00F601AA" w:rsidRDefault="00777318" w:rsidP="004175A0">
            <w:pPr>
              <w:pStyle w:val="af"/>
              <w:jc w:val="center"/>
            </w:pPr>
            <w:r w:rsidRPr="00F601AA">
              <w:rPr>
                <w:rFonts w:hint="eastAsia"/>
              </w:rPr>
              <w:t>泉荣远东</w:t>
            </w:r>
          </w:p>
          <w:p w14:paraId="00020440" w14:textId="4CF7F6FC" w:rsidR="004175A0" w:rsidRPr="00F601AA" w:rsidRDefault="004175A0" w:rsidP="00777318">
            <w:pPr>
              <w:pStyle w:val="af"/>
              <w:jc w:val="center"/>
            </w:pPr>
            <w:r w:rsidRPr="00F601AA">
              <w:rPr>
                <w:rFonts w:hint="eastAsia"/>
              </w:rPr>
              <w:t>污水厂</w:t>
            </w:r>
          </w:p>
        </w:tc>
      </w:tr>
      <w:tr w:rsidR="00F601AA" w:rsidRPr="00F601AA" w14:paraId="036992C5" w14:textId="77777777" w:rsidTr="0058782A">
        <w:trPr>
          <w:trHeight w:val="340"/>
          <w:jc w:val="center"/>
        </w:trPr>
        <w:tc>
          <w:tcPr>
            <w:tcW w:w="0" w:type="auto"/>
            <w:vMerge/>
            <w:shd w:val="clear" w:color="auto" w:fill="auto"/>
            <w:vAlign w:val="center"/>
          </w:tcPr>
          <w:p w14:paraId="39AA4F8F" w14:textId="77777777" w:rsidR="004175A0" w:rsidRPr="00F601AA" w:rsidRDefault="004175A0" w:rsidP="004175A0">
            <w:pPr>
              <w:pStyle w:val="af"/>
              <w:jc w:val="center"/>
            </w:pPr>
          </w:p>
        </w:tc>
        <w:tc>
          <w:tcPr>
            <w:tcW w:w="1449" w:type="dxa"/>
            <w:gridSpan w:val="2"/>
            <w:vMerge/>
            <w:shd w:val="clear" w:color="auto" w:fill="auto"/>
            <w:vAlign w:val="center"/>
          </w:tcPr>
          <w:p w14:paraId="55BAE954" w14:textId="77777777" w:rsidR="004175A0" w:rsidRPr="00F601AA" w:rsidRDefault="004175A0" w:rsidP="004175A0">
            <w:pPr>
              <w:pStyle w:val="af"/>
              <w:jc w:val="center"/>
            </w:pPr>
          </w:p>
        </w:tc>
        <w:tc>
          <w:tcPr>
            <w:tcW w:w="1842" w:type="dxa"/>
            <w:shd w:val="clear" w:color="auto" w:fill="auto"/>
            <w:vAlign w:val="center"/>
          </w:tcPr>
          <w:p w14:paraId="7E96272F" w14:textId="77777777" w:rsidR="004175A0" w:rsidRPr="00F601AA" w:rsidRDefault="004175A0" w:rsidP="004175A0">
            <w:pPr>
              <w:pStyle w:val="af"/>
              <w:jc w:val="center"/>
            </w:pPr>
            <w:r w:rsidRPr="00F601AA">
              <w:rPr>
                <w:rFonts w:hint="eastAsia"/>
              </w:rPr>
              <w:t>COD</w:t>
            </w:r>
          </w:p>
        </w:tc>
        <w:tc>
          <w:tcPr>
            <w:tcW w:w="801" w:type="dxa"/>
            <w:shd w:val="clear" w:color="auto" w:fill="auto"/>
            <w:vAlign w:val="bottom"/>
          </w:tcPr>
          <w:p w14:paraId="616A36F3" w14:textId="52FDF129" w:rsidR="004175A0" w:rsidRPr="00F601AA" w:rsidRDefault="004175A0" w:rsidP="004175A0">
            <w:pPr>
              <w:widowControl/>
              <w:adjustRightInd/>
              <w:snapToGrid/>
              <w:spacing w:line="240" w:lineRule="auto"/>
              <w:ind w:firstLineChars="0" w:firstLine="0"/>
              <w:jc w:val="center"/>
            </w:pPr>
            <w:r w:rsidRPr="00F601AA">
              <w:rPr>
                <w:rFonts w:hint="eastAsia"/>
                <w:sz w:val="22"/>
              </w:rPr>
              <w:t>300.9</w:t>
            </w:r>
          </w:p>
        </w:tc>
        <w:tc>
          <w:tcPr>
            <w:tcW w:w="1347" w:type="dxa"/>
            <w:vMerge/>
            <w:shd w:val="clear" w:color="auto" w:fill="auto"/>
            <w:vAlign w:val="center"/>
          </w:tcPr>
          <w:p w14:paraId="42CAF24D" w14:textId="77777777" w:rsidR="004175A0" w:rsidRPr="00F601AA" w:rsidRDefault="004175A0" w:rsidP="004175A0">
            <w:pPr>
              <w:pStyle w:val="af"/>
              <w:jc w:val="center"/>
            </w:pPr>
          </w:p>
        </w:tc>
        <w:tc>
          <w:tcPr>
            <w:tcW w:w="0" w:type="auto"/>
            <w:shd w:val="clear" w:color="auto" w:fill="auto"/>
            <w:vAlign w:val="bottom"/>
          </w:tcPr>
          <w:p w14:paraId="7EBE4EA2" w14:textId="0C49F541" w:rsidR="004175A0" w:rsidRPr="00F601AA" w:rsidRDefault="004175A0" w:rsidP="004175A0">
            <w:pPr>
              <w:pStyle w:val="af"/>
              <w:jc w:val="center"/>
            </w:pPr>
            <w:r w:rsidRPr="00F601AA">
              <w:rPr>
                <w:rFonts w:hint="eastAsia"/>
                <w:sz w:val="22"/>
                <w:szCs w:val="22"/>
              </w:rPr>
              <w:t>285.4</w:t>
            </w:r>
          </w:p>
        </w:tc>
        <w:tc>
          <w:tcPr>
            <w:tcW w:w="0" w:type="auto"/>
            <w:shd w:val="clear" w:color="auto" w:fill="auto"/>
            <w:vAlign w:val="bottom"/>
          </w:tcPr>
          <w:p w14:paraId="65DB94CF" w14:textId="0EA80497" w:rsidR="004175A0" w:rsidRPr="00F601AA" w:rsidRDefault="004175A0" w:rsidP="004175A0">
            <w:pPr>
              <w:pStyle w:val="af"/>
              <w:jc w:val="center"/>
            </w:pPr>
            <w:r w:rsidRPr="00F601AA">
              <w:rPr>
                <w:rFonts w:hint="eastAsia"/>
                <w:sz w:val="22"/>
                <w:szCs w:val="22"/>
              </w:rPr>
              <w:t>15.58</w:t>
            </w:r>
          </w:p>
        </w:tc>
        <w:tc>
          <w:tcPr>
            <w:tcW w:w="0" w:type="auto"/>
            <w:vMerge/>
            <w:shd w:val="clear" w:color="auto" w:fill="auto"/>
            <w:vAlign w:val="center"/>
          </w:tcPr>
          <w:p w14:paraId="33E8C20F" w14:textId="77777777" w:rsidR="004175A0" w:rsidRPr="00F601AA" w:rsidRDefault="004175A0" w:rsidP="004175A0">
            <w:pPr>
              <w:pStyle w:val="af"/>
              <w:jc w:val="center"/>
            </w:pPr>
          </w:p>
        </w:tc>
      </w:tr>
      <w:tr w:rsidR="00F601AA" w:rsidRPr="00F601AA" w14:paraId="2F576C43" w14:textId="77777777" w:rsidTr="0058782A">
        <w:trPr>
          <w:trHeight w:val="340"/>
          <w:jc w:val="center"/>
        </w:trPr>
        <w:tc>
          <w:tcPr>
            <w:tcW w:w="0" w:type="auto"/>
            <w:vMerge/>
            <w:shd w:val="clear" w:color="auto" w:fill="auto"/>
            <w:vAlign w:val="center"/>
          </w:tcPr>
          <w:p w14:paraId="04303077" w14:textId="77777777" w:rsidR="004175A0" w:rsidRPr="00F601AA" w:rsidRDefault="004175A0" w:rsidP="004175A0">
            <w:pPr>
              <w:pStyle w:val="af"/>
              <w:jc w:val="center"/>
            </w:pPr>
          </w:p>
        </w:tc>
        <w:tc>
          <w:tcPr>
            <w:tcW w:w="1449" w:type="dxa"/>
            <w:gridSpan w:val="2"/>
            <w:vMerge/>
            <w:shd w:val="clear" w:color="auto" w:fill="auto"/>
            <w:vAlign w:val="center"/>
          </w:tcPr>
          <w:p w14:paraId="47BFEEBE" w14:textId="77777777" w:rsidR="004175A0" w:rsidRPr="00F601AA" w:rsidRDefault="004175A0" w:rsidP="004175A0">
            <w:pPr>
              <w:pStyle w:val="af"/>
              <w:jc w:val="center"/>
            </w:pPr>
          </w:p>
        </w:tc>
        <w:tc>
          <w:tcPr>
            <w:tcW w:w="1842" w:type="dxa"/>
            <w:shd w:val="clear" w:color="auto" w:fill="auto"/>
            <w:vAlign w:val="center"/>
          </w:tcPr>
          <w:p w14:paraId="2936BAA1" w14:textId="77777777" w:rsidR="004175A0" w:rsidRPr="00F601AA" w:rsidRDefault="004175A0" w:rsidP="004175A0">
            <w:pPr>
              <w:pStyle w:val="af"/>
              <w:jc w:val="center"/>
            </w:pPr>
            <w:r w:rsidRPr="00F601AA">
              <w:rPr>
                <w:rFonts w:hint="eastAsia"/>
              </w:rPr>
              <w:t>氨氮</w:t>
            </w:r>
          </w:p>
        </w:tc>
        <w:tc>
          <w:tcPr>
            <w:tcW w:w="801" w:type="dxa"/>
            <w:shd w:val="clear" w:color="auto" w:fill="auto"/>
            <w:vAlign w:val="bottom"/>
          </w:tcPr>
          <w:p w14:paraId="33A27088" w14:textId="38CCFD8B" w:rsidR="004175A0" w:rsidRPr="00F601AA" w:rsidRDefault="004175A0" w:rsidP="004175A0">
            <w:pPr>
              <w:pStyle w:val="af"/>
              <w:jc w:val="center"/>
            </w:pPr>
            <w:r w:rsidRPr="00F601AA">
              <w:rPr>
                <w:rFonts w:hint="eastAsia"/>
                <w:sz w:val="22"/>
                <w:szCs w:val="22"/>
              </w:rPr>
              <w:t>6.62</w:t>
            </w:r>
          </w:p>
        </w:tc>
        <w:tc>
          <w:tcPr>
            <w:tcW w:w="1347" w:type="dxa"/>
            <w:vMerge/>
            <w:shd w:val="clear" w:color="auto" w:fill="auto"/>
            <w:vAlign w:val="center"/>
          </w:tcPr>
          <w:p w14:paraId="79C3D42A" w14:textId="77777777" w:rsidR="004175A0" w:rsidRPr="00F601AA" w:rsidRDefault="004175A0" w:rsidP="004175A0">
            <w:pPr>
              <w:pStyle w:val="af"/>
              <w:jc w:val="center"/>
            </w:pPr>
          </w:p>
        </w:tc>
        <w:tc>
          <w:tcPr>
            <w:tcW w:w="0" w:type="auto"/>
            <w:shd w:val="clear" w:color="auto" w:fill="auto"/>
            <w:vAlign w:val="bottom"/>
          </w:tcPr>
          <w:p w14:paraId="68AF4964" w14:textId="0C526EA5" w:rsidR="004175A0" w:rsidRPr="00F601AA" w:rsidRDefault="004175A0" w:rsidP="004175A0">
            <w:pPr>
              <w:pStyle w:val="af"/>
              <w:jc w:val="center"/>
            </w:pPr>
            <w:r w:rsidRPr="00F601AA">
              <w:rPr>
                <w:rFonts w:hint="eastAsia"/>
                <w:sz w:val="22"/>
                <w:szCs w:val="22"/>
              </w:rPr>
              <w:t>5.06</w:t>
            </w:r>
          </w:p>
        </w:tc>
        <w:tc>
          <w:tcPr>
            <w:tcW w:w="0" w:type="auto"/>
            <w:shd w:val="clear" w:color="auto" w:fill="auto"/>
            <w:vAlign w:val="bottom"/>
          </w:tcPr>
          <w:p w14:paraId="279F5E2B" w14:textId="3DCD7BFC" w:rsidR="004175A0" w:rsidRPr="00F601AA" w:rsidRDefault="004175A0" w:rsidP="004175A0">
            <w:pPr>
              <w:pStyle w:val="af"/>
              <w:jc w:val="center"/>
            </w:pPr>
            <w:r w:rsidRPr="00F601AA">
              <w:rPr>
                <w:rFonts w:hint="eastAsia"/>
                <w:sz w:val="22"/>
                <w:szCs w:val="22"/>
              </w:rPr>
              <w:t>1.56</w:t>
            </w:r>
          </w:p>
        </w:tc>
        <w:tc>
          <w:tcPr>
            <w:tcW w:w="0" w:type="auto"/>
            <w:vMerge/>
            <w:shd w:val="clear" w:color="auto" w:fill="auto"/>
            <w:vAlign w:val="center"/>
          </w:tcPr>
          <w:p w14:paraId="27EC4D1F" w14:textId="77777777" w:rsidR="004175A0" w:rsidRPr="00F601AA" w:rsidRDefault="004175A0" w:rsidP="004175A0">
            <w:pPr>
              <w:pStyle w:val="af"/>
              <w:jc w:val="center"/>
            </w:pPr>
          </w:p>
        </w:tc>
      </w:tr>
      <w:tr w:rsidR="00F601AA" w:rsidRPr="00F601AA" w14:paraId="0E5FA026" w14:textId="77777777" w:rsidTr="0058782A">
        <w:trPr>
          <w:trHeight w:val="340"/>
          <w:jc w:val="center"/>
        </w:trPr>
        <w:tc>
          <w:tcPr>
            <w:tcW w:w="0" w:type="auto"/>
            <w:vMerge/>
            <w:shd w:val="clear" w:color="auto" w:fill="auto"/>
            <w:vAlign w:val="center"/>
          </w:tcPr>
          <w:p w14:paraId="47E1238D" w14:textId="77777777" w:rsidR="004175A0" w:rsidRPr="00F601AA" w:rsidRDefault="004175A0" w:rsidP="004175A0">
            <w:pPr>
              <w:pStyle w:val="af"/>
              <w:jc w:val="center"/>
            </w:pPr>
          </w:p>
        </w:tc>
        <w:tc>
          <w:tcPr>
            <w:tcW w:w="1449" w:type="dxa"/>
            <w:gridSpan w:val="2"/>
            <w:vMerge/>
            <w:shd w:val="clear" w:color="auto" w:fill="auto"/>
            <w:vAlign w:val="center"/>
          </w:tcPr>
          <w:p w14:paraId="231DB091" w14:textId="77777777" w:rsidR="004175A0" w:rsidRPr="00F601AA" w:rsidRDefault="004175A0" w:rsidP="004175A0">
            <w:pPr>
              <w:pStyle w:val="af"/>
              <w:jc w:val="center"/>
            </w:pPr>
          </w:p>
        </w:tc>
        <w:tc>
          <w:tcPr>
            <w:tcW w:w="1842" w:type="dxa"/>
            <w:shd w:val="clear" w:color="auto" w:fill="auto"/>
            <w:vAlign w:val="center"/>
          </w:tcPr>
          <w:p w14:paraId="450B6412" w14:textId="77777777" w:rsidR="004175A0" w:rsidRPr="00F601AA" w:rsidRDefault="004175A0" w:rsidP="004175A0">
            <w:pPr>
              <w:pStyle w:val="af"/>
              <w:jc w:val="center"/>
            </w:pPr>
            <w:r w:rsidRPr="00F601AA">
              <w:rPr>
                <w:rFonts w:hint="eastAsia"/>
              </w:rPr>
              <w:t>总氮</w:t>
            </w:r>
          </w:p>
        </w:tc>
        <w:tc>
          <w:tcPr>
            <w:tcW w:w="801" w:type="dxa"/>
            <w:shd w:val="clear" w:color="auto" w:fill="auto"/>
            <w:vAlign w:val="bottom"/>
          </w:tcPr>
          <w:p w14:paraId="610AE59F" w14:textId="283ED76B" w:rsidR="004175A0" w:rsidRPr="00F601AA" w:rsidRDefault="004175A0" w:rsidP="004175A0">
            <w:pPr>
              <w:pStyle w:val="af"/>
              <w:jc w:val="center"/>
            </w:pPr>
            <w:r w:rsidRPr="00F601AA">
              <w:rPr>
                <w:rFonts w:hint="eastAsia"/>
                <w:sz w:val="22"/>
                <w:szCs w:val="22"/>
              </w:rPr>
              <w:t>9.73</w:t>
            </w:r>
          </w:p>
        </w:tc>
        <w:tc>
          <w:tcPr>
            <w:tcW w:w="1347" w:type="dxa"/>
            <w:vMerge/>
            <w:shd w:val="clear" w:color="auto" w:fill="auto"/>
            <w:vAlign w:val="center"/>
          </w:tcPr>
          <w:p w14:paraId="7A17F1DB" w14:textId="77777777" w:rsidR="004175A0" w:rsidRPr="00F601AA" w:rsidRDefault="004175A0" w:rsidP="004175A0">
            <w:pPr>
              <w:pStyle w:val="af"/>
              <w:jc w:val="center"/>
            </w:pPr>
          </w:p>
        </w:tc>
        <w:tc>
          <w:tcPr>
            <w:tcW w:w="0" w:type="auto"/>
            <w:shd w:val="clear" w:color="auto" w:fill="auto"/>
            <w:vAlign w:val="bottom"/>
          </w:tcPr>
          <w:p w14:paraId="03A64A62" w14:textId="234A2CCC" w:rsidR="004175A0" w:rsidRPr="00F601AA" w:rsidRDefault="004175A0" w:rsidP="004175A0">
            <w:pPr>
              <w:pStyle w:val="af"/>
              <w:jc w:val="center"/>
            </w:pPr>
            <w:r w:rsidRPr="00F601AA">
              <w:rPr>
                <w:rFonts w:hint="eastAsia"/>
                <w:sz w:val="22"/>
                <w:szCs w:val="22"/>
              </w:rPr>
              <w:t>7.39</w:t>
            </w:r>
          </w:p>
        </w:tc>
        <w:tc>
          <w:tcPr>
            <w:tcW w:w="0" w:type="auto"/>
            <w:shd w:val="clear" w:color="auto" w:fill="auto"/>
            <w:vAlign w:val="bottom"/>
          </w:tcPr>
          <w:p w14:paraId="1D8053C4" w14:textId="59089D37" w:rsidR="004175A0" w:rsidRPr="00F601AA" w:rsidRDefault="004175A0" w:rsidP="004175A0">
            <w:pPr>
              <w:pStyle w:val="af"/>
              <w:jc w:val="center"/>
            </w:pPr>
            <w:r w:rsidRPr="00F601AA">
              <w:rPr>
                <w:rFonts w:hint="eastAsia"/>
                <w:sz w:val="22"/>
                <w:szCs w:val="22"/>
              </w:rPr>
              <w:t>2.3</w:t>
            </w:r>
            <w:r w:rsidR="0058782A" w:rsidRPr="00F601AA">
              <w:rPr>
                <w:sz w:val="22"/>
                <w:szCs w:val="22"/>
              </w:rPr>
              <w:t>4</w:t>
            </w:r>
          </w:p>
        </w:tc>
        <w:tc>
          <w:tcPr>
            <w:tcW w:w="0" w:type="auto"/>
            <w:vMerge/>
            <w:shd w:val="clear" w:color="auto" w:fill="auto"/>
            <w:vAlign w:val="center"/>
          </w:tcPr>
          <w:p w14:paraId="5F1A4897" w14:textId="77777777" w:rsidR="004175A0" w:rsidRPr="00F601AA" w:rsidRDefault="004175A0" w:rsidP="004175A0">
            <w:pPr>
              <w:pStyle w:val="af"/>
              <w:jc w:val="center"/>
            </w:pPr>
          </w:p>
        </w:tc>
      </w:tr>
      <w:tr w:rsidR="00F601AA" w:rsidRPr="00F601AA" w14:paraId="6E2BD350" w14:textId="77777777" w:rsidTr="0058782A">
        <w:trPr>
          <w:trHeight w:val="340"/>
          <w:jc w:val="center"/>
        </w:trPr>
        <w:tc>
          <w:tcPr>
            <w:tcW w:w="0" w:type="auto"/>
            <w:vMerge/>
            <w:shd w:val="clear" w:color="auto" w:fill="auto"/>
            <w:vAlign w:val="center"/>
          </w:tcPr>
          <w:p w14:paraId="058F9CBD" w14:textId="77777777" w:rsidR="004175A0" w:rsidRPr="00F601AA" w:rsidRDefault="004175A0" w:rsidP="004175A0">
            <w:pPr>
              <w:pStyle w:val="af"/>
              <w:jc w:val="center"/>
            </w:pPr>
          </w:p>
        </w:tc>
        <w:tc>
          <w:tcPr>
            <w:tcW w:w="1449" w:type="dxa"/>
            <w:gridSpan w:val="2"/>
            <w:vMerge/>
            <w:shd w:val="clear" w:color="auto" w:fill="auto"/>
            <w:vAlign w:val="center"/>
          </w:tcPr>
          <w:p w14:paraId="717CA459" w14:textId="77777777" w:rsidR="004175A0" w:rsidRPr="00F601AA" w:rsidRDefault="004175A0" w:rsidP="004175A0">
            <w:pPr>
              <w:pStyle w:val="af"/>
              <w:jc w:val="center"/>
            </w:pPr>
          </w:p>
        </w:tc>
        <w:tc>
          <w:tcPr>
            <w:tcW w:w="1842" w:type="dxa"/>
            <w:shd w:val="clear" w:color="auto" w:fill="auto"/>
            <w:vAlign w:val="center"/>
          </w:tcPr>
          <w:p w14:paraId="55B9D22F" w14:textId="77777777" w:rsidR="004175A0" w:rsidRPr="00F601AA" w:rsidRDefault="004175A0" w:rsidP="004175A0">
            <w:pPr>
              <w:pStyle w:val="af"/>
              <w:jc w:val="center"/>
            </w:pPr>
            <w:r w:rsidRPr="00F601AA">
              <w:rPr>
                <w:rFonts w:hint="eastAsia"/>
              </w:rPr>
              <w:t>总磷</w:t>
            </w:r>
          </w:p>
        </w:tc>
        <w:tc>
          <w:tcPr>
            <w:tcW w:w="801" w:type="dxa"/>
            <w:shd w:val="clear" w:color="auto" w:fill="auto"/>
            <w:vAlign w:val="bottom"/>
          </w:tcPr>
          <w:p w14:paraId="54C1259F" w14:textId="20C63486" w:rsidR="004175A0" w:rsidRPr="00F601AA" w:rsidRDefault="004175A0" w:rsidP="004175A0">
            <w:pPr>
              <w:pStyle w:val="af"/>
              <w:jc w:val="center"/>
            </w:pPr>
            <w:r w:rsidRPr="00F601AA">
              <w:rPr>
                <w:rFonts w:hint="eastAsia"/>
                <w:sz w:val="22"/>
                <w:szCs w:val="22"/>
              </w:rPr>
              <w:t>1.16</w:t>
            </w:r>
          </w:p>
        </w:tc>
        <w:tc>
          <w:tcPr>
            <w:tcW w:w="1347" w:type="dxa"/>
            <w:vMerge/>
            <w:shd w:val="clear" w:color="auto" w:fill="auto"/>
            <w:vAlign w:val="center"/>
          </w:tcPr>
          <w:p w14:paraId="10CD28B8" w14:textId="77777777" w:rsidR="004175A0" w:rsidRPr="00F601AA" w:rsidRDefault="004175A0" w:rsidP="004175A0">
            <w:pPr>
              <w:pStyle w:val="af"/>
              <w:jc w:val="center"/>
            </w:pPr>
          </w:p>
        </w:tc>
        <w:tc>
          <w:tcPr>
            <w:tcW w:w="0" w:type="auto"/>
            <w:shd w:val="clear" w:color="auto" w:fill="auto"/>
            <w:vAlign w:val="bottom"/>
          </w:tcPr>
          <w:p w14:paraId="299FDA29" w14:textId="7FF536E7" w:rsidR="004175A0" w:rsidRPr="00F601AA" w:rsidRDefault="004175A0" w:rsidP="004175A0">
            <w:pPr>
              <w:pStyle w:val="af"/>
              <w:jc w:val="center"/>
            </w:pPr>
            <w:r w:rsidRPr="00F601AA">
              <w:rPr>
                <w:rFonts w:hint="eastAsia"/>
                <w:sz w:val="22"/>
                <w:szCs w:val="22"/>
              </w:rPr>
              <w:t>1.04</w:t>
            </w:r>
          </w:p>
        </w:tc>
        <w:tc>
          <w:tcPr>
            <w:tcW w:w="0" w:type="auto"/>
            <w:shd w:val="clear" w:color="auto" w:fill="auto"/>
            <w:vAlign w:val="bottom"/>
          </w:tcPr>
          <w:p w14:paraId="74811D06" w14:textId="572603C9" w:rsidR="004175A0" w:rsidRPr="00F601AA" w:rsidRDefault="004175A0" w:rsidP="004175A0">
            <w:pPr>
              <w:pStyle w:val="af"/>
              <w:jc w:val="center"/>
            </w:pPr>
            <w:r w:rsidRPr="00F601AA">
              <w:rPr>
                <w:rFonts w:hint="eastAsia"/>
                <w:sz w:val="22"/>
                <w:szCs w:val="22"/>
              </w:rPr>
              <w:t>0.12</w:t>
            </w:r>
          </w:p>
        </w:tc>
        <w:tc>
          <w:tcPr>
            <w:tcW w:w="0" w:type="auto"/>
            <w:vMerge/>
            <w:shd w:val="clear" w:color="auto" w:fill="auto"/>
            <w:vAlign w:val="center"/>
          </w:tcPr>
          <w:p w14:paraId="18436FFC" w14:textId="77777777" w:rsidR="004175A0" w:rsidRPr="00F601AA" w:rsidRDefault="004175A0" w:rsidP="004175A0">
            <w:pPr>
              <w:pStyle w:val="af"/>
              <w:jc w:val="center"/>
            </w:pPr>
          </w:p>
        </w:tc>
      </w:tr>
      <w:tr w:rsidR="00F601AA" w:rsidRPr="00F601AA" w14:paraId="71800675" w14:textId="77777777" w:rsidTr="0058782A">
        <w:trPr>
          <w:trHeight w:val="340"/>
          <w:jc w:val="center"/>
        </w:trPr>
        <w:tc>
          <w:tcPr>
            <w:tcW w:w="0" w:type="auto"/>
            <w:vMerge w:val="restart"/>
            <w:shd w:val="clear" w:color="auto" w:fill="auto"/>
            <w:vAlign w:val="center"/>
          </w:tcPr>
          <w:p w14:paraId="225689D1" w14:textId="77777777" w:rsidR="0058782A" w:rsidRPr="00F601AA" w:rsidRDefault="0058782A" w:rsidP="0058782A">
            <w:pPr>
              <w:pStyle w:val="af"/>
              <w:jc w:val="center"/>
            </w:pPr>
            <w:r w:rsidRPr="00F601AA">
              <w:rPr>
                <w:rFonts w:hint="eastAsia"/>
              </w:rPr>
              <w:t>2</w:t>
            </w:r>
          </w:p>
        </w:tc>
        <w:tc>
          <w:tcPr>
            <w:tcW w:w="598" w:type="dxa"/>
            <w:vMerge w:val="restart"/>
            <w:shd w:val="clear" w:color="auto" w:fill="auto"/>
            <w:vAlign w:val="center"/>
          </w:tcPr>
          <w:p w14:paraId="6CF1E42D" w14:textId="34050083" w:rsidR="0058782A" w:rsidRPr="00F601AA" w:rsidRDefault="0058782A" w:rsidP="0058782A">
            <w:pPr>
              <w:pStyle w:val="af"/>
              <w:jc w:val="center"/>
            </w:pPr>
            <w:r w:rsidRPr="00F601AA">
              <w:rPr>
                <w:rFonts w:hint="eastAsia"/>
              </w:rPr>
              <w:t>有组织废气</w:t>
            </w:r>
          </w:p>
        </w:tc>
        <w:tc>
          <w:tcPr>
            <w:tcW w:w="851" w:type="dxa"/>
            <w:vMerge w:val="restart"/>
            <w:shd w:val="clear" w:color="auto" w:fill="auto"/>
            <w:vAlign w:val="center"/>
          </w:tcPr>
          <w:p w14:paraId="16CB769B" w14:textId="77777777" w:rsidR="0058782A" w:rsidRPr="00F601AA" w:rsidRDefault="0058782A" w:rsidP="0058782A">
            <w:pPr>
              <w:pStyle w:val="af"/>
              <w:jc w:val="center"/>
            </w:pPr>
            <w:r w:rsidRPr="00F601AA">
              <w:rPr>
                <w:rFonts w:hint="eastAsia"/>
              </w:rPr>
              <w:t>定型废气</w:t>
            </w:r>
          </w:p>
        </w:tc>
        <w:tc>
          <w:tcPr>
            <w:tcW w:w="1842" w:type="dxa"/>
            <w:shd w:val="clear" w:color="auto" w:fill="auto"/>
            <w:vAlign w:val="center"/>
          </w:tcPr>
          <w:p w14:paraId="1691CD49" w14:textId="77777777" w:rsidR="0058782A" w:rsidRPr="00F601AA" w:rsidRDefault="0058782A" w:rsidP="0058782A">
            <w:pPr>
              <w:pStyle w:val="af"/>
              <w:jc w:val="center"/>
            </w:pPr>
            <w:r w:rsidRPr="00F601AA">
              <w:rPr>
                <w:rFonts w:hint="eastAsia"/>
              </w:rPr>
              <w:t>废气量（万</w:t>
            </w:r>
            <w:r w:rsidRPr="00F601AA">
              <w:rPr>
                <w:rFonts w:hint="eastAsia"/>
              </w:rPr>
              <w:t>Nm</w:t>
            </w:r>
            <w:r w:rsidRPr="00F601AA">
              <w:rPr>
                <w:rFonts w:hint="eastAsia"/>
                <w:vertAlign w:val="superscript"/>
              </w:rPr>
              <w:t>3</w:t>
            </w:r>
            <w:r w:rsidRPr="00F601AA">
              <w:rPr>
                <w:rFonts w:hint="eastAsia"/>
              </w:rPr>
              <w:t>/a</w:t>
            </w:r>
            <w:r w:rsidRPr="00F601AA">
              <w:rPr>
                <w:rFonts w:hint="eastAsia"/>
              </w:rPr>
              <w:t>）</w:t>
            </w:r>
          </w:p>
        </w:tc>
        <w:tc>
          <w:tcPr>
            <w:tcW w:w="801" w:type="dxa"/>
            <w:shd w:val="clear" w:color="auto" w:fill="auto"/>
            <w:vAlign w:val="center"/>
          </w:tcPr>
          <w:p w14:paraId="727D2D1A" w14:textId="274E1A11" w:rsidR="0058782A" w:rsidRPr="00F601AA" w:rsidRDefault="0058782A" w:rsidP="0058782A">
            <w:pPr>
              <w:pStyle w:val="af"/>
              <w:jc w:val="center"/>
            </w:pPr>
            <w:r w:rsidRPr="00F601AA">
              <w:rPr>
                <w:szCs w:val="21"/>
              </w:rPr>
              <w:t>41580</w:t>
            </w:r>
          </w:p>
        </w:tc>
        <w:tc>
          <w:tcPr>
            <w:tcW w:w="1347" w:type="dxa"/>
            <w:vMerge w:val="restart"/>
            <w:shd w:val="clear" w:color="auto" w:fill="auto"/>
            <w:vAlign w:val="center"/>
          </w:tcPr>
          <w:p w14:paraId="52DC82A8" w14:textId="59615858" w:rsidR="0058782A" w:rsidRPr="00F601AA" w:rsidRDefault="0058782A" w:rsidP="0058782A">
            <w:pPr>
              <w:pStyle w:val="af"/>
              <w:jc w:val="center"/>
            </w:pPr>
            <w:r w:rsidRPr="00F601AA">
              <w:rPr>
                <w:rFonts w:hint="eastAsia"/>
              </w:rPr>
              <w:t>雾化喷淋</w:t>
            </w:r>
            <w:r w:rsidRPr="00F601AA">
              <w:rPr>
                <w:rFonts w:hint="eastAsia"/>
              </w:rPr>
              <w:t>+</w:t>
            </w:r>
            <w:r w:rsidRPr="00F601AA">
              <w:rPr>
                <w:rFonts w:hint="eastAsia"/>
              </w:rPr>
              <w:t>余热回收</w:t>
            </w:r>
            <w:r w:rsidRPr="00F601AA">
              <w:rPr>
                <w:rFonts w:hint="eastAsia"/>
              </w:rPr>
              <w:t>+</w:t>
            </w:r>
            <w:r w:rsidRPr="00F601AA">
              <w:rPr>
                <w:rFonts w:hint="eastAsia"/>
              </w:rPr>
              <w:t>静电吸附装置</w:t>
            </w:r>
          </w:p>
        </w:tc>
        <w:tc>
          <w:tcPr>
            <w:tcW w:w="0" w:type="auto"/>
            <w:shd w:val="clear" w:color="auto" w:fill="auto"/>
            <w:vAlign w:val="center"/>
          </w:tcPr>
          <w:p w14:paraId="708D400B" w14:textId="4AAF53D9" w:rsidR="0058782A" w:rsidRPr="00F601AA" w:rsidRDefault="0058782A" w:rsidP="0058782A">
            <w:pPr>
              <w:pStyle w:val="af"/>
              <w:jc w:val="center"/>
              <w:rPr>
                <w:rFonts w:ascii="宋体" w:hAnsi="宋体" w:cs="宋体"/>
              </w:rPr>
            </w:pPr>
            <w:r w:rsidRPr="00F601AA">
              <w:rPr>
                <w:rFonts w:hint="eastAsia"/>
                <w:szCs w:val="21"/>
              </w:rPr>
              <w:t>——</w:t>
            </w:r>
          </w:p>
        </w:tc>
        <w:tc>
          <w:tcPr>
            <w:tcW w:w="0" w:type="auto"/>
            <w:shd w:val="clear" w:color="auto" w:fill="auto"/>
            <w:vAlign w:val="center"/>
          </w:tcPr>
          <w:p w14:paraId="75DEDE1A" w14:textId="390BD792" w:rsidR="0058782A" w:rsidRPr="00F601AA" w:rsidRDefault="0058782A" w:rsidP="0058782A">
            <w:pPr>
              <w:pStyle w:val="af"/>
              <w:jc w:val="center"/>
            </w:pPr>
            <w:r w:rsidRPr="00F601AA">
              <w:rPr>
                <w:szCs w:val="21"/>
              </w:rPr>
              <w:t>41580</w:t>
            </w:r>
          </w:p>
        </w:tc>
        <w:tc>
          <w:tcPr>
            <w:tcW w:w="0" w:type="auto"/>
            <w:vMerge w:val="restart"/>
            <w:shd w:val="clear" w:color="auto" w:fill="auto"/>
            <w:vAlign w:val="center"/>
          </w:tcPr>
          <w:p w14:paraId="01FB923F" w14:textId="77777777" w:rsidR="0058782A" w:rsidRPr="00F601AA" w:rsidRDefault="0058782A" w:rsidP="0058782A">
            <w:pPr>
              <w:pStyle w:val="af"/>
              <w:jc w:val="center"/>
            </w:pPr>
            <w:r w:rsidRPr="00F601AA">
              <w:rPr>
                <w:rFonts w:hint="eastAsia"/>
              </w:rPr>
              <w:t>环境</w:t>
            </w:r>
          </w:p>
          <w:p w14:paraId="2B2625AC" w14:textId="77777777" w:rsidR="0058782A" w:rsidRPr="00F601AA" w:rsidRDefault="0058782A" w:rsidP="0058782A">
            <w:pPr>
              <w:pStyle w:val="af"/>
              <w:jc w:val="center"/>
            </w:pPr>
            <w:r w:rsidRPr="00F601AA">
              <w:rPr>
                <w:rFonts w:hint="eastAsia"/>
              </w:rPr>
              <w:t>空气</w:t>
            </w:r>
          </w:p>
        </w:tc>
      </w:tr>
      <w:tr w:rsidR="00F601AA" w:rsidRPr="00F601AA" w14:paraId="6564FAF0" w14:textId="77777777" w:rsidTr="0058782A">
        <w:trPr>
          <w:trHeight w:val="340"/>
          <w:jc w:val="center"/>
        </w:trPr>
        <w:tc>
          <w:tcPr>
            <w:tcW w:w="0" w:type="auto"/>
            <w:vMerge/>
            <w:shd w:val="clear" w:color="auto" w:fill="auto"/>
            <w:vAlign w:val="center"/>
          </w:tcPr>
          <w:p w14:paraId="5784B894" w14:textId="77777777" w:rsidR="0058782A" w:rsidRPr="00F601AA" w:rsidRDefault="0058782A" w:rsidP="0058782A">
            <w:pPr>
              <w:pStyle w:val="af"/>
              <w:jc w:val="center"/>
            </w:pPr>
          </w:p>
        </w:tc>
        <w:tc>
          <w:tcPr>
            <w:tcW w:w="598" w:type="dxa"/>
            <w:vMerge/>
            <w:shd w:val="clear" w:color="auto" w:fill="auto"/>
            <w:vAlign w:val="center"/>
          </w:tcPr>
          <w:p w14:paraId="19A9EC32" w14:textId="77777777" w:rsidR="0058782A" w:rsidRPr="00F601AA" w:rsidRDefault="0058782A" w:rsidP="0058782A">
            <w:pPr>
              <w:pStyle w:val="af"/>
              <w:jc w:val="center"/>
            </w:pPr>
          </w:p>
        </w:tc>
        <w:tc>
          <w:tcPr>
            <w:tcW w:w="851" w:type="dxa"/>
            <w:vMerge/>
            <w:shd w:val="clear" w:color="auto" w:fill="auto"/>
            <w:vAlign w:val="center"/>
          </w:tcPr>
          <w:p w14:paraId="26D6F941" w14:textId="77777777" w:rsidR="0058782A" w:rsidRPr="00F601AA" w:rsidRDefault="0058782A" w:rsidP="0058782A">
            <w:pPr>
              <w:pStyle w:val="af"/>
              <w:jc w:val="center"/>
            </w:pPr>
          </w:p>
        </w:tc>
        <w:tc>
          <w:tcPr>
            <w:tcW w:w="1842" w:type="dxa"/>
            <w:shd w:val="clear" w:color="auto" w:fill="auto"/>
            <w:vAlign w:val="center"/>
          </w:tcPr>
          <w:p w14:paraId="20250A35" w14:textId="77777777" w:rsidR="0058782A" w:rsidRPr="00F601AA" w:rsidRDefault="0058782A" w:rsidP="0058782A">
            <w:pPr>
              <w:pStyle w:val="af"/>
              <w:jc w:val="center"/>
              <w:rPr>
                <w:rFonts w:ascii="宋体" w:hAnsi="宋体" w:cs="宋体"/>
              </w:rPr>
            </w:pPr>
            <w:r w:rsidRPr="00F601AA">
              <w:rPr>
                <w:rFonts w:hint="eastAsia"/>
              </w:rPr>
              <w:t>颗粒物</w:t>
            </w:r>
          </w:p>
        </w:tc>
        <w:tc>
          <w:tcPr>
            <w:tcW w:w="801" w:type="dxa"/>
            <w:shd w:val="clear" w:color="auto" w:fill="auto"/>
            <w:vAlign w:val="center"/>
          </w:tcPr>
          <w:p w14:paraId="480553B1" w14:textId="209F0D8C" w:rsidR="0058782A" w:rsidRPr="00F601AA" w:rsidRDefault="0058782A" w:rsidP="0058782A">
            <w:pPr>
              <w:pStyle w:val="af"/>
              <w:jc w:val="center"/>
            </w:pPr>
            <w:r w:rsidRPr="00F601AA">
              <w:rPr>
                <w:szCs w:val="21"/>
              </w:rPr>
              <w:t>41.58</w:t>
            </w:r>
          </w:p>
        </w:tc>
        <w:tc>
          <w:tcPr>
            <w:tcW w:w="1347" w:type="dxa"/>
            <w:vMerge/>
            <w:shd w:val="clear" w:color="auto" w:fill="auto"/>
            <w:vAlign w:val="center"/>
          </w:tcPr>
          <w:p w14:paraId="0F688F3C" w14:textId="77777777" w:rsidR="0058782A" w:rsidRPr="00F601AA" w:rsidRDefault="0058782A" w:rsidP="0058782A">
            <w:pPr>
              <w:pStyle w:val="af"/>
              <w:jc w:val="center"/>
            </w:pPr>
          </w:p>
        </w:tc>
        <w:tc>
          <w:tcPr>
            <w:tcW w:w="0" w:type="auto"/>
            <w:shd w:val="clear" w:color="auto" w:fill="auto"/>
            <w:vAlign w:val="center"/>
          </w:tcPr>
          <w:p w14:paraId="394BB3C9" w14:textId="0BDCD38A" w:rsidR="0058782A" w:rsidRPr="00F601AA" w:rsidRDefault="0058782A" w:rsidP="0058782A">
            <w:pPr>
              <w:pStyle w:val="af"/>
              <w:jc w:val="center"/>
            </w:pPr>
            <w:r w:rsidRPr="00F601AA">
              <w:rPr>
                <w:szCs w:val="21"/>
              </w:rPr>
              <w:t xml:space="preserve">37.42 </w:t>
            </w:r>
          </w:p>
        </w:tc>
        <w:tc>
          <w:tcPr>
            <w:tcW w:w="0" w:type="auto"/>
            <w:shd w:val="clear" w:color="auto" w:fill="auto"/>
            <w:vAlign w:val="center"/>
          </w:tcPr>
          <w:p w14:paraId="283CE855" w14:textId="30AD9084" w:rsidR="0058782A" w:rsidRPr="00F601AA" w:rsidRDefault="0058782A" w:rsidP="0058782A">
            <w:pPr>
              <w:pStyle w:val="af"/>
              <w:jc w:val="center"/>
            </w:pPr>
            <w:r w:rsidRPr="00F601AA">
              <w:rPr>
                <w:szCs w:val="21"/>
              </w:rPr>
              <w:t>4.16</w:t>
            </w:r>
          </w:p>
        </w:tc>
        <w:tc>
          <w:tcPr>
            <w:tcW w:w="0" w:type="auto"/>
            <w:vMerge/>
            <w:shd w:val="clear" w:color="auto" w:fill="auto"/>
            <w:vAlign w:val="center"/>
          </w:tcPr>
          <w:p w14:paraId="43A9D534" w14:textId="77777777" w:rsidR="0058782A" w:rsidRPr="00F601AA" w:rsidRDefault="0058782A" w:rsidP="0058782A">
            <w:pPr>
              <w:pStyle w:val="af"/>
              <w:jc w:val="center"/>
            </w:pPr>
          </w:p>
        </w:tc>
      </w:tr>
      <w:tr w:rsidR="00F601AA" w:rsidRPr="00F601AA" w14:paraId="2F5FC26D" w14:textId="77777777" w:rsidTr="0058782A">
        <w:trPr>
          <w:trHeight w:val="340"/>
          <w:jc w:val="center"/>
        </w:trPr>
        <w:tc>
          <w:tcPr>
            <w:tcW w:w="0" w:type="auto"/>
            <w:vMerge/>
            <w:shd w:val="clear" w:color="auto" w:fill="auto"/>
            <w:vAlign w:val="center"/>
          </w:tcPr>
          <w:p w14:paraId="2574CD49" w14:textId="77777777" w:rsidR="0058782A" w:rsidRPr="00F601AA" w:rsidRDefault="0058782A" w:rsidP="0058782A">
            <w:pPr>
              <w:pStyle w:val="af"/>
              <w:jc w:val="center"/>
            </w:pPr>
          </w:p>
        </w:tc>
        <w:tc>
          <w:tcPr>
            <w:tcW w:w="598" w:type="dxa"/>
            <w:vMerge/>
            <w:shd w:val="clear" w:color="auto" w:fill="auto"/>
            <w:vAlign w:val="center"/>
          </w:tcPr>
          <w:p w14:paraId="0CF429BD" w14:textId="77777777" w:rsidR="0058782A" w:rsidRPr="00F601AA" w:rsidRDefault="0058782A" w:rsidP="0058782A">
            <w:pPr>
              <w:pStyle w:val="af"/>
              <w:jc w:val="center"/>
            </w:pPr>
          </w:p>
        </w:tc>
        <w:tc>
          <w:tcPr>
            <w:tcW w:w="851" w:type="dxa"/>
            <w:vMerge/>
            <w:shd w:val="clear" w:color="auto" w:fill="auto"/>
            <w:vAlign w:val="center"/>
          </w:tcPr>
          <w:p w14:paraId="0DF1DE54" w14:textId="77777777" w:rsidR="0058782A" w:rsidRPr="00F601AA" w:rsidRDefault="0058782A" w:rsidP="0058782A">
            <w:pPr>
              <w:pStyle w:val="af"/>
              <w:jc w:val="center"/>
            </w:pPr>
          </w:p>
        </w:tc>
        <w:tc>
          <w:tcPr>
            <w:tcW w:w="1842" w:type="dxa"/>
            <w:shd w:val="clear" w:color="auto" w:fill="auto"/>
            <w:vAlign w:val="center"/>
          </w:tcPr>
          <w:p w14:paraId="12EAE581" w14:textId="42883BC9" w:rsidR="0058782A" w:rsidRPr="00F601AA" w:rsidRDefault="0058782A" w:rsidP="0058782A">
            <w:pPr>
              <w:pStyle w:val="af"/>
              <w:jc w:val="center"/>
            </w:pPr>
            <w:r w:rsidRPr="00F601AA">
              <w:rPr>
                <w:rFonts w:hint="eastAsia"/>
              </w:rPr>
              <w:t>非甲烷总烃</w:t>
            </w:r>
          </w:p>
        </w:tc>
        <w:tc>
          <w:tcPr>
            <w:tcW w:w="801" w:type="dxa"/>
            <w:shd w:val="clear" w:color="auto" w:fill="auto"/>
            <w:vAlign w:val="center"/>
          </w:tcPr>
          <w:p w14:paraId="5873470D" w14:textId="33F190EA" w:rsidR="0058782A" w:rsidRPr="00F601AA" w:rsidRDefault="0058782A" w:rsidP="0058782A">
            <w:pPr>
              <w:pStyle w:val="af"/>
              <w:jc w:val="center"/>
            </w:pPr>
            <w:r w:rsidRPr="00F601AA">
              <w:rPr>
                <w:szCs w:val="21"/>
              </w:rPr>
              <w:t>6.24</w:t>
            </w:r>
          </w:p>
        </w:tc>
        <w:tc>
          <w:tcPr>
            <w:tcW w:w="1347" w:type="dxa"/>
            <w:vMerge/>
            <w:shd w:val="clear" w:color="auto" w:fill="auto"/>
            <w:vAlign w:val="center"/>
          </w:tcPr>
          <w:p w14:paraId="5979989C" w14:textId="77777777" w:rsidR="0058782A" w:rsidRPr="00F601AA" w:rsidRDefault="0058782A" w:rsidP="0058782A">
            <w:pPr>
              <w:pStyle w:val="af"/>
              <w:jc w:val="center"/>
            </w:pPr>
          </w:p>
        </w:tc>
        <w:tc>
          <w:tcPr>
            <w:tcW w:w="0" w:type="auto"/>
            <w:shd w:val="clear" w:color="auto" w:fill="auto"/>
            <w:vAlign w:val="center"/>
          </w:tcPr>
          <w:p w14:paraId="28E07F2D" w14:textId="187F160F" w:rsidR="0058782A" w:rsidRPr="00F601AA" w:rsidRDefault="0058782A" w:rsidP="0058782A">
            <w:pPr>
              <w:pStyle w:val="af"/>
              <w:jc w:val="center"/>
            </w:pPr>
            <w:r w:rsidRPr="00F601AA">
              <w:rPr>
                <w:szCs w:val="21"/>
              </w:rPr>
              <w:t xml:space="preserve">3.74 </w:t>
            </w:r>
          </w:p>
        </w:tc>
        <w:tc>
          <w:tcPr>
            <w:tcW w:w="0" w:type="auto"/>
            <w:shd w:val="clear" w:color="auto" w:fill="auto"/>
            <w:vAlign w:val="center"/>
          </w:tcPr>
          <w:p w14:paraId="477BA768" w14:textId="24565A51" w:rsidR="0058782A" w:rsidRPr="00F601AA" w:rsidRDefault="0058782A" w:rsidP="0058782A">
            <w:pPr>
              <w:pStyle w:val="af"/>
              <w:jc w:val="center"/>
            </w:pPr>
            <w:r w:rsidRPr="00F601AA">
              <w:rPr>
                <w:szCs w:val="21"/>
              </w:rPr>
              <w:t>2.49</w:t>
            </w:r>
          </w:p>
        </w:tc>
        <w:tc>
          <w:tcPr>
            <w:tcW w:w="0" w:type="auto"/>
            <w:vMerge/>
            <w:shd w:val="clear" w:color="auto" w:fill="auto"/>
            <w:vAlign w:val="center"/>
          </w:tcPr>
          <w:p w14:paraId="6DD21440" w14:textId="77777777" w:rsidR="0058782A" w:rsidRPr="00F601AA" w:rsidRDefault="0058782A" w:rsidP="0058782A">
            <w:pPr>
              <w:pStyle w:val="af"/>
              <w:jc w:val="center"/>
            </w:pPr>
          </w:p>
        </w:tc>
      </w:tr>
      <w:tr w:rsidR="00F601AA" w:rsidRPr="00F601AA" w14:paraId="0CE88ABF" w14:textId="77777777" w:rsidTr="0058782A">
        <w:trPr>
          <w:trHeight w:val="340"/>
          <w:jc w:val="center"/>
        </w:trPr>
        <w:tc>
          <w:tcPr>
            <w:tcW w:w="0" w:type="auto"/>
            <w:vMerge/>
            <w:shd w:val="clear" w:color="auto" w:fill="auto"/>
            <w:vAlign w:val="center"/>
          </w:tcPr>
          <w:p w14:paraId="6DFBBB3A" w14:textId="77777777" w:rsidR="0058782A" w:rsidRPr="00F601AA" w:rsidRDefault="0058782A" w:rsidP="0058782A">
            <w:pPr>
              <w:pStyle w:val="af"/>
              <w:jc w:val="center"/>
            </w:pPr>
          </w:p>
        </w:tc>
        <w:tc>
          <w:tcPr>
            <w:tcW w:w="598" w:type="dxa"/>
            <w:vMerge/>
            <w:shd w:val="clear" w:color="auto" w:fill="auto"/>
            <w:vAlign w:val="center"/>
          </w:tcPr>
          <w:p w14:paraId="6D4A8B71" w14:textId="77777777" w:rsidR="0058782A" w:rsidRPr="00F601AA" w:rsidRDefault="0058782A" w:rsidP="0058782A">
            <w:pPr>
              <w:pStyle w:val="af"/>
              <w:jc w:val="center"/>
            </w:pPr>
          </w:p>
        </w:tc>
        <w:tc>
          <w:tcPr>
            <w:tcW w:w="851" w:type="dxa"/>
            <w:vMerge/>
            <w:shd w:val="clear" w:color="auto" w:fill="auto"/>
            <w:vAlign w:val="center"/>
          </w:tcPr>
          <w:p w14:paraId="5FD45321" w14:textId="77777777" w:rsidR="0058782A" w:rsidRPr="00F601AA" w:rsidRDefault="0058782A" w:rsidP="0058782A">
            <w:pPr>
              <w:pStyle w:val="af"/>
              <w:jc w:val="center"/>
            </w:pPr>
          </w:p>
        </w:tc>
        <w:tc>
          <w:tcPr>
            <w:tcW w:w="1842" w:type="dxa"/>
            <w:shd w:val="clear" w:color="auto" w:fill="auto"/>
            <w:vAlign w:val="center"/>
          </w:tcPr>
          <w:p w14:paraId="6F85F42C" w14:textId="2F4A7E2A" w:rsidR="0058782A" w:rsidRPr="00F601AA" w:rsidRDefault="0058782A" w:rsidP="0058782A">
            <w:pPr>
              <w:pStyle w:val="af"/>
              <w:jc w:val="center"/>
              <w:rPr>
                <w:rFonts w:ascii="宋体" w:hAnsi="宋体" w:cs="宋体"/>
              </w:rPr>
            </w:pPr>
            <w:r w:rsidRPr="00F601AA">
              <w:rPr>
                <w:rFonts w:ascii="宋体" w:hAnsi="宋体" w:cs="宋体" w:hint="eastAsia"/>
              </w:rPr>
              <w:t>油烟</w:t>
            </w:r>
          </w:p>
        </w:tc>
        <w:tc>
          <w:tcPr>
            <w:tcW w:w="801" w:type="dxa"/>
            <w:shd w:val="clear" w:color="auto" w:fill="auto"/>
            <w:vAlign w:val="center"/>
          </w:tcPr>
          <w:p w14:paraId="00F53E5D" w14:textId="2593C7CD" w:rsidR="0058782A" w:rsidRPr="00F601AA" w:rsidRDefault="0058782A" w:rsidP="0058782A">
            <w:pPr>
              <w:pStyle w:val="af"/>
              <w:jc w:val="center"/>
            </w:pPr>
            <w:r w:rsidRPr="00F601AA">
              <w:rPr>
                <w:szCs w:val="21"/>
              </w:rPr>
              <w:t>41.58</w:t>
            </w:r>
          </w:p>
        </w:tc>
        <w:tc>
          <w:tcPr>
            <w:tcW w:w="1347" w:type="dxa"/>
            <w:vMerge/>
            <w:shd w:val="clear" w:color="auto" w:fill="auto"/>
            <w:vAlign w:val="center"/>
          </w:tcPr>
          <w:p w14:paraId="5B662B5C" w14:textId="77777777" w:rsidR="0058782A" w:rsidRPr="00F601AA" w:rsidRDefault="0058782A" w:rsidP="0058782A">
            <w:pPr>
              <w:pStyle w:val="af"/>
              <w:jc w:val="center"/>
            </w:pPr>
          </w:p>
        </w:tc>
        <w:tc>
          <w:tcPr>
            <w:tcW w:w="0" w:type="auto"/>
            <w:shd w:val="clear" w:color="auto" w:fill="auto"/>
            <w:vAlign w:val="center"/>
          </w:tcPr>
          <w:p w14:paraId="799A3D63" w14:textId="165C5C5D" w:rsidR="0058782A" w:rsidRPr="00F601AA" w:rsidRDefault="0058782A" w:rsidP="0058782A">
            <w:pPr>
              <w:pStyle w:val="af"/>
              <w:jc w:val="center"/>
            </w:pPr>
            <w:r w:rsidRPr="00F601AA">
              <w:rPr>
                <w:szCs w:val="21"/>
              </w:rPr>
              <w:t xml:space="preserve">39.50 </w:t>
            </w:r>
          </w:p>
        </w:tc>
        <w:tc>
          <w:tcPr>
            <w:tcW w:w="0" w:type="auto"/>
            <w:shd w:val="clear" w:color="auto" w:fill="auto"/>
            <w:vAlign w:val="center"/>
          </w:tcPr>
          <w:p w14:paraId="2D3209E2" w14:textId="492FDCFB" w:rsidR="0058782A" w:rsidRPr="00F601AA" w:rsidRDefault="0058782A" w:rsidP="0058782A">
            <w:pPr>
              <w:pStyle w:val="af"/>
              <w:jc w:val="center"/>
            </w:pPr>
            <w:r w:rsidRPr="00F601AA">
              <w:rPr>
                <w:szCs w:val="21"/>
              </w:rPr>
              <w:t>2.08</w:t>
            </w:r>
          </w:p>
        </w:tc>
        <w:tc>
          <w:tcPr>
            <w:tcW w:w="0" w:type="auto"/>
            <w:vMerge/>
            <w:shd w:val="clear" w:color="auto" w:fill="auto"/>
            <w:vAlign w:val="center"/>
          </w:tcPr>
          <w:p w14:paraId="73B1F3F2" w14:textId="77777777" w:rsidR="0058782A" w:rsidRPr="00F601AA" w:rsidRDefault="0058782A" w:rsidP="0058782A">
            <w:pPr>
              <w:pStyle w:val="af"/>
              <w:jc w:val="center"/>
            </w:pPr>
          </w:p>
        </w:tc>
      </w:tr>
      <w:tr w:rsidR="00F601AA" w:rsidRPr="00F601AA" w14:paraId="7E213F54" w14:textId="77777777" w:rsidTr="0058782A">
        <w:trPr>
          <w:trHeight w:val="340"/>
          <w:jc w:val="center"/>
        </w:trPr>
        <w:tc>
          <w:tcPr>
            <w:tcW w:w="0" w:type="auto"/>
            <w:vMerge/>
            <w:shd w:val="clear" w:color="auto" w:fill="auto"/>
            <w:vAlign w:val="center"/>
          </w:tcPr>
          <w:p w14:paraId="501F705E" w14:textId="77777777" w:rsidR="0058782A" w:rsidRPr="00F601AA" w:rsidRDefault="0058782A" w:rsidP="00800127">
            <w:pPr>
              <w:pStyle w:val="af"/>
              <w:jc w:val="center"/>
            </w:pPr>
          </w:p>
        </w:tc>
        <w:tc>
          <w:tcPr>
            <w:tcW w:w="598" w:type="dxa"/>
            <w:vMerge/>
            <w:shd w:val="clear" w:color="auto" w:fill="auto"/>
            <w:vAlign w:val="center"/>
          </w:tcPr>
          <w:p w14:paraId="61269BB7" w14:textId="77777777" w:rsidR="0058782A" w:rsidRPr="00F601AA" w:rsidRDefault="0058782A" w:rsidP="00800127">
            <w:pPr>
              <w:pStyle w:val="af"/>
              <w:jc w:val="center"/>
            </w:pPr>
          </w:p>
        </w:tc>
        <w:tc>
          <w:tcPr>
            <w:tcW w:w="851" w:type="dxa"/>
            <w:vMerge w:val="restart"/>
            <w:shd w:val="clear" w:color="auto" w:fill="auto"/>
            <w:vAlign w:val="center"/>
          </w:tcPr>
          <w:p w14:paraId="2130A5F5" w14:textId="77777777" w:rsidR="0058782A" w:rsidRPr="00F601AA" w:rsidRDefault="0058782A" w:rsidP="00800127">
            <w:pPr>
              <w:pStyle w:val="af"/>
              <w:jc w:val="center"/>
            </w:pPr>
            <w:r w:rsidRPr="00F601AA">
              <w:rPr>
                <w:rFonts w:hint="eastAsia"/>
              </w:rPr>
              <w:t>污水站</w:t>
            </w:r>
          </w:p>
          <w:p w14:paraId="625B5FC0" w14:textId="77777777" w:rsidR="0058782A" w:rsidRPr="00F601AA" w:rsidRDefault="0058782A" w:rsidP="00800127">
            <w:pPr>
              <w:pStyle w:val="af"/>
              <w:jc w:val="center"/>
            </w:pPr>
            <w:r w:rsidRPr="00F601AA">
              <w:rPr>
                <w:rFonts w:hint="eastAsia"/>
              </w:rPr>
              <w:t>恶臭废气</w:t>
            </w:r>
          </w:p>
        </w:tc>
        <w:tc>
          <w:tcPr>
            <w:tcW w:w="1842" w:type="dxa"/>
            <w:shd w:val="clear" w:color="auto" w:fill="auto"/>
            <w:vAlign w:val="center"/>
          </w:tcPr>
          <w:p w14:paraId="667527FB" w14:textId="77777777" w:rsidR="0058782A" w:rsidRPr="00F601AA" w:rsidRDefault="0058782A" w:rsidP="00800127">
            <w:pPr>
              <w:pStyle w:val="af"/>
              <w:jc w:val="center"/>
            </w:pPr>
            <w:r w:rsidRPr="00F601AA">
              <w:rPr>
                <w:rFonts w:hint="eastAsia"/>
              </w:rPr>
              <w:t>废气量（万</w:t>
            </w:r>
            <w:r w:rsidRPr="00F601AA">
              <w:rPr>
                <w:rFonts w:hint="eastAsia"/>
              </w:rPr>
              <w:t>Nm</w:t>
            </w:r>
            <w:r w:rsidRPr="00F601AA">
              <w:rPr>
                <w:rFonts w:hint="eastAsia"/>
                <w:vertAlign w:val="superscript"/>
              </w:rPr>
              <w:t>3</w:t>
            </w:r>
            <w:r w:rsidRPr="00F601AA">
              <w:rPr>
                <w:rFonts w:hint="eastAsia"/>
              </w:rPr>
              <w:t>/a</w:t>
            </w:r>
            <w:r w:rsidRPr="00F601AA">
              <w:rPr>
                <w:rFonts w:hint="eastAsia"/>
              </w:rPr>
              <w:t>）</w:t>
            </w:r>
          </w:p>
        </w:tc>
        <w:tc>
          <w:tcPr>
            <w:tcW w:w="801" w:type="dxa"/>
            <w:shd w:val="clear" w:color="auto" w:fill="auto"/>
            <w:vAlign w:val="center"/>
          </w:tcPr>
          <w:p w14:paraId="378BC337" w14:textId="77777777" w:rsidR="0058782A" w:rsidRPr="00F601AA" w:rsidRDefault="0058782A" w:rsidP="00800127">
            <w:pPr>
              <w:pStyle w:val="af"/>
              <w:jc w:val="center"/>
            </w:pPr>
            <w:r w:rsidRPr="00F601AA">
              <w:t>3960</w:t>
            </w:r>
          </w:p>
        </w:tc>
        <w:tc>
          <w:tcPr>
            <w:tcW w:w="1347" w:type="dxa"/>
            <w:vMerge w:val="restart"/>
            <w:shd w:val="clear" w:color="auto" w:fill="auto"/>
            <w:vAlign w:val="center"/>
          </w:tcPr>
          <w:p w14:paraId="07CCF890" w14:textId="77777777" w:rsidR="0058782A" w:rsidRPr="00F601AA" w:rsidRDefault="0058782A" w:rsidP="00800127">
            <w:pPr>
              <w:pStyle w:val="af"/>
              <w:jc w:val="center"/>
            </w:pPr>
            <w:r w:rsidRPr="00F601AA">
              <w:rPr>
                <w:rFonts w:hint="eastAsia"/>
              </w:rPr>
              <w:t>加盖收集</w:t>
            </w:r>
            <w:r w:rsidRPr="00F601AA">
              <w:rPr>
                <w:rFonts w:hint="eastAsia"/>
              </w:rPr>
              <w:t>+</w:t>
            </w:r>
          </w:p>
          <w:p w14:paraId="5D686F26" w14:textId="77777777" w:rsidR="0058782A" w:rsidRPr="00F601AA" w:rsidRDefault="0058782A" w:rsidP="00800127">
            <w:pPr>
              <w:pStyle w:val="af"/>
              <w:jc w:val="center"/>
            </w:pPr>
            <w:r w:rsidRPr="00F601AA">
              <w:rPr>
                <w:rFonts w:hint="eastAsia"/>
              </w:rPr>
              <w:t>喷淋除臭</w:t>
            </w:r>
          </w:p>
        </w:tc>
        <w:tc>
          <w:tcPr>
            <w:tcW w:w="0" w:type="auto"/>
            <w:shd w:val="clear" w:color="auto" w:fill="auto"/>
            <w:vAlign w:val="center"/>
          </w:tcPr>
          <w:p w14:paraId="0A7CDF8C" w14:textId="77777777" w:rsidR="0058782A" w:rsidRPr="00F601AA" w:rsidRDefault="0058782A" w:rsidP="00800127">
            <w:pPr>
              <w:pStyle w:val="af"/>
              <w:jc w:val="center"/>
              <w:rPr>
                <w:rFonts w:ascii="宋体" w:hAnsi="宋体" w:cs="宋体"/>
              </w:rPr>
            </w:pPr>
            <w:r w:rsidRPr="00F601AA">
              <w:rPr>
                <w:rFonts w:hint="eastAsia"/>
              </w:rPr>
              <w:t>——</w:t>
            </w:r>
          </w:p>
        </w:tc>
        <w:tc>
          <w:tcPr>
            <w:tcW w:w="0" w:type="auto"/>
            <w:shd w:val="clear" w:color="auto" w:fill="auto"/>
            <w:vAlign w:val="center"/>
          </w:tcPr>
          <w:p w14:paraId="7398B00F" w14:textId="77777777" w:rsidR="0058782A" w:rsidRPr="00F601AA" w:rsidRDefault="0058782A" w:rsidP="00800127">
            <w:pPr>
              <w:pStyle w:val="af"/>
              <w:jc w:val="center"/>
            </w:pPr>
            <w:r w:rsidRPr="00F601AA">
              <w:t>3960</w:t>
            </w:r>
          </w:p>
        </w:tc>
        <w:tc>
          <w:tcPr>
            <w:tcW w:w="0" w:type="auto"/>
            <w:vMerge/>
            <w:shd w:val="clear" w:color="auto" w:fill="auto"/>
            <w:vAlign w:val="center"/>
          </w:tcPr>
          <w:p w14:paraId="43A7241D" w14:textId="77777777" w:rsidR="0058782A" w:rsidRPr="00F601AA" w:rsidRDefault="0058782A" w:rsidP="00800127">
            <w:pPr>
              <w:pStyle w:val="af"/>
              <w:jc w:val="center"/>
            </w:pPr>
          </w:p>
        </w:tc>
      </w:tr>
      <w:tr w:rsidR="00F601AA" w:rsidRPr="00F601AA" w14:paraId="323E7995" w14:textId="77777777" w:rsidTr="0058782A">
        <w:trPr>
          <w:trHeight w:val="340"/>
          <w:jc w:val="center"/>
        </w:trPr>
        <w:tc>
          <w:tcPr>
            <w:tcW w:w="0" w:type="auto"/>
            <w:vMerge/>
            <w:shd w:val="clear" w:color="auto" w:fill="auto"/>
            <w:vAlign w:val="center"/>
          </w:tcPr>
          <w:p w14:paraId="5C876EB4" w14:textId="77777777" w:rsidR="00030451" w:rsidRPr="00F601AA" w:rsidRDefault="00030451" w:rsidP="00030451">
            <w:pPr>
              <w:pStyle w:val="af"/>
              <w:jc w:val="center"/>
            </w:pPr>
          </w:p>
        </w:tc>
        <w:tc>
          <w:tcPr>
            <w:tcW w:w="598" w:type="dxa"/>
            <w:vMerge/>
            <w:shd w:val="clear" w:color="auto" w:fill="auto"/>
            <w:vAlign w:val="center"/>
          </w:tcPr>
          <w:p w14:paraId="52AECC87" w14:textId="77777777" w:rsidR="00030451" w:rsidRPr="00F601AA" w:rsidRDefault="00030451" w:rsidP="00030451">
            <w:pPr>
              <w:pStyle w:val="af"/>
              <w:jc w:val="center"/>
            </w:pPr>
          </w:p>
        </w:tc>
        <w:tc>
          <w:tcPr>
            <w:tcW w:w="851" w:type="dxa"/>
            <w:vMerge/>
            <w:shd w:val="clear" w:color="auto" w:fill="auto"/>
            <w:vAlign w:val="center"/>
          </w:tcPr>
          <w:p w14:paraId="16E9286B" w14:textId="77777777" w:rsidR="00030451" w:rsidRPr="00F601AA" w:rsidRDefault="00030451" w:rsidP="00030451">
            <w:pPr>
              <w:pStyle w:val="af"/>
              <w:jc w:val="center"/>
            </w:pPr>
          </w:p>
        </w:tc>
        <w:tc>
          <w:tcPr>
            <w:tcW w:w="1842" w:type="dxa"/>
            <w:shd w:val="clear" w:color="auto" w:fill="auto"/>
            <w:vAlign w:val="center"/>
          </w:tcPr>
          <w:p w14:paraId="09C04E64" w14:textId="52679B8A" w:rsidR="00030451" w:rsidRPr="00F601AA" w:rsidRDefault="00030451" w:rsidP="00030451">
            <w:pPr>
              <w:pStyle w:val="af"/>
              <w:jc w:val="center"/>
            </w:pPr>
            <w:r w:rsidRPr="00F601AA">
              <w:rPr>
                <w:rFonts w:hint="eastAsia"/>
              </w:rPr>
              <w:t>氨</w:t>
            </w:r>
          </w:p>
        </w:tc>
        <w:tc>
          <w:tcPr>
            <w:tcW w:w="801" w:type="dxa"/>
            <w:shd w:val="clear" w:color="auto" w:fill="auto"/>
            <w:vAlign w:val="center"/>
          </w:tcPr>
          <w:p w14:paraId="318C0AAD" w14:textId="7F0387A6" w:rsidR="00030451" w:rsidRPr="00F601AA" w:rsidRDefault="00030451" w:rsidP="00030451">
            <w:pPr>
              <w:pStyle w:val="af"/>
              <w:jc w:val="center"/>
            </w:pPr>
            <w:r w:rsidRPr="00F601AA">
              <w:rPr>
                <w:szCs w:val="21"/>
              </w:rPr>
              <w:t>0.238</w:t>
            </w:r>
          </w:p>
        </w:tc>
        <w:tc>
          <w:tcPr>
            <w:tcW w:w="1347" w:type="dxa"/>
            <w:vMerge/>
            <w:shd w:val="clear" w:color="auto" w:fill="auto"/>
            <w:vAlign w:val="center"/>
          </w:tcPr>
          <w:p w14:paraId="6482591A" w14:textId="77777777" w:rsidR="00030451" w:rsidRPr="00F601AA" w:rsidRDefault="00030451" w:rsidP="00030451">
            <w:pPr>
              <w:pStyle w:val="af"/>
              <w:jc w:val="center"/>
            </w:pPr>
          </w:p>
        </w:tc>
        <w:tc>
          <w:tcPr>
            <w:tcW w:w="0" w:type="auto"/>
            <w:shd w:val="clear" w:color="auto" w:fill="auto"/>
            <w:vAlign w:val="center"/>
          </w:tcPr>
          <w:p w14:paraId="77A11482" w14:textId="73CA9BE1" w:rsidR="00030451" w:rsidRPr="00F601AA" w:rsidRDefault="00030451" w:rsidP="00030451">
            <w:pPr>
              <w:pStyle w:val="af"/>
              <w:jc w:val="center"/>
            </w:pPr>
            <w:r w:rsidRPr="00F601AA">
              <w:rPr>
                <w:szCs w:val="21"/>
              </w:rPr>
              <w:t xml:space="preserve">0.143 </w:t>
            </w:r>
          </w:p>
        </w:tc>
        <w:tc>
          <w:tcPr>
            <w:tcW w:w="0" w:type="auto"/>
            <w:shd w:val="clear" w:color="auto" w:fill="auto"/>
            <w:vAlign w:val="center"/>
          </w:tcPr>
          <w:p w14:paraId="799CA5CD" w14:textId="09F38A0C" w:rsidR="00030451" w:rsidRPr="00F601AA" w:rsidRDefault="00030451" w:rsidP="00030451">
            <w:pPr>
              <w:pStyle w:val="af"/>
              <w:jc w:val="center"/>
            </w:pPr>
            <w:r w:rsidRPr="00F601AA">
              <w:rPr>
                <w:szCs w:val="21"/>
              </w:rPr>
              <w:t>0.095</w:t>
            </w:r>
          </w:p>
        </w:tc>
        <w:tc>
          <w:tcPr>
            <w:tcW w:w="0" w:type="auto"/>
            <w:vMerge/>
            <w:shd w:val="clear" w:color="auto" w:fill="auto"/>
            <w:vAlign w:val="center"/>
          </w:tcPr>
          <w:p w14:paraId="09919CF1" w14:textId="77777777" w:rsidR="00030451" w:rsidRPr="00F601AA" w:rsidRDefault="00030451" w:rsidP="00030451">
            <w:pPr>
              <w:pStyle w:val="af"/>
              <w:jc w:val="center"/>
            </w:pPr>
          </w:p>
        </w:tc>
      </w:tr>
      <w:tr w:rsidR="00F601AA" w:rsidRPr="00F601AA" w14:paraId="43467C55" w14:textId="77777777" w:rsidTr="0058782A">
        <w:trPr>
          <w:trHeight w:val="340"/>
          <w:jc w:val="center"/>
        </w:trPr>
        <w:tc>
          <w:tcPr>
            <w:tcW w:w="0" w:type="auto"/>
            <w:vMerge/>
            <w:shd w:val="clear" w:color="auto" w:fill="auto"/>
            <w:vAlign w:val="center"/>
          </w:tcPr>
          <w:p w14:paraId="21CB0D2A" w14:textId="77777777" w:rsidR="00030451" w:rsidRPr="00F601AA" w:rsidRDefault="00030451" w:rsidP="00030451">
            <w:pPr>
              <w:pStyle w:val="af"/>
              <w:jc w:val="center"/>
            </w:pPr>
          </w:p>
        </w:tc>
        <w:tc>
          <w:tcPr>
            <w:tcW w:w="598" w:type="dxa"/>
            <w:vMerge/>
            <w:shd w:val="clear" w:color="auto" w:fill="auto"/>
            <w:vAlign w:val="center"/>
          </w:tcPr>
          <w:p w14:paraId="05C4DB67" w14:textId="77777777" w:rsidR="00030451" w:rsidRPr="00F601AA" w:rsidRDefault="00030451" w:rsidP="00030451">
            <w:pPr>
              <w:pStyle w:val="af"/>
              <w:jc w:val="center"/>
            </w:pPr>
          </w:p>
        </w:tc>
        <w:tc>
          <w:tcPr>
            <w:tcW w:w="851" w:type="dxa"/>
            <w:vMerge/>
            <w:shd w:val="clear" w:color="auto" w:fill="auto"/>
            <w:vAlign w:val="center"/>
          </w:tcPr>
          <w:p w14:paraId="6C21BB68" w14:textId="77777777" w:rsidR="00030451" w:rsidRPr="00F601AA" w:rsidRDefault="00030451" w:rsidP="00030451">
            <w:pPr>
              <w:pStyle w:val="af"/>
              <w:jc w:val="center"/>
            </w:pPr>
          </w:p>
        </w:tc>
        <w:tc>
          <w:tcPr>
            <w:tcW w:w="1842" w:type="dxa"/>
            <w:shd w:val="clear" w:color="auto" w:fill="auto"/>
            <w:vAlign w:val="center"/>
          </w:tcPr>
          <w:p w14:paraId="651F7F70" w14:textId="6F4CBA8E" w:rsidR="00030451" w:rsidRPr="00F601AA" w:rsidRDefault="00030451" w:rsidP="00030451">
            <w:pPr>
              <w:pStyle w:val="af"/>
              <w:jc w:val="center"/>
            </w:pPr>
            <w:r w:rsidRPr="00F601AA">
              <w:rPr>
                <w:rFonts w:hint="eastAsia"/>
              </w:rPr>
              <w:t>硫化氢</w:t>
            </w:r>
          </w:p>
        </w:tc>
        <w:tc>
          <w:tcPr>
            <w:tcW w:w="801" w:type="dxa"/>
            <w:shd w:val="clear" w:color="auto" w:fill="auto"/>
            <w:vAlign w:val="center"/>
          </w:tcPr>
          <w:p w14:paraId="0468D2DE" w14:textId="24592E90" w:rsidR="00030451" w:rsidRPr="00F601AA" w:rsidRDefault="00030451" w:rsidP="00030451">
            <w:pPr>
              <w:widowControl/>
              <w:adjustRightInd/>
              <w:snapToGrid/>
              <w:spacing w:line="240" w:lineRule="auto"/>
              <w:ind w:firstLineChars="0" w:firstLine="0"/>
              <w:jc w:val="center"/>
            </w:pPr>
            <w:r w:rsidRPr="00F601AA">
              <w:rPr>
                <w:sz w:val="21"/>
                <w:szCs w:val="21"/>
              </w:rPr>
              <w:t>0.012</w:t>
            </w:r>
          </w:p>
        </w:tc>
        <w:tc>
          <w:tcPr>
            <w:tcW w:w="1347" w:type="dxa"/>
            <w:vMerge/>
            <w:shd w:val="clear" w:color="auto" w:fill="auto"/>
            <w:vAlign w:val="center"/>
          </w:tcPr>
          <w:p w14:paraId="446E46B2" w14:textId="77777777" w:rsidR="00030451" w:rsidRPr="00F601AA" w:rsidRDefault="00030451" w:rsidP="00030451">
            <w:pPr>
              <w:pStyle w:val="af"/>
              <w:jc w:val="center"/>
            </w:pPr>
          </w:p>
        </w:tc>
        <w:tc>
          <w:tcPr>
            <w:tcW w:w="0" w:type="auto"/>
            <w:shd w:val="clear" w:color="auto" w:fill="auto"/>
            <w:vAlign w:val="center"/>
          </w:tcPr>
          <w:p w14:paraId="559AEF68" w14:textId="2B55AA0B" w:rsidR="00030451" w:rsidRPr="00F601AA" w:rsidRDefault="00030451" w:rsidP="00030451">
            <w:pPr>
              <w:pStyle w:val="af"/>
              <w:jc w:val="center"/>
            </w:pPr>
            <w:r w:rsidRPr="00F601AA">
              <w:rPr>
                <w:szCs w:val="21"/>
              </w:rPr>
              <w:t xml:space="preserve">0.007 </w:t>
            </w:r>
          </w:p>
        </w:tc>
        <w:tc>
          <w:tcPr>
            <w:tcW w:w="0" w:type="auto"/>
            <w:shd w:val="clear" w:color="auto" w:fill="auto"/>
            <w:vAlign w:val="center"/>
          </w:tcPr>
          <w:p w14:paraId="33DF5355" w14:textId="2DA2C7DC" w:rsidR="00030451" w:rsidRPr="00F601AA" w:rsidRDefault="00030451" w:rsidP="00030451">
            <w:pPr>
              <w:pStyle w:val="af"/>
              <w:jc w:val="center"/>
            </w:pPr>
            <w:r w:rsidRPr="00F601AA">
              <w:rPr>
                <w:szCs w:val="21"/>
              </w:rPr>
              <w:t>0.005</w:t>
            </w:r>
          </w:p>
        </w:tc>
        <w:tc>
          <w:tcPr>
            <w:tcW w:w="0" w:type="auto"/>
            <w:vMerge/>
            <w:shd w:val="clear" w:color="auto" w:fill="auto"/>
            <w:vAlign w:val="center"/>
          </w:tcPr>
          <w:p w14:paraId="198CA299" w14:textId="77777777" w:rsidR="00030451" w:rsidRPr="00F601AA" w:rsidRDefault="00030451" w:rsidP="00030451">
            <w:pPr>
              <w:pStyle w:val="af"/>
              <w:jc w:val="center"/>
            </w:pPr>
          </w:p>
        </w:tc>
      </w:tr>
      <w:tr w:rsidR="00F601AA" w:rsidRPr="00F601AA" w14:paraId="5FE3DBAB" w14:textId="77777777" w:rsidTr="0058782A">
        <w:trPr>
          <w:trHeight w:val="340"/>
          <w:jc w:val="center"/>
        </w:trPr>
        <w:tc>
          <w:tcPr>
            <w:tcW w:w="0" w:type="auto"/>
            <w:vMerge/>
            <w:shd w:val="clear" w:color="auto" w:fill="auto"/>
            <w:vAlign w:val="center"/>
          </w:tcPr>
          <w:p w14:paraId="414A0072" w14:textId="77777777" w:rsidR="00030451" w:rsidRPr="00F601AA" w:rsidRDefault="00030451" w:rsidP="00030451">
            <w:pPr>
              <w:pStyle w:val="af"/>
              <w:jc w:val="center"/>
            </w:pPr>
          </w:p>
        </w:tc>
        <w:tc>
          <w:tcPr>
            <w:tcW w:w="598" w:type="dxa"/>
            <w:vMerge w:val="restart"/>
            <w:shd w:val="clear" w:color="auto" w:fill="auto"/>
            <w:vAlign w:val="center"/>
          </w:tcPr>
          <w:p w14:paraId="345692D8" w14:textId="77777777" w:rsidR="00030451" w:rsidRPr="00F601AA" w:rsidRDefault="00030451" w:rsidP="00030451">
            <w:pPr>
              <w:pStyle w:val="af"/>
            </w:pPr>
            <w:r w:rsidRPr="00F601AA">
              <w:rPr>
                <w:rFonts w:hint="eastAsia"/>
              </w:rPr>
              <w:t>无组</w:t>
            </w:r>
          </w:p>
          <w:p w14:paraId="784C3352" w14:textId="77777777" w:rsidR="00030451" w:rsidRPr="00F601AA" w:rsidRDefault="00030451" w:rsidP="00030451">
            <w:pPr>
              <w:pStyle w:val="af"/>
            </w:pPr>
            <w:r w:rsidRPr="00F601AA">
              <w:rPr>
                <w:rFonts w:hint="eastAsia"/>
              </w:rPr>
              <w:t>织废</w:t>
            </w:r>
          </w:p>
          <w:p w14:paraId="4EFFE98F" w14:textId="1E59BC3D" w:rsidR="00030451" w:rsidRPr="00F601AA" w:rsidRDefault="00030451" w:rsidP="00030451">
            <w:pPr>
              <w:pStyle w:val="af"/>
              <w:jc w:val="center"/>
            </w:pPr>
            <w:r w:rsidRPr="00F601AA">
              <w:rPr>
                <w:rFonts w:hint="eastAsia"/>
              </w:rPr>
              <w:t>气</w:t>
            </w:r>
          </w:p>
        </w:tc>
        <w:tc>
          <w:tcPr>
            <w:tcW w:w="851" w:type="dxa"/>
            <w:vMerge w:val="restart"/>
            <w:shd w:val="clear" w:color="auto" w:fill="auto"/>
            <w:vAlign w:val="center"/>
          </w:tcPr>
          <w:p w14:paraId="2427AAED" w14:textId="77777777" w:rsidR="00030451" w:rsidRPr="00F601AA" w:rsidRDefault="00030451" w:rsidP="00030451">
            <w:pPr>
              <w:pStyle w:val="af"/>
              <w:jc w:val="center"/>
            </w:pPr>
            <w:r w:rsidRPr="00F601AA">
              <w:rPr>
                <w:rFonts w:hint="eastAsia"/>
              </w:rPr>
              <w:t>污水站</w:t>
            </w:r>
          </w:p>
          <w:p w14:paraId="4AAFEC1D" w14:textId="20D51B4B" w:rsidR="00030451" w:rsidRPr="00F601AA" w:rsidRDefault="00030451" w:rsidP="00030451">
            <w:pPr>
              <w:pStyle w:val="af"/>
              <w:jc w:val="center"/>
            </w:pPr>
            <w:r w:rsidRPr="00F601AA">
              <w:rPr>
                <w:rFonts w:hint="eastAsia"/>
              </w:rPr>
              <w:t>恶臭废气</w:t>
            </w:r>
          </w:p>
        </w:tc>
        <w:tc>
          <w:tcPr>
            <w:tcW w:w="1842" w:type="dxa"/>
            <w:shd w:val="clear" w:color="auto" w:fill="auto"/>
            <w:vAlign w:val="center"/>
          </w:tcPr>
          <w:p w14:paraId="5A01F438" w14:textId="59A6157D" w:rsidR="00030451" w:rsidRPr="00F601AA" w:rsidRDefault="00030451" w:rsidP="00030451">
            <w:pPr>
              <w:pStyle w:val="af"/>
              <w:jc w:val="center"/>
            </w:pPr>
            <w:r w:rsidRPr="00F601AA">
              <w:rPr>
                <w:rFonts w:hint="eastAsia"/>
              </w:rPr>
              <w:t>氨</w:t>
            </w:r>
          </w:p>
        </w:tc>
        <w:tc>
          <w:tcPr>
            <w:tcW w:w="801" w:type="dxa"/>
            <w:shd w:val="clear" w:color="auto" w:fill="auto"/>
            <w:vAlign w:val="center"/>
          </w:tcPr>
          <w:p w14:paraId="1802E076" w14:textId="505AF95C" w:rsidR="00030451" w:rsidRPr="00F601AA" w:rsidRDefault="00030451" w:rsidP="00030451">
            <w:pPr>
              <w:pStyle w:val="af"/>
              <w:jc w:val="center"/>
              <w:rPr>
                <w:szCs w:val="21"/>
              </w:rPr>
            </w:pPr>
            <w:r w:rsidRPr="00F601AA">
              <w:rPr>
                <w:rFonts w:eastAsia="等线"/>
                <w:szCs w:val="21"/>
              </w:rPr>
              <w:t>0.059</w:t>
            </w:r>
          </w:p>
        </w:tc>
        <w:tc>
          <w:tcPr>
            <w:tcW w:w="1347" w:type="dxa"/>
            <w:shd w:val="clear" w:color="auto" w:fill="auto"/>
            <w:vAlign w:val="center"/>
          </w:tcPr>
          <w:p w14:paraId="4169D9B9" w14:textId="64644255" w:rsidR="00030451" w:rsidRPr="00F601AA" w:rsidRDefault="00030451" w:rsidP="00030451">
            <w:pPr>
              <w:pStyle w:val="af"/>
              <w:jc w:val="center"/>
            </w:pPr>
            <w:r w:rsidRPr="00F601AA">
              <w:rPr>
                <w:rFonts w:hint="eastAsia"/>
              </w:rPr>
              <w:t>——</w:t>
            </w:r>
          </w:p>
        </w:tc>
        <w:tc>
          <w:tcPr>
            <w:tcW w:w="0" w:type="auto"/>
            <w:shd w:val="clear" w:color="auto" w:fill="auto"/>
            <w:vAlign w:val="center"/>
          </w:tcPr>
          <w:p w14:paraId="14D2534B" w14:textId="7551AD0A" w:rsidR="00030451" w:rsidRPr="00F601AA" w:rsidRDefault="00030451" w:rsidP="00030451">
            <w:pPr>
              <w:pStyle w:val="af"/>
              <w:jc w:val="center"/>
              <w:rPr>
                <w:szCs w:val="21"/>
              </w:rPr>
            </w:pPr>
            <w:r w:rsidRPr="00F601AA">
              <w:rPr>
                <w:rFonts w:hint="eastAsia"/>
              </w:rPr>
              <w:t>——</w:t>
            </w:r>
          </w:p>
        </w:tc>
        <w:tc>
          <w:tcPr>
            <w:tcW w:w="0" w:type="auto"/>
            <w:shd w:val="clear" w:color="auto" w:fill="auto"/>
            <w:vAlign w:val="center"/>
          </w:tcPr>
          <w:p w14:paraId="63D229DA" w14:textId="1D788610" w:rsidR="00030451" w:rsidRPr="00F601AA" w:rsidRDefault="00030451" w:rsidP="00030451">
            <w:pPr>
              <w:pStyle w:val="af"/>
              <w:jc w:val="center"/>
              <w:rPr>
                <w:szCs w:val="21"/>
              </w:rPr>
            </w:pPr>
            <w:r w:rsidRPr="00F601AA">
              <w:rPr>
                <w:rFonts w:eastAsia="等线"/>
                <w:szCs w:val="21"/>
              </w:rPr>
              <w:t>0.059</w:t>
            </w:r>
          </w:p>
        </w:tc>
        <w:tc>
          <w:tcPr>
            <w:tcW w:w="0" w:type="auto"/>
            <w:vMerge/>
            <w:shd w:val="clear" w:color="auto" w:fill="auto"/>
            <w:vAlign w:val="center"/>
          </w:tcPr>
          <w:p w14:paraId="109C8696" w14:textId="77777777" w:rsidR="00030451" w:rsidRPr="00F601AA" w:rsidRDefault="00030451" w:rsidP="00030451">
            <w:pPr>
              <w:pStyle w:val="af"/>
              <w:jc w:val="center"/>
            </w:pPr>
          </w:p>
        </w:tc>
      </w:tr>
      <w:tr w:rsidR="00F601AA" w:rsidRPr="00F601AA" w14:paraId="46695CFE" w14:textId="77777777" w:rsidTr="0058782A">
        <w:trPr>
          <w:trHeight w:val="340"/>
          <w:jc w:val="center"/>
        </w:trPr>
        <w:tc>
          <w:tcPr>
            <w:tcW w:w="0" w:type="auto"/>
            <w:vMerge/>
            <w:shd w:val="clear" w:color="auto" w:fill="auto"/>
            <w:vAlign w:val="center"/>
          </w:tcPr>
          <w:p w14:paraId="56CC30BA" w14:textId="77777777" w:rsidR="00030451" w:rsidRPr="00F601AA" w:rsidRDefault="00030451" w:rsidP="00030451">
            <w:pPr>
              <w:pStyle w:val="af"/>
              <w:jc w:val="center"/>
            </w:pPr>
          </w:p>
        </w:tc>
        <w:tc>
          <w:tcPr>
            <w:tcW w:w="598" w:type="dxa"/>
            <w:vMerge/>
            <w:shd w:val="clear" w:color="auto" w:fill="auto"/>
            <w:vAlign w:val="center"/>
          </w:tcPr>
          <w:p w14:paraId="727645CE" w14:textId="77777777" w:rsidR="00030451" w:rsidRPr="00F601AA" w:rsidRDefault="00030451" w:rsidP="00030451">
            <w:pPr>
              <w:pStyle w:val="af"/>
              <w:jc w:val="center"/>
            </w:pPr>
          </w:p>
        </w:tc>
        <w:tc>
          <w:tcPr>
            <w:tcW w:w="851" w:type="dxa"/>
            <w:vMerge/>
            <w:shd w:val="clear" w:color="auto" w:fill="auto"/>
            <w:vAlign w:val="center"/>
          </w:tcPr>
          <w:p w14:paraId="3E60E1CD" w14:textId="77777777" w:rsidR="00030451" w:rsidRPr="00F601AA" w:rsidRDefault="00030451" w:rsidP="00030451">
            <w:pPr>
              <w:pStyle w:val="af"/>
              <w:jc w:val="center"/>
            </w:pPr>
          </w:p>
        </w:tc>
        <w:tc>
          <w:tcPr>
            <w:tcW w:w="1842" w:type="dxa"/>
            <w:shd w:val="clear" w:color="auto" w:fill="auto"/>
            <w:vAlign w:val="center"/>
          </w:tcPr>
          <w:p w14:paraId="25C359F4" w14:textId="53933BDE" w:rsidR="00030451" w:rsidRPr="00F601AA" w:rsidRDefault="00030451" w:rsidP="00030451">
            <w:pPr>
              <w:pStyle w:val="af"/>
              <w:jc w:val="center"/>
            </w:pPr>
            <w:r w:rsidRPr="00F601AA">
              <w:rPr>
                <w:rFonts w:hint="eastAsia"/>
              </w:rPr>
              <w:t>硫化氢</w:t>
            </w:r>
          </w:p>
        </w:tc>
        <w:tc>
          <w:tcPr>
            <w:tcW w:w="801" w:type="dxa"/>
            <w:shd w:val="clear" w:color="auto" w:fill="auto"/>
            <w:vAlign w:val="center"/>
          </w:tcPr>
          <w:p w14:paraId="525EAF5F" w14:textId="70BCCE0F" w:rsidR="00030451" w:rsidRPr="00F601AA" w:rsidRDefault="00030451" w:rsidP="00030451">
            <w:pPr>
              <w:pStyle w:val="af"/>
              <w:jc w:val="center"/>
              <w:rPr>
                <w:szCs w:val="21"/>
              </w:rPr>
            </w:pPr>
            <w:r w:rsidRPr="00F601AA">
              <w:rPr>
                <w:rFonts w:eastAsia="等线"/>
                <w:szCs w:val="21"/>
              </w:rPr>
              <w:t>0.003</w:t>
            </w:r>
          </w:p>
        </w:tc>
        <w:tc>
          <w:tcPr>
            <w:tcW w:w="1347" w:type="dxa"/>
            <w:shd w:val="clear" w:color="auto" w:fill="auto"/>
            <w:vAlign w:val="center"/>
          </w:tcPr>
          <w:p w14:paraId="157A9F2A" w14:textId="596843A1" w:rsidR="00030451" w:rsidRPr="00F601AA" w:rsidRDefault="00030451" w:rsidP="00030451">
            <w:pPr>
              <w:pStyle w:val="af"/>
              <w:jc w:val="center"/>
            </w:pPr>
            <w:r w:rsidRPr="00F601AA">
              <w:rPr>
                <w:rFonts w:hint="eastAsia"/>
              </w:rPr>
              <w:t>——</w:t>
            </w:r>
          </w:p>
        </w:tc>
        <w:tc>
          <w:tcPr>
            <w:tcW w:w="0" w:type="auto"/>
            <w:shd w:val="clear" w:color="auto" w:fill="auto"/>
            <w:vAlign w:val="center"/>
          </w:tcPr>
          <w:p w14:paraId="1C38C4F5" w14:textId="0FF76004" w:rsidR="00030451" w:rsidRPr="00F601AA" w:rsidRDefault="00030451" w:rsidP="00030451">
            <w:pPr>
              <w:pStyle w:val="af"/>
              <w:jc w:val="center"/>
              <w:rPr>
                <w:szCs w:val="21"/>
              </w:rPr>
            </w:pPr>
            <w:r w:rsidRPr="00F601AA">
              <w:rPr>
                <w:rFonts w:hint="eastAsia"/>
              </w:rPr>
              <w:t>——</w:t>
            </w:r>
          </w:p>
        </w:tc>
        <w:tc>
          <w:tcPr>
            <w:tcW w:w="0" w:type="auto"/>
            <w:shd w:val="clear" w:color="auto" w:fill="auto"/>
            <w:vAlign w:val="center"/>
          </w:tcPr>
          <w:p w14:paraId="48E8B568" w14:textId="454C59E4" w:rsidR="00030451" w:rsidRPr="00F601AA" w:rsidRDefault="00030451" w:rsidP="00030451">
            <w:pPr>
              <w:pStyle w:val="af"/>
              <w:jc w:val="center"/>
              <w:rPr>
                <w:szCs w:val="21"/>
              </w:rPr>
            </w:pPr>
            <w:r w:rsidRPr="00F601AA">
              <w:rPr>
                <w:rFonts w:eastAsia="等线"/>
                <w:szCs w:val="21"/>
              </w:rPr>
              <w:t>0.003</w:t>
            </w:r>
          </w:p>
        </w:tc>
        <w:tc>
          <w:tcPr>
            <w:tcW w:w="0" w:type="auto"/>
            <w:vMerge/>
            <w:shd w:val="clear" w:color="auto" w:fill="auto"/>
            <w:vAlign w:val="center"/>
          </w:tcPr>
          <w:p w14:paraId="22843EC9" w14:textId="77777777" w:rsidR="00030451" w:rsidRPr="00F601AA" w:rsidRDefault="00030451" w:rsidP="00030451">
            <w:pPr>
              <w:pStyle w:val="af"/>
              <w:jc w:val="center"/>
            </w:pPr>
          </w:p>
        </w:tc>
      </w:tr>
      <w:tr w:rsidR="00F601AA" w:rsidRPr="00F601AA" w14:paraId="33533933" w14:textId="77777777" w:rsidTr="0058782A">
        <w:trPr>
          <w:trHeight w:val="340"/>
          <w:jc w:val="center"/>
        </w:trPr>
        <w:tc>
          <w:tcPr>
            <w:tcW w:w="0" w:type="auto"/>
            <w:vMerge w:val="restart"/>
            <w:shd w:val="clear" w:color="auto" w:fill="auto"/>
            <w:vAlign w:val="center"/>
          </w:tcPr>
          <w:p w14:paraId="021C9DED" w14:textId="77777777" w:rsidR="0058782A" w:rsidRPr="00F601AA" w:rsidRDefault="0058782A" w:rsidP="0058782A">
            <w:pPr>
              <w:pStyle w:val="af"/>
              <w:jc w:val="center"/>
            </w:pPr>
            <w:r w:rsidRPr="00F601AA">
              <w:rPr>
                <w:rFonts w:hint="eastAsia"/>
              </w:rPr>
              <w:t>3</w:t>
            </w:r>
          </w:p>
        </w:tc>
        <w:tc>
          <w:tcPr>
            <w:tcW w:w="1449" w:type="dxa"/>
            <w:gridSpan w:val="2"/>
            <w:vMerge w:val="restart"/>
            <w:shd w:val="clear" w:color="auto" w:fill="auto"/>
            <w:vAlign w:val="center"/>
          </w:tcPr>
          <w:p w14:paraId="1EE346CB" w14:textId="77777777" w:rsidR="0058782A" w:rsidRPr="00F601AA" w:rsidRDefault="0058782A" w:rsidP="0058782A">
            <w:pPr>
              <w:pStyle w:val="af"/>
              <w:jc w:val="center"/>
            </w:pPr>
            <w:r w:rsidRPr="00F601AA">
              <w:rPr>
                <w:rFonts w:hint="eastAsia"/>
              </w:rPr>
              <w:t>固体</w:t>
            </w:r>
          </w:p>
          <w:p w14:paraId="101FAE59" w14:textId="77777777" w:rsidR="0058782A" w:rsidRPr="00F601AA" w:rsidRDefault="0058782A" w:rsidP="0058782A">
            <w:pPr>
              <w:pStyle w:val="af"/>
              <w:jc w:val="center"/>
            </w:pPr>
            <w:r w:rsidRPr="00F601AA">
              <w:rPr>
                <w:rFonts w:hint="eastAsia"/>
              </w:rPr>
              <w:t>废物</w:t>
            </w:r>
          </w:p>
        </w:tc>
        <w:tc>
          <w:tcPr>
            <w:tcW w:w="1842" w:type="dxa"/>
            <w:shd w:val="clear" w:color="auto" w:fill="auto"/>
            <w:vAlign w:val="center"/>
          </w:tcPr>
          <w:p w14:paraId="2A703339" w14:textId="77777777" w:rsidR="0058782A" w:rsidRPr="00F601AA" w:rsidRDefault="0058782A" w:rsidP="0058782A">
            <w:pPr>
              <w:pStyle w:val="af"/>
              <w:jc w:val="center"/>
            </w:pPr>
            <w:r w:rsidRPr="00F601AA">
              <w:rPr>
                <w:rFonts w:hint="eastAsia"/>
              </w:rPr>
              <w:t>S1</w:t>
            </w:r>
            <w:r w:rsidRPr="00F601AA">
              <w:rPr>
                <w:rFonts w:hint="eastAsia"/>
              </w:rPr>
              <w:t>废纱、废布</w:t>
            </w:r>
          </w:p>
        </w:tc>
        <w:tc>
          <w:tcPr>
            <w:tcW w:w="801" w:type="dxa"/>
            <w:tcBorders>
              <w:bottom w:val="single" w:sz="2" w:space="0" w:color="auto"/>
            </w:tcBorders>
            <w:shd w:val="clear" w:color="auto" w:fill="auto"/>
            <w:vAlign w:val="center"/>
          </w:tcPr>
          <w:p w14:paraId="2D69CF99" w14:textId="4BD36CFF" w:rsidR="0058782A" w:rsidRPr="00F601AA" w:rsidRDefault="0058782A" w:rsidP="0058782A">
            <w:pPr>
              <w:pStyle w:val="af"/>
              <w:jc w:val="center"/>
            </w:pPr>
            <w:r w:rsidRPr="00F601AA">
              <w:t>52.8</w:t>
            </w:r>
          </w:p>
        </w:tc>
        <w:tc>
          <w:tcPr>
            <w:tcW w:w="1347" w:type="dxa"/>
            <w:shd w:val="clear" w:color="auto" w:fill="auto"/>
            <w:vAlign w:val="center"/>
          </w:tcPr>
          <w:p w14:paraId="4F4DFBC5" w14:textId="77777777" w:rsidR="0058782A" w:rsidRPr="00F601AA" w:rsidRDefault="0058782A" w:rsidP="0058782A">
            <w:pPr>
              <w:pStyle w:val="af"/>
              <w:jc w:val="center"/>
            </w:pPr>
            <w:r w:rsidRPr="00F601AA">
              <w:rPr>
                <w:rFonts w:hint="eastAsia"/>
              </w:rPr>
              <w:t>一般固废间暂存</w:t>
            </w:r>
          </w:p>
        </w:tc>
        <w:tc>
          <w:tcPr>
            <w:tcW w:w="0" w:type="auto"/>
            <w:tcBorders>
              <w:bottom w:val="single" w:sz="2" w:space="0" w:color="auto"/>
            </w:tcBorders>
            <w:shd w:val="clear" w:color="auto" w:fill="auto"/>
            <w:vAlign w:val="center"/>
          </w:tcPr>
          <w:p w14:paraId="7DC09093" w14:textId="6452E282" w:rsidR="0058782A" w:rsidRPr="00F601AA" w:rsidRDefault="0058782A" w:rsidP="0058782A">
            <w:pPr>
              <w:pStyle w:val="af"/>
              <w:jc w:val="center"/>
            </w:pPr>
            <w:r w:rsidRPr="00F601AA">
              <w:t>52.8</w:t>
            </w:r>
          </w:p>
        </w:tc>
        <w:tc>
          <w:tcPr>
            <w:tcW w:w="0" w:type="auto"/>
            <w:tcBorders>
              <w:bottom w:val="single" w:sz="2" w:space="0" w:color="auto"/>
            </w:tcBorders>
            <w:shd w:val="clear" w:color="auto" w:fill="auto"/>
            <w:vAlign w:val="center"/>
          </w:tcPr>
          <w:p w14:paraId="5F7759B3" w14:textId="77777777" w:rsidR="0058782A" w:rsidRPr="00F601AA" w:rsidRDefault="0058782A" w:rsidP="0058782A">
            <w:pPr>
              <w:pStyle w:val="af"/>
              <w:jc w:val="center"/>
            </w:pPr>
            <w:r w:rsidRPr="00F601AA">
              <w:rPr>
                <w:rFonts w:hint="eastAsia"/>
              </w:rPr>
              <w:t>0</w:t>
            </w:r>
          </w:p>
        </w:tc>
        <w:tc>
          <w:tcPr>
            <w:tcW w:w="0" w:type="auto"/>
            <w:shd w:val="clear" w:color="auto" w:fill="auto"/>
            <w:vAlign w:val="center"/>
          </w:tcPr>
          <w:p w14:paraId="00B92370" w14:textId="77777777" w:rsidR="0058782A" w:rsidRPr="00F601AA" w:rsidRDefault="0058782A" w:rsidP="0058782A">
            <w:pPr>
              <w:pStyle w:val="af"/>
              <w:jc w:val="center"/>
            </w:pPr>
            <w:r w:rsidRPr="00F601AA">
              <w:rPr>
                <w:rFonts w:hint="eastAsia"/>
              </w:rPr>
              <w:t>外售综</w:t>
            </w:r>
          </w:p>
          <w:p w14:paraId="59913962" w14:textId="77777777" w:rsidR="0058782A" w:rsidRPr="00F601AA" w:rsidRDefault="0058782A" w:rsidP="0058782A">
            <w:pPr>
              <w:pStyle w:val="af"/>
              <w:jc w:val="center"/>
            </w:pPr>
            <w:r w:rsidRPr="00F601AA">
              <w:rPr>
                <w:rFonts w:hint="eastAsia"/>
              </w:rPr>
              <w:t>合利用</w:t>
            </w:r>
          </w:p>
        </w:tc>
      </w:tr>
      <w:tr w:rsidR="00F601AA" w:rsidRPr="00F601AA" w14:paraId="18E03784" w14:textId="77777777" w:rsidTr="0058782A">
        <w:trPr>
          <w:trHeight w:val="340"/>
          <w:jc w:val="center"/>
        </w:trPr>
        <w:tc>
          <w:tcPr>
            <w:tcW w:w="0" w:type="auto"/>
            <w:vMerge/>
            <w:shd w:val="clear" w:color="auto" w:fill="auto"/>
            <w:vAlign w:val="center"/>
          </w:tcPr>
          <w:p w14:paraId="1AC61B3E" w14:textId="77777777" w:rsidR="0058782A" w:rsidRPr="00F601AA" w:rsidRDefault="0058782A" w:rsidP="0058782A">
            <w:pPr>
              <w:pStyle w:val="af"/>
              <w:jc w:val="center"/>
            </w:pPr>
          </w:p>
        </w:tc>
        <w:tc>
          <w:tcPr>
            <w:tcW w:w="1449" w:type="dxa"/>
            <w:gridSpan w:val="2"/>
            <w:vMerge/>
            <w:shd w:val="clear" w:color="auto" w:fill="auto"/>
            <w:vAlign w:val="center"/>
          </w:tcPr>
          <w:p w14:paraId="3D0FD877" w14:textId="77777777" w:rsidR="0058782A" w:rsidRPr="00F601AA" w:rsidRDefault="0058782A" w:rsidP="0058782A">
            <w:pPr>
              <w:pStyle w:val="af"/>
              <w:jc w:val="center"/>
            </w:pPr>
          </w:p>
        </w:tc>
        <w:tc>
          <w:tcPr>
            <w:tcW w:w="1842" w:type="dxa"/>
            <w:shd w:val="clear" w:color="auto" w:fill="auto"/>
            <w:vAlign w:val="center"/>
          </w:tcPr>
          <w:p w14:paraId="23F016E3" w14:textId="77777777" w:rsidR="0058782A" w:rsidRPr="00F601AA" w:rsidRDefault="0058782A" w:rsidP="0058782A">
            <w:pPr>
              <w:pStyle w:val="af"/>
              <w:jc w:val="center"/>
            </w:pPr>
            <w:r w:rsidRPr="00F601AA">
              <w:rPr>
                <w:rFonts w:hint="eastAsia"/>
              </w:rPr>
              <w:t>S2</w:t>
            </w:r>
            <w:r w:rsidRPr="00F601AA">
              <w:rPr>
                <w:rFonts w:hint="eastAsia"/>
              </w:rPr>
              <w:t>废弃包装物</w:t>
            </w:r>
          </w:p>
        </w:tc>
        <w:tc>
          <w:tcPr>
            <w:tcW w:w="801" w:type="dxa"/>
            <w:tcBorders>
              <w:top w:val="single" w:sz="2" w:space="0" w:color="auto"/>
              <w:bottom w:val="single" w:sz="2" w:space="0" w:color="auto"/>
            </w:tcBorders>
            <w:shd w:val="clear" w:color="auto" w:fill="auto"/>
            <w:vAlign w:val="center"/>
          </w:tcPr>
          <w:p w14:paraId="4CAACB25" w14:textId="05B4E9CC" w:rsidR="0058782A" w:rsidRPr="00F601AA" w:rsidRDefault="0058782A" w:rsidP="0058782A">
            <w:pPr>
              <w:pStyle w:val="af"/>
              <w:jc w:val="center"/>
            </w:pPr>
            <w:r w:rsidRPr="00F601AA">
              <w:t>0.6</w:t>
            </w:r>
          </w:p>
        </w:tc>
        <w:tc>
          <w:tcPr>
            <w:tcW w:w="1347" w:type="dxa"/>
            <w:tcBorders>
              <w:bottom w:val="single" w:sz="2" w:space="0" w:color="auto"/>
            </w:tcBorders>
            <w:shd w:val="clear" w:color="auto" w:fill="auto"/>
            <w:vAlign w:val="center"/>
          </w:tcPr>
          <w:p w14:paraId="4F402B9F" w14:textId="5675B3CF" w:rsidR="0058782A" w:rsidRPr="00F601AA" w:rsidRDefault="0058782A" w:rsidP="0058782A">
            <w:pPr>
              <w:pStyle w:val="af"/>
              <w:jc w:val="center"/>
            </w:pPr>
            <w:r w:rsidRPr="00F601AA">
              <w:rPr>
                <w:rFonts w:hint="eastAsia"/>
              </w:rPr>
              <w:t>危废间暂存</w:t>
            </w:r>
          </w:p>
        </w:tc>
        <w:tc>
          <w:tcPr>
            <w:tcW w:w="0" w:type="auto"/>
            <w:tcBorders>
              <w:top w:val="single" w:sz="2" w:space="0" w:color="auto"/>
              <w:bottom w:val="single" w:sz="2" w:space="0" w:color="auto"/>
            </w:tcBorders>
            <w:shd w:val="clear" w:color="auto" w:fill="auto"/>
            <w:vAlign w:val="center"/>
          </w:tcPr>
          <w:p w14:paraId="6BD66327" w14:textId="572007EC" w:rsidR="0058782A" w:rsidRPr="00F601AA" w:rsidRDefault="0058782A" w:rsidP="0058782A">
            <w:pPr>
              <w:pStyle w:val="af"/>
              <w:jc w:val="center"/>
            </w:pPr>
            <w:r w:rsidRPr="00F601AA">
              <w:t>0.6</w:t>
            </w:r>
          </w:p>
        </w:tc>
        <w:tc>
          <w:tcPr>
            <w:tcW w:w="0" w:type="auto"/>
            <w:tcBorders>
              <w:top w:val="single" w:sz="2" w:space="0" w:color="auto"/>
            </w:tcBorders>
            <w:shd w:val="clear" w:color="auto" w:fill="auto"/>
            <w:vAlign w:val="center"/>
          </w:tcPr>
          <w:p w14:paraId="1AA6BAB1" w14:textId="77777777" w:rsidR="0058782A" w:rsidRPr="00F601AA" w:rsidRDefault="0058782A" w:rsidP="0058782A">
            <w:pPr>
              <w:pStyle w:val="af"/>
              <w:jc w:val="center"/>
            </w:pPr>
            <w:r w:rsidRPr="00F601AA">
              <w:rPr>
                <w:rFonts w:hint="eastAsia"/>
              </w:rPr>
              <w:t>0</w:t>
            </w:r>
          </w:p>
        </w:tc>
        <w:tc>
          <w:tcPr>
            <w:tcW w:w="0" w:type="auto"/>
            <w:shd w:val="clear" w:color="auto" w:fill="auto"/>
            <w:vAlign w:val="center"/>
          </w:tcPr>
          <w:p w14:paraId="0954E4F5" w14:textId="6214024A" w:rsidR="0058782A" w:rsidRPr="00F601AA" w:rsidRDefault="0058782A" w:rsidP="0058782A">
            <w:pPr>
              <w:pStyle w:val="af"/>
              <w:jc w:val="center"/>
            </w:pPr>
            <w:r w:rsidRPr="00F601AA">
              <w:rPr>
                <w:rFonts w:hint="eastAsia"/>
              </w:rPr>
              <w:t>委托处置</w:t>
            </w:r>
          </w:p>
        </w:tc>
      </w:tr>
      <w:tr w:rsidR="00F601AA" w:rsidRPr="00F601AA" w14:paraId="60659685" w14:textId="77777777" w:rsidTr="0058782A">
        <w:trPr>
          <w:trHeight w:val="340"/>
          <w:jc w:val="center"/>
        </w:trPr>
        <w:tc>
          <w:tcPr>
            <w:tcW w:w="0" w:type="auto"/>
            <w:vMerge/>
            <w:shd w:val="clear" w:color="auto" w:fill="auto"/>
            <w:vAlign w:val="center"/>
          </w:tcPr>
          <w:p w14:paraId="6CBE7261" w14:textId="77777777" w:rsidR="0058782A" w:rsidRPr="00F601AA" w:rsidRDefault="0058782A" w:rsidP="0058782A">
            <w:pPr>
              <w:pStyle w:val="af"/>
              <w:jc w:val="center"/>
            </w:pPr>
          </w:p>
        </w:tc>
        <w:tc>
          <w:tcPr>
            <w:tcW w:w="1449" w:type="dxa"/>
            <w:gridSpan w:val="2"/>
            <w:vMerge/>
            <w:shd w:val="clear" w:color="auto" w:fill="auto"/>
            <w:vAlign w:val="center"/>
          </w:tcPr>
          <w:p w14:paraId="6136F29D" w14:textId="77777777" w:rsidR="0058782A" w:rsidRPr="00F601AA" w:rsidRDefault="0058782A" w:rsidP="0058782A">
            <w:pPr>
              <w:pStyle w:val="af"/>
              <w:jc w:val="center"/>
            </w:pPr>
          </w:p>
        </w:tc>
        <w:tc>
          <w:tcPr>
            <w:tcW w:w="1842" w:type="dxa"/>
            <w:tcBorders>
              <w:bottom w:val="single" w:sz="2" w:space="0" w:color="auto"/>
            </w:tcBorders>
            <w:shd w:val="clear" w:color="auto" w:fill="auto"/>
            <w:vAlign w:val="center"/>
          </w:tcPr>
          <w:p w14:paraId="14066926" w14:textId="77777777" w:rsidR="0058782A" w:rsidRPr="00F601AA" w:rsidRDefault="0058782A" w:rsidP="0058782A">
            <w:pPr>
              <w:pStyle w:val="af"/>
              <w:jc w:val="center"/>
            </w:pPr>
            <w:r w:rsidRPr="00F601AA">
              <w:rPr>
                <w:rFonts w:hint="eastAsia"/>
              </w:rPr>
              <w:t>S3</w:t>
            </w:r>
            <w:r w:rsidRPr="00F601AA">
              <w:t>定型机废油脂</w:t>
            </w:r>
          </w:p>
        </w:tc>
        <w:tc>
          <w:tcPr>
            <w:tcW w:w="801" w:type="dxa"/>
            <w:tcBorders>
              <w:top w:val="single" w:sz="2" w:space="0" w:color="auto"/>
              <w:bottom w:val="single" w:sz="2" w:space="0" w:color="auto"/>
            </w:tcBorders>
            <w:shd w:val="clear" w:color="auto" w:fill="auto"/>
            <w:vAlign w:val="center"/>
          </w:tcPr>
          <w:p w14:paraId="54FC90CC" w14:textId="0D5AF856" w:rsidR="0058782A" w:rsidRPr="00F601AA" w:rsidRDefault="0058782A" w:rsidP="0058782A">
            <w:pPr>
              <w:pStyle w:val="af"/>
              <w:jc w:val="center"/>
            </w:pPr>
            <w:r w:rsidRPr="00F601AA">
              <w:t>56</w:t>
            </w:r>
          </w:p>
        </w:tc>
        <w:tc>
          <w:tcPr>
            <w:tcW w:w="1347" w:type="dxa"/>
            <w:tcBorders>
              <w:top w:val="single" w:sz="2" w:space="0" w:color="auto"/>
              <w:bottom w:val="single" w:sz="2" w:space="0" w:color="auto"/>
            </w:tcBorders>
            <w:shd w:val="clear" w:color="auto" w:fill="auto"/>
            <w:vAlign w:val="center"/>
          </w:tcPr>
          <w:p w14:paraId="784BD293" w14:textId="77777777" w:rsidR="0058782A" w:rsidRPr="00F601AA" w:rsidRDefault="0058782A" w:rsidP="0058782A">
            <w:pPr>
              <w:pStyle w:val="af"/>
              <w:jc w:val="center"/>
            </w:pPr>
            <w:r w:rsidRPr="00F601AA">
              <w:rPr>
                <w:rFonts w:hint="eastAsia"/>
              </w:rPr>
              <w:t>危废间暂存</w:t>
            </w:r>
          </w:p>
        </w:tc>
        <w:tc>
          <w:tcPr>
            <w:tcW w:w="0" w:type="auto"/>
            <w:tcBorders>
              <w:top w:val="single" w:sz="2" w:space="0" w:color="auto"/>
              <w:bottom w:val="single" w:sz="2" w:space="0" w:color="auto"/>
            </w:tcBorders>
            <w:shd w:val="clear" w:color="auto" w:fill="auto"/>
            <w:vAlign w:val="center"/>
          </w:tcPr>
          <w:p w14:paraId="0FDA43E5" w14:textId="6D714CEC" w:rsidR="0058782A" w:rsidRPr="00F601AA" w:rsidRDefault="0058782A" w:rsidP="0058782A">
            <w:pPr>
              <w:pStyle w:val="af"/>
              <w:jc w:val="center"/>
            </w:pPr>
            <w:r w:rsidRPr="00F601AA">
              <w:t>56</w:t>
            </w:r>
          </w:p>
        </w:tc>
        <w:tc>
          <w:tcPr>
            <w:tcW w:w="0" w:type="auto"/>
            <w:shd w:val="clear" w:color="auto" w:fill="auto"/>
            <w:vAlign w:val="center"/>
          </w:tcPr>
          <w:p w14:paraId="436B70A6" w14:textId="77777777" w:rsidR="0058782A" w:rsidRPr="00F601AA" w:rsidRDefault="0058782A" w:rsidP="0058782A">
            <w:pPr>
              <w:pStyle w:val="af"/>
              <w:jc w:val="center"/>
            </w:pPr>
            <w:r w:rsidRPr="00F601AA">
              <w:rPr>
                <w:rFonts w:hint="eastAsia"/>
              </w:rPr>
              <w:t>0</w:t>
            </w:r>
          </w:p>
        </w:tc>
        <w:tc>
          <w:tcPr>
            <w:tcW w:w="0" w:type="auto"/>
            <w:shd w:val="clear" w:color="auto" w:fill="auto"/>
            <w:vAlign w:val="center"/>
          </w:tcPr>
          <w:p w14:paraId="0BCD5C96" w14:textId="77777777" w:rsidR="0058782A" w:rsidRPr="00F601AA" w:rsidRDefault="0058782A" w:rsidP="0058782A">
            <w:pPr>
              <w:pStyle w:val="af"/>
              <w:jc w:val="center"/>
            </w:pPr>
            <w:r w:rsidRPr="00F601AA">
              <w:rPr>
                <w:rFonts w:hint="eastAsia"/>
              </w:rPr>
              <w:t>委托处置</w:t>
            </w:r>
          </w:p>
        </w:tc>
      </w:tr>
      <w:tr w:rsidR="00F601AA" w:rsidRPr="00F601AA" w14:paraId="08B9EADD" w14:textId="77777777" w:rsidTr="0058782A">
        <w:trPr>
          <w:trHeight w:val="340"/>
          <w:jc w:val="center"/>
        </w:trPr>
        <w:tc>
          <w:tcPr>
            <w:tcW w:w="0" w:type="auto"/>
            <w:vMerge/>
            <w:shd w:val="clear" w:color="auto" w:fill="auto"/>
            <w:vAlign w:val="center"/>
          </w:tcPr>
          <w:p w14:paraId="344C56B7" w14:textId="77777777" w:rsidR="0058782A" w:rsidRPr="00F601AA" w:rsidRDefault="0058782A" w:rsidP="0058782A">
            <w:pPr>
              <w:pStyle w:val="af"/>
              <w:jc w:val="center"/>
            </w:pPr>
          </w:p>
        </w:tc>
        <w:tc>
          <w:tcPr>
            <w:tcW w:w="1449" w:type="dxa"/>
            <w:gridSpan w:val="2"/>
            <w:vMerge/>
            <w:shd w:val="clear" w:color="auto" w:fill="auto"/>
            <w:vAlign w:val="center"/>
          </w:tcPr>
          <w:p w14:paraId="6FA7819F" w14:textId="77777777" w:rsidR="0058782A" w:rsidRPr="00F601AA" w:rsidRDefault="0058782A" w:rsidP="0058782A">
            <w:pPr>
              <w:pStyle w:val="af"/>
              <w:jc w:val="center"/>
            </w:pPr>
          </w:p>
        </w:tc>
        <w:tc>
          <w:tcPr>
            <w:tcW w:w="1842" w:type="dxa"/>
            <w:tcBorders>
              <w:top w:val="single" w:sz="2" w:space="0" w:color="auto"/>
            </w:tcBorders>
            <w:shd w:val="clear" w:color="auto" w:fill="auto"/>
            <w:vAlign w:val="center"/>
          </w:tcPr>
          <w:p w14:paraId="0824941F" w14:textId="77777777" w:rsidR="0058782A" w:rsidRPr="00F601AA" w:rsidRDefault="0058782A" w:rsidP="0058782A">
            <w:pPr>
              <w:pStyle w:val="af"/>
              <w:jc w:val="center"/>
            </w:pPr>
            <w:r w:rsidRPr="00F601AA">
              <w:rPr>
                <w:rFonts w:hint="eastAsia"/>
              </w:rPr>
              <w:t>S4</w:t>
            </w:r>
            <w:r w:rsidRPr="00F601AA">
              <w:rPr>
                <w:rFonts w:hint="eastAsia"/>
              </w:rPr>
              <w:t>污泥</w:t>
            </w:r>
          </w:p>
        </w:tc>
        <w:tc>
          <w:tcPr>
            <w:tcW w:w="801" w:type="dxa"/>
            <w:tcBorders>
              <w:top w:val="single" w:sz="2" w:space="0" w:color="auto"/>
            </w:tcBorders>
            <w:shd w:val="clear" w:color="auto" w:fill="auto"/>
            <w:vAlign w:val="center"/>
          </w:tcPr>
          <w:p w14:paraId="7E531757" w14:textId="760EA8CE" w:rsidR="0058782A" w:rsidRPr="00F601AA" w:rsidRDefault="0058782A" w:rsidP="0058782A">
            <w:pPr>
              <w:pStyle w:val="af"/>
              <w:jc w:val="center"/>
              <w:rPr>
                <w:sz w:val="18"/>
              </w:rPr>
            </w:pPr>
            <w:r w:rsidRPr="00F601AA">
              <w:t>825</w:t>
            </w:r>
          </w:p>
        </w:tc>
        <w:tc>
          <w:tcPr>
            <w:tcW w:w="1347" w:type="dxa"/>
            <w:tcBorders>
              <w:top w:val="single" w:sz="2" w:space="0" w:color="auto"/>
            </w:tcBorders>
            <w:shd w:val="clear" w:color="auto" w:fill="auto"/>
            <w:vAlign w:val="center"/>
          </w:tcPr>
          <w:p w14:paraId="54B359A4" w14:textId="77777777" w:rsidR="0058782A" w:rsidRPr="00F601AA" w:rsidRDefault="0058782A" w:rsidP="0058782A">
            <w:pPr>
              <w:pStyle w:val="af"/>
              <w:jc w:val="center"/>
            </w:pPr>
            <w:r w:rsidRPr="00F601AA">
              <w:rPr>
                <w:rFonts w:hint="eastAsia"/>
              </w:rPr>
              <w:t>一般固废间暂存</w:t>
            </w:r>
          </w:p>
        </w:tc>
        <w:tc>
          <w:tcPr>
            <w:tcW w:w="0" w:type="auto"/>
            <w:tcBorders>
              <w:top w:val="single" w:sz="2" w:space="0" w:color="auto"/>
            </w:tcBorders>
            <w:shd w:val="clear" w:color="auto" w:fill="auto"/>
            <w:vAlign w:val="center"/>
          </w:tcPr>
          <w:p w14:paraId="7F82DE49" w14:textId="6C99635D" w:rsidR="0058782A" w:rsidRPr="00F601AA" w:rsidRDefault="0058782A" w:rsidP="0058782A">
            <w:pPr>
              <w:pStyle w:val="af"/>
              <w:jc w:val="center"/>
            </w:pPr>
            <w:r w:rsidRPr="00F601AA">
              <w:t>825</w:t>
            </w:r>
          </w:p>
        </w:tc>
        <w:tc>
          <w:tcPr>
            <w:tcW w:w="0" w:type="auto"/>
            <w:shd w:val="clear" w:color="auto" w:fill="auto"/>
            <w:vAlign w:val="center"/>
          </w:tcPr>
          <w:p w14:paraId="5A96A46F" w14:textId="77777777" w:rsidR="0058782A" w:rsidRPr="00F601AA" w:rsidRDefault="0058782A" w:rsidP="0058782A">
            <w:pPr>
              <w:pStyle w:val="af"/>
              <w:jc w:val="center"/>
            </w:pPr>
            <w:r w:rsidRPr="00F601AA">
              <w:rPr>
                <w:rFonts w:hint="eastAsia"/>
              </w:rPr>
              <w:t>0</w:t>
            </w:r>
          </w:p>
        </w:tc>
        <w:tc>
          <w:tcPr>
            <w:tcW w:w="0" w:type="auto"/>
            <w:shd w:val="clear" w:color="auto" w:fill="auto"/>
            <w:vAlign w:val="center"/>
          </w:tcPr>
          <w:p w14:paraId="602F115C" w14:textId="77777777" w:rsidR="0058782A" w:rsidRPr="00F601AA" w:rsidRDefault="0058782A" w:rsidP="0058782A">
            <w:pPr>
              <w:pStyle w:val="af"/>
              <w:jc w:val="center"/>
            </w:pPr>
            <w:r w:rsidRPr="00F601AA">
              <w:rPr>
                <w:rFonts w:hint="eastAsia"/>
              </w:rPr>
              <w:t>综合利用</w:t>
            </w:r>
          </w:p>
        </w:tc>
      </w:tr>
      <w:tr w:rsidR="00F601AA" w:rsidRPr="00F601AA" w14:paraId="62059E2D" w14:textId="77777777" w:rsidTr="0058782A">
        <w:trPr>
          <w:trHeight w:val="340"/>
          <w:jc w:val="center"/>
        </w:trPr>
        <w:tc>
          <w:tcPr>
            <w:tcW w:w="0" w:type="auto"/>
            <w:vMerge/>
            <w:shd w:val="clear" w:color="auto" w:fill="auto"/>
            <w:vAlign w:val="center"/>
          </w:tcPr>
          <w:p w14:paraId="67BE2386" w14:textId="77777777" w:rsidR="0058782A" w:rsidRPr="00F601AA" w:rsidRDefault="0058782A" w:rsidP="0058782A">
            <w:pPr>
              <w:pStyle w:val="af"/>
              <w:jc w:val="center"/>
            </w:pPr>
          </w:p>
        </w:tc>
        <w:tc>
          <w:tcPr>
            <w:tcW w:w="1449" w:type="dxa"/>
            <w:gridSpan w:val="2"/>
            <w:vMerge/>
            <w:shd w:val="clear" w:color="auto" w:fill="auto"/>
            <w:vAlign w:val="center"/>
          </w:tcPr>
          <w:p w14:paraId="0465CBA9" w14:textId="77777777" w:rsidR="0058782A" w:rsidRPr="00F601AA" w:rsidRDefault="0058782A" w:rsidP="0058782A">
            <w:pPr>
              <w:pStyle w:val="af"/>
              <w:jc w:val="center"/>
            </w:pPr>
          </w:p>
        </w:tc>
        <w:tc>
          <w:tcPr>
            <w:tcW w:w="1842" w:type="dxa"/>
            <w:tcBorders>
              <w:top w:val="single" w:sz="2" w:space="0" w:color="auto"/>
            </w:tcBorders>
            <w:shd w:val="clear" w:color="auto" w:fill="auto"/>
            <w:vAlign w:val="center"/>
          </w:tcPr>
          <w:p w14:paraId="5042CF29" w14:textId="78E74E62" w:rsidR="0058782A" w:rsidRPr="00F601AA" w:rsidRDefault="0058782A" w:rsidP="0058782A">
            <w:pPr>
              <w:pStyle w:val="af"/>
              <w:jc w:val="center"/>
            </w:pPr>
            <w:r w:rsidRPr="00F601AA">
              <w:rPr>
                <w:rFonts w:hint="eastAsia"/>
              </w:rPr>
              <w:t>S</w:t>
            </w:r>
            <w:r w:rsidRPr="00F601AA">
              <w:t>5</w:t>
            </w:r>
            <w:r w:rsidRPr="00F601AA">
              <w:rPr>
                <w:rFonts w:hint="eastAsia"/>
                <w:szCs w:val="21"/>
              </w:rPr>
              <w:t>废膜（</w:t>
            </w:r>
            <w:r w:rsidRPr="00F601AA">
              <w:rPr>
                <w:rFonts w:hint="eastAsia"/>
                <w:szCs w:val="21"/>
              </w:rPr>
              <w:t>R</w:t>
            </w:r>
            <w:r w:rsidRPr="00F601AA">
              <w:rPr>
                <w:szCs w:val="21"/>
              </w:rPr>
              <w:t>O</w:t>
            </w:r>
            <w:r w:rsidRPr="00F601AA">
              <w:rPr>
                <w:rFonts w:hint="eastAsia"/>
                <w:szCs w:val="21"/>
              </w:rPr>
              <w:t>、超滤、纳滤膜）、废滤布、废滤袋</w:t>
            </w:r>
          </w:p>
        </w:tc>
        <w:tc>
          <w:tcPr>
            <w:tcW w:w="801" w:type="dxa"/>
            <w:tcBorders>
              <w:top w:val="single" w:sz="2" w:space="0" w:color="auto"/>
            </w:tcBorders>
            <w:shd w:val="clear" w:color="auto" w:fill="auto"/>
            <w:vAlign w:val="center"/>
          </w:tcPr>
          <w:p w14:paraId="2E123DA6" w14:textId="166403B3" w:rsidR="0058782A" w:rsidRPr="00F601AA" w:rsidRDefault="0058782A" w:rsidP="0058782A">
            <w:pPr>
              <w:pStyle w:val="af"/>
              <w:jc w:val="center"/>
            </w:pPr>
            <w:r w:rsidRPr="00F601AA">
              <w:t>8</w:t>
            </w:r>
          </w:p>
        </w:tc>
        <w:tc>
          <w:tcPr>
            <w:tcW w:w="1347" w:type="dxa"/>
            <w:shd w:val="clear" w:color="auto" w:fill="auto"/>
            <w:vAlign w:val="center"/>
          </w:tcPr>
          <w:p w14:paraId="0CD3D669" w14:textId="60E8857D" w:rsidR="0058782A" w:rsidRPr="00F601AA" w:rsidRDefault="0058782A" w:rsidP="0058782A">
            <w:pPr>
              <w:pStyle w:val="af"/>
              <w:jc w:val="center"/>
            </w:pPr>
            <w:r w:rsidRPr="00F601AA">
              <w:rPr>
                <w:rFonts w:hint="eastAsia"/>
              </w:rPr>
              <w:t>危废间暂存</w:t>
            </w:r>
          </w:p>
        </w:tc>
        <w:tc>
          <w:tcPr>
            <w:tcW w:w="0" w:type="auto"/>
            <w:tcBorders>
              <w:top w:val="single" w:sz="2" w:space="0" w:color="auto"/>
            </w:tcBorders>
            <w:shd w:val="clear" w:color="auto" w:fill="auto"/>
            <w:vAlign w:val="center"/>
          </w:tcPr>
          <w:p w14:paraId="35D52A19" w14:textId="7FCF3C01" w:rsidR="0058782A" w:rsidRPr="00F601AA" w:rsidRDefault="0058782A" w:rsidP="0058782A">
            <w:pPr>
              <w:pStyle w:val="af"/>
              <w:jc w:val="center"/>
            </w:pPr>
            <w:r w:rsidRPr="00F601AA">
              <w:t>8</w:t>
            </w:r>
          </w:p>
        </w:tc>
        <w:tc>
          <w:tcPr>
            <w:tcW w:w="0" w:type="auto"/>
            <w:shd w:val="clear" w:color="auto" w:fill="auto"/>
            <w:vAlign w:val="center"/>
          </w:tcPr>
          <w:p w14:paraId="4DBCE483" w14:textId="5FB7B636" w:rsidR="0058782A" w:rsidRPr="00F601AA" w:rsidRDefault="0058782A" w:rsidP="0058782A">
            <w:pPr>
              <w:pStyle w:val="af"/>
              <w:jc w:val="center"/>
            </w:pPr>
            <w:r w:rsidRPr="00F601AA">
              <w:rPr>
                <w:rFonts w:hint="eastAsia"/>
              </w:rPr>
              <w:t>0</w:t>
            </w:r>
          </w:p>
        </w:tc>
        <w:tc>
          <w:tcPr>
            <w:tcW w:w="0" w:type="auto"/>
            <w:shd w:val="clear" w:color="auto" w:fill="auto"/>
            <w:vAlign w:val="center"/>
          </w:tcPr>
          <w:p w14:paraId="629750DA" w14:textId="2B36E440" w:rsidR="0058782A" w:rsidRPr="00F601AA" w:rsidRDefault="0058782A" w:rsidP="0058782A">
            <w:pPr>
              <w:pStyle w:val="af"/>
              <w:jc w:val="center"/>
            </w:pPr>
            <w:r w:rsidRPr="00F601AA">
              <w:rPr>
                <w:rFonts w:hint="eastAsia"/>
              </w:rPr>
              <w:t>委托处置</w:t>
            </w:r>
          </w:p>
        </w:tc>
      </w:tr>
      <w:tr w:rsidR="00F601AA" w:rsidRPr="00F601AA" w14:paraId="359A7CA7" w14:textId="77777777" w:rsidTr="0058782A">
        <w:trPr>
          <w:trHeight w:val="340"/>
          <w:jc w:val="center"/>
        </w:trPr>
        <w:tc>
          <w:tcPr>
            <w:tcW w:w="0" w:type="auto"/>
            <w:vMerge/>
            <w:shd w:val="clear" w:color="auto" w:fill="auto"/>
            <w:vAlign w:val="center"/>
          </w:tcPr>
          <w:p w14:paraId="5F73DE19" w14:textId="77777777" w:rsidR="0058782A" w:rsidRPr="00F601AA" w:rsidRDefault="0058782A" w:rsidP="0058782A">
            <w:pPr>
              <w:pStyle w:val="af"/>
              <w:jc w:val="center"/>
            </w:pPr>
          </w:p>
        </w:tc>
        <w:tc>
          <w:tcPr>
            <w:tcW w:w="1449" w:type="dxa"/>
            <w:gridSpan w:val="2"/>
            <w:vMerge/>
            <w:shd w:val="clear" w:color="auto" w:fill="auto"/>
            <w:vAlign w:val="center"/>
          </w:tcPr>
          <w:p w14:paraId="7B1C5FA9" w14:textId="77777777" w:rsidR="0058782A" w:rsidRPr="00F601AA" w:rsidRDefault="0058782A" w:rsidP="0058782A">
            <w:pPr>
              <w:pStyle w:val="af"/>
              <w:jc w:val="center"/>
            </w:pPr>
          </w:p>
        </w:tc>
        <w:tc>
          <w:tcPr>
            <w:tcW w:w="1842" w:type="dxa"/>
            <w:tcBorders>
              <w:top w:val="single" w:sz="2" w:space="0" w:color="auto"/>
            </w:tcBorders>
            <w:shd w:val="clear" w:color="auto" w:fill="auto"/>
            <w:vAlign w:val="center"/>
          </w:tcPr>
          <w:p w14:paraId="0A8EDCE5" w14:textId="77777777" w:rsidR="0058782A" w:rsidRPr="00F601AA" w:rsidRDefault="0058782A" w:rsidP="0058782A">
            <w:pPr>
              <w:pStyle w:val="af"/>
              <w:jc w:val="center"/>
            </w:pPr>
            <w:r w:rsidRPr="00F601AA">
              <w:rPr>
                <w:rFonts w:hint="eastAsia"/>
              </w:rPr>
              <w:t>S5</w:t>
            </w:r>
            <w:r w:rsidRPr="00F601AA">
              <w:rPr>
                <w:rFonts w:hint="eastAsia"/>
              </w:rPr>
              <w:t>生活垃圾</w:t>
            </w:r>
          </w:p>
        </w:tc>
        <w:tc>
          <w:tcPr>
            <w:tcW w:w="801" w:type="dxa"/>
            <w:tcBorders>
              <w:top w:val="single" w:sz="2" w:space="0" w:color="auto"/>
            </w:tcBorders>
            <w:shd w:val="clear" w:color="auto" w:fill="auto"/>
            <w:vAlign w:val="center"/>
          </w:tcPr>
          <w:p w14:paraId="25BCF278" w14:textId="65391802" w:rsidR="0058782A" w:rsidRPr="00F601AA" w:rsidRDefault="0058782A" w:rsidP="0058782A">
            <w:pPr>
              <w:pStyle w:val="af"/>
              <w:jc w:val="center"/>
            </w:pPr>
            <w:r w:rsidRPr="00F601AA">
              <w:t>39.6</w:t>
            </w:r>
          </w:p>
        </w:tc>
        <w:tc>
          <w:tcPr>
            <w:tcW w:w="1347" w:type="dxa"/>
            <w:tcBorders>
              <w:top w:val="single" w:sz="2" w:space="0" w:color="auto"/>
            </w:tcBorders>
            <w:shd w:val="clear" w:color="auto" w:fill="auto"/>
            <w:vAlign w:val="center"/>
          </w:tcPr>
          <w:p w14:paraId="5CAE9EB0" w14:textId="77777777" w:rsidR="0058782A" w:rsidRPr="00F601AA" w:rsidRDefault="0058782A" w:rsidP="0058782A">
            <w:pPr>
              <w:pStyle w:val="af"/>
              <w:jc w:val="center"/>
            </w:pPr>
            <w:r w:rsidRPr="00F601AA">
              <w:t>环卫部门</w:t>
            </w:r>
          </w:p>
          <w:p w14:paraId="320AAF83" w14:textId="77777777" w:rsidR="0058782A" w:rsidRPr="00F601AA" w:rsidRDefault="0058782A" w:rsidP="0058782A">
            <w:pPr>
              <w:pStyle w:val="af"/>
              <w:jc w:val="center"/>
            </w:pPr>
            <w:r w:rsidRPr="00F601AA">
              <w:t>统一清运</w:t>
            </w:r>
          </w:p>
        </w:tc>
        <w:tc>
          <w:tcPr>
            <w:tcW w:w="0" w:type="auto"/>
            <w:tcBorders>
              <w:top w:val="single" w:sz="2" w:space="0" w:color="auto"/>
            </w:tcBorders>
            <w:shd w:val="clear" w:color="auto" w:fill="auto"/>
            <w:vAlign w:val="center"/>
          </w:tcPr>
          <w:p w14:paraId="5EFC0BCE" w14:textId="5898245C" w:rsidR="0058782A" w:rsidRPr="00F601AA" w:rsidRDefault="0058782A" w:rsidP="0058782A">
            <w:pPr>
              <w:pStyle w:val="af"/>
              <w:jc w:val="center"/>
            </w:pPr>
            <w:r w:rsidRPr="00F601AA">
              <w:t>39.6</w:t>
            </w:r>
          </w:p>
        </w:tc>
        <w:tc>
          <w:tcPr>
            <w:tcW w:w="0" w:type="auto"/>
            <w:shd w:val="clear" w:color="auto" w:fill="auto"/>
            <w:vAlign w:val="center"/>
          </w:tcPr>
          <w:p w14:paraId="065DC82A" w14:textId="77777777" w:rsidR="0058782A" w:rsidRPr="00F601AA" w:rsidRDefault="0058782A" w:rsidP="0058782A">
            <w:pPr>
              <w:pStyle w:val="af"/>
              <w:jc w:val="center"/>
            </w:pPr>
            <w:r w:rsidRPr="00F601AA">
              <w:rPr>
                <w:rFonts w:hint="eastAsia"/>
              </w:rPr>
              <w:t>0</w:t>
            </w:r>
          </w:p>
        </w:tc>
        <w:tc>
          <w:tcPr>
            <w:tcW w:w="0" w:type="auto"/>
            <w:shd w:val="clear" w:color="auto" w:fill="auto"/>
            <w:vAlign w:val="center"/>
          </w:tcPr>
          <w:p w14:paraId="56D49D11" w14:textId="77777777" w:rsidR="0058782A" w:rsidRPr="00F601AA" w:rsidRDefault="0058782A" w:rsidP="0058782A">
            <w:pPr>
              <w:pStyle w:val="af"/>
              <w:jc w:val="center"/>
            </w:pPr>
            <w:r w:rsidRPr="00F601AA">
              <w:rPr>
                <w:rFonts w:hint="eastAsia"/>
              </w:rPr>
              <w:t>填埋</w:t>
            </w:r>
            <w:r w:rsidRPr="00F601AA">
              <w:rPr>
                <w:rFonts w:hint="eastAsia"/>
              </w:rPr>
              <w:t>/</w:t>
            </w:r>
            <w:r w:rsidRPr="00F601AA">
              <w:rPr>
                <w:rFonts w:hint="eastAsia"/>
              </w:rPr>
              <w:t>焚烧</w:t>
            </w:r>
          </w:p>
        </w:tc>
      </w:tr>
    </w:tbl>
    <w:p w14:paraId="02ACE697" w14:textId="77777777" w:rsidR="00A935D3" w:rsidRPr="00F601AA" w:rsidRDefault="00DF682D" w:rsidP="00DF682D">
      <w:pPr>
        <w:spacing w:beforeLines="50" w:before="120"/>
        <w:ind w:firstLine="480"/>
      </w:pPr>
      <w:r w:rsidRPr="00F601AA">
        <w:rPr>
          <w:rFonts w:hint="eastAsia"/>
        </w:rPr>
        <w:t>（</w:t>
      </w:r>
      <w:r w:rsidRPr="00F601AA">
        <w:rPr>
          <w:rFonts w:hint="eastAsia"/>
        </w:rPr>
        <w:t>2</w:t>
      </w:r>
      <w:r w:rsidRPr="00F601AA">
        <w:rPr>
          <w:rFonts w:hint="eastAsia"/>
        </w:rPr>
        <w:t>）</w:t>
      </w:r>
      <w:r w:rsidR="00A935D3" w:rsidRPr="00F601AA">
        <w:rPr>
          <w:rFonts w:hint="eastAsia"/>
        </w:rPr>
        <w:t>全厂污染物“三本帐”分析</w:t>
      </w:r>
    </w:p>
    <w:p w14:paraId="6526FAD4" w14:textId="5A139936" w:rsidR="005B5C84" w:rsidRPr="00F601AA" w:rsidRDefault="00DA731A" w:rsidP="00DA731A">
      <w:pPr>
        <w:ind w:firstLine="480"/>
      </w:pPr>
      <w:r w:rsidRPr="00F601AA">
        <w:t>迁建前后污染物排放</w:t>
      </w:r>
      <w:r w:rsidRPr="00F601AA">
        <w:t>“</w:t>
      </w:r>
      <w:r w:rsidRPr="00F601AA">
        <w:t>三本账</w:t>
      </w:r>
      <w:r w:rsidRPr="00F601AA">
        <w:t>”</w:t>
      </w:r>
      <w:r w:rsidRPr="00F601AA">
        <w:t>分析结果</w:t>
      </w:r>
      <w:r w:rsidRPr="00F601AA">
        <w:rPr>
          <w:rFonts w:hint="eastAsia"/>
        </w:rPr>
        <w:t>见</w:t>
      </w:r>
      <w:r w:rsidR="00273033" w:rsidRPr="00F601AA">
        <w:fldChar w:fldCharType="begin"/>
      </w:r>
      <w:r w:rsidR="00273033" w:rsidRPr="00F601AA">
        <w:instrText xml:space="preserve"> </w:instrText>
      </w:r>
      <w:r w:rsidR="00273033" w:rsidRPr="00F601AA">
        <w:rPr>
          <w:rFonts w:hint="eastAsia"/>
        </w:rPr>
        <w:instrText>REF _Ref26276004 \r \h</w:instrText>
      </w:r>
      <w:r w:rsidR="00273033" w:rsidRPr="00F601AA">
        <w:instrText xml:space="preserve"> </w:instrText>
      </w:r>
      <w:r w:rsidR="00DF682D" w:rsidRPr="00F601AA">
        <w:instrText xml:space="preserve"> \* MERGEFORMAT </w:instrText>
      </w:r>
      <w:r w:rsidR="00273033" w:rsidRPr="00F601AA">
        <w:fldChar w:fldCharType="separate"/>
      </w:r>
      <w:r w:rsidR="0079560F">
        <w:rPr>
          <w:rFonts w:hint="eastAsia"/>
        </w:rPr>
        <w:t>表</w:t>
      </w:r>
      <w:r w:rsidR="0079560F">
        <w:rPr>
          <w:rFonts w:hint="eastAsia"/>
        </w:rPr>
        <w:t>4.5-2</w:t>
      </w:r>
      <w:r w:rsidR="00273033" w:rsidRPr="00F601AA">
        <w:fldChar w:fldCharType="end"/>
      </w:r>
      <w:r w:rsidRPr="00F601AA">
        <w:rPr>
          <w:rFonts w:hint="eastAsia"/>
        </w:rPr>
        <w:t>。</w:t>
      </w:r>
    </w:p>
    <w:p w14:paraId="5C444BAB" w14:textId="429493B3" w:rsidR="00CC33F3" w:rsidRPr="00F601AA" w:rsidRDefault="00CC33F3" w:rsidP="00DA731A">
      <w:pPr>
        <w:ind w:firstLine="480"/>
      </w:pPr>
    </w:p>
    <w:p w14:paraId="58F312F8" w14:textId="02ED95C8" w:rsidR="00CC33F3" w:rsidRPr="00F601AA" w:rsidRDefault="00CC33F3" w:rsidP="00DA731A">
      <w:pPr>
        <w:ind w:firstLine="480"/>
      </w:pPr>
    </w:p>
    <w:p w14:paraId="6F97BDEB" w14:textId="2D5BAC67" w:rsidR="00CC33F3" w:rsidRPr="00F601AA" w:rsidRDefault="00CC33F3" w:rsidP="00DA731A">
      <w:pPr>
        <w:ind w:firstLine="480"/>
      </w:pPr>
    </w:p>
    <w:p w14:paraId="30F1A9FC" w14:textId="29E59C15" w:rsidR="00CC33F3" w:rsidRPr="00F601AA" w:rsidRDefault="00CC33F3" w:rsidP="00DA731A">
      <w:pPr>
        <w:ind w:firstLine="480"/>
      </w:pPr>
    </w:p>
    <w:p w14:paraId="68A1AD44" w14:textId="725AD9CF" w:rsidR="00CC33F3" w:rsidRPr="00F601AA" w:rsidRDefault="00CC33F3" w:rsidP="00DA731A">
      <w:pPr>
        <w:ind w:firstLine="480"/>
      </w:pPr>
    </w:p>
    <w:p w14:paraId="2262C486" w14:textId="3EDBE64C" w:rsidR="00CC33F3" w:rsidRPr="00F601AA" w:rsidRDefault="00CC33F3" w:rsidP="00DA731A">
      <w:pPr>
        <w:ind w:firstLine="480"/>
      </w:pPr>
    </w:p>
    <w:p w14:paraId="151EB652" w14:textId="4071B3AB" w:rsidR="00CC33F3" w:rsidRPr="00F601AA" w:rsidRDefault="00CC33F3" w:rsidP="00DA731A">
      <w:pPr>
        <w:ind w:firstLine="480"/>
      </w:pPr>
    </w:p>
    <w:p w14:paraId="11798B96" w14:textId="77777777" w:rsidR="00A935D3" w:rsidRPr="00F601AA" w:rsidRDefault="00A935D3" w:rsidP="00A935D3">
      <w:pPr>
        <w:pStyle w:val="a6"/>
        <w:spacing w:before="120"/>
      </w:pPr>
      <w:bookmarkStart w:id="147" w:name="_Ref26276004"/>
      <w:r w:rsidRPr="00F601AA">
        <w:rPr>
          <w:rFonts w:hint="eastAsia"/>
        </w:rPr>
        <w:t>迁建前后项目污染物“三本帐”一览表</w:t>
      </w:r>
      <w:bookmarkEnd w:id="147"/>
    </w:p>
    <w:tbl>
      <w:tblPr>
        <w:tblW w:w="5000" w:type="pct"/>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91"/>
        <w:gridCol w:w="1993"/>
        <w:gridCol w:w="908"/>
        <w:gridCol w:w="1915"/>
        <w:gridCol w:w="1915"/>
        <w:gridCol w:w="1364"/>
      </w:tblGrid>
      <w:tr w:rsidR="00F601AA" w:rsidRPr="00F601AA" w14:paraId="3F00B2E7" w14:textId="77777777" w:rsidTr="00841170">
        <w:trPr>
          <w:trHeight w:val="340"/>
        </w:trPr>
        <w:tc>
          <w:tcPr>
            <w:tcW w:w="393" w:type="pct"/>
            <w:vMerge w:val="restart"/>
            <w:shd w:val="clear" w:color="auto" w:fill="auto"/>
            <w:vAlign w:val="center"/>
            <w:hideMark/>
          </w:tcPr>
          <w:p w14:paraId="7EECC11F" w14:textId="77777777" w:rsidR="000C4D89" w:rsidRPr="00F601AA" w:rsidRDefault="000C4D89" w:rsidP="003707CC">
            <w:pPr>
              <w:pStyle w:val="af"/>
              <w:jc w:val="center"/>
            </w:pPr>
            <w:r w:rsidRPr="00F601AA">
              <w:t>类别</w:t>
            </w:r>
          </w:p>
        </w:tc>
        <w:tc>
          <w:tcPr>
            <w:tcW w:w="1134" w:type="pct"/>
            <w:vMerge w:val="restart"/>
            <w:shd w:val="clear" w:color="auto" w:fill="auto"/>
            <w:vAlign w:val="center"/>
            <w:hideMark/>
          </w:tcPr>
          <w:p w14:paraId="5BB9B4FA" w14:textId="77777777" w:rsidR="000C4D89" w:rsidRPr="00F601AA" w:rsidRDefault="000C4D89" w:rsidP="003707CC">
            <w:pPr>
              <w:pStyle w:val="af"/>
              <w:jc w:val="center"/>
            </w:pPr>
            <w:r w:rsidRPr="00F601AA">
              <w:t>污染物</w:t>
            </w:r>
            <w:r w:rsidRPr="00F601AA">
              <w:t>/</w:t>
            </w:r>
            <w:r w:rsidRPr="00F601AA">
              <w:t>污染因子</w:t>
            </w:r>
          </w:p>
        </w:tc>
        <w:tc>
          <w:tcPr>
            <w:tcW w:w="517" w:type="pct"/>
            <w:vMerge w:val="restart"/>
            <w:shd w:val="clear" w:color="auto" w:fill="auto"/>
            <w:vAlign w:val="center"/>
            <w:hideMark/>
          </w:tcPr>
          <w:p w14:paraId="7E60B841" w14:textId="77777777" w:rsidR="000C4D89" w:rsidRPr="00F601AA" w:rsidRDefault="000C4D89" w:rsidP="003707CC">
            <w:pPr>
              <w:pStyle w:val="af"/>
              <w:jc w:val="center"/>
            </w:pPr>
            <w:r w:rsidRPr="00F601AA">
              <w:t>单位</w:t>
            </w:r>
          </w:p>
        </w:tc>
        <w:tc>
          <w:tcPr>
            <w:tcW w:w="1090" w:type="pct"/>
            <w:vMerge w:val="restart"/>
            <w:shd w:val="clear" w:color="auto" w:fill="auto"/>
            <w:vAlign w:val="center"/>
            <w:hideMark/>
          </w:tcPr>
          <w:p w14:paraId="5F8982DB" w14:textId="77777777" w:rsidR="000D7353" w:rsidRPr="00F601AA" w:rsidRDefault="003707CC" w:rsidP="003707CC">
            <w:pPr>
              <w:pStyle w:val="af"/>
              <w:jc w:val="center"/>
            </w:pPr>
            <w:r w:rsidRPr="00F601AA">
              <w:rPr>
                <w:rFonts w:hint="eastAsia"/>
              </w:rPr>
              <w:t>晋发</w:t>
            </w:r>
            <w:r w:rsidR="000C4D89" w:rsidRPr="00F601AA">
              <w:rPr>
                <w:rFonts w:hint="eastAsia"/>
              </w:rPr>
              <w:t>老厂</w:t>
            </w:r>
            <w:r w:rsidR="000C4D89" w:rsidRPr="00F601AA">
              <w:t>排放量</w:t>
            </w:r>
          </w:p>
          <w:p w14:paraId="396E0578" w14:textId="77777777" w:rsidR="000C4D89" w:rsidRPr="00F601AA" w:rsidRDefault="000D7353" w:rsidP="003707CC">
            <w:pPr>
              <w:pStyle w:val="af"/>
              <w:jc w:val="center"/>
            </w:pPr>
            <w:r w:rsidRPr="00F601AA">
              <w:rPr>
                <w:rFonts w:hint="eastAsia"/>
                <w:sz w:val="16"/>
              </w:rPr>
              <w:t>（排外环境）</w:t>
            </w:r>
          </w:p>
        </w:tc>
        <w:tc>
          <w:tcPr>
            <w:tcW w:w="1090" w:type="pct"/>
            <w:vMerge w:val="restart"/>
            <w:shd w:val="clear" w:color="auto" w:fill="auto"/>
            <w:vAlign w:val="center"/>
          </w:tcPr>
          <w:p w14:paraId="4CD49460" w14:textId="77777777" w:rsidR="003707CC" w:rsidRPr="00F601AA" w:rsidRDefault="000C4D89" w:rsidP="003707CC">
            <w:pPr>
              <w:pStyle w:val="af"/>
              <w:jc w:val="center"/>
            </w:pPr>
            <w:r w:rsidRPr="00F601AA">
              <w:rPr>
                <w:rFonts w:hint="eastAsia"/>
              </w:rPr>
              <w:t>迁建后</w:t>
            </w:r>
            <w:r w:rsidRPr="00F601AA">
              <w:t>总排放量</w:t>
            </w:r>
          </w:p>
          <w:p w14:paraId="124D012B" w14:textId="77777777" w:rsidR="000C4D89" w:rsidRPr="00F601AA" w:rsidRDefault="000D7353" w:rsidP="003707CC">
            <w:pPr>
              <w:pStyle w:val="af"/>
              <w:jc w:val="center"/>
            </w:pPr>
            <w:r w:rsidRPr="00F601AA">
              <w:rPr>
                <w:rFonts w:hint="eastAsia"/>
                <w:sz w:val="16"/>
              </w:rPr>
              <w:t>（排外环境）</w:t>
            </w:r>
          </w:p>
        </w:tc>
        <w:tc>
          <w:tcPr>
            <w:tcW w:w="776" w:type="pct"/>
            <w:vMerge w:val="restart"/>
            <w:shd w:val="clear" w:color="auto" w:fill="auto"/>
            <w:vAlign w:val="center"/>
            <w:hideMark/>
          </w:tcPr>
          <w:p w14:paraId="2F327D61" w14:textId="77777777" w:rsidR="000C4D89" w:rsidRPr="00F601AA" w:rsidRDefault="000C4D89" w:rsidP="003707CC">
            <w:pPr>
              <w:pStyle w:val="af"/>
              <w:jc w:val="center"/>
            </w:pPr>
            <w:r w:rsidRPr="00F601AA">
              <w:t>增减量变化</w:t>
            </w:r>
          </w:p>
        </w:tc>
      </w:tr>
      <w:tr w:rsidR="00F601AA" w:rsidRPr="00F601AA" w14:paraId="7F215D07" w14:textId="77777777" w:rsidTr="00841170">
        <w:trPr>
          <w:trHeight w:val="340"/>
        </w:trPr>
        <w:tc>
          <w:tcPr>
            <w:tcW w:w="393" w:type="pct"/>
            <w:vMerge/>
            <w:vAlign w:val="center"/>
            <w:hideMark/>
          </w:tcPr>
          <w:p w14:paraId="18DC1865" w14:textId="77777777" w:rsidR="000C4D89" w:rsidRPr="00F601AA" w:rsidRDefault="000C4D89" w:rsidP="003707CC">
            <w:pPr>
              <w:pStyle w:val="af"/>
              <w:jc w:val="center"/>
            </w:pPr>
          </w:p>
        </w:tc>
        <w:tc>
          <w:tcPr>
            <w:tcW w:w="1134" w:type="pct"/>
            <w:vMerge/>
            <w:vAlign w:val="center"/>
            <w:hideMark/>
          </w:tcPr>
          <w:p w14:paraId="4EA09150" w14:textId="77777777" w:rsidR="000C4D89" w:rsidRPr="00F601AA" w:rsidRDefault="000C4D89" w:rsidP="003707CC">
            <w:pPr>
              <w:pStyle w:val="af"/>
              <w:jc w:val="center"/>
            </w:pPr>
          </w:p>
        </w:tc>
        <w:tc>
          <w:tcPr>
            <w:tcW w:w="517" w:type="pct"/>
            <w:vMerge/>
            <w:vAlign w:val="center"/>
            <w:hideMark/>
          </w:tcPr>
          <w:p w14:paraId="00F393DE" w14:textId="77777777" w:rsidR="000C4D89" w:rsidRPr="00F601AA" w:rsidRDefault="000C4D89" w:rsidP="003707CC">
            <w:pPr>
              <w:pStyle w:val="af"/>
              <w:jc w:val="center"/>
            </w:pPr>
          </w:p>
        </w:tc>
        <w:tc>
          <w:tcPr>
            <w:tcW w:w="1090" w:type="pct"/>
            <w:vMerge/>
            <w:vAlign w:val="center"/>
            <w:hideMark/>
          </w:tcPr>
          <w:p w14:paraId="1B7C4B0C" w14:textId="77777777" w:rsidR="000C4D89" w:rsidRPr="00F601AA" w:rsidRDefault="000C4D89" w:rsidP="003707CC">
            <w:pPr>
              <w:pStyle w:val="af"/>
              <w:jc w:val="center"/>
            </w:pPr>
          </w:p>
        </w:tc>
        <w:tc>
          <w:tcPr>
            <w:tcW w:w="1090" w:type="pct"/>
            <w:vMerge/>
            <w:vAlign w:val="center"/>
          </w:tcPr>
          <w:p w14:paraId="0A57C2F6" w14:textId="77777777" w:rsidR="000C4D89" w:rsidRPr="00F601AA" w:rsidRDefault="000C4D89" w:rsidP="003707CC">
            <w:pPr>
              <w:pStyle w:val="af"/>
              <w:jc w:val="center"/>
            </w:pPr>
          </w:p>
        </w:tc>
        <w:tc>
          <w:tcPr>
            <w:tcW w:w="776" w:type="pct"/>
            <w:vMerge/>
            <w:vAlign w:val="center"/>
            <w:hideMark/>
          </w:tcPr>
          <w:p w14:paraId="63DF0DCD" w14:textId="77777777" w:rsidR="000C4D89" w:rsidRPr="00F601AA" w:rsidRDefault="000C4D89" w:rsidP="003707CC">
            <w:pPr>
              <w:pStyle w:val="af"/>
              <w:jc w:val="center"/>
            </w:pPr>
          </w:p>
        </w:tc>
      </w:tr>
      <w:tr w:rsidR="00F601AA" w:rsidRPr="00F601AA" w14:paraId="6059EB34" w14:textId="77777777" w:rsidTr="00841170">
        <w:trPr>
          <w:trHeight w:val="340"/>
        </w:trPr>
        <w:tc>
          <w:tcPr>
            <w:tcW w:w="393" w:type="pct"/>
            <w:vMerge w:val="restart"/>
            <w:shd w:val="clear" w:color="auto" w:fill="auto"/>
            <w:vAlign w:val="center"/>
            <w:hideMark/>
          </w:tcPr>
          <w:p w14:paraId="3DFADF1D" w14:textId="77777777" w:rsidR="004175A0" w:rsidRPr="00F601AA" w:rsidRDefault="004175A0" w:rsidP="004175A0">
            <w:pPr>
              <w:pStyle w:val="af"/>
              <w:jc w:val="center"/>
            </w:pPr>
            <w:r w:rsidRPr="00F601AA">
              <w:t>废水</w:t>
            </w:r>
          </w:p>
        </w:tc>
        <w:tc>
          <w:tcPr>
            <w:tcW w:w="1134" w:type="pct"/>
            <w:shd w:val="clear" w:color="auto" w:fill="auto"/>
            <w:vAlign w:val="center"/>
          </w:tcPr>
          <w:p w14:paraId="5C4E21E4" w14:textId="77777777" w:rsidR="004175A0" w:rsidRPr="00F601AA" w:rsidRDefault="004175A0" w:rsidP="004175A0">
            <w:pPr>
              <w:pStyle w:val="af"/>
              <w:jc w:val="center"/>
            </w:pPr>
            <w:r w:rsidRPr="00F601AA">
              <w:rPr>
                <w:rFonts w:hint="eastAsia"/>
              </w:rPr>
              <w:t>废水量</w:t>
            </w:r>
          </w:p>
        </w:tc>
        <w:tc>
          <w:tcPr>
            <w:tcW w:w="517" w:type="pct"/>
            <w:shd w:val="clear" w:color="auto" w:fill="auto"/>
            <w:vAlign w:val="center"/>
          </w:tcPr>
          <w:p w14:paraId="3C77172C" w14:textId="77777777" w:rsidR="004175A0" w:rsidRPr="00F601AA" w:rsidRDefault="004175A0" w:rsidP="004175A0">
            <w:pPr>
              <w:pStyle w:val="af"/>
              <w:jc w:val="center"/>
              <w:rPr>
                <w:rFonts w:ascii="宋体" w:hAnsi="宋体" w:cs="宋体"/>
              </w:rPr>
            </w:pPr>
            <w:r w:rsidRPr="00F601AA">
              <w:rPr>
                <w:rFonts w:hint="eastAsia"/>
              </w:rPr>
              <w:t>吨</w:t>
            </w:r>
            <w:r w:rsidRPr="00F601AA">
              <w:t>/</w:t>
            </w:r>
            <w:r w:rsidRPr="00F601AA">
              <w:rPr>
                <w:rFonts w:hint="eastAsia"/>
              </w:rPr>
              <w:t>年</w:t>
            </w:r>
          </w:p>
        </w:tc>
        <w:tc>
          <w:tcPr>
            <w:tcW w:w="1090" w:type="pct"/>
            <w:shd w:val="clear" w:color="auto" w:fill="auto"/>
            <w:vAlign w:val="center"/>
          </w:tcPr>
          <w:p w14:paraId="3FC0C9AD" w14:textId="77777777" w:rsidR="004175A0" w:rsidRPr="00F601AA" w:rsidRDefault="004175A0" w:rsidP="004175A0">
            <w:pPr>
              <w:pStyle w:val="af"/>
              <w:jc w:val="center"/>
            </w:pPr>
            <w:r w:rsidRPr="00F601AA">
              <w:rPr>
                <w:rFonts w:hint="eastAsia"/>
              </w:rPr>
              <w:t>78000</w:t>
            </w:r>
          </w:p>
        </w:tc>
        <w:tc>
          <w:tcPr>
            <w:tcW w:w="1090" w:type="pct"/>
            <w:shd w:val="clear" w:color="auto" w:fill="auto"/>
            <w:vAlign w:val="center"/>
          </w:tcPr>
          <w:p w14:paraId="6205D1C1" w14:textId="5F95FFBC" w:rsidR="004175A0" w:rsidRPr="00F601AA" w:rsidRDefault="004175A0" w:rsidP="0058782A">
            <w:pPr>
              <w:pStyle w:val="af"/>
              <w:jc w:val="center"/>
            </w:pPr>
            <w:r w:rsidRPr="00F601AA">
              <w:t>77887</w:t>
            </w:r>
          </w:p>
        </w:tc>
        <w:tc>
          <w:tcPr>
            <w:tcW w:w="776" w:type="pct"/>
            <w:shd w:val="clear" w:color="auto" w:fill="auto"/>
            <w:vAlign w:val="center"/>
          </w:tcPr>
          <w:p w14:paraId="144CC623" w14:textId="1F0850B7" w:rsidR="004175A0" w:rsidRPr="00F601AA" w:rsidRDefault="004175A0" w:rsidP="004175A0">
            <w:pPr>
              <w:widowControl/>
              <w:adjustRightInd/>
              <w:snapToGrid/>
              <w:spacing w:line="240" w:lineRule="auto"/>
              <w:ind w:firstLineChars="0" w:firstLine="0"/>
              <w:jc w:val="center"/>
            </w:pPr>
            <w:r w:rsidRPr="00F601AA">
              <w:rPr>
                <w:sz w:val="21"/>
                <w:szCs w:val="21"/>
              </w:rPr>
              <w:t>-113.4</w:t>
            </w:r>
          </w:p>
        </w:tc>
      </w:tr>
      <w:tr w:rsidR="00F601AA" w:rsidRPr="00F601AA" w14:paraId="0901DC12" w14:textId="77777777" w:rsidTr="00841170">
        <w:trPr>
          <w:trHeight w:val="340"/>
        </w:trPr>
        <w:tc>
          <w:tcPr>
            <w:tcW w:w="393" w:type="pct"/>
            <w:vMerge/>
            <w:vAlign w:val="center"/>
            <w:hideMark/>
          </w:tcPr>
          <w:p w14:paraId="74A11675" w14:textId="77777777" w:rsidR="004175A0" w:rsidRPr="00F601AA" w:rsidRDefault="004175A0" w:rsidP="004175A0">
            <w:pPr>
              <w:pStyle w:val="af"/>
              <w:jc w:val="center"/>
            </w:pPr>
          </w:p>
        </w:tc>
        <w:tc>
          <w:tcPr>
            <w:tcW w:w="1134" w:type="pct"/>
            <w:shd w:val="clear" w:color="auto" w:fill="auto"/>
            <w:vAlign w:val="center"/>
          </w:tcPr>
          <w:p w14:paraId="62E78E46" w14:textId="77777777" w:rsidR="004175A0" w:rsidRPr="00F601AA" w:rsidRDefault="004175A0" w:rsidP="004175A0">
            <w:pPr>
              <w:pStyle w:val="af"/>
              <w:jc w:val="center"/>
            </w:pPr>
            <w:r w:rsidRPr="00F601AA">
              <w:rPr>
                <w:rFonts w:hint="eastAsia"/>
              </w:rPr>
              <w:t>化学需氧量</w:t>
            </w:r>
          </w:p>
        </w:tc>
        <w:tc>
          <w:tcPr>
            <w:tcW w:w="517" w:type="pct"/>
            <w:shd w:val="clear" w:color="auto" w:fill="auto"/>
            <w:vAlign w:val="center"/>
          </w:tcPr>
          <w:p w14:paraId="6849F25D" w14:textId="77777777" w:rsidR="004175A0" w:rsidRPr="00F601AA" w:rsidRDefault="004175A0" w:rsidP="004175A0">
            <w:pPr>
              <w:pStyle w:val="af"/>
              <w:jc w:val="center"/>
            </w:pPr>
            <w:r w:rsidRPr="00F601AA">
              <w:t>t/a</w:t>
            </w:r>
          </w:p>
        </w:tc>
        <w:tc>
          <w:tcPr>
            <w:tcW w:w="1090" w:type="pct"/>
            <w:shd w:val="clear" w:color="auto" w:fill="auto"/>
            <w:vAlign w:val="center"/>
          </w:tcPr>
          <w:p w14:paraId="77E3B8F1" w14:textId="77777777" w:rsidR="004175A0" w:rsidRPr="00F601AA" w:rsidRDefault="004175A0" w:rsidP="004175A0">
            <w:pPr>
              <w:pStyle w:val="af"/>
              <w:jc w:val="center"/>
            </w:pPr>
            <w:r w:rsidRPr="00F601AA">
              <w:rPr>
                <w:rFonts w:hint="eastAsia"/>
              </w:rPr>
              <w:t>7.8</w:t>
            </w:r>
          </w:p>
        </w:tc>
        <w:tc>
          <w:tcPr>
            <w:tcW w:w="1090" w:type="pct"/>
            <w:shd w:val="clear" w:color="auto" w:fill="auto"/>
            <w:vAlign w:val="center"/>
          </w:tcPr>
          <w:p w14:paraId="763AE99D" w14:textId="1B63EFB3" w:rsidR="004175A0" w:rsidRPr="00F601AA" w:rsidRDefault="004175A0" w:rsidP="0058782A">
            <w:pPr>
              <w:pStyle w:val="af"/>
              <w:jc w:val="center"/>
            </w:pPr>
            <w:r w:rsidRPr="00F601AA">
              <w:rPr>
                <w:sz w:val="22"/>
                <w:szCs w:val="22"/>
              </w:rPr>
              <w:t>3.89</w:t>
            </w:r>
          </w:p>
        </w:tc>
        <w:tc>
          <w:tcPr>
            <w:tcW w:w="776" w:type="pct"/>
            <w:shd w:val="clear" w:color="auto" w:fill="auto"/>
            <w:vAlign w:val="center"/>
          </w:tcPr>
          <w:p w14:paraId="4D2113CF" w14:textId="1D68C204" w:rsidR="004175A0" w:rsidRPr="00F601AA" w:rsidRDefault="004175A0" w:rsidP="004175A0">
            <w:pPr>
              <w:pStyle w:val="af"/>
              <w:jc w:val="center"/>
            </w:pPr>
            <w:r w:rsidRPr="00F601AA">
              <w:rPr>
                <w:szCs w:val="21"/>
              </w:rPr>
              <w:t>-3.91</w:t>
            </w:r>
          </w:p>
        </w:tc>
      </w:tr>
      <w:tr w:rsidR="00F601AA" w:rsidRPr="00F601AA" w14:paraId="166A6695" w14:textId="77777777" w:rsidTr="00841170">
        <w:trPr>
          <w:trHeight w:val="340"/>
        </w:trPr>
        <w:tc>
          <w:tcPr>
            <w:tcW w:w="393" w:type="pct"/>
            <w:vMerge/>
            <w:vAlign w:val="center"/>
          </w:tcPr>
          <w:p w14:paraId="3ED91452" w14:textId="77777777" w:rsidR="00B052B9" w:rsidRPr="00F601AA" w:rsidRDefault="00B052B9" w:rsidP="00B052B9">
            <w:pPr>
              <w:pStyle w:val="af"/>
              <w:jc w:val="center"/>
            </w:pPr>
          </w:p>
        </w:tc>
        <w:tc>
          <w:tcPr>
            <w:tcW w:w="1134" w:type="pct"/>
            <w:shd w:val="clear" w:color="auto" w:fill="auto"/>
            <w:vAlign w:val="center"/>
          </w:tcPr>
          <w:p w14:paraId="28ED7006" w14:textId="5EA186AB" w:rsidR="00B052B9" w:rsidRPr="00F601AA" w:rsidRDefault="00B052B9" w:rsidP="00B052B9">
            <w:pPr>
              <w:pStyle w:val="af"/>
              <w:jc w:val="center"/>
            </w:pPr>
            <w:r w:rsidRPr="00F601AA">
              <w:rPr>
                <w:rFonts w:hint="eastAsia"/>
              </w:rPr>
              <w:t>氨氮</w:t>
            </w:r>
          </w:p>
        </w:tc>
        <w:tc>
          <w:tcPr>
            <w:tcW w:w="517" w:type="pct"/>
            <w:shd w:val="clear" w:color="auto" w:fill="auto"/>
            <w:vAlign w:val="center"/>
          </w:tcPr>
          <w:p w14:paraId="37EF4EAD" w14:textId="75B83C56" w:rsidR="00B052B9" w:rsidRPr="00F601AA" w:rsidRDefault="00B052B9" w:rsidP="00B052B9">
            <w:pPr>
              <w:pStyle w:val="af"/>
              <w:jc w:val="center"/>
            </w:pPr>
            <w:r w:rsidRPr="00F601AA">
              <w:t>t/a</w:t>
            </w:r>
          </w:p>
        </w:tc>
        <w:tc>
          <w:tcPr>
            <w:tcW w:w="1090" w:type="pct"/>
            <w:shd w:val="clear" w:color="auto" w:fill="auto"/>
            <w:vAlign w:val="center"/>
          </w:tcPr>
          <w:p w14:paraId="72AA1B09" w14:textId="658C7D87" w:rsidR="00B052B9" w:rsidRPr="00F601AA" w:rsidRDefault="00B052B9" w:rsidP="00B052B9">
            <w:pPr>
              <w:pStyle w:val="af"/>
              <w:jc w:val="center"/>
            </w:pPr>
            <w:r w:rsidRPr="00F601AA">
              <w:t>1.17</w:t>
            </w:r>
          </w:p>
        </w:tc>
        <w:tc>
          <w:tcPr>
            <w:tcW w:w="1090" w:type="pct"/>
            <w:shd w:val="clear" w:color="auto" w:fill="auto"/>
            <w:vAlign w:val="center"/>
          </w:tcPr>
          <w:p w14:paraId="02DC2075" w14:textId="19A1CC29" w:rsidR="00B052B9" w:rsidRPr="00F601AA" w:rsidRDefault="00B052B9" w:rsidP="0058782A">
            <w:pPr>
              <w:pStyle w:val="af"/>
              <w:jc w:val="center"/>
            </w:pPr>
            <w:r w:rsidRPr="00F601AA">
              <w:t>0.389</w:t>
            </w:r>
          </w:p>
        </w:tc>
        <w:tc>
          <w:tcPr>
            <w:tcW w:w="776" w:type="pct"/>
            <w:shd w:val="clear" w:color="auto" w:fill="auto"/>
            <w:vAlign w:val="center"/>
          </w:tcPr>
          <w:p w14:paraId="51D5E977" w14:textId="043E56F9" w:rsidR="00B052B9" w:rsidRPr="00F601AA" w:rsidRDefault="00B052B9" w:rsidP="00B052B9">
            <w:pPr>
              <w:pStyle w:val="af"/>
              <w:jc w:val="center"/>
            </w:pPr>
            <w:r w:rsidRPr="00F601AA">
              <w:t>-0.781</w:t>
            </w:r>
          </w:p>
        </w:tc>
      </w:tr>
      <w:tr w:rsidR="00F601AA" w:rsidRPr="00F601AA" w14:paraId="5D876715" w14:textId="77777777" w:rsidTr="00D35E1B">
        <w:trPr>
          <w:trHeight w:val="340"/>
        </w:trPr>
        <w:tc>
          <w:tcPr>
            <w:tcW w:w="393" w:type="pct"/>
            <w:vMerge/>
            <w:vAlign w:val="center"/>
          </w:tcPr>
          <w:p w14:paraId="5CCC6833" w14:textId="77777777" w:rsidR="00B052B9" w:rsidRPr="00F601AA" w:rsidRDefault="00B052B9" w:rsidP="00B052B9">
            <w:pPr>
              <w:pStyle w:val="af"/>
              <w:jc w:val="center"/>
            </w:pPr>
          </w:p>
        </w:tc>
        <w:tc>
          <w:tcPr>
            <w:tcW w:w="1134" w:type="pct"/>
            <w:shd w:val="clear" w:color="auto" w:fill="auto"/>
            <w:vAlign w:val="center"/>
          </w:tcPr>
          <w:p w14:paraId="28C65BF3" w14:textId="6EC17EE1" w:rsidR="00B052B9" w:rsidRPr="00F601AA" w:rsidRDefault="00B052B9" w:rsidP="00B052B9">
            <w:pPr>
              <w:pStyle w:val="af"/>
              <w:jc w:val="center"/>
            </w:pPr>
            <w:r w:rsidRPr="00F601AA">
              <w:t>总氮</w:t>
            </w:r>
          </w:p>
        </w:tc>
        <w:tc>
          <w:tcPr>
            <w:tcW w:w="517" w:type="pct"/>
            <w:shd w:val="clear" w:color="auto" w:fill="auto"/>
            <w:vAlign w:val="center"/>
          </w:tcPr>
          <w:p w14:paraId="5CC23093" w14:textId="102D6046" w:rsidR="00B052B9" w:rsidRPr="00F601AA" w:rsidRDefault="00B052B9" w:rsidP="00B052B9">
            <w:pPr>
              <w:pStyle w:val="af"/>
              <w:jc w:val="center"/>
            </w:pPr>
            <w:r w:rsidRPr="00F601AA">
              <w:t>t/a</w:t>
            </w:r>
          </w:p>
        </w:tc>
        <w:tc>
          <w:tcPr>
            <w:tcW w:w="1090" w:type="pct"/>
            <w:shd w:val="clear" w:color="auto" w:fill="auto"/>
            <w:vAlign w:val="bottom"/>
          </w:tcPr>
          <w:p w14:paraId="20CE5331" w14:textId="12217167" w:rsidR="00B052B9" w:rsidRPr="00F601AA" w:rsidRDefault="00B052B9" w:rsidP="00B052B9">
            <w:pPr>
              <w:pStyle w:val="af"/>
              <w:jc w:val="center"/>
            </w:pPr>
            <w:r w:rsidRPr="00F601AA">
              <w:rPr>
                <w:rFonts w:hint="eastAsia"/>
              </w:rPr>
              <w:t>1.17</w:t>
            </w:r>
          </w:p>
        </w:tc>
        <w:tc>
          <w:tcPr>
            <w:tcW w:w="1090" w:type="pct"/>
            <w:shd w:val="clear" w:color="auto" w:fill="auto"/>
            <w:vAlign w:val="center"/>
          </w:tcPr>
          <w:p w14:paraId="265A45D6" w14:textId="5CAC5B2A" w:rsidR="00B052B9" w:rsidRPr="00F601AA" w:rsidRDefault="00B052B9" w:rsidP="0058782A">
            <w:pPr>
              <w:pStyle w:val="af"/>
              <w:jc w:val="center"/>
            </w:pPr>
            <w:r w:rsidRPr="00F601AA">
              <w:t>1.168</w:t>
            </w:r>
          </w:p>
        </w:tc>
        <w:tc>
          <w:tcPr>
            <w:tcW w:w="776" w:type="pct"/>
            <w:shd w:val="clear" w:color="auto" w:fill="auto"/>
            <w:vAlign w:val="center"/>
          </w:tcPr>
          <w:p w14:paraId="7035DDB5" w14:textId="32473AC3" w:rsidR="00B052B9" w:rsidRPr="00F601AA" w:rsidRDefault="00B052B9" w:rsidP="00B052B9">
            <w:pPr>
              <w:pStyle w:val="af"/>
              <w:jc w:val="center"/>
            </w:pPr>
            <w:r w:rsidRPr="00F601AA">
              <w:t>-0.002</w:t>
            </w:r>
          </w:p>
        </w:tc>
      </w:tr>
      <w:tr w:rsidR="00F601AA" w:rsidRPr="00F601AA" w14:paraId="7633199E" w14:textId="77777777" w:rsidTr="00D35E1B">
        <w:trPr>
          <w:trHeight w:val="340"/>
        </w:trPr>
        <w:tc>
          <w:tcPr>
            <w:tcW w:w="393" w:type="pct"/>
            <w:vMerge/>
            <w:vAlign w:val="center"/>
          </w:tcPr>
          <w:p w14:paraId="27645949" w14:textId="77777777" w:rsidR="00B052B9" w:rsidRPr="00F601AA" w:rsidRDefault="00B052B9" w:rsidP="00B052B9">
            <w:pPr>
              <w:pStyle w:val="af"/>
              <w:jc w:val="center"/>
            </w:pPr>
          </w:p>
        </w:tc>
        <w:tc>
          <w:tcPr>
            <w:tcW w:w="1134" w:type="pct"/>
            <w:shd w:val="clear" w:color="auto" w:fill="auto"/>
            <w:vAlign w:val="center"/>
          </w:tcPr>
          <w:p w14:paraId="4FC20894" w14:textId="34434189" w:rsidR="00B052B9" w:rsidRPr="00F601AA" w:rsidRDefault="00B052B9" w:rsidP="00B052B9">
            <w:pPr>
              <w:pStyle w:val="af"/>
              <w:jc w:val="center"/>
            </w:pPr>
            <w:r w:rsidRPr="00F601AA">
              <w:rPr>
                <w:rFonts w:hint="eastAsia"/>
              </w:rPr>
              <w:t>总磷</w:t>
            </w:r>
          </w:p>
        </w:tc>
        <w:tc>
          <w:tcPr>
            <w:tcW w:w="517" w:type="pct"/>
            <w:shd w:val="clear" w:color="auto" w:fill="auto"/>
            <w:vAlign w:val="center"/>
          </w:tcPr>
          <w:p w14:paraId="61D00568" w14:textId="2288D264" w:rsidR="00B052B9" w:rsidRPr="00F601AA" w:rsidRDefault="00B052B9" w:rsidP="00B052B9">
            <w:pPr>
              <w:pStyle w:val="af"/>
              <w:jc w:val="center"/>
            </w:pPr>
            <w:r w:rsidRPr="00F601AA">
              <w:t>t/a</w:t>
            </w:r>
          </w:p>
        </w:tc>
        <w:tc>
          <w:tcPr>
            <w:tcW w:w="1090" w:type="pct"/>
            <w:shd w:val="clear" w:color="auto" w:fill="auto"/>
            <w:vAlign w:val="bottom"/>
          </w:tcPr>
          <w:p w14:paraId="046C595A" w14:textId="669B4095" w:rsidR="00B052B9" w:rsidRPr="00F601AA" w:rsidRDefault="00B052B9" w:rsidP="00B052B9">
            <w:pPr>
              <w:pStyle w:val="af"/>
              <w:jc w:val="center"/>
            </w:pPr>
            <w:r w:rsidRPr="00F601AA">
              <w:rPr>
                <w:rFonts w:hint="eastAsia"/>
              </w:rPr>
              <w:t>0.039</w:t>
            </w:r>
          </w:p>
        </w:tc>
        <w:tc>
          <w:tcPr>
            <w:tcW w:w="1090" w:type="pct"/>
            <w:shd w:val="clear" w:color="auto" w:fill="auto"/>
            <w:vAlign w:val="center"/>
          </w:tcPr>
          <w:p w14:paraId="4BAC7AC1" w14:textId="60D7471C" w:rsidR="00B052B9" w:rsidRPr="00F601AA" w:rsidRDefault="00B052B9" w:rsidP="0058782A">
            <w:pPr>
              <w:pStyle w:val="af"/>
              <w:jc w:val="center"/>
            </w:pPr>
            <w:r w:rsidRPr="00F601AA">
              <w:t>0.0389</w:t>
            </w:r>
          </w:p>
        </w:tc>
        <w:tc>
          <w:tcPr>
            <w:tcW w:w="776" w:type="pct"/>
            <w:shd w:val="clear" w:color="auto" w:fill="auto"/>
            <w:vAlign w:val="center"/>
          </w:tcPr>
          <w:p w14:paraId="32EE2CA2" w14:textId="3DCFD8CF" w:rsidR="00B052B9" w:rsidRPr="00F601AA" w:rsidRDefault="00B052B9" w:rsidP="00B052B9">
            <w:pPr>
              <w:pStyle w:val="af"/>
              <w:jc w:val="center"/>
            </w:pPr>
            <w:r w:rsidRPr="00F601AA">
              <w:t>-0.0001</w:t>
            </w:r>
          </w:p>
        </w:tc>
      </w:tr>
      <w:tr w:rsidR="00F601AA" w:rsidRPr="00F601AA" w14:paraId="34A621E0" w14:textId="77777777" w:rsidTr="00841170">
        <w:trPr>
          <w:trHeight w:val="340"/>
        </w:trPr>
        <w:tc>
          <w:tcPr>
            <w:tcW w:w="393" w:type="pct"/>
            <w:vMerge w:val="restart"/>
            <w:vAlign w:val="center"/>
          </w:tcPr>
          <w:p w14:paraId="216AA947" w14:textId="77777777" w:rsidR="00332E80" w:rsidRPr="00F601AA" w:rsidRDefault="00332E80" w:rsidP="00332E80">
            <w:pPr>
              <w:pStyle w:val="af"/>
              <w:jc w:val="center"/>
            </w:pPr>
            <w:r w:rsidRPr="00F601AA">
              <w:rPr>
                <w:rFonts w:hint="eastAsia"/>
              </w:rPr>
              <w:t>废气</w:t>
            </w:r>
          </w:p>
        </w:tc>
        <w:tc>
          <w:tcPr>
            <w:tcW w:w="1134" w:type="pct"/>
            <w:shd w:val="clear" w:color="auto" w:fill="auto"/>
            <w:vAlign w:val="center"/>
          </w:tcPr>
          <w:p w14:paraId="13ECCB68" w14:textId="77777777" w:rsidR="00332E80" w:rsidRPr="00F601AA" w:rsidRDefault="00332E80" w:rsidP="00332E80">
            <w:pPr>
              <w:pStyle w:val="af"/>
              <w:jc w:val="center"/>
            </w:pPr>
            <w:r w:rsidRPr="00F601AA">
              <w:rPr>
                <w:rFonts w:hint="eastAsia"/>
              </w:rPr>
              <w:t>SO</w:t>
            </w:r>
            <w:r w:rsidRPr="00F601AA">
              <w:rPr>
                <w:rFonts w:hint="eastAsia"/>
                <w:vertAlign w:val="subscript"/>
              </w:rPr>
              <w:t>2</w:t>
            </w:r>
          </w:p>
        </w:tc>
        <w:tc>
          <w:tcPr>
            <w:tcW w:w="517" w:type="pct"/>
            <w:shd w:val="clear" w:color="auto" w:fill="auto"/>
            <w:vAlign w:val="center"/>
          </w:tcPr>
          <w:p w14:paraId="7E441A9C" w14:textId="77777777" w:rsidR="00332E80" w:rsidRPr="00F601AA" w:rsidRDefault="00332E80" w:rsidP="00332E80">
            <w:pPr>
              <w:pStyle w:val="af"/>
              <w:jc w:val="center"/>
            </w:pPr>
            <w:r w:rsidRPr="00F601AA">
              <w:t>t/a</w:t>
            </w:r>
          </w:p>
        </w:tc>
        <w:tc>
          <w:tcPr>
            <w:tcW w:w="1090" w:type="pct"/>
            <w:shd w:val="clear" w:color="auto" w:fill="auto"/>
            <w:vAlign w:val="center"/>
          </w:tcPr>
          <w:p w14:paraId="15BDDDF7" w14:textId="77777777" w:rsidR="00332E80" w:rsidRPr="00F601AA" w:rsidRDefault="00332E80" w:rsidP="00332E80">
            <w:pPr>
              <w:pStyle w:val="af"/>
              <w:jc w:val="center"/>
            </w:pPr>
            <w:r w:rsidRPr="00F601AA">
              <w:rPr>
                <w:rFonts w:hint="eastAsia"/>
              </w:rPr>
              <w:t>0.615</w:t>
            </w:r>
          </w:p>
        </w:tc>
        <w:tc>
          <w:tcPr>
            <w:tcW w:w="1090" w:type="pct"/>
            <w:shd w:val="clear" w:color="auto" w:fill="auto"/>
            <w:vAlign w:val="center"/>
          </w:tcPr>
          <w:p w14:paraId="2FF919FC" w14:textId="24BFA243" w:rsidR="00332E80" w:rsidRPr="00F601AA" w:rsidRDefault="00332E80" w:rsidP="00332E80">
            <w:pPr>
              <w:pStyle w:val="af"/>
              <w:jc w:val="center"/>
            </w:pPr>
            <w:r w:rsidRPr="00F601AA">
              <w:rPr>
                <w:szCs w:val="21"/>
              </w:rPr>
              <w:t>0</w:t>
            </w:r>
          </w:p>
        </w:tc>
        <w:tc>
          <w:tcPr>
            <w:tcW w:w="776" w:type="pct"/>
            <w:shd w:val="clear" w:color="auto" w:fill="auto"/>
            <w:vAlign w:val="center"/>
          </w:tcPr>
          <w:p w14:paraId="02669671" w14:textId="0AABC3A1" w:rsidR="00332E80" w:rsidRPr="00F601AA" w:rsidRDefault="00332E80" w:rsidP="00332E80">
            <w:pPr>
              <w:pStyle w:val="af"/>
              <w:jc w:val="center"/>
            </w:pPr>
            <w:r w:rsidRPr="00F601AA">
              <w:rPr>
                <w:szCs w:val="21"/>
              </w:rPr>
              <w:t>-0.615</w:t>
            </w:r>
          </w:p>
        </w:tc>
      </w:tr>
      <w:tr w:rsidR="00F601AA" w:rsidRPr="00F601AA" w14:paraId="6F233693" w14:textId="77777777" w:rsidTr="00841170">
        <w:trPr>
          <w:trHeight w:val="340"/>
        </w:trPr>
        <w:tc>
          <w:tcPr>
            <w:tcW w:w="393" w:type="pct"/>
            <w:vMerge/>
            <w:vAlign w:val="center"/>
          </w:tcPr>
          <w:p w14:paraId="646E6A63" w14:textId="77777777" w:rsidR="00332E80" w:rsidRPr="00F601AA" w:rsidRDefault="00332E80" w:rsidP="00332E80">
            <w:pPr>
              <w:pStyle w:val="af"/>
              <w:jc w:val="center"/>
            </w:pPr>
          </w:p>
        </w:tc>
        <w:tc>
          <w:tcPr>
            <w:tcW w:w="1134" w:type="pct"/>
            <w:shd w:val="clear" w:color="auto" w:fill="auto"/>
            <w:vAlign w:val="center"/>
          </w:tcPr>
          <w:p w14:paraId="7AF44AE7" w14:textId="77777777" w:rsidR="00332E80" w:rsidRPr="00F601AA" w:rsidRDefault="00332E80" w:rsidP="00332E80">
            <w:pPr>
              <w:pStyle w:val="af"/>
              <w:jc w:val="center"/>
            </w:pPr>
            <w:r w:rsidRPr="00F601AA">
              <w:rPr>
                <w:rFonts w:hint="eastAsia"/>
              </w:rPr>
              <w:t>NO</w:t>
            </w:r>
            <w:r w:rsidRPr="00F601AA">
              <w:rPr>
                <w:rFonts w:hint="eastAsia"/>
                <w:i/>
              </w:rPr>
              <w:t>x</w:t>
            </w:r>
          </w:p>
        </w:tc>
        <w:tc>
          <w:tcPr>
            <w:tcW w:w="517" w:type="pct"/>
            <w:shd w:val="clear" w:color="auto" w:fill="auto"/>
            <w:vAlign w:val="center"/>
          </w:tcPr>
          <w:p w14:paraId="08EA7230" w14:textId="77777777" w:rsidR="00332E80" w:rsidRPr="00F601AA" w:rsidRDefault="00332E80" w:rsidP="00332E80">
            <w:pPr>
              <w:pStyle w:val="af"/>
              <w:jc w:val="center"/>
            </w:pPr>
            <w:r w:rsidRPr="00F601AA">
              <w:t>t/a</w:t>
            </w:r>
          </w:p>
        </w:tc>
        <w:tc>
          <w:tcPr>
            <w:tcW w:w="1090" w:type="pct"/>
            <w:shd w:val="clear" w:color="auto" w:fill="auto"/>
            <w:vAlign w:val="center"/>
          </w:tcPr>
          <w:p w14:paraId="252B4F11" w14:textId="77777777" w:rsidR="00332E80" w:rsidRPr="00F601AA" w:rsidRDefault="00332E80" w:rsidP="00332E80">
            <w:pPr>
              <w:pStyle w:val="af"/>
              <w:jc w:val="center"/>
            </w:pPr>
            <w:r w:rsidRPr="00F601AA">
              <w:t>2.46</w:t>
            </w:r>
          </w:p>
        </w:tc>
        <w:tc>
          <w:tcPr>
            <w:tcW w:w="1090" w:type="pct"/>
            <w:shd w:val="clear" w:color="auto" w:fill="auto"/>
            <w:vAlign w:val="center"/>
          </w:tcPr>
          <w:p w14:paraId="0984F86D" w14:textId="1BBD5725" w:rsidR="00332E80" w:rsidRPr="00F601AA" w:rsidRDefault="00332E80" w:rsidP="00332E80">
            <w:pPr>
              <w:pStyle w:val="af"/>
              <w:jc w:val="center"/>
            </w:pPr>
            <w:r w:rsidRPr="00F601AA">
              <w:rPr>
                <w:szCs w:val="21"/>
              </w:rPr>
              <w:t>0</w:t>
            </w:r>
          </w:p>
        </w:tc>
        <w:tc>
          <w:tcPr>
            <w:tcW w:w="776" w:type="pct"/>
            <w:shd w:val="clear" w:color="auto" w:fill="auto"/>
            <w:vAlign w:val="center"/>
          </w:tcPr>
          <w:p w14:paraId="4D3B1862" w14:textId="245B2AD5" w:rsidR="00332E80" w:rsidRPr="00F601AA" w:rsidRDefault="00332E80" w:rsidP="00332E80">
            <w:pPr>
              <w:pStyle w:val="af"/>
              <w:jc w:val="center"/>
            </w:pPr>
            <w:r w:rsidRPr="00F601AA">
              <w:rPr>
                <w:szCs w:val="21"/>
              </w:rPr>
              <w:t>-2.46</w:t>
            </w:r>
          </w:p>
        </w:tc>
      </w:tr>
      <w:tr w:rsidR="00F601AA" w:rsidRPr="00F601AA" w14:paraId="5D52259F" w14:textId="77777777" w:rsidTr="00841170">
        <w:trPr>
          <w:trHeight w:val="340"/>
        </w:trPr>
        <w:tc>
          <w:tcPr>
            <w:tcW w:w="393" w:type="pct"/>
            <w:vMerge/>
            <w:vAlign w:val="center"/>
          </w:tcPr>
          <w:p w14:paraId="34F1907A" w14:textId="77777777" w:rsidR="0058782A" w:rsidRPr="00F601AA" w:rsidRDefault="0058782A" w:rsidP="0058782A">
            <w:pPr>
              <w:pStyle w:val="af"/>
              <w:jc w:val="center"/>
            </w:pPr>
          </w:p>
        </w:tc>
        <w:tc>
          <w:tcPr>
            <w:tcW w:w="1134" w:type="pct"/>
            <w:shd w:val="clear" w:color="auto" w:fill="auto"/>
            <w:vAlign w:val="center"/>
          </w:tcPr>
          <w:p w14:paraId="32406187" w14:textId="5565D522" w:rsidR="0058782A" w:rsidRPr="00F601AA" w:rsidRDefault="0058782A" w:rsidP="0058782A">
            <w:pPr>
              <w:pStyle w:val="af"/>
              <w:jc w:val="center"/>
            </w:pPr>
            <w:r w:rsidRPr="00F601AA">
              <w:rPr>
                <w:rFonts w:hint="eastAsia"/>
              </w:rPr>
              <w:t>颗粒物</w:t>
            </w:r>
          </w:p>
        </w:tc>
        <w:tc>
          <w:tcPr>
            <w:tcW w:w="517" w:type="pct"/>
            <w:shd w:val="clear" w:color="auto" w:fill="auto"/>
            <w:vAlign w:val="center"/>
          </w:tcPr>
          <w:p w14:paraId="6AEA3D46" w14:textId="77777777" w:rsidR="0058782A" w:rsidRPr="00F601AA" w:rsidRDefault="0058782A" w:rsidP="0058782A">
            <w:pPr>
              <w:pStyle w:val="af"/>
              <w:jc w:val="center"/>
            </w:pPr>
            <w:r w:rsidRPr="00F601AA">
              <w:t>t/a</w:t>
            </w:r>
          </w:p>
        </w:tc>
        <w:tc>
          <w:tcPr>
            <w:tcW w:w="1090" w:type="pct"/>
            <w:shd w:val="clear" w:color="auto" w:fill="auto"/>
            <w:vAlign w:val="center"/>
          </w:tcPr>
          <w:p w14:paraId="373DA057" w14:textId="77777777" w:rsidR="0058782A" w:rsidRPr="00F601AA" w:rsidRDefault="0058782A" w:rsidP="0058782A">
            <w:pPr>
              <w:pStyle w:val="af"/>
              <w:jc w:val="center"/>
            </w:pPr>
            <w:r w:rsidRPr="00F601AA">
              <w:rPr>
                <w:rFonts w:hint="eastAsia"/>
              </w:rPr>
              <w:t>0.246</w:t>
            </w:r>
          </w:p>
        </w:tc>
        <w:tc>
          <w:tcPr>
            <w:tcW w:w="1090" w:type="pct"/>
            <w:shd w:val="clear" w:color="auto" w:fill="auto"/>
            <w:vAlign w:val="center"/>
          </w:tcPr>
          <w:p w14:paraId="523CF176" w14:textId="42229E74" w:rsidR="0058782A" w:rsidRPr="00F601AA" w:rsidRDefault="0058782A" w:rsidP="0058782A">
            <w:pPr>
              <w:pStyle w:val="af"/>
              <w:jc w:val="center"/>
            </w:pPr>
            <w:r w:rsidRPr="00F601AA">
              <w:rPr>
                <w:szCs w:val="21"/>
              </w:rPr>
              <w:t>4.16</w:t>
            </w:r>
          </w:p>
        </w:tc>
        <w:tc>
          <w:tcPr>
            <w:tcW w:w="776" w:type="pct"/>
            <w:shd w:val="clear" w:color="auto" w:fill="auto"/>
            <w:vAlign w:val="center"/>
          </w:tcPr>
          <w:p w14:paraId="07081D21" w14:textId="02374867" w:rsidR="0058782A" w:rsidRPr="00F601AA" w:rsidRDefault="0058782A" w:rsidP="0058782A">
            <w:pPr>
              <w:pStyle w:val="af"/>
              <w:jc w:val="center"/>
            </w:pPr>
            <w:r w:rsidRPr="00F601AA">
              <w:rPr>
                <w:szCs w:val="21"/>
              </w:rPr>
              <w:t>+3.91</w:t>
            </w:r>
          </w:p>
        </w:tc>
      </w:tr>
      <w:tr w:rsidR="00F601AA" w:rsidRPr="00F601AA" w14:paraId="40FF14D0" w14:textId="77777777" w:rsidTr="00841170">
        <w:trPr>
          <w:trHeight w:val="340"/>
        </w:trPr>
        <w:tc>
          <w:tcPr>
            <w:tcW w:w="393" w:type="pct"/>
            <w:vMerge/>
            <w:vAlign w:val="center"/>
          </w:tcPr>
          <w:p w14:paraId="6EA16D29" w14:textId="77777777" w:rsidR="0058782A" w:rsidRPr="00F601AA" w:rsidRDefault="0058782A" w:rsidP="0058782A">
            <w:pPr>
              <w:pStyle w:val="af"/>
              <w:jc w:val="center"/>
            </w:pPr>
          </w:p>
        </w:tc>
        <w:tc>
          <w:tcPr>
            <w:tcW w:w="1134" w:type="pct"/>
            <w:shd w:val="clear" w:color="auto" w:fill="auto"/>
            <w:vAlign w:val="center"/>
          </w:tcPr>
          <w:p w14:paraId="41E5AD2A" w14:textId="092ACC85" w:rsidR="0058782A" w:rsidRPr="00F601AA" w:rsidRDefault="0058782A" w:rsidP="0058782A">
            <w:pPr>
              <w:pStyle w:val="af"/>
              <w:jc w:val="center"/>
            </w:pPr>
            <w:r w:rsidRPr="00F601AA">
              <w:rPr>
                <w:rFonts w:hint="eastAsia"/>
              </w:rPr>
              <w:t>非甲烷总烃</w:t>
            </w:r>
          </w:p>
        </w:tc>
        <w:tc>
          <w:tcPr>
            <w:tcW w:w="517" w:type="pct"/>
            <w:shd w:val="clear" w:color="auto" w:fill="auto"/>
            <w:vAlign w:val="center"/>
          </w:tcPr>
          <w:p w14:paraId="2330F40F" w14:textId="49F4B267" w:rsidR="0058782A" w:rsidRPr="00F601AA" w:rsidRDefault="0058782A" w:rsidP="0058782A">
            <w:pPr>
              <w:pStyle w:val="af"/>
              <w:jc w:val="center"/>
            </w:pPr>
            <w:r w:rsidRPr="00F601AA">
              <w:t>t/a</w:t>
            </w:r>
          </w:p>
        </w:tc>
        <w:tc>
          <w:tcPr>
            <w:tcW w:w="1090" w:type="pct"/>
            <w:shd w:val="clear" w:color="auto" w:fill="auto"/>
            <w:vAlign w:val="center"/>
          </w:tcPr>
          <w:p w14:paraId="280FA816" w14:textId="4B6CFA13" w:rsidR="0058782A" w:rsidRPr="00F601AA" w:rsidRDefault="0058782A" w:rsidP="0058782A">
            <w:pPr>
              <w:pStyle w:val="af"/>
              <w:jc w:val="center"/>
            </w:pPr>
            <w:r w:rsidRPr="00F601AA">
              <w:rPr>
                <w:rFonts w:hint="eastAsia"/>
              </w:rPr>
              <w:t>——</w:t>
            </w:r>
          </w:p>
        </w:tc>
        <w:tc>
          <w:tcPr>
            <w:tcW w:w="1090" w:type="pct"/>
            <w:shd w:val="clear" w:color="auto" w:fill="auto"/>
            <w:vAlign w:val="center"/>
          </w:tcPr>
          <w:p w14:paraId="7BB01627" w14:textId="44A0142D" w:rsidR="0058782A" w:rsidRPr="00F601AA" w:rsidRDefault="0058782A" w:rsidP="0058782A">
            <w:pPr>
              <w:pStyle w:val="af"/>
              <w:jc w:val="center"/>
              <w:rPr>
                <w:szCs w:val="21"/>
              </w:rPr>
            </w:pPr>
            <w:r w:rsidRPr="00F601AA">
              <w:rPr>
                <w:szCs w:val="21"/>
              </w:rPr>
              <w:t>2.49</w:t>
            </w:r>
          </w:p>
        </w:tc>
        <w:tc>
          <w:tcPr>
            <w:tcW w:w="776" w:type="pct"/>
            <w:shd w:val="clear" w:color="auto" w:fill="auto"/>
            <w:vAlign w:val="center"/>
          </w:tcPr>
          <w:p w14:paraId="2D4EBEEB" w14:textId="1DE13C49" w:rsidR="0058782A" w:rsidRPr="00F601AA" w:rsidRDefault="0058782A" w:rsidP="0058782A">
            <w:pPr>
              <w:pStyle w:val="af"/>
              <w:jc w:val="center"/>
              <w:rPr>
                <w:szCs w:val="21"/>
              </w:rPr>
            </w:pPr>
            <w:r w:rsidRPr="00F601AA">
              <w:rPr>
                <w:szCs w:val="21"/>
              </w:rPr>
              <w:t>+2.49</w:t>
            </w:r>
          </w:p>
        </w:tc>
      </w:tr>
      <w:tr w:rsidR="00F601AA" w:rsidRPr="00F601AA" w14:paraId="2417AB8E" w14:textId="77777777" w:rsidTr="00841170">
        <w:trPr>
          <w:trHeight w:val="340"/>
        </w:trPr>
        <w:tc>
          <w:tcPr>
            <w:tcW w:w="393" w:type="pct"/>
            <w:vMerge/>
            <w:vAlign w:val="center"/>
          </w:tcPr>
          <w:p w14:paraId="58BD27DB" w14:textId="77777777" w:rsidR="0058782A" w:rsidRPr="00F601AA" w:rsidRDefault="0058782A" w:rsidP="0058782A">
            <w:pPr>
              <w:pStyle w:val="af"/>
              <w:jc w:val="center"/>
            </w:pPr>
          </w:p>
        </w:tc>
        <w:tc>
          <w:tcPr>
            <w:tcW w:w="1134" w:type="pct"/>
            <w:shd w:val="clear" w:color="auto" w:fill="auto"/>
            <w:vAlign w:val="center"/>
          </w:tcPr>
          <w:p w14:paraId="6BAEF27E" w14:textId="30E00E58" w:rsidR="0058782A" w:rsidRPr="00F601AA" w:rsidRDefault="0058782A" w:rsidP="0058782A">
            <w:pPr>
              <w:pStyle w:val="af"/>
              <w:jc w:val="center"/>
            </w:pPr>
            <w:r w:rsidRPr="00F601AA">
              <w:rPr>
                <w:rFonts w:hint="eastAsia"/>
              </w:rPr>
              <w:t>油烟</w:t>
            </w:r>
          </w:p>
        </w:tc>
        <w:tc>
          <w:tcPr>
            <w:tcW w:w="517" w:type="pct"/>
            <w:shd w:val="clear" w:color="auto" w:fill="auto"/>
            <w:vAlign w:val="center"/>
          </w:tcPr>
          <w:p w14:paraId="3199C83B" w14:textId="09164977" w:rsidR="0058782A" w:rsidRPr="00F601AA" w:rsidRDefault="0058782A" w:rsidP="0058782A">
            <w:pPr>
              <w:pStyle w:val="af"/>
              <w:jc w:val="center"/>
            </w:pPr>
            <w:r w:rsidRPr="00F601AA">
              <w:t>t/a</w:t>
            </w:r>
          </w:p>
        </w:tc>
        <w:tc>
          <w:tcPr>
            <w:tcW w:w="1090" w:type="pct"/>
            <w:shd w:val="clear" w:color="auto" w:fill="auto"/>
            <w:vAlign w:val="center"/>
          </w:tcPr>
          <w:p w14:paraId="73A34E08" w14:textId="3EC01A9F" w:rsidR="0058782A" w:rsidRPr="00F601AA" w:rsidRDefault="0058782A" w:rsidP="0058782A">
            <w:pPr>
              <w:pStyle w:val="af"/>
              <w:jc w:val="center"/>
            </w:pPr>
            <w:r w:rsidRPr="00F601AA">
              <w:rPr>
                <w:rFonts w:hint="eastAsia"/>
              </w:rPr>
              <w:t>——</w:t>
            </w:r>
          </w:p>
        </w:tc>
        <w:tc>
          <w:tcPr>
            <w:tcW w:w="1090" w:type="pct"/>
            <w:shd w:val="clear" w:color="auto" w:fill="auto"/>
            <w:vAlign w:val="center"/>
          </w:tcPr>
          <w:p w14:paraId="5AF57780" w14:textId="0DC842A8" w:rsidR="0058782A" w:rsidRPr="00F601AA" w:rsidRDefault="0058782A" w:rsidP="0058782A">
            <w:pPr>
              <w:pStyle w:val="af"/>
              <w:jc w:val="center"/>
            </w:pPr>
            <w:r w:rsidRPr="00F601AA">
              <w:rPr>
                <w:szCs w:val="21"/>
              </w:rPr>
              <w:t>2.08</w:t>
            </w:r>
          </w:p>
        </w:tc>
        <w:tc>
          <w:tcPr>
            <w:tcW w:w="776" w:type="pct"/>
            <w:shd w:val="clear" w:color="auto" w:fill="auto"/>
            <w:vAlign w:val="center"/>
          </w:tcPr>
          <w:p w14:paraId="15F6473D" w14:textId="64D27E15" w:rsidR="0058782A" w:rsidRPr="00F601AA" w:rsidRDefault="0058782A" w:rsidP="0058782A">
            <w:pPr>
              <w:pStyle w:val="af"/>
              <w:jc w:val="center"/>
            </w:pPr>
            <w:r w:rsidRPr="00F601AA">
              <w:rPr>
                <w:szCs w:val="21"/>
              </w:rPr>
              <w:t>+2.08</w:t>
            </w:r>
          </w:p>
        </w:tc>
      </w:tr>
      <w:tr w:rsidR="00F601AA" w:rsidRPr="00F601AA" w14:paraId="2CFB66F4" w14:textId="77777777" w:rsidTr="00841170">
        <w:trPr>
          <w:trHeight w:val="340"/>
        </w:trPr>
        <w:tc>
          <w:tcPr>
            <w:tcW w:w="393" w:type="pct"/>
            <w:vMerge w:val="restart"/>
            <w:shd w:val="clear" w:color="auto" w:fill="auto"/>
            <w:vAlign w:val="center"/>
            <w:hideMark/>
          </w:tcPr>
          <w:p w14:paraId="3B1D297F" w14:textId="77777777" w:rsidR="0058782A" w:rsidRPr="00F601AA" w:rsidRDefault="0058782A" w:rsidP="0058782A">
            <w:pPr>
              <w:pStyle w:val="af"/>
              <w:jc w:val="center"/>
            </w:pPr>
            <w:r w:rsidRPr="00F601AA">
              <w:t>固体</w:t>
            </w:r>
          </w:p>
          <w:p w14:paraId="68CDCED7" w14:textId="77777777" w:rsidR="0058782A" w:rsidRPr="00F601AA" w:rsidRDefault="0058782A" w:rsidP="0058782A">
            <w:pPr>
              <w:pStyle w:val="af"/>
              <w:jc w:val="center"/>
            </w:pPr>
            <w:r w:rsidRPr="00F601AA">
              <w:t>废物</w:t>
            </w:r>
            <w:r w:rsidRPr="00F601AA">
              <w:rPr>
                <w:rFonts w:hint="eastAsia"/>
              </w:rPr>
              <w:t>*</w:t>
            </w:r>
          </w:p>
        </w:tc>
        <w:tc>
          <w:tcPr>
            <w:tcW w:w="1134" w:type="pct"/>
            <w:shd w:val="clear" w:color="auto" w:fill="auto"/>
            <w:vAlign w:val="center"/>
          </w:tcPr>
          <w:p w14:paraId="3A8508EA" w14:textId="77777777" w:rsidR="0058782A" w:rsidRPr="00F601AA" w:rsidRDefault="0058782A" w:rsidP="0058782A">
            <w:pPr>
              <w:pStyle w:val="af"/>
              <w:jc w:val="center"/>
            </w:pPr>
            <w:r w:rsidRPr="00F601AA">
              <w:rPr>
                <w:rFonts w:hint="eastAsia"/>
              </w:rPr>
              <w:t>生活垃圾</w:t>
            </w:r>
          </w:p>
        </w:tc>
        <w:tc>
          <w:tcPr>
            <w:tcW w:w="517" w:type="pct"/>
            <w:shd w:val="clear" w:color="auto" w:fill="auto"/>
            <w:vAlign w:val="center"/>
          </w:tcPr>
          <w:p w14:paraId="1CB3C7AF" w14:textId="77777777" w:rsidR="0058782A" w:rsidRPr="00F601AA" w:rsidRDefault="0058782A" w:rsidP="0058782A">
            <w:pPr>
              <w:pStyle w:val="af"/>
              <w:jc w:val="center"/>
            </w:pPr>
            <w:r w:rsidRPr="00F601AA">
              <w:t>t/a</w:t>
            </w:r>
          </w:p>
        </w:tc>
        <w:tc>
          <w:tcPr>
            <w:tcW w:w="1090" w:type="pct"/>
            <w:shd w:val="clear" w:color="auto" w:fill="auto"/>
            <w:vAlign w:val="center"/>
          </w:tcPr>
          <w:p w14:paraId="380053C6" w14:textId="77777777" w:rsidR="0058782A" w:rsidRPr="00F601AA" w:rsidRDefault="0058782A" w:rsidP="0058782A">
            <w:pPr>
              <w:pStyle w:val="af"/>
              <w:jc w:val="center"/>
            </w:pPr>
            <w:r w:rsidRPr="00F601AA">
              <w:rPr>
                <w:rFonts w:hint="eastAsia"/>
              </w:rPr>
              <w:t>15</w:t>
            </w:r>
          </w:p>
        </w:tc>
        <w:tc>
          <w:tcPr>
            <w:tcW w:w="1090" w:type="pct"/>
            <w:shd w:val="clear" w:color="auto" w:fill="auto"/>
            <w:vAlign w:val="center"/>
          </w:tcPr>
          <w:p w14:paraId="7F9AAC8A" w14:textId="41297594" w:rsidR="0058782A" w:rsidRPr="00F601AA" w:rsidRDefault="0058782A" w:rsidP="0058782A">
            <w:pPr>
              <w:pStyle w:val="af"/>
              <w:jc w:val="center"/>
            </w:pPr>
            <w:r w:rsidRPr="00F601AA">
              <w:rPr>
                <w:szCs w:val="21"/>
              </w:rPr>
              <w:t>39.6</w:t>
            </w:r>
          </w:p>
        </w:tc>
        <w:tc>
          <w:tcPr>
            <w:tcW w:w="776" w:type="pct"/>
            <w:shd w:val="clear" w:color="auto" w:fill="auto"/>
            <w:vAlign w:val="center"/>
          </w:tcPr>
          <w:p w14:paraId="6BDA33A0" w14:textId="3AF3070E" w:rsidR="0058782A" w:rsidRPr="00F601AA" w:rsidRDefault="0058782A" w:rsidP="0058782A">
            <w:pPr>
              <w:pStyle w:val="af"/>
              <w:jc w:val="center"/>
            </w:pPr>
            <w:r w:rsidRPr="00F601AA">
              <w:rPr>
                <w:szCs w:val="21"/>
              </w:rPr>
              <w:t>+24.6</w:t>
            </w:r>
          </w:p>
        </w:tc>
      </w:tr>
      <w:tr w:rsidR="00F601AA" w:rsidRPr="00F601AA" w14:paraId="0B01B086" w14:textId="77777777" w:rsidTr="00841170">
        <w:trPr>
          <w:trHeight w:val="340"/>
        </w:trPr>
        <w:tc>
          <w:tcPr>
            <w:tcW w:w="393" w:type="pct"/>
            <w:vMerge/>
            <w:shd w:val="clear" w:color="auto" w:fill="auto"/>
            <w:vAlign w:val="center"/>
          </w:tcPr>
          <w:p w14:paraId="43A972C9" w14:textId="77777777" w:rsidR="0058782A" w:rsidRPr="00F601AA" w:rsidRDefault="0058782A" w:rsidP="0058782A">
            <w:pPr>
              <w:pStyle w:val="af"/>
              <w:jc w:val="center"/>
            </w:pPr>
          </w:p>
        </w:tc>
        <w:tc>
          <w:tcPr>
            <w:tcW w:w="1134" w:type="pct"/>
            <w:shd w:val="clear" w:color="auto" w:fill="auto"/>
            <w:vAlign w:val="center"/>
          </w:tcPr>
          <w:p w14:paraId="56A5622F" w14:textId="77777777" w:rsidR="0058782A" w:rsidRPr="00F601AA" w:rsidRDefault="0058782A" w:rsidP="0058782A">
            <w:pPr>
              <w:pStyle w:val="af"/>
              <w:jc w:val="center"/>
            </w:pPr>
            <w:r w:rsidRPr="00F601AA">
              <w:rPr>
                <w:rFonts w:hint="eastAsia"/>
              </w:rPr>
              <w:t>一般工业固废</w:t>
            </w:r>
          </w:p>
        </w:tc>
        <w:tc>
          <w:tcPr>
            <w:tcW w:w="517" w:type="pct"/>
            <w:shd w:val="clear" w:color="auto" w:fill="auto"/>
            <w:vAlign w:val="center"/>
          </w:tcPr>
          <w:p w14:paraId="21B484C3" w14:textId="77777777" w:rsidR="0058782A" w:rsidRPr="00F601AA" w:rsidRDefault="0058782A" w:rsidP="0058782A">
            <w:pPr>
              <w:pStyle w:val="af"/>
              <w:jc w:val="center"/>
            </w:pPr>
            <w:r w:rsidRPr="00F601AA">
              <w:t>t/a</w:t>
            </w:r>
          </w:p>
        </w:tc>
        <w:tc>
          <w:tcPr>
            <w:tcW w:w="1090" w:type="pct"/>
            <w:shd w:val="clear" w:color="auto" w:fill="auto"/>
            <w:vAlign w:val="center"/>
          </w:tcPr>
          <w:p w14:paraId="2555DE98" w14:textId="77777777" w:rsidR="0058782A" w:rsidRPr="00F601AA" w:rsidRDefault="0058782A" w:rsidP="0058782A">
            <w:pPr>
              <w:pStyle w:val="af"/>
              <w:jc w:val="center"/>
            </w:pPr>
            <w:r w:rsidRPr="00F601AA">
              <w:rPr>
                <w:rFonts w:hint="eastAsia"/>
              </w:rPr>
              <w:t>108</w:t>
            </w:r>
          </w:p>
        </w:tc>
        <w:tc>
          <w:tcPr>
            <w:tcW w:w="1090" w:type="pct"/>
            <w:shd w:val="clear" w:color="auto" w:fill="auto"/>
            <w:vAlign w:val="center"/>
          </w:tcPr>
          <w:p w14:paraId="6A493812" w14:textId="5FE23FFD" w:rsidR="0058782A" w:rsidRPr="00F601AA" w:rsidRDefault="0058782A" w:rsidP="0058782A">
            <w:pPr>
              <w:pStyle w:val="af"/>
              <w:jc w:val="center"/>
            </w:pPr>
            <w:r w:rsidRPr="00F601AA">
              <w:rPr>
                <w:szCs w:val="21"/>
              </w:rPr>
              <w:t>883.4</w:t>
            </w:r>
          </w:p>
        </w:tc>
        <w:tc>
          <w:tcPr>
            <w:tcW w:w="776" w:type="pct"/>
            <w:shd w:val="clear" w:color="auto" w:fill="auto"/>
            <w:vAlign w:val="center"/>
          </w:tcPr>
          <w:p w14:paraId="15F8F5FD" w14:textId="1862863F" w:rsidR="0058782A" w:rsidRPr="00F601AA" w:rsidRDefault="0058782A" w:rsidP="0058782A">
            <w:pPr>
              <w:pStyle w:val="af"/>
              <w:jc w:val="center"/>
            </w:pPr>
            <w:r w:rsidRPr="00F601AA">
              <w:rPr>
                <w:szCs w:val="21"/>
              </w:rPr>
              <w:t>+775.4</w:t>
            </w:r>
          </w:p>
        </w:tc>
      </w:tr>
      <w:tr w:rsidR="00F601AA" w:rsidRPr="00F601AA" w14:paraId="42442FFE" w14:textId="77777777" w:rsidTr="00841170">
        <w:trPr>
          <w:trHeight w:val="340"/>
        </w:trPr>
        <w:tc>
          <w:tcPr>
            <w:tcW w:w="393" w:type="pct"/>
            <w:vMerge/>
            <w:shd w:val="clear" w:color="auto" w:fill="auto"/>
            <w:vAlign w:val="center"/>
          </w:tcPr>
          <w:p w14:paraId="5ADDAE57" w14:textId="77777777" w:rsidR="0058782A" w:rsidRPr="00F601AA" w:rsidRDefault="0058782A" w:rsidP="0058782A">
            <w:pPr>
              <w:pStyle w:val="af"/>
              <w:jc w:val="center"/>
            </w:pPr>
          </w:p>
        </w:tc>
        <w:tc>
          <w:tcPr>
            <w:tcW w:w="1134" w:type="pct"/>
            <w:shd w:val="clear" w:color="auto" w:fill="auto"/>
            <w:vAlign w:val="center"/>
          </w:tcPr>
          <w:p w14:paraId="05761926" w14:textId="77777777" w:rsidR="0058782A" w:rsidRPr="00F601AA" w:rsidRDefault="0058782A" w:rsidP="0058782A">
            <w:pPr>
              <w:pStyle w:val="af"/>
              <w:jc w:val="center"/>
            </w:pPr>
            <w:r w:rsidRPr="00F601AA">
              <w:rPr>
                <w:rFonts w:hint="eastAsia"/>
              </w:rPr>
              <w:t>危险废物</w:t>
            </w:r>
          </w:p>
        </w:tc>
        <w:tc>
          <w:tcPr>
            <w:tcW w:w="517" w:type="pct"/>
            <w:shd w:val="clear" w:color="auto" w:fill="auto"/>
            <w:vAlign w:val="center"/>
          </w:tcPr>
          <w:p w14:paraId="1EAF7C9B" w14:textId="77777777" w:rsidR="0058782A" w:rsidRPr="00F601AA" w:rsidRDefault="0058782A" w:rsidP="0058782A">
            <w:pPr>
              <w:pStyle w:val="af"/>
              <w:jc w:val="center"/>
            </w:pPr>
            <w:r w:rsidRPr="00F601AA">
              <w:t>t/a</w:t>
            </w:r>
          </w:p>
        </w:tc>
        <w:tc>
          <w:tcPr>
            <w:tcW w:w="1090" w:type="pct"/>
            <w:shd w:val="clear" w:color="auto" w:fill="auto"/>
            <w:vAlign w:val="center"/>
          </w:tcPr>
          <w:p w14:paraId="4D4C09D2" w14:textId="77777777" w:rsidR="0058782A" w:rsidRPr="00F601AA" w:rsidRDefault="0058782A" w:rsidP="0058782A">
            <w:pPr>
              <w:pStyle w:val="af"/>
              <w:jc w:val="center"/>
            </w:pPr>
            <w:r w:rsidRPr="00F601AA">
              <w:rPr>
                <w:rFonts w:hint="eastAsia"/>
              </w:rPr>
              <w:t>——</w:t>
            </w:r>
          </w:p>
        </w:tc>
        <w:tc>
          <w:tcPr>
            <w:tcW w:w="1090" w:type="pct"/>
            <w:shd w:val="clear" w:color="auto" w:fill="auto"/>
            <w:vAlign w:val="center"/>
          </w:tcPr>
          <w:p w14:paraId="79218A03" w14:textId="15A75ACB" w:rsidR="0058782A" w:rsidRPr="00F601AA" w:rsidRDefault="0058782A" w:rsidP="0058782A">
            <w:pPr>
              <w:pStyle w:val="af"/>
              <w:jc w:val="center"/>
            </w:pPr>
            <w:r w:rsidRPr="00F601AA">
              <w:rPr>
                <w:szCs w:val="21"/>
              </w:rPr>
              <w:t>123</w:t>
            </w:r>
          </w:p>
        </w:tc>
        <w:tc>
          <w:tcPr>
            <w:tcW w:w="776" w:type="pct"/>
            <w:shd w:val="clear" w:color="auto" w:fill="auto"/>
            <w:vAlign w:val="center"/>
          </w:tcPr>
          <w:p w14:paraId="16B8954C" w14:textId="17C08063" w:rsidR="0058782A" w:rsidRPr="00F601AA" w:rsidRDefault="0058782A" w:rsidP="0058782A">
            <w:pPr>
              <w:pStyle w:val="af"/>
              <w:jc w:val="center"/>
            </w:pPr>
            <w:r w:rsidRPr="00F601AA">
              <w:rPr>
                <w:szCs w:val="21"/>
              </w:rPr>
              <w:t>+123</w:t>
            </w:r>
          </w:p>
        </w:tc>
      </w:tr>
      <w:tr w:rsidR="00F601AA" w:rsidRPr="00F601AA" w14:paraId="7B8227F4" w14:textId="77777777" w:rsidTr="000D7353">
        <w:trPr>
          <w:trHeight w:val="340"/>
        </w:trPr>
        <w:tc>
          <w:tcPr>
            <w:tcW w:w="5000" w:type="pct"/>
            <w:gridSpan w:val="6"/>
            <w:shd w:val="clear" w:color="auto" w:fill="auto"/>
            <w:vAlign w:val="center"/>
          </w:tcPr>
          <w:p w14:paraId="4CF203A1" w14:textId="77777777" w:rsidR="0058782A" w:rsidRPr="00F601AA" w:rsidRDefault="0058782A" w:rsidP="0058782A">
            <w:pPr>
              <w:pStyle w:val="af"/>
            </w:pPr>
            <w:r w:rsidRPr="00F601AA">
              <w:rPr>
                <w:rFonts w:hint="eastAsia"/>
              </w:rPr>
              <w:t>注：“</w:t>
            </w:r>
            <w:r w:rsidRPr="00F601AA">
              <w:rPr>
                <w:rFonts w:hint="eastAsia"/>
              </w:rPr>
              <w:t>*</w:t>
            </w:r>
            <w:r w:rsidRPr="00F601AA">
              <w:rPr>
                <w:rFonts w:hint="eastAsia"/>
              </w:rPr>
              <w:t>”指固体废物处置量或综合利用量。</w:t>
            </w:r>
          </w:p>
        </w:tc>
      </w:tr>
    </w:tbl>
    <w:p w14:paraId="4E71E55C" w14:textId="77777777" w:rsidR="00872197" w:rsidRPr="00F601AA" w:rsidRDefault="00872197" w:rsidP="00AD1C6E">
      <w:pPr>
        <w:pStyle w:val="a3"/>
      </w:pPr>
      <w:bookmarkStart w:id="148" w:name="_Toc69480571"/>
      <w:r w:rsidRPr="00F601AA">
        <w:t>产业政策符合性分析</w:t>
      </w:r>
      <w:bookmarkEnd w:id="148"/>
    </w:p>
    <w:p w14:paraId="27F45DA7" w14:textId="2D783B66" w:rsidR="00AD1C6E" w:rsidRPr="00F601AA" w:rsidRDefault="00AD1C6E" w:rsidP="00AD1C6E">
      <w:pPr>
        <w:pStyle w:val="a5"/>
        <w:numPr>
          <w:ilvl w:val="0"/>
          <w:numId w:val="0"/>
        </w:numPr>
      </w:pPr>
      <w:r w:rsidRPr="00F601AA">
        <w:t>（</w:t>
      </w:r>
      <w:r w:rsidRPr="00F601AA">
        <w:t>1</w:t>
      </w:r>
      <w:r w:rsidRPr="00F601AA">
        <w:t>）《产业结构调整指导目录（</w:t>
      </w:r>
      <w:r w:rsidRPr="00F601AA">
        <w:t>201</w:t>
      </w:r>
      <w:r w:rsidRPr="00F601AA">
        <w:rPr>
          <w:rFonts w:hint="eastAsia"/>
        </w:rPr>
        <w:t>9</w:t>
      </w:r>
      <w:r w:rsidRPr="00F601AA">
        <w:t>年本）》符合性分析</w:t>
      </w:r>
    </w:p>
    <w:p w14:paraId="0B0DEF95" w14:textId="35E31A16" w:rsidR="00AD1C6E" w:rsidRPr="00F601AA" w:rsidRDefault="00AD1C6E" w:rsidP="00AD1C6E">
      <w:pPr>
        <w:ind w:firstLine="480"/>
      </w:pPr>
      <w:r w:rsidRPr="00F601AA">
        <w:rPr>
          <w:rFonts w:hint="eastAsia"/>
        </w:rPr>
        <w:t>本项目主要从事从事坯布（涤纶、锦纶、涤锦交织）、纱（丝）线的染整加工，该《指导目录》涉及纺织品印染及后整理加工的内容有：</w:t>
      </w:r>
    </w:p>
    <w:p w14:paraId="30ACEB04" w14:textId="3A469E79" w:rsidR="00AD1C6E" w:rsidRPr="00F601AA" w:rsidRDefault="00AD1C6E" w:rsidP="00AD1C6E">
      <w:pPr>
        <w:pStyle w:val="a6"/>
        <w:spacing w:before="120"/>
      </w:pPr>
      <w:r w:rsidRPr="00F601AA">
        <w:t>产业结构调整指导目录</w:t>
      </w:r>
      <w:r w:rsidRPr="00F601AA">
        <w:rPr>
          <w:rFonts w:hint="eastAsia"/>
        </w:rPr>
        <w:t>符合性判定一览表</w:t>
      </w:r>
    </w:p>
    <w:tbl>
      <w:tblPr>
        <w:tblW w:w="5000" w:type="pct"/>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79"/>
        <w:gridCol w:w="822"/>
        <w:gridCol w:w="5574"/>
        <w:gridCol w:w="1867"/>
      </w:tblGrid>
      <w:tr w:rsidR="00F601AA" w:rsidRPr="00F601AA" w14:paraId="3DC16703" w14:textId="77777777" w:rsidTr="004175A0">
        <w:trPr>
          <w:trHeight w:val="340"/>
        </w:trPr>
        <w:tc>
          <w:tcPr>
            <w:tcW w:w="327" w:type="pct"/>
            <w:shd w:val="clear" w:color="auto" w:fill="auto"/>
            <w:vAlign w:val="center"/>
          </w:tcPr>
          <w:p w14:paraId="74C0C1A8" w14:textId="77777777" w:rsidR="00AD1C6E" w:rsidRPr="00F601AA" w:rsidRDefault="00AD1C6E" w:rsidP="00AD1C6E">
            <w:pPr>
              <w:pStyle w:val="af"/>
              <w:jc w:val="center"/>
            </w:pPr>
            <w:r w:rsidRPr="00F601AA">
              <w:rPr>
                <w:rFonts w:hint="eastAsia"/>
              </w:rPr>
              <w:t>序号</w:t>
            </w:r>
          </w:p>
        </w:tc>
        <w:tc>
          <w:tcPr>
            <w:tcW w:w="465" w:type="pct"/>
            <w:shd w:val="clear" w:color="auto" w:fill="auto"/>
            <w:vAlign w:val="center"/>
          </w:tcPr>
          <w:p w14:paraId="21D235A1" w14:textId="77777777" w:rsidR="00AD1C6E" w:rsidRPr="00F601AA" w:rsidRDefault="00AD1C6E" w:rsidP="00AD1C6E">
            <w:pPr>
              <w:pStyle w:val="af"/>
              <w:jc w:val="center"/>
            </w:pPr>
            <w:r w:rsidRPr="00F601AA">
              <w:rPr>
                <w:rFonts w:hint="eastAsia"/>
              </w:rPr>
              <w:t>项目</w:t>
            </w:r>
          </w:p>
        </w:tc>
        <w:tc>
          <w:tcPr>
            <w:tcW w:w="3152" w:type="pct"/>
            <w:shd w:val="clear" w:color="auto" w:fill="auto"/>
            <w:vAlign w:val="center"/>
          </w:tcPr>
          <w:p w14:paraId="18603509" w14:textId="77777777" w:rsidR="00AD1C6E" w:rsidRPr="00F601AA" w:rsidRDefault="00AD1C6E" w:rsidP="00AD1C6E">
            <w:pPr>
              <w:pStyle w:val="af"/>
              <w:jc w:val="center"/>
            </w:pPr>
            <w:r w:rsidRPr="00F601AA">
              <w:rPr>
                <w:rFonts w:hint="eastAsia"/>
              </w:rPr>
              <w:t>《产业结构调整指导目录（</w:t>
            </w:r>
            <w:r w:rsidRPr="00F601AA">
              <w:rPr>
                <w:rFonts w:hint="eastAsia"/>
              </w:rPr>
              <w:t>2019</w:t>
            </w:r>
            <w:r w:rsidRPr="00F601AA">
              <w:rPr>
                <w:rFonts w:hint="eastAsia"/>
              </w:rPr>
              <w:t>年本）》</w:t>
            </w:r>
          </w:p>
        </w:tc>
        <w:tc>
          <w:tcPr>
            <w:tcW w:w="1056" w:type="pct"/>
            <w:shd w:val="clear" w:color="auto" w:fill="auto"/>
            <w:vAlign w:val="center"/>
          </w:tcPr>
          <w:p w14:paraId="3DDF620D" w14:textId="77777777" w:rsidR="00AD1C6E" w:rsidRPr="00F601AA" w:rsidRDefault="00AD1C6E" w:rsidP="00AD1C6E">
            <w:pPr>
              <w:pStyle w:val="af"/>
              <w:jc w:val="center"/>
            </w:pPr>
            <w:r w:rsidRPr="00F601AA">
              <w:rPr>
                <w:rFonts w:hint="eastAsia"/>
              </w:rPr>
              <w:t>符合性分析</w:t>
            </w:r>
          </w:p>
        </w:tc>
      </w:tr>
      <w:tr w:rsidR="00F601AA" w:rsidRPr="00F601AA" w14:paraId="067CDF49" w14:textId="77777777" w:rsidTr="00AD1C6E">
        <w:trPr>
          <w:trHeight w:val="340"/>
        </w:trPr>
        <w:tc>
          <w:tcPr>
            <w:tcW w:w="5000" w:type="pct"/>
            <w:gridSpan w:val="4"/>
            <w:shd w:val="clear" w:color="auto" w:fill="auto"/>
            <w:vAlign w:val="center"/>
          </w:tcPr>
          <w:p w14:paraId="3F99B335" w14:textId="77777777" w:rsidR="00AD1C6E" w:rsidRPr="00F601AA" w:rsidRDefault="00AD1C6E" w:rsidP="00AD1C6E">
            <w:pPr>
              <w:pStyle w:val="af"/>
            </w:pPr>
            <w:r w:rsidRPr="00F601AA">
              <w:rPr>
                <w:rFonts w:hint="eastAsia"/>
              </w:rPr>
              <w:t>一、行业</w:t>
            </w:r>
            <w:r w:rsidRPr="00F601AA">
              <w:rPr>
                <w:rFonts w:hint="eastAsia"/>
              </w:rPr>
              <w:t>/</w:t>
            </w:r>
            <w:r w:rsidRPr="00F601AA">
              <w:rPr>
                <w:rFonts w:hint="eastAsia"/>
              </w:rPr>
              <w:t>产品相符性</w:t>
            </w:r>
          </w:p>
        </w:tc>
      </w:tr>
      <w:tr w:rsidR="00F601AA" w:rsidRPr="00F601AA" w14:paraId="22187EA6" w14:textId="77777777" w:rsidTr="004175A0">
        <w:trPr>
          <w:trHeight w:val="340"/>
        </w:trPr>
        <w:tc>
          <w:tcPr>
            <w:tcW w:w="327" w:type="pct"/>
            <w:shd w:val="clear" w:color="auto" w:fill="auto"/>
            <w:vAlign w:val="center"/>
          </w:tcPr>
          <w:p w14:paraId="7F8E9DA0" w14:textId="77777777" w:rsidR="00AD1C6E" w:rsidRPr="00F601AA" w:rsidRDefault="00AD1C6E" w:rsidP="00AD1C6E">
            <w:pPr>
              <w:pStyle w:val="af"/>
              <w:jc w:val="center"/>
            </w:pPr>
            <w:r w:rsidRPr="00F601AA">
              <w:rPr>
                <w:rFonts w:hint="eastAsia"/>
              </w:rPr>
              <w:t>1</w:t>
            </w:r>
          </w:p>
        </w:tc>
        <w:tc>
          <w:tcPr>
            <w:tcW w:w="465" w:type="pct"/>
            <w:shd w:val="clear" w:color="auto" w:fill="auto"/>
            <w:vAlign w:val="center"/>
          </w:tcPr>
          <w:p w14:paraId="1D42067A" w14:textId="77777777" w:rsidR="00AD1C6E" w:rsidRPr="00F601AA" w:rsidRDefault="00AD1C6E" w:rsidP="00AD1C6E">
            <w:pPr>
              <w:pStyle w:val="af"/>
              <w:jc w:val="center"/>
            </w:pPr>
            <w:r w:rsidRPr="00F601AA">
              <w:rPr>
                <w:rFonts w:hint="eastAsia"/>
              </w:rPr>
              <w:t>鼓励类</w:t>
            </w:r>
          </w:p>
        </w:tc>
        <w:tc>
          <w:tcPr>
            <w:tcW w:w="3152" w:type="pct"/>
            <w:shd w:val="clear" w:color="auto" w:fill="auto"/>
            <w:vAlign w:val="center"/>
          </w:tcPr>
          <w:p w14:paraId="08FF39D6" w14:textId="77777777" w:rsidR="00AD1C6E" w:rsidRPr="00F601AA" w:rsidRDefault="00AD1C6E" w:rsidP="00AD1C6E">
            <w:pPr>
              <w:pStyle w:val="af"/>
              <w:jc w:val="center"/>
            </w:pPr>
            <w:r w:rsidRPr="00F601AA">
              <w:rPr>
                <w:rFonts w:hint="eastAsia"/>
              </w:rPr>
              <w:t>无</w:t>
            </w:r>
          </w:p>
        </w:tc>
        <w:tc>
          <w:tcPr>
            <w:tcW w:w="1056" w:type="pct"/>
            <w:vMerge w:val="restart"/>
            <w:shd w:val="clear" w:color="auto" w:fill="auto"/>
            <w:vAlign w:val="center"/>
          </w:tcPr>
          <w:p w14:paraId="425A6D1B" w14:textId="77777777" w:rsidR="00AD1C6E" w:rsidRPr="00F601AA" w:rsidRDefault="00AD1C6E" w:rsidP="00AD1C6E">
            <w:pPr>
              <w:pStyle w:val="af"/>
              <w:jc w:val="center"/>
            </w:pPr>
            <w:r w:rsidRPr="00F601AA">
              <w:rPr>
                <w:rFonts w:hint="eastAsia"/>
              </w:rPr>
              <w:t>/</w:t>
            </w:r>
          </w:p>
        </w:tc>
      </w:tr>
      <w:tr w:rsidR="00F601AA" w:rsidRPr="00F601AA" w14:paraId="25DF1CB0" w14:textId="77777777" w:rsidTr="004175A0">
        <w:trPr>
          <w:trHeight w:val="340"/>
        </w:trPr>
        <w:tc>
          <w:tcPr>
            <w:tcW w:w="327" w:type="pct"/>
            <w:shd w:val="clear" w:color="auto" w:fill="auto"/>
            <w:vAlign w:val="center"/>
          </w:tcPr>
          <w:p w14:paraId="20BF77FB" w14:textId="77777777" w:rsidR="00AD1C6E" w:rsidRPr="00F601AA" w:rsidRDefault="00AD1C6E" w:rsidP="00AD1C6E">
            <w:pPr>
              <w:pStyle w:val="af"/>
              <w:jc w:val="center"/>
            </w:pPr>
            <w:r w:rsidRPr="00F601AA">
              <w:rPr>
                <w:rFonts w:hint="eastAsia"/>
              </w:rPr>
              <w:t>2</w:t>
            </w:r>
          </w:p>
        </w:tc>
        <w:tc>
          <w:tcPr>
            <w:tcW w:w="465" w:type="pct"/>
            <w:shd w:val="clear" w:color="auto" w:fill="auto"/>
            <w:vAlign w:val="center"/>
          </w:tcPr>
          <w:p w14:paraId="6C6A8B35" w14:textId="77777777" w:rsidR="00AD1C6E" w:rsidRPr="00F601AA" w:rsidRDefault="00AD1C6E" w:rsidP="00AD1C6E">
            <w:pPr>
              <w:pStyle w:val="af"/>
              <w:jc w:val="center"/>
            </w:pPr>
            <w:r w:rsidRPr="00F601AA">
              <w:rPr>
                <w:rFonts w:hint="eastAsia"/>
              </w:rPr>
              <w:t>限制类</w:t>
            </w:r>
          </w:p>
        </w:tc>
        <w:tc>
          <w:tcPr>
            <w:tcW w:w="3152" w:type="pct"/>
            <w:shd w:val="clear" w:color="auto" w:fill="auto"/>
            <w:vAlign w:val="center"/>
          </w:tcPr>
          <w:p w14:paraId="4E6B64D7" w14:textId="77777777" w:rsidR="00AD1C6E" w:rsidRPr="00F601AA" w:rsidRDefault="00AD1C6E" w:rsidP="00AD1C6E">
            <w:pPr>
              <w:pStyle w:val="af"/>
              <w:jc w:val="center"/>
            </w:pPr>
            <w:r w:rsidRPr="00F601AA">
              <w:rPr>
                <w:rFonts w:hint="eastAsia"/>
              </w:rPr>
              <w:t>无</w:t>
            </w:r>
          </w:p>
        </w:tc>
        <w:tc>
          <w:tcPr>
            <w:tcW w:w="1056" w:type="pct"/>
            <w:vMerge/>
            <w:shd w:val="clear" w:color="auto" w:fill="auto"/>
            <w:vAlign w:val="center"/>
          </w:tcPr>
          <w:p w14:paraId="09087E3A" w14:textId="77777777" w:rsidR="00AD1C6E" w:rsidRPr="00F601AA" w:rsidRDefault="00AD1C6E" w:rsidP="00AD1C6E">
            <w:pPr>
              <w:pStyle w:val="af"/>
              <w:jc w:val="center"/>
            </w:pPr>
          </w:p>
        </w:tc>
      </w:tr>
      <w:tr w:rsidR="00F601AA" w:rsidRPr="00F601AA" w14:paraId="7576CEEB" w14:textId="77777777" w:rsidTr="004175A0">
        <w:trPr>
          <w:trHeight w:val="340"/>
        </w:trPr>
        <w:tc>
          <w:tcPr>
            <w:tcW w:w="327" w:type="pct"/>
            <w:shd w:val="clear" w:color="auto" w:fill="auto"/>
            <w:vAlign w:val="center"/>
          </w:tcPr>
          <w:p w14:paraId="7B5C4674" w14:textId="77777777" w:rsidR="00AD1C6E" w:rsidRPr="00F601AA" w:rsidRDefault="00AD1C6E" w:rsidP="00AD1C6E">
            <w:pPr>
              <w:pStyle w:val="af"/>
              <w:jc w:val="center"/>
            </w:pPr>
            <w:r w:rsidRPr="00F601AA">
              <w:rPr>
                <w:rFonts w:hint="eastAsia"/>
              </w:rPr>
              <w:t>3</w:t>
            </w:r>
          </w:p>
        </w:tc>
        <w:tc>
          <w:tcPr>
            <w:tcW w:w="465" w:type="pct"/>
            <w:shd w:val="clear" w:color="auto" w:fill="auto"/>
            <w:vAlign w:val="center"/>
          </w:tcPr>
          <w:p w14:paraId="1E07CB07" w14:textId="77777777" w:rsidR="00AD1C6E" w:rsidRPr="00F601AA" w:rsidRDefault="00AD1C6E" w:rsidP="00AD1C6E">
            <w:pPr>
              <w:pStyle w:val="af"/>
              <w:jc w:val="center"/>
            </w:pPr>
            <w:r w:rsidRPr="00F601AA">
              <w:rPr>
                <w:rFonts w:hint="eastAsia"/>
              </w:rPr>
              <w:t>淘汰类</w:t>
            </w:r>
          </w:p>
        </w:tc>
        <w:tc>
          <w:tcPr>
            <w:tcW w:w="3152" w:type="pct"/>
            <w:shd w:val="clear" w:color="auto" w:fill="auto"/>
            <w:vAlign w:val="center"/>
          </w:tcPr>
          <w:p w14:paraId="2C047AD3" w14:textId="77777777" w:rsidR="00AD1C6E" w:rsidRPr="00F601AA" w:rsidRDefault="00AD1C6E" w:rsidP="00AD1C6E">
            <w:pPr>
              <w:pStyle w:val="af"/>
              <w:jc w:val="center"/>
            </w:pPr>
            <w:r w:rsidRPr="00F601AA">
              <w:rPr>
                <w:rFonts w:hint="eastAsia"/>
              </w:rPr>
              <w:t>无</w:t>
            </w:r>
          </w:p>
        </w:tc>
        <w:tc>
          <w:tcPr>
            <w:tcW w:w="1056" w:type="pct"/>
            <w:vMerge/>
            <w:shd w:val="clear" w:color="auto" w:fill="auto"/>
            <w:vAlign w:val="center"/>
          </w:tcPr>
          <w:p w14:paraId="42E8BBBB" w14:textId="77777777" w:rsidR="00AD1C6E" w:rsidRPr="00F601AA" w:rsidRDefault="00AD1C6E" w:rsidP="00AD1C6E">
            <w:pPr>
              <w:pStyle w:val="af"/>
              <w:jc w:val="center"/>
            </w:pPr>
          </w:p>
        </w:tc>
      </w:tr>
      <w:tr w:rsidR="00F601AA" w:rsidRPr="00F601AA" w14:paraId="470BE81E" w14:textId="77777777" w:rsidTr="00AD1C6E">
        <w:trPr>
          <w:trHeight w:val="340"/>
        </w:trPr>
        <w:tc>
          <w:tcPr>
            <w:tcW w:w="5000" w:type="pct"/>
            <w:gridSpan w:val="4"/>
            <w:shd w:val="clear" w:color="auto" w:fill="auto"/>
            <w:vAlign w:val="center"/>
          </w:tcPr>
          <w:p w14:paraId="69ED1357" w14:textId="77777777" w:rsidR="00AD1C6E" w:rsidRPr="00F601AA" w:rsidRDefault="00AD1C6E" w:rsidP="00AD1C6E">
            <w:pPr>
              <w:pStyle w:val="af"/>
            </w:pPr>
            <w:r w:rsidRPr="00F601AA">
              <w:rPr>
                <w:rFonts w:hint="eastAsia"/>
              </w:rPr>
              <w:t>二、工艺</w:t>
            </w:r>
            <w:r w:rsidRPr="00F601AA">
              <w:rPr>
                <w:rFonts w:hint="eastAsia"/>
              </w:rPr>
              <w:t>/</w:t>
            </w:r>
            <w:r w:rsidRPr="00F601AA">
              <w:rPr>
                <w:rFonts w:hint="eastAsia"/>
              </w:rPr>
              <w:t>设备相符性</w:t>
            </w:r>
          </w:p>
        </w:tc>
      </w:tr>
      <w:tr w:rsidR="00F601AA" w:rsidRPr="00F601AA" w14:paraId="559D977E" w14:textId="77777777" w:rsidTr="004175A0">
        <w:trPr>
          <w:trHeight w:val="340"/>
        </w:trPr>
        <w:tc>
          <w:tcPr>
            <w:tcW w:w="327" w:type="pct"/>
            <w:shd w:val="clear" w:color="auto" w:fill="auto"/>
            <w:vAlign w:val="center"/>
          </w:tcPr>
          <w:p w14:paraId="2ED495E0" w14:textId="77777777" w:rsidR="00AD1C6E" w:rsidRPr="00F601AA" w:rsidRDefault="00AD1C6E" w:rsidP="00AD1C6E">
            <w:pPr>
              <w:pStyle w:val="af"/>
              <w:jc w:val="center"/>
            </w:pPr>
            <w:r w:rsidRPr="00F601AA">
              <w:rPr>
                <w:rFonts w:hint="eastAsia"/>
              </w:rPr>
              <w:t>1</w:t>
            </w:r>
          </w:p>
        </w:tc>
        <w:tc>
          <w:tcPr>
            <w:tcW w:w="465" w:type="pct"/>
            <w:shd w:val="clear" w:color="auto" w:fill="auto"/>
            <w:vAlign w:val="center"/>
          </w:tcPr>
          <w:p w14:paraId="2C867716" w14:textId="77777777" w:rsidR="00AD1C6E" w:rsidRPr="00F601AA" w:rsidRDefault="00AD1C6E" w:rsidP="00AD1C6E">
            <w:pPr>
              <w:pStyle w:val="af"/>
            </w:pPr>
            <w:r w:rsidRPr="00F601AA">
              <w:rPr>
                <w:rFonts w:hint="eastAsia"/>
              </w:rPr>
              <w:t>鼓励类</w:t>
            </w:r>
          </w:p>
        </w:tc>
        <w:tc>
          <w:tcPr>
            <w:tcW w:w="3152" w:type="pct"/>
            <w:shd w:val="clear" w:color="auto" w:fill="auto"/>
            <w:vAlign w:val="center"/>
          </w:tcPr>
          <w:p w14:paraId="3D93501F" w14:textId="58CB6C63" w:rsidR="00AD1C6E" w:rsidRPr="00F601AA" w:rsidRDefault="00AD1C6E" w:rsidP="00AD1C6E">
            <w:pPr>
              <w:pStyle w:val="af"/>
            </w:pPr>
            <w:r w:rsidRPr="00F601AA">
              <w:rPr>
                <w:rFonts w:hint="eastAsia"/>
              </w:rPr>
              <w:t>鼓励类第二十项：</w:t>
            </w:r>
            <w:r w:rsidRPr="00F601AA">
              <w:rPr>
                <w:rFonts w:hint="eastAsia"/>
              </w:rPr>
              <w:t>2</w:t>
            </w:r>
            <w:r w:rsidRPr="00F601AA">
              <w:t>3</w:t>
            </w:r>
            <w:r w:rsidRPr="00F601AA">
              <w:rPr>
                <w:rFonts w:hint="eastAsia"/>
              </w:rPr>
              <w:t>、纺织行业生物脱胶、无聚乙烯醇（</w:t>
            </w:r>
            <w:r w:rsidRPr="00F601AA">
              <w:rPr>
                <w:rFonts w:hint="eastAsia"/>
              </w:rPr>
              <w:t>PVA</w:t>
            </w:r>
            <w:r w:rsidRPr="00F601AA">
              <w:rPr>
                <w:rFonts w:hint="eastAsia"/>
              </w:rPr>
              <w:t>）浆料上浆、少水无水节能印染加工</w:t>
            </w:r>
          </w:p>
        </w:tc>
        <w:tc>
          <w:tcPr>
            <w:tcW w:w="1056" w:type="pct"/>
            <w:vMerge w:val="restart"/>
            <w:shd w:val="clear" w:color="auto" w:fill="auto"/>
            <w:vAlign w:val="center"/>
          </w:tcPr>
          <w:p w14:paraId="577599E4" w14:textId="0910615F" w:rsidR="00AD1C6E" w:rsidRPr="00F601AA" w:rsidRDefault="00AD1C6E" w:rsidP="00AD1C6E">
            <w:pPr>
              <w:pStyle w:val="af"/>
            </w:pPr>
            <w:r w:rsidRPr="00F601AA">
              <w:rPr>
                <w:rFonts w:hint="eastAsia"/>
              </w:rPr>
              <w:t>本项目迁建过程同步淘汰老厂的主要设备</w:t>
            </w:r>
            <w:r w:rsidR="004175A0" w:rsidRPr="00F601AA">
              <w:rPr>
                <w:rFonts w:hint="eastAsia"/>
              </w:rPr>
              <w:t>，</w:t>
            </w:r>
            <w:r w:rsidRPr="00F601AA">
              <w:rPr>
                <w:rFonts w:hint="eastAsia"/>
              </w:rPr>
              <w:t>新厂染色机浴比全部小于</w:t>
            </w:r>
            <w:r w:rsidRPr="00F601AA">
              <w:rPr>
                <w:rFonts w:hint="eastAsia"/>
              </w:rPr>
              <w:t>1:8</w:t>
            </w:r>
            <w:r w:rsidRPr="00F601AA">
              <w:rPr>
                <w:rFonts w:hint="eastAsia"/>
              </w:rPr>
              <w:t>，采用的染色设备为</w:t>
            </w:r>
            <w:r w:rsidRPr="00F601AA">
              <w:t>高温溢流染色机</w:t>
            </w:r>
            <w:r w:rsidR="004175A0" w:rsidRPr="00F601AA">
              <w:rPr>
                <w:rFonts w:hint="eastAsia"/>
              </w:rPr>
              <w:t>；</w:t>
            </w:r>
            <w:r w:rsidRPr="00F601AA">
              <w:rPr>
                <w:rFonts w:hint="eastAsia"/>
              </w:rPr>
              <w:t>定型设备为开幅定型机</w:t>
            </w:r>
            <w:r w:rsidR="004175A0" w:rsidRPr="00F601AA">
              <w:rPr>
                <w:rFonts w:hint="eastAsia"/>
              </w:rPr>
              <w:t>；项目染纱工艺不涉及绞纱染色。综上分析，本项目工艺和设备</w:t>
            </w:r>
            <w:r w:rsidRPr="00F601AA">
              <w:rPr>
                <w:rFonts w:hint="eastAsia"/>
              </w:rPr>
              <w:t>均不属于限制和淘汰类设备。</w:t>
            </w:r>
          </w:p>
        </w:tc>
      </w:tr>
      <w:tr w:rsidR="00F601AA" w:rsidRPr="00F601AA" w14:paraId="06C1382E" w14:textId="77777777" w:rsidTr="004175A0">
        <w:trPr>
          <w:trHeight w:val="340"/>
        </w:trPr>
        <w:tc>
          <w:tcPr>
            <w:tcW w:w="327" w:type="pct"/>
            <w:shd w:val="clear" w:color="auto" w:fill="auto"/>
            <w:vAlign w:val="center"/>
          </w:tcPr>
          <w:p w14:paraId="19C9AA8C" w14:textId="77777777" w:rsidR="00AD1C6E" w:rsidRPr="00F601AA" w:rsidRDefault="00AD1C6E" w:rsidP="00AD1C6E">
            <w:pPr>
              <w:pStyle w:val="af"/>
              <w:jc w:val="center"/>
            </w:pPr>
            <w:r w:rsidRPr="00F601AA">
              <w:rPr>
                <w:rFonts w:hint="eastAsia"/>
              </w:rPr>
              <w:t>2</w:t>
            </w:r>
          </w:p>
        </w:tc>
        <w:tc>
          <w:tcPr>
            <w:tcW w:w="465" w:type="pct"/>
            <w:shd w:val="clear" w:color="auto" w:fill="auto"/>
            <w:vAlign w:val="center"/>
          </w:tcPr>
          <w:p w14:paraId="68A0744E" w14:textId="77777777" w:rsidR="00AD1C6E" w:rsidRPr="00F601AA" w:rsidRDefault="00AD1C6E" w:rsidP="00AD1C6E">
            <w:pPr>
              <w:pStyle w:val="af"/>
            </w:pPr>
            <w:r w:rsidRPr="00F601AA">
              <w:rPr>
                <w:rFonts w:hint="eastAsia"/>
              </w:rPr>
              <w:t>限制类</w:t>
            </w:r>
          </w:p>
        </w:tc>
        <w:tc>
          <w:tcPr>
            <w:tcW w:w="3152" w:type="pct"/>
            <w:shd w:val="clear" w:color="auto" w:fill="auto"/>
            <w:vAlign w:val="center"/>
          </w:tcPr>
          <w:p w14:paraId="6E9ABE0F" w14:textId="0F0A0821" w:rsidR="00AD1C6E" w:rsidRPr="00F601AA" w:rsidRDefault="00AD1C6E" w:rsidP="00AD1C6E">
            <w:pPr>
              <w:pStyle w:val="af"/>
            </w:pPr>
            <w:r w:rsidRPr="00F601AA">
              <w:rPr>
                <w:rFonts w:hint="eastAsia"/>
              </w:rPr>
              <w:t>限制类第十三项：</w:t>
            </w:r>
            <w:r w:rsidRPr="00F601AA">
              <w:rPr>
                <w:rFonts w:hint="eastAsia"/>
              </w:rPr>
              <w:t>15</w:t>
            </w:r>
            <w:r w:rsidRPr="00F601AA">
              <w:rPr>
                <w:rFonts w:hint="eastAsia"/>
              </w:rPr>
              <w:t>、双宫丝和柞蚕丝的立式缫丝工艺与设备，</w:t>
            </w:r>
            <w:r w:rsidRPr="00F601AA">
              <w:rPr>
                <w:rFonts w:hint="eastAsia"/>
              </w:rPr>
              <w:t>16</w:t>
            </w:r>
            <w:r w:rsidRPr="00F601AA">
              <w:rPr>
                <w:rFonts w:hint="eastAsia"/>
              </w:rPr>
              <w:t>、绞纱染色工艺，</w:t>
            </w:r>
            <w:r w:rsidRPr="00F601AA">
              <w:rPr>
                <w:rFonts w:hint="eastAsia"/>
              </w:rPr>
              <w:t>17</w:t>
            </w:r>
            <w:r w:rsidRPr="00F601AA">
              <w:rPr>
                <w:rFonts w:hint="eastAsia"/>
              </w:rPr>
              <w:t>、亚氯酸钠漂白设备，</w:t>
            </w:r>
            <w:r w:rsidRPr="00F601AA">
              <w:rPr>
                <w:rFonts w:hint="eastAsia"/>
              </w:rPr>
              <w:t>18</w:t>
            </w:r>
            <w:r w:rsidRPr="00F601AA">
              <w:rPr>
                <w:rFonts w:hint="eastAsia"/>
              </w:rPr>
              <w:t>、普通涤纶载体染色；</w:t>
            </w:r>
          </w:p>
        </w:tc>
        <w:tc>
          <w:tcPr>
            <w:tcW w:w="1056" w:type="pct"/>
            <w:vMerge/>
            <w:shd w:val="clear" w:color="auto" w:fill="auto"/>
            <w:vAlign w:val="center"/>
          </w:tcPr>
          <w:p w14:paraId="417A2A9A" w14:textId="77777777" w:rsidR="00AD1C6E" w:rsidRPr="00F601AA" w:rsidRDefault="00AD1C6E" w:rsidP="00AD1C6E">
            <w:pPr>
              <w:pStyle w:val="af"/>
              <w:jc w:val="center"/>
            </w:pPr>
          </w:p>
        </w:tc>
      </w:tr>
      <w:tr w:rsidR="00F601AA" w:rsidRPr="00F601AA" w14:paraId="2DA8139C" w14:textId="77777777" w:rsidTr="004175A0">
        <w:trPr>
          <w:trHeight w:val="340"/>
        </w:trPr>
        <w:tc>
          <w:tcPr>
            <w:tcW w:w="327" w:type="pct"/>
            <w:shd w:val="clear" w:color="auto" w:fill="auto"/>
            <w:vAlign w:val="center"/>
          </w:tcPr>
          <w:p w14:paraId="3D94F535" w14:textId="77777777" w:rsidR="00AD1C6E" w:rsidRPr="00F601AA" w:rsidRDefault="00AD1C6E" w:rsidP="00AD1C6E">
            <w:pPr>
              <w:pStyle w:val="af"/>
              <w:jc w:val="center"/>
            </w:pPr>
            <w:r w:rsidRPr="00F601AA">
              <w:rPr>
                <w:rFonts w:hint="eastAsia"/>
              </w:rPr>
              <w:t>3</w:t>
            </w:r>
          </w:p>
        </w:tc>
        <w:tc>
          <w:tcPr>
            <w:tcW w:w="465" w:type="pct"/>
            <w:shd w:val="clear" w:color="auto" w:fill="auto"/>
            <w:vAlign w:val="center"/>
          </w:tcPr>
          <w:p w14:paraId="168FCA73" w14:textId="77777777" w:rsidR="00AD1C6E" w:rsidRPr="00F601AA" w:rsidRDefault="00AD1C6E" w:rsidP="00AD1C6E">
            <w:pPr>
              <w:pStyle w:val="af"/>
            </w:pPr>
            <w:r w:rsidRPr="00F601AA">
              <w:rPr>
                <w:rFonts w:hint="eastAsia"/>
              </w:rPr>
              <w:t>淘汰类</w:t>
            </w:r>
          </w:p>
        </w:tc>
        <w:tc>
          <w:tcPr>
            <w:tcW w:w="3152" w:type="pct"/>
            <w:shd w:val="clear" w:color="auto" w:fill="auto"/>
            <w:vAlign w:val="center"/>
          </w:tcPr>
          <w:p w14:paraId="2556493D" w14:textId="0EE69EA0" w:rsidR="00AD1C6E" w:rsidRPr="00F601AA" w:rsidRDefault="00AD1C6E" w:rsidP="00AD1C6E">
            <w:pPr>
              <w:pStyle w:val="af"/>
            </w:pPr>
            <w:r w:rsidRPr="00F601AA">
              <w:rPr>
                <w:rFonts w:hint="eastAsia"/>
              </w:rPr>
              <w:t>限制类第十三项：</w:t>
            </w:r>
            <w:r w:rsidRPr="00F601AA">
              <w:rPr>
                <w:rFonts w:hint="eastAsia"/>
              </w:rPr>
              <w:t>7</w:t>
            </w:r>
            <w:r w:rsidRPr="00F601AA">
              <w:rPr>
                <w:rFonts w:hint="eastAsia"/>
              </w:rPr>
              <w:t>、未经改造的</w:t>
            </w:r>
            <w:r w:rsidRPr="00F601AA">
              <w:rPr>
                <w:rFonts w:hint="eastAsia"/>
              </w:rPr>
              <w:t>74</w:t>
            </w:r>
            <w:r w:rsidRPr="00F601AA">
              <w:rPr>
                <w:rFonts w:hint="eastAsia"/>
              </w:rPr>
              <w:t>型染整设备，</w:t>
            </w:r>
            <w:r w:rsidRPr="00F601AA">
              <w:rPr>
                <w:rFonts w:hint="eastAsia"/>
              </w:rPr>
              <w:t>8</w:t>
            </w:r>
            <w:r w:rsidRPr="00F601AA">
              <w:rPr>
                <w:rFonts w:hint="eastAsia"/>
              </w:rPr>
              <w:t>、蒸汽加热敞开无密闭的印染平洗槽，</w:t>
            </w:r>
            <w:r w:rsidRPr="00F601AA">
              <w:rPr>
                <w:rFonts w:hint="eastAsia"/>
              </w:rPr>
              <w:t>15</w:t>
            </w:r>
            <w:r w:rsidRPr="00F601AA">
              <w:rPr>
                <w:rFonts w:hint="eastAsia"/>
              </w:rPr>
              <w:t>、常规涤纶长丝锭轴长</w:t>
            </w:r>
            <w:r w:rsidRPr="00F601AA">
              <w:rPr>
                <w:rFonts w:hint="eastAsia"/>
              </w:rPr>
              <w:t>900</w:t>
            </w:r>
            <w:r w:rsidRPr="00F601AA">
              <w:rPr>
                <w:rFonts w:hint="eastAsia"/>
              </w:rPr>
              <w:t>毫米及以下的半自动卷绕设备，</w:t>
            </w:r>
            <w:r w:rsidRPr="00F601AA">
              <w:rPr>
                <w:rFonts w:hint="eastAsia"/>
              </w:rPr>
              <w:t>16</w:t>
            </w:r>
            <w:r w:rsidRPr="00F601AA">
              <w:rPr>
                <w:rFonts w:hint="eastAsia"/>
              </w:rPr>
              <w:t>、使用年限超过</w:t>
            </w:r>
            <w:r w:rsidRPr="00F601AA">
              <w:rPr>
                <w:rFonts w:hint="eastAsia"/>
              </w:rPr>
              <w:t>15</w:t>
            </w:r>
            <w:r w:rsidRPr="00F601AA">
              <w:rPr>
                <w:rFonts w:hint="eastAsia"/>
              </w:rPr>
              <w:t>年的国产和使用年限超过</w:t>
            </w:r>
            <w:r w:rsidRPr="00F601AA">
              <w:rPr>
                <w:rFonts w:hint="eastAsia"/>
              </w:rPr>
              <w:t>20</w:t>
            </w:r>
            <w:r w:rsidRPr="00F601AA">
              <w:rPr>
                <w:rFonts w:hint="eastAsia"/>
              </w:rPr>
              <w:t>年的进口印，染前处理设备、拉幅和定形设备、圆网和平网印花机、连续染色机，</w:t>
            </w:r>
            <w:r w:rsidRPr="00F601AA">
              <w:rPr>
                <w:rFonts w:hint="eastAsia"/>
              </w:rPr>
              <w:t>17</w:t>
            </w:r>
            <w:r w:rsidRPr="00F601AA">
              <w:rPr>
                <w:rFonts w:hint="eastAsia"/>
              </w:rPr>
              <w:t>、使用年限超过</w:t>
            </w:r>
            <w:r w:rsidRPr="00F601AA">
              <w:rPr>
                <w:rFonts w:hint="eastAsia"/>
              </w:rPr>
              <w:t>15</w:t>
            </w:r>
            <w:r w:rsidRPr="00F601AA">
              <w:rPr>
                <w:rFonts w:hint="eastAsia"/>
              </w:rPr>
              <w:t>年的浴比大于</w:t>
            </w:r>
            <w:r w:rsidRPr="00F601AA">
              <w:t>1</w:t>
            </w:r>
            <w:r w:rsidRPr="00F601AA">
              <w:rPr>
                <w:rFonts w:hint="eastAsia"/>
              </w:rPr>
              <w:t>:1</w:t>
            </w:r>
            <w:r w:rsidRPr="00F601AA">
              <w:t>0</w:t>
            </w:r>
            <w:r w:rsidRPr="00F601AA">
              <w:rPr>
                <w:rFonts w:hint="eastAsia"/>
              </w:rPr>
              <w:t>的棉及化纤间歇式染色设备，</w:t>
            </w:r>
            <w:r w:rsidRPr="00F601AA">
              <w:rPr>
                <w:rFonts w:hint="eastAsia"/>
              </w:rPr>
              <w:t>18</w:t>
            </w:r>
            <w:r w:rsidRPr="00F601AA">
              <w:rPr>
                <w:rFonts w:hint="eastAsia"/>
              </w:rPr>
              <w:t>、使用直流电机驱动的印染生产线，</w:t>
            </w:r>
            <w:r w:rsidRPr="00F601AA">
              <w:rPr>
                <w:rFonts w:hint="eastAsia"/>
              </w:rPr>
              <w:t>19</w:t>
            </w:r>
            <w:r w:rsidRPr="00F601AA">
              <w:rPr>
                <w:rFonts w:hint="eastAsia"/>
              </w:rPr>
              <w:t>、印染用铸铁结构的蒸箱和水洗设备，铸铁墙板无底蒸化机，汽蒸预热区短的</w:t>
            </w:r>
            <w:r w:rsidRPr="00F601AA">
              <w:rPr>
                <w:rFonts w:hint="eastAsia"/>
              </w:rPr>
              <w:t>L</w:t>
            </w:r>
            <w:r w:rsidRPr="00F601AA">
              <w:rPr>
                <w:rFonts w:hint="eastAsia"/>
              </w:rPr>
              <w:t>型退煮漂履带汽蒸箱</w:t>
            </w:r>
          </w:p>
        </w:tc>
        <w:tc>
          <w:tcPr>
            <w:tcW w:w="1056" w:type="pct"/>
            <w:vMerge/>
            <w:shd w:val="clear" w:color="auto" w:fill="auto"/>
            <w:vAlign w:val="center"/>
          </w:tcPr>
          <w:p w14:paraId="7A446A1F" w14:textId="77777777" w:rsidR="00AD1C6E" w:rsidRPr="00F601AA" w:rsidRDefault="00AD1C6E" w:rsidP="00AD1C6E">
            <w:pPr>
              <w:pStyle w:val="af"/>
              <w:jc w:val="center"/>
            </w:pPr>
          </w:p>
        </w:tc>
      </w:tr>
    </w:tbl>
    <w:p w14:paraId="21CBCF23" w14:textId="65C571D1" w:rsidR="00AD1C6E" w:rsidRPr="00F601AA" w:rsidRDefault="00AD1C6E" w:rsidP="00AD1C6E">
      <w:pPr>
        <w:pStyle w:val="affffffffffffffffffff4"/>
        <w:spacing w:before="120"/>
      </w:pPr>
      <w:r w:rsidRPr="00F601AA">
        <w:rPr>
          <w:rFonts w:hint="eastAsia"/>
        </w:rPr>
        <w:t>产业政策符合性结论：</w:t>
      </w:r>
      <w:r w:rsidRPr="00F601AA">
        <w:rPr>
          <w:rFonts w:hint="eastAsia"/>
        </w:rPr>
        <w:t>.</w:t>
      </w:r>
      <w:r w:rsidRPr="00F601AA">
        <w:rPr>
          <w:rFonts w:hint="eastAsia"/>
        </w:rPr>
        <w:t>本项目不涉及限制类或淘汰类的行业</w:t>
      </w:r>
      <w:r w:rsidRPr="00F601AA">
        <w:rPr>
          <w:rFonts w:hint="eastAsia"/>
        </w:rPr>
        <w:t>/</w:t>
      </w:r>
      <w:r w:rsidRPr="00F601AA">
        <w:rPr>
          <w:rFonts w:hint="eastAsia"/>
        </w:rPr>
        <w:t>产品</w:t>
      </w:r>
      <w:r w:rsidRPr="00F601AA">
        <w:rPr>
          <w:rFonts w:hint="eastAsia"/>
        </w:rPr>
        <w:t>/</w:t>
      </w:r>
      <w:r w:rsidRPr="00F601AA">
        <w:rPr>
          <w:rFonts w:hint="eastAsia"/>
        </w:rPr>
        <w:t>生产工艺装备，为允许类；项目于</w:t>
      </w:r>
      <w:r w:rsidRPr="00F601AA">
        <w:rPr>
          <w:rFonts w:hint="eastAsia"/>
        </w:rPr>
        <w:t>2019</w:t>
      </w:r>
      <w:r w:rsidRPr="00F601AA">
        <w:rPr>
          <w:rFonts w:hint="eastAsia"/>
        </w:rPr>
        <w:t>年</w:t>
      </w:r>
      <w:r w:rsidRPr="00F601AA">
        <w:rPr>
          <w:rFonts w:hint="eastAsia"/>
        </w:rPr>
        <w:t>8</w:t>
      </w:r>
      <w:r w:rsidRPr="00F601AA">
        <w:rPr>
          <w:rFonts w:hint="eastAsia"/>
        </w:rPr>
        <w:t>月</w:t>
      </w:r>
      <w:r w:rsidRPr="00F601AA">
        <w:rPr>
          <w:rFonts w:hint="eastAsia"/>
        </w:rPr>
        <w:t>20</w:t>
      </w:r>
      <w:r w:rsidRPr="00F601AA">
        <w:rPr>
          <w:rFonts w:hint="eastAsia"/>
        </w:rPr>
        <w:t>日通过晋江市发展和改革局备案（闽发改备</w:t>
      </w:r>
      <w:r w:rsidRPr="00F601AA">
        <w:rPr>
          <w:rFonts w:hint="eastAsia"/>
        </w:rPr>
        <w:t>[2019]C050485</w:t>
      </w:r>
      <w:r w:rsidRPr="00F601AA">
        <w:rPr>
          <w:rFonts w:hint="eastAsia"/>
        </w:rPr>
        <w:t>号）。本项目建设符合《产业结构调整指导目录（</w:t>
      </w:r>
      <w:r w:rsidRPr="00F601AA">
        <w:rPr>
          <w:rFonts w:hint="eastAsia"/>
        </w:rPr>
        <w:t>2019</w:t>
      </w:r>
      <w:r w:rsidRPr="00F601AA">
        <w:rPr>
          <w:rFonts w:hint="eastAsia"/>
        </w:rPr>
        <w:t>年本）》的要求。</w:t>
      </w:r>
    </w:p>
    <w:p w14:paraId="2FA9A449" w14:textId="08AAD399" w:rsidR="00872197" w:rsidRPr="00F601AA" w:rsidRDefault="00872197" w:rsidP="00AD1C6E">
      <w:pPr>
        <w:pStyle w:val="a5"/>
        <w:numPr>
          <w:ilvl w:val="0"/>
          <w:numId w:val="0"/>
        </w:numPr>
      </w:pPr>
      <w:r w:rsidRPr="00F601AA">
        <w:t>（</w:t>
      </w:r>
      <w:r w:rsidR="00AD1C6E" w:rsidRPr="00F601AA">
        <w:t>2</w:t>
      </w:r>
      <w:r w:rsidRPr="00F601AA">
        <w:t>）</w:t>
      </w:r>
      <w:r w:rsidR="00374DE4" w:rsidRPr="00F601AA">
        <w:rPr>
          <w:rFonts w:hint="eastAsia"/>
        </w:rPr>
        <w:t>《市场准入负面清单（</w:t>
      </w:r>
      <w:r w:rsidR="00374DE4" w:rsidRPr="00F601AA">
        <w:rPr>
          <w:rFonts w:hint="eastAsia"/>
        </w:rPr>
        <w:t>2019</w:t>
      </w:r>
      <w:r w:rsidR="00374DE4" w:rsidRPr="00F601AA">
        <w:rPr>
          <w:rFonts w:hint="eastAsia"/>
        </w:rPr>
        <w:t>年版）》</w:t>
      </w:r>
      <w:r w:rsidRPr="00F601AA">
        <w:t>符合性分析</w:t>
      </w:r>
    </w:p>
    <w:p w14:paraId="1A105346" w14:textId="77777777" w:rsidR="00872197" w:rsidRPr="00F601AA" w:rsidRDefault="0097210E" w:rsidP="00AD1C6E">
      <w:pPr>
        <w:ind w:firstLine="480"/>
      </w:pPr>
      <w:r w:rsidRPr="00F601AA">
        <w:rPr>
          <w:rFonts w:hint="eastAsia"/>
        </w:rPr>
        <w:t>对照《市场准入负面清单（</w:t>
      </w:r>
      <w:r w:rsidRPr="00F601AA">
        <w:rPr>
          <w:rFonts w:hint="eastAsia"/>
        </w:rPr>
        <w:t>2019</w:t>
      </w:r>
      <w:r w:rsidRPr="00F601AA">
        <w:rPr>
          <w:rFonts w:hint="eastAsia"/>
        </w:rPr>
        <w:t>年版）》，本项目不属于禁止准入类和许可准入类，可依法平等进入</w:t>
      </w:r>
      <w:r w:rsidR="00872197" w:rsidRPr="00F601AA">
        <w:rPr>
          <w:rFonts w:hint="eastAsia"/>
        </w:rPr>
        <w:t>。</w:t>
      </w:r>
    </w:p>
    <w:p w14:paraId="7F57543B" w14:textId="18408AF9" w:rsidR="00872197" w:rsidRPr="00F601AA" w:rsidRDefault="00872197" w:rsidP="00AD1C6E">
      <w:pPr>
        <w:pStyle w:val="a5"/>
        <w:numPr>
          <w:ilvl w:val="0"/>
          <w:numId w:val="0"/>
        </w:numPr>
      </w:pPr>
      <w:r w:rsidRPr="00F601AA">
        <w:t>（</w:t>
      </w:r>
      <w:r w:rsidR="00AD1C6E" w:rsidRPr="00F601AA">
        <w:t>3</w:t>
      </w:r>
      <w:r w:rsidRPr="00F601AA">
        <w:t>）《印染行业废水污染防治技术政策》符合性分析</w:t>
      </w:r>
    </w:p>
    <w:p w14:paraId="5447574A" w14:textId="1FFA6047" w:rsidR="00872197" w:rsidRPr="00F601AA" w:rsidRDefault="00AD1C6E" w:rsidP="004333A9">
      <w:pPr>
        <w:ind w:firstLine="480"/>
      </w:pPr>
      <w:r w:rsidRPr="00F601AA">
        <w:rPr>
          <w:rFonts w:hint="eastAsia"/>
        </w:rPr>
        <w:t>对照</w:t>
      </w:r>
      <w:r w:rsidR="00872197" w:rsidRPr="00F601AA">
        <w:t>《印染行业废水污染防治技术政策》，本项目生产工艺和设备中采用采用高浸吸率染料和助剂；生产废水实现清浊分流、分质处理、分质回用，外排污水实现集中处理，这些措施均有利于减少污染物排放，符合该技术政策要求。</w:t>
      </w:r>
    </w:p>
    <w:p w14:paraId="4FEC9576" w14:textId="40602249" w:rsidR="00872197" w:rsidRPr="00F601AA" w:rsidRDefault="00872197" w:rsidP="00AD1C6E">
      <w:pPr>
        <w:pStyle w:val="a5"/>
        <w:numPr>
          <w:ilvl w:val="0"/>
          <w:numId w:val="0"/>
        </w:numPr>
      </w:pPr>
      <w:r w:rsidRPr="00F601AA">
        <w:t>（</w:t>
      </w:r>
      <w:r w:rsidR="00AD1C6E" w:rsidRPr="00F601AA">
        <w:t>4</w:t>
      </w:r>
      <w:r w:rsidRPr="00F601AA">
        <w:t>）</w:t>
      </w:r>
      <w:r w:rsidR="00AD1C6E" w:rsidRPr="00F601AA">
        <w:rPr>
          <w:rFonts w:hint="eastAsia"/>
        </w:rPr>
        <w:t>《印染行业规范条件（</w:t>
      </w:r>
      <w:r w:rsidR="00AD1C6E" w:rsidRPr="00F601AA">
        <w:rPr>
          <w:rFonts w:hint="eastAsia"/>
        </w:rPr>
        <w:t>2017</w:t>
      </w:r>
      <w:r w:rsidR="00AD1C6E" w:rsidRPr="00F601AA">
        <w:rPr>
          <w:rFonts w:hint="eastAsia"/>
        </w:rPr>
        <w:t>年版）》</w:t>
      </w:r>
      <w:r w:rsidRPr="00F601AA">
        <w:t>符合性分析</w:t>
      </w:r>
    </w:p>
    <w:p w14:paraId="0EE0602A" w14:textId="77777777" w:rsidR="00533029" w:rsidRPr="00F601AA" w:rsidRDefault="00872197" w:rsidP="00533029">
      <w:pPr>
        <w:ind w:firstLine="480"/>
      </w:pPr>
      <w:r w:rsidRPr="00F601AA">
        <w:t>晋江经济开发区（安东园）规划产业定位以发展轻型加工业为主的现代化工业园区，一、二类工业用地主要发展雨伞、玩具、服装、纺织、五金机械等当地传统优势产业，三类工业用地优先安置晋江市制革、染整、电镀等</w:t>
      </w:r>
      <w:r w:rsidRPr="00F601AA">
        <w:rPr>
          <w:rFonts w:hint="eastAsia"/>
        </w:rPr>
        <w:t>“退二进三”</w:t>
      </w:r>
      <w:r w:rsidRPr="00F601AA">
        <w:t>企业。</w:t>
      </w:r>
    </w:p>
    <w:p w14:paraId="3463DF21" w14:textId="68FFC3D5" w:rsidR="00AD1C6E" w:rsidRPr="00F601AA" w:rsidRDefault="00872197" w:rsidP="00533029">
      <w:pPr>
        <w:ind w:firstLine="480"/>
      </w:pPr>
      <w:r w:rsidRPr="00F601AA">
        <w:t>本项目</w:t>
      </w:r>
      <w:r w:rsidR="004333A9" w:rsidRPr="00F601AA">
        <w:rPr>
          <w:rFonts w:hint="eastAsia"/>
        </w:rPr>
        <w:t>属于染整项目，用地规划为三类工业用地</w:t>
      </w:r>
      <w:r w:rsidRPr="00F601AA">
        <w:t>，</w:t>
      </w:r>
      <w:bookmarkStart w:id="149" w:name="_Ref505323111"/>
      <w:r w:rsidRPr="00F601AA">
        <w:t>从选址、工艺装备、质量管理、资源消耗和综合利用上分析，本项目能满足印染行业规范条件要求，详见</w:t>
      </w:r>
      <w:r w:rsidRPr="00F601AA">
        <w:fldChar w:fldCharType="begin"/>
      </w:r>
      <w:r w:rsidRPr="00F601AA">
        <w:instrText xml:space="preserve"> REF _Ref519176915 \r \h </w:instrText>
      </w:r>
      <w:r w:rsidR="004333A9" w:rsidRPr="00F601AA">
        <w:instrText xml:space="preserve"> \* MERGEFORMAT </w:instrText>
      </w:r>
      <w:r w:rsidRPr="00F601AA">
        <w:fldChar w:fldCharType="separate"/>
      </w:r>
      <w:r w:rsidR="0079560F">
        <w:rPr>
          <w:rFonts w:hint="eastAsia"/>
        </w:rPr>
        <w:t>表</w:t>
      </w:r>
      <w:r w:rsidR="0079560F">
        <w:rPr>
          <w:rFonts w:hint="eastAsia"/>
        </w:rPr>
        <w:t>4.6-2</w:t>
      </w:r>
      <w:r w:rsidRPr="00F601AA">
        <w:fldChar w:fldCharType="end"/>
      </w:r>
      <w:r w:rsidRPr="00F601AA">
        <w:t>。</w:t>
      </w:r>
    </w:p>
    <w:p w14:paraId="372E5A9A" w14:textId="66D9A270" w:rsidR="00872197" w:rsidRPr="00F601AA" w:rsidRDefault="00872197" w:rsidP="00E823FF">
      <w:pPr>
        <w:pStyle w:val="a6"/>
        <w:spacing w:before="120"/>
      </w:pPr>
      <w:bookmarkStart w:id="150" w:name="_Ref519176915"/>
      <w:r w:rsidRPr="00F601AA">
        <w:t>印染行业规范条件符合性分析</w:t>
      </w:r>
      <w:bookmarkEnd w:id="149"/>
      <w:bookmarkEnd w:id="150"/>
    </w:p>
    <w:tbl>
      <w:tblPr>
        <w:tblStyle w:val="af2"/>
        <w:tblW w:w="5054" w:type="pct"/>
        <w:jc w:val="cente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11"/>
        <w:gridCol w:w="4576"/>
        <w:gridCol w:w="3069"/>
        <w:gridCol w:w="781"/>
      </w:tblGrid>
      <w:tr w:rsidR="00F601AA" w:rsidRPr="00F601AA" w14:paraId="2E296B7B" w14:textId="77777777" w:rsidTr="00FC6400">
        <w:trPr>
          <w:cantSplit/>
          <w:trHeight w:val="397"/>
          <w:tblHeader/>
          <w:jc w:val="center"/>
        </w:trPr>
        <w:tc>
          <w:tcPr>
            <w:tcW w:w="286" w:type="pct"/>
            <w:vAlign w:val="center"/>
          </w:tcPr>
          <w:p w14:paraId="4E5DD80B" w14:textId="77777777" w:rsidR="00AD1C6E" w:rsidRPr="00F601AA" w:rsidRDefault="00AD1C6E" w:rsidP="00AD1C6E">
            <w:pPr>
              <w:pStyle w:val="af"/>
              <w:jc w:val="both"/>
            </w:pPr>
            <w:r w:rsidRPr="00F601AA">
              <w:t>项目</w:t>
            </w:r>
          </w:p>
        </w:tc>
        <w:tc>
          <w:tcPr>
            <w:tcW w:w="2560" w:type="pct"/>
            <w:vAlign w:val="center"/>
          </w:tcPr>
          <w:p w14:paraId="013602A1" w14:textId="77777777" w:rsidR="00AD1C6E" w:rsidRPr="00F601AA" w:rsidRDefault="00AD1C6E" w:rsidP="00AD1C6E">
            <w:pPr>
              <w:pStyle w:val="af"/>
              <w:jc w:val="both"/>
            </w:pPr>
            <w:r w:rsidRPr="00F601AA">
              <w:rPr>
                <w:rFonts w:hint="eastAsia"/>
              </w:rPr>
              <w:t>《规范条件》</w:t>
            </w:r>
          </w:p>
        </w:tc>
        <w:tc>
          <w:tcPr>
            <w:tcW w:w="1717" w:type="pct"/>
            <w:vAlign w:val="center"/>
          </w:tcPr>
          <w:p w14:paraId="100F8BCB" w14:textId="77777777" w:rsidR="00AD1C6E" w:rsidRPr="00F601AA" w:rsidRDefault="00AD1C6E" w:rsidP="00AD1C6E">
            <w:pPr>
              <w:pStyle w:val="af"/>
              <w:jc w:val="both"/>
            </w:pPr>
            <w:r w:rsidRPr="00F601AA">
              <w:rPr>
                <w:rFonts w:hint="eastAsia"/>
              </w:rPr>
              <w:t>本项目情况</w:t>
            </w:r>
          </w:p>
        </w:tc>
        <w:tc>
          <w:tcPr>
            <w:tcW w:w="437" w:type="pct"/>
            <w:vAlign w:val="center"/>
          </w:tcPr>
          <w:p w14:paraId="137EAF40" w14:textId="77777777" w:rsidR="00BC242C" w:rsidRPr="00F601AA" w:rsidRDefault="00AD1C6E" w:rsidP="00BC242C">
            <w:pPr>
              <w:pStyle w:val="af"/>
              <w:jc w:val="center"/>
            </w:pPr>
            <w:r w:rsidRPr="00F601AA">
              <w:t>符合</w:t>
            </w:r>
            <w:r w:rsidR="00BC242C" w:rsidRPr="00F601AA">
              <w:rPr>
                <w:rFonts w:hint="eastAsia"/>
              </w:rPr>
              <w:t>性</w:t>
            </w:r>
          </w:p>
          <w:p w14:paraId="3F72B227" w14:textId="5C285CD8" w:rsidR="00AD1C6E" w:rsidRPr="00F601AA" w:rsidRDefault="00BC242C" w:rsidP="00BC242C">
            <w:pPr>
              <w:pStyle w:val="af"/>
              <w:jc w:val="center"/>
            </w:pPr>
            <w:r w:rsidRPr="00F601AA">
              <w:rPr>
                <w:rFonts w:hint="eastAsia"/>
              </w:rPr>
              <w:t>分析</w:t>
            </w:r>
          </w:p>
        </w:tc>
      </w:tr>
      <w:tr w:rsidR="00F601AA" w:rsidRPr="00F601AA" w14:paraId="67C02759" w14:textId="77777777" w:rsidTr="00FC6400">
        <w:trPr>
          <w:cantSplit/>
          <w:trHeight w:val="397"/>
          <w:jc w:val="center"/>
        </w:trPr>
        <w:tc>
          <w:tcPr>
            <w:tcW w:w="286" w:type="pct"/>
            <w:vMerge w:val="restart"/>
            <w:vAlign w:val="center"/>
          </w:tcPr>
          <w:p w14:paraId="060D1FA9" w14:textId="240437E6" w:rsidR="00AD1C6E" w:rsidRPr="00F601AA" w:rsidRDefault="00AD1C6E" w:rsidP="00AD1C6E">
            <w:pPr>
              <w:pStyle w:val="af"/>
              <w:jc w:val="both"/>
            </w:pPr>
            <w:r w:rsidRPr="00F601AA">
              <w:t>生产布局</w:t>
            </w:r>
          </w:p>
        </w:tc>
        <w:tc>
          <w:tcPr>
            <w:tcW w:w="2560" w:type="pct"/>
            <w:vAlign w:val="center"/>
          </w:tcPr>
          <w:p w14:paraId="40843EEE" w14:textId="77777777" w:rsidR="00AD1C6E" w:rsidRPr="00F601AA" w:rsidRDefault="00AD1C6E" w:rsidP="00AD1C6E">
            <w:pPr>
              <w:pStyle w:val="af"/>
              <w:jc w:val="both"/>
            </w:pPr>
            <w:r w:rsidRPr="00F601AA">
              <w:rPr>
                <w:rFonts w:hint="eastAsia"/>
              </w:rPr>
              <w:t>（一）印染企业建设地点应当符合国家产业规划和产业政策，符合本地区主体功能区规划、城乡规划、土地利用总体规划和生态环境规划要求。七大重点流域干流沿岸，要严格控制印染项目环境风险，合理布局生产装置。</w:t>
            </w:r>
          </w:p>
        </w:tc>
        <w:tc>
          <w:tcPr>
            <w:tcW w:w="1717" w:type="pct"/>
            <w:vAlign w:val="center"/>
          </w:tcPr>
          <w:p w14:paraId="2C6F1491" w14:textId="15C0E0F3" w:rsidR="00AD1C6E" w:rsidRPr="00F601AA" w:rsidRDefault="009570C1" w:rsidP="00AD1C6E">
            <w:pPr>
              <w:pStyle w:val="af"/>
              <w:jc w:val="both"/>
            </w:pPr>
            <w:r w:rsidRPr="00F601AA">
              <w:rPr>
                <w:rFonts w:hint="eastAsia"/>
              </w:rPr>
              <w:t>该项目符合国家产业政策，选址于</w:t>
            </w:r>
            <w:r w:rsidRPr="00F601AA">
              <w:t>安东园三类工业</w:t>
            </w:r>
            <w:r w:rsidRPr="00F601AA">
              <w:rPr>
                <w:rFonts w:hint="eastAsia"/>
              </w:rPr>
              <w:t>用地，符合当地主体功能区划、城乡规划、土地利用总体规划和生态环境规划要求。</w:t>
            </w:r>
          </w:p>
        </w:tc>
        <w:tc>
          <w:tcPr>
            <w:tcW w:w="437" w:type="pct"/>
            <w:vAlign w:val="center"/>
          </w:tcPr>
          <w:p w14:paraId="3C74CBED" w14:textId="77777777" w:rsidR="00AD1C6E" w:rsidRPr="00F601AA" w:rsidRDefault="00AD1C6E" w:rsidP="00AD1C6E">
            <w:pPr>
              <w:pStyle w:val="af"/>
              <w:jc w:val="both"/>
            </w:pPr>
            <w:r w:rsidRPr="00F601AA">
              <w:t>符合</w:t>
            </w:r>
          </w:p>
        </w:tc>
      </w:tr>
      <w:tr w:rsidR="00F601AA" w:rsidRPr="00F601AA" w14:paraId="6A1D532F" w14:textId="77777777" w:rsidTr="00FC6400">
        <w:trPr>
          <w:cantSplit/>
          <w:trHeight w:val="397"/>
          <w:jc w:val="center"/>
        </w:trPr>
        <w:tc>
          <w:tcPr>
            <w:tcW w:w="286" w:type="pct"/>
            <w:vMerge/>
            <w:vAlign w:val="center"/>
          </w:tcPr>
          <w:p w14:paraId="51B282E2" w14:textId="77777777" w:rsidR="00AD1C6E" w:rsidRPr="00F601AA" w:rsidRDefault="00AD1C6E" w:rsidP="00AD1C6E">
            <w:pPr>
              <w:pStyle w:val="af"/>
              <w:jc w:val="both"/>
            </w:pPr>
          </w:p>
        </w:tc>
        <w:tc>
          <w:tcPr>
            <w:tcW w:w="2560" w:type="pct"/>
            <w:vAlign w:val="center"/>
          </w:tcPr>
          <w:p w14:paraId="4853F41D" w14:textId="77777777" w:rsidR="00AD1C6E" w:rsidRPr="00F601AA" w:rsidRDefault="00AD1C6E" w:rsidP="00AD1C6E">
            <w:pPr>
              <w:pStyle w:val="af"/>
              <w:jc w:val="both"/>
            </w:pPr>
            <w:r w:rsidRPr="00F601AA">
              <w:rPr>
                <w:rFonts w:hint="eastAsia"/>
              </w:rPr>
              <w:t>（二）在国务院、国家有关部门和省（自治区、直辖市）级人民政府规定的风景名胜区、自然保护区、饮用水保护区和主要河流两岸边界外规定范围内不得新建印染项目。已在上述区域内投产运营的印染生产企业要根据区域规划和保护生态环境的需要，依法通过关闭、搬迁、转产等方式退出。</w:t>
            </w:r>
          </w:p>
        </w:tc>
        <w:tc>
          <w:tcPr>
            <w:tcW w:w="1717" w:type="pct"/>
            <w:vAlign w:val="center"/>
          </w:tcPr>
          <w:p w14:paraId="57C8D879" w14:textId="68BCB044" w:rsidR="00AD1C6E" w:rsidRPr="00F601AA" w:rsidRDefault="00AD1C6E" w:rsidP="00AD1C6E">
            <w:pPr>
              <w:pStyle w:val="af"/>
              <w:jc w:val="both"/>
            </w:pPr>
            <w:r w:rsidRPr="00F601AA">
              <w:rPr>
                <w:rFonts w:hint="eastAsia"/>
              </w:rPr>
              <w:t>项目选址</w:t>
            </w:r>
            <w:r w:rsidR="009570C1" w:rsidRPr="00F601AA">
              <w:rPr>
                <w:rFonts w:hint="eastAsia"/>
              </w:rPr>
              <w:t>于</w:t>
            </w:r>
            <w:r w:rsidR="009570C1" w:rsidRPr="00F601AA">
              <w:t>安东园三类工业</w:t>
            </w:r>
            <w:r w:rsidR="009570C1" w:rsidRPr="00F601AA">
              <w:rPr>
                <w:rFonts w:hint="eastAsia"/>
              </w:rPr>
              <w:t>用地</w:t>
            </w:r>
            <w:r w:rsidRPr="00F601AA">
              <w:rPr>
                <w:rFonts w:hint="eastAsia"/>
              </w:rPr>
              <w:t>，不涉及“国务院、国家有关部门和省（自治区、直辖市）人民政府规定的风景名胜区、自然保护区、饮用水保护区和主要河流两岸边界外规定范围内”。</w:t>
            </w:r>
          </w:p>
        </w:tc>
        <w:tc>
          <w:tcPr>
            <w:tcW w:w="437" w:type="pct"/>
            <w:vAlign w:val="center"/>
          </w:tcPr>
          <w:p w14:paraId="4F256EED" w14:textId="77777777" w:rsidR="00AD1C6E" w:rsidRPr="00F601AA" w:rsidRDefault="00AD1C6E" w:rsidP="00AD1C6E">
            <w:pPr>
              <w:pStyle w:val="af"/>
              <w:jc w:val="both"/>
            </w:pPr>
            <w:r w:rsidRPr="00F601AA">
              <w:t>符合</w:t>
            </w:r>
          </w:p>
        </w:tc>
      </w:tr>
      <w:tr w:rsidR="00F601AA" w:rsidRPr="00F601AA" w14:paraId="50BAC56D" w14:textId="77777777" w:rsidTr="00FC6400">
        <w:trPr>
          <w:cantSplit/>
          <w:trHeight w:val="397"/>
          <w:jc w:val="center"/>
        </w:trPr>
        <w:tc>
          <w:tcPr>
            <w:tcW w:w="286" w:type="pct"/>
            <w:vMerge/>
            <w:vAlign w:val="center"/>
          </w:tcPr>
          <w:p w14:paraId="020D3128" w14:textId="77777777" w:rsidR="00AD1C6E" w:rsidRPr="00F601AA" w:rsidRDefault="00AD1C6E" w:rsidP="00AD1C6E">
            <w:pPr>
              <w:pStyle w:val="af"/>
              <w:jc w:val="both"/>
            </w:pPr>
          </w:p>
        </w:tc>
        <w:tc>
          <w:tcPr>
            <w:tcW w:w="2560" w:type="pct"/>
            <w:vAlign w:val="center"/>
          </w:tcPr>
          <w:p w14:paraId="4F238167" w14:textId="77777777" w:rsidR="00AD1C6E" w:rsidRPr="00F601AA" w:rsidRDefault="00AD1C6E" w:rsidP="00AD1C6E">
            <w:pPr>
              <w:pStyle w:val="af"/>
              <w:jc w:val="both"/>
            </w:pPr>
            <w:r w:rsidRPr="00F601AA">
              <w:rPr>
                <w:rFonts w:hint="eastAsia"/>
              </w:rPr>
              <w:t>（三）缺水或水质较差地区原则上不得新建印染项目。水源相对充足地区新建印染项目，地方政府相关部门要科学规划，合理布局，在工业园区内集中建设，实行集中供热和污染物的集中处理。环境质量不达标区域的建设项目，要在环境质量限期达标规划的基础上，实施水污染物区域削减方案。工业园区外企业要逐步搬迁入园。</w:t>
            </w:r>
          </w:p>
        </w:tc>
        <w:tc>
          <w:tcPr>
            <w:tcW w:w="1717" w:type="pct"/>
            <w:vAlign w:val="center"/>
          </w:tcPr>
          <w:p w14:paraId="20283D44" w14:textId="3B1C5B36" w:rsidR="00AD1C6E" w:rsidRPr="00F601AA" w:rsidRDefault="00AD1C6E" w:rsidP="00AD1C6E">
            <w:pPr>
              <w:pStyle w:val="af"/>
              <w:jc w:val="both"/>
            </w:pPr>
            <w:r w:rsidRPr="00F601AA">
              <w:rPr>
                <w:rFonts w:hint="eastAsia"/>
              </w:rPr>
              <w:t>项目区不属于缺水和水质较差的区域；本项目为整厂搬迁进入</w:t>
            </w:r>
            <w:r w:rsidR="009570C1" w:rsidRPr="00F601AA">
              <w:rPr>
                <w:rFonts w:hint="eastAsia"/>
              </w:rPr>
              <w:t>晋江市经济开发区安东园</w:t>
            </w:r>
            <w:r w:rsidRPr="00F601AA">
              <w:rPr>
                <w:rFonts w:hint="eastAsia"/>
              </w:rPr>
              <w:t>，园区配套实行集中供热和污水集中处理，满足要求。</w:t>
            </w:r>
          </w:p>
        </w:tc>
        <w:tc>
          <w:tcPr>
            <w:tcW w:w="437" w:type="pct"/>
            <w:vAlign w:val="center"/>
          </w:tcPr>
          <w:p w14:paraId="42C312F3" w14:textId="77777777" w:rsidR="00AD1C6E" w:rsidRPr="00F601AA" w:rsidRDefault="00AD1C6E" w:rsidP="00AD1C6E">
            <w:pPr>
              <w:pStyle w:val="af"/>
              <w:jc w:val="both"/>
            </w:pPr>
            <w:r w:rsidRPr="00F601AA">
              <w:t>符合</w:t>
            </w:r>
          </w:p>
        </w:tc>
      </w:tr>
      <w:tr w:rsidR="00F601AA" w:rsidRPr="00F601AA" w14:paraId="31B87DA2" w14:textId="77777777" w:rsidTr="00FC6400">
        <w:trPr>
          <w:cantSplit/>
          <w:trHeight w:val="397"/>
          <w:jc w:val="center"/>
        </w:trPr>
        <w:tc>
          <w:tcPr>
            <w:tcW w:w="286" w:type="pct"/>
            <w:vMerge w:val="restart"/>
            <w:vAlign w:val="center"/>
          </w:tcPr>
          <w:p w14:paraId="2834B593" w14:textId="77777777" w:rsidR="00AD1C6E" w:rsidRPr="00F601AA" w:rsidRDefault="00AD1C6E" w:rsidP="00AD1C6E">
            <w:pPr>
              <w:pStyle w:val="af"/>
              <w:jc w:val="both"/>
            </w:pPr>
            <w:r w:rsidRPr="00F601AA">
              <w:rPr>
                <w:rFonts w:hint="eastAsia"/>
              </w:rPr>
              <w:t>工艺与装备</w:t>
            </w:r>
          </w:p>
        </w:tc>
        <w:tc>
          <w:tcPr>
            <w:tcW w:w="2560" w:type="pct"/>
            <w:vAlign w:val="center"/>
          </w:tcPr>
          <w:p w14:paraId="09268D1E" w14:textId="77777777" w:rsidR="00AD1C6E" w:rsidRPr="00F601AA" w:rsidRDefault="00AD1C6E" w:rsidP="00AD1C6E">
            <w:pPr>
              <w:pStyle w:val="af"/>
              <w:jc w:val="both"/>
            </w:pPr>
            <w:r w:rsidRPr="00F601AA">
              <w:rPr>
                <w:rFonts w:hint="eastAsia"/>
              </w:rPr>
              <w:t>（一）印染企业要采用技术先进、节能环保的设备，主要工艺参数实现在线检测和自动控制。新建或改扩建印染生产线总体水平要达到或接近国际先进水平。鼓励采用染化料自动配液输送系统。禁止使用国家明确规定的淘汰类落后生产工艺和设备，禁止使用达不到节能环保要求的二手设备。棉、化纤及混纺机织物印染项目设计建设要执行《印染工厂设计规范》（</w:t>
            </w:r>
            <w:r w:rsidRPr="00F601AA">
              <w:rPr>
                <w:rFonts w:hint="eastAsia"/>
              </w:rPr>
              <w:t>GB50426</w:t>
            </w:r>
            <w:r w:rsidRPr="00F601AA">
              <w:rPr>
                <w:rFonts w:hint="eastAsia"/>
              </w:rPr>
              <w:t>）。</w:t>
            </w:r>
          </w:p>
        </w:tc>
        <w:tc>
          <w:tcPr>
            <w:tcW w:w="1717" w:type="pct"/>
            <w:vAlign w:val="center"/>
          </w:tcPr>
          <w:p w14:paraId="114C5D3F" w14:textId="77777777" w:rsidR="00AD1C6E" w:rsidRPr="00F601AA" w:rsidRDefault="00AD1C6E" w:rsidP="00AD1C6E">
            <w:pPr>
              <w:pStyle w:val="af"/>
              <w:jc w:val="both"/>
            </w:pPr>
            <w:r w:rsidRPr="00F601AA">
              <w:rPr>
                <w:rFonts w:hint="eastAsia"/>
              </w:rPr>
              <w:t>本项目采用先进的工艺技术，主要设备实现在线检测和自动控制，未采用列入《产业结构调整指导目录》限制类、淘汰类的落后生产工艺和设备，不采用使用年限超过</w:t>
            </w:r>
            <w:r w:rsidRPr="00F601AA">
              <w:t>15</w:t>
            </w:r>
            <w:r w:rsidRPr="00F601AA">
              <w:rPr>
                <w:rFonts w:hint="eastAsia"/>
              </w:rPr>
              <w:t>年的二手设备。本项目设计建设可符合《印染工厂设计规范》（</w:t>
            </w:r>
            <w:r w:rsidRPr="00F601AA">
              <w:rPr>
                <w:rFonts w:hint="eastAsia"/>
              </w:rPr>
              <w:t>GB50426-2007</w:t>
            </w:r>
            <w:r w:rsidRPr="00F601AA">
              <w:rPr>
                <w:rFonts w:hint="eastAsia"/>
              </w:rPr>
              <w:t>）。</w:t>
            </w:r>
          </w:p>
          <w:p w14:paraId="27005AAB" w14:textId="6D703052" w:rsidR="00533029" w:rsidRPr="00F601AA" w:rsidRDefault="00533029" w:rsidP="00AD1C6E">
            <w:pPr>
              <w:pStyle w:val="af"/>
              <w:jc w:val="both"/>
            </w:pPr>
            <w:r w:rsidRPr="00F601AA">
              <w:rPr>
                <w:rFonts w:hint="eastAsia"/>
              </w:rPr>
              <w:t>总体水平：</w:t>
            </w:r>
            <w:r w:rsidRPr="00F601AA">
              <w:t>接近或达到国际先进水平</w:t>
            </w:r>
          </w:p>
        </w:tc>
        <w:tc>
          <w:tcPr>
            <w:tcW w:w="437" w:type="pct"/>
            <w:vAlign w:val="center"/>
          </w:tcPr>
          <w:p w14:paraId="53A31063" w14:textId="77777777" w:rsidR="00AD1C6E" w:rsidRPr="00F601AA" w:rsidRDefault="00AD1C6E" w:rsidP="00AD1C6E">
            <w:pPr>
              <w:pStyle w:val="af"/>
              <w:jc w:val="both"/>
            </w:pPr>
            <w:r w:rsidRPr="00F601AA">
              <w:t>符合</w:t>
            </w:r>
          </w:p>
        </w:tc>
      </w:tr>
      <w:tr w:rsidR="00F601AA" w:rsidRPr="00F601AA" w14:paraId="5B76DA4C" w14:textId="77777777" w:rsidTr="00FC6400">
        <w:trPr>
          <w:cantSplit/>
          <w:trHeight w:val="397"/>
          <w:jc w:val="center"/>
        </w:trPr>
        <w:tc>
          <w:tcPr>
            <w:tcW w:w="286" w:type="pct"/>
            <w:vMerge/>
            <w:vAlign w:val="center"/>
          </w:tcPr>
          <w:p w14:paraId="0DB87743" w14:textId="77777777" w:rsidR="00AD1C6E" w:rsidRPr="00F601AA" w:rsidRDefault="00AD1C6E" w:rsidP="00AD1C6E">
            <w:pPr>
              <w:pStyle w:val="af"/>
              <w:jc w:val="both"/>
            </w:pPr>
          </w:p>
        </w:tc>
        <w:tc>
          <w:tcPr>
            <w:tcW w:w="2560" w:type="pct"/>
            <w:vAlign w:val="center"/>
          </w:tcPr>
          <w:p w14:paraId="78C3FCC9" w14:textId="77777777" w:rsidR="00AD1C6E" w:rsidRPr="00F601AA" w:rsidRDefault="00AD1C6E" w:rsidP="00AD1C6E">
            <w:pPr>
              <w:pStyle w:val="af"/>
              <w:jc w:val="both"/>
            </w:pPr>
            <w:r w:rsidRPr="00F601AA">
              <w:rPr>
                <w:rFonts w:hint="eastAsia"/>
              </w:rPr>
              <w:t>（二）连续式水洗装置要密封性好，并配有逆流、高效漂洗及热能回收装置。间歇式染色设备浴比应满足</w:t>
            </w:r>
            <w:r w:rsidRPr="00F601AA">
              <w:t>1</w:t>
            </w:r>
            <w:r w:rsidRPr="00F601AA">
              <w:rPr>
                <w:rFonts w:hint="eastAsia"/>
              </w:rPr>
              <w:t>:8</w:t>
            </w:r>
            <w:r w:rsidRPr="00F601AA">
              <w:rPr>
                <w:rFonts w:hint="eastAsia"/>
              </w:rPr>
              <w:t>以下工艺要求。热定形、涂层等工序挥发性有机物（</w:t>
            </w:r>
            <w:r w:rsidRPr="00F601AA">
              <w:rPr>
                <w:rFonts w:hint="eastAsia"/>
              </w:rPr>
              <w:t>VOCs</w:t>
            </w:r>
            <w:r w:rsidRPr="00F601AA">
              <w:rPr>
                <w:rFonts w:hint="eastAsia"/>
              </w:rPr>
              <w:t>）废气应收集处理，鼓励采用溶剂回收和余热回收装置。</w:t>
            </w:r>
          </w:p>
        </w:tc>
        <w:tc>
          <w:tcPr>
            <w:tcW w:w="1717" w:type="pct"/>
            <w:vAlign w:val="center"/>
          </w:tcPr>
          <w:p w14:paraId="11C594BF" w14:textId="04A78BD6" w:rsidR="00AD1C6E" w:rsidRPr="00F601AA" w:rsidRDefault="009570C1" w:rsidP="009570C1">
            <w:pPr>
              <w:pStyle w:val="af"/>
            </w:pPr>
            <w:r w:rsidRPr="00F601AA">
              <w:t>间歇式染色设备</w:t>
            </w:r>
            <w:r w:rsidR="00AD1C6E" w:rsidRPr="00F601AA">
              <w:rPr>
                <w:rFonts w:hint="eastAsia"/>
              </w:rPr>
              <w:t>浴比均在</w:t>
            </w:r>
            <w:r w:rsidR="00AD1C6E" w:rsidRPr="00F601AA">
              <w:t>1</w:t>
            </w:r>
            <w:r w:rsidR="00AD1C6E" w:rsidRPr="00F601AA">
              <w:rPr>
                <w:rFonts w:hint="eastAsia"/>
              </w:rPr>
              <w:t>:8</w:t>
            </w:r>
            <w:r w:rsidR="00AD1C6E" w:rsidRPr="00F601AA">
              <w:rPr>
                <w:rFonts w:hint="eastAsia"/>
              </w:rPr>
              <w:t>以下</w:t>
            </w:r>
            <w:r w:rsidRPr="00F601AA">
              <w:rPr>
                <w:rFonts w:hint="eastAsia"/>
              </w:rPr>
              <w:t>（染布机</w:t>
            </w:r>
            <w:r w:rsidRPr="00F601AA">
              <w:rPr>
                <w:rFonts w:hint="eastAsia"/>
              </w:rPr>
              <w:t>1:6</w:t>
            </w:r>
            <w:r w:rsidRPr="00F601AA">
              <w:rPr>
                <w:rFonts w:hint="eastAsia"/>
              </w:rPr>
              <w:t>，低弹丝染色机</w:t>
            </w:r>
            <w:r w:rsidRPr="00F601AA">
              <w:rPr>
                <w:rFonts w:hint="eastAsia"/>
              </w:rPr>
              <w:t>1:3</w:t>
            </w:r>
            <w:r w:rsidRPr="00F601AA">
              <w:rPr>
                <w:rFonts w:hint="eastAsia"/>
              </w:rPr>
              <w:t>，高弹丝染色机</w:t>
            </w:r>
            <w:r w:rsidRPr="00F601AA">
              <w:t>1:</w:t>
            </w:r>
            <w:r w:rsidRPr="00F601AA">
              <w:rPr>
                <w:rFonts w:hint="eastAsia"/>
              </w:rPr>
              <w:t>7</w:t>
            </w:r>
            <w:r w:rsidRPr="00F601AA">
              <w:rPr>
                <w:rFonts w:hint="eastAsia"/>
              </w:rPr>
              <w:t>）</w:t>
            </w:r>
            <w:r w:rsidR="00AD1C6E" w:rsidRPr="00F601AA">
              <w:rPr>
                <w:rFonts w:hint="eastAsia"/>
              </w:rPr>
              <w:t>；定型废气收集处理后达标排放，并配备余热回收装置。</w:t>
            </w:r>
          </w:p>
        </w:tc>
        <w:tc>
          <w:tcPr>
            <w:tcW w:w="437" w:type="pct"/>
            <w:vAlign w:val="center"/>
          </w:tcPr>
          <w:p w14:paraId="63E82240" w14:textId="77777777" w:rsidR="00AD1C6E" w:rsidRPr="00F601AA" w:rsidRDefault="00AD1C6E" w:rsidP="00AD1C6E">
            <w:pPr>
              <w:pStyle w:val="af"/>
              <w:jc w:val="both"/>
            </w:pPr>
            <w:r w:rsidRPr="00F601AA">
              <w:t>符合</w:t>
            </w:r>
          </w:p>
        </w:tc>
      </w:tr>
      <w:tr w:rsidR="00F601AA" w:rsidRPr="00F601AA" w14:paraId="1133EB4F" w14:textId="77777777" w:rsidTr="00FC6400">
        <w:trPr>
          <w:cantSplit/>
          <w:trHeight w:val="397"/>
          <w:jc w:val="center"/>
        </w:trPr>
        <w:tc>
          <w:tcPr>
            <w:tcW w:w="286" w:type="pct"/>
            <w:vMerge w:val="restart"/>
            <w:vAlign w:val="center"/>
          </w:tcPr>
          <w:p w14:paraId="79A188C5" w14:textId="77777777" w:rsidR="00AD1C6E" w:rsidRPr="00F601AA" w:rsidRDefault="00AD1C6E" w:rsidP="00AD1C6E">
            <w:pPr>
              <w:pStyle w:val="af"/>
              <w:jc w:val="both"/>
            </w:pPr>
            <w:r w:rsidRPr="00F601AA">
              <w:rPr>
                <w:rFonts w:hint="eastAsia"/>
              </w:rPr>
              <w:t>质量与管理</w:t>
            </w:r>
          </w:p>
        </w:tc>
        <w:tc>
          <w:tcPr>
            <w:tcW w:w="2560" w:type="pct"/>
            <w:vAlign w:val="center"/>
          </w:tcPr>
          <w:p w14:paraId="4508F4BD" w14:textId="77777777" w:rsidR="00AD1C6E" w:rsidRPr="00F601AA" w:rsidRDefault="00AD1C6E" w:rsidP="00AD1C6E">
            <w:pPr>
              <w:pStyle w:val="af"/>
              <w:jc w:val="both"/>
            </w:pPr>
            <w:r w:rsidRPr="00F601AA">
              <w:rPr>
                <w:rFonts w:hint="eastAsia"/>
              </w:rPr>
              <w:t>（一）印染企业要开发生产低消耗、低污染绿色产品，鼓励采用新技术、新工艺、新设备、新材料开发具有知识产权、高附加值的纺织产品。产品质量要符合国家或行业标准要求，产品合格率达到</w:t>
            </w:r>
            <w:r w:rsidRPr="00F601AA">
              <w:rPr>
                <w:rFonts w:hint="eastAsia"/>
              </w:rPr>
              <w:t>95%</w:t>
            </w:r>
            <w:r w:rsidRPr="00F601AA">
              <w:rPr>
                <w:rFonts w:hint="eastAsia"/>
              </w:rPr>
              <w:t>以上。</w:t>
            </w:r>
          </w:p>
        </w:tc>
        <w:tc>
          <w:tcPr>
            <w:tcW w:w="1717" w:type="pct"/>
            <w:vAlign w:val="center"/>
          </w:tcPr>
          <w:p w14:paraId="03A1C437" w14:textId="77777777" w:rsidR="00AD1C6E" w:rsidRPr="00F601AA" w:rsidRDefault="00AD1C6E" w:rsidP="00AD1C6E">
            <w:pPr>
              <w:pStyle w:val="af"/>
              <w:jc w:val="both"/>
            </w:pPr>
            <w:r w:rsidRPr="00F601AA">
              <w:rPr>
                <w:rFonts w:hint="eastAsia"/>
              </w:rPr>
              <w:t>本项目综合成品率达到</w:t>
            </w:r>
            <w:r w:rsidRPr="00F601AA">
              <w:rPr>
                <w:rFonts w:hint="eastAsia"/>
              </w:rPr>
              <w:t>99%</w:t>
            </w:r>
            <w:r w:rsidRPr="00F601AA">
              <w:rPr>
                <w:rFonts w:hint="eastAsia"/>
              </w:rPr>
              <w:t>以上，产品为低消耗、低污染、高附加值的中、高档产品，产品质量符合国家及行业标准要求。</w:t>
            </w:r>
          </w:p>
        </w:tc>
        <w:tc>
          <w:tcPr>
            <w:tcW w:w="437" w:type="pct"/>
            <w:vAlign w:val="center"/>
          </w:tcPr>
          <w:p w14:paraId="6FF12561" w14:textId="77777777" w:rsidR="00AD1C6E" w:rsidRPr="00F601AA" w:rsidRDefault="00AD1C6E" w:rsidP="00AD1C6E">
            <w:pPr>
              <w:pStyle w:val="af"/>
              <w:jc w:val="both"/>
            </w:pPr>
            <w:r w:rsidRPr="00F601AA">
              <w:t>符合</w:t>
            </w:r>
          </w:p>
        </w:tc>
      </w:tr>
      <w:tr w:rsidR="00F601AA" w:rsidRPr="00F601AA" w14:paraId="4623D7E3" w14:textId="77777777" w:rsidTr="00FC6400">
        <w:trPr>
          <w:cantSplit/>
          <w:trHeight w:val="397"/>
          <w:jc w:val="center"/>
        </w:trPr>
        <w:tc>
          <w:tcPr>
            <w:tcW w:w="286" w:type="pct"/>
            <w:vMerge/>
            <w:vAlign w:val="center"/>
          </w:tcPr>
          <w:p w14:paraId="0FD6ECED" w14:textId="77777777" w:rsidR="00AD1C6E" w:rsidRPr="00F601AA" w:rsidRDefault="00AD1C6E" w:rsidP="00AD1C6E">
            <w:pPr>
              <w:pStyle w:val="af"/>
              <w:jc w:val="both"/>
            </w:pPr>
          </w:p>
        </w:tc>
        <w:tc>
          <w:tcPr>
            <w:tcW w:w="2560" w:type="pct"/>
            <w:vAlign w:val="center"/>
          </w:tcPr>
          <w:p w14:paraId="434BEE8E" w14:textId="77777777" w:rsidR="00AD1C6E" w:rsidRPr="00F601AA" w:rsidRDefault="00AD1C6E" w:rsidP="00AD1C6E">
            <w:pPr>
              <w:pStyle w:val="af"/>
              <w:jc w:val="both"/>
            </w:pPr>
            <w:r w:rsidRPr="00F601AA">
              <w:rPr>
                <w:rFonts w:hint="eastAsia"/>
              </w:rPr>
              <w:t>（二）印染企业应实行三级用能、用水计量管理，设置专门机构或人员对能源、取水、排污情况进行监督，并建立管理考核制度和数据统计系统。</w:t>
            </w:r>
          </w:p>
        </w:tc>
        <w:tc>
          <w:tcPr>
            <w:tcW w:w="1717" w:type="pct"/>
            <w:vAlign w:val="center"/>
          </w:tcPr>
          <w:p w14:paraId="530B88BD" w14:textId="77777777" w:rsidR="00AD1C6E" w:rsidRPr="00F601AA" w:rsidRDefault="00AD1C6E" w:rsidP="00AD1C6E">
            <w:pPr>
              <w:pStyle w:val="af"/>
              <w:jc w:val="both"/>
            </w:pPr>
            <w:r w:rsidRPr="00F601AA">
              <w:rPr>
                <w:rFonts w:hint="eastAsia"/>
              </w:rPr>
              <w:t>项目建成后积极实行三级能源、用水计量管理，设置专门机构和人员对能源、取水、排污情况进行监督，并建立管理考核制度和数据统计系统。</w:t>
            </w:r>
          </w:p>
        </w:tc>
        <w:tc>
          <w:tcPr>
            <w:tcW w:w="437" w:type="pct"/>
            <w:vAlign w:val="center"/>
          </w:tcPr>
          <w:p w14:paraId="7C899B9D" w14:textId="77777777" w:rsidR="00AD1C6E" w:rsidRPr="00F601AA" w:rsidRDefault="00AD1C6E" w:rsidP="00AD1C6E">
            <w:pPr>
              <w:pStyle w:val="af"/>
              <w:jc w:val="both"/>
            </w:pPr>
            <w:r w:rsidRPr="00F601AA">
              <w:t>符合</w:t>
            </w:r>
          </w:p>
        </w:tc>
      </w:tr>
      <w:tr w:rsidR="00F601AA" w:rsidRPr="00F601AA" w14:paraId="77BEAEC9" w14:textId="77777777" w:rsidTr="00FC6400">
        <w:trPr>
          <w:cantSplit/>
          <w:trHeight w:val="397"/>
          <w:jc w:val="center"/>
        </w:trPr>
        <w:tc>
          <w:tcPr>
            <w:tcW w:w="286" w:type="pct"/>
            <w:vMerge w:val="restart"/>
            <w:vAlign w:val="center"/>
          </w:tcPr>
          <w:p w14:paraId="681DF10F" w14:textId="77777777" w:rsidR="00AD1C6E" w:rsidRPr="00F601AA" w:rsidRDefault="00AD1C6E" w:rsidP="00AD1C6E">
            <w:pPr>
              <w:pStyle w:val="af"/>
              <w:jc w:val="both"/>
            </w:pPr>
            <w:r w:rsidRPr="00F601AA">
              <w:rPr>
                <w:rFonts w:hint="eastAsia"/>
              </w:rPr>
              <w:t>质量与管理</w:t>
            </w:r>
          </w:p>
        </w:tc>
        <w:tc>
          <w:tcPr>
            <w:tcW w:w="2560" w:type="pct"/>
            <w:vAlign w:val="center"/>
          </w:tcPr>
          <w:p w14:paraId="5FB5C53B" w14:textId="77777777" w:rsidR="00AD1C6E" w:rsidRPr="00F601AA" w:rsidRDefault="00AD1C6E" w:rsidP="00AD1C6E">
            <w:pPr>
              <w:pStyle w:val="af"/>
              <w:jc w:val="both"/>
            </w:pPr>
            <w:r w:rsidRPr="00F601AA">
              <w:rPr>
                <w:rFonts w:hint="eastAsia"/>
              </w:rPr>
              <w:t>（三）印染企业要健全企业管理制度，鼓励企业进行质量、环境以及职业健康等管理体系认证，支持企业采用信息化管理手段提高企业管理效率和水平。企业要加强生产现场管理，车间要求干净整洁。</w:t>
            </w:r>
          </w:p>
        </w:tc>
        <w:tc>
          <w:tcPr>
            <w:tcW w:w="1717" w:type="pct"/>
            <w:vAlign w:val="center"/>
          </w:tcPr>
          <w:p w14:paraId="5B5C6124" w14:textId="77777777" w:rsidR="00AD1C6E" w:rsidRPr="00F601AA" w:rsidRDefault="00AD1C6E" w:rsidP="00AD1C6E">
            <w:pPr>
              <w:pStyle w:val="af"/>
              <w:jc w:val="both"/>
            </w:pPr>
            <w:r w:rsidRPr="00F601AA">
              <w:rPr>
                <w:rFonts w:hint="eastAsia"/>
              </w:rPr>
              <w:t>企业建立健全的企业管理制度，加强生产现场管理。</w:t>
            </w:r>
          </w:p>
        </w:tc>
        <w:tc>
          <w:tcPr>
            <w:tcW w:w="437" w:type="pct"/>
            <w:vAlign w:val="center"/>
          </w:tcPr>
          <w:p w14:paraId="020793D3" w14:textId="77777777" w:rsidR="00AD1C6E" w:rsidRPr="00F601AA" w:rsidRDefault="00AD1C6E" w:rsidP="00AD1C6E">
            <w:pPr>
              <w:pStyle w:val="af"/>
              <w:jc w:val="both"/>
            </w:pPr>
            <w:r w:rsidRPr="00F601AA">
              <w:t>符合</w:t>
            </w:r>
          </w:p>
        </w:tc>
      </w:tr>
      <w:tr w:rsidR="00F601AA" w:rsidRPr="00F601AA" w14:paraId="6F05C1A8" w14:textId="77777777" w:rsidTr="00FC6400">
        <w:trPr>
          <w:cantSplit/>
          <w:trHeight w:val="397"/>
          <w:jc w:val="center"/>
        </w:trPr>
        <w:tc>
          <w:tcPr>
            <w:tcW w:w="286" w:type="pct"/>
            <w:vMerge/>
            <w:vAlign w:val="center"/>
          </w:tcPr>
          <w:p w14:paraId="69444A82" w14:textId="77777777" w:rsidR="00AD1C6E" w:rsidRPr="00F601AA" w:rsidRDefault="00AD1C6E" w:rsidP="00AD1C6E">
            <w:pPr>
              <w:pStyle w:val="af"/>
              <w:jc w:val="both"/>
            </w:pPr>
          </w:p>
        </w:tc>
        <w:tc>
          <w:tcPr>
            <w:tcW w:w="2560" w:type="pct"/>
            <w:vAlign w:val="center"/>
          </w:tcPr>
          <w:p w14:paraId="7BEB46F2" w14:textId="77777777" w:rsidR="00AD1C6E" w:rsidRPr="00F601AA" w:rsidRDefault="00AD1C6E" w:rsidP="00AD1C6E">
            <w:pPr>
              <w:pStyle w:val="af"/>
              <w:jc w:val="both"/>
            </w:pPr>
            <w:r w:rsidRPr="00F601AA">
              <w:rPr>
                <w:rFonts w:hint="eastAsia"/>
              </w:rPr>
              <w:t>（四）印染企业要规范化学品存储和使用，危险化学品应严格遵循《危险化学品安全管理条例》要求，加强对从业人员化学品使用的岗位技能培训。企业应建立化学品绿色供应链管控体系，避免使用对消费者、环境等有害的化学物质。</w:t>
            </w:r>
          </w:p>
        </w:tc>
        <w:tc>
          <w:tcPr>
            <w:tcW w:w="1717" w:type="pct"/>
            <w:vAlign w:val="center"/>
          </w:tcPr>
          <w:p w14:paraId="0C0DBD6F" w14:textId="77777777" w:rsidR="00AD1C6E" w:rsidRPr="00F601AA" w:rsidRDefault="00AD1C6E" w:rsidP="00AD1C6E">
            <w:pPr>
              <w:pStyle w:val="af"/>
              <w:jc w:val="both"/>
            </w:pPr>
            <w:r w:rsidRPr="00F601AA">
              <w:rPr>
                <w:rFonts w:hint="eastAsia"/>
              </w:rPr>
              <w:t>本项目按要求规范化学品存储和使用，危险化学品严格遵循《危险化学品安全管理条例》要求，加强对从业人员化学品使用的岗位技能培训。</w:t>
            </w:r>
          </w:p>
        </w:tc>
        <w:tc>
          <w:tcPr>
            <w:tcW w:w="437" w:type="pct"/>
            <w:vAlign w:val="center"/>
          </w:tcPr>
          <w:p w14:paraId="06290732" w14:textId="77777777" w:rsidR="00AD1C6E" w:rsidRPr="00F601AA" w:rsidRDefault="00AD1C6E" w:rsidP="00AD1C6E">
            <w:pPr>
              <w:pStyle w:val="af"/>
              <w:jc w:val="both"/>
            </w:pPr>
            <w:r w:rsidRPr="00F601AA">
              <w:t>符合</w:t>
            </w:r>
          </w:p>
        </w:tc>
      </w:tr>
      <w:tr w:rsidR="00F601AA" w:rsidRPr="00F601AA" w14:paraId="174B57AE" w14:textId="77777777" w:rsidTr="00FC6400">
        <w:trPr>
          <w:cantSplit/>
          <w:trHeight w:val="1657"/>
          <w:jc w:val="center"/>
        </w:trPr>
        <w:tc>
          <w:tcPr>
            <w:tcW w:w="286" w:type="pct"/>
            <w:vAlign w:val="center"/>
          </w:tcPr>
          <w:p w14:paraId="4AE34896" w14:textId="77777777" w:rsidR="00AD1C6E" w:rsidRPr="00F601AA" w:rsidRDefault="00AD1C6E" w:rsidP="00AD1C6E">
            <w:pPr>
              <w:pStyle w:val="af"/>
              <w:jc w:val="both"/>
            </w:pPr>
            <w:r w:rsidRPr="00F601AA">
              <w:rPr>
                <w:rFonts w:hint="eastAsia"/>
              </w:rPr>
              <w:t>资源消耗</w:t>
            </w:r>
          </w:p>
        </w:tc>
        <w:tc>
          <w:tcPr>
            <w:tcW w:w="2560" w:type="pct"/>
            <w:vAlign w:val="center"/>
          </w:tcPr>
          <w:p w14:paraId="0C647464" w14:textId="77777777" w:rsidR="00AD1C6E" w:rsidRPr="00F601AA" w:rsidRDefault="00AD1C6E" w:rsidP="00AD1C6E">
            <w:pPr>
              <w:pStyle w:val="af"/>
              <w:jc w:val="both"/>
            </w:pPr>
            <w:r w:rsidRPr="00F601AA">
              <w:rPr>
                <w:rFonts w:hint="eastAsia"/>
              </w:rPr>
              <w:t>印染加工综合能耗及新鲜水取水量：</w:t>
            </w:r>
          </w:p>
          <w:tbl>
            <w:tblPr>
              <w:tblW w:w="5000" w:type="pct"/>
              <w:jc w:val="center"/>
              <w:tblCellMar>
                <w:left w:w="0" w:type="dxa"/>
                <w:right w:w="0" w:type="dxa"/>
              </w:tblCellMar>
              <w:tblLook w:val="04A0" w:firstRow="1" w:lastRow="0" w:firstColumn="1" w:lastColumn="0" w:noHBand="0" w:noVBand="1"/>
            </w:tblPr>
            <w:tblGrid>
              <w:gridCol w:w="1577"/>
              <w:gridCol w:w="1423"/>
              <w:gridCol w:w="1500"/>
            </w:tblGrid>
            <w:tr w:rsidR="00F601AA" w:rsidRPr="00F601AA" w14:paraId="1AEAD5FB" w14:textId="77777777" w:rsidTr="004175A0">
              <w:trPr>
                <w:jc w:val="center"/>
              </w:trPr>
              <w:tc>
                <w:tcPr>
                  <w:tcW w:w="175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4D1E843" w14:textId="77777777" w:rsidR="00AD1C6E" w:rsidRPr="00F601AA" w:rsidRDefault="00AD1C6E" w:rsidP="00315C35">
                  <w:pPr>
                    <w:pStyle w:val="af"/>
                    <w:spacing w:before="0" w:after="0"/>
                    <w:jc w:val="both"/>
                  </w:pPr>
                  <w:r w:rsidRPr="00F601AA">
                    <w:rPr>
                      <w:rFonts w:hint="eastAsia"/>
                    </w:rPr>
                    <w:t>分类</w:t>
                  </w:r>
                </w:p>
              </w:tc>
              <w:tc>
                <w:tcPr>
                  <w:tcW w:w="158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3C81435" w14:textId="77777777" w:rsidR="00AD1C6E" w:rsidRPr="00F601AA" w:rsidRDefault="00AD1C6E" w:rsidP="00315C35">
                  <w:pPr>
                    <w:pStyle w:val="af"/>
                    <w:spacing w:before="0" w:after="0"/>
                    <w:jc w:val="both"/>
                  </w:pPr>
                  <w:r w:rsidRPr="00F601AA">
                    <w:rPr>
                      <w:rFonts w:hint="eastAsia"/>
                    </w:rPr>
                    <w:t>综合能耗</w:t>
                  </w:r>
                </w:p>
              </w:tc>
              <w:tc>
                <w:tcPr>
                  <w:tcW w:w="166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DBBDBC5" w14:textId="77777777" w:rsidR="00AD1C6E" w:rsidRPr="00F601AA" w:rsidRDefault="00AD1C6E" w:rsidP="00315C35">
                  <w:pPr>
                    <w:pStyle w:val="af"/>
                    <w:spacing w:before="0" w:after="0"/>
                    <w:jc w:val="both"/>
                  </w:pPr>
                  <w:r w:rsidRPr="00F601AA">
                    <w:rPr>
                      <w:rFonts w:hint="eastAsia"/>
                    </w:rPr>
                    <w:t>新鲜水取水量</w:t>
                  </w:r>
                </w:p>
              </w:tc>
            </w:tr>
            <w:tr w:rsidR="00F601AA" w:rsidRPr="00F601AA" w14:paraId="703A874F" w14:textId="77777777" w:rsidTr="004175A0">
              <w:trPr>
                <w:jc w:val="center"/>
              </w:trPr>
              <w:tc>
                <w:tcPr>
                  <w:tcW w:w="175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E1FC79D" w14:textId="77777777" w:rsidR="00AD1C6E" w:rsidRPr="00F601AA" w:rsidRDefault="00AD1C6E" w:rsidP="00315C35">
                  <w:pPr>
                    <w:pStyle w:val="af"/>
                    <w:spacing w:before="0" w:after="0"/>
                    <w:jc w:val="both"/>
                  </w:pPr>
                  <w:r w:rsidRPr="00F601AA">
                    <w:rPr>
                      <w:rFonts w:hint="eastAsia"/>
                    </w:rPr>
                    <w:t>棉、麻、化纤及混纺机织物</w:t>
                  </w:r>
                </w:p>
              </w:tc>
              <w:tc>
                <w:tcPr>
                  <w:tcW w:w="158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439AC2C" w14:textId="77777777" w:rsidR="00AD1C6E" w:rsidRPr="00F601AA" w:rsidRDefault="00AD1C6E" w:rsidP="00315C35">
                  <w:pPr>
                    <w:pStyle w:val="af"/>
                    <w:spacing w:before="0" w:after="0"/>
                    <w:jc w:val="both"/>
                  </w:pPr>
                  <w:r w:rsidRPr="00F601AA">
                    <w:rPr>
                      <w:rFonts w:hint="eastAsia"/>
                    </w:rPr>
                    <w:t>≤</w:t>
                  </w:r>
                  <w:r w:rsidRPr="00F601AA">
                    <w:rPr>
                      <w:rFonts w:hint="eastAsia"/>
                    </w:rPr>
                    <w:t>30</w:t>
                  </w:r>
                  <w:r w:rsidRPr="00F601AA">
                    <w:rPr>
                      <w:rFonts w:hint="eastAsia"/>
                    </w:rPr>
                    <w:t>公斤标煤</w:t>
                  </w:r>
                  <w:r w:rsidRPr="00F601AA">
                    <w:rPr>
                      <w:rFonts w:hint="eastAsia"/>
                    </w:rPr>
                    <w:t>/</w:t>
                  </w:r>
                  <w:r w:rsidRPr="00F601AA">
                    <w:rPr>
                      <w:rFonts w:hint="eastAsia"/>
                    </w:rPr>
                    <w:t>百米</w:t>
                  </w:r>
                </w:p>
              </w:tc>
              <w:tc>
                <w:tcPr>
                  <w:tcW w:w="166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38F0188" w14:textId="77777777" w:rsidR="00AD1C6E" w:rsidRPr="00F601AA" w:rsidRDefault="00AD1C6E" w:rsidP="00315C35">
                  <w:pPr>
                    <w:pStyle w:val="af"/>
                    <w:spacing w:before="0" w:after="0"/>
                    <w:jc w:val="both"/>
                  </w:pPr>
                  <w:r w:rsidRPr="00F601AA">
                    <w:rPr>
                      <w:rFonts w:hint="eastAsia"/>
                    </w:rPr>
                    <w:t>≤</w:t>
                  </w:r>
                  <w:r w:rsidRPr="00F601AA">
                    <w:rPr>
                      <w:rFonts w:hint="eastAsia"/>
                    </w:rPr>
                    <w:t>1.6</w:t>
                  </w:r>
                  <w:r w:rsidRPr="00F601AA">
                    <w:rPr>
                      <w:rFonts w:hint="eastAsia"/>
                    </w:rPr>
                    <w:t>吨水</w:t>
                  </w:r>
                  <w:r w:rsidRPr="00F601AA">
                    <w:rPr>
                      <w:rFonts w:hint="eastAsia"/>
                    </w:rPr>
                    <w:t>/</w:t>
                  </w:r>
                  <w:r w:rsidRPr="00F601AA">
                    <w:rPr>
                      <w:rFonts w:hint="eastAsia"/>
                    </w:rPr>
                    <w:t>百米</w:t>
                  </w:r>
                </w:p>
              </w:tc>
            </w:tr>
            <w:tr w:rsidR="00F601AA" w:rsidRPr="00F601AA" w14:paraId="08CDD1BE" w14:textId="77777777" w:rsidTr="004175A0">
              <w:trPr>
                <w:jc w:val="center"/>
              </w:trPr>
              <w:tc>
                <w:tcPr>
                  <w:tcW w:w="175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065D7CA" w14:textId="77777777" w:rsidR="00AD1C6E" w:rsidRPr="00F601AA" w:rsidRDefault="00AD1C6E" w:rsidP="00315C35">
                  <w:pPr>
                    <w:pStyle w:val="af"/>
                    <w:spacing w:before="0" w:after="0"/>
                    <w:jc w:val="both"/>
                  </w:pPr>
                  <w:r w:rsidRPr="00F601AA">
                    <w:rPr>
                      <w:rFonts w:hint="eastAsia"/>
                    </w:rPr>
                    <w:t>纱线、针织物</w:t>
                  </w:r>
                </w:p>
              </w:tc>
              <w:tc>
                <w:tcPr>
                  <w:tcW w:w="158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E141E0D" w14:textId="77777777" w:rsidR="00AD1C6E" w:rsidRPr="00F601AA" w:rsidRDefault="00AD1C6E" w:rsidP="00315C35">
                  <w:pPr>
                    <w:pStyle w:val="af"/>
                    <w:spacing w:before="0" w:after="0"/>
                    <w:jc w:val="both"/>
                  </w:pPr>
                  <w:r w:rsidRPr="00F601AA">
                    <w:rPr>
                      <w:rFonts w:hint="eastAsia"/>
                    </w:rPr>
                    <w:t>≤</w:t>
                  </w:r>
                  <w:r w:rsidRPr="00F601AA">
                    <w:rPr>
                      <w:rFonts w:hint="eastAsia"/>
                    </w:rPr>
                    <w:t>1.1</w:t>
                  </w:r>
                  <w:r w:rsidRPr="00F601AA">
                    <w:rPr>
                      <w:rFonts w:hint="eastAsia"/>
                    </w:rPr>
                    <w:t>吨标煤</w:t>
                  </w:r>
                  <w:r w:rsidRPr="00F601AA">
                    <w:rPr>
                      <w:rFonts w:hint="eastAsia"/>
                    </w:rPr>
                    <w:t>/</w:t>
                  </w:r>
                  <w:r w:rsidRPr="00F601AA">
                    <w:rPr>
                      <w:rFonts w:hint="eastAsia"/>
                    </w:rPr>
                    <w:t>吨</w:t>
                  </w:r>
                </w:p>
              </w:tc>
              <w:tc>
                <w:tcPr>
                  <w:tcW w:w="166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4D19F01" w14:textId="77777777" w:rsidR="00AD1C6E" w:rsidRPr="00F601AA" w:rsidRDefault="00AD1C6E" w:rsidP="00315C35">
                  <w:pPr>
                    <w:pStyle w:val="af"/>
                    <w:spacing w:before="0" w:after="0"/>
                    <w:jc w:val="both"/>
                  </w:pPr>
                  <w:r w:rsidRPr="00F601AA">
                    <w:rPr>
                      <w:rFonts w:hint="eastAsia"/>
                    </w:rPr>
                    <w:t>≤</w:t>
                  </w:r>
                  <w:r w:rsidRPr="00F601AA">
                    <w:rPr>
                      <w:rFonts w:hint="eastAsia"/>
                    </w:rPr>
                    <w:t>90</w:t>
                  </w:r>
                  <w:r w:rsidRPr="00F601AA">
                    <w:rPr>
                      <w:rFonts w:hint="eastAsia"/>
                    </w:rPr>
                    <w:t>吨水</w:t>
                  </w:r>
                  <w:r w:rsidRPr="00F601AA">
                    <w:rPr>
                      <w:rFonts w:hint="eastAsia"/>
                    </w:rPr>
                    <w:t>/</w:t>
                  </w:r>
                  <w:r w:rsidRPr="00F601AA">
                    <w:rPr>
                      <w:rFonts w:hint="eastAsia"/>
                    </w:rPr>
                    <w:t>吨</w:t>
                  </w:r>
                </w:p>
              </w:tc>
            </w:tr>
          </w:tbl>
          <w:p w14:paraId="6619E44D" w14:textId="77777777" w:rsidR="00AD1C6E" w:rsidRPr="00F601AA" w:rsidRDefault="00AD1C6E" w:rsidP="00AD1C6E">
            <w:pPr>
              <w:pStyle w:val="af"/>
              <w:jc w:val="both"/>
            </w:pPr>
          </w:p>
        </w:tc>
        <w:tc>
          <w:tcPr>
            <w:tcW w:w="1717" w:type="pct"/>
            <w:vAlign w:val="center"/>
          </w:tcPr>
          <w:p w14:paraId="79334C43" w14:textId="7A5D3E88" w:rsidR="00AD1C6E" w:rsidRPr="00F601AA" w:rsidRDefault="00F84F93" w:rsidP="00A908B7">
            <w:pPr>
              <w:pStyle w:val="af"/>
              <w:jc w:val="both"/>
            </w:pPr>
            <w:r w:rsidRPr="00F601AA">
              <w:t>项目针织物综合能耗为</w:t>
            </w:r>
            <w:r w:rsidRPr="00F601AA">
              <w:t>0.7247</w:t>
            </w:r>
            <w:r w:rsidRPr="00F601AA">
              <w:t>吨标煤</w:t>
            </w:r>
            <w:r w:rsidRPr="00F601AA">
              <w:t>/</w:t>
            </w:r>
            <w:r w:rsidRPr="00F601AA">
              <w:t>吨，</w:t>
            </w:r>
            <w:r w:rsidRPr="00F601AA">
              <w:rPr>
                <w:rFonts w:hint="eastAsia"/>
              </w:rPr>
              <w:t>新鲜水取水量</w:t>
            </w:r>
            <w:r w:rsidRPr="00F601AA">
              <w:t>为</w:t>
            </w:r>
            <w:r w:rsidRPr="00F601AA">
              <w:t>17.9t</w:t>
            </w:r>
            <w:r w:rsidRPr="00F601AA">
              <w:rPr>
                <w:rFonts w:hint="eastAsia"/>
              </w:rPr>
              <w:t>水</w:t>
            </w:r>
            <w:r w:rsidRPr="00F601AA">
              <w:rPr>
                <w:rFonts w:hint="eastAsia"/>
              </w:rPr>
              <w:t>/t</w:t>
            </w:r>
            <w:r w:rsidRPr="00F601AA">
              <w:rPr>
                <w:rFonts w:hint="eastAsia"/>
              </w:rPr>
              <w:t>，针织物</w:t>
            </w:r>
            <w:r w:rsidR="00AD1C6E" w:rsidRPr="00F601AA">
              <w:rPr>
                <w:rFonts w:hint="eastAsia"/>
              </w:rPr>
              <w:t>项目单位产品能耗和新鲜水取水量可达到规定要求。</w:t>
            </w:r>
          </w:p>
        </w:tc>
        <w:tc>
          <w:tcPr>
            <w:tcW w:w="437" w:type="pct"/>
            <w:vAlign w:val="center"/>
          </w:tcPr>
          <w:p w14:paraId="40019203" w14:textId="77777777" w:rsidR="00AD1C6E" w:rsidRPr="00F601AA" w:rsidRDefault="00AD1C6E" w:rsidP="00AD1C6E">
            <w:pPr>
              <w:pStyle w:val="af"/>
              <w:jc w:val="both"/>
            </w:pPr>
            <w:r w:rsidRPr="00F601AA">
              <w:t>符合</w:t>
            </w:r>
          </w:p>
        </w:tc>
      </w:tr>
      <w:tr w:rsidR="00F601AA" w:rsidRPr="00F601AA" w14:paraId="19B4D468" w14:textId="77777777" w:rsidTr="00FC6400">
        <w:trPr>
          <w:cantSplit/>
          <w:trHeight w:val="397"/>
          <w:jc w:val="center"/>
        </w:trPr>
        <w:tc>
          <w:tcPr>
            <w:tcW w:w="286" w:type="pct"/>
            <w:vMerge w:val="restart"/>
            <w:vAlign w:val="center"/>
          </w:tcPr>
          <w:p w14:paraId="406F78D7" w14:textId="77777777" w:rsidR="00AD1C6E" w:rsidRPr="00F601AA" w:rsidRDefault="00AD1C6E" w:rsidP="00AD1C6E">
            <w:pPr>
              <w:pStyle w:val="af"/>
              <w:jc w:val="both"/>
            </w:pPr>
            <w:r w:rsidRPr="00F601AA">
              <w:rPr>
                <w:rFonts w:hint="eastAsia"/>
              </w:rPr>
              <w:t>环境保护与资源综合利用</w:t>
            </w:r>
          </w:p>
        </w:tc>
        <w:tc>
          <w:tcPr>
            <w:tcW w:w="2560" w:type="pct"/>
            <w:vAlign w:val="center"/>
          </w:tcPr>
          <w:p w14:paraId="0F7BA6A7" w14:textId="5F8BB55B" w:rsidR="00AD1C6E" w:rsidRPr="00F601AA" w:rsidRDefault="00AD1C6E" w:rsidP="00AD1C6E">
            <w:pPr>
              <w:pStyle w:val="af"/>
              <w:jc w:val="both"/>
            </w:pPr>
            <w:r w:rsidRPr="00F601AA">
              <w:rPr>
                <w:rFonts w:hint="eastAsia"/>
              </w:rPr>
              <w:t>（一）印染企业环保设施要按照《纺织工业企业环保设计规范》（</w:t>
            </w:r>
            <w:r w:rsidRPr="00F601AA">
              <w:rPr>
                <w:rFonts w:hint="eastAsia"/>
              </w:rPr>
              <w:t>GB50425</w:t>
            </w:r>
            <w:r w:rsidRPr="00F601AA">
              <w:rPr>
                <w:rFonts w:hint="eastAsia"/>
              </w:rPr>
              <w:t>）的要求进行设计和建设，执行环保设施与主体工程同时设计、同时施工、同时投产的“三同时”制度。印染废水应自行处理或接入集中废水处理设施，并加强废水处理及运行中的水质分析和监控，废水排放实行在线监控，实现稳定达标排放。采用高效节能的固体废弃物处理工艺，实现固体废弃物资源化和无害化处置。依法办理排污许可证，并严格按证排放污染物。</w:t>
            </w:r>
          </w:p>
        </w:tc>
        <w:tc>
          <w:tcPr>
            <w:tcW w:w="1717" w:type="pct"/>
            <w:vAlign w:val="center"/>
          </w:tcPr>
          <w:p w14:paraId="15B50047" w14:textId="0CCE2B09" w:rsidR="00AD1C6E" w:rsidRPr="00F601AA" w:rsidRDefault="00AD1C6E" w:rsidP="00AD1C6E">
            <w:pPr>
              <w:pStyle w:val="af"/>
              <w:jc w:val="both"/>
            </w:pPr>
            <w:r w:rsidRPr="00F601AA">
              <w:rPr>
                <w:rFonts w:hint="eastAsia"/>
              </w:rPr>
              <w:t>本项目为</w:t>
            </w:r>
            <w:r w:rsidR="00533029" w:rsidRPr="00F601AA">
              <w:rPr>
                <w:rFonts w:hint="eastAsia"/>
              </w:rPr>
              <w:t>迁建</w:t>
            </w:r>
            <w:r w:rsidRPr="00F601AA">
              <w:rPr>
                <w:rFonts w:hint="eastAsia"/>
              </w:rPr>
              <w:t>项目，入园后新厂区环保设施按《纺织工业企业环保设计规范》（</w:t>
            </w:r>
            <w:r w:rsidRPr="00F601AA">
              <w:rPr>
                <w:rFonts w:hint="eastAsia"/>
              </w:rPr>
              <w:t>GB50425-2007</w:t>
            </w:r>
            <w:r w:rsidRPr="00F601AA">
              <w:rPr>
                <w:rFonts w:hint="eastAsia"/>
              </w:rPr>
              <w:t>）的要求进行设计建设，严格执行“三同时”制度，废水接入</w:t>
            </w:r>
            <w:r w:rsidR="00F21EB6" w:rsidRPr="00F601AA">
              <w:rPr>
                <w:rFonts w:hint="eastAsia"/>
              </w:rPr>
              <w:t>泉荣远东处理厂</w:t>
            </w:r>
            <w:r w:rsidRPr="00F601AA">
              <w:rPr>
                <w:rFonts w:hint="eastAsia"/>
              </w:rPr>
              <w:t>集中处理；厂区污水处理站配置在线监控，实现稳定达标排放。项目将依法办理排污许可证，并严格按证排放污染物。</w:t>
            </w:r>
          </w:p>
        </w:tc>
        <w:tc>
          <w:tcPr>
            <w:tcW w:w="437" w:type="pct"/>
            <w:vAlign w:val="center"/>
          </w:tcPr>
          <w:p w14:paraId="5BD872B1" w14:textId="77777777" w:rsidR="00AD1C6E" w:rsidRPr="00F601AA" w:rsidRDefault="00AD1C6E" w:rsidP="00AD1C6E">
            <w:pPr>
              <w:pStyle w:val="af"/>
              <w:jc w:val="both"/>
            </w:pPr>
            <w:r w:rsidRPr="00F601AA">
              <w:t>符合</w:t>
            </w:r>
          </w:p>
        </w:tc>
      </w:tr>
      <w:tr w:rsidR="00F601AA" w:rsidRPr="00F601AA" w14:paraId="355F5684" w14:textId="77777777" w:rsidTr="00FC6400">
        <w:trPr>
          <w:cantSplit/>
          <w:trHeight w:val="397"/>
          <w:jc w:val="center"/>
        </w:trPr>
        <w:tc>
          <w:tcPr>
            <w:tcW w:w="286" w:type="pct"/>
            <w:vMerge/>
            <w:vAlign w:val="center"/>
          </w:tcPr>
          <w:p w14:paraId="49456708" w14:textId="77777777" w:rsidR="00533029" w:rsidRPr="00F601AA" w:rsidRDefault="00533029" w:rsidP="00533029">
            <w:pPr>
              <w:pStyle w:val="af"/>
              <w:jc w:val="both"/>
            </w:pPr>
          </w:p>
        </w:tc>
        <w:tc>
          <w:tcPr>
            <w:tcW w:w="2560" w:type="pct"/>
            <w:vAlign w:val="center"/>
          </w:tcPr>
          <w:p w14:paraId="068E822A" w14:textId="77777777" w:rsidR="00533029" w:rsidRPr="00F601AA" w:rsidRDefault="00533029" w:rsidP="00533029">
            <w:pPr>
              <w:pStyle w:val="af"/>
              <w:jc w:val="both"/>
            </w:pPr>
            <w:r w:rsidRPr="00F601AA">
              <w:rPr>
                <w:rFonts w:hint="eastAsia"/>
              </w:rPr>
              <w:t>（二）印染企业要按照环境友好和资源综合利用的原则，选择采用可生物降解（或易回收）浆料的坯布。使用生态环保型、高上染率染料和高性能助剂。完善冷却水、冷凝水及余热回收装置。丝光工艺配备淡碱回收装置。企业水重复利用率达到</w:t>
            </w:r>
            <w:r w:rsidRPr="00F601AA">
              <w:rPr>
                <w:rFonts w:hint="eastAsia"/>
              </w:rPr>
              <w:t>40%</w:t>
            </w:r>
            <w:r w:rsidRPr="00F601AA">
              <w:rPr>
                <w:rFonts w:hint="eastAsia"/>
              </w:rPr>
              <w:t>以上。</w:t>
            </w:r>
          </w:p>
        </w:tc>
        <w:tc>
          <w:tcPr>
            <w:tcW w:w="1717" w:type="pct"/>
            <w:vAlign w:val="center"/>
          </w:tcPr>
          <w:p w14:paraId="11D2EDD0" w14:textId="53E0E974" w:rsidR="00533029" w:rsidRPr="00F601AA" w:rsidRDefault="00533029" w:rsidP="00533029">
            <w:pPr>
              <w:pStyle w:val="af"/>
            </w:pPr>
            <w:r w:rsidRPr="00F601AA">
              <w:t>使用分散、</w:t>
            </w:r>
            <w:r w:rsidRPr="00F601AA">
              <w:rPr>
                <w:rFonts w:hint="eastAsia"/>
              </w:rPr>
              <w:t>酸性</w:t>
            </w:r>
            <w:r w:rsidRPr="00F601AA">
              <w:t>染料等高吸尽率染化料和助剂；</w:t>
            </w:r>
          </w:p>
          <w:p w14:paraId="47F1A0FE" w14:textId="77777777" w:rsidR="00533029" w:rsidRPr="00F601AA" w:rsidRDefault="00533029" w:rsidP="00533029">
            <w:pPr>
              <w:pStyle w:val="af"/>
            </w:pPr>
            <w:r w:rsidRPr="00F601AA">
              <w:t>建有回收池对机台冷却水和冷凝水进行回收循环利用</w:t>
            </w:r>
            <w:r w:rsidRPr="00F601AA">
              <w:rPr>
                <w:rFonts w:hint="eastAsia"/>
              </w:rPr>
              <w:t>；</w:t>
            </w:r>
          </w:p>
          <w:p w14:paraId="24243A16" w14:textId="72061DC9" w:rsidR="00533029" w:rsidRPr="00F601AA" w:rsidRDefault="00533029" w:rsidP="00533029">
            <w:pPr>
              <w:pStyle w:val="af"/>
            </w:pPr>
            <w:r w:rsidRPr="00F601AA">
              <w:t>实行生产排水</w:t>
            </w:r>
            <w:r w:rsidR="00BD17EE" w:rsidRPr="00F601AA">
              <w:rPr>
                <w:rFonts w:hint="eastAsia"/>
              </w:rPr>
              <w:t>分类收集、分质处理、分级回用</w:t>
            </w:r>
            <w:r w:rsidRPr="00F601AA">
              <w:t>，废水回用率达到</w:t>
            </w:r>
            <w:r w:rsidR="00A908B7" w:rsidRPr="00F601AA">
              <w:t>71.1</w:t>
            </w:r>
            <w:r w:rsidR="00A908B7" w:rsidRPr="00F601AA">
              <w:rPr>
                <w:rFonts w:hint="eastAsia"/>
              </w:rPr>
              <w:t>%</w:t>
            </w:r>
            <w:r w:rsidRPr="00F601AA">
              <w:t>，水重复利用率达到</w:t>
            </w:r>
            <w:r w:rsidR="00A908B7" w:rsidRPr="00F601AA">
              <w:t>72.5</w:t>
            </w:r>
            <w:r w:rsidR="00A908B7" w:rsidRPr="00F601AA">
              <w:rPr>
                <w:rFonts w:hint="eastAsia"/>
              </w:rPr>
              <w:t>%</w:t>
            </w:r>
          </w:p>
        </w:tc>
        <w:tc>
          <w:tcPr>
            <w:tcW w:w="437" w:type="pct"/>
            <w:vAlign w:val="center"/>
          </w:tcPr>
          <w:p w14:paraId="1CD513A5" w14:textId="77777777" w:rsidR="00533029" w:rsidRPr="00F601AA" w:rsidRDefault="00533029" w:rsidP="00533029">
            <w:pPr>
              <w:pStyle w:val="af"/>
              <w:jc w:val="both"/>
            </w:pPr>
            <w:r w:rsidRPr="00F601AA">
              <w:t>符合</w:t>
            </w:r>
          </w:p>
        </w:tc>
      </w:tr>
      <w:tr w:rsidR="00F601AA" w:rsidRPr="00F601AA" w14:paraId="3F850172" w14:textId="77777777" w:rsidTr="00FC6400">
        <w:trPr>
          <w:cantSplit/>
          <w:trHeight w:val="397"/>
          <w:jc w:val="center"/>
        </w:trPr>
        <w:tc>
          <w:tcPr>
            <w:tcW w:w="286" w:type="pct"/>
            <w:vMerge/>
            <w:vAlign w:val="center"/>
          </w:tcPr>
          <w:p w14:paraId="2586DAEC" w14:textId="77777777" w:rsidR="00533029" w:rsidRPr="00F601AA" w:rsidRDefault="00533029" w:rsidP="00533029">
            <w:pPr>
              <w:pStyle w:val="af"/>
              <w:jc w:val="both"/>
            </w:pPr>
          </w:p>
        </w:tc>
        <w:tc>
          <w:tcPr>
            <w:tcW w:w="2560" w:type="pct"/>
            <w:vAlign w:val="center"/>
          </w:tcPr>
          <w:p w14:paraId="418968D3" w14:textId="77777777" w:rsidR="00533029" w:rsidRPr="00F601AA" w:rsidRDefault="00533029" w:rsidP="00533029">
            <w:pPr>
              <w:pStyle w:val="af"/>
              <w:jc w:val="both"/>
            </w:pPr>
            <w:r w:rsidRPr="00F601AA">
              <w:rPr>
                <w:rFonts w:hint="eastAsia"/>
              </w:rPr>
              <w:t>（三）印染企业要采用清洁生产技术，提高资源利用效率，从生产的源头控制污染物产生量。印染企业要依法定期实施清洁生产审核，按照有关规定开展能源审计，不断提高企业清洁生产水平。</w:t>
            </w:r>
          </w:p>
        </w:tc>
        <w:tc>
          <w:tcPr>
            <w:tcW w:w="1717" w:type="pct"/>
            <w:vAlign w:val="center"/>
          </w:tcPr>
          <w:p w14:paraId="4F873F5E" w14:textId="35212E63" w:rsidR="00533029" w:rsidRPr="00F601AA" w:rsidRDefault="00533029" w:rsidP="00533029">
            <w:pPr>
              <w:pStyle w:val="af"/>
              <w:jc w:val="both"/>
            </w:pPr>
            <w:r w:rsidRPr="00F601AA">
              <w:rPr>
                <w:rFonts w:hint="eastAsia"/>
              </w:rPr>
              <w:t>本项目达到清洁生产国内先进水平。投产后建设单位将依法定期实施清洁生产审核，按照有关规定开展能源审计，不断提高企业清洁生产水平。</w:t>
            </w:r>
          </w:p>
        </w:tc>
        <w:tc>
          <w:tcPr>
            <w:tcW w:w="437" w:type="pct"/>
            <w:vAlign w:val="center"/>
          </w:tcPr>
          <w:p w14:paraId="1296D563" w14:textId="77777777" w:rsidR="00533029" w:rsidRPr="00F601AA" w:rsidRDefault="00533029" w:rsidP="00533029">
            <w:pPr>
              <w:pStyle w:val="af"/>
              <w:jc w:val="both"/>
            </w:pPr>
            <w:r w:rsidRPr="00F601AA">
              <w:t>符合</w:t>
            </w:r>
          </w:p>
        </w:tc>
      </w:tr>
    </w:tbl>
    <w:p w14:paraId="659CE51C" w14:textId="77777777" w:rsidR="00AD1C6E" w:rsidRPr="00F601AA" w:rsidRDefault="00AD1C6E" w:rsidP="008A3D29">
      <w:pPr>
        <w:spacing w:beforeLines="50" w:before="120"/>
        <w:ind w:firstLine="480"/>
        <w:sectPr w:rsidR="00AD1C6E" w:rsidRPr="00F601AA" w:rsidSect="00315C35">
          <w:pgSz w:w="11906" w:h="16838"/>
          <w:pgMar w:top="1418" w:right="1418" w:bottom="1418" w:left="1418" w:header="851" w:footer="992" w:gutter="284"/>
          <w:cols w:space="425"/>
          <w:docGrid w:linePitch="326"/>
        </w:sectPr>
      </w:pPr>
    </w:p>
    <w:p w14:paraId="0281AA14" w14:textId="6896BABB" w:rsidR="00872197" w:rsidRPr="00F601AA" w:rsidRDefault="00872197" w:rsidP="00035C6E">
      <w:pPr>
        <w:pStyle w:val="a5"/>
        <w:numPr>
          <w:ilvl w:val="0"/>
          <w:numId w:val="0"/>
        </w:numPr>
      </w:pPr>
      <w:r w:rsidRPr="00F601AA">
        <w:rPr>
          <w:rFonts w:hint="eastAsia"/>
        </w:rPr>
        <w:t>（</w:t>
      </w:r>
      <w:r w:rsidR="00035C6E" w:rsidRPr="00F601AA">
        <w:t>5</w:t>
      </w:r>
      <w:r w:rsidRPr="00F601AA">
        <w:rPr>
          <w:rFonts w:hint="eastAsia"/>
        </w:rPr>
        <w:t>）</w:t>
      </w:r>
      <w:r w:rsidRPr="00F601AA">
        <w:t>《泉州市人民政府关于促进印染行业转型升级的若干意见》符合性分析</w:t>
      </w:r>
    </w:p>
    <w:p w14:paraId="43666442" w14:textId="64FB4CDC" w:rsidR="00872197" w:rsidRPr="00F601AA" w:rsidRDefault="00922BCF" w:rsidP="00922BCF">
      <w:pPr>
        <w:ind w:firstLine="480"/>
        <w:rPr>
          <w:bCs/>
        </w:rPr>
      </w:pPr>
      <w:r w:rsidRPr="00F601AA">
        <w:t>评价</w:t>
      </w:r>
      <w:r w:rsidR="00872197" w:rsidRPr="00F601AA">
        <w:t>结合《泉州市人民政府关于促进印染行业转型升级的若干意见》中有关印染行业的建设要求，对项目建设符合性进行分析，</w:t>
      </w:r>
      <w:r w:rsidR="00872197" w:rsidRPr="00F601AA">
        <w:rPr>
          <w:rFonts w:hint="eastAsia"/>
        </w:rPr>
        <w:t>见</w:t>
      </w:r>
      <w:r w:rsidR="00872197" w:rsidRPr="00F601AA">
        <w:fldChar w:fldCharType="begin"/>
      </w:r>
      <w:r w:rsidR="00872197" w:rsidRPr="00F601AA">
        <w:instrText xml:space="preserve"> REF _Ref519176917 \r \h  \* MERGEFORMAT </w:instrText>
      </w:r>
      <w:r w:rsidR="00872197" w:rsidRPr="00F601AA">
        <w:fldChar w:fldCharType="separate"/>
      </w:r>
      <w:r w:rsidR="0079560F">
        <w:rPr>
          <w:rFonts w:hint="eastAsia"/>
        </w:rPr>
        <w:t>表</w:t>
      </w:r>
      <w:r w:rsidR="0079560F">
        <w:rPr>
          <w:rFonts w:hint="eastAsia"/>
        </w:rPr>
        <w:t>4.6-3</w:t>
      </w:r>
      <w:r w:rsidR="00872197" w:rsidRPr="00F601AA">
        <w:fldChar w:fldCharType="end"/>
      </w:r>
      <w:r w:rsidR="00872197" w:rsidRPr="00F601AA">
        <w:rPr>
          <w:bCs/>
        </w:rPr>
        <w:t>，本项目</w:t>
      </w:r>
      <w:r w:rsidR="00872197" w:rsidRPr="00F601AA">
        <w:rPr>
          <w:rFonts w:hint="eastAsia"/>
          <w:bCs/>
        </w:rPr>
        <w:t>符合</w:t>
      </w:r>
      <w:r w:rsidR="00872197" w:rsidRPr="00F601AA">
        <w:rPr>
          <w:bCs/>
        </w:rPr>
        <w:t>《泉州市人民政府关于促进印染行业转型升级的若干意见》</w:t>
      </w:r>
      <w:r w:rsidR="00872197" w:rsidRPr="00F601AA">
        <w:rPr>
          <w:rFonts w:hint="eastAsia"/>
          <w:bCs/>
        </w:rPr>
        <w:t>的相关</w:t>
      </w:r>
      <w:r w:rsidR="00872197" w:rsidRPr="00F601AA">
        <w:rPr>
          <w:bCs/>
        </w:rPr>
        <w:t>要求。</w:t>
      </w:r>
    </w:p>
    <w:p w14:paraId="4A210B26" w14:textId="77777777" w:rsidR="00872197" w:rsidRPr="00F601AA" w:rsidRDefault="00872197" w:rsidP="00E823FF">
      <w:pPr>
        <w:pStyle w:val="a6"/>
        <w:spacing w:before="120"/>
      </w:pPr>
      <w:bookmarkStart w:id="151" w:name="_Ref519176917"/>
      <w:r w:rsidRPr="00F601AA">
        <w:t>项目建设与泉州市印染行业转型升级的符合性分析</w:t>
      </w:r>
      <w:bookmarkEnd w:id="151"/>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519"/>
        <w:gridCol w:w="1100"/>
        <w:gridCol w:w="3876"/>
        <w:gridCol w:w="2443"/>
        <w:gridCol w:w="1064"/>
      </w:tblGrid>
      <w:tr w:rsidR="00F601AA" w:rsidRPr="00F601AA" w14:paraId="228D9094" w14:textId="77777777" w:rsidTr="00D85A0A">
        <w:trPr>
          <w:cantSplit/>
          <w:trHeight w:val="340"/>
          <w:tblHeader/>
        </w:trPr>
        <w:tc>
          <w:tcPr>
            <w:tcW w:w="288" w:type="pct"/>
            <w:vAlign w:val="center"/>
          </w:tcPr>
          <w:p w14:paraId="70B5931C" w14:textId="77777777" w:rsidR="00872197" w:rsidRPr="00F601AA" w:rsidRDefault="00872197" w:rsidP="00922BCF">
            <w:pPr>
              <w:pStyle w:val="af"/>
              <w:jc w:val="both"/>
            </w:pPr>
            <w:r w:rsidRPr="00F601AA">
              <w:t>序号</w:t>
            </w:r>
          </w:p>
        </w:tc>
        <w:tc>
          <w:tcPr>
            <w:tcW w:w="611" w:type="pct"/>
            <w:vAlign w:val="center"/>
          </w:tcPr>
          <w:p w14:paraId="00D97F01" w14:textId="77777777" w:rsidR="00872197" w:rsidRPr="00F601AA" w:rsidRDefault="00872197" w:rsidP="00922BCF">
            <w:pPr>
              <w:pStyle w:val="af"/>
              <w:jc w:val="both"/>
            </w:pPr>
            <w:r w:rsidRPr="00F601AA">
              <w:t>项目指标</w:t>
            </w:r>
          </w:p>
        </w:tc>
        <w:tc>
          <w:tcPr>
            <w:tcW w:w="2153" w:type="pct"/>
            <w:vAlign w:val="center"/>
          </w:tcPr>
          <w:p w14:paraId="32E9F725" w14:textId="77777777" w:rsidR="00872197" w:rsidRPr="00F601AA" w:rsidRDefault="00872197" w:rsidP="00922BCF">
            <w:pPr>
              <w:pStyle w:val="af"/>
              <w:jc w:val="both"/>
            </w:pPr>
            <w:r w:rsidRPr="00F601AA">
              <w:t>具体内容</w:t>
            </w:r>
          </w:p>
        </w:tc>
        <w:tc>
          <w:tcPr>
            <w:tcW w:w="1357" w:type="pct"/>
            <w:vAlign w:val="center"/>
          </w:tcPr>
          <w:p w14:paraId="54BB1F9B" w14:textId="77777777" w:rsidR="00872197" w:rsidRPr="00F601AA" w:rsidRDefault="00872197" w:rsidP="00922BCF">
            <w:pPr>
              <w:pStyle w:val="af"/>
              <w:jc w:val="both"/>
            </w:pPr>
            <w:r w:rsidRPr="00F601AA">
              <w:t>项目情况</w:t>
            </w:r>
          </w:p>
        </w:tc>
        <w:tc>
          <w:tcPr>
            <w:tcW w:w="591" w:type="pct"/>
            <w:vAlign w:val="center"/>
          </w:tcPr>
          <w:p w14:paraId="29B8687F" w14:textId="77777777" w:rsidR="00872197" w:rsidRPr="00F601AA" w:rsidRDefault="00872197" w:rsidP="00922BCF">
            <w:pPr>
              <w:pStyle w:val="af"/>
              <w:jc w:val="both"/>
            </w:pPr>
            <w:r w:rsidRPr="00F601AA">
              <w:t>符合性</w:t>
            </w:r>
          </w:p>
        </w:tc>
      </w:tr>
      <w:tr w:rsidR="00F601AA" w:rsidRPr="00F601AA" w14:paraId="302B4D4D" w14:textId="77777777" w:rsidTr="00D85A0A">
        <w:trPr>
          <w:cantSplit/>
          <w:trHeight w:val="340"/>
        </w:trPr>
        <w:tc>
          <w:tcPr>
            <w:tcW w:w="288" w:type="pct"/>
            <w:vAlign w:val="center"/>
          </w:tcPr>
          <w:p w14:paraId="2BF03956" w14:textId="77777777" w:rsidR="00872197" w:rsidRPr="00F601AA" w:rsidRDefault="00872197" w:rsidP="00922BCF">
            <w:pPr>
              <w:pStyle w:val="af"/>
              <w:jc w:val="both"/>
            </w:pPr>
            <w:r w:rsidRPr="00F601AA">
              <w:t>1</w:t>
            </w:r>
          </w:p>
        </w:tc>
        <w:tc>
          <w:tcPr>
            <w:tcW w:w="611" w:type="pct"/>
            <w:vAlign w:val="center"/>
          </w:tcPr>
          <w:p w14:paraId="39D45B3B" w14:textId="77777777" w:rsidR="00872197" w:rsidRPr="00F601AA" w:rsidRDefault="00872197" w:rsidP="00922BCF">
            <w:pPr>
              <w:pStyle w:val="af"/>
              <w:jc w:val="both"/>
            </w:pPr>
            <w:r w:rsidRPr="00F601AA">
              <w:t>推动企业整合集聚</w:t>
            </w:r>
          </w:p>
        </w:tc>
        <w:tc>
          <w:tcPr>
            <w:tcW w:w="2153" w:type="pct"/>
            <w:vAlign w:val="center"/>
          </w:tcPr>
          <w:p w14:paraId="22BCA8BF" w14:textId="77777777" w:rsidR="00872197" w:rsidRPr="00F601AA" w:rsidRDefault="00872197" w:rsidP="00922BCF">
            <w:pPr>
              <w:pStyle w:val="af"/>
              <w:jc w:val="both"/>
            </w:pPr>
            <w:r w:rsidRPr="00F601AA">
              <w:rPr>
                <w:rFonts w:hint="eastAsia"/>
              </w:rPr>
              <w:t>印染集控区外的企业原则上必须搬迁进入集控区内规范发展</w:t>
            </w:r>
          </w:p>
        </w:tc>
        <w:tc>
          <w:tcPr>
            <w:tcW w:w="1357" w:type="pct"/>
            <w:vAlign w:val="center"/>
          </w:tcPr>
          <w:p w14:paraId="3AA277B6" w14:textId="77777777" w:rsidR="00872197" w:rsidRPr="00F601AA" w:rsidRDefault="00872197" w:rsidP="00922BCF">
            <w:pPr>
              <w:pStyle w:val="af"/>
              <w:jc w:val="both"/>
            </w:pPr>
            <w:r w:rsidRPr="00F601AA">
              <w:t>项目为</w:t>
            </w:r>
            <w:r w:rsidRPr="00F601AA">
              <w:rPr>
                <w:rFonts w:hint="eastAsia"/>
              </w:rPr>
              <w:t>区外的</w:t>
            </w:r>
            <w:r w:rsidRPr="00F601AA">
              <w:t>印染项目迁入安东园工业园区</w:t>
            </w:r>
            <w:r w:rsidRPr="00F601AA">
              <w:rPr>
                <w:rFonts w:hint="eastAsia"/>
              </w:rPr>
              <w:t>三类工业用地</w:t>
            </w:r>
          </w:p>
        </w:tc>
        <w:tc>
          <w:tcPr>
            <w:tcW w:w="591" w:type="pct"/>
            <w:vAlign w:val="center"/>
          </w:tcPr>
          <w:p w14:paraId="05D7502C" w14:textId="77777777" w:rsidR="00872197" w:rsidRPr="00F601AA" w:rsidRDefault="00872197" w:rsidP="00922BCF">
            <w:pPr>
              <w:pStyle w:val="af"/>
              <w:jc w:val="both"/>
            </w:pPr>
            <w:r w:rsidRPr="00F601AA">
              <w:t>符合</w:t>
            </w:r>
          </w:p>
        </w:tc>
      </w:tr>
      <w:tr w:rsidR="00F601AA" w:rsidRPr="00F601AA" w14:paraId="485AF994" w14:textId="77777777" w:rsidTr="00D85A0A">
        <w:trPr>
          <w:cantSplit/>
          <w:trHeight w:val="340"/>
        </w:trPr>
        <w:tc>
          <w:tcPr>
            <w:tcW w:w="288" w:type="pct"/>
            <w:vAlign w:val="center"/>
          </w:tcPr>
          <w:p w14:paraId="084147FC" w14:textId="77777777" w:rsidR="00872197" w:rsidRPr="00F601AA" w:rsidRDefault="00872197" w:rsidP="00922BCF">
            <w:pPr>
              <w:pStyle w:val="af"/>
              <w:jc w:val="both"/>
            </w:pPr>
            <w:r w:rsidRPr="00F601AA">
              <w:t>2</w:t>
            </w:r>
          </w:p>
        </w:tc>
        <w:tc>
          <w:tcPr>
            <w:tcW w:w="611" w:type="pct"/>
            <w:vAlign w:val="center"/>
          </w:tcPr>
          <w:p w14:paraId="4B734D30" w14:textId="77777777" w:rsidR="00872197" w:rsidRPr="00F601AA" w:rsidRDefault="00872197" w:rsidP="00922BCF">
            <w:pPr>
              <w:pStyle w:val="af"/>
              <w:jc w:val="both"/>
            </w:pPr>
            <w:r w:rsidRPr="00F601AA">
              <w:t>提升企业技术工艺水平</w:t>
            </w:r>
          </w:p>
        </w:tc>
        <w:tc>
          <w:tcPr>
            <w:tcW w:w="2153" w:type="pct"/>
            <w:vAlign w:val="center"/>
          </w:tcPr>
          <w:p w14:paraId="2164FE96" w14:textId="77777777" w:rsidR="00872197" w:rsidRPr="00F601AA" w:rsidRDefault="00872197" w:rsidP="00922BCF">
            <w:pPr>
              <w:pStyle w:val="af"/>
              <w:jc w:val="both"/>
            </w:pPr>
            <w:r w:rsidRPr="00F601AA">
              <w:t>引导印染企业大力实施技术改造，引进国内外先进设备，提升设备和工艺技术水平，提高产品质量档次，并通过兼并重组、引进和培育高端人才、加大研发投入，实现做大做强。</w:t>
            </w:r>
          </w:p>
        </w:tc>
        <w:tc>
          <w:tcPr>
            <w:tcW w:w="1357" w:type="pct"/>
            <w:vAlign w:val="center"/>
          </w:tcPr>
          <w:p w14:paraId="3A87734B" w14:textId="77777777" w:rsidR="00872197" w:rsidRPr="00F601AA" w:rsidRDefault="00872197" w:rsidP="00986C09">
            <w:pPr>
              <w:pStyle w:val="af"/>
              <w:jc w:val="both"/>
            </w:pPr>
            <w:r w:rsidRPr="00F601AA">
              <w:rPr>
                <w:rFonts w:hint="eastAsia"/>
              </w:rPr>
              <w:t>项目</w:t>
            </w:r>
            <w:r w:rsidR="000158D6" w:rsidRPr="00F601AA">
              <w:rPr>
                <w:rFonts w:hint="eastAsia"/>
              </w:rPr>
              <w:t>迁扩建</w:t>
            </w:r>
            <w:r w:rsidRPr="00F601AA">
              <w:rPr>
                <w:rFonts w:hint="eastAsia"/>
              </w:rPr>
              <w:t>过程</w:t>
            </w:r>
            <w:r w:rsidRPr="00F601AA">
              <w:t>引进国内外先进设备，提升设备和工艺技术水平，提高产品质量档次</w:t>
            </w:r>
            <w:r w:rsidR="00986C09" w:rsidRPr="00F601AA">
              <w:rPr>
                <w:rFonts w:hint="eastAsia"/>
              </w:rPr>
              <w:t>。</w:t>
            </w:r>
          </w:p>
        </w:tc>
        <w:tc>
          <w:tcPr>
            <w:tcW w:w="591" w:type="pct"/>
            <w:vAlign w:val="center"/>
          </w:tcPr>
          <w:p w14:paraId="795EE3ED" w14:textId="77777777" w:rsidR="00872197" w:rsidRPr="00F601AA" w:rsidRDefault="00872197" w:rsidP="00922BCF">
            <w:pPr>
              <w:pStyle w:val="af"/>
              <w:jc w:val="both"/>
            </w:pPr>
            <w:r w:rsidRPr="00F601AA">
              <w:t>符合</w:t>
            </w:r>
          </w:p>
        </w:tc>
      </w:tr>
      <w:tr w:rsidR="00F601AA" w:rsidRPr="00F601AA" w14:paraId="0507DF4B" w14:textId="77777777" w:rsidTr="00D85A0A">
        <w:trPr>
          <w:cantSplit/>
          <w:trHeight w:val="340"/>
        </w:trPr>
        <w:tc>
          <w:tcPr>
            <w:tcW w:w="288" w:type="pct"/>
            <w:vAlign w:val="center"/>
          </w:tcPr>
          <w:p w14:paraId="65256D9E" w14:textId="77777777" w:rsidR="00872197" w:rsidRPr="00F601AA" w:rsidRDefault="00872197" w:rsidP="00922BCF">
            <w:pPr>
              <w:pStyle w:val="af"/>
              <w:jc w:val="both"/>
            </w:pPr>
            <w:r w:rsidRPr="00F601AA">
              <w:t>3</w:t>
            </w:r>
          </w:p>
        </w:tc>
        <w:tc>
          <w:tcPr>
            <w:tcW w:w="611" w:type="pct"/>
            <w:vAlign w:val="center"/>
          </w:tcPr>
          <w:p w14:paraId="67EB31D8" w14:textId="77777777" w:rsidR="00872197" w:rsidRPr="00F601AA" w:rsidRDefault="00872197" w:rsidP="00922BCF">
            <w:pPr>
              <w:pStyle w:val="af"/>
              <w:jc w:val="both"/>
            </w:pPr>
            <w:r w:rsidRPr="00F601AA">
              <w:t>控制污染物排放总量</w:t>
            </w:r>
          </w:p>
        </w:tc>
        <w:tc>
          <w:tcPr>
            <w:tcW w:w="2153" w:type="pct"/>
            <w:vAlign w:val="center"/>
          </w:tcPr>
          <w:p w14:paraId="44E41771" w14:textId="77777777" w:rsidR="00872197" w:rsidRPr="00F601AA" w:rsidRDefault="00872197" w:rsidP="00922BCF">
            <w:pPr>
              <w:pStyle w:val="af"/>
              <w:jc w:val="both"/>
            </w:pPr>
            <w:r w:rsidRPr="00F601AA">
              <w:t>全面推行清洁生产，减少主要污染物排放。全行业燃煤蒸汽锅炉（导热油炉除外）完成清洁能源替代，全行业实现污水深度治理</w:t>
            </w:r>
          </w:p>
        </w:tc>
        <w:tc>
          <w:tcPr>
            <w:tcW w:w="1357" w:type="pct"/>
            <w:vAlign w:val="center"/>
          </w:tcPr>
          <w:p w14:paraId="7D641A12" w14:textId="77777777" w:rsidR="00872197" w:rsidRPr="00F601AA" w:rsidRDefault="00872197" w:rsidP="00922BCF">
            <w:pPr>
              <w:pStyle w:val="af"/>
              <w:jc w:val="both"/>
            </w:pPr>
            <w:r w:rsidRPr="00F601AA">
              <w:t>项目不设置燃煤蒸汽锅炉，由工业区集中供热。</w:t>
            </w:r>
          </w:p>
        </w:tc>
        <w:tc>
          <w:tcPr>
            <w:tcW w:w="591" w:type="pct"/>
            <w:vAlign w:val="center"/>
          </w:tcPr>
          <w:p w14:paraId="04492472" w14:textId="77777777" w:rsidR="00872197" w:rsidRPr="00F601AA" w:rsidRDefault="00872197" w:rsidP="00922BCF">
            <w:pPr>
              <w:pStyle w:val="af"/>
              <w:jc w:val="both"/>
            </w:pPr>
            <w:r w:rsidRPr="00F601AA">
              <w:t>符合</w:t>
            </w:r>
          </w:p>
        </w:tc>
      </w:tr>
      <w:tr w:rsidR="00F601AA" w:rsidRPr="00F601AA" w14:paraId="621CDF74" w14:textId="77777777" w:rsidTr="00D85A0A">
        <w:trPr>
          <w:cantSplit/>
          <w:trHeight w:val="340"/>
        </w:trPr>
        <w:tc>
          <w:tcPr>
            <w:tcW w:w="288" w:type="pct"/>
            <w:vAlign w:val="center"/>
          </w:tcPr>
          <w:p w14:paraId="1A0DE45D" w14:textId="77777777" w:rsidR="00872197" w:rsidRPr="00F601AA" w:rsidRDefault="00872197" w:rsidP="00922BCF">
            <w:pPr>
              <w:pStyle w:val="af"/>
              <w:jc w:val="both"/>
            </w:pPr>
            <w:r w:rsidRPr="00F601AA">
              <w:t>4</w:t>
            </w:r>
          </w:p>
        </w:tc>
        <w:tc>
          <w:tcPr>
            <w:tcW w:w="611" w:type="pct"/>
            <w:vAlign w:val="center"/>
          </w:tcPr>
          <w:p w14:paraId="21FE8C65" w14:textId="77777777" w:rsidR="00872197" w:rsidRPr="00F601AA" w:rsidRDefault="00872197" w:rsidP="00922BCF">
            <w:pPr>
              <w:pStyle w:val="af"/>
              <w:jc w:val="both"/>
            </w:pPr>
            <w:r w:rsidRPr="00F601AA">
              <w:t>严格行业准入条件</w:t>
            </w:r>
          </w:p>
        </w:tc>
        <w:tc>
          <w:tcPr>
            <w:tcW w:w="2153" w:type="pct"/>
            <w:vAlign w:val="center"/>
          </w:tcPr>
          <w:p w14:paraId="3D5CB28B" w14:textId="77777777" w:rsidR="00872197" w:rsidRPr="00F601AA" w:rsidRDefault="00872197" w:rsidP="00922BCF">
            <w:pPr>
              <w:pStyle w:val="af"/>
              <w:jc w:val="both"/>
            </w:pPr>
            <w:r w:rsidRPr="00F601AA">
              <w:t>纱线、针织物基准排水量</w:t>
            </w:r>
            <w:r w:rsidRPr="00F601AA">
              <w:t>≤</w:t>
            </w:r>
            <w:smartTag w:uri="urn:schemas-microsoft-com:office:smarttags" w:element="chmetcnv">
              <w:smartTagPr>
                <w:attr w:name="UnitName" w:val="立方米"/>
                <w:attr w:name="SourceValue" w:val="85"/>
                <w:attr w:name="HasSpace" w:val="False"/>
                <w:attr w:name="Negative" w:val="False"/>
                <w:attr w:name="NumberType" w:val="1"/>
                <w:attr w:name="TCSC" w:val="0"/>
              </w:smartTagPr>
              <w:r w:rsidRPr="00F601AA">
                <w:t>85</w:t>
              </w:r>
              <w:r w:rsidRPr="00F601AA">
                <w:t>立方米</w:t>
              </w:r>
            </w:smartTag>
            <w:r w:rsidRPr="00F601AA">
              <w:t>/</w:t>
            </w:r>
            <w:r w:rsidRPr="00F601AA">
              <w:t>吨，综合能耗</w:t>
            </w:r>
            <w:r w:rsidRPr="00F601AA">
              <w:t>≤</w:t>
            </w:r>
            <w:smartTag w:uri="urn:schemas-microsoft-com:office:smarttags" w:element="chmetcnv">
              <w:smartTagPr>
                <w:attr w:name="UnitName" w:val="公斤"/>
                <w:attr w:name="SourceValue" w:val="24"/>
                <w:attr w:name="HasSpace" w:val="False"/>
                <w:attr w:name="Negative" w:val="False"/>
                <w:attr w:name="NumberType" w:val="1"/>
                <w:attr w:name="TCSC" w:val="0"/>
              </w:smartTagPr>
              <w:r w:rsidRPr="00F601AA">
                <w:t>24</w:t>
              </w:r>
              <w:r w:rsidRPr="00F601AA">
                <w:t>公斤</w:t>
              </w:r>
            </w:smartTag>
            <w:r w:rsidRPr="00F601AA">
              <w:t>标煤</w:t>
            </w:r>
            <w:r w:rsidRPr="00F601AA">
              <w:t>/</w:t>
            </w:r>
            <w:r w:rsidRPr="00F601AA">
              <w:t>百米。</w:t>
            </w:r>
          </w:p>
        </w:tc>
        <w:tc>
          <w:tcPr>
            <w:tcW w:w="1357" w:type="pct"/>
            <w:vAlign w:val="center"/>
          </w:tcPr>
          <w:p w14:paraId="283A4CA6" w14:textId="0CB8700D" w:rsidR="00872197" w:rsidRPr="00F601AA" w:rsidRDefault="00872197" w:rsidP="0097210E">
            <w:pPr>
              <w:pStyle w:val="af"/>
              <w:jc w:val="both"/>
            </w:pPr>
            <w:r w:rsidRPr="00F601AA">
              <w:t>项目</w:t>
            </w:r>
            <w:r w:rsidR="00212B8D" w:rsidRPr="00F601AA">
              <w:t>基准排水量</w:t>
            </w:r>
            <w:r w:rsidR="00212B8D" w:rsidRPr="00F601AA">
              <w:t>14.75</w:t>
            </w:r>
            <w:r w:rsidR="00212B8D" w:rsidRPr="00F601AA">
              <w:rPr>
                <w:rFonts w:hint="eastAsia"/>
              </w:rPr>
              <w:t>t</w:t>
            </w:r>
            <w:r w:rsidRPr="00F601AA">
              <w:t>水</w:t>
            </w:r>
            <w:r w:rsidRPr="00F601AA">
              <w:t>/t</w:t>
            </w:r>
            <w:r w:rsidRPr="00F601AA">
              <w:t>，</w:t>
            </w:r>
            <w:r w:rsidR="00A908B7" w:rsidRPr="00F601AA">
              <w:t>综合能耗</w:t>
            </w:r>
            <w:r w:rsidR="00212B8D" w:rsidRPr="00F601AA">
              <w:t>0.758</w:t>
            </w:r>
            <w:r w:rsidR="00212B8D" w:rsidRPr="00F601AA">
              <w:rPr>
                <w:rFonts w:hint="eastAsia"/>
              </w:rPr>
              <w:t>吨标煤</w:t>
            </w:r>
            <w:r w:rsidR="00212B8D" w:rsidRPr="00F601AA">
              <w:rPr>
                <w:rFonts w:hint="eastAsia"/>
              </w:rPr>
              <w:t>/</w:t>
            </w:r>
            <w:r w:rsidR="00212B8D" w:rsidRPr="00F601AA">
              <w:rPr>
                <w:rFonts w:hint="eastAsia"/>
              </w:rPr>
              <w:t>吨产品，</w:t>
            </w:r>
            <w:r w:rsidR="00A908B7" w:rsidRPr="00F601AA">
              <w:rPr>
                <w:rFonts w:hint="eastAsia"/>
              </w:rPr>
              <w:t>折合</w:t>
            </w:r>
            <w:r w:rsidR="00A908B7" w:rsidRPr="00F601AA">
              <w:t>16</w:t>
            </w:r>
            <w:r w:rsidR="00A908B7" w:rsidRPr="00F601AA">
              <w:t>公斤标煤</w:t>
            </w:r>
            <w:r w:rsidR="00A908B7" w:rsidRPr="00F601AA">
              <w:t>/</w:t>
            </w:r>
            <w:r w:rsidR="00A908B7" w:rsidRPr="00F601AA">
              <w:t>百米</w:t>
            </w:r>
            <w:r w:rsidRPr="00F601AA">
              <w:t>。</w:t>
            </w:r>
          </w:p>
        </w:tc>
        <w:tc>
          <w:tcPr>
            <w:tcW w:w="591" w:type="pct"/>
            <w:vAlign w:val="center"/>
          </w:tcPr>
          <w:p w14:paraId="5F9B4116" w14:textId="77777777" w:rsidR="00872197" w:rsidRPr="00F601AA" w:rsidRDefault="00872197" w:rsidP="00922BCF">
            <w:pPr>
              <w:pStyle w:val="af"/>
              <w:jc w:val="both"/>
            </w:pPr>
            <w:r w:rsidRPr="00F601AA">
              <w:t>符合</w:t>
            </w:r>
          </w:p>
        </w:tc>
      </w:tr>
      <w:tr w:rsidR="00F601AA" w:rsidRPr="00F601AA" w14:paraId="3C8EDA0D" w14:textId="77777777" w:rsidTr="00D85A0A">
        <w:trPr>
          <w:cantSplit/>
          <w:trHeight w:val="340"/>
        </w:trPr>
        <w:tc>
          <w:tcPr>
            <w:tcW w:w="288" w:type="pct"/>
            <w:vAlign w:val="center"/>
          </w:tcPr>
          <w:p w14:paraId="08B545A7" w14:textId="77777777" w:rsidR="00872197" w:rsidRPr="00F601AA" w:rsidRDefault="00872197" w:rsidP="00922BCF">
            <w:pPr>
              <w:pStyle w:val="af"/>
              <w:jc w:val="both"/>
            </w:pPr>
            <w:r w:rsidRPr="00F601AA">
              <w:rPr>
                <w:rFonts w:hint="eastAsia"/>
              </w:rPr>
              <w:t>5</w:t>
            </w:r>
          </w:p>
        </w:tc>
        <w:tc>
          <w:tcPr>
            <w:tcW w:w="611" w:type="pct"/>
            <w:vAlign w:val="center"/>
          </w:tcPr>
          <w:p w14:paraId="2D3DC959" w14:textId="77777777" w:rsidR="00872197" w:rsidRPr="00F601AA" w:rsidRDefault="00872197" w:rsidP="00922BCF">
            <w:pPr>
              <w:pStyle w:val="af"/>
              <w:jc w:val="both"/>
            </w:pPr>
            <w:r w:rsidRPr="00F601AA">
              <w:t>淘汰落后产能</w:t>
            </w:r>
          </w:p>
        </w:tc>
        <w:tc>
          <w:tcPr>
            <w:tcW w:w="2153" w:type="pct"/>
            <w:vAlign w:val="center"/>
          </w:tcPr>
          <w:p w14:paraId="36621F38" w14:textId="77777777" w:rsidR="00872197" w:rsidRPr="00F601AA" w:rsidRDefault="00872197" w:rsidP="00922BCF">
            <w:pPr>
              <w:pStyle w:val="af"/>
              <w:jc w:val="both"/>
            </w:pPr>
            <w:r w:rsidRPr="00F601AA">
              <w:t>对使用年限超过</w:t>
            </w:r>
            <w:r w:rsidRPr="00F601AA">
              <w:t>5</w:t>
            </w:r>
            <w:r w:rsidRPr="00F601AA">
              <w:t>年以及达不到节能环保要求的二手前处理设备、染色设备，使用年限超过</w:t>
            </w:r>
            <w:r w:rsidRPr="00F601AA">
              <w:t>15</w:t>
            </w:r>
            <w:r w:rsidRPr="00F601AA">
              <w:t>年的国产和使用年限超过</w:t>
            </w:r>
            <w:r w:rsidRPr="00F601AA">
              <w:t>20</w:t>
            </w:r>
            <w:r w:rsidRPr="00F601AA">
              <w:t>年的进口前处理设备、拉幅和定型设备、圆网和平网印花机、连续染色机及其他落后型号印花机、热熔染色机、热风布铗拉幅机、定型机等高耗能、高水耗的染整设备；浴比大于</w:t>
            </w:r>
            <w:r w:rsidRPr="00F601AA">
              <w:t>1:10</w:t>
            </w:r>
            <w:r w:rsidRPr="00F601AA">
              <w:t>的棉及化纤间歇式染色设备，铸铁墙板无底蒸化机，汽蒸预热区短的</w:t>
            </w:r>
            <w:r w:rsidRPr="00F601AA">
              <w:t>L</w:t>
            </w:r>
            <w:r w:rsidRPr="00F601AA">
              <w:t>型退煮漂履带汽蒸箱，</w:t>
            </w:r>
            <w:r w:rsidRPr="00F601AA">
              <w:t>74</w:t>
            </w:r>
            <w:r w:rsidRPr="00F601AA">
              <w:t>型染整生产线等落后产能和用能设备坚决予以淘汰。</w:t>
            </w:r>
          </w:p>
        </w:tc>
        <w:tc>
          <w:tcPr>
            <w:tcW w:w="1357" w:type="pct"/>
            <w:vAlign w:val="center"/>
          </w:tcPr>
          <w:p w14:paraId="6D54708C" w14:textId="77777777" w:rsidR="00872197" w:rsidRPr="00F601AA" w:rsidRDefault="00922BCF" w:rsidP="00922BCF">
            <w:pPr>
              <w:pStyle w:val="af"/>
              <w:jc w:val="both"/>
            </w:pPr>
            <w:r w:rsidRPr="00F601AA">
              <w:rPr>
                <w:rFonts w:hint="eastAsia"/>
              </w:rPr>
              <w:t>迁建</w:t>
            </w:r>
            <w:r w:rsidR="00872197" w:rsidRPr="00F601AA">
              <w:rPr>
                <w:rFonts w:hint="eastAsia"/>
              </w:rPr>
              <w:t>过程淘汰</w:t>
            </w:r>
            <w:r w:rsidRPr="00F601AA">
              <w:rPr>
                <w:rFonts w:hint="eastAsia"/>
              </w:rPr>
              <w:t>晋发</w:t>
            </w:r>
            <w:r w:rsidR="00872197" w:rsidRPr="00F601AA">
              <w:rPr>
                <w:rFonts w:hint="eastAsia"/>
              </w:rPr>
              <w:t>老厂所有印染设备，新厂</w:t>
            </w:r>
            <w:r w:rsidR="00872197" w:rsidRPr="00F601AA">
              <w:t>购买全新的设备进行生产，染色设备浴比为</w:t>
            </w:r>
            <w:r w:rsidR="00872197" w:rsidRPr="00F601AA">
              <w:t>1:</w:t>
            </w:r>
            <w:r w:rsidR="00872197" w:rsidRPr="00F601AA">
              <w:rPr>
                <w:rFonts w:hint="eastAsia"/>
              </w:rPr>
              <w:t>3~</w:t>
            </w:r>
            <w:r w:rsidR="00872197" w:rsidRPr="00F601AA">
              <w:t>1:</w:t>
            </w:r>
            <w:r w:rsidRPr="00F601AA">
              <w:rPr>
                <w:rFonts w:hint="eastAsia"/>
              </w:rPr>
              <w:t>7</w:t>
            </w:r>
            <w:r w:rsidR="00872197" w:rsidRPr="00F601AA">
              <w:t>。</w:t>
            </w:r>
          </w:p>
        </w:tc>
        <w:tc>
          <w:tcPr>
            <w:tcW w:w="591" w:type="pct"/>
            <w:vAlign w:val="center"/>
          </w:tcPr>
          <w:p w14:paraId="5B6E9674" w14:textId="77777777" w:rsidR="00872197" w:rsidRPr="00F601AA" w:rsidRDefault="00872197" w:rsidP="00922BCF">
            <w:pPr>
              <w:pStyle w:val="af"/>
              <w:jc w:val="both"/>
            </w:pPr>
            <w:r w:rsidRPr="00F601AA">
              <w:t>符合</w:t>
            </w:r>
          </w:p>
        </w:tc>
      </w:tr>
    </w:tbl>
    <w:p w14:paraId="4F4FEC81" w14:textId="77777777" w:rsidR="00490406" w:rsidRPr="00F601AA" w:rsidRDefault="00490406" w:rsidP="003B7371">
      <w:pPr>
        <w:pStyle w:val="affffffffffffffffffff4"/>
        <w:spacing w:before="120"/>
      </w:pPr>
      <w:bookmarkStart w:id="152" w:name="_Ref519176919"/>
      <w:r w:rsidRPr="00F601AA">
        <w:rPr>
          <w:rFonts w:hint="eastAsia"/>
        </w:rPr>
        <w:t>（</w:t>
      </w:r>
      <w:r w:rsidRPr="00F601AA">
        <w:rPr>
          <w:rFonts w:hint="eastAsia"/>
        </w:rPr>
        <w:t>7</w:t>
      </w:r>
      <w:r w:rsidRPr="00F601AA">
        <w:rPr>
          <w:rFonts w:hint="eastAsia"/>
        </w:rPr>
        <w:t>）</w:t>
      </w:r>
      <w:r w:rsidRPr="00F601AA">
        <w:t>《泉州市印染行业环境保护准入条件》符合性分析</w:t>
      </w:r>
    </w:p>
    <w:p w14:paraId="4830EB27" w14:textId="5110CC08" w:rsidR="00490406" w:rsidRPr="00F601AA" w:rsidRDefault="00490406" w:rsidP="00490406">
      <w:pPr>
        <w:ind w:firstLine="480"/>
      </w:pPr>
      <w:r w:rsidRPr="00F601AA">
        <w:t>评价结合《泉州市印染行业环境保护准入条件》中有关印染行业的建设要求，对项目建设符合性进行分析，</w:t>
      </w:r>
      <w:r w:rsidRPr="00F601AA">
        <w:rPr>
          <w:rFonts w:hint="eastAsia"/>
        </w:rPr>
        <w:t>见</w:t>
      </w:r>
      <w:r w:rsidRPr="00F601AA">
        <w:fldChar w:fldCharType="begin"/>
      </w:r>
      <w:r w:rsidRPr="00F601AA">
        <w:instrText xml:space="preserve"> </w:instrText>
      </w:r>
      <w:r w:rsidRPr="00F601AA">
        <w:rPr>
          <w:rFonts w:hint="eastAsia"/>
        </w:rPr>
        <w:instrText>REF _Ref26283672 \r \h</w:instrText>
      </w:r>
      <w:r w:rsidRPr="00F601AA">
        <w:instrText xml:space="preserve"> </w:instrText>
      </w:r>
      <w:r w:rsidR="009357E5" w:rsidRPr="00F601AA">
        <w:instrText xml:space="preserve"> \* MERGEFORMAT </w:instrText>
      </w:r>
      <w:r w:rsidRPr="00F601AA">
        <w:fldChar w:fldCharType="separate"/>
      </w:r>
      <w:r w:rsidR="0079560F">
        <w:rPr>
          <w:rFonts w:hint="eastAsia"/>
        </w:rPr>
        <w:t>表</w:t>
      </w:r>
      <w:r w:rsidR="0079560F">
        <w:rPr>
          <w:rFonts w:hint="eastAsia"/>
        </w:rPr>
        <w:t>4.6-4</w:t>
      </w:r>
      <w:r w:rsidRPr="00F601AA">
        <w:fldChar w:fldCharType="end"/>
      </w:r>
      <w:r w:rsidRPr="00F601AA">
        <w:rPr>
          <w:rFonts w:hint="eastAsia"/>
        </w:rPr>
        <w:t>，项目建设符合</w:t>
      </w:r>
      <w:r w:rsidRPr="00F601AA">
        <w:t>泉州市印染行业环境保护准入条件。</w:t>
      </w:r>
    </w:p>
    <w:p w14:paraId="17BA0C4A" w14:textId="77777777" w:rsidR="00986C09" w:rsidRPr="00F601AA" w:rsidRDefault="00986C09" w:rsidP="00490406">
      <w:pPr>
        <w:ind w:firstLine="480"/>
      </w:pPr>
    </w:p>
    <w:p w14:paraId="5776338B" w14:textId="77777777" w:rsidR="00986C09" w:rsidRPr="00F601AA" w:rsidRDefault="00986C09" w:rsidP="00490406">
      <w:pPr>
        <w:ind w:firstLine="480"/>
      </w:pPr>
    </w:p>
    <w:p w14:paraId="0BBEFF2A" w14:textId="7212E1C3" w:rsidR="00872197" w:rsidRPr="00F601AA" w:rsidRDefault="00872197" w:rsidP="00E823FF">
      <w:pPr>
        <w:pStyle w:val="a6"/>
        <w:spacing w:before="120"/>
      </w:pPr>
      <w:bookmarkStart w:id="153" w:name="_Ref26283672"/>
      <w:r w:rsidRPr="00F601AA">
        <w:t>项目建设与《泉州市印染行业环境保护准入条件》的符合性分析</w:t>
      </w:r>
      <w:bookmarkEnd w:id="152"/>
      <w:bookmarkEnd w:id="153"/>
    </w:p>
    <w:tbl>
      <w:tblPr>
        <w:tblW w:w="9286" w:type="dxa"/>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101"/>
        <w:gridCol w:w="4227"/>
        <w:gridCol w:w="3144"/>
        <w:gridCol w:w="814"/>
      </w:tblGrid>
      <w:tr w:rsidR="00F601AA" w:rsidRPr="00F601AA" w14:paraId="28979AFB" w14:textId="77777777" w:rsidTr="008C1552">
        <w:trPr>
          <w:cantSplit/>
          <w:trHeight w:val="340"/>
          <w:tblHeader/>
        </w:trPr>
        <w:tc>
          <w:tcPr>
            <w:tcW w:w="1101" w:type="dxa"/>
            <w:vAlign w:val="center"/>
          </w:tcPr>
          <w:p w14:paraId="394F94B2" w14:textId="77777777" w:rsidR="00872197" w:rsidRPr="00F601AA" w:rsidRDefault="00872197" w:rsidP="00922BCF">
            <w:pPr>
              <w:pStyle w:val="af"/>
            </w:pPr>
            <w:r w:rsidRPr="00F601AA">
              <w:t>项目指标</w:t>
            </w:r>
          </w:p>
        </w:tc>
        <w:tc>
          <w:tcPr>
            <w:tcW w:w="4227" w:type="dxa"/>
            <w:vAlign w:val="center"/>
          </w:tcPr>
          <w:p w14:paraId="3D085179" w14:textId="77777777" w:rsidR="00872197" w:rsidRPr="00F601AA" w:rsidRDefault="00872197" w:rsidP="00922BCF">
            <w:pPr>
              <w:pStyle w:val="af"/>
            </w:pPr>
            <w:r w:rsidRPr="00F601AA">
              <w:t>具体内容</w:t>
            </w:r>
          </w:p>
        </w:tc>
        <w:tc>
          <w:tcPr>
            <w:tcW w:w="3144" w:type="dxa"/>
            <w:vAlign w:val="center"/>
          </w:tcPr>
          <w:p w14:paraId="032A5C83" w14:textId="77777777" w:rsidR="00872197" w:rsidRPr="00F601AA" w:rsidRDefault="00872197" w:rsidP="00922BCF">
            <w:pPr>
              <w:pStyle w:val="af"/>
            </w:pPr>
            <w:r w:rsidRPr="00F601AA">
              <w:t>项目情况</w:t>
            </w:r>
          </w:p>
        </w:tc>
        <w:tc>
          <w:tcPr>
            <w:tcW w:w="814" w:type="dxa"/>
            <w:vAlign w:val="center"/>
          </w:tcPr>
          <w:p w14:paraId="0B2BC0FF" w14:textId="77777777" w:rsidR="00872197" w:rsidRPr="00F601AA" w:rsidRDefault="00872197" w:rsidP="00922BCF">
            <w:pPr>
              <w:pStyle w:val="af"/>
            </w:pPr>
            <w:r w:rsidRPr="00F601AA">
              <w:t>符合性</w:t>
            </w:r>
          </w:p>
        </w:tc>
      </w:tr>
      <w:tr w:rsidR="00F601AA" w:rsidRPr="00F601AA" w14:paraId="4851DD15" w14:textId="77777777" w:rsidTr="008C1552">
        <w:trPr>
          <w:cantSplit/>
          <w:trHeight w:val="340"/>
        </w:trPr>
        <w:tc>
          <w:tcPr>
            <w:tcW w:w="1101" w:type="dxa"/>
            <w:vAlign w:val="center"/>
          </w:tcPr>
          <w:p w14:paraId="5B215D53" w14:textId="77777777" w:rsidR="00872197" w:rsidRPr="00F601AA" w:rsidRDefault="00872197" w:rsidP="00922BCF">
            <w:pPr>
              <w:pStyle w:val="af"/>
            </w:pPr>
            <w:r w:rsidRPr="00F601AA">
              <w:t>印染工业园区外企业转型升级要求</w:t>
            </w:r>
          </w:p>
        </w:tc>
        <w:tc>
          <w:tcPr>
            <w:tcW w:w="4227" w:type="dxa"/>
            <w:vAlign w:val="center"/>
          </w:tcPr>
          <w:p w14:paraId="2A06150E" w14:textId="77777777" w:rsidR="00872197" w:rsidRPr="00F601AA" w:rsidRDefault="00872197" w:rsidP="00922BCF">
            <w:pPr>
              <w:pStyle w:val="af"/>
            </w:pPr>
            <w:r w:rsidRPr="00F601AA">
              <w:t>印染工业园区外现有印染企业应限期向符合条件的印染工业园区搬迁集中</w:t>
            </w:r>
          </w:p>
        </w:tc>
        <w:tc>
          <w:tcPr>
            <w:tcW w:w="3144" w:type="dxa"/>
            <w:vAlign w:val="center"/>
          </w:tcPr>
          <w:p w14:paraId="4662786D" w14:textId="77777777" w:rsidR="00872197" w:rsidRPr="00F601AA" w:rsidRDefault="00872197" w:rsidP="00922BCF">
            <w:pPr>
              <w:pStyle w:val="af"/>
            </w:pPr>
            <w:r w:rsidRPr="00F601AA">
              <w:rPr>
                <w:rFonts w:hint="eastAsia"/>
              </w:rPr>
              <w:t>本项目从</w:t>
            </w:r>
            <w:r w:rsidR="00922BCF" w:rsidRPr="00F601AA">
              <w:rPr>
                <w:rFonts w:hint="eastAsia"/>
              </w:rPr>
              <w:t>永和</w:t>
            </w:r>
            <w:r w:rsidRPr="00F601AA">
              <w:rPr>
                <w:rFonts w:hint="eastAsia"/>
              </w:rPr>
              <w:t>镇搬迁进入安东园三类工业用地</w:t>
            </w:r>
          </w:p>
        </w:tc>
        <w:tc>
          <w:tcPr>
            <w:tcW w:w="814" w:type="dxa"/>
            <w:vAlign w:val="center"/>
          </w:tcPr>
          <w:p w14:paraId="4AB2CC3B" w14:textId="77777777" w:rsidR="00872197" w:rsidRPr="00F601AA" w:rsidRDefault="00872197" w:rsidP="00922BCF">
            <w:pPr>
              <w:pStyle w:val="af"/>
            </w:pPr>
            <w:r w:rsidRPr="00F601AA">
              <w:rPr>
                <w:rFonts w:hint="eastAsia"/>
              </w:rPr>
              <w:t>符合</w:t>
            </w:r>
          </w:p>
        </w:tc>
      </w:tr>
      <w:tr w:rsidR="00F601AA" w:rsidRPr="00F601AA" w14:paraId="5BB66BF0" w14:textId="77777777" w:rsidTr="008C1552">
        <w:trPr>
          <w:cantSplit/>
          <w:trHeight w:val="340"/>
        </w:trPr>
        <w:tc>
          <w:tcPr>
            <w:tcW w:w="1101" w:type="dxa"/>
            <w:vAlign w:val="center"/>
          </w:tcPr>
          <w:p w14:paraId="079B4CD1" w14:textId="77777777" w:rsidR="00872197" w:rsidRPr="00F601AA" w:rsidRDefault="00872197" w:rsidP="00922BCF">
            <w:pPr>
              <w:pStyle w:val="af"/>
            </w:pPr>
            <w:r w:rsidRPr="00F601AA">
              <w:t>一般要求</w:t>
            </w:r>
          </w:p>
        </w:tc>
        <w:tc>
          <w:tcPr>
            <w:tcW w:w="4227" w:type="dxa"/>
            <w:vAlign w:val="center"/>
          </w:tcPr>
          <w:p w14:paraId="6BDEADC3" w14:textId="77777777" w:rsidR="00872197" w:rsidRPr="00F601AA" w:rsidRDefault="00872197" w:rsidP="00922BCF">
            <w:pPr>
              <w:pStyle w:val="af"/>
            </w:pPr>
            <w:r w:rsidRPr="00F601AA">
              <w:t>迁改扩建印染企业原则上必须在已依法开展规划环评或区域环评的工业园区内的相应功能区集中建设，必须符合工业园区印染企业的发展控制规模、产业定位、产业布局、产业准入、能源结构、水资源综合利用等相关要求，污水必须集中处理。</w:t>
            </w:r>
          </w:p>
        </w:tc>
        <w:tc>
          <w:tcPr>
            <w:tcW w:w="3144" w:type="dxa"/>
            <w:vAlign w:val="center"/>
          </w:tcPr>
          <w:p w14:paraId="58BD08C0" w14:textId="77777777" w:rsidR="00872197" w:rsidRPr="00F601AA" w:rsidRDefault="00872197" w:rsidP="00922BCF">
            <w:pPr>
              <w:pStyle w:val="af"/>
            </w:pPr>
            <w:r w:rsidRPr="00F601AA">
              <w:rPr>
                <w:rFonts w:hint="eastAsia"/>
              </w:rPr>
              <w:t>安东园已开展规划环评，项目</w:t>
            </w:r>
            <w:r w:rsidRPr="00F601AA">
              <w:t>符合工业园区印染企业的发展控制规模、产业定位、产业布局、产业准入、能源结构、水资源综合利用等相关要求，污水集中处理</w:t>
            </w:r>
          </w:p>
        </w:tc>
        <w:tc>
          <w:tcPr>
            <w:tcW w:w="814" w:type="dxa"/>
            <w:vAlign w:val="center"/>
          </w:tcPr>
          <w:p w14:paraId="670591C7" w14:textId="77777777" w:rsidR="00872197" w:rsidRPr="00F601AA" w:rsidRDefault="00872197" w:rsidP="00922BCF">
            <w:pPr>
              <w:pStyle w:val="af"/>
            </w:pPr>
            <w:r w:rsidRPr="00F601AA">
              <w:rPr>
                <w:rFonts w:hint="eastAsia"/>
              </w:rPr>
              <w:t>符合</w:t>
            </w:r>
          </w:p>
        </w:tc>
      </w:tr>
      <w:tr w:rsidR="00F601AA" w:rsidRPr="00F601AA" w14:paraId="11DF2E58" w14:textId="77777777" w:rsidTr="008C1552">
        <w:trPr>
          <w:cantSplit/>
          <w:trHeight w:val="340"/>
        </w:trPr>
        <w:tc>
          <w:tcPr>
            <w:tcW w:w="1101" w:type="dxa"/>
            <w:shd w:val="clear" w:color="auto" w:fill="auto"/>
            <w:vAlign w:val="center"/>
          </w:tcPr>
          <w:p w14:paraId="0057BE91" w14:textId="77777777" w:rsidR="00872197" w:rsidRPr="00F601AA" w:rsidRDefault="00872197" w:rsidP="00922BCF">
            <w:pPr>
              <w:pStyle w:val="af"/>
            </w:pPr>
            <w:r w:rsidRPr="00F601AA">
              <w:t>工艺设备</w:t>
            </w:r>
          </w:p>
          <w:p w14:paraId="41367520" w14:textId="77777777" w:rsidR="00872197" w:rsidRPr="00F601AA" w:rsidRDefault="00872197" w:rsidP="00922BCF">
            <w:pPr>
              <w:pStyle w:val="af"/>
            </w:pPr>
            <w:r w:rsidRPr="00F601AA">
              <w:t>要求</w:t>
            </w:r>
          </w:p>
        </w:tc>
        <w:tc>
          <w:tcPr>
            <w:tcW w:w="4227" w:type="dxa"/>
            <w:vAlign w:val="center"/>
          </w:tcPr>
          <w:p w14:paraId="61382C29" w14:textId="77777777" w:rsidR="00872197" w:rsidRPr="00F601AA" w:rsidRDefault="00872197" w:rsidP="00922BCF">
            <w:pPr>
              <w:pStyle w:val="af"/>
            </w:pPr>
            <w:r w:rsidRPr="00F601AA">
              <w:t>新建或迁改扩建印染企业应采用先进的工艺技术，采用污染强度小、节能环保的设备，主要设备参数要实现在线检测和自动控制。新建或迁改扩建印染生产线总体水平要接近或达到国际先进水平，迁改扩建项目应做到增产不增污，并满足总量控制要求</w:t>
            </w:r>
          </w:p>
        </w:tc>
        <w:tc>
          <w:tcPr>
            <w:tcW w:w="3144" w:type="dxa"/>
            <w:shd w:val="clear" w:color="auto" w:fill="auto"/>
            <w:vAlign w:val="center"/>
          </w:tcPr>
          <w:p w14:paraId="4302F976" w14:textId="77777777" w:rsidR="00872197" w:rsidRPr="00F601AA" w:rsidRDefault="00872197" w:rsidP="00922BCF">
            <w:pPr>
              <w:pStyle w:val="af"/>
            </w:pPr>
            <w:r w:rsidRPr="00F601AA">
              <w:t>采用先进的工艺技术</w:t>
            </w:r>
            <w:r w:rsidRPr="00F601AA">
              <w:rPr>
                <w:rFonts w:hint="eastAsia"/>
              </w:rPr>
              <w:t>、</w:t>
            </w:r>
            <w:r w:rsidRPr="00F601AA">
              <w:t>污染强度小、节能环保的设备，主要设备参数实现在线检测和自动控制。印染生产线总体水平接近或达到国际先进水平，做到增产不增污，并满足总量控制要求</w:t>
            </w:r>
          </w:p>
        </w:tc>
        <w:tc>
          <w:tcPr>
            <w:tcW w:w="814" w:type="dxa"/>
            <w:shd w:val="clear" w:color="auto" w:fill="auto"/>
            <w:vAlign w:val="center"/>
          </w:tcPr>
          <w:p w14:paraId="6428F22A" w14:textId="77777777" w:rsidR="00872197" w:rsidRPr="00F601AA" w:rsidRDefault="00872197" w:rsidP="00922BCF">
            <w:pPr>
              <w:pStyle w:val="af"/>
            </w:pPr>
            <w:r w:rsidRPr="00F601AA">
              <w:rPr>
                <w:rFonts w:hint="eastAsia"/>
              </w:rPr>
              <w:t>符合</w:t>
            </w:r>
          </w:p>
        </w:tc>
      </w:tr>
      <w:tr w:rsidR="00F601AA" w:rsidRPr="00F601AA" w14:paraId="42872715" w14:textId="77777777" w:rsidTr="008C1552">
        <w:trPr>
          <w:cantSplit/>
          <w:trHeight w:val="340"/>
        </w:trPr>
        <w:tc>
          <w:tcPr>
            <w:tcW w:w="1101" w:type="dxa"/>
            <w:vMerge w:val="restart"/>
            <w:shd w:val="clear" w:color="auto" w:fill="auto"/>
            <w:vAlign w:val="center"/>
          </w:tcPr>
          <w:p w14:paraId="3A01ADD3" w14:textId="77777777" w:rsidR="00CC200E" w:rsidRPr="00F601AA" w:rsidRDefault="00CC200E" w:rsidP="00922BCF">
            <w:pPr>
              <w:pStyle w:val="af"/>
            </w:pPr>
            <w:r w:rsidRPr="00F601AA">
              <w:t>鼓励采用的工艺设备</w:t>
            </w:r>
          </w:p>
        </w:tc>
        <w:tc>
          <w:tcPr>
            <w:tcW w:w="4227" w:type="dxa"/>
            <w:vAlign w:val="center"/>
          </w:tcPr>
          <w:p w14:paraId="6D7658E8" w14:textId="77777777" w:rsidR="00CC200E" w:rsidRPr="00F601AA" w:rsidRDefault="00CC200E" w:rsidP="00922BCF">
            <w:pPr>
              <w:pStyle w:val="af"/>
            </w:pPr>
            <w:r w:rsidRPr="00F601AA">
              <w:t>采用短流程湿蒸轧染、气流染色、小浴比染色（浴比</w:t>
            </w:r>
            <w:r w:rsidRPr="00F601AA">
              <w:t>1</w:t>
            </w:r>
            <w:r w:rsidRPr="00F601AA">
              <w:rPr>
                <w:rFonts w:hint="eastAsia"/>
              </w:rPr>
              <w:t>:</w:t>
            </w:r>
            <w:r w:rsidRPr="00F601AA">
              <w:t>6</w:t>
            </w:r>
            <w:r w:rsidRPr="00F601AA">
              <w:t>以下）、涂料印染、针织物平幅水洗等染色设备和工艺。</w:t>
            </w:r>
          </w:p>
        </w:tc>
        <w:tc>
          <w:tcPr>
            <w:tcW w:w="3144" w:type="dxa"/>
            <w:shd w:val="clear" w:color="auto" w:fill="auto"/>
            <w:vAlign w:val="center"/>
          </w:tcPr>
          <w:p w14:paraId="703DB3A4" w14:textId="478E4A52" w:rsidR="00CC200E" w:rsidRPr="00F601AA" w:rsidRDefault="00CC200E" w:rsidP="00CC200E">
            <w:pPr>
              <w:pStyle w:val="af"/>
            </w:pPr>
            <w:r w:rsidRPr="00F601AA">
              <w:rPr>
                <w:rFonts w:hint="eastAsia"/>
              </w:rPr>
              <w:t>配备低浴比高温溢流染色</w:t>
            </w:r>
            <w:r w:rsidR="00E55CAD" w:rsidRPr="00F601AA">
              <w:rPr>
                <w:rFonts w:hint="eastAsia"/>
              </w:rPr>
              <w:t>机</w:t>
            </w:r>
            <w:r w:rsidRPr="00F601AA">
              <w:rPr>
                <w:rFonts w:hint="eastAsia"/>
              </w:rPr>
              <w:t>、</w:t>
            </w:r>
            <w:r w:rsidRPr="00F601AA">
              <w:t>平幅水洗等染色设备</w:t>
            </w:r>
            <w:r w:rsidRPr="00F601AA">
              <w:rPr>
                <w:rFonts w:hint="eastAsia"/>
              </w:rPr>
              <w:t>等设备</w:t>
            </w:r>
          </w:p>
        </w:tc>
        <w:tc>
          <w:tcPr>
            <w:tcW w:w="814" w:type="dxa"/>
            <w:shd w:val="clear" w:color="auto" w:fill="auto"/>
            <w:vAlign w:val="center"/>
          </w:tcPr>
          <w:p w14:paraId="0A21820F" w14:textId="77777777" w:rsidR="00CC200E" w:rsidRPr="00F601AA" w:rsidRDefault="00CC200E" w:rsidP="00922BCF">
            <w:pPr>
              <w:pStyle w:val="af"/>
            </w:pPr>
            <w:r w:rsidRPr="00F601AA">
              <w:rPr>
                <w:rFonts w:hint="eastAsia"/>
              </w:rPr>
              <w:t>符合</w:t>
            </w:r>
          </w:p>
        </w:tc>
      </w:tr>
      <w:tr w:rsidR="00F601AA" w:rsidRPr="00F601AA" w14:paraId="606C35B6" w14:textId="77777777" w:rsidTr="008C1552">
        <w:trPr>
          <w:cantSplit/>
          <w:trHeight w:val="340"/>
        </w:trPr>
        <w:tc>
          <w:tcPr>
            <w:tcW w:w="1101" w:type="dxa"/>
            <w:vMerge/>
            <w:shd w:val="clear" w:color="auto" w:fill="auto"/>
            <w:vAlign w:val="center"/>
          </w:tcPr>
          <w:p w14:paraId="55F31BDB" w14:textId="77777777" w:rsidR="00CC200E" w:rsidRPr="00F601AA" w:rsidRDefault="00CC200E" w:rsidP="00922BCF">
            <w:pPr>
              <w:pStyle w:val="af"/>
            </w:pPr>
          </w:p>
        </w:tc>
        <w:tc>
          <w:tcPr>
            <w:tcW w:w="4227" w:type="dxa"/>
            <w:vAlign w:val="center"/>
          </w:tcPr>
          <w:p w14:paraId="6A80887B" w14:textId="77777777" w:rsidR="00CC200E" w:rsidRPr="00F601AA" w:rsidRDefault="00CC200E" w:rsidP="00CC200E">
            <w:pPr>
              <w:pStyle w:val="af"/>
            </w:pPr>
            <w:r w:rsidRPr="00F601AA">
              <w:t>高效、节能、低耗的连续式处理设备和工艺。连续式水洗装置要求密封性好，并配有逆流、高效漂洗及余热回收装置；拉幅定形设备要具有温度、湿度等主要工艺参数在线测控装置，具有废气净化和余热回收装置，箱体隔热板外表面与环境温差不大于</w:t>
            </w:r>
            <w:smartTag w:uri="urn:schemas-microsoft-com:office:smarttags" w:element="chmetcnv">
              <w:smartTagPr>
                <w:attr w:name="UnitName" w:val="℃"/>
                <w:attr w:name="SourceValue" w:val="15"/>
                <w:attr w:name="HasSpace" w:val="False"/>
                <w:attr w:name="Negative" w:val="False"/>
                <w:attr w:name="NumberType" w:val="1"/>
                <w:attr w:name="TCSC" w:val="0"/>
              </w:smartTagPr>
              <w:r w:rsidRPr="00F601AA">
                <w:t>15</w:t>
              </w:r>
              <w:r w:rsidRPr="00F601AA">
                <w:rPr>
                  <w:rFonts w:ascii="宋体" w:hAnsi="宋体" w:cs="宋体" w:hint="eastAsia"/>
                </w:rPr>
                <w:t>℃</w:t>
              </w:r>
            </w:smartTag>
            <w:r w:rsidRPr="00F601AA">
              <w:t>。</w:t>
            </w:r>
          </w:p>
        </w:tc>
        <w:tc>
          <w:tcPr>
            <w:tcW w:w="3144" w:type="dxa"/>
            <w:shd w:val="clear" w:color="auto" w:fill="auto"/>
            <w:vAlign w:val="center"/>
          </w:tcPr>
          <w:p w14:paraId="6000D469" w14:textId="37C53B7E" w:rsidR="00CC200E" w:rsidRPr="00F601AA" w:rsidRDefault="00DE6EE3" w:rsidP="00CC200E">
            <w:pPr>
              <w:pStyle w:val="af"/>
            </w:pPr>
            <w:r w:rsidRPr="00F601AA">
              <w:rPr>
                <w:rFonts w:hint="eastAsia"/>
              </w:rPr>
              <w:t>坯</w:t>
            </w:r>
            <w:r w:rsidR="00CC200E" w:rsidRPr="00F601AA">
              <w:rPr>
                <w:rFonts w:hint="eastAsia"/>
              </w:rPr>
              <w:t>布配备</w:t>
            </w:r>
            <w:r w:rsidR="00CC200E" w:rsidRPr="00F601AA">
              <w:t>高效、节能、低耗的连续式</w:t>
            </w:r>
            <w:r w:rsidR="00CC200E" w:rsidRPr="00F601AA">
              <w:rPr>
                <w:rFonts w:hint="eastAsia"/>
              </w:rPr>
              <w:t>逆流</w:t>
            </w:r>
            <w:r w:rsidR="00CC200E" w:rsidRPr="00F601AA">
              <w:t>水洗装置</w:t>
            </w:r>
            <w:r w:rsidR="00CC200E" w:rsidRPr="00F601AA">
              <w:rPr>
                <w:rFonts w:hint="eastAsia"/>
              </w:rPr>
              <w:t>，具有</w:t>
            </w:r>
            <w:r w:rsidR="00CC200E" w:rsidRPr="00F601AA">
              <w:t>高效</w:t>
            </w:r>
            <w:r w:rsidR="00CC200E" w:rsidRPr="00F601AA">
              <w:rPr>
                <w:rFonts w:hint="eastAsia"/>
              </w:rPr>
              <w:t>水洗</w:t>
            </w:r>
            <w:r w:rsidR="00CC200E" w:rsidRPr="00F601AA">
              <w:t>及余热回收装置；</w:t>
            </w:r>
            <w:r w:rsidR="00CC200E" w:rsidRPr="00F601AA">
              <w:rPr>
                <w:rFonts w:hint="eastAsia"/>
              </w:rPr>
              <w:t>定型机</w:t>
            </w:r>
            <w:r w:rsidR="00CC200E" w:rsidRPr="00F601AA">
              <w:t>设备具有温度、湿度等主要工艺参数在线测控装置，具有废气净化和余热回收装置。</w:t>
            </w:r>
          </w:p>
        </w:tc>
        <w:tc>
          <w:tcPr>
            <w:tcW w:w="814" w:type="dxa"/>
            <w:shd w:val="clear" w:color="auto" w:fill="auto"/>
            <w:vAlign w:val="center"/>
          </w:tcPr>
          <w:p w14:paraId="1AE1B868" w14:textId="77777777" w:rsidR="00CC200E" w:rsidRPr="00F601AA" w:rsidRDefault="00CC200E" w:rsidP="00CC200E">
            <w:pPr>
              <w:pStyle w:val="af"/>
            </w:pPr>
            <w:r w:rsidRPr="00F601AA">
              <w:rPr>
                <w:rFonts w:hint="eastAsia"/>
              </w:rPr>
              <w:t>符合</w:t>
            </w:r>
          </w:p>
        </w:tc>
      </w:tr>
      <w:tr w:rsidR="00F601AA" w:rsidRPr="00F601AA" w14:paraId="1BCC9091" w14:textId="77777777" w:rsidTr="008C1552">
        <w:trPr>
          <w:cantSplit/>
          <w:trHeight w:val="340"/>
        </w:trPr>
        <w:tc>
          <w:tcPr>
            <w:tcW w:w="1101" w:type="dxa"/>
            <w:shd w:val="clear" w:color="auto" w:fill="auto"/>
            <w:vAlign w:val="center"/>
          </w:tcPr>
          <w:p w14:paraId="32556F58" w14:textId="77777777" w:rsidR="00CC200E" w:rsidRPr="00F601AA" w:rsidRDefault="00CC200E" w:rsidP="00922BCF">
            <w:pPr>
              <w:pStyle w:val="af"/>
            </w:pPr>
            <w:r w:rsidRPr="00F601AA">
              <w:t>禁止采用设备工艺</w:t>
            </w:r>
          </w:p>
        </w:tc>
        <w:tc>
          <w:tcPr>
            <w:tcW w:w="4227" w:type="dxa"/>
            <w:vAlign w:val="center"/>
          </w:tcPr>
          <w:p w14:paraId="129D4FD9" w14:textId="77777777" w:rsidR="00CC200E" w:rsidRPr="00F601AA" w:rsidRDefault="00CC200E" w:rsidP="00CA0A7C">
            <w:pPr>
              <w:pStyle w:val="af"/>
            </w:pPr>
            <w:r w:rsidRPr="00F601AA">
              <w:t>浴比大于</w:t>
            </w:r>
            <w:r w:rsidRPr="00F601AA">
              <w:t>1:8</w:t>
            </w:r>
            <w:r w:rsidRPr="00F601AA">
              <w:t>的间歇式染色设备；使用年限超过</w:t>
            </w:r>
            <w:r w:rsidRPr="00F601AA">
              <w:t>5</w:t>
            </w:r>
            <w:r w:rsidRPr="00F601AA">
              <w:t>年以及达不到节能环保要求的二手前处理、染色设备；使用年限超过</w:t>
            </w:r>
            <w:r w:rsidRPr="00F601AA">
              <w:t>10</w:t>
            </w:r>
            <w:r w:rsidRPr="00F601AA">
              <w:t>年的国产和使用年限超过</w:t>
            </w:r>
            <w:r w:rsidRPr="00F601AA">
              <w:t>15</w:t>
            </w:r>
            <w:r w:rsidRPr="00F601AA">
              <w:t>年的拉幅和定形设备、圆网和平网印花机；绞纱染色工艺；</w:t>
            </w:r>
            <w:r w:rsidRPr="00F601AA">
              <w:t>74</w:t>
            </w:r>
            <w:r w:rsidRPr="00F601AA">
              <w:t>型染整生产线；蒸汽加热敞开无密闭的印染平洗槽。</w:t>
            </w:r>
          </w:p>
        </w:tc>
        <w:tc>
          <w:tcPr>
            <w:tcW w:w="3144" w:type="dxa"/>
            <w:shd w:val="clear" w:color="auto" w:fill="auto"/>
            <w:vAlign w:val="center"/>
          </w:tcPr>
          <w:p w14:paraId="380CF93F" w14:textId="77777777" w:rsidR="00CC200E" w:rsidRPr="00F601AA" w:rsidRDefault="00CA0A7C" w:rsidP="00CC200E">
            <w:pPr>
              <w:pStyle w:val="af"/>
            </w:pPr>
            <w:r w:rsidRPr="00F601AA">
              <w:rPr>
                <w:rFonts w:hint="eastAsia"/>
              </w:rPr>
              <w:t>迁建过程淘汰晋发老厂所有印染设备，新厂</w:t>
            </w:r>
            <w:r w:rsidRPr="00F601AA">
              <w:t>购买全新的设备进行生产，染色设备浴比为</w:t>
            </w:r>
            <w:r w:rsidRPr="00F601AA">
              <w:t>1:</w:t>
            </w:r>
            <w:r w:rsidRPr="00F601AA">
              <w:rPr>
                <w:rFonts w:hint="eastAsia"/>
              </w:rPr>
              <w:t>3~</w:t>
            </w:r>
            <w:r w:rsidRPr="00F601AA">
              <w:t>1:</w:t>
            </w:r>
            <w:r w:rsidRPr="00F601AA">
              <w:rPr>
                <w:rFonts w:hint="eastAsia"/>
              </w:rPr>
              <w:t>7</w:t>
            </w:r>
            <w:r w:rsidR="00CC200E" w:rsidRPr="00F601AA">
              <w:rPr>
                <w:rFonts w:hint="eastAsia"/>
              </w:rPr>
              <w:t>，不涉及绞纱染色工艺</w:t>
            </w:r>
            <w:r w:rsidRPr="00F601AA">
              <w:rPr>
                <w:rFonts w:hint="eastAsia"/>
              </w:rPr>
              <w:t>，不涉及</w:t>
            </w:r>
            <w:r w:rsidR="000158D6" w:rsidRPr="00F601AA">
              <w:rPr>
                <w:rFonts w:hint="eastAsia"/>
              </w:rPr>
              <w:t>7</w:t>
            </w:r>
            <w:r w:rsidRPr="00F601AA">
              <w:t>4</w:t>
            </w:r>
            <w:r w:rsidRPr="00F601AA">
              <w:t>型染整生产线</w:t>
            </w:r>
            <w:r w:rsidRPr="00F601AA">
              <w:rPr>
                <w:rFonts w:hint="eastAsia"/>
              </w:rPr>
              <w:t>等</w:t>
            </w:r>
          </w:p>
        </w:tc>
        <w:tc>
          <w:tcPr>
            <w:tcW w:w="814" w:type="dxa"/>
            <w:shd w:val="clear" w:color="auto" w:fill="auto"/>
            <w:vAlign w:val="center"/>
          </w:tcPr>
          <w:p w14:paraId="64C2AF51" w14:textId="77777777" w:rsidR="00CC200E" w:rsidRPr="00F601AA" w:rsidRDefault="00CC200E" w:rsidP="00922BCF">
            <w:pPr>
              <w:pStyle w:val="af"/>
            </w:pPr>
            <w:r w:rsidRPr="00F601AA">
              <w:rPr>
                <w:rFonts w:hint="eastAsia"/>
              </w:rPr>
              <w:t>符合</w:t>
            </w:r>
          </w:p>
        </w:tc>
      </w:tr>
      <w:tr w:rsidR="00F601AA" w:rsidRPr="00F601AA" w14:paraId="47807F95" w14:textId="77777777" w:rsidTr="008C1552">
        <w:trPr>
          <w:cantSplit/>
          <w:trHeight w:val="340"/>
        </w:trPr>
        <w:tc>
          <w:tcPr>
            <w:tcW w:w="1101" w:type="dxa"/>
            <w:vMerge w:val="restart"/>
            <w:vAlign w:val="center"/>
          </w:tcPr>
          <w:p w14:paraId="11D2D1DC" w14:textId="77777777" w:rsidR="00CC200E" w:rsidRPr="00F601AA" w:rsidRDefault="00CC200E" w:rsidP="00922BCF">
            <w:pPr>
              <w:pStyle w:val="af"/>
            </w:pPr>
            <w:r w:rsidRPr="00F601AA">
              <w:t>环境保护与资源综合利用</w:t>
            </w:r>
          </w:p>
        </w:tc>
        <w:tc>
          <w:tcPr>
            <w:tcW w:w="4227" w:type="dxa"/>
            <w:vAlign w:val="center"/>
          </w:tcPr>
          <w:p w14:paraId="5FC9ADD3" w14:textId="77777777" w:rsidR="00CC200E" w:rsidRPr="00F601AA" w:rsidRDefault="00CC200E" w:rsidP="00922BCF">
            <w:pPr>
              <w:pStyle w:val="af"/>
            </w:pPr>
            <w:r w:rsidRPr="00F601AA">
              <w:t>印染企业环保设施要按照《纺织工业企业环保设计规范》、《纺织染整工业废水治理工程技术规范》等要求进行设计和建设，执行</w:t>
            </w:r>
            <w:r w:rsidRPr="00F601AA">
              <w:t>“</w:t>
            </w:r>
            <w:r w:rsidRPr="00F601AA">
              <w:t>三同时</w:t>
            </w:r>
            <w:r w:rsidRPr="00F601AA">
              <w:t>”</w:t>
            </w:r>
            <w:r w:rsidRPr="00F601AA">
              <w:t>制度。</w:t>
            </w:r>
          </w:p>
        </w:tc>
        <w:tc>
          <w:tcPr>
            <w:tcW w:w="3144" w:type="dxa"/>
            <w:vAlign w:val="center"/>
          </w:tcPr>
          <w:p w14:paraId="571E6DBD" w14:textId="77777777" w:rsidR="00CC200E" w:rsidRPr="00F601AA" w:rsidRDefault="00CC200E" w:rsidP="00922BCF">
            <w:pPr>
              <w:pStyle w:val="af"/>
            </w:pPr>
            <w:r w:rsidRPr="00F601AA">
              <w:t>项目按《纺织工业企业环保设计规范》、《纺织染整工业废水治理工程技术规范》等要求进行建设并执行</w:t>
            </w:r>
            <w:r w:rsidRPr="00F601AA">
              <w:t>“</w:t>
            </w:r>
            <w:r w:rsidRPr="00F601AA">
              <w:t>三同时</w:t>
            </w:r>
            <w:r w:rsidRPr="00F601AA">
              <w:t>”</w:t>
            </w:r>
            <w:r w:rsidRPr="00F601AA">
              <w:t>制度。</w:t>
            </w:r>
          </w:p>
        </w:tc>
        <w:tc>
          <w:tcPr>
            <w:tcW w:w="814" w:type="dxa"/>
            <w:vAlign w:val="center"/>
          </w:tcPr>
          <w:p w14:paraId="4564CFB0" w14:textId="77777777" w:rsidR="00CC200E" w:rsidRPr="00F601AA" w:rsidRDefault="00CC200E" w:rsidP="00922BCF">
            <w:pPr>
              <w:pStyle w:val="af"/>
            </w:pPr>
            <w:r w:rsidRPr="00F601AA">
              <w:t>符合</w:t>
            </w:r>
          </w:p>
        </w:tc>
      </w:tr>
      <w:tr w:rsidR="00F601AA" w:rsidRPr="00F601AA" w14:paraId="51AB469F" w14:textId="77777777" w:rsidTr="008C1552">
        <w:trPr>
          <w:cantSplit/>
          <w:trHeight w:val="340"/>
        </w:trPr>
        <w:tc>
          <w:tcPr>
            <w:tcW w:w="1101" w:type="dxa"/>
            <w:vMerge/>
            <w:vAlign w:val="center"/>
          </w:tcPr>
          <w:p w14:paraId="27AB5F81" w14:textId="77777777" w:rsidR="00CC200E" w:rsidRPr="00F601AA" w:rsidRDefault="00CC200E" w:rsidP="00922BCF">
            <w:pPr>
              <w:pStyle w:val="af"/>
            </w:pPr>
          </w:p>
        </w:tc>
        <w:tc>
          <w:tcPr>
            <w:tcW w:w="4227" w:type="dxa"/>
            <w:vAlign w:val="center"/>
          </w:tcPr>
          <w:p w14:paraId="747BB2AC" w14:textId="77777777" w:rsidR="00CC200E" w:rsidRPr="00F601AA" w:rsidRDefault="00CC200E" w:rsidP="00922BCF">
            <w:pPr>
              <w:pStyle w:val="af"/>
            </w:pPr>
            <w:r w:rsidRPr="00F601AA">
              <w:t>印染企业厂区排水应实现</w:t>
            </w:r>
            <w:r w:rsidRPr="00F601AA">
              <w:t>“</w:t>
            </w:r>
            <w:r w:rsidRPr="00F601AA">
              <w:t>雨污分流</w:t>
            </w:r>
            <w:r w:rsidRPr="00F601AA">
              <w:t>”</w:t>
            </w:r>
            <w:r w:rsidRPr="00F601AA">
              <w:t>，生产排水应实行</w:t>
            </w:r>
            <w:r w:rsidRPr="00F601AA">
              <w:t>“</w:t>
            </w:r>
            <w:r w:rsidRPr="00F601AA">
              <w:t>清浊分流、分质处理、分质回用</w:t>
            </w:r>
            <w:r w:rsidRPr="00F601AA">
              <w:t>”</w:t>
            </w:r>
            <w:r w:rsidRPr="00F601AA">
              <w:t>，生产废水回用率应达到</w:t>
            </w:r>
            <w:r w:rsidRPr="00F601AA">
              <w:t>50%</w:t>
            </w:r>
            <w:r w:rsidRPr="00F601AA">
              <w:t>以上。印染废水处理设施应按清浊废水建设水回用设施和回用水池，回用于企业生产，回用水池安装计量装置。</w:t>
            </w:r>
          </w:p>
        </w:tc>
        <w:tc>
          <w:tcPr>
            <w:tcW w:w="3144" w:type="dxa"/>
            <w:vAlign w:val="center"/>
          </w:tcPr>
          <w:p w14:paraId="48827662" w14:textId="6C88C06C" w:rsidR="00CC200E" w:rsidRPr="00F601AA" w:rsidRDefault="00CC200E" w:rsidP="00922BCF">
            <w:pPr>
              <w:pStyle w:val="af"/>
            </w:pPr>
            <w:r w:rsidRPr="00F601AA">
              <w:t>项目厂区排水实现雨污分流，生产排水实行</w:t>
            </w:r>
            <w:r w:rsidR="001C5CBD" w:rsidRPr="00F601AA">
              <w:rPr>
                <w:rFonts w:hint="eastAsia"/>
              </w:rPr>
              <w:t>分类收集、分质处理、分级回用</w:t>
            </w:r>
            <w:r w:rsidRPr="00F601AA">
              <w:t>，生产废水回用率为</w:t>
            </w:r>
            <w:r w:rsidR="00A908B7" w:rsidRPr="00F601AA">
              <w:t>71.1</w:t>
            </w:r>
            <w:r w:rsidR="00A908B7" w:rsidRPr="00F601AA">
              <w:rPr>
                <w:rFonts w:hint="eastAsia"/>
              </w:rPr>
              <w:t>%</w:t>
            </w:r>
            <w:r w:rsidRPr="00F601AA">
              <w:t>。项目建设回用设施及回用水池，并安装计量装置。</w:t>
            </w:r>
          </w:p>
        </w:tc>
        <w:tc>
          <w:tcPr>
            <w:tcW w:w="814" w:type="dxa"/>
            <w:vAlign w:val="center"/>
          </w:tcPr>
          <w:p w14:paraId="500457DB" w14:textId="77777777" w:rsidR="00CC200E" w:rsidRPr="00F601AA" w:rsidRDefault="00CC200E" w:rsidP="00922BCF">
            <w:pPr>
              <w:pStyle w:val="af"/>
            </w:pPr>
            <w:r w:rsidRPr="00F601AA">
              <w:t>符合</w:t>
            </w:r>
          </w:p>
        </w:tc>
      </w:tr>
      <w:tr w:rsidR="00F601AA" w:rsidRPr="00F601AA" w14:paraId="5925D227" w14:textId="77777777" w:rsidTr="008C1552">
        <w:trPr>
          <w:cantSplit/>
          <w:trHeight w:val="340"/>
        </w:trPr>
        <w:tc>
          <w:tcPr>
            <w:tcW w:w="1101" w:type="dxa"/>
            <w:vMerge/>
            <w:vAlign w:val="center"/>
          </w:tcPr>
          <w:p w14:paraId="32C12857" w14:textId="77777777" w:rsidR="00CC200E" w:rsidRPr="00F601AA" w:rsidRDefault="00CC200E" w:rsidP="00922BCF">
            <w:pPr>
              <w:pStyle w:val="af"/>
            </w:pPr>
          </w:p>
        </w:tc>
        <w:tc>
          <w:tcPr>
            <w:tcW w:w="4227" w:type="dxa"/>
            <w:vAlign w:val="center"/>
          </w:tcPr>
          <w:p w14:paraId="37355EA2" w14:textId="77777777" w:rsidR="00CC200E" w:rsidRPr="00F601AA" w:rsidRDefault="00CC200E" w:rsidP="00922BCF">
            <w:pPr>
              <w:pStyle w:val="af"/>
            </w:pPr>
            <w:r w:rsidRPr="00F601AA">
              <w:t>印染废水处理设施产臭部位应进行加盖封闭，配套臭气净化设施。</w:t>
            </w:r>
          </w:p>
        </w:tc>
        <w:tc>
          <w:tcPr>
            <w:tcW w:w="3144" w:type="dxa"/>
            <w:vAlign w:val="center"/>
          </w:tcPr>
          <w:p w14:paraId="157C3C34" w14:textId="77777777" w:rsidR="00CC200E" w:rsidRPr="00F601AA" w:rsidRDefault="00CC200E" w:rsidP="00922BCF">
            <w:pPr>
              <w:pStyle w:val="af"/>
            </w:pPr>
            <w:r w:rsidRPr="00F601AA">
              <w:t>处理设施产臭部位应进行加盖封闭，配套臭气净化设施。</w:t>
            </w:r>
          </w:p>
        </w:tc>
        <w:tc>
          <w:tcPr>
            <w:tcW w:w="814" w:type="dxa"/>
            <w:vAlign w:val="center"/>
          </w:tcPr>
          <w:p w14:paraId="5A1E5814" w14:textId="77777777" w:rsidR="00CC200E" w:rsidRPr="00F601AA" w:rsidRDefault="00CC200E" w:rsidP="00922BCF">
            <w:pPr>
              <w:pStyle w:val="af"/>
            </w:pPr>
            <w:r w:rsidRPr="00F601AA">
              <w:rPr>
                <w:rFonts w:hint="eastAsia"/>
              </w:rPr>
              <w:t>符合</w:t>
            </w:r>
          </w:p>
        </w:tc>
      </w:tr>
      <w:tr w:rsidR="00F601AA" w:rsidRPr="00F601AA" w14:paraId="1BE007B2" w14:textId="77777777" w:rsidTr="008C1552">
        <w:trPr>
          <w:cantSplit/>
          <w:trHeight w:val="340"/>
        </w:trPr>
        <w:tc>
          <w:tcPr>
            <w:tcW w:w="1101" w:type="dxa"/>
            <w:vMerge/>
            <w:vAlign w:val="center"/>
          </w:tcPr>
          <w:p w14:paraId="1AFC08AC" w14:textId="77777777" w:rsidR="00CC200E" w:rsidRPr="00F601AA" w:rsidRDefault="00CC200E" w:rsidP="00922BCF">
            <w:pPr>
              <w:pStyle w:val="af"/>
            </w:pPr>
          </w:p>
        </w:tc>
        <w:tc>
          <w:tcPr>
            <w:tcW w:w="4227" w:type="dxa"/>
            <w:vAlign w:val="center"/>
          </w:tcPr>
          <w:p w14:paraId="51E5748B" w14:textId="77777777" w:rsidR="00CC200E" w:rsidRPr="00F601AA" w:rsidRDefault="00CC200E" w:rsidP="00922BCF">
            <w:pPr>
              <w:pStyle w:val="af"/>
            </w:pPr>
            <w:r w:rsidRPr="00F601AA">
              <w:t>冷却水、蒸汽冷凝水及余热应配备完善的回收、利用装置。</w:t>
            </w:r>
          </w:p>
        </w:tc>
        <w:tc>
          <w:tcPr>
            <w:tcW w:w="3144" w:type="dxa"/>
            <w:vAlign w:val="center"/>
          </w:tcPr>
          <w:p w14:paraId="6AB4CBF7" w14:textId="77777777" w:rsidR="00CC200E" w:rsidRPr="00F601AA" w:rsidRDefault="00CC200E" w:rsidP="00922BCF">
            <w:pPr>
              <w:pStyle w:val="af"/>
            </w:pPr>
            <w:r w:rsidRPr="00F601AA">
              <w:t>冷却水、蒸汽冷凝水及余热配备完善的回收、利用装置</w:t>
            </w:r>
          </w:p>
        </w:tc>
        <w:tc>
          <w:tcPr>
            <w:tcW w:w="814" w:type="dxa"/>
            <w:vAlign w:val="center"/>
          </w:tcPr>
          <w:p w14:paraId="3501A9E8" w14:textId="77777777" w:rsidR="00CC200E" w:rsidRPr="00F601AA" w:rsidRDefault="00CC200E" w:rsidP="00922BCF">
            <w:pPr>
              <w:pStyle w:val="af"/>
            </w:pPr>
            <w:r w:rsidRPr="00F601AA">
              <w:t>符合</w:t>
            </w:r>
          </w:p>
        </w:tc>
      </w:tr>
      <w:tr w:rsidR="00F601AA" w:rsidRPr="00F601AA" w14:paraId="490661C7" w14:textId="77777777" w:rsidTr="008C1552">
        <w:trPr>
          <w:cantSplit/>
          <w:trHeight w:val="340"/>
        </w:trPr>
        <w:tc>
          <w:tcPr>
            <w:tcW w:w="1101" w:type="dxa"/>
            <w:vMerge/>
            <w:vAlign w:val="center"/>
          </w:tcPr>
          <w:p w14:paraId="7C93E60B" w14:textId="77777777" w:rsidR="00CC200E" w:rsidRPr="00F601AA" w:rsidRDefault="00CC200E" w:rsidP="00922BCF">
            <w:pPr>
              <w:pStyle w:val="af"/>
            </w:pPr>
          </w:p>
        </w:tc>
        <w:tc>
          <w:tcPr>
            <w:tcW w:w="4227" w:type="dxa"/>
            <w:vAlign w:val="center"/>
          </w:tcPr>
          <w:p w14:paraId="50ED1E8B" w14:textId="77777777" w:rsidR="00CC200E" w:rsidRPr="00F601AA" w:rsidRDefault="00CC200E" w:rsidP="00922BCF">
            <w:pPr>
              <w:pStyle w:val="af"/>
            </w:pPr>
            <w:r w:rsidRPr="00F601AA">
              <w:t>印染企业要加强废水、废气处理及运行的分析和监控，对废水、废气及固体废物进行综合治理，特征污染物排放实行在线监控和总量控制。</w:t>
            </w:r>
          </w:p>
        </w:tc>
        <w:tc>
          <w:tcPr>
            <w:tcW w:w="3144" w:type="dxa"/>
            <w:vAlign w:val="center"/>
          </w:tcPr>
          <w:p w14:paraId="33B99FBA" w14:textId="77777777" w:rsidR="00CC200E" w:rsidRPr="00F601AA" w:rsidRDefault="00CC200E" w:rsidP="00922BCF">
            <w:pPr>
              <w:pStyle w:val="af"/>
            </w:pPr>
            <w:r w:rsidRPr="00F601AA">
              <w:t>各类污染物按要求进行监控、治理。</w:t>
            </w:r>
          </w:p>
        </w:tc>
        <w:tc>
          <w:tcPr>
            <w:tcW w:w="814" w:type="dxa"/>
            <w:vAlign w:val="center"/>
          </w:tcPr>
          <w:p w14:paraId="73316541" w14:textId="77777777" w:rsidR="00CC200E" w:rsidRPr="00F601AA" w:rsidRDefault="00CC200E" w:rsidP="00922BCF">
            <w:pPr>
              <w:pStyle w:val="af"/>
            </w:pPr>
            <w:r w:rsidRPr="00F601AA">
              <w:t>符合</w:t>
            </w:r>
          </w:p>
        </w:tc>
      </w:tr>
      <w:tr w:rsidR="00F601AA" w:rsidRPr="00F601AA" w14:paraId="65DF6624" w14:textId="77777777" w:rsidTr="008C1552">
        <w:trPr>
          <w:cantSplit/>
          <w:trHeight w:val="340"/>
        </w:trPr>
        <w:tc>
          <w:tcPr>
            <w:tcW w:w="1101" w:type="dxa"/>
            <w:vMerge/>
            <w:vAlign w:val="center"/>
          </w:tcPr>
          <w:p w14:paraId="14E1F02E" w14:textId="77777777" w:rsidR="00CC200E" w:rsidRPr="00F601AA" w:rsidRDefault="00CC200E" w:rsidP="00922BCF">
            <w:pPr>
              <w:pStyle w:val="af"/>
            </w:pPr>
          </w:p>
        </w:tc>
        <w:tc>
          <w:tcPr>
            <w:tcW w:w="4227" w:type="dxa"/>
            <w:vAlign w:val="center"/>
          </w:tcPr>
          <w:p w14:paraId="3AC7C2DE" w14:textId="77777777" w:rsidR="00CC200E" w:rsidRPr="00F601AA" w:rsidRDefault="00CC200E" w:rsidP="00922BCF">
            <w:pPr>
              <w:pStyle w:val="af"/>
            </w:pPr>
            <w:r w:rsidRPr="00F601AA">
              <w:t>使用生态环保型、高上染率染化料和高性能助剂，禁止使用禁用染料，含重金属染料、助剂。</w:t>
            </w:r>
          </w:p>
        </w:tc>
        <w:tc>
          <w:tcPr>
            <w:tcW w:w="3144" w:type="dxa"/>
            <w:vAlign w:val="center"/>
          </w:tcPr>
          <w:p w14:paraId="1C8B944B" w14:textId="77777777" w:rsidR="00CC200E" w:rsidRPr="00F601AA" w:rsidRDefault="00CC200E" w:rsidP="00922BCF">
            <w:pPr>
              <w:pStyle w:val="af"/>
            </w:pPr>
            <w:r w:rsidRPr="00F601AA">
              <w:t>选择生态环保型、高上染率染化料和高性能助剂，不使用禁用染料，含重金属染料、助剂。</w:t>
            </w:r>
          </w:p>
        </w:tc>
        <w:tc>
          <w:tcPr>
            <w:tcW w:w="814" w:type="dxa"/>
            <w:vAlign w:val="center"/>
          </w:tcPr>
          <w:p w14:paraId="31C4CC53" w14:textId="77777777" w:rsidR="00CC200E" w:rsidRPr="00F601AA" w:rsidRDefault="00CC200E" w:rsidP="00922BCF">
            <w:pPr>
              <w:pStyle w:val="af"/>
            </w:pPr>
            <w:r w:rsidRPr="00F601AA">
              <w:t>符合</w:t>
            </w:r>
          </w:p>
        </w:tc>
      </w:tr>
      <w:tr w:rsidR="00F601AA" w:rsidRPr="00F601AA" w14:paraId="1D846EF8" w14:textId="77777777" w:rsidTr="008C1552">
        <w:trPr>
          <w:cantSplit/>
          <w:trHeight w:val="340"/>
        </w:trPr>
        <w:tc>
          <w:tcPr>
            <w:tcW w:w="1101" w:type="dxa"/>
            <w:vMerge w:val="restart"/>
            <w:vAlign w:val="center"/>
          </w:tcPr>
          <w:p w14:paraId="465E52B0" w14:textId="77777777" w:rsidR="00CC200E" w:rsidRPr="00F601AA" w:rsidRDefault="00CC200E" w:rsidP="00922BCF">
            <w:pPr>
              <w:pStyle w:val="af"/>
            </w:pPr>
            <w:r w:rsidRPr="00F601AA">
              <w:t>监督管理</w:t>
            </w:r>
          </w:p>
        </w:tc>
        <w:tc>
          <w:tcPr>
            <w:tcW w:w="4227" w:type="dxa"/>
            <w:vAlign w:val="center"/>
          </w:tcPr>
          <w:p w14:paraId="2B96FB16" w14:textId="77777777" w:rsidR="00CC200E" w:rsidRPr="00F601AA" w:rsidRDefault="00CC200E" w:rsidP="00922BCF">
            <w:pPr>
              <w:pStyle w:val="af"/>
            </w:pPr>
            <w:r w:rsidRPr="00F601AA">
              <w:t>新建或迁扩建印染企业应开展环境监理，对防渗工程、管道工程、排污管网等隐蔽工程要及时跟踪环保措施的落实情况</w:t>
            </w:r>
          </w:p>
        </w:tc>
        <w:tc>
          <w:tcPr>
            <w:tcW w:w="3144" w:type="dxa"/>
            <w:vAlign w:val="center"/>
          </w:tcPr>
          <w:p w14:paraId="5A2B49F7" w14:textId="77777777" w:rsidR="00CC200E" w:rsidRPr="00F601AA" w:rsidRDefault="00CC200E" w:rsidP="00CA0A7C">
            <w:pPr>
              <w:pStyle w:val="af"/>
            </w:pPr>
            <w:r w:rsidRPr="00F601AA">
              <w:rPr>
                <w:rFonts w:hint="eastAsia"/>
              </w:rPr>
              <w:t>本项目租用</w:t>
            </w:r>
            <w:r w:rsidR="00CA0A7C" w:rsidRPr="00F601AA">
              <w:rPr>
                <w:rFonts w:hint="eastAsia"/>
              </w:rPr>
              <w:t>奔达</w:t>
            </w:r>
            <w:r w:rsidRPr="00F601AA">
              <w:rPr>
                <w:rFonts w:hint="eastAsia"/>
              </w:rPr>
              <w:t>公司的</w:t>
            </w:r>
            <w:r w:rsidR="00CA0A7C" w:rsidRPr="00F601AA">
              <w:rPr>
                <w:rFonts w:hint="eastAsia"/>
              </w:rPr>
              <w:t>土地进行建设</w:t>
            </w:r>
            <w:r w:rsidRPr="00F601AA">
              <w:rPr>
                <w:rFonts w:hint="eastAsia"/>
              </w:rPr>
              <w:t>，在投产前拟针对</w:t>
            </w:r>
            <w:r w:rsidRPr="00F601AA">
              <w:t>防渗工程、管道工程、排污管网等隐蔽工程按要求开展环境监理。</w:t>
            </w:r>
          </w:p>
        </w:tc>
        <w:tc>
          <w:tcPr>
            <w:tcW w:w="814" w:type="dxa"/>
            <w:vAlign w:val="center"/>
          </w:tcPr>
          <w:p w14:paraId="49C173CD" w14:textId="77777777" w:rsidR="00CC200E" w:rsidRPr="00F601AA" w:rsidRDefault="00CC200E" w:rsidP="00922BCF">
            <w:pPr>
              <w:pStyle w:val="af"/>
            </w:pPr>
            <w:r w:rsidRPr="00F601AA">
              <w:t>符合</w:t>
            </w:r>
          </w:p>
        </w:tc>
      </w:tr>
      <w:tr w:rsidR="00F601AA" w:rsidRPr="00F601AA" w14:paraId="7ED7BFCE" w14:textId="77777777" w:rsidTr="008C1552">
        <w:trPr>
          <w:cantSplit/>
          <w:trHeight w:val="340"/>
        </w:trPr>
        <w:tc>
          <w:tcPr>
            <w:tcW w:w="1101" w:type="dxa"/>
            <w:vMerge/>
            <w:vAlign w:val="center"/>
          </w:tcPr>
          <w:p w14:paraId="7CA1DE5B" w14:textId="77777777" w:rsidR="00CC200E" w:rsidRPr="00F601AA" w:rsidRDefault="00CC200E" w:rsidP="00922BCF">
            <w:pPr>
              <w:pStyle w:val="af"/>
            </w:pPr>
          </w:p>
        </w:tc>
        <w:tc>
          <w:tcPr>
            <w:tcW w:w="4227" w:type="dxa"/>
            <w:vAlign w:val="center"/>
          </w:tcPr>
          <w:p w14:paraId="68DC4716" w14:textId="77777777" w:rsidR="00CC200E" w:rsidRPr="00F601AA" w:rsidRDefault="00CC200E" w:rsidP="00922BCF">
            <w:pPr>
              <w:pStyle w:val="af"/>
            </w:pPr>
            <w:r w:rsidRPr="00F601AA">
              <w:t>印染企业应根据环保部《突发环境事件应急预案管理暂行办法》（环发</w:t>
            </w:r>
            <w:r w:rsidRPr="00F601AA">
              <w:rPr>
                <w:rFonts w:hint="eastAsia"/>
              </w:rPr>
              <w:t>[</w:t>
            </w:r>
            <w:r w:rsidRPr="00F601AA">
              <w:t>2010]113</w:t>
            </w:r>
            <w:r w:rsidRPr="00F601AA">
              <w:t>号），依法制定突发环境事件应急预案，并报有权的环保部门备案。</w:t>
            </w:r>
          </w:p>
        </w:tc>
        <w:tc>
          <w:tcPr>
            <w:tcW w:w="3144" w:type="dxa"/>
            <w:vAlign w:val="center"/>
          </w:tcPr>
          <w:p w14:paraId="65A004E9" w14:textId="77777777" w:rsidR="00CC200E" w:rsidRPr="00F601AA" w:rsidRDefault="00CC200E" w:rsidP="00922BCF">
            <w:pPr>
              <w:pStyle w:val="af"/>
            </w:pPr>
            <w:r w:rsidRPr="00F601AA">
              <w:t>项目应按要求指定应急预案，并报环保部门备案。</w:t>
            </w:r>
          </w:p>
        </w:tc>
        <w:tc>
          <w:tcPr>
            <w:tcW w:w="814" w:type="dxa"/>
            <w:vAlign w:val="center"/>
          </w:tcPr>
          <w:p w14:paraId="46E94A64" w14:textId="77777777" w:rsidR="00CC200E" w:rsidRPr="00F601AA" w:rsidRDefault="00CC200E" w:rsidP="00922BCF">
            <w:pPr>
              <w:pStyle w:val="af"/>
            </w:pPr>
            <w:r w:rsidRPr="00F601AA">
              <w:t>符合</w:t>
            </w:r>
          </w:p>
        </w:tc>
      </w:tr>
    </w:tbl>
    <w:p w14:paraId="3429951C" w14:textId="77777777" w:rsidR="008C1552" w:rsidRPr="00F601AA" w:rsidRDefault="008C1552" w:rsidP="008C1552">
      <w:pPr>
        <w:pStyle w:val="a3"/>
        <w:spacing w:before="240"/>
        <w:rPr>
          <w:snapToGrid w:val="0"/>
        </w:rPr>
      </w:pPr>
      <w:bookmarkStart w:id="154" w:name="_Toc69480572"/>
      <w:bookmarkStart w:id="155" w:name="_Toc47367281"/>
      <w:r w:rsidRPr="00F601AA">
        <w:rPr>
          <w:rFonts w:hint="eastAsia"/>
          <w:snapToGrid w:val="0"/>
        </w:rPr>
        <w:t>相关规划符合性分析</w:t>
      </w:r>
      <w:bookmarkEnd w:id="154"/>
    </w:p>
    <w:p w14:paraId="3A4A29A4" w14:textId="77777777" w:rsidR="008C1552" w:rsidRPr="00F601AA" w:rsidRDefault="008C1552" w:rsidP="00E66276">
      <w:pPr>
        <w:pStyle w:val="a4"/>
        <w:rPr>
          <w:snapToGrid w:val="0"/>
        </w:rPr>
      </w:pPr>
      <w:r w:rsidRPr="00F601AA">
        <w:rPr>
          <w:rFonts w:hint="eastAsia"/>
          <w:snapToGrid w:val="0"/>
        </w:rPr>
        <w:t>城镇总体规划及土地利用总体规划</w:t>
      </w:r>
    </w:p>
    <w:p w14:paraId="4A2C4395" w14:textId="77777777" w:rsidR="008C1552" w:rsidRPr="00F601AA" w:rsidRDefault="008C1552" w:rsidP="008C1552">
      <w:pPr>
        <w:ind w:firstLine="480"/>
        <w:rPr>
          <w:snapToGrid w:val="0"/>
        </w:rPr>
      </w:pPr>
      <w:r w:rsidRPr="00F601AA">
        <w:rPr>
          <w:rFonts w:hint="eastAsia"/>
          <w:snapToGrid w:val="0"/>
        </w:rPr>
        <w:t>根据晋江市城市总体规划（</w:t>
      </w:r>
      <w:r w:rsidRPr="00F601AA">
        <w:rPr>
          <w:rFonts w:hint="eastAsia"/>
          <w:snapToGrid w:val="0"/>
        </w:rPr>
        <w:t>2010~2030</w:t>
      </w:r>
      <w:r w:rsidRPr="00F601AA">
        <w:rPr>
          <w:rFonts w:hint="eastAsia"/>
          <w:snapToGrid w:val="0"/>
        </w:rPr>
        <w:t>年）及晋江市东石镇总体规划（</w:t>
      </w:r>
      <w:r w:rsidRPr="00F601AA">
        <w:rPr>
          <w:rFonts w:hint="eastAsia"/>
          <w:snapToGrid w:val="0"/>
        </w:rPr>
        <w:t>2010~2030</w:t>
      </w:r>
      <w:r w:rsidRPr="00F601AA">
        <w:rPr>
          <w:rFonts w:hint="eastAsia"/>
          <w:snapToGrid w:val="0"/>
        </w:rPr>
        <w:t>年），详见图</w:t>
      </w:r>
      <w:r w:rsidRPr="00F601AA">
        <w:rPr>
          <w:rFonts w:hint="eastAsia"/>
          <w:snapToGrid w:val="0"/>
        </w:rPr>
        <w:t>4.7-1</w:t>
      </w:r>
      <w:r w:rsidRPr="00F601AA">
        <w:rPr>
          <w:rFonts w:hint="eastAsia"/>
          <w:snapToGrid w:val="0"/>
        </w:rPr>
        <w:t>，项目用地性质为工业用地（三类工业用地），项目建设符合晋江市城市总体规划要求。对照晋江市土地利用总体规划（</w:t>
      </w:r>
      <w:r w:rsidRPr="00F601AA">
        <w:rPr>
          <w:rFonts w:hint="eastAsia"/>
          <w:snapToGrid w:val="0"/>
        </w:rPr>
        <w:t>2006~2020</w:t>
      </w:r>
      <w:r w:rsidRPr="00F601AA">
        <w:rPr>
          <w:rFonts w:hint="eastAsia"/>
          <w:snapToGrid w:val="0"/>
        </w:rPr>
        <w:t>年），项目用地性质为建设用地，项目建设符合晋江市土地利用总体规划要求。</w:t>
      </w:r>
    </w:p>
    <w:p w14:paraId="1F297E27" w14:textId="6DDF2D46" w:rsidR="008C1552" w:rsidRPr="00F601AA" w:rsidRDefault="008C1552" w:rsidP="008C1552">
      <w:pPr>
        <w:ind w:firstLine="480"/>
        <w:rPr>
          <w:snapToGrid w:val="0"/>
        </w:rPr>
      </w:pPr>
      <w:r w:rsidRPr="00F601AA">
        <w:rPr>
          <w:rFonts w:hint="eastAsia"/>
          <w:snapToGrid w:val="0"/>
        </w:rPr>
        <w:t>根据安东园控制性详细规划及修编稿，项目所在用地规划为三类工业用地，已取得不动产权证书【闽（</w:t>
      </w:r>
      <w:r w:rsidRPr="00F601AA">
        <w:rPr>
          <w:rFonts w:hint="eastAsia"/>
          <w:snapToGrid w:val="0"/>
        </w:rPr>
        <w:t>2016</w:t>
      </w:r>
      <w:r w:rsidRPr="00F601AA">
        <w:rPr>
          <w:rFonts w:hint="eastAsia"/>
          <w:snapToGrid w:val="0"/>
        </w:rPr>
        <w:t>）晋江市不动产权第</w:t>
      </w:r>
      <w:r w:rsidRPr="00F601AA">
        <w:rPr>
          <w:rFonts w:hint="eastAsia"/>
          <w:snapToGrid w:val="0"/>
        </w:rPr>
        <w:t>0003782</w:t>
      </w:r>
      <w:r w:rsidRPr="00F601AA">
        <w:rPr>
          <w:rFonts w:hint="eastAsia"/>
          <w:snapToGrid w:val="0"/>
        </w:rPr>
        <w:t>号】，符合安东园规划的产业结构要求；接受集中供热，符合园区供热规划；污水拟排入</w:t>
      </w:r>
      <w:r w:rsidR="00173096" w:rsidRPr="00F601AA">
        <w:rPr>
          <w:rFonts w:hint="eastAsia"/>
          <w:snapToGrid w:val="0"/>
        </w:rPr>
        <w:t>泉荣远东</w:t>
      </w:r>
      <w:r w:rsidRPr="00F601AA">
        <w:rPr>
          <w:rFonts w:hint="eastAsia"/>
          <w:snapToGrid w:val="0"/>
        </w:rPr>
        <w:t>污水处理厂集中处理，符合园区排污规划要求。</w:t>
      </w:r>
    </w:p>
    <w:p w14:paraId="15D95B8A" w14:textId="77777777" w:rsidR="008C1552" w:rsidRPr="00F601AA" w:rsidRDefault="008C1552" w:rsidP="00E66276">
      <w:pPr>
        <w:pStyle w:val="a4"/>
        <w:rPr>
          <w:snapToGrid w:val="0"/>
        </w:rPr>
      </w:pPr>
      <w:r w:rsidRPr="00F601AA">
        <w:rPr>
          <w:snapToGrid w:val="0"/>
        </w:rPr>
        <w:t>环境规划适应性分析</w:t>
      </w:r>
    </w:p>
    <w:p w14:paraId="4E99678B" w14:textId="78455668" w:rsidR="008C1552" w:rsidRPr="00F601AA" w:rsidRDefault="008C1552" w:rsidP="008C1552">
      <w:pPr>
        <w:ind w:firstLine="480"/>
      </w:pPr>
      <w:r w:rsidRPr="00F601AA">
        <w:rPr>
          <w:rFonts w:hint="eastAsia"/>
        </w:rPr>
        <w:t>本</w:t>
      </w:r>
      <w:r w:rsidRPr="00F601AA">
        <w:t>项目废水</w:t>
      </w:r>
      <w:r w:rsidRPr="00F601AA">
        <w:rPr>
          <w:rFonts w:hint="eastAsia"/>
        </w:rPr>
        <w:t>预处理达标后纳入</w:t>
      </w:r>
      <w:r w:rsidR="00173096" w:rsidRPr="00F601AA">
        <w:rPr>
          <w:rFonts w:hint="eastAsia"/>
        </w:rPr>
        <w:t>泉荣远东</w:t>
      </w:r>
      <w:r w:rsidRPr="00F601AA">
        <w:t>污水处理厂</w:t>
      </w:r>
      <w:r w:rsidRPr="00F601AA">
        <w:rPr>
          <w:rFonts w:hint="eastAsia"/>
        </w:rPr>
        <w:t>集中处理</w:t>
      </w:r>
      <w:r w:rsidRPr="00F601AA">
        <w:t>，</w:t>
      </w:r>
      <w:r w:rsidRPr="00F601AA">
        <w:rPr>
          <w:rFonts w:hint="eastAsia"/>
        </w:rPr>
        <w:t>迁建前后实现废水等量置换，尾水</w:t>
      </w:r>
      <w:r w:rsidRPr="00F601AA">
        <w:t>达标排放对区域环境影响不大。根据环境质量现状监测结果，评价区域大气、声质量现状良好，符合环境功能区划要求</w:t>
      </w:r>
      <w:r w:rsidRPr="00F601AA">
        <w:rPr>
          <w:rFonts w:hint="eastAsia"/>
          <w:snapToGrid w:val="0"/>
          <w:kern w:val="0"/>
        </w:rPr>
        <w:t>，与周围环境相适应。</w:t>
      </w:r>
    </w:p>
    <w:p w14:paraId="6E2611FD" w14:textId="77777777" w:rsidR="008C1552" w:rsidRPr="00F601AA" w:rsidRDefault="008C1552" w:rsidP="00E66276">
      <w:pPr>
        <w:pStyle w:val="a4"/>
        <w:rPr>
          <w:snapToGrid w:val="0"/>
        </w:rPr>
      </w:pPr>
      <w:r w:rsidRPr="00F601AA">
        <w:rPr>
          <w:snapToGrid w:val="0"/>
        </w:rPr>
        <w:t>生态功能区划</w:t>
      </w:r>
    </w:p>
    <w:p w14:paraId="458D1697" w14:textId="77777777" w:rsidR="008C1552" w:rsidRPr="00F601AA" w:rsidRDefault="008C1552" w:rsidP="008C1552">
      <w:pPr>
        <w:ind w:firstLine="480"/>
      </w:pPr>
      <w:r w:rsidRPr="00F601AA">
        <w:t>根据《晋江生态市建设规划修编（</w:t>
      </w:r>
      <w:r w:rsidRPr="00F601AA">
        <w:t>2011~2020</w:t>
      </w:r>
      <w:r w:rsidRPr="00F601AA">
        <w:t>年）》，安东园位于</w:t>
      </w:r>
      <w:r w:rsidRPr="00F601AA">
        <w:t>“</w:t>
      </w:r>
      <w:r w:rsidRPr="00F601AA">
        <w:t>晋江西部城镇、工业污染控制生态功能小区</w:t>
      </w:r>
      <w:r w:rsidRPr="00F601AA">
        <w:rPr>
          <w:rFonts w:hint="eastAsia"/>
        </w:rPr>
        <w:t>（</w:t>
      </w:r>
      <w:r w:rsidRPr="00F601AA">
        <w:t>520358203</w:t>
      </w:r>
      <w:r w:rsidRPr="00F601AA">
        <w:rPr>
          <w:rFonts w:hint="eastAsia"/>
        </w:rPr>
        <w:t>）</w:t>
      </w:r>
      <w:r w:rsidRPr="00F601AA">
        <w:t>”</w:t>
      </w:r>
      <w:r w:rsidRPr="00F601AA">
        <w:t>范围内，其主导生态功能为城镇工业生态环境，辅助生态功能：饮用水源保护、交通干线视域景观、历史古迹旅游。生态保育和建设方向重点：</w:t>
      </w:r>
      <w:r w:rsidRPr="00F601AA">
        <w:t>……</w:t>
      </w:r>
      <w:r w:rsidRPr="00F601AA">
        <w:t>控制制革、漂染、电镀和造纸四大污染产业污染，开展城镇改造，规划建设城镇污水处理系统，控制水体污染。将城镇污水处理和工业排污的控制作为将来环保工作的重点。本项目</w:t>
      </w:r>
      <w:r w:rsidRPr="00F601AA">
        <w:rPr>
          <w:rFonts w:hint="eastAsia"/>
        </w:rPr>
        <w:t>属于区外搬迁进入</w:t>
      </w:r>
      <w:r w:rsidRPr="00F601AA">
        <w:t>安东园</w:t>
      </w:r>
      <w:r w:rsidRPr="00F601AA">
        <w:rPr>
          <w:rFonts w:hint="eastAsia"/>
        </w:rPr>
        <w:t>的染整企业</w:t>
      </w:r>
      <w:r w:rsidRPr="00F601AA">
        <w:t>，与生态功能区划相符。</w:t>
      </w:r>
    </w:p>
    <w:p w14:paraId="3DCE25BF" w14:textId="77777777" w:rsidR="008C1552" w:rsidRPr="00F601AA" w:rsidRDefault="008C1552" w:rsidP="00E66276">
      <w:pPr>
        <w:pStyle w:val="a4"/>
        <w:rPr>
          <w:snapToGrid w:val="0"/>
        </w:rPr>
      </w:pPr>
      <w:r w:rsidRPr="00F601AA">
        <w:rPr>
          <w:snapToGrid w:val="0"/>
        </w:rPr>
        <w:t>与安东园规划及规划环评符合性分析</w:t>
      </w:r>
    </w:p>
    <w:p w14:paraId="288AF4CB" w14:textId="77777777" w:rsidR="008C1552" w:rsidRPr="00F601AA" w:rsidRDefault="008C1552" w:rsidP="008C1552">
      <w:pPr>
        <w:ind w:firstLine="480"/>
        <w:rPr>
          <w:snapToGrid w:val="0"/>
        </w:rPr>
      </w:pPr>
      <w:r w:rsidRPr="00F601AA">
        <w:rPr>
          <w:snapToGrid w:val="0"/>
        </w:rPr>
        <w:t>（</w:t>
      </w:r>
      <w:r w:rsidRPr="00F601AA">
        <w:rPr>
          <w:snapToGrid w:val="0"/>
        </w:rPr>
        <w:t>1</w:t>
      </w:r>
      <w:r w:rsidRPr="00F601AA">
        <w:rPr>
          <w:snapToGrid w:val="0"/>
        </w:rPr>
        <w:t>）产业定位符合性</w:t>
      </w:r>
    </w:p>
    <w:p w14:paraId="75DDD281" w14:textId="77777777" w:rsidR="008C1552" w:rsidRPr="00F601AA" w:rsidRDefault="008C1552" w:rsidP="008C1552">
      <w:pPr>
        <w:ind w:firstLine="480"/>
        <w:rPr>
          <w:snapToGrid w:val="0"/>
        </w:rPr>
      </w:pPr>
      <w:r w:rsidRPr="00F601AA">
        <w:rPr>
          <w:snapToGrid w:val="0"/>
          <w:szCs w:val="18"/>
        </w:rPr>
        <w:t>安东园规划定位为</w:t>
      </w:r>
      <w:r w:rsidRPr="00F601AA">
        <w:rPr>
          <w:rFonts w:hint="eastAsia"/>
          <w:snapToGrid w:val="0"/>
          <w:szCs w:val="18"/>
        </w:rPr>
        <w:t>“</w:t>
      </w:r>
      <w:r w:rsidRPr="00F601AA">
        <w:rPr>
          <w:snapToGrid w:val="0"/>
          <w:szCs w:val="18"/>
        </w:rPr>
        <w:t>发展轻型加工业为主的现代化工业园区；一、二类工业用地主要发展雨伞、玩具、服装、纺织、五金机械等当地传统优势产业；三类用地优先安置晋江市制革、染整、电镀等</w:t>
      </w:r>
      <w:r w:rsidRPr="00F601AA">
        <w:rPr>
          <w:rFonts w:hint="eastAsia"/>
          <w:snapToGrid w:val="0"/>
          <w:szCs w:val="18"/>
        </w:rPr>
        <w:t>‘</w:t>
      </w:r>
      <w:r w:rsidRPr="00F601AA">
        <w:rPr>
          <w:snapToGrid w:val="0"/>
          <w:szCs w:val="18"/>
        </w:rPr>
        <w:t>退二进三</w:t>
      </w:r>
      <w:r w:rsidRPr="00F601AA">
        <w:rPr>
          <w:rFonts w:hint="eastAsia"/>
          <w:snapToGrid w:val="0"/>
          <w:szCs w:val="18"/>
        </w:rPr>
        <w:t>’</w:t>
      </w:r>
      <w:r w:rsidRPr="00F601AA">
        <w:rPr>
          <w:snapToGrid w:val="0"/>
          <w:szCs w:val="18"/>
        </w:rPr>
        <w:t>企业</w:t>
      </w:r>
      <w:r w:rsidRPr="00F601AA">
        <w:rPr>
          <w:rFonts w:hint="eastAsia"/>
          <w:snapToGrid w:val="0"/>
          <w:szCs w:val="18"/>
        </w:rPr>
        <w:t>”</w:t>
      </w:r>
      <w:r w:rsidRPr="00F601AA">
        <w:rPr>
          <w:snapToGrid w:val="0"/>
          <w:szCs w:val="18"/>
        </w:rPr>
        <w:t>。</w:t>
      </w:r>
    </w:p>
    <w:p w14:paraId="59E198FF" w14:textId="77777777" w:rsidR="008C1552" w:rsidRPr="00F601AA" w:rsidRDefault="008C1552" w:rsidP="008C1552">
      <w:pPr>
        <w:ind w:firstLine="480"/>
        <w:rPr>
          <w:snapToGrid w:val="0"/>
        </w:rPr>
      </w:pPr>
      <w:r w:rsidRPr="00F601AA">
        <w:rPr>
          <w:rFonts w:hint="eastAsia"/>
        </w:rPr>
        <w:t>本项目老厂受高铁新区征地影响，同时为积极响应《泉州市人民政府关于促进印染行业转型升级的若干意见》有关精神，项目将从永和镇坂头村搬迁至安东园三类工业用地</w:t>
      </w:r>
      <w:r w:rsidRPr="00F601AA">
        <w:rPr>
          <w:rFonts w:hint="eastAsia"/>
          <w:snapToGrid w:val="0"/>
        </w:rPr>
        <w:t>，</w:t>
      </w:r>
      <w:r w:rsidRPr="00F601AA">
        <w:rPr>
          <w:snapToGrid w:val="0"/>
        </w:rPr>
        <w:t>建设符合安东园工业区的产业规划定位。</w:t>
      </w:r>
    </w:p>
    <w:p w14:paraId="3EB74B79" w14:textId="77777777" w:rsidR="008C1552" w:rsidRPr="00F601AA" w:rsidRDefault="008C1552" w:rsidP="008C1552">
      <w:pPr>
        <w:ind w:firstLine="480"/>
        <w:rPr>
          <w:snapToGrid w:val="0"/>
        </w:rPr>
      </w:pPr>
      <w:r w:rsidRPr="00F601AA">
        <w:rPr>
          <w:snapToGrid w:val="0"/>
        </w:rPr>
        <w:t>（</w:t>
      </w:r>
      <w:r w:rsidRPr="00F601AA">
        <w:rPr>
          <w:snapToGrid w:val="0"/>
        </w:rPr>
        <w:t>2</w:t>
      </w:r>
      <w:r w:rsidRPr="00F601AA">
        <w:rPr>
          <w:snapToGrid w:val="0"/>
        </w:rPr>
        <w:t>）与园区规划环评</w:t>
      </w:r>
      <w:r w:rsidRPr="00F601AA">
        <w:rPr>
          <w:rFonts w:hint="eastAsia"/>
          <w:snapToGrid w:val="0"/>
        </w:rPr>
        <w:t>及审查意见</w:t>
      </w:r>
      <w:r w:rsidRPr="00F601AA">
        <w:rPr>
          <w:snapToGrid w:val="0"/>
        </w:rPr>
        <w:t>要求</w:t>
      </w:r>
      <w:r w:rsidRPr="00F601AA">
        <w:rPr>
          <w:rFonts w:hint="eastAsia"/>
          <w:snapToGrid w:val="0"/>
        </w:rPr>
        <w:t>的</w:t>
      </w:r>
      <w:r w:rsidRPr="00F601AA">
        <w:rPr>
          <w:snapToGrid w:val="0"/>
        </w:rPr>
        <w:t>符合性</w:t>
      </w:r>
    </w:p>
    <w:p w14:paraId="18D73CD2" w14:textId="77777777" w:rsidR="008C1552" w:rsidRPr="00F601AA" w:rsidRDefault="008C1552" w:rsidP="008C1552">
      <w:pPr>
        <w:ind w:firstLine="480"/>
      </w:pPr>
      <w:r w:rsidRPr="00F601AA">
        <w:rPr>
          <w:rFonts w:hint="eastAsia"/>
        </w:rPr>
        <w:t>晋江经济开发区安东园规划定位为“以发展轻型工业为主的现代化工业园区；一、二类工业用地主要发展雨伞、玩具、服装、纺织、五金机械等当地传统优势产业；三类用地优先安置晋江市制革、印染、电镀等退二进三企业”。安东园规划环评于</w:t>
      </w:r>
      <w:r w:rsidRPr="00F601AA">
        <w:t>2010</w:t>
      </w:r>
      <w:r w:rsidRPr="00F601AA">
        <w:rPr>
          <w:rFonts w:hint="eastAsia"/>
        </w:rPr>
        <w:t>年通过福建省环保厅审查（闽环保监</w:t>
      </w:r>
      <w:r w:rsidRPr="00F601AA">
        <w:t>[2010]153</w:t>
      </w:r>
      <w:r w:rsidRPr="00F601AA">
        <w:rPr>
          <w:rFonts w:hint="eastAsia"/>
        </w:rPr>
        <w:t>号）。</w:t>
      </w:r>
    </w:p>
    <w:p w14:paraId="1445124B" w14:textId="77777777" w:rsidR="008C1552" w:rsidRPr="00F601AA" w:rsidRDefault="008C1552" w:rsidP="008C1552">
      <w:pPr>
        <w:ind w:firstLine="480"/>
      </w:pPr>
      <w:r w:rsidRPr="00F601AA">
        <w:rPr>
          <w:rFonts w:hint="eastAsia"/>
        </w:rPr>
        <w:t>安东园的功能和分工为：落实晋江市“退二进三”战略，安置散布于城乡的皮革、</w:t>
      </w:r>
      <w:r w:rsidRPr="00F601AA">
        <w:rPr>
          <w:rFonts w:hint="eastAsia"/>
          <w:b/>
        </w:rPr>
        <w:t>染整、</w:t>
      </w:r>
      <w:r w:rsidRPr="00F601AA">
        <w:rPr>
          <w:rFonts w:hint="eastAsia"/>
        </w:rPr>
        <w:t>电镀等重污染企业，为重污染企业搬迁工作的尽快开展和实施创造条件和提供保障。本项目属于搬迁入园的染整项目，不在安东园规划环评的负面清单内，符合福建晋江经济开发区（安东园）的准入条件。</w:t>
      </w:r>
    </w:p>
    <w:p w14:paraId="38DB7E18" w14:textId="454B1F65" w:rsidR="008C1552" w:rsidRPr="00F601AA" w:rsidRDefault="008C1552" w:rsidP="008C1552">
      <w:pPr>
        <w:ind w:firstLine="480"/>
        <w:rPr>
          <w:snapToGrid w:val="0"/>
        </w:rPr>
      </w:pPr>
      <w:r w:rsidRPr="00F601AA">
        <w:rPr>
          <w:snapToGrid w:val="0"/>
        </w:rPr>
        <w:t>安东园规划环评针对染整项目的要求</w:t>
      </w:r>
      <w:r w:rsidRPr="00F601AA">
        <w:rPr>
          <w:rFonts w:hint="eastAsia"/>
          <w:snapToGrid w:val="0"/>
        </w:rPr>
        <w:t>和项目的符合性分析见</w:t>
      </w:r>
      <w:r w:rsidRPr="00F601AA">
        <w:rPr>
          <w:snapToGrid w:val="0"/>
        </w:rPr>
        <w:fldChar w:fldCharType="begin"/>
      </w:r>
      <w:r w:rsidRPr="00F601AA">
        <w:rPr>
          <w:snapToGrid w:val="0"/>
        </w:rPr>
        <w:instrText xml:space="preserve"> REF _Ref519176953 \r \h  \* MERGEFORMAT </w:instrText>
      </w:r>
      <w:r w:rsidRPr="00F601AA">
        <w:rPr>
          <w:snapToGrid w:val="0"/>
        </w:rPr>
      </w:r>
      <w:r w:rsidRPr="00F601AA">
        <w:rPr>
          <w:snapToGrid w:val="0"/>
        </w:rPr>
        <w:fldChar w:fldCharType="separate"/>
      </w:r>
      <w:r w:rsidR="0079560F">
        <w:rPr>
          <w:rFonts w:hint="eastAsia"/>
          <w:snapToGrid w:val="0"/>
        </w:rPr>
        <w:t>表</w:t>
      </w:r>
      <w:r w:rsidR="0079560F">
        <w:rPr>
          <w:rFonts w:hint="eastAsia"/>
          <w:snapToGrid w:val="0"/>
        </w:rPr>
        <w:t>4.7-1</w:t>
      </w:r>
      <w:r w:rsidRPr="00F601AA">
        <w:rPr>
          <w:snapToGrid w:val="0"/>
        </w:rPr>
        <w:fldChar w:fldCharType="end"/>
      </w:r>
      <w:r w:rsidRPr="00F601AA">
        <w:rPr>
          <w:rFonts w:hint="eastAsia"/>
          <w:snapToGrid w:val="0"/>
        </w:rPr>
        <w:t>。</w:t>
      </w:r>
    </w:p>
    <w:p w14:paraId="7040E942" w14:textId="554AEE89" w:rsidR="008C1552" w:rsidRPr="00F601AA" w:rsidRDefault="008C1552" w:rsidP="008C1552">
      <w:pPr>
        <w:ind w:firstLine="480"/>
        <w:rPr>
          <w:snapToGrid w:val="0"/>
        </w:rPr>
      </w:pPr>
    </w:p>
    <w:p w14:paraId="36ADEEFD" w14:textId="49B624FE" w:rsidR="00A908B7" w:rsidRPr="00F601AA" w:rsidRDefault="00A908B7" w:rsidP="008C1552">
      <w:pPr>
        <w:ind w:firstLine="480"/>
        <w:rPr>
          <w:snapToGrid w:val="0"/>
        </w:rPr>
      </w:pPr>
    </w:p>
    <w:p w14:paraId="6BB6103E" w14:textId="0B4CAB3D" w:rsidR="00A908B7" w:rsidRPr="00F601AA" w:rsidRDefault="00A908B7" w:rsidP="008C1552">
      <w:pPr>
        <w:ind w:firstLine="480"/>
        <w:rPr>
          <w:snapToGrid w:val="0"/>
        </w:rPr>
      </w:pPr>
    </w:p>
    <w:p w14:paraId="175206AC" w14:textId="019A702E" w:rsidR="00A908B7" w:rsidRPr="00F601AA" w:rsidRDefault="00A908B7" w:rsidP="008C1552">
      <w:pPr>
        <w:ind w:firstLine="480"/>
        <w:rPr>
          <w:snapToGrid w:val="0"/>
        </w:rPr>
      </w:pPr>
    </w:p>
    <w:p w14:paraId="1CCE47BD" w14:textId="3C197F78" w:rsidR="00A908B7" w:rsidRPr="00F601AA" w:rsidRDefault="00A908B7" w:rsidP="008C1552">
      <w:pPr>
        <w:ind w:firstLine="480"/>
        <w:rPr>
          <w:snapToGrid w:val="0"/>
        </w:rPr>
      </w:pPr>
    </w:p>
    <w:p w14:paraId="393BFFED" w14:textId="0FBC220C" w:rsidR="00A908B7" w:rsidRPr="00F601AA" w:rsidRDefault="00A908B7" w:rsidP="008C1552">
      <w:pPr>
        <w:ind w:firstLine="480"/>
        <w:rPr>
          <w:snapToGrid w:val="0"/>
        </w:rPr>
      </w:pPr>
    </w:p>
    <w:p w14:paraId="3F72EB38" w14:textId="77777777" w:rsidR="00A908B7" w:rsidRPr="00F601AA" w:rsidRDefault="00A908B7" w:rsidP="008C1552">
      <w:pPr>
        <w:ind w:firstLine="480"/>
        <w:rPr>
          <w:snapToGrid w:val="0"/>
        </w:rPr>
      </w:pPr>
    </w:p>
    <w:p w14:paraId="5781370F" w14:textId="77777777" w:rsidR="008C1552" w:rsidRPr="00F601AA" w:rsidRDefault="008C1552" w:rsidP="008C1552">
      <w:pPr>
        <w:pStyle w:val="a6"/>
        <w:spacing w:before="120"/>
        <w:rPr>
          <w:snapToGrid w:val="0"/>
        </w:rPr>
      </w:pPr>
      <w:bookmarkStart w:id="156" w:name="_Ref519176953"/>
      <w:r w:rsidRPr="00F601AA">
        <w:rPr>
          <w:snapToGrid w:val="0"/>
        </w:rPr>
        <w:t>项目建设与</w:t>
      </w:r>
      <w:r w:rsidRPr="00F601AA">
        <w:rPr>
          <w:rFonts w:hint="eastAsia"/>
          <w:snapToGrid w:val="0"/>
        </w:rPr>
        <w:t>安东园规划环评对染整项目要求</w:t>
      </w:r>
      <w:r w:rsidRPr="00F601AA">
        <w:rPr>
          <w:snapToGrid w:val="0"/>
        </w:rPr>
        <w:t>的符合性分析</w:t>
      </w:r>
      <w:bookmarkEnd w:id="156"/>
    </w:p>
    <w:tbl>
      <w:tblPr>
        <w:tblpPr w:leftFromText="180" w:rightFromText="180" w:vertAnchor="text" w:tblpY="1"/>
        <w:tblOverlap w:val="neve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393"/>
        <w:gridCol w:w="4110"/>
        <w:gridCol w:w="3714"/>
        <w:gridCol w:w="785"/>
      </w:tblGrid>
      <w:tr w:rsidR="00F601AA" w:rsidRPr="00F601AA" w14:paraId="5DBB1B43" w14:textId="77777777" w:rsidTr="004A4A8E">
        <w:trPr>
          <w:cantSplit/>
          <w:trHeight w:val="312"/>
          <w:tblHeader/>
        </w:trPr>
        <w:tc>
          <w:tcPr>
            <w:tcW w:w="218" w:type="pct"/>
            <w:vAlign w:val="center"/>
          </w:tcPr>
          <w:p w14:paraId="132A1A36" w14:textId="3D3D5FD9" w:rsidR="008C1552" w:rsidRPr="00F601AA" w:rsidRDefault="008C1552" w:rsidP="008C1552">
            <w:pPr>
              <w:pStyle w:val="af"/>
              <w:ind w:leftChars="-20" w:left="-48" w:rightChars="-10" w:right="-24"/>
            </w:pPr>
            <w:r w:rsidRPr="00F601AA">
              <w:t>序</w:t>
            </w:r>
          </w:p>
        </w:tc>
        <w:tc>
          <w:tcPr>
            <w:tcW w:w="2283" w:type="pct"/>
            <w:vAlign w:val="center"/>
          </w:tcPr>
          <w:p w14:paraId="513C4256" w14:textId="77777777" w:rsidR="008C1552" w:rsidRPr="00F601AA" w:rsidRDefault="008C1552" w:rsidP="008C1552">
            <w:pPr>
              <w:pStyle w:val="af"/>
              <w:ind w:leftChars="-20" w:left="-48" w:rightChars="-10" w:right="-24"/>
            </w:pPr>
            <w:r w:rsidRPr="00F601AA">
              <w:t>具体内容</w:t>
            </w:r>
          </w:p>
        </w:tc>
        <w:tc>
          <w:tcPr>
            <w:tcW w:w="2063" w:type="pct"/>
            <w:vAlign w:val="center"/>
          </w:tcPr>
          <w:p w14:paraId="0FC9CA57" w14:textId="77777777" w:rsidR="008C1552" w:rsidRPr="00F601AA" w:rsidRDefault="008C1552" w:rsidP="008C1552">
            <w:pPr>
              <w:pStyle w:val="af"/>
              <w:ind w:leftChars="-20" w:left="-48" w:rightChars="-10" w:right="-24"/>
            </w:pPr>
            <w:r w:rsidRPr="00F601AA">
              <w:t>项目情况</w:t>
            </w:r>
          </w:p>
        </w:tc>
        <w:tc>
          <w:tcPr>
            <w:tcW w:w="436" w:type="pct"/>
            <w:vAlign w:val="center"/>
          </w:tcPr>
          <w:p w14:paraId="4B643110" w14:textId="77777777" w:rsidR="008C1552" w:rsidRPr="00F601AA" w:rsidRDefault="008C1552" w:rsidP="008C1552">
            <w:pPr>
              <w:pStyle w:val="af"/>
              <w:ind w:leftChars="-20" w:left="-48" w:rightChars="-10" w:right="-24"/>
            </w:pPr>
            <w:r w:rsidRPr="00F601AA">
              <w:t>符合性</w:t>
            </w:r>
          </w:p>
        </w:tc>
      </w:tr>
      <w:tr w:rsidR="00F601AA" w:rsidRPr="00F601AA" w14:paraId="2738465E" w14:textId="77777777" w:rsidTr="004A4A8E">
        <w:trPr>
          <w:cantSplit/>
          <w:trHeight w:val="340"/>
        </w:trPr>
        <w:tc>
          <w:tcPr>
            <w:tcW w:w="218" w:type="pct"/>
            <w:vAlign w:val="center"/>
          </w:tcPr>
          <w:p w14:paraId="6E11BB1E" w14:textId="77777777" w:rsidR="008C1552" w:rsidRPr="00F601AA" w:rsidRDefault="008C1552" w:rsidP="008C1552">
            <w:pPr>
              <w:pStyle w:val="af"/>
              <w:ind w:leftChars="-20" w:left="-48" w:rightChars="-10" w:right="-24"/>
            </w:pPr>
            <w:r w:rsidRPr="00F601AA">
              <w:t>1</w:t>
            </w:r>
          </w:p>
        </w:tc>
        <w:tc>
          <w:tcPr>
            <w:tcW w:w="2283" w:type="pct"/>
            <w:vAlign w:val="center"/>
          </w:tcPr>
          <w:p w14:paraId="39446FAD" w14:textId="77777777" w:rsidR="008C1552" w:rsidRPr="00F601AA" w:rsidRDefault="008C1552" w:rsidP="008C1552">
            <w:pPr>
              <w:pStyle w:val="af"/>
              <w:ind w:leftChars="-20" w:left="-48" w:rightChars="-10" w:right="-24"/>
            </w:pPr>
            <w:r w:rsidRPr="00F601AA">
              <w:rPr>
                <w:rFonts w:hint="eastAsia"/>
                <w:szCs w:val="24"/>
              </w:rPr>
              <w:t>染整企业应自行配套建设生产废水处理设施，废水预处理达到接管标准以及《污水排入城市下水道水质标准》</w:t>
            </w:r>
            <w:r w:rsidRPr="00F601AA">
              <w:rPr>
                <w:rFonts w:hint="eastAsia"/>
                <w:szCs w:val="24"/>
              </w:rPr>
              <w:t>(CJ3082-1999)</w:t>
            </w:r>
            <w:r w:rsidRPr="00F601AA">
              <w:rPr>
                <w:rFonts w:hint="eastAsia"/>
                <w:szCs w:val="24"/>
              </w:rPr>
              <w:t>后方可排入泉荣远东污水处理厂集中处理。</w:t>
            </w:r>
          </w:p>
        </w:tc>
        <w:tc>
          <w:tcPr>
            <w:tcW w:w="2063" w:type="pct"/>
            <w:vAlign w:val="center"/>
          </w:tcPr>
          <w:p w14:paraId="117D0A68" w14:textId="56EE1C91" w:rsidR="008C1552" w:rsidRPr="00F601AA" w:rsidRDefault="008C1552" w:rsidP="008C1552">
            <w:pPr>
              <w:pStyle w:val="af"/>
              <w:ind w:leftChars="-20" w:left="-48" w:rightChars="-10" w:right="-24"/>
            </w:pPr>
            <w:r w:rsidRPr="00F601AA">
              <w:rPr>
                <w:rFonts w:hint="eastAsia"/>
                <w:szCs w:val="24"/>
              </w:rPr>
              <w:t>项目采取</w:t>
            </w:r>
            <w:r w:rsidR="001C5CBD" w:rsidRPr="00F601AA">
              <w:rPr>
                <w:rFonts w:hint="eastAsia"/>
                <w:szCs w:val="24"/>
              </w:rPr>
              <w:t>分类收集、分质处理、分级回用</w:t>
            </w:r>
            <w:r w:rsidRPr="00F601AA">
              <w:rPr>
                <w:rFonts w:hint="eastAsia"/>
                <w:szCs w:val="24"/>
              </w:rPr>
              <w:t>，自建污水预处理设施，废水预处理达到</w:t>
            </w:r>
            <w:r w:rsidRPr="00F601AA">
              <w:rPr>
                <w:szCs w:val="24"/>
              </w:rPr>
              <w:t>《纺织染整工业水污染物排放标准》（</w:t>
            </w:r>
            <w:r w:rsidRPr="00F601AA">
              <w:rPr>
                <w:szCs w:val="24"/>
              </w:rPr>
              <w:t>GB4287-2012</w:t>
            </w:r>
            <w:r w:rsidRPr="00F601AA">
              <w:rPr>
                <w:szCs w:val="24"/>
              </w:rPr>
              <w:t>）及修改单表</w:t>
            </w:r>
            <w:r w:rsidRPr="00F601AA">
              <w:rPr>
                <w:szCs w:val="24"/>
              </w:rPr>
              <w:t>2</w:t>
            </w:r>
            <w:r w:rsidRPr="00F601AA">
              <w:rPr>
                <w:szCs w:val="24"/>
              </w:rPr>
              <w:t>的间接排放标准</w:t>
            </w:r>
            <w:r w:rsidRPr="00F601AA">
              <w:rPr>
                <w:rFonts w:hint="eastAsia"/>
                <w:szCs w:val="24"/>
              </w:rPr>
              <w:t>后，排入</w:t>
            </w:r>
            <w:r w:rsidR="00173096" w:rsidRPr="00F601AA">
              <w:rPr>
                <w:rFonts w:hint="eastAsia"/>
                <w:szCs w:val="24"/>
              </w:rPr>
              <w:t>泉荣远东</w:t>
            </w:r>
            <w:r w:rsidRPr="00F601AA">
              <w:rPr>
                <w:rFonts w:hint="eastAsia"/>
                <w:szCs w:val="24"/>
              </w:rPr>
              <w:t>污水处理厂集中处理。</w:t>
            </w:r>
          </w:p>
        </w:tc>
        <w:tc>
          <w:tcPr>
            <w:tcW w:w="436" w:type="pct"/>
            <w:vAlign w:val="center"/>
          </w:tcPr>
          <w:p w14:paraId="0504E0FF" w14:textId="77777777" w:rsidR="008C1552" w:rsidRPr="00F601AA" w:rsidRDefault="008C1552" w:rsidP="008C1552">
            <w:pPr>
              <w:pStyle w:val="af"/>
              <w:ind w:leftChars="-20" w:left="-48" w:rightChars="-10" w:right="-24"/>
            </w:pPr>
            <w:r w:rsidRPr="00F601AA">
              <w:t>符合</w:t>
            </w:r>
          </w:p>
        </w:tc>
      </w:tr>
      <w:tr w:rsidR="00F601AA" w:rsidRPr="00F601AA" w14:paraId="1BA2E389" w14:textId="77777777" w:rsidTr="004A4A8E">
        <w:trPr>
          <w:cantSplit/>
          <w:trHeight w:val="340"/>
        </w:trPr>
        <w:tc>
          <w:tcPr>
            <w:tcW w:w="218" w:type="pct"/>
            <w:vAlign w:val="center"/>
          </w:tcPr>
          <w:p w14:paraId="34F052AD" w14:textId="77777777" w:rsidR="008C1552" w:rsidRPr="00F601AA" w:rsidRDefault="008C1552" w:rsidP="008C1552">
            <w:pPr>
              <w:pStyle w:val="af"/>
              <w:ind w:leftChars="-20" w:left="-48" w:rightChars="-10" w:right="-24"/>
            </w:pPr>
            <w:r w:rsidRPr="00F601AA">
              <w:t>2</w:t>
            </w:r>
          </w:p>
        </w:tc>
        <w:tc>
          <w:tcPr>
            <w:tcW w:w="2283" w:type="pct"/>
            <w:vAlign w:val="center"/>
          </w:tcPr>
          <w:p w14:paraId="02A0781D" w14:textId="77777777" w:rsidR="008C1552" w:rsidRPr="00F601AA" w:rsidRDefault="008C1552" w:rsidP="008C1552">
            <w:pPr>
              <w:pStyle w:val="af"/>
              <w:ind w:leftChars="-20" w:left="-48" w:rightChars="-10" w:right="-24"/>
            </w:pPr>
            <w:r w:rsidRPr="00F601AA">
              <w:rPr>
                <w:rFonts w:hint="eastAsia"/>
                <w:szCs w:val="24"/>
              </w:rPr>
              <w:t>新</w:t>
            </w:r>
            <w:r w:rsidRPr="00F601AA">
              <w:rPr>
                <w:rFonts w:hint="eastAsia"/>
                <w:szCs w:val="24"/>
              </w:rPr>
              <w:t>(</w:t>
            </w:r>
            <w:r w:rsidRPr="00F601AA">
              <w:rPr>
                <w:rFonts w:hint="eastAsia"/>
                <w:szCs w:val="24"/>
              </w:rPr>
              <w:t>迁、改、扩</w:t>
            </w:r>
            <w:r w:rsidRPr="00F601AA">
              <w:rPr>
                <w:rFonts w:hint="eastAsia"/>
                <w:szCs w:val="24"/>
              </w:rPr>
              <w:t>)</w:t>
            </w:r>
            <w:r w:rsidRPr="00F601AA">
              <w:rPr>
                <w:rFonts w:hint="eastAsia"/>
                <w:szCs w:val="24"/>
              </w:rPr>
              <w:t>建染整企业，</w:t>
            </w:r>
            <w:r w:rsidRPr="00F601AA">
              <w:rPr>
                <w:szCs w:val="24"/>
              </w:rPr>
              <w:t>工业用水</w:t>
            </w:r>
            <w:r w:rsidRPr="00F601AA">
              <w:rPr>
                <w:rFonts w:hint="eastAsia"/>
                <w:szCs w:val="24"/>
              </w:rPr>
              <w:t>重复利用率达到</w:t>
            </w:r>
            <w:r w:rsidRPr="00F601AA">
              <w:rPr>
                <w:rFonts w:hint="eastAsia"/>
                <w:szCs w:val="24"/>
              </w:rPr>
              <w:t>50%</w:t>
            </w:r>
            <w:r w:rsidRPr="00F601AA">
              <w:rPr>
                <w:rFonts w:hint="eastAsia"/>
                <w:szCs w:val="24"/>
              </w:rPr>
              <w:t>以上。</w:t>
            </w:r>
          </w:p>
        </w:tc>
        <w:tc>
          <w:tcPr>
            <w:tcW w:w="2063" w:type="pct"/>
            <w:vAlign w:val="center"/>
          </w:tcPr>
          <w:p w14:paraId="612CAC07" w14:textId="04C01662" w:rsidR="008C1552" w:rsidRPr="00F601AA" w:rsidRDefault="008C1552" w:rsidP="008C1552">
            <w:pPr>
              <w:pStyle w:val="af"/>
              <w:ind w:leftChars="-20" w:left="-48" w:rightChars="-10" w:right="-24"/>
            </w:pPr>
            <w:r w:rsidRPr="00F601AA">
              <w:rPr>
                <w:rFonts w:hint="eastAsia"/>
                <w:szCs w:val="24"/>
              </w:rPr>
              <w:t>属于迁扩建项目，工业用水重复利用率为</w:t>
            </w:r>
            <w:r w:rsidR="00402254" w:rsidRPr="00F601AA">
              <w:t>72.5</w:t>
            </w:r>
            <w:r w:rsidRPr="00F601AA">
              <w:rPr>
                <w:rFonts w:hint="eastAsia"/>
                <w:szCs w:val="24"/>
              </w:rPr>
              <w:t>%</w:t>
            </w:r>
            <w:r w:rsidRPr="00F601AA">
              <w:rPr>
                <w:rFonts w:hint="eastAsia"/>
                <w:szCs w:val="24"/>
              </w:rPr>
              <w:t>。</w:t>
            </w:r>
          </w:p>
        </w:tc>
        <w:tc>
          <w:tcPr>
            <w:tcW w:w="436" w:type="pct"/>
            <w:vAlign w:val="center"/>
          </w:tcPr>
          <w:p w14:paraId="09D06AEE" w14:textId="77777777" w:rsidR="008C1552" w:rsidRPr="00F601AA" w:rsidRDefault="008C1552" w:rsidP="008C1552">
            <w:pPr>
              <w:pStyle w:val="af"/>
              <w:ind w:leftChars="-20" w:left="-48" w:rightChars="-10" w:right="-24"/>
            </w:pPr>
            <w:r w:rsidRPr="00F601AA">
              <w:t>符合</w:t>
            </w:r>
          </w:p>
        </w:tc>
      </w:tr>
      <w:tr w:rsidR="00F601AA" w:rsidRPr="00F601AA" w14:paraId="47E611B3" w14:textId="77777777" w:rsidTr="004A4A8E">
        <w:trPr>
          <w:cantSplit/>
          <w:trHeight w:val="340"/>
        </w:trPr>
        <w:tc>
          <w:tcPr>
            <w:tcW w:w="218" w:type="pct"/>
            <w:vAlign w:val="center"/>
          </w:tcPr>
          <w:p w14:paraId="52FFC5A7" w14:textId="77777777" w:rsidR="008C1552" w:rsidRPr="00F601AA" w:rsidRDefault="008C1552" w:rsidP="008C1552">
            <w:pPr>
              <w:pStyle w:val="af"/>
              <w:ind w:leftChars="-20" w:left="-48" w:rightChars="-10" w:right="-24"/>
            </w:pPr>
            <w:r w:rsidRPr="00F601AA">
              <w:t>3</w:t>
            </w:r>
          </w:p>
        </w:tc>
        <w:tc>
          <w:tcPr>
            <w:tcW w:w="2283" w:type="pct"/>
            <w:vAlign w:val="center"/>
          </w:tcPr>
          <w:p w14:paraId="394E6B10" w14:textId="77777777" w:rsidR="008C1552" w:rsidRPr="00F601AA" w:rsidRDefault="008C1552" w:rsidP="008C1552">
            <w:pPr>
              <w:pStyle w:val="af"/>
              <w:ind w:leftChars="-20" w:left="-48" w:rightChars="-10" w:right="-24"/>
            </w:pPr>
            <w:r w:rsidRPr="00F601AA">
              <w:rPr>
                <w:rFonts w:hint="eastAsia"/>
                <w:szCs w:val="24"/>
              </w:rPr>
              <w:t>染整企业后整理工序配备的燃煤导热油炉应</w:t>
            </w:r>
            <w:r w:rsidRPr="00F601AA">
              <w:rPr>
                <w:szCs w:val="24"/>
              </w:rPr>
              <w:t>采取有效的除尘脱硫措施，</w:t>
            </w:r>
            <w:r w:rsidRPr="00F601AA">
              <w:rPr>
                <w:rFonts w:hint="eastAsia"/>
                <w:szCs w:val="24"/>
              </w:rPr>
              <w:t>确保废气污染物稳定达标排放且应满足总量控制要求</w:t>
            </w:r>
            <w:r w:rsidRPr="00F601AA">
              <w:rPr>
                <w:szCs w:val="24"/>
              </w:rPr>
              <w:t>。</w:t>
            </w:r>
          </w:p>
        </w:tc>
        <w:tc>
          <w:tcPr>
            <w:tcW w:w="2063" w:type="pct"/>
            <w:vAlign w:val="center"/>
          </w:tcPr>
          <w:p w14:paraId="106E2506" w14:textId="77777777" w:rsidR="008C1552" w:rsidRPr="00F601AA" w:rsidRDefault="008C1552" w:rsidP="008C1552">
            <w:pPr>
              <w:pStyle w:val="af"/>
              <w:ind w:leftChars="-20" w:left="-48" w:rightChars="-10" w:right="-24"/>
            </w:pPr>
            <w:r w:rsidRPr="00F601AA">
              <w:rPr>
                <w:rFonts w:hint="eastAsia"/>
                <w:szCs w:val="24"/>
              </w:rPr>
              <w:t>采用晋江热电厂的低压、中压蒸汽集中供热，不设燃煤锅炉。</w:t>
            </w:r>
          </w:p>
        </w:tc>
        <w:tc>
          <w:tcPr>
            <w:tcW w:w="436" w:type="pct"/>
            <w:vAlign w:val="center"/>
          </w:tcPr>
          <w:p w14:paraId="6C8F1358" w14:textId="77777777" w:rsidR="008C1552" w:rsidRPr="00F601AA" w:rsidRDefault="008C1552" w:rsidP="008C1552">
            <w:pPr>
              <w:pStyle w:val="af"/>
              <w:ind w:leftChars="-20" w:left="-48" w:rightChars="-10" w:right="-24"/>
            </w:pPr>
            <w:r w:rsidRPr="00F601AA">
              <w:t>符合</w:t>
            </w:r>
          </w:p>
        </w:tc>
      </w:tr>
      <w:tr w:rsidR="00F601AA" w:rsidRPr="00F601AA" w14:paraId="3A64534F" w14:textId="77777777" w:rsidTr="004A4A8E">
        <w:trPr>
          <w:cantSplit/>
          <w:trHeight w:val="340"/>
        </w:trPr>
        <w:tc>
          <w:tcPr>
            <w:tcW w:w="218" w:type="pct"/>
            <w:vAlign w:val="center"/>
          </w:tcPr>
          <w:p w14:paraId="6041EE3F" w14:textId="77777777" w:rsidR="008C1552" w:rsidRPr="00F601AA" w:rsidRDefault="008C1552" w:rsidP="008C1552">
            <w:pPr>
              <w:pStyle w:val="af"/>
              <w:ind w:leftChars="-20" w:left="-48" w:rightChars="-10" w:right="-24"/>
            </w:pPr>
            <w:r w:rsidRPr="00F601AA">
              <w:t>4</w:t>
            </w:r>
          </w:p>
        </w:tc>
        <w:tc>
          <w:tcPr>
            <w:tcW w:w="2283" w:type="pct"/>
            <w:vAlign w:val="center"/>
          </w:tcPr>
          <w:p w14:paraId="5C5DC824" w14:textId="77777777" w:rsidR="008C1552" w:rsidRPr="00F601AA" w:rsidRDefault="008C1552" w:rsidP="008C1552">
            <w:pPr>
              <w:pStyle w:val="af"/>
              <w:ind w:leftChars="-20" w:left="-48" w:rightChars="-10" w:right="-24"/>
            </w:pPr>
            <w:r w:rsidRPr="00F601AA">
              <w:rPr>
                <w:rFonts w:hint="eastAsia"/>
                <w:szCs w:val="24"/>
              </w:rPr>
              <w:t>2010</w:t>
            </w:r>
            <w:r w:rsidRPr="00F601AA">
              <w:rPr>
                <w:rFonts w:hint="eastAsia"/>
                <w:szCs w:val="24"/>
              </w:rPr>
              <w:t>年底前，区内现有企业应淘汰使用年限超过</w:t>
            </w:r>
            <w:r w:rsidRPr="00F601AA">
              <w:rPr>
                <w:rFonts w:hint="eastAsia"/>
                <w:szCs w:val="24"/>
              </w:rPr>
              <w:t>15</w:t>
            </w:r>
            <w:r w:rsidRPr="00F601AA">
              <w:rPr>
                <w:rFonts w:hint="eastAsia"/>
                <w:szCs w:val="24"/>
              </w:rPr>
              <w:t>年的前处理设备，浴比大于</w:t>
            </w:r>
            <w:r w:rsidRPr="00F601AA">
              <w:rPr>
                <w:rFonts w:hint="eastAsia"/>
                <w:szCs w:val="24"/>
              </w:rPr>
              <w:t>1:10</w:t>
            </w:r>
            <w:r w:rsidRPr="00F601AA">
              <w:rPr>
                <w:rFonts w:hint="eastAsia"/>
                <w:szCs w:val="24"/>
              </w:rPr>
              <w:t>的间歇式染色设备，淘汰落实型号的印花机、热熔染色机、热风布铗拉幅机、定型机，淘汰高能耗、高水耗的落后生产工艺设备。</w:t>
            </w:r>
          </w:p>
        </w:tc>
        <w:tc>
          <w:tcPr>
            <w:tcW w:w="2063" w:type="pct"/>
            <w:vAlign w:val="center"/>
          </w:tcPr>
          <w:p w14:paraId="14D40471" w14:textId="77777777" w:rsidR="008C1552" w:rsidRPr="00F601AA" w:rsidRDefault="008C1552" w:rsidP="008C1552">
            <w:pPr>
              <w:pStyle w:val="af"/>
              <w:ind w:leftChars="-20" w:left="-48" w:rightChars="-10" w:right="-24"/>
            </w:pPr>
            <w:r w:rsidRPr="00F601AA">
              <w:rPr>
                <w:rFonts w:hint="eastAsia"/>
                <w:szCs w:val="24"/>
              </w:rPr>
              <w:t>迁建过程全面淘汰老厂原有印染设备，新购设备不涉及超过年限、高浴比等淘汰的高能耗、高水耗落后生产工艺设备。</w:t>
            </w:r>
          </w:p>
        </w:tc>
        <w:tc>
          <w:tcPr>
            <w:tcW w:w="436" w:type="pct"/>
            <w:vAlign w:val="center"/>
          </w:tcPr>
          <w:p w14:paraId="24BB2417" w14:textId="77777777" w:rsidR="008C1552" w:rsidRPr="00F601AA" w:rsidRDefault="008C1552" w:rsidP="008C1552">
            <w:pPr>
              <w:pStyle w:val="af"/>
              <w:ind w:leftChars="-20" w:left="-48" w:rightChars="-10" w:right="-24"/>
            </w:pPr>
            <w:r w:rsidRPr="00F601AA">
              <w:t>符合</w:t>
            </w:r>
          </w:p>
        </w:tc>
      </w:tr>
      <w:tr w:rsidR="00F601AA" w:rsidRPr="00F601AA" w14:paraId="1234C764" w14:textId="77777777" w:rsidTr="004A4A8E">
        <w:trPr>
          <w:cantSplit/>
          <w:trHeight w:val="340"/>
        </w:trPr>
        <w:tc>
          <w:tcPr>
            <w:tcW w:w="218" w:type="pct"/>
            <w:vAlign w:val="center"/>
          </w:tcPr>
          <w:p w14:paraId="35DCC615" w14:textId="77777777" w:rsidR="008C1552" w:rsidRPr="00F601AA" w:rsidRDefault="008C1552" w:rsidP="008C1552">
            <w:pPr>
              <w:pStyle w:val="af"/>
              <w:ind w:leftChars="-20" w:left="-48" w:rightChars="-10" w:right="-24"/>
            </w:pPr>
            <w:r w:rsidRPr="00F601AA">
              <w:rPr>
                <w:rFonts w:hint="eastAsia"/>
              </w:rPr>
              <w:t>5</w:t>
            </w:r>
          </w:p>
        </w:tc>
        <w:tc>
          <w:tcPr>
            <w:tcW w:w="2283" w:type="pct"/>
            <w:vAlign w:val="center"/>
          </w:tcPr>
          <w:p w14:paraId="71A7D8EF" w14:textId="77777777" w:rsidR="008C1552" w:rsidRPr="00F601AA" w:rsidRDefault="008C1552" w:rsidP="008C1552">
            <w:pPr>
              <w:pStyle w:val="af"/>
              <w:ind w:leftChars="-20" w:left="-48" w:rightChars="-10" w:right="-24"/>
            </w:pPr>
            <w:r w:rsidRPr="00F601AA">
              <w:rPr>
                <w:rFonts w:hint="eastAsia"/>
                <w:szCs w:val="24"/>
              </w:rPr>
              <w:t>推广使用水性涂层材料，有机溶剂型涂层应配备处理装置，吸附、回收甲苯溶剂。</w:t>
            </w:r>
          </w:p>
        </w:tc>
        <w:tc>
          <w:tcPr>
            <w:tcW w:w="2063" w:type="pct"/>
            <w:vAlign w:val="center"/>
          </w:tcPr>
          <w:p w14:paraId="4F3A49B3" w14:textId="77777777" w:rsidR="008C1552" w:rsidRPr="00F601AA" w:rsidRDefault="008C1552" w:rsidP="008C1552">
            <w:pPr>
              <w:pStyle w:val="af"/>
              <w:ind w:leftChars="-20" w:left="-48" w:rightChars="-10" w:right="-24"/>
            </w:pPr>
            <w:r w:rsidRPr="00F601AA">
              <w:rPr>
                <w:rFonts w:hint="eastAsia"/>
                <w:szCs w:val="24"/>
              </w:rPr>
              <w:t>无涂层工序。</w:t>
            </w:r>
          </w:p>
        </w:tc>
        <w:tc>
          <w:tcPr>
            <w:tcW w:w="436" w:type="pct"/>
            <w:vAlign w:val="center"/>
          </w:tcPr>
          <w:p w14:paraId="0A2A420E" w14:textId="77777777" w:rsidR="008C1552" w:rsidRPr="00F601AA" w:rsidRDefault="008C1552" w:rsidP="008C1552">
            <w:pPr>
              <w:pStyle w:val="af"/>
              <w:ind w:leftChars="-20" w:left="-48" w:rightChars="-10" w:right="-24"/>
            </w:pPr>
            <w:r w:rsidRPr="00F601AA">
              <w:t>符合</w:t>
            </w:r>
          </w:p>
        </w:tc>
      </w:tr>
      <w:tr w:rsidR="00F601AA" w:rsidRPr="00F601AA" w14:paraId="1C4E6871" w14:textId="77777777" w:rsidTr="004A4A8E">
        <w:trPr>
          <w:cantSplit/>
          <w:trHeight w:val="340"/>
        </w:trPr>
        <w:tc>
          <w:tcPr>
            <w:tcW w:w="218" w:type="pct"/>
            <w:vAlign w:val="center"/>
          </w:tcPr>
          <w:p w14:paraId="0DD1F291" w14:textId="77777777" w:rsidR="008C1552" w:rsidRPr="00F601AA" w:rsidRDefault="008C1552" w:rsidP="008C1552">
            <w:pPr>
              <w:pStyle w:val="af"/>
              <w:ind w:leftChars="-20" w:left="-48" w:rightChars="-10" w:right="-24"/>
            </w:pPr>
            <w:r w:rsidRPr="00F601AA">
              <w:rPr>
                <w:rFonts w:hint="eastAsia"/>
              </w:rPr>
              <w:t>6</w:t>
            </w:r>
          </w:p>
        </w:tc>
        <w:tc>
          <w:tcPr>
            <w:tcW w:w="2283" w:type="pct"/>
            <w:vAlign w:val="center"/>
          </w:tcPr>
          <w:p w14:paraId="4A5350BC" w14:textId="77777777" w:rsidR="008C1552" w:rsidRPr="00F601AA" w:rsidRDefault="008C1552" w:rsidP="008C1552">
            <w:pPr>
              <w:pStyle w:val="af"/>
              <w:ind w:leftChars="-20" w:left="-48" w:rightChars="-10" w:right="-24"/>
            </w:pPr>
            <w:r w:rsidRPr="00F601AA">
              <w:rPr>
                <w:rFonts w:hint="eastAsia"/>
                <w:szCs w:val="24"/>
              </w:rPr>
              <w:t>新</w:t>
            </w:r>
            <w:r w:rsidRPr="00F601AA">
              <w:rPr>
                <w:rFonts w:hint="eastAsia"/>
                <w:szCs w:val="24"/>
              </w:rPr>
              <w:t>(</w:t>
            </w:r>
            <w:r w:rsidRPr="00F601AA">
              <w:rPr>
                <w:rFonts w:hint="eastAsia"/>
                <w:szCs w:val="24"/>
              </w:rPr>
              <w:t>迁、改、扩</w:t>
            </w:r>
            <w:r w:rsidRPr="00F601AA">
              <w:rPr>
                <w:rFonts w:hint="eastAsia"/>
                <w:szCs w:val="24"/>
              </w:rPr>
              <w:t>)</w:t>
            </w:r>
            <w:r w:rsidRPr="00F601AA">
              <w:rPr>
                <w:rFonts w:hint="eastAsia"/>
                <w:szCs w:val="24"/>
              </w:rPr>
              <w:t>建染整企业应达到《清洁生产标准》的二级技术指标要求，即国内清洁生产先进水平要求；园区内现有染整企业，</w:t>
            </w:r>
            <w:r w:rsidRPr="00F601AA">
              <w:rPr>
                <w:rFonts w:hint="eastAsia"/>
                <w:szCs w:val="24"/>
              </w:rPr>
              <w:t>2010</w:t>
            </w:r>
            <w:r w:rsidRPr="00F601AA">
              <w:rPr>
                <w:rFonts w:hint="eastAsia"/>
                <w:szCs w:val="24"/>
              </w:rPr>
              <w:t>年底前必须达到国内同行业清洁生产基本水平，</w:t>
            </w:r>
            <w:r w:rsidRPr="00F601AA">
              <w:rPr>
                <w:rFonts w:hint="eastAsia"/>
                <w:szCs w:val="24"/>
              </w:rPr>
              <w:t>2012</w:t>
            </w:r>
            <w:r w:rsidRPr="00F601AA">
              <w:rPr>
                <w:rFonts w:hint="eastAsia"/>
                <w:szCs w:val="24"/>
              </w:rPr>
              <w:t>年底前，必须达到国内清洁生产先进水平要求，按规定时间内无法达到清洁生产水平的企业，予以关闭淘汰。</w:t>
            </w:r>
          </w:p>
        </w:tc>
        <w:tc>
          <w:tcPr>
            <w:tcW w:w="2063" w:type="pct"/>
            <w:vAlign w:val="center"/>
          </w:tcPr>
          <w:p w14:paraId="794D0EA4" w14:textId="77777777" w:rsidR="008C1552" w:rsidRPr="00F601AA" w:rsidRDefault="008C1552" w:rsidP="008C1552">
            <w:pPr>
              <w:pStyle w:val="af"/>
              <w:ind w:leftChars="-20" w:left="-48" w:rightChars="-10" w:right="-24"/>
            </w:pPr>
            <w:r w:rsidRPr="00F601AA">
              <w:rPr>
                <w:rFonts w:hint="eastAsia"/>
                <w:szCs w:val="24"/>
              </w:rPr>
              <w:t>清洁生产水平符合二级技术指标要求，部分指标达到一级技术指标。</w:t>
            </w:r>
          </w:p>
        </w:tc>
        <w:tc>
          <w:tcPr>
            <w:tcW w:w="436" w:type="pct"/>
            <w:vAlign w:val="center"/>
          </w:tcPr>
          <w:p w14:paraId="1C379B52" w14:textId="77777777" w:rsidR="008C1552" w:rsidRPr="00F601AA" w:rsidRDefault="008C1552" w:rsidP="008C1552">
            <w:pPr>
              <w:pStyle w:val="af"/>
              <w:ind w:leftChars="-20" w:left="-48" w:rightChars="-10" w:right="-24"/>
            </w:pPr>
            <w:r w:rsidRPr="00F601AA">
              <w:t>符合</w:t>
            </w:r>
          </w:p>
        </w:tc>
      </w:tr>
      <w:tr w:rsidR="00F601AA" w:rsidRPr="00F601AA" w14:paraId="0244C4DC" w14:textId="77777777" w:rsidTr="004A4A8E">
        <w:trPr>
          <w:cantSplit/>
          <w:trHeight w:val="340"/>
        </w:trPr>
        <w:tc>
          <w:tcPr>
            <w:tcW w:w="218" w:type="pct"/>
            <w:vAlign w:val="center"/>
          </w:tcPr>
          <w:p w14:paraId="07096DC1" w14:textId="77777777" w:rsidR="008C1552" w:rsidRPr="00F601AA" w:rsidRDefault="008C1552" w:rsidP="008C1552">
            <w:pPr>
              <w:pStyle w:val="af"/>
              <w:ind w:leftChars="-20" w:left="-48" w:rightChars="-10" w:right="-24"/>
            </w:pPr>
            <w:r w:rsidRPr="00F601AA">
              <w:rPr>
                <w:rFonts w:hint="eastAsia"/>
              </w:rPr>
              <w:t>7</w:t>
            </w:r>
          </w:p>
        </w:tc>
        <w:tc>
          <w:tcPr>
            <w:tcW w:w="2283" w:type="pct"/>
            <w:vAlign w:val="center"/>
          </w:tcPr>
          <w:p w14:paraId="0FC42928" w14:textId="77777777" w:rsidR="008C1552" w:rsidRPr="00F601AA" w:rsidRDefault="008C1552" w:rsidP="008C1552">
            <w:pPr>
              <w:pStyle w:val="af"/>
              <w:ind w:leftChars="-20" w:left="-48" w:rightChars="-10" w:right="-24"/>
            </w:pPr>
            <w:r w:rsidRPr="00F601AA">
              <w:rPr>
                <w:rFonts w:hint="eastAsia"/>
              </w:rPr>
              <w:t>安东园的三类用地可安置皮革、</w:t>
            </w:r>
            <w:r w:rsidRPr="00F601AA">
              <w:rPr>
                <w:rFonts w:hint="eastAsia"/>
                <w:b/>
              </w:rPr>
              <w:t>染整</w:t>
            </w:r>
            <w:r w:rsidRPr="00F601AA">
              <w:rPr>
                <w:rFonts w:hint="eastAsia"/>
              </w:rPr>
              <w:t>、电镀等“退二进三”企业。进入安东工业园“退二进三”企业的产能规模、排污总量应满足国家产业政策、省和地方污染防治以及污染物排放总量控制的要求。</w:t>
            </w:r>
          </w:p>
        </w:tc>
        <w:tc>
          <w:tcPr>
            <w:tcW w:w="2063" w:type="pct"/>
            <w:vAlign w:val="center"/>
          </w:tcPr>
          <w:p w14:paraId="736BA52A" w14:textId="71528268" w:rsidR="008C1552" w:rsidRPr="00F601AA" w:rsidRDefault="008C1552" w:rsidP="008C1552">
            <w:pPr>
              <w:pStyle w:val="af"/>
              <w:ind w:leftChars="-20" w:left="-48" w:rightChars="-10" w:right="-24"/>
            </w:pPr>
            <w:r w:rsidRPr="00F601AA">
              <w:rPr>
                <w:rFonts w:hint="eastAsia"/>
                <w:snapToGrid w:val="0"/>
              </w:rPr>
              <w:t>本项目老厂受高铁新区征地影响，同时为积极响应《泉州市人民政府关于促进印染行业转型升级的若干意见》有关精神，项目将从永和镇坂头村搬迁至安东园三类工业用地，建设符合安东园工业区的产业规划定位。</w:t>
            </w:r>
            <w:r w:rsidRPr="00F601AA">
              <w:rPr>
                <w:rFonts w:hint="eastAsia"/>
              </w:rPr>
              <w:t>项目迁建后废水主要污染物总量控制指标间接排放总量及排入外环境总量均无新增排放量</w:t>
            </w:r>
            <w:r w:rsidRPr="00F601AA">
              <w:rPr>
                <w:rFonts w:hint="eastAsia"/>
                <w:szCs w:val="24"/>
              </w:rPr>
              <w:t>。</w:t>
            </w:r>
          </w:p>
        </w:tc>
        <w:tc>
          <w:tcPr>
            <w:tcW w:w="436" w:type="pct"/>
            <w:vAlign w:val="center"/>
          </w:tcPr>
          <w:p w14:paraId="03AC40F6" w14:textId="77777777" w:rsidR="008C1552" w:rsidRPr="00F601AA" w:rsidRDefault="008C1552" w:rsidP="008C1552">
            <w:pPr>
              <w:pStyle w:val="af"/>
              <w:ind w:leftChars="-20" w:left="-48" w:rightChars="-10" w:right="-24"/>
            </w:pPr>
            <w:r w:rsidRPr="00F601AA">
              <w:t>符合</w:t>
            </w:r>
          </w:p>
        </w:tc>
      </w:tr>
      <w:tr w:rsidR="00F601AA" w:rsidRPr="00F601AA" w14:paraId="49C71860" w14:textId="77777777" w:rsidTr="004A4A8E">
        <w:trPr>
          <w:cantSplit/>
          <w:trHeight w:val="340"/>
        </w:trPr>
        <w:tc>
          <w:tcPr>
            <w:tcW w:w="218" w:type="pct"/>
            <w:vAlign w:val="center"/>
          </w:tcPr>
          <w:p w14:paraId="2340D4D6" w14:textId="77777777" w:rsidR="008C1552" w:rsidRPr="00F601AA" w:rsidRDefault="008C1552" w:rsidP="008C1552">
            <w:pPr>
              <w:pStyle w:val="af"/>
              <w:ind w:leftChars="-20" w:left="-48" w:rightChars="-10" w:right="-24"/>
            </w:pPr>
            <w:r w:rsidRPr="00F601AA">
              <w:rPr>
                <w:rFonts w:hint="eastAsia"/>
              </w:rPr>
              <w:t>8</w:t>
            </w:r>
          </w:p>
        </w:tc>
        <w:tc>
          <w:tcPr>
            <w:tcW w:w="2283" w:type="pct"/>
            <w:vAlign w:val="center"/>
          </w:tcPr>
          <w:p w14:paraId="0931CFF8" w14:textId="77777777" w:rsidR="008C1552" w:rsidRPr="00F601AA" w:rsidRDefault="008C1552" w:rsidP="008C1552">
            <w:pPr>
              <w:pStyle w:val="af"/>
              <w:ind w:leftChars="-20" w:left="-48" w:rightChars="-10" w:right="-24"/>
            </w:pPr>
            <w:r w:rsidRPr="00F601AA">
              <w:rPr>
                <w:rFonts w:hint="eastAsia"/>
                <w:szCs w:val="24"/>
              </w:rPr>
              <w:t>安东园应接受晋江</w:t>
            </w:r>
            <w:r w:rsidRPr="00F601AA">
              <w:rPr>
                <w:rFonts w:hint="eastAsia"/>
                <w:lang w:val="zh-TW" w:eastAsia="zh-TW"/>
              </w:rPr>
              <w:t>热电厂集中供热，禁止新建蒸汽锅炉，区内现有分散的蒸汽锅炉应于</w:t>
            </w:r>
            <w:r w:rsidRPr="00F601AA">
              <w:rPr>
                <w:lang w:val="zh-TW" w:eastAsia="zh-TW"/>
              </w:rPr>
              <w:t>2012</w:t>
            </w:r>
            <w:r w:rsidRPr="00F601AA">
              <w:rPr>
                <w:rFonts w:hint="eastAsia"/>
                <w:lang w:val="zh-TW" w:eastAsia="zh-TW"/>
              </w:rPr>
              <w:t>年底前全部取缔</w:t>
            </w:r>
            <w:r w:rsidRPr="00F601AA">
              <w:rPr>
                <w:rFonts w:hint="eastAsia"/>
                <w:lang w:val="zh-TW"/>
              </w:rPr>
              <w:t>。</w:t>
            </w:r>
          </w:p>
        </w:tc>
        <w:tc>
          <w:tcPr>
            <w:tcW w:w="2063" w:type="pct"/>
            <w:vAlign w:val="center"/>
          </w:tcPr>
          <w:p w14:paraId="57040661" w14:textId="77777777" w:rsidR="008C1552" w:rsidRPr="00F601AA" w:rsidRDefault="008C1552" w:rsidP="008C1552">
            <w:pPr>
              <w:pStyle w:val="af"/>
              <w:ind w:leftChars="-20" w:left="-48" w:rightChars="-10" w:right="-24"/>
              <w:rPr>
                <w:snapToGrid w:val="0"/>
              </w:rPr>
            </w:pPr>
            <w:r w:rsidRPr="00F601AA">
              <w:rPr>
                <w:rFonts w:hint="eastAsia"/>
                <w:snapToGrid w:val="0"/>
              </w:rPr>
              <w:t>本项目</w:t>
            </w:r>
            <w:r w:rsidRPr="00F601AA">
              <w:t>迁建后不设蒸汽锅炉</w:t>
            </w:r>
            <w:r w:rsidRPr="00F601AA">
              <w:rPr>
                <w:rFonts w:hint="eastAsia"/>
              </w:rPr>
              <w:t>，低压蒸汽和中压蒸汽</w:t>
            </w:r>
            <w:r w:rsidRPr="00F601AA">
              <w:t>全部采用晋江热电厂的集中供热</w:t>
            </w:r>
            <w:r w:rsidRPr="00F601AA">
              <w:rPr>
                <w:rFonts w:hint="eastAsia"/>
              </w:rPr>
              <w:t>。</w:t>
            </w:r>
          </w:p>
        </w:tc>
        <w:tc>
          <w:tcPr>
            <w:tcW w:w="436" w:type="pct"/>
            <w:vAlign w:val="center"/>
          </w:tcPr>
          <w:p w14:paraId="5075944C" w14:textId="77777777" w:rsidR="008C1552" w:rsidRPr="00F601AA" w:rsidRDefault="008C1552" w:rsidP="008C1552">
            <w:pPr>
              <w:pStyle w:val="af"/>
              <w:ind w:leftChars="-20" w:left="-48" w:rightChars="-10" w:right="-24"/>
            </w:pPr>
            <w:r w:rsidRPr="00F601AA">
              <w:t>符合</w:t>
            </w:r>
          </w:p>
        </w:tc>
      </w:tr>
    </w:tbl>
    <w:p w14:paraId="75FF02DF" w14:textId="77777777" w:rsidR="008C1552" w:rsidRPr="00F601AA" w:rsidRDefault="008C1552" w:rsidP="008C1552">
      <w:pPr>
        <w:adjustRightInd/>
        <w:snapToGrid/>
        <w:spacing w:line="440" w:lineRule="exact"/>
        <w:ind w:firstLine="480"/>
        <w:rPr>
          <w:bCs/>
          <w:snapToGrid w:val="0"/>
          <w:kern w:val="0"/>
          <w:szCs w:val="24"/>
        </w:rPr>
      </w:pPr>
      <w:r w:rsidRPr="00F601AA">
        <w:rPr>
          <w:bCs/>
          <w:snapToGrid w:val="0"/>
          <w:kern w:val="0"/>
          <w:szCs w:val="24"/>
        </w:rPr>
        <w:t>综上所述，本项目</w:t>
      </w:r>
      <w:r w:rsidRPr="00F601AA">
        <w:rPr>
          <w:rFonts w:hint="eastAsia"/>
          <w:bCs/>
          <w:snapToGrid w:val="0"/>
          <w:kern w:val="0"/>
          <w:szCs w:val="24"/>
        </w:rPr>
        <w:t>符合</w:t>
      </w:r>
      <w:r w:rsidRPr="00F601AA">
        <w:rPr>
          <w:bCs/>
          <w:snapToGrid w:val="0"/>
          <w:kern w:val="0"/>
          <w:szCs w:val="24"/>
        </w:rPr>
        <w:t>安东园规划环评关于染整企业的建设要求。</w:t>
      </w:r>
    </w:p>
    <w:p w14:paraId="531E29B5" w14:textId="77777777" w:rsidR="008C1552" w:rsidRPr="00F601AA" w:rsidRDefault="008C1552" w:rsidP="00E66276">
      <w:pPr>
        <w:pStyle w:val="a4"/>
        <w:rPr>
          <w:snapToGrid w:val="0"/>
        </w:rPr>
      </w:pPr>
      <w:r w:rsidRPr="00F601AA">
        <w:rPr>
          <w:snapToGrid w:val="0"/>
        </w:rPr>
        <w:t>选址合理性结论</w:t>
      </w:r>
    </w:p>
    <w:p w14:paraId="17E22469" w14:textId="0FD89AA2" w:rsidR="008C1552" w:rsidRPr="00F601AA" w:rsidRDefault="008C1552" w:rsidP="008C1552">
      <w:pPr>
        <w:ind w:firstLine="480"/>
        <w:rPr>
          <w:snapToGrid w:val="0"/>
        </w:rPr>
      </w:pPr>
      <w:r w:rsidRPr="00F601AA">
        <w:rPr>
          <w:snapToGrid w:val="0"/>
        </w:rPr>
        <w:t>本项目选址符合用地规划、符合环境规划和生态功能区划，</w:t>
      </w:r>
      <w:r w:rsidRPr="00F601AA">
        <w:rPr>
          <w:rFonts w:hint="eastAsia"/>
          <w:snapToGrid w:val="0"/>
        </w:rPr>
        <w:t>符合卫生防护距离要求，符合安东园规划环评及其审查意见的要求，</w:t>
      </w:r>
      <w:r w:rsidRPr="00F601AA">
        <w:rPr>
          <w:snapToGrid w:val="0"/>
        </w:rPr>
        <w:t>区域公共基础服务设施能够满足项目投产的需要，其选址合理。</w:t>
      </w:r>
    </w:p>
    <w:p w14:paraId="4AC00E0E" w14:textId="07F3CB29" w:rsidR="00533029" w:rsidRPr="00F601AA" w:rsidRDefault="00533029" w:rsidP="00533029">
      <w:pPr>
        <w:pStyle w:val="a3"/>
        <w:spacing w:before="240"/>
      </w:pPr>
      <w:bookmarkStart w:id="157" w:name="_Toc69480573"/>
      <w:r w:rsidRPr="00F601AA">
        <w:t>相关环保政策符合性分析</w:t>
      </w:r>
      <w:bookmarkEnd w:id="155"/>
      <w:bookmarkEnd w:id="157"/>
    </w:p>
    <w:p w14:paraId="35E64E1A" w14:textId="272EB961" w:rsidR="00CA0A7C" w:rsidRPr="00F601AA" w:rsidRDefault="00CA0A7C" w:rsidP="00E66276">
      <w:pPr>
        <w:pStyle w:val="a4"/>
      </w:pPr>
      <w:r w:rsidRPr="00F601AA">
        <w:rPr>
          <w:rFonts w:hint="eastAsia"/>
        </w:rPr>
        <w:t>《福建省人民政府关于全省石化等七类产业布局的指导意见》</w:t>
      </w:r>
    </w:p>
    <w:p w14:paraId="5F4F167B" w14:textId="77777777" w:rsidR="00CA0A7C" w:rsidRPr="00F601AA" w:rsidRDefault="00CA0A7C" w:rsidP="00CA0A7C">
      <w:pPr>
        <w:ind w:firstLine="480"/>
      </w:pPr>
      <w:r w:rsidRPr="00F601AA">
        <w:rPr>
          <w:rFonts w:hint="eastAsia"/>
        </w:rPr>
        <w:t>根据《福建省人民政府关于全省石化等七类产业布局的指导意见》（闽政〔</w:t>
      </w:r>
      <w:r w:rsidRPr="00F601AA">
        <w:rPr>
          <w:rFonts w:hint="eastAsia"/>
        </w:rPr>
        <w:t>2013</w:t>
      </w:r>
      <w:r w:rsidRPr="00F601AA">
        <w:rPr>
          <w:rFonts w:hint="eastAsia"/>
        </w:rPr>
        <w:t>〕</w:t>
      </w:r>
      <w:r w:rsidRPr="00F601AA">
        <w:rPr>
          <w:rFonts w:hint="eastAsia"/>
        </w:rPr>
        <w:t>56</w:t>
      </w:r>
      <w:r w:rsidRPr="00F601AA">
        <w:rPr>
          <w:rFonts w:hint="eastAsia"/>
        </w:rPr>
        <w:t>号）中重点产业空间发展布局：</w:t>
      </w:r>
    </w:p>
    <w:p w14:paraId="781E611E" w14:textId="77777777" w:rsidR="00CA0A7C" w:rsidRPr="00F601AA" w:rsidRDefault="00CA0A7C" w:rsidP="00CA0A7C">
      <w:pPr>
        <w:ind w:firstLine="480"/>
        <w:rPr>
          <w:rFonts w:ascii="仿宋_GB2312" w:eastAsia="仿宋_GB2312"/>
        </w:rPr>
      </w:pPr>
      <w:r w:rsidRPr="00F601AA">
        <w:rPr>
          <w:rFonts w:ascii="仿宋_GB2312" w:eastAsia="仿宋_GB2312" w:hint="eastAsia"/>
        </w:rPr>
        <w:t>（七）印染行业----科学规划，合理布局，集中建设，推行环保、节能、清洁生产印染加工技术，加快结构调整，促进行业节能减排和可持续发展。</w:t>
      </w:r>
    </w:p>
    <w:p w14:paraId="4080C671" w14:textId="77777777" w:rsidR="00CA0A7C" w:rsidRPr="00F601AA" w:rsidRDefault="00CA0A7C" w:rsidP="00CA0A7C">
      <w:pPr>
        <w:ind w:firstLine="480"/>
        <w:rPr>
          <w:rFonts w:ascii="仿宋_GB2312" w:eastAsia="仿宋_GB2312"/>
        </w:rPr>
      </w:pPr>
      <w:r w:rsidRPr="00F601AA">
        <w:rPr>
          <w:rFonts w:ascii="仿宋_GB2312" w:eastAsia="仿宋_GB2312" w:hint="eastAsia"/>
        </w:rPr>
        <w:t>——缺水或水质较差地区禁止新建印染项目。水源相对充足地区新建扩建印染项目，地方政府相关部门要统筹规划，引导印染行业企业集中布局。缺少环境容量地区，禁止发展印染项目，新建或改扩建项目要与淘汰区域内落后产能相结合，原地技改扩建项目，不得增加污染物排放量。</w:t>
      </w:r>
    </w:p>
    <w:p w14:paraId="2749B159" w14:textId="77777777" w:rsidR="00CA0A7C" w:rsidRPr="00F601AA" w:rsidRDefault="00CA0A7C" w:rsidP="00CA0A7C">
      <w:pPr>
        <w:ind w:firstLine="480"/>
        <w:rPr>
          <w:rFonts w:ascii="仿宋_GB2312" w:eastAsia="仿宋_GB2312"/>
        </w:rPr>
      </w:pPr>
      <w:r w:rsidRPr="00F601AA">
        <w:rPr>
          <w:rFonts w:ascii="仿宋_GB2312" w:eastAsia="仿宋_GB2312" w:hint="eastAsia"/>
        </w:rPr>
        <w:t>——集中建设印染产业园。新建印染项目必须进入统一规划的专业园区内，实行集中供水、供热、供气和污染物的集中处理，发展循环经济，延伸产业链。园区外企业要逐步搬迁入园。重点在石狮、</w:t>
      </w:r>
      <w:r w:rsidRPr="00F601AA">
        <w:rPr>
          <w:rFonts w:ascii="仿宋_GB2312" w:eastAsia="仿宋_GB2312" w:hint="eastAsia"/>
          <w:b/>
        </w:rPr>
        <w:t>晋江</w:t>
      </w:r>
      <w:r w:rsidRPr="00F601AA">
        <w:rPr>
          <w:rFonts w:ascii="仿宋_GB2312" w:eastAsia="仿宋_GB2312" w:hint="eastAsia"/>
        </w:rPr>
        <w:t>、长乐、漳浦、尤溪、永安等纺织集聚区的现有印染集中区推进行业转型升级，建设印染生态工业示范园区。区域印染企业污染物排放量不得突破现有排放总量，并逐步削减。</w:t>
      </w:r>
    </w:p>
    <w:p w14:paraId="51256412" w14:textId="77777777" w:rsidR="00CA0A7C" w:rsidRPr="00F601AA" w:rsidRDefault="00CA0A7C" w:rsidP="000158D6">
      <w:pPr>
        <w:ind w:firstLine="480"/>
      </w:pPr>
      <w:r w:rsidRPr="00F601AA">
        <w:rPr>
          <w:rFonts w:hint="eastAsia"/>
        </w:rPr>
        <w:t>本项目位于</w:t>
      </w:r>
      <w:r w:rsidR="000158D6" w:rsidRPr="00F601AA">
        <w:rPr>
          <w:rFonts w:hint="eastAsia"/>
          <w:b/>
          <w:snapToGrid w:val="0"/>
        </w:rPr>
        <w:t>福建晋江经济开发区安东园</w:t>
      </w:r>
      <w:r w:rsidRPr="00F601AA">
        <w:rPr>
          <w:rFonts w:hint="eastAsia"/>
        </w:rPr>
        <w:t>，</w:t>
      </w:r>
      <w:r w:rsidR="000158D6" w:rsidRPr="00F601AA">
        <w:rPr>
          <w:rFonts w:hint="eastAsia"/>
        </w:rPr>
        <w:t>安东园</w:t>
      </w:r>
      <w:r w:rsidR="000158D6" w:rsidRPr="00F601AA">
        <w:rPr>
          <w:snapToGrid w:val="0"/>
          <w:szCs w:val="18"/>
        </w:rPr>
        <w:t>规划定位为</w:t>
      </w:r>
      <w:r w:rsidR="000158D6" w:rsidRPr="00F601AA">
        <w:rPr>
          <w:rFonts w:hint="eastAsia"/>
          <w:snapToGrid w:val="0"/>
          <w:szCs w:val="18"/>
        </w:rPr>
        <w:t>“</w:t>
      </w:r>
      <w:r w:rsidR="000158D6" w:rsidRPr="00F601AA">
        <w:rPr>
          <w:snapToGrid w:val="0"/>
          <w:szCs w:val="18"/>
        </w:rPr>
        <w:t>发展轻型加工业为主的现代化工业园区；一、二类工业用地主要发展雨伞、玩具、服装、纺织、五金机械等当地传统优势产业；三类用地优先安置晋江市制革、染整、电镀等</w:t>
      </w:r>
      <w:r w:rsidR="000158D6" w:rsidRPr="00F601AA">
        <w:rPr>
          <w:rFonts w:hint="eastAsia"/>
          <w:snapToGrid w:val="0"/>
          <w:szCs w:val="18"/>
        </w:rPr>
        <w:t>‘</w:t>
      </w:r>
      <w:r w:rsidR="000158D6" w:rsidRPr="00F601AA">
        <w:rPr>
          <w:snapToGrid w:val="0"/>
          <w:szCs w:val="18"/>
        </w:rPr>
        <w:t>退二进三</w:t>
      </w:r>
      <w:r w:rsidR="000158D6" w:rsidRPr="00F601AA">
        <w:rPr>
          <w:rFonts w:hint="eastAsia"/>
          <w:snapToGrid w:val="0"/>
          <w:szCs w:val="18"/>
        </w:rPr>
        <w:t>’</w:t>
      </w:r>
      <w:r w:rsidR="000158D6" w:rsidRPr="00F601AA">
        <w:rPr>
          <w:snapToGrid w:val="0"/>
          <w:szCs w:val="18"/>
        </w:rPr>
        <w:t>企业</w:t>
      </w:r>
      <w:r w:rsidR="000158D6" w:rsidRPr="00F601AA">
        <w:rPr>
          <w:rFonts w:hint="eastAsia"/>
          <w:snapToGrid w:val="0"/>
          <w:szCs w:val="18"/>
        </w:rPr>
        <w:t>”</w:t>
      </w:r>
      <w:r w:rsidR="000158D6" w:rsidRPr="00F601AA">
        <w:rPr>
          <w:snapToGrid w:val="0"/>
          <w:szCs w:val="18"/>
        </w:rPr>
        <w:t>。</w:t>
      </w:r>
      <w:r w:rsidR="000158D6" w:rsidRPr="00F601AA">
        <w:rPr>
          <w:rFonts w:hint="eastAsia"/>
        </w:rPr>
        <w:t>项目选址位于安东园</w:t>
      </w:r>
      <w:r w:rsidR="000158D6" w:rsidRPr="00F601AA">
        <w:rPr>
          <w:snapToGrid w:val="0"/>
          <w:szCs w:val="18"/>
        </w:rPr>
        <w:t>三类用地</w:t>
      </w:r>
      <w:r w:rsidR="00597E0A" w:rsidRPr="00F601AA">
        <w:rPr>
          <w:rFonts w:hint="eastAsia"/>
          <w:snapToGrid w:val="0"/>
          <w:szCs w:val="18"/>
        </w:rPr>
        <w:t>，</w:t>
      </w:r>
      <w:r w:rsidR="000158D6" w:rsidRPr="00F601AA">
        <w:rPr>
          <w:rFonts w:hint="eastAsia"/>
        </w:rPr>
        <w:t>属于专业园区，是符合福建省人民政府关于全省石化等七类产业布局的指导意见的。</w:t>
      </w:r>
    </w:p>
    <w:p w14:paraId="227CDDFC" w14:textId="2FB56342" w:rsidR="00597E0A" w:rsidRPr="00F601AA" w:rsidRDefault="00597E0A" w:rsidP="00597E0A">
      <w:pPr>
        <w:ind w:firstLine="480"/>
      </w:pPr>
      <w:r w:rsidRPr="00F601AA">
        <w:rPr>
          <w:rFonts w:hint="eastAsia"/>
        </w:rPr>
        <w:t>此外根据《福建晋江经济开发区</w:t>
      </w:r>
      <w:r w:rsidRPr="00F601AA">
        <w:rPr>
          <w:rFonts w:hint="eastAsia"/>
        </w:rPr>
        <w:t>(</w:t>
      </w:r>
      <w:r w:rsidRPr="00F601AA">
        <w:rPr>
          <w:rFonts w:hint="eastAsia"/>
        </w:rPr>
        <w:t>安东园</w:t>
      </w:r>
      <w:r w:rsidRPr="00F601AA">
        <w:rPr>
          <w:rFonts w:hint="eastAsia"/>
        </w:rPr>
        <w:t>)</w:t>
      </w:r>
      <w:r w:rsidRPr="00F601AA">
        <w:rPr>
          <w:rFonts w:hint="eastAsia"/>
        </w:rPr>
        <w:t>控制性详细规划》，本项目用地位于</w:t>
      </w:r>
      <w:r w:rsidRPr="00F601AA">
        <w:rPr>
          <w:snapToGrid w:val="0"/>
          <w:szCs w:val="18"/>
        </w:rPr>
        <w:t>三类用</w:t>
      </w:r>
      <w:r w:rsidRPr="00F601AA">
        <w:rPr>
          <w:rFonts w:hint="eastAsia"/>
          <w:snapToGrid w:val="0"/>
          <w:szCs w:val="18"/>
        </w:rPr>
        <w:t>地</w:t>
      </w:r>
      <w:r w:rsidRPr="00F601AA">
        <w:rPr>
          <w:rFonts w:hint="eastAsia"/>
        </w:rPr>
        <w:t>，项目周边没有饮用水保护区和主要河流分布。项目周边设置了集中供热项目，可以保障项目供热需求；项目染整废水经集中处理达间接排放标准后通过排污管道排入</w:t>
      </w:r>
      <w:r w:rsidR="00173096" w:rsidRPr="00F601AA">
        <w:rPr>
          <w:rFonts w:hint="eastAsia"/>
        </w:rPr>
        <w:t>泉荣远东污水厂</w:t>
      </w:r>
      <w:r w:rsidRPr="00F601AA">
        <w:rPr>
          <w:rFonts w:hint="eastAsia"/>
        </w:rPr>
        <w:t>集中处理。</w:t>
      </w:r>
    </w:p>
    <w:p w14:paraId="2B5CBF0D" w14:textId="77777777" w:rsidR="00CA0A7C" w:rsidRPr="00F601AA" w:rsidRDefault="00597E0A" w:rsidP="00CA0A7C">
      <w:pPr>
        <w:ind w:firstLine="480"/>
      </w:pPr>
      <w:r w:rsidRPr="00F601AA">
        <w:rPr>
          <w:rFonts w:hint="eastAsia"/>
        </w:rPr>
        <w:t>因此，本项目选址与《福建省人民政府关于全省石化等七类产业布局的指导意见》（闽政〔</w:t>
      </w:r>
      <w:r w:rsidRPr="00F601AA">
        <w:rPr>
          <w:rFonts w:hint="eastAsia"/>
        </w:rPr>
        <w:t>2013</w:t>
      </w:r>
      <w:r w:rsidRPr="00F601AA">
        <w:rPr>
          <w:rFonts w:hint="eastAsia"/>
        </w:rPr>
        <w:t>〕</w:t>
      </w:r>
      <w:r w:rsidRPr="00F601AA">
        <w:rPr>
          <w:rFonts w:hint="eastAsia"/>
        </w:rPr>
        <w:t>56</w:t>
      </w:r>
      <w:r w:rsidRPr="00F601AA">
        <w:rPr>
          <w:rFonts w:hint="eastAsia"/>
        </w:rPr>
        <w:t>号）中重点产业空间发展布局相协调。</w:t>
      </w:r>
    </w:p>
    <w:p w14:paraId="201A1989" w14:textId="54E11C29" w:rsidR="00872197" w:rsidRPr="00F601AA" w:rsidRDefault="000522BD" w:rsidP="00E66276">
      <w:pPr>
        <w:pStyle w:val="a4"/>
      </w:pPr>
      <w:r w:rsidRPr="00F601AA">
        <w:rPr>
          <w:rFonts w:hint="eastAsia"/>
        </w:rPr>
        <w:t>与</w:t>
      </w:r>
      <w:r w:rsidR="00872197" w:rsidRPr="00F601AA">
        <w:rPr>
          <w:rFonts w:hint="eastAsia"/>
        </w:rPr>
        <w:t>《水污染防治行动计划》</w:t>
      </w:r>
      <w:r w:rsidRPr="00F601AA">
        <w:t>及地方相关实施方案的符合性</w:t>
      </w:r>
    </w:p>
    <w:p w14:paraId="7813A20F" w14:textId="1C04E566" w:rsidR="00533029" w:rsidRPr="00F601AA" w:rsidRDefault="00533029" w:rsidP="00533029">
      <w:pPr>
        <w:ind w:firstLine="480"/>
        <w:rPr>
          <w:rFonts w:eastAsiaTheme="minorEastAsia"/>
          <w:b/>
        </w:rPr>
      </w:pPr>
      <w:r w:rsidRPr="00F601AA">
        <w:rPr>
          <w:rFonts w:hint="eastAsia"/>
        </w:rPr>
        <w:t>2015</w:t>
      </w:r>
      <w:r w:rsidRPr="00F601AA">
        <w:rPr>
          <w:rFonts w:hint="eastAsia"/>
        </w:rPr>
        <w:t>年</w:t>
      </w:r>
      <w:r w:rsidRPr="00F601AA">
        <w:rPr>
          <w:rFonts w:hint="eastAsia"/>
        </w:rPr>
        <w:t>4</w:t>
      </w:r>
      <w:r w:rsidRPr="00F601AA">
        <w:rPr>
          <w:rFonts w:hint="eastAsia"/>
        </w:rPr>
        <w:t>月</w:t>
      </w:r>
      <w:r w:rsidRPr="00F601AA">
        <w:rPr>
          <w:rFonts w:hint="eastAsia"/>
        </w:rPr>
        <w:t>2</w:t>
      </w:r>
      <w:r w:rsidRPr="00F601AA">
        <w:rPr>
          <w:rFonts w:hint="eastAsia"/>
        </w:rPr>
        <w:t>日，国务院公开发布了《水污染防治行动计划》</w:t>
      </w:r>
      <w:r w:rsidRPr="00F601AA">
        <w:rPr>
          <w:rFonts w:hint="eastAsia"/>
        </w:rPr>
        <w:t>(</w:t>
      </w:r>
      <w:r w:rsidRPr="00F601AA">
        <w:rPr>
          <w:rFonts w:hint="eastAsia"/>
        </w:rPr>
        <w:t>国发〔</w:t>
      </w:r>
      <w:r w:rsidRPr="00F601AA">
        <w:rPr>
          <w:rFonts w:hint="eastAsia"/>
        </w:rPr>
        <w:t>2015</w:t>
      </w:r>
      <w:r w:rsidRPr="00F601AA">
        <w:rPr>
          <w:rFonts w:hint="eastAsia"/>
        </w:rPr>
        <w:t>〕</w:t>
      </w:r>
      <w:r w:rsidRPr="00F601AA">
        <w:rPr>
          <w:rFonts w:hint="eastAsia"/>
        </w:rPr>
        <w:t>17</w:t>
      </w:r>
      <w:r w:rsidRPr="00F601AA">
        <w:rPr>
          <w:rFonts w:hint="eastAsia"/>
        </w:rPr>
        <w:t>号</w:t>
      </w:r>
      <w:r w:rsidRPr="00F601AA">
        <w:rPr>
          <w:rFonts w:hint="eastAsia"/>
        </w:rPr>
        <w:t>)</w:t>
      </w:r>
      <w:r w:rsidRPr="00F601AA">
        <w:rPr>
          <w:rFonts w:hint="eastAsia"/>
        </w:rPr>
        <w:t>；</w:t>
      </w:r>
      <w:r w:rsidRPr="00F601AA">
        <w:rPr>
          <w:rFonts w:hint="eastAsia"/>
        </w:rPr>
        <w:t>2015</w:t>
      </w:r>
      <w:r w:rsidRPr="00F601AA">
        <w:rPr>
          <w:rFonts w:hint="eastAsia"/>
        </w:rPr>
        <w:t>年</w:t>
      </w:r>
      <w:r w:rsidRPr="00F601AA">
        <w:rPr>
          <w:rFonts w:hint="eastAsia"/>
        </w:rPr>
        <w:t>6</w:t>
      </w:r>
      <w:r w:rsidRPr="00F601AA">
        <w:rPr>
          <w:rFonts w:hint="eastAsia"/>
        </w:rPr>
        <w:t>月</w:t>
      </w:r>
      <w:r w:rsidRPr="00F601AA">
        <w:rPr>
          <w:rFonts w:hint="eastAsia"/>
        </w:rPr>
        <w:t>3</w:t>
      </w:r>
      <w:r w:rsidRPr="00F601AA">
        <w:rPr>
          <w:rFonts w:hint="eastAsia"/>
        </w:rPr>
        <w:t>日，福建省人民政府公开发布了《福建省水污染防治行动计划工作方案》（闽政〔</w:t>
      </w:r>
      <w:r w:rsidRPr="00F601AA">
        <w:rPr>
          <w:rFonts w:hint="eastAsia"/>
        </w:rPr>
        <w:t>2015</w:t>
      </w:r>
      <w:r w:rsidRPr="00F601AA">
        <w:rPr>
          <w:rFonts w:hint="eastAsia"/>
        </w:rPr>
        <w:t>〕</w:t>
      </w:r>
      <w:r w:rsidRPr="00F601AA">
        <w:rPr>
          <w:rFonts w:hint="eastAsia"/>
        </w:rPr>
        <w:t>26</w:t>
      </w:r>
      <w:r w:rsidRPr="00F601AA">
        <w:rPr>
          <w:rFonts w:hint="eastAsia"/>
        </w:rPr>
        <w:t>号）；</w:t>
      </w:r>
      <w:r w:rsidRPr="00F601AA">
        <w:rPr>
          <w:rFonts w:hint="eastAsia"/>
        </w:rPr>
        <w:t>2015</w:t>
      </w:r>
      <w:r w:rsidRPr="00F601AA">
        <w:rPr>
          <w:rFonts w:hint="eastAsia"/>
        </w:rPr>
        <w:t>年</w:t>
      </w:r>
      <w:r w:rsidRPr="00F601AA">
        <w:rPr>
          <w:rFonts w:hint="eastAsia"/>
        </w:rPr>
        <w:t>12</w:t>
      </w:r>
      <w:r w:rsidRPr="00F601AA">
        <w:rPr>
          <w:rFonts w:hint="eastAsia"/>
        </w:rPr>
        <w:t>月，泉州市人民政府发布了《泉州市水污染防治行动计划工作方案》；</w:t>
      </w:r>
      <w:r w:rsidRPr="00F601AA">
        <w:rPr>
          <w:rFonts w:eastAsiaTheme="minorEastAsia"/>
        </w:rPr>
        <w:t>拟建工程与</w:t>
      </w:r>
      <w:r w:rsidRPr="00F601AA">
        <w:rPr>
          <w:rFonts w:eastAsiaTheme="minorEastAsia"/>
        </w:rPr>
        <w:t>“</w:t>
      </w:r>
      <w:r w:rsidRPr="00F601AA">
        <w:rPr>
          <w:rFonts w:eastAsiaTheme="minorEastAsia"/>
        </w:rPr>
        <w:t>水十条</w:t>
      </w:r>
      <w:r w:rsidRPr="00F601AA">
        <w:rPr>
          <w:rFonts w:eastAsiaTheme="minorEastAsia"/>
        </w:rPr>
        <w:t>”</w:t>
      </w:r>
      <w:r w:rsidRPr="00F601AA">
        <w:rPr>
          <w:rFonts w:eastAsiaTheme="minorEastAsia"/>
        </w:rPr>
        <w:t>及地方工作方案符合性分析详见</w:t>
      </w:r>
      <w:r w:rsidRPr="00F601AA">
        <w:rPr>
          <w:rFonts w:eastAsiaTheme="minorEastAsia"/>
        </w:rPr>
        <w:fldChar w:fldCharType="begin"/>
      </w:r>
      <w:r w:rsidRPr="00F601AA">
        <w:rPr>
          <w:rFonts w:eastAsiaTheme="minorEastAsia"/>
        </w:rPr>
        <w:instrText xml:space="preserve"> REF _Ref38553488 \r \h  \* MERGEFORMAT </w:instrText>
      </w:r>
      <w:r w:rsidRPr="00F601AA">
        <w:rPr>
          <w:rFonts w:eastAsiaTheme="minorEastAsia"/>
        </w:rPr>
      </w:r>
      <w:r w:rsidRPr="00F601AA">
        <w:rPr>
          <w:rFonts w:eastAsiaTheme="minorEastAsia"/>
        </w:rPr>
        <w:fldChar w:fldCharType="separate"/>
      </w:r>
      <w:r w:rsidR="0079560F">
        <w:rPr>
          <w:rFonts w:eastAsiaTheme="minorEastAsia" w:hint="eastAsia"/>
        </w:rPr>
        <w:t>表</w:t>
      </w:r>
      <w:r w:rsidR="0079560F">
        <w:rPr>
          <w:rFonts w:eastAsiaTheme="minorEastAsia" w:hint="eastAsia"/>
        </w:rPr>
        <w:t>4.8-1</w:t>
      </w:r>
      <w:r w:rsidRPr="00F601AA">
        <w:rPr>
          <w:rFonts w:eastAsiaTheme="minorEastAsia"/>
        </w:rPr>
        <w:fldChar w:fldCharType="end"/>
      </w:r>
      <w:r w:rsidRPr="00F601AA">
        <w:rPr>
          <w:rFonts w:eastAsiaTheme="minorEastAsia"/>
        </w:rPr>
        <w:t>。</w:t>
      </w:r>
    </w:p>
    <w:p w14:paraId="243D165B" w14:textId="77777777" w:rsidR="00533029" w:rsidRPr="00F601AA" w:rsidRDefault="00533029" w:rsidP="00533029">
      <w:pPr>
        <w:pStyle w:val="a6"/>
        <w:spacing w:before="120"/>
      </w:pPr>
      <w:bookmarkStart w:id="158" w:name="_Ref38553488"/>
      <w:r w:rsidRPr="00F601AA">
        <w:t>拟建工程与</w:t>
      </w:r>
      <w:r w:rsidRPr="00F601AA">
        <w:rPr>
          <w:rFonts w:hint="eastAsia"/>
        </w:rPr>
        <w:t>“水十条”及地方工作方案符合性分析一览表</w:t>
      </w:r>
      <w:bookmarkEnd w:id="158"/>
    </w:p>
    <w:tbl>
      <w:tblPr>
        <w:tblStyle w:val="af2"/>
        <w:tblW w:w="9147" w:type="dxa"/>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93"/>
        <w:gridCol w:w="4538"/>
        <w:gridCol w:w="3285"/>
        <w:gridCol w:w="731"/>
      </w:tblGrid>
      <w:tr w:rsidR="00F601AA" w:rsidRPr="00F601AA" w14:paraId="3452B019" w14:textId="77777777" w:rsidTr="000522BD">
        <w:trPr>
          <w:trHeight w:val="340"/>
          <w:tblHeader/>
        </w:trPr>
        <w:tc>
          <w:tcPr>
            <w:tcW w:w="593" w:type="dxa"/>
          </w:tcPr>
          <w:p w14:paraId="568F731B" w14:textId="77777777" w:rsidR="00533029" w:rsidRPr="00F601AA" w:rsidRDefault="00533029" w:rsidP="00533029">
            <w:pPr>
              <w:pStyle w:val="af"/>
            </w:pPr>
            <w:r w:rsidRPr="00F601AA">
              <w:rPr>
                <w:rFonts w:hint="eastAsia"/>
              </w:rPr>
              <w:t>序号</w:t>
            </w:r>
          </w:p>
        </w:tc>
        <w:tc>
          <w:tcPr>
            <w:tcW w:w="4538" w:type="dxa"/>
          </w:tcPr>
          <w:p w14:paraId="583FA8AD" w14:textId="77777777" w:rsidR="00533029" w:rsidRPr="00F601AA" w:rsidRDefault="00533029" w:rsidP="00533029">
            <w:pPr>
              <w:pStyle w:val="af"/>
            </w:pPr>
            <w:r w:rsidRPr="00F601AA">
              <w:t>相关要求</w:t>
            </w:r>
          </w:p>
        </w:tc>
        <w:tc>
          <w:tcPr>
            <w:tcW w:w="3285" w:type="dxa"/>
          </w:tcPr>
          <w:p w14:paraId="1D36D4D5" w14:textId="77777777" w:rsidR="00533029" w:rsidRPr="00F601AA" w:rsidRDefault="00533029" w:rsidP="00533029">
            <w:pPr>
              <w:pStyle w:val="af"/>
            </w:pPr>
            <w:r w:rsidRPr="00F601AA">
              <w:t>拟建工程情况</w:t>
            </w:r>
          </w:p>
        </w:tc>
        <w:tc>
          <w:tcPr>
            <w:tcW w:w="731" w:type="dxa"/>
          </w:tcPr>
          <w:p w14:paraId="5B8FBD01" w14:textId="77777777" w:rsidR="00533029" w:rsidRPr="00F601AA" w:rsidRDefault="00533029" w:rsidP="00533029">
            <w:pPr>
              <w:pStyle w:val="af"/>
            </w:pPr>
            <w:r w:rsidRPr="00F601AA">
              <w:t>符合性</w:t>
            </w:r>
          </w:p>
        </w:tc>
      </w:tr>
      <w:tr w:rsidR="00F601AA" w:rsidRPr="00F601AA" w14:paraId="3C3CD58A" w14:textId="77777777" w:rsidTr="000522BD">
        <w:trPr>
          <w:trHeight w:val="340"/>
        </w:trPr>
        <w:tc>
          <w:tcPr>
            <w:tcW w:w="593" w:type="dxa"/>
          </w:tcPr>
          <w:p w14:paraId="633A75AA" w14:textId="77777777" w:rsidR="00533029" w:rsidRPr="00F601AA" w:rsidRDefault="00533029" w:rsidP="00533029">
            <w:pPr>
              <w:pStyle w:val="af"/>
            </w:pPr>
            <w:r w:rsidRPr="00F601AA">
              <w:rPr>
                <w:rFonts w:hint="eastAsia"/>
              </w:rPr>
              <w:t>1</w:t>
            </w:r>
          </w:p>
        </w:tc>
        <w:tc>
          <w:tcPr>
            <w:tcW w:w="4538" w:type="dxa"/>
          </w:tcPr>
          <w:p w14:paraId="54C0D8A4" w14:textId="77777777" w:rsidR="00533029" w:rsidRPr="00F601AA" w:rsidRDefault="00533029" w:rsidP="00533029">
            <w:pPr>
              <w:pStyle w:val="af"/>
            </w:pPr>
            <w:r w:rsidRPr="00F601AA">
              <w:rPr>
                <w:rFonts w:hint="eastAsia"/>
              </w:rPr>
              <w:t>专项整治十大重点行业。推进造纸、焦化、氮肥、有色金属、印染、农副食品加工、原料药制造、制革、农药、电镀等十大重点行业专项治理，实施清洁化改造。新建、改建、扩建十大重点行业建设项目的，实行主要污染物排放等量或减量置换。</w:t>
            </w:r>
          </w:p>
        </w:tc>
        <w:tc>
          <w:tcPr>
            <w:tcW w:w="3285" w:type="dxa"/>
          </w:tcPr>
          <w:p w14:paraId="0543FC46" w14:textId="5FAA6C3C" w:rsidR="00533029" w:rsidRPr="00F601AA" w:rsidRDefault="001D0154" w:rsidP="00533029">
            <w:pPr>
              <w:pStyle w:val="af"/>
            </w:pPr>
            <w:r w:rsidRPr="00F601AA">
              <w:rPr>
                <w:rFonts w:hint="eastAsia"/>
              </w:rPr>
              <w:t>项目迁建后</w:t>
            </w:r>
            <w:r w:rsidR="00533029" w:rsidRPr="00F601AA">
              <w:rPr>
                <w:rFonts w:hint="eastAsia"/>
              </w:rPr>
              <w:t>引进先进设备，实现</w:t>
            </w:r>
            <w:r w:rsidRPr="00F601AA">
              <w:rPr>
                <w:rFonts w:hint="eastAsia"/>
              </w:rPr>
              <w:t>主要污染物</w:t>
            </w:r>
            <w:r w:rsidR="00533029" w:rsidRPr="00F601AA">
              <w:rPr>
                <w:rFonts w:hint="eastAsia"/>
              </w:rPr>
              <w:t>增产</w:t>
            </w:r>
            <w:r w:rsidRPr="00F601AA">
              <w:rPr>
                <w:rFonts w:hint="eastAsia"/>
              </w:rPr>
              <w:t>减</w:t>
            </w:r>
            <w:r w:rsidR="00533029" w:rsidRPr="00F601AA">
              <w:rPr>
                <w:rFonts w:hint="eastAsia"/>
              </w:rPr>
              <w:t>污</w:t>
            </w:r>
            <w:r w:rsidRPr="00F601AA">
              <w:rPr>
                <w:rFonts w:hint="eastAsia"/>
              </w:rPr>
              <w:t>（</w:t>
            </w:r>
            <w:r w:rsidRPr="00F601AA">
              <w:t>COD</w:t>
            </w:r>
            <w:r w:rsidRPr="00F601AA">
              <w:rPr>
                <w:rFonts w:hint="eastAsia"/>
              </w:rPr>
              <w:t>、氨氮为老厂指标，</w:t>
            </w:r>
            <w:r w:rsidRPr="00F601AA">
              <w:t>COD</w:t>
            </w:r>
            <w:r w:rsidRPr="00F601AA">
              <w:rPr>
                <w:rFonts w:hint="eastAsia"/>
              </w:rPr>
              <w:t>、氨氮总量分别可削减</w:t>
            </w:r>
            <w:r w:rsidRPr="00F601AA">
              <w:t>3.9</w:t>
            </w:r>
            <w:r w:rsidR="00402254" w:rsidRPr="00F601AA">
              <w:t>1</w:t>
            </w:r>
            <w:r w:rsidRPr="00F601AA">
              <w:rPr>
                <w:rFonts w:hint="eastAsia"/>
              </w:rPr>
              <w:t>t/a</w:t>
            </w:r>
            <w:r w:rsidRPr="00F601AA">
              <w:rPr>
                <w:rFonts w:hint="eastAsia"/>
              </w:rPr>
              <w:t>、</w:t>
            </w:r>
            <w:r w:rsidRPr="00F601AA">
              <w:t>0.78</w:t>
            </w:r>
            <w:r w:rsidRPr="00F601AA">
              <w:rPr>
                <w:rFonts w:hint="eastAsia"/>
              </w:rPr>
              <w:t>t/a</w:t>
            </w:r>
            <w:r w:rsidRPr="00F601AA">
              <w:rPr>
                <w:rFonts w:hint="eastAsia"/>
              </w:rPr>
              <w:t>，迁建后无</w:t>
            </w:r>
            <w:r w:rsidRPr="00F601AA">
              <w:t>SO</w:t>
            </w:r>
            <w:r w:rsidRPr="00F601AA">
              <w:rPr>
                <w:vertAlign w:val="subscript"/>
              </w:rPr>
              <w:t>2</w:t>
            </w:r>
            <w:r w:rsidRPr="00F601AA">
              <w:rPr>
                <w:rFonts w:hint="eastAsia"/>
              </w:rPr>
              <w:t>、</w:t>
            </w:r>
            <w:r w:rsidRPr="00F601AA">
              <w:t>NO</w:t>
            </w:r>
            <w:r w:rsidRPr="00F601AA">
              <w:rPr>
                <w:vertAlign w:val="subscript"/>
              </w:rPr>
              <w:t>x</w:t>
            </w:r>
            <w:r w:rsidRPr="00F601AA">
              <w:rPr>
                <w:rFonts w:hint="eastAsia"/>
              </w:rPr>
              <w:t>排放，可削减</w:t>
            </w:r>
            <w:r w:rsidRPr="00F601AA">
              <w:t>SO</w:t>
            </w:r>
            <w:r w:rsidRPr="00F601AA">
              <w:rPr>
                <w:vertAlign w:val="subscript"/>
              </w:rPr>
              <w:t>2</w:t>
            </w:r>
            <w:r w:rsidRPr="00F601AA">
              <w:rPr>
                <w:rFonts w:hint="eastAsia"/>
              </w:rPr>
              <w:t>：</w:t>
            </w:r>
            <w:r w:rsidRPr="00F601AA">
              <w:rPr>
                <w:rFonts w:hint="eastAsia"/>
              </w:rPr>
              <w:t>0.615t/a</w:t>
            </w:r>
            <w:r w:rsidRPr="00F601AA">
              <w:rPr>
                <w:rFonts w:hint="eastAsia"/>
              </w:rPr>
              <w:t>、</w:t>
            </w:r>
            <w:r w:rsidRPr="00F601AA">
              <w:t>NO</w:t>
            </w:r>
            <w:r w:rsidRPr="00F601AA">
              <w:rPr>
                <w:vertAlign w:val="subscript"/>
              </w:rPr>
              <w:t>x</w:t>
            </w:r>
            <w:r w:rsidRPr="00F601AA">
              <w:rPr>
                <w:rFonts w:hint="eastAsia"/>
              </w:rPr>
              <w:t>：</w:t>
            </w:r>
            <w:r w:rsidRPr="00F601AA">
              <w:t>2.46</w:t>
            </w:r>
            <w:r w:rsidRPr="00F601AA">
              <w:rPr>
                <w:rFonts w:hint="eastAsia"/>
              </w:rPr>
              <w:t>t/a</w:t>
            </w:r>
            <w:r w:rsidRPr="00F601AA">
              <w:rPr>
                <w:rFonts w:hint="eastAsia"/>
              </w:rPr>
              <w:t>）</w:t>
            </w:r>
            <w:r w:rsidR="00533029" w:rsidRPr="00F601AA">
              <w:rPr>
                <w:rFonts w:hint="eastAsia"/>
              </w:rPr>
              <w:t>。</w:t>
            </w:r>
          </w:p>
        </w:tc>
        <w:tc>
          <w:tcPr>
            <w:tcW w:w="731" w:type="dxa"/>
          </w:tcPr>
          <w:p w14:paraId="1C31C41A" w14:textId="77777777" w:rsidR="00533029" w:rsidRPr="00F601AA" w:rsidRDefault="00533029" w:rsidP="00533029">
            <w:pPr>
              <w:pStyle w:val="af"/>
            </w:pPr>
            <w:r w:rsidRPr="00F601AA">
              <w:t>符合</w:t>
            </w:r>
          </w:p>
        </w:tc>
      </w:tr>
      <w:tr w:rsidR="00F601AA" w:rsidRPr="00F601AA" w14:paraId="027B09E2" w14:textId="77777777" w:rsidTr="000522BD">
        <w:trPr>
          <w:trHeight w:val="340"/>
        </w:trPr>
        <w:tc>
          <w:tcPr>
            <w:tcW w:w="593" w:type="dxa"/>
          </w:tcPr>
          <w:p w14:paraId="04D8DC8A" w14:textId="77777777" w:rsidR="00533029" w:rsidRPr="00F601AA" w:rsidRDefault="00533029" w:rsidP="00533029">
            <w:pPr>
              <w:pStyle w:val="af"/>
            </w:pPr>
            <w:r w:rsidRPr="00F601AA">
              <w:rPr>
                <w:rFonts w:hint="eastAsia"/>
              </w:rPr>
              <w:t>2</w:t>
            </w:r>
          </w:p>
        </w:tc>
        <w:tc>
          <w:tcPr>
            <w:tcW w:w="4538" w:type="dxa"/>
          </w:tcPr>
          <w:p w14:paraId="0E913F9A" w14:textId="77777777" w:rsidR="00533029" w:rsidRPr="00F601AA" w:rsidRDefault="00533029" w:rsidP="00533029">
            <w:pPr>
              <w:pStyle w:val="af"/>
            </w:pPr>
            <w:r w:rsidRPr="00F601AA">
              <w:rPr>
                <w:rFonts w:hint="eastAsia"/>
              </w:rPr>
              <w:t>集中治理工业集聚区水污染。推进皮革、电镀、印染行业集控区水污染集中治理，新建企业必须全部进入相应行业的集控区，实施“以大带小”、“以新带老”，坚持涉重污染物排放量“等量置换”或“减量置换”原则，实现主要污染物排放零增长；区内所有企业必须全面实现废水分流分治、深度处理，含重金属废水必须进行预处理，达到车间排放标准；……园区内工业废水必须经预处理达到集中处理要求，方可进入污水集中处理设施，……未达标的园区及区内企业一律停产整改。</w:t>
            </w:r>
          </w:p>
        </w:tc>
        <w:tc>
          <w:tcPr>
            <w:tcW w:w="3285" w:type="dxa"/>
          </w:tcPr>
          <w:p w14:paraId="7541A386" w14:textId="5C1B0209" w:rsidR="00533029" w:rsidRPr="00F601AA" w:rsidRDefault="00533029" w:rsidP="00533029">
            <w:pPr>
              <w:pStyle w:val="af"/>
            </w:pPr>
            <w:r w:rsidRPr="00F601AA">
              <w:rPr>
                <w:rFonts w:hint="eastAsia"/>
              </w:rPr>
              <w:t>企业通过控制生产规模、配套污水处理设施，企业污废水经预处理达标后，进入</w:t>
            </w:r>
            <w:r w:rsidR="00F21EB6" w:rsidRPr="00F601AA">
              <w:rPr>
                <w:rFonts w:hint="eastAsia"/>
              </w:rPr>
              <w:t>泉荣远东处理厂</w:t>
            </w:r>
            <w:r w:rsidRPr="00F601AA">
              <w:rPr>
                <w:rFonts w:hint="eastAsia"/>
              </w:rPr>
              <w:t>集中处理设施进行深度处理，做到</w:t>
            </w:r>
            <w:r w:rsidR="001D0154" w:rsidRPr="00F601AA">
              <w:rPr>
                <w:rFonts w:hint="eastAsia"/>
              </w:rPr>
              <w:t>主要污染物</w:t>
            </w:r>
            <w:r w:rsidRPr="00F601AA">
              <w:rPr>
                <w:rFonts w:hint="eastAsia"/>
              </w:rPr>
              <w:t>排放零增长</w:t>
            </w:r>
            <w:r w:rsidR="001D0154" w:rsidRPr="00F601AA">
              <w:rPr>
                <w:rFonts w:hint="eastAsia"/>
              </w:rPr>
              <w:t>。</w:t>
            </w:r>
          </w:p>
        </w:tc>
        <w:tc>
          <w:tcPr>
            <w:tcW w:w="731" w:type="dxa"/>
          </w:tcPr>
          <w:p w14:paraId="722B4ECD" w14:textId="77777777" w:rsidR="00533029" w:rsidRPr="00F601AA" w:rsidRDefault="00533029" w:rsidP="00533029">
            <w:pPr>
              <w:pStyle w:val="af"/>
            </w:pPr>
            <w:r w:rsidRPr="00F601AA">
              <w:t>符合</w:t>
            </w:r>
          </w:p>
        </w:tc>
      </w:tr>
      <w:tr w:rsidR="00F601AA" w:rsidRPr="00F601AA" w14:paraId="1A26B0F5" w14:textId="77777777" w:rsidTr="000522BD">
        <w:trPr>
          <w:trHeight w:val="340"/>
        </w:trPr>
        <w:tc>
          <w:tcPr>
            <w:tcW w:w="593" w:type="dxa"/>
          </w:tcPr>
          <w:p w14:paraId="4536DCDF" w14:textId="77777777" w:rsidR="00533029" w:rsidRPr="00F601AA" w:rsidRDefault="00533029" w:rsidP="00533029">
            <w:pPr>
              <w:pStyle w:val="af"/>
            </w:pPr>
            <w:r w:rsidRPr="00F601AA">
              <w:t>3</w:t>
            </w:r>
          </w:p>
        </w:tc>
        <w:tc>
          <w:tcPr>
            <w:tcW w:w="4538" w:type="dxa"/>
          </w:tcPr>
          <w:p w14:paraId="64C43293" w14:textId="77777777" w:rsidR="00533029" w:rsidRPr="00F601AA" w:rsidRDefault="00533029" w:rsidP="00533029">
            <w:pPr>
              <w:pStyle w:val="af"/>
            </w:pPr>
            <w:r w:rsidRPr="00F601AA">
              <w:rPr>
                <w:rFonts w:hint="eastAsia"/>
              </w:rPr>
              <w:t>严格环境准入。……全市流域范围禁止新、扩建制革项目，严控新（扩</w:t>
            </w:r>
            <w:r w:rsidRPr="00F601AA">
              <w:rPr>
                <w:rFonts w:hint="eastAsia"/>
              </w:rPr>
              <w:t>)</w:t>
            </w:r>
            <w:r w:rsidRPr="00F601AA">
              <w:rPr>
                <w:rFonts w:hint="eastAsia"/>
              </w:rPr>
              <w:t>建植物制浆、印染项目；……水质不能稳定达标的区域禁止建设新增相应不达标污染物指标排放量的工业项目，已超过承载能力的地区要实施水污染物削减方案，加快调整发展规划和产业结构。</w:t>
            </w:r>
          </w:p>
        </w:tc>
        <w:tc>
          <w:tcPr>
            <w:tcW w:w="3285" w:type="dxa"/>
          </w:tcPr>
          <w:p w14:paraId="55D520E5" w14:textId="1BB70843" w:rsidR="00533029" w:rsidRPr="00F601AA" w:rsidRDefault="001D0154" w:rsidP="00533029">
            <w:pPr>
              <w:pStyle w:val="af"/>
            </w:pPr>
            <w:r w:rsidRPr="00F601AA">
              <w:rPr>
                <w:rFonts w:hint="eastAsia"/>
              </w:rPr>
              <w:t>受高铁新区征地影响，晋江市永和晋发线带有限公司将从永和镇坂头村搬迁至安东园三类工业用地，迁建后</w:t>
            </w:r>
            <w:r w:rsidR="00533029" w:rsidRPr="00F601AA">
              <w:rPr>
                <w:rFonts w:hint="eastAsia"/>
              </w:rPr>
              <w:t>引进先进设备，实施产业升级，做到污水集中处理、集中排放，实现</w:t>
            </w:r>
            <w:r w:rsidRPr="00F601AA">
              <w:rPr>
                <w:rFonts w:hint="eastAsia"/>
              </w:rPr>
              <w:t>主要污染物</w:t>
            </w:r>
            <w:r w:rsidR="00533029" w:rsidRPr="00F601AA">
              <w:rPr>
                <w:rFonts w:hint="eastAsia"/>
              </w:rPr>
              <w:t>增产不增污。</w:t>
            </w:r>
          </w:p>
        </w:tc>
        <w:tc>
          <w:tcPr>
            <w:tcW w:w="731" w:type="dxa"/>
          </w:tcPr>
          <w:p w14:paraId="6C5BD5D1" w14:textId="77777777" w:rsidR="00533029" w:rsidRPr="00F601AA" w:rsidRDefault="00533029" w:rsidP="00533029">
            <w:pPr>
              <w:pStyle w:val="af"/>
            </w:pPr>
            <w:r w:rsidRPr="00F601AA">
              <w:t>符合</w:t>
            </w:r>
          </w:p>
        </w:tc>
      </w:tr>
      <w:tr w:rsidR="00F601AA" w:rsidRPr="00F601AA" w14:paraId="79D62101" w14:textId="77777777" w:rsidTr="000522BD">
        <w:trPr>
          <w:trHeight w:val="340"/>
        </w:trPr>
        <w:tc>
          <w:tcPr>
            <w:tcW w:w="593" w:type="dxa"/>
          </w:tcPr>
          <w:p w14:paraId="595F6E8F" w14:textId="77777777" w:rsidR="00533029" w:rsidRPr="00F601AA" w:rsidRDefault="00533029" w:rsidP="00533029">
            <w:pPr>
              <w:pStyle w:val="af"/>
            </w:pPr>
            <w:r w:rsidRPr="00F601AA">
              <w:rPr>
                <w:rFonts w:hint="eastAsia"/>
              </w:rPr>
              <w:t>4</w:t>
            </w:r>
          </w:p>
        </w:tc>
        <w:tc>
          <w:tcPr>
            <w:tcW w:w="4538" w:type="dxa"/>
          </w:tcPr>
          <w:p w14:paraId="3D214FB2" w14:textId="6D33056D" w:rsidR="000522BD" w:rsidRPr="00F601AA" w:rsidRDefault="00533029" w:rsidP="000522BD">
            <w:pPr>
              <w:pStyle w:val="af"/>
            </w:pPr>
            <w:r w:rsidRPr="00F601AA">
              <w:rPr>
                <w:rFonts w:hint="eastAsia"/>
              </w:rPr>
              <w:t>合理确定发展布局、结构和规模。严格执行《关于全省石化等七类产业布局的指导意见》。充分考虑水资源、水环境承载能力，重大项目原则上布局在优化开发区和重点开发区，并符合城乡规划和土地利用总体规划。</w:t>
            </w:r>
          </w:p>
        </w:tc>
        <w:tc>
          <w:tcPr>
            <w:tcW w:w="3285" w:type="dxa"/>
          </w:tcPr>
          <w:p w14:paraId="41FB4125" w14:textId="6F368441" w:rsidR="00533029" w:rsidRPr="00F601AA" w:rsidRDefault="001D0154" w:rsidP="00533029">
            <w:pPr>
              <w:pStyle w:val="af"/>
            </w:pPr>
            <w:r w:rsidRPr="00F601AA">
              <w:rPr>
                <w:rFonts w:hint="eastAsia"/>
              </w:rPr>
              <w:t>项目选址于安东园三类工业用地</w:t>
            </w:r>
            <w:r w:rsidR="00533029" w:rsidRPr="00F601AA">
              <w:rPr>
                <w:rFonts w:hint="eastAsia"/>
              </w:rPr>
              <w:t>（园区已完成规划环评及审查），</w:t>
            </w:r>
            <w:r w:rsidR="000522BD" w:rsidRPr="00F601AA">
              <w:rPr>
                <w:rFonts w:hint="eastAsia"/>
              </w:rPr>
              <w:t>项目选址与《福建省人民政府关于全省石化等七类产业布局的指导意见》（闽政〔</w:t>
            </w:r>
            <w:r w:rsidR="000522BD" w:rsidRPr="00F601AA">
              <w:rPr>
                <w:rFonts w:hint="eastAsia"/>
              </w:rPr>
              <w:t>2013</w:t>
            </w:r>
            <w:r w:rsidR="000522BD" w:rsidRPr="00F601AA">
              <w:rPr>
                <w:rFonts w:hint="eastAsia"/>
              </w:rPr>
              <w:t>〕</w:t>
            </w:r>
            <w:r w:rsidR="000522BD" w:rsidRPr="00F601AA">
              <w:rPr>
                <w:rFonts w:hint="eastAsia"/>
              </w:rPr>
              <w:t>56</w:t>
            </w:r>
            <w:r w:rsidR="000522BD" w:rsidRPr="00F601AA">
              <w:rPr>
                <w:rFonts w:hint="eastAsia"/>
              </w:rPr>
              <w:t>号）中重点产业空间发展布局相协调。</w:t>
            </w:r>
          </w:p>
        </w:tc>
        <w:tc>
          <w:tcPr>
            <w:tcW w:w="731" w:type="dxa"/>
          </w:tcPr>
          <w:p w14:paraId="5EFF0E58" w14:textId="77777777" w:rsidR="00533029" w:rsidRPr="00F601AA" w:rsidRDefault="00533029" w:rsidP="00533029">
            <w:pPr>
              <w:pStyle w:val="af"/>
            </w:pPr>
            <w:r w:rsidRPr="00F601AA">
              <w:t>符合</w:t>
            </w:r>
          </w:p>
        </w:tc>
      </w:tr>
      <w:tr w:rsidR="00F601AA" w:rsidRPr="00F601AA" w14:paraId="22A23A8D" w14:textId="77777777" w:rsidTr="000522BD">
        <w:trPr>
          <w:trHeight w:val="340"/>
        </w:trPr>
        <w:tc>
          <w:tcPr>
            <w:tcW w:w="593" w:type="dxa"/>
          </w:tcPr>
          <w:p w14:paraId="26BD17CE" w14:textId="77777777" w:rsidR="00533029" w:rsidRPr="00F601AA" w:rsidRDefault="00533029" w:rsidP="00533029">
            <w:pPr>
              <w:pStyle w:val="af"/>
            </w:pPr>
            <w:r w:rsidRPr="00F601AA">
              <w:rPr>
                <w:rFonts w:hint="eastAsia"/>
              </w:rPr>
              <w:t>5</w:t>
            </w:r>
          </w:p>
        </w:tc>
        <w:tc>
          <w:tcPr>
            <w:tcW w:w="4538" w:type="dxa"/>
          </w:tcPr>
          <w:p w14:paraId="3F46F7CD" w14:textId="77777777" w:rsidR="00533029" w:rsidRPr="00F601AA" w:rsidRDefault="00533029" w:rsidP="00533029">
            <w:pPr>
              <w:pStyle w:val="af"/>
            </w:pPr>
            <w:r w:rsidRPr="00F601AA">
              <w:rPr>
                <w:rFonts w:hint="eastAsia"/>
              </w:rPr>
              <w:t>加强工业水循环利用。……鼓励钢铁、纺织印染、造纸、石油石化、化工、制革等高耗水企业废水深度处理回用。</w:t>
            </w:r>
          </w:p>
        </w:tc>
        <w:tc>
          <w:tcPr>
            <w:tcW w:w="3285" w:type="dxa"/>
          </w:tcPr>
          <w:p w14:paraId="209D55A2" w14:textId="1F9092E0" w:rsidR="00533029" w:rsidRPr="00F601AA" w:rsidRDefault="001D0154" w:rsidP="00533029">
            <w:pPr>
              <w:pStyle w:val="af"/>
            </w:pPr>
            <w:r w:rsidRPr="00F601AA">
              <w:rPr>
                <w:rFonts w:hint="eastAsia"/>
              </w:rPr>
              <w:t>迁建后项目</w:t>
            </w:r>
            <w:r w:rsidR="00533029" w:rsidRPr="00F601AA">
              <w:rPr>
                <w:rFonts w:hint="eastAsia"/>
              </w:rPr>
              <w:t>配套污水处理站及污水回用系统，</w:t>
            </w:r>
            <w:r w:rsidR="000522BD" w:rsidRPr="00F601AA">
              <w:t>水重复利用率达到</w:t>
            </w:r>
            <w:r w:rsidR="00402254" w:rsidRPr="00F601AA">
              <w:t>72.5</w:t>
            </w:r>
            <w:r w:rsidR="000522BD" w:rsidRPr="00F601AA">
              <w:t>%</w:t>
            </w:r>
            <w:r w:rsidR="00533029" w:rsidRPr="00F601AA">
              <w:rPr>
                <w:rFonts w:hint="eastAsia"/>
              </w:rPr>
              <w:t>，满足《印染行业规范条件》（</w:t>
            </w:r>
            <w:r w:rsidR="00533029" w:rsidRPr="00F601AA">
              <w:rPr>
                <w:rFonts w:hint="eastAsia"/>
              </w:rPr>
              <w:t>2017</w:t>
            </w:r>
            <w:r w:rsidR="00533029" w:rsidRPr="00F601AA">
              <w:rPr>
                <w:rFonts w:hint="eastAsia"/>
              </w:rPr>
              <w:t>年版）中工业用水重复利用率</w:t>
            </w:r>
            <w:r w:rsidR="00533029" w:rsidRPr="00F601AA">
              <w:rPr>
                <w:rFonts w:hint="eastAsia"/>
              </w:rPr>
              <w:t>40%</w:t>
            </w:r>
            <w:r w:rsidR="00533029" w:rsidRPr="00F601AA">
              <w:rPr>
                <w:rFonts w:hint="eastAsia"/>
              </w:rPr>
              <w:t>的要求。</w:t>
            </w:r>
          </w:p>
        </w:tc>
        <w:tc>
          <w:tcPr>
            <w:tcW w:w="731" w:type="dxa"/>
          </w:tcPr>
          <w:p w14:paraId="4EEAD961" w14:textId="77777777" w:rsidR="00533029" w:rsidRPr="00F601AA" w:rsidRDefault="00533029" w:rsidP="00533029">
            <w:pPr>
              <w:pStyle w:val="af"/>
            </w:pPr>
            <w:r w:rsidRPr="00F601AA">
              <w:t>符合</w:t>
            </w:r>
          </w:p>
        </w:tc>
      </w:tr>
    </w:tbl>
    <w:p w14:paraId="1B343FD3" w14:textId="77777777" w:rsidR="000522BD" w:rsidRPr="00F601AA" w:rsidRDefault="000522BD" w:rsidP="00E66276">
      <w:pPr>
        <w:pStyle w:val="a4"/>
      </w:pPr>
      <w:r w:rsidRPr="00F601AA">
        <w:t>与《大气污染防治行动计划》及地方相关实施方案的符合性</w:t>
      </w:r>
    </w:p>
    <w:p w14:paraId="64826C5E" w14:textId="7D790811" w:rsidR="000522BD" w:rsidRPr="00F601AA" w:rsidRDefault="000522BD" w:rsidP="000522BD">
      <w:pPr>
        <w:ind w:firstLine="480"/>
      </w:pPr>
      <w:r w:rsidRPr="00F601AA">
        <w:rPr>
          <w:rFonts w:hint="eastAsia"/>
        </w:rPr>
        <w:t>2013</w:t>
      </w:r>
      <w:r w:rsidRPr="00F601AA">
        <w:rPr>
          <w:rFonts w:hint="eastAsia"/>
        </w:rPr>
        <w:t>年</w:t>
      </w:r>
      <w:r w:rsidRPr="00F601AA">
        <w:rPr>
          <w:rFonts w:hint="eastAsia"/>
        </w:rPr>
        <w:t>9</w:t>
      </w:r>
      <w:r w:rsidRPr="00F601AA">
        <w:rPr>
          <w:rFonts w:hint="eastAsia"/>
        </w:rPr>
        <w:t>月</w:t>
      </w:r>
      <w:r w:rsidRPr="00F601AA">
        <w:rPr>
          <w:rFonts w:hint="eastAsia"/>
        </w:rPr>
        <w:t>10</w:t>
      </w:r>
      <w:r w:rsidRPr="00F601AA">
        <w:rPr>
          <w:rFonts w:hint="eastAsia"/>
        </w:rPr>
        <w:t>日，国务院公开发布了《大气污染防治行动计划》（国发〔</w:t>
      </w:r>
      <w:r w:rsidRPr="00F601AA">
        <w:rPr>
          <w:rFonts w:hint="eastAsia"/>
        </w:rPr>
        <w:t>2013</w:t>
      </w:r>
      <w:r w:rsidRPr="00F601AA">
        <w:rPr>
          <w:rFonts w:hint="eastAsia"/>
        </w:rPr>
        <w:t>〕</w:t>
      </w:r>
      <w:r w:rsidRPr="00F601AA">
        <w:rPr>
          <w:rFonts w:hint="eastAsia"/>
        </w:rPr>
        <w:t>37</w:t>
      </w:r>
      <w:r w:rsidRPr="00F601AA">
        <w:rPr>
          <w:rFonts w:hint="eastAsia"/>
        </w:rPr>
        <w:t>号）；</w:t>
      </w:r>
      <w:r w:rsidRPr="00F601AA">
        <w:rPr>
          <w:rFonts w:hint="eastAsia"/>
        </w:rPr>
        <w:t>2014</w:t>
      </w:r>
      <w:r w:rsidRPr="00F601AA">
        <w:rPr>
          <w:rFonts w:hint="eastAsia"/>
        </w:rPr>
        <w:t>年</w:t>
      </w:r>
      <w:r w:rsidRPr="00F601AA">
        <w:rPr>
          <w:rFonts w:hint="eastAsia"/>
        </w:rPr>
        <w:t>1</w:t>
      </w:r>
      <w:r w:rsidRPr="00F601AA">
        <w:rPr>
          <w:rFonts w:hint="eastAsia"/>
        </w:rPr>
        <w:t>月</w:t>
      </w:r>
      <w:r w:rsidRPr="00F601AA">
        <w:rPr>
          <w:rFonts w:hint="eastAsia"/>
        </w:rPr>
        <w:t>5</w:t>
      </w:r>
      <w:r w:rsidRPr="00F601AA">
        <w:rPr>
          <w:rFonts w:hint="eastAsia"/>
        </w:rPr>
        <w:t>日，福建省人民政府公开发布了《福建省大气污染防治行动计划实施细则》（闽政〔</w:t>
      </w:r>
      <w:r w:rsidRPr="00F601AA">
        <w:rPr>
          <w:rFonts w:hint="eastAsia"/>
        </w:rPr>
        <w:t>2014</w:t>
      </w:r>
      <w:r w:rsidRPr="00F601AA">
        <w:rPr>
          <w:rFonts w:hint="eastAsia"/>
        </w:rPr>
        <w:t>〕</w:t>
      </w:r>
      <w:r w:rsidRPr="00F601AA">
        <w:rPr>
          <w:rFonts w:hint="eastAsia"/>
        </w:rPr>
        <w:t>1</w:t>
      </w:r>
      <w:r w:rsidRPr="00F601AA">
        <w:rPr>
          <w:rFonts w:hint="eastAsia"/>
        </w:rPr>
        <w:t>号）；</w:t>
      </w:r>
      <w:r w:rsidRPr="00F601AA">
        <w:t>2014</w:t>
      </w:r>
      <w:r w:rsidRPr="00F601AA">
        <w:t>年</w:t>
      </w:r>
      <w:r w:rsidRPr="00F601AA">
        <w:t>4</w:t>
      </w:r>
      <w:r w:rsidRPr="00F601AA">
        <w:t>月，泉州市人民政府发布了《泉州市大气污染防治行动计划实施方案》。</w:t>
      </w:r>
    </w:p>
    <w:p w14:paraId="7C1CFC68" w14:textId="14600349" w:rsidR="000522BD" w:rsidRPr="00F601AA" w:rsidRDefault="000522BD" w:rsidP="000522BD">
      <w:pPr>
        <w:ind w:firstLine="480"/>
      </w:pPr>
      <w:r w:rsidRPr="00F601AA">
        <w:rPr>
          <w:rFonts w:eastAsiaTheme="minorEastAsia"/>
        </w:rPr>
        <w:t>拟建工程与</w:t>
      </w:r>
      <w:r w:rsidRPr="00F601AA">
        <w:rPr>
          <w:rFonts w:eastAsiaTheme="minorEastAsia"/>
        </w:rPr>
        <w:t>“</w:t>
      </w:r>
      <w:r w:rsidRPr="00F601AA">
        <w:rPr>
          <w:rFonts w:eastAsiaTheme="minorEastAsia" w:hint="eastAsia"/>
        </w:rPr>
        <w:t>国</w:t>
      </w:r>
      <w:r w:rsidRPr="00F601AA">
        <w:rPr>
          <w:rFonts w:eastAsiaTheme="minorEastAsia"/>
        </w:rPr>
        <w:t>十条</w:t>
      </w:r>
      <w:r w:rsidRPr="00F601AA">
        <w:rPr>
          <w:rFonts w:eastAsiaTheme="minorEastAsia"/>
        </w:rPr>
        <w:t>”</w:t>
      </w:r>
      <w:r w:rsidRPr="00F601AA">
        <w:rPr>
          <w:rFonts w:eastAsiaTheme="minorEastAsia"/>
        </w:rPr>
        <w:t>及地方工作方案符合性分析详见</w:t>
      </w:r>
      <w:r w:rsidRPr="00F601AA">
        <w:rPr>
          <w:rFonts w:eastAsiaTheme="minorEastAsia"/>
        </w:rPr>
        <w:fldChar w:fldCharType="begin"/>
      </w:r>
      <w:r w:rsidRPr="00F601AA">
        <w:rPr>
          <w:rFonts w:eastAsiaTheme="minorEastAsia"/>
        </w:rPr>
        <w:instrText xml:space="preserve"> REF _Ref38553488 \r \h  \* MERGEFORMAT </w:instrText>
      </w:r>
      <w:r w:rsidRPr="00F601AA">
        <w:rPr>
          <w:rFonts w:eastAsiaTheme="minorEastAsia"/>
        </w:rPr>
      </w:r>
      <w:r w:rsidRPr="00F601AA">
        <w:rPr>
          <w:rFonts w:eastAsiaTheme="minorEastAsia"/>
        </w:rPr>
        <w:fldChar w:fldCharType="separate"/>
      </w:r>
      <w:r w:rsidR="0079560F">
        <w:rPr>
          <w:rFonts w:eastAsiaTheme="minorEastAsia" w:hint="eastAsia"/>
        </w:rPr>
        <w:t>表</w:t>
      </w:r>
      <w:r w:rsidR="0079560F">
        <w:rPr>
          <w:rFonts w:eastAsiaTheme="minorEastAsia" w:hint="eastAsia"/>
        </w:rPr>
        <w:t>4.8-1</w:t>
      </w:r>
      <w:r w:rsidRPr="00F601AA">
        <w:rPr>
          <w:rFonts w:eastAsiaTheme="minorEastAsia"/>
        </w:rPr>
        <w:fldChar w:fldCharType="end"/>
      </w:r>
      <w:r w:rsidRPr="00F601AA">
        <w:rPr>
          <w:rFonts w:eastAsiaTheme="minorEastAsia"/>
        </w:rPr>
        <w:t>。</w:t>
      </w:r>
    </w:p>
    <w:p w14:paraId="7F0C0A14" w14:textId="77777777" w:rsidR="000522BD" w:rsidRPr="00F601AA" w:rsidRDefault="000522BD" w:rsidP="000522BD">
      <w:pPr>
        <w:pStyle w:val="a6"/>
        <w:spacing w:before="120"/>
      </w:pPr>
      <w:r w:rsidRPr="00F601AA">
        <w:t>拟建工程与</w:t>
      </w:r>
      <w:r w:rsidRPr="00F601AA">
        <w:t>“</w:t>
      </w:r>
      <w:r w:rsidRPr="00F601AA">
        <w:rPr>
          <w:rFonts w:hint="eastAsia"/>
        </w:rPr>
        <w:t>国</w:t>
      </w:r>
      <w:r w:rsidRPr="00F601AA">
        <w:t>十条</w:t>
      </w:r>
      <w:r w:rsidRPr="00F601AA">
        <w:t>”</w:t>
      </w:r>
      <w:r w:rsidRPr="00F601AA">
        <w:t>及</w:t>
      </w:r>
      <w:r w:rsidRPr="00F601AA">
        <w:rPr>
          <w:rFonts w:hint="eastAsia"/>
        </w:rPr>
        <w:t>地方实施细则</w:t>
      </w:r>
      <w:r w:rsidRPr="00F601AA">
        <w:t>符合性分析一览表</w:t>
      </w:r>
    </w:p>
    <w:tbl>
      <w:tblPr>
        <w:tblStyle w:val="af2"/>
        <w:tblW w:w="0" w:type="auto"/>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82"/>
        <w:gridCol w:w="4511"/>
        <w:gridCol w:w="3033"/>
        <w:gridCol w:w="716"/>
      </w:tblGrid>
      <w:tr w:rsidR="00F601AA" w:rsidRPr="00F601AA" w14:paraId="45B36C5A" w14:textId="77777777" w:rsidTr="004106A7">
        <w:trPr>
          <w:trHeight w:val="397"/>
          <w:tblHeader/>
        </w:trPr>
        <w:tc>
          <w:tcPr>
            <w:tcW w:w="595" w:type="dxa"/>
          </w:tcPr>
          <w:p w14:paraId="0BEB9B7A" w14:textId="77777777" w:rsidR="000522BD" w:rsidRPr="00F601AA" w:rsidRDefault="000522BD" w:rsidP="000522BD">
            <w:pPr>
              <w:pStyle w:val="af"/>
            </w:pPr>
            <w:r w:rsidRPr="00F601AA">
              <w:rPr>
                <w:rFonts w:hint="eastAsia"/>
              </w:rPr>
              <w:t>序号</w:t>
            </w:r>
          </w:p>
        </w:tc>
        <w:tc>
          <w:tcPr>
            <w:tcW w:w="4678" w:type="dxa"/>
          </w:tcPr>
          <w:p w14:paraId="68B854AF" w14:textId="77777777" w:rsidR="000522BD" w:rsidRPr="00F601AA" w:rsidRDefault="000522BD" w:rsidP="000522BD">
            <w:pPr>
              <w:pStyle w:val="af"/>
            </w:pPr>
            <w:r w:rsidRPr="00F601AA">
              <w:t>相关要求</w:t>
            </w:r>
          </w:p>
        </w:tc>
        <w:tc>
          <w:tcPr>
            <w:tcW w:w="3119" w:type="dxa"/>
          </w:tcPr>
          <w:p w14:paraId="0295B4B7" w14:textId="77777777" w:rsidR="000522BD" w:rsidRPr="00F601AA" w:rsidRDefault="000522BD" w:rsidP="000522BD">
            <w:pPr>
              <w:pStyle w:val="af"/>
            </w:pPr>
            <w:r w:rsidRPr="00F601AA">
              <w:t>拟建工程情况</w:t>
            </w:r>
          </w:p>
        </w:tc>
        <w:tc>
          <w:tcPr>
            <w:tcW w:w="735" w:type="dxa"/>
          </w:tcPr>
          <w:p w14:paraId="44427C9D" w14:textId="77777777" w:rsidR="000522BD" w:rsidRPr="00F601AA" w:rsidRDefault="000522BD" w:rsidP="000522BD">
            <w:pPr>
              <w:pStyle w:val="af"/>
            </w:pPr>
            <w:r w:rsidRPr="00F601AA">
              <w:t>符合性</w:t>
            </w:r>
          </w:p>
        </w:tc>
      </w:tr>
      <w:tr w:rsidR="00F601AA" w:rsidRPr="00F601AA" w14:paraId="00C2B252" w14:textId="77777777" w:rsidTr="004106A7">
        <w:trPr>
          <w:trHeight w:val="397"/>
        </w:trPr>
        <w:tc>
          <w:tcPr>
            <w:tcW w:w="595" w:type="dxa"/>
          </w:tcPr>
          <w:p w14:paraId="0F5096F5" w14:textId="77777777" w:rsidR="000522BD" w:rsidRPr="00F601AA" w:rsidRDefault="000522BD" w:rsidP="000522BD">
            <w:pPr>
              <w:pStyle w:val="af"/>
            </w:pPr>
            <w:r w:rsidRPr="00F601AA">
              <w:rPr>
                <w:rFonts w:hint="eastAsia"/>
              </w:rPr>
              <w:t>1</w:t>
            </w:r>
          </w:p>
        </w:tc>
        <w:tc>
          <w:tcPr>
            <w:tcW w:w="4678" w:type="dxa"/>
          </w:tcPr>
          <w:p w14:paraId="21BBFBD0" w14:textId="77777777" w:rsidR="000522BD" w:rsidRPr="00F601AA" w:rsidRDefault="000522BD" w:rsidP="000522BD">
            <w:pPr>
              <w:pStyle w:val="af"/>
            </w:pPr>
            <w:r w:rsidRPr="00F601AA">
              <w:rPr>
                <w:rFonts w:hint="eastAsia"/>
              </w:rPr>
              <w:t>淘汰分散型工业燃煤炉窑。在化工、印染、造纸、制革、制药等产业集聚区，通过集中建设热电联产机组或大型集中供热设施或实施清洁燃料替代工程，逐步淘汰分散燃煤炉窑。</w:t>
            </w:r>
          </w:p>
        </w:tc>
        <w:tc>
          <w:tcPr>
            <w:tcW w:w="3119" w:type="dxa"/>
          </w:tcPr>
          <w:p w14:paraId="43B826FD" w14:textId="0DC95196" w:rsidR="000522BD" w:rsidRPr="00F601AA" w:rsidRDefault="000522BD" w:rsidP="000522BD">
            <w:pPr>
              <w:pStyle w:val="af"/>
            </w:pPr>
            <w:r w:rsidRPr="00F601AA">
              <w:rPr>
                <w:rFonts w:hint="eastAsia"/>
              </w:rPr>
              <w:t>本项目搬迁入园，将拆除老厂的燃煤锅炉，全面采用晋江热电厂的集中供热。</w:t>
            </w:r>
          </w:p>
        </w:tc>
        <w:tc>
          <w:tcPr>
            <w:tcW w:w="735" w:type="dxa"/>
          </w:tcPr>
          <w:p w14:paraId="0ABC9C3E" w14:textId="77777777" w:rsidR="000522BD" w:rsidRPr="00F601AA" w:rsidRDefault="000522BD" w:rsidP="000522BD">
            <w:pPr>
              <w:pStyle w:val="af"/>
            </w:pPr>
            <w:r w:rsidRPr="00F601AA">
              <w:t>符合</w:t>
            </w:r>
          </w:p>
        </w:tc>
      </w:tr>
      <w:tr w:rsidR="00F601AA" w:rsidRPr="00F601AA" w14:paraId="5ED7A2F7" w14:textId="77777777" w:rsidTr="004106A7">
        <w:trPr>
          <w:trHeight w:val="397"/>
        </w:trPr>
        <w:tc>
          <w:tcPr>
            <w:tcW w:w="595" w:type="dxa"/>
          </w:tcPr>
          <w:p w14:paraId="483FA551" w14:textId="77777777" w:rsidR="000522BD" w:rsidRPr="00F601AA" w:rsidRDefault="000522BD" w:rsidP="000522BD">
            <w:pPr>
              <w:pStyle w:val="af"/>
            </w:pPr>
            <w:r w:rsidRPr="00F601AA">
              <w:rPr>
                <w:rFonts w:hint="eastAsia"/>
              </w:rPr>
              <w:t>2</w:t>
            </w:r>
          </w:p>
        </w:tc>
        <w:tc>
          <w:tcPr>
            <w:tcW w:w="4678" w:type="dxa"/>
          </w:tcPr>
          <w:p w14:paraId="4CB5F0BD" w14:textId="77777777" w:rsidR="000522BD" w:rsidRPr="00F601AA" w:rsidRDefault="000522BD" w:rsidP="000522BD">
            <w:pPr>
              <w:pStyle w:val="af"/>
            </w:pPr>
            <w:r w:rsidRPr="00F601AA">
              <w:rPr>
                <w:rFonts w:hint="eastAsia"/>
              </w:rPr>
              <w:t>重点行业全面推行清洁生产。环保部门负责强制性清洁生产，经贸部门负责自愿性清洁生产，两部门应按各自职责积极推进钢铁、化工、水泥、有色金属冶炼等大气污染物排放重点行业清洁生产，针对节能减排关键领域和薄弱环节，督促企业采用先进适用技术、工艺和装备，实施清洁生产技术改造。</w:t>
            </w:r>
          </w:p>
        </w:tc>
        <w:tc>
          <w:tcPr>
            <w:tcW w:w="3119" w:type="dxa"/>
          </w:tcPr>
          <w:p w14:paraId="7AE15F91" w14:textId="39FCD8F4" w:rsidR="000522BD" w:rsidRPr="00F601AA" w:rsidRDefault="000522BD" w:rsidP="000522BD">
            <w:pPr>
              <w:pStyle w:val="af"/>
            </w:pPr>
            <w:r w:rsidRPr="00F601AA">
              <w:rPr>
                <w:rFonts w:hint="eastAsia"/>
              </w:rPr>
              <w:t>本项目清洁生产达到国内先进水平。搬迁后，建设单位将依法定期实施清洁生产审核，按照有关规定开展能源审计，不断提高企业清洁生产水平。</w:t>
            </w:r>
          </w:p>
        </w:tc>
        <w:tc>
          <w:tcPr>
            <w:tcW w:w="735" w:type="dxa"/>
          </w:tcPr>
          <w:p w14:paraId="331C46DF" w14:textId="77777777" w:rsidR="000522BD" w:rsidRPr="00F601AA" w:rsidRDefault="000522BD" w:rsidP="000522BD">
            <w:pPr>
              <w:pStyle w:val="af"/>
            </w:pPr>
            <w:r w:rsidRPr="00F601AA">
              <w:t>符合</w:t>
            </w:r>
          </w:p>
        </w:tc>
      </w:tr>
      <w:tr w:rsidR="00F601AA" w:rsidRPr="00F601AA" w14:paraId="07E138AA" w14:textId="77777777" w:rsidTr="004106A7">
        <w:trPr>
          <w:trHeight w:val="397"/>
        </w:trPr>
        <w:tc>
          <w:tcPr>
            <w:tcW w:w="595" w:type="dxa"/>
          </w:tcPr>
          <w:p w14:paraId="1193C24A" w14:textId="77777777" w:rsidR="000522BD" w:rsidRPr="00F601AA" w:rsidRDefault="000522BD" w:rsidP="000522BD">
            <w:pPr>
              <w:pStyle w:val="af"/>
            </w:pPr>
            <w:r w:rsidRPr="00F601AA">
              <w:t>3</w:t>
            </w:r>
          </w:p>
        </w:tc>
        <w:tc>
          <w:tcPr>
            <w:tcW w:w="4678" w:type="dxa"/>
          </w:tcPr>
          <w:p w14:paraId="6C913B37" w14:textId="77777777" w:rsidR="000522BD" w:rsidRPr="00F601AA" w:rsidRDefault="000522BD" w:rsidP="000522BD">
            <w:pPr>
              <w:pStyle w:val="af"/>
            </w:pPr>
            <w:r w:rsidRPr="00F601AA">
              <w:rPr>
                <w:rFonts w:hint="eastAsia"/>
              </w:rPr>
              <w:t>严格实施污染物排放总量控制，根据国家统一部署，将二氧化硫、氮氧化物、烟粉尘和挥发性有机物排放是否符合总量控制要求作为建设项目环境影响评价审批的前置条件。</w:t>
            </w:r>
          </w:p>
        </w:tc>
        <w:tc>
          <w:tcPr>
            <w:tcW w:w="3119" w:type="dxa"/>
          </w:tcPr>
          <w:p w14:paraId="1A999EE0" w14:textId="18AAF8A7" w:rsidR="000522BD" w:rsidRPr="00F601AA" w:rsidRDefault="00016DD6" w:rsidP="000522BD">
            <w:pPr>
              <w:pStyle w:val="af"/>
            </w:pPr>
            <w:r w:rsidRPr="00F601AA">
              <w:rPr>
                <w:rFonts w:hint="eastAsia"/>
              </w:rPr>
              <w:t>迁建后无</w:t>
            </w:r>
            <w:r w:rsidRPr="00F601AA">
              <w:t>SO</w:t>
            </w:r>
            <w:r w:rsidRPr="00F601AA">
              <w:rPr>
                <w:vertAlign w:val="subscript"/>
              </w:rPr>
              <w:t>2</w:t>
            </w:r>
            <w:r w:rsidRPr="00F601AA">
              <w:rPr>
                <w:rFonts w:hint="eastAsia"/>
              </w:rPr>
              <w:t>、</w:t>
            </w:r>
            <w:r w:rsidRPr="00F601AA">
              <w:t>NO</w:t>
            </w:r>
            <w:r w:rsidRPr="00F601AA">
              <w:rPr>
                <w:vertAlign w:val="subscript"/>
              </w:rPr>
              <w:t>x</w:t>
            </w:r>
            <w:r w:rsidRPr="00F601AA">
              <w:rPr>
                <w:rFonts w:hint="eastAsia"/>
              </w:rPr>
              <w:t>排放，可削减</w:t>
            </w:r>
            <w:r w:rsidRPr="00F601AA">
              <w:t>SO</w:t>
            </w:r>
            <w:r w:rsidRPr="00F601AA">
              <w:rPr>
                <w:vertAlign w:val="subscript"/>
              </w:rPr>
              <w:t>2</w:t>
            </w:r>
            <w:r w:rsidRPr="00F601AA">
              <w:rPr>
                <w:rFonts w:hint="eastAsia"/>
              </w:rPr>
              <w:t>：</w:t>
            </w:r>
            <w:r w:rsidRPr="00F601AA">
              <w:rPr>
                <w:rFonts w:hint="eastAsia"/>
              </w:rPr>
              <w:t>0.615t/a</w:t>
            </w:r>
            <w:r w:rsidRPr="00F601AA">
              <w:rPr>
                <w:rFonts w:hint="eastAsia"/>
              </w:rPr>
              <w:t>、</w:t>
            </w:r>
            <w:r w:rsidRPr="00F601AA">
              <w:t>NO</w:t>
            </w:r>
            <w:r w:rsidRPr="00F601AA">
              <w:rPr>
                <w:vertAlign w:val="subscript"/>
              </w:rPr>
              <w:t>x</w:t>
            </w:r>
            <w:r w:rsidRPr="00F601AA">
              <w:rPr>
                <w:rFonts w:hint="eastAsia"/>
              </w:rPr>
              <w:t>：</w:t>
            </w:r>
            <w:r w:rsidRPr="00F601AA">
              <w:t>2.46</w:t>
            </w:r>
            <w:r w:rsidRPr="00F601AA">
              <w:rPr>
                <w:rFonts w:hint="eastAsia"/>
              </w:rPr>
              <w:t>t/a</w:t>
            </w:r>
            <w:r w:rsidRPr="00F601AA">
              <w:rPr>
                <w:rFonts w:hint="eastAsia"/>
              </w:rPr>
              <w:t>；</w:t>
            </w:r>
            <w:r w:rsidR="000522BD" w:rsidRPr="00F601AA">
              <w:rPr>
                <w:rFonts w:hint="eastAsia"/>
              </w:rPr>
              <w:t>VOCs</w:t>
            </w:r>
            <w:r w:rsidR="000522BD" w:rsidRPr="00F601AA">
              <w:rPr>
                <w:rFonts w:hint="eastAsia"/>
              </w:rPr>
              <w:t>由区域等量削减替代</w:t>
            </w:r>
            <w:r w:rsidRPr="00F601AA">
              <w:rPr>
                <w:rFonts w:hint="eastAsia"/>
              </w:rPr>
              <w:t>。</w:t>
            </w:r>
          </w:p>
        </w:tc>
        <w:tc>
          <w:tcPr>
            <w:tcW w:w="735" w:type="dxa"/>
          </w:tcPr>
          <w:p w14:paraId="1270AE73" w14:textId="77777777" w:rsidR="000522BD" w:rsidRPr="00F601AA" w:rsidRDefault="000522BD" w:rsidP="000522BD">
            <w:pPr>
              <w:pStyle w:val="af"/>
            </w:pPr>
            <w:r w:rsidRPr="00F601AA">
              <w:t>符合</w:t>
            </w:r>
          </w:p>
        </w:tc>
      </w:tr>
      <w:tr w:rsidR="00F601AA" w:rsidRPr="00F601AA" w14:paraId="12CADF1A" w14:textId="77777777" w:rsidTr="004106A7">
        <w:trPr>
          <w:trHeight w:val="397"/>
        </w:trPr>
        <w:tc>
          <w:tcPr>
            <w:tcW w:w="595" w:type="dxa"/>
          </w:tcPr>
          <w:p w14:paraId="66477ECA" w14:textId="77777777" w:rsidR="000522BD" w:rsidRPr="00F601AA" w:rsidRDefault="000522BD" w:rsidP="000522BD">
            <w:pPr>
              <w:pStyle w:val="af"/>
            </w:pPr>
            <w:r w:rsidRPr="00F601AA">
              <w:rPr>
                <w:rFonts w:hint="eastAsia"/>
              </w:rPr>
              <w:t>4</w:t>
            </w:r>
          </w:p>
        </w:tc>
        <w:tc>
          <w:tcPr>
            <w:tcW w:w="4678" w:type="dxa"/>
          </w:tcPr>
          <w:p w14:paraId="5FD7EB97" w14:textId="77777777" w:rsidR="000522BD" w:rsidRPr="00F601AA" w:rsidRDefault="000522BD" w:rsidP="000522BD">
            <w:pPr>
              <w:pStyle w:val="af"/>
            </w:pPr>
            <w:r w:rsidRPr="00F601AA">
              <w:rPr>
                <w:rFonts w:hint="eastAsia"/>
              </w:rPr>
              <w:t>所有新、改、扩建项目，必须全部进行环境影响评价；未通过环境影响评价审批的，一律不准开工建设；违规建设的，要依法进行处罚。</w:t>
            </w:r>
          </w:p>
        </w:tc>
        <w:tc>
          <w:tcPr>
            <w:tcW w:w="3119" w:type="dxa"/>
          </w:tcPr>
          <w:p w14:paraId="7975E262" w14:textId="77777777" w:rsidR="000522BD" w:rsidRPr="00F601AA" w:rsidRDefault="000522BD" w:rsidP="000522BD">
            <w:pPr>
              <w:pStyle w:val="af"/>
            </w:pPr>
            <w:r w:rsidRPr="00F601AA">
              <w:rPr>
                <w:rFonts w:hint="eastAsia"/>
              </w:rPr>
              <w:t>本工程按照相关要求进行环境影响评价，目前新厂区未开工建设。</w:t>
            </w:r>
          </w:p>
        </w:tc>
        <w:tc>
          <w:tcPr>
            <w:tcW w:w="735" w:type="dxa"/>
          </w:tcPr>
          <w:p w14:paraId="3A7AC456" w14:textId="77777777" w:rsidR="000522BD" w:rsidRPr="00F601AA" w:rsidRDefault="000522BD" w:rsidP="000522BD">
            <w:pPr>
              <w:pStyle w:val="af"/>
            </w:pPr>
            <w:r w:rsidRPr="00F601AA">
              <w:t>符合</w:t>
            </w:r>
          </w:p>
        </w:tc>
      </w:tr>
    </w:tbl>
    <w:p w14:paraId="04DDA704" w14:textId="77777777" w:rsidR="00016DD6" w:rsidRPr="00F601AA" w:rsidRDefault="00016DD6" w:rsidP="00E66276">
      <w:pPr>
        <w:pStyle w:val="a4"/>
      </w:pPr>
      <w:r w:rsidRPr="00F601AA">
        <w:t>与</w:t>
      </w:r>
      <w:r w:rsidRPr="00F601AA">
        <w:rPr>
          <w:rFonts w:hint="eastAsia"/>
        </w:rPr>
        <w:t>《土壤污染防治行动计划》及地方工作方案的符合性分析</w:t>
      </w:r>
    </w:p>
    <w:p w14:paraId="3042A4CD" w14:textId="4E2E6F85" w:rsidR="00016DD6" w:rsidRPr="00F601AA" w:rsidRDefault="00016DD6" w:rsidP="00016DD6">
      <w:pPr>
        <w:ind w:firstLine="480"/>
      </w:pPr>
      <w:r w:rsidRPr="00F601AA">
        <w:rPr>
          <w:rFonts w:hint="eastAsia"/>
        </w:rPr>
        <w:t>2016</w:t>
      </w:r>
      <w:r w:rsidRPr="00F601AA">
        <w:rPr>
          <w:rFonts w:hint="eastAsia"/>
        </w:rPr>
        <w:t>年</w:t>
      </w:r>
      <w:r w:rsidRPr="00F601AA">
        <w:rPr>
          <w:rFonts w:hint="eastAsia"/>
        </w:rPr>
        <w:t>5</w:t>
      </w:r>
      <w:r w:rsidRPr="00F601AA">
        <w:rPr>
          <w:rFonts w:hint="eastAsia"/>
        </w:rPr>
        <w:t>月</w:t>
      </w:r>
      <w:r w:rsidRPr="00F601AA">
        <w:rPr>
          <w:rFonts w:hint="eastAsia"/>
        </w:rPr>
        <w:t>28</w:t>
      </w:r>
      <w:r w:rsidRPr="00F601AA">
        <w:rPr>
          <w:rFonts w:hint="eastAsia"/>
        </w:rPr>
        <w:t>日，国务院分开发布《土壤污染防治行动计划》（国发〔</w:t>
      </w:r>
      <w:r w:rsidRPr="00F601AA">
        <w:rPr>
          <w:rFonts w:hint="eastAsia"/>
        </w:rPr>
        <w:t>2016</w:t>
      </w:r>
      <w:r w:rsidRPr="00F601AA">
        <w:rPr>
          <w:rFonts w:hint="eastAsia"/>
        </w:rPr>
        <w:t>〕</w:t>
      </w:r>
      <w:r w:rsidRPr="00F601AA">
        <w:rPr>
          <w:rFonts w:hint="eastAsia"/>
        </w:rPr>
        <w:t>31</w:t>
      </w:r>
      <w:r w:rsidRPr="00F601AA">
        <w:rPr>
          <w:rFonts w:hint="eastAsia"/>
        </w:rPr>
        <w:t>号）；</w:t>
      </w:r>
      <w:r w:rsidRPr="00F601AA">
        <w:rPr>
          <w:rFonts w:hint="eastAsia"/>
        </w:rPr>
        <w:t>2016</w:t>
      </w:r>
      <w:r w:rsidRPr="00F601AA">
        <w:rPr>
          <w:rFonts w:hint="eastAsia"/>
        </w:rPr>
        <w:t>年</w:t>
      </w:r>
      <w:r w:rsidRPr="00F601AA">
        <w:rPr>
          <w:rFonts w:hint="eastAsia"/>
        </w:rPr>
        <w:t>10</w:t>
      </w:r>
      <w:r w:rsidRPr="00F601AA">
        <w:rPr>
          <w:rFonts w:hint="eastAsia"/>
        </w:rPr>
        <w:t>月</w:t>
      </w:r>
      <w:r w:rsidRPr="00F601AA">
        <w:rPr>
          <w:rFonts w:hint="eastAsia"/>
        </w:rPr>
        <w:t>15</w:t>
      </w:r>
      <w:r w:rsidRPr="00F601AA">
        <w:rPr>
          <w:rFonts w:hint="eastAsia"/>
        </w:rPr>
        <w:t>日，福建省人民政府公开发布《福建省土壤污染防治行动计划实施方案》（闽政〔</w:t>
      </w:r>
      <w:r w:rsidRPr="00F601AA">
        <w:rPr>
          <w:rFonts w:hint="eastAsia"/>
        </w:rPr>
        <w:t>2016</w:t>
      </w:r>
      <w:r w:rsidRPr="00F601AA">
        <w:rPr>
          <w:rFonts w:hint="eastAsia"/>
        </w:rPr>
        <w:t>〕</w:t>
      </w:r>
      <w:r w:rsidRPr="00F601AA">
        <w:rPr>
          <w:rFonts w:hint="eastAsia"/>
        </w:rPr>
        <w:t>45</w:t>
      </w:r>
      <w:r w:rsidRPr="00F601AA">
        <w:rPr>
          <w:rFonts w:hint="eastAsia"/>
        </w:rPr>
        <w:t>号）；</w:t>
      </w:r>
      <w:r w:rsidRPr="00F601AA">
        <w:t>2017</w:t>
      </w:r>
      <w:r w:rsidRPr="00F601AA">
        <w:t>年</w:t>
      </w:r>
      <w:r w:rsidRPr="00F601AA">
        <w:t>3</w:t>
      </w:r>
      <w:r w:rsidRPr="00F601AA">
        <w:t>月</w:t>
      </w:r>
      <w:r w:rsidRPr="00F601AA">
        <w:t>31</w:t>
      </w:r>
      <w:r w:rsidRPr="00F601AA">
        <w:t>日，泉州市人民政府公开发布《泉州市土壤污染防治行动计划实施方案》（泉政文</w:t>
      </w:r>
      <w:r w:rsidRPr="00F601AA">
        <w:t>[2017]43</w:t>
      </w:r>
      <w:r w:rsidRPr="00F601AA">
        <w:t>号）。</w:t>
      </w:r>
    </w:p>
    <w:p w14:paraId="6BB6A14F" w14:textId="1782C40D" w:rsidR="008C1552" w:rsidRPr="00F601AA" w:rsidRDefault="00016DD6" w:rsidP="00016DD6">
      <w:pPr>
        <w:ind w:firstLine="480"/>
        <w:rPr>
          <w:rFonts w:eastAsiaTheme="minorEastAsia"/>
        </w:rPr>
        <w:sectPr w:rsidR="008C1552" w:rsidRPr="00F601AA" w:rsidSect="005B5C84">
          <w:pgSz w:w="11906" w:h="16838"/>
          <w:pgMar w:top="1418" w:right="1418" w:bottom="1418" w:left="1418" w:header="851" w:footer="992" w:gutter="284"/>
          <w:cols w:space="425"/>
          <w:docGrid w:linePitch="326"/>
        </w:sectPr>
      </w:pPr>
      <w:r w:rsidRPr="00F601AA">
        <w:rPr>
          <w:rFonts w:eastAsiaTheme="minorEastAsia"/>
        </w:rPr>
        <w:t>拟建工程与</w:t>
      </w:r>
      <w:r w:rsidRPr="00F601AA">
        <w:rPr>
          <w:rFonts w:eastAsiaTheme="minorEastAsia"/>
        </w:rPr>
        <w:t>“</w:t>
      </w:r>
      <w:r w:rsidRPr="00F601AA">
        <w:rPr>
          <w:rFonts w:eastAsiaTheme="minorEastAsia" w:hint="eastAsia"/>
        </w:rPr>
        <w:t>土</w:t>
      </w:r>
      <w:r w:rsidRPr="00F601AA">
        <w:rPr>
          <w:rFonts w:eastAsiaTheme="minorEastAsia"/>
        </w:rPr>
        <w:t>十条</w:t>
      </w:r>
      <w:r w:rsidRPr="00F601AA">
        <w:rPr>
          <w:rFonts w:eastAsiaTheme="minorEastAsia"/>
        </w:rPr>
        <w:t>”</w:t>
      </w:r>
      <w:r w:rsidRPr="00F601AA">
        <w:rPr>
          <w:rFonts w:eastAsiaTheme="minorEastAsia"/>
        </w:rPr>
        <w:t>及地方工作方案符合性分析详见</w:t>
      </w:r>
      <w:r w:rsidRPr="00F601AA">
        <w:rPr>
          <w:rFonts w:eastAsiaTheme="minorEastAsia"/>
        </w:rPr>
        <w:fldChar w:fldCharType="begin"/>
      </w:r>
      <w:r w:rsidRPr="00F601AA">
        <w:rPr>
          <w:rFonts w:eastAsiaTheme="minorEastAsia"/>
        </w:rPr>
        <w:instrText xml:space="preserve"> REF _Ref47299664 \r \h  \* MERGEFORMAT </w:instrText>
      </w:r>
      <w:r w:rsidRPr="00F601AA">
        <w:rPr>
          <w:rFonts w:eastAsiaTheme="minorEastAsia"/>
        </w:rPr>
      </w:r>
      <w:r w:rsidRPr="00F601AA">
        <w:rPr>
          <w:rFonts w:eastAsiaTheme="minorEastAsia"/>
        </w:rPr>
        <w:fldChar w:fldCharType="separate"/>
      </w:r>
      <w:r w:rsidR="0079560F">
        <w:rPr>
          <w:rFonts w:eastAsiaTheme="minorEastAsia" w:hint="eastAsia"/>
        </w:rPr>
        <w:t>表</w:t>
      </w:r>
      <w:r w:rsidR="0079560F">
        <w:rPr>
          <w:rFonts w:eastAsiaTheme="minorEastAsia" w:hint="eastAsia"/>
        </w:rPr>
        <w:t>4.8-3</w:t>
      </w:r>
      <w:r w:rsidRPr="00F601AA">
        <w:rPr>
          <w:rFonts w:eastAsiaTheme="minorEastAsia"/>
        </w:rPr>
        <w:fldChar w:fldCharType="end"/>
      </w:r>
      <w:r w:rsidRPr="00F601AA">
        <w:rPr>
          <w:rFonts w:eastAsiaTheme="minorEastAsia"/>
        </w:rPr>
        <w:t>。</w:t>
      </w:r>
    </w:p>
    <w:p w14:paraId="0381BDE0" w14:textId="77777777" w:rsidR="00016DD6" w:rsidRPr="00F601AA" w:rsidRDefault="00016DD6" w:rsidP="00016DD6">
      <w:pPr>
        <w:pStyle w:val="a6"/>
        <w:spacing w:before="156"/>
      </w:pPr>
      <w:bookmarkStart w:id="159" w:name="_Ref47299664"/>
      <w:r w:rsidRPr="00F601AA">
        <w:t>拟建工程与</w:t>
      </w:r>
      <w:r w:rsidRPr="00F601AA">
        <w:t>“</w:t>
      </w:r>
      <w:r w:rsidRPr="00F601AA">
        <w:rPr>
          <w:rFonts w:hint="eastAsia"/>
        </w:rPr>
        <w:t>土</w:t>
      </w:r>
      <w:r w:rsidRPr="00F601AA">
        <w:t>十条</w:t>
      </w:r>
      <w:r w:rsidRPr="00F601AA">
        <w:t>”</w:t>
      </w:r>
      <w:r w:rsidRPr="00F601AA">
        <w:t>及</w:t>
      </w:r>
      <w:r w:rsidRPr="00F601AA">
        <w:rPr>
          <w:rFonts w:hint="eastAsia"/>
        </w:rPr>
        <w:t>地方工作方案</w:t>
      </w:r>
      <w:r w:rsidRPr="00F601AA">
        <w:t>符合性分析一览表</w:t>
      </w:r>
      <w:bookmarkEnd w:id="159"/>
    </w:p>
    <w:tbl>
      <w:tblPr>
        <w:tblStyle w:val="af2"/>
        <w:tblW w:w="9203" w:type="dxa"/>
        <w:jc w:val="cente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30"/>
        <w:gridCol w:w="4677"/>
        <w:gridCol w:w="3261"/>
        <w:gridCol w:w="735"/>
      </w:tblGrid>
      <w:tr w:rsidR="00F601AA" w:rsidRPr="00F601AA" w14:paraId="62149CDE" w14:textId="77777777" w:rsidTr="004106A7">
        <w:trPr>
          <w:trHeight w:val="397"/>
          <w:tblHeader/>
          <w:jc w:val="center"/>
        </w:trPr>
        <w:tc>
          <w:tcPr>
            <w:tcW w:w="530" w:type="dxa"/>
          </w:tcPr>
          <w:p w14:paraId="235DE529" w14:textId="77777777" w:rsidR="00016DD6" w:rsidRPr="00F601AA" w:rsidRDefault="00016DD6" w:rsidP="00016DD6">
            <w:pPr>
              <w:pStyle w:val="af"/>
            </w:pPr>
            <w:r w:rsidRPr="00F601AA">
              <w:rPr>
                <w:rFonts w:hint="eastAsia"/>
              </w:rPr>
              <w:t>序号</w:t>
            </w:r>
          </w:p>
        </w:tc>
        <w:tc>
          <w:tcPr>
            <w:tcW w:w="4677" w:type="dxa"/>
          </w:tcPr>
          <w:p w14:paraId="642D24DE" w14:textId="77777777" w:rsidR="00016DD6" w:rsidRPr="00F601AA" w:rsidRDefault="00016DD6" w:rsidP="00016DD6">
            <w:pPr>
              <w:pStyle w:val="af"/>
            </w:pPr>
            <w:r w:rsidRPr="00F601AA">
              <w:t>相关要求</w:t>
            </w:r>
          </w:p>
        </w:tc>
        <w:tc>
          <w:tcPr>
            <w:tcW w:w="3261" w:type="dxa"/>
          </w:tcPr>
          <w:p w14:paraId="32EC43B9" w14:textId="77777777" w:rsidR="00016DD6" w:rsidRPr="00F601AA" w:rsidRDefault="00016DD6" w:rsidP="00016DD6">
            <w:pPr>
              <w:pStyle w:val="af"/>
            </w:pPr>
            <w:r w:rsidRPr="00F601AA">
              <w:t>拟建工程情况</w:t>
            </w:r>
          </w:p>
        </w:tc>
        <w:tc>
          <w:tcPr>
            <w:tcW w:w="735" w:type="dxa"/>
          </w:tcPr>
          <w:p w14:paraId="2CEED957" w14:textId="77777777" w:rsidR="00016DD6" w:rsidRPr="00F601AA" w:rsidRDefault="00016DD6" w:rsidP="00016DD6">
            <w:pPr>
              <w:pStyle w:val="af"/>
            </w:pPr>
            <w:r w:rsidRPr="00F601AA">
              <w:t>符合性</w:t>
            </w:r>
          </w:p>
        </w:tc>
      </w:tr>
      <w:tr w:rsidR="00F601AA" w:rsidRPr="00F601AA" w14:paraId="1E7A40FA" w14:textId="77777777" w:rsidTr="004106A7">
        <w:trPr>
          <w:trHeight w:val="397"/>
          <w:jc w:val="center"/>
        </w:trPr>
        <w:tc>
          <w:tcPr>
            <w:tcW w:w="530" w:type="dxa"/>
          </w:tcPr>
          <w:p w14:paraId="4BD2EEAD" w14:textId="77777777" w:rsidR="00016DD6" w:rsidRPr="00F601AA" w:rsidRDefault="00016DD6" w:rsidP="00016DD6">
            <w:pPr>
              <w:pStyle w:val="af"/>
            </w:pPr>
            <w:r w:rsidRPr="00F601AA">
              <w:rPr>
                <w:rFonts w:hint="eastAsia"/>
              </w:rPr>
              <w:t>1</w:t>
            </w:r>
          </w:p>
        </w:tc>
        <w:tc>
          <w:tcPr>
            <w:tcW w:w="4677" w:type="dxa"/>
          </w:tcPr>
          <w:p w14:paraId="761B509D" w14:textId="77777777" w:rsidR="00016DD6" w:rsidRPr="00F601AA" w:rsidRDefault="00016DD6" w:rsidP="00016DD6">
            <w:pPr>
              <w:pStyle w:val="af"/>
            </w:pPr>
            <w:r w:rsidRPr="00F601AA">
              <w:rPr>
                <w:rFonts w:hint="eastAsia"/>
              </w:rPr>
              <w:t>强化空间布局管控。……严格执行相关行业企业布局选址要求，禁止在居民区、学校、医疗和养老机构等周边新建有色金属冶炼、焦化等行业企业。</w:t>
            </w:r>
          </w:p>
        </w:tc>
        <w:tc>
          <w:tcPr>
            <w:tcW w:w="3261" w:type="dxa"/>
          </w:tcPr>
          <w:p w14:paraId="10F09B36" w14:textId="6533BFCB" w:rsidR="00016DD6" w:rsidRPr="00F601AA" w:rsidRDefault="00016DD6" w:rsidP="00016DD6">
            <w:pPr>
              <w:pStyle w:val="af"/>
            </w:pPr>
            <w:r w:rsidRPr="00F601AA">
              <w:t>本项目</w:t>
            </w:r>
            <w:r w:rsidRPr="00F601AA">
              <w:rPr>
                <w:rFonts w:hint="eastAsia"/>
              </w:rPr>
              <w:t>属于染整项目，用地规划为三类工业用地</w:t>
            </w:r>
            <w:r w:rsidRPr="00F601AA">
              <w:t>，从选址上分析，本项目能满足印染行业规范条件要求</w:t>
            </w:r>
            <w:r w:rsidRPr="00F601AA">
              <w:rPr>
                <w:rFonts w:hint="eastAsia"/>
              </w:rPr>
              <w:t>。拟设环境防护距离内无居民区、学校、医疗和养老机构等敏感点。</w:t>
            </w:r>
          </w:p>
        </w:tc>
        <w:tc>
          <w:tcPr>
            <w:tcW w:w="735" w:type="dxa"/>
          </w:tcPr>
          <w:p w14:paraId="797F29F9" w14:textId="77777777" w:rsidR="00016DD6" w:rsidRPr="00F601AA" w:rsidRDefault="00016DD6" w:rsidP="00016DD6">
            <w:pPr>
              <w:pStyle w:val="af"/>
            </w:pPr>
            <w:r w:rsidRPr="00F601AA">
              <w:t>符合</w:t>
            </w:r>
          </w:p>
        </w:tc>
      </w:tr>
      <w:tr w:rsidR="00F601AA" w:rsidRPr="00F601AA" w14:paraId="7758E412" w14:textId="77777777" w:rsidTr="004106A7">
        <w:trPr>
          <w:trHeight w:val="397"/>
          <w:jc w:val="center"/>
        </w:trPr>
        <w:tc>
          <w:tcPr>
            <w:tcW w:w="530" w:type="dxa"/>
          </w:tcPr>
          <w:p w14:paraId="531B72B0" w14:textId="77777777" w:rsidR="00016DD6" w:rsidRPr="00F601AA" w:rsidRDefault="00016DD6" w:rsidP="00016DD6">
            <w:pPr>
              <w:pStyle w:val="af"/>
            </w:pPr>
            <w:r w:rsidRPr="00F601AA">
              <w:rPr>
                <w:rFonts w:hint="eastAsia"/>
              </w:rPr>
              <w:t>2</w:t>
            </w:r>
          </w:p>
        </w:tc>
        <w:tc>
          <w:tcPr>
            <w:tcW w:w="4677" w:type="dxa"/>
          </w:tcPr>
          <w:p w14:paraId="5F0BA8CC" w14:textId="77777777" w:rsidR="00016DD6" w:rsidRPr="00F601AA" w:rsidRDefault="00016DD6" w:rsidP="00016DD6">
            <w:pPr>
              <w:pStyle w:val="af"/>
            </w:pPr>
            <w:r w:rsidRPr="00F601AA">
              <w:rPr>
                <w:rFonts w:hint="eastAsia"/>
              </w:rPr>
              <w:t>以电镀集控区、制革集控区和铅酸蓄电池生产集中区域等为重点，鼓励企业优先选用易回收、易拆解、易降解、无毒无害或者低毒低害的材料并采用先进的技术、工艺和设备，定期开展生产设备、设施巡查巡护，及时处理生产过程中材料、产品或者废物的扬散、流失和渗漏等问题，防止土壤污染。</w:t>
            </w:r>
          </w:p>
        </w:tc>
        <w:tc>
          <w:tcPr>
            <w:tcW w:w="3261" w:type="dxa"/>
          </w:tcPr>
          <w:p w14:paraId="5D57724C" w14:textId="77777777" w:rsidR="00016DD6" w:rsidRPr="00F601AA" w:rsidRDefault="00016DD6" w:rsidP="00016DD6">
            <w:pPr>
              <w:pStyle w:val="af"/>
            </w:pPr>
            <w:r w:rsidRPr="00F601AA">
              <w:rPr>
                <w:rFonts w:hint="eastAsia"/>
              </w:rPr>
              <w:t>企业未使用国家禁止使用的有毒有害物质。</w:t>
            </w:r>
          </w:p>
        </w:tc>
        <w:tc>
          <w:tcPr>
            <w:tcW w:w="735" w:type="dxa"/>
          </w:tcPr>
          <w:p w14:paraId="7EC8C5CA" w14:textId="77777777" w:rsidR="00016DD6" w:rsidRPr="00F601AA" w:rsidRDefault="00016DD6" w:rsidP="00016DD6">
            <w:pPr>
              <w:pStyle w:val="af"/>
            </w:pPr>
            <w:r w:rsidRPr="00F601AA">
              <w:t>符合</w:t>
            </w:r>
          </w:p>
        </w:tc>
      </w:tr>
      <w:tr w:rsidR="00F601AA" w:rsidRPr="00F601AA" w14:paraId="79F8F89A" w14:textId="77777777" w:rsidTr="004106A7">
        <w:trPr>
          <w:trHeight w:val="397"/>
          <w:jc w:val="center"/>
        </w:trPr>
        <w:tc>
          <w:tcPr>
            <w:tcW w:w="530" w:type="dxa"/>
          </w:tcPr>
          <w:p w14:paraId="283272F6" w14:textId="77777777" w:rsidR="00016DD6" w:rsidRPr="00F601AA" w:rsidRDefault="00016DD6" w:rsidP="00016DD6">
            <w:pPr>
              <w:pStyle w:val="af"/>
            </w:pPr>
            <w:r w:rsidRPr="00F601AA">
              <w:t>3</w:t>
            </w:r>
          </w:p>
        </w:tc>
        <w:tc>
          <w:tcPr>
            <w:tcW w:w="4677" w:type="dxa"/>
          </w:tcPr>
          <w:p w14:paraId="32711AEA" w14:textId="77777777" w:rsidR="00016DD6" w:rsidRPr="00F601AA" w:rsidRDefault="00016DD6" w:rsidP="00016DD6">
            <w:pPr>
              <w:pStyle w:val="af"/>
            </w:pPr>
            <w:r w:rsidRPr="00F601AA">
              <w:rPr>
                <w:rFonts w:hint="eastAsia"/>
              </w:rPr>
              <w:t>规范企业拆除活动。以工业企业“退城入园”较多的地市为重点，严格监管重点行业企业拆除活动，在拆除生产设施设备、构筑物和污染治理设施活动时，要严格按照国家有关规定，事先制定残留污染物清理和安全处置方案，并报所在地县级环境保护、工信部门备案，防范拆除活动污染土壤。</w:t>
            </w:r>
          </w:p>
        </w:tc>
        <w:tc>
          <w:tcPr>
            <w:tcW w:w="3261" w:type="dxa"/>
          </w:tcPr>
          <w:p w14:paraId="38224ACA" w14:textId="4A78F721" w:rsidR="00016DD6" w:rsidRPr="00F601AA" w:rsidRDefault="00016DD6" w:rsidP="00016DD6">
            <w:pPr>
              <w:pStyle w:val="af"/>
            </w:pPr>
            <w:r w:rsidRPr="00F601AA">
              <w:rPr>
                <w:rFonts w:cs="宋体" w:hint="eastAsia"/>
              </w:rPr>
              <w:t>晋发老厂印染设备拆除过程严格执行</w:t>
            </w:r>
            <w:r w:rsidRPr="00F601AA">
              <w:rPr>
                <w:rFonts w:hint="eastAsia"/>
              </w:rPr>
              <w:t>《企业拆除活动污染防治技术规定（试行）》。</w:t>
            </w:r>
          </w:p>
        </w:tc>
        <w:tc>
          <w:tcPr>
            <w:tcW w:w="735" w:type="dxa"/>
          </w:tcPr>
          <w:p w14:paraId="169C01AD" w14:textId="77777777" w:rsidR="00016DD6" w:rsidRPr="00F601AA" w:rsidRDefault="00016DD6" w:rsidP="00016DD6">
            <w:pPr>
              <w:pStyle w:val="af"/>
            </w:pPr>
            <w:r w:rsidRPr="00F601AA">
              <w:t>符合</w:t>
            </w:r>
          </w:p>
        </w:tc>
      </w:tr>
      <w:tr w:rsidR="00F601AA" w:rsidRPr="00F601AA" w14:paraId="167347F2" w14:textId="77777777" w:rsidTr="004106A7">
        <w:trPr>
          <w:trHeight w:val="397"/>
          <w:jc w:val="center"/>
        </w:trPr>
        <w:tc>
          <w:tcPr>
            <w:tcW w:w="530" w:type="dxa"/>
          </w:tcPr>
          <w:p w14:paraId="5F6612F8" w14:textId="77777777" w:rsidR="00016DD6" w:rsidRPr="00F601AA" w:rsidRDefault="00016DD6" w:rsidP="00016DD6">
            <w:pPr>
              <w:pStyle w:val="af"/>
            </w:pPr>
            <w:r w:rsidRPr="00F601AA">
              <w:rPr>
                <w:rFonts w:hint="eastAsia"/>
              </w:rPr>
              <w:t>4</w:t>
            </w:r>
          </w:p>
        </w:tc>
        <w:tc>
          <w:tcPr>
            <w:tcW w:w="4677" w:type="dxa"/>
          </w:tcPr>
          <w:p w14:paraId="69F2AB01" w14:textId="77777777" w:rsidR="00016DD6" w:rsidRPr="00F601AA" w:rsidRDefault="00016DD6" w:rsidP="00016DD6">
            <w:pPr>
              <w:pStyle w:val="af"/>
            </w:pPr>
            <w:r w:rsidRPr="00F601AA">
              <w:rPr>
                <w:rFonts w:hint="eastAsia"/>
              </w:rPr>
              <w:t>以电子废物拆解集中区和拆船厂等为重点，引导企业采用先进适用加工工艺、集聚发展，集中建设和运营污染治理设施，不得采用可能造成土壤污染的工艺或者使用国家禁止使用的有毒有害物质，防止污染土壤和地下水。</w:t>
            </w:r>
          </w:p>
        </w:tc>
        <w:tc>
          <w:tcPr>
            <w:tcW w:w="3261" w:type="dxa"/>
          </w:tcPr>
          <w:p w14:paraId="1D972952" w14:textId="7F55353B" w:rsidR="00016DD6" w:rsidRPr="00F601AA" w:rsidRDefault="00463F9A" w:rsidP="00016DD6">
            <w:pPr>
              <w:pStyle w:val="af"/>
            </w:pPr>
            <w:r w:rsidRPr="00F601AA">
              <w:rPr>
                <w:rFonts w:hint="eastAsia"/>
              </w:rPr>
              <w:t>项目采用清洁的生产工艺和先进设备，其总体水平能达到清洁生产国内先进水平，资源损耗和产污指标能达到国际先进水平，总体接近国际先进水平</w:t>
            </w:r>
            <w:r w:rsidR="00016DD6" w:rsidRPr="00F601AA">
              <w:rPr>
                <w:rFonts w:hint="eastAsia"/>
              </w:rPr>
              <w:t>，未使用国家淘汰的生产工艺、设备及禁止使用的有毒有害物质。</w:t>
            </w:r>
          </w:p>
        </w:tc>
        <w:tc>
          <w:tcPr>
            <w:tcW w:w="735" w:type="dxa"/>
          </w:tcPr>
          <w:p w14:paraId="4B18EE1A" w14:textId="77777777" w:rsidR="00016DD6" w:rsidRPr="00F601AA" w:rsidRDefault="00016DD6" w:rsidP="00016DD6">
            <w:pPr>
              <w:pStyle w:val="af"/>
            </w:pPr>
            <w:r w:rsidRPr="00F601AA">
              <w:t>符合</w:t>
            </w:r>
          </w:p>
        </w:tc>
      </w:tr>
      <w:tr w:rsidR="00F601AA" w:rsidRPr="00F601AA" w14:paraId="6D3DD929" w14:textId="77777777" w:rsidTr="004106A7">
        <w:trPr>
          <w:trHeight w:val="397"/>
          <w:jc w:val="center"/>
        </w:trPr>
        <w:tc>
          <w:tcPr>
            <w:tcW w:w="530" w:type="dxa"/>
          </w:tcPr>
          <w:p w14:paraId="5F9BC2FD" w14:textId="77777777" w:rsidR="00016DD6" w:rsidRPr="00F601AA" w:rsidRDefault="00016DD6" w:rsidP="00016DD6">
            <w:pPr>
              <w:pStyle w:val="af"/>
            </w:pPr>
            <w:r w:rsidRPr="00F601AA">
              <w:rPr>
                <w:rFonts w:hint="eastAsia"/>
              </w:rPr>
              <w:t>5</w:t>
            </w:r>
          </w:p>
        </w:tc>
        <w:tc>
          <w:tcPr>
            <w:tcW w:w="4677" w:type="dxa"/>
          </w:tcPr>
          <w:p w14:paraId="759446F6" w14:textId="77777777" w:rsidR="00016DD6" w:rsidRPr="00F601AA" w:rsidRDefault="00016DD6" w:rsidP="00016DD6">
            <w:pPr>
              <w:pStyle w:val="af"/>
            </w:pPr>
            <w:r w:rsidRPr="00F601AA">
              <w:rPr>
                <w:rFonts w:hint="eastAsia"/>
              </w:rPr>
              <w:t>防控企业污染。禁止在优先保护类耕地和园地集中区域新建有色金属冶炼、石油加工、化工、焦化、电镀、制革等行业企业，现有相关行业企业要采用新技术、新工艺，实施提标升级改造。</w:t>
            </w:r>
          </w:p>
        </w:tc>
        <w:tc>
          <w:tcPr>
            <w:tcW w:w="3261" w:type="dxa"/>
          </w:tcPr>
          <w:p w14:paraId="54735084" w14:textId="126CC572" w:rsidR="00016DD6" w:rsidRPr="00F601AA" w:rsidRDefault="00A56211" w:rsidP="00016DD6">
            <w:pPr>
              <w:pStyle w:val="af"/>
            </w:pPr>
            <w:r w:rsidRPr="00F601AA">
              <w:rPr>
                <w:rFonts w:hint="eastAsia"/>
              </w:rPr>
              <w:t>项目迁建后位于安东园去内三类工业用地，</w:t>
            </w:r>
            <w:r w:rsidR="00016DD6" w:rsidRPr="00F601AA">
              <w:rPr>
                <w:rFonts w:hint="eastAsia"/>
              </w:rPr>
              <w:t>评价范围不涉及耕地和园地集中区域。</w:t>
            </w:r>
          </w:p>
        </w:tc>
        <w:tc>
          <w:tcPr>
            <w:tcW w:w="735" w:type="dxa"/>
          </w:tcPr>
          <w:p w14:paraId="66E4A940" w14:textId="77777777" w:rsidR="00016DD6" w:rsidRPr="00F601AA" w:rsidRDefault="00016DD6" w:rsidP="00016DD6">
            <w:pPr>
              <w:pStyle w:val="af"/>
            </w:pPr>
            <w:r w:rsidRPr="00F601AA">
              <w:t>符合</w:t>
            </w:r>
          </w:p>
        </w:tc>
      </w:tr>
      <w:tr w:rsidR="00F601AA" w:rsidRPr="00F601AA" w14:paraId="4D697D8E" w14:textId="77777777" w:rsidTr="004106A7">
        <w:trPr>
          <w:trHeight w:val="397"/>
          <w:jc w:val="center"/>
        </w:trPr>
        <w:tc>
          <w:tcPr>
            <w:tcW w:w="530" w:type="dxa"/>
          </w:tcPr>
          <w:p w14:paraId="78C0DCB9" w14:textId="77777777" w:rsidR="00016DD6" w:rsidRPr="00F601AA" w:rsidRDefault="00016DD6" w:rsidP="00016DD6">
            <w:pPr>
              <w:pStyle w:val="af"/>
            </w:pPr>
            <w:r w:rsidRPr="00F601AA">
              <w:rPr>
                <w:rFonts w:hint="eastAsia"/>
              </w:rPr>
              <w:t>6</w:t>
            </w:r>
          </w:p>
        </w:tc>
        <w:tc>
          <w:tcPr>
            <w:tcW w:w="4677" w:type="dxa"/>
          </w:tcPr>
          <w:p w14:paraId="19E09587" w14:textId="77777777" w:rsidR="00016DD6" w:rsidRPr="00F601AA" w:rsidRDefault="00016DD6" w:rsidP="00016DD6">
            <w:pPr>
              <w:pStyle w:val="af"/>
            </w:pPr>
            <w:r w:rsidRPr="00F601AA">
              <w:rPr>
                <w:rFonts w:hint="eastAsia"/>
              </w:rPr>
              <w:t>企业要按照环保规范要求，采用先进的生产工艺和治理技术，确保达标排放；将土壤污染防治纳入企业环境风险评估、环境安全隐患排查和风险防控体系建设；按规定编制和报备突发环境事件应急预案，定期开展环境应急演练；自觉履行土壤污染防治的主体责任，接受社会监督。</w:t>
            </w:r>
          </w:p>
        </w:tc>
        <w:tc>
          <w:tcPr>
            <w:tcW w:w="3261" w:type="dxa"/>
          </w:tcPr>
          <w:p w14:paraId="57D51A4F" w14:textId="068B8024" w:rsidR="00016DD6" w:rsidRPr="00F601AA" w:rsidRDefault="00016DD6" w:rsidP="00016DD6">
            <w:pPr>
              <w:pStyle w:val="af"/>
            </w:pPr>
            <w:r w:rsidRPr="00F601AA">
              <w:rPr>
                <w:rFonts w:hint="eastAsia"/>
              </w:rPr>
              <w:t>本项目</w:t>
            </w:r>
            <w:r w:rsidR="00A56211" w:rsidRPr="00F601AA">
              <w:rPr>
                <w:rFonts w:hint="eastAsia"/>
              </w:rPr>
              <w:t>清洁生产国内先进水平</w:t>
            </w:r>
            <w:r w:rsidRPr="00F601AA">
              <w:rPr>
                <w:rFonts w:hint="eastAsia"/>
              </w:rPr>
              <w:t>；本评价将厂区土壤污染防治工作纳入本项目竣工环境保护验收内容。</w:t>
            </w:r>
          </w:p>
        </w:tc>
        <w:tc>
          <w:tcPr>
            <w:tcW w:w="735" w:type="dxa"/>
          </w:tcPr>
          <w:p w14:paraId="255F205E" w14:textId="77777777" w:rsidR="00016DD6" w:rsidRPr="00F601AA" w:rsidRDefault="00016DD6" w:rsidP="00016DD6">
            <w:pPr>
              <w:pStyle w:val="af"/>
            </w:pPr>
            <w:r w:rsidRPr="00F601AA">
              <w:t>符合</w:t>
            </w:r>
          </w:p>
        </w:tc>
      </w:tr>
    </w:tbl>
    <w:p w14:paraId="7FE83A37" w14:textId="62653DCE" w:rsidR="00872197" w:rsidRPr="00F601AA" w:rsidRDefault="00C50652" w:rsidP="00F601AA">
      <w:pPr>
        <w:pStyle w:val="a4"/>
        <w:spacing w:before="240"/>
      </w:pPr>
      <w:r w:rsidRPr="00F601AA">
        <w:rPr>
          <w:rFonts w:hint="eastAsia"/>
        </w:rPr>
        <w:t>与</w:t>
      </w:r>
      <w:r w:rsidR="00872197" w:rsidRPr="00F601AA">
        <w:rPr>
          <w:rFonts w:hint="eastAsia"/>
        </w:rPr>
        <w:t>《福建省重点行业挥发性有机物污染防治工作方案》符合性分析</w:t>
      </w:r>
    </w:p>
    <w:p w14:paraId="3D7D7FF6" w14:textId="77777777" w:rsidR="00872197" w:rsidRPr="00F601AA" w:rsidRDefault="00872197" w:rsidP="00CA0A7C">
      <w:pPr>
        <w:ind w:firstLine="480"/>
      </w:pPr>
      <w:r w:rsidRPr="00F601AA">
        <w:rPr>
          <w:rFonts w:hint="eastAsia"/>
        </w:rPr>
        <w:t>《福建省重点行业挥发性有机物污染防治工作方案》关于纺织印染行业治理工程要求：纺织印染行业加强印染和染整精加工工序</w:t>
      </w:r>
      <w:r w:rsidRPr="00F601AA">
        <w:rPr>
          <w:rFonts w:hint="eastAsia"/>
        </w:rPr>
        <w:t>VOCs</w:t>
      </w:r>
      <w:r w:rsidRPr="00F601AA">
        <w:rPr>
          <w:rFonts w:hint="eastAsia"/>
        </w:rPr>
        <w:t>排放控制，完成定型机废气治理。</w:t>
      </w:r>
      <w:r w:rsidRPr="00F601AA">
        <w:rPr>
          <w:rFonts w:hint="eastAsia"/>
          <w:bCs/>
        </w:rPr>
        <w:t>推动纺织印染企业实施清洁生产。</w:t>
      </w:r>
      <w:r w:rsidRPr="00F601AA">
        <w:rPr>
          <w:rFonts w:hint="eastAsia"/>
        </w:rPr>
        <w:t>推广使用低毒、低挥发性或无</w:t>
      </w:r>
      <w:r w:rsidRPr="00F601AA">
        <w:rPr>
          <w:rFonts w:hint="eastAsia"/>
        </w:rPr>
        <w:t>VOCs</w:t>
      </w:r>
      <w:r w:rsidRPr="00F601AA">
        <w:rPr>
          <w:rFonts w:hint="eastAsia"/>
        </w:rPr>
        <w:t>含量的环保型染料、整理剂及溶剂等原辅材料。在印染生产中使用无醛品种固色剂，选用环保型柔软剂。</w:t>
      </w:r>
      <w:r w:rsidRPr="00F601AA">
        <w:rPr>
          <w:rFonts w:hint="eastAsia"/>
          <w:u w:val="single"/>
        </w:rPr>
        <w:t>棉纺织及印染精加工行业重点企业应采用中温中压蒸汽定型代替导热油炉定型工艺，鼓励化纤印染企业开发应用以蒸汽或天然气作为热定型热源的后整理工艺技术。</w:t>
      </w:r>
      <w:r w:rsidRPr="00F601AA">
        <w:rPr>
          <w:rFonts w:hint="eastAsia"/>
          <w:bCs/>
        </w:rPr>
        <w:t>加强有机废气收集和治理。</w:t>
      </w:r>
      <w:r w:rsidRPr="00F601AA">
        <w:rPr>
          <w:rFonts w:hint="eastAsia"/>
        </w:rPr>
        <w:t>定型（拉幅烘燥）设备应配备废气收集处置和余热回收装置，确保车间内无明显的烟雾和刺激性气味；废气应采用机械净化（包括冷凝、机械除尘、过滤及吸附等）、喷淋洗涤、静电除尘、焚烧等的工艺或优化组合对有机废气进行处理；高温废气应经过热能回收系统回收热能。污水处理站的处理构筑物需加盖密封，设置废气收集处理设施，废气收集处理后达标排放。</w:t>
      </w:r>
    </w:p>
    <w:p w14:paraId="12A2DCD5" w14:textId="2B77AC70" w:rsidR="00872197" w:rsidRPr="00F601AA" w:rsidRDefault="00555403" w:rsidP="00CA0A7C">
      <w:pPr>
        <w:ind w:firstLine="480"/>
      </w:pPr>
      <w:r w:rsidRPr="00F601AA">
        <w:rPr>
          <w:rFonts w:hint="eastAsia"/>
        </w:rPr>
        <w:t>本项目定型机为密封式箱体，采用中温中压蒸汽作为热源，废气经设备自带排气管道有组织排放，并配备烟气净化设施和余热回收装置，处理达标后排放，符合《福建省重点行业挥发性有机物污染防治工作方案》</w:t>
      </w:r>
      <w:r w:rsidR="00D953AE" w:rsidRPr="00F601AA">
        <w:rPr>
          <w:rFonts w:hint="eastAsia"/>
        </w:rPr>
        <w:t>要求</w:t>
      </w:r>
      <w:r w:rsidRPr="00F601AA">
        <w:rPr>
          <w:rFonts w:hint="eastAsia"/>
        </w:rPr>
        <w:t>。</w:t>
      </w:r>
    </w:p>
    <w:p w14:paraId="465DAAED" w14:textId="77777777" w:rsidR="00E66276" w:rsidRPr="00F601AA" w:rsidRDefault="00E66276" w:rsidP="00E66276">
      <w:pPr>
        <w:pStyle w:val="a4"/>
      </w:pPr>
      <w:r w:rsidRPr="00F601AA">
        <w:rPr>
          <w:rFonts w:hint="eastAsia"/>
        </w:rPr>
        <w:t>与</w:t>
      </w:r>
      <w:r w:rsidRPr="00F601AA">
        <w:rPr>
          <w:rFonts w:hint="eastAsia"/>
        </w:rPr>
        <w:t xml:space="preserve"> </w:t>
      </w:r>
      <w:r w:rsidRPr="00F601AA">
        <w:rPr>
          <w:rFonts w:hint="eastAsia"/>
        </w:rPr>
        <w:t>“三线一单”生态环境分区管控的符合性分析</w:t>
      </w:r>
    </w:p>
    <w:p w14:paraId="127330F3" w14:textId="594DBDFB" w:rsidR="00E66276" w:rsidRPr="00F601AA" w:rsidRDefault="00E66276" w:rsidP="00E66276">
      <w:pPr>
        <w:ind w:firstLine="480"/>
      </w:pPr>
      <w:r w:rsidRPr="00F601AA">
        <w:rPr>
          <w:rFonts w:hint="eastAsia"/>
        </w:rPr>
        <w:t>2020</w:t>
      </w:r>
      <w:r w:rsidRPr="00F601AA">
        <w:rPr>
          <w:rFonts w:hint="eastAsia"/>
        </w:rPr>
        <w:t>年</w:t>
      </w:r>
      <w:r w:rsidRPr="00F601AA">
        <w:rPr>
          <w:rFonts w:hint="eastAsia"/>
        </w:rPr>
        <w:t>12</w:t>
      </w:r>
      <w:r w:rsidRPr="00F601AA">
        <w:rPr>
          <w:rFonts w:hint="eastAsia"/>
        </w:rPr>
        <w:t>月</w:t>
      </w:r>
      <w:r w:rsidRPr="00F601AA">
        <w:rPr>
          <w:rFonts w:hint="eastAsia"/>
        </w:rPr>
        <w:t>22</w:t>
      </w:r>
      <w:r w:rsidRPr="00F601AA">
        <w:rPr>
          <w:rFonts w:hint="eastAsia"/>
        </w:rPr>
        <w:t>日，省政府发布《福建省人民政府关于实施“三线一单”生态环境分区管控的通知》（闽政〔</w:t>
      </w:r>
      <w:r w:rsidRPr="00F601AA">
        <w:rPr>
          <w:rFonts w:hint="eastAsia"/>
        </w:rPr>
        <w:t>2020</w:t>
      </w:r>
      <w:r w:rsidRPr="00F601AA">
        <w:rPr>
          <w:rFonts w:hint="eastAsia"/>
        </w:rPr>
        <w:t>〕</w:t>
      </w:r>
      <w:r w:rsidRPr="00F601AA">
        <w:rPr>
          <w:rFonts w:hint="eastAsia"/>
        </w:rPr>
        <w:t>12</w:t>
      </w:r>
      <w:r w:rsidRPr="00F601AA">
        <w:rPr>
          <w:rFonts w:hint="eastAsia"/>
        </w:rPr>
        <w:t>号），本项目建设与该文件精神符合性分析详见</w:t>
      </w:r>
      <w:r w:rsidRPr="00F601AA">
        <w:fldChar w:fldCharType="begin"/>
      </w:r>
      <w:r w:rsidRPr="00F601AA">
        <w:instrText xml:space="preserve"> </w:instrText>
      </w:r>
      <w:r w:rsidRPr="00F601AA">
        <w:rPr>
          <w:rFonts w:hint="eastAsia"/>
        </w:rPr>
        <w:instrText>REF _Ref61433396 \r \h</w:instrText>
      </w:r>
      <w:r w:rsidRPr="00F601AA">
        <w:instrText xml:space="preserve"> </w:instrText>
      </w:r>
      <w:r w:rsidR="007F4ED0" w:rsidRPr="00F601AA">
        <w:instrText xml:space="preserve"> \* MERGEFORMAT </w:instrText>
      </w:r>
      <w:r w:rsidRPr="00F601AA">
        <w:fldChar w:fldCharType="separate"/>
      </w:r>
      <w:r w:rsidR="0079560F">
        <w:rPr>
          <w:rFonts w:hint="eastAsia"/>
        </w:rPr>
        <w:t>表</w:t>
      </w:r>
      <w:r w:rsidR="0079560F">
        <w:rPr>
          <w:rFonts w:hint="eastAsia"/>
        </w:rPr>
        <w:t>4.8-4</w:t>
      </w:r>
      <w:r w:rsidRPr="00F601AA">
        <w:fldChar w:fldCharType="end"/>
      </w:r>
      <w:r w:rsidRPr="00F601AA">
        <w:rPr>
          <w:rFonts w:hint="eastAsia"/>
        </w:rPr>
        <w:t>。</w:t>
      </w:r>
    </w:p>
    <w:p w14:paraId="68298E80" w14:textId="77777777" w:rsidR="00E66276" w:rsidRPr="00F601AA" w:rsidRDefault="00E66276" w:rsidP="00E66276">
      <w:pPr>
        <w:pStyle w:val="a6"/>
        <w:numPr>
          <w:ilvl w:val="4"/>
          <w:numId w:val="7"/>
        </w:numPr>
        <w:spacing w:before="156"/>
        <w:rPr>
          <w:rFonts w:ascii="宋体"/>
          <w:szCs w:val="24"/>
        </w:rPr>
      </w:pPr>
      <w:bookmarkStart w:id="160" w:name="_Ref61433396"/>
      <w:r w:rsidRPr="00F601AA">
        <w:rPr>
          <w:rFonts w:hint="eastAsia"/>
        </w:rPr>
        <w:t>福建省生态环境总体准入要求</w:t>
      </w:r>
      <w:bookmarkEnd w:id="160"/>
    </w:p>
    <w:tbl>
      <w:tblPr>
        <w:tblStyle w:val="affffffffffffffffffff2"/>
        <w:tblW w:w="0" w:type="auto"/>
        <w:tblLook w:val="04A0" w:firstRow="1" w:lastRow="0" w:firstColumn="1" w:lastColumn="0" w:noHBand="0" w:noVBand="1"/>
      </w:tblPr>
      <w:tblGrid>
        <w:gridCol w:w="737"/>
        <w:gridCol w:w="514"/>
        <w:gridCol w:w="4305"/>
        <w:gridCol w:w="2457"/>
        <w:gridCol w:w="829"/>
      </w:tblGrid>
      <w:tr w:rsidR="00F601AA" w:rsidRPr="00F601AA" w14:paraId="7E1A89BE" w14:textId="77777777" w:rsidTr="00E66276">
        <w:trPr>
          <w:tblHeader/>
        </w:trPr>
        <w:tc>
          <w:tcPr>
            <w:tcW w:w="737" w:type="dxa"/>
          </w:tcPr>
          <w:p w14:paraId="1D4CB57F" w14:textId="77777777" w:rsidR="00E66276" w:rsidRPr="00F601AA" w:rsidRDefault="00E66276" w:rsidP="00E66276">
            <w:pPr>
              <w:pStyle w:val="af"/>
            </w:pPr>
            <w:r w:rsidRPr="00F601AA">
              <w:rPr>
                <w:rFonts w:hint="eastAsia"/>
              </w:rPr>
              <w:t>适用范围</w:t>
            </w:r>
          </w:p>
        </w:tc>
        <w:tc>
          <w:tcPr>
            <w:tcW w:w="4819" w:type="dxa"/>
            <w:gridSpan w:val="2"/>
          </w:tcPr>
          <w:p w14:paraId="22DB7951" w14:textId="77777777" w:rsidR="00E66276" w:rsidRPr="00F601AA" w:rsidRDefault="00E66276" w:rsidP="00E66276">
            <w:pPr>
              <w:pStyle w:val="af"/>
            </w:pPr>
            <w:r w:rsidRPr="00F601AA">
              <w:rPr>
                <w:rFonts w:hint="eastAsia"/>
              </w:rPr>
              <w:t>准入要求</w:t>
            </w:r>
          </w:p>
        </w:tc>
        <w:tc>
          <w:tcPr>
            <w:tcW w:w="2457" w:type="dxa"/>
          </w:tcPr>
          <w:p w14:paraId="58C9EA65" w14:textId="77777777" w:rsidR="00E66276" w:rsidRPr="00F601AA" w:rsidRDefault="00E66276" w:rsidP="00E66276">
            <w:pPr>
              <w:pStyle w:val="af"/>
            </w:pPr>
            <w:r w:rsidRPr="00F601AA">
              <w:rPr>
                <w:rFonts w:hint="eastAsia"/>
              </w:rPr>
              <w:t>拟建工程情况</w:t>
            </w:r>
          </w:p>
        </w:tc>
        <w:tc>
          <w:tcPr>
            <w:tcW w:w="829" w:type="dxa"/>
          </w:tcPr>
          <w:p w14:paraId="553219F4" w14:textId="77777777" w:rsidR="00E66276" w:rsidRPr="00F601AA" w:rsidRDefault="00E66276" w:rsidP="00E66276">
            <w:pPr>
              <w:pStyle w:val="af"/>
            </w:pPr>
            <w:r w:rsidRPr="00F601AA">
              <w:rPr>
                <w:rFonts w:hint="eastAsia"/>
              </w:rPr>
              <w:t>符合性</w:t>
            </w:r>
          </w:p>
        </w:tc>
      </w:tr>
      <w:tr w:rsidR="00F601AA" w:rsidRPr="00F601AA" w14:paraId="2BAE21BB" w14:textId="77777777" w:rsidTr="00E66276">
        <w:tc>
          <w:tcPr>
            <w:tcW w:w="737" w:type="dxa"/>
            <w:vMerge w:val="restart"/>
          </w:tcPr>
          <w:p w14:paraId="5B2331A3" w14:textId="77777777" w:rsidR="00E66276" w:rsidRPr="00F601AA" w:rsidRDefault="00E66276" w:rsidP="00E66276">
            <w:pPr>
              <w:pStyle w:val="af"/>
            </w:pPr>
            <w:r w:rsidRPr="00F601AA">
              <w:rPr>
                <w:rFonts w:hint="eastAsia"/>
              </w:rPr>
              <w:t>全省陆域</w:t>
            </w:r>
          </w:p>
        </w:tc>
        <w:tc>
          <w:tcPr>
            <w:tcW w:w="514" w:type="dxa"/>
          </w:tcPr>
          <w:p w14:paraId="70341E8B" w14:textId="77777777" w:rsidR="00E66276" w:rsidRPr="00F601AA" w:rsidRDefault="00E66276" w:rsidP="00E66276">
            <w:pPr>
              <w:pStyle w:val="af"/>
            </w:pPr>
            <w:r w:rsidRPr="00F601AA">
              <w:rPr>
                <w:rFonts w:hint="eastAsia"/>
              </w:rPr>
              <w:t>空间布局约束</w:t>
            </w:r>
          </w:p>
        </w:tc>
        <w:tc>
          <w:tcPr>
            <w:tcW w:w="4305" w:type="dxa"/>
          </w:tcPr>
          <w:p w14:paraId="1A849CA8" w14:textId="77777777" w:rsidR="00E66276" w:rsidRPr="00F601AA" w:rsidRDefault="00E66276" w:rsidP="00E66276">
            <w:pPr>
              <w:pStyle w:val="af"/>
            </w:pPr>
            <w:r w:rsidRPr="00F601AA">
              <w:t>1.</w:t>
            </w:r>
            <w:r w:rsidRPr="00F601AA">
              <w:t>石化、汽车、船舶、冶金、水泥、制浆造纸、印染等重点产业，要符合全省规划布局要求。</w:t>
            </w:r>
          </w:p>
          <w:p w14:paraId="6C7A8AB5" w14:textId="77777777" w:rsidR="00E66276" w:rsidRPr="00F601AA" w:rsidRDefault="00E66276" w:rsidP="00E66276">
            <w:pPr>
              <w:pStyle w:val="af"/>
            </w:pPr>
            <w:r w:rsidRPr="00F601AA">
              <w:t>2.</w:t>
            </w:r>
            <w:r w:rsidRPr="00F601AA">
              <w:t>严控钢铁、水泥、平板玻璃等产能过剩行业新增产能，新增产能应实施产能等量或减量置换。</w:t>
            </w:r>
          </w:p>
          <w:p w14:paraId="34282C01" w14:textId="77777777" w:rsidR="00E66276" w:rsidRPr="00F601AA" w:rsidRDefault="00E66276" w:rsidP="00E66276">
            <w:pPr>
              <w:pStyle w:val="af"/>
            </w:pPr>
            <w:r w:rsidRPr="00F601AA">
              <w:t>3.</w:t>
            </w:r>
            <w:r w:rsidRPr="00F601AA">
              <w:t>除列入国家规划的大型煤电和符合相关要求的等容量替代项目，以及以供热为主的热电联产项目外，原则上不再建设新的煤电项目。</w:t>
            </w:r>
          </w:p>
          <w:p w14:paraId="042CEBB9" w14:textId="77777777" w:rsidR="00E66276" w:rsidRPr="00F601AA" w:rsidRDefault="00E66276" w:rsidP="00E66276">
            <w:pPr>
              <w:pStyle w:val="af"/>
            </w:pPr>
            <w:r w:rsidRPr="00F601AA">
              <w:t>4.</w:t>
            </w:r>
            <w:r w:rsidRPr="00F601AA">
              <w:t>氟化工产业应集中布局在《关于促进我省氟化工产业绿色高效发展的若干意见》中确定的园区，在上述园区之外不再新建氟化工项目，园区之外现有氟化工项目不再扩大规模。</w:t>
            </w:r>
          </w:p>
          <w:p w14:paraId="4A5BC504" w14:textId="77777777" w:rsidR="00E66276" w:rsidRPr="00F601AA" w:rsidRDefault="00E66276" w:rsidP="00E66276">
            <w:pPr>
              <w:pStyle w:val="af"/>
            </w:pPr>
            <w:r w:rsidRPr="00F601AA">
              <w:t>5.</w:t>
            </w:r>
            <w:r w:rsidRPr="00F601AA">
              <w:t>禁止在水环境质量不能稳定达标的区域内，建设新增相应不达标污染物指标排放量的工业项目。</w:t>
            </w:r>
          </w:p>
        </w:tc>
        <w:tc>
          <w:tcPr>
            <w:tcW w:w="2457" w:type="dxa"/>
          </w:tcPr>
          <w:p w14:paraId="3DA1F5C2" w14:textId="77777777" w:rsidR="00E66276" w:rsidRPr="00F601AA" w:rsidRDefault="00E66276" w:rsidP="00E66276">
            <w:pPr>
              <w:pStyle w:val="af"/>
            </w:pPr>
            <w:r w:rsidRPr="00F601AA">
              <w:rPr>
                <w:rFonts w:hint="eastAsia"/>
              </w:rPr>
              <w:t>1</w:t>
            </w:r>
            <w:r w:rsidRPr="00F601AA">
              <w:rPr>
                <w:rFonts w:hint="eastAsia"/>
              </w:rPr>
              <w:t>、根据章节</w:t>
            </w:r>
            <w:r w:rsidRPr="00F601AA">
              <w:t>4.8.1</w:t>
            </w:r>
            <w:r w:rsidRPr="00F601AA">
              <w:rPr>
                <w:rFonts w:hint="eastAsia"/>
              </w:rPr>
              <w:t>分析结论，本项目选址与《福建省人民政府关于全省石化等七类产业布局的指导意见》（闽政〔</w:t>
            </w:r>
            <w:r w:rsidRPr="00F601AA">
              <w:rPr>
                <w:rFonts w:hint="eastAsia"/>
              </w:rPr>
              <w:t>2013</w:t>
            </w:r>
            <w:r w:rsidRPr="00F601AA">
              <w:rPr>
                <w:rFonts w:hint="eastAsia"/>
              </w:rPr>
              <w:t>〕</w:t>
            </w:r>
            <w:r w:rsidRPr="00F601AA">
              <w:rPr>
                <w:rFonts w:hint="eastAsia"/>
              </w:rPr>
              <w:t>56</w:t>
            </w:r>
            <w:r w:rsidRPr="00F601AA">
              <w:rPr>
                <w:rFonts w:hint="eastAsia"/>
              </w:rPr>
              <w:t>号）中重点产业空间发展布局相协调；</w:t>
            </w:r>
          </w:p>
          <w:p w14:paraId="095DDC03" w14:textId="77777777" w:rsidR="00E66276" w:rsidRPr="00F601AA" w:rsidRDefault="00E66276" w:rsidP="00E66276">
            <w:pPr>
              <w:pStyle w:val="af"/>
            </w:pPr>
            <w:r w:rsidRPr="00F601AA">
              <w:t>2</w:t>
            </w:r>
            <w:r w:rsidRPr="00F601AA">
              <w:rPr>
                <w:rFonts w:hint="eastAsia"/>
              </w:rPr>
              <w:t>、泉荣远东污水处理厂纳污水体拟进行深海排放，根据《深沪污水处理厂、泉荣远东污水处理厂排海工程（海域段）环境影响报告书》，排污口附近调查站位</w:t>
            </w:r>
            <w:r w:rsidRPr="00F601AA">
              <w:rPr>
                <w:rFonts w:hint="eastAsia"/>
              </w:rPr>
              <w:t>1#</w:t>
            </w:r>
            <w:r w:rsidRPr="00F601AA">
              <w:rPr>
                <w:rFonts w:hint="eastAsia"/>
              </w:rPr>
              <w:t>和</w:t>
            </w:r>
            <w:r w:rsidRPr="00F601AA">
              <w:rPr>
                <w:rFonts w:hint="eastAsia"/>
              </w:rPr>
              <w:t>14#</w:t>
            </w:r>
            <w:r w:rsidRPr="00F601AA">
              <w:rPr>
                <w:rFonts w:hint="eastAsia"/>
              </w:rPr>
              <w:t>的水质调查因子均符合二类水质标准要求。</w:t>
            </w:r>
          </w:p>
        </w:tc>
        <w:tc>
          <w:tcPr>
            <w:tcW w:w="829" w:type="dxa"/>
          </w:tcPr>
          <w:p w14:paraId="70CE0BF8" w14:textId="77777777" w:rsidR="00E66276" w:rsidRPr="00F601AA" w:rsidRDefault="00E66276" w:rsidP="00E66276">
            <w:pPr>
              <w:pStyle w:val="af"/>
            </w:pPr>
            <w:r w:rsidRPr="00F601AA">
              <w:rPr>
                <w:rFonts w:hint="eastAsia"/>
              </w:rPr>
              <w:t>符合</w:t>
            </w:r>
          </w:p>
        </w:tc>
      </w:tr>
      <w:tr w:rsidR="00F601AA" w:rsidRPr="00F601AA" w14:paraId="6B35215E" w14:textId="77777777" w:rsidTr="00E66276">
        <w:tc>
          <w:tcPr>
            <w:tcW w:w="737" w:type="dxa"/>
            <w:vMerge/>
          </w:tcPr>
          <w:p w14:paraId="5250C77E" w14:textId="77777777" w:rsidR="00E66276" w:rsidRPr="00F601AA" w:rsidRDefault="00E66276" w:rsidP="00E66276">
            <w:pPr>
              <w:pStyle w:val="af"/>
            </w:pPr>
          </w:p>
        </w:tc>
        <w:tc>
          <w:tcPr>
            <w:tcW w:w="514" w:type="dxa"/>
          </w:tcPr>
          <w:p w14:paraId="00020E56" w14:textId="77777777" w:rsidR="00E66276" w:rsidRPr="00F601AA" w:rsidRDefault="00E66276" w:rsidP="00E66276">
            <w:pPr>
              <w:pStyle w:val="af"/>
            </w:pPr>
            <w:r w:rsidRPr="00F601AA">
              <w:rPr>
                <w:rFonts w:hint="eastAsia"/>
              </w:rPr>
              <w:t>污染物排放管控</w:t>
            </w:r>
          </w:p>
        </w:tc>
        <w:tc>
          <w:tcPr>
            <w:tcW w:w="4305" w:type="dxa"/>
          </w:tcPr>
          <w:p w14:paraId="69EC9962" w14:textId="77777777" w:rsidR="00E66276" w:rsidRPr="00F601AA" w:rsidRDefault="00E66276" w:rsidP="00E66276">
            <w:pPr>
              <w:pStyle w:val="af"/>
            </w:pPr>
            <w:r w:rsidRPr="00F601AA">
              <w:rPr>
                <w:rFonts w:hint="eastAsia"/>
              </w:rPr>
              <w:t>1.</w:t>
            </w:r>
            <w:r w:rsidRPr="00F601AA">
              <w:rPr>
                <w:rFonts w:hint="eastAsia"/>
              </w:rPr>
              <w:t>建设项目新增的主要污染物排放量应按要求实行等量或倍量替代。涉及总磷排放的建设项目应按照要求实行总磷排放量倍量或等量削减替代。涉及重金属重点行业建设项目新增的重点重金属污染物应按要求实行“减量置换”或“等量替换”。涉新增</w:t>
            </w:r>
            <w:r w:rsidRPr="00F601AA">
              <w:rPr>
                <w:rFonts w:hint="eastAsia"/>
              </w:rPr>
              <w:t>VOCs</w:t>
            </w:r>
            <w:r w:rsidRPr="00F601AA">
              <w:rPr>
                <w:rFonts w:hint="eastAsia"/>
              </w:rPr>
              <w:t>排放项目，</w:t>
            </w:r>
            <w:r w:rsidRPr="00F601AA">
              <w:rPr>
                <w:rFonts w:hint="eastAsia"/>
              </w:rPr>
              <w:t>VOCs</w:t>
            </w:r>
            <w:r w:rsidRPr="00F601AA">
              <w:rPr>
                <w:rFonts w:hint="eastAsia"/>
              </w:rPr>
              <w:t>排放实行区域内等量替代，福州、厦门、漳州、泉州、莆田、宁德等</w:t>
            </w:r>
            <w:r w:rsidRPr="00F601AA">
              <w:rPr>
                <w:rFonts w:hint="eastAsia"/>
              </w:rPr>
              <w:t>6</w:t>
            </w:r>
            <w:r w:rsidRPr="00F601AA">
              <w:rPr>
                <w:rFonts w:hint="eastAsia"/>
              </w:rPr>
              <w:t>个重点控制区可实施倍量替代。</w:t>
            </w:r>
          </w:p>
          <w:p w14:paraId="34C541E2" w14:textId="77777777" w:rsidR="00E66276" w:rsidRPr="00F601AA" w:rsidRDefault="00E66276" w:rsidP="00E66276">
            <w:pPr>
              <w:pStyle w:val="af"/>
            </w:pPr>
            <w:r w:rsidRPr="00F601AA">
              <w:rPr>
                <w:rFonts w:hint="eastAsia"/>
              </w:rPr>
              <w:t>2.</w:t>
            </w:r>
            <w:r w:rsidRPr="00F601AA">
              <w:rPr>
                <w:rFonts w:hint="eastAsia"/>
              </w:rPr>
              <w:t>新建水泥、有色金属项目应执行大气污染物特别排放限值，钢铁项目应执行超低排放指标要求，火电项目应达到超低排放限值。</w:t>
            </w:r>
          </w:p>
          <w:p w14:paraId="0E7D576B" w14:textId="77777777" w:rsidR="00E66276" w:rsidRPr="00F601AA" w:rsidRDefault="00E66276" w:rsidP="00E66276">
            <w:pPr>
              <w:pStyle w:val="af"/>
            </w:pPr>
            <w:r w:rsidRPr="00F601AA">
              <w:rPr>
                <w:rFonts w:hint="eastAsia"/>
              </w:rPr>
              <w:t>3.</w:t>
            </w:r>
            <w:r w:rsidRPr="00F601AA">
              <w:rPr>
                <w:rFonts w:hint="eastAsia"/>
              </w:rPr>
              <w:t>尾水排入近岸海域汇水区域、“六江两溪”流域以及湖泊、水库等封闭、半封闭水域的城镇污水处理设施执行不低于一级</w:t>
            </w:r>
            <w:r w:rsidRPr="00F601AA">
              <w:rPr>
                <w:rFonts w:hint="eastAsia"/>
              </w:rPr>
              <w:t>A</w:t>
            </w:r>
            <w:r w:rsidRPr="00F601AA">
              <w:rPr>
                <w:rFonts w:hint="eastAsia"/>
              </w:rPr>
              <w:t>排放标准。</w:t>
            </w:r>
          </w:p>
        </w:tc>
        <w:tc>
          <w:tcPr>
            <w:tcW w:w="2457" w:type="dxa"/>
          </w:tcPr>
          <w:p w14:paraId="798F4EF4" w14:textId="77777777" w:rsidR="00E66276" w:rsidRPr="00F601AA" w:rsidRDefault="00E66276" w:rsidP="00E66276">
            <w:pPr>
              <w:pStyle w:val="af"/>
            </w:pPr>
            <w:r w:rsidRPr="00F601AA">
              <w:rPr>
                <w:rFonts w:hint="eastAsia"/>
              </w:rPr>
              <w:t>1</w:t>
            </w:r>
            <w:r w:rsidRPr="00F601AA">
              <w:rPr>
                <w:rFonts w:hint="eastAsia"/>
              </w:rPr>
              <w:t>、水污染物排放总量指标来源于本项目老厂搬迁（即等量替代）。</w:t>
            </w:r>
          </w:p>
          <w:p w14:paraId="29208EF6" w14:textId="77777777" w:rsidR="00E66276" w:rsidRPr="00F601AA" w:rsidRDefault="00E66276" w:rsidP="00E66276">
            <w:pPr>
              <w:pStyle w:val="af"/>
            </w:pPr>
            <w:r w:rsidRPr="00F601AA">
              <w:rPr>
                <w:rFonts w:hint="eastAsia"/>
              </w:rPr>
              <w:t>2</w:t>
            </w:r>
            <w:r w:rsidRPr="00F601AA">
              <w:rPr>
                <w:rFonts w:hint="eastAsia"/>
              </w:rPr>
              <w:t>、主要大气污染物</w:t>
            </w:r>
            <w:r w:rsidRPr="00F601AA">
              <w:rPr>
                <w:rFonts w:hint="eastAsia"/>
              </w:rPr>
              <w:t>VOCs</w:t>
            </w:r>
            <w:r w:rsidRPr="00F601AA">
              <w:rPr>
                <w:rFonts w:hint="eastAsia"/>
              </w:rPr>
              <w:t>、颗粒物的排放总量指标将由泉州市通过区域削减替代。</w:t>
            </w:r>
          </w:p>
          <w:p w14:paraId="09D4D17E" w14:textId="61C40606" w:rsidR="00E66276" w:rsidRPr="00F601AA" w:rsidRDefault="00E66276" w:rsidP="00E66276">
            <w:pPr>
              <w:pStyle w:val="af"/>
            </w:pPr>
            <w:r w:rsidRPr="00F601AA">
              <w:rPr>
                <w:rFonts w:hint="eastAsia"/>
              </w:rPr>
              <w:t>3</w:t>
            </w:r>
            <w:r w:rsidRPr="00F601AA">
              <w:rPr>
                <w:rFonts w:hint="eastAsia"/>
              </w:rPr>
              <w:t>、泉荣远东污水处理厂提标改造后，尾水执行一级</w:t>
            </w:r>
            <w:r w:rsidRPr="00F601AA">
              <w:rPr>
                <w:rFonts w:hint="eastAsia"/>
              </w:rPr>
              <w:t>A</w:t>
            </w:r>
            <w:r w:rsidRPr="00F601AA">
              <w:rPr>
                <w:rFonts w:hint="eastAsia"/>
              </w:rPr>
              <w:t>排放标准。</w:t>
            </w:r>
          </w:p>
        </w:tc>
        <w:tc>
          <w:tcPr>
            <w:tcW w:w="829" w:type="dxa"/>
          </w:tcPr>
          <w:p w14:paraId="44758326" w14:textId="77777777" w:rsidR="00E66276" w:rsidRPr="00F601AA" w:rsidRDefault="00E66276" w:rsidP="00E66276">
            <w:pPr>
              <w:pStyle w:val="af"/>
            </w:pPr>
            <w:r w:rsidRPr="00F601AA">
              <w:rPr>
                <w:rFonts w:hint="eastAsia"/>
              </w:rPr>
              <w:t>符合</w:t>
            </w:r>
          </w:p>
        </w:tc>
      </w:tr>
    </w:tbl>
    <w:p w14:paraId="0CFE9067" w14:textId="77777777" w:rsidR="00872197" w:rsidRPr="00F601AA" w:rsidRDefault="00872197" w:rsidP="00FC6400">
      <w:pPr>
        <w:pStyle w:val="a4"/>
        <w:spacing w:before="240"/>
      </w:pPr>
      <w:r w:rsidRPr="00F601AA">
        <w:t>小结</w:t>
      </w:r>
    </w:p>
    <w:p w14:paraId="1CF67BAA" w14:textId="77777777" w:rsidR="00872197" w:rsidRPr="00F601AA" w:rsidRDefault="00872197" w:rsidP="00555403">
      <w:pPr>
        <w:ind w:firstLine="480"/>
      </w:pPr>
      <w:r w:rsidRPr="00F601AA">
        <w:t>通过以上分析，本项目建设国家当前产业政策要求</w:t>
      </w:r>
      <w:r w:rsidRPr="00F601AA">
        <w:rPr>
          <w:rFonts w:hint="eastAsia"/>
        </w:rPr>
        <w:t>，</w:t>
      </w:r>
      <w:r w:rsidRPr="00F601AA">
        <w:t>符合</w:t>
      </w:r>
      <w:r w:rsidRPr="00F601AA">
        <w:rPr>
          <w:rFonts w:hint="eastAsia"/>
        </w:rPr>
        <w:t>《</w:t>
      </w:r>
      <w:r w:rsidRPr="00F601AA">
        <w:t>印染行业规范条件</w:t>
      </w:r>
      <w:r w:rsidRPr="00F601AA">
        <w:rPr>
          <w:rFonts w:hint="eastAsia"/>
        </w:rPr>
        <w:t>》，符合</w:t>
      </w:r>
      <w:r w:rsidRPr="00F601AA">
        <w:t>《泉州市人民政府关于促进印染行业转型升级的若干意见》《泉州市印染行业环境保护准入条件》</w:t>
      </w:r>
      <w:r w:rsidRPr="00F601AA">
        <w:rPr>
          <w:rFonts w:hint="eastAsia"/>
        </w:rPr>
        <w:t>，符合福建省挥发性有机物污染防治工作要求，符合国家和地方的水、大气、土壤污染防治行动计划。符合产业政策和环保政策。</w:t>
      </w:r>
    </w:p>
    <w:p w14:paraId="0E64B946" w14:textId="77777777" w:rsidR="002C42D9" w:rsidRPr="00F601AA" w:rsidRDefault="002C42D9" w:rsidP="002C42D9">
      <w:pPr>
        <w:pStyle w:val="a3"/>
      </w:pPr>
      <w:bookmarkStart w:id="161" w:name="_Toc69480574"/>
      <w:r w:rsidRPr="00F601AA">
        <w:rPr>
          <w:rFonts w:hint="eastAsia"/>
        </w:rPr>
        <w:t>清洁生产分析</w:t>
      </w:r>
      <w:bookmarkEnd w:id="161"/>
    </w:p>
    <w:p w14:paraId="49246C0D" w14:textId="77777777" w:rsidR="002C42D9" w:rsidRPr="00F601AA" w:rsidRDefault="002C42D9" w:rsidP="00E66276">
      <w:pPr>
        <w:pStyle w:val="a4"/>
      </w:pPr>
      <w:r w:rsidRPr="00F601AA">
        <w:rPr>
          <w:rFonts w:hint="eastAsia"/>
        </w:rPr>
        <w:t>清洁生产的内容</w:t>
      </w:r>
    </w:p>
    <w:p w14:paraId="573A3575" w14:textId="77777777" w:rsidR="00376E8C" w:rsidRPr="00F601AA" w:rsidRDefault="00376E8C" w:rsidP="00376E8C">
      <w:pPr>
        <w:ind w:firstLine="480"/>
      </w:pPr>
      <w:r w:rsidRPr="00F601AA">
        <w:rPr>
          <w:rFonts w:hint="eastAsia"/>
        </w:rPr>
        <w:t>清洁生产是以节能、降耗、减污为目标，以管理技术为手段，把良好的企业管理、先进的生产设备和生产工艺、原材料及能源的充分利用再循环、综合的低排污生产措施以及有效的尾端治理净化技术等综合起来的一种环保技术。</w:t>
      </w:r>
    </w:p>
    <w:p w14:paraId="6F21A523" w14:textId="77777777" w:rsidR="00376E8C" w:rsidRPr="00F601AA" w:rsidRDefault="00376E8C" w:rsidP="00376E8C">
      <w:pPr>
        <w:ind w:firstLine="480"/>
      </w:pPr>
      <w:r w:rsidRPr="00F601AA">
        <w:rPr>
          <w:rFonts w:hint="eastAsia"/>
        </w:rPr>
        <w:t>清洁生产追求的目标是在生产过程、产品的设计和开发以及服务过程中，充分提高资源、能源和原料的综合利用率，减少污染物的产生量和排放量，从而达到环境效益与经济效益的协调统一，达到可持续发展的战略目标。</w:t>
      </w:r>
    </w:p>
    <w:p w14:paraId="0C90D55D" w14:textId="02FFD3CD" w:rsidR="002C42D9" w:rsidRPr="00F601AA" w:rsidRDefault="00376E8C" w:rsidP="00376E8C">
      <w:pPr>
        <w:ind w:firstLine="480"/>
      </w:pPr>
      <w:r w:rsidRPr="00F601AA">
        <w:rPr>
          <w:rFonts w:hint="eastAsia"/>
        </w:rPr>
        <w:t>实现清洁生产的主要途径有：①正确规划产品方案及选择原料路线；②对资源充分综合利用；③改革生产工艺和设备；④采用物料的循环使用系统；⑤加强生产管理。对于所有新建、扩建或改建项目，都要提高技术起点，采用能耗小、污染物产生量少的清洁生产工艺，严禁采用国家明令禁止的设备和工艺，从源头上控制污染。</w:t>
      </w:r>
    </w:p>
    <w:p w14:paraId="44418E9B" w14:textId="77777777" w:rsidR="00376E8C" w:rsidRPr="00F601AA" w:rsidRDefault="00376E8C" w:rsidP="00E66276">
      <w:pPr>
        <w:pStyle w:val="a4"/>
      </w:pPr>
      <w:r w:rsidRPr="00F601AA">
        <w:rPr>
          <w:rFonts w:hint="eastAsia"/>
        </w:rPr>
        <w:t>清洁生产评价</w:t>
      </w:r>
    </w:p>
    <w:p w14:paraId="2208965E" w14:textId="31720EDD" w:rsidR="00376E8C" w:rsidRPr="00F601AA" w:rsidRDefault="00376E8C" w:rsidP="00376E8C">
      <w:pPr>
        <w:ind w:firstLine="480"/>
      </w:pPr>
      <w:r w:rsidRPr="00F601AA">
        <w:rPr>
          <w:rFonts w:hint="eastAsia"/>
        </w:rPr>
        <w:t>本项目主要产品方案包含涤纶、锦纶、涤锦交织布面料和低弹丝、高弹丝，产品均不涉及棉印染，目前未制定相关清洁生产标准。对照《印染行业清洁生产评价指标体系》（发改委</w:t>
      </w:r>
      <w:r w:rsidRPr="00F601AA">
        <w:rPr>
          <w:rFonts w:hint="eastAsia"/>
        </w:rPr>
        <w:t>2006</w:t>
      </w:r>
      <w:r w:rsidRPr="00F601AA">
        <w:rPr>
          <w:rFonts w:hint="eastAsia"/>
        </w:rPr>
        <w:t>年第</w:t>
      </w:r>
      <w:r w:rsidRPr="00F601AA">
        <w:rPr>
          <w:rFonts w:hint="eastAsia"/>
        </w:rPr>
        <w:t>87</w:t>
      </w:r>
      <w:r w:rsidRPr="00F601AA">
        <w:rPr>
          <w:rFonts w:hint="eastAsia"/>
        </w:rPr>
        <w:t>号公告）和《印染行业绿色发展技术指南</w:t>
      </w:r>
      <w:r w:rsidRPr="00F601AA">
        <w:t>（</w:t>
      </w:r>
      <w:r w:rsidRPr="00F601AA">
        <w:t>2019</w:t>
      </w:r>
      <w:r w:rsidRPr="00F601AA">
        <w:t>版）</w:t>
      </w:r>
      <w:r w:rsidRPr="00F601AA">
        <w:rPr>
          <w:rFonts w:hint="eastAsia"/>
        </w:rPr>
        <w:t>》（工业和信息化部，工信部消费〔</w:t>
      </w:r>
      <w:r w:rsidRPr="00F601AA">
        <w:rPr>
          <w:rFonts w:hint="eastAsia"/>
        </w:rPr>
        <w:t>2019</w:t>
      </w:r>
      <w:r w:rsidRPr="00F601AA">
        <w:rPr>
          <w:rFonts w:hint="eastAsia"/>
        </w:rPr>
        <w:t>〕</w:t>
      </w:r>
      <w:r w:rsidRPr="00F601AA">
        <w:rPr>
          <w:rFonts w:hint="eastAsia"/>
        </w:rPr>
        <w:t>229</w:t>
      </w:r>
      <w:r w:rsidRPr="00F601AA">
        <w:rPr>
          <w:rFonts w:hint="eastAsia"/>
        </w:rPr>
        <w:t>号）的</w:t>
      </w:r>
      <w:r w:rsidRPr="00F601AA">
        <w:t>相关内容，</w:t>
      </w:r>
      <w:r w:rsidRPr="00F601AA">
        <w:rPr>
          <w:rFonts w:hint="eastAsia"/>
        </w:rPr>
        <w:t>本项目清洁生产主要从生产工艺与装备要求、原料及产品指标、资源能源利用指标、污染物产生指标、生产管理等方面进行分析。</w:t>
      </w:r>
    </w:p>
    <w:p w14:paraId="3E7D679E" w14:textId="77777777" w:rsidR="00376E8C" w:rsidRPr="00F601AA" w:rsidRDefault="00376E8C" w:rsidP="00376E8C">
      <w:pPr>
        <w:ind w:firstLine="480"/>
      </w:pPr>
      <w:r w:rsidRPr="00F601AA">
        <w:rPr>
          <w:rFonts w:hint="eastAsia"/>
        </w:rPr>
        <w:t>（</w:t>
      </w:r>
      <w:r w:rsidRPr="00F601AA">
        <w:rPr>
          <w:rFonts w:hint="eastAsia"/>
        </w:rPr>
        <w:t>1</w:t>
      </w:r>
      <w:r w:rsidRPr="00F601AA">
        <w:rPr>
          <w:rFonts w:hint="eastAsia"/>
        </w:rPr>
        <w:t>）原材料和能源</w:t>
      </w:r>
    </w:p>
    <w:p w14:paraId="6BFCFF93" w14:textId="77777777" w:rsidR="00376E8C" w:rsidRPr="00F601AA" w:rsidRDefault="00376E8C" w:rsidP="00376E8C">
      <w:pPr>
        <w:ind w:firstLine="480"/>
      </w:pPr>
      <w:bookmarkStart w:id="162" w:name="_Hlk62033545"/>
      <w:r w:rsidRPr="00F601AA">
        <w:rPr>
          <w:rFonts w:hint="eastAsia"/>
        </w:rPr>
        <w:t>①原材料</w:t>
      </w:r>
    </w:p>
    <w:p w14:paraId="63E588CF" w14:textId="77777777" w:rsidR="00376E8C" w:rsidRPr="00F601AA" w:rsidRDefault="00376E8C" w:rsidP="00376E8C">
      <w:pPr>
        <w:ind w:firstLine="480"/>
      </w:pPr>
      <w:r w:rsidRPr="00F601AA">
        <w:rPr>
          <w:rFonts w:hint="eastAsia"/>
        </w:rPr>
        <w:t>绿色纺织品要求在印染加工中禁止使用法规中所规定的致癌、致畸、生物降解性差和某些芳香胺中间体生产的染化料，同时也要求所使用的助剂不含重金属离子和不产生游离甲醛</w:t>
      </w:r>
      <w:r w:rsidRPr="00F601AA">
        <w:rPr>
          <w:rFonts w:hint="eastAsia"/>
        </w:rPr>
        <w:t>[2-4]</w:t>
      </w:r>
      <w:r w:rsidRPr="00F601AA">
        <w:rPr>
          <w:rFonts w:hint="eastAsia"/>
        </w:rPr>
        <w:t>，也就是使用“绿色助剂”。企业采用上染率较高环保染料，即不含或不产生有害芳香胺，染料本身无致癌、致敏、急毒性，使用后甲醛和可萃取重金属在限量以下，不含环境激素，不含持续性有机污染物，色牢度和使用性能优于禁用染料。企业采用无甲醛固色剂等“绿色助剂”，不使用含全氟辛酸（</w:t>
      </w:r>
      <w:r w:rsidRPr="00F601AA">
        <w:rPr>
          <w:rFonts w:hint="eastAsia"/>
        </w:rPr>
        <w:t>PFOA</w:t>
      </w:r>
      <w:r w:rsidRPr="00F601AA">
        <w:rPr>
          <w:rFonts w:hint="eastAsia"/>
        </w:rPr>
        <w:t>）、全氟辛基磺酸（</w:t>
      </w:r>
      <w:r w:rsidRPr="00F601AA">
        <w:rPr>
          <w:rFonts w:hint="eastAsia"/>
        </w:rPr>
        <w:t>PFOS</w:t>
      </w:r>
      <w:r w:rsidRPr="00F601AA">
        <w:rPr>
          <w:rFonts w:hint="eastAsia"/>
        </w:rPr>
        <w:t>）及壬基酚聚氧乙烯醚（</w:t>
      </w:r>
      <w:r w:rsidRPr="00F601AA">
        <w:rPr>
          <w:rFonts w:hint="eastAsia"/>
        </w:rPr>
        <w:t>NPE</w:t>
      </w:r>
      <w:r w:rsidRPr="00F601AA">
        <w:rPr>
          <w:rFonts w:hint="eastAsia"/>
        </w:rPr>
        <w:t>）等“环境激素”类助剂。</w:t>
      </w:r>
    </w:p>
    <w:p w14:paraId="77BE684E" w14:textId="5F4F6116" w:rsidR="00376E8C" w:rsidRPr="00F601AA" w:rsidRDefault="00376E8C" w:rsidP="00376E8C">
      <w:pPr>
        <w:ind w:firstLine="480"/>
      </w:pPr>
      <w:r w:rsidRPr="00F601AA">
        <w:rPr>
          <w:rFonts w:hint="eastAsia"/>
        </w:rPr>
        <w:t>本项目主要染整产品为涤纶、锦纶、涤锦交织布面料和低弹丝、高弹丝，所需染料主要为酸性染料、</w:t>
      </w:r>
      <w:r w:rsidRPr="00F601AA">
        <w:t>分散染料</w:t>
      </w:r>
      <w:r w:rsidRPr="00F601AA">
        <w:rPr>
          <w:rFonts w:hint="eastAsia"/>
        </w:rPr>
        <w:t>、阳离子染料、保险粉、</w:t>
      </w:r>
      <w:r w:rsidRPr="00F601AA">
        <w:t>ACT</w:t>
      </w:r>
      <w:r w:rsidRPr="00F601AA">
        <w:rPr>
          <w:rFonts w:hint="eastAsia"/>
        </w:rPr>
        <w:t>、纯碱</w:t>
      </w:r>
      <w:r w:rsidRPr="00F601AA">
        <w:rPr>
          <w:rFonts w:hint="eastAsia"/>
        </w:rPr>
        <w:t>(</w:t>
      </w:r>
      <w:r w:rsidRPr="00F601AA">
        <w:rPr>
          <w:rFonts w:hint="eastAsia"/>
        </w:rPr>
        <w:t>碳酸钠</w:t>
      </w:r>
      <w:r w:rsidRPr="00F601AA">
        <w:rPr>
          <w:rFonts w:hint="eastAsia"/>
        </w:rPr>
        <w:t xml:space="preserve">) </w:t>
      </w:r>
      <w:r w:rsidRPr="00F601AA">
        <w:rPr>
          <w:rFonts w:hint="eastAsia"/>
        </w:rPr>
        <w:t>、片碱、</w:t>
      </w:r>
      <w:r w:rsidRPr="00F601AA">
        <w:rPr>
          <w:rFonts w:asciiTheme="minorEastAsia" w:eastAsiaTheme="minorEastAsia" w:hAnsiTheme="minorEastAsia" w:hint="eastAsia"/>
        </w:rPr>
        <w:t>除油剂</w:t>
      </w:r>
      <w:r w:rsidRPr="00F601AA">
        <w:rPr>
          <w:rFonts w:hint="eastAsia"/>
        </w:rPr>
        <w:t>等</w:t>
      </w:r>
      <w:r w:rsidR="00C96D51" w:rsidRPr="00F601AA">
        <w:rPr>
          <w:rFonts w:hint="eastAsia"/>
        </w:rPr>
        <w:t>，</w:t>
      </w:r>
      <w:r w:rsidRPr="00F601AA">
        <w:rPr>
          <w:rFonts w:hint="eastAsia"/>
        </w:rPr>
        <w:t>不使用国家禁用和逐步淘汰的</w:t>
      </w:r>
      <w:r w:rsidRPr="00F601AA">
        <w:rPr>
          <w:rFonts w:hint="eastAsia"/>
        </w:rPr>
        <w:t>118</w:t>
      </w:r>
      <w:r w:rsidRPr="00F601AA">
        <w:rPr>
          <w:rFonts w:hint="eastAsia"/>
        </w:rPr>
        <w:t>种偶氮型染料和硫化染料，采用无甲醛固色剂等“绿色助剂”。</w:t>
      </w:r>
    </w:p>
    <w:p w14:paraId="5EB462E2" w14:textId="77777777" w:rsidR="00376E8C" w:rsidRPr="00F601AA" w:rsidRDefault="00376E8C" w:rsidP="00376E8C">
      <w:pPr>
        <w:ind w:firstLine="480"/>
      </w:pPr>
      <w:r w:rsidRPr="00F601AA">
        <w:rPr>
          <w:rFonts w:hAnsi="宋体" w:hint="eastAsia"/>
        </w:rPr>
        <w:t>②</w:t>
      </w:r>
      <w:r w:rsidRPr="00F601AA">
        <w:rPr>
          <w:rFonts w:hAnsi="宋体"/>
        </w:rPr>
        <w:t>产品质量</w:t>
      </w:r>
    </w:p>
    <w:p w14:paraId="49425D54" w14:textId="77777777" w:rsidR="00376E8C" w:rsidRPr="00F601AA" w:rsidRDefault="00376E8C" w:rsidP="00376E8C">
      <w:pPr>
        <w:ind w:firstLine="480"/>
      </w:pPr>
      <w:r w:rsidRPr="00F601AA">
        <w:rPr>
          <w:rFonts w:hAnsi="宋体"/>
        </w:rPr>
        <w:t>本项目产品由无毒无害的材料加工而成，生产过程中采用允许使用的染化料，产品本身在使用过程中不对人体健康和生态环境产生不良影响和危害；产品易于回收、再生和复用；产品具有合理的使用功能和使用寿命。因此该产品</w:t>
      </w:r>
      <w:r w:rsidRPr="00F601AA">
        <w:rPr>
          <w:rFonts w:hint="eastAsia"/>
        </w:rPr>
        <w:t>符合清洁生产要求。</w:t>
      </w:r>
    </w:p>
    <w:p w14:paraId="12034891" w14:textId="77777777" w:rsidR="00376E8C" w:rsidRPr="00F601AA" w:rsidRDefault="00376E8C" w:rsidP="00376E8C">
      <w:pPr>
        <w:ind w:firstLine="480"/>
        <w:rPr>
          <w:szCs w:val="24"/>
        </w:rPr>
      </w:pPr>
      <w:bookmarkStart w:id="163" w:name="_Hlk62033580"/>
      <w:bookmarkEnd w:id="162"/>
      <w:r w:rsidRPr="00F601AA">
        <w:rPr>
          <w:rFonts w:hint="eastAsia"/>
          <w:szCs w:val="24"/>
        </w:rPr>
        <w:t>③能源</w:t>
      </w:r>
    </w:p>
    <w:p w14:paraId="2303AF7B" w14:textId="60CC24E4" w:rsidR="00376E8C" w:rsidRPr="00F601AA" w:rsidRDefault="00376E8C" w:rsidP="00376E8C">
      <w:pPr>
        <w:ind w:firstLine="480"/>
      </w:pPr>
      <w:r w:rsidRPr="00F601AA">
        <w:rPr>
          <w:rFonts w:hint="eastAsia"/>
          <w:szCs w:val="24"/>
        </w:rPr>
        <w:t>项目供热采用</w:t>
      </w:r>
      <w:r w:rsidRPr="00F601AA">
        <w:rPr>
          <w:rFonts w:hint="eastAsia"/>
        </w:rPr>
        <w:t>晋江热电厂</w:t>
      </w:r>
      <w:r w:rsidRPr="00F601AA">
        <w:t>集中供热</w:t>
      </w:r>
      <w:r w:rsidRPr="00F601AA">
        <w:rPr>
          <w:rFonts w:hint="eastAsia"/>
        </w:rPr>
        <w:t>（低压蒸汽和中压蒸汽）</w:t>
      </w:r>
      <w:r w:rsidRPr="00F601AA">
        <w:rPr>
          <w:rFonts w:hint="eastAsia"/>
          <w:szCs w:val="24"/>
        </w:rPr>
        <w:t>，作为</w:t>
      </w:r>
      <w:r w:rsidRPr="00F601AA">
        <w:rPr>
          <w:szCs w:val="24"/>
        </w:rPr>
        <w:t>定型</w:t>
      </w:r>
      <w:r w:rsidRPr="00F601AA">
        <w:rPr>
          <w:rFonts w:hint="eastAsia"/>
          <w:szCs w:val="24"/>
        </w:rPr>
        <w:t>机</w:t>
      </w:r>
      <w:r w:rsidRPr="00F601AA">
        <w:rPr>
          <w:szCs w:val="24"/>
        </w:rPr>
        <w:t>、</w:t>
      </w:r>
      <w:r w:rsidRPr="00F601AA">
        <w:rPr>
          <w:rFonts w:hint="eastAsia"/>
          <w:szCs w:val="24"/>
        </w:rPr>
        <w:t>染色机的热源，集中供热方式改变了企业可能造成低水平等能耗。</w:t>
      </w:r>
      <w:r w:rsidRPr="00F601AA">
        <w:rPr>
          <w:rFonts w:hint="eastAsia"/>
        </w:rPr>
        <w:t>为了能够更好的推进节能减排，企业拟对染色机的外表面、蒸汽管道外表面和高温热水管道的外表面作保温处理。拟安装余热回收装置，对定型机余热进行回收。</w:t>
      </w:r>
    </w:p>
    <w:p w14:paraId="5F6FBC20" w14:textId="482A8D43" w:rsidR="00376E8C" w:rsidRDefault="00376E8C" w:rsidP="00376E8C">
      <w:pPr>
        <w:ind w:firstLine="480"/>
      </w:pPr>
      <w:r w:rsidRPr="00F601AA">
        <w:rPr>
          <w:rFonts w:hint="eastAsia"/>
        </w:rPr>
        <w:t>根据</w:t>
      </w:r>
      <w:r w:rsidRPr="00F601AA">
        <w:t>核算，本项目针织物综合能耗为</w:t>
      </w:r>
      <w:r w:rsidRPr="00F601AA">
        <w:t>0.7247</w:t>
      </w:r>
      <w:r w:rsidRPr="00F601AA">
        <w:t>吨标煤</w:t>
      </w:r>
      <w:r w:rsidRPr="00F601AA">
        <w:t>/</w:t>
      </w:r>
      <w:r w:rsidRPr="00F601AA">
        <w:t>吨，</w:t>
      </w:r>
      <w:r w:rsidRPr="00F601AA">
        <w:rPr>
          <w:rFonts w:hint="eastAsia"/>
        </w:rPr>
        <w:t>新鲜水取水量</w:t>
      </w:r>
      <w:r w:rsidRPr="00F601AA">
        <w:t>为</w:t>
      </w:r>
      <w:r w:rsidR="00F84F93" w:rsidRPr="00F601AA">
        <w:t>17.9</w:t>
      </w:r>
      <w:r w:rsidRPr="00F601AA">
        <w:t>t</w:t>
      </w:r>
      <w:r w:rsidRPr="00F601AA">
        <w:rPr>
          <w:rFonts w:hint="eastAsia"/>
        </w:rPr>
        <w:t>水</w:t>
      </w:r>
      <w:r w:rsidRPr="00F601AA">
        <w:rPr>
          <w:rFonts w:hint="eastAsia"/>
        </w:rPr>
        <w:t>/t</w:t>
      </w:r>
      <w:r w:rsidRPr="00F601AA">
        <w:rPr>
          <w:rFonts w:hint="eastAsia"/>
        </w:rPr>
        <w:t>针织物，</w:t>
      </w:r>
      <w:r w:rsidRPr="00F601AA">
        <w:t>符合《印染行业规范条件》（</w:t>
      </w:r>
      <w:r w:rsidRPr="00F601AA">
        <w:t>2017</w:t>
      </w:r>
      <w:r w:rsidRPr="00F601AA">
        <w:t>版）中针织物综合能耗</w:t>
      </w:r>
      <w:r w:rsidRPr="00F601AA">
        <w:t>≤1.1</w:t>
      </w:r>
      <w:r w:rsidRPr="00F601AA">
        <w:t>吨标煤</w:t>
      </w:r>
      <w:r w:rsidRPr="00F601AA">
        <w:t>/</w:t>
      </w:r>
      <w:r w:rsidRPr="00F601AA">
        <w:t>吨、</w:t>
      </w:r>
      <w:r w:rsidRPr="00F601AA">
        <w:rPr>
          <w:rFonts w:hint="eastAsia"/>
        </w:rPr>
        <w:t>新鲜水取水量</w:t>
      </w:r>
      <w:r w:rsidRPr="00F601AA">
        <w:t>≤90</w:t>
      </w:r>
      <w:r w:rsidRPr="00F601AA">
        <w:rPr>
          <w:rFonts w:hint="eastAsia"/>
        </w:rPr>
        <w:t>吨水</w:t>
      </w:r>
      <w:r w:rsidRPr="00F601AA">
        <w:rPr>
          <w:rFonts w:hint="eastAsia"/>
        </w:rPr>
        <w:t>/</w:t>
      </w:r>
      <w:r w:rsidRPr="00F601AA">
        <w:rPr>
          <w:rFonts w:hint="eastAsia"/>
        </w:rPr>
        <w:t>吨</w:t>
      </w:r>
      <w:r w:rsidRPr="00F601AA">
        <w:t>的</w:t>
      </w:r>
      <w:r w:rsidRPr="00F601AA">
        <w:rPr>
          <w:rFonts w:hint="eastAsia"/>
        </w:rPr>
        <w:t>要求。</w:t>
      </w:r>
    </w:p>
    <w:p w14:paraId="237A3070" w14:textId="77777777" w:rsidR="00FC6400" w:rsidRPr="00F601AA" w:rsidRDefault="00FC6400" w:rsidP="00376E8C">
      <w:pPr>
        <w:ind w:firstLine="480"/>
      </w:pPr>
    </w:p>
    <w:p w14:paraId="7192DEC7" w14:textId="77777777" w:rsidR="00376E8C" w:rsidRPr="00F601AA" w:rsidRDefault="00376E8C" w:rsidP="00376E8C">
      <w:pPr>
        <w:pStyle w:val="affffffffffffffffffff4"/>
        <w:spacing w:before="156"/>
      </w:pPr>
      <w:r w:rsidRPr="00F601AA">
        <w:rPr>
          <w:rFonts w:hint="eastAsia"/>
        </w:rPr>
        <w:t>同时企业在能耗、物耗方面可进一步实施的节能措施包括以下几个方面：</w:t>
      </w:r>
    </w:p>
    <w:bookmarkEnd w:id="163"/>
    <w:p w14:paraId="2A795B33" w14:textId="77777777" w:rsidR="00376E8C" w:rsidRPr="00F601AA" w:rsidRDefault="00376E8C" w:rsidP="00376E8C">
      <w:pPr>
        <w:ind w:firstLine="480"/>
      </w:pPr>
      <w:r w:rsidRPr="00F601AA">
        <w:rPr>
          <w:rFonts w:hint="eastAsia"/>
        </w:rPr>
        <w:t>①物流节能：在总体布局和车间工艺布置方面，根据工艺生产特点，保持物流顺畅，减少运输距离，可降低输送能耗。</w:t>
      </w:r>
    </w:p>
    <w:p w14:paraId="0CAC8461" w14:textId="77777777" w:rsidR="00376E8C" w:rsidRPr="00F601AA" w:rsidRDefault="00376E8C" w:rsidP="00376E8C">
      <w:pPr>
        <w:ind w:firstLine="480"/>
      </w:pPr>
      <w:r w:rsidRPr="00F601AA">
        <w:rPr>
          <w:rFonts w:hint="eastAsia"/>
        </w:rPr>
        <w:t>②工艺节能：选用先进的染整设备和工艺，进一步提高自动化水平和生产效率，可节省电能、水和蒸汽用量。</w:t>
      </w:r>
    </w:p>
    <w:p w14:paraId="515F3057" w14:textId="77777777" w:rsidR="00376E8C" w:rsidRPr="00F601AA" w:rsidRDefault="00376E8C" w:rsidP="00376E8C">
      <w:pPr>
        <w:ind w:firstLine="480"/>
      </w:pPr>
      <w:r w:rsidRPr="00F601AA">
        <w:rPr>
          <w:rFonts w:hint="eastAsia"/>
        </w:rPr>
        <w:t>③传热设备和管道，采用保温材料可以减少人能损失。高压开关站、供配电室等应设置在靠近用电负荷中心，以减小馈电线路损耗，照明设备应选用高效节能灯具。</w:t>
      </w:r>
    </w:p>
    <w:p w14:paraId="4BCE4ECC" w14:textId="77777777" w:rsidR="00376E8C" w:rsidRPr="00F601AA" w:rsidRDefault="00376E8C" w:rsidP="00376E8C">
      <w:pPr>
        <w:ind w:firstLine="480"/>
      </w:pPr>
      <w:r w:rsidRPr="00F601AA">
        <w:rPr>
          <w:rFonts w:hint="eastAsia"/>
        </w:rPr>
        <w:t>④设备选型：设备选型应选用耗能指标低的设备，选用节能降耗型机电设备和产品。</w:t>
      </w:r>
    </w:p>
    <w:p w14:paraId="44B1D61B" w14:textId="77777777" w:rsidR="00376E8C" w:rsidRPr="00F601AA" w:rsidRDefault="00376E8C" w:rsidP="00376E8C">
      <w:pPr>
        <w:ind w:firstLine="480"/>
        <w:rPr>
          <w:szCs w:val="24"/>
        </w:rPr>
      </w:pPr>
      <w:r w:rsidRPr="00F601AA">
        <w:rPr>
          <w:rFonts w:hint="eastAsia"/>
        </w:rPr>
        <w:t>（</w:t>
      </w:r>
      <w:r w:rsidRPr="00F601AA">
        <w:t>2</w:t>
      </w:r>
      <w:r w:rsidRPr="00F601AA">
        <w:rPr>
          <w:rFonts w:hint="eastAsia"/>
        </w:rPr>
        <w:t>）生产工艺与装备要求</w:t>
      </w:r>
    </w:p>
    <w:p w14:paraId="756F9628" w14:textId="77777777" w:rsidR="00376E8C" w:rsidRPr="00F601AA" w:rsidRDefault="00376E8C" w:rsidP="00376E8C">
      <w:pPr>
        <w:ind w:firstLine="480"/>
        <w:rPr>
          <w:szCs w:val="24"/>
        </w:rPr>
      </w:pPr>
      <w:r w:rsidRPr="00F601AA">
        <w:rPr>
          <w:rFonts w:hint="eastAsia"/>
        </w:rPr>
        <w:t>本项目所采用的生产工艺与装备均不属于《淘汰落后生产能力、工艺和产品的目录》之列，应符合国家产业政策、技术政策和发展方向。拟采用最佳的清洁生产工艺和先进设备，染色机、定型机等主要设备全部实现自动化。</w:t>
      </w:r>
    </w:p>
    <w:p w14:paraId="54E08041" w14:textId="77777777" w:rsidR="00376E8C" w:rsidRPr="00F601AA" w:rsidRDefault="00376E8C" w:rsidP="00376E8C">
      <w:pPr>
        <w:ind w:firstLine="480"/>
      </w:pPr>
      <w:r w:rsidRPr="00F601AA">
        <w:rPr>
          <w:rFonts w:hint="eastAsia"/>
        </w:rPr>
        <w:t>同时根据</w:t>
      </w:r>
      <w:r w:rsidRPr="00F601AA">
        <w:t>企业</w:t>
      </w:r>
      <w:r w:rsidRPr="00F601AA">
        <w:rPr>
          <w:rFonts w:hint="eastAsia"/>
        </w:rPr>
        <w:t>提供</w:t>
      </w:r>
      <w:r w:rsidRPr="00F601AA">
        <w:t>资料及对照</w:t>
      </w:r>
      <w:r w:rsidRPr="00F601AA">
        <w:rPr>
          <w:rFonts w:hint="eastAsia"/>
        </w:rPr>
        <w:t>《</w:t>
      </w:r>
      <w:r w:rsidRPr="00F601AA">
        <w:t>印染行业绿色发展技术指南（</w:t>
      </w:r>
      <w:r w:rsidRPr="00F601AA">
        <w:t>2019</w:t>
      </w:r>
      <w:r w:rsidRPr="00F601AA">
        <w:t>版）</w:t>
      </w:r>
      <w:r w:rsidRPr="00F601AA">
        <w:rPr>
          <w:rFonts w:hint="eastAsia"/>
        </w:rPr>
        <w:t>》中</w:t>
      </w:r>
      <w:r w:rsidRPr="00F601AA">
        <w:t>绿色先进适用技术</w:t>
      </w:r>
      <w:r w:rsidRPr="00F601AA">
        <w:rPr>
          <w:rFonts w:hint="eastAsia"/>
        </w:rPr>
        <w:t>，</w:t>
      </w:r>
      <w:r w:rsidRPr="00F601AA">
        <w:t>本项目</w:t>
      </w:r>
      <w:r w:rsidRPr="00F601AA">
        <w:rPr>
          <w:rFonts w:hint="eastAsia"/>
        </w:rPr>
        <w:t>生产</w:t>
      </w:r>
      <w:r w:rsidRPr="00F601AA">
        <w:t>工艺先进性如下：</w:t>
      </w:r>
    </w:p>
    <w:p w14:paraId="43A5240A" w14:textId="3D322E23" w:rsidR="00376E8C" w:rsidRPr="00F601AA" w:rsidRDefault="00376E8C" w:rsidP="00C7721A">
      <w:pPr>
        <w:ind w:firstLine="480"/>
      </w:pPr>
      <w:r w:rsidRPr="00F601AA">
        <w:rPr>
          <w:rFonts w:hint="eastAsia"/>
        </w:rPr>
        <w:t>①</w:t>
      </w:r>
      <w:r w:rsidRPr="00F601AA">
        <w:t>项目选用的染色工艺适用范围广、染色浴比小、生产效率高、染色品质好、自动化程度高。</w:t>
      </w:r>
    </w:p>
    <w:p w14:paraId="76861895" w14:textId="358782E7" w:rsidR="00376E8C" w:rsidRPr="00F601AA" w:rsidRDefault="00376E8C" w:rsidP="00376E8C">
      <w:pPr>
        <w:ind w:firstLine="480"/>
        <w:rPr>
          <w:bCs/>
        </w:rPr>
      </w:pPr>
      <w:r w:rsidRPr="00F601AA">
        <w:rPr>
          <w:rFonts w:hint="eastAsia"/>
        </w:rPr>
        <w:t>②</w:t>
      </w:r>
      <w:r w:rsidRPr="00F601AA">
        <w:t>项目染色机电脑集中控制管理系统，通过对多台染色机控制电脑的监控，集中控制完全掌握染色全过程的控制权，记录染色全过程的数据，大大减少染色控制过程中人为因素造成的缸差、色差，预防因设备故障引起的质量事故，为产品质量分析生产统计报表，客户资料管理等生产管理提供了极大的方便</w:t>
      </w:r>
      <w:r w:rsidRPr="00F601AA">
        <w:rPr>
          <w:rFonts w:hint="eastAsia"/>
        </w:rPr>
        <w:t>，属于《</w:t>
      </w:r>
      <w:r w:rsidRPr="00F601AA">
        <w:t>印染行业绿色发展技术指南（</w:t>
      </w:r>
      <w:r w:rsidRPr="00F601AA">
        <w:t>2019</w:t>
      </w:r>
      <w:r w:rsidRPr="00F601AA">
        <w:t>版）</w:t>
      </w:r>
      <w:r w:rsidRPr="00F601AA">
        <w:rPr>
          <w:rFonts w:hint="eastAsia"/>
        </w:rPr>
        <w:t>》</w:t>
      </w:r>
      <w:r w:rsidRPr="00F601AA">
        <w:rPr>
          <w:bCs/>
        </w:rPr>
        <w:t>绿色先进适用技术</w:t>
      </w:r>
      <w:r w:rsidRPr="00F601AA">
        <w:rPr>
          <w:rFonts w:hint="eastAsia"/>
          <w:bCs/>
        </w:rPr>
        <w:t>“</w:t>
      </w:r>
      <w:r w:rsidRPr="00F601AA">
        <w:t>四、智能化信息化技术</w:t>
      </w:r>
      <w:r w:rsidRPr="00F601AA">
        <w:rPr>
          <w:rFonts w:hint="eastAsia"/>
        </w:rPr>
        <w:t>——</w:t>
      </w:r>
      <w:r w:rsidRPr="00F601AA">
        <w:t>（三）工艺参数在线采集和控制系统</w:t>
      </w:r>
      <w:r w:rsidRPr="00F601AA">
        <w:rPr>
          <w:rFonts w:hint="eastAsia"/>
          <w:bCs/>
        </w:rPr>
        <w:t>”。</w:t>
      </w:r>
    </w:p>
    <w:p w14:paraId="1169F2EF" w14:textId="0D501F3E" w:rsidR="00376E8C" w:rsidRPr="00F601AA" w:rsidRDefault="00C7721A" w:rsidP="00376E8C">
      <w:pPr>
        <w:ind w:firstLine="480"/>
      </w:pPr>
      <w:r w:rsidRPr="00F601AA">
        <w:rPr>
          <w:rFonts w:hint="eastAsia"/>
        </w:rPr>
        <w:t>③</w:t>
      </w:r>
      <w:r w:rsidR="00376E8C" w:rsidRPr="00F601AA">
        <w:t>本项目定型机、染色机均配套余热回收系统，中水回用采用</w:t>
      </w:r>
      <w:r w:rsidR="00376E8C" w:rsidRPr="00F601AA">
        <w:rPr>
          <w:rFonts w:hint="eastAsia"/>
        </w:rPr>
        <w:t>生物处理</w:t>
      </w:r>
      <w:r w:rsidR="00376E8C" w:rsidRPr="00F601AA">
        <w:t>+</w:t>
      </w:r>
      <w:r w:rsidR="00376E8C" w:rsidRPr="00F601AA">
        <w:t>膜处理及回用技术工艺，符合《印染行业绿色发展技术指南（</w:t>
      </w:r>
      <w:r w:rsidR="00376E8C" w:rsidRPr="00F601AA">
        <w:t>2019</w:t>
      </w:r>
      <w:r w:rsidR="00376E8C" w:rsidRPr="00F601AA">
        <w:t>版）》绿色先进适用技术：三、污染物处理与资源综合利用技术</w:t>
      </w:r>
      <w:r w:rsidR="00376E8C" w:rsidRPr="00F601AA">
        <w:t>——</w:t>
      </w:r>
      <w:r w:rsidR="00376E8C" w:rsidRPr="00F601AA">
        <w:rPr>
          <w:rFonts w:hint="eastAsia"/>
        </w:rPr>
        <w:t>（</w:t>
      </w:r>
      <w:r w:rsidR="00376E8C" w:rsidRPr="00F601AA">
        <w:t>一）定型机废气高效收集处理及余热回用、（二）膜处理及回用技术、（三）热泵法热能利用。</w:t>
      </w:r>
    </w:p>
    <w:p w14:paraId="70BA77FB" w14:textId="4DC6BAA2" w:rsidR="00134498" w:rsidRPr="00F601AA" w:rsidRDefault="00134498" w:rsidP="00134498">
      <w:pPr>
        <w:ind w:firstLine="480"/>
        <w:rPr>
          <w:bCs/>
        </w:rPr>
      </w:pPr>
      <w:r w:rsidRPr="00F601AA">
        <w:rPr>
          <w:rFonts w:hint="eastAsia"/>
        </w:rPr>
        <w:t>④</w:t>
      </w:r>
      <w:r w:rsidRPr="00F601AA">
        <w:t>项目染色机电脑集中控制管理系统，通过对多台染色机控制电脑的监控，集中控制完全掌握染色全过程的控制权，记录染色全过程的数据，大大减少染色控制过程中人为因素造成的缸差、色差，预防因设备故障引起的质量事故，为产品质量分析生产统计报表，客户资料管理等生产管理提供了极大的方便</w:t>
      </w:r>
      <w:r w:rsidRPr="00F601AA">
        <w:rPr>
          <w:rFonts w:hint="eastAsia"/>
        </w:rPr>
        <w:t>，属于《</w:t>
      </w:r>
      <w:r w:rsidRPr="00F601AA">
        <w:t>印染行业绿色发展技术指南（</w:t>
      </w:r>
      <w:r w:rsidRPr="00F601AA">
        <w:t>2019</w:t>
      </w:r>
      <w:r w:rsidRPr="00F601AA">
        <w:t>版）</w:t>
      </w:r>
      <w:r w:rsidRPr="00F601AA">
        <w:rPr>
          <w:rFonts w:hint="eastAsia"/>
        </w:rPr>
        <w:t>》</w:t>
      </w:r>
      <w:r w:rsidRPr="00F601AA">
        <w:rPr>
          <w:bCs/>
        </w:rPr>
        <w:t>绿色先进适用技术</w:t>
      </w:r>
      <w:r w:rsidRPr="00F601AA">
        <w:rPr>
          <w:rFonts w:hint="eastAsia"/>
          <w:bCs/>
        </w:rPr>
        <w:t>“</w:t>
      </w:r>
      <w:r w:rsidRPr="00F601AA">
        <w:t>四、智能化信息化技术</w:t>
      </w:r>
      <w:r w:rsidRPr="00F601AA">
        <w:rPr>
          <w:rFonts w:hint="eastAsia"/>
        </w:rPr>
        <w:t>——</w:t>
      </w:r>
      <w:r w:rsidRPr="00F601AA">
        <w:t>（三）工艺参数在线采集和控制系统</w:t>
      </w:r>
      <w:r w:rsidRPr="00F601AA">
        <w:rPr>
          <w:rFonts w:hint="eastAsia"/>
          <w:bCs/>
        </w:rPr>
        <w:t>”。</w:t>
      </w:r>
    </w:p>
    <w:p w14:paraId="28997665" w14:textId="77777777" w:rsidR="00376E8C" w:rsidRPr="00F601AA" w:rsidRDefault="00376E8C" w:rsidP="00376E8C">
      <w:pPr>
        <w:ind w:firstLine="480"/>
      </w:pPr>
      <w:r w:rsidRPr="00F601AA">
        <w:rPr>
          <w:rFonts w:hint="eastAsia"/>
        </w:rPr>
        <w:t>（</w:t>
      </w:r>
      <w:r w:rsidRPr="00F601AA">
        <w:rPr>
          <w:rFonts w:hint="eastAsia"/>
        </w:rPr>
        <w:t>3</w:t>
      </w:r>
      <w:r w:rsidRPr="00F601AA">
        <w:rPr>
          <w:rFonts w:hint="eastAsia"/>
        </w:rPr>
        <w:t>）资源利用（节能节水）</w:t>
      </w:r>
    </w:p>
    <w:p w14:paraId="225FC3AE" w14:textId="3164D417" w:rsidR="00376E8C" w:rsidRPr="00F601AA" w:rsidRDefault="00376E8C" w:rsidP="00376E8C">
      <w:pPr>
        <w:ind w:firstLine="480"/>
      </w:pPr>
      <w:r w:rsidRPr="00F601AA">
        <w:rPr>
          <w:rFonts w:hint="eastAsia"/>
          <w:szCs w:val="24"/>
        </w:rPr>
        <w:t>节能：项目供热采用</w:t>
      </w:r>
      <w:r w:rsidR="00C7721A" w:rsidRPr="00F601AA">
        <w:rPr>
          <w:rFonts w:hint="eastAsia"/>
        </w:rPr>
        <w:t>晋江热电厂</w:t>
      </w:r>
      <w:r w:rsidRPr="00F601AA">
        <w:rPr>
          <w:rFonts w:hint="eastAsia"/>
        </w:rPr>
        <w:t>的</w:t>
      </w:r>
      <w:r w:rsidRPr="00F601AA">
        <w:rPr>
          <w:rFonts w:hint="eastAsia"/>
          <w:szCs w:val="24"/>
        </w:rPr>
        <w:t>成品蒸汽，</w:t>
      </w:r>
      <w:r w:rsidRPr="00F601AA">
        <w:rPr>
          <w:szCs w:val="24"/>
        </w:rPr>
        <w:t>定型</w:t>
      </w:r>
      <w:r w:rsidRPr="00F601AA">
        <w:rPr>
          <w:rFonts w:hint="eastAsia"/>
          <w:szCs w:val="24"/>
        </w:rPr>
        <w:t>机</w:t>
      </w:r>
      <w:r w:rsidRPr="00F601AA">
        <w:rPr>
          <w:szCs w:val="24"/>
        </w:rPr>
        <w:t>、烘干机采用</w:t>
      </w:r>
      <w:r w:rsidRPr="00F601AA">
        <w:rPr>
          <w:rFonts w:hint="eastAsia"/>
          <w:szCs w:val="24"/>
        </w:rPr>
        <w:t>中温中压蒸汽进行</w:t>
      </w:r>
      <w:r w:rsidRPr="00F601AA">
        <w:rPr>
          <w:szCs w:val="24"/>
        </w:rPr>
        <w:t>加热</w:t>
      </w:r>
      <w:r w:rsidRPr="00F601AA">
        <w:rPr>
          <w:rFonts w:hint="eastAsia"/>
          <w:szCs w:val="24"/>
        </w:rPr>
        <w:t>。</w:t>
      </w:r>
      <w:r w:rsidRPr="00F601AA">
        <w:rPr>
          <w:rFonts w:hint="eastAsia"/>
        </w:rPr>
        <w:t>为了能够更好的推进节能减排，企业拟对染色机的外表面、蒸汽管道外表面和高温热水管道的外表面作保温处理。拟安装余热回收装置，对定型机余热进行回收。</w:t>
      </w:r>
    </w:p>
    <w:p w14:paraId="4EE2AC86" w14:textId="6E7AEF47" w:rsidR="00376E8C" w:rsidRPr="00F601AA" w:rsidRDefault="00376E8C" w:rsidP="00376E8C">
      <w:pPr>
        <w:ind w:firstLine="480"/>
      </w:pPr>
      <w:r w:rsidRPr="00F601AA">
        <w:rPr>
          <w:rFonts w:hint="eastAsia"/>
        </w:rPr>
        <w:t>节水：项目产生的废水</w:t>
      </w:r>
      <w:r w:rsidRPr="00F601AA">
        <w:t>根据水质情况进行分质分流、分质处理、分质回用</w:t>
      </w:r>
      <w:r w:rsidRPr="00F601AA">
        <w:rPr>
          <w:rFonts w:hint="eastAsia"/>
        </w:rPr>
        <w:t>，</w:t>
      </w:r>
      <w:r w:rsidR="00C7721A" w:rsidRPr="00F601AA">
        <w:rPr>
          <w:rFonts w:hint="eastAsia"/>
        </w:rPr>
        <w:t>项目染整工艺废水经分质分流后，低浓度清污废水经处理后，尾水（中水）回用于生产；浊污</w:t>
      </w:r>
      <w:r w:rsidR="00C7721A" w:rsidRPr="00F601AA">
        <w:t>废水经专管收集</w:t>
      </w:r>
      <w:r w:rsidR="00C7721A" w:rsidRPr="00F601AA">
        <w:rPr>
          <w:rFonts w:hint="eastAsia"/>
        </w:rPr>
        <w:t>进入浊污废水处理系统处理，经生化处理系统和回用水处理后，纯水回用，浓水和冲洗废水等经处理后</w:t>
      </w:r>
      <w:r w:rsidR="00C7721A" w:rsidRPr="00F601AA">
        <w:t>达标外排</w:t>
      </w:r>
      <w:r w:rsidR="00C7721A" w:rsidRPr="00F601AA">
        <w:rPr>
          <w:rFonts w:hint="eastAsia"/>
        </w:rPr>
        <w:t>。生产废水总回用率可达到</w:t>
      </w:r>
      <w:r w:rsidR="00C7721A" w:rsidRPr="00F601AA">
        <w:t>71.1</w:t>
      </w:r>
      <w:r w:rsidR="00C7721A" w:rsidRPr="00F601AA">
        <w:rPr>
          <w:rFonts w:hint="eastAsia"/>
        </w:rPr>
        <w:t>%</w:t>
      </w:r>
      <w:r w:rsidRPr="00F601AA">
        <w:rPr>
          <w:rFonts w:hint="eastAsia"/>
        </w:rPr>
        <w:t>，可减少了新鲜水的用量。本项目设置间蒸汽冷凝水收集系统和收集池，将蒸汽冷凝水回用到生产中，不仅回收余热，而且避免水资源的浪费。</w:t>
      </w:r>
    </w:p>
    <w:p w14:paraId="69016100" w14:textId="77777777" w:rsidR="00376E8C" w:rsidRPr="00F601AA" w:rsidRDefault="00376E8C" w:rsidP="00376E8C">
      <w:pPr>
        <w:ind w:firstLine="480"/>
      </w:pPr>
      <w:r w:rsidRPr="00F601AA">
        <w:rPr>
          <w:rFonts w:hint="eastAsia"/>
        </w:rPr>
        <w:t>（</w:t>
      </w:r>
      <w:r w:rsidRPr="00F601AA">
        <w:rPr>
          <w:rFonts w:hint="eastAsia"/>
        </w:rPr>
        <w:t>4</w:t>
      </w:r>
      <w:r w:rsidRPr="00F601AA">
        <w:rPr>
          <w:rFonts w:hint="eastAsia"/>
        </w:rPr>
        <w:t>）污染物产生指标</w:t>
      </w:r>
    </w:p>
    <w:p w14:paraId="74F33269" w14:textId="376E2E00" w:rsidR="00376E8C" w:rsidRPr="00F601AA" w:rsidRDefault="00376E8C" w:rsidP="00376E8C">
      <w:pPr>
        <w:ind w:firstLine="480"/>
      </w:pPr>
      <w:r w:rsidRPr="00F601AA">
        <w:rPr>
          <w:rFonts w:hint="eastAsia"/>
        </w:rPr>
        <w:t>废水产生量</w:t>
      </w:r>
      <w:r w:rsidRPr="00F601AA">
        <w:t>(t/t</w:t>
      </w:r>
      <w:r w:rsidRPr="00F601AA">
        <w:rPr>
          <w:rFonts w:hint="eastAsia"/>
        </w:rPr>
        <w:t>布</w:t>
      </w:r>
      <w:r w:rsidRPr="00F601AA">
        <w:t>)=</w:t>
      </w:r>
      <w:r w:rsidRPr="00F601AA">
        <w:rPr>
          <w:rFonts w:hint="eastAsia"/>
        </w:rPr>
        <w:t>年废水产生量</w:t>
      </w:r>
      <w:r w:rsidRPr="00F601AA">
        <w:rPr>
          <w:rFonts w:hint="eastAsia"/>
        </w:rPr>
        <w:t>/</w:t>
      </w:r>
      <w:r w:rsidRPr="00F601AA">
        <w:rPr>
          <w:rFonts w:hint="eastAsia"/>
        </w:rPr>
        <w:t>年染色织物加工量</w:t>
      </w:r>
      <w:r w:rsidRPr="00F601AA">
        <w:rPr>
          <w:rFonts w:hint="eastAsia"/>
        </w:rPr>
        <w:t>=</w:t>
      </w:r>
      <w:r w:rsidR="00C7721A" w:rsidRPr="00F601AA">
        <w:t>817.5*330</w:t>
      </w:r>
      <w:r w:rsidRPr="00F601AA">
        <w:rPr>
          <w:rFonts w:hint="eastAsia"/>
        </w:rPr>
        <w:t>/</w:t>
      </w:r>
      <w:r w:rsidR="00C7721A" w:rsidRPr="00F601AA">
        <w:t>5280</w:t>
      </w:r>
      <w:r w:rsidRPr="00F601AA">
        <w:rPr>
          <w:rFonts w:hint="eastAsia"/>
        </w:rPr>
        <w:t>=</w:t>
      </w:r>
      <w:r w:rsidR="00C7721A" w:rsidRPr="00F601AA">
        <w:t>51.1</w:t>
      </w:r>
      <w:r w:rsidRPr="00F601AA">
        <w:rPr>
          <w:rFonts w:hint="eastAsia"/>
        </w:rPr>
        <w:t>水</w:t>
      </w:r>
      <w:r w:rsidRPr="00F601AA">
        <w:rPr>
          <w:rFonts w:hint="eastAsia"/>
        </w:rPr>
        <w:t>/t</w:t>
      </w:r>
      <w:r w:rsidRPr="00F601AA">
        <w:rPr>
          <w:rFonts w:hint="eastAsia"/>
        </w:rPr>
        <w:t>针织物。</w:t>
      </w:r>
    </w:p>
    <w:p w14:paraId="30E1D830" w14:textId="20A349DD" w:rsidR="00376E8C" w:rsidRPr="00F601AA" w:rsidRDefault="00376E8C" w:rsidP="00376E8C">
      <w:pPr>
        <w:ind w:firstLine="480"/>
      </w:pPr>
      <w:r w:rsidRPr="00F601AA">
        <w:rPr>
          <w:rFonts w:hint="eastAsia"/>
        </w:rPr>
        <w:t>单位产品基准排水量</w:t>
      </w:r>
      <w:r w:rsidRPr="00F601AA">
        <w:rPr>
          <w:rFonts w:hint="eastAsia"/>
        </w:rPr>
        <w:t>=</w:t>
      </w:r>
      <w:r w:rsidRPr="00F601AA">
        <w:rPr>
          <w:rFonts w:hint="eastAsia"/>
        </w:rPr>
        <w:t>年排水量</w:t>
      </w:r>
      <w:r w:rsidRPr="00F601AA">
        <w:rPr>
          <w:rFonts w:hint="eastAsia"/>
        </w:rPr>
        <w:t>/</w:t>
      </w:r>
      <w:r w:rsidRPr="00F601AA">
        <w:rPr>
          <w:rFonts w:hint="eastAsia"/>
        </w:rPr>
        <w:t>年染色织物加工量</w:t>
      </w:r>
      <w:r w:rsidRPr="00F601AA">
        <w:rPr>
          <w:rFonts w:hint="eastAsia"/>
        </w:rPr>
        <w:t>==</w:t>
      </w:r>
      <w:r w:rsidR="00C7721A" w:rsidRPr="00F601AA">
        <w:t>236</w:t>
      </w:r>
      <w:r w:rsidRPr="00F601AA">
        <w:rPr>
          <w:rFonts w:hint="eastAsia"/>
        </w:rPr>
        <w:t>*3</w:t>
      </w:r>
      <w:r w:rsidR="00C7721A" w:rsidRPr="00F601AA">
        <w:t>3</w:t>
      </w:r>
      <w:r w:rsidRPr="00F601AA">
        <w:rPr>
          <w:rFonts w:hint="eastAsia"/>
        </w:rPr>
        <w:t>0/</w:t>
      </w:r>
      <w:r w:rsidR="00C7721A" w:rsidRPr="00F601AA">
        <w:t>5280</w:t>
      </w:r>
      <w:r w:rsidRPr="00F601AA">
        <w:rPr>
          <w:rFonts w:hint="eastAsia"/>
        </w:rPr>
        <w:t>t/a=</w:t>
      </w:r>
      <w:r w:rsidR="00C7721A" w:rsidRPr="00F601AA">
        <w:t>14.75</w:t>
      </w:r>
      <w:r w:rsidRPr="00F601AA">
        <w:rPr>
          <w:rFonts w:hint="eastAsia"/>
        </w:rPr>
        <w:t>t</w:t>
      </w:r>
      <w:r w:rsidRPr="00F601AA">
        <w:rPr>
          <w:rFonts w:hint="eastAsia"/>
        </w:rPr>
        <w:t>水</w:t>
      </w:r>
      <w:r w:rsidRPr="00F601AA">
        <w:rPr>
          <w:rFonts w:hint="eastAsia"/>
        </w:rPr>
        <w:t>/t</w:t>
      </w:r>
      <w:r w:rsidRPr="00F601AA">
        <w:rPr>
          <w:rFonts w:hint="eastAsia"/>
        </w:rPr>
        <w:t>针织物。</w:t>
      </w:r>
    </w:p>
    <w:p w14:paraId="632F6E98" w14:textId="06A728AF" w:rsidR="00376E8C" w:rsidRPr="00F601AA" w:rsidRDefault="00376E8C" w:rsidP="00376E8C">
      <w:pPr>
        <w:ind w:firstLine="480"/>
      </w:pPr>
      <w:r w:rsidRPr="00F601AA">
        <w:rPr>
          <w:rFonts w:hint="eastAsia"/>
        </w:rPr>
        <w:t>单位产品</w:t>
      </w:r>
      <w:r w:rsidRPr="00F601AA">
        <w:rPr>
          <w:rFonts w:hint="eastAsia"/>
        </w:rPr>
        <w:t>COD</w:t>
      </w:r>
      <w:r w:rsidRPr="00F601AA">
        <w:rPr>
          <w:rFonts w:hint="eastAsia"/>
        </w:rPr>
        <w:t>产生量，</w:t>
      </w:r>
      <w:r w:rsidRPr="00F601AA">
        <w:rPr>
          <w:rFonts w:hint="eastAsia"/>
        </w:rPr>
        <w:t>(kg/t</w:t>
      </w:r>
      <w:r w:rsidRPr="00F601AA">
        <w:rPr>
          <w:rFonts w:hint="eastAsia"/>
        </w:rPr>
        <w:t>布</w:t>
      </w:r>
      <w:r w:rsidRPr="00F601AA">
        <w:rPr>
          <w:rFonts w:hint="eastAsia"/>
        </w:rPr>
        <w:t>)=</w:t>
      </w:r>
      <w:r w:rsidRPr="00F601AA">
        <w:rPr>
          <w:rFonts w:hint="eastAsia"/>
        </w:rPr>
        <w:t>年</w:t>
      </w:r>
      <w:r w:rsidRPr="00F601AA">
        <w:rPr>
          <w:rFonts w:hint="eastAsia"/>
        </w:rPr>
        <w:t>COD</w:t>
      </w:r>
      <w:r w:rsidRPr="00F601AA">
        <w:rPr>
          <w:rFonts w:hint="eastAsia"/>
        </w:rPr>
        <w:t>产生量</w:t>
      </w:r>
      <w:r w:rsidRPr="00F601AA">
        <w:rPr>
          <w:rFonts w:hint="eastAsia"/>
        </w:rPr>
        <w:t>/</w:t>
      </w:r>
      <w:r w:rsidRPr="00F601AA">
        <w:rPr>
          <w:rFonts w:hint="eastAsia"/>
        </w:rPr>
        <w:t>年染色织物加工量</w:t>
      </w:r>
      <w:r w:rsidRPr="00F601AA">
        <w:rPr>
          <w:rFonts w:hint="eastAsia"/>
        </w:rPr>
        <w:t>=</w:t>
      </w:r>
      <w:r w:rsidR="00C7721A" w:rsidRPr="00F601AA">
        <w:rPr>
          <w:rFonts w:hint="eastAsia"/>
          <w:sz w:val="22"/>
        </w:rPr>
        <w:t>300.9</w:t>
      </w:r>
      <w:r w:rsidRPr="00F601AA">
        <w:rPr>
          <w:rFonts w:hint="eastAsia"/>
        </w:rPr>
        <w:t>t/a*1000/</w:t>
      </w:r>
      <w:r w:rsidR="00C7721A" w:rsidRPr="00F601AA">
        <w:t>5280</w:t>
      </w:r>
      <w:r w:rsidRPr="00F601AA">
        <w:rPr>
          <w:rFonts w:hint="eastAsia"/>
        </w:rPr>
        <w:t>t/a=</w:t>
      </w:r>
      <w:r w:rsidR="00C7721A" w:rsidRPr="00F601AA">
        <w:t>57.0</w:t>
      </w:r>
      <w:r w:rsidRPr="00F601AA">
        <w:rPr>
          <w:rFonts w:hint="eastAsia"/>
        </w:rPr>
        <w:t>kg/t</w:t>
      </w:r>
      <w:r w:rsidRPr="00F601AA">
        <w:rPr>
          <w:rFonts w:hint="eastAsia"/>
        </w:rPr>
        <w:t>针织物。</w:t>
      </w:r>
    </w:p>
    <w:p w14:paraId="3A499855" w14:textId="792295AA" w:rsidR="00AF3028" w:rsidRPr="00F601AA" w:rsidRDefault="00AF3028" w:rsidP="00AF3028">
      <w:pPr>
        <w:ind w:firstLine="480"/>
      </w:pPr>
      <w:r w:rsidRPr="00F601AA">
        <w:rPr>
          <w:rFonts w:hint="eastAsia"/>
        </w:rPr>
        <w:t>单位产品</w:t>
      </w:r>
      <w:r w:rsidRPr="00F601AA">
        <w:rPr>
          <w:rFonts w:hint="eastAsia"/>
        </w:rPr>
        <w:t>COD</w:t>
      </w:r>
      <w:r w:rsidRPr="00F601AA">
        <w:rPr>
          <w:rFonts w:hint="eastAsia"/>
        </w:rPr>
        <w:t>排放量，</w:t>
      </w:r>
      <w:r w:rsidRPr="00F601AA">
        <w:rPr>
          <w:rFonts w:hint="eastAsia"/>
        </w:rPr>
        <w:t>(kg/t</w:t>
      </w:r>
      <w:r w:rsidRPr="00F601AA">
        <w:rPr>
          <w:rFonts w:hint="eastAsia"/>
        </w:rPr>
        <w:t>布</w:t>
      </w:r>
      <w:r w:rsidRPr="00F601AA">
        <w:rPr>
          <w:rFonts w:hint="eastAsia"/>
        </w:rPr>
        <w:t>)=</w:t>
      </w:r>
      <w:r w:rsidRPr="00F601AA">
        <w:rPr>
          <w:rFonts w:hint="eastAsia"/>
        </w:rPr>
        <w:t>年</w:t>
      </w:r>
      <w:r w:rsidRPr="00F601AA">
        <w:rPr>
          <w:rFonts w:hint="eastAsia"/>
        </w:rPr>
        <w:t>COD</w:t>
      </w:r>
      <w:r w:rsidRPr="00F601AA">
        <w:rPr>
          <w:rFonts w:hint="eastAsia"/>
        </w:rPr>
        <w:t>排放量</w:t>
      </w:r>
      <w:r w:rsidRPr="00F601AA">
        <w:rPr>
          <w:rFonts w:hint="eastAsia"/>
        </w:rPr>
        <w:t>/</w:t>
      </w:r>
      <w:r w:rsidRPr="00F601AA">
        <w:rPr>
          <w:rFonts w:hint="eastAsia"/>
        </w:rPr>
        <w:t>年染色织物加工量</w:t>
      </w:r>
      <w:r w:rsidRPr="00F601AA">
        <w:rPr>
          <w:rFonts w:hint="eastAsia"/>
        </w:rPr>
        <w:t>=</w:t>
      </w:r>
      <w:r w:rsidRPr="00F601AA">
        <w:rPr>
          <w:rFonts w:hint="eastAsia"/>
          <w:sz w:val="22"/>
        </w:rPr>
        <w:t>15.58</w:t>
      </w:r>
      <w:r w:rsidRPr="00F601AA">
        <w:rPr>
          <w:rFonts w:hint="eastAsia"/>
        </w:rPr>
        <w:t>t/a*1000/</w:t>
      </w:r>
      <w:r w:rsidRPr="00F601AA">
        <w:t>5280</w:t>
      </w:r>
      <w:r w:rsidRPr="00F601AA">
        <w:rPr>
          <w:rFonts w:hint="eastAsia"/>
        </w:rPr>
        <w:t>t/a=</w:t>
      </w:r>
      <w:r w:rsidRPr="00F601AA">
        <w:t>2.95</w:t>
      </w:r>
      <w:r w:rsidRPr="00F601AA">
        <w:rPr>
          <w:rFonts w:hint="eastAsia"/>
        </w:rPr>
        <w:t>kg/t</w:t>
      </w:r>
      <w:r w:rsidRPr="00F601AA">
        <w:rPr>
          <w:rFonts w:hint="eastAsia"/>
        </w:rPr>
        <w:t>针织物。</w:t>
      </w:r>
    </w:p>
    <w:p w14:paraId="55D07C9E" w14:textId="22E638A6" w:rsidR="00AF3028" w:rsidRPr="00F601AA" w:rsidRDefault="00101C24" w:rsidP="00376E8C">
      <w:pPr>
        <w:ind w:firstLine="480"/>
      </w:pPr>
      <w:r w:rsidRPr="00F601AA">
        <w:rPr>
          <w:rFonts w:hint="eastAsia"/>
        </w:rPr>
        <w:t>烟粉尘排放量</w:t>
      </w:r>
      <w:r w:rsidRPr="00F601AA">
        <w:rPr>
          <w:rFonts w:hint="eastAsia"/>
        </w:rPr>
        <w:t>kg/t=</w:t>
      </w:r>
      <w:r w:rsidRPr="00F601AA">
        <w:rPr>
          <w:rFonts w:hint="eastAsia"/>
        </w:rPr>
        <w:t>年烟粉尘排放量</w:t>
      </w:r>
      <w:r w:rsidRPr="00F601AA">
        <w:rPr>
          <w:rFonts w:hint="eastAsia"/>
        </w:rPr>
        <w:t>/</w:t>
      </w:r>
      <w:r w:rsidRPr="00F601AA">
        <w:rPr>
          <w:rFonts w:hint="eastAsia"/>
        </w:rPr>
        <w:t>年染整量</w:t>
      </w:r>
      <w:r w:rsidRPr="00F601AA">
        <w:rPr>
          <w:rFonts w:hint="eastAsia"/>
        </w:rPr>
        <w:t>=</w:t>
      </w:r>
      <w:r w:rsidR="001F7A99" w:rsidRPr="00F601AA">
        <w:rPr>
          <w:szCs w:val="21"/>
        </w:rPr>
        <w:t>4.16</w:t>
      </w:r>
      <w:r w:rsidRPr="00F601AA">
        <w:rPr>
          <w:rFonts w:hint="eastAsia"/>
        </w:rPr>
        <w:t>t/a*1000/</w:t>
      </w:r>
      <w:r w:rsidRPr="00F601AA">
        <w:t>5280</w:t>
      </w:r>
      <w:r w:rsidRPr="00F601AA">
        <w:rPr>
          <w:rFonts w:hint="eastAsia"/>
        </w:rPr>
        <w:t>t/a=</w:t>
      </w:r>
      <w:r w:rsidR="001F7A99" w:rsidRPr="00F601AA">
        <w:t>0.79</w:t>
      </w:r>
      <w:r w:rsidRPr="00F601AA">
        <w:rPr>
          <w:rFonts w:hint="eastAsia"/>
        </w:rPr>
        <w:t>kg/t</w:t>
      </w:r>
      <w:r w:rsidRPr="00F601AA">
        <w:rPr>
          <w:rFonts w:hint="eastAsia"/>
        </w:rPr>
        <w:t>针织物。</w:t>
      </w:r>
    </w:p>
    <w:p w14:paraId="2DB2B029" w14:textId="77777777" w:rsidR="00376E8C" w:rsidRPr="00F601AA" w:rsidRDefault="00376E8C" w:rsidP="00376E8C">
      <w:pPr>
        <w:ind w:firstLine="480"/>
      </w:pPr>
      <w:r w:rsidRPr="00F601AA">
        <w:rPr>
          <w:rFonts w:hint="eastAsia"/>
        </w:rPr>
        <w:t>（</w:t>
      </w:r>
      <w:r w:rsidRPr="00F601AA">
        <w:rPr>
          <w:rFonts w:hint="eastAsia"/>
        </w:rPr>
        <w:t>5</w:t>
      </w:r>
      <w:r w:rsidRPr="00F601AA">
        <w:rPr>
          <w:rFonts w:hint="eastAsia"/>
        </w:rPr>
        <w:t>）环境管理</w:t>
      </w:r>
    </w:p>
    <w:p w14:paraId="3B1CE0CC" w14:textId="77777777" w:rsidR="00376E8C" w:rsidRPr="00F601AA" w:rsidRDefault="00376E8C" w:rsidP="00376E8C">
      <w:pPr>
        <w:ind w:firstLine="480"/>
      </w:pPr>
      <w:r w:rsidRPr="00F601AA">
        <w:rPr>
          <w:rFonts w:hint="eastAsia"/>
        </w:rPr>
        <w:t>①完善清洁生产管理机构</w:t>
      </w:r>
    </w:p>
    <w:p w14:paraId="5DE8CC06" w14:textId="51016598" w:rsidR="00376E8C" w:rsidRPr="00F601AA" w:rsidRDefault="00376E8C" w:rsidP="00376E8C">
      <w:pPr>
        <w:ind w:firstLine="480"/>
      </w:pPr>
      <w:r w:rsidRPr="00F601AA">
        <w:rPr>
          <w:rFonts w:hint="eastAsia"/>
        </w:rPr>
        <w:t>项目应成立清洁生产领导小组和清洁生产办公室，拟对全公司的清洁生产工作进行长效管理，开展清洁生产审核，并使清洁生产工作持续开展下去，实现末端治理向生产全过程控制转变。</w:t>
      </w:r>
    </w:p>
    <w:p w14:paraId="46E7DAD2" w14:textId="77777777" w:rsidR="00376E8C" w:rsidRPr="00F601AA" w:rsidRDefault="00376E8C" w:rsidP="00376E8C">
      <w:pPr>
        <w:ind w:firstLine="480"/>
      </w:pPr>
      <w:r w:rsidRPr="00F601AA">
        <w:rPr>
          <w:rFonts w:hint="eastAsia"/>
        </w:rPr>
        <w:t>②完善清洁生产管理制度</w:t>
      </w:r>
    </w:p>
    <w:p w14:paraId="47C27F8F" w14:textId="77777777" w:rsidR="00376E8C" w:rsidRPr="00F601AA" w:rsidRDefault="00376E8C" w:rsidP="00376E8C">
      <w:pPr>
        <w:ind w:firstLine="480"/>
      </w:pPr>
      <w:r w:rsidRPr="00F601AA">
        <w:rPr>
          <w:rFonts w:hint="eastAsia"/>
        </w:rPr>
        <w:t>a</w:t>
      </w:r>
      <w:r w:rsidRPr="00F601AA">
        <w:rPr>
          <w:rFonts w:hint="eastAsia"/>
        </w:rPr>
        <w:t>、把清洁生产审核成果纳入公司日常管理。</w:t>
      </w:r>
    </w:p>
    <w:p w14:paraId="0BA45F8D" w14:textId="49524914" w:rsidR="00376E8C" w:rsidRPr="00F601AA" w:rsidRDefault="00376E8C" w:rsidP="00376E8C">
      <w:pPr>
        <w:ind w:firstLine="480"/>
      </w:pPr>
      <w:r w:rsidRPr="00F601AA">
        <w:rPr>
          <w:rFonts w:hint="eastAsia"/>
        </w:rPr>
        <w:t>b</w:t>
      </w:r>
      <w:r w:rsidRPr="00F601AA">
        <w:rPr>
          <w:rFonts w:hint="eastAsia"/>
        </w:rPr>
        <w:t>、完善清洁生产激励制度，以调动全体员工参与清洁生产的积极性。</w:t>
      </w:r>
    </w:p>
    <w:p w14:paraId="3BF26C74" w14:textId="77777777" w:rsidR="00376E8C" w:rsidRPr="00F601AA" w:rsidRDefault="00376E8C" w:rsidP="00376E8C">
      <w:pPr>
        <w:ind w:firstLine="480"/>
      </w:pPr>
      <w:r w:rsidRPr="00F601AA">
        <w:rPr>
          <w:rFonts w:hint="eastAsia"/>
        </w:rPr>
        <w:t>③保证清洁生产稳定的资金来源。清洁生产管理制度的一项重要作用是保证实施清洁生产所产生的经济效益，全部或部分地用于清洁生产和清洁生产审核，以持续滚动地推进清洁生产，财务对清洁生产的投资和效益进行单独建帐。</w:t>
      </w:r>
    </w:p>
    <w:p w14:paraId="5E377BE0" w14:textId="77777777" w:rsidR="00376E8C" w:rsidRPr="00F601AA" w:rsidRDefault="00376E8C" w:rsidP="00376E8C">
      <w:pPr>
        <w:ind w:firstLine="480"/>
      </w:pPr>
      <w:r w:rsidRPr="00F601AA">
        <w:rPr>
          <w:rFonts w:hint="eastAsia"/>
        </w:rPr>
        <w:t>④继续利用各种宣传手段，大力宣传清洁生产，使清洁生产深入职工人心，定期对职工进行培训与教育，使职工有自觉的清洁生产意识和行动。</w:t>
      </w:r>
    </w:p>
    <w:p w14:paraId="2B6D0B75" w14:textId="14F307AE" w:rsidR="00376E8C" w:rsidRPr="00F601AA" w:rsidRDefault="00376E8C" w:rsidP="00376E8C">
      <w:pPr>
        <w:ind w:firstLine="480"/>
      </w:pPr>
      <w:r w:rsidRPr="00F601AA">
        <w:t>本环评要求企业根据自身生产的特点，不断完善并开展清洁生产实施方案和工作方法，不断对职工进行清洁生产的教育和培训，学习行业清洁生产经验，积极提倡对生产过程中减少污染和节约资源的新技术开发，制定持续预防污染的计划与方案等，以实现企业的清洁生产。</w:t>
      </w:r>
    </w:p>
    <w:p w14:paraId="5589C07A" w14:textId="77777777" w:rsidR="00AF3028" w:rsidRPr="00F601AA" w:rsidRDefault="00AF3028" w:rsidP="00E66276">
      <w:pPr>
        <w:pStyle w:val="a4"/>
      </w:pPr>
      <w:bookmarkStart w:id="164" w:name="_Hlk62050508"/>
      <w:r w:rsidRPr="00F601AA">
        <w:rPr>
          <w:rFonts w:hint="eastAsia"/>
        </w:rPr>
        <w:t>同行业清洁生产水平类比分析</w:t>
      </w:r>
    </w:p>
    <w:p w14:paraId="20A9F44B" w14:textId="0282169E" w:rsidR="00AF3028" w:rsidRPr="00F601AA" w:rsidRDefault="00AF3028" w:rsidP="00AF3028">
      <w:pPr>
        <w:ind w:firstLine="480"/>
      </w:pPr>
      <w:r w:rsidRPr="00F601AA">
        <w:rPr>
          <w:rFonts w:hint="eastAsia"/>
        </w:rPr>
        <w:t>本项目与同类企业清洁生产水平类比见</w:t>
      </w:r>
      <w:r w:rsidRPr="00F601AA">
        <w:fldChar w:fldCharType="begin"/>
      </w:r>
      <w:r w:rsidRPr="00F601AA">
        <w:instrText xml:space="preserve"> </w:instrText>
      </w:r>
      <w:r w:rsidRPr="00F601AA">
        <w:rPr>
          <w:rFonts w:hint="eastAsia"/>
        </w:rPr>
        <w:instrText>REF _Ref62032747 \r \h</w:instrText>
      </w:r>
      <w:r w:rsidRPr="00F601AA">
        <w:instrText xml:space="preserve"> </w:instrText>
      </w:r>
      <w:r w:rsidR="009357E5" w:rsidRPr="00F601AA">
        <w:instrText xml:space="preserve"> \* MERGEFORMAT </w:instrText>
      </w:r>
      <w:r w:rsidRPr="00F601AA">
        <w:fldChar w:fldCharType="separate"/>
      </w:r>
      <w:r w:rsidR="0079560F">
        <w:rPr>
          <w:rFonts w:hint="eastAsia"/>
        </w:rPr>
        <w:t>表</w:t>
      </w:r>
      <w:r w:rsidR="0079560F">
        <w:rPr>
          <w:rFonts w:hint="eastAsia"/>
        </w:rPr>
        <w:t>4.9-2</w:t>
      </w:r>
      <w:r w:rsidRPr="00F601AA">
        <w:fldChar w:fldCharType="end"/>
      </w:r>
      <w:r w:rsidRPr="00F601AA">
        <w:rPr>
          <w:rFonts w:hint="eastAsia"/>
        </w:rPr>
        <w:t>。根据类比分析，迁扩建项目在能耗、生产工艺与装备、资源能源利用指标、污染物排放指标等方面大多与国内先进企业相当。</w:t>
      </w:r>
    </w:p>
    <w:p w14:paraId="330DB145" w14:textId="77777777" w:rsidR="00AF3028" w:rsidRPr="00F601AA" w:rsidRDefault="00AF3028" w:rsidP="00AF3028">
      <w:pPr>
        <w:ind w:firstLine="480"/>
        <w:sectPr w:rsidR="00AF3028" w:rsidRPr="00F601AA">
          <w:pgSz w:w="11906" w:h="16838"/>
          <w:pgMar w:top="1418" w:right="1418" w:bottom="1418" w:left="1418" w:header="851" w:footer="992" w:gutter="0"/>
          <w:cols w:space="425"/>
          <w:docGrid w:type="linesAndChars" w:linePitch="312"/>
        </w:sectPr>
      </w:pPr>
    </w:p>
    <w:p w14:paraId="2F567D9B" w14:textId="77777777" w:rsidR="00AF3028" w:rsidRPr="00F601AA" w:rsidRDefault="00AF3028" w:rsidP="00AF3028">
      <w:pPr>
        <w:pStyle w:val="a6"/>
        <w:spacing w:before="163"/>
      </w:pPr>
      <w:bookmarkStart w:id="165" w:name="_Ref62032747"/>
      <w:r w:rsidRPr="00F601AA">
        <w:rPr>
          <w:rFonts w:hint="eastAsia"/>
        </w:rPr>
        <w:t>与同类企业清洁生产水平类比</w:t>
      </w:r>
      <w:bookmarkEnd w:id="165"/>
    </w:p>
    <w:p w14:paraId="27271DC2" w14:textId="77777777" w:rsidR="00AF3028" w:rsidRPr="00F601AA" w:rsidRDefault="00AF3028" w:rsidP="00AF3028">
      <w:pPr>
        <w:ind w:firstLine="480"/>
        <w:sectPr w:rsidR="00AF3028" w:rsidRPr="00F601AA">
          <w:pgSz w:w="16838" w:h="11906" w:orient="landscape"/>
          <w:pgMar w:top="1418" w:right="1418" w:bottom="1418" w:left="1418" w:header="851" w:footer="992" w:gutter="0"/>
          <w:cols w:space="425"/>
          <w:docGrid w:type="linesAndChars" w:linePitch="326"/>
        </w:sectPr>
      </w:pPr>
    </w:p>
    <w:bookmarkEnd w:id="164"/>
    <w:p w14:paraId="4CA8D713" w14:textId="77777777" w:rsidR="002C42D9" w:rsidRPr="00F601AA" w:rsidRDefault="002C42D9" w:rsidP="00E66276">
      <w:pPr>
        <w:pStyle w:val="a4"/>
      </w:pPr>
      <w:r w:rsidRPr="00F601AA">
        <w:rPr>
          <w:rFonts w:hint="eastAsia"/>
        </w:rPr>
        <w:t>迁建前后清洁生产水平对比分析</w:t>
      </w:r>
    </w:p>
    <w:p w14:paraId="0E4B0532" w14:textId="75DA0B0F" w:rsidR="002C42D9" w:rsidRPr="00F601AA" w:rsidRDefault="00150645" w:rsidP="00150645">
      <w:pPr>
        <w:ind w:firstLine="480"/>
      </w:pPr>
      <w:r w:rsidRPr="00F601AA">
        <w:rPr>
          <w:rFonts w:hint="eastAsia"/>
        </w:rPr>
        <w:t>本项目迁建后，项目产品结构变化、产能调整，清洁生产水平不具备可比性。</w:t>
      </w:r>
    </w:p>
    <w:p w14:paraId="6F130FF9" w14:textId="77777777" w:rsidR="002C42D9" w:rsidRPr="00F601AA" w:rsidRDefault="002C42D9" w:rsidP="00E66276">
      <w:pPr>
        <w:pStyle w:val="a4"/>
      </w:pPr>
      <w:r w:rsidRPr="00F601AA">
        <w:rPr>
          <w:rFonts w:hint="eastAsia"/>
        </w:rPr>
        <w:t>清洁生产建议</w:t>
      </w:r>
    </w:p>
    <w:p w14:paraId="4958C83B" w14:textId="77777777" w:rsidR="002C42D9" w:rsidRPr="00F601AA" w:rsidRDefault="002C42D9" w:rsidP="008D57BB">
      <w:pPr>
        <w:ind w:firstLine="480"/>
      </w:pPr>
      <w:r w:rsidRPr="00F601AA">
        <w:rPr>
          <w:rFonts w:hint="eastAsia"/>
        </w:rPr>
        <w:t>（</w:t>
      </w:r>
      <w:r w:rsidRPr="00F601AA">
        <w:rPr>
          <w:rFonts w:hint="eastAsia"/>
        </w:rPr>
        <w:t>1</w:t>
      </w:r>
      <w:r w:rsidRPr="00F601AA">
        <w:rPr>
          <w:rFonts w:hint="eastAsia"/>
        </w:rPr>
        <w:t>）全面使用污染强度小，节能环保的设备，主要设备参数要实现在线监测和自动控制。</w:t>
      </w:r>
    </w:p>
    <w:p w14:paraId="6E06542D" w14:textId="77777777" w:rsidR="002C42D9" w:rsidRPr="00F601AA" w:rsidRDefault="002C42D9" w:rsidP="008D57BB">
      <w:pPr>
        <w:ind w:firstLine="480"/>
      </w:pPr>
      <w:r w:rsidRPr="00F601AA">
        <w:rPr>
          <w:rFonts w:hint="eastAsia"/>
        </w:rPr>
        <w:t>（</w:t>
      </w:r>
      <w:r w:rsidRPr="00F601AA">
        <w:rPr>
          <w:rFonts w:hint="eastAsia"/>
        </w:rPr>
        <w:t>2</w:t>
      </w:r>
      <w:r w:rsidRPr="00F601AA">
        <w:rPr>
          <w:rFonts w:hint="eastAsia"/>
        </w:rPr>
        <w:t>）坚持使用上色率较高却低毒的优质染料和助剂，减少水中污染物的含量。</w:t>
      </w:r>
    </w:p>
    <w:p w14:paraId="03D82CE6" w14:textId="77777777" w:rsidR="002C42D9" w:rsidRPr="00F601AA" w:rsidRDefault="002C42D9" w:rsidP="008D57BB">
      <w:pPr>
        <w:ind w:firstLine="480"/>
      </w:pPr>
      <w:r w:rsidRPr="00F601AA">
        <w:rPr>
          <w:rFonts w:hint="eastAsia"/>
        </w:rPr>
        <w:t>（</w:t>
      </w:r>
      <w:r w:rsidRPr="00F601AA">
        <w:rPr>
          <w:rFonts w:hint="eastAsia"/>
        </w:rPr>
        <w:t>3</w:t>
      </w:r>
      <w:r w:rsidRPr="00F601AA">
        <w:rPr>
          <w:rFonts w:hint="eastAsia"/>
        </w:rPr>
        <w:t>）进一步优化水资源利用方案，加强废水清污分流、分质处理、分质回用的管理，严格实行三级用能、用水计量管理，设置专门机构人员对能源、取水、排污等情况进行监督，并建立管理考核制度和数据统计体系，进一步提高水资源利用率和减少污染物的排放量。</w:t>
      </w:r>
    </w:p>
    <w:p w14:paraId="173F326C" w14:textId="77777777" w:rsidR="002C42D9" w:rsidRPr="00F601AA" w:rsidRDefault="002C42D9" w:rsidP="008D57BB">
      <w:pPr>
        <w:ind w:firstLine="480"/>
      </w:pPr>
      <w:r w:rsidRPr="00F601AA">
        <w:rPr>
          <w:rFonts w:hint="eastAsia"/>
        </w:rPr>
        <w:t>（</w:t>
      </w:r>
      <w:r w:rsidRPr="00F601AA">
        <w:rPr>
          <w:rFonts w:hint="eastAsia"/>
        </w:rPr>
        <w:t>4</w:t>
      </w:r>
      <w:r w:rsidRPr="00F601AA">
        <w:rPr>
          <w:rFonts w:hint="eastAsia"/>
        </w:rPr>
        <w:t>）加强管理，健全企业管理制度，进行质量、环境以及职业健康等管理体系认证，采用信息化管理手段提高管理效率和水平。</w:t>
      </w:r>
    </w:p>
    <w:p w14:paraId="6E7E1BEB" w14:textId="77777777" w:rsidR="002C42D9" w:rsidRPr="00F601AA" w:rsidRDefault="002C42D9" w:rsidP="008D57BB">
      <w:pPr>
        <w:ind w:firstLine="480"/>
      </w:pPr>
      <w:r w:rsidRPr="00F601AA">
        <w:rPr>
          <w:rFonts w:hint="eastAsia"/>
        </w:rPr>
        <w:t>（</w:t>
      </w:r>
      <w:r w:rsidRPr="00F601AA">
        <w:rPr>
          <w:rFonts w:hint="eastAsia"/>
        </w:rPr>
        <w:t>5</w:t>
      </w:r>
      <w:r w:rsidRPr="00F601AA">
        <w:rPr>
          <w:rFonts w:hint="eastAsia"/>
        </w:rPr>
        <w:t>）提高资源利用效率，使用生态环保型、高上染率染化料和高性能助剂；完善冷却水、冷凝水及余热回收装置，从源头控制污染物的产生。</w:t>
      </w:r>
    </w:p>
    <w:p w14:paraId="7701F988" w14:textId="77777777" w:rsidR="002C42D9" w:rsidRPr="00F601AA" w:rsidRDefault="002C42D9" w:rsidP="00E66276">
      <w:pPr>
        <w:pStyle w:val="a4"/>
      </w:pPr>
      <w:bookmarkStart w:id="166" w:name="OLE_LINK4"/>
      <w:bookmarkStart w:id="167" w:name="OLE_LINK5"/>
      <w:r w:rsidRPr="00F601AA">
        <w:rPr>
          <w:rFonts w:hint="eastAsia"/>
        </w:rPr>
        <w:t>清洁生产结论</w:t>
      </w:r>
      <w:bookmarkEnd w:id="166"/>
      <w:bookmarkEnd w:id="167"/>
    </w:p>
    <w:p w14:paraId="21CEDDA7" w14:textId="3FA8711C" w:rsidR="00CC3668" w:rsidRPr="00F601AA" w:rsidRDefault="002C42D9" w:rsidP="008D57BB">
      <w:pPr>
        <w:ind w:firstLine="480"/>
      </w:pPr>
      <w:r w:rsidRPr="00F601AA">
        <w:rPr>
          <w:rFonts w:hint="eastAsia"/>
        </w:rPr>
        <w:t>综上所述，</w:t>
      </w:r>
      <w:r w:rsidR="00101C24" w:rsidRPr="00F601AA">
        <w:rPr>
          <w:rFonts w:hint="eastAsia"/>
        </w:rPr>
        <w:t>本项目主要产品方案均为涤纶、锦纶、涤锦交织布面料和低弹丝、高弹丝，项目使用环保型染化料，不使用国家禁用和逐步淘汰的</w:t>
      </w:r>
      <w:r w:rsidR="00101C24" w:rsidRPr="00F601AA">
        <w:rPr>
          <w:rFonts w:hint="eastAsia"/>
        </w:rPr>
        <w:t>118</w:t>
      </w:r>
      <w:r w:rsidR="00101C24" w:rsidRPr="00F601AA">
        <w:rPr>
          <w:rFonts w:hint="eastAsia"/>
        </w:rPr>
        <w:t>种偶氮型染料和硫化染料，不使用产生硫化物、六价铬和苯胺的染料及助剂；生产工艺技术设备成熟先进，过程控制严密；末端治理有效；项目所产生的各种污染物的处置措施可以达到国家和地方的环境保护要求。根据以上分析，拟建项目清洁生产水平较高，基本能够达到国际先进水平，符合清洁生产的要求。</w:t>
      </w:r>
      <w:r w:rsidRPr="00F601AA">
        <w:rPr>
          <w:rFonts w:hint="eastAsia"/>
        </w:rPr>
        <w:t>建设单位应在下一步工程设计中，优化工艺参数，从源头控制污染物的产生，按照有关规定定时开展能源审计，不断提高清洁生产水平。</w:t>
      </w:r>
    </w:p>
    <w:p w14:paraId="181A2444" w14:textId="4BA27383" w:rsidR="00101C24" w:rsidRPr="00F601AA" w:rsidRDefault="00101C24" w:rsidP="008D57BB">
      <w:pPr>
        <w:ind w:firstLine="480"/>
        <w:sectPr w:rsidR="00101C24" w:rsidRPr="00F601AA" w:rsidSect="005B5C84">
          <w:headerReference w:type="default" r:id="rId43"/>
          <w:pgSz w:w="11906" w:h="16838"/>
          <w:pgMar w:top="1418" w:right="1418" w:bottom="1418" w:left="1418" w:header="851" w:footer="992" w:gutter="284"/>
          <w:cols w:space="425"/>
          <w:docGrid w:linePitch="326"/>
        </w:sectPr>
      </w:pPr>
    </w:p>
    <w:p w14:paraId="3DEDFAF4" w14:textId="77777777" w:rsidR="00CC3668" w:rsidRPr="00F601AA" w:rsidRDefault="00CC3668" w:rsidP="008D57BB">
      <w:pPr>
        <w:pStyle w:val="a2"/>
        <w:rPr>
          <w:snapToGrid w:val="0"/>
        </w:rPr>
      </w:pPr>
      <w:bookmarkStart w:id="168" w:name="_Toc69480575"/>
      <w:r w:rsidRPr="00F601AA">
        <w:rPr>
          <w:snapToGrid w:val="0"/>
        </w:rPr>
        <w:t>环境现状调查与评价</w:t>
      </w:r>
      <w:bookmarkEnd w:id="168"/>
    </w:p>
    <w:p w14:paraId="6DC12998" w14:textId="77777777" w:rsidR="00CC3668" w:rsidRPr="00F601AA" w:rsidRDefault="00CC3668" w:rsidP="00CC3668">
      <w:pPr>
        <w:pStyle w:val="a3"/>
      </w:pPr>
      <w:bookmarkStart w:id="169" w:name="_Toc69480576"/>
      <w:r w:rsidRPr="00F601AA">
        <w:t>自然环境概况</w:t>
      </w:r>
      <w:bookmarkEnd w:id="169"/>
    </w:p>
    <w:p w14:paraId="2665ACF3" w14:textId="77777777" w:rsidR="00CC3668" w:rsidRPr="00F601AA" w:rsidRDefault="00CC3668" w:rsidP="00E66276">
      <w:pPr>
        <w:pStyle w:val="a4"/>
      </w:pPr>
      <w:r w:rsidRPr="00F601AA">
        <w:t>地理</w:t>
      </w:r>
      <w:r w:rsidRPr="00F601AA">
        <w:rPr>
          <w:rFonts w:hint="eastAsia"/>
        </w:rPr>
        <w:t>位置</w:t>
      </w:r>
    </w:p>
    <w:p w14:paraId="25A89C27" w14:textId="77777777" w:rsidR="00CC3668" w:rsidRPr="00F601AA" w:rsidRDefault="00CC3668" w:rsidP="00CC3668">
      <w:pPr>
        <w:ind w:firstLine="480"/>
      </w:pPr>
      <w:r w:rsidRPr="00F601AA">
        <w:t>晋江市地处福建省东南沿海、闽南金三角地区的东北部，位于北纬</w:t>
      </w:r>
      <w:r w:rsidRPr="00F601AA">
        <w:t>24°30′44″~24°54′21″</w:t>
      </w:r>
      <w:r w:rsidRPr="00F601AA">
        <w:t>，东经</w:t>
      </w:r>
      <w:r w:rsidRPr="00F601AA">
        <w:t>118°24′56″~118°41′10″</w:t>
      </w:r>
      <w:r w:rsidRPr="00F601AA">
        <w:t>。东北连接泉州湾，东南邻台湾海峡，西南环围头澳、安海湾与金门隔海相望，西与南安市接壤，北和泉州鲤城区毗邻。地域东西宽</w:t>
      </w:r>
      <w:smartTag w:uri="urn:schemas-microsoft-com:office:smarttags" w:element="chmetcnv">
        <w:smartTagPr>
          <w:attr w:name="TCSC" w:val="0"/>
          <w:attr w:name="NumberType" w:val="1"/>
          <w:attr w:name="Negative" w:val="False"/>
          <w:attr w:name="HasSpace" w:val="False"/>
          <w:attr w:name="SourceValue" w:val="24"/>
          <w:attr w:name="UnitName" w:val="km"/>
        </w:smartTagPr>
        <w:r w:rsidRPr="00F601AA">
          <w:t>24km</w:t>
        </w:r>
      </w:smartTag>
      <w:r w:rsidRPr="00F601AA">
        <w:t>，南北长</w:t>
      </w:r>
      <w:smartTag w:uri="urn:schemas-microsoft-com:office:smarttags" w:element="chmetcnv">
        <w:smartTagPr>
          <w:attr w:name="TCSC" w:val="0"/>
          <w:attr w:name="NumberType" w:val="1"/>
          <w:attr w:name="Negative" w:val="False"/>
          <w:attr w:name="HasSpace" w:val="False"/>
          <w:attr w:name="SourceValue" w:val="42"/>
          <w:attr w:name="UnitName" w:val="km"/>
        </w:smartTagPr>
        <w:r w:rsidRPr="00F601AA">
          <w:t>42km</w:t>
        </w:r>
      </w:smartTag>
      <w:r w:rsidRPr="00F601AA">
        <w:t>，陆域面积</w:t>
      </w:r>
      <w:smartTag w:uri="urn:schemas-microsoft-com:office:smarttags" w:element="chmetcnv">
        <w:smartTagPr>
          <w:attr w:name="TCSC" w:val="0"/>
          <w:attr w:name="NumberType" w:val="1"/>
          <w:attr w:name="Negative" w:val="False"/>
          <w:attr w:name="HasSpace" w:val="False"/>
          <w:attr w:name="SourceValue" w:val="649"/>
          <w:attr w:name="UnitName" w:val="km"/>
        </w:smartTagPr>
        <w:r w:rsidRPr="00F601AA">
          <w:t>649km</w:t>
        </w:r>
      </w:smartTag>
      <w:r w:rsidRPr="00F601AA">
        <w:rPr>
          <w:vertAlign w:val="superscript"/>
        </w:rPr>
        <w:t>2</w:t>
      </w:r>
      <w:r w:rsidRPr="00F601AA">
        <w:t>，海域面积</w:t>
      </w:r>
      <w:smartTag w:uri="urn:schemas-microsoft-com:office:smarttags" w:element="chmetcnv">
        <w:smartTagPr>
          <w:attr w:name="TCSC" w:val="0"/>
          <w:attr w:name="NumberType" w:val="1"/>
          <w:attr w:name="Negative" w:val="False"/>
          <w:attr w:name="HasSpace" w:val="False"/>
          <w:attr w:name="SourceValue" w:val="6345"/>
          <w:attr w:name="UnitName" w:val="km"/>
        </w:smartTagPr>
        <w:r w:rsidRPr="00F601AA">
          <w:t>6345km</w:t>
        </w:r>
      </w:smartTag>
      <w:r w:rsidRPr="00F601AA">
        <w:rPr>
          <w:vertAlign w:val="superscript"/>
        </w:rPr>
        <w:t>2</w:t>
      </w:r>
      <w:r w:rsidRPr="00F601AA">
        <w:t>。</w:t>
      </w:r>
    </w:p>
    <w:p w14:paraId="507B4EA5" w14:textId="77777777" w:rsidR="00CC3668" w:rsidRPr="00F601AA" w:rsidRDefault="00CC3668" w:rsidP="00CC3668">
      <w:pPr>
        <w:ind w:firstLine="480"/>
      </w:pPr>
      <w:r w:rsidRPr="00F601AA">
        <w:rPr>
          <w:rFonts w:hint="eastAsia"/>
        </w:rPr>
        <w:t>项目选址位于晋江市安东园工业区，</w:t>
      </w:r>
      <w:r w:rsidRPr="00F601AA">
        <w:rPr>
          <w:rFonts w:hint="eastAsia"/>
          <w:szCs w:val="20"/>
        </w:rPr>
        <w:t>项目地理位置见</w:t>
      </w:r>
      <w:r w:rsidRPr="00F601AA">
        <w:rPr>
          <w:rFonts w:hint="eastAsia"/>
        </w:rPr>
        <w:t>图</w:t>
      </w:r>
      <w:r w:rsidRPr="00F601AA">
        <w:rPr>
          <w:rFonts w:hint="eastAsia"/>
        </w:rPr>
        <w:t>5.1-1</w:t>
      </w:r>
      <w:r w:rsidRPr="00F601AA">
        <w:rPr>
          <w:rFonts w:hint="eastAsia"/>
          <w:szCs w:val="20"/>
        </w:rPr>
        <w:t>，</w:t>
      </w:r>
      <w:r w:rsidRPr="00F601AA">
        <w:rPr>
          <w:rFonts w:hint="eastAsia"/>
        </w:rPr>
        <w:t>所在区域主要为工业企业集聚区，厂址周边现状照片详见图</w:t>
      </w:r>
      <w:r w:rsidRPr="00F601AA">
        <w:rPr>
          <w:rFonts w:hint="eastAsia"/>
        </w:rPr>
        <w:t>5.1-2</w:t>
      </w:r>
      <w:r w:rsidRPr="00F601AA">
        <w:rPr>
          <w:rFonts w:hint="eastAsia"/>
          <w:szCs w:val="20"/>
        </w:rPr>
        <w:t>。</w:t>
      </w:r>
    </w:p>
    <w:p w14:paraId="2584FEEA" w14:textId="77777777" w:rsidR="00CC3668" w:rsidRPr="00F601AA" w:rsidRDefault="006E27BF" w:rsidP="00E66276">
      <w:pPr>
        <w:pStyle w:val="a4"/>
      </w:pPr>
      <w:r w:rsidRPr="00F601AA">
        <w:rPr>
          <w:rFonts w:hint="eastAsia"/>
        </w:rPr>
        <w:t>地质</w:t>
      </w:r>
      <w:r w:rsidR="00CC3668" w:rsidRPr="00F601AA">
        <w:t>地貌</w:t>
      </w:r>
    </w:p>
    <w:p w14:paraId="7A340ADB" w14:textId="77777777" w:rsidR="006E27BF" w:rsidRPr="00F601AA" w:rsidRDefault="006E27BF" w:rsidP="006E27BF">
      <w:pPr>
        <w:ind w:firstLine="480"/>
      </w:pPr>
      <w:r w:rsidRPr="00F601AA">
        <w:rPr>
          <w:rFonts w:hint="eastAsia"/>
        </w:rPr>
        <w:t>晋江市地处闽东南沿海大陆边缘坳陷变质带中部，地质构造型行迹属燕山活动产物，第四纪层极为发育，变质岩分布广泛，侵入岩以燕山早期为主。主要岩性有二长花岗岩、花岗闪长岩和金黑云母花岗岩。地质结构受东北新华系结构控制，因地处长乐</w:t>
      </w:r>
      <w:r w:rsidRPr="00F601AA">
        <w:rPr>
          <w:rFonts w:hint="eastAsia"/>
        </w:rPr>
        <w:t>~</w:t>
      </w:r>
      <w:r w:rsidRPr="00F601AA">
        <w:rPr>
          <w:rFonts w:hint="eastAsia"/>
        </w:rPr>
        <w:t>南澳大断裂带中段，地震活动比较频繁，根据《中国地震烈度区划图》地震烈度为</w:t>
      </w:r>
      <w:r w:rsidRPr="00F601AA">
        <w:rPr>
          <w:rFonts w:hint="eastAsia"/>
        </w:rPr>
        <w:t>7</w:t>
      </w:r>
      <w:r w:rsidRPr="00F601AA">
        <w:rPr>
          <w:rFonts w:hint="eastAsia"/>
        </w:rPr>
        <w:t>度。</w:t>
      </w:r>
    </w:p>
    <w:p w14:paraId="39916813" w14:textId="77777777" w:rsidR="006E27BF" w:rsidRPr="00F601AA" w:rsidRDefault="006E27BF" w:rsidP="006E27BF">
      <w:pPr>
        <w:ind w:firstLine="480"/>
      </w:pPr>
      <w:r w:rsidRPr="00F601AA">
        <w:rPr>
          <w:rFonts w:hint="eastAsia"/>
        </w:rPr>
        <w:t>晋江市地势由西北向东南海面倾斜。山峰主要分布在西北部和中部，一般不高。最高山峰是西北部与鲤城区交界处的紫帽山（</w:t>
      </w:r>
      <w:r w:rsidRPr="00F601AA">
        <w:rPr>
          <w:rFonts w:hint="eastAsia"/>
        </w:rPr>
        <w:t>517.8m</w:t>
      </w:r>
      <w:r w:rsidRPr="00F601AA">
        <w:rPr>
          <w:rFonts w:hint="eastAsia"/>
        </w:rPr>
        <w:t>）。中部主要有灵源山（</w:t>
      </w:r>
      <w:r w:rsidRPr="00F601AA">
        <w:rPr>
          <w:rFonts w:hint="eastAsia"/>
        </w:rPr>
        <w:t>305.0m</w:t>
      </w:r>
      <w:r w:rsidRPr="00F601AA">
        <w:rPr>
          <w:rFonts w:hint="eastAsia"/>
        </w:rPr>
        <w:t>）、高州山（</w:t>
      </w:r>
      <w:r w:rsidRPr="00F601AA">
        <w:rPr>
          <w:rFonts w:hint="eastAsia"/>
        </w:rPr>
        <w:t>259.2m</w:t>
      </w:r>
      <w:r w:rsidRPr="00F601AA">
        <w:rPr>
          <w:rFonts w:hint="eastAsia"/>
        </w:rPr>
        <w:t>）华表山（</w:t>
      </w:r>
      <w:r w:rsidRPr="00F601AA">
        <w:rPr>
          <w:rFonts w:hint="eastAsia"/>
        </w:rPr>
        <w:t>259.0m</w:t>
      </w:r>
      <w:r w:rsidRPr="00F601AA">
        <w:rPr>
          <w:rFonts w:hint="eastAsia"/>
        </w:rPr>
        <w:t>）、罗裳山（</w:t>
      </w:r>
      <w:r w:rsidRPr="00F601AA">
        <w:rPr>
          <w:rFonts w:hint="eastAsia"/>
        </w:rPr>
        <w:t>239.5m</w:t>
      </w:r>
      <w:r w:rsidRPr="00F601AA">
        <w:rPr>
          <w:rFonts w:hint="eastAsia"/>
        </w:rPr>
        <w:t>）、崎山（</w:t>
      </w:r>
      <w:r w:rsidRPr="00F601AA">
        <w:rPr>
          <w:rFonts w:hint="eastAsia"/>
        </w:rPr>
        <w:t>140.5m</w:t>
      </w:r>
      <w:r w:rsidRPr="00F601AA">
        <w:rPr>
          <w:rFonts w:hint="eastAsia"/>
        </w:rPr>
        <w:t>）、大觉山（</w:t>
      </w:r>
      <w:r w:rsidRPr="00F601AA">
        <w:rPr>
          <w:rFonts w:hint="eastAsia"/>
        </w:rPr>
        <w:t>123.1m</w:t>
      </w:r>
      <w:r w:rsidRPr="00F601AA">
        <w:rPr>
          <w:rFonts w:hint="eastAsia"/>
        </w:rPr>
        <w:t>）、红麒麟（</w:t>
      </w:r>
      <w:r w:rsidRPr="00F601AA">
        <w:rPr>
          <w:rFonts w:hint="eastAsia"/>
        </w:rPr>
        <w:t>105.7m</w:t>
      </w:r>
      <w:r w:rsidRPr="00F601AA">
        <w:rPr>
          <w:rFonts w:hint="eastAsia"/>
        </w:rPr>
        <w:t>）等。这些山峰系戴云山向东南沿海延伸的余脉。根据地貌类型划分，本区地貌单元有丘陵、台地和平原三种，以台地最大、平原次之、丘陵最小；晋江现有市区处于晋东平原，由九十九溪、晋江及海浪冲积而成，属于泉州平原的构成部分。</w:t>
      </w:r>
    </w:p>
    <w:p w14:paraId="1A5265C4" w14:textId="77777777" w:rsidR="00CC3668" w:rsidRPr="00F601AA" w:rsidRDefault="00CC3668" w:rsidP="00E66276">
      <w:pPr>
        <w:pStyle w:val="a4"/>
      </w:pPr>
      <w:r w:rsidRPr="00F601AA">
        <w:t>气候气象</w:t>
      </w:r>
    </w:p>
    <w:p w14:paraId="6616C0E8" w14:textId="3478C98A" w:rsidR="00956220" w:rsidRPr="00F601AA" w:rsidRDefault="005C1E67" w:rsidP="005C1E67">
      <w:pPr>
        <w:ind w:firstLine="480"/>
      </w:pPr>
      <w:r w:rsidRPr="00F601AA">
        <w:t>晋江市属南亚热带海洋性季风气候区，热量丰富，夏长无酷暑，冬短无严寒；日照充足，蒸发旺盛，水分欠缺；气候受季风影响明显，盛行风向随季节转换变化的规律很明显，常年主导风向为东北风，夏季主导风向为西南风，冬季主导风向为东北风。年平均风速</w:t>
      </w:r>
      <w:smartTag w:uri="urn:schemas-microsoft-com:office:smarttags" w:element="chmetcnv">
        <w:smartTagPr>
          <w:attr w:name="TCSC" w:val="0"/>
          <w:attr w:name="NumberType" w:val="1"/>
          <w:attr w:name="Negative" w:val="False"/>
          <w:attr w:name="HasSpace" w:val="False"/>
          <w:attr w:name="SourceValue" w:val="3.3"/>
          <w:attr w:name="UnitName" w:val="m"/>
        </w:smartTagPr>
        <w:r w:rsidRPr="00F601AA">
          <w:t>3.3m</w:t>
        </w:r>
      </w:smartTag>
      <w:r w:rsidRPr="00F601AA">
        <w:t>/s</w:t>
      </w:r>
      <w:r w:rsidRPr="00F601AA">
        <w:t>，静风频率</w:t>
      </w:r>
      <w:r w:rsidRPr="00F601AA">
        <w:t>10.15%</w:t>
      </w:r>
      <w:r w:rsidRPr="00F601AA">
        <w:t>。市域年平均气温一般在</w:t>
      </w:r>
      <w:smartTag w:uri="urn:schemas-microsoft-com:office:smarttags" w:element="chmetcnv">
        <w:smartTagPr>
          <w:attr w:name="TCSC" w:val="0"/>
          <w:attr w:name="NumberType" w:val="1"/>
          <w:attr w:name="Negative" w:val="False"/>
          <w:attr w:name="HasSpace" w:val="False"/>
          <w:attr w:name="SourceValue" w:val="20"/>
          <w:attr w:name="UnitName" w:val="℃"/>
        </w:smartTagPr>
        <w:r w:rsidRPr="00F601AA">
          <w:t>20</w:t>
        </w:r>
        <w:r w:rsidRPr="00F601AA">
          <w:rPr>
            <w:rFonts w:hint="eastAsia"/>
          </w:rPr>
          <w:t>℃</w:t>
        </w:r>
      </w:smartTag>
      <w:r w:rsidRPr="00F601AA">
        <w:t>~</w:t>
      </w:r>
      <w:smartTag w:uri="urn:schemas-microsoft-com:office:smarttags" w:element="chmetcnv">
        <w:smartTagPr>
          <w:attr w:name="TCSC" w:val="0"/>
          <w:attr w:name="NumberType" w:val="1"/>
          <w:attr w:name="Negative" w:val="False"/>
          <w:attr w:name="HasSpace" w:val="False"/>
          <w:attr w:name="SourceValue" w:val="21"/>
          <w:attr w:name="UnitName" w:val="℃"/>
        </w:smartTagPr>
        <w:r w:rsidRPr="00F601AA">
          <w:t>21</w:t>
        </w:r>
        <w:r w:rsidRPr="00F601AA">
          <w:rPr>
            <w:rFonts w:hint="eastAsia"/>
          </w:rPr>
          <w:t>℃</w:t>
        </w:r>
      </w:smartTag>
      <w:r w:rsidRPr="00F601AA">
        <w:t>之间。最冷月出现在</w:t>
      </w:r>
      <w:r w:rsidRPr="00F601AA">
        <w:t>1</w:t>
      </w:r>
      <w:r w:rsidRPr="00F601AA">
        <w:t>月份，月平均气温为</w:t>
      </w:r>
      <w:smartTag w:uri="urn:schemas-microsoft-com:office:smarttags" w:element="chmetcnv">
        <w:smartTagPr>
          <w:attr w:name="TCSC" w:val="0"/>
          <w:attr w:name="NumberType" w:val="1"/>
          <w:attr w:name="Negative" w:val="False"/>
          <w:attr w:name="HasSpace" w:val="False"/>
          <w:attr w:name="SourceValue" w:val="11.5"/>
          <w:attr w:name="UnitName" w:val="℃"/>
        </w:smartTagPr>
        <w:r w:rsidRPr="00F601AA">
          <w:t>11.5</w:t>
        </w:r>
        <w:r w:rsidRPr="00F601AA">
          <w:rPr>
            <w:rFonts w:hint="eastAsia"/>
          </w:rPr>
          <w:t>℃</w:t>
        </w:r>
      </w:smartTag>
      <w:r w:rsidRPr="00F601AA">
        <w:t>~</w:t>
      </w:r>
      <w:smartTag w:uri="urn:schemas-microsoft-com:office:smarttags" w:element="chmetcnv">
        <w:smartTagPr>
          <w:attr w:name="TCSC" w:val="0"/>
          <w:attr w:name="NumberType" w:val="1"/>
          <w:attr w:name="Negative" w:val="False"/>
          <w:attr w:name="HasSpace" w:val="False"/>
          <w:attr w:name="SourceValue" w:val="11.9"/>
          <w:attr w:name="UnitName" w:val="℃"/>
        </w:smartTagPr>
        <w:r w:rsidRPr="00F601AA">
          <w:t>11.9</w:t>
        </w:r>
        <w:r w:rsidRPr="00F601AA">
          <w:rPr>
            <w:rFonts w:hint="eastAsia"/>
          </w:rPr>
          <w:t>℃</w:t>
        </w:r>
      </w:smartTag>
      <w:r w:rsidRPr="00F601AA">
        <w:t>；最冷月在</w:t>
      </w:r>
      <w:r w:rsidRPr="00F601AA">
        <w:t>7</w:t>
      </w:r>
      <w:r w:rsidRPr="00F601AA">
        <w:t>月份，月平均气温为</w:t>
      </w:r>
      <w:smartTag w:uri="urn:schemas-microsoft-com:office:smarttags" w:element="chmetcnv">
        <w:smartTagPr>
          <w:attr w:name="TCSC" w:val="0"/>
          <w:attr w:name="NumberType" w:val="1"/>
          <w:attr w:name="Negative" w:val="False"/>
          <w:attr w:name="HasSpace" w:val="False"/>
          <w:attr w:name="SourceValue" w:val="27.5"/>
          <w:attr w:name="UnitName" w:val="℃"/>
        </w:smartTagPr>
        <w:r w:rsidRPr="00F601AA">
          <w:t>27.5</w:t>
        </w:r>
        <w:r w:rsidRPr="00F601AA">
          <w:rPr>
            <w:rFonts w:hint="eastAsia"/>
          </w:rPr>
          <w:t>℃</w:t>
        </w:r>
      </w:smartTag>
      <w:r w:rsidRPr="00F601AA">
        <w:t>~</w:t>
      </w:r>
      <w:smartTag w:uri="urn:schemas-microsoft-com:office:smarttags" w:element="chmetcnv">
        <w:smartTagPr>
          <w:attr w:name="TCSC" w:val="0"/>
          <w:attr w:name="NumberType" w:val="1"/>
          <w:attr w:name="Negative" w:val="False"/>
          <w:attr w:name="HasSpace" w:val="False"/>
          <w:attr w:name="SourceValue" w:val="29.4"/>
          <w:attr w:name="UnitName" w:val="℃"/>
        </w:smartTagPr>
        <w:r w:rsidRPr="00F601AA">
          <w:t>29.4</w:t>
        </w:r>
        <w:r w:rsidRPr="00F601AA">
          <w:rPr>
            <w:rFonts w:hint="eastAsia"/>
          </w:rPr>
          <w:t>℃</w:t>
        </w:r>
      </w:smartTag>
      <w:r w:rsidRPr="00F601AA">
        <w:t>。</w:t>
      </w:r>
      <w:r w:rsidR="008A1FA1" w:rsidRPr="00F601AA">
        <w:rPr>
          <w:rFonts w:hint="eastAsia"/>
        </w:rPr>
        <w:t>晋江市降水量较多，多年平均降水量为</w:t>
      </w:r>
      <w:r w:rsidR="008A1FA1" w:rsidRPr="00F601AA">
        <w:rPr>
          <w:rFonts w:hint="eastAsia"/>
        </w:rPr>
        <w:t>1264.6mm</w:t>
      </w:r>
      <w:r w:rsidR="008A1FA1" w:rsidRPr="00F601AA">
        <w:rPr>
          <w:rFonts w:hint="eastAsia"/>
        </w:rPr>
        <w:t>，最大年降水量达</w:t>
      </w:r>
      <w:r w:rsidR="008A1FA1" w:rsidRPr="00F601AA">
        <w:rPr>
          <w:rFonts w:hint="eastAsia"/>
        </w:rPr>
        <w:t>1863.7mm</w:t>
      </w:r>
      <w:r w:rsidR="008A1FA1" w:rsidRPr="00F601AA">
        <w:rPr>
          <w:rFonts w:hint="eastAsia"/>
        </w:rPr>
        <w:t>，最少年降水量</w:t>
      </w:r>
      <w:r w:rsidR="008A1FA1" w:rsidRPr="00F601AA">
        <w:rPr>
          <w:rFonts w:hint="eastAsia"/>
        </w:rPr>
        <w:t>744.8mm</w:t>
      </w:r>
      <w:r w:rsidR="008A1FA1" w:rsidRPr="00F601AA">
        <w:rPr>
          <w:rFonts w:hint="eastAsia"/>
        </w:rPr>
        <w:t>，年平均降雨</w:t>
      </w:r>
      <w:r w:rsidR="008A1FA1" w:rsidRPr="00F601AA">
        <w:rPr>
          <w:rFonts w:hint="eastAsia"/>
        </w:rPr>
        <w:t>112.7</w:t>
      </w:r>
      <w:r w:rsidR="008A1FA1" w:rsidRPr="00F601AA">
        <w:rPr>
          <w:rFonts w:hint="eastAsia"/>
        </w:rPr>
        <w:t>天。多雨月份为</w:t>
      </w:r>
      <w:r w:rsidR="008A1FA1" w:rsidRPr="00F601AA">
        <w:rPr>
          <w:rFonts w:hint="eastAsia"/>
        </w:rPr>
        <w:t>3</w:t>
      </w:r>
      <w:r w:rsidR="008A1FA1" w:rsidRPr="00F601AA">
        <w:rPr>
          <w:rFonts w:hint="eastAsia"/>
        </w:rPr>
        <w:t>～</w:t>
      </w:r>
      <w:r w:rsidR="008A1FA1" w:rsidRPr="00F601AA">
        <w:rPr>
          <w:rFonts w:hint="eastAsia"/>
        </w:rPr>
        <w:t>9</w:t>
      </w:r>
      <w:r w:rsidR="008A1FA1" w:rsidRPr="00F601AA">
        <w:rPr>
          <w:rFonts w:hint="eastAsia"/>
        </w:rPr>
        <w:t>月，集中于</w:t>
      </w:r>
      <w:r w:rsidR="008A1FA1" w:rsidRPr="00F601AA">
        <w:rPr>
          <w:rFonts w:hint="eastAsia"/>
        </w:rPr>
        <w:t>5</w:t>
      </w:r>
      <w:r w:rsidR="008A1FA1" w:rsidRPr="00F601AA">
        <w:rPr>
          <w:rFonts w:hint="eastAsia"/>
        </w:rPr>
        <w:t>～</w:t>
      </w:r>
      <w:r w:rsidR="008A1FA1" w:rsidRPr="00F601AA">
        <w:rPr>
          <w:rFonts w:hint="eastAsia"/>
        </w:rPr>
        <w:t>8</w:t>
      </w:r>
      <w:r w:rsidR="008A1FA1" w:rsidRPr="00F601AA">
        <w:rPr>
          <w:rFonts w:hint="eastAsia"/>
        </w:rPr>
        <w:t>月，年最多降雨量为</w:t>
      </w:r>
      <w:r w:rsidR="008A1FA1" w:rsidRPr="00F601AA">
        <w:rPr>
          <w:rFonts w:hint="eastAsia"/>
        </w:rPr>
        <w:t>6</w:t>
      </w:r>
      <w:r w:rsidR="008A1FA1" w:rsidRPr="00F601AA">
        <w:rPr>
          <w:rFonts w:hint="eastAsia"/>
        </w:rPr>
        <w:t>月，月平均降雨量为</w:t>
      </w:r>
      <w:r w:rsidR="008A1FA1" w:rsidRPr="00F601AA">
        <w:rPr>
          <w:rFonts w:hint="eastAsia"/>
        </w:rPr>
        <w:t>224.0mm</w:t>
      </w:r>
      <w:r w:rsidR="008A1FA1" w:rsidRPr="00F601AA">
        <w:rPr>
          <w:rFonts w:hint="eastAsia"/>
        </w:rPr>
        <w:t>。晋江市年最大降雨量为</w:t>
      </w:r>
      <w:r w:rsidR="008A1FA1" w:rsidRPr="00F601AA">
        <w:rPr>
          <w:rFonts w:hint="eastAsia"/>
        </w:rPr>
        <w:t>1863.7mm(1983</w:t>
      </w:r>
      <w:r w:rsidR="008A1FA1" w:rsidRPr="00F601AA">
        <w:rPr>
          <w:rFonts w:hint="eastAsia"/>
        </w:rPr>
        <w:t>年</w:t>
      </w:r>
      <w:r w:rsidR="008A1FA1" w:rsidRPr="00F601AA">
        <w:rPr>
          <w:rFonts w:hint="eastAsia"/>
        </w:rPr>
        <w:t>)</w:t>
      </w:r>
      <w:r w:rsidRPr="00F601AA">
        <w:t>。常年蒸发量远远超过降水量，全年除</w:t>
      </w:r>
      <w:r w:rsidRPr="00F601AA">
        <w:t>5~6</w:t>
      </w:r>
      <w:r w:rsidRPr="00F601AA">
        <w:t>月的蒸发量少于降水量外，其余各月蒸发量均大于降水量。年平均绝对湿度</w:t>
      </w:r>
      <w:r w:rsidRPr="00F601AA">
        <w:t>(</w:t>
      </w:r>
      <w:r w:rsidRPr="00F601AA">
        <w:t>水汽压</w:t>
      </w:r>
      <w:r w:rsidRPr="00F601AA">
        <w:t>)</w:t>
      </w:r>
      <w:r w:rsidRPr="00F601AA">
        <w:t>为</w:t>
      </w:r>
      <w:r w:rsidRPr="00F601AA">
        <w:t>20</w:t>
      </w:r>
      <w:r w:rsidRPr="00F601AA">
        <w:t>毫巴左右，年平均相对湿度为</w:t>
      </w:r>
      <w:r w:rsidRPr="00F601AA">
        <w:t>78%</w:t>
      </w:r>
      <w:r w:rsidRPr="00F601AA">
        <w:t>。全年平均日照约</w:t>
      </w:r>
      <w:r w:rsidRPr="00F601AA">
        <w:t>2100</w:t>
      </w:r>
      <w:r w:rsidRPr="00F601AA">
        <w:t>小时左右，日照率</w:t>
      </w:r>
      <w:r w:rsidRPr="00F601AA">
        <w:t>50</w:t>
      </w:r>
      <w:r w:rsidRPr="00F601AA">
        <w:t>％，全年无霜期达</w:t>
      </w:r>
      <w:r w:rsidRPr="00F601AA">
        <w:t>350</w:t>
      </w:r>
      <w:r w:rsidRPr="00F601AA">
        <w:t>天以上，光热资源非常丰富。</w:t>
      </w:r>
    </w:p>
    <w:p w14:paraId="11F360AC" w14:textId="77777777" w:rsidR="00CC3668" w:rsidRPr="00F601AA" w:rsidRDefault="00CC3668" w:rsidP="00E66276">
      <w:pPr>
        <w:pStyle w:val="a4"/>
      </w:pPr>
      <w:r w:rsidRPr="00F601AA">
        <w:t>地表水文</w:t>
      </w:r>
    </w:p>
    <w:p w14:paraId="40D05889" w14:textId="77777777" w:rsidR="00CC3668" w:rsidRPr="00F601AA" w:rsidRDefault="00CC3668" w:rsidP="006E27BF">
      <w:pPr>
        <w:ind w:firstLine="480"/>
      </w:pPr>
      <w:r w:rsidRPr="00F601AA">
        <w:t>（</w:t>
      </w:r>
      <w:r w:rsidRPr="00F601AA">
        <w:t>1</w:t>
      </w:r>
      <w:r w:rsidRPr="00F601AA">
        <w:t>）安东园区内排洪沟</w:t>
      </w:r>
    </w:p>
    <w:p w14:paraId="13E16680" w14:textId="77777777" w:rsidR="00CC3668" w:rsidRPr="00F601AA" w:rsidRDefault="00CC3668" w:rsidP="006E27BF">
      <w:pPr>
        <w:ind w:firstLine="480"/>
      </w:pPr>
      <w:r w:rsidRPr="00F601AA">
        <w:t>安东园规划区内现有三条排洪沟：井林溪、肖下溪和龙下溪，均属时令溪流，主要汇集安东园内及周边的污水和雨水。</w:t>
      </w:r>
      <w:r w:rsidRPr="00F601AA">
        <w:rPr>
          <w:rFonts w:hint="eastAsia"/>
        </w:rPr>
        <w:t>其现状功能为纳污、排洪。</w:t>
      </w:r>
    </w:p>
    <w:p w14:paraId="4925F119" w14:textId="77777777" w:rsidR="00CC3668" w:rsidRPr="00F601AA" w:rsidRDefault="006E27BF" w:rsidP="006E27BF">
      <w:pPr>
        <w:ind w:firstLine="480"/>
      </w:pPr>
      <w:r w:rsidRPr="00F601AA">
        <w:rPr>
          <w:rFonts w:hint="eastAsia"/>
        </w:rPr>
        <w:t>项目北侧临近</w:t>
      </w:r>
      <w:r w:rsidRPr="00F601AA">
        <w:t>龙下溪</w:t>
      </w:r>
      <w:r w:rsidRPr="00F601AA">
        <w:rPr>
          <w:rFonts w:hint="eastAsia"/>
        </w:rPr>
        <w:t>，</w:t>
      </w:r>
      <w:r w:rsidR="00CC3668" w:rsidRPr="00F601AA">
        <w:t>龙下溪由平坑村东部经平坑村、龙下村和安东公路，于华懋电镀集控中心南部流入安东园，后于安东园西部与肖下溪汇合后排入安海湾。该排洪沟平均宽度为</w:t>
      </w:r>
      <w:smartTag w:uri="urn:schemas-microsoft-com:office:smarttags" w:element="chmetcnv">
        <w:smartTagPr>
          <w:attr w:name="TCSC" w:val="0"/>
          <w:attr w:name="NumberType" w:val="1"/>
          <w:attr w:name="Negative" w:val="False"/>
          <w:attr w:name="HasSpace" w:val="False"/>
          <w:attr w:name="SourceValue" w:val="6"/>
          <w:attr w:name="UnitName" w:val="米"/>
        </w:smartTagPr>
        <w:r w:rsidR="00CC3668" w:rsidRPr="00F601AA">
          <w:t>6</w:t>
        </w:r>
        <w:r w:rsidR="00CC3668" w:rsidRPr="00F601AA">
          <w:t>米</w:t>
        </w:r>
      </w:smartTag>
      <w:r w:rsidR="00CC3668" w:rsidRPr="00F601AA">
        <w:t>，沟渠线性曲折，排水条件不利，雨季易形成内涝。</w:t>
      </w:r>
    </w:p>
    <w:p w14:paraId="4F9F398D" w14:textId="77777777" w:rsidR="00CC3668" w:rsidRPr="00F601AA" w:rsidRDefault="00CC3668" w:rsidP="006E27BF">
      <w:pPr>
        <w:ind w:firstLine="480"/>
      </w:pPr>
      <w:r w:rsidRPr="00F601AA">
        <w:t>（</w:t>
      </w:r>
      <w:r w:rsidRPr="00F601AA">
        <w:rPr>
          <w:rFonts w:hint="eastAsia"/>
        </w:rPr>
        <w:t>2</w:t>
      </w:r>
      <w:r w:rsidRPr="00F601AA">
        <w:t>）安海湾</w:t>
      </w:r>
    </w:p>
    <w:p w14:paraId="2A6FBE86" w14:textId="77777777" w:rsidR="00956220" w:rsidRPr="00F601AA" w:rsidRDefault="00956220" w:rsidP="00EA028F">
      <w:pPr>
        <w:ind w:firstLine="480"/>
      </w:pPr>
      <w:r w:rsidRPr="00F601AA">
        <w:t>晋江海岸线总长</w:t>
      </w:r>
      <w:smartTag w:uri="urn:schemas-microsoft-com:office:smarttags" w:element="chmetcnv">
        <w:smartTagPr>
          <w:attr w:name="UnitName" w:val="公里"/>
          <w:attr w:name="SourceValue" w:val="110"/>
          <w:attr w:name="HasSpace" w:val="False"/>
          <w:attr w:name="Negative" w:val="False"/>
          <w:attr w:name="NumberType" w:val="1"/>
          <w:attr w:name="TCSC" w:val="0"/>
        </w:smartTagPr>
        <w:r w:rsidRPr="00F601AA">
          <w:t>110</w:t>
        </w:r>
        <w:r w:rsidRPr="00F601AA">
          <w:t>公里</w:t>
        </w:r>
      </w:smartTag>
      <w:r w:rsidRPr="00F601AA">
        <w:t>，沿岸蜿蜒曲折，港湾良多，著名的有泉州湾、深沪湾和围头湾，并建成功能互补、配套完善的晋南、安平两大港区。</w:t>
      </w:r>
    </w:p>
    <w:p w14:paraId="1BECEE87" w14:textId="77777777" w:rsidR="00CC3668" w:rsidRPr="00F601AA" w:rsidRDefault="00CC3668" w:rsidP="00EA028F">
      <w:pPr>
        <w:ind w:firstLine="480"/>
      </w:pPr>
      <w:r w:rsidRPr="00F601AA">
        <w:t>安海湾位于晋江市所辖海域西南端，</w:t>
      </w:r>
      <w:r w:rsidRPr="00F601AA">
        <w:rPr>
          <w:rFonts w:hint="eastAsia"/>
        </w:rPr>
        <w:t>西</w:t>
      </w:r>
      <w:r w:rsidRPr="00F601AA">
        <w:t>与南安市的石井、水头镇相邻，海湾面积</w:t>
      </w:r>
      <w:smartTag w:uri="urn:schemas-microsoft-com:office:smarttags" w:element="chmetcnv">
        <w:smartTagPr>
          <w:attr w:name="TCSC" w:val="0"/>
          <w:attr w:name="NumberType" w:val="1"/>
          <w:attr w:name="Negative" w:val="False"/>
          <w:attr w:name="HasSpace" w:val="False"/>
          <w:attr w:name="SourceValue" w:val="13.12"/>
          <w:attr w:name="UnitName" w:val="km"/>
        </w:smartTagPr>
        <w:r w:rsidRPr="00F601AA">
          <w:t>13.12km</w:t>
        </w:r>
      </w:smartTag>
      <w:r w:rsidRPr="00F601AA">
        <w:rPr>
          <w:vertAlign w:val="superscript"/>
        </w:rPr>
        <w:t>2</w:t>
      </w:r>
      <w:r w:rsidRPr="00F601AA">
        <w:t>，其中滩涂面积</w:t>
      </w:r>
      <w:smartTag w:uri="urn:schemas-microsoft-com:office:smarttags" w:element="chmetcnv">
        <w:smartTagPr>
          <w:attr w:name="TCSC" w:val="0"/>
          <w:attr w:name="NumberType" w:val="1"/>
          <w:attr w:name="Negative" w:val="False"/>
          <w:attr w:name="HasSpace" w:val="False"/>
          <w:attr w:name="SourceValue" w:val="9.79"/>
          <w:attr w:name="UnitName" w:val="km"/>
        </w:smartTagPr>
        <w:r w:rsidRPr="00F601AA">
          <w:t>9.79km</w:t>
        </w:r>
      </w:smartTag>
      <w:r w:rsidRPr="00F601AA">
        <w:rPr>
          <w:vertAlign w:val="superscript"/>
        </w:rPr>
        <w:t>2</w:t>
      </w:r>
      <w:r w:rsidRPr="00F601AA">
        <w:t>，滩涂面积与占海湾面积</w:t>
      </w:r>
      <w:r w:rsidRPr="00F601AA">
        <w:t>75%</w:t>
      </w:r>
      <w:r w:rsidRPr="00F601AA">
        <w:t>，尤其是在湾的北半部，低平潮时基本为潮间带滩涂。湾口宽度仅</w:t>
      </w:r>
      <w:smartTag w:uri="urn:schemas-microsoft-com:office:smarttags" w:element="chmetcnv">
        <w:smartTagPr>
          <w:attr w:name="TCSC" w:val="0"/>
          <w:attr w:name="NumberType" w:val="1"/>
          <w:attr w:name="Negative" w:val="False"/>
          <w:attr w:name="HasSpace" w:val="False"/>
          <w:attr w:name="SourceValue" w:val=".8"/>
          <w:attr w:name="UnitName" w:val="km"/>
        </w:smartTagPr>
        <w:r w:rsidRPr="00F601AA">
          <w:t>0.8km</w:t>
        </w:r>
      </w:smartTag>
      <w:r w:rsidRPr="00F601AA">
        <w:t>，南北长</w:t>
      </w:r>
      <w:smartTag w:uri="urn:schemas-microsoft-com:office:smarttags" w:element="chmetcnv">
        <w:smartTagPr>
          <w:attr w:name="TCSC" w:val="0"/>
          <w:attr w:name="NumberType" w:val="1"/>
          <w:attr w:name="Negative" w:val="False"/>
          <w:attr w:name="HasSpace" w:val="False"/>
          <w:attr w:name="SourceValue" w:val="9"/>
          <w:attr w:name="UnitName" w:val="km"/>
        </w:smartTagPr>
        <w:r w:rsidRPr="00F601AA">
          <w:t>9km</w:t>
        </w:r>
      </w:smartTag>
      <w:r w:rsidRPr="00F601AA">
        <w:t>，是一块狭长半封闭型小海湾，低平潮时仅南部尚存</w:t>
      </w:r>
      <w:smartTag w:uri="urn:schemas-microsoft-com:office:smarttags" w:element="chmetcnv">
        <w:smartTagPr>
          <w:attr w:name="TCSC" w:val="0"/>
          <w:attr w:name="NumberType" w:val="1"/>
          <w:attr w:name="Negative" w:val="False"/>
          <w:attr w:name="HasSpace" w:val="False"/>
          <w:attr w:name="SourceValue" w:val="3.3"/>
          <w:attr w:name="UnitName" w:val="km"/>
        </w:smartTagPr>
        <w:r w:rsidRPr="00F601AA">
          <w:t>3.3km</w:t>
        </w:r>
      </w:smartTag>
      <w:r w:rsidRPr="00F601AA">
        <w:rPr>
          <w:vertAlign w:val="superscript"/>
        </w:rPr>
        <w:t>2</w:t>
      </w:r>
      <w:r w:rsidRPr="00F601AA">
        <w:t>，其大部分水深在</w:t>
      </w:r>
      <w:smartTag w:uri="urn:schemas-microsoft-com:office:smarttags" w:element="chmetcnv">
        <w:smartTagPr>
          <w:attr w:name="TCSC" w:val="0"/>
          <w:attr w:name="NumberType" w:val="1"/>
          <w:attr w:name="Negative" w:val="False"/>
          <w:attr w:name="HasSpace" w:val="False"/>
          <w:attr w:name="SourceValue" w:val="5"/>
          <w:attr w:name="UnitName" w:val="m"/>
        </w:smartTagPr>
        <w:r w:rsidRPr="00F601AA">
          <w:t>5m</w:t>
        </w:r>
      </w:smartTag>
      <w:r w:rsidRPr="00F601AA">
        <w:t>以浅，自北向南逐渐变深，最大水深</w:t>
      </w:r>
      <w:smartTag w:uri="urn:schemas-microsoft-com:office:smarttags" w:element="chmetcnv">
        <w:smartTagPr>
          <w:attr w:name="TCSC" w:val="0"/>
          <w:attr w:name="NumberType" w:val="1"/>
          <w:attr w:name="Negative" w:val="False"/>
          <w:attr w:name="HasSpace" w:val="False"/>
          <w:attr w:name="SourceValue" w:val="12.5"/>
          <w:attr w:name="UnitName" w:val="m"/>
        </w:smartTagPr>
        <w:r w:rsidRPr="00F601AA">
          <w:t>12.5m</w:t>
        </w:r>
      </w:smartTag>
      <w:r w:rsidRPr="00F601AA">
        <w:t>。湾北部陆域的九溪、房下溪有少量的淡水注入。</w:t>
      </w:r>
    </w:p>
    <w:p w14:paraId="6B876E55" w14:textId="51AC13DC" w:rsidR="00CC3668" w:rsidRPr="00F601AA" w:rsidRDefault="00CC3668" w:rsidP="006E27BF">
      <w:pPr>
        <w:ind w:firstLine="480"/>
      </w:pPr>
      <w:r w:rsidRPr="00F601AA">
        <w:t>安海湾潮汐为正规半日潮，潮差大，最大潮差为</w:t>
      </w:r>
      <w:smartTag w:uri="urn:schemas-microsoft-com:office:smarttags" w:element="chmetcnv">
        <w:smartTagPr>
          <w:attr w:name="UnitName" w:val="m"/>
          <w:attr w:name="SourceValue" w:val="6.92"/>
          <w:attr w:name="HasSpace" w:val="False"/>
          <w:attr w:name="Negative" w:val="False"/>
          <w:attr w:name="NumberType" w:val="1"/>
          <w:attr w:name="TCSC" w:val="0"/>
        </w:smartTagPr>
        <w:r w:rsidRPr="00F601AA">
          <w:t>6.92m</w:t>
        </w:r>
      </w:smartTag>
      <w:r w:rsidRPr="00F601AA">
        <w:t>，平均潮差为</w:t>
      </w:r>
      <w:smartTag w:uri="urn:schemas-microsoft-com:office:smarttags" w:element="chmetcnv">
        <w:smartTagPr>
          <w:attr w:name="UnitName" w:val="m"/>
          <w:attr w:name="SourceValue" w:val="3.98"/>
          <w:attr w:name="HasSpace" w:val="False"/>
          <w:attr w:name="Negative" w:val="False"/>
          <w:attr w:name="NumberType" w:val="1"/>
          <w:attr w:name="TCSC" w:val="0"/>
        </w:smartTagPr>
        <w:r w:rsidRPr="00F601AA">
          <w:t>3.98m</w:t>
        </w:r>
      </w:smartTag>
      <w:r w:rsidRPr="00F601AA">
        <w:t>。潮流性质属正规半日潮流，湾口涨潮最大流速为</w:t>
      </w:r>
      <w:smartTag w:uri="urn:schemas-microsoft-com:office:smarttags" w:element="chmetcnv">
        <w:smartTagPr>
          <w:attr w:name="UnitName" w:val="m"/>
          <w:attr w:name="SourceValue" w:val="1.1"/>
          <w:attr w:name="HasSpace" w:val="False"/>
          <w:attr w:name="Negative" w:val="False"/>
          <w:attr w:name="NumberType" w:val="1"/>
          <w:attr w:name="TCSC" w:val="0"/>
        </w:smartTagPr>
        <w:r w:rsidRPr="00F601AA">
          <w:t>1.1m</w:t>
        </w:r>
      </w:smartTag>
      <w:r w:rsidRPr="00F601AA">
        <w:t>/s</w:t>
      </w:r>
      <w:r w:rsidRPr="00F601AA">
        <w:t>，退潮最大流速为</w:t>
      </w:r>
      <w:smartTag w:uri="urn:schemas-microsoft-com:office:smarttags" w:element="chmetcnv">
        <w:smartTagPr>
          <w:attr w:name="UnitName" w:val="m"/>
          <w:attr w:name="SourceValue" w:val="1.23"/>
          <w:attr w:name="HasSpace" w:val="False"/>
          <w:attr w:name="Negative" w:val="False"/>
          <w:attr w:name="NumberType" w:val="1"/>
          <w:attr w:name="TCSC" w:val="0"/>
        </w:smartTagPr>
        <w:r w:rsidRPr="00F601AA">
          <w:t>1.23m</w:t>
        </w:r>
      </w:smartTag>
      <w:r w:rsidRPr="00F601AA">
        <w:t>/s</w:t>
      </w:r>
      <w:r w:rsidRPr="00F601AA">
        <w:t>，涨潮流向基本为北偏西方向，落潮时为南偏东方向，潮流受地形影响显著，基本与等深线平行。</w:t>
      </w:r>
    </w:p>
    <w:p w14:paraId="5182B3AA" w14:textId="1E336B4F" w:rsidR="00542F83" w:rsidRPr="00F601AA" w:rsidRDefault="00542F83" w:rsidP="006E27BF">
      <w:pPr>
        <w:ind w:firstLine="480"/>
      </w:pPr>
    </w:p>
    <w:p w14:paraId="35A8746A" w14:textId="1A86E1A0" w:rsidR="00542F83" w:rsidRPr="00F601AA" w:rsidRDefault="00542F83" w:rsidP="006E27BF">
      <w:pPr>
        <w:ind w:firstLine="480"/>
      </w:pPr>
    </w:p>
    <w:p w14:paraId="438A65CE" w14:textId="2F706FE5" w:rsidR="00542F83" w:rsidRPr="00F601AA" w:rsidRDefault="00542F83" w:rsidP="006E27BF">
      <w:pPr>
        <w:ind w:firstLine="480"/>
      </w:pPr>
    </w:p>
    <w:p w14:paraId="078178CA" w14:textId="77777777" w:rsidR="00542F83" w:rsidRPr="00F601AA" w:rsidRDefault="00542F83" w:rsidP="006E27BF">
      <w:pPr>
        <w:ind w:firstLine="480"/>
      </w:pPr>
    </w:p>
    <w:p w14:paraId="45A0A30C" w14:textId="77777777" w:rsidR="00CC3668" w:rsidRPr="00F601AA" w:rsidRDefault="00CC3668" w:rsidP="00E66276">
      <w:pPr>
        <w:pStyle w:val="a4"/>
      </w:pPr>
      <w:r w:rsidRPr="00F601AA">
        <w:t>地下水</w:t>
      </w:r>
      <w:r w:rsidRPr="00F601AA">
        <w:rPr>
          <w:rFonts w:hint="eastAsia"/>
        </w:rPr>
        <w:t>环境条件</w:t>
      </w:r>
    </w:p>
    <w:p w14:paraId="3E9BDA0D" w14:textId="77777777" w:rsidR="00CC3668" w:rsidRPr="00F601AA" w:rsidRDefault="00CC3668" w:rsidP="0085195A">
      <w:pPr>
        <w:ind w:firstLine="480"/>
      </w:pPr>
      <w:r w:rsidRPr="00F601AA">
        <w:rPr>
          <w:rFonts w:hint="eastAsia"/>
        </w:rPr>
        <w:t>（</w:t>
      </w:r>
      <w:r w:rsidRPr="00F601AA">
        <w:rPr>
          <w:rFonts w:hint="eastAsia"/>
        </w:rPr>
        <w:t>1</w:t>
      </w:r>
      <w:r w:rsidRPr="00F601AA">
        <w:rPr>
          <w:rFonts w:hint="eastAsia"/>
        </w:rPr>
        <w:t>）</w:t>
      </w:r>
      <w:r w:rsidRPr="00F601AA">
        <w:t>地质地貌</w:t>
      </w:r>
    </w:p>
    <w:p w14:paraId="7C0904A1" w14:textId="77777777" w:rsidR="00CC3668" w:rsidRPr="00F601AA" w:rsidRDefault="00CC3668" w:rsidP="0085195A">
      <w:pPr>
        <w:ind w:firstLine="480"/>
      </w:pPr>
      <w:r w:rsidRPr="00F601AA">
        <w:rPr>
          <w:rFonts w:hint="eastAsia"/>
        </w:rPr>
        <w:t>本项目厂址位于晋江经济开发区</w:t>
      </w:r>
      <w:r w:rsidRPr="00F601AA">
        <w:rPr>
          <w:rFonts w:hint="eastAsia"/>
        </w:rPr>
        <w:t>(</w:t>
      </w:r>
      <w:r w:rsidRPr="00F601AA">
        <w:rPr>
          <w:rFonts w:hint="eastAsia"/>
        </w:rPr>
        <w:t>安东园</w:t>
      </w:r>
      <w:r w:rsidRPr="00F601AA">
        <w:rPr>
          <w:rFonts w:hint="eastAsia"/>
        </w:rPr>
        <w:t>)</w:t>
      </w:r>
      <w:r w:rsidRPr="00F601AA">
        <w:rPr>
          <w:rFonts w:hint="eastAsia"/>
        </w:rPr>
        <w:t>，场地原为海边滩涂地，后经人工回填整平，高程变化幅度为</w:t>
      </w:r>
      <w:r w:rsidRPr="00F601AA">
        <w:rPr>
          <w:rFonts w:hint="eastAsia"/>
        </w:rPr>
        <w:t>9.64m~</w:t>
      </w:r>
      <w:smartTag w:uri="urn:schemas-microsoft-com:office:smarttags" w:element="chmetcnv">
        <w:smartTagPr>
          <w:attr w:name="UnitName" w:val="m"/>
          <w:attr w:name="SourceValue" w:val="9.96"/>
          <w:attr w:name="HasSpace" w:val="False"/>
          <w:attr w:name="Negative" w:val="False"/>
          <w:attr w:name="NumberType" w:val="1"/>
          <w:attr w:name="TCSC" w:val="0"/>
        </w:smartTagPr>
        <w:r w:rsidRPr="00F601AA">
          <w:rPr>
            <w:rFonts w:hint="eastAsia"/>
          </w:rPr>
          <w:t>9.96m</w:t>
        </w:r>
      </w:smartTag>
      <w:r w:rsidRPr="00F601AA">
        <w:rPr>
          <w:rFonts w:hint="eastAsia"/>
        </w:rPr>
        <w:t>，地貌属于滨海相冲沉积，地基土层属于人工回填、沉积、冲积、风化成因类型。</w:t>
      </w:r>
    </w:p>
    <w:p w14:paraId="01038183" w14:textId="77777777" w:rsidR="00CC3668" w:rsidRPr="00F601AA" w:rsidRDefault="00CC3668" w:rsidP="0085195A">
      <w:pPr>
        <w:ind w:firstLine="480"/>
      </w:pPr>
      <w:r w:rsidRPr="00F601AA">
        <w:rPr>
          <w:rFonts w:hint="eastAsia"/>
        </w:rPr>
        <w:t>（</w:t>
      </w:r>
      <w:r w:rsidRPr="00F601AA">
        <w:rPr>
          <w:rFonts w:hint="eastAsia"/>
        </w:rPr>
        <w:t>2</w:t>
      </w:r>
      <w:r w:rsidRPr="00F601AA">
        <w:rPr>
          <w:rFonts w:hint="eastAsia"/>
        </w:rPr>
        <w:t>）地质</w:t>
      </w:r>
      <w:r w:rsidRPr="00F601AA">
        <w:t>构造</w:t>
      </w:r>
    </w:p>
    <w:p w14:paraId="7E8C3D27" w14:textId="77777777" w:rsidR="00CC3668" w:rsidRPr="00F601AA" w:rsidRDefault="00CC3668" w:rsidP="006E27BF">
      <w:pPr>
        <w:ind w:firstLine="480"/>
      </w:pPr>
      <w:r w:rsidRPr="00F601AA">
        <w:rPr>
          <w:rFonts w:hint="eastAsia"/>
        </w:rPr>
        <w:t>①区域地质构造</w:t>
      </w:r>
      <w:r w:rsidR="006E27BF" w:rsidRPr="00F601AA">
        <w:rPr>
          <w:rFonts w:hint="eastAsia"/>
        </w:rPr>
        <w:t>：</w:t>
      </w:r>
      <w:r w:rsidRPr="00F601AA">
        <w:rPr>
          <w:rFonts w:hint="eastAsia"/>
        </w:rPr>
        <w:t>工程场地在区域上位于福建东南、海陆交互地段、戴云隆褶带与台湾海峡沉降带之间的沿海“长乐</w:t>
      </w:r>
      <w:r w:rsidRPr="00F601AA">
        <w:rPr>
          <w:rFonts w:hint="eastAsia"/>
        </w:rPr>
        <w:t>-</w:t>
      </w:r>
      <w:r w:rsidRPr="00F601AA">
        <w:rPr>
          <w:rFonts w:hint="eastAsia"/>
        </w:rPr>
        <w:t>诏安</w:t>
      </w:r>
      <w:r w:rsidRPr="00F601AA">
        <w:rPr>
          <w:rFonts w:hint="eastAsia"/>
        </w:rPr>
        <w:t>-</w:t>
      </w:r>
      <w:r w:rsidRPr="00F601AA">
        <w:rPr>
          <w:rFonts w:hint="eastAsia"/>
        </w:rPr>
        <w:t>南澳断裂带”的中部。区域构造位于闽东断拗带之中部，横跨于福鼎</w:t>
      </w:r>
      <w:r w:rsidRPr="00F601AA">
        <w:rPr>
          <w:rFonts w:hint="eastAsia"/>
        </w:rPr>
        <w:t>-</w:t>
      </w:r>
      <w:r w:rsidRPr="00F601AA">
        <w:rPr>
          <w:rFonts w:hint="eastAsia"/>
        </w:rPr>
        <w:t>云霄断陷带与闽东沿海变质带两个次级构造单元。地质构造错综复杂，断裂活动尤为发育，成为区内最突出的构造运动形式，并以</w:t>
      </w:r>
      <w:r w:rsidRPr="00F601AA">
        <w:rPr>
          <w:rFonts w:hint="eastAsia"/>
        </w:rPr>
        <w:t>NE</w:t>
      </w:r>
      <w:r w:rsidRPr="00F601AA">
        <w:rPr>
          <w:rFonts w:hint="eastAsia"/>
        </w:rPr>
        <w:t>、</w:t>
      </w:r>
      <w:r w:rsidRPr="00F601AA">
        <w:rPr>
          <w:rFonts w:hint="eastAsia"/>
        </w:rPr>
        <w:t>NW</w:t>
      </w:r>
      <w:r w:rsidRPr="00F601AA">
        <w:rPr>
          <w:rFonts w:hint="eastAsia"/>
        </w:rPr>
        <w:t>和</w:t>
      </w:r>
      <w:r w:rsidRPr="00F601AA">
        <w:rPr>
          <w:rFonts w:hint="eastAsia"/>
        </w:rPr>
        <w:t>EW</w:t>
      </w:r>
      <w:r w:rsidRPr="00F601AA">
        <w:rPr>
          <w:rFonts w:hint="eastAsia"/>
        </w:rPr>
        <w:t>向三组断裂组成了本区主要的网格状构造格架。</w:t>
      </w:r>
    </w:p>
    <w:p w14:paraId="6512F4B5" w14:textId="77777777" w:rsidR="00CC3668" w:rsidRPr="00F601AA" w:rsidRDefault="00CC3668" w:rsidP="006E27BF">
      <w:pPr>
        <w:ind w:firstLine="480"/>
      </w:pPr>
      <w:r w:rsidRPr="00F601AA">
        <w:rPr>
          <w:rFonts w:hint="eastAsia"/>
        </w:rPr>
        <w:t>②区域主要断裂活动性</w:t>
      </w:r>
    </w:p>
    <w:p w14:paraId="2342AC95" w14:textId="77777777" w:rsidR="00CC3668" w:rsidRPr="00F601AA" w:rsidRDefault="00CC3668" w:rsidP="006E27BF">
      <w:pPr>
        <w:ind w:firstLine="480"/>
      </w:pPr>
      <w:r w:rsidRPr="00F601AA">
        <w:rPr>
          <w:rFonts w:hint="eastAsia"/>
        </w:rPr>
        <w:t>区域范围内发育的断裂构造主要有北北东－北东向、北西向和近东西向三组。其中，北北东－北东向断裂规模较大，纵贯全区，而且台湾岛和台湾海峡地区的北北东－北东向断裂在晚第四纪时期强烈活动，是本区域强震的发震构造。对工程场地影响较大的断裂构造主要有北北东－北东向的滨海断裂带、长乐－诏安断裂带、北西向沙县－南日岛断裂带、永安－安溪断裂带以及近东西向漳平－莆田断裂带。</w:t>
      </w:r>
    </w:p>
    <w:p w14:paraId="1CBC304B" w14:textId="77777777" w:rsidR="00542F83" w:rsidRPr="00F601AA" w:rsidRDefault="00CC3668" w:rsidP="006E27BF">
      <w:pPr>
        <w:ind w:firstLine="480"/>
      </w:pPr>
      <w:r w:rsidRPr="00F601AA">
        <w:rPr>
          <w:rFonts w:hint="eastAsia"/>
        </w:rPr>
        <w:t>③岩土体特征</w:t>
      </w:r>
    </w:p>
    <w:p w14:paraId="297FB820" w14:textId="77777777" w:rsidR="00CC3668" w:rsidRPr="00F601AA" w:rsidRDefault="00CC3668" w:rsidP="006E27BF">
      <w:pPr>
        <w:ind w:firstLine="480"/>
      </w:pPr>
      <w:r w:rsidRPr="00F601AA">
        <w:rPr>
          <w:rFonts w:hint="eastAsia"/>
        </w:rPr>
        <w:t>a.</w:t>
      </w:r>
      <w:r w:rsidRPr="00F601AA">
        <w:rPr>
          <w:rFonts w:hint="eastAsia"/>
        </w:rPr>
        <w:t>填土：松散</w:t>
      </w:r>
      <w:r w:rsidRPr="00F601AA">
        <w:rPr>
          <w:rFonts w:hint="eastAsia"/>
        </w:rPr>
        <w:t>~</w:t>
      </w:r>
      <w:r w:rsidRPr="00F601AA">
        <w:rPr>
          <w:rFonts w:hint="eastAsia"/>
        </w:rPr>
        <w:t>稍密，堆填约</w:t>
      </w:r>
      <w:r w:rsidRPr="00F601AA">
        <w:rPr>
          <w:rFonts w:hint="eastAsia"/>
        </w:rPr>
        <w:t>10</w:t>
      </w:r>
      <w:r w:rsidR="006E27BF" w:rsidRPr="00F601AA">
        <w:rPr>
          <w:rFonts w:hint="eastAsia"/>
        </w:rPr>
        <w:t>~</w:t>
      </w:r>
      <w:r w:rsidRPr="00F601AA">
        <w:rPr>
          <w:rFonts w:hint="eastAsia"/>
        </w:rPr>
        <w:t>20</w:t>
      </w:r>
      <w:r w:rsidRPr="00F601AA">
        <w:rPr>
          <w:rFonts w:hint="eastAsia"/>
        </w:rPr>
        <w:t>年，以砂质粘性土为主，局部夹碎石，其中位于灰库地段的填土局部有新近回填的大块石。</w:t>
      </w:r>
    </w:p>
    <w:p w14:paraId="23C76198" w14:textId="77777777" w:rsidR="00CC3668" w:rsidRPr="00F601AA" w:rsidRDefault="00CC3668" w:rsidP="006E27BF">
      <w:pPr>
        <w:ind w:firstLine="480"/>
      </w:pPr>
      <w:r w:rsidRPr="00F601AA">
        <w:rPr>
          <w:rFonts w:hint="eastAsia"/>
        </w:rPr>
        <w:t>b.</w:t>
      </w:r>
      <w:r w:rsidRPr="00F601AA">
        <w:rPr>
          <w:rFonts w:hint="eastAsia"/>
        </w:rPr>
        <w:t>淤泥质粉质粘土：海相沉积，深灰色</w:t>
      </w:r>
      <w:r w:rsidRPr="00F601AA">
        <w:rPr>
          <w:rFonts w:hint="eastAsia"/>
        </w:rPr>
        <w:t>~</w:t>
      </w:r>
      <w:r w:rsidRPr="00F601AA">
        <w:rPr>
          <w:rFonts w:hint="eastAsia"/>
        </w:rPr>
        <w:t>黑色，饱和、流塑</w:t>
      </w:r>
      <w:r w:rsidRPr="00F601AA">
        <w:rPr>
          <w:rFonts w:hint="eastAsia"/>
        </w:rPr>
        <w:t>~</w:t>
      </w:r>
      <w:r w:rsidRPr="00F601AA">
        <w:rPr>
          <w:rFonts w:hint="eastAsia"/>
        </w:rPr>
        <w:t>软塑状态，以粘性土为主，混夹有碎贝壳及砂砾，局部夹腐殖质、腐烂植物。</w:t>
      </w:r>
    </w:p>
    <w:p w14:paraId="32F7C003" w14:textId="77777777" w:rsidR="00CC3668" w:rsidRPr="00F601AA" w:rsidRDefault="00CC3668" w:rsidP="006E27BF">
      <w:pPr>
        <w:ind w:firstLine="480"/>
      </w:pPr>
      <w:r w:rsidRPr="00F601AA">
        <w:rPr>
          <w:rFonts w:hint="eastAsia"/>
        </w:rPr>
        <w:t>c.</w:t>
      </w:r>
      <w:r w:rsidRPr="00F601AA">
        <w:rPr>
          <w:rFonts w:hint="eastAsia"/>
        </w:rPr>
        <w:t>粉质粘土：冲洪积，灰黄色，湿，可</w:t>
      </w:r>
      <w:r w:rsidRPr="00F601AA">
        <w:rPr>
          <w:rFonts w:hint="eastAsia"/>
        </w:rPr>
        <w:t>~</w:t>
      </w:r>
      <w:r w:rsidRPr="00F601AA">
        <w:rPr>
          <w:rFonts w:hint="eastAsia"/>
        </w:rPr>
        <w:t>硬塑，成分以粉、粘粒为主。</w:t>
      </w:r>
    </w:p>
    <w:p w14:paraId="658E0AFB" w14:textId="77777777" w:rsidR="00CC3668" w:rsidRPr="00F601AA" w:rsidRDefault="00CC3668" w:rsidP="006E27BF">
      <w:pPr>
        <w:ind w:firstLine="480"/>
      </w:pPr>
      <w:r w:rsidRPr="00F601AA">
        <w:rPr>
          <w:rFonts w:hint="eastAsia"/>
        </w:rPr>
        <w:t>d.</w:t>
      </w:r>
      <w:r w:rsidRPr="00F601AA">
        <w:rPr>
          <w:rFonts w:hint="eastAsia"/>
        </w:rPr>
        <w:t>中粗砂：冲洪积，灰黄色，饱和、松散</w:t>
      </w:r>
      <w:r w:rsidRPr="00F601AA">
        <w:rPr>
          <w:rFonts w:hint="eastAsia"/>
        </w:rPr>
        <w:t>~</w:t>
      </w:r>
      <w:r w:rsidRPr="00F601AA">
        <w:rPr>
          <w:rFonts w:hint="eastAsia"/>
        </w:rPr>
        <w:t>中密，局部夹淤泥质土或粉质粘土。</w:t>
      </w:r>
    </w:p>
    <w:p w14:paraId="15481B80" w14:textId="77777777" w:rsidR="00CC3668" w:rsidRPr="00F601AA" w:rsidRDefault="00CC3668" w:rsidP="006E27BF">
      <w:pPr>
        <w:ind w:firstLine="480"/>
      </w:pPr>
      <w:r w:rsidRPr="00F601AA">
        <w:rPr>
          <w:rFonts w:hint="eastAsia"/>
        </w:rPr>
        <w:t>e.</w:t>
      </w:r>
      <w:r w:rsidRPr="00F601AA">
        <w:rPr>
          <w:rFonts w:hint="eastAsia"/>
        </w:rPr>
        <w:t>全风化花岗岩：灰黄、灰白色，主要由受不同风化程度的长石、石英及暗色矿物等组成，岩芯呈土状，原岩结构基本破坏，局部为辉绿岩脉风化岩。</w:t>
      </w:r>
    </w:p>
    <w:p w14:paraId="0A53A896" w14:textId="7A956E0E" w:rsidR="00CC3668" w:rsidRPr="00F601AA" w:rsidRDefault="00CC3668" w:rsidP="006E27BF">
      <w:pPr>
        <w:ind w:firstLine="480"/>
      </w:pPr>
      <w:r w:rsidRPr="00F601AA">
        <w:rPr>
          <w:rFonts w:hint="eastAsia"/>
        </w:rPr>
        <w:t>f.</w:t>
      </w:r>
      <w:r w:rsidRPr="00F601AA">
        <w:rPr>
          <w:rFonts w:hint="eastAsia"/>
        </w:rPr>
        <w:t>强风化花岗岩：灰白色夹灰黄色，矿物风化较完全，粘结力差，一般呈土状、砂砾状或碎块状，节理裂隙十分发育，局部为辉绿岩脉风化岩，岩体质量等级</w:t>
      </w:r>
      <w:r w:rsidRPr="00F601AA">
        <w:rPr>
          <w:rFonts w:hint="eastAsia"/>
        </w:rPr>
        <w:t>V</w:t>
      </w:r>
      <w:r w:rsidRPr="00F601AA">
        <w:rPr>
          <w:rFonts w:hint="eastAsia"/>
        </w:rPr>
        <w:t>级。</w:t>
      </w:r>
    </w:p>
    <w:p w14:paraId="467746FA" w14:textId="77777777" w:rsidR="00CC3668" w:rsidRPr="00F601AA" w:rsidRDefault="00CC3668" w:rsidP="006E27BF">
      <w:pPr>
        <w:ind w:firstLine="480"/>
      </w:pPr>
      <w:r w:rsidRPr="00F601AA">
        <w:rPr>
          <w:rFonts w:hint="eastAsia"/>
        </w:rPr>
        <w:t>g.</w:t>
      </w:r>
      <w:r w:rsidRPr="00F601AA">
        <w:rPr>
          <w:rFonts w:hint="eastAsia"/>
        </w:rPr>
        <w:t>中</w:t>
      </w:r>
      <w:r w:rsidRPr="00F601AA">
        <w:rPr>
          <w:rFonts w:hint="eastAsia"/>
        </w:rPr>
        <w:t>~</w:t>
      </w:r>
      <w:r w:rsidRPr="00F601AA">
        <w:rPr>
          <w:rFonts w:hint="eastAsia"/>
        </w:rPr>
        <w:t>微风化花岗岩：灰黄、灰白色，主要矿物为长石、石英，中粗粒结构，片麻状构造，成分为斜长石、石英、云母，见有黑云母集聚体</w:t>
      </w:r>
      <w:r w:rsidRPr="00F601AA">
        <w:rPr>
          <w:rFonts w:hint="eastAsia"/>
        </w:rPr>
        <w:t>,</w:t>
      </w:r>
      <w:r w:rsidRPr="00F601AA">
        <w:rPr>
          <w:rFonts w:hint="eastAsia"/>
        </w:rPr>
        <w:t>岩体较完整，岩体质量等级为</w:t>
      </w:r>
      <w:r w:rsidRPr="00F601AA">
        <w:rPr>
          <w:rFonts w:hint="eastAsia"/>
        </w:rPr>
        <w:t>II</w:t>
      </w:r>
      <w:r w:rsidRPr="00F601AA">
        <w:rPr>
          <w:rFonts w:hint="eastAsia"/>
        </w:rPr>
        <w:t>级。</w:t>
      </w:r>
    </w:p>
    <w:p w14:paraId="68EABF68" w14:textId="77777777" w:rsidR="00CC3668" w:rsidRPr="00F601AA" w:rsidRDefault="00CC3668" w:rsidP="006E27BF">
      <w:pPr>
        <w:ind w:firstLine="480"/>
      </w:pPr>
      <w:r w:rsidRPr="00F601AA">
        <w:rPr>
          <w:rFonts w:hint="eastAsia"/>
        </w:rPr>
        <w:t>（</w:t>
      </w:r>
      <w:r w:rsidRPr="00F601AA">
        <w:rPr>
          <w:rFonts w:hint="eastAsia"/>
        </w:rPr>
        <w:t>3</w:t>
      </w:r>
      <w:r w:rsidRPr="00F601AA">
        <w:rPr>
          <w:rFonts w:hint="eastAsia"/>
        </w:rPr>
        <w:t>）</w:t>
      </w:r>
      <w:r w:rsidRPr="00F601AA">
        <w:t>水文地质</w:t>
      </w:r>
    </w:p>
    <w:p w14:paraId="10BDE9C7" w14:textId="77777777" w:rsidR="00CC3668" w:rsidRPr="00F601AA" w:rsidRDefault="00CC3668" w:rsidP="006E27BF">
      <w:pPr>
        <w:ind w:firstLine="480"/>
      </w:pPr>
      <w:r w:rsidRPr="00F601AA">
        <w:t>根据《福建省晋江市地下水资源调查评价报告》（福建省闽东南地质大队、晋江市水利局，</w:t>
      </w:r>
      <w:r w:rsidRPr="00F601AA">
        <w:t>2004</w:t>
      </w:r>
      <w:r w:rsidRPr="00F601AA">
        <w:t>年）的相关调查成果，晋江境内地下水的赋存条件、含水特征及富水程度，晋江境内的地下水划分为松散岩类孔隙水、风化带孔隙裂隙水和基岩裂隙水三大类型。安东园规划区的地下水类型主要为松散岩类孔隙水。安东园</w:t>
      </w:r>
      <w:r w:rsidRPr="00F601AA">
        <w:rPr>
          <w:rFonts w:hint="eastAsia"/>
        </w:rPr>
        <w:t>所在</w:t>
      </w:r>
      <w:r w:rsidRPr="00F601AA">
        <w:t>区域水文地质图见图</w:t>
      </w:r>
      <w:r w:rsidRPr="00F601AA">
        <w:t>5</w:t>
      </w:r>
      <w:r w:rsidR="0085195A" w:rsidRPr="00F601AA">
        <w:rPr>
          <w:rFonts w:hint="eastAsia"/>
        </w:rPr>
        <w:t>.1</w:t>
      </w:r>
      <w:r w:rsidR="0085195A" w:rsidRPr="00F601AA">
        <w:t>-</w:t>
      </w:r>
      <w:r w:rsidR="0085195A" w:rsidRPr="00F601AA">
        <w:rPr>
          <w:rFonts w:hint="eastAsia"/>
        </w:rPr>
        <w:t>3</w:t>
      </w:r>
      <w:r w:rsidRPr="00F601AA">
        <w:t>。</w:t>
      </w:r>
    </w:p>
    <w:p w14:paraId="60BE2778" w14:textId="77777777" w:rsidR="006E27BF" w:rsidRPr="00F601AA" w:rsidRDefault="006E27BF" w:rsidP="006E27BF">
      <w:pPr>
        <w:ind w:firstLine="480"/>
      </w:pPr>
      <w:r w:rsidRPr="00F601AA">
        <w:rPr>
          <w:rFonts w:hint="eastAsia"/>
        </w:rPr>
        <w:t>①</w:t>
      </w:r>
      <w:r w:rsidRPr="00F601AA">
        <w:t>地下水类型及水岩组概况</w:t>
      </w:r>
    </w:p>
    <w:p w14:paraId="79FD1EED" w14:textId="77777777" w:rsidR="006E27BF" w:rsidRPr="00F601AA" w:rsidRDefault="006E27BF" w:rsidP="006E27BF">
      <w:pPr>
        <w:ind w:firstLine="480"/>
      </w:pPr>
      <w:r w:rsidRPr="00F601AA">
        <w:t>松散岩类孔隙水含水层由第四系不同时代的海积、海陆交互堆积、冲积、冲洪积、风积等堆积物组成，结构松散，渗透性强，径流快，地下水类型为孔隙潜水，局部为微承压水。按其矿化度可分为淡水、微咸水</w:t>
      </w:r>
      <w:r w:rsidRPr="00F601AA">
        <w:t>——</w:t>
      </w:r>
      <w:r w:rsidRPr="00F601AA">
        <w:t>咸水。</w:t>
      </w:r>
    </w:p>
    <w:p w14:paraId="7E985F5B" w14:textId="77777777" w:rsidR="006E27BF" w:rsidRPr="00F601AA" w:rsidRDefault="006E27BF" w:rsidP="006E27BF">
      <w:pPr>
        <w:ind w:firstLine="482"/>
      </w:pPr>
      <w:r w:rsidRPr="00F601AA">
        <w:rPr>
          <w:b/>
        </w:rPr>
        <w:t>淡水</w:t>
      </w:r>
      <w:r w:rsidRPr="00F601AA">
        <w:rPr>
          <w:rFonts w:hint="eastAsia"/>
          <w:b/>
        </w:rPr>
        <w:t>：</w:t>
      </w:r>
      <w:r w:rsidRPr="00F601AA">
        <w:t>主要由第四系松散堆积的风积、冲洪积层，局部由海陆交互堆积和海积层组成，面积</w:t>
      </w:r>
      <w:smartTag w:uri="urn:schemas-microsoft-com:office:smarttags" w:element="chmetcnv">
        <w:smartTagPr>
          <w:attr w:name="UnitName" w:val="km"/>
          <w:attr w:name="SourceValue" w:val="84.6"/>
          <w:attr w:name="HasSpace" w:val="False"/>
          <w:attr w:name="Negative" w:val="False"/>
          <w:attr w:name="NumberType" w:val="1"/>
          <w:attr w:name="TCSC" w:val="0"/>
        </w:smartTagPr>
        <w:r w:rsidRPr="00F601AA">
          <w:t>84.6km</w:t>
        </w:r>
      </w:smartTag>
      <w:r w:rsidRPr="00F601AA">
        <w:rPr>
          <w:vertAlign w:val="superscript"/>
        </w:rPr>
        <w:t>2</w:t>
      </w:r>
      <w:r w:rsidRPr="00F601AA">
        <w:t>，占松散岩类面积的</w:t>
      </w:r>
      <w:r w:rsidRPr="00F601AA">
        <w:t>37.5%</w:t>
      </w:r>
      <w:r w:rsidRPr="00F601AA">
        <w:t>。风积层主要分布于深沪、金井，下部为冲洪积层、海积淤泥层，厚度</w:t>
      </w:r>
      <w:r w:rsidRPr="00F601AA">
        <w:t>5.0~</w:t>
      </w:r>
      <w:smartTag w:uri="urn:schemas-microsoft-com:office:smarttags" w:element="chmetcnv">
        <w:smartTagPr>
          <w:attr w:name="UnitName" w:val="m"/>
          <w:attr w:name="SourceValue" w:val="10"/>
          <w:attr w:name="HasSpace" w:val="False"/>
          <w:attr w:name="Negative" w:val="False"/>
          <w:attr w:name="NumberType" w:val="1"/>
          <w:attr w:name="TCSC" w:val="0"/>
        </w:smartTagPr>
        <w:r w:rsidRPr="00F601AA">
          <w:t>10.0m</w:t>
        </w:r>
      </w:smartTag>
      <w:r w:rsidRPr="00F601AA">
        <w:t>，冲洪积层分布在溪沟两侧，山前地带，一般厚度</w:t>
      </w:r>
      <w:r w:rsidRPr="00F601AA">
        <w:t>&lt;</w:t>
      </w:r>
      <w:smartTag w:uri="urn:schemas-microsoft-com:office:smarttags" w:element="chmetcnv">
        <w:smartTagPr>
          <w:attr w:name="UnitName" w:val="m"/>
          <w:attr w:name="SourceValue" w:val="15"/>
          <w:attr w:name="HasSpace" w:val="False"/>
          <w:attr w:name="Negative" w:val="False"/>
          <w:attr w:name="NumberType" w:val="1"/>
          <w:attr w:name="TCSC" w:val="0"/>
        </w:smartTagPr>
        <w:r w:rsidRPr="00F601AA">
          <w:t>15m</w:t>
        </w:r>
      </w:smartTag>
      <w:r w:rsidRPr="00F601AA">
        <w:t>。冲洪积含水层岩性主要为细砂、含泥细砂、中细砂、粉质粘土，水位埋深</w:t>
      </w:r>
      <w:r w:rsidRPr="00F601AA">
        <w:t>1.1~</w:t>
      </w:r>
      <w:smartTag w:uri="urn:schemas-microsoft-com:office:smarttags" w:element="chmetcnv">
        <w:smartTagPr>
          <w:attr w:name="UnitName" w:val="m"/>
          <w:attr w:name="SourceValue" w:val="4.5"/>
          <w:attr w:name="HasSpace" w:val="False"/>
          <w:attr w:name="Negative" w:val="False"/>
          <w:attr w:name="NumberType" w:val="1"/>
          <w:attr w:name="TCSC" w:val="0"/>
        </w:smartTagPr>
        <w:r w:rsidRPr="00F601AA">
          <w:t>4.5m</w:t>
        </w:r>
      </w:smartTag>
      <w:r w:rsidRPr="00F601AA">
        <w:t>，局部达</w:t>
      </w:r>
      <w:smartTag w:uri="urn:schemas-microsoft-com:office:smarttags" w:element="chmetcnv">
        <w:smartTagPr>
          <w:attr w:name="UnitName" w:val="m"/>
          <w:attr w:name="SourceValue" w:val="8.8"/>
          <w:attr w:name="HasSpace" w:val="False"/>
          <w:attr w:name="Negative" w:val="False"/>
          <w:attr w:name="NumberType" w:val="1"/>
          <w:attr w:name="TCSC" w:val="0"/>
        </w:smartTagPr>
        <w:r w:rsidRPr="00F601AA">
          <w:t>8.8m</w:t>
        </w:r>
      </w:smartTag>
      <w:r w:rsidRPr="00F601AA">
        <w:t>，民井涌水量</w:t>
      </w:r>
      <w:r w:rsidRPr="00F601AA">
        <w:t>12.5~</w:t>
      </w:r>
      <w:smartTag w:uri="urn:schemas-microsoft-com:office:smarttags" w:element="chmetcnv">
        <w:smartTagPr>
          <w:attr w:name="UnitName" w:val="m3"/>
          <w:attr w:name="SourceValue" w:val="28.9"/>
          <w:attr w:name="HasSpace" w:val="False"/>
          <w:attr w:name="Negative" w:val="False"/>
          <w:attr w:name="NumberType" w:val="1"/>
          <w:attr w:name="TCSC" w:val="0"/>
        </w:smartTagPr>
        <w:r w:rsidRPr="00F601AA">
          <w:t>28.9m</w:t>
        </w:r>
        <w:r w:rsidRPr="00F601AA">
          <w:rPr>
            <w:vertAlign w:val="superscript"/>
          </w:rPr>
          <w:t>3</w:t>
        </w:r>
      </w:smartTag>
      <w:r w:rsidRPr="00F601AA">
        <w:t>/d</w:t>
      </w:r>
      <w:r w:rsidRPr="00F601AA">
        <w:t>，民井渗透系数</w:t>
      </w:r>
      <w:r w:rsidRPr="00F601AA">
        <w:t>0.358~2.686m/d</w:t>
      </w:r>
      <w:r w:rsidRPr="00F601AA">
        <w:t>，钻孔涌水量</w:t>
      </w:r>
      <w:r w:rsidRPr="00F601AA">
        <w:t>17.19~</w:t>
      </w:r>
      <w:smartTag w:uri="urn:schemas-microsoft-com:office:smarttags" w:element="chmetcnv">
        <w:smartTagPr>
          <w:attr w:name="UnitName" w:val="m3"/>
          <w:attr w:name="SourceValue" w:val="126.23"/>
          <w:attr w:name="HasSpace" w:val="False"/>
          <w:attr w:name="Negative" w:val="False"/>
          <w:attr w:name="NumberType" w:val="1"/>
          <w:attr w:name="TCSC" w:val="0"/>
        </w:smartTagPr>
        <w:r w:rsidRPr="00F601AA">
          <w:t>126.23m</w:t>
        </w:r>
        <w:r w:rsidRPr="00F601AA">
          <w:rPr>
            <w:vertAlign w:val="superscript"/>
          </w:rPr>
          <w:t>3</w:t>
        </w:r>
      </w:smartTag>
      <w:r w:rsidRPr="00F601AA">
        <w:t>/d</w:t>
      </w:r>
      <w:r w:rsidRPr="00F601AA">
        <w:t>，富水性以贫乏为主，龙湖、深沪、安海局部地段中等富水。</w:t>
      </w:r>
    </w:p>
    <w:p w14:paraId="368F309A" w14:textId="77777777" w:rsidR="006E27BF" w:rsidRPr="00F601AA" w:rsidRDefault="006E27BF" w:rsidP="00956220">
      <w:pPr>
        <w:ind w:firstLine="482"/>
      </w:pPr>
      <w:r w:rsidRPr="00F601AA">
        <w:rPr>
          <w:b/>
        </w:rPr>
        <w:t>咸水</w:t>
      </w:r>
      <w:r w:rsidRPr="00F601AA">
        <w:rPr>
          <w:b/>
        </w:rPr>
        <w:t>——</w:t>
      </w:r>
      <w:r w:rsidRPr="00F601AA">
        <w:rPr>
          <w:b/>
        </w:rPr>
        <w:t>微咸水</w:t>
      </w:r>
      <w:r w:rsidRPr="00F601AA">
        <w:rPr>
          <w:rFonts w:hint="eastAsia"/>
          <w:b/>
        </w:rPr>
        <w:t>：</w:t>
      </w:r>
      <w:r w:rsidRPr="00F601AA">
        <w:t>主要分布于晋东平原、深沪湾及安海</w:t>
      </w:r>
      <w:r w:rsidRPr="00F601AA">
        <w:t>——</w:t>
      </w:r>
      <w:r w:rsidRPr="00F601AA">
        <w:t>东石沿海一带，面积</w:t>
      </w:r>
      <w:smartTag w:uri="urn:schemas-microsoft-com:office:smarttags" w:element="chmetcnv">
        <w:smartTagPr>
          <w:attr w:name="UnitName" w:val="km"/>
          <w:attr w:name="SourceValue" w:val="141.05"/>
          <w:attr w:name="HasSpace" w:val="False"/>
          <w:attr w:name="Negative" w:val="False"/>
          <w:attr w:name="NumberType" w:val="1"/>
          <w:attr w:name="TCSC" w:val="0"/>
        </w:smartTagPr>
        <w:r w:rsidRPr="00F601AA">
          <w:t>141.05km</w:t>
        </w:r>
      </w:smartTag>
      <w:r w:rsidRPr="00F601AA">
        <w:rPr>
          <w:vertAlign w:val="superscript"/>
        </w:rPr>
        <w:t>2</w:t>
      </w:r>
      <w:r w:rsidRPr="00F601AA">
        <w:t>，富水性贫乏</w:t>
      </w:r>
      <w:r w:rsidRPr="00F601AA">
        <w:t>——</w:t>
      </w:r>
      <w:r w:rsidRPr="00F601AA">
        <w:t>中等，晋东平原面积约</w:t>
      </w:r>
      <w:smartTag w:uri="urn:schemas-microsoft-com:office:smarttags" w:element="chmetcnv">
        <w:smartTagPr>
          <w:attr w:name="UnitName" w:val="km"/>
          <w:attr w:name="SourceValue" w:val="80"/>
          <w:attr w:name="HasSpace" w:val="False"/>
          <w:attr w:name="Negative" w:val="False"/>
          <w:attr w:name="NumberType" w:val="1"/>
          <w:attr w:name="TCSC" w:val="0"/>
        </w:smartTagPr>
        <w:r w:rsidRPr="00F601AA">
          <w:t>80km</w:t>
        </w:r>
      </w:smartTag>
      <w:r w:rsidRPr="00F601AA">
        <w:rPr>
          <w:vertAlign w:val="superscript"/>
        </w:rPr>
        <w:t>2</w:t>
      </w:r>
      <w:r w:rsidRPr="00F601AA">
        <w:t>，上覆长乐组海积淤泥质粘土，厚度</w:t>
      </w:r>
      <w:r w:rsidRPr="00F601AA">
        <w:t>10.78~</w:t>
      </w:r>
      <w:smartTag w:uri="urn:schemas-microsoft-com:office:smarttags" w:element="chmetcnv">
        <w:smartTagPr>
          <w:attr w:name="UnitName" w:val="m"/>
          <w:attr w:name="SourceValue" w:val="18.42"/>
          <w:attr w:name="HasSpace" w:val="False"/>
          <w:attr w:name="Negative" w:val="False"/>
          <w:attr w:name="NumberType" w:val="1"/>
          <w:attr w:name="TCSC" w:val="0"/>
        </w:smartTagPr>
        <w:r w:rsidRPr="00F601AA">
          <w:t>18.42m</w:t>
        </w:r>
      </w:smartTag>
      <w:r w:rsidRPr="00F601AA">
        <w:t>，含水层以粘砂土、淤泥质细砂为主，厚度</w:t>
      </w:r>
      <w:r w:rsidRPr="00F601AA">
        <w:t>1.95~</w:t>
      </w:r>
      <w:smartTag w:uri="urn:schemas-microsoft-com:office:smarttags" w:element="chmetcnv">
        <w:smartTagPr>
          <w:attr w:name="UnitName" w:val="m"/>
          <w:attr w:name="SourceValue" w:val="5.28"/>
          <w:attr w:name="HasSpace" w:val="False"/>
          <w:attr w:name="Negative" w:val="False"/>
          <w:attr w:name="NumberType" w:val="1"/>
          <w:attr w:name="TCSC" w:val="0"/>
        </w:smartTagPr>
        <w:r w:rsidRPr="00F601AA">
          <w:t>5.28m</w:t>
        </w:r>
      </w:smartTag>
      <w:r w:rsidRPr="00F601AA">
        <w:t>，局部有薄层砾卵石，微承压，与风化层混合抽水，单孔日涌水量</w:t>
      </w:r>
      <w:r w:rsidRPr="00F601AA">
        <w:t>20.74~</w:t>
      </w:r>
      <w:smartTag w:uri="urn:schemas-microsoft-com:office:smarttags" w:element="chmetcnv">
        <w:smartTagPr>
          <w:attr w:name="UnitName" w:val="m3"/>
          <w:attr w:name="SourceValue" w:val="116.64"/>
          <w:attr w:name="HasSpace" w:val="False"/>
          <w:attr w:name="Negative" w:val="False"/>
          <w:attr w:name="NumberType" w:val="1"/>
          <w:attr w:name="TCSC" w:val="0"/>
        </w:smartTagPr>
        <w:r w:rsidRPr="00F601AA">
          <w:t>116.64m</w:t>
        </w:r>
        <w:r w:rsidRPr="00F601AA">
          <w:rPr>
            <w:vertAlign w:val="superscript"/>
          </w:rPr>
          <w:t>3</w:t>
        </w:r>
      </w:smartTag>
      <w:r w:rsidRPr="00F601AA">
        <w:t>，渗透系数</w:t>
      </w:r>
      <w:smartTag w:uri="urn:schemas-microsoft-com:office:smarttags" w:element="chmetcnv">
        <w:smartTagPr>
          <w:attr w:name="UnitName" w:val="m"/>
          <w:attr w:name="SourceValue" w:val="6.9"/>
          <w:attr w:name="HasSpace" w:val="False"/>
          <w:attr w:name="Negative" w:val="False"/>
          <w:attr w:name="NumberType" w:val="1"/>
          <w:attr w:name="TCSC" w:val="0"/>
        </w:smartTagPr>
        <w:r w:rsidRPr="00F601AA">
          <w:t>6.9m</w:t>
        </w:r>
      </w:smartTag>
      <w:r w:rsidRPr="00F601AA">
        <w:t>/d</w:t>
      </w:r>
      <w:r w:rsidRPr="00F601AA">
        <w:t>，水位埋深</w:t>
      </w:r>
      <w:r w:rsidRPr="00F601AA">
        <w:t>0.62~</w:t>
      </w:r>
      <w:smartTag w:uri="urn:schemas-microsoft-com:office:smarttags" w:element="chmetcnv">
        <w:smartTagPr>
          <w:attr w:name="UnitName" w:val="m"/>
          <w:attr w:name="SourceValue" w:val="2.38"/>
          <w:attr w:name="HasSpace" w:val="False"/>
          <w:attr w:name="Negative" w:val="False"/>
          <w:attr w:name="NumberType" w:val="1"/>
          <w:attr w:name="TCSC" w:val="0"/>
        </w:smartTagPr>
        <w:r w:rsidRPr="00F601AA">
          <w:t>2.38m</w:t>
        </w:r>
      </w:smartTag>
      <w:r w:rsidRPr="00F601AA">
        <w:t>，平原因远距河流，处在晋江入海口，周边补给和垂直渗透甚微，地下水交替缓慢，淡化作用十分微弱，矿化度</w:t>
      </w:r>
      <w:r w:rsidRPr="00F601AA">
        <w:t>7.94~</w:t>
      </w:r>
      <w:smartTag w:uri="urn:schemas-microsoft-com:office:smarttags" w:element="chmetcnv">
        <w:smartTagPr>
          <w:attr w:name="UnitName" w:val="g"/>
          <w:attr w:name="SourceValue" w:val="13.91"/>
          <w:attr w:name="HasSpace" w:val="False"/>
          <w:attr w:name="Negative" w:val="False"/>
          <w:attr w:name="NumberType" w:val="1"/>
          <w:attr w:name="TCSC" w:val="0"/>
        </w:smartTagPr>
        <w:r w:rsidRPr="00F601AA">
          <w:t>13.91g</w:t>
        </w:r>
      </w:smartTag>
      <w:r w:rsidRPr="00F601AA">
        <w:t>/L</w:t>
      </w:r>
      <w:r w:rsidRPr="00F601AA">
        <w:t>，为</w:t>
      </w:r>
      <w:r w:rsidRPr="00F601AA">
        <w:t>Cl-Na</w:t>
      </w:r>
      <w:r w:rsidRPr="00F601AA">
        <w:t>型极硬的中酸性水，水质微咸</w:t>
      </w:r>
      <w:r w:rsidRPr="00F601AA">
        <w:t>——</w:t>
      </w:r>
      <w:r w:rsidRPr="00F601AA">
        <w:t>咸，无开采意义。</w:t>
      </w:r>
    </w:p>
    <w:p w14:paraId="2E48583E" w14:textId="77777777" w:rsidR="006E27BF" w:rsidRPr="00F601AA" w:rsidRDefault="006E27BF" w:rsidP="00956220">
      <w:pPr>
        <w:ind w:firstLine="480"/>
      </w:pPr>
      <w:r w:rsidRPr="00F601AA">
        <w:rPr>
          <w:rFonts w:hint="eastAsia"/>
        </w:rPr>
        <w:t>②</w:t>
      </w:r>
      <w:r w:rsidRPr="00F601AA">
        <w:t>地下水的补给、径流、排泄条件</w:t>
      </w:r>
    </w:p>
    <w:p w14:paraId="1F7FF8C9" w14:textId="2614FC97" w:rsidR="006E27BF" w:rsidRPr="00F601AA" w:rsidRDefault="006E27BF" w:rsidP="006E27BF">
      <w:pPr>
        <w:ind w:firstLine="480"/>
      </w:pPr>
      <w:r w:rsidRPr="00F601AA">
        <w:t>境内地下水的赋存、分布和补给、径流、排泄条件受地形地貌、地层岩性、地质构造、水文气象、植被等诸多因素的综合制约，各因素在不同区域内所起的作用不尽相同。基岩裂隙水分布在低山高丘地带，地形坡度大，基岩裸露且大气降水是含水层的唯一补给源，地下水呈脉状或带状运动，径流短，地下水以泉或散流形式排泄，没有明显的补给、径流、排泄区之分。</w:t>
      </w:r>
    </w:p>
    <w:p w14:paraId="0B77E986" w14:textId="77777777" w:rsidR="006E27BF" w:rsidRPr="00F601AA" w:rsidRDefault="006E27BF" w:rsidP="006E27BF">
      <w:pPr>
        <w:ind w:firstLine="480"/>
      </w:pPr>
      <w:r w:rsidRPr="00F601AA">
        <w:t>风化带孔隙裂隙水分布在山前坡麓和波状起伏的红土台地，补给源以大气降水为主，基岩裂隙水的侧向补给为辅。地下水沿孔隙或裂隙网络运动，水力坡度较缓，径流途径较长，以泉的形式向沟谷排泄或以潜流形式补给松散岩类孔隙水。</w:t>
      </w:r>
    </w:p>
    <w:p w14:paraId="12467D7E" w14:textId="77777777" w:rsidR="006E27BF" w:rsidRPr="00F601AA" w:rsidRDefault="006E27BF" w:rsidP="006E27BF">
      <w:pPr>
        <w:ind w:firstLine="480"/>
      </w:pPr>
      <w:r w:rsidRPr="00F601AA">
        <w:t>松散岩类孔隙水，分布于平原地带或溪沟两侧，以大气降水补给为主，近台地和基岩部分，接受风化带孔隙裂隙水和基岩裂隙水的侧向补给。地下水水力坡度小，径流缓慢，水位埋藏较浅，斜交于河流向下游或大海排泄。</w:t>
      </w:r>
    </w:p>
    <w:p w14:paraId="35490D03" w14:textId="77777777" w:rsidR="006E27BF" w:rsidRPr="00F601AA" w:rsidRDefault="006E27BF" w:rsidP="006E27BF">
      <w:pPr>
        <w:ind w:firstLine="480"/>
      </w:pPr>
      <w:r w:rsidRPr="00F601AA">
        <w:rPr>
          <w:rFonts w:hint="eastAsia"/>
        </w:rPr>
        <w:t>③</w:t>
      </w:r>
      <w:r w:rsidRPr="00F601AA">
        <w:t>地下水位动态变化</w:t>
      </w:r>
    </w:p>
    <w:p w14:paraId="4E84F572" w14:textId="2C0C8CAD" w:rsidR="006E27BF" w:rsidRPr="00F601AA" w:rsidRDefault="006E27BF" w:rsidP="006E27BF">
      <w:pPr>
        <w:ind w:firstLine="480"/>
      </w:pPr>
      <w:r w:rsidRPr="00F601AA">
        <w:t>晋江境内的地下水动态与大气降水、地形地貌、岩性特征等诸因素密切相关。磁灶、内坑、东石、永和、英林、龙湖、安海、深沪、青阳等地的红土台地、风化带孔隙裂隙水，水位动态受大气降水影响较明显，随季节变化较大，其变化幅度受地形条件控制，不同季节变化也不同。根据资料，位于地形高处的民井枯水期和丰水期的水位变化幅度较大，一般在</w:t>
      </w:r>
      <w:r w:rsidRPr="00F601AA">
        <w:t>3~</w:t>
      </w:r>
      <w:smartTag w:uri="urn:schemas-microsoft-com:office:smarttags" w:element="chmetcnv">
        <w:smartTagPr>
          <w:attr w:name="UnitName" w:val="m"/>
          <w:attr w:name="SourceValue" w:val="6"/>
          <w:attr w:name="HasSpace" w:val="False"/>
          <w:attr w:name="Negative" w:val="False"/>
          <w:attr w:name="NumberType" w:val="1"/>
          <w:attr w:name="TCSC" w:val="0"/>
        </w:smartTagPr>
        <w:r w:rsidRPr="00F601AA">
          <w:t>6m</w:t>
        </w:r>
      </w:smartTag>
      <w:r w:rsidRPr="00F601AA">
        <w:t>，而调查显示，地下水位变化在</w:t>
      </w:r>
      <w:r w:rsidRPr="00F601AA">
        <w:t>5~</w:t>
      </w:r>
      <w:smartTag w:uri="urn:schemas-microsoft-com:office:smarttags" w:element="chmetcnv">
        <w:smartTagPr>
          <w:attr w:name="UnitName" w:val="m"/>
          <w:attr w:name="SourceValue" w:val="12"/>
          <w:attr w:name="HasSpace" w:val="False"/>
          <w:attr w:name="Negative" w:val="False"/>
          <w:attr w:name="NumberType" w:val="1"/>
          <w:attr w:name="TCSC" w:val="0"/>
        </w:smartTagPr>
        <w:r w:rsidRPr="00F601AA">
          <w:t>12m</w:t>
        </w:r>
      </w:smartTag>
      <w:r w:rsidRPr="00F601AA">
        <w:t>，位于地形低处的民井水位变化幅度较小，一般为</w:t>
      </w:r>
      <w:r w:rsidRPr="00F601AA">
        <w:t>1~</w:t>
      </w:r>
      <w:smartTag w:uri="urn:schemas-microsoft-com:office:smarttags" w:element="chmetcnv">
        <w:smartTagPr>
          <w:attr w:name="UnitName" w:val="m"/>
          <w:attr w:name="SourceValue" w:val="2"/>
          <w:attr w:name="HasSpace" w:val="False"/>
          <w:attr w:name="Negative" w:val="False"/>
          <w:attr w:name="NumberType" w:val="1"/>
          <w:attr w:name="TCSC" w:val="0"/>
        </w:smartTagPr>
        <w:r w:rsidRPr="00F601AA">
          <w:t>2m</w:t>
        </w:r>
      </w:smartTag>
      <w:r w:rsidRPr="00F601AA">
        <w:t>。</w:t>
      </w:r>
    </w:p>
    <w:p w14:paraId="5DC8E995" w14:textId="77777777" w:rsidR="006E27BF" w:rsidRPr="00F601AA" w:rsidRDefault="006E27BF" w:rsidP="006E27BF">
      <w:pPr>
        <w:ind w:firstLine="480"/>
      </w:pPr>
      <w:r w:rsidRPr="00F601AA">
        <w:t>松散岩类孔隙水，分布溪流两侧地带，地下水水位随季节变化幅度较小，枯水期与丰水期比较，一般为</w:t>
      </w:r>
      <w:r w:rsidRPr="00F601AA">
        <w:t>0.5~</w:t>
      </w:r>
      <w:smartTag w:uri="urn:schemas-microsoft-com:office:smarttags" w:element="chmetcnv">
        <w:smartTagPr>
          <w:attr w:name="UnitName" w:val="m"/>
          <w:attr w:name="SourceValue" w:val="1.5"/>
          <w:attr w:name="HasSpace" w:val="False"/>
          <w:attr w:name="Negative" w:val="False"/>
          <w:attr w:name="NumberType" w:val="1"/>
          <w:attr w:name="TCSC" w:val="0"/>
        </w:smartTagPr>
        <w:r w:rsidRPr="00F601AA">
          <w:t>1.5m</w:t>
        </w:r>
      </w:smartTag>
      <w:r w:rsidRPr="00F601AA">
        <w:t>，调查显示，局部地段变幅在</w:t>
      </w:r>
      <w:smartTag w:uri="urn:schemas-microsoft-com:office:smarttags" w:element="chmetcnv">
        <w:smartTagPr>
          <w:attr w:name="UnitName" w:val="m"/>
          <w:attr w:name="SourceValue" w:val="10"/>
          <w:attr w:name="HasSpace" w:val="False"/>
          <w:attr w:name="Negative" w:val="False"/>
          <w:attr w:name="NumberType" w:val="1"/>
          <w:attr w:name="TCSC" w:val="0"/>
        </w:smartTagPr>
        <w:r w:rsidRPr="00F601AA">
          <w:t>10m</w:t>
        </w:r>
      </w:smartTag>
      <w:r w:rsidRPr="00F601AA">
        <w:t>左右，地下水位呈负海拔标高，呈降落漏斗状，将可能导致海水或污水入侵。</w:t>
      </w:r>
    </w:p>
    <w:p w14:paraId="7FB5EACB" w14:textId="77777777" w:rsidR="006E27BF" w:rsidRPr="00F601AA" w:rsidRDefault="006E27BF" w:rsidP="006E27BF">
      <w:pPr>
        <w:ind w:firstLine="480"/>
      </w:pPr>
      <w:r w:rsidRPr="00F601AA">
        <w:rPr>
          <w:rFonts w:hint="eastAsia"/>
        </w:rPr>
        <w:t>④</w:t>
      </w:r>
      <w:r w:rsidRPr="00F601AA">
        <w:t>地下水水位变化现状及过量开采区域</w:t>
      </w:r>
    </w:p>
    <w:p w14:paraId="00FD5CA5" w14:textId="77777777" w:rsidR="006E27BF" w:rsidRPr="00F601AA" w:rsidRDefault="006E27BF" w:rsidP="006E27BF">
      <w:pPr>
        <w:ind w:firstLine="480"/>
      </w:pPr>
      <w:r w:rsidRPr="00F601AA">
        <w:t>地下水的水质、水位动态变化，随着工业企业的迅猛发展、用水量的日益增多，对环境的影响有日渐严重趋势。且地下水水量和地下水位动态变化是同步的。根据区域水文地质调查和民井水位的测量资料显示：晋江市地下水位低于</w:t>
      </w:r>
      <w:r w:rsidRPr="00F601AA">
        <w:t>15.0~</w:t>
      </w:r>
      <w:smartTag w:uri="urn:schemas-microsoft-com:office:smarttags" w:element="chmetcnv">
        <w:smartTagPr>
          <w:attr w:name="UnitName" w:val="m"/>
          <w:attr w:name="SourceValue" w:val="21"/>
          <w:attr w:name="HasSpace" w:val="False"/>
          <w:attr w:name="Negative" w:val="False"/>
          <w:attr w:name="NumberType" w:val="1"/>
          <w:attr w:name="TCSC" w:val="0"/>
        </w:smartTagPr>
        <w:r w:rsidRPr="00F601AA">
          <w:t>21.0m</w:t>
        </w:r>
      </w:smartTag>
      <w:r w:rsidRPr="00F601AA">
        <w:t>(</w:t>
      </w:r>
      <w:r w:rsidRPr="00F601AA">
        <w:t>局部呈负海拔标高，呈干涸、半干涸状态</w:t>
      </w:r>
      <w:r w:rsidRPr="00F601AA">
        <w:t>)</w:t>
      </w:r>
      <w:r w:rsidRPr="00F601AA">
        <w:t>的地段有池店的溜石</w:t>
      </w:r>
      <w:r w:rsidRPr="00F601AA">
        <w:rPr>
          <w:rFonts w:hint="eastAsia"/>
        </w:rPr>
        <w:t>~</w:t>
      </w:r>
      <w:r w:rsidRPr="00F601AA">
        <w:t>高坑、浯潭</w:t>
      </w:r>
      <w:r w:rsidRPr="00F601AA">
        <w:rPr>
          <w:rFonts w:hint="eastAsia"/>
        </w:rPr>
        <w:t>~</w:t>
      </w:r>
      <w:r w:rsidRPr="00F601AA">
        <w:t>池店，磁灶的钱坡</w:t>
      </w:r>
      <w:r w:rsidRPr="00F601AA">
        <w:rPr>
          <w:rFonts w:hint="eastAsia"/>
        </w:rPr>
        <w:t>--</w:t>
      </w:r>
      <w:r w:rsidRPr="00F601AA">
        <w:t>洋尾</w:t>
      </w:r>
      <w:r w:rsidRPr="00F601AA">
        <w:rPr>
          <w:rFonts w:hint="eastAsia"/>
        </w:rPr>
        <w:t>~</w:t>
      </w:r>
      <w:r w:rsidRPr="00F601AA">
        <w:t>三吴，磁灶的后山</w:t>
      </w:r>
      <w:r w:rsidRPr="00F601AA">
        <w:rPr>
          <w:rFonts w:hint="eastAsia"/>
        </w:rPr>
        <w:t>~</w:t>
      </w:r>
      <w:r w:rsidRPr="00F601AA">
        <w:t>瑶琼</w:t>
      </w:r>
      <w:r w:rsidRPr="00F601AA">
        <w:rPr>
          <w:rFonts w:hint="eastAsia"/>
        </w:rPr>
        <w:t>~</w:t>
      </w:r>
      <w:r w:rsidRPr="00F601AA">
        <w:t>大宅一带，罗山的塘市</w:t>
      </w:r>
      <w:r w:rsidRPr="00F601AA">
        <w:rPr>
          <w:rFonts w:hint="eastAsia"/>
        </w:rPr>
        <w:t>~</w:t>
      </w:r>
      <w:r w:rsidRPr="00F601AA">
        <w:t>后洋、罗山的社店，安海的可慕</w:t>
      </w:r>
      <w:r w:rsidRPr="00F601AA">
        <w:rPr>
          <w:rFonts w:hint="eastAsia"/>
        </w:rPr>
        <w:t>~</w:t>
      </w:r>
      <w:r w:rsidRPr="00F601AA">
        <w:t>西畲</w:t>
      </w:r>
      <w:r w:rsidRPr="00F601AA">
        <w:rPr>
          <w:rFonts w:hint="eastAsia"/>
        </w:rPr>
        <w:t>~</w:t>
      </w:r>
      <w:r w:rsidRPr="00F601AA">
        <w:t>梧埭，东石的萧下</w:t>
      </w:r>
      <w:r w:rsidRPr="00F601AA">
        <w:rPr>
          <w:rFonts w:hint="eastAsia"/>
        </w:rPr>
        <w:t>~</w:t>
      </w:r>
      <w:r w:rsidRPr="00F601AA">
        <w:t>龙下</w:t>
      </w:r>
      <w:r w:rsidRPr="00F601AA">
        <w:rPr>
          <w:rFonts w:hint="eastAsia"/>
        </w:rPr>
        <w:t>~</w:t>
      </w:r>
      <w:r w:rsidRPr="00F601AA">
        <w:t>永坑，永和的周坑</w:t>
      </w:r>
      <w:r w:rsidRPr="00F601AA">
        <w:rPr>
          <w:rFonts w:hint="eastAsia"/>
        </w:rPr>
        <w:t>~</w:t>
      </w:r>
      <w:r w:rsidRPr="00F601AA">
        <w:t>巴厝、马坪</w:t>
      </w:r>
      <w:r w:rsidRPr="00F601AA">
        <w:rPr>
          <w:rFonts w:hint="eastAsia"/>
        </w:rPr>
        <w:t>~</w:t>
      </w:r>
      <w:r w:rsidRPr="00F601AA">
        <w:t>永和，英林的镇区、下伍堡。尤其是英林镇区周围</w:t>
      </w:r>
      <w:r w:rsidRPr="00F601AA">
        <w:t>3</w:t>
      </w:r>
      <w:r w:rsidRPr="00F601AA">
        <w:rPr>
          <w:rFonts w:hint="eastAsia"/>
        </w:rPr>
        <w:t>~</w:t>
      </w:r>
      <w:smartTag w:uri="urn:schemas-microsoft-com:office:smarttags" w:element="chmetcnv">
        <w:smartTagPr>
          <w:attr w:name="UnitName" w:val="km"/>
          <w:attr w:name="SourceValue" w:val="5"/>
          <w:attr w:name="HasSpace" w:val="False"/>
          <w:attr w:name="Negative" w:val="False"/>
          <w:attr w:name="NumberType" w:val="1"/>
          <w:attr w:name="TCSC" w:val="0"/>
        </w:smartTagPr>
        <w:r w:rsidRPr="00F601AA">
          <w:t>5km</w:t>
        </w:r>
      </w:smartTag>
      <w:r w:rsidRPr="00F601AA">
        <w:rPr>
          <w:vertAlign w:val="superscript"/>
        </w:rPr>
        <w:t>2</w:t>
      </w:r>
      <w:r w:rsidRPr="00F601AA">
        <w:t>面积内，民井全都干涸。还有一些乡镇的局部地带，地下水位埋深也很深，在</w:t>
      </w:r>
      <w:r w:rsidRPr="00F601AA">
        <w:t>10.0</w:t>
      </w:r>
      <w:r w:rsidRPr="00F601AA">
        <w:rPr>
          <w:rFonts w:hint="eastAsia"/>
        </w:rPr>
        <w:t>~</w:t>
      </w:r>
      <w:smartTag w:uri="urn:schemas-microsoft-com:office:smarttags" w:element="chmetcnv">
        <w:smartTagPr>
          <w:attr w:name="UnitName" w:val="m"/>
          <w:attr w:name="SourceValue" w:val="15"/>
          <w:attr w:name="HasSpace" w:val="False"/>
          <w:attr w:name="Negative" w:val="False"/>
          <w:attr w:name="NumberType" w:val="1"/>
          <w:attr w:name="TCSC" w:val="0"/>
        </w:smartTagPr>
        <w:r w:rsidRPr="00F601AA">
          <w:t>15</w:t>
        </w:r>
        <w:smartTag w:uri="urn:schemas-microsoft-com:office:smarttags" w:element="chmetcnv">
          <w:smartTagPr>
            <w:attr w:name="UnitName" w:val="m"/>
            <w:attr w:name="SourceValue" w:val="0"/>
            <w:attr w:name="HasSpace" w:val="False"/>
            <w:attr w:name="Negative" w:val="False"/>
            <w:attr w:name="NumberType" w:val="1"/>
            <w:attr w:name="TCSC" w:val="0"/>
          </w:smartTagPr>
          <w:r w:rsidRPr="00F601AA">
            <w:t>.0m</w:t>
          </w:r>
        </w:smartTag>
      </w:smartTag>
      <w:r w:rsidRPr="00F601AA">
        <w:t>之间。</w:t>
      </w:r>
    </w:p>
    <w:p w14:paraId="7CBFBAEC" w14:textId="79469B40" w:rsidR="00CC3668" w:rsidRPr="00F601AA" w:rsidRDefault="006E27BF" w:rsidP="00EA028F">
      <w:pPr>
        <w:ind w:firstLine="480"/>
      </w:pPr>
      <w:r w:rsidRPr="00F601AA">
        <w:rPr>
          <w:rFonts w:hint="eastAsia"/>
        </w:rPr>
        <w:t>⑤项目场地</w:t>
      </w:r>
      <w:r w:rsidRPr="00F601AA">
        <w:t>地下水水文地质条件</w:t>
      </w:r>
      <w:r w:rsidR="00212B8D" w:rsidRPr="00F601AA">
        <w:rPr>
          <w:rFonts w:hint="eastAsia"/>
        </w:rPr>
        <w:t>：</w:t>
      </w:r>
      <w:r w:rsidRPr="00F601AA">
        <w:rPr>
          <w:rFonts w:hint="eastAsia"/>
        </w:rPr>
        <w:t>项目场地地下水以填土层中潜水、海积层及风化层中弱孔隙裂隙水为主。地下水主要受大气降水和海水补给，属于淡水</w:t>
      </w:r>
      <w:r w:rsidRPr="00F601AA">
        <w:rPr>
          <w:rFonts w:hint="eastAsia"/>
        </w:rPr>
        <w:t>~</w:t>
      </w:r>
      <w:r w:rsidRPr="00F601AA">
        <w:rPr>
          <w:rFonts w:hint="eastAsia"/>
        </w:rPr>
        <w:t>微咸水，地下水水力坡度小，径流缓慢，埋深</w:t>
      </w:r>
      <w:r w:rsidRPr="00F601AA">
        <w:rPr>
          <w:rFonts w:hint="eastAsia"/>
        </w:rPr>
        <w:t>2~</w:t>
      </w:r>
      <w:smartTag w:uri="urn:schemas-microsoft-com:office:smarttags" w:element="chmetcnv">
        <w:smartTagPr>
          <w:attr w:name="UnitName" w:val="m"/>
          <w:attr w:name="SourceValue" w:val="4"/>
          <w:attr w:name="HasSpace" w:val="False"/>
          <w:attr w:name="Negative" w:val="False"/>
          <w:attr w:name="NumberType" w:val="1"/>
          <w:attr w:name="TCSC" w:val="0"/>
        </w:smartTagPr>
        <w:r w:rsidRPr="00F601AA">
          <w:rPr>
            <w:rFonts w:hint="eastAsia"/>
          </w:rPr>
          <w:t>4m</w:t>
        </w:r>
      </w:smartTag>
      <w:r w:rsidRPr="00F601AA">
        <w:rPr>
          <w:rFonts w:hint="eastAsia"/>
        </w:rPr>
        <w:t>，向安海湾一侧排泄。</w:t>
      </w:r>
    </w:p>
    <w:p w14:paraId="6272E602" w14:textId="77777777" w:rsidR="006E27BF" w:rsidRPr="00F601AA" w:rsidRDefault="006E27BF" w:rsidP="00CC3668">
      <w:pPr>
        <w:spacing w:line="420" w:lineRule="atLeast"/>
        <w:ind w:firstLine="480"/>
        <w:sectPr w:rsidR="006E27BF" w:rsidRPr="00F601AA" w:rsidSect="005B5C84">
          <w:headerReference w:type="default" r:id="rId44"/>
          <w:footerReference w:type="default" r:id="rId45"/>
          <w:pgSz w:w="11906" w:h="16838" w:code="9"/>
          <w:pgMar w:top="1418" w:right="1418" w:bottom="1418" w:left="1418" w:header="851" w:footer="851" w:gutter="284"/>
          <w:cols w:space="425"/>
          <w:docGrid w:linePitch="326"/>
        </w:sectPr>
      </w:pPr>
    </w:p>
    <w:p w14:paraId="0B66C18D" w14:textId="77777777" w:rsidR="00956220" w:rsidRPr="00F601AA" w:rsidRDefault="00956220" w:rsidP="00E66276">
      <w:pPr>
        <w:pStyle w:val="a4"/>
      </w:pPr>
      <w:r w:rsidRPr="00F601AA">
        <w:t>土壤植被</w:t>
      </w:r>
    </w:p>
    <w:p w14:paraId="001BF825" w14:textId="77777777" w:rsidR="00956220" w:rsidRPr="00F601AA" w:rsidRDefault="00956220" w:rsidP="00956220">
      <w:pPr>
        <w:ind w:firstLine="482"/>
      </w:pPr>
      <w:r w:rsidRPr="00F601AA">
        <w:rPr>
          <w:b/>
        </w:rPr>
        <w:t>（</w:t>
      </w:r>
      <w:r w:rsidRPr="00F601AA">
        <w:rPr>
          <w:b/>
        </w:rPr>
        <w:t>1</w:t>
      </w:r>
      <w:r w:rsidRPr="00F601AA">
        <w:rPr>
          <w:b/>
        </w:rPr>
        <w:t>）土壤</w:t>
      </w:r>
      <w:r w:rsidRPr="00F601AA">
        <w:rPr>
          <w:rFonts w:hint="eastAsia"/>
          <w:b/>
        </w:rPr>
        <w:t>：</w:t>
      </w:r>
      <w:r w:rsidRPr="00F601AA">
        <w:t>晋江市域土壤分为水稻土、砖红壤性土壤、潮土、风沙土和盐土等五类，其中砖红壤性土壤分布最广。从垂直分布看，海拔</w:t>
      </w:r>
      <w:smartTag w:uri="urn:schemas-microsoft-com:office:smarttags" w:element="chmetcnv">
        <w:smartTagPr>
          <w:attr w:name="TCSC" w:val="0"/>
          <w:attr w:name="NumberType" w:val="1"/>
          <w:attr w:name="Negative" w:val="False"/>
          <w:attr w:name="HasSpace" w:val="False"/>
          <w:attr w:name="SourceValue" w:val="50"/>
          <w:attr w:name="UnitName" w:val="m"/>
        </w:smartTagPr>
        <w:r w:rsidRPr="00F601AA">
          <w:t>50m</w:t>
        </w:r>
      </w:smartTag>
      <w:r w:rsidRPr="00F601AA">
        <w:t>以下为赤土、水稻土、潮土、风沙土和盐土。从地域性来分，丘陵为红壤、赤红壤；台地为赤红壤和部份渗育型水稻土；冲积海平原为风沙土和盐土。</w:t>
      </w:r>
    </w:p>
    <w:p w14:paraId="4C0B6694" w14:textId="77777777" w:rsidR="00956220" w:rsidRPr="00F601AA" w:rsidRDefault="00956220" w:rsidP="00956220">
      <w:pPr>
        <w:ind w:firstLine="482"/>
      </w:pPr>
      <w:r w:rsidRPr="00F601AA">
        <w:rPr>
          <w:b/>
        </w:rPr>
        <w:t>（</w:t>
      </w:r>
      <w:r w:rsidRPr="00F601AA">
        <w:rPr>
          <w:b/>
        </w:rPr>
        <w:t>2</w:t>
      </w:r>
      <w:r w:rsidRPr="00F601AA">
        <w:rPr>
          <w:b/>
        </w:rPr>
        <w:t>）植被</w:t>
      </w:r>
      <w:r w:rsidRPr="00F601AA">
        <w:rPr>
          <w:rFonts w:hint="eastAsia"/>
          <w:b/>
        </w:rPr>
        <w:t>：</w:t>
      </w:r>
      <w:r w:rsidRPr="00F601AA">
        <w:t>晋江市植被总体可分为乔木林、灌草丛和滨潍沼生植被三大类型，植物种类一般生态习性为适应干热、风大的气候和贫瘠的土壤等环境特点，具亚热带地带特点的种类。其中不少具耐污和净化大气二氧化硫等污染物的植物，如黄花夹竹桃，石榴、木麻黄、大叶欢等。本区主要作物有水稻、番薯、大麦、大豆、花生、甘蔗等；果树主要有龙眼、芒果、柑桔、香蕉、桃等；此外还有蔬菜及观赏花草等。</w:t>
      </w:r>
    </w:p>
    <w:p w14:paraId="6C6B0C03" w14:textId="77777777" w:rsidR="00CC3668" w:rsidRPr="00F601AA" w:rsidRDefault="00CC3668" w:rsidP="00956220">
      <w:pPr>
        <w:pStyle w:val="a3"/>
      </w:pPr>
      <w:bookmarkStart w:id="170" w:name="_Toc69480577"/>
      <w:r w:rsidRPr="00F601AA">
        <w:t>晋江经济开发区（安东园）</w:t>
      </w:r>
      <w:r w:rsidRPr="00F601AA">
        <w:rPr>
          <w:rFonts w:hint="eastAsia"/>
        </w:rPr>
        <w:t>概况</w:t>
      </w:r>
      <w:bookmarkEnd w:id="170"/>
    </w:p>
    <w:p w14:paraId="61B8CBEB" w14:textId="77777777" w:rsidR="00CC3668" w:rsidRPr="00F601AA" w:rsidRDefault="00CC3668" w:rsidP="00E66276">
      <w:pPr>
        <w:pStyle w:val="a4"/>
      </w:pPr>
      <w:r w:rsidRPr="00F601AA">
        <w:t>安东园规划</w:t>
      </w:r>
      <w:r w:rsidRPr="00F601AA">
        <w:rPr>
          <w:rFonts w:hint="eastAsia"/>
        </w:rPr>
        <w:t>情况</w:t>
      </w:r>
    </w:p>
    <w:p w14:paraId="0973E7E4" w14:textId="77777777" w:rsidR="00CC3668" w:rsidRPr="00F601AA" w:rsidRDefault="00CC3668" w:rsidP="00956220">
      <w:pPr>
        <w:ind w:firstLine="480"/>
      </w:pPr>
      <w:r w:rsidRPr="00F601AA">
        <w:t>（</w:t>
      </w:r>
      <w:r w:rsidRPr="00F601AA">
        <w:t>1</w:t>
      </w:r>
      <w:r w:rsidRPr="00F601AA">
        <w:t>）发展概况</w:t>
      </w:r>
    </w:p>
    <w:p w14:paraId="3E93D06C" w14:textId="77777777" w:rsidR="00CC3668" w:rsidRPr="00F601AA" w:rsidRDefault="00CC3668" w:rsidP="00956220">
      <w:pPr>
        <w:ind w:firstLine="480"/>
      </w:pPr>
      <w:bookmarkStart w:id="171" w:name="OLE_LINK7"/>
      <w:r w:rsidRPr="00F601AA">
        <w:rPr>
          <w:rFonts w:hint="eastAsia"/>
        </w:rPr>
        <w:t>晋江</w:t>
      </w:r>
      <w:r w:rsidRPr="00F601AA">
        <w:t>经济开发区安东园位于安海、东石镇交界处，前身为晋江安海湾工业园区，设立于</w:t>
      </w:r>
      <w:r w:rsidRPr="00F601AA">
        <w:t>2002</w:t>
      </w:r>
      <w:r w:rsidRPr="00F601AA">
        <w:t>年，规划开发面积为</w:t>
      </w:r>
      <w:smartTag w:uri="urn:schemas-microsoft-com:office:smarttags" w:element="chmetcnv">
        <w:smartTagPr>
          <w:attr w:name="UnitName" w:val="km"/>
          <w:attr w:name="SourceValue" w:val="7.37"/>
          <w:attr w:name="HasSpace" w:val="False"/>
          <w:attr w:name="Negative" w:val="False"/>
          <w:attr w:name="NumberType" w:val="1"/>
          <w:attr w:name="TCSC" w:val="0"/>
        </w:smartTagPr>
        <w:r w:rsidRPr="00F601AA">
          <w:t>7.37km</w:t>
        </w:r>
      </w:smartTag>
      <w:r w:rsidRPr="00F601AA">
        <w:rPr>
          <w:vertAlign w:val="superscript"/>
        </w:rPr>
        <w:t>2</w:t>
      </w:r>
      <w:r w:rsidRPr="00F601AA">
        <w:t>，功能定位为以发展一、二类轻型加工业为主，三类工业为辅的综合型、生态型现代化工业园区，泉州市环境保护局以泉环监函</w:t>
      </w:r>
      <w:r w:rsidRPr="00F601AA">
        <w:t>[2003]54</w:t>
      </w:r>
      <w:r w:rsidRPr="00F601AA">
        <w:t>号文对《晋江安海湾工业园区环境影响报告书》进行了批复。</w:t>
      </w:r>
      <w:r w:rsidRPr="00F601AA">
        <w:t>2005</w:t>
      </w:r>
      <w:r w:rsidRPr="00F601AA">
        <w:t>年，晋江安海湾工业园区划归晋江</w:t>
      </w:r>
      <w:r w:rsidRPr="00F601AA">
        <w:rPr>
          <w:rFonts w:hint="eastAsia"/>
        </w:rPr>
        <w:t>经济开发区</w:t>
      </w:r>
      <w:r w:rsidRPr="00F601AA">
        <w:t>，更名为安东园。</w:t>
      </w:r>
      <w:r w:rsidRPr="00F601AA">
        <w:t>2010</w:t>
      </w:r>
      <w:r w:rsidRPr="00F601AA">
        <w:t>年，为落实晋江市政府提出的</w:t>
      </w:r>
      <w:r w:rsidRPr="00F601AA">
        <w:t>“</w:t>
      </w:r>
      <w:r w:rsidRPr="00F601AA">
        <w:t>退二进三</w:t>
      </w:r>
      <w:r w:rsidRPr="00F601AA">
        <w:t>”</w:t>
      </w:r>
      <w:r w:rsidRPr="00F601AA">
        <w:t>战略，安置散布于城乡的制革、印染、电镀等重污染工业企业，同时结合安东园市政工程建设、用地布局等变化情况，安东园规划进行了调整，用地规模为</w:t>
      </w:r>
      <w:smartTag w:uri="urn:schemas-microsoft-com:office:smarttags" w:element="chmetcnv">
        <w:smartTagPr>
          <w:attr w:name="UnitName" w:val="km"/>
          <w:attr w:name="SourceValue" w:val="9.11"/>
          <w:attr w:name="HasSpace" w:val="False"/>
          <w:attr w:name="Negative" w:val="False"/>
          <w:attr w:name="NumberType" w:val="1"/>
          <w:attr w:name="TCSC" w:val="0"/>
        </w:smartTagPr>
        <w:r w:rsidRPr="00F601AA">
          <w:t>9.11km</w:t>
        </w:r>
      </w:smartTag>
      <w:r w:rsidRPr="00F601AA">
        <w:rPr>
          <w:vertAlign w:val="superscript"/>
        </w:rPr>
        <w:t>2</w:t>
      </w:r>
      <w:r w:rsidRPr="00F601AA">
        <w:t>，规划定位为</w:t>
      </w:r>
      <w:r w:rsidRPr="00F601AA">
        <w:t>“</w:t>
      </w:r>
      <w:r w:rsidRPr="00F601AA">
        <w:t>以发展轻型工业为主的现代化工业园区；一、二类工业用地主要发展雨伞、玩具、服装、纺织、五金机械等当地传统优势产业；三类用地优先安置晋江市制革、印染、电镀等退二进三企业</w:t>
      </w:r>
      <w:r w:rsidRPr="00F601AA">
        <w:t>”</w:t>
      </w:r>
      <w:r w:rsidRPr="00F601AA">
        <w:t>。</w:t>
      </w:r>
      <w:r w:rsidRPr="00F601AA">
        <w:rPr>
          <w:rFonts w:hint="eastAsia"/>
        </w:rPr>
        <w:t>安东园规划环评于</w:t>
      </w:r>
      <w:r w:rsidRPr="00F601AA">
        <w:rPr>
          <w:rFonts w:hint="eastAsia"/>
        </w:rPr>
        <w:t>2010</w:t>
      </w:r>
      <w:r w:rsidRPr="00F601AA">
        <w:rPr>
          <w:rFonts w:hint="eastAsia"/>
        </w:rPr>
        <w:t>年通过福建省环保厅审查（闽环保监</w:t>
      </w:r>
      <w:r w:rsidRPr="00F601AA">
        <w:rPr>
          <w:rFonts w:hint="eastAsia"/>
        </w:rPr>
        <w:t>[2010]153</w:t>
      </w:r>
      <w:r w:rsidRPr="00F601AA">
        <w:rPr>
          <w:rFonts w:hint="eastAsia"/>
        </w:rPr>
        <w:t>号）。</w:t>
      </w:r>
    </w:p>
    <w:bookmarkEnd w:id="171"/>
    <w:p w14:paraId="47AF9AB9" w14:textId="77777777" w:rsidR="00CC3668" w:rsidRPr="00F601AA" w:rsidRDefault="00CC3668" w:rsidP="00956220">
      <w:pPr>
        <w:ind w:firstLine="480"/>
      </w:pPr>
      <w:r w:rsidRPr="00F601AA">
        <w:t>（</w:t>
      </w:r>
      <w:r w:rsidRPr="00F601AA">
        <w:t>2</w:t>
      </w:r>
      <w:r w:rsidRPr="00F601AA">
        <w:t>）规划结构</w:t>
      </w:r>
    </w:p>
    <w:p w14:paraId="36CF7CBB" w14:textId="77777777" w:rsidR="00CC3668" w:rsidRPr="00F601AA" w:rsidRDefault="00CC3668" w:rsidP="00956220">
      <w:pPr>
        <w:ind w:firstLine="480"/>
      </w:pPr>
      <w:r w:rsidRPr="00F601AA">
        <w:t>安东园规划用地布局为</w:t>
      </w:r>
      <w:r w:rsidRPr="00F601AA">
        <w:t>“</w:t>
      </w:r>
      <w:r w:rsidRPr="00F601AA">
        <w:t>一心、一带、四组团</w:t>
      </w:r>
      <w:r w:rsidRPr="00F601AA">
        <w:t>”</w:t>
      </w:r>
      <w:r w:rsidRPr="00F601AA">
        <w:t>。</w:t>
      </w:r>
      <w:r w:rsidRPr="00F601AA">
        <w:t>“</w:t>
      </w:r>
      <w:r w:rsidRPr="00F601AA">
        <w:t>一心</w:t>
      </w:r>
      <w:r w:rsidRPr="00F601AA">
        <w:t>”</w:t>
      </w:r>
      <w:r w:rsidRPr="00F601AA">
        <w:t>：园区中部布置一处公共设施中心，包括管委会办公大楼、医院以及商业、文娱设施等综合性配套设施。</w:t>
      </w:r>
      <w:r w:rsidRPr="00F601AA">
        <w:t>“</w:t>
      </w:r>
      <w:r w:rsidRPr="00F601AA">
        <w:t>一带</w:t>
      </w:r>
      <w:r w:rsidRPr="00F601AA">
        <w:t>”</w:t>
      </w:r>
      <w:r w:rsidRPr="00F601AA">
        <w:t>：指滨海的休闲防护绿带，是园区一道重要的绿化生态屏障。</w:t>
      </w:r>
      <w:r w:rsidRPr="00F601AA">
        <w:t>“</w:t>
      </w:r>
      <w:r w:rsidRPr="00F601AA">
        <w:t>四组团</w:t>
      </w:r>
      <w:r w:rsidRPr="00F601AA">
        <w:t>”</w:t>
      </w:r>
      <w:r w:rsidRPr="00F601AA">
        <w:t>：按照园区生活服务设施所服务的区域以及产业布局类型的不同，以道路和排洪渠为边界将园区分为北组团、中组团、南组团和东组团四个功能组团，其中北部组团重点发展一类工业，中部组团以发展二类工业为主，南部组团主要发展三类工业，东部组团则发展一、二类工业。</w:t>
      </w:r>
    </w:p>
    <w:p w14:paraId="50F0DD63" w14:textId="77777777" w:rsidR="00CC3668" w:rsidRPr="00F601AA" w:rsidRDefault="00CC3668" w:rsidP="00956220">
      <w:pPr>
        <w:ind w:firstLine="480"/>
      </w:pPr>
      <w:r w:rsidRPr="00F601AA">
        <w:t>（</w:t>
      </w:r>
      <w:r w:rsidRPr="00F601AA">
        <w:t>3</w:t>
      </w:r>
      <w:r w:rsidRPr="00F601AA">
        <w:t>）工业用地</w:t>
      </w:r>
    </w:p>
    <w:p w14:paraId="4369F56F" w14:textId="77777777" w:rsidR="00CC3668" w:rsidRPr="00F601AA" w:rsidRDefault="00CC3668" w:rsidP="00956220">
      <w:pPr>
        <w:ind w:firstLine="480"/>
      </w:pPr>
      <w:r w:rsidRPr="00F601AA">
        <w:t>工业用地划分为四大组团：北部工业组团、中部工业组团、南部工业组团、东部工业组团。北部工业组团重点发展一类工业，中部工业组团以发展二类工业为主，东部工业组团发展一二类工业。考虑到南部组团三类工业已初具规模，规划将三类工业用地集中布置在南部组团。园区规划工业用地面积为</w:t>
      </w:r>
      <w:r w:rsidRPr="00F601AA">
        <w:t>428.66hm</w:t>
      </w:r>
      <w:r w:rsidRPr="00F601AA">
        <w:rPr>
          <w:vertAlign w:val="superscript"/>
        </w:rPr>
        <w:t>2</w:t>
      </w:r>
      <w:r w:rsidRPr="00F601AA">
        <w:t>。</w:t>
      </w:r>
    </w:p>
    <w:p w14:paraId="52F96E54" w14:textId="77777777" w:rsidR="00CC3668" w:rsidRPr="00F601AA" w:rsidRDefault="00CC3668" w:rsidP="00E66276">
      <w:pPr>
        <w:pStyle w:val="a4"/>
      </w:pPr>
      <w:r w:rsidRPr="00F601AA">
        <w:t>安东园公共设施</w:t>
      </w:r>
    </w:p>
    <w:p w14:paraId="460A5F89" w14:textId="77777777" w:rsidR="00CC3668" w:rsidRPr="00F601AA" w:rsidRDefault="00CC3668" w:rsidP="00956220">
      <w:pPr>
        <w:ind w:firstLine="480"/>
      </w:pPr>
      <w:r w:rsidRPr="00F601AA">
        <w:t>（</w:t>
      </w:r>
      <w:r w:rsidRPr="00F601AA">
        <w:rPr>
          <w:rFonts w:hint="eastAsia"/>
        </w:rPr>
        <w:t>1</w:t>
      </w:r>
      <w:r w:rsidRPr="00F601AA">
        <w:t>）电力通信工程</w:t>
      </w:r>
    </w:p>
    <w:p w14:paraId="16FFEE80" w14:textId="77777777" w:rsidR="00CC3668" w:rsidRPr="00F601AA" w:rsidRDefault="00CC3668" w:rsidP="00956220">
      <w:pPr>
        <w:ind w:firstLine="480"/>
      </w:pPr>
      <w:r w:rsidRPr="00F601AA">
        <w:t>规划区供电电源为</w:t>
      </w:r>
      <w:r w:rsidRPr="00F601AA">
        <w:rPr>
          <w:rFonts w:hint="eastAsia"/>
        </w:rPr>
        <w:t>晋江</w:t>
      </w:r>
      <w:r w:rsidRPr="00F601AA">
        <w:t>热电厂（</w:t>
      </w:r>
      <w:r w:rsidRPr="00F601AA">
        <w:t>2×50MVA</w:t>
      </w:r>
      <w:r w:rsidRPr="00F601AA">
        <w:t>）、</w:t>
      </w:r>
      <w:r w:rsidRPr="00F601AA">
        <w:t>110kV</w:t>
      </w:r>
      <w:r w:rsidRPr="00F601AA">
        <w:t>安东变（</w:t>
      </w:r>
      <w:r w:rsidRPr="00F601AA">
        <w:t>3×40MVA</w:t>
      </w:r>
      <w:r w:rsidRPr="00F601AA">
        <w:t>）和规划</w:t>
      </w:r>
      <w:r w:rsidRPr="00F601AA">
        <w:t>110kV</w:t>
      </w:r>
      <w:r w:rsidRPr="00F601AA">
        <w:t>变电站（</w:t>
      </w:r>
      <w:r w:rsidRPr="00F601AA">
        <w:t>2×50MVA</w:t>
      </w:r>
      <w:r w:rsidRPr="00F601AA">
        <w:t>）。规划新建</w:t>
      </w:r>
      <w:r w:rsidRPr="00F601AA">
        <w:t>10kV</w:t>
      </w:r>
      <w:r w:rsidRPr="00F601AA">
        <w:t>开关站</w:t>
      </w:r>
      <w:r w:rsidRPr="00F601AA">
        <w:t>16</w:t>
      </w:r>
      <w:r w:rsidRPr="00F601AA">
        <w:t>座，每座开关站转供容量不超过</w:t>
      </w:r>
      <w:r w:rsidRPr="00F601AA">
        <w:t>10000kVA</w:t>
      </w:r>
      <w:r w:rsidRPr="00F601AA">
        <w:t>，采用户内型，设于建筑底层。</w:t>
      </w:r>
    </w:p>
    <w:p w14:paraId="736D7545" w14:textId="77777777" w:rsidR="00CC3668" w:rsidRPr="00F601AA" w:rsidRDefault="00CC3668" w:rsidP="00956220">
      <w:pPr>
        <w:ind w:firstLine="480"/>
      </w:pPr>
      <w:r w:rsidRPr="00F601AA">
        <w:t>（</w:t>
      </w:r>
      <w:r w:rsidRPr="00F601AA">
        <w:rPr>
          <w:rFonts w:hint="eastAsia"/>
        </w:rPr>
        <w:t>2</w:t>
      </w:r>
      <w:r w:rsidRPr="00F601AA">
        <w:t>）给水工程</w:t>
      </w:r>
    </w:p>
    <w:p w14:paraId="4938D0ED" w14:textId="77777777" w:rsidR="00CC3668" w:rsidRPr="00F601AA" w:rsidRDefault="00CC3668" w:rsidP="00956220">
      <w:pPr>
        <w:ind w:firstLine="480"/>
      </w:pPr>
      <w:r w:rsidRPr="00F601AA">
        <w:t>规划区由胜康水厂、东石第一水厂以及安平水厂联合供给。</w:t>
      </w:r>
    </w:p>
    <w:p w14:paraId="23B3ED7D" w14:textId="77777777" w:rsidR="00CC3668" w:rsidRPr="00F601AA" w:rsidRDefault="00CC3668" w:rsidP="00956220">
      <w:pPr>
        <w:ind w:firstLine="480"/>
      </w:pPr>
      <w:r w:rsidRPr="00F601AA">
        <w:t>（</w:t>
      </w:r>
      <w:r w:rsidRPr="00F601AA">
        <w:rPr>
          <w:rFonts w:hint="eastAsia"/>
        </w:rPr>
        <w:t>3</w:t>
      </w:r>
      <w:r w:rsidRPr="00F601AA">
        <w:t>）雨水工程</w:t>
      </w:r>
    </w:p>
    <w:p w14:paraId="48AAA2A3" w14:textId="77777777" w:rsidR="00CC3668" w:rsidRPr="00F601AA" w:rsidRDefault="00CC3668" w:rsidP="00956220">
      <w:pPr>
        <w:ind w:firstLine="480"/>
      </w:pPr>
      <w:r w:rsidRPr="00F601AA">
        <w:t>雨水管道系统采用重力流排放方式，雨水管渠均沿规划道路中心线布置，宽</w:t>
      </w:r>
      <w:smartTag w:uri="urn:schemas-microsoft-com:office:smarttags" w:element="chmetcnv">
        <w:smartTagPr>
          <w:attr w:name="UnitName" w:val="米"/>
          <w:attr w:name="SourceValue" w:val="50"/>
          <w:attr w:name="HasSpace" w:val="False"/>
          <w:attr w:name="Negative" w:val="False"/>
          <w:attr w:name="NumberType" w:val="1"/>
          <w:attr w:name="TCSC" w:val="0"/>
        </w:smartTagPr>
        <w:r w:rsidRPr="00F601AA">
          <w:t>50</w:t>
        </w:r>
        <w:r w:rsidRPr="00F601AA">
          <w:t>米</w:t>
        </w:r>
      </w:smartTag>
      <w:r w:rsidRPr="00F601AA">
        <w:t>以上的道路采用双侧敷设，宽</w:t>
      </w:r>
      <w:smartTag w:uri="urn:schemas-microsoft-com:office:smarttags" w:element="chmetcnv">
        <w:smartTagPr>
          <w:attr w:name="UnitName" w:val="米"/>
          <w:attr w:name="SourceValue" w:val="50"/>
          <w:attr w:name="HasSpace" w:val="False"/>
          <w:attr w:name="Negative" w:val="False"/>
          <w:attr w:name="NumberType" w:val="1"/>
          <w:attr w:name="TCSC" w:val="0"/>
        </w:smartTagPr>
        <w:r w:rsidRPr="00F601AA">
          <w:t>50</w:t>
        </w:r>
        <w:r w:rsidRPr="00F601AA">
          <w:t>米</w:t>
        </w:r>
      </w:smartTag>
      <w:r w:rsidRPr="00F601AA">
        <w:t>以下的道路采用单侧敷设。</w:t>
      </w:r>
    </w:p>
    <w:p w14:paraId="552E12F7" w14:textId="77777777" w:rsidR="00CC3668" w:rsidRPr="00F601AA" w:rsidRDefault="00CC3668" w:rsidP="00956220">
      <w:pPr>
        <w:ind w:firstLine="480"/>
      </w:pPr>
      <w:r w:rsidRPr="00F601AA">
        <w:t>（</w:t>
      </w:r>
      <w:r w:rsidRPr="00F601AA">
        <w:rPr>
          <w:rFonts w:hint="eastAsia"/>
        </w:rPr>
        <w:t>4</w:t>
      </w:r>
      <w:r w:rsidRPr="00F601AA">
        <w:t>）燃气工程</w:t>
      </w:r>
    </w:p>
    <w:p w14:paraId="639A8012" w14:textId="77777777" w:rsidR="00CC3668" w:rsidRPr="00F601AA" w:rsidRDefault="00CC3668" w:rsidP="00956220">
      <w:pPr>
        <w:ind w:firstLine="480"/>
      </w:pPr>
      <w:r w:rsidRPr="00F601AA">
        <w:t>气源：</w:t>
      </w:r>
      <w:r w:rsidRPr="00F601AA">
        <w:rPr>
          <w:rFonts w:hint="eastAsia"/>
        </w:rPr>
        <w:t>清洁能源管道</w:t>
      </w:r>
      <w:r w:rsidRPr="00F601AA">
        <w:t>天然气。</w:t>
      </w:r>
    </w:p>
    <w:p w14:paraId="3930136C" w14:textId="77777777" w:rsidR="00CC3668" w:rsidRPr="00F601AA" w:rsidRDefault="00CC3668" w:rsidP="00956220">
      <w:pPr>
        <w:ind w:firstLine="480"/>
      </w:pPr>
      <w:r w:rsidRPr="00F601AA">
        <w:t>用气量：规划区年用气量</w:t>
      </w:r>
      <w:r w:rsidRPr="00F601AA">
        <w:t>428</w:t>
      </w:r>
      <w:r w:rsidRPr="00F601AA">
        <w:t>万</w:t>
      </w:r>
      <w:r w:rsidRPr="00F601AA">
        <w:t>Nm</w:t>
      </w:r>
      <w:r w:rsidRPr="00F601AA">
        <w:rPr>
          <w:vertAlign w:val="superscript"/>
        </w:rPr>
        <w:t>3</w:t>
      </w:r>
      <w:r w:rsidRPr="00F601AA">
        <w:t>。月高峰系数取</w:t>
      </w:r>
      <w:r w:rsidRPr="00F601AA">
        <w:t>1.2</w:t>
      </w:r>
      <w:r w:rsidRPr="00F601AA">
        <w:t>，日高峰系数取</w:t>
      </w:r>
      <w:r w:rsidRPr="00F601AA">
        <w:t>1.15</w:t>
      </w:r>
      <w:r w:rsidRPr="00F601AA">
        <w:t>，时高峰系数取</w:t>
      </w:r>
      <w:r w:rsidRPr="00F601AA">
        <w:t>3.0</w:t>
      </w:r>
      <w:r w:rsidRPr="00F601AA">
        <w:t>，则高峰小时用气量为</w:t>
      </w:r>
      <w:r w:rsidRPr="00F601AA">
        <w:t>202</w:t>
      </w:r>
      <w:r w:rsidRPr="00F601AA">
        <w:rPr>
          <w:rFonts w:hint="eastAsia"/>
        </w:rPr>
        <w:t>5</w:t>
      </w:r>
      <w:r w:rsidRPr="00F601AA">
        <w:t>Nm</w:t>
      </w:r>
      <w:r w:rsidRPr="00F601AA">
        <w:rPr>
          <w:vertAlign w:val="superscript"/>
        </w:rPr>
        <w:t>3</w:t>
      </w:r>
      <w:r w:rsidRPr="00F601AA">
        <w:t>/</w:t>
      </w:r>
      <w:r w:rsidRPr="00F601AA">
        <w:rPr>
          <w:rFonts w:hint="eastAsia"/>
        </w:rPr>
        <w:t>h</w:t>
      </w:r>
      <w:r w:rsidRPr="00F601AA">
        <w:t>。</w:t>
      </w:r>
    </w:p>
    <w:p w14:paraId="0465EAC2" w14:textId="77777777" w:rsidR="00CC3668" w:rsidRPr="00F601AA" w:rsidRDefault="00CC3668" w:rsidP="00956220">
      <w:pPr>
        <w:ind w:firstLine="480"/>
      </w:pPr>
      <w:r w:rsidRPr="00F601AA">
        <w:t>管网布置：天然气经规划区外的安海高中压调压站调压后接往本规划区。燃气管道沿道路东（南）侧呈环状或支状布置，区内中压燃气管道沿道路东侧和南侧敷设。目前园区已实现集中供气。</w:t>
      </w:r>
    </w:p>
    <w:p w14:paraId="54EBC3C1" w14:textId="77777777" w:rsidR="00CC3668" w:rsidRPr="00F601AA" w:rsidRDefault="00CC3668" w:rsidP="00956220">
      <w:pPr>
        <w:ind w:firstLine="480"/>
      </w:pPr>
      <w:r w:rsidRPr="00F601AA">
        <w:t>（</w:t>
      </w:r>
      <w:r w:rsidRPr="00F601AA">
        <w:rPr>
          <w:rFonts w:hint="eastAsia"/>
        </w:rPr>
        <w:t>5</w:t>
      </w:r>
      <w:r w:rsidRPr="00F601AA">
        <w:t>）供热设施</w:t>
      </w:r>
    </w:p>
    <w:p w14:paraId="73C1B48D" w14:textId="77777777" w:rsidR="00CC3668" w:rsidRPr="00F601AA" w:rsidRDefault="00CC3668" w:rsidP="00956220">
      <w:pPr>
        <w:ind w:firstLine="480"/>
      </w:pPr>
      <w:r w:rsidRPr="00F601AA">
        <w:t>晋江热电厂占地面积</w:t>
      </w:r>
      <w:r w:rsidRPr="00F601AA">
        <w:t>256</w:t>
      </w:r>
      <w:r w:rsidRPr="00F601AA">
        <w:t>亩，一期工程建设</w:t>
      </w:r>
      <w:r w:rsidRPr="00F601AA">
        <w:t>2×50MW</w:t>
      </w:r>
      <w:r w:rsidRPr="00F601AA">
        <w:t>热电联产机组。建设规模为</w:t>
      </w:r>
      <w:r w:rsidRPr="00F601AA">
        <w:t>2</w:t>
      </w:r>
      <w:r w:rsidRPr="00F601AA">
        <w:t>台</w:t>
      </w:r>
      <w:r w:rsidRPr="00F601AA">
        <w:t>260t/h</w:t>
      </w:r>
      <w:r w:rsidRPr="00F601AA">
        <w:t>循环流化床锅炉，配套</w:t>
      </w:r>
      <w:r w:rsidRPr="00F601AA">
        <w:t>2</w:t>
      </w:r>
      <w:r w:rsidRPr="00F601AA">
        <w:t>台</w:t>
      </w:r>
      <w:r w:rsidRPr="00F601AA">
        <w:t>50MW</w:t>
      </w:r>
      <w:r w:rsidRPr="00F601AA">
        <w:t>抽凝式汽轮发电机组，设计年发电量</w:t>
      </w:r>
      <w:r w:rsidRPr="00F601AA">
        <w:t>6</w:t>
      </w:r>
      <w:r w:rsidRPr="00F601AA">
        <w:t>亿千瓦时，额定供汽能力</w:t>
      </w:r>
      <w:r w:rsidRPr="00F601AA">
        <w:t>160t/h</w:t>
      </w:r>
      <w:r w:rsidRPr="00F601AA">
        <w:t>，最大供汽能力</w:t>
      </w:r>
      <w:r w:rsidRPr="00F601AA">
        <w:t>280t/h</w:t>
      </w:r>
      <w:r w:rsidRPr="00F601AA">
        <w:t>。外供蒸汽为低压蒸汽，分别为</w:t>
      </w:r>
      <w:r w:rsidRPr="00F601AA">
        <w:t>1.4~1.8Mpa</w:t>
      </w:r>
      <w:r w:rsidRPr="00F601AA">
        <w:t>、</w:t>
      </w:r>
      <w:smartTag w:uri="urn:schemas-microsoft-com:office:smarttags" w:element="chmetcnv">
        <w:smartTagPr>
          <w:attr w:name="UnitName" w:val="℃"/>
          <w:attr w:name="SourceValue" w:val="235"/>
          <w:attr w:name="HasSpace" w:val="False"/>
          <w:attr w:name="Negative" w:val="False"/>
          <w:attr w:name="NumberType" w:val="1"/>
          <w:attr w:name="TCSC" w:val="0"/>
        </w:smartTagPr>
        <w:r w:rsidRPr="00F601AA">
          <w:t>235</w:t>
        </w:r>
        <w:r w:rsidRPr="00F601AA">
          <w:rPr>
            <w:rFonts w:ascii="宋体" w:hAnsi="宋体" w:cs="宋体" w:hint="eastAsia"/>
          </w:rPr>
          <w:t>℃</w:t>
        </w:r>
      </w:smartTag>
      <w:r w:rsidRPr="00F601AA">
        <w:t>，</w:t>
      </w:r>
      <w:r w:rsidRPr="00F601AA">
        <w:t>0.7~1.27Mpa</w:t>
      </w:r>
      <w:r w:rsidRPr="00F601AA">
        <w:t>、</w:t>
      </w:r>
      <w:smartTag w:uri="urn:schemas-microsoft-com:office:smarttags" w:element="chmetcnv">
        <w:smartTagPr>
          <w:attr w:name="UnitName" w:val="℃"/>
          <w:attr w:name="SourceValue" w:val="220"/>
          <w:attr w:name="HasSpace" w:val="False"/>
          <w:attr w:name="Negative" w:val="False"/>
          <w:attr w:name="NumberType" w:val="1"/>
          <w:attr w:name="TCSC" w:val="0"/>
        </w:smartTagPr>
        <w:r w:rsidRPr="00F601AA">
          <w:t>220</w:t>
        </w:r>
        <w:r w:rsidRPr="00F601AA">
          <w:rPr>
            <w:rFonts w:ascii="宋体" w:hAnsi="宋体" w:cs="宋体" w:hint="eastAsia"/>
          </w:rPr>
          <w:t>℃</w:t>
        </w:r>
      </w:smartTag>
      <w:r w:rsidRPr="00F601AA">
        <w:t>。</w:t>
      </w:r>
    </w:p>
    <w:p w14:paraId="69388593" w14:textId="77777777" w:rsidR="00CC3668" w:rsidRPr="00F601AA" w:rsidRDefault="00CC3668" w:rsidP="00956220">
      <w:pPr>
        <w:ind w:firstLine="480"/>
      </w:pPr>
      <w:r w:rsidRPr="00F601AA">
        <w:rPr>
          <w:rFonts w:hint="eastAsia"/>
        </w:rPr>
        <w:t>晋江热电厂已开始进行背压改造，将其中一台</w:t>
      </w:r>
      <w:r w:rsidRPr="00F601AA">
        <w:rPr>
          <w:rFonts w:hint="eastAsia"/>
        </w:rPr>
        <w:t>50MW</w:t>
      </w:r>
      <w:r w:rsidRPr="00F601AA">
        <w:rPr>
          <w:rFonts w:hint="eastAsia"/>
        </w:rPr>
        <w:t>抽凝机组改造成为二抽一排的一台</w:t>
      </w:r>
      <w:r w:rsidRPr="00F601AA">
        <w:rPr>
          <w:rFonts w:hint="eastAsia"/>
        </w:rPr>
        <w:t>60MW</w:t>
      </w:r>
      <w:r w:rsidRPr="00F601AA">
        <w:rPr>
          <w:rFonts w:hint="eastAsia"/>
        </w:rPr>
        <w:t>抽汽背压式机组。</w:t>
      </w:r>
    </w:p>
    <w:p w14:paraId="38693816" w14:textId="77777777" w:rsidR="00CC3668" w:rsidRPr="00F601AA" w:rsidRDefault="00CC3668" w:rsidP="00956220">
      <w:pPr>
        <w:ind w:firstLine="480"/>
      </w:pPr>
      <w:r w:rsidRPr="00F601AA">
        <w:rPr>
          <w:rFonts w:hint="eastAsia"/>
        </w:rPr>
        <w:t>远期计划在现有工程南部扩建</w:t>
      </w:r>
      <w:r w:rsidRPr="00F601AA">
        <w:rPr>
          <w:rFonts w:hint="eastAsia"/>
        </w:rPr>
        <w:t>2</w:t>
      </w:r>
      <w:r w:rsidRPr="00F601AA">
        <w:rPr>
          <w:rFonts w:hint="eastAsia"/>
        </w:rPr>
        <w:t>×</w:t>
      </w:r>
      <w:r w:rsidRPr="00F601AA">
        <w:rPr>
          <w:rFonts w:hint="eastAsia"/>
        </w:rPr>
        <w:t>350MW</w:t>
      </w:r>
      <w:r w:rsidRPr="00F601AA">
        <w:rPr>
          <w:rFonts w:hint="eastAsia"/>
        </w:rPr>
        <w:t>超临界燃煤机组，在</w:t>
      </w:r>
      <w:r w:rsidRPr="00F601AA">
        <w:rPr>
          <w:rFonts w:hint="eastAsia"/>
        </w:rPr>
        <w:t>1</w:t>
      </w:r>
      <w:r w:rsidRPr="00F601AA">
        <w:rPr>
          <w:rFonts w:hint="eastAsia"/>
        </w:rPr>
        <w:t>台机组投产后现有热电机组仅作为热负荷备用，</w:t>
      </w:r>
      <w:r w:rsidRPr="00F601AA">
        <w:rPr>
          <w:rFonts w:hint="eastAsia"/>
        </w:rPr>
        <w:t>2</w:t>
      </w:r>
      <w:r w:rsidRPr="00F601AA">
        <w:rPr>
          <w:rFonts w:hint="eastAsia"/>
        </w:rPr>
        <w:t>台机组全部投产后退役现有热电机组，该项目于</w:t>
      </w:r>
      <w:r w:rsidRPr="00F601AA">
        <w:rPr>
          <w:rFonts w:hint="eastAsia"/>
        </w:rPr>
        <w:t>2016</w:t>
      </w:r>
      <w:r w:rsidRPr="00F601AA">
        <w:rPr>
          <w:rFonts w:hint="eastAsia"/>
        </w:rPr>
        <w:t>年</w:t>
      </w:r>
      <w:r w:rsidRPr="00F601AA">
        <w:rPr>
          <w:rFonts w:hint="eastAsia"/>
        </w:rPr>
        <w:t>5</w:t>
      </w:r>
      <w:r w:rsidRPr="00F601AA">
        <w:rPr>
          <w:rFonts w:hint="eastAsia"/>
        </w:rPr>
        <w:t>月通过福建省环保厅审批（闽环保评</w:t>
      </w:r>
      <w:r w:rsidRPr="00F601AA">
        <w:rPr>
          <w:rFonts w:hint="eastAsia"/>
        </w:rPr>
        <w:t>[2016]18</w:t>
      </w:r>
      <w:r w:rsidRPr="00F601AA">
        <w:rPr>
          <w:rFonts w:hint="eastAsia"/>
        </w:rPr>
        <w:t>号）。</w:t>
      </w:r>
    </w:p>
    <w:p w14:paraId="37997C1C" w14:textId="77777777" w:rsidR="00CC3668" w:rsidRPr="00F601AA" w:rsidRDefault="0085195A" w:rsidP="00E66276">
      <w:pPr>
        <w:pStyle w:val="a4"/>
      </w:pPr>
      <w:bookmarkStart w:id="172" w:name="_Ref48288337"/>
      <w:r w:rsidRPr="00F601AA">
        <w:rPr>
          <w:rFonts w:hint="eastAsia"/>
        </w:rPr>
        <w:t>污水</w:t>
      </w:r>
      <w:r w:rsidR="00876023" w:rsidRPr="00F601AA">
        <w:rPr>
          <w:rFonts w:hint="eastAsia"/>
        </w:rPr>
        <w:t>处理</w:t>
      </w:r>
      <w:r w:rsidRPr="00F601AA">
        <w:rPr>
          <w:rFonts w:hint="eastAsia"/>
        </w:rPr>
        <w:t>设施</w:t>
      </w:r>
      <w:bookmarkEnd w:id="172"/>
    </w:p>
    <w:p w14:paraId="163B0907" w14:textId="06207891" w:rsidR="006F51D9" w:rsidRPr="00F601AA" w:rsidRDefault="006F51D9" w:rsidP="00856C1A">
      <w:pPr>
        <w:ind w:firstLine="480"/>
      </w:pPr>
      <w:r w:rsidRPr="00F601AA">
        <w:rPr>
          <w:rFonts w:hint="eastAsia"/>
        </w:rPr>
        <w:t>（</w:t>
      </w:r>
      <w:r w:rsidRPr="00F601AA">
        <w:rPr>
          <w:rFonts w:hint="eastAsia"/>
        </w:rPr>
        <w:t>1</w:t>
      </w:r>
      <w:r w:rsidRPr="00F601AA">
        <w:rPr>
          <w:rFonts w:hint="eastAsia"/>
        </w:rPr>
        <w:t>）安东园</w:t>
      </w:r>
      <w:r w:rsidR="004F4FB8" w:rsidRPr="00F601AA">
        <w:rPr>
          <w:rFonts w:hint="eastAsia"/>
        </w:rPr>
        <w:t>区</w:t>
      </w:r>
      <w:r w:rsidRPr="00F601AA">
        <w:rPr>
          <w:rFonts w:hint="eastAsia"/>
        </w:rPr>
        <w:t>污水</w:t>
      </w:r>
      <w:r w:rsidR="005F272B" w:rsidRPr="00F601AA">
        <w:rPr>
          <w:rFonts w:hint="eastAsia"/>
        </w:rPr>
        <w:t>厂</w:t>
      </w:r>
      <w:r w:rsidR="00876023" w:rsidRPr="00F601AA">
        <w:rPr>
          <w:rFonts w:hint="eastAsia"/>
        </w:rPr>
        <w:t>概况</w:t>
      </w:r>
    </w:p>
    <w:p w14:paraId="71D616A0" w14:textId="452AB925" w:rsidR="006F51D9" w:rsidRPr="00F601AA" w:rsidRDefault="006F51D9" w:rsidP="00856C1A">
      <w:pPr>
        <w:ind w:firstLine="480"/>
      </w:pPr>
      <w:r w:rsidRPr="00F601AA">
        <w:rPr>
          <w:rFonts w:hint="eastAsia"/>
        </w:rPr>
        <w:t>根据《晋江市城乡污水处理专项规划》（</w:t>
      </w:r>
      <w:r w:rsidRPr="00F601AA">
        <w:rPr>
          <w:rFonts w:hint="eastAsia"/>
        </w:rPr>
        <w:t>2015</w:t>
      </w:r>
      <w:r w:rsidRPr="00F601AA">
        <w:rPr>
          <w:rFonts w:hint="eastAsia"/>
        </w:rPr>
        <w:t>年），晋江泉荣远东污水厂</w:t>
      </w:r>
      <w:r w:rsidRPr="00F601AA">
        <w:rPr>
          <w:rFonts w:hint="eastAsia"/>
        </w:rPr>
        <w:t>(</w:t>
      </w:r>
      <w:r w:rsidRPr="00F601AA">
        <w:rPr>
          <w:rFonts w:hint="eastAsia"/>
        </w:rPr>
        <w:t>以下简称远东污水厂</w:t>
      </w:r>
      <w:r w:rsidRPr="00F601AA">
        <w:rPr>
          <w:rFonts w:hint="eastAsia"/>
        </w:rPr>
        <w:t>)</w:t>
      </w:r>
      <w:r w:rsidRPr="00F601AA">
        <w:rPr>
          <w:rFonts w:hint="eastAsia"/>
        </w:rPr>
        <w:t>服务范围规划远期设计污水处理规模为</w:t>
      </w:r>
      <w:r w:rsidRPr="00F601AA">
        <w:rPr>
          <w:rFonts w:hint="eastAsia"/>
        </w:rPr>
        <w:t>16</w:t>
      </w:r>
      <w:r w:rsidRPr="00F601AA">
        <w:rPr>
          <w:rFonts w:hint="eastAsia"/>
        </w:rPr>
        <w:t>万</w:t>
      </w:r>
      <w:r w:rsidRPr="00F601AA">
        <w:rPr>
          <w:rFonts w:hint="eastAsia"/>
        </w:rPr>
        <w:t>m</w:t>
      </w:r>
      <w:r w:rsidRPr="00F601AA">
        <w:rPr>
          <w:rFonts w:hint="eastAsia"/>
          <w:vertAlign w:val="superscript"/>
        </w:rPr>
        <w:t>3</w:t>
      </w:r>
      <w:r w:rsidRPr="00F601AA">
        <w:rPr>
          <w:rFonts w:hint="eastAsia"/>
        </w:rPr>
        <w:t>/d</w:t>
      </w:r>
      <w:r w:rsidRPr="00F601AA">
        <w:rPr>
          <w:rFonts w:hint="eastAsia"/>
        </w:rPr>
        <w:t>，主要服务范围为安海镇、东石镇、五里工业区、</w:t>
      </w:r>
      <w:r w:rsidRPr="00F601AA">
        <w:rPr>
          <w:rFonts w:hint="eastAsia"/>
          <w:b/>
        </w:rPr>
        <w:t>安东工业区</w:t>
      </w:r>
      <w:r w:rsidRPr="00F601AA">
        <w:rPr>
          <w:rFonts w:hint="eastAsia"/>
        </w:rPr>
        <w:t>以及机械制造园等。远东污水厂</w:t>
      </w:r>
      <w:r w:rsidRPr="00F601AA">
        <w:rPr>
          <w:rFonts w:hint="eastAsia"/>
        </w:rPr>
        <w:t>2003~2018</w:t>
      </w:r>
      <w:r w:rsidRPr="00F601AA">
        <w:rPr>
          <w:rFonts w:hint="eastAsia"/>
        </w:rPr>
        <w:t>年已建处理规模为</w:t>
      </w:r>
      <w:r w:rsidRPr="00F601AA">
        <w:rPr>
          <w:rFonts w:hint="eastAsia"/>
        </w:rPr>
        <w:t>8</w:t>
      </w:r>
      <w:r w:rsidRPr="00F601AA">
        <w:rPr>
          <w:rFonts w:hint="eastAsia"/>
        </w:rPr>
        <w:t>万</w:t>
      </w:r>
      <w:r w:rsidRPr="00F601AA">
        <w:rPr>
          <w:rFonts w:hint="eastAsia"/>
        </w:rPr>
        <w:t>m</w:t>
      </w:r>
      <w:r w:rsidRPr="00F601AA">
        <w:rPr>
          <w:rFonts w:hint="eastAsia"/>
          <w:vertAlign w:val="superscript"/>
        </w:rPr>
        <w:t>3</w:t>
      </w:r>
      <w:r w:rsidRPr="00F601AA">
        <w:rPr>
          <w:rFonts w:hint="eastAsia"/>
        </w:rPr>
        <w:t>/d</w:t>
      </w:r>
      <w:r w:rsidRPr="00F601AA">
        <w:rPr>
          <w:rFonts w:hint="eastAsia"/>
        </w:rPr>
        <w:t>，出水执行《城镇污水处理厂污染物排放标准》</w:t>
      </w:r>
      <w:r w:rsidRPr="00F601AA">
        <w:rPr>
          <w:rFonts w:hint="eastAsia"/>
        </w:rPr>
        <w:t>(GB18918-2002)</w:t>
      </w:r>
      <w:r w:rsidRPr="00F601AA">
        <w:rPr>
          <w:rFonts w:hint="eastAsia"/>
        </w:rPr>
        <w:t>一级</w:t>
      </w:r>
      <w:r w:rsidRPr="00F601AA">
        <w:rPr>
          <w:rFonts w:hint="eastAsia"/>
        </w:rPr>
        <w:t>B</w:t>
      </w:r>
      <w:r w:rsidRPr="00F601AA">
        <w:rPr>
          <w:rFonts w:hint="eastAsia"/>
        </w:rPr>
        <w:t>标准，目前该厂提标改造工程已取得晋江发改局的批复，初期工作已经开始开展</w:t>
      </w:r>
      <w:r w:rsidR="00777F71" w:rsidRPr="00F601AA">
        <w:rPr>
          <w:rFonts w:hint="eastAsia"/>
        </w:rPr>
        <w:t>（完成环评编制）</w:t>
      </w:r>
      <w:r w:rsidRPr="00F601AA">
        <w:rPr>
          <w:rFonts w:hint="eastAsia"/>
        </w:rPr>
        <w:t>。</w:t>
      </w:r>
    </w:p>
    <w:p w14:paraId="0CE798AF" w14:textId="59FD3CFC" w:rsidR="00050A4A" w:rsidRPr="00F601AA" w:rsidRDefault="00856C1A" w:rsidP="00FD2478">
      <w:pPr>
        <w:ind w:firstLine="480"/>
      </w:pPr>
      <w:r w:rsidRPr="00F601AA">
        <w:t>泉荣远东污水处理厂位于安东园区内，规划处理安东园、五里园、安海镇区和东石镇区的工业和生活污水，</w:t>
      </w:r>
      <w:r w:rsidRPr="00F601AA">
        <w:rPr>
          <w:rFonts w:hint="eastAsia"/>
        </w:rPr>
        <w:t>现状已建成</w:t>
      </w:r>
      <w:r w:rsidRPr="00F601AA">
        <w:t>设计规模为</w:t>
      </w:r>
      <w:r w:rsidRPr="00F601AA">
        <w:t>8</w:t>
      </w:r>
      <w:r w:rsidRPr="00F601AA">
        <w:t>万</w:t>
      </w:r>
      <w:r w:rsidRPr="00F601AA">
        <w:rPr>
          <w:rFonts w:hint="eastAsia"/>
        </w:rPr>
        <w:t>t/d</w:t>
      </w:r>
      <w:r w:rsidRPr="00F601AA">
        <w:t>，</w:t>
      </w:r>
      <w:r w:rsidRPr="00F601AA">
        <w:rPr>
          <w:rFonts w:hint="eastAsia"/>
        </w:rPr>
        <w:t>目前实际日均处理水量接近</w:t>
      </w:r>
      <w:r w:rsidRPr="00F601AA">
        <w:rPr>
          <w:rFonts w:hint="eastAsia"/>
        </w:rPr>
        <w:t>10</w:t>
      </w:r>
      <w:r w:rsidRPr="00F601AA">
        <w:rPr>
          <w:rFonts w:hint="eastAsia"/>
        </w:rPr>
        <w:t>万</w:t>
      </w:r>
      <w:r w:rsidRPr="00F601AA">
        <w:rPr>
          <w:rFonts w:hint="eastAsia"/>
        </w:rPr>
        <w:t>m</w:t>
      </w:r>
      <w:r w:rsidRPr="00F601AA">
        <w:rPr>
          <w:rFonts w:hint="eastAsia"/>
          <w:vertAlign w:val="superscript"/>
        </w:rPr>
        <w:t>3</w:t>
      </w:r>
      <w:r w:rsidRPr="00F601AA">
        <w:rPr>
          <w:rFonts w:hint="eastAsia"/>
        </w:rPr>
        <w:t>/d</w:t>
      </w:r>
      <w:r w:rsidRPr="00F601AA">
        <w:rPr>
          <w:rFonts w:hint="eastAsia"/>
        </w:rPr>
        <w:t>，已超负荷运行</w:t>
      </w:r>
      <w:r w:rsidRPr="00F601AA">
        <w:t>。</w:t>
      </w:r>
      <w:r w:rsidR="00FD2478" w:rsidRPr="00F601AA">
        <w:rPr>
          <w:rFonts w:hint="eastAsia"/>
        </w:rPr>
        <w:t>为了加快污水处理工程建设进度以及满足南新、凤竹、海天三家印染企业搬迁入园</w:t>
      </w:r>
      <w:r w:rsidR="00FD2478" w:rsidRPr="00F601AA">
        <w:rPr>
          <w:rFonts w:hint="eastAsia"/>
        </w:rPr>
        <w:t>(</w:t>
      </w:r>
      <w:r w:rsidR="00FD2478" w:rsidRPr="00F601AA">
        <w:rPr>
          <w:rFonts w:hint="eastAsia"/>
        </w:rPr>
        <w:t>安东园</w:t>
      </w:r>
      <w:r w:rsidR="00FD2478" w:rsidRPr="00F601AA">
        <w:rPr>
          <w:rFonts w:hint="eastAsia"/>
        </w:rPr>
        <w:t>)</w:t>
      </w:r>
      <w:r w:rsidR="00FD2478" w:rsidRPr="00F601AA">
        <w:rPr>
          <w:rFonts w:hint="eastAsia"/>
        </w:rPr>
        <w:t>的要求，上述</w:t>
      </w:r>
      <w:r w:rsidR="00FD2478" w:rsidRPr="00F601AA">
        <w:rPr>
          <w:rFonts w:hint="eastAsia"/>
        </w:rPr>
        <w:t>3</w:t>
      </w:r>
      <w:r w:rsidR="00FD2478" w:rsidRPr="00F601AA">
        <w:rPr>
          <w:rFonts w:hint="eastAsia"/>
        </w:rPr>
        <w:t>家企业正常生产后，预计每天将会产生</w:t>
      </w:r>
      <w:r w:rsidR="00FD2478" w:rsidRPr="00F601AA">
        <w:rPr>
          <w:rFonts w:hint="eastAsia"/>
        </w:rPr>
        <w:t>2.5</w:t>
      </w:r>
      <w:r w:rsidR="00FD2478" w:rsidRPr="00F601AA">
        <w:rPr>
          <w:rFonts w:hint="eastAsia"/>
        </w:rPr>
        <w:t>万</w:t>
      </w:r>
      <w:r w:rsidR="00FD2478" w:rsidRPr="00F601AA">
        <w:rPr>
          <w:rFonts w:hint="eastAsia"/>
        </w:rPr>
        <w:t>m</w:t>
      </w:r>
      <w:r w:rsidR="00FD2478" w:rsidRPr="00F601AA">
        <w:rPr>
          <w:rFonts w:hint="eastAsia"/>
          <w:vertAlign w:val="superscript"/>
        </w:rPr>
        <w:t>3</w:t>
      </w:r>
      <w:r w:rsidR="00FD2478" w:rsidRPr="00F601AA">
        <w:rPr>
          <w:rFonts w:hint="eastAsia"/>
        </w:rPr>
        <w:t>/d</w:t>
      </w:r>
      <w:r w:rsidR="00FD2478" w:rsidRPr="00F601AA">
        <w:rPr>
          <w:rFonts w:hint="eastAsia"/>
        </w:rPr>
        <w:t>印染废水</w:t>
      </w:r>
      <w:r w:rsidR="00FD2478" w:rsidRPr="00F601AA">
        <w:rPr>
          <w:rFonts w:hint="eastAsia"/>
        </w:rPr>
        <w:t>(</w:t>
      </w:r>
      <w:r w:rsidR="00FD2478" w:rsidRPr="00F601AA">
        <w:rPr>
          <w:rFonts w:hint="eastAsia"/>
        </w:rPr>
        <w:t>目前凤竹公司迁建项目已通过环评审批，废水排放量约为</w:t>
      </w:r>
      <w:r w:rsidR="00FD2478" w:rsidRPr="00F601AA">
        <w:rPr>
          <w:rFonts w:hint="eastAsia"/>
        </w:rPr>
        <w:t>1.5</w:t>
      </w:r>
      <w:r w:rsidR="00FD2478" w:rsidRPr="00F601AA">
        <w:rPr>
          <w:rFonts w:hint="eastAsia"/>
        </w:rPr>
        <w:t>万</w:t>
      </w:r>
      <w:r w:rsidR="00FD2478" w:rsidRPr="00F601AA">
        <w:rPr>
          <w:rFonts w:hint="eastAsia"/>
        </w:rPr>
        <w:t>m</w:t>
      </w:r>
      <w:r w:rsidR="00FD2478" w:rsidRPr="00F601AA">
        <w:rPr>
          <w:rFonts w:hint="eastAsia"/>
          <w:vertAlign w:val="superscript"/>
        </w:rPr>
        <w:t>3</w:t>
      </w:r>
      <w:r w:rsidR="00FD2478" w:rsidRPr="00F601AA">
        <w:rPr>
          <w:rFonts w:hint="eastAsia"/>
        </w:rPr>
        <w:t>/d)</w:t>
      </w:r>
      <w:r w:rsidR="00FD2478" w:rsidRPr="00F601AA">
        <w:rPr>
          <w:rFonts w:hint="eastAsia"/>
        </w:rPr>
        <w:t>。提高区域污水厂的处理规模已迫在眉睫、势在必行，因此晋江市人民政府决定新建“晋江经济开发区安东园综合污水处理厂”</w:t>
      </w:r>
      <w:r w:rsidR="00050A4A" w:rsidRPr="00F601AA">
        <w:rPr>
          <w:rFonts w:hint="eastAsia"/>
        </w:rPr>
        <w:t>(</w:t>
      </w:r>
      <w:r w:rsidR="00050A4A" w:rsidRPr="00F601AA">
        <w:rPr>
          <w:rFonts w:hint="eastAsia"/>
        </w:rPr>
        <w:t>以下简称安东园综合污水处理厂</w:t>
      </w:r>
      <w:r w:rsidR="00050A4A" w:rsidRPr="00F601AA">
        <w:rPr>
          <w:rFonts w:hint="eastAsia"/>
        </w:rPr>
        <w:t>)</w:t>
      </w:r>
      <w:r w:rsidR="00FD2478" w:rsidRPr="00F601AA">
        <w:rPr>
          <w:rFonts w:hint="eastAsia"/>
        </w:rPr>
        <w:t>，与现有远东污水厂共同承担区域污水处理任务。</w:t>
      </w:r>
    </w:p>
    <w:p w14:paraId="02742631" w14:textId="77777777" w:rsidR="00856C1A" w:rsidRPr="00F601AA" w:rsidRDefault="00050A4A" w:rsidP="00E90486">
      <w:pPr>
        <w:ind w:firstLine="480"/>
      </w:pPr>
      <w:r w:rsidRPr="00F601AA">
        <w:rPr>
          <w:rFonts w:hint="eastAsia"/>
        </w:rPr>
        <w:t>安东园综合污水处理厂与泉荣远东污水厂处理总规模保持与原规划的总处理规模一致</w:t>
      </w:r>
      <w:r w:rsidRPr="00F601AA">
        <w:rPr>
          <w:rFonts w:hint="eastAsia"/>
        </w:rPr>
        <w:t>(</w:t>
      </w:r>
      <w:r w:rsidRPr="00F601AA">
        <w:rPr>
          <w:rFonts w:hint="eastAsia"/>
        </w:rPr>
        <w:t>合计</w:t>
      </w:r>
      <w:r w:rsidRPr="00F601AA">
        <w:rPr>
          <w:rFonts w:hint="eastAsia"/>
        </w:rPr>
        <w:t>16</w:t>
      </w:r>
      <w:r w:rsidRPr="00F601AA">
        <w:rPr>
          <w:rFonts w:hint="eastAsia"/>
        </w:rPr>
        <w:t>万</w:t>
      </w:r>
      <w:r w:rsidRPr="00F601AA">
        <w:rPr>
          <w:rFonts w:hint="eastAsia"/>
        </w:rPr>
        <w:t>m</w:t>
      </w:r>
      <w:r w:rsidRPr="00F601AA">
        <w:rPr>
          <w:rFonts w:hint="eastAsia"/>
          <w:vertAlign w:val="superscript"/>
        </w:rPr>
        <w:t>3</w:t>
      </w:r>
      <w:r w:rsidRPr="00F601AA">
        <w:rPr>
          <w:rFonts w:hint="eastAsia"/>
        </w:rPr>
        <w:t>/d)</w:t>
      </w:r>
      <w:r w:rsidRPr="00F601AA">
        <w:rPr>
          <w:rFonts w:hint="eastAsia"/>
        </w:rPr>
        <w:t>，目前泉荣远东已建处理规模为</w:t>
      </w:r>
      <w:r w:rsidRPr="00F601AA">
        <w:rPr>
          <w:rFonts w:hint="eastAsia"/>
        </w:rPr>
        <w:t>8</w:t>
      </w:r>
      <w:r w:rsidRPr="00F601AA">
        <w:rPr>
          <w:rFonts w:hint="eastAsia"/>
        </w:rPr>
        <w:t>万</w:t>
      </w:r>
      <w:r w:rsidRPr="00F601AA">
        <w:rPr>
          <w:rFonts w:hint="eastAsia"/>
        </w:rPr>
        <w:t>m</w:t>
      </w:r>
      <w:r w:rsidRPr="00F601AA">
        <w:rPr>
          <w:rFonts w:hint="eastAsia"/>
          <w:vertAlign w:val="superscript"/>
        </w:rPr>
        <w:t>3</w:t>
      </w:r>
      <w:r w:rsidRPr="00F601AA">
        <w:rPr>
          <w:rFonts w:hint="eastAsia"/>
        </w:rPr>
        <w:t>/d</w:t>
      </w:r>
      <w:r w:rsidRPr="00F601AA">
        <w:rPr>
          <w:rFonts w:hint="eastAsia"/>
        </w:rPr>
        <w:t>，安东园综合污水处理厂设计建设规模为</w:t>
      </w:r>
      <w:r w:rsidRPr="00F601AA">
        <w:rPr>
          <w:rFonts w:hint="eastAsia"/>
        </w:rPr>
        <w:t>8</w:t>
      </w:r>
      <w:r w:rsidRPr="00F601AA">
        <w:rPr>
          <w:rFonts w:hint="eastAsia"/>
        </w:rPr>
        <w:t>万</w:t>
      </w:r>
      <w:r w:rsidRPr="00F601AA">
        <w:rPr>
          <w:rFonts w:hint="eastAsia"/>
        </w:rPr>
        <w:t>m</w:t>
      </w:r>
      <w:r w:rsidRPr="00F601AA">
        <w:rPr>
          <w:rFonts w:hint="eastAsia"/>
          <w:vertAlign w:val="superscript"/>
        </w:rPr>
        <w:t>3</w:t>
      </w:r>
      <w:r w:rsidRPr="00F601AA">
        <w:rPr>
          <w:rFonts w:hint="eastAsia"/>
        </w:rPr>
        <w:t>/d</w:t>
      </w:r>
      <w:r w:rsidRPr="00F601AA">
        <w:rPr>
          <w:rFonts w:hint="eastAsia"/>
        </w:rPr>
        <w:t>，该项目主要接纳三家拟搬迁入园的印染企业废水</w:t>
      </w:r>
      <w:r w:rsidRPr="00F601AA">
        <w:rPr>
          <w:rFonts w:hint="eastAsia"/>
        </w:rPr>
        <w:t>2.5</w:t>
      </w:r>
      <w:r w:rsidRPr="00F601AA">
        <w:rPr>
          <w:rFonts w:hint="eastAsia"/>
        </w:rPr>
        <w:t>万</w:t>
      </w:r>
      <w:r w:rsidRPr="00F601AA">
        <w:rPr>
          <w:rFonts w:hint="eastAsia"/>
        </w:rPr>
        <w:t>m3/d</w:t>
      </w:r>
      <w:r w:rsidRPr="00F601AA">
        <w:rPr>
          <w:rFonts w:hint="eastAsia"/>
        </w:rPr>
        <w:t>，以及远东泵站部分污水</w:t>
      </w:r>
      <w:r w:rsidRPr="00F601AA">
        <w:rPr>
          <w:rFonts w:hint="eastAsia"/>
        </w:rPr>
        <w:t>(5.5</w:t>
      </w:r>
      <w:r w:rsidRPr="00F601AA">
        <w:rPr>
          <w:rFonts w:hint="eastAsia"/>
        </w:rPr>
        <w:t>万</w:t>
      </w:r>
      <w:r w:rsidRPr="00F601AA">
        <w:rPr>
          <w:rFonts w:hint="eastAsia"/>
        </w:rPr>
        <w:t>m</w:t>
      </w:r>
      <w:r w:rsidRPr="00F601AA">
        <w:rPr>
          <w:rFonts w:hint="eastAsia"/>
          <w:vertAlign w:val="superscript"/>
        </w:rPr>
        <w:t>3</w:t>
      </w:r>
      <w:r w:rsidRPr="00F601AA">
        <w:rPr>
          <w:rFonts w:hint="eastAsia"/>
        </w:rPr>
        <w:t>/d)</w:t>
      </w:r>
      <w:r w:rsidRPr="00F601AA">
        <w:rPr>
          <w:rFonts w:hint="eastAsia"/>
        </w:rPr>
        <w:t>。该项目由福建省晋江市工业园区开发建设有限公司投资建设，采用</w:t>
      </w:r>
      <w:r w:rsidRPr="00F601AA">
        <w:rPr>
          <w:rFonts w:hint="eastAsia"/>
        </w:rPr>
        <w:t>EPC</w:t>
      </w:r>
      <w:r w:rsidRPr="00F601AA">
        <w:rPr>
          <w:rFonts w:hint="eastAsia"/>
        </w:rPr>
        <w:t>模式，位置位于远东污水厂西部，占地面积</w:t>
      </w:r>
      <w:r w:rsidRPr="00F601AA">
        <w:rPr>
          <w:rFonts w:hint="eastAsia"/>
        </w:rPr>
        <w:t>39679m</w:t>
      </w:r>
      <w:r w:rsidRPr="00F601AA">
        <w:rPr>
          <w:rFonts w:hint="eastAsia"/>
          <w:vertAlign w:val="superscript"/>
        </w:rPr>
        <w:t>2</w:t>
      </w:r>
      <w:r w:rsidRPr="00F601AA">
        <w:rPr>
          <w:rFonts w:hint="eastAsia"/>
        </w:rPr>
        <w:t>，总投资为</w:t>
      </w:r>
      <w:r w:rsidRPr="00F601AA">
        <w:rPr>
          <w:rFonts w:hint="eastAsia"/>
        </w:rPr>
        <w:t>47845.75</w:t>
      </w:r>
      <w:r w:rsidRPr="00F601AA">
        <w:rPr>
          <w:rFonts w:hint="eastAsia"/>
        </w:rPr>
        <w:t>万元，</w:t>
      </w:r>
      <w:r w:rsidR="00967F45" w:rsidRPr="00F601AA">
        <w:rPr>
          <w:rFonts w:hint="eastAsia"/>
        </w:rPr>
        <w:t>项目分两期工程建设，其中一期工程设计处理规模</w:t>
      </w:r>
      <w:r w:rsidR="00967F45" w:rsidRPr="00F601AA">
        <w:rPr>
          <w:rFonts w:hint="eastAsia"/>
        </w:rPr>
        <w:t>4</w:t>
      </w:r>
      <w:r w:rsidR="00967F45" w:rsidRPr="00F601AA">
        <w:rPr>
          <w:rFonts w:hint="eastAsia"/>
        </w:rPr>
        <w:t>万</w:t>
      </w:r>
      <w:r w:rsidR="00967F45" w:rsidRPr="00F601AA">
        <w:rPr>
          <w:rFonts w:hint="eastAsia"/>
        </w:rPr>
        <w:t>m</w:t>
      </w:r>
      <w:r w:rsidR="00967F45" w:rsidRPr="00F601AA">
        <w:rPr>
          <w:rFonts w:hint="eastAsia"/>
          <w:vertAlign w:val="superscript"/>
        </w:rPr>
        <w:t>3</w:t>
      </w:r>
      <w:r w:rsidR="00967F45" w:rsidRPr="00F601AA">
        <w:rPr>
          <w:rFonts w:hint="eastAsia"/>
        </w:rPr>
        <w:t>/d</w:t>
      </w:r>
      <w:r w:rsidR="00967F45" w:rsidRPr="00F601AA">
        <w:rPr>
          <w:rFonts w:hint="eastAsia"/>
        </w:rPr>
        <w:t>，二期工程</w:t>
      </w:r>
      <w:r w:rsidR="00967F45" w:rsidRPr="00F601AA">
        <w:rPr>
          <w:rFonts w:hint="eastAsia"/>
        </w:rPr>
        <w:t>4</w:t>
      </w:r>
      <w:r w:rsidR="00967F45" w:rsidRPr="00F601AA">
        <w:rPr>
          <w:rFonts w:hint="eastAsia"/>
        </w:rPr>
        <w:t>万</w:t>
      </w:r>
      <w:r w:rsidR="00967F45" w:rsidRPr="00F601AA">
        <w:rPr>
          <w:rFonts w:hint="eastAsia"/>
        </w:rPr>
        <w:t>m</w:t>
      </w:r>
      <w:r w:rsidR="00967F45" w:rsidRPr="00F601AA">
        <w:rPr>
          <w:rFonts w:hint="eastAsia"/>
          <w:vertAlign w:val="superscript"/>
        </w:rPr>
        <w:t>3</w:t>
      </w:r>
      <w:r w:rsidR="00967F45" w:rsidRPr="00F601AA">
        <w:rPr>
          <w:rFonts w:hint="eastAsia"/>
        </w:rPr>
        <w:t>/d</w:t>
      </w:r>
      <w:r w:rsidR="00967F45" w:rsidRPr="00F601AA">
        <w:rPr>
          <w:rFonts w:hint="eastAsia"/>
        </w:rPr>
        <w:t>。设计出水水质为《城镇污水处理厂污染物排放标准》</w:t>
      </w:r>
      <w:r w:rsidR="00967F45" w:rsidRPr="00F601AA">
        <w:rPr>
          <w:rFonts w:hint="eastAsia"/>
        </w:rPr>
        <w:t>(GB18918-2002)</w:t>
      </w:r>
      <w:r w:rsidR="00967F45" w:rsidRPr="00F601AA">
        <w:rPr>
          <w:rFonts w:hint="eastAsia"/>
        </w:rPr>
        <w:t>一级</w:t>
      </w:r>
      <w:r w:rsidR="00967F45" w:rsidRPr="00F601AA">
        <w:rPr>
          <w:rFonts w:hint="eastAsia"/>
        </w:rPr>
        <w:t>A</w:t>
      </w:r>
      <w:r w:rsidR="00967F45" w:rsidRPr="00F601AA">
        <w:rPr>
          <w:rFonts w:hint="eastAsia"/>
        </w:rPr>
        <w:t>标准。</w:t>
      </w:r>
    </w:p>
    <w:p w14:paraId="2976BC38" w14:textId="7A2898A0" w:rsidR="004E3FD6" w:rsidRPr="00F601AA" w:rsidRDefault="00967F45" w:rsidP="00E90486">
      <w:pPr>
        <w:ind w:firstLine="480"/>
        <w:rPr>
          <w:b/>
        </w:rPr>
      </w:pPr>
      <w:r w:rsidRPr="00F601AA">
        <w:rPr>
          <w:rFonts w:hint="eastAsia"/>
        </w:rPr>
        <w:t>根据调查安东园综合污水厂一期工程于</w:t>
      </w:r>
      <w:r w:rsidRPr="00F601AA">
        <w:rPr>
          <w:rFonts w:hint="eastAsia"/>
        </w:rPr>
        <w:t>2019</w:t>
      </w:r>
      <w:r w:rsidRPr="00F601AA">
        <w:rPr>
          <w:rFonts w:hint="eastAsia"/>
        </w:rPr>
        <w:t>年</w:t>
      </w:r>
      <w:r w:rsidRPr="00F601AA">
        <w:rPr>
          <w:rFonts w:hint="eastAsia"/>
        </w:rPr>
        <w:t>2</w:t>
      </w:r>
      <w:r w:rsidRPr="00F601AA">
        <w:rPr>
          <w:rFonts w:hint="eastAsia"/>
        </w:rPr>
        <w:t>月动工，目前土建工程基本完工，预计</w:t>
      </w:r>
      <w:r w:rsidRPr="00F601AA">
        <w:rPr>
          <w:rFonts w:hint="eastAsia"/>
        </w:rPr>
        <w:t>2020</w:t>
      </w:r>
      <w:r w:rsidRPr="00F601AA">
        <w:rPr>
          <w:rFonts w:hint="eastAsia"/>
        </w:rPr>
        <w:t>年底可投入运行，二期工程预计</w:t>
      </w:r>
      <w:r w:rsidRPr="00F601AA">
        <w:rPr>
          <w:rFonts w:hint="eastAsia"/>
        </w:rPr>
        <w:t>202</w:t>
      </w:r>
      <w:r w:rsidRPr="00F601AA">
        <w:t>1</w:t>
      </w:r>
      <w:r w:rsidRPr="00F601AA">
        <w:rPr>
          <w:rFonts w:hint="eastAsia"/>
        </w:rPr>
        <w:t>年投入运行。该项目环评于</w:t>
      </w:r>
      <w:r w:rsidRPr="00F601AA">
        <w:rPr>
          <w:rFonts w:hint="eastAsia"/>
        </w:rPr>
        <w:t>2019</w:t>
      </w:r>
      <w:r w:rsidRPr="00F601AA">
        <w:rPr>
          <w:rFonts w:hint="eastAsia"/>
        </w:rPr>
        <w:t>年</w:t>
      </w:r>
      <w:r w:rsidRPr="00F601AA">
        <w:rPr>
          <w:rFonts w:hint="eastAsia"/>
        </w:rPr>
        <w:t>3</w:t>
      </w:r>
      <w:r w:rsidRPr="00F601AA">
        <w:rPr>
          <w:rFonts w:hint="eastAsia"/>
        </w:rPr>
        <w:t>月</w:t>
      </w:r>
      <w:r w:rsidRPr="00F601AA">
        <w:rPr>
          <w:rFonts w:hint="eastAsia"/>
        </w:rPr>
        <w:t>21</w:t>
      </w:r>
      <w:r w:rsidRPr="00F601AA">
        <w:rPr>
          <w:rFonts w:hint="eastAsia"/>
        </w:rPr>
        <w:t>日取得泉州市晋江生态环境局批复（晋环保函〔</w:t>
      </w:r>
      <w:r w:rsidRPr="00F601AA">
        <w:rPr>
          <w:rFonts w:hint="eastAsia"/>
        </w:rPr>
        <w:t>2019</w:t>
      </w:r>
      <w:r w:rsidRPr="00F601AA">
        <w:rPr>
          <w:rFonts w:hint="eastAsia"/>
        </w:rPr>
        <w:t>〕</w:t>
      </w:r>
      <w:r w:rsidRPr="00F601AA">
        <w:rPr>
          <w:rFonts w:hint="eastAsia"/>
        </w:rPr>
        <w:t>34</w:t>
      </w:r>
      <w:r w:rsidRPr="00F601AA">
        <w:rPr>
          <w:rFonts w:hint="eastAsia"/>
        </w:rPr>
        <w:t>号）。</w:t>
      </w:r>
      <w:bookmarkStart w:id="173" w:name="_Ref492476708"/>
      <w:r w:rsidR="00E90486" w:rsidRPr="00F601AA">
        <w:rPr>
          <w:rFonts w:hint="eastAsia"/>
        </w:rPr>
        <w:t>安东园综合污水处理厂服务范围包括：安海镇片区、五里工业区等远东泵站收水范围以及</w:t>
      </w:r>
      <w:r w:rsidR="00E90486" w:rsidRPr="00F601AA">
        <w:rPr>
          <w:rFonts w:hint="eastAsia"/>
          <w:b/>
        </w:rPr>
        <w:t>拟搬迁入园（安东园）的印染企业。</w:t>
      </w:r>
    </w:p>
    <w:p w14:paraId="5753465B" w14:textId="5C07924A" w:rsidR="00967F45" w:rsidRPr="00F601AA" w:rsidRDefault="005F272B" w:rsidP="00E90486">
      <w:pPr>
        <w:ind w:firstLine="480"/>
      </w:pPr>
      <w:r w:rsidRPr="00F601AA">
        <w:rPr>
          <w:rFonts w:hint="eastAsia"/>
        </w:rPr>
        <w:t>（</w:t>
      </w:r>
      <w:r w:rsidRPr="00F601AA">
        <w:rPr>
          <w:rFonts w:hint="eastAsia"/>
        </w:rPr>
        <w:t>2</w:t>
      </w:r>
      <w:r w:rsidRPr="00F601AA">
        <w:rPr>
          <w:rFonts w:hint="eastAsia"/>
        </w:rPr>
        <w:t>）安东园</w:t>
      </w:r>
      <w:r w:rsidR="009B142D" w:rsidRPr="00F601AA">
        <w:rPr>
          <w:rFonts w:hint="eastAsia"/>
        </w:rPr>
        <w:t>区域</w:t>
      </w:r>
      <w:r w:rsidRPr="00F601AA">
        <w:rPr>
          <w:rFonts w:hint="eastAsia"/>
        </w:rPr>
        <w:t>污水管网系统</w:t>
      </w:r>
    </w:p>
    <w:p w14:paraId="62D40BC8" w14:textId="77777777" w:rsidR="00EB73A6" w:rsidRPr="00F601AA" w:rsidRDefault="00EB73A6" w:rsidP="00EB73A6">
      <w:pPr>
        <w:ind w:firstLine="480"/>
      </w:pPr>
      <w:r w:rsidRPr="00F601AA">
        <w:rPr>
          <w:rFonts w:hint="eastAsia"/>
        </w:rPr>
        <w:t>安东园排水采用雨污分流制，污水和雨水管道主要沿园区道路两侧铺设，安东园区内沿园东大道污水主干管已铺设贯通，园区北部的南环路为</w:t>
      </w:r>
      <w:r w:rsidRPr="00F601AA">
        <w:rPr>
          <w:rFonts w:hint="eastAsia"/>
        </w:rPr>
        <w:t>D1500</w:t>
      </w:r>
      <w:r w:rsidRPr="00F601AA">
        <w:rPr>
          <w:rFonts w:hint="eastAsia"/>
        </w:rPr>
        <w:t>主管干。园东大道以西南环路以南建设一座远东污水总泵站，占地约</w:t>
      </w:r>
      <w:smartTag w:uri="urn:schemas-microsoft-com:office:smarttags" w:element="chmetcnv">
        <w:smartTagPr>
          <w:attr w:name="TCSC" w:val="0"/>
          <w:attr w:name="NumberType" w:val="1"/>
          <w:attr w:name="Negative" w:val="False"/>
          <w:attr w:name="HasSpace" w:val="False"/>
          <w:attr w:name="SourceValue" w:val=".44"/>
          <w:attr w:name="UnitName" w:val="公顷"/>
        </w:smartTagPr>
        <w:r w:rsidRPr="00F601AA">
          <w:rPr>
            <w:rFonts w:hint="eastAsia"/>
          </w:rPr>
          <w:t>0.44</w:t>
        </w:r>
        <w:r w:rsidRPr="00F601AA">
          <w:rPr>
            <w:rFonts w:hint="eastAsia"/>
          </w:rPr>
          <w:t>公顷</w:t>
        </w:r>
      </w:smartTag>
      <w:r w:rsidRPr="00F601AA">
        <w:rPr>
          <w:rFonts w:hint="eastAsia"/>
        </w:rPr>
        <w:t>，设计规模为</w:t>
      </w:r>
      <w:r w:rsidRPr="00F601AA">
        <w:rPr>
          <w:rFonts w:hint="eastAsia"/>
        </w:rPr>
        <w:t>16</w:t>
      </w:r>
      <w:r w:rsidRPr="00F601AA">
        <w:rPr>
          <w:rFonts w:hint="eastAsia"/>
        </w:rPr>
        <w:t>万吨</w:t>
      </w:r>
      <w:r w:rsidRPr="00F601AA">
        <w:rPr>
          <w:rFonts w:hint="eastAsia"/>
        </w:rPr>
        <w:t>/</w:t>
      </w:r>
      <w:r w:rsidRPr="00F601AA">
        <w:rPr>
          <w:rFonts w:hint="eastAsia"/>
        </w:rPr>
        <w:t>日，近期已建规模为</w:t>
      </w:r>
      <w:r w:rsidRPr="00F601AA">
        <w:rPr>
          <w:rFonts w:hint="eastAsia"/>
        </w:rPr>
        <w:t>8</w:t>
      </w:r>
      <w:r w:rsidRPr="00F601AA">
        <w:rPr>
          <w:rFonts w:hint="eastAsia"/>
        </w:rPr>
        <w:t>万吨</w:t>
      </w:r>
      <w:r w:rsidRPr="00F601AA">
        <w:rPr>
          <w:rFonts w:hint="eastAsia"/>
        </w:rPr>
        <w:t>/</w:t>
      </w:r>
      <w:r w:rsidRPr="00F601AA">
        <w:rPr>
          <w:rFonts w:hint="eastAsia"/>
        </w:rPr>
        <w:t>日。泵站以南铺设</w:t>
      </w:r>
      <w:r w:rsidRPr="00F601AA">
        <w:rPr>
          <w:rFonts w:hint="eastAsia"/>
        </w:rPr>
        <w:t>2</w:t>
      </w:r>
      <w:r w:rsidRPr="00F601AA">
        <w:rPr>
          <w:rFonts w:hint="eastAsia"/>
        </w:rPr>
        <w:t>根</w:t>
      </w:r>
      <w:r w:rsidRPr="00F601AA">
        <w:rPr>
          <w:rFonts w:hint="eastAsia"/>
        </w:rPr>
        <w:t>DN1000</w:t>
      </w:r>
      <w:r w:rsidRPr="00F601AA">
        <w:rPr>
          <w:rFonts w:hint="eastAsia"/>
        </w:rPr>
        <w:t>的压力管道，泵入肖四路和江滨二路的厂前</w:t>
      </w:r>
      <w:r w:rsidRPr="00F601AA">
        <w:rPr>
          <w:rFonts w:hint="eastAsia"/>
        </w:rPr>
        <w:t>D1800</w:t>
      </w:r>
      <w:r w:rsidRPr="00F601AA">
        <w:rPr>
          <w:rFonts w:hint="eastAsia"/>
        </w:rPr>
        <w:t>污水干管进入远东污水处理厂，大部分支路上已敷设有</w:t>
      </w:r>
      <w:r w:rsidRPr="00F601AA">
        <w:rPr>
          <w:rFonts w:hint="eastAsia"/>
        </w:rPr>
        <w:t>D300~D1400</w:t>
      </w:r>
      <w:r w:rsidRPr="00F601AA">
        <w:rPr>
          <w:rFonts w:hint="eastAsia"/>
        </w:rPr>
        <w:t>的污水管道，园区污水管网建设较为完善。</w:t>
      </w:r>
    </w:p>
    <w:p w14:paraId="3972F7C2" w14:textId="4C370FD5" w:rsidR="00967F45" w:rsidRPr="00FC6400" w:rsidRDefault="00EB73A6" w:rsidP="00EB73A6">
      <w:pPr>
        <w:ind w:firstLine="480"/>
      </w:pPr>
      <w:r w:rsidRPr="00FC6400">
        <w:rPr>
          <w:rFonts w:hint="eastAsia"/>
        </w:rPr>
        <w:t>安东园综合污水处理厂</w:t>
      </w:r>
      <w:r w:rsidR="005259F2" w:rsidRPr="00FC6400">
        <w:rPr>
          <w:rFonts w:hint="eastAsia"/>
        </w:rPr>
        <w:t>设计收集范围为：</w:t>
      </w:r>
      <w:r w:rsidR="00F144EB" w:rsidRPr="00FC6400">
        <w:rPr>
          <w:rFonts w:hint="eastAsia"/>
        </w:rPr>
        <w:t>远</w:t>
      </w:r>
      <w:r w:rsidRPr="00FC6400">
        <w:rPr>
          <w:rFonts w:hint="eastAsia"/>
        </w:rPr>
        <w:t>东泵站部分废水以及拟入驻凤竹等三家印染企业工业废水，其中远东泵站主要收水范围为安海镇区、五里园区的工业和生活污水</w:t>
      </w:r>
      <w:r w:rsidRPr="00FC6400">
        <w:rPr>
          <w:rFonts w:hint="eastAsia"/>
        </w:rPr>
        <w:t>(</w:t>
      </w:r>
      <w:r w:rsidRPr="00FC6400">
        <w:rPr>
          <w:rFonts w:hint="eastAsia"/>
        </w:rPr>
        <w:t>压力管道厂区附近</w:t>
      </w:r>
      <w:r w:rsidRPr="00FC6400">
        <w:rPr>
          <w:rFonts w:hint="eastAsia"/>
        </w:rPr>
        <w:t>1</w:t>
      </w:r>
      <w:r w:rsidRPr="00FC6400">
        <w:rPr>
          <w:rFonts w:hint="eastAsia"/>
        </w:rPr>
        <w:t>分为二，分别进入远东污水厂和</w:t>
      </w:r>
      <w:r w:rsidR="005259F2" w:rsidRPr="00FC6400">
        <w:rPr>
          <w:rFonts w:hint="eastAsia"/>
        </w:rPr>
        <w:t>安东园综合污水厂</w:t>
      </w:r>
      <w:r w:rsidRPr="00FC6400">
        <w:rPr>
          <w:rFonts w:hint="eastAsia"/>
        </w:rPr>
        <w:t>预处理</w:t>
      </w:r>
      <w:r w:rsidRPr="00FC6400">
        <w:rPr>
          <w:rFonts w:hint="eastAsia"/>
        </w:rPr>
        <w:t>)</w:t>
      </w:r>
      <w:r w:rsidRPr="00FC6400">
        <w:rPr>
          <w:rFonts w:hint="eastAsia"/>
        </w:rPr>
        <w:t>。区域污水管网布设见</w:t>
      </w:r>
      <w:r w:rsidR="005B5C84" w:rsidRPr="00FC6400">
        <w:fldChar w:fldCharType="begin"/>
      </w:r>
      <w:r w:rsidR="005B5C84" w:rsidRPr="00FC6400">
        <w:instrText xml:space="preserve"> </w:instrText>
      </w:r>
      <w:r w:rsidR="005B5C84" w:rsidRPr="00FC6400">
        <w:rPr>
          <w:rFonts w:hint="eastAsia"/>
        </w:rPr>
        <w:instrText>REF _Ref48314944 \r \h</w:instrText>
      </w:r>
      <w:r w:rsidR="005B5C84" w:rsidRPr="00FC6400">
        <w:instrText xml:space="preserve"> </w:instrText>
      </w:r>
      <w:r w:rsidR="009357E5" w:rsidRPr="00FC6400">
        <w:instrText xml:space="preserve"> \* MERGEFORMAT </w:instrText>
      </w:r>
      <w:r w:rsidR="005B5C84" w:rsidRPr="00FC6400">
        <w:fldChar w:fldCharType="separate"/>
      </w:r>
      <w:r w:rsidR="0079560F">
        <w:rPr>
          <w:rFonts w:hint="eastAsia"/>
        </w:rPr>
        <w:t>图</w:t>
      </w:r>
      <w:r w:rsidR="0079560F">
        <w:rPr>
          <w:rFonts w:hint="eastAsia"/>
        </w:rPr>
        <w:t>5.2-1</w:t>
      </w:r>
      <w:r w:rsidR="005B5C84" w:rsidRPr="00FC6400">
        <w:fldChar w:fldCharType="end"/>
      </w:r>
      <w:r w:rsidRPr="00FC6400">
        <w:rPr>
          <w:rFonts w:hint="eastAsia"/>
        </w:rPr>
        <w:t>。</w:t>
      </w:r>
    </w:p>
    <w:p w14:paraId="0503347C" w14:textId="59B7980D" w:rsidR="005259F2" w:rsidRPr="00FC6400" w:rsidRDefault="005259F2" w:rsidP="00EB73A6">
      <w:pPr>
        <w:ind w:firstLine="480"/>
      </w:pPr>
      <w:r w:rsidRPr="00FC6400">
        <w:rPr>
          <w:rFonts w:hint="eastAsia"/>
        </w:rPr>
        <w:t>其余区域通过园</w:t>
      </w:r>
      <w:r w:rsidR="004F4FB8" w:rsidRPr="00FC6400">
        <w:rPr>
          <w:rFonts w:hint="eastAsia"/>
        </w:rPr>
        <w:t>区</w:t>
      </w:r>
      <w:r w:rsidRPr="00FC6400">
        <w:rPr>
          <w:rFonts w:hint="eastAsia"/>
        </w:rPr>
        <w:t>现有污水管，进入</w:t>
      </w:r>
      <w:r w:rsidR="004F4FB8" w:rsidRPr="00FC6400">
        <w:rPr>
          <w:rFonts w:hint="eastAsia"/>
        </w:rPr>
        <w:t>泉荣远东污水厂</w:t>
      </w:r>
      <w:r w:rsidRPr="00FC6400">
        <w:rPr>
          <w:rFonts w:hint="eastAsia"/>
        </w:rPr>
        <w:t>。</w:t>
      </w:r>
    </w:p>
    <w:p w14:paraId="7F6552AF" w14:textId="15222232" w:rsidR="004F4FB8" w:rsidRPr="00FC6400" w:rsidRDefault="004F4FB8" w:rsidP="00EB73A6">
      <w:pPr>
        <w:ind w:firstLine="480"/>
      </w:pPr>
      <w:r w:rsidRPr="00FC6400">
        <w:rPr>
          <w:rFonts w:hint="eastAsia"/>
        </w:rPr>
        <w:t>本项目位于园区南部，属于泉荣远东污水厂收集范围，本项目废水经处理达标后，排入园区市政污水管网，进入泉荣远东污水厂集中处理统一处理。</w:t>
      </w:r>
    </w:p>
    <w:p w14:paraId="18A8B93D" w14:textId="7E1D23C3" w:rsidR="00B62210" w:rsidRPr="00F601AA" w:rsidRDefault="004F4FB8" w:rsidP="00EB73A6">
      <w:pPr>
        <w:ind w:firstLine="480"/>
      </w:pPr>
      <w:r w:rsidRPr="00F601AA">
        <w:rPr>
          <w:rFonts w:hint="eastAsia"/>
        </w:rPr>
        <w:t>同时，</w:t>
      </w:r>
      <w:r w:rsidR="00B62210" w:rsidRPr="00F601AA">
        <w:rPr>
          <w:rFonts w:hint="eastAsia"/>
        </w:rPr>
        <w:t>根据晋江经济开发区管理委员会协调及《福建晋江经济开发区管理委员会关于支持受理晋江市永和晋发线带</w:t>
      </w:r>
      <w:r w:rsidR="00B62210" w:rsidRPr="00F601AA">
        <w:t>有限公司</w:t>
      </w:r>
      <w:r w:rsidR="00B62210" w:rsidRPr="00F601AA">
        <w:rPr>
          <w:rFonts w:hint="eastAsia"/>
        </w:rPr>
        <w:t>年染整加工针织涤纶布</w:t>
      </w:r>
      <w:r w:rsidR="004516EC" w:rsidRPr="00F601AA">
        <w:t>3300</w:t>
      </w:r>
      <w:r w:rsidR="00B62210" w:rsidRPr="00F601AA">
        <w:rPr>
          <w:rFonts w:hint="eastAsia"/>
        </w:rPr>
        <w:t>吨、针织锦纶布</w:t>
      </w:r>
      <w:r w:rsidR="004516EC" w:rsidRPr="00F601AA">
        <w:t>990</w:t>
      </w:r>
      <w:r w:rsidR="00B62210" w:rsidRPr="00F601AA">
        <w:rPr>
          <w:rFonts w:hint="eastAsia"/>
        </w:rPr>
        <w:t>吨、针织涤纶锦纶交织布</w:t>
      </w:r>
      <w:r w:rsidR="004516EC" w:rsidRPr="00F601AA">
        <w:t>330</w:t>
      </w:r>
      <w:r w:rsidR="00B62210" w:rsidRPr="00F601AA">
        <w:rPr>
          <w:rFonts w:hint="eastAsia"/>
        </w:rPr>
        <w:t>吨、低弹丝</w:t>
      </w:r>
      <w:r w:rsidR="00B62210" w:rsidRPr="00F601AA">
        <w:rPr>
          <w:rFonts w:hint="eastAsia"/>
        </w:rPr>
        <w:t>330</w:t>
      </w:r>
      <w:r w:rsidR="00B62210" w:rsidRPr="00F601AA">
        <w:rPr>
          <w:rFonts w:hint="eastAsia"/>
        </w:rPr>
        <w:t>吨、高弹丝</w:t>
      </w:r>
      <w:r w:rsidR="00B62210" w:rsidRPr="00F601AA">
        <w:rPr>
          <w:rFonts w:hint="eastAsia"/>
        </w:rPr>
        <w:t>330</w:t>
      </w:r>
      <w:r w:rsidR="00B62210" w:rsidRPr="00F601AA">
        <w:rPr>
          <w:rFonts w:hint="eastAsia"/>
        </w:rPr>
        <w:t>吨项目环评审批的函》（晋开委</w:t>
      </w:r>
      <w:r w:rsidR="00B62210" w:rsidRPr="00F601AA">
        <w:rPr>
          <w:rFonts w:hint="eastAsia"/>
        </w:rPr>
        <w:t>[</w:t>
      </w:r>
      <w:r w:rsidR="00B62210" w:rsidRPr="00F601AA">
        <w:t>2020]75</w:t>
      </w:r>
      <w:r w:rsidR="00B62210" w:rsidRPr="00F601AA">
        <w:rPr>
          <w:rFonts w:hint="eastAsia"/>
        </w:rPr>
        <w:t>号）文件：</w:t>
      </w:r>
      <w:r w:rsidR="007E465E" w:rsidRPr="00F601AA">
        <w:rPr>
          <w:rFonts w:hint="eastAsia"/>
        </w:rPr>
        <w:t>同意</w:t>
      </w:r>
      <w:r w:rsidR="00B62210" w:rsidRPr="00F601AA">
        <w:rPr>
          <w:rFonts w:hint="eastAsia"/>
        </w:rPr>
        <w:t>本项目废水经处理达标后，排入</w:t>
      </w:r>
      <w:r w:rsidRPr="00F601AA">
        <w:rPr>
          <w:rFonts w:hint="eastAsia"/>
        </w:rPr>
        <w:t>园区</w:t>
      </w:r>
      <w:r w:rsidR="00B62210" w:rsidRPr="00F601AA">
        <w:rPr>
          <w:rFonts w:hint="eastAsia"/>
        </w:rPr>
        <w:t>市政污水管网，进入</w:t>
      </w:r>
      <w:r w:rsidR="007E465E" w:rsidRPr="00F601AA">
        <w:rPr>
          <w:rFonts w:hint="eastAsia"/>
        </w:rPr>
        <w:t>园区污水厂</w:t>
      </w:r>
      <w:r w:rsidR="00C05DFB" w:rsidRPr="00F601AA">
        <w:rPr>
          <w:rFonts w:hint="eastAsia"/>
        </w:rPr>
        <w:t>统一</w:t>
      </w:r>
      <w:r w:rsidR="00B62210" w:rsidRPr="00F601AA">
        <w:rPr>
          <w:rFonts w:hint="eastAsia"/>
        </w:rPr>
        <w:t>处理。</w:t>
      </w:r>
    </w:p>
    <w:bookmarkEnd w:id="173"/>
    <w:p w14:paraId="4B1F8862" w14:textId="1DE76920" w:rsidR="00CC3668" w:rsidRPr="00F601AA" w:rsidRDefault="00CC3668" w:rsidP="00956220">
      <w:pPr>
        <w:ind w:firstLine="480"/>
      </w:pPr>
      <w:r w:rsidRPr="00F601AA">
        <w:rPr>
          <w:rFonts w:hint="eastAsia"/>
        </w:rPr>
        <w:t>（</w:t>
      </w:r>
      <w:r w:rsidR="00C05DFB" w:rsidRPr="00F601AA">
        <w:t>3</w:t>
      </w:r>
      <w:r w:rsidRPr="00F601AA">
        <w:rPr>
          <w:rFonts w:hint="eastAsia"/>
        </w:rPr>
        <w:t>）</w:t>
      </w:r>
      <w:r w:rsidR="00C05DFB" w:rsidRPr="00F601AA">
        <w:rPr>
          <w:rFonts w:hint="eastAsia"/>
        </w:rPr>
        <w:t>污水厂</w:t>
      </w:r>
      <w:r w:rsidRPr="00F601AA">
        <w:rPr>
          <w:rFonts w:hint="eastAsia"/>
        </w:rPr>
        <w:t>处理工艺</w:t>
      </w:r>
    </w:p>
    <w:p w14:paraId="4B299ABC" w14:textId="3D3A136E" w:rsidR="005A0259" w:rsidRPr="00F601AA" w:rsidRDefault="005A0259" w:rsidP="00856C1A">
      <w:pPr>
        <w:ind w:firstLine="482"/>
      </w:pPr>
      <w:r w:rsidRPr="00F601AA">
        <w:rPr>
          <w:rFonts w:hint="eastAsia"/>
          <w:b/>
        </w:rPr>
        <w:t>A</w:t>
      </w:r>
      <w:r w:rsidRPr="00F601AA">
        <w:rPr>
          <w:rFonts w:hint="eastAsia"/>
          <w:b/>
        </w:rPr>
        <w:t>、</w:t>
      </w:r>
      <w:r w:rsidR="00856C1A" w:rsidRPr="00F601AA">
        <w:rPr>
          <w:b/>
        </w:rPr>
        <w:t>泉荣远东污水处理厂</w:t>
      </w:r>
      <w:r w:rsidR="00856C1A" w:rsidRPr="00F601AA">
        <w:rPr>
          <w:rFonts w:hint="eastAsia"/>
          <w:b/>
        </w:rPr>
        <w:t>：</w:t>
      </w:r>
      <w:r w:rsidR="00856C1A" w:rsidRPr="00F601AA">
        <w:rPr>
          <w:rFonts w:hint="eastAsia"/>
        </w:rPr>
        <w:t>现状已建成</w:t>
      </w:r>
      <w:r w:rsidR="00856C1A" w:rsidRPr="00F601AA">
        <w:t>设计规模为</w:t>
      </w:r>
      <w:r w:rsidR="00856C1A" w:rsidRPr="00F601AA">
        <w:t>8</w:t>
      </w:r>
      <w:r w:rsidR="00856C1A" w:rsidRPr="00F601AA">
        <w:t>万</w:t>
      </w:r>
      <w:r w:rsidR="00856C1A" w:rsidRPr="00F601AA">
        <w:rPr>
          <w:rFonts w:hint="eastAsia"/>
        </w:rPr>
        <w:t>t/d</w:t>
      </w:r>
      <w:r w:rsidR="00856C1A" w:rsidRPr="00F601AA">
        <w:rPr>
          <w:rFonts w:hint="eastAsia"/>
        </w:rPr>
        <w:t>（其中</w:t>
      </w:r>
      <w:r w:rsidR="00856C1A" w:rsidRPr="00F601AA">
        <w:t>一期工程规模为</w:t>
      </w:r>
      <w:r w:rsidR="00856C1A" w:rsidRPr="00F601AA">
        <w:t>4</w:t>
      </w:r>
      <w:r w:rsidR="00856C1A" w:rsidRPr="00F601AA">
        <w:t>万</w:t>
      </w:r>
      <w:r w:rsidR="00856C1A" w:rsidRPr="00F601AA">
        <w:rPr>
          <w:rFonts w:hint="eastAsia"/>
        </w:rPr>
        <w:t>t/d</w:t>
      </w:r>
      <w:r w:rsidR="00856C1A" w:rsidRPr="00F601AA">
        <w:t>，采用</w:t>
      </w:r>
      <w:r w:rsidR="00856C1A" w:rsidRPr="00F601AA">
        <w:t>“</w:t>
      </w:r>
      <w:r w:rsidR="00856C1A" w:rsidRPr="00F601AA">
        <w:t>卡鲁塞尔氧化沟</w:t>
      </w:r>
      <w:r w:rsidR="00856C1A" w:rsidRPr="00F601AA">
        <w:t>”</w:t>
      </w:r>
      <w:r w:rsidR="00856C1A" w:rsidRPr="00F601AA">
        <w:t>处理工艺</w:t>
      </w:r>
      <w:r w:rsidR="00856C1A" w:rsidRPr="00F601AA">
        <w:rPr>
          <w:rFonts w:hint="eastAsia"/>
        </w:rPr>
        <w:t>；</w:t>
      </w:r>
      <w:r w:rsidR="00856C1A" w:rsidRPr="00F601AA">
        <w:t>二期工程</w:t>
      </w:r>
      <w:r w:rsidR="00856C1A" w:rsidRPr="00F601AA">
        <w:t>2</w:t>
      </w:r>
      <w:r w:rsidR="00856C1A" w:rsidRPr="00F601AA">
        <w:t>万</w:t>
      </w:r>
      <w:r w:rsidR="00856C1A" w:rsidRPr="00F601AA">
        <w:rPr>
          <w:rFonts w:hint="eastAsia"/>
        </w:rPr>
        <w:t>t/d</w:t>
      </w:r>
      <w:r w:rsidR="00856C1A" w:rsidRPr="00F601AA">
        <w:t>，采用</w:t>
      </w:r>
      <w:r w:rsidR="00856C1A" w:rsidRPr="00F601AA">
        <w:t>“</w:t>
      </w:r>
      <w:r w:rsidR="00856C1A" w:rsidRPr="00F601AA">
        <w:t>厌氧生物滤池</w:t>
      </w:r>
      <w:r w:rsidR="00856C1A" w:rsidRPr="00F601AA">
        <w:t>+</w:t>
      </w:r>
      <w:r w:rsidR="00856C1A" w:rsidRPr="00F601AA">
        <w:t>同步硝化反硝化</w:t>
      </w:r>
      <w:r w:rsidR="00856C1A" w:rsidRPr="00F601AA">
        <w:t>”</w:t>
      </w:r>
      <w:r w:rsidR="00856C1A" w:rsidRPr="00F601AA">
        <w:t>处理工艺</w:t>
      </w:r>
      <w:r w:rsidR="00856C1A" w:rsidRPr="00F601AA">
        <w:rPr>
          <w:rFonts w:hint="eastAsia"/>
        </w:rPr>
        <w:t>；</w:t>
      </w:r>
      <w:r w:rsidR="00856C1A" w:rsidRPr="00F601AA">
        <w:t>二期工程</w:t>
      </w:r>
      <w:r w:rsidR="00856C1A" w:rsidRPr="00F601AA">
        <w:t>2</w:t>
      </w:r>
      <w:r w:rsidR="00856C1A" w:rsidRPr="00F601AA">
        <w:t>万</w:t>
      </w:r>
      <w:r w:rsidR="00856C1A" w:rsidRPr="00F601AA">
        <w:rPr>
          <w:rFonts w:hint="eastAsia"/>
        </w:rPr>
        <w:t>t/d</w:t>
      </w:r>
      <w:r w:rsidR="00856C1A" w:rsidRPr="00F601AA">
        <w:t>，</w:t>
      </w:r>
      <w:r w:rsidR="00856C1A" w:rsidRPr="00F601AA">
        <w:rPr>
          <w:rFonts w:hint="eastAsia"/>
        </w:rPr>
        <w:t>采用“厌氧生物滤池</w:t>
      </w:r>
      <w:r w:rsidR="00856C1A" w:rsidRPr="00F601AA">
        <w:rPr>
          <w:rFonts w:hint="eastAsia"/>
        </w:rPr>
        <w:t>+A2/O</w:t>
      </w:r>
      <w:r w:rsidR="00856C1A" w:rsidRPr="00F601AA">
        <w:rPr>
          <w:rFonts w:hint="eastAsia"/>
        </w:rPr>
        <w:t>”工艺）</w:t>
      </w:r>
      <w:r w:rsidR="00856C1A" w:rsidRPr="00F601AA">
        <w:t>。</w:t>
      </w:r>
      <w:r w:rsidR="00856C1A" w:rsidRPr="00F601AA">
        <w:rPr>
          <w:rFonts w:hint="eastAsia"/>
        </w:rPr>
        <w:t>现状</w:t>
      </w:r>
      <w:r w:rsidR="00856C1A" w:rsidRPr="00F601AA">
        <w:t>尾水排放执行《城镇污水处理厂污染物排放标准》</w:t>
      </w:r>
      <w:r w:rsidR="00856C1A" w:rsidRPr="00F601AA">
        <w:t>(GB18918-2002)</w:t>
      </w:r>
      <w:r w:rsidR="00856C1A" w:rsidRPr="00F601AA">
        <w:t>表</w:t>
      </w:r>
      <w:r w:rsidR="00856C1A" w:rsidRPr="00F601AA">
        <w:t>1</w:t>
      </w:r>
      <w:r w:rsidR="00856C1A" w:rsidRPr="00F601AA">
        <w:t>一级</w:t>
      </w:r>
      <w:r w:rsidR="00856C1A" w:rsidRPr="00F601AA">
        <w:t>B</w:t>
      </w:r>
      <w:r w:rsidR="00856C1A" w:rsidRPr="00F601AA">
        <w:t>标准。</w:t>
      </w:r>
    </w:p>
    <w:p w14:paraId="49DEFE7D" w14:textId="4BD3A5D0" w:rsidR="00C05DFB" w:rsidRDefault="005A0259" w:rsidP="00956220">
      <w:pPr>
        <w:ind w:firstLine="480"/>
      </w:pPr>
      <w:r w:rsidRPr="00F601AA">
        <w:rPr>
          <w:rFonts w:hint="eastAsia"/>
        </w:rPr>
        <w:t>泉荣</w:t>
      </w:r>
      <w:r w:rsidR="00856C1A" w:rsidRPr="00F601AA">
        <w:rPr>
          <w:rFonts w:hint="eastAsia"/>
        </w:rPr>
        <w:t>远东污水厂对已建的一、二、三期工程进行提标改造</w:t>
      </w:r>
      <w:r w:rsidRPr="00F601AA">
        <w:rPr>
          <w:rFonts w:hint="eastAsia"/>
        </w:rPr>
        <w:t>工程</w:t>
      </w:r>
      <w:r w:rsidR="00856C1A" w:rsidRPr="00F601AA">
        <w:rPr>
          <w:rFonts w:hint="eastAsia"/>
        </w:rPr>
        <w:t>(</w:t>
      </w:r>
      <w:r w:rsidR="00856C1A" w:rsidRPr="00F601AA">
        <w:rPr>
          <w:rFonts w:hint="eastAsia"/>
        </w:rPr>
        <w:t>一级</w:t>
      </w:r>
      <w:r w:rsidR="00856C1A" w:rsidRPr="00F601AA">
        <w:rPr>
          <w:rFonts w:hint="eastAsia"/>
        </w:rPr>
        <w:t>A</w:t>
      </w:r>
      <w:r w:rsidR="00856C1A" w:rsidRPr="00F601AA">
        <w:rPr>
          <w:rFonts w:hint="eastAsia"/>
        </w:rPr>
        <w:t>提标工程</w:t>
      </w:r>
      <w:r w:rsidR="00856C1A" w:rsidRPr="00F601AA">
        <w:rPr>
          <w:rFonts w:hint="eastAsia"/>
        </w:rPr>
        <w:t>)</w:t>
      </w:r>
      <w:r w:rsidRPr="00F601AA">
        <w:rPr>
          <w:rFonts w:hint="eastAsia"/>
        </w:rPr>
        <w:t>已通过晋江市发改委核准批复</w:t>
      </w:r>
      <w:r w:rsidR="00856C1A" w:rsidRPr="00F601AA">
        <w:rPr>
          <w:rFonts w:hint="eastAsia"/>
        </w:rPr>
        <w:t>，</w:t>
      </w:r>
      <w:r w:rsidRPr="00F601AA">
        <w:rPr>
          <w:rFonts w:hint="eastAsia"/>
        </w:rPr>
        <w:t>设计出水</w:t>
      </w:r>
      <w:r w:rsidR="00856C1A" w:rsidRPr="00F601AA">
        <w:rPr>
          <w:rFonts w:hint="eastAsia"/>
        </w:rPr>
        <w:t>水质提高到《城镇污水处理厂污染物排放标准》</w:t>
      </w:r>
      <w:r w:rsidR="00856C1A" w:rsidRPr="00F601AA">
        <w:rPr>
          <w:rFonts w:hint="eastAsia"/>
        </w:rPr>
        <w:t>(GB18918-2002)</w:t>
      </w:r>
      <w:r w:rsidR="00856C1A" w:rsidRPr="00F601AA">
        <w:rPr>
          <w:rFonts w:hint="eastAsia"/>
        </w:rPr>
        <w:t>一级</w:t>
      </w:r>
      <w:r w:rsidR="00856C1A" w:rsidRPr="00F601AA">
        <w:rPr>
          <w:rFonts w:hint="eastAsia"/>
        </w:rPr>
        <w:t>A</w:t>
      </w:r>
      <w:r w:rsidR="00856C1A" w:rsidRPr="00F601AA">
        <w:rPr>
          <w:rFonts w:hint="eastAsia"/>
        </w:rPr>
        <w:t>标准</w:t>
      </w:r>
      <w:r w:rsidRPr="00F601AA">
        <w:rPr>
          <w:rFonts w:hint="eastAsia"/>
        </w:rPr>
        <w:t>，提标改造工艺流程详见</w:t>
      </w:r>
      <w:r w:rsidR="005B5C84" w:rsidRPr="00F601AA">
        <w:fldChar w:fldCharType="begin"/>
      </w:r>
      <w:r w:rsidR="005B5C84" w:rsidRPr="00F601AA">
        <w:instrText xml:space="preserve"> </w:instrText>
      </w:r>
      <w:r w:rsidR="005B5C84" w:rsidRPr="00F601AA">
        <w:rPr>
          <w:rFonts w:hint="eastAsia"/>
        </w:rPr>
        <w:instrText>REF _Ref48314953 \r \h</w:instrText>
      </w:r>
      <w:r w:rsidR="005B5C84" w:rsidRPr="00F601AA">
        <w:instrText xml:space="preserve"> </w:instrText>
      </w:r>
      <w:r w:rsidR="009357E5" w:rsidRPr="00F601AA">
        <w:instrText xml:space="preserve"> \* MERGEFORMAT </w:instrText>
      </w:r>
      <w:r w:rsidR="005B5C84" w:rsidRPr="00F601AA">
        <w:fldChar w:fldCharType="separate"/>
      </w:r>
      <w:r w:rsidR="0079560F">
        <w:rPr>
          <w:rFonts w:hint="eastAsia"/>
        </w:rPr>
        <w:t>图</w:t>
      </w:r>
      <w:r w:rsidR="0079560F">
        <w:rPr>
          <w:rFonts w:hint="eastAsia"/>
        </w:rPr>
        <w:t>5.2-2</w:t>
      </w:r>
      <w:r w:rsidR="005B5C84" w:rsidRPr="00F601AA">
        <w:fldChar w:fldCharType="end"/>
      </w:r>
      <w:r w:rsidRPr="00F601AA">
        <w:rPr>
          <w:rFonts w:hint="eastAsia"/>
        </w:rPr>
        <w:t>。</w:t>
      </w:r>
    </w:p>
    <w:p w14:paraId="65357645" w14:textId="66712F20" w:rsidR="00DA02E0" w:rsidRPr="00F601AA" w:rsidRDefault="00DA02E0" w:rsidP="00DA02E0">
      <w:pPr>
        <w:ind w:firstLine="482"/>
      </w:pPr>
      <w:r w:rsidRPr="00F601AA">
        <w:rPr>
          <w:rFonts w:hint="eastAsia"/>
          <w:b/>
        </w:rPr>
        <w:t>B</w:t>
      </w:r>
      <w:r w:rsidRPr="00F601AA">
        <w:rPr>
          <w:rFonts w:hint="eastAsia"/>
          <w:b/>
        </w:rPr>
        <w:t>、安东园综合污水处理厂</w:t>
      </w:r>
      <w:r w:rsidRPr="00F601AA">
        <w:rPr>
          <w:rFonts w:eastAsia="黑体" w:hint="eastAsia"/>
        </w:rPr>
        <w:t>：</w:t>
      </w:r>
      <w:r w:rsidRPr="00F601AA">
        <w:rPr>
          <w:rFonts w:hint="eastAsia"/>
        </w:rPr>
        <w:t>总处理能力</w:t>
      </w:r>
      <w:r w:rsidRPr="00F601AA">
        <w:rPr>
          <w:rFonts w:hint="eastAsia"/>
        </w:rPr>
        <w:t>8</w:t>
      </w:r>
      <w:r w:rsidRPr="00F601AA">
        <w:rPr>
          <w:rFonts w:hint="eastAsia"/>
        </w:rPr>
        <w:t>万</w:t>
      </w:r>
      <w:r w:rsidRPr="00F601AA">
        <w:rPr>
          <w:rFonts w:hint="eastAsia"/>
        </w:rPr>
        <w:t>m</w:t>
      </w:r>
      <w:r w:rsidRPr="00F601AA">
        <w:rPr>
          <w:rFonts w:hint="eastAsia"/>
          <w:vertAlign w:val="superscript"/>
        </w:rPr>
        <w:t>3</w:t>
      </w:r>
      <w:r w:rsidRPr="00F601AA">
        <w:rPr>
          <w:rFonts w:hint="eastAsia"/>
        </w:rPr>
        <w:t>/d</w:t>
      </w:r>
      <w:r w:rsidRPr="00F601AA">
        <w:rPr>
          <w:rFonts w:hint="eastAsia"/>
        </w:rPr>
        <w:t>的污水处理厂，分两期建设，其中一期工程</w:t>
      </w:r>
      <w:r w:rsidRPr="00F601AA">
        <w:rPr>
          <w:rFonts w:hint="eastAsia"/>
        </w:rPr>
        <w:t>4</w:t>
      </w:r>
      <w:r w:rsidRPr="00F601AA">
        <w:rPr>
          <w:rFonts w:hint="eastAsia"/>
        </w:rPr>
        <w:t>万</w:t>
      </w:r>
      <w:r w:rsidRPr="00F601AA">
        <w:rPr>
          <w:rFonts w:hint="eastAsia"/>
        </w:rPr>
        <w:t>m3/d</w:t>
      </w:r>
      <w:r w:rsidRPr="00F601AA">
        <w:rPr>
          <w:rFonts w:hint="eastAsia"/>
        </w:rPr>
        <w:t>。采用预处理</w:t>
      </w:r>
      <w:r w:rsidRPr="00F601AA">
        <w:rPr>
          <w:rFonts w:hint="eastAsia"/>
        </w:rPr>
        <w:t>+MBR+</w:t>
      </w:r>
      <w:r w:rsidRPr="00F601AA">
        <w:rPr>
          <w:rFonts w:hint="eastAsia"/>
        </w:rPr>
        <w:t>曝气生物滤池</w:t>
      </w:r>
      <w:r w:rsidRPr="00F601AA">
        <w:rPr>
          <w:rFonts w:hint="eastAsia"/>
        </w:rPr>
        <w:t>+</w:t>
      </w:r>
      <w:r w:rsidRPr="00F601AA">
        <w:rPr>
          <w:rFonts w:hint="eastAsia"/>
        </w:rPr>
        <w:t>消毒为主工艺，设计出水水质大《城镇污水处理厂污染物排放标准》</w:t>
      </w:r>
      <w:r w:rsidRPr="00F601AA">
        <w:rPr>
          <w:rFonts w:hint="eastAsia"/>
        </w:rPr>
        <w:t>(GB18918-2002)</w:t>
      </w:r>
      <w:r w:rsidRPr="00F601AA">
        <w:rPr>
          <w:rFonts w:hint="eastAsia"/>
        </w:rPr>
        <w:t>一级</w:t>
      </w:r>
      <w:r w:rsidRPr="00F601AA">
        <w:rPr>
          <w:rFonts w:hint="eastAsia"/>
        </w:rPr>
        <w:t>A</w:t>
      </w:r>
      <w:r w:rsidRPr="00F601AA">
        <w:rPr>
          <w:rFonts w:hint="eastAsia"/>
        </w:rPr>
        <w:t>排放标准要求。工艺流程见</w:t>
      </w:r>
      <w:r w:rsidRPr="00F601AA">
        <w:fldChar w:fldCharType="begin"/>
      </w:r>
      <w:r w:rsidRPr="00F601AA">
        <w:instrText xml:space="preserve"> </w:instrText>
      </w:r>
      <w:r w:rsidRPr="00F601AA">
        <w:rPr>
          <w:rFonts w:hint="eastAsia"/>
        </w:rPr>
        <w:instrText>REF _Ref48314957 \r \h</w:instrText>
      </w:r>
      <w:r w:rsidRPr="00F601AA">
        <w:instrText xml:space="preserve">  \* MERGEFORMAT </w:instrText>
      </w:r>
      <w:r w:rsidRPr="00F601AA">
        <w:fldChar w:fldCharType="separate"/>
      </w:r>
      <w:r w:rsidR="0079560F">
        <w:rPr>
          <w:rFonts w:hint="eastAsia"/>
        </w:rPr>
        <w:t>图</w:t>
      </w:r>
      <w:r w:rsidR="0079560F">
        <w:rPr>
          <w:rFonts w:hint="eastAsia"/>
        </w:rPr>
        <w:t>5.2-3</w:t>
      </w:r>
      <w:r w:rsidRPr="00F601AA">
        <w:fldChar w:fldCharType="end"/>
      </w:r>
      <w:r w:rsidRPr="00F601AA">
        <w:rPr>
          <w:rFonts w:hint="eastAsia"/>
        </w:rPr>
        <w:t>。</w:t>
      </w:r>
    </w:p>
    <w:p w14:paraId="18196C62" w14:textId="77777777" w:rsidR="00DA02E0" w:rsidRPr="00F601AA" w:rsidRDefault="00DA02E0" w:rsidP="00DA02E0">
      <w:pPr>
        <w:ind w:firstLine="480"/>
      </w:pPr>
      <w:r w:rsidRPr="00F601AA">
        <w:rPr>
          <w:rFonts w:hint="eastAsia"/>
        </w:rPr>
        <w:t>（</w:t>
      </w:r>
      <w:r w:rsidRPr="00F601AA">
        <w:rPr>
          <w:rFonts w:hint="eastAsia"/>
        </w:rPr>
        <w:t>4</w:t>
      </w:r>
      <w:r w:rsidRPr="00F601AA">
        <w:rPr>
          <w:rFonts w:hint="eastAsia"/>
        </w:rPr>
        <w:t>）污水排放去向</w:t>
      </w:r>
    </w:p>
    <w:p w14:paraId="225F9E08" w14:textId="77777777" w:rsidR="00DA02E0" w:rsidRPr="00F601AA" w:rsidRDefault="00DA02E0" w:rsidP="00DA02E0">
      <w:pPr>
        <w:ind w:firstLine="480"/>
      </w:pPr>
      <w:r w:rsidRPr="00F601AA">
        <w:rPr>
          <w:rFonts w:hint="eastAsia"/>
        </w:rPr>
        <w:t>泉荣远东污水处理厂现有尾水排放口位于污水处理厂西面</w:t>
      </w:r>
      <w:r w:rsidRPr="00F601AA">
        <w:rPr>
          <w:rFonts w:hint="eastAsia"/>
        </w:rPr>
        <w:t>(</w:t>
      </w:r>
      <w:r w:rsidRPr="00F601AA">
        <w:rPr>
          <w:rFonts w:hint="eastAsia"/>
        </w:rPr>
        <w:t>坐标为东经</w:t>
      </w:r>
      <w:r w:rsidRPr="00F601AA">
        <w:rPr>
          <w:rFonts w:hint="eastAsia"/>
        </w:rPr>
        <w:t>118</w:t>
      </w:r>
      <w:r w:rsidRPr="00F601AA">
        <w:rPr>
          <w:rFonts w:hint="eastAsia"/>
        </w:rPr>
        <w:t>°</w:t>
      </w:r>
      <w:r w:rsidRPr="00F601AA">
        <w:rPr>
          <w:rFonts w:hint="eastAsia"/>
        </w:rPr>
        <w:t>26</w:t>
      </w:r>
      <w:r w:rsidRPr="00F601AA">
        <w:rPr>
          <w:rFonts w:hint="eastAsia"/>
        </w:rPr>
        <w:t>′</w:t>
      </w:r>
      <w:r w:rsidRPr="00F601AA">
        <w:rPr>
          <w:rFonts w:hint="eastAsia"/>
        </w:rPr>
        <w:t>59</w:t>
      </w:r>
      <w:r w:rsidRPr="00F601AA">
        <w:rPr>
          <w:rFonts w:hint="eastAsia"/>
        </w:rPr>
        <w:t>″，北纬</w:t>
      </w:r>
      <w:r w:rsidRPr="00F601AA">
        <w:rPr>
          <w:rFonts w:hint="eastAsia"/>
        </w:rPr>
        <w:t>24</w:t>
      </w:r>
      <w:r w:rsidRPr="00F601AA">
        <w:rPr>
          <w:rFonts w:hint="eastAsia"/>
        </w:rPr>
        <w:t>°</w:t>
      </w:r>
      <w:r w:rsidRPr="00F601AA">
        <w:rPr>
          <w:rFonts w:hint="eastAsia"/>
        </w:rPr>
        <w:t>40</w:t>
      </w:r>
      <w:r w:rsidRPr="00F601AA">
        <w:rPr>
          <w:rFonts w:hint="eastAsia"/>
        </w:rPr>
        <w:t>′</w:t>
      </w:r>
      <w:r w:rsidRPr="00F601AA">
        <w:rPr>
          <w:rFonts w:hint="eastAsia"/>
        </w:rPr>
        <w:t>05</w:t>
      </w:r>
      <w:r w:rsidRPr="00F601AA">
        <w:rPr>
          <w:rFonts w:hint="eastAsia"/>
        </w:rPr>
        <w:t>″</w:t>
      </w:r>
      <w:r w:rsidRPr="00F601AA">
        <w:rPr>
          <w:rFonts w:hint="eastAsia"/>
        </w:rPr>
        <w:t>)</w:t>
      </w:r>
      <w:r w:rsidRPr="00F601AA">
        <w:rPr>
          <w:rFonts w:hint="eastAsia"/>
        </w:rPr>
        <w:t>的安海湾海域。该排污口已经福建省海洋与渔业厅批准，该排放口系临时排放口，目前该临时排放口已到期，现正在进行延期申请工作。</w:t>
      </w:r>
    </w:p>
    <w:p w14:paraId="3B5521A7" w14:textId="6928F167" w:rsidR="00CC3668" w:rsidRPr="00F601AA" w:rsidRDefault="00DA02E0" w:rsidP="002351B6">
      <w:pPr>
        <w:ind w:firstLine="480"/>
      </w:pPr>
      <w:r w:rsidRPr="00F601AA">
        <w:rPr>
          <w:rFonts w:hint="eastAsia"/>
        </w:rPr>
        <w:t>晋江市政府计划为了解决现有的泉荣远东污水厂、拟建的安东综合污水厂等尾水排放问题，计划统一新建排海管道，将尾水拉管至围头湾海域排放。目前外海排放管工程已经启动前期论证及环评工作（预计</w:t>
      </w:r>
      <w:r w:rsidRPr="00F601AA">
        <w:rPr>
          <w:rFonts w:hint="eastAsia"/>
        </w:rPr>
        <w:t>2</w:t>
      </w:r>
      <w:r w:rsidRPr="00F601AA">
        <w:t>022</w:t>
      </w:r>
      <w:r w:rsidRPr="00F601AA">
        <w:rPr>
          <w:rFonts w:hint="eastAsia"/>
        </w:rPr>
        <w:t>年建成）。</w:t>
      </w:r>
    </w:p>
    <w:p w14:paraId="251AF94E" w14:textId="4A044225" w:rsidR="00E14ED5" w:rsidRPr="00F601AA" w:rsidRDefault="00E14ED5" w:rsidP="00E14ED5">
      <w:pPr>
        <w:ind w:firstLine="480"/>
        <w:rPr>
          <w:snapToGrid w:val="0"/>
        </w:rPr>
      </w:pPr>
      <w:r w:rsidRPr="00F601AA">
        <w:rPr>
          <w:rFonts w:hint="eastAsia"/>
        </w:rPr>
        <w:t>（</w:t>
      </w:r>
      <w:r w:rsidRPr="00F601AA">
        <w:t>5</w:t>
      </w:r>
      <w:r w:rsidRPr="00F601AA">
        <w:rPr>
          <w:rFonts w:hint="eastAsia"/>
        </w:rPr>
        <w:t>）</w:t>
      </w:r>
      <w:r w:rsidRPr="00F601AA">
        <w:rPr>
          <w:rFonts w:hint="eastAsia"/>
          <w:snapToGrid w:val="0"/>
        </w:rPr>
        <w:t>依托</w:t>
      </w:r>
      <w:r w:rsidR="00F21EB6" w:rsidRPr="00F601AA">
        <w:rPr>
          <w:rFonts w:hint="eastAsia"/>
        </w:rPr>
        <w:t>泉荣远东处理厂</w:t>
      </w:r>
      <w:r w:rsidRPr="00F601AA">
        <w:rPr>
          <w:rFonts w:hint="eastAsia"/>
          <w:snapToGrid w:val="0"/>
        </w:rPr>
        <w:t>的可行性分析</w:t>
      </w:r>
    </w:p>
    <w:p w14:paraId="16DAF2F7" w14:textId="0418A19F" w:rsidR="00E14ED5" w:rsidRPr="00F601AA" w:rsidRDefault="00E14ED5" w:rsidP="00E14ED5">
      <w:pPr>
        <w:ind w:firstLine="480"/>
      </w:pPr>
      <w:r w:rsidRPr="00F601AA">
        <w:rPr>
          <w:rFonts w:hint="eastAsia"/>
        </w:rPr>
        <w:t>安东园及项目用地的所在地市政污水管道已敷设完成，从管网可接入行分析，项目建成后，可纳入</w:t>
      </w:r>
      <w:r w:rsidR="00F21EB6" w:rsidRPr="00F601AA">
        <w:rPr>
          <w:rFonts w:hint="eastAsia"/>
        </w:rPr>
        <w:t>泉荣远东</w:t>
      </w:r>
      <w:r w:rsidRPr="00F601AA">
        <w:rPr>
          <w:rFonts w:hint="eastAsia"/>
        </w:rPr>
        <w:t>污水厂。</w:t>
      </w:r>
    </w:p>
    <w:p w14:paraId="574FA145" w14:textId="7A92DCDF" w:rsidR="00E14ED5" w:rsidRPr="00F601AA" w:rsidRDefault="00E14ED5" w:rsidP="00E14ED5">
      <w:pPr>
        <w:ind w:firstLine="480"/>
      </w:pPr>
      <w:r w:rsidRPr="00F601AA">
        <w:rPr>
          <w:rFonts w:hint="eastAsia"/>
        </w:rPr>
        <w:t>从园区现状污水厂负荷分析：泉荣远东污水厂已经超负荷运行多年（设计规模</w:t>
      </w:r>
      <w:r w:rsidRPr="00F601AA">
        <w:rPr>
          <w:rFonts w:hint="eastAsia"/>
        </w:rPr>
        <w:t>8</w:t>
      </w:r>
      <w:r w:rsidRPr="00F601AA">
        <w:rPr>
          <w:rFonts w:hint="eastAsia"/>
        </w:rPr>
        <w:t>万</w:t>
      </w:r>
      <w:r w:rsidRPr="00F601AA">
        <w:rPr>
          <w:rFonts w:hint="eastAsia"/>
        </w:rPr>
        <w:t>t/d</w:t>
      </w:r>
      <w:r w:rsidRPr="00F601AA">
        <w:rPr>
          <w:rFonts w:hint="eastAsia"/>
        </w:rPr>
        <w:t>，实际</w:t>
      </w:r>
      <w:r w:rsidR="00DE3F36" w:rsidRPr="00F601AA">
        <w:rPr>
          <w:rFonts w:hint="eastAsia"/>
        </w:rPr>
        <w:t>日处理近</w:t>
      </w:r>
      <w:r w:rsidR="00DE3F36" w:rsidRPr="00F601AA">
        <w:rPr>
          <w:rFonts w:hint="eastAsia"/>
        </w:rPr>
        <w:t>1</w:t>
      </w:r>
      <w:r w:rsidR="00DE3F36" w:rsidRPr="00F601AA">
        <w:t>0</w:t>
      </w:r>
      <w:r w:rsidR="00DE3F36" w:rsidRPr="00F601AA">
        <w:rPr>
          <w:rFonts w:hint="eastAsia"/>
        </w:rPr>
        <w:t>万</w:t>
      </w:r>
      <w:r w:rsidR="00DE3F36" w:rsidRPr="00F601AA">
        <w:rPr>
          <w:rFonts w:hint="eastAsia"/>
        </w:rPr>
        <w:t>t/d</w:t>
      </w:r>
      <w:r w:rsidRPr="00F601AA">
        <w:rPr>
          <w:rFonts w:hint="eastAsia"/>
        </w:rPr>
        <w:t>）</w:t>
      </w:r>
      <w:r w:rsidR="00DE3F36" w:rsidRPr="00F601AA">
        <w:rPr>
          <w:rFonts w:hint="eastAsia"/>
        </w:rPr>
        <w:t>，现状不具备接纳本项目污水的条件。</w:t>
      </w:r>
    </w:p>
    <w:p w14:paraId="6F30496D" w14:textId="4AA229E1" w:rsidR="00DE3F36" w:rsidRPr="00F601AA" w:rsidRDefault="00DE3F36" w:rsidP="00E14ED5">
      <w:pPr>
        <w:ind w:firstLine="480"/>
      </w:pPr>
      <w:r w:rsidRPr="00F601AA">
        <w:rPr>
          <w:rFonts w:hint="eastAsia"/>
        </w:rPr>
        <w:t>待安东园综合污水厂建成并投产后，泉荣远东污水厂部分污水经泵站分流后</w:t>
      </w:r>
      <w:r w:rsidR="00485882" w:rsidRPr="00F601AA">
        <w:rPr>
          <w:rFonts w:hint="eastAsia"/>
        </w:rPr>
        <w:t>安东园综合污水厂</w:t>
      </w:r>
      <w:r w:rsidRPr="00F601AA">
        <w:rPr>
          <w:rFonts w:hint="eastAsia"/>
        </w:rPr>
        <w:t>，</w:t>
      </w:r>
      <w:r w:rsidR="00F21EB6" w:rsidRPr="00F601AA">
        <w:rPr>
          <w:rFonts w:hint="eastAsia"/>
        </w:rPr>
        <w:t>则可腾出余量</w:t>
      </w:r>
      <w:r w:rsidRPr="00F601AA">
        <w:rPr>
          <w:rFonts w:hint="eastAsia"/>
        </w:rPr>
        <w:t>接纳本项目污水。安东园综合污水厂投产后，区域污水厂总设计处理规模为</w:t>
      </w:r>
      <w:r w:rsidRPr="00F601AA">
        <w:rPr>
          <w:rFonts w:hint="eastAsia"/>
        </w:rPr>
        <w:t>1</w:t>
      </w:r>
      <w:r w:rsidRPr="00F601AA">
        <w:t>6</w:t>
      </w:r>
      <w:r w:rsidRPr="00F601AA">
        <w:rPr>
          <w:rFonts w:hint="eastAsia"/>
        </w:rPr>
        <w:t>万</w:t>
      </w:r>
      <w:r w:rsidRPr="00F601AA">
        <w:rPr>
          <w:rFonts w:hint="eastAsia"/>
        </w:rPr>
        <w:t>t/d</w:t>
      </w:r>
      <w:r w:rsidRPr="00F601AA">
        <w:rPr>
          <w:rFonts w:hint="eastAsia"/>
        </w:rPr>
        <w:t>，</w:t>
      </w:r>
      <w:r w:rsidR="00F21EB6" w:rsidRPr="00F601AA">
        <w:rPr>
          <w:rFonts w:hint="eastAsia"/>
        </w:rPr>
        <w:t>泉荣远东污水厂</w:t>
      </w:r>
      <w:r w:rsidRPr="00F601AA">
        <w:rPr>
          <w:rFonts w:hint="eastAsia"/>
        </w:rPr>
        <w:t>现状实际日处理近</w:t>
      </w:r>
      <w:r w:rsidRPr="00F601AA">
        <w:rPr>
          <w:rFonts w:hint="eastAsia"/>
        </w:rPr>
        <w:t>1</w:t>
      </w:r>
      <w:r w:rsidRPr="00F601AA">
        <w:t>0</w:t>
      </w:r>
      <w:r w:rsidRPr="00F601AA">
        <w:rPr>
          <w:rFonts w:hint="eastAsia"/>
        </w:rPr>
        <w:t>万</w:t>
      </w:r>
      <w:r w:rsidRPr="00F601AA">
        <w:rPr>
          <w:rFonts w:hint="eastAsia"/>
        </w:rPr>
        <w:t>t/d</w:t>
      </w:r>
      <w:r w:rsidRPr="00F601AA">
        <w:rPr>
          <w:rFonts w:hint="eastAsia"/>
        </w:rPr>
        <w:t>，南新、凤竹、海天三家印染企业搬迁入园全部投产后的</w:t>
      </w:r>
      <w:r w:rsidRPr="00F601AA">
        <w:rPr>
          <w:rFonts w:hint="eastAsia"/>
        </w:rPr>
        <w:t>2.5</w:t>
      </w:r>
      <w:r w:rsidRPr="00F601AA">
        <w:rPr>
          <w:rFonts w:hint="eastAsia"/>
        </w:rPr>
        <w:t>万</w:t>
      </w:r>
      <w:r w:rsidRPr="00F601AA">
        <w:rPr>
          <w:rFonts w:hint="eastAsia"/>
        </w:rPr>
        <w:t>m</w:t>
      </w:r>
      <w:r w:rsidRPr="00F601AA">
        <w:rPr>
          <w:rFonts w:hint="eastAsia"/>
          <w:vertAlign w:val="superscript"/>
        </w:rPr>
        <w:t>3</w:t>
      </w:r>
      <w:r w:rsidRPr="00F601AA">
        <w:rPr>
          <w:rFonts w:hint="eastAsia"/>
        </w:rPr>
        <w:t>/d</w:t>
      </w:r>
      <w:r w:rsidRPr="00F601AA">
        <w:rPr>
          <w:rFonts w:hint="eastAsia"/>
        </w:rPr>
        <w:t>印染废水，</w:t>
      </w:r>
      <w:r w:rsidR="00F21EB6" w:rsidRPr="002351B6">
        <w:rPr>
          <w:rFonts w:hint="eastAsia"/>
        </w:rPr>
        <w:t>届时泉荣远东污水厂部分污水经远东泵站分流至安东园综合污水厂后，可腾出余量</w:t>
      </w:r>
      <w:r w:rsidRPr="002351B6">
        <w:rPr>
          <w:rFonts w:hint="eastAsia"/>
        </w:rPr>
        <w:t>接纳本项目及区域新增的污水量</w:t>
      </w:r>
      <w:r w:rsidR="00F21EB6" w:rsidRPr="002351B6">
        <w:rPr>
          <w:rFonts w:hint="eastAsia"/>
        </w:rPr>
        <w:t>（区域污水厂总设计处理规模为</w:t>
      </w:r>
      <w:r w:rsidR="00F21EB6" w:rsidRPr="002351B6">
        <w:rPr>
          <w:rFonts w:hint="eastAsia"/>
        </w:rPr>
        <w:t>1</w:t>
      </w:r>
      <w:r w:rsidR="00F21EB6" w:rsidRPr="002351B6">
        <w:t>6</w:t>
      </w:r>
      <w:r w:rsidR="00F21EB6" w:rsidRPr="002351B6">
        <w:rPr>
          <w:rFonts w:hint="eastAsia"/>
        </w:rPr>
        <w:t>万</w:t>
      </w:r>
      <w:r w:rsidR="00F21EB6" w:rsidRPr="002351B6">
        <w:rPr>
          <w:rFonts w:hint="eastAsia"/>
        </w:rPr>
        <w:t>t/d</w:t>
      </w:r>
      <w:r w:rsidR="00F21EB6" w:rsidRPr="002351B6">
        <w:rPr>
          <w:rFonts w:hint="eastAsia"/>
        </w:rPr>
        <w:t>，实际日处理近</w:t>
      </w:r>
      <w:r w:rsidR="00F21EB6" w:rsidRPr="002351B6">
        <w:rPr>
          <w:rFonts w:hint="eastAsia"/>
        </w:rPr>
        <w:t>1</w:t>
      </w:r>
      <w:r w:rsidR="00F21EB6" w:rsidRPr="002351B6">
        <w:t>0</w:t>
      </w:r>
      <w:r w:rsidR="00F21EB6" w:rsidRPr="002351B6">
        <w:rPr>
          <w:rFonts w:hint="eastAsia"/>
        </w:rPr>
        <w:t>万</w:t>
      </w:r>
      <w:r w:rsidR="00F21EB6" w:rsidRPr="002351B6">
        <w:rPr>
          <w:rFonts w:hint="eastAsia"/>
        </w:rPr>
        <w:t>t/d</w:t>
      </w:r>
      <w:r w:rsidR="00F21EB6" w:rsidRPr="002351B6">
        <w:rPr>
          <w:rFonts w:hint="eastAsia"/>
        </w:rPr>
        <w:t>，南新、凤竹、海天三家印染企业搬迁入园全部投产后的</w:t>
      </w:r>
      <w:r w:rsidR="00F21EB6" w:rsidRPr="002351B6">
        <w:rPr>
          <w:rFonts w:hint="eastAsia"/>
        </w:rPr>
        <w:t>2.5</w:t>
      </w:r>
      <w:r w:rsidR="00F21EB6" w:rsidRPr="002351B6">
        <w:rPr>
          <w:rFonts w:hint="eastAsia"/>
        </w:rPr>
        <w:t>万</w:t>
      </w:r>
      <w:r w:rsidR="00F21EB6" w:rsidRPr="002351B6">
        <w:rPr>
          <w:rFonts w:hint="eastAsia"/>
        </w:rPr>
        <w:t>m</w:t>
      </w:r>
      <w:r w:rsidR="00F21EB6" w:rsidRPr="002351B6">
        <w:rPr>
          <w:rFonts w:hint="eastAsia"/>
          <w:vertAlign w:val="superscript"/>
        </w:rPr>
        <w:t>3</w:t>
      </w:r>
      <w:r w:rsidR="00F21EB6" w:rsidRPr="002351B6">
        <w:rPr>
          <w:rFonts w:hint="eastAsia"/>
        </w:rPr>
        <w:t>/d</w:t>
      </w:r>
      <w:r w:rsidR="00F21EB6" w:rsidRPr="002351B6">
        <w:rPr>
          <w:rFonts w:hint="eastAsia"/>
        </w:rPr>
        <w:t>印染废水，可富余</w:t>
      </w:r>
      <w:r w:rsidR="00F21EB6" w:rsidRPr="002351B6">
        <w:t>3</w:t>
      </w:r>
      <w:r w:rsidR="00F21EB6" w:rsidRPr="002351B6">
        <w:rPr>
          <w:rFonts w:hint="eastAsia"/>
        </w:rPr>
        <w:t>.5</w:t>
      </w:r>
      <w:r w:rsidR="00F21EB6" w:rsidRPr="002351B6">
        <w:rPr>
          <w:rFonts w:hint="eastAsia"/>
        </w:rPr>
        <w:t>万</w:t>
      </w:r>
      <w:r w:rsidR="00F21EB6" w:rsidRPr="002351B6">
        <w:rPr>
          <w:rFonts w:hint="eastAsia"/>
        </w:rPr>
        <w:t>m</w:t>
      </w:r>
      <w:r w:rsidR="00F21EB6" w:rsidRPr="002351B6">
        <w:rPr>
          <w:rFonts w:hint="eastAsia"/>
          <w:vertAlign w:val="superscript"/>
        </w:rPr>
        <w:t>3</w:t>
      </w:r>
      <w:r w:rsidR="00F21EB6" w:rsidRPr="002351B6">
        <w:rPr>
          <w:rFonts w:hint="eastAsia"/>
        </w:rPr>
        <w:t>/d</w:t>
      </w:r>
      <w:r w:rsidR="00F21EB6" w:rsidRPr="002351B6">
        <w:rPr>
          <w:rFonts w:hint="eastAsia"/>
        </w:rPr>
        <w:t>）</w:t>
      </w:r>
      <w:r w:rsidRPr="002351B6">
        <w:rPr>
          <w:rFonts w:hint="eastAsia"/>
        </w:rPr>
        <w:t>。</w:t>
      </w:r>
    </w:p>
    <w:p w14:paraId="3C19C8D6" w14:textId="77777777" w:rsidR="00CC3668" w:rsidRPr="00F601AA" w:rsidRDefault="00CC3668" w:rsidP="00E66276">
      <w:pPr>
        <w:pStyle w:val="a4"/>
      </w:pPr>
      <w:r w:rsidRPr="00F601AA">
        <w:rPr>
          <w:rFonts w:hint="eastAsia"/>
        </w:rPr>
        <w:t>集中供热设施</w:t>
      </w:r>
    </w:p>
    <w:p w14:paraId="443A8A37" w14:textId="77777777" w:rsidR="00CC3668" w:rsidRPr="00F601AA" w:rsidRDefault="00CC3668" w:rsidP="00956220">
      <w:pPr>
        <w:pStyle w:val="a5"/>
        <w:rPr>
          <w:snapToGrid w:val="0"/>
          <w:kern w:val="0"/>
        </w:rPr>
      </w:pPr>
      <w:r w:rsidRPr="00F601AA">
        <w:rPr>
          <w:rFonts w:hint="eastAsia"/>
        </w:rPr>
        <w:t>晋江热电厂现状调查</w:t>
      </w:r>
    </w:p>
    <w:p w14:paraId="14D53CF8" w14:textId="77777777" w:rsidR="00CC3668" w:rsidRPr="00F601AA" w:rsidRDefault="00956220" w:rsidP="00490671">
      <w:pPr>
        <w:ind w:firstLine="480"/>
      </w:pPr>
      <w:r w:rsidRPr="00F601AA">
        <w:rPr>
          <w:rFonts w:hint="eastAsia"/>
        </w:rPr>
        <w:t>晋江热电厂</w:t>
      </w:r>
      <w:r w:rsidR="00CC3668" w:rsidRPr="00F601AA">
        <w:rPr>
          <w:rFonts w:hint="eastAsia"/>
        </w:rPr>
        <w:t>占地面积</w:t>
      </w:r>
      <w:r w:rsidR="00CC3668" w:rsidRPr="00F601AA">
        <w:rPr>
          <w:rFonts w:hint="eastAsia"/>
        </w:rPr>
        <w:t>255</w:t>
      </w:r>
      <w:r w:rsidR="00CC3668" w:rsidRPr="00F601AA">
        <w:rPr>
          <w:rFonts w:hint="eastAsia"/>
        </w:rPr>
        <w:t>亩，是福建省应急电源兼具解决晋江中心城区实施集中供热项目。一期工程为</w:t>
      </w:r>
      <w:r w:rsidR="00CC3668" w:rsidRPr="00F601AA">
        <w:rPr>
          <w:rFonts w:hint="eastAsia"/>
        </w:rPr>
        <w:t>2</w:t>
      </w:r>
      <w:r w:rsidR="00490671" w:rsidRPr="00F601AA">
        <w:t>×</w:t>
      </w:r>
      <w:r w:rsidR="00CC3668" w:rsidRPr="00F601AA">
        <w:rPr>
          <w:rFonts w:hint="eastAsia"/>
        </w:rPr>
        <w:t>50MW</w:t>
      </w:r>
      <w:r w:rsidR="00CC3668" w:rsidRPr="00F601AA">
        <w:rPr>
          <w:rFonts w:hint="eastAsia"/>
        </w:rPr>
        <w:t>国产热电联产机组，分别于</w:t>
      </w:r>
      <w:r w:rsidR="00CC3668" w:rsidRPr="00F601AA">
        <w:rPr>
          <w:rFonts w:hint="eastAsia"/>
        </w:rPr>
        <w:t>2006</w:t>
      </w:r>
      <w:r w:rsidR="00CC3668" w:rsidRPr="00F601AA">
        <w:rPr>
          <w:rFonts w:hint="eastAsia"/>
        </w:rPr>
        <w:t>年</w:t>
      </w:r>
      <w:r w:rsidR="00CC3668" w:rsidRPr="00F601AA">
        <w:rPr>
          <w:rFonts w:hint="eastAsia"/>
        </w:rPr>
        <w:t>1</w:t>
      </w:r>
      <w:r w:rsidR="00CC3668" w:rsidRPr="00F601AA">
        <w:rPr>
          <w:rFonts w:hint="eastAsia"/>
        </w:rPr>
        <w:t>月、</w:t>
      </w:r>
      <w:r w:rsidR="00CC3668" w:rsidRPr="00F601AA">
        <w:rPr>
          <w:rFonts w:hint="eastAsia"/>
        </w:rPr>
        <w:t>4</w:t>
      </w:r>
      <w:r w:rsidR="00CC3668" w:rsidRPr="00F601AA">
        <w:rPr>
          <w:rFonts w:hint="eastAsia"/>
        </w:rPr>
        <w:t>月正式并网发电。电厂现有装机为</w:t>
      </w:r>
      <w:r w:rsidR="00CC3668" w:rsidRPr="00F601AA">
        <w:rPr>
          <w:rFonts w:hint="eastAsia"/>
        </w:rPr>
        <w:t>2</w:t>
      </w:r>
      <w:r w:rsidR="00490671" w:rsidRPr="00F601AA">
        <w:t>×</w:t>
      </w:r>
      <w:r w:rsidR="00CC3668" w:rsidRPr="00F601AA">
        <w:rPr>
          <w:rFonts w:hint="eastAsia"/>
        </w:rPr>
        <w:t>260t/h</w:t>
      </w:r>
      <w:r w:rsidR="00CC3668" w:rsidRPr="00F601AA">
        <w:rPr>
          <w:rFonts w:hint="eastAsia"/>
        </w:rPr>
        <w:t>高温高压</w:t>
      </w:r>
      <w:r w:rsidR="00CC3668" w:rsidRPr="00F601AA">
        <w:rPr>
          <w:rFonts w:hint="eastAsia"/>
        </w:rPr>
        <w:t>CFB</w:t>
      </w:r>
      <w:r w:rsidR="00CC3668" w:rsidRPr="00F601AA">
        <w:rPr>
          <w:rFonts w:hint="eastAsia"/>
        </w:rPr>
        <w:t>锅炉</w:t>
      </w:r>
      <w:r w:rsidR="00CC3668" w:rsidRPr="00F601AA">
        <w:rPr>
          <w:rFonts w:hint="eastAsia"/>
        </w:rPr>
        <w:t>+2</w:t>
      </w:r>
      <w:r w:rsidR="00490671" w:rsidRPr="00F601AA">
        <w:t>×</w:t>
      </w:r>
      <w:r w:rsidR="00CC3668" w:rsidRPr="00F601AA">
        <w:rPr>
          <w:rFonts w:hint="eastAsia"/>
        </w:rPr>
        <w:t>50MW</w:t>
      </w:r>
      <w:r w:rsidR="00CC3668" w:rsidRPr="00F601AA">
        <w:rPr>
          <w:rFonts w:hint="eastAsia"/>
        </w:rPr>
        <w:t>高温高压抽凝供热机组，额定供汽能力</w:t>
      </w:r>
      <w:r w:rsidR="00CC3668" w:rsidRPr="00F601AA">
        <w:rPr>
          <w:rFonts w:hint="eastAsia"/>
        </w:rPr>
        <w:t>2</w:t>
      </w:r>
      <w:r w:rsidR="00490671" w:rsidRPr="00F601AA">
        <w:t>×</w:t>
      </w:r>
      <w:r w:rsidR="00CC3668" w:rsidRPr="00F601AA">
        <w:rPr>
          <w:rFonts w:hint="eastAsia"/>
        </w:rPr>
        <w:t>80t/h</w:t>
      </w:r>
      <w:r w:rsidR="00CC3668" w:rsidRPr="00F601AA">
        <w:rPr>
          <w:rFonts w:hint="eastAsia"/>
        </w:rPr>
        <w:t>，最大供汽能力</w:t>
      </w:r>
      <w:r w:rsidR="00CC3668" w:rsidRPr="00F601AA">
        <w:rPr>
          <w:rFonts w:hint="eastAsia"/>
        </w:rPr>
        <w:t>2</w:t>
      </w:r>
      <w:r w:rsidR="00CC3668" w:rsidRPr="00F601AA">
        <w:rPr>
          <w:rFonts w:hint="eastAsia"/>
        </w:rPr>
        <w:t>×</w:t>
      </w:r>
      <w:r w:rsidR="00CC3668" w:rsidRPr="00F601AA">
        <w:rPr>
          <w:rFonts w:hint="eastAsia"/>
        </w:rPr>
        <w:t>130t/h</w:t>
      </w:r>
      <w:r w:rsidR="00CC3668" w:rsidRPr="00F601AA">
        <w:rPr>
          <w:rFonts w:hint="eastAsia"/>
        </w:rPr>
        <w:t>。</w:t>
      </w:r>
    </w:p>
    <w:p w14:paraId="5390B987" w14:textId="77777777" w:rsidR="00CC3668" w:rsidRPr="00F601AA" w:rsidRDefault="00CC3668" w:rsidP="00490671">
      <w:pPr>
        <w:ind w:firstLine="480"/>
      </w:pPr>
      <w:r w:rsidRPr="00F601AA">
        <w:rPr>
          <w:rFonts w:hint="eastAsia"/>
        </w:rPr>
        <w:t>（</w:t>
      </w:r>
      <w:r w:rsidRPr="00F601AA">
        <w:rPr>
          <w:rFonts w:hint="eastAsia"/>
        </w:rPr>
        <w:t>1</w:t>
      </w:r>
      <w:r w:rsidRPr="00F601AA">
        <w:rPr>
          <w:rFonts w:hint="eastAsia"/>
        </w:rPr>
        <w:t>）抽凝式汽轮机</w:t>
      </w:r>
    </w:p>
    <w:p w14:paraId="722A5C29" w14:textId="77777777" w:rsidR="00CC3668" w:rsidRPr="00F601AA" w:rsidRDefault="00CC3668" w:rsidP="00490671">
      <w:pPr>
        <w:ind w:firstLine="480"/>
      </w:pPr>
      <w:r w:rsidRPr="00F601AA">
        <w:rPr>
          <w:rFonts w:hint="eastAsia"/>
        </w:rPr>
        <w:t>锅炉产出的高温高压蒸汽（温度</w:t>
      </w:r>
      <w:smartTag w:uri="urn:schemas-microsoft-com:office:smarttags" w:element="chmetcnv">
        <w:smartTagPr>
          <w:attr w:name="UnitName" w:val="℃"/>
          <w:attr w:name="SourceValue" w:val="540"/>
          <w:attr w:name="HasSpace" w:val="False"/>
          <w:attr w:name="Negative" w:val="False"/>
          <w:attr w:name="NumberType" w:val="1"/>
          <w:attr w:name="TCSC" w:val="0"/>
        </w:smartTagPr>
        <w:r w:rsidRPr="00F601AA">
          <w:rPr>
            <w:rFonts w:hint="eastAsia"/>
          </w:rPr>
          <w:t>540</w:t>
        </w:r>
        <w:r w:rsidRPr="00F601AA">
          <w:rPr>
            <w:rFonts w:hint="eastAsia"/>
          </w:rPr>
          <w:t>℃</w:t>
        </w:r>
      </w:smartTag>
      <w:r w:rsidRPr="00F601AA">
        <w:rPr>
          <w:rFonts w:hint="eastAsia"/>
        </w:rPr>
        <w:t>，压力</w:t>
      </w:r>
      <w:r w:rsidRPr="00F601AA">
        <w:rPr>
          <w:rFonts w:hint="eastAsia"/>
        </w:rPr>
        <w:t>9.8MPa</w:t>
      </w:r>
      <w:r w:rsidRPr="00F601AA">
        <w:rPr>
          <w:rFonts w:hint="eastAsia"/>
        </w:rPr>
        <w:t>）进入汽轮机，冲击汽轮机作高速旋转（</w:t>
      </w:r>
      <w:r w:rsidRPr="00F601AA">
        <w:rPr>
          <w:rFonts w:hint="eastAsia"/>
        </w:rPr>
        <w:t>3000</w:t>
      </w:r>
      <w:r w:rsidRPr="00F601AA">
        <w:rPr>
          <w:rFonts w:hint="eastAsia"/>
        </w:rPr>
        <w:t>转</w:t>
      </w:r>
      <w:r w:rsidRPr="00F601AA">
        <w:rPr>
          <w:rFonts w:hint="eastAsia"/>
        </w:rPr>
        <w:t>/</w:t>
      </w:r>
      <w:r w:rsidRPr="00F601AA">
        <w:rPr>
          <w:rFonts w:hint="eastAsia"/>
        </w:rPr>
        <w:t>分钟），带动发电机发电。同时，根据不同用汽品质，分别从汽轮机一级（温度</w:t>
      </w:r>
      <w:smartTag w:uri="urn:schemas-microsoft-com:office:smarttags" w:element="chmetcnv">
        <w:smartTagPr>
          <w:attr w:name="UnitName" w:val="℃"/>
          <w:attr w:name="SourceValue" w:val="365"/>
          <w:attr w:name="HasSpace" w:val="False"/>
          <w:attr w:name="Negative" w:val="False"/>
          <w:attr w:name="NumberType" w:val="1"/>
          <w:attr w:name="TCSC" w:val="0"/>
        </w:smartTagPr>
        <w:r w:rsidRPr="00F601AA">
          <w:rPr>
            <w:rFonts w:hint="eastAsia"/>
          </w:rPr>
          <w:t>365</w:t>
        </w:r>
        <w:r w:rsidRPr="00F601AA">
          <w:rPr>
            <w:rFonts w:hint="eastAsia"/>
          </w:rPr>
          <w:t>℃</w:t>
        </w:r>
      </w:smartTag>
      <w:r w:rsidRPr="00F601AA">
        <w:rPr>
          <w:rFonts w:hint="eastAsia"/>
        </w:rPr>
        <w:t>，压力</w:t>
      </w:r>
      <w:r w:rsidRPr="00F601AA">
        <w:rPr>
          <w:rFonts w:hint="eastAsia"/>
        </w:rPr>
        <w:t>1.8MPa</w:t>
      </w:r>
      <w:r w:rsidRPr="00F601AA">
        <w:rPr>
          <w:rFonts w:hint="eastAsia"/>
        </w:rPr>
        <w:t>）和三级（温度</w:t>
      </w:r>
      <w:smartTag w:uri="urn:schemas-microsoft-com:office:smarttags" w:element="chmetcnv">
        <w:smartTagPr>
          <w:attr w:name="UnitName" w:val="℃"/>
          <w:attr w:name="SourceValue" w:val="270"/>
          <w:attr w:name="HasSpace" w:val="False"/>
          <w:attr w:name="Negative" w:val="False"/>
          <w:attr w:name="NumberType" w:val="1"/>
          <w:attr w:name="TCSC" w:val="0"/>
        </w:smartTagPr>
        <w:r w:rsidRPr="00F601AA">
          <w:rPr>
            <w:rFonts w:hint="eastAsia"/>
          </w:rPr>
          <w:t>270</w:t>
        </w:r>
        <w:r w:rsidRPr="00F601AA">
          <w:rPr>
            <w:rFonts w:hint="eastAsia"/>
          </w:rPr>
          <w:t>℃</w:t>
        </w:r>
      </w:smartTag>
      <w:r w:rsidRPr="00F601AA">
        <w:rPr>
          <w:rFonts w:hint="eastAsia"/>
        </w:rPr>
        <w:t>，压力</w:t>
      </w:r>
      <w:r w:rsidRPr="00F601AA">
        <w:rPr>
          <w:rFonts w:hint="eastAsia"/>
        </w:rPr>
        <w:t>0.98MPa</w:t>
      </w:r>
      <w:r w:rsidRPr="00F601AA">
        <w:rPr>
          <w:rFonts w:hint="eastAsia"/>
        </w:rPr>
        <w:t>）抽汽供热。做功完的剩余蒸汽经凝汽器冷却成水通过各级回热器加热，加热后的热水通过水泵升压后进入锅炉，重新进行热力循环。一级抽汽为不可调节抽汽，额定抽汽量</w:t>
      </w:r>
      <w:r w:rsidRPr="00F601AA">
        <w:rPr>
          <w:rFonts w:hint="eastAsia"/>
        </w:rPr>
        <w:t>50t/h</w:t>
      </w:r>
      <w:r w:rsidRPr="00F601AA">
        <w:rPr>
          <w:rFonts w:hint="eastAsia"/>
        </w:rPr>
        <w:t>，三级抽汽为可调节抽汽，通过调节旋转隔板开度大小来控制三级抽汽压力，保证压力在</w:t>
      </w:r>
      <w:r w:rsidRPr="00F601AA">
        <w:rPr>
          <w:rFonts w:hint="eastAsia"/>
        </w:rPr>
        <w:t>0.784~1.27MPa</w:t>
      </w:r>
      <w:r w:rsidRPr="00F601AA">
        <w:rPr>
          <w:rFonts w:hint="eastAsia"/>
        </w:rPr>
        <w:t>范围内。三级抽汽额定抽汽量为</w:t>
      </w:r>
      <w:r w:rsidRPr="00F601AA">
        <w:rPr>
          <w:rFonts w:hint="eastAsia"/>
        </w:rPr>
        <w:t>80t/h</w:t>
      </w:r>
      <w:r w:rsidRPr="00F601AA">
        <w:rPr>
          <w:rFonts w:hint="eastAsia"/>
        </w:rPr>
        <w:t>，最大为</w:t>
      </w:r>
      <w:r w:rsidRPr="00F601AA">
        <w:rPr>
          <w:rFonts w:hint="eastAsia"/>
        </w:rPr>
        <w:t>140t/h</w:t>
      </w:r>
      <w:r w:rsidRPr="00F601AA">
        <w:rPr>
          <w:rFonts w:hint="eastAsia"/>
        </w:rPr>
        <w:t>。当额定抽汽量为</w:t>
      </w:r>
      <w:r w:rsidRPr="00F601AA">
        <w:rPr>
          <w:rFonts w:hint="eastAsia"/>
        </w:rPr>
        <w:t>140t/h</w:t>
      </w:r>
      <w:r w:rsidRPr="00F601AA">
        <w:rPr>
          <w:rFonts w:hint="eastAsia"/>
        </w:rPr>
        <w:t>时，应牺牲部分电负荷，确保供热流量。</w:t>
      </w:r>
    </w:p>
    <w:p w14:paraId="5E1E9537" w14:textId="77777777" w:rsidR="00CC3668" w:rsidRPr="00F601AA" w:rsidRDefault="00CC3668" w:rsidP="00490671">
      <w:pPr>
        <w:ind w:firstLine="480"/>
      </w:pPr>
      <w:r w:rsidRPr="00F601AA">
        <w:rPr>
          <w:rFonts w:hint="eastAsia"/>
        </w:rPr>
        <w:t>（</w:t>
      </w:r>
      <w:r w:rsidRPr="00F601AA">
        <w:rPr>
          <w:rFonts w:hint="eastAsia"/>
        </w:rPr>
        <w:t>2</w:t>
      </w:r>
      <w:r w:rsidRPr="00F601AA">
        <w:rPr>
          <w:rFonts w:hint="eastAsia"/>
        </w:rPr>
        <w:t>）供热管线。</w:t>
      </w:r>
    </w:p>
    <w:p w14:paraId="564F56CA" w14:textId="77777777" w:rsidR="00CC3668" w:rsidRPr="00F601AA" w:rsidRDefault="00CC3668" w:rsidP="00490671">
      <w:pPr>
        <w:ind w:firstLine="480"/>
      </w:pPr>
      <w:r w:rsidRPr="00F601AA">
        <w:rPr>
          <w:rFonts w:hint="eastAsia"/>
        </w:rPr>
        <w:t>晋江热电厂目前供热范围仅为安东工业园区，集中供热管网，分为中压（</w:t>
      </w:r>
      <w:r w:rsidRPr="00F601AA">
        <w:rPr>
          <w:rFonts w:hint="eastAsia"/>
        </w:rPr>
        <w:t>2.0MPa</w:t>
      </w:r>
      <w:r w:rsidRPr="00F601AA">
        <w:rPr>
          <w:rFonts w:hint="eastAsia"/>
        </w:rPr>
        <w:t>）和低压（</w:t>
      </w:r>
      <w:r w:rsidRPr="00F601AA">
        <w:rPr>
          <w:rFonts w:hint="eastAsia"/>
        </w:rPr>
        <w:t>1.0MPa</w:t>
      </w:r>
      <w:r w:rsidRPr="00F601AA">
        <w:rPr>
          <w:rFonts w:hint="eastAsia"/>
        </w:rPr>
        <w:t>）两种等级参数的蒸汽，其中中压等级蒸汽以</w:t>
      </w:r>
      <w:r w:rsidRPr="00F601AA">
        <w:rPr>
          <w:rFonts w:hint="eastAsia"/>
        </w:rPr>
        <w:t>DN350</w:t>
      </w:r>
      <w:r w:rsidRPr="00F601AA">
        <w:rPr>
          <w:rFonts w:hint="eastAsia"/>
        </w:rPr>
        <w:t>供往恒安纸业；低压等级蒸汽分为南北两根干管，北片干管为</w:t>
      </w:r>
      <w:r w:rsidRPr="00F601AA">
        <w:rPr>
          <w:rFonts w:hint="eastAsia"/>
        </w:rPr>
        <w:t>DN600</w:t>
      </w:r>
      <w:r w:rsidRPr="00F601AA">
        <w:rPr>
          <w:rFonts w:hint="eastAsia"/>
        </w:rPr>
        <w:t>，南片干管为</w:t>
      </w:r>
      <w:r w:rsidRPr="00F601AA">
        <w:rPr>
          <w:rFonts w:hint="eastAsia"/>
        </w:rPr>
        <w:t>DN500</w:t>
      </w:r>
      <w:r w:rsidRPr="00F601AA">
        <w:rPr>
          <w:rFonts w:hint="eastAsia"/>
        </w:rPr>
        <w:t>。</w:t>
      </w:r>
    </w:p>
    <w:p w14:paraId="3CC16E3B" w14:textId="77777777" w:rsidR="00CC3668" w:rsidRPr="00F601AA" w:rsidRDefault="00CC3668" w:rsidP="00490671">
      <w:pPr>
        <w:ind w:firstLine="480"/>
      </w:pPr>
      <w:r w:rsidRPr="00F601AA">
        <w:t>供热南线全长</w:t>
      </w:r>
      <w:smartTag w:uri="urn:schemas-microsoft-com:office:smarttags" w:element="chmetcnv">
        <w:smartTagPr>
          <w:attr w:name="UnitName" w:val="km"/>
          <w:attr w:name="SourceValue" w:val="2.4"/>
          <w:attr w:name="HasSpace" w:val="False"/>
          <w:attr w:name="Negative" w:val="False"/>
          <w:attr w:name="NumberType" w:val="1"/>
          <w:attr w:name="TCSC" w:val="0"/>
        </w:smartTagPr>
        <w:r w:rsidRPr="00F601AA">
          <w:t>2.4km</w:t>
        </w:r>
      </w:smartTag>
      <w:r w:rsidRPr="00F601AA">
        <w:t>，管径为</w:t>
      </w:r>
      <w:r w:rsidRPr="00F601AA">
        <w:t>Φ</w:t>
      </w:r>
      <w:smartTag w:uri="urn:schemas-microsoft-com:office:smarttags" w:element="chmetcnv">
        <w:smartTagPr>
          <w:attr w:name="UnitName" w:val="mm"/>
          <w:attr w:name="SourceValue" w:val="500"/>
          <w:attr w:name="HasSpace" w:val="False"/>
          <w:attr w:name="Negative" w:val="False"/>
          <w:attr w:name="NumberType" w:val="1"/>
          <w:attr w:name="TCSC" w:val="0"/>
        </w:smartTagPr>
        <w:r w:rsidRPr="00F601AA">
          <w:t>500mm</w:t>
        </w:r>
      </w:smartTag>
      <w:r w:rsidRPr="00F601AA">
        <w:t>（</w:t>
      </w:r>
      <w:smartTag w:uri="urn:schemas-microsoft-com:office:smarttags" w:element="chmetcnv">
        <w:smartTagPr>
          <w:attr w:name="UnitName" w:val="m"/>
          <w:attr w:name="SourceValue" w:val="217"/>
          <w:attr w:name="HasSpace" w:val="False"/>
          <w:attr w:name="Negative" w:val="False"/>
          <w:attr w:name="NumberType" w:val="1"/>
          <w:attr w:name="TCSC" w:val="0"/>
        </w:smartTagPr>
        <w:r w:rsidRPr="00F601AA">
          <w:t>217m</w:t>
        </w:r>
      </w:smartTag>
      <w:r w:rsidRPr="00F601AA">
        <w:t>）</w:t>
      </w:r>
      <w:r w:rsidRPr="00F601AA">
        <w:t>→Φ</w:t>
      </w:r>
      <w:smartTag w:uri="urn:schemas-microsoft-com:office:smarttags" w:element="chmetcnv">
        <w:smartTagPr>
          <w:attr w:name="UnitName" w:val="mm"/>
          <w:attr w:name="SourceValue" w:val="426"/>
          <w:attr w:name="HasSpace" w:val="False"/>
          <w:attr w:name="Negative" w:val="False"/>
          <w:attr w:name="NumberType" w:val="1"/>
          <w:attr w:name="TCSC" w:val="0"/>
        </w:smartTagPr>
        <w:r w:rsidRPr="00F601AA">
          <w:t>426mm</w:t>
        </w:r>
      </w:smartTag>
      <w:r w:rsidRPr="00F601AA">
        <w:t>（</w:t>
      </w:r>
      <w:smartTag w:uri="urn:schemas-microsoft-com:office:smarttags" w:element="chmetcnv">
        <w:smartTagPr>
          <w:attr w:name="UnitName" w:val="m"/>
          <w:attr w:name="SourceValue" w:val="861"/>
          <w:attr w:name="HasSpace" w:val="False"/>
          <w:attr w:name="Negative" w:val="False"/>
          <w:attr w:name="NumberType" w:val="1"/>
          <w:attr w:name="TCSC" w:val="0"/>
        </w:smartTagPr>
        <w:r w:rsidRPr="00F601AA">
          <w:t>861m</w:t>
        </w:r>
      </w:smartTag>
      <w:r w:rsidRPr="00F601AA">
        <w:t>）</w:t>
      </w:r>
      <w:r w:rsidRPr="00F601AA">
        <w:t>→Φ</w:t>
      </w:r>
      <w:smartTag w:uri="urn:schemas-microsoft-com:office:smarttags" w:element="chmetcnv">
        <w:smartTagPr>
          <w:attr w:name="UnitName" w:val="mm"/>
          <w:attr w:name="SourceValue" w:val="377"/>
          <w:attr w:name="HasSpace" w:val="False"/>
          <w:attr w:name="Negative" w:val="False"/>
          <w:attr w:name="NumberType" w:val="1"/>
          <w:attr w:name="TCSC" w:val="0"/>
        </w:smartTagPr>
        <w:r w:rsidRPr="00F601AA">
          <w:t>377mm</w:t>
        </w:r>
      </w:smartTag>
      <w:r w:rsidRPr="00F601AA">
        <w:t>（</w:t>
      </w:r>
      <w:smartTag w:uri="urn:schemas-microsoft-com:office:smarttags" w:element="chmetcnv">
        <w:smartTagPr>
          <w:attr w:name="UnitName" w:val="m"/>
          <w:attr w:name="SourceValue" w:val="848"/>
          <w:attr w:name="HasSpace" w:val="False"/>
          <w:attr w:name="Negative" w:val="False"/>
          <w:attr w:name="NumberType" w:val="1"/>
          <w:attr w:name="TCSC" w:val="0"/>
        </w:smartTagPr>
        <w:r w:rsidRPr="00F601AA">
          <w:t>848m</w:t>
        </w:r>
      </w:smartTag>
      <w:r w:rsidRPr="00F601AA">
        <w:t>）</w:t>
      </w:r>
      <w:r w:rsidRPr="00F601AA">
        <w:t>→Φ</w:t>
      </w:r>
      <w:smartTag w:uri="urn:schemas-microsoft-com:office:smarttags" w:element="chmetcnv">
        <w:smartTagPr>
          <w:attr w:name="UnitName" w:val="mm"/>
          <w:attr w:name="SourceValue" w:val="219"/>
          <w:attr w:name="HasSpace" w:val="False"/>
          <w:attr w:name="Negative" w:val="False"/>
          <w:attr w:name="NumberType" w:val="1"/>
          <w:attr w:name="TCSC" w:val="0"/>
        </w:smartTagPr>
        <w:r w:rsidRPr="00F601AA">
          <w:t>219mm</w:t>
        </w:r>
      </w:smartTag>
      <w:r w:rsidRPr="00F601AA">
        <w:t>（</w:t>
      </w:r>
      <w:smartTag w:uri="urn:schemas-microsoft-com:office:smarttags" w:element="chmetcnv">
        <w:smartTagPr>
          <w:attr w:name="UnitName" w:val="m"/>
          <w:attr w:name="SourceValue" w:val="157"/>
          <w:attr w:name="HasSpace" w:val="False"/>
          <w:attr w:name="Negative" w:val="False"/>
          <w:attr w:name="NumberType" w:val="1"/>
          <w:attr w:name="TCSC" w:val="0"/>
        </w:smartTagPr>
        <w:r w:rsidRPr="00F601AA">
          <w:t>157m</w:t>
        </w:r>
      </w:smartTag>
      <w:r w:rsidRPr="00F601AA">
        <w:t>）</w:t>
      </w:r>
      <w:r w:rsidRPr="00F601AA">
        <w:t>→Φ</w:t>
      </w:r>
      <w:smartTag w:uri="urn:schemas-microsoft-com:office:smarttags" w:element="chmetcnv">
        <w:smartTagPr>
          <w:attr w:name="UnitName" w:val="mm"/>
          <w:attr w:name="SourceValue" w:val="159"/>
          <w:attr w:name="HasSpace" w:val="False"/>
          <w:attr w:name="Negative" w:val="False"/>
          <w:attr w:name="NumberType" w:val="1"/>
          <w:attr w:name="TCSC" w:val="0"/>
        </w:smartTagPr>
        <w:r w:rsidRPr="00F601AA">
          <w:t>159mm</w:t>
        </w:r>
      </w:smartTag>
      <w:r w:rsidRPr="00F601AA">
        <w:t>（</w:t>
      </w:r>
      <w:smartTag w:uri="urn:schemas-microsoft-com:office:smarttags" w:element="chmetcnv">
        <w:smartTagPr>
          <w:attr w:name="UnitName" w:val="m"/>
          <w:attr w:name="SourceValue" w:val="305"/>
          <w:attr w:name="HasSpace" w:val="False"/>
          <w:attr w:name="Negative" w:val="False"/>
          <w:attr w:name="NumberType" w:val="1"/>
          <w:attr w:name="TCSC" w:val="0"/>
        </w:smartTagPr>
        <w:r w:rsidRPr="00F601AA">
          <w:t>305m</w:t>
        </w:r>
      </w:smartTag>
      <w:r w:rsidRPr="00F601AA">
        <w:t>），设计参数为</w:t>
      </w:r>
      <w:r w:rsidRPr="00F601AA">
        <w:t>0.784~1.27MPa</w:t>
      </w:r>
      <w:r w:rsidRPr="00F601AA">
        <w:t>，</w:t>
      </w:r>
      <w:smartTag w:uri="urn:schemas-microsoft-com:office:smarttags" w:element="chmetcnv">
        <w:smartTagPr>
          <w:attr w:name="UnitName" w:val="℃"/>
          <w:attr w:name="SourceValue" w:val="280"/>
          <w:attr w:name="HasSpace" w:val="False"/>
          <w:attr w:name="Negative" w:val="False"/>
          <w:attr w:name="NumberType" w:val="1"/>
          <w:attr w:name="TCSC" w:val="0"/>
        </w:smartTagPr>
        <w:r w:rsidRPr="00F601AA">
          <w:t>280℃</w:t>
        </w:r>
      </w:smartTag>
      <w:r w:rsidRPr="00F601AA">
        <w:t>，设计负荷为</w:t>
      </w:r>
      <w:r w:rsidRPr="00F601AA">
        <w:t>80t/h</w:t>
      </w:r>
      <w:r w:rsidRPr="00F601AA">
        <w:t>，现有热负荷为最高</w:t>
      </w:r>
      <w:r w:rsidRPr="00F601AA">
        <w:t>80t/h</w:t>
      </w:r>
      <w:r w:rsidRPr="00F601AA">
        <w:t>、平均</w:t>
      </w:r>
      <w:r w:rsidRPr="00F601AA">
        <w:t>60t/h</w:t>
      </w:r>
      <w:r w:rsidRPr="00F601AA">
        <w:t>。</w:t>
      </w:r>
    </w:p>
    <w:p w14:paraId="63AEA805" w14:textId="77777777" w:rsidR="00CC3668" w:rsidRPr="00F601AA" w:rsidRDefault="00CC3668" w:rsidP="00490671">
      <w:pPr>
        <w:ind w:firstLine="480"/>
      </w:pPr>
      <w:r w:rsidRPr="00F601AA">
        <w:t>供热北线全长</w:t>
      </w:r>
      <w:smartTag w:uri="urn:schemas-microsoft-com:office:smarttags" w:element="chmetcnv">
        <w:smartTagPr>
          <w:attr w:name="UnitName" w:val="km"/>
          <w:attr w:name="SourceValue" w:val="2.7"/>
          <w:attr w:name="HasSpace" w:val="False"/>
          <w:attr w:name="Negative" w:val="False"/>
          <w:attr w:name="NumberType" w:val="1"/>
          <w:attr w:name="TCSC" w:val="0"/>
        </w:smartTagPr>
        <w:r w:rsidRPr="00F601AA">
          <w:t>2.7km</w:t>
        </w:r>
      </w:smartTag>
      <w:r w:rsidRPr="00F601AA">
        <w:t>，管径为</w:t>
      </w:r>
      <w:r w:rsidRPr="00F601AA">
        <w:t>Φ</w:t>
      </w:r>
      <w:smartTag w:uri="urn:schemas-microsoft-com:office:smarttags" w:element="chmetcnv">
        <w:smartTagPr>
          <w:attr w:name="UnitName" w:val="mm"/>
          <w:attr w:name="SourceValue" w:val="600"/>
          <w:attr w:name="HasSpace" w:val="False"/>
          <w:attr w:name="Negative" w:val="False"/>
          <w:attr w:name="NumberType" w:val="1"/>
          <w:attr w:name="TCSC" w:val="0"/>
        </w:smartTagPr>
        <w:r w:rsidRPr="00F601AA">
          <w:t>600mm</w:t>
        </w:r>
      </w:smartTag>
      <w:r w:rsidRPr="00F601AA">
        <w:t>，设计参数为</w:t>
      </w:r>
      <w:r w:rsidRPr="00F601AA">
        <w:t>0.784~1.27MPa</w:t>
      </w:r>
      <w:r w:rsidRPr="00F601AA">
        <w:t>，</w:t>
      </w:r>
      <w:smartTag w:uri="urn:schemas-microsoft-com:office:smarttags" w:element="chmetcnv">
        <w:smartTagPr>
          <w:attr w:name="UnitName" w:val="℃"/>
          <w:attr w:name="SourceValue" w:val="280"/>
          <w:attr w:name="HasSpace" w:val="False"/>
          <w:attr w:name="Negative" w:val="False"/>
          <w:attr w:name="NumberType" w:val="1"/>
          <w:attr w:name="TCSC" w:val="0"/>
        </w:smartTagPr>
        <w:r w:rsidRPr="00F601AA">
          <w:t>280℃</w:t>
        </w:r>
      </w:smartTag>
      <w:r w:rsidRPr="00F601AA">
        <w:t>，设计负荷为</w:t>
      </w:r>
      <w:r w:rsidRPr="00F601AA">
        <w:t>50t/h</w:t>
      </w:r>
      <w:r w:rsidRPr="00F601AA">
        <w:t>，现有热负荷为</w:t>
      </w:r>
      <w:r w:rsidRPr="00F601AA">
        <w:t>20t/h</w:t>
      </w:r>
      <w:r w:rsidRPr="00F601AA">
        <w:t>。</w:t>
      </w:r>
    </w:p>
    <w:p w14:paraId="3E70B8CF" w14:textId="77777777" w:rsidR="00CC3668" w:rsidRPr="00F601AA" w:rsidRDefault="00CC3668" w:rsidP="00490671">
      <w:pPr>
        <w:ind w:firstLine="480"/>
      </w:pPr>
      <w:r w:rsidRPr="00F601AA">
        <w:t>恒安专线全长</w:t>
      </w:r>
      <w:smartTag w:uri="urn:schemas-microsoft-com:office:smarttags" w:element="chmetcnv">
        <w:smartTagPr>
          <w:attr w:name="UnitName" w:val="km"/>
          <w:attr w:name="SourceValue" w:val="3"/>
          <w:attr w:name="HasSpace" w:val="False"/>
          <w:attr w:name="Negative" w:val="False"/>
          <w:attr w:name="NumberType" w:val="1"/>
          <w:attr w:name="TCSC" w:val="0"/>
        </w:smartTagPr>
        <w:r w:rsidRPr="00F601AA">
          <w:t>3km</w:t>
        </w:r>
      </w:smartTag>
      <w:r w:rsidRPr="00F601AA">
        <w:t>，管径</w:t>
      </w:r>
      <w:r w:rsidRPr="00F601AA">
        <w:t>Φ</w:t>
      </w:r>
      <w:smartTag w:uri="urn:schemas-microsoft-com:office:smarttags" w:element="chmetcnv">
        <w:smartTagPr>
          <w:attr w:name="UnitName" w:val="mm"/>
          <w:attr w:name="SourceValue" w:val="530"/>
          <w:attr w:name="HasSpace" w:val="False"/>
          <w:attr w:name="Negative" w:val="False"/>
          <w:attr w:name="NumberType" w:val="1"/>
          <w:attr w:name="TCSC" w:val="0"/>
        </w:smartTagPr>
        <w:r w:rsidRPr="00F601AA">
          <w:t>530mm</w:t>
        </w:r>
      </w:smartTag>
      <w:r w:rsidRPr="00F601AA">
        <w:t>（</w:t>
      </w:r>
      <w:smartTag w:uri="urn:schemas-microsoft-com:office:smarttags" w:element="chmetcnv">
        <w:smartTagPr>
          <w:attr w:name="UnitName" w:val="m"/>
          <w:attr w:name="SourceValue" w:val="566"/>
          <w:attr w:name="HasSpace" w:val="False"/>
          <w:attr w:name="Negative" w:val="False"/>
          <w:attr w:name="NumberType" w:val="1"/>
          <w:attr w:name="TCSC" w:val="0"/>
        </w:smartTagPr>
        <w:r w:rsidRPr="00F601AA">
          <w:t>566m</w:t>
        </w:r>
      </w:smartTag>
      <w:r w:rsidRPr="00F601AA">
        <w:t>）</w:t>
      </w:r>
      <w:r w:rsidRPr="00F601AA">
        <w:t>→Φ</w:t>
      </w:r>
      <w:smartTag w:uri="urn:schemas-microsoft-com:office:smarttags" w:element="chmetcnv">
        <w:smartTagPr>
          <w:attr w:name="UnitName" w:val="mm"/>
          <w:attr w:name="SourceValue" w:val="377"/>
          <w:attr w:name="HasSpace" w:val="False"/>
          <w:attr w:name="Negative" w:val="False"/>
          <w:attr w:name="NumberType" w:val="1"/>
          <w:attr w:name="TCSC" w:val="0"/>
        </w:smartTagPr>
        <w:r w:rsidRPr="00F601AA">
          <w:t>377mm</w:t>
        </w:r>
      </w:smartTag>
      <w:r w:rsidRPr="00F601AA">
        <w:t>（</w:t>
      </w:r>
      <w:smartTag w:uri="urn:schemas-microsoft-com:office:smarttags" w:element="chmetcnv">
        <w:smartTagPr>
          <w:attr w:name="UnitName" w:val="m"/>
          <w:attr w:name="SourceValue" w:val="2499"/>
          <w:attr w:name="HasSpace" w:val="False"/>
          <w:attr w:name="Negative" w:val="False"/>
          <w:attr w:name="NumberType" w:val="1"/>
          <w:attr w:name="TCSC" w:val="0"/>
        </w:smartTagPr>
        <w:r w:rsidRPr="00F601AA">
          <w:t>2499m</w:t>
        </w:r>
      </w:smartTag>
      <w:r w:rsidRPr="00F601AA">
        <w:t>），设计参数为</w:t>
      </w:r>
      <w:r w:rsidRPr="00F601AA">
        <w:t>2.5MPa</w:t>
      </w:r>
      <w:r w:rsidRPr="00F601AA">
        <w:t>、</w:t>
      </w:r>
      <w:smartTag w:uri="urn:schemas-microsoft-com:office:smarttags" w:element="chmetcnv">
        <w:smartTagPr>
          <w:attr w:name="UnitName" w:val="℃"/>
          <w:attr w:name="SourceValue" w:val="300"/>
          <w:attr w:name="HasSpace" w:val="False"/>
          <w:attr w:name="Negative" w:val="False"/>
          <w:attr w:name="NumberType" w:val="1"/>
          <w:attr w:name="TCSC" w:val="0"/>
        </w:smartTagPr>
        <w:r w:rsidRPr="00F601AA">
          <w:t>300℃</w:t>
        </w:r>
      </w:smartTag>
      <w:r w:rsidRPr="00F601AA">
        <w:t>，设计负荷</w:t>
      </w:r>
      <w:r w:rsidRPr="00F601AA">
        <w:t>50t/h</w:t>
      </w:r>
      <w:r w:rsidRPr="00F601AA">
        <w:t>，现有热负荷最高</w:t>
      </w:r>
      <w:r w:rsidRPr="00F601AA">
        <w:t>42t/h</w:t>
      </w:r>
      <w:r w:rsidRPr="00F601AA">
        <w:t>，年均热负荷</w:t>
      </w:r>
      <w:r w:rsidRPr="00F601AA">
        <w:t>37t/h</w:t>
      </w:r>
      <w:r w:rsidRPr="00F601AA">
        <w:t>。</w:t>
      </w:r>
    </w:p>
    <w:p w14:paraId="056EB3BF" w14:textId="77777777" w:rsidR="00CC3668" w:rsidRPr="00F601AA" w:rsidRDefault="00CC3668" w:rsidP="00490671">
      <w:pPr>
        <w:ind w:firstLine="482"/>
        <w:rPr>
          <w:b/>
        </w:rPr>
      </w:pPr>
      <w:r w:rsidRPr="00F601AA">
        <w:rPr>
          <w:rFonts w:hint="eastAsia"/>
          <w:b/>
        </w:rPr>
        <w:t>（</w:t>
      </w:r>
      <w:r w:rsidRPr="00F601AA">
        <w:rPr>
          <w:rFonts w:hint="eastAsia"/>
          <w:b/>
        </w:rPr>
        <w:t>3</w:t>
      </w:r>
      <w:r w:rsidRPr="00F601AA">
        <w:rPr>
          <w:rFonts w:hint="eastAsia"/>
          <w:b/>
        </w:rPr>
        <w:t>）供热现状</w:t>
      </w:r>
    </w:p>
    <w:p w14:paraId="02F25200" w14:textId="77777777" w:rsidR="00CC3668" w:rsidRPr="00F601AA" w:rsidRDefault="00CC3668" w:rsidP="00490671">
      <w:pPr>
        <w:ind w:firstLine="472"/>
        <w:rPr>
          <w:bCs/>
          <w:spacing w:val="-2"/>
        </w:rPr>
      </w:pPr>
      <w:r w:rsidRPr="00F601AA">
        <w:rPr>
          <w:rFonts w:hint="eastAsia"/>
          <w:bCs/>
          <w:spacing w:val="-2"/>
        </w:rPr>
        <w:t>晋江热电厂</w:t>
      </w:r>
      <w:r w:rsidRPr="00F601AA">
        <w:rPr>
          <w:rFonts w:hint="eastAsia"/>
          <w:bCs/>
          <w:spacing w:val="-2"/>
        </w:rPr>
        <w:t>2017</w:t>
      </w:r>
      <w:r w:rsidRPr="00F601AA">
        <w:rPr>
          <w:rFonts w:hint="eastAsia"/>
          <w:bCs/>
          <w:spacing w:val="-2"/>
        </w:rPr>
        <w:t>年供热</w:t>
      </w:r>
      <w:r w:rsidRPr="00F601AA">
        <w:rPr>
          <w:rFonts w:hint="eastAsia"/>
          <w:bCs/>
          <w:spacing w:val="-2"/>
        </w:rPr>
        <w:t>50</w:t>
      </w:r>
      <w:r w:rsidRPr="00F601AA">
        <w:rPr>
          <w:rFonts w:hint="eastAsia"/>
          <w:bCs/>
          <w:spacing w:val="-2"/>
        </w:rPr>
        <w:t>余家，主要以纺织印染、制革、食品等企业为主。中压供热参数为</w:t>
      </w:r>
      <w:r w:rsidRPr="00F601AA">
        <w:rPr>
          <w:rFonts w:hint="eastAsia"/>
          <w:bCs/>
          <w:spacing w:val="-2"/>
        </w:rPr>
        <w:t>2.0MPa</w:t>
      </w:r>
      <w:r w:rsidRPr="00F601AA">
        <w:rPr>
          <w:rFonts w:hint="eastAsia"/>
          <w:bCs/>
          <w:spacing w:val="-2"/>
        </w:rPr>
        <w:t>（非调整），</w:t>
      </w:r>
      <w:smartTag w:uri="urn:schemas-microsoft-com:office:smarttags" w:element="chmetcnv">
        <w:smartTagPr>
          <w:attr w:name="UnitName" w:val="℃"/>
          <w:attr w:name="SourceValue" w:val="240"/>
          <w:attr w:name="HasSpace" w:val="False"/>
          <w:attr w:name="Negative" w:val="False"/>
          <w:attr w:name="NumberType" w:val="1"/>
          <w:attr w:name="TCSC" w:val="0"/>
        </w:smartTagPr>
        <w:r w:rsidRPr="00F601AA">
          <w:rPr>
            <w:rFonts w:hint="eastAsia"/>
            <w:bCs/>
            <w:spacing w:val="-2"/>
          </w:rPr>
          <w:t>240</w:t>
        </w:r>
        <w:r w:rsidRPr="00F601AA">
          <w:rPr>
            <w:rFonts w:hint="eastAsia"/>
            <w:bCs/>
            <w:spacing w:val="-2"/>
          </w:rPr>
          <w:t>℃</w:t>
        </w:r>
      </w:smartTag>
      <w:r w:rsidRPr="00F601AA">
        <w:rPr>
          <w:rFonts w:hint="eastAsia"/>
          <w:bCs/>
          <w:spacing w:val="-2"/>
        </w:rPr>
        <w:t>；低压供热参数为</w:t>
      </w:r>
      <w:r w:rsidRPr="00F601AA">
        <w:rPr>
          <w:rFonts w:hint="eastAsia"/>
          <w:bCs/>
          <w:spacing w:val="-2"/>
        </w:rPr>
        <w:t>1.0MPa(</w:t>
      </w:r>
      <w:r w:rsidRPr="00F601AA">
        <w:rPr>
          <w:rFonts w:hint="eastAsia"/>
          <w:bCs/>
          <w:spacing w:val="-2"/>
        </w:rPr>
        <w:t>可调整至</w:t>
      </w:r>
      <w:r w:rsidRPr="00F601AA">
        <w:rPr>
          <w:rFonts w:hint="eastAsia"/>
          <w:bCs/>
          <w:spacing w:val="-2"/>
        </w:rPr>
        <w:t>1.3MPa)</w:t>
      </w:r>
      <w:r w:rsidRPr="00F601AA">
        <w:rPr>
          <w:rFonts w:hint="eastAsia"/>
          <w:bCs/>
          <w:spacing w:val="-2"/>
        </w:rPr>
        <w:t>，</w:t>
      </w:r>
      <w:smartTag w:uri="urn:schemas-microsoft-com:office:smarttags" w:element="chmetcnv">
        <w:smartTagPr>
          <w:attr w:name="UnitName" w:val="℃"/>
          <w:attr w:name="SourceValue" w:val="240"/>
          <w:attr w:name="HasSpace" w:val="False"/>
          <w:attr w:name="Negative" w:val="False"/>
          <w:attr w:name="NumberType" w:val="1"/>
          <w:attr w:name="TCSC" w:val="0"/>
        </w:smartTagPr>
        <w:r w:rsidRPr="00F601AA">
          <w:rPr>
            <w:rFonts w:hint="eastAsia"/>
            <w:bCs/>
            <w:spacing w:val="-2"/>
          </w:rPr>
          <w:t>240</w:t>
        </w:r>
        <w:r w:rsidRPr="00F601AA">
          <w:rPr>
            <w:rFonts w:hint="eastAsia"/>
            <w:bCs/>
            <w:spacing w:val="-2"/>
          </w:rPr>
          <w:t>℃</w:t>
        </w:r>
      </w:smartTag>
      <w:r w:rsidRPr="00F601AA">
        <w:rPr>
          <w:rFonts w:hint="eastAsia"/>
          <w:bCs/>
          <w:spacing w:val="-2"/>
        </w:rPr>
        <w:t>，</w:t>
      </w:r>
      <w:r w:rsidRPr="00F601AA">
        <w:rPr>
          <w:rFonts w:hint="eastAsia"/>
          <w:bCs/>
          <w:spacing w:val="-2"/>
        </w:rPr>
        <w:t>2015</w:t>
      </w:r>
      <w:r w:rsidRPr="00F601AA">
        <w:rPr>
          <w:rFonts w:hint="eastAsia"/>
          <w:bCs/>
          <w:spacing w:val="-2"/>
        </w:rPr>
        <w:t>年全厂平均供热负荷为</w:t>
      </w:r>
      <w:r w:rsidRPr="00F601AA">
        <w:rPr>
          <w:rFonts w:hint="eastAsia"/>
          <w:bCs/>
          <w:spacing w:val="-2"/>
        </w:rPr>
        <w:t>150t/h</w:t>
      </w:r>
      <w:r w:rsidRPr="00F601AA">
        <w:rPr>
          <w:rFonts w:hint="eastAsia"/>
          <w:bCs/>
          <w:spacing w:val="-2"/>
        </w:rPr>
        <w:t>。</w:t>
      </w:r>
    </w:p>
    <w:p w14:paraId="2540728A" w14:textId="77777777" w:rsidR="00CC3668" w:rsidRPr="00F601AA" w:rsidRDefault="00CC3668" w:rsidP="00490671">
      <w:pPr>
        <w:pStyle w:val="a5"/>
        <w:rPr>
          <w:snapToGrid w:val="0"/>
        </w:rPr>
      </w:pPr>
      <w:r w:rsidRPr="00F601AA">
        <w:rPr>
          <w:snapToGrid w:val="0"/>
        </w:rPr>
        <w:t>背压改造项目</w:t>
      </w:r>
    </w:p>
    <w:p w14:paraId="3476D5E1" w14:textId="77777777" w:rsidR="00CC3668" w:rsidRPr="00F601AA" w:rsidRDefault="00CC3668" w:rsidP="00490671">
      <w:pPr>
        <w:ind w:firstLine="480"/>
      </w:pPr>
      <w:r w:rsidRPr="00F601AA">
        <w:rPr>
          <w:rFonts w:hint="eastAsia"/>
        </w:rPr>
        <w:t>响应国家热电联产、集中供热与节能减排政策的要求，落实国家发展和改革委员会、环境保护部和国家能源局《关于印发煤电节能减排升级与改造行动计划（</w:t>
      </w:r>
      <w:r w:rsidRPr="00F601AA">
        <w:rPr>
          <w:rFonts w:hint="eastAsia"/>
        </w:rPr>
        <w:t>2014-2020</w:t>
      </w:r>
      <w:r w:rsidRPr="00F601AA">
        <w:rPr>
          <w:rFonts w:hint="eastAsia"/>
        </w:rPr>
        <w:t>年）的通知》（发改能源</w:t>
      </w:r>
      <w:r w:rsidRPr="00F601AA">
        <w:rPr>
          <w:rFonts w:hint="eastAsia"/>
        </w:rPr>
        <w:t>[2014]2093</w:t>
      </w:r>
      <w:r w:rsidRPr="00F601AA">
        <w:rPr>
          <w:rFonts w:hint="eastAsia"/>
        </w:rPr>
        <w:t>号）关于——“积极发展热电联产，同步完善配套供热管网，对集中供热范围内的分散燃煤小锅炉实施替代和限期淘汰；</w:t>
      </w:r>
      <w:r w:rsidRPr="00F601AA">
        <w:rPr>
          <w:rFonts w:hint="eastAsia"/>
        </w:rPr>
        <w:t>20</w:t>
      </w:r>
      <w:r w:rsidRPr="00F601AA">
        <w:rPr>
          <w:rFonts w:hint="eastAsia"/>
        </w:rPr>
        <w:t>万千瓦级及以下纯凝机组重点实施供热改造，优先改造为背压式供热机组”拟实施项目。</w:t>
      </w:r>
      <w:r w:rsidRPr="00F601AA">
        <w:rPr>
          <w:rFonts w:hint="eastAsia"/>
        </w:rPr>
        <w:t>60</w:t>
      </w:r>
      <w:r w:rsidRPr="00F601AA">
        <w:rPr>
          <w:rFonts w:hint="eastAsia"/>
        </w:rPr>
        <w:t>兆瓦背压机供热改造工程拟在现有二台</w:t>
      </w:r>
      <w:r w:rsidRPr="00F601AA">
        <w:rPr>
          <w:rFonts w:hint="eastAsia"/>
        </w:rPr>
        <w:t>50</w:t>
      </w:r>
      <w:r w:rsidRPr="00F601AA">
        <w:rPr>
          <w:rFonts w:hint="eastAsia"/>
        </w:rPr>
        <w:t>兆瓦抽凝机组的基础上，通过改建一台</w:t>
      </w:r>
      <w:r w:rsidRPr="00F601AA">
        <w:rPr>
          <w:rFonts w:hint="eastAsia"/>
        </w:rPr>
        <w:t>60</w:t>
      </w:r>
      <w:r w:rsidRPr="00F601AA">
        <w:rPr>
          <w:rFonts w:hint="eastAsia"/>
        </w:rPr>
        <w:t>兆瓦背压机代替原先一台</w:t>
      </w:r>
      <w:r w:rsidRPr="00F601AA">
        <w:rPr>
          <w:rFonts w:hint="eastAsia"/>
        </w:rPr>
        <w:t>50</w:t>
      </w:r>
      <w:r w:rsidRPr="00F601AA">
        <w:rPr>
          <w:rFonts w:hint="eastAsia"/>
        </w:rPr>
        <w:t>兆瓦抽凝机组。背压机设计供热能力约</w:t>
      </w:r>
      <w:r w:rsidRPr="00F601AA">
        <w:rPr>
          <w:rFonts w:hint="eastAsia"/>
        </w:rPr>
        <w:t>322</w:t>
      </w:r>
      <w:r w:rsidRPr="00F601AA">
        <w:rPr>
          <w:rFonts w:hint="eastAsia"/>
        </w:rPr>
        <w:t>吨</w:t>
      </w:r>
      <w:r w:rsidRPr="00F601AA">
        <w:rPr>
          <w:rFonts w:hint="eastAsia"/>
        </w:rPr>
        <w:t>/</w:t>
      </w:r>
      <w:r w:rsidRPr="00F601AA">
        <w:rPr>
          <w:rFonts w:hint="eastAsia"/>
        </w:rPr>
        <w:t>时，机组额定功率约</w:t>
      </w:r>
      <w:r w:rsidRPr="00F601AA">
        <w:rPr>
          <w:rFonts w:hint="eastAsia"/>
        </w:rPr>
        <w:t>55</w:t>
      </w:r>
      <w:r w:rsidRPr="00F601AA">
        <w:rPr>
          <w:rFonts w:hint="eastAsia"/>
        </w:rPr>
        <w:t>兆瓦，最大功率</w:t>
      </w:r>
      <w:r w:rsidRPr="00F601AA">
        <w:rPr>
          <w:rFonts w:hint="eastAsia"/>
        </w:rPr>
        <w:t>60</w:t>
      </w:r>
      <w:r w:rsidRPr="00F601AA">
        <w:rPr>
          <w:rFonts w:hint="eastAsia"/>
        </w:rPr>
        <w:t>兆瓦。项目改造后，年节煤</w:t>
      </w:r>
      <w:r w:rsidRPr="00F601AA">
        <w:rPr>
          <w:rFonts w:hint="eastAsia"/>
        </w:rPr>
        <w:t>5.17</w:t>
      </w:r>
      <w:r w:rsidRPr="00F601AA">
        <w:rPr>
          <w:rFonts w:hint="eastAsia"/>
        </w:rPr>
        <w:t>万吨标煤，年增收益约</w:t>
      </w:r>
      <w:r w:rsidRPr="00F601AA">
        <w:rPr>
          <w:rFonts w:hint="eastAsia"/>
        </w:rPr>
        <w:t>1800</w:t>
      </w:r>
      <w:r w:rsidRPr="00F601AA">
        <w:rPr>
          <w:rFonts w:hint="eastAsia"/>
        </w:rPr>
        <w:t>万元，具有较好的经济效益和节能环保效益。</w:t>
      </w:r>
    </w:p>
    <w:p w14:paraId="4DF7D6A1" w14:textId="77777777" w:rsidR="00CC3668" w:rsidRPr="00F601AA" w:rsidRDefault="00CC3668" w:rsidP="00490671">
      <w:pPr>
        <w:ind w:firstLine="480"/>
      </w:pPr>
      <w:r w:rsidRPr="00F601AA">
        <w:rPr>
          <w:rFonts w:hint="eastAsia"/>
        </w:rPr>
        <w:t>工程建设规模将一台</w:t>
      </w:r>
      <w:r w:rsidRPr="00F601AA">
        <w:rPr>
          <w:rFonts w:hint="eastAsia"/>
        </w:rPr>
        <w:t>50MW</w:t>
      </w:r>
      <w:r w:rsidRPr="00F601AA">
        <w:rPr>
          <w:rFonts w:hint="eastAsia"/>
        </w:rPr>
        <w:t>抽凝机组改造成为二抽一排的一台</w:t>
      </w:r>
      <w:r w:rsidRPr="00F601AA">
        <w:rPr>
          <w:rFonts w:hint="eastAsia"/>
        </w:rPr>
        <w:t>60MW</w:t>
      </w:r>
      <w:r w:rsidRPr="00F601AA">
        <w:rPr>
          <w:rFonts w:hint="eastAsia"/>
        </w:rPr>
        <w:t>抽汽背压式机组；</w:t>
      </w:r>
      <w:r w:rsidRPr="00F601AA">
        <w:rPr>
          <w:rFonts w:hint="eastAsia"/>
        </w:rPr>
        <w:t>3.0MPa</w:t>
      </w:r>
      <w:r w:rsidRPr="00F601AA">
        <w:rPr>
          <w:rFonts w:hint="eastAsia"/>
        </w:rPr>
        <w:t>非调整抽汽、</w:t>
      </w:r>
      <w:r w:rsidRPr="00F601AA">
        <w:rPr>
          <w:rFonts w:hint="eastAsia"/>
        </w:rPr>
        <w:t>1.8MPa</w:t>
      </w:r>
      <w:r w:rsidRPr="00F601AA">
        <w:rPr>
          <w:rFonts w:hint="eastAsia"/>
        </w:rPr>
        <w:t>可调抽汽、</w:t>
      </w:r>
      <w:r w:rsidRPr="00F601AA">
        <w:rPr>
          <w:rFonts w:hint="eastAsia"/>
        </w:rPr>
        <w:t>0.98MPa</w:t>
      </w:r>
      <w:r w:rsidRPr="00F601AA">
        <w:rPr>
          <w:rFonts w:hint="eastAsia"/>
        </w:rPr>
        <w:t>排汽。在现有</w:t>
      </w:r>
      <w:r w:rsidRPr="00F601AA">
        <w:rPr>
          <w:rFonts w:hint="eastAsia"/>
        </w:rPr>
        <w:t>360t/h</w:t>
      </w:r>
      <w:r w:rsidRPr="00F601AA">
        <w:rPr>
          <w:rFonts w:hint="eastAsia"/>
        </w:rPr>
        <w:t>除盐系统基础上，利用水处理室预留空地增设一套</w:t>
      </w:r>
      <w:r w:rsidRPr="00F601AA">
        <w:rPr>
          <w:rFonts w:hint="eastAsia"/>
        </w:rPr>
        <w:t>150t/h</w:t>
      </w:r>
      <w:r w:rsidRPr="00F601AA">
        <w:rPr>
          <w:rFonts w:hint="eastAsia"/>
        </w:rPr>
        <w:t>一级除盐</w:t>
      </w:r>
      <w:r w:rsidRPr="00F601AA">
        <w:rPr>
          <w:rFonts w:hint="eastAsia"/>
        </w:rPr>
        <w:t>+</w:t>
      </w:r>
      <w:r w:rsidRPr="00F601AA">
        <w:rPr>
          <w:rFonts w:hint="eastAsia"/>
        </w:rPr>
        <w:t>混床系统，同时将现有</w:t>
      </w:r>
      <w:r w:rsidRPr="00F601AA">
        <w:rPr>
          <w:rFonts w:hint="eastAsia"/>
        </w:rPr>
        <w:t>3</w:t>
      </w:r>
      <w:r w:rsidRPr="00F601AA">
        <w:rPr>
          <w:rFonts w:hint="eastAsia"/>
        </w:rPr>
        <w:t>×</w:t>
      </w:r>
      <w:r w:rsidRPr="00F601AA">
        <w:rPr>
          <w:rFonts w:hint="eastAsia"/>
        </w:rPr>
        <w:t>120t/h</w:t>
      </w:r>
      <w:r w:rsidRPr="00F601AA">
        <w:rPr>
          <w:rFonts w:hint="eastAsia"/>
        </w:rPr>
        <w:t>一级除尘加混床系统改造改造为</w:t>
      </w:r>
      <w:r w:rsidRPr="00F601AA">
        <w:rPr>
          <w:rFonts w:hint="eastAsia"/>
        </w:rPr>
        <w:t>3</w:t>
      </w:r>
      <w:r w:rsidRPr="00F601AA">
        <w:rPr>
          <w:rFonts w:hint="eastAsia"/>
        </w:rPr>
        <w:t>×</w:t>
      </w:r>
      <w:r w:rsidRPr="00F601AA">
        <w:rPr>
          <w:rFonts w:hint="eastAsia"/>
        </w:rPr>
        <w:t>150t/h</w:t>
      </w:r>
      <w:r w:rsidRPr="00F601AA">
        <w:rPr>
          <w:rFonts w:hint="eastAsia"/>
        </w:rPr>
        <w:t>一级除尘加混床系统。</w:t>
      </w:r>
      <w:r w:rsidR="00490671" w:rsidRPr="00F601AA">
        <w:rPr>
          <w:rFonts w:hint="eastAsia"/>
        </w:rPr>
        <w:t>根据调查，改造工程于</w:t>
      </w:r>
      <w:r w:rsidR="00490671" w:rsidRPr="00F601AA">
        <w:rPr>
          <w:rFonts w:hint="eastAsia"/>
        </w:rPr>
        <w:t>2018</w:t>
      </w:r>
      <w:r w:rsidR="00490671" w:rsidRPr="00F601AA">
        <w:rPr>
          <w:rFonts w:hint="eastAsia"/>
        </w:rPr>
        <w:t>年</w:t>
      </w:r>
      <w:r w:rsidR="00490671" w:rsidRPr="00F601AA">
        <w:rPr>
          <w:rFonts w:hint="eastAsia"/>
        </w:rPr>
        <w:t>8</w:t>
      </w:r>
      <w:r w:rsidR="00490671" w:rsidRPr="00F601AA">
        <w:rPr>
          <w:rFonts w:hint="eastAsia"/>
        </w:rPr>
        <w:t>月开工，</w:t>
      </w:r>
      <w:r w:rsidR="00490671" w:rsidRPr="00F601AA">
        <w:rPr>
          <w:rFonts w:hint="eastAsia"/>
        </w:rPr>
        <w:t>2019</w:t>
      </w:r>
      <w:r w:rsidR="00490671" w:rsidRPr="00F601AA">
        <w:rPr>
          <w:rFonts w:hint="eastAsia"/>
        </w:rPr>
        <w:t>年</w:t>
      </w:r>
      <w:r w:rsidR="00490671" w:rsidRPr="00F601AA">
        <w:rPr>
          <w:rFonts w:hint="eastAsia"/>
        </w:rPr>
        <w:t>4</w:t>
      </w:r>
      <w:r w:rsidR="00490671" w:rsidRPr="00F601AA">
        <w:rPr>
          <w:rFonts w:hint="eastAsia"/>
        </w:rPr>
        <w:t>月改造顺利通过</w:t>
      </w:r>
      <w:r w:rsidR="00490671" w:rsidRPr="00F601AA">
        <w:rPr>
          <w:rFonts w:hint="eastAsia"/>
        </w:rPr>
        <w:t>72+24</w:t>
      </w:r>
      <w:r w:rsidR="00490671" w:rsidRPr="00F601AA">
        <w:rPr>
          <w:rFonts w:hint="eastAsia"/>
        </w:rPr>
        <w:t>小时试运行。</w:t>
      </w:r>
    </w:p>
    <w:p w14:paraId="37F1B9AD" w14:textId="205CAA79" w:rsidR="00CC3668" w:rsidRPr="00F601AA" w:rsidRDefault="00CC3668" w:rsidP="00490671">
      <w:pPr>
        <w:ind w:firstLine="480"/>
      </w:pPr>
      <w:r w:rsidRPr="00F601AA">
        <w:rPr>
          <w:rFonts w:hint="eastAsia"/>
        </w:rPr>
        <w:t>背压改造完成后，总供热能力见</w:t>
      </w:r>
      <w:r w:rsidRPr="00F601AA">
        <w:fldChar w:fldCharType="begin"/>
      </w:r>
      <w:r w:rsidRPr="00F601AA">
        <w:instrText xml:space="preserve"> </w:instrText>
      </w:r>
      <w:r w:rsidRPr="00F601AA">
        <w:rPr>
          <w:rFonts w:hint="eastAsia"/>
        </w:rPr>
        <w:instrText>REF _Ref505333866 \r \h</w:instrText>
      </w:r>
      <w:r w:rsidRPr="00F601AA">
        <w:instrText xml:space="preserve">  \* MERGEFORMAT </w:instrText>
      </w:r>
      <w:r w:rsidRPr="00F601AA">
        <w:fldChar w:fldCharType="separate"/>
      </w:r>
      <w:r w:rsidR="0079560F">
        <w:rPr>
          <w:rFonts w:hint="eastAsia"/>
        </w:rPr>
        <w:t>表</w:t>
      </w:r>
      <w:r w:rsidR="0079560F">
        <w:rPr>
          <w:rFonts w:hint="eastAsia"/>
        </w:rPr>
        <w:t>5.2-1</w:t>
      </w:r>
      <w:r w:rsidRPr="00F601AA">
        <w:fldChar w:fldCharType="end"/>
      </w:r>
      <w:r w:rsidRPr="00F601AA">
        <w:rPr>
          <w:rFonts w:hint="eastAsia"/>
        </w:rPr>
        <w:t>。</w:t>
      </w:r>
    </w:p>
    <w:p w14:paraId="4F6CFDDC" w14:textId="77777777" w:rsidR="00CC3668" w:rsidRPr="00F601AA" w:rsidRDefault="00CC3668" w:rsidP="001D6E98">
      <w:pPr>
        <w:pStyle w:val="a6"/>
        <w:spacing w:before="120"/>
      </w:pPr>
      <w:bookmarkStart w:id="174" w:name="_Ref505333866"/>
      <w:r w:rsidRPr="00F601AA">
        <w:rPr>
          <w:rFonts w:hint="eastAsia"/>
        </w:rPr>
        <w:t>晋江热电厂背压改造完成后供热能力</w:t>
      </w:r>
      <w:bookmarkEnd w:id="174"/>
    </w:p>
    <w:tbl>
      <w:tblPr>
        <w:tblW w:w="5000" w:type="pct"/>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2462"/>
        <w:gridCol w:w="2182"/>
        <w:gridCol w:w="2180"/>
        <w:gridCol w:w="2178"/>
      </w:tblGrid>
      <w:tr w:rsidR="00F601AA" w:rsidRPr="00F601AA" w14:paraId="634BCB3A" w14:textId="77777777" w:rsidTr="00490671">
        <w:trPr>
          <w:trHeight w:val="340"/>
        </w:trPr>
        <w:tc>
          <w:tcPr>
            <w:tcW w:w="1367" w:type="pct"/>
            <w:vAlign w:val="center"/>
          </w:tcPr>
          <w:p w14:paraId="2353BCDC" w14:textId="77777777" w:rsidR="00CC3668" w:rsidRPr="00F601AA" w:rsidRDefault="00CC3668" w:rsidP="00490671">
            <w:pPr>
              <w:pStyle w:val="af"/>
              <w:jc w:val="center"/>
            </w:pPr>
            <w:r w:rsidRPr="00F601AA">
              <w:rPr>
                <w:rFonts w:hint="eastAsia"/>
              </w:rPr>
              <w:t>设计热负荷</w:t>
            </w:r>
          </w:p>
        </w:tc>
        <w:tc>
          <w:tcPr>
            <w:tcW w:w="1212" w:type="pct"/>
            <w:vAlign w:val="center"/>
          </w:tcPr>
          <w:p w14:paraId="5E8118E4" w14:textId="77777777" w:rsidR="00CC3668" w:rsidRPr="00F601AA" w:rsidRDefault="00CC3668" w:rsidP="00490671">
            <w:pPr>
              <w:pStyle w:val="af"/>
              <w:jc w:val="center"/>
            </w:pPr>
            <w:r w:rsidRPr="00F601AA">
              <w:rPr>
                <w:rFonts w:hint="eastAsia"/>
              </w:rPr>
              <w:t>最大热负荷，</w:t>
            </w:r>
            <w:r w:rsidRPr="00F601AA">
              <w:rPr>
                <w:rFonts w:hint="eastAsia"/>
              </w:rPr>
              <w:t>t/h</w:t>
            </w:r>
          </w:p>
        </w:tc>
        <w:tc>
          <w:tcPr>
            <w:tcW w:w="1211" w:type="pct"/>
            <w:vAlign w:val="center"/>
          </w:tcPr>
          <w:p w14:paraId="19A4BBEC" w14:textId="77777777" w:rsidR="00CC3668" w:rsidRPr="00F601AA" w:rsidRDefault="00CC3668" w:rsidP="00490671">
            <w:pPr>
              <w:pStyle w:val="af"/>
              <w:jc w:val="center"/>
            </w:pPr>
            <w:r w:rsidRPr="00F601AA">
              <w:rPr>
                <w:rFonts w:hint="eastAsia"/>
              </w:rPr>
              <w:t>平均热负荷，</w:t>
            </w:r>
            <w:r w:rsidRPr="00F601AA">
              <w:rPr>
                <w:rFonts w:hint="eastAsia"/>
              </w:rPr>
              <w:t>t/h</w:t>
            </w:r>
          </w:p>
        </w:tc>
        <w:tc>
          <w:tcPr>
            <w:tcW w:w="1211" w:type="pct"/>
            <w:vAlign w:val="center"/>
          </w:tcPr>
          <w:p w14:paraId="5FC9FF16" w14:textId="77777777" w:rsidR="00CC3668" w:rsidRPr="00F601AA" w:rsidRDefault="00CC3668" w:rsidP="00490671">
            <w:pPr>
              <w:pStyle w:val="af"/>
              <w:jc w:val="center"/>
            </w:pPr>
            <w:r w:rsidRPr="00F601AA">
              <w:rPr>
                <w:rFonts w:hint="eastAsia"/>
              </w:rPr>
              <w:t>最小热负荷，</w:t>
            </w:r>
            <w:r w:rsidRPr="00F601AA">
              <w:rPr>
                <w:rFonts w:hint="eastAsia"/>
              </w:rPr>
              <w:t>t/h</w:t>
            </w:r>
          </w:p>
        </w:tc>
      </w:tr>
      <w:tr w:rsidR="00F601AA" w:rsidRPr="00F601AA" w14:paraId="02D61519" w14:textId="77777777" w:rsidTr="00490671">
        <w:trPr>
          <w:trHeight w:val="340"/>
        </w:trPr>
        <w:tc>
          <w:tcPr>
            <w:tcW w:w="1367" w:type="pct"/>
            <w:vAlign w:val="center"/>
          </w:tcPr>
          <w:p w14:paraId="6DC060E9" w14:textId="77777777" w:rsidR="00CC3668" w:rsidRPr="00F601AA" w:rsidRDefault="00CC3668" w:rsidP="00490671">
            <w:pPr>
              <w:pStyle w:val="af"/>
              <w:jc w:val="center"/>
            </w:pPr>
            <w:r w:rsidRPr="00F601AA">
              <w:rPr>
                <w:rFonts w:hint="eastAsia"/>
              </w:rPr>
              <w:t>低压</w:t>
            </w:r>
            <w:r w:rsidRPr="00F601AA">
              <w:rPr>
                <w:rFonts w:hint="eastAsia"/>
              </w:rPr>
              <w:t>(0.98MPa/</w:t>
            </w:r>
            <w:smartTag w:uri="urn:schemas-microsoft-com:office:smarttags" w:element="chmetcnv">
              <w:smartTagPr>
                <w:attr w:name="TCSC" w:val="0"/>
                <w:attr w:name="NumberType" w:val="1"/>
                <w:attr w:name="Negative" w:val="False"/>
                <w:attr w:name="HasSpace" w:val="False"/>
                <w:attr w:name="SourceValue" w:val="220"/>
                <w:attr w:name="UnitName" w:val="℃"/>
              </w:smartTagPr>
              <w:r w:rsidRPr="00F601AA">
                <w:rPr>
                  <w:rFonts w:hint="eastAsia"/>
                </w:rPr>
                <w:t>220</w:t>
              </w:r>
              <w:r w:rsidRPr="00F601AA">
                <w:rPr>
                  <w:rFonts w:hint="eastAsia"/>
                </w:rPr>
                <w:t>℃</w:t>
              </w:r>
            </w:smartTag>
            <w:r w:rsidRPr="00F601AA">
              <w:rPr>
                <w:rFonts w:hint="eastAsia"/>
              </w:rPr>
              <w:t>)</w:t>
            </w:r>
          </w:p>
        </w:tc>
        <w:tc>
          <w:tcPr>
            <w:tcW w:w="1212" w:type="pct"/>
            <w:vAlign w:val="center"/>
          </w:tcPr>
          <w:p w14:paraId="0852B99E" w14:textId="77777777" w:rsidR="00CC3668" w:rsidRPr="00F601AA" w:rsidRDefault="00CC3668" w:rsidP="00490671">
            <w:pPr>
              <w:pStyle w:val="af"/>
              <w:jc w:val="center"/>
            </w:pPr>
            <w:r w:rsidRPr="00F601AA">
              <w:rPr>
                <w:rFonts w:hint="eastAsia"/>
              </w:rPr>
              <w:t>201</w:t>
            </w:r>
          </w:p>
        </w:tc>
        <w:tc>
          <w:tcPr>
            <w:tcW w:w="1211" w:type="pct"/>
            <w:vAlign w:val="center"/>
          </w:tcPr>
          <w:p w14:paraId="68A79652" w14:textId="77777777" w:rsidR="00CC3668" w:rsidRPr="00F601AA" w:rsidRDefault="00CC3668" w:rsidP="00490671">
            <w:pPr>
              <w:pStyle w:val="af"/>
              <w:jc w:val="center"/>
            </w:pPr>
            <w:r w:rsidRPr="00F601AA">
              <w:rPr>
                <w:rFonts w:hint="eastAsia"/>
              </w:rPr>
              <w:t>159</w:t>
            </w:r>
          </w:p>
        </w:tc>
        <w:tc>
          <w:tcPr>
            <w:tcW w:w="1211" w:type="pct"/>
            <w:vAlign w:val="center"/>
          </w:tcPr>
          <w:p w14:paraId="003EC346" w14:textId="77777777" w:rsidR="00CC3668" w:rsidRPr="00F601AA" w:rsidRDefault="00CC3668" w:rsidP="00490671">
            <w:pPr>
              <w:pStyle w:val="af"/>
              <w:jc w:val="center"/>
            </w:pPr>
            <w:r w:rsidRPr="00F601AA">
              <w:rPr>
                <w:rFonts w:hint="eastAsia"/>
              </w:rPr>
              <w:t>106</w:t>
            </w:r>
          </w:p>
        </w:tc>
      </w:tr>
      <w:tr w:rsidR="00F601AA" w:rsidRPr="00F601AA" w14:paraId="7A54DF14" w14:textId="77777777" w:rsidTr="00490671">
        <w:trPr>
          <w:trHeight w:val="340"/>
        </w:trPr>
        <w:tc>
          <w:tcPr>
            <w:tcW w:w="1367" w:type="pct"/>
            <w:vAlign w:val="center"/>
          </w:tcPr>
          <w:p w14:paraId="69F40A31" w14:textId="77777777" w:rsidR="00CC3668" w:rsidRPr="00F601AA" w:rsidRDefault="00CC3668" w:rsidP="00490671">
            <w:pPr>
              <w:pStyle w:val="af"/>
              <w:jc w:val="center"/>
            </w:pPr>
            <w:r w:rsidRPr="00F601AA">
              <w:rPr>
                <w:rFonts w:hint="eastAsia"/>
              </w:rPr>
              <w:t>准中压</w:t>
            </w:r>
            <w:r w:rsidRPr="00F601AA">
              <w:rPr>
                <w:rFonts w:hint="eastAsia"/>
              </w:rPr>
              <w:t>(1.8MPa/</w:t>
            </w:r>
            <w:smartTag w:uri="urn:schemas-microsoft-com:office:smarttags" w:element="chmetcnv">
              <w:smartTagPr>
                <w:attr w:name="TCSC" w:val="0"/>
                <w:attr w:name="NumberType" w:val="1"/>
                <w:attr w:name="Negative" w:val="False"/>
                <w:attr w:name="HasSpace" w:val="False"/>
                <w:attr w:name="SourceValue" w:val="300"/>
                <w:attr w:name="UnitName" w:val="℃"/>
              </w:smartTagPr>
              <w:r w:rsidRPr="00F601AA">
                <w:rPr>
                  <w:rFonts w:hint="eastAsia"/>
                </w:rPr>
                <w:t>300</w:t>
              </w:r>
              <w:r w:rsidRPr="00F601AA">
                <w:rPr>
                  <w:rFonts w:hint="eastAsia"/>
                </w:rPr>
                <w:t>℃</w:t>
              </w:r>
            </w:smartTag>
            <w:r w:rsidRPr="00F601AA">
              <w:rPr>
                <w:rFonts w:hint="eastAsia"/>
              </w:rPr>
              <w:t>)</w:t>
            </w:r>
          </w:p>
        </w:tc>
        <w:tc>
          <w:tcPr>
            <w:tcW w:w="1212" w:type="pct"/>
            <w:vAlign w:val="center"/>
          </w:tcPr>
          <w:p w14:paraId="5237E529" w14:textId="77777777" w:rsidR="00CC3668" w:rsidRPr="00F601AA" w:rsidRDefault="00CC3668" w:rsidP="00490671">
            <w:pPr>
              <w:pStyle w:val="af"/>
              <w:jc w:val="center"/>
            </w:pPr>
            <w:r w:rsidRPr="00F601AA">
              <w:rPr>
                <w:rFonts w:hint="eastAsia"/>
              </w:rPr>
              <w:t>141</w:t>
            </w:r>
          </w:p>
        </w:tc>
        <w:tc>
          <w:tcPr>
            <w:tcW w:w="1211" w:type="pct"/>
            <w:vAlign w:val="center"/>
          </w:tcPr>
          <w:p w14:paraId="455F3AF9" w14:textId="77777777" w:rsidR="00CC3668" w:rsidRPr="00F601AA" w:rsidRDefault="00CC3668" w:rsidP="00490671">
            <w:pPr>
              <w:pStyle w:val="af"/>
              <w:jc w:val="center"/>
            </w:pPr>
            <w:r w:rsidRPr="00F601AA">
              <w:rPr>
                <w:rFonts w:hint="eastAsia"/>
              </w:rPr>
              <w:t>121.8</w:t>
            </w:r>
          </w:p>
        </w:tc>
        <w:tc>
          <w:tcPr>
            <w:tcW w:w="1211" w:type="pct"/>
            <w:vAlign w:val="center"/>
          </w:tcPr>
          <w:p w14:paraId="71663D91" w14:textId="77777777" w:rsidR="00CC3668" w:rsidRPr="00F601AA" w:rsidRDefault="00CC3668" w:rsidP="00490671">
            <w:pPr>
              <w:pStyle w:val="af"/>
              <w:jc w:val="center"/>
            </w:pPr>
            <w:r w:rsidRPr="00F601AA">
              <w:rPr>
                <w:rFonts w:hint="eastAsia"/>
              </w:rPr>
              <w:t>70.8</w:t>
            </w:r>
          </w:p>
        </w:tc>
      </w:tr>
      <w:tr w:rsidR="00F601AA" w:rsidRPr="00F601AA" w14:paraId="699695DD" w14:textId="77777777" w:rsidTr="00490671">
        <w:trPr>
          <w:trHeight w:val="340"/>
        </w:trPr>
        <w:tc>
          <w:tcPr>
            <w:tcW w:w="1367" w:type="pct"/>
            <w:vAlign w:val="center"/>
          </w:tcPr>
          <w:p w14:paraId="24FF08C4" w14:textId="77777777" w:rsidR="00CC3668" w:rsidRPr="00F601AA" w:rsidRDefault="00CC3668" w:rsidP="00490671">
            <w:pPr>
              <w:pStyle w:val="af"/>
              <w:jc w:val="center"/>
            </w:pPr>
            <w:r w:rsidRPr="00F601AA">
              <w:rPr>
                <w:rFonts w:hint="eastAsia"/>
              </w:rPr>
              <w:t>中压</w:t>
            </w:r>
            <w:r w:rsidRPr="00F601AA">
              <w:rPr>
                <w:rFonts w:hint="eastAsia"/>
              </w:rPr>
              <w:t>(3.0MPa/</w:t>
            </w:r>
            <w:smartTag w:uri="urn:schemas-microsoft-com:office:smarttags" w:element="chmetcnv">
              <w:smartTagPr>
                <w:attr w:name="TCSC" w:val="0"/>
                <w:attr w:name="NumberType" w:val="1"/>
                <w:attr w:name="Negative" w:val="False"/>
                <w:attr w:name="HasSpace" w:val="False"/>
                <w:attr w:name="SourceValue" w:val="300"/>
                <w:attr w:name="UnitName" w:val="℃"/>
              </w:smartTagPr>
              <w:r w:rsidRPr="00F601AA">
                <w:rPr>
                  <w:rFonts w:hint="eastAsia"/>
                </w:rPr>
                <w:t>300</w:t>
              </w:r>
              <w:r w:rsidRPr="00F601AA">
                <w:rPr>
                  <w:rFonts w:hint="eastAsia"/>
                </w:rPr>
                <w:t>℃</w:t>
              </w:r>
            </w:smartTag>
            <w:r w:rsidRPr="00F601AA">
              <w:rPr>
                <w:rFonts w:hint="eastAsia"/>
              </w:rPr>
              <w:t>)</w:t>
            </w:r>
          </w:p>
        </w:tc>
        <w:tc>
          <w:tcPr>
            <w:tcW w:w="1212" w:type="pct"/>
            <w:vAlign w:val="center"/>
          </w:tcPr>
          <w:p w14:paraId="66FFFC7A" w14:textId="77777777" w:rsidR="00CC3668" w:rsidRPr="00F601AA" w:rsidRDefault="00CC3668" w:rsidP="00490671">
            <w:pPr>
              <w:pStyle w:val="af"/>
              <w:jc w:val="center"/>
            </w:pPr>
            <w:r w:rsidRPr="00F601AA">
              <w:rPr>
                <w:rFonts w:hint="eastAsia"/>
              </w:rPr>
              <w:t>42</w:t>
            </w:r>
          </w:p>
        </w:tc>
        <w:tc>
          <w:tcPr>
            <w:tcW w:w="1211" w:type="pct"/>
            <w:vAlign w:val="center"/>
          </w:tcPr>
          <w:p w14:paraId="0585B3C8" w14:textId="77777777" w:rsidR="00CC3668" w:rsidRPr="00F601AA" w:rsidRDefault="00CC3668" w:rsidP="00490671">
            <w:pPr>
              <w:pStyle w:val="af"/>
              <w:jc w:val="center"/>
            </w:pPr>
            <w:r w:rsidRPr="00F601AA">
              <w:rPr>
                <w:rFonts w:hint="eastAsia"/>
              </w:rPr>
              <w:t>42</w:t>
            </w:r>
          </w:p>
        </w:tc>
        <w:tc>
          <w:tcPr>
            <w:tcW w:w="1211" w:type="pct"/>
            <w:vAlign w:val="center"/>
          </w:tcPr>
          <w:p w14:paraId="754EC2DD" w14:textId="77777777" w:rsidR="00CC3668" w:rsidRPr="00F601AA" w:rsidRDefault="00CC3668" w:rsidP="00490671">
            <w:pPr>
              <w:pStyle w:val="af"/>
              <w:jc w:val="center"/>
            </w:pPr>
            <w:r w:rsidRPr="00F601AA">
              <w:rPr>
                <w:rFonts w:hint="eastAsia"/>
              </w:rPr>
              <w:t>42</w:t>
            </w:r>
          </w:p>
        </w:tc>
      </w:tr>
    </w:tbl>
    <w:p w14:paraId="5100299C" w14:textId="77777777" w:rsidR="00CC3668" w:rsidRPr="00F601AA" w:rsidRDefault="00CC3668" w:rsidP="00490671">
      <w:pPr>
        <w:pStyle w:val="a5"/>
        <w:spacing w:before="240"/>
        <w:rPr>
          <w:snapToGrid w:val="0"/>
        </w:rPr>
      </w:pPr>
      <w:r w:rsidRPr="00F601AA">
        <w:rPr>
          <w:rFonts w:hint="eastAsia"/>
          <w:snapToGrid w:val="0"/>
        </w:rPr>
        <w:t>依托供热系统可行性</w:t>
      </w:r>
    </w:p>
    <w:p w14:paraId="42F86DA2" w14:textId="77777777" w:rsidR="00095F1D" w:rsidRPr="00F601AA" w:rsidRDefault="00CC3668" w:rsidP="00CC3668">
      <w:pPr>
        <w:pStyle w:val="aff6"/>
      </w:pPr>
      <w:r w:rsidRPr="00F601AA">
        <w:rPr>
          <w:rFonts w:hint="eastAsia"/>
        </w:rPr>
        <w:t>安东园及项目用地的低压蒸汽管道已敷设，本项目消耗蒸汽量不大，依托晋江热电厂集中供热可行。</w:t>
      </w:r>
    </w:p>
    <w:p w14:paraId="24D7E6F2" w14:textId="77777777" w:rsidR="00CC3668" w:rsidRPr="00F601AA" w:rsidRDefault="00CC3668" w:rsidP="00FC6400">
      <w:pPr>
        <w:pStyle w:val="a3"/>
        <w:spacing w:before="240"/>
      </w:pPr>
      <w:bookmarkStart w:id="175" w:name="_Toc69480578"/>
      <w:r w:rsidRPr="00F601AA">
        <w:t>区域环境质量现状调查</w:t>
      </w:r>
      <w:bookmarkEnd w:id="175"/>
    </w:p>
    <w:p w14:paraId="09C3A5D6" w14:textId="77777777" w:rsidR="00CC3668" w:rsidRPr="00F601AA" w:rsidRDefault="00CC3668" w:rsidP="00E66276">
      <w:pPr>
        <w:pStyle w:val="a4"/>
      </w:pPr>
      <w:r w:rsidRPr="00F601AA">
        <w:t>大气环境现状调查与评价</w:t>
      </w:r>
    </w:p>
    <w:p w14:paraId="555A3B63" w14:textId="77777777" w:rsidR="00EE0D91" w:rsidRPr="00F601AA" w:rsidRDefault="00EE0D91" w:rsidP="00EE0D91">
      <w:pPr>
        <w:pStyle w:val="a5"/>
      </w:pPr>
      <w:r w:rsidRPr="00F601AA">
        <w:rPr>
          <w:rFonts w:hint="eastAsia"/>
        </w:rPr>
        <w:t>项目所在区域达标判断</w:t>
      </w:r>
    </w:p>
    <w:p w14:paraId="16A0369A" w14:textId="0241FE26" w:rsidR="00EE0D91" w:rsidRPr="00F601AA" w:rsidRDefault="00EE0D91" w:rsidP="00EE0D91">
      <w:pPr>
        <w:ind w:firstLine="480"/>
      </w:pPr>
      <w:r w:rsidRPr="00F601AA">
        <w:t>根据</w:t>
      </w:r>
      <w:r w:rsidRPr="00F601AA">
        <w:rPr>
          <w:rFonts w:hint="eastAsia"/>
        </w:rPr>
        <w:t>泉州市生态环境局公布的</w:t>
      </w:r>
      <w:r w:rsidRPr="00F601AA">
        <w:t>《</w:t>
      </w:r>
      <w:r w:rsidRPr="00F601AA">
        <w:rPr>
          <w:rFonts w:hint="eastAsia"/>
        </w:rPr>
        <w:t>2</w:t>
      </w:r>
      <w:r w:rsidR="004576E7" w:rsidRPr="00F601AA">
        <w:t>020</w:t>
      </w:r>
      <w:r w:rsidRPr="00F601AA">
        <w:rPr>
          <w:rFonts w:hint="eastAsia"/>
        </w:rPr>
        <w:t>年泉州市城市空气质量通报</w:t>
      </w:r>
      <w:r w:rsidRPr="00F601AA">
        <w:t>》，</w:t>
      </w:r>
      <w:r w:rsidR="004576E7" w:rsidRPr="00F601AA">
        <w:t>2020</w:t>
      </w:r>
      <w:r w:rsidRPr="00F601AA">
        <w:t>年</w:t>
      </w:r>
      <w:r w:rsidRPr="00F601AA">
        <w:rPr>
          <w:rFonts w:hint="eastAsia"/>
        </w:rPr>
        <w:t>晋江市</w:t>
      </w:r>
      <w:r w:rsidRPr="00F601AA">
        <w:rPr>
          <w:rFonts w:hint="eastAsia"/>
        </w:rPr>
        <w:t>6</w:t>
      </w:r>
      <w:r w:rsidRPr="00F601AA">
        <w:rPr>
          <w:rFonts w:hint="eastAsia"/>
        </w:rPr>
        <w:t>项污染物年均值和特定百分位数浓度均达标</w:t>
      </w:r>
      <w:r w:rsidRPr="00F601AA">
        <w:t>，</w:t>
      </w:r>
      <w:r w:rsidRPr="00F601AA">
        <w:rPr>
          <w:rFonts w:hint="eastAsia"/>
        </w:rPr>
        <w:t>晋江市</w:t>
      </w:r>
      <w:r w:rsidRPr="00F601AA">
        <w:t>属于环境质量达标区。</w:t>
      </w:r>
    </w:p>
    <w:p w14:paraId="5888370C" w14:textId="31494DF6" w:rsidR="00CC596F" w:rsidRDefault="006E5214" w:rsidP="00CC596F">
      <w:pPr>
        <w:ind w:firstLine="480"/>
      </w:pPr>
      <w:r w:rsidRPr="00F601AA">
        <w:rPr>
          <w:rFonts w:hint="eastAsia"/>
          <w:szCs w:val="24"/>
        </w:rPr>
        <w:t>晋江市</w:t>
      </w:r>
      <w:r w:rsidRPr="00F601AA">
        <w:rPr>
          <w:rFonts w:hint="eastAsia"/>
          <w:szCs w:val="24"/>
        </w:rPr>
        <w:t>S</w:t>
      </w:r>
      <w:r w:rsidRPr="00F601AA">
        <w:rPr>
          <w:szCs w:val="24"/>
        </w:rPr>
        <w:t>O</w:t>
      </w:r>
      <w:r w:rsidRPr="00F601AA">
        <w:rPr>
          <w:szCs w:val="24"/>
          <w:vertAlign w:val="subscript"/>
        </w:rPr>
        <w:t>2</w:t>
      </w:r>
      <w:r w:rsidRPr="00F601AA">
        <w:rPr>
          <w:rFonts w:hint="eastAsia"/>
          <w:szCs w:val="24"/>
        </w:rPr>
        <w:t>、</w:t>
      </w:r>
      <w:r w:rsidRPr="00F601AA">
        <w:rPr>
          <w:rFonts w:hint="eastAsia"/>
          <w:szCs w:val="24"/>
        </w:rPr>
        <w:t>N</w:t>
      </w:r>
      <w:r w:rsidRPr="00F601AA">
        <w:rPr>
          <w:szCs w:val="24"/>
        </w:rPr>
        <w:t>O</w:t>
      </w:r>
      <w:r w:rsidRPr="00F601AA">
        <w:rPr>
          <w:szCs w:val="24"/>
          <w:vertAlign w:val="subscript"/>
        </w:rPr>
        <w:t>2</w:t>
      </w:r>
      <w:r w:rsidRPr="00F601AA">
        <w:rPr>
          <w:rFonts w:hint="eastAsia"/>
          <w:szCs w:val="24"/>
        </w:rPr>
        <w:t>、</w:t>
      </w:r>
      <w:r w:rsidRPr="00F601AA">
        <w:rPr>
          <w:rFonts w:hint="eastAsia"/>
          <w:szCs w:val="24"/>
        </w:rPr>
        <w:t>P</w:t>
      </w:r>
      <w:r w:rsidRPr="00F601AA">
        <w:rPr>
          <w:szCs w:val="24"/>
        </w:rPr>
        <w:t>M</w:t>
      </w:r>
      <w:r w:rsidRPr="00F601AA">
        <w:rPr>
          <w:szCs w:val="24"/>
          <w:vertAlign w:val="subscript"/>
        </w:rPr>
        <w:t>10</w:t>
      </w:r>
      <w:r w:rsidRPr="00F601AA">
        <w:rPr>
          <w:rFonts w:hint="eastAsia"/>
          <w:szCs w:val="24"/>
        </w:rPr>
        <w:t>、</w:t>
      </w:r>
      <w:r w:rsidRPr="00F601AA">
        <w:rPr>
          <w:rFonts w:hint="eastAsia"/>
          <w:szCs w:val="24"/>
        </w:rPr>
        <w:t>P</w:t>
      </w:r>
      <w:r w:rsidRPr="00F601AA">
        <w:rPr>
          <w:szCs w:val="24"/>
        </w:rPr>
        <w:t>M</w:t>
      </w:r>
      <w:r w:rsidRPr="00F601AA">
        <w:rPr>
          <w:szCs w:val="24"/>
          <w:vertAlign w:val="subscript"/>
        </w:rPr>
        <w:t>2.5</w:t>
      </w:r>
      <w:r w:rsidRPr="00F601AA">
        <w:rPr>
          <w:rFonts w:hint="eastAsia"/>
          <w:szCs w:val="24"/>
        </w:rPr>
        <w:t>、</w:t>
      </w:r>
      <w:r w:rsidRPr="00F601AA">
        <w:rPr>
          <w:rFonts w:hint="eastAsia"/>
          <w:szCs w:val="24"/>
        </w:rPr>
        <w:t>C</w:t>
      </w:r>
      <w:r w:rsidRPr="00F601AA">
        <w:rPr>
          <w:szCs w:val="24"/>
        </w:rPr>
        <w:t>O</w:t>
      </w:r>
      <w:r w:rsidRPr="00F601AA">
        <w:rPr>
          <w:rFonts w:hint="eastAsia"/>
          <w:szCs w:val="24"/>
        </w:rPr>
        <w:t>、</w:t>
      </w:r>
      <w:r w:rsidRPr="00F601AA">
        <w:rPr>
          <w:rFonts w:hint="eastAsia"/>
          <w:szCs w:val="24"/>
        </w:rPr>
        <w:t>O</w:t>
      </w:r>
      <w:r w:rsidRPr="00F601AA">
        <w:rPr>
          <w:szCs w:val="24"/>
          <w:vertAlign w:val="subscript"/>
        </w:rPr>
        <w:t>3</w:t>
      </w:r>
      <w:bookmarkStart w:id="176" w:name="_Hlk24448219"/>
      <w:r w:rsidRPr="00F601AA">
        <w:rPr>
          <w:rFonts w:hint="eastAsia"/>
          <w:szCs w:val="24"/>
        </w:rPr>
        <w:t>等六项污染物</w:t>
      </w:r>
      <w:bookmarkEnd w:id="176"/>
      <w:r w:rsidRPr="00F601AA">
        <w:rPr>
          <w:rFonts w:hint="eastAsia"/>
          <w:szCs w:val="24"/>
        </w:rPr>
        <w:t>达标情况见</w:t>
      </w:r>
      <w:r w:rsidRPr="00F601AA">
        <w:fldChar w:fldCharType="begin"/>
      </w:r>
      <w:r w:rsidRPr="00F601AA">
        <w:instrText xml:space="preserve"> </w:instrText>
      </w:r>
      <w:r w:rsidRPr="00F601AA">
        <w:rPr>
          <w:rFonts w:hint="eastAsia"/>
        </w:rPr>
        <w:instrText>REF _Ref26433822 \r \h</w:instrText>
      </w:r>
      <w:r w:rsidRPr="00F601AA">
        <w:instrText xml:space="preserve"> </w:instrText>
      </w:r>
      <w:r w:rsidR="009357E5" w:rsidRPr="00F601AA">
        <w:instrText xml:space="preserve"> \* MERGEFORMAT </w:instrText>
      </w:r>
      <w:r w:rsidRPr="00F601AA">
        <w:fldChar w:fldCharType="separate"/>
      </w:r>
      <w:r w:rsidR="0079560F">
        <w:rPr>
          <w:rFonts w:hint="eastAsia"/>
        </w:rPr>
        <w:t>表</w:t>
      </w:r>
      <w:r w:rsidR="0079560F">
        <w:rPr>
          <w:rFonts w:hint="eastAsia"/>
        </w:rPr>
        <w:t>5.3-1</w:t>
      </w:r>
      <w:r w:rsidRPr="00F601AA">
        <w:fldChar w:fldCharType="end"/>
      </w:r>
      <w:r w:rsidRPr="00F601AA">
        <w:rPr>
          <w:rFonts w:hint="eastAsia"/>
        </w:rPr>
        <w:t>。</w:t>
      </w:r>
    </w:p>
    <w:p w14:paraId="7CB49E59" w14:textId="77777777" w:rsidR="006E5214" w:rsidRPr="00F601AA" w:rsidRDefault="006E5214" w:rsidP="006E5214">
      <w:pPr>
        <w:pStyle w:val="a6"/>
        <w:spacing w:before="120"/>
      </w:pPr>
      <w:bookmarkStart w:id="177" w:name="_Ref26433822"/>
      <w:r w:rsidRPr="00F601AA">
        <w:rPr>
          <w:rFonts w:hint="eastAsia"/>
        </w:rPr>
        <w:t>区域空气质量现状评价表</w:t>
      </w:r>
      <w:bookmarkEnd w:id="177"/>
    </w:p>
    <w:tbl>
      <w:tblPr>
        <w:tblStyle w:val="affc"/>
        <w:tblW w:w="5000" w:type="pct"/>
        <w:tblLook w:val="04A0" w:firstRow="1" w:lastRow="0" w:firstColumn="1" w:lastColumn="0" w:noHBand="0" w:noVBand="1"/>
      </w:tblPr>
      <w:tblGrid>
        <w:gridCol w:w="926"/>
        <w:gridCol w:w="3714"/>
        <w:gridCol w:w="1376"/>
        <w:gridCol w:w="1100"/>
        <w:gridCol w:w="961"/>
        <w:gridCol w:w="925"/>
      </w:tblGrid>
      <w:tr w:rsidR="00F601AA" w:rsidRPr="00F601AA" w14:paraId="119C4453" w14:textId="77777777" w:rsidTr="00FC6400">
        <w:trPr>
          <w:trHeight w:val="340"/>
        </w:trPr>
        <w:tc>
          <w:tcPr>
            <w:tcW w:w="514" w:type="pct"/>
          </w:tcPr>
          <w:p w14:paraId="382BB81D" w14:textId="77777777" w:rsidR="006E5214" w:rsidRPr="00F601AA" w:rsidRDefault="006E5214" w:rsidP="00106698">
            <w:pPr>
              <w:pStyle w:val="af"/>
              <w:rPr>
                <w:rFonts w:eastAsiaTheme="minorEastAsia"/>
              </w:rPr>
            </w:pPr>
            <w:r w:rsidRPr="00F601AA">
              <w:rPr>
                <w:rFonts w:eastAsiaTheme="minorEastAsia"/>
              </w:rPr>
              <w:t>污染物</w:t>
            </w:r>
          </w:p>
        </w:tc>
        <w:tc>
          <w:tcPr>
            <w:tcW w:w="2063" w:type="pct"/>
          </w:tcPr>
          <w:p w14:paraId="00430D13" w14:textId="77777777" w:rsidR="006E5214" w:rsidRPr="00F601AA" w:rsidRDefault="006E5214" w:rsidP="006E5214">
            <w:pPr>
              <w:pStyle w:val="af"/>
              <w:rPr>
                <w:rFonts w:eastAsiaTheme="minorEastAsia"/>
              </w:rPr>
            </w:pPr>
            <w:r w:rsidRPr="00F601AA">
              <w:rPr>
                <w:rFonts w:eastAsiaTheme="minorEastAsia"/>
              </w:rPr>
              <w:t>年评价指标</w:t>
            </w:r>
          </w:p>
        </w:tc>
        <w:tc>
          <w:tcPr>
            <w:tcW w:w="764" w:type="pct"/>
          </w:tcPr>
          <w:p w14:paraId="28A77651" w14:textId="4FB0C74A" w:rsidR="006E5214" w:rsidRPr="00F601AA" w:rsidRDefault="00EE0D91" w:rsidP="00EE0D91">
            <w:pPr>
              <w:pStyle w:val="af"/>
              <w:rPr>
                <w:rFonts w:eastAsiaTheme="minorEastAsia"/>
              </w:rPr>
            </w:pPr>
            <w:r w:rsidRPr="00F601AA">
              <w:rPr>
                <w:rFonts w:hint="eastAsia"/>
              </w:rPr>
              <w:t>数据</w:t>
            </w:r>
            <w:r w:rsidRPr="00F601AA">
              <w:t>统计结果</w:t>
            </w:r>
            <w:r w:rsidR="006E5214" w:rsidRPr="00F601AA">
              <w:rPr>
                <w:rFonts w:eastAsiaTheme="minorEastAsia"/>
              </w:rPr>
              <w:t>/(ug/m</w:t>
            </w:r>
            <w:r w:rsidR="006E5214" w:rsidRPr="00F601AA">
              <w:rPr>
                <w:rFonts w:eastAsiaTheme="minorEastAsia"/>
                <w:vertAlign w:val="superscript"/>
              </w:rPr>
              <w:t>3</w:t>
            </w:r>
            <w:r w:rsidR="006E5214" w:rsidRPr="00F601AA">
              <w:rPr>
                <w:rFonts w:eastAsiaTheme="minorEastAsia"/>
              </w:rPr>
              <w:t>)</w:t>
            </w:r>
          </w:p>
        </w:tc>
        <w:tc>
          <w:tcPr>
            <w:tcW w:w="611" w:type="pct"/>
          </w:tcPr>
          <w:p w14:paraId="3B72C529" w14:textId="77777777" w:rsidR="006E5214" w:rsidRPr="00F601AA" w:rsidRDefault="006E5214" w:rsidP="006E5214">
            <w:pPr>
              <w:pStyle w:val="af"/>
              <w:rPr>
                <w:rFonts w:eastAsiaTheme="minorEastAsia"/>
              </w:rPr>
            </w:pPr>
            <w:r w:rsidRPr="00F601AA">
              <w:rPr>
                <w:rFonts w:eastAsiaTheme="minorEastAsia"/>
              </w:rPr>
              <w:t>标准限值</w:t>
            </w:r>
          </w:p>
          <w:p w14:paraId="3D029787" w14:textId="77777777" w:rsidR="006E5214" w:rsidRPr="00F601AA" w:rsidRDefault="006E5214" w:rsidP="006E5214">
            <w:pPr>
              <w:pStyle w:val="af"/>
              <w:rPr>
                <w:rFonts w:eastAsiaTheme="minorEastAsia"/>
              </w:rPr>
            </w:pPr>
            <w:r w:rsidRPr="00F601AA">
              <w:rPr>
                <w:rFonts w:eastAsiaTheme="minorEastAsia"/>
              </w:rPr>
              <w:t>/(ug/m</w:t>
            </w:r>
            <w:r w:rsidRPr="00F601AA">
              <w:rPr>
                <w:rFonts w:eastAsiaTheme="minorEastAsia"/>
                <w:vertAlign w:val="superscript"/>
              </w:rPr>
              <w:t>3</w:t>
            </w:r>
            <w:r w:rsidRPr="00F601AA">
              <w:rPr>
                <w:rFonts w:eastAsiaTheme="minorEastAsia"/>
              </w:rPr>
              <w:t>)</w:t>
            </w:r>
          </w:p>
        </w:tc>
        <w:tc>
          <w:tcPr>
            <w:tcW w:w="534" w:type="pct"/>
          </w:tcPr>
          <w:p w14:paraId="277BE385" w14:textId="77777777" w:rsidR="006E5214" w:rsidRPr="00F601AA" w:rsidRDefault="006E5214" w:rsidP="006E5214">
            <w:pPr>
              <w:pStyle w:val="af"/>
              <w:rPr>
                <w:rFonts w:eastAsiaTheme="minorEastAsia"/>
              </w:rPr>
            </w:pPr>
            <w:r w:rsidRPr="00F601AA">
              <w:rPr>
                <w:rFonts w:eastAsiaTheme="minorEastAsia"/>
              </w:rPr>
              <w:t>占标率</w:t>
            </w:r>
          </w:p>
          <w:p w14:paraId="56D4381C" w14:textId="77777777" w:rsidR="006E5214" w:rsidRPr="00F601AA" w:rsidRDefault="006E5214" w:rsidP="006E5214">
            <w:pPr>
              <w:pStyle w:val="af"/>
              <w:rPr>
                <w:rFonts w:eastAsiaTheme="minorEastAsia"/>
              </w:rPr>
            </w:pPr>
            <w:r w:rsidRPr="00F601AA">
              <w:rPr>
                <w:rFonts w:eastAsiaTheme="minorEastAsia"/>
              </w:rPr>
              <w:t>/%</w:t>
            </w:r>
          </w:p>
        </w:tc>
        <w:tc>
          <w:tcPr>
            <w:tcW w:w="514" w:type="pct"/>
          </w:tcPr>
          <w:p w14:paraId="26797F5D" w14:textId="77777777" w:rsidR="006E5214" w:rsidRPr="00F601AA" w:rsidRDefault="006E5214" w:rsidP="006E5214">
            <w:pPr>
              <w:pStyle w:val="af"/>
              <w:rPr>
                <w:rFonts w:eastAsiaTheme="minorEastAsia"/>
              </w:rPr>
            </w:pPr>
            <w:r w:rsidRPr="00F601AA">
              <w:rPr>
                <w:rFonts w:eastAsiaTheme="minorEastAsia"/>
              </w:rPr>
              <w:t>达标</w:t>
            </w:r>
          </w:p>
          <w:p w14:paraId="1E17C98F" w14:textId="77777777" w:rsidR="006E5214" w:rsidRPr="00F601AA" w:rsidRDefault="006E5214" w:rsidP="006E5214">
            <w:pPr>
              <w:pStyle w:val="af"/>
              <w:rPr>
                <w:rFonts w:eastAsiaTheme="minorEastAsia"/>
              </w:rPr>
            </w:pPr>
            <w:r w:rsidRPr="00F601AA">
              <w:rPr>
                <w:rFonts w:eastAsiaTheme="minorEastAsia"/>
              </w:rPr>
              <w:t>情况</w:t>
            </w:r>
          </w:p>
        </w:tc>
      </w:tr>
      <w:tr w:rsidR="00F601AA" w:rsidRPr="00F601AA" w14:paraId="24897BAB" w14:textId="77777777" w:rsidTr="00FC6400">
        <w:trPr>
          <w:trHeight w:val="340"/>
        </w:trPr>
        <w:tc>
          <w:tcPr>
            <w:tcW w:w="514" w:type="pct"/>
          </w:tcPr>
          <w:p w14:paraId="32F5E1AB" w14:textId="77777777" w:rsidR="004576E7" w:rsidRPr="00F601AA" w:rsidRDefault="004576E7" w:rsidP="004576E7">
            <w:pPr>
              <w:pStyle w:val="af"/>
              <w:rPr>
                <w:rFonts w:eastAsiaTheme="minorEastAsia"/>
              </w:rPr>
            </w:pPr>
            <w:r w:rsidRPr="00F601AA">
              <w:rPr>
                <w:rFonts w:eastAsiaTheme="minorEastAsia"/>
              </w:rPr>
              <w:t>SO</w:t>
            </w:r>
            <w:r w:rsidRPr="00F601AA">
              <w:rPr>
                <w:rFonts w:eastAsiaTheme="minorEastAsia"/>
                <w:vertAlign w:val="subscript"/>
              </w:rPr>
              <w:t>2</w:t>
            </w:r>
          </w:p>
        </w:tc>
        <w:tc>
          <w:tcPr>
            <w:tcW w:w="2063" w:type="pct"/>
          </w:tcPr>
          <w:p w14:paraId="1DDF3BD5" w14:textId="77777777" w:rsidR="004576E7" w:rsidRPr="00F601AA" w:rsidRDefault="004576E7" w:rsidP="004576E7">
            <w:pPr>
              <w:pStyle w:val="af"/>
              <w:rPr>
                <w:rFonts w:eastAsiaTheme="minorEastAsia"/>
              </w:rPr>
            </w:pPr>
            <w:r w:rsidRPr="00F601AA">
              <w:rPr>
                <w:rFonts w:eastAsiaTheme="minorEastAsia"/>
              </w:rPr>
              <w:t>年平均质量浓度</w:t>
            </w:r>
          </w:p>
        </w:tc>
        <w:tc>
          <w:tcPr>
            <w:tcW w:w="764" w:type="pct"/>
          </w:tcPr>
          <w:p w14:paraId="180724A3" w14:textId="2AC0B26C" w:rsidR="004576E7" w:rsidRPr="00F601AA" w:rsidRDefault="004576E7" w:rsidP="004576E7">
            <w:pPr>
              <w:pStyle w:val="af"/>
              <w:rPr>
                <w:rFonts w:eastAsiaTheme="minorEastAsia"/>
              </w:rPr>
            </w:pPr>
            <w:r w:rsidRPr="00F601AA">
              <w:rPr>
                <w:sz w:val="22"/>
                <w:szCs w:val="22"/>
                <w:shd w:val="clear" w:color="auto" w:fill="FFFFFF"/>
              </w:rPr>
              <w:t>4</w:t>
            </w:r>
          </w:p>
        </w:tc>
        <w:tc>
          <w:tcPr>
            <w:tcW w:w="611" w:type="pct"/>
          </w:tcPr>
          <w:p w14:paraId="651534EA" w14:textId="77777777" w:rsidR="004576E7" w:rsidRPr="00F601AA" w:rsidRDefault="004576E7" w:rsidP="004576E7">
            <w:pPr>
              <w:pStyle w:val="af"/>
              <w:rPr>
                <w:rFonts w:eastAsiaTheme="minorEastAsia"/>
              </w:rPr>
            </w:pPr>
            <w:r w:rsidRPr="00F601AA">
              <w:rPr>
                <w:rFonts w:eastAsiaTheme="minorEastAsia"/>
              </w:rPr>
              <w:t>60</w:t>
            </w:r>
          </w:p>
        </w:tc>
        <w:tc>
          <w:tcPr>
            <w:tcW w:w="534" w:type="pct"/>
          </w:tcPr>
          <w:p w14:paraId="799BDB95" w14:textId="56BA41F6" w:rsidR="004576E7" w:rsidRPr="00F601AA" w:rsidRDefault="004576E7" w:rsidP="004576E7">
            <w:pPr>
              <w:pStyle w:val="af"/>
            </w:pPr>
            <w:r w:rsidRPr="00F601AA">
              <w:rPr>
                <w:rFonts w:eastAsia="等线"/>
                <w:szCs w:val="21"/>
              </w:rPr>
              <w:t>6.67</w:t>
            </w:r>
          </w:p>
        </w:tc>
        <w:tc>
          <w:tcPr>
            <w:tcW w:w="514" w:type="pct"/>
          </w:tcPr>
          <w:p w14:paraId="6B43D684" w14:textId="77777777" w:rsidR="004576E7" w:rsidRPr="00F601AA" w:rsidRDefault="004576E7" w:rsidP="004576E7">
            <w:pPr>
              <w:pStyle w:val="af"/>
              <w:rPr>
                <w:rFonts w:eastAsiaTheme="minorEastAsia"/>
              </w:rPr>
            </w:pPr>
            <w:r w:rsidRPr="00F601AA">
              <w:rPr>
                <w:rFonts w:eastAsiaTheme="minorEastAsia"/>
              </w:rPr>
              <w:t>达标</w:t>
            </w:r>
          </w:p>
        </w:tc>
      </w:tr>
      <w:tr w:rsidR="00F601AA" w:rsidRPr="00F601AA" w14:paraId="3420B5C2" w14:textId="77777777" w:rsidTr="00FC6400">
        <w:trPr>
          <w:trHeight w:val="340"/>
        </w:trPr>
        <w:tc>
          <w:tcPr>
            <w:tcW w:w="514" w:type="pct"/>
          </w:tcPr>
          <w:p w14:paraId="495A1062" w14:textId="77777777" w:rsidR="004576E7" w:rsidRPr="00F601AA" w:rsidRDefault="004576E7" w:rsidP="004576E7">
            <w:pPr>
              <w:pStyle w:val="af"/>
              <w:rPr>
                <w:rFonts w:eastAsiaTheme="minorEastAsia"/>
              </w:rPr>
            </w:pPr>
            <w:r w:rsidRPr="00F601AA">
              <w:rPr>
                <w:rFonts w:eastAsiaTheme="minorEastAsia"/>
              </w:rPr>
              <w:t>NO</w:t>
            </w:r>
            <w:r w:rsidRPr="00F601AA">
              <w:rPr>
                <w:rFonts w:eastAsiaTheme="minorEastAsia"/>
                <w:vertAlign w:val="subscript"/>
              </w:rPr>
              <w:t>2</w:t>
            </w:r>
          </w:p>
        </w:tc>
        <w:tc>
          <w:tcPr>
            <w:tcW w:w="2063" w:type="pct"/>
          </w:tcPr>
          <w:p w14:paraId="1F336176" w14:textId="77777777" w:rsidR="004576E7" w:rsidRPr="00F601AA" w:rsidRDefault="004576E7" w:rsidP="004576E7">
            <w:pPr>
              <w:pStyle w:val="af"/>
              <w:rPr>
                <w:rFonts w:eastAsiaTheme="minorEastAsia"/>
              </w:rPr>
            </w:pPr>
            <w:r w:rsidRPr="00F601AA">
              <w:rPr>
                <w:rFonts w:eastAsiaTheme="minorEastAsia"/>
              </w:rPr>
              <w:t>年平均质量浓度</w:t>
            </w:r>
          </w:p>
        </w:tc>
        <w:tc>
          <w:tcPr>
            <w:tcW w:w="764" w:type="pct"/>
          </w:tcPr>
          <w:p w14:paraId="112EA7E3" w14:textId="2B889573" w:rsidR="004576E7" w:rsidRPr="00F601AA" w:rsidRDefault="004576E7" w:rsidP="004576E7">
            <w:pPr>
              <w:pStyle w:val="af"/>
              <w:rPr>
                <w:rFonts w:eastAsiaTheme="minorEastAsia"/>
              </w:rPr>
            </w:pPr>
            <w:r w:rsidRPr="00F601AA">
              <w:rPr>
                <w:rFonts w:eastAsiaTheme="minorEastAsia"/>
              </w:rPr>
              <w:t>18</w:t>
            </w:r>
          </w:p>
        </w:tc>
        <w:tc>
          <w:tcPr>
            <w:tcW w:w="611" w:type="pct"/>
          </w:tcPr>
          <w:p w14:paraId="45EB75E6" w14:textId="77777777" w:rsidR="004576E7" w:rsidRPr="00F601AA" w:rsidRDefault="004576E7" w:rsidP="004576E7">
            <w:pPr>
              <w:pStyle w:val="af"/>
              <w:rPr>
                <w:rFonts w:eastAsiaTheme="minorEastAsia"/>
              </w:rPr>
            </w:pPr>
            <w:r w:rsidRPr="00F601AA">
              <w:rPr>
                <w:rFonts w:eastAsiaTheme="minorEastAsia"/>
              </w:rPr>
              <w:t>40</w:t>
            </w:r>
          </w:p>
        </w:tc>
        <w:tc>
          <w:tcPr>
            <w:tcW w:w="534" w:type="pct"/>
          </w:tcPr>
          <w:p w14:paraId="7516C880" w14:textId="21FF2B4B" w:rsidR="004576E7" w:rsidRPr="00F601AA" w:rsidRDefault="004576E7" w:rsidP="004576E7">
            <w:pPr>
              <w:pStyle w:val="af"/>
            </w:pPr>
            <w:r w:rsidRPr="00F601AA">
              <w:rPr>
                <w:rFonts w:eastAsia="等线"/>
                <w:szCs w:val="21"/>
              </w:rPr>
              <w:t>45.0</w:t>
            </w:r>
          </w:p>
        </w:tc>
        <w:tc>
          <w:tcPr>
            <w:tcW w:w="514" w:type="pct"/>
          </w:tcPr>
          <w:p w14:paraId="0616CF70" w14:textId="77777777" w:rsidR="004576E7" w:rsidRPr="00F601AA" w:rsidRDefault="004576E7" w:rsidP="004576E7">
            <w:pPr>
              <w:pStyle w:val="af"/>
              <w:rPr>
                <w:rFonts w:eastAsiaTheme="minorEastAsia"/>
              </w:rPr>
            </w:pPr>
            <w:r w:rsidRPr="00F601AA">
              <w:rPr>
                <w:rFonts w:eastAsiaTheme="minorEastAsia"/>
              </w:rPr>
              <w:t>达标</w:t>
            </w:r>
          </w:p>
        </w:tc>
      </w:tr>
      <w:tr w:rsidR="00F601AA" w:rsidRPr="00F601AA" w14:paraId="530FF315" w14:textId="77777777" w:rsidTr="00FC6400">
        <w:trPr>
          <w:trHeight w:val="340"/>
        </w:trPr>
        <w:tc>
          <w:tcPr>
            <w:tcW w:w="514" w:type="pct"/>
          </w:tcPr>
          <w:p w14:paraId="65E9A48C" w14:textId="77777777" w:rsidR="004576E7" w:rsidRPr="00F601AA" w:rsidRDefault="004576E7" w:rsidP="004576E7">
            <w:pPr>
              <w:pStyle w:val="af"/>
              <w:rPr>
                <w:rFonts w:eastAsiaTheme="minorEastAsia"/>
              </w:rPr>
            </w:pPr>
            <w:r w:rsidRPr="00F601AA">
              <w:rPr>
                <w:rFonts w:eastAsiaTheme="minorEastAsia"/>
              </w:rPr>
              <w:t>PM</w:t>
            </w:r>
            <w:r w:rsidRPr="00F601AA">
              <w:rPr>
                <w:rFonts w:eastAsiaTheme="minorEastAsia"/>
                <w:vertAlign w:val="subscript"/>
              </w:rPr>
              <w:t>10</w:t>
            </w:r>
          </w:p>
        </w:tc>
        <w:tc>
          <w:tcPr>
            <w:tcW w:w="2063" w:type="pct"/>
          </w:tcPr>
          <w:p w14:paraId="4F5A7D3A" w14:textId="77777777" w:rsidR="004576E7" w:rsidRPr="00F601AA" w:rsidRDefault="004576E7" w:rsidP="004576E7">
            <w:pPr>
              <w:pStyle w:val="af"/>
              <w:rPr>
                <w:rFonts w:eastAsiaTheme="minorEastAsia"/>
              </w:rPr>
            </w:pPr>
            <w:r w:rsidRPr="00F601AA">
              <w:rPr>
                <w:rFonts w:eastAsiaTheme="minorEastAsia"/>
              </w:rPr>
              <w:t>年平均质量浓度</w:t>
            </w:r>
          </w:p>
        </w:tc>
        <w:tc>
          <w:tcPr>
            <w:tcW w:w="764" w:type="pct"/>
          </w:tcPr>
          <w:p w14:paraId="5D830943" w14:textId="3F111E3E" w:rsidR="004576E7" w:rsidRPr="00F601AA" w:rsidRDefault="004576E7" w:rsidP="004576E7">
            <w:pPr>
              <w:pStyle w:val="af"/>
              <w:rPr>
                <w:rFonts w:eastAsiaTheme="minorEastAsia"/>
              </w:rPr>
            </w:pPr>
            <w:r w:rsidRPr="00F601AA">
              <w:rPr>
                <w:rFonts w:eastAsiaTheme="minorEastAsia"/>
              </w:rPr>
              <w:t>40</w:t>
            </w:r>
          </w:p>
        </w:tc>
        <w:tc>
          <w:tcPr>
            <w:tcW w:w="611" w:type="pct"/>
          </w:tcPr>
          <w:p w14:paraId="07073E76" w14:textId="77777777" w:rsidR="004576E7" w:rsidRPr="00F601AA" w:rsidRDefault="004576E7" w:rsidP="004576E7">
            <w:pPr>
              <w:pStyle w:val="af"/>
              <w:rPr>
                <w:rFonts w:eastAsiaTheme="minorEastAsia"/>
              </w:rPr>
            </w:pPr>
            <w:r w:rsidRPr="00F601AA">
              <w:rPr>
                <w:rFonts w:eastAsiaTheme="minorEastAsia"/>
              </w:rPr>
              <w:t>70</w:t>
            </w:r>
          </w:p>
        </w:tc>
        <w:tc>
          <w:tcPr>
            <w:tcW w:w="534" w:type="pct"/>
          </w:tcPr>
          <w:p w14:paraId="3BF3F6A8" w14:textId="1C9218E1" w:rsidR="004576E7" w:rsidRPr="00F601AA" w:rsidRDefault="004576E7" w:rsidP="004576E7">
            <w:pPr>
              <w:pStyle w:val="af"/>
            </w:pPr>
            <w:r w:rsidRPr="00F601AA">
              <w:rPr>
                <w:rFonts w:eastAsia="等线"/>
                <w:szCs w:val="21"/>
              </w:rPr>
              <w:t>57.14</w:t>
            </w:r>
          </w:p>
        </w:tc>
        <w:tc>
          <w:tcPr>
            <w:tcW w:w="514" w:type="pct"/>
          </w:tcPr>
          <w:p w14:paraId="194A50F1" w14:textId="77777777" w:rsidR="004576E7" w:rsidRPr="00F601AA" w:rsidRDefault="004576E7" w:rsidP="004576E7">
            <w:pPr>
              <w:pStyle w:val="af"/>
              <w:rPr>
                <w:rFonts w:eastAsiaTheme="minorEastAsia"/>
              </w:rPr>
            </w:pPr>
            <w:r w:rsidRPr="00F601AA">
              <w:rPr>
                <w:rFonts w:eastAsiaTheme="minorEastAsia"/>
              </w:rPr>
              <w:t>达标</w:t>
            </w:r>
          </w:p>
        </w:tc>
      </w:tr>
      <w:tr w:rsidR="00F601AA" w:rsidRPr="00F601AA" w14:paraId="5CF09672" w14:textId="77777777" w:rsidTr="00FC6400">
        <w:trPr>
          <w:trHeight w:val="340"/>
        </w:trPr>
        <w:tc>
          <w:tcPr>
            <w:tcW w:w="514" w:type="pct"/>
          </w:tcPr>
          <w:p w14:paraId="25ED5C0D" w14:textId="77777777" w:rsidR="004576E7" w:rsidRPr="00F601AA" w:rsidRDefault="004576E7" w:rsidP="004576E7">
            <w:pPr>
              <w:pStyle w:val="af"/>
              <w:rPr>
                <w:rFonts w:eastAsiaTheme="minorEastAsia"/>
              </w:rPr>
            </w:pPr>
            <w:r w:rsidRPr="00F601AA">
              <w:rPr>
                <w:rFonts w:eastAsiaTheme="minorEastAsia"/>
              </w:rPr>
              <w:t>PM</w:t>
            </w:r>
            <w:r w:rsidRPr="00F601AA">
              <w:rPr>
                <w:rFonts w:eastAsiaTheme="minorEastAsia"/>
                <w:vertAlign w:val="subscript"/>
              </w:rPr>
              <w:t>2.5</w:t>
            </w:r>
          </w:p>
        </w:tc>
        <w:tc>
          <w:tcPr>
            <w:tcW w:w="2063" w:type="pct"/>
          </w:tcPr>
          <w:p w14:paraId="1DF11606" w14:textId="77777777" w:rsidR="004576E7" w:rsidRPr="00F601AA" w:rsidRDefault="004576E7" w:rsidP="004576E7">
            <w:pPr>
              <w:pStyle w:val="af"/>
              <w:rPr>
                <w:rFonts w:eastAsiaTheme="minorEastAsia"/>
              </w:rPr>
            </w:pPr>
            <w:r w:rsidRPr="00F601AA">
              <w:rPr>
                <w:rFonts w:eastAsiaTheme="minorEastAsia"/>
              </w:rPr>
              <w:t>年平均质量浓度</w:t>
            </w:r>
          </w:p>
        </w:tc>
        <w:tc>
          <w:tcPr>
            <w:tcW w:w="764" w:type="pct"/>
          </w:tcPr>
          <w:p w14:paraId="44E6999B" w14:textId="1D156A67" w:rsidR="004576E7" w:rsidRPr="00F601AA" w:rsidRDefault="004576E7" w:rsidP="004576E7">
            <w:pPr>
              <w:pStyle w:val="af"/>
              <w:rPr>
                <w:rFonts w:eastAsiaTheme="minorEastAsia"/>
              </w:rPr>
            </w:pPr>
            <w:r w:rsidRPr="00F601AA">
              <w:rPr>
                <w:rFonts w:eastAsiaTheme="minorEastAsia"/>
              </w:rPr>
              <w:t>19</w:t>
            </w:r>
          </w:p>
        </w:tc>
        <w:tc>
          <w:tcPr>
            <w:tcW w:w="611" w:type="pct"/>
          </w:tcPr>
          <w:p w14:paraId="5D9F9657" w14:textId="77777777" w:rsidR="004576E7" w:rsidRPr="00F601AA" w:rsidRDefault="004576E7" w:rsidP="004576E7">
            <w:pPr>
              <w:pStyle w:val="af"/>
              <w:rPr>
                <w:rFonts w:eastAsiaTheme="minorEastAsia"/>
              </w:rPr>
            </w:pPr>
            <w:r w:rsidRPr="00F601AA">
              <w:rPr>
                <w:rFonts w:eastAsiaTheme="minorEastAsia"/>
              </w:rPr>
              <w:t>35</w:t>
            </w:r>
          </w:p>
        </w:tc>
        <w:tc>
          <w:tcPr>
            <w:tcW w:w="534" w:type="pct"/>
          </w:tcPr>
          <w:p w14:paraId="4E5768F0" w14:textId="11776433" w:rsidR="004576E7" w:rsidRPr="00F601AA" w:rsidRDefault="004576E7" w:rsidP="004576E7">
            <w:pPr>
              <w:pStyle w:val="af"/>
            </w:pPr>
            <w:r w:rsidRPr="00F601AA">
              <w:rPr>
                <w:rFonts w:eastAsia="等线"/>
                <w:szCs w:val="21"/>
              </w:rPr>
              <w:t>54.29</w:t>
            </w:r>
          </w:p>
        </w:tc>
        <w:tc>
          <w:tcPr>
            <w:tcW w:w="514" w:type="pct"/>
          </w:tcPr>
          <w:p w14:paraId="0A619728" w14:textId="77777777" w:rsidR="004576E7" w:rsidRPr="00F601AA" w:rsidRDefault="004576E7" w:rsidP="004576E7">
            <w:pPr>
              <w:pStyle w:val="af"/>
              <w:rPr>
                <w:rFonts w:eastAsiaTheme="minorEastAsia"/>
              </w:rPr>
            </w:pPr>
            <w:r w:rsidRPr="00F601AA">
              <w:rPr>
                <w:rFonts w:eastAsiaTheme="minorEastAsia"/>
              </w:rPr>
              <w:t>达标</w:t>
            </w:r>
          </w:p>
        </w:tc>
      </w:tr>
      <w:tr w:rsidR="00F601AA" w:rsidRPr="00F601AA" w14:paraId="007F194A" w14:textId="77777777" w:rsidTr="00FC6400">
        <w:trPr>
          <w:trHeight w:val="340"/>
        </w:trPr>
        <w:tc>
          <w:tcPr>
            <w:tcW w:w="514" w:type="pct"/>
          </w:tcPr>
          <w:p w14:paraId="14C8871B" w14:textId="77777777" w:rsidR="004576E7" w:rsidRPr="00F601AA" w:rsidRDefault="004576E7" w:rsidP="004576E7">
            <w:pPr>
              <w:pStyle w:val="af"/>
              <w:rPr>
                <w:rFonts w:eastAsiaTheme="minorEastAsia"/>
              </w:rPr>
            </w:pPr>
            <w:r w:rsidRPr="00F601AA">
              <w:rPr>
                <w:rFonts w:eastAsiaTheme="minorEastAsia"/>
              </w:rPr>
              <w:t>CO</w:t>
            </w:r>
          </w:p>
        </w:tc>
        <w:tc>
          <w:tcPr>
            <w:tcW w:w="2063" w:type="pct"/>
          </w:tcPr>
          <w:p w14:paraId="6BF3DBAA" w14:textId="77777777" w:rsidR="004576E7" w:rsidRPr="00F601AA" w:rsidRDefault="004576E7" w:rsidP="004576E7">
            <w:pPr>
              <w:pStyle w:val="af"/>
              <w:rPr>
                <w:rFonts w:eastAsiaTheme="minorEastAsia"/>
              </w:rPr>
            </w:pPr>
            <w:r w:rsidRPr="00F601AA">
              <w:rPr>
                <w:rFonts w:eastAsiaTheme="minorEastAsia"/>
              </w:rPr>
              <w:t>24h</w:t>
            </w:r>
            <w:r w:rsidRPr="00F601AA">
              <w:rPr>
                <w:rFonts w:eastAsiaTheme="minorEastAsia"/>
              </w:rPr>
              <w:t>平均第</w:t>
            </w:r>
            <w:r w:rsidRPr="00F601AA">
              <w:rPr>
                <w:rFonts w:eastAsiaTheme="minorEastAsia"/>
              </w:rPr>
              <w:t>95</w:t>
            </w:r>
            <w:r w:rsidRPr="00F601AA">
              <w:rPr>
                <w:rFonts w:eastAsiaTheme="minorEastAsia"/>
              </w:rPr>
              <w:t>百分位数质量浓度</w:t>
            </w:r>
          </w:p>
        </w:tc>
        <w:tc>
          <w:tcPr>
            <w:tcW w:w="764" w:type="pct"/>
          </w:tcPr>
          <w:p w14:paraId="053F0631" w14:textId="11F8FABB" w:rsidR="004576E7" w:rsidRPr="00F601AA" w:rsidRDefault="004576E7" w:rsidP="004576E7">
            <w:pPr>
              <w:pStyle w:val="af"/>
              <w:rPr>
                <w:rFonts w:eastAsiaTheme="minorEastAsia"/>
              </w:rPr>
            </w:pPr>
            <w:r w:rsidRPr="00F601AA">
              <w:rPr>
                <w:rFonts w:eastAsiaTheme="minorEastAsia"/>
              </w:rPr>
              <w:t>900</w:t>
            </w:r>
          </w:p>
        </w:tc>
        <w:tc>
          <w:tcPr>
            <w:tcW w:w="611" w:type="pct"/>
          </w:tcPr>
          <w:p w14:paraId="5DDD3BF9" w14:textId="77777777" w:rsidR="004576E7" w:rsidRPr="00F601AA" w:rsidRDefault="004576E7" w:rsidP="004576E7">
            <w:pPr>
              <w:pStyle w:val="af"/>
              <w:rPr>
                <w:rFonts w:eastAsiaTheme="minorEastAsia"/>
              </w:rPr>
            </w:pPr>
            <w:r w:rsidRPr="00F601AA">
              <w:rPr>
                <w:rFonts w:eastAsiaTheme="minorEastAsia"/>
              </w:rPr>
              <w:t>4000</w:t>
            </w:r>
          </w:p>
        </w:tc>
        <w:tc>
          <w:tcPr>
            <w:tcW w:w="534" w:type="pct"/>
          </w:tcPr>
          <w:p w14:paraId="0B52A5D0" w14:textId="12A7BBF2" w:rsidR="004576E7" w:rsidRPr="00F601AA" w:rsidRDefault="004576E7" w:rsidP="004576E7">
            <w:pPr>
              <w:pStyle w:val="af"/>
            </w:pPr>
            <w:r w:rsidRPr="00F601AA">
              <w:rPr>
                <w:rFonts w:eastAsia="等线"/>
                <w:szCs w:val="21"/>
              </w:rPr>
              <w:t>22.5</w:t>
            </w:r>
          </w:p>
        </w:tc>
        <w:tc>
          <w:tcPr>
            <w:tcW w:w="514" w:type="pct"/>
          </w:tcPr>
          <w:p w14:paraId="7CAFD4AE" w14:textId="77777777" w:rsidR="004576E7" w:rsidRPr="00F601AA" w:rsidRDefault="004576E7" w:rsidP="004576E7">
            <w:pPr>
              <w:pStyle w:val="af"/>
              <w:rPr>
                <w:rFonts w:eastAsiaTheme="minorEastAsia"/>
              </w:rPr>
            </w:pPr>
            <w:r w:rsidRPr="00F601AA">
              <w:rPr>
                <w:rFonts w:eastAsiaTheme="minorEastAsia"/>
              </w:rPr>
              <w:t>达标</w:t>
            </w:r>
          </w:p>
        </w:tc>
      </w:tr>
      <w:tr w:rsidR="00F601AA" w:rsidRPr="00F601AA" w14:paraId="5B35FD6B" w14:textId="77777777" w:rsidTr="00FC6400">
        <w:trPr>
          <w:trHeight w:val="340"/>
        </w:trPr>
        <w:tc>
          <w:tcPr>
            <w:tcW w:w="514" w:type="pct"/>
          </w:tcPr>
          <w:p w14:paraId="26F9EBF3" w14:textId="77777777" w:rsidR="004576E7" w:rsidRPr="00F601AA" w:rsidRDefault="004576E7" w:rsidP="004576E7">
            <w:pPr>
              <w:pStyle w:val="af"/>
              <w:rPr>
                <w:rFonts w:eastAsiaTheme="minorEastAsia"/>
              </w:rPr>
            </w:pPr>
            <w:r w:rsidRPr="00F601AA">
              <w:rPr>
                <w:rFonts w:eastAsiaTheme="minorEastAsia"/>
              </w:rPr>
              <w:t>O</w:t>
            </w:r>
            <w:r w:rsidRPr="00F601AA">
              <w:rPr>
                <w:rFonts w:eastAsiaTheme="minorEastAsia"/>
                <w:vertAlign w:val="subscript"/>
              </w:rPr>
              <w:t>3</w:t>
            </w:r>
          </w:p>
        </w:tc>
        <w:tc>
          <w:tcPr>
            <w:tcW w:w="2063" w:type="pct"/>
          </w:tcPr>
          <w:p w14:paraId="5CDD885E" w14:textId="77777777" w:rsidR="004576E7" w:rsidRPr="00F601AA" w:rsidRDefault="004576E7" w:rsidP="004576E7">
            <w:pPr>
              <w:pStyle w:val="af"/>
              <w:rPr>
                <w:rFonts w:eastAsiaTheme="minorEastAsia"/>
              </w:rPr>
            </w:pPr>
            <w:r w:rsidRPr="00F601AA">
              <w:rPr>
                <w:rFonts w:eastAsiaTheme="minorEastAsia"/>
              </w:rPr>
              <w:t>日最大</w:t>
            </w:r>
            <w:r w:rsidRPr="00F601AA">
              <w:rPr>
                <w:rFonts w:eastAsiaTheme="minorEastAsia"/>
              </w:rPr>
              <w:t>8h</w:t>
            </w:r>
            <w:r w:rsidRPr="00F601AA">
              <w:rPr>
                <w:rFonts w:eastAsiaTheme="minorEastAsia"/>
              </w:rPr>
              <w:t>平均第</w:t>
            </w:r>
            <w:r w:rsidRPr="00F601AA">
              <w:rPr>
                <w:rFonts w:eastAsiaTheme="minorEastAsia"/>
              </w:rPr>
              <w:t>90</w:t>
            </w:r>
            <w:r w:rsidRPr="00F601AA">
              <w:rPr>
                <w:rFonts w:eastAsiaTheme="minorEastAsia"/>
              </w:rPr>
              <w:t>百分位数质量浓度</w:t>
            </w:r>
          </w:p>
        </w:tc>
        <w:tc>
          <w:tcPr>
            <w:tcW w:w="764" w:type="pct"/>
          </w:tcPr>
          <w:p w14:paraId="39C5613E" w14:textId="65153A1E" w:rsidR="004576E7" w:rsidRPr="00F601AA" w:rsidRDefault="004576E7" w:rsidP="004576E7">
            <w:pPr>
              <w:pStyle w:val="af"/>
              <w:rPr>
                <w:rFonts w:eastAsiaTheme="minorEastAsia"/>
              </w:rPr>
            </w:pPr>
            <w:r w:rsidRPr="00F601AA">
              <w:rPr>
                <w:rFonts w:eastAsiaTheme="minorEastAsia"/>
              </w:rPr>
              <w:t>118</w:t>
            </w:r>
          </w:p>
        </w:tc>
        <w:tc>
          <w:tcPr>
            <w:tcW w:w="611" w:type="pct"/>
          </w:tcPr>
          <w:p w14:paraId="643056A5" w14:textId="77777777" w:rsidR="004576E7" w:rsidRPr="00F601AA" w:rsidRDefault="004576E7" w:rsidP="004576E7">
            <w:pPr>
              <w:pStyle w:val="af"/>
              <w:rPr>
                <w:rFonts w:eastAsiaTheme="minorEastAsia"/>
              </w:rPr>
            </w:pPr>
            <w:r w:rsidRPr="00F601AA">
              <w:rPr>
                <w:rFonts w:eastAsiaTheme="minorEastAsia"/>
              </w:rPr>
              <w:t>160</w:t>
            </w:r>
          </w:p>
        </w:tc>
        <w:tc>
          <w:tcPr>
            <w:tcW w:w="534" w:type="pct"/>
          </w:tcPr>
          <w:p w14:paraId="2D78F0F4" w14:textId="49CEEA4B" w:rsidR="004576E7" w:rsidRPr="00F601AA" w:rsidRDefault="004576E7" w:rsidP="004576E7">
            <w:pPr>
              <w:pStyle w:val="af"/>
            </w:pPr>
            <w:r w:rsidRPr="00F601AA">
              <w:rPr>
                <w:rFonts w:eastAsia="等线"/>
                <w:szCs w:val="21"/>
              </w:rPr>
              <w:t>73.75</w:t>
            </w:r>
          </w:p>
        </w:tc>
        <w:tc>
          <w:tcPr>
            <w:tcW w:w="514" w:type="pct"/>
          </w:tcPr>
          <w:p w14:paraId="13C08188" w14:textId="77777777" w:rsidR="004576E7" w:rsidRPr="00F601AA" w:rsidRDefault="004576E7" w:rsidP="004576E7">
            <w:pPr>
              <w:pStyle w:val="af"/>
              <w:rPr>
                <w:rFonts w:eastAsiaTheme="minorEastAsia"/>
              </w:rPr>
            </w:pPr>
            <w:r w:rsidRPr="00F601AA">
              <w:rPr>
                <w:rFonts w:eastAsiaTheme="minorEastAsia"/>
              </w:rPr>
              <w:t>达标</w:t>
            </w:r>
          </w:p>
        </w:tc>
      </w:tr>
    </w:tbl>
    <w:p w14:paraId="4147E8DC" w14:textId="21726A64" w:rsidR="006E5214" w:rsidRPr="00F601AA" w:rsidRDefault="006E5214" w:rsidP="006E5214">
      <w:pPr>
        <w:pStyle w:val="affffffffffffffffffff4"/>
        <w:spacing w:before="120"/>
      </w:pPr>
      <w:r w:rsidRPr="00F601AA">
        <w:rPr>
          <w:rFonts w:hint="eastAsia"/>
        </w:rPr>
        <w:t>由</w:t>
      </w:r>
      <w:r w:rsidRPr="00F601AA">
        <w:fldChar w:fldCharType="begin"/>
      </w:r>
      <w:r w:rsidRPr="00F601AA">
        <w:instrText xml:space="preserve"> </w:instrText>
      </w:r>
      <w:r w:rsidRPr="00F601AA">
        <w:rPr>
          <w:rFonts w:hint="eastAsia"/>
        </w:rPr>
        <w:instrText>REF _Ref26433822 \r \h</w:instrText>
      </w:r>
      <w:r w:rsidRPr="00F601AA">
        <w:instrText xml:space="preserve"> </w:instrText>
      </w:r>
      <w:r w:rsidR="009357E5" w:rsidRPr="00F601AA">
        <w:instrText xml:space="preserve"> \* MERGEFORMAT </w:instrText>
      </w:r>
      <w:r w:rsidRPr="00F601AA">
        <w:fldChar w:fldCharType="separate"/>
      </w:r>
      <w:r w:rsidR="0079560F">
        <w:rPr>
          <w:rFonts w:hint="eastAsia"/>
        </w:rPr>
        <w:t>表</w:t>
      </w:r>
      <w:r w:rsidR="0079560F">
        <w:rPr>
          <w:rFonts w:hint="eastAsia"/>
        </w:rPr>
        <w:t>5.3-1</w:t>
      </w:r>
      <w:r w:rsidRPr="00F601AA">
        <w:fldChar w:fldCharType="end"/>
      </w:r>
      <w:r w:rsidRPr="00F601AA">
        <w:rPr>
          <w:rFonts w:hint="eastAsia"/>
        </w:rPr>
        <w:t>可知，项目所在区域环境空气中</w:t>
      </w:r>
      <w:r w:rsidRPr="00F601AA">
        <w:rPr>
          <w:rFonts w:hint="eastAsia"/>
        </w:rPr>
        <w:t>S</w:t>
      </w:r>
      <w:r w:rsidRPr="00F601AA">
        <w:t>O</w:t>
      </w:r>
      <w:r w:rsidRPr="00F601AA">
        <w:rPr>
          <w:vertAlign w:val="subscript"/>
        </w:rPr>
        <w:t>2</w:t>
      </w:r>
      <w:r w:rsidRPr="00F601AA">
        <w:rPr>
          <w:rFonts w:hint="eastAsia"/>
        </w:rPr>
        <w:t>、</w:t>
      </w:r>
      <w:r w:rsidRPr="00F601AA">
        <w:rPr>
          <w:rFonts w:hint="eastAsia"/>
        </w:rPr>
        <w:t>N</w:t>
      </w:r>
      <w:r w:rsidRPr="00F601AA">
        <w:t>O</w:t>
      </w:r>
      <w:r w:rsidRPr="00F601AA">
        <w:rPr>
          <w:vertAlign w:val="subscript"/>
        </w:rPr>
        <w:t>2</w:t>
      </w:r>
      <w:r w:rsidRPr="00F601AA">
        <w:rPr>
          <w:rFonts w:hint="eastAsia"/>
        </w:rPr>
        <w:t>、</w:t>
      </w:r>
      <w:r w:rsidRPr="00F601AA">
        <w:rPr>
          <w:rFonts w:hint="eastAsia"/>
        </w:rPr>
        <w:t>P</w:t>
      </w:r>
      <w:r w:rsidRPr="00F601AA">
        <w:t>M</w:t>
      </w:r>
      <w:r w:rsidRPr="00F601AA">
        <w:rPr>
          <w:vertAlign w:val="subscript"/>
        </w:rPr>
        <w:t>10</w:t>
      </w:r>
      <w:r w:rsidRPr="00F601AA">
        <w:rPr>
          <w:rFonts w:hint="eastAsia"/>
        </w:rPr>
        <w:t>、</w:t>
      </w:r>
      <w:r w:rsidRPr="00F601AA">
        <w:rPr>
          <w:rFonts w:hint="eastAsia"/>
        </w:rPr>
        <w:t>P</w:t>
      </w:r>
      <w:r w:rsidRPr="00F601AA">
        <w:t>M</w:t>
      </w:r>
      <w:r w:rsidRPr="00F601AA">
        <w:rPr>
          <w:vertAlign w:val="subscript"/>
        </w:rPr>
        <w:t>2.5</w:t>
      </w:r>
      <w:r w:rsidRPr="00F601AA">
        <w:rPr>
          <w:rFonts w:hint="eastAsia"/>
        </w:rPr>
        <w:t>、</w:t>
      </w:r>
      <w:r w:rsidRPr="00F601AA">
        <w:rPr>
          <w:rFonts w:hint="eastAsia"/>
        </w:rPr>
        <w:t>C</w:t>
      </w:r>
      <w:r w:rsidRPr="00F601AA">
        <w:t>O</w:t>
      </w:r>
      <w:r w:rsidRPr="00F601AA">
        <w:rPr>
          <w:rFonts w:hint="eastAsia"/>
        </w:rPr>
        <w:t>、</w:t>
      </w:r>
      <w:r w:rsidRPr="00F601AA">
        <w:rPr>
          <w:rFonts w:hint="eastAsia"/>
        </w:rPr>
        <w:t>O</w:t>
      </w:r>
      <w:r w:rsidRPr="00F601AA">
        <w:rPr>
          <w:vertAlign w:val="subscript"/>
        </w:rPr>
        <w:t>3</w:t>
      </w:r>
      <w:r w:rsidRPr="00F601AA">
        <w:rPr>
          <w:rFonts w:hint="eastAsia"/>
        </w:rPr>
        <w:t>等六项污染物全部达标，即项目所在区域为环境空气质量达标区。</w:t>
      </w:r>
    </w:p>
    <w:p w14:paraId="7EBD047A" w14:textId="77777777" w:rsidR="00600240" w:rsidRPr="00F601AA" w:rsidRDefault="00600240" w:rsidP="00E66276">
      <w:pPr>
        <w:pStyle w:val="a4"/>
      </w:pPr>
      <w:r w:rsidRPr="00F601AA">
        <w:rPr>
          <w:rFonts w:hint="eastAsia"/>
        </w:rPr>
        <w:t>本次补充监测</w:t>
      </w:r>
    </w:p>
    <w:p w14:paraId="3461C43E" w14:textId="77777777" w:rsidR="00600240" w:rsidRPr="00F601AA" w:rsidRDefault="00600240" w:rsidP="00600240">
      <w:pPr>
        <w:ind w:firstLine="480"/>
      </w:pPr>
      <w:r w:rsidRPr="00F601AA">
        <w:rPr>
          <w:rFonts w:hint="eastAsia"/>
        </w:rPr>
        <w:t>（</w:t>
      </w:r>
      <w:r w:rsidRPr="00F601AA">
        <w:rPr>
          <w:rFonts w:hint="eastAsia"/>
        </w:rPr>
        <w:t>1</w:t>
      </w:r>
      <w:r w:rsidRPr="00F601AA">
        <w:rPr>
          <w:rFonts w:hint="eastAsia"/>
        </w:rPr>
        <w:t>）监测点位布置</w:t>
      </w:r>
    </w:p>
    <w:p w14:paraId="5717A0B1" w14:textId="6675C204" w:rsidR="00EB5000" w:rsidRPr="00F601AA" w:rsidRDefault="003021DF" w:rsidP="00600240">
      <w:pPr>
        <w:ind w:firstLine="480"/>
      </w:pPr>
      <w:r w:rsidRPr="00F601AA">
        <w:rPr>
          <w:rFonts w:hint="eastAsia"/>
        </w:rPr>
        <w:t>为了解项目所在区域的环境空气质量现状，</w:t>
      </w:r>
      <w:r w:rsidR="00EB5000" w:rsidRPr="00F601AA">
        <w:rPr>
          <w:rFonts w:hint="eastAsia"/>
        </w:rPr>
        <w:t>建设单位</w:t>
      </w:r>
      <w:r w:rsidRPr="00F601AA">
        <w:rPr>
          <w:rFonts w:hint="eastAsia"/>
        </w:rPr>
        <w:t>委托福建中科环境检测技术有限公司（</w:t>
      </w:r>
      <w:r w:rsidRPr="00F601AA">
        <w:rPr>
          <w:rFonts w:hint="eastAsia"/>
        </w:rPr>
        <w:t>CMA171312050270</w:t>
      </w:r>
      <w:r w:rsidRPr="00F601AA">
        <w:rPr>
          <w:rFonts w:hint="eastAsia"/>
        </w:rPr>
        <w:t>）</w:t>
      </w:r>
      <w:r w:rsidR="00600240" w:rsidRPr="00F601AA">
        <w:t>在大气评价范围内共布设</w:t>
      </w:r>
      <w:r w:rsidR="00600240" w:rsidRPr="00F601AA">
        <w:rPr>
          <w:rFonts w:hint="eastAsia"/>
        </w:rPr>
        <w:t>3</w:t>
      </w:r>
      <w:r w:rsidR="00600240" w:rsidRPr="00F601AA">
        <w:t>个监测点，</w:t>
      </w:r>
      <w:r w:rsidR="00600240" w:rsidRPr="00F601AA">
        <w:rPr>
          <w:rFonts w:hint="eastAsia"/>
        </w:rPr>
        <w:t>监测</w:t>
      </w:r>
      <w:r w:rsidR="00600240" w:rsidRPr="00F601AA">
        <w:t>时间为</w:t>
      </w:r>
      <w:r w:rsidR="004E442E" w:rsidRPr="00F601AA">
        <w:rPr>
          <w:bCs/>
          <w:szCs w:val="21"/>
        </w:rPr>
        <w:t>201</w:t>
      </w:r>
      <w:r w:rsidR="004E442E" w:rsidRPr="00F601AA">
        <w:rPr>
          <w:rFonts w:hint="eastAsia"/>
          <w:bCs/>
          <w:szCs w:val="21"/>
        </w:rPr>
        <w:t>9</w:t>
      </w:r>
      <w:r w:rsidR="004E442E" w:rsidRPr="00F601AA">
        <w:rPr>
          <w:bCs/>
          <w:szCs w:val="21"/>
        </w:rPr>
        <w:t>年</w:t>
      </w:r>
      <w:r w:rsidR="004E442E" w:rsidRPr="00F601AA">
        <w:rPr>
          <w:rFonts w:hint="eastAsia"/>
          <w:bCs/>
          <w:szCs w:val="21"/>
        </w:rPr>
        <w:t>07</w:t>
      </w:r>
      <w:r w:rsidR="004E442E" w:rsidRPr="00F601AA">
        <w:rPr>
          <w:bCs/>
          <w:szCs w:val="21"/>
        </w:rPr>
        <w:t>月</w:t>
      </w:r>
      <w:r w:rsidR="004E442E" w:rsidRPr="00F601AA">
        <w:rPr>
          <w:rFonts w:hint="eastAsia"/>
          <w:bCs/>
          <w:szCs w:val="21"/>
        </w:rPr>
        <w:t>15</w:t>
      </w:r>
      <w:r w:rsidR="004E442E" w:rsidRPr="00F601AA">
        <w:rPr>
          <w:bCs/>
          <w:szCs w:val="21"/>
        </w:rPr>
        <w:t>日</w:t>
      </w:r>
      <w:r w:rsidR="004E442E" w:rsidRPr="00F601AA">
        <w:rPr>
          <w:rFonts w:hint="eastAsia"/>
          <w:bCs/>
          <w:szCs w:val="21"/>
        </w:rPr>
        <w:t>~2019</w:t>
      </w:r>
      <w:r w:rsidR="004E442E" w:rsidRPr="00F601AA">
        <w:rPr>
          <w:rFonts w:hint="eastAsia"/>
          <w:bCs/>
          <w:szCs w:val="21"/>
        </w:rPr>
        <w:t>年</w:t>
      </w:r>
      <w:r w:rsidR="004E442E" w:rsidRPr="00F601AA">
        <w:rPr>
          <w:rFonts w:hint="eastAsia"/>
          <w:bCs/>
          <w:szCs w:val="21"/>
        </w:rPr>
        <w:t>07</w:t>
      </w:r>
      <w:r w:rsidR="004E442E" w:rsidRPr="00F601AA">
        <w:rPr>
          <w:rFonts w:hint="eastAsia"/>
          <w:bCs/>
          <w:szCs w:val="21"/>
        </w:rPr>
        <w:t>月</w:t>
      </w:r>
      <w:r w:rsidR="004E442E" w:rsidRPr="00F601AA">
        <w:rPr>
          <w:rFonts w:hint="eastAsia"/>
          <w:bCs/>
          <w:szCs w:val="21"/>
        </w:rPr>
        <w:t>22</w:t>
      </w:r>
      <w:r w:rsidR="004E442E" w:rsidRPr="00F601AA">
        <w:rPr>
          <w:rFonts w:hint="eastAsia"/>
          <w:bCs/>
          <w:szCs w:val="21"/>
        </w:rPr>
        <w:t>日</w:t>
      </w:r>
      <w:r w:rsidR="00600240" w:rsidRPr="00F601AA">
        <w:rPr>
          <w:rFonts w:hint="eastAsia"/>
        </w:rPr>
        <w:t>（</w:t>
      </w:r>
      <w:r w:rsidR="00600240" w:rsidRPr="00F601AA">
        <w:t>7</w:t>
      </w:r>
      <w:r w:rsidR="00600240" w:rsidRPr="00F601AA">
        <w:t>天</w:t>
      </w:r>
      <w:r w:rsidR="00600240" w:rsidRPr="00F601AA">
        <w:rPr>
          <w:rFonts w:hint="eastAsia"/>
        </w:rPr>
        <w:t>）</w:t>
      </w:r>
      <w:r w:rsidR="00600240" w:rsidRPr="00F601AA">
        <w:t>；具体见</w:t>
      </w:r>
      <w:r w:rsidR="00600240" w:rsidRPr="00F601AA">
        <w:fldChar w:fldCharType="begin"/>
      </w:r>
      <w:r w:rsidR="00600240" w:rsidRPr="00F601AA">
        <w:instrText xml:space="preserve"> REF _Ref498634511 \r \h  \* MERGEFORMAT </w:instrText>
      </w:r>
      <w:r w:rsidR="00600240" w:rsidRPr="00F601AA">
        <w:fldChar w:fldCharType="separate"/>
      </w:r>
      <w:r w:rsidR="0079560F">
        <w:rPr>
          <w:rFonts w:hint="eastAsia"/>
        </w:rPr>
        <w:t>表</w:t>
      </w:r>
      <w:r w:rsidR="0079560F">
        <w:rPr>
          <w:rFonts w:hint="eastAsia"/>
        </w:rPr>
        <w:t>5.3-2</w:t>
      </w:r>
      <w:r w:rsidR="00600240" w:rsidRPr="00F601AA">
        <w:fldChar w:fldCharType="end"/>
      </w:r>
      <w:r w:rsidR="00600240" w:rsidRPr="00F601AA">
        <w:rPr>
          <w:rFonts w:hint="eastAsia"/>
        </w:rPr>
        <w:t>和</w:t>
      </w:r>
      <w:r w:rsidR="00876023" w:rsidRPr="00F601AA">
        <w:rPr>
          <w:rFonts w:hint="eastAsia"/>
        </w:rPr>
        <w:t>图</w:t>
      </w:r>
      <w:r w:rsidR="00876023" w:rsidRPr="00F601AA">
        <w:rPr>
          <w:rFonts w:hint="eastAsia"/>
        </w:rPr>
        <w:t>5.3-1</w:t>
      </w:r>
      <w:r w:rsidR="00EB5000" w:rsidRPr="00F601AA">
        <w:rPr>
          <w:rFonts w:hint="eastAsia"/>
        </w:rPr>
        <w:t>，监测报告详见附件</w:t>
      </w:r>
      <w:r w:rsidR="00EB5000" w:rsidRPr="00F601AA">
        <w:rPr>
          <w:rFonts w:hint="eastAsia"/>
        </w:rPr>
        <w:t>1</w:t>
      </w:r>
      <w:r w:rsidR="00EB5000" w:rsidRPr="00F601AA">
        <w:t>1.</w:t>
      </w:r>
    </w:p>
    <w:p w14:paraId="4314DA91" w14:textId="77777777" w:rsidR="00600240" w:rsidRPr="00F601AA" w:rsidRDefault="00600240" w:rsidP="001D6E98">
      <w:pPr>
        <w:pStyle w:val="a6"/>
        <w:spacing w:before="120"/>
      </w:pPr>
      <w:bookmarkStart w:id="178" w:name="_Ref498634511"/>
      <w:r w:rsidRPr="00F601AA">
        <w:t>环境空气监测点位分布</w:t>
      </w:r>
      <w:bookmarkEnd w:id="178"/>
    </w:p>
    <w:tbl>
      <w:tblPr>
        <w:tblStyle w:val="38"/>
        <w:tblW w:w="5000" w:type="pct"/>
        <w:tblLook w:val="0000" w:firstRow="0" w:lastRow="0" w:firstColumn="0" w:lastColumn="0" w:noHBand="0" w:noVBand="0"/>
      </w:tblPr>
      <w:tblGrid>
        <w:gridCol w:w="489"/>
        <w:gridCol w:w="1355"/>
        <w:gridCol w:w="708"/>
        <w:gridCol w:w="1191"/>
        <w:gridCol w:w="1462"/>
        <w:gridCol w:w="1302"/>
        <w:gridCol w:w="2279"/>
      </w:tblGrid>
      <w:tr w:rsidR="00F601AA" w:rsidRPr="00F601AA" w14:paraId="2FB412C9" w14:textId="77777777" w:rsidTr="00FC6400">
        <w:trPr>
          <w:trHeight w:val="184"/>
        </w:trPr>
        <w:tc>
          <w:tcPr>
            <w:tcW w:w="278" w:type="pct"/>
            <w:vMerge w:val="restart"/>
          </w:tcPr>
          <w:p w14:paraId="1211B2E3" w14:textId="77777777" w:rsidR="00EB5000" w:rsidRPr="00F601AA" w:rsidRDefault="00EB5000" w:rsidP="00600240">
            <w:pPr>
              <w:pStyle w:val="af"/>
            </w:pPr>
            <w:r w:rsidRPr="00F601AA">
              <w:t>序号</w:t>
            </w:r>
          </w:p>
        </w:tc>
        <w:tc>
          <w:tcPr>
            <w:tcW w:w="771" w:type="pct"/>
            <w:vMerge w:val="restart"/>
          </w:tcPr>
          <w:p w14:paraId="4C086982" w14:textId="77777777" w:rsidR="00EB5000" w:rsidRPr="00F601AA" w:rsidRDefault="00EB5000" w:rsidP="00600240">
            <w:pPr>
              <w:pStyle w:val="af"/>
            </w:pPr>
            <w:r w:rsidRPr="00F601AA">
              <w:t>监测</w:t>
            </w:r>
          </w:p>
          <w:p w14:paraId="79C47F28" w14:textId="77777777" w:rsidR="00EB5000" w:rsidRPr="00F601AA" w:rsidRDefault="00EB5000" w:rsidP="00600240">
            <w:pPr>
              <w:pStyle w:val="af"/>
            </w:pPr>
            <w:r w:rsidRPr="00F601AA">
              <w:rPr>
                <w:rFonts w:hint="eastAsia"/>
              </w:rPr>
              <w:t>点位</w:t>
            </w:r>
          </w:p>
        </w:tc>
        <w:tc>
          <w:tcPr>
            <w:tcW w:w="403" w:type="pct"/>
            <w:vMerge w:val="restart"/>
          </w:tcPr>
          <w:p w14:paraId="024F270F" w14:textId="77777777" w:rsidR="00EB5000" w:rsidRPr="00F601AA" w:rsidRDefault="00EB5000" w:rsidP="00600240">
            <w:pPr>
              <w:pStyle w:val="af"/>
            </w:pPr>
            <w:r w:rsidRPr="00F601AA">
              <w:t>所在</w:t>
            </w:r>
          </w:p>
          <w:p w14:paraId="319A11F0" w14:textId="77777777" w:rsidR="00EB5000" w:rsidRPr="00F601AA" w:rsidRDefault="00EB5000" w:rsidP="00600240">
            <w:pPr>
              <w:pStyle w:val="af"/>
            </w:pPr>
            <w:r w:rsidRPr="00F601AA">
              <w:t>方位</w:t>
            </w:r>
          </w:p>
        </w:tc>
        <w:tc>
          <w:tcPr>
            <w:tcW w:w="678" w:type="pct"/>
            <w:vMerge w:val="restart"/>
          </w:tcPr>
          <w:p w14:paraId="7EAEF376" w14:textId="77777777" w:rsidR="00EB5000" w:rsidRPr="00F601AA" w:rsidRDefault="00EB5000" w:rsidP="004E442E">
            <w:pPr>
              <w:pStyle w:val="af"/>
            </w:pPr>
            <w:r w:rsidRPr="00F601AA">
              <w:t>与</w:t>
            </w:r>
            <w:r w:rsidRPr="00F601AA">
              <w:rPr>
                <w:rFonts w:hint="eastAsia"/>
              </w:rPr>
              <w:t>项目</w:t>
            </w:r>
            <w:r w:rsidRPr="00F601AA">
              <w:t>边界距离（</w:t>
            </w:r>
            <w:r w:rsidRPr="00F601AA">
              <w:t>m</w:t>
            </w:r>
            <w:r w:rsidRPr="00F601AA">
              <w:t>）</w:t>
            </w:r>
          </w:p>
        </w:tc>
        <w:tc>
          <w:tcPr>
            <w:tcW w:w="1573" w:type="pct"/>
            <w:gridSpan w:val="2"/>
          </w:tcPr>
          <w:p w14:paraId="18BEED75" w14:textId="77777777" w:rsidR="00EB5000" w:rsidRPr="00F601AA" w:rsidRDefault="00EB5000" w:rsidP="00600240">
            <w:pPr>
              <w:pStyle w:val="af"/>
            </w:pPr>
            <w:r w:rsidRPr="00F601AA">
              <w:t>点位坐标</w:t>
            </w:r>
          </w:p>
        </w:tc>
        <w:tc>
          <w:tcPr>
            <w:tcW w:w="1297" w:type="pct"/>
            <w:vMerge w:val="restart"/>
          </w:tcPr>
          <w:p w14:paraId="6FA85115" w14:textId="77777777" w:rsidR="00EB5000" w:rsidRPr="00F601AA" w:rsidRDefault="00EB5000" w:rsidP="00600240">
            <w:pPr>
              <w:pStyle w:val="af"/>
            </w:pPr>
            <w:r w:rsidRPr="00F601AA">
              <w:t>监测</w:t>
            </w:r>
            <w:r w:rsidRPr="00F601AA">
              <w:rPr>
                <w:rFonts w:hint="eastAsia"/>
              </w:rPr>
              <w:t>因子</w:t>
            </w:r>
          </w:p>
        </w:tc>
      </w:tr>
      <w:tr w:rsidR="00F601AA" w:rsidRPr="00F601AA" w14:paraId="0D508AFA" w14:textId="77777777" w:rsidTr="00FC6400">
        <w:trPr>
          <w:trHeight w:val="184"/>
        </w:trPr>
        <w:tc>
          <w:tcPr>
            <w:tcW w:w="278" w:type="pct"/>
            <w:vMerge/>
          </w:tcPr>
          <w:p w14:paraId="2A4171B4" w14:textId="77777777" w:rsidR="00EB5000" w:rsidRPr="00F601AA" w:rsidRDefault="00EB5000" w:rsidP="00600240">
            <w:pPr>
              <w:pStyle w:val="af"/>
            </w:pPr>
          </w:p>
        </w:tc>
        <w:tc>
          <w:tcPr>
            <w:tcW w:w="771" w:type="pct"/>
            <w:vMerge/>
          </w:tcPr>
          <w:p w14:paraId="2BB3C136" w14:textId="77777777" w:rsidR="00EB5000" w:rsidRPr="00F601AA" w:rsidRDefault="00EB5000" w:rsidP="00600240">
            <w:pPr>
              <w:pStyle w:val="af"/>
            </w:pPr>
          </w:p>
        </w:tc>
        <w:tc>
          <w:tcPr>
            <w:tcW w:w="403" w:type="pct"/>
            <w:vMerge/>
          </w:tcPr>
          <w:p w14:paraId="2A07FEA6" w14:textId="77777777" w:rsidR="00EB5000" w:rsidRPr="00F601AA" w:rsidRDefault="00EB5000" w:rsidP="00600240">
            <w:pPr>
              <w:pStyle w:val="af"/>
            </w:pPr>
          </w:p>
        </w:tc>
        <w:tc>
          <w:tcPr>
            <w:tcW w:w="678" w:type="pct"/>
            <w:vMerge/>
          </w:tcPr>
          <w:p w14:paraId="0FC0EB77" w14:textId="77777777" w:rsidR="00EB5000" w:rsidRPr="00F601AA" w:rsidRDefault="00EB5000" w:rsidP="00600240">
            <w:pPr>
              <w:pStyle w:val="af"/>
            </w:pPr>
          </w:p>
        </w:tc>
        <w:tc>
          <w:tcPr>
            <w:tcW w:w="832" w:type="pct"/>
          </w:tcPr>
          <w:p w14:paraId="771600CE" w14:textId="77777777" w:rsidR="00EB5000" w:rsidRPr="00F601AA" w:rsidRDefault="00EB5000" w:rsidP="00600240">
            <w:pPr>
              <w:pStyle w:val="af"/>
            </w:pPr>
            <w:r w:rsidRPr="00F601AA">
              <w:rPr>
                <w:rFonts w:hint="eastAsia"/>
              </w:rPr>
              <w:t>经度（</w:t>
            </w:r>
            <w:r w:rsidRPr="00F601AA">
              <w:rPr>
                <w:rFonts w:hint="eastAsia"/>
              </w:rPr>
              <w:t>E</w:t>
            </w:r>
            <w:r w:rsidRPr="00F601AA">
              <w:rPr>
                <w:rFonts w:hint="eastAsia"/>
              </w:rPr>
              <w:t>）</w:t>
            </w:r>
          </w:p>
        </w:tc>
        <w:tc>
          <w:tcPr>
            <w:tcW w:w="741" w:type="pct"/>
          </w:tcPr>
          <w:p w14:paraId="2229D11B" w14:textId="77777777" w:rsidR="00EB5000" w:rsidRPr="00F601AA" w:rsidRDefault="00EB5000" w:rsidP="00600240">
            <w:pPr>
              <w:pStyle w:val="af"/>
            </w:pPr>
            <w:r w:rsidRPr="00F601AA">
              <w:rPr>
                <w:rFonts w:hint="eastAsia"/>
              </w:rPr>
              <w:t>纬度（</w:t>
            </w:r>
            <w:r w:rsidRPr="00F601AA">
              <w:rPr>
                <w:rFonts w:hint="eastAsia"/>
              </w:rPr>
              <w:t>N</w:t>
            </w:r>
            <w:r w:rsidRPr="00F601AA">
              <w:rPr>
                <w:rFonts w:hint="eastAsia"/>
              </w:rPr>
              <w:t>）</w:t>
            </w:r>
          </w:p>
        </w:tc>
        <w:tc>
          <w:tcPr>
            <w:tcW w:w="1297" w:type="pct"/>
            <w:vMerge/>
          </w:tcPr>
          <w:p w14:paraId="3947AC6F" w14:textId="77777777" w:rsidR="00EB5000" w:rsidRPr="00F601AA" w:rsidRDefault="00EB5000" w:rsidP="00600240">
            <w:pPr>
              <w:pStyle w:val="af"/>
            </w:pPr>
          </w:p>
        </w:tc>
      </w:tr>
      <w:tr w:rsidR="00F601AA" w:rsidRPr="00F601AA" w14:paraId="3282E0F4" w14:textId="77777777" w:rsidTr="00FC6400">
        <w:trPr>
          <w:trHeight w:val="479"/>
        </w:trPr>
        <w:tc>
          <w:tcPr>
            <w:tcW w:w="278" w:type="pct"/>
          </w:tcPr>
          <w:p w14:paraId="65F0416E" w14:textId="77777777" w:rsidR="00EB5000" w:rsidRPr="00F601AA" w:rsidRDefault="00EB5000" w:rsidP="006F7631">
            <w:pPr>
              <w:pStyle w:val="af"/>
            </w:pPr>
            <w:r w:rsidRPr="00F601AA">
              <w:rPr>
                <w:rFonts w:hint="eastAsia"/>
              </w:rPr>
              <w:t>1</w:t>
            </w:r>
          </w:p>
        </w:tc>
        <w:tc>
          <w:tcPr>
            <w:tcW w:w="771" w:type="pct"/>
          </w:tcPr>
          <w:p w14:paraId="4D0B0408" w14:textId="77777777" w:rsidR="00EB5000" w:rsidRPr="00F601AA" w:rsidRDefault="00EB5000" w:rsidP="006F7631">
            <w:pPr>
              <w:pStyle w:val="af"/>
            </w:pPr>
            <w:r w:rsidRPr="00F601AA">
              <w:rPr>
                <w:rFonts w:hint="eastAsia"/>
              </w:rPr>
              <w:t>萧下村</w:t>
            </w:r>
          </w:p>
        </w:tc>
        <w:tc>
          <w:tcPr>
            <w:tcW w:w="403" w:type="pct"/>
          </w:tcPr>
          <w:p w14:paraId="3AA69666" w14:textId="77777777" w:rsidR="00EB5000" w:rsidRPr="00F601AA" w:rsidRDefault="00EB5000" w:rsidP="004E442E">
            <w:pPr>
              <w:pStyle w:val="af"/>
            </w:pPr>
            <w:r w:rsidRPr="00F601AA">
              <w:t>NE</w:t>
            </w:r>
          </w:p>
        </w:tc>
        <w:tc>
          <w:tcPr>
            <w:tcW w:w="678" w:type="pct"/>
          </w:tcPr>
          <w:p w14:paraId="23E4ABAF" w14:textId="77777777" w:rsidR="00EB5000" w:rsidRPr="00F601AA" w:rsidRDefault="00EB5000" w:rsidP="006F7631">
            <w:pPr>
              <w:pStyle w:val="af"/>
            </w:pPr>
            <w:r w:rsidRPr="00F601AA">
              <w:rPr>
                <w:rFonts w:hint="eastAsia"/>
              </w:rPr>
              <w:t>1500</w:t>
            </w:r>
          </w:p>
        </w:tc>
        <w:tc>
          <w:tcPr>
            <w:tcW w:w="832" w:type="pct"/>
          </w:tcPr>
          <w:p w14:paraId="169B303E" w14:textId="77777777" w:rsidR="00EB5000" w:rsidRPr="00F601AA" w:rsidRDefault="00EB5000" w:rsidP="00600240">
            <w:pPr>
              <w:pStyle w:val="af"/>
            </w:pPr>
            <w:r w:rsidRPr="00F601AA">
              <w:rPr>
                <w:bCs/>
                <w:szCs w:val="21"/>
              </w:rPr>
              <w:t>118°28'4.71"</w:t>
            </w:r>
          </w:p>
        </w:tc>
        <w:tc>
          <w:tcPr>
            <w:tcW w:w="741" w:type="pct"/>
          </w:tcPr>
          <w:p w14:paraId="5A9681EE" w14:textId="77777777" w:rsidR="00EB5000" w:rsidRPr="00F601AA" w:rsidRDefault="00EB5000" w:rsidP="00600240">
            <w:pPr>
              <w:pStyle w:val="af"/>
            </w:pPr>
            <w:r w:rsidRPr="00F601AA">
              <w:rPr>
                <w:bCs/>
                <w:szCs w:val="21"/>
              </w:rPr>
              <w:t>24°41'31.62"</w:t>
            </w:r>
          </w:p>
        </w:tc>
        <w:tc>
          <w:tcPr>
            <w:tcW w:w="1297" w:type="pct"/>
            <w:vMerge w:val="restart"/>
          </w:tcPr>
          <w:p w14:paraId="5B036545" w14:textId="77777777" w:rsidR="00EB5000" w:rsidRPr="00F601AA" w:rsidRDefault="00EB5000" w:rsidP="004E442E">
            <w:pPr>
              <w:pStyle w:val="af"/>
            </w:pPr>
            <w:r w:rsidRPr="00F601AA">
              <w:t>PM</w:t>
            </w:r>
            <w:r w:rsidRPr="00F601AA">
              <w:rPr>
                <w:vertAlign w:val="subscript"/>
              </w:rPr>
              <w:t>10</w:t>
            </w:r>
            <w:r w:rsidRPr="00F601AA">
              <w:rPr>
                <w:rFonts w:hint="eastAsia"/>
              </w:rPr>
              <w:t>（日均值）</w:t>
            </w:r>
          </w:p>
          <w:p w14:paraId="2C50F1CB" w14:textId="77777777" w:rsidR="00EB5000" w:rsidRPr="00F601AA" w:rsidRDefault="00EB5000" w:rsidP="004E442E">
            <w:pPr>
              <w:pStyle w:val="af"/>
            </w:pPr>
            <w:r w:rsidRPr="00F601AA">
              <w:rPr>
                <w:rFonts w:hint="eastAsia"/>
              </w:rPr>
              <w:t>非甲烷总烃（一次值）</w:t>
            </w:r>
          </w:p>
          <w:p w14:paraId="3858B789" w14:textId="77777777" w:rsidR="00EB5000" w:rsidRPr="00F601AA" w:rsidRDefault="00EB5000" w:rsidP="004E442E">
            <w:pPr>
              <w:pStyle w:val="af"/>
              <w:rPr>
                <w:szCs w:val="21"/>
              </w:rPr>
            </w:pPr>
            <w:r w:rsidRPr="00F601AA">
              <w:rPr>
                <w:rFonts w:hint="eastAsia"/>
                <w:szCs w:val="21"/>
              </w:rPr>
              <w:t>TVOC</w:t>
            </w:r>
            <w:r w:rsidRPr="00F601AA">
              <w:rPr>
                <w:rFonts w:hint="eastAsia"/>
              </w:rPr>
              <w:t>（</w:t>
            </w:r>
            <w:r w:rsidRPr="00F601AA">
              <w:rPr>
                <w:rFonts w:hint="eastAsia"/>
              </w:rPr>
              <w:t>8h</w:t>
            </w:r>
            <w:r w:rsidRPr="00F601AA">
              <w:rPr>
                <w:rFonts w:hint="eastAsia"/>
              </w:rPr>
              <w:t>均值）</w:t>
            </w:r>
          </w:p>
          <w:p w14:paraId="3E85E4DA" w14:textId="77777777" w:rsidR="00EB5000" w:rsidRPr="00F601AA" w:rsidRDefault="00EB5000" w:rsidP="004E442E">
            <w:pPr>
              <w:pStyle w:val="af"/>
              <w:rPr>
                <w:szCs w:val="21"/>
              </w:rPr>
            </w:pPr>
            <w:r w:rsidRPr="00F601AA">
              <w:rPr>
                <w:rFonts w:hint="eastAsia"/>
                <w:szCs w:val="21"/>
              </w:rPr>
              <w:t>氨（小时值）</w:t>
            </w:r>
          </w:p>
          <w:p w14:paraId="31A9501E" w14:textId="77777777" w:rsidR="00EB5000" w:rsidRPr="00F601AA" w:rsidRDefault="00EB5000" w:rsidP="004E442E">
            <w:pPr>
              <w:pStyle w:val="af"/>
            </w:pPr>
            <w:r w:rsidRPr="00F601AA">
              <w:rPr>
                <w:rFonts w:hint="eastAsia"/>
                <w:szCs w:val="21"/>
              </w:rPr>
              <w:t>硫化氢（小时值）</w:t>
            </w:r>
          </w:p>
        </w:tc>
      </w:tr>
      <w:tr w:rsidR="00F601AA" w:rsidRPr="00F601AA" w14:paraId="7C433FE5" w14:textId="77777777" w:rsidTr="00FC6400">
        <w:trPr>
          <w:trHeight w:val="555"/>
        </w:trPr>
        <w:tc>
          <w:tcPr>
            <w:tcW w:w="278" w:type="pct"/>
          </w:tcPr>
          <w:p w14:paraId="61FCB8A5" w14:textId="77777777" w:rsidR="00EB5000" w:rsidRPr="00F601AA" w:rsidRDefault="00EB5000" w:rsidP="006F7631">
            <w:pPr>
              <w:pStyle w:val="af"/>
            </w:pPr>
            <w:r w:rsidRPr="00F601AA">
              <w:rPr>
                <w:rFonts w:hint="eastAsia"/>
              </w:rPr>
              <w:t>2</w:t>
            </w:r>
          </w:p>
        </w:tc>
        <w:tc>
          <w:tcPr>
            <w:tcW w:w="771" w:type="pct"/>
          </w:tcPr>
          <w:p w14:paraId="37448123" w14:textId="77777777" w:rsidR="00EB5000" w:rsidRPr="00F601AA" w:rsidRDefault="00EB5000" w:rsidP="006F7631">
            <w:pPr>
              <w:pStyle w:val="af"/>
            </w:pPr>
            <w:r w:rsidRPr="00F601AA">
              <w:rPr>
                <w:rFonts w:hint="eastAsia"/>
              </w:rPr>
              <w:t>项目厂址</w:t>
            </w:r>
          </w:p>
        </w:tc>
        <w:tc>
          <w:tcPr>
            <w:tcW w:w="403" w:type="pct"/>
          </w:tcPr>
          <w:p w14:paraId="5A1AE478" w14:textId="77777777" w:rsidR="00EB5000" w:rsidRPr="00F601AA" w:rsidRDefault="00EB5000" w:rsidP="00600240">
            <w:pPr>
              <w:pStyle w:val="af"/>
            </w:pPr>
            <w:r w:rsidRPr="00F601AA">
              <w:rPr>
                <w:rFonts w:hint="eastAsia"/>
              </w:rPr>
              <w:t>——</w:t>
            </w:r>
          </w:p>
        </w:tc>
        <w:tc>
          <w:tcPr>
            <w:tcW w:w="678" w:type="pct"/>
          </w:tcPr>
          <w:p w14:paraId="54BBB7BE" w14:textId="77777777" w:rsidR="00EB5000" w:rsidRPr="00F601AA" w:rsidRDefault="00EB5000" w:rsidP="00600240">
            <w:pPr>
              <w:pStyle w:val="af"/>
            </w:pPr>
            <w:r w:rsidRPr="00F601AA">
              <w:rPr>
                <w:rFonts w:hint="eastAsia"/>
              </w:rPr>
              <w:t>0</w:t>
            </w:r>
          </w:p>
        </w:tc>
        <w:tc>
          <w:tcPr>
            <w:tcW w:w="832" w:type="pct"/>
          </w:tcPr>
          <w:p w14:paraId="4084E04C" w14:textId="77777777" w:rsidR="00EB5000" w:rsidRPr="00F601AA" w:rsidRDefault="00EB5000" w:rsidP="00600240">
            <w:pPr>
              <w:pStyle w:val="af"/>
            </w:pPr>
            <w:r w:rsidRPr="00F601AA">
              <w:rPr>
                <w:bCs/>
                <w:szCs w:val="21"/>
              </w:rPr>
              <w:t>118°27'19.28"</w:t>
            </w:r>
          </w:p>
        </w:tc>
        <w:tc>
          <w:tcPr>
            <w:tcW w:w="741" w:type="pct"/>
          </w:tcPr>
          <w:p w14:paraId="449D8925" w14:textId="77777777" w:rsidR="00EB5000" w:rsidRPr="00F601AA" w:rsidRDefault="00EB5000" w:rsidP="00600240">
            <w:pPr>
              <w:pStyle w:val="af"/>
            </w:pPr>
            <w:r w:rsidRPr="00F601AA">
              <w:rPr>
                <w:bCs/>
                <w:szCs w:val="21"/>
              </w:rPr>
              <w:t>24°40'45.86"</w:t>
            </w:r>
          </w:p>
        </w:tc>
        <w:tc>
          <w:tcPr>
            <w:tcW w:w="1297" w:type="pct"/>
            <w:vMerge/>
          </w:tcPr>
          <w:p w14:paraId="6AA3197F" w14:textId="77777777" w:rsidR="00EB5000" w:rsidRPr="00F601AA" w:rsidRDefault="00EB5000" w:rsidP="00600240">
            <w:pPr>
              <w:pStyle w:val="af"/>
            </w:pPr>
          </w:p>
        </w:tc>
      </w:tr>
      <w:tr w:rsidR="00F601AA" w:rsidRPr="00F601AA" w14:paraId="15060A95" w14:textId="77777777" w:rsidTr="00FC6400">
        <w:trPr>
          <w:trHeight w:val="60"/>
        </w:trPr>
        <w:tc>
          <w:tcPr>
            <w:tcW w:w="278" w:type="pct"/>
          </w:tcPr>
          <w:p w14:paraId="3AF72196" w14:textId="77777777" w:rsidR="00EB5000" w:rsidRPr="00F601AA" w:rsidRDefault="00EB5000" w:rsidP="006F7631">
            <w:pPr>
              <w:pStyle w:val="af"/>
            </w:pPr>
            <w:r w:rsidRPr="00F601AA">
              <w:rPr>
                <w:rFonts w:hint="eastAsia"/>
              </w:rPr>
              <w:t>3</w:t>
            </w:r>
          </w:p>
        </w:tc>
        <w:tc>
          <w:tcPr>
            <w:tcW w:w="771" w:type="pct"/>
          </w:tcPr>
          <w:p w14:paraId="35D058D3" w14:textId="77777777" w:rsidR="00EB5000" w:rsidRPr="00F601AA" w:rsidRDefault="00EB5000" w:rsidP="006F7631">
            <w:pPr>
              <w:pStyle w:val="af"/>
            </w:pPr>
            <w:r w:rsidRPr="00F601AA">
              <w:rPr>
                <w:rFonts w:hint="eastAsia"/>
              </w:rPr>
              <w:t>钻石海岸小区</w:t>
            </w:r>
          </w:p>
        </w:tc>
        <w:tc>
          <w:tcPr>
            <w:tcW w:w="403" w:type="pct"/>
          </w:tcPr>
          <w:p w14:paraId="14EC6E9F" w14:textId="77777777" w:rsidR="00EB5000" w:rsidRPr="00F601AA" w:rsidRDefault="00EB5000" w:rsidP="006F7631">
            <w:pPr>
              <w:pStyle w:val="af"/>
            </w:pPr>
            <w:r w:rsidRPr="00F601AA">
              <w:rPr>
                <w:rFonts w:hint="eastAsia"/>
              </w:rPr>
              <w:t>SW</w:t>
            </w:r>
          </w:p>
        </w:tc>
        <w:tc>
          <w:tcPr>
            <w:tcW w:w="678" w:type="pct"/>
          </w:tcPr>
          <w:p w14:paraId="4D5C86AE" w14:textId="77777777" w:rsidR="00EB5000" w:rsidRPr="00F601AA" w:rsidRDefault="00EB5000" w:rsidP="006F7631">
            <w:pPr>
              <w:pStyle w:val="af"/>
            </w:pPr>
            <w:r w:rsidRPr="00F601AA">
              <w:rPr>
                <w:rFonts w:hint="eastAsia"/>
              </w:rPr>
              <w:t>1400</w:t>
            </w:r>
          </w:p>
        </w:tc>
        <w:tc>
          <w:tcPr>
            <w:tcW w:w="832" w:type="pct"/>
          </w:tcPr>
          <w:p w14:paraId="71A78E89" w14:textId="77777777" w:rsidR="00EB5000" w:rsidRPr="00F601AA" w:rsidRDefault="00EB5000" w:rsidP="00600240">
            <w:pPr>
              <w:pStyle w:val="af"/>
            </w:pPr>
            <w:r w:rsidRPr="00F601AA">
              <w:rPr>
                <w:bCs/>
                <w:szCs w:val="21"/>
              </w:rPr>
              <w:t>118°26'56.75"</w:t>
            </w:r>
          </w:p>
        </w:tc>
        <w:tc>
          <w:tcPr>
            <w:tcW w:w="741" w:type="pct"/>
          </w:tcPr>
          <w:p w14:paraId="441408FE" w14:textId="77777777" w:rsidR="00EB5000" w:rsidRPr="00F601AA" w:rsidRDefault="00EB5000" w:rsidP="00600240">
            <w:pPr>
              <w:pStyle w:val="af"/>
            </w:pPr>
            <w:r w:rsidRPr="00F601AA">
              <w:rPr>
                <w:bCs/>
                <w:szCs w:val="21"/>
              </w:rPr>
              <w:t>24°40'1.21"</w:t>
            </w:r>
          </w:p>
        </w:tc>
        <w:tc>
          <w:tcPr>
            <w:tcW w:w="1297" w:type="pct"/>
            <w:vMerge/>
          </w:tcPr>
          <w:p w14:paraId="4FA9CF6A" w14:textId="77777777" w:rsidR="00EB5000" w:rsidRPr="00F601AA" w:rsidRDefault="00EB5000" w:rsidP="00600240">
            <w:pPr>
              <w:pStyle w:val="af"/>
            </w:pPr>
          </w:p>
        </w:tc>
      </w:tr>
    </w:tbl>
    <w:p w14:paraId="23D0B6DE" w14:textId="77777777" w:rsidR="00600240" w:rsidRPr="00F601AA" w:rsidRDefault="00600240" w:rsidP="001D6E98">
      <w:pPr>
        <w:pStyle w:val="81"/>
        <w:spacing w:before="120"/>
        <w:rPr>
          <w:color w:val="auto"/>
        </w:rPr>
      </w:pPr>
      <w:r w:rsidRPr="00F601AA">
        <w:rPr>
          <w:rFonts w:hint="eastAsia"/>
          <w:color w:val="auto"/>
        </w:rPr>
        <w:t>（</w:t>
      </w:r>
      <w:r w:rsidRPr="00F601AA">
        <w:rPr>
          <w:rFonts w:hint="eastAsia"/>
          <w:color w:val="auto"/>
        </w:rPr>
        <w:t>2</w:t>
      </w:r>
      <w:r w:rsidRPr="00F601AA">
        <w:rPr>
          <w:rFonts w:hint="eastAsia"/>
          <w:color w:val="auto"/>
        </w:rPr>
        <w:t>）监测项目与分析方法</w:t>
      </w:r>
    </w:p>
    <w:p w14:paraId="794F1257" w14:textId="120941E6" w:rsidR="00DA02E0" w:rsidRDefault="00600240" w:rsidP="00600240">
      <w:pPr>
        <w:pStyle w:val="53"/>
        <w:rPr>
          <w:color w:val="auto"/>
        </w:rPr>
      </w:pPr>
      <w:r w:rsidRPr="00F601AA">
        <w:rPr>
          <w:rFonts w:hint="eastAsia"/>
          <w:color w:val="auto"/>
        </w:rPr>
        <w:t>分析方法执行《环境空气质量标准》（</w:t>
      </w:r>
      <w:r w:rsidRPr="00F601AA">
        <w:rPr>
          <w:rFonts w:hint="eastAsia"/>
          <w:color w:val="auto"/>
        </w:rPr>
        <w:t>GB3095-2012</w:t>
      </w:r>
      <w:r w:rsidRPr="00F601AA">
        <w:rPr>
          <w:rFonts w:hint="eastAsia"/>
          <w:color w:val="auto"/>
        </w:rPr>
        <w:t>）和国家环保总局颁布的《环境监测技术规范》等，各监测项目的方法见</w:t>
      </w:r>
      <w:r w:rsidRPr="00F601AA">
        <w:rPr>
          <w:color w:val="auto"/>
        </w:rPr>
        <w:fldChar w:fldCharType="begin"/>
      </w:r>
      <w:r w:rsidRPr="00F601AA">
        <w:rPr>
          <w:color w:val="auto"/>
        </w:rPr>
        <w:instrText xml:space="preserve"> </w:instrText>
      </w:r>
      <w:r w:rsidRPr="00F601AA">
        <w:rPr>
          <w:rFonts w:hint="eastAsia"/>
          <w:color w:val="auto"/>
        </w:rPr>
        <w:instrText>REF _Ref528173027 \r \h</w:instrText>
      </w:r>
      <w:r w:rsidRPr="00F601AA">
        <w:rPr>
          <w:color w:val="auto"/>
        </w:rPr>
        <w:instrText xml:space="preserve">  \* MERGEFORMAT </w:instrText>
      </w:r>
      <w:r w:rsidRPr="00F601AA">
        <w:rPr>
          <w:color w:val="auto"/>
        </w:rPr>
      </w:r>
      <w:r w:rsidRPr="00F601AA">
        <w:rPr>
          <w:color w:val="auto"/>
        </w:rPr>
        <w:fldChar w:fldCharType="separate"/>
      </w:r>
      <w:r w:rsidR="0079560F">
        <w:rPr>
          <w:rFonts w:hint="eastAsia"/>
          <w:color w:val="auto"/>
        </w:rPr>
        <w:t>表</w:t>
      </w:r>
      <w:r w:rsidR="0079560F">
        <w:rPr>
          <w:rFonts w:hint="eastAsia"/>
          <w:color w:val="auto"/>
        </w:rPr>
        <w:t>5.3-3</w:t>
      </w:r>
      <w:r w:rsidRPr="00F601AA">
        <w:rPr>
          <w:color w:val="auto"/>
        </w:rPr>
        <w:fldChar w:fldCharType="end"/>
      </w:r>
      <w:r w:rsidRPr="00F601AA">
        <w:rPr>
          <w:rFonts w:hint="eastAsia"/>
          <w:color w:val="auto"/>
        </w:rPr>
        <w:t>。</w:t>
      </w:r>
    </w:p>
    <w:p w14:paraId="20650DCE" w14:textId="77777777" w:rsidR="00DA02E0" w:rsidRPr="00F601AA" w:rsidRDefault="00DA02E0" w:rsidP="00DA02E0">
      <w:pPr>
        <w:ind w:firstLine="480"/>
      </w:pPr>
      <w:r w:rsidRPr="00F601AA">
        <w:rPr>
          <w:rFonts w:hint="eastAsia"/>
        </w:rPr>
        <w:t>（</w:t>
      </w:r>
      <w:r w:rsidRPr="00F601AA">
        <w:rPr>
          <w:rFonts w:hint="eastAsia"/>
        </w:rPr>
        <w:t>3</w:t>
      </w:r>
      <w:r w:rsidRPr="00F601AA">
        <w:rPr>
          <w:rFonts w:hint="eastAsia"/>
        </w:rPr>
        <w:t>）评价标准和评价方法</w:t>
      </w:r>
    </w:p>
    <w:p w14:paraId="5FCF5A25" w14:textId="7B2991AD" w:rsidR="00DA02E0" w:rsidRPr="00F601AA" w:rsidRDefault="00DA02E0" w:rsidP="00DA02E0">
      <w:pPr>
        <w:ind w:firstLine="480"/>
        <w:rPr>
          <w:spacing w:val="10"/>
        </w:rPr>
      </w:pPr>
      <w:r w:rsidRPr="00F601AA">
        <w:t>环境空气质量执行《环境空气质量标准》（</w:t>
      </w:r>
      <w:r w:rsidRPr="00F601AA">
        <w:t>GB3095-2012</w:t>
      </w:r>
      <w:r w:rsidRPr="00F601AA">
        <w:t>）中的二级标准，标准值见</w:t>
      </w:r>
      <w:r w:rsidRPr="00F601AA">
        <w:rPr>
          <w:spacing w:val="10"/>
        </w:rPr>
        <w:fldChar w:fldCharType="begin"/>
      </w:r>
      <w:r w:rsidRPr="00F601AA">
        <w:rPr>
          <w:spacing w:val="10"/>
        </w:rPr>
        <w:instrText xml:space="preserve"> REF _Ref490720703 \r \h  \* MERGEFORMAT </w:instrText>
      </w:r>
      <w:r w:rsidRPr="00F601AA">
        <w:rPr>
          <w:spacing w:val="10"/>
        </w:rPr>
      </w:r>
      <w:r w:rsidRPr="00F601AA">
        <w:rPr>
          <w:spacing w:val="10"/>
        </w:rPr>
        <w:fldChar w:fldCharType="separate"/>
      </w:r>
      <w:r w:rsidR="0079560F">
        <w:rPr>
          <w:rFonts w:hint="eastAsia"/>
          <w:spacing w:val="10"/>
        </w:rPr>
        <w:t>表</w:t>
      </w:r>
      <w:r w:rsidR="0079560F">
        <w:rPr>
          <w:rFonts w:hint="eastAsia"/>
          <w:spacing w:val="10"/>
        </w:rPr>
        <w:t>2.4-4</w:t>
      </w:r>
      <w:r w:rsidRPr="00F601AA">
        <w:rPr>
          <w:spacing w:val="10"/>
        </w:rPr>
        <w:fldChar w:fldCharType="end"/>
      </w:r>
      <w:r w:rsidRPr="00F601AA">
        <w:rPr>
          <w:spacing w:val="10"/>
        </w:rPr>
        <w:t>。</w:t>
      </w:r>
    </w:p>
    <w:p w14:paraId="0078C9A7" w14:textId="697F7C0E" w:rsidR="00DA02E0" w:rsidRDefault="00DA02E0" w:rsidP="00600240">
      <w:pPr>
        <w:pStyle w:val="53"/>
        <w:rPr>
          <w:color w:val="auto"/>
        </w:rPr>
        <w:sectPr w:rsidR="00DA02E0" w:rsidSect="005B5C84">
          <w:pgSz w:w="11906" w:h="16838"/>
          <w:pgMar w:top="1418" w:right="1418" w:bottom="1418" w:left="1418" w:header="851" w:footer="992" w:gutter="284"/>
          <w:cols w:space="425"/>
          <w:docGrid w:linePitch="326"/>
        </w:sectPr>
      </w:pPr>
    </w:p>
    <w:p w14:paraId="52355D38" w14:textId="77777777" w:rsidR="00600240" w:rsidRPr="00F601AA" w:rsidRDefault="00600240" w:rsidP="001D6E98">
      <w:pPr>
        <w:pStyle w:val="a6"/>
        <w:spacing w:before="120"/>
      </w:pPr>
      <w:bookmarkStart w:id="179" w:name="_Ref528173027"/>
      <w:r w:rsidRPr="00F601AA">
        <w:rPr>
          <w:rFonts w:hint="eastAsia"/>
        </w:rPr>
        <w:t>环境空气质量现状监测分析方法一览表</w:t>
      </w:r>
      <w:bookmarkEnd w:id="179"/>
    </w:p>
    <w:tbl>
      <w:tblPr>
        <w:tblW w:w="5000" w:type="pct"/>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1341"/>
        <w:gridCol w:w="3576"/>
        <w:gridCol w:w="2355"/>
        <w:gridCol w:w="1730"/>
      </w:tblGrid>
      <w:tr w:rsidR="00F601AA" w:rsidRPr="00F601AA" w14:paraId="05C762F6" w14:textId="77777777" w:rsidTr="00212B8D">
        <w:trPr>
          <w:trHeight w:val="369"/>
          <w:tblHeader/>
          <w:jc w:val="center"/>
        </w:trPr>
        <w:tc>
          <w:tcPr>
            <w:tcW w:w="745" w:type="pct"/>
            <w:vAlign w:val="center"/>
          </w:tcPr>
          <w:p w14:paraId="64461784" w14:textId="77777777" w:rsidR="00212B8D" w:rsidRPr="00F601AA" w:rsidRDefault="00212B8D" w:rsidP="004E442E">
            <w:pPr>
              <w:pStyle w:val="af"/>
              <w:jc w:val="center"/>
            </w:pPr>
            <w:r w:rsidRPr="00F601AA">
              <w:rPr>
                <w:rFonts w:hint="eastAsia"/>
              </w:rPr>
              <w:t>检测项目</w:t>
            </w:r>
          </w:p>
        </w:tc>
        <w:tc>
          <w:tcPr>
            <w:tcW w:w="1986" w:type="pct"/>
            <w:tcBorders>
              <w:right w:val="single" w:sz="2" w:space="0" w:color="auto"/>
            </w:tcBorders>
            <w:vAlign w:val="center"/>
          </w:tcPr>
          <w:p w14:paraId="70010B8D" w14:textId="77777777" w:rsidR="00212B8D" w:rsidRPr="00F601AA" w:rsidRDefault="00212B8D" w:rsidP="004E442E">
            <w:pPr>
              <w:pStyle w:val="af"/>
              <w:jc w:val="center"/>
            </w:pPr>
            <w:r w:rsidRPr="00F601AA">
              <w:t>检测标准（方法）名称</w:t>
            </w:r>
          </w:p>
        </w:tc>
        <w:tc>
          <w:tcPr>
            <w:tcW w:w="1308" w:type="pct"/>
            <w:tcBorders>
              <w:left w:val="single" w:sz="2" w:space="0" w:color="auto"/>
            </w:tcBorders>
            <w:vAlign w:val="center"/>
          </w:tcPr>
          <w:p w14:paraId="73250FF0" w14:textId="77777777" w:rsidR="00212B8D" w:rsidRPr="00F601AA" w:rsidRDefault="00212B8D" w:rsidP="004E442E">
            <w:pPr>
              <w:pStyle w:val="af"/>
              <w:jc w:val="center"/>
            </w:pPr>
            <w:r w:rsidRPr="00F601AA">
              <w:rPr>
                <w:rFonts w:hint="eastAsia"/>
              </w:rPr>
              <w:t>方法依据</w:t>
            </w:r>
          </w:p>
        </w:tc>
        <w:tc>
          <w:tcPr>
            <w:tcW w:w="961" w:type="pct"/>
            <w:vAlign w:val="center"/>
          </w:tcPr>
          <w:p w14:paraId="6FE163CB" w14:textId="77777777" w:rsidR="00212B8D" w:rsidRPr="00F601AA" w:rsidRDefault="00212B8D" w:rsidP="004E442E">
            <w:pPr>
              <w:pStyle w:val="af"/>
              <w:jc w:val="center"/>
            </w:pPr>
            <w:r w:rsidRPr="00F601AA">
              <w:rPr>
                <w:rFonts w:hint="eastAsia"/>
              </w:rPr>
              <w:t>检出限</w:t>
            </w:r>
          </w:p>
        </w:tc>
      </w:tr>
      <w:tr w:rsidR="00F601AA" w:rsidRPr="00F601AA" w14:paraId="7B8C7C2E" w14:textId="77777777" w:rsidTr="00212B8D">
        <w:trPr>
          <w:trHeight w:val="369"/>
          <w:jc w:val="center"/>
        </w:trPr>
        <w:tc>
          <w:tcPr>
            <w:tcW w:w="745" w:type="pct"/>
            <w:vAlign w:val="center"/>
          </w:tcPr>
          <w:p w14:paraId="4D2C2778" w14:textId="77777777" w:rsidR="00212B8D" w:rsidRPr="00F601AA" w:rsidRDefault="00212B8D" w:rsidP="004E442E">
            <w:pPr>
              <w:pStyle w:val="af"/>
              <w:jc w:val="center"/>
            </w:pPr>
            <w:r w:rsidRPr="00F601AA">
              <w:t>PM</w:t>
            </w:r>
            <w:r w:rsidRPr="00F601AA">
              <w:rPr>
                <w:vertAlign w:val="subscript"/>
              </w:rPr>
              <w:t>10</w:t>
            </w:r>
          </w:p>
        </w:tc>
        <w:tc>
          <w:tcPr>
            <w:tcW w:w="1986" w:type="pct"/>
            <w:tcBorders>
              <w:right w:val="single" w:sz="2" w:space="0" w:color="auto"/>
            </w:tcBorders>
            <w:vAlign w:val="center"/>
          </w:tcPr>
          <w:p w14:paraId="31F317F6" w14:textId="77777777" w:rsidR="00212B8D" w:rsidRPr="00F601AA" w:rsidRDefault="00212B8D" w:rsidP="004E442E">
            <w:pPr>
              <w:pStyle w:val="af"/>
              <w:jc w:val="center"/>
              <w:rPr>
                <w:szCs w:val="21"/>
              </w:rPr>
            </w:pPr>
            <w:r w:rsidRPr="00F601AA">
              <w:rPr>
                <w:rFonts w:hint="eastAsia"/>
                <w:szCs w:val="21"/>
              </w:rPr>
              <w:t>环境空气</w:t>
            </w:r>
            <w:r w:rsidRPr="00F601AA">
              <w:rPr>
                <w:rFonts w:hint="eastAsia"/>
                <w:szCs w:val="21"/>
              </w:rPr>
              <w:t>PM</w:t>
            </w:r>
            <w:r w:rsidRPr="00F601AA">
              <w:rPr>
                <w:rFonts w:hint="eastAsia"/>
                <w:szCs w:val="21"/>
                <w:vertAlign w:val="subscript"/>
              </w:rPr>
              <w:t>10</w:t>
            </w:r>
            <w:r w:rsidRPr="00F601AA">
              <w:rPr>
                <w:rFonts w:hint="eastAsia"/>
                <w:szCs w:val="21"/>
              </w:rPr>
              <w:t>和</w:t>
            </w:r>
            <w:r w:rsidRPr="00F601AA">
              <w:rPr>
                <w:rFonts w:hint="eastAsia"/>
                <w:szCs w:val="21"/>
              </w:rPr>
              <w:t>PM</w:t>
            </w:r>
            <w:r w:rsidRPr="00F601AA">
              <w:rPr>
                <w:rFonts w:hint="eastAsia"/>
                <w:szCs w:val="21"/>
                <w:vertAlign w:val="subscript"/>
              </w:rPr>
              <w:t>2.5</w:t>
            </w:r>
            <w:r w:rsidRPr="00F601AA">
              <w:rPr>
                <w:rFonts w:hint="eastAsia"/>
                <w:szCs w:val="21"/>
              </w:rPr>
              <w:t>的测定重量法</w:t>
            </w:r>
          </w:p>
        </w:tc>
        <w:tc>
          <w:tcPr>
            <w:tcW w:w="1308" w:type="pct"/>
            <w:tcBorders>
              <w:left w:val="single" w:sz="2" w:space="0" w:color="auto"/>
            </w:tcBorders>
            <w:vAlign w:val="center"/>
          </w:tcPr>
          <w:p w14:paraId="55EB0B63" w14:textId="77777777" w:rsidR="00212B8D" w:rsidRPr="00F601AA" w:rsidRDefault="00212B8D" w:rsidP="004E442E">
            <w:pPr>
              <w:pStyle w:val="af"/>
              <w:jc w:val="center"/>
              <w:rPr>
                <w:szCs w:val="21"/>
              </w:rPr>
            </w:pPr>
            <w:r w:rsidRPr="00F601AA">
              <w:rPr>
                <w:rFonts w:hint="eastAsia"/>
                <w:szCs w:val="21"/>
              </w:rPr>
              <w:t>HJ618-2011</w:t>
            </w:r>
          </w:p>
        </w:tc>
        <w:tc>
          <w:tcPr>
            <w:tcW w:w="961" w:type="pct"/>
            <w:vAlign w:val="center"/>
          </w:tcPr>
          <w:p w14:paraId="3520B8B2" w14:textId="77777777" w:rsidR="00212B8D" w:rsidRPr="00F601AA" w:rsidRDefault="00212B8D" w:rsidP="004E442E">
            <w:pPr>
              <w:pStyle w:val="af"/>
              <w:jc w:val="center"/>
              <w:rPr>
                <w:kern w:val="0"/>
                <w:lang w:bidi="ar"/>
              </w:rPr>
            </w:pPr>
            <w:r w:rsidRPr="00F601AA">
              <w:rPr>
                <w:rFonts w:hint="eastAsia"/>
                <w:szCs w:val="21"/>
              </w:rPr>
              <w:t>0.010mg/m</w:t>
            </w:r>
            <w:r w:rsidRPr="00F601AA">
              <w:rPr>
                <w:rFonts w:hint="eastAsia"/>
                <w:szCs w:val="21"/>
                <w:vertAlign w:val="superscript"/>
              </w:rPr>
              <w:t>3</w:t>
            </w:r>
          </w:p>
        </w:tc>
      </w:tr>
      <w:tr w:rsidR="00F601AA" w:rsidRPr="00F601AA" w14:paraId="329DE12A" w14:textId="77777777" w:rsidTr="00212B8D">
        <w:trPr>
          <w:trHeight w:val="369"/>
          <w:jc w:val="center"/>
        </w:trPr>
        <w:tc>
          <w:tcPr>
            <w:tcW w:w="745" w:type="pct"/>
            <w:vAlign w:val="center"/>
          </w:tcPr>
          <w:p w14:paraId="5784F063" w14:textId="77777777" w:rsidR="00212B8D" w:rsidRPr="00F601AA" w:rsidRDefault="00212B8D" w:rsidP="004E442E">
            <w:pPr>
              <w:pStyle w:val="af"/>
              <w:jc w:val="center"/>
            </w:pPr>
            <w:r w:rsidRPr="00F601AA">
              <w:t>非甲烷总烃</w:t>
            </w:r>
          </w:p>
        </w:tc>
        <w:tc>
          <w:tcPr>
            <w:tcW w:w="1986" w:type="pct"/>
            <w:tcBorders>
              <w:right w:val="single" w:sz="2" w:space="0" w:color="auto"/>
            </w:tcBorders>
            <w:vAlign w:val="center"/>
          </w:tcPr>
          <w:p w14:paraId="2206F396" w14:textId="77777777" w:rsidR="00212B8D" w:rsidRPr="00F601AA" w:rsidRDefault="00212B8D" w:rsidP="004E442E">
            <w:pPr>
              <w:pStyle w:val="af"/>
              <w:jc w:val="center"/>
              <w:rPr>
                <w:szCs w:val="21"/>
              </w:rPr>
            </w:pPr>
            <w:r w:rsidRPr="00F601AA">
              <w:rPr>
                <w:rFonts w:hint="eastAsia"/>
              </w:rPr>
              <w:t>环境空气总烃、甲烷和非甲烷总烃的测定</w:t>
            </w:r>
            <w:r w:rsidRPr="00F601AA">
              <w:rPr>
                <w:rFonts w:hint="eastAsia"/>
                <w:szCs w:val="21"/>
              </w:rPr>
              <w:t>直接进样</w:t>
            </w:r>
            <w:r w:rsidRPr="00F601AA">
              <w:rPr>
                <w:rFonts w:hint="eastAsia"/>
                <w:szCs w:val="21"/>
              </w:rPr>
              <w:t>-</w:t>
            </w:r>
            <w:r w:rsidRPr="00F601AA">
              <w:rPr>
                <w:rFonts w:hint="eastAsia"/>
                <w:szCs w:val="21"/>
              </w:rPr>
              <w:t>气相色谱法</w:t>
            </w:r>
          </w:p>
        </w:tc>
        <w:tc>
          <w:tcPr>
            <w:tcW w:w="1308" w:type="pct"/>
            <w:tcBorders>
              <w:left w:val="single" w:sz="2" w:space="0" w:color="auto"/>
            </w:tcBorders>
            <w:vAlign w:val="center"/>
          </w:tcPr>
          <w:p w14:paraId="7FBB915D" w14:textId="77777777" w:rsidR="00212B8D" w:rsidRPr="00F601AA" w:rsidRDefault="00212B8D" w:rsidP="004E442E">
            <w:pPr>
              <w:pStyle w:val="af"/>
              <w:jc w:val="center"/>
              <w:rPr>
                <w:szCs w:val="21"/>
              </w:rPr>
            </w:pPr>
            <w:r w:rsidRPr="00F601AA">
              <w:rPr>
                <w:szCs w:val="21"/>
              </w:rPr>
              <w:t>HJ604-2017</w:t>
            </w:r>
          </w:p>
        </w:tc>
        <w:tc>
          <w:tcPr>
            <w:tcW w:w="961" w:type="pct"/>
            <w:vAlign w:val="center"/>
          </w:tcPr>
          <w:p w14:paraId="59C48EC0" w14:textId="77777777" w:rsidR="00212B8D" w:rsidRPr="00F601AA" w:rsidRDefault="00212B8D" w:rsidP="004E442E">
            <w:pPr>
              <w:pStyle w:val="af"/>
              <w:jc w:val="center"/>
              <w:rPr>
                <w:kern w:val="0"/>
                <w:lang w:bidi="ar"/>
              </w:rPr>
            </w:pPr>
            <w:r w:rsidRPr="00F601AA">
              <w:t>0.0</w:t>
            </w:r>
            <w:r w:rsidRPr="00F601AA">
              <w:rPr>
                <w:rFonts w:hint="eastAsia"/>
              </w:rPr>
              <w:t>7</w:t>
            </w:r>
            <w:r w:rsidRPr="00F601AA">
              <w:rPr>
                <w:szCs w:val="21"/>
              </w:rPr>
              <w:t>mg/m</w:t>
            </w:r>
            <w:r w:rsidRPr="00F601AA">
              <w:rPr>
                <w:szCs w:val="21"/>
                <w:vertAlign w:val="superscript"/>
              </w:rPr>
              <w:t>3</w:t>
            </w:r>
          </w:p>
        </w:tc>
      </w:tr>
      <w:tr w:rsidR="00F601AA" w:rsidRPr="00F601AA" w14:paraId="1DBD56A0" w14:textId="77777777" w:rsidTr="00212B8D">
        <w:trPr>
          <w:trHeight w:val="369"/>
          <w:jc w:val="center"/>
        </w:trPr>
        <w:tc>
          <w:tcPr>
            <w:tcW w:w="745" w:type="pct"/>
            <w:vAlign w:val="center"/>
          </w:tcPr>
          <w:p w14:paraId="6DD3D7E7" w14:textId="77777777" w:rsidR="00212B8D" w:rsidRPr="00F601AA" w:rsidRDefault="00212B8D" w:rsidP="004E442E">
            <w:pPr>
              <w:pStyle w:val="af"/>
              <w:jc w:val="center"/>
            </w:pPr>
            <w:r w:rsidRPr="00F601AA">
              <w:rPr>
                <w:rFonts w:hint="eastAsia"/>
              </w:rPr>
              <w:t>TVOC</w:t>
            </w:r>
          </w:p>
        </w:tc>
        <w:tc>
          <w:tcPr>
            <w:tcW w:w="1986" w:type="pct"/>
            <w:tcBorders>
              <w:right w:val="single" w:sz="2" w:space="0" w:color="auto"/>
            </w:tcBorders>
            <w:vAlign w:val="center"/>
          </w:tcPr>
          <w:p w14:paraId="730EBC57" w14:textId="77777777" w:rsidR="00212B8D" w:rsidRPr="00F601AA" w:rsidRDefault="00212B8D" w:rsidP="004E442E">
            <w:pPr>
              <w:pStyle w:val="af"/>
              <w:jc w:val="center"/>
              <w:rPr>
                <w:szCs w:val="21"/>
              </w:rPr>
            </w:pPr>
            <w:r w:rsidRPr="00F601AA">
              <w:rPr>
                <w:rFonts w:hint="eastAsia"/>
                <w:szCs w:val="21"/>
              </w:rPr>
              <w:t>室内空气中总挥发性有机物</w:t>
            </w:r>
            <w:r w:rsidRPr="00F601AA">
              <w:rPr>
                <w:rFonts w:hint="eastAsia"/>
                <w:szCs w:val="21"/>
              </w:rPr>
              <w:t>(TVOC)</w:t>
            </w:r>
            <w:r w:rsidRPr="00F601AA">
              <w:rPr>
                <w:rFonts w:hint="eastAsia"/>
                <w:szCs w:val="21"/>
              </w:rPr>
              <w:t>的检验方法</w:t>
            </w:r>
            <w:r w:rsidRPr="00F601AA">
              <w:rPr>
                <w:rFonts w:hint="eastAsia"/>
                <w:szCs w:val="21"/>
              </w:rPr>
              <w:t>(</w:t>
            </w:r>
            <w:r w:rsidRPr="00F601AA">
              <w:rPr>
                <w:rFonts w:hint="eastAsia"/>
                <w:szCs w:val="21"/>
              </w:rPr>
              <w:t>热解析</w:t>
            </w:r>
            <w:r w:rsidRPr="00F601AA">
              <w:rPr>
                <w:rFonts w:hint="eastAsia"/>
                <w:szCs w:val="21"/>
              </w:rPr>
              <w:t>/</w:t>
            </w:r>
            <w:r w:rsidRPr="00F601AA">
              <w:rPr>
                <w:rFonts w:hint="eastAsia"/>
                <w:szCs w:val="21"/>
              </w:rPr>
              <w:t>毛细管气相色谱法</w:t>
            </w:r>
            <w:r w:rsidRPr="00F601AA">
              <w:rPr>
                <w:rFonts w:hint="eastAsia"/>
                <w:szCs w:val="21"/>
              </w:rPr>
              <w:t>)</w:t>
            </w:r>
          </w:p>
        </w:tc>
        <w:tc>
          <w:tcPr>
            <w:tcW w:w="1308" w:type="pct"/>
            <w:tcBorders>
              <w:left w:val="single" w:sz="2" w:space="0" w:color="auto"/>
            </w:tcBorders>
            <w:vAlign w:val="center"/>
          </w:tcPr>
          <w:p w14:paraId="175C4686" w14:textId="77777777" w:rsidR="00212B8D" w:rsidRPr="00F601AA" w:rsidRDefault="00212B8D" w:rsidP="004E442E">
            <w:pPr>
              <w:pStyle w:val="af"/>
              <w:jc w:val="center"/>
              <w:rPr>
                <w:szCs w:val="21"/>
              </w:rPr>
            </w:pPr>
            <w:r w:rsidRPr="00F601AA">
              <w:rPr>
                <w:rFonts w:hint="eastAsia"/>
                <w:szCs w:val="21"/>
              </w:rPr>
              <w:t>GB/T18883-2002</w:t>
            </w:r>
          </w:p>
          <w:p w14:paraId="4A0A5254" w14:textId="77777777" w:rsidR="00212B8D" w:rsidRPr="00F601AA" w:rsidRDefault="00212B8D" w:rsidP="004E442E">
            <w:pPr>
              <w:pStyle w:val="af"/>
              <w:jc w:val="center"/>
              <w:rPr>
                <w:szCs w:val="21"/>
              </w:rPr>
            </w:pPr>
            <w:r w:rsidRPr="00F601AA">
              <w:rPr>
                <w:rFonts w:hint="eastAsia"/>
                <w:szCs w:val="21"/>
              </w:rPr>
              <w:t>附录</w:t>
            </w:r>
            <w:r w:rsidRPr="00F601AA">
              <w:rPr>
                <w:rFonts w:hint="eastAsia"/>
                <w:szCs w:val="21"/>
              </w:rPr>
              <w:t>C</w:t>
            </w:r>
          </w:p>
        </w:tc>
        <w:tc>
          <w:tcPr>
            <w:tcW w:w="961" w:type="pct"/>
            <w:vAlign w:val="center"/>
          </w:tcPr>
          <w:p w14:paraId="09053D95" w14:textId="77777777" w:rsidR="00212B8D" w:rsidRPr="00F601AA" w:rsidRDefault="00212B8D" w:rsidP="004E442E">
            <w:pPr>
              <w:pStyle w:val="af"/>
              <w:jc w:val="center"/>
              <w:rPr>
                <w:kern w:val="0"/>
                <w:lang w:bidi="ar"/>
              </w:rPr>
            </w:pPr>
            <w:r w:rsidRPr="00F601AA">
              <w:rPr>
                <w:rFonts w:hint="eastAsia"/>
                <w:szCs w:val="21"/>
              </w:rPr>
              <w:t>/</w:t>
            </w:r>
          </w:p>
        </w:tc>
      </w:tr>
      <w:tr w:rsidR="00F601AA" w:rsidRPr="00F601AA" w14:paraId="69CED8F6" w14:textId="77777777" w:rsidTr="00212B8D">
        <w:trPr>
          <w:trHeight w:val="369"/>
          <w:jc w:val="center"/>
        </w:trPr>
        <w:tc>
          <w:tcPr>
            <w:tcW w:w="745" w:type="pct"/>
            <w:vAlign w:val="center"/>
          </w:tcPr>
          <w:p w14:paraId="03B0F01A" w14:textId="77777777" w:rsidR="00212B8D" w:rsidRPr="00F601AA" w:rsidRDefault="00212B8D" w:rsidP="004E442E">
            <w:pPr>
              <w:pStyle w:val="af"/>
              <w:jc w:val="center"/>
            </w:pPr>
            <w:r w:rsidRPr="00F601AA">
              <w:rPr>
                <w:rFonts w:hint="eastAsia"/>
              </w:rPr>
              <w:t>硫化氢</w:t>
            </w:r>
          </w:p>
        </w:tc>
        <w:tc>
          <w:tcPr>
            <w:tcW w:w="1986" w:type="pct"/>
            <w:tcBorders>
              <w:right w:val="single" w:sz="2" w:space="0" w:color="auto"/>
            </w:tcBorders>
            <w:vAlign w:val="center"/>
          </w:tcPr>
          <w:p w14:paraId="35F7BCDC" w14:textId="77777777" w:rsidR="00212B8D" w:rsidRPr="00F601AA" w:rsidRDefault="00212B8D" w:rsidP="004E442E">
            <w:pPr>
              <w:pStyle w:val="af"/>
              <w:jc w:val="center"/>
            </w:pPr>
            <w:r w:rsidRPr="00F601AA">
              <w:rPr>
                <w:rFonts w:hint="eastAsia"/>
              </w:rPr>
              <w:t>亚甲基蓝分光光度法（</w:t>
            </w:r>
            <w:r w:rsidRPr="00F601AA">
              <w:rPr>
                <w:rFonts w:hint="eastAsia"/>
              </w:rPr>
              <w:t>B</w:t>
            </w:r>
            <w:r w:rsidRPr="00F601AA">
              <w:rPr>
                <w:rFonts w:hint="eastAsia"/>
              </w:rPr>
              <w:t>）</w:t>
            </w:r>
          </w:p>
        </w:tc>
        <w:tc>
          <w:tcPr>
            <w:tcW w:w="1308" w:type="pct"/>
            <w:tcBorders>
              <w:left w:val="single" w:sz="2" w:space="0" w:color="auto"/>
            </w:tcBorders>
            <w:vAlign w:val="center"/>
          </w:tcPr>
          <w:p w14:paraId="7C150C39" w14:textId="34DF8EB2" w:rsidR="00212B8D" w:rsidRPr="00F601AA" w:rsidRDefault="00212B8D" w:rsidP="004E442E">
            <w:pPr>
              <w:pStyle w:val="af"/>
              <w:jc w:val="center"/>
            </w:pPr>
            <w:r w:rsidRPr="00F601AA">
              <w:rPr>
                <w:rFonts w:hint="eastAsia"/>
              </w:rPr>
              <w:t>《空气和废气监测分析方法》（第四版增补版）</w:t>
            </w:r>
          </w:p>
        </w:tc>
        <w:tc>
          <w:tcPr>
            <w:tcW w:w="961" w:type="pct"/>
            <w:vAlign w:val="center"/>
          </w:tcPr>
          <w:p w14:paraId="4E82F1C6" w14:textId="77777777" w:rsidR="00212B8D" w:rsidRPr="00F601AA" w:rsidRDefault="00212B8D" w:rsidP="004E442E">
            <w:pPr>
              <w:pStyle w:val="af"/>
              <w:jc w:val="center"/>
            </w:pPr>
            <w:r w:rsidRPr="00F601AA">
              <w:rPr>
                <w:rFonts w:hint="eastAsia"/>
              </w:rPr>
              <w:t>0.001</w:t>
            </w:r>
            <w:r w:rsidRPr="00F601AA">
              <w:t>mg/m</w:t>
            </w:r>
            <w:r w:rsidRPr="00F601AA">
              <w:rPr>
                <w:vertAlign w:val="superscript"/>
              </w:rPr>
              <w:t>3</w:t>
            </w:r>
          </w:p>
        </w:tc>
      </w:tr>
      <w:tr w:rsidR="00F601AA" w:rsidRPr="00F601AA" w14:paraId="0BD1BDA6" w14:textId="77777777" w:rsidTr="00212B8D">
        <w:trPr>
          <w:trHeight w:val="369"/>
          <w:jc w:val="center"/>
        </w:trPr>
        <w:tc>
          <w:tcPr>
            <w:tcW w:w="745" w:type="pct"/>
            <w:vAlign w:val="center"/>
          </w:tcPr>
          <w:p w14:paraId="3F66338D" w14:textId="77777777" w:rsidR="00212B8D" w:rsidRPr="00F601AA" w:rsidRDefault="00212B8D" w:rsidP="004E442E">
            <w:pPr>
              <w:pStyle w:val="af"/>
              <w:jc w:val="center"/>
            </w:pPr>
            <w:r w:rsidRPr="00F601AA">
              <w:rPr>
                <w:rFonts w:hint="eastAsia"/>
              </w:rPr>
              <w:t>氨</w:t>
            </w:r>
          </w:p>
        </w:tc>
        <w:tc>
          <w:tcPr>
            <w:tcW w:w="1986" w:type="pct"/>
            <w:tcBorders>
              <w:right w:val="single" w:sz="2" w:space="0" w:color="auto"/>
            </w:tcBorders>
            <w:vAlign w:val="center"/>
          </w:tcPr>
          <w:p w14:paraId="4ED48E6D" w14:textId="77777777" w:rsidR="00212B8D" w:rsidRPr="00F601AA" w:rsidRDefault="00212B8D" w:rsidP="004E442E">
            <w:pPr>
              <w:pStyle w:val="af"/>
              <w:jc w:val="center"/>
            </w:pPr>
            <w:r w:rsidRPr="00F601AA">
              <w:rPr>
                <w:rFonts w:hint="eastAsia"/>
              </w:rPr>
              <w:t>环境空气和废气氨的测定纳氏试剂分光光度法</w:t>
            </w:r>
          </w:p>
        </w:tc>
        <w:tc>
          <w:tcPr>
            <w:tcW w:w="1308" w:type="pct"/>
            <w:tcBorders>
              <w:left w:val="single" w:sz="2" w:space="0" w:color="auto"/>
            </w:tcBorders>
            <w:vAlign w:val="center"/>
          </w:tcPr>
          <w:p w14:paraId="4B68BC25" w14:textId="77777777" w:rsidR="00212B8D" w:rsidRPr="00F601AA" w:rsidRDefault="00212B8D" w:rsidP="004E442E">
            <w:pPr>
              <w:pStyle w:val="af"/>
              <w:jc w:val="center"/>
            </w:pPr>
            <w:r w:rsidRPr="00F601AA">
              <w:t>HJ533-2009</w:t>
            </w:r>
          </w:p>
        </w:tc>
        <w:tc>
          <w:tcPr>
            <w:tcW w:w="961" w:type="pct"/>
            <w:vAlign w:val="center"/>
          </w:tcPr>
          <w:p w14:paraId="0C06BB66" w14:textId="77777777" w:rsidR="00212B8D" w:rsidRPr="00F601AA" w:rsidRDefault="00212B8D" w:rsidP="004E442E">
            <w:pPr>
              <w:pStyle w:val="af"/>
              <w:jc w:val="center"/>
            </w:pPr>
            <w:r w:rsidRPr="00F601AA">
              <w:rPr>
                <w:rFonts w:hint="eastAsia"/>
              </w:rPr>
              <w:t>0.01</w:t>
            </w:r>
            <w:r w:rsidRPr="00F601AA">
              <w:t>mg/m</w:t>
            </w:r>
            <w:r w:rsidRPr="00F601AA">
              <w:rPr>
                <w:vertAlign w:val="superscript"/>
              </w:rPr>
              <w:t>3</w:t>
            </w:r>
          </w:p>
        </w:tc>
      </w:tr>
    </w:tbl>
    <w:p w14:paraId="5E9C3D07" w14:textId="77777777" w:rsidR="006A37B6" w:rsidRPr="00F601AA" w:rsidRDefault="006A37B6" w:rsidP="006A37B6">
      <w:pPr>
        <w:ind w:firstLine="480"/>
      </w:pPr>
      <w:r w:rsidRPr="00F601AA">
        <w:rPr>
          <w:rFonts w:hint="eastAsia"/>
        </w:rPr>
        <w:t>（</w:t>
      </w:r>
      <w:r w:rsidRPr="00F601AA">
        <w:rPr>
          <w:rFonts w:hint="eastAsia"/>
        </w:rPr>
        <w:t>4</w:t>
      </w:r>
      <w:r w:rsidRPr="00F601AA">
        <w:rPr>
          <w:rFonts w:hint="eastAsia"/>
        </w:rPr>
        <w:t>）评价方法</w:t>
      </w:r>
    </w:p>
    <w:p w14:paraId="2ADE2D21" w14:textId="77777777" w:rsidR="006A37B6" w:rsidRPr="00F601AA" w:rsidRDefault="006A37B6" w:rsidP="006A37B6">
      <w:pPr>
        <w:ind w:firstLine="480"/>
      </w:pPr>
      <w:r w:rsidRPr="00F601AA">
        <w:rPr>
          <w:rFonts w:hint="eastAsia"/>
        </w:rPr>
        <w:t>监测结果采用单因子指数法进行现状评价，评价计算公式为：</w:t>
      </w:r>
    </w:p>
    <w:p w14:paraId="287620EF" w14:textId="77777777" w:rsidR="006A37B6" w:rsidRPr="00F601AA" w:rsidRDefault="006A37B6" w:rsidP="006A37B6">
      <w:pPr>
        <w:ind w:firstLineChars="0" w:firstLine="0"/>
        <w:jc w:val="center"/>
      </w:pPr>
      <w:r w:rsidRPr="00F601AA">
        <w:rPr>
          <w:position w:val="-30"/>
        </w:rPr>
        <w:object w:dxaOrig="860" w:dyaOrig="679" w14:anchorId="2B3E2AF8">
          <v:shape id="对象 2" o:spid="_x0000_i1031" type="#_x0000_t75" style="width:45.65pt;height:33.85pt;mso-position-horizontal-relative:page;mso-position-vertical-relative:page" o:ole="" fillcolor="#000005">
            <v:imagedata r:id="rId46" o:title=""/>
          </v:shape>
          <o:OLEObject Type="Embed" ProgID="Equation.3" ShapeID="对象 2" DrawAspect="Content" ObjectID="_1682497196" r:id="rId47"/>
        </w:object>
      </w:r>
    </w:p>
    <w:p w14:paraId="56DA3169" w14:textId="77777777" w:rsidR="006A37B6" w:rsidRPr="00F601AA" w:rsidRDefault="006A37B6" w:rsidP="006A37B6">
      <w:pPr>
        <w:ind w:firstLine="480"/>
      </w:pPr>
      <w:r w:rsidRPr="00F601AA">
        <w:rPr>
          <w:rFonts w:hint="eastAsia"/>
        </w:rPr>
        <w:t>式中：</w:t>
      </w:r>
      <w:r w:rsidRPr="00F601AA">
        <w:t>C</w:t>
      </w:r>
      <w:r w:rsidRPr="00F601AA">
        <w:rPr>
          <w:vertAlign w:val="subscript"/>
        </w:rPr>
        <w:t>i</w:t>
      </w:r>
      <w:r w:rsidRPr="00F601AA">
        <w:t>——i</w:t>
      </w:r>
      <w:r w:rsidRPr="00F601AA">
        <w:rPr>
          <w:rFonts w:hint="eastAsia"/>
        </w:rPr>
        <w:t>污染物不同采样时间的浓度值，</w:t>
      </w:r>
      <w:r w:rsidRPr="00F601AA">
        <w:t>mg/m</w:t>
      </w:r>
      <w:r w:rsidRPr="00F601AA">
        <w:rPr>
          <w:vertAlign w:val="superscript"/>
        </w:rPr>
        <w:t>3</w:t>
      </w:r>
      <w:r w:rsidRPr="00F601AA">
        <w:rPr>
          <w:rFonts w:hint="eastAsia"/>
        </w:rPr>
        <w:t>；</w:t>
      </w:r>
    </w:p>
    <w:p w14:paraId="0BA67904" w14:textId="77777777" w:rsidR="006A37B6" w:rsidRPr="00F601AA" w:rsidRDefault="006A37B6" w:rsidP="006A37B6">
      <w:pPr>
        <w:ind w:firstLineChars="500" w:firstLine="1200"/>
      </w:pPr>
      <w:r w:rsidRPr="00F601AA">
        <w:t>C</w:t>
      </w:r>
      <w:r w:rsidRPr="00F601AA">
        <w:rPr>
          <w:vertAlign w:val="subscript"/>
        </w:rPr>
        <w:t>oi</w:t>
      </w:r>
      <w:r w:rsidRPr="00F601AA">
        <w:t>——i</w:t>
      </w:r>
      <w:r w:rsidRPr="00F601AA">
        <w:rPr>
          <w:rFonts w:hint="eastAsia"/>
        </w:rPr>
        <w:t>污染物环境质量标准，</w:t>
      </w:r>
      <w:r w:rsidRPr="00F601AA">
        <w:t>mg/m</w:t>
      </w:r>
      <w:r w:rsidRPr="00F601AA">
        <w:rPr>
          <w:vertAlign w:val="superscript"/>
        </w:rPr>
        <w:t>3</w:t>
      </w:r>
      <w:r w:rsidRPr="00F601AA">
        <w:rPr>
          <w:rFonts w:hint="eastAsia"/>
        </w:rPr>
        <w:t>；</w:t>
      </w:r>
    </w:p>
    <w:p w14:paraId="0C7D4933" w14:textId="77777777" w:rsidR="006A37B6" w:rsidRPr="00F601AA" w:rsidRDefault="006A37B6" w:rsidP="006A37B6">
      <w:pPr>
        <w:ind w:firstLineChars="500" w:firstLine="1200"/>
      </w:pPr>
      <w:r w:rsidRPr="00F601AA">
        <w:t>S</w:t>
      </w:r>
      <w:r w:rsidRPr="00F601AA">
        <w:rPr>
          <w:vertAlign w:val="subscript"/>
        </w:rPr>
        <w:t>i</w:t>
      </w:r>
      <w:r w:rsidRPr="00F601AA">
        <w:t>——</w:t>
      </w:r>
      <w:r w:rsidRPr="00F601AA">
        <w:rPr>
          <w:rFonts w:hint="eastAsia"/>
        </w:rPr>
        <w:t>污染物单因子指数。</w:t>
      </w:r>
    </w:p>
    <w:p w14:paraId="3D6DEC97" w14:textId="77777777" w:rsidR="006A37B6" w:rsidRPr="00F601AA" w:rsidRDefault="006A37B6" w:rsidP="006A37B6">
      <w:pPr>
        <w:ind w:firstLineChars="500" w:firstLine="1200"/>
      </w:pPr>
      <w:r w:rsidRPr="00F601AA">
        <w:rPr>
          <w:rFonts w:hint="eastAsia"/>
        </w:rPr>
        <w:t>当</w:t>
      </w:r>
      <w:r w:rsidRPr="00F601AA">
        <w:t>Si≥1</w:t>
      </w:r>
      <w:r w:rsidRPr="00F601AA">
        <w:rPr>
          <w:rFonts w:hint="eastAsia"/>
        </w:rPr>
        <w:t>时，表示</w:t>
      </w:r>
      <w:r w:rsidRPr="00F601AA">
        <w:t>i</w:t>
      </w:r>
      <w:r w:rsidRPr="00F601AA">
        <w:rPr>
          <w:rFonts w:hint="eastAsia"/>
        </w:rPr>
        <w:t>污染物超标，</w:t>
      </w:r>
      <w:r w:rsidRPr="00F601AA">
        <w:t>Si</w:t>
      </w:r>
      <w:r w:rsidRPr="00F601AA">
        <w:rPr>
          <w:rFonts w:hint="eastAsia"/>
        </w:rPr>
        <w:t>＜</w:t>
      </w:r>
      <w:r w:rsidRPr="00F601AA">
        <w:t>1</w:t>
      </w:r>
      <w:r w:rsidRPr="00F601AA">
        <w:rPr>
          <w:rFonts w:hint="eastAsia"/>
        </w:rPr>
        <w:t>时，为未超标。</w:t>
      </w:r>
    </w:p>
    <w:p w14:paraId="3D1A2623" w14:textId="77777777" w:rsidR="006A37B6" w:rsidRPr="00F601AA" w:rsidRDefault="006A37B6" w:rsidP="006A37B6">
      <w:pPr>
        <w:ind w:firstLine="480"/>
      </w:pPr>
      <w:r w:rsidRPr="00F601AA">
        <w:rPr>
          <w:rFonts w:hint="eastAsia"/>
        </w:rPr>
        <w:t>根据</w:t>
      </w:r>
      <w:r w:rsidRPr="00F601AA">
        <w:rPr>
          <w:rFonts w:hint="eastAsia"/>
        </w:rPr>
        <w:t>HJ2.2-2018</w:t>
      </w:r>
      <w:r w:rsidRPr="00F601AA">
        <w:rPr>
          <w:rFonts w:hint="eastAsia"/>
        </w:rPr>
        <w:t>，对采用补充监测数据进行现状评价的，取各污染物不同评价时段监测浓度的最大值。</w:t>
      </w:r>
    </w:p>
    <w:p w14:paraId="2F35D8EB" w14:textId="77777777" w:rsidR="006A37B6" w:rsidRPr="00F601AA" w:rsidRDefault="006A37B6" w:rsidP="006A37B6">
      <w:pPr>
        <w:ind w:firstLine="480"/>
        <w:jc w:val="center"/>
      </w:pPr>
      <w:r w:rsidRPr="00F601AA">
        <w:rPr>
          <w:noProof/>
        </w:rPr>
        <w:drawing>
          <wp:inline distT="0" distB="0" distL="0" distR="0" wp14:anchorId="0B0329B0" wp14:editId="13630441">
            <wp:extent cx="2181225" cy="362458"/>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223279" cy="369446"/>
                    </a:xfrm>
                    <a:prstGeom prst="rect">
                      <a:avLst/>
                    </a:prstGeom>
                  </pic:spPr>
                </pic:pic>
              </a:graphicData>
            </a:graphic>
          </wp:inline>
        </w:drawing>
      </w:r>
    </w:p>
    <w:p w14:paraId="3FCF7ECC" w14:textId="77777777" w:rsidR="006A37B6" w:rsidRPr="00F601AA" w:rsidRDefault="006A37B6" w:rsidP="006A37B6">
      <w:pPr>
        <w:ind w:firstLine="480"/>
      </w:pPr>
      <w:r w:rsidRPr="00F601AA">
        <w:rPr>
          <w:rFonts w:hint="eastAsia"/>
        </w:rPr>
        <w:t>式中：</w:t>
      </w:r>
      <w:r w:rsidRPr="00F601AA">
        <w:rPr>
          <w:rFonts w:hint="eastAsia"/>
        </w:rPr>
        <w:t>C</w:t>
      </w:r>
      <w:r w:rsidRPr="00F601AA">
        <w:rPr>
          <w:rFonts w:hint="eastAsia"/>
        </w:rPr>
        <w:t>现状</w:t>
      </w:r>
      <w:r w:rsidRPr="00F601AA">
        <w:rPr>
          <w:rFonts w:hint="eastAsia"/>
        </w:rPr>
        <w:t>(x,y)</w:t>
      </w:r>
      <w:r w:rsidRPr="00F601AA">
        <w:rPr>
          <w:rFonts w:hint="eastAsia"/>
        </w:rPr>
        <w:t>——环境空气保护目标及网格点</w:t>
      </w:r>
      <w:r w:rsidRPr="00F601AA">
        <w:rPr>
          <w:rFonts w:hint="eastAsia"/>
        </w:rPr>
        <w:t>(x,y)</w:t>
      </w:r>
      <w:r w:rsidRPr="00F601AA">
        <w:rPr>
          <w:rFonts w:hint="eastAsia"/>
        </w:rPr>
        <w:t>环境质量现状浓度，</w:t>
      </w:r>
      <w:r w:rsidRPr="00F601AA">
        <w:t>μ</w:t>
      </w:r>
      <w:r w:rsidRPr="00F601AA">
        <w:rPr>
          <w:rFonts w:hint="eastAsia"/>
        </w:rPr>
        <w:t>g/m</w:t>
      </w:r>
      <w:r w:rsidRPr="00F601AA">
        <w:rPr>
          <w:rFonts w:hint="eastAsia"/>
          <w:vertAlign w:val="superscript"/>
        </w:rPr>
        <w:t>3</w:t>
      </w:r>
      <w:r w:rsidRPr="00F601AA">
        <w:rPr>
          <w:rFonts w:hint="eastAsia"/>
        </w:rPr>
        <w:t>；</w:t>
      </w:r>
    </w:p>
    <w:p w14:paraId="16402045" w14:textId="77777777" w:rsidR="006A37B6" w:rsidRPr="00F601AA" w:rsidRDefault="006A37B6" w:rsidP="006A37B6">
      <w:pPr>
        <w:ind w:firstLineChars="500" w:firstLine="1200"/>
      </w:pPr>
      <w:r w:rsidRPr="00F601AA">
        <w:rPr>
          <w:rFonts w:hint="eastAsia"/>
        </w:rPr>
        <w:t>C</w:t>
      </w:r>
      <w:r w:rsidRPr="00F601AA">
        <w:rPr>
          <w:rFonts w:hint="eastAsia"/>
        </w:rPr>
        <w:t>监测</w:t>
      </w:r>
      <w:r w:rsidRPr="00F601AA">
        <w:rPr>
          <w:rFonts w:hint="eastAsia"/>
        </w:rPr>
        <w:t>(x,y)</w:t>
      </w:r>
      <w:r w:rsidRPr="00F601AA">
        <w:rPr>
          <w:rFonts w:hint="eastAsia"/>
        </w:rPr>
        <w:t>——第</w:t>
      </w:r>
      <w:r w:rsidRPr="00F601AA">
        <w:rPr>
          <w:rFonts w:hint="eastAsia"/>
        </w:rPr>
        <w:t>j</w:t>
      </w:r>
      <w:r w:rsidRPr="00F601AA">
        <w:rPr>
          <w:rFonts w:hint="eastAsia"/>
        </w:rPr>
        <w:t>个监测点位在</w:t>
      </w:r>
      <w:r w:rsidRPr="00F601AA">
        <w:rPr>
          <w:rFonts w:hint="eastAsia"/>
        </w:rPr>
        <w:t>t</w:t>
      </w:r>
      <w:r w:rsidRPr="00F601AA">
        <w:rPr>
          <w:rFonts w:hint="eastAsia"/>
        </w:rPr>
        <w:t>时刻环境质量现状浓度（包括</w:t>
      </w:r>
      <w:r w:rsidRPr="00F601AA">
        <w:rPr>
          <w:rFonts w:hint="eastAsia"/>
        </w:rPr>
        <w:t>1h</w:t>
      </w:r>
      <w:r w:rsidRPr="00F601AA">
        <w:rPr>
          <w:rFonts w:hint="eastAsia"/>
        </w:rPr>
        <w:t>平均、</w:t>
      </w:r>
      <w:r w:rsidRPr="00F601AA">
        <w:rPr>
          <w:rFonts w:hint="eastAsia"/>
        </w:rPr>
        <w:t>8h</w:t>
      </w:r>
      <w:r w:rsidRPr="00F601AA">
        <w:rPr>
          <w:rFonts w:hint="eastAsia"/>
        </w:rPr>
        <w:t>平均或日平均质量浓度），</w:t>
      </w:r>
      <w:r w:rsidRPr="00F601AA">
        <w:t>μ</w:t>
      </w:r>
      <w:r w:rsidRPr="00F601AA">
        <w:rPr>
          <w:rFonts w:hint="eastAsia"/>
        </w:rPr>
        <w:t>g/m</w:t>
      </w:r>
      <w:r w:rsidRPr="00F601AA">
        <w:rPr>
          <w:rFonts w:hint="eastAsia"/>
          <w:vertAlign w:val="superscript"/>
        </w:rPr>
        <w:t>3</w:t>
      </w:r>
      <w:r w:rsidRPr="00F601AA">
        <w:rPr>
          <w:rFonts w:hint="eastAsia"/>
        </w:rPr>
        <w:t>；</w:t>
      </w:r>
    </w:p>
    <w:p w14:paraId="3522A779" w14:textId="77777777" w:rsidR="006A37B6" w:rsidRPr="00F601AA" w:rsidRDefault="006A37B6" w:rsidP="006A37B6">
      <w:pPr>
        <w:ind w:firstLineChars="500" w:firstLine="1200"/>
      </w:pPr>
      <w:r w:rsidRPr="00F601AA">
        <w:rPr>
          <w:rFonts w:hint="eastAsia"/>
        </w:rPr>
        <w:t>n</w:t>
      </w:r>
      <w:r w:rsidRPr="00F601AA">
        <w:rPr>
          <w:rFonts w:hint="eastAsia"/>
        </w:rPr>
        <w:t>——现状补充监测点位数。</w:t>
      </w:r>
    </w:p>
    <w:p w14:paraId="0D7F8D79" w14:textId="77777777" w:rsidR="00600240" w:rsidRPr="00F601AA" w:rsidRDefault="00600240" w:rsidP="00600240">
      <w:pPr>
        <w:pStyle w:val="53"/>
        <w:rPr>
          <w:color w:val="auto"/>
        </w:rPr>
      </w:pPr>
      <w:r w:rsidRPr="00F601AA">
        <w:rPr>
          <w:rFonts w:hint="eastAsia"/>
          <w:color w:val="auto"/>
        </w:rPr>
        <w:t>（</w:t>
      </w:r>
      <w:r w:rsidR="006A37B6" w:rsidRPr="00F601AA">
        <w:rPr>
          <w:rFonts w:hint="eastAsia"/>
          <w:color w:val="auto"/>
        </w:rPr>
        <w:t>5</w:t>
      </w:r>
      <w:r w:rsidRPr="00F601AA">
        <w:rPr>
          <w:rFonts w:hint="eastAsia"/>
          <w:color w:val="auto"/>
        </w:rPr>
        <w:t>）监测结果和评价结果</w:t>
      </w:r>
    </w:p>
    <w:p w14:paraId="71631D7E" w14:textId="50058E02" w:rsidR="00600240" w:rsidRPr="00F601AA" w:rsidRDefault="00600240" w:rsidP="00600240">
      <w:pPr>
        <w:pStyle w:val="53"/>
        <w:rPr>
          <w:color w:val="auto"/>
        </w:rPr>
      </w:pPr>
      <w:r w:rsidRPr="00F601AA">
        <w:rPr>
          <w:color w:val="auto"/>
        </w:rPr>
        <w:t>大气环境现状监测与评价结果见</w:t>
      </w:r>
      <w:r w:rsidRPr="00F601AA">
        <w:rPr>
          <w:color w:val="auto"/>
        </w:rPr>
        <w:fldChar w:fldCharType="begin"/>
      </w:r>
      <w:r w:rsidRPr="00F601AA">
        <w:rPr>
          <w:color w:val="auto"/>
        </w:rPr>
        <w:instrText xml:space="preserve"> REF _Ref498634522 \r \h  \* MERGEFORMAT </w:instrText>
      </w:r>
      <w:r w:rsidRPr="00F601AA">
        <w:rPr>
          <w:color w:val="auto"/>
        </w:rPr>
      </w:r>
      <w:r w:rsidRPr="00F601AA">
        <w:rPr>
          <w:color w:val="auto"/>
        </w:rPr>
        <w:fldChar w:fldCharType="separate"/>
      </w:r>
      <w:r w:rsidR="0079560F">
        <w:rPr>
          <w:rFonts w:hint="eastAsia"/>
          <w:color w:val="auto"/>
        </w:rPr>
        <w:t>表</w:t>
      </w:r>
      <w:r w:rsidR="0079560F">
        <w:rPr>
          <w:rFonts w:hint="eastAsia"/>
          <w:color w:val="auto"/>
        </w:rPr>
        <w:t>5.3-4</w:t>
      </w:r>
      <w:r w:rsidRPr="00F601AA">
        <w:rPr>
          <w:color w:val="auto"/>
        </w:rPr>
        <w:fldChar w:fldCharType="end"/>
      </w:r>
      <w:r w:rsidRPr="00F601AA">
        <w:rPr>
          <w:color w:val="auto"/>
        </w:rPr>
        <w:t>。</w:t>
      </w:r>
    </w:p>
    <w:p w14:paraId="2E264F89" w14:textId="4124CAD7" w:rsidR="00212B8D" w:rsidRDefault="0062425E" w:rsidP="00600240">
      <w:pPr>
        <w:pStyle w:val="53"/>
        <w:rPr>
          <w:color w:val="auto"/>
        </w:rPr>
      </w:pPr>
      <w:r w:rsidRPr="00F601AA">
        <w:rPr>
          <w:rFonts w:hint="eastAsia"/>
          <w:color w:val="auto"/>
        </w:rPr>
        <w:t>由</w:t>
      </w:r>
      <w:r w:rsidRPr="00F601AA">
        <w:rPr>
          <w:color w:val="auto"/>
        </w:rPr>
        <w:fldChar w:fldCharType="begin"/>
      </w:r>
      <w:r w:rsidRPr="00F601AA">
        <w:rPr>
          <w:color w:val="auto"/>
        </w:rPr>
        <w:instrText xml:space="preserve"> REF _Ref498634522 \r \h  \* MERGEFORMAT </w:instrText>
      </w:r>
      <w:r w:rsidRPr="00F601AA">
        <w:rPr>
          <w:color w:val="auto"/>
        </w:rPr>
      </w:r>
      <w:r w:rsidRPr="00F601AA">
        <w:rPr>
          <w:color w:val="auto"/>
        </w:rPr>
        <w:fldChar w:fldCharType="separate"/>
      </w:r>
      <w:r w:rsidR="0079560F">
        <w:rPr>
          <w:rFonts w:hint="eastAsia"/>
          <w:color w:val="auto"/>
        </w:rPr>
        <w:t>表</w:t>
      </w:r>
      <w:r w:rsidR="0079560F">
        <w:rPr>
          <w:rFonts w:hint="eastAsia"/>
          <w:color w:val="auto"/>
        </w:rPr>
        <w:t>5.3-4</w:t>
      </w:r>
      <w:r w:rsidRPr="00F601AA">
        <w:rPr>
          <w:color w:val="auto"/>
        </w:rPr>
        <w:fldChar w:fldCharType="end"/>
      </w:r>
      <w:r w:rsidRPr="00F601AA">
        <w:rPr>
          <w:rFonts w:hint="eastAsia"/>
          <w:color w:val="auto"/>
        </w:rPr>
        <w:t>统计结果可知，所有点位中的特征污染物硫化氢均未检出，其余各污染物监测值标准指数均低于</w:t>
      </w:r>
      <w:r w:rsidRPr="00F601AA">
        <w:rPr>
          <w:rFonts w:hint="eastAsia"/>
          <w:color w:val="auto"/>
        </w:rPr>
        <w:t>1</w:t>
      </w:r>
      <w:r w:rsidRPr="00F601AA">
        <w:rPr>
          <w:rFonts w:hint="eastAsia"/>
          <w:color w:val="auto"/>
        </w:rPr>
        <w:t>，反映区域环境空气质量现状良好。</w:t>
      </w:r>
    </w:p>
    <w:p w14:paraId="72448E12" w14:textId="4B0B2D8B" w:rsidR="00DA02E0" w:rsidRDefault="00DA02E0" w:rsidP="00600240">
      <w:pPr>
        <w:pStyle w:val="53"/>
        <w:rPr>
          <w:color w:val="auto"/>
        </w:rPr>
      </w:pPr>
    </w:p>
    <w:p w14:paraId="06DF01A5" w14:textId="77777777" w:rsidR="00DA02E0" w:rsidRPr="00F601AA" w:rsidRDefault="00DA02E0" w:rsidP="00600240">
      <w:pPr>
        <w:pStyle w:val="53"/>
        <w:rPr>
          <w:color w:val="auto"/>
        </w:rPr>
      </w:pPr>
    </w:p>
    <w:p w14:paraId="035CF921" w14:textId="77777777" w:rsidR="00600240" w:rsidRPr="00F601AA" w:rsidRDefault="00600240" w:rsidP="001D6E98">
      <w:pPr>
        <w:pStyle w:val="a6"/>
        <w:spacing w:before="120"/>
      </w:pPr>
      <w:bookmarkStart w:id="180" w:name="_Ref498634522"/>
      <w:r w:rsidRPr="00F601AA">
        <w:t>各监测点监测结果统计表</w:t>
      </w:r>
      <w:bookmarkEnd w:id="180"/>
      <w:r w:rsidRPr="00F601AA">
        <w:rPr>
          <w:rFonts w:hint="eastAsia"/>
        </w:rPr>
        <w:t>单位：</w:t>
      </w:r>
      <w:r w:rsidRPr="00F601AA">
        <w:rPr>
          <w:rFonts w:hint="eastAsia"/>
        </w:rPr>
        <w:t>mg/m</w:t>
      </w:r>
      <w:r w:rsidRPr="00F601AA">
        <w:rPr>
          <w:rFonts w:hint="eastAsia"/>
        </w:rPr>
        <w:t>³</w:t>
      </w:r>
    </w:p>
    <w:tbl>
      <w:tblPr>
        <w:tblStyle w:val="affc"/>
        <w:tblW w:w="5000" w:type="pct"/>
        <w:tblLook w:val="0000" w:firstRow="0" w:lastRow="0" w:firstColumn="0" w:lastColumn="0" w:noHBand="0" w:noVBand="0"/>
      </w:tblPr>
      <w:tblGrid>
        <w:gridCol w:w="511"/>
        <w:gridCol w:w="450"/>
        <w:gridCol w:w="895"/>
        <w:gridCol w:w="1424"/>
        <w:gridCol w:w="1096"/>
        <w:gridCol w:w="889"/>
        <w:gridCol w:w="1514"/>
        <w:gridCol w:w="1100"/>
        <w:gridCol w:w="1123"/>
      </w:tblGrid>
      <w:tr w:rsidR="00F601AA" w:rsidRPr="00F601AA" w14:paraId="680C7376" w14:textId="77777777" w:rsidTr="00106698">
        <w:trPr>
          <w:trHeight w:val="369"/>
          <w:tblHeader/>
        </w:trPr>
        <w:tc>
          <w:tcPr>
            <w:tcW w:w="283" w:type="pct"/>
            <w:vMerge w:val="restart"/>
          </w:tcPr>
          <w:p w14:paraId="20CE1466" w14:textId="77777777" w:rsidR="006A37B6" w:rsidRPr="00F601AA" w:rsidRDefault="006A37B6" w:rsidP="00FB2339">
            <w:pPr>
              <w:pStyle w:val="af"/>
            </w:pPr>
            <w:r w:rsidRPr="00F601AA">
              <w:t>序号</w:t>
            </w:r>
          </w:p>
        </w:tc>
        <w:tc>
          <w:tcPr>
            <w:tcW w:w="250" w:type="pct"/>
            <w:vMerge w:val="restart"/>
          </w:tcPr>
          <w:p w14:paraId="1CF15A60" w14:textId="77777777" w:rsidR="006A37B6" w:rsidRPr="00F601AA" w:rsidRDefault="006A37B6" w:rsidP="00FB2339">
            <w:pPr>
              <w:pStyle w:val="af"/>
            </w:pPr>
            <w:r w:rsidRPr="00F601AA">
              <w:t>点</w:t>
            </w:r>
          </w:p>
          <w:p w14:paraId="7224CA7C" w14:textId="77777777" w:rsidR="006A37B6" w:rsidRPr="00F601AA" w:rsidRDefault="006A37B6" w:rsidP="00FB2339">
            <w:pPr>
              <w:pStyle w:val="af"/>
            </w:pPr>
            <w:r w:rsidRPr="00F601AA">
              <w:t>位</w:t>
            </w:r>
          </w:p>
        </w:tc>
        <w:tc>
          <w:tcPr>
            <w:tcW w:w="497" w:type="pct"/>
            <w:vMerge w:val="restart"/>
          </w:tcPr>
          <w:p w14:paraId="0878E2AF" w14:textId="77777777" w:rsidR="006A37B6" w:rsidRPr="00F601AA" w:rsidRDefault="006A37B6" w:rsidP="00FB2339">
            <w:pPr>
              <w:pStyle w:val="af"/>
            </w:pPr>
            <w:r w:rsidRPr="00F601AA">
              <w:t>监测</w:t>
            </w:r>
          </w:p>
          <w:p w14:paraId="209D1789" w14:textId="77777777" w:rsidR="006A37B6" w:rsidRPr="00F601AA" w:rsidRDefault="006A37B6" w:rsidP="00FB2339">
            <w:pPr>
              <w:pStyle w:val="af"/>
            </w:pPr>
            <w:r w:rsidRPr="00F601AA">
              <w:t>项目</w:t>
            </w:r>
          </w:p>
        </w:tc>
        <w:tc>
          <w:tcPr>
            <w:tcW w:w="1894" w:type="pct"/>
            <w:gridSpan w:val="3"/>
          </w:tcPr>
          <w:p w14:paraId="459CB2F1" w14:textId="77777777" w:rsidR="006A37B6" w:rsidRPr="00F601AA" w:rsidRDefault="006A37B6" w:rsidP="00FB2339">
            <w:pPr>
              <w:pStyle w:val="af"/>
            </w:pPr>
            <w:r w:rsidRPr="00F601AA">
              <w:t>日均</w:t>
            </w:r>
            <w:r w:rsidRPr="00F601AA">
              <w:rPr>
                <w:rFonts w:hint="eastAsia"/>
              </w:rPr>
              <w:t>（含</w:t>
            </w:r>
            <w:r w:rsidRPr="00F601AA">
              <w:rPr>
                <w:rFonts w:hint="eastAsia"/>
              </w:rPr>
              <w:t>8</w:t>
            </w:r>
            <w:r w:rsidRPr="00F601AA">
              <w:rPr>
                <w:rFonts w:hint="eastAsia"/>
              </w:rPr>
              <w:t>小时均值）</w:t>
            </w:r>
          </w:p>
        </w:tc>
        <w:tc>
          <w:tcPr>
            <w:tcW w:w="2076" w:type="pct"/>
            <w:gridSpan w:val="3"/>
          </w:tcPr>
          <w:p w14:paraId="2789AF07" w14:textId="77777777" w:rsidR="006A37B6" w:rsidRPr="00F601AA" w:rsidRDefault="006A37B6" w:rsidP="00FB2339">
            <w:pPr>
              <w:pStyle w:val="af"/>
            </w:pPr>
            <w:r w:rsidRPr="00F601AA">
              <w:t>小时平均</w:t>
            </w:r>
          </w:p>
        </w:tc>
      </w:tr>
      <w:tr w:rsidR="00F601AA" w:rsidRPr="00F601AA" w14:paraId="38705DF6" w14:textId="77777777" w:rsidTr="00106698">
        <w:trPr>
          <w:trHeight w:val="369"/>
          <w:tblHeader/>
        </w:trPr>
        <w:tc>
          <w:tcPr>
            <w:tcW w:w="283" w:type="pct"/>
            <w:vMerge/>
          </w:tcPr>
          <w:p w14:paraId="40B6607E" w14:textId="77777777" w:rsidR="006A37B6" w:rsidRPr="00F601AA" w:rsidRDefault="006A37B6" w:rsidP="00FB2339">
            <w:pPr>
              <w:pStyle w:val="af"/>
            </w:pPr>
          </w:p>
        </w:tc>
        <w:tc>
          <w:tcPr>
            <w:tcW w:w="250" w:type="pct"/>
            <w:vMerge/>
          </w:tcPr>
          <w:p w14:paraId="2FA08775" w14:textId="77777777" w:rsidR="006A37B6" w:rsidRPr="00F601AA" w:rsidRDefault="006A37B6" w:rsidP="00FB2339">
            <w:pPr>
              <w:pStyle w:val="af"/>
            </w:pPr>
          </w:p>
        </w:tc>
        <w:tc>
          <w:tcPr>
            <w:tcW w:w="497" w:type="pct"/>
            <w:vMerge/>
          </w:tcPr>
          <w:p w14:paraId="3C796A7F" w14:textId="77777777" w:rsidR="006A37B6" w:rsidRPr="00F601AA" w:rsidRDefault="006A37B6" w:rsidP="00FB2339">
            <w:pPr>
              <w:pStyle w:val="af"/>
            </w:pPr>
          </w:p>
        </w:tc>
        <w:tc>
          <w:tcPr>
            <w:tcW w:w="791" w:type="pct"/>
          </w:tcPr>
          <w:p w14:paraId="18F75F8F" w14:textId="77777777" w:rsidR="006A37B6" w:rsidRPr="00F601AA" w:rsidRDefault="006A37B6" w:rsidP="00FB2339">
            <w:pPr>
              <w:pStyle w:val="af"/>
            </w:pPr>
            <w:r w:rsidRPr="00F601AA">
              <w:t>浓度范围</w:t>
            </w:r>
          </w:p>
          <w:p w14:paraId="6519A71F" w14:textId="77777777" w:rsidR="006A37B6" w:rsidRPr="00F601AA" w:rsidRDefault="006A37B6" w:rsidP="00FB2339">
            <w:pPr>
              <w:pStyle w:val="af"/>
            </w:pPr>
            <w:r w:rsidRPr="00F601AA">
              <w:t>（</w:t>
            </w:r>
            <w:r w:rsidRPr="00F601AA">
              <w:t>mg/Nm</w:t>
            </w:r>
            <w:r w:rsidRPr="00F601AA">
              <w:rPr>
                <w:vertAlign w:val="superscript"/>
              </w:rPr>
              <w:t>3</w:t>
            </w:r>
            <w:r w:rsidRPr="00F601AA">
              <w:t>）</w:t>
            </w:r>
          </w:p>
        </w:tc>
        <w:tc>
          <w:tcPr>
            <w:tcW w:w="609" w:type="pct"/>
          </w:tcPr>
          <w:p w14:paraId="242D369E" w14:textId="77777777" w:rsidR="006A37B6" w:rsidRPr="00F601AA" w:rsidRDefault="006A37B6" w:rsidP="00FB2339">
            <w:pPr>
              <w:pStyle w:val="af"/>
            </w:pPr>
            <w:r w:rsidRPr="00F601AA">
              <w:rPr>
                <w:rFonts w:hint="eastAsia"/>
              </w:rPr>
              <w:t>最大</w:t>
            </w:r>
            <w:r w:rsidRPr="00F601AA">
              <w:t>占</w:t>
            </w:r>
          </w:p>
          <w:p w14:paraId="75950384" w14:textId="77777777" w:rsidR="006A37B6" w:rsidRPr="00F601AA" w:rsidRDefault="006A37B6" w:rsidP="00FB2339">
            <w:pPr>
              <w:pStyle w:val="af"/>
            </w:pPr>
            <w:r w:rsidRPr="00F601AA">
              <w:t>标率（</w:t>
            </w:r>
            <w:r w:rsidRPr="00F601AA">
              <w:t>%</w:t>
            </w:r>
            <w:r w:rsidRPr="00F601AA">
              <w:t>）</w:t>
            </w:r>
          </w:p>
        </w:tc>
        <w:tc>
          <w:tcPr>
            <w:tcW w:w="494" w:type="pct"/>
          </w:tcPr>
          <w:p w14:paraId="70B4E107" w14:textId="77777777" w:rsidR="006A37B6" w:rsidRPr="00F601AA" w:rsidRDefault="006A37B6" w:rsidP="00FB2339">
            <w:pPr>
              <w:pStyle w:val="af"/>
            </w:pPr>
            <w:r w:rsidRPr="00F601AA">
              <w:rPr>
                <w:rFonts w:hint="eastAsia"/>
              </w:rPr>
              <w:t>超标</w:t>
            </w:r>
          </w:p>
          <w:p w14:paraId="6629AFF8" w14:textId="77777777" w:rsidR="006A37B6" w:rsidRPr="00F601AA" w:rsidRDefault="006A37B6" w:rsidP="00FB2339">
            <w:pPr>
              <w:pStyle w:val="af"/>
            </w:pPr>
            <w:r w:rsidRPr="00F601AA">
              <w:rPr>
                <w:rFonts w:hint="eastAsia"/>
              </w:rPr>
              <w:t>率（</w:t>
            </w:r>
            <w:r w:rsidRPr="00F601AA">
              <w:t>%</w:t>
            </w:r>
            <w:r w:rsidRPr="00F601AA">
              <w:rPr>
                <w:rFonts w:hint="eastAsia"/>
              </w:rPr>
              <w:t>）</w:t>
            </w:r>
          </w:p>
        </w:tc>
        <w:tc>
          <w:tcPr>
            <w:tcW w:w="841" w:type="pct"/>
          </w:tcPr>
          <w:p w14:paraId="6850A29F" w14:textId="77777777" w:rsidR="006A37B6" w:rsidRPr="00F601AA" w:rsidRDefault="006A37B6" w:rsidP="00FB2339">
            <w:pPr>
              <w:pStyle w:val="af"/>
            </w:pPr>
            <w:r w:rsidRPr="00F601AA">
              <w:t>浓度范围</w:t>
            </w:r>
          </w:p>
          <w:p w14:paraId="787B8C51" w14:textId="77777777" w:rsidR="006A37B6" w:rsidRPr="00F601AA" w:rsidRDefault="006A37B6" w:rsidP="00FB2339">
            <w:pPr>
              <w:pStyle w:val="af"/>
            </w:pPr>
            <w:r w:rsidRPr="00F601AA">
              <w:t>（</w:t>
            </w:r>
            <w:r w:rsidRPr="00F601AA">
              <w:t>mg/Nm</w:t>
            </w:r>
            <w:r w:rsidRPr="00F601AA">
              <w:rPr>
                <w:vertAlign w:val="superscript"/>
              </w:rPr>
              <w:t>3</w:t>
            </w:r>
            <w:r w:rsidRPr="00F601AA">
              <w:t>）</w:t>
            </w:r>
          </w:p>
        </w:tc>
        <w:tc>
          <w:tcPr>
            <w:tcW w:w="611" w:type="pct"/>
          </w:tcPr>
          <w:p w14:paraId="36C30878" w14:textId="77777777" w:rsidR="006A37B6" w:rsidRPr="00F601AA" w:rsidRDefault="006A37B6" w:rsidP="00FB2339">
            <w:pPr>
              <w:pStyle w:val="af"/>
            </w:pPr>
            <w:r w:rsidRPr="00F601AA">
              <w:rPr>
                <w:rFonts w:hint="eastAsia"/>
              </w:rPr>
              <w:t>最大</w:t>
            </w:r>
            <w:r w:rsidRPr="00F601AA">
              <w:t>占</w:t>
            </w:r>
          </w:p>
          <w:p w14:paraId="7328C5F9" w14:textId="77777777" w:rsidR="006A37B6" w:rsidRPr="00F601AA" w:rsidRDefault="006A37B6" w:rsidP="00FB2339">
            <w:pPr>
              <w:pStyle w:val="af"/>
            </w:pPr>
            <w:r w:rsidRPr="00F601AA">
              <w:t>标率（</w:t>
            </w:r>
            <w:r w:rsidRPr="00F601AA">
              <w:t>%</w:t>
            </w:r>
            <w:r w:rsidRPr="00F601AA">
              <w:t>）</w:t>
            </w:r>
          </w:p>
        </w:tc>
        <w:tc>
          <w:tcPr>
            <w:tcW w:w="624" w:type="pct"/>
          </w:tcPr>
          <w:p w14:paraId="7E3FCE40" w14:textId="77777777" w:rsidR="006A37B6" w:rsidRPr="00F601AA" w:rsidRDefault="006A37B6" w:rsidP="00FB2339">
            <w:pPr>
              <w:pStyle w:val="af"/>
            </w:pPr>
            <w:r w:rsidRPr="00F601AA">
              <w:rPr>
                <w:rFonts w:hint="eastAsia"/>
              </w:rPr>
              <w:t>超标</w:t>
            </w:r>
          </w:p>
          <w:p w14:paraId="70D8638F" w14:textId="77777777" w:rsidR="006A37B6" w:rsidRPr="00F601AA" w:rsidRDefault="006A37B6" w:rsidP="00FB2339">
            <w:pPr>
              <w:pStyle w:val="af"/>
            </w:pPr>
            <w:r w:rsidRPr="00F601AA">
              <w:rPr>
                <w:rFonts w:hint="eastAsia"/>
              </w:rPr>
              <w:t>（</w:t>
            </w:r>
            <w:r w:rsidRPr="00F601AA">
              <w:t>%</w:t>
            </w:r>
            <w:r w:rsidRPr="00F601AA">
              <w:rPr>
                <w:rFonts w:hint="eastAsia"/>
              </w:rPr>
              <w:t>）</w:t>
            </w:r>
          </w:p>
        </w:tc>
      </w:tr>
      <w:tr w:rsidR="00F601AA" w:rsidRPr="00F601AA" w14:paraId="0024C28C" w14:textId="77777777" w:rsidTr="00106698">
        <w:trPr>
          <w:trHeight w:val="369"/>
        </w:trPr>
        <w:tc>
          <w:tcPr>
            <w:tcW w:w="283" w:type="pct"/>
            <w:vMerge w:val="restart"/>
          </w:tcPr>
          <w:p w14:paraId="49D16754" w14:textId="77777777" w:rsidR="006A37B6" w:rsidRPr="00F601AA" w:rsidRDefault="006A37B6" w:rsidP="00FB2339">
            <w:pPr>
              <w:pStyle w:val="af"/>
            </w:pPr>
            <w:r w:rsidRPr="00F601AA">
              <w:rPr>
                <w:rFonts w:hint="eastAsia"/>
              </w:rPr>
              <w:t>1</w:t>
            </w:r>
          </w:p>
        </w:tc>
        <w:tc>
          <w:tcPr>
            <w:tcW w:w="250" w:type="pct"/>
            <w:vMerge w:val="restart"/>
          </w:tcPr>
          <w:p w14:paraId="0175EDDE" w14:textId="77777777" w:rsidR="006A37B6" w:rsidRPr="00F601AA" w:rsidRDefault="00FC5B0D" w:rsidP="00FB2339">
            <w:pPr>
              <w:pStyle w:val="af"/>
            </w:pPr>
            <w:r w:rsidRPr="00F601AA">
              <w:rPr>
                <w:rFonts w:hint="eastAsia"/>
              </w:rPr>
              <w:t>萧下村</w:t>
            </w:r>
          </w:p>
        </w:tc>
        <w:tc>
          <w:tcPr>
            <w:tcW w:w="497" w:type="pct"/>
          </w:tcPr>
          <w:p w14:paraId="243303CA" w14:textId="77777777" w:rsidR="006A37B6" w:rsidRPr="00F601AA" w:rsidRDefault="006A37B6" w:rsidP="00FB2339">
            <w:pPr>
              <w:pStyle w:val="af"/>
            </w:pPr>
            <w:r w:rsidRPr="00F601AA">
              <w:rPr>
                <w:rFonts w:hint="eastAsia"/>
              </w:rPr>
              <w:t>PM</w:t>
            </w:r>
            <w:r w:rsidRPr="00F601AA">
              <w:rPr>
                <w:rFonts w:hint="eastAsia"/>
                <w:vertAlign w:val="subscript"/>
              </w:rPr>
              <w:t>10</w:t>
            </w:r>
          </w:p>
        </w:tc>
        <w:tc>
          <w:tcPr>
            <w:tcW w:w="791" w:type="pct"/>
          </w:tcPr>
          <w:p w14:paraId="54252151" w14:textId="1893907D" w:rsidR="006A37B6" w:rsidRPr="00F601AA" w:rsidRDefault="006A37B6" w:rsidP="00FB2339">
            <w:pPr>
              <w:pStyle w:val="af"/>
              <w:rPr>
                <w:szCs w:val="21"/>
              </w:rPr>
            </w:pPr>
          </w:p>
        </w:tc>
        <w:tc>
          <w:tcPr>
            <w:tcW w:w="609" w:type="pct"/>
          </w:tcPr>
          <w:p w14:paraId="2F7C09F7" w14:textId="0143940E" w:rsidR="006A37B6" w:rsidRPr="00F601AA" w:rsidRDefault="006A37B6" w:rsidP="00FB2339">
            <w:pPr>
              <w:pStyle w:val="af"/>
              <w:rPr>
                <w:szCs w:val="21"/>
              </w:rPr>
            </w:pPr>
          </w:p>
        </w:tc>
        <w:tc>
          <w:tcPr>
            <w:tcW w:w="494" w:type="pct"/>
          </w:tcPr>
          <w:p w14:paraId="44970952" w14:textId="77777777" w:rsidR="006A37B6" w:rsidRPr="00F601AA" w:rsidRDefault="006A37B6" w:rsidP="00FB2339">
            <w:pPr>
              <w:pStyle w:val="af"/>
            </w:pPr>
            <w:r w:rsidRPr="00F601AA">
              <w:t>0</w:t>
            </w:r>
          </w:p>
        </w:tc>
        <w:tc>
          <w:tcPr>
            <w:tcW w:w="841" w:type="pct"/>
          </w:tcPr>
          <w:p w14:paraId="714D584B" w14:textId="02432F62" w:rsidR="006A37B6" w:rsidRPr="00F601AA" w:rsidRDefault="006A37B6" w:rsidP="00FB2339">
            <w:pPr>
              <w:pStyle w:val="af"/>
            </w:pPr>
          </w:p>
        </w:tc>
        <w:tc>
          <w:tcPr>
            <w:tcW w:w="611" w:type="pct"/>
          </w:tcPr>
          <w:p w14:paraId="3F41165B" w14:textId="301A7690" w:rsidR="006A37B6" w:rsidRPr="00F601AA" w:rsidRDefault="006A37B6" w:rsidP="00FB2339">
            <w:pPr>
              <w:pStyle w:val="af"/>
            </w:pPr>
          </w:p>
        </w:tc>
        <w:tc>
          <w:tcPr>
            <w:tcW w:w="624" w:type="pct"/>
          </w:tcPr>
          <w:p w14:paraId="3F03641F" w14:textId="77777777" w:rsidR="006A37B6" w:rsidRPr="00F601AA" w:rsidRDefault="006A37B6" w:rsidP="00FB2339">
            <w:pPr>
              <w:pStyle w:val="af"/>
            </w:pPr>
            <w:r w:rsidRPr="00F601AA">
              <w:t>——</w:t>
            </w:r>
          </w:p>
        </w:tc>
      </w:tr>
      <w:tr w:rsidR="00F601AA" w:rsidRPr="00F601AA" w14:paraId="05786C85" w14:textId="77777777" w:rsidTr="00106698">
        <w:trPr>
          <w:trHeight w:val="369"/>
        </w:trPr>
        <w:tc>
          <w:tcPr>
            <w:tcW w:w="283" w:type="pct"/>
            <w:vMerge/>
          </w:tcPr>
          <w:p w14:paraId="1D481AB3" w14:textId="77777777" w:rsidR="00FC5B0D" w:rsidRPr="00F601AA" w:rsidRDefault="00FC5B0D" w:rsidP="00FB2339">
            <w:pPr>
              <w:pStyle w:val="af"/>
            </w:pPr>
          </w:p>
        </w:tc>
        <w:tc>
          <w:tcPr>
            <w:tcW w:w="250" w:type="pct"/>
            <w:vMerge/>
          </w:tcPr>
          <w:p w14:paraId="72351473" w14:textId="77777777" w:rsidR="00FC5B0D" w:rsidRPr="00F601AA" w:rsidRDefault="00FC5B0D" w:rsidP="00FB2339">
            <w:pPr>
              <w:pStyle w:val="af"/>
            </w:pPr>
          </w:p>
        </w:tc>
        <w:tc>
          <w:tcPr>
            <w:tcW w:w="497" w:type="pct"/>
          </w:tcPr>
          <w:p w14:paraId="795E7CAE" w14:textId="77777777" w:rsidR="00FC5B0D" w:rsidRPr="00F601AA" w:rsidRDefault="00FC5B0D" w:rsidP="00FB2339">
            <w:pPr>
              <w:pStyle w:val="af"/>
            </w:pPr>
            <w:r w:rsidRPr="00F601AA">
              <w:rPr>
                <w:rFonts w:hint="eastAsia"/>
              </w:rPr>
              <w:t>TVOC</w:t>
            </w:r>
          </w:p>
        </w:tc>
        <w:tc>
          <w:tcPr>
            <w:tcW w:w="791" w:type="pct"/>
          </w:tcPr>
          <w:p w14:paraId="38E2179F" w14:textId="5094FF8C" w:rsidR="00FC5B0D" w:rsidRPr="00F601AA" w:rsidRDefault="00FC5B0D" w:rsidP="00FB2339">
            <w:pPr>
              <w:pStyle w:val="af"/>
              <w:rPr>
                <w:szCs w:val="21"/>
              </w:rPr>
            </w:pPr>
          </w:p>
        </w:tc>
        <w:tc>
          <w:tcPr>
            <w:tcW w:w="609" w:type="pct"/>
          </w:tcPr>
          <w:p w14:paraId="54B104B4" w14:textId="701AD61D" w:rsidR="00FC5B0D" w:rsidRPr="00F601AA" w:rsidRDefault="00FC5B0D" w:rsidP="00FB2339">
            <w:pPr>
              <w:pStyle w:val="af"/>
              <w:rPr>
                <w:szCs w:val="21"/>
              </w:rPr>
            </w:pPr>
          </w:p>
        </w:tc>
        <w:tc>
          <w:tcPr>
            <w:tcW w:w="494" w:type="pct"/>
          </w:tcPr>
          <w:p w14:paraId="260E5458" w14:textId="77777777" w:rsidR="00FC5B0D" w:rsidRPr="00F601AA" w:rsidRDefault="00FB2339" w:rsidP="00FB2339">
            <w:pPr>
              <w:pStyle w:val="af"/>
            </w:pPr>
            <w:r w:rsidRPr="00F601AA">
              <w:t>0</w:t>
            </w:r>
          </w:p>
        </w:tc>
        <w:tc>
          <w:tcPr>
            <w:tcW w:w="841" w:type="pct"/>
          </w:tcPr>
          <w:p w14:paraId="0EC67D7A" w14:textId="765E4C7B" w:rsidR="00FC5B0D" w:rsidRPr="00F601AA" w:rsidRDefault="00FC5B0D" w:rsidP="00FB2339">
            <w:pPr>
              <w:pStyle w:val="af"/>
            </w:pPr>
          </w:p>
        </w:tc>
        <w:tc>
          <w:tcPr>
            <w:tcW w:w="611" w:type="pct"/>
          </w:tcPr>
          <w:p w14:paraId="6FC86C10" w14:textId="667D7780" w:rsidR="00FC5B0D" w:rsidRPr="00F601AA" w:rsidRDefault="00FC5B0D" w:rsidP="00FB2339">
            <w:pPr>
              <w:pStyle w:val="af"/>
            </w:pPr>
          </w:p>
        </w:tc>
        <w:tc>
          <w:tcPr>
            <w:tcW w:w="624" w:type="pct"/>
          </w:tcPr>
          <w:p w14:paraId="76E68B3C" w14:textId="77777777" w:rsidR="00FC5B0D" w:rsidRPr="00F601AA" w:rsidRDefault="00FC5B0D" w:rsidP="00FB2339">
            <w:pPr>
              <w:pStyle w:val="af"/>
            </w:pPr>
            <w:r w:rsidRPr="00F601AA">
              <w:t>——</w:t>
            </w:r>
          </w:p>
        </w:tc>
      </w:tr>
      <w:tr w:rsidR="00F601AA" w:rsidRPr="00F601AA" w14:paraId="6D73C14E" w14:textId="77777777" w:rsidTr="00106698">
        <w:trPr>
          <w:trHeight w:val="369"/>
        </w:trPr>
        <w:tc>
          <w:tcPr>
            <w:tcW w:w="283" w:type="pct"/>
            <w:vMerge/>
          </w:tcPr>
          <w:p w14:paraId="77E7D732" w14:textId="77777777" w:rsidR="00FB2339" w:rsidRPr="00F601AA" w:rsidRDefault="00FB2339" w:rsidP="00FB2339">
            <w:pPr>
              <w:pStyle w:val="af"/>
            </w:pPr>
          </w:p>
        </w:tc>
        <w:tc>
          <w:tcPr>
            <w:tcW w:w="250" w:type="pct"/>
            <w:vMerge/>
          </w:tcPr>
          <w:p w14:paraId="143791CD" w14:textId="77777777" w:rsidR="00FB2339" w:rsidRPr="00F601AA" w:rsidRDefault="00FB2339" w:rsidP="00FB2339">
            <w:pPr>
              <w:pStyle w:val="af"/>
            </w:pPr>
          </w:p>
        </w:tc>
        <w:tc>
          <w:tcPr>
            <w:tcW w:w="497" w:type="pct"/>
          </w:tcPr>
          <w:p w14:paraId="32E12A08" w14:textId="77777777" w:rsidR="00FB2339" w:rsidRPr="00F601AA" w:rsidRDefault="00FB2339" w:rsidP="00FB2339">
            <w:pPr>
              <w:pStyle w:val="af"/>
              <w:rPr>
                <w:sz w:val="24"/>
                <w:szCs w:val="24"/>
              </w:rPr>
            </w:pPr>
            <w:r w:rsidRPr="00F601AA">
              <w:t>氨</w:t>
            </w:r>
          </w:p>
        </w:tc>
        <w:tc>
          <w:tcPr>
            <w:tcW w:w="791" w:type="pct"/>
          </w:tcPr>
          <w:p w14:paraId="03165678" w14:textId="02905B0C" w:rsidR="00FB2339" w:rsidRPr="00F601AA" w:rsidRDefault="00FB2339" w:rsidP="00FB2339">
            <w:pPr>
              <w:pStyle w:val="af"/>
            </w:pPr>
          </w:p>
        </w:tc>
        <w:tc>
          <w:tcPr>
            <w:tcW w:w="609" w:type="pct"/>
          </w:tcPr>
          <w:p w14:paraId="0AFFD9BE" w14:textId="7F1C7A64" w:rsidR="00FB2339" w:rsidRPr="00F601AA" w:rsidRDefault="00FB2339" w:rsidP="00FB2339">
            <w:pPr>
              <w:pStyle w:val="af"/>
            </w:pPr>
          </w:p>
        </w:tc>
        <w:tc>
          <w:tcPr>
            <w:tcW w:w="494" w:type="pct"/>
          </w:tcPr>
          <w:p w14:paraId="1450FE95" w14:textId="77777777" w:rsidR="00FB2339" w:rsidRPr="00F601AA" w:rsidRDefault="00FB2339" w:rsidP="00FB2339">
            <w:pPr>
              <w:pStyle w:val="af"/>
            </w:pPr>
            <w:r w:rsidRPr="00F601AA">
              <w:t>——</w:t>
            </w:r>
          </w:p>
        </w:tc>
        <w:tc>
          <w:tcPr>
            <w:tcW w:w="841" w:type="pct"/>
          </w:tcPr>
          <w:p w14:paraId="02435937" w14:textId="5F789637" w:rsidR="00FB2339" w:rsidRPr="00F601AA" w:rsidRDefault="00FB2339" w:rsidP="00FB2339">
            <w:pPr>
              <w:pStyle w:val="af"/>
            </w:pPr>
          </w:p>
        </w:tc>
        <w:tc>
          <w:tcPr>
            <w:tcW w:w="611" w:type="pct"/>
          </w:tcPr>
          <w:p w14:paraId="6CC234F5" w14:textId="1AA8F981" w:rsidR="00FB2339" w:rsidRPr="00F601AA" w:rsidRDefault="00FB2339" w:rsidP="00FB2339">
            <w:pPr>
              <w:pStyle w:val="af"/>
              <w:rPr>
                <w:sz w:val="24"/>
                <w:szCs w:val="24"/>
              </w:rPr>
            </w:pPr>
          </w:p>
        </w:tc>
        <w:tc>
          <w:tcPr>
            <w:tcW w:w="624" w:type="pct"/>
          </w:tcPr>
          <w:p w14:paraId="7176965F" w14:textId="77777777" w:rsidR="00FB2339" w:rsidRPr="00F601AA" w:rsidRDefault="00FB2339" w:rsidP="00FB2339">
            <w:pPr>
              <w:pStyle w:val="af"/>
            </w:pPr>
            <w:r w:rsidRPr="00F601AA">
              <w:t>0</w:t>
            </w:r>
          </w:p>
        </w:tc>
      </w:tr>
      <w:tr w:rsidR="00F601AA" w:rsidRPr="00F601AA" w14:paraId="13F650A8" w14:textId="77777777" w:rsidTr="00106698">
        <w:trPr>
          <w:trHeight w:val="369"/>
        </w:trPr>
        <w:tc>
          <w:tcPr>
            <w:tcW w:w="283" w:type="pct"/>
            <w:vMerge/>
          </w:tcPr>
          <w:p w14:paraId="0CCBC4DA" w14:textId="77777777" w:rsidR="00FB2339" w:rsidRPr="00F601AA" w:rsidRDefault="00FB2339" w:rsidP="00FB2339">
            <w:pPr>
              <w:pStyle w:val="af"/>
            </w:pPr>
          </w:p>
        </w:tc>
        <w:tc>
          <w:tcPr>
            <w:tcW w:w="250" w:type="pct"/>
            <w:vMerge/>
          </w:tcPr>
          <w:p w14:paraId="004B87E3" w14:textId="77777777" w:rsidR="00FB2339" w:rsidRPr="00F601AA" w:rsidRDefault="00FB2339" w:rsidP="00FB2339">
            <w:pPr>
              <w:pStyle w:val="af"/>
            </w:pPr>
          </w:p>
        </w:tc>
        <w:tc>
          <w:tcPr>
            <w:tcW w:w="497" w:type="pct"/>
          </w:tcPr>
          <w:p w14:paraId="6CA8B4C7" w14:textId="77777777" w:rsidR="00FB2339" w:rsidRPr="00F601AA" w:rsidRDefault="00FB2339" w:rsidP="00FB2339">
            <w:pPr>
              <w:pStyle w:val="af"/>
              <w:rPr>
                <w:sz w:val="24"/>
                <w:szCs w:val="24"/>
              </w:rPr>
            </w:pPr>
            <w:r w:rsidRPr="00F601AA">
              <w:t>硫化氢</w:t>
            </w:r>
          </w:p>
        </w:tc>
        <w:tc>
          <w:tcPr>
            <w:tcW w:w="791" w:type="pct"/>
          </w:tcPr>
          <w:p w14:paraId="1F2C21AB" w14:textId="12897125" w:rsidR="00FB2339" w:rsidRPr="00F601AA" w:rsidRDefault="00FB2339" w:rsidP="00FB2339">
            <w:pPr>
              <w:pStyle w:val="af"/>
            </w:pPr>
          </w:p>
        </w:tc>
        <w:tc>
          <w:tcPr>
            <w:tcW w:w="609" w:type="pct"/>
          </w:tcPr>
          <w:p w14:paraId="7B146A38" w14:textId="770193A1" w:rsidR="00FB2339" w:rsidRPr="00F601AA" w:rsidRDefault="00FB2339" w:rsidP="00FB2339">
            <w:pPr>
              <w:pStyle w:val="af"/>
            </w:pPr>
          </w:p>
        </w:tc>
        <w:tc>
          <w:tcPr>
            <w:tcW w:w="494" w:type="pct"/>
          </w:tcPr>
          <w:p w14:paraId="593BE306" w14:textId="77777777" w:rsidR="00FB2339" w:rsidRPr="00F601AA" w:rsidRDefault="00FB2339" w:rsidP="00FB2339">
            <w:pPr>
              <w:pStyle w:val="af"/>
            </w:pPr>
            <w:r w:rsidRPr="00F601AA">
              <w:t>——</w:t>
            </w:r>
          </w:p>
        </w:tc>
        <w:tc>
          <w:tcPr>
            <w:tcW w:w="841" w:type="pct"/>
          </w:tcPr>
          <w:p w14:paraId="6981409B" w14:textId="7A3284E1" w:rsidR="00FB2339" w:rsidRPr="00F601AA" w:rsidRDefault="00FB2339" w:rsidP="00FB2339">
            <w:pPr>
              <w:pStyle w:val="af"/>
            </w:pPr>
          </w:p>
        </w:tc>
        <w:tc>
          <w:tcPr>
            <w:tcW w:w="611" w:type="pct"/>
          </w:tcPr>
          <w:p w14:paraId="1E987BF0" w14:textId="30279958" w:rsidR="00FB2339" w:rsidRPr="00F601AA" w:rsidRDefault="00FB2339" w:rsidP="00FB2339">
            <w:pPr>
              <w:pStyle w:val="af"/>
              <w:rPr>
                <w:sz w:val="24"/>
                <w:szCs w:val="24"/>
              </w:rPr>
            </w:pPr>
          </w:p>
        </w:tc>
        <w:tc>
          <w:tcPr>
            <w:tcW w:w="624" w:type="pct"/>
          </w:tcPr>
          <w:p w14:paraId="5AD762CE" w14:textId="77777777" w:rsidR="00FB2339" w:rsidRPr="00F601AA" w:rsidRDefault="00FB2339" w:rsidP="00FB2339">
            <w:pPr>
              <w:pStyle w:val="af"/>
            </w:pPr>
            <w:r w:rsidRPr="00F601AA">
              <w:t>0</w:t>
            </w:r>
          </w:p>
        </w:tc>
      </w:tr>
      <w:tr w:rsidR="00F601AA" w:rsidRPr="00F601AA" w14:paraId="1292617B" w14:textId="77777777" w:rsidTr="00106698">
        <w:trPr>
          <w:trHeight w:val="369"/>
        </w:trPr>
        <w:tc>
          <w:tcPr>
            <w:tcW w:w="283" w:type="pct"/>
            <w:vMerge/>
          </w:tcPr>
          <w:p w14:paraId="6B80EC02" w14:textId="77777777" w:rsidR="00FB2339" w:rsidRPr="00F601AA" w:rsidRDefault="00FB2339" w:rsidP="00FB2339">
            <w:pPr>
              <w:pStyle w:val="af"/>
            </w:pPr>
          </w:p>
        </w:tc>
        <w:tc>
          <w:tcPr>
            <w:tcW w:w="250" w:type="pct"/>
            <w:vMerge/>
          </w:tcPr>
          <w:p w14:paraId="4BEB04A8" w14:textId="77777777" w:rsidR="00FB2339" w:rsidRPr="00F601AA" w:rsidRDefault="00FB2339" w:rsidP="00FB2339">
            <w:pPr>
              <w:pStyle w:val="af"/>
            </w:pPr>
          </w:p>
        </w:tc>
        <w:tc>
          <w:tcPr>
            <w:tcW w:w="497" w:type="pct"/>
          </w:tcPr>
          <w:p w14:paraId="121E8BA8" w14:textId="77777777" w:rsidR="00FB2339" w:rsidRPr="00F601AA" w:rsidRDefault="00FB2339" w:rsidP="00FB2339">
            <w:pPr>
              <w:pStyle w:val="af"/>
              <w:rPr>
                <w:sz w:val="24"/>
                <w:szCs w:val="24"/>
              </w:rPr>
            </w:pPr>
            <w:r w:rsidRPr="00F601AA">
              <w:rPr>
                <w:rFonts w:hint="eastAsia"/>
              </w:rPr>
              <w:t>NMHC</w:t>
            </w:r>
          </w:p>
        </w:tc>
        <w:tc>
          <w:tcPr>
            <w:tcW w:w="791" w:type="pct"/>
          </w:tcPr>
          <w:p w14:paraId="38E071B7" w14:textId="79B79AEC" w:rsidR="00FB2339" w:rsidRPr="00F601AA" w:rsidRDefault="00FB2339" w:rsidP="00FB2339">
            <w:pPr>
              <w:pStyle w:val="af"/>
            </w:pPr>
          </w:p>
        </w:tc>
        <w:tc>
          <w:tcPr>
            <w:tcW w:w="609" w:type="pct"/>
          </w:tcPr>
          <w:p w14:paraId="1577507A" w14:textId="3DC640FA" w:rsidR="00FB2339" w:rsidRPr="00F601AA" w:rsidRDefault="00FB2339" w:rsidP="00FB2339">
            <w:pPr>
              <w:pStyle w:val="af"/>
            </w:pPr>
          </w:p>
        </w:tc>
        <w:tc>
          <w:tcPr>
            <w:tcW w:w="494" w:type="pct"/>
          </w:tcPr>
          <w:p w14:paraId="1D570761" w14:textId="77777777" w:rsidR="00FB2339" w:rsidRPr="00F601AA" w:rsidRDefault="00FB2339" w:rsidP="00FB2339">
            <w:pPr>
              <w:pStyle w:val="af"/>
            </w:pPr>
            <w:r w:rsidRPr="00F601AA">
              <w:t>——</w:t>
            </w:r>
          </w:p>
        </w:tc>
        <w:tc>
          <w:tcPr>
            <w:tcW w:w="841" w:type="pct"/>
          </w:tcPr>
          <w:p w14:paraId="2EC2CA6A" w14:textId="2317F23C" w:rsidR="00FB2339" w:rsidRPr="00F601AA" w:rsidRDefault="00FB2339" w:rsidP="00FB2339">
            <w:pPr>
              <w:pStyle w:val="af"/>
            </w:pPr>
          </w:p>
        </w:tc>
        <w:tc>
          <w:tcPr>
            <w:tcW w:w="611" w:type="pct"/>
          </w:tcPr>
          <w:p w14:paraId="01DC0480" w14:textId="7F20A99D" w:rsidR="00FB2339" w:rsidRPr="00F601AA" w:rsidRDefault="00FB2339" w:rsidP="00FB2339">
            <w:pPr>
              <w:pStyle w:val="af"/>
              <w:rPr>
                <w:sz w:val="24"/>
                <w:szCs w:val="24"/>
              </w:rPr>
            </w:pPr>
          </w:p>
        </w:tc>
        <w:tc>
          <w:tcPr>
            <w:tcW w:w="624" w:type="pct"/>
          </w:tcPr>
          <w:p w14:paraId="70A55A9E" w14:textId="77777777" w:rsidR="00FB2339" w:rsidRPr="00F601AA" w:rsidRDefault="00FB2339" w:rsidP="00FB2339">
            <w:pPr>
              <w:pStyle w:val="af"/>
            </w:pPr>
            <w:r w:rsidRPr="00F601AA">
              <w:t>0</w:t>
            </w:r>
          </w:p>
        </w:tc>
      </w:tr>
      <w:tr w:rsidR="00F601AA" w:rsidRPr="00F601AA" w14:paraId="2081ED9B" w14:textId="77777777" w:rsidTr="00106698">
        <w:trPr>
          <w:trHeight w:val="369"/>
        </w:trPr>
        <w:tc>
          <w:tcPr>
            <w:tcW w:w="283" w:type="pct"/>
            <w:vMerge w:val="restart"/>
          </w:tcPr>
          <w:p w14:paraId="14B25C77" w14:textId="77777777" w:rsidR="00FC5B0D" w:rsidRPr="00F601AA" w:rsidRDefault="00FC5B0D" w:rsidP="00FB2339">
            <w:pPr>
              <w:pStyle w:val="af"/>
            </w:pPr>
            <w:r w:rsidRPr="00F601AA">
              <w:rPr>
                <w:rFonts w:hint="eastAsia"/>
              </w:rPr>
              <w:t>2</w:t>
            </w:r>
          </w:p>
        </w:tc>
        <w:tc>
          <w:tcPr>
            <w:tcW w:w="250" w:type="pct"/>
            <w:vMerge w:val="restart"/>
          </w:tcPr>
          <w:p w14:paraId="1991FE3A" w14:textId="77777777" w:rsidR="00FC5B0D" w:rsidRPr="00F601AA" w:rsidRDefault="00FC5B0D" w:rsidP="00FB2339">
            <w:pPr>
              <w:pStyle w:val="af"/>
            </w:pPr>
            <w:r w:rsidRPr="00F601AA">
              <w:rPr>
                <w:rFonts w:hint="eastAsia"/>
              </w:rPr>
              <w:t>项目厂址</w:t>
            </w:r>
          </w:p>
        </w:tc>
        <w:tc>
          <w:tcPr>
            <w:tcW w:w="497" w:type="pct"/>
          </w:tcPr>
          <w:p w14:paraId="10D2A501" w14:textId="77777777" w:rsidR="00FC5B0D" w:rsidRPr="00F601AA" w:rsidRDefault="00FC5B0D" w:rsidP="00FB2339">
            <w:pPr>
              <w:pStyle w:val="af"/>
            </w:pPr>
            <w:r w:rsidRPr="00F601AA">
              <w:rPr>
                <w:rFonts w:hint="eastAsia"/>
              </w:rPr>
              <w:t>PM</w:t>
            </w:r>
            <w:r w:rsidRPr="00F601AA">
              <w:rPr>
                <w:rFonts w:hint="eastAsia"/>
                <w:vertAlign w:val="subscript"/>
              </w:rPr>
              <w:t>10</w:t>
            </w:r>
          </w:p>
        </w:tc>
        <w:tc>
          <w:tcPr>
            <w:tcW w:w="791" w:type="pct"/>
          </w:tcPr>
          <w:p w14:paraId="7C10D819" w14:textId="2B8791AA" w:rsidR="00FC5B0D" w:rsidRPr="00F601AA" w:rsidRDefault="00FC5B0D" w:rsidP="00FB2339">
            <w:pPr>
              <w:pStyle w:val="af"/>
            </w:pPr>
          </w:p>
        </w:tc>
        <w:tc>
          <w:tcPr>
            <w:tcW w:w="609" w:type="pct"/>
          </w:tcPr>
          <w:p w14:paraId="2D3F34E3" w14:textId="13BF435A" w:rsidR="00FC5B0D" w:rsidRPr="00F601AA" w:rsidRDefault="00FC5B0D" w:rsidP="00FB2339">
            <w:pPr>
              <w:pStyle w:val="af"/>
            </w:pPr>
          </w:p>
        </w:tc>
        <w:tc>
          <w:tcPr>
            <w:tcW w:w="494" w:type="pct"/>
          </w:tcPr>
          <w:p w14:paraId="6CDCC167" w14:textId="77777777" w:rsidR="00FC5B0D" w:rsidRPr="00F601AA" w:rsidRDefault="00FC5B0D" w:rsidP="00FB2339">
            <w:pPr>
              <w:pStyle w:val="af"/>
            </w:pPr>
            <w:r w:rsidRPr="00F601AA">
              <w:t>0</w:t>
            </w:r>
          </w:p>
        </w:tc>
        <w:tc>
          <w:tcPr>
            <w:tcW w:w="841" w:type="pct"/>
          </w:tcPr>
          <w:p w14:paraId="6BF47D8F" w14:textId="758D08E4" w:rsidR="00FC5B0D" w:rsidRPr="00F601AA" w:rsidRDefault="00FC5B0D" w:rsidP="00FB2339">
            <w:pPr>
              <w:pStyle w:val="af"/>
            </w:pPr>
          </w:p>
        </w:tc>
        <w:tc>
          <w:tcPr>
            <w:tcW w:w="611" w:type="pct"/>
          </w:tcPr>
          <w:p w14:paraId="1D81BB95" w14:textId="68B4A78F" w:rsidR="00FC5B0D" w:rsidRPr="00F601AA" w:rsidRDefault="00FC5B0D" w:rsidP="00FB2339">
            <w:pPr>
              <w:pStyle w:val="af"/>
            </w:pPr>
          </w:p>
        </w:tc>
        <w:tc>
          <w:tcPr>
            <w:tcW w:w="624" w:type="pct"/>
          </w:tcPr>
          <w:p w14:paraId="1505F482" w14:textId="77777777" w:rsidR="00FC5B0D" w:rsidRPr="00F601AA" w:rsidRDefault="00FC5B0D" w:rsidP="00FB2339">
            <w:pPr>
              <w:pStyle w:val="af"/>
            </w:pPr>
            <w:r w:rsidRPr="00F601AA">
              <w:t>——</w:t>
            </w:r>
          </w:p>
        </w:tc>
      </w:tr>
      <w:tr w:rsidR="00F601AA" w:rsidRPr="00F601AA" w14:paraId="2CC563DF" w14:textId="77777777" w:rsidTr="00106698">
        <w:trPr>
          <w:trHeight w:val="369"/>
        </w:trPr>
        <w:tc>
          <w:tcPr>
            <w:tcW w:w="283" w:type="pct"/>
            <w:vMerge/>
          </w:tcPr>
          <w:p w14:paraId="338506A3" w14:textId="77777777" w:rsidR="00FC5B0D" w:rsidRPr="00F601AA" w:rsidRDefault="00FC5B0D" w:rsidP="00FB2339">
            <w:pPr>
              <w:pStyle w:val="af"/>
            </w:pPr>
          </w:p>
        </w:tc>
        <w:tc>
          <w:tcPr>
            <w:tcW w:w="250" w:type="pct"/>
            <w:vMerge/>
          </w:tcPr>
          <w:p w14:paraId="115C5EF4" w14:textId="77777777" w:rsidR="00FC5B0D" w:rsidRPr="00F601AA" w:rsidRDefault="00FC5B0D" w:rsidP="00FB2339">
            <w:pPr>
              <w:pStyle w:val="af"/>
            </w:pPr>
          </w:p>
        </w:tc>
        <w:tc>
          <w:tcPr>
            <w:tcW w:w="497" w:type="pct"/>
          </w:tcPr>
          <w:p w14:paraId="1FB371E9" w14:textId="77777777" w:rsidR="00FC5B0D" w:rsidRPr="00F601AA" w:rsidRDefault="00FC5B0D" w:rsidP="00FB2339">
            <w:pPr>
              <w:pStyle w:val="af"/>
            </w:pPr>
            <w:r w:rsidRPr="00F601AA">
              <w:rPr>
                <w:rFonts w:hint="eastAsia"/>
              </w:rPr>
              <w:t>TVOC</w:t>
            </w:r>
          </w:p>
        </w:tc>
        <w:tc>
          <w:tcPr>
            <w:tcW w:w="791" w:type="pct"/>
          </w:tcPr>
          <w:p w14:paraId="4225C51F" w14:textId="165F131E" w:rsidR="00FC5B0D" w:rsidRPr="00F601AA" w:rsidRDefault="00FC5B0D" w:rsidP="00FB2339">
            <w:pPr>
              <w:pStyle w:val="af"/>
            </w:pPr>
          </w:p>
        </w:tc>
        <w:tc>
          <w:tcPr>
            <w:tcW w:w="609" w:type="pct"/>
          </w:tcPr>
          <w:p w14:paraId="3E08090F" w14:textId="0AEBE28E" w:rsidR="00FC5B0D" w:rsidRPr="00F601AA" w:rsidRDefault="00FC5B0D" w:rsidP="00FB2339">
            <w:pPr>
              <w:pStyle w:val="af"/>
            </w:pPr>
          </w:p>
        </w:tc>
        <w:tc>
          <w:tcPr>
            <w:tcW w:w="494" w:type="pct"/>
          </w:tcPr>
          <w:p w14:paraId="55505346" w14:textId="77777777" w:rsidR="00FC5B0D" w:rsidRPr="00F601AA" w:rsidRDefault="00FB2339" w:rsidP="00FB2339">
            <w:pPr>
              <w:pStyle w:val="af"/>
            </w:pPr>
            <w:r w:rsidRPr="00F601AA">
              <w:t>0</w:t>
            </w:r>
          </w:p>
        </w:tc>
        <w:tc>
          <w:tcPr>
            <w:tcW w:w="841" w:type="pct"/>
          </w:tcPr>
          <w:p w14:paraId="05978192" w14:textId="5A98554B" w:rsidR="00FC5B0D" w:rsidRPr="00F601AA" w:rsidRDefault="00FC5B0D" w:rsidP="00FB2339">
            <w:pPr>
              <w:pStyle w:val="af"/>
            </w:pPr>
          </w:p>
        </w:tc>
        <w:tc>
          <w:tcPr>
            <w:tcW w:w="611" w:type="pct"/>
          </w:tcPr>
          <w:p w14:paraId="2052690D" w14:textId="3E9AFAE7" w:rsidR="00FC5B0D" w:rsidRPr="00F601AA" w:rsidRDefault="00FC5B0D" w:rsidP="00FB2339">
            <w:pPr>
              <w:pStyle w:val="af"/>
            </w:pPr>
          </w:p>
        </w:tc>
        <w:tc>
          <w:tcPr>
            <w:tcW w:w="624" w:type="pct"/>
          </w:tcPr>
          <w:p w14:paraId="1494D53E" w14:textId="77777777" w:rsidR="00FC5B0D" w:rsidRPr="00F601AA" w:rsidRDefault="00FC5B0D" w:rsidP="00FB2339">
            <w:pPr>
              <w:pStyle w:val="af"/>
            </w:pPr>
            <w:r w:rsidRPr="00F601AA">
              <w:t>——</w:t>
            </w:r>
          </w:p>
        </w:tc>
      </w:tr>
      <w:tr w:rsidR="00F601AA" w:rsidRPr="00F601AA" w14:paraId="6ECDDB3C" w14:textId="77777777" w:rsidTr="00106698">
        <w:trPr>
          <w:trHeight w:val="369"/>
        </w:trPr>
        <w:tc>
          <w:tcPr>
            <w:tcW w:w="283" w:type="pct"/>
            <w:vMerge/>
          </w:tcPr>
          <w:p w14:paraId="2B952C44" w14:textId="77777777" w:rsidR="00FB2339" w:rsidRPr="00F601AA" w:rsidRDefault="00FB2339" w:rsidP="00FB2339">
            <w:pPr>
              <w:pStyle w:val="af"/>
            </w:pPr>
          </w:p>
        </w:tc>
        <w:tc>
          <w:tcPr>
            <w:tcW w:w="250" w:type="pct"/>
            <w:vMerge/>
          </w:tcPr>
          <w:p w14:paraId="14D006C5" w14:textId="77777777" w:rsidR="00FB2339" w:rsidRPr="00F601AA" w:rsidRDefault="00FB2339" w:rsidP="00FB2339">
            <w:pPr>
              <w:pStyle w:val="af"/>
            </w:pPr>
          </w:p>
        </w:tc>
        <w:tc>
          <w:tcPr>
            <w:tcW w:w="497" w:type="pct"/>
          </w:tcPr>
          <w:p w14:paraId="0BA073C9" w14:textId="77777777" w:rsidR="00FB2339" w:rsidRPr="00F601AA" w:rsidRDefault="00FB2339" w:rsidP="00FB2339">
            <w:pPr>
              <w:pStyle w:val="af"/>
              <w:rPr>
                <w:sz w:val="24"/>
                <w:szCs w:val="24"/>
              </w:rPr>
            </w:pPr>
            <w:r w:rsidRPr="00F601AA">
              <w:t>氨</w:t>
            </w:r>
          </w:p>
        </w:tc>
        <w:tc>
          <w:tcPr>
            <w:tcW w:w="791" w:type="pct"/>
          </w:tcPr>
          <w:p w14:paraId="25868CAF" w14:textId="6CD22547" w:rsidR="00FB2339" w:rsidRPr="00F601AA" w:rsidRDefault="00FB2339" w:rsidP="00FB2339">
            <w:pPr>
              <w:pStyle w:val="af"/>
            </w:pPr>
          </w:p>
        </w:tc>
        <w:tc>
          <w:tcPr>
            <w:tcW w:w="609" w:type="pct"/>
          </w:tcPr>
          <w:p w14:paraId="35CFE4ED" w14:textId="586D1BD8" w:rsidR="00FB2339" w:rsidRPr="00F601AA" w:rsidRDefault="00FB2339" w:rsidP="00FB2339">
            <w:pPr>
              <w:pStyle w:val="af"/>
            </w:pPr>
          </w:p>
        </w:tc>
        <w:tc>
          <w:tcPr>
            <w:tcW w:w="494" w:type="pct"/>
          </w:tcPr>
          <w:p w14:paraId="038E194A" w14:textId="77777777" w:rsidR="00FB2339" w:rsidRPr="00F601AA" w:rsidRDefault="00FB2339" w:rsidP="00FB2339">
            <w:pPr>
              <w:pStyle w:val="af"/>
            </w:pPr>
            <w:r w:rsidRPr="00F601AA">
              <w:t>——</w:t>
            </w:r>
          </w:p>
        </w:tc>
        <w:tc>
          <w:tcPr>
            <w:tcW w:w="841" w:type="pct"/>
          </w:tcPr>
          <w:p w14:paraId="7D6CE067" w14:textId="0DF4635C" w:rsidR="00FB2339" w:rsidRPr="00F601AA" w:rsidRDefault="00FB2339" w:rsidP="00FB2339">
            <w:pPr>
              <w:pStyle w:val="af"/>
            </w:pPr>
          </w:p>
        </w:tc>
        <w:tc>
          <w:tcPr>
            <w:tcW w:w="611" w:type="pct"/>
          </w:tcPr>
          <w:p w14:paraId="54E9DC48" w14:textId="210D153C" w:rsidR="00FB2339" w:rsidRPr="00F601AA" w:rsidRDefault="00FB2339" w:rsidP="00FB2339">
            <w:pPr>
              <w:pStyle w:val="af"/>
              <w:rPr>
                <w:sz w:val="24"/>
                <w:szCs w:val="24"/>
              </w:rPr>
            </w:pPr>
          </w:p>
        </w:tc>
        <w:tc>
          <w:tcPr>
            <w:tcW w:w="624" w:type="pct"/>
          </w:tcPr>
          <w:p w14:paraId="2AB4A294" w14:textId="77777777" w:rsidR="00FB2339" w:rsidRPr="00F601AA" w:rsidRDefault="00FB2339" w:rsidP="00FB2339">
            <w:pPr>
              <w:pStyle w:val="af"/>
            </w:pPr>
            <w:r w:rsidRPr="00F601AA">
              <w:t>0</w:t>
            </w:r>
          </w:p>
        </w:tc>
      </w:tr>
      <w:tr w:rsidR="00F601AA" w:rsidRPr="00F601AA" w14:paraId="59F98FAB" w14:textId="77777777" w:rsidTr="00106698">
        <w:trPr>
          <w:trHeight w:val="369"/>
        </w:trPr>
        <w:tc>
          <w:tcPr>
            <w:tcW w:w="283" w:type="pct"/>
            <w:vMerge/>
          </w:tcPr>
          <w:p w14:paraId="6A6073F9" w14:textId="77777777" w:rsidR="00FB2339" w:rsidRPr="00F601AA" w:rsidRDefault="00FB2339" w:rsidP="00FB2339">
            <w:pPr>
              <w:pStyle w:val="af"/>
            </w:pPr>
          </w:p>
        </w:tc>
        <w:tc>
          <w:tcPr>
            <w:tcW w:w="250" w:type="pct"/>
            <w:vMerge/>
          </w:tcPr>
          <w:p w14:paraId="114DF5F2" w14:textId="77777777" w:rsidR="00FB2339" w:rsidRPr="00F601AA" w:rsidRDefault="00FB2339" w:rsidP="00FB2339">
            <w:pPr>
              <w:pStyle w:val="af"/>
            </w:pPr>
          </w:p>
        </w:tc>
        <w:tc>
          <w:tcPr>
            <w:tcW w:w="497" w:type="pct"/>
          </w:tcPr>
          <w:p w14:paraId="76E0FA43" w14:textId="77777777" w:rsidR="00FB2339" w:rsidRPr="00F601AA" w:rsidRDefault="00FB2339" w:rsidP="00FB2339">
            <w:pPr>
              <w:pStyle w:val="af"/>
              <w:rPr>
                <w:sz w:val="24"/>
                <w:szCs w:val="24"/>
              </w:rPr>
            </w:pPr>
            <w:r w:rsidRPr="00F601AA">
              <w:t>硫化氢</w:t>
            </w:r>
          </w:p>
        </w:tc>
        <w:tc>
          <w:tcPr>
            <w:tcW w:w="791" w:type="pct"/>
          </w:tcPr>
          <w:p w14:paraId="2FEDC2C5" w14:textId="23181152" w:rsidR="00FB2339" w:rsidRPr="00F601AA" w:rsidRDefault="00FB2339" w:rsidP="00FB2339">
            <w:pPr>
              <w:pStyle w:val="af"/>
            </w:pPr>
          </w:p>
        </w:tc>
        <w:tc>
          <w:tcPr>
            <w:tcW w:w="609" w:type="pct"/>
          </w:tcPr>
          <w:p w14:paraId="4F55BEBB" w14:textId="54ECFFA4" w:rsidR="00FB2339" w:rsidRPr="00F601AA" w:rsidRDefault="00FB2339" w:rsidP="00FB2339">
            <w:pPr>
              <w:pStyle w:val="af"/>
            </w:pPr>
          </w:p>
        </w:tc>
        <w:tc>
          <w:tcPr>
            <w:tcW w:w="494" w:type="pct"/>
          </w:tcPr>
          <w:p w14:paraId="2782EA7F" w14:textId="77777777" w:rsidR="00FB2339" w:rsidRPr="00F601AA" w:rsidRDefault="00FB2339" w:rsidP="00FB2339">
            <w:pPr>
              <w:pStyle w:val="af"/>
            </w:pPr>
            <w:r w:rsidRPr="00F601AA">
              <w:t>——</w:t>
            </w:r>
          </w:p>
        </w:tc>
        <w:tc>
          <w:tcPr>
            <w:tcW w:w="841" w:type="pct"/>
          </w:tcPr>
          <w:p w14:paraId="646AC674" w14:textId="225722E8" w:rsidR="00FB2339" w:rsidRPr="00F601AA" w:rsidRDefault="00FB2339" w:rsidP="00FB2339">
            <w:pPr>
              <w:pStyle w:val="af"/>
            </w:pPr>
          </w:p>
        </w:tc>
        <w:tc>
          <w:tcPr>
            <w:tcW w:w="611" w:type="pct"/>
          </w:tcPr>
          <w:p w14:paraId="6F4C3272" w14:textId="73947B9D" w:rsidR="00FB2339" w:rsidRPr="00F601AA" w:rsidRDefault="00FB2339" w:rsidP="00FB2339">
            <w:pPr>
              <w:pStyle w:val="af"/>
              <w:rPr>
                <w:sz w:val="24"/>
                <w:szCs w:val="24"/>
              </w:rPr>
            </w:pPr>
          </w:p>
        </w:tc>
        <w:tc>
          <w:tcPr>
            <w:tcW w:w="624" w:type="pct"/>
          </w:tcPr>
          <w:p w14:paraId="5938253E" w14:textId="77777777" w:rsidR="00FB2339" w:rsidRPr="00F601AA" w:rsidRDefault="00FB2339" w:rsidP="00FB2339">
            <w:pPr>
              <w:pStyle w:val="af"/>
            </w:pPr>
            <w:r w:rsidRPr="00F601AA">
              <w:t>0</w:t>
            </w:r>
          </w:p>
        </w:tc>
      </w:tr>
      <w:tr w:rsidR="00F601AA" w:rsidRPr="00F601AA" w14:paraId="33C26884" w14:textId="77777777" w:rsidTr="00106698">
        <w:trPr>
          <w:trHeight w:val="369"/>
        </w:trPr>
        <w:tc>
          <w:tcPr>
            <w:tcW w:w="283" w:type="pct"/>
            <w:vMerge/>
          </w:tcPr>
          <w:p w14:paraId="56096C49" w14:textId="77777777" w:rsidR="00FB2339" w:rsidRPr="00F601AA" w:rsidRDefault="00FB2339" w:rsidP="00FB2339">
            <w:pPr>
              <w:pStyle w:val="af"/>
            </w:pPr>
          </w:p>
        </w:tc>
        <w:tc>
          <w:tcPr>
            <w:tcW w:w="250" w:type="pct"/>
            <w:vMerge/>
          </w:tcPr>
          <w:p w14:paraId="428C0C34" w14:textId="77777777" w:rsidR="00FB2339" w:rsidRPr="00F601AA" w:rsidRDefault="00FB2339" w:rsidP="00FB2339">
            <w:pPr>
              <w:pStyle w:val="af"/>
            </w:pPr>
          </w:p>
        </w:tc>
        <w:tc>
          <w:tcPr>
            <w:tcW w:w="497" w:type="pct"/>
          </w:tcPr>
          <w:p w14:paraId="11BCFF02" w14:textId="77777777" w:rsidR="00FB2339" w:rsidRPr="00F601AA" w:rsidRDefault="00FB2339" w:rsidP="00FB2339">
            <w:pPr>
              <w:pStyle w:val="af"/>
              <w:rPr>
                <w:sz w:val="24"/>
                <w:szCs w:val="24"/>
              </w:rPr>
            </w:pPr>
            <w:r w:rsidRPr="00F601AA">
              <w:rPr>
                <w:rFonts w:hint="eastAsia"/>
              </w:rPr>
              <w:t>NMHC</w:t>
            </w:r>
          </w:p>
        </w:tc>
        <w:tc>
          <w:tcPr>
            <w:tcW w:w="791" w:type="pct"/>
          </w:tcPr>
          <w:p w14:paraId="1A8FBA95" w14:textId="29FA6693" w:rsidR="00FB2339" w:rsidRPr="00F601AA" w:rsidRDefault="00FB2339" w:rsidP="00FB2339">
            <w:pPr>
              <w:pStyle w:val="af"/>
            </w:pPr>
          </w:p>
        </w:tc>
        <w:tc>
          <w:tcPr>
            <w:tcW w:w="609" w:type="pct"/>
          </w:tcPr>
          <w:p w14:paraId="16F5AB37" w14:textId="6D5D28FD" w:rsidR="00FB2339" w:rsidRPr="00F601AA" w:rsidRDefault="00FB2339" w:rsidP="00FB2339">
            <w:pPr>
              <w:pStyle w:val="af"/>
            </w:pPr>
          </w:p>
        </w:tc>
        <w:tc>
          <w:tcPr>
            <w:tcW w:w="494" w:type="pct"/>
          </w:tcPr>
          <w:p w14:paraId="69B62296" w14:textId="77777777" w:rsidR="00FB2339" w:rsidRPr="00F601AA" w:rsidRDefault="00FB2339" w:rsidP="00FB2339">
            <w:pPr>
              <w:pStyle w:val="af"/>
            </w:pPr>
            <w:r w:rsidRPr="00F601AA">
              <w:t>——</w:t>
            </w:r>
          </w:p>
        </w:tc>
        <w:tc>
          <w:tcPr>
            <w:tcW w:w="841" w:type="pct"/>
          </w:tcPr>
          <w:p w14:paraId="0B59CAE2" w14:textId="34E853D9" w:rsidR="00FB2339" w:rsidRPr="00F601AA" w:rsidRDefault="00FB2339" w:rsidP="00FB2339">
            <w:pPr>
              <w:pStyle w:val="af"/>
            </w:pPr>
          </w:p>
        </w:tc>
        <w:tc>
          <w:tcPr>
            <w:tcW w:w="611" w:type="pct"/>
          </w:tcPr>
          <w:p w14:paraId="0EC8F348" w14:textId="03E2F547" w:rsidR="00FB2339" w:rsidRPr="00F601AA" w:rsidRDefault="00FB2339" w:rsidP="00FB2339">
            <w:pPr>
              <w:pStyle w:val="af"/>
              <w:rPr>
                <w:sz w:val="24"/>
                <w:szCs w:val="24"/>
              </w:rPr>
            </w:pPr>
          </w:p>
        </w:tc>
        <w:tc>
          <w:tcPr>
            <w:tcW w:w="624" w:type="pct"/>
          </w:tcPr>
          <w:p w14:paraId="4E29C6F4" w14:textId="77777777" w:rsidR="00FB2339" w:rsidRPr="00F601AA" w:rsidRDefault="00FB2339" w:rsidP="00FB2339">
            <w:pPr>
              <w:pStyle w:val="af"/>
            </w:pPr>
            <w:r w:rsidRPr="00F601AA">
              <w:t>0</w:t>
            </w:r>
          </w:p>
        </w:tc>
      </w:tr>
      <w:tr w:rsidR="00F601AA" w:rsidRPr="00F601AA" w14:paraId="4E0289E3" w14:textId="77777777" w:rsidTr="00FB2339">
        <w:trPr>
          <w:trHeight w:val="340"/>
        </w:trPr>
        <w:tc>
          <w:tcPr>
            <w:tcW w:w="283" w:type="pct"/>
            <w:vMerge w:val="restart"/>
          </w:tcPr>
          <w:p w14:paraId="44305CAE" w14:textId="77777777" w:rsidR="00FB2339" w:rsidRPr="00F601AA" w:rsidRDefault="00FB2339" w:rsidP="00FB2339">
            <w:pPr>
              <w:pStyle w:val="af"/>
            </w:pPr>
            <w:r w:rsidRPr="00F601AA">
              <w:rPr>
                <w:rFonts w:hint="eastAsia"/>
              </w:rPr>
              <w:t>3</w:t>
            </w:r>
          </w:p>
        </w:tc>
        <w:tc>
          <w:tcPr>
            <w:tcW w:w="250" w:type="pct"/>
            <w:vMerge w:val="restart"/>
          </w:tcPr>
          <w:p w14:paraId="0E60590E" w14:textId="77777777" w:rsidR="00FB2339" w:rsidRPr="00F601AA" w:rsidRDefault="00FB2339" w:rsidP="00FB2339">
            <w:pPr>
              <w:pStyle w:val="af"/>
            </w:pPr>
            <w:r w:rsidRPr="00F601AA">
              <w:rPr>
                <w:rFonts w:hint="eastAsia"/>
              </w:rPr>
              <w:t>钻石海岸小区</w:t>
            </w:r>
          </w:p>
        </w:tc>
        <w:tc>
          <w:tcPr>
            <w:tcW w:w="497" w:type="pct"/>
          </w:tcPr>
          <w:p w14:paraId="21451966" w14:textId="77777777" w:rsidR="00FB2339" w:rsidRPr="00F601AA" w:rsidRDefault="00FB2339" w:rsidP="00FB2339">
            <w:pPr>
              <w:pStyle w:val="af"/>
            </w:pPr>
            <w:r w:rsidRPr="00F601AA">
              <w:rPr>
                <w:rFonts w:hint="eastAsia"/>
              </w:rPr>
              <w:t>PM</w:t>
            </w:r>
            <w:r w:rsidRPr="00F601AA">
              <w:rPr>
                <w:rFonts w:hint="eastAsia"/>
                <w:vertAlign w:val="subscript"/>
              </w:rPr>
              <w:t>10</w:t>
            </w:r>
          </w:p>
        </w:tc>
        <w:tc>
          <w:tcPr>
            <w:tcW w:w="791" w:type="pct"/>
          </w:tcPr>
          <w:p w14:paraId="72EC1114" w14:textId="1001BB5B" w:rsidR="00FB2339" w:rsidRPr="00F601AA" w:rsidRDefault="00FB2339" w:rsidP="006F7631">
            <w:pPr>
              <w:pStyle w:val="af"/>
            </w:pPr>
          </w:p>
        </w:tc>
        <w:tc>
          <w:tcPr>
            <w:tcW w:w="609" w:type="pct"/>
          </w:tcPr>
          <w:p w14:paraId="655820DA" w14:textId="063DE834" w:rsidR="00FB2339" w:rsidRPr="00F601AA" w:rsidRDefault="00FB2339" w:rsidP="006F7631">
            <w:pPr>
              <w:pStyle w:val="af"/>
            </w:pPr>
          </w:p>
        </w:tc>
        <w:tc>
          <w:tcPr>
            <w:tcW w:w="494" w:type="pct"/>
          </w:tcPr>
          <w:p w14:paraId="00F13D51" w14:textId="77777777" w:rsidR="00FB2339" w:rsidRPr="00F601AA" w:rsidRDefault="00FB2339" w:rsidP="00FB2339">
            <w:pPr>
              <w:pStyle w:val="af"/>
            </w:pPr>
            <w:r w:rsidRPr="00F601AA">
              <w:t>0</w:t>
            </w:r>
          </w:p>
        </w:tc>
        <w:tc>
          <w:tcPr>
            <w:tcW w:w="841" w:type="pct"/>
          </w:tcPr>
          <w:p w14:paraId="41C9F20A" w14:textId="33AD6480" w:rsidR="00FB2339" w:rsidRPr="00F601AA" w:rsidRDefault="00FB2339" w:rsidP="00FB2339">
            <w:pPr>
              <w:pStyle w:val="af"/>
            </w:pPr>
          </w:p>
        </w:tc>
        <w:tc>
          <w:tcPr>
            <w:tcW w:w="611" w:type="pct"/>
          </w:tcPr>
          <w:p w14:paraId="7B574A83" w14:textId="4FE5885E" w:rsidR="00FB2339" w:rsidRPr="00F601AA" w:rsidRDefault="00FB2339" w:rsidP="00FB2339">
            <w:pPr>
              <w:pStyle w:val="af"/>
            </w:pPr>
          </w:p>
        </w:tc>
        <w:tc>
          <w:tcPr>
            <w:tcW w:w="624" w:type="pct"/>
          </w:tcPr>
          <w:p w14:paraId="5ED289EF" w14:textId="77777777" w:rsidR="00FB2339" w:rsidRPr="00F601AA" w:rsidRDefault="00FB2339" w:rsidP="00FB2339">
            <w:pPr>
              <w:pStyle w:val="af"/>
            </w:pPr>
            <w:r w:rsidRPr="00F601AA">
              <w:t>——</w:t>
            </w:r>
          </w:p>
        </w:tc>
      </w:tr>
      <w:tr w:rsidR="00F601AA" w:rsidRPr="00F601AA" w14:paraId="1A1175EB" w14:textId="77777777" w:rsidTr="00FB2339">
        <w:trPr>
          <w:trHeight w:val="340"/>
        </w:trPr>
        <w:tc>
          <w:tcPr>
            <w:tcW w:w="283" w:type="pct"/>
            <w:vMerge/>
          </w:tcPr>
          <w:p w14:paraId="5270B12A" w14:textId="77777777" w:rsidR="00FC5B0D" w:rsidRPr="00F601AA" w:rsidRDefault="00FC5B0D" w:rsidP="00FB2339">
            <w:pPr>
              <w:pStyle w:val="af"/>
            </w:pPr>
          </w:p>
        </w:tc>
        <w:tc>
          <w:tcPr>
            <w:tcW w:w="250" w:type="pct"/>
            <w:vMerge/>
          </w:tcPr>
          <w:p w14:paraId="48498115" w14:textId="77777777" w:rsidR="00FC5B0D" w:rsidRPr="00F601AA" w:rsidRDefault="00FC5B0D" w:rsidP="00FB2339">
            <w:pPr>
              <w:pStyle w:val="af"/>
            </w:pPr>
          </w:p>
        </w:tc>
        <w:tc>
          <w:tcPr>
            <w:tcW w:w="497" w:type="pct"/>
          </w:tcPr>
          <w:p w14:paraId="46E9E0E3" w14:textId="77777777" w:rsidR="00FC5B0D" w:rsidRPr="00F601AA" w:rsidRDefault="00FC5B0D" w:rsidP="00FB2339">
            <w:pPr>
              <w:pStyle w:val="af"/>
            </w:pPr>
            <w:r w:rsidRPr="00F601AA">
              <w:rPr>
                <w:rFonts w:hint="eastAsia"/>
              </w:rPr>
              <w:t>TVOC</w:t>
            </w:r>
          </w:p>
        </w:tc>
        <w:tc>
          <w:tcPr>
            <w:tcW w:w="791" w:type="pct"/>
          </w:tcPr>
          <w:p w14:paraId="156551A3" w14:textId="3A5FE4C0" w:rsidR="00FC5B0D" w:rsidRPr="00F601AA" w:rsidRDefault="00FC5B0D" w:rsidP="00FB2339">
            <w:pPr>
              <w:pStyle w:val="af"/>
            </w:pPr>
          </w:p>
        </w:tc>
        <w:tc>
          <w:tcPr>
            <w:tcW w:w="609" w:type="pct"/>
          </w:tcPr>
          <w:p w14:paraId="6AF9A6A4" w14:textId="2D7D48D5" w:rsidR="00FC5B0D" w:rsidRPr="00F601AA" w:rsidRDefault="00FC5B0D" w:rsidP="00FB2339">
            <w:pPr>
              <w:pStyle w:val="af"/>
            </w:pPr>
          </w:p>
        </w:tc>
        <w:tc>
          <w:tcPr>
            <w:tcW w:w="494" w:type="pct"/>
          </w:tcPr>
          <w:p w14:paraId="067AC5E9" w14:textId="77777777" w:rsidR="00FC5B0D" w:rsidRPr="00F601AA" w:rsidRDefault="00FB2339" w:rsidP="00FB2339">
            <w:pPr>
              <w:pStyle w:val="af"/>
            </w:pPr>
            <w:r w:rsidRPr="00F601AA">
              <w:t>0</w:t>
            </w:r>
          </w:p>
        </w:tc>
        <w:tc>
          <w:tcPr>
            <w:tcW w:w="841" w:type="pct"/>
          </w:tcPr>
          <w:p w14:paraId="2F073783" w14:textId="69967F42" w:rsidR="00FC5B0D" w:rsidRPr="00F601AA" w:rsidRDefault="00FC5B0D" w:rsidP="00FB2339">
            <w:pPr>
              <w:pStyle w:val="af"/>
            </w:pPr>
          </w:p>
        </w:tc>
        <w:tc>
          <w:tcPr>
            <w:tcW w:w="611" w:type="pct"/>
          </w:tcPr>
          <w:p w14:paraId="42E97B73" w14:textId="1DF560FD" w:rsidR="00FC5B0D" w:rsidRPr="00F601AA" w:rsidRDefault="00FC5B0D" w:rsidP="00FB2339">
            <w:pPr>
              <w:pStyle w:val="af"/>
            </w:pPr>
          </w:p>
        </w:tc>
        <w:tc>
          <w:tcPr>
            <w:tcW w:w="624" w:type="pct"/>
          </w:tcPr>
          <w:p w14:paraId="1231C2F9" w14:textId="77777777" w:rsidR="00FC5B0D" w:rsidRPr="00F601AA" w:rsidRDefault="00FC5B0D" w:rsidP="00FB2339">
            <w:pPr>
              <w:pStyle w:val="af"/>
            </w:pPr>
            <w:r w:rsidRPr="00F601AA">
              <w:t>——</w:t>
            </w:r>
          </w:p>
        </w:tc>
      </w:tr>
      <w:tr w:rsidR="00F601AA" w:rsidRPr="00F601AA" w14:paraId="64CB9B34" w14:textId="77777777" w:rsidTr="00FB2339">
        <w:trPr>
          <w:trHeight w:val="340"/>
        </w:trPr>
        <w:tc>
          <w:tcPr>
            <w:tcW w:w="283" w:type="pct"/>
            <w:vMerge/>
          </w:tcPr>
          <w:p w14:paraId="2AE57956" w14:textId="77777777" w:rsidR="00FB2339" w:rsidRPr="00F601AA" w:rsidRDefault="00FB2339" w:rsidP="00FB2339">
            <w:pPr>
              <w:pStyle w:val="af"/>
            </w:pPr>
          </w:p>
        </w:tc>
        <w:tc>
          <w:tcPr>
            <w:tcW w:w="250" w:type="pct"/>
            <w:vMerge/>
          </w:tcPr>
          <w:p w14:paraId="406C9E3A" w14:textId="77777777" w:rsidR="00FB2339" w:rsidRPr="00F601AA" w:rsidRDefault="00FB2339" w:rsidP="00FB2339">
            <w:pPr>
              <w:pStyle w:val="af"/>
            </w:pPr>
          </w:p>
        </w:tc>
        <w:tc>
          <w:tcPr>
            <w:tcW w:w="497" w:type="pct"/>
          </w:tcPr>
          <w:p w14:paraId="21FEE393" w14:textId="77777777" w:rsidR="00FB2339" w:rsidRPr="00F601AA" w:rsidRDefault="00FB2339" w:rsidP="00FB2339">
            <w:pPr>
              <w:pStyle w:val="af"/>
              <w:rPr>
                <w:sz w:val="24"/>
                <w:szCs w:val="24"/>
              </w:rPr>
            </w:pPr>
            <w:r w:rsidRPr="00F601AA">
              <w:t>氨</w:t>
            </w:r>
          </w:p>
        </w:tc>
        <w:tc>
          <w:tcPr>
            <w:tcW w:w="791" w:type="pct"/>
          </w:tcPr>
          <w:p w14:paraId="4A6D4356" w14:textId="64FB6832" w:rsidR="00FB2339" w:rsidRPr="00F601AA" w:rsidRDefault="00FB2339" w:rsidP="00FB2339">
            <w:pPr>
              <w:pStyle w:val="af"/>
            </w:pPr>
          </w:p>
        </w:tc>
        <w:tc>
          <w:tcPr>
            <w:tcW w:w="609" w:type="pct"/>
          </w:tcPr>
          <w:p w14:paraId="5CBD1847" w14:textId="0BD77DA2" w:rsidR="00FB2339" w:rsidRPr="00F601AA" w:rsidRDefault="00FB2339" w:rsidP="00FB2339">
            <w:pPr>
              <w:pStyle w:val="af"/>
            </w:pPr>
          </w:p>
        </w:tc>
        <w:tc>
          <w:tcPr>
            <w:tcW w:w="494" w:type="pct"/>
          </w:tcPr>
          <w:p w14:paraId="5D59340F" w14:textId="77777777" w:rsidR="00FB2339" w:rsidRPr="00F601AA" w:rsidRDefault="00FB2339" w:rsidP="00FB2339">
            <w:pPr>
              <w:pStyle w:val="af"/>
            </w:pPr>
            <w:r w:rsidRPr="00F601AA">
              <w:t>——</w:t>
            </w:r>
          </w:p>
        </w:tc>
        <w:tc>
          <w:tcPr>
            <w:tcW w:w="841" w:type="pct"/>
          </w:tcPr>
          <w:p w14:paraId="422EFC3D" w14:textId="184C6DE0" w:rsidR="00FB2339" w:rsidRPr="00F601AA" w:rsidRDefault="00FB2339" w:rsidP="00FB2339">
            <w:pPr>
              <w:pStyle w:val="af"/>
            </w:pPr>
          </w:p>
        </w:tc>
        <w:tc>
          <w:tcPr>
            <w:tcW w:w="611" w:type="pct"/>
          </w:tcPr>
          <w:p w14:paraId="1F8F935E" w14:textId="4D9CED67" w:rsidR="00FB2339" w:rsidRPr="00F601AA" w:rsidRDefault="00FB2339" w:rsidP="00FB2339">
            <w:pPr>
              <w:pStyle w:val="af"/>
              <w:rPr>
                <w:sz w:val="24"/>
                <w:szCs w:val="24"/>
              </w:rPr>
            </w:pPr>
          </w:p>
        </w:tc>
        <w:tc>
          <w:tcPr>
            <w:tcW w:w="624" w:type="pct"/>
          </w:tcPr>
          <w:p w14:paraId="62154381" w14:textId="77777777" w:rsidR="00FB2339" w:rsidRPr="00F601AA" w:rsidRDefault="00FB2339" w:rsidP="00FB2339">
            <w:pPr>
              <w:pStyle w:val="af"/>
            </w:pPr>
            <w:r w:rsidRPr="00F601AA">
              <w:t>0</w:t>
            </w:r>
          </w:p>
        </w:tc>
      </w:tr>
      <w:tr w:rsidR="00F601AA" w:rsidRPr="00F601AA" w14:paraId="6577C66D" w14:textId="77777777" w:rsidTr="00FB2339">
        <w:trPr>
          <w:trHeight w:val="340"/>
        </w:trPr>
        <w:tc>
          <w:tcPr>
            <w:tcW w:w="283" w:type="pct"/>
            <w:vMerge/>
          </w:tcPr>
          <w:p w14:paraId="720E16F1" w14:textId="77777777" w:rsidR="00FB2339" w:rsidRPr="00F601AA" w:rsidRDefault="00FB2339" w:rsidP="00FB2339">
            <w:pPr>
              <w:pStyle w:val="af"/>
            </w:pPr>
          </w:p>
        </w:tc>
        <w:tc>
          <w:tcPr>
            <w:tcW w:w="250" w:type="pct"/>
            <w:vMerge/>
          </w:tcPr>
          <w:p w14:paraId="219321D3" w14:textId="77777777" w:rsidR="00FB2339" w:rsidRPr="00F601AA" w:rsidRDefault="00FB2339" w:rsidP="00FB2339">
            <w:pPr>
              <w:pStyle w:val="af"/>
            </w:pPr>
          </w:p>
        </w:tc>
        <w:tc>
          <w:tcPr>
            <w:tcW w:w="497" w:type="pct"/>
          </w:tcPr>
          <w:p w14:paraId="24856250" w14:textId="77777777" w:rsidR="00FB2339" w:rsidRPr="00F601AA" w:rsidRDefault="00FB2339" w:rsidP="00FB2339">
            <w:pPr>
              <w:pStyle w:val="af"/>
              <w:rPr>
                <w:sz w:val="24"/>
                <w:szCs w:val="24"/>
              </w:rPr>
            </w:pPr>
            <w:r w:rsidRPr="00F601AA">
              <w:t>硫化氢</w:t>
            </w:r>
          </w:p>
        </w:tc>
        <w:tc>
          <w:tcPr>
            <w:tcW w:w="791" w:type="pct"/>
          </w:tcPr>
          <w:p w14:paraId="2C19558E" w14:textId="771770B8" w:rsidR="00FB2339" w:rsidRPr="00F601AA" w:rsidRDefault="00FB2339" w:rsidP="00FB2339">
            <w:pPr>
              <w:pStyle w:val="af"/>
            </w:pPr>
          </w:p>
        </w:tc>
        <w:tc>
          <w:tcPr>
            <w:tcW w:w="609" w:type="pct"/>
          </w:tcPr>
          <w:p w14:paraId="62F3EECB" w14:textId="1BD936C9" w:rsidR="00FB2339" w:rsidRPr="00F601AA" w:rsidRDefault="00FB2339" w:rsidP="00FB2339">
            <w:pPr>
              <w:pStyle w:val="af"/>
            </w:pPr>
          </w:p>
        </w:tc>
        <w:tc>
          <w:tcPr>
            <w:tcW w:w="494" w:type="pct"/>
          </w:tcPr>
          <w:p w14:paraId="431CC327" w14:textId="77777777" w:rsidR="00FB2339" w:rsidRPr="00F601AA" w:rsidRDefault="00FB2339" w:rsidP="00FB2339">
            <w:pPr>
              <w:pStyle w:val="af"/>
            </w:pPr>
            <w:r w:rsidRPr="00F601AA">
              <w:t>——</w:t>
            </w:r>
          </w:p>
        </w:tc>
        <w:tc>
          <w:tcPr>
            <w:tcW w:w="841" w:type="pct"/>
          </w:tcPr>
          <w:p w14:paraId="41778E1A" w14:textId="2C3889C0" w:rsidR="00FB2339" w:rsidRPr="00F601AA" w:rsidRDefault="00FB2339" w:rsidP="00FB2339">
            <w:pPr>
              <w:pStyle w:val="af"/>
            </w:pPr>
          </w:p>
        </w:tc>
        <w:tc>
          <w:tcPr>
            <w:tcW w:w="611" w:type="pct"/>
          </w:tcPr>
          <w:p w14:paraId="22935A9B" w14:textId="471FDB9A" w:rsidR="00FB2339" w:rsidRPr="00F601AA" w:rsidRDefault="00FB2339" w:rsidP="00FB2339">
            <w:pPr>
              <w:pStyle w:val="af"/>
              <w:rPr>
                <w:sz w:val="24"/>
                <w:szCs w:val="24"/>
              </w:rPr>
            </w:pPr>
          </w:p>
        </w:tc>
        <w:tc>
          <w:tcPr>
            <w:tcW w:w="624" w:type="pct"/>
          </w:tcPr>
          <w:p w14:paraId="0A07BA03" w14:textId="77777777" w:rsidR="00FB2339" w:rsidRPr="00F601AA" w:rsidRDefault="00FB2339" w:rsidP="00FB2339">
            <w:pPr>
              <w:pStyle w:val="af"/>
            </w:pPr>
            <w:r w:rsidRPr="00F601AA">
              <w:t>0</w:t>
            </w:r>
          </w:p>
        </w:tc>
      </w:tr>
      <w:tr w:rsidR="00F601AA" w:rsidRPr="00F601AA" w14:paraId="3022F372" w14:textId="77777777" w:rsidTr="00FB2339">
        <w:trPr>
          <w:trHeight w:val="340"/>
        </w:trPr>
        <w:tc>
          <w:tcPr>
            <w:tcW w:w="283" w:type="pct"/>
            <w:vMerge/>
          </w:tcPr>
          <w:p w14:paraId="3F042C6C" w14:textId="77777777" w:rsidR="00FB2339" w:rsidRPr="00F601AA" w:rsidRDefault="00FB2339" w:rsidP="00FB2339">
            <w:pPr>
              <w:pStyle w:val="af"/>
            </w:pPr>
          </w:p>
        </w:tc>
        <w:tc>
          <w:tcPr>
            <w:tcW w:w="250" w:type="pct"/>
            <w:vMerge/>
          </w:tcPr>
          <w:p w14:paraId="1E29097F" w14:textId="77777777" w:rsidR="00FB2339" w:rsidRPr="00F601AA" w:rsidRDefault="00FB2339" w:rsidP="00FB2339">
            <w:pPr>
              <w:pStyle w:val="af"/>
            </w:pPr>
          </w:p>
        </w:tc>
        <w:tc>
          <w:tcPr>
            <w:tcW w:w="497" w:type="pct"/>
          </w:tcPr>
          <w:p w14:paraId="275E13F2" w14:textId="77777777" w:rsidR="00FB2339" w:rsidRPr="00F601AA" w:rsidRDefault="00FB2339" w:rsidP="00FB2339">
            <w:pPr>
              <w:pStyle w:val="af"/>
              <w:rPr>
                <w:sz w:val="24"/>
                <w:szCs w:val="24"/>
              </w:rPr>
            </w:pPr>
            <w:r w:rsidRPr="00F601AA">
              <w:rPr>
                <w:rFonts w:hint="eastAsia"/>
              </w:rPr>
              <w:t>NMHC</w:t>
            </w:r>
          </w:p>
        </w:tc>
        <w:tc>
          <w:tcPr>
            <w:tcW w:w="791" w:type="pct"/>
          </w:tcPr>
          <w:p w14:paraId="5F2FF757" w14:textId="59DDE156" w:rsidR="00FB2339" w:rsidRPr="00F601AA" w:rsidRDefault="00FB2339" w:rsidP="00FB2339">
            <w:pPr>
              <w:pStyle w:val="af"/>
            </w:pPr>
          </w:p>
        </w:tc>
        <w:tc>
          <w:tcPr>
            <w:tcW w:w="609" w:type="pct"/>
          </w:tcPr>
          <w:p w14:paraId="4E30A8EF" w14:textId="594C296B" w:rsidR="00FB2339" w:rsidRPr="00F601AA" w:rsidRDefault="00FB2339" w:rsidP="00FB2339">
            <w:pPr>
              <w:pStyle w:val="af"/>
            </w:pPr>
          </w:p>
        </w:tc>
        <w:tc>
          <w:tcPr>
            <w:tcW w:w="494" w:type="pct"/>
          </w:tcPr>
          <w:p w14:paraId="3BCDBAFB" w14:textId="77777777" w:rsidR="00FB2339" w:rsidRPr="00F601AA" w:rsidRDefault="00FB2339" w:rsidP="00FB2339">
            <w:pPr>
              <w:pStyle w:val="af"/>
            </w:pPr>
            <w:r w:rsidRPr="00F601AA">
              <w:t>——</w:t>
            </w:r>
          </w:p>
        </w:tc>
        <w:tc>
          <w:tcPr>
            <w:tcW w:w="841" w:type="pct"/>
          </w:tcPr>
          <w:p w14:paraId="5E8B0713" w14:textId="4EDB7AC6" w:rsidR="00FB2339" w:rsidRPr="00F601AA" w:rsidRDefault="00FB2339" w:rsidP="00FB2339">
            <w:pPr>
              <w:pStyle w:val="af"/>
            </w:pPr>
          </w:p>
        </w:tc>
        <w:tc>
          <w:tcPr>
            <w:tcW w:w="611" w:type="pct"/>
          </w:tcPr>
          <w:p w14:paraId="169B4038" w14:textId="10094652" w:rsidR="00FB2339" w:rsidRPr="00F601AA" w:rsidRDefault="00FB2339" w:rsidP="00FB2339">
            <w:pPr>
              <w:pStyle w:val="af"/>
              <w:rPr>
                <w:sz w:val="24"/>
                <w:szCs w:val="24"/>
              </w:rPr>
            </w:pPr>
          </w:p>
        </w:tc>
        <w:tc>
          <w:tcPr>
            <w:tcW w:w="624" w:type="pct"/>
          </w:tcPr>
          <w:p w14:paraId="5CFB4F6D" w14:textId="77777777" w:rsidR="00FB2339" w:rsidRPr="00F601AA" w:rsidRDefault="00FB2339" w:rsidP="00FB2339">
            <w:pPr>
              <w:pStyle w:val="af"/>
            </w:pPr>
            <w:r w:rsidRPr="00F601AA">
              <w:t>0</w:t>
            </w:r>
          </w:p>
        </w:tc>
      </w:tr>
    </w:tbl>
    <w:p w14:paraId="47E23701" w14:textId="77777777" w:rsidR="0049557A" w:rsidRPr="00F601AA" w:rsidRDefault="00377CCE" w:rsidP="00E66276">
      <w:pPr>
        <w:pStyle w:val="a4"/>
      </w:pPr>
      <w:r w:rsidRPr="00F601AA">
        <w:rPr>
          <w:rFonts w:hint="eastAsia"/>
        </w:rPr>
        <w:t>地表水</w:t>
      </w:r>
      <w:r w:rsidR="0049557A" w:rsidRPr="00F601AA">
        <w:rPr>
          <w:rFonts w:hint="eastAsia"/>
        </w:rPr>
        <w:t>水环境现状调查与评价</w:t>
      </w:r>
    </w:p>
    <w:p w14:paraId="4C64EBFE" w14:textId="77777777" w:rsidR="006F7631" w:rsidRPr="00F601AA" w:rsidRDefault="006F7631" w:rsidP="006F7631">
      <w:pPr>
        <w:pStyle w:val="a5"/>
        <w:numPr>
          <w:ilvl w:val="0"/>
          <w:numId w:val="0"/>
        </w:numPr>
        <w:spacing w:before="120"/>
      </w:pPr>
      <w:r w:rsidRPr="00F601AA">
        <w:rPr>
          <w:rFonts w:hint="eastAsia"/>
        </w:rPr>
        <w:t>（</w:t>
      </w:r>
      <w:r w:rsidRPr="00F601AA">
        <w:rPr>
          <w:rFonts w:hint="eastAsia"/>
        </w:rPr>
        <w:t>1</w:t>
      </w:r>
      <w:r w:rsidRPr="00F601AA">
        <w:rPr>
          <w:rFonts w:hint="eastAsia"/>
        </w:rPr>
        <w:t>）监测点位</w:t>
      </w:r>
    </w:p>
    <w:p w14:paraId="56BE45D1" w14:textId="321D73D3" w:rsidR="006F7631" w:rsidRPr="00F601AA" w:rsidRDefault="006F7631" w:rsidP="006F7631">
      <w:pPr>
        <w:pStyle w:val="53"/>
        <w:rPr>
          <w:color w:val="auto"/>
        </w:rPr>
      </w:pPr>
      <w:r w:rsidRPr="00F601AA">
        <w:rPr>
          <w:rFonts w:hint="eastAsia"/>
          <w:color w:val="auto"/>
        </w:rPr>
        <w:t>为了解项目所在区域龙下溪水环境质量现状，</w:t>
      </w:r>
      <w:r w:rsidR="00EB5000" w:rsidRPr="00F601AA">
        <w:rPr>
          <w:rFonts w:hint="eastAsia"/>
          <w:color w:val="auto"/>
        </w:rPr>
        <w:t xml:space="preserve"> </w:t>
      </w:r>
      <w:r w:rsidR="00EB5000" w:rsidRPr="00F601AA">
        <w:rPr>
          <w:rFonts w:hint="eastAsia"/>
          <w:color w:val="auto"/>
        </w:rPr>
        <w:t>建设单位</w:t>
      </w:r>
      <w:r w:rsidRPr="00F601AA">
        <w:rPr>
          <w:rFonts w:hint="eastAsia"/>
          <w:color w:val="auto"/>
        </w:rPr>
        <w:t>委托福建中科环境检测技术有限公司</w:t>
      </w:r>
      <w:r w:rsidR="003021DF" w:rsidRPr="00F601AA">
        <w:rPr>
          <w:rFonts w:hint="eastAsia"/>
          <w:color w:val="auto"/>
        </w:rPr>
        <w:t>（</w:t>
      </w:r>
      <w:r w:rsidR="003021DF" w:rsidRPr="00F601AA">
        <w:rPr>
          <w:rFonts w:hint="eastAsia"/>
          <w:color w:val="auto"/>
        </w:rPr>
        <w:t>CMA171312050270</w:t>
      </w:r>
      <w:r w:rsidR="003021DF" w:rsidRPr="00F601AA">
        <w:rPr>
          <w:rFonts w:hint="eastAsia"/>
          <w:color w:val="auto"/>
        </w:rPr>
        <w:t>）</w:t>
      </w:r>
      <w:r w:rsidRPr="00F601AA">
        <w:rPr>
          <w:rFonts w:hint="eastAsia"/>
          <w:color w:val="auto"/>
        </w:rPr>
        <w:t>于</w:t>
      </w:r>
      <w:r w:rsidRPr="00F601AA">
        <w:rPr>
          <w:rFonts w:hint="eastAsia"/>
          <w:color w:val="auto"/>
        </w:rPr>
        <w:t>2019</w:t>
      </w:r>
      <w:r w:rsidRPr="00F601AA">
        <w:rPr>
          <w:rFonts w:hint="eastAsia"/>
          <w:color w:val="auto"/>
        </w:rPr>
        <w:t>年</w:t>
      </w:r>
      <w:r w:rsidRPr="00F601AA">
        <w:rPr>
          <w:rFonts w:hint="eastAsia"/>
          <w:color w:val="auto"/>
        </w:rPr>
        <w:t>7</w:t>
      </w:r>
      <w:r w:rsidRPr="00F601AA">
        <w:rPr>
          <w:rFonts w:hint="eastAsia"/>
          <w:color w:val="auto"/>
        </w:rPr>
        <w:t>月</w:t>
      </w:r>
      <w:r w:rsidRPr="00F601AA">
        <w:rPr>
          <w:rFonts w:hint="eastAsia"/>
          <w:color w:val="auto"/>
        </w:rPr>
        <w:t>19</w:t>
      </w:r>
      <w:r w:rsidRPr="00F601AA">
        <w:rPr>
          <w:rFonts w:hint="eastAsia"/>
          <w:color w:val="auto"/>
        </w:rPr>
        <w:t>日</w:t>
      </w:r>
      <w:r w:rsidRPr="00F601AA">
        <w:rPr>
          <w:rFonts w:hint="eastAsia"/>
          <w:color w:val="auto"/>
        </w:rPr>
        <w:t>~7</w:t>
      </w:r>
      <w:r w:rsidRPr="00F601AA">
        <w:rPr>
          <w:rFonts w:hint="eastAsia"/>
          <w:color w:val="auto"/>
        </w:rPr>
        <w:t>月</w:t>
      </w:r>
      <w:r w:rsidRPr="00F601AA">
        <w:rPr>
          <w:rFonts w:hint="eastAsia"/>
          <w:color w:val="auto"/>
        </w:rPr>
        <w:t>21</w:t>
      </w:r>
      <w:r w:rsidRPr="00F601AA">
        <w:rPr>
          <w:rFonts w:hint="eastAsia"/>
          <w:color w:val="auto"/>
        </w:rPr>
        <w:t>日在龙下溪布设</w:t>
      </w:r>
      <w:r w:rsidRPr="00F601AA">
        <w:rPr>
          <w:rFonts w:hint="eastAsia"/>
          <w:color w:val="auto"/>
        </w:rPr>
        <w:t>1</w:t>
      </w:r>
      <w:r w:rsidRPr="00F601AA">
        <w:rPr>
          <w:rFonts w:hint="eastAsia"/>
          <w:color w:val="auto"/>
        </w:rPr>
        <w:t>个地表水监测断面，进行地表水现状调查。监测断面详见</w:t>
      </w:r>
      <w:r w:rsidRPr="00F601AA">
        <w:rPr>
          <w:color w:val="auto"/>
        </w:rPr>
        <w:fldChar w:fldCharType="begin"/>
      </w:r>
      <w:r w:rsidRPr="00F601AA">
        <w:rPr>
          <w:color w:val="auto"/>
        </w:rPr>
        <w:instrText xml:space="preserve"> </w:instrText>
      </w:r>
      <w:r w:rsidRPr="00F601AA">
        <w:rPr>
          <w:rFonts w:hint="eastAsia"/>
          <w:color w:val="auto"/>
        </w:rPr>
        <w:instrText>REF _Ref528010258 \r \h</w:instrText>
      </w:r>
      <w:r w:rsidRPr="00F601AA">
        <w:rPr>
          <w:color w:val="auto"/>
        </w:rPr>
        <w:instrText xml:space="preserve"> </w:instrText>
      </w:r>
      <w:r w:rsidR="009357E5" w:rsidRPr="00F601AA">
        <w:rPr>
          <w:color w:val="auto"/>
        </w:rPr>
        <w:instrText xml:space="preserve"> \* MERGEFORMAT </w:instrText>
      </w:r>
      <w:r w:rsidRPr="00F601AA">
        <w:rPr>
          <w:color w:val="auto"/>
        </w:rPr>
      </w:r>
      <w:r w:rsidRPr="00F601AA">
        <w:rPr>
          <w:color w:val="auto"/>
        </w:rPr>
        <w:fldChar w:fldCharType="separate"/>
      </w:r>
      <w:r w:rsidR="0079560F">
        <w:rPr>
          <w:rFonts w:hint="eastAsia"/>
          <w:color w:val="auto"/>
        </w:rPr>
        <w:t>表</w:t>
      </w:r>
      <w:r w:rsidR="0079560F">
        <w:rPr>
          <w:rFonts w:hint="eastAsia"/>
          <w:color w:val="auto"/>
        </w:rPr>
        <w:t>5.3-5</w:t>
      </w:r>
      <w:r w:rsidRPr="00F601AA">
        <w:rPr>
          <w:color w:val="auto"/>
        </w:rPr>
        <w:fldChar w:fldCharType="end"/>
      </w:r>
      <w:r w:rsidRPr="00F601AA">
        <w:rPr>
          <w:rFonts w:hint="eastAsia"/>
          <w:color w:val="auto"/>
        </w:rPr>
        <w:t>，监测点位详见图</w:t>
      </w:r>
      <w:r w:rsidR="0085195A" w:rsidRPr="00F601AA">
        <w:rPr>
          <w:rFonts w:hint="eastAsia"/>
          <w:color w:val="auto"/>
        </w:rPr>
        <w:t>5.3-2</w:t>
      </w:r>
      <w:r w:rsidRPr="00F601AA">
        <w:rPr>
          <w:rFonts w:hint="eastAsia"/>
          <w:color w:val="auto"/>
        </w:rPr>
        <w:t>。</w:t>
      </w:r>
    </w:p>
    <w:p w14:paraId="5C8934E5" w14:textId="77777777" w:rsidR="006F7631" w:rsidRPr="00F601AA" w:rsidRDefault="006F7631" w:rsidP="004F1877">
      <w:pPr>
        <w:pStyle w:val="a6"/>
        <w:numPr>
          <w:ilvl w:val="4"/>
          <w:numId w:val="7"/>
        </w:numPr>
        <w:spacing w:before="120"/>
        <w:ind w:firstLine="480"/>
      </w:pPr>
      <w:bookmarkStart w:id="181" w:name="_Ref528010258"/>
      <w:r w:rsidRPr="00F601AA">
        <w:t>水质监测断面位置</w:t>
      </w:r>
      <w:bookmarkEnd w:id="181"/>
    </w:p>
    <w:tbl>
      <w:tblPr>
        <w:tblStyle w:val="38"/>
        <w:tblW w:w="5000" w:type="pct"/>
        <w:tblLook w:val="0000" w:firstRow="0" w:lastRow="0" w:firstColumn="0" w:lastColumn="0" w:noHBand="0" w:noVBand="0"/>
      </w:tblPr>
      <w:tblGrid>
        <w:gridCol w:w="646"/>
        <w:gridCol w:w="2167"/>
        <w:gridCol w:w="1580"/>
        <w:gridCol w:w="1933"/>
        <w:gridCol w:w="2460"/>
      </w:tblGrid>
      <w:tr w:rsidR="00F601AA" w:rsidRPr="00F601AA" w14:paraId="304FB548" w14:textId="77777777" w:rsidTr="006F7631">
        <w:tc>
          <w:tcPr>
            <w:tcW w:w="368" w:type="pct"/>
            <w:vMerge w:val="restart"/>
          </w:tcPr>
          <w:p w14:paraId="16BF2A75" w14:textId="77777777" w:rsidR="006F7631" w:rsidRPr="00F601AA" w:rsidRDefault="006F7631" w:rsidP="006F7631">
            <w:pPr>
              <w:pStyle w:val="af"/>
            </w:pPr>
            <w:r w:rsidRPr="00F601AA">
              <w:rPr>
                <w:rFonts w:hint="eastAsia"/>
              </w:rPr>
              <w:t>监测点</w:t>
            </w:r>
          </w:p>
        </w:tc>
        <w:tc>
          <w:tcPr>
            <w:tcW w:w="1233" w:type="pct"/>
            <w:vMerge w:val="restart"/>
          </w:tcPr>
          <w:p w14:paraId="3ECC883F" w14:textId="77777777" w:rsidR="006F7631" w:rsidRPr="00F601AA" w:rsidRDefault="006F7631" w:rsidP="006F7631">
            <w:pPr>
              <w:pStyle w:val="af"/>
            </w:pPr>
            <w:r w:rsidRPr="00F601AA">
              <w:rPr>
                <w:rFonts w:hint="eastAsia"/>
              </w:rPr>
              <w:t>监测点名称</w:t>
            </w:r>
          </w:p>
        </w:tc>
        <w:tc>
          <w:tcPr>
            <w:tcW w:w="1999" w:type="pct"/>
            <w:gridSpan w:val="2"/>
          </w:tcPr>
          <w:p w14:paraId="4793A623" w14:textId="77777777" w:rsidR="006F7631" w:rsidRPr="00F601AA" w:rsidRDefault="006F7631" w:rsidP="006F7631">
            <w:pPr>
              <w:pStyle w:val="af"/>
            </w:pPr>
            <w:r w:rsidRPr="00F601AA">
              <w:rPr>
                <w:rFonts w:hint="eastAsia"/>
              </w:rPr>
              <w:t>点位坐标</w:t>
            </w:r>
          </w:p>
        </w:tc>
        <w:tc>
          <w:tcPr>
            <w:tcW w:w="1400" w:type="pct"/>
            <w:vMerge w:val="restart"/>
          </w:tcPr>
          <w:p w14:paraId="065970F9" w14:textId="77777777" w:rsidR="006F7631" w:rsidRPr="00F601AA" w:rsidRDefault="006F7631" w:rsidP="006F7631">
            <w:pPr>
              <w:pStyle w:val="af"/>
            </w:pPr>
            <w:r w:rsidRPr="00F601AA">
              <w:rPr>
                <w:rFonts w:hint="eastAsia"/>
              </w:rPr>
              <w:t>备注</w:t>
            </w:r>
          </w:p>
        </w:tc>
      </w:tr>
      <w:tr w:rsidR="00F601AA" w:rsidRPr="00F601AA" w14:paraId="3FBA9DA5" w14:textId="77777777" w:rsidTr="006F7631">
        <w:tc>
          <w:tcPr>
            <w:tcW w:w="368" w:type="pct"/>
            <w:vMerge/>
          </w:tcPr>
          <w:p w14:paraId="7CEA672A" w14:textId="77777777" w:rsidR="006F7631" w:rsidRPr="00F601AA" w:rsidRDefault="006F7631" w:rsidP="006F7631">
            <w:pPr>
              <w:pStyle w:val="af"/>
            </w:pPr>
          </w:p>
        </w:tc>
        <w:tc>
          <w:tcPr>
            <w:tcW w:w="1233" w:type="pct"/>
            <w:vMerge/>
          </w:tcPr>
          <w:p w14:paraId="4784B88F" w14:textId="77777777" w:rsidR="006F7631" w:rsidRPr="00F601AA" w:rsidRDefault="006F7631" w:rsidP="006F7631">
            <w:pPr>
              <w:pStyle w:val="af"/>
            </w:pPr>
          </w:p>
        </w:tc>
        <w:tc>
          <w:tcPr>
            <w:tcW w:w="899" w:type="pct"/>
          </w:tcPr>
          <w:p w14:paraId="49A91AFE" w14:textId="77777777" w:rsidR="006F7631" w:rsidRPr="00F601AA" w:rsidRDefault="006F7631" w:rsidP="006F7631">
            <w:pPr>
              <w:pStyle w:val="af"/>
            </w:pPr>
            <w:r w:rsidRPr="00F601AA">
              <w:rPr>
                <w:rFonts w:hint="eastAsia"/>
              </w:rPr>
              <w:t>经度</w:t>
            </w:r>
          </w:p>
        </w:tc>
        <w:tc>
          <w:tcPr>
            <w:tcW w:w="1100" w:type="pct"/>
          </w:tcPr>
          <w:p w14:paraId="777D6254" w14:textId="77777777" w:rsidR="006F7631" w:rsidRPr="00F601AA" w:rsidRDefault="006F7631" w:rsidP="006F7631">
            <w:pPr>
              <w:pStyle w:val="af"/>
            </w:pPr>
            <w:r w:rsidRPr="00F601AA">
              <w:rPr>
                <w:rFonts w:hint="eastAsia"/>
              </w:rPr>
              <w:t>纬度</w:t>
            </w:r>
          </w:p>
        </w:tc>
        <w:tc>
          <w:tcPr>
            <w:tcW w:w="1400" w:type="pct"/>
            <w:vMerge/>
          </w:tcPr>
          <w:p w14:paraId="20322B7A" w14:textId="77777777" w:rsidR="006F7631" w:rsidRPr="00F601AA" w:rsidRDefault="006F7631" w:rsidP="006F7631">
            <w:pPr>
              <w:pStyle w:val="af"/>
            </w:pPr>
          </w:p>
        </w:tc>
      </w:tr>
      <w:tr w:rsidR="00F601AA" w:rsidRPr="00F601AA" w14:paraId="357531A2" w14:textId="77777777" w:rsidTr="006F7631">
        <w:tc>
          <w:tcPr>
            <w:tcW w:w="368" w:type="pct"/>
          </w:tcPr>
          <w:p w14:paraId="753E90DD" w14:textId="77777777" w:rsidR="006F7631" w:rsidRPr="00F601AA" w:rsidRDefault="006F7631" w:rsidP="006F7631">
            <w:pPr>
              <w:pStyle w:val="af"/>
            </w:pPr>
            <w:r w:rsidRPr="00F601AA">
              <w:rPr>
                <w:rFonts w:hint="eastAsia"/>
              </w:rPr>
              <w:t>1#</w:t>
            </w:r>
          </w:p>
        </w:tc>
        <w:tc>
          <w:tcPr>
            <w:tcW w:w="1233" w:type="pct"/>
          </w:tcPr>
          <w:p w14:paraId="7C486AE3" w14:textId="77777777" w:rsidR="006F7631" w:rsidRPr="00F601AA" w:rsidRDefault="006F7631" w:rsidP="006F7631">
            <w:pPr>
              <w:pStyle w:val="af"/>
              <w:rPr>
                <w:rFonts w:cs="宋体"/>
                <w:szCs w:val="36"/>
              </w:rPr>
            </w:pPr>
            <w:r w:rsidRPr="00F601AA">
              <w:rPr>
                <w:rFonts w:cs="宋体" w:hint="eastAsia"/>
                <w:szCs w:val="36"/>
              </w:rPr>
              <w:t>W1</w:t>
            </w:r>
            <w:r w:rsidRPr="00F601AA">
              <w:rPr>
                <w:rFonts w:cs="宋体" w:hint="eastAsia"/>
                <w:szCs w:val="36"/>
              </w:rPr>
              <w:t>龙下溪</w:t>
            </w:r>
          </w:p>
        </w:tc>
        <w:tc>
          <w:tcPr>
            <w:tcW w:w="899" w:type="pct"/>
          </w:tcPr>
          <w:p w14:paraId="0139895E" w14:textId="77777777" w:rsidR="006F7631" w:rsidRPr="00F601AA" w:rsidRDefault="006F7631" w:rsidP="006F7631">
            <w:pPr>
              <w:pStyle w:val="af"/>
            </w:pPr>
            <w:r w:rsidRPr="00F601AA">
              <w:rPr>
                <w:bCs/>
                <w:szCs w:val="21"/>
              </w:rPr>
              <w:t>118°27'18.27"</w:t>
            </w:r>
          </w:p>
        </w:tc>
        <w:tc>
          <w:tcPr>
            <w:tcW w:w="1100" w:type="pct"/>
          </w:tcPr>
          <w:p w14:paraId="17579B37" w14:textId="77777777" w:rsidR="006F7631" w:rsidRPr="00F601AA" w:rsidRDefault="006F7631" w:rsidP="006F7631">
            <w:pPr>
              <w:pStyle w:val="af"/>
            </w:pPr>
            <w:r w:rsidRPr="00F601AA">
              <w:rPr>
                <w:bCs/>
                <w:szCs w:val="21"/>
              </w:rPr>
              <w:t>24°40'48.43"</w:t>
            </w:r>
          </w:p>
        </w:tc>
        <w:tc>
          <w:tcPr>
            <w:tcW w:w="1400" w:type="pct"/>
          </w:tcPr>
          <w:p w14:paraId="16EA4C13" w14:textId="77777777" w:rsidR="006F7631" w:rsidRPr="00F601AA" w:rsidRDefault="006F7631" w:rsidP="006F7631">
            <w:pPr>
              <w:pStyle w:val="af"/>
            </w:pPr>
            <w:r w:rsidRPr="00F601AA">
              <w:rPr>
                <w:rFonts w:hint="eastAsia"/>
              </w:rPr>
              <w:t>本次评价监测</w:t>
            </w:r>
          </w:p>
        </w:tc>
      </w:tr>
    </w:tbl>
    <w:p w14:paraId="6BFDE2F0" w14:textId="77777777" w:rsidR="006F7631" w:rsidRPr="00F601AA" w:rsidRDefault="006F7631" w:rsidP="0085195A">
      <w:pPr>
        <w:pStyle w:val="a5"/>
        <w:numPr>
          <w:ilvl w:val="0"/>
          <w:numId w:val="0"/>
        </w:numPr>
        <w:spacing w:before="240"/>
      </w:pPr>
      <w:r w:rsidRPr="00F601AA">
        <w:t>（</w:t>
      </w:r>
      <w:r w:rsidRPr="00F601AA">
        <w:rPr>
          <w:rFonts w:hint="eastAsia"/>
        </w:rPr>
        <w:t>2</w:t>
      </w:r>
      <w:r w:rsidRPr="00F601AA">
        <w:t>）监测项目与分析方法</w:t>
      </w:r>
    </w:p>
    <w:p w14:paraId="05F7F37F" w14:textId="76040EA0" w:rsidR="006F7631" w:rsidRDefault="006F7631" w:rsidP="006F7631">
      <w:pPr>
        <w:ind w:firstLine="480"/>
      </w:pPr>
      <w:r w:rsidRPr="00F601AA">
        <w:rPr>
          <w:rFonts w:hint="eastAsia"/>
        </w:rPr>
        <w:t>本次地表水调查监测项目与分析方法见</w:t>
      </w:r>
      <w:r w:rsidRPr="00F601AA">
        <w:fldChar w:fldCharType="begin"/>
      </w:r>
      <w:r w:rsidRPr="00F601AA">
        <w:instrText xml:space="preserve"> </w:instrText>
      </w:r>
      <w:r w:rsidRPr="00F601AA">
        <w:rPr>
          <w:rFonts w:hint="eastAsia"/>
        </w:rPr>
        <w:instrText>REF _Ref528010235 \r \h</w:instrText>
      </w:r>
      <w:r w:rsidRPr="00F601AA">
        <w:instrText xml:space="preserve"> </w:instrText>
      </w:r>
      <w:r w:rsidR="009357E5" w:rsidRPr="00F601AA">
        <w:instrText xml:space="preserve"> \* MERGEFORMAT </w:instrText>
      </w:r>
      <w:r w:rsidRPr="00F601AA">
        <w:fldChar w:fldCharType="separate"/>
      </w:r>
      <w:r w:rsidR="0079560F">
        <w:rPr>
          <w:rFonts w:hint="eastAsia"/>
        </w:rPr>
        <w:t>表</w:t>
      </w:r>
      <w:r w:rsidR="0079560F">
        <w:rPr>
          <w:rFonts w:hint="eastAsia"/>
        </w:rPr>
        <w:t>5.3-6</w:t>
      </w:r>
      <w:r w:rsidRPr="00F601AA">
        <w:fldChar w:fldCharType="end"/>
      </w:r>
      <w:r w:rsidRPr="00F601AA">
        <w:rPr>
          <w:rFonts w:hint="eastAsia"/>
        </w:rPr>
        <w:t>。</w:t>
      </w:r>
    </w:p>
    <w:p w14:paraId="1181586E" w14:textId="4F7DC0DE" w:rsidR="00DA02E0" w:rsidRDefault="00DA02E0" w:rsidP="006F7631">
      <w:pPr>
        <w:ind w:firstLine="480"/>
      </w:pPr>
    </w:p>
    <w:p w14:paraId="265CF5DE" w14:textId="77777777" w:rsidR="00DA02E0" w:rsidRPr="00F601AA" w:rsidRDefault="00DA02E0" w:rsidP="006F7631">
      <w:pPr>
        <w:ind w:firstLine="480"/>
      </w:pPr>
    </w:p>
    <w:p w14:paraId="14450E9B" w14:textId="77777777" w:rsidR="006F7631" w:rsidRPr="00F601AA" w:rsidRDefault="006F7631" w:rsidP="004F1877">
      <w:pPr>
        <w:pStyle w:val="a6"/>
        <w:numPr>
          <w:ilvl w:val="4"/>
          <w:numId w:val="7"/>
        </w:numPr>
        <w:spacing w:before="120"/>
        <w:ind w:firstLine="480"/>
      </w:pPr>
      <w:bookmarkStart w:id="182" w:name="_Ref528010235"/>
      <w:r w:rsidRPr="00F601AA">
        <w:rPr>
          <w:rFonts w:hint="eastAsia"/>
        </w:rPr>
        <w:t>监测项目及分析方法</w:t>
      </w:r>
      <w:bookmarkEnd w:id="182"/>
    </w:p>
    <w:tbl>
      <w:tblPr>
        <w:tblStyle w:val="affc"/>
        <w:tblW w:w="0" w:type="auto"/>
        <w:tblLook w:val="0000" w:firstRow="0" w:lastRow="0" w:firstColumn="0" w:lastColumn="0" w:noHBand="0" w:noVBand="0"/>
      </w:tblPr>
      <w:tblGrid>
        <w:gridCol w:w="1748"/>
        <w:gridCol w:w="4212"/>
        <w:gridCol w:w="1710"/>
        <w:gridCol w:w="1144"/>
      </w:tblGrid>
      <w:tr w:rsidR="00F601AA" w:rsidRPr="00F601AA" w14:paraId="32CA7D62" w14:textId="77777777" w:rsidTr="006F7631">
        <w:trPr>
          <w:trHeight w:val="340"/>
          <w:tblHeader/>
        </w:trPr>
        <w:tc>
          <w:tcPr>
            <w:tcW w:w="1748" w:type="dxa"/>
          </w:tcPr>
          <w:p w14:paraId="384DFE04" w14:textId="77777777" w:rsidR="006F7631" w:rsidRPr="00F601AA" w:rsidRDefault="006F7631" w:rsidP="006F7631">
            <w:pPr>
              <w:pStyle w:val="af"/>
            </w:pPr>
            <w:r w:rsidRPr="00F601AA">
              <w:t>检测项目</w:t>
            </w:r>
          </w:p>
        </w:tc>
        <w:tc>
          <w:tcPr>
            <w:tcW w:w="4212" w:type="dxa"/>
          </w:tcPr>
          <w:p w14:paraId="2316B1A7" w14:textId="77777777" w:rsidR="006F7631" w:rsidRPr="00F601AA" w:rsidRDefault="006F7631" w:rsidP="006F7631">
            <w:pPr>
              <w:pStyle w:val="af"/>
            </w:pPr>
            <w:r w:rsidRPr="00F601AA">
              <w:t>分析方法</w:t>
            </w:r>
          </w:p>
        </w:tc>
        <w:tc>
          <w:tcPr>
            <w:tcW w:w="0" w:type="auto"/>
          </w:tcPr>
          <w:p w14:paraId="38AA111C" w14:textId="77777777" w:rsidR="006F7631" w:rsidRPr="00F601AA" w:rsidRDefault="006F7631" w:rsidP="006F7631">
            <w:pPr>
              <w:pStyle w:val="af"/>
            </w:pPr>
            <w:r w:rsidRPr="00F601AA">
              <w:t>方法依据</w:t>
            </w:r>
          </w:p>
        </w:tc>
        <w:tc>
          <w:tcPr>
            <w:tcW w:w="0" w:type="auto"/>
          </w:tcPr>
          <w:p w14:paraId="6F5F36E9" w14:textId="77777777" w:rsidR="006F7631" w:rsidRPr="00F601AA" w:rsidRDefault="006F7631" w:rsidP="006F7631">
            <w:pPr>
              <w:pStyle w:val="af"/>
            </w:pPr>
            <w:r w:rsidRPr="00F601AA">
              <w:t>检出限</w:t>
            </w:r>
          </w:p>
        </w:tc>
      </w:tr>
      <w:tr w:rsidR="00F601AA" w:rsidRPr="00F601AA" w14:paraId="03FDB3F5" w14:textId="77777777" w:rsidTr="006F7631">
        <w:trPr>
          <w:trHeight w:val="340"/>
        </w:trPr>
        <w:tc>
          <w:tcPr>
            <w:tcW w:w="1748" w:type="dxa"/>
          </w:tcPr>
          <w:p w14:paraId="1D38F271" w14:textId="77777777" w:rsidR="006F7631" w:rsidRPr="00F601AA" w:rsidRDefault="006F7631" w:rsidP="006F7631">
            <w:pPr>
              <w:pStyle w:val="af"/>
              <w:rPr>
                <w:bCs/>
              </w:rPr>
            </w:pPr>
            <w:r w:rsidRPr="00F601AA">
              <w:rPr>
                <w:bCs/>
              </w:rPr>
              <w:t>pH</w:t>
            </w:r>
          </w:p>
        </w:tc>
        <w:tc>
          <w:tcPr>
            <w:tcW w:w="4212" w:type="dxa"/>
          </w:tcPr>
          <w:p w14:paraId="2CB9AAB9" w14:textId="77777777" w:rsidR="006F7631" w:rsidRPr="00F601AA" w:rsidRDefault="006F7631" w:rsidP="006F7631">
            <w:pPr>
              <w:pStyle w:val="af"/>
            </w:pPr>
            <w:r w:rsidRPr="00F601AA">
              <w:t>水质</w:t>
            </w:r>
            <w:r w:rsidRPr="00F601AA">
              <w:t>pH</w:t>
            </w:r>
            <w:r w:rsidRPr="00F601AA">
              <w:t>值的测定玻璃电极法</w:t>
            </w:r>
          </w:p>
        </w:tc>
        <w:tc>
          <w:tcPr>
            <w:tcW w:w="0" w:type="auto"/>
          </w:tcPr>
          <w:p w14:paraId="69D75498" w14:textId="77777777" w:rsidR="006F7631" w:rsidRPr="00F601AA" w:rsidRDefault="006F7631" w:rsidP="006F7631">
            <w:pPr>
              <w:pStyle w:val="af"/>
            </w:pPr>
            <w:r w:rsidRPr="00F601AA">
              <w:t>GB6920-86</w:t>
            </w:r>
          </w:p>
        </w:tc>
        <w:tc>
          <w:tcPr>
            <w:tcW w:w="0" w:type="auto"/>
          </w:tcPr>
          <w:p w14:paraId="04D53FD0" w14:textId="77777777" w:rsidR="006F7631" w:rsidRPr="00F601AA" w:rsidRDefault="006F7631" w:rsidP="006F7631">
            <w:pPr>
              <w:pStyle w:val="af"/>
            </w:pPr>
            <w:r w:rsidRPr="00F601AA">
              <w:t>/</w:t>
            </w:r>
          </w:p>
        </w:tc>
      </w:tr>
      <w:tr w:rsidR="00F601AA" w:rsidRPr="00F601AA" w14:paraId="2B7ACDDA" w14:textId="77777777" w:rsidTr="006F7631">
        <w:trPr>
          <w:trHeight w:val="340"/>
        </w:trPr>
        <w:tc>
          <w:tcPr>
            <w:tcW w:w="1748" w:type="dxa"/>
          </w:tcPr>
          <w:p w14:paraId="36ED639E" w14:textId="77777777" w:rsidR="006F7631" w:rsidRPr="00F601AA" w:rsidRDefault="006F7631" w:rsidP="006F7631">
            <w:pPr>
              <w:pStyle w:val="af"/>
              <w:rPr>
                <w:bCs/>
              </w:rPr>
            </w:pPr>
            <w:r w:rsidRPr="00F601AA">
              <w:rPr>
                <w:bCs/>
              </w:rPr>
              <w:t>水温</w:t>
            </w:r>
          </w:p>
        </w:tc>
        <w:tc>
          <w:tcPr>
            <w:tcW w:w="4212" w:type="dxa"/>
          </w:tcPr>
          <w:p w14:paraId="4C138548" w14:textId="77777777" w:rsidR="006F7631" w:rsidRPr="00F601AA" w:rsidRDefault="006F7631" w:rsidP="006F7631">
            <w:pPr>
              <w:pStyle w:val="af"/>
            </w:pPr>
            <w:r w:rsidRPr="00F601AA">
              <w:t>水质水温的测定温度计或颠倒温度计测定法</w:t>
            </w:r>
          </w:p>
        </w:tc>
        <w:tc>
          <w:tcPr>
            <w:tcW w:w="0" w:type="auto"/>
          </w:tcPr>
          <w:p w14:paraId="23ECEFAD" w14:textId="77777777" w:rsidR="006F7631" w:rsidRPr="00F601AA" w:rsidRDefault="006F7631" w:rsidP="006F7631">
            <w:pPr>
              <w:pStyle w:val="af"/>
            </w:pPr>
            <w:r w:rsidRPr="00F601AA">
              <w:t>GB13195-91</w:t>
            </w:r>
          </w:p>
        </w:tc>
        <w:tc>
          <w:tcPr>
            <w:tcW w:w="0" w:type="auto"/>
          </w:tcPr>
          <w:p w14:paraId="53B3957D" w14:textId="77777777" w:rsidR="006F7631" w:rsidRPr="00F601AA" w:rsidRDefault="006F7631" w:rsidP="006F7631">
            <w:pPr>
              <w:pStyle w:val="af"/>
            </w:pPr>
            <w:r w:rsidRPr="00F601AA">
              <w:t>/</w:t>
            </w:r>
          </w:p>
        </w:tc>
      </w:tr>
      <w:tr w:rsidR="00F601AA" w:rsidRPr="00F601AA" w14:paraId="7124E1A7" w14:textId="77777777" w:rsidTr="006F7631">
        <w:trPr>
          <w:trHeight w:val="340"/>
        </w:trPr>
        <w:tc>
          <w:tcPr>
            <w:tcW w:w="1748" w:type="dxa"/>
          </w:tcPr>
          <w:p w14:paraId="2137FE30" w14:textId="77777777" w:rsidR="006F7631" w:rsidRPr="00F601AA" w:rsidRDefault="006F7631" w:rsidP="006F7631">
            <w:pPr>
              <w:pStyle w:val="af"/>
              <w:rPr>
                <w:bCs/>
              </w:rPr>
            </w:pPr>
            <w:r w:rsidRPr="00F601AA">
              <w:rPr>
                <w:bCs/>
              </w:rPr>
              <w:t>溶解氧</w:t>
            </w:r>
          </w:p>
        </w:tc>
        <w:tc>
          <w:tcPr>
            <w:tcW w:w="4212" w:type="dxa"/>
          </w:tcPr>
          <w:p w14:paraId="7C1F30AE" w14:textId="77777777" w:rsidR="006F7631" w:rsidRPr="00F601AA" w:rsidRDefault="006F7631" w:rsidP="006F7631">
            <w:pPr>
              <w:pStyle w:val="af"/>
            </w:pPr>
            <w:r w:rsidRPr="00F601AA">
              <w:t>水质溶解氧的测定电化学探头法</w:t>
            </w:r>
          </w:p>
        </w:tc>
        <w:tc>
          <w:tcPr>
            <w:tcW w:w="0" w:type="auto"/>
          </w:tcPr>
          <w:p w14:paraId="539B7AB8" w14:textId="77777777" w:rsidR="006F7631" w:rsidRPr="00F601AA" w:rsidRDefault="006F7631" w:rsidP="006F7631">
            <w:pPr>
              <w:pStyle w:val="af"/>
            </w:pPr>
            <w:r w:rsidRPr="00F601AA">
              <w:t>HJ506-2009</w:t>
            </w:r>
          </w:p>
        </w:tc>
        <w:tc>
          <w:tcPr>
            <w:tcW w:w="0" w:type="auto"/>
          </w:tcPr>
          <w:p w14:paraId="0EBFDA42" w14:textId="77777777" w:rsidR="006F7631" w:rsidRPr="00F601AA" w:rsidRDefault="006F7631" w:rsidP="006F7631">
            <w:pPr>
              <w:pStyle w:val="af"/>
            </w:pPr>
            <w:r w:rsidRPr="00F601AA">
              <w:t>/</w:t>
            </w:r>
          </w:p>
        </w:tc>
      </w:tr>
      <w:tr w:rsidR="00F601AA" w:rsidRPr="00F601AA" w14:paraId="5D866074" w14:textId="77777777" w:rsidTr="006F7631">
        <w:trPr>
          <w:trHeight w:val="340"/>
        </w:trPr>
        <w:tc>
          <w:tcPr>
            <w:tcW w:w="1748" w:type="dxa"/>
          </w:tcPr>
          <w:p w14:paraId="2EF1AF0B" w14:textId="77777777" w:rsidR="006F7631" w:rsidRPr="00F601AA" w:rsidRDefault="006F7631" w:rsidP="006F7631">
            <w:pPr>
              <w:pStyle w:val="af"/>
              <w:rPr>
                <w:bCs/>
              </w:rPr>
            </w:pPr>
            <w:r w:rsidRPr="00F601AA">
              <w:rPr>
                <w:bCs/>
              </w:rPr>
              <w:t>高锰酸盐指数</w:t>
            </w:r>
          </w:p>
        </w:tc>
        <w:tc>
          <w:tcPr>
            <w:tcW w:w="4212" w:type="dxa"/>
          </w:tcPr>
          <w:p w14:paraId="08D4F7B7" w14:textId="77777777" w:rsidR="006F7631" w:rsidRPr="00F601AA" w:rsidRDefault="006F7631" w:rsidP="006F7631">
            <w:pPr>
              <w:pStyle w:val="af"/>
            </w:pPr>
            <w:r w:rsidRPr="00F601AA">
              <w:t>水质高锰酸盐指数的测定</w:t>
            </w:r>
          </w:p>
        </w:tc>
        <w:tc>
          <w:tcPr>
            <w:tcW w:w="0" w:type="auto"/>
          </w:tcPr>
          <w:p w14:paraId="6D2FDC3A" w14:textId="77777777" w:rsidR="006F7631" w:rsidRPr="00F601AA" w:rsidRDefault="006F7631" w:rsidP="006F7631">
            <w:pPr>
              <w:pStyle w:val="af"/>
            </w:pPr>
            <w:r w:rsidRPr="00F601AA">
              <w:t>GB11892-89</w:t>
            </w:r>
          </w:p>
        </w:tc>
        <w:tc>
          <w:tcPr>
            <w:tcW w:w="0" w:type="auto"/>
          </w:tcPr>
          <w:p w14:paraId="6020987A" w14:textId="77777777" w:rsidR="006F7631" w:rsidRPr="00F601AA" w:rsidRDefault="006F7631" w:rsidP="006F7631">
            <w:pPr>
              <w:pStyle w:val="af"/>
            </w:pPr>
            <w:r w:rsidRPr="00F601AA">
              <w:t>0.5mg/L</w:t>
            </w:r>
          </w:p>
        </w:tc>
      </w:tr>
      <w:tr w:rsidR="00F601AA" w:rsidRPr="00F601AA" w14:paraId="0F5F7D2E" w14:textId="77777777" w:rsidTr="006F7631">
        <w:trPr>
          <w:trHeight w:val="340"/>
        </w:trPr>
        <w:tc>
          <w:tcPr>
            <w:tcW w:w="1748" w:type="dxa"/>
          </w:tcPr>
          <w:p w14:paraId="072F1DB5" w14:textId="77777777" w:rsidR="006F7631" w:rsidRPr="00F601AA" w:rsidRDefault="006F7631" w:rsidP="006F7631">
            <w:pPr>
              <w:pStyle w:val="af"/>
            </w:pPr>
            <w:r w:rsidRPr="00F601AA">
              <w:t>化学需氧量</w:t>
            </w:r>
          </w:p>
        </w:tc>
        <w:tc>
          <w:tcPr>
            <w:tcW w:w="4212" w:type="dxa"/>
          </w:tcPr>
          <w:p w14:paraId="35935AE2" w14:textId="77777777" w:rsidR="006F7631" w:rsidRPr="00F601AA" w:rsidRDefault="006F7631" w:rsidP="006F7631">
            <w:pPr>
              <w:pStyle w:val="af"/>
            </w:pPr>
            <w:r w:rsidRPr="00F601AA">
              <w:t>化学需氧量的测定重铬酸盐法</w:t>
            </w:r>
          </w:p>
        </w:tc>
        <w:tc>
          <w:tcPr>
            <w:tcW w:w="0" w:type="auto"/>
          </w:tcPr>
          <w:p w14:paraId="7112576E" w14:textId="77777777" w:rsidR="006F7631" w:rsidRPr="00F601AA" w:rsidRDefault="006F7631" w:rsidP="006F7631">
            <w:pPr>
              <w:pStyle w:val="af"/>
            </w:pPr>
            <w:r w:rsidRPr="00F601AA">
              <w:t>HJ828-2017</w:t>
            </w:r>
          </w:p>
        </w:tc>
        <w:tc>
          <w:tcPr>
            <w:tcW w:w="0" w:type="auto"/>
          </w:tcPr>
          <w:p w14:paraId="67B1142A" w14:textId="77777777" w:rsidR="006F7631" w:rsidRPr="00F601AA" w:rsidRDefault="006F7631" w:rsidP="006F7631">
            <w:pPr>
              <w:pStyle w:val="af"/>
            </w:pPr>
            <w:r w:rsidRPr="00F601AA">
              <w:t>4mg/L</w:t>
            </w:r>
          </w:p>
        </w:tc>
      </w:tr>
      <w:tr w:rsidR="00F601AA" w:rsidRPr="00F601AA" w14:paraId="3CEAA827" w14:textId="77777777" w:rsidTr="006F7631">
        <w:trPr>
          <w:trHeight w:val="340"/>
        </w:trPr>
        <w:tc>
          <w:tcPr>
            <w:tcW w:w="1748" w:type="dxa"/>
          </w:tcPr>
          <w:p w14:paraId="5D521318" w14:textId="77777777" w:rsidR="006F7631" w:rsidRPr="00F601AA" w:rsidRDefault="006F7631" w:rsidP="006F7631">
            <w:pPr>
              <w:pStyle w:val="af"/>
              <w:rPr>
                <w:bCs/>
              </w:rPr>
            </w:pPr>
            <w:r w:rsidRPr="00F601AA">
              <w:rPr>
                <w:bCs/>
              </w:rPr>
              <w:t>五日生化需氧量</w:t>
            </w:r>
          </w:p>
        </w:tc>
        <w:tc>
          <w:tcPr>
            <w:tcW w:w="4212" w:type="dxa"/>
          </w:tcPr>
          <w:p w14:paraId="30B36134" w14:textId="77777777" w:rsidR="006F7631" w:rsidRPr="00F601AA" w:rsidRDefault="006F7631" w:rsidP="006F7631">
            <w:pPr>
              <w:pStyle w:val="af"/>
            </w:pPr>
            <w:r w:rsidRPr="00F601AA">
              <w:t>水质五日生化需氧量（</w:t>
            </w:r>
            <w:r w:rsidRPr="00F601AA">
              <w:t>BOD</w:t>
            </w:r>
            <w:r w:rsidRPr="00F601AA">
              <w:rPr>
                <w:vertAlign w:val="subscript"/>
              </w:rPr>
              <w:t>5</w:t>
            </w:r>
            <w:r w:rsidRPr="00F601AA">
              <w:t>)</w:t>
            </w:r>
            <w:r w:rsidRPr="00F601AA">
              <w:t>的测定稀释与接种法</w:t>
            </w:r>
          </w:p>
        </w:tc>
        <w:tc>
          <w:tcPr>
            <w:tcW w:w="0" w:type="auto"/>
          </w:tcPr>
          <w:p w14:paraId="6CA4C76D" w14:textId="77777777" w:rsidR="006F7631" w:rsidRPr="00F601AA" w:rsidRDefault="006F7631" w:rsidP="006F7631">
            <w:pPr>
              <w:pStyle w:val="af"/>
            </w:pPr>
            <w:r w:rsidRPr="00F601AA">
              <w:t>HJ505-2009</w:t>
            </w:r>
          </w:p>
        </w:tc>
        <w:tc>
          <w:tcPr>
            <w:tcW w:w="0" w:type="auto"/>
          </w:tcPr>
          <w:p w14:paraId="0883A201" w14:textId="77777777" w:rsidR="006F7631" w:rsidRPr="00F601AA" w:rsidRDefault="006F7631" w:rsidP="006F7631">
            <w:pPr>
              <w:pStyle w:val="af"/>
            </w:pPr>
            <w:r w:rsidRPr="00F601AA">
              <w:t>0.5mg/L</w:t>
            </w:r>
          </w:p>
        </w:tc>
      </w:tr>
      <w:tr w:rsidR="00F601AA" w:rsidRPr="00F601AA" w14:paraId="538791A4" w14:textId="77777777" w:rsidTr="006F7631">
        <w:trPr>
          <w:trHeight w:val="340"/>
        </w:trPr>
        <w:tc>
          <w:tcPr>
            <w:tcW w:w="1748" w:type="dxa"/>
          </w:tcPr>
          <w:p w14:paraId="1141A4F5" w14:textId="77777777" w:rsidR="006F7631" w:rsidRPr="00F601AA" w:rsidRDefault="006F7631" w:rsidP="006F7631">
            <w:pPr>
              <w:pStyle w:val="af"/>
              <w:rPr>
                <w:bCs/>
              </w:rPr>
            </w:pPr>
            <w:r w:rsidRPr="00F601AA">
              <w:rPr>
                <w:bCs/>
              </w:rPr>
              <w:t>氨氮</w:t>
            </w:r>
          </w:p>
        </w:tc>
        <w:tc>
          <w:tcPr>
            <w:tcW w:w="4212" w:type="dxa"/>
          </w:tcPr>
          <w:p w14:paraId="1E61F4BE" w14:textId="77777777" w:rsidR="006F7631" w:rsidRPr="00F601AA" w:rsidRDefault="006F7631" w:rsidP="006F7631">
            <w:pPr>
              <w:pStyle w:val="af"/>
            </w:pPr>
            <w:r w:rsidRPr="00F601AA">
              <w:t>水质氨氮的测定纳氏试剂分光光度法</w:t>
            </w:r>
          </w:p>
        </w:tc>
        <w:tc>
          <w:tcPr>
            <w:tcW w:w="0" w:type="auto"/>
          </w:tcPr>
          <w:p w14:paraId="2EF6D72B" w14:textId="77777777" w:rsidR="006F7631" w:rsidRPr="00F601AA" w:rsidRDefault="006F7631" w:rsidP="006F7631">
            <w:pPr>
              <w:pStyle w:val="af"/>
            </w:pPr>
            <w:r w:rsidRPr="00F601AA">
              <w:t>HJ535-2009</w:t>
            </w:r>
          </w:p>
        </w:tc>
        <w:tc>
          <w:tcPr>
            <w:tcW w:w="0" w:type="auto"/>
          </w:tcPr>
          <w:p w14:paraId="4EA964A9" w14:textId="77777777" w:rsidR="006F7631" w:rsidRPr="00F601AA" w:rsidRDefault="006F7631" w:rsidP="006F7631">
            <w:pPr>
              <w:pStyle w:val="af"/>
            </w:pPr>
            <w:r w:rsidRPr="00F601AA">
              <w:t>0.025mg/L</w:t>
            </w:r>
          </w:p>
        </w:tc>
      </w:tr>
      <w:tr w:rsidR="00F601AA" w:rsidRPr="00F601AA" w14:paraId="36F9E636" w14:textId="77777777" w:rsidTr="006F7631">
        <w:trPr>
          <w:trHeight w:val="340"/>
        </w:trPr>
        <w:tc>
          <w:tcPr>
            <w:tcW w:w="1748" w:type="dxa"/>
          </w:tcPr>
          <w:p w14:paraId="12EB3026" w14:textId="77777777" w:rsidR="006F7631" w:rsidRPr="00F601AA" w:rsidRDefault="006F7631" w:rsidP="006F7631">
            <w:pPr>
              <w:pStyle w:val="af"/>
            </w:pPr>
            <w:r w:rsidRPr="00F601AA">
              <w:t>石油类</w:t>
            </w:r>
          </w:p>
        </w:tc>
        <w:tc>
          <w:tcPr>
            <w:tcW w:w="4212" w:type="dxa"/>
          </w:tcPr>
          <w:p w14:paraId="63A2E709" w14:textId="77777777" w:rsidR="006F7631" w:rsidRPr="00F601AA" w:rsidRDefault="006F7631" w:rsidP="006F7631">
            <w:pPr>
              <w:pStyle w:val="af"/>
            </w:pPr>
            <w:r w:rsidRPr="00F601AA">
              <w:t>水质石油类和动植物油类的测定红外分光光度法</w:t>
            </w:r>
          </w:p>
        </w:tc>
        <w:tc>
          <w:tcPr>
            <w:tcW w:w="0" w:type="auto"/>
          </w:tcPr>
          <w:p w14:paraId="7B863E2D" w14:textId="77777777" w:rsidR="006F7631" w:rsidRPr="00F601AA" w:rsidRDefault="006F7631" w:rsidP="006F7631">
            <w:pPr>
              <w:pStyle w:val="af"/>
            </w:pPr>
            <w:r w:rsidRPr="00F601AA">
              <w:t>HJ637-2012</w:t>
            </w:r>
          </w:p>
        </w:tc>
        <w:tc>
          <w:tcPr>
            <w:tcW w:w="0" w:type="auto"/>
          </w:tcPr>
          <w:p w14:paraId="680C327D" w14:textId="77777777" w:rsidR="006F7631" w:rsidRPr="00F601AA" w:rsidRDefault="006F7631" w:rsidP="006F7631">
            <w:pPr>
              <w:pStyle w:val="af"/>
            </w:pPr>
            <w:r w:rsidRPr="00F601AA">
              <w:t>0.01mg/L</w:t>
            </w:r>
          </w:p>
        </w:tc>
      </w:tr>
      <w:tr w:rsidR="00F601AA" w:rsidRPr="00F601AA" w14:paraId="783CEA9A" w14:textId="77777777" w:rsidTr="006F7631">
        <w:trPr>
          <w:trHeight w:val="340"/>
        </w:trPr>
        <w:tc>
          <w:tcPr>
            <w:tcW w:w="1748" w:type="dxa"/>
          </w:tcPr>
          <w:p w14:paraId="2C0188AD" w14:textId="77777777" w:rsidR="006F7631" w:rsidRPr="00F601AA" w:rsidRDefault="006F7631" w:rsidP="006F7631">
            <w:pPr>
              <w:pStyle w:val="af"/>
              <w:rPr>
                <w:bCs/>
              </w:rPr>
            </w:pPr>
            <w:r w:rsidRPr="00F601AA">
              <w:rPr>
                <w:bCs/>
              </w:rPr>
              <w:t>总磷</w:t>
            </w:r>
          </w:p>
        </w:tc>
        <w:tc>
          <w:tcPr>
            <w:tcW w:w="4212" w:type="dxa"/>
          </w:tcPr>
          <w:p w14:paraId="51E50D45" w14:textId="77777777" w:rsidR="006F7631" w:rsidRPr="00F601AA" w:rsidRDefault="006F7631" w:rsidP="006F7631">
            <w:pPr>
              <w:pStyle w:val="af"/>
            </w:pPr>
            <w:r w:rsidRPr="00F601AA">
              <w:t>水质总磷的测定钼酸铵分光光度法</w:t>
            </w:r>
          </w:p>
        </w:tc>
        <w:tc>
          <w:tcPr>
            <w:tcW w:w="0" w:type="auto"/>
          </w:tcPr>
          <w:p w14:paraId="5B3AE14A" w14:textId="77777777" w:rsidR="006F7631" w:rsidRPr="00F601AA" w:rsidRDefault="006F7631" w:rsidP="006F7631">
            <w:pPr>
              <w:pStyle w:val="af"/>
            </w:pPr>
            <w:r w:rsidRPr="00F601AA">
              <w:t>GB11893-89</w:t>
            </w:r>
          </w:p>
        </w:tc>
        <w:tc>
          <w:tcPr>
            <w:tcW w:w="0" w:type="auto"/>
          </w:tcPr>
          <w:p w14:paraId="7CE1A9D2" w14:textId="77777777" w:rsidR="006F7631" w:rsidRPr="00F601AA" w:rsidRDefault="006F7631" w:rsidP="006F7631">
            <w:pPr>
              <w:pStyle w:val="af"/>
            </w:pPr>
            <w:r w:rsidRPr="00F601AA">
              <w:t>0.01mg/L</w:t>
            </w:r>
          </w:p>
        </w:tc>
      </w:tr>
      <w:tr w:rsidR="00F601AA" w:rsidRPr="00F601AA" w14:paraId="78774638" w14:textId="77777777" w:rsidTr="006F7631">
        <w:trPr>
          <w:trHeight w:val="340"/>
        </w:trPr>
        <w:tc>
          <w:tcPr>
            <w:tcW w:w="1748" w:type="dxa"/>
          </w:tcPr>
          <w:p w14:paraId="540105F6" w14:textId="77777777" w:rsidR="006F7631" w:rsidRPr="00F601AA" w:rsidRDefault="006F7631" w:rsidP="006F7631">
            <w:pPr>
              <w:pStyle w:val="af"/>
            </w:pPr>
            <w:r w:rsidRPr="00F601AA">
              <w:rPr>
                <w:rFonts w:hint="eastAsia"/>
              </w:rPr>
              <w:t>硫化物</w:t>
            </w:r>
          </w:p>
        </w:tc>
        <w:tc>
          <w:tcPr>
            <w:tcW w:w="4212" w:type="dxa"/>
          </w:tcPr>
          <w:p w14:paraId="464E9D7C" w14:textId="77777777" w:rsidR="006F7631" w:rsidRPr="00F601AA" w:rsidRDefault="006F7631" w:rsidP="006F7631">
            <w:pPr>
              <w:pStyle w:val="af"/>
            </w:pPr>
            <w:r w:rsidRPr="00F601AA">
              <w:rPr>
                <w:rFonts w:hint="eastAsia"/>
              </w:rPr>
              <w:t>水质硫化物的测定亚甲基蓝分光光度法</w:t>
            </w:r>
          </w:p>
        </w:tc>
        <w:tc>
          <w:tcPr>
            <w:tcW w:w="0" w:type="auto"/>
          </w:tcPr>
          <w:p w14:paraId="50FC8632" w14:textId="77777777" w:rsidR="006F7631" w:rsidRPr="00F601AA" w:rsidRDefault="006F7631" w:rsidP="006F7631">
            <w:pPr>
              <w:pStyle w:val="af"/>
            </w:pPr>
            <w:r w:rsidRPr="00F601AA">
              <w:rPr>
                <w:rFonts w:hint="eastAsia"/>
              </w:rPr>
              <w:t>GB/T16489-1996</w:t>
            </w:r>
          </w:p>
        </w:tc>
        <w:tc>
          <w:tcPr>
            <w:tcW w:w="0" w:type="auto"/>
          </w:tcPr>
          <w:p w14:paraId="02B51871" w14:textId="77777777" w:rsidR="006F7631" w:rsidRPr="00F601AA" w:rsidRDefault="006F7631" w:rsidP="006F7631">
            <w:pPr>
              <w:pStyle w:val="af"/>
            </w:pPr>
            <w:r w:rsidRPr="00F601AA">
              <w:rPr>
                <w:rFonts w:hint="eastAsia"/>
              </w:rPr>
              <w:t>0.005</w:t>
            </w:r>
            <w:r w:rsidRPr="00F601AA">
              <w:t>mg/L</w:t>
            </w:r>
          </w:p>
        </w:tc>
      </w:tr>
    </w:tbl>
    <w:p w14:paraId="12CDC1C4" w14:textId="77777777" w:rsidR="006F7631" w:rsidRPr="00F601AA" w:rsidRDefault="006F7631" w:rsidP="006F7631">
      <w:pPr>
        <w:pStyle w:val="a5"/>
        <w:numPr>
          <w:ilvl w:val="0"/>
          <w:numId w:val="0"/>
        </w:numPr>
        <w:spacing w:before="120"/>
      </w:pPr>
      <w:r w:rsidRPr="00F601AA">
        <w:rPr>
          <w:rFonts w:hint="eastAsia"/>
        </w:rPr>
        <w:t>（</w:t>
      </w:r>
      <w:r w:rsidRPr="00F601AA">
        <w:rPr>
          <w:rFonts w:hint="eastAsia"/>
        </w:rPr>
        <w:t>3</w:t>
      </w:r>
      <w:r w:rsidRPr="00F601AA">
        <w:rPr>
          <w:rFonts w:hint="eastAsia"/>
        </w:rPr>
        <w:t>）</w:t>
      </w:r>
      <w:r w:rsidRPr="00F601AA">
        <w:t>评价方法</w:t>
      </w:r>
    </w:p>
    <w:p w14:paraId="7A8F4A80" w14:textId="77777777" w:rsidR="006F7631" w:rsidRPr="00F601AA" w:rsidRDefault="006F7631" w:rsidP="006F7631">
      <w:pPr>
        <w:ind w:firstLine="480"/>
      </w:pPr>
      <w:r w:rsidRPr="00F601AA">
        <w:t>采用单项评价指数。单项水质参数</w:t>
      </w:r>
      <w:r w:rsidRPr="00F601AA">
        <w:t>i</w:t>
      </w:r>
      <w:r w:rsidRPr="00F601AA">
        <w:t>在第</w:t>
      </w:r>
      <w:r w:rsidRPr="00F601AA">
        <w:t>j</w:t>
      </w:r>
      <w:r w:rsidRPr="00F601AA">
        <w:t>点的标准指数：</w:t>
      </w:r>
    </w:p>
    <w:p w14:paraId="662A0995" w14:textId="77777777" w:rsidR="006F7631" w:rsidRPr="00F601AA" w:rsidRDefault="006F7631" w:rsidP="006F7631">
      <w:pPr>
        <w:ind w:firstLine="480"/>
        <w:jc w:val="center"/>
      </w:pPr>
      <w:r w:rsidRPr="00F601AA">
        <w:rPr>
          <w:position w:val="-32"/>
        </w:rPr>
        <w:object w:dxaOrig="920" w:dyaOrig="740" w14:anchorId="58A6F7BF">
          <v:shape id="_x0000_i1032" type="#_x0000_t75" style="width:45.65pt;height:33.85pt" o:ole="">
            <v:imagedata r:id="rId49" o:title=""/>
          </v:shape>
          <o:OLEObject Type="Embed" ProgID="Equation.3" ShapeID="_x0000_i1032" DrawAspect="Content" ObjectID="_1682497197" r:id="rId50"/>
        </w:object>
      </w:r>
    </w:p>
    <w:p w14:paraId="75BE8758" w14:textId="77777777" w:rsidR="006F7631" w:rsidRPr="00F601AA" w:rsidRDefault="006F7631" w:rsidP="006F7631">
      <w:pPr>
        <w:ind w:firstLine="480"/>
      </w:pPr>
      <w:r w:rsidRPr="00F601AA">
        <w:t>式中：</w:t>
      </w:r>
      <w:r w:rsidRPr="00F601AA">
        <w:t>S</w:t>
      </w:r>
      <w:r w:rsidRPr="00F601AA">
        <w:rPr>
          <w:vertAlign w:val="subscript"/>
        </w:rPr>
        <w:t>i,j</w:t>
      </w:r>
      <w:r w:rsidRPr="00F601AA">
        <w:t>为第</w:t>
      </w:r>
      <w:r w:rsidRPr="00F601AA">
        <w:t>j</w:t>
      </w:r>
      <w:r w:rsidRPr="00F601AA">
        <w:t>个断面第</w:t>
      </w:r>
      <w:r w:rsidRPr="00F601AA">
        <w:t>i</w:t>
      </w:r>
      <w:r w:rsidRPr="00F601AA">
        <w:t>种污染物的标准指数；</w:t>
      </w:r>
    </w:p>
    <w:p w14:paraId="295B4297" w14:textId="77777777" w:rsidR="006F7631" w:rsidRPr="00F601AA" w:rsidRDefault="006F7631" w:rsidP="006F7631">
      <w:pPr>
        <w:ind w:firstLineChars="500" w:firstLine="1200"/>
      </w:pPr>
      <w:r w:rsidRPr="00F601AA">
        <w:rPr>
          <w:rFonts w:hint="eastAsia"/>
        </w:rPr>
        <w:t>C</w:t>
      </w:r>
      <w:r w:rsidRPr="00F601AA">
        <w:rPr>
          <w:vertAlign w:val="subscript"/>
        </w:rPr>
        <w:t>i,j</w:t>
      </w:r>
      <w:r w:rsidRPr="00F601AA">
        <w:t>为第</w:t>
      </w:r>
      <w:r w:rsidRPr="00F601AA">
        <w:t>j</w:t>
      </w:r>
      <w:r w:rsidRPr="00F601AA">
        <w:t>个断面第</w:t>
      </w:r>
      <w:r w:rsidRPr="00F601AA">
        <w:t>i</w:t>
      </w:r>
      <w:r w:rsidRPr="00F601AA">
        <w:t>种污染物的监测浓度</w:t>
      </w:r>
      <w:r w:rsidRPr="00F601AA">
        <w:t>(mg/L)</w:t>
      </w:r>
      <w:r w:rsidRPr="00F601AA">
        <w:t>；</w:t>
      </w:r>
    </w:p>
    <w:p w14:paraId="2D166C01" w14:textId="77777777" w:rsidR="006F7631" w:rsidRPr="00F601AA" w:rsidRDefault="006F7631" w:rsidP="006F7631">
      <w:pPr>
        <w:ind w:firstLineChars="500" w:firstLine="1200"/>
      </w:pPr>
      <w:r w:rsidRPr="00F601AA">
        <w:rPr>
          <w:rFonts w:hint="eastAsia"/>
        </w:rPr>
        <w:t>C</w:t>
      </w:r>
      <w:r w:rsidRPr="00F601AA">
        <w:rPr>
          <w:vertAlign w:val="subscript"/>
        </w:rPr>
        <w:t>s,j</w:t>
      </w:r>
      <w:r w:rsidRPr="00F601AA">
        <w:t>为第</w:t>
      </w:r>
      <w:r w:rsidRPr="00F601AA">
        <w:t>j</w:t>
      </w:r>
      <w:r w:rsidRPr="00F601AA">
        <w:t>个断面第</w:t>
      </w:r>
      <w:r w:rsidRPr="00F601AA">
        <w:t>i</w:t>
      </w:r>
      <w:r w:rsidRPr="00F601AA">
        <w:t>种污染物的标准值</w:t>
      </w:r>
      <w:r w:rsidRPr="00F601AA">
        <w:t>(mg/L)</w:t>
      </w:r>
      <w:r w:rsidRPr="00F601AA">
        <w:t>。</w:t>
      </w:r>
    </w:p>
    <w:p w14:paraId="503A3156" w14:textId="77777777" w:rsidR="003021DF" w:rsidRPr="00F601AA" w:rsidRDefault="003021DF" w:rsidP="003021DF">
      <w:pPr>
        <w:ind w:firstLine="480"/>
      </w:pPr>
      <w:r w:rsidRPr="00F601AA">
        <w:t>溶解氧（</w:t>
      </w:r>
      <w:r w:rsidRPr="00F601AA">
        <w:t>DO</w:t>
      </w:r>
      <w:r w:rsidRPr="00F601AA">
        <w:t>）的标准指数计算公式：</w:t>
      </w:r>
    </w:p>
    <w:p w14:paraId="63839B50" w14:textId="2B4E6D57" w:rsidR="003021DF" w:rsidRPr="00F601AA" w:rsidRDefault="00347B9C" w:rsidP="003021DF">
      <w:pPr>
        <w:ind w:firstLine="480"/>
        <w:jc w:val="center"/>
      </w:pPr>
      <w:r w:rsidRPr="00F601AA">
        <w:rPr>
          <w:position w:val="-30"/>
        </w:rPr>
        <w:object w:dxaOrig="1960" w:dyaOrig="840" w14:anchorId="187B34D4">
          <v:shape id="_x0000_i1033" type="#_x0000_t75" style="width:82.75pt;height:38.15pt" o:ole="" fillcolor="window">
            <v:imagedata r:id="rId51" o:title=""/>
          </v:shape>
          <o:OLEObject Type="Embed" ProgID="Equation.3" ShapeID="_x0000_i1033" DrawAspect="Content" ObjectID="_1682497198" r:id="rId52"/>
        </w:object>
      </w:r>
      <w:r w:rsidR="003021DF" w:rsidRPr="00F601AA">
        <w:t>DO</w:t>
      </w:r>
      <w:r w:rsidR="003021DF" w:rsidRPr="00F601AA">
        <w:rPr>
          <w:i/>
          <w:vertAlign w:val="subscript"/>
        </w:rPr>
        <w:t>j</w:t>
      </w:r>
      <w:r w:rsidR="003021DF" w:rsidRPr="00F601AA">
        <w:t>＞</w:t>
      </w:r>
      <w:r w:rsidR="003021DF" w:rsidRPr="00F601AA">
        <w:t>DO</w:t>
      </w:r>
      <w:r w:rsidR="003021DF" w:rsidRPr="00F601AA">
        <w:rPr>
          <w:i/>
          <w:vertAlign w:val="subscript"/>
        </w:rPr>
        <w:t>f</w:t>
      </w:r>
    </w:p>
    <w:p w14:paraId="4AEA3B8E" w14:textId="2B8EE696" w:rsidR="003021DF" w:rsidRPr="00F601AA" w:rsidRDefault="00347B9C" w:rsidP="003021DF">
      <w:pPr>
        <w:ind w:firstLine="480"/>
        <w:jc w:val="center"/>
      </w:pPr>
      <w:r w:rsidRPr="00F601AA">
        <w:rPr>
          <w:position w:val="-30"/>
        </w:rPr>
        <w:object w:dxaOrig="1219" w:dyaOrig="700" w14:anchorId="49A665B5">
          <v:shape id="_x0000_i1034" type="#_x0000_t75" style="width:61.25pt;height:38.15pt" o:ole="" fillcolor="window">
            <v:imagedata r:id="rId53" o:title=""/>
          </v:shape>
          <o:OLEObject Type="Embed" ProgID="Equation.3" ShapeID="_x0000_i1034" DrawAspect="Content" ObjectID="_1682497199" r:id="rId54"/>
        </w:object>
      </w:r>
      <w:r w:rsidR="003021DF" w:rsidRPr="00F601AA">
        <w:t>DO</w:t>
      </w:r>
      <w:r w:rsidR="003021DF" w:rsidRPr="00F601AA">
        <w:rPr>
          <w:i/>
          <w:vertAlign w:val="subscript"/>
        </w:rPr>
        <w:t>j</w:t>
      </w:r>
      <w:r w:rsidR="003021DF" w:rsidRPr="00F601AA">
        <w:t>≤DO</w:t>
      </w:r>
      <w:r w:rsidR="003021DF" w:rsidRPr="00F601AA">
        <w:rPr>
          <w:i/>
          <w:vertAlign w:val="subscript"/>
        </w:rPr>
        <w:t>f</w:t>
      </w:r>
    </w:p>
    <w:p w14:paraId="16FB9B38" w14:textId="77777777" w:rsidR="003021DF" w:rsidRPr="00F601AA" w:rsidRDefault="003021DF" w:rsidP="003021DF">
      <w:pPr>
        <w:ind w:firstLine="480"/>
      </w:pPr>
      <w:r w:rsidRPr="00F601AA">
        <w:t>式中：</w:t>
      </w:r>
      <w:r w:rsidRPr="00F601AA">
        <w:rPr>
          <w:position w:val="-14"/>
        </w:rPr>
        <w:object w:dxaOrig="499" w:dyaOrig="380" w14:anchorId="0F98AF8B">
          <v:shape id="_x0000_i1035" type="#_x0000_t75" style="width:23.1pt;height:18.8pt" o:ole="" fillcolor="window">
            <v:imagedata r:id="rId55" o:title=""/>
          </v:shape>
          <o:OLEObject Type="Embed" ProgID="Equation.3" ShapeID="_x0000_i1035" DrawAspect="Content" ObjectID="_1682497200" r:id="rId56"/>
        </w:object>
      </w:r>
      <w:r w:rsidRPr="00F601AA">
        <w:t>——</w:t>
      </w:r>
      <w:r w:rsidRPr="00F601AA">
        <w:t>溶解氧的标准指数，大于</w:t>
      </w:r>
      <w:r w:rsidRPr="00F601AA">
        <w:t>1</w:t>
      </w:r>
      <w:r w:rsidRPr="00F601AA">
        <w:t>表明该水质因子超标；</w:t>
      </w:r>
    </w:p>
    <w:p w14:paraId="4D7E64A5" w14:textId="77777777" w:rsidR="003021DF" w:rsidRPr="00F601AA" w:rsidRDefault="003021DF" w:rsidP="003021DF">
      <w:pPr>
        <w:ind w:firstLineChars="500" w:firstLine="1200"/>
      </w:pPr>
      <w:r w:rsidRPr="00F601AA">
        <w:rPr>
          <w:position w:val="-14"/>
        </w:rPr>
        <w:object w:dxaOrig="480" w:dyaOrig="380" w14:anchorId="6F93125A">
          <v:shape id="_x0000_i1036" type="#_x0000_t75" style="width:23.1pt;height:18.8pt" o:ole="" fillcolor="window">
            <v:imagedata r:id="rId57" o:title=""/>
          </v:shape>
          <o:OLEObject Type="Embed" ProgID="Equation.3" ShapeID="_x0000_i1036" DrawAspect="Content" ObjectID="_1682497201" r:id="rId58"/>
        </w:object>
      </w:r>
      <w:r w:rsidRPr="00F601AA">
        <w:t>——</w:t>
      </w:r>
      <w:r w:rsidRPr="00F601AA">
        <w:t>溶解氧在</w:t>
      </w:r>
      <w:r w:rsidRPr="00F601AA">
        <w:t>j</w:t>
      </w:r>
      <w:r w:rsidRPr="00F601AA">
        <w:t>点的实测统计代表值，</w:t>
      </w:r>
      <w:r w:rsidRPr="00F601AA">
        <w:t>mg/L</w:t>
      </w:r>
      <w:r w:rsidRPr="00F601AA">
        <w:t>；</w:t>
      </w:r>
    </w:p>
    <w:p w14:paraId="04E7FBB7" w14:textId="77777777" w:rsidR="003021DF" w:rsidRPr="00F601AA" w:rsidRDefault="003021DF" w:rsidP="003021DF">
      <w:pPr>
        <w:ind w:firstLineChars="500" w:firstLine="1200"/>
      </w:pPr>
      <w:r w:rsidRPr="00F601AA">
        <w:rPr>
          <w:position w:val="-12"/>
        </w:rPr>
        <w:object w:dxaOrig="480" w:dyaOrig="360" w14:anchorId="78340300">
          <v:shape id="_x0000_i1037" type="#_x0000_t75" style="width:23.1pt;height:18.8pt" o:ole="" fillcolor="window">
            <v:imagedata r:id="rId59" o:title=""/>
          </v:shape>
          <o:OLEObject Type="Embed" ProgID="Equation.3" ShapeID="_x0000_i1037" DrawAspect="Content" ObjectID="_1682497202" r:id="rId60"/>
        </w:object>
      </w:r>
      <w:r w:rsidRPr="00F601AA">
        <w:t>——</w:t>
      </w:r>
      <w:r w:rsidRPr="00F601AA">
        <w:t>溶解氧的水质评价标准限值，</w:t>
      </w:r>
      <w:r w:rsidRPr="00F601AA">
        <w:t>mg/L</w:t>
      </w:r>
      <w:r w:rsidRPr="00F601AA">
        <w:t>；</w:t>
      </w:r>
    </w:p>
    <w:p w14:paraId="52B052ED" w14:textId="77777777" w:rsidR="003021DF" w:rsidRPr="00F601AA" w:rsidRDefault="003021DF" w:rsidP="003021DF">
      <w:pPr>
        <w:ind w:firstLineChars="500" w:firstLine="1200"/>
      </w:pPr>
      <w:r w:rsidRPr="00F601AA">
        <w:rPr>
          <w:position w:val="-14"/>
        </w:rPr>
        <w:object w:dxaOrig="520" w:dyaOrig="380" w14:anchorId="7E63FE06">
          <v:shape id="_x0000_i1038" type="#_x0000_t75" style="width:23.1pt;height:18.8pt" o:ole="" fillcolor="window">
            <v:imagedata r:id="rId61" o:title=""/>
          </v:shape>
          <o:OLEObject Type="Embed" ProgID="Equation.3" ShapeID="_x0000_i1038" DrawAspect="Content" ObjectID="_1682497203" r:id="rId62"/>
        </w:object>
      </w:r>
      <w:r w:rsidRPr="00F601AA">
        <w:t>——</w:t>
      </w:r>
      <w:r w:rsidRPr="00F601AA">
        <w:t>饱和溶解氧浓度，</w:t>
      </w:r>
      <w:r w:rsidRPr="00F601AA">
        <w:t>mg/L</w:t>
      </w:r>
      <w:r w:rsidRPr="00F601AA">
        <w:t>，对于河流，</w:t>
      </w:r>
      <w:r w:rsidRPr="00F601AA">
        <w:rPr>
          <w:position w:val="-14"/>
        </w:rPr>
        <w:object w:dxaOrig="2180" w:dyaOrig="380" w14:anchorId="5D152317">
          <v:shape id="_x0000_i1039" type="#_x0000_t75" style="width:110.15pt;height:18.8pt" o:ole="" fillcolor="window">
            <v:imagedata r:id="rId63" o:title=""/>
          </v:shape>
          <o:OLEObject Type="Embed" ProgID="Equation.3" ShapeID="_x0000_i1039" DrawAspect="Content" ObjectID="_1682497204" r:id="rId64"/>
        </w:object>
      </w:r>
      <w:r w:rsidRPr="00F601AA">
        <w:t>。</w:t>
      </w:r>
    </w:p>
    <w:p w14:paraId="516A37D2" w14:textId="778B81E1" w:rsidR="003021DF" w:rsidRPr="00F601AA" w:rsidRDefault="003021DF" w:rsidP="003021DF">
      <w:pPr>
        <w:ind w:firstLine="480"/>
      </w:pPr>
      <w:r w:rsidRPr="00F601AA">
        <w:t>pH</w:t>
      </w:r>
      <w:r w:rsidRPr="00F601AA">
        <w:t>值的指数计算公式：</w:t>
      </w:r>
    </w:p>
    <w:p w14:paraId="72EC5871" w14:textId="6D69E8F6" w:rsidR="003021DF" w:rsidRPr="00F601AA" w:rsidRDefault="00347B9C" w:rsidP="003021DF">
      <w:pPr>
        <w:ind w:firstLine="480"/>
        <w:jc w:val="center"/>
      </w:pPr>
      <w:r w:rsidRPr="00F601AA">
        <w:rPr>
          <w:position w:val="-61"/>
        </w:rPr>
        <w:object w:dxaOrig="2800" w:dyaOrig="1400" w14:anchorId="0EF00D63">
          <v:shape id="_x0000_i1040" type="#_x0000_t75" style="width:133.25pt;height:64.5pt" o:ole="" fillcolor="window">
            <v:imagedata r:id="rId65" o:title=""/>
          </v:shape>
          <o:OLEObject Type="Embed" ProgID="Equation" ShapeID="_x0000_i1040" DrawAspect="Content" ObjectID="_1682497205" r:id="rId66"/>
        </w:object>
      </w:r>
    </w:p>
    <w:p w14:paraId="7009C921" w14:textId="77777777" w:rsidR="003021DF" w:rsidRPr="00F601AA" w:rsidRDefault="003021DF" w:rsidP="003021DF">
      <w:pPr>
        <w:ind w:firstLine="480"/>
      </w:pPr>
      <w:r w:rsidRPr="00F601AA">
        <w:t>式中：</w:t>
      </w:r>
      <w:r w:rsidRPr="00F601AA">
        <w:t>S</w:t>
      </w:r>
      <w:r w:rsidRPr="00F601AA">
        <w:rPr>
          <w:vertAlign w:val="subscript"/>
        </w:rPr>
        <w:t>pH,</w:t>
      </w:r>
      <w:r w:rsidRPr="00F601AA">
        <w:rPr>
          <w:i/>
          <w:vertAlign w:val="subscript"/>
        </w:rPr>
        <w:t>j</w:t>
      </w:r>
      <w:r w:rsidRPr="00F601AA">
        <w:t>——pH</w:t>
      </w:r>
      <w:r w:rsidRPr="00F601AA">
        <w:t>值的指数，大于</w:t>
      </w:r>
      <w:r w:rsidRPr="00F601AA">
        <w:t>1</w:t>
      </w:r>
      <w:r w:rsidRPr="00F601AA">
        <w:t>表明该水质因子超标；</w:t>
      </w:r>
    </w:p>
    <w:p w14:paraId="4275EE59" w14:textId="3E028056" w:rsidR="003021DF" w:rsidRPr="00F601AA" w:rsidRDefault="003021DF" w:rsidP="003021DF">
      <w:pPr>
        <w:ind w:firstLineChars="500" w:firstLine="1200"/>
      </w:pPr>
      <w:r w:rsidRPr="00F601AA">
        <w:t>pH</w:t>
      </w:r>
      <w:r w:rsidRPr="00F601AA">
        <w:rPr>
          <w:i/>
          <w:vertAlign w:val="subscript"/>
        </w:rPr>
        <w:t>j</w:t>
      </w:r>
      <w:r w:rsidRPr="00F601AA">
        <w:t>——pH</w:t>
      </w:r>
      <w:r w:rsidRPr="00F601AA">
        <w:t>值实测统计代表值；</w:t>
      </w:r>
    </w:p>
    <w:p w14:paraId="4145B3CF" w14:textId="77777777" w:rsidR="003021DF" w:rsidRPr="00F601AA" w:rsidRDefault="003021DF" w:rsidP="003021DF">
      <w:pPr>
        <w:ind w:firstLineChars="500" w:firstLine="1200"/>
      </w:pPr>
      <w:r w:rsidRPr="00F601AA">
        <w:t>pH</w:t>
      </w:r>
      <w:r w:rsidRPr="00F601AA">
        <w:rPr>
          <w:i/>
          <w:vertAlign w:val="subscript"/>
        </w:rPr>
        <w:t>sd</w:t>
      </w:r>
      <w:r w:rsidRPr="00F601AA">
        <w:t>——</w:t>
      </w:r>
      <w:r w:rsidRPr="00F601AA">
        <w:t>评价标准中</w:t>
      </w:r>
      <w:r w:rsidRPr="00F601AA">
        <w:t>pH</w:t>
      </w:r>
      <w:r w:rsidRPr="00F601AA">
        <w:t>值的下限值；</w:t>
      </w:r>
    </w:p>
    <w:p w14:paraId="2A0FE01F" w14:textId="77777777" w:rsidR="003021DF" w:rsidRPr="00F601AA" w:rsidRDefault="003021DF" w:rsidP="003021DF">
      <w:pPr>
        <w:ind w:firstLineChars="500" w:firstLine="1200"/>
      </w:pPr>
      <w:r w:rsidRPr="00F601AA">
        <w:t>pH</w:t>
      </w:r>
      <w:r w:rsidRPr="00F601AA">
        <w:rPr>
          <w:i/>
          <w:vertAlign w:val="subscript"/>
        </w:rPr>
        <w:t>su</w:t>
      </w:r>
      <w:r w:rsidRPr="00F601AA">
        <w:t>——</w:t>
      </w:r>
      <w:r w:rsidRPr="00F601AA">
        <w:t>评价标准中</w:t>
      </w:r>
      <w:r w:rsidRPr="00F601AA">
        <w:t>pH</w:t>
      </w:r>
      <w:r w:rsidRPr="00F601AA">
        <w:t>值的上限值。</w:t>
      </w:r>
    </w:p>
    <w:p w14:paraId="3E15C986" w14:textId="77777777" w:rsidR="006F7631" w:rsidRPr="00F601AA" w:rsidRDefault="006F7631" w:rsidP="006F7631">
      <w:pPr>
        <w:pStyle w:val="a5"/>
        <w:numPr>
          <w:ilvl w:val="0"/>
          <w:numId w:val="0"/>
        </w:numPr>
        <w:spacing w:before="120"/>
        <w:rPr>
          <w:lang w:val="en-GB"/>
        </w:rPr>
      </w:pPr>
      <w:r w:rsidRPr="00F601AA">
        <w:rPr>
          <w:rFonts w:hint="eastAsia"/>
        </w:rPr>
        <w:t>（</w:t>
      </w:r>
      <w:r w:rsidRPr="00F601AA">
        <w:rPr>
          <w:rFonts w:hint="eastAsia"/>
        </w:rPr>
        <w:t>4</w:t>
      </w:r>
      <w:r w:rsidRPr="00F601AA">
        <w:rPr>
          <w:rFonts w:hint="eastAsia"/>
        </w:rPr>
        <w:t>）监测结果与评价</w:t>
      </w:r>
    </w:p>
    <w:p w14:paraId="64E0DF5C" w14:textId="0CCE3214" w:rsidR="006F7631" w:rsidRDefault="006F7631" w:rsidP="006F7631">
      <w:pPr>
        <w:ind w:firstLine="480"/>
      </w:pPr>
      <w:r w:rsidRPr="00F601AA">
        <w:rPr>
          <w:rFonts w:hint="eastAsia"/>
          <w:lang w:val="en-GB"/>
        </w:rPr>
        <w:t>本次</w:t>
      </w:r>
      <w:r w:rsidR="00006663" w:rsidRPr="00F601AA">
        <w:rPr>
          <w:rFonts w:hint="eastAsia"/>
          <w:lang w:val="en-GB"/>
        </w:rPr>
        <w:t>龙下溪</w:t>
      </w:r>
      <w:r w:rsidRPr="00F601AA">
        <w:rPr>
          <w:rFonts w:hint="eastAsia"/>
        </w:rPr>
        <w:t>断面水质监测结果表明：水质各项指标均能满足</w:t>
      </w:r>
      <w:r w:rsidRPr="00F601AA">
        <w:rPr>
          <w:rFonts w:hint="eastAsia"/>
          <w:lang w:bidi="ar"/>
        </w:rPr>
        <w:t>《地表水质量标准》</w:t>
      </w:r>
      <w:r w:rsidRPr="00F601AA">
        <w:rPr>
          <w:lang w:val="en-GB" w:bidi="ar"/>
        </w:rPr>
        <w:t>(</w:t>
      </w:r>
      <w:r w:rsidRPr="00F601AA">
        <w:rPr>
          <w:rFonts w:hint="eastAsia"/>
        </w:rPr>
        <w:t>GB3838-2002</w:t>
      </w:r>
      <w:r w:rsidRPr="00F601AA">
        <w:t>)</w:t>
      </w:r>
      <w:r w:rsidR="004C0935" w:rsidRPr="00F601AA">
        <w:rPr>
          <w:rFonts w:ascii="宋体" w:hAnsi="宋体" w:cs="宋体" w:hint="eastAsia"/>
        </w:rPr>
        <w:t>Ⅴ</w:t>
      </w:r>
      <w:r w:rsidRPr="00F601AA">
        <w:rPr>
          <w:rFonts w:hint="eastAsia"/>
        </w:rPr>
        <w:t>类标准。</w:t>
      </w:r>
    </w:p>
    <w:p w14:paraId="32135305" w14:textId="77777777" w:rsidR="006F7631" w:rsidRPr="00F601AA" w:rsidRDefault="006F7631" w:rsidP="00CC02F6">
      <w:pPr>
        <w:pStyle w:val="a6"/>
        <w:spacing w:before="120"/>
        <w:rPr>
          <w:lang w:val="en-GB"/>
        </w:rPr>
      </w:pPr>
      <w:r w:rsidRPr="00F601AA">
        <w:rPr>
          <w:rFonts w:hint="eastAsia"/>
          <w:lang w:val="en-GB"/>
        </w:rPr>
        <w:t>地表水监测结果</w:t>
      </w:r>
      <w:r w:rsidRPr="00F601AA">
        <w:rPr>
          <w:rFonts w:hAnsi="宋体"/>
        </w:rPr>
        <w:t>单位：</w:t>
      </w:r>
      <w:r w:rsidRPr="00F601AA">
        <w:t>mg/L</w:t>
      </w:r>
      <w:r w:rsidRPr="00F601AA">
        <w:rPr>
          <w:rFonts w:hint="eastAsia"/>
        </w:rPr>
        <w:t>（</w:t>
      </w:r>
      <w:r w:rsidRPr="00F601AA">
        <w:rPr>
          <w:rFonts w:hint="eastAsia"/>
        </w:rPr>
        <w:t>pH</w:t>
      </w:r>
      <w:r w:rsidRPr="00F601AA">
        <w:rPr>
          <w:rFonts w:hint="eastAsia"/>
        </w:rPr>
        <w:t>：无量纲</w:t>
      </w:r>
      <w:r w:rsidRPr="00F601AA">
        <w:rPr>
          <w:rFonts w:hint="eastAsia"/>
        </w:rPr>
        <w:t>;</w:t>
      </w:r>
      <w:r w:rsidRPr="00F601AA">
        <w:rPr>
          <w:rFonts w:hint="eastAsia"/>
        </w:rPr>
        <w:t>水温：</w:t>
      </w:r>
      <w:r w:rsidRPr="00F601AA">
        <w:rPr>
          <w:rFonts w:ascii="宋体" w:hAnsi="宋体" w:cs="宋体" w:hint="eastAsia"/>
        </w:rPr>
        <w:t>℃</w:t>
      </w:r>
      <w:r w:rsidRPr="00F601AA">
        <w:rPr>
          <w:rFonts w:hint="eastAsia"/>
        </w:rPr>
        <w:t>）</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83"/>
        <w:gridCol w:w="1653"/>
        <w:gridCol w:w="1298"/>
        <w:gridCol w:w="1298"/>
        <w:gridCol w:w="1298"/>
        <w:gridCol w:w="1318"/>
        <w:gridCol w:w="954"/>
      </w:tblGrid>
      <w:tr w:rsidR="00F601AA" w:rsidRPr="00F601AA" w14:paraId="579BAB87" w14:textId="77777777" w:rsidTr="00347B9C">
        <w:trPr>
          <w:trHeight w:val="284"/>
        </w:trPr>
        <w:tc>
          <w:tcPr>
            <w:tcW w:w="1574" w:type="pct"/>
            <w:gridSpan w:val="2"/>
            <w:shd w:val="clear" w:color="auto" w:fill="auto"/>
            <w:vAlign w:val="center"/>
            <w:hideMark/>
          </w:tcPr>
          <w:p w14:paraId="2A64C54D" w14:textId="77777777" w:rsidR="00D133DB" w:rsidRPr="00F601AA" w:rsidRDefault="00D133DB" w:rsidP="00D133DB">
            <w:pPr>
              <w:pStyle w:val="af"/>
              <w:jc w:val="center"/>
            </w:pPr>
            <w:r w:rsidRPr="00F601AA">
              <w:rPr>
                <w:rFonts w:hint="eastAsia"/>
              </w:rPr>
              <w:t>采样点位</w:t>
            </w:r>
          </w:p>
        </w:tc>
        <w:tc>
          <w:tcPr>
            <w:tcW w:w="2895" w:type="pct"/>
            <w:gridSpan w:val="4"/>
            <w:shd w:val="clear" w:color="auto" w:fill="auto"/>
            <w:vAlign w:val="center"/>
            <w:hideMark/>
          </w:tcPr>
          <w:p w14:paraId="76F1F6AF" w14:textId="77777777" w:rsidR="00D133DB" w:rsidRPr="00F601AA" w:rsidRDefault="00D133DB" w:rsidP="00D133DB">
            <w:pPr>
              <w:pStyle w:val="af"/>
              <w:jc w:val="center"/>
            </w:pPr>
            <w:r w:rsidRPr="00F601AA">
              <w:t>W1</w:t>
            </w:r>
            <w:r w:rsidRPr="00F601AA">
              <w:rPr>
                <w:rFonts w:hint="eastAsia"/>
              </w:rPr>
              <w:t>龙下溪</w:t>
            </w:r>
          </w:p>
        </w:tc>
        <w:tc>
          <w:tcPr>
            <w:tcW w:w="531" w:type="pct"/>
            <w:vMerge w:val="restart"/>
            <w:vAlign w:val="center"/>
          </w:tcPr>
          <w:p w14:paraId="3B917E00" w14:textId="77777777" w:rsidR="00D133DB" w:rsidRPr="00F601AA" w:rsidRDefault="00D133DB" w:rsidP="00D133DB">
            <w:pPr>
              <w:pStyle w:val="af"/>
              <w:jc w:val="center"/>
            </w:pPr>
            <w:r w:rsidRPr="00F601AA">
              <w:rPr>
                <w:rFonts w:hint="eastAsia"/>
              </w:rPr>
              <w:t>标准</w:t>
            </w:r>
          </w:p>
        </w:tc>
      </w:tr>
      <w:tr w:rsidR="00F601AA" w:rsidRPr="00F601AA" w14:paraId="165B6CF1" w14:textId="77777777" w:rsidTr="002351B6">
        <w:trPr>
          <w:trHeight w:val="284"/>
        </w:trPr>
        <w:tc>
          <w:tcPr>
            <w:tcW w:w="1574" w:type="pct"/>
            <w:gridSpan w:val="2"/>
            <w:shd w:val="clear" w:color="auto" w:fill="auto"/>
            <w:vAlign w:val="center"/>
            <w:hideMark/>
          </w:tcPr>
          <w:p w14:paraId="0A10389B" w14:textId="77777777" w:rsidR="00D133DB" w:rsidRPr="00F601AA" w:rsidRDefault="00D133DB" w:rsidP="00D133DB">
            <w:pPr>
              <w:pStyle w:val="af"/>
              <w:jc w:val="center"/>
            </w:pPr>
            <w:r w:rsidRPr="00F601AA">
              <w:rPr>
                <w:rFonts w:hint="eastAsia"/>
              </w:rPr>
              <w:t>采样日期</w:t>
            </w:r>
          </w:p>
        </w:tc>
        <w:tc>
          <w:tcPr>
            <w:tcW w:w="721" w:type="pct"/>
            <w:shd w:val="clear" w:color="auto" w:fill="auto"/>
            <w:vAlign w:val="center"/>
          </w:tcPr>
          <w:p w14:paraId="2B584EA1" w14:textId="102D6299" w:rsidR="00D133DB" w:rsidRPr="00F601AA" w:rsidRDefault="00D133DB" w:rsidP="00D133DB">
            <w:pPr>
              <w:pStyle w:val="af"/>
              <w:jc w:val="center"/>
            </w:pPr>
          </w:p>
        </w:tc>
        <w:tc>
          <w:tcPr>
            <w:tcW w:w="721" w:type="pct"/>
            <w:shd w:val="clear" w:color="auto" w:fill="auto"/>
            <w:vAlign w:val="center"/>
          </w:tcPr>
          <w:p w14:paraId="75CD326E" w14:textId="10044DE7" w:rsidR="00D133DB" w:rsidRPr="00F601AA" w:rsidRDefault="00D133DB" w:rsidP="00D133DB">
            <w:pPr>
              <w:pStyle w:val="af"/>
              <w:jc w:val="center"/>
            </w:pPr>
          </w:p>
        </w:tc>
        <w:tc>
          <w:tcPr>
            <w:tcW w:w="721" w:type="pct"/>
            <w:shd w:val="clear" w:color="auto" w:fill="auto"/>
            <w:vAlign w:val="center"/>
          </w:tcPr>
          <w:p w14:paraId="5C148BC9" w14:textId="44F898A2" w:rsidR="00D133DB" w:rsidRPr="00F601AA" w:rsidRDefault="00D133DB" w:rsidP="00D133DB">
            <w:pPr>
              <w:pStyle w:val="af"/>
              <w:jc w:val="center"/>
            </w:pPr>
          </w:p>
        </w:tc>
        <w:tc>
          <w:tcPr>
            <w:tcW w:w="732" w:type="pct"/>
            <w:shd w:val="clear" w:color="auto" w:fill="auto"/>
            <w:vAlign w:val="center"/>
          </w:tcPr>
          <w:p w14:paraId="1B439888" w14:textId="5501E69B" w:rsidR="00D133DB" w:rsidRPr="00F601AA" w:rsidRDefault="00D133DB" w:rsidP="00D133DB">
            <w:pPr>
              <w:pStyle w:val="af"/>
              <w:jc w:val="center"/>
            </w:pPr>
          </w:p>
        </w:tc>
        <w:tc>
          <w:tcPr>
            <w:tcW w:w="531" w:type="pct"/>
            <w:vMerge/>
            <w:vAlign w:val="center"/>
          </w:tcPr>
          <w:p w14:paraId="0B3F4C36" w14:textId="77777777" w:rsidR="00D133DB" w:rsidRPr="00F601AA" w:rsidRDefault="00D133DB" w:rsidP="00D133DB">
            <w:pPr>
              <w:pStyle w:val="af"/>
              <w:jc w:val="center"/>
            </w:pPr>
          </w:p>
        </w:tc>
      </w:tr>
      <w:tr w:rsidR="00F601AA" w:rsidRPr="00F601AA" w14:paraId="4828DEC0" w14:textId="77777777" w:rsidTr="002351B6">
        <w:trPr>
          <w:trHeight w:val="284"/>
        </w:trPr>
        <w:tc>
          <w:tcPr>
            <w:tcW w:w="657" w:type="pct"/>
            <w:vMerge w:val="restart"/>
            <w:shd w:val="clear" w:color="auto" w:fill="auto"/>
            <w:vAlign w:val="center"/>
            <w:hideMark/>
          </w:tcPr>
          <w:p w14:paraId="4C6F0B4E" w14:textId="77777777" w:rsidR="00D133DB" w:rsidRPr="00F601AA" w:rsidRDefault="00D133DB" w:rsidP="00D133DB">
            <w:pPr>
              <w:pStyle w:val="af"/>
              <w:jc w:val="center"/>
            </w:pPr>
            <w:r w:rsidRPr="00F601AA">
              <w:rPr>
                <w:rFonts w:hint="eastAsia"/>
              </w:rPr>
              <w:t>检测结果</w:t>
            </w:r>
          </w:p>
        </w:tc>
        <w:tc>
          <w:tcPr>
            <w:tcW w:w="918" w:type="pct"/>
            <w:shd w:val="clear" w:color="auto" w:fill="auto"/>
            <w:vAlign w:val="center"/>
            <w:hideMark/>
          </w:tcPr>
          <w:p w14:paraId="5B117A30" w14:textId="77777777" w:rsidR="00D133DB" w:rsidRPr="00F601AA" w:rsidRDefault="00D133DB" w:rsidP="00D133DB">
            <w:pPr>
              <w:pStyle w:val="af"/>
              <w:jc w:val="center"/>
            </w:pPr>
            <w:r w:rsidRPr="00F601AA">
              <w:rPr>
                <w:rFonts w:hint="eastAsia"/>
              </w:rPr>
              <w:t>水温</w:t>
            </w:r>
          </w:p>
        </w:tc>
        <w:tc>
          <w:tcPr>
            <w:tcW w:w="721" w:type="pct"/>
            <w:shd w:val="clear" w:color="auto" w:fill="auto"/>
            <w:vAlign w:val="center"/>
          </w:tcPr>
          <w:p w14:paraId="48896EE2" w14:textId="624C6A57" w:rsidR="00D133DB" w:rsidRPr="00F601AA" w:rsidRDefault="00D133DB" w:rsidP="00D133DB">
            <w:pPr>
              <w:pStyle w:val="af"/>
              <w:jc w:val="center"/>
            </w:pPr>
          </w:p>
        </w:tc>
        <w:tc>
          <w:tcPr>
            <w:tcW w:w="721" w:type="pct"/>
            <w:shd w:val="clear" w:color="auto" w:fill="auto"/>
            <w:vAlign w:val="center"/>
          </w:tcPr>
          <w:p w14:paraId="5B6FC012" w14:textId="3FB6C911" w:rsidR="00D133DB" w:rsidRPr="00F601AA" w:rsidRDefault="00D133DB" w:rsidP="00D133DB">
            <w:pPr>
              <w:pStyle w:val="af"/>
              <w:jc w:val="center"/>
            </w:pPr>
          </w:p>
        </w:tc>
        <w:tc>
          <w:tcPr>
            <w:tcW w:w="721" w:type="pct"/>
            <w:shd w:val="clear" w:color="auto" w:fill="auto"/>
            <w:vAlign w:val="center"/>
          </w:tcPr>
          <w:p w14:paraId="692868EC" w14:textId="168321DD" w:rsidR="00D133DB" w:rsidRPr="00F601AA" w:rsidRDefault="00D133DB" w:rsidP="00D133DB">
            <w:pPr>
              <w:pStyle w:val="af"/>
              <w:jc w:val="center"/>
            </w:pPr>
          </w:p>
        </w:tc>
        <w:tc>
          <w:tcPr>
            <w:tcW w:w="732" w:type="pct"/>
            <w:shd w:val="clear" w:color="auto" w:fill="auto"/>
            <w:vAlign w:val="center"/>
          </w:tcPr>
          <w:p w14:paraId="4E4E25A3" w14:textId="382C4C97" w:rsidR="00D133DB" w:rsidRPr="00F601AA" w:rsidRDefault="00D133DB" w:rsidP="00D133DB">
            <w:pPr>
              <w:pStyle w:val="af"/>
              <w:jc w:val="center"/>
            </w:pPr>
          </w:p>
        </w:tc>
        <w:tc>
          <w:tcPr>
            <w:tcW w:w="531" w:type="pct"/>
            <w:vAlign w:val="center"/>
          </w:tcPr>
          <w:p w14:paraId="2706BA61" w14:textId="77777777" w:rsidR="00D133DB" w:rsidRPr="00F601AA" w:rsidRDefault="00D133DB" w:rsidP="00D133DB">
            <w:pPr>
              <w:pStyle w:val="af"/>
              <w:jc w:val="center"/>
            </w:pPr>
            <w:r w:rsidRPr="00F601AA">
              <w:rPr>
                <w:rFonts w:hint="eastAsia"/>
              </w:rPr>
              <w:t>——</w:t>
            </w:r>
          </w:p>
        </w:tc>
      </w:tr>
      <w:tr w:rsidR="00F601AA" w:rsidRPr="00F601AA" w14:paraId="22664667" w14:textId="77777777" w:rsidTr="002351B6">
        <w:trPr>
          <w:trHeight w:val="284"/>
        </w:trPr>
        <w:tc>
          <w:tcPr>
            <w:tcW w:w="657" w:type="pct"/>
            <w:vMerge/>
            <w:vAlign w:val="center"/>
            <w:hideMark/>
          </w:tcPr>
          <w:p w14:paraId="62F6387A" w14:textId="77777777" w:rsidR="00D133DB" w:rsidRPr="00F601AA" w:rsidRDefault="00D133DB" w:rsidP="00D133DB">
            <w:pPr>
              <w:pStyle w:val="af"/>
              <w:jc w:val="center"/>
            </w:pPr>
          </w:p>
        </w:tc>
        <w:tc>
          <w:tcPr>
            <w:tcW w:w="918" w:type="pct"/>
            <w:shd w:val="clear" w:color="auto" w:fill="auto"/>
            <w:vAlign w:val="center"/>
            <w:hideMark/>
          </w:tcPr>
          <w:p w14:paraId="1AE17A29" w14:textId="77777777" w:rsidR="00D133DB" w:rsidRPr="00F601AA" w:rsidRDefault="00D133DB" w:rsidP="00D133DB">
            <w:pPr>
              <w:pStyle w:val="af"/>
              <w:jc w:val="center"/>
            </w:pPr>
            <w:r w:rsidRPr="00F601AA">
              <w:t>pH</w:t>
            </w:r>
          </w:p>
        </w:tc>
        <w:tc>
          <w:tcPr>
            <w:tcW w:w="721" w:type="pct"/>
            <w:shd w:val="clear" w:color="auto" w:fill="auto"/>
            <w:vAlign w:val="center"/>
          </w:tcPr>
          <w:p w14:paraId="57184891" w14:textId="269EB6B8" w:rsidR="00D133DB" w:rsidRPr="00F601AA" w:rsidRDefault="00D133DB" w:rsidP="00D133DB">
            <w:pPr>
              <w:pStyle w:val="af"/>
              <w:jc w:val="center"/>
            </w:pPr>
          </w:p>
        </w:tc>
        <w:tc>
          <w:tcPr>
            <w:tcW w:w="721" w:type="pct"/>
            <w:shd w:val="clear" w:color="auto" w:fill="auto"/>
            <w:vAlign w:val="center"/>
          </w:tcPr>
          <w:p w14:paraId="59A4BC10" w14:textId="3BE3A0DB" w:rsidR="00D133DB" w:rsidRPr="00F601AA" w:rsidRDefault="00D133DB" w:rsidP="00D133DB">
            <w:pPr>
              <w:pStyle w:val="af"/>
              <w:jc w:val="center"/>
            </w:pPr>
          </w:p>
        </w:tc>
        <w:tc>
          <w:tcPr>
            <w:tcW w:w="721" w:type="pct"/>
            <w:shd w:val="clear" w:color="auto" w:fill="auto"/>
            <w:vAlign w:val="center"/>
          </w:tcPr>
          <w:p w14:paraId="1FCFA667" w14:textId="7A58CDFF" w:rsidR="00D133DB" w:rsidRPr="00F601AA" w:rsidRDefault="00D133DB" w:rsidP="00D133DB">
            <w:pPr>
              <w:pStyle w:val="af"/>
              <w:jc w:val="center"/>
            </w:pPr>
          </w:p>
        </w:tc>
        <w:tc>
          <w:tcPr>
            <w:tcW w:w="732" w:type="pct"/>
            <w:shd w:val="clear" w:color="auto" w:fill="auto"/>
            <w:vAlign w:val="center"/>
          </w:tcPr>
          <w:p w14:paraId="7C2F892B" w14:textId="28986B4A" w:rsidR="00D133DB" w:rsidRPr="00F601AA" w:rsidRDefault="00D133DB" w:rsidP="00D133DB">
            <w:pPr>
              <w:pStyle w:val="af"/>
              <w:jc w:val="center"/>
            </w:pPr>
          </w:p>
        </w:tc>
        <w:tc>
          <w:tcPr>
            <w:tcW w:w="531" w:type="pct"/>
            <w:vAlign w:val="center"/>
          </w:tcPr>
          <w:p w14:paraId="46AE28F6" w14:textId="77777777" w:rsidR="00D133DB" w:rsidRPr="00F601AA" w:rsidRDefault="00D133DB" w:rsidP="00D133DB">
            <w:pPr>
              <w:pStyle w:val="af"/>
              <w:jc w:val="center"/>
            </w:pPr>
            <w:r w:rsidRPr="00F601AA">
              <w:rPr>
                <w:snapToGrid w:val="0"/>
                <w:kern w:val="0"/>
              </w:rPr>
              <w:t>6~9</w:t>
            </w:r>
          </w:p>
        </w:tc>
      </w:tr>
      <w:tr w:rsidR="00F601AA" w:rsidRPr="00F601AA" w14:paraId="5CF06959" w14:textId="77777777" w:rsidTr="002351B6">
        <w:trPr>
          <w:trHeight w:val="284"/>
        </w:trPr>
        <w:tc>
          <w:tcPr>
            <w:tcW w:w="657" w:type="pct"/>
            <w:vMerge/>
            <w:vAlign w:val="center"/>
            <w:hideMark/>
          </w:tcPr>
          <w:p w14:paraId="48A79983" w14:textId="77777777" w:rsidR="00D133DB" w:rsidRPr="00F601AA" w:rsidRDefault="00D133DB" w:rsidP="00D133DB">
            <w:pPr>
              <w:pStyle w:val="af"/>
              <w:jc w:val="center"/>
            </w:pPr>
          </w:p>
        </w:tc>
        <w:tc>
          <w:tcPr>
            <w:tcW w:w="918" w:type="pct"/>
            <w:shd w:val="clear" w:color="auto" w:fill="auto"/>
            <w:vAlign w:val="center"/>
            <w:hideMark/>
          </w:tcPr>
          <w:p w14:paraId="60B903FD" w14:textId="77777777" w:rsidR="00D133DB" w:rsidRPr="00F601AA" w:rsidRDefault="00D133DB" w:rsidP="00D133DB">
            <w:pPr>
              <w:pStyle w:val="af"/>
              <w:jc w:val="center"/>
            </w:pPr>
            <w:r w:rsidRPr="00F601AA">
              <w:rPr>
                <w:rFonts w:hint="eastAsia"/>
              </w:rPr>
              <w:t>溶解氧</w:t>
            </w:r>
          </w:p>
        </w:tc>
        <w:tc>
          <w:tcPr>
            <w:tcW w:w="721" w:type="pct"/>
            <w:shd w:val="clear" w:color="auto" w:fill="auto"/>
            <w:vAlign w:val="center"/>
          </w:tcPr>
          <w:p w14:paraId="34DAF31A" w14:textId="16263522" w:rsidR="00D133DB" w:rsidRPr="00F601AA" w:rsidRDefault="00D133DB" w:rsidP="00D133DB">
            <w:pPr>
              <w:pStyle w:val="af"/>
              <w:jc w:val="center"/>
            </w:pPr>
          </w:p>
        </w:tc>
        <w:tc>
          <w:tcPr>
            <w:tcW w:w="721" w:type="pct"/>
            <w:shd w:val="clear" w:color="auto" w:fill="auto"/>
            <w:vAlign w:val="center"/>
          </w:tcPr>
          <w:p w14:paraId="4EACFF64" w14:textId="04FA6CA2" w:rsidR="00D133DB" w:rsidRPr="00F601AA" w:rsidRDefault="00D133DB" w:rsidP="00D133DB">
            <w:pPr>
              <w:pStyle w:val="af"/>
              <w:jc w:val="center"/>
            </w:pPr>
          </w:p>
        </w:tc>
        <w:tc>
          <w:tcPr>
            <w:tcW w:w="721" w:type="pct"/>
            <w:shd w:val="clear" w:color="auto" w:fill="auto"/>
            <w:vAlign w:val="center"/>
          </w:tcPr>
          <w:p w14:paraId="5DCE7C16" w14:textId="3FDC6423" w:rsidR="00D133DB" w:rsidRPr="00F601AA" w:rsidRDefault="00D133DB" w:rsidP="00D133DB">
            <w:pPr>
              <w:pStyle w:val="af"/>
              <w:jc w:val="center"/>
            </w:pPr>
          </w:p>
        </w:tc>
        <w:tc>
          <w:tcPr>
            <w:tcW w:w="732" w:type="pct"/>
            <w:shd w:val="clear" w:color="auto" w:fill="auto"/>
            <w:vAlign w:val="center"/>
          </w:tcPr>
          <w:p w14:paraId="557B5340" w14:textId="31D47D6C" w:rsidR="00D133DB" w:rsidRPr="00F601AA" w:rsidRDefault="00D133DB" w:rsidP="00D133DB">
            <w:pPr>
              <w:pStyle w:val="af"/>
              <w:jc w:val="center"/>
            </w:pPr>
          </w:p>
        </w:tc>
        <w:tc>
          <w:tcPr>
            <w:tcW w:w="531" w:type="pct"/>
            <w:vAlign w:val="center"/>
          </w:tcPr>
          <w:p w14:paraId="7735905E" w14:textId="77777777" w:rsidR="00D133DB" w:rsidRPr="00F601AA" w:rsidRDefault="00D133DB" w:rsidP="00D133DB">
            <w:pPr>
              <w:pStyle w:val="af"/>
              <w:jc w:val="center"/>
            </w:pPr>
            <w:r w:rsidRPr="00F601AA">
              <w:rPr>
                <w:snapToGrid w:val="0"/>
                <w:kern w:val="0"/>
              </w:rPr>
              <w:t>≥</w:t>
            </w:r>
            <w:r w:rsidRPr="00F601AA">
              <w:t>5</w:t>
            </w:r>
          </w:p>
        </w:tc>
      </w:tr>
      <w:tr w:rsidR="00F601AA" w:rsidRPr="00F601AA" w14:paraId="4C74A7F0" w14:textId="77777777" w:rsidTr="002351B6">
        <w:trPr>
          <w:trHeight w:val="284"/>
        </w:trPr>
        <w:tc>
          <w:tcPr>
            <w:tcW w:w="657" w:type="pct"/>
            <w:vMerge/>
            <w:vAlign w:val="center"/>
            <w:hideMark/>
          </w:tcPr>
          <w:p w14:paraId="0E065746" w14:textId="77777777" w:rsidR="00D133DB" w:rsidRPr="00F601AA" w:rsidRDefault="00D133DB" w:rsidP="00D133DB">
            <w:pPr>
              <w:pStyle w:val="af"/>
              <w:jc w:val="center"/>
            </w:pPr>
          </w:p>
        </w:tc>
        <w:tc>
          <w:tcPr>
            <w:tcW w:w="918" w:type="pct"/>
            <w:shd w:val="clear" w:color="auto" w:fill="auto"/>
            <w:vAlign w:val="center"/>
            <w:hideMark/>
          </w:tcPr>
          <w:p w14:paraId="244EC709" w14:textId="77777777" w:rsidR="00D133DB" w:rsidRPr="00F601AA" w:rsidRDefault="00D133DB" w:rsidP="00D133DB">
            <w:pPr>
              <w:pStyle w:val="af"/>
              <w:jc w:val="center"/>
            </w:pPr>
            <w:r w:rsidRPr="00F601AA">
              <w:rPr>
                <w:rFonts w:hint="eastAsia"/>
              </w:rPr>
              <w:t>高锰酸盐指数</w:t>
            </w:r>
          </w:p>
        </w:tc>
        <w:tc>
          <w:tcPr>
            <w:tcW w:w="721" w:type="pct"/>
            <w:shd w:val="clear" w:color="auto" w:fill="auto"/>
            <w:vAlign w:val="center"/>
          </w:tcPr>
          <w:p w14:paraId="7D367D5B" w14:textId="7FD4FF5E" w:rsidR="00D133DB" w:rsidRPr="00F601AA" w:rsidRDefault="00D133DB" w:rsidP="00D133DB">
            <w:pPr>
              <w:pStyle w:val="af"/>
              <w:jc w:val="center"/>
            </w:pPr>
          </w:p>
        </w:tc>
        <w:tc>
          <w:tcPr>
            <w:tcW w:w="721" w:type="pct"/>
            <w:shd w:val="clear" w:color="auto" w:fill="auto"/>
            <w:vAlign w:val="center"/>
          </w:tcPr>
          <w:p w14:paraId="2E740B23" w14:textId="21D4E800" w:rsidR="00D133DB" w:rsidRPr="00F601AA" w:rsidRDefault="00D133DB" w:rsidP="00D133DB">
            <w:pPr>
              <w:pStyle w:val="af"/>
              <w:jc w:val="center"/>
            </w:pPr>
          </w:p>
        </w:tc>
        <w:tc>
          <w:tcPr>
            <w:tcW w:w="721" w:type="pct"/>
            <w:shd w:val="clear" w:color="auto" w:fill="auto"/>
            <w:vAlign w:val="center"/>
          </w:tcPr>
          <w:p w14:paraId="34DC19F4" w14:textId="38369A94" w:rsidR="00D133DB" w:rsidRPr="00F601AA" w:rsidRDefault="00D133DB" w:rsidP="00D133DB">
            <w:pPr>
              <w:pStyle w:val="af"/>
              <w:jc w:val="center"/>
            </w:pPr>
          </w:p>
        </w:tc>
        <w:tc>
          <w:tcPr>
            <w:tcW w:w="732" w:type="pct"/>
            <w:shd w:val="clear" w:color="auto" w:fill="auto"/>
            <w:vAlign w:val="center"/>
          </w:tcPr>
          <w:p w14:paraId="7ADC701E" w14:textId="52D10841" w:rsidR="00D133DB" w:rsidRPr="00F601AA" w:rsidRDefault="00D133DB" w:rsidP="00D133DB">
            <w:pPr>
              <w:pStyle w:val="af"/>
              <w:jc w:val="center"/>
            </w:pPr>
          </w:p>
        </w:tc>
        <w:tc>
          <w:tcPr>
            <w:tcW w:w="531" w:type="pct"/>
            <w:vAlign w:val="center"/>
          </w:tcPr>
          <w:p w14:paraId="75C61DDD" w14:textId="77777777" w:rsidR="00D133DB" w:rsidRPr="00F601AA" w:rsidRDefault="00D133DB" w:rsidP="00D133DB">
            <w:pPr>
              <w:pStyle w:val="af"/>
              <w:jc w:val="center"/>
            </w:pPr>
            <w:r w:rsidRPr="00F601AA">
              <w:rPr>
                <w:rFonts w:hint="eastAsia"/>
              </w:rPr>
              <w:t>6</w:t>
            </w:r>
          </w:p>
        </w:tc>
      </w:tr>
      <w:tr w:rsidR="00F601AA" w:rsidRPr="00F601AA" w14:paraId="320C791E" w14:textId="77777777" w:rsidTr="002351B6">
        <w:trPr>
          <w:trHeight w:val="284"/>
        </w:trPr>
        <w:tc>
          <w:tcPr>
            <w:tcW w:w="657" w:type="pct"/>
            <w:vMerge/>
            <w:vAlign w:val="center"/>
            <w:hideMark/>
          </w:tcPr>
          <w:p w14:paraId="325B7762" w14:textId="77777777" w:rsidR="00D133DB" w:rsidRPr="00F601AA" w:rsidRDefault="00D133DB" w:rsidP="00D133DB">
            <w:pPr>
              <w:pStyle w:val="af"/>
              <w:jc w:val="center"/>
            </w:pPr>
          </w:p>
        </w:tc>
        <w:tc>
          <w:tcPr>
            <w:tcW w:w="918" w:type="pct"/>
            <w:shd w:val="clear" w:color="auto" w:fill="auto"/>
            <w:vAlign w:val="center"/>
            <w:hideMark/>
          </w:tcPr>
          <w:p w14:paraId="79FFB23B" w14:textId="77777777" w:rsidR="00D133DB" w:rsidRPr="00F601AA" w:rsidRDefault="00D133DB" w:rsidP="00D133DB">
            <w:pPr>
              <w:pStyle w:val="af"/>
              <w:jc w:val="center"/>
            </w:pPr>
            <w:r w:rsidRPr="00F601AA">
              <w:t>COD</w:t>
            </w:r>
          </w:p>
        </w:tc>
        <w:tc>
          <w:tcPr>
            <w:tcW w:w="721" w:type="pct"/>
            <w:shd w:val="clear" w:color="auto" w:fill="auto"/>
            <w:vAlign w:val="center"/>
          </w:tcPr>
          <w:p w14:paraId="61657426" w14:textId="7FDC4644" w:rsidR="00D133DB" w:rsidRPr="00F601AA" w:rsidRDefault="00D133DB" w:rsidP="00D133DB">
            <w:pPr>
              <w:pStyle w:val="af"/>
              <w:jc w:val="center"/>
            </w:pPr>
          </w:p>
        </w:tc>
        <w:tc>
          <w:tcPr>
            <w:tcW w:w="721" w:type="pct"/>
            <w:shd w:val="clear" w:color="auto" w:fill="auto"/>
            <w:vAlign w:val="center"/>
          </w:tcPr>
          <w:p w14:paraId="0C25B33E" w14:textId="62E17F44" w:rsidR="00D133DB" w:rsidRPr="00F601AA" w:rsidRDefault="00D133DB" w:rsidP="00D133DB">
            <w:pPr>
              <w:pStyle w:val="af"/>
              <w:jc w:val="center"/>
            </w:pPr>
          </w:p>
        </w:tc>
        <w:tc>
          <w:tcPr>
            <w:tcW w:w="721" w:type="pct"/>
            <w:shd w:val="clear" w:color="auto" w:fill="auto"/>
            <w:vAlign w:val="center"/>
          </w:tcPr>
          <w:p w14:paraId="1D5A1868" w14:textId="5A0A9420" w:rsidR="00D133DB" w:rsidRPr="00F601AA" w:rsidRDefault="00D133DB" w:rsidP="00D133DB">
            <w:pPr>
              <w:pStyle w:val="af"/>
              <w:jc w:val="center"/>
            </w:pPr>
          </w:p>
        </w:tc>
        <w:tc>
          <w:tcPr>
            <w:tcW w:w="732" w:type="pct"/>
            <w:shd w:val="clear" w:color="auto" w:fill="auto"/>
            <w:vAlign w:val="center"/>
          </w:tcPr>
          <w:p w14:paraId="2467212E" w14:textId="2955C245" w:rsidR="00D133DB" w:rsidRPr="00F601AA" w:rsidRDefault="00D133DB" w:rsidP="00D133DB">
            <w:pPr>
              <w:pStyle w:val="af"/>
              <w:jc w:val="center"/>
            </w:pPr>
          </w:p>
        </w:tc>
        <w:tc>
          <w:tcPr>
            <w:tcW w:w="531" w:type="pct"/>
            <w:vAlign w:val="center"/>
          </w:tcPr>
          <w:p w14:paraId="23709B8F" w14:textId="77777777" w:rsidR="00D133DB" w:rsidRPr="00F601AA" w:rsidRDefault="00D133DB" w:rsidP="00D133DB">
            <w:pPr>
              <w:pStyle w:val="af"/>
              <w:jc w:val="center"/>
            </w:pPr>
            <w:r w:rsidRPr="00F601AA">
              <w:rPr>
                <w:snapToGrid w:val="0"/>
                <w:kern w:val="0"/>
              </w:rPr>
              <w:t>20</w:t>
            </w:r>
          </w:p>
        </w:tc>
      </w:tr>
      <w:tr w:rsidR="00F601AA" w:rsidRPr="00F601AA" w14:paraId="1643654F" w14:textId="77777777" w:rsidTr="002351B6">
        <w:trPr>
          <w:trHeight w:val="284"/>
        </w:trPr>
        <w:tc>
          <w:tcPr>
            <w:tcW w:w="657" w:type="pct"/>
            <w:vMerge/>
            <w:vAlign w:val="center"/>
            <w:hideMark/>
          </w:tcPr>
          <w:p w14:paraId="238F4845" w14:textId="77777777" w:rsidR="00D133DB" w:rsidRPr="00F601AA" w:rsidRDefault="00D133DB" w:rsidP="00D133DB">
            <w:pPr>
              <w:pStyle w:val="af"/>
              <w:jc w:val="center"/>
            </w:pPr>
          </w:p>
        </w:tc>
        <w:tc>
          <w:tcPr>
            <w:tcW w:w="918" w:type="pct"/>
            <w:shd w:val="clear" w:color="auto" w:fill="auto"/>
            <w:vAlign w:val="center"/>
            <w:hideMark/>
          </w:tcPr>
          <w:p w14:paraId="4AD446C6" w14:textId="77777777" w:rsidR="00D133DB" w:rsidRPr="00F601AA" w:rsidRDefault="00D133DB" w:rsidP="00D133DB">
            <w:pPr>
              <w:pStyle w:val="af"/>
              <w:jc w:val="center"/>
            </w:pPr>
            <w:r w:rsidRPr="00F601AA">
              <w:rPr>
                <w:rFonts w:hint="eastAsia"/>
              </w:rPr>
              <w:t>氨氮</w:t>
            </w:r>
          </w:p>
        </w:tc>
        <w:tc>
          <w:tcPr>
            <w:tcW w:w="721" w:type="pct"/>
            <w:shd w:val="clear" w:color="auto" w:fill="auto"/>
            <w:vAlign w:val="center"/>
          </w:tcPr>
          <w:p w14:paraId="4CABED40" w14:textId="239E09F3" w:rsidR="00D133DB" w:rsidRPr="00F601AA" w:rsidRDefault="00D133DB" w:rsidP="00D133DB">
            <w:pPr>
              <w:pStyle w:val="af"/>
              <w:jc w:val="center"/>
            </w:pPr>
          </w:p>
        </w:tc>
        <w:tc>
          <w:tcPr>
            <w:tcW w:w="721" w:type="pct"/>
            <w:shd w:val="clear" w:color="auto" w:fill="auto"/>
            <w:vAlign w:val="center"/>
          </w:tcPr>
          <w:p w14:paraId="7AB9897D" w14:textId="26FF1A3B" w:rsidR="00D133DB" w:rsidRPr="00F601AA" w:rsidRDefault="00D133DB" w:rsidP="00D133DB">
            <w:pPr>
              <w:pStyle w:val="af"/>
              <w:jc w:val="center"/>
            </w:pPr>
          </w:p>
        </w:tc>
        <w:tc>
          <w:tcPr>
            <w:tcW w:w="721" w:type="pct"/>
            <w:shd w:val="clear" w:color="auto" w:fill="auto"/>
            <w:vAlign w:val="center"/>
          </w:tcPr>
          <w:p w14:paraId="3ADC6710" w14:textId="1FCD6DEF" w:rsidR="00D133DB" w:rsidRPr="00F601AA" w:rsidRDefault="00D133DB" w:rsidP="00D133DB">
            <w:pPr>
              <w:pStyle w:val="af"/>
              <w:jc w:val="center"/>
            </w:pPr>
          </w:p>
        </w:tc>
        <w:tc>
          <w:tcPr>
            <w:tcW w:w="732" w:type="pct"/>
            <w:shd w:val="clear" w:color="auto" w:fill="auto"/>
            <w:vAlign w:val="center"/>
          </w:tcPr>
          <w:p w14:paraId="346AA4F5" w14:textId="4080947E" w:rsidR="00D133DB" w:rsidRPr="00F601AA" w:rsidRDefault="00D133DB" w:rsidP="00D133DB">
            <w:pPr>
              <w:pStyle w:val="af"/>
              <w:jc w:val="center"/>
            </w:pPr>
          </w:p>
        </w:tc>
        <w:tc>
          <w:tcPr>
            <w:tcW w:w="531" w:type="pct"/>
            <w:vAlign w:val="center"/>
          </w:tcPr>
          <w:p w14:paraId="7A47242A" w14:textId="77777777" w:rsidR="00D133DB" w:rsidRPr="00F601AA" w:rsidRDefault="00D133DB" w:rsidP="00D133DB">
            <w:pPr>
              <w:pStyle w:val="af"/>
              <w:jc w:val="center"/>
            </w:pPr>
            <w:r w:rsidRPr="00F601AA">
              <w:rPr>
                <w:snapToGrid w:val="0"/>
                <w:kern w:val="0"/>
              </w:rPr>
              <w:t>1.0</w:t>
            </w:r>
          </w:p>
        </w:tc>
      </w:tr>
      <w:tr w:rsidR="00F601AA" w:rsidRPr="00F601AA" w14:paraId="78590EDC" w14:textId="77777777" w:rsidTr="002351B6">
        <w:trPr>
          <w:trHeight w:val="284"/>
        </w:trPr>
        <w:tc>
          <w:tcPr>
            <w:tcW w:w="657" w:type="pct"/>
            <w:vMerge/>
            <w:vAlign w:val="center"/>
            <w:hideMark/>
          </w:tcPr>
          <w:p w14:paraId="32923987" w14:textId="77777777" w:rsidR="00D133DB" w:rsidRPr="00F601AA" w:rsidRDefault="00D133DB" w:rsidP="00D133DB">
            <w:pPr>
              <w:pStyle w:val="af"/>
              <w:jc w:val="center"/>
            </w:pPr>
          </w:p>
        </w:tc>
        <w:tc>
          <w:tcPr>
            <w:tcW w:w="918" w:type="pct"/>
            <w:shd w:val="clear" w:color="auto" w:fill="auto"/>
            <w:vAlign w:val="center"/>
            <w:hideMark/>
          </w:tcPr>
          <w:p w14:paraId="2EB5C1DE" w14:textId="77777777" w:rsidR="00D133DB" w:rsidRPr="00F601AA" w:rsidRDefault="00D133DB" w:rsidP="00D133DB">
            <w:pPr>
              <w:pStyle w:val="af"/>
              <w:jc w:val="center"/>
            </w:pPr>
            <w:r w:rsidRPr="00F601AA">
              <w:t>BOD</w:t>
            </w:r>
            <w:r w:rsidRPr="00F601AA">
              <w:rPr>
                <w:vertAlign w:val="subscript"/>
              </w:rPr>
              <w:t>5</w:t>
            </w:r>
          </w:p>
        </w:tc>
        <w:tc>
          <w:tcPr>
            <w:tcW w:w="721" w:type="pct"/>
            <w:shd w:val="clear" w:color="auto" w:fill="auto"/>
            <w:vAlign w:val="center"/>
          </w:tcPr>
          <w:p w14:paraId="0DDB229D" w14:textId="3003F5A1" w:rsidR="00D133DB" w:rsidRPr="00F601AA" w:rsidRDefault="00D133DB" w:rsidP="00D133DB">
            <w:pPr>
              <w:pStyle w:val="af"/>
              <w:jc w:val="center"/>
            </w:pPr>
          </w:p>
        </w:tc>
        <w:tc>
          <w:tcPr>
            <w:tcW w:w="721" w:type="pct"/>
            <w:shd w:val="clear" w:color="auto" w:fill="auto"/>
            <w:vAlign w:val="center"/>
          </w:tcPr>
          <w:p w14:paraId="2ACBA705" w14:textId="13C2B770" w:rsidR="00D133DB" w:rsidRPr="00F601AA" w:rsidRDefault="00D133DB" w:rsidP="00D133DB">
            <w:pPr>
              <w:pStyle w:val="af"/>
              <w:jc w:val="center"/>
            </w:pPr>
          </w:p>
        </w:tc>
        <w:tc>
          <w:tcPr>
            <w:tcW w:w="721" w:type="pct"/>
            <w:shd w:val="clear" w:color="auto" w:fill="auto"/>
            <w:vAlign w:val="center"/>
          </w:tcPr>
          <w:p w14:paraId="61D33751" w14:textId="234B1DCB" w:rsidR="00D133DB" w:rsidRPr="00F601AA" w:rsidRDefault="00D133DB" w:rsidP="00D133DB">
            <w:pPr>
              <w:pStyle w:val="af"/>
              <w:jc w:val="center"/>
            </w:pPr>
          </w:p>
        </w:tc>
        <w:tc>
          <w:tcPr>
            <w:tcW w:w="732" w:type="pct"/>
            <w:shd w:val="clear" w:color="auto" w:fill="auto"/>
            <w:vAlign w:val="center"/>
          </w:tcPr>
          <w:p w14:paraId="7EFE09B8" w14:textId="00F071D1" w:rsidR="00D133DB" w:rsidRPr="00F601AA" w:rsidRDefault="00D133DB" w:rsidP="00D133DB">
            <w:pPr>
              <w:pStyle w:val="af"/>
              <w:jc w:val="center"/>
            </w:pPr>
          </w:p>
        </w:tc>
        <w:tc>
          <w:tcPr>
            <w:tcW w:w="531" w:type="pct"/>
            <w:vAlign w:val="center"/>
          </w:tcPr>
          <w:p w14:paraId="72C7DC3D" w14:textId="77777777" w:rsidR="00D133DB" w:rsidRPr="00F601AA" w:rsidRDefault="00D133DB" w:rsidP="00D133DB">
            <w:pPr>
              <w:pStyle w:val="af"/>
              <w:jc w:val="center"/>
            </w:pPr>
            <w:r w:rsidRPr="00F601AA">
              <w:rPr>
                <w:rFonts w:hint="eastAsia"/>
                <w:snapToGrid w:val="0"/>
                <w:kern w:val="0"/>
              </w:rPr>
              <w:t>4</w:t>
            </w:r>
          </w:p>
        </w:tc>
      </w:tr>
      <w:tr w:rsidR="00F601AA" w:rsidRPr="00F601AA" w14:paraId="2355AEC6" w14:textId="77777777" w:rsidTr="002351B6">
        <w:trPr>
          <w:trHeight w:val="284"/>
        </w:trPr>
        <w:tc>
          <w:tcPr>
            <w:tcW w:w="657" w:type="pct"/>
            <w:vMerge/>
            <w:vAlign w:val="center"/>
            <w:hideMark/>
          </w:tcPr>
          <w:p w14:paraId="0B9C141F" w14:textId="77777777" w:rsidR="00D133DB" w:rsidRPr="00F601AA" w:rsidRDefault="00D133DB" w:rsidP="00D133DB">
            <w:pPr>
              <w:pStyle w:val="af"/>
              <w:jc w:val="center"/>
            </w:pPr>
          </w:p>
        </w:tc>
        <w:tc>
          <w:tcPr>
            <w:tcW w:w="918" w:type="pct"/>
            <w:shd w:val="clear" w:color="auto" w:fill="auto"/>
            <w:vAlign w:val="center"/>
            <w:hideMark/>
          </w:tcPr>
          <w:p w14:paraId="7DBCA906" w14:textId="77777777" w:rsidR="00D133DB" w:rsidRPr="00F601AA" w:rsidRDefault="00D133DB" w:rsidP="00D133DB">
            <w:pPr>
              <w:pStyle w:val="af"/>
              <w:jc w:val="center"/>
            </w:pPr>
            <w:r w:rsidRPr="00F601AA">
              <w:rPr>
                <w:rFonts w:hint="eastAsia"/>
              </w:rPr>
              <w:t>石油类</w:t>
            </w:r>
          </w:p>
        </w:tc>
        <w:tc>
          <w:tcPr>
            <w:tcW w:w="721" w:type="pct"/>
            <w:shd w:val="clear" w:color="auto" w:fill="auto"/>
            <w:vAlign w:val="center"/>
          </w:tcPr>
          <w:p w14:paraId="49AD3B1F" w14:textId="4E61BEE2" w:rsidR="00D133DB" w:rsidRPr="00F601AA" w:rsidRDefault="00D133DB" w:rsidP="00D133DB">
            <w:pPr>
              <w:pStyle w:val="af"/>
              <w:jc w:val="center"/>
            </w:pPr>
          </w:p>
        </w:tc>
        <w:tc>
          <w:tcPr>
            <w:tcW w:w="721" w:type="pct"/>
            <w:shd w:val="clear" w:color="auto" w:fill="auto"/>
            <w:vAlign w:val="center"/>
          </w:tcPr>
          <w:p w14:paraId="15C1FC7D" w14:textId="0B5B7344" w:rsidR="00D133DB" w:rsidRPr="00F601AA" w:rsidRDefault="00D133DB" w:rsidP="00D133DB">
            <w:pPr>
              <w:pStyle w:val="af"/>
              <w:jc w:val="center"/>
            </w:pPr>
          </w:p>
        </w:tc>
        <w:tc>
          <w:tcPr>
            <w:tcW w:w="721" w:type="pct"/>
            <w:shd w:val="clear" w:color="auto" w:fill="auto"/>
            <w:vAlign w:val="center"/>
          </w:tcPr>
          <w:p w14:paraId="4E001449" w14:textId="5C1E2417" w:rsidR="00D133DB" w:rsidRPr="00F601AA" w:rsidRDefault="00D133DB" w:rsidP="00496851">
            <w:pPr>
              <w:pStyle w:val="af"/>
              <w:jc w:val="center"/>
            </w:pPr>
          </w:p>
        </w:tc>
        <w:tc>
          <w:tcPr>
            <w:tcW w:w="732" w:type="pct"/>
            <w:shd w:val="clear" w:color="auto" w:fill="auto"/>
            <w:vAlign w:val="center"/>
          </w:tcPr>
          <w:p w14:paraId="74171C4B" w14:textId="22F2EA95" w:rsidR="00D133DB" w:rsidRPr="00F601AA" w:rsidRDefault="00D133DB" w:rsidP="00496851">
            <w:pPr>
              <w:pStyle w:val="af"/>
              <w:jc w:val="center"/>
            </w:pPr>
          </w:p>
        </w:tc>
        <w:tc>
          <w:tcPr>
            <w:tcW w:w="531" w:type="pct"/>
            <w:vAlign w:val="center"/>
          </w:tcPr>
          <w:p w14:paraId="35A5590A" w14:textId="77777777" w:rsidR="00D133DB" w:rsidRPr="00F601AA" w:rsidRDefault="00D133DB" w:rsidP="00D133DB">
            <w:pPr>
              <w:pStyle w:val="af"/>
              <w:jc w:val="center"/>
            </w:pPr>
            <w:r w:rsidRPr="00F601AA">
              <w:rPr>
                <w:rFonts w:hint="eastAsia"/>
              </w:rPr>
              <w:t>0.05</w:t>
            </w:r>
          </w:p>
        </w:tc>
      </w:tr>
      <w:tr w:rsidR="00F601AA" w:rsidRPr="00F601AA" w14:paraId="143DC7AE" w14:textId="77777777" w:rsidTr="002351B6">
        <w:trPr>
          <w:trHeight w:val="284"/>
        </w:trPr>
        <w:tc>
          <w:tcPr>
            <w:tcW w:w="657" w:type="pct"/>
            <w:vMerge/>
            <w:vAlign w:val="center"/>
            <w:hideMark/>
          </w:tcPr>
          <w:p w14:paraId="291EA91D" w14:textId="77777777" w:rsidR="00D133DB" w:rsidRPr="00F601AA" w:rsidRDefault="00D133DB" w:rsidP="00D133DB">
            <w:pPr>
              <w:pStyle w:val="af"/>
              <w:jc w:val="center"/>
            </w:pPr>
          </w:p>
        </w:tc>
        <w:tc>
          <w:tcPr>
            <w:tcW w:w="918" w:type="pct"/>
            <w:shd w:val="clear" w:color="auto" w:fill="auto"/>
            <w:vAlign w:val="center"/>
            <w:hideMark/>
          </w:tcPr>
          <w:p w14:paraId="184A8671" w14:textId="77777777" w:rsidR="00D133DB" w:rsidRPr="00F601AA" w:rsidRDefault="00D133DB" w:rsidP="00D133DB">
            <w:pPr>
              <w:pStyle w:val="af"/>
              <w:jc w:val="center"/>
            </w:pPr>
            <w:r w:rsidRPr="00F601AA">
              <w:rPr>
                <w:rFonts w:hint="eastAsia"/>
              </w:rPr>
              <w:t>总磷</w:t>
            </w:r>
          </w:p>
        </w:tc>
        <w:tc>
          <w:tcPr>
            <w:tcW w:w="721" w:type="pct"/>
            <w:shd w:val="clear" w:color="auto" w:fill="auto"/>
            <w:vAlign w:val="center"/>
          </w:tcPr>
          <w:p w14:paraId="7E146CC5" w14:textId="05EDD34D" w:rsidR="00D133DB" w:rsidRPr="00F601AA" w:rsidRDefault="00D133DB" w:rsidP="00D133DB">
            <w:pPr>
              <w:pStyle w:val="af"/>
              <w:jc w:val="center"/>
            </w:pPr>
          </w:p>
        </w:tc>
        <w:tc>
          <w:tcPr>
            <w:tcW w:w="721" w:type="pct"/>
            <w:shd w:val="clear" w:color="auto" w:fill="auto"/>
            <w:vAlign w:val="center"/>
          </w:tcPr>
          <w:p w14:paraId="709DCBF5" w14:textId="4E21E8D3" w:rsidR="00D133DB" w:rsidRPr="00F601AA" w:rsidRDefault="00D133DB" w:rsidP="00D133DB">
            <w:pPr>
              <w:pStyle w:val="af"/>
              <w:jc w:val="center"/>
            </w:pPr>
          </w:p>
        </w:tc>
        <w:tc>
          <w:tcPr>
            <w:tcW w:w="721" w:type="pct"/>
            <w:shd w:val="clear" w:color="auto" w:fill="auto"/>
            <w:vAlign w:val="center"/>
          </w:tcPr>
          <w:p w14:paraId="70A662B9" w14:textId="638DB33C" w:rsidR="00D133DB" w:rsidRPr="00F601AA" w:rsidRDefault="00D133DB" w:rsidP="00D133DB">
            <w:pPr>
              <w:pStyle w:val="af"/>
              <w:jc w:val="center"/>
            </w:pPr>
          </w:p>
        </w:tc>
        <w:tc>
          <w:tcPr>
            <w:tcW w:w="732" w:type="pct"/>
            <w:shd w:val="clear" w:color="auto" w:fill="auto"/>
            <w:vAlign w:val="center"/>
          </w:tcPr>
          <w:p w14:paraId="3A2642A0" w14:textId="16E4D35F" w:rsidR="00D133DB" w:rsidRPr="00F601AA" w:rsidRDefault="00D133DB" w:rsidP="00D133DB">
            <w:pPr>
              <w:pStyle w:val="af"/>
              <w:jc w:val="center"/>
            </w:pPr>
          </w:p>
        </w:tc>
        <w:tc>
          <w:tcPr>
            <w:tcW w:w="531" w:type="pct"/>
            <w:vAlign w:val="center"/>
          </w:tcPr>
          <w:p w14:paraId="68D6D1DC" w14:textId="77777777" w:rsidR="00D133DB" w:rsidRPr="00F601AA" w:rsidRDefault="00D133DB" w:rsidP="00D133DB">
            <w:pPr>
              <w:pStyle w:val="af"/>
              <w:jc w:val="center"/>
            </w:pPr>
            <w:r w:rsidRPr="00F601AA">
              <w:rPr>
                <w:snapToGrid w:val="0"/>
                <w:kern w:val="0"/>
              </w:rPr>
              <w:t>0.2</w:t>
            </w:r>
          </w:p>
        </w:tc>
      </w:tr>
      <w:tr w:rsidR="00D133DB" w:rsidRPr="00F601AA" w14:paraId="03CE1702" w14:textId="77777777" w:rsidTr="002351B6">
        <w:trPr>
          <w:trHeight w:val="284"/>
        </w:trPr>
        <w:tc>
          <w:tcPr>
            <w:tcW w:w="657" w:type="pct"/>
            <w:vMerge/>
            <w:vAlign w:val="center"/>
            <w:hideMark/>
          </w:tcPr>
          <w:p w14:paraId="21222120" w14:textId="77777777" w:rsidR="00D133DB" w:rsidRPr="00F601AA" w:rsidRDefault="00D133DB" w:rsidP="00D133DB">
            <w:pPr>
              <w:pStyle w:val="af"/>
              <w:jc w:val="center"/>
            </w:pPr>
          </w:p>
        </w:tc>
        <w:tc>
          <w:tcPr>
            <w:tcW w:w="918" w:type="pct"/>
            <w:shd w:val="clear" w:color="auto" w:fill="auto"/>
            <w:vAlign w:val="center"/>
            <w:hideMark/>
          </w:tcPr>
          <w:p w14:paraId="355D83F8" w14:textId="77777777" w:rsidR="00D133DB" w:rsidRPr="00F601AA" w:rsidRDefault="00D133DB" w:rsidP="00D133DB">
            <w:pPr>
              <w:pStyle w:val="af"/>
              <w:jc w:val="center"/>
            </w:pPr>
            <w:r w:rsidRPr="00F601AA">
              <w:rPr>
                <w:rFonts w:hint="eastAsia"/>
              </w:rPr>
              <w:t>硫化物</w:t>
            </w:r>
          </w:p>
        </w:tc>
        <w:tc>
          <w:tcPr>
            <w:tcW w:w="721" w:type="pct"/>
            <w:shd w:val="clear" w:color="auto" w:fill="auto"/>
            <w:vAlign w:val="center"/>
          </w:tcPr>
          <w:p w14:paraId="5F9C9589" w14:textId="3E54512F" w:rsidR="00D133DB" w:rsidRPr="00F601AA" w:rsidRDefault="00D133DB" w:rsidP="00D133DB">
            <w:pPr>
              <w:pStyle w:val="af"/>
              <w:jc w:val="center"/>
            </w:pPr>
          </w:p>
        </w:tc>
        <w:tc>
          <w:tcPr>
            <w:tcW w:w="721" w:type="pct"/>
            <w:shd w:val="clear" w:color="auto" w:fill="auto"/>
            <w:vAlign w:val="center"/>
          </w:tcPr>
          <w:p w14:paraId="15219DCF" w14:textId="7DE110F4" w:rsidR="00D133DB" w:rsidRPr="00F601AA" w:rsidRDefault="00D133DB" w:rsidP="00D133DB">
            <w:pPr>
              <w:pStyle w:val="af"/>
              <w:jc w:val="center"/>
            </w:pPr>
          </w:p>
        </w:tc>
        <w:tc>
          <w:tcPr>
            <w:tcW w:w="721" w:type="pct"/>
            <w:shd w:val="clear" w:color="auto" w:fill="auto"/>
            <w:vAlign w:val="center"/>
          </w:tcPr>
          <w:p w14:paraId="45AFDD66" w14:textId="37A9885C" w:rsidR="00D133DB" w:rsidRPr="00F601AA" w:rsidRDefault="00D133DB" w:rsidP="00D133DB">
            <w:pPr>
              <w:pStyle w:val="af"/>
              <w:jc w:val="center"/>
            </w:pPr>
          </w:p>
        </w:tc>
        <w:tc>
          <w:tcPr>
            <w:tcW w:w="732" w:type="pct"/>
            <w:shd w:val="clear" w:color="auto" w:fill="auto"/>
            <w:vAlign w:val="center"/>
          </w:tcPr>
          <w:p w14:paraId="06CD6BAC" w14:textId="0FCFF2FD" w:rsidR="00D133DB" w:rsidRPr="00F601AA" w:rsidRDefault="00D133DB" w:rsidP="00D133DB">
            <w:pPr>
              <w:pStyle w:val="af"/>
              <w:jc w:val="center"/>
            </w:pPr>
          </w:p>
        </w:tc>
        <w:tc>
          <w:tcPr>
            <w:tcW w:w="531" w:type="pct"/>
            <w:vAlign w:val="center"/>
          </w:tcPr>
          <w:p w14:paraId="11A86241" w14:textId="77777777" w:rsidR="00D133DB" w:rsidRPr="00F601AA" w:rsidRDefault="00D133DB" w:rsidP="00D133DB">
            <w:pPr>
              <w:pStyle w:val="af"/>
              <w:jc w:val="center"/>
            </w:pPr>
            <w:r w:rsidRPr="00F601AA">
              <w:rPr>
                <w:snapToGrid w:val="0"/>
                <w:kern w:val="0"/>
              </w:rPr>
              <w:t>0.</w:t>
            </w:r>
            <w:r w:rsidRPr="00F601AA">
              <w:rPr>
                <w:rFonts w:hint="eastAsia"/>
                <w:snapToGrid w:val="0"/>
                <w:kern w:val="0"/>
              </w:rPr>
              <w:t>2</w:t>
            </w:r>
          </w:p>
        </w:tc>
      </w:tr>
    </w:tbl>
    <w:p w14:paraId="14554E78" w14:textId="6FE20DAE" w:rsidR="006F7631" w:rsidRPr="00F601AA" w:rsidRDefault="006F7631" w:rsidP="00CC02F6">
      <w:pPr>
        <w:pStyle w:val="a6"/>
        <w:spacing w:before="120"/>
      </w:pPr>
      <w:r w:rsidRPr="00F601AA">
        <w:rPr>
          <w:rFonts w:hint="eastAsia"/>
        </w:rPr>
        <w:t>地表水评价结果</w:t>
      </w:r>
    </w:p>
    <w:tbl>
      <w:tblPr>
        <w:tblStyle w:val="affc"/>
        <w:tblW w:w="5000" w:type="pct"/>
        <w:tblLook w:val="04A0" w:firstRow="1" w:lastRow="0" w:firstColumn="1" w:lastColumn="0" w:noHBand="0" w:noVBand="1"/>
      </w:tblPr>
      <w:tblGrid>
        <w:gridCol w:w="2627"/>
        <w:gridCol w:w="2243"/>
        <w:gridCol w:w="2067"/>
        <w:gridCol w:w="2065"/>
      </w:tblGrid>
      <w:tr w:rsidR="00F601AA" w:rsidRPr="00F601AA" w14:paraId="56476125" w14:textId="77777777" w:rsidTr="00315C35">
        <w:trPr>
          <w:trHeight w:val="284"/>
          <w:tblHeader/>
        </w:trPr>
        <w:tc>
          <w:tcPr>
            <w:tcW w:w="1459" w:type="pct"/>
            <w:vMerge w:val="restart"/>
            <w:shd w:val="clear" w:color="auto" w:fill="auto"/>
            <w:noWrap/>
            <w:hideMark/>
          </w:tcPr>
          <w:p w14:paraId="27B0018D" w14:textId="77777777" w:rsidR="00D133DB" w:rsidRPr="00F601AA" w:rsidRDefault="00D133DB" w:rsidP="00006663">
            <w:pPr>
              <w:pStyle w:val="af"/>
            </w:pPr>
            <w:r w:rsidRPr="00F601AA">
              <w:rPr>
                <w:rFonts w:hint="eastAsia"/>
              </w:rPr>
              <w:t>监测因子</w:t>
            </w:r>
          </w:p>
        </w:tc>
        <w:tc>
          <w:tcPr>
            <w:tcW w:w="3541" w:type="pct"/>
            <w:gridSpan w:val="3"/>
            <w:shd w:val="clear" w:color="auto" w:fill="auto"/>
          </w:tcPr>
          <w:p w14:paraId="26383B4B" w14:textId="77777777" w:rsidR="00D133DB" w:rsidRPr="00F601AA" w:rsidRDefault="00D133DB" w:rsidP="00C44BA0">
            <w:pPr>
              <w:pStyle w:val="af"/>
            </w:pPr>
            <w:r w:rsidRPr="00F601AA">
              <w:t>W1</w:t>
            </w:r>
            <w:r w:rsidRPr="00F601AA">
              <w:rPr>
                <w:rFonts w:hint="eastAsia"/>
              </w:rPr>
              <w:t>龙下溪</w:t>
            </w:r>
            <w:r w:rsidR="00AD03FB" w:rsidRPr="00F601AA">
              <w:rPr>
                <w:rFonts w:hint="eastAsia"/>
              </w:rPr>
              <w:t>地表水评价结果</w:t>
            </w:r>
            <w:r w:rsidR="00AD03FB" w:rsidRPr="00F601AA">
              <w:rPr>
                <w:rFonts w:hint="eastAsia"/>
              </w:rPr>
              <w:t>Si</w:t>
            </w:r>
          </w:p>
        </w:tc>
      </w:tr>
      <w:tr w:rsidR="00F601AA" w:rsidRPr="00F601AA" w14:paraId="1013465F" w14:textId="77777777" w:rsidTr="00315C35">
        <w:trPr>
          <w:trHeight w:val="284"/>
          <w:tblHeader/>
        </w:trPr>
        <w:tc>
          <w:tcPr>
            <w:tcW w:w="1459" w:type="pct"/>
            <w:vMerge/>
            <w:shd w:val="clear" w:color="auto" w:fill="auto"/>
            <w:hideMark/>
          </w:tcPr>
          <w:p w14:paraId="0B66AB6D" w14:textId="77777777" w:rsidR="00D133DB" w:rsidRPr="00F601AA" w:rsidRDefault="00D133DB" w:rsidP="00006663">
            <w:pPr>
              <w:pStyle w:val="af"/>
            </w:pPr>
          </w:p>
        </w:tc>
        <w:tc>
          <w:tcPr>
            <w:tcW w:w="1246" w:type="pct"/>
            <w:shd w:val="clear" w:color="auto" w:fill="auto"/>
          </w:tcPr>
          <w:p w14:paraId="7CCB260C" w14:textId="16C3393A" w:rsidR="00D133DB" w:rsidRPr="00F601AA" w:rsidRDefault="00D133DB" w:rsidP="00C44BA0">
            <w:pPr>
              <w:pStyle w:val="af"/>
            </w:pPr>
          </w:p>
        </w:tc>
        <w:tc>
          <w:tcPr>
            <w:tcW w:w="1148" w:type="pct"/>
            <w:shd w:val="clear" w:color="auto" w:fill="auto"/>
          </w:tcPr>
          <w:p w14:paraId="187F9612" w14:textId="03455B10" w:rsidR="00D133DB" w:rsidRPr="00F601AA" w:rsidRDefault="00D133DB" w:rsidP="00C44BA0">
            <w:pPr>
              <w:pStyle w:val="af"/>
            </w:pPr>
          </w:p>
        </w:tc>
        <w:tc>
          <w:tcPr>
            <w:tcW w:w="1147" w:type="pct"/>
            <w:shd w:val="clear" w:color="auto" w:fill="auto"/>
          </w:tcPr>
          <w:p w14:paraId="71ACDFD1" w14:textId="43BB4B52" w:rsidR="00D133DB" w:rsidRPr="00F601AA" w:rsidRDefault="00D133DB" w:rsidP="00C44BA0">
            <w:pPr>
              <w:pStyle w:val="af"/>
            </w:pPr>
          </w:p>
        </w:tc>
      </w:tr>
      <w:tr w:rsidR="00F601AA" w:rsidRPr="00F601AA" w14:paraId="05C432BA" w14:textId="77777777" w:rsidTr="00315C35">
        <w:trPr>
          <w:trHeight w:val="284"/>
        </w:trPr>
        <w:tc>
          <w:tcPr>
            <w:tcW w:w="1459" w:type="pct"/>
            <w:shd w:val="clear" w:color="auto" w:fill="auto"/>
            <w:hideMark/>
          </w:tcPr>
          <w:p w14:paraId="4E7F5E49" w14:textId="77777777" w:rsidR="0000104C" w:rsidRPr="00F601AA" w:rsidRDefault="0000104C" w:rsidP="00006663">
            <w:pPr>
              <w:pStyle w:val="af"/>
            </w:pPr>
            <w:r w:rsidRPr="00F601AA">
              <w:t>pH</w:t>
            </w:r>
          </w:p>
        </w:tc>
        <w:tc>
          <w:tcPr>
            <w:tcW w:w="1246" w:type="pct"/>
            <w:shd w:val="clear" w:color="auto" w:fill="auto"/>
          </w:tcPr>
          <w:p w14:paraId="07510412" w14:textId="59461B2B" w:rsidR="0000104C" w:rsidRPr="00F601AA" w:rsidRDefault="0000104C" w:rsidP="0000104C">
            <w:pPr>
              <w:pStyle w:val="af"/>
            </w:pPr>
          </w:p>
        </w:tc>
        <w:tc>
          <w:tcPr>
            <w:tcW w:w="1148" w:type="pct"/>
            <w:shd w:val="clear" w:color="auto" w:fill="auto"/>
          </w:tcPr>
          <w:p w14:paraId="4A15C915" w14:textId="252D6345" w:rsidR="0000104C" w:rsidRPr="00F601AA" w:rsidRDefault="0000104C" w:rsidP="0000104C">
            <w:pPr>
              <w:pStyle w:val="af"/>
            </w:pPr>
          </w:p>
        </w:tc>
        <w:tc>
          <w:tcPr>
            <w:tcW w:w="1147" w:type="pct"/>
            <w:shd w:val="clear" w:color="auto" w:fill="auto"/>
          </w:tcPr>
          <w:p w14:paraId="40CFFA5A" w14:textId="5A771354" w:rsidR="0000104C" w:rsidRPr="00F601AA" w:rsidRDefault="0000104C" w:rsidP="0000104C">
            <w:pPr>
              <w:pStyle w:val="af"/>
            </w:pPr>
          </w:p>
        </w:tc>
      </w:tr>
      <w:tr w:rsidR="00F601AA" w:rsidRPr="00F601AA" w14:paraId="0E2BA31E" w14:textId="77777777" w:rsidTr="00315C35">
        <w:trPr>
          <w:trHeight w:val="284"/>
        </w:trPr>
        <w:tc>
          <w:tcPr>
            <w:tcW w:w="1459" w:type="pct"/>
            <w:shd w:val="clear" w:color="auto" w:fill="auto"/>
          </w:tcPr>
          <w:p w14:paraId="52DACFDA" w14:textId="77777777" w:rsidR="0000104C" w:rsidRPr="00F601AA" w:rsidRDefault="0000104C" w:rsidP="00006663">
            <w:pPr>
              <w:pStyle w:val="af"/>
            </w:pPr>
            <w:r w:rsidRPr="00F601AA">
              <w:rPr>
                <w:rFonts w:hint="eastAsia"/>
              </w:rPr>
              <w:t>DO</w:t>
            </w:r>
          </w:p>
        </w:tc>
        <w:tc>
          <w:tcPr>
            <w:tcW w:w="1246" w:type="pct"/>
            <w:shd w:val="clear" w:color="auto" w:fill="auto"/>
          </w:tcPr>
          <w:p w14:paraId="2F64C692" w14:textId="774400BC" w:rsidR="0000104C" w:rsidRPr="00F601AA" w:rsidRDefault="0000104C" w:rsidP="0000104C">
            <w:pPr>
              <w:pStyle w:val="af"/>
            </w:pPr>
          </w:p>
        </w:tc>
        <w:tc>
          <w:tcPr>
            <w:tcW w:w="1148" w:type="pct"/>
            <w:shd w:val="clear" w:color="auto" w:fill="auto"/>
          </w:tcPr>
          <w:p w14:paraId="4822A9DA" w14:textId="4CB5D89E" w:rsidR="0000104C" w:rsidRPr="00F601AA" w:rsidRDefault="0000104C" w:rsidP="0000104C">
            <w:pPr>
              <w:pStyle w:val="af"/>
            </w:pPr>
          </w:p>
        </w:tc>
        <w:tc>
          <w:tcPr>
            <w:tcW w:w="1147" w:type="pct"/>
            <w:shd w:val="clear" w:color="auto" w:fill="auto"/>
          </w:tcPr>
          <w:p w14:paraId="74DAEFBA" w14:textId="718D16F0" w:rsidR="0000104C" w:rsidRPr="00F601AA" w:rsidRDefault="0000104C" w:rsidP="0000104C">
            <w:pPr>
              <w:pStyle w:val="af"/>
            </w:pPr>
          </w:p>
        </w:tc>
      </w:tr>
      <w:tr w:rsidR="00F601AA" w:rsidRPr="00F601AA" w14:paraId="4D75CD79" w14:textId="77777777" w:rsidTr="00315C35">
        <w:trPr>
          <w:trHeight w:val="284"/>
        </w:trPr>
        <w:tc>
          <w:tcPr>
            <w:tcW w:w="1459" w:type="pct"/>
            <w:shd w:val="clear" w:color="auto" w:fill="auto"/>
            <w:hideMark/>
          </w:tcPr>
          <w:p w14:paraId="3B1D62C8" w14:textId="77777777" w:rsidR="0000104C" w:rsidRPr="00F601AA" w:rsidRDefault="0000104C" w:rsidP="00C44BA0">
            <w:pPr>
              <w:pStyle w:val="af"/>
            </w:pPr>
            <w:r w:rsidRPr="00F601AA">
              <w:rPr>
                <w:rFonts w:hint="eastAsia"/>
              </w:rPr>
              <w:t>高锰酸盐指数</w:t>
            </w:r>
          </w:p>
        </w:tc>
        <w:tc>
          <w:tcPr>
            <w:tcW w:w="1246" w:type="pct"/>
            <w:shd w:val="clear" w:color="auto" w:fill="auto"/>
          </w:tcPr>
          <w:p w14:paraId="716364ED" w14:textId="472BE397" w:rsidR="0000104C" w:rsidRPr="00F601AA" w:rsidRDefault="0000104C" w:rsidP="0000104C">
            <w:pPr>
              <w:pStyle w:val="af"/>
            </w:pPr>
          </w:p>
        </w:tc>
        <w:tc>
          <w:tcPr>
            <w:tcW w:w="1148" w:type="pct"/>
            <w:shd w:val="clear" w:color="auto" w:fill="auto"/>
          </w:tcPr>
          <w:p w14:paraId="0D23C2E0" w14:textId="6AAB42BB" w:rsidR="0000104C" w:rsidRPr="00F601AA" w:rsidRDefault="0000104C" w:rsidP="0000104C">
            <w:pPr>
              <w:pStyle w:val="af"/>
            </w:pPr>
          </w:p>
        </w:tc>
        <w:tc>
          <w:tcPr>
            <w:tcW w:w="1147" w:type="pct"/>
            <w:shd w:val="clear" w:color="auto" w:fill="auto"/>
          </w:tcPr>
          <w:p w14:paraId="2FF7B8B5" w14:textId="06DD1640" w:rsidR="0000104C" w:rsidRPr="00F601AA" w:rsidRDefault="0000104C" w:rsidP="0000104C">
            <w:pPr>
              <w:pStyle w:val="af"/>
            </w:pPr>
          </w:p>
        </w:tc>
      </w:tr>
      <w:tr w:rsidR="00F601AA" w:rsidRPr="00F601AA" w14:paraId="18B23EDF" w14:textId="77777777" w:rsidTr="00315C35">
        <w:trPr>
          <w:trHeight w:val="284"/>
        </w:trPr>
        <w:tc>
          <w:tcPr>
            <w:tcW w:w="1459" w:type="pct"/>
            <w:shd w:val="clear" w:color="auto" w:fill="auto"/>
            <w:hideMark/>
          </w:tcPr>
          <w:p w14:paraId="3B586D01" w14:textId="77777777" w:rsidR="0000104C" w:rsidRPr="00F601AA" w:rsidRDefault="0000104C" w:rsidP="00C44BA0">
            <w:pPr>
              <w:pStyle w:val="af"/>
            </w:pPr>
            <w:r w:rsidRPr="00F601AA">
              <w:t>COD</w:t>
            </w:r>
          </w:p>
        </w:tc>
        <w:tc>
          <w:tcPr>
            <w:tcW w:w="1246" w:type="pct"/>
            <w:shd w:val="clear" w:color="auto" w:fill="auto"/>
          </w:tcPr>
          <w:p w14:paraId="4A5A953B" w14:textId="726A3707" w:rsidR="0000104C" w:rsidRPr="00F601AA" w:rsidRDefault="0000104C" w:rsidP="0000104C">
            <w:pPr>
              <w:pStyle w:val="af"/>
            </w:pPr>
          </w:p>
        </w:tc>
        <w:tc>
          <w:tcPr>
            <w:tcW w:w="1148" w:type="pct"/>
            <w:shd w:val="clear" w:color="auto" w:fill="auto"/>
          </w:tcPr>
          <w:p w14:paraId="101BD86C" w14:textId="5DCBE703" w:rsidR="0000104C" w:rsidRPr="00F601AA" w:rsidRDefault="0000104C" w:rsidP="0000104C">
            <w:pPr>
              <w:pStyle w:val="af"/>
            </w:pPr>
          </w:p>
        </w:tc>
        <w:tc>
          <w:tcPr>
            <w:tcW w:w="1147" w:type="pct"/>
            <w:shd w:val="clear" w:color="auto" w:fill="auto"/>
          </w:tcPr>
          <w:p w14:paraId="174A4E80" w14:textId="79C6E1A8" w:rsidR="0000104C" w:rsidRPr="00F601AA" w:rsidRDefault="0000104C" w:rsidP="0000104C">
            <w:pPr>
              <w:pStyle w:val="af"/>
            </w:pPr>
          </w:p>
        </w:tc>
      </w:tr>
      <w:tr w:rsidR="00F601AA" w:rsidRPr="00F601AA" w14:paraId="26216AD8" w14:textId="77777777" w:rsidTr="00315C35">
        <w:trPr>
          <w:trHeight w:val="284"/>
        </w:trPr>
        <w:tc>
          <w:tcPr>
            <w:tcW w:w="1459" w:type="pct"/>
            <w:shd w:val="clear" w:color="auto" w:fill="auto"/>
            <w:hideMark/>
          </w:tcPr>
          <w:p w14:paraId="0922B799" w14:textId="77777777" w:rsidR="0000104C" w:rsidRPr="00F601AA" w:rsidRDefault="0000104C" w:rsidP="00C44BA0">
            <w:pPr>
              <w:pStyle w:val="af"/>
            </w:pPr>
            <w:r w:rsidRPr="00F601AA">
              <w:rPr>
                <w:rFonts w:hint="eastAsia"/>
              </w:rPr>
              <w:t>氨氮</w:t>
            </w:r>
          </w:p>
        </w:tc>
        <w:tc>
          <w:tcPr>
            <w:tcW w:w="1246" w:type="pct"/>
            <w:shd w:val="clear" w:color="auto" w:fill="auto"/>
          </w:tcPr>
          <w:p w14:paraId="13EA201B" w14:textId="278E40A2" w:rsidR="0000104C" w:rsidRPr="00F601AA" w:rsidRDefault="0000104C" w:rsidP="0000104C">
            <w:pPr>
              <w:pStyle w:val="af"/>
            </w:pPr>
          </w:p>
        </w:tc>
        <w:tc>
          <w:tcPr>
            <w:tcW w:w="1148" w:type="pct"/>
            <w:shd w:val="clear" w:color="auto" w:fill="auto"/>
          </w:tcPr>
          <w:p w14:paraId="17DE7624" w14:textId="4BCA3634" w:rsidR="0000104C" w:rsidRPr="00F601AA" w:rsidRDefault="0000104C" w:rsidP="0000104C">
            <w:pPr>
              <w:pStyle w:val="af"/>
            </w:pPr>
          </w:p>
        </w:tc>
        <w:tc>
          <w:tcPr>
            <w:tcW w:w="1147" w:type="pct"/>
            <w:shd w:val="clear" w:color="auto" w:fill="auto"/>
          </w:tcPr>
          <w:p w14:paraId="4C66FDBF" w14:textId="6FCDF8AF" w:rsidR="0000104C" w:rsidRPr="00F601AA" w:rsidRDefault="0000104C" w:rsidP="0000104C">
            <w:pPr>
              <w:pStyle w:val="af"/>
            </w:pPr>
          </w:p>
        </w:tc>
      </w:tr>
      <w:tr w:rsidR="00F601AA" w:rsidRPr="00F601AA" w14:paraId="31C28AF1" w14:textId="77777777" w:rsidTr="00315C35">
        <w:trPr>
          <w:trHeight w:val="284"/>
        </w:trPr>
        <w:tc>
          <w:tcPr>
            <w:tcW w:w="1459" w:type="pct"/>
            <w:shd w:val="clear" w:color="auto" w:fill="auto"/>
            <w:hideMark/>
          </w:tcPr>
          <w:p w14:paraId="6B0CADDE" w14:textId="77777777" w:rsidR="0000104C" w:rsidRPr="00F601AA" w:rsidRDefault="0000104C" w:rsidP="00C44BA0">
            <w:pPr>
              <w:pStyle w:val="af"/>
            </w:pPr>
            <w:r w:rsidRPr="00F601AA">
              <w:t>BOD</w:t>
            </w:r>
            <w:r w:rsidRPr="00F601AA">
              <w:rPr>
                <w:vertAlign w:val="subscript"/>
              </w:rPr>
              <w:t>5</w:t>
            </w:r>
          </w:p>
        </w:tc>
        <w:tc>
          <w:tcPr>
            <w:tcW w:w="1246" w:type="pct"/>
            <w:shd w:val="clear" w:color="auto" w:fill="auto"/>
          </w:tcPr>
          <w:p w14:paraId="60770FD6" w14:textId="27DEDB94" w:rsidR="0000104C" w:rsidRPr="00F601AA" w:rsidRDefault="0000104C" w:rsidP="0000104C">
            <w:pPr>
              <w:pStyle w:val="af"/>
            </w:pPr>
          </w:p>
        </w:tc>
        <w:tc>
          <w:tcPr>
            <w:tcW w:w="1148" w:type="pct"/>
            <w:shd w:val="clear" w:color="auto" w:fill="auto"/>
          </w:tcPr>
          <w:p w14:paraId="52A77E0D" w14:textId="4C9C6BC2" w:rsidR="0000104C" w:rsidRPr="00F601AA" w:rsidRDefault="0000104C" w:rsidP="0000104C">
            <w:pPr>
              <w:pStyle w:val="af"/>
            </w:pPr>
          </w:p>
        </w:tc>
        <w:tc>
          <w:tcPr>
            <w:tcW w:w="1147" w:type="pct"/>
            <w:shd w:val="clear" w:color="auto" w:fill="auto"/>
          </w:tcPr>
          <w:p w14:paraId="7E9B957B" w14:textId="1752553B" w:rsidR="0000104C" w:rsidRPr="00F601AA" w:rsidRDefault="0000104C" w:rsidP="0000104C">
            <w:pPr>
              <w:pStyle w:val="af"/>
            </w:pPr>
          </w:p>
        </w:tc>
      </w:tr>
      <w:tr w:rsidR="00F601AA" w:rsidRPr="00F601AA" w14:paraId="1BB375B4" w14:textId="77777777" w:rsidTr="00315C35">
        <w:trPr>
          <w:trHeight w:val="284"/>
        </w:trPr>
        <w:tc>
          <w:tcPr>
            <w:tcW w:w="1459" w:type="pct"/>
            <w:shd w:val="clear" w:color="auto" w:fill="auto"/>
            <w:hideMark/>
          </w:tcPr>
          <w:p w14:paraId="0F5911C0" w14:textId="77777777" w:rsidR="0000104C" w:rsidRPr="00F601AA" w:rsidRDefault="0000104C" w:rsidP="00C44BA0">
            <w:pPr>
              <w:pStyle w:val="af"/>
            </w:pPr>
            <w:r w:rsidRPr="00F601AA">
              <w:rPr>
                <w:rFonts w:hint="eastAsia"/>
              </w:rPr>
              <w:t>石油类</w:t>
            </w:r>
          </w:p>
        </w:tc>
        <w:tc>
          <w:tcPr>
            <w:tcW w:w="1246" w:type="pct"/>
            <w:shd w:val="clear" w:color="auto" w:fill="auto"/>
          </w:tcPr>
          <w:p w14:paraId="670AB030" w14:textId="57D1782E" w:rsidR="0000104C" w:rsidRPr="00F601AA" w:rsidRDefault="0000104C" w:rsidP="0000104C">
            <w:pPr>
              <w:pStyle w:val="af"/>
            </w:pPr>
          </w:p>
        </w:tc>
        <w:tc>
          <w:tcPr>
            <w:tcW w:w="1148" w:type="pct"/>
            <w:shd w:val="clear" w:color="auto" w:fill="auto"/>
          </w:tcPr>
          <w:p w14:paraId="20161F8B" w14:textId="5FFBBEBE" w:rsidR="0000104C" w:rsidRPr="00F601AA" w:rsidRDefault="0000104C" w:rsidP="0000104C">
            <w:pPr>
              <w:pStyle w:val="af"/>
            </w:pPr>
          </w:p>
        </w:tc>
        <w:tc>
          <w:tcPr>
            <w:tcW w:w="1147" w:type="pct"/>
            <w:shd w:val="clear" w:color="auto" w:fill="auto"/>
          </w:tcPr>
          <w:p w14:paraId="0BC4E5E0" w14:textId="2B9A7809" w:rsidR="0000104C" w:rsidRPr="00F601AA" w:rsidRDefault="0000104C" w:rsidP="0000104C">
            <w:pPr>
              <w:pStyle w:val="af"/>
            </w:pPr>
          </w:p>
        </w:tc>
      </w:tr>
      <w:tr w:rsidR="00F601AA" w:rsidRPr="00F601AA" w14:paraId="306BA203" w14:textId="77777777" w:rsidTr="00315C35">
        <w:trPr>
          <w:trHeight w:val="284"/>
        </w:trPr>
        <w:tc>
          <w:tcPr>
            <w:tcW w:w="1459" w:type="pct"/>
            <w:shd w:val="clear" w:color="auto" w:fill="auto"/>
            <w:hideMark/>
          </w:tcPr>
          <w:p w14:paraId="4EB73E20" w14:textId="77777777" w:rsidR="0000104C" w:rsidRPr="00F601AA" w:rsidRDefault="0000104C" w:rsidP="00C44BA0">
            <w:pPr>
              <w:pStyle w:val="af"/>
            </w:pPr>
            <w:r w:rsidRPr="00F601AA">
              <w:rPr>
                <w:rFonts w:hint="eastAsia"/>
              </w:rPr>
              <w:t>总磷</w:t>
            </w:r>
          </w:p>
        </w:tc>
        <w:tc>
          <w:tcPr>
            <w:tcW w:w="1246" w:type="pct"/>
            <w:shd w:val="clear" w:color="auto" w:fill="auto"/>
          </w:tcPr>
          <w:p w14:paraId="66D73341" w14:textId="177294AD" w:rsidR="0000104C" w:rsidRPr="00F601AA" w:rsidRDefault="0000104C" w:rsidP="0000104C">
            <w:pPr>
              <w:pStyle w:val="af"/>
            </w:pPr>
          </w:p>
        </w:tc>
        <w:tc>
          <w:tcPr>
            <w:tcW w:w="1148" w:type="pct"/>
            <w:shd w:val="clear" w:color="auto" w:fill="auto"/>
          </w:tcPr>
          <w:p w14:paraId="68D63873" w14:textId="04AA61B2" w:rsidR="0000104C" w:rsidRPr="00F601AA" w:rsidRDefault="0000104C" w:rsidP="0000104C">
            <w:pPr>
              <w:pStyle w:val="af"/>
            </w:pPr>
          </w:p>
        </w:tc>
        <w:tc>
          <w:tcPr>
            <w:tcW w:w="1147" w:type="pct"/>
            <w:shd w:val="clear" w:color="auto" w:fill="auto"/>
          </w:tcPr>
          <w:p w14:paraId="7D408CEF" w14:textId="19FC71E7" w:rsidR="0000104C" w:rsidRPr="00F601AA" w:rsidRDefault="0000104C" w:rsidP="0000104C">
            <w:pPr>
              <w:pStyle w:val="af"/>
            </w:pPr>
          </w:p>
        </w:tc>
      </w:tr>
      <w:tr w:rsidR="00F601AA" w:rsidRPr="00F601AA" w14:paraId="1325DD3E" w14:textId="77777777" w:rsidTr="00315C35">
        <w:trPr>
          <w:trHeight w:val="284"/>
        </w:trPr>
        <w:tc>
          <w:tcPr>
            <w:tcW w:w="1459" w:type="pct"/>
            <w:shd w:val="clear" w:color="auto" w:fill="auto"/>
            <w:hideMark/>
          </w:tcPr>
          <w:p w14:paraId="2C332A3A" w14:textId="77777777" w:rsidR="0000104C" w:rsidRPr="00F601AA" w:rsidRDefault="0000104C" w:rsidP="00C44BA0">
            <w:pPr>
              <w:pStyle w:val="af"/>
            </w:pPr>
            <w:r w:rsidRPr="00F601AA">
              <w:rPr>
                <w:rFonts w:hint="eastAsia"/>
              </w:rPr>
              <w:t>硫化物</w:t>
            </w:r>
          </w:p>
        </w:tc>
        <w:tc>
          <w:tcPr>
            <w:tcW w:w="1246" w:type="pct"/>
            <w:shd w:val="clear" w:color="auto" w:fill="auto"/>
          </w:tcPr>
          <w:p w14:paraId="41E7C471" w14:textId="162B0665" w:rsidR="0000104C" w:rsidRPr="00F601AA" w:rsidRDefault="0000104C" w:rsidP="0000104C">
            <w:pPr>
              <w:pStyle w:val="af"/>
            </w:pPr>
          </w:p>
        </w:tc>
        <w:tc>
          <w:tcPr>
            <w:tcW w:w="1148" w:type="pct"/>
            <w:shd w:val="clear" w:color="auto" w:fill="auto"/>
          </w:tcPr>
          <w:p w14:paraId="736806ED" w14:textId="219CC47F" w:rsidR="0000104C" w:rsidRPr="00F601AA" w:rsidRDefault="0000104C" w:rsidP="0000104C">
            <w:pPr>
              <w:pStyle w:val="af"/>
            </w:pPr>
          </w:p>
        </w:tc>
        <w:tc>
          <w:tcPr>
            <w:tcW w:w="1147" w:type="pct"/>
            <w:shd w:val="clear" w:color="auto" w:fill="auto"/>
          </w:tcPr>
          <w:p w14:paraId="78DEB72B" w14:textId="21BE6E5E" w:rsidR="0000104C" w:rsidRPr="00F601AA" w:rsidRDefault="0000104C" w:rsidP="0000104C">
            <w:pPr>
              <w:pStyle w:val="af"/>
            </w:pPr>
          </w:p>
        </w:tc>
      </w:tr>
    </w:tbl>
    <w:p w14:paraId="2EA5474D" w14:textId="77777777" w:rsidR="00AD03FB" w:rsidRPr="00F601AA" w:rsidRDefault="00AD03FB" w:rsidP="00FC6400">
      <w:pPr>
        <w:pStyle w:val="a4"/>
        <w:spacing w:before="240"/>
      </w:pPr>
      <w:r w:rsidRPr="00F601AA">
        <w:rPr>
          <w:rFonts w:hint="eastAsia"/>
        </w:rPr>
        <w:t>海域水</w:t>
      </w:r>
      <w:r w:rsidRPr="00F601AA">
        <w:t>环境</w:t>
      </w:r>
      <w:r w:rsidRPr="00F601AA">
        <w:rPr>
          <w:rFonts w:hint="eastAsia"/>
        </w:rPr>
        <w:t>现状调查与评价</w:t>
      </w:r>
    </w:p>
    <w:p w14:paraId="15AD1C28" w14:textId="77777777" w:rsidR="00AD03FB" w:rsidRPr="00F601AA" w:rsidRDefault="00AD03FB" w:rsidP="00AD03FB">
      <w:pPr>
        <w:pStyle w:val="a5"/>
        <w:numPr>
          <w:ilvl w:val="0"/>
          <w:numId w:val="0"/>
        </w:numPr>
        <w:spacing w:before="120"/>
      </w:pPr>
      <w:r w:rsidRPr="00F601AA">
        <w:rPr>
          <w:rFonts w:hint="eastAsia"/>
        </w:rPr>
        <w:t>（</w:t>
      </w:r>
      <w:r w:rsidRPr="00F601AA">
        <w:rPr>
          <w:rFonts w:hint="eastAsia"/>
        </w:rPr>
        <w:t>1</w:t>
      </w:r>
      <w:r w:rsidRPr="00F601AA">
        <w:rPr>
          <w:rFonts w:hint="eastAsia"/>
        </w:rPr>
        <w:t>）监测点位</w:t>
      </w:r>
    </w:p>
    <w:p w14:paraId="2D1DF370" w14:textId="0E99534C" w:rsidR="00AD03FB" w:rsidRPr="00F601AA" w:rsidRDefault="00AD03FB" w:rsidP="00AD03FB">
      <w:pPr>
        <w:pStyle w:val="53"/>
        <w:rPr>
          <w:color w:val="auto"/>
        </w:rPr>
      </w:pPr>
      <w:r w:rsidRPr="00F601AA">
        <w:rPr>
          <w:rFonts w:hint="eastAsia"/>
          <w:color w:val="auto"/>
        </w:rPr>
        <w:t>为了解项目所在区域安海湾海域水环境质量现状，</w:t>
      </w:r>
      <w:r w:rsidR="00EB5000" w:rsidRPr="00F601AA">
        <w:rPr>
          <w:rFonts w:hint="eastAsia"/>
          <w:color w:val="auto"/>
        </w:rPr>
        <w:t>建设单位</w:t>
      </w:r>
      <w:r w:rsidRPr="00F601AA">
        <w:rPr>
          <w:rFonts w:hint="eastAsia"/>
          <w:color w:val="auto"/>
        </w:rPr>
        <w:t>委托福建中科环境检测技术有限公司</w:t>
      </w:r>
      <w:r w:rsidR="0036720D" w:rsidRPr="00F601AA">
        <w:rPr>
          <w:rFonts w:hint="eastAsia"/>
          <w:color w:val="auto"/>
        </w:rPr>
        <w:t>（</w:t>
      </w:r>
      <w:r w:rsidR="0036720D" w:rsidRPr="00F601AA">
        <w:rPr>
          <w:rFonts w:hint="eastAsia"/>
          <w:color w:val="auto"/>
        </w:rPr>
        <w:t>CMA171312050270</w:t>
      </w:r>
      <w:r w:rsidR="0036720D" w:rsidRPr="00F601AA">
        <w:rPr>
          <w:rFonts w:hint="eastAsia"/>
          <w:color w:val="auto"/>
        </w:rPr>
        <w:t>）</w:t>
      </w:r>
      <w:r w:rsidRPr="00F601AA">
        <w:rPr>
          <w:rFonts w:hint="eastAsia"/>
          <w:color w:val="auto"/>
        </w:rPr>
        <w:t>于</w:t>
      </w:r>
      <w:r w:rsidRPr="00F601AA">
        <w:rPr>
          <w:rFonts w:hint="eastAsia"/>
          <w:color w:val="auto"/>
        </w:rPr>
        <w:t>2019</w:t>
      </w:r>
      <w:r w:rsidRPr="00F601AA">
        <w:rPr>
          <w:rFonts w:hint="eastAsia"/>
          <w:color w:val="auto"/>
        </w:rPr>
        <w:t>年</w:t>
      </w:r>
      <w:r w:rsidRPr="00F601AA">
        <w:rPr>
          <w:rFonts w:hint="eastAsia"/>
          <w:color w:val="auto"/>
        </w:rPr>
        <w:t>7</w:t>
      </w:r>
      <w:r w:rsidRPr="00F601AA">
        <w:rPr>
          <w:rFonts w:hint="eastAsia"/>
          <w:color w:val="auto"/>
        </w:rPr>
        <w:t>月</w:t>
      </w:r>
      <w:r w:rsidR="0049557A" w:rsidRPr="00F601AA">
        <w:rPr>
          <w:rFonts w:hint="eastAsia"/>
          <w:color w:val="auto"/>
        </w:rPr>
        <w:t>15</w:t>
      </w:r>
      <w:r w:rsidRPr="00F601AA">
        <w:rPr>
          <w:rFonts w:hint="eastAsia"/>
          <w:color w:val="auto"/>
        </w:rPr>
        <w:t>日</w:t>
      </w:r>
      <w:r w:rsidR="0049557A" w:rsidRPr="00F601AA">
        <w:rPr>
          <w:rFonts w:hint="eastAsia"/>
          <w:color w:val="auto"/>
        </w:rPr>
        <w:t>和</w:t>
      </w:r>
      <w:r w:rsidRPr="00F601AA">
        <w:rPr>
          <w:rFonts w:hint="eastAsia"/>
          <w:color w:val="auto"/>
        </w:rPr>
        <w:t>7</w:t>
      </w:r>
      <w:r w:rsidRPr="00F601AA">
        <w:rPr>
          <w:rFonts w:hint="eastAsia"/>
          <w:color w:val="auto"/>
        </w:rPr>
        <w:t>月</w:t>
      </w:r>
      <w:r w:rsidR="0049557A" w:rsidRPr="00F601AA">
        <w:rPr>
          <w:rFonts w:hint="eastAsia"/>
          <w:color w:val="auto"/>
        </w:rPr>
        <w:t>22</w:t>
      </w:r>
      <w:r w:rsidRPr="00F601AA">
        <w:rPr>
          <w:rFonts w:hint="eastAsia"/>
          <w:color w:val="auto"/>
        </w:rPr>
        <w:t>日在</w:t>
      </w:r>
      <w:r w:rsidR="0093605A" w:rsidRPr="00F601AA">
        <w:rPr>
          <w:rFonts w:hint="eastAsia"/>
          <w:color w:val="auto"/>
        </w:rPr>
        <w:t>海湾海域</w:t>
      </w:r>
      <w:r w:rsidRPr="00F601AA">
        <w:rPr>
          <w:rFonts w:hint="eastAsia"/>
          <w:color w:val="auto"/>
        </w:rPr>
        <w:t>布设</w:t>
      </w:r>
      <w:r w:rsidR="0093605A" w:rsidRPr="00F601AA">
        <w:rPr>
          <w:rFonts w:hint="eastAsia"/>
          <w:color w:val="auto"/>
        </w:rPr>
        <w:t>2</w:t>
      </w:r>
      <w:r w:rsidRPr="00F601AA">
        <w:rPr>
          <w:rFonts w:hint="eastAsia"/>
          <w:color w:val="auto"/>
        </w:rPr>
        <w:t>个监测断面，监测断面详见</w:t>
      </w:r>
      <w:r w:rsidR="0093605A" w:rsidRPr="00F601AA">
        <w:rPr>
          <w:color w:val="auto"/>
        </w:rPr>
        <w:fldChar w:fldCharType="begin"/>
      </w:r>
      <w:r w:rsidR="0093605A" w:rsidRPr="00F601AA">
        <w:rPr>
          <w:color w:val="auto"/>
        </w:rPr>
        <w:instrText xml:space="preserve"> </w:instrText>
      </w:r>
      <w:r w:rsidR="0093605A" w:rsidRPr="00F601AA">
        <w:rPr>
          <w:rFonts w:hint="eastAsia"/>
          <w:color w:val="auto"/>
        </w:rPr>
        <w:instrText>REF _Ref15546666 \r \h</w:instrText>
      </w:r>
      <w:r w:rsidR="0093605A" w:rsidRPr="00F601AA">
        <w:rPr>
          <w:color w:val="auto"/>
        </w:rPr>
        <w:instrText xml:space="preserve"> </w:instrText>
      </w:r>
      <w:r w:rsidR="009357E5" w:rsidRPr="00F601AA">
        <w:rPr>
          <w:color w:val="auto"/>
        </w:rPr>
        <w:instrText xml:space="preserve"> \* MERGEFORMAT </w:instrText>
      </w:r>
      <w:r w:rsidR="0093605A" w:rsidRPr="00F601AA">
        <w:rPr>
          <w:color w:val="auto"/>
        </w:rPr>
      </w:r>
      <w:r w:rsidR="0093605A" w:rsidRPr="00F601AA">
        <w:rPr>
          <w:color w:val="auto"/>
        </w:rPr>
        <w:fldChar w:fldCharType="separate"/>
      </w:r>
      <w:r w:rsidR="0079560F">
        <w:rPr>
          <w:rFonts w:hint="eastAsia"/>
          <w:color w:val="auto"/>
        </w:rPr>
        <w:t>表</w:t>
      </w:r>
      <w:r w:rsidR="0079560F">
        <w:rPr>
          <w:rFonts w:hint="eastAsia"/>
          <w:color w:val="auto"/>
        </w:rPr>
        <w:t>5.3-9</w:t>
      </w:r>
      <w:r w:rsidR="0093605A" w:rsidRPr="00F601AA">
        <w:rPr>
          <w:color w:val="auto"/>
        </w:rPr>
        <w:fldChar w:fldCharType="end"/>
      </w:r>
      <w:r w:rsidRPr="00F601AA">
        <w:rPr>
          <w:rFonts w:hint="eastAsia"/>
          <w:color w:val="auto"/>
        </w:rPr>
        <w:t>，监测点位详见图</w:t>
      </w:r>
      <w:r w:rsidR="0085195A" w:rsidRPr="00F601AA">
        <w:rPr>
          <w:rFonts w:hint="eastAsia"/>
          <w:color w:val="auto"/>
        </w:rPr>
        <w:t>5.3-1</w:t>
      </w:r>
      <w:r w:rsidRPr="00F601AA">
        <w:rPr>
          <w:rFonts w:hint="eastAsia"/>
          <w:color w:val="auto"/>
        </w:rPr>
        <w:t>。</w:t>
      </w:r>
    </w:p>
    <w:p w14:paraId="7110DF69" w14:textId="77777777" w:rsidR="00AD03FB" w:rsidRPr="00F601AA" w:rsidRDefault="0093605A" w:rsidP="004F1877">
      <w:pPr>
        <w:pStyle w:val="a6"/>
        <w:numPr>
          <w:ilvl w:val="4"/>
          <w:numId w:val="7"/>
        </w:numPr>
        <w:spacing w:before="120"/>
        <w:ind w:firstLine="480"/>
      </w:pPr>
      <w:bookmarkStart w:id="183" w:name="_Ref15546666"/>
      <w:r w:rsidRPr="00F601AA">
        <w:rPr>
          <w:rFonts w:hint="eastAsia"/>
        </w:rPr>
        <w:t>海域</w:t>
      </w:r>
      <w:r w:rsidR="00AD03FB" w:rsidRPr="00F601AA">
        <w:t>水质监测断面位置</w:t>
      </w:r>
      <w:bookmarkEnd w:id="183"/>
    </w:p>
    <w:tbl>
      <w:tblPr>
        <w:tblStyle w:val="38"/>
        <w:tblW w:w="5000" w:type="pct"/>
        <w:tblLook w:val="0000" w:firstRow="0" w:lastRow="0" w:firstColumn="0" w:lastColumn="0" w:noHBand="0" w:noVBand="0"/>
      </w:tblPr>
      <w:tblGrid>
        <w:gridCol w:w="646"/>
        <w:gridCol w:w="2167"/>
        <w:gridCol w:w="1580"/>
        <w:gridCol w:w="1933"/>
        <w:gridCol w:w="2460"/>
      </w:tblGrid>
      <w:tr w:rsidR="00F601AA" w:rsidRPr="00F601AA" w14:paraId="4BA452D1" w14:textId="77777777" w:rsidTr="00347B9C">
        <w:trPr>
          <w:trHeight w:val="340"/>
        </w:trPr>
        <w:tc>
          <w:tcPr>
            <w:tcW w:w="368" w:type="pct"/>
            <w:vMerge w:val="restart"/>
          </w:tcPr>
          <w:p w14:paraId="2F57A32D" w14:textId="77777777" w:rsidR="00AD03FB" w:rsidRPr="00F601AA" w:rsidRDefault="00AD03FB" w:rsidP="00C44BA0">
            <w:pPr>
              <w:pStyle w:val="af"/>
            </w:pPr>
            <w:r w:rsidRPr="00F601AA">
              <w:rPr>
                <w:rFonts w:hint="eastAsia"/>
              </w:rPr>
              <w:t>监测点</w:t>
            </w:r>
          </w:p>
        </w:tc>
        <w:tc>
          <w:tcPr>
            <w:tcW w:w="1233" w:type="pct"/>
            <w:vMerge w:val="restart"/>
          </w:tcPr>
          <w:p w14:paraId="501BBBB4" w14:textId="77777777" w:rsidR="00AD03FB" w:rsidRPr="00F601AA" w:rsidRDefault="00AD03FB" w:rsidP="00C44BA0">
            <w:pPr>
              <w:pStyle w:val="af"/>
            </w:pPr>
            <w:r w:rsidRPr="00F601AA">
              <w:rPr>
                <w:rFonts w:hint="eastAsia"/>
              </w:rPr>
              <w:t>监测点名称</w:t>
            </w:r>
          </w:p>
        </w:tc>
        <w:tc>
          <w:tcPr>
            <w:tcW w:w="1999" w:type="pct"/>
            <w:gridSpan w:val="2"/>
          </w:tcPr>
          <w:p w14:paraId="52FCD7BC" w14:textId="77777777" w:rsidR="00AD03FB" w:rsidRPr="00F601AA" w:rsidRDefault="00AD03FB" w:rsidP="00C44BA0">
            <w:pPr>
              <w:pStyle w:val="af"/>
            </w:pPr>
            <w:r w:rsidRPr="00F601AA">
              <w:rPr>
                <w:rFonts w:hint="eastAsia"/>
              </w:rPr>
              <w:t>点位坐标</w:t>
            </w:r>
          </w:p>
        </w:tc>
        <w:tc>
          <w:tcPr>
            <w:tcW w:w="1400" w:type="pct"/>
            <w:vMerge w:val="restart"/>
          </w:tcPr>
          <w:p w14:paraId="48ED1DFD" w14:textId="77777777" w:rsidR="00AD03FB" w:rsidRPr="00F601AA" w:rsidRDefault="00AD03FB" w:rsidP="00C44BA0">
            <w:pPr>
              <w:pStyle w:val="af"/>
            </w:pPr>
            <w:r w:rsidRPr="00F601AA">
              <w:rPr>
                <w:rFonts w:hint="eastAsia"/>
              </w:rPr>
              <w:t>备注</w:t>
            </w:r>
          </w:p>
        </w:tc>
      </w:tr>
      <w:tr w:rsidR="00F601AA" w:rsidRPr="00F601AA" w14:paraId="536D3DAC" w14:textId="77777777" w:rsidTr="00347B9C">
        <w:trPr>
          <w:trHeight w:val="340"/>
        </w:trPr>
        <w:tc>
          <w:tcPr>
            <w:tcW w:w="368" w:type="pct"/>
            <w:vMerge/>
          </w:tcPr>
          <w:p w14:paraId="7A0A08F1" w14:textId="77777777" w:rsidR="00AD03FB" w:rsidRPr="00F601AA" w:rsidRDefault="00AD03FB" w:rsidP="00C44BA0">
            <w:pPr>
              <w:pStyle w:val="af"/>
            </w:pPr>
          </w:p>
        </w:tc>
        <w:tc>
          <w:tcPr>
            <w:tcW w:w="1233" w:type="pct"/>
            <w:vMerge/>
          </w:tcPr>
          <w:p w14:paraId="6E0610C4" w14:textId="77777777" w:rsidR="00AD03FB" w:rsidRPr="00F601AA" w:rsidRDefault="00AD03FB" w:rsidP="00C44BA0">
            <w:pPr>
              <w:pStyle w:val="af"/>
            </w:pPr>
          </w:p>
        </w:tc>
        <w:tc>
          <w:tcPr>
            <w:tcW w:w="899" w:type="pct"/>
          </w:tcPr>
          <w:p w14:paraId="79BE1BEC" w14:textId="77777777" w:rsidR="00AD03FB" w:rsidRPr="00F601AA" w:rsidRDefault="00AD03FB" w:rsidP="00C44BA0">
            <w:pPr>
              <w:pStyle w:val="af"/>
            </w:pPr>
            <w:r w:rsidRPr="00F601AA">
              <w:rPr>
                <w:rFonts w:hint="eastAsia"/>
              </w:rPr>
              <w:t>经度</w:t>
            </w:r>
          </w:p>
        </w:tc>
        <w:tc>
          <w:tcPr>
            <w:tcW w:w="1100" w:type="pct"/>
          </w:tcPr>
          <w:p w14:paraId="0D421C28" w14:textId="77777777" w:rsidR="00AD03FB" w:rsidRPr="00F601AA" w:rsidRDefault="00AD03FB" w:rsidP="00C44BA0">
            <w:pPr>
              <w:pStyle w:val="af"/>
            </w:pPr>
            <w:r w:rsidRPr="00F601AA">
              <w:rPr>
                <w:rFonts w:hint="eastAsia"/>
              </w:rPr>
              <w:t>纬度</w:t>
            </w:r>
          </w:p>
        </w:tc>
        <w:tc>
          <w:tcPr>
            <w:tcW w:w="1400" w:type="pct"/>
            <w:vMerge/>
          </w:tcPr>
          <w:p w14:paraId="3C3EE1E7" w14:textId="77777777" w:rsidR="00AD03FB" w:rsidRPr="00F601AA" w:rsidRDefault="00AD03FB" w:rsidP="00C44BA0">
            <w:pPr>
              <w:pStyle w:val="af"/>
            </w:pPr>
          </w:p>
        </w:tc>
      </w:tr>
      <w:tr w:rsidR="00F601AA" w:rsidRPr="00F601AA" w14:paraId="43CA2192" w14:textId="77777777" w:rsidTr="00347B9C">
        <w:trPr>
          <w:trHeight w:val="340"/>
        </w:trPr>
        <w:tc>
          <w:tcPr>
            <w:tcW w:w="368" w:type="pct"/>
          </w:tcPr>
          <w:p w14:paraId="20E3D8C3" w14:textId="77777777" w:rsidR="0093605A" w:rsidRPr="00F601AA" w:rsidRDefault="0093605A" w:rsidP="00C44BA0">
            <w:pPr>
              <w:pStyle w:val="af"/>
            </w:pPr>
            <w:r w:rsidRPr="00F601AA">
              <w:rPr>
                <w:rFonts w:hint="eastAsia"/>
              </w:rPr>
              <w:t>2#</w:t>
            </w:r>
          </w:p>
        </w:tc>
        <w:tc>
          <w:tcPr>
            <w:tcW w:w="1233" w:type="pct"/>
          </w:tcPr>
          <w:p w14:paraId="5FFF6C2E" w14:textId="10DBD9B6" w:rsidR="0093605A" w:rsidRPr="00F601AA" w:rsidRDefault="0093605A" w:rsidP="0093605A">
            <w:pPr>
              <w:pStyle w:val="af"/>
              <w:rPr>
                <w:rFonts w:cs="宋体"/>
                <w:szCs w:val="36"/>
              </w:rPr>
            </w:pPr>
            <w:r w:rsidRPr="00F601AA">
              <w:rPr>
                <w:rFonts w:cs="宋体" w:hint="eastAsia"/>
                <w:szCs w:val="36"/>
              </w:rPr>
              <w:t>W2</w:t>
            </w:r>
            <w:r w:rsidRPr="00F601AA">
              <w:rPr>
                <w:rFonts w:cs="宋体" w:hint="eastAsia"/>
                <w:szCs w:val="36"/>
              </w:rPr>
              <w:t>安海湾</w:t>
            </w:r>
          </w:p>
        </w:tc>
        <w:tc>
          <w:tcPr>
            <w:tcW w:w="899" w:type="pct"/>
          </w:tcPr>
          <w:p w14:paraId="64E61B84" w14:textId="77777777" w:rsidR="0093605A" w:rsidRPr="00F601AA" w:rsidRDefault="0093605A" w:rsidP="0093605A">
            <w:pPr>
              <w:pStyle w:val="af"/>
            </w:pPr>
            <w:r w:rsidRPr="00F601AA">
              <w:t>118°27'5.36"</w:t>
            </w:r>
          </w:p>
        </w:tc>
        <w:tc>
          <w:tcPr>
            <w:tcW w:w="1100" w:type="pct"/>
          </w:tcPr>
          <w:p w14:paraId="6ABA8BFD" w14:textId="77777777" w:rsidR="0093605A" w:rsidRPr="00F601AA" w:rsidRDefault="0093605A" w:rsidP="0093605A">
            <w:pPr>
              <w:pStyle w:val="af"/>
            </w:pPr>
            <w:r w:rsidRPr="00F601AA">
              <w:t>24°40'43.02"</w:t>
            </w:r>
          </w:p>
        </w:tc>
        <w:tc>
          <w:tcPr>
            <w:tcW w:w="1400" w:type="pct"/>
            <w:vMerge w:val="restart"/>
          </w:tcPr>
          <w:p w14:paraId="11995E7A" w14:textId="77777777" w:rsidR="0093605A" w:rsidRPr="00F601AA" w:rsidRDefault="0093605A" w:rsidP="00C44BA0">
            <w:pPr>
              <w:pStyle w:val="af"/>
            </w:pPr>
            <w:r w:rsidRPr="00F601AA">
              <w:rPr>
                <w:rFonts w:hint="eastAsia"/>
              </w:rPr>
              <w:t>本次评价监测</w:t>
            </w:r>
          </w:p>
        </w:tc>
      </w:tr>
      <w:tr w:rsidR="00F601AA" w:rsidRPr="00F601AA" w14:paraId="33C3D4C8" w14:textId="77777777" w:rsidTr="00347B9C">
        <w:trPr>
          <w:trHeight w:val="340"/>
        </w:trPr>
        <w:tc>
          <w:tcPr>
            <w:tcW w:w="368" w:type="pct"/>
          </w:tcPr>
          <w:p w14:paraId="3C76C12B" w14:textId="77777777" w:rsidR="0093605A" w:rsidRPr="00F601AA" w:rsidRDefault="0093605A" w:rsidP="001D6E98">
            <w:pPr>
              <w:pStyle w:val="af"/>
            </w:pPr>
            <w:r w:rsidRPr="00F601AA">
              <w:rPr>
                <w:rFonts w:hint="eastAsia"/>
              </w:rPr>
              <w:t>3#</w:t>
            </w:r>
          </w:p>
        </w:tc>
        <w:tc>
          <w:tcPr>
            <w:tcW w:w="1233" w:type="pct"/>
          </w:tcPr>
          <w:p w14:paraId="32DD7460" w14:textId="5D3BC706" w:rsidR="0093605A" w:rsidRPr="00F601AA" w:rsidRDefault="0093605A" w:rsidP="0093605A">
            <w:pPr>
              <w:pStyle w:val="af"/>
              <w:rPr>
                <w:rFonts w:cs="宋体"/>
                <w:szCs w:val="36"/>
              </w:rPr>
            </w:pPr>
            <w:r w:rsidRPr="00F601AA">
              <w:rPr>
                <w:rFonts w:cs="宋体" w:hint="eastAsia"/>
                <w:szCs w:val="36"/>
              </w:rPr>
              <w:t>W3</w:t>
            </w:r>
            <w:r w:rsidRPr="00F601AA">
              <w:rPr>
                <w:rFonts w:cs="宋体" w:hint="eastAsia"/>
                <w:szCs w:val="36"/>
              </w:rPr>
              <w:t>安海湾</w:t>
            </w:r>
          </w:p>
        </w:tc>
        <w:tc>
          <w:tcPr>
            <w:tcW w:w="899" w:type="pct"/>
          </w:tcPr>
          <w:p w14:paraId="74C653F9" w14:textId="77777777" w:rsidR="0093605A" w:rsidRPr="00F601AA" w:rsidRDefault="0093605A" w:rsidP="0093605A">
            <w:pPr>
              <w:pStyle w:val="af"/>
            </w:pPr>
            <w:r w:rsidRPr="00F601AA">
              <w:t>118°26'35.78"</w:t>
            </w:r>
          </w:p>
        </w:tc>
        <w:tc>
          <w:tcPr>
            <w:tcW w:w="1100" w:type="pct"/>
          </w:tcPr>
          <w:p w14:paraId="77907422" w14:textId="77777777" w:rsidR="0093605A" w:rsidRPr="00F601AA" w:rsidRDefault="0093605A" w:rsidP="0093605A">
            <w:pPr>
              <w:pStyle w:val="af"/>
            </w:pPr>
            <w:r w:rsidRPr="00F601AA">
              <w:t>24°39'35.43"</w:t>
            </w:r>
          </w:p>
        </w:tc>
        <w:tc>
          <w:tcPr>
            <w:tcW w:w="1400" w:type="pct"/>
            <w:vMerge/>
          </w:tcPr>
          <w:p w14:paraId="7BC44624" w14:textId="77777777" w:rsidR="0093605A" w:rsidRPr="00F601AA" w:rsidRDefault="0093605A" w:rsidP="00C44BA0">
            <w:pPr>
              <w:pStyle w:val="af"/>
            </w:pPr>
          </w:p>
        </w:tc>
      </w:tr>
    </w:tbl>
    <w:p w14:paraId="7AC6C050" w14:textId="77777777" w:rsidR="00AD03FB" w:rsidRPr="00F601AA" w:rsidRDefault="00AD03FB" w:rsidP="0093605A">
      <w:pPr>
        <w:pStyle w:val="a5"/>
        <w:numPr>
          <w:ilvl w:val="0"/>
          <w:numId w:val="0"/>
        </w:numPr>
        <w:spacing w:before="240"/>
      </w:pPr>
      <w:r w:rsidRPr="00F601AA">
        <w:rPr>
          <w:rFonts w:hint="eastAsia"/>
        </w:rPr>
        <w:t>（</w:t>
      </w:r>
      <w:r w:rsidR="0093605A" w:rsidRPr="00F601AA">
        <w:rPr>
          <w:rFonts w:hint="eastAsia"/>
        </w:rPr>
        <w:t>2</w:t>
      </w:r>
      <w:r w:rsidRPr="00F601AA">
        <w:rPr>
          <w:rFonts w:hint="eastAsia"/>
        </w:rPr>
        <w:t>）</w:t>
      </w:r>
      <w:r w:rsidRPr="00F601AA">
        <w:t>评价方法</w:t>
      </w:r>
    </w:p>
    <w:p w14:paraId="0AA54A1B" w14:textId="4C20A2DC" w:rsidR="0093605A" w:rsidRPr="00F601AA" w:rsidRDefault="0093605A" w:rsidP="0093605A">
      <w:pPr>
        <w:ind w:firstLine="480"/>
      </w:pPr>
      <w:r w:rsidRPr="00F601AA">
        <w:rPr>
          <w:rStyle w:val="Charb"/>
          <w:noProof/>
        </w:rPr>
        <w:fldChar w:fldCharType="begin"/>
      </w:r>
      <w:r w:rsidRPr="00F601AA">
        <w:rPr>
          <w:rStyle w:val="Charb"/>
          <w:noProof/>
        </w:rPr>
        <w:instrText xml:space="preserve"> = 1 \* GB3 </w:instrText>
      </w:r>
      <w:r w:rsidRPr="00F601AA">
        <w:rPr>
          <w:rStyle w:val="Charb"/>
          <w:noProof/>
        </w:rPr>
        <w:fldChar w:fldCharType="separate"/>
      </w:r>
      <w:r w:rsidR="0079560F" w:rsidRPr="00F601AA">
        <w:rPr>
          <w:rStyle w:val="Charb"/>
          <w:rFonts w:hint="eastAsia"/>
          <w:noProof/>
        </w:rPr>
        <w:t>①</w:t>
      </w:r>
      <w:r w:rsidRPr="00F601AA">
        <w:rPr>
          <w:rStyle w:val="Charb"/>
          <w:noProof/>
        </w:rPr>
        <w:fldChar w:fldCharType="end"/>
      </w:r>
      <w:r w:rsidRPr="00F601AA">
        <w:rPr>
          <w:rStyle w:val="Charb"/>
          <w:noProof/>
        </w:rPr>
        <w:t>评价标准</w:t>
      </w:r>
      <w:r w:rsidR="00DA02E0">
        <w:rPr>
          <w:rStyle w:val="Charb"/>
          <w:rFonts w:hint="eastAsia"/>
          <w:noProof/>
        </w:rPr>
        <w:t>：</w:t>
      </w:r>
      <w:r w:rsidRPr="00F601AA">
        <w:rPr>
          <w:rFonts w:hint="eastAsia"/>
        </w:rPr>
        <w:t>安海湾</w:t>
      </w:r>
      <w:r w:rsidRPr="00F601AA">
        <w:t>海水水质按《海水水质标准》（</w:t>
      </w:r>
      <w:r w:rsidRPr="00F601AA">
        <w:t>GB3097-1997</w:t>
      </w:r>
      <w:r w:rsidRPr="00F601AA">
        <w:t>）三类水质标准进行评价。</w:t>
      </w:r>
    </w:p>
    <w:p w14:paraId="06EA53F2" w14:textId="50941FD4" w:rsidR="0093605A" w:rsidRPr="00F601AA" w:rsidRDefault="0093605A" w:rsidP="0085195A">
      <w:pPr>
        <w:ind w:firstLine="480"/>
      </w:pPr>
      <w:r w:rsidRPr="00F601AA">
        <w:rPr>
          <w:rStyle w:val="Charb"/>
          <w:noProof/>
        </w:rPr>
        <w:fldChar w:fldCharType="begin"/>
      </w:r>
      <w:r w:rsidRPr="00F601AA">
        <w:rPr>
          <w:rStyle w:val="Charb"/>
          <w:noProof/>
        </w:rPr>
        <w:instrText xml:space="preserve"> = 2 \* GB3 </w:instrText>
      </w:r>
      <w:r w:rsidRPr="00F601AA">
        <w:rPr>
          <w:rStyle w:val="Charb"/>
          <w:noProof/>
        </w:rPr>
        <w:fldChar w:fldCharType="separate"/>
      </w:r>
      <w:r w:rsidR="0079560F" w:rsidRPr="00F601AA">
        <w:rPr>
          <w:rStyle w:val="Charb"/>
          <w:rFonts w:hint="eastAsia"/>
          <w:noProof/>
        </w:rPr>
        <w:t>②</w:t>
      </w:r>
      <w:r w:rsidRPr="00F601AA">
        <w:rPr>
          <w:rStyle w:val="Charb"/>
          <w:noProof/>
        </w:rPr>
        <w:fldChar w:fldCharType="end"/>
      </w:r>
      <w:r w:rsidRPr="00F601AA">
        <w:rPr>
          <w:rStyle w:val="Charb"/>
          <w:noProof/>
        </w:rPr>
        <w:t>评价方法</w:t>
      </w:r>
      <w:r w:rsidR="00DA02E0">
        <w:rPr>
          <w:rStyle w:val="Charb"/>
          <w:rFonts w:hint="eastAsia"/>
          <w:noProof/>
        </w:rPr>
        <w:t>：</w:t>
      </w:r>
      <w:r w:rsidR="0085195A" w:rsidRPr="00F601AA">
        <w:t>采用单因子标准指数法</w:t>
      </w:r>
      <w:r w:rsidRPr="00F601AA">
        <w:t>。</w:t>
      </w:r>
    </w:p>
    <w:p w14:paraId="66A310AE" w14:textId="77777777" w:rsidR="00AD03FB" w:rsidRPr="00F601AA" w:rsidRDefault="00AD03FB" w:rsidP="00AD03FB">
      <w:pPr>
        <w:pStyle w:val="a5"/>
        <w:numPr>
          <w:ilvl w:val="0"/>
          <w:numId w:val="0"/>
        </w:numPr>
        <w:spacing w:before="120"/>
        <w:rPr>
          <w:lang w:val="en-GB"/>
        </w:rPr>
      </w:pPr>
      <w:r w:rsidRPr="00F601AA">
        <w:rPr>
          <w:rFonts w:hint="eastAsia"/>
        </w:rPr>
        <w:t>（</w:t>
      </w:r>
      <w:r w:rsidR="0093605A" w:rsidRPr="00F601AA">
        <w:rPr>
          <w:rFonts w:hint="eastAsia"/>
        </w:rPr>
        <w:t>3</w:t>
      </w:r>
      <w:r w:rsidRPr="00F601AA">
        <w:rPr>
          <w:rFonts w:hint="eastAsia"/>
        </w:rPr>
        <w:t>）监测结果与评价</w:t>
      </w:r>
    </w:p>
    <w:p w14:paraId="18C3C2AA" w14:textId="12155A1E" w:rsidR="000D46CD" w:rsidRDefault="0093605A" w:rsidP="000D46CD">
      <w:pPr>
        <w:ind w:firstLine="480"/>
      </w:pPr>
      <w:r w:rsidRPr="00F601AA">
        <w:t>海水水质监测结果见</w:t>
      </w:r>
      <w:r w:rsidRPr="00F601AA">
        <w:fldChar w:fldCharType="begin"/>
      </w:r>
      <w:r w:rsidRPr="00F601AA">
        <w:instrText xml:space="preserve"> REF _Ref536384688 \r \h  \* MERGEFORMAT </w:instrText>
      </w:r>
      <w:r w:rsidRPr="00F601AA">
        <w:fldChar w:fldCharType="separate"/>
      </w:r>
      <w:r w:rsidR="0079560F">
        <w:rPr>
          <w:rFonts w:hint="eastAsia"/>
        </w:rPr>
        <w:t>表</w:t>
      </w:r>
      <w:r w:rsidR="0079560F">
        <w:rPr>
          <w:rFonts w:hint="eastAsia"/>
        </w:rPr>
        <w:t>5.3-10</w:t>
      </w:r>
      <w:r w:rsidRPr="00F601AA">
        <w:fldChar w:fldCharType="end"/>
      </w:r>
      <w:r w:rsidR="000D46CD" w:rsidRPr="00F601AA">
        <w:rPr>
          <w:rStyle w:val="Charb"/>
          <w:rFonts w:hint="eastAsia"/>
          <w:noProof/>
          <w:szCs w:val="24"/>
        </w:rPr>
        <w:t>，</w:t>
      </w:r>
      <w:r w:rsidR="000D46CD" w:rsidRPr="00F601AA">
        <w:t>监测断面评价结果见</w:t>
      </w:r>
      <w:r w:rsidR="00095F1D" w:rsidRPr="00F601AA">
        <w:fldChar w:fldCharType="begin"/>
      </w:r>
      <w:r w:rsidR="00095F1D" w:rsidRPr="00F601AA">
        <w:instrText xml:space="preserve"> REF _Ref492476756 \r \h </w:instrText>
      </w:r>
      <w:r w:rsidR="007F4ED0" w:rsidRPr="00F601AA">
        <w:instrText xml:space="preserve"> \* MERGEFORMAT </w:instrText>
      </w:r>
      <w:r w:rsidR="00095F1D" w:rsidRPr="00F601AA">
        <w:fldChar w:fldCharType="separate"/>
      </w:r>
      <w:r w:rsidR="0079560F">
        <w:rPr>
          <w:rFonts w:hint="eastAsia"/>
        </w:rPr>
        <w:t>表</w:t>
      </w:r>
      <w:r w:rsidR="0079560F">
        <w:rPr>
          <w:rFonts w:hint="eastAsia"/>
        </w:rPr>
        <w:t>5.3-11</w:t>
      </w:r>
      <w:r w:rsidR="00095F1D" w:rsidRPr="00F601AA">
        <w:fldChar w:fldCharType="end"/>
      </w:r>
      <w:r w:rsidR="000D46CD" w:rsidRPr="00F601AA">
        <w:t>。</w:t>
      </w:r>
    </w:p>
    <w:p w14:paraId="709AD9E7" w14:textId="77777777" w:rsidR="00DA02E0" w:rsidRDefault="00DA02E0" w:rsidP="00DA02E0">
      <w:pPr>
        <w:ind w:firstLine="480"/>
      </w:pPr>
      <w:r w:rsidRPr="00F601AA">
        <w:rPr>
          <w:rFonts w:hint="eastAsia"/>
        </w:rPr>
        <w:t>海域水质监测结果可以看出，本次监测中，安海湾部分监测点位中的无机氮超出了《海水水质标准》（</w:t>
      </w:r>
      <w:r w:rsidRPr="00F601AA">
        <w:rPr>
          <w:rFonts w:hint="eastAsia"/>
        </w:rPr>
        <w:t>GB3097-1997</w:t>
      </w:r>
      <w:r w:rsidRPr="00F601AA">
        <w:rPr>
          <w:rFonts w:hint="eastAsia"/>
        </w:rPr>
        <w:t>）的第三类标准限值，水质超标的原因主要与沿岸企业现状排污、城镇生活污水未完全截流、地表径流带入的面源污染等因素有关。其他监测指标均符合标准。</w:t>
      </w:r>
    </w:p>
    <w:p w14:paraId="290FA7AF" w14:textId="6BE25013" w:rsidR="0093605A" w:rsidRPr="00F601AA" w:rsidRDefault="0093605A" w:rsidP="001D6E98">
      <w:pPr>
        <w:pStyle w:val="a6"/>
        <w:spacing w:before="120"/>
      </w:pPr>
      <w:bookmarkStart w:id="184" w:name="_Ref536384688"/>
      <w:r w:rsidRPr="00F601AA">
        <w:t>调查海域水质监测结果</w:t>
      </w:r>
      <w:bookmarkEnd w:id="184"/>
    </w:p>
    <w:tbl>
      <w:tblPr>
        <w:tblStyle w:val="38"/>
        <w:tblW w:w="5000" w:type="pct"/>
        <w:tblLook w:val="04A0" w:firstRow="1" w:lastRow="0" w:firstColumn="1" w:lastColumn="0" w:noHBand="0" w:noVBand="1"/>
      </w:tblPr>
      <w:tblGrid>
        <w:gridCol w:w="608"/>
        <w:gridCol w:w="622"/>
        <w:gridCol w:w="1265"/>
        <w:gridCol w:w="546"/>
        <w:gridCol w:w="546"/>
        <w:gridCol w:w="480"/>
        <w:gridCol w:w="814"/>
        <w:gridCol w:w="590"/>
        <w:gridCol w:w="814"/>
        <w:gridCol w:w="1081"/>
        <w:gridCol w:w="613"/>
        <w:gridCol w:w="807"/>
      </w:tblGrid>
      <w:tr w:rsidR="00F601AA" w:rsidRPr="00F601AA" w14:paraId="7418B241" w14:textId="77777777" w:rsidTr="00095F1D">
        <w:trPr>
          <w:trHeight w:val="340"/>
        </w:trPr>
        <w:tc>
          <w:tcPr>
            <w:tcW w:w="346" w:type="pct"/>
            <w:vMerge w:val="restart"/>
            <w:hideMark/>
          </w:tcPr>
          <w:p w14:paraId="3B72650D" w14:textId="77777777" w:rsidR="00095F1D" w:rsidRPr="00F601AA" w:rsidRDefault="00095F1D" w:rsidP="00095F1D">
            <w:pPr>
              <w:pStyle w:val="af"/>
            </w:pPr>
            <w:r w:rsidRPr="00F601AA">
              <w:t>采样</w:t>
            </w:r>
          </w:p>
          <w:p w14:paraId="2E9B7A1E" w14:textId="77777777" w:rsidR="00095F1D" w:rsidRPr="00F601AA" w:rsidRDefault="00095F1D" w:rsidP="00095F1D">
            <w:pPr>
              <w:pStyle w:val="af"/>
            </w:pPr>
            <w:r w:rsidRPr="00F601AA">
              <w:rPr>
                <w:rFonts w:ascii="宋体" w:hAnsi="宋体" w:hint="eastAsia"/>
              </w:rPr>
              <w:t>日期</w:t>
            </w:r>
          </w:p>
        </w:tc>
        <w:tc>
          <w:tcPr>
            <w:tcW w:w="354" w:type="pct"/>
            <w:vMerge w:val="restart"/>
            <w:hideMark/>
          </w:tcPr>
          <w:p w14:paraId="1DA894F0" w14:textId="77777777" w:rsidR="00095F1D" w:rsidRPr="00F601AA" w:rsidRDefault="00095F1D" w:rsidP="00095F1D">
            <w:pPr>
              <w:pStyle w:val="af"/>
            </w:pPr>
            <w:r w:rsidRPr="00F601AA">
              <w:t>采样</w:t>
            </w:r>
          </w:p>
          <w:p w14:paraId="67666BF7" w14:textId="77777777" w:rsidR="00095F1D" w:rsidRPr="00F601AA" w:rsidRDefault="00095F1D" w:rsidP="00095F1D">
            <w:pPr>
              <w:pStyle w:val="af"/>
            </w:pPr>
            <w:r w:rsidRPr="00F601AA">
              <w:t>时间</w:t>
            </w:r>
          </w:p>
        </w:tc>
        <w:tc>
          <w:tcPr>
            <w:tcW w:w="720" w:type="pct"/>
            <w:vMerge w:val="restart"/>
            <w:hideMark/>
          </w:tcPr>
          <w:p w14:paraId="5F48C615" w14:textId="77777777" w:rsidR="00095F1D" w:rsidRPr="00F601AA" w:rsidRDefault="00095F1D" w:rsidP="00095F1D">
            <w:pPr>
              <w:pStyle w:val="af"/>
              <w:rPr>
                <w:rFonts w:ascii="宋体" w:hAnsi="宋体"/>
              </w:rPr>
            </w:pPr>
            <w:r w:rsidRPr="00F601AA">
              <w:rPr>
                <w:rFonts w:ascii="宋体" w:hAnsi="宋体" w:hint="eastAsia"/>
              </w:rPr>
              <w:t>检测</w:t>
            </w:r>
          </w:p>
          <w:p w14:paraId="05E40E4A" w14:textId="77777777" w:rsidR="00095F1D" w:rsidRPr="00F601AA" w:rsidRDefault="00095F1D" w:rsidP="00095F1D">
            <w:pPr>
              <w:pStyle w:val="af"/>
              <w:rPr>
                <w:rFonts w:ascii="宋体" w:hAnsi="宋体"/>
              </w:rPr>
            </w:pPr>
            <w:r w:rsidRPr="00F601AA">
              <w:rPr>
                <w:rFonts w:ascii="宋体" w:hAnsi="宋体" w:hint="eastAsia"/>
              </w:rPr>
              <w:t>点位</w:t>
            </w:r>
          </w:p>
        </w:tc>
        <w:tc>
          <w:tcPr>
            <w:tcW w:w="311" w:type="pct"/>
            <w:hideMark/>
          </w:tcPr>
          <w:p w14:paraId="1904EDA0" w14:textId="77777777" w:rsidR="00095F1D" w:rsidRPr="00F601AA" w:rsidRDefault="00095F1D" w:rsidP="00095F1D">
            <w:pPr>
              <w:pStyle w:val="af"/>
            </w:pPr>
            <w:r w:rsidRPr="00F601AA">
              <w:t>水温</w:t>
            </w:r>
          </w:p>
        </w:tc>
        <w:tc>
          <w:tcPr>
            <w:tcW w:w="311" w:type="pct"/>
            <w:hideMark/>
          </w:tcPr>
          <w:p w14:paraId="6D1CC433" w14:textId="77777777" w:rsidR="00095F1D" w:rsidRPr="00F601AA" w:rsidRDefault="00095F1D" w:rsidP="00095F1D">
            <w:pPr>
              <w:pStyle w:val="af"/>
            </w:pPr>
            <w:r w:rsidRPr="00F601AA">
              <w:t>盐度</w:t>
            </w:r>
          </w:p>
        </w:tc>
        <w:tc>
          <w:tcPr>
            <w:tcW w:w="273" w:type="pct"/>
            <w:hideMark/>
          </w:tcPr>
          <w:p w14:paraId="039FD7C2" w14:textId="77777777" w:rsidR="00095F1D" w:rsidRPr="00F601AA" w:rsidRDefault="00095F1D" w:rsidP="00095F1D">
            <w:pPr>
              <w:pStyle w:val="af"/>
            </w:pPr>
            <w:r w:rsidRPr="00F601AA">
              <w:t>pH</w:t>
            </w:r>
          </w:p>
        </w:tc>
        <w:tc>
          <w:tcPr>
            <w:tcW w:w="463" w:type="pct"/>
            <w:hideMark/>
          </w:tcPr>
          <w:p w14:paraId="2624F170" w14:textId="77777777" w:rsidR="00095F1D" w:rsidRPr="00F601AA" w:rsidRDefault="00095F1D" w:rsidP="00095F1D">
            <w:pPr>
              <w:pStyle w:val="af"/>
            </w:pPr>
            <w:r w:rsidRPr="00F601AA">
              <w:t>溶解氧</w:t>
            </w:r>
          </w:p>
        </w:tc>
        <w:tc>
          <w:tcPr>
            <w:tcW w:w="336" w:type="pct"/>
            <w:hideMark/>
          </w:tcPr>
          <w:p w14:paraId="724F25DC" w14:textId="77777777" w:rsidR="00095F1D" w:rsidRPr="00F601AA" w:rsidRDefault="00095F1D" w:rsidP="00095F1D">
            <w:pPr>
              <w:pStyle w:val="af"/>
            </w:pPr>
            <w:r w:rsidRPr="00F601AA">
              <w:rPr>
                <w:rFonts w:hint="eastAsia"/>
              </w:rPr>
              <w:t>COD</w:t>
            </w:r>
          </w:p>
        </w:tc>
        <w:tc>
          <w:tcPr>
            <w:tcW w:w="463" w:type="pct"/>
            <w:hideMark/>
          </w:tcPr>
          <w:p w14:paraId="616C5065" w14:textId="77777777" w:rsidR="00095F1D" w:rsidRPr="00F601AA" w:rsidRDefault="00095F1D" w:rsidP="00095F1D">
            <w:pPr>
              <w:pStyle w:val="af"/>
            </w:pPr>
            <w:r w:rsidRPr="00F601AA">
              <w:t>硝酸盐</w:t>
            </w:r>
          </w:p>
        </w:tc>
        <w:tc>
          <w:tcPr>
            <w:tcW w:w="615" w:type="pct"/>
            <w:hideMark/>
          </w:tcPr>
          <w:p w14:paraId="13552D0D" w14:textId="77777777" w:rsidR="00095F1D" w:rsidRPr="00F601AA" w:rsidRDefault="00095F1D" w:rsidP="00095F1D">
            <w:pPr>
              <w:pStyle w:val="af"/>
            </w:pPr>
            <w:r w:rsidRPr="00F601AA">
              <w:t>亚硝酸盐</w:t>
            </w:r>
          </w:p>
        </w:tc>
        <w:tc>
          <w:tcPr>
            <w:tcW w:w="349" w:type="pct"/>
            <w:hideMark/>
          </w:tcPr>
          <w:p w14:paraId="45AE16F3" w14:textId="77777777" w:rsidR="00095F1D" w:rsidRPr="00F601AA" w:rsidRDefault="00095F1D" w:rsidP="00095F1D">
            <w:pPr>
              <w:pStyle w:val="af"/>
            </w:pPr>
            <w:r w:rsidRPr="00F601AA">
              <w:t>氨氮</w:t>
            </w:r>
          </w:p>
        </w:tc>
        <w:tc>
          <w:tcPr>
            <w:tcW w:w="459" w:type="pct"/>
            <w:hideMark/>
          </w:tcPr>
          <w:p w14:paraId="42B35034" w14:textId="77777777" w:rsidR="00095F1D" w:rsidRPr="00F601AA" w:rsidRDefault="00095F1D" w:rsidP="00095F1D">
            <w:pPr>
              <w:pStyle w:val="af"/>
            </w:pPr>
            <w:r w:rsidRPr="00F601AA">
              <w:t>石油类</w:t>
            </w:r>
          </w:p>
        </w:tc>
      </w:tr>
      <w:tr w:rsidR="00F601AA" w:rsidRPr="00F601AA" w14:paraId="2AF579E3" w14:textId="77777777" w:rsidTr="00095F1D">
        <w:trPr>
          <w:trHeight w:val="340"/>
        </w:trPr>
        <w:tc>
          <w:tcPr>
            <w:tcW w:w="346" w:type="pct"/>
            <w:vMerge/>
            <w:hideMark/>
          </w:tcPr>
          <w:p w14:paraId="727B5FDF" w14:textId="77777777" w:rsidR="00095F1D" w:rsidRPr="00F601AA" w:rsidRDefault="00095F1D" w:rsidP="00095F1D">
            <w:pPr>
              <w:pStyle w:val="af"/>
            </w:pPr>
          </w:p>
        </w:tc>
        <w:tc>
          <w:tcPr>
            <w:tcW w:w="354" w:type="pct"/>
            <w:vMerge/>
            <w:hideMark/>
          </w:tcPr>
          <w:p w14:paraId="0219DC63" w14:textId="77777777" w:rsidR="00095F1D" w:rsidRPr="00F601AA" w:rsidRDefault="00095F1D" w:rsidP="00095F1D">
            <w:pPr>
              <w:pStyle w:val="af"/>
            </w:pPr>
          </w:p>
        </w:tc>
        <w:tc>
          <w:tcPr>
            <w:tcW w:w="720" w:type="pct"/>
            <w:vMerge/>
            <w:hideMark/>
          </w:tcPr>
          <w:p w14:paraId="35286482" w14:textId="77777777" w:rsidR="00095F1D" w:rsidRPr="00F601AA" w:rsidRDefault="00095F1D" w:rsidP="00095F1D">
            <w:pPr>
              <w:pStyle w:val="af"/>
              <w:rPr>
                <w:rFonts w:ascii="宋体" w:hAnsi="宋体"/>
              </w:rPr>
            </w:pPr>
          </w:p>
        </w:tc>
        <w:tc>
          <w:tcPr>
            <w:tcW w:w="311" w:type="pct"/>
          </w:tcPr>
          <w:p w14:paraId="69A49EF3" w14:textId="77777777" w:rsidR="00095F1D" w:rsidRPr="00F601AA" w:rsidRDefault="00095F1D" w:rsidP="00095F1D">
            <w:pPr>
              <w:pStyle w:val="af"/>
            </w:pPr>
            <w:r w:rsidRPr="00F601AA">
              <w:rPr>
                <w:rFonts w:ascii="宋体" w:hAnsi="宋体"/>
              </w:rPr>
              <w:t>℃</w:t>
            </w:r>
          </w:p>
        </w:tc>
        <w:tc>
          <w:tcPr>
            <w:tcW w:w="311" w:type="pct"/>
          </w:tcPr>
          <w:p w14:paraId="6B72CB4F" w14:textId="77777777" w:rsidR="00095F1D" w:rsidRPr="00F601AA" w:rsidRDefault="00095F1D" w:rsidP="00095F1D">
            <w:pPr>
              <w:pStyle w:val="af"/>
            </w:pPr>
            <w:r w:rsidRPr="00F601AA">
              <w:rPr>
                <w:rFonts w:hint="eastAsia"/>
              </w:rPr>
              <w:t>‰</w:t>
            </w:r>
          </w:p>
        </w:tc>
        <w:tc>
          <w:tcPr>
            <w:tcW w:w="273" w:type="pct"/>
          </w:tcPr>
          <w:p w14:paraId="2DEE7948" w14:textId="77777777" w:rsidR="00095F1D" w:rsidRPr="00F601AA" w:rsidRDefault="00095F1D" w:rsidP="00095F1D">
            <w:pPr>
              <w:pStyle w:val="af"/>
            </w:pPr>
            <w:r w:rsidRPr="00F601AA">
              <w:rPr>
                <w:rFonts w:hint="eastAsia"/>
              </w:rPr>
              <w:t>/</w:t>
            </w:r>
          </w:p>
        </w:tc>
        <w:tc>
          <w:tcPr>
            <w:tcW w:w="463" w:type="pct"/>
          </w:tcPr>
          <w:p w14:paraId="30AF8212" w14:textId="77777777" w:rsidR="00095F1D" w:rsidRPr="00F601AA" w:rsidRDefault="00095F1D" w:rsidP="00095F1D">
            <w:pPr>
              <w:pStyle w:val="af"/>
            </w:pPr>
            <w:r w:rsidRPr="00F601AA">
              <w:t>mg/L</w:t>
            </w:r>
          </w:p>
        </w:tc>
        <w:tc>
          <w:tcPr>
            <w:tcW w:w="336" w:type="pct"/>
          </w:tcPr>
          <w:p w14:paraId="581DA7E2" w14:textId="77777777" w:rsidR="00095F1D" w:rsidRPr="00F601AA" w:rsidRDefault="00095F1D" w:rsidP="00095F1D">
            <w:pPr>
              <w:pStyle w:val="af"/>
            </w:pPr>
            <w:r w:rsidRPr="00F601AA">
              <w:t>mg/L</w:t>
            </w:r>
          </w:p>
        </w:tc>
        <w:tc>
          <w:tcPr>
            <w:tcW w:w="463" w:type="pct"/>
          </w:tcPr>
          <w:p w14:paraId="04BE5D8D" w14:textId="77777777" w:rsidR="00095F1D" w:rsidRPr="00F601AA" w:rsidRDefault="00095F1D" w:rsidP="00095F1D">
            <w:pPr>
              <w:pStyle w:val="af"/>
            </w:pPr>
            <w:r w:rsidRPr="00F601AA">
              <w:t>mg/L</w:t>
            </w:r>
          </w:p>
        </w:tc>
        <w:tc>
          <w:tcPr>
            <w:tcW w:w="615" w:type="pct"/>
          </w:tcPr>
          <w:p w14:paraId="16179289" w14:textId="77777777" w:rsidR="00095F1D" w:rsidRPr="00F601AA" w:rsidRDefault="00095F1D" w:rsidP="00095F1D">
            <w:pPr>
              <w:pStyle w:val="af"/>
            </w:pPr>
            <w:r w:rsidRPr="00F601AA">
              <w:t>mg/L</w:t>
            </w:r>
          </w:p>
        </w:tc>
        <w:tc>
          <w:tcPr>
            <w:tcW w:w="349" w:type="pct"/>
          </w:tcPr>
          <w:p w14:paraId="215D60F9" w14:textId="77777777" w:rsidR="00095F1D" w:rsidRPr="00F601AA" w:rsidRDefault="00095F1D" w:rsidP="00095F1D">
            <w:pPr>
              <w:pStyle w:val="af"/>
            </w:pPr>
            <w:r w:rsidRPr="00F601AA">
              <w:t>mg/L</w:t>
            </w:r>
          </w:p>
        </w:tc>
        <w:tc>
          <w:tcPr>
            <w:tcW w:w="459" w:type="pct"/>
            <w:hideMark/>
          </w:tcPr>
          <w:p w14:paraId="165DE3B6" w14:textId="77777777" w:rsidR="00095F1D" w:rsidRPr="00F601AA" w:rsidRDefault="00095F1D" w:rsidP="00095F1D">
            <w:pPr>
              <w:pStyle w:val="af"/>
            </w:pPr>
            <w:r w:rsidRPr="00F601AA">
              <w:t>mg/L</w:t>
            </w:r>
          </w:p>
        </w:tc>
      </w:tr>
      <w:tr w:rsidR="00F601AA" w:rsidRPr="00F601AA" w14:paraId="7E2A4595" w14:textId="77777777" w:rsidTr="002351B6">
        <w:trPr>
          <w:trHeight w:val="340"/>
        </w:trPr>
        <w:tc>
          <w:tcPr>
            <w:tcW w:w="346" w:type="pct"/>
            <w:vMerge w:val="restart"/>
            <w:hideMark/>
          </w:tcPr>
          <w:p w14:paraId="2651B8DB" w14:textId="77777777" w:rsidR="00095F1D" w:rsidRPr="00F601AA" w:rsidRDefault="00095F1D" w:rsidP="00095F1D">
            <w:pPr>
              <w:pStyle w:val="af"/>
            </w:pPr>
            <w:r w:rsidRPr="00F601AA">
              <w:t>2019.</w:t>
            </w:r>
          </w:p>
          <w:p w14:paraId="282D76A9" w14:textId="77777777" w:rsidR="00095F1D" w:rsidRPr="00F601AA" w:rsidRDefault="00095F1D" w:rsidP="00095F1D">
            <w:pPr>
              <w:pStyle w:val="af"/>
            </w:pPr>
            <w:r w:rsidRPr="00F601AA">
              <w:t>07.15</w:t>
            </w:r>
          </w:p>
        </w:tc>
        <w:tc>
          <w:tcPr>
            <w:tcW w:w="354" w:type="pct"/>
            <w:hideMark/>
          </w:tcPr>
          <w:p w14:paraId="732E07B6" w14:textId="77777777" w:rsidR="00095F1D" w:rsidRPr="00F601AA" w:rsidRDefault="00095F1D" w:rsidP="00095F1D">
            <w:pPr>
              <w:pStyle w:val="af"/>
            </w:pPr>
            <w:r w:rsidRPr="00F601AA">
              <w:t>11:00</w:t>
            </w:r>
          </w:p>
        </w:tc>
        <w:tc>
          <w:tcPr>
            <w:tcW w:w="720" w:type="pct"/>
            <w:hideMark/>
          </w:tcPr>
          <w:p w14:paraId="47EAB48C" w14:textId="77777777" w:rsidR="00095F1D" w:rsidRPr="00F601AA" w:rsidRDefault="00095F1D" w:rsidP="00095F1D">
            <w:pPr>
              <w:pStyle w:val="af"/>
            </w:pPr>
            <w:r w:rsidRPr="00F601AA">
              <w:t>W2</w:t>
            </w:r>
            <w:r w:rsidRPr="00F601AA">
              <w:rPr>
                <w:rFonts w:ascii="宋体" w:hAnsi="宋体" w:hint="eastAsia"/>
              </w:rPr>
              <w:t>安海湾</w:t>
            </w:r>
          </w:p>
        </w:tc>
        <w:tc>
          <w:tcPr>
            <w:tcW w:w="311" w:type="pct"/>
          </w:tcPr>
          <w:p w14:paraId="121D3A33" w14:textId="0ADC5CDE" w:rsidR="00095F1D" w:rsidRPr="00F601AA" w:rsidRDefault="00095F1D" w:rsidP="00095F1D">
            <w:pPr>
              <w:pStyle w:val="af"/>
            </w:pPr>
          </w:p>
        </w:tc>
        <w:tc>
          <w:tcPr>
            <w:tcW w:w="311" w:type="pct"/>
          </w:tcPr>
          <w:p w14:paraId="064E7A1E" w14:textId="581DD0B4" w:rsidR="00095F1D" w:rsidRPr="00F601AA" w:rsidRDefault="00095F1D" w:rsidP="00095F1D">
            <w:pPr>
              <w:pStyle w:val="af"/>
            </w:pPr>
          </w:p>
        </w:tc>
        <w:tc>
          <w:tcPr>
            <w:tcW w:w="273" w:type="pct"/>
          </w:tcPr>
          <w:p w14:paraId="0BAF7E3C" w14:textId="0184A0EA" w:rsidR="00095F1D" w:rsidRPr="00F601AA" w:rsidRDefault="00095F1D" w:rsidP="00095F1D">
            <w:pPr>
              <w:pStyle w:val="af"/>
            </w:pPr>
          </w:p>
        </w:tc>
        <w:tc>
          <w:tcPr>
            <w:tcW w:w="463" w:type="pct"/>
          </w:tcPr>
          <w:p w14:paraId="668A7326" w14:textId="79E92D88" w:rsidR="00095F1D" w:rsidRPr="00F601AA" w:rsidRDefault="00095F1D" w:rsidP="00095F1D">
            <w:pPr>
              <w:pStyle w:val="af"/>
            </w:pPr>
          </w:p>
        </w:tc>
        <w:tc>
          <w:tcPr>
            <w:tcW w:w="336" w:type="pct"/>
          </w:tcPr>
          <w:p w14:paraId="68707136" w14:textId="1E3888EA" w:rsidR="00095F1D" w:rsidRPr="00F601AA" w:rsidRDefault="00095F1D" w:rsidP="00095F1D">
            <w:pPr>
              <w:pStyle w:val="af"/>
            </w:pPr>
          </w:p>
        </w:tc>
        <w:tc>
          <w:tcPr>
            <w:tcW w:w="463" w:type="pct"/>
          </w:tcPr>
          <w:p w14:paraId="3CB420D9" w14:textId="58E9D90C" w:rsidR="00095F1D" w:rsidRPr="00F601AA" w:rsidRDefault="00095F1D" w:rsidP="00095F1D">
            <w:pPr>
              <w:pStyle w:val="af"/>
            </w:pPr>
          </w:p>
        </w:tc>
        <w:tc>
          <w:tcPr>
            <w:tcW w:w="615" w:type="pct"/>
          </w:tcPr>
          <w:p w14:paraId="655D04D0" w14:textId="153CCF4F" w:rsidR="00095F1D" w:rsidRPr="00F601AA" w:rsidRDefault="00095F1D" w:rsidP="00095F1D">
            <w:pPr>
              <w:pStyle w:val="af"/>
            </w:pPr>
          </w:p>
        </w:tc>
        <w:tc>
          <w:tcPr>
            <w:tcW w:w="349" w:type="pct"/>
          </w:tcPr>
          <w:p w14:paraId="3C8E938D" w14:textId="3B3256E8" w:rsidR="00095F1D" w:rsidRPr="00F601AA" w:rsidRDefault="00095F1D" w:rsidP="00095F1D">
            <w:pPr>
              <w:pStyle w:val="af"/>
            </w:pPr>
          </w:p>
        </w:tc>
        <w:tc>
          <w:tcPr>
            <w:tcW w:w="459" w:type="pct"/>
          </w:tcPr>
          <w:p w14:paraId="44BF68F5" w14:textId="0BA10465" w:rsidR="00095F1D" w:rsidRPr="00F601AA" w:rsidRDefault="00095F1D" w:rsidP="00095F1D">
            <w:pPr>
              <w:pStyle w:val="af"/>
            </w:pPr>
          </w:p>
        </w:tc>
      </w:tr>
      <w:tr w:rsidR="00F601AA" w:rsidRPr="00F601AA" w14:paraId="4C3290A1" w14:textId="77777777" w:rsidTr="002351B6">
        <w:trPr>
          <w:trHeight w:val="340"/>
        </w:trPr>
        <w:tc>
          <w:tcPr>
            <w:tcW w:w="346" w:type="pct"/>
            <w:vMerge/>
            <w:hideMark/>
          </w:tcPr>
          <w:p w14:paraId="36BC6961" w14:textId="77777777" w:rsidR="00095F1D" w:rsidRPr="00F601AA" w:rsidRDefault="00095F1D" w:rsidP="00095F1D">
            <w:pPr>
              <w:pStyle w:val="af"/>
            </w:pPr>
          </w:p>
        </w:tc>
        <w:tc>
          <w:tcPr>
            <w:tcW w:w="354" w:type="pct"/>
            <w:hideMark/>
          </w:tcPr>
          <w:p w14:paraId="752378A4" w14:textId="77777777" w:rsidR="00095F1D" w:rsidRPr="00F601AA" w:rsidRDefault="00095F1D" w:rsidP="00095F1D">
            <w:pPr>
              <w:pStyle w:val="af"/>
            </w:pPr>
            <w:r w:rsidRPr="00F601AA">
              <w:t>17:15</w:t>
            </w:r>
          </w:p>
        </w:tc>
        <w:tc>
          <w:tcPr>
            <w:tcW w:w="720" w:type="pct"/>
            <w:hideMark/>
          </w:tcPr>
          <w:p w14:paraId="6CD81394" w14:textId="77777777" w:rsidR="00095F1D" w:rsidRPr="00F601AA" w:rsidRDefault="00095F1D" w:rsidP="00095F1D">
            <w:pPr>
              <w:pStyle w:val="af"/>
            </w:pPr>
            <w:r w:rsidRPr="00F601AA">
              <w:t>W2</w:t>
            </w:r>
            <w:r w:rsidRPr="00F601AA">
              <w:rPr>
                <w:rFonts w:ascii="宋体" w:hAnsi="宋体" w:hint="eastAsia"/>
              </w:rPr>
              <w:t>安海湾</w:t>
            </w:r>
          </w:p>
        </w:tc>
        <w:tc>
          <w:tcPr>
            <w:tcW w:w="311" w:type="pct"/>
          </w:tcPr>
          <w:p w14:paraId="3873F31A" w14:textId="5791E39F" w:rsidR="00095F1D" w:rsidRPr="00F601AA" w:rsidRDefault="00095F1D" w:rsidP="00095F1D">
            <w:pPr>
              <w:pStyle w:val="af"/>
            </w:pPr>
          </w:p>
        </w:tc>
        <w:tc>
          <w:tcPr>
            <w:tcW w:w="311" w:type="pct"/>
          </w:tcPr>
          <w:p w14:paraId="5341FA4C" w14:textId="7CF4D4BA" w:rsidR="00095F1D" w:rsidRPr="00F601AA" w:rsidRDefault="00095F1D" w:rsidP="00095F1D">
            <w:pPr>
              <w:pStyle w:val="af"/>
            </w:pPr>
          </w:p>
        </w:tc>
        <w:tc>
          <w:tcPr>
            <w:tcW w:w="273" w:type="pct"/>
          </w:tcPr>
          <w:p w14:paraId="252C04E3" w14:textId="745BB327" w:rsidR="00095F1D" w:rsidRPr="00F601AA" w:rsidRDefault="00095F1D" w:rsidP="00095F1D">
            <w:pPr>
              <w:pStyle w:val="af"/>
            </w:pPr>
          </w:p>
        </w:tc>
        <w:tc>
          <w:tcPr>
            <w:tcW w:w="463" w:type="pct"/>
          </w:tcPr>
          <w:p w14:paraId="24C432B0" w14:textId="44D9D8B7" w:rsidR="00095F1D" w:rsidRPr="00F601AA" w:rsidRDefault="00095F1D" w:rsidP="00095F1D">
            <w:pPr>
              <w:pStyle w:val="af"/>
            </w:pPr>
          </w:p>
        </w:tc>
        <w:tc>
          <w:tcPr>
            <w:tcW w:w="336" w:type="pct"/>
          </w:tcPr>
          <w:p w14:paraId="15D94296" w14:textId="1D89A709" w:rsidR="00095F1D" w:rsidRPr="00F601AA" w:rsidRDefault="00095F1D" w:rsidP="00095F1D">
            <w:pPr>
              <w:pStyle w:val="af"/>
            </w:pPr>
          </w:p>
        </w:tc>
        <w:tc>
          <w:tcPr>
            <w:tcW w:w="463" w:type="pct"/>
          </w:tcPr>
          <w:p w14:paraId="4ADC3441" w14:textId="7C427B85" w:rsidR="00095F1D" w:rsidRPr="00F601AA" w:rsidRDefault="00095F1D" w:rsidP="00095F1D">
            <w:pPr>
              <w:pStyle w:val="af"/>
            </w:pPr>
          </w:p>
        </w:tc>
        <w:tc>
          <w:tcPr>
            <w:tcW w:w="615" w:type="pct"/>
          </w:tcPr>
          <w:p w14:paraId="7CCD918E" w14:textId="1760EBCB" w:rsidR="00095F1D" w:rsidRPr="00F601AA" w:rsidRDefault="00095F1D" w:rsidP="00095F1D">
            <w:pPr>
              <w:pStyle w:val="af"/>
            </w:pPr>
          </w:p>
        </w:tc>
        <w:tc>
          <w:tcPr>
            <w:tcW w:w="349" w:type="pct"/>
          </w:tcPr>
          <w:p w14:paraId="7555DCA9" w14:textId="267CA8B5" w:rsidR="00095F1D" w:rsidRPr="00F601AA" w:rsidRDefault="00095F1D" w:rsidP="00095F1D">
            <w:pPr>
              <w:pStyle w:val="af"/>
            </w:pPr>
          </w:p>
        </w:tc>
        <w:tc>
          <w:tcPr>
            <w:tcW w:w="459" w:type="pct"/>
          </w:tcPr>
          <w:p w14:paraId="79FF24C5" w14:textId="42E35690" w:rsidR="00095F1D" w:rsidRPr="00F601AA" w:rsidRDefault="00095F1D" w:rsidP="00095F1D">
            <w:pPr>
              <w:pStyle w:val="af"/>
            </w:pPr>
          </w:p>
        </w:tc>
      </w:tr>
      <w:tr w:rsidR="00F601AA" w:rsidRPr="00F601AA" w14:paraId="78CCF24F" w14:textId="77777777" w:rsidTr="002351B6">
        <w:trPr>
          <w:trHeight w:val="340"/>
        </w:trPr>
        <w:tc>
          <w:tcPr>
            <w:tcW w:w="346" w:type="pct"/>
            <w:vMerge/>
            <w:hideMark/>
          </w:tcPr>
          <w:p w14:paraId="4AE33C17" w14:textId="77777777" w:rsidR="00095F1D" w:rsidRPr="00F601AA" w:rsidRDefault="00095F1D" w:rsidP="00095F1D">
            <w:pPr>
              <w:pStyle w:val="af"/>
            </w:pPr>
          </w:p>
        </w:tc>
        <w:tc>
          <w:tcPr>
            <w:tcW w:w="354" w:type="pct"/>
            <w:hideMark/>
          </w:tcPr>
          <w:p w14:paraId="0A8522C3" w14:textId="77777777" w:rsidR="00095F1D" w:rsidRPr="00F601AA" w:rsidRDefault="00095F1D" w:rsidP="00095F1D">
            <w:pPr>
              <w:pStyle w:val="af"/>
            </w:pPr>
            <w:r w:rsidRPr="00F601AA">
              <w:t>12:10</w:t>
            </w:r>
          </w:p>
        </w:tc>
        <w:tc>
          <w:tcPr>
            <w:tcW w:w="720" w:type="pct"/>
            <w:hideMark/>
          </w:tcPr>
          <w:p w14:paraId="3093559A" w14:textId="77777777" w:rsidR="00095F1D" w:rsidRPr="00F601AA" w:rsidRDefault="00095F1D" w:rsidP="00095F1D">
            <w:pPr>
              <w:pStyle w:val="af"/>
            </w:pPr>
            <w:r w:rsidRPr="00F601AA">
              <w:t>W3</w:t>
            </w:r>
            <w:r w:rsidRPr="00F601AA">
              <w:rPr>
                <w:rFonts w:ascii="宋体" w:hAnsi="宋体" w:hint="eastAsia"/>
              </w:rPr>
              <w:t>安海湾</w:t>
            </w:r>
          </w:p>
        </w:tc>
        <w:tc>
          <w:tcPr>
            <w:tcW w:w="311" w:type="pct"/>
          </w:tcPr>
          <w:p w14:paraId="1F47C8B8" w14:textId="218117F1" w:rsidR="00095F1D" w:rsidRPr="00F601AA" w:rsidRDefault="00095F1D" w:rsidP="00095F1D">
            <w:pPr>
              <w:pStyle w:val="af"/>
            </w:pPr>
          </w:p>
        </w:tc>
        <w:tc>
          <w:tcPr>
            <w:tcW w:w="311" w:type="pct"/>
          </w:tcPr>
          <w:p w14:paraId="1FEBF12B" w14:textId="63BE95AE" w:rsidR="00095F1D" w:rsidRPr="00F601AA" w:rsidRDefault="00095F1D" w:rsidP="00095F1D">
            <w:pPr>
              <w:pStyle w:val="af"/>
            </w:pPr>
          </w:p>
        </w:tc>
        <w:tc>
          <w:tcPr>
            <w:tcW w:w="273" w:type="pct"/>
          </w:tcPr>
          <w:p w14:paraId="398FCC8C" w14:textId="68B430BC" w:rsidR="00095F1D" w:rsidRPr="00F601AA" w:rsidRDefault="00095F1D" w:rsidP="00095F1D">
            <w:pPr>
              <w:pStyle w:val="af"/>
            </w:pPr>
          </w:p>
        </w:tc>
        <w:tc>
          <w:tcPr>
            <w:tcW w:w="463" w:type="pct"/>
          </w:tcPr>
          <w:p w14:paraId="5CA6ED1A" w14:textId="3243A8EC" w:rsidR="00095F1D" w:rsidRPr="00F601AA" w:rsidRDefault="00095F1D" w:rsidP="00095F1D">
            <w:pPr>
              <w:pStyle w:val="af"/>
            </w:pPr>
          </w:p>
        </w:tc>
        <w:tc>
          <w:tcPr>
            <w:tcW w:w="336" w:type="pct"/>
          </w:tcPr>
          <w:p w14:paraId="0AE2DAE9" w14:textId="1F198D05" w:rsidR="00095F1D" w:rsidRPr="00F601AA" w:rsidRDefault="00095F1D" w:rsidP="00095F1D">
            <w:pPr>
              <w:pStyle w:val="af"/>
            </w:pPr>
          </w:p>
        </w:tc>
        <w:tc>
          <w:tcPr>
            <w:tcW w:w="463" w:type="pct"/>
          </w:tcPr>
          <w:p w14:paraId="3BF4D5AA" w14:textId="32DE8ED0" w:rsidR="00095F1D" w:rsidRPr="00F601AA" w:rsidRDefault="00095F1D" w:rsidP="00095F1D">
            <w:pPr>
              <w:pStyle w:val="af"/>
            </w:pPr>
          </w:p>
        </w:tc>
        <w:tc>
          <w:tcPr>
            <w:tcW w:w="615" w:type="pct"/>
          </w:tcPr>
          <w:p w14:paraId="3AB5BD5D" w14:textId="71D927F3" w:rsidR="00095F1D" w:rsidRPr="00F601AA" w:rsidRDefault="00095F1D" w:rsidP="00095F1D">
            <w:pPr>
              <w:pStyle w:val="af"/>
            </w:pPr>
          </w:p>
        </w:tc>
        <w:tc>
          <w:tcPr>
            <w:tcW w:w="349" w:type="pct"/>
          </w:tcPr>
          <w:p w14:paraId="692E741F" w14:textId="3EB99D6D" w:rsidR="00095F1D" w:rsidRPr="00F601AA" w:rsidRDefault="00095F1D" w:rsidP="00095F1D">
            <w:pPr>
              <w:pStyle w:val="af"/>
            </w:pPr>
          </w:p>
        </w:tc>
        <w:tc>
          <w:tcPr>
            <w:tcW w:w="459" w:type="pct"/>
          </w:tcPr>
          <w:p w14:paraId="3629B336" w14:textId="12D634F0" w:rsidR="00095F1D" w:rsidRPr="00F601AA" w:rsidRDefault="00095F1D" w:rsidP="00095F1D">
            <w:pPr>
              <w:pStyle w:val="af"/>
            </w:pPr>
          </w:p>
        </w:tc>
      </w:tr>
      <w:tr w:rsidR="00F601AA" w:rsidRPr="00F601AA" w14:paraId="1D518715" w14:textId="77777777" w:rsidTr="002351B6">
        <w:trPr>
          <w:trHeight w:val="340"/>
        </w:trPr>
        <w:tc>
          <w:tcPr>
            <w:tcW w:w="346" w:type="pct"/>
            <w:vMerge/>
            <w:hideMark/>
          </w:tcPr>
          <w:p w14:paraId="6978BCC7" w14:textId="77777777" w:rsidR="00095F1D" w:rsidRPr="00F601AA" w:rsidRDefault="00095F1D" w:rsidP="00095F1D">
            <w:pPr>
              <w:pStyle w:val="af"/>
            </w:pPr>
          </w:p>
        </w:tc>
        <w:tc>
          <w:tcPr>
            <w:tcW w:w="354" w:type="pct"/>
            <w:hideMark/>
          </w:tcPr>
          <w:p w14:paraId="57EF16B4" w14:textId="77777777" w:rsidR="00095F1D" w:rsidRPr="00F601AA" w:rsidRDefault="00095F1D" w:rsidP="00095F1D">
            <w:pPr>
              <w:pStyle w:val="af"/>
            </w:pPr>
            <w:r w:rsidRPr="00F601AA">
              <w:t>18:05</w:t>
            </w:r>
          </w:p>
        </w:tc>
        <w:tc>
          <w:tcPr>
            <w:tcW w:w="720" w:type="pct"/>
            <w:hideMark/>
          </w:tcPr>
          <w:p w14:paraId="0A46CD43" w14:textId="77777777" w:rsidR="00095F1D" w:rsidRPr="00F601AA" w:rsidRDefault="00095F1D" w:rsidP="00095F1D">
            <w:pPr>
              <w:pStyle w:val="af"/>
            </w:pPr>
            <w:r w:rsidRPr="00F601AA">
              <w:t>W3</w:t>
            </w:r>
            <w:r w:rsidRPr="00F601AA">
              <w:rPr>
                <w:rFonts w:ascii="宋体" w:hAnsi="宋体" w:hint="eastAsia"/>
              </w:rPr>
              <w:t>安海湾</w:t>
            </w:r>
          </w:p>
        </w:tc>
        <w:tc>
          <w:tcPr>
            <w:tcW w:w="311" w:type="pct"/>
          </w:tcPr>
          <w:p w14:paraId="593D3CF5" w14:textId="2C35F7CE" w:rsidR="00095F1D" w:rsidRPr="00F601AA" w:rsidRDefault="00095F1D" w:rsidP="00095F1D">
            <w:pPr>
              <w:pStyle w:val="af"/>
            </w:pPr>
          </w:p>
        </w:tc>
        <w:tc>
          <w:tcPr>
            <w:tcW w:w="311" w:type="pct"/>
          </w:tcPr>
          <w:p w14:paraId="1D5876FF" w14:textId="31E152E5" w:rsidR="00095F1D" w:rsidRPr="00F601AA" w:rsidRDefault="00095F1D" w:rsidP="00095F1D">
            <w:pPr>
              <w:pStyle w:val="af"/>
            </w:pPr>
          </w:p>
        </w:tc>
        <w:tc>
          <w:tcPr>
            <w:tcW w:w="273" w:type="pct"/>
          </w:tcPr>
          <w:p w14:paraId="65D9CF01" w14:textId="431258B1" w:rsidR="00095F1D" w:rsidRPr="00F601AA" w:rsidRDefault="00095F1D" w:rsidP="00095F1D">
            <w:pPr>
              <w:pStyle w:val="af"/>
            </w:pPr>
          </w:p>
        </w:tc>
        <w:tc>
          <w:tcPr>
            <w:tcW w:w="463" w:type="pct"/>
          </w:tcPr>
          <w:p w14:paraId="6FE7464E" w14:textId="6F985C1B" w:rsidR="00095F1D" w:rsidRPr="00F601AA" w:rsidRDefault="00095F1D" w:rsidP="00095F1D">
            <w:pPr>
              <w:pStyle w:val="af"/>
            </w:pPr>
          </w:p>
        </w:tc>
        <w:tc>
          <w:tcPr>
            <w:tcW w:w="336" w:type="pct"/>
          </w:tcPr>
          <w:p w14:paraId="16812296" w14:textId="44FE6C95" w:rsidR="00095F1D" w:rsidRPr="00F601AA" w:rsidRDefault="00095F1D" w:rsidP="00095F1D">
            <w:pPr>
              <w:pStyle w:val="af"/>
            </w:pPr>
          </w:p>
        </w:tc>
        <w:tc>
          <w:tcPr>
            <w:tcW w:w="463" w:type="pct"/>
          </w:tcPr>
          <w:p w14:paraId="73189EE5" w14:textId="5269EEE3" w:rsidR="00095F1D" w:rsidRPr="00F601AA" w:rsidRDefault="00095F1D" w:rsidP="00095F1D">
            <w:pPr>
              <w:pStyle w:val="af"/>
            </w:pPr>
          </w:p>
        </w:tc>
        <w:tc>
          <w:tcPr>
            <w:tcW w:w="615" w:type="pct"/>
          </w:tcPr>
          <w:p w14:paraId="12949F32" w14:textId="34BD04B2" w:rsidR="00095F1D" w:rsidRPr="00F601AA" w:rsidRDefault="00095F1D" w:rsidP="00095F1D">
            <w:pPr>
              <w:pStyle w:val="af"/>
            </w:pPr>
          </w:p>
        </w:tc>
        <w:tc>
          <w:tcPr>
            <w:tcW w:w="349" w:type="pct"/>
          </w:tcPr>
          <w:p w14:paraId="6AABF922" w14:textId="0489C7A7" w:rsidR="00095F1D" w:rsidRPr="00F601AA" w:rsidRDefault="00095F1D" w:rsidP="00095F1D">
            <w:pPr>
              <w:pStyle w:val="af"/>
            </w:pPr>
          </w:p>
        </w:tc>
        <w:tc>
          <w:tcPr>
            <w:tcW w:w="459" w:type="pct"/>
          </w:tcPr>
          <w:p w14:paraId="6281817D" w14:textId="70804952" w:rsidR="00095F1D" w:rsidRPr="00F601AA" w:rsidRDefault="00095F1D" w:rsidP="00095F1D">
            <w:pPr>
              <w:pStyle w:val="af"/>
            </w:pPr>
          </w:p>
        </w:tc>
      </w:tr>
      <w:tr w:rsidR="00F601AA" w:rsidRPr="00F601AA" w14:paraId="0C881E58" w14:textId="77777777" w:rsidTr="002351B6">
        <w:trPr>
          <w:trHeight w:val="340"/>
        </w:trPr>
        <w:tc>
          <w:tcPr>
            <w:tcW w:w="346" w:type="pct"/>
            <w:vMerge w:val="restart"/>
            <w:hideMark/>
          </w:tcPr>
          <w:p w14:paraId="5BB7EEF8" w14:textId="77777777" w:rsidR="00095F1D" w:rsidRPr="00F601AA" w:rsidRDefault="00095F1D" w:rsidP="00095F1D">
            <w:pPr>
              <w:pStyle w:val="af"/>
            </w:pPr>
            <w:r w:rsidRPr="00F601AA">
              <w:t>2019.</w:t>
            </w:r>
          </w:p>
          <w:p w14:paraId="3A577EBB" w14:textId="77777777" w:rsidR="00095F1D" w:rsidRPr="00F601AA" w:rsidRDefault="00095F1D" w:rsidP="00095F1D">
            <w:pPr>
              <w:pStyle w:val="af"/>
            </w:pPr>
            <w:r w:rsidRPr="00F601AA">
              <w:t>07.22</w:t>
            </w:r>
          </w:p>
        </w:tc>
        <w:tc>
          <w:tcPr>
            <w:tcW w:w="354" w:type="pct"/>
            <w:hideMark/>
          </w:tcPr>
          <w:p w14:paraId="49A58F38" w14:textId="77777777" w:rsidR="00095F1D" w:rsidRPr="00F601AA" w:rsidRDefault="00095F1D" w:rsidP="00095F1D">
            <w:pPr>
              <w:pStyle w:val="af"/>
            </w:pPr>
            <w:r w:rsidRPr="00F601AA">
              <w:t>9:15</w:t>
            </w:r>
          </w:p>
        </w:tc>
        <w:tc>
          <w:tcPr>
            <w:tcW w:w="720" w:type="pct"/>
            <w:hideMark/>
          </w:tcPr>
          <w:p w14:paraId="6F743587" w14:textId="77777777" w:rsidR="00095F1D" w:rsidRPr="00F601AA" w:rsidRDefault="00095F1D" w:rsidP="00095F1D">
            <w:pPr>
              <w:pStyle w:val="af"/>
            </w:pPr>
            <w:r w:rsidRPr="00F601AA">
              <w:t>W2</w:t>
            </w:r>
            <w:r w:rsidRPr="00F601AA">
              <w:rPr>
                <w:rFonts w:ascii="宋体" w:hAnsi="宋体" w:hint="eastAsia"/>
              </w:rPr>
              <w:t>安海湾</w:t>
            </w:r>
          </w:p>
        </w:tc>
        <w:tc>
          <w:tcPr>
            <w:tcW w:w="311" w:type="pct"/>
          </w:tcPr>
          <w:p w14:paraId="5836623E" w14:textId="6E9D1AF3" w:rsidR="00095F1D" w:rsidRPr="00F601AA" w:rsidRDefault="00095F1D" w:rsidP="00095F1D">
            <w:pPr>
              <w:pStyle w:val="af"/>
            </w:pPr>
          </w:p>
        </w:tc>
        <w:tc>
          <w:tcPr>
            <w:tcW w:w="311" w:type="pct"/>
          </w:tcPr>
          <w:p w14:paraId="3963DB6F" w14:textId="6FF394B7" w:rsidR="00095F1D" w:rsidRPr="00F601AA" w:rsidRDefault="00095F1D" w:rsidP="00095F1D">
            <w:pPr>
              <w:pStyle w:val="af"/>
            </w:pPr>
          </w:p>
        </w:tc>
        <w:tc>
          <w:tcPr>
            <w:tcW w:w="273" w:type="pct"/>
          </w:tcPr>
          <w:p w14:paraId="46E61547" w14:textId="463EBD5E" w:rsidR="00095F1D" w:rsidRPr="00F601AA" w:rsidRDefault="00095F1D" w:rsidP="00095F1D">
            <w:pPr>
              <w:pStyle w:val="af"/>
            </w:pPr>
          </w:p>
        </w:tc>
        <w:tc>
          <w:tcPr>
            <w:tcW w:w="463" w:type="pct"/>
          </w:tcPr>
          <w:p w14:paraId="03CB2A7A" w14:textId="4B563BBE" w:rsidR="00095F1D" w:rsidRPr="00F601AA" w:rsidRDefault="00095F1D" w:rsidP="00095F1D">
            <w:pPr>
              <w:pStyle w:val="af"/>
            </w:pPr>
          </w:p>
        </w:tc>
        <w:tc>
          <w:tcPr>
            <w:tcW w:w="336" w:type="pct"/>
          </w:tcPr>
          <w:p w14:paraId="24292A18" w14:textId="757958F2" w:rsidR="00095F1D" w:rsidRPr="00F601AA" w:rsidRDefault="00095F1D" w:rsidP="00095F1D">
            <w:pPr>
              <w:pStyle w:val="af"/>
            </w:pPr>
          </w:p>
        </w:tc>
        <w:tc>
          <w:tcPr>
            <w:tcW w:w="463" w:type="pct"/>
          </w:tcPr>
          <w:p w14:paraId="5A408ECB" w14:textId="4836B2E2" w:rsidR="00095F1D" w:rsidRPr="00F601AA" w:rsidRDefault="00095F1D" w:rsidP="00095F1D">
            <w:pPr>
              <w:pStyle w:val="af"/>
            </w:pPr>
          </w:p>
        </w:tc>
        <w:tc>
          <w:tcPr>
            <w:tcW w:w="615" w:type="pct"/>
          </w:tcPr>
          <w:p w14:paraId="79B2E4CC" w14:textId="2A48DC43" w:rsidR="00095F1D" w:rsidRPr="00F601AA" w:rsidRDefault="00095F1D" w:rsidP="00095F1D">
            <w:pPr>
              <w:pStyle w:val="af"/>
            </w:pPr>
          </w:p>
        </w:tc>
        <w:tc>
          <w:tcPr>
            <w:tcW w:w="349" w:type="pct"/>
          </w:tcPr>
          <w:p w14:paraId="5F006B41" w14:textId="4B3E261C" w:rsidR="00095F1D" w:rsidRPr="00F601AA" w:rsidRDefault="00095F1D" w:rsidP="00095F1D">
            <w:pPr>
              <w:pStyle w:val="af"/>
            </w:pPr>
          </w:p>
        </w:tc>
        <w:tc>
          <w:tcPr>
            <w:tcW w:w="459" w:type="pct"/>
          </w:tcPr>
          <w:p w14:paraId="2E1F9446" w14:textId="2D7060CB" w:rsidR="00095F1D" w:rsidRPr="00F601AA" w:rsidRDefault="00095F1D" w:rsidP="00095F1D">
            <w:pPr>
              <w:pStyle w:val="af"/>
            </w:pPr>
          </w:p>
        </w:tc>
      </w:tr>
      <w:tr w:rsidR="00F601AA" w:rsidRPr="00F601AA" w14:paraId="41728F28" w14:textId="77777777" w:rsidTr="002351B6">
        <w:trPr>
          <w:trHeight w:val="340"/>
        </w:trPr>
        <w:tc>
          <w:tcPr>
            <w:tcW w:w="346" w:type="pct"/>
            <w:vMerge/>
            <w:hideMark/>
          </w:tcPr>
          <w:p w14:paraId="5D00D26F" w14:textId="77777777" w:rsidR="00095F1D" w:rsidRPr="00F601AA" w:rsidRDefault="00095F1D" w:rsidP="00095F1D">
            <w:pPr>
              <w:pStyle w:val="af"/>
            </w:pPr>
          </w:p>
        </w:tc>
        <w:tc>
          <w:tcPr>
            <w:tcW w:w="354" w:type="pct"/>
            <w:hideMark/>
          </w:tcPr>
          <w:p w14:paraId="0395DC92" w14:textId="77777777" w:rsidR="00095F1D" w:rsidRPr="00F601AA" w:rsidRDefault="00095F1D" w:rsidP="00095F1D">
            <w:pPr>
              <w:pStyle w:val="af"/>
            </w:pPr>
            <w:r w:rsidRPr="00F601AA">
              <w:t>15:12</w:t>
            </w:r>
          </w:p>
        </w:tc>
        <w:tc>
          <w:tcPr>
            <w:tcW w:w="720" w:type="pct"/>
            <w:hideMark/>
          </w:tcPr>
          <w:p w14:paraId="273B8443" w14:textId="77777777" w:rsidR="00095F1D" w:rsidRPr="00F601AA" w:rsidRDefault="00095F1D" w:rsidP="00095F1D">
            <w:pPr>
              <w:pStyle w:val="af"/>
            </w:pPr>
            <w:r w:rsidRPr="00F601AA">
              <w:t>W2</w:t>
            </w:r>
            <w:r w:rsidRPr="00F601AA">
              <w:rPr>
                <w:rFonts w:ascii="宋体" w:hAnsi="宋体" w:hint="eastAsia"/>
              </w:rPr>
              <w:t>安海湾</w:t>
            </w:r>
          </w:p>
        </w:tc>
        <w:tc>
          <w:tcPr>
            <w:tcW w:w="311" w:type="pct"/>
          </w:tcPr>
          <w:p w14:paraId="314DD329" w14:textId="62939361" w:rsidR="00095F1D" w:rsidRPr="00F601AA" w:rsidRDefault="00095F1D" w:rsidP="00095F1D">
            <w:pPr>
              <w:pStyle w:val="af"/>
            </w:pPr>
          </w:p>
        </w:tc>
        <w:tc>
          <w:tcPr>
            <w:tcW w:w="311" w:type="pct"/>
          </w:tcPr>
          <w:p w14:paraId="11AA970D" w14:textId="4745F9F9" w:rsidR="00095F1D" w:rsidRPr="00F601AA" w:rsidRDefault="00095F1D" w:rsidP="00095F1D">
            <w:pPr>
              <w:pStyle w:val="af"/>
            </w:pPr>
          </w:p>
        </w:tc>
        <w:tc>
          <w:tcPr>
            <w:tcW w:w="273" w:type="pct"/>
          </w:tcPr>
          <w:p w14:paraId="58718851" w14:textId="091A0BDE" w:rsidR="00095F1D" w:rsidRPr="00F601AA" w:rsidRDefault="00095F1D" w:rsidP="00095F1D">
            <w:pPr>
              <w:pStyle w:val="af"/>
            </w:pPr>
          </w:p>
        </w:tc>
        <w:tc>
          <w:tcPr>
            <w:tcW w:w="463" w:type="pct"/>
          </w:tcPr>
          <w:p w14:paraId="168766EB" w14:textId="512B66F8" w:rsidR="00095F1D" w:rsidRPr="00F601AA" w:rsidRDefault="00095F1D" w:rsidP="00095F1D">
            <w:pPr>
              <w:pStyle w:val="af"/>
            </w:pPr>
          </w:p>
        </w:tc>
        <w:tc>
          <w:tcPr>
            <w:tcW w:w="336" w:type="pct"/>
          </w:tcPr>
          <w:p w14:paraId="6383F087" w14:textId="40A9E7B8" w:rsidR="00095F1D" w:rsidRPr="00F601AA" w:rsidRDefault="00095F1D" w:rsidP="00095F1D">
            <w:pPr>
              <w:pStyle w:val="af"/>
            </w:pPr>
          </w:p>
        </w:tc>
        <w:tc>
          <w:tcPr>
            <w:tcW w:w="463" w:type="pct"/>
          </w:tcPr>
          <w:p w14:paraId="57AF5CDC" w14:textId="71FE37A7" w:rsidR="00095F1D" w:rsidRPr="00F601AA" w:rsidRDefault="00095F1D" w:rsidP="00095F1D">
            <w:pPr>
              <w:pStyle w:val="af"/>
            </w:pPr>
          </w:p>
        </w:tc>
        <w:tc>
          <w:tcPr>
            <w:tcW w:w="615" w:type="pct"/>
          </w:tcPr>
          <w:p w14:paraId="7D8A3A63" w14:textId="535B55FA" w:rsidR="00095F1D" w:rsidRPr="00F601AA" w:rsidRDefault="00095F1D" w:rsidP="00095F1D">
            <w:pPr>
              <w:pStyle w:val="af"/>
            </w:pPr>
          </w:p>
        </w:tc>
        <w:tc>
          <w:tcPr>
            <w:tcW w:w="349" w:type="pct"/>
          </w:tcPr>
          <w:p w14:paraId="3AEED955" w14:textId="0E00E4EF" w:rsidR="00095F1D" w:rsidRPr="00F601AA" w:rsidRDefault="00095F1D" w:rsidP="00095F1D">
            <w:pPr>
              <w:pStyle w:val="af"/>
            </w:pPr>
          </w:p>
        </w:tc>
        <w:tc>
          <w:tcPr>
            <w:tcW w:w="459" w:type="pct"/>
          </w:tcPr>
          <w:p w14:paraId="781464F9" w14:textId="1C1FE0D4" w:rsidR="00095F1D" w:rsidRPr="00F601AA" w:rsidRDefault="00095F1D" w:rsidP="00095F1D">
            <w:pPr>
              <w:pStyle w:val="af"/>
            </w:pPr>
          </w:p>
        </w:tc>
      </w:tr>
      <w:tr w:rsidR="00F601AA" w:rsidRPr="00F601AA" w14:paraId="494293F9" w14:textId="77777777" w:rsidTr="002351B6">
        <w:trPr>
          <w:trHeight w:val="340"/>
        </w:trPr>
        <w:tc>
          <w:tcPr>
            <w:tcW w:w="346" w:type="pct"/>
            <w:vMerge/>
            <w:hideMark/>
          </w:tcPr>
          <w:p w14:paraId="62EABE2E" w14:textId="77777777" w:rsidR="00095F1D" w:rsidRPr="00F601AA" w:rsidRDefault="00095F1D" w:rsidP="00095F1D">
            <w:pPr>
              <w:pStyle w:val="af"/>
            </w:pPr>
          </w:p>
        </w:tc>
        <w:tc>
          <w:tcPr>
            <w:tcW w:w="354" w:type="pct"/>
            <w:hideMark/>
          </w:tcPr>
          <w:p w14:paraId="628EE3F1" w14:textId="77777777" w:rsidR="00095F1D" w:rsidRPr="00F601AA" w:rsidRDefault="00095F1D" w:rsidP="00095F1D">
            <w:pPr>
              <w:pStyle w:val="af"/>
            </w:pPr>
            <w:r w:rsidRPr="00F601AA">
              <w:t>9:55</w:t>
            </w:r>
          </w:p>
        </w:tc>
        <w:tc>
          <w:tcPr>
            <w:tcW w:w="720" w:type="pct"/>
            <w:hideMark/>
          </w:tcPr>
          <w:p w14:paraId="1ECB90B6" w14:textId="77777777" w:rsidR="00095F1D" w:rsidRPr="00F601AA" w:rsidRDefault="00095F1D" w:rsidP="00095F1D">
            <w:pPr>
              <w:pStyle w:val="af"/>
            </w:pPr>
            <w:r w:rsidRPr="00F601AA">
              <w:t>W3</w:t>
            </w:r>
            <w:r w:rsidRPr="00F601AA">
              <w:rPr>
                <w:rFonts w:ascii="宋体" w:hAnsi="宋体" w:hint="eastAsia"/>
              </w:rPr>
              <w:t>安海湾</w:t>
            </w:r>
          </w:p>
        </w:tc>
        <w:tc>
          <w:tcPr>
            <w:tcW w:w="311" w:type="pct"/>
          </w:tcPr>
          <w:p w14:paraId="027B48C6" w14:textId="6E883D31" w:rsidR="00095F1D" w:rsidRPr="00F601AA" w:rsidRDefault="00095F1D" w:rsidP="00095F1D">
            <w:pPr>
              <w:pStyle w:val="af"/>
            </w:pPr>
          </w:p>
        </w:tc>
        <w:tc>
          <w:tcPr>
            <w:tcW w:w="311" w:type="pct"/>
          </w:tcPr>
          <w:p w14:paraId="4EA37F50" w14:textId="6F03595D" w:rsidR="00095F1D" w:rsidRPr="00F601AA" w:rsidRDefault="00095F1D" w:rsidP="00095F1D">
            <w:pPr>
              <w:pStyle w:val="af"/>
            </w:pPr>
          </w:p>
        </w:tc>
        <w:tc>
          <w:tcPr>
            <w:tcW w:w="273" w:type="pct"/>
          </w:tcPr>
          <w:p w14:paraId="7158006C" w14:textId="31784BDE" w:rsidR="00095F1D" w:rsidRPr="00F601AA" w:rsidRDefault="00095F1D" w:rsidP="00095F1D">
            <w:pPr>
              <w:pStyle w:val="af"/>
            </w:pPr>
          </w:p>
        </w:tc>
        <w:tc>
          <w:tcPr>
            <w:tcW w:w="463" w:type="pct"/>
          </w:tcPr>
          <w:p w14:paraId="58151057" w14:textId="1E43FE1C" w:rsidR="00095F1D" w:rsidRPr="00F601AA" w:rsidRDefault="00095F1D" w:rsidP="00095F1D">
            <w:pPr>
              <w:pStyle w:val="af"/>
            </w:pPr>
          </w:p>
        </w:tc>
        <w:tc>
          <w:tcPr>
            <w:tcW w:w="336" w:type="pct"/>
          </w:tcPr>
          <w:p w14:paraId="3B20C308" w14:textId="2326B03E" w:rsidR="00095F1D" w:rsidRPr="00F601AA" w:rsidRDefault="00095F1D" w:rsidP="00095F1D">
            <w:pPr>
              <w:pStyle w:val="af"/>
            </w:pPr>
          </w:p>
        </w:tc>
        <w:tc>
          <w:tcPr>
            <w:tcW w:w="463" w:type="pct"/>
          </w:tcPr>
          <w:p w14:paraId="72E6D32F" w14:textId="118B2C14" w:rsidR="00095F1D" w:rsidRPr="00F601AA" w:rsidRDefault="00095F1D" w:rsidP="00095F1D">
            <w:pPr>
              <w:pStyle w:val="af"/>
            </w:pPr>
          </w:p>
        </w:tc>
        <w:tc>
          <w:tcPr>
            <w:tcW w:w="615" w:type="pct"/>
          </w:tcPr>
          <w:p w14:paraId="1C40A4A4" w14:textId="66C0E7D8" w:rsidR="00095F1D" w:rsidRPr="00F601AA" w:rsidRDefault="00095F1D" w:rsidP="00095F1D">
            <w:pPr>
              <w:pStyle w:val="af"/>
            </w:pPr>
          </w:p>
        </w:tc>
        <w:tc>
          <w:tcPr>
            <w:tcW w:w="349" w:type="pct"/>
          </w:tcPr>
          <w:p w14:paraId="76F8F713" w14:textId="104FF6EF" w:rsidR="00095F1D" w:rsidRPr="00F601AA" w:rsidRDefault="00095F1D" w:rsidP="00095F1D">
            <w:pPr>
              <w:pStyle w:val="af"/>
            </w:pPr>
          </w:p>
        </w:tc>
        <w:tc>
          <w:tcPr>
            <w:tcW w:w="459" w:type="pct"/>
          </w:tcPr>
          <w:p w14:paraId="482B8964" w14:textId="5289ECD8" w:rsidR="00095F1D" w:rsidRPr="00F601AA" w:rsidRDefault="00095F1D" w:rsidP="00095F1D">
            <w:pPr>
              <w:pStyle w:val="af"/>
            </w:pPr>
          </w:p>
        </w:tc>
      </w:tr>
      <w:tr w:rsidR="00F601AA" w:rsidRPr="00F601AA" w14:paraId="2C49BCFA" w14:textId="77777777" w:rsidTr="002351B6">
        <w:trPr>
          <w:trHeight w:val="340"/>
        </w:trPr>
        <w:tc>
          <w:tcPr>
            <w:tcW w:w="346" w:type="pct"/>
            <w:vMerge/>
            <w:hideMark/>
          </w:tcPr>
          <w:p w14:paraId="1A339EB6" w14:textId="77777777" w:rsidR="00095F1D" w:rsidRPr="00F601AA" w:rsidRDefault="00095F1D" w:rsidP="00095F1D">
            <w:pPr>
              <w:pStyle w:val="af"/>
            </w:pPr>
          </w:p>
        </w:tc>
        <w:tc>
          <w:tcPr>
            <w:tcW w:w="354" w:type="pct"/>
            <w:hideMark/>
          </w:tcPr>
          <w:p w14:paraId="495C6B22" w14:textId="77777777" w:rsidR="00095F1D" w:rsidRPr="00F601AA" w:rsidRDefault="00095F1D" w:rsidP="00095F1D">
            <w:pPr>
              <w:pStyle w:val="af"/>
            </w:pPr>
            <w:r w:rsidRPr="00F601AA">
              <w:t>16:03</w:t>
            </w:r>
          </w:p>
        </w:tc>
        <w:tc>
          <w:tcPr>
            <w:tcW w:w="720" w:type="pct"/>
            <w:hideMark/>
          </w:tcPr>
          <w:p w14:paraId="7986C7F9" w14:textId="77777777" w:rsidR="00095F1D" w:rsidRPr="00F601AA" w:rsidRDefault="00095F1D" w:rsidP="00095F1D">
            <w:pPr>
              <w:pStyle w:val="af"/>
            </w:pPr>
            <w:r w:rsidRPr="00F601AA">
              <w:t>W3</w:t>
            </w:r>
            <w:r w:rsidRPr="00F601AA">
              <w:rPr>
                <w:rFonts w:ascii="宋体" w:hAnsi="宋体" w:hint="eastAsia"/>
              </w:rPr>
              <w:t>安海湾</w:t>
            </w:r>
          </w:p>
        </w:tc>
        <w:tc>
          <w:tcPr>
            <w:tcW w:w="311" w:type="pct"/>
          </w:tcPr>
          <w:p w14:paraId="42B28661" w14:textId="66765D83" w:rsidR="00095F1D" w:rsidRPr="00F601AA" w:rsidRDefault="00095F1D" w:rsidP="00095F1D">
            <w:pPr>
              <w:pStyle w:val="af"/>
            </w:pPr>
          </w:p>
        </w:tc>
        <w:tc>
          <w:tcPr>
            <w:tcW w:w="311" w:type="pct"/>
          </w:tcPr>
          <w:p w14:paraId="55DA18DE" w14:textId="33B5F4A0" w:rsidR="00095F1D" w:rsidRPr="00F601AA" w:rsidRDefault="00095F1D" w:rsidP="00095F1D">
            <w:pPr>
              <w:pStyle w:val="af"/>
            </w:pPr>
          </w:p>
        </w:tc>
        <w:tc>
          <w:tcPr>
            <w:tcW w:w="273" w:type="pct"/>
          </w:tcPr>
          <w:p w14:paraId="2AF8F07D" w14:textId="47A58396" w:rsidR="00095F1D" w:rsidRPr="00F601AA" w:rsidRDefault="00095F1D" w:rsidP="00095F1D">
            <w:pPr>
              <w:pStyle w:val="af"/>
            </w:pPr>
          </w:p>
        </w:tc>
        <w:tc>
          <w:tcPr>
            <w:tcW w:w="463" w:type="pct"/>
          </w:tcPr>
          <w:p w14:paraId="2B2EBE35" w14:textId="7485AF5D" w:rsidR="00095F1D" w:rsidRPr="00F601AA" w:rsidRDefault="00095F1D" w:rsidP="00095F1D">
            <w:pPr>
              <w:pStyle w:val="af"/>
            </w:pPr>
          </w:p>
        </w:tc>
        <w:tc>
          <w:tcPr>
            <w:tcW w:w="336" w:type="pct"/>
          </w:tcPr>
          <w:p w14:paraId="3B43C614" w14:textId="73CC026B" w:rsidR="00095F1D" w:rsidRPr="00F601AA" w:rsidRDefault="00095F1D" w:rsidP="00095F1D">
            <w:pPr>
              <w:pStyle w:val="af"/>
            </w:pPr>
          </w:p>
        </w:tc>
        <w:tc>
          <w:tcPr>
            <w:tcW w:w="463" w:type="pct"/>
          </w:tcPr>
          <w:p w14:paraId="3212CA67" w14:textId="47B487D6" w:rsidR="00095F1D" w:rsidRPr="00F601AA" w:rsidRDefault="00095F1D" w:rsidP="00095F1D">
            <w:pPr>
              <w:pStyle w:val="af"/>
            </w:pPr>
          </w:p>
        </w:tc>
        <w:tc>
          <w:tcPr>
            <w:tcW w:w="615" w:type="pct"/>
          </w:tcPr>
          <w:p w14:paraId="15EBA2CB" w14:textId="448BF14A" w:rsidR="00095F1D" w:rsidRPr="00F601AA" w:rsidRDefault="00095F1D" w:rsidP="00095F1D">
            <w:pPr>
              <w:pStyle w:val="af"/>
            </w:pPr>
          </w:p>
        </w:tc>
        <w:tc>
          <w:tcPr>
            <w:tcW w:w="349" w:type="pct"/>
          </w:tcPr>
          <w:p w14:paraId="0BD10344" w14:textId="56EC5BD5" w:rsidR="00095F1D" w:rsidRPr="00F601AA" w:rsidRDefault="00095F1D" w:rsidP="00095F1D">
            <w:pPr>
              <w:pStyle w:val="af"/>
            </w:pPr>
          </w:p>
        </w:tc>
        <w:tc>
          <w:tcPr>
            <w:tcW w:w="459" w:type="pct"/>
          </w:tcPr>
          <w:p w14:paraId="6C77000C" w14:textId="7BA07D1A" w:rsidR="00095F1D" w:rsidRPr="00F601AA" w:rsidRDefault="00095F1D" w:rsidP="00095F1D">
            <w:pPr>
              <w:pStyle w:val="af"/>
            </w:pPr>
          </w:p>
        </w:tc>
      </w:tr>
    </w:tbl>
    <w:p w14:paraId="15E8E915" w14:textId="5443D124" w:rsidR="000D46CD" w:rsidRPr="00F601AA" w:rsidRDefault="000D46CD" w:rsidP="001D6E98">
      <w:pPr>
        <w:pStyle w:val="a6"/>
        <w:spacing w:before="120"/>
      </w:pPr>
      <w:bookmarkStart w:id="185" w:name="_Ref492476756"/>
      <w:r w:rsidRPr="00F601AA">
        <w:t>调查海域水质评价结果</w:t>
      </w:r>
      <w:bookmarkEnd w:id="185"/>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70"/>
        <w:gridCol w:w="980"/>
        <w:gridCol w:w="1339"/>
        <w:gridCol w:w="707"/>
        <w:gridCol w:w="994"/>
        <w:gridCol w:w="1339"/>
        <w:gridCol w:w="1257"/>
        <w:gridCol w:w="1256"/>
      </w:tblGrid>
      <w:tr w:rsidR="00F601AA" w:rsidRPr="00F601AA" w14:paraId="6EFBEA35" w14:textId="77777777" w:rsidTr="00347B9C">
        <w:trPr>
          <w:trHeight w:val="340"/>
          <w:jc w:val="center"/>
        </w:trPr>
        <w:tc>
          <w:tcPr>
            <w:tcW w:w="549" w:type="pct"/>
            <w:vMerge w:val="restart"/>
            <w:vAlign w:val="center"/>
          </w:tcPr>
          <w:p w14:paraId="234281A1" w14:textId="77777777" w:rsidR="000D46CD" w:rsidRPr="00F601AA" w:rsidRDefault="000D46CD" w:rsidP="000D46CD">
            <w:pPr>
              <w:pStyle w:val="af"/>
              <w:jc w:val="center"/>
            </w:pPr>
            <w:r w:rsidRPr="00F601AA">
              <w:t>采样</w:t>
            </w:r>
          </w:p>
          <w:p w14:paraId="4973BD67" w14:textId="77777777" w:rsidR="000D46CD" w:rsidRPr="00F601AA" w:rsidRDefault="000D46CD" w:rsidP="000D46CD">
            <w:pPr>
              <w:pStyle w:val="af"/>
              <w:jc w:val="center"/>
            </w:pPr>
            <w:r w:rsidRPr="00F601AA">
              <w:rPr>
                <w:rFonts w:hint="eastAsia"/>
              </w:rPr>
              <w:t>日期</w:t>
            </w:r>
          </w:p>
        </w:tc>
        <w:tc>
          <w:tcPr>
            <w:tcW w:w="554" w:type="pct"/>
            <w:vMerge w:val="restart"/>
            <w:vAlign w:val="center"/>
          </w:tcPr>
          <w:p w14:paraId="7835EFEE" w14:textId="77777777" w:rsidR="000D46CD" w:rsidRPr="00F601AA" w:rsidRDefault="000D46CD" w:rsidP="000D46CD">
            <w:pPr>
              <w:pStyle w:val="af"/>
              <w:jc w:val="center"/>
            </w:pPr>
            <w:r w:rsidRPr="00F601AA">
              <w:t>采样</w:t>
            </w:r>
          </w:p>
          <w:p w14:paraId="484283A8" w14:textId="77777777" w:rsidR="000D46CD" w:rsidRPr="00F601AA" w:rsidRDefault="000D46CD" w:rsidP="000D46CD">
            <w:pPr>
              <w:pStyle w:val="af"/>
              <w:jc w:val="center"/>
            </w:pPr>
            <w:r w:rsidRPr="00F601AA">
              <w:t>时间</w:t>
            </w:r>
          </w:p>
        </w:tc>
        <w:tc>
          <w:tcPr>
            <w:tcW w:w="757" w:type="pct"/>
            <w:vMerge w:val="restart"/>
            <w:shd w:val="clear" w:color="auto" w:fill="auto"/>
            <w:vAlign w:val="center"/>
          </w:tcPr>
          <w:p w14:paraId="3AC1AA29" w14:textId="77777777" w:rsidR="000D46CD" w:rsidRPr="00F601AA" w:rsidRDefault="000D46CD" w:rsidP="000D46CD">
            <w:pPr>
              <w:pStyle w:val="af"/>
              <w:jc w:val="center"/>
              <w:rPr>
                <w:rFonts w:ascii="宋体" w:hAnsi="宋体"/>
              </w:rPr>
            </w:pPr>
            <w:r w:rsidRPr="00F601AA">
              <w:rPr>
                <w:rFonts w:ascii="宋体" w:hAnsi="宋体" w:hint="eastAsia"/>
              </w:rPr>
              <w:t>检测</w:t>
            </w:r>
          </w:p>
          <w:p w14:paraId="32A9B07A" w14:textId="77777777" w:rsidR="000D46CD" w:rsidRPr="00F601AA" w:rsidRDefault="000D46CD" w:rsidP="000D46CD">
            <w:pPr>
              <w:pStyle w:val="af"/>
              <w:jc w:val="center"/>
            </w:pPr>
            <w:r w:rsidRPr="00F601AA">
              <w:rPr>
                <w:rFonts w:ascii="宋体" w:hAnsi="宋体" w:hint="eastAsia"/>
              </w:rPr>
              <w:t>点位</w:t>
            </w:r>
          </w:p>
        </w:tc>
        <w:tc>
          <w:tcPr>
            <w:tcW w:w="3140" w:type="pct"/>
            <w:gridSpan w:val="5"/>
            <w:shd w:val="clear" w:color="auto" w:fill="auto"/>
            <w:vAlign w:val="center"/>
          </w:tcPr>
          <w:p w14:paraId="32E3FA09" w14:textId="77777777" w:rsidR="000D46CD" w:rsidRPr="00F601AA" w:rsidRDefault="000D46CD" w:rsidP="000D46CD">
            <w:pPr>
              <w:pStyle w:val="af"/>
              <w:jc w:val="center"/>
            </w:pPr>
            <w:r w:rsidRPr="00F601AA">
              <w:t>评价因子，</w:t>
            </w:r>
            <w:r w:rsidRPr="00F601AA">
              <w:t>S</w:t>
            </w:r>
            <w:r w:rsidRPr="00F601AA">
              <w:rPr>
                <w:vertAlign w:val="subscript"/>
              </w:rPr>
              <w:t>i</w:t>
            </w:r>
            <w:r w:rsidRPr="00F601AA">
              <w:t>值</w:t>
            </w:r>
          </w:p>
        </w:tc>
      </w:tr>
      <w:tr w:rsidR="00F601AA" w:rsidRPr="00F601AA" w14:paraId="4D3D6199" w14:textId="77777777" w:rsidTr="00347B9C">
        <w:trPr>
          <w:trHeight w:val="340"/>
          <w:jc w:val="center"/>
        </w:trPr>
        <w:tc>
          <w:tcPr>
            <w:tcW w:w="549" w:type="pct"/>
            <w:vMerge/>
            <w:vAlign w:val="center"/>
          </w:tcPr>
          <w:p w14:paraId="5154E345" w14:textId="77777777" w:rsidR="000D46CD" w:rsidRPr="00F601AA" w:rsidRDefault="000D46CD" w:rsidP="000D46CD">
            <w:pPr>
              <w:pStyle w:val="af"/>
              <w:jc w:val="center"/>
            </w:pPr>
          </w:p>
        </w:tc>
        <w:tc>
          <w:tcPr>
            <w:tcW w:w="554" w:type="pct"/>
            <w:vMerge/>
            <w:vAlign w:val="center"/>
          </w:tcPr>
          <w:p w14:paraId="409FBD2F" w14:textId="77777777" w:rsidR="000D46CD" w:rsidRPr="00F601AA" w:rsidRDefault="000D46CD" w:rsidP="000D46CD">
            <w:pPr>
              <w:pStyle w:val="af"/>
              <w:jc w:val="center"/>
            </w:pPr>
          </w:p>
        </w:tc>
        <w:tc>
          <w:tcPr>
            <w:tcW w:w="757" w:type="pct"/>
            <w:vMerge/>
            <w:shd w:val="clear" w:color="auto" w:fill="auto"/>
            <w:vAlign w:val="center"/>
          </w:tcPr>
          <w:p w14:paraId="4B299C39" w14:textId="77777777" w:rsidR="000D46CD" w:rsidRPr="00F601AA" w:rsidRDefault="000D46CD" w:rsidP="000D46CD">
            <w:pPr>
              <w:pStyle w:val="af"/>
              <w:jc w:val="center"/>
            </w:pPr>
          </w:p>
        </w:tc>
        <w:tc>
          <w:tcPr>
            <w:tcW w:w="400" w:type="pct"/>
            <w:shd w:val="clear" w:color="auto" w:fill="auto"/>
            <w:vAlign w:val="center"/>
          </w:tcPr>
          <w:p w14:paraId="165B22FB" w14:textId="77777777" w:rsidR="000D46CD" w:rsidRPr="00F601AA" w:rsidRDefault="000D46CD" w:rsidP="000D46CD">
            <w:pPr>
              <w:pStyle w:val="af"/>
              <w:jc w:val="center"/>
              <w:rPr>
                <w:bCs/>
                <w:kern w:val="0"/>
              </w:rPr>
            </w:pPr>
            <w:r w:rsidRPr="00F601AA">
              <w:rPr>
                <w:bCs/>
                <w:kern w:val="0"/>
              </w:rPr>
              <w:t>pH</w:t>
            </w:r>
          </w:p>
        </w:tc>
        <w:tc>
          <w:tcPr>
            <w:tcW w:w="562" w:type="pct"/>
            <w:shd w:val="clear" w:color="auto" w:fill="auto"/>
            <w:vAlign w:val="center"/>
          </w:tcPr>
          <w:p w14:paraId="4159BCB8" w14:textId="77777777" w:rsidR="000D46CD" w:rsidRPr="00F601AA" w:rsidRDefault="000D46CD" w:rsidP="000D46CD">
            <w:pPr>
              <w:pStyle w:val="af"/>
              <w:jc w:val="center"/>
              <w:rPr>
                <w:bCs/>
                <w:kern w:val="0"/>
              </w:rPr>
            </w:pPr>
            <w:r w:rsidRPr="00F601AA">
              <w:rPr>
                <w:rFonts w:hint="eastAsia"/>
                <w:bCs/>
                <w:kern w:val="0"/>
              </w:rPr>
              <w:t>DO</w:t>
            </w:r>
          </w:p>
        </w:tc>
        <w:tc>
          <w:tcPr>
            <w:tcW w:w="757" w:type="pct"/>
            <w:shd w:val="clear" w:color="auto" w:fill="auto"/>
            <w:vAlign w:val="center"/>
          </w:tcPr>
          <w:p w14:paraId="2AA9A7E7" w14:textId="77777777" w:rsidR="000D46CD" w:rsidRPr="00F601AA" w:rsidRDefault="000D46CD" w:rsidP="000D46CD">
            <w:pPr>
              <w:pStyle w:val="af"/>
              <w:jc w:val="center"/>
              <w:rPr>
                <w:bCs/>
                <w:kern w:val="0"/>
              </w:rPr>
            </w:pPr>
            <w:r w:rsidRPr="00F601AA">
              <w:rPr>
                <w:bCs/>
                <w:kern w:val="0"/>
              </w:rPr>
              <w:t>COD</w:t>
            </w:r>
          </w:p>
        </w:tc>
        <w:tc>
          <w:tcPr>
            <w:tcW w:w="711" w:type="pct"/>
            <w:shd w:val="clear" w:color="auto" w:fill="auto"/>
            <w:vAlign w:val="center"/>
          </w:tcPr>
          <w:p w14:paraId="499B0037" w14:textId="77777777" w:rsidR="000D46CD" w:rsidRPr="00F601AA" w:rsidRDefault="000D46CD" w:rsidP="000D46CD">
            <w:pPr>
              <w:pStyle w:val="af"/>
              <w:jc w:val="center"/>
              <w:rPr>
                <w:bCs/>
                <w:kern w:val="0"/>
              </w:rPr>
            </w:pPr>
            <w:r w:rsidRPr="00F601AA">
              <w:rPr>
                <w:bCs/>
                <w:kern w:val="0"/>
              </w:rPr>
              <w:t>无机氮</w:t>
            </w:r>
          </w:p>
        </w:tc>
        <w:tc>
          <w:tcPr>
            <w:tcW w:w="710" w:type="pct"/>
            <w:shd w:val="clear" w:color="auto" w:fill="auto"/>
            <w:vAlign w:val="center"/>
          </w:tcPr>
          <w:p w14:paraId="5A6419C4" w14:textId="77777777" w:rsidR="000D46CD" w:rsidRPr="00F601AA" w:rsidRDefault="000D46CD" w:rsidP="000D46CD">
            <w:pPr>
              <w:pStyle w:val="af"/>
              <w:jc w:val="center"/>
              <w:rPr>
                <w:bCs/>
                <w:kern w:val="0"/>
              </w:rPr>
            </w:pPr>
            <w:r w:rsidRPr="00F601AA">
              <w:rPr>
                <w:bCs/>
                <w:kern w:val="0"/>
              </w:rPr>
              <w:t>石油类</w:t>
            </w:r>
          </w:p>
        </w:tc>
      </w:tr>
      <w:tr w:rsidR="00F601AA" w:rsidRPr="00F601AA" w14:paraId="66BE7CF3" w14:textId="77777777" w:rsidTr="00347B9C">
        <w:trPr>
          <w:trHeight w:val="340"/>
          <w:jc w:val="center"/>
        </w:trPr>
        <w:tc>
          <w:tcPr>
            <w:tcW w:w="549" w:type="pct"/>
            <w:vMerge w:val="restart"/>
            <w:vAlign w:val="center"/>
          </w:tcPr>
          <w:p w14:paraId="46D60BEA" w14:textId="77777777" w:rsidR="001D6E98" w:rsidRPr="00F601AA" w:rsidRDefault="001D6E98" w:rsidP="000D46CD">
            <w:pPr>
              <w:pStyle w:val="af"/>
              <w:jc w:val="center"/>
            </w:pPr>
            <w:r w:rsidRPr="00F601AA">
              <w:t>2019.</w:t>
            </w:r>
          </w:p>
          <w:p w14:paraId="1C93E7FA" w14:textId="77777777" w:rsidR="001D6E98" w:rsidRPr="00F601AA" w:rsidRDefault="001D6E98" w:rsidP="000D46CD">
            <w:pPr>
              <w:pStyle w:val="af"/>
              <w:jc w:val="center"/>
            </w:pPr>
            <w:r w:rsidRPr="00F601AA">
              <w:t>07.15</w:t>
            </w:r>
          </w:p>
        </w:tc>
        <w:tc>
          <w:tcPr>
            <w:tcW w:w="554" w:type="pct"/>
            <w:vAlign w:val="center"/>
          </w:tcPr>
          <w:p w14:paraId="71371EBC" w14:textId="77777777" w:rsidR="001D6E98" w:rsidRPr="00F601AA" w:rsidRDefault="001D6E98" w:rsidP="000D46CD">
            <w:pPr>
              <w:pStyle w:val="af"/>
              <w:jc w:val="center"/>
            </w:pPr>
            <w:r w:rsidRPr="00F601AA">
              <w:t>11:00</w:t>
            </w:r>
          </w:p>
        </w:tc>
        <w:tc>
          <w:tcPr>
            <w:tcW w:w="757" w:type="pct"/>
            <w:shd w:val="clear" w:color="auto" w:fill="auto"/>
            <w:vAlign w:val="center"/>
          </w:tcPr>
          <w:p w14:paraId="6AA305FC" w14:textId="77777777" w:rsidR="001D6E98" w:rsidRPr="00F601AA" w:rsidRDefault="001D6E98" w:rsidP="000D46CD">
            <w:pPr>
              <w:pStyle w:val="af"/>
              <w:jc w:val="center"/>
            </w:pPr>
            <w:r w:rsidRPr="00F601AA">
              <w:t>W2</w:t>
            </w:r>
            <w:r w:rsidRPr="00F601AA">
              <w:rPr>
                <w:rFonts w:ascii="宋体" w:hAnsi="宋体" w:hint="eastAsia"/>
              </w:rPr>
              <w:t>安海湾</w:t>
            </w:r>
          </w:p>
        </w:tc>
        <w:tc>
          <w:tcPr>
            <w:tcW w:w="400" w:type="pct"/>
            <w:shd w:val="clear" w:color="auto" w:fill="auto"/>
            <w:noWrap/>
            <w:vAlign w:val="center"/>
          </w:tcPr>
          <w:p w14:paraId="0B297FC6" w14:textId="250226B3" w:rsidR="001D6E98" w:rsidRPr="00F601AA" w:rsidRDefault="001D6E98" w:rsidP="001D6E98">
            <w:pPr>
              <w:pStyle w:val="af"/>
              <w:jc w:val="center"/>
            </w:pPr>
          </w:p>
        </w:tc>
        <w:tc>
          <w:tcPr>
            <w:tcW w:w="562" w:type="pct"/>
            <w:shd w:val="clear" w:color="auto" w:fill="auto"/>
            <w:vAlign w:val="center"/>
          </w:tcPr>
          <w:p w14:paraId="52177FA2" w14:textId="6FE7A718" w:rsidR="001D6E98" w:rsidRPr="00F601AA" w:rsidRDefault="001D6E98" w:rsidP="001D6E98">
            <w:pPr>
              <w:pStyle w:val="af"/>
              <w:jc w:val="center"/>
            </w:pPr>
          </w:p>
        </w:tc>
        <w:tc>
          <w:tcPr>
            <w:tcW w:w="757" w:type="pct"/>
            <w:shd w:val="clear" w:color="auto" w:fill="auto"/>
            <w:vAlign w:val="center"/>
          </w:tcPr>
          <w:p w14:paraId="6A88463C" w14:textId="4C90F3D9" w:rsidR="001D6E98" w:rsidRPr="00F601AA" w:rsidRDefault="001D6E98" w:rsidP="001D6E98">
            <w:pPr>
              <w:pStyle w:val="af"/>
              <w:jc w:val="center"/>
            </w:pPr>
          </w:p>
        </w:tc>
        <w:tc>
          <w:tcPr>
            <w:tcW w:w="711" w:type="pct"/>
            <w:shd w:val="clear" w:color="auto" w:fill="auto"/>
            <w:vAlign w:val="center"/>
          </w:tcPr>
          <w:p w14:paraId="08FB6A94" w14:textId="049B1568" w:rsidR="001D6E98" w:rsidRPr="00F601AA" w:rsidRDefault="001D6E98" w:rsidP="001D6E98">
            <w:pPr>
              <w:pStyle w:val="af"/>
              <w:jc w:val="center"/>
            </w:pPr>
          </w:p>
        </w:tc>
        <w:tc>
          <w:tcPr>
            <w:tcW w:w="710" w:type="pct"/>
            <w:shd w:val="clear" w:color="auto" w:fill="auto"/>
            <w:vAlign w:val="center"/>
          </w:tcPr>
          <w:p w14:paraId="30347021" w14:textId="65EE5E0D" w:rsidR="001D6E98" w:rsidRPr="00F601AA" w:rsidRDefault="001D6E98" w:rsidP="001D6E98">
            <w:pPr>
              <w:pStyle w:val="af"/>
              <w:jc w:val="center"/>
            </w:pPr>
          </w:p>
        </w:tc>
      </w:tr>
      <w:tr w:rsidR="00F601AA" w:rsidRPr="00F601AA" w14:paraId="71A68631" w14:textId="77777777" w:rsidTr="00347B9C">
        <w:trPr>
          <w:trHeight w:val="340"/>
          <w:jc w:val="center"/>
        </w:trPr>
        <w:tc>
          <w:tcPr>
            <w:tcW w:w="549" w:type="pct"/>
            <w:vMerge/>
            <w:vAlign w:val="center"/>
          </w:tcPr>
          <w:p w14:paraId="34CC63C0" w14:textId="77777777" w:rsidR="001D6E98" w:rsidRPr="00F601AA" w:rsidRDefault="001D6E98" w:rsidP="000D46CD">
            <w:pPr>
              <w:pStyle w:val="af"/>
              <w:jc w:val="center"/>
            </w:pPr>
          </w:p>
        </w:tc>
        <w:tc>
          <w:tcPr>
            <w:tcW w:w="554" w:type="pct"/>
            <w:vAlign w:val="center"/>
          </w:tcPr>
          <w:p w14:paraId="201B7EB0" w14:textId="77777777" w:rsidR="001D6E98" w:rsidRPr="00F601AA" w:rsidRDefault="001D6E98" w:rsidP="000D46CD">
            <w:pPr>
              <w:pStyle w:val="af"/>
              <w:jc w:val="center"/>
            </w:pPr>
            <w:r w:rsidRPr="00F601AA">
              <w:t>17:15</w:t>
            </w:r>
          </w:p>
        </w:tc>
        <w:tc>
          <w:tcPr>
            <w:tcW w:w="757" w:type="pct"/>
            <w:shd w:val="clear" w:color="auto" w:fill="auto"/>
            <w:vAlign w:val="center"/>
          </w:tcPr>
          <w:p w14:paraId="59D7F9C8" w14:textId="77777777" w:rsidR="001D6E98" w:rsidRPr="00F601AA" w:rsidRDefault="001D6E98" w:rsidP="000D46CD">
            <w:pPr>
              <w:pStyle w:val="af"/>
              <w:jc w:val="center"/>
            </w:pPr>
            <w:r w:rsidRPr="00F601AA">
              <w:t>W2</w:t>
            </w:r>
            <w:r w:rsidRPr="00F601AA">
              <w:rPr>
                <w:rFonts w:ascii="宋体" w:hAnsi="宋体" w:hint="eastAsia"/>
              </w:rPr>
              <w:t>安海湾</w:t>
            </w:r>
          </w:p>
        </w:tc>
        <w:tc>
          <w:tcPr>
            <w:tcW w:w="400" w:type="pct"/>
            <w:shd w:val="clear" w:color="auto" w:fill="auto"/>
            <w:noWrap/>
            <w:vAlign w:val="center"/>
          </w:tcPr>
          <w:p w14:paraId="4D96514F" w14:textId="1B951059" w:rsidR="001D6E98" w:rsidRPr="00F601AA" w:rsidRDefault="001D6E98" w:rsidP="001D6E98">
            <w:pPr>
              <w:pStyle w:val="af"/>
              <w:jc w:val="center"/>
            </w:pPr>
          </w:p>
        </w:tc>
        <w:tc>
          <w:tcPr>
            <w:tcW w:w="562" w:type="pct"/>
            <w:shd w:val="clear" w:color="auto" w:fill="auto"/>
            <w:vAlign w:val="center"/>
          </w:tcPr>
          <w:p w14:paraId="1ABA33DF" w14:textId="3E45ECAA" w:rsidR="001D6E98" w:rsidRPr="00F601AA" w:rsidRDefault="001D6E98" w:rsidP="001D6E98">
            <w:pPr>
              <w:pStyle w:val="af"/>
              <w:jc w:val="center"/>
            </w:pPr>
          </w:p>
        </w:tc>
        <w:tc>
          <w:tcPr>
            <w:tcW w:w="757" w:type="pct"/>
            <w:shd w:val="clear" w:color="auto" w:fill="auto"/>
            <w:vAlign w:val="center"/>
          </w:tcPr>
          <w:p w14:paraId="7464A243" w14:textId="47D12A05" w:rsidR="001D6E98" w:rsidRPr="00F601AA" w:rsidRDefault="001D6E98" w:rsidP="001D6E98">
            <w:pPr>
              <w:pStyle w:val="af"/>
              <w:jc w:val="center"/>
            </w:pPr>
          </w:p>
        </w:tc>
        <w:tc>
          <w:tcPr>
            <w:tcW w:w="711" w:type="pct"/>
            <w:shd w:val="clear" w:color="auto" w:fill="F2DBDB" w:themeFill="accent2" w:themeFillTint="33"/>
            <w:vAlign w:val="center"/>
          </w:tcPr>
          <w:p w14:paraId="53B1E3A4" w14:textId="5A92ABAE" w:rsidR="001D6E98" w:rsidRPr="00F601AA" w:rsidRDefault="001D6E98" w:rsidP="001D6E98">
            <w:pPr>
              <w:pStyle w:val="af"/>
              <w:jc w:val="center"/>
            </w:pPr>
          </w:p>
        </w:tc>
        <w:tc>
          <w:tcPr>
            <w:tcW w:w="710" w:type="pct"/>
            <w:shd w:val="clear" w:color="auto" w:fill="auto"/>
            <w:vAlign w:val="center"/>
          </w:tcPr>
          <w:p w14:paraId="6A76FBCB" w14:textId="5E9378EB" w:rsidR="001D6E98" w:rsidRPr="00F601AA" w:rsidRDefault="001D6E98" w:rsidP="001D6E98">
            <w:pPr>
              <w:pStyle w:val="af"/>
              <w:jc w:val="center"/>
            </w:pPr>
          </w:p>
        </w:tc>
      </w:tr>
      <w:tr w:rsidR="00F601AA" w:rsidRPr="00F601AA" w14:paraId="1064B291" w14:textId="77777777" w:rsidTr="00347B9C">
        <w:trPr>
          <w:trHeight w:val="340"/>
          <w:jc w:val="center"/>
        </w:trPr>
        <w:tc>
          <w:tcPr>
            <w:tcW w:w="549" w:type="pct"/>
            <w:vMerge/>
            <w:vAlign w:val="center"/>
          </w:tcPr>
          <w:p w14:paraId="1C76F1C6" w14:textId="77777777" w:rsidR="001D6E98" w:rsidRPr="00F601AA" w:rsidRDefault="001D6E98" w:rsidP="000D46CD">
            <w:pPr>
              <w:pStyle w:val="af"/>
              <w:jc w:val="center"/>
            </w:pPr>
          </w:p>
        </w:tc>
        <w:tc>
          <w:tcPr>
            <w:tcW w:w="554" w:type="pct"/>
            <w:vAlign w:val="center"/>
          </w:tcPr>
          <w:p w14:paraId="1A260908" w14:textId="77777777" w:rsidR="001D6E98" w:rsidRPr="00F601AA" w:rsidRDefault="001D6E98" w:rsidP="000D46CD">
            <w:pPr>
              <w:pStyle w:val="af"/>
              <w:jc w:val="center"/>
            </w:pPr>
            <w:r w:rsidRPr="00F601AA">
              <w:t>12:10</w:t>
            </w:r>
          </w:p>
        </w:tc>
        <w:tc>
          <w:tcPr>
            <w:tcW w:w="757" w:type="pct"/>
            <w:shd w:val="clear" w:color="auto" w:fill="auto"/>
            <w:vAlign w:val="center"/>
          </w:tcPr>
          <w:p w14:paraId="4035320D" w14:textId="77777777" w:rsidR="001D6E98" w:rsidRPr="00F601AA" w:rsidRDefault="001D6E98" w:rsidP="000D46CD">
            <w:pPr>
              <w:pStyle w:val="af"/>
              <w:jc w:val="center"/>
            </w:pPr>
            <w:r w:rsidRPr="00F601AA">
              <w:t>W3</w:t>
            </w:r>
            <w:r w:rsidRPr="00F601AA">
              <w:rPr>
                <w:rFonts w:ascii="宋体" w:hAnsi="宋体" w:hint="eastAsia"/>
              </w:rPr>
              <w:t>安海湾</w:t>
            </w:r>
          </w:p>
        </w:tc>
        <w:tc>
          <w:tcPr>
            <w:tcW w:w="400" w:type="pct"/>
            <w:shd w:val="clear" w:color="auto" w:fill="auto"/>
            <w:noWrap/>
            <w:vAlign w:val="center"/>
          </w:tcPr>
          <w:p w14:paraId="53CDF4C3" w14:textId="24D21E88" w:rsidR="001D6E98" w:rsidRPr="00F601AA" w:rsidRDefault="001D6E98" w:rsidP="001D6E98">
            <w:pPr>
              <w:pStyle w:val="af"/>
              <w:jc w:val="center"/>
            </w:pPr>
          </w:p>
        </w:tc>
        <w:tc>
          <w:tcPr>
            <w:tcW w:w="562" w:type="pct"/>
            <w:shd w:val="clear" w:color="auto" w:fill="auto"/>
            <w:vAlign w:val="center"/>
          </w:tcPr>
          <w:p w14:paraId="1F33C717" w14:textId="78350372" w:rsidR="001D6E98" w:rsidRPr="00F601AA" w:rsidRDefault="001D6E98" w:rsidP="001D6E98">
            <w:pPr>
              <w:pStyle w:val="af"/>
              <w:jc w:val="center"/>
            </w:pPr>
          </w:p>
        </w:tc>
        <w:tc>
          <w:tcPr>
            <w:tcW w:w="757" w:type="pct"/>
            <w:shd w:val="clear" w:color="auto" w:fill="auto"/>
            <w:vAlign w:val="center"/>
          </w:tcPr>
          <w:p w14:paraId="20698690" w14:textId="7C5C339D" w:rsidR="001D6E98" w:rsidRPr="00F601AA" w:rsidRDefault="001D6E98" w:rsidP="001D6E98">
            <w:pPr>
              <w:pStyle w:val="af"/>
              <w:jc w:val="center"/>
            </w:pPr>
          </w:p>
        </w:tc>
        <w:tc>
          <w:tcPr>
            <w:tcW w:w="711" w:type="pct"/>
            <w:shd w:val="clear" w:color="auto" w:fill="F2DBDB" w:themeFill="accent2" w:themeFillTint="33"/>
            <w:vAlign w:val="center"/>
          </w:tcPr>
          <w:p w14:paraId="0B5C078D" w14:textId="7948E3E8" w:rsidR="001D6E98" w:rsidRPr="00F601AA" w:rsidRDefault="001D6E98" w:rsidP="001D6E98">
            <w:pPr>
              <w:pStyle w:val="af"/>
              <w:jc w:val="center"/>
            </w:pPr>
          </w:p>
        </w:tc>
        <w:tc>
          <w:tcPr>
            <w:tcW w:w="710" w:type="pct"/>
            <w:shd w:val="clear" w:color="auto" w:fill="auto"/>
            <w:vAlign w:val="center"/>
          </w:tcPr>
          <w:p w14:paraId="649A5967" w14:textId="40A0F0F6" w:rsidR="001D6E98" w:rsidRPr="00F601AA" w:rsidRDefault="001D6E98" w:rsidP="001D6E98">
            <w:pPr>
              <w:pStyle w:val="af"/>
              <w:jc w:val="center"/>
            </w:pPr>
          </w:p>
        </w:tc>
      </w:tr>
      <w:tr w:rsidR="00F601AA" w:rsidRPr="00F601AA" w14:paraId="65DC7C04" w14:textId="77777777" w:rsidTr="00347B9C">
        <w:trPr>
          <w:trHeight w:val="340"/>
          <w:jc w:val="center"/>
        </w:trPr>
        <w:tc>
          <w:tcPr>
            <w:tcW w:w="549" w:type="pct"/>
            <w:vMerge/>
            <w:vAlign w:val="center"/>
          </w:tcPr>
          <w:p w14:paraId="0223189B" w14:textId="77777777" w:rsidR="001D6E98" w:rsidRPr="00F601AA" w:rsidRDefault="001D6E98" w:rsidP="000D46CD">
            <w:pPr>
              <w:pStyle w:val="af"/>
              <w:jc w:val="center"/>
            </w:pPr>
          </w:p>
        </w:tc>
        <w:tc>
          <w:tcPr>
            <w:tcW w:w="554" w:type="pct"/>
            <w:vAlign w:val="center"/>
          </w:tcPr>
          <w:p w14:paraId="1773A111" w14:textId="77777777" w:rsidR="001D6E98" w:rsidRPr="00F601AA" w:rsidRDefault="001D6E98" w:rsidP="000D46CD">
            <w:pPr>
              <w:pStyle w:val="af"/>
              <w:jc w:val="center"/>
            </w:pPr>
            <w:r w:rsidRPr="00F601AA">
              <w:t>18:05</w:t>
            </w:r>
          </w:p>
        </w:tc>
        <w:tc>
          <w:tcPr>
            <w:tcW w:w="757" w:type="pct"/>
            <w:shd w:val="clear" w:color="auto" w:fill="auto"/>
            <w:vAlign w:val="center"/>
          </w:tcPr>
          <w:p w14:paraId="49F6C9D7" w14:textId="77777777" w:rsidR="001D6E98" w:rsidRPr="00F601AA" w:rsidRDefault="001D6E98" w:rsidP="000D46CD">
            <w:pPr>
              <w:pStyle w:val="af"/>
              <w:jc w:val="center"/>
            </w:pPr>
            <w:r w:rsidRPr="00F601AA">
              <w:t>W3</w:t>
            </w:r>
            <w:r w:rsidRPr="00F601AA">
              <w:rPr>
                <w:rFonts w:ascii="宋体" w:hAnsi="宋体" w:hint="eastAsia"/>
              </w:rPr>
              <w:t>安海湾</w:t>
            </w:r>
          </w:p>
        </w:tc>
        <w:tc>
          <w:tcPr>
            <w:tcW w:w="400" w:type="pct"/>
            <w:shd w:val="clear" w:color="auto" w:fill="auto"/>
            <w:noWrap/>
            <w:vAlign w:val="center"/>
          </w:tcPr>
          <w:p w14:paraId="1BAA2495" w14:textId="199F003D" w:rsidR="001D6E98" w:rsidRPr="00F601AA" w:rsidRDefault="001D6E98" w:rsidP="001D6E98">
            <w:pPr>
              <w:pStyle w:val="af"/>
              <w:jc w:val="center"/>
            </w:pPr>
          </w:p>
        </w:tc>
        <w:tc>
          <w:tcPr>
            <w:tcW w:w="562" w:type="pct"/>
            <w:shd w:val="clear" w:color="auto" w:fill="auto"/>
            <w:vAlign w:val="center"/>
          </w:tcPr>
          <w:p w14:paraId="694A3C0C" w14:textId="17CC7486" w:rsidR="001D6E98" w:rsidRPr="00F601AA" w:rsidRDefault="001D6E98" w:rsidP="001D6E98">
            <w:pPr>
              <w:pStyle w:val="af"/>
              <w:jc w:val="center"/>
            </w:pPr>
          </w:p>
        </w:tc>
        <w:tc>
          <w:tcPr>
            <w:tcW w:w="757" w:type="pct"/>
            <w:shd w:val="clear" w:color="auto" w:fill="auto"/>
            <w:vAlign w:val="center"/>
          </w:tcPr>
          <w:p w14:paraId="5FEE82FB" w14:textId="71990E74" w:rsidR="001D6E98" w:rsidRPr="00F601AA" w:rsidRDefault="001D6E98" w:rsidP="001D6E98">
            <w:pPr>
              <w:pStyle w:val="af"/>
              <w:jc w:val="center"/>
            </w:pPr>
          </w:p>
        </w:tc>
        <w:tc>
          <w:tcPr>
            <w:tcW w:w="711" w:type="pct"/>
            <w:shd w:val="clear" w:color="auto" w:fill="F2DBDB" w:themeFill="accent2" w:themeFillTint="33"/>
            <w:vAlign w:val="center"/>
          </w:tcPr>
          <w:p w14:paraId="5C23C33B" w14:textId="4DF9575B" w:rsidR="001D6E98" w:rsidRPr="00F601AA" w:rsidRDefault="001D6E98" w:rsidP="001D6E98">
            <w:pPr>
              <w:pStyle w:val="af"/>
              <w:jc w:val="center"/>
            </w:pPr>
          </w:p>
        </w:tc>
        <w:tc>
          <w:tcPr>
            <w:tcW w:w="710" w:type="pct"/>
            <w:shd w:val="clear" w:color="auto" w:fill="auto"/>
            <w:vAlign w:val="center"/>
          </w:tcPr>
          <w:p w14:paraId="6305856C" w14:textId="2BEA1376" w:rsidR="001D6E98" w:rsidRPr="00F601AA" w:rsidRDefault="001D6E98" w:rsidP="001D6E98">
            <w:pPr>
              <w:pStyle w:val="af"/>
              <w:jc w:val="center"/>
            </w:pPr>
          </w:p>
        </w:tc>
      </w:tr>
      <w:tr w:rsidR="00F601AA" w:rsidRPr="00F601AA" w14:paraId="3BA8C56A" w14:textId="77777777" w:rsidTr="00347B9C">
        <w:trPr>
          <w:trHeight w:val="340"/>
          <w:jc w:val="center"/>
        </w:trPr>
        <w:tc>
          <w:tcPr>
            <w:tcW w:w="549" w:type="pct"/>
            <w:vMerge w:val="restart"/>
            <w:vAlign w:val="center"/>
          </w:tcPr>
          <w:p w14:paraId="568E81FD" w14:textId="77777777" w:rsidR="001D6E98" w:rsidRPr="00F601AA" w:rsidRDefault="001D6E98" w:rsidP="000D46CD">
            <w:pPr>
              <w:pStyle w:val="af"/>
              <w:jc w:val="center"/>
            </w:pPr>
            <w:r w:rsidRPr="00F601AA">
              <w:t>2019.</w:t>
            </w:r>
          </w:p>
          <w:p w14:paraId="341DAD43" w14:textId="77777777" w:rsidR="001D6E98" w:rsidRPr="00F601AA" w:rsidRDefault="001D6E98" w:rsidP="000D46CD">
            <w:pPr>
              <w:pStyle w:val="af"/>
              <w:jc w:val="center"/>
            </w:pPr>
            <w:r w:rsidRPr="00F601AA">
              <w:t>07.22</w:t>
            </w:r>
          </w:p>
        </w:tc>
        <w:tc>
          <w:tcPr>
            <w:tcW w:w="554" w:type="pct"/>
            <w:vAlign w:val="center"/>
          </w:tcPr>
          <w:p w14:paraId="718CC1D2" w14:textId="77777777" w:rsidR="001D6E98" w:rsidRPr="00F601AA" w:rsidRDefault="001D6E98" w:rsidP="000D46CD">
            <w:pPr>
              <w:pStyle w:val="af"/>
              <w:jc w:val="center"/>
            </w:pPr>
            <w:r w:rsidRPr="00F601AA">
              <w:t>9:15</w:t>
            </w:r>
          </w:p>
        </w:tc>
        <w:tc>
          <w:tcPr>
            <w:tcW w:w="757" w:type="pct"/>
            <w:shd w:val="clear" w:color="auto" w:fill="auto"/>
            <w:vAlign w:val="center"/>
          </w:tcPr>
          <w:p w14:paraId="3FF4975D" w14:textId="77777777" w:rsidR="001D6E98" w:rsidRPr="00F601AA" w:rsidRDefault="001D6E98" w:rsidP="000D46CD">
            <w:pPr>
              <w:pStyle w:val="af"/>
              <w:jc w:val="center"/>
            </w:pPr>
            <w:r w:rsidRPr="00F601AA">
              <w:t>W2</w:t>
            </w:r>
            <w:r w:rsidRPr="00F601AA">
              <w:rPr>
                <w:rFonts w:ascii="宋体" w:hAnsi="宋体" w:hint="eastAsia"/>
              </w:rPr>
              <w:t>安海湾</w:t>
            </w:r>
          </w:p>
        </w:tc>
        <w:tc>
          <w:tcPr>
            <w:tcW w:w="400" w:type="pct"/>
            <w:shd w:val="clear" w:color="auto" w:fill="auto"/>
            <w:noWrap/>
            <w:vAlign w:val="center"/>
          </w:tcPr>
          <w:p w14:paraId="255FB137" w14:textId="4128010A" w:rsidR="001D6E98" w:rsidRPr="00F601AA" w:rsidRDefault="001D6E98" w:rsidP="001D6E98">
            <w:pPr>
              <w:pStyle w:val="af"/>
              <w:jc w:val="center"/>
            </w:pPr>
          </w:p>
        </w:tc>
        <w:tc>
          <w:tcPr>
            <w:tcW w:w="562" w:type="pct"/>
            <w:shd w:val="clear" w:color="auto" w:fill="auto"/>
            <w:vAlign w:val="center"/>
          </w:tcPr>
          <w:p w14:paraId="631E4A11" w14:textId="4578AA3F" w:rsidR="001D6E98" w:rsidRPr="00F601AA" w:rsidRDefault="001D6E98" w:rsidP="001D6E98">
            <w:pPr>
              <w:pStyle w:val="af"/>
              <w:jc w:val="center"/>
            </w:pPr>
          </w:p>
        </w:tc>
        <w:tc>
          <w:tcPr>
            <w:tcW w:w="757" w:type="pct"/>
            <w:shd w:val="clear" w:color="auto" w:fill="auto"/>
            <w:vAlign w:val="center"/>
          </w:tcPr>
          <w:p w14:paraId="1C0C6C22" w14:textId="77A30EB8" w:rsidR="001D6E98" w:rsidRPr="00F601AA" w:rsidRDefault="001D6E98" w:rsidP="001D6E98">
            <w:pPr>
              <w:pStyle w:val="af"/>
              <w:jc w:val="center"/>
            </w:pPr>
          </w:p>
        </w:tc>
        <w:tc>
          <w:tcPr>
            <w:tcW w:w="711" w:type="pct"/>
            <w:shd w:val="clear" w:color="auto" w:fill="auto"/>
            <w:vAlign w:val="center"/>
          </w:tcPr>
          <w:p w14:paraId="239D14CB" w14:textId="33845AFB" w:rsidR="001D6E98" w:rsidRPr="00F601AA" w:rsidRDefault="001D6E98" w:rsidP="001D6E98">
            <w:pPr>
              <w:pStyle w:val="af"/>
              <w:jc w:val="center"/>
            </w:pPr>
          </w:p>
        </w:tc>
        <w:tc>
          <w:tcPr>
            <w:tcW w:w="710" w:type="pct"/>
            <w:shd w:val="clear" w:color="auto" w:fill="auto"/>
            <w:vAlign w:val="center"/>
          </w:tcPr>
          <w:p w14:paraId="5C336B50" w14:textId="03D8E98C" w:rsidR="001D6E98" w:rsidRPr="00F601AA" w:rsidRDefault="001D6E98" w:rsidP="001D6E98">
            <w:pPr>
              <w:pStyle w:val="af"/>
              <w:jc w:val="center"/>
            </w:pPr>
          </w:p>
        </w:tc>
      </w:tr>
      <w:tr w:rsidR="00F601AA" w:rsidRPr="00F601AA" w14:paraId="2767A508" w14:textId="77777777" w:rsidTr="00347B9C">
        <w:trPr>
          <w:trHeight w:val="340"/>
          <w:jc w:val="center"/>
        </w:trPr>
        <w:tc>
          <w:tcPr>
            <w:tcW w:w="549" w:type="pct"/>
            <w:vMerge/>
            <w:vAlign w:val="center"/>
          </w:tcPr>
          <w:p w14:paraId="54AA35D2" w14:textId="77777777" w:rsidR="001D6E98" w:rsidRPr="00F601AA" w:rsidRDefault="001D6E98" w:rsidP="000D46CD">
            <w:pPr>
              <w:pStyle w:val="af"/>
              <w:jc w:val="center"/>
            </w:pPr>
          </w:p>
        </w:tc>
        <w:tc>
          <w:tcPr>
            <w:tcW w:w="554" w:type="pct"/>
            <w:vAlign w:val="center"/>
          </w:tcPr>
          <w:p w14:paraId="20DF899D" w14:textId="77777777" w:rsidR="001D6E98" w:rsidRPr="00F601AA" w:rsidRDefault="001D6E98" w:rsidP="000D46CD">
            <w:pPr>
              <w:pStyle w:val="af"/>
              <w:jc w:val="center"/>
            </w:pPr>
            <w:r w:rsidRPr="00F601AA">
              <w:t>15:12</w:t>
            </w:r>
          </w:p>
        </w:tc>
        <w:tc>
          <w:tcPr>
            <w:tcW w:w="757" w:type="pct"/>
            <w:shd w:val="clear" w:color="auto" w:fill="auto"/>
            <w:vAlign w:val="center"/>
          </w:tcPr>
          <w:p w14:paraId="3AAF1B16" w14:textId="77777777" w:rsidR="001D6E98" w:rsidRPr="00F601AA" w:rsidRDefault="001D6E98" w:rsidP="000D46CD">
            <w:pPr>
              <w:pStyle w:val="af"/>
              <w:jc w:val="center"/>
            </w:pPr>
            <w:r w:rsidRPr="00F601AA">
              <w:t>W2</w:t>
            </w:r>
            <w:r w:rsidRPr="00F601AA">
              <w:rPr>
                <w:rFonts w:ascii="宋体" w:hAnsi="宋体" w:hint="eastAsia"/>
              </w:rPr>
              <w:t>安海湾</w:t>
            </w:r>
          </w:p>
        </w:tc>
        <w:tc>
          <w:tcPr>
            <w:tcW w:w="400" w:type="pct"/>
            <w:shd w:val="clear" w:color="auto" w:fill="auto"/>
            <w:noWrap/>
            <w:vAlign w:val="center"/>
          </w:tcPr>
          <w:p w14:paraId="6AAEE6AB" w14:textId="5AE38FCB" w:rsidR="001D6E98" w:rsidRPr="00F601AA" w:rsidRDefault="001D6E98" w:rsidP="001D6E98">
            <w:pPr>
              <w:pStyle w:val="af"/>
              <w:jc w:val="center"/>
            </w:pPr>
          </w:p>
        </w:tc>
        <w:tc>
          <w:tcPr>
            <w:tcW w:w="562" w:type="pct"/>
            <w:shd w:val="clear" w:color="auto" w:fill="auto"/>
            <w:vAlign w:val="center"/>
          </w:tcPr>
          <w:p w14:paraId="52D4197E" w14:textId="49624AFC" w:rsidR="001D6E98" w:rsidRPr="00F601AA" w:rsidRDefault="001D6E98" w:rsidP="001D6E98">
            <w:pPr>
              <w:pStyle w:val="af"/>
              <w:jc w:val="center"/>
            </w:pPr>
          </w:p>
        </w:tc>
        <w:tc>
          <w:tcPr>
            <w:tcW w:w="757" w:type="pct"/>
            <w:shd w:val="clear" w:color="auto" w:fill="auto"/>
            <w:vAlign w:val="center"/>
          </w:tcPr>
          <w:p w14:paraId="2DE2DBC7" w14:textId="18B3EB9B" w:rsidR="001D6E98" w:rsidRPr="00F601AA" w:rsidRDefault="001D6E98" w:rsidP="001D6E98">
            <w:pPr>
              <w:pStyle w:val="af"/>
              <w:jc w:val="center"/>
            </w:pPr>
          </w:p>
        </w:tc>
        <w:tc>
          <w:tcPr>
            <w:tcW w:w="711" w:type="pct"/>
            <w:shd w:val="clear" w:color="auto" w:fill="F2DBDB" w:themeFill="accent2" w:themeFillTint="33"/>
            <w:vAlign w:val="center"/>
          </w:tcPr>
          <w:p w14:paraId="7316356F" w14:textId="7D8955F7" w:rsidR="001D6E98" w:rsidRPr="00F601AA" w:rsidRDefault="001D6E98" w:rsidP="001D6E98">
            <w:pPr>
              <w:pStyle w:val="af"/>
              <w:jc w:val="center"/>
            </w:pPr>
          </w:p>
        </w:tc>
        <w:tc>
          <w:tcPr>
            <w:tcW w:w="710" w:type="pct"/>
            <w:shd w:val="clear" w:color="auto" w:fill="auto"/>
            <w:vAlign w:val="center"/>
          </w:tcPr>
          <w:p w14:paraId="360CE2DA" w14:textId="36BCA16B" w:rsidR="001D6E98" w:rsidRPr="00F601AA" w:rsidRDefault="001D6E98" w:rsidP="001D6E98">
            <w:pPr>
              <w:pStyle w:val="af"/>
              <w:jc w:val="center"/>
            </w:pPr>
          </w:p>
        </w:tc>
      </w:tr>
      <w:tr w:rsidR="00F601AA" w:rsidRPr="00F601AA" w14:paraId="324083F1" w14:textId="77777777" w:rsidTr="00347B9C">
        <w:trPr>
          <w:trHeight w:val="340"/>
          <w:jc w:val="center"/>
        </w:trPr>
        <w:tc>
          <w:tcPr>
            <w:tcW w:w="549" w:type="pct"/>
            <w:vMerge/>
            <w:vAlign w:val="center"/>
          </w:tcPr>
          <w:p w14:paraId="4E32E398" w14:textId="77777777" w:rsidR="001D6E98" w:rsidRPr="00F601AA" w:rsidRDefault="001D6E98" w:rsidP="000D46CD">
            <w:pPr>
              <w:pStyle w:val="af"/>
              <w:jc w:val="center"/>
            </w:pPr>
          </w:p>
        </w:tc>
        <w:tc>
          <w:tcPr>
            <w:tcW w:w="554" w:type="pct"/>
            <w:vAlign w:val="center"/>
          </w:tcPr>
          <w:p w14:paraId="11522732" w14:textId="77777777" w:rsidR="001D6E98" w:rsidRPr="00F601AA" w:rsidRDefault="001D6E98" w:rsidP="000D46CD">
            <w:pPr>
              <w:pStyle w:val="af"/>
              <w:jc w:val="center"/>
            </w:pPr>
            <w:r w:rsidRPr="00F601AA">
              <w:t>9:55</w:t>
            </w:r>
          </w:p>
        </w:tc>
        <w:tc>
          <w:tcPr>
            <w:tcW w:w="757" w:type="pct"/>
            <w:shd w:val="clear" w:color="auto" w:fill="auto"/>
            <w:vAlign w:val="center"/>
          </w:tcPr>
          <w:p w14:paraId="17B66F00" w14:textId="77777777" w:rsidR="001D6E98" w:rsidRPr="00F601AA" w:rsidRDefault="001D6E98" w:rsidP="000D46CD">
            <w:pPr>
              <w:pStyle w:val="af"/>
              <w:jc w:val="center"/>
            </w:pPr>
            <w:r w:rsidRPr="00F601AA">
              <w:t>W3</w:t>
            </w:r>
            <w:r w:rsidRPr="00F601AA">
              <w:rPr>
                <w:rFonts w:ascii="宋体" w:hAnsi="宋体" w:hint="eastAsia"/>
              </w:rPr>
              <w:t>安海湾</w:t>
            </w:r>
          </w:p>
        </w:tc>
        <w:tc>
          <w:tcPr>
            <w:tcW w:w="400" w:type="pct"/>
            <w:shd w:val="clear" w:color="auto" w:fill="auto"/>
            <w:noWrap/>
            <w:vAlign w:val="center"/>
          </w:tcPr>
          <w:p w14:paraId="4CCD1191" w14:textId="3B4DB40A" w:rsidR="001D6E98" w:rsidRPr="00F601AA" w:rsidRDefault="001D6E98" w:rsidP="001D6E98">
            <w:pPr>
              <w:pStyle w:val="af"/>
              <w:jc w:val="center"/>
            </w:pPr>
          </w:p>
        </w:tc>
        <w:tc>
          <w:tcPr>
            <w:tcW w:w="562" w:type="pct"/>
            <w:shd w:val="clear" w:color="auto" w:fill="auto"/>
            <w:vAlign w:val="center"/>
          </w:tcPr>
          <w:p w14:paraId="7227B4D9" w14:textId="6DC86168" w:rsidR="001D6E98" w:rsidRPr="00F601AA" w:rsidRDefault="001D6E98" w:rsidP="001D6E98">
            <w:pPr>
              <w:pStyle w:val="af"/>
              <w:jc w:val="center"/>
            </w:pPr>
          </w:p>
        </w:tc>
        <w:tc>
          <w:tcPr>
            <w:tcW w:w="757" w:type="pct"/>
            <w:shd w:val="clear" w:color="auto" w:fill="auto"/>
            <w:vAlign w:val="center"/>
          </w:tcPr>
          <w:p w14:paraId="7851EC7A" w14:textId="4D05ACF0" w:rsidR="001D6E98" w:rsidRPr="00F601AA" w:rsidRDefault="001D6E98" w:rsidP="001D6E98">
            <w:pPr>
              <w:pStyle w:val="af"/>
              <w:jc w:val="center"/>
            </w:pPr>
          </w:p>
        </w:tc>
        <w:tc>
          <w:tcPr>
            <w:tcW w:w="711" w:type="pct"/>
            <w:shd w:val="clear" w:color="auto" w:fill="F2DBDB" w:themeFill="accent2" w:themeFillTint="33"/>
            <w:vAlign w:val="center"/>
          </w:tcPr>
          <w:p w14:paraId="79EA0A10" w14:textId="77993EA8" w:rsidR="001D6E98" w:rsidRPr="00F601AA" w:rsidRDefault="001D6E98" w:rsidP="001D6E98">
            <w:pPr>
              <w:pStyle w:val="af"/>
              <w:jc w:val="center"/>
            </w:pPr>
          </w:p>
        </w:tc>
        <w:tc>
          <w:tcPr>
            <w:tcW w:w="710" w:type="pct"/>
            <w:shd w:val="clear" w:color="auto" w:fill="auto"/>
            <w:vAlign w:val="center"/>
          </w:tcPr>
          <w:p w14:paraId="229110DC" w14:textId="67104E50" w:rsidR="001D6E98" w:rsidRPr="00F601AA" w:rsidRDefault="001D6E98" w:rsidP="001D6E98">
            <w:pPr>
              <w:pStyle w:val="af"/>
              <w:jc w:val="center"/>
            </w:pPr>
          </w:p>
        </w:tc>
      </w:tr>
      <w:tr w:rsidR="00F601AA" w:rsidRPr="00F601AA" w14:paraId="03B6F3D6" w14:textId="77777777" w:rsidTr="00347B9C">
        <w:trPr>
          <w:trHeight w:val="340"/>
          <w:jc w:val="center"/>
        </w:trPr>
        <w:tc>
          <w:tcPr>
            <w:tcW w:w="549" w:type="pct"/>
            <w:vMerge/>
            <w:vAlign w:val="center"/>
          </w:tcPr>
          <w:p w14:paraId="70127AFB" w14:textId="77777777" w:rsidR="001D6E98" w:rsidRPr="00F601AA" w:rsidRDefault="001D6E98" w:rsidP="000D46CD">
            <w:pPr>
              <w:pStyle w:val="af"/>
              <w:jc w:val="center"/>
            </w:pPr>
          </w:p>
        </w:tc>
        <w:tc>
          <w:tcPr>
            <w:tcW w:w="554" w:type="pct"/>
            <w:vAlign w:val="center"/>
          </w:tcPr>
          <w:p w14:paraId="1004E580" w14:textId="77777777" w:rsidR="001D6E98" w:rsidRPr="00F601AA" w:rsidRDefault="001D6E98" w:rsidP="000D46CD">
            <w:pPr>
              <w:pStyle w:val="af"/>
              <w:jc w:val="center"/>
            </w:pPr>
            <w:r w:rsidRPr="00F601AA">
              <w:t>16:03</w:t>
            </w:r>
          </w:p>
        </w:tc>
        <w:tc>
          <w:tcPr>
            <w:tcW w:w="757" w:type="pct"/>
            <w:shd w:val="clear" w:color="auto" w:fill="auto"/>
            <w:vAlign w:val="center"/>
          </w:tcPr>
          <w:p w14:paraId="26E50BC9" w14:textId="77777777" w:rsidR="001D6E98" w:rsidRPr="00F601AA" w:rsidRDefault="001D6E98" w:rsidP="000D46CD">
            <w:pPr>
              <w:pStyle w:val="af"/>
              <w:jc w:val="center"/>
            </w:pPr>
            <w:r w:rsidRPr="00F601AA">
              <w:t>W3</w:t>
            </w:r>
            <w:r w:rsidRPr="00F601AA">
              <w:rPr>
                <w:rFonts w:ascii="宋体" w:hAnsi="宋体" w:hint="eastAsia"/>
              </w:rPr>
              <w:t>安海湾</w:t>
            </w:r>
          </w:p>
        </w:tc>
        <w:tc>
          <w:tcPr>
            <w:tcW w:w="400" w:type="pct"/>
            <w:shd w:val="clear" w:color="auto" w:fill="auto"/>
            <w:noWrap/>
            <w:vAlign w:val="center"/>
          </w:tcPr>
          <w:p w14:paraId="3C01DEE8" w14:textId="0EE916AF" w:rsidR="001D6E98" w:rsidRPr="00F601AA" w:rsidRDefault="001D6E98" w:rsidP="001D6E98">
            <w:pPr>
              <w:pStyle w:val="af"/>
              <w:jc w:val="center"/>
            </w:pPr>
          </w:p>
        </w:tc>
        <w:tc>
          <w:tcPr>
            <w:tcW w:w="562" w:type="pct"/>
            <w:shd w:val="clear" w:color="auto" w:fill="auto"/>
            <w:vAlign w:val="center"/>
          </w:tcPr>
          <w:p w14:paraId="2ED14FA9" w14:textId="2D5E1F72" w:rsidR="001D6E98" w:rsidRPr="00F601AA" w:rsidRDefault="001D6E98" w:rsidP="001D6E98">
            <w:pPr>
              <w:pStyle w:val="af"/>
              <w:jc w:val="center"/>
            </w:pPr>
          </w:p>
        </w:tc>
        <w:tc>
          <w:tcPr>
            <w:tcW w:w="757" w:type="pct"/>
            <w:shd w:val="clear" w:color="auto" w:fill="auto"/>
            <w:vAlign w:val="center"/>
          </w:tcPr>
          <w:p w14:paraId="2EE9D705" w14:textId="0BAAAA90" w:rsidR="001D6E98" w:rsidRPr="00F601AA" w:rsidRDefault="001D6E98" w:rsidP="001D6E98">
            <w:pPr>
              <w:pStyle w:val="af"/>
              <w:jc w:val="center"/>
            </w:pPr>
          </w:p>
        </w:tc>
        <w:tc>
          <w:tcPr>
            <w:tcW w:w="711" w:type="pct"/>
            <w:shd w:val="clear" w:color="auto" w:fill="F2DBDB" w:themeFill="accent2" w:themeFillTint="33"/>
            <w:vAlign w:val="center"/>
          </w:tcPr>
          <w:p w14:paraId="5BEA9F60" w14:textId="49242BA1" w:rsidR="001D6E98" w:rsidRPr="00F601AA" w:rsidRDefault="001D6E98" w:rsidP="001D6E98">
            <w:pPr>
              <w:pStyle w:val="af"/>
              <w:jc w:val="center"/>
            </w:pPr>
          </w:p>
        </w:tc>
        <w:tc>
          <w:tcPr>
            <w:tcW w:w="710" w:type="pct"/>
            <w:shd w:val="clear" w:color="auto" w:fill="auto"/>
            <w:vAlign w:val="center"/>
          </w:tcPr>
          <w:p w14:paraId="52F1076E" w14:textId="2F00B4C8" w:rsidR="001D6E98" w:rsidRPr="00F601AA" w:rsidRDefault="001D6E98" w:rsidP="001D6E98">
            <w:pPr>
              <w:pStyle w:val="af"/>
              <w:jc w:val="center"/>
            </w:pPr>
          </w:p>
        </w:tc>
      </w:tr>
    </w:tbl>
    <w:p w14:paraId="6832770F" w14:textId="77777777" w:rsidR="001D6E98" w:rsidRPr="00F601AA" w:rsidRDefault="001D6E98" w:rsidP="00DA02E0">
      <w:pPr>
        <w:pStyle w:val="a4"/>
        <w:spacing w:before="240"/>
      </w:pPr>
      <w:r w:rsidRPr="00F601AA">
        <w:rPr>
          <w:rFonts w:hint="eastAsia"/>
        </w:rPr>
        <w:t>地下水环境现状调查与评价</w:t>
      </w:r>
    </w:p>
    <w:p w14:paraId="730E5B1B" w14:textId="77777777" w:rsidR="001D6E98" w:rsidRPr="00F601AA" w:rsidRDefault="001D6E98" w:rsidP="00EC5209">
      <w:pPr>
        <w:ind w:firstLine="480"/>
      </w:pPr>
      <w:r w:rsidRPr="00F601AA">
        <w:rPr>
          <w:rFonts w:hint="eastAsia"/>
        </w:rPr>
        <w:t>（</w:t>
      </w:r>
      <w:r w:rsidRPr="00F601AA">
        <w:rPr>
          <w:rFonts w:hint="eastAsia"/>
        </w:rPr>
        <w:t>1</w:t>
      </w:r>
      <w:r w:rsidRPr="00F601AA">
        <w:rPr>
          <w:rFonts w:hint="eastAsia"/>
        </w:rPr>
        <w:t>）监测点位和频次</w:t>
      </w:r>
    </w:p>
    <w:p w14:paraId="08CA00CA" w14:textId="1977CE80" w:rsidR="001D6E98" w:rsidRPr="00F601AA" w:rsidRDefault="001D6E98" w:rsidP="001D6E98">
      <w:pPr>
        <w:ind w:firstLine="480"/>
      </w:pPr>
      <w:r w:rsidRPr="00F601AA">
        <w:rPr>
          <w:rFonts w:hint="eastAsia"/>
        </w:rPr>
        <w:t>为了解项目所在区域地下水环境质量现状，</w:t>
      </w:r>
      <w:r w:rsidR="00EB5000" w:rsidRPr="00F601AA">
        <w:rPr>
          <w:rFonts w:hint="eastAsia"/>
        </w:rPr>
        <w:t>建设单位</w:t>
      </w:r>
      <w:r w:rsidR="0049557A" w:rsidRPr="00F601AA">
        <w:rPr>
          <w:rFonts w:hint="eastAsia"/>
        </w:rPr>
        <w:t>委托福建中科环境检测技术有限公司</w:t>
      </w:r>
      <w:r w:rsidR="0036720D" w:rsidRPr="00F601AA">
        <w:rPr>
          <w:rFonts w:hint="eastAsia"/>
        </w:rPr>
        <w:t>（</w:t>
      </w:r>
      <w:r w:rsidR="0036720D" w:rsidRPr="00F601AA">
        <w:rPr>
          <w:rFonts w:hint="eastAsia"/>
        </w:rPr>
        <w:t>CMA171312050270</w:t>
      </w:r>
      <w:r w:rsidR="0036720D" w:rsidRPr="00F601AA">
        <w:rPr>
          <w:rFonts w:hint="eastAsia"/>
        </w:rPr>
        <w:t>）</w:t>
      </w:r>
      <w:r w:rsidR="0049557A" w:rsidRPr="00F601AA">
        <w:rPr>
          <w:rFonts w:hint="eastAsia"/>
        </w:rPr>
        <w:t>于</w:t>
      </w:r>
      <w:r w:rsidR="0049557A" w:rsidRPr="00F601AA">
        <w:rPr>
          <w:rFonts w:hint="eastAsia"/>
        </w:rPr>
        <w:t>2019</w:t>
      </w:r>
      <w:r w:rsidR="0049557A" w:rsidRPr="00F601AA">
        <w:rPr>
          <w:rFonts w:hint="eastAsia"/>
        </w:rPr>
        <w:t>年</w:t>
      </w:r>
      <w:r w:rsidR="0049557A" w:rsidRPr="00F601AA">
        <w:rPr>
          <w:rFonts w:hint="eastAsia"/>
        </w:rPr>
        <w:t>7</w:t>
      </w:r>
      <w:r w:rsidR="0049557A" w:rsidRPr="00F601AA">
        <w:rPr>
          <w:rFonts w:hint="eastAsia"/>
        </w:rPr>
        <w:t>月</w:t>
      </w:r>
      <w:r w:rsidR="0049557A" w:rsidRPr="00F601AA">
        <w:rPr>
          <w:rFonts w:hint="eastAsia"/>
        </w:rPr>
        <w:t>19</w:t>
      </w:r>
      <w:r w:rsidR="0049557A" w:rsidRPr="00F601AA">
        <w:rPr>
          <w:rFonts w:hint="eastAsia"/>
        </w:rPr>
        <w:t>日</w:t>
      </w:r>
      <w:r w:rsidR="0049557A" w:rsidRPr="00F601AA">
        <w:rPr>
          <w:rFonts w:hint="eastAsia"/>
        </w:rPr>
        <w:t>~7</w:t>
      </w:r>
      <w:r w:rsidR="0049557A" w:rsidRPr="00F601AA">
        <w:rPr>
          <w:rFonts w:hint="eastAsia"/>
        </w:rPr>
        <w:t>月</w:t>
      </w:r>
      <w:r w:rsidR="0049557A" w:rsidRPr="00F601AA">
        <w:rPr>
          <w:rFonts w:hint="eastAsia"/>
        </w:rPr>
        <w:t>21</w:t>
      </w:r>
      <w:r w:rsidR="0049557A" w:rsidRPr="00F601AA">
        <w:rPr>
          <w:rFonts w:hint="eastAsia"/>
        </w:rPr>
        <w:t>日在项目周边设置</w:t>
      </w:r>
      <w:r w:rsidR="0049557A" w:rsidRPr="00F601AA">
        <w:rPr>
          <w:rFonts w:hint="eastAsia"/>
        </w:rPr>
        <w:t>5</w:t>
      </w:r>
      <w:r w:rsidR="0049557A" w:rsidRPr="00F601AA">
        <w:rPr>
          <w:rFonts w:hint="eastAsia"/>
        </w:rPr>
        <w:t>个地下水监测断面，进行地</w:t>
      </w:r>
      <w:r w:rsidR="00AD3A02" w:rsidRPr="00F601AA">
        <w:rPr>
          <w:rFonts w:hint="eastAsia"/>
        </w:rPr>
        <w:t>下</w:t>
      </w:r>
      <w:r w:rsidR="0049557A" w:rsidRPr="00F601AA">
        <w:rPr>
          <w:rFonts w:hint="eastAsia"/>
        </w:rPr>
        <w:t>水现状调查。</w:t>
      </w:r>
      <w:r w:rsidRPr="00F601AA">
        <w:rPr>
          <w:rFonts w:hint="eastAsia"/>
        </w:rPr>
        <w:t>监测点位详见</w:t>
      </w:r>
      <w:r w:rsidRPr="00F601AA">
        <w:fldChar w:fldCharType="begin"/>
      </w:r>
      <w:r w:rsidRPr="00F601AA">
        <w:instrText xml:space="preserve"> </w:instrText>
      </w:r>
      <w:r w:rsidRPr="00F601AA">
        <w:rPr>
          <w:rFonts w:hint="eastAsia"/>
        </w:rPr>
        <w:instrText>REF _Ref531649100 \r \h</w:instrText>
      </w:r>
      <w:r w:rsidRPr="00F601AA">
        <w:instrText xml:space="preserve"> </w:instrText>
      </w:r>
      <w:r w:rsidR="009357E5" w:rsidRPr="00F601AA">
        <w:instrText xml:space="preserve"> \* MERGEFORMAT </w:instrText>
      </w:r>
      <w:r w:rsidRPr="00F601AA">
        <w:fldChar w:fldCharType="separate"/>
      </w:r>
      <w:r w:rsidR="0079560F">
        <w:rPr>
          <w:rFonts w:hint="eastAsia"/>
        </w:rPr>
        <w:t>表</w:t>
      </w:r>
      <w:r w:rsidR="0079560F">
        <w:rPr>
          <w:rFonts w:hint="eastAsia"/>
        </w:rPr>
        <w:t>5.3-12</w:t>
      </w:r>
      <w:r w:rsidRPr="00F601AA">
        <w:fldChar w:fldCharType="end"/>
      </w:r>
      <w:r w:rsidRPr="00F601AA">
        <w:rPr>
          <w:rFonts w:hint="eastAsia"/>
        </w:rPr>
        <w:t>，监测点位见图</w:t>
      </w:r>
      <w:r w:rsidR="0085195A" w:rsidRPr="00F601AA">
        <w:rPr>
          <w:rFonts w:hint="eastAsia"/>
        </w:rPr>
        <w:t>5.3-1</w:t>
      </w:r>
      <w:r w:rsidRPr="00F601AA">
        <w:rPr>
          <w:rFonts w:hint="eastAsia"/>
        </w:rPr>
        <w:t>。</w:t>
      </w:r>
    </w:p>
    <w:p w14:paraId="488D011A" w14:textId="77777777" w:rsidR="001D6E98" w:rsidRPr="00F601AA" w:rsidRDefault="001D6E98" w:rsidP="004F1877">
      <w:pPr>
        <w:pStyle w:val="a6"/>
        <w:numPr>
          <w:ilvl w:val="4"/>
          <w:numId w:val="7"/>
        </w:numPr>
        <w:spacing w:before="120"/>
        <w:ind w:firstLine="480"/>
      </w:pPr>
      <w:bookmarkStart w:id="186" w:name="_Ref531649100"/>
      <w:r w:rsidRPr="00F601AA">
        <w:rPr>
          <w:rFonts w:hint="eastAsia"/>
        </w:rPr>
        <w:t>地下水监测点位</w:t>
      </w:r>
      <w:bookmarkEnd w:id="186"/>
    </w:p>
    <w:tbl>
      <w:tblPr>
        <w:tblStyle w:val="affc"/>
        <w:tblW w:w="5000" w:type="pct"/>
        <w:tblLook w:val="01E0" w:firstRow="1" w:lastRow="1" w:firstColumn="1" w:lastColumn="1" w:noHBand="0" w:noVBand="0"/>
      </w:tblPr>
      <w:tblGrid>
        <w:gridCol w:w="697"/>
        <w:gridCol w:w="2025"/>
        <w:gridCol w:w="4258"/>
        <w:gridCol w:w="2022"/>
      </w:tblGrid>
      <w:tr w:rsidR="00F601AA" w:rsidRPr="00F601AA" w14:paraId="2C18A863" w14:textId="77777777" w:rsidTr="00D31EA9">
        <w:trPr>
          <w:trHeight w:val="340"/>
          <w:tblHeader/>
        </w:trPr>
        <w:tc>
          <w:tcPr>
            <w:tcW w:w="387" w:type="pct"/>
          </w:tcPr>
          <w:p w14:paraId="6470135E" w14:textId="77777777" w:rsidR="001D6E98" w:rsidRPr="00F601AA" w:rsidRDefault="001D6E98" w:rsidP="001D6E98">
            <w:pPr>
              <w:pStyle w:val="af"/>
            </w:pPr>
            <w:r w:rsidRPr="00F601AA">
              <w:t>序号</w:t>
            </w:r>
          </w:p>
        </w:tc>
        <w:tc>
          <w:tcPr>
            <w:tcW w:w="1125" w:type="pct"/>
          </w:tcPr>
          <w:p w14:paraId="3AA3DD95" w14:textId="77777777" w:rsidR="001D6E98" w:rsidRPr="00F601AA" w:rsidRDefault="001D6E98" w:rsidP="001D6E98">
            <w:pPr>
              <w:pStyle w:val="af"/>
            </w:pPr>
            <w:r w:rsidRPr="00F601AA">
              <w:rPr>
                <w:rFonts w:hint="eastAsia"/>
              </w:rPr>
              <w:t>监测点位</w:t>
            </w:r>
          </w:p>
        </w:tc>
        <w:tc>
          <w:tcPr>
            <w:tcW w:w="2365" w:type="pct"/>
          </w:tcPr>
          <w:p w14:paraId="3B786E34" w14:textId="77777777" w:rsidR="001D6E98" w:rsidRPr="00F601AA" w:rsidRDefault="001D6E98" w:rsidP="001D6E98">
            <w:pPr>
              <w:pStyle w:val="af"/>
            </w:pPr>
            <w:r w:rsidRPr="00F601AA">
              <w:t>监测项目</w:t>
            </w:r>
          </w:p>
        </w:tc>
        <w:tc>
          <w:tcPr>
            <w:tcW w:w="1124" w:type="pct"/>
          </w:tcPr>
          <w:p w14:paraId="162888E6" w14:textId="77777777" w:rsidR="001D6E98" w:rsidRPr="00F601AA" w:rsidRDefault="001D6E98" w:rsidP="001D6E98">
            <w:pPr>
              <w:pStyle w:val="af"/>
            </w:pPr>
            <w:r w:rsidRPr="00F601AA">
              <w:rPr>
                <w:rFonts w:hint="eastAsia"/>
              </w:rPr>
              <w:t>备注</w:t>
            </w:r>
          </w:p>
        </w:tc>
      </w:tr>
      <w:tr w:rsidR="00F601AA" w:rsidRPr="00F601AA" w14:paraId="3AF1D00C" w14:textId="77777777" w:rsidTr="00D31EA9">
        <w:trPr>
          <w:trHeight w:val="340"/>
        </w:trPr>
        <w:tc>
          <w:tcPr>
            <w:tcW w:w="387" w:type="pct"/>
          </w:tcPr>
          <w:p w14:paraId="4900A6B8" w14:textId="77777777" w:rsidR="001D6E98" w:rsidRPr="00F601AA" w:rsidRDefault="001D6E98" w:rsidP="001D6E98">
            <w:pPr>
              <w:pStyle w:val="af"/>
            </w:pPr>
            <w:r w:rsidRPr="00F601AA">
              <w:rPr>
                <w:rFonts w:hint="eastAsia"/>
              </w:rPr>
              <w:t>1</w:t>
            </w:r>
          </w:p>
        </w:tc>
        <w:tc>
          <w:tcPr>
            <w:tcW w:w="1125" w:type="pct"/>
          </w:tcPr>
          <w:p w14:paraId="3908C8FF" w14:textId="77777777" w:rsidR="001D6E98" w:rsidRPr="00F601AA" w:rsidRDefault="001D6E98" w:rsidP="001D6E98">
            <w:pPr>
              <w:pStyle w:val="af"/>
            </w:pPr>
            <w:r w:rsidRPr="00F601AA">
              <w:rPr>
                <w:rFonts w:hint="eastAsia"/>
              </w:rPr>
              <w:t>萧下村</w:t>
            </w:r>
            <w:r w:rsidRPr="00F601AA">
              <w:rPr>
                <w:rFonts w:hint="eastAsia"/>
              </w:rPr>
              <w:t>1#</w:t>
            </w:r>
          </w:p>
        </w:tc>
        <w:tc>
          <w:tcPr>
            <w:tcW w:w="2365" w:type="pct"/>
            <w:vMerge w:val="restart"/>
          </w:tcPr>
          <w:p w14:paraId="2113A48C" w14:textId="77777777" w:rsidR="001D6E98" w:rsidRPr="00F601AA" w:rsidRDefault="001D6E98" w:rsidP="001D6E98">
            <w:pPr>
              <w:pStyle w:val="af"/>
            </w:pPr>
            <w:r w:rsidRPr="00F601AA">
              <w:rPr>
                <w:rFonts w:hint="eastAsia"/>
              </w:rPr>
              <w:t>pH</w:t>
            </w:r>
            <w:r w:rsidRPr="00F601AA">
              <w:rPr>
                <w:rFonts w:hint="eastAsia"/>
              </w:rPr>
              <w:t>、总硬度、高锰酸盐指数、氨氮、硝酸盐、亚硝酸盐、硫酸盐、氯化物、石油类、</w:t>
            </w:r>
            <w:r w:rsidRPr="00F601AA">
              <w:t>苯胺类</w:t>
            </w:r>
            <w:r w:rsidRPr="00F601AA">
              <w:rPr>
                <w:rFonts w:hint="eastAsia"/>
              </w:rPr>
              <w:t>。</w:t>
            </w:r>
          </w:p>
          <w:p w14:paraId="099C5465" w14:textId="77777777" w:rsidR="001D6E98" w:rsidRPr="00F601AA" w:rsidRDefault="001D6E98" w:rsidP="001D6E98">
            <w:pPr>
              <w:pStyle w:val="af"/>
            </w:pPr>
            <w:r w:rsidRPr="00F601AA">
              <w:rPr>
                <w:rFonts w:hint="eastAsia"/>
              </w:rPr>
              <w:t>其中厂区内</w:t>
            </w:r>
            <w:r w:rsidRPr="00F601AA">
              <w:rPr>
                <w:rFonts w:hint="eastAsia"/>
              </w:rPr>
              <w:t>3#</w:t>
            </w:r>
            <w:r w:rsidRPr="00F601AA">
              <w:rPr>
                <w:rFonts w:hint="eastAsia"/>
              </w:rPr>
              <w:t>点加测、</w:t>
            </w:r>
            <w:r w:rsidRPr="00F601AA">
              <w:rPr>
                <w:rFonts w:hint="eastAsia"/>
              </w:rPr>
              <w:t>CO</w:t>
            </w:r>
            <w:r w:rsidRPr="00F601AA">
              <w:rPr>
                <w:rFonts w:hint="eastAsia"/>
                <w:vertAlign w:val="subscript"/>
              </w:rPr>
              <w:t>3</w:t>
            </w:r>
            <w:r w:rsidRPr="00F601AA">
              <w:rPr>
                <w:rFonts w:hint="eastAsia"/>
                <w:vertAlign w:val="superscript"/>
              </w:rPr>
              <w:t>2-</w:t>
            </w:r>
            <w:r w:rsidRPr="00F601AA">
              <w:rPr>
                <w:rFonts w:hint="eastAsia"/>
              </w:rPr>
              <w:t>、</w:t>
            </w:r>
            <w:r w:rsidRPr="00F601AA">
              <w:rPr>
                <w:rFonts w:hint="eastAsia"/>
              </w:rPr>
              <w:t>HCO</w:t>
            </w:r>
            <w:r w:rsidRPr="00F601AA">
              <w:rPr>
                <w:rFonts w:hint="eastAsia"/>
                <w:vertAlign w:val="superscript"/>
              </w:rPr>
              <w:t>3-</w:t>
            </w:r>
            <w:r w:rsidRPr="00F601AA">
              <w:rPr>
                <w:rFonts w:hint="eastAsia"/>
              </w:rPr>
              <w:t>、</w:t>
            </w:r>
            <w:r w:rsidRPr="00F601AA">
              <w:rPr>
                <w:rFonts w:hint="eastAsia"/>
              </w:rPr>
              <w:t>Na</w:t>
            </w:r>
            <w:r w:rsidRPr="00F601AA">
              <w:rPr>
                <w:rFonts w:hint="eastAsia"/>
              </w:rPr>
              <w:t>、</w:t>
            </w:r>
            <w:r w:rsidRPr="00F601AA">
              <w:rPr>
                <w:rFonts w:hint="eastAsia"/>
              </w:rPr>
              <w:t>K</w:t>
            </w:r>
            <w:r w:rsidRPr="00F601AA">
              <w:rPr>
                <w:rFonts w:hint="eastAsia"/>
              </w:rPr>
              <w:t>、</w:t>
            </w:r>
            <w:r w:rsidRPr="00F601AA">
              <w:rPr>
                <w:rFonts w:hint="eastAsia"/>
              </w:rPr>
              <w:t>Ca</w:t>
            </w:r>
            <w:r w:rsidRPr="00F601AA">
              <w:rPr>
                <w:rFonts w:hint="eastAsia"/>
              </w:rPr>
              <w:t>、</w:t>
            </w:r>
            <w:r w:rsidRPr="00F601AA">
              <w:rPr>
                <w:rFonts w:hint="eastAsia"/>
              </w:rPr>
              <w:t>Mg</w:t>
            </w:r>
          </w:p>
        </w:tc>
        <w:tc>
          <w:tcPr>
            <w:tcW w:w="1124" w:type="pct"/>
            <w:vMerge w:val="restart"/>
          </w:tcPr>
          <w:p w14:paraId="4D5E6FBF" w14:textId="77777777" w:rsidR="001D6E98" w:rsidRPr="00F601AA" w:rsidRDefault="001D6E98" w:rsidP="001D6E98">
            <w:pPr>
              <w:pStyle w:val="af"/>
            </w:pPr>
            <w:r w:rsidRPr="00F601AA">
              <w:rPr>
                <w:rFonts w:hint="eastAsia"/>
              </w:rPr>
              <w:t>本次评价监测</w:t>
            </w:r>
          </w:p>
        </w:tc>
      </w:tr>
      <w:tr w:rsidR="00F601AA" w:rsidRPr="00F601AA" w14:paraId="76FBF2ED" w14:textId="77777777" w:rsidTr="00D31EA9">
        <w:trPr>
          <w:trHeight w:val="340"/>
        </w:trPr>
        <w:tc>
          <w:tcPr>
            <w:tcW w:w="387" w:type="pct"/>
          </w:tcPr>
          <w:p w14:paraId="69C73825" w14:textId="77777777" w:rsidR="001D6E98" w:rsidRPr="00F601AA" w:rsidRDefault="001D6E98" w:rsidP="001D6E98">
            <w:pPr>
              <w:pStyle w:val="af"/>
            </w:pPr>
            <w:r w:rsidRPr="00F601AA">
              <w:rPr>
                <w:rFonts w:hint="eastAsia"/>
              </w:rPr>
              <w:t>2</w:t>
            </w:r>
          </w:p>
        </w:tc>
        <w:tc>
          <w:tcPr>
            <w:tcW w:w="1125" w:type="pct"/>
          </w:tcPr>
          <w:p w14:paraId="1AC1D0D7" w14:textId="77777777" w:rsidR="001D6E98" w:rsidRPr="00F601AA" w:rsidRDefault="001D6E98" w:rsidP="001D6E98">
            <w:pPr>
              <w:pStyle w:val="af"/>
            </w:pPr>
            <w:r w:rsidRPr="00F601AA">
              <w:rPr>
                <w:rFonts w:hint="eastAsia"/>
              </w:rPr>
              <w:t>龙下村</w:t>
            </w:r>
            <w:r w:rsidRPr="00F601AA">
              <w:rPr>
                <w:rFonts w:hint="eastAsia"/>
              </w:rPr>
              <w:t>2#</w:t>
            </w:r>
          </w:p>
        </w:tc>
        <w:tc>
          <w:tcPr>
            <w:tcW w:w="2365" w:type="pct"/>
            <w:vMerge/>
          </w:tcPr>
          <w:p w14:paraId="18758314" w14:textId="77777777" w:rsidR="001D6E98" w:rsidRPr="00F601AA" w:rsidRDefault="001D6E98" w:rsidP="001D6E98">
            <w:pPr>
              <w:pStyle w:val="af"/>
            </w:pPr>
          </w:p>
        </w:tc>
        <w:tc>
          <w:tcPr>
            <w:tcW w:w="1124" w:type="pct"/>
            <w:vMerge/>
          </w:tcPr>
          <w:p w14:paraId="6F3247DE" w14:textId="77777777" w:rsidR="001D6E98" w:rsidRPr="00F601AA" w:rsidRDefault="001D6E98" w:rsidP="001D6E98">
            <w:pPr>
              <w:pStyle w:val="af"/>
            </w:pPr>
          </w:p>
        </w:tc>
      </w:tr>
      <w:tr w:rsidR="00F601AA" w:rsidRPr="00F601AA" w14:paraId="2042FF83" w14:textId="77777777" w:rsidTr="00D31EA9">
        <w:trPr>
          <w:trHeight w:val="340"/>
        </w:trPr>
        <w:tc>
          <w:tcPr>
            <w:tcW w:w="387" w:type="pct"/>
          </w:tcPr>
          <w:p w14:paraId="3AA361DD" w14:textId="77777777" w:rsidR="001D6E98" w:rsidRPr="00F601AA" w:rsidRDefault="001D6E98" w:rsidP="001D6E98">
            <w:pPr>
              <w:pStyle w:val="af"/>
            </w:pPr>
            <w:r w:rsidRPr="00F601AA">
              <w:rPr>
                <w:rFonts w:hint="eastAsia"/>
              </w:rPr>
              <w:t>3</w:t>
            </w:r>
          </w:p>
        </w:tc>
        <w:tc>
          <w:tcPr>
            <w:tcW w:w="1125" w:type="pct"/>
          </w:tcPr>
          <w:p w14:paraId="28EE2730" w14:textId="77777777" w:rsidR="001D6E98" w:rsidRPr="00F601AA" w:rsidRDefault="001D6E98" w:rsidP="001D6E98">
            <w:pPr>
              <w:pStyle w:val="af"/>
            </w:pPr>
            <w:r w:rsidRPr="00F601AA">
              <w:rPr>
                <w:rFonts w:hint="eastAsia"/>
              </w:rPr>
              <w:t>项目地</w:t>
            </w:r>
            <w:r w:rsidRPr="00F601AA">
              <w:rPr>
                <w:rFonts w:hint="eastAsia"/>
              </w:rPr>
              <w:t>3#</w:t>
            </w:r>
          </w:p>
        </w:tc>
        <w:tc>
          <w:tcPr>
            <w:tcW w:w="2365" w:type="pct"/>
            <w:vMerge/>
          </w:tcPr>
          <w:p w14:paraId="5362365A" w14:textId="77777777" w:rsidR="001D6E98" w:rsidRPr="00F601AA" w:rsidRDefault="001D6E98" w:rsidP="001D6E98">
            <w:pPr>
              <w:pStyle w:val="af"/>
            </w:pPr>
          </w:p>
        </w:tc>
        <w:tc>
          <w:tcPr>
            <w:tcW w:w="1124" w:type="pct"/>
            <w:vMerge/>
          </w:tcPr>
          <w:p w14:paraId="79CBF355" w14:textId="77777777" w:rsidR="001D6E98" w:rsidRPr="00F601AA" w:rsidRDefault="001D6E98" w:rsidP="001D6E98">
            <w:pPr>
              <w:pStyle w:val="af"/>
            </w:pPr>
          </w:p>
        </w:tc>
      </w:tr>
      <w:tr w:rsidR="00F601AA" w:rsidRPr="00F601AA" w14:paraId="5A8FE5E4" w14:textId="77777777" w:rsidTr="00D31EA9">
        <w:trPr>
          <w:trHeight w:val="340"/>
        </w:trPr>
        <w:tc>
          <w:tcPr>
            <w:tcW w:w="387" w:type="pct"/>
          </w:tcPr>
          <w:p w14:paraId="45511357" w14:textId="77777777" w:rsidR="001D6E98" w:rsidRPr="00F601AA" w:rsidRDefault="001D6E98" w:rsidP="001D6E98">
            <w:pPr>
              <w:pStyle w:val="af"/>
            </w:pPr>
            <w:r w:rsidRPr="00F601AA">
              <w:rPr>
                <w:rFonts w:hint="eastAsia"/>
              </w:rPr>
              <w:t>4</w:t>
            </w:r>
          </w:p>
        </w:tc>
        <w:tc>
          <w:tcPr>
            <w:tcW w:w="1125" w:type="pct"/>
          </w:tcPr>
          <w:p w14:paraId="525FC6C6" w14:textId="77777777" w:rsidR="001D6E98" w:rsidRPr="00F601AA" w:rsidRDefault="00D31EA9" w:rsidP="001D6E98">
            <w:pPr>
              <w:pStyle w:val="af"/>
            </w:pPr>
            <w:r w:rsidRPr="00F601AA">
              <w:rPr>
                <w:rFonts w:hint="eastAsia"/>
              </w:rPr>
              <w:t>东石镇</w:t>
            </w:r>
            <w:r w:rsidR="001D6E98" w:rsidRPr="00F601AA">
              <w:rPr>
                <w:rFonts w:hint="eastAsia"/>
              </w:rPr>
              <w:t>4#</w:t>
            </w:r>
          </w:p>
        </w:tc>
        <w:tc>
          <w:tcPr>
            <w:tcW w:w="2365" w:type="pct"/>
            <w:vMerge/>
          </w:tcPr>
          <w:p w14:paraId="3F596F6C" w14:textId="77777777" w:rsidR="001D6E98" w:rsidRPr="00F601AA" w:rsidRDefault="001D6E98" w:rsidP="001D6E98">
            <w:pPr>
              <w:pStyle w:val="af"/>
            </w:pPr>
          </w:p>
        </w:tc>
        <w:tc>
          <w:tcPr>
            <w:tcW w:w="1124" w:type="pct"/>
            <w:vMerge/>
          </w:tcPr>
          <w:p w14:paraId="651465BD" w14:textId="77777777" w:rsidR="001D6E98" w:rsidRPr="00F601AA" w:rsidRDefault="001D6E98" w:rsidP="001D6E98">
            <w:pPr>
              <w:pStyle w:val="af"/>
            </w:pPr>
          </w:p>
        </w:tc>
      </w:tr>
      <w:tr w:rsidR="00F601AA" w:rsidRPr="00F601AA" w14:paraId="14F34A08" w14:textId="77777777" w:rsidTr="00D31EA9">
        <w:trPr>
          <w:trHeight w:val="340"/>
        </w:trPr>
        <w:tc>
          <w:tcPr>
            <w:tcW w:w="387" w:type="pct"/>
          </w:tcPr>
          <w:p w14:paraId="5D733AB0" w14:textId="77777777" w:rsidR="001D6E98" w:rsidRPr="00F601AA" w:rsidRDefault="001D6E98" w:rsidP="001D6E98">
            <w:pPr>
              <w:pStyle w:val="af"/>
            </w:pPr>
            <w:r w:rsidRPr="00F601AA">
              <w:rPr>
                <w:rFonts w:hint="eastAsia"/>
              </w:rPr>
              <w:t>5</w:t>
            </w:r>
          </w:p>
        </w:tc>
        <w:tc>
          <w:tcPr>
            <w:tcW w:w="1125" w:type="pct"/>
          </w:tcPr>
          <w:p w14:paraId="289F4A21" w14:textId="77777777" w:rsidR="001D6E98" w:rsidRPr="00F601AA" w:rsidRDefault="001D6E98" w:rsidP="001D6E98">
            <w:pPr>
              <w:pStyle w:val="af"/>
            </w:pPr>
            <w:r w:rsidRPr="00F601AA">
              <w:rPr>
                <w:rFonts w:hint="eastAsia"/>
              </w:rPr>
              <w:t>永湖村</w:t>
            </w:r>
            <w:r w:rsidRPr="00F601AA">
              <w:rPr>
                <w:rFonts w:hint="eastAsia"/>
              </w:rPr>
              <w:t>5#</w:t>
            </w:r>
          </w:p>
        </w:tc>
        <w:tc>
          <w:tcPr>
            <w:tcW w:w="2365" w:type="pct"/>
            <w:vMerge/>
          </w:tcPr>
          <w:p w14:paraId="01EBA5D0" w14:textId="77777777" w:rsidR="001D6E98" w:rsidRPr="00F601AA" w:rsidRDefault="001D6E98" w:rsidP="001D6E98">
            <w:pPr>
              <w:pStyle w:val="af"/>
            </w:pPr>
          </w:p>
        </w:tc>
        <w:tc>
          <w:tcPr>
            <w:tcW w:w="1124" w:type="pct"/>
            <w:vMerge/>
          </w:tcPr>
          <w:p w14:paraId="4844DD86" w14:textId="77777777" w:rsidR="001D6E98" w:rsidRPr="00F601AA" w:rsidRDefault="001D6E98" w:rsidP="001D6E98">
            <w:pPr>
              <w:pStyle w:val="af"/>
            </w:pPr>
          </w:p>
        </w:tc>
      </w:tr>
    </w:tbl>
    <w:p w14:paraId="546BD20C" w14:textId="77777777" w:rsidR="00D31EA9" w:rsidRPr="00F601AA" w:rsidRDefault="00D31EA9" w:rsidP="00EC5209">
      <w:pPr>
        <w:spacing w:beforeLines="50" w:before="120"/>
        <w:ind w:firstLine="480"/>
      </w:pPr>
      <w:r w:rsidRPr="00F601AA">
        <w:rPr>
          <w:rFonts w:hint="eastAsia"/>
        </w:rPr>
        <w:t>（</w:t>
      </w:r>
      <w:r w:rsidRPr="00F601AA">
        <w:rPr>
          <w:rFonts w:hint="eastAsia"/>
        </w:rPr>
        <w:t>2</w:t>
      </w:r>
      <w:r w:rsidRPr="00F601AA">
        <w:rPr>
          <w:rFonts w:hint="eastAsia"/>
        </w:rPr>
        <w:t>）监测和分析方法</w:t>
      </w:r>
    </w:p>
    <w:p w14:paraId="4765F897" w14:textId="54EC4826" w:rsidR="00D31EA9" w:rsidRDefault="00D31EA9" w:rsidP="00D31EA9">
      <w:pPr>
        <w:pStyle w:val="53"/>
        <w:rPr>
          <w:color w:val="auto"/>
        </w:rPr>
      </w:pPr>
      <w:r w:rsidRPr="00F601AA">
        <w:rPr>
          <w:rFonts w:hint="eastAsia"/>
          <w:color w:val="auto"/>
        </w:rPr>
        <w:t>本次地下水环境水质监测项目与分析方法见</w:t>
      </w:r>
      <w:r w:rsidRPr="00F601AA">
        <w:rPr>
          <w:color w:val="auto"/>
        </w:rPr>
        <w:fldChar w:fldCharType="begin"/>
      </w:r>
      <w:r w:rsidRPr="00F601AA">
        <w:rPr>
          <w:color w:val="auto"/>
        </w:rPr>
        <w:instrText xml:space="preserve"> </w:instrText>
      </w:r>
      <w:r w:rsidRPr="00F601AA">
        <w:rPr>
          <w:rFonts w:hint="eastAsia"/>
          <w:color w:val="auto"/>
        </w:rPr>
        <w:instrText>REF _Ref528173457 \r \h</w:instrText>
      </w:r>
      <w:r w:rsidRPr="00F601AA">
        <w:rPr>
          <w:color w:val="auto"/>
        </w:rPr>
        <w:instrText xml:space="preserve">  \* MERGEFORMAT </w:instrText>
      </w:r>
      <w:r w:rsidRPr="00F601AA">
        <w:rPr>
          <w:color w:val="auto"/>
        </w:rPr>
      </w:r>
      <w:r w:rsidRPr="00F601AA">
        <w:rPr>
          <w:color w:val="auto"/>
        </w:rPr>
        <w:fldChar w:fldCharType="separate"/>
      </w:r>
      <w:r w:rsidR="0079560F">
        <w:rPr>
          <w:rFonts w:hint="eastAsia"/>
          <w:color w:val="auto"/>
        </w:rPr>
        <w:t>表</w:t>
      </w:r>
      <w:r w:rsidR="0079560F">
        <w:rPr>
          <w:rFonts w:hint="eastAsia"/>
          <w:color w:val="auto"/>
        </w:rPr>
        <w:t>5.3-13</w:t>
      </w:r>
      <w:r w:rsidRPr="00F601AA">
        <w:rPr>
          <w:color w:val="auto"/>
        </w:rPr>
        <w:fldChar w:fldCharType="end"/>
      </w:r>
      <w:r w:rsidRPr="00F601AA">
        <w:rPr>
          <w:rFonts w:hint="eastAsia"/>
          <w:color w:val="auto"/>
        </w:rPr>
        <w:t>。</w:t>
      </w:r>
    </w:p>
    <w:p w14:paraId="2DFE97B7" w14:textId="77777777" w:rsidR="00D31EA9" w:rsidRPr="00F601AA" w:rsidRDefault="00D31EA9" w:rsidP="00D31EA9">
      <w:pPr>
        <w:pStyle w:val="a6"/>
        <w:spacing w:before="120"/>
      </w:pPr>
      <w:bookmarkStart w:id="187" w:name="_Ref528173457"/>
      <w:r w:rsidRPr="00F601AA">
        <w:rPr>
          <w:rFonts w:hint="eastAsia"/>
        </w:rPr>
        <w:t>地下水监测项目与分析方法</w:t>
      </w:r>
      <w:bookmarkEnd w:id="187"/>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667"/>
        <w:gridCol w:w="3261"/>
        <w:gridCol w:w="2868"/>
        <w:gridCol w:w="1206"/>
      </w:tblGrid>
      <w:tr w:rsidR="00F601AA" w:rsidRPr="00F601AA" w14:paraId="3F83FE87" w14:textId="77777777" w:rsidTr="00212B8D">
        <w:trPr>
          <w:cantSplit/>
          <w:trHeight w:val="340"/>
          <w:tblHeader/>
          <w:jc w:val="center"/>
        </w:trPr>
        <w:tc>
          <w:tcPr>
            <w:tcW w:w="926" w:type="pct"/>
            <w:vAlign w:val="center"/>
          </w:tcPr>
          <w:p w14:paraId="1B0F1FAC" w14:textId="77777777" w:rsidR="00D31EA9" w:rsidRPr="00F601AA" w:rsidRDefault="00D31EA9" w:rsidP="00212B8D">
            <w:pPr>
              <w:pStyle w:val="af"/>
              <w:ind w:leftChars="-20" w:left="-48" w:rightChars="-20" w:right="-48"/>
              <w:jc w:val="center"/>
            </w:pPr>
            <w:r w:rsidRPr="00F601AA">
              <w:rPr>
                <w:rFonts w:hint="eastAsia"/>
              </w:rPr>
              <w:t>检测项目</w:t>
            </w:r>
          </w:p>
        </w:tc>
        <w:tc>
          <w:tcPr>
            <w:tcW w:w="1811" w:type="pct"/>
            <w:vAlign w:val="center"/>
          </w:tcPr>
          <w:p w14:paraId="2E3EDB4F" w14:textId="77777777" w:rsidR="00D31EA9" w:rsidRPr="00F601AA" w:rsidRDefault="00D31EA9" w:rsidP="00212B8D">
            <w:pPr>
              <w:pStyle w:val="af"/>
              <w:ind w:leftChars="-20" w:left="-48" w:rightChars="-20" w:right="-48"/>
              <w:jc w:val="center"/>
            </w:pPr>
            <w:r w:rsidRPr="00F601AA">
              <w:t>分析方法</w:t>
            </w:r>
          </w:p>
        </w:tc>
        <w:tc>
          <w:tcPr>
            <w:tcW w:w="1593" w:type="pct"/>
            <w:vAlign w:val="center"/>
          </w:tcPr>
          <w:p w14:paraId="3C7026AA" w14:textId="77777777" w:rsidR="00D31EA9" w:rsidRPr="00F601AA" w:rsidRDefault="00D31EA9" w:rsidP="00212B8D">
            <w:pPr>
              <w:pStyle w:val="af"/>
              <w:ind w:leftChars="-20" w:left="-48" w:rightChars="-20" w:right="-48"/>
              <w:jc w:val="center"/>
            </w:pPr>
            <w:r w:rsidRPr="00F601AA">
              <w:t>方法依据</w:t>
            </w:r>
          </w:p>
        </w:tc>
        <w:tc>
          <w:tcPr>
            <w:tcW w:w="670" w:type="pct"/>
            <w:vAlign w:val="center"/>
          </w:tcPr>
          <w:p w14:paraId="35880DBE" w14:textId="77777777" w:rsidR="00D31EA9" w:rsidRPr="00F601AA" w:rsidRDefault="00D31EA9" w:rsidP="00212B8D">
            <w:pPr>
              <w:pStyle w:val="af"/>
              <w:ind w:leftChars="-20" w:left="-48" w:rightChars="-20" w:right="-48"/>
              <w:jc w:val="center"/>
            </w:pPr>
            <w:r w:rsidRPr="00F601AA">
              <w:t>检出限</w:t>
            </w:r>
          </w:p>
        </w:tc>
      </w:tr>
      <w:tr w:rsidR="00F601AA" w:rsidRPr="00F601AA" w14:paraId="796CB741" w14:textId="77777777" w:rsidTr="00023101">
        <w:trPr>
          <w:cantSplit/>
          <w:trHeight w:val="340"/>
          <w:jc w:val="center"/>
        </w:trPr>
        <w:tc>
          <w:tcPr>
            <w:tcW w:w="926" w:type="pct"/>
            <w:vAlign w:val="center"/>
          </w:tcPr>
          <w:p w14:paraId="45C845FA" w14:textId="77777777" w:rsidR="00D31EA9" w:rsidRPr="00F601AA" w:rsidRDefault="00D31EA9" w:rsidP="00BC242C">
            <w:pPr>
              <w:pStyle w:val="af"/>
              <w:ind w:leftChars="-20" w:left="-48" w:rightChars="-20" w:right="-48"/>
              <w:jc w:val="center"/>
            </w:pPr>
            <w:r w:rsidRPr="00F601AA">
              <w:t>pH</w:t>
            </w:r>
          </w:p>
        </w:tc>
        <w:tc>
          <w:tcPr>
            <w:tcW w:w="1811" w:type="pct"/>
            <w:vAlign w:val="center"/>
          </w:tcPr>
          <w:p w14:paraId="2F3165DB" w14:textId="77777777" w:rsidR="00D31EA9" w:rsidRPr="00F601AA" w:rsidRDefault="00D31EA9" w:rsidP="00BC242C">
            <w:pPr>
              <w:pStyle w:val="af"/>
              <w:ind w:leftChars="-20" w:left="-48" w:rightChars="-20" w:right="-48"/>
              <w:jc w:val="center"/>
            </w:pPr>
            <w:r w:rsidRPr="00F601AA">
              <w:t>玻璃电极法</w:t>
            </w:r>
          </w:p>
        </w:tc>
        <w:tc>
          <w:tcPr>
            <w:tcW w:w="1593" w:type="pct"/>
            <w:vAlign w:val="center"/>
          </w:tcPr>
          <w:p w14:paraId="151D5AD4" w14:textId="77777777" w:rsidR="00D31EA9" w:rsidRPr="00F601AA" w:rsidRDefault="00D31EA9" w:rsidP="00BC242C">
            <w:pPr>
              <w:pStyle w:val="af"/>
              <w:ind w:leftChars="-20" w:left="-48" w:rightChars="-20" w:right="-48"/>
              <w:jc w:val="center"/>
            </w:pPr>
            <w:r w:rsidRPr="00F601AA">
              <w:t>GB6920-86</w:t>
            </w:r>
          </w:p>
        </w:tc>
        <w:tc>
          <w:tcPr>
            <w:tcW w:w="670" w:type="pct"/>
            <w:vAlign w:val="center"/>
          </w:tcPr>
          <w:p w14:paraId="22322972" w14:textId="77777777" w:rsidR="00D31EA9" w:rsidRPr="00F601AA" w:rsidRDefault="00D31EA9" w:rsidP="00BC242C">
            <w:pPr>
              <w:pStyle w:val="af"/>
              <w:ind w:leftChars="-20" w:left="-48" w:rightChars="-20" w:right="-48"/>
              <w:jc w:val="center"/>
            </w:pPr>
            <w:r w:rsidRPr="00F601AA">
              <w:t>/</w:t>
            </w:r>
          </w:p>
        </w:tc>
      </w:tr>
      <w:tr w:rsidR="00F601AA" w:rsidRPr="00F601AA" w14:paraId="08E51C56" w14:textId="77777777" w:rsidTr="00023101">
        <w:trPr>
          <w:cantSplit/>
          <w:trHeight w:val="340"/>
          <w:jc w:val="center"/>
        </w:trPr>
        <w:tc>
          <w:tcPr>
            <w:tcW w:w="926" w:type="pct"/>
            <w:vAlign w:val="center"/>
          </w:tcPr>
          <w:p w14:paraId="5ABF2555" w14:textId="77777777" w:rsidR="00D31EA9" w:rsidRPr="00F601AA" w:rsidRDefault="00D31EA9" w:rsidP="00BC242C">
            <w:pPr>
              <w:pStyle w:val="af"/>
              <w:ind w:leftChars="-20" w:left="-48" w:rightChars="-20" w:right="-48"/>
              <w:jc w:val="center"/>
            </w:pPr>
            <w:r w:rsidRPr="00F601AA">
              <w:rPr>
                <w:rFonts w:hint="eastAsia"/>
                <w:bCs/>
              </w:rPr>
              <w:t>总硬度</w:t>
            </w:r>
          </w:p>
        </w:tc>
        <w:tc>
          <w:tcPr>
            <w:tcW w:w="1811" w:type="pct"/>
            <w:vAlign w:val="center"/>
          </w:tcPr>
          <w:p w14:paraId="72081D4B" w14:textId="77777777" w:rsidR="00D31EA9" w:rsidRPr="00F601AA" w:rsidRDefault="00D31EA9" w:rsidP="00BC242C">
            <w:pPr>
              <w:pStyle w:val="af"/>
              <w:ind w:leftChars="-20" w:left="-48" w:rightChars="-20" w:right="-48"/>
              <w:jc w:val="center"/>
            </w:pPr>
            <w:r w:rsidRPr="00F601AA">
              <w:rPr>
                <w:rFonts w:hint="eastAsia"/>
              </w:rPr>
              <w:t>乙二胺四乙酸二钠滴定法</w:t>
            </w:r>
          </w:p>
        </w:tc>
        <w:tc>
          <w:tcPr>
            <w:tcW w:w="1593" w:type="pct"/>
            <w:vAlign w:val="center"/>
          </w:tcPr>
          <w:p w14:paraId="3C58CA45" w14:textId="77777777" w:rsidR="00D31EA9" w:rsidRPr="00F601AA" w:rsidRDefault="00D31EA9" w:rsidP="00BC242C">
            <w:pPr>
              <w:pStyle w:val="af"/>
              <w:ind w:leftChars="-20" w:left="-48" w:rightChars="-20" w:right="-48"/>
              <w:jc w:val="center"/>
            </w:pPr>
            <w:r w:rsidRPr="00F601AA">
              <w:t>GB/T5750.</w:t>
            </w:r>
            <w:r w:rsidRPr="00F601AA">
              <w:rPr>
                <w:rFonts w:hint="eastAsia"/>
              </w:rPr>
              <w:t>4</w:t>
            </w:r>
            <w:r w:rsidRPr="00F601AA">
              <w:t>-2006</w:t>
            </w:r>
            <w:r w:rsidRPr="00F601AA">
              <w:rPr>
                <w:rFonts w:hint="eastAsia"/>
              </w:rPr>
              <w:t>条款</w:t>
            </w:r>
            <w:r w:rsidRPr="00F601AA">
              <w:rPr>
                <w:rFonts w:hint="eastAsia"/>
              </w:rPr>
              <w:t>7.1</w:t>
            </w:r>
          </w:p>
        </w:tc>
        <w:tc>
          <w:tcPr>
            <w:tcW w:w="670" w:type="pct"/>
            <w:vAlign w:val="center"/>
          </w:tcPr>
          <w:p w14:paraId="35549501" w14:textId="77777777" w:rsidR="00D31EA9" w:rsidRPr="00F601AA" w:rsidRDefault="00D31EA9" w:rsidP="00BC242C">
            <w:pPr>
              <w:pStyle w:val="af"/>
              <w:ind w:leftChars="-20" w:left="-48" w:rightChars="-20" w:right="-48"/>
              <w:jc w:val="center"/>
            </w:pPr>
            <w:r w:rsidRPr="00F601AA">
              <w:rPr>
                <w:rFonts w:hint="eastAsia"/>
              </w:rPr>
              <w:t>1.0</w:t>
            </w:r>
            <w:r w:rsidRPr="00F601AA">
              <w:t>mg/L</w:t>
            </w:r>
          </w:p>
        </w:tc>
      </w:tr>
      <w:tr w:rsidR="00F601AA" w:rsidRPr="00F601AA" w14:paraId="413EE560" w14:textId="77777777" w:rsidTr="00023101">
        <w:trPr>
          <w:cantSplit/>
          <w:trHeight w:val="340"/>
          <w:jc w:val="center"/>
        </w:trPr>
        <w:tc>
          <w:tcPr>
            <w:tcW w:w="926" w:type="pct"/>
            <w:vAlign w:val="center"/>
          </w:tcPr>
          <w:p w14:paraId="587CC1F8" w14:textId="77777777" w:rsidR="00D31EA9" w:rsidRPr="00F601AA" w:rsidRDefault="00D31EA9" w:rsidP="00BC242C">
            <w:pPr>
              <w:pStyle w:val="af"/>
              <w:ind w:leftChars="-20" w:left="-48" w:rightChars="-20" w:right="-48"/>
              <w:jc w:val="center"/>
            </w:pPr>
            <w:r w:rsidRPr="00F601AA">
              <w:rPr>
                <w:bCs/>
              </w:rPr>
              <w:t>耗氧量</w:t>
            </w:r>
          </w:p>
        </w:tc>
        <w:tc>
          <w:tcPr>
            <w:tcW w:w="1811" w:type="pct"/>
            <w:vAlign w:val="center"/>
          </w:tcPr>
          <w:p w14:paraId="452A1FCF" w14:textId="77777777" w:rsidR="00D31EA9" w:rsidRPr="00F601AA" w:rsidRDefault="00D31EA9" w:rsidP="00BC242C">
            <w:pPr>
              <w:pStyle w:val="af"/>
              <w:ind w:leftChars="-20" w:left="-48" w:rightChars="-20" w:right="-48"/>
              <w:jc w:val="center"/>
            </w:pPr>
            <w:r w:rsidRPr="00F601AA">
              <w:t>酸性高锰酸钾滴定法</w:t>
            </w:r>
          </w:p>
        </w:tc>
        <w:tc>
          <w:tcPr>
            <w:tcW w:w="1593" w:type="pct"/>
            <w:vAlign w:val="center"/>
          </w:tcPr>
          <w:p w14:paraId="7C13246F" w14:textId="77777777" w:rsidR="00D31EA9" w:rsidRPr="00F601AA" w:rsidRDefault="00D31EA9" w:rsidP="00BC242C">
            <w:pPr>
              <w:pStyle w:val="af"/>
              <w:ind w:leftChars="-20" w:left="-48" w:rightChars="-20" w:right="-48"/>
              <w:jc w:val="center"/>
            </w:pPr>
            <w:r w:rsidRPr="00F601AA">
              <w:t>GB/T5750.7-2006</w:t>
            </w:r>
            <w:r w:rsidRPr="00F601AA">
              <w:t>条款</w:t>
            </w:r>
            <w:r w:rsidRPr="00F601AA">
              <w:t>1.1</w:t>
            </w:r>
          </w:p>
        </w:tc>
        <w:tc>
          <w:tcPr>
            <w:tcW w:w="670" w:type="pct"/>
            <w:vAlign w:val="center"/>
          </w:tcPr>
          <w:p w14:paraId="0569A72C" w14:textId="77777777" w:rsidR="00D31EA9" w:rsidRPr="00F601AA" w:rsidRDefault="00D31EA9" w:rsidP="00BC242C">
            <w:pPr>
              <w:pStyle w:val="af"/>
              <w:ind w:leftChars="-20" w:left="-48" w:rightChars="-20" w:right="-48"/>
              <w:jc w:val="center"/>
            </w:pPr>
            <w:r w:rsidRPr="00F601AA">
              <w:t>0.05mg/L</w:t>
            </w:r>
          </w:p>
        </w:tc>
      </w:tr>
      <w:tr w:rsidR="00F601AA" w:rsidRPr="00F601AA" w14:paraId="00C53195" w14:textId="77777777" w:rsidTr="00023101">
        <w:trPr>
          <w:cantSplit/>
          <w:trHeight w:val="340"/>
          <w:jc w:val="center"/>
        </w:trPr>
        <w:tc>
          <w:tcPr>
            <w:tcW w:w="926" w:type="pct"/>
            <w:vAlign w:val="center"/>
          </w:tcPr>
          <w:p w14:paraId="24F27C07" w14:textId="77777777" w:rsidR="00D31EA9" w:rsidRPr="00F601AA" w:rsidRDefault="00D31EA9" w:rsidP="00BC242C">
            <w:pPr>
              <w:pStyle w:val="af"/>
              <w:ind w:leftChars="-20" w:left="-48" w:rightChars="-20" w:right="-48"/>
              <w:jc w:val="center"/>
              <w:rPr>
                <w:bCs/>
              </w:rPr>
            </w:pPr>
            <w:r w:rsidRPr="00F601AA">
              <w:rPr>
                <w:rFonts w:hint="eastAsia"/>
                <w:bCs/>
              </w:rPr>
              <w:t>氨氮</w:t>
            </w:r>
          </w:p>
        </w:tc>
        <w:tc>
          <w:tcPr>
            <w:tcW w:w="1811" w:type="pct"/>
            <w:vAlign w:val="center"/>
          </w:tcPr>
          <w:p w14:paraId="058CDE74" w14:textId="77777777" w:rsidR="00D31EA9" w:rsidRPr="00F601AA" w:rsidRDefault="00D31EA9" w:rsidP="00BC242C">
            <w:pPr>
              <w:pStyle w:val="af"/>
              <w:ind w:leftChars="-20" w:left="-48" w:rightChars="-20" w:right="-48"/>
              <w:jc w:val="center"/>
            </w:pPr>
            <w:r w:rsidRPr="00F601AA">
              <w:rPr>
                <w:rFonts w:hAnsi="宋体"/>
              </w:rPr>
              <w:t>纳氏试剂分光光度法</w:t>
            </w:r>
          </w:p>
        </w:tc>
        <w:tc>
          <w:tcPr>
            <w:tcW w:w="1593" w:type="pct"/>
            <w:vAlign w:val="center"/>
          </w:tcPr>
          <w:p w14:paraId="083ECDAE" w14:textId="77777777" w:rsidR="00D31EA9" w:rsidRPr="00F601AA" w:rsidRDefault="00D31EA9" w:rsidP="00BC242C">
            <w:pPr>
              <w:pStyle w:val="af"/>
              <w:ind w:leftChars="-20" w:left="-48" w:rightChars="-20" w:right="-48"/>
              <w:jc w:val="center"/>
            </w:pPr>
            <w:r w:rsidRPr="00F601AA">
              <w:t>GB/T5750.5-2006</w:t>
            </w:r>
            <w:r w:rsidRPr="00F601AA">
              <w:rPr>
                <w:rFonts w:hAnsi="宋体"/>
              </w:rPr>
              <w:t>条款</w:t>
            </w:r>
            <w:r w:rsidRPr="00F601AA">
              <w:t>9.1</w:t>
            </w:r>
          </w:p>
        </w:tc>
        <w:tc>
          <w:tcPr>
            <w:tcW w:w="670" w:type="pct"/>
            <w:vAlign w:val="center"/>
          </w:tcPr>
          <w:p w14:paraId="6C652EE6" w14:textId="77777777" w:rsidR="00D31EA9" w:rsidRPr="00F601AA" w:rsidRDefault="00D31EA9" w:rsidP="00BC242C">
            <w:pPr>
              <w:pStyle w:val="af"/>
              <w:ind w:leftChars="-20" w:left="-48" w:rightChars="-20" w:right="-48"/>
              <w:jc w:val="center"/>
            </w:pPr>
            <w:r w:rsidRPr="00F601AA">
              <w:t>0.02mg/L</w:t>
            </w:r>
          </w:p>
        </w:tc>
      </w:tr>
      <w:tr w:rsidR="00F601AA" w:rsidRPr="00F601AA" w14:paraId="5638BAB9" w14:textId="77777777" w:rsidTr="00023101">
        <w:trPr>
          <w:cantSplit/>
          <w:trHeight w:val="340"/>
          <w:jc w:val="center"/>
        </w:trPr>
        <w:tc>
          <w:tcPr>
            <w:tcW w:w="926" w:type="pct"/>
            <w:vAlign w:val="center"/>
          </w:tcPr>
          <w:p w14:paraId="280BD6B4" w14:textId="77777777" w:rsidR="00D31EA9" w:rsidRPr="00F601AA" w:rsidRDefault="00D31EA9" w:rsidP="00BC242C">
            <w:pPr>
              <w:pStyle w:val="af"/>
              <w:ind w:leftChars="-20" w:left="-48" w:rightChars="-20" w:right="-48"/>
              <w:jc w:val="center"/>
              <w:rPr>
                <w:bCs/>
              </w:rPr>
            </w:pPr>
            <w:r w:rsidRPr="00F601AA">
              <w:rPr>
                <w:bCs/>
              </w:rPr>
              <w:t>硝酸盐氮</w:t>
            </w:r>
          </w:p>
        </w:tc>
        <w:tc>
          <w:tcPr>
            <w:tcW w:w="1811" w:type="pct"/>
            <w:vAlign w:val="center"/>
          </w:tcPr>
          <w:p w14:paraId="69388C5C" w14:textId="77777777" w:rsidR="00D31EA9" w:rsidRPr="00F601AA" w:rsidRDefault="00D31EA9" w:rsidP="00BC242C">
            <w:pPr>
              <w:pStyle w:val="af"/>
              <w:ind w:leftChars="-20" w:left="-48" w:rightChars="-20" w:right="-48"/>
              <w:rPr>
                <w:rFonts w:hAnsi="宋体"/>
              </w:rPr>
            </w:pPr>
            <w:r w:rsidRPr="00F601AA">
              <w:t>水质硝酸盐氮的测定酚二磺酸分光光度法</w:t>
            </w:r>
          </w:p>
        </w:tc>
        <w:tc>
          <w:tcPr>
            <w:tcW w:w="1593" w:type="pct"/>
            <w:vAlign w:val="center"/>
          </w:tcPr>
          <w:p w14:paraId="396D8A04" w14:textId="77777777" w:rsidR="00D31EA9" w:rsidRPr="00F601AA" w:rsidRDefault="00D31EA9" w:rsidP="00BC242C">
            <w:pPr>
              <w:pStyle w:val="af"/>
              <w:ind w:leftChars="-20" w:left="-48" w:rightChars="-20" w:right="-48"/>
              <w:jc w:val="center"/>
            </w:pPr>
            <w:r w:rsidRPr="00F601AA">
              <w:rPr>
                <w:kern w:val="0"/>
              </w:rPr>
              <w:t>GB7480</w:t>
            </w:r>
            <w:r w:rsidRPr="00F601AA">
              <w:t>-</w:t>
            </w:r>
            <w:r w:rsidRPr="00F601AA">
              <w:rPr>
                <w:kern w:val="0"/>
              </w:rPr>
              <w:t>87</w:t>
            </w:r>
          </w:p>
        </w:tc>
        <w:tc>
          <w:tcPr>
            <w:tcW w:w="670" w:type="pct"/>
            <w:vAlign w:val="center"/>
          </w:tcPr>
          <w:p w14:paraId="3A547C7E" w14:textId="77777777" w:rsidR="00D31EA9" w:rsidRPr="00F601AA" w:rsidRDefault="00D31EA9" w:rsidP="00BC242C">
            <w:pPr>
              <w:pStyle w:val="af"/>
              <w:ind w:leftChars="-20" w:left="-48" w:rightChars="-20" w:right="-48"/>
              <w:jc w:val="center"/>
            </w:pPr>
            <w:r w:rsidRPr="00F601AA">
              <w:rPr>
                <w:kern w:val="0"/>
              </w:rPr>
              <w:t>0.02</w:t>
            </w:r>
            <w:r w:rsidRPr="00F601AA">
              <w:t>mg/L</w:t>
            </w:r>
          </w:p>
        </w:tc>
      </w:tr>
      <w:tr w:rsidR="00F601AA" w:rsidRPr="00F601AA" w14:paraId="47851972" w14:textId="77777777" w:rsidTr="00023101">
        <w:trPr>
          <w:cantSplit/>
          <w:trHeight w:val="340"/>
          <w:jc w:val="center"/>
        </w:trPr>
        <w:tc>
          <w:tcPr>
            <w:tcW w:w="926" w:type="pct"/>
            <w:vAlign w:val="center"/>
          </w:tcPr>
          <w:p w14:paraId="596039F3" w14:textId="77777777" w:rsidR="00D31EA9" w:rsidRPr="00F601AA" w:rsidRDefault="00D31EA9" w:rsidP="00BC242C">
            <w:pPr>
              <w:pStyle w:val="af"/>
              <w:ind w:leftChars="-20" w:left="-48" w:rightChars="-20" w:right="-48"/>
              <w:jc w:val="center"/>
              <w:rPr>
                <w:bCs/>
              </w:rPr>
            </w:pPr>
            <w:r w:rsidRPr="00F601AA">
              <w:rPr>
                <w:bCs/>
              </w:rPr>
              <w:t>亚硝酸盐氮</w:t>
            </w:r>
          </w:p>
        </w:tc>
        <w:tc>
          <w:tcPr>
            <w:tcW w:w="1811" w:type="pct"/>
            <w:vAlign w:val="center"/>
          </w:tcPr>
          <w:p w14:paraId="5B9C0AF3" w14:textId="77777777" w:rsidR="00D31EA9" w:rsidRPr="00F601AA" w:rsidRDefault="00D31EA9" w:rsidP="00BC242C">
            <w:pPr>
              <w:pStyle w:val="af"/>
              <w:ind w:leftChars="-20" w:left="-48" w:rightChars="-20" w:right="-48"/>
              <w:jc w:val="center"/>
            </w:pPr>
            <w:r w:rsidRPr="00F601AA">
              <w:t>水质亚硝酸盐氮的测定分光光度法</w:t>
            </w:r>
          </w:p>
        </w:tc>
        <w:tc>
          <w:tcPr>
            <w:tcW w:w="1593" w:type="pct"/>
            <w:vAlign w:val="center"/>
          </w:tcPr>
          <w:p w14:paraId="0C5CE6CB" w14:textId="77777777" w:rsidR="00D31EA9" w:rsidRPr="00F601AA" w:rsidRDefault="00D31EA9" w:rsidP="00BC242C">
            <w:pPr>
              <w:pStyle w:val="af"/>
              <w:ind w:leftChars="-20" w:left="-48" w:rightChars="-20" w:right="-48"/>
              <w:jc w:val="center"/>
              <w:rPr>
                <w:kern w:val="0"/>
              </w:rPr>
            </w:pPr>
            <w:r w:rsidRPr="00F601AA">
              <w:t>GB7493-87</w:t>
            </w:r>
          </w:p>
        </w:tc>
        <w:tc>
          <w:tcPr>
            <w:tcW w:w="670" w:type="pct"/>
            <w:vAlign w:val="center"/>
          </w:tcPr>
          <w:p w14:paraId="630EBD68" w14:textId="77777777" w:rsidR="00D31EA9" w:rsidRPr="00F601AA" w:rsidRDefault="00D31EA9" w:rsidP="00BC242C">
            <w:pPr>
              <w:pStyle w:val="af"/>
              <w:ind w:leftChars="-20" w:left="-48" w:rightChars="-20" w:right="-48"/>
              <w:jc w:val="center"/>
            </w:pPr>
            <w:r w:rsidRPr="00F601AA">
              <w:rPr>
                <w:kern w:val="0"/>
              </w:rPr>
              <w:t>0.003</w:t>
            </w:r>
            <w:r w:rsidRPr="00F601AA">
              <w:t>mg/L</w:t>
            </w:r>
          </w:p>
        </w:tc>
      </w:tr>
      <w:tr w:rsidR="00F601AA" w:rsidRPr="00F601AA" w14:paraId="0922440D" w14:textId="77777777" w:rsidTr="00023101">
        <w:trPr>
          <w:cantSplit/>
          <w:trHeight w:val="340"/>
          <w:jc w:val="center"/>
        </w:trPr>
        <w:tc>
          <w:tcPr>
            <w:tcW w:w="926" w:type="pct"/>
            <w:vAlign w:val="center"/>
          </w:tcPr>
          <w:p w14:paraId="582DFC03" w14:textId="77777777" w:rsidR="00D31EA9" w:rsidRPr="00F601AA" w:rsidRDefault="00D31EA9" w:rsidP="00BC242C">
            <w:pPr>
              <w:pStyle w:val="af"/>
              <w:ind w:leftChars="-20" w:left="-48" w:rightChars="-20" w:right="-48"/>
              <w:jc w:val="center"/>
              <w:rPr>
                <w:bCs/>
              </w:rPr>
            </w:pPr>
            <w:r w:rsidRPr="00F601AA">
              <w:rPr>
                <w:rFonts w:hint="eastAsia"/>
                <w:kern w:val="0"/>
                <w:lang w:bidi="ar"/>
              </w:rPr>
              <w:t>硫酸盐</w:t>
            </w:r>
          </w:p>
        </w:tc>
        <w:tc>
          <w:tcPr>
            <w:tcW w:w="1811" w:type="pct"/>
            <w:vAlign w:val="center"/>
          </w:tcPr>
          <w:p w14:paraId="7729D182" w14:textId="77777777" w:rsidR="00D31EA9" w:rsidRPr="00F601AA" w:rsidRDefault="00D31EA9" w:rsidP="00BC242C">
            <w:pPr>
              <w:pStyle w:val="af"/>
              <w:ind w:leftChars="-20" w:left="-48" w:rightChars="-20" w:right="-48"/>
            </w:pPr>
            <w:r w:rsidRPr="00F601AA">
              <w:rPr>
                <w:rFonts w:hint="eastAsia"/>
              </w:rPr>
              <w:t>水质硫酸盐的测定铬酸钡分光光度法</w:t>
            </w:r>
            <w:r w:rsidRPr="00F601AA">
              <w:rPr>
                <w:rFonts w:hint="eastAsia"/>
              </w:rPr>
              <w:t>(</w:t>
            </w:r>
            <w:r w:rsidRPr="00F601AA">
              <w:rPr>
                <w:rFonts w:hint="eastAsia"/>
              </w:rPr>
              <w:t>试行</w:t>
            </w:r>
            <w:r w:rsidRPr="00F601AA">
              <w:rPr>
                <w:rFonts w:hint="eastAsia"/>
              </w:rPr>
              <w:t>)</w:t>
            </w:r>
          </w:p>
        </w:tc>
        <w:tc>
          <w:tcPr>
            <w:tcW w:w="1593" w:type="pct"/>
            <w:vAlign w:val="center"/>
          </w:tcPr>
          <w:p w14:paraId="1A5760F0" w14:textId="77777777" w:rsidR="00D31EA9" w:rsidRPr="00F601AA" w:rsidRDefault="00D31EA9" w:rsidP="00BC242C">
            <w:pPr>
              <w:pStyle w:val="af"/>
              <w:ind w:leftChars="-20" w:left="-48" w:rightChars="-20" w:right="-48"/>
              <w:jc w:val="center"/>
            </w:pPr>
            <w:r w:rsidRPr="00F601AA">
              <w:rPr>
                <w:rFonts w:hint="eastAsia"/>
              </w:rPr>
              <w:t>HJ/T342-2007</w:t>
            </w:r>
          </w:p>
        </w:tc>
        <w:tc>
          <w:tcPr>
            <w:tcW w:w="670" w:type="pct"/>
            <w:vAlign w:val="center"/>
          </w:tcPr>
          <w:p w14:paraId="252EA2A4" w14:textId="77777777" w:rsidR="00D31EA9" w:rsidRPr="00F601AA" w:rsidRDefault="00D31EA9" w:rsidP="00BC242C">
            <w:pPr>
              <w:pStyle w:val="af"/>
              <w:ind w:leftChars="-20" w:left="-48" w:rightChars="-20" w:right="-48"/>
              <w:jc w:val="center"/>
            </w:pPr>
            <w:r w:rsidRPr="00F601AA">
              <w:rPr>
                <w:rFonts w:hint="eastAsia"/>
              </w:rPr>
              <w:t>8</w:t>
            </w:r>
            <w:r w:rsidRPr="00F601AA">
              <w:t>mg/L</w:t>
            </w:r>
          </w:p>
        </w:tc>
      </w:tr>
      <w:tr w:rsidR="00F601AA" w:rsidRPr="00F601AA" w14:paraId="7DBD5C91" w14:textId="77777777" w:rsidTr="00023101">
        <w:trPr>
          <w:cantSplit/>
          <w:trHeight w:val="340"/>
          <w:jc w:val="center"/>
        </w:trPr>
        <w:tc>
          <w:tcPr>
            <w:tcW w:w="926" w:type="pct"/>
            <w:vAlign w:val="center"/>
          </w:tcPr>
          <w:p w14:paraId="02994B5E" w14:textId="77777777" w:rsidR="00D31EA9" w:rsidRPr="00F601AA" w:rsidRDefault="00D31EA9" w:rsidP="00BC242C">
            <w:pPr>
              <w:pStyle w:val="af"/>
              <w:ind w:leftChars="-20" w:left="-48" w:rightChars="-20" w:right="-48"/>
              <w:jc w:val="center"/>
              <w:rPr>
                <w:kern w:val="0"/>
                <w:lang w:bidi="ar"/>
              </w:rPr>
            </w:pPr>
            <w:r w:rsidRPr="00F601AA">
              <w:rPr>
                <w:rFonts w:hint="eastAsia"/>
                <w:kern w:val="0"/>
                <w:lang w:bidi="ar"/>
              </w:rPr>
              <w:t>氯化物</w:t>
            </w:r>
          </w:p>
        </w:tc>
        <w:tc>
          <w:tcPr>
            <w:tcW w:w="1811" w:type="pct"/>
            <w:vAlign w:val="center"/>
          </w:tcPr>
          <w:p w14:paraId="4DED01CE" w14:textId="77777777" w:rsidR="00D31EA9" w:rsidRPr="00F601AA" w:rsidRDefault="00D31EA9" w:rsidP="00BC242C">
            <w:pPr>
              <w:pStyle w:val="af"/>
              <w:ind w:leftChars="-20" w:left="-48" w:rightChars="-20" w:right="-48"/>
              <w:jc w:val="center"/>
            </w:pPr>
            <w:r w:rsidRPr="00F601AA">
              <w:rPr>
                <w:rFonts w:hint="eastAsia"/>
              </w:rPr>
              <w:t>硝酸银容量法</w:t>
            </w:r>
          </w:p>
        </w:tc>
        <w:tc>
          <w:tcPr>
            <w:tcW w:w="1593" w:type="pct"/>
            <w:vAlign w:val="center"/>
          </w:tcPr>
          <w:p w14:paraId="186B1F92" w14:textId="77777777" w:rsidR="00D31EA9" w:rsidRPr="00F601AA" w:rsidRDefault="00D31EA9" w:rsidP="00BC242C">
            <w:pPr>
              <w:pStyle w:val="af"/>
              <w:ind w:leftChars="-20" w:left="-48" w:rightChars="-20" w:right="-48"/>
              <w:jc w:val="center"/>
            </w:pPr>
            <w:r w:rsidRPr="00F601AA">
              <w:t>GB/T5750.5-2006</w:t>
            </w:r>
            <w:r w:rsidRPr="00F601AA">
              <w:t>条款</w:t>
            </w:r>
            <w:r w:rsidRPr="00F601AA">
              <w:t>2.1</w:t>
            </w:r>
          </w:p>
        </w:tc>
        <w:tc>
          <w:tcPr>
            <w:tcW w:w="670" w:type="pct"/>
            <w:vAlign w:val="center"/>
          </w:tcPr>
          <w:p w14:paraId="60A6E573" w14:textId="77777777" w:rsidR="00D31EA9" w:rsidRPr="00F601AA" w:rsidRDefault="00D31EA9" w:rsidP="00BC242C">
            <w:pPr>
              <w:pStyle w:val="af"/>
              <w:ind w:leftChars="-20" w:left="-48" w:rightChars="-20" w:right="-48"/>
              <w:jc w:val="center"/>
            </w:pPr>
            <w:r w:rsidRPr="00F601AA">
              <w:t>1.0mg/L</w:t>
            </w:r>
          </w:p>
        </w:tc>
      </w:tr>
      <w:tr w:rsidR="00F601AA" w:rsidRPr="00F601AA" w14:paraId="432D4111" w14:textId="77777777" w:rsidTr="00023101">
        <w:trPr>
          <w:cantSplit/>
          <w:trHeight w:val="340"/>
          <w:jc w:val="center"/>
        </w:trPr>
        <w:tc>
          <w:tcPr>
            <w:tcW w:w="926" w:type="pct"/>
            <w:vAlign w:val="center"/>
          </w:tcPr>
          <w:p w14:paraId="6495272D" w14:textId="77777777" w:rsidR="00D31EA9" w:rsidRPr="00F601AA" w:rsidRDefault="00D31EA9" w:rsidP="00BC242C">
            <w:pPr>
              <w:pStyle w:val="af"/>
              <w:ind w:leftChars="-20" w:left="-48" w:rightChars="-20" w:right="-48"/>
              <w:jc w:val="center"/>
              <w:rPr>
                <w:kern w:val="0"/>
                <w:lang w:bidi="ar"/>
              </w:rPr>
            </w:pPr>
            <w:r w:rsidRPr="00F601AA">
              <w:rPr>
                <w:rFonts w:hint="eastAsia"/>
                <w:kern w:val="0"/>
                <w:lang w:bidi="ar"/>
              </w:rPr>
              <w:t>石油类</w:t>
            </w:r>
          </w:p>
        </w:tc>
        <w:tc>
          <w:tcPr>
            <w:tcW w:w="1811" w:type="pct"/>
            <w:vAlign w:val="center"/>
          </w:tcPr>
          <w:p w14:paraId="490CD6F8" w14:textId="77777777" w:rsidR="00D31EA9" w:rsidRPr="00F601AA" w:rsidRDefault="00D31EA9" w:rsidP="00BC242C">
            <w:pPr>
              <w:pStyle w:val="af"/>
              <w:ind w:leftChars="-20" w:left="-48" w:rightChars="-20" w:right="-48"/>
              <w:jc w:val="center"/>
            </w:pPr>
            <w:r w:rsidRPr="00F601AA">
              <w:t>水质石油类</w:t>
            </w:r>
            <w:r w:rsidRPr="00F601AA">
              <w:rPr>
                <w:rFonts w:hint="eastAsia"/>
              </w:rPr>
              <w:t>的测定紫外分光光度法</w:t>
            </w:r>
          </w:p>
        </w:tc>
        <w:tc>
          <w:tcPr>
            <w:tcW w:w="1593" w:type="pct"/>
            <w:vAlign w:val="center"/>
          </w:tcPr>
          <w:p w14:paraId="0C9FB7F9" w14:textId="77777777" w:rsidR="00D31EA9" w:rsidRPr="00F601AA" w:rsidRDefault="00D31EA9" w:rsidP="00BC242C">
            <w:pPr>
              <w:pStyle w:val="af"/>
              <w:ind w:leftChars="-20" w:left="-48" w:rightChars="-20" w:right="-48"/>
              <w:jc w:val="center"/>
            </w:pPr>
            <w:r w:rsidRPr="00F601AA">
              <w:rPr>
                <w:rFonts w:hint="eastAsia"/>
              </w:rPr>
              <w:t>HJ970-2018</w:t>
            </w:r>
          </w:p>
        </w:tc>
        <w:tc>
          <w:tcPr>
            <w:tcW w:w="670" w:type="pct"/>
            <w:vAlign w:val="center"/>
          </w:tcPr>
          <w:p w14:paraId="666170B2" w14:textId="77777777" w:rsidR="00D31EA9" w:rsidRPr="00F601AA" w:rsidRDefault="00D31EA9" w:rsidP="00BC242C">
            <w:pPr>
              <w:pStyle w:val="af"/>
              <w:ind w:leftChars="-20" w:left="-48" w:rightChars="-20" w:right="-48"/>
              <w:jc w:val="center"/>
            </w:pPr>
            <w:r w:rsidRPr="00F601AA">
              <w:t>0.0</w:t>
            </w:r>
            <w:r w:rsidRPr="00F601AA">
              <w:rPr>
                <w:rFonts w:hint="eastAsia"/>
              </w:rPr>
              <w:t>1</w:t>
            </w:r>
            <w:r w:rsidRPr="00F601AA">
              <w:t>mg/L</w:t>
            </w:r>
          </w:p>
        </w:tc>
      </w:tr>
      <w:tr w:rsidR="00F601AA" w:rsidRPr="00F601AA" w14:paraId="6F3F003C" w14:textId="77777777" w:rsidTr="00023101">
        <w:trPr>
          <w:cantSplit/>
          <w:trHeight w:val="340"/>
          <w:jc w:val="center"/>
        </w:trPr>
        <w:tc>
          <w:tcPr>
            <w:tcW w:w="926" w:type="pct"/>
            <w:vAlign w:val="center"/>
          </w:tcPr>
          <w:p w14:paraId="3A26124D" w14:textId="77777777" w:rsidR="00D31EA9" w:rsidRPr="00F601AA" w:rsidRDefault="00D31EA9" w:rsidP="00BC242C">
            <w:pPr>
              <w:pStyle w:val="af"/>
              <w:ind w:leftChars="-20" w:left="-48" w:rightChars="-20" w:right="-48"/>
              <w:jc w:val="center"/>
              <w:rPr>
                <w:kern w:val="0"/>
                <w:lang w:bidi="ar"/>
              </w:rPr>
            </w:pPr>
            <w:r w:rsidRPr="00F601AA">
              <w:rPr>
                <w:rFonts w:hint="eastAsia"/>
                <w:kern w:val="0"/>
                <w:lang w:bidi="ar"/>
              </w:rPr>
              <w:t>苯胺</w:t>
            </w:r>
          </w:p>
        </w:tc>
        <w:tc>
          <w:tcPr>
            <w:tcW w:w="1811" w:type="pct"/>
            <w:vAlign w:val="center"/>
          </w:tcPr>
          <w:p w14:paraId="6198E7BE" w14:textId="77777777" w:rsidR="00D31EA9" w:rsidRPr="00F601AA" w:rsidRDefault="00D31EA9" w:rsidP="00BC242C">
            <w:pPr>
              <w:pStyle w:val="af"/>
              <w:ind w:leftChars="-20" w:left="-48" w:rightChars="-20" w:right="-48"/>
              <w:jc w:val="center"/>
            </w:pPr>
            <w:r w:rsidRPr="00F601AA">
              <w:rPr>
                <w:rFonts w:hint="eastAsia"/>
              </w:rPr>
              <w:t>重氮偶合分光光度法</w:t>
            </w:r>
          </w:p>
        </w:tc>
        <w:tc>
          <w:tcPr>
            <w:tcW w:w="1593" w:type="pct"/>
            <w:vAlign w:val="center"/>
          </w:tcPr>
          <w:p w14:paraId="41FF40B6" w14:textId="77777777" w:rsidR="00D31EA9" w:rsidRPr="00F601AA" w:rsidRDefault="00D31EA9" w:rsidP="00BC242C">
            <w:pPr>
              <w:pStyle w:val="af"/>
              <w:ind w:leftChars="-20" w:left="-48" w:rightChars="-20" w:right="-48"/>
              <w:jc w:val="center"/>
            </w:pPr>
            <w:r w:rsidRPr="00F601AA">
              <w:rPr>
                <w:rFonts w:hint="eastAsia"/>
              </w:rPr>
              <w:t>GB/T5750.5-2006</w:t>
            </w:r>
            <w:r w:rsidRPr="00F601AA">
              <w:rPr>
                <w:rFonts w:hint="eastAsia"/>
              </w:rPr>
              <w:t>条款</w:t>
            </w:r>
            <w:r w:rsidRPr="00F601AA">
              <w:rPr>
                <w:rFonts w:hint="eastAsia"/>
              </w:rPr>
              <w:t>37.2</w:t>
            </w:r>
          </w:p>
        </w:tc>
        <w:tc>
          <w:tcPr>
            <w:tcW w:w="670" w:type="pct"/>
            <w:vAlign w:val="center"/>
          </w:tcPr>
          <w:p w14:paraId="7862540A" w14:textId="77777777" w:rsidR="00D31EA9" w:rsidRPr="00F601AA" w:rsidRDefault="00D31EA9" w:rsidP="00BC242C">
            <w:pPr>
              <w:pStyle w:val="af"/>
              <w:ind w:leftChars="-20" w:left="-48" w:rightChars="-20" w:right="-48"/>
              <w:jc w:val="center"/>
            </w:pPr>
            <w:r w:rsidRPr="00F601AA">
              <w:rPr>
                <w:rFonts w:hint="eastAsia"/>
              </w:rPr>
              <w:t>0.08mg/L</w:t>
            </w:r>
          </w:p>
        </w:tc>
      </w:tr>
      <w:tr w:rsidR="00F601AA" w:rsidRPr="00F601AA" w14:paraId="09B84630" w14:textId="77777777" w:rsidTr="00023101">
        <w:trPr>
          <w:cantSplit/>
          <w:trHeight w:val="340"/>
          <w:jc w:val="center"/>
        </w:trPr>
        <w:tc>
          <w:tcPr>
            <w:tcW w:w="926" w:type="pct"/>
            <w:vAlign w:val="center"/>
          </w:tcPr>
          <w:p w14:paraId="5EF900B2" w14:textId="77777777" w:rsidR="00D31EA9" w:rsidRPr="00F601AA" w:rsidRDefault="00D31EA9" w:rsidP="00BC242C">
            <w:pPr>
              <w:pStyle w:val="af"/>
              <w:ind w:leftChars="-20" w:left="-48" w:rightChars="-20" w:right="-48"/>
              <w:jc w:val="center"/>
              <w:rPr>
                <w:kern w:val="0"/>
                <w:lang w:bidi="ar"/>
              </w:rPr>
            </w:pPr>
            <w:r w:rsidRPr="00F601AA">
              <w:rPr>
                <w:rFonts w:hint="eastAsia"/>
              </w:rPr>
              <w:t>碳酸根</w:t>
            </w:r>
          </w:p>
        </w:tc>
        <w:tc>
          <w:tcPr>
            <w:tcW w:w="1811" w:type="pct"/>
            <w:vMerge w:val="restart"/>
            <w:vAlign w:val="center"/>
          </w:tcPr>
          <w:p w14:paraId="119C9318" w14:textId="77777777" w:rsidR="00D31EA9" w:rsidRPr="00F601AA" w:rsidRDefault="00D31EA9" w:rsidP="00BC242C">
            <w:pPr>
              <w:pStyle w:val="af"/>
              <w:ind w:leftChars="-20" w:left="-48" w:rightChars="-20" w:right="-48"/>
              <w:jc w:val="center"/>
            </w:pPr>
            <w:r w:rsidRPr="00F601AA">
              <w:rPr>
                <w:rFonts w:hint="eastAsia"/>
              </w:rPr>
              <w:t>酸碱指示剂滴定法（</w:t>
            </w:r>
            <w:r w:rsidRPr="00F601AA">
              <w:rPr>
                <w:rFonts w:hint="eastAsia"/>
              </w:rPr>
              <w:t>B</w:t>
            </w:r>
            <w:r w:rsidRPr="00F601AA">
              <w:rPr>
                <w:rFonts w:hint="eastAsia"/>
              </w:rPr>
              <w:t>）</w:t>
            </w:r>
          </w:p>
        </w:tc>
        <w:tc>
          <w:tcPr>
            <w:tcW w:w="1593" w:type="pct"/>
            <w:vMerge w:val="restart"/>
            <w:vAlign w:val="center"/>
          </w:tcPr>
          <w:p w14:paraId="3EC3BECF" w14:textId="77777777" w:rsidR="00D31EA9" w:rsidRPr="00F601AA" w:rsidRDefault="00D31EA9" w:rsidP="00BC242C">
            <w:pPr>
              <w:pStyle w:val="af"/>
              <w:ind w:leftChars="-20" w:left="-48" w:rightChars="-20" w:right="-48"/>
              <w:jc w:val="center"/>
            </w:pPr>
            <w:r w:rsidRPr="00F601AA">
              <w:rPr>
                <w:rFonts w:hint="eastAsia"/>
              </w:rPr>
              <w:t>《水和废水监测分析方法》（第四版增补版）第三篇</w:t>
            </w:r>
          </w:p>
        </w:tc>
        <w:tc>
          <w:tcPr>
            <w:tcW w:w="670" w:type="pct"/>
            <w:vAlign w:val="center"/>
          </w:tcPr>
          <w:p w14:paraId="767BE2CA" w14:textId="77777777" w:rsidR="00D31EA9" w:rsidRPr="00F601AA" w:rsidRDefault="00D31EA9" w:rsidP="00BC242C">
            <w:pPr>
              <w:pStyle w:val="af"/>
              <w:ind w:leftChars="-20" w:left="-48" w:rightChars="-20" w:right="-48"/>
              <w:jc w:val="center"/>
            </w:pPr>
            <w:r w:rsidRPr="00F601AA">
              <w:rPr>
                <w:rFonts w:hint="eastAsia"/>
              </w:rPr>
              <w:t>/</w:t>
            </w:r>
          </w:p>
        </w:tc>
      </w:tr>
      <w:tr w:rsidR="00F601AA" w:rsidRPr="00F601AA" w14:paraId="4E54D55F" w14:textId="77777777" w:rsidTr="00023101">
        <w:trPr>
          <w:cantSplit/>
          <w:trHeight w:val="340"/>
          <w:jc w:val="center"/>
        </w:trPr>
        <w:tc>
          <w:tcPr>
            <w:tcW w:w="926" w:type="pct"/>
            <w:vAlign w:val="center"/>
          </w:tcPr>
          <w:p w14:paraId="7D695B01" w14:textId="77777777" w:rsidR="00D31EA9" w:rsidRPr="00F601AA" w:rsidRDefault="00D31EA9" w:rsidP="00BC242C">
            <w:pPr>
              <w:pStyle w:val="af"/>
              <w:ind w:leftChars="-20" w:left="-48" w:rightChars="-20" w:right="-48"/>
              <w:jc w:val="center"/>
              <w:rPr>
                <w:rFonts w:ascii="宋体" w:hAnsi="宋体" w:cs="宋体"/>
                <w:sz w:val="24"/>
              </w:rPr>
            </w:pPr>
            <w:r w:rsidRPr="00F601AA">
              <w:rPr>
                <w:rFonts w:hint="eastAsia"/>
              </w:rPr>
              <w:t>重碳酸根</w:t>
            </w:r>
          </w:p>
        </w:tc>
        <w:tc>
          <w:tcPr>
            <w:tcW w:w="1811" w:type="pct"/>
            <w:vMerge/>
            <w:vAlign w:val="center"/>
          </w:tcPr>
          <w:p w14:paraId="4DD51EB6" w14:textId="77777777" w:rsidR="00D31EA9" w:rsidRPr="00F601AA" w:rsidRDefault="00D31EA9" w:rsidP="00BC242C">
            <w:pPr>
              <w:pStyle w:val="af"/>
              <w:ind w:leftChars="-20" w:left="-48" w:rightChars="-20" w:right="-48"/>
              <w:jc w:val="center"/>
            </w:pPr>
          </w:p>
        </w:tc>
        <w:tc>
          <w:tcPr>
            <w:tcW w:w="1593" w:type="pct"/>
            <w:vMerge/>
            <w:vAlign w:val="center"/>
          </w:tcPr>
          <w:p w14:paraId="040814F2" w14:textId="77777777" w:rsidR="00D31EA9" w:rsidRPr="00F601AA" w:rsidRDefault="00D31EA9" w:rsidP="00BC242C">
            <w:pPr>
              <w:pStyle w:val="af"/>
              <w:ind w:leftChars="-20" w:left="-48" w:rightChars="-20" w:right="-48"/>
              <w:jc w:val="center"/>
            </w:pPr>
          </w:p>
        </w:tc>
        <w:tc>
          <w:tcPr>
            <w:tcW w:w="670" w:type="pct"/>
            <w:vAlign w:val="center"/>
          </w:tcPr>
          <w:p w14:paraId="45183FD0" w14:textId="77777777" w:rsidR="00D31EA9" w:rsidRPr="00F601AA" w:rsidRDefault="00D31EA9" w:rsidP="00BC242C">
            <w:pPr>
              <w:pStyle w:val="af"/>
              <w:ind w:leftChars="-20" w:left="-48" w:rightChars="-20" w:right="-48"/>
              <w:jc w:val="center"/>
            </w:pPr>
            <w:r w:rsidRPr="00F601AA">
              <w:rPr>
                <w:rFonts w:hint="eastAsia"/>
              </w:rPr>
              <w:t>/</w:t>
            </w:r>
          </w:p>
        </w:tc>
      </w:tr>
      <w:tr w:rsidR="00F601AA" w:rsidRPr="00F601AA" w14:paraId="042E5E21" w14:textId="77777777" w:rsidTr="00023101">
        <w:trPr>
          <w:cantSplit/>
          <w:trHeight w:val="340"/>
          <w:jc w:val="center"/>
        </w:trPr>
        <w:tc>
          <w:tcPr>
            <w:tcW w:w="926" w:type="pct"/>
            <w:vAlign w:val="center"/>
          </w:tcPr>
          <w:p w14:paraId="278A69F1" w14:textId="77777777" w:rsidR="00D31EA9" w:rsidRPr="00F601AA" w:rsidRDefault="00D31EA9" w:rsidP="00BC242C">
            <w:pPr>
              <w:pStyle w:val="af"/>
              <w:ind w:leftChars="-20" w:left="-48" w:rightChars="-20" w:right="-48"/>
              <w:jc w:val="center"/>
            </w:pPr>
            <w:r w:rsidRPr="00F601AA">
              <w:rPr>
                <w:rFonts w:hint="eastAsia"/>
              </w:rPr>
              <w:t>钠</w:t>
            </w:r>
          </w:p>
        </w:tc>
        <w:tc>
          <w:tcPr>
            <w:tcW w:w="1811" w:type="pct"/>
            <w:vMerge w:val="restart"/>
            <w:vAlign w:val="center"/>
          </w:tcPr>
          <w:p w14:paraId="040F0085" w14:textId="77777777" w:rsidR="00D31EA9" w:rsidRPr="00F601AA" w:rsidRDefault="00D31EA9" w:rsidP="00BC242C">
            <w:pPr>
              <w:pStyle w:val="af"/>
              <w:ind w:leftChars="-20" w:left="-48" w:rightChars="-20" w:right="-48"/>
              <w:jc w:val="center"/>
            </w:pPr>
            <w:r w:rsidRPr="00F601AA">
              <w:t>地下水质检验方法火焰发射光谱法测定钾和钠</w:t>
            </w:r>
          </w:p>
        </w:tc>
        <w:tc>
          <w:tcPr>
            <w:tcW w:w="1593" w:type="pct"/>
            <w:vMerge w:val="restart"/>
            <w:vAlign w:val="center"/>
          </w:tcPr>
          <w:p w14:paraId="4E93AA1C" w14:textId="77777777" w:rsidR="00D31EA9" w:rsidRPr="00F601AA" w:rsidRDefault="00D31EA9" w:rsidP="00BC242C">
            <w:pPr>
              <w:pStyle w:val="af"/>
              <w:ind w:leftChars="-20" w:left="-48" w:rightChars="-20" w:right="-48"/>
              <w:jc w:val="center"/>
            </w:pPr>
            <w:r w:rsidRPr="00F601AA">
              <w:t>DZ/T0064.27-93</w:t>
            </w:r>
          </w:p>
        </w:tc>
        <w:tc>
          <w:tcPr>
            <w:tcW w:w="670" w:type="pct"/>
            <w:vAlign w:val="center"/>
          </w:tcPr>
          <w:p w14:paraId="11F1CC11" w14:textId="77777777" w:rsidR="00D31EA9" w:rsidRPr="00F601AA" w:rsidRDefault="00D31EA9" w:rsidP="00BC242C">
            <w:pPr>
              <w:pStyle w:val="af"/>
              <w:ind w:leftChars="-20" w:left="-48" w:rightChars="-20" w:right="-48"/>
              <w:jc w:val="center"/>
            </w:pPr>
            <w:r w:rsidRPr="00F601AA">
              <w:t>0.50mg/L</w:t>
            </w:r>
          </w:p>
        </w:tc>
      </w:tr>
      <w:tr w:rsidR="00F601AA" w:rsidRPr="00F601AA" w14:paraId="52B88AE5" w14:textId="77777777" w:rsidTr="00023101">
        <w:trPr>
          <w:cantSplit/>
          <w:trHeight w:val="340"/>
          <w:jc w:val="center"/>
        </w:trPr>
        <w:tc>
          <w:tcPr>
            <w:tcW w:w="926" w:type="pct"/>
            <w:vAlign w:val="center"/>
          </w:tcPr>
          <w:p w14:paraId="01DDC314" w14:textId="77777777" w:rsidR="00D31EA9" w:rsidRPr="00F601AA" w:rsidRDefault="00D31EA9" w:rsidP="00BC242C">
            <w:pPr>
              <w:pStyle w:val="af"/>
              <w:ind w:leftChars="-20" w:left="-48" w:rightChars="-20" w:right="-48"/>
              <w:jc w:val="center"/>
            </w:pPr>
            <w:r w:rsidRPr="00F601AA">
              <w:rPr>
                <w:rFonts w:hint="eastAsia"/>
              </w:rPr>
              <w:t>钾</w:t>
            </w:r>
          </w:p>
        </w:tc>
        <w:tc>
          <w:tcPr>
            <w:tcW w:w="1811" w:type="pct"/>
            <w:vMerge/>
            <w:vAlign w:val="center"/>
          </w:tcPr>
          <w:p w14:paraId="33917463" w14:textId="77777777" w:rsidR="00D31EA9" w:rsidRPr="00F601AA" w:rsidRDefault="00D31EA9" w:rsidP="00BC242C">
            <w:pPr>
              <w:pStyle w:val="af"/>
              <w:ind w:leftChars="-20" w:left="-48" w:rightChars="-20" w:right="-48"/>
              <w:jc w:val="center"/>
            </w:pPr>
          </w:p>
        </w:tc>
        <w:tc>
          <w:tcPr>
            <w:tcW w:w="1593" w:type="pct"/>
            <w:vMerge/>
            <w:vAlign w:val="center"/>
          </w:tcPr>
          <w:p w14:paraId="6E2AD48E" w14:textId="77777777" w:rsidR="00D31EA9" w:rsidRPr="00F601AA" w:rsidRDefault="00D31EA9" w:rsidP="00BC242C">
            <w:pPr>
              <w:pStyle w:val="af"/>
              <w:ind w:leftChars="-20" w:left="-48" w:rightChars="-20" w:right="-48"/>
              <w:jc w:val="center"/>
            </w:pPr>
          </w:p>
        </w:tc>
        <w:tc>
          <w:tcPr>
            <w:tcW w:w="670" w:type="pct"/>
            <w:vAlign w:val="center"/>
          </w:tcPr>
          <w:p w14:paraId="7C292D37" w14:textId="77777777" w:rsidR="00D31EA9" w:rsidRPr="00F601AA" w:rsidRDefault="00D31EA9" w:rsidP="00BC242C">
            <w:pPr>
              <w:pStyle w:val="af"/>
              <w:ind w:leftChars="-20" w:left="-48" w:rightChars="-20" w:right="-48"/>
              <w:jc w:val="center"/>
            </w:pPr>
            <w:r w:rsidRPr="00F601AA">
              <w:t>0.50mg/L</w:t>
            </w:r>
          </w:p>
        </w:tc>
      </w:tr>
      <w:tr w:rsidR="00F601AA" w:rsidRPr="00F601AA" w14:paraId="57566A3A" w14:textId="77777777" w:rsidTr="00023101">
        <w:trPr>
          <w:cantSplit/>
          <w:trHeight w:val="340"/>
          <w:jc w:val="center"/>
        </w:trPr>
        <w:tc>
          <w:tcPr>
            <w:tcW w:w="926" w:type="pct"/>
            <w:vAlign w:val="center"/>
          </w:tcPr>
          <w:p w14:paraId="0CB54D09" w14:textId="77777777" w:rsidR="00D31EA9" w:rsidRPr="00F601AA" w:rsidRDefault="00D31EA9" w:rsidP="00BC242C">
            <w:pPr>
              <w:pStyle w:val="af"/>
              <w:ind w:leftChars="-20" w:left="-48" w:rightChars="-20" w:right="-48"/>
              <w:jc w:val="center"/>
            </w:pPr>
            <w:r w:rsidRPr="00F601AA">
              <w:rPr>
                <w:rFonts w:hAnsi="宋体"/>
                <w:bCs/>
              </w:rPr>
              <w:t>钙</w:t>
            </w:r>
          </w:p>
        </w:tc>
        <w:tc>
          <w:tcPr>
            <w:tcW w:w="1811" w:type="pct"/>
            <w:vMerge w:val="restart"/>
            <w:vAlign w:val="center"/>
          </w:tcPr>
          <w:p w14:paraId="2258FD95" w14:textId="77777777" w:rsidR="00D31EA9" w:rsidRPr="00F601AA" w:rsidRDefault="00D31EA9" w:rsidP="00BC242C">
            <w:pPr>
              <w:pStyle w:val="af"/>
              <w:ind w:leftChars="-20" w:left="-48" w:rightChars="-20" w:right="-48"/>
              <w:jc w:val="center"/>
            </w:pPr>
            <w:r w:rsidRPr="00F601AA">
              <w:rPr>
                <w:rFonts w:hint="eastAsia"/>
              </w:rPr>
              <w:t>水质钙和镁的测定原子吸收分光光度法</w:t>
            </w:r>
          </w:p>
        </w:tc>
        <w:tc>
          <w:tcPr>
            <w:tcW w:w="1593" w:type="pct"/>
            <w:vMerge w:val="restart"/>
            <w:vAlign w:val="center"/>
          </w:tcPr>
          <w:p w14:paraId="4B04F028" w14:textId="77777777" w:rsidR="00D31EA9" w:rsidRPr="00F601AA" w:rsidRDefault="00D31EA9" w:rsidP="00BC242C">
            <w:pPr>
              <w:pStyle w:val="af"/>
              <w:ind w:leftChars="-20" w:left="-48" w:rightChars="-20" w:right="-48"/>
              <w:jc w:val="center"/>
            </w:pPr>
            <w:r w:rsidRPr="00F601AA">
              <w:t>GB11905-89</w:t>
            </w:r>
          </w:p>
        </w:tc>
        <w:tc>
          <w:tcPr>
            <w:tcW w:w="670" w:type="pct"/>
            <w:vAlign w:val="center"/>
          </w:tcPr>
          <w:p w14:paraId="177DFCC2" w14:textId="77777777" w:rsidR="00D31EA9" w:rsidRPr="00F601AA" w:rsidRDefault="00D31EA9" w:rsidP="00BC242C">
            <w:pPr>
              <w:pStyle w:val="af"/>
              <w:ind w:leftChars="-20" w:left="-48" w:rightChars="-20" w:right="-48"/>
              <w:jc w:val="center"/>
            </w:pPr>
            <w:r w:rsidRPr="00F601AA">
              <w:rPr>
                <w:rFonts w:hint="eastAsia"/>
              </w:rPr>
              <w:t>0.02mg/L</w:t>
            </w:r>
          </w:p>
        </w:tc>
      </w:tr>
      <w:tr w:rsidR="00F601AA" w:rsidRPr="00F601AA" w14:paraId="65B9B195" w14:textId="77777777" w:rsidTr="00023101">
        <w:trPr>
          <w:cantSplit/>
          <w:trHeight w:val="340"/>
          <w:jc w:val="center"/>
        </w:trPr>
        <w:tc>
          <w:tcPr>
            <w:tcW w:w="926" w:type="pct"/>
            <w:vAlign w:val="center"/>
          </w:tcPr>
          <w:p w14:paraId="2936256A" w14:textId="77777777" w:rsidR="00D31EA9" w:rsidRPr="00F601AA" w:rsidRDefault="00D31EA9" w:rsidP="00BC242C">
            <w:pPr>
              <w:pStyle w:val="af"/>
              <w:ind w:leftChars="-20" w:left="-48" w:rightChars="-20" w:right="-48"/>
              <w:jc w:val="center"/>
              <w:rPr>
                <w:rFonts w:hAnsi="宋体"/>
                <w:bCs/>
              </w:rPr>
            </w:pPr>
            <w:r w:rsidRPr="00F601AA">
              <w:rPr>
                <w:rFonts w:hAnsi="宋体"/>
                <w:bCs/>
              </w:rPr>
              <w:t>镁</w:t>
            </w:r>
          </w:p>
        </w:tc>
        <w:tc>
          <w:tcPr>
            <w:tcW w:w="1811" w:type="pct"/>
            <w:vMerge/>
            <w:vAlign w:val="center"/>
          </w:tcPr>
          <w:p w14:paraId="1D460E07" w14:textId="77777777" w:rsidR="00D31EA9" w:rsidRPr="00F601AA" w:rsidRDefault="00D31EA9" w:rsidP="00BC242C">
            <w:pPr>
              <w:pStyle w:val="af"/>
              <w:ind w:leftChars="-20" w:left="-48" w:rightChars="-20" w:right="-48"/>
              <w:jc w:val="center"/>
            </w:pPr>
          </w:p>
        </w:tc>
        <w:tc>
          <w:tcPr>
            <w:tcW w:w="1593" w:type="pct"/>
            <w:vMerge/>
            <w:vAlign w:val="center"/>
          </w:tcPr>
          <w:p w14:paraId="2394F710" w14:textId="77777777" w:rsidR="00D31EA9" w:rsidRPr="00F601AA" w:rsidRDefault="00D31EA9" w:rsidP="00BC242C">
            <w:pPr>
              <w:pStyle w:val="af"/>
              <w:ind w:leftChars="-20" w:left="-48" w:rightChars="-20" w:right="-48"/>
              <w:jc w:val="center"/>
            </w:pPr>
          </w:p>
        </w:tc>
        <w:tc>
          <w:tcPr>
            <w:tcW w:w="670" w:type="pct"/>
            <w:vAlign w:val="center"/>
          </w:tcPr>
          <w:p w14:paraId="24D6F675" w14:textId="77777777" w:rsidR="00D31EA9" w:rsidRPr="00F601AA" w:rsidRDefault="00D31EA9" w:rsidP="00BC242C">
            <w:pPr>
              <w:pStyle w:val="af"/>
              <w:ind w:leftChars="-20" w:left="-48" w:rightChars="-20" w:right="-48"/>
              <w:jc w:val="center"/>
            </w:pPr>
            <w:r w:rsidRPr="00F601AA">
              <w:rPr>
                <w:rFonts w:hint="eastAsia"/>
              </w:rPr>
              <w:t>0.002mg/L</w:t>
            </w:r>
          </w:p>
        </w:tc>
      </w:tr>
    </w:tbl>
    <w:p w14:paraId="1FDE7B1F" w14:textId="77777777" w:rsidR="001D6E98" w:rsidRPr="00F601AA" w:rsidRDefault="001D6E98" w:rsidP="00EC5209">
      <w:pPr>
        <w:spacing w:beforeLines="50" w:before="120"/>
        <w:ind w:firstLine="480"/>
      </w:pPr>
      <w:r w:rsidRPr="00F601AA">
        <w:rPr>
          <w:rFonts w:hint="eastAsia"/>
        </w:rPr>
        <w:t>（</w:t>
      </w:r>
      <w:r w:rsidR="00241FD7" w:rsidRPr="00F601AA">
        <w:rPr>
          <w:rFonts w:hint="eastAsia"/>
        </w:rPr>
        <w:t>3</w:t>
      </w:r>
      <w:r w:rsidRPr="00F601AA">
        <w:rPr>
          <w:rFonts w:hint="eastAsia"/>
        </w:rPr>
        <w:t>）监测结果与评价</w:t>
      </w:r>
    </w:p>
    <w:p w14:paraId="0FE10561" w14:textId="14E8613E" w:rsidR="001D6E98" w:rsidRPr="00F601AA" w:rsidRDefault="001D6E98" w:rsidP="001D6E98">
      <w:pPr>
        <w:ind w:firstLine="480"/>
      </w:pPr>
      <w:r w:rsidRPr="00F601AA">
        <w:rPr>
          <w:rFonts w:hint="eastAsia"/>
        </w:rPr>
        <w:t>①</w:t>
      </w:r>
      <w:r w:rsidRPr="00F601AA">
        <w:t>评价方法</w:t>
      </w:r>
      <w:r w:rsidR="00CC02F6" w:rsidRPr="00F601AA">
        <w:rPr>
          <w:rFonts w:hint="eastAsia"/>
        </w:rPr>
        <w:t>：</w:t>
      </w:r>
      <w:r w:rsidRPr="00F601AA">
        <w:t>根据《环境影响评价技术导则</w:t>
      </w:r>
      <w:r w:rsidRPr="00F601AA">
        <w:rPr>
          <w:rFonts w:hint="eastAsia"/>
        </w:rPr>
        <w:t>地下</w:t>
      </w:r>
      <w:r w:rsidRPr="00F601AA">
        <w:t>水环境》</w:t>
      </w:r>
      <w:r w:rsidRPr="00F601AA">
        <w:rPr>
          <w:rFonts w:hint="eastAsia"/>
        </w:rPr>
        <w:t>（</w:t>
      </w:r>
      <w:r w:rsidRPr="00F601AA">
        <w:t>HJ</w:t>
      </w:r>
      <w:r w:rsidRPr="00F601AA">
        <w:rPr>
          <w:rFonts w:hint="eastAsia"/>
        </w:rPr>
        <w:t>610-2016</w:t>
      </w:r>
      <w:r w:rsidRPr="00F601AA">
        <w:rPr>
          <w:rFonts w:hint="eastAsia"/>
        </w:rPr>
        <w:t>）</w:t>
      </w:r>
      <w:r w:rsidRPr="00F601AA">
        <w:t>，</w:t>
      </w:r>
      <w:r w:rsidRPr="00F601AA">
        <w:rPr>
          <w:rFonts w:hint="eastAsia"/>
        </w:rPr>
        <w:t>地下水水质现状评价采用单因子指标评价。</w:t>
      </w:r>
    </w:p>
    <w:p w14:paraId="50B229E7" w14:textId="67FCC7DA" w:rsidR="001D6E98" w:rsidRPr="00F601AA" w:rsidRDefault="001D6E98" w:rsidP="001D6E98">
      <w:pPr>
        <w:ind w:firstLine="480"/>
      </w:pPr>
      <w:r w:rsidRPr="00F601AA">
        <w:rPr>
          <w:rFonts w:hint="eastAsia"/>
        </w:rPr>
        <w:t>②评价标准</w:t>
      </w:r>
      <w:r w:rsidR="00CC02F6" w:rsidRPr="00F601AA">
        <w:rPr>
          <w:rFonts w:hint="eastAsia"/>
        </w:rPr>
        <w:t>：</w:t>
      </w:r>
      <w:r w:rsidRPr="00F601AA">
        <w:rPr>
          <w:rFonts w:hint="eastAsia"/>
        </w:rPr>
        <w:t>评价</w:t>
      </w:r>
      <w:r w:rsidRPr="00F601AA">
        <w:t>区</w:t>
      </w:r>
      <w:r w:rsidRPr="00F601AA">
        <w:rPr>
          <w:rFonts w:hint="eastAsia"/>
        </w:rPr>
        <w:t>内</w:t>
      </w:r>
      <w:r w:rsidRPr="00F601AA">
        <w:t>地下水执行《地下水质量标准》</w:t>
      </w:r>
      <w:r w:rsidRPr="00F601AA">
        <w:rPr>
          <w:rFonts w:hint="eastAsia"/>
        </w:rPr>
        <w:t>(</w:t>
      </w:r>
      <w:r w:rsidRPr="00F601AA">
        <w:t>GB/T14848-2017</w:t>
      </w:r>
      <w:r w:rsidRPr="00F601AA">
        <w:rPr>
          <w:rFonts w:hint="eastAsia"/>
        </w:rPr>
        <w:t>)</w:t>
      </w:r>
      <w:r w:rsidRPr="00F601AA">
        <w:rPr>
          <w:rFonts w:hint="eastAsia"/>
        </w:rPr>
        <w:t>中Ⅲ</w:t>
      </w:r>
      <w:r w:rsidRPr="00F601AA">
        <w:t>类标准。</w:t>
      </w:r>
    </w:p>
    <w:p w14:paraId="05780AC7" w14:textId="217176D2" w:rsidR="001D6E98" w:rsidRDefault="001D6E98" w:rsidP="001D6E98">
      <w:pPr>
        <w:ind w:firstLine="480"/>
      </w:pPr>
      <w:r w:rsidRPr="00F601AA">
        <w:rPr>
          <w:rFonts w:ascii="宋体" w:hAnsi="宋体" w:cs="宋体" w:hint="eastAsia"/>
        </w:rPr>
        <w:t>③</w:t>
      </w:r>
      <w:r w:rsidRPr="00F601AA">
        <w:t>监测结果</w:t>
      </w:r>
      <w:r w:rsidR="00CC02F6" w:rsidRPr="00F601AA">
        <w:rPr>
          <w:rFonts w:hint="eastAsia"/>
        </w:rPr>
        <w:t>：</w:t>
      </w:r>
      <w:r w:rsidRPr="00F601AA">
        <w:t>地</w:t>
      </w:r>
      <w:r w:rsidRPr="00F601AA">
        <w:rPr>
          <w:rFonts w:hint="eastAsia"/>
        </w:rPr>
        <w:t>下</w:t>
      </w:r>
      <w:r w:rsidRPr="00F601AA">
        <w:t>水水质监测结果见</w:t>
      </w:r>
      <w:r w:rsidRPr="00F601AA">
        <w:fldChar w:fldCharType="begin"/>
      </w:r>
      <w:r w:rsidRPr="00F601AA">
        <w:instrText xml:space="preserve"> REF _Ref528055855 \r \h </w:instrText>
      </w:r>
      <w:r w:rsidR="009357E5" w:rsidRPr="00F601AA">
        <w:instrText xml:space="preserve"> \* MERGEFORMAT </w:instrText>
      </w:r>
      <w:r w:rsidRPr="00F601AA">
        <w:fldChar w:fldCharType="separate"/>
      </w:r>
      <w:r w:rsidR="0079560F">
        <w:rPr>
          <w:rFonts w:hint="eastAsia"/>
        </w:rPr>
        <w:t>表</w:t>
      </w:r>
      <w:r w:rsidR="0079560F">
        <w:rPr>
          <w:rFonts w:hint="eastAsia"/>
        </w:rPr>
        <w:t>5.3-14</w:t>
      </w:r>
      <w:r w:rsidRPr="00F601AA">
        <w:fldChar w:fldCharType="end"/>
      </w:r>
      <w:r w:rsidRPr="00F601AA">
        <w:rPr>
          <w:rFonts w:hint="eastAsia"/>
        </w:rPr>
        <w:t>、</w:t>
      </w:r>
      <w:r w:rsidRPr="00F601AA">
        <w:fldChar w:fldCharType="begin"/>
      </w:r>
      <w:r w:rsidRPr="00F601AA">
        <w:instrText xml:space="preserve"> </w:instrText>
      </w:r>
      <w:r w:rsidRPr="00F601AA">
        <w:rPr>
          <w:rFonts w:hint="eastAsia"/>
        </w:rPr>
        <w:instrText>REF _Ref528055860 \r \h</w:instrText>
      </w:r>
      <w:r w:rsidRPr="00F601AA">
        <w:instrText xml:space="preserve"> </w:instrText>
      </w:r>
      <w:r w:rsidR="009357E5" w:rsidRPr="00F601AA">
        <w:instrText xml:space="preserve"> \* MERGEFORMAT </w:instrText>
      </w:r>
      <w:r w:rsidRPr="00F601AA">
        <w:fldChar w:fldCharType="separate"/>
      </w:r>
      <w:r w:rsidR="0079560F">
        <w:t>0</w:t>
      </w:r>
      <w:r w:rsidRPr="00F601AA">
        <w:fldChar w:fldCharType="end"/>
      </w:r>
      <w:r w:rsidRPr="00F601AA">
        <w:rPr>
          <w:rFonts w:hint="eastAsia"/>
        </w:rPr>
        <w:t>。</w:t>
      </w:r>
    </w:p>
    <w:p w14:paraId="496A417D" w14:textId="77777777" w:rsidR="00DA02E0" w:rsidRPr="00F601AA" w:rsidRDefault="00DA02E0" w:rsidP="00DA02E0">
      <w:pPr>
        <w:ind w:firstLine="480"/>
      </w:pPr>
      <w:r w:rsidRPr="00F601AA">
        <w:t>（</w:t>
      </w:r>
      <w:r w:rsidRPr="00F601AA">
        <w:rPr>
          <w:rFonts w:hint="eastAsia"/>
        </w:rPr>
        <w:t>4</w:t>
      </w:r>
      <w:r w:rsidRPr="00F601AA">
        <w:t>）评价结果：</w:t>
      </w:r>
    </w:p>
    <w:p w14:paraId="69422598" w14:textId="77777777" w:rsidR="001D6E98" w:rsidRPr="00F601AA" w:rsidRDefault="001D6E98" w:rsidP="004F1877">
      <w:pPr>
        <w:pStyle w:val="a6"/>
        <w:numPr>
          <w:ilvl w:val="4"/>
          <w:numId w:val="7"/>
        </w:numPr>
        <w:spacing w:before="120"/>
        <w:ind w:firstLine="480"/>
      </w:pPr>
      <w:bookmarkStart w:id="188" w:name="_Ref528055855"/>
      <w:r w:rsidRPr="00F601AA">
        <w:rPr>
          <w:rFonts w:hint="eastAsia"/>
        </w:rPr>
        <w:t>地下水</w:t>
      </w:r>
      <w:r w:rsidRPr="00F601AA">
        <w:t>水质监测结果</w:t>
      </w:r>
      <w:bookmarkEnd w:id="188"/>
    </w:p>
    <w:tbl>
      <w:tblPr>
        <w:tblStyle w:val="211"/>
        <w:tblW w:w="5000" w:type="pct"/>
        <w:tblLook w:val="0000" w:firstRow="0" w:lastRow="0" w:firstColumn="0" w:lastColumn="0" w:noHBand="0" w:noVBand="0"/>
      </w:tblPr>
      <w:tblGrid>
        <w:gridCol w:w="1942"/>
        <w:gridCol w:w="814"/>
        <w:gridCol w:w="1207"/>
        <w:gridCol w:w="1207"/>
        <w:gridCol w:w="1207"/>
        <w:gridCol w:w="1207"/>
        <w:gridCol w:w="1202"/>
      </w:tblGrid>
      <w:tr w:rsidR="00F601AA" w:rsidRPr="00F601AA" w14:paraId="403EA3D4" w14:textId="77777777" w:rsidTr="00106698">
        <w:trPr>
          <w:trHeight w:val="340"/>
        </w:trPr>
        <w:tc>
          <w:tcPr>
            <w:tcW w:w="1105" w:type="pct"/>
            <w:vMerge w:val="restart"/>
          </w:tcPr>
          <w:p w14:paraId="29A925FE" w14:textId="77777777" w:rsidR="00EC5209" w:rsidRPr="00F601AA" w:rsidRDefault="00EC5209" w:rsidP="00241FD7">
            <w:pPr>
              <w:pStyle w:val="af"/>
              <w:rPr>
                <w:kern w:val="0"/>
              </w:rPr>
            </w:pPr>
            <w:r w:rsidRPr="00F601AA">
              <w:rPr>
                <w:rFonts w:hint="eastAsia"/>
              </w:rPr>
              <w:t>检测项目</w:t>
            </w:r>
          </w:p>
        </w:tc>
        <w:tc>
          <w:tcPr>
            <w:tcW w:w="463" w:type="pct"/>
            <w:vMerge w:val="restart"/>
          </w:tcPr>
          <w:p w14:paraId="592338B8" w14:textId="77777777" w:rsidR="00EC5209" w:rsidRPr="00F601AA" w:rsidRDefault="00EC5209" w:rsidP="00241FD7">
            <w:pPr>
              <w:pStyle w:val="af"/>
            </w:pPr>
            <w:r w:rsidRPr="00F601AA">
              <w:rPr>
                <w:rFonts w:hint="eastAsia"/>
              </w:rPr>
              <w:t>单位</w:t>
            </w:r>
          </w:p>
        </w:tc>
        <w:tc>
          <w:tcPr>
            <w:tcW w:w="3432" w:type="pct"/>
            <w:gridSpan w:val="5"/>
          </w:tcPr>
          <w:p w14:paraId="3743D492" w14:textId="77777777" w:rsidR="00EC5209" w:rsidRPr="00F601AA" w:rsidRDefault="00EC5209" w:rsidP="00241FD7">
            <w:pPr>
              <w:pStyle w:val="af"/>
            </w:pPr>
            <w:r w:rsidRPr="00F601AA">
              <w:rPr>
                <w:rFonts w:hint="eastAsia"/>
              </w:rPr>
              <w:t>本次监测</w:t>
            </w:r>
          </w:p>
        </w:tc>
      </w:tr>
      <w:tr w:rsidR="00F601AA" w:rsidRPr="00F601AA" w14:paraId="06C79AEA" w14:textId="77777777" w:rsidTr="00106698">
        <w:trPr>
          <w:trHeight w:val="340"/>
        </w:trPr>
        <w:tc>
          <w:tcPr>
            <w:tcW w:w="1105" w:type="pct"/>
            <w:vMerge/>
          </w:tcPr>
          <w:p w14:paraId="3E1FDE19" w14:textId="77777777" w:rsidR="00EC5209" w:rsidRPr="00F601AA" w:rsidRDefault="00EC5209" w:rsidP="00241FD7">
            <w:pPr>
              <w:pStyle w:val="af"/>
            </w:pPr>
          </w:p>
        </w:tc>
        <w:tc>
          <w:tcPr>
            <w:tcW w:w="463" w:type="pct"/>
            <w:vMerge/>
          </w:tcPr>
          <w:p w14:paraId="67983601" w14:textId="77777777" w:rsidR="00EC5209" w:rsidRPr="00F601AA" w:rsidRDefault="00EC5209" w:rsidP="00241FD7">
            <w:pPr>
              <w:pStyle w:val="af"/>
            </w:pPr>
          </w:p>
        </w:tc>
        <w:tc>
          <w:tcPr>
            <w:tcW w:w="687" w:type="pct"/>
          </w:tcPr>
          <w:p w14:paraId="555CA4CC" w14:textId="77777777" w:rsidR="00EC5209" w:rsidRPr="00F601AA" w:rsidRDefault="00EC5209" w:rsidP="00241FD7">
            <w:pPr>
              <w:pStyle w:val="af"/>
            </w:pPr>
            <w:r w:rsidRPr="00F601AA">
              <w:t>D1</w:t>
            </w:r>
            <w:r w:rsidRPr="00F601AA">
              <w:rPr>
                <w:rFonts w:hint="eastAsia"/>
              </w:rPr>
              <w:t>萧下村</w:t>
            </w:r>
          </w:p>
        </w:tc>
        <w:tc>
          <w:tcPr>
            <w:tcW w:w="687" w:type="pct"/>
          </w:tcPr>
          <w:p w14:paraId="5E2AF72E" w14:textId="77777777" w:rsidR="00EC5209" w:rsidRPr="00F601AA" w:rsidRDefault="00EC5209" w:rsidP="00241FD7">
            <w:pPr>
              <w:pStyle w:val="af"/>
            </w:pPr>
            <w:r w:rsidRPr="00F601AA">
              <w:t>D2</w:t>
            </w:r>
            <w:r w:rsidRPr="00F601AA">
              <w:rPr>
                <w:rFonts w:hint="eastAsia"/>
              </w:rPr>
              <w:t>龙下村</w:t>
            </w:r>
          </w:p>
        </w:tc>
        <w:tc>
          <w:tcPr>
            <w:tcW w:w="687" w:type="pct"/>
          </w:tcPr>
          <w:p w14:paraId="31598E15" w14:textId="77777777" w:rsidR="00EC5209" w:rsidRPr="00F601AA" w:rsidRDefault="00EC5209" w:rsidP="00241FD7">
            <w:pPr>
              <w:pStyle w:val="af"/>
            </w:pPr>
            <w:r w:rsidRPr="00F601AA">
              <w:t>D3</w:t>
            </w:r>
            <w:r w:rsidRPr="00F601AA">
              <w:rPr>
                <w:rFonts w:hint="eastAsia"/>
              </w:rPr>
              <w:t>项目地</w:t>
            </w:r>
          </w:p>
        </w:tc>
        <w:tc>
          <w:tcPr>
            <w:tcW w:w="687" w:type="pct"/>
          </w:tcPr>
          <w:p w14:paraId="53AC8475" w14:textId="77777777" w:rsidR="00EC5209" w:rsidRPr="00F601AA" w:rsidRDefault="00EC5209" w:rsidP="00241FD7">
            <w:pPr>
              <w:pStyle w:val="af"/>
            </w:pPr>
            <w:r w:rsidRPr="00F601AA">
              <w:t>D4</w:t>
            </w:r>
            <w:r w:rsidR="00496851" w:rsidRPr="00F601AA">
              <w:rPr>
                <w:rFonts w:hint="eastAsia"/>
              </w:rPr>
              <w:t>永湖村</w:t>
            </w:r>
          </w:p>
        </w:tc>
        <w:tc>
          <w:tcPr>
            <w:tcW w:w="683" w:type="pct"/>
          </w:tcPr>
          <w:p w14:paraId="1C626BA0" w14:textId="77777777" w:rsidR="00EC5209" w:rsidRPr="00F601AA" w:rsidRDefault="00496851" w:rsidP="00241FD7">
            <w:pPr>
              <w:pStyle w:val="af"/>
            </w:pPr>
            <w:r w:rsidRPr="00F601AA">
              <w:t>D5</w:t>
            </w:r>
            <w:r w:rsidRPr="00F601AA">
              <w:rPr>
                <w:rFonts w:hint="eastAsia"/>
              </w:rPr>
              <w:t>东石镇</w:t>
            </w:r>
          </w:p>
        </w:tc>
      </w:tr>
      <w:tr w:rsidR="00F601AA" w:rsidRPr="00F601AA" w14:paraId="4B9E3511" w14:textId="77777777" w:rsidTr="00106698">
        <w:trPr>
          <w:trHeight w:val="340"/>
          <w:tblHeader w:val="0"/>
        </w:trPr>
        <w:tc>
          <w:tcPr>
            <w:tcW w:w="1105" w:type="pct"/>
          </w:tcPr>
          <w:p w14:paraId="328EC8EB" w14:textId="77777777" w:rsidR="00241FD7" w:rsidRPr="00F601AA" w:rsidRDefault="00241FD7" w:rsidP="00241FD7">
            <w:pPr>
              <w:pStyle w:val="af"/>
            </w:pPr>
            <w:r w:rsidRPr="00F601AA">
              <w:t>pH</w:t>
            </w:r>
          </w:p>
        </w:tc>
        <w:tc>
          <w:tcPr>
            <w:tcW w:w="463" w:type="pct"/>
          </w:tcPr>
          <w:p w14:paraId="2ABEA4E8" w14:textId="77777777" w:rsidR="00241FD7" w:rsidRPr="00F601AA" w:rsidRDefault="00241FD7" w:rsidP="00241FD7">
            <w:pPr>
              <w:pStyle w:val="af"/>
              <w:rPr>
                <w:rFonts w:ascii="Calibri" w:hAnsi="Calibri" w:cs="宋体"/>
              </w:rPr>
            </w:pPr>
            <w:r w:rsidRPr="00F601AA">
              <w:rPr>
                <w:rFonts w:ascii="Calibri" w:hAnsi="Calibri"/>
              </w:rPr>
              <w:t>无量纲</w:t>
            </w:r>
          </w:p>
        </w:tc>
        <w:tc>
          <w:tcPr>
            <w:tcW w:w="687" w:type="pct"/>
          </w:tcPr>
          <w:p w14:paraId="6EC92155" w14:textId="0255099D" w:rsidR="00241FD7" w:rsidRPr="00F601AA" w:rsidRDefault="00241FD7" w:rsidP="00241FD7">
            <w:pPr>
              <w:pStyle w:val="af"/>
            </w:pPr>
          </w:p>
        </w:tc>
        <w:tc>
          <w:tcPr>
            <w:tcW w:w="687" w:type="pct"/>
          </w:tcPr>
          <w:p w14:paraId="3510BDE7" w14:textId="1958E4FA" w:rsidR="00241FD7" w:rsidRPr="00F601AA" w:rsidRDefault="00241FD7" w:rsidP="00241FD7">
            <w:pPr>
              <w:pStyle w:val="af"/>
            </w:pPr>
          </w:p>
        </w:tc>
        <w:tc>
          <w:tcPr>
            <w:tcW w:w="687" w:type="pct"/>
          </w:tcPr>
          <w:p w14:paraId="5E5222DA" w14:textId="09DDB441" w:rsidR="00241FD7" w:rsidRPr="00F601AA" w:rsidRDefault="00241FD7" w:rsidP="00241FD7">
            <w:pPr>
              <w:pStyle w:val="af"/>
            </w:pPr>
          </w:p>
        </w:tc>
        <w:tc>
          <w:tcPr>
            <w:tcW w:w="687" w:type="pct"/>
          </w:tcPr>
          <w:p w14:paraId="10100088" w14:textId="734DC724" w:rsidR="00241FD7" w:rsidRPr="00F601AA" w:rsidRDefault="00241FD7" w:rsidP="00241FD7">
            <w:pPr>
              <w:pStyle w:val="af"/>
            </w:pPr>
          </w:p>
        </w:tc>
        <w:tc>
          <w:tcPr>
            <w:tcW w:w="683" w:type="pct"/>
          </w:tcPr>
          <w:p w14:paraId="50F11422" w14:textId="1F17E8E1" w:rsidR="00241FD7" w:rsidRPr="00F601AA" w:rsidRDefault="00241FD7" w:rsidP="00241FD7">
            <w:pPr>
              <w:pStyle w:val="af"/>
            </w:pPr>
          </w:p>
        </w:tc>
      </w:tr>
      <w:tr w:rsidR="00F601AA" w:rsidRPr="00F601AA" w14:paraId="1AEC2A74" w14:textId="77777777" w:rsidTr="00106698">
        <w:trPr>
          <w:trHeight w:val="340"/>
          <w:tblHeader w:val="0"/>
        </w:trPr>
        <w:tc>
          <w:tcPr>
            <w:tcW w:w="1105" w:type="pct"/>
          </w:tcPr>
          <w:p w14:paraId="707E11FC" w14:textId="3E806CC4" w:rsidR="00241FD7" w:rsidRPr="00F601AA" w:rsidRDefault="00241FD7" w:rsidP="00BB03B4">
            <w:pPr>
              <w:pStyle w:val="af"/>
              <w:rPr>
                <w:rFonts w:ascii="Calibri" w:hAnsi="Calibri" w:cs="宋体"/>
              </w:rPr>
            </w:pPr>
            <w:r w:rsidRPr="00F601AA">
              <w:rPr>
                <w:rFonts w:ascii="Calibri" w:hAnsi="Calibri"/>
              </w:rPr>
              <w:t>总硬度（以</w:t>
            </w:r>
            <w:r w:rsidRPr="00F601AA">
              <w:t>CaCO</w:t>
            </w:r>
            <w:r w:rsidRPr="00F601AA">
              <w:rPr>
                <w:vertAlign w:val="subscript"/>
              </w:rPr>
              <w:t>3</w:t>
            </w:r>
            <w:r w:rsidRPr="00F601AA">
              <w:rPr>
                <w:rFonts w:ascii="Calibri" w:hAnsi="Calibri"/>
              </w:rPr>
              <w:t>计）</w:t>
            </w:r>
          </w:p>
        </w:tc>
        <w:tc>
          <w:tcPr>
            <w:tcW w:w="463" w:type="pct"/>
          </w:tcPr>
          <w:p w14:paraId="2F84DF84" w14:textId="77777777" w:rsidR="00241FD7" w:rsidRPr="00F601AA" w:rsidRDefault="00241FD7" w:rsidP="00241FD7">
            <w:pPr>
              <w:pStyle w:val="af"/>
            </w:pPr>
            <w:r w:rsidRPr="00F601AA">
              <w:t>mg/L</w:t>
            </w:r>
          </w:p>
        </w:tc>
        <w:tc>
          <w:tcPr>
            <w:tcW w:w="687" w:type="pct"/>
          </w:tcPr>
          <w:p w14:paraId="177FA53F" w14:textId="0735A4AD" w:rsidR="00241FD7" w:rsidRPr="00F601AA" w:rsidRDefault="00241FD7" w:rsidP="00241FD7">
            <w:pPr>
              <w:pStyle w:val="af"/>
            </w:pPr>
          </w:p>
        </w:tc>
        <w:tc>
          <w:tcPr>
            <w:tcW w:w="687" w:type="pct"/>
          </w:tcPr>
          <w:p w14:paraId="16F310A5" w14:textId="35D9FFC3" w:rsidR="00241FD7" w:rsidRPr="00F601AA" w:rsidRDefault="00241FD7" w:rsidP="00241FD7">
            <w:pPr>
              <w:pStyle w:val="af"/>
            </w:pPr>
          </w:p>
        </w:tc>
        <w:tc>
          <w:tcPr>
            <w:tcW w:w="687" w:type="pct"/>
          </w:tcPr>
          <w:p w14:paraId="05D24A9C" w14:textId="6328F8B4" w:rsidR="00241FD7" w:rsidRPr="00F601AA" w:rsidRDefault="00241FD7" w:rsidP="00241FD7">
            <w:pPr>
              <w:pStyle w:val="af"/>
            </w:pPr>
          </w:p>
        </w:tc>
        <w:tc>
          <w:tcPr>
            <w:tcW w:w="687" w:type="pct"/>
          </w:tcPr>
          <w:p w14:paraId="6F84ECC7" w14:textId="2C8AC80A" w:rsidR="00241FD7" w:rsidRPr="00F601AA" w:rsidRDefault="00241FD7" w:rsidP="00241FD7">
            <w:pPr>
              <w:pStyle w:val="af"/>
            </w:pPr>
          </w:p>
        </w:tc>
        <w:tc>
          <w:tcPr>
            <w:tcW w:w="683" w:type="pct"/>
          </w:tcPr>
          <w:p w14:paraId="597C91A4" w14:textId="135E87C2" w:rsidR="00241FD7" w:rsidRPr="00F601AA" w:rsidRDefault="00241FD7" w:rsidP="00241FD7">
            <w:pPr>
              <w:pStyle w:val="af"/>
            </w:pPr>
          </w:p>
        </w:tc>
      </w:tr>
      <w:tr w:rsidR="00F601AA" w:rsidRPr="00F601AA" w14:paraId="5D13055C" w14:textId="77777777" w:rsidTr="00106698">
        <w:trPr>
          <w:trHeight w:val="340"/>
          <w:tblHeader w:val="0"/>
        </w:trPr>
        <w:tc>
          <w:tcPr>
            <w:tcW w:w="1105" w:type="pct"/>
          </w:tcPr>
          <w:p w14:paraId="712570DD" w14:textId="77777777" w:rsidR="00241FD7" w:rsidRPr="00F601AA" w:rsidRDefault="00241FD7" w:rsidP="00241FD7">
            <w:pPr>
              <w:pStyle w:val="af"/>
              <w:rPr>
                <w:rFonts w:ascii="Calibri" w:hAnsi="Calibri" w:cs="宋体"/>
              </w:rPr>
            </w:pPr>
            <w:r w:rsidRPr="00F601AA">
              <w:rPr>
                <w:rFonts w:ascii="Calibri" w:hAnsi="Calibri"/>
              </w:rPr>
              <w:t>耗氧量</w:t>
            </w:r>
          </w:p>
        </w:tc>
        <w:tc>
          <w:tcPr>
            <w:tcW w:w="463" w:type="pct"/>
          </w:tcPr>
          <w:p w14:paraId="4467CE7D" w14:textId="77777777" w:rsidR="00241FD7" w:rsidRPr="00F601AA" w:rsidRDefault="00241FD7" w:rsidP="00241FD7">
            <w:pPr>
              <w:pStyle w:val="af"/>
            </w:pPr>
            <w:r w:rsidRPr="00F601AA">
              <w:t>mg/L</w:t>
            </w:r>
          </w:p>
        </w:tc>
        <w:tc>
          <w:tcPr>
            <w:tcW w:w="687" w:type="pct"/>
          </w:tcPr>
          <w:p w14:paraId="5D696328" w14:textId="73179B53" w:rsidR="00241FD7" w:rsidRPr="00F601AA" w:rsidRDefault="00241FD7" w:rsidP="00241FD7">
            <w:pPr>
              <w:pStyle w:val="af"/>
            </w:pPr>
          </w:p>
        </w:tc>
        <w:tc>
          <w:tcPr>
            <w:tcW w:w="687" w:type="pct"/>
          </w:tcPr>
          <w:p w14:paraId="2F0DD5E4" w14:textId="1B67AAFE" w:rsidR="00241FD7" w:rsidRPr="00F601AA" w:rsidRDefault="00241FD7" w:rsidP="00241FD7">
            <w:pPr>
              <w:pStyle w:val="af"/>
            </w:pPr>
          </w:p>
        </w:tc>
        <w:tc>
          <w:tcPr>
            <w:tcW w:w="687" w:type="pct"/>
          </w:tcPr>
          <w:p w14:paraId="40D355EF" w14:textId="69E899F8" w:rsidR="00241FD7" w:rsidRPr="00F601AA" w:rsidRDefault="00241FD7" w:rsidP="00241FD7">
            <w:pPr>
              <w:pStyle w:val="af"/>
            </w:pPr>
          </w:p>
        </w:tc>
        <w:tc>
          <w:tcPr>
            <w:tcW w:w="687" w:type="pct"/>
          </w:tcPr>
          <w:p w14:paraId="06947DF5" w14:textId="5083C34F" w:rsidR="00241FD7" w:rsidRPr="00F601AA" w:rsidRDefault="00241FD7" w:rsidP="00241FD7">
            <w:pPr>
              <w:pStyle w:val="af"/>
            </w:pPr>
          </w:p>
        </w:tc>
        <w:tc>
          <w:tcPr>
            <w:tcW w:w="683" w:type="pct"/>
          </w:tcPr>
          <w:p w14:paraId="09B0C21A" w14:textId="2FFB233E" w:rsidR="00241FD7" w:rsidRPr="00F601AA" w:rsidRDefault="00241FD7" w:rsidP="00241FD7">
            <w:pPr>
              <w:pStyle w:val="af"/>
            </w:pPr>
          </w:p>
        </w:tc>
      </w:tr>
      <w:tr w:rsidR="00F601AA" w:rsidRPr="00F601AA" w14:paraId="7D5E5170" w14:textId="77777777" w:rsidTr="00106698">
        <w:trPr>
          <w:trHeight w:val="340"/>
          <w:tblHeader w:val="0"/>
        </w:trPr>
        <w:tc>
          <w:tcPr>
            <w:tcW w:w="1105" w:type="pct"/>
          </w:tcPr>
          <w:p w14:paraId="3DC170D1" w14:textId="77777777" w:rsidR="008A1298" w:rsidRPr="00F601AA" w:rsidRDefault="008A1298" w:rsidP="00241FD7">
            <w:pPr>
              <w:pStyle w:val="af"/>
              <w:rPr>
                <w:rFonts w:ascii="Calibri" w:hAnsi="Calibri" w:cs="宋体"/>
              </w:rPr>
            </w:pPr>
            <w:r w:rsidRPr="00F601AA">
              <w:rPr>
                <w:rFonts w:ascii="Calibri" w:hAnsi="Calibri"/>
              </w:rPr>
              <w:t>氨氮</w:t>
            </w:r>
          </w:p>
        </w:tc>
        <w:tc>
          <w:tcPr>
            <w:tcW w:w="463" w:type="pct"/>
          </w:tcPr>
          <w:p w14:paraId="4111C5F6" w14:textId="77777777" w:rsidR="008A1298" w:rsidRPr="00F601AA" w:rsidRDefault="008A1298" w:rsidP="00241FD7">
            <w:pPr>
              <w:pStyle w:val="af"/>
            </w:pPr>
            <w:r w:rsidRPr="00F601AA">
              <w:t>mg/L</w:t>
            </w:r>
          </w:p>
        </w:tc>
        <w:tc>
          <w:tcPr>
            <w:tcW w:w="687" w:type="pct"/>
          </w:tcPr>
          <w:p w14:paraId="61E44582" w14:textId="40C6171B" w:rsidR="008A1298" w:rsidRPr="00F601AA" w:rsidRDefault="008A1298" w:rsidP="008A1298">
            <w:pPr>
              <w:pStyle w:val="af"/>
            </w:pPr>
          </w:p>
        </w:tc>
        <w:tc>
          <w:tcPr>
            <w:tcW w:w="687" w:type="pct"/>
          </w:tcPr>
          <w:p w14:paraId="0D4B6F96" w14:textId="76DABE5E" w:rsidR="008A1298" w:rsidRPr="00F601AA" w:rsidRDefault="008A1298" w:rsidP="008A1298">
            <w:pPr>
              <w:pStyle w:val="af"/>
            </w:pPr>
          </w:p>
        </w:tc>
        <w:tc>
          <w:tcPr>
            <w:tcW w:w="687" w:type="pct"/>
          </w:tcPr>
          <w:p w14:paraId="22047B6D" w14:textId="6940D290" w:rsidR="008A1298" w:rsidRPr="00F601AA" w:rsidRDefault="008A1298" w:rsidP="008A1298">
            <w:pPr>
              <w:pStyle w:val="af"/>
            </w:pPr>
          </w:p>
        </w:tc>
        <w:tc>
          <w:tcPr>
            <w:tcW w:w="687" w:type="pct"/>
          </w:tcPr>
          <w:p w14:paraId="20FFC557" w14:textId="2A827149" w:rsidR="008A1298" w:rsidRPr="00F601AA" w:rsidRDefault="008A1298" w:rsidP="008A1298">
            <w:pPr>
              <w:pStyle w:val="af"/>
            </w:pPr>
          </w:p>
        </w:tc>
        <w:tc>
          <w:tcPr>
            <w:tcW w:w="683" w:type="pct"/>
          </w:tcPr>
          <w:p w14:paraId="0F424BB0" w14:textId="6BAEC32C" w:rsidR="008A1298" w:rsidRPr="00F601AA" w:rsidRDefault="008A1298" w:rsidP="008A1298">
            <w:pPr>
              <w:pStyle w:val="af"/>
            </w:pPr>
          </w:p>
        </w:tc>
      </w:tr>
      <w:tr w:rsidR="00F601AA" w:rsidRPr="00F601AA" w14:paraId="73ACD185" w14:textId="77777777" w:rsidTr="00106698">
        <w:trPr>
          <w:trHeight w:val="340"/>
          <w:tblHeader w:val="0"/>
        </w:trPr>
        <w:tc>
          <w:tcPr>
            <w:tcW w:w="1105" w:type="pct"/>
          </w:tcPr>
          <w:p w14:paraId="26671FDD" w14:textId="77777777" w:rsidR="008A1298" w:rsidRPr="00F601AA" w:rsidRDefault="008A1298" w:rsidP="00241FD7">
            <w:pPr>
              <w:pStyle w:val="af"/>
              <w:rPr>
                <w:rFonts w:ascii="Calibri" w:hAnsi="Calibri" w:cs="宋体"/>
              </w:rPr>
            </w:pPr>
            <w:r w:rsidRPr="00F601AA">
              <w:rPr>
                <w:rFonts w:ascii="Calibri" w:hAnsi="Calibri"/>
              </w:rPr>
              <w:t>硝酸盐氮</w:t>
            </w:r>
          </w:p>
        </w:tc>
        <w:tc>
          <w:tcPr>
            <w:tcW w:w="463" w:type="pct"/>
          </w:tcPr>
          <w:p w14:paraId="5D3E2398" w14:textId="77777777" w:rsidR="008A1298" w:rsidRPr="00F601AA" w:rsidRDefault="008A1298" w:rsidP="00241FD7">
            <w:pPr>
              <w:pStyle w:val="af"/>
            </w:pPr>
            <w:r w:rsidRPr="00F601AA">
              <w:t>mg/L</w:t>
            </w:r>
          </w:p>
        </w:tc>
        <w:tc>
          <w:tcPr>
            <w:tcW w:w="687" w:type="pct"/>
          </w:tcPr>
          <w:p w14:paraId="33E874E8" w14:textId="2B6CD865" w:rsidR="008A1298" w:rsidRPr="00F601AA" w:rsidRDefault="008A1298" w:rsidP="008A1298">
            <w:pPr>
              <w:pStyle w:val="af"/>
            </w:pPr>
          </w:p>
        </w:tc>
        <w:tc>
          <w:tcPr>
            <w:tcW w:w="687" w:type="pct"/>
          </w:tcPr>
          <w:p w14:paraId="77D9B754" w14:textId="130B168D" w:rsidR="008A1298" w:rsidRPr="00F601AA" w:rsidRDefault="008A1298" w:rsidP="008A1298">
            <w:pPr>
              <w:pStyle w:val="af"/>
            </w:pPr>
          </w:p>
        </w:tc>
        <w:tc>
          <w:tcPr>
            <w:tcW w:w="687" w:type="pct"/>
          </w:tcPr>
          <w:p w14:paraId="765B038E" w14:textId="7DC8950D" w:rsidR="008A1298" w:rsidRPr="00F601AA" w:rsidRDefault="008A1298" w:rsidP="008A1298">
            <w:pPr>
              <w:pStyle w:val="af"/>
            </w:pPr>
          </w:p>
        </w:tc>
        <w:tc>
          <w:tcPr>
            <w:tcW w:w="687" w:type="pct"/>
          </w:tcPr>
          <w:p w14:paraId="1CA44A1C" w14:textId="36372D10" w:rsidR="008A1298" w:rsidRPr="00F601AA" w:rsidRDefault="008A1298" w:rsidP="008A1298">
            <w:pPr>
              <w:pStyle w:val="af"/>
            </w:pPr>
          </w:p>
        </w:tc>
        <w:tc>
          <w:tcPr>
            <w:tcW w:w="683" w:type="pct"/>
          </w:tcPr>
          <w:p w14:paraId="65BBE0D2" w14:textId="0A714380" w:rsidR="008A1298" w:rsidRPr="00F601AA" w:rsidRDefault="008A1298" w:rsidP="008A1298">
            <w:pPr>
              <w:pStyle w:val="af"/>
            </w:pPr>
          </w:p>
        </w:tc>
      </w:tr>
      <w:tr w:rsidR="00F601AA" w:rsidRPr="00F601AA" w14:paraId="2B8C80A0" w14:textId="77777777" w:rsidTr="00106698">
        <w:trPr>
          <w:trHeight w:val="340"/>
          <w:tblHeader w:val="0"/>
        </w:trPr>
        <w:tc>
          <w:tcPr>
            <w:tcW w:w="1105" w:type="pct"/>
          </w:tcPr>
          <w:p w14:paraId="47EED779" w14:textId="77777777" w:rsidR="00241FD7" w:rsidRPr="00F601AA" w:rsidRDefault="00241FD7" w:rsidP="00241FD7">
            <w:pPr>
              <w:pStyle w:val="af"/>
              <w:rPr>
                <w:rFonts w:ascii="Calibri" w:hAnsi="Calibri" w:cs="宋体"/>
              </w:rPr>
            </w:pPr>
            <w:r w:rsidRPr="00F601AA">
              <w:rPr>
                <w:rFonts w:ascii="Calibri" w:hAnsi="Calibri"/>
              </w:rPr>
              <w:t>亚硝酸盐氮</w:t>
            </w:r>
          </w:p>
        </w:tc>
        <w:tc>
          <w:tcPr>
            <w:tcW w:w="463" w:type="pct"/>
          </w:tcPr>
          <w:p w14:paraId="30CD160C" w14:textId="77777777" w:rsidR="00241FD7" w:rsidRPr="00F601AA" w:rsidRDefault="00241FD7" w:rsidP="00241FD7">
            <w:pPr>
              <w:pStyle w:val="af"/>
            </w:pPr>
            <w:r w:rsidRPr="00F601AA">
              <w:t>mg/L</w:t>
            </w:r>
          </w:p>
        </w:tc>
        <w:tc>
          <w:tcPr>
            <w:tcW w:w="687" w:type="pct"/>
          </w:tcPr>
          <w:p w14:paraId="46D3A313" w14:textId="22DC559C" w:rsidR="00241FD7" w:rsidRPr="00F601AA" w:rsidRDefault="00241FD7" w:rsidP="00241FD7">
            <w:pPr>
              <w:pStyle w:val="af"/>
            </w:pPr>
          </w:p>
        </w:tc>
        <w:tc>
          <w:tcPr>
            <w:tcW w:w="687" w:type="pct"/>
          </w:tcPr>
          <w:p w14:paraId="4023EC24" w14:textId="4C9247E1" w:rsidR="00241FD7" w:rsidRPr="00F601AA" w:rsidRDefault="00241FD7" w:rsidP="00241FD7">
            <w:pPr>
              <w:pStyle w:val="af"/>
            </w:pPr>
          </w:p>
        </w:tc>
        <w:tc>
          <w:tcPr>
            <w:tcW w:w="687" w:type="pct"/>
          </w:tcPr>
          <w:p w14:paraId="3D26EB8F" w14:textId="3C1A0082" w:rsidR="00241FD7" w:rsidRPr="00F601AA" w:rsidRDefault="00241FD7" w:rsidP="00241FD7">
            <w:pPr>
              <w:pStyle w:val="af"/>
            </w:pPr>
          </w:p>
        </w:tc>
        <w:tc>
          <w:tcPr>
            <w:tcW w:w="687" w:type="pct"/>
          </w:tcPr>
          <w:p w14:paraId="1927958F" w14:textId="3548921C" w:rsidR="00241FD7" w:rsidRPr="00F601AA" w:rsidRDefault="00241FD7" w:rsidP="00241FD7">
            <w:pPr>
              <w:pStyle w:val="af"/>
            </w:pPr>
          </w:p>
        </w:tc>
        <w:tc>
          <w:tcPr>
            <w:tcW w:w="683" w:type="pct"/>
          </w:tcPr>
          <w:p w14:paraId="1EA142CD" w14:textId="09B664E0" w:rsidR="00241FD7" w:rsidRPr="00F601AA" w:rsidRDefault="00241FD7" w:rsidP="00241FD7">
            <w:pPr>
              <w:pStyle w:val="af"/>
            </w:pPr>
          </w:p>
        </w:tc>
      </w:tr>
      <w:tr w:rsidR="00F601AA" w:rsidRPr="00F601AA" w14:paraId="07095A26" w14:textId="77777777" w:rsidTr="00106698">
        <w:trPr>
          <w:trHeight w:val="340"/>
          <w:tblHeader w:val="0"/>
        </w:trPr>
        <w:tc>
          <w:tcPr>
            <w:tcW w:w="1105" w:type="pct"/>
          </w:tcPr>
          <w:p w14:paraId="482F3EE9" w14:textId="77777777" w:rsidR="00241FD7" w:rsidRPr="00F601AA" w:rsidRDefault="00241FD7" w:rsidP="00241FD7">
            <w:pPr>
              <w:pStyle w:val="af"/>
              <w:rPr>
                <w:rFonts w:ascii="Calibri" w:hAnsi="Calibri" w:cs="宋体"/>
              </w:rPr>
            </w:pPr>
            <w:r w:rsidRPr="00F601AA">
              <w:rPr>
                <w:rFonts w:ascii="Calibri" w:hAnsi="Calibri"/>
              </w:rPr>
              <w:t>硫酸盐</w:t>
            </w:r>
          </w:p>
        </w:tc>
        <w:tc>
          <w:tcPr>
            <w:tcW w:w="463" w:type="pct"/>
          </w:tcPr>
          <w:p w14:paraId="578D40BE" w14:textId="77777777" w:rsidR="00241FD7" w:rsidRPr="00F601AA" w:rsidRDefault="00241FD7" w:rsidP="00241FD7">
            <w:pPr>
              <w:pStyle w:val="af"/>
            </w:pPr>
            <w:r w:rsidRPr="00F601AA">
              <w:t>mg/L</w:t>
            </w:r>
          </w:p>
        </w:tc>
        <w:tc>
          <w:tcPr>
            <w:tcW w:w="687" w:type="pct"/>
          </w:tcPr>
          <w:p w14:paraId="60F99988" w14:textId="2ACC0BB9" w:rsidR="00241FD7" w:rsidRPr="00F601AA" w:rsidRDefault="00241FD7" w:rsidP="00241FD7">
            <w:pPr>
              <w:pStyle w:val="af"/>
            </w:pPr>
          </w:p>
        </w:tc>
        <w:tc>
          <w:tcPr>
            <w:tcW w:w="687" w:type="pct"/>
          </w:tcPr>
          <w:p w14:paraId="6283CE72" w14:textId="138D3236" w:rsidR="00241FD7" w:rsidRPr="00F601AA" w:rsidRDefault="00241FD7" w:rsidP="00241FD7">
            <w:pPr>
              <w:pStyle w:val="af"/>
            </w:pPr>
          </w:p>
        </w:tc>
        <w:tc>
          <w:tcPr>
            <w:tcW w:w="687" w:type="pct"/>
          </w:tcPr>
          <w:p w14:paraId="7593D5A9" w14:textId="381187A2" w:rsidR="00241FD7" w:rsidRPr="00F601AA" w:rsidRDefault="00241FD7" w:rsidP="00241FD7">
            <w:pPr>
              <w:pStyle w:val="af"/>
            </w:pPr>
          </w:p>
        </w:tc>
        <w:tc>
          <w:tcPr>
            <w:tcW w:w="687" w:type="pct"/>
          </w:tcPr>
          <w:p w14:paraId="4378A3F6" w14:textId="4C0A093F" w:rsidR="00241FD7" w:rsidRPr="00F601AA" w:rsidRDefault="00241FD7" w:rsidP="00241FD7">
            <w:pPr>
              <w:pStyle w:val="af"/>
            </w:pPr>
          </w:p>
        </w:tc>
        <w:tc>
          <w:tcPr>
            <w:tcW w:w="683" w:type="pct"/>
          </w:tcPr>
          <w:p w14:paraId="0637000B" w14:textId="79CD1776" w:rsidR="00241FD7" w:rsidRPr="00F601AA" w:rsidRDefault="00241FD7" w:rsidP="00241FD7">
            <w:pPr>
              <w:pStyle w:val="af"/>
            </w:pPr>
          </w:p>
        </w:tc>
      </w:tr>
      <w:tr w:rsidR="00F601AA" w:rsidRPr="00F601AA" w14:paraId="5BBF35B3" w14:textId="77777777" w:rsidTr="00106698">
        <w:trPr>
          <w:trHeight w:val="340"/>
          <w:tblHeader w:val="0"/>
        </w:trPr>
        <w:tc>
          <w:tcPr>
            <w:tcW w:w="1105" w:type="pct"/>
          </w:tcPr>
          <w:p w14:paraId="0CD42778" w14:textId="77777777" w:rsidR="00241FD7" w:rsidRPr="00F601AA" w:rsidRDefault="00241FD7" w:rsidP="00241FD7">
            <w:pPr>
              <w:pStyle w:val="af"/>
              <w:rPr>
                <w:rFonts w:ascii="Calibri" w:hAnsi="Calibri" w:cs="宋体"/>
              </w:rPr>
            </w:pPr>
            <w:r w:rsidRPr="00F601AA">
              <w:rPr>
                <w:rFonts w:ascii="Calibri" w:hAnsi="Calibri"/>
              </w:rPr>
              <w:t>氯化物</w:t>
            </w:r>
          </w:p>
        </w:tc>
        <w:tc>
          <w:tcPr>
            <w:tcW w:w="463" w:type="pct"/>
          </w:tcPr>
          <w:p w14:paraId="41FADAE5" w14:textId="77777777" w:rsidR="00241FD7" w:rsidRPr="00F601AA" w:rsidRDefault="00241FD7" w:rsidP="00241FD7">
            <w:pPr>
              <w:pStyle w:val="af"/>
            </w:pPr>
            <w:r w:rsidRPr="00F601AA">
              <w:t>mg/L</w:t>
            </w:r>
          </w:p>
        </w:tc>
        <w:tc>
          <w:tcPr>
            <w:tcW w:w="687" w:type="pct"/>
          </w:tcPr>
          <w:p w14:paraId="4FAC54CA" w14:textId="4967B3BB" w:rsidR="00241FD7" w:rsidRPr="00F601AA" w:rsidRDefault="00241FD7" w:rsidP="00241FD7">
            <w:pPr>
              <w:pStyle w:val="af"/>
            </w:pPr>
          </w:p>
        </w:tc>
        <w:tc>
          <w:tcPr>
            <w:tcW w:w="687" w:type="pct"/>
          </w:tcPr>
          <w:p w14:paraId="213D9BCE" w14:textId="613500AC" w:rsidR="00241FD7" w:rsidRPr="00F601AA" w:rsidRDefault="00241FD7" w:rsidP="00241FD7">
            <w:pPr>
              <w:pStyle w:val="af"/>
            </w:pPr>
          </w:p>
        </w:tc>
        <w:tc>
          <w:tcPr>
            <w:tcW w:w="687" w:type="pct"/>
          </w:tcPr>
          <w:p w14:paraId="538F002E" w14:textId="0A726262" w:rsidR="00241FD7" w:rsidRPr="00F601AA" w:rsidRDefault="00241FD7" w:rsidP="00241FD7">
            <w:pPr>
              <w:pStyle w:val="af"/>
            </w:pPr>
          </w:p>
        </w:tc>
        <w:tc>
          <w:tcPr>
            <w:tcW w:w="687" w:type="pct"/>
          </w:tcPr>
          <w:p w14:paraId="3006D674" w14:textId="6FE39FB2" w:rsidR="00241FD7" w:rsidRPr="00F601AA" w:rsidRDefault="00241FD7" w:rsidP="00241FD7">
            <w:pPr>
              <w:pStyle w:val="af"/>
            </w:pPr>
          </w:p>
        </w:tc>
        <w:tc>
          <w:tcPr>
            <w:tcW w:w="683" w:type="pct"/>
          </w:tcPr>
          <w:p w14:paraId="115DEFA5" w14:textId="70EA8455" w:rsidR="00241FD7" w:rsidRPr="00F601AA" w:rsidRDefault="00241FD7" w:rsidP="00241FD7">
            <w:pPr>
              <w:pStyle w:val="af"/>
            </w:pPr>
          </w:p>
        </w:tc>
      </w:tr>
      <w:tr w:rsidR="00F601AA" w:rsidRPr="00F601AA" w14:paraId="3DFB32A1" w14:textId="77777777" w:rsidTr="00106698">
        <w:trPr>
          <w:trHeight w:val="340"/>
          <w:tblHeader w:val="0"/>
        </w:trPr>
        <w:tc>
          <w:tcPr>
            <w:tcW w:w="1105" w:type="pct"/>
          </w:tcPr>
          <w:p w14:paraId="517C0D09" w14:textId="77777777" w:rsidR="00241FD7" w:rsidRPr="00F601AA" w:rsidRDefault="00241FD7" w:rsidP="00241FD7">
            <w:pPr>
              <w:pStyle w:val="af"/>
              <w:rPr>
                <w:rFonts w:ascii="宋体" w:hAnsi="宋体" w:cs="宋体"/>
              </w:rPr>
            </w:pPr>
            <w:r w:rsidRPr="00F601AA">
              <w:rPr>
                <w:rFonts w:hint="eastAsia"/>
              </w:rPr>
              <w:t>石油类</w:t>
            </w:r>
          </w:p>
        </w:tc>
        <w:tc>
          <w:tcPr>
            <w:tcW w:w="463" w:type="pct"/>
          </w:tcPr>
          <w:p w14:paraId="1F0CF986" w14:textId="77777777" w:rsidR="00241FD7" w:rsidRPr="00F601AA" w:rsidRDefault="00241FD7" w:rsidP="00241FD7">
            <w:pPr>
              <w:pStyle w:val="af"/>
            </w:pPr>
            <w:r w:rsidRPr="00F601AA">
              <w:t>mg/L</w:t>
            </w:r>
          </w:p>
        </w:tc>
        <w:tc>
          <w:tcPr>
            <w:tcW w:w="687" w:type="pct"/>
          </w:tcPr>
          <w:p w14:paraId="4FCD48B2" w14:textId="36E8069D" w:rsidR="00241FD7" w:rsidRPr="00F601AA" w:rsidRDefault="00241FD7" w:rsidP="00241FD7">
            <w:pPr>
              <w:pStyle w:val="af"/>
            </w:pPr>
          </w:p>
        </w:tc>
        <w:tc>
          <w:tcPr>
            <w:tcW w:w="687" w:type="pct"/>
          </w:tcPr>
          <w:p w14:paraId="116AA54A" w14:textId="70097C07" w:rsidR="00241FD7" w:rsidRPr="00F601AA" w:rsidRDefault="00241FD7" w:rsidP="00241FD7">
            <w:pPr>
              <w:pStyle w:val="af"/>
            </w:pPr>
          </w:p>
        </w:tc>
        <w:tc>
          <w:tcPr>
            <w:tcW w:w="687" w:type="pct"/>
          </w:tcPr>
          <w:p w14:paraId="4353CC71" w14:textId="191259BE" w:rsidR="00241FD7" w:rsidRPr="00F601AA" w:rsidRDefault="00241FD7" w:rsidP="00241FD7">
            <w:pPr>
              <w:pStyle w:val="af"/>
            </w:pPr>
          </w:p>
        </w:tc>
        <w:tc>
          <w:tcPr>
            <w:tcW w:w="687" w:type="pct"/>
          </w:tcPr>
          <w:p w14:paraId="00D6EC9D" w14:textId="47B8D6B9" w:rsidR="00241FD7" w:rsidRPr="00F601AA" w:rsidRDefault="00241FD7" w:rsidP="00241FD7">
            <w:pPr>
              <w:pStyle w:val="af"/>
            </w:pPr>
          </w:p>
        </w:tc>
        <w:tc>
          <w:tcPr>
            <w:tcW w:w="683" w:type="pct"/>
          </w:tcPr>
          <w:p w14:paraId="503FE32E" w14:textId="2A66E055" w:rsidR="00241FD7" w:rsidRPr="00F601AA" w:rsidRDefault="00241FD7" w:rsidP="00241FD7">
            <w:pPr>
              <w:pStyle w:val="af"/>
            </w:pPr>
          </w:p>
        </w:tc>
      </w:tr>
      <w:tr w:rsidR="00F601AA" w:rsidRPr="00F601AA" w14:paraId="27057B51" w14:textId="77777777" w:rsidTr="00106698">
        <w:trPr>
          <w:trHeight w:val="340"/>
          <w:tblHeader w:val="0"/>
        </w:trPr>
        <w:tc>
          <w:tcPr>
            <w:tcW w:w="1105" w:type="pct"/>
          </w:tcPr>
          <w:p w14:paraId="68D22466" w14:textId="77777777" w:rsidR="00241FD7" w:rsidRPr="00F601AA" w:rsidRDefault="00241FD7" w:rsidP="00241FD7">
            <w:pPr>
              <w:pStyle w:val="af"/>
              <w:rPr>
                <w:rFonts w:ascii="宋体" w:hAnsi="宋体" w:cs="宋体"/>
              </w:rPr>
            </w:pPr>
            <w:r w:rsidRPr="00F601AA">
              <w:rPr>
                <w:rFonts w:hint="eastAsia"/>
              </w:rPr>
              <w:t>苯胺类</w:t>
            </w:r>
          </w:p>
        </w:tc>
        <w:tc>
          <w:tcPr>
            <w:tcW w:w="463" w:type="pct"/>
          </w:tcPr>
          <w:p w14:paraId="60CB5C0E" w14:textId="77777777" w:rsidR="00241FD7" w:rsidRPr="00F601AA" w:rsidRDefault="00241FD7" w:rsidP="00241FD7">
            <w:pPr>
              <w:pStyle w:val="af"/>
            </w:pPr>
            <w:r w:rsidRPr="00F601AA">
              <w:t>mg/L</w:t>
            </w:r>
          </w:p>
        </w:tc>
        <w:tc>
          <w:tcPr>
            <w:tcW w:w="687" w:type="pct"/>
          </w:tcPr>
          <w:p w14:paraId="749780B7" w14:textId="0B2EB9D8" w:rsidR="00241FD7" w:rsidRPr="00F601AA" w:rsidRDefault="00241FD7" w:rsidP="00241FD7">
            <w:pPr>
              <w:pStyle w:val="af"/>
            </w:pPr>
          </w:p>
        </w:tc>
        <w:tc>
          <w:tcPr>
            <w:tcW w:w="687" w:type="pct"/>
          </w:tcPr>
          <w:p w14:paraId="7331E171" w14:textId="74661489" w:rsidR="00241FD7" w:rsidRPr="00F601AA" w:rsidRDefault="00241FD7" w:rsidP="00241FD7">
            <w:pPr>
              <w:pStyle w:val="af"/>
            </w:pPr>
          </w:p>
        </w:tc>
        <w:tc>
          <w:tcPr>
            <w:tcW w:w="687" w:type="pct"/>
          </w:tcPr>
          <w:p w14:paraId="5BA29AB8" w14:textId="659A8826" w:rsidR="00241FD7" w:rsidRPr="00F601AA" w:rsidRDefault="00241FD7" w:rsidP="00241FD7">
            <w:pPr>
              <w:pStyle w:val="af"/>
            </w:pPr>
          </w:p>
        </w:tc>
        <w:tc>
          <w:tcPr>
            <w:tcW w:w="687" w:type="pct"/>
          </w:tcPr>
          <w:p w14:paraId="081669A0" w14:textId="3F48C42B" w:rsidR="00241FD7" w:rsidRPr="00F601AA" w:rsidRDefault="00241FD7" w:rsidP="00241FD7">
            <w:pPr>
              <w:pStyle w:val="af"/>
            </w:pPr>
          </w:p>
        </w:tc>
        <w:tc>
          <w:tcPr>
            <w:tcW w:w="683" w:type="pct"/>
          </w:tcPr>
          <w:p w14:paraId="5EDEDE5D" w14:textId="7E52886D" w:rsidR="00241FD7" w:rsidRPr="00F601AA" w:rsidRDefault="00241FD7" w:rsidP="00241FD7">
            <w:pPr>
              <w:pStyle w:val="af"/>
            </w:pPr>
          </w:p>
        </w:tc>
      </w:tr>
    </w:tbl>
    <w:p w14:paraId="48BE9A89" w14:textId="77777777" w:rsidR="00DA02E0" w:rsidRDefault="00DA02E0" w:rsidP="00DA02E0">
      <w:pPr>
        <w:ind w:firstLine="480"/>
      </w:pPr>
      <w:bookmarkStart w:id="189" w:name="_Ref528055860"/>
      <w:bookmarkStart w:id="190" w:name="_Ref9936675"/>
    </w:p>
    <w:p w14:paraId="23EF9145" w14:textId="77777777" w:rsidR="00DA02E0" w:rsidRDefault="00DA02E0" w:rsidP="00DA02E0">
      <w:pPr>
        <w:ind w:firstLine="480"/>
      </w:pPr>
    </w:p>
    <w:p w14:paraId="2715C823" w14:textId="77777777" w:rsidR="00DA02E0" w:rsidRDefault="00DA02E0" w:rsidP="00DA02E0">
      <w:pPr>
        <w:ind w:firstLine="480"/>
      </w:pPr>
    </w:p>
    <w:p w14:paraId="18588AA0" w14:textId="38A4D896" w:rsidR="001D6E98" w:rsidRPr="00F601AA" w:rsidRDefault="001D6E98" w:rsidP="004F1877">
      <w:pPr>
        <w:pStyle w:val="a6"/>
        <w:numPr>
          <w:ilvl w:val="4"/>
          <w:numId w:val="7"/>
        </w:numPr>
        <w:spacing w:before="120"/>
        <w:ind w:firstLine="480"/>
      </w:pPr>
      <w:r w:rsidRPr="00F601AA">
        <w:t>八大阴阳离子监测结果一览表</w:t>
      </w:r>
      <w:bookmarkEnd w:id="189"/>
      <w:bookmarkEnd w:id="190"/>
    </w:p>
    <w:tbl>
      <w:tblPr>
        <w:tblW w:w="4885" w:type="pct"/>
        <w:tblInd w:w="108" w:type="dxa"/>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1424"/>
        <w:gridCol w:w="889"/>
        <w:gridCol w:w="888"/>
        <w:gridCol w:w="1120"/>
        <w:gridCol w:w="1027"/>
        <w:gridCol w:w="888"/>
        <w:gridCol w:w="888"/>
        <w:gridCol w:w="888"/>
        <w:gridCol w:w="783"/>
      </w:tblGrid>
      <w:tr w:rsidR="00F601AA" w:rsidRPr="00F601AA" w14:paraId="38A3E8DC" w14:textId="77777777" w:rsidTr="00106698">
        <w:trPr>
          <w:trHeight w:val="375"/>
        </w:trPr>
        <w:tc>
          <w:tcPr>
            <w:tcW w:w="809" w:type="pct"/>
            <w:shd w:val="clear" w:color="auto" w:fill="auto"/>
            <w:vAlign w:val="center"/>
            <w:hideMark/>
          </w:tcPr>
          <w:p w14:paraId="17CAD872" w14:textId="77777777" w:rsidR="00EC5209" w:rsidRPr="00F601AA" w:rsidRDefault="00EC5209" w:rsidP="00106698">
            <w:pPr>
              <w:pStyle w:val="af"/>
              <w:spacing w:before="0" w:after="0"/>
              <w:jc w:val="center"/>
            </w:pPr>
            <w:r w:rsidRPr="00F601AA">
              <w:rPr>
                <w:rFonts w:hint="eastAsia"/>
              </w:rPr>
              <w:t>检测项目</w:t>
            </w:r>
          </w:p>
        </w:tc>
        <w:tc>
          <w:tcPr>
            <w:tcW w:w="505" w:type="pct"/>
            <w:shd w:val="clear" w:color="auto" w:fill="auto"/>
            <w:vAlign w:val="center"/>
            <w:hideMark/>
          </w:tcPr>
          <w:p w14:paraId="5BDE495B" w14:textId="77777777" w:rsidR="00EC5209" w:rsidRPr="00F601AA" w:rsidRDefault="00EC5209" w:rsidP="00106698">
            <w:pPr>
              <w:pStyle w:val="af"/>
              <w:spacing w:before="0" w:after="0"/>
              <w:jc w:val="center"/>
            </w:pPr>
            <w:r w:rsidRPr="00F601AA">
              <w:t>SO</w:t>
            </w:r>
            <w:r w:rsidRPr="00F601AA">
              <w:rPr>
                <w:vertAlign w:val="subscript"/>
              </w:rPr>
              <w:t>4</w:t>
            </w:r>
            <w:r w:rsidRPr="00F601AA">
              <w:rPr>
                <w:vertAlign w:val="superscript"/>
              </w:rPr>
              <w:t>2-</w:t>
            </w:r>
          </w:p>
        </w:tc>
        <w:tc>
          <w:tcPr>
            <w:tcW w:w="505" w:type="pct"/>
            <w:shd w:val="clear" w:color="auto" w:fill="auto"/>
            <w:vAlign w:val="center"/>
            <w:hideMark/>
          </w:tcPr>
          <w:p w14:paraId="79B10DE2" w14:textId="77777777" w:rsidR="00EC5209" w:rsidRPr="00F601AA" w:rsidRDefault="00EC5209" w:rsidP="00106698">
            <w:pPr>
              <w:pStyle w:val="af"/>
              <w:spacing w:before="0" w:after="0"/>
              <w:jc w:val="center"/>
            </w:pPr>
            <w:r w:rsidRPr="00F601AA">
              <w:rPr>
                <w:vertAlign w:val="superscript"/>
              </w:rPr>
              <w:t>-</w:t>
            </w:r>
            <w:r w:rsidRPr="00F601AA">
              <w:t>Cl</w:t>
            </w:r>
            <w:r w:rsidRPr="00F601AA">
              <w:rPr>
                <w:vertAlign w:val="superscript"/>
              </w:rPr>
              <w:t>-</w:t>
            </w:r>
          </w:p>
        </w:tc>
        <w:tc>
          <w:tcPr>
            <w:tcW w:w="637" w:type="pct"/>
            <w:shd w:val="clear" w:color="auto" w:fill="auto"/>
            <w:vAlign w:val="center"/>
            <w:hideMark/>
          </w:tcPr>
          <w:p w14:paraId="186E918A" w14:textId="77777777" w:rsidR="00EC5209" w:rsidRPr="00F601AA" w:rsidRDefault="00EC5209" w:rsidP="00106698">
            <w:pPr>
              <w:pStyle w:val="af"/>
              <w:spacing w:before="0" w:after="0"/>
              <w:jc w:val="center"/>
            </w:pPr>
            <w:r w:rsidRPr="00F601AA">
              <w:t>CO</w:t>
            </w:r>
            <w:r w:rsidRPr="00F601AA">
              <w:rPr>
                <w:vertAlign w:val="subscript"/>
              </w:rPr>
              <w:t>3</w:t>
            </w:r>
            <w:r w:rsidRPr="00F601AA">
              <w:rPr>
                <w:vertAlign w:val="superscript"/>
              </w:rPr>
              <w:t>2</w:t>
            </w:r>
          </w:p>
        </w:tc>
        <w:tc>
          <w:tcPr>
            <w:tcW w:w="584" w:type="pct"/>
            <w:shd w:val="clear" w:color="auto" w:fill="auto"/>
            <w:vAlign w:val="center"/>
            <w:hideMark/>
          </w:tcPr>
          <w:p w14:paraId="64D2071D" w14:textId="77777777" w:rsidR="00EC5209" w:rsidRPr="00F601AA" w:rsidRDefault="00EC5209" w:rsidP="00106698">
            <w:pPr>
              <w:pStyle w:val="af"/>
              <w:spacing w:before="0" w:after="0"/>
              <w:jc w:val="center"/>
            </w:pPr>
            <w:r w:rsidRPr="00F601AA">
              <w:t>HCO</w:t>
            </w:r>
            <w:r w:rsidRPr="00F601AA">
              <w:rPr>
                <w:vertAlign w:val="subscript"/>
              </w:rPr>
              <w:t>3</w:t>
            </w:r>
            <w:r w:rsidRPr="00F601AA">
              <w:rPr>
                <w:vertAlign w:val="superscript"/>
              </w:rPr>
              <w:t>-</w:t>
            </w:r>
          </w:p>
        </w:tc>
        <w:tc>
          <w:tcPr>
            <w:tcW w:w="505" w:type="pct"/>
            <w:shd w:val="clear" w:color="auto" w:fill="auto"/>
            <w:vAlign w:val="center"/>
            <w:hideMark/>
          </w:tcPr>
          <w:p w14:paraId="6867D546" w14:textId="77777777" w:rsidR="00EC5209" w:rsidRPr="00F601AA" w:rsidRDefault="00EC5209" w:rsidP="00106698">
            <w:pPr>
              <w:pStyle w:val="af"/>
              <w:spacing w:before="0" w:after="0"/>
              <w:jc w:val="center"/>
            </w:pPr>
            <w:r w:rsidRPr="00F601AA">
              <w:t>Na</w:t>
            </w:r>
          </w:p>
        </w:tc>
        <w:tc>
          <w:tcPr>
            <w:tcW w:w="505" w:type="pct"/>
            <w:shd w:val="clear" w:color="auto" w:fill="auto"/>
            <w:vAlign w:val="center"/>
            <w:hideMark/>
          </w:tcPr>
          <w:p w14:paraId="726DD44A" w14:textId="77777777" w:rsidR="00EC5209" w:rsidRPr="00F601AA" w:rsidRDefault="00EC5209" w:rsidP="00106698">
            <w:pPr>
              <w:pStyle w:val="af"/>
              <w:spacing w:before="0" w:after="0"/>
              <w:jc w:val="center"/>
            </w:pPr>
            <w:r w:rsidRPr="00F601AA">
              <w:t>K</w:t>
            </w:r>
          </w:p>
        </w:tc>
        <w:tc>
          <w:tcPr>
            <w:tcW w:w="505" w:type="pct"/>
            <w:shd w:val="clear" w:color="auto" w:fill="auto"/>
            <w:vAlign w:val="center"/>
            <w:hideMark/>
          </w:tcPr>
          <w:p w14:paraId="7A76105E" w14:textId="77777777" w:rsidR="00EC5209" w:rsidRPr="00F601AA" w:rsidRDefault="00EC5209" w:rsidP="00106698">
            <w:pPr>
              <w:pStyle w:val="af"/>
              <w:spacing w:before="0" w:after="0"/>
              <w:jc w:val="center"/>
            </w:pPr>
            <w:r w:rsidRPr="00F601AA">
              <w:t>Ca</w:t>
            </w:r>
          </w:p>
        </w:tc>
        <w:tc>
          <w:tcPr>
            <w:tcW w:w="446" w:type="pct"/>
            <w:shd w:val="clear" w:color="auto" w:fill="auto"/>
            <w:vAlign w:val="center"/>
            <w:hideMark/>
          </w:tcPr>
          <w:p w14:paraId="1E5EDF29" w14:textId="77777777" w:rsidR="00EC5209" w:rsidRPr="00F601AA" w:rsidRDefault="00EC5209" w:rsidP="00106698">
            <w:pPr>
              <w:pStyle w:val="af"/>
              <w:spacing w:before="0" w:after="0"/>
              <w:jc w:val="center"/>
            </w:pPr>
            <w:r w:rsidRPr="00F601AA">
              <w:t>Mg</w:t>
            </w:r>
          </w:p>
        </w:tc>
      </w:tr>
      <w:tr w:rsidR="00F601AA" w:rsidRPr="00F601AA" w14:paraId="7B194DB1" w14:textId="77777777" w:rsidTr="00106698">
        <w:trPr>
          <w:trHeight w:val="360"/>
        </w:trPr>
        <w:tc>
          <w:tcPr>
            <w:tcW w:w="809" w:type="pct"/>
            <w:shd w:val="clear" w:color="auto" w:fill="auto"/>
            <w:vAlign w:val="center"/>
            <w:hideMark/>
          </w:tcPr>
          <w:p w14:paraId="032905E9" w14:textId="77777777" w:rsidR="00EC5209" w:rsidRPr="00F601AA" w:rsidRDefault="00EC5209" w:rsidP="00106698">
            <w:pPr>
              <w:pStyle w:val="af"/>
              <w:spacing w:before="0" w:after="0"/>
              <w:jc w:val="center"/>
            </w:pPr>
            <w:r w:rsidRPr="00F601AA">
              <w:rPr>
                <w:rFonts w:hint="eastAsia"/>
              </w:rPr>
              <w:t>单位</w:t>
            </w:r>
          </w:p>
        </w:tc>
        <w:tc>
          <w:tcPr>
            <w:tcW w:w="505" w:type="pct"/>
            <w:shd w:val="clear" w:color="auto" w:fill="auto"/>
            <w:vAlign w:val="center"/>
            <w:hideMark/>
          </w:tcPr>
          <w:p w14:paraId="57D461C8" w14:textId="77777777" w:rsidR="00EC5209" w:rsidRPr="00F601AA" w:rsidRDefault="00EC5209" w:rsidP="00106698">
            <w:pPr>
              <w:pStyle w:val="af"/>
              <w:spacing w:before="0" w:after="0"/>
              <w:jc w:val="center"/>
            </w:pPr>
            <w:r w:rsidRPr="00F601AA">
              <w:t>mg/L</w:t>
            </w:r>
          </w:p>
        </w:tc>
        <w:tc>
          <w:tcPr>
            <w:tcW w:w="505" w:type="pct"/>
            <w:shd w:val="clear" w:color="auto" w:fill="auto"/>
            <w:vAlign w:val="center"/>
            <w:hideMark/>
          </w:tcPr>
          <w:p w14:paraId="09B820F6" w14:textId="77777777" w:rsidR="00EC5209" w:rsidRPr="00F601AA" w:rsidRDefault="00EC5209" w:rsidP="00106698">
            <w:pPr>
              <w:pStyle w:val="af"/>
              <w:spacing w:before="0" w:after="0"/>
              <w:jc w:val="center"/>
            </w:pPr>
            <w:r w:rsidRPr="00F601AA">
              <w:t>mg/L</w:t>
            </w:r>
          </w:p>
        </w:tc>
        <w:tc>
          <w:tcPr>
            <w:tcW w:w="637" w:type="pct"/>
            <w:shd w:val="clear" w:color="auto" w:fill="auto"/>
            <w:vAlign w:val="center"/>
            <w:hideMark/>
          </w:tcPr>
          <w:p w14:paraId="77D525AD" w14:textId="77777777" w:rsidR="00EC5209" w:rsidRPr="00F601AA" w:rsidRDefault="00EC5209" w:rsidP="00106698">
            <w:pPr>
              <w:pStyle w:val="af"/>
              <w:spacing w:before="0" w:after="0"/>
              <w:jc w:val="center"/>
            </w:pPr>
            <w:r w:rsidRPr="00F601AA">
              <w:t>mg/L</w:t>
            </w:r>
          </w:p>
        </w:tc>
        <w:tc>
          <w:tcPr>
            <w:tcW w:w="584" w:type="pct"/>
            <w:shd w:val="clear" w:color="auto" w:fill="auto"/>
            <w:vAlign w:val="center"/>
            <w:hideMark/>
          </w:tcPr>
          <w:p w14:paraId="47135369" w14:textId="77777777" w:rsidR="00EC5209" w:rsidRPr="00F601AA" w:rsidRDefault="00EC5209" w:rsidP="00106698">
            <w:pPr>
              <w:pStyle w:val="af"/>
              <w:spacing w:before="0" w:after="0"/>
              <w:jc w:val="center"/>
            </w:pPr>
            <w:r w:rsidRPr="00F601AA">
              <w:t>mg/L</w:t>
            </w:r>
          </w:p>
        </w:tc>
        <w:tc>
          <w:tcPr>
            <w:tcW w:w="505" w:type="pct"/>
            <w:shd w:val="clear" w:color="auto" w:fill="auto"/>
            <w:vAlign w:val="center"/>
            <w:hideMark/>
          </w:tcPr>
          <w:p w14:paraId="4B73BCD5" w14:textId="77777777" w:rsidR="00EC5209" w:rsidRPr="00F601AA" w:rsidRDefault="00EC5209" w:rsidP="00106698">
            <w:pPr>
              <w:pStyle w:val="af"/>
              <w:spacing w:before="0" w:after="0"/>
              <w:jc w:val="center"/>
            </w:pPr>
            <w:r w:rsidRPr="00F601AA">
              <w:t>mg/L</w:t>
            </w:r>
          </w:p>
        </w:tc>
        <w:tc>
          <w:tcPr>
            <w:tcW w:w="505" w:type="pct"/>
            <w:shd w:val="clear" w:color="auto" w:fill="auto"/>
            <w:vAlign w:val="center"/>
            <w:hideMark/>
          </w:tcPr>
          <w:p w14:paraId="3220217B" w14:textId="77777777" w:rsidR="00EC5209" w:rsidRPr="00F601AA" w:rsidRDefault="00EC5209" w:rsidP="00106698">
            <w:pPr>
              <w:pStyle w:val="af"/>
              <w:spacing w:before="0" w:after="0"/>
              <w:jc w:val="center"/>
            </w:pPr>
            <w:r w:rsidRPr="00F601AA">
              <w:t>mg/L</w:t>
            </w:r>
          </w:p>
        </w:tc>
        <w:tc>
          <w:tcPr>
            <w:tcW w:w="505" w:type="pct"/>
            <w:shd w:val="clear" w:color="auto" w:fill="auto"/>
            <w:vAlign w:val="center"/>
            <w:hideMark/>
          </w:tcPr>
          <w:p w14:paraId="15B126F4" w14:textId="77777777" w:rsidR="00EC5209" w:rsidRPr="00F601AA" w:rsidRDefault="00EC5209" w:rsidP="00106698">
            <w:pPr>
              <w:pStyle w:val="af"/>
              <w:spacing w:before="0" w:after="0"/>
              <w:jc w:val="center"/>
            </w:pPr>
            <w:r w:rsidRPr="00F601AA">
              <w:t>mg/L</w:t>
            </w:r>
          </w:p>
        </w:tc>
        <w:tc>
          <w:tcPr>
            <w:tcW w:w="446" w:type="pct"/>
            <w:shd w:val="clear" w:color="auto" w:fill="auto"/>
            <w:vAlign w:val="center"/>
            <w:hideMark/>
          </w:tcPr>
          <w:p w14:paraId="48302C1E" w14:textId="77777777" w:rsidR="00EC5209" w:rsidRPr="00F601AA" w:rsidRDefault="00EC5209" w:rsidP="00106698">
            <w:pPr>
              <w:pStyle w:val="af"/>
              <w:spacing w:before="0" w:after="0"/>
              <w:jc w:val="center"/>
            </w:pPr>
            <w:r w:rsidRPr="00F601AA">
              <w:t>mg/L</w:t>
            </w:r>
          </w:p>
        </w:tc>
      </w:tr>
      <w:tr w:rsidR="00F601AA" w:rsidRPr="00F601AA" w14:paraId="6F2014FB" w14:textId="77777777" w:rsidTr="002351B6">
        <w:trPr>
          <w:trHeight w:val="360"/>
        </w:trPr>
        <w:tc>
          <w:tcPr>
            <w:tcW w:w="809" w:type="pct"/>
            <w:shd w:val="clear" w:color="auto" w:fill="auto"/>
            <w:vAlign w:val="center"/>
            <w:hideMark/>
          </w:tcPr>
          <w:p w14:paraId="14C6747E" w14:textId="77777777" w:rsidR="00EC5209" w:rsidRPr="00F601AA" w:rsidRDefault="00EC5209" w:rsidP="00106698">
            <w:pPr>
              <w:pStyle w:val="af"/>
              <w:spacing w:before="0" w:after="0"/>
              <w:jc w:val="center"/>
            </w:pPr>
            <w:r w:rsidRPr="00F601AA">
              <w:t>D1</w:t>
            </w:r>
            <w:r w:rsidRPr="00F601AA">
              <w:rPr>
                <w:rFonts w:hint="eastAsia"/>
              </w:rPr>
              <w:t>萧下村</w:t>
            </w:r>
          </w:p>
        </w:tc>
        <w:tc>
          <w:tcPr>
            <w:tcW w:w="505" w:type="pct"/>
            <w:shd w:val="clear" w:color="auto" w:fill="auto"/>
            <w:vAlign w:val="center"/>
          </w:tcPr>
          <w:p w14:paraId="1C6FBC8C" w14:textId="4D036D3D" w:rsidR="00EC5209" w:rsidRPr="00F601AA" w:rsidRDefault="00EC5209" w:rsidP="00106698">
            <w:pPr>
              <w:pStyle w:val="af"/>
              <w:spacing w:before="0" w:after="0"/>
              <w:jc w:val="center"/>
            </w:pPr>
          </w:p>
        </w:tc>
        <w:tc>
          <w:tcPr>
            <w:tcW w:w="505" w:type="pct"/>
            <w:shd w:val="clear" w:color="auto" w:fill="auto"/>
            <w:vAlign w:val="center"/>
          </w:tcPr>
          <w:p w14:paraId="05A1183C" w14:textId="1CC858CD" w:rsidR="00EC5209" w:rsidRPr="00F601AA" w:rsidRDefault="00EC5209" w:rsidP="00106698">
            <w:pPr>
              <w:pStyle w:val="af"/>
              <w:spacing w:before="0" w:after="0"/>
              <w:jc w:val="center"/>
            </w:pPr>
          </w:p>
        </w:tc>
        <w:tc>
          <w:tcPr>
            <w:tcW w:w="637" w:type="pct"/>
            <w:shd w:val="clear" w:color="auto" w:fill="auto"/>
            <w:vAlign w:val="center"/>
          </w:tcPr>
          <w:p w14:paraId="102B7351" w14:textId="0A8B4AFC" w:rsidR="00EC5209" w:rsidRPr="00F601AA" w:rsidRDefault="00EC5209" w:rsidP="00106698">
            <w:pPr>
              <w:pStyle w:val="af"/>
              <w:spacing w:before="0" w:after="0"/>
              <w:jc w:val="center"/>
            </w:pPr>
          </w:p>
        </w:tc>
        <w:tc>
          <w:tcPr>
            <w:tcW w:w="584" w:type="pct"/>
            <w:shd w:val="clear" w:color="auto" w:fill="auto"/>
            <w:vAlign w:val="center"/>
          </w:tcPr>
          <w:p w14:paraId="6DF3A2C5" w14:textId="07B01E69" w:rsidR="00EC5209" w:rsidRPr="00F601AA" w:rsidRDefault="00EC5209" w:rsidP="00106698">
            <w:pPr>
              <w:pStyle w:val="af"/>
              <w:spacing w:before="0" w:after="0"/>
              <w:jc w:val="center"/>
            </w:pPr>
          </w:p>
        </w:tc>
        <w:tc>
          <w:tcPr>
            <w:tcW w:w="505" w:type="pct"/>
            <w:shd w:val="clear" w:color="auto" w:fill="auto"/>
            <w:vAlign w:val="center"/>
          </w:tcPr>
          <w:p w14:paraId="36B8502F" w14:textId="287ABCF7" w:rsidR="00EC5209" w:rsidRPr="00F601AA" w:rsidRDefault="00EC5209" w:rsidP="00106698">
            <w:pPr>
              <w:pStyle w:val="af"/>
              <w:spacing w:before="0" w:after="0"/>
              <w:jc w:val="center"/>
            </w:pPr>
          </w:p>
        </w:tc>
        <w:tc>
          <w:tcPr>
            <w:tcW w:w="505" w:type="pct"/>
            <w:shd w:val="clear" w:color="auto" w:fill="auto"/>
            <w:vAlign w:val="center"/>
          </w:tcPr>
          <w:p w14:paraId="57E8F536" w14:textId="37CF5849" w:rsidR="00EC5209" w:rsidRPr="00F601AA" w:rsidRDefault="00EC5209" w:rsidP="00106698">
            <w:pPr>
              <w:pStyle w:val="af"/>
              <w:spacing w:before="0" w:after="0"/>
              <w:jc w:val="center"/>
            </w:pPr>
          </w:p>
        </w:tc>
        <w:tc>
          <w:tcPr>
            <w:tcW w:w="505" w:type="pct"/>
            <w:shd w:val="clear" w:color="auto" w:fill="auto"/>
            <w:vAlign w:val="center"/>
          </w:tcPr>
          <w:p w14:paraId="1F14062A" w14:textId="77634EB4" w:rsidR="00EC5209" w:rsidRPr="00F601AA" w:rsidRDefault="00EC5209" w:rsidP="00106698">
            <w:pPr>
              <w:pStyle w:val="af"/>
              <w:spacing w:before="0" w:after="0"/>
              <w:jc w:val="center"/>
            </w:pPr>
          </w:p>
        </w:tc>
        <w:tc>
          <w:tcPr>
            <w:tcW w:w="446" w:type="pct"/>
            <w:shd w:val="clear" w:color="auto" w:fill="auto"/>
            <w:vAlign w:val="center"/>
          </w:tcPr>
          <w:p w14:paraId="5E3D4229" w14:textId="1A9C4081" w:rsidR="00EC5209" w:rsidRPr="00F601AA" w:rsidRDefault="00EC5209" w:rsidP="00106698">
            <w:pPr>
              <w:pStyle w:val="af"/>
              <w:spacing w:before="0" w:after="0"/>
              <w:jc w:val="center"/>
            </w:pPr>
          </w:p>
        </w:tc>
      </w:tr>
    </w:tbl>
    <w:p w14:paraId="1F3E34A1" w14:textId="77777777" w:rsidR="00241FD7" w:rsidRPr="00F601AA" w:rsidRDefault="00241FD7" w:rsidP="004F1877">
      <w:pPr>
        <w:pStyle w:val="a6"/>
        <w:numPr>
          <w:ilvl w:val="4"/>
          <w:numId w:val="7"/>
        </w:numPr>
        <w:spacing w:before="120"/>
        <w:ind w:firstLine="480"/>
      </w:pPr>
      <w:r w:rsidRPr="00F601AA">
        <w:rPr>
          <w:rFonts w:hint="eastAsia"/>
        </w:rPr>
        <w:t>地下水</w:t>
      </w:r>
      <w:r w:rsidRPr="00F601AA">
        <w:t>水质</w:t>
      </w:r>
      <w:r w:rsidRPr="00F601AA">
        <w:rPr>
          <w:rFonts w:hint="eastAsia"/>
        </w:rPr>
        <w:t>评价</w:t>
      </w:r>
      <w:r w:rsidRPr="00F601AA">
        <w:t>结果</w:t>
      </w:r>
    </w:p>
    <w:tbl>
      <w:tblPr>
        <w:tblStyle w:val="211"/>
        <w:tblW w:w="5000" w:type="pct"/>
        <w:tblLook w:val="0000" w:firstRow="0" w:lastRow="0" w:firstColumn="0" w:lastColumn="0" w:noHBand="0" w:noVBand="0"/>
      </w:tblPr>
      <w:tblGrid>
        <w:gridCol w:w="2143"/>
        <w:gridCol w:w="1330"/>
        <w:gridCol w:w="1330"/>
        <w:gridCol w:w="1330"/>
        <w:gridCol w:w="1330"/>
        <w:gridCol w:w="1323"/>
      </w:tblGrid>
      <w:tr w:rsidR="00F601AA" w:rsidRPr="00F601AA" w14:paraId="550D1936" w14:textId="77777777" w:rsidTr="00347B9C">
        <w:trPr>
          <w:cantSplit w:val="0"/>
          <w:trHeight w:val="340"/>
        </w:trPr>
        <w:tc>
          <w:tcPr>
            <w:tcW w:w="1219" w:type="pct"/>
            <w:vMerge w:val="restart"/>
          </w:tcPr>
          <w:p w14:paraId="3075BD0F" w14:textId="77777777" w:rsidR="00B52A45" w:rsidRPr="00F601AA" w:rsidRDefault="00B52A45" w:rsidP="0036720D">
            <w:pPr>
              <w:pStyle w:val="af"/>
              <w:rPr>
                <w:kern w:val="0"/>
              </w:rPr>
            </w:pPr>
            <w:r w:rsidRPr="00F601AA">
              <w:rPr>
                <w:rFonts w:hint="eastAsia"/>
              </w:rPr>
              <w:t>检测项目</w:t>
            </w:r>
          </w:p>
        </w:tc>
        <w:tc>
          <w:tcPr>
            <w:tcW w:w="3781" w:type="pct"/>
            <w:gridSpan w:val="5"/>
          </w:tcPr>
          <w:p w14:paraId="2A107960" w14:textId="77777777" w:rsidR="00B52A45" w:rsidRPr="00F601AA" w:rsidRDefault="00B52A45" w:rsidP="0036720D">
            <w:pPr>
              <w:pStyle w:val="af"/>
            </w:pPr>
            <w:r w:rsidRPr="00F601AA">
              <w:rPr>
                <w:rFonts w:hint="eastAsia"/>
              </w:rPr>
              <w:t>本次监测</w:t>
            </w:r>
          </w:p>
        </w:tc>
      </w:tr>
      <w:tr w:rsidR="00F601AA" w:rsidRPr="00F601AA" w14:paraId="710B6E6F" w14:textId="77777777" w:rsidTr="00347B9C">
        <w:trPr>
          <w:cantSplit w:val="0"/>
          <w:trHeight w:val="340"/>
        </w:trPr>
        <w:tc>
          <w:tcPr>
            <w:tcW w:w="1219" w:type="pct"/>
            <w:vMerge/>
          </w:tcPr>
          <w:p w14:paraId="728D1570" w14:textId="77777777" w:rsidR="00B52A45" w:rsidRPr="00F601AA" w:rsidRDefault="00B52A45" w:rsidP="0036720D">
            <w:pPr>
              <w:pStyle w:val="af"/>
            </w:pPr>
          </w:p>
        </w:tc>
        <w:tc>
          <w:tcPr>
            <w:tcW w:w="757" w:type="pct"/>
          </w:tcPr>
          <w:p w14:paraId="25A0BA06" w14:textId="77777777" w:rsidR="00B52A45" w:rsidRPr="00F601AA" w:rsidRDefault="00B52A45" w:rsidP="0036720D">
            <w:pPr>
              <w:pStyle w:val="af"/>
            </w:pPr>
            <w:r w:rsidRPr="00F601AA">
              <w:t>D1</w:t>
            </w:r>
            <w:r w:rsidRPr="00F601AA">
              <w:rPr>
                <w:rFonts w:hint="eastAsia"/>
              </w:rPr>
              <w:t>萧下村</w:t>
            </w:r>
          </w:p>
        </w:tc>
        <w:tc>
          <w:tcPr>
            <w:tcW w:w="757" w:type="pct"/>
          </w:tcPr>
          <w:p w14:paraId="220D2C2F" w14:textId="77777777" w:rsidR="00B52A45" w:rsidRPr="00F601AA" w:rsidRDefault="00B52A45" w:rsidP="0036720D">
            <w:pPr>
              <w:pStyle w:val="af"/>
            </w:pPr>
            <w:r w:rsidRPr="00F601AA">
              <w:t>D2</w:t>
            </w:r>
            <w:r w:rsidRPr="00F601AA">
              <w:rPr>
                <w:rFonts w:hint="eastAsia"/>
              </w:rPr>
              <w:t>龙下村</w:t>
            </w:r>
          </w:p>
        </w:tc>
        <w:tc>
          <w:tcPr>
            <w:tcW w:w="757" w:type="pct"/>
          </w:tcPr>
          <w:p w14:paraId="6E64BCCC" w14:textId="77777777" w:rsidR="00B52A45" w:rsidRPr="00F601AA" w:rsidRDefault="00B52A45" w:rsidP="0036720D">
            <w:pPr>
              <w:pStyle w:val="af"/>
            </w:pPr>
            <w:r w:rsidRPr="00F601AA">
              <w:t>D3</w:t>
            </w:r>
            <w:r w:rsidRPr="00F601AA">
              <w:rPr>
                <w:rFonts w:hint="eastAsia"/>
              </w:rPr>
              <w:t>项目地</w:t>
            </w:r>
          </w:p>
        </w:tc>
        <w:tc>
          <w:tcPr>
            <w:tcW w:w="757" w:type="pct"/>
          </w:tcPr>
          <w:p w14:paraId="29ABC104" w14:textId="77777777" w:rsidR="00B52A45" w:rsidRPr="00F601AA" w:rsidRDefault="00B52A45" w:rsidP="0036720D">
            <w:pPr>
              <w:pStyle w:val="af"/>
            </w:pPr>
            <w:r w:rsidRPr="00F601AA">
              <w:t>D4</w:t>
            </w:r>
            <w:r w:rsidRPr="00F601AA">
              <w:rPr>
                <w:rFonts w:hint="eastAsia"/>
              </w:rPr>
              <w:t>永湖村</w:t>
            </w:r>
          </w:p>
        </w:tc>
        <w:tc>
          <w:tcPr>
            <w:tcW w:w="753" w:type="pct"/>
          </w:tcPr>
          <w:p w14:paraId="3D18874D" w14:textId="77777777" w:rsidR="00B52A45" w:rsidRPr="00F601AA" w:rsidRDefault="00B52A45" w:rsidP="0036720D">
            <w:pPr>
              <w:pStyle w:val="af"/>
            </w:pPr>
            <w:r w:rsidRPr="00F601AA">
              <w:t>D5</w:t>
            </w:r>
            <w:r w:rsidRPr="00F601AA">
              <w:rPr>
                <w:rFonts w:hint="eastAsia"/>
              </w:rPr>
              <w:t>东石镇</w:t>
            </w:r>
          </w:p>
        </w:tc>
      </w:tr>
      <w:tr w:rsidR="00F601AA" w:rsidRPr="00F601AA" w14:paraId="669B88AE" w14:textId="77777777" w:rsidTr="00347B9C">
        <w:trPr>
          <w:cantSplit w:val="0"/>
          <w:trHeight w:val="340"/>
          <w:tblHeader w:val="0"/>
        </w:trPr>
        <w:tc>
          <w:tcPr>
            <w:tcW w:w="1219" w:type="pct"/>
          </w:tcPr>
          <w:p w14:paraId="5E9893E1" w14:textId="77777777" w:rsidR="00B52A45" w:rsidRPr="00F601AA" w:rsidRDefault="00B52A45" w:rsidP="0036720D">
            <w:pPr>
              <w:pStyle w:val="af"/>
            </w:pPr>
            <w:r w:rsidRPr="00F601AA">
              <w:t>pH</w:t>
            </w:r>
          </w:p>
        </w:tc>
        <w:tc>
          <w:tcPr>
            <w:tcW w:w="757" w:type="pct"/>
          </w:tcPr>
          <w:p w14:paraId="7EEE3484" w14:textId="5A98595E" w:rsidR="00B52A45" w:rsidRPr="00F601AA" w:rsidRDefault="00B52A45" w:rsidP="0036720D">
            <w:pPr>
              <w:pStyle w:val="af"/>
              <w:rPr>
                <w:rFonts w:ascii="宋体" w:hAnsi="宋体" w:cs="宋体"/>
              </w:rPr>
            </w:pPr>
          </w:p>
        </w:tc>
        <w:tc>
          <w:tcPr>
            <w:tcW w:w="757" w:type="pct"/>
          </w:tcPr>
          <w:p w14:paraId="1361AB8F" w14:textId="5317FED7" w:rsidR="00B52A45" w:rsidRPr="00F601AA" w:rsidRDefault="00B52A45" w:rsidP="0036720D">
            <w:pPr>
              <w:pStyle w:val="af"/>
              <w:rPr>
                <w:rFonts w:ascii="宋体" w:hAnsi="宋体" w:cs="宋体"/>
              </w:rPr>
            </w:pPr>
          </w:p>
        </w:tc>
        <w:tc>
          <w:tcPr>
            <w:tcW w:w="757" w:type="pct"/>
          </w:tcPr>
          <w:p w14:paraId="24FF4D51" w14:textId="5B93E07D" w:rsidR="00B52A45" w:rsidRPr="00F601AA" w:rsidRDefault="00B52A45" w:rsidP="0036720D">
            <w:pPr>
              <w:pStyle w:val="af"/>
              <w:rPr>
                <w:rFonts w:ascii="宋体" w:hAnsi="宋体" w:cs="宋体"/>
              </w:rPr>
            </w:pPr>
          </w:p>
        </w:tc>
        <w:tc>
          <w:tcPr>
            <w:tcW w:w="757" w:type="pct"/>
          </w:tcPr>
          <w:p w14:paraId="7145D106" w14:textId="09B0B81D" w:rsidR="00B52A45" w:rsidRPr="00F601AA" w:rsidRDefault="00B52A45" w:rsidP="0036720D">
            <w:pPr>
              <w:pStyle w:val="af"/>
              <w:rPr>
                <w:rFonts w:ascii="宋体" w:hAnsi="宋体" w:cs="宋体"/>
              </w:rPr>
            </w:pPr>
          </w:p>
        </w:tc>
        <w:tc>
          <w:tcPr>
            <w:tcW w:w="753" w:type="pct"/>
          </w:tcPr>
          <w:p w14:paraId="1E70C0A7" w14:textId="1782A2EA" w:rsidR="00B52A45" w:rsidRPr="00F601AA" w:rsidRDefault="00B52A45" w:rsidP="0036720D">
            <w:pPr>
              <w:pStyle w:val="af"/>
              <w:rPr>
                <w:rFonts w:ascii="宋体" w:hAnsi="宋体" w:cs="宋体"/>
              </w:rPr>
            </w:pPr>
          </w:p>
        </w:tc>
      </w:tr>
      <w:tr w:rsidR="00F601AA" w:rsidRPr="00F601AA" w14:paraId="588BA520" w14:textId="77777777" w:rsidTr="00347B9C">
        <w:trPr>
          <w:cantSplit w:val="0"/>
          <w:trHeight w:val="340"/>
          <w:tblHeader w:val="0"/>
        </w:trPr>
        <w:tc>
          <w:tcPr>
            <w:tcW w:w="1219" w:type="pct"/>
          </w:tcPr>
          <w:p w14:paraId="77D75605" w14:textId="77777777" w:rsidR="00B52A45" w:rsidRPr="00F601AA" w:rsidRDefault="00B52A45" w:rsidP="0036720D">
            <w:pPr>
              <w:pStyle w:val="af"/>
              <w:rPr>
                <w:rFonts w:ascii="Calibri" w:hAnsi="Calibri"/>
              </w:rPr>
            </w:pPr>
            <w:r w:rsidRPr="00F601AA">
              <w:rPr>
                <w:rFonts w:ascii="Calibri" w:hAnsi="Calibri"/>
              </w:rPr>
              <w:t>总硬度</w:t>
            </w:r>
          </w:p>
          <w:p w14:paraId="1B0C03B7" w14:textId="77777777" w:rsidR="00B52A45" w:rsidRPr="00F601AA" w:rsidRDefault="00B52A45" w:rsidP="0036720D">
            <w:pPr>
              <w:pStyle w:val="af"/>
              <w:rPr>
                <w:rFonts w:ascii="Calibri" w:hAnsi="Calibri" w:cs="宋体"/>
              </w:rPr>
            </w:pPr>
            <w:r w:rsidRPr="00F601AA">
              <w:rPr>
                <w:rFonts w:ascii="Calibri" w:hAnsi="Calibri"/>
              </w:rPr>
              <w:t>（以</w:t>
            </w:r>
            <w:r w:rsidRPr="00F601AA">
              <w:t>CaCO</w:t>
            </w:r>
            <w:r w:rsidRPr="00F601AA">
              <w:rPr>
                <w:vertAlign w:val="subscript"/>
              </w:rPr>
              <w:t>3</w:t>
            </w:r>
            <w:r w:rsidRPr="00F601AA">
              <w:rPr>
                <w:rFonts w:ascii="Calibri" w:hAnsi="Calibri"/>
              </w:rPr>
              <w:t>计）</w:t>
            </w:r>
          </w:p>
        </w:tc>
        <w:tc>
          <w:tcPr>
            <w:tcW w:w="757" w:type="pct"/>
          </w:tcPr>
          <w:p w14:paraId="486DFF5C" w14:textId="3510EF23" w:rsidR="00B52A45" w:rsidRPr="00F601AA" w:rsidRDefault="00B52A45" w:rsidP="0036720D">
            <w:pPr>
              <w:pStyle w:val="af"/>
              <w:rPr>
                <w:rFonts w:ascii="宋体" w:hAnsi="宋体" w:cs="宋体"/>
              </w:rPr>
            </w:pPr>
          </w:p>
        </w:tc>
        <w:tc>
          <w:tcPr>
            <w:tcW w:w="757" w:type="pct"/>
          </w:tcPr>
          <w:p w14:paraId="3EEA5300" w14:textId="0746755C" w:rsidR="00B52A45" w:rsidRPr="00F601AA" w:rsidRDefault="00B52A45" w:rsidP="0036720D">
            <w:pPr>
              <w:pStyle w:val="af"/>
              <w:rPr>
                <w:rFonts w:ascii="宋体" w:hAnsi="宋体" w:cs="宋体"/>
              </w:rPr>
            </w:pPr>
          </w:p>
        </w:tc>
        <w:tc>
          <w:tcPr>
            <w:tcW w:w="757" w:type="pct"/>
          </w:tcPr>
          <w:p w14:paraId="3E7EF407" w14:textId="32FBF72E" w:rsidR="00B52A45" w:rsidRPr="00F601AA" w:rsidRDefault="00B52A45" w:rsidP="0036720D">
            <w:pPr>
              <w:pStyle w:val="af"/>
              <w:rPr>
                <w:rFonts w:ascii="宋体" w:hAnsi="宋体" w:cs="宋体"/>
              </w:rPr>
            </w:pPr>
          </w:p>
        </w:tc>
        <w:tc>
          <w:tcPr>
            <w:tcW w:w="757" w:type="pct"/>
          </w:tcPr>
          <w:p w14:paraId="27647FE5" w14:textId="77271FCD" w:rsidR="00B52A45" w:rsidRPr="00F601AA" w:rsidRDefault="00B52A45" w:rsidP="0036720D">
            <w:pPr>
              <w:pStyle w:val="af"/>
              <w:rPr>
                <w:rFonts w:ascii="宋体" w:hAnsi="宋体" w:cs="宋体"/>
              </w:rPr>
            </w:pPr>
          </w:p>
        </w:tc>
        <w:tc>
          <w:tcPr>
            <w:tcW w:w="753" w:type="pct"/>
          </w:tcPr>
          <w:p w14:paraId="558B3561" w14:textId="21A94E22" w:rsidR="00B52A45" w:rsidRPr="00F601AA" w:rsidRDefault="00B52A45" w:rsidP="0036720D">
            <w:pPr>
              <w:pStyle w:val="af"/>
              <w:rPr>
                <w:rFonts w:ascii="宋体" w:hAnsi="宋体" w:cs="宋体"/>
              </w:rPr>
            </w:pPr>
          </w:p>
        </w:tc>
      </w:tr>
      <w:tr w:rsidR="00F601AA" w:rsidRPr="00F601AA" w14:paraId="34FACCE4" w14:textId="77777777" w:rsidTr="00347B9C">
        <w:trPr>
          <w:cantSplit w:val="0"/>
          <w:trHeight w:val="340"/>
          <w:tblHeader w:val="0"/>
        </w:trPr>
        <w:tc>
          <w:tcPr>
            <w:tcW w:w="1219" w:type="pct"/>
          </w:tcPr>
          <w:p w14:paraId="004AA322" w14:textId="77777777" w:rsidR="00B52A45" w:rsidRPr="00F601AA" w:rsidRDefault="00B52A45" w:rsidP="0036720D">
            <w:pPr>
              <w:pStyle w:val="af"/>
              <w:rPr>
                <w:rFonts w:ascii="Calibri" w:hAnsi="Calibri" w:cs="宋体"/>
              </w:rPr>
            </w:pPr>
            <w:r w:rsidRPr="00F601AA">
              <w:rPr>
                <w:rFonts w:ascii="Calibri" w:hAnsi="Calibri"/>
              </w:rPr>
              <w:t>耗氧量</w:t>
            </w:r>
          </w:p>
        </w:tc>
        <w:tc>
          <w:tcPr>
            <w:tcW w:w="757" w:type="pct"/>
          </w:tcPr>
          <w:p w14:paraId="03BF72D6" w14:textId="3A2E6E5E" w:rsidR="00B52A45" w:rsidRPr="00F601AA" w:rsidRDefault="00B52A45" w:rsidP="0036720D">
            <w:pPr>
              <w:pStyle w:val="af"/>
              <w:rPr>
                <w:rFonts w:ascii="宋体" w:hAnsi="宋体" w:cs="宋体"/>
              </w:rPr>
            </w:pPr>
          </w:p>
        </w:tc>
        <w:tc>
          <w:tcPr>
            <w:tcW w:w="757" w:type="pct"/>
          </w:tcPr>
          <w:p w14:paraId="62A52494" w14:textId="6F5565C7" w:rsidR="00B52A45" w:rsidRPr="00F601AA" w:rsidRDefault="00B52A45" w:rsidP="0036720D">
            <w:pPr>
              <w:pStyle w:val="af"/>
              <w:rPr>
                <w:rFonts w:ascii="宋体" w:hAnsi="宋体" w:cs="宋体"/>
              </w:rPr>
            </w:pPr>
          </w:p>
        </w:tc>
        <w:tc>
          <w:tcPr>
            <w:tcW w:w="757" w:type="pct"/>
          </w:tcPr>
          <w:p w14:paraId="74791B61" w14:textId="28B62926" w:rsidR="00B52A45" w:rsidRPr="00F601AA" w:rsidRDefault="00B52A45" w:rsidP="0036720D">
            <w:pPr>
              <w:pStyle w:val="af"/>
              <w:rPr>
                <w:rFonts w:ascii="宋体" w:hAnsi="宋体" w:cs="宋体"/>
              </w:rPr>
            </w:pPr>
          </w:p>
        </w:tc>
        <w:tc>
          <w:tcPr>
            <w:tcW w:w="757" w:type="pct"/>
          </w:tcPr>
          <w:p w14:paraId="651C3B5E" w14:textId="1C093800" w:rsidR="00B52A45" w:rsidRPr="00F601AA" w:rsidRDefault="00B52A45" w:rsidP="0036720D">
            <w:pPr>
              <w:pStyle w:val="af"/>
              <w:rPr>
                <w:rFonts w:ascii="宋体" w:hAnsi="宋体" w:cs="宋体"/>
              </w:rPr>
            </w:pPr>
          </w:p>
        </w:tc>
        <w:tc>
          <w:tcPr>
            <w:tcW w:w="753" w:type="pct"/>
          </w:tcPr>
          <w:p w14:paraId="071E6AFB" w14:textId="65B2EBB4" w:rsidR="00B52A45" w:rsidRPr="00F601AA" w:rsidRDefault="00B52A45" w:rsidP="0036720D">
            <w:pPr>
              <w:pStyle w:val="af"/>
              <w:rPr>
                <w:rFonts w:ascii="宋体" w:hAnsi="宋体" w:cs="宋体"/>
              </w:rPr>
            </w:pPr>
          </w:p>
        </w:tc>
      </w:tr>
      <w:tr w:rsidR="00F601AA" w:rsidRPr="00F601AA" w14:paraId="4157BA47" w14:textId="77777777" w:rsidTr="00347B9C">
        <w:trPr>
          <w:cantSplit w:val="0"/>
          <w:trHeight w:val="340"/>
          <w:tblHeader w:val="0"/>
        </w:trPr>
        <w:tc>
          <w:tcPr>
            <w:tcW w:w="1219" w:type="pct"/>
          </w:tcPr>
          <w:p w14:paraId="14931907" w14:textId="77777777" w:rsidR="00B52A45" w:rsidRPr="00F601AA" w:rsidRDefault="00B52A45" w:rsidP="0036720D">
            <w:pPr>
              <w:pStyle w:val="af"/>
              <w:rPr>
                <w:rFonts w:ascii="Calibri" w:hAnsi="Calibri" w:cs="宋体"/>
              </w:rPr>
            </w:pPr>
            <w:r w:rsidRPr="00F601AA">
              <w:rPr>
                <w:rFonts w:ascii="Calibri" w:hAnsi="Calibri"/>
              </w:rPr>
              <w:t>氨氮</w:t>
            </w:r>
          </w:p>
        </w:tc>
        <w:tc>
          <w:tcPr>
            <w:tcW w:w="757" w:type="pct"/>
            <w:vAlign w:val="bottom"/>
          </w:tcPr>
          <w:p w14:paraId="62FE4149" w14:textId="484CF947" w:rsidR="00B52A45" w:rsidRPr="00F601AA" w:rsidRDefault="00B52A45" w:rsidP="008A1298">
            <w:pPr>
              <w:pStyle w:val="af"/>
              <w:rPr>
                <w:rFonts w:ascii="宋体" w:hAnsi="宋体" w:cs="宋体"/>
              </w:rPr>
            </w:pPr>
          </w:p>
        </w:tc>
        <w:tc>
          <w:tcPr>
            <w:tcW w:w="757" w:type="pct"/>
            <w:vAlign w:val="bottom"/>
          </w:tcPr>
          <w:p w14:paraId="4F1B8242" w14:textId="24B4D49B" w:rsidR="00B52A45" w:rsidRPr="00F601AA" w:rsidRDefault="00B52A45" w:rsidP="008A1298">
            <w:pPr>
              <w:pStyle w:val="af"/>
              <w:rPr>
                <w:rFonts w:ascii="宋体" w:hAnsi="宋体" w:cs="宋体"/>
              </w:rPr>
            </w:pPr>
          </w:p>
        </w:tc>
        <w:tc>
          <w:tcPr>
            <w:tcW w:w="757" w:type="pct"/>
            <w:vAlign w:val="bottom"/>
          </w:tcPr>
          <w:p w14:paraId="6D60F7AA" w14:textId="71B415CA" w:rsidR="00B52A45" w:rsidRPr="00F601AA" w:rsidRDefault="00B52A45" w:rsidP="008A1298">
            <w:pPr>
              <w:pStyle w:val="af"/>
              <w:rPr>
                <w:rFonts w:ascii="宋体" w:hAnsi="宋体" w:cs="宋体"/>
              </w:rPr>
            </w:pPr>
          </w:p>
        </w:tc>
        <w:tc>
          <w:tcPr>
            <w:tcW w:w="757" w:type="pct"/>
            <w:vAlign w:val="bottom"/>
          </w:tcPr>
          <w:p w14:paraId="3C0A1EDB" w14:textId="78A1C94A" w:rsidR="00B52A45" w:rsidRPr="00F601AA" w:rsidRDefault="00B52A45" w:rsidP="008A1298">
            <w:pPr>
              <w:pStyle w:val="af"/>
              <w:rPr>
                <w:rFonts w:ascii="宋体" w:hAnsi="宋体" w:cs="宋体"/>
              </w:rPr>
            </w:pPr>
          </w:p>
        </w:tc>
        <w:tc>
          <w:tcPr>
            <w:tcW w:w="753" w:type="pct"/>
            <w:vAlign w:val="bottom"/>
          </w:tcPr>
          <w:p w14:paraId="6B4E9930" w14:textId="224CD55B" w:rsidR="00B52A45" w:rsidRPr="00F601AA" w:rsidRDefault="00B52A45" w:rsidP="008A1298">
            <w:pPr>
              <w:pStyle w:val="af"/>
              <w:rPr>
                <w:rFonts w:ascii="宋体" w:hAnsi="宋体" w:cs="宋体"/>
              </w:rPr>
            </w:pPr>
          </w:p>
        </w:tc>
      </w:tr>
      <w:tr w:rsidR="00F601AA" w:rsidRPr="00F601AA" w14:paraId="631C4ED8" w14:textId="77777777" w:rsidTr="00347B9C">
        <w:trPr>
          <w:cantSplit w:val="0"/>
          <w:trHeight w:val="340"/>
          <w:tblHeader w:val="0"/>
        </w:trPr>
        <w:tc>
          <w:tcPr>
            <w:tcW w:w="1219" w:type="pct"/>
          </w:tcPr>
          <w:p w14:paraId="5D9208BD" w14:textId="77777777" w:rsidR="00B52A45" w:rsidRPr="00F601AA" w:rsidRDefault="00B52A45" w:rsidP="0036720D">
            <w:pPr>
              <w:pStyle w:val="af"/>
              <w:rPr>
                <w:rFonts w:ascii="Calibri" w:hAnsi="Calibri" w:cs="宋体"/>
              </w:rPr>
            </w:pPr>
            <w:r w:rsidRPr="00F601AA">
              <w:rPr>
                <w:rFonts w:ascii="Calibri" w:hAnsi="Calibri"/>
              </w:rPr>
              <w:t>硝酸盐氮</w:t>
            </w:r>
          </w:p>
        </w:tc>
        <w:tc>
          <w:tcPr>
            <w:tcW w:w="757" w:type="pct"/>
            <w:vAlign w:val="bottom"/>
          </w:tcPr>
          <w:p w14:paraId="559D5F21" w14:textId="75B78ABA" w:rsidR="00B52A45" w:rsidRPr="00F601AA" w:rsidRDefault="00B52A45" w:rsidP="008A1298">
            <w:pPr>
              <w:pStyle w:val="af"/>
              <w:rPr>
                <w:rFonts w:ascii="宋体" w:hAnsi="宋体" w:cs="宋体"/>
              </w:rPr>
            </w:pPr>
          </w:p>
        </w:tc>
        <w:tc>
          <w:tcPr>
            <w:tcW w:w="757" w:type="pct"/>
            <w:vAlign w:val="bottom"/>
          </w:tcPr>
          <w:p w14:paraId="1157471D" w14:textId="28E1B3B2" w:rsidR="00B52A45" w:rsidRPr="00F601AA" w:rsidRDefault="00B52A45" w:rsidP="008A1298">
            <w:pPr>
              <w:pStyle w:val="af"/>
              <w:rPr>
                <w:rFonts w:ascii="宋体" w:hAnsi="宋体" w:cs="宋体"/>
              </w:rPr>
            </w:pPr>
          </w:p>
        </w:tc>
        <w:tc>
          <w:tcPr>
            <w:tcW w:w="757" w:type="pct"/>
            <w:vAlign w:val="bottom"/>
          </w:tcPr>
          <w:p w14:paraId="5C4FDA02" w14:textId="5B0D50CD" w:rsidR="00B52A45" w:rsidRPr="00F601AA" w:rsidRDefault="00B52A45" w:rsidP="008A1298">
            <w:pPr>
              <w:pStyle w:val="af"/>
              <w:rPr>
                <w:rFonts w:ascii="宋体" w:hAnsi="宋体" w:cs="宋体"/>
              </w:rPr>
            </w:pPr>
          </w:p>
        </w:tc>
        <w:tc>
          <w:tcPr>
            <w:tcW w:w="757" w:type="pct"/>
            <w:vAlign w:val="bottom"/>
          </w:tcPr>
          <w:p w14:paraId="7E6B5A96" w14:textId="4E3825C2" w:rsidR="00B52A45" w:rsidRPr="00F601AA" w:rsidRDefault="00B52A45" w:rsidP="008A1298">
            <w:pPr>
              <w:pStyle w:val="af"/>
              <w:rPr>
                <w:rFonts w:ascii="宋体" w:hAnsi="宋体" w:cs="宋体"/>
              </w:rPr>
            </w:pPr>
          </w:p>
        </w:tc>
        <w:tc>
          <w:tcPr>
            <w:tcW w:w="753" w:type="pct"/>
            <w:vAlign w:val="bottom"/>
          </w:tcPr>
          <w:p w14:paraId="777F20DA" w14:textId="4C03F0C2" w:rsidR="00B52A45" w:rsidRPr="00F601AA" w:rsidRDefault="00B52A45" w:rsidP="008A1298">
            <w:pPr>
              <w:pStyle w:val="af"/>
              <w:rPr>
                <w:rFonts w:ascii="宋体" w:hAnsi="宋体" w:cs="宋体"/>
              </w:rPr>
            </w:pPr>
          </w:p>
        </w:tc>
      </w:tr>
      <w:tr w:rsidR="00F601AA" w:rsidRPr="00F601AA" w14:paraId="5EAB3732" w14:textId="77777777" w:rsidTr="00347B9C">
        <w:trPr>
          <w:cantSplit w:val="0"/>
          <w:trHeight w:val="340"/>
          <w:tblHeader w:val="0"/>
        </w:trPr>
        <w:tc>
          <w:tcPr>
            <w:tcW w:w="1219" w:type="pct"/>
          </w:tcPr>
          <w:p w14:paraId="500993DA" w14:textId="77777777" w:rsidR="00B52A45" w:rsidRPr="00F601AA" w:rsidRDefault="00B52A45" w:rsidP="0036720D">
            <w:pPr>
              <w:pStyle w:val="af"/>
              <w:rPr>
                <w:rFonts w:ascii="Calibri" w:hAnsi="Calibri" w:cs="宋体"/>
              </w:rPr>
            </w:pPr>
            <w:r w:rsidRPr="00F601AA">
              <w:rPr>
                <w:rFonts w:ascii="Calibri" w:hAnsi="Calibri"/>
              </w:rPr>
              <w:t>亚硝酸盐氮</w:t>
            </w:r>
          </w:p>
        </w:tc>
        <w:tc>
          <w:tcPr>
            <w:tcW w:w="757" w:type="pct"/>
          </w:tcPr>
          <w:p w14:paraId="53B137CF" w14:textId="1F675619" w:rsidR="00B52A45" w:rsidRPr="00F601AA" w:rsidRDefault="00B52A45" w:rsidP="0036720D">
            <w:pPr>
              <w:pStyle w:val="af"/>
              <w:rPr>
                <w:rFonts w:ascii="宋体" w:hAnsi="宋体" w:cs="宋体"/>
              </w:rPr>
            </w:pPr>
          </w:p>
        </w:tc>
        <w:tc>
          <w:tcPr>
            <w:tcW w:w="757" w:type="pct"/>
          </w:tcPr>
          <w:p w14:paraId="50B6EA26" w14:textId="16C50541" w:rsidR="00B52A45" w:rsidRPr="00F601AA" w:rsidRDefault="00B52A45" w:rsidP="0036720D">
            <w:pPr>
              <w:pStyle w:val="af"/>
              <w:rPr>
                <w:rFonts w:ascii="宋体" w:hAnsi="宋体" w:cs="宋体"/>
              </w:rPr>
            </w:pPr>
          </w:p>
        </w:tc>
        <w:tc>
          <w:tcPr>
            <w:tcW w:w="757" w:type="pct"/>
          </w:tcPr>
          <w:p w14:paraId="14418781" w14:textId="3C9E0F7D" w:rsidR="00B52A45" w:rsidRPr="00F601AA" w:rsidRDefault="00B52A45" w:rsidP="0036720D">
            <w:pPr>
              <w:pStyle w:val="af"/>
              <w:rPr>
                <w:rFonts w:ascii="宋体" w:hAnsi="宋体" w:cs="宋体"/>
              </w:rPr>
            </w:pPr>
          </w:p>
        </w:tc>
        <w:tc>
          <w:tcPr>
            <w:tcW w:w="757" w:type="pct"/>
          </w:tcPr>
          <w:p w14:paraId="30F80F38" w14:textId="6E7C9647" w:rsidR="00B52A45" w:rsidRPr="00F601AA" w:rsidRDefault="00B52A45" w:rsidP="0036720D">
            <w:pPr>
              <w:pStyle w:val="af"/>
              <w:rPr>
                <w:rFonts w:ascii="宋体" w:hAnsi="宋体" w:cs="宋体"/>
              </w:rPr>
            </w:pPr>
          </w:p>
        </w:tc>
        <w:tc>
          <w:tcPr>
            <w:tcW w:w="753" w:type="pct"/>
          </w:tcPr>
          <w:p w14:paraId="376CA964" w14:textId="1D520453" w:rsidR="00B52A45" w:rsidRPr="00F601AA" w:rsidRDefault="00B52A45" w:rsidP="0036720D">
            <w:pPr>
              <w:pStyle w:val="af"/>
              <w:rPr>
                <w:rFonts w:ascii="宋体" w:hAnsi="宋体" w:cs="宋体"/>
              </w:rPr>
            </w:pPr>
          </w:p>
        </w:tc>
      </w:tr>
      <w:tr w:rsidR="00F601AA" w:rsidRPr="00F601AA" w14:paraId="1BA51913" w14:textId="77777777" w:rsidTr="00347B9C">
        <w:trPr>
          <w:cantSplit w:val="0"/>
          <w:trHeight w:val="340"/>
          <w:tblHeader w:val="0"/>
        </w:trPr>
        <w:tc>
          <w:tcPr>
            <w:tcW w:w="1219" w:type="pct"/>
          </w:tcPr>
          <w:p w14:paraId="69715925" w14:textId="77777777" w:rsidR="00B52A45" w:rsidRPr="00F601AA" w:rsidRDefault="00B52A45" w:rsidP="0036720D">
            <w:pPr>
              <w:pStyle w:val="af"/>
              <w:rPr>
                <w:rFonts w:ascii="Calibri" w:hAnsi="Calibri" w:cs="宋体"/>
              </w:rPr>
            </w:pPr>
            <w:r w:rsidRPr="00F601AA">
              <w:rPr>
                <w:rFonts w:ascii="Calibri" w:hAnsi="Calibri"/>
              </w:rPr>
              <w:t>硫酸盐</w:t>
            </w:r>
          </w:p>
        </w:tc>
        <w:tc>
          <w:tcPr>
            <w:tcW w:w="757" w:type="pct"/>
          </w:tcPr>
          <w:p w14:paraId="0F6360B2" w14:textId="09C9B031" w:rsidR="00B52A45" w:rsidRPr="00F601AA" w:rsidRDefault="00B52A45" w:rsidP="0036720D">
            <w:pPr>
              <w:pStyle w:val="af"/>
              <w:rPr>
                <w:rFonts w:ascii="宋体" w:hAnsi="宋体" w:cs="宋体"/>
              </w:rPr>
            </w:pPr>
          </w:p>
        </w:tc>
        <w:tc>
          <w:tcPr>
            <w:tcW w:w="757" w:type="pct"/>
          </w:tcPr>
          <w:p w14:paraId="7281533E" w14:textId="2F592413" w:rsidR="00B52A45" w:rsidRPr="00F601AA" w:rsidRDefault="00B52A45" w:rsidP="0036720D">
            <w:pPr>
              <w:pStyle w:val="af"/>
              <w:rPr>
                <w:rFonts w:ascii="宋体" w:hAnsi="宋体" w:cs="宋体"/>
              </w:rPr>
            </w:pPr>
          </w:p>
        </w:tc>
        <w:tc>
          <w:tcPr>
            <w:tcW w:w="757" w:type="pct"/>
          </w:tcPr>
          <w:p w14:paraId="666375C5" w14:textId="1C602431" w:rsidR="00B52A45" w:rsidRPr="00F601AA" w:rsidRDefault="00B52A45" w:rsidP="0036720D">
            <w:pPr>
              <w:pStyle w:val="af"/>
              <w:rPr>
                <w:rFonts w:ascii="宋体" w:hAnsi="宋体" w:cs="宋体"/>
              </w:rPr>
            </w:pPr>
          </w:p>
        </w:tc>
        <w:tc>
          <w:tcPr>
            <w:tcW w:w="757" w:type="pct"/>
          </w:tcPr>
          <w:p w14:paraId="10A9F756" w14:textId="7F4BDCBC" w:rsidR="00B52A45" w:rsidRPr="00F601AA" w:rsidRDefault="00B52A45" w:rsidP="0036720D">
            <w:pPr>
              <w:pStyle w:val="af"/>
              <w:rPr>
                <w:rFonts w:ascii="宋体" w:hAnsi="宋体" w:cs="宋体"/>
              </w:rPr>
            </w:pPr>
          </w:p>
        </w:tc>
        <w:tc>
          <w:tcPr>
            <w:tcW w:w="753" w:type="pct"/>
          </w:tcPr>
          <w:p w14:paraId="63825FE1" w14:textId="5A5EBB7F" w:rsidR="00B52A45" w:rsidRPr="00F601AA" w:rsidRDefault="00B52A45" w:rsidP="0036720D">
            <w:pPr>
              <w:pStyle w:val="af"/>
              <w:rPr>
                <w:rFonts w:ascii="宋体" w:hAnsi="宋体" w:cs="宋体"/>
              </w:rPr>
            </w:pPr>
          </w:p>
        </w:tc>
      </w:tr>
      <w:tr w:rsidR="00B52A45" w:rsidRPr="00F601AA" w14:paraId="57F6C4B9" w14:textId="77777777" w:rsidTr="00347B9C">
        <w:trPr>
          <w:cantSplit w:val="0"/>
          <w:trHeight w:val="340"/>
          <w:tblHeader w:val="0"/>
        </w:trPr>
        <w:tc>
          <w:tcPr>
            <w:tcW w:w="1219" w:type="pct"/>
          </w:tcPr>
          <w:p w14:paraId="27BFBBAE" w14:textId="77777777" w:rsidR="00B52A45" w:rsidRPr="00F601AA" w:rsidRDefault="00B52A45" w:rsidP="0036720D">
            <w:pPr>
              <w:pStyle w:val="af"/>
              <w:rPr>
                <w:rFonts w:ascii="Calibri" w:hAnsi="Calibri" w:cs="宋体"/>
              </w:rPr>
            </w:pPr>
            <w:r w:rsidRPr="00F601AA">
              <w:rPr>
                <w:rFonts w:ascii="Calibri" w:hAnsi="Calibri"/>
              </w:rPr>
              <w:t>氯化物</w:t>
            </w:r>
          </w:p>
        </w:tc>
        <w:tc>
          <w:tcPr>
            <w:tcW w:w="757" w:type="pct"/>
          </w:tcPr>
          <w:p w14:paraId="04590EA9" w14:textId="4E03D011" w:rsidR="00B52A45" w:rsidRPr="00F601AA" w:rsidRDefault="00B52A45" w:rsidP="0036720D">
            <w:pPr>
              <w:pStyle w:val="af"/>
              <w:rPr>
                <w:rFonts w:ascii="宋体" w:hAnsi="宋体" w:cs="宋体"/>
              </w:rPr>
            </w:pPr>
          </w:p>
        </w:tc>
        <w:tc>
          <w:tcPr>
            <w:tcW w:w="757" w:type="pct"/>
          </w:tcPr>
          <w:p w14:paraId="679421AA" w14:textId="08A8C7C0" w:rsidR="00B52A45" w:rsidRPr="00F601AA" w:rsidRDefault="00B52A45" w:rsidP="0036720D">
            <w:pPr>
              <w:pStyle w:val="af"/>
              <w:rPr>
                <w:rFonts w:ascii="宋体" w:hAnsi="宋体" w:cs="宋体"/>
              </w:rPr>
            </w:pPr>
          </w:p>
        </w:tc>
        <w:tc>
          <w:tcPr>
            <w:tcW w:w="757" w:type="pct"/>
          </w:tcPr>
          <w:p w14:paraId="38DC6BE7" w14:textId="00424048" w:rsidR="00B52A45" w:rsidRPr="00F601AA" w:rsidRDefault="00B52A45" w:rsidP="0036720D">
            <w:pPr>
              <w:pStyle w:val="af"/>
              <w:rPr>
                <w:rFonts w:ascii="宋体" w:hAnsi="宋体" w:cs="宋体"/>
              </w:rPr>
            </w:pPr>
          </w:p>
        </w:tc>
        <w:tc>
          <w:tcPr>
            <w:tcW w:w="757" w:type="pct"/>
          </w:tcPr>
          <w:p w14:paraId="7B246225" w14:textId="51F35CF7" w:rsidR="00B52A45" w:rsidRPr="00F601AA" w:rsidRDefault="00B52A45" w:rsidP="0036720D">
            <w:pPr>
              <w:pStyle w:val="af"/>
              <w:rPr>
                <w:rFonts w:ascii="宋体" w:hAnsi="宋体" w:cs="宋体"/>
              </w:rPr>
            </w:pPr>
          </w:p>
        </w:tc>
        <w:tc>
          <w:tcPr>
            <w:tcW w:w="753" w:type="pct"/>
          </w:tcPr>
          <w:p w14:paraId="3DD60E7E" w14:textId="1978FFA0" w:rsidR="00B52A45" w:rsidRPr="00F601AA" w:rsidRDefault="00B52A45" w:rsidP="0036720D">
            <w:pPr>
              <w:pStyle w:val="af"/>
              <w:rPr>
                <w:rFonts w:ascii="宋体" w:hAnsi="宋体" w:cs="宋体"/>
              </w:rPr>
            </w:pPr>
          </w:p>
        </w:tc>
      </w:tr>
    </w:tbl>
    <w:p w14:paraId="5167D78E" w14:textId="14A17C68" w:rsidR="00DA02E0" w:rsidRPr="00F601AA" w:rsidRDefault="00DA02E0" w:rsidP="00DA02E0">
      <w:pPr>
        <w:pStyle w:val="affffffffffffffffffff4"/>
        <w:spacing w:before="120"/>
      </w:pPr>
      <w:r w:rsidRPr="00F601AA">
        <w:rPr>
          <w:rFonts w:ascii="宋体" w:hAnsi="宋体" w:cs="宋体" w:hint="eastAsia"/>
        </w:rPr>
        <w:t>①</w:t>
      </w:r>
      <w:r w:rsidRPr="00F601AA">
        <w:t>八大阴阳离子</w:t>
      </w:r>
      <w:r w:rsidRPr="00F601AA">
        <w:rPr>
          <w:rFonts w:hint="eastAsia"/>
        </w:rPr>
        <w:t>监测</w:t>
      </w:r>
      <w:r w:rsidRPr="00F601AA">
        <w:t>结果：对本地区地下水</w:t>
      </w:r>
      <w:r w:rsidRPr="00F601AA">
        <w:t>K</w:t>
      </w:r>
      <w:r w:rsidRPr="00F601AA">
        <w:rPr>
          <w:vertAlign w:val="superscript"/>
        </w:rPr>
        <w:t>+</w:t>
      </w:r>
      <w:r w:rsidRPr="00F601AA">
        <w:t>、</w:t>
      </w:r>
      <w:r w:rsidRPr="00F601AA">
        <w:t>Na</w:t>
      </w:r>
      <w:r w:rsidRPr="00F601AA">
        <w:rPr>
          <w:vertAlign w:val="superscript"/>
        </w:rPr>
        <w:t>+</w:t>
      </w:r>
      <w:r w:rsidRPr="00F601AA">
        <w:t>、</w:t>
      </w:r>
      <w:r w:rsidRPr="00F601AA">
        <w:t>Ca</w:t>
      </w:r>
      <w:r w:rsidRPr="00F601AA">
        <w:rPr>
          <w:vertAlign w:val="superscript"/>
        </w:rPr>
        <w:t>2+</w:t>
      </w:r>
      <w:r w:rsidRPr="00F601AA">
        <w:t>、</w:t>
      </w:r>
      <w:r w:rsidRPr="00F601AA">
        <w:t>Mg</w:t>
      </w:r>
      <w:r w:rsidRPr="00F601AA">
        <w:rPr>
          <w:vertAlign w:val="superscript"/>
        </w:rPr>
        <w:t>2+</w:t>
      </w:r>
      <w:r w:rsidRPr="00F601AA">
        <w:t>、</w:t>
      </w:r>
      <w:r w:rsidRPr="00F601AA">
        <w:t>CO</w:t>
      </w:r>
      <w:r w:rsidRPr="00F601AA">
        <w:rPr>
          <w:vertAlign w:val="subscript"/>
        </w:rPr>
        <w:t>3</w:t>
      </w:r>
      <w:r w:rsidRPr="00F601AA">
        <w:rPr>
          <w:vertAlign w:val="superscript"/>
        </w:rPr>
        <w:t>2-</w:t>
      </w:r>
      <w:r w:rsidRPr="00F601AA">
        <w:t>、</w:t>
      </w:r>
      <w:r w:rsidRPr="00F601AA">
        <w:t>HCO</w:t>
      </w:r>
      <w:r w:rsidRPr="00F601AA">
        <w:rPr>
          <w:vertAlign w:val="subscript"/>
        </w:rPr>
        <w:t>3</w:t>
      </w:r>
      <w:r w:rsidRPr="00F601AA">
        <w:rPr>
          <w:vertAlign w:val="superscript"/>
        </w:rPr>
        <w:t>-</w:t>
      </w:r>
      <w:r w:rsidRPr="00F601AA">
        <w:t>、</w:t>
      </w:r>
      <w:r w:rsidRPr="00F601AA">
        <w:t>Cl</w:t>
      </w:r>
      <w:r w:rsidRPr="00F601AA">
        <w:rPr>
          <w:vertAlign w:val="superscript"/>
        </w:rPr>
        <w:t>-</w:t>
      </w:r>
      <w:r w:rsidRPr="00F601AA">
        <w:t>、</w:t>
      </w:r>
      <w:r w:rsidRPr="00F601AA">
        <w:t>SO</w:t>
      </w:r>
      <w:r w:rsidRPr="00F601AA">
        <w:rPr>
          <w:vertAlign w:val="subscript"/>
        </w:rPr>
        <w:t>4</w:t>
      </w:r>
      <w:r w:rsidRPr="00F601AA">
        <w:rPr>
          <w:vertAlign w:val="superscript"/>
        </w:rPr>
        <w:t>2-</w:t>
      </w:r>
      <w:r w:rsidRPr="00F601AA">
        <w:t>进行综合分析比对，得出此次监测井中的水质类型为</w:t>
      </w:r>
      <w:r w:rsidRPr="00F601AA">
        <w:t>1#</w:t>
      </w:r>
      <w:r w:rsidRPr="00F601AA">
        <w:t>为</w:t>
      </w:r>
      <w:r w:rsidRPr="00F601AA">
        <w:rPr>
          <w:rFonts w:hint="eastAsia"/>
        </w:rPr>
        <w:t>重碳酸盐氯化物</w:t>
      </w:r>
      <w:r w:rsidRPr="00F601AA">
        <w:rPr>
          <w:rFonts w:hint="eastAsia"/>
        </w:rPr>
        <w:t>-</w:t>
      </w:r>
      <w:r w:rsidRPr="00F601AA">
        <w:rPr>
          <w:rFonts w:hint="eastAsia"/>
        </w:rPr>
        <w:t>钠钙</w:t>
      </w:r>
      <w:r w:rsidRPr="00F601AA">
        <w:t>型水。</w:t>
      </w:r>
    </w:p>
    <w:p w14:paraId="17C5505C" w14:textId="77777777" w:rsidR="00DA02E0" w:rsidRDefault="00DA02E0" w:rsidP="00DA02E0">
      <w:pPr>
        <w:ind w:firstLine="480"/>
      </w:pPr>
      <w:r w:rsidRPr="00F601AA">
        <w:rPr>
          <w:rFonts w:ascii="宋体" w:hAnsi="宋体" w:cs="宋体" w:hint="eastAsia"/>
        </w:rPr>
        <w:t>②</w:t>
      </w:r>
      <w:r w:rsidRPr="00F601AA">
        <w:t>从监测结果可知，</w:t>
      </w:r>
      <w:r w:rsidRPr="00F601AA">
        <w:rPr>
          <w:rFonts w:hint="eastAsia"/>
        </w:rPr>
        <w:t>评价</w:t>
      </w:r>
      <w:r w:rsidRPr="00F601AA">
        <w:t>范围内地下水及规划区周边的地下水水质各指标均可达</w:t>
      </w:r>
      <w:r w:rsidRPr="00F601AA">
        <w:t>GB/T14848-2017</w:t>
      </w:r>
      <w:r w:rsidRPr="00F601AA">
        <w:t>《地下水质量标准》中</w:t>
      </w:r>
      <w:r w:rsidRPr="00F601AA">
        <w:rPr>
          <w:rFonts w:ascii="宋体" w:hAnsi="宋体" w:cs="宋体" w:hint="eastAsia"/>
        </w:rPr>
        <w:t>Ⅲ</w:t>
      </w:r>
      <w:r w:rsidRPr="00F601AA">
        <w:t>类标准，表明评价区域地下水水质良好。</w:t>
      </w:r>
    </w:p>
    <w:p w14:paraId="23EAF2F8" w14:textId="24DA57B0" w:rsidR="0049557A" w:rsidRPr="00F601AA" w:rsidRDefault="0049557A" w:rsidP="00DA02E0">
      <w:pPr>
        <w:pStyle w:val="a4"/>
      </w:pPr>
      <w:r w:rsidRPr="00F601AA">
        <w:t>声环境质量现状调查与评价</w:t>
      </w:r>
    </w:p>
    <w:p w14:paraId="0777CF84" w14:textId="77F43370" w:rsidR="0049557A" w:rsidRPr="00F601AA" w:rsidRDefault="0049557A" w:rsidP="0049557A">
      <w:pPr>
        <w:ind w:firstLine="480"/>
      </w:pPr>
      <w:r w:rsidRPr="00F601AA">
        <w:rPr>
          <w:rFonts w:hint="eastAsia"/>
        </w:rPr>
        <w:t>为了解工程区的声环境质量现状，</w:t>
      </w:r>
      <w:r w:rsidR="00023101" w:rsidRPr="00F601AA">
        <w:rPr>
          <w:rFonts w:hint="eastAsia"/>
        </w:rPr>
        <w:t>建设单位</w:t>
      </w:r>
      <w:r w:rsidRPr="00F601AA">
        <w:rPr>
          <w:rFonts w:hint="eastAsia"/>
        </w:rPr>
        <w:t>委托福建中科环境检测技术有限公司</w:t>
      </w:r>
      <w:r w:rsidR="0036720D" w:rsidRPr="00F601AA">
        <w:rPr>
          <w:rFonts w:hint="eastAsia"/>
        </w:rPr>
        <w:t>（</w:t>
      </w:r>
      <w:r w:rsidR="0036720D" w:rsidRPr="00F601AA">
        <w:rPr>
          <w:rFonts w:hint="eastAsia"/>
        </w:rPr>
        <w:t>CMA171312050270</w:t>
      </w:r>
      <w:r w:rsidR="0036720D" w:rsidRPr="00F601AA">
        <w:rPr>
          <w:rFonts w:hint="eastAsia"/>
        </w:rPr>
        <w:t>）</w:t>
      </w:r>
      <w:r w:rsidRPr="00F601AA">
        <w:rPr>
          <w:rFonts w:hint="eastAsia"/>
        </w:rPr>
        <w:t>于</w:t>
      </w:r>
      <w:r w:rsidRPr="00F601AA">
        <w:rPr>
          <w:rFonts w:hint="eastAsia"/>
        </w:rPr>
        <w:t>2019</w:t>
      </w:r>
      <w:r w:rsidRPr="00F601AA">
        <w:rPr>
          <w:rFonts w:hint="eastAsia"/>
        </w:rPr>
        <w:t>年</w:t>
      </w:r>
      <w:r w:rsidRPr="00F601AA">
        <w:rPr>
          <w:rFonts w:hint="eastAsia"/>
        </w:rPr>
        <w:t>7</w:t>
      </w:r>
      <w:r w:rsidRPr="00F601AA">
        <w:rPr>
          <w:rFonts w:hint="eastAsia"/>
        </w:rPr>
        <w:t>月</w:t>
      </w:r>
      <w:r w:rsidR="0048144F" w:rsidRPr="00F601AA">
        <w:rPr>
          <w:rFonts w:hint="eastAsia"/>
        </w:rPr>
        <w:t>15</w:t>
      </w:r>
      <w:r w:rsidRPr="00F601AA">
        <w:rPr>
          <w:rFonts w:hint="eastAsia"/>
        </w:rPr>
        <w:t>日对工程区声环境质量进行监测。在项目四周红线外</w:t>
      </w:r>
      <w:r w:rsidRPr="00F601AA">
        <w:rPr>
          <w:rFonts w:hint="eastAsia"/>
        </w:rPr>
        <w:t>1m</w:t>
      </w:r>
      <w:r w:rsidRPr="00F601AA">
        <w:rPr>
          <w:rFonts w:hint="eastAsia"/>
        </w:rPr>
        <w:t>布设</w:t>
      </w:r>
      <w:r w:rsidR="0048144F" w:rsidRPr="00F601AA">
        <w:rPr>
          <w:rFonts w:hint="eastAsia"/>
        </w:rPr>
        <w:t>4</w:t>
      </w:r>
      <w:r w:rsidRPr="00F601AA">
        <w:rPr>
          <w:rFonts w:hint="eastAsia"/>
        </w:rPr>
        <w:t>个噪声监测点，每个测点在</w:t>
      </w:r>
      <w:r w:rsidR="0048144F" w:rsidRPr="00F601AA">
        <w:rPr>
          <w:rFonts w:hint="eastAsia"/>
        </w:rPr>
        <w:t>昼夜各</w:t>
      </w:r>
      <w:r w:rsidRPr="00F601AA">
        <w:rPr>
          <w:rFonts w:hint="eastAsia"/>
        </w:rPr>
        <w:t>监测一次。</w:t>
      </w:r>
    </w:p>
    <w:p w14:paraId="1A60B001" w14:textId="77777777" w:rsidR="0049557A" w:rsidRPr="00F601AA" w:rsidRDefault="0049557A" w:rsidP="0049557A">
      <w:pPr>
        <w:ind w:firstLine="480"/>
      </w:pPr>
      <w:r w:rsidRPr="00F601AA">
        <w:rPr>
          <w:rFonts w:hint="eastAsia"/>
        </w:rPr>
        <w:t>测量方法按《环境影响评价技术导则声环境》</w:t>
      </w:r>
      <w:r w:rsidRPr="00F601AA">
        <w:rPr>
          <w:rFonts w:hint="eastAsia"/>
        </w:rPr>
        <w:t>(HJ/T2.4-2009)</w:t>
      </w:r>
      <w:r w:rsidRPr="00F601AA">
        <w:rPr>
          <w:rFonts w:hint="eastAsia"/>
        </w:rPr>
        <w:t>、《声环境质量标准》</w:t>
      </w:r>
      <w:r w:rsidRPr="00F601AA">
        <w:rPr>
          <w:rFonts w:hint="eastAsia"/>
        </w:rPr>
        <w:t>(GB3096-2008)</w:t>
      </w:r>
      <w:r w:rsidRPr="00F601AA">
        <w:rPr>
          <w:rFonts w:hint="eastAsia"/>
        </w:rPr>
        <w:t>和《环境监测技术规范（噪声部分）》所规定的方法进行。</w:t>
      </w:r>
      <w:r w:rsidRPr="00F601AA">
        <w:t>监测点位详见图</w:t>
      </w:r>
      <w:r w:rsidR="0085195A" w:rsidRPr="00F601AA">
        <w:rPr>
          <w:rFonts w:hint="eastAsia"/>
        </w:rPr>
        <w:t>5.3-2</w:t>
      </w:r>
      <w:r w:rsidRPr="00F601AA">
        <w:t>。</w:t>
      </w:r>
    </w:p>
    <w:p w14:paraId="0A4CE0EC" w14:textId="25DED8A2" w:rsidR="0049557A" w:rsidRPr="00F601AA" w:rsidRDefault="0049557A" w:rsidP="0049557A">
      <w:pPr>
        <w:ind w:firstLine="480"/>
        <w:rPr>
          <w:kern w:val="0"/>
          <w:szCs w:val="21"/>
        </w:rPr>
      </w:pPr>
      <w:r w:rsidRPr="00F601AA">
        <w:rPr>
          <w:kern w:val="0"/>
          <w:szCs w:val="21"/>
        </w:rPr>
        <w:t>监测结果：噪声现状调查结果见</w:t>
      </w:r>
      <w:r w:rsidRPr="00F601AA">
        <w:fldChar w:fldCharType="begin"/>
      </w:r>
      <w:r w:rsidRPr="00F601AA">
        <w:rPr>
          <w:kern w:val="0"/>
          <w:szCs w:val="21"/>
        </w:rPr>
        <w:instrText xml:space="preserve"> REF _Ref491184473 \r \h </w:instrText>
      </w:r>
      <w:r w:rsidRPr="00F601AA">
        <w:instrText xml:space="preserve"> \* MERGEFORMAT </w:instrText>
      </w:r>
      <w:r w:rsidRPr="00F601AA">
        <w:fldChar w:fldCharType="separate"/>
      </w:r>
      <w:r w:rsidR="0079560F">
        <w:rPr>
          <w:rFonts w:hint="eastAsia"/>
          <w:kern w:val="0"/>
          <w:szCs w:val="21"/>
        </w:rPr>
        <w:t>表</w:t>
      </w:r>
      <w:r w:rsidR="0079560F">
        <w:rPr>
          <w:rFonts w:hint="eastAsia"/>
          <w:kern w:val="0"/>
          <w:szCs w:val="21"/>
        </w:rPr>
        <w:t>5.3-17</w:t>
      </w:r>
      <w:r w:rsidRPr="00F601AA">
        <w:fldChar w:fldCharType="end"/>
      </w:r>
      <w:r w:rsidRPr="00F601AA">
        <w:rPr>
          <w:kern w:val="0"/>
          <w:szCs w:val="21"/>
        </w:rPr>
        <w:t>。</w:t>
      </w:r>
    </w:p>
    <w:p w14:paraId="425D66F2" w14:textId="7E34D805" w:rsidR="0048144F" w:rsidRPr="00F601AA" w:rsidRDefault="0049557A" w:rsidP="0049557A">
      <w:pPr>
        <w:ind w:firstLine="480"/>
      </w:pPr>
      <w:r w:rsidRPr="00F601AA">
        <w:t>声环境质量现状评价：</w:t>
      </w:r>
      <w:r w:rsidR="0048144F" w:rsidRPr="00F601AA">
        <w:rPr>
          <w:rFonts w:hint="eastAsia"/>
        </w:rPr>
        <w:t>本项目位于晋江市安东园工业用地，</w:t>
      </w:r>
      <w:r w:rsidR="00CC02F6" w:rsidRPr="00F601AA">
        <w:rPr>
          <w:rFonts w:hint="eastAsia"/>
        </w:rPr>
        <w:t>区域</w:t>
      </w:r>
      <w:r w:rsidR="0048144F" w:rsidRPr="00F601AA">
        <w:rPr>
          <w:rFonts w:hint="eastAsia"/>
        </w:rPr>
        <w:t>交通噪声、已投产企业工业噪声是区域的主要噪声源。项目厂界各监测点昼间噪声测值范围在</w:t>
      </w:r>
      <w:r w:rsidR="0048144F" w:rsidRPr="00F601AA">
        <w:rPr>
          <w:rFonts w:hint="eastAsia"/>
        </w:rPr>
        <w:t>56.7~61.5dB(A)</w:t>
      </w:r>
      <w:r w:rsidR="0048144F" w:rsidRPr="00F601AA">
        <w:rPr>
          <w:rFonts w:hint="eastAsia"/>
        </w:rPr>
        <w:t>之间，夜间厂界噪声测值范围在</w:t>
      </w:r>
      <w:r w:rsidR="0048144F" w:rsidRPr="00F601AA">
        <w:rPr>
          <w:rFonts w:hint="eastAsia"/>
        </w:rPr>
        <w:t>45.1~46.2dB(A)</w:t>
      </w:r>
      <w:r w:rsidR="0048144F" w:rsidRPr="00F601AA">
        <w:rPr>
          <w:rFonts w:hint="eastAsia"/>
        </w:rPr>
        <w:t>之间，均可满足《声环境质量标准》（</w:t>
      </w:r>
      <w:r w:rsidR="0048144F" w:rsidRPr="00F601AA">
        <w:rPr>
          <w:rFonts w:hint="eastAsia"/>
        </w:rPr>
        <w:t>GB3096-2008</w:t>
      </w:r>
      <w:r w:rsidR="0048144F" w:rsidRPr="00F601AA">
        <w:rPr>
          <w:rFonts w:hint="eastAsia"/>
        </w:rPr>
        <w:t>）</w:t>
      </w:r>
      <w:r w:rsidR="0048144F" w:rsidRPr="00F601AA">
        <w:rPr>
          <w:rFonts w:hint="eastAsia"/>
        </w:rPr>
        <w:t>3</w:t>
      </w:r>
      <w:r w:rsidR="0048144F" w:rsidRPr="00F601AA">
        <w:rPr>
          <w:rFonts w:hint="eastAsia"/>
        </w:rPr>
        <w:t>类标准。</w:t>
      </w:r>
    </w:p>
    <w:p w14:paraId="14432802" w14:textId="77777777" w:rsidR="0049557A" w:rsidRPr="00F601AA" w:rsidRDefault="0049557A" w:rsidP="0048144F">
      <w:pPr>
        <w:pStyle w:val="a6"/>
        <w:spacing w:before="120"/>
      </w:pPr>
      <w:bookmarkStart w:id="191" w:name="_Ref491184473"/>
      <w:r w:rsidRPr="00F601AA">
        <w:t>噪声现状调查结果单位：</w:t>
      </w:r>
      <w:r w:rsidRPr="00F601AA">
        <w:t>dB</w:t>
      </w:r>
      <w:r w:rsidRPr="00F601AA">
        <w:t>（</w:t>
      </w:r>
      <w:r w:rsidRPr="00F601AA">
        <w:t>A</w:t>
      </w:r>
      <w:r w:rsidRPr="00F601AA">
        <w:t>）</w:t>
      </w:r>
      <w:bookmarkEnd w:id="191"/>
    </w:p>
    <w:tbl>
      <w:tblPr>
        <w:tblStyle w:val="38"/>
        <w:tblW w:w="5000" w:type="pct"/>
        <w:tblLook w:val="04A0" w:firstRow="1" w:lastRow="0" w:firstColumn="1" w:lastColumn="0" w:noHBand="0" w:noVBand="1"/>
      </w:tblPr>
      <w:tblGrid>
        <w:gridCol w:w="1550"/>
        <w:gridCol w:w="1105"/>
        <w:gridCol w:w="1144"/>
        <w:gridCol w:w="900"/>
        <w:gridCol w:w="996"/>
        <w:gridCol w:w="926"/>
        <w:gridCol w:w="1061"/>
        <w:gridCol w:w="1104"/>
      </w:tblGrid>
      <w:tr w:rsidR="00F601AA" w:rsidRPr="00F601AA" w14:paraId="65046473" w14:textId="77777777" w:rsidTr="0048144F">
        <w:trPr>
          <w:trHeight w:val="284"/>
        </w:trPr>
        <w:tc>
          <w:tcPr>
            <w:tcW w:w="882" w:type="pct"/>
            <w:vMerge w:val="restart"/>
            <w:noWrap/>
            <w:hideMark/>
          </w:tcPr>
          <w:p w14:paraId="6F62A340" w14:textId="77777777" w:rsidR="0049557A" w:rsidRPr="00F601AA" w:rsidRDefault="0049557A" w:rsidP="0048144F">
            <w:pPr>
              <w:pStyle w:val="af"/>
            </w:pPr>
            <w:r w:rsidRPr="00F601AA">
              <w:rPr>
                <w:rFonts w:hint="eastAsia"/>
              </w:rPr>
              <w:t>监测点位</w:t>
            </w:r>
          </w:p>
        </w:tc>
        <w:tc>
          <w:tcPr>
            <w:tcW w:w="629" w:type="pct"/>
            <w:vMerge w:val="restart"/>
            <w:noWrap/>
            <w:hideMark/>
          </w:tcPr>
          <w:p w14:paraId="361DB5E0" w14:textId="77777777" w:rsidR="0049557A" w:rsidRPr="00F601AA" w:rsidRDefault="0049557A" w:rsidP="0048144F">
            <w:pPr>
              <w:pStyle w:val="af"/>
              <w:rPr>
                <w:szCs w:val="24"/>
              </w:rPr>
            </w:pPr>
            <w:r w:rsidRPr="00F601AA">
              <w:rPr>
                <w:rFonts w:hint="eastAsia"/>
                <w:szCs w:val="24"/>
              </w:rPr>
              <w:t>主要声源</w:t>
            </w:r>
          </w:p>
        </w:tc>
        <w:tc>
          <w:tcPr>
            <w:tcW w:w="1162" w:type="pct"/>
            <w:gridSpan w:val="2"/>
            <w:noWrap/>
            <w:hideMark/>
          </w:tcPr>
          <w:p w14:paraId="2CD7344F" w14:textId="77777777" w:rsidR="0049557A" w:rsidRPr="00F601AA" w:rsidRDefault="0049557A" w:rsidP="0048144F">
            <w:pPr>
              <w:pStyle w:val="af"/>
            </w:pPr>
            <w:r w:rsidRPr="00F601AA">
              <w:rPr>
                <w:rFonts w:hint="eastAsia"/>
              </w:rPr>
              <w:t>监测结果</w:t>
            </w:r>
          </w:p>
        </w:tc>
        <w:tc>
          <w:tcPr>
            <w:tcW w:w="567" w:type="pct"/>
            <w:vMerge w:val="restart"/>
            <w:hideMark/>
          </w:tcPr>
          <w:p w14:paraId="56FE7DAF" w14:textId="77777777" w:rsidR="0049557A" w:rsidRPr="00F601AA" w:rsidRDefault="0049557A" w:rsidP="0048144F">
            <w:pPr>
              <w:pStyle w:val="af"/>
              <w:rPr>
                <w:szCs w:val="24"/>
              </w:rPr>
            </w:pPr>
            <w:r w:rsidRPr="00F601AA">
              <w:rPr>
                <w:rFonts w:hint="eastAsia"/>
                <w:szCs w:val="24"/>
              </w:rPr>
              <w:t>声环境功能区划</w:t>
            </w:r>
          </w:p>
        </w:tc>
        <w:tc>
          <w:tcPr>
            <w:tcW w:w="1131" w:type="pct"/>
            <w:gridSpan w:val="2"/>
            <w:noWrap/>
            <w:hideMark/>
          </w:tcPr>
          <w:p w14:paraId="7C288B3F" w14:textId="77777777" w:rsidR="0049557A" w:rsidRPr="00F601AA" w:rsidRDefault="0049557A" w:rsidP="0048144F">
            <w:pPr>
              <w:pStyle w:val="af"/>
            </w:pPr>
            <w:r w:rsidRPr="00F601AA">
              <w:rPr>
                <w:rFonts w:hint="eastAsia"/>
              </w:rPr>
              <w:t>标准值</w:t>
            </w:r>
          </w:p>
        </w:tc>
        <w:tc>
          <w:tcPr>
            <w:tcW w:w="629" w:type="pct"/>
            <w:vMerge w:val="restart"/>
            <w:noWrap/>
            <w:hideMark/>
          </w:tcPr>
          <w:p w14:paraId="3A72E693" w14:textId="77777777" w:rsidR="0049557A" w:rsidRPr="00F601AA" w:rsidRDefault="0049557A" w:rsidP="0048144F">
            <w:pPr>
              <w:pStyle w:val="af"/>
            </w:pPr>
            <w:r w:rsidRPr="00F601AA">
              <w:rPr>
                <w:rFonts w:hint="eastAsia"/>
              </w:rPr>
              <w:t>达标情况</w:t>
            </w:r>
          </w:p>
        </w:tc>
      </w:tr>
      <w:tr w:rsidR="00F601AA" w:rsidRPr="00F601AA" w14:paraId="7A3D81D8" w14:textId="77777777" w:rsidTr="0048144F">
        <w:trPr>
          <w:trHeight w:val="284"/>
        </w:trPr>
        <w:tc>
          <w:tcPr>
            <w:tcW w:w="882" w:type="pct"/>
            <w:vMerge/>
            <w:hideMark/>
          </w:tcPr>
          <w:p w14:paraId="748E81D1" w14:textId="77777777" w:rsidR="0049557A" w:rsidRPr="00F601AA" w:rsidRDefault="0049557A" w:rsidP="0048144F">
            <w:pPr>
              <w:pStyle w:val="af"/>
            </w:pPr>
          </w:p>
        </w:tc>
        <w:tc>
          <w:tcPr>
            <w:tcW w:w="629" w:type="pct"/>
            <w:vMerge/>
            <w:hideMark/>
          </w:tcPr>
          <w:p w14:paraId="1A171A4D" w14:textId="77777777" w:rsidR="0049557A" w:rsidRPr="00F601AA" w:rsidRDefault="0049557A" w:rsidP="0048144F">
            <w:pPr>
              <w:pStyle w:val="af"/>
              <w:rPr>
                <w:szCs w:val="24"/>
              </w:rPr>
            </w:pPr>
          </w:p>
        </w:tc>
        <w:tc>
          <w:tcPr>
            <w:tcW w:w="651" w:type="pct"/>
            <w:noWrap/>
            <w:hideMark/>
          </w:tcPr>
          <w:p w14:paraId="0358BAB1" w14:textId="77777777" w:rsidR="0049557A" w:rsidRPr="00F601AA" w:rsidRDefault="0049557A" w:rsidP="0048144F">
            <w:pPr>
              <w:pStyle w:val="af"/>
              <w:rPr>
                <w:szCs w:val="24"/>
              </w:rPr>
            </w:pPr>
            <w:r w:rsidRPr="00F601AA">
              <w:rPr>
                <w:rFonts w:hint="eastAsia"/>
                <w:szCs w:val="24"/>
              </w:rPr>
              <w:t>昼间</w:t>
            </w:r>
          </w:p>
        </w:tc>
        <w:tc>
          <w:tcPr>
            <w:tcW w:w="512" w:type="pct"/>
            <w:noWrap/>
            <w:hideMark/>
          </w:tcPr>
          <w:p w14:paraId="7DFECD0C" w14:textId="77777777" w:rsidR="0049557A" w:rsidRPr="00F601AA" w:rsidRDefault="0049557A" w:rsidP="0048144F">
            <w:pPr>
              <w:pStyle w:val="af"/>
            </w:pPr>
            <w:r w:rsidRPr="00F601AA">
              <w:rPr>
                <w:rFonts w:hint="eastAsia"/>
              </w:rPr>
              <w:t>夜间</w:t>
            </w:r>
          </w:p>
        </w:tc>
        <w:tc>
          <w:tcPr>
            <w:tcW w:w="567" w:type="pct"/>
            <w:vMerge/>
            <w:hideMark/>
          </w:tcPr>
          <w:p w14:paraId="330D40C4" w14:textId="77777777" w:rsidR="0049557A" w:rsidRPr="00F601AA" w:rsidRDefault="0049557A" w:rsidP="0048144F">
            <w:pPr>
              <w:pStyle w:val="af"/>
              <w:rPr>
                <w:szCs w:val="24"/>
              </w:rPr>
            </w:pPr>
          </w:p>
        </w:tc>
        <w:tc>
          <w:tcPr>
            <w:tcW w:w="527" w:type="pct"/>
            <w:noWrap/>
            <w:hideMark/>
          </w:tcPr>
          <w:p w14:paraId="1E7A7F57" w14:textId="77777777" w:rsidR="0049557A" w:rsidRPr="00F601AA" w:rsidRDefault="0049557A" w:rsidP="0048144F">
            <w:pPr>
              <w:pStyle w:val="af"/>
              <w:rPr>
                <w:szCs w:val="24"/>
              </w:rPr>
            </w:pPr>
            <w:r w:rsidRPr="00F601AA">
              <w:rPr>
                <w:rFonts w:hint="eastAsia"/>
                <w:szCs w:val="24"/>
              </w:rPr>
              <w:t>昼间</w:t>
            </w:r>
          </w:p>
        </w:tc>
        <w:tc>
          <w:tcPr>
            <w:tcW w:w="604" w:type="pct"/>
            <w:noWrap/>
            <w:hideMark/>
          </w:tcPr>
          <w:p w14:paraId="5C73E1CE" w14:textId="77777777" w:rsidR="0049557A" w:rsidRPr="00F601AA" w:rsidRDefault="0049557A" w:rsidP="0048144F">
            <w:pPr>
              <w:pStyle w:val="af"/>
            </w:pPr>
            <w:r w:rsidRPr="00F601AA">
              <w:rPr>
                <w:rFonts w:hint="eastAsia"/>
              </w:rPr>
              <w:t>夜间</w:t>
            </w:r>
          </w:p>
        </w:tc>
        <w:tc>
          <w:tcPr>
            <w:tcW w:w="629" w:type="pct"/>
            <w:vMerge/>
            <w:hideMark/>
          </w:tcPr>
          <w:p w14:paraId="64AA7453" w14:textId="77777777" w:rsidR="0049557A" w:rsidRPr="00F601AA" w:rsidRDefault="0049557A" w:rsidP="0048144F">
            <w:pPr>
              <w:pStyle w:val="af"/>
            </w:pPr>
          </w:p>
        </w:tc>
      </w:tr>
      <w:tr w:rsidR="00F601AA" w:rsidRPr="00F601AA" w14:paraId="076C3C39" w14:textId="77777777" w:rsidTr="002351B6">
        <w:trPr>
          <w:trHeight w:val="284"/>
          <w:tblHeader w:val="0"/>
        </w:trPr>
        <w:tc>
          <w:tcPr>
            <w:tcW w:w="882" w:type="pct"/>
            <w:noWrap/>
            <w:hideMark/>
          </w:tcPr>
          <w:p w14:paraId="24AB38AD" w14:textId="77777777" w:rsidR="0049557A" w:rsidRPr="00F601AA" w:rsidRDefault="0049557A" w:rsidP="0048144F">
            <w:pPr>
              <w:pStyle w:val="af"/>
            </w:pPr>
            <w:r w:rsidRPr="00F601AA">
              <w:rPr>
                <w:rFonts w:hint="eastAsia"/>
              </w:rPr>
              <w:t>1#</w:t>
            </w:r>
            <w:r w:rsidRPr="00F601AA">
              <w:rPr>
                <w:rFonts w:hint="eastAsia"/>
              </w:rPr>
              <w:t>监测点</w:t>
            </w:r>
          </w:p>
        </w:tc>
        <w:tc>
          <w:tcPr>
            <w:tcW w:w="629" w:type="pct"/>
            <w:hideMark/>
          </w:tcPr>
          <w:p w14:paraId="57AA0C67" w14:textId="77777777" w:rsidR="0049557A" w:rsidRPr="00F601AA" w:rsidRDefault="0049557A" w:rsidP="0048144F">
            <w:pPr>
              <w:pStyle w:val="af"/>
              <w:rPr>
                <w:szCs w:val="21"/>
              </w:rPr>
            </w:pPr>
            <w:r w:rsidRPr="00F601AA">
              <w:rPr>
                <w:rFonts w:hint="eastAsia"/>
                <w:szCs w:val="21"/>
              </w:rPr>
              <w:t>生活噪声</w:t>
            </w:r>
          </w:p>
        </w:tc>
        <w:tc>
          <w:tcPr>
            <w:tcW w:w="651" w:type="pct"/>
            <w:noWrap/>
          </w:tcPr>
          <w:p w14:paraId="31AAB72B" w14:textId="168996A7" w:rsidR="0049557A" w:rsidRPr="00F601AA" w:rsidRDefault="0049557A" w:rsidP="0048144F">
            <w:pPr>
              <w:pStyle w:val="af"/>
            </w:pPr>
          </w:p>
        </w:tc>
        <w:tc>
          <w:tcPr>
            <w:tcW w:w="512" w:type="pct"/>
            <w:noWrap/>
          </w:tcPr>
          <w:p w14:paraId="7D41A7BC" w14:textId="122E5543" w:rsidR="0049557A" w:rsidRPr="00F601AA" w:rsidRDefault="0049557A" w:rsidP="0048144F">
            <w:pPr>
              <w:pStyle w:val="af"/>
            </w:pPr>
          </w:p>
        </w:tc>
        <w:tc>
          <w:tcPr>
            <w:tcW w:w="567" w:type="pct"/>
            <w:hideMark/>
          </w:tcPr>
          <w:p w14:paraId="5ACCE390" w14:textId="77777777" w:rsidR="0049557A" w:rsidRPr="00F601AA" w:rsidRDefault="0048144F" w:rsidP="0048144F">
            <w:pPr>
              <w:pStyle w:val="af"/>
              <w:rPr>
                <w:szCs w:val="21"/>
              </w:rPr>
            </w:pPr>
            <w:r w:rsidRPr="00F601AA">
              <w:rPr>
                <w:rFonts w:hint="eastAsia"/>
                <w:szCs w:val="21"/>
              </w:rPr>
              <w:t>3</w:t>
            </w:r>
          </w:p>
        </w:tc>
        <w:tc>
          <w:tcPr>
            <w:tcW w:w="527" w:type="pct"/>
            <w:noWrap/>
            <w:hideMark/>
          </w:tcPr>
          <w:p w14:paraId="0142E65B" w14:textId="77777777" w:rsidR="0049557A" w:rsidRPr="00F601AA" w:rsidRDefault="0048144F" w:rsidP="0048144F">
            <w:pPr>
              <w:pStyle w:val="af"/>
            </w:pPr>
            <w:r w:rsidRPr="00F601AA">
              <w:rPr>
                <w:rFonts w:hint="eastAsia"/>
              </w:rPr>
              <w:t>65</w:t>
            </w:r>
          </w:p>
        </w:tc>
        <w:tc>
          <w:tcPr>
            <w:tcW w:w="604" w:type="pct"/>
            <w:noWrap/>
            <w:hideMark/>
          </w:tcPr>
          <w:p w14:paraId="7E8BD8C4" w14:textId="77777777" w:rsidR="0049557A" w:rsidRPr="00F601AA" w:rsidRDefault="0048144F" w:rsidP="0048144F">
            <w:pPr>
              <w:pStyle w:val="af"/>
            </w:pPr>
            <w:r w:rsidRPr="00F601AA">
              <w:rPr>
                <w:rFonts w:hint="eastAsia"/>
              </w:rPr>
              <w:t>55</w:t>
            </w:r>
          </w:p>
        </w:tc>
        <w:tc>
          <w:tcPr>
            <w:tcW w:w="629" w:type="pct"/>
            <w:noWrap/>
            <w:hideMark/>
          </w:tcPr>
          <w:p w14:paraId="5607E1BF" w14:textId="77777777" w:rsidR="0049557A" w:rsidRPr="00F601AA" w:rsidRDefault="0049557A" w:rsidP="0048144F">
            <w:pPr>
              <w:pStyle w:val="af"/>
            </w:pPr>
            <w:r w:rsidRPr="00F601AA">
              <w:rPr>
                <w:rFonts w:hint="eastAsia"/>
              </w:rPr>
              <w:t>达标</w:t>
            </w:r>
          </w:p>
        </w:tc>
      </w:tr>
      <w:tr w:rsidR="00F601AA" w:rsidRPr="00F601AA" w14:paraId="3375FC66" w14:textId="77777777" w:rsidTr="002351B6">
        <w:trPr>
          <w:trHeight w:val="284"/>
          <w:tblHeader w:val="0"/>
        </w:trPr>
        <w:tc>
          <w:tcPr>
            <w:tcW w:w="882" w:type="pct"/>
            <w:noWrap/>
            <w:hideMark/>
          </w:tcPr>
          <w:p w14:paraId="5E4F1665" w14:textId="77777777" w:rsidR="0048144F" w:rsidRPr="00F601AA" w:rsidRDefault="0048144F" w:rsidP="0048144F">
            <w:pPr>
              <w:pStyle w:val="af"/>
            </w:pPr>
            <w:r w:rsidRPr="00F601AA">
              <w:rPr>
                <w:rFonts w:hint="eastAsia"/>
              </w:rPr>
              <w:t>2#</w:t>
            </w:r>
            <w:r w:rsidRPr="00F601AA">
              <w:rPr>
                <w:rFonts w:hint="eastAsia"/>
              </w:rPr>
              <w:t>监测点</w:t>
            </w:r>
          </w:p>
        </w:tc>
        <w:tc>
          <w:tcPr>
            <w:tcW w:w="629" w:type="pct"/>
            <w:hideMark/>
          </w:tcPr>
          <w:p w14:paraId="1B1B09AB" w14:textId="77777777" w:rsidR="0048144F" w:rsidRPr="00F601AA" w:rsidRDefault="0048144F" w:rsidP="0048144F">
            <w:pPr>
              <w:pStyle w:val="af"/>
              <w:rPr>
                <w:szCs w:val="21"/>
              </w:rPr>
            </w:pPr>
            <w:r w:rsidRPr="00F601AA">
              <w:rPr>
                <w:rFonts w:hint="eastAsia"/>
                <w:szCs w:val="21"/>
              </w:rPr>
              <w:t>生活噪声</w:t>
            </w:r>
          </w:p>
        </w:tc>
        <w:tc>
          <w:tcPr>
            <w:tcW w:w="651" w:type="pct"/>
            <w:noWrap/>
          </w:tcPr>
          <w:p w14:paraId="774EAAF4" w14:textId="411675E4" w:rsidR="0048144F" w:rsidRPr="00F601AA" w:rsidRDefault="0048144F" w:rsidP="0048144F">
            <w:pPr>
              <w:pStyle w:val="af"/>
            </w:pPr>
          </w:p>
        </w:tc>
        <w:tc>
          <w:tcPr>
            <w:tcW w:w="512" w:type="pct"/>
            <w:noWrap/>
          </w:tcPr>
          <w:p w14:paraId="20013792" w14:textId="376537B2" w:rsidR="0048144F" w:rsidRPr="00F601AA" w:rsidRDefault="0048144F" w:rsidP="0048144F">
            <w:pPr>
              <w:pStyle w:val="af"/>
            </w:pPr>
          </w:p>
        </w:tc>
        <w:tc>
          <w:tcPr>
            <w:tcW w:w="567" w:type="pct"/>
            <w:hideMark/>
          </w:tcPr>
          <w:p w14:paraId="69BDA94A" w14:textId="77777777" w:rsidR="0048144F" w:rsidRPr="00F601AA" w:rsidRDefault="0048144F" w:rsidP="0048144F">
            <w:pPr>
              <w:pStyle w:val="af"/>
              <w:rPr>
                <w:szCs w:val="21"/>
              </w:rPr>
            </w:pPr>
            <w:r w:rsidRPr="00F601AA">
              <w:rPr>
                <w:rFonts w:hint="eastAsia"/>
                <w:szCs w:val="21"/>
              </w:rPr>
              <w:t>3</w:t>
            </w:r>
          </w:p>
        </w:tc>
        <w:tc>
          <w:tcPr>
            <w:tcW w:w="527" w:type="pct"/>
            <w:noWrap/>
            <w:hideMark/>
          </w:tcPr>
          <w:p w14:paraId="2C146023" w14:textId="77777777" w:rsidR="0048144F" w:rsidRPr="00F601AA" w:rsidRDefault="0048144F" w:rsidP="0048144F">
            <w:pPr>
              <w:pStyle w:val="af"/>
            </w:pPr>
            <w:r w:rsidRPr="00F601AA">
              <w:rPr>
                <w:rFonts w:hint="eastAsia"/>
              </w:rPr>
              <w:t>65</w:t>
            </w:r>
          </w:p>
        </w:tc>
        <w:tc>
          <w:tcPr>
            <w:tcW w:w="604" w:type="pct"/>
            <w:noWrap/>
            <w:hideMark/>
          </w:tcPr>
          <w:p w14:paraId="24B8F9E8" w14:textId="77777777" w:rsidR="0048144F" w:rsidRPr="00F601AA" w:rsidRDefault="0048144F" w:rsidP="0048144F">
            <w:pPr>
              <w:pStyle w:val="af"/>
            </w:pPr>
            <w:r w:rsidRPr="00F601AA">
              <w:rPr>
                <w:rFonts w:hint="eastAsia"/>
              </w:rPr>
              <w:t>55</w:t>
            </w:r>
          </w:p>
        </w:tc>
        <w:tc>
          <w:tcPr>
            <w:tcW w:w="629" w:type="pct"/>
            <w:noWrap/>
            <w:hideMark/>
          </w:tcPr>
          <w:p w14:paraId="6757EEEE" w14:textId="77777777" w:rsidR="0048144F" w:rsidRPr="00F601AA" w:rsidRDefault="0048144F" w:rsidP="0048144F">
            <w:pPr>
              <w:pStyle w:val="af"/>
            </w:pPr>
            <w:r w:rsidRPr="00F601AA">
              <w:rPr>
                <w:rFonts w:hint="eastAsia"/>
              </w:rPr>
              <w:t>达标</w:t>
            </w:r>
          </w:p>
        </w:tc>
      </w:tr>
      <w:tr w:rsidR="00F601AA" w:rsidRPr="00F601AA" w14:paraId="6E0941FD" w14:textId="77777777" w:rsidTr="002351B6">
        <w:trPr>
          <w:trHeight w:val="284"/>
          <w:tblHeader w:val="0"/>
        </w:trPr>
        <w:tc>
          <w:tcPr>
            <w:tcW w:w="882" w:type="pct"/>
            <w:noWrap/>
            <w:hideMark/>
          </w:tcPr>
          <w:p w14:paraId="5060AA06" w14:textId="77777777" w:rsidR="0048144F" w:rsidRPr="00F601AA" w:rsidRDefault="0048144F" w:rsidP="0048144F">
            <w:pPr>
              <w:pStyle w:val="af"/>
            </w:pPr>
            <w:r w:rsidRPr="00F601AA">
              <w:rPr>
                <w:rFonts w:hint="eastAsia"/>
              </w:rPr>
              <w:t>3#</w:t>
            </w:r>
            <w:r w:rsidRPr="00F601AA">
              <w:rPr>
                <w:rFonts w:hint="eastAsia"/>
              </w:rPr>
              <w:t>监测点</w:t>
            </w:r>
          </w:p>
        </w:tc>
        <w:tc>
          <w:tcPr>
            <w:tcW w:w="629" w:type="pct"/>
            <w:hideMark/>
          </w:tcPr>
          <w:p w14:paraId="27678145" w14:textId="77777777" w:rsidR="0048144F" w:rsidRPr="00F601AA" w:rsidRDefault="0048144F" w:rsidP="0048144F">
            <w:pPr>
              <w:pStyle w:val="af"/>
              <w:rPr>
                <w:szCs w:val="21"/>
              </w:rPr>
            </w:pPr>
            <w:r w:rsidRPr="00F601AA">
              <w:rPr>
                <w:rFonts w:hint="eastAsia"/>
                <w:szCs w:val="21"/>
              </w:rPr>
              <w:t>生活噪声</w:t>
            </w:r>
          </w:p>
        </w:tc>
        <w:tc>
          <w:tcPr>
            <w:tcW w:w="651" w:type="pct"/>
            <w:noWrap/>
          </w:tcPr>
          <w:p w14:paraId="48D70CC8" w14:textId="6DB95B1B" w:rsidR="0048144F" w:rsidRPr="00F601AA" w:rsidRDefault="0048144F" w:rsidP="0048144F">
            <w:pPr>
              <w:pStyle w:val="af"/>
            </w:pPr>
          </w:p>
        </w:tc>
        <w:tc>
          <w:tcPr>
            <w:tcW w:w="512" w:type="pct"/>
            <w:noWrap/>
          </w:tcPr>
          <w:p w14:paraId="7D1230E4" w14:textId="15B57795" w:rsidR="0048144F" w:rsidRPr="00F601AA" w:rsidRDefault="0048144F" w:rsidP="0048144F">
            <w:pPr>
              <w:pStyle w:val="af"/>
            </w:pPr>
          </w:p>
        </w:tc>
        <w:tc>
          <w:tcPr>
            <w:tcW w:w="567" w:type="pct"/>
            <w:hideMark/>
          </w:tcPr>
          <w:p w14:paraId="3DEA8BAC" w14:textId="77777777" w:rsidR="0048144F" w:rsidRPr="00F601AA" w:rsidRDefault="0048144F" w:rsidP="0048144F">
            <w:pPr>
              <w:pStyle w:val="af"/>
              <w:rPr>
                <w:szCs w:val="21"/>
              </w:rPr>
            </w:pPr>
            <w:r w:rsidRPr="00F601AA">
              <w:rPr>
                <w:rFonts w:hint="eastAsia"/>
                <w:szCs w:val="21"/>
              </w:rPr>
              <w:t>3</w:t>
            </w:r>
          </w:p>
        </w:tc>
        <w:tc>
          <w:tcPr>
            <w:tcW w:w="527" w:type="pct"/>
            <w:noWrap/>
            <w:hideMark/>
          </w:tcPr>
          <w:p w14:paraId="69FD0E3D" w14:textId="77777777" w:rsidR="0048144F" w:rsidRPr="00F601AA" w:rsidRDefault="0048144F" w:rsidP="0048144F">
            <w:pPr>
              <w:pStyle w:val="af"/>
            </w:pPr>
            <w:r w:rsidRPr="00F601AA">
              <w:rPr>
                <w:rFonts w:hint="eastAsia"/>
              </w:rPr>
              <w:t>65</w:t>
            </w:r>
          </w:p>
        </w:tc>
        <w:tc>
          <w:tcPr>
            <w:tcW w:w="604" w:type="pct"/>
            <w:noWrap/>
            <w:hideMark/>
          </w:tcPr>
          <w:p w14:paraId="2C182250" w14:textId="77777777" w:rsidR="0048144F" w:rsidRPr="00F601AA" w:rsidRDefault="0048144F" w:rsidP="0048144F">
            <w:pPr>
              <w:pStyle w:val="af"/>
            </w:pPr>
            <w:r w:rsidRPr="00F601AA">
              <w:rPr>
                <w:rFonts w:hint="eastAsia"/>
              </w:rPr>
              <w:t>55</w:t>
            </w:r>
          </w:p>
        </w:tc>
        <w:tc>
          <w:tcPr>
            <w:tcW w:w="629" w:type="pct"/>
            <w:noWrap/>
            <w:hideMark/>
          </w:tcPr>
          <w:p w14:paraId="34E91CF9" w14:textId="77777777" w:rsidR="0048144F" w:rsidRPr="00F601AA" w:rsidRDefault="0048144F" w:rsidP="0048144F">
            <w:pPr>
              <w:pStyle w:val="af"/>
            </w:pPr>
            <w:r w:rsidRPr="00F601AA">
              <w:rPr>
                <w:rFonts w:hint="eastAsia"/>
              </w:rPr>
              <w:t>达标</w:t>
            </w:r>
          </w:p>
        </w:tc>
      </w:tr>
      <w:tr w:rsidR="00F601AA" w:rsidRPr="00F601AA" w14:paraId="2BE73EC4" w14:textId="77777777" w:rsidTr="002351B6">
        <w:trPr>
          <w:trHeight w:val="284"/>
          <w:tblHeader w:val="0"/>
        </w:trPr>
        <w:tc>
          <w:tcPr>
            <w:tcW w:w="882" w:type="pct"/>
            <w:noWrap/>
            <w:hideMark/>
          </w:tcPr>
          <w:p w14:paraId="74357653" w14:textId="77777777" w:rsidR="0048144F" w:rsidRPr="00F601AA" w:rsidRDefault="0048144F" w:rsidP="0048144F">
            <w:pPr>
              <w:pStyle w:val="af"/>
            </w:pPr>
            <w:r w:rsidRPr="00F601AA">
              <w:rPr>
                <w:rFonts w:hint="eastAsia"/>
              </w:rPr>
              <w:t>4#</w:t>
            </w:r>
            <w:r w:rsidRPr="00F601AA">
              <w:rPr>
                <w:rFonts w:hint="eastAsia"/>
              </w:rPr>
              <w:t>监测点</w:t>
            </w:r>
          </w:p>
        </w:tc>
        <w:tc>
          <w:tcPr>
            <w:tcW w:w="629" w:type="pct"/>
            <w:hideMark/>
          </w:tcPr>
          <w:p w14:paraId="42095240" w14:textId="77777777" w:rsidR="0048144F" w:rsidRPr="00F601AA" w:rsidRDefault="0048144F" w:rsidP="0048144F">
            <w:pPr>
              <w:pStyle w:val="af"/>
              <w:rPr>
                <w:szCs w:val="21"/>
              </w:rPr>
            </w:pPr>
            <w:r w:rsidRPr="00F601AA">
              <w:rPr>
                <w:rFonts w:hint="eastAsia"/>
                <w:szCs w:val="21"/>
              </w:rPr>
              <w:t>生活噪声</w:t>
            </w:r>
          </w:p>
        </w:tc>
        <w:tc>
          <w:tcPr>
            <w:tcW w:w="651" w:type="pct"/>
            <w:noWrap/>
          </w:tcPr>
          <w:p w14:paraId="7AA54414" w14:textId="570C89E5" w:rsidR="0048144F" w:rsidRPr="00F601AA" w:rsidRDefault="0048144F" w:rsidP="0048144F">
            <w:pPr>
              <w:pStyle w:val="af"/>
            </w:pPr>
          </w:p>
        </w:tc>
        <w:tc>
          <w:tcPr>
            <w:tcW w:w="512" w:type="pct"/>
            <w:noWrap/>
          </w:tcPr>
          <w:p w14:paraId="3131A382" w14:textId="7AE8FBB0" w:rsidR="0048144F" w:rsidRPr="00F601AA" w:rsidRDefault="0048144F" w:rsidP="0048144F">
            <w:pPr>
              <w:pStyle w:val="af"/>
            </w:pPr>
          </w:p>
        </w:tc>
        <w:tc>
          <w:tcPr>
            <w:tcW w:w="567" w:type="pct"/>
            <w:hideMark/>
          </w:tcPr>
          <w:p w14:paraId="585A8FF6" w14:textId="77777777" w:rsidR="0048144F" w:rsidRPr="00F601AA" w:rsidRDefault="0048144F" w:rsidP="0048144F">
            <w:pPr>
              <w:pStyle w:val="af"/>
              <w:rPr>
                <w:szCs w:val="21"/>
              </w:rPr>
            </w:pPr>
            <w:r w:rsidRPr="00F601AA">
              <w:rPr>
                <w:rFonts w:hint="eastAsia"/>
                <w:szCs w:val="21"/>
              </w:rPr>
              <w:t>3</w:t>
            </w:r>
          </w:p>
        </w:tc>
        <w:tc>
          <w:tcPr>
            <w:tcW w:w="527" w:type="pct"/>
            <w:noWrap/>
            <w:hideMark/>
          </w:tcPr>
          <w:p w14:paraId="2551B320" w14:textId="77777777" w:rsidR="0048144F" w:rsidRPr="00F601AA" w:rsidRDefault="0048144F" w:rsidP="0048144F">
            <w:pPr>
              <w:pStyle w:val="af"/>
            </w:pPr>
            <w:r w:rsidRPr="00F601AA">
              <w:rPr>
                <w:rFonts w:hint="eastAsia"/>
              </w:rPr>
              <w:t>65</w:t>
            </w:r>
          </w:p>
        </w:tc>
        <w:tc>
          <w:tcPr>
            <w:tcW w:w="604" w:type="pct"/>
            <w:noWrap/>
            <w:hideMark/>
          </w:tcPr>
          <w:p w14:paraId="4A519589" w14:textId="77777777" w:rsidR="0048144F" w:rsidRPr="00F601AA" w:rsidRDefault="0048144F" w:rsidP="0048144F">
            <w:pPr>
              <w:pStyle w:val="af"/>
            </w:pPr>
            <w:r w:rsidRPr="00F601AA">
              <w:rPr>
                <w:rFonts w:hint="eastAsia"/>
              </w:rPr>
              <w:t>55</w:t>
            </w:r>
          </w:p>
        </w:tc>
        <w:tc>
          <w:tcPr>
            <w:tcW w:w="629" w:type="pct"/>
            <w:noWrap/>
            <w:hideMark/>
          </w:tcPr>
          <w:p w14:paraId="36E28A7A" w14:textId="77777777" w:rsidR="0048144F" w:rsidRPr="00F601AA" w:rsidRDefault="0048144F" w:rsidP="0048144F">
            <w:pPr>
              <w:pStyle w:val="af"/>
            </w:pPr>
            <w:r w:rsidRPr="00F601AA">
              <w:rPr>
                <w:rFonts w:hint="eastAsia"/>
              </w:rPr>
              <w:t>达标</w:t>
            </w:r>
          </w:p>
        </w:tc>
      </w:tr>
    </w:tbl>
    <w:p w14:paraId="615FB3E0" w14:textId="77777777" w:rsidR="0049557A" w:rsidRPr="00F601AA" w:rsidRDefault="0049557A" w:rsidP="00DA02E0">
      <w:pPr>
        <w:pStyle w:val="a4"/>
        <w:spacing w:before="240"/>
      </w:pPr>
      <w:r w:rsidRPr="00F601AA">
        <w:t>土壤环境质量现状调查</w:t>
      </w:r>
      <w:r w:rsidR="00631AEA" w:rsidRPr="00F601AA">
        <w:rPr>
          <w:rFonts w:hint="eastAsia"/>
        </w:rPr>
        <w:t>与评价</w:t>
      </w:r>
    </w:p>
    <w:p w14:paraId="2F848DF0" w14:textId="43F5D154" w:rsidR="0049557A" w:rsidRPr="00F601AA" w:rsidRDefault="0049557A" w:rsidP="0049557A">
      <w:pPr>
        <w:ind w:firstLine="480"/>
      </w:pPr>
      <w:r w:rsidRPr="00F601AA">
        <w:rPr>
          <w:rFonts w:hint="eastAsia"/>
        </w:rPr>
        <w:t>为了解</w:t>
      </w:r>
      <w:r w:rsidRPr="00F601AA">
        <w:t>规划区土壤环境质量现状，</w:t>
      </w:r>
      <w:r w:rsidR="00023101" w:rsidRPr="00F601AA">
        <w:rPr>
          <w:rFonts w:hint="eastAsia"/>
        </w:rPr>
        <w:t>建设单位</w:t>
      </w:r>
      <w:r w:rsidRPr="00F601AA">
        <w:rPr>
          <w:rFonts w:hint="eastAsia"/>
        </w:rPr>
        <w:t>委托</w:t>
      </w:r>
      <w:r w:rsidR="0048144F" w:rsidRPr="00F601AA">
        <w:rPr>
          <w:rFonts w:hint="eastAsia"/>
        </w:rPr>
        <w:t>福建中科环境检测技术有限公司</w:t>
      </w:r>
      <w:r w:rsidRPr="00F601AA">
        <w:rPr>
          <w:rFonts w:hint="eastAsia"/>
        </w:rPr>
        <w:t>对</w:t>
      </w:r>
      <w:r w:rsidR="0048144F" w:rsidRPr="00F601AA">
        <w:rPr>
          <w:rFonts w:hint="eastAsia"/>
        </w:rPr>
        <w:t>项目的</w:t>
      </w:r>
      <w:r w:rsidRPr="00F601AA">
        <w:rPr>
          <w:rFonts w:hint="eastAsia"/>
        </w:rPr>
        <w:t>内土壤现状</w:t>
      </w:r>
      <w:r w:rsidRPr="00F601AA">
        <w:t>进行监测</w:t>
      </w:r>
      <w:r w:rsidR="00023101" w:rsidRPr="00F601AA">
        <w:rPr>
          <w:rFonts w:hint="eastAsia"/>
        </w:rPr>
        <w:t>（</w:t>
      </w:r>
      <w:r w:rsidR="00023101" w:rsidRPr="00F601AA">
        <w:rPr>
          <w:rFonts w:hint="eastAsia"/>
        </w:rPr>
        <w:t>2019</w:t>
      </w:r>
      <w:r w:rsidR="00023101" w:rsidRPr="00F601AA">
        <w:rPr>
          <w:rFonts w:hint="eastAsia"/>
        </w:rPr>
        <w:t>年</w:t>
      </w:r>
      <w:r w:rsidR="00023101" w:rsidRPr="00F601AA">
        <w:rPr>
          <w:rFonts w:hint="eastAsia"/>
        </w:rPr>
        <w:t>7</w:t>
      </w:r>
      <w:r w:rsidR="00023101" w:rsidRPr="00F601AA">
        <w:rPr>
          <w:rFonts w:hint="eastAsia"/>
        </w:rPr>
        <w:t>月</w:t>
      </w:r>
      <w:r w:rsidR="00023101" w:rsidRPr="00F601AA">
        <w:rPr>
          <w:rFonts w:hint="eastAsia"/>
        </w:rPr>
        <w:t>15</w:t>
      </w:r>
      <w:r w:rsidR="00023101" w:rsidRPr="00F601AA">
        <w:rPr>
          <w:rFonts w:hint="eastAsia"/>
        </w:rPr>
        <w:t>日）</w:t>
      </w:r>
      <w:r w:rsidRPr="00F601AA">
        <w:t>，在</w:t>
      </w:r>
      <w:r w:rsidR="0048144F" w:rsidRPr="00F601AA">
        <w:rPr>
          <w:rFonts w:hint="eastAsia"/>
        </w:rPr>
        <w:t>项目区</w:t>
      </w:r>
      <w:r w:rsidRPr="00F601AA">
        <w:rPr>
          <w:rFonts w:hint="eastAsia"/>
        </w:rPr>
        <w:t>内</w:t>
      </w:r>
      <w:r w:rsidRPr="00F601AA">
        <w:t>共布置</w:t>
      </w:r>
      <w:r w:rsidR="0048144F" w:rsidRPr="00F601AA">
        <w:rPr>
          <w:rFonts w:hint="eastAsia"/>
        </w:rPr>
        <w:t>3</w:t>
      </w:r>
      <w:r w:rsidRPr="00F601AA">
        <w:t>个</w:t>
      </w:r>
      <w:r w:rsidRPr="00F601AA">
        <w:rPr>
          <w:rFonts w:hint="eastAsia"/>
        </w:rPr>
        <w:t>土壤</w:t>
      </w:r>
      <w:r w:rsidRPr="00F601AA">
        <w:t>监测点位</w:t>
      </w:r>
      <w:r w:rsidR="00023101" w:rsidRPr="00F601AA">
        <w:rPr>
          <w:rFonts w:hint="eastAsia"/>
        </w:rPr>
        <w:t>，同时于</w:t>
      </w:r>
      <w:r w:rsidR="00023101" w:rsidRPr="00F601AA">
        <w:rPr>
          <w:rFonts w:hint="eastAsia"/>
        </w:rPr>
        <w:t>2</w:t>
      </w:r>
      <w:r w:rsidR="00023101" w:rsidRPr="00F601AA">
        <w:t>021</w:t>
      </w:r>
      <w:r w:rsidR="00023101" w:rsidRPr="00F601AA">
        <w:rPr>
          <w:rFonts w:hint="eastAsia"/>
        </w:rPr>
        <w:t>年</w:t>
      </w:r>
      <w:r w:rsidR="00023101" w:rsidRPr="00F601AA">
        <w:rPr>
          <w:rFonts w:hint="eastAsia"/>
        </w:rPr>
        <w:t>1</w:t>
      </w:r>
      <w:r w:rsidR="00023101" w:rsidRPr="00F601AA">
        <w:rPr>
          <w:rFonts w:hint="eastAsia"/>
        </w:rPr>
        <w:t>日</w:t>
      </w:r>
      <w:r w:rsidR="00023101" w:rsidRPr="00F601AA">
        <w:rPr>
          <w:rFonts w:hint="eastAsia"/>
        </w:rPr>
        <w:t>7</w:t>
      </w:r>
      <w:r w:rsidR="00023101" w:rsidRPr="00F601AA">
        <w:rPr>
          <w:rFonts w:hint="eastAsia"/>
        </w:rPr>
        <w:t>日</w:t>
      </w:r>
      <w:r w:rsidR="00291A2E" w:rsidRPr="00F601AA">
        <w:rPr>
          <w:rFonts w:hint="eastAsia"/>
        </w:rPr>
        <w:t>委托厦门谱尼测试有限公司</w:t>
      </w:r>
      <w:r w:rsidR="00023101" w:rsidRPr="00F601AA">
        <w:rPr>
          <w:rFonts w:hint="eastAsia"/>
        </w:rPr>
        <w:t>补充</w:t>
      </w:r>
      <w:r w:rsidR="00291A2E" w:rsidRPr="00F601AA">
        <w:rPr>
          <w:rFonts w:hint="eastAsia"/>
        </w:rPr>
        <w:t>监测项目地</w:t>
      </w:r>
      <w:r w:rsidR="00023101" w:rsidRPr="00F601AA">
        <w:rPr>
          <w:rFonts w:hint="eastAsia"/>
        </w:rPr>
        <w:t>土壤锑指标。</w:t>
      </w:r>
    </w:p>
    <w:p w14:paraId="18F2E09B" w14:textId="61A5E90F" w:rsidR="0049557A" w:rsidRPr="00F601AA" w:rsidRDefault="00B86D1F" w:rsidP="0049557A">
      <w:pPr>
        <w:ind w:firstLine="480"/>
      </w:pPr>
      <w:r w:rsidRPr="00F601AA">
        <w:rPr>
          <w:rFonts w:hint="eastAsia"/>
        </w:rPr>
        <w:t>（</w:t>
      </w:r>
      <w:r w:rsidRPr="00F601AA">
        <w:rPr>
          <w:rFonts w:hint="eastAsia"/>
        </w:rPr>
        <w:t>1</w:t>
      </w:r>
      <w:r w:rsidRPr="00F601AA">
        <w:rPr>
          <w:rFonts w:hint="eastAsia"/>
        </w:rPr>
        <w:t>）</w:t>
      </w:r>
      <w:r w:rsidR="0049557A" w:rsidRPr="00F601AA">
        <w:t>监测点位布设</w:t>
      </w:r>
      <w:r w:rsidR="00DA02E0">
        <w:rPr>
          <w:rFonts w:hint="eastAsia"/>
        </w:rPr>
        <w:t>：</w:t>
      </w:r>
      <w:r w:rsidR="0049557A" w:rsidRPr="00F601AA">
        <w:t>土壤监测点位见</w:t>
      </w:r>
      <w:r w:rsidR="0049557A" w:rsidRPr="00F601AA">
        <w:fldChar w:fldCharType="begin"/>
      </w:r>
      <w:r w:rsidR="0049557A" w:rsidRPr="00F601AA">
        <w:instrText xml:space="preserve"> REF _Ref491184550 \r \h  \* MERGEFORMAT </w:instrText>
      </w:r>
      <w:r w:rsidR="0049557A" w:rsidRPr="00F601AA">
        <w:fldChar w:fldCharType="separate"/>
      </w:r>
      <w:r w:rsidR="0079560F">
        <w:rPr>
          <w:rFonts w:hint="eastAsia"/>
        </w:rPr>
        <w:t>表</w:t>
      </w:r>
      <w:r w:rsidR="0079560F">
        <w:rPr>
          <w:rFonts w:hint="eastAsia"/>
        </w:rPr>
        <w:t>5.3-18</w:t>
      </w:r>
      <w:r w:rsidR="0049557A" w:rsidRPr="00F601AA">
        <w:fldChar w:fldCharType="end"/>
      </w:r>
      <w:r w:rsidR="0049557A" w:rsidRPr="00F601AA">
        <w:t>和图</w:t>
      </w:r>
      <w:r w:rsidR="0036720D" w:rsidRPr="00F601AA">
        <w:rPr>
          <w:rFonts w:hint="eastAsia"/>
        </w:rPr>
        <w:t>5.3</w:t>
      </w:r>
      <w:r w:rsidR="0049557A" w:rsidRPr="00F601AA">
        <w:rPr>
          <w:rFonts w:hint="eastAsia"/>
        </w:rPr>
        <w:t>-</w:t>
      </w:r>
      <w:r w:rsidR="0036720D" w:rsidRPr="00F601AA">
        <w:rPr>
          <w:rFonts w:hint="eastAsia"/>
        </w:rPr>
        <w:t>2</w:t>
      </w:r>
      <w:r w:rsidR="0049557A" w:rsidRPr="00F601AA">
        <w:t>。</w:t>
      </w:r>
    </w:p>
    <w:p w14:paraId="389F59B3" w14:textId="77777777" w:rsidR="0049557A" w:rsidRPr="00F601AA" w:rsidRDefault="0049557A" w:rsidP="0048144F">
      <w:pPr>
        <w:pStyle w:val="a6"/>
        <w:spacing w:before="120"/>
      </w:pPr>
      <w:bookmarkStart w:id="192" w:name="_Ref491184550"/>
      <w:r w:rsidRPr="00F601AA">
        <w:t>土壤环境质量监测点位分布一览表</w:t>
      </w:r>
      <w:bookmarkEnd w:id="192"/>
    </w:p>
    <w:tbl>
      <w:tblPr>
        <w:tblStyle w:val="38"/>
        <w:tblW w:w="5000" w:type="pct"/>
        <w:tblBorders>
          <w:bottom w:val="single" w:sz="4" w:space="0" w:color="auto"/>
        </w:tblBorders>
        <w:tblLook w:val="01E0" w:firstRow="1" w:lastRow="1" w:firstColumn="1" w:lastColumn="1" w:noHBand="0" w:noVBand="0"/>
      </w:tblPr>
      <w:tblGrid>
        <w:gridCol w:w="505"/>
        <w:gridCol w:w="675"/>
        <w:gridCol w:w="1346"/>
        <w:gridCol w:w="1177"/>
        <w:gridCol w:w="975"/>
        <w:gridCol w:w="4108"/>
      </w:tblGrid>
      <w:tr w:rsidR="00F601AA" w:rsidRPr="00F601AA" w14:paraId="2C3F5626" w14:textId="77777777" w:rsidTr="00DA02E0">
        <w:trPr>
          <w:trHeight w:val="284"/>
        </w:trPr>
        <w:tc>
          <w:tcPr>
            <w:tcW w:w="287" w:type="pct"/>
          </w:tcPr>
          <w:p w14:paraId="5440F521" w14:textId="77777777" w:rsidR="00023101" w:rsidRPr="00F601AA" w:rsidRDefault="00023101" w:rsidP="0048144F">
            <w:pPr>
              <w:pStyle w:val="af"/>
            </w:pPr>
            <w:r w:rsidRPr="00F601AA">
              <w:t>序号</w:t>
            </w:r>
          </w:p>
        </w:tc>
        <w:tc>
          <w:tcPr>
            <w:tcW w:w="384" w:type="pct"/>
          </w:tcPr>
          <w:p w14:paraId="5B08C94E" w14:textId="77777777" w:rsidR="00023101" w:rsidRPr="00F601AA" w:rsidRDefault="00023101" w:rsidP="0048144F">
            <w:pPr>
              <w:pStyle w:val="af"/>
            </w:pPr>
            <w:r w:rsidRPr="00F601AA">
              <w:t>监测点</w:t>
            </w:r>
          </w:p>
        </w:tc>
        <w:tc>
          <w:tcPr>
            <w:tcW w:w="766" w:type="pct"/>
          </w:tcPr>
          <w:p w14:paraId="7B1F98C3" w14:textId="77777777" w:rsidR="00023101" w:rsidRPr="00F601AA" w:rsidRDefault="00023101" w:rsidP="0048144F">
            <w:pPr>
              <w:pStyle w:val="af"/>
            </w:pPr>
            <w:r w:rsidRPr="00F601AA">
              <w:rPr>
                <w:rFonts w:hint="eastAsia"/>
              </w:rPr>
              <w:t>现状用</w:t>
            </w:r>
          </w:p>
          <w:p w14:paraId="06347278" w14:textId="77777777" w:rsidR="00023101" w:rsidRPr="00F601AA" w:rsidRDefault="00023101" w:rsidP="0048144F">
            <w:pPr>
              <w:pStyle w:val="af"/>
            </w:pPr>
            <w:r w:rsidRPr="00F601AA">
              <w:rPr>
                <w:rFonts w:hint="eastAsia"/>
              </w:rPr>
              <w:t>地性质</w:t>
            </w:r>
          </w:p>
        </w:tc>
        <w:tc>
          <w:tcPr>
            <w:tcW w:w="670" w:type="pct"/>
          </w:tcPr>
          <w:p w14:paraId="2518225D" w14:textId="77777777" w:rsidR="00023101" w:rsidRPr="00F601AA" w:rsidRDefault="00023101" w:rsidP="0048144F">
            <w:pPr>
              <w:pStyle w:val="af"/>
            </w:pPr>
            <w:r w:rsidRPr="00F601AA">
              <w:rPr>
                <w:rFonts w:hint="eastAsia"/>
              </w:rPr>
              <w:t>厂区布局</w:t>
            </w:r>
          </w:p>
        </w:tc>
        <w:tc>
          <w:tcPr>
            <w:tcW w:w="555" w:type="pct"/>
          </w:tcPr>
          <w:p w14:paraId="29EB092D" w14:textId="77777777" w:rsidR="00023101" w:rsidRPr="00F601AA" w:rsidRDefault="00023101" w:rsidP="0048144F">
            <w:pPr>
              <w:pStyle w:val="af"/>
            </w:pPr>
            <w:r w:rsidRPr="00F601AA">
              <w:rPr>
                <w:rFonts w:hint="eastAsia"/>
              </w:rPr>
              <w:t>位置方位</w:t>
            </w:r>
          </w:p>
        </w:tc>
        <w:tc>
          <w:tcPr>
            <w:tcW w:w="2338" w:type="pct"/>
          </w:tcPr>
          <w:p w14:paraId="38CBD073" w14:textId="77777777" w:rsidR="00023101" w:rsidRPr="00F601AA" w:rsidRDefault="00023101" w:rsidP="0048144F">
            <w:pPr>
              <w:pStyle w:val="af"/>
            </w:pPr>
            <w:r w:rsidRPr="00F601AA">
              <w:rPr>
                <w:rFonts w:hint="eastAsia"/>
              </w:rPr>
              <w:t>监测因子</w:t>
            </w:r>
          </w:p>
        </w:tc>
      </w:tr>
      <w:tr w:rsidR="00F601AA" w:rsidRPr="00F601AA" w14:paraId="7126A105" w14:textId="77777777" w:rsidTr="00DA02E0">
        <w:trPr>
          <w:trHeight w:val="284"/>
        </w:trPr>
        <w:tc>
          <w:tcPr>
            <w:tcW w:w="287" w:type="pct"/>
          </w:tcPr>
          <w:p w14:paraId="14D8CB25" w14:textId="77777777" w:rsidR="00023101" w:rsidRPr="00F601AA" w:rsidRDefault="00023101" w:rsidP="0048144F">
            <w:pPr>
              <w:pStyle w:val="af"/>
            </w:pPr>
            <w:r w:rsidRPr="00F601AA">
              <w:rPr>
                <w:rFonts w:hint="eastAsia"/>
              </w:rPr>
              <w:t>1</w:t>
            </w:r>
          </w:p>
        </w:tc>
        <w:tc>
          <w:tcPr>
            <w:tcW w:w="384" w:type="pct"/>
          </w:tcPr>
          <w:p w14:paraId="5BF60E06" w14:textId="77777777" w:rsidR="00023101" w:rsidRPr="00F601AA" w:rsidRDefault="00023101" w:rsidP="0048144F">
            <w:pPr>
              <w:pStyle w:val="af"/>
            </w:pPr>
            <w:r w:rsidRPr="00F601AA">
              <w:rPr>
                <w:rFonts w:hint="eastAsia"/>
              </w:rPr>
              <w:t>T1#</w:t>
            </w:r>
          </w:p>
        </w:tc>
        <w:tc>
          <w:tcPr>
            <w:tcW w:w="766" w:type="pct"/>
          </w:tcPr>
          <w:p w14:paraId="0984F63E" w14:textId="77777777" w:rsidR="00023101" w:rsidRPr="00F601AA" w:rsidRDefault="00023101" w:rsidP="0048144F">
            <w:pPr>
              <w:pStyle w:val="af"/>
            </w:pPr>
            <w:r w:rsidRPr="00F601AA">
              <w:rPr>
                <w:rFonts w:hint="eastAsia"/>
              </w:rPr>
              <w:t>建设用地</w:t>
            </w:r>
          </w:p>
        </w:tc>
        <w:tc>
          <w:tcPr>
            <w:tcW w:w="670" w:type="pct"/>
          </w:tcPr>
          <w:p w14:paraId="4CE757E1" w14:textId="77777777" w:rsidR="00023101" w:rsidRPr="00F601AA" w:rsidRDefault="00023101" w:rsidP="0048144F">
            <w:pPr>
              <w:pStyle w:val="af"/>
            </w:pPr>
            <w:r w:rsidRPr="00F601AA">
              <w:rPr>
                <w:rFonts w:hint="eastAsia"/>
              </w:rPr>
              <w:t>污水厂</w:t>
            </w:r>
          </w:p>
        </w:tc>
        <w:tc>
          <w:tcPr>
            <w:tcW w:w="555" w:type="pct"/>
          </w:tcPr>
          <w:p w14:paraId="622324C8" w14:textId="77777777" w:rsidR="00023101" w:rsidRPr="00F601AA" w:rsidRDefault="00023101" w:rsidP="0048144F">
            <w:pPr>
              <w:pStyle w:val="af"/>
            </w:pPr>
            <w:r w:rsidRPr="00F601AA">
              <w:rPr>
                <w:rFonts w:hint="eastAsia"/>
              </w:rPr>
              <w:t>南侧</w:t>
            </w:r>
          </w:p>
        </w:tc>
        <w:tc>
          <w:tcPr>
            <w:tcW w:w="2338" w:type="pct"/>
            <w:vMerge w:val="restart"/>
          </w:tcPr>
          <w:p w14:paraId="32837EFE" w14:textId="1519957C" w:rsidR="00023101" w:rsidRPr="00F601AA" w:rsidRDefault="00023101" w:rsidP="005617AF">
            <w:pPr>
              <w:pStyle w:val="af"/>
            </w:pPr>
            <w:r w:rsidRPr="00F601AA">
              <w:rPr>
                <w:rFonts w:hint="eastAsia"/>
              </w:rPr>
              <w:t>《土壤环境质量</w:t>
            </w:r>
            <w:r w:rsidRPr="00F601AA">
              <w:t>建设用地土壤污染风险管控标准（试行）</w:t>
            </w:r>
            <w:r w:rsidRPr="00F601AA">
              <w:t>(GB36600—2018)</w:t>
            </w:r>
            <w:r w:rsidRPr="00F601AA">
              <w:rPr>
                <w:rFonts w:hint="eastAsia"/>
              </w:rPr>
              <w:t>》的表</w:t>
            </w:r>
            <w:r w:rsidRPr="00F601AA">
              <w:rPr>
                <w:rFonts w:hint="eastAsia"/>
              </w:rPr>
              <w:t>1</w:t>
            </w:r>
            <w:r w:rsidRPr="00F601AA">
              <w:rPr>
                <w:rFonts w:hint="eastAsia"/>
              </w:rPr>
              <w:t>全部</w:t>
            </w:r>
            <w:r w:rsidRPr="00F601AA">
              <w:rPr>
                <w:rFonts w:hint="eastAsia"/>
              </w:rPr>
              <w:t>4</w:t>
            </w:r>
            <w:r w:rsidRPr="00F601AA">
              <w:t>5</w:t>
            </w:r>
            <w:r w:rsidRPr="00F601AA">
              <w:rPr>
                <w:rFonts w:hint="eastAsia"/>
              </w:rPr>
              <w:t>个基本项目</w:t>
            </w:r>
            <w:r w:rsidRPr="00F601AA">
              <w:rPr>
                <w:rFonts w:hint="eastAsia"/>
              </w:rPr>
              <w:t>+PH</w:t>
            </w:r>
            <w:r w:rsidRPr="00F601AA">
              <w:rPr>
                <w:rFonts w:hint="eastAsia"/>
              </w:rPr>
              <w:t>（</w:t>
            </w:r>
            <w:r w:rsidRPr="00F601AA">
              <w:rPr>
                <w:rFonts w:hint="eastAsia"/>
              </w:rPr>
              <w:t>2019</w:t>
            </w:r>
            <w:r w:rsidRPr="00F601AA">
              <w:rPr>
                <w:rFonts w:hint="eastAsia"/>
              </w:rPr>
              <w:t>年</w:t>
            </w:r>
            <w:r w:rsidRPr="00F601AA">
              <w:rPr>
                <w:rFonts w:hint="eastAsia"/>
              </w:rPr>
              <w:t>7</w:t>
            </w:r>
            <w:r w:rsidRPr="00F601AA">
              <w:rPr>
                <w:rFonts w:hint="eastAsia"/>
              </w:rPr>
              <w:t>月</w:t>
            </w:r>
            <w:r w:rsidRPr="00F601AA">
              <w:rPr>
                <w:rFonts w:hint="eastAsia"/>
              </w:rPr>
              <w:t>15</w:t>
            </w:r>
            <w:r w:rsidRPr="00F601AA">
              <w:rPr>
                <w:rFonts w:hint="eastAsia"/>
              </w:rPr>
              <w:t>日）</w:t>
            </w:r>
          </w:p>
          <w:p w14:paraId="794708E2" w14:textId="2EBEA68D" w:rsidR="00023101" w:rsidRPr="00F601AA" w:rsidRDefault="00023101" w:rsidP="005617AF">
            <w:pPr>
              <w:pStyle w:val="af"/>
            </w:pPr>
            <w:r w:rsidRPr="00F601AA">
              <w:rPr>
                <w:rFonts w:hint="eastAsia"/>
              </w:rPr>
              <w:t>补充监测土壤锑</w:t>
            </w:r>
            <w:r w:rsidRPr="00F601AA">
              <w:rPr>
                <w:rFonts w:hint="eastAsia"/>
              </w:rPr>
              <w:t>(2</w:t>
            </w:r>
            <w:r w:rsidRPr="00F601AA">
              <w:t>021</w:t>
            </w:r>
            <w:r w:rsidRPr="00F601AA">
              <w:rPr>
                <w:rFonts w:hint="eastAsia"/>
              </w:rPr>
              <w:t>年</w:t>
            </w:r>
            <w:r w:rsidRPr="00F601AA">
              <w:rPr>
                <w:rFonts w:hint="eastAsia"/>
              </w:rPr>
              <w:t>1</w:t>
            </w:r>
            <w:r w:rsidRPr="00F601AA">
              <w:rPr>
                <w:rFonts w:hint="eastAsia"/>
              </w:rPr>
              <w:t>日</w:t>
            </w:r>
            <w:r w:rsidRPr="00F601AA">
              <w:rPr>
                <w:rFonts w:hint="eastAsia"/>
              </w:rPr>
              <w:t>7</w:t>
            </w:r>
            <w:r w:rsidRPr="00F601AA">
              <w:rPr>
                <w:rFonts w:hint="eastAsia"/>
              </w:rPr>
              <w:t>日</w:t>
            </w:r>
            <w:r w:rsidRPr="00F601AA">
              <w:rPr>
                <w:rFonts w:hint="eastAsia"/>
              </w:rPr>
              <w:t>)</w:t>
            </w:r>
          </w:p>
        </w:tc>
      </w:tr>
      <w:tr w:rsidR="00F601AA" w:rsidRPr="00F601AA" w14:paraId="28F6D43D" w14:textId="77777777" w:rsidTr="00DA02E0">
        <w:trPr>
          <w:trHeight w:val="284"/>
        </w:trPr>
        <w:tc>
          <w:tcPr>
            <w:tcW w:w="287" w:type="pct"/>
          </w:tcPr>
          <w:p w14:paraId="71FC25A3" w14:textId="77777777" w:rsidR="00023101" w:rsidRPr="00F601AA" w:rsidRDefault="00023101" w:rsidP="0048144F">
            <w:pPr>
              <w:pStyle w:val="af"/>
            </w:pPr>
            <w:r w:rsidRPr="00F601AA">
              <w:rPr>
                <w:rFonts w:hint="eastAsia"/>
              </w:rPr>
              <w:t>2</w:t>
            </w:r>
          </w:p>
        </w:tc>
        <w:tc>
          <w:tcPr>
            <w:tcW w:w="384" w:type="pct"/>
          </w:tcPr>
          <w:p w14:paraId="713CE2E9" w14:textId="77777777" w:rsidR="00023101" w:rsidRPr="00F601AA" w:rsidRDefault="00023101" w:rsidP="0048144F">
            <w:pPr>
              <w:pStyle w:val="af"/>
            </w:pPr>
            <w:r w:rsidRPr="00F601AA">
              <w:rPr>
                <w:rFonts w:hint="eastAsia"/>
              </w:rPr>
              <w:t>T2#</w:t>
            </w:r>
          </w:p>
        </w:tc>
        <w:tc>
          <w:tcPr>
            <w:tcW w:w="766" w:type="pct"/>
          </w:tcPr>
          <w:p w14:paraId="47D9F8DC" w14:textId="77777777" w:rsidR="00023101" w:rsidRPr="00F601AA" w:rsidRDefault="00023101" w:rsidP="0048144F">
            <w:pPr>
              <w:pStyle w:val="af"/>
            </w:pPr>
            <w:r w:rsidRPr="00F601AA">
              <w:rPr>
                <w:rFonts w:hint="eastAsia"/>
              </w:rPr>
              <w:t>建设用地</w:t>
            </w:r>
          </w:p>
        </w:tc>
        <w:tc>
          <w:tcPr>
            <w:tcW w:w="670" w:type="pct"/>
          </w:tcPr>
          <w:p w14:paraId="102CDF46" w14:textId="77777777" w:rsidR="00023101" w:rsidRPr="00F601AA" w:rsidRDefault="00023101" w:rsidP="0048144F">
            <w:pPr>
              <w:pStyle w:val="af"/>
            </w:pPr>
            <w:r w:rsidRPr="00F601AA">
              <w:rPr>
                <w:rFonts w:hint="eastAsia"/>
              </w:rPr>
              <w:t>染整车间</w:t>
            </w:r>
          </w:p>
        </w:tc>
        <w:tc>
          <w:tcPr>
            <w:tcW w:w="555" w:type="pct"/>
          </w:tcPr>
          <w:p w14:paraId="247E419F" w14:textId="77777777" w:rsidR="00023101" w:rsidRPr="00F601AA" w:rsidRDefault="00023101" w:rsidP="0048144F">
            <w:pPr>
              <w:pStyle w:val="af"/>
            </w:pPr>
            <w:r w:rsidRPr="00F601AA">
              <w:rPr>
                <w:rFonts w:hint="eastAsia"/>
              </w:rPr>
              <w:t>西侧</w:t>
            </w:r>
          </w:p>
        </w:tc>
        <w:tc>
          <w:tcPr>
            <w:tcW w:w="2338" w:type="pct"/>
            <w:vMerge/>
          </w:tcPr>
          <w:p w14:paraId="1AA8254A" w14:textId="77777777" w:rsidR="00023101" w:rsidRPr="00F601AA" w:rsidRDefault="00023101" w:rsidP="0048144F">
            <w:pPr>
              <w:pStyle w:val="af"/>
            </w:pPr>
          </w:p>
        </w:tc>
      </w:tr>
      <w:tr w:rsidR="00F601AA" w:rsidRPr="00F601AA" w14:paraId="2A09CCD0" w14:textId="77777777" w:rsidTr="00DA02E0">
        <w:trPr>
          <w:trHeight w:val="284"/>
        </w:trPr>
        <w:tc>
          <w:tcPr>
            <w:tcW w:w="287" w:type="pct"/>
          </w:tcPr>
          <w:p w14:paraId="2038FBA2" w14:textId="77777777" w:rsidR="00023101" w:rsidRPr="00F601AA" w:rsidRDefault="00023101" w:rsidP="0048144F">
            <w:pPr>
              <w:pStyle w:val="af"/>
            </w:pPr>
            <w:r w:rsidRPr="00F601AA">
              <w:rPr>
                <w:rFonts w:hint="eastAsia"/>
              </w:rPr>
              <w:t>3</w:t>
            </w:r>
          </w:p>
        </w:tc>
        <w:tc>
          <w:tcPr>
            <w:tcW w:w="384" w:type="pct"/>
          </w:tcPr>
          <w:p w14:paraId="451A36AA" w14:textId="77777777" w:rsidR="00023101" w:rsidRPr="00F601AA" w:rsidRDefault="00023101" w:rsidP="0048144F">
            <w:pPr>
              <w:pStyle w:val="af"/>
            </w:pPr>
            <w:r w:rsidRPr="00F601AA">
              <w:rPr>
                <w:rFonts w:hint="eastAsia"/>
              </w:rPr>
              <w:t>T3#</w:t>
            </w:r>
          </w:p>
        </w:tc>
        <w:tc>
          <w:tcPr>
            <w:tcW w:w="766" w:type="pct"/>
          </w:tcPr>
          <w:p w14:paraId="19AFF62C" w14:textId="77777777" w:rsidR="00023101" w:rsidRPr="00F601AA" w:rsidRDefault="00023101" w:rsidP="0048144F">
            <w:pPr>
              <w:pStyle w:val="af"/>
            </w:pPr>
            <w:r w:rsidRPr="00F601AA">
              <w:rPr>
                <w:rFonts w:hint="eastAsia"/>
              </w:rPr>
              <w:t>建设用地</w:t>
            </w:r>
          </w:p>
        </w:tc>
        <w:tc>
          <w:tcPr>
            <w:tcW w:w="670" w:type="pct"/>
          </w:tcPr>
          <w:p w14:paraId="0E83A45E" w14:textId="77777777" w:rsidR="00023101" w:rsidRPr="00F601AA" w:rsidRDefault="00023101" w:rsidP="0048144F">
            <w:pPr>
              <w:pStyle w:val="af"/>
            </w:pPr>
            <w:r w:rsidRPr="00F601AA">
              <w:rPr>
                <w:rFonts w:hint="eastAsia"/>
              </w:rPr>
              <w:t>染整车间</w:t>
            </w:r>
          </w:p>
        </w:tc>
        <w:tc>
          <w:tcPr>
            <w:tcW w:w="555" w:type="pct"/>
          </w:tcPr>
          <w:p w14:paraId="6B456E55" w14:textId="77777777" w:rsidR="00023101" w:rsidRPr="00F601AA" w:rsidRDefault="00023101" w:rsidP="0048144F">
            <w:pPr>
              <w:pStyle w:val="af"/>
            </w:pPr>
            <w:r w:rsidRPr="00F601AA">
              <w:rPr>
                <w:rFonts w:hint="eastAsia"/>
              </w:rPr>
              <w:t>东侧</w:t>
            </w:r>
          </w:p>
        </w:tc>
        <w:tc>
          <w:tcPr>
            <w:tcW w:w="2338" w:type="pct"/>
            <w:vMerge/>
          </w:tcPr>
          <w:p w14:paraId="61A697F5" w14:textId="77777777" w:rsidR="00023101" w:rsidRPr="00F601AA" w:rsidRDefault="00023101" w:rsidP="0048144F">
            <w:pPr>
              <w:pStyle w:val="af"/>
            </w:pPr>
          </w:p>
        </w:tc>
      </w:tr>
    </w:tbl>
    <w:p w14:paraId="55032380" w14:textId="77777777" w:rsidR="0049557A" w:rsidRPr="00F601AA" w:rsidRDefault="00B86D1F" w:rsidP="00B86D1F">
      <w:pPr>
        <w:spacing w:beforeLines="50" w:before="120"/>
        <w:ind w:firstLine="480"/>
      </w:pPr>
      <w:r w:rsidRPr="00F601AA">
        <w:rPr>
          <w:rFonts w:hint="eastAsia"/>
        </w:rPr>
        <w:t>（</w:t>
      </w:r>
      <w:r w:rsidRPr="00F601AA">
        <w:rPr>
          <w:rFonts w:hint="eastAsia"/>
        </w:rPr>
        <w:t>2</w:t>
      </w:r>
      <w:r w:rsidRPr="00F601AA">
        <w:rPr>
          <w:rFonts w:hint="eastAsia"/>
        </w:rPr>
        <w:t>）</w:t>
      </w:r>
      <w:r w:rsidR="0049557A" w:rsidRPr="00F601AA">
        <w:rPr>
          <w:rFonts w:hint="eastAsia"/>
        </w:rPr>
        <w:t>监测内容、分析方法、</w:t>
      </w:r>
      <w:r w:rsidR="0049557A" w:rsidRPr="00F601AA">
        <w:rPr>
          <w:rFonts w:hint="eastAsia"/>
          <w:lang w:val="en-GB"/>
        </w:rPr>
        <w:t>评价标准</w:t>
      </w:r>
    </w:p>
    <w:p w14:paraId="7475BA77" w14:textId="77777777" w:rsidR="0049557A" w:rsidRPr="00F601AA" w:rsidRDefault="0049557A" w:rsidP="0049557A">
      <w:pPr>
        <w:ind w:firstLine="480"/>
      </w:pPr>
      <w:r w:rsidRPr="00F601AA">
        <w:rPr>
          <w:rFonts w:hint="eastAsia"/>
        </w:rPr>
        <w:t>分析方法：本次评价根据《土壤环境质量标准建设用地土壤污染风险管控标准</w:t>
      </w:r>
      <w:r w:rsidRPr="00F601AA">
        <w:rPr>
          <w:lang w:val="en-GB"/>
        </w:rPr>
        <w:t>(</w:t>
      </w:r>
      <w:r w:rsidRPr="00F601AA">
        <w:rPr>
          <w:rFonts w:hint="eastAsia"/>
          <w:lang w:val="en-GB"/>
        </w:rPr>
        <w:t>试行</w:t>
      </w:r>
      <w:r w:rsidRPr="00F601AA">
        <w:rPr>
          <w:lang w:val="en-GB"/>
        </w:rPr>
        <w:t>)</w:t>
      </w:r>
      <w:r w:rsidRPr="00F601AA">
        <w:rPr>
          <w:rFonts w:hint="eastAsia"/>
        </w:rPr>
        <w:t>》（</w:t>
      </w:r>
      <w:r w:rsidRPr="00F601AA">
        <w:t>GB36600─2018</w:t>
      </w:r>
      <w:r w:rsidRPr="00F601AA">
        <w:rPr>
          <w:rFonts w:hint="eastAsia"/>
        </w:rPr>
        <w:t>），建设用地土壤环境调查与监测按</w:t>
      </w:r>
      <w:r w:rsidRPr="00F601AA">
        <w:rPr>
          <w:rFonts w:hint="eastAsia"/>
        </w:rPr>
        <w:t>H</w:t>
      </w:r>
      <w:r w:rsidRPr="00F601AA">
        <w:t>J25.1</w:t>
      </w:r>
      <w:r w:rsidRPr="00F601AA">
        <w:rPr>
          <w:rFonts w:hint="eastAsia"/>
        </w:rPr>
        <w:t>、</w:t>
      </w:r>
      <w:r w:rsidRPr="00F601AA">
        <w:rPr>
          <w:rFonts w:hint="eastAsia"/>
        </w:rPr>
        <w:t>H</w:t>
      </w:r>
      <w:r w:rsidRPr="00F601AA">
        <w:t>J25.2</w:t>
      </w:r>
      <w:r w:rsidRPr="00F601AA">
        <w:rPr>
          <w:rFonts w:hint="eastAsia"/>
        </w:rPr>
        <w:t>及相关技术规定要求执行。</w:t>
      </w:r>
    </w:p>
    <w:p w14:paraId="637F66AF" w14:textId="77777777" w:rsidR="0049557A" w:rsidRPr="00F601AA" w:rsidRDefault="0049557A" w:rsidP="0049557A">
      <w:pPr>
        <w:ind w:firstLine="480"/>
      </w:pPr>
      <w:r w:rsidRPr="00F601AA">
        <w:rPr>
          <w:rFonts w:hint="eastAsia"/>
        </w:rPr>
        <w:t>评价标准：本次调查区域</w:t>
      </w:r>
      <w:r w:rsidR="0048144F" w:rsidRPr="00F601AA">
        <w:rPr>
          <w:rFonts w:hint="eastAsia"/>
        </w:rPr>
        <w:t>为</w:t>
      </w:r>
      <w:r w:rsidRPr="00F601AA">
        <w:rPr>
          <w:rFonts w:hint="eastAsia"/>
        </w:rPr>
        <w:t>建设用地</w:t>
      </w:r>
      <w:r w:rsidR="0048144F" w:rsidRPr="00F601AA">
        <w:rPr>
          <w:rFonts w:hint="eastAsia"/>
        </w:rPr>
        <w:t>，</w:t>
      </w:r>
      <w:r w:rsidRPr="00F601AA">
        <w:rPr>
          <w:rFonts w:hint="eastAsia"/>
        </w:rPr>
        <w:t>土壤价标准采用《土壤环境质量建设用地土壤污染风险管控标准</w:t>
      </w:r>
      <w:r w:rsidRPr="00F601AA">
        <w:rPr>
          <w:rFonts w:hint="eastAsia"/>
        </w:rPr>
        <w:t>(</w:t>
      </w:r>
      <w:r w:rsidRPr="00F601AA">
        <w:rPr>
          <w:rFonts w:hint="eastAsia"/>
        </w:rPr>
        <w:t>试行</w:t>
      </w:r>
      <w:r w:rsidRPr="00F601AA">
        <w:rPr>
          <w:rFonts w:hint="eastAsia"/>
        </w:rPr>
        <w:t>)</w:t>
      </w:r>
      <w:r w:rsidRPr="00F601AA">
        <w:rPr>
          <w:rFonts w:hint="eastAsia"/>
        </w:rPr>
        <w:t>》</w:t>
      </w:r>
      <w:r w:rsidRPr="00F601AA">
        <w:rPr>
          <w:rFonts w:hint="eastAsia"/>
        </w:rPr>
        <w:t>(GB36600</w:t>
      </w:r>
      <w:r w:rsidRPr="00F601AA">
        <w:rPr>
          <w:rFonts w:hint="eastAsia"/>
        </w:rPr>
        <w:t>—</w:t>
      </w:r>
      <w:r w:rsidRPr="00F601AA">
        <w:rPr>
          <w:rFonts w:hint="eastAsia"/>
        </w:rPr>
        <w:t>2018)</w:t>
      </w:r>
      <w:r w:rsidRPr="00F601AA">
        <w:rPr>
          <w:rFonts w:hint="eastAsia"/>
        </w:rPr>
        <w:t>中第二类用地筛选值</w:t>
      </w:r>
      <w:r w:rsidRPr="00F601AA">
        <w:t>。</w:t>
      </w:r>
    </w:p>
    <w:p w14:paraId="2993205E" w14:textId="77777777" w:rsidR="00B86D1F" w:rsidRPr="00F601AA" w:rsidRDefault="00B86D1F" w:rsidP="00B86D1F">
      <w:pPr>
        <w:ind w:firstLine="480"/>
      </w:pPr>
      <w:r w:rsidRPr="00F601AA">
        <w:rPr>
          <w:rFonts w:hint="eastAsia"/>
        </w:rPr>
        <w:t>（</w:t>
      </w:r>
      <w:r w:rsidRPr="00F601AA">
        <w:rPr>
          <w:rFonts w:hint="eastAsia"/>
        </w:rPr>
        <w:t>4</w:t>
      </w:r>
      <w:r w:rsidRPr="00F601AA">
        <w:rPr>
          <w:rFonts w:hint="eastAsia"/>
        </w:rPr>
        <w:t>）评价结果</w:t>
      </w:r>
    </w:p>
    <w:p w14:paraId="0C4D72FE" w14:textId="3155B7B9" w:rsidR="00B86D1F" w:rsidRDefault="00B86D1F" w:rsidP="00B86D1F">
      <w:pPr>
        <w:ind w:firstLine="480"/>
      </w:pPr>
      <w:r w:rsidRPr="00F601AA">
        <w:rPr>
          <w:rFonts w:hint="eastAsia"/>
        </w:rPr>
        <w:t>监测结果见</w:t>
      </w:r>
      <w:r w:rsidR="00597DE8" w:rsidRPr="00F601AA">
        <w:fldChar w:fldCharType="begin"/>
      </w:r>
      <w:r w:rsidR="00597DE8" w:rsidRPr="00F601AA">
        <w:instrText xml:space="preserve"> </w:instrText>
      </w:r>
      <w:r w:rsidR="00597DE8" w:rsidRPr="00F601AA">
        <w:rPr>
          <w:rFonts w:hint="eastAsia"/>
        </w:rPr>
        <w:instrText>REF _Ref26353223 \r \h</w:instrText>
      </w:r>
      <w:r w:rsidR="00597DE8" w:rsidRPr="00F601AA">
        <w:instrText xml:space="preserve"> </w:instrText>
      </w:r>
      <w:r w:rsidR="009357E5" w:rsidRPr="00F601AA">
        <w:instrText xml:space="preserve"> \* MERGEFORMAT </w:instrText>
      </w:r>
      <w:r w:rsidR="00597DE8" w:rsidRPr="00F601AA">
        <w:fldChar w:fldCharType="separate"/>
      </w:r>
      <w:r w:rsidR="0079560F">
        <w:rPr>
          <w:rFonts w:hint="eastAsia"/>
        </w:rPr>
        <w:t>表</w:t>
      </w:r>
      <w:r w:rsidR="0079560F">
        <w:rPr>
          <w:rFonts w:hint="eastAsia"/>
        </w:rPr>
        <w:t>5.3-19</w:t>
      </w:r>
      <w:r w:rsidR="00597DE8" w:rsidRPr="00F601AA">
        <w:fldChar w:fldCharType="end"/>
      </w:r>
      <w:r w:rsidRPr="00F601AA">
        <w:rPr>
          <w:rFonts w:hint="eastAsia"/>
        </w:rPr>
        <w:t>。监测结果表明，项目区</w:t>
      </w:r>
      <w:r w:rsidRPr="00F601AA">
        <w:rPr>
          <w:rFonts w:hint="eastAsia"/>
        </w:rPr>
        <w:t>3</w:t>
      </w:r>
      <w:r w:rsidRPr="00F601AA">
        <w:rPr>
          <w:rFonts w:hint="eastAsia"/>
        </w:rPr>
        <w:t>个建设用地监测点位</w:t>
      </w:r>
      <w:r w:rsidR="00DE31A8" w:rsidRPr="00F601AA">
        <w:rPr>
          <w:rFonts w:hint="eastAsia"/>
        </w:rPr>
        <w:t>的</w:t>
      </w:r>
      <w:r w:rsidRPr="00F601AA">
        <w:rPr>
          <w:rFonts w:hint="eastAsia"/>
        </w:rPr>
        <w:t>土壤</w:t>
      </w:r>
      <w:r w:rsidRPr="00F601AA">
        <w:rPr>
          <w:rFonts w:hint="eastAsia"/>
        </w:rPr>
        <w:t>4</w:t>
      </w:r>
      <w:r w:rsidRPr="00F601AA">
        <w:t>5</w:t>
      </w:r>
      <w:r w:rsidRPr="00F601AA">
        <w:rPr>
          <w:rFonts w:hint="eastAsia"/>
        </w:rPr>
        <w:t>项</w:t>
      </w:r>
      <w:r w:rsidR="00023101" w:rsidRPr="00F601AA">
        <w:rPr>
          <w:rFonts w:hint="eastAsia"/>
        </w:rPr>
        <w:t>、</w:t>
      </w:r>
      <w:r w:rsidR="00023101" w:rsidRPr="00F601AA">
        <w:rPr>
          <w:rFonts w:hint="eastAsia"/>
        </w:rPr>
        <w:t>PH</w:t>
      </w:r>
      <w:r w:rsidR="00023101" w:rsidRPr="00F601AA">
        <w:rPr>
          <w:rFonts w:hint="eastAsia"/>
        </w:rPr>
        <w:t>、锑等指标监测结果</w:t>
      </w:r>
      <w:r w:rsidRPr="00F601AA">
        <w:rPr>
          <w:rFonts w:hint="eastAsia"/>
        </w:rPr>
        <w:t>均符合《土壤环境质量建设用地土壤污染风险管控标准</w:t>
      </w:r>
      <w:r w:rsidRPr="00F601AA">
        <w:rPr>
          <w:rFonts w:hint="eastAsia"/>
        </w:rPr>
        <w:t>(</w:t>
      </w:r>
      <w:r w:rsidRPr="00F601AA">
        <w:rPr>
          <w:rFonts w:hint="eastAsia"/>
        </w:rPr>
        <w:t>试行</w:t>
      </w:r>
      <w:r w:rsidRPr="00F601AA">
        <w:rPr>
          <w:rFonts w:hint="eastAsia"/>
        </w:rPr>
        <w:t>)</w:t>
      </w:r>
      <w:r w:rsidRPr="00F601AA">
        <w:rPr>
          <w:rFonts w:hint="eastAsia"/>
        </w:rPr>
        <w:t>》</w:t>
      </w:r>
      <w:r w:rsidRPr="00F601AA">
        <w:rPr>
          <w:rFonts w:hint="eastAsia"/>
        </w:rPr>
        <w:t>(GB36600</w:t>
      </w:r>
      <w:r w:rsidRPr="00F601AA">
        <w:rPr>
          <w:rFonts w:hint="eastAsia"/>
        </w:rPr>
        <w:t>—</w:t>
      </w:r>
      <w:r w:rsidRPr="00F601AA">
        <w:rPr>
          <w:rFonts w:hint="eastAsia"/>
        </w:rPr>
        <w:t>2018)</w:t>
      </w:r>
      <w:r w:rsidRPr="00F601AA">
        <w:rPr>
          <w:rFonts w:hint="eastAsia"/>
        </w:rPr>
        <w:t>中第二类用地筛选值</w:t>
      </w:r>
      <w:r w:rsidRPr="00F601AA">
        <w:t>。</w:t>
      </w:r>
    </w:p>
    <w:p w14:paraId="635F27F9" w14:textId="548D72E4" w:rsidR="00DA02E0" w:rsidRDefault="00DA02E0" w:rsidP="00B86D1F">
      <w:pPr>
        <w:ind w:firstLine="480"/>
      </w:pPr>
    </w:p>
    <w:p w14:paraId="517D8332" w14:textId="2EB4D480" w:rsidR="00DA02E0" w:rsidRDefault="00DA02E0" w:rsidP="00B86D1F">
      <w:pPr>
        <w:ind w:firstLine="480"/>
      </w:pPr>
    </w:p>
    <w:p w14:paraId="6A48F868" w14:textId="77777777" w:rsidR="00DA02E0" w:rsidRPr="00F601AA" w:rsidRDefault="00DA02E0" w:rsidP="00B86D1F">
      <w:pPr>
        <w:ind w:firstLine="480"/>
      </w:pPr>
    </w:p>
    <w:p w14:paraId="124140A2" w14:textId="77777777" w:rsidR="0049557A" w:rsidRPr="00F601AA" w:rsidRDefault="0049557A" w:rsidP="00212B8D">
      <w:pPr>
        <w:pStyle w:val="a6"/>
        <w:spacing w:before="120"/>
      </w:pPr>
      <w:bookmarkStart w:id="193" w:name="_Ref530471870"/>
      <w:bookmarkStart w:id="194" w:name="_Ref26353223"/>
      <w:r w:rsidRPr="00F601AA">
        <w:rPr>
          <w:rFonts w:hint="eastAsia"/>
        </w:rPr>
        <w:t>监测</w:t>
      </w:r>
      <w:bookmarkEnd w:id="193"/>
      <w:r w:rsidR="00DE31A8" w:rsidRPr="00F601AA">
        <w:rPr>
          <w:rFonts w:hint="eastAsia"/>
        </w:rPr>
        <w:t>结果</w:t>
      </w:r>
      <w:bookmarkEnd w:id="194"/>
    </w:p>
    <w:tbl>
      <w:tblPr>
        <w:tblStyle w:val="2ff8"/>
        <w:tblW w:w="5000" w:type="pct"/>
        <w:tblLook w:val="04A0" w:firstRow="1" w:lastRow="0" w:firstColumn="1" w:lastColumn="0" w:noHBand="0" w:noVBand="1"/>
      </w:tblPr>
      <w:tblGrid>
        <w:gridCol w:w="600"/>
        <w:gridCol w:w="1823"/>
        <w:gridCol w:w="847"/>
        <w:gridCol w:w="1262"/>
        <w:gridCol w:w="1262"/>
        <w:gridCol w:w="1302"/>
        <w:gridCol w:w="845"/>
        <w:gridCol w:w="845"/>
      </w:tblGrid>
      <w:tr w:rsidR="00F601AA" w:rsidRPr="00F601AA" w14:paraId="533B0222" w14:textId="77777777" w:rsidTr="00CC02F6">
        <w:trPr>
          <w:trHeight w:val="340"/>
        </w:trPr>
        <w:tc>
          <w:tcPr>
            <w:tcW w:w="341" w:type="pct"/>
            <w:vMerge w:val="restart"/>
            <w:hideMark/>
          </w:tcPr>
          <w:p w14:paraId="6C594FD4" w14:textId="77777777" w:rsidR="00B86D1F" w:rsidRPr="00F601AA" w:rsidRDefault="00B86D1F" w:rsidP="0048144F">
            <w:pPr>
              <w:pStyle w:val="af"/>
            </w:pPr>
            <w:r w:rsidRPr="00F601AA">
              <w:rPr>
                <w:rFonts w:hint="eastAsia"/>
              </w:rPr>
              <w:t>序号</w:t>
            </w:r>
          </w:p>
        </w:tc>
        <w:tc>
          <w:tcPr>
            <w:tcW w:w="1037" w:type="pct"/>
            <w:vMerge w:val="restart"/>
            <w:hideMark/>
          </w:tcPr>
          <w:p w14:paraId="39587512" w14:textId="77777777" w:rsidR="00B86D1F" w:rsidRPr="00F601AA" w:rsidRDefault="00B86D1F" w:rsidP="0048144F">
            <w:pPr>
              <w:pStyle w:val="af"/>
            </w:pPr>
            <w:r w:rsidRPr="00F601AA">
              <w:rPr>
                <w:rFonts w:hint="eastAsia"/>
              </w:rPr>
              <w:t>污染物项目</w:t>
            </w:r>
          </w:p>
        </w:tc>
        <w:tc>
          <w:tcPr>
            <w:tcW w:w="482" w:type="pct"/>
            <w:vMerge w:val="restart"/>
            <w:hideMark/>
          </w:tcPr>
          <w:p w14:paraId="11901386" w14:textId="77777777" w:rsidR="00B86D1F" w:rsidRPr="00F601AA" w:rsidRDefault="00B86D1F" w:rsidP="0048144F">
            <w:pPr>
              <w:pStyle w:val="af"/>
              <w:rPr>
                <w:rFonts w:cs="宋体"/>
              </w:rPr>
            </w:pPr>
            <w:r w:rsidRPr="00F601AA">
              <w:rPr>
                <w:rFonts w:cs="宋体" w:hint="eastAsia"/>
              </w:rPr>
              <w:t>单位</w:t>
            </w:r>
          </w:p>
        </w:tc>
        <w:tc>
          <w:tcPr>
            <w:tcW w:w="718" w:type="pct"/>
            <w:vMerge w:val="restart"/>
            <w:hideMark/>
          </w:tcPr>
          <w:p w14:paraId="5F49C94E" w14:textId="77777777" w:rsidR="00B86D1F" w:rsidRPr="00F601AA" w:rsidRDefault="00B86D1F" w:rsidP="0048144F">
            <w:pPr>
              <w:pStyle w:val="af"/>
              <w:rPr>
                <w:szCs w:val="21"/>
              </w:rPr>
            </w:pPr>
            <w:r w:rsidRPr="00F601AA">
              <w:rPr>
                <w:szCs w:val="21"/>
              </w:rPr>
              <w:t>S1</w:t>
            </w:r>
            <w:r w:rsidRPr="00F601AA">
              <w:rPr>
                <w:rFonts w:hint="eastAsia"/>
                <w:szCs w:val="21"/>
              </w:rPr>
              <w:t>厂区南侧</w:t>
            </w:r>
          </w:p>
        </w:tc>
        <w:tc>
          <w:tcPr>
            <w:tcW w:w="718" w:type="pct"/>
            <w:vMerge w:val="restart"/>
            <w:hideMark/>
          </w:tcPr>
          <w:p w14:paraId="2CBC9612" w14:textId="77777777" w:rsidR="00B86D1F" w:rsidRPr="00F601AA" w:rsidRDefault="00B86D1F" w:rsidP="0048144F">
            <w:pPr>
              <w:pStyle w:val="af"/>
              <w:rPr>
                <w:szCs w:val="21"/>
              </w:rPr>
            </w:pPr>
            <w:r w:rsidRPr="00F601AA">
              <w:rPr>
                <w:szCs w:val="21"/>
              </w:rPr>
              <w:t>S2</w:t>
            </w:r>
            <w:r w:rsidRPr="00F601AA">
              <w:rPr>
                <w:rFonts w:hint="eastAsia"/>
                <w:szCs w:val="21"/>
              </w:rPr>
              <w:t>厂区西侧</w:t>
            </w:r>
          </w:p>
        </w:tc>
        <w:tc>
          <w:tcPr>
            <w:tcW w:w="741" w:type="pct"/>
            <w:vMerge w:val="restart"/>
            <w:hideMark/>
          </w:tcPr>
          <w:p w14:paraId="59D5F71F" w14:textId="77777777" w:rsidR="00B86D1F" w:rsidRPr="00F601AA" w:rsidRDefault="00B86D1F" w:rsidP="0048144F">
            <w:pPr>
              <w:pStyle w:val="af"/>
              <w:rPr>
                <w:szCs w:val="21"/>
              </w:rPr>
            </w:pPr>
            <w:r w:rsidRPr="00F601AA">
              <w:rPr>
                <w:szCs w:val="21"/>
              </w:rPr>
              <w:t>S3</w:t>
            </w:r>
            <w:r w:rsidRPr="00F601AA">
              <w:rPr>
                <w:rFonts w:hint="eastAsia"/>
                <w:szCs w:val="21"/>
              </w:rPr>
              <w:t>厂区东侧</w:t>
            </w:r>
          </w:p>
        </w:tc>
        <w:tc>
          <w:tcPr>
            <w:tcW w:w="962" w:type="pct"/>
            <w:gridSpan w:val="2"/>
          </w:tcPr>
          <w:p w14:paraId="00763E27" w14:textId="77777777" w:rsidR="00B86D1F" w:rsidRPr="00F601AA" w:rsidRDefault="00B86D1F" w:rsidP="0048144F">
            <w:pPr>
              <w:pStyle w:val="af"/>
            </w:pPr>
            <w:r w:rsidRPr="00F601AA">
              <w:rPr>
                <w:rFonts w:hint="eastAsia"/>
              </w:rPr>
              <w:t>第二类用地</w:t>
            </w:r>
          </w:p>
        </w:tc>
      </w:tr>
      <w:tr w:rsidR="00F601AA" w:rsidRPr="00F601AA" w14:paraId="7CEAED10" w14:textId="77777777" w:rsidTr="00CC02F6">
        <w:trPr>
          <w:trHeight w:val="340"/>
        </w:trPr>
        <w:tc>
          <w:tcPr>
            <w:tcW w:w="341" w:type="pct"/>
            <w:vMerge/>
            <w:hideMark/>
          </w:tcPr>
          <w:p w14:paraId="19CDB363" w14:textId="77777777" w:rsidR="00B86D1F" w:rsidRPr="00F601AA" w:rsidRDefault="00B86D1F" w:rsidP="0048144F">
            <w:pPr>
              <w:pStyle w:val="af"/>
            </w:pPr>
          </w:p>
        </w:tc>
        <w:tc>
          <w:tcPr>
            <w:tcW w:w="1037" w:type="pct"/>
            <w:vMerge/>
            <w:hideMark/>
          </w:tcPr>
          <w:p w14:paraId="0367A486" w14:textId="77777777" w:rsidR="00B86D1F" w:rsidRPr="00F601AA" w:rsidRDefault="00B86D1F" w:rsidP="0048144F">
            <w:pPr>
              <w:pStyle w:val="af"/>
            </w:pPr>
          </w:p>
        </w:tc>
        <w:tc>
          <w:tcPr>
            <w:tcW w:w="482" w:type="pct"/>
            <w:vMerge/>
            <w:hideMark/>
          </w:tcPr>
          <w:p w14:paraId="3A1F6E10" w14:textId="77777777" w:rsidR="00B86D1F" w:rsidRPr="00F601AA" w:rsidRDefault="00B86D1F" w:rsidP="0048144F">
            <w:pPr>
              <w:pStyle w:val="af"/>
              <w:rPr>
                <w:rFonts w:cs="宋体"/>
              </w:rPr>
            </w:pPr>
          </w:p>
        </w:tc>
        <w:tc>
          <w:tcPr>
            <w:tcW w:w="718" w:type="pct"/>
            <w:vMerge/>
            <w:hideMark/>
          </w:tcPr>
          <w:p w14:paraId="62CE3D4B" w14:textId="77777777" w:rsidR="00B86D1F" w:rsidRPr="00F601AA" w:rsidRDefault="00B86D1F" w:rsidP="0048144F">
            <w:pPr>
              <w:pStyle w:val="af"/>
              <w:rPr>
                <w:szCs w:val="21"/>
              </w:rPr>
            </w:pPr>
          </w:p>
        </w:tc>
        <w:tc>
          <w:tcPr>
            <w:tcW w:w="718" w:type="pct"/>
            <w:vMerge/>
            <w:hideMark/>
          </w:tcPr>
          <w:p w14:paraId="1D124C27" w14:textId="77777777" w:rsidR="00B86D1F" w:rsidRPr="00F601AA" w:rsidRDefault="00B86D1F" w:rsidP="0048144F">
            <w:pPr>
              <w:pStyle w:val="af"/>
              <w:rPr>
                <w:szCs w:val="21"/>
              </w:rPr>
            </w:pPr>
          </w:p>
        </w:tc>
        <w:tc>
          <w:tcPr>
            <w:tcW w:w="741" w:type="pct"/>
            <w:vMerge/>
            <w:hideMark/>
          </w:tcPr>
          <w:p w14:paraId="620028D7" w14:textId="77777777" w:rsidR="00B86D1F" w:rsidRPr="00F601AA" w:rsidRDefault="00B86D1F" w:rsidP="0048144F">
            <w:pPr>
              <w:pStyle w:val="af"/>
              <w:rPr>
                <w:szCs w:val="21"/>
              </w:rPr>
            </w:pPr>
          </w:p>
        </w:tc>
        <w:tc>
          <w:tcPr>
            <w:tcW w:w="481" w:type="pct"/>
          </w:tcPr>
          <w:p w14:paraId="3B2BB48B" w14:textId="77777777" w:rsidR="00B86D1F" w:rsidRPr="00F601AA" w:rsidRDefault="00B86D1F" w:rsidP="0048144F">
            <w:pPr>
              <w:pStyle w:val="af"/>
            </w:pPr>
            <w:r w:rsidRPr="00F601AA">
              <w:rPr>
                <w:rFonts w:hint="eastAsia"/>
              </w:rPr>
              <w:t>筛选值</w:t>
            </w:r>
          </w:p>
        </w:tc>
        <w:tc>
          <w:tcPr>
            <w:tcW w:w="481" w:type="pct"/>
          </w:tcPr>
          <w:p w14:paraId="16BA1CAE" w14:textId="77777777" w:rsidR="00B86D1F" w:rsidRPr="00F601AA" w:rsidRDefault="00B86D1F" w:rsidP="0048144F">
            <w:pPr>
              <w:pStyle w:val="af"/>
            </w:pPr>
            <w:r w:rsidRPr="00F601AA">
              <w:rPr>
                <w:rFonts w:hint="eastAsia"/>
              </w:rPr>
              <w:t>管制值</w:t>
            </w:r>
          </w:p>
        </w:tc>
      </w:tr>
      <w:tr w:rsidR="00F601AA" w:rsidRPr="00F601AA" w14:paraId="067083ED" w14:textId="77777777" w:rsidTr="002351B6">
        <w:trPr>
          <w:trHeight w:val="340"/>
          <w:tblHeader w:val="0"/>
        </w:trPr>
        <w:tc>
          <w:tcPr>
            <w:tcW w:w="341" w:type="pct"/>
            <w:hideMark/>
          </w:tcPr>
          <w:p w14:paraId="5B95854F" w14:textId="77777777" w:rsidR="00B86D1F" w:rsidRPr="00F601AA" w:rsidRDefault="00B86D1F" w:rsidP="0048144F">
            <w:pPr>
              <w:pStyle w:val="af"/>
            </w:pPr>
            <w:r w:rsidRPr="00F601AA">
              <w:t>1</w:t>
            </w:r>
          </w:p>
        </w:tc>
        <w:tc>
          <w:tcPr>
            <w:tcW w:w="1037" w:type="pct"/>
            <w:hideMark/>
          </w:tcPr>
          <w:p w14:paraId="12280357" w14:textId="77777777" w:rsidR="00B86D1F" w:rsidRPr="00F601AA" w:rsidRDefault="00B86D1F" w:rsidP="0048144F">
            <w:pPr>
              <w:pStyle w:val="af"/>
            </w:pPr>
            <w:r w:rsidRPr="00F601AA">
              <w:t>pH</w:t>
            </w:r>
          </w:p>
        </w:tc>
        <w:tc>
          <w:tcPr>
            <w:tcW w:w="482" w:type="pct"/>
            <w:hideMark/>
          </w:tcPr>
          <w:p w14:paraId="2414D9B4" w14:textId="77777777" w:rsidR="00B86D1F" w:rsidRPr="00F601AA" w:rsidRDefault="00B86D1F" w:rsidP="0048144F">
            <w:pPr>
              <w:pStyle w:val="af"/>
              <w:rPr>
                <w:rFonts w:ascii="Calibri" w:hAnsi="Calibri" w:cs="宋体"/>
                <w:szCs w:val="21"/>
              </w:rPr>
            </w:pPr>
            <w:r w:rsidRPr="00F601AA">
              <w:rPr>
                <w:rFonts w:ascii="Calibri" w:hAnsi="Calibri" w:cs="宋体"/>
                <w:szCs w:val="21"/>
              </w:rPr>
              <w:t>无量纲</w:t>
            </w:r>
          </w:p>
        </w:tc>
        <w:tc>
          <w:tcPr>
            <w:tcW w:w="718" w:type="pct"/>
          </w:tcPr>
          <w:p w14:paraId="4EF0919A" w14:textId="0B54A301" w:rsidR="00B86D1F" w:rsidRPr="00F601AA" w:rsidRDefault="00B86D1F" w:rsidP="0048144F">
            <w:pPr>
              <w:pStyle w:val="af"/>
              <w:rPr>
                <w:szCs w:val="21"/>
              </w:rPr>
            </w:pPr>
          </w:p>
        </w:tc>
        <w:tc>
          <w:tcPr>
            <w:tcW w:w="718" w:type="pct"/>
          </w:tcPr>
          <w:p w14:paraId="7E0E9829" w14:textId="4CFC6FAA" w:rsidR="00B86D1F" w:rsidRPr="00F601AA" w:rsidRDefault="00B86D1F" w:rsidP="0048144F">
            <w:pPr>
              <w:pStyle w:val="af"/>
              <w:rPr>
                <w:szCs w:val="21"/>
              </w:rPr>
            </w:pPr>
          </w:p>
        </w:tc>
        <w:tc>
          <w:tcPr>
            <w:tcW w:w="741" w:type="pct"/>
          </w:tcPr>
          <w:p w14:paraId="10F04739" w14:textId="1712F2E1" w:rsidR="00B86D1F" w:rsidRPr="00F601AA" w:rsidRDefault="00B86D1F" w:rsidP="0048144F">
            <w:pPr>
              <w:pStyle w:val="af"/>
              <w:rPr>
                <w:szCs w:val="21"/>
              </w:rPr>
            </w:pPr>
          </w:p>
        </w:tc>
        <w:tc>
          <w:tcPr>
            <w:tcW w:w="481" w:type="pct"/>
          </w:tcPr>
          <w:p w14:paraId="6CE8FF97" w14:textId="77777777" w:rsidR="00B86D1F" w:rsidRPr="00F601AA" w:rsidRDefault="00B86D1F" w:rsidP="0048144F">
            <w:pPr>
              <w:pStyle w:val="af"/>
            </w:pPr>
            <w:r w:rsidRPr="00F601AA">
              <w:t>——</w:t>
            </w:r>
          </w:p>
        </w:tc>
        <w:tc>
          <w:tcPr>
            <w:tcW w:w="481" w:type="pct"/>
          </w:tcPr>
          <w:p w14:paraId="41A2324D" w14:textId="77777777" w:rsidR="00B86D1F" w:rsidRPr="00F601AA" w:rsidRDefault="00B86D1F" w:rsidP="0048144F">
            <w:pPr>
              <w:pStyle w:val="af"/>
            </w:pPr>
            <w:r w:rsidRPr="00F601AA">
              <w:t>——</w:t>
            </w:r>
          </w:p>
        </w:tc>
      </w:tr>
      <w:tr w:rsidR="00F601AA" w:rsidRPr="00F601AA" w14:paraId="6DE1A47B" w14:textId="77777777" w:rsidTr="002351B6">
        <w:trPr>
          <w:trHeight w:val="340"/>
          <w:tblHeader w:val="0"/>
        </w:trPr>
        <w:tc>
          <w:tcPr>
            <w:tcW w:w="341" w:type="pct"/>
            <w:hideMark/>
          </w:tcPr>
          <w:p w14:paraId="2581C74F" w14:textId="77777777" w:rsidR="00B86D1F" w:rsidRPr="00F601AA" w:rsidRDefault="00B86D1F" w:rsidP="0048144F">
            <w:pPr>
              <w:pStyle w:val="af"/>
            </w:pPr>
            <w:r w:rsidRPr="00F601AA">
              <w:t>2</w:t>
            </w:r>
          </w:p>
        </w:tc>
        <w:tc>
          <w:tcPr>
            <w:tcW w:w="1037" w:type="pct"/>
            <w:hideMark/>
          </w:tcPr>
          <w:p w14:paraId="7EC7DB9E" w14:textId="77777777" w:rsidR="00B86D1F" w:rsidRPr="00F601AA" w:rsidRDefault="00B86D1F" w:rsidP="0048144F">
            <w:pPr>
              <w:pStyle w:val="af"/>
            </w:pPr>
            <w:r w:rsidRPr="00F601AA">
              <w:rPr>
                <w:rFonts w:hint="eastAsia"/>
              </w:rPr>
              <w:t>砷</w:t>
            </w:r>
          </w:p>
        </w:tc>
        <w:tc>
          <w:tcPr>
            <w:tcW w:w="482" w:type="pct"/>
            <w:hideMark/>
          </w:tcPr>
          <w:p w14:paraId="544125E6" w14:textId="77777777" w:rsidR="00B86D1F" w:rsidRPr="00F601AA" w:rsidRDefault="00B86D1F" w:rsidP="0048144F">
            <w:pPr>
              <w:pStyle w:val="af"/>
              <w:rPr>
                <w:szCs w:val="21"/>
              </w:rPr>
            </w:pPr>
            <w:r w:rsidRPr="00F601AA">
              <w:rPr>
                <w:szCs w:val="21"/>
              </w:rPr>
              <w:t>mg/kg</w:t>
            </w:r>
          </w:p>
        </w:tc>
        <w:tc>
          <w:tcPr>
            <w:tcW w:w="718" w:type="pct"/>
          </w:tcPr>
          <w:p w14:paraId="6257B8CD" w14:textId="0EC7FADC" w:rsidR="00B86D1F" w:rsidRPr="00F601AA" w:rsidRDefault="00B86D1F" w:rsidP="0048144F">
            <w:pPr>
              <w:pStyle w:val="af"/>
              <w:rPr>
                <w:szCs w:val="21"/>
              </w:rPr>
            </w:pPr>
          </w:p>
        </w:tc>
        <w:tc>
          <w:tcPr>
            <w:tcW w:w="718" w:type="pct"/>
          </w:tcPr>
          <w:p w14:paraId="5A597EEA" w14:textId="563D7540" w:rsidR="00B86D1F" w:rsidRPr="00F601AA" w:rsidRDefault="00B86D1F" w:rsidP="0048144F">
            <w:pPr>
              <w:pStyle w:val="af"/>
              <w:rPr>
                <w:szCs w:val="21"/>
              </w:rPr>
            </w:pPr>
          </w:p>
        </w:tc>
        <w:tc>
          <w:tcPr>
            <w:tcW w:w="741" w:type="pct"/>
          </w:tcPr>
          <w:p w14:paraId="3666CD2C" w14:textId="48FE1376" w:rsidR="00B86D1F" w:rsidRPr="00F601AA" w:rsidRDefault="00B86D1F" w:rsidP="0048144F">
            <w:pPr>
              <w:pStyle w:val="af"/>
              <w:rPr>
                <w:szCs w:val="21"/>
              </w:rPr>
            </w:pPr>
          </w:p>
        </w:tc>
        <w:tc>
          <w:tcPr>
            <w:tcW w:w="481" w:type="pct"/>
          </w:tcPr>
          <w:p w14:paraId="20D9D59F" w14:textId="77777777" w:rsidR="00B86D1F" w:rsidRPr="00F601AA" w:rsidRDefault="00B86D1F" w:rsidP="0048144F">
            <w:pPr>
              <w:pStyle w:val="af"/>
            </w:pPr>
            <w:r w:rsidRPr="00F601AA">
              <w:t>60</w:t>
            </w:r>
          </w:p>
        </w:tc>
        <w:tc>
          <w:tcPr>
            <w:tcW w:w="481" w:type="pct"/>
          </w:tcPr>
          <w:p w14:paraId="5FE4F6EC" w14:textId="77777777" w:rsidR="00B86D1F" w:rsidRPr="00F601AA" w:rsidRDefault="00B86D1F" w:rsidP="0048144F">
            <w:pPr>
              <w:pStyle w:val="af"/>
            </w:pPr>
            <w:r w:rsidRPr="00F601AA">
              <w:t>140</w:t>
            </w:r>
          </w:p>
        </w:tc>
      </w:tr>
      <w:tr w:rsidR="00F601AA" w:rsidRPr="00F601AA" w14:paraId="517D6C8E" w14:textId="77777777" w:rsidTr="002351B6">
        <w:trPr>
          <w:trHeight w:val="340"/>
          <w:tblHeader w:val="0"/>
        </w:trPr>
        <w:tc>
          <w:tcPr>
            <w:tcW w:w="341" w:type="pct"/>
            <w:hideMark/>
          </w:tcPr>
          <w:p w14:paraId="04700058" w14:textId="77777777" w:rsidR="00B86D1F" w:rsidRPr="00F601AA" w:rsidRDefault="00B86D1F" w:rsidP="0048144F">
            <w:pPr>
              <w:pStyle w:val="af"/>
            </w:pPr>
            <w:r w:rsidRPr="00F601AA">
              <w:t>3</w:t>
            </w:r>
          </w:p>
        </w:tc>
        <w:tc>
          <w:tcPr>
            <w:tcW w:w="1037" w:type="pct"/>
            <w:hideMark/>
          </w:tcPr>
          <w:p w14:paraId="57C9D49C" w14:textId="77777777" w:rsidR="00B86D1F" w:rsidRPr="00F601AA" w:rsidRDefault="00B86D1F" w:rsidP="0048144F">
            <w:pPr>
              <w:pStyle w:val="af"/>
            </w:pPr>
            <w:r w:rsidRPr="00F601AA">
              <w:rPr>
                <w:rFonts w:hint="eastAsia"/>
              </w:rPr>
              <w:t>镉</w:t>
            </w:r>
          </w:p>
        </w:tc>
        <w:tc>
          <w:tcPr>
            <w:tcW w:w="482" w:type="pct"/>
            <w:hideMark/>
          </w:tcPr>
          <w:p w14:paraId="74EE37B1" w14:textId="77777777" w:rsidR="00B86D1F" w:rsidRPr="00F601AA" w:rsidRDefault="00B86D1F" w:rsidP="0048144F">
            <w:pPr>
              <w:pStyle w:val="af"/>
              <w:rPr>
                <w:szCs w:val="21"/>
              </w:rPr>
            </w:pPr>
            <w:r w:rsidRPr="00F601AA">
              <w:rPr>
                <w:szCs w:val="21"/>
              </w:rPr>
              <w:t>mg/kg</w:t>
            </w:r>
          </w:p>
        </w:tc>
        <w:tc>
          <w:tcPr>
            <w:tcW w:w="718" w:type="pct"/>
          </w:tcPr>
          <w:p w14:paraId="71DB6507" w14:textId="740C95C5" w:rsidR="00B86D1F" w:rsidRPr="00F601AA" w:rsidRDefault="00B86D1F" w:rsidP="0048144F">
            <w:pPr>
              <w:pStyle w:val="af"/>
              <w:rPr>
                <w:szCs w:val="21"/>
              </w:rPr>
            </w:pPr>
          </w:p>
        </w:tc>
        <w:tc>
          <w:tcPr>
            <w:tcW w:w="718" w:type="pct"/>
          </w:tcPr>
          <w:p w14:paraId="08BFB4C2" w14:textId="06E40125" w:rsidR="00B86D1F" w:rsidRPr="00F601AA" w:rsidRDefault="00B86D1F" w:rsidP="0048144F">
            <w:pPr>
              <w:pStyle w:val="af"/>
              <w:rPr>
                <w:szCs w:val="21"/>
              </w:rPr>
            </w:pPr>
          </w:p>
        </w:tc>
        <w:tc>
          <w:tcPr>
            <w:tcW w:w="741" w:type="pct"/>
          </w:tcPr>
          <w:p w14:paraId="3D8629A7" w14:textId="28EF7EE6" w:rsidR="00B86D1F" w:rsidRPr="00F601AA" w:rsidRDefault="00B86D1F" w:rsidP="0048144F">
            <w:pPr>
              <w:pStyle w:val="af"/>
              <w:rPr>
                <w:szCs w:val="21"/>
              </w:rPr>
            </w:pPr>
          </w:p>
        </w:tc>
        <w:tc>
          <w:tcPr>
            <w:tcW w:w="481" w:type="pct"/>
          </w:tcPr>
          <w:p w14:paraId="5EF8C7D4" w14:textId="77777777" w:rsidR="00B86D1F" w:rsidRPr="00F601AA" w:rsidRDefault="00B86D1F" w:rsidP="0048144F">
            <w:pPr>
              <w:pStyle w:val="af"/>
            </w:pPr>
            <w:r w:rsidRPr="00F601AA">
              <w:t>65</w:t>
            </w:r>
          </w:p>
        </w:tc>
        <w:tc>
          <w:tcPr>
            <w:tcW w:w="481" w:type="pct"/>
          </w:tcPr>
          <w:p w14:paraId="0916F9E5" w14:textId="77777777" w:rsidR="00B86D1F" w:rsidRPr="00F601AA" w:rsidRDefault="00B86D1F" w:rsidP="0048144F">
            <w:pPr>
              <w:pStyle w:val="af"/>
            </w:pPr>
            <w:r w:rsidRPr="00F601AA">
              <w:t>172</w:t>
            </w:r>
          </w:p>
        </w:tc>
      </w:tr>
      <w:tr w:rsidR="00F601AA" w:rsidRPr="00F601AA" w14:paraId="02F87DFB" w14:textId="77777777" w:rsidTr="002351B6">
        <w:trPr>
          <w:trHeight w:val="340"/>
          <w:tblHeader w:val="0"/>
        </w:trPr>
        <w:tc>
          <w:tcPr>
            <w:tcW w:w="341" w:type="pct"/>
            <w:hideMark/>
          </w:tcPr>
          <w:p w14:paraId="53BA5D6D" w14:textId="77777777" w:rsidR="00B86D1F" w:rsidRPr="00F601AA" w:rsidRDefault="00B86D1F" w:rsidP="0048144F">
            <w:pPr>
              <w:pStyle w:val="af"/>
            </w:pPr>
            <w:r w:rsidRPr="00F601AA">
              <w:t>4</w:t>
            </w:r>
          </w:p>
        </w:tc>
        <w:tc>
          <w:tcPr>
            <w:tcW w:w="1037" w:type="pct"/>
            <w:hideMark/>
          </w:tcPr>
          <w:p w14:paraId="2F9EF045" w14:textId="77777777" w:rsidR="00B86D1F" w:rsidRPr="00F601AA" w:rsidRDefault="00B86D1F" w:rsidP="0048144F">
            <w:pPr>
              <w:pStyle w:val="af"/>
              <w:rPr>
                <w:szCs w:val="21"/>
              </w:rPr>
            </w:pPr>
            <w:r w:rsidRPr="00F601AA">
              <w:rPr>
                <w:szCs w:val="21"/>
              </w:rPr>
              <w:t>Cr</w:t>
            </w:r>
            <w:r w:rsidRPr="00F601AA">
              <w:rPr>
                <w:szCs w:val="21"/>
                <w:vertAlign w:val="superscript"/>
              </w:rPr>
              <w:t>6+</w:t>
            </w:r>
          </w:p>
        </w:tc>
        <w:tc>
          <w:tcPr>
            <w:tcW w:w="482" w:type="pct"/>
            <w:hideMark/>
          </w:tcPr>
          <w:p w14:paraId="7F746074" w14:textId="77777777" w:rsidR="00B86D1F" w:rsidRPr="00F601AA" w:rsidRDefault="00B86D1F" w:rsidP="0048144F">
            <w:pPr>
              <w:pStyle w:val="af"/>
              <w:rPr>
                <w:szCs w:val="21"/>
              </w:rPr>
            </w:pPr>
            <w:r w:rsidRPr="00F601AA">
              <w:rPr>
                <w:szCs w:val="21"/>
              </w:rPr>
              <w:t>mg/kg</w:t>
            </w:r>
          </w:p>
        </w:tc>
        <w:tc>
          <w:tcPr>
            <w:tcW w:w="718" w:type="pct"/>
          </w:tcPr>
          <w:p w14:paraId="2EA536BB" w14:textId="6C7B2E90" w:rsidR="00B86D1F" w:rsidRPr="00F601AA" w:rsidRDefault="00B86D1F" w:rsidP="0048144F">
            <w:pPr>
              <w:pStyle w:val="af"/>
              <w:rPr>
                <w:szCs w:val="21"/>
              </w:rPr>
            </w:pPr>
          </w:p>
        </w:tc>
        <w:tc>
          <w:tcPr>
            <w:tcW w:w="718" w:type="pct"/>
          </w:tcPr>
          <w:p w14:paraId="13316FB0" w14:textId="5B9E8C5A" w:rsidR="00B86D1F" w:rsidRPr="00F601AA" w:rsidRDefault="00B86D1F" w:rsidP="0048144F">
            <w:pPr>
              <w:pStyle w:val="af"/>
              <w:rPr>
                <w:szCs w:val="21"/>
              </w:rPr>
            </w:pPr>
          </w:p>
        </w:tc>
        <w:tc>
          <w:tcPr>
            <w:tcW w:w="741" w:type="pct"/>
          </w:tcPr>
          <w:p w14:paraId="6A967EEA" w14:textId="21DAA2A6" w:rsidR="00B86D1F" w:rsidRPr="00F601AA" w:rsidRDefault="00B86D1F" w:rsidP="0048144F">
            <w:pPr>
              <w:pStyle w:val="af"/>
              <w:rPr>
                <w:szCs w:val="21"/>
              </w:rPr>
            </w:pPr>
          </w:p>
        </w:tc>
        <w:tc>
          <w:tcPr>
            <w:tcW w:w="481" w:type="pct"/>
          </w:tcPr>
          <w:p w14:paraId="2A8FB7E4" w14:textId="77777777" w:rsidR="00B86D1F" w:rsidRPr="00F601AA" w:rsidRDefault="00B86D1F" w:rsidP="0048144F">
            <w:pPr>
              <w:pStyle w:val="af"/>
            </w:pPr>
            <w:r w:rsidRPr="00F601AA">
              <w:t>5.7</w:t>
            </w:r>
          </w:p>
        </w:tc>
        <w:tc>
          <w:tcPr>
            <w:tcW w:w="481" w:type="pct"/>
          </w:tcPr>
          <w:p w14:paraId="668E7A58" w14:textId="77777777" w:rsidR="00B86D1F" w:rsidRPr="00F601AA" w:rsidRDefault="00B86D1F" w:rsidP="0048144F">
            <w:pPr>
              <w:pStyle w:val="af"/>
            </w:pPr>
            <w:r w:rsidRPr="00F601AA">
              <w:t>78</w:t>
            </w:r>
          </w:p>
        </w:tc>
      </w:tr>
      <w:tr w:rsidR="00F601AA" w:rsidRPr="00F601AA" w14:paraId="3DD7FBF0" w14:textId="77777777" w:rsidTr="002351B6">
        <w:trPr>
          <w:trHeight w:val="340"/>
          <w:tblHeader w:val="0"/>
        </w:trPr>
        <w:tc>
          <w:tcPr>
            <w:tcW w:w="341" w:type="pct"/>
            <w:hideMark/>
          </w:tcPr>
          <w:p w14:paraId="1205AAE7" w14:textId="77777777" w:rsidR="00B86D1F" w:rsidRPr="00F601AA" w:rsidRDefault="00B86D1F" w:rsidP="0048144F">
            <w:pPr>
              <w:pStyle w:val="af"/>
            </w:pPr>
            <w:r w:rsidRPr="00F601AA">
              <w:t>5</w:t>
            </w:r>
          </w:p>
        </w:tc>
        <w:tc>
          <w:tcPr>
            <w:tcW w:w="1037" w:type="pct"/>
            <w:hideMark/>
          </w:tcPr>
          <w:p w14:paraId="7E7A138B" w14:textId="77777777" w:rsidR="00B86D1F" w:rsidRPr="00F601AA" w:rsidRDefault="00B86D1F" w:rsidP="0048144F">
            <w:pPr>
              <w:pStyle w:val="af"/>
            </w:pPr>
            <w:r w:rsidRPr="00F601AA">
              <w:rPr>
                <w:rFonts w:hint="eastAsia"/>
              </w:rPr>
              <w:t>铜</w:t>
            </w:r>
          </w:p>
        </w:tc>
        <w:tc>
          <w:tcPr>
            <w:tcW w:w="482" w:type="pct"/>
            <w:hideMark/>
          </w:tcPr>
          <w:p w14:paraId="2C4CB21C" w14:textId="77777777" w:rsidR="00B86D1F" w:rsidRPr="00F601AA" w:rsidRDefault="00B86D1F" w:rsidP="0048144F">
            <w:pPr>
              <w:pStyle w:val="af"/>
              <w:rPr>
                <w:szCs w:val="21"/>
              </w:rPr>
            </w:pPr>
            <w:r w:rsidRPr="00F601AA">
              <w:rPr>
                <w:szCs w:val="21"/>
              </w:rPr>
              <w:t>mg/kg</w:t>
            </w:r>
          </w:p>
        </w:tc>
        <w:tc>
          <w:tcPr>
            <w:tcW w:w="718" w:type="pct"/>
          </w:tcPr>
          <w:p w14:paraId="1559A455" w14:textId="18318567" w:rsidR="00B86D1F" w:rsidRPr="00F601AA" w:rsidRDefault="00B86D1F" w:rsidP="0048144F">
            <w:pPr>
              <w:pStyle w:val="af"/>
              <w:rPr>
                <w:szCs w:val="21"/>
              </w:rPr>
            </w:pPr>
          </w:p>
        </w:tc>
        <w:tc>
          <w:tcPr>
            <w:tcW w:w="718" w:type="pct"/>
          </w:tcPr>
          <w:p w14:paraId="2B020149" w14:textId="03817350" w:rsidR="00B86D1F" w:rsidRPr="00F601AA" w:rsidRDefault="00B86D1F" w:rsidP="0048144F">
            <w:pPr>
              <w:pStyle w:val="af"/>
              <w:rPr>
                <w:szCs w:val="21"/>
              </w:rPr>
            </w:pPr>
          </w:p>
        </w:tc>
        <w:tc>
          <w:tcPr>
            <w:tcW w:w="741" w:type="pct"/>
          </w:tcPr>
          <w:p w14:paraId="06F80E09" w14:textId="4CB62A4C" w:rsidR="00B86D1F" w:rsidRPr="00F601AA" w:rsidRDefault="00B86D1F" w:rsidP="0048144F">
            <w:pPr>
              <w:pStyle w:val="af"/>
              <w:rPr>
                <w:szCs w:val="21"/>
              </w:rPr>
            </w:pPr>
          </w:p>
        </w:tc>
        <w:tc>
          <w:tcPr>
            <w:tcW w:w="481" w:type="pct"/>
          </w:tcPr>
          <w:p w14:paraId="753F31CE" w14:textId="77777777" w:rsidR="00B86D1F" w:rsidRPr="00F601AA" w:rsidRDefault="00B86D1F" w:rsidP="0048144F">
            <w:pPr>
              <w:pStyle w:val="af"/>
            </w:pPr>
            <w:r w:rsidRPr="00F601AA">
              <w:t>18000</w:t>
            </w:r>
          </w:p>
        </w:tc>
        <w:tc>
          <w:tcPr>
            <w:tcW w:w="481" w:type="pct"/>
          </w:tcPr>
          <w:p w14:paraId="14669111" w14:textId="77777777" w:rsidR="00B86D1F" w:rsidRPr="00F601AA" w:rsidRDefault="00B86D1F" w:rsidP="0048144F">
            <w:pPr>
              <w:pStyle w:val="af"/>
            </w:pPr>
            <w:r w:rsidRPr="00F601AA">
              <w:t>36000</w:t>
            </w:r>
          </w:p>
        </w:tc>
      </w:tr>
      <w:tr w:rsidR="00F601AA" w:rsidRPr="00F601AA" w14:paraId="7286417B" w14:textId="77777777" w:rsidTr="002351B6">
        <w:trPr>
          <w:trHeight w:val="340"/>
          <w:tblHeader w:val="0"/>
        </w:trPr>
        <w:tc>
          <w:tcPr>
            <w:tcW w:w="341" w:type="pct"/>
            <w:hideMark/>
          </w:tcPr>
          <w:p w14:paraId="21E8F9F6" w14:textId="77777777" w:rsidR="00B86D1F" w:rsidRPr="00F601AA" w:rsidRDefault="00B86D1F" w:rsidP="0048144F">
            <w:pPr>
              <w:pStyle w:val="af"/>
            </w:pPr>
            <w:r w:rsidRPr="00F601AA">
              <w:t>6</w:t>
            </w:r>
          </w:p>
        </w:tc>
        <w:tc>
          <w:tcPr>
            <w:tcW w:w="1037" w:type="pct"/>
            <w:hideMark/>
          </w:tcPr>
          <w:p w14:paraId="01CA08B2" w14:textId="77777777" w:rsidR="00B86D1F" w:rsidRPr="00F601AA" w:rsidRDefault="00B86D1F" w:rsidP="0048144F">
            <w:pPr>
              <w:pStyle w:val="af"/>
            </w:pPr>
            <w:r w:rsidRPr="00F601AA">
              <w:rPr>
                <w:rFonts w:hint="eastAsia"/>
              </w:rPr>
              <w:t>铅</w:t>
            </w:r>
          </w:p>
        </w:tc>
        <w:tc>
          <w:tcPr>
            <w:tcW w:w="482" w:type="pct"/>
            <w:hideMark/>
          </w:tcPr>
          <w:p w14:paraId="3EBC3C3A" w14:textId="77777777" w:rsidR="00B86D1F" w:rsidRPr="00F601AA" w:rsidRDefault="00B86D1F" w:rsidP="0048144F">
            <w:pPr>
              <w:pStyle w:val="af"/>
              <w:rPr>
                <w:szCs w:val="21"/>
              </w:rPr>
            </w:pPr>
            <w:r w:rsidRPr="00F601AA">
              <w:rPr>
                <w:szCs w:val="21"/>
              </w:rPr>
              <w:t>mg/kg</w:t>
            </w:r>
          </w:p>
        </w:tc>
        <w:tc>
          <w:tcPr>
            <w:tcW w:w="718" w:type="pct"/>
          </w:tcPr>
          <w:p w14:paraId="565F5350" w14:textId="556C56CE" w:rsidR="00B86D1F" w:rsidRPr="00F601AA" w:rsidRDefault="00B86D1F" w:rsidP="0048144F">
            <w:pPr>
              <w:pStyle w:val="af"/>
              <w:rPr>
                <w:szCs w:val="21"/>
              </w:rPr>
            </w:pPr>
          </w:p>
        </w:tc>
        <w:tc>
          <w:tcPr>
            <w:tcW w:w="718" w:type="pct"/>
          </w:tcPr>
          <w:p w14:paraId="220C1787" w14:textId="6CC4CFFF" w:rsidR="00B86D1F" w:rsidRPr="00F601AA" w:rsidRDefault="00B86D1F" w:rsidP="0048144F">
            <w:pPr>
              <w:pStyle w:val="af"/>
              <w:rPr>
                <w:szCs w:val="21"/>
              </w:rPr>
            </w:pPr>
          </w:p>
        </w:tc>
        <w:tc>
          <w:tcPr>
            <w:tcW w:w="741" w:type="pct"/>
          </w:tcPr>
          <w:p w14:paraId="44EF6C5C" w14:textId="3ED782E1" w:rsidR="00B86D1F" w:rsidRPr="00F601AA" w:rsidRDefault="00B86D1F" w:rsidP="0048144F">
            <w:pPr>
              <w:pStyle w:val="af"/>
              <w:rPr>
                <w:szCs w:val="21"/>
              </w:rPr>
            </w:pPr>
          </w:p>
        </w:tc>
        <w:tc>
          <w:tcPr>
            <w:tcW w:w="481" w:type="pct"/>
          </w:tcPr>
          <w:p w14:paraId="301CE8DA" w14:textId="77777777" w:rsidR="00B86D1F" w:rsidRPr="00F601AA" w:rsidRDefault="00B86D1F" w:rsidP="0048144F">
            <w:pPr>
              <w:pStyle w:val="af"/>
            </w:pPr>
            <w:r w:rsidRPr="00F601AA">
              <w:t>800</w:t>
            </w:r>
          </w:p>
        </w:tc>
        <w:tc>
          <w:tcPr>
            <w:tcW w:w="481" w:type="pct"/>
          </w:tcPr>
          <w:p w14:paraId="601DCE75" w14:textId="77777777" w:rsidR="00B86D1F" w:rsidRPr="00F601AA" w:rsidRDefault="00B86D1F" w:rsidP="0048144F">
            <w:pPr>
              <w:pStyle w:val="af"/>
            </w:pPr>
            <w:r w:rsidRPr="00F601AA">
              <w:t>2500</w:t>
            </w:r>
          </w:p>
        </w:tc>
      </w:tr>
      <w:tr w:rsidR="00F601AA" w:rsidRPr="00F601AA" w14:paraId="27A94963" w14:textId="77777777" w:rsidTr="002351B6">
        <w:trPr>
          <w:trHeight w:val="340"/>
          <w:tblHeader w:val="0"/>
        </w:trPr>
        <w:tc>
          <w:tcPr>
            <w:tcW w:w="341" w:type="pct"/>
            <w:hideMark/>
          </w:tcPr>
          <w:p w14:paraId="238B09DD" w14:textId="77777777" w:rsidR="00B86D1F" w:rsidRPr="00F601AA" w:rsidRDefault="00B86D1F" w:rsidP="0048144F">
            <w:pPr>
              <w:pStyle w:val="af"/>
            </w:pPr>
            <w:r w:rsidRPr="00F601AA">
              <w:t>7</w:t>
            </w:r>
          </w:p>
        </w:tc>
        <w:tc>
          <w:tcPr>
            <w:tcW w:w="1037" w:type="pct"/>
            <w:hideMark/>
          </w:tcPr>
          <w:p w14:paraId="280638A1" w14:textId="77777777" w:rsidR="00B86D1F" w:rsidRPr="00F601AA" w:rsidRDefault="00B86D1F" w:rsidP="0048144F">
            <w:pPr>
              <w:pStyle w:val="af"/>
            </w:pPr>
            <w:r w:rsidRPr="00F601AA">
              <w:rPr>
                <w:rFonts w:hint="eastAsia"/>
              </w:rPr>
              <w:t>汞</w:t>
            </w:r>
          </w:p>
        </w:tc>
        <w:tc>
          <w:tcPr>
            <w:tcW w:w="482" w:type="pct"/>
            <w:hideMark/>
          </w:tcPr>
          <w:p w14:paraId="11B74E0F" w14:textId="77777777" w:rsidR="00B86D1F" w:rsidRPr="00F601AA" w:rsidRDefault="00B86D1F" w:rsidP="0048144F">
            <w:pPr>
              <w:pStyle w:val="af"/>
              <w:rPr>
                <w:szCs w:val="21"/>
              </w:rPr>
            </w:pPr>
            <w:r w:rsidRPr="00F601AA">
              <w:rPr>
                <w:szCs w:val="21"/>
              </w:rPr>
              <w:t>mg/kg</w:t>
            </w:r>
          </w:p>
        </w:tc>
        <w:tc>
          <w:tcPr>
            <w:tcW w:w="718" w:type="pct"/>
          </w:tcPr>
          <w:p w14:paraId="403A598F" w14:textId="2CBF1B30" w:rsidR="00B86D1F" w:rsidRPr="00F601AA" w:rsidRDefault="00B86D1F" w:rsidP="0048144F">
            <w:pPr>
              <w:pStyle w:val="af"/>
              <w:rPr>
                <w:szCs w:val="21"/>
              </w:rPr>
            </w:pPr>
          </w:p>
        </w:tc>
        <w:tc>
          <w:tcPr>
            <w:tcW w:w="718" w:type="pct"/>
          </w:tcPr>
          <w:p w14:paraId="198AA110" w14:textId="32A63153" w:rsidR="00B86D1F" w:rsidRPr="00F601AA" w:rsidRDefault="00B86D1F" w:rsidP="0048144F">
            <w:pPr>
              <w:pStyle w:val="af"/>
              <w:rPr>
                <w:szCs w:val="21"/>
              </w:rPr>
            </w:pPr>
          </w:p>
        </w:tc>
        <w:tc>
          <w:tcPr>
            <w:tcW w:w="741" w:type="pct"/>
          </w:tcPr>
          <w:p w14:paraId="76519BAE" w14:textId="384B0FB4" w:rsidR="00B86D1F" w:rsidRPr="00F601AA" w:rsidRDefault="00B86D1F" w:rsidP="0048144F">
            <w:pPr>
              <w:pStyle w:val="af"/>
              <w:rPr>
                <w:szCs w:val="21"/>
              </w:rPr>
            </w:pPr>
          </w:p>
        </w:tc>
        <w:tc>
          <w:tcPr>
            <w:tcW w:w="481" w:type="pct"/>
          </w:tcPr>
          <w:p w14:paraId="33CE5D3F" w14:textId="77777777" w:rsidR="00B86D1F" w:rsidRPr="00F601AA" w:rsidRDefault="00B86D1F" w:rsidP="0048144F">
            <w:pPr>
              <w:pStyle w:val="af"/>
            </w:pPr>
            <w:r w:rsidRPr="00F601AA">
              <w:t>38</w:t>
            </w:r>
          </w:p>
        </w:tc>
        <w:tc>
          <w:tcPr>
            <w:tcW w:w="481" w:type="pct"/>
          </w:tcPr>
          <w:p w14:paraId="0EDBF742" w14:textId="77777777" w:rsidR="00B86D1F" w:rsidRPr="00F601AA" w:rsidRDefault="00B86D1F" w:rsidP="0048144F">
            <w:pPr>
              <w:pStyle w:val="af"/>
            </w:pPr>
            <w:r w:rsidRPr="00F601AA">
              <w:t>82</w:t>
            </w:r>
          </w:p>
        </w:tc>
      </w:tr>
      <w:tr w:rsidR="00F601AA" w:rsidRPr="00F601AA" w14:paraId="57D8D1CA" w14:textId="77777777" w:rsidTr="002351B6">
        <w:trPr>
          <w:trHeight w:val="340"/>
          <w:tblHeader w:val="0"/>
        </w:trPr>
        <w:tc>
          <w:tcPr>
            <w:tcW w:w="341" w:type="pct"/>
            <w:hideMark/>
          </w:tcPr>
          <w:p w14:paraId="24712D77" w14:textId="77777777" w:rsidR="00B86D1F" w:rsidRPr="00F601AA" w:rsidRDefault="00B86D1F" w:rsidP="0048144F">
            <w:pPr>
              <w:pStyle w:val="af"/>
            </w:pPr>
            <w:r w:rsidRPr="00F601AA">
              <w:t>8</w:t>
            </w:r>
          </w:p>
        </w:tc>
        <w:tc>
          <w:tcPr>
            <w:tcW w:w="1037" w:type="pct"/>
            <w:hideMark/>
          </w:tcPr>
          <w:p w14:paraId="24E9E12F" w14:textId="77777777" w:rsidR="00B86D1F" w:rsidRPr="00F601AA" w:rsidRDefault="00B86D1F" w:rsidP="0048144F">
            <w:pPr>
              <w:pStyle w:val="af"/>
            </w:pPr>
            <w:r w:rsidRPr="00F601AA">
              <w:rPr>
                <w:rFonts w:hint="eastAsia"/>
              </w:rPr>
              <w:t>镍</w:t>
            </w:r>
          </w:p>
        </w:tc>
        <w:tc>
          <w:tcPr>
            <w:tcW w:w="482" w:type="pct"/>
            <w:hideMark/>
          </w:tcPr>
          <w:p w14:paraId="3B708F55" w14:textId="77777777" w:rsidR="00B86D1F" w:rsidRPr="00F601AA" w:rsidRDefault="00B86D1F" w:rsidP="0048144F">
            <w:pPr>
              <w:pStyle w:val="af"/>
              <w:rPr>
                <w:szCs w:val="21"/>
              </w:rPr>
            </w:pPr>
            <w:r w:rsidRPr="00F601AA">
              <w:rPr>
                <w:szCs w:val="21"/>
              </w:rPr>
              <w:t>mg/kg</w:t>
            </w:r>
          </w:p>
        </w:tc>
        <w:tc>
          <w:tcPr>
            <w:tcW w:w="718" w:type="pct"/>
          </w:tcPr>
          <w:p w14:paraId="68377FC0" w14:textId="13EAA9EB" w:rsidR="00B86D1F" w:rsidRPr="00F601AA" w:rsidRDefault="00B86D1F" w:rsidP="0048144F">
            <w:pPr>
              <w:pStyle w:val="af"/>
              <w:rPr>
                <w:szCs w:val="21"/>
              </w:rPr>
            </w:pPr>
          </w:p>
        </w:tc>
        <w:tc>
          <w:tcPr>
            <w:tcW w:w="718" w:type="pct"/>
          </w:tcPr>
          <w:p w14:paraId="342CDAB8" w14:textId="48C04A2E" w:rsidR="00B86D1F" w:rsidRPr="00F601AA" w:rsidRDefault="00B86D1F" w:rsidP="0048144F">
            <w:pPr>
              <w:pStyle w:val="af"/>
              <w:rPr>
                <w:sz w:val="22"/>
              </w:rPr>
            </w:pPr>
          </w:p>
        </w:tc>
        <w:tc>
          <w:tcPr>
            <w:tcW w:w="741" w:type="pct"/>
          </w:tcPr>
          <w:p w14:paraId="37CF82E3" w14:textId="3A82D8B4" w:rsidR="00B86D1F" w:rsidRPr="00F601AA" w:rsidRDefault="00B86D1F" w:rsidP="0048144F">
            <w:pPr>
              <w:pStyle w:val="af"/>
              <w:rPr>
                <w:sz w:val="22"/>
              </w:rPr>
            </w:pPr>
          </w:p>
        </w:tc>
        <w:tc>
          <w:tcPr>
            <w:tcW w:w="481" w:type="pct"/>
          </w:tcPr>
          <w:p w14:paraId="2EDD013A" w14:textId="77777777" w:rsidR="00B86D1F" w:rsidRPr="00F601AA" w:rsidRDefault="00B86D1F" w:rsidP="0048144F">
            <w:pPr>
              <w:pStyle w:val="af"/>
            </w:pPr>
            <w:r w:rsidRPr="00F601AA">
              <w:t>900</w:t>
            </w:r>
          </w:p>
        </w:tc>
        <w:tc>
          <w:tcPr>
            <w:tcW w:w="481" w:type="pct"/>
          </w:tcPr>
          <w:p w14:paraId="6F84E1D6" w14:textId="77777777" w:rsidR="00B86D1F" w:rsidRPr="00F601AA" w:rsidRDefault="00B86D1F" w:rsidP="0048144F">
            <w:pPr>
              <w:pStyle w:val="af"/>
            </w:pPr>
            <w:r w:rsidRPr="00F601AA">
              <w:t>2000</w:t>
            </w:r>
          </w:p>
        </w:tc>
      </w:tr>
      <w:tr w:rsidR="00F601AA" w:rsidRPr="00F601AA" w14:paraId="34BE50B4" w14:textId="77777777" w:rsidTr="002351B6">
        <w:trPr>
          <w:trHeight w:val="340"/>
          <w:tblHeader w:val="0"/>
        </w:trPr>
        <w:tc>
          <w:tcPr>
            <w:tcW w:w="341" w:type="pct"/>
            <w:hideMark/>
          </w:tcPr>
          <w:p w14:paraId="33F526BF" w14:textId="77777777" w:rsidR="00B86D1F" w:rsidRPr="00F601AA" w:rsidRDefault="00B86D1F" w:rsidP="0048144F">
            <w:pPr>
              <w:pStyle w:val="af"/>
            </w:pPr>
            <w:r w:rsidRPr="00F601AA">
              <w:t>9</w:t>
            </w:r>
          </w:p>
        </w:tc>
        <w:tc>
          <w:tcPr>
            <w:tcW w:w="1037" w:type="pct"/>
            <w:hideMark/>
          </w:tcPr>
          <w:p w14:paraId="5EDC4A99" w14:textId="77777777" w:rsidR="00B86D1F" w:rsidRPr="00F601AA" w:rsidRDefault="00B86D1F" w:rsidP="0048144F">
            <w:pPr>
              <w:pStyle w:val="af"/>
            </w:pPr>
            <w:r w:rsidRPr="00F601AA">
              <w:rPr>
                <w:rFonts w:hint="eastAsia"/>
              </w:rPr>
              <w:t>四氯化碳</w:t>
            </w:r>
          </w:p>
        </w:tc>
        <w:tc>
          <w:tcPr>
            <w:tcW w:w="482" w:type="pct"/>
            <w:hideMark/>
          </w:tcPr>
          <w:p w14:paraId="4426A7EC" w14:textId="77777777" w:rsidR="00B86D1F" w:rsidRPr="00F601AA" w:rsidRDefault="00B86D1F" w:rsidP="0048144F">
            <w:pPr>
              <w:pStyle w:val="af"/>
              <w:rPr>
                <w:szCs w:val="21"/>
              </w:rPr>
            </w:pPr>
            <w:r w:rsidRPr="00F601AA">
              <w:rPr>
                <w:szCs w:val="21"/>
              </w:rPr>
              <w:t>mg/kg</w:t>
            </w:r>
          </w:p>
        </w:tc>
        <w:tc>
          <w:tcPr>
            <w:tcW w:w="718" w:type="pct"/>
          </w:tcPr>
          <w:p w14:paraId="1A04E87F" w14:textId="13AAAFB4" w:rsidR="00B86D1F" w:rsidRPr="00F601AA" w:rsidRDefault="00B86D1F" w:rsidP="0048144F">
            <w:pPr>
              <w:pStyle w:val="af"/>
              <w:rPr>
                <w:szCs w:val="21"/>
              </w:rPr>
            </w:pPr>
          </w:p>
        </w:tc>
        <w:tc>
          <w:tcPr>
            <w:tcW w:w="718" w:type="pct"/>
          </w:tcPr>
          <w:p w14:paraId="495808DB" w14:textId="142968EB" w:rsidR="00B86D1F" w:rsidRPr="00F601AA" w:rsidRDefault="00B86D1F" w:rsidP="0048144F">
            <w:pPr>
              <w:pStyle w:val="af"/>
              <w:rPr>
                <w:szCs w:val="21"/>
              </w:rPr>
            </w:pPr>
          </w:p>
        </w:tc>
        <w:tc>
          <w:tcPr>
            <w:tcW w:w="741" w:type="pct"/>
          </w:tcPr>
          <w:p w14:paraId="5158A6A7" w14:textId="2C8562BB" w:rsidR="00B86D1F" w:rsidRPr="00F601AA" w:rsidRDefault="00B86D1F" w:rsidP="0048144F">
            <w:pPr>
              <w:pStyle w:val="af"/>
              <w:rPr>
                <w:szCs w:val="21"/>
              </w:rPr>
            </w:pPr>
          </w:p>
        </w:tc>
        <w:tc>
          <w:tcPr>
            <w:tcW w:w="481" w:type="pct"/>
          </w:tcPr>
          <w:p w14:paraId="50FE407D" w14:textId="77777777" w:rsidR="00B86D1F" w:rsidRPr="00F601AA" w:rsidRDefault="00B86D1F" w:rsidP="0048144F">
            <w:pPr>
              <w:pStyle w:val="af"/>
            </w:pPr>
            <w:r w:rsidRPr="00F601AA">
              <w:t>2.8</w:t>
            </w:r>
          </w:p>
        </w:tc>
        <w:tc>
          <w:tcPr>
            <w:tcW w:w="481" w:type="pct"/>
          </w:tcPr>
          <w:p w14:paraId="44FCE3DC" w14:textId="77777777" w:rsidR="00B86D1F" w:rsidRPr="00F601AA" w:rsidRDefault="00B86D1F" w:rsidP="0048144F">
            <w:pPr>
              <w:pStyle w:val="af"/>
            </w:pPr>
            <w:r w:rsidRPr="00F601AA">
              <w:t>36</w:t>
            </w:r>
          </w:p>
        </w:tc>
      </w:tr>
      <w:tr w:rsidR="00F601AA" w:rsidRPr="00F601AA" w14:paraId="6A4AA2FD" w14:textId="77777777" w:rsidTr="002351B6">
        <w:trPr>
          <w:trHeight w:val="340"/>
          <w:tblHeader w:val="0"/>
        </w:trPr>
        <w:tc>
          <w:tcPr>
            <w:tcW w:w="341" w:type="pct"/>
            <w:hideMark/>
          </w:tcPr>
          <w:p w14:paraId="042AE4CF" w14:textId="77777777" w:rsidR="00B86D1F" w:rsidRPr="00F601AA" w:rsidRDefault="00B86D1F" w:rsidP="0048144F">
            <w:pPr>
              <w:pStyle w:val="af"/>
            </w:pPr>
            <w:r w:rsidRPr="00F601AA">
              <w:t>10</w:t>
            </w:r>
          </w:p>
        </w:tc>
        <w:tc>
          <w:tcPr>
            <w:tcW w:w="1037" w:type="pct"/>
            <w:hideMark/>
          </w:tcPr>
          <w:p w14:paraId="7C987D63" w14:textId="77777777" w:rsidR="00B86D1F" w:rsidRPr="00F601AA" w:rsidRDefault="00B86D1F" w:rsidP="0048144F">
            <w:pPr>
              <w:pStyle w:val="af"/>
            </w:pPr>
            <w:r w:rsidRPr="00F601AA">
              <w:rPr>
                <w:rFonts w:hint="eastAsia"/>
              </w:rPr>
              <w:t>氯仿</w:t>
            </w:r>
          </w:p>
        </w:tc>
        <w:tc>
          <w:tcPr>
            <w:tcW w:w="482" w:type="pct"/>
            <w:hideMark/>
          </w:tcPr>
          <w:p w14:paraId="010F34E8" w14:textId="77777777" w:rsidR="00B86D1F" w:rsidRPr="00F601AA" w:rsidRDefault="00B86D1F" w:rsidP="0048144F">
            <w:pPr>
              <w:pStyle w:val="af"/>
              <w:rPr>
                <w:szCs w:val="21"/>
              </w:rPr>
            </w:pPr>
            <w:r w:rsidRPr="00F601AA">
              <w:rPr>
                <w:szCs w:val="21"/>
              </w:rPr>
              <w:t>mg/kg</w:t>
            </w:r>
          </w:p>
        </w:tc>
        <w:tc>
          <w:tcPr>
            <w:tcW w:w="718" w:type="pct"/>
          </w:tcPr>
          <w:p w14:paraId="3F6D5829" w14:textId="1E921953" w:rsidR="00B86D1F" w:rsidRPr="00F601AA" w:rsidRDefault="00B86D1F" w:rsidP="0048144F">
            <w:pPr>
              <w:pStyle w:val="af"/>
              <w:rPr>
                <w:szCs w:val="21"/>
              </w:rPr>
            </w:pPr>
          </w:p>
        </w:tc>
        <w:tc>
          <w:tcPr>
            <w:tcW w:w="718" w:type="pct"/>
          </w:tcPr>
          <w:p w14:paraId="60DBF95B" w14:textId="623ECED8" w:rsidR="00B86D1F" w:rsidRPr="00F601AA" w:rsidRDefault="00B86D1F" w:rsidP="0048144F">
            <w:pPr>
              <w:pStyle w:val="af"/>
              <w:rPr>
                <w:szCs w:val="21"/>
              </w:rPr>
            </w:pPr>
          </w:p>
        </w:tc>
        <w:tc>
          <w:tcPr>
            <w:tcW w:w="741" w:type="pct"/>
          </w:tcPr>
          <w:p w14:paraId="71FA02E7" w14:textId="162345F0" w:rsidR="00B86D1F" w:rsidRPr="00F601AA" w:rsidRDefault="00B86D1F" w:rsidP="0048144F">
            <w:pPr>
              <w:pStyle w:val="af"/>
              <w:rPr>
                <w:szCs w:val="21"/>
              </w:rPr>
            </w:pPr>
          </w:p>
        </w:tc>
        <w:tc>
          <w:tcPr>
            <w:tcW w:w="481" w:type="pct"/>
          </w:tcPr>
          <w:p w14:paraId="1F4E58DF" w14:textId="77777777" w:rsidR="00B86D1F" w:rsidRPr="00F601AA" w:rsidRDefault="00B86D1F" w:rsidP="0048144F">
            <w:pPr>
              <w:pStyle w:val="af"/>
            </w:pPr>
            <w:r w:rsidRPr="00F601AA">
              <w:t>0.9</w:t>
            </w:r>
          </w:p>
        </w:tc>
        <w:tc>
          <w:tcPr>
            <w:tcW w:w="481" w:type="pct"/>
          </w:tcPr>
          <w:p w14:paraId="1BB42DB8" w14:textId="77777777" w:rsidR="00B86D1F" w:rsidRPr="00F601AA" w:rsidRDefault="00B86D1F" w:rsidP="0048144F">
            <w:pPr>
              <w:pStyle w:val="af"/>
            </w:pPr>
            <w:r w:rsidRPr="00F601AA">
              <w:t>10</w:t>
            </w:r>
          </w:p>
        </w:tc>
      </w:tr>
      <w:tr w:rsidR="00F601AA" w:rsidRPr="00F601AA" w14:paraId="19E15CDA" w14:textId="77777777" w:rsidTr="002351B6">
        <w:trPr>
          <w:trHeight w:val="340"/>
          <w:tblHeader w:val="0"/>
        </w:trPr>
        <w:tc>
          <w:tcPr>
            <w:tcW w:w="341" w:type="pct"/>
            <w:hideMark/>
          </w:tcPr>
          <w:p w14:paraId="4C5BB820" w14:textId="77777777" w:rsidR="00B86D1F" w:rsidRPr="00F601AA" w:rsidRDefault="00B86D1F" w:rsidP="0048144F">
            <w:pPr>
              <w:pStyle w:val="af"/>
            </w:pPr>
            <w:r w:rsidRPr="00F601AA">
              <w:t>11</w:t>
            </w:r>
          </w:p>
        </w:tc>
        <w:tc>
          <w:tcPr>
            <w:tcW w:w="1037" w:type="pct"/>
            <w:hideMark/>
          </w:tcPr>
          <w:p w14:paraId="75B372E5" w14:textId="77777777" w:rsidR="00B86D1F" w:rsidRPr="00F601AA" w:rsidRDefault="00B86D1F" w:rsidP="0048144F">
            <w:pPr>
              <w:pStyle w:val="af"/>
            </w:pPr>
            <w:r w:rsidRPr="00F601AA">
              <w:rPr>
                <w:rFonts w:hint="eastAsia"/>
              </w:rPr>
              <w:t>氯甲烷</w:t>
            </w:r>
          </w:p>
        </w:tc>
        <w:tc>
          <w:tcPr>
            <w:tcW w:w="482" w:type="pct"/>
            <w:hideMark/>
          </w:tcPr>
          <w:p w14:paraId="004BC224" w14:textId="77777777" w:rsidR="00B86D1F" w:rsidRPr="00F601AA" w:rsidRDefault="00B86D1F" w:rsidP="0048144F">
            <w:pPr>
              <w:pStyle w:val="af"/>
              <w:rPr>
                <w:szCs w:val="21"/>
              </w:rPr>
            </w:pPr>
            <w:r w:rsidRPr="00F601AA">
              <w:rPr>
                <w:szCs w:val="21"/>
              </w:rPr>
              <w:t>mg/kg</w:t>
            </w:r>
          </w:p>
        </w:tc>
        <w:tc>
          <w:tcPr>
            <w:tcW w:w="718" w:type="pct"/>
          </w:tcPr>
          <w:p w14:paraId="756397CC" w14:textId="6E2448F3" w:rsidR="00B86D1F" w:rsidRPr="00F601AA" w:rsidRDefault="00B86D1F" w:rsidP="0048144F">
            <w:pPr>
              <w:pStyle w:val="af"/>
              <w:rPr>
                <w:szCs w:val="21"/>
              </w:rPr>
            </w:pPr>
          </w:p>
        </w:tc>
        <w:tc>
          <w:tcPr>
            <w:tcW w:w="718" w:type="pct"/>
          </w:tcPr>
          <w:p w14:paraId="08C35A36" w14:textId="3571E9D4" w:rsidR="00B86D1F" w:rsidRPr="00F601AA" w:rsidRDefault="00B86D1F" w:rsidP="0048144F">
            <w:pPr>
              <w:pStyle w:val="af"/>
              <w:rPr>
                <w:szCs w:val="21"/>
              </w:rPr>
            </w:pPr>
          </w:p>
        </w:tc>
        <w:tc>
          <w:tcPr>
            <w:tcW w:w="741" w:type="pct"/>
          </w:tcPr>
          <w:p w14:paraId="49687719" w14:textId="65E24B5C" w:rsidR="00B86D1F" w:rsidRPr="00F601AA" w:rsidRDefault="00B86D1F" w:rsidP="0048144F">
            <w:pPr>
              <w:pStyle w:val="af"/>
              <w:rPr>
                <w:szCs w:val="21"/>
              </w:rPr>
            </w:pPr>
          </w:p>
        </w:tc>
        <w:tc>
          <w:tcPr>
            <w:tcW w:w="481" w:type="pct"/>
          </w:tcPr>
          <w:p w14:paraId="47ADDDBD" w14:textId="77777777" w:rsidR="00B86D1F" w:rsidRPr="00F601AA" w:rsidRDefault="00B86D1F" w:rsidP="0048144F">
            <w:pPr>
              <w:pStyle w:val="af"/>
            </w:pPr>
            <w:r w:rsidRPr="00F601AA">
              <w:t>37</w:t>
            </w:r>
          </w:p>
        </w:tc>
        <w:tc>
          <w:tcPr>
            <w:tcW w:w="481" w:type="pct"/>
          </w:tcPr>
          <w:p w14:paraId="74206576" w14:textId="77777777" w:rsidR="00B86D1F" w:rsidRPr="00F601AA" w:rsidRDefault="00B86D1F" w:rsidP="0048144F">
            <w:pPr>
              <w:pStyle w:val="af"/>
            </w:pPr>
            <w:r w:rsidRPr="00F601AA">
              <w:t>120</w:t>
            </w:r>
          </w:p>
        </w:tc>
      </w:tr>
      <w:tr w:rsidR="00F601AA" w:rsidRPr="00F601AA" w14:paraId="42BBF534" w14:textId="77777777" w:rsidTr="002351B6">
        <w:trPr>
          <w:trHeight w:val="340"/>
          <w:tblHeader w:val="0"/>
        </w:trPr>
        <w:tc>
          <w:tcPr>
            <w:tcW w:w="341" w:type="pct"/>
            <w:hideMark/>
          </w:tcPr>
          <w:p w14:paraId="75B3C9C5" w14:textId="77777777" w:rsidR="00B86D1F" w:rsidRPr="00F601AA" w:rsidRDefault="00B86D1F" w:rsidP="0048144F">
            <w:pPr>
              <w:pStyle w:val="af"/>
            </w:pPr>
            <w:r w:rsidRPr="00F601AA">
              <w:t>12</w:t>
            </w:r>
          </w:p>
        </w:tc>
        <w:tc>
          <w:tcPr>
            <w:tcW w:w="1037" w:type="pct"/>
            <w:hideMark/>
          </w:tcPr>
          <w:p w14:paraId="0D507BB6" w14:textId="77777777" w:rsidR="00B86D1F" w:rsidRPr="00F601AA" w:rsidRDefault="00B86D1F" w:rsidP="0048144F">
            <w:pPr>
              <w:pStyle w:val="af"/>
            </w:pPr>
            <w:r w:rsidRPr="00F601AA">
              <w:t>1,1-</w:t>
            </w:r>
            <w:r w:rsidRPr="00F601AA">
              <w:rPr>
                <w:rFonts w:hint="eastAsia"/>
              </w:rPr>
              <w:t>二氯乙烷</w:t>
            </w:r>
          </w:p>
        </w:tc>
        <w:tc>
          <w:tcPr>
            <w:tcW w:w="482" w:type="pct"/>
            <w:hideMark/>
          </w:tcPr>
          <w:p w14:paraId="63A6B361" w14:textId="77777777" w:rsidR="00B86D1F" w:rsidRPr="00F601AA" w:rsidRDefault="00B86D1F" w:rsidP="0048144F">
            <w:pPr>
              <w:pStyle w:val="af"/>
              <w:rPr>
                <w:szCs w:val="21"/>
              </w:rPr>
            </w:pPr>
            <w:r w:rsidRPr="00F601AA">
              <w:rPr>
                <w:szCs w:val="21"/>
              </w:rPr>
              <w:t>mg/kg</w:t>
            </w:r>
          </w:p>
        </w:tc>
        <w:tc>
          <w:tcPr>
            <w:tcW w:w="718" w:type="pct"/>
          </w:tcPr>
          <w:p w14:paraId="0D3C8E45" w14:textId="63B1B468" w:rsidR="00B86D1F" w:rsidRPr="00F601AA" w:rsidRDefault="00B86D1F" w:rsidP="0048144F">
            <w:pPr>
              <w:pStyle w:val="af"/>
              <w:rPr>
                <w:szCs w:val="21"/>
              </w:rPr>
            </w:pPr>
          </w:p>
        </w:tc>
        <w:tc>
          <w:tcPr>
            <w:tcW w:w="718" w:type="pct"/>
          </w:tcPr>
          <w:p w14:paraId="672AB479" w14:textId="487FA38A" w:rsidR="00B86D1F" w:rsidRPr="00F601AA" w:rsidRDefault="00B86D1F" w:rsidP="0048144F">
            <w:pPr>
              <w:pStyle w:val="af"/>
              <w:rPr>
                <w:szCs w:val="21"/>
              </w:rPr>
            </w:pPr>
          </w:p>
        </w:tc>
        <w:tc>
          <w:tcPr>
            <w:tcW w:w="741" w:type="pct"/>
          </w:tcPr>
          <w:p w14:paraId="6C5A63C4" w14:textId="010F7171" w:rsidR="00B86D1F" w:rsidRPr="00F601AA" w:rsidRDefault="00B86D1F" w:rsidP="0048144F">
            <w:pPr>
              <w:pStyle w:val="af"/>
              <w:rPr>
                <w:szCs w:val="21"/>
              </w:rPr>
            </w:pPr>
          </w:p>
        </w:tc>
        <w:tc>
          <w:tcPr>
            <w:tcW w:w="481" w:type="pct"/>
          </w:tcPr>
          <w:p w14:paraId="62B23FED" w14:textId="77777777" w:rsidR="00B86D1F" w:rsidRPr="00F601AA" w:rsidRDefault="00B86D1F" w:rsidP="0048144F">
            <w:pPr>
              <w:pStyle w:val="af"/>
            </w:pPr>
            <w:r w:rsidRPr="00F601AA">
              <w:t>9</w:t>
            </w:r>
          </w:p>
        </w:tc>
        <w:tc>
          <w:tcPr>
            <w:tcW w:w="481" w:type="pct"/>
          </w:tcPr>
          <w:p w14:paraId="6B4B4C53" w14:textId="77777777" w:rsidR="00B86D1F" w:rsidRPr="00F601AA" w:rsidRDefault="00B86D1F" w:rsidP="0048144F">
            <w:pPr>
              <w:pStyle w:val="af"/>
            </w:pPr>
            <w:r w:rsidRPr="00F601AA">
              <w:t>100</w:t>
            </w:r>
          </w:p>
        </w:tc>
      </w:tr>
      <w:tr w:rsidR="00F601AA" w:rsidRPr="00F601AA" w14:paraId="2B41A4C9" w14:textId="77777777" w:rsidTr="002351B6">
        <w:trPr>
          <w:trHeight w:val="340"/>
          <w:tblHeader w:val="0"/>
        </w:trPr>
        <w:tc>
          <w:tcPr>
            <w:tcW w:w="341" w:type="pct"/>
            <w:hideMark/>
          </w:tcPr>
          <w:p w14:paraId="3FBA98D8" w14:textId="77777777" w:rsidR="00B86D1F" w:rsidRPr="00F601AA" w:rsidRDefault="00B86D1F" w:rsidP="0048144F">
            <w:pPr>
              <w:pStyle w:val="af"/>
            </w:pPr>
            <w:r w:rsidRPr="00F601AA">
              <w:t>13</w:t>
            </w:r>
          </w:p>
        </w:tc>
        <w:tc>
          <w:tcPr>
            <w:tcW w:w="1037" w:type="pct"/>
            <w:hideMark/>
          </w:tcPr>
          <w:p w14:paraId="74865ED9" w14:textId="77777777" w:rsidR="00B86D1F" w:rsidRPr="00F601AA" w:rsidRDefault="00B86D1F" w:rsidP="0048144F">
            <w:pPr>
              <w:pStyle w:val="af"/>
            </w:pPr>
            <w:r w:rsidRPr="00F601AA">
              <w:t>1,2-</w:t>
            </w:r>
            <w:r w:rsidRPr="00F601AA">
              <w:rPr>
                <w:rFonts w:hint="eastAsia"/>
              </w:rPr>
              <w:t>二氯乙烷</w:t>
            </w:r>
          </w:p>
        </w:tc>
        <w:tc>
          <w:tcPr>
            <w:tcW w:w="482" w:type="pct"/>
            <w:hideMark/>
          </w:tcPr>
          <w:p w14:paraId="61F19681" w14:textId="77777777" w:rsidR="00B86D1F" w:rsidRPr="00F601AA" w:rsidRDefault="00B86D1F" w:rsidP="0048144F">
            <w:pPr>
              <w:pStyle w:val="af"/>
              <w:rPr>
                <w:szCs w:val="21"/>
              </w:rPr>
            </w:pPr>
            <w:r w:rsidRPr="00F601AA">
              <w:rPr>
                <w:szCs w:val="21"/>
              </w:rPr>
              <w:t>mg/kg</w:t>
            </w:r>
          </w:p>
        </w:tc>
        <w:tc>
          <w:tcPr>
            <w:tcW w:w="718" w:type="pct"/>
          </w:tcPr>
          <w:p w14:paraId="0C27AD74" w14:textId="50209B25" w:rsidR="00B86D1F" w:rsidRPr="00F601AA" w:rsidRDefault="00B86D1F" w:rsidP="0048144F">
            <w:pPr>
              <w:pStyle w:val="af"/>
              <w:rPr>
                <w:szCs w:val="21"/>
              </w:rPr>
            </w:pPr>
          </w:p>
        </w:tc>
        <w:tc>
          <w:tcPr>
            <w:tcW w:w="718" w:type="pct"/>
          </w:tcPr>
          <w:p w14:paraId="693605C4" w14:textId="7417CD01" w:rsidR="00B86D1F" w:rsidRPr="00F601AA" w:rsidRDefault="00B86D1F" w:rsidP="0048144F">
            <w:pPr>
              <w:pStyle w:val="af"/>
              <w:rPr>
                <w:szCs w:val="21"/>
              </w:rPr>
            </w:pPr>
          </w:p>
        </w:tc>
        <w:tc>
          <w:tcPr>
            <w:tcW w:w="741" w:type="pct"/>
          </w:tcPr>
          <w:p w14:paraId="58882D1B" w14:textId="3362E5D4" w:rsidR="00B86D1F" w:rsidRPr="00F601AA" w:rsidRDefault="00B86D1F" w:rsidP="0048144F">
            <w:pPr>
              <w:pStyle w:val="af"/>
              <w:rPr>
                <w:szCs w:val="21"/>
              </w:rPr>
            </w:pPr>
          </w:p>
        </w:tc>
        <w:tc>
          <w:tcPr>
            <w:tcW w:w="481" w:type="pct"/>
          </w:tcPr>
          <w:p w14:paraId="7B375D24" w14:textId="77777777" w:rsidR="00B86D1F" w:rsidRPr="00F601AA" w:rsidRDefault="00B86D1F" w:rsidP="0048144F">
            <w:pPr>
              <w:pStyle w:val="af"/>
            </w:pPr>
            <w:r w:rsidRPr="00F601AA">
              <w:t>5</w:t>
            </w:r>
          </w:p>
        </w:tc>
        <w:tc>
          <w:tcPr>
            <w:tcW w:w="481" w:type="pct"/>
          </w:tcPr>
          <w:p w14:paraId="15FD2358" w14:textId="77777777" w:rsidR="00B86D1F" w:rsidRPr="00F601AA" w:rsidRDefault="00B86D1F" w:rsidP="0048144F">
            <w:pPr>
              <w:pStyle w:val="af"/>
            </w:pPr>
            <w:r w:rsidRPr="00F601AA">
              <w:t>21</w:t>
            </w:r>
          </w:p>
        </w:tc>
      </w:tr>
      <w:tr w:rsidR="00F601AA" w:rsidRPr="00F601AA" w14:paraId="6FBCA7F2" w14:textId="77777777" w:rsidTr="002351B6">
        <w:trPr>
          <w:trHeight w:val="340"/>
          <w:tblHeader w:val="0"/>
        </w:trPr>
        <w:tc>
          <w:tcPr>
            <w:tcW w:w="341" w:type="pct"/>
            <w:hideMark/>
          </w:tcPr>
          <w:p w14:paraId="105B873E" w14:textId="77777777" w:rsidR="00B86D1F" w:rsidRPr="00F601AA" w:rsidRDefault="00B86D1F" w:rsidP="0048144F">
            <w:pPr>
              <w:pStyle w:val="af"/>
            </w:pPr>
            <w:r w:rsidRPr="00F601AA">
              <w:t>14</w:t>
            </w:r>
          </w:p>
        </w:tc>
        <w:tc>
          <w:tcPr>
            <w:tcW w:w="1037" w:type="pct"/>
            <w:hideMark/>
          </w:tcPr>
          <w:p w14:paraId="22600F4C" w14:textId="77777777" w:rsidR="00B86D1F" w:rsidRPr="00F601AA" w:rsidRDefault="00B86D1F" w:rsidP="0048144F">
            <w:pPr>
              <w:pStyle w:val="af"/>
            </w:pPr>
            <w:r w:rsidRPr="00F601AA">
              <w:t>1,1-</w:t>
            </w:r>
            <w:r w:rsidRPr="00F601AA">
              <w:rPr>
                <w:rFonts w:hint="eastAsia"/>
              </w:rPr>
              <w:t>二氯乙烯</w:t>
            </w:r>
          </w:p>
        </w:tc>
        <w:tc>
          <w:tcPr>
            <w:tcW w:w="482" w:type="pct"/>
            <w:hideMark/>
          </w:tcPr>
          <w:p w14:paraId="5A378BCF" w14:textId="77777777" w:rsidR="00B86D1F" w:rsidRPr="00F601AA" w:rsidRDefault="00B86D1F" w:rsidP="0048144F">
            <w:pPr>
              <w:pStyle w:val="af"/>
              <w:rPr>
                <w:szCs w:val="21"/>
              </w:rPr>
            </w:pPr>
            <w:r w:rsidRPr="00F601AA">
              <w:rPr>
                <w:szCs w:val="21"/>
              </w:rPr>
              <w:t>mg/kg</w:t>
            </w:r>
          </w:p>
        </w:tc>
        <w:tc>
          <w:tcPr>
            <w:tcW w:w="718" w:type="pct"/>
          </w:tcPr>
          <w:p w14:paraId="1FFB5CB1" w14:textId="71662577" w:rsidR="00B86D1F" w:rsidRPr="00F601AA" w:rsidRDefault="00B86D1F" w:rsidP="0048144F">
            <w:pPr>
              <w:pStyle w:val="af"/>
              <w:rPr>
                <w:szCs w:val="21"/>
              </w:rPr>
            </w:pPr>
          </w:p>
        </w:tc>
        <w:tc>
          <w:tcPr>
            <w:tcW w:w="718" w:type="pct"/>
          </w:tcPr>
          <w:p w14:paraId="091FB9A3" w14:textId="4D347B2C" w:rsidR="00B86D1F" w:rsidRPr="00F601AA" w:rsidRDefault="00B86D1F" w:rsidP="0048144F">
            <w:pPr>
              <w:pStyle w:val="af"/>
              <w:rPr>
                <w:szCs w:val="21"/>
              </w:rPr>
            </w:pPr>
          </w:p>
        </w:tc>
        <w:tc>
          <w:tcPr>
            <w:tcW w:w="741" w:type="pct"/>
          </w:tcPr>
          <w:p w14:paraId="212152B2" w14:textId="0DECB6FB" w:rsidR="00B86D1F" w:rsidRPr="00F601AA" w:rsidRDefault="00B86D1F" w:rsidP="0048144F">
            <w:pPr>
              <w:pStyle w:val="af"/>
              <w:rPr>
                <w:szCs w:val="21"/>
              </w:rPr>
            </w:pPr>
          </w:p>
        </w:tc>
        <w:tc>
          <w:tcPr>
            <w:tcW w:w="481" w:type="pct"/>
          </w:tcPr>
          <w:p w14:paraId="166E3E26" w14:textId="77777777" w:rsidR="00B86D1F" w:rsidRPr="00F601AA" w:rsidRDefault="00B86D1F" w:rsidP="0048144F">
            <w:pPr>
              <w:pStyle w:val="af"/>
            </w:pPr>
            <w:r w:rsidRPr="00F601AA">
              <w:t>66</w:t>
            </w:r>
          </w:p>
        </w:tc>
        <w:tc>
          <w:tcPr>
            <w:tcW w:w="481" w:type="pct"/>
          </w:tcPr>
          <w:p w14:paraId="1E52F639" w14:textId="77777777" w:rsidR="00B86D1F" w:rsidRPr="00F601AA" w:rsidRDefault="00B86D1F" w:rsidP="0048144F">
            <w:pPr>
              <w:pStyle w:val="af"/>
            </w:pPr>
            <w:r w:rsidRPr="00F601AA">
              <w:t>200</w:t>
            </w:r>
          </w:p>
        </w:tc>
      </w:tr>
      <w:tr w:rsidR="00F601AA" w:rsidRPr="00F601AA" w14:paraId="531952EE" w14:textId="77777777" w:rsidTr="002351B6">
        <w:trPr>
          <w:trHeight w:val="340"/>
          <w:tblHeader w:val="0"/>
        </w:trPr>
        <w:tc>
          <w:tcPr>
            <w:tcW w:w="341" w:type="pct"/>
            <w:hideMark/>
          </w:tcPr>
          <w:p w14:paraId="3383D471" w14:textId="77777777" w:rsidR="00B86D1F" w:rsidRPr="00F601AA" w:rsidRDefault="00B86D1F" w:rsidP="0048144F">
            <w:pPr>
              <w:pStyle w:val="af"/>
            </w:pPr>
            <w:r w:rsidRPr="00F601AA">
              <w:t>15</w:t>
            </w:r>
          </w:p>
        </w:tc>
        <w:tc>
          <w:tcPr>
            <w:tcW w:w="1037" w:type="pct"/>
            <w:hideMark/>
          </w:tcPr>
          <w:p w14:paraId="6379D1AF" w14:textId="77777777" w:rsidR="00B86D1F" w:rsidRPr="00F601AA" w:rsidRDefault="00B86D1F" w:rsidP="0048144F">
            <w:pPr>
              <w:pStyle w:val="af"/>
            </w:pPr>
            <w:r w:rsidRPr="00F601AA">
              <w:rPr>
                <w:rFonts w:hint="eastAsia"/>
              </w:rPr>
              <w:t>顺</w:t>
            </w:r>
            <w:r w:rsidRPr="00F601AA">
              <w:t>-1,2-</w:t>
            </w:r>
            <w:r w:rsidRPr="00F601AA">
              <w:rPr>
                <w:rFonts w:hint="eastAsia"/>
              </w:rPr>
              <w:t>二氯乙烯</w:t>
            </w:r>
          </w:p>
        </w:tc>
        <w:tc>
          <w:tcPr>
            <w:tcW w:w="482" w:type="pct"/>
            <w:hideMark/>
          </w:tcPr>
          <w:p w14:paraId="536E1039" w14:textId="77777777" w:rsidR="00B86D1F" w:rsidRPr="00F601AA" w:rsidRDefault="00B86D1F" w:rsidP="0048144F">
            <w:pPr>
              <w:pStyle w:val="af"/>
              <w:rPr>
                <w:szCs w:val="21"/>
              </w:rPr>
            </w:pPr>
            <w:r w:rsidRPr="00F601AA">
              <w:rPr>
                <w:szCs w:val="21"/>
              </w:rPr>
              <w:t>mg/kg</w:t>
            </w:r>
          </w:p>
        </w:tc>
        <w:tc>
          <w:tcPr>
            <w:tcW w:w="718" w:type="pct"/>
          </w:tcPr>
          <w:p w14:paraId="407138E4" w14:textId="1535245F" w:rsidR="00B86D1F" w:rsidRPr="00F601AA" w:rsidRDefault="00B86D1F" w:rsidP="0048144F">
            <w:pPr>
              <w:pStyle w:val="af"/>
              <w:rPr>
                <w:szCs w:val="21"/>
              </w:rPr>
            </w:pPr>
          </w:p>
        </w:tc>
        <w:tc>
          <w:tcPr>
            <w:tcW w:w="718" w:type="pct"/>
          </w:tcPr>
          <w:p w14:paraId="52A06908" w14:textId="16BABEC4" w:rsidR="00B86D1F" w:rsidRPr="00F601AA" w:rsidRDefault="00B86D1F" w:rsidP="0048144F">
            <w:pPr>
              <w:pStyle w:val="af"/>
              <w:rPr>
                <w:szCs w:val="21"/>
              </w:rPr>
            </w:pPr>
          </w:p>
        </w:tc>
        <w:tc>
          <w:tcPr>
            <w:tcW w:w="741" w:type="pct"/>
          </w:tcPr>
          <w:p w14:paraId="6EEA2874" w14:textId="76B8484E" w:rsidR="00B86D1F" w:rsidRPr="00F601AA" w:rsidRDefault="00B86D1F" w:rsidP="0048144F">
            <w:pPr>
              <w:pStyle w:val="af"/>
              <w:rPr>
                <w:szCs w:val="21"/>
              </w:rPr>
            </w:pPr>
          </w:p>
        </w:tc>
        <w:tc>
          <w:tcPr>
            <w:tcW w:w="481" w:type="pct"/>
          </w:tcPr>
          <w:p w14:paraId="281ECE19" w14:textId="77777777" w:rsidR="00B86D1F" w:rsidRPr="00F601AA" w:rsidRDefault="00B86D1F" w:rsidP="0048144F">
            <w:pPr>
              <w:pStyle w:val="af"/>
            </w:pPr>
            <w:r w:rsidRPr="00F601AA">
              <w:t>596</w:t>
            </w:r>
          </w:p>
        </w:tc>
        <w:tc>
          <w:tcPr>
            <w:tcW w:w="481" w:type="pct"/>
          </w:tcPr>
          <w:p w14:paraId="40D5548C" w14:textId="77777777" w:rsidR="00B86D1F" w:rsidRPr="00F601AA" w:rsidRDefault="00B86D1F" w:rsidP="0048144F">
            <w:pPr>
              <w:pStyle w:val="af"/>
            </w:pPr>
            <w:r w:rsidRPr="00F601AA">
              <w:t>2000</w:t>
            </w:r>
          </w:p>
        </w:tc>
      </w:tr>
      <w:tr w:rsidR="00F601AA" w:rsidRPr="00F601AA" w14:paraId="35FD6B9F" w14:textId="77777777" w:rsidTr="002351B6">
        <w:trPr>
          <w:trHeight w:val="340"/>
          <w:tblHeader w:val="0"/>
        </w:trPr>
        <w:tc>
          <w:tcPr>
            <w:tcW w:w="341" w:type="pct"/>
            <w:hideMark/>
          </w:tcPr>
          <w:p w14:paraId="0D8F46A9" w14:textId="77777777" w:rsidR="00B86D1F" w:rsidRPr="00F601AA" w:rsidRDefault="00B86D1F" w:rsidP="0048144F">
            <w:pPr>
              <w:pStyle w:val="af"/>
            </w:pPr>
            <w:r w:rsidRPr="00F601AA">
              <w:t>16</w:t>
            </w:r>
          </w:p>
        </w:tc>
        <w:tc>
          <w:tcPr>
            <w:tcW w:w="1037" w:type="pct"/>
            <w:hideMark/>
          </w:tcPr>
          <w:p w14:paraId="4C967ED6" w14:textId="77777777" w:rsidR="00B86D1F" w:rsidRPr="00F601AA" w:rsidRDefault="00B86D1F" w:rsidP="0048144F">
            <w:pPr>
              <w:pStyle w:val="af"/>
            </w:pPr>
            <w:r w:rsidRPr="00F601AA">
              <w:rPr>
                <w:rFonts w:hint="eastAsia"/>
              </w:rPr>
              <w:t>反</w:t>
            </w:r>
            <w:r w:rsidRPr="00F601AA">
              <w:t>-1,2-</w:t>
            </w:r>
            <w:r w:rsidRPr="00F601AA">
              <w:rPr>
                <w:rFonts w:hint="eastAsia"/>
              </w:rPr>
              <w:t>二氯乙烯</w:t>
            </w:r>
          </w:p>
        </w:tc>
        <w:tc>
          <w:tcPr>
            <w:tcW w:w="482" w:type="pct"/>
            <w:hideMark/>
          </w:tcPr>
          <w:p w14:paraId="448CAF7C" w14:textId="77777777" w:rsidR="00B86D1F" w:rsidRPr="00F601AA" w:rsidRDefault="00B86D1F" w:rsidP="0048144F">
            <w:pPr>
              <w:pStyle w:val="af"/>
              <w:rPr>
                <w:szCs w:val="21"/>
              </w:rPr>
            </w:pPr>
            <w:r w:rsidRPr="00F601AA">
              <w:rPr>
                <w:szCs w:val="21"/>
              </w:rPr>
              <w:t>mg/kg</w:t>
            </w:r>
          </w:p>
        </w:tc>
        <w:tc>
          <w:tcPr>
            <w:tcW w:w="718" w:type="pct"/>
          </w:tcPr>
          <w:p w14:paraId="6434F66C" w14:textId="3D6986A1" w:rsidR="00B86D1F" w:rsidRPr="00F601AA" w:rsidRDefault="00B86D1F" w:rsidP="0048144F">
            <w:pPr>
              <w:pStyle w:val="af"/>
              <w:rPr>
                <w:szCs w:val="21"/>
              </w:rPr>
            </w:pPr>
          </w:p>
        </w:tc>
        <w:tc>
          <w:tcPr>
            <w:tcW w:w="718" w:type="pct"/>
          </w:tcPr>
          <w:p w14:paraId="5EDE66EC" w14:textId="3277EA70" w:rsidR="00B86D1F" w:rsidRPr="00F601AA" w:rsidRDefault="00B86D1F" w:rsidP="0048144F">
            <w:pPr>
              <w:pStyle w:val="af"/>
              <w:rPr>
                <w:szCs w:val="21"/>
              </w:rPr>
            </w:pPr>
          </w:p>
        </w:tc>
        <w:tc>
          <w:tcPr>
            <w:tcW w:w="741" w:type="pct"/>
          </w:tcPr>
          <w:p w14:paraId="151F55D6" w14:textId="32C108B6" w:rsidR="00B86D1F" w:rsidRPr="00F601AA" w:rsidRDefault="00B86D1F" w:rsidP="0048144F">
            <w:pPr>
              <w:pStyle w:val="af"/>
              <w:rPr>
                <w:szCs w:val="21"/>
              </w:rPr>
            </w:pPr>
          </w:p>
        </w:tc>
        <w:tc>
          <w:tcPr>
            <w:tcW w:w="481" w:type="pct"/>
          </w:tcPr>
          <w:p w14:paraId="6E2CAE02" w14:textId="77777777" w:rsidR="00B86D1F" w:rsidRPr="00F601AA" w:rsidRDefault="00B86D1F" w:rsidP="0048144F">
            <w:pPr>
              <w:pStyle w:val="af"/>
            </w:pPr>
            <w:r w:rsidRPr="00F601AA">
              <w:t>54</w:t>
            </w:r>
          </w:p>
        </w:tc>
        <w:tc>
          <w:tcPr>
            <w:tcW w:w="481" w:type="pct"/>
          </w:tcPr>
          <w:p w14:paraId="431C7691" w14:textId="77777777" w:rsidR="00B86D1F" w:rsidRPr="00F601AA" w:rsidRDefault="00B86D1F" w:rsidP="0048144F">
            <w:pPr>
              <w:pStyle w:val="af"/>
            </w:pPr>
            <w:r w:rsidRPr="00F601AA">
              <w:t>163</w:t>
            </w:r>
          </w:p>
        </w:tc>
      </w:tr>
      <w:tr w:rsidR="00F601AA" w:rsidRPr="00F601AA" w14:paraId="568C2364" w14:textId="77777777" w:rsidTr="002351B6">
        <w:trPr>
          <w:trHeight w:val="340"/>
          <w:tblHeader w:val="0"/>
        </w:trPr>
        <w:tc>
          <w:tcPr>
            <w:tcW w:w="341" w:type="pct"/>
            <w:hideMark/>
          </w:tcPr>
          <w:p w14:paraId="56168F86" w14:textId="77777777" w:rsidR="00B86D1F" w:rsidRPr="00F601AA" w:rsidRDefault="00B86D1F" w:rsidP="0048144F">
            <w:pPr>
              <w:pStyle w:val="af"/>
            </w:pPr>
            <w:r w:rsidRPr="00F601AA">
              <w:t>17</w:t>
            </w:r>
          </w:p>
        </w:tc>
        <w:tc>
          <w:tcPr>
            <w:tcW w:w="1037" w:type="pct"/>
            <w:hideMark/>
          </w:tcPr>
          <w:p w14:paraId="3A8CDC93" w14:textId="77777777" w:rsidR="00B86D1F" w:rsidRPr="00F601AA" w:rsidRDefault="00B86D1F" w:rsidP="0048144F">
            <w:pPr>
              <w:pStyle w:val="af"/>
            </w:pPr>
            <w:r w:rsidRPr="00F601AA">
              <w:rPr>
                <w:rFonts w:hint="eastAsia"/>
              </w:rPr>
              <w:t>二氯甲烷</w:t>
            </w:r>
          </w:p>
        </w:tc>
        <w:tc>
          <w:tcPr>
            <w:tcW w:w="482" w:type="pct"/>
            <w:hideMark/>
          </w:tcPr>
          <w:p w14:paraId="48F6C586" w14:textId="77777777" w:rsidR="00B86D1F" w:rsidRPr="00F601AA" w:rsidRDefault="00B86D1F" w:rsidP="0048144F">
            <w:pPr>
              <w:pStyle w:val="af"/>
              <w:rPr>
                <w:szCs w:val="21"/>
              </w:rPr>
            </w:pPr>
            <w:r w:rsidRPr="00F601AA">
              <w:rPr>
                <w:szCs w:val="21"/>
              </w:rPr>
              <w:t>mg/kg</w:t>
            </w:r>
          </w:p>
        </w:tc>
        <w:tc>
          <w:tcPr>
            <w:tcW w:w="718" w:type="pct"/>
          </w:tcPr>
          <w:p w14:paraId="3E048284" w14:textId="5D1AE955" w:rsidR="00B86D1F" w:rsidRPr="00F601AA" w:rsidRDefault="00B86D1F" w:rsidP="0048144F">
            <w:pPr>
              <w:pStyle w:val="af"/>
              <w:rPr>
                <w:szCs w:val="21"/>
              </w:rPr>
            </w:pPr>
          </w:p>
        </w:tc>
        <w:tc>
          <w:tcPr>
            <w:tcW w:w="718" w:type="pct"/>
          </w:tcPr>
          <w:p w14:paraId="4E0FDDD1" w14:textId="10385B80" w:rsidR="00B86D1F" w:rsidRPr="00F601AA" w:rsidRDefault="00B86D1F" w:rsidP="0048144F">
            <w:pPr>
              <w:pStyle w:val="af"/>
              <w:rPr>
                <w:szCs w:val="21"/>
              </w:rPr>
            </w:pPr>
          </w:p>
        </w:tc>
        <w:tc>
          <w:tcPr>
            <w:tcW w:w="741" w:type="pct"/>
          </w:tcPr>
          <w:p w14:paraId="51BD68ED" w14:textId="145EB452" w:rsidR="00B86D1F" w:rsidRPr="00F601AA" w:rsidRDefault="00B86D1F" w:rsidP="0048144F">
            <w:pPr>
              <w:pStyle w:val="af"/>
              <w:rPr>
                <w:szCs w:val="21"/>
              </w:rPr>
            </w:pPr>
          </w:p>
        </w:tc>
        <w:tc>
          <w:tcPr>
            <w:tcW w:w="481" w:type="pct"/>
          </w:tcPr>
          <w:p w14:paraId="6A6F294E" w14:textId="77777777" w:rsidR="00B86D1F" w:rsidRPr="00F601AA" w:rsidRDefault="00B86D1F" w:rsidP="0048144F">
            <w:pPr>
              <w:pStyle w:val="af"/>
            </w:pPr>
            <w:r w:rsidRPr="00F601AA">
              <w:t>616</w:t>
            </w:r>
          </w:p>
        </w:tc>
        <w:tc>
          <w:tcPr>
            <w:tcW w:w="481" w:type="pct"/>
          </w:tcPr>
          <w:p w14:paraId="4590940A" w14:textId="77777777" w:rsidR="00B86D1F" w:rsidRPr="00F601AA" w:rsidRDefault="00B86D1F" w:rsidP="0048144F">
            <w:pPr>
              <w:pStyle w:val="af"/>
            </w:pPr>
            <w:r w:rsidRPr="00F601AA">
              <w:t>2000</w:t>
            </w:r>
          </w:p>
        </w:tc>
      </w:tr>
      <w:tr w:rsidR="00F601AA" w:rsidRPr="00F601AA" w14:paraId="01A41327" w14:textId="77777777" w:rsidTr="002351B6">
        <w:trPr>
          <w:trHeight w:val="340"/>
          <w:tblHeader w:val="0"/>
        </w:trPr>
        <w:tc>
          <w:tcPr>
            <w:tcW w:w="341" w:type="pct"/>
            <w:hideMark/>
          </w:tcPr>
          <w:p w14:paraId="59369269" w14:textId="77777777" w:rsidR="00B86D1F" w:rsidRPr="00F601AA" w:rsidRDefault="00B86D1F" w:rsidP="0048144F">
            <w:pPr>
              <w:pStyle w:val="af"/>
            </w:pPr>
            <w:r w:rsidRPr="00F601AA">
              <w:t>18</w:t>
            </w:r>
          </w:p>
        </w:tc>
        <w:tc>
          <w:tcPr>
            <w:tcW w:w="1037" w:type="pct"/>
            <w:hideMark/>
          </w:tcPr>
          <w:p w14:paraId="1D9BB33E" w14:textId="77777777" w:rsidR="00B86D1F" w:rsidRPr="00F601AA" w:rsidRDefault="00B86D1F" w:rsidP="0048144F">
            <w:pPr>
              <w:pStyle w:val="af"/>
            </w:pPr>
            <w:r w:rsidRPr="00F601AA">
              <w:t>1,2-</w:t>
            </w:r>
            <w:r w:rsidRPr="00F601AA">
              <w:rPr>
                <w:rFonts w:hint="eastAsia"/>
              </w:rPr>
              <w:t>二氯丙烷</w:t>
            </w:r>
          </w:p>
        </w:tc>
        <w:tc>
          <w:tcPr>
            <w:tcW w:w="482" w:type="pct"/>
            <w:hideMark/>
          </w:tcPr>
          <w:p w14:paraId="793816FB" w14:textId="77777777" w:rsidR="00B86D1F" w:rsidRPr="00F601AA" w:rsidRDefault="00B86D1F" w:rsidP="0048144F">
            <w:pPr>
              <w:pStyle w:val="af"/>
              <w:rPr>
                <w:szCs w:val="21"/>
              </w:rPr>
            </w:pPr>
            <w:r w:rsidRPr="00F601AA">
              <w:rPr>
                <w:szCs w:val="21"/>
              </w:rPr>
              <w:t>mg/kg</w:t>
            </w:r>
          </w:p>
        </w:tc>
        <w:tc>
          <w:tcPr>
            <w:tcW w:w="718" w:type="pct"/>
          </w:tcPr>
          <w:p w14:paraId="77D683A1" w14:textId="399D4BE0" w:rsidR="00B86D1F" w:rsidRPr="00F601AA" w:rsidRDefault="00B86D1F" w:rsidP="0048144F">
            <w:pPr>
              <w:pStyle w:val="af"/>
              <w:rPr>
                <w:szCs w:val="21"/>
              </w:rPr>
            </w:pPr>
          </w:p>
        </w:tc>
        <w:tc>
          <w:tcPr>
            <w:tcW w:w="718" w:type="pct"/>
          </w:tcPr>
          <w:p w14:paraId="7B84BFC8" w14:textId="105C2252" w:rsidR="00B86D1F" w:rsidRPr="00F601AA" w:rsidRDefault="00B86D1F" w:rsidP="0048144F">
            <w:pPr>
              <w:pStyle w:val="af"/>
              <w:rPr>
                <w:szCs w:val="21"/>
              </w:rPr>
            </w:pPr>
          </w:p>
        </w:tc>
        <w:tc>
          <w:tcPr>
            <w:tcW w:w="741" w:type="pct"/>
          </w:tcPr>
          <w:p w14:paraId="2EBE4515" w14:textId="6C7645AE" w:rsidR="00B86D1F" w:rsidRPr="00F601AA" w:rsidRDefault="00B86D1F" w:rsidP="0048144F">
            <w:pPr>
              <w:pStyle w:val="af"/>
              <w:rPr>
                <w:szCs w:val="21"/>
              </w:rPr>
            </w:pPr>
          </w:p>
        </w:tc>
        <w:tc>
          <w:tcPr>
            <w:tcW w:w="481" w:type="pct"/>
          </w:tcPr>
          <w:p w14:paraId="546CFFFC" w14:textId="77777777" w:rsidR="00B86D1F" w:rsidRPr="00F601AA" w:rsidRDefault="00B86D1F" w:rsidP="0048144F">
            <w:pPr>
              <w:pStyle w:val="af"/>
            </w:pPr>
            <w:r w:rsidRPr="00F601AA">
              <w:t>5</w:t>
            </w:r>
          </w:p>
        </w:tc>
        <w:tc>
          <w:tcPr>
            <w:tcW w:w="481" w:type="pct"/>
          </w:tcPr>
          <w:p w14:paraId="74A539B7" w14:textId="77777777" w:rsidR="00B86D1F" w:rsidRPr="00F601AA" w:rsidRDefault="00B86D1F" w:rsidP="0048144F">
            <w:pPr>
              <w:pStyle w:val="af"/>
            </w:pPr>
            <w:r w:rsidRPr="00F601AA">
              <w:t>47</w:t>
            </w:r>
          </w:p>
        </w:tc>
      </w:tr>
      <w:tr w:rsidR="00F601AA" w:rsidRPr="00F601AA" w14:paraId="0985F8CD" w14:textId="77777777" w:rsidTr="002351B6">
        <w:trPr>
          <w:trHeight w:val="340"/>
          <w:tblHeader w:val="0"/>
        </w:trPr>
        <w:tc>
          <w:tcPr>
            <w:tcW w:w="341" w:type="pct"/>
            <w:hideMark/>
          </w:tcPr>
          <w:p w14:paraId="0E7F616A" w14:textId="77777777" w:rsidR="00B86D1F" w:rsidRPr="00F601AA" w:rsidRDefault="00B86D1F" w:rsidP="0048144F">
            <w:pPr>
              <w:pStyle w:val="af"/>
            </w:pPr>
            <w:r w:rsidRPr="00F601AA">
              <w:t>19</w:t>
            </w:r>
          </w:p>
        </w:tc>
        <w:tc>
          <w:tcPr>
            <w:tcW w:w="1037" w:type="pct"/>
            <w:hideMark/>
          </w:tcPr>
          <w:p w14:paraId="47C8D35C" w14:textId="77777777" w:rsidR="00B86D1F" w:rsidRPr="00F601AA" w:rsidRDefault="00B86D1F" w:rsidP="0048144F">
            <w:pPr>
              <w:pStyle w:val="af"/>
            </w:pPr>
            <w:r w:rsidRPr="00F601AA">
              <w:t>1,1,1,2-</w:t>
            </w:r>
            <w:r w:rsidRPr="00F601AA">
              <w:rPr>
                <w:rFonts w:hint="eastAsia"/>
              </w:rPr>
              <w:t>四氯乙烷</w:t>
            </w:r>
          </w:p>
        </w:tc>
        <w:tc>
          <w:tcPr>
            <w:tcW w:w="482" w:type="pct"/>
            <w:hideMark/>
          </w:tcPr>
          <w:p w14:paraId="7E614A12" w14:textId="77777777" w:rsidR="00B86D1F" w:rsidRPr="00F601AA" w:rsidRDefault="00B86D1F" w:rsidP="0048144F">
            <w:pPr>
              <w:pStyle w:val="af"/>
              <w:rPr>
                <w:szCs w:val="21"/>
              </w:rPr>
            </w:pPr>
            <w:r w:rsidRPr="00F601AA">
              <w:rPr>
                <w:szCs w:val="21"/>
              </w:rPr>
              <w:t>mg/kg</w:t>
            </w:r>
          </w:p>
        </w:tc>
        <w:tc>
          <w:tcPr>
            <w:tcW w:w="718" w:type="pct"/>
          </w:tcPr>
          <w:p w14:paraId="75638E5F" w14:textId="0A29711D" w:rsidR="00B86D1F" w:rsidRPr="00F601AA" w:rsidRDefault="00B86D1F" w:rsidP="0048144F">
            <w:pPr>
              <w:pStyle w:val="af"/>
              <w:rPr>
                <w:szCs w:val="21"/>
              </w:rPr>
            </w:pPr>
          </w:p>
        </w:tc>
        <w:tc>
          <w:tcPr>
            <w:tcW w:w="718" w:type="pct"/>
          </w:tcPr>
          <w:p w14:paraId="0759B9D7" w14:textId="31B865E3" w:rsidR="00B86D1F" w:rsidRPr="00F601AA" w:rsidRDefault="00B86D1F" w:rsidP="0048144F">
            <w:pPr>
              <w:pStyle w:val="af"/>
              <w:rPr>
                <w:szCs w:val="21"/>
              </w:rPr>
            </w:pPr>
          </w:p>
        </w:tc>
        <w:tc>
          <w:tcPr>
            <w:tcW w:w="741" w:type="pct"/>
          </w:tcPr>
          <w:p w14:paraId="183B332B" w14:textId="6274B108" w:rsidR="00B86D1F" w:rsidRPr="00F601AA" w:rsidRDefault="00B86D1F" w:rsidP="0048144F">
            <w:pPr>
              <w:pStyle w:val="af"/>
              <w:rPr>
                <w:szCs w:val="21"/>
              </w:rPr>
            </w:pPr>
          </w:p>
        </w:tc>
        <w:tc>
          <w:tcPr>
            <w:tcW w:w="481" w:type="pct"/>
          </w:tcPr>
          <w:p w14:paraId="3226A5BB" w14:textId="77777777" w:rsidR="00B86D1F" w:rsidRPr="00F601AA" w:rsidRDefault="00B86D1F" w:rsidP="0048144F">
            <w:pPr>
              <w:pStyle w:val="af"/>
            </w:pPr>
            <w:r w:rsidRPr="00F601AA">
              <w:t>10</w:t>
            </w:r>
          </w:p>
        </w:tc>
        <w:tc>
          <w:tcPr>
            <w:tcW w:w="481" w:type="pct"/>
          </w:tcPr>
          <w:p w14:paraId="0FB0B7C0" w14:textId="77777777" w:rsidR="00B86D1F" w:rsidRPr="00F601AA" w:rsidRDefault="00B86D1F" w:rsidP="0048144F">
            <w:pPr>
              <w:pStyle w:val="af"/>
            </w:pPr>
            <w:r w:rsidRPr="00F601AA">
              <w:t>100</w:t>
            </w:r>
          </w:p>
        </w:tc>
      </w:tr>
      <w:tr w:rsidR="00F601AA" w:rsidRPr="00F601AA" w14:paraId="039E3D40" w14:textId="77777777" w:rsidTr="002351B6">
        <w:trPr>
          <w:trHeight w:val="340"/>
          <w:tblHeader w:val="0"/>
        </w:trPr>
        <w:tc>
          <w:tcPr>
            <w:tcW w:w="341" w:type="pct"/>
            <w:hideMark/>
          </w:tcPr>
          <w:p w14:paraId="73A67EDA" w14:textId="77777777" w:rsidR="00B86D1F" w:rsidRPr="00F601AA" w:rsidRDefault="00B86D1F" w:rsidP="0048144F">
            <w:pPr>
              <w:pStyle w:val="af"/>
            </w:pPr>
            <w:r w:rsidRPr="00F601AA">
              <w:t>20</w:t>
            </w:r>
          </w:p>
        </w:tc>
        <w:tc>
          <w:tcPr>
            <w:tcW w:w="1037" w:type="pct"/>
            <w:hideMark/>
          </w:tcPr>
          <w:p w14:paraId="555D5BBE" w14:textId="77777777" w:rsidR="00B86D1F" w:rsidRPr="00F601AA" w:rsidRDefault="00B86D1F" w:rsidP="0048144F">
            <w:pPr>
              <w:pStyle w:val="af"/>
            </w:pPr>
            <w:r w:rsidRPr="00F601AA">
              <w:t>1,1,2,2-</w:t>
            </w:r>
            <w:r w:rsidRPr="00F601AA">
              <w:rPr>
                <w:rFonts w:hint="eastAsia"/>
              </w:rPr>
              <w:t>四氯乙烷</w:t>
            </w:r>
          </w:p>
        </w:tc>
        <w:tc>
          <w:tcPr>
            <w:tcW w:w="482" w:type="pct"/>
            <w:hideMark/>
          </w:tcPr>
          <w:p w14:paraId="79956D40" w14:textId="77777777" w:rsidR="00B86D1F" w:rsidRPr="00F601AA" w:rsidRDefault="00B86D1F" w:rsidP="0048144F">
            <w:pPr>
              <w:pStyle w:val="af"/>
              <w:rPr>
                <w:szCs w:val="21"/>
              </w:rPr>
            </w:pPr>
            <w:r w:rsidRPr="00F601AA">
              <w:rPr>
                <w:szCs w:val="21"/>
              </w:rPr>
              <w:t>mg/kg</w:t>
            </w:r>
          </w:p>
        </w:tc>
        <w:tc>
          <w:tcPr>
            <w:tcW w:w="718" w:type="pct"/>
          </w:tcPr>
          <w:p w14:paraId="748D194C" w14:textId="1519B690" w:rsidR="00B86D1F" w:rsidRPr="00F601AA" w:rsidRDefault="00B86D1F" w:rsidP="0048144F">
            <w:pPr>
              <w:pStyle w:val="af"/>
              <w:rPr>
                <w:szCs w:val="21"/>
              </w:rPr>
            </w:pPr>
          </w:p>
        </w:tc>
        <w:tc>
          <w:tcPr>
            <w:tcW w:w="718" w:type="pct"/>
          </w:tcPr>
          <w:p w14:paraId="64106BEC" w14:textId="579BF52D" w:rsidR="00B86D1F" w:rsidRPr="00F601AA" w:rsidRDefault="00B86D1F" w:rsidP="0048144F">
            <w:pPr>
              <w:pStyle w:val="af"/>
              <w:rPr>
                <w:szCs w:val="21"/>
              </w:rPr>
            </w:pPr>
          </w:p>
        </w:tc>
        <w:tc>
          <w:tcPr>
            <w:tcW w:w="741" w:type="pct"/>
          </w:tcPr>
          <w:p w14:paraId="65092B8D" w14:textId="72E50920" w:rsidR="00B86D1F" w:rsidRPr="00F601AA" w:rsidRDefault="00B86D1F" w:rsidP="0048144F">
            <w:pPr>
              <w:pStyle w:val="af"/>
              <w:rPr>
                <w:szCs w:val="21"/>
              </w:rPr>
            </w:pPr>
          </w:p>
        </w:tc>
        <w:tc>
          <w:tcPr>
            <w:tcW w:w="481" w:type="pct"/>
          </w:tcPr>
          <w:p w14:paraId="2BD8B2DD" w14:textId="77777777" w:rsidR="00B86D1F" w:rsidRPr="00F601AA" w:rsidRDefault="00B86D1F" w:rsidP="0048144F">
            <w:pPr>
              <w:pStyle w:val="af"/>
            </w:pPr>
            <w:r w:rsidRPr="00F601AA">
              <w:t>6.8</w:t>
            </w:r>
          </w:p>
        </w:tc>
        <w:tc>
          <w:tcPr>
            <w:tcW w:w="481" w:type="pct"/>
          </w:tcPr>
          <w:p w14:paraId="33529EAE" w14:textId="77777777" w:rsidR="00B86D1F" w:rsidRPr="00F601AA" w:rsidRDefault="00B86D1F" w:rsidP="0048144F">
            <w:pPr>
              <w:pStyle w:val="af"/>
            </w:pPr>
            <w:r w:rsidRPr="00F601AA">
              <w:t>50</w:t>
            </w:r>
          </w:p>
        </w:tc>
      </w:tr>
      <w:tr w:rsidR="00F601AA" w:rsidRPr="00F601AA" w14:paraId="27DED87A" w14:textId="77777777" w:rsidTr="002351B6">
        <w:trPr>
          <w:trHeight w:val="340"/>
          <w:tblHeader w:val="0"/>
        </w:trPr>
        <w:tc>
          <w:tcPr>
            <w:tcW w:w="341" w:type="pct"/>
            <w:hideMark/>
          </w:tcPr>
          <w:p w14:paraId="68A07107" w14:textId="77777777" w:rsidR="00B86D1F" w:rsidRPr="00F601AA" w:rsidRDefault="00B86D1F" w:rsidP="0048144F">
            <w:pPr>
              <w:pStyle w:val="af"/>
            </w:pPr>
            <w:r w:rsidRPr="00F601AA">
              <w:t>21</w:t>
            </w:r>
          </w:p>
        </w:tc>
        <w:tc>
          <w:tcPr>
            <w:tcW w:w="1037" w:type="pct"/>
            <w:hideMark/>
          </w:tcPr>
          <w:p w14:paraId="6E1CFCE5" w14:textId="77777777" w:rsidR="00B86D1F" w:rsidRPr="00F601AA" w:rsidRDefault="00B86D1F" w:rsidP="0048144F">
            <w:pPr>
              <w:pStyle w:val="af"/>
            </w:pPr>
            <w:r w:rsidRPr="00F601AA">
              <w:rPr>
                <w:rFonts w:hint="eastAsia"/>
              </w:rPr>
              <w:t>四氯乙烯</w:t>
            </w:r>
          </w:p>
        </w:tc>
        <w:tc>
          <w:tcPr>
            <w:tcW w:w="482" w:type="pct"/>
            <w:hideMark/>
          </w:tcPr>
          <w:p w14:paraId="691ED7D9" w14:textId="77777777" w:rsidR="00B86D1F" w:rsidRPr="00F601AA" w:rsidRDefault="00B86D1F" w:rsidP="0048144F">
            <w:pPr>
              <w:pStyle w:val="af"/>
              <w:rPr>
                <w:szCs w:val="21"/>
              </w:rPr>
            </w:pPr>
            <w:r w:rsidRPr="00F601AA">
              <w:rPr>
                <w:szCs w:val="21"/>
              </w:rPr>
              <w:t>mg/kg</w:t>
            </w:r>
          </w:p>
        </w:tc>
        <w:tc>
          <w:tcPr>
            <w:tcW w:w="718" w:type="pct"/>
          </w:tcPr>
          <w:p w14:paraId="5F4B8702" w14:textId="4EC58906" w:rsidR="00B86D1F" w:rsidRPr="00F601AA" w:rsidRDefault="00B86D1F" w:rsidP="0048144F">
            <w:pPr>
              <w:pStyle w:val="af"/>
              <w:rPr>
                <w:szCs w:val="21"/>
              </w:rPr>
            </w:pPr>
          </w:p>
        </w:tc>
        <w:tc>
          <w:tcPr>
            <w:tcW w:w="718" w:type="pct"/>
          </w:tcPr>
          <w:p w14:paraId="6F873622" w14:textId="63A868B3" w:rsidR="00B86D1F" w:rsidRPr="00F601AA" w:rsidRDefault="00B86D1F" w:rsidP="0048144F">
            <w:pPr>
              <w:pStyle w:val="af"/>
              <w:rPr>
                <w:szCs w:val="21"/>
              </w:rPr>
            </w:pPr>
          </w:p>
        </w:tc>
        <w:tc>
          <w:tcPr>
            <w:tcW w:w="741" w:type="pct"/>
          </w:tcPr>
          <w:p w14:paraId="3134B176" w14:textId="167D656B" w:rsidR="00B86D1F" w:rsidRPr="00F601AA" w:rsidRDefault="00B86D1F" w:rsidP="0048144F">
            <w:pPr>
              <w:pStyle w:val="af"/>
              <w:rPr>
                <w:szCs w:val="21"/>
              </w:rPr>
            </w:pPr>
          </w:p>
        </w:tc>
        <w:tc>
          <w:tcPr>
            <w:tcW w:w="481" w:type="pct"/>
          </w:tcPr>
          <w:p w14:paraId="4D88C020" w14:textId="77777777" w:rsidR="00B86D1F" w:rsidRPr="00F601AA" w:rsidRDefault="00B86D1F" w:rsidP="0048144F">
            <w:pPr>
              <w:pStyle w:val="af"/>
            </w:pPr>
            <w:r w:rsidRPr="00F601AA">
              <w:t>53</w:t>
            </w:r>
          </w:p>
        </w:tc>
        <w:tc>
          <w:tcPr>
            <w:tcW w:w="481" w:type="pct"/>
          </w:tcPr>
          <w:p w14:paraId="123F77AD" w14:textId="77777777" w:rsidR="00B86D1F" w:rsidRPr="00F601AA" w:rsidRDefault="00B86D1F" w:rsidP="0048144F">
            <w:pPr>
              <w:pStyle w:val="af"/>
            </w:pPr>
            <w:r w:rsidRPr="00F601AA">
              <w:t>183</w:t>
            </w:r>
          </w:p>
        </w:tc>
      </w:tr>
      <w:tr w:rsidR="00F601AA" w:rsidRPr="00F601AA" w14:paraId="0B5F19E2" w14:textId="77777777" w:rsidTr="002351B6">
        <w:trPr>
          <w:trHeight w:val="340"/>
          <w:tblHeader w:val="0"/>
        </w:trPr>
        <w:tc>
          <w:tcPr>
            <w:tcW w:w="341" w:type="pct"/>
            <w:hideMark/>
          </w:tcPr>
          <w:p w14:paraId="2B2395BD" w14:textId="77777777" w:rsidR="00B86D1F" w:rsidRPr="00F601AA" w:rsidRDefault="00B86D1F" w:rsidP="0048144F">
            <w:pPr>
              <w:pStyle w:val="af"/>
            </w:pPr>
            <w:r w:rsidRPr="00F601AA">
              <w:t>22</w:t>
            </w:r>
          </w:p>
        </w:tc>
        <w:tc>
          <w:tcPr>
            <w:tcW w:w="1037" w:type="pct"/>
            <w:hideMark/>
          </w:tcPr>
          <w:p w14:paraId="0F345033" w14:textId="77777777" w:rsidR="00B86D1F" w:rsidRPr="00F601AA" w:rsidRDefault="00B86D1F" w:rsidP="0048144F">
            <w:pPr>
              <w:pStyle w:val="af"/>
            </w:pPr>
            <w:r w:rsidRPr="00F601AA">
              <w:t>1,1,1-</w:t>
            </w:r>
            <w:r w:rsidRPr="00F601AA">
              <w:rPr>
                <w:rFonts w:hint="eastAsia"/>
              </w:rPr>
              <w:t>三氯乙烷</w:t>
            </w:r>
          </w:p>
        </w:tc>
        <w:tc>
          <w:tcPr>
            <w:tcW w:w="482" w:type="pct"/>
            <w:hideMark/>
          </w:tcPr>
          <w:p w14:paraId="64F57484" w14:textId="77777777" w:rsidR="00B86D1F" w:rsidRPr="00F601AA" w:rsidRDefault="00B86D1F" w:rsidP="0048144F">
            <w:pPr>
              <w:pStyle w:val="af"/>
              <w:rPr>
                <w:szCs w:val="21"/>
              </w:rPr>
            </w:pPr>
            <w:r w:rsidRPr="00F601AA">
              <w:rPr>
                <w:szCs w:val="21"/>
              </w:rPr>
              <w:t>mg/kg</w:t>
            </w:r>
          </w:p>
        </w:tc>
        <w:tc>
          <w:tcPr>
            <w:tcW w:w="718" w:type="pct"/>
          </w:tcPr>
          <w:p w14:paraId="3783CA70" w14:textId="55803A7B" w:rsidR="00B86D1F" w:rsidRPr="00F601AA" w:rsidRDefault="00B86D1F" w:rsidP="0048144F">
            <w:pPr>
              <w:pStyle w:val="af"/>
              <w:rPr>
                <w:szCs w:val="21"/>
              </w:rPr>
            </w:pPr>
          </w:p>
        </w:tc>
        <w:tc>
          <w:tcPr>
            <w:tcW w:w="718" w:type="pct"/>
          </w:tcPr>
          <w:p w14:paraId="55FA0666" w14:textId="5DC479C4" w:rsidR="00B86D1F" w:rsidRPr="00F601AA" w:rsidRDefault="00B86D1F" w:rsidP="0048144F">
            <w:pPr>
              <w:pStyle w:val="af"/>
              <w:rPr>
                <w:szCs w:val="21"/>
              </w:rPr>
            </w:pPr>
          </w:p>
        </w:tc>
        <w:tc>
          <w:tcPr>
            <w:tcW w:w="741" w:type="pct"/>
          </w:tcPr>
          <w:p w14:paraId="73D45D7B" w14:textId="0B267789" w:rsidR="00B86D1F" w:rsidRPr="00F601AA" w:rsidRDefault="00B86D1F" w:rsidP="0048144F">
            <w:pPr>
              <w:pStyle w:val="af"/>
              <w:rPr>
                <w:szCs w:val="21"/>
              </w:rPr>
            </w:pPr>
          </w:p>
        </w:tc>
        <w:tc>
          <w:tcPr>
            <w:tcW w:w="481" w:type="pct"/>
          </w:tcPr>
          <w:p w14:paraId="35131D23" w14:textId="77777777" w:rsidR="00B86D1F" w:rsidRPr="00F601AA" w:rsidRDefault="00B86D1F" w:rsidP="0048144F">
            <w:pPr>
              <w:pStyle w:val="af"/>
            </w:pPr>
            <w:r w:rsidRPr="00F601AA">
              <w:t>840</w:t>
            </w:r>
          </w:p>
        </w:tc>
        <w:tc>
          <w:tcPr>
            <w:tcW w:w="481" w:type="pct"/>
          </w:tcPr>
          <w:p w14:paraId="39519F75" w14:textId="77777777" w:rsidR="00B86D1F" w:rsidRPr="00F601AA" w:rsidRDefault="00B86D1F" w:rsidP="0048144F">
            <w:pPr>
              <w:pStyle w:val="af"/>
            </w:pPr>
            <w:r w:rsidRPr="00F601AA">
              <w:t>840</w:t>
            </w:r>
          </w:p>
        </w:tc>
      </w:tr>
      <w:tr w:rsidR="00F601AA" w:rsidRPr="00F601AA" w14:paraId="002A9BE9" w14:textId="77777777" w:rsidTr="002351B6">
        <w:trPr>
          <w:trHeight w:val="340"/>
          <w:tblHeader w:val="0"/>
        </w:trPr>
        <w:tc>
          <w:tcPr>
            <w:tcW w:w="341" w:type="pct"/>
            <w:hideMark/>
          </w:tcPr>
          <w:p w14:paraId="5A70A66D" w14:textId="77777777" w:rsidR="00B86D1F" w:rsidRPr="00F601AA" w:rsidRDefault="00B86D1F" w:rsidP="0048144F">
            <w:pPr>
              <w:pStyle w:val="af"/>
            </w:pPr>
            <w:r w:rsidRPr="00F601AA">
              <w:t>23</w:t>
            </w:r>
          </w:p>
        </w:tc>
        <w:tc>
          <w:tcPr>
            <w:tcW w:w="1037" w:type="pct"/>
            <w:hideMark/>
          </w:tcPr>
          <w:p w14:paraId="2EAD8DB3" w14:textId="77777777" w:rsidR="00B86D1F" w:rsidRPr="00F601AA" w:rsidRDefault="00B86D1F" w:rsidP="0048144F">
            <w:pPr>
              <w:pStyle w:val="af"/>
            </w:pPr>
            <w:r w:rsidRPr="00F601AA">
              <w:t>1,1,2-</w:t>
            </w:r>
            <w:r w:rsidRPr="00F601AA">
              <w:rPr>
                <w:rFonts w:hint="eastAsia"/>
              </w:rPr>
              <w:t>三氯乙烷</w:t>
            </w:r>
          </w:p>
        </w:tc>
        <w:tc>
          <w:tcPr>
            <w:tcW w:w="482" w:type="pct"/>
            <w:hideMark/>
          </w:tcPr>
          <w:p w14:paraId="5321C74B" w14:textId="77777777" w:rsidR="00B86D1F" w:rsidRPr="00F601AA" w:rsidRDefault="00B86D1F" w:rsidP="0048144F">
            <w:pPr>
              <w:pStyle w:val="af"/>
              <w:rPr>
                <w:szCs w:val="21"/>
              </w:rPr>
            </w:pPr>
            <w:r w:rsidRPr="00F601AA">
              <w:rPr>
                <w:szCs w:val="21"/>
              </w:rPr>
              <w:t>mg/kg</w:t>
            </w:r>
          </w:p>
        </w:tc>
        <w:tc>
          <w:tcPr>
            <w:tcW w:w="718" w:type="pct"/>
          </w:tcPr>
          <w:p w14:paraId="51E77C16" w14:textId="4033BB79" w:rsidR="00B86D1F" w:rsidRPr="00F601AA" w:rsidRDefault="00B86D1F" w:rsidP="0048144F">
            <w:pPr>
              <w:pStyle w:val="af"/>
              <w:rPr>
                <w:szCs w:val="21"/>
              </w:rPr>
            </w:pPr>
          </w:p>
        </w:tc>
        <w:tc>
          <w:tcPr>
            <w:tcW w:w="718" w:type="pct"/>
          </w:tcPr>
          <w:p w14:paraId="38902ACA" w14:textId="2C547C5D" w:rsidR="00B86D1F" w:rsidRPr="00F601AA" w:rsidRDefault="00B86D1F" w:rsidP="0048144F">
            <w:pPr>
              <w:pStyle w:val="af"/>
              <w:rPr>
                <w:szCs w:val="21"/>
              </w:rPr>
            </w:pPr>
          </w:p>
        </w:tc>
        <w:tc>
          <w:tcPr>
            <w:tcW w:w="741" w:type="pct"/>
          </w:tcPr>
          <w:p w14:paraId="0DC65636" w14:textId="33505833" w:rsidR="00B86D1F" w:rsidRPr="00F601AA" w:rsidRDefault="00B86D1F" w:rsidP="0048144F">
            <w:pPr>
              <w:pStyle w:val="af"/>
              <w:rPr>
                <w:szCs w:val="21"/>
              </w:rPr>
            </w:pPr>
          </w:p>
        </w:tc>
        <w:tc>
          <w:tcPr>
            <w:tcW w:w="481" w:type="pct"/>
          </w:tcPr>
          <w:p w14:paraId="0CE60C65" w14:textId="77777777" w:rsidR="00B86D1F" w:rsidRPr="00F601AA" w:rsidRDefault="00B86D1F" w:rsidP="0048144F">
            <w:pPr>
              <w:pStyle w:val="af"/>
            </w:pPr>
            <w:r w:rsidRPr="00F601AA">
              <w:t>2.8</w:t>
            </w:r>
          </w:p>
        </w:tc>
        <w:tc>
          <w:tcPr>
            <w:tcW w:w="481" w:type="pct"/>
          </w:tcPr>
          <w:p w14:paraId="707629B3" w14:textId="77777777" w:rsidR="00B86D1F" w:rsidRPr="00F601AA" w:rsidRDefault="00B86D1F" w:rsidP="0048144F">
            <w:pPr>
              <w:pStyle w:val="af"/>
            </w:pPr>
            <w:r w:rsidRPr="00F601AA">
              <w:t>15</w:t>
            </w:r>
          </w:p>
        </w:tc>
      </w:tr>
      <w:tr w:rsidR="00F601AA" w:rsidRPr="00F601AA" w14:paraId="4F87693B" w14:textId="77777777" w:rsidTr="002351B6">
        <w:trPr>
          <w:trHeight w:val="340"/>
          <w:tblHeader w:val="0"/>
        </w:trPr>
        <w:tc>
          <w:tcPr>
            <w:tcW w:w="341" w:type="pct"/>
            <w:hideMark/>
          </w:tcPr>
          <w:p w14:paraId="7DABF210" w14:textId="77777777" w:rsidR="00B86D1F" w:rsidRPr="00F601AA" w:rsidRDefault="00B86D1F" w:rsidP="0048144F">
            <w:pPr>
              <w:pStyle w:val="af"/>
            </w:pPr>
            <w:r w:rsidRPr="00F601AA">
              <w:t>24</w:t>
            </w:r>
          </w:p>
        </w:tc>
        <w:tc>
          <w:tcPr>
            <w:tcW w:w="1037" w:type="pct"/>
            <w:hideMark/>
          </w:tcPr>
          <w:p w14:paraId="48724766" w14:textId="77777777" w:rsidR="00B86D1F" w:rsidRPr="00F601AA" w:rsidRDefault="00B86D1F" w:rsidP="0048144F">
            <w:pPr>
              <w:pStyle w:val="af"/>
            </w:pPr>
            <w:r w:rsidRPr="00F601AA">
              <w:rPr>
                <w:rFonts w:hint="eastAsia"/>
              </w:rPr>
              <w:t>三氯乙烯</w:t>
            </w:r>
          </w:p>
        </w:tc>
        <w:tc>
          <w:tcPr>
            <w:tcW w:w="482" w:type="pct"/>
            <w:hideMark/>
          </w:tcPr>
          <w:p w14:paraId="6329F862" w14:textId="77777777" w:rsidR="00B86D1F" w:rsidRPr="00F601AA" w:rsidRDefault="00B86D1F" w:rsidP="0048144F">
            <w:pPr>
              <w:pStyle w:val="af"/>
              <w:rPr>
                <w:szCs w:val="21"/>
              </w:rPr>
            </w:pPr>
            <w:r w:rsidRPr="00F601AA">
              <w:rPr>
                <w:szCs w:val="21"/>
              </w:rPr>
              <w:t>mg/kg</w:t>
            </w:r>
          </w:p>
        </w:tc>
        <w:tc>
          <w:tcPr>
            <w:tcW w:w="718" w:type="pct"/>
          </w:tcPr>
          <w:p w14:paraId="5C2AA9C2" w14:textId="29EC10F6" w:rsidR="00B86D1F" w:rsidRPr="00F601AA" w:rsidRDefault="00B86D1F" w:rsidP="0048144F">
            <w:pPr>
              <w:pStyle w:val="af"/>
              <w:rPr>
                <w:szCs w:val="21"/>
              </w:rPr>
            </w:pPr>
          </w:p>
        </w:tc>
        <w:tc>
          <w:tcPr>
            <w:tcW w:w="718" w:type="pct"/>
          </w:tcPr>
          <w:p w14:paraId="6BBF4F5D" w14:textId="2FA00BA9" w:rsidR="00B86D1F" w:rsidRPr="00F601AA" w:rsidRDefault="00B86D1F" w:rsidP="0048144F">
            <w:pPr>
              <w:pStyle w:val="af"/>
              <w:rPr>
                <w:szCs w:val="21"/>
              </w:rPr>
            </w:pPr>
          </w:p>
        </w:tc>
        <w:tc>
          <w:tcPr>
            <w:tcW w:w="741" w:type="pct"/>
          </w:tcPr>
          <w:p w14:paraId="2554A576" w14:textId="1BABF9EF" w:rsidR="00B86D1F" w:rsidRPr="00F601AA" w:rsidRDefault="00B86D1F" w:rsidP="0048144F">
            <w:pPr>
              <w:pStyle w:val="af"/>
              <w:rPr>
                <w:szCs w:val="21"/>
              </w:rPr>
            </w:pPr>
          </w:p>
        </w:tc>
        <w:tc>
          <w:tcPr>
            <w:tcW w:w="481" w:type="pct"/>
          </w:tcPr>
          <w:p w14:paraId="3B5C7151" w14:textId="77777777" w:rsidR="00B86D1F" w:rsidRPr="00F601AA" w:rsidRDefault="00B86D1F" w:rsidP="0048144F">
            <w:pPr>
              <w:pStyle w:val="af"/>
            </w:pPr>
            <w:r w:rsidRPr="00F601AA">
              <w:t>2.8</w:t>
            </w:r>
          </w:p>
        </w:tc>
        <w:tc>
          <w:tcPr>
            <w:tcW w:w="481" w:type="pct"/>
          </w:tcPr>
          <w:p w14:paraId="6473F4E9" w14:textId="77777777" w:rsidR="00B86D1F" w:rsidRPr="00F601AA" w:rsidRDefault="00B86D1F" w:rsidP="0048144F">
            <w:pPr>
              <w:pStyle w:val="af"/>
            </w:pPr>
            <w:r w:rsidRPr="00F601AA">
              <w:t>20</w:t>
            </w:r>
          </w:p>
        </w:tc>
      </w:tr>
      <w:tr w:rsidR="00F601AA" w:rsidRPr="00F601AA" w14:paraId="56FC7BCA" w14:textId="77777777" w:rsidTr="002351B6">
        <w:trPr>
          <w:trHeight w:val="340"/>
          <w:tblHeader w:val="0"/>
        </w:trPr>
        <w:tc>
          <w:tcPr>
            <w:tcW w:w="341" w:type="pct"/>
            <w:hideMark/>
          </w:tcPr>
          <w:p w14:paraId="18DCED6E" w14:textId="77777777" w:rsidR="00B86D1F" w:rsidRPr="00F601AA" w:rsidRDefault="00B86D1F" w:rsidP="0048144F">
            <w:pPr>
              <w:pStyle w:val="af"/>
            </w:pPr>
            <w:r w:rsidRPr="00F601AA">
              <w:t>25</w:t>
            </w:r>
          </w:p>
        </w:tc>
        <w:tc>
          <w:tcPr>
            <w:tcW w:w="1037" w:type="pct"/>
            <w:hideMark/>
          </w:tcPr>
          <w:p w14:paraId="6E8D4523" w14:textId="77777777" w:rsidR="00B86D1F" w:rsidRPr="00F601AA" w:rsidRDefault="00B86D1F" w:rsidP="0048144F">
            <w:pPr>
              <w:pStyle w:val="af"/>
            </w:pPr>
            <w:r w:rsidRPr="00F601AA">
              <w:t>1,2,3-</w:t>
            </w:r>
            <w:r w:rsidRPr="00F601AA">
              <w:rPr>
                <w:rFonts w:hint="eastAsia"/>
              </w:rPr>
              <w:t>三氯丙烷</w:t>
            </w:r>
          </w:p>
        </w:tc>
        <w:tc>
          <w:tcPr>
            <w:tcW w:w="482" w:type="pct"/>
            <w:hideMark/>
          </w:tcPr>
          <w:p w14:paraId="3CA2480D" w14:textId="77777777" w:rsidR="00B86D1F" w:rsidRPr="00F601AA" w:rsidRDefault="00B86D1F" w:rsidP="0048144F">
            <w:pPr>
              <w:pStyle w:val="af"/>
              <w:rPr>
                <w:szCs w:val="21"/>
              </w:rPr>
            </w:pPr>
            <w:r w:rsidRPr="00F601AA">
              <w:rPr>
                <w:szCs w:val="21"/>
              </w:rPr>
              <w:t>mg/kg</w:t>
            </w:r>
          </w:p>
        </w:tc>
        <w:tc>
          <w:tcPr>
            <w:tcW w:w="718" w:type="pct"/>
          </w:tcPr>
          <w:p w14:paraId="38B2E9C6" w14:textId="3F4AEEF7" w:rsidR="00B86D1F" w:rsidRPr="00F601AA" w:rsidRDefault="00B86D1F" w:rsidP="0048144F">
            <w:pPr>
              <w:pStyle w:val="af"/>
              <w:rPr>
                <w:szCs w:val="21"/>
              </w:rPr>
            </w:pPr>
          </w:p>
        </w:tc>
        <w:tc>
          <w:tcPr>
            <w:tcW w:w="718" w:type="pct"/>
          </w:tcPr>
          <w:p w14:paraId="42BF1C9C" w14:textId="7D9103C7" w:rsidR="00B86D1F" w:rsidRPr="00F601AA" w:rsidRDefault="00B86D1F" w:rsidP="0048144F">
            <w:pPr>
              <w:pStyle w:val="af"/>
              <w:rPr>
                <w:szCs w:val="21"/>
              </w:rPr>
            </w:pPr>
          </w:p>
        </w:tc>
        <w:tc>
          <w:tcPr>
            <w:tcW w:w="741" w:type="pct"/>
          </w:tcPr>
          <w:p w14:paraId="38B951AE" w14:textId="60537A8B" w:rsidR="00B86D1F" w:rsidRPr="00F601AA" w:rsidRDefault="00B86D1F" w:rsidP="0048144F">
            <w:pPr>
              <w:pStyle w:val="af"/>
              <w:rPr>
                <w:szCs w:val="21"/>
              </w:rPr>
            </w:pPr>
          </w:p>
        </w:tc>
        <w:tc>
          <w:tcPr>
            <w:tcW w:w="481" w:type="pct"/>
          </w:tcPr>
          <w:p w14:paraId="387F6537" w14:textId="77777777" w:rsidR="00B86D1F" w:rsidRPr="00F601AA" w:rsidRDefault="00B86D1F" w:rsidP="0048144F">
            <w:pPr>
              <w:pStyle w:val="af"/>
            </w:pPr>
            <w:r w:rsidRPr="00F601AA">
              <w:t>0.5</w:t>
            </w:r>
          </w:p>
        </w:tc>
        <w:tc>
          <w:tcPr>
            <w:tcW w:w="481" w:type="pct"/>
          </w:tcPr>
          <w:p w14:paraId="0A5AC321" w14:textId="77777777" w:rsidR="00B86D1F" w:rsidRPr="00F601AA" w:rsidRDefault="00B86D1F" w:rsidP="0048144F">
            <w:pPr>
              <w:pStyle w:val="af"/>
            </w:pPr>
            <w:r w:rsidRPr="00F601AA">
              <w:t>5</w:t>
            </w:r>
          </w:p>
        </w:tc>
      </w:tr>
      <w:tr w:rsidR="00F601AA" w:rsidRPr="00F601AA" w14:paraId="033CE2B6" w14:textId="77777777" w:rsidTr="002351B6">
        <w:trPr>
          <w:trHeight w:val="340"/>
          <w:tblHeader w:val="0"/>
        </w:trPr>
        <w:tc>
          <w:tcPr>
            <w:tcW w:w="341" w:type="pct"/>
            <w:hideMark/>
          </w:tcPr>
          <w:p w14:paraId="2F25D411" w14:textId="77777777" w:rsidR="00B86D1F" w:rsidRPr="00F601AA" w:rsidRDefault="00B86D1F" w:rsidP="0048144F">
            <w:pPr>
              <w:pStyle w:val="af"/>
            </w:pPr>
            <w:r w:rsidRPr="00F601AA">
              <w:t>26</w:t>
            </w:r>
          </w:p>
        </w:tc>
        <w:tc>
          <w:tcPr>
            <w:tcW w:w="1037" w:type="pct"/>
            <w:hideMark/>
          </w:tcPr>
          <w:p w14:paraId="5945684A" w14:textId="77777777" w:rsidR="00B86D1F" w:rsidRPr="00F601AA" w:rsidRDefault="00B86D1F" w:rsidP="0048144F">
            <w:pPr>
              <w:pStyle w:val="af"/>
            </w:pPr>
            <w:r w:rsidRPr="00F601AA">
              <w:rPr>
                <w:rFonts w:hint="eastAsia"/>
              </w:rPr>
              <w:t>氯乙烯</w:t>
            </w:r>
          </w:p>
        </w:tc>
        <w:tc>
          <w:tcPr>
            <w:tcW w:w="482" w:type="pct"/>
            <w:hideMark/>
          </w:tcPr>
          <w:p w14:paraId="56BED019" w14:textId="77777777" w:rsidR="00B86D1F" w:rsidRPr="00F601AA" w:rsidRDefault="00B86D1F" w:rsidP="0048144F">
            <w:pPr>
              <w:pStyle w:val="af"/>
              <w:rPr>
                <w:szCs w:val="21"/>
              </w:rPr>
            </w:pPr>
            <w:r w:rsidRPr="00F601AA">
              <w:rPr>
                <w:szCs w:val="21"/>
              </w:rPr>
              <w:t>mg/kg</w:t>
            </w:r>
          </w:p>
        </w:tc>
        <w:tc>
          <w:tcPr>
            <w:tcW w:w="718" w:type="pct"/>
          </w:tcPr>
          <w:p w14:paraId="71423A87" w14:textId="717EE1E1" w:rsidR="00B86D1F" w:rsidRPr="00F601AA" w:rsidRDefault="00B86D1F" w:rsidP="0048144F">
            <w:pPr>
              <w:pStyle w:val="af"/>
              <w:rPr>
                <w:szCs w:val="21"/>
              </w:rPr>
            </w:pPr>
          </w:p>
        </w:tc>
        <w:tc>
          <w:tcPr>
            <w:tcW w:w="718" w:type="pct"/>
          </w:tcPr>
          <w:p w14:paraId="14CC3905" w14:textId="78DDD69B" w:rsidR="00B86D1F" w:rsidRPr="00F601AA" w:rsidRDefault="00B86D1F" w:rsidP="0048144F">
            <w:pPr>
              <w:pStyle w:val="af"/>
              <w:rPr>
                <w:szCs w:val="21"/>
              </w:rPr>
            </w:pPr>
          </w:p>
        </w:tc>
        <w:tc>
          <w:tcPr>
            <w:tcW w:w="741" w:type="pct"/>
          </w:tcPr>
          <w:p w14:paraId="79B41E8C" w14:textId="38BE555E" w:rsidR="00B86D1F" w:rsidRPr="00F601AA" w:rsidRDefault="00B86D1F" w:rsidP="0048144F">
            <w:pPr>
              <w:pStyle w:val="af"/>
              <w:rPr>
                <w:szCs w:val="21"/>
              </w:rPr>
            </w:pPr>
          </w:p>
        </w:tc>
        <w:tc>
          <w:tcPr>
            <w:tcW w:w="481" w:type="pct"/>
          </w:tcPr>
          <w:p w14:paraId="0E04E7BC" w14:textId="77777777" w:rsidR="00B86D1F" w:rsidRPr="00F601AA" w:rsidRDefault="00B86D1F" w:rsidP="0048144F">
            <w:pPr>
              <w:pStyle w:val="af"/>
            </w:pPr>
            <w:r w:rsidRPr="00F601AA">
              <w:t>0.43</w:t>
            </w:r>
          </w:p>
        </w:tc>
        <w:tc>
          <w:tcPr>
            <w:tcW w:w="481" w:type="pct"/>
          </w:tcPr>
          <w:p w14:paraId="6D3AC8F9" w14:textId="77777777" w:rsidR="00B86D1F" w:rsidRPr="00F601AA" w:rsidRDefault="00B86D1F" w:rsidP="0048144F">
            <w:pPr>
              <w:pStyle w:val="af"/>
            </w:pPr>
            <w:r w:rsidRPr="00F601AA">
              <w:t>4.3</w:t>
            </w:r>
          </w:p>
        </w:tc>
      </w:tr>
      <w:tr w:rsidR="00F601AA" w:rsidRPr="00F601AA" w14:paraId="35B0176F" w14:textId="77777777" w:rsidTr="002351B6">
        <w:trPr>
          <w:trHeight w:val="340"/>
          <w:tblHeader w:val="0"/>
        </w:trPr>
        <w:tc>
          <w:tcPr>
            <w:tcW w:w="341" w:type="pct"/>
            <w:hideMark/>
          </w:tcPr>
          <w:p w14:paraId="51D2031C" w14:textId="77777777" w:rsidR="00B86D1F" w:rsidRPr="00F601AA" w:rsidRDefault="00B86D1F" w:rsidP="0048144F">
            <w:pPr>
              <w:pStyle w:val="af"/>
            </w:pPr>
            <w:r w:rsidRPr="00F601AA">
              <w:t>27</w:t>
            </w:r>
          </w:p>
        </w:tc>
        <w:tc>
          <w:tcPr>
            <w:tcW w:w="1037" w:type="pct"/>
            <w:hideMark/>
          </w:tcPr>
          <w:p w14:paraId="00CE1C59" w14:textId="77777777" w:rsidR="00B86D1F" w:rsidRPr="00F601AA" w:rsidRDefault="00B86D1F" w:rsidP="0048144F">
            <w:pPr>
              <w:pStyle w:val="af"/>
            </w:pPr>
            <w:r w:rsidRPr="00F601AA">
              <w:rPr>
                <w:rFonts w:hint="eastAsia"/>
              </w:rPr>
              <w:t>苯</w:t>
            </w:r>
          </w:p>
        </w:tc>
        <w:tc>
          <w:tcPr>
            <w:tcW w:w="482" w:type="pct"/>
            <w:hideMark/>
          </w:tcPr>
          <w:p w14:paraId="7E223E45" w14:textId="77777777" w:rsidR="00B86D1F" w:rsidRPr="00F601AA" w:rsidRDefault="00B86D1F" w:rsidP="0048144F">
            <w:pPr>
              <w:pStyle w:val="af"/>
              <w:rPr>
                <w:szCs w:val="21"/>
              </w:rPr>
            </w:pPr>
            <w:r w:rsidRPr="00F601AA">
              <w:rPr>
                <w:szCs w:val="21"/>
              </w:rPr>
              <w:t>mg/kg</w:t>
            </w:r>
          </w:p>
        </w:tc>
        <w:tc>
          <w:tcPr>
            <w:tcW w:w="718" w:type="pct"/>
          </w:tcPr>
          <w:p w14:paraId="02BBE943" w14:textId="420A1AAF" w:rsidR="00B86D1F" w:rsidRPr="00F601AA" w:rsidRDefault="00B86D1F" w:rsidP="0048144F">
            <w:pPr>
              <w:pStyle w:val="af"/>
              <w:rPr>
                <w:szCs w:val="21"/>
              </w:rPr>
            </w:pPr>
          </w:p>
        </w:tc>
        <w:tc>
          <w:tcPr>
            <w:tcW w:w="718" w:type="pct"/>
          </w:tcPr>
          <w:p w14:paraId="7DF068A8" w14:textId="11AD57B3" w:rsidR="00B86D1F" w:rsidRPr="00F601AA" w:rsidRDefault="00B86D1F" w:rsidP="0048144F">
            <w:pPr>
              <w:pStyle w:val="af"/>
              <w:rPr>
                <w:szCs w:val="21"/>
              </w:rPr>
            </w:pPr>
          </w:p>
        </w:tc>
        <w:tc>
          <w:tcPr>
            <w:tcW w:w="741" w:type="pct"/>
          </w:tcPr>
          <w:p w14:paraId="0AEBF384" w14:textId="2BAC7265" w:rsidR="00B86D1F" w:rsidRPr="00F601AA" w:rsidRDefault="00B86D1F" w:rsidP="0048144F">
            <w:pPr>
              <w:pStyle w:val="af"/>
              <w:rPr>
                <w:szCs w:val="21"/>
              </w:rPr>
            </w:pPr>
          </w:p>
        </w:tc>
        <w:tc>
          <w:tcPr>
            <w:tcW w:w="481" w:type="pct"/>
          </w:tcPr>
          <w:p w14:paraId="18E9CA86" w14:textId="77777777" w:rsidR="00B86D1F" w:rsidRPr="00F601AA" w:rsidRDefault="00B86D1F" w:rsidP="0048144F">
            <w:pPr>
              <w:pStyle w:val="af"/>
            </w:pPr>
            <w:r w:rsidRPr="00F601AA">
              <w:t>4</w:t>
            </w:r>
          </w:p>
        </w:tc>
        <w:tc>
          <w:tcPr>
            <w:tcW w:w="481" w:type="pct"/>
          </w:tcPr>
          <w:p w14:paraId="5C0B39AA" w14:textId="77777777" w:rsidR="00B86D1F" w:rsidRPr="00F601AA" w:rsidRDefault="00B86D1F" w:rsidP="0048144F">
            <w:pPr>
              <w:pStyle w:val="af"/>
            </w:pPr>
            <w:r w:rsidRPr="00F601AA">
              <w:t>40</w:t>
            </w:r>
          </w:p>
        </w:tc>
      </w:tr>
      <w:tr w:rsidR="00F601AA" w:rsidRPr="00F601AA" w14:paraId="08808598" w14:textId="77777777" w:rsidTr="002351B6">
        <w:trPr>
          <w:trHeight w:val="340"/>
          <w:tblHeader w:val="0"/>
        </w:trPr>
        <w:tc>
          <w:tcPr>
            <w:tcW w:w="341" w:type="pct"/>
            <w:hideMark/>
          </w:tcPr>
          <w:p w14:paraId="3F7FCDA6" w14:textId="77777777" w:rsidR="00B86D1F" w:rsidRPr="00F601AA" w:rsidRDefault="00B86D1F" w:rsidP="0048144F">
            <w:pPr>
              <w:pStyle w:val="af"/>
            </w:pPr>
            <w:r w:rsidRPr="00F601AA">
              <w:t>28</w:t>
            </w:r>
          </w:p>
        </w:tc>
        <w:tc>
          <w:tcPr>
            <w:tcW w:w="1037" w:type="pct"/>
            <w:hideMark/>
          </w:tcPr>
          <w:p w14:paraId="2501285B" w14:textId="77777777" w:rsidR="00B86D1F" w:rsidRPr="00F601AA" w:rsidRDefault="00B86D1F" w:rsidP="0048144F">
            <w:pPr>
              <w:pStyle w:val="af"/>
            </w:pPr>
            <w:r w:rsidRPr="00F601AA">
              <w:rPr>
                <w:rFonts w:hint="eastAsia"/>
              </w:rPr>
              <w:t>氯苯</w:t>
            </w:r>
          </w:p>
        </w:tc>
        <w:tc>
          <w:tcPr>
            <w:tcW w:w="482" w:type="pct"/>
            <w:hideMark/>
          </w:tcPr>
          <w:p w14:paraId="3875F6BD" w14:textId="77777777" w:rsidR="00B86D1F" w:rsidRPr="00F601AA" w:rsidRDefault="00B86D1F" w:rsidP="0048144F">
            <w:pPr>
              <w:pStyle w:val="af"/>
              <w:rPr>
                <w:szCs w:val="21"/>
              </w:rPr>
            </w:pPr>
            <w:r w:rsidRPr="00F601AA">
              <w:rPr>
                <w:szCs w:val="21"/>
              </w:rPr>
              <w:t>mg/kg</w:t>
            </w:r>
          </w:p>
        </w:tc>
        <w:tc>
          <w:tcPr>
            <w:tcW w:w="718" w:type="pct"/>
          </w:tcPr>
          <w:p w14:paraId="208775AC" w14:textId="07BF28AC" w:rsidR="00B86D1F" w:rsidRPr="00F601AA" w:rsidRDefault="00B86D1F" w:rsidP="0048144F">
            <w:pPr>
              <w:pStyle w:val="af"/>
              <w:rPr>
                <w:szCs w:val="21"/>
              </w:rPr>
            </w:pPr>
          </w:p>
        </w:tc>
        <w:tc>
          <w:tcPr>
            <w:tcW w:w="718" w:type="pct"/>
          </w:tcPr>
          <w:p w14:paraId="07BA0621" w14:textId="7BBC741B" w:rsidR="00B86D1F" w:rsidRPr="00F601AA" w:rsidRDefault="00B86D1F" w:rsidP="0048144F">
            <w:pPr>
              <w:pStyle w:val="af"/>
              <w:rPr>
                <w:szCs w:val="21"/>
              </w:rPr>
            </w:pPr>
          </w:p>
        </w:tc>
        <w:tc>
          <w:tcPr>
            <w:tcW w:w="741" w:type="pct"/>
          </w:tcPr>
          <w:p w14:paraId="0689CDC6" w14:textId="18AE8F4E" w:rsidR="00B86D1F" w:rsidRPr="00F601AA" w:rsidRDefault="00B86D1F" w:rsidP="0048144F">
            <w:pPr>
              <w:pStyle w:val="af"/>
              <w:rPr>
                <w:szCs w:val="21"/>
              </w:rPr>
            </w:pPr>
          </w:p>
        </w:tc>
        <w:tc>
          <w:tcPr>
            <w:tcW w:w="481" w:type="pct"/>
          </w:tcPr>
          <w:p w14:paraId="6FA7D7BA" w14:textId="77777777" w:rsidR="00B86D1F" w:rsidRPr="00F601AA" w:rsidRDefault="00B86D1F" w:rsidP="0048144F">
            <w:pPr>
              <w:pStyle w:val="af"/>
            </w:pPr>
            <w:r w:rsidRPr="00F601AA">
              <w:t>270</w:t>
            </w:r>
          </w:p>
        </w:tc>
        <w:tc>
          <w:tcPr>
            <w:tcW w:w="481" w:type="pct"/>
          </w:tcPr>
          <w:p w14:paraId="150C009F" w14:textId="77777777" w:rsidR="00B86D1F" w:rsidRPr="00F601AA" w:rsidRDefault="00B86D1F" w:rsidP="0048144F">
            <w:pPr>
              <w:pStyle w:val="af"/>
            </w:pPr>
            <w:r w:rsidRPr="00F601AA">
              <w:t>1000</w:t>
            </w:r>
          </w:p>
        </w:tc>
      </w:tr>
      <w:tr w:rsidR="00F601AA" w:rsidRPr="00F601AA" w14:paraId="6C952A92" w14:textId="77777777" w:rsidTr="002351B6">
        <w:trPr>
          <w:trHeight w:val="340"/>
          <w:tblHeader w:val="0"/>
        </w:trPr>
        <w:tc>
          <w:tcPr>
            <w:tcW w:w="341" w:type="pct"/>
            <w:hideMark/>
          </w:tcPr>
          <w:p w14:paraId="4591C3AD" w14:textId="77777777" w:rsidR="00B86D1F" w:rsidRPr="00F601AA" w:rsidRDefault="00B86D1F" w:rsidP="0048144F">
            <w:pPr>
              <w:pStyle w:val="af"/>
            </w:pPr>
            <w:r w:rsidRPr="00F601AA">
              <w:t>29</w:t>
            </w:r>
          </w:p>
        </w:tc>
        <w:tc>
          <w:tcPr>
            <w:tcW w:w="1037" w:type="pct"/>
            <w:hideMark/>
          </w:tcPr>
          <w:p w14:paraId="040CAB2E" w14:textId="77777777" w:rsidR="00B86D1F" w:rsidRPr="00F601AA" w:rsidRDefault="00B86D1F" w:rsidP="0048144F">
            <w:pPr>
              <w:pStyle w:val="af"/>
            </w:pPr>
            <w:r w:rsidRPr="00F601AA">
              <w:t>1,2-</w:t>
            </w:r>
            <w:r w:rsidRPr="00F601AA">
              <w:rPr>
                <w:rFonts w:hint="eastAsia"/>
              </w:rPr>
              <w:t>二氯苯</w:t>
            </w:r>
          </w:p>
        </w:tc>
        <w:tc>
          <w:tcPr>
            <w:tcW w:w="482" w:type="pct"/>
            <w:hideMark/>
          </w:tcPr>
          <w:p w14:paraId="750FA354" w14:textId="77777777" w:rsidR="00B86D1F" w:rsidRPr="00F601AA" w:rsidRDefault="00B86D1F" w:rsidP="0048144F">
            <w:pPr>
              <w:pStyle w:val="af"/>
              <w:rPr>
                <w:szCs w:val="21"/>
              </w:rPr>
            </w:pPr>
            <w:r w:rsidRPr="00F601AA">
              <w:rPr>
                <w:szCs w:val="21"/>
              </w:rPr>
              <w:t>mg/kg</w:t>
            </w:r>
          </w:p>
        </w:tc>
        <w:tc>
          <w:tcPr>
            <w:tcW w:w="718" w:type="pct"/>
          </w:tcPr>
          <w:p w14:paraId="73F9C061" w14:textId="3BF439AE" w:rsidR="00B86D1F" w:rsidRPr="00F601AA" w:rsidRDefault="00B86D1F" w:rsidP="0048144F">
            <w:pPr>
              <w:pStyle w:val="af"/>
              <w:rPr>
                <w:szCs w:val="21"/>
              </w:rPr>
            </w:pPr>
          </w:p>
        </w:tc>
        <w:tc>
          <w:tcPr>
            <w:tcW w:w="718" w:type="pct"/>
          </w:tcPr>
          <w:p w14:paraId="4F56349C" w14:textId="3BAECCD1" w:rsidR="00B86D1F" w:rsidRPr="00F601AA" w:rsidRDefault="00B86D1F" w:rsidP="0048144F">
            <w:pPr>
              <w:pStyle w:val="af"/>
              <w:rPr>
                <w:szCs w:val="21"/>
              </w:rPr>
            </w:pPr>
          </w:p>
        </w:tc>
        <w:tc>
          <w:tcPr>
            <w:tcW w:w="741" w:type="pct"/>
          </w:tcPr>
          <w:p w14:paraId="392D29C0" w14:textId="4B880183" w:rsidR="00B86D1F" w:rsidRPr="00F601AA" w:rsidRDefault="00B86D1F" w:rsidP="0048144F">
            <w:pPr>
              <w:pStyle w:val="af"/>
              <w:rPr>
                <w:szCs w:val="21"/>
              </w:rPr>
            </w:pPr>
          </w:p>
        </w:tc>
        <w:tc>
          <w:tcPr>
            <w:tcW w:w="481" w:type="pct"/>
          </w:tcPr>
          <w:p w14:paraId="14A785DE" w14:textId="77777777" w:rsidR="00B86D1F" w:rsidRPr="00F601AA" w:rsidRDefault="00B86D1F" w:rsidP="0048144F">
            <w:pPr>
              <w:pStyle w:val="af"/>
            </w:pPr>
            <w:r w:rsidRPr="00F601AA">
              <w:t>560</w:t>
            </w:r>
          </w:p>
        </w:tc>
        <w:tc>
          <w:tcPr>
            <w:tcW w:w="481" w:type="pct"/>
          </w:tcPr>
          <w:p w14:paraId="79C74453" w14:textId="77777777" w:rsidR="00B86D1F" w:rsidRPr="00F601AA" w:rsidRDefault="00B86D1F" w:rsidP="0048144F">
            <w:pPr>
              <w:pStyle w:val="af"/>
            </w:pPr>
            <w:r w:rsidRPr="00F601AA">
              <w:t>560</w:t>
            </w:r>
          </w:p>
        </w:tc>
      </w:tr>
      <w:tr w:rsidR="00F601AA" w:rsidRPr="00F601AA" w14:paraId="73BCE116" w14:textId="77777777" w:rsidTr="002351B6">
        <w:trPr>
          <w:trHeight w:val="340"/>
          <w:tblHeader w:val="0"/>
        </w:trPr>
        <w:tc>
          <w:tcPr>
            <w:tcW w:w="341" w:type="pct"/>
            <w:hideMark/>
          </w:tcPr>
          <w:p w14:paraId="318F1E26" w14:textId="77777777" w:rsidR="00B86D1F" w:rsidRPr="00F601AA" w:rsidRDefault="00B86D1F" w:rsidP="0048144F">
            <w:pPr>
              <w:pStyle w:val="af"/>
            </w:pPr>
            <w:r w:rsidRPr="00F601AA">
              <w:t>30</w:t>
            </w:r>
          </w:p>
        </w:tc>
        <w:tc>
          <w:tcPr>
            <w:tcW w:w="1037" w:type="pct"/>
            <w:hideMark/>
          </w:tcPr>
          <w:p w14:paraId="5A845C10" w14:textId="77777777" w:rsidR="00B86D1F" w:rsidRPr="00F601AA" w:rsidRDefault="00B86D1F" w:rsidP="0048144F">
            <w:pPr>
              <w:pStyle w:val="af"/>
            </w:pPr>
            <w:r w:rsidRPr="00F601AA">
              <w:t>1,4-</w:t>
            </w:r>
            <w:r w:rsidRPr="00F601AA">
              <w:rPr>
                <w:rFonts w:hint="eastAsia"/>
              </w:rPr>
              <w:t>二氯苯</w:t>
            </w:r>
          </w:p>
        </w:tc>
        <w:tc>
          <w:tcPr>
            <w:tcW w:w="482" w:type="pct"/>
            <w:hideMark/>
          </w:tcPr>
          <w:p w14:paraId="22CCBDDC" w14:textId="77777777" w:rsidR="00B86D1F" w:rsidRPr="00F601AA" w:rsidRDefault="00B86D1F" w:rsidP="0048144F">
            <w:pPr>
              <w:pStyle w:val="af"/>
              <w:rPr>
                <w:szCs w:val="21"/>
              </w:rPr>
            </w:pPr>
            <w:r w:rsidRPr="00F601AA">
              <w:rPr>
                <w:szCs w:val="21"/>
              </w:rPr>
              <w:t>mg/kg</w:t>
            </w:r>
          </w:p>
        </w:tc>
        <w:tc>
          <w:tcPr>
            <w:tcW w:w="718" w:type="pct"/>
          </w:tcPr>
          <w:p w14:paraId="239C77EA" w14:textId="4484DC4F" w:rsidR="00B86D1F" w:rsidRPr="00F601AA" w:rsidRDefault="00B86D1F" w:rsidP="0048144F">
            <w:pPr>
              <w:pStyle w:val="af"/>
              <w:rPr>
                <w:szCs w:val="21"/>
              </w:rPr>
            </w:pPr>
          </w:p>
        </w:tc>
        <w:tc>
          <w:tcPr>
            <w:tcW w:w="718" w:type="pct"/>
          </w:tcPr>
          <w:p w14:paraId="44B1216D" w14:textId="2522D652" w:rsidR="00B86D1F" w:rsidRPr="00F601AA" w:rsidRDefault="00B86D1F" w:rsidP="0048144F">
            <w:pPr>
              <w:pStyle w:val="af"/>
              <w:rPr>
                <w:szCs w:val="21"/>
              </w:rPr>
            </w:pPr>
          </w:p>
        </w:tc>
        <w:tc>
          <w:tcPr>
            <w:tcW w:w="741" w:type="pct"/>
          </w:tcPr>
          <w:p w14:paraId="5A5C2F22" w14:textId="23559431" w:rsidR="00B86D1F" w:rsidRPr="00F601AA" w:rsidRDefault="00B86D1F" w:rsidP="0048144F">
            <w:pPr>
              <w:pStyle w:val="af"/>
              <w:rPr>
                <w:szCs w:val="21"/>
              </w:rPr>
            </w:pPr>
          </w:p>
        </w:tc>
        <w:tc>
          <w:tcPr>
            <w:tcW w:w="481" w:type="pct"/>
          </w:tcPr>
          <w:p w14:paraId="1D8911B5" w14:textId="77777777" w:rsidR="00B86D1F" w:rsidRPr="00F601AA" w:rsidRDefault="00B86D1F" w:rsidP="0048144F">
            <w:pPr>
              <w:pStyle w:val="af"/>
            </w:pPr>
            <w:r w:rsidRPr="00F601AA">
              <w:t>20</w:t>
            </w:r>
          </w:p>
        </w:tc>
        <w:tc>
          <w:tcPr>
            <w:tcW w:w="481" w:type="pct"/>
          </w:tcPr>
          <w:p w14:paraId="2E7904E0" w14:textId="77777777" w:rsidR="00B86D1F" w:rsidRPr="00F601AA" w:rsidRDefault="00B86D1F" w:rsidP="0048144F">
            <w:pPr>
              <w:pStyle w:val="af"/>
            </w:pPr>
            <w:r w:rsidRPr="00F601AA">
              <w:t>200</w:t>
            </w:r>
          </w:p>
        </w:tc>
      </w:tr>
      <w:tr w:rsidR="00F601AA" w:rsidRPr="00F601AA" w14:paraId="4F4A093B" w14:textId="77777777" w:rsidTr="002351B6">
        <w:trPr>
          <w:trHeight w:val="340"/>
          <w:tblHeader w:val="0"/>
        </w:trPr>
        <w:tc>
          <w:tcPr>
            <w:tcW w:w="341" w:type="pct"/>
            <w:hideMark/>
          </w:tcPr>
          <w:p w14:paraId="3013EF6C" w14:textId="77777777" w:rsidR="00B86D1F" w:rsidRPr="00F601AA" w:rsidRDefault="00B86D1F" w:rsidP="0048144F">
            <w:pPr>
              <w:pStyle w:val="af"/>
            </w:pPr>
            <w:r w:rsidRPr="00F601AA">
              <w:t>31</w:t>
            </w:r>
          </w:p>
        </w:tc>
        <w:tc>
          <w:tcPr>
            <w:tcW w:w="1037" w:type="pct"/>
            <w:hideMark/>
          </w:tcPr>
          <w:p w14:paraId="07D4C167" w14:textId="77777777" w:rsidR="00B86D1F" w:rsidRPr="00F601AA" w:rsidRDefault="00B86D1F" w:rsidP="0048144F">
            <w:pPr>
              <w:pStyle w:val="af"/>
            </w:pPr>
            <w:r w:rsidRPr="00F601AA">
              <w:rPr>
                <w:rFonts w:hint="eastAsia"/>
              </w:rPr>
              <w:t>乙苯</w:t>
            </w:r>
          </w:p>
        </w:tc>
        <w:tc>
          <w:tcPr>
            <w:tcW w:w="482" w:type="pct"/>
            <w:hideMark/>
          </w:tcPr>
          <w:p w14:paraId="080C449E" w14:textId="77777777" w:rsidR="00B86D1F" w:rsidRPr="00F601AA" w:rsidRDefault="00B86D1F" w:rsidP="0048144F">
            <w:pPr>
              <w:pStyle w:val="af"/>
              <w:rPr>
                <w:szCs w:val="21"/>
              </w:rPr>
            </w:pPr>
            <w:r w:rsidRPr="00F601AA">
              <w:rPr>
                <w:szCs w:val="21"/>
              </w:rPr>
              <w:t>mg/kg</w:t>
            </w:r>
          </w:p>
        </w:tc>
        <w:tc>
          <w:tcPr>
            <w:tcW w:w="718" w:type="pct"/>
          </w:tcPr>
          <w:p w14:paraId="59B11DB7" w14:textId="16942D5A" w:rsidR="00B86D1F" w:rsidRPr="00F601AA" w:rsidRDefault="00B86D1F" w:rsidP="0048144F">
            <w:pPr>
              <w:pStyle w:val="af"/>
              <w:rPr>
                <w:szCs w:val="21"/>
              </w:rPr>
            </w:pPr>
          </w:p>
        </w:tc>
        <w:tc>
          <w:tcPr>
            <w:tcW w:w="718" w:type="pct"/>
          </w:tcPr>
          <w:p w14:paraId="7ACDD7C8" w14:textId="2355330D" w:rsidR="00B86D1F" w:rsidRPr="00F601AA" w:rsidRDefault="00B86D1F" w:rsidP="0048144F">
            <w:pPr>
              <w:pStyle w:val="af"/>
              <w:rPr>
                <w:szCs w:val="21"/>
              </w:rPr>
            </w:pPr>
          </w:p>
        </w:tc>
        <w:tc>
          <w:tcPr>
            <w:tcW w:w="741" w:type="pct"/>
          </w:tcPr>
          <w:p w14:paraId="45DC1FD9" w14:textId="38049858" w:rsidR="00B86D1F" w:rsidRPr="00F601AA" w:rsidRDefault="00B86D1F" w:rsidP="0048144F">
            <w:pPr>
              <w:pStyle w:val="af"/>
              <w:rPr>
                <w:szCs w:val="21"/>
              </w:rPr>
            </w:pPr>
          </w:p>
        </w:tc>
        <w:tc>
          <w:tcPr>
            <w:tcW w:w="481" w:type="pct"/>
          </w:tcPr>
          <w:p w14:paraId="28BE9BFA" w14:textId="77777777" w:rsidR="00B86D1F" w:rsidRPr="00F601AA" w:rsidRDefault="00B86D1F" w:rsidP="0048144F">
            <w:pPr>
              <w:pStyle w:val="af"/>
            </w:pPr>
            <w:r w:rsidRPr="00F601AA">
              <w:t>28</w:t>
            </w:r>
          </w:p>
        </w:tc>
        <w:tc>
          <w:tcPr>
            <w:tcW w:w="481" w:type="pct"/>
          </w:tcPr>
          <w:p w14:paraId="33729EFC" w14:textId="77777777" w:rsidR="00B86D1F" w:rsidRPr="00F601AA" w:rsidRDefault="00B86D1F" w:rsidP="0048144F">
            <w:pPr>
              <w:pStyle w:val="af"/>
            </w:pPr>
            <w:r w:rsidRPr="00F601AA">
              <w:t>280</w:t>
            </w:r>
          </w:p>
        </w:tc>
      </w:tr>
      <w:tr w:rsidR="00F601AA" w:rsidRPr="00F601AA" w14:paraId="7EBE1118" w14:textId="77777777" w:rsidTr="002351B6">
        <w:trPr>
          <w:trHeight w:val="340"/>
          <w:tblHeader w:val="0"/>
        </w:trPr>
        <w:tc>
          <w:tcPr>
            <w:tcW w:w="341" w:type="pct"/>
            <w:hideMark/>
          </w:tcPr>
          <w:p w14:paraId="6650F48C" w14:textId="77777777" w:rsidR="00B86D1F" w:rsidRPr="00F601AA" w:rsidRDefault="00B86D1F" w:rsidP="0048144F">
            <w:pPr>
              <w:pStyle w:val="af"/>
            </w:pPr>
            <w:r w:rsidRPr="00F601AA">
              <w:t>32</w:t>
            </w:r>
          </w:p>
        </w:tc>
        <w:tc>
          <w:tcPr>
            <w:tcW w:w="1037" w:type="pct"/>
            <w:hideMark/>
          </w:tcPr>
          <w:p w14:paraId="4AC29013" w14:textId="77777777" w:rsidR="00B86D1F" w:rsidRPr="00F601AA" w:rsidRDefault="00B86D1F" w:rsidP="0048144F">
            <w:pPr>
              <w:pStyle w:val="af"/>
            </w:pPr>
            <w:r w:rsidRPr="00F601AA">
              <w:rPr>
                <w:rFonts w:hint="eastAsia"/>
              </w:rPr>
              <w:t>苯乙烯</w:t>
            </w:r>
          </w:p>
        </w:tc>
        <w:tc>
          <w:tcPr>
            <w:tcW w:w="482" w:type="pct"/>
            <w:hideMark/>
          </w:tcPr>
          <w:p w14:paraId="251E145A" w14:textId="77777777" w:rsidR="00B86D1F" w:rsidRPr="00F601AA" w:rsidRDefault="00B86D1F" w:rsidP="0048144F">
            <w:pPr>
              <w:pStyle w:val="af"/>
              <w:rPr>
                <w:szCs w:val="21"/>
              </w:rPr>
            </w:pPr>
            <w:r w:rsidRPr="00F601AA">
              <w:rPr>
                <w:szCs w:val="21"/>
              </w:rPr>
              <w:t>mg/kg</w:t>
            </w:r>
          </w:p>
        </w:tc>
        <w:tc>
          <w:tcPr>
            <w:tcW w:w="718" w:type="pct"/>
          </w:tcPr>
          <w:p w14:paraId="0DFF864F" w14:textId="36039601" w:rsidR="00B86D1F" w:rsidRPr="00F601AA" w:rsidRDefault="00B86D1F" w:rsidP="0048144F">
            <w:pPr>
              <w:pStyle w:val="af"/>
              <w:rPr>
                <w:szCs w:val="21"/>
              </w:rPr>
            </w:pPr>
          </w:p>
        </w:tc>
        <w:tc>
          <w:tcPr>
            <w:tcW w:w="718" w:type="pct"/>
          </w:tcPr>
          <w:p w14:paraId="1ED02E5D" w14:textId="0A2484B4" w:rsidR="00B86D1F" w:rsidRPr="00F601AA" w:rsidRDefault="00B86D1F" w:rsidP="0048144F">
            <w:pPr>
              <w:pStyle w:val="af"/>
              <w:rPr>
                <w:szCs w:val="21"/>
              </w:rPr>
            </w:pPr>
          </w:p>
        </w:tc>
        <w:tc>
          <w:tcPr>
            <w:tcW w:w="741" w:type="pct"/>
          </w:tcPr>
          <w:p w14:paraId="338F58F6" w14:textId="4D9C8EF1" w:rsidR="00B86D1F" w:rsidRPr="00F601AA" w:rsidRDefault="00B86D1F" w:rsidP="0048144F">
            <w:pPr>
              <w:pStyle w:val="af"/>
              <w:rPr>
                <w:szCs w:val="21"/>
              </w:rPr>
            </w:pPr>
          </w:p>
        </w:tc>
        <w:tc>
          <w:tcPr>
            <w:tcW w:w="481" w:type="pct"/>
          </w:tcPr>
          <w:p w14:paraId="1D54B188" w14:textId="77777777" w:rsidR="00B86D1F" w:rsidRPr="00F601AA" w:rsidRDefault="00B86D1F" w:rsidP="0048144F">
            <w:pPr>
              <w:pStyle w:val="af"/>
            </w:pPr>
            <w:r w:rsidRPr="00F601AA">
              <w:t>1290</w:t>
            </w:r>
          </w:p>
        </w:tc>
        <w:tc>
          <w:tcPr>
            <w:tcW w:w="481" w:type="pct"/>
          </w:tcPr>
          <w:p w14:paraId="552B71EA" w14:textId="77777777" w:rsidR="00B86D1F" w:rsidRPr="00F601AA" w:rsidRDefault="00B86D1F" w:rsidP="0048144F">
            <w:pPr>
              <w:pStyle w:val="af"/>
            </w:pPr>
            <w:r w:rsidRPr="00F601AA">
              <w:t>1290</w:t>
            </w:r>
          </w:p>
        </w:tc>
      </w:tr>
      <w:tr w:rsidR="00F601AA" w:rsidRPr="00F601AA" w14:paraId="4CEEF0BB" w14:textId="77777777" w:rsidTr="002351B6">
        <w:trPr>
          <w:trHeight w:val="340"/>
          <w:tblHeader w:val="0"/>
        </w:trPr>
        <w:tc>
          <w:tcPr>
            <w:tcW w:w="341" w:type="pct"/>
            <w:hideMark/>
          </w:tcPr>
          <w:p w14:paraId="5CA2C5EB" w14:textId="77777777" w:rsidR="00B86D1F" w:rsidRPr="00F601AA" w:rsidRDefault="00B86D1F" w:rsidP="0048144F">
            <w:pPr>
              <w:pStyle w:val="af"/>
            </w:pPr>
            <w:r w:rsidRPr="00F601AA">
              <w:t>33</w:t>
            </w:r>
          </w:p>
        </w:tc>
        <w:tc>
          <w:tcPr>
            <w:tcW w:w="1037" w:type="pct"/>
            <w:hideMark/>
          </w:tcPr>
          <w:p w14:paraId="6B8FC07B" w14:textId="77777777" w:rsidR="00B86D1F" w:rsidRPr="00F601AA" w:rsidRDefault="00B86D1F" w:rsidP="0048144F">
            <w:pPr>
              <w:pStyle w:val="af"/>
            </w:pPr>
            <w:r w:rsidRPr="00F601AA">
              <w:rPr>
                <w:rFonts w:hint="eastAsia"/>
              </w:rPr>
              <w:t>甲苯</w:t>
            </w:r>
          </w:p>
        </w:tc>
        <w:tc>
          <w:tcPr>
            <w:tcW w:w="482" w:type="pct"/>
            <w:hideMark/>
          </w:tcPr>
          <w:p w14:paraId="04D80F0C" w14:textId="77777777" w:rsidR="00B86D1F" w:rsidRPr="00F601AA" w:rsidRDefault="00B86D1F" w:rsidP="0048144F">
            <w:pPr>
              <w:pStyle w:val="af"/>
              <w:rPr>
                <w:szCs w:val="21"/>
              </w:rPr>
            </w:pPr>
            <w:r w:rsidRPr="00F601AA">
              <w:rPr>
                <w:szCs w:val="21"/>
              </w:rPr>
              <w:t>mg/kg</w:t>
            </w:r>
          </w:p>
        </w:tc>
        <w:tc>
          <w:tcPr>
            <w:tcW w:w="718" w:type="pct"/>
          </w:tcPr>
          <w:p w14:paraId="6FC5E33F" w14:textId="5AAD6289" w:rsidR="00B86D1F" w:rsidRPr="00F601AA" w:rsidRDefault="00B86D1F" w:rsidP="0048144F">
            <w:pPr>
              <w:pStyle w:val="af"/>
              <w:rPr>
                <w:szCs w:val="21"/>
              </w:rPr>
            </w:pPr>
          </w:p>
        </w:tc>
        <w:tc>
          <w:tcPr>
            <w:tcW w:w="718" w:type="pct"/>
          </w:tcPr>
          <w:p w14:paraId="15ABE851" w14:textId="5231C708" w:rsidR="00B86D1F" w:rsidRPr="00F601AA" w:rsidRDefault="00B86D1F" w:rsidP="0048144F">
            <w:pPr>
              <w:pStyle w:val="af"/>
              <w:rPr>
                <w:szCs w:val="21"/>
              </w:rPr>
            </w:pPr>
          </w:p>
        </w:tc>
        <w:tc>
          <w:tcPr>
            <w:tcW w:w="741" w:type="pct"/>
          </w:tcPr>
          <w:p w14:paraId="7EFC2BC9" w14:textId="429E6913" w:rsidR="00B86D1F" w:rsidRPr="00F601AA" w:rsidRDefault="00B86D1F" w:rsidP="0048144F">
            <w:pPr>
              <w:pStyle w:val="af"/>
              <w:rPr>
                <w:szCs w:val="21"/>
              </w:rPr>
            </w:pPr>
          </w:p>
        </w:tc>
        <w:tc>
          <w:tcPr>
            <w:tcW w:w="481" w:type="pct"/>
          </w:tcPr>
          <w:p w14:paraId="2B28BF59" w14:textId="77777777" w:rsidR="00B86D1F" w:rsidRPr="00F601AA" w:rsidRDefault="00B86D1F" w:rsidP="0048144F">
            <w:pPr>
              <w:pStyle w:val="af"/>
            </w:pPr>
            <w:r w:rsidRPr="00F601AA">
              <w:t>1200</w:t>
            </w:r>
          </w:p>
        </w:tc>
        <w:tc>
          <w:tcPr>
            <w:tcW w:w="481" w:type="pct"/>
          </w:tcPr>
          <w:p w14:paraId="55418096" w14:textId="77777777" w:rsidR="00B86D1F" w:rsidRPr="00F601AA" w:rsidRDefault="00B86D1F" w:rsidP="0048144F">
            <w:pPr>
              <w:pStyle w:val="af"/>
            </w:pPr>
            <w:r w:rsidRPr="00F601AA">
              <w:t>1200</w:t>
            </w:r>
          </w:p>
        </w:tc>
      </w:tr>
      <w:tr w:rsidR="00F601AA" w:rsidRPr="00F601AA" w14:paraId="6FA0123A" w14:textId="77777777" w:rsidTr="002351B6">
        <w:trPr>
          <w:trHeight w:val="340"/>
          <w:tblHeader w:val="0"/>
        </w:trPr>
        <w:tc>
          <w:tcPr>
            <w:tcW w:w="341" w:type="pct"/>
            <w:hideMark/>
          </w:tcPr>
          <w:p w14:paraId="0596018A" w14:textId="77777777" w:rsidR="00B86D1F" w:rsidRPr="00F601AA" w:rsidRDefault="00B86D1F" w:rsidP="0048144F">
            <w:pPr>
              <w:pStyle w:val="af"/>
            </w:pPr>
            <w:r w:rsidRPr="00F601AA">
              <w:t>34</w:t>
            </w:r>
          </w:p>
        </w:tc>
        <w:tc>
          <w:tcPr>
            <w:tcW w:w="1037" w:type="pct"/>
            <w:hideMark/>
          </w:tcPr>
          <w:p w14:paraId="66C5C92C" w14:textId="77777777" w:rsidR="00B86D1F" w:rsidRPr="00F601AA" w:rsidRDefault="00B86D1F" w:rsidP="0048144F">
            <w:pPr>
              <w:pStyle w:val="af"/>
            </w:pPr>
            <w:r w:rsidRPr="00F601AA">
              <w:rPr>
                <w:rFonts w:hint="eastAsia"/>
              </w:rPr>
              <w:t>间二甲苯</w:t>
            </w:r>
            <w:r w:rsidRPr="00F601AA">
              <w:t>+</w:t>
            </w:r>
            <w:r w:rsidRPr="00F601AA">
              <w:rPr>
                <w:rFonts w:hint="eastAsia"/>
              </w:rPr>
              <w:t>对二甲苯</w:t>
            </w:r>
          </w:p>
        </w:tc>
        <w:tc>
          <w:tcPr>
            <w:tcW w:w="482" w:type="pct"/>
            <w:hideMark/>
          </w:tcPr>
          <w:p w14:paraId="4CC3861C" w14:textId="77777777" w:rsidR="00B86D1F" w:rsidRPr="00F601AA" w:rsidRDefault="00B86D1F" w:rsidP="0048144F">
            <w:pPr>
              <w:pStyle w:val="af"/>
              <w:rPr>
                <w:szCs w:val="21"/>
              </w:rPr>
            </w:pPr>
            <w:r w:rsidRPr="00F601AA">
              <w:rPr>
                <w:szCs w:val="21"/>
              </w:rPr>
              <w:t>mg/kg</w:t>
            </w:r>
          </w:p>
        </w:tc>
        <w:tc>
          <w:tcPr>
            <w:tcW w:w="718" w:type="pct"/>
          </w:tcPr>
          <w:p w14:paraId="03FCB3F2" w14:textId="29774788" w:rsidR="00B86D1F" w:rsidRPr="00F601AA" w:rsidRDefault="00B86D1F" w:rsidP="0048144F">
            <w:pPr>
              <w:pStyle w:val="af"/>
              <w:rPr>
                <w:szCs w:val="21"/>
              </w:rPr>
            </w:pPr>
          </w:p>
        </w:tc>
        <w:tc>
          <w:tcPr>
            <w:tcW w:w="718" w:type="pct"/>
          </w:tcPr>
          <w:p w14:paraId="1090013E" w14:textId="3BD30518" w:rsidR="00B86D1F" w:rsidRPr="00F601AA" w:rsidRDefault="00B86D1F" w:rsidP="0048144F">
            <w:pPr>
              <w:pStyle w:val="af"/>
              <w:rPr>
                <w:szCs w:val="21"/>
              </w:rPr>
            </w:pPr>
          </w:p>
        </w:tc>
        <w:tc>
          <w:tcPr>
            <w:tcW w:w="741" w:type="pct"/>
          </w:tcPr>
          <w:p w14:paraId="7F8C4F15" w14:textId="48A9F96F" w:rsidR="00B86D1F" w:rsidRPr="00F601AA" w:rsidRDefault="00B86D1F" w:rsidP="0048144F">
            <w:pPr>
              <w:pStyle w:val="af"/>
              <w:rPr>
                <w:szCs w:val="21"/>
              </w:rPr>
            </w:pPr>
          </w:p>
        </w:tc>
        <w:tc>
          <w:tcPr>
            <w:tcW w:w="481" w:type="pct"/>
          </w:tcPr>
          <w:p w14:paraId="44C2D53C" w14:textId="77777777" w:rsidR="00B86D1F" w:rsidRPr="00F601AA" w:rsidRDefault="00B86D1F" w:rsidP="0048144F">
            <w:pPr>
              <w:pStyle w:val="af"/>
            </w:pPr>
            <w:r w:rsidRPr="00F601AA">
              <w:t>570</w:t>
            </w:r>
          </w:p>
        </w:tc>
        <w:tc>
          <w:tcPr>
            <w:tcW w:w="481" w:type="pct"/>
          </w:tcPr>
          <w:p w14:paraId="017B3B56" w14:textId="77777777" w:rsidR="00B86D1F" w:rsidRPr="00F601AA" w:rsidRDefault="00B86D1F" w:rsidP="0048144F">
            <w:pPr>
              <w:pStyle w:val="af"/>
            </w:pPr>
            <w:r w:rsidRPr="00F601AA">
              <w:t>570</w:t>
            </w:r>
          </w:p>
        </w:tc>
      </w:tr>
      <w:tr w:rsidR="00F601AA" w:rsidRPr="00F601AA" w14:paraId="3C32C2D1" w14:textId="77777777" w:rsidTr="002351B6">
        <w:trPr>
          <w:trHeight w:val="340"/>
          <w:tblHeader w:val="0"/>
        </w:trPr>
        <w:tc>
          <w:tcPr>
            <w:tcW w:w="341" w:type="pct"/>
            <w:hideMark/>
          </w:tcPr>
          <w:p w14:paraId="6AE83FEB" w14:textId="77777777" w:rsidR="00B86D1F" w:rsidRPr="00F601AA" w:rsidRDefault="00B86D1F" w:rsidP="0048144F">
            <w:pPr>
              <w:pStyle w:val="af"/>
            </w:pPr>
            <w:r w:rsidRPr="00F601AA">
              <w:t>35</w:t>
            </w:r>
          </w:p>
        </w:tc>
        <w:tc>
          <w:tcPr>
            <w:tcW w:w="1037" w:type="pct"/>
            <w:hideMark/>
          </w:tcPr>
          <w:p w14:paraId="6AE901B2" w14:textId="77777777" w:rsidR="00B86D1F" w:rsidRPr="00F601AA" w:rsidRDefault="00B86D1F" w:rsidP="0048144F">
            <w:pPr>
              <w:pStyle w:val="af"/>
            </w:pPr>
            <w:r w:rsidRPr="00F601AA">
              <w:rPr>
                <w:rFonts w:hint="eastAsia"/>
              </w:rPr>
              <w:t>邻二甲苯</w:t>
            </w:r>
          </w:p>
        </w:tc>
        <w:tc>
          <w:tcPr>
            <w:tcW w:w="482" w:type="pct"/>
            <w:hideMark/>
          </w:tcPr>
          <w:p w14:paraId="07F2F617" w14:textId="77777777" w:rsidR="00B86D1F" w:rsidRPr="00F601AA" w:rsidRDefault="00B86D1F" w:rsidP="0048144F">
            <w:pPr>
              <w:pStyle w:val="af"/>
              <w:rPr>
                <w:szCs w:val="21"/>
              </w:rPr>
            </w:pPr>
            <w:r w:rsidRPr="00F601AA">
              <w:rPr>
                <w:szCs w:val="21"/>
              </w:rPr>
              <w:t>mg/kg</w:t>
            </w:r>
          </w:p>
        </w:tc>
        <w:tc>
          <w:tcPr>
            <w:tcW w:w="718" w:type="pct"/>
          </w:tcPr>
          <w:p w14:paraId="0ED77D8A" w14:textId="63F2E023" w:rsidR="00B86D1F" w:rsidRPr="00F601AA" w:rsidRDefault="00B86D1F" w:rsidP="0048144F">
            <w:pPr>
              <w:pStyle w:val="af"/>
              <w:rPr>
                <w:szCs w:val="21"/>
              </w:rPr>
            </w:pPr>
          </w:p>
        </w:tc>
        <w:tc>
          <w:tcPr>
            <w:tcW w:w="718" w:type="pct"/>
          </w:tcPr>
          <w:p w14:paraId="7BF7DEE9" w14:textId="789E175A" w:rsidR="00B86D1F" w:rsidRPr="00F601AA" w:rsidRDefault="00B86D1F" w:rsidP="0048144F">
            <w:pPr>
              <w:pStyle w:val="af"/>
              <w:rPr>
                <w:szCs w:val="21"/>
              </w:rPr>
            </w:pPr>
          </w:p>
        </w:tc>
        <w:tc>
          <w:tcPr>
            <w:tcW w:w="741" w:type="pct"/>
          </w:tcPr>
          <w:p w14:paraId="6F2F914B" w14:textId="5FFFEFC4" w:rsidR="00B86D1F" w:rsidRPr="00F601AA" w:rsidRDefault="00B86D1F" w:rsidP="0048144F">
            <w:pPr>
              <w:pStyle w:val="af"/>
              <w:rPr>
                <w:szCs w:val="21"/>
              </w:rPr>
            </w:pPr>
          </w:p>
        </w:tc>
        <w:tc>
          <w:tcPr>
            <w:tcW w:w="481" w:type="pct"/>
          </w:tcPr>
          <w:p w14:paraId="0EE5E5CE" w14:textId="77777777" w:rsidR="00B86D1F" w:rsidRPr="00F601AA" w:rsidRDefault="00B86D1F" w:rsidP="0048144F">
            <w:pPr>
              <w:pStyle w:val="af"/>
            </w:pPr>
            <w:r w:rsidRPr="00F601AA">
              <w:t>640</w:t>
            </w:r>
          </w:p>
        </w:tc>
        <w:tc>
          <w:tcPr>
            <w:tcW w:w="481" w:type="pct"/>
          </w:tcPr>
          <w:p w14:paraId="24ADD78B" w14:textId="77777777" w:rsidR="00B86D1F" w:rsidRPr="00F601AA" w:rsidRDefault="00B86D1F" w:rsidP="0048144F">
            <w:pPr>
              <w:pStyle w:val="af"/>
            </w:pPr>
            <w:r w:rsidRPr="00F601AA">
              <w:t>640</w:t>
            </w:r>
          </w:p>
        </w:tc>
      </w:tr>
      <w:tr w:rsidR="00F601AA" w:rsidRPr="00F601AA" w14:paraId="51F4343F" w14:textId="77777777" w:rsidTr="002351B6">
        <w:trPr>
          <w:trHeight w:val="340"/>
          <w:tblHeader w:val="0"/>
        </w:trPr>
        <w:tc>
          <w:tcPr>
            <w:tcW w:w="341" w:type="pct"/>
            <w:hideMark/>
          </w:tcPr>
          <w:p w14:paraId="0268A52B" w14:textId="77777777" w:rsidR="00B86D1F" w:rsidRPr="00F601AA" w:rsidRDefault="00B86D1F" w:rsidP="0048144F">
            <w:pPr>
              <w:pStyle w:val="af"/>
            </w:pPr>
            <w:r w:rsidRPr="00F601AA">
              <w:t>36</w:t>
            </w:r>
          </w:p>
        </w:tc>
        <w:tc>
          <w:tcPr>
            <w:tcW w:w="1037" w:type="pct"/>
            <w:hideMark/>
          </w:tcPr>
          <w:p w14:paraId="039522EA" w14:textId="77777777" w:rsidR="00B86D1F" w:rsidRPr="00F601AA" w:rsidRDefault="00B86D1F" w:rsidP="0048144F">
            <w:pPr>
              <w:pStyle w:val="af"/>
            </w:pPr>
            <w:r w:rsidRPr="00F601AA">
              <w:rPr>
                <w:rFonts w:hint="eastAsia"/>
              </w:rPr>
              <w:t>硝基苯</w:t>
            </w:r>
          </w:p>
        </w:tc>
        <w:tc>
          <w:tcPr>
            <w:tcW w:w="482" w:type="pct"/>
            <w:hideMark/>
          </w:tcPr>
          <w:p w14:paraId="0B6918A5" w14:textId="77777777" w:rsidR="00B86D1F" w:rsidRPr="00F601AA" w:rsidRDefault="00B86D1F" w:rsidP="0048144F">
            <w:pPr>
              <w:pStyle w:val="af"/>
              <w:rPr>
                <w:szCs w:val="21"/>
              </w:rPr>
            </w:pPr>
            <w:r w:rsidRPr="00F601AA">
              <w:rPr>
                <w:szCs w:val="21"/>
              </w:rPr>
              <w:t>mg/kg</w:t>
            </w:r>
          </w:p>
        </w:tc>
        <w:tc>
          <w:tcPr>
            <w:tcW w:w="718" w:type="pct"/>
          </w:tcPr>
          <w:p w14:paraId="59E32DCC" w14:textId="163A034A" w:rsidR="00B86D1F" w:rsidRPr="00F601AA" w:rsidRDefault="00B86D1F" w:rsidP="0048144F">
            <w:pPr>
              <w:pStyle w:val="af"/>
              <w:rPr>
                <w:szCs w:val="21"/>
              </w:rPr>
            </w:pPr>
          </w:p>
        </w:tc>
        <w:tc>
          <w:tcPr>
            <w:tcW w:w="718" w:type="pct"/>
          </w:tcPr>
          <w:p w14:paraId="7B60E112" w14:textId="0DC33E4F" w:rsidR="00B86D1F" w:rsidRPr="00F601AA" w:rsidRDefault="00B86D1F" w:rsidP="0048144F">
            <w:pPr>
              <w:pStyle w:val="af"/>
              <w:rPr>
                <w:szCs w:val="21"/>
              </w:rPr>
            </w:pPr>
          </w:p>
        </w:tc>
        <w:tc>
          <w:tcPr>
            <w:tcW w:w="741" w:type="pct"/>
          </w:tcPr>
          <w:p w14:paraId="4EA7736A" w14:textId="778D9613" w:rsidR="00B86D1F" w:rsidRPr="00F601AA" w:rsidRDefault="00B86D1F" w:rsidP="0048144F">
            <w:pPr>
              <w:pStyle w:val="af"/>
              <w:rPr>
                <w:szCs w:val="21"/>
              </w:rPr>
            </w:pPr>
          </w:p>
        </w:tc>
        <w:tc>
          <w:tcPr>
            <w:tcW w:w="481" w:type="pct"/>
          </w:tcPr>
          <w:p w14:paraId="0903775D" w14:textId="77777777" w:rsidR="00B86D1F" w:rsidRPr="00F601AA" w:rsidRDefault="00B86D1F" w:rsidP="0048144F">
            <w:pPr>
              <w:pStyle w:val="af"/>
            </w:pPr>
            <w:r w:rsidRPr="00F601AA">
              <w:t>76</w:t>
            </w:r>
          </w:p>
        </w:tc>
        <w:tc>
          <w:tcPr>
            <w:tcW w:w="481" w:type="pct"/>
          </w:tcPr>
          <w:p w14:paraId="6506D3B2" w14:textId="77777777" w:rsidR="00B86D1F" w:rsidRPr="00F601AA" w:rsidRDefault="00B86D1F" w:rsidP="0048144F">
            <w:pPr>
              <w:pStyle w:val="af"/>
            </w:pPr>
            <w:r w:rsidRPr="00F601AA">
              <w:t>760</w:t>
            </w:r>
          </w:p>
        </w:tc>
      </w:tr>
      <w:tr w:rsidR="00F601AA" w:rsidRPr="00F601AA" w14:paraId="16EE0774" w14:textId="77777777" w:rsidTr="002351B6">
        <w:trPr>
          <w:trHeight w:val="340"/>
          <w:tblHeader w:val="0"/>
        </w:trPr>
        <w:tc>
          <w:tcPr>
            <w:tcW w:w="341" w:type="pct"/>
            <w:hideMark/>
          </w:tcPr>
          <w:p w14:paraId="208533E6" w14:textId="77777777" w:rsidR="00B86D1F" w:rsidRPr="00F601AA" w:rsidRDefault="00B86D1F" w:rsidP="0048144F">
            <w:pPr>
              <w:pStyle w:val="af"/>
            </w:pPr>
            <w:r w:rsidRPr="00F601AA">
              <w:t>37</w:t>
            </w:r>
          </w:p>
        </w:tc>
        <w:tc>
          <w:tcPr>
            <w:tcW w:w="1037" w:type="pct"/>
            <w:hideMark/>
          </w:tcPr>
          <w:p w14:paraId="3124BE52" w14:textId="77777777" w:rsidR="00B86D1F" w:rsidRPr="00F601AA" w:rsidRDefault="00B86D1F" w:rsidP="0048144F">
            <w:pPr>
              <w:pStyle w:val="af"/>
            </w:pPr>
            <w:r w:rsidRPr="00F601AA">
              <w:rPr>
                <w:rFonts w:hint="eastAsia"/>
              </w:rPr>
              <w:t>苯胺</w:t>
            </w:r>
          </w:p>
        </w:tc>
        <w:tc>
          <w:tcPr>
            <w:tcW w:w="482" w:type="pct"/>
            <w:hideMark/>
          </w:tcPr>
          <w:p w14:paraId="69A6195E" w14:textId="77777777" w:rsidR="00B86D1F" w:rsidRPr="00F601AA" w:rsidRDefault="00B86D1F" w:rsidP="0048144F">
            <w:pPr>
              <w:pStyle w:val="af"/>
              <w:rPr>
                <w:szCs w:val="21"/>
              </w:rPr>
            </w:pPr>
            <w:r w:rsidRPr="00F601AA">
              <w:rPr>
                <w:szCs w:val="21"/>
              </w:rPr>
              <w:t>mg/kg</w:t>
            </w:r>
          </w:p>
        </w:tc>
        <w:tc>
          <w:tcPr>
            <w:tcW w:w="718" w:type="pct"/>
          </w:tcPr>
          <w:p w14:paraId="2428133A" w14:textId="5BC3D19A" w:rsidR="00B86D1F" w:rsidRPr="00F601AA" w:rsidRDefault="00B86D1F" w:rsidP="0048144F">
            <w:pPr>
              <w:pStyle w:val="af"/>
              <w:rPr>
                <w:szCs w:val="21"/>
              </w:rPr>
            </w:pPr>
          </w:p>
        </w:tc>
        <w:tc>
          <w:tcPr>
            <w:tcW w:w="718" w:type="pct"/>
          </w:tcPr>
          <w:p w14:paraId="30765703" w14:textId="02A05404" w:rsidR="00B86D1F" w:rsidRPr="00F601AA" w:rsidRDefault="00B86D1F" w:rsidP="0048144F">
            <w:pPr>
              <w:pStyle w:val="af"/>
              <w:rPr>
                <w:szCs w:val="21"/>
              </w:rPr>
            </w:pPr>
          </w:p>
        </w:tc>
        <w:tc>
          <w:tcPr>
            <w:tcW w:w="741" w:type="pct"/>
          </w:tcPr>
          <w:p w14:paraId="46F4D7BF" w14:textId="4A9CF643" w:rsidR="00B86D1F" w:rsidRPr="00F601AA" w:rsidRDefault="00B86D1F" w:rsidP="0048144F">
            <w:pPr>
              <w:pStyle w:val="af"/>
              <w:rPr>
                <w:szCs w:val="21"/>
              </w:rPr>
            </w:pPr>
          </w:p>
        </w:tc>
        <w:tc>
          <w:tcPr>
            <w:tcW w:w="481" w:type="pct"/>
          </w:tcPr>
          <w:p w14:paraId="3A058311" w14:textId="77777777" w:rsidR="00B86D1F" w:rsidRPr="00F601AA" w:rsidRDefault="00B86D1F" w:rsidP="0048144F">
            <w:pPr>
              <w:pStyle w:val="af"/>
            </w:pPr>
            <w:r w:rsidRPr="00F601AA">
              <w:t>260</w:t>
            </w:r>
          </w:p>
        </w:tc>
        <w:tc>
          <w:tcPr>
            <w:tcW w:w="481" w:type="pct"/>
          </w:tcPr>
          <w:p w14:paraId="0082045D" w14:textId="77777777" w:rsidR="00B86D1F" w:rsidRPr="00F601AA" w:rsidRDefault="00B86D1F" w:rsidP="0048144F">
            <w:pPr>
              <w:pStyle w:val="af"/>
            </w:pPr>
            <w:r w:rsidRPr="00F601AA">
              <w:t>663</w:t>
            </w:r>
          </w:p>
        </w:tc>
      </w:tr>
      <w:tr w:rsidR="00F601AA" w:rsidRPr="00F601AA" w14:paraId="1182BFB4" w14:textId="77777777" w:rsidTr="002351B6">
        <w:trPr>
          <w:trHeight w:val="340"/>
          <w:tblHeader w:val="0"/>
        </w:trPr>
        <w:tc>
          <w:tcPr>
            <w:tcW w:w="341" w:type="pct"/>
            <w:hideMark/>
          </w:tcPr>
          <w:p w14:paraId="44A0B24D" w14:textId="77777777" w:rsidR="00B86D1F" w:rsidRPr="00F601AA" w:rsidRDefault="00B86D1F" w:rsidP="0048144F">
            <w:pPr>
              <w:pStyle w:val="af"/>
            </w:pPr>
            <w:r w:rsidRPr="00F601AA">
              <w:t>38</w:t>
            </w:r>
          </w:p>
        </w:tc>
        <w:tc>
          <w:tcPr>
            <w:tcW w:w="1037" w:type="pct"/>
            <w:hideMark/>
          </w:tcPr>
          <w:p w14:paraId="63E50C0D" w14:textId="77777777" w:rsidR="00B86D1F" w:rsidRPr="00F601AA" w:rsidRDefault="00B86D1F" w:rsidP="0048144F">
            <w:pPr>
              <w:pStyle w:val="af"/>
            </w:pPr>
            <w:r w:rsidRPr="00F601AA">
              <w:t>2-</w:t>
            </w:r>
            <w:r w:rsidRPr="00F601AA">
              <w:rPr>
                <w:rFonts w:hint="eastAsia"/>
              </w:rPr>
              <w:t>氯酚</w:t>
            </w:r>
          </w:p>
        </w:tc>
        <w:tc>
          <w:tcPr>
            <w:tcW w:w="482" w:type="pct"/>
            <w:hideMark/>
          </w:tcPr>
          <w:p w14:paraId="650C293C" w14:textId="77777777" w:rsidR="00B86D1F" w:rsidRPr="00F601AA" w:rsidRDefault="00B86D1F" w:rsidP="0048144F">
            <w:pPr>
              <w:pStyle w:val="af"/>
              <w:rPr>
                <w:szCs w:val="21"/>
              </w:rPr>
            </w:pPr>
            <w:r w:rsidRPr="00F601AA">
              <w:rPr>
                <w:szCs w:val="21"/>
              </w:rPr>
              <w:t>mg/kg</w:t>
            </w:r>
          </w:p>
        </w:tc>
        <w:tc>
          <w:tcPr>
            <w:tcW w:w="718" w:type="pct"/>
          </w:tcPr>
          <w:p w14:paraId="1E96CCD3" w14:textId="19858A60" w:rsidR="00B86D1F" w:rsidRPr="00F601AA" w:rsidRDefault="00B86D1F" w:rsidP="0048144F">
            <w:pPr>
              <w:pStyle w:val="af"/>
              <w:rPr>
                <w:szCs w:val="21"/>
              </w:rPr>
            </w:pPr>
          </w:p>
        </w:tc>
        <w:tc>
          <w:tcPr>
            <w:tcW w:w="718" w:type="pct"/>
          </w:tcPr>
          <w:p w14:paraId="1A3C6EF4" w14:textId="5BDF1DC2" w:rsidR="00B86D1F" w:rsidRPr="00F601AA" w:rsidRDefault="00B86D1F" w:rsidP="0048144F">
            <w:pPr>
              <w:pStyle w:val="af"/>
              <w:rPr>
                <w:szCs w:val="21"/>
              </w:rPr>
            </w:pPr>
          </w:p>
        </w:tc>
        <w:tc>
          <w:tcPr>
            <w:tcW w:w="741" w:type="pct"/>
          </w:tcPr>
          <w:p w14:paraId="1B79583D" w14:textId="024CEAFA" w:rsidR="00B86D1F" w:rsidRPr="00F601AA" w:rsidRDefault="00B86D1F" w:rsidP="0048144F">
            <w:pPr>
              <w:pStyle w:val="af"/>
              <w:rPr>
                <w:szCs w:val="21"/>
              </w:rPr>
            </w:pPr>
          </w:p>
        </w:tc>
        <w:tc>
          <w:tcPr>
            <w:tcW w:w="481" w:type="pct"/>
          </w:tcPr>
          <w:p w14:paraId="193AEE95" w14:textId="77777777" w:rsidR="00B86D1F" w:rsidRPr="00F601AA" w:rsidRDefault="00B86D1F" w:rsidP="0048144F">
            <w:pPr>
              <w:pStyle w:val="af"/>
            </w:pPr>
            <w:r w:rsidRPr="00F601AA">
              <w:t>2256</w:t>
            </w:r>
          </w:p>
        </w:tc>
        <w:tc>
          <w:tcPr>
            <w:tcW w:w="481" w:type="pct"/>
          </w:tcPr>
          <w:p w14:paraId="04DF9C7B" w14:textId="77777777" w:rsidR="00B86D1F" w:rsidRPr="00F601AA" w:rsidRDefault="00B86D1F" w:rsidP="0048144F">
            <w:pPr>
              <w:pStyle w:val="af"/>
            </w:pPr>
            <w:r w:rsidRPr="00F601AA">
              <w:t>4500</w:t>
            </w:r>
          </w:p>
        </w:tc>
      </w:tr>
      <w:tr w:rsidR="00F601AA" w:rsidRPr="00F601AA" w14:paraId="78332EF0" w14:textId="77777777" w:rsidTr="002351B6">
        <w:trPr>
          <w:trHeight w:val="340"/>
          <w:tblHeader w:val="0"/>
        </w:trPr>
        <w:tc>
          <w:tcPr>
            <w:tcW w:w="341" w:type="pct"/>
            <w:hideMark/>
          </w:tcPr>
          <w:p w14:paraId="60010586" w14:textId="77777777" w:rsidR="00B86D1F" w:rsidRPr="00F601AA" w:rsidRDefault="00B86D1F" w:rsidP="0048144F">
            <w:pPr>
              <w:pStyle w:val="af"/>
            </w:pPr>
            <w:r w:rsidRPr="00F601AA">
              <w:t>39</w:t>
            </w:r>
          </w:p>
        </w:tc>
        <w:tc>
          <w:tcPr>
            <w:tcW w:w="1037" w:type="pct"/>
            <w:hideMark/>
          </w:tcPr>
          <w:p w14:paraId="223DDB2B" w14:textId="77777777" w:rsidR="00B86D1F" w:rsidRPr="00F601AA" w:rsidRDefault="00B86D1F" w:rsidP="0048144F">
            <w:pPr>
              <w:pStyle w:val="af"/>
            </w:pPr>
            <w:r w:rsidRPr="00F601AA">
              <w:rPr>
                <w:rFonts w:hint="eastAsia"/>
              </w:rPr>
              <w:t>苯并</w:t>
            </w:r>
            <w:r w:rsidRPr="00F601AA">
              <w:t>[a]</w:t>
            </w:r>
            <w:r w:rsidRPr="00F601AA">
              <w:rPr>
                <w:rFonts w:hint="eastAsia"/>
              </w:rPr>
              <w:t>蒽</w:t>
            </w:r>
          </w:p>
        </w:tc>
        <w:tc>
          <w:tcPr>
            <w:tcW w:w="482" w:type="pct"/>
            <w:hideMark/>
          </w:tcPr>
          <w:p w14:paraId="3A0DD345" w14:textId="77777777" w:rsidR="00B86D1F" w:rsidRPr="00F601AA" w:rsidRDefault="00B86D1F" w:rsidP="0048144F">
            <w:pPr>
              <w:pStyle w:val="af"/>
              <w:rPr>
                <w:szCs w:val="21"/>
              </w:rPr>
            </w:pPr>
            <w:r w:rsidRPr="00F601AA">
              <w:rPr>
                <w:szCs w:val="21"/>
              </w:rPr>
              <w:t>mg/kg</w:t>
            </w:r>
          </w:p>
        </w:tc>
        <w:tc>
          <w:tcPr>
            <w:tcW w:w="718" w:type="pct"/>
          </w:tcPr>
          <w:p w14:paraId="3F6EBEF4" w14:textId="7467D397" w:rsidR="00B86D1F" w:rsidRPr="00F601AA" w:rsidRDefault="00B86D1F" w:rsidP="0048144F">
            <w:pPr>
              <w:pStyle w:val="af"/>
              <w:rPr>
                <w:szCs w:val="21"/>
              </w:rPr>
            </w:pPr>
          </w:p>
        </w:tc>
        <w:tc>
          <w:tcPr>
            <w:tcW w:w="718" w:type="pct"/>
          </w:tcPr>
          <w:p w14:paraId="16A07C05" w14:textId="12662A0C" w:rsidR="00B86D1F" w:rsidRPr="00F601AA" w:rsidRDefault="00B86D1F" w:rsidP="0048144F">
            <w:pPr>
              <w:pStyle w:val="af"/>
              <w:rPr>
                <w:szCs w:val="21"/>
              </w:rPr>
            </w:pPr>
          </w:p>
        </w:tc>
        <w:tc>
          <w:tcPr>
            <w:tcW w:w="741" w:type="pct"/>
          </w:tcPr>
          <w:p w14:paraId="25C29C71" w14:textId="331A48C3" w:rsidR="00B86D1F" w:rsidRPr="00F601AA" w:rsidRDefault="00B86D1F" w:rsidP="0048144F">
            <w:pPr>
              <w:pStyle w:val="af"/>
              <w:rPr>
                <w:szCs w:val="21"/>
              </w:rPr>
            </w:pPr>
          </w:p>
        </w:tc>
        <w:tc>
          <w:tcPr>
            <w:tcW w:w="481" w:type="pct"/>
          </w:tcPr>
          <w:p w14:paraId="35F85F9C" w14:textId="77777777" w:rsidR="00B86D1F" w:rsidRPr="00F601AA" w:rsidRDefault="00B86D1F" w:rsidP="0048144F">
            <w:pPr>
              <w:pStyle w:val="af"/>
            </w:pPr>
            <w:r w:rsidRPr="00F601AA">
              <w:t>15</w:t>
            </w:r>
          </w:p>
        </w:tc>
        <w:tc>
          <w:tcPr>
            <w:tcW w:w="481" w:type="pct"/>
          </w:tcPr>
          <w:p w14:paraId="1478C53B" w14:textId="77777777" w:rsidR="00B86D1F" w:rsidRPr="00F601AA" w:rsidRDefault="00B86D1F" w:rsidP="0048144F">
            <w:pPr>
              <w:pStyle w:val="af"/>
            </w:pPr>
            <w:r w:rsidRPr="00F601AA">
              <w:t>151</w:t>
            </w:r>
          </w:p>
        </w:tc>
      </w:tr>
      <w:tr w:rsidR="00F601AA" w:rsidRPr="00F601AA" w14:paraId="4E7D2E33" w14:textId="77777777" w:rsidTr="002351B6">
        <w:trPr>
          <w:trHeight w:val="340"/>
          <w:tblHeader w:val="0"/>
        </w:trPr>
        <w:tc>
          <w:tcPr>
            <w:tcW w:w="341" w:type="pct"/>
            <w:hideMark/>
          </w:tcPr>
          <w:p w14:paraId="5E9CAA77" w14:textId="77777777" w:rsidR="00B86D1F" w:rsidRPr="00F601AA" w:rsidRDefault="00B86D1F" w:rsidP="0048144F">
            <w:pPr>
              <w:pStyle w:val="af"/>
            </w:pPr>
            <w:r w:rsidRPr="00F601AA">
              <w:t>40</w:t>
            </w:r>
          </w:p>
        </w:tc>
        <w:tc>
          <w:tcPr>
            <w:tcW w:w="1037" w:type="pct"/>
            <w:hideMark/>
          </w:tcPr>
          <w:p w14:paraId="3B448C0B" w14:textId="77777777" w:rsidR="00B86D1F" w:rsidRPr="00F601AA" w:rsidRDefault="00B86D1F" w:rsidP="0048144F">
            <w:pPr>
              <w:pStyle w:val="af"/>
            </w:pPr>
            <w:r w:rsidRPr="00F601AA">
              <w:rPr>
                <w:rFonts w:hint="eastAsia"/>
              </w:rPr>
              <w:t>苯并</w:t>
            </w:r>
            <w:r w:rsidRPr="00F601AA">
              <w:t>[a]</w:t>
            </w:r>
            <w:r w:rsidRPr="00F601AA">
              <w:rPr>
                <w:rFonts w:hint="eastAsia"/>
              </w:rPr>
              <w:t>芘</w:t>
            </w:r>
          </w:p>
        </w:tc>
        <w:tc>
          <w:tcPr>
            <w:tcW w:w="482" w:type="pct"/>
            <w:hideMark/>
          </w:tcPr>
          <w:p w14:paraId="4FBD62A7" w14:textId="77777777" w:rsidR="00B86D1F" w:rsidRPr="00F601AA" w:rsidRDefault="00B86D1F" w:rsidP="0048144F">
            <w:pPr>
              <w:pStyle w:val="af"/>
              <w:rPr>
                <w:szCs w:val="21"/>
              </w:rPr>
            </w:pPr>
            <w:r w:rsidRPr="00F601AA">
              <w:rPr>
                <w:szCs w:val="21"/>
              </w:rPr>
              <w:t>mg/kg</w:t>
            </w:r>
          </w:p>
        </w:tc>
        <w:tc>
          <w:tcPr>
            <w:tcW w:w="718" w:type="pct"/>
          </w:tcPr>
          <w:p w14:paraId="2F7E86A6" w14:textId="04AE54B6" w:rsidR="00B86D1F" w:rsidRPr="00F601AA" w:rsidRDefault="00B86D1F" w:rsidP="0048144F">
            <w:pPr>
              <w:pStyle w:val="af"/>
              <w:rPr>
                <w:szCs w:val="21"/>
              </w:rPr>
            </w:pPr>
          </w:p>
        </w:tc>
        <w:tc>
          <w:tcPr>
            <w:tcW w:w="718" w:type="pct"/>
          </w:tcPr>
          <w:p w14:paraId="240049F3" w14:textId="3940C40F" w:rsidR="00B86D1F" w:rsidRPr="00F601AA" w:rsidRDefault="00B86D1F" w:rsidP="0048144F">
            <w:pPr>
              <w:pStyle w:val="af"/>
              <w:rPr>
                <w:szCs w:val="21"/>
              </w:rPr>
            </w:pPr>
          </w:p>
        </w:tc>
        <w:tc>
          <w:tcPr>
            <w:tcW w:w="741" w:type="pct"/>
          </w:tcPr>
          <w:p w14:paraId="3A21B93B" w14:textId="4E2D41C3" w:rsidR="00B86D1F" w:rsidRPr="00F601AA" w:rsidRDefault="00B86D1F" w:rsidP="0048144F">
            <w:pPr>
              <w:pStyle w:val="af"/>
              <w:rPr>
                <w:szCs w:val="21"/>
              </w:rPr>
            </w:pPr>
          </w:p>
        </w:tc>
        <w:tc>
          <w:tcPr>
            <w:tcW w:w="481" w:type="pct"/>
          </w:tcPr>
          <w:p w14:paraId="3ACBF0FD" w14:textId="77777777" w:rsidR="00B86D1F" w:rsidRPr="00F601AA" w:rsidRDefault="00B86D1F" w:rsidP="0048144F">
            <w:pPr>
              <w:pStyle w:val="af"/>
            </w:pPr>
            <w:r w:rsidRPr="00F601AA">
              <w:t>1.5</w:t>
            </w:r>
          </w:p>
        </w:tc>
        <w:tc>
          <w:tcPr>
            <w:tcW w:w="481" w:type="pct"/>
          </w:tcPr>
          <w:p w14:paraId="3CE8EA9C" w14:textId="77777777" w:rsidR="00B86D1F" w:rsidRPr="00F601AA" w:rsidRDefault="00B86D1F" w:rsidP="0048144F">
            <w:pPr>
              <w:pStyle w:val="af"/>
            </w:pPr>
            <w:r w:rsidRPr="00F601AA">
              <w:t>15</w:t>
            </w:r>
          </w:p>
        </w:tc>
      </w:tr>
      <w:tr w:rsidR="00F601AA" w:rsidRPr="00F601AA" w14:paraId="431619D6" w14:textId="77777777" w:rsidTr="002351B6">
        <w:trPr>
          <w:trHeight w:val="340"/>
          <w:tblHeader w:val="0"/>
        </w:trPr>
        <w:tc>
          <w:tcPr>
            <w:tcW w:w="341" w:type="pct"/>
            <w:hideMark/>
          </w:tcPr>
          <w:p w14:paraId="336237F7" w14:textId="77777777" w:rsidR="00B86D1F" w:rsidRPr="00F601AA" w:rsidRDefault="00B86D1F" w:rsidP="0048144F">
            <w:pPr>
              <w:pStyle w:val="af"/>
            </w:pPr>
            <w:r w:rsidRPr="00F601AA">
              <w:t>41</w:t>
            </w:r>
          </w:p>
        </w:tc>
        <w:tc>
          <w:tcPr>
            <w:tcW w:w="1037" w:type="pct"/>
            <w:hideMark/>
          </w:tcPr>
          <w:p w14:paraId="5A09C59D" w14:textId="77777777" w:rsidR="00B86D1F" w:rsidRPr="00F601AA" w:rsidRDefault="00B86D1F" w:rsidP="0048144F">
            <w:pPr>
              <w:pStyle w:val="af"/>
            </w:pPr>
            <w:r w:rsidRPr="00F601AA">
              <w:rPr>
                <w:rFonts w:hint="eastAsia"/>
              </w:rPr>
              <w:t>苯并</w:t>
            </w:r>
            <w:r w:rsidRPr="00F601AA">
              <w:t>[b]</w:t>
            </w:r>
            <w:r w:rsidRPr="00F601AA">
              <w:rPr>
                <w:rFonts w:hint="eastAsia"/>
              </w:rPr>
              <w:t>荧蒽</w:t>
            </w:r>
          </w:p>
        </w:tc>
        <w:tc>
          <w:tcPr>
            <w:tcW w:w="482" w:type="pct"/>
            <w:hideMark/>
          </w:tcPr>
          <w:p w14:paraId="43EEEB6E" w14:textId="77777777" w:rsidR="00B86D1F" w:rsidRPr="00F601AA" w:rsidRDefault="00B86D1F" w:rsidP="0048144F">
            <w:pPr>
              <w:pStyle w:val="af"/>
              <w:rPr>
                <w:szCs w:val="21"/>
              </w:rPr>
            </w:pPr>
            <w:r w:rsidRPr="00F601AA">
              <w:rPr>
                <w:szCs w:val="21"/>
              </w:rPr>
              <w:t>mg/kg</w:t>
            </w:r>
          </w:p>
        </w:tc>
        <w:tc>
          <w:tcPr>
            <w:tcW w:w="718" w:type="pct"/>
          </w:tcPr>
          <w:p w14:paraId="3FCABB2B" w14:textId="0C77921F" w:rsidR="00B86D1F" w:rsidRPr="00F601AA" w:rsidRDefault="00B86D1F" w:rsidP="0048144F">
            <w:pPr>
              <w:pStyle w:val="af"/>
              <w:rPr>
                <w:szCs w:val="21"/>
              </w:rPr>
            </w:pPr>
          </w:p>
        </w:tc>
        <w:tc>
          <w:tcPr>
            <w:tcW w:w="718" w:type="pct"/>
          </w:tcPr>
          <w:p w14:paraId="5F7B4326" w14:textId="732FD126" w:rsidR="00B86D1F" w:rsidRPr="00F601AA" w:rsidRDefault="00B86D1F" w:rsidP="0048144F">
            <w:pPr>
              <w:pStyle w:val="af"/>
              <w:rPr>
                <w:szCs w:val="21"/>
              </w:rPr>
            </w:pPr>
          </w:p>
        </w:tc>
        <w:tc>
          <w:tcPr>
            <w:tcW w:w="741" w:type="pct"/>
          </w:tcPr>
          <w:p w14:paraId="16CC038A" w14:textId="2EF474C1" w:rsidR="00B86D1F" w:rsidRPr="00F601AA" w:rsidRDefault="00B86D1F" w:rsidP="0048144F">
            <w:pPr>
              <w:pStyle w:val="af"/>
              <w:rPr>
                <w:szCs w:val="21"/>
              </w:rPr>
            </w:pPr>
          </w:p>
        </w:tc>
        <w:tc>
          <w:tcPr>
            <w:tcW w:w="481" w:type="pct"/>
          </w:tcPr>
          <w:p w14:paraId="2BB08CD7" w14:textId="77777777" w:rsidR="00B86D1F" w:rsidRPr="00F601AA" w:rsidRDefault="00B86D1F" w:rsidP="0048144F">
            <w:pPr>
              <w:pStyle w:val="af"/>
            </w:pPr>
            <w:r w:rsidRPr="00F601AA">
              <w:t>15</w:t>
            </w:r>
          </w:p>
        </w:tc>
        <w:tc>
          <w:tcPr>
            <w:tcW w:w="481" w:type="pct"/>
          </w:tcPr>
          <w:p w14:paraId="2F17E76D" w14:textId="77777777" w:rsidR="00B86D1F" w:rsidRPr="00F601AA" w:rsidRDefault="00B86D1F" w:rsidP="0048144F">
            <w:pPr>
              <w:pStyle w:val="af"/>
            </w:pPr>
            <w:r w:rsidRPr="00F601AA">
              <w:t>151</w:t>
            </w:r>
          </w:p>
        </w:tc>
      </w:tr>
      <w:tr w:rsidR="00F601AA" w:rsidRPr="00F601AA" w14:paraId="578D59A2" w14:textId="77777777" w:rsidTr="002351B6">
        <w:trPr>
          <w:trHeight w:val="340"/>
          <w:tblHeader w:val="0"/>
        </w:trPr>
        <w:tc>
          <w:tcPr>
            <w:tcW w:w="341" w:type="pct"/>
            <w:hideMark/>
          </w:tcPr>
          <w:p w14:paraId="41EA0D65" w14:textId="77777777" w:rsidR="00B86D1F" w:rsidRPr="00F601AA" w:rsidRDefault="00B86D1F" w:rsidP="0048144F">
            <w:pPr>
              <w:pStyle w:val="af"/>
            </w:pPr>
            <w:r w:rsidRPr="00F601AA">
              <w:t>42</w:t>
            </w:r>
          </w:p>
        </w:tc>
        <w:tc>
          <w:tcPr>
            <w:tcW w:w="1037" w:type="pct"/>
            <w:hideMark/>
          </w:tcPr>
          <w:p w14:paraId="4B10AFB0" w14:textId="77777777" w:rsidR="00B86D1F" w:rsidRPr="00F601AA" w:rsidRDefault="00B86D1F" w:rsidP="0048144F">
            <w:pPr>
              <w:pStyle w:val="af"/>
            </w:pPr>
            <w:r w:rsidRPr="00F601AA">
              <w:rPr>
                <w:rFonts w:hint="eastAsia"/>
              </w:rPr>
              <w:t>苯并</w:t>
            </w:r>
            <w:r w:rsidRPr="00F601AA">
              <w:t>[k]</w:t>
            </w:r>
            <w:r w:rsidRPr="00F601AA">
              <w:rPr>
                <w:rFonts w:hint="eastAsia"/>
              </w:rPr>
              <w:t>荧蒽</w:t>
            </w:r>
          </w:p>
        </w:tc>
        <w:tc>
          <w:tcPr>
            <w:tcW w:w="482" w:type="pct"/>
            <w:hideMark/>
          </w:tcPr>
          <w:p w14:paraId="5A30BE2A" w14:textId="77777777" w:rsidR="00B86D1F" w:rsidRPr="00F601AA" w:rsidRDefault="00B86D1F" w:rsidP="0048144F">
            <w:pPr>
              <w:pStyle w:val="af"/>
              <w:rPr>
                <w:szCs w:val="21"/>
              </w:rPr>
            </w:pPr>
            <w:r w:rsidRPr="00F601AA">
              <w:rPr>
                <w:szCs w:val="21"/>
              </w:rPr>
              <w:t>mg/kg</w:t>
            </w:r>
          </w:p>
        </w:tc>
        <w:tc>
          <w:tcPr>
            <w:tcW w:w="718" w:type="pct"/>
          </w:tcPr>
          <w:p w14:paraId="1AFC3930" w14:textId="66636DA7" w:rsidR="00B86D1F" w:rsidRPr="00F601AA" w:rsidRDefault="00B86D1F" w:rsidP="0048144F">
            <w:pPr>
              <w:pStyle w:val="af"/>
              <w:rPr>
                <w:szCs w:val="21"/>
              </w:rPr>
            </w:pPr>
          </w:p>
        </w:tc>
        <w:tc>
          <w:tcPr>
            <w:tcW w:w="718" w:type="pct"/>
          </w:tcPr>
          <w:p w14:paraId="592A9770" w14:textId="05569A20" w:rsidR="00B86D1F" w:rsidRPr="00F601AA" w:rsidRDefault="00B86D1F" w:rsidP="0048144F">
            <w:pPr>
              <w:pStyle w:val="af"/>
              <w:rPr>
                <w:szCs w:val="21"/>
              </w:rPr>
            </w:pPr>
          </w:p>
        </w:tc>
        <w:tc>
          <w:tcPr>
            <w:tcW w:w="741" w:type="pct"/>
          </w:tcPr>
          <w:p w14:paraId="52009BF2" w14:textId="622D77B7" w:rsidR="00B86D1F" w:rsidRPr="00F601AA" w:rsidRDefault="00B86D1F" w:rsidP="0048144F">
            <w:pPr>
              <w:pStyle w:val="af"/>
              <w:rPr>
                <w:szCs w:val="21"/>
              </w:rPr>
            </w:pPr>
          </w:p>
        </w:tc>
        <w:tc>
          <w:tcPr>
            <w:tcW w:w="481" w:type="pct"/>
          </w:tcPr>
          <w:p w14:paraId="7C6B8135" w14:textId="77777777" w:rsidR="00B86D1F" w:rsidRPr="00F601AA" w:rsidRDefault="00B86D1F" w:rsidP="0048144F">
            <w:pPr>
              <w:pStyle w:val="af"/>
            </w:pPr>
            <w:r w:rsidRPr="00F601AA">
              <w:t>151</w:t>
            </w:r>
          </w:p>
        </w:tc>
        <w:tc>
          <w:tcPr>
            <w:tcW w:w="481" w:type="pct"/>
          </w:tcPr>
          <w:p w14:paraId="4348B67B" w14:textId="77777777" w:rsidR="00B86D1F" w:rsidRPr="00F601AA" w:rsidRDefault="00B86D1F" w:rsidP="0048144F">
            <w:pPr>
              <w:pStyle w:val="af"/>
            </w:pPr>
            <w:r w:rsidRPr="00F601AA">
              <w:t>1500</w:t>
            </w:r>
          </w:p>
        </w:tc>
      </w:tr>
      <w:tr w:rsidR="00F601AA" w:rsidRPr="00F601AA" w14:paraId="6D9D9268" w14:textId="77777777" w:rsidTr="002351B6">
        <w:trPr>
          <w:trHeight w:val="340"/>
          <w:tblHeader w:val="0"/>
        </w:trPr>
        <w:tc>
          <w:tcPr>
            <w:tcW w:w="341" w:type="pct"/>
            <w:hideMark/>
          </w:tcPr>
          <w:p w14:paraId="64B48A98" w14:textId="77777777" w:rsidR="00B86D1F" w:rsidRPr="00F601AA" w:rsidRDefault="00B86D1F" w:rsidP="0048144F">
            <w:pPr>
              <w:pStyle w:val="af"/>
            </w:pPr>
            <w:r w:rsidRPr="00F601AA">
              <w:t>43</w:t>
            </w:r>
          </w:p>
        </w:tc>
        <w:tc>
          <w:tcPr>
            <w:tcW w:w="1037" w:type="pct"/>
            <w:hideMark/>
          </w:tcPr>
          <w:p w14:paraId="7D35D4E3" w14:textId="77777777" w:rsidR="00B86D1F" w:rsidRPr="00F601AA" w:rsidRDefault="00B86D1F" w:rsidP="0048144F">
            <w:pPr>
              <w:pStyle w:val="af"/>
            </w:pPr>
            <w:r w:rsidRPr="00F601AA">
              <w:rPr>
                <w:rFonts w:hint="eastAsia"/>
              </w:rPr>
              <w:t>䓛</w:t>
            </w:r>
          </w:p>
        </w:tc>
        <w:tc>
          <w:tcPr>
            <w:tcW w:w="482" w:type="pct"/>
            <w:hideMark/>
          </w:tcPr>
          <w:p w14:paraId="15350958" w14:textId="77777777" w:rsidR="00B86D1F" w:rsidRPr="00F601AA" w:rsidRDefault="00B86D1F" w:rsidP="0048144F">
            <w:pPr>
              <w:pStyle w:val="af"/>
              <w:rPr>
                <w:szCs w:val="21"/>
              </w:rPr>
            </w:pPr>
            <w:r w:rsidRPr="00F601AA">
              <w:rPr>
                <w:szCs w:val="21"/>
              </w:rPr>
              <w:t>mg/kg</w:t>
            </w:r>
          </w:p>
        </w:tc>
        <w:tc>
          <w:tcPr>
            <w:tcW w:w="718" w:type="pct"/>
          </w:tcPr>
          <w:p w14:paraId="2EB438A1" w14:textId="5F3257C7" w:rsidR="00B86D1F" w:rsidRPr="00F601AA" w:rsidRDefault="00B86D1F" w:rsidP="0048144F">
            <w:pPr>
              <w:pStyle w:val="af"/>
              <w:rPr>
                <w:szCs w:val="21"/>
              </w:rPr>
            </w:pPr>
          </w:p>
        </w:tc>
        <w:tc>
          <w:tcPr>
            <w:tcW w:w="718" w:type="pct"/>
          </w:tcPr>
          <w:p w14:paraId="52ED5327" w14:textId="38278551" w:rsidR="00B86D1F" w:rsidRPr="00F601AA" w:rsidRDefault="00B86D1F" w:rsidP="0048144F">
            <w:pPr>
              <w:pStyle w:val="af"/>
              <w:rPr>
                <w:szCs w:val="21"/>
              </w:rPr>
            </w:pPr>
          </w:p>
        </w:tc>
        <w:tc>
          <w:tcPr>
            <w:tcW w:w="741" w:type="pct"/>
          </w:tcPr>
          <w:p w14:paraId="759BD0C3" w14:textId="0F728A12" w:rsidR="00B86D1F" w:rsidRPr="00F601AA" w:rsidRDefault="00B86D1F" w:rsidP="0048144F">
            <w:pPr>
              <w:pStyle w:val="af"/>
              <w:rPr>
                <w:szCs w:val="21"/>
              </w:rPr>
            </w:pPr>
          </w:p>
        </w:tc>
        <w:tc>
          <w:tcPr>
            <w:tcW w:w="481" w:type="pct"/>
          </w:tcPr>
          <w:p w14:paraId="75A4C19F" w14:textId="77777777" w:rsidR="00B86D1F" w:rsidRPr="00F601AA" w:rsidRDefault="00B86D1F" w:rsidP="0048144F">
            <w:pPr>
              <w:pStyle w:val="af"/>
            </w:pPr>
            <w:r w:rsidRPr="00F601AA">
              <w:t>1293</w:t>
            </w:r>
          </w:p>
        </w:tc>
        <w:tc>
          <w:tcPr>
            <w:tcW w:w="481" w:type="pct"/>
          </w:tcPr>
          <w:p w14:paraId="4CA4E979" w14:textId="77777777" w:rsidR="00B86D1F" w:rsidRPr="00F601AA" w:rsidRDefault="00B86D1F" w:rsidP="0048144F">
            <w:pPr>
              <w:pStyle w:val="af"/>
            </w:pPr>
            <w:r w:rsidRPr="00F601AA">
              <w:t>12900</w:t>
            </w:r>
          </w:p>
        </w:tc>
      </w:tr>
      <w:tr w:rsidR="00F601AA" w:rsidRPr="00F601AA" w14:paraId="58DF60BE" w14:textId="77777777" w:rsidTr="002351B6">
        <w:trPr>
          <w:trHeight w:val="340"/>
          <w:tblHeader w:val="0"/>
        </w:trPr>
        <w:tc>
          <w:tcPr>
            <w:tcW w:w="341" w:type="pct"/>
            <w:hideMark/>
          </w:tcPr>
          <w:p w14:paraId="51069C9C" w14:textId="77777777" w:rsidR="00B86D1F" w:rsidRPr="00F601AA" w:rsidRDefault="00B86D1F" w:rsidP="0048144F">
            <w:pPr>
              <w:pStyle w:val="af"/>
            </w:pPr>
            <w:r w:rsidRPr="00F601AA">
              <w:t>44</w:t>
            </w:r>
          </w:p>
        </w:tc>
        <w:tc>
          <w:tcPr>
            <w:tcW w:w="1037" w:type="pct"/>
            <w:hideMark/>
          </w:tcPr>
          <w:p w14:paraId="05B2FE31" w14:textId="77777777" w:rsidR="00B86D1F" w:rsidRPr="00F601AA" w:rsidRDefault="00B86D1F" w:rsidP="0048144F">
            <w:pPr>
              <w:pStyle w:val="af"/>
            </w:pPr>
            <w:r w:rsidRPr="00F601AA">
              <w:rPr>
                <w:rFonts w:hint="eastAsia"/>
              </w:rPr>
              <w:t>二苯并</w:t>
            </w:r>
            <w:r w:rsidRPr="00F601AA">
              <w:t>[a,h]</w:t>
            </w:r>
            <w:r w:rsidRPr="00F601AA">
              <w:rPr>
                <w:rFonts w:hint="eastAsia"/>
              </w:rPr>
              <w:t>蒽</w:t>
            </w:r>
          </w:p>
        </w:tc>
        <w:tc>
          <w:tcPr>
            <w:tcW w:w="482" w:type="pct"/>
            <w:hideMark/>
          </w:tcPr>
          <w:p w14:paraId="3ECE5865" w14:textId="77777777" w:rsidR="00B86D1F" w:rsidRPr="00F601AA" w:rsidRDefault="00B86D1F" w:rsidP="0048144F">
            <w:pPr>
              <w:pStyle w:val="af"/>
              <w:rPr>
                <w:szCs w:val="21"/>
              </w:rPr>
            </w:pPr>
            <w:r w:rsidRPr="00F601AA">
              <w:rPr>
                <w:szCs w:val="21"/>
              </w:rPr>
              <w:t>mg/kg</w:t>
            </w:r>
          </w:p>
        </w:tc>
        <w:tc>
          <w:tcPr>
            <w:tcW w:w="718" w:type="pct"/>
          </w:tcPr>
          <w:p w14:paraId="0D21F62F" w14:textId="5435ACAE" w:rsidR="00B86D1F" w:rsidRPr="00F601AA" w:rsidRDefault="00B86D1F" w:rsidP="0048144F">
            <w:pPr>
              <w:pStyle w:val="af"/>
              <w:rPr>
                <w:szCs w:val="21"/>
              </w:rPr>
            </w:pPr>
          </w:p>
        </w:tc>
        <w:tc>
          <w:tcPr>
            <w:tcW w:w="718" w:type="pct"/>
          </w:tcPr>
          <w:p w14:paraId="6AEE143B" w14:textId="25C6BC61" w:rsidR="00B86D1F" w:rsidRPr="00F601AA" w:rsidRDefault="00B86D1F" w:rsidP="0048144F">
            <w:pPr>
              <w:pStyle w:val="af"/>
              <w:rPr>
                <w:szCs w:val="21"/>
              </w:rPr>
            </w:pPr>
          </w:p>
        </w:tc>
        <w:tc>
          <w:tcPr>
            <w:tcW w:w="741" w:type="pct"/>
          </w:tcPr>
          <w:p w14:paraId="4A8B0D40" w14:textId="295E67F4" w:rsidR="00B86D1F" w:rsidRPr="00F601AA" w:rsidRDefault="00B86D1F" w:rsidP="0048144F">
            <w:pPr>
              <w:pStyle w:val="af"/>
              <w:rPr>
                <w:szCs w:val="21"/>
              </w:rPr>
            </w:pPr>
          </w:p>
        </w:tc>
        <w:tc>
          <w:tcPr>
            <w:tcW w:w="481" w:type="pct"/>
          </w:tcPr>
          <w:p w14:paraId="538826CB" w14:textId="77777777" w:rsidR="00B86D1F" w:rsidRPr="00F601AA" w:rsidRDefault="00B86D1F" w:rsidP="0048144F">
            <w:pPr>
              <w:pStyle w:val="af"/>
            </w:pPr>
            <w:r w:rsidRPr="00F601AA">
              <w:t>1.5</w:t>
            </w:r>
          </w:p>
        </w:tc>
        <w:tc>
          <w:tcPr>
            <w:tcW w:w="481" w:type="pct"/>
          </w:tcPr>
          <w:p w14:paraId="29450BB8" w14:textId="77777777" w:rsidR="00B86D1F" w:rsidRPr="00F601AA" w:rsidRDefault="00B86D1F" w:rsidP="0048144F">
            <w:pPr>
              <w:pStyle w:val="af"/>
            </w:pPr>
            <w:r w:rsidRPr="00F601AA">
              <w:t>15</w:t>
            </w:r>
          </w:p>
        </w:tc>
      </w:tr>
      <w:tr w:rsidR="00F601AA" w:rsidRPr="00F601AA" w14:paraId="5296A7AE" w14:textId="77777777" w:rsidTr="002351B6">
        <w:trPr>
          <w:trHeight w:val="340"/>
          <w:tblHeader w:val="0"/>
        </w:trPr>
        <w:tc>
          <w:tcPr>
            <w:tcW w:w="341" w:type="pct"/>
            <w:hideMark/>
          </w:tcPr>
          <w:p w14:paraId="0C8F3D22" w14:textId="77777777" w:rsidR="00B86D1F" w:rsidRPr="00F601AA" w:rsidRDefault="00B86D1F" w:rsidP="0048144F">
            <w:pPr>
              <w:pStyle w:val="af"/>
            </w:pPr>
            <w:r w:rsidRPr="00F601AA">
              <w:t>45</w:t>
            </w:r>
          </w:p>
        </w:tc>
        <w:tc>
          <w:tcPr>
            <w:tcW w:w="1037" w:type="pct"/>
            <w:hideMark/>
          </w:tcPr>
          <w:p w14:paraId="6E28E83D" w14:textId="77777777" w:rsidR="00B86D1F" w:rsidRPr="00F601AA" w:rsidRDefault="00B86D1F" w:rsidP="0048144F">
            <w:pPr>
              <w:pStyle w:val="af"/>
            </w:pPr>
            <w:r w:rsidRPr="00F601AA">
              <w:rPr>
                <w:rFonts w:hint="eastAsia"/>
              </w:rPr>
              <w:t>茚并</w:t>
            </w:r>
            <w:r w:rsidRPr="00F601AA">
              <w:t>[1,2,3-cd]</w:t>
            </w:r>
            <w:r w:rsidRPr="00F601AA">
              <w:rPr>
                <w:rFonts w:hint="eastAsia"/>
              </w:rPr>
              <w:t>芘</w:t>
            </w:r>
          </w:p>
        </w:tc>
        <w:tc>
          <w:tcPr>
            <w:tcW w:w="482" w:type="pct"/>
            <w:hideMark/>
          </w:tcPr>
          <w:p w14:paraId="3262506A" w14:textId="77777777" w:rsidR="00B86D1F" w:rsidRPr="00F601AA" w:rsidRDefault="00B86D1F" w:rsidP="0048144F">
            <w:pPr>
              <w:pStyle w:val="af"/>
              <w:rPr>
                <w:szCs w:val="21"/>
              </w:rPr>
            </w:pPr>
            <w:r w:rsidRPr="00F601AA">
              <w:rPr>
                <w:szCs w:val="21"/>
              </w:rPr>
              <w:t>mg/kg</w:t>
            </w:r>
          </w:p>
        </w:tc>
        <w:tc>
          <w:tcPr>
            <w:tcW w:w="718" w:type="pct"/>
          </w:tcPr>
          <w:p w14:paraId="00B3CDD9" w14:textId="3FF34081" w:rsidR="00B86D1F" w:rsidRPr="00F601AA" w:rsidRDefault="00B86D1F" w:rsidP="0048144F">
            <w:pPr>
              <w:pStyle w:val="af"/>
              <w:rPr>
                <w:szCs w:val="21"/>
              </w:rPr>
            </w:pPr>
          </w:p>
        </w:tc>
        <w:tc>
          <w:tcPr>
            <w:tcW w:w="718" w:type="pct"/>
          </w:tcPr>
          <w:p w14:paraId="0CECC16C" w14:textId="515B8B13" w:rsidR="00B86D1F" w:rsidRPr="00F601AA" w:rsidRDefault="00B86D1F" w:rsidP="0048144F">
            <w:pPr>
              <w:pStyle w:val="af"/>
              <w:rPr>
                <w:szCs w:val="21"/>
              </w:rPr>
            </w:pPr>
          </w:p>
        </w:tc>
        <w:tc>
          <w:tcPr>
            <w:tcW w:w="741" w:type="pct"/>
          </w:tcPr>
          <w:p w14:paraId="71C4F991" w14:textId="2A2E6814" w:rsidR="00B86D1F" w:rsidRPr="00F601AA" w:rsidRDefault="00B86D1F" w:rsidP="0048144F">
            <w:pPr>
              <w:pStyle w:val="af"/>
              <w:rPr>
                <w:szCs w:val="21"/>
              </w:rPr>
            </w:pPr>
          </w:p>
        </w:tc>
        <w:tc>
          <w:tcPr>
            <w:tcW w:w="481" w:type="pct"/>
          </w:tcPr>
          <w:p w14:paraId="2CA710E6" w14:textId="77777777" w:rsidR="00B86D1F" w:rsidRPr="00F601AA" w:rsidRDefault="00B86D1F" w:rsidP="0048144F">
            <w:pPr>
              <w:pStyle w:val="af"/>
            </w:pPr>
            <w:r w:rsidRPr="00F601AA">
              <w:t>15</w:t>
            </w:r>
          </w:p>
        </w:tc>
        <w:tc>
          <w:tcPr>
            <w:tcW w:w="481" w:type="pct"/>
          </w:tcPr>
          <w:p w14:paraId="204001ED" w14:textId="77777777" w:rsidR="00B86D1F" w:rsidRPr="00F601AA" w:rsidRDefault="00B86D1F" w:rsidP="0048144F">
            <w:pPr>
              <w:pStyle w:val="af"/>
            </w:pPr>
            <w:r w:rsidRPr="00F601AA">
              <w:t>151</w:t>
            </w:r>
          </w:p>
        </w:tc>
      </w:tr>
      <w:tr w:rsidR="00F601AA" w:rsidRPr="00F601AA" w14:paraId="2D5DECB0" w14:textId="77777777" w:rsidTr="002351B6">
        <w:trPr>
          <w:trHeight w:val="340"/>
          <w:tblHeader w:val="0"/>
        </w:trPr>
        <w:tc>
          <w:tcPr>
            <w:tcW w:w="341" w:type="pct"/>
            <w:hideMark/>
          </w:tcPr>
          <w:p w14:paraId="78AB9C18" w14:textId="77777777" w:rsidR="00B86D1F" w:rsidRPr="00F601AA" w:rsidRDefault="00B86D1F" w:rsidP="0048144F">
            <w:pPr>
              <w:pStyle w:val="af"/>
            </w:pPr>
            <w:r w:rsidRPr="00F601AA">
              <w:t>46</w:t>
            </w:r>
          </w:p>
        </w:tc>
        <w:tc>
          <w:tcPr>
            <w:tcW w:w="1037" w:type="pct"/>
            <w:hideMark/>
          </w:tcPr>
          <w:p w14:paraId="6A903569" w14:textId="77777777" w:rsidR="00B86D1F" w:rsidRPr="00F601AA" w:rsidRDefault="00B86D1F" w:rsidP="0048144F">
            <w:pPr>
              <w:pStyle w:val="af"/>
            </w:pPr>
            <w:r w:rsidRPr="00F601AA">
              <w:rPr>
                <w:rFonts w:hint="eastAsia"/>
              </w:rPr>
              <w:t>萘</w:t>
            </w:r>
          </w:p>
        </w:tc>
        <w:tc>
          <w:tcPr>
            <w:tcW w:w="482" w:type="pct"/>
            <w:hideMark/>
          </w:tcPr>
          <w:p w14:paraId="395DDE2D" w14:textId="77777777" w:rsidR="00B86D1F" w:rsidRPr="00F601AA" w:rsidRDefault="00B86D1F" w:rsidP="0048144F">
            <w:pPr>
              <w:pStyle w:val="af"/>
              <w:rPr>
                <w:szCs w:val="21"/>
              </w:rPr>
            </w:pPr>
            <w:r w:rsidRPr="00F601AA">
              <w:rPr>
                <w:szCs w:val="21"/>
              </w:rPr>
              <w:t>mg/kg</w:t>
            </w:r>
          </w:p>
        </w:tc>
        <w:tc>
          <w:tcPr>
            <w:tcW w:w="718" w:type="pct"/>
          </w:tcPr>
          <w:p w14:paraId="612146CD" w14:textId="061D5C69" w:rsidR="00B86D1F" w:rsidRPr="00F601AA" w:rsidRDefault="00B86D1F" w:rsidP="0048144F">
            <w:pPr>
              <w:pStyle w:val="af"/>
              <w:rPr>
                <w:szCs w:val="21"/>
              </w:rPr>
            </w:pPr>
          </w:p>
        </w:tc>
        <w:tc>
          <w:tcPr>
            <w:tcW w:w="718" w:type="pct"/>
          </w:tcPr>
          <w:p w14:paraId="54A61A3C" w14:textId="46715D84" w:rsidR="00B86D1F" w:rsidRPr="00F601AA" w:rsidRDefault="00B86D1F" w:rsidP="0048144F">
            <w:pPr>
              <w:pStyle w:val="af"/>
              <w:rPr>
                <w:szCs w:val="21"/>
              </w:rPr>
            </w:pPr>
          </w:p>
        </w:tc>
        <w:tc>
          <w:tcPr>
            <w:tcW w:w="741" w:type="pct"/>
          </w:tcPr>
          <w:p w14:paraId="034961FE" w14:textId="71FE5E37" w:rsidR="00B86D1F" w:rsidRPr="00F601AA" w:rsidRDefault="00B86D1F" w:rsidP="0048144F">
            <w:pPr>
              <w:pStyle w:val="af"/>
              <w:rPr>
                <w:szCs w:val="21"/>
              </w:rPr>
            </w:pPr>
          </w:p>
        </w:tc>
        <w:tc>
          <w:tcPr>
            <w:tcW w:w="481" w:type="pct"/>
          </w:tcPr>
          <w:p w14:paraId="3140F9DB" w14:textId="77777777" w:rsidR="00B86D1F" w:rsidRPr="00F601AA" w:rsidRDefault="00B86D1F" w:rsidP="0048144F">
            <w:pPr>
              <w:pStyle w:val="af"/>
            </w:pPr>
            <w:r w:rsidRPr="00F601AA">
              <w:t>70</w:t>
            </w:r>
          </w:p>
        </w:tc>
        <w:tc>
          <w:tcPr>
            <w:tcW w:w="481" w:type="pct"/>
          </w:tcPr>
          <w:p w14:paraId="24BE2353" w14:textId="77777777" w:rsidR="00B86D1F" w:rsidRPr="00F601AA" w:rsidRDefault="00B86D1F" w:rsidP="0048144F">
            <w:pPr>
              <w:pStyle w:val="af"/>
            </w:pPr>
            <w:r w:rsidRPr="00F601AA">
              <w:t>700</w:t>
            </w:r>
          </w:p>
        </w:tc>
      </w:tr>
      <w:tr w:rsidR="00023101" w:rsidRPr="00F601AA" w14:paraId="381BC597" w14:textId="77777777" w:rsidTr="00CC02F6">
        <w:trPr>
          <w:trHeight w:val="340"/>
          <w:tblHeader w:val="0"/>
        </w:trPr>
        <w:tc>
          <w:tcPr>
            <w:tcW w:w="341" w:type="pct"/>
          </w:tcPr>
          <w:p w14:paraId="636F45D5" w14:textId="43E9E2E6" w:rsidR="00023101" w:rsidRPr="00F601AA" w:rsidRDefault="00023101" w:rsidP="0048144F">
            <w:pPr>
              <w:pStyle w:val="af"/>
            </w:pPr>
            <w:r w:rsidRPr="00F601AA">
              <w:rPr>
                <w:rFonts w:hint="eastAsia"/>
              </w:rPr>
              <w:t>4</w:t>
            </w:r>
            <w:r w:rsidRPr="00F601AA">
              <w:t>7</w:t>
            </w:r>
          </w:p>
        </w:tc>
        <w:tc>
          <w:tcPr>
            <w:tcW w:w="1037" w:type="pct"/>
          </w:tcPr>
          <w:p w14:paraId="3ED6EA00" w14:textId="7EB25C54" w:rsidR="00023101" w:rsidRPr="00F601AA" w:rsidRDefault="00023101" w:rsidP="0048144F">
            <w:pPr>
              <w:pStyle w:val="af"/>
            </w:pPr>
            <w:r w:rsidRPr="00F601AA">
              <w:rPr>
                <w:rFonts w:hint="eastAsia"/>
              </w:rPr>
              <w:t>锑</w:t>
            </w:r>
          </w:p>
        </w:tc>
        <w:tc>
          <w:tcPr>
            <w:tcW w:w="482" w:type="pct"/>
          </w:tcPr>
          <w:p w14:paraId="55DBD1DF" w14:textId="5CE723B0" w:rsidR="00023101" w:rsidRPr="00F601AA" w:rsidRDefault="00023101" w:rsidP="0048144F">
            <w:pPr>
              <w:pStyle w:val="af"/>
              <w:rPr>
                <w:szCs w:val="21"/>
              </w:rPr>
            </w:pPr>
            <w:r w:rsidRPr="00F601AA">
              <w:rPr>
                <w:szCs w:val="21"/>
              </w:rPr>
              <w:t>mg/kg</w:t>
            </w:r>
          </w:p>
        </w:tc>
        <w:tc>
          <w:tcPr>
            <w:tcW w:w="718" w:type="pct"/>
          </w:tcPr>
          <w:p w14:paraId="6D0F49FA" w14:textId="0043C2A3" w:rsidR="00023101" w:rsidRPr="00F601AA" w:rsidRDefault="00023101" w:rsidP="0048144F">
            <w:pPr>
              <w:pStyle w:val="af"/>
              <w:rPr>
                <w:szCs w:val="21"/>
              </w:rPr>
            </w:pPr>
          </w:p>
        </w:tc>
        <w:tc>
          <w:tcPr>
            <w:tcW w:w="718" w:type="pct"/>
          </w:tcPr>
          <w:p w14:paraId="7E95E039" w14:textId="4A6ADA41" w:rsidR="00023101" w:rsidRPr="00F601AA" w:rsidRDefault="00023101" w:rsidP="0048144F">
            <w:pPr>
              <w:pStyle w:val="af"/>
              <w:rPr>
                <w:szCs w:val="21"/>
              </w:rPr>
            </w:pPr>
          </w:p>
        </w:tc>
        <w:tc>
          <w:tcPr>
            <w:tcW w:w="741" w:type="pct"/>
          </w:tcPr>
          <w:p w14:paraId="56C7D3D5" w14:textId="2F6ED840" w:rsidR="00023101" w:rsidRPr="00F601AA" w:rsidRDefault="00023101" w:rsidP="0048144F">
            <w:pPr>
              <w:pStyle w:val="af"/>
              <w:rPr>
                <w:szCs w:val="21"/>
              </w:rPr>
            </w:pPr>
          </w:p>
        </w:tc>
        <w:tc>
          <w:tcPr>
            <w:tcW w:w="481" w:type="pct"/>
          </w:tcPr>
          <w:p w14:paraId="4B166639" w14:textId="2005E7A2" w:rsidR="00023101" w:rsidRPr="00F601AA" w:rsidRDefault="00023101" w:rsidP="0048144F">
            <w:pPr>
              <w:pStyle w:val="af"/>
            </w:pPr>
            <w:r w:rsidRPr="00F601AA">
              <w:rPr>
                <w:rFonts w:hint="eastAsia"/>
              </w:rPr>
              <w:t>1</w:t>
            </w:r>
            <w:r w:rsidRPr="00F601AA">
              <w:t>80</w:t>
            </w:r>
          </w:p>
        </w:tc>
        <w:tc>
          <w:tcPr>
            <w:tcW w:w="481" w:type="pct"/>
          </w:tcPr>
          <w:p w14:paraId="355C7C5D" w14:textId="2780E7E0" w:rsidR="00023101" w:rsidRPr="00F601AA" w:rsidRDefault="00023101" w:rsidP="0048144F">
            <w:pPr>
              <w:pStyle w:val="af"/>
            </w:pPr>
            <w:r w:rsidRPr="00F601AA">
              <w:rPr>
                <w:rFonts w:hint="eastAsia"/>
              </w:rPr>
              <w:t>3</w:t>
            </w:r>
            <w:r w:rsidRPr="00F601AA">
              <w:t>60</w:t>
            </w:r>
          </w:p>
        </w:tc>
      </w:tr>
    </w:tbl>
    <w:p w14:paraId="074DE4FF" w14:textId="33D15AD5" w:rsidR="00B86D1F" w:rsidRPr="00F601AA" w:rsidRDefault="00B86D1F" w:rsidP="00106698">
      <w:pPr>
        <w:pStyle w:val="a3"/>
        <w:spacing w:before="240"/>
      </w:pPr>
      <w:bookmarkStart w:id="195" w:name="_Toc69480579"/>
      <w:r w:rsidRPr="00F601AA">
        <w:rPr>
          <w:rFonts w:hint="eastAsia"/>
        </w:rPr>
        <w:t>区域污染源调查</w:t>
      </w:r>
      <w:bookmarkEnd w:id="195"/>
    </w:p>
    <w:p w14:paraId="754CB8E6" w14:textId="77777777" w:rsidR="00DA02E0" w:rsidRDefault="00B86D1F" w:rsidP="00B86D1F">
      <w:pPr>
        <w:ind w:firstLine="480"/>
      </w:pPr>
      <w:r w:rsidRPr="00F601AA">
        <w:t>安东园</w:t>
      </w:r>
      <w:r w:rsidRPr="00F601AA">
        <w:rPr>
          <w:rFonts w:hint="eastAsia"/>
        </w:rPr>
        <w:t>入驻企业共计一百余家</w:t>
      </w:r>
      <w:r w:rsidRPr="00F601AA">
        <w:t>，涉及印染、皮革、电镀、雨伞、玩具、服装、纺织、五金机械等产业类型。</w:t>
      </w:r>
      <w:r w:rsidRPr="00F601AA">
        <w:rPr>
          <w:rFonts w:hint="eastAsia"/>
        </w:rPr>
        <w:t>区内染整企业</w:t>
      </w:r>
      <w:r w:rsidRPr="00F601AA">
        <w:t>总计</w:t>
      </w:r>
      <w:r w:rsidRPr="00F601AA">
        <w:rPr>
          <w:rFonts w:hint="eastAsia"/>
        </w:rPr>
        <w:t>二十余家</w:t>
      </w:r>
      <w:r w:rsidRPr="00F601AA">
        <w:t>。</w:t>
      </w:r>
      <w:r w:rsidRPr="00F601AA">
        <w:rPr>
          <w:rFonts w:hint="eastAsia"/>
        </w:rPr>
        <w:t>威立、</w:t>
      </w:r>
      <w:r w:rsidRPr="00F601AA">
        <w:t>华峰公司成立时间较早</w:t>
      </w:r>
      <w:r w:rsidRPr="00F601AA">
        <w:rPr>
          <w:rFonts w:hint="eastAsia"/>
        </w:rPr>
        <w:t>，</w:t>
      </w:r>
      <w:r w:rsidRPr="00F601AA">
        <w:t>为安东园成立之前投产的老企业</w:t>
      </w:r>
      <w:r w:rsidRPr="00F601AA">
        <w:rPr>
          <w:rFonts w:hint="eastAsia"/>
        </w:rPr>
        <w:t>。</w:t>
      </w:r>
      <w:r w:rsidRPr="00F601AA">
        <w:t>百丰、冠鑫、高霞、祺烽、恒升、</w:t>
      </w:r>
      <w:r w:rsidRPr="00F601AA">
        <w:rPr>
          <w:rFonts w:hint="eastAsia"/>
        </w:rPr>
        <w:t>信泰（原</w:t>
      </w:r>
      <w:r w:rsidRPr="00F601AA">
        <w:t>陈埭</w:t>
      </w:r>
      <w:r w:rsidRPr="00F601AA">
        <w:rPr>
          <w:rFonts w:hint="eastAsia"/>
        </w:rPr>
        <w:t>）</w:t>
      </w:r>
      <w:r w:rsidRPr="00F601AA">
        <w:t>、桂山财林、</w:t>
      </w:r>
      <w:r w:rsidRPr="00F601AA">
        <w:rPr>
          <w:rFonts w:hint="eastAsia"/>
        </w:rPr>
        <w:t>金山、协盛、奔达、隆盛、</w:t>
      </w:r>
      <w:r w:rsidRPr="00F601AA">
        <w:t>向兴、</w:t>
      </w:r>
      <w:r w:rsidRPr="00F601AA">
        <w:rPr>
          <w:rFonts w:hint="eastAsia"/>
        </w:rPr>
        <w:t>佳福、聚丰、劲彩等印染</w:t>
      </w:r>
      <w:r w:rsidRPr="00F601AA">
        <w:t>企业均为近年</w:t>
      </w:r>
      <w:r w:rsidRPr="00F601AA">
        <w:rPr>
          <w:rFonts w:hint="eastAsia"/>
        </w:rPr>
        <w:t>来</w:t>
      </w:r>
      <w:r w:rsidRPr="00F601AA">
        <w:t>晋江市</w:t>
      </w:r>
      <w:r w:rsidRPr="00F601AA">
        <w:rPr>
          <w:rFonts w:hint="eastAsia"/>
        </w:rPr>
        <w:t>“</w:t>
      </w:r>
      <w:r w:rsidRPr="00F601AA">
        <w:t>退二进三</w:t>
      </w:r>
      <w:r w:rsidRPr="00F601AA">
        <w:rPr>
          <w:rFonts w:hint="eastAsia"/>
        </w:rPr>
        <w:t>”</w:t>
      </w:r>
      <w:r w:rsidRPr="00F601AA">
        <w:t>搬迁入园企业，总体规模不大。</w:t>
      </w:r>
    </w:p>
    <w:p w14:paraId="4371A361" w14:textId="1B5E56CE" w:rsidR="00B86D1F" w:rsidRPr="00F601AA" w:rsidRDefault="00B86D1F" w:rsidP="001F3CDD">
      <w:pPr>
        <w:spacing w:beforeLines="50" w:before="120"/>
        <w:ind w:firstLine="480"/>
      </w:pPr>
      <w:r w:rsidRPr="00F601AA">
        <w:rPr>
          <w:rFonts w:hint="eastAsia"/>
        </w:rPr>
        <w:t>这些印染企业的废水经预处理后排入</w:t>
      </w:r>
      <w:r w:rsidRPr="00F601AA">
        <w:t>园区污水管网进入远东污水厂</w:t>
      </w:r>
      <w:r w:rsidRPr="00F601AA">
        <w:rPr>
          <w:rFonts w:hint="eastAsia"/>
        </w:rPr>
        <w:t>集中处理，</w:t>
      </w:r>
      <w:r w:rsidR="00692B3F" w:rsidRPr="00F601AA">
        <w:t>后整理工序采用</w:t>
      </w:r>
      <w:r w:rsidRPr="00F601AA">
        <w:rPr>
          <w:rFonts w:hint="eastAsia"/>
        </w:rPr>
        <w:t>晋江热电厂</w:t>
      </w:r>
      <w:r w:rsidRPr="00F601AA">
        <w:t>集中供热，定型设备基本安装了余热回收和</w:t>
      </w:r>
      <w:r w:rsidRPr="00F601AA">
        <w:rPr>
          <w:rFonts w:hint="eastAsia"/>
        </w:rPr>
        <w:t>烟气</w:t>
      </w:r>
      <w:r w:rsidRPr="00F601AA">
        <w:t>净化装置</w:t>
      </w:r>
      <w:r w:rsidRPr="00F601AA">
        <w:rPr>
          <w:rFonts w:hint="eastAsia"/>
        </w:rPr>
        <w:t>。印染</w:t>
      </w:r>
      <w:r w:rsidRPr="00F601AA">
        <w:t>企业基本能按照环评</w:t>
      </w:r>
      <w:r w:rsidRPr="00F601AA">
        <w:rPr>
          <w:rFonts w:hint="eastAsia"/>
        </w:rPr>
        <w:t>文件和</w:t>
      </w:r>
      <w:r w:rsidRPr="00F601AA">
        <w:t>批复要求</w:t>
      </w:r>
      <w:r w:rsidRPr="00F601AA">
        <w:rPr>
          <w:rFonts w:hint="eastAsia"/>
        </w:rPr>
        <w:t>配备建设相应的环保设施</w:t>
      </w:r>
      <w:r w:rsidRPr="00F601AA">
        <w:t>，</w:t>
      </w:r>
      <w:r w:rsidRPr="00F601AA">
        <w:rPr>
          <w:rFonts w:hint="eastAsia"/>
        </w:rPr>
        <w:t>包括：</w:t>
      </w:r>
      <w:r w:rsidRPr="00F601AA">
        <w:t>配套建设</w:t>
      </w:r>
      <w:r w:rsidRPr="00F601AA">
        <w:rPr>
          <w:rFonts w:hint="eastAsia"/>
        </w:rPr>
        <w:t>了印染废水</w:t>
      </w:r>
      <w:r w:rsidRPr="00F601AA">
        <w:t>预处理和回用设施，建设了生产废水的</w:t>
      </w:r>
      <w:r w:rsidRPr="00F601AA">
        <w:t>“</w:t>
      </w:r>
      <w:r w:rsidRPr="00F601AA">
        <w:t>分流收集、分质处理、分质回用</w:t>
      </w:r>
      <w:r w:rsidRPr="00F601AA">
        <w:t>”</w:t>
      </w:r>
      <w:r w:rsidRPr="00F601AA">
        <w:t>处理回用系统</w:t>
      </w:r>
      <w:r w:rsidRPr="00F601AA">
        <w:rPr>
          <w:rFonts w:hint="eastAsia"/>
        </w:rPr>
        <w:t>。</w:t>
      </w:r>
    </w:p>
    <w:p w14:paraId="7995AB4F" w14:textId="77777777" w:rsidR="001F3CDD" w:rsidRPr="00F601AA" w:rsidRDefault="001F3CDD" w:rsidP="00B86D1F">
      <w:pPr>
        <w:ind w:firstLine="480"/>
        <w:sectPr w:rsidR="001F3CDD" w:rsidRPr="00F601AA" w:rsidSect="005B5C84">
          <w:pgSz w:w="11906" w:h="16838"/>
          <w:pgMar w:top="1418" w:right="1418" w:bottom="1418" w:left="1418" w:header="851" w:footer="992" w:gutter="284"/>
          <w:cols w:space="425"/>
          <w:docGrid w:linePitch="326"/>
        </w:sectPr>
      </w:pPr>
    </w:p>
    <w:p w14:paraId="7DD9E530" w14:textId="77777777" w:rsidR="00E56672" w:rsidRPr="00F601AA" w:rsidRDefault="00E56672" w:rsidP="00E56672">
      <w:pPr>
        <w:pStyle w:val="a2"/>
      </w:pPr>
      <w:bookmarkStart w:id="196" w:name="_Toc69480580"/>
      <w:r w:rsidRPr="00F601AA">
        <w:rPr>
          <w:rFonts w:hint="eastAsia"/>
        </w:rPr>
        <w:t>施工期环境影响评价</w:t>
      </w:r>
      <w:bookmarkEnd w:id="196"/>
    </w:p>
    <w:p w14:paraId="2B3A6D6E" w14:textId="77777777" w:rsidR="00E56672" w:rsidRPr="00F601AA" w:rsidRDefault="00E56672" w:rsidP="00E56672">
      <w:pPr>
        <w:pStyle w:val="a3"/>
      </w:pPr>
      <w:bookmarkStart w:id="197" w:name="_Toc204226101"/>
      <w:bookmarkStart w:id="198" w:name="_Toc69480581"/>
      <w:r w:rsidRPr="00F601AA">
        <w:t>施工期环境影响因素识别</w:t>
      </w:r>
      <w:bookmarkEnd w:id="197"/>
      <w:bookmarkEnd w:id="198"/>
    </w:p>
    <w:p w14:paraId="7B84ECB3" w14:textId="08CF9906" w:rsidR="00E56672" w:rsidRPr="00F601AA" w:rsidRDefault="00E56672" w:rsidP="00E56672">
      <w:pPr>
        <w:ind w:firstLine="480"/>
      </w:pPr>
      <w:r w:rsidRPr="00F601AA">
        <w:t>项目施工过程中会对周围环境产生一定的影响，施工期的环境影响因素识别</w:t>
      </w:r>
      <w:r w:rsidRPr="00F601AA">
        <w:rPr>
          <w:rFonts w:hint="eastAsia"/>
        </w:rPr>
        <w:t>见</w:t>
      </w:r>
      <w:r w:rsidRPr="00F601AA">
        <w:fldChar w:fldCharType="begin"/>
      </w:r>
      <w:r w:rsidRPr="00F601AA">
        <w:instrText xml:space="preserve"> </w:instrText>
      </w:r>
      <w:r w:rsidRPr="00F601AA">
        <w:rPr>
          <w:rFonts w:hint="eastAsia"/>
        </w:rPr>
        <w:instrText>REF _Ref505622995 \r \h</w:instrText>
      </w:r>
      <w:r w:rsidRPr="00F601AA">
        <w:instrText xml:space="preserve">  \* MERGEFORMAT </w:instrText>
      </w:r>
      <w:r w:rsidRPr="00F601AA">
        <w:fldChar w:fldCharType="separate"/>
      </w:r>
      <w:r w:rsidR="0079560F">
        <w:rPr>
          <w:rFonts w:hint="eastAsia"/>
        </w:rPr>
        <w:t>表</w:t>
      </w:r>
      <w:r w:rsidR="0079560F">
        <w:rPr>
          <w:rFonts w:hint="eastAsia"/>
        </w:rPr>
        <w:t>6.1-1</w:t>
      </w:r>
      <w:r w:rsidRPr="00F601AA">
        <w:fldChar w:fldCharType="end"/>
      </w:r>
      <w:r w:rsidRPr="00F601AA">
        <w:rPr>
          <w:rFonts w:hint="eastAsia"/>
        </w:rPr>
        <w:t>。</w:t>
      </w:r>
    </w:p>
    <w:p w14:paraId="357983C4" w14:textId="77777777" w:rsidR="00E56672" w:rsidRPr="00F601AA" w:rsidRDefault="00E56672" w:rsidP="00E56672">
      <w:pPr>
        <w:pStyle w:val="a6"/>
        <w:spacing w:before="120"/>
      </w:pPr>
      <w:bookmarkStart w:id="199" w:name="_Ref505622995"/>
      <w:r w:rsidRPr="00F601AA">
        <w:t>施工期环境影响因素识别一览表</w:t>
      </w:r>
      <w:bookmarkEnd w:id="199"/>
    </w:p>
    <w:tbl>
      <w:tblPr>
        <w:tblW w:w="5000" w:type="pct"/>
        <w:jc w:val="center"/>
        <w:tblBorders>
          <w:top w:val="single" w:sz="12" w:space="0" w:color="auto"/>
          <w:bottom w:val="single" w:sz="12" w:space="0" w:color="auto"/>
          <w:insideH w:val="single" w:sz="2" w:space="0" w:color="auto"/>
          <w:insideV w:val="single" w:sz="2" w:space="0" w:color="auto"/>
        </w:tblBorders>
        <w:tblLook w:val="0180" w:firstRow="0" w:lastRow="0" w:firstColumn="1" w:lastColumn="1" w:noHBand="0" w:noVBand="0"/>
      </w:tblPr>
      <w:tblGrid>
        <w:gridCol w:w="1754"/>
        <w:gridCol w:w="5446"/>
        <w:gridCol w:w="1802"/>
      </w:tblGrid>
      <w:tr w:rsidR="00F601AA" w:rsidRPr="00F601AA" w14:paraId="4E8AE3D0" w14:textId="77777777" w:rsidTr="00CC02F6">
        <w:trPr>
          <w:trHeight w:val="340"/>
          <w:jc w:val="center"/>
        </w:trPr>
        <w:tc>
          <w:tcPr>
            <w:tcW w:w="974" w:type="pct"/>
            <w:vAlign w:val="center"/>
          </w:tcPr>
          <w:p w14:paraId="11C0D00C" w14:textId="77777777" w:rsidR="00E56672" w:rsidRPr="00F601AA" w:rsidRDefault="00E56672" w:rsidP="00E56672">
            <w:pPr>
              <w:pStyle w:val="af"/>
            </w:pPr>
            <w:r w:rsidRPr="00F601AA">
              <w:t>环境要素</w:t>
            </w:r>
          </w:p>
        </w:tc>
        <w:tc>
          <w:tcPr>
            <w:tcW w:w="3025" w:type="pct"/>
            <w:vAlign w:val="center"/>
          </w:tcPr>
          <w:p w14:paraId="2CFA07AB" w14:textId="77777777" w:rsidR="00E56672" w:rsidRPr="00F601AA" w:rsidRDefault="00E56672" w:rsidP="00E56672">
            <w:pPr>
              <w:pStyle w:val="af"/>
            </w:pPr>
            <w:r w:rsidRPr="00F601AA">
              <w:t>影响因素</w:t>
            </w:r>
          </w:p>
        </w:tc>
        <w:tc>
          <w:tcPr>
            <w:tcW w:w="1001" w:type="pct"/>
            <w:vAlign w:val="center"/>
          </w:tcPr>
          <w:p w14:paraId="0F050484" w14:textId="77777777" w:rsidR="00E56672" w:rsidRPr="00F601AA" w:rsidRDefault="00E56672" w:rsidP="00E56672">
            <w:pPr>
              <w:pStyle w:val="af"/>
            </w:pPr>
            <w:r w:rsidRPr="00F601AA">
              <w:t>影响特性</w:t>
            </w:r>
          </w:p>
        </w:tc>
      </w:tr>
      <w:tr w:rsidR="00F601AA" w:rsidRPr="00F601AA" w14:paraId="1774A350" w14:textId="77777777" w:rsidTr="00CC02F6">
        <w:trPr>
          <w:trHeight w:val="340"/>
          <w:jc w:val="center"/>
        </w:trPr>
        <w:tc>
          <w:tcPr>
            <w:tcW w:w="974" w:type="pct"/>
            <w:vAlign w:val="center"/>
          </w:tcPr>
          <w:p w14:paraId="415294AE" w14:textId="77777777" w:rsidR="00E56672" w:rsidRPr="00F601AA" w:rsidRDefault="00E56672" w:rsidP="00E56672">
            <w:pPr>
              <w:pStyle w:val="af"/>
            </w:pPr>
            <w:r w:rsidRPr="00F601AA">
              <w:t>地表水环境</w:t>
            </w:r>
          </w:p>
        </w:tc>
        <w:tc>
          <w:tcPr>
            <w:tcW w:w="3025" w:type="pct"/>
            <w:vAlign w:val="center"/>
          </w:tcPr>
          <w:p w14:paraId="181EA331" w14:textId="77777777" w:rsidR="00E56672" w:rsidRPr="00F601AA" w:rsidRDefault="00E56672" w:rsidP="00E56672">
            <w:pPr>
              <w:pStyle w:val="af"/>
            </w:pPr>
            <w:r w:rsidRPr="00F601AA">
              <w:t>施工期间污水对地表水环境影响</w:t>
            </w:r>
          </w:p>
        </w:tc>
        <w:tc>
          <w:tcPr>
            <w:tcW w:w="1001" w:type="pct"/>
            <w:vAlign w:val="center"/>
          </w:tcPr>
          <w:p w14:paraId="6A674951" w14:textId="77777777" w:rsidR="00E56672" w:rsidRPr="00F601AA" w:rsidRDefault="00E56672" w:rsidP="00E56672">
            <w:pPr>
              <w:pStyle w:val="af"/>
            </w:pPr>
            <w:r w:rsidRPr="00F601AA">
              <w:t>短期、可恢复</w:t>
            </w:r>
          </w:p>
        </w:tc>
      </w:tr>
      <w:tr w:rsidR="00F601AA" w:rsidRPr="00F601AA" w14:paraId="5C74C5AE" w14:textId="77777777" w:rsidTr="00CC02F6">
        <w:trPr>
          <w:trHeight w:val="340"/>
          <w:jc w:val="center"/>
        </w:trPr>
        <w:tc>
          <w:tcPr>
            <w:tcW w:w="974" w:type="pct"/>
            <w:vAlign w:val="center"/>
          </w:tcPr>
          <w:p w14:paraId="70A9E357" w14:textId="77777777" w:rsidR="00E56672" w:rsidRPr="00F601AA" w:rsidRDefault="00E56672" w:rsidP="00E56672">
            <w:pPr>
              <w:pStyle w:val="af"/>
            </w:pPr>
            <w:r w:rsidRPr="00F601AA">
              <w:t>大气环境</w:t>
            </w:r>
          </w:p>
        </w:tc>
        <w:tc>
          <w:tcPr>
            <w:tcW w:w="3025" w:type="pct"/>
            <w:vAlign w:val="center"/>
          </w:tcPr>
          <w:p w14:paraId="4083720C" w14:textId="77777777" w:rsidR="00E56672" w:rsidRPr="00F601AA" w:rsidRDefault="00E56672" w:rsidP="00E56672">
            <w:pPr>
              <w:pStyle w:val="af"/>
            </w:pPr>
            <w:r w:rsidRPr="00F601AA">
              <w:t>物料堆场扬尘；运输道路扬尘、车辆和施工设备废气排放</w:t>
            </w:r>
          </w:p>
        </w:tc>
        <w:tc>
          <w:tcPr>
            <w:tcW w:w="1001" w:type="pct"/>
            <w:vAlign w:val="center"/>
          </w:tcPr>
          <w:p w14:paraId="0DBB1080" w14:textId="77777777" w:rsidR="00E56672" w:rsidRPr="00F601AA" w:rsidRDefault="00E56672" w:rsidP="00E56672">
            <w:pPr>
              <w:pStyle w:val="af"/>
            </w:pPr>
            <w:r w:rsidRPr="00F601AA">
              <w:t>短期、可恢复</w:t>
            </w:r>
          </w:p>
        </w:tc>
      </w:tr>
      <w:tr w:rsidR="00F601AA" w:rsidRPr="00F601AA" w14:paraId="0AB273D9" w14:textId="77777777" w:rsidTr="00CC02F6">
        <w:trPr>
          <w:trHeight w:val="340"/>
          <w:jc w:val="center"/>
        </w:trPr>
        <w:tc>
          <w:tcPr>
            <w:tcW w:w="974" w:type="pct"/>
            <w:vAlign w:val="center"/>
          </w:tcPr>
          <w:p w14:paraId="06D0937C" w14:textId="77777777" w:rsidR="00E56672" w:rsidRPr="00F601AA" w:rsidRDefault="00E56672" w:rsidP="00E56672">
            <w:pPr>
              <w:pStyle w:val="af"/>
            </w:pPr>
            <w:r w:rsidRPr="00F601AA">
              <w:t>声环境</w:t>
            </w:r>
          </w:p>
        </w:tc>
        <w:tc>
          <w:tcPr>
            <w:tcW w:w="3025" w:type="pct"/>
            <w:vAlign w:val="center"/>
          </w:tcPr>
          <w:p w14:paraId="0AB6A569" w14:textId="77777777" w:rsidR="00E56672" w:rsidRPr="00F601AA" w:rsidRDefault="00E56672" w:rsidP="00E56672">
            <w:pPr>
              <w:pStyle w:val="af"/>
            </w:pPr>
            <w:r w:rsidRPr="00F601AA">
              <w:t>施工设备机械噪声；运输车辆噪声</w:t>
            </w:r>
          </w:p>
        </w:tc>
        <w:tc>
          <w:tcPr>
            <w:tcW w:w="1001" w:type="pct"/>
            <w:vAlign w:val="center"/>
          </w:tcPr>
          <w:p w14:paraId="1BF46AD0" w14:textId="77777777" w:rsidR="00E56672" w:rsidRPr="00F601AA" w:rsidRDefault="00E56672" w:rsidP="00E56672">
            <w:pPr>
              <w:pStyle w:val="af"/>
            </w:pPr>
            <w:r w:rsidRPr="00F601AA">
              <w:t>短期、可恢复</w:t>
            </w:r>
          </w:p>
        </w:tc>
      </w:tr>
      <w:tr w:rsidR="00F601AA" w:rsidRPr="00F601AA" w14:paraId="36F3B77B" w14:textId="77777777" w:rsidTr="00CC02F6">
        <w:trPr>
          <w:trHeight w:val="340"/>
          <w:jc w:val="center"/>
        </w:trPr>
        <w:tc>
          <w:tcPr>
            <w:tcW w:w="974" w:type="pct"/>
            <w:vMerge w:val="restart"/>
            <w:vAlign w:val="center"/>
          </w:tcPr>
          <w:p w14:paraId="7B130DD7" w14:textId="77777777" w:rsidR="00E56672" w:rsidRPr="00F601AA" w:rsidRDefault="00E56672" w:rsidP="00E56672">
            <w:pPr>
              <w:pStyle w:val="af"/>
            </w:pPr>
            <w:r w:rsidRPr="00F601AA">
              <w:t>生态环境</w:t>
            </w:r>
          </w:p>
        </w:tc>
        <w:tc>
          <w:tcPr>
            <w:tcW w:w="3025" w:type="pct"/>
            <w:vAlign w:val="center"/>
          </w:tcPr>
          <w:p w14:paraId="2506F249" w14:textId="77777777" w:rsidR="00E56672" w:rsidRPr="00F601AA" w:rsidRDefault="00E56672" w:rsidP="00E56672">
            <w:pPr>
              <w:pStyle w:val="af"/>
            </w:pPr>
            <w:r w:rsidRPr="00F601AA">
              <w:t>永久性占土地</w:t>
            </w:r>
          </w:p>
        </w:tc>
        <w:tc>
          <w:tcPr>
            <w:tcW w:w="1001" w:type="pct"/>
            <w:vAlign w:val="center"/>
          </w:tcPr>
          <w:p w14:paraId="168993B1" w14:textId="77777777" w:rsidR="00E56672" w:rsidRPr="00F601AA" w:rsidRDefault="00E56672" w:rsidP="00E56672">
            <w:pPr>
              <w:pStyle w:val="af"/>
            </w:pPr>
            <w:r w:rsidRPr="00F601AA">
              <w:t>长期、不可恢复</w:t>
            </w:r>
          </w:p>
        </w:tc>
      </w:tr>
      <w:tr w:rsidR="00F601AA" w:rsidRPr="00F601AA" w14:paraId="7FA98AF7" w14:textId="77777777" w:rsidTr="00CC02F6">
        <w:trPr>
          <w:trHeight w:val="340"/>
          <w:jc w:val="center"/>
        </w:trPr>
        <w:tc>
          <w:tcPr>
            <w:tcW w:w="974" w:type="pct"/>
            <w:vMerge/>
            <w:vAlign w:val="center"/>
          </w:tcPr>
          <w:p w14:paraId="3ED2BCC8" w14:textId="77777777" w:rsidR="00E56672" w:rsidRPr="00F601AA" w:rsidRDefault="00E56672" w:rsidP="00E56672">
            <w:pPr>
              <w:pStyle w:val="af"/>
            </w:pPr>
          </w:p>
        </w:tc>
        <w:tc>
          <w:tcPr>
            <w:tcW w:w="3025" w:type="pct"/>
            <w:vAlign w:val="center"/>
          </w:tcPr>
          <w:p w14:paraId="35A108FE" w14:textId="77777777" w:rsidR="00E56672" w:rsidRPr="00F601AA" w:rsidRDefault="00E56672" w:rsidP="00E56672">
            <w:pPr>
              <w:pStyle w:val="af"/>
            </w:pPr>
            <w:r w:rsidRPr="00F601AA">
              <w:t>水土流失</w:t>
            </w:r>
          </w:p>
        </w:tc>
        <w:tc>
          <w:tcPr>
            <w:tcW w:w="1001" w:type="pct"/>
            <w:vAlign w:val="center"/>
          </w:tcPr>
          <w:p w14:paraId="7DE2C4EC" w14:textId="77777777" w:rsidR="00E56672" w:rsidRPr="00F601AA" w:rsidRDefault="00E56672" w:rsidP="00E56672">
            <w:pPr>
              <w:pStyle w:val="af"/>
            </w:pPr>
            <w:r w:rsidRPr="00F601AA">
              <w:t>短期、不可恢复</w:t>
            </w:r>
          </w:p>
        </w:tc>
      </w:tr>
    </w:tbl>
    <w:p w14:paraId="2645220A" w14:textId="77777777" w:rsidR="00E56672" w:rsidRPr="00F601AA" w:rsidRDefault="00E56672" w:rsidP="00106698">
      <w:pPr>
        <w:pStyle w:val="a3"/>
        <w:spacing w:before="240"/>
        <w:rPr>
          <w:snapToGrid w:val="0"/>
        </w:rPr>
      </w:pPr>
      <w:bookmarkStart w:id="200" w:name="_Toc69480582"/>
      <w:r w:rsidRPr="00F601AA">
        <w:rPr>
          <w:snapToGrid w:val="0"/>
        </w:rPr>
        <w:t>施工期大气环境影响评价</w:t>
      </w:r>
      <w:bookmarkEnd w:id="200"/>
    </w:p>
    <w:p w14:paraId="45379A4C" w14:textId="77777777" w:rsidR="0089378E" w:rsidRPr="00F601AA" w:rsidRDefault="0089378E" w:rsidP="00E66276">
      <w:pPr>
        <w:pStyle w:val="a4"/>
      </w:pPr>
      <w:r w:rsidRPr="00F601AA">
        <w:rPr>
          <w:rFonts w:hint="eastAsia"/>
        </w:rPr>
        <w:t>施工期大气环境影响分析</w:t>
      </w:r>
    </w:p>
    <w:p w14:paraId="01272616" w14:textId="77777777" w:rsidR="00893D6F" w:rsidRPr="00F601AA" w:rsidRDefault="00893D6F" w:rsidP="00893D6F">
      <w:pPr>
        <w:ind w:firstLine="480"/>
      </w:pPr>
      <w:r w:rsidRPr="00F601AA">
        <w:t>项目场地平整施工已结束，施工期的主要大气污染源为</w:t>
      </w:r>
      <w:r w:rsidRPr="00F601AA">
        <w:rPr>
          <w:rFonts w:hint="eastAsia"/>
        </w:rPr>
        <w:t>地下室开挖、</w:t>
      </w:r>
      <w:r w:rsidRPr="00F601AA">
        <w:t>汽车运输、装卸、混凝土配料等产生的扬尘，其次为施工机械设备排放废气。</w:t>
      </w:r>
    </w:p>
    <w:p w14:paraId="55ECD09D" w14:textId="77777777" w:rsidR="00893D6F" w:rsidRPr="00F601AA" w:rsidRDefault="00893D6F" w:rsidP="00893D6F">
      <w:pPr>
        <w:ind w:firstLine="480"/>
      </w:pPr>
      <w:r w:rsidRPr="00F601AA">
        <w:rPr>
          <w:rFonts w:hint="eastAsia"/>
        </w:rPr>
        <w:t>（</w:t>
      </w:r>
      <w:r w:rsidRPr="00F601AA">
        <w:rPr>
          <w:rFonts w:hint="eastAsia"/>
        </w:rPr>
        <w:t>1</w:t>
      </w:r>
      <w:r w:rsidRPr="00F601AA">
        <w:rPr>
          <w:rFonts w:hint="eastAsia"/>
        </w:rPr>
        <w:t>）施工扬尘</w:t>
      </w:r>
    </w:p>
    <w:p w14:paraId="790C00D5" w14:textId="77777777" w:rsidR="00893D6F" w:rsidRPr="00F601AA" w:rsidRDefault="00893D6F" w:rsidP="00893D6F">
      <w:pPr>
        <w:ind w:firstLine="480"/>
      </w:pPr>
      <w:r w:rsidRPr="00F601AA">
        <w:rPr>
          <w:rFonts w:hint="eastAsia"/>
        </w:rPr>
        <w:t>施工扬尘主要来自地下室开挖、装卸过程的扬尘，施工场地物料堆放、装卸过程产生的扬尘，施工裸露土地表面风吹扬尘，施工车辆及施工运输车辆携带泥土及运输过程洒落造成的道路扬尘等。</w:t>
      </w:r>
    </w:p>
    <w:p w14:paraId="5C88E2F7" w14:textId="77777777" w:rsidR="00893D6F" w:rsidRPr="00F601AA" w:rsidRDefault="00893D6F" w:rsidP="00893D6F">
      <w:pPr>
        <w:ind w:firstLine="480"/>
      </w:pPr>
      <w:r w:rsidRPr="00F601AA">
        <w:t>尘粒在空气中的传播扩散情况与风速等气象条件有关，也与尘粒本身的沉降速度有关。尘粒的沉降速度随粒径的增大而迅速增大。当粒径为</w:t>
      </w:r>
      <w:r w:rsidRPr="00F601AA">
        <w:t>250</w:t>
      </w:r>
      <w:r w:rsidRPr="00F601AA">
        <w:t>微米时，主要影响范围在扬尘点下风向近距离范围内，而真正对外环境产生影响的是一些微小尘粒。根据现场的气候不同，其影响范围也有所不同。扬尘影响范围主要在工地围墙外</w:t>
      </w:r>
      <w:smartTag w:uri="urn:schemas-microsoft-com:office:smarttags" w:element="chmetcnv">
        <w:smartTagPr>
          <w:attr w:name="TCSC" w:val="0"/>
          <w:attr w:name="NumberType" w:val="1"/>
          <w:attr w:name="Negative" w:val="False"/>
          <w:attr w:name="HasSpace" w:val="False"/>
          <w:attr w:name="SourceValue" w:val="100"/>
          <w:attr w:name="UnitName" w:val="m"/>
        </w:smartTagPr>
        <w:r w:rsidRPr="00F601AA">
          <w:t>100m</w:t>
        </w:r>
      </w:smartTag>
      <w:r w:rsidRPr="00F601AA">
        <w:t>内，在扬尘点下风向</w:t>
      </w:r>
      <w:r w:rsidRPr="00F601AA">
        <w:t>0~</w:t>
      </w:r>
      <w:smartTag w:uri="urn:schemas-microsoft-com:office:smarttags" w:element="chmetcnv">
        <w:smartTagPr>
          <w:attr w:name="TCSC" w:val="0"/>
          <w:attr w:name="NumberType" w:val="1"/>
          <w:attr w:name="Negative" w:val="False"/>
          <w:attr w:name="HasSpace" w:val="False"/>
          <w:attr w:name="SourceValue" w:val="50"/>
          <w:attr w:name="UnitName" w:val="m"/>
        </w:smartTagPr>
        <w:r w:rsidRPr="00F601AA">
          <w:t>50m</w:t>
        </w:r>
      </w:smartTag>
      <w:r w:rsidRPr="00F601AA">
        <w:t>为重污染带，</w:t>
      </w:r>
      <w:r w:rsidRPr="00F601AA">
        <w:t>50~</w:t>
      </w:r>
      <w:smartTag w:uri="urn:schemas-microsoft-com:office:smarttags" w:element="chmetcnv">
        <w:smartTagPr>
          <w:attr w:name="TCSC" w:val="0"/>
          <w:attr w:name="NumberType" w:val="1"/>
          <w:attr w:name="Negative" w:val="False"/>
          <w:attr w:name="HasSpace" w:val="False"/>
          <w:attr w:name="SourceValue" w:val="100"/>
          <w:attr w:name="UnitName" w:val="m"/>
        </w:smartTagPr>
        <w:r w:rsidRPr="00F601AA">
          <w:t>100m</w:t>
        </w:r>
      </w:smartTag>
      <w:r w:rsidRPr="00F601AA">
        <w:t>为较重污染带，</w:t>
      </w:r>
      <w:r w:rsidRPr="00F601AA">
        <w:t>100~</w:t>
      </w:r>
      <w:smartTag w:uri="urn:schemas-microsoft-com:office:smarttags" w:element="chmetcnv">
        <w:smartTagPr>
          <w:attr w:name="TCSC" w:val="0"/>
          <w:attr w:name="NumberType" w:val="1"/>
          <w:attr w:name="Negative" w:val="False"/>
          <w:attr w:name="HasSpace" w:val="False"/>
          <w:attr w:name="SourceValue" w:val="200"/>
          <w:attr w:name="UnitName" w:val="m"/>
        </w:smartTagPr>
        <w:r w:rsidRPr="00F601AA">
          <w:t>200m</w:t>
        </w:r>
      </w:smartTag>
      <w:r w:rsidRPr="00F601AA">
        <w:t>为轻污染带，</w:t>
      </w:r>
      <w:smartTag w:uri="urn:schemas-microsoft-com:office:smarttags" w:element="chmetcnv">
        <w:smartTagPr>
          <w:attr w:name="TCSC" w:val="0"/>
          <w:attr w:name="NumberType" w:val="1"/>
          <w:attr w:name="Negative" w:val="False"/>
          <w:attr w:name="HasSpace" w:val="False"/>
          <w:attr w:name="SourceValue" w:val="200"/>
          <w:attr w:name="UnitName" w:val="m"/>
        </w:smartTagPr>
        <w:r w:rsidRPr="00F601AA">
          <w:t>200m</w:t>
        </w:r>
      </w:smartTag>
      <w:r w:rsidRPr="00F601AA">
        <w:t>以外影响甚微。建筑工地扬尘影响一般发生在天气干燥、风速较大的气候条件下，因此在雨水偏少的时期，本项目施工期应特别注意防尘的问题，采取必要的抑尘措施，以减少施工扬尘对周围环境的影响。</w:t>
      </w:r>
    </w:p>
    <w:p w14:paraId="0A77F3AD" w14:textId="77777777" w:rsidR="00893D6F" w:rsidRPr="00F601AA" w:rsidRDefault="00893D6F" w:rsidP="00893D6F">
      <w:pPr>
        <w:ind w:firstLine="480"/>
      </w:pPr>
      <w:r w:rsidRPr="00F601AA">
        <w:rPr>
          <w:rFonts w:hint="eastAsia"/>
        </w:rPr>
        <w:t>施工道路扬尘取决于道路状况、车辆离开场地时是否带泥、运输车辆的密封情况等。通过设置车辆清洗场所，对夹在车轮、挂在车厢上的泥土进行清洗，做到净车上路，可减轻和避免这一部分的扬尘污染。其次，在施工过程中，注意保持路面清洁，也可以减轻道路扬尘对环境的影响。</w:t>
      </w:r>
    </w:p>
    <w:p w14:paraId="36CBF470" w14:textId="77777777" w:rsidR="00893D6F" w:rsidRPr="00F601AA" w:rsidRDefault="00893D6F" w:rsidP="00893D6F">
      <w:pPr>
        <w:ind w:firstLine="480"/>
      </w:pPr>
      <w:r w:rsidRPr="00F601AA">
        <w:t>根据项目周围环境示意图分析，项目周边主要环境保护目标为项目</w:t>
      </w:r>
      <w:r w:rsidRPr="00F601AA">
        <w:rPr>
          <w:rFonts w:hint="eastAsia"/>
        </w:rPr>
        <w:t>东南侧</w:t>
      </w:r>
      <w:r w:rsidRPr="00F601AA">
        <w:rPr>
          <w:rFonts w:hint="eastAsia"/>
        </w:rPr>
        <w:t>30</w:t>
      </w:r>
      <w:r w:rsidRPr="00F601AA">
        <w:t>0m</w:t>
      </w:r>
      <w:r w:rsidRPr="00F601AA">
        <w:t>处的</w:t>
      </w:r>
      <w:r w:rsidRPr="00F601AA">
        <w:rPr>
          <w:rFonts w:hint="eastAsia"/>
        </w:rPr>
        <w:t>在建的</w:t>
      </w:r>
      <w:r w:rsidRPr="00F601AA">
        <w:rPr>
          <w:rFonts w:hint="eastAsia"/>
          <w:snapToGrid w:val="0"/>
        </w:rPr>
        <w:t>璀璨新城</w:t>
      </w:r>
      <w:r w:rsidRPr="00F601AA">
        <w:t>。扬尘的影响主要集中在施工前期阶段如</w:t>
      </w:r>
      <w:r w:rsidRPr="00F601AA">
        <w:rPr>
          <w:rFonts w:hint="eastAsia"/>
        </w:rPr>
        <w:t>地下室开挖、建筑材料装卸等阶段</w:t>
      </w:r>
      <w:r w:rsidRPr="00F601AA">
        <w:t>，在采取相应的扬尘减缓措施后，施工扬尘对周围环境敏感目标的影响较小。施工扬尘的影响将随着施工结束而结束，在采取必要的治理措施后，可有效减轻本项目施工扬尘对周围环境的影响。</w:t>
      </w:r>
    </w:p>
    <w:p w14:paraId="496D3631" w14:textId="77777777" w:rsidR="00893D6F" w:rsidRPr="00F601AA" w:rsidRDefault="00893D6F" w:rsidP="00893D6F">
      <w:pPr>
        <w:ind w:firstLine="480"/>
      </w:pPr>
      <w:r w:rsidRPr="00F601AA">
        <w:t>（</w:t>
      </w:r>
      <w:r w:rsidRPr="00F601AA">
        <w:rPr>
          <w:rFonts w:hint="eastAsia"/>
        </w:rPr>
        <w:t>2</w:t>
      </w:r>
      <w:r w:rsidRPr="00F601AA">
        <w:t>）施工机械排放的废气</w:t>
      </w:r>
    </w:p>
    <w:p w14:paraId="7DC4D6E8" w14:textId="77777777" w:rsidR="00893D6F" w:rsidRPr="00F601AA" w:rsidRDefault="00893D6F" w:rsidP="00893D6F">
      <w:pPr>
        <w:ind w:firstLine="480"/>
      </w:pPr>
      <w:r w:rsidRPr="00F601AA">
        <w:t>施工车辆、打桩机等燃油机械产生的含</w:t>
      </w:r>
      <w:r w:rsidRPr="00F601AA">
        <w:t>CO</w:t>
      </w:r>
      <w:r w:rsidRPr="00F601AA">
        <w:t>、</w:t>
      </w:r>
      <w:r w:rsidRPr="00F601AA">
        <w:t>NO</w:t>
      </w:r>
      <w:r w:rsidRPr="00F601AA">
        <w:rPr>
          <w:vertAlign w:val="subscript"/>
        </w:rPr>
        <w:t>X</w:t>
      </w:r>
      <w:r w:rsidRPr="00F601AA">
        <w:t>、烃类等废气对大气环境也将产生一定的影响，但施工结束时，施工机械也将撤出，该影响也将消除。</w:t>
      </w:r>
    </w:p>
    <w:p w14:paraId="03756BB6" w14:textId="77777777" w:rsidR="0089378E" w:rsidRPr="00F601AA" w:rsidRDefault="0089378E" w:rsidP="00E66276">
      <w:pPr>
        <w:pStyle w:val="a4"/>
      </w:pPr>
      <w:r w:rsidRPr="00F601AA">
        <w:rPr>
          <w:rFonts w:hint="eastAsia"/>
        </w:rPr>
        <w:t>施工期大气污染防治措施</w:t>
      </w:r>
    </w:p>
    <w:p w14:paraId="4AB1C81C" w14:textId="77777777" w:rsidR="0089378E" w:rsidRPr="00F601AA" w:rsidRDefault="0089378E" w:rsidP="00893D6F">
      <w:pPr>
        <w:ind w:firstLine="480"/>
      </w:pPr>
      <w:r w:rsidRPr="00F601AA">
        <w:t>（</w:t>
      </w:r>
      <w:r w:rsidRPr="00F601AA">
        <w:t>1</w:t>
      </w:r>
      <w:r w:rsidRPr="00F601AA">
        <w:t>）道路运输扬尘防治措施</w:t>
      </w:r>
    </w:p>
    <w:p w14:paraId="2156AD58" w14:textId="77777777" w:rsidR="0089378E" w:rsidRPr="00F601AA" w:rsidRDefault="0089378E" w:rsidP="00893D6F">
      <w:pPr>
        <w:ind w:firstLine="480"/>
      </w:pPr>
      <w:r w:rsidRPr="00F601AA">
        <w:rPr>
          <w:rFonts w:ascii="宋体" w:hAnsi="宋体" w:cs="宋体" w:hint="eastAsia"/>
        </w:rPr>
        <w:t>①</w:t>
      </w:r>
      <w:r w:rsidRPr="00F601AA">
        <w:t>运送建筑原料尤其是粉状材料的车辆应实行密闭运输，装载的物料高度不得超过车辆槽帮上沿，车斗用苫布遮盖或者采用密闭车斗，若车斗用苫布遮盖，应当严实密闭，苫布边缘至少要遮住槽帮上沿以下</w:t>
      </w:r>
      <w:smartTag w:uri="urn:schemas-microsoft-com:office:smarttags" w:element="chmetcnv">
        <w:smartTagPr>
          <w:attr w:name="UnitName" w:val="cm"/>
          <w:attr w:name="SourceValue" w:val="15"/>
          <w:attr w:name="HasSpace" w:val="False"/>
          <w:attr w:name="Negative" w:val="False"/>
          <w:attr w:name="NumberType" w:val="1"/>
          <w:attr w:name="TCSC" w:val="0"/>
        </w:smartTagPr>
        <w:r w:rsidRPr="00F601AA">
          <w:t>15</w:t>
        </w:r>
        <w:r w:rsidRPr="00F601AA">
          <w:rPr>
            <w:rFonts w:hint="eastAsia"/>
          </w:rPr>
          <w:t>cm</w:t>
        </w:r>
      </w:smartTag>
      <w:r w:rsidRPr="00F601AA">
        <w:t>，避免在运输过程中发生遗撒或泄漏。</w:t>
      </w:r>
    </w:p>
    <w:p w14:paraId="1544D446" w14:textId="481747D8" w:rsidR="0089378E" w:rsidRPr="00F601AA" w:rsidRDefault="0089378E" w:rsidP="00893D6F">
      <w:pPr>
        <w:ind w:firstLine="480"/>
        <w:rPr>
          <w:rFonts w:cs="Courier New"/>
        </w:rPr>
      </w:pPr>
      <w:r w:rsidRPr="00F601AA">
        <w:rPr>
          <w:rFonts w:ascii="宋体" w:hAnsi="宋体" w:cs="宋体" w:hint="eastAsia"/>
        </w:rPr>
        <w:t>②</w:t>
      </w:r>
      <w:r w:rsidRPr="00F601AA">
        <w:rPr>
          <w:rFonts w:cs="Courier New"/>
        </w:rPr>
        <w:t>运输道路及施工区应定时洒水，每天洒水</w:t>
      </w:r>
      <w:r w:rsidRPr="00F601AA">
        <w:rPr>
          <w:rFonts w:cs="Courier New"/>
        </w:rPr>
        <w:t>4</w:t>
      </w:r>
      <w:r w:rsidRPr="00F601AA">
        <w:rPr>
          <w:rFonts w:cs="Courier New"/>
        </w:rPr>
        <w:t>～</w:t>
      </w:r>
      <w:r w:rsidRPr="00F601AA">
        <w:rPr>
          <w:rFonts w:cs="Courier New"/>
        </w:rPr>
        <w:t>5</w:t>
      </w:r>
      <w:r w:rsidRPr="00F601AA">
        <w:rPr>
          <w:rFonts w:cs="Courier New"/>
        </w:rPr>
        <w:t>次，可使空气中的粉尘量减少</w:t>
      </w:r>
      <w:r w:rsidRPr="00F601AA">
        <w:rPr>
          <w:rFonts w:cs="Courier New"/>
        </w:rPr>
        <w:t>70</w:t>
      </w:r>
      <w:r w:rsidRPr="00F601AA">
        <w:rPr>
          <w:rFonts w:cs="Courier New"/>
        </w:rPr>
        <w:t>％左右，扬尘造成的</w:t>
      </w:r>
      <w:r w:rsidRPr="00F601AA">
        <w:rPr>
          <w:rFonts w:cs="Courier New"/>
        </w:rPr>
        <w:t>TSP</w:t>
      </w:r>
      <w:r w:rsidRPr="00F601AA">
        <w:rPr>
          <w:rFonts w:cs="Courier New"/>
        </w:rPr>
        <w:t>污染距离可缩小到</w:t>
      </w:r>
      <w:r w:rsidRPr="00F601AA">
        <w:rPr>
          <w:rFonts w:cs="Courier New"/>
        </w:rPr>
        <w:t>20</w:t>
      </w:r>
      <w:r w:rsidRPr="00F601AA">
        <w:rPr>
          <w:rFonts w:cs="Courier New"/>
        </w:rPr>
        <w:t>～</w:t>
      </w:r>
      <w:smartTag w:uri="urn:schemas-microsoft-com:office:smarttags" w:element="chmetcnv">
        <w:smartTagPr>
          <w:attr w:name="UnitName" w:val="m"/>
          <w:attr w:name="SourceValue" w:val="50"/>
          <w:attr w:name="HasSpace" w:val="False"/>
          <w:attr w:name="Negative" w:val="False"/>
          <w:attr w:name="NumberType" w:val="1"/>
          <w:attr w:name="TCSC" w:val="0"/>
        </w:smartTagPr>
        <w:r w:rsidRPr="00F601AA">
          <w:rPr>
            <w:rFonts w:cs="Courier New"/>
          </w:rPr>
          <w:t>50m</w:t>
        </w:r>
      </w:smartTag>
      <w:r w:rsidRPr="00F601AA">
        <w:rPr>
          <w:rFonts w:cs="Courier New"/>
        </w:rPr>
        <w:t>范围，降尘效果显著。洒水降尘试验资料见</w:t>
      </w:r>
      <w:r w:rsidR="00893D6F" w:rsidRPr="00F601AA">
        <w:rPr>
          <w:rFonts w:cs="Courier New"/>
        </w:rPr>
        <w:fldChar w:fldCharType="begin"/>
      </w:r>
      <w:r w:rsidR="00893D6F" w:rsidRPr="00F601AA">
        <w:rPr>
          <w:rFonts w:cs="Courier New"/>
        </w:rPr>
        <w:instrText xml:space="preserve"> REF _Ref16602678 \r \h </w:instrText>
      </w:r>
      <w:r w:rsidR="009357E5" w:rsidRPr="00F601AA">
        <w:rPr>
          <w:rFonts w:cs="Courier New"/>
        </w:rPr>
        <w:instrText xml:space="preserve"> \* MERGEFORMAT </w:instrText>
      </w:r>
      <w:r w:rsidR="00893D6F" w:rsidRPr="00F601AA">
        <w:rPr>
          <w:rFonts w:cs="Courier New"/>
        </w:rPr>
      </w:r>
      <w:r w:rsidR="00893D6F" w:rsidRPr="00F601AA">
        <w:rPr>
          <w:rFonts w:cs="Courier New"/>
        </w:rPr>
        <w:fldChar w:fldCharType="separate"/>
      </w:r>
      <w:r w:rsidR="0079560F">
        <w:rPr>
          <w:rFonts w:cs="Courier New" w:hint="eastAsia"/>
        </w:rPr>
        <w:t>表</w:t>
      </w:r>
      <w:r w:rsidR="0079560F">
        <w:rPr>
          <w:rFonts w:cs="Courier New" w:hint="eastAsia"/>
        </w:rPr>
        <w:t>6.2-1</w:t>
      </w:r>
      <w:r w:rsidR="00893D6F" w:rsidRPr="00F601AA">
        <w:rPr>
          <w:rFonts w:cs="Courier New"/>
        </w:rPr>
        <w:fldChar w:fldCharType="end"/>
      </w:r>
      <w:r w:rsidRPr="00F601AA">
        <w:rPr>
          <w:rFonts w:cs="Courier New"/>
        </w:rPr>
        <w:t>。</w:t>
      </w:r>
    </w:p>
    <w:p w14:paraId="0C9049F7" w14:textId="77777777" w:rsidR="0089378E" w:rsidRPr="00F601AA" w:rsidRDefault="0089378E" w:rsidP="00893D6F">
      <w:pPr>
        <w:pStyle w:val="a6"/>
        <w:spacing w:before="120"/>
      </w:pPr>
      <w:bookmarkStart w:id="201" w:name="_Ref16602678"/>
      <w:r w:rsidRPr="00F601AA">
        <w:t>施工场地洒水抑尘试验结果一览表</w:t>
      </w:r>
      <w:bookmarkEnd w:id="201"/>
    </w:p>
    <w:tbl>
      <w:tblPr>
        <w:tblW w:w="5000" w:type="pct"/>
        <w:jc w:val="center"/>
        <w:tblBorders>
          <w:top w:val="single" w:sz="12" w:space="0" w:color="auto"/>
          <w:bottom w:val="single" w:sz="12"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1825"/>
        <w:gridCol w:w="1175"/>
        <w:gridCol w:w="1500"/>
        <w:gridCol w:w="1500"/>
        <w:gridCol w:w="1502"/>
        <w:gridCol w:w="1500"/>
      </w:tblGrid>
      <w:tr w:rsidR="00F601AA" w:rsidRPr="00F601AA" w14:paraId="07339E62" w14:textId="77777777" w:rsidTr="00106698">
        <w:trPr>
          <w:jc w:val="center"/>
        </w:trPr>
        <w:tc>
          <w:tcPr>
            <w:tcW w:w="1667" w:type="pct"/>
            <w:gridSpan w:val="2"/>
            <w:vAlign w:val="center"/>
          </w:tcPr>
          <w:p w14:paraId="1672359E" w14:textId="77777777" w:rsidR="0089378E" w:rsidRPr="00F601AA" w:rsidRDefault="0089378E" w:rsidP="00893D6F">
            <w:pPr>
              <w:pStyle w:val="af"/>
              <w:jc w:val="center"/>
            </w:pPr>
            <w:r w:rsidRPr="00F601AA">
              <w:rPr>
                <w:rFonts w:hAnsi="宋体"/>
              </w:rPr>
              <w:t>距离</w:t>
            </w:r>
            <w:r w:rsidRPr="00F601AA">
              <w:t>（</w:t>
            </w:r>
            <w:r w:rsidRPr="00F601AA">
              <w:t>m</w:t>
            </w:r>
            <w:r w:rsidRPr="00F601AA">
              <w:t>）</w:t>
            </w:r>
          </w:p>
        </w:tc>
        <w:tc>
          <w:tcPr>
            <w:tcW w:w="833" w:type="pct"/>
            <w:vAlign w:val="center"/>
          </w:tcPr>
          <w:p w14:paraId="367F9A4F" w14:textId="77777777" w:rsidR="0089378E" w:rsidRPr="00F601AA" w:rsidRDefault="0089378E" w:rsidP="00893D6F">
            <w:pPr>
              <w:pStyle w:val="af"/>
              <w:jc w:val="center"/>
            </w:pPr>
            <w:r w:rsidRPr="00F601AA">
              <w:t>5</w:t>
            </w:r>
          </w:p>
        </w:tc>
        <w:tc>
          <w:tcPr>
            <w:tcW w:w="833" w:type="pct"/>
            <w:vAlign w:val="center"/>
          </w:tcPr>
          <w:p w14:paraId="584F8D1C" w14:textId="77777777" w:rsidR="0089378E" w:rsidRPr="00F601AA" w:rsidRDefault="0089378E" w:rsidP="00893D6F">
            <w:pPr>
              <w:pStyle w:val="af"/>
              <w:jc w:val="center"/>
            </w:pPr>
            <w:r w:rsidRPr="00F601AA">
              <w:t>20</w:t>
            </w:r>
          </w:p>
        </w:tc>
        <w:tc>
          <w:tcPr>
            <w:tcW w:w="834" w:type="pct"/>
            <w:vAlign w:val="center"/>
          </w:tcPr>
          <w:p w14:paraId="7EE53ECA" w14:textId="77777777" w:rsidR="0089378E" w:rsidRPr="00F601AA" w:rsidRDefault="0089378E" w:rsidP="00893D6F">
            <w:pPr>
              <w:pStyle w:val="af"/>
              <w:jc w:val="center"/>
            </w:pPr>
            <w:r w:rsidRPr="00F601AA">
              <w:t>50</w:t>
            </w:r>
          </w:p>
        </w:tc>
        <w:tc>
          <w:tcPr>
            <w:tcW w:w="833" w:type="pct"/>
            <w:vAlign w:val="center"/>
          </w:tcPr>
          <w:p w14:paraId="3BA6C07F" w14:textId="77777777" w:rsidR="0089378E" w:rsidRPr="00F601AA" w:rsidRDefault="0089378E" w:rsidP="00893D6F">
            <w:pPr>
              <w:pStyle w:val="af"/>
              <w:jc w:val="center"/>
            </w:pPr>
            <w:r w:rsidRPr="00F601AA">
              <w:t>100</w:t>
            </w:r>
          </w:p>
        </w:tc>
      </w:tr>
      <w:tr w:rsidR="00F601AA" w:rsidRPr="00F601AA" w14:paraId="427E9AA5" w14:textId="77777777" w:rsidTr="00106698">
        <w:trPr>
          <w:jc w:val="center"/>
        </w:trPr>
        <w:tc>
          <w:tcPr>
            <w:tcW w:w="1014" w:type="pct"/>
            <w:vMerge w:val="restart"/>
            <w:vAlign w:val="center"/>
          </w:tcPr>
          <w:p w14:paraId="624FCBB3" w14:textId="77777777" w:rsidR="0089378E" w:rsidRPr="00F601AA" w:rsidRDefault="0089378E" w:rsidP="00893D6F">
            <w:pPr>
              <w:pStyle w:val="af"/>
              <w:jc w:val="center"/>
            </w:pPr>
            <w:r w:rsidRPr="00F601AA">
              <w:t>TSP</w:t>
            </w:r>
            <w:r w:rsidRPr="00F601AA">
              <w:rPr>
                <w:rFonts w:hAnsi="宋体"/>
              </w:rPr>
              <w:t>小时平均浓度</w:t>
            </w:r>
            <w:r w:rsidRPr="00F601AA">
              <w:t>（</w:t>
            </w:r>
            <w:r w:rsidRPr="00F601AA">
              <w:t>mg/m</w:t>
            </w:r>
            <w:r w:rsidRPr="00F601AA">
              <w:rPr>
                <w:vertAlign w:val="superscript"/>
              </w:rPr>
              <w:t>3</w:t>
            </w:r>
            <w:r w:rsidRPr="00F601AA">
              <w:t>）</w:t>
            </w:r>
          </w:p>
        </w:tc>
        <w:tc>
          <w:tcPr>
            <w:tcW w:w="653" w:type="pct"/>
            <w:vAlign w:val="center"/>
          </w:tcPr>
          <w:p w14:paraId="2A46716A" w14:textId="77777777" w:rsidR="0089378E" w:rsidRPr="00F601AA" w:rsidRDefault="0089378E" w:rsidP="00893D6F">
            <w:pPr>
              <w:pStyle w:val="af"/>
              <w:jc w:val="center"/>
            </w:pPr>
            <w:r w:rsidRPr="00F601AA">
              <w:rPr>
                <w:rFonts w:hAnsi="宋体"/>
              </w:rPr>
              <w:t>不洒水</w:t>
            </w:r>
          </w:p>
        </w:tc>
        <w:tc>
          <w:tcPr>
            <w:tcW w:w="833" w:type="pct"/>
            <w:vAlign w:val="center"/>
          </w:tcPr>
          <w:p w14:paraId="6B79ABBF" w14:textId="77777777" w:rsidR="0089378E" w:rsidRPr="00F601AA" w:rsidRDefault="0089378E" w:rsidP="00893D6F">
            <w:pPr>
              <w:pStyle w:val="af"/>
              <w:jc w:val="center"/>
            </w:pPr>
            <w:r w:rsidRPr="00F601AA">
              <w:t>10.14</w:t>
            </w:r>
          </w:p>
        </w:tc>
        <w:tc>
          <w:tcPr>
            <w:tcW w:w="833" w:type="pct"/>
            <w:vAlign w:val="center"/>
          </w:tcPr>
          <w:p w14:paraId="35BEC017" w14:textId="77777777" w:rsidR="0089378E" w:rsidRPr="00F601AA" w:rsidRDefault="0089378E" w:rsidP="00893D6F">
            <w:pPr>
              <w:pStyle w:val="af"/>
              <w:jc w:val="center"/>
            </w:pPr>
            <w:r w:rsidRPr="00F601AA">
              <w:t>2.89</w:t>
            </w:r>
          </w:p>
        </w:tc>
        <w:tc>
          <w:tcPr>
            <w:tcW w:w="834" w:type="pct"/>
            <w:vAlign w:val="center"/>
          </w:tcPr>
          <w:p w14:paraId="71DBF603" w14:textId="77777777" w:rsidR="0089378E" w:rsidRPr="00F601AA" w:rsidRDefault="0089378E" w:rsidP="00893D6F">
            <w:pPr>
              <w:pStyle w:val="af"/>
              <w:jc w:val="center"/>
            </w:pPr>
            <w:r w:rsidRPr="00F601AA">
              <w:t>1.15</w:t>
            </w:r>
          </w:p>
        </w:tc>
        <w:tc>
          <w:tcPr>
            <w:tcW w:w="833" w:type="pct"/>
            <w:vAlign w:val="center"/>
          </w:tcPr>
          <w:p w14:paraId="1E79D21E" w14:textId="77777777" w:rsidR="0089378E" w:rsidRPr="00F601AA" w:rsidRDefault="0089378E" w:rsidP="00893D6F">
            <w:pPr>
              <w:pStyle w:val="af"/>
              <w:jc w:val="center"/>
            </w:pPr>
            <w:r w:rsidRPr="00F601AA">
              <w:t>0.86</w:t>
            </w:r>
          </w:p>
        </w:tc>
      </w:tr>
      <w:tr w:rsidR="00F601AA" w:rsidRPr="00F601AA" w14:paraId="5B74A608" w14:textId="77777777" w:rsidTr="00106698">
        <w:trPr>
          <w:jc w:val="center"/>
        </w:trPr>
        <w:tc>
          <w:tcPr>
            <w:tcW w:w="1014" w:type="pct"/>
            <w:vMerge/>
            <w:vAlign w:val="center"/>
          </w:tcPr>
          <w:p w14:paraId="0DFF8C4D" w14:textId="77777777" w:rsidR="0089378E" w:rsidRPr="00F601AA" w:rsidRDefault="0089378E" w:rsidP="00893D6F">
            <w:pPr>
              <w:pStyle w:val="af"/>
              <w:jc w:val="center"/>
            </w:pPr>
          </w:p>
        </w:tc>
        <w:tc>
          <w:tcPr>
            <w:tcW w:w="653" w:type="pct"/>
            <w:vAlign w:val="center"/>
          </w:tcPr>
          <w:p w14:paraId="1FB63014" w14:textId="77777777" w:rsidR="0089378E" w:rsidRPr="00F601AA" w:rsidRDefault="0089378E" w:rsidP="00893D6F">
            <w:pPr>
              <w:pStyle w:val="af"/>
              <w:jc w:val="center"/>
            </w:pPr>
            <w:r w:rsidRPr="00F601AA">
              <w:rPr>
                <w:rFonts w:hAnsi="宋体"/>
              </w:rPr>
              <w:t>洒水</w:t>
            </w:r>
          </w:p>
        </w:tc>
        <w:tc>
          <w:tcPr>
            <w:tcW w:w="833" w:type="pct"/>
            <w:vAlign w:val="center"/>
          </w:tcPr>
          <w:p w14:paraId="2B5F3B65" w14:textId="77777777" w:rsidR="0089378E" w:rsidRPr="00F601AA" w:rsidRDefault="0089378E" w:rsidP="00893D6F">
            <w:pPr>
              <w:pStyle w:val="af"/>
              <w:jc w:val="center"/>
            </w:pPr>
            <w:r w:rsidRPr="00F601AA">
              <w:t>2.01</w:t>
            </w:r>
          </w:p>
        </w:tc>
        <w:tc>
          <w:tcPr>
            <w:tcW w:w="833" w:type="pct"/>
            <w:vAlign w:val="center"/>
          </w:tcPr>
          <w:p w14:paraId="7F765A25" w14:textId="77777777" w:rsidR="0089378E" w:rsidRPr="00F601AA" w:rsidRDefault="0089378E" w:rsidP="00893D6F">
            <w:pPr>
              <w:pStyle w:val="af"/>
              <w:jc w:val="center"/>
            </w:pPr>
            <w:r w:rsidRPr="00F601AA">
              <w:t>1.40</w:t>
            </w:r>
          </w:p>
        </w:tc>
        <w:tc>
          <w:tcPr>
            <w:tcW w:w="834" w:type="pct"/>
            <w:vAlign w:val="center"/>
          </w:tcPr>
          <w:p w14:paraId="7A6D3014" w14:textId="77777777" w:rsidR="0089378E" w:rsidRPr="00F601AA" w:rsidRDefault="0089378E" w:rsidP="00893D6F">
            <w:pPr>
              <w:pStyle w:val="af"/>
              <w:jc w:val="center"/>
            </w:pPr>
            <w:r w:rsidRPr="00F601AA">
              <w:t>0.67</w:t>
            </w:r>
          </w:p>
        </w:tc>
        <w:tc>
          <w:tcPr>
            <w:tcW w:w="833" w:type="pct"/>
            <w:vAlign w:val="center"/>
          </w:tcPr>
          <w:p w14:paraId="49DA6C2C" w14:textId="77777777" w:rsidR="0089378E" w:rsidRPr="00F601AA" w:rsidRDefault="0089378E" w:rsidP="00893D6F">
            <w:pPr>
              <w:pStyle w:val="af"/>
              <w:jc w:val="center"/>
            </w:pPr>
            <w:r w:rsidRPr="00F601AA">
              <w:t>0.60</w:t>
            </w:r>
          </w:p>
        </w:tc>
      </w:tr>
    </w:tbl>
    <w:p w14:paraId="251256C7" w14:textId="77777777" w:rsidR="0089378E" w:rsidRPr="00F601AA" w:rsidRDefault="0089378E" w:rsidP="00893D6F">
      <w:pPr>
        <w:spacing w:beforeLines="50" w:before="120"/>
        <w:ind w:firstLine="480"/>
        <w:rPr>
          <w:bCs/>
          <w:szCs w:val="20"/>
        </w:rPr>
      </w:pPr>
      <w:r w:rsidRPr="00F601AA">
        <w:rPr>
          <w:rFonts w:hAnsi="宋体"/>
          <w:bCs/>
          <w:szCs w:val="20"/>
        </w:rPr>
        <w:t>（</w:t>
      </w:r>
      <w:r w:rsidRPr="00F601AA">
        <w:rPr>
          <w:bCs/>
          <w:szCs w:val="20"/>
        </w:rPr>
        <w:t>2</w:t>
      </w:r>
      <w:r w:rsidRPr="00F601AA">
        <w:rPr>
          <w:rFonts w:hAnsi="宋体"/>
          <w:bCs/>
          <w:szCs w:val="20"/>
        </w:rPr>
        <w:t>）施工场内施工扬尘防治措施</w:t>
      </w:r>
    </w:p>
    <w:p w14:paraId="4B97C9EA" w14:textId="77777777" w:rsidR="0089378E" w:rsidRPr="00F601AA" w:rsidRDefault="0089378E" w:rsidP="0089378E">
      <w:pPr>
        <w:ind w:firstLineChars="0" w:firstLine="480"/>
      </w:pPr>
      <w:r w:rsidRPr="00F601AA">
        <w:rPr>
          <w:rFonts w:ascii="宋体" w:hAnsi="宋体"/>
        </w:rPr>
        <w:t>①</w:t>
      </w:r>
      <w:r w:rsidRPr="00F601AA">
        <w:rPr>
          <w:rFonts w:hAnsi="宋体"/>
        </w:rPr>
        <w:t>合理安排工期，尽可能地加快施工速度，减少施工时间。</w:t>
      </w:r>
    </w:p>
    <w:p w14:paraId="1929E3A3" w14:textId="77777777" w:rsidR="0089378E" w:rsidRPr="00F601AA" w:rsidRDefault="0089378E" w:rsidP="0089378E">
      <w:pPr>
        <w:ind w:firstLineChars="0" w:firstLine="480"/>
      </w:pPr>
      <w:r w:rsidRPr="00F601AA">
        <w:rPr>
          <w:rFonts w:ascii="宋体" w:hAnsi="宋体"/>
        </w:rPr>
        <w:t>②</w:t>
      </w:r>
      <w:r w:rsidRPr="00F601AA">
        <w:rPr>
          <w:rFonts w:hAnsi="宋体"/>
        </w:rPr>
        <w:t>工程建设期间，应在工地边界设置</w:t>
      </w:r>
      <w:smartTag w:uri="urn:schemas-microsoft-com:office:smarttags" w:element="chmetcnv">
        <w:smartTagPr>
          <w:attr w:name="TCSC" w:val="0"/>
          <w:attr w:name="NumberType" w:val="1"/>
          <w:attr w:name="Negative" w:val="False"/>
          <w:attr w:name="HasSpace" w:val="False"/>
          <w:attr w:name="SourceValue" w:val="1.8"/>
          <w:attr w:name="UnitName" w:val="m"/>
        </w:smartTagPr>
        <w:r w:rsidRPr="00F601AA">
          <w:t>1.8</w:t>
        </w:r>
        <w:r w:rsidRPr="00F601AA">
          <w:rPr>
            <w:rFonts w:hAnsi="宋体" w:hint="eastAsia"/>
          </w:rPr>
          <w:t>m</w:t>
        </w:r>
      </w:smartTag>
      <w:r w:rsidRPr="00F601AA">
        <w:rPr>
          <w:rFonts w:hAnsi="宋体"/>
        </w:rPr>
        <w:t>以上的围挡，围挡间无缝隙，围挡底端设置防溢座</w:t>
      </w:r>
      <w:r w:rsidRPr="00F601AA">
        <w:rPr>
          <w:rFonts w:hAnsi="宋体" w:hint="eastAsia"/>
        </w:rPr>
        <w:t>，</w:t>
      </w:r>
      <w:r w:rsidRPr="00F601AA">
        <w:rPr>
          <w:rFonts w:hAnsi="宋体"/>
        </w:rPr>
        <w:t>围挡上方加装自动喷淋装置。</w:t>
      </w:r>
    </w:p>
    <w:p w14:paraId="770E9E95" w14:textId="77777777" w:rsidR="0089378E" w:rsidRPr="00F601AA" w:rsidRDefault="0089378E" w:rsidP="0089378E">
      <w:pPr>
        <w:ind w:firstLineChars="0" w:firstLine="480"/>
      </w:pPr>
      <w:r w:rsidRPr="00F601AA">
        <w:rPr>
          <w:rFonts w:ascii="宋体" w:hAnsi="宋体"/>
        </w:rPr>
        <w:t>③</w:t>
      </w:r>
      <w:r w:rsidRPr="00F601AA">
        <w:rPr>
          <w:rFonts w:hAnsi="宋体"/>
        </w:rPr>
        <w:t>应对工地建筑结构施工架外侧设置有效抑尘的防尘网或防尘布。</w:t>
      </w:r>
    </w:p>
    <w:p w14:paraId="06E6A714" w14:textId="77777777" w:rsidR="0089378E" w:rsidRPr="00F601AA" w:rsidRDefault="0089378E" w:rsidP="0089378E">
      <w:pPr>
        <w:ind w:firstLineChars="0" w:firstLine="480"/>
      </w:pPr>
      <w:r w:rsidRPr="00F601AA">
        <w:rPr>
          <w:rFonts w:ascii="宋体" w:hAnsi="宋体"/>
        </w:rPr>
        <w:t>④</w:t>
      </w:r>
      <w:r w:rsidRPr="00F601AA">
        <w:rPr>
          <w:rFonts w:hAnsi="宋体"/>
        </w:rPr>
        <w:t>天气预报</w:t>
      </w:r>
      <w:r w:rsidRPr="00F601AA">
        <w:t>4</w:t>
      </w:r>
      <w:r w:rsidRPr="00F601AA">
        <w:rPr>
          <w:rFonts w:hAnsi="宋体"/>
        </w:rPr>
        <w:t>级风以上天气应停止产生扬尘的施工作业，例如土方工程、粉状建筑材料的相关作业。</w:t>
      </w:r>
    </w:p>
    <w:p w14:paraId="59A461F0" w14:textId="77777777" w:rsidR="0089378E" w:rsidRPr="00F601AA" w:rsidRDefault="0089378E" w:rsidP="0089378E">
      <w:pPr>
        <w:ind w:firstLineChars="0" w:firstLine="480"/>
        <w:rPr>
          <w:bCs/>
        </w:rPr>
      </w:pPr>
      <w:r w:rsidRPr="00F601AA">
        <w:rPr>
          <w:rFonts w:hAnsi="宋体"/>
          <w:bCs/>
        </w:rPr>
        <w:t>（</w:t>
      </w:r>
      <w:r w:rsidRPr="00F601AA">
        <w:rPr>
          <w:bCs/>
        </w:rPr>
        <w:t>3</w:t>
      </w:r>
      <w:r w:rsidRPr="00F601AA">
        <w:rPr>
          <w:rFonts w:hAnsi="宋体"/>
          <w:bCs/>
        </w:rPr>
        <w:t>）堆场扬尘防治措施</w:t>
      </w:r>
    </w:p>
    <w:p w14:paraId="124E0C75" w14:textId="77777777" w:rsidR="0089378E" w:rsidRPr="00F601AA" w:rsidRDefault="0089378E" w:rsidP="0089378E">
      <w:pPr>
        <w:ind w:firstLineChars="0" w:firstLine="482"/>
      </w:pPr>
      <w:r w:rsidRPr="00F601AA">
        <w:rPr>
          <w:rFonts w:ascii="宋体" w:hAnsi="宋体"/>
        </w:rPr>
        <w:t>①</w:t>
      </w:r>
      <w:r w:rsidRPr="00F601AA">
        <w:rPr>
          <w:rFonts w:hAnsi="宋体"/>
        </w:rPr>
        <w:t>若在工地内露天堆置砂石，则应采取覆盖防尘布、覆盖防尘网等措施，必要时进行喷淋，防止风蚀起尘。</w:t>
      </w:r>
    </w:p>
    <w:p w14:paraId="574096EE" w14:textId="77777777" w:rsidR="0089378E" w:rsidRPr="00F601AA" w:rsidRDefault="0089378E" w:rsidP="0089378E">
      <w:pPr>
        <w:ind w:firstLineChars="0" w:firstLine="482"/>
        <w:rPr>
          <w:rFonts w:hAnsi="宋体"/>
        </w:rPr>
      </w:pPr>
      <w:r w:rsidRPr="00F601AA">
        <w:rPr>
          <w:rFonts w:hAnsi="宋体"/>
        </w:rPr>
        <w:t>②对于建筑材料白灰等原料利用仓库、封闭堆场、储藏罐等形式，避免作业起尘和风蚀起尘。</w:t>
      </w:r>
    </w:p>
    <w:p w14:paraId="63EB0BAA" w14:textId="77777777" w:rsidR="0089378E" w:rsidRPr="00F601AA" w:rsidRDefault="0089378E" w:rsidP="0089378E">
      <w:pPr>
        <w:ind w:firstLineChars="0" w:firstLine="482"/>
        <w:rPr>
          <w:rFonts w:hAnsi="宋体"/>
        </w:rPr>
      </w:pPr>
      <w:r w:rsidRPr="00F601AA">
        <w:rPr>
          <w:rFonts w:hAnsi="宋体" w:hint="eastAsia"/>
        </w:rPr>
        <w:t>③</w:t>
      </w:r>
      <w:r w:rsidRPr="00F601AA">
        <w:rPr>
          <w:rFonts w:hAnsi="宋体"/>
        </w:rPr>
        <w:t>采用商品混凝土，避免现场搅拌混凝土产生的废气与粉尘，并减少建筑材料堆存量及扬尘的产生。</w:t>
      </w:r>
    </w:p>
    <w:p w14:paraId="4B2B657A" w14:textId="77777777" w:rsidR="00893D6F" w:rsidRPr="00F601AA" w:rsidRDefault="00893D6F" w:rsidP="00893D6F">
      <w:pPr>
        <w:pStyle w:val="a3"/>
        <w:rPr>
          <w:snapToGrid w:val="0"/>
        </w:rPr>
      </w:pPr>
      <w:bookmarkStart w:id="202" w:name="_Toc69480583"/>
      <w:r w:rsidRPr="00F601AA">
        <w:rPr>
          <w:snapToGrid w:val="0"/>
        </w:rPr>
        <w:t>施工期废水影响</w:t>
      </w:r>
      <w:r w:rsidR="00102CB7" w:rsidRPr="00F601AA">
        <w:rPr>
          <w:rFonts w:hint="eastAsia"/>
          <w:snapToGrid w:val="0"/>
        </w:rPr>
        <w:t>评价</w:t>
      </w:r>
      <w:bookmarkEnd w:id="202"/>
    </w:p>
    <w:p w14:paraId="5AE0E8AA" w14:textId="77777777" w:rsidR="00102CB7" w:rsidRPr="00F601AA" w:rsidRDefault="00102CB7" w:rsidP="00E66276">
      <w:pPr>
        <w:pStyle w:val="a4"/>
      </w:pPr>
      <w:r w:rsidRPr="00F601AA">
        <w:rPr>
          <w:rFonts w:hint="eastAsia"/>
        </w:rPr>
        <w:t>施工期</w:t>
      </w:r>
      <w:r w:rsidRPr="00F601AA">
        <w:rPr>
          <w:snapToGrid w:val="0"/>
        </w:rPr>
        <w:t>水</w:t>
      </w:r>
      <w:r w:rsidRPr="00F601AA">
        <w:rPr>
          <w:rFonts w:hint="eastAsia"/>
        </w:rPr>
        <w:t>环境影响分析</w:t>
      </w:r>
    </w:p>
    <w:p w14:paraId="014A9874" w14:textId="77777777" w:rsidR="0085195A" w:rsidRPr="00F601AA" w:rsidRDefault="0085195A" w:rsidP="00102CB7">
      <w:pPr>
        <w:ind w:firstLine="480"/>
      </w:pPr>
      <w:r w:rsidRPr="00F601AA">
        <w:rPr>
          <w:rFonts w:hint="eastAsia"/>
        </w:rPr>
        <w:t>（</w:t>
      </w:r>
      <w:r w:rsidRPr="00F601AA">
        <w:rPr>
          <w:rFonts w:hint="eastAsia"/>
        </w:rPr>
        <w:t>1</w:t>
      </w:r>
      <w:r w:rsidRPr="00F601AA">
        <w:rPr>
          <w:rFonts w:hint="eastAsia"/>
        </w:rPr>
        <w:t>）地表水</w:t>
      </w:r>
    </w:p>
    <w:p w14:paraId="25C753B0" w14:textId="77777777" w:rsidR="00102CB7" w:rsidRPr="00F601AA" w:rsidRDefault="00102CB7" w:rsidP="00102CB7">
      <w:pPr>
        <w:ind w:firstLine="480"/>
      </w:pPr>
      <w:r w:rsidRPr="00F601AA">
        <w:rPr>
          <w:rFonts w:hint="eastAsia"/>
        </w:rPr>
        <w:t>项目施工期作业废水主要来源于施工车辆、机械等设备的冲洗废水以及混凝土养护等，主要污染物为</w:t>
      </w:r>
      <w:r w:rsidRPr="00F601AA">
        <w:rPr>
          <w:rFonts w:hint="eastAsia"/>
        </w:rPr>
        <w:t>SS</w:t>
      </w:r>
      <w:r w:rsidRPr="00F601AA">
        <w:rPr>
          <w:rFonts w:hint="eastAsia"/>
        </w:rPr>
        <w:t>。</w:t>
      </w:r>
      <w:r w:rsidR="0085195A" w:rsidRPr="00F601AA">
        <w:t>按施工高峰期现场人员为</w:t>
      </w:r>
      <w:r w:rsidR="0085195A" w:rsidRPr="00F601AA">
        <w:t>50</w:t>
      </w:r>
      <w:r w:rsidR="0085195A" w:rsidRPr="00F601AA">
        <w:t>人，</w:t>
      </w:r>
      <w:r w:rsidRPr="00F601AA">
        <w:rPr>
          <w:rFonts w:hint="eastAsia"/>
        </w:rPr>
        <w:t>生活污水排放量约为</w:t>
      </w:r>
      <w:r w:rsidR="0085195A" w:rsidRPr="00F601AA">
        <w:rPr>
          <w:rFonts w:hint="eastAsia"/>
        </w:rPr>
        <w:t>4.8</w:t>
      </w:r>
      <w:r w:rsidRPr="00F601AA">
        <w:rPr>
          <w:rFonts w:hint="eastAsia"/>
        </w:rPr>
        <w:t>t/d</w:t>
      </w:r>
      <w:r w:rsidRPr="00F601AA">
        <w:rPr>
          <w:rFonts w:hint="eastAsia"/>
        </w:rPr>
        <w:t>，施工期间不设施工营地，依托周边</w:t>
      </w:r>
      <w:r w:rsidRPr="00F601AA">
        <w:t>居民住宅</w:t>
      </w:r>
      <w:r w:rsidRPr="00F601AA">
        <w:rPr>
          <w:rFonts w:hint="eastAsia"/>
        </w:rPr>
        <w:t>，纳入市政污水管网统一处理。</w:t>
      </w:r>
    </w:p>
    <w:p w14:paraId="6AE24D98" w14:textId="77777777" w:rsidR="0085195A" w:rsidRPr="00F601AA" w:rsidRDefault="0085195A" w:rsidP="0085195A">
      <w:pPr>
        <w:ind w:firstLine="480"/>
      </w:pPr>
      <w:r w:rsidRPr="00F601AA">
        <w:rPr>
          <w:rFonts w:hint="eastAsia"/>
        </w:rPr>
        <w:t>针对施工可能产生的生产废水，则集中布置冲洗场所，以便收集施工废水，将收集的施工废水通过沉淀、隔油处理。经过处理后施工废水全部回用于施工场地洒水抑尘。此外，在施工进场之前应合理布局施工场地，根据建筑材料的用途和性质分类集中堆放建筑材料，一则便于施工，二则减少物料的泄漏，避免浪费，也能够在一定程度上减轻建筑材料堆放物随地表径流进入附近水域造成的不利影响。</w:t>
      </w:r>
    </w:p>
    <w:p w14:paraId="06C7B094" w14:textId="77777777" w:rsidR="0085195A" w:rsidRPr="00F601AA" w:rsidRDefault="0085195A" w:rsidP="0085195A">
      <w:pPr>
        <w:ind w:firstLine="480"/>
      </w:pPr>
      <w:r w:rsidRPr="00F601AA">
        <w:t>（</w:t>
      </w:r>
      <w:r w:rsidRPr="00F601AA">
        <w:t>2</w:t>
      </w:r>
      <w:r w:rsidRPr="00F601AA">
        <w:t>）地下水</w:t>
      </w:r>
    </w:p>
    <w:p w14:paraId="35CDCC4C" w14:textId="77777777" w:rsidR="0085195A" w:rsidRPr="00F601AA" w:rsidRDefault="0085195A" w:rsidP="0085195A">
      <w:pPr>
        <w:ind w:firstLine="480"/>
      </w:pPr>
      <w:r w:rsidRPr="00F601AA">
        <w:t>本项目施工期对地下水影响主要表现为对厂区包气带防污性能的影响，场地包气带防污性能为弱。在施工过程中可能由于大量土地开挖、钻探和基础施工，人为破坏或揭穿包气带土壤，从而造成地表与地下含水层连通，大大降低其防污性能。因此，在施工过程中应及时做好防渗和封堵处理，尤其是对钻孔必须用粘土回填并压实密封，对开挖场地需用粘土进行回填压实，保护厂区包气带的防污性能，将施工期对地下水的影响控制在可接受的范围内。</w:t>
      </w:r>
    </w:p>
    <w:p w14:paraId="332351BB" w14:textId="77777777" w:rsidR="00102CB7" w:rsidRPr="00F601AA" w:rsidRDefault="00102CB7" w:rsidP="00E66276">
      <w:pPr>
        <w:pStyle w:val="a4"/>
      </w:pPr>
      <w:r w:rsidRPr="00F601AA">
        <w:rPr>
          <w:rFonts w:hint="eastAsia"/>
        </w:rPr>
        <w:t>施工期水污染防治措施</w:t>
      </w:r>
    </w:p>
    <w:p w14:paraId="6D034FC4" w14:textId="77777777" w:rsidR="00102CB7" w:rsidRPr="00F601AA" w:rsidRDefault="00102CB7" w:rsidP="00102CB7">
      <w:pPr>
        <w:ind w:firstLine="480"/>
      </w:pPr>
      <w:r w:rsidRPr="00F601AA">
        <w:t>（</w:t>
      </w:r>
      <w:r w:rsidRPr="00F601AA">
        <w:t>1</w:t>
      </w:r>
      <w:r w:rsidRPr="00F601AA">
        <w:t>）针对施工废水修建沉淀池，将施工废水沉淀后回用于建筑施工过程中，如用于混凝土打浆、道路及施工区洒水降尘等。</w:t>
      </w:r>
    </w:p>
    <w:p w14:paraId="3318146E" w14:textId="77777777" w:rsidR="00102CB7" w:rsidRPr="00F601AA" w:rsidRDefault="00102CB7" w:rsidP="00102CB7">
      <w:pPr>
        <w:ind w:firstLine="480"/>
        <w:rPr>
          <w:rFonts w:hAnsi="宋体"/>
        </w:rPr>
      </w:pPr>
      <w:r w:rsidRPr="00F601AA">
        <w:rPr>
          <w:rFonts w:hAnsi="宋体" w:hint="eastAsia"/>
        </w:rPr>
        <w:t>（</w:t>
      </w:r>
      <w:r w:rsidRPr="00F601AA">
        <w:rPr>
          <w:rFonts w:hAnsi="宋体" w:hint="eastAsia"/>
        </w:rPr>
        <w:t>2</w:t>
      </w:r>
      <w:r w:rsidRPr="00F601AA">
        <w:rPr>
          <w:rFonts w:hAnsi="宋体" w:hint="eastAsia"/>
        </w:rPr>
        <w:t>）施工人员少量生活污水</w:t>
      </w:r>
      <w:r w:rsidRPr="00F601AA">
        <w:rPr>
          <w:rFonts w:hint="eastAsia"/>
        </w:rPr>
        <w:t>依托周边</w:t>
      </w:r>
      <w:r w:rsidRPr="00F601AA">
        <w:t>居民住宅</w:t>
      </w:r>
      <w:r w:rsidRPr="00F601AA">
        <w:rPr>
          <w:rFonts w:hAnsi="宋体" w:hint="eastAsia"/>
        </w:rPr>
        <w:t>排入市政污水管网。</w:t>
      </w:r>
    </w:p>
    <w:p w14:paraId="3DD48E1D" w14:textId="77777777" w:rsidR="00893D6F" w:rsidRPr="00F601AA" w:rsidRDefault="00102CB7" w:rsidP="00102CB7">
      <w:pPr>
        <w:ind w:firstLine="480"/>
        <w:rPr>
          <w:rFonts w:hAnsi="宋体"/>
        </w:rPr>
      </w:pPr>
      <w:r w:rsidRPr="00F601AA">
        <w:rPr>
          <w:rFonts w:hAnsi="宋体" w:hint="eastAsia"/>
        </w:rPr>
        <w:t>（</w:t>
      </w:r>
      <w:r w:rsidRPr="00F601AA">
        <w:rPr>
          <w:rFonts w:hAnsi="宋体" w:hint="eastAsia"/>
        </w:rPr>
        <w:t>3</w:t>
      </w:r>
      <w:r w:rsidRPr="00F601AA">
        <w:rPr>
          <w:rFonts w:hAnsi="宋体" w:hint="eastAsia"/>
        </w:rPr>
        <w:t>）项目堆场硬化过程中使用的水泥、砂石等建筑材料需集中堆放，并采取一定的防雨淋措施，及时清扫施工运输过程中抛洒的上述建筑材料，以免这些物质随雨水冲刷污染附近水体。</w:t>
      </w:r>
    </w:p>
    <w:p w14:paraId="1E5CB352" w14:textId="77777777" w:rsidR="00893D6F" w:rsidRPr="00F601AA" w:rsidRDefault="00102CB7" w:rsidP="00102CB7">
      <w:pPr>
        <w:ind w:firstLine="480"/>
        <w:rPr>
          <w:rFonts w:hAnsi="宋体"/>
        </w:rPr>
      </w:pPr>
      <w:r w:rsidRPr="00F601AA">
        <w:rPr>
          <w:rFonts w:hAnsi="宋体" w:hint="eastAsia"/>
        </w:rPr>
        <w:t>（</w:t>
      </w:r>
      <w:r w:rsidRPr="00F601AA">
        <w:rPr>
          <w:rFonts w:hAnsi="宋体" w:hint="eastAsia"/>
        </w:rPr>
        <w:t>4</w:t>
      </w:r>
      <w:r w:rsidRPr="00F601AA">
        <w:rPr>
          <w:rFonts w:hAnsi="宋体" w:hint="eastAsia"/>
        </w:rPr>
        <w:t>）</w:t>
      </w:r>
      <w:r w:rsidRPr="00F601AA">
        <w:rPr>
          <w:rFonts w:ascii="CG Times" w:hAnsi="CG Times" w:hint="eastAsia"/>
          <w:kern w:val="0"/>
        </w:rPr>
        <w:t>此外，在后续施工过程中，应注意加强施工管理，废水排放过程中应尽量减少跑、冒、滴、漏现象的发生。</w:t>
      </w:r>
    </w:p>
    <w:p w14:paraId="655820E3" w14:textId="77777777" w:rsidR="00E56672" w:rsidRPr="00F601AA" w:rsidRDefault="00E56672" w:rsidP="0088047B">
      <w:pPr>
        <w:pStyle w:val="a3"/>
        <w:rPr>
          <w:snapToGrid w:val="0"/>
        </w:rPr>
      </w:pPr>
      <w:bookmarkStart w:id="203" w:name="_Toc69480584"/>
      <w:r w:rsidRPr="00F601AA">
        <w:rPr>
          <w:snapToGrid w:val="0"/>
        </w:rPr>
        <w:t>施工</w:t>
      </w:r>
      <w:r w:rsidRPr="00F601AA">
        <w:rPr>
          <w:rStyle w:val="Char2"/>
        </w:rPr>
        <w:t>期</w:t>
      </w:r>
      <w:r w:rsidRPr="00F601AA">
        <w:rPr>
          <w:snapToGrid w:val="0"/>
        </w:rPr>
        <w:t>声</w:t>
      </w:r>
      <w:r w:rsidR="002636DE" w:rsidRPr="00F601AA">
        <w:rPr>
          <w:rFonts w:hint="eastAsia"/>
          <w:snapToGrid w:val="0"/>
        </w:rPr>
        <w:t>环境</w:t>
      </w:r>
      <w:r w:rsidRPr="00F601AA">
        <w:rPr>
          <w:snapToGrid w:val="0"/>
        </w:rPr>
        <w:t>影响评价</w:t>
      </w:r>
      <w:bookmarkEnd w:id="203"/>
    </w:p>
    <w:p w14:paraId="00F284FA" w14:textId="77777777" w:rsidR="00233191" w:rsidRPr="00F601AA" w:rsidRDefault="00233191" w:rsidP="00E66276">
      <w:pPr>
        <w:pStyle w:val="a4"/>
      </w:pPr>
      <w:r w:rsidRPr="00F601AA">
        <w:rPr>
          <w:rFonts w:hint="eastAsia"/>
        </w:rPr>
        <w:t>施工期</w:t>
      </w:r>
      <w:r w:rsidRPr="00F601AA">
        <w:rPr>
          <w:snapToGrid w:val="0"/>
        </w:rPr>
        <w:t>声</w:t>
      </w:r>
      <w:r w:rsidRPr="00F601AA">
        <w:rPr>
          <w:rFonts w:hint="eastAsia"/>
        </w:rPr>
        <w:t>环境影响分析</w:t>
      </w:r>
    </w:p>
    <w:p w14:paraId="72E41C7F" w14:textId="77777777" w:rsidR="00233191" w:rsidRPr="00F601AA" w:rsidRDefault="00233191" w:rsidP="00233191">
      <w:pPr>
        <w:ind w:firstLine="480"/>
      </w:pPr>
      <w:r w:rsidRPr="00F601AA">
        <w:rPr>
          <w:rFonts w:hint="eastAsia"/>
        </w:rPr>
        <w:t>项目施工期主要高噪声源有挖掘机、推土机、电锯等各类施工机械及各种运输车辆等，各施工阶段均有大量的机械设备于现场运行，单体设备声源声级在</w:t>
      </w:r>
      <w:r w:rsidRPr="00F601AA">
        <w:t>80</w:t>
      </w:r>
      <w:r w:rsidRPr="00F601AA">
        <w:rPr>
          <w:rFonts w:hint="eastAsia"/>
        </w:rPr>
        <w:t>~</w:t>
      </w:r>
      <w:r w:rsidRPr="00F601AA">
        <w:t>105</w:t>
      </w:r>
      <w:r w:rsidRPr="00F601AA">
        <w:rPr>
          <w:rFonts w:hint="eastAsia"/>
        </w:rPr>
        <w:t>dB</w:t>
      </w:r>
      <w:r w:rsidRPr="00F601AA">
        <w:rPr>
          <w:rFonts w:hint="eastAsia"/>
        </w:rPr>
        <w:t>之间。除各种运输车辆外，其余高噪声设备可视为固定声源。因此，评价将施工机械噪声作为点声源处理，在不考虑其它因素情况下，施工机械噪声预测模式如下：</w:t>
      </w:r>
    </w:p>
    <w:p w14:paraId="34261E63" w14:textId="77777777" w:rsidR="00233191" w:rsidRPr="00F601AA" w:rsidRDefault="00233191" w:rsidP="00233191">
      <w:pPr>
        <w:ind w:firstLine="480"/>
        <w:jc w:val="center"/>
      </w:pPr>
      <w:r w:rsidRPr="00F601AA">
        <w:rPr>
          <w:i/>
        </w:rPr>
        <w:t>L</w:t>
      </w:r>
      <w:r w:rsidRPr="00F601AA">
        <w:rPr>
          <w:i/>
          <w:vertAlign w:val="subscript"/>
        </w:rPr>
        <w:t>p</w:t>
      </w:r>
      <w:r w:rsidRPr="00F601AA">
        <w:t>(</w:t>
      </w:r>
      <w:r w:rsidRPr="00F601AA">
        <w:rPr>
          <w:i/>
        </w:rPr>
        <w:t>r</w:t>
      </w:r>
      <w:r w:rsidRPr="00F601AA">
        <w:t>)=</w:t>
      </w:r>
      <w:r w:rsidRPr="00F601AA">
        <w:rPr>
          <w:i/>
        </w:rPr>
        <w:t>L</w:t>
      </w:r>
      <w:r w:rsidRPr="00F601AA">
        <w:rPr>
          <w:i/>
          <w:vertAlign w:val="subscript"/>
        </w:rPr>
        <w:t>p</w:t>
      </w:r>
      <w:r w:rsidRPr="00F601AA">
        <w:t>(</w:t>
      </w:r>
      <w:r w:rsidRPr="00F601AA">
        <w:rPr>
          <w:i/>
        </w:rPr>
        <w:t>r</w:t>
      </w:r>
      <w:r w:rsidRPr="00F601AA">
        <w:rPr>
          <w:vertAlign w:val="subscript"/>
        </w:rPr>
        <w:t>0</w:t>
      </w:r>
      <w:r w:rsidRPr="00F601AA">
        <w:t>)-20</w:t>
      </w:r>
      <w:r w:rsidRPr="00F601AA">
        <w:rPr>
          <w:i/>
        </w:rPr>
        <w:t>lg</w:t>
      </w:r>
      <w:r w:rsidRPr="00F601AA">
        <w:t>(</w:t>
      </w:r>
      <w:r w:rsidRPr="00F601AA">
        <w:rPr>
          <w:i/>
        </w:rPr>
        <w:t>r</w:t>
      </w:r>
      <w:r w:rsidRPr="00F601AA">
        <w:t>/</w:t>
      </w:r>
      <w:r w:rsidRPr="00F601AA">
        <w:rPr>
          <w:i/>
        </w:rPr>
        <w:t>r</w:t>
      </w:r>
      <w:r w:rsidRPr="00F601AA">
        <w:rPr>
          <w:vertAlign w:val="subscript"/>
        </w:rPr>
        <w:t>0</w:t>
      </w:r>
      <w:r w:rsidRPr="00F601AA">
        <w:t>)</w:t>
      </w:r>
    </w:p>
    <w:p w14:paraId="356890B6" w14:textId="77777777" w:rsidR="00233191" w:rsidRPr="00F601AA" w:rsidRDefault="00233191" w:rsidP="00233191">
      <w:pPr>
        <w:ind w:firstLine="480"/>
      </w:pPr>
      <w:r w:rsidRPr="00F601AA">
        <w:t>式中：</w:t>
      </w:r>
      <w:r w:rsidRPr="00F601AA">
        <w:rPr>
          <w:i/>
        </w:rPr>
        <w:t>L</w:t>
      </w:r>
      <w:r w:rsidRPr="00F601AA">
        <w:rPr>
          <w:i/>
          <w:vertAlign w:val="subscript"/>
        </w:rPr>
        <w:t>p</w:t>
      </w:r>
      <w:r w:rsidRPr="00F601AA">
        <w:t>(</w:t>
      </w:r>
      <w:r w:rsidRPr="00F601AA">
        <w:rPr>
          <w:i/>
        </w:rPr>
        <w:t>r</w:t>
      </w:r>
      <w:r w:rsidRPr="00F601AA">
        <w:rPr>
          <w:vertAlign w:val="subscript"/>
        </w:rPr>
        <w:t>0</w:t>
      </w:r>
      <w:r w:rsidRPr="00F601AA">
        <w:t>)—</w:t>
      </w:r>
      <w:r w:rsidRPr="00F601AA">
        <w:t>设备源声压级，</w:t>
      </w:r>
      <w:r w:rsidRPr="00F601AA">
        <w:t>dB</w:t>
      </w:r>
      <w:r w:rsidRPr="00F601AA">
        <w:t>；</w:t>
      </w:r>
    </w:p>
    <w:p w14:paraId="07845A4E" w14:textId="77777777" w:rsidR="00233191" w:rsidRPr="00F601AA" w:rsidRDefault="00233191" w:rsidP="00233191">
      <w:pPr>
        <w:ind w:firstLineChars="500" w:firstLine="1200"/>
      </w:pPr>
      <w:r w:rsidRPr="00F601AA">
        <w:rPr>
          <w:i/>
        </w:rPr>
        <w:t>L</w:t>
      </w:r>
      <w:r w:rsidRPr="00F601AA">
        <w:rPr>
          <w:i/>
          <w:vertAlign w:val="subscript"/>
        </w:rPr>
        <w:t>p</w:t>
      </w:r>
      <w:r w:rsidRPr="00F601AA">
        <w:t>(</w:t>
      </w:r>
      <w:r w:rsidRPr="00F601AA">
        <w:rPr>
          <w:i/>
        </w:rPr>
        <w:t>r</w:t>
      </w:r>
      <w:r w:rsidRPr="00F601AA">
        <w:t>)—</w:t>
      </w:r>
      <w:r w:rsidRPr="00F601AA">
        <w:t>距离</w:t>
      </w:r>
      <w:r w:rsidRPr="00F601AA">
        <w:t>r</w:t>
      </w:r>
      <w:r w:rsidRPr="00F601AA">
        <w:t>预测点声压级，</w:t>
      </w:r>
      <w:r w:rsidRPr="00F601AA">
        <w:t>dB</w:t>
      </w:r>
      <w:r w:rsidRPr="00F601AA">
        <w:t>。</w:t>
      </w:r>
    </w:p>
    <w:p w14:paraId="7B89210C" w14:textId="72E106DF" w:rsidR="00E56672" w:rsidRPr="00F601AA" w:rsidRDefault="00233191" w:rsidP="00233191">
      <w:pPr>
        <w:ind w:firstLine="480"/>
      </w:pPr>
      <w:r w:rsidRPr="00F601AA">
        <w:rPr>
          <w:rFonts w:hint="eastAsia"/>
        </w:rPr>
        <w:t>以各种施工机械噪声级为基础，通过计算得出仅考虑距离衰减时，各种施工机械噪声的影响距离</w:t>
      </w:r>
      <w:r w:rsidR="00E56672" w:rsidRPr="00F601AA">
        <w:t>，</w:t>
      </w:r>
      <w:r w:rsidRPr="00F601AA">
        <w:rPr>
          <w:rFonts w:hint="eastAsia"/>
        </w:rPr>
        <w:t>详</w:t>
      </w:r>
      <w:r w:rsidR="00E56672" w:rsidRPr="00F601AA">
        <w:rPr>
          <w:rFonts w:hint="eastAsia"/>
        </w:rPr>
        <w:t>见</w:t>
      </w:r>
      <w:r w:rsidR="00E56672" w:rsidRPr="00F601AA">
        <w:fldChar w:fldCharType="begin"/>
      </w:r>
      <w:r w:rsidR="00E56672" w:rsidRPr="00F601AA">
        <w:instrText xml:space="preserve"> </w:instrText>
      </w:r>
      <w:r w:rsidR="00E56672" w:rsidRPr="00F601AA">
        <w:rPr>
          <w:rFonts w:hint="eastAsia"/>
        </w:rPr>
        <w:instrText>REF _Ref505623015 \r \h</w:instrText>
      </w:r>
      <w:r w:rsidR="00E56672" w:rsidRPr="00F601AA">
        <w:instrText xml:space="preserve"> </w:instrText>
      </w:r>
      <w:r w:rsidR="0088047B" w:rsidRPr="00F601AA">
        <w:instrText xml:space="preserve"> \* MERGEFORMAT </w:instrText>
      </w:r>
      <w:r w:rsidR="00E56672" w:rsidRPr="00F601AA">
        <w:fldChar w:fldCharType="separate"/>
      </w:r>
      <w:r w:rsidR="0079560F">
        <w:rPr>
          <w:rFonts w:hint="eastAsia"/>
        </w:rPr>
        <w:t>表</w:t>
      </w:r>
      <w:r w:rsidR="0079560F">
        <w:rPr>
          <w:rFonts w:hint="eastAsia"/>
        </w:rPr>
        <w:t>6.4-1</w:t>
      </w:r>
      <w:r w:rsidR="00E56672" w:rsidRPr="00F601AA">
        <w:fldChar w:fldCharType="end"/>
      </w:r>
      <w:r w:rsidR="00E56672" w:rsidRPr="00F601AA">
        <w:rPr>
          <w:rFonts w:hint="eastAsia"/>
        </w:rPr>
        <w:t>。</w:t>
      </w:r>
    </w:p>
    <w:p w14:paraId="56C5CAD6" w14:textId="77777777" w:rsidR="00E56672" w:rsidRPr="00F601AA" w:rsidRDefault="00E56672" w:rsidP="0088047B">
      <w:pPr>
        <w:pStyle w:val="a6"/>
        <w:spacing w:before="120"/>
      </w:pPr>
      <w:bookmarkStart w:id="204" w:name="_Ref505623015"/>
      <w:r w:rsidRPr="00F601AA">
        <w:t>施工噪声随距离衰减预测结果</w:t>
      </w:r>
      <w:bookmarkEnd w:id="204"/>
    </w:p>
    <w:tbl>
      <w:tblPr>
        <w:tblW w:w="5000" w:type="pct"/>
        <w:jc w:val="center"/>
        <w:tblBorders>
          <w:top w:val="single" w:sz="12" w:space="0" w:color="000000"/>
          <w:bottom w:val="single" w:sz="12" w:space="0" w:color="000000"/>
          <w:insideH w:val="single" w:sz="4" w:space="0" w:color="000000"/>
          <w:insideV w:val="single" w:sz="4" w:space="0" w:color="000000"/>
        </w:tblBorders>
        <w:tblLook w:val="0000" w:firstRow="0" w:lastRow="0" w:firstColumn="0" w:lastColumn="0" w:noHBand="0" w:noVBand="0"/>
      </w:tblPr>
      <w:tblGrid>
        <w:gridCol w:w="1195"/>
        <w:gridCol w:w="902"/>
        <w:gridCol w:w="1102"/>
        <w:gridCol w:w="1102"/>
        <w:gridCol w:w="1397"/>
        <w:gridCol w:w="1102"/>
        <w:gridCol w:w="1102"/>
        <w:gridCol w:w="1100"/>
      </w:tblGrid>
      <w:tr w:rsidR="00F601AA" w:rsidRPr="00F601AA" w14:paraId="2743FF03" w14:textId="77777777" w:rsidTr="00233191">
        <w:trPr>
          <w:trHeight w:val="340"/>
          <w:jc w:val="center"/>
        </w:trPr>
        <w:tc>
          <w:tcPr>
            <w:tcW w:w="664" w:type="pct"/>
            <w:vMerge w:val="restart"/>
            <w:shd w:val="clear" w:color="auto" w:fill="auto"/>
            <w:vAlign w:val="center"/>
          </w:tcPr>
          <w:p w14:paraId="7D0348C8" w14:textId="77777777" w:rsidR="00E56672" w:rsidRPr="00F601AA" w:rsidRDefault="00E56672" w:rsidP="00233191">
            <w:pPr>
              <w:pStyle w:val="af"/>
              <w:jc w:val="center"/>
            </w:pPr>
            <w:r w:rsidRPr="00F601AA">
              <w:t>施工设备</w:t>
            </w:r>
          </w:p>
        </w:tc>
        <w:tc>
          <w:tcPr>
            <w:tcW w:w="4336" w:type="pct"/>
            <w:gridSpan w:val="7"/>
            <w:shd w:val="clear" w:color="auto" w:fill="auto"/>
            <w:noWrap/>
            <w:vAlign w:val="center"/>
          </w:tcPr>
          <w:p w14:paraId="020C2715" w14:textId="77777777" w:rsidR="00E56672" w:rsidRPr="00F601AA" w:rsidRDefault="00E56672" w:rsidP="00233191">
            <w:pPr>
              <w:pStyle w:val="af"/>
              <w:jc w:val="center"/>
            </w:pPr>
            <w:r w:rsidRPr="00F601AA">
              <w:t>距离噪声源距离（</w:t>
            </w:r>
            <w:r w:rsidRPr="00F601AA">
              <w:t>m</w:t>
            </w:r>
            <w:r w:rsidRPr="00F601AA">
              <w:t>）</w:t>
            </w:r>
          </w:p>
        </w:tc>
      </w:tr>
      <w:tr w:rsidR="00F601AA" w:rsidRPr="00F601AA" w14:paraId="7E976CEC" w14:textId="77777777" w:rsidTr="00233191">
        <w:trPr>
          <w:trHeight w:val="340"/>
          <w:jc w:val="center"/>
        </w:trPr>
        <w:tc>
          <w:tcPr>
            <w:tcW w:w="664" w:type="pct"/>
            <w:vMerge/>
            <w:vAlign w:val="center"/>
          </w:tcPr>
          <w:p w14:paraId="769ADA46" w14:textId="77777777" w:rsidR="00E56672" w:rsidRPr="00F601AA" w:rsidRDefault="00E56672" w:rsidP="00233191">
            <w:pPr>
              <w:pStyle w:val="af"/>
              <w:jc w:val="center"/>
            </w:pPr>
          </w:p>
        </w:tc>
        <w:tc>
          <w:tcPr>
            <w:tcW w:w="501" w:type="pct"/>
            <w:shd w:val="clear" w:color="auto" w:fill="auto"/>
            <w:vAlign w:val="center"/>
          </w:tcPr>
          <w:p w14:paraId="2DB4AB83" w14:textId="77777777" w:rsidR="00E56672" w:rsidRPr="00F601AA" w:rsidRDefault="00E56672" w:rsidP="00233191">
            <w:pPr>
              <w:pStyle w:val="af"/>
              <w:jc w:val="center"/>
            </w:pPr>
            <w:r w:rsidRPr="00F601AA">
              <w:t>5</w:t>
            </w:r>
          </w:p>
        </w:tc>
        <w:tc>
          <w:tcPr>
            <w:tcW w:w="612" w:type="pct"/>
            <w:shd w:val="clear" w:color="auto" w:fill="auto"/>
            <w:vAlign w:val="center"/>
          </w:tcPr>
          <w:p w14:paraId="072492A4" w14:textId="77777777" w:rsidR="00E56672" w:rsidRPr="00F601AA" w:rsidRDefault="00E56672" w:rsidP="00233191">
            <w:pPr>
              <w:pStyle w:val="af"/>
              <w:jc w:val="center"/>
            </w:pPr>
            <w:r w:rsidRPr="00F601AA">
              <w:t>20</w:t>
            </w:r>
          </w:p>
        </w:tc>
        <w:tc>
          <w:tcPr>
            <w:tcW w:w="612" w:type="pct"/>
            <w:shd w:val="clear" w:color="auto" w:fill="auto"/>
            <w:vAlign w:val="center"/>
          </w:tcPr>
          <w:p w14:paraId="211A4D16" w14:textId="77777777" w:rsidR="00E56672" w:rsidRPr="00F601AA" w:rsidRDefault="00E56672" w:rsidP="00233191">
            <w:pPr>
              <w:pStyle w:val="af"/>
              <w:jc w:val="center"/>
            </w:pPr>
            <w:r w:rsidRPr="00F601AA">
              <w:t>40</w:t>
            </w:r>
          </w:p>
        </w:tc>
        <w:tc>
          <w:tcPr>
            <w:tcW w:w="776" w:type="pct"/>
            <w:shd w:val="clear" w:color="auto" w:fill="auto"/>
            <w:vAlign w:val="center"/>
          </w:tcPr>
          <w:p w14:paraId="090BFE9E" w14:textId="77777777" w:rsidR="00E56672" w:rsidRPr="00F601AA" w:rsidRDefault="00E56672" w:rsidP="00233191">
            <w:pPr>
              <w:pStyle w:val="af"/>
              <w:jc w:val="center"/>
            </w:pPr>
            <w:r w:rsidRPr="00F601AA">
              <w:t>80</w:t>
            </w:r>
          </w:p>
        </w:tc>
        <w:tc>
          <w:tcPr>
            <w:tcW w:w="612" w:type="pct"/>
            <w:shd w:val="clear" w:color="auto" w:fill="auto"/>
            <w:vAlign w:val="center"/>
          </w:tcPr>
          <w:p w14:paraId="2C339AAA" w14:textId="77777777" w:rsidR="00E56672" w:rsidRPr="00F601AA" w:rsidRDefault="00E56672" w:rsidP="00233191">
            <w:pPr>
              <w:pStyle w:val="af"/>
              <w:jc w:val="center"/>
            </w:pPr>
            <w:r w:rsidRPr="00F601AA">
              <w:t>100</w:t>
            </w:r>
          </w:p>
        </w:tc>
        <w:tc>
          <w:tcPr>
            <w:tcW w:w="612" w:type="pct"/>
            <w:shd w:val="clear" w:color="auto" w:fill="auto"/>
            <w:vAlign w:val="center"/>
          </w:tcPr>
          <w:p w14:paraId="52C12620" w14:textId="77777777" w:rsidR="00E56672" w:rsidRPr="00F601AA" w:rsidRDefault="00E56672" w:rsidP="00233191">
            <w:pPr>
              <w:pStyle w:val="af"/>
              <w:jc w:val="center"/>
            </w:pPr>
            <w:r w:rsidRPr="00F601AA">
              <w:t>150</w:t>
            </w:r>
          </w:p>
        </w:tc>
        <w:tc>
          <w:tcPr>
            <w:tcW w:w="612" w:type="pct"/>
            <w:shd w:val="clear" w:color="auto" w:fill="auto"/>
            <w:vAlign w:val="center"/>
          </w:tcPr>
          <w:p w14:paraId="56E08692" w14:textId="77777777" w:rsidR="00E56672" w:rsidRPr="00F601AA" w:rsidRDefault="00E56672" w:rsidP="00233191">
            <w:pPr>
              <w:pStyle w:val="af"/>
              <w:jc w:val="center"/>
            </w:pPr>
            <w:r w:rsidRPr="00F601AA">
              <w:t>200</w:t>
            </w:r>
          </w:p>
        </w:tc>
      </w:tr>
      <w:tr w:rsidR="00F601AA" w:rsidRPr="00F601AA" w14:paraId="3DC5D452" w14:textId="77777777" w:rsidTr="00233191">
        <w:trPr>
          <w:trHeight w:val="340"/>
          <w:jc w:val="center"/>
        </w:trPr>
        <w:tc>
          <w:tcPr>
            <w:tcW w:w="664" w:type="pct"/>
            <w:shd w:val="clear" w:color="auto" w:fill="auto"/>
            <w:vAlign w:val="center"/>
          </w:tcPr>
          <w:p w14:paraId="123A8A6E" w14:textId="77777777" w:rsidR="00E56672" w:rsidRPr="00F601AA" w:rsidRDefault="00E56672" w:rsidP="00233191">
            <w:pPr>
              <w:pStyle w:val="af"/>
              <w:jc w:val="center"/>
            </w:pPr>
            <w:r w:rsidRPr="00F601AA">
              <w:t>打桩机</w:t>
            </w:r>
          </w:p>
        </w:tc>
        <w:tc>
          <w:tcPr>
            <w:tcW w:w="501" w:type="pct"/>
            <w:shd w:val="clear" w:color="auto" w:fill="auto"/>
            <w:vAlign w:val="center"/>
          </w:tcPr>
          <w:p w14:paraId="6ADD58A1" w14:textId="77777777" w:rsidR="00E56672" w:rsidRPr="00F601AA" w:rsidRDefault="00E56672" w:rsidP="00233191">
            <w:pPr>
              <w:pStyle w:val="af"/>
              <w:jc w:val="center"/>
            </w:pPr>
            <w:r w:rsidRPr="00F601AA">
              <w:t>73.0</w:t>
            </w:r>
          </w:p>
        </w:tc>
        <w:tc>
          <w:tcPr>
            <w:tcW w:w="612" w:type="pct"/>
            <w:shd w:val="clear" w:color="auto" w:fill="auto"/>
            <w:vAlign w:val="center"/>
          </w:tcPr>
          <w:p w14:paraId="489DFAF2" w14:textId="77777777" w:rsidR="00E56672" w:rsidRPr="00F601AA" w:rsidRDefault="00E56672" w:rsidP="00233191">
            <w:pPr>
              <w:pStyle w:val="af"/>
              <w:jc w:val="center"/>
            </w:pPr>
            <w:r w:rsidRPr="00F601AA">
              <w:t>61.0</w:t>
            </w:r>
          </w:p>
        </w:tc>
        <w:tc>
          <w:tcPr>
            <w:tcW w:w="612" w:type="pct"/>
            <w:shd w:val="clear" w:color="auto" w:fill="auto"/>
            <w:vAlign w:val="center"/>
          </w:tcPr>
          <w:p w14:paraId="6FB0E376" w14:textId="77777777" w:rsidR="00E56672" w:rsidRPr="00F601AA" w:rsidRDefault="00E56672" w:rsidP="00233191">
            <w:pPr>
              <w:pStyle w:val="af"/>
              <w:jc w:val="center"/>
            </w:pPr>
            <w:r w:rsidRPr="00F601AA">
              <w:t>55.0</w:t>
            </w:r>
          </w:p>
        </w:tc>
        <w:tc>
          <w:tcPr>
            <w:tcW w:w="776" w:type="pct"/>
            <w:shd w:val="clear" w:color="auto" w:fill="auto"/>
            <w:vAlign w:val="center"/>
          </w:tcPr>
          <w:p w14:paraId="701325FE" w14:textId="77777777" w:rsidR="00E56672" w:rsidRPr="00F601AA" w:rsidRDefault="00E56672" w:rsidP="00233191">
            <w:pPr>
              <w:pStyle w:val="af"/>
              <w:jc w:val="center"/>
            </w:pPr>
            <w:r w:rsidRPr="00F601AA">
              <w:t>48.9</w:t>
            </w:r>
          </w:p>
        </w:tc>
        <w:tc>
          <w:tcPr>
            <w:tcW w:w="612" w:type="pct"/>
            <w:shd w:val="clear" w:color="auto" w:fill="auto"/>
            <w:vAlign w:val="center"/>
          </w:tcPr>
          <w:p w14:paraId="29A5727E" w14:textId="77777777" w:rsidR="00E56672" w:rsidRPr="00F601AA" w:rsidRDefault="00E56672" w:rsidP="00233191">
            <w:pPr>
              <w:pStyle w:val="af"/>
              <w:jc w:val="center"/>
            </w:pPr>
            <w:r w:rsidRPr="00F601AA">
              <w:t>47.0</w:t>
            </w:r>
          </w:p>
        </w:tc>
        <w:tc>
          <w:tcPr>
            <w:tcW w:w="612" w:type="pct"/>
            <w:shd w:val="clear" w:color="auto" w:fill="auto"/>
            <w:vAlign w:val="center"/>
          </w:tcPr>
          <w:p w14:paraId="4B2610EF" w14:textId="77777777" w:rsidR="00E56672" w:rsidRPr="00F601AA" w:rsidRDefault="00E56672" w:rsidP="00233191">
            <w:pPr>
              <w:pStyle w:val="af"/>
              <w:jc w:val="center"/>
            </w:pPr>
            <w:r w:rsidRPr="00F601AA">
              <w:t>43.5</w:t>
            </w:r>
          </w:p>
        </w:tc>
        <w:tc>
          <w:tcPr>
            <w:tcW w:w="612" w:type="pct"/>
            <w:shd w:val="clear" w:color="auto" w:fill="auto"/>
            <w:vAlign w:val="center"/>
          </w:tcPr>
          <w:p w14:paraId="0E646D67" w14:textId="77777777" w:rsidR="00E56672" w:rsidRPr="00F601AA" w:rsidRDefault="00E56672" w:rsidP="00233191">
            <w:pPr>
              <w:pStyle w:val="af"/>
              <w:jc w:val="center"/>
            </w:pPr>
            <w:r w:rsidRPr="00F601AA">
              <w:t>41.0</w:t>
            </w:r>
          </w:p>
        </w:tc>
      </w:tr>
      <w:tr w:rsidR="00F601AA" w:rsidRPr="00F601AA" w14:paraId="64B86E79" w14:textId="77777777" w:rsidTr="00233191">
        <w:trPr>
          <w:trHeight w:val="340"/>
          <w:jc w:val="center"/>
        </w:trPr>
        <w:tc>
          <w:tcPr>
            <w:tcW w:w="664" w:type="pct"/>
            <w:shd w:val="clear" w:color="auto" w:fill="auto"/>
            <w:vAlign w:val="center"/>
          </w:tcPr>
          <w:p w14:paraId="696F27B3" w14:textId="77777777" w:rsidR="00E56672" w:rsidRPr="00F601AA" w:rsidRDefault="00E56672" w:rsidP="00233191">
            <w:pPr>
              <w:pStyle w:val="af"/>
              <w:jc w:val="center"/>
            </w:pPr>
            <w:r w:rsidRPr="00F601AA">
              <w:t>搅拌机</w:t>
            </w:r>
          </w:p>
        </w:tc>
        <w:tc>
          <w:tcPr>
            <w:tcW w:w="501" w:type="pct"/>
            <w:shd w:val="clear" w:color="auto" w:fill="auto"/>
            <w:vAlign w:val="center"/>
          </w:tcPr>
          <w:p w14:paraId="6852FD07" w14:textId="77777777" w:rsidR="00E56672" w:rsidRPr="00F601AA" w:rsidRDefault="00E56672" w:rsidP="00233191">
            <w:pPr>
              <w:pStyle w:val="af"/>
              <w:jc w:val="center"/>
            </w:pPr>
            <w:r w:rsidRPr="00F601AA">
              <w:t>70.0</w:t>
            </w:r>
          </w:p>
        </w:tc>
        <w:tc>
          <w:tcPr>
            <w:tcW w:w="612" w:type="pct"/>
            <w:shd w:val="clear" w:color="auto" w:fill="auto"/>
            <w:vAlign w:val="center"/>
          </w:tcPr>
          <w:p w14:paraId="52C1F12C" w14:textId="77777777" w:rsidR="00E56672" w:rsidRPr="00F601AA" w:rsidRDefault="00E56672" w:rsidP="00233191">
            <w:pPr>
              <w:pStyle w:val="af"/>
              <w:jc w:val="center"/>
            </w:pPr>
            <w:r w:rsidRPr="00F601AA">
              <w:t>58.0</w:t>
            </w:r>
          </w:p>
        </w:tc>
        <w:tc>
          <w:tcPr>
            <w:tcW w:w="612" w:type="pct"/>
            <w:shd w:val="clear" w:color="auto" w:fill="auto"/>
            <w:vAlign w:val="center"/>
          </w:tcPr>
          <w:p w14:paraId="754E19F2" w14:textId="77777777" w:rsidR="00E56672" w:rsidRPr="00F601AA" w:rsidRDefault="00E56672" w:rsidP="00233191">
            <w:pPr>
              <w:pStyle w:val="af"/>
              <w:jc w:val="center"/>
            </w:pPr>
            <w:r w:rsidRPr="00F601AA">
              <w:t>52.0</w:t>
            </w:r>
          </w:p>
        </w:tc>
        <w:tc>
          <w:tcPr>
            <w:tcW w:w="776" w:type="pct"/>
            <w:shd w:val="clear" w:color="auto" w:fill="auto"/>
            <w:vAlign w:val="center"/>
          </w:tcPr>
          <w:p w14:paraId="50464782" w14:textId="77777777" w:rsidR="00E56672" w:rsidRPr="00F601AA" w:rsidRDefault="00E56672" w:rsidP="00233191">
            <w:pPr>
              <w:pStyle w:val="af"/>
              <w:jc w:val="center"/>
            </w:pPr>
            <w:r w:rsidRPr="00F601AA">
              <w:t>45.9</w:t>
            </w:r>
          </w:p>
        </w:tc>
        <w:tc>
          <w:tcPr>
            <w:tcW w:w="612" w:type="pct"/>
            <w:shd w:val="clear" w:color="auto" w:fill="auto"/>
            <w:vAlign w:val="center"/>
          </w:tcPr>
          <w:p w14:paraId="333223F7" w14:textId="77777777" w:rsidR="00E56672" w:rsidRPr="00F601AA" w:rsidRDefault="00E56672" w:rsidP="00233191">
            <w:pPr>
              <w:pStyle w:val="af"/>
              <w:jc w:val="center"/>
            </w:pPr>
            <w:r w:rsidRPr="00F601AA">
              <w:t>44.0</w:t>
            </w:r>
          </w:p>
        </w:tc>
        <w:tc>
          <w:tcPr>
            <w:tcW w:w="612" w:type="pct"/>
            <w:shd w:val="clear" w:color="auto" w:fill="auto"/>
            <w:vAlign w:val="center"/>
          </w:tcPr>
          <w:p w14:paraId="259A7720" w14:textId="77777777" w:rsidR="00E56672" w:rsidRPr="00F601AA" w:rsidRDefault="00E56672" w:rsidP="00233191">
            <w:pPr>
              <w:pStyle w:val="af"/>
              <w:jc w:val="center"/>
            </w:pPr>
            <w:r w:rsidRPr="00F601AA">
              <w:t>40.5</w:t>
            </w:r>
          </w:p>
        </w:tc>
        <w:tc>
          <w:tcPr>
            <w:tcW w:w="612" w:type="pct"/>
            <w:shd w:val="clear" w:color="auto" w:fill="auto"/>
            <w:vAlign w:val="center"/>
          </w:tcPr>
          <w:p w14:paraId="31D8C98A" w14:textId="77777777" w:rsidR="00E56672" w:rsidRPr="00F601AA" w:rsidRDefault="00E56672" w:rsidP="00233191">
            <w:pPr>
              <w:pStyle w:val="af"/>
              <w:jc w:val="center"/>
            </w:pPr>
            <w:r w:rsidRPr="00F601AA">
              <w:t>38.0</w:t>
            </w:r>
          </w:p>
        </w:tc>
      </w:tr>
      <w:tr w:rsidR="00F601AA" w:rsidRPr="00F601AA" w14:paraId="27F2CCA3" w14:textId="77777777" w:rsidTr="00233191">
        <w:trPr>
          <w:trHeight w:val="340"/>
          <w:jc w:val="center"/>
        </w:trPr>
        <w:tc>
          <w:tcPr>
            <w:tcW w:w="664" w:type="pct"/>
            <w:shd w:val="clear" w:color="auto" w:fill="auto"/>
            <w:vAlign w:val="center"/>
          </w:tcPr>
          <w:p w14:paraId="127312C5" w14:textId="77777777" w:rsidR="00E56672" w:rsidRPr="00F601AA" w:rsidRDefault="00E56672" w:rsidP="00233191">
            <w:pPr>
              <w:pStyle w:val="af"/>
              <w:jc w:val="center"/>
            </w:pPr>
            <w:r w:rsidRPr="00F601AA">
              <w:t>振捣棒</w:t>
            </w:r>
          </w:p>
        </w:tc>
        <w:tc>
          <w:tcPr>
            <w:tcW w:w="501" w:type="pct"/>
            <w:shd w:val="clear" w:color="auto" w:fill="auto"/>
            <w:vAlign w:val="center"/>
          </w:tcPr>
          <w:p w14:paraId="63A3B7E0" w14:textId="77777777" w:rsidR="00E56672" w:rsidRPr="00F601AA" w:rsidRDefault="00E56672" w:rsidP="00233191">
            <w:pPr>
              <w:pStyle w:val="af"/>
              <w:jc w:val="center"/>
            </w:pPr>
            <w:r w:rsidRPr="00F601AA">
              <w:t>68.0</w:t>
            </w:r>
          </w:p>
        </w:tc>
        <w:tc>
          <w:tcPr>
            <w:tcW w:w="612" w:type="pct"/>
            <w:shd w:val="clear" w:color="auto" w:fill="auto"/>
            <w:vAlign w:val="center"/>
          </w:tcPr>
          <w:p w14:paraId="1AD201F1" w14:textId="77777777" w:rsidR="00E56672" w:rsidRPr="00F601AA" w:rsidRDefault="00E56672" w:rsidP="00233191">
            <w:pPr>
              <w:pStyle w:val="af"/>
              <w:jc w:val="center"/>
            </w:pPr>
            <w:r w:rsidRPr="00F601AA">
              <w:t>56.0</w:t>
            </w:r>
          </w:p>
        </w:tc>
        <w:tc>
          <w:tcPr>
            <w:tcW w:w="612" w:type="pct"/>
            <w:shd w:val="clear" w:color="auto" w:fill="auto"/>
            <w:vAlign w:val="center"/>
          </w:tcPr>
          <w:p w14:paraId="05A12DCE" w14:textId="77777777" w:rsidR="00E56672" w:rsidRPr="00F601AA" w:rsidRDefault="00E56672" w:rsidP="00233191">
            <w:pPr>
              <w:pStyle w:val="af"/>
              <w:jc w:val="center"/>
            </w:pPr>
            <w:r w:rsidRPr="00F601AA">
              <w:t>50.0</w:t>
            </w:r>
          </w:p>
        </w:tc>
        <w:tc>
          <w:tcPr>
            <w:tcW w:w="776" w:type="pct"/>
            <w:shd w:val="clear" w:color="auto" w:fill="auto"/>
            <w:vAlign w:val="center"/>
          </w:tcPr>
          <w:p w14:paraId="1366F49B" w14:textId="77777777" w:rsidR="00E56672" w:rsidRPr="00F601AA" w:rsidRDefault="00E56672" w:rsidP="00233191">
            <w:pPr>
              <w:pStyle w:val="af"/>
              <w:jc w:val="center"/>
            </w:pPr>
            <w:r w:rsidRPr="00F601AA">
              <w:t>43.9</w:t>
            </w:r>
          </w:p>
        </w:tc>
        <w:tc>
          <w:tcPr>
            <w:tcW w:w="612" w:type="pct"/>
            <w:shd w:val="clear" w:color="auto" w:fill="auto"/>
            <w:vAlign w:val="center"/>
          </w:tcPr>
          <w:p w14:paraId="6FC29DB2" w14:textId="77777777" w:rsidR="00E56672" w:rsidRPr="00F601AA" w:rsidRDefault="00E56672" w:rsidP="00233191">
            <w:pPr>
              <w:pStyle w:val="af"/>
              <w:jc w:val="center"/>
            </w:pPr>
            <w:r w:rsidRPr="00F601AA">
              <w:t>42.0</w:t>
            </w:r>
          </w:p>
        </w:tc>
        <w:tc>
          <w:tcPr>
            <w:tcW w:w="612" w:type="pct"/>
            <w:shd w:val="clear" w:color="auto" w:fill="auto"/>
            <w:vAlign w:val="center"/>
          </w:tcPr>
          <w:p w14:paraId="1828A922" w14:textId="77777777" w:rsidR="00E56672" w:rsidRPr="00F601AA" w:rsidRDefault="00E56672" w:rsidP="00233191">
            <w:pPr>
              <w:pStyle w:val="af"/>
              <w:jc w:val="center"/>
            </w:pPr>
            <w:r w:rsidRPr="00F601AA">
              <w:t>38.5</w:t>
            </w:r>
          </w:p>
        </w:tc>
        <w:tc>
          <w:tcPr>
            <w:tcW w:w="612" w:type="pct"/>
            <w:shd w:val="clear" w:color="auto" w:fill="auto"/>
            <w:vAlign w:val="center"/>
          </w:tcPr>
          <w:p w14:paraId="6AED2D61" w14:textId="77777777" w:rsidR="00E56672" w:rsidRPr="00F601AA" w:rsidRDefault="00E56672" w:rsidP="00233191">
            <w:pPr>
              <w:pStyle w:val="af"/>
              <w:jc w:val="center"/>
            </w:pPr>
            <w:r w:rsidRPr="00F601AA">
              <w:t>36.0</w:t>
            </w:r>
          </w:p>
        </w:tc>
      </w:tr>
      <w:tr w:rsidR="00F601AA" w:rsidRPr="00F601AA" w14:paraId="5BEB8F81" w14:textId="77777777" w:rsidTr="00233191">
        <w:trPr>
          <w:trHeight w:val="340"/>
          <w:jc w:val="center"/>
        </w:trPr>
        <w:tc>
          <w:tcPr>
            <w:tcW w:w="664" w:type="pct"/>
            <w:shd w:val="clear" w:color="auto" w:fill="auto"/>
            <w:vAlign w:val="center"/>
          </w:tcPr>
          <w:p w14:paraId="28A1605C" w14:textId="77777777" w:rsidR="00E56672" w:rsidRPr="00F601AA" w:rsidRDefault="00E56672" w:rsidP="00233191">
            <w:pPr>
              <w:pStyle w:val="af"/>
              <w:jc w:val="center"/>
            </w:pPr>
            <w:r w:rsidRPr="00F601AA">
              <w:t>切割机</w:t>
            </w:r>
          </w:p>
        </w:tc>
        <w:tc>
          <w:tcPr>
            <w:tcW w:w="501" w:type="pct"/>
            <w:shd w:val="clear" w:color="auto" w:fill="auto"/>
            <w:vAlign w:val="center"/>
          </w:tcPr>
          <w:p w14:paraId="51FA666A" w14:textId="77777777" w:rsidR="00E56672" w:rsidRPr="00F601AA" w:rsidRDefault="00E56672" w:rsidP="00233191">
            <w:pPr>
              <w:pStyle w:val="af"/>
              <w:jc w:val="center"/>
            </w:pPr>
            <w:r w:rsidRPr="00F601AA">
              <w:t>66.0</w:t>
            </w:r>
          </w:p>
        </w:tc>
        <w:tc>
          <w:tcPr>
            <w:tcW w:w="612" w:type="pct"/>
            <w:shd w:val="clear" w:color="auto" w:fill="auto"/>
            <w:vAlign w:val="center"/>
          </w:tcPr>
          <w:p w14:paraId="0E37C4CE" w14:textId="77777777" w:rsidR="00E56672" w:rsidRPr="00F601AA" w:rsidRDefault="00E56672" w:rsidP="00233191">
            <w:pPr>
              <w:pStyle w:val="af"/>
              <w:jc w:val="center"/>
            </w:pPr>
            <w:r w:rsidRPr="00F601AA">
              <w:t>54.0</w:t>
            </w:r>
          </w:p>
        </w:tc>
        <w:tc>
          <w:tcPr>
            <w:tcW w:w="612" w:type="pct"/>
            <w:shd w:val="clear" w:color="auto" w:fill="auto"/>
            <w:vAlign w:val="center"/>
          </w:tcPr>
          <w:p w14:paraId="0C85D394" w14:textId="77777777" w:rsidR="00E56672" w:rsidRPr="00F601AA" w:rsidRDefault="00E56672" w:rsidP="00233191">
            <w:pPr>
              <w:pStyle w:val="af"/>
              <w:jc w:val="center"/>
            </w:pPr>
            <w:r w:rsidRPr="00F601AA">
              <w:t>48.0</w:t>
            </w:r>
          </w:p>
        </w:tc>
        <w:tc>
          <w:tcPr>
            <w:tcW w:w="776" w:type="pct"/>
            <w:shd w:val="clear" w:color="auto" w:fill="auto"/>
            <w:vAlign w:val="center"/>
          </w:tcPr>
          <w:p w14:paraId="051285D9" w14:textId="77777777" w:rsidR="00E56672" w:rsidRPr="00F601AA" w:rsidRDefault="00E56672" w:rsidP="00233191">
            <w:pPr>
              <w:pStyle w:val="af"/>
              <w:jc w:val="center"/>
            </w:pPr>
            <w:r w:rsidRPr="00F601AA">
              <w:t>41.9</w:t>
            </w:r>
          </w:p>
        </w:tc>
        <w:tc>
          <w:tcPr>
            <w:tcW w:w="612" w:type="pct"/>
            <w:shd w:val="clear" w:color="auto" w:fill="auto"/>
            <w:vAlign w:val="center"/>
          </w:tcPr>
          <w:p w14:paraId="32A58856" w14:textId="77777777" w:rsidR="00E56672" w:rsidRPr="00F601AA" w:rsidRDefault="00E56672" w:rsidP="00233191">
            <w:pPr>
              <w:pStyle w:val="af"/>
              <w:jc w:val="center"/>
            </w:pPr>
            <w:r w:rsidRPr="00F601AA">
              <w:t>40.0</w:t>
            </w:r>
          </w:p>
        </w:tc>
        <w:tc>
          <w:tcPr>
            <w:tcW w:w="612" w:type="pct"/>
            <w:shd w:val="clear" w:color="auto" w:fill="auto"/>
            <w:vAlign w:val="center"/>
          </w:tcPr>
          <w:p w14:paraId="136C0F0E" w14:textId="77777777" w:rsidR="00E56672" w:rsidRPr="00F601AA" w:rsidRDefault="00E56672" w:rsidP="00233191">
            <w:pPr>
              <w:pStyle w:val="af"/>
              <w:jc w:val="center"/>
            </w:pPr>
            <w:r w:rsidRPr="00F601AA">
              <w:t>36.5</w:t>
            </w:r>
          </w:p>
        </w:tc>
        <w:tc>
          <w:tcPr>
            <w:tcW w:w="612" w:type="pct"/>
            <w:shd w:val="clear" w:color="auto" w:fill="auto"/>
            <w:vAlign w:val="center"/>
          </w:tcPr>
          <w:p w14:paraId="338A4E53" w14:textId="77777777" w:rsidR="00E56672" w:rsidRPr="00F601AA" w:rsidRDefault="00E56672" w:rsidP="00233191">
            <w:pPr>
              <w:pStyle w:val="af"/>
              <w:jc w:val="center"/>
            </w:pPr>
            <w:r w:rsidRPr="00F601AA">
              <w:t>34.0</w:t>
            </w:r>
          </w:p>
        </w:tc>
      </w:tr>
      <w:tr w:rsidR="00F601AA" w:rsidRPr="00F601AA" w14:paraId="6A521F0B" w14:textId="77777777" w:rsidTr="00233191">
        <w:trPr>
          <w:trHeight w:val="340"/>
          <w:jc w:val="center"/>
        </w:trPr>
        <w:tc>
          <w:tcPr>
            <w:tcW w:w="664" w:type="pct"/>
            <w:shd w:val="clear" w:color="auto" w:fill="auto"/>
            <w:vAlign w:val="center"/>
          </w:tcPr>
          <w:p w14:paraId="76ED4165" w14:textId="77777777" w:rsidR="00E56672" w:rsidRPr="00F601AA" w:rsidRDefault="00E56672" w:rsidP="00233191">
            <w:pPr>
              <w:pStyle w:val="af"/>
              <w:jc w:val="center"/>
            </w:pPr>
            <w:r w:rsidRPr="00F601AA">
              <w:t>运输车辆</w:t>
            </w:r>
          </w:p>
        </w:tc>
        <w:tc>
          <w:tcPr>
            <w:tcW w:w="501" w:type="pct"/>
            <w:shd w:val="clear" w:color="auto" w:fill="auto"/>
            <w:vAlign w:val="center"/>
          </w:tcPr>
          <w:p w14:paraId="06F2B15D" w14:textId="77777777" w:rsidR="00E56672" w:rsidRPr="00F601AA" w:rsidRDefault="00E56672" w:rsidP="00233191">
            <w:pPr>
              <w:pStyle w:val="af"/>
              <w:jc w:val="center"/>
            </w:pPr>
            <w:r w:rsidRPr="00F601AA">
              <w:t>63.0</w:t>
            </w:r>
          </w:p>
        </w:tc>
        <w:tc>
          <w:tcPr>
            <w:tcW w:w="612" w:type="pct"/>
            <w:shd w:val="clear" w:color="auto" w:fill="auto"/>
            <w:vAlign w:val="center"/>
          </w:tcPr>
          <w:p w14:paraId="278ADF07" w14:textId="77777777" w:rsidR="00E56672" w:rsidRPr="00F601AA" w:rsidRDefault="00E56672" w:rsidP="00233191">
            <w:pPr>
              <w:pStyle w:val="af"/>
              <w:jc w:val="center"/>
            </w:pPr>
            <w:r w:rsidRPr="00F601AA">
              <w:t>51.0</w:t>
            </w:r>
          </w:p>
        </w:tc>
        <w:tc>
          <w:tcPr>
            <w:tcW w:w="612" w:type="pct"/>
            <w:shd w:val="clear" w:color="auto" w:fill="auto"/>
            <w:vAlign w:val="center"/>
          </w:tcPr>
          <w:p w14:paraId="159AE9C2" w14:textId="77777777" w:rsidR="00E56672" w:rsidRPr="00F601AA" w:rsidRDefault="00E56672" w:rsidP="00233191">
            <w:pPr>
              <w:pStyle w:val="af"/>
              <w:jc w:val="center"/>
            </w:pPr>
            <w:r w:rsidRPr="00F601AA">
              <w:t>45.0</w:t>
            </w:r>
          </w:p>
        </w:tc>
        <w:tc>
          <w:tcPr>
            <w:tcW w:w="776" w:type="pct"/>
            <w:shd w:val="clear" w:color="auto" w:fill="auto"/>
            <w:vAlign w:val="center"/>
          </w:tcPr>
          <w:p w14:paraId="730685A0" w14:textId="77777777" w:rsidR="00E56672" w:rsidRPr="00F601AA" w:rsidRDefault="00E56672" w:rsidP="00233191">
            <w:pPr>
              <w:pStyle w:val="af"/>
              <w:jc w:val="center"/>
            </w:pPr>
            <w:r w:rsidRPr="00F601AA">
              <w:t>38.9</w:t>
            </w:r>
          </w:p>
        </w:tc>
        <w:tc>
          <w:tcPr>
            <w:tcW w:w="612" w:type="pct"/>
            <w:shd w:val="clear" w:color="auto" w:fill="auto"/>
            <w:vAlign w:val="center"/>
          </w:tcPr>
          <w:p w14:paraId="5C413645" w14:textId="77777777" w:rsidR="00E56672" w:rsidRPr="00F601AA" w:rsidRDefault="00E56672" w:rsidP="00233191">
            <w:pPr>
              <w:pStyle w:val="af"/>
              <w:jc w:val="center"/>
            </w:pPr>
            <w:r w:rsidRPr="00F601AA">
              <w:t>37.0</w:t>
            </w:r>
          </w:p>
        </w:tc>
        <w:tc>
          <w:tcPr>
            <w:tcW w:w="612" w:type="pct"/>
            <w:shd w:val="clear" w:color="auto" w:fill="auto"/>
            <w:vAlign w:val="center"/>
          </w:tcPr>
          <w:p w14:paraId="4CCBEBAD" w14:textId="77777777" w:rsidR="00E56672" w:rsidRPr="00F601AA" w:rsidRDefault="00E56672" w:rsidP="00233191">
            <w:pPr>
              <w:pStyle w:val="af"/>
              <w:jc w:val="center"/>
            </w:pPr>
            <w:r w:rsidRPr="00F601AA">
              <w:t>33.5</w:t>
            </w:r>
          </w:p>
        </w:tc>
        <w:tc>
          <w:tcPr>
            <w:tcW w:w="612" w:type="pct"/>
            <w:shd w:val="clear" w:color="auto" w:fill="auto"/>
            <w:vAlign w:val="center"/>
          </w:tcPr>
          <w:p w14:paraId="461D3A4B" w14:textId="77777777" w:rsidR="00E56672" w:rsidRPr="00F601AA" w:rsidRDefault="00E56672" w:rsidP="00233191">
            <w:pPr>
              <w:pStyle w:val="af"/>
              <w:jc w:val="center"/>
            </w:pPr>
            <w:r w:rsidRPr="00F601AA">
              <w:t>31.0</w:t>
            </w:r>
          </w:p>
        </w:tc>
      </w:tr>
    </w:tbl>
    <w:p w14:paraId="6B7DD3FE" w14:textId="77777777" w:rsidR="00E56672" w:rsidRPr="00F601AA" w:rsidRDefault="00E56672" w:rsidP="0088047B">
      <w:pPr>
        <w:spacing w:beforeLines="50" w:before="120"/>
        <w:ind w:firstLine="480"/>
      </w:pPr>
      <w:r w:rsidRPr="00F601AA">
        <w:t>预测结果表明：</w:t>
      </w:r>
      <w:r w:rsidR="00233191" w:rsidRPr="00F601AA">
        <w:rPr>
          <w:rFonts w:hint="eastAsia"/>
        </w:rPr>
        <w:t>施工机械噪声对厂界周围环境产生一定影响，特别是距离厂界较近的建筑物、厂区道路施工时对厂界贡献量更大，在无遮挡的情况下，期间厂界可能无法满足《建筑施工场界环境噪声排放标准》（</w:t>
      </w:r>
      <w:r w:rsidR="00233191" w:rsidRPr="00F601AA">
        <w:rPr>
          <w:rFonts w:hint="eastAsia"/>
        </w:rPr>
        <w:t>GB12523-2011</w:t>
      </w:r>
      <w:r w:rsidR="00233191" w:rsidRPr="00F601AA">
        <w:rPr>
          <w:rFonts w:hint="eastAsia"/>
        </w:rPr>
        <w:t>）中建筑施工场界环境噪声排放限值要求。</w:t>
      </w:r>
    </w:p>
    <w:p w14:paraId="553A9FCC" w14:textId="77777777" w:rsidR="00E56672" w:rsidRPr="00F601AA" w:rsidRDefault="00233191" w:rsidP="0088047B">
      <w:pPr>
        <w:ind w:firstLine="480"/>
      </w:pPr>
      <w:r w:rsidRPr="00F601AA">
        <w:rPr>
          <w:rFonts w:hint="eastAsia"/>
        </w:rPr>
        <w:t>施工期噪声是施工期的主要污染因子，本项目与周边敏感点距离均较远，最近的敏感点距离在</w:t>
      </w:r>
      <w:r w:rsidRPr="00F601AA">
        <w:rPr>
          <w:rFonts w:hint="eastAsia"/>
        </w:rPr>
        <w:t>300m</w:t>
      </w:r>
      <w:r w:rsidRPr="00F601AA">
        <w:rPr>
          <w:rFonts w:hint="eastAsia"/>
        </w:rPr>
        <w:t>以上，在控制项目夜间施工的情况下，受施工噪声的影响较小。</w:t>
      </w:r>
      <w:r w:rsidR="00E56672" w:rsidRPr="00F601AA">
        <w:t>施工期噪声影响主要集中在施工的前期阶段，且施工噪声对周围敏感目标的影响是短暂的，施工过程对周边环境敏感目标的影响将随着施工进展而减弱，直至施工期结束而消失。</w:t>
      </w:r>
    </w:p>
    <w:p w14:paraId="45113DEF" w14:textId="77777777" w:rsidR="0088047B" w:rsidRPr="00F601AA" w:rsidRDefault="0088047B" w:rsidP="00E66276">
      <w:pPr>
        <w:pStyle w:val="a4"/>
      </w:pPr>
      <w:r w:rsidRPr="00F601AA">
        <w:rPr>
          <w:rFonts w:hint="eastAsia"/>
        </w:rPr>
        <w:t>施工期噪声控制措施</w:t>
      </w:r>
    </w:p>
    <w:p w14:paraId="4181D816" w14:textId="77777777" w:rsidR="0088047B" w:rsidRPr="00F601AA" w:rsidRDefault="0088047B" w:rsidP="0088047B">
      <w:pPr>
        <w:ind w:firstLine="480"/>
      </w:pPr>
      <w:r w:rsidRPr="00F601AA">
        <w:rPr>
          <w:rFonts w:hint="eastAsia"/>
        </w:rPr>
        <w:t>施工噪声对周围环境的影响是暂时的，也将随施工期的结束而自动消除，但由于施工时噪声值较大，为了最大限度地减轻施工噪声对环境的不良影响，必须采取相应的噪声控制措施。本评价对于噪声污染提出适当的防治措施。</w:t>
      </w:r>
    </w:p>
    <w:p w14:paraId="2D4B8ACD" w14:textId="77777777" w:rsidR="0088047B" w:rsidRPr="00F601AA" w:rsidRDefault="0088047B" w:rsidP="0088047B">
      <w:pPr>
        <w:ind w:firstLine="480"/>
      </w:pPr>
      <w:r w:rsidRPr="00F601AA">
        <w:rPr>
          <w:rFonts w:hint="eastAsia"/>
        </w:rPr>
        <w:t>（</w:t>
      </w:r>
      <w:r w:rsidRPr="00F601AA">
        <w:rPr>
          <w:rFonts w:hint="eastAsia"/>
        </w:rPr>
        <w:t>1</w:t>
      </w:r>
      <w:r w:rsidRPr="00F601AA">
        <w:rPr>
          <w:rFonts w:hint="eastAsia"/>
        </w:rPr>
        <w:t>）禁止夜间（</w:t>
      </w:r>
      <w:r w:rsidRPr="00F601AA">
        <w:rPr>
          <w:rFonts w:hint="eastAsia"/>
        </w:rPr>
        <w:t>22:00</w:t>
      </w:r>
      <w:r w:rsidRPr="00F601AA">
        <w:rPr>
          <w:rFonts w:hint="eastAsia"/>
        </w:rPr>
        <w:t>至次日</w:t>
      </w:r>
      <w:r w:rsidRPr="00F601AA">
        <w:rPr>
          <w:rFonts w:hint="eastAsia"/>
        </w:rPr>
        <w:t>6:00</w:t>
      </w:r>
      <w:r w:rsidRPr="00F601AA">
        <w:rPr>
          <w:rFonts w:hint="eastAsia"/>
        </w:rPr>
        <w:t>）和午间（</w:t>
      </w:r>
      <w:r w:rsidRPr="00F601AA">
        <w:rPr>
          <w:rFonts w:hint="eastAsia"/>
        </w:rPr>
        <w:t>12:00</w:t>
      </w:r>
      <w:r w:rsidRPr="00F601AA">
        <w:rPr>
          <w:rFonts w:hint="eastAsia"/>
        </w:rPr>
        <w:t>至</w:t>
      </w:r>
      <w:r w:rsidRPr="00F601AA">
        <w:rPr>
          <w:rFonts w:hint="eastAsia"/>
        </w:rPr>
        <w:t>14:30</w:t>
      </w:r>
      <w:r w:rsidRPr="00F601AA">
        <w:rPr>
          <w:rFonts w:hint="eastAsia"/>
        </w:rPr>
        <w:t>）施工，如因特殊情况确需在夜间及午间作业的，必须报经环境保护部门批准，并予以公告。</w:t>
      </w:r>
    </w:p>
    <w:p w14:paraId="4618A6E6" w14:textId="77777777" w:rsidR="0088047B" w:rsidRPr="00F601AA" w:rsidRDefault="0088047B" w:rsidP="0088047B">
      <w:pPr>
        <w:ind w:firstLine="480"/>
      </w:pPr>
      <w:r w:rsidRPr="00F601AA">
        <w:rPr>
          <w:rFonts w:hint="eastAsia"/>
        </w:rPr>
        <w:t>（</w:t>
      </w:r>
      <w:r w:rsidRPr="00F601AA">
        <w:rPr>
          <w:rFonts w:hint="eastAsia"/>
        </w:rPr>
        <w:t>2</w:t>
      </w:r>
      <w:r w:rsidRPr="00F601AA">
        <w:rPr>
          <w:rFonts w:hint="eastAsia"/>
        </w:rPr>
        <w:t>）合理布置施工噪声设备，固定施工高噪声源布置尽可能远离项目东南侧居民住宅区。</w:t>
      </w:r>
    </w:p>
    <w:p w14:paraId="3AC7A9E2" w14:textId="77777777" w:rsidR="0088047B" w:rsidRPr="00F601AA" w:rsidRDefault="0088047B" w:rsidP="0088047B">
      <w:pPr>
        <w:ind w:firstLine="480"/>
      </w:pPr>
      <w:r w:rsidRPr="00F601AA">
        <w:rPr>
          <w:rFonts w:hint="eastAsia"/>
        </w:rPr>
        <w:t>（</w:t>
      </w:r>
      <w:r w:rsidRPr="00F601AA">
        <w:rPr>
          <w:rFonts w:hint="eastAsia"/>
        </w:rPr>
        <w:t>3</w:t>
      </w:r>
      <w:r w:rsidRPr="00F601AA">
        <w:rPr>
          <w:rFonts w:hint="eastAsia"/>
        </w:rPr>
        <w:t>）加强运输车辆管理，施工期运输车辆在经过噪声敏感区时减速行驶，减少或杜绝鸣笛；对装卸车的噪声防治应选择合适的行车路线，尽量避开环境保护目标，并限制行车速度；对运输车辆进行定期维修、养护。</w:t>
      </w:r>
    </w:p>
    <w:p w14:paraId="18CD2543" w14:textId="77777777" w:rsidR="0088047B" w:rsidRPr="00F601AA" w:rsidRDefault="0088047B" w:rsidP="0088047B">
      <w:pPr>
        <w:ind w:firstLine="480"/>
      </w:pPr>
      <w:r w:rsidRPr="00F601AA">
        <w:rPr>
          <w:rFonts w:hint="eastAsia"/>
        </w:rPr>
        <w:t>（</w:t>
      </w:r>
      <w:r w:rsidRPr="00F601AA">
        <w:rPr>
          <w:rFonts w:hint="eastAsia"/>
        </w:rPr>
        <w:t>4</w:t>
      </w:r>
      <w:r w:rsidRPr="00F601AA">
        <w:rPr>
          <w:rFonts w:hint="eastAsia"/>
        </w:rPr>
        <w:t>）施工期间设专人对设备进行定期保养和维护，同时负责对现场工作人员进行培训，严格按照操作规程使用各类机械；禁止运转不正常、噪声超标的设备进场。</w:t>
      </w:r>
    </w:p>
    <w:p w14:paraId="111B2CDF" w14:textId="77777777" w:rsidR="0088047B" w:rsidRPr="00F601AA" w:rsidRDefault="0088047B" w:rsidP="0088047B">
      <w:pPr>
        <w:ind w:firstLine="480"/>
      </w:pPr>
      <w:r w:rsidRPr="00F601AA">
        <w:rPr>
          <w:rFonts w:hint="eastAsia"/>
        </w:rPr>
        <w:t>（</w:t>
      </w:r>
      <w:r w:rsidRPr="00F601AA">
        <w:rPr>
          <w:rFonts w:hint="eastAsia"/>
        </w:rPr>
        <w:t>5</w:t>
      </w:r>
      <w:r w:rsidRPr="00F601AA">
        <w:rPr>
          <w:rFonts w:hint="eastAsia"/>
        </w:rPr>
        <w:t>）机械设备安装阶段，各类风机、水泵等设备安装时应注意减振、消音，风机房应采用隔声门、隔声窗，进行降噪处理。机械设备大部分位于厂房内，其施工影响范围仅限于厂区内，对周边环境基本无影响，另外由于机械设备安装时间较短，对周边环境的影响随着设备安装完成后消失，对周边环境影响是可接受的。</w:t>
      </w:r>
    </w:p>
    <w:p w14:paraId="5A951CF5" w14:textId="77777777" w:rsidR="0088047B" w:rsidRPr="00F601AA" w:rsidRDefault="0088047B" w:rsidP="0088047B">
      <w:pPr>
        <w:ind w:firstLine="480"/>
      </w:pPr>
      <w:r w:rsidRPr="00F601AA">
        <w:rPr>
          <w:rFonts w:hint="eastAsia"/>
        </w:rPr>
        <w:t>总之，建设单位必须全面落实上述要求，尽量避免施工噪声对周边民众的影响，保证施工噪声符合</w:t>
      </w:r>
      <w:r w:rsidRPr="00F601AA">
        <w:rPr>
          <w:rFonts w:hint="eastAsia"/>
        </w:rPr>
        <w:t>GB12523-2011</w:t>
      </w:r>
      <w:r w:rsidRPr="00F601AA">
        <w:rPr>
          <w:rFonts w:hint="eastAsia"/>
        </w:rPr>
        <w:t>《建筑施工场界环境噪声排放标准》中规定的噪声限值。</w:t>
      </w:r>
    </w:p>
    <w:p w14:paraId="2584DAD1" w14:textId="77777777" w:rsidR="00E56672" w:rsidRPr="00F601AA" w:rsidRDefault="00E56672" w:rsidP="0088047B">
      <w:pPr>
        <w:pStyle w:val="a3"/>
        <w:rPr>
          <w:snapToGrid w:val="0"/>
        </w:rPr>
      </w:pPr>
      <w:bookmarkStart w:id="205" w:name="_Toc69480585"/>
      <w:r w:rsidRPr="00F601AA">
        <w:rPr>
          <w:snapToGrid w:val="0"/>
        </w:rPr>
        <w:t>施工期固体废物影响</w:t>
      </w:r>
      <w:r w:rsidR="0088047B" w:rsidRPr="00F601AA">
        <w:rPr>
          <w:rFonts w:hint="eastAsia"/>
          <w:snapToGrid w:val="0"/>
        </w:rPr>
        <w:t>评价</w:t>
      </w:r>
      <w:bookmarkEnd w:id="205"/>
    </w:p>
    <w:p w14:paraId="74CB4868" w14:textId="77777777" w:rsidR="0088047B" w:rsidRPr="00F601AA" w:rsidRDefault="0088047B" w:rsidP="00E66276">
      <w:pPr>
        <w:pStyle w:val="a4"/>
      </w:pPr>
      <w:r w:rsidRPr="00F601AA">
        <w:rPr>
          <w:rFonts w:hint="eastAsia"/>
        </w:rPr>
        <w:t>施工期固体废物影响分析</w:t>
      </w:r>
    </w:p>
    <w:p w14:paraId="35A5BEBC" w14:textId="77777777" w:rsidR="0088047B" w:rsidRPr="00F601AA" w:rsidRDefault="0088047B" w:rsidP="007A64D5">
      <w:pPr>
        <w:ind w:firstLine="480"/>
      </w:pPr>
      <w:r w:rsidRPr="00F601AA">
        <w:rPr>
          <w:rFonts w:hint="eastAsia"/>
        </w:rPr>
        <w:t>施工期固体废弃物主要包括施工人员生活垃圾、施工废料和弃土等。</w:t>
      </w:r>
    </w:p>
    <w:p w14:paraId="3292FD00" w14:textId="77777777" w:rsidR="0088047B" w:rsidRPr="00F601AA" w:rsidRDefault="0088047B" w:rsidP="007A64D5">
      <w:pPr>
        <w:ind w:firstLine="480"/>
      </w:pPr>
      <w:r w:rsidRPr="00F601AA">
        <w:rPr>
          <w:rFonts w:hint="eastAsia"/>
        </w:rPr>
        <w:t>（</w:t>
      </w:r>
      <w:r w:rsidRPr="00F601AA">
        <w:rPr>
          <w:rFonts w:hint="eastAsia"/>
        </w:rPr>
        <w:t>1</w:t>
      </w:r>
      <w:r w:rsidRPr="00F601AA">
        <w:rPr>
          <w:rFonts w:hint="eastAsia"/>
        </w:rPr>
        <w:t>）施工废料</w:t>
      </w:r>
    </w:p>
    <w:p w14:paraId="4C00C683" w14:textId="77777777" w:rsidR="0088047B" w:rsidRPr="00F601AA" w:rsidRDefault="0088047B" w:rsidP="007A64D5">
      <w:pPr>
        <w:ind w:firstLine="480"/>
      </w:pPr>
      <w:r w:rsidRPr="00F601AA">
        <w:rPr>
          <w:rFonts w:hint="eastAsia"/>
        </w:rPr>
        <w:t>本工程施工过程产生的施工废料主要包括废混凝土、焊接作业产生的废焊条，以及一些包装袋、包装箱、碎木块等建筑垃圾，这些物品处理不当，也会对环境产生一定的影响。应优先实行减量化，可回收的应进行回收利用，不能回收的应运至专门指定的建筑垃圾堆场或外运填埋。</w:t>
      </w:r>
    </w:p>
    <w:p w14:paraId="54CC5D70" w14:textId="77777777" w:rsidR="0088047B" w:rsidRPr="00F601AA" w:rsidRDefault="0088047B" w:rsidP="007A64D5">
      <w:pPr>
        <w:ind w:firstLine="480"/>
      </w:pPr>
      <w:r w:rsidRPr="00F601AA">
        <w:rPr>
          <w:rFonts w:hint="eastAsia"/>
        </w:rPr>
        <w:t>（</w:t>
      </w:r>
      <w:r w:rsidRPr="00F601AA">
        <w:rPr>
          <w:rFonts w:hint="eastAsia"/>
        </w:rPr>
        <w:t>2</w:t>
      </w:r>
      <w:r w:rsidRPr="00F601AA">
        <w:rPr>
          <w:rFonts w:hint="eastAsia"/>
        </w:rPr>
        <w:t>）弃土</w:t>
      </w:r>
    </w:p>
    <w:p w14:paraId="3F298753" w14:textId="77777777" w:rsidR="0088047B" w:rsidRPr="00F601AA" w:rsidRDefault="0088047B" w:rsidP="007A64D5">
      <w:pPr>
        <w:ind w:firstLine="480"/>
      </w:pPr>
      <w:r w:rsidRPr="00F601AA">
        <w:rPr>
          <w:rFonts w:hint="eastAsia"/>
        </w:rPr>
        <w:t>对施工过程产生的土石方，应分类存放、加强管理，首先进行回填处置。对于弃土，如若处置不当，遇暴雨降水时将会被冲刷流失到水环境中造成水体污染，遇上大风会产生扬尘或者到处飞扬，也会影响城市景观。</w:t>
      </w:r>
    </w:p>
    <w:p w14:paraId="37395BBC" w14:textId="77777777" w:rsidR="0088047B" w:rsidRPr="00F601AA" w:rsidRDefault="0088047B" w:rsidP="007A64D5">
      <w:pPr>
        <w:ind w:firstLine="480"/>
      </w:pPr>
      <w:r w:rsidRPr="00F601AA">
        <w:rPr>
          <w:rFonts w:hint="eastAsia"/>
        </w:rPr>
        <w:t>因此，施工单位应会同有关部门，为本工程的弃土制定处置和运输计划，弃土应尽可能在厂内周转。外运弃土必须规范施工、运输，送到指定的弃土场地，不得随路洒落或随意倾倒建筑垃圾。施工结束后，弃渣弃土表层等可再次利用的应整平后立即进行硬化或绿化。</w:t>
      </w:r>
    </w:p>
    <w:p w14:paraId="2E811A4F" w14:textId="77777777" w:rsidR="0088047B" w:rsidRPr="00F601AA" w:rsidRDefault="0088047B" w:rsidP="007A64D5">
      <w:pPr>
        <w:ind w:firstLine="480"/>
      </w:pPr>
      <w:r w:rsidRPr="00F601AA">
        <w:rPr>
          <w:rFonts w:hint="eastAsia"/>
        </w:rPr>
        <w:t>（</w:t>
      </w:r>
      <w:r w:rsidRPr="00F601AA">
        <w:rPr>
          <w:rFonts w:hint="eastAsia"/>
        </w:rPr>
        <w:t>3</w:t>
      </w:r>
      <w:r w:rsidRPr="00F601AA">
        <w:rPr>
          <w:rFonts w:hint="eastAsia"/>
        </w:rPr>
        <w:t>）施工生活垃圾</w:t>
      </w:r>
    </w:p>
    <w:p w14:paraId="6174A86F" w14:textId="77777777" w:rsidR="00315C35" w:rsidRPr="00F601AA" w:rsidRDefault="0088047B" w:rsidP="007A64D5">
      <w:pPr>
        <w:ind w:firstLine="480"/>
      </w:pPr>
      <w:r w:rsidRPr="00F601AA">
        <w:rPr>
          <w:rFonts w:hint="eastAsia"/>
        </w:rPr>
        <w:t>生活垃圾主要以有机物为主，如任意堆放，不仅污染空气、有碍美观，在一定气候条件下，尤其在夏季，易造成蚊蝇孳生、鼠类大量繁殖，有可能引起虫媒传染病的发生和传播，影响施工人员的身体健康。为了避免生活垃圾随意堆弃，影响环境卫生，应在施工生活区设置垃圾收集装置，收集后集中堆放，由当地环卫部门定时清运处置，则施工期产生的生活垃圾对周围环境不会产生影响。</w:t>
      </w:r>
    </w:p>
    <w:p w14:paraId="0AA09B47" w14:textId="0834823A" w:rsidR="00E56672" w:rsidRPr="00F601AA" w:rsidRDefault="0088047B" w:rsidP="007A64D5">
      <w:pPr>
        <w:ind w:firstLine="480"/>
      </w:pPr>
      <w:r w:rsidRPr="00F601AA">
        <w:rPr>
          <w:rFonts w:hint="eastAsia"/>
        </w:rPr>
        <w:t>总体而言，本项目施工期固体废物得到妥善处置后，对环境影响较小。</w:t>
      </w:r>
    </w:p>
    <w:p w14:paraId="4E71B1BB" w14:textId="77777777" w:rsidR="0088047B" w:rsidRPr="00F601AA" w:rsidRDefault="0088047B" w:rsidP="00E66276">
      <w:pPr>
        <w:pStyle w:val="a4"/>
      </w:pPr>
      <w:r w:rsidRPr="00F601AA">
        <w:rPr>
          <w:rFonts w:hint="eastAsia"/>
        </w:rPr>
        <w:t>施工期固体废物处置措施</w:t>
      </w:r>
    </w:p>
    <w:p w14:paraId="7ABC42F3" w14:textId="77777777" w:rsidR="0088047B" w:rsidRPr="00F601AA" w:rsidRDefault="0088047B" w:rsidP="007A64D5">
      <w:pPr>
        <w:ind w:firstLine="480"/>
      </w:pPr>
      <w:r w:rsidRPr="00F601AA">
        <w:rPr>
          <w:rFonts w:hint="eastAsia"/>
        </w:rPr>
        <w:t>本项目施工期固体废物主要建筑垃圾和施工人员产生的生活垃圾等，针对项目产生的建筑垃圾和生活垃圾，拟采取以下措施：</w:t>
      </w:r>
    </w:p>
    <w:p w14:paraId="23615353" w14:textId="77777777" w:rsidR="0088047B" w:rsidRPr="00F601AA" w:rsidRDefault="0088047B" w:rsidP="007A64D5">
      <w:pPr>
        <w:ind w:firstLine="480"/>
      </w:pPr>
      <w:r w:rsidRPr="00F601AA">
        <w:rPr>
          <w:rFonts w:hint="eastAsia"/>
        </w:rPr>
        <w:t>（</w:t>
      </w:r>
      <w:r w:rsidRPr="00F601AA">
        <w:rPr>
          <w:rFonts w:hint="eastAsia"/>
        </w:rPr>
        <w:t>1</w:t>
      </w:r>
      <w:r w:rsidRPr="00F601AA">
        <w:rPr>
          <w:rFonts w:hint="eastAsia"/>
        </w:rPr>
        <w:t>）对施工期间产生的建筑垃圾进行分类收集、分类暂存，建筑垃圾中的废钢筋、废纸箱等能够回收利用的尽量回收综合利用，严禁随意倾倒堆放；建筑垃圾中碎砂、石、砖、混凝土等可根据当地实际情况作填地利用，不可用的部分可委托当地建筑渣土管理部门统一装运到环卫和城管部门指定地点进行填埋。</w:t>
      </w:r>
    </w:p>
    <w:p w14:paraId="67C6521E" w14:textId="77777777" w:rsidR="0088047B" w:rsidRPr="00F601AA" w:rsidRDefault="0088047B" w:rsidP="007A64D5">
      <w:pPr>
        <w:ind w:firstLine="480"/>
      </w:pPr>
      <w:r w:rsidRPr="00F601AA">
        <w:rPr>
          <w:rFonts w:hint="eastAsia"/>
        </w:rPr>
        <w:t>（</w:t>
      </w:r>
      <w:r w:rsidRPr="00F601AA">
        <w:rPr>
          <w:rFonts w:hint="eastAsia"/>
        </w:rPr>
        <w:t>2</w:t>
      </w:r>
      <w:r w:rsidRPr="00F601AA">
        <w:rPr>
          <w:rFonts w:hint="eastAsia"/>
        </w:rPr>
        <w:t>）在厂区设置垃圾收集点，所有生活垃圾必须集中投入到垃圾点中，最终交由当地环卫部门清运和统一集中处置。</w:t>
      </w:r>
    </w:p>
    <w:p w14:paraId="2A6F2494" w14:textId="4A89BCFA" w:rsidR="00E56672" w:rsidRPr="00F601AA" w:rsidRDefault="0088047B" w:rsidP="00E56672">
      <w:pPr>
        <w:ind w:firstLine="480"/>
      </w:pPr>
      <w:r w:rsidRPr="00F601AA">
        <w:rPr>
          <w:rFonts w:hint="eastAsia"/>
        </w:rPr>
        <w:t>（</w:t>
      </w:r>
      <w:r w:rsidRPr="00F601AA">
        <w:rPr>
          <w:rFonts w:hint="eastAsia"/>
        </w:rPr>
        <w:t>3</w:t>
      </w:r>
      <w:r w:rsidRPr="00F601AA">
        <w:rPr>
          <w:rFonts w:hint="eastAsia"/>
        </w:rPr>
        <w:t>）施工单位不准将各种固体废弃物随意丢弃和随意排放。</w:t>
      </w:r>
    </w:p>
    <w:p w14:paraId="1C3E5F5A" w14:textId="6FB69547" w:rsidR="00CC02F6" w:rsidRPr="00F601AA" w:rsidRDefault="00CC02F6" w:rsidP="00CC02F6">
      <w:pPr>
        <w:ind w:firstLine="480"/>
        <w:sectPr w:rsidR="00CC02F6" w:rsidRPr="00F601AA" w:rsidSect="005B5C84">
          <w:pgSz w:w="11906" w:h="16838"/>
          <w:pgMar w:top="1418" w:right="1418" w:bottom="1418" w:left="1418" w:header="851" w:footer="992" w:gutter="284"/>
          <w:cols w:space="425"/>
          <w:docGrid w:linePitch="312"/>
        </w:sectPr>
      </w:pPr>
    </w:p>
    <w:p w14:paraId="1FDCCD06" w14:textId="77777777" w:rsidR="00DE6938" w:rsidRPr="00F601AA" w:rsidRDefault="00E56672" w:rsidP="00DE6938">
      <w:pPr>
        <w:pStyle w:val="a2"/>
      </w:pPr>
      <w:bookmarkStart w:id="206" w:name="_Toc69480586"/>
      <w:r w:rsidRPr="00F601AA">
        <w:rPr>
          <w:rFonts w:hint="eastAsia"/>
        </w:rPr>
        <w:t>运营期</w:t>
      </w:r>
      <w:r w:rsidR="00DE6938" w:rsidRPr="00F601AA">
        <w:rPr>
          <w:rFonts w:hint="eastAsia"/>
        </w:rPr>
        <w:t>环境影响预测与评价</w:t>
      </w:r>
      <w:bookmarkEnd w:id="206"/>
    </w:p>
    <w:p w14:paraId="74B22409" w14:textId="77777777" w:rsidR="00DE6938" w:rsidRPr="00F601AA" w:rsidRDefault="00DE6938" w:rsidP="00E26E25">
      <w:pPr>
        <w:pStyle w:val="a3"/>
      </w:pPr>
      <w:bookmarkStart w:id="207" w:name="_Toc69480587"/>
      <w:r w:rsidRPr="00F601AA">
        <w:rPr>
          <w:rFonts w:hint="eastAsia"/>
        </w:rPr>
        <w:t>地表水环境影响分析</w:t>
      </w:r>
      <w:bookmarkEnd w:id="207"/>
    </w:p>
    <w:p w14:paraId="711D6AB2" w14:textId="77777777" w:rsidR="00DE6938" w:rsidRPr="00F601AA" w:rsidRDefault="00DE6938" w:rsidP="00E66276">
      <w:pPr>
        <w:pStyle w:val="a4"/>
      </w:pPr>
      <w:r w:rsidRPr="00F601AA">
        <w:rPr>
          <w:rFonts w:hint="eastAsia"/>
        </w:rPr>
        <w:t>废水排放情况</w:t>
      </w:r>
    </w:p>
    <w:p w14:paraId="10933191" w14:textId="11F7DD56" w:rsidR="00DE6938" w:rsidRPr="00F601AA" w:rsidRDefault="00E26E25" w:rsidP="00DE6938">
      <w:pPr>
        <w:ind w:firstLine="480"/>
      </w:pPr>
      <w:r w:rsidRPr="00F601AA">
        <w:rPr>
          <w:rFonts w:hint="eastAsia"/>
        </w:rPr>
        <w:t>老厂原环评及竣工验收阶段尾水排入梧垵溪，</w:t>
      </w:r>
      <w:r w:rsidRPr="00F601AA">
        <w:rPr>
          <w:rFonts w:hint="eastAsia"/>
          <w:snapToGrid w:val="0"/>
        </w:rPr>
        <w:t>2018</w:t>
      </w:r>
      <w:r w:rsidRPr="00F601AA">
        <w:rPr>
          <w:rFonts w:hint="eastAsia"/>
          <w:snapToGrid w:val="0"/>
        </w:rPr>
        <w:t>年纳入晋江市南港污水处理厂（排放方式由直接排放变更为间接排放）</w:t>
      </w:r>
      <w:r w:rsidRPr="00F601AA">
        <w:rPr>
          <w:rFonts w:hint="eastAsia"/>
        </w:rPr>
        <w:t>。</w:t>
      </w:r>
      <w:r w:rsidR="00DE6938" w:rsidRPr="00F601AA">
        <w:rPr>
          <w:rFonts w:hint="eastAsia"/>
        </w:rPr>
        <w:t>本项目</w:t>
      </w:r>
      <w:r w:rsidRPr="00F601AA">
        <w:rPr>
          <w:rFonts w:hint="eastAsia"/>
        </w:rPr>
        <w:t>迁建后</w:t>
      </w:r>
      <w:r w:rsidR="00DE6938" w:rsidRPr="00F601AA">
        <w:rPr>
          <w:rFonts w:hint="eastAsia"/>
        </w:rPr>
        <w:t>废水</w:t>
      </w:r>
      <w:r w:rsidRPr="00F601AA">
        <w:rPr>
          <w:rFonts w:hint="eastAsia"/>
        </w:rPr>
        <w:t>拟排入</w:t>
      </w:r>
      <w:r w:rsidR="00173096" w:rsidRPr="00F601AA">
        <w:rPr>
          <w:rFonts w:hint="eastAsia"/>
        </w:rPr>
        <w:t>泉荣远东污</w:t>
      </w:r>
      <w:r w:rsidR="00DE6938" w:rsidRPr="00F601AA">
        <w:rPr>
          <w:rFonts w:hint="eastAsia"/>
        </w:rPr>
        <w:t>水处理厂，废水排放去向</w:t>
      </w:r>
      <w:r w:rsidRPr="00F601AA">
        <w:rPr>
          <w:rFonts w:hint="eastAsia"/>
        </w:rPr>
        <w:t>变更</w:t>
      </w:r>
      <w:r w:rsidR="00DE6938" w:rsidRPr="00F601AA">
        <w:rPr>
          <w:rFonts w:hint="eastAsia"/>
        </w:rPr>
        <w:t>。</w:t>
      </w:r>
    </w:p>
    <w:p w14:paraId="79E147BC" w14:textId="2E17E4D6" w:rsidR="00E26E25" w:rsidRPr="00F601AA" w:rsidRDefault="00E26E25" w:rsidP="00DE6938">
      <w:pPr>
        <w:ind w:firstLine="480"/>
      </w:pPr>
      <w:r w:rsidRPr="00F601AA">
        <w:t>项目回用水质执行</w:t>
      </w:r>
      <w:r w:rsidR="00CC02F6" w:rsidRPr="00F601AA">
        <w:rPr>
          <w:rFonts w:hint="eastAsia"/>
        </w:rPr>
        <w:t>《纺织染整工业废水治理工程技术规范》（</w:t>
      </w:r>
      <w:r w:rsidR="00CC02F6" w:rsidRPr="00F601AA">
        <w:rPr>
          <w:rFonts w:hint="eastAsia"/>
        </w:rPr>
        <w:t>HJ471-2020</w:t>
      </w:r>
      <w:r w:rsidR="00CC02F6" w:rsidRPr="00F601AA">
        <w:rPr>
          <w:rFonts w:hint="eastAsia"/>
        </w:rPr>
        <w:t>）附表</w:t>
      </w:r>
      <w:r w:rsidR="00CC02F6" w:rsidRPr="00F601AA">
        <w:rPr>
          <w:rFonts w:hint="eastAsia"/>
        </w:rPr>
        <w:t>C</w:t>
      </w:r>
      <w:r w:rsidR="00CC02F6" w:rsidRPr="00F601AA">
        <w:t>1</w:t>
      </w:r>
      <w:r w:rsidR="00CC02F6" w:rsidRPr="00F601AA">
        <w:rPr>
          <w:rFonts w:hint="eastAsia"/>
        </w:rPr>
        <w:t>、</w:t>
      </w:r>
      <w:r w:rsidR="00CC02F6" w:rsidRPr="00F601AA">
        <w:rPr>
          <w:rFonts w:hint="eastAsia"/>
        </w:rPr>
        <w:t>C</w:t>
      </w:r>
      <w:r w:rsidR="00CC02F6" w:rsidRPr="00F601AA">
        <w:t>2</w:t>
      </w:r>
      <w:r w:rsidR="00CC02F6" w:rsidRPr="00F601AA">
        <w:t>规定限值</w:t>
      </w:r>
      <w:r w:rsidRPr="00F601AA">
        <w:rPr>
          <w:rFonts w:hint="eastAsia"/>
        </w:rPr>
        <w:t>；</w:t>
      </w:r>
      <w:r w:rsidRPr="00F601AA">
        <w:t>厂区排污口水质执行《纺织染整工业水污染物排放标准》（</w:t>
      </w:r>
      <w:r w:rsidRPr="00F601AA">
        <w:t>GB4287-2012</w:t>
      </w:r>
      <w:r w:rsidRPr="00F601AA">
        <w:t>）的表</w:t>
      </w:r>
      <w:r w:rsidRPr="00F601AA">
        <w:t>2</w:t>
      </w:r>
      <w:r w:rsidRPr="00F601AA">
        <w:t>间接排放标准及修改单要求；废水通过园区</w:t>
      </w:r>
      <w:r w:rsidR="009B142D" w:rsidRPr="00F601AA">
        <w:rPr>
          <w:rFonts w:hint="eastAsia"/>
        </w:rPr>
        <w:t>市政</w:t>
      </w:r>
      <w:r w:rsidRPr="00F601AA">
        <w:t>污水管网</w:t>
      </w:r>
      <w:r w:rsidR="009B142D" w:rsidRPr="00F601AA">
        <w:rPr>
          <w:rFonts w:hint="eastAsia"/>
        </w:rPr>
        <w:t>，</w:t>
      </w:r>
      <w:r w:rsidRPr="00F601AA">
        <w:t>进入</w:t>
      </w:r>
      <w:r w:rsidR="00F21EB6" w:rsidRPr="00F601AA">
        <w:rPr>
          <w:rFonts w:hint="eastAsia"/>
        </w:rPr>
        <w:t>泉荣远东处理厂</w:t>
      </w:r>
      <w:r w:rsidRPr="00F601AA">
        <w:t>集中处理，尾水排放执行《城镇污水处理厂污染物排放标准》（</w:t>
      </w:r>
      <w:r w:rsidRPr="00F601AA">
        <w:t>GB18918-2002</w:t>
      </w:r>
      <w:r w:rsidRPr="00F601AA">
        <w:t>）表</w:t>
      </w:r>
      <w:r w:rsidRPr="00F601AA">
        <w:t>1</w:t>
      </w:r>
      <w:r w:rsidRPr="00F601AA">
        <w:t>一级</w:t>
      </w:r>
      <w:r w:rsidRPr="00F601AA">
        <w:rPr>
          <w:rFonts w:hint="eastAsia"/>
        </w:rPr>
        <w:t>A</w:t>
      </w:r>
      <w:r w:rsidRPr="00F601AA">
        <w:t>标准。</w:t>
      </w:r>
    </w:p>
    <w:p w14:paraId="528A031D" w14:textId="7456EE02" w:rsidR="00DE6938" w:rsidRPr="00F601AA" w:rsidRDefault="00DE6938" w:rsidP="00E66276">
      <w:pPr>
        <w:pStyle w:val="a4"/>
      </w:pPr>
      <w:r w:rsidRPr="00F601AA">
        <w:rPr>
          <w:rFonts w:hint="eastAsia"/>
        </w:rPr>
        <w:t>污水处理</w:t>
      </w:r>
      <w:r w:rsidR="004E3FD6" w:rsidRPr="00F601AA">
        <w:rPr>
          <w:rFonts w:hint="eastAsia"/>
        </w:rPr>
        <w:t>设施情况</w:t>
      </w:r>
    </w:p>
    <w:p w14:paraId="13A64747" w14:textId="5FA87118" w:rsidR="00DE6938" w:rsidRPr="00F601AA" w:rsidRDefault="008249CF" w:rsidP="00DE6938">
      <w:pPr>
        <w:ind w:firstLine="480"/>
      </w:pPr>
      <w:r w:rsidRPr="00F601AA">
        <w:rPr>
          <w:rFonts w:hint="eastAsia"/>
        </w:rPr>
        <w:t>详见</w:t>
      </w:r>
      <w:r w:rsidRPr="00F601AA">
        <w:rPr>
          <w:rFonts w:hint="eastAsia"/>
        </w:rPr>
        <w:t>5.</w:t>
      </w:r>
      <w:r w:rsidR="009B142D" w:rsidRPr="00F601AA">
        <w:t>2</w:t>
      </w:r>
      <w:r w:rsidRPr="00F601AA">
        <w:rPr>
          <w:rFonts w:hint="eastAsia"/>
        </w:rPr>
        <w:t>.</w:t>
      </w:r>
      <w:r w:rsidR="009B142D" w:rsidRPr="00F601AA">
        <w:t>3</w:t>
      </w:r>
      <w:r w:rsidRPr="00F601AA">
        <w:rPr>
          <w:rFonts w:hint="eastAsia"/>
        </w:rPr>
        <w:t>章节</w:t>
      </w:r>
      <w:r w:rsidR="00DE6938" w:rsidRPr="00F601AA">
        <w:rPr>
          <w:rFonts w:hint="eastAsia"/>
        </w:rPr>
        <w:t>。</w:t>
      </w:r>
    </w:p>
    <w:p w14:paraId="6D093D2A" w14:textId="2B0402B7" w:rsidR="00DE6938" w:rsidRPr="00F601AA" w:rsidRDefault="00DE6938" w:rsidP="00E66276">
      <w:pPr>
        <w:pStyle w:val="a4"/>
      </w:pPr>
      <w:r w:rsidRPr="00F601AA">
        <w:rPr>
          <w:rFonts w:hint="eastAsia"/>
        </w:rPr>
        <w:t>项目废水纳入</w:t>
      </w:r>
      <w:r w:rsidR="00173096" w:rsidRPr="00F601AA">
        <w:rPr>
          <w:rFonts w:hint="eastAsia"/>
        </w:rPr>
        <w:t>泉荣远东</w:t>
      </w:r>
      <w:r w:rsidR="008249CF" w:rsidRPr="00F601AA">
        <w:rPr>
          <w:rFonts w:hint="eastAsia"/>
        </w:rPr>
        <w:t>污水厂的</w:t>
      </w:r>
      <w:r w:rsidRPr="00F601AA">
        <w:rPr>
          <w:rFonts w:hint="eastAsia"/>
        </w:rPr>
        <w:t>可行性分析</w:t>
      </w:r>
    </w:p>
    <w:p w14:paraId="167C7450" w14:textId="77777777" w:rsidR="00DE6938" w:rsidRPr="00F601AA" w:rsidRDefault="00DE6938" w:rsidP="00DE6938">
      <w:pPr>
        <w:ind w:firstLine="480"/>
      </w:pPr>
      <w:r w:rsidRPr="00F601AA">
        <w:rPr>
          <w:rFonts w:hint="eastAsia"/>
        </w:rPr>
        <w:t>（</w:t>
      </w:r>
      <w:r w:rsidRPr="00F601AA">
        <w:rPr>
          <w:rFonts w:hint="eastAsia"/>
        </w:rPr>
        <w:t>1</w:t>
      </w:r>
      <w:r w:rsidRPr="00F601AA">
        <w:rPr>
          <w:rFonts w:hint="eastAsia"/>
        </w:rPr>
        <w:t>）管网接纳可行性</w:t>
      </w:r>
    </w:p>
    <w:p w14:paraId="3F86E4DF" w14:textId="16D20ED1" w:rsidR="00DE6938" w:rsidRPr="00F601AA" w:rsidRDefault="00DE6938" w:rsidP="00DE6938">
      <w:pPr>
        <w:ind w:firstLine="480"/>
      </w:pPr>
      <w:r w:rsidRPr="00F601AA">
        <w:rPr>
          <w:rFonts w:hint="eastAsia"/>
        </w:rPr>
        <w:t>安东园排水采用雨污分流制，污水和雨水管道主要沿园区道路两侧铺设，园内已建成比较完善的污水管网系统。安东园区内沿园东大道污水主干管已铺设贯通，园区北部的南环路为</w:t>
      </w:r>
      <w:r w:rsidRPr="00F601AA">
        <w:rPr>
          <w:rFonts w:hint="eastAsia"/>
        </w:rPr>
        <w:t>D1500</w:t>
      </w:r>
      <w:r w:rsidRPr="00F601AA">
        <w:rPr>
          <w:rFonts w:hint="eastAsia"/>
        </w:rPr>
        <w:t>主管干。园东大道以西南环路以南建设一座远东污水总泵站，占地约</w:t>
      </w:r>
      <w:r w:rsidRPr="00F601AA">
        <w:rPr>
          <w:rFonts w:hint="eastAsia"/>
        </w:rPr>
        <w:t>0.44</w:t>
      </w:r>
      <w:r w:rsidRPr="00F601AA">
        <w:rPr>
          <w:rFonts w:hint="eastAsia"/>
        </w:rPr>
        <w:t>公顷，设计规模为</w:t>
      </w:r>
      <w:r w:rsidRPr="00F601AA">
        <w:rPr>
          <w:rFonts w:hint="eastAsia"/>
        </w:rPr>
        <w:t>16</w:t>
      </w:r>
      <w:r w:rsidRPr="00F601AA">
        <w:rPr>
          <w:rFonts w:hint="eastAsia"/>
        </w:rPr>
        <w:t>万</w:t>
      </w:r>
      <w:r w:rsidR="009B142D" w:rsidRPr="00F601AA">
        <w:rPr>
          <w:rFonts w:hint="eastAsia"/>
        </w:rPr>
        <w:t>t/d</w:t>
      </w:r>
      <w:r w:rsidRPr="00F601AA">
        <w:rPr>
          <w:rFonts w:hint="eastAsia"/>
        </w:rPr>
        <w:t>，已建规模为</w:t>
      </w:r>
      <w:r w:rsidRPr="00F601AA">
        <w:rPr>
          <w:rFonts w:hint="eastAsia"/>
        </w:rPr>
        <w:t>8</w:t>
      </w:r>
      <w:r w:rsidRPr="00F601AA">
        <w:rPr>
          <w:rFonts w:hint="eastAsia"/>
        </w:rPr>
        <w:t>万</w:t>
      </w:r>
      <w:r w:rsidR="009B142D" w:rsidRPr="00F601AA">
        <w:rPr>
          <w:rFonts w:hint="eastAsia"/>
        </w:rPr>
        <w:t>t/d</w:t>
      </w:r>
      <w:r w:rsidRPr="00F601AA">
        <w:rPr>
          <w:rFonts w:hint="eastAsia"/>
        </w:rPr>
        <w:t>。泵站以南铺设</w:t>
      </w:r>
      <w:r w:rsidRPr="00F601AA">
        <w:rPr>
          <w:rFonts w:hint="eastAsia"/>
        </w:rPr>
        <w:t>2</w:t>
      </w:r>
      <w:r w:rsidRPr="00F601AA">
        <w:rPr>
          <w:rFonts w:hint="eastAsia"/>
        </w:rPr>
        <w:t>根</w:t>
      </w:r>
      <w:r w:rsidRPr="00F601AA">
        <w:rPr>
          <w:rFonts w:hint="eastAsia"/>
        </w:rPr>
        <w:t>DN1000</w:t>
      </w:r>
      <w:r w:rsidRPr="00F601AA">
        <w:rPr>
          <w:rFonts w:hint="eastAsia"/>
        </w:rPr>
        <w:t>的压力管道，泵入肖四路和江滨二路的厂前</w:t>
      </w:r>
      <w:r w:rsidRPr="00F601AA">
        <w:rPr>
          <w:rFonts w:hint="eastAsia"/>
        </w:rPr>
        <w:t>D1800</w:t>
      </w:r>
      <w:r w:rsidRPr="00F601AA">
        <w:rPr>
          <w:rFonts w:hint="eastAsia"/>
        </w:rPr>
        <w:t>污水干管进入</w:t>
      </w:r>
      <w:r w:rsidR="009B142D" w:rsidRPr="00F601AA">
        <w:rPr>
          <w:rFonts w:hint="eastAsia"/>
        </w:rPr>
        <w:t>泉荣</w:t>
      </w:r>
      <w:r w:rsidRPr="00F601AA">
        <w:rPr>
          <w:rFonts w:hint="eastAsia"/>
        </w:rPr>
        <w:t>远东污水处理厂，大部分支路上已敷设有</w:t>
      </w:r>
      <w:r w:rsidRPr="00F601AA">
        <w:rPr>
          <w:rFonts w:hint="eastAsia"/>
        </w:rPr>
        <w:t>D300~D1400</w:t>
      </w:r>
      <w:r w:rsidRPr="00F601AA">
        <w:rPr>
          <w:rFonts w:hint="eastAsia"/>
        </w:rPr>
        <w:t>的污水管道，园区污水管网建设较为完善。</w:t>
      </w:r>
    </w:p>
    <w:p w14:paraId="3507279D" w14:textId="77777777" w:rsidR="00DE6938" w:rsidRPr="00F601AA" w:rsidRDefault="00DE6938" w:rsidP="00DE6938">
      <w:pPr>
        <w:ind w:firstLine="480"/>
      </w:pPr>
      <w:r w:rsidRPr="00F601AA">
        <w:rPr>
          <w:rFonts w:hint="eastAsia"/>
        </w:rPr>
        <w:t>本项目用地</w:t>
      </w:r>
      <w:r w:rsidR="00D10CEE" w:rsidRPr="00F601AA">
        <w:rPr>
          <w:rFonts w:hint="eastAsia"/>
        </w:rPr>
        <w:t>南侧</w:t>
      </w:r>
      <w:r w:rsidRPr="00F601AA">
        <w:rPr>
          <w:rFonts w:hint="eastAsia"/>
        </w:rPr>
        <w:t>与污水处理厂之间的市政污水管道已铺设，管网接纳可行。</w:t>
      </w:r>
    </w:p>
    <w:p w14:paraId="5E957E7F" w14:textId="77777777" w:rsidR="00DE6938" w:rsidRPr="00F601AA" w:rsidRDefault="00DE6938" w:rsidP="00DE6938">
      <w:pPr>
        <w:ind w:firstLine="480"/>
      </w:pPr>
      <w:r w:rsidRPr="00F601AA">
        <w:rPr>
          <w:rFonts w:hint="eastAsia"/>
        </w:rPr>
        <w:t>（</w:t>
      </w:r>
      <w:r w:rsidRPr="00F601AA">
        <w:rPr>
          <w:rFonts w:hint="eastAsia"/>
        </w:rPr>
        <w:t>2</w:t>
      </w:r>
      <w:r w:rsidRPr="00F601AA">
        <w:rPr>
          <w:rFonts w:hint="eastAsia"/>
        </w:rPr>
        <w:t>）运行负荷可行性</w:t>
      </w:r>
    </w:p>
    <w:p w14:paraId="2AF1578B" w14:textId="77777777" w:rsidR="00D60C95" w:rsidRPr="00F601AA" w:rsidRDefault="00D10CEE" w:rsidP="00485882">
      <w:pPr>
        <w:ind w:firstLine="480"/>
      </w:pPr>
      <w:r w:rsidRPr="00F601AA">
        <w:rPr>
          <w:rFonts w:hint="eastAsia"/>
        </w:rPr>
        <w:t>项目</w:t>
      </w:r>
      <w:r w:rsidR="00F144EB" w:rsidRPr="00F601AA">
        <w:rPr>
          <w:rFonts w:hint="eastAsia"/>
        </w:rPr>
        <w:t>所在地</w:t>
      </w:r>
      <w:r w:rsidRPr="00F601AA">
        <w:rPr>
          <w:rFonts w:hint="eastAsia"/>
        </w:rPr>
        <w:t>位于</w:t>
      </w:r>
      <w:r w:rsidR="00F144EB" w:rsidRPr="00F601AA">
        <w:rPr>
          <w:rFonts w:hint="eastAsia"/>
        </w:rPr>
        <w:t>现有</w:t>
      </w:r>
      <w:r w:rsidR="00DE6938" w:rsidRPr="00F601AA">
        <w:rPr>
          <w:rFonts w:hint="eastAsia"/>
        </w:rPr>
        <w:t>泉荣远东污水处理厂</w:t>
      </w:r>
      <w:r w:rsidR="00F144EB" w:rsidRPr="00F601AA">
        <w:rPr>
          <w:rFonts w:hint="eastAsia"/>
        </w:rPr>
        <w:t>和</w:t>
      </w:r>
      <w:bookmarkStart w:id="208" w:name="_Hlk66788517"/>
      <w:r w:rsidR="00F144EB" w:rsidRPr="00F601AA">
        <w:rPr>
          <w:rFonts w:hint="eastAsia"/>
        </w:rPr>
        <w:t>安东园综合污水厂</w:t>
      </w:r>
      <w:bookmarkEnd w:id="208"/>
      <w:r w:rsidR="00F144EB" w:rsidRPr="00F601AA">
        <w:rPr>
          <w:rFonts w:hint="eastAsia"/>
        </w:rPr>
        <w:t>和</w:t>
      </w:r>
      <w:r w:rsidR="00DE6938" w:rsidRPr="00F601AA">
        <w:rPr>
          <w:rFonts w:hint="eastAsia"/>
        </w:rPr>
        <w:t>服务区范围，市政污水管网已铺设，</w:t>
      </w:r>
      <w:r w:rsidR="00485882" w:rsidRPr="00F601AA">
        <w:rPr>
          <w:rFonts w:hint="eastAsia"/>
        </w:rPr>
        <w:t>泉荣远东污水厂已经超负荷运行多年（设计规模</w:t>
      </w:r>
      <w:r w:rsidR="00485882" w:rsidRPr="00F601AA">
        <w:rPr>
          <w:rFonts w:hint="eastAsia"/>
        </w:rPr>
        <w:t>8</w:t>
      </w:r>
      <w:r w:rsidR="00485882" w:rsidRPr="00F601AA">
        <w:rPr>
          <w:rFonts w:hint="eastAsia"/>
        </w:rPr>
        <w:t>万</w:t>
      </w:r>
      <w:r w:rsidR="00485882" w:rsidRPr="00F601AA">
        <w:rPr>
          <w:rFonts w:hint="eastAsia"/>
        </w:rPr>
        <w:t>t/d</w:t>
      </w:r>
      <w:r w:rsidR="00485882" w:rsidRPr="00F601AA">
        <w:rPr>
          <w:rFonts w:hint="eastAsia"/>
        </w:rPr>
        <w:t>，实际日处理近</w:t>
      </w:r>
      <w:r w:rsidR="00485882" w:rsidRPr="00F601AA">
        <w:rPr>
          <w:rFonts w:hint="eastAsia"/>
        </w:rPr>
        <w:t>1</w:t>
      </w:r>
      <w:r w:rsidR="00485882" w:rsidRPr="00F601AA">
        <w:t>0</w:t>
      </w:r>
      <w:r w:rsidR="00485882" w:rsidRPr="00F601AA">
        <w:rPr>
          <w:rFonts w:hint="eastAsia"/>
        </w:rPr>
        <w:t>万</w:t>
      </w:r>
      <w:r w:rsidR="00485882" w:rsidRPr="00F601AA">
        <w:rPr>
          <w:rFonts w:hint="eastAsia"/>
        </w:rPr>
        <w:t>t/d</w:t>
      </w:r>
      <w:r w:rsidR="00485882" w:rsidRPr="00F601AA">
        <w:rPr>
          <w:rFonts w:hint="eastAsia"/>
        </w:rPr>
        <w:t>），现状不具备接纳本项目污水的条件。</w:t>
      </w:r>
      <w:r w:rsidR="00F144EB" w:rsidRPr="00F601AA">
        <w:rPr>
          <w:rFonts w:hint="eastAsia"/>
        </w:rPr>
        <w:t>而安东园综合污水厂主要考虑南新、凤竹、海天三家印染企业（</w:t>
      </w:r>
      <w:r w:rsidR="00F144EB" w:rsidRPr="00F601AA">
        <w:rPr>
          <w:rFonts w:hint="eastAsia"/>
        </w:rPr>
        <w:t>2</w:t>
      </w:r>
      <w:r w:rsidR="00F144EB" w:rsidRPr="00F601AA">
        <w:t>.5</w:t>
      </w:r>
      <w:r w:rsidR="00F144EB" w:rsidRPr="00F601AA">
        <w:rPr>
          <w:rFonts w:hint="eastAsia"/>
        </w:rPr>
        <w:t>万</w:t>
      </w:r>
      <w:r w:rsidR="00F144EB" w:rsidRPr="00F601AA">
        <w:rPr>
          <w:rFonts w:hint="eastAsia"/>
        </w:rPr>
        <w:t>t/d</w:t>
      </w:r>
      <w:r w:rsidR="00F144EB" w:rsidRPr="00F601AA">
        <w:rPr>
          <w:rFonts w:hint="eastAsia"/>
        </w:rPr>
        <w:t>）和远东泵站部分废水（</w:t>
      </w:r>
      <w:r w:rsidR="00F144EB" w:rsidRPr="00F601AA">
        <w:t>5.5</w:t>
      </w:r>
      <w:r w:rsidR="00F144EB" w:rsidRPr="00F601AA">
        <w:rPr>
          <w:rFonts w:hint="eastAsia"/>
        </w:rPr>
        <w:t>万</w:t>
      </w:r>
      <w:r w:rsidR="00F144EB" w:rsidRPr="00F601AA">
        <w:rPr>
          <w:rFonts w:hint="eastAsia"/>
        </w:rPr>
        <w:t>t/d</w:t>
      </w:r>
      <w:r w:rsidR="00F144EB" w:rsidRPr="00F601AA">
        <w:rPr>
          <w:rFonts w:hint="eastAsia"/>
        </w:rPr>
        <w:t>），</w:t>
      </w:r>
      <w:r w:rsidR="00485882" w:rsidRPr="00F601AA">
        <w:rPr>
          <w:rFonts w:hint="eastAsia"/>
        </w:rPr>
        <w:t>目前处于建设期，未投产。</w:t>
      </w:r>
    </w:p>
    <w:p w14:paraId="7D1E6D6A" w14:textId="2430C405" w:rsidR="00485882" w:rsidRPr="00F601AA" w:rsidRDefault="00485882" w:rsidP="00485882">
      <w:pPr>
        <w:ind w:firstLine="480"/>
      </w:pPr>
      <w:r w:rsidRPr="00F601AA">
        <w:rPr>
          <w:rFonts w:hint="eastAsia"/>
        </w:rPr>
        <w:t>待安东园综合污水厂建成并投产后，泉荣远东污水厂部分污水经远东泵站分流后进入安东园综合污水厂，则</w:t>
      </w:r>
      <w:r w:rsidR="00F21EB6" w:rsidRPr="00F601AA">
        <w:rPr>
          <w:rFonts w:hint="eastAsia"/>
        </w:rPr>
        <w:t>泉荣远东污水厂可腾出余量</w:t>
      </w:r>
      <w:r w:rsidRPr="00F601AA">
        <w:rPr>
          <w:rFonts w:hint="eastAsia"/>
        </w:rPr>
        <w:t>接纳本项目污水</w:t>
      </w:r>
      <w:r w:rsidR="00A908B7" w:rsidRPr="00F601AA">
        <w:rPr>
          <w:rFonts w:hint="eastAsia"/>
        </w:rPr>
        <w:t>（</w:t>
      </w:r>
      <w:r w:rsidR="00A908B7" w:rsidRPr="00F601AA">
        <w:rPr>
          <w:rFonts w:hint="eastAsia"/>
        </w:rPr>
        <w:t>2</w:t>
      </w:r>
      <w:r w:rsidR="00A908B7" w:rsidRPr="00F601AA">
        <w:t>36</w:t>
      </w:r>
      <w:r w:rsidR="00A908B7" w:rsidRPr="00F601AA">
        <w:rPr>
          <w:rFonts w:hint="eastAsia"/>
        </w:rPr>
        <w:t>t/d</w:t>
      </w:r>
      <w:r w:rsidR="00A908B7" w:rsidRPr="00F601AA">
        <w:rPr>
          <w:rFonts w:hint="eastAsia"/>
        </w:rPr>
        <w:t>）</w:t>
      </w:r>
      <w:r w:rsidRPr="00F601AA">
        <w:rPr>
          <w:rFonts w:hint="eastAsia"/>
        </w:rPr>
        <w:t>。安东园综合污水厂投产后，区域污水厂总设计处理规模为</w:t>
      </w:r>
      <w:r w:rsidRPr="00F601AA">
        <w:rPr>
          <w:rFonts w:hint="eastAsia"/>
        </w:rPr>
        <w:t>1</w:t>
      </w:r>
      <w:r w:rsidRPr="00F601AA">
        <w:t>6</w:t>
      </w:r>
      <w:r w:rsidRPr="00F601AA">
        <w:rPr>
          <w:rFonts w:hint="eastAsia"/>
        </w:rPr>
        <w:t>万</w:t>
      </w:r>
      <w:r w:rsidRPr="00F601AA">
        <w:rPr>
          <w:rFonts w:hint="eastAsia"/>
        </w:rPr>
        <w:t>t/d</w:t>
      </w:r>
      <w:r w:rsidRPr="00F601AA">
        <w:rPr>
          <w:rFonts w:hint="eastAsia"/>
        </w:rPr>
        <w:t>，现状实际日处理近</w:t>
      </w:r>
      <w:r w:rsidRPr="00F601AA">
        <w:rPr>
          <w:rFonts w:hint="eastAsia"/>
        </w:rPr>
        <w:t>1</w:t>
      </w:r>
      <w:r w:rsidRPr="00F601AA">
        <w:t>0</w:t>
      </w:r>
      <w:r w:rsidRPr="00F601AA">
        <w:rPr>
          <w:rFonts w:hint="eastAsia"/>
        </w:rPr>
        <w:t>万</w:t>
      </w:r>
      <w:r w:rsidRPr="00F601AA">
        <w:rPr>
          <w:rFonts w:hint="eastAsia"/>
        </w:rPr>
        <w:t>t/d</w:t>
      </w:r>
      <w:r w:rsidRPr="00F601AA">
        <w:rPr>
          <w:rFonts w:hint="eastAsia"/>
        </w:rPr>
        <w:t>，以及南新、凤竹、海天三家印染企业搬迁入园全部投产后的</w:t>
      </w:r>
      <w:r w:rsidRPr="00F601AA">
        <w:rPr>
          <w:rFonts w:hint="eastAsia"/>
        </w:rPr>
        <w:t>2.5</w:t>
      </w:r>
      <w:r w:rsidRPr="00F601AA">
        <w:rPr>
          <w:rFonts w:hint="eastAsia"/>
        </w:rPr>
        <w:t>万</w:t>
      </w:r>
      <w:r w:rsidRPr="00F601AA">
        <w:rPr>
          <w:rFonts w:hint="eastAsia"/>
        </w:rPr>
        <w:t>m</w:t>
      </w:r>
      <w:r w:rsidRPr="00F601AA">
        <w:rPr>
          <w:rFonts w:hint="eastAsia"/>
          <w:vertAlign w:val="superscript"/>
        </w:rPr>
        <w:t>3</w:t>
      </w:r>
      <w:r w:rsidRPr="00F601AA">
        <w:rPr>
          <w:rFonts w:hint="eastAsia"/>
        </w:rPr>
        <w:t>/d</w:t>
      </w:r>
      <w:r w:rsidRPr="00F601AA">
        <w:rPr>
          <w:rFonts w:hint="eastAsia"/>
        </w:rPr>
        <w:t>印染废水，</w:t>
      </w:r>
      <w:r w:rsidR="00F21EB6" w:rsidRPr="00F601AA">
        <w:rPr>
          <w:rFonts w:hint="eastAsia"/>
        </w:rPr>
        <w:t>区域污水厂总</w:t>
      </w:r>
      <w:r w:rsidRPr="00F601AA">
        <w:rPr>
          <w:rFonts w:hint="eastAsia"/>
        </w:rPr>
        <w:t>富余</w:t>
      </w:r>
      <w:r w:rsidRPr="00F601AA">
        <w:t>3</w:t>
      </w:r>
      <w:r w:rsidRPr="00F601AA">
        <w:rPr>
          <w:rFonts w:hint="eastAsia"/>
        </w:rPr>
        <w:t>.5</w:t>
      </w:r>
      <w:r w:rsidRPr="00F601AA">
        <w:rPr>
          <w:rFonts w:hint="eastAsia"/>
        </w:rPr>
        <w:t>万</w:t>
      </w:r>
      <w:r w:rsidRPr="00F601AA">
        <w:rPr>
          <w:rFonts w:hint="eastAsia"/>
        </w:rPr>
        <w:t>m</w:t>
      </w:r>
      <w:r w:rsidRPr="00F601AA">
        <w:rPr>
          <w:rFonts w:hint="eastAsia"/>
          <w:vertAlign w:val="superscript"/>
        </w:rPr>
        <w:t>3</w:t>
      </w:r>
      <w:r w:rsidRPr="00F601AA">
        <w:rPr>
          <w:rFonts w:hint="eastAsia"/>
        </w:rPr>
        <w:t>/d</w:t>
      </w:r>
      <w:r w:rsidR="00F21EB6" w:rsidRPr="00F601AA">
        <w:rPr>
          <w:rFonts w:hint="eastAsia"/>
        </w:rPr>
        <w:t>余量</w:t>
      </w:r>
      <w:r w:rsidR="00A908B7" w:rsidRPr="00F601AA">
        <w:rPr>
          <w:rFonts w:hint="eastAsia"/>
        </w:rPr>
        <w:t>，具备接纳本项目污水条件</w:t>
      </w:r>
      <w:r w:rsidRPr="00F601AA">
        <w:rPr>
          <w:rFonts w:hint="eastAsia"/>
        </w:rPr>
        <w:t>。</w:t>
      </w:r>
    </w:p>
    <w:p w14:paraId="7C985F2C" w14:textId="77777777" w:rsidR="00DE6938" w:rsidRPr="00F601AA" w:rsidRDefault="00DE6938" w:rsidP="00DE6938">
      <w:pPr>
        <w:ind w:firstLine="480"/>
      </w:pPr>
      <w:r w:rsidRPr="00F601AA">
        <w:rPr>
          <w:rFonts w:hint="eastAsia"/>
        </w:rPr>
        <w:t>（</w:t>
      </w:r>
      <w:r w:rsidRPr="00F601AA">
        <w:rPr>
          <w:rFonts w:hint="eastAsia"/>
        </w:rPr>
        <w:t>3</w:t>
      </w:r>
      <w:r w:rsidRPr="00F601AA">
        <w:rPr>
          <w:rFonts w:hint="eastAsia"/>
        </w:rPr>
        <w:t>）水质可行性</w:t>
      </w:r>
    </w:p>
    <w:p w14:paraId="3A453BF4" w14:textId="7DDCBEDB" w:rsidR="00351296" w:rsidRPr="00F601AA" w:rsidRDefault="00F53B03" w:rsidP="00351296">
      <w:pPr>
        <w:ind w:firstLine="480"/>
      </w:pPr>
      <w:r w:rsidRPr="00F601AA">
        <w:rPr>
          <w:rFonts w:hint="eastAsia"/>
        </w:rPr>
        <w:t>泉荣远东污水厂设计进水水质为</w:t>
      </w:r>
      <w:r w:rsidRPr="00F601AA">
        <w:t>C</w:t>
      </w:r>
      <w:r w:rsidRPr="00F601AA">
        <w:rPr>
          <w:rFonts w:hint="eastAsia"/>
        </w:rPr>
        <w:t>OD</w:t>
      </w:r>
      <w:r w:rsidRPr="00F601AA">
        <w:rPr>
          <w:rFonts w:hint="eastAsia"/>
          <w:vertAlign w:val="subscript"/>
        </w:rPr>
        <w:t>Cr</w:t>
      </w:r>
      <w:r w:rsidRPr="00F601AA">
        <w:t>500</w:t>
      </w:r>
      <w:r w:rsidRPr="00F601AA">
        <w:rPr>
          <w:rFonts w:hint="eastAsia"/>
        </w:rPr>
        <w:t>mg/L</w:t>
      </w:r>
      <w:r w:rsidRPr="00F601AA">
        <w:rPr>
          <w:rFonts w:hint="eastAsia"/>
        </w:rPr>
        <w:t>，</w:t>
      </w:r>
      <w:r w:rsidRPr="00F601AA">
        <w:rPr>
          <w:rFonts w:hint="eastAsia"/>
        </w:rPr>
        <w:t>BOD</w:t>
      </w:r>
      <w:r w:rsidRPr="00F601AA">
        <w:rPr>
          <w:rFonts w:hint="eastAsia"/>
          <w:vertAlign w:val="subscript"/>
        </w:rPr>
        <w:t>5</w:t>
      </w:r>
      <w:r w:rsidRPr="00F601AA">
        <w:rPr>
          <w:rFonts w:hint="eastAsia"/>
        </w:rPr>
        <w:t>1</w:t>
      </w:r>
      <w:r w:rsidRPr="00F601AA">
        <w:t>5</w:t>
      </w:r>
      <w:r w:rsidRPr="00F601AA">
        <w:rPr>
          <w:rFonts w:hint="eastAsia"/>
        </w:rPr>
        <w:t>0mg/L</w:t>
      </w:r>
      <w:r w:rsidRPr="00F601AA">
        <w:rPr>
          <w:rFonts w:hint="eastAsia"/>
        </w:rPr>
        <w:t>，氨氮</w:t>
      </w:r>
      <w:r w:rsidRPr="00F601AA">
        <w:rPr>
          <w:rFonts w:hint="eastAsia"/>
        </w:rPr>
        <w:t>3</w:t>
      </w:r>
      <w:r w:rsidRPr="00F601AA">
        <w:t>5</w:t>
      </w:r>
      <w:r w:rsidRPr="00F601AA">
        <w:rPr>
          <w:rFonts w:hint="eastAsia"/>
        </w:rPr>
        <w:t>mg/L</w:t>
      </w:r>
      <w:r w:rsidRPr="00F601AA">
        <w:rPr>
          <w:rFonts w:hint="eastAsia"/>
        </w:rPr>
        <w:t>，总氮</w:t>
      </w:r>
      <w:r w:rsidRPr="00F601AA">
        <w:t>50</w:t>
      </w:r>
      <w:r w:rsidRPr="00F601AA">
        <w:rPr>
          <w:rFonts w:hint="eastAsia"/>
        </w:rPr>
        <w:t>mg/L</w:t>
      </w:r>
      <w:r w:rsidRPr="00F601AA">
        <w:rPr>
          <w:rFonts w:hint="eastAsia"/>
        </w:rPr>
        <w:t>，总磷</w:t>
      </w:r>
      <w:r w:rsidRPr="00F601AA">
        <w:t>3.0</w:t>
      </w:r>
      <w:r w:rsidRPr="00F601AA">
        <w:rPr>
          <w:rFonts w:hint="eastAsia"/>
        </w:rPr>
        <w:t>mg/L</w:t>
      </w:r>
      <w:r w:rsidRPr="00F601AA">
        <w:rPr>
          <w:rFonts w:hint="eastAsia"/>
        </w:rPr>
        <w:t>，悬浮物</w:t>
      </w:r>
      <w:r w:rsidRPr="00F601AA">
        <w:rPr>
          <w:rFonts w:hint="eastAsia"/>
        </w:rPr>
        <w:t>200mg/L</w:t>
      </w:r>
      <w:r w:rsidRPr="00F601AA">
        <w:rPr>
          <w:rFonts w:hint="eastAsia"/>
        </w:rPr>
        <w:t>。</w:t>
      </w:r>
    </w:p>
    <w:p w14:paraId="0B823DE2" w14:textId="66D4D6EE" w:rsidR="00DE6938" w:rsidRPr="00F601AA" w:rsidRDefault="00DE6938" w:rsidP="00DE6938">
      <w:pPr>
        <w:ind w:firstLine="480"/>
      </w:pPr>
      <w:r w:rsidRPr="00F601AA">
        <w:rPr>
          <w:rFonts w:hint="eastAsia"/>
        </w:rPr>
        <w:t>本项目从事</w:t>
      </w:r>
      <w:r w:rsidR="00AD1C6E" w:rsidRPr="00F601AA">
        <w:rPr>
          <w:rFonts w:hint="eastAsia"/>
        </w:rPr>
        <w:t>坯布（涤纶、锦纶、涤锦交织）</w:t>
      </w:r>
      <w:r w:rsidR="00040273" w:rsidRPr="00F601AA">
        <w:rPr>
          <w:rFonts w:hint="eastAsia"/>
        </w:rPr>
        <w:t>、</w:t>
      </w:r>
      <w:r w:rsidRPr="00F601AA">
        <w:rPr>
          <w:rFonts w:hint="eastAsia"/>
        </w:rPr>
        <w:t>纱</w:t>
      </w:r>
      <w:r w:rsidR="00040273" w:rsidRPr="00F601AA">
        <w:rPr>
          <w:rFonts w:hint="eastAsia"/>
        </w:rPr>
        <w:t>（丝）</w:t>
      </w:r>
      <w:r w:rsidRPr="00F601AA">
        <w:rPr>
          <w:rFonts w:hint="eastAsia"/>
        </w:rPr>
        <w:t>线的染整加工，水质与安东园内其他的染整企业的染整水质</w:t>
      </w:r>
      <w:r w:rsidR="00040273" w:rsidRPr="00F601AA">
        <w:rPr>
          <w:rFonts w:hint="eastAsia"/>
        </w:rPr>
        <w:t>基本</w:t>
      </w:r>
      <w:r w:rsidRPr="00F601AA">
        <w:rPr>
          <w:rFonts w:hint="eastAsia"/>
        </w:rPr>
        <w:t>相似。项目拟建设一套高浓度废水处理设施，废水处理工艺属于《纺织染整工业废水治理工程技术规范》（</w:t>
      </w:r>
      <w:r w:rsidRPr="00F601AA">
        <w:rPr>
          <w:rFonts w:hint="eastAsia"/>
        </w:rPr>
        <w:t>HJ471-</w:t>
      </w:r>
      <w:r w:rsidR="00633919" w:rsidRPr="00F601AA">
        <w:t>2020</w:t>
      </w:r>
      <w:r w:rsidRPr="00F601AA">
        <w:rPr>
          <w:rFonts w:hint="eastAsia"/>
        </w:rPr>
        <w:t>）</w:t>
      </w:r>
      <w:r w:rsidR="00633919" w:rsidRPr="00F601AA">
        <w:rPr>
          <w:rFonts w:hint="eastAsia"/>
        </w:rPr>
        <w:t>中</w:t>
      </w:r>
      <w:r w:rsidRPr="00F601AA">
        <w:rPr>
          <w:rFonts w:hint="eastAsia"/>
        </w:rPr>
        <w:t>推荐的工艺，与安东园内其他染整企业采用的工艺相似，该工艺出水稳定，处理后的出水水质可达到《纺织染整工业水污染物排放标准》（</w:t>
      </w:r>
      <w:r w:rsidRPr="00F601AA">
        <w:rPr>
          <w:rFonts w:hint="eastAsia"/>
        </w:rPr>
        <w:t>GB4287-2012</w:t>
      </w:r>
      <w:r w:rsidRPr="00F601AA">
        <w:rPr>
          <w:rFonts w:hint="eastAsia"/>
        </w:rPr>
        <w:t>）及其修改单规定的表</w:t>
      </w:r>
      <w:r w:rsidRPr="00F601AA">
        <w:rPr>
          <w:rFonts w:hint="eastAsia"/>
        </w:rPr>
        <w:t>2</w:t>
      </w:r>
      <w:r w:rsidRPr="00F601AA">
        <w:rPr>
          <w:rFonts w:hint="eastAsia"/>
        </w:rPr>
        <w:t>间接排放标准，主要污染物指标均低于</w:t>
      </w:r>
      <w:r w:rsidR="00F53B03" w:rsidRPr="00F601AA">
        <w:rPr>
          <w:rFonts w:hint="eastAsia"/>
        </w:rPr>
        <w:t>泉荣远东污水厂</w:t>
      </w:r>
      <w:r w:rsidR="00040273" w:rsidRPr="00F601AA">
        <w:rPr>
          <w:rFonts w:hint="eastAsia"/>
        </w:rPr>
        <w:t>设计进水水质</w:t>
      </w:r>
      <w:r w:rsidRPr="00F601AA">
        <w:rPr>
          <w:rFonts w:hint="eastAsia"/>
        </w:rPr>
        <w:t>标准，</w:t>
      </w:r>
      <w:r w:rsidR="00040273" w:rsidRPr="00F601AA">
        <w:rPr>
          <w:rFonts w:hint="eastAsia"/>
        </w:rPr>
        <w:t>可</w:t>
      </w:r>
      <w:r w:rsidRPr="00F601AA">
        <w:rPr>
          <w:rFonts w:hint="eastAsia"/>
        </w:rPr>
        <w:t>满足</w:t>
      </w:r>
      <w:r w:rsidR="00040273" w:rsidRPr="00F601AA">
        <w:rPr>
          <w:rFonts w:hint="eastAsia"/>
        </w:rPr>
        <w:t>其</w:t>
      </w:r>
      <w:r w:rsidRPr="00F601AA">
        <w:rPr>
          <w:rFonts w:hint="eastAsia"/>
        </w:rPr>
        <w:t>进水水质要求。</w:t>
      </w:r>
    </w:p>
    <w:p w14:paraId="1E8CB197" w14:textId="77777777" w:rsidR="00D57C06" w:rsidRPr="00F601AA" w:rsidRDefault="00040273" w:rsidP="00E66276">
      <w:pPr>
        <w:pStyle w:val="a4"/>
      </w:pPr>
      <w:r w:rsidRPr="00F601AA">
        <w:rPr>
          <w:rFonts w:hint="eastAsia"/>
        </w:rPr>
        <w:t>污水厂建设时序衔接</w:t>
      </w:r>
    </w:p>
    <w:p w14:paraId="1685A0F6" w14:textId="2DA1594D" w:rsidR="00D57C06" w:rsidRPr="00F601AA" w:rsidRDefault="00040273" w:rsidP="00D57C06">
      <w:pPr>
        <w:ind w:firstLine="480"/>
      </w:pPr>
      <w:r w:rsidRPr="00F601AA">
        <w:rPr>
          <w:rFonts w:hint="eastAsia"/>
        </w:rPr>
        <w:t>根据调查，安东园综合污水厂</w:t>
      </w:r>
      <w:r w:rsidR="00D57C06" w:rsidRPr="00F601AA">
        <w:rPr>
          <w:rFonts w:hint="eastAsia"/>
        </w:rPr>
        <w:t>一期工程于</w:t>
      </w:r>
      <w:r w:rsidR="00D57C06" w:rsidRPr="00F601AA">
        <w:rPr>
          <w:rFonts w:hint="eastAsia"/>
        </w:rPr>
        <w:t>2019</w:t>
      </w:r>
      <w:r w:rsidR="00D57C06" w:rsidRPr="00F601AA">
        <w:rPr>
          <w:rFonts w:hint="eastAsia"/>
        </w:rPr>
        <w:t>年</w:t>
      </w:r>
      <w:r w:rsidR="00D57C06" w:rsidRPr="00F601AA">
        <w:rPr>
          <w:rFonts w:hint="eastAsia"/>
        </w:rPr>
        <w:t>2</w:t>
      </w:r>
      <w:r w:rsidR="00D57C06" w:rsidRPr="00F601AA">
        <w:rPr>
          <w:rFonts w:hint="eastAsia"/>
        </w:rPr>
        <w:t>月动工，目前</w:t>
      </w:r>
      <w:r w:rsidR="00F53B03" w:rsidRPr="00F601AA">
        <w:rPr>
          <w:rFonts w:hint="eastAsia"/>
        </w:rPr>
        <w:t>一期</w:t>
      </w:r>
      <w:r w:rsidR="00D57C06" w:rsidRPr="00F601AA">
        <w:rPr>
          <w:rFonts w:hint="eastAsia"/>
        </w:rPr>
        <w:t>工程基本完工</w:t>
      </w:r>
      <w:r w:rsidR="00F53B03" w:rsidRPr="00F601AA">
        <w:rPr>
          <w:rFonts w:hint="eastAsia"/>
        </w:rPr>
        <w:t>，尚未进水</w:t>
      </w:r>
      <w:r w:rsidR="00D57C06" w:rsidRPr="00F601AA">
        <w:rPr>
          <w:rFonts w:hint="eastAsia"/>
        </w:rPr>
        <w:t>，预计</w:t>
      </w:r>
      <w:r w:rsidR="00D57C06" w:rsidRPr="00F601AA">
        <w:rPr>
          <w:rFonts w:hint="eastAsia"/>
        </w:rPr>
        <w:t>20</w:t>
      </w:r>
      <w:r w:rsidR="00892AE3" w:rsidRPr="00F601AA">
        <w:rPr>
          <w:rFonts w:hint="eastAsia"/>
        </w:rPr>
        <w:t>2</w:t>
      </w:r>
      <w:r w:rsidR="00402254" w:rsidRPr="00F601AA">
        <w:t>1</w:t>
      </w:r>
      <w:r w:rsidR="00892AE3" w:rsidRPr="00F601AA">
        <w:rPr>
          <w:rFonts w:hint="eastAsia"/>
        </w:rPr>
        <w:t>年</w:t>
      </w:r>
      <w:r w:rsidR="00D57C06" w:rsidRPr="00F601AA">
        <w:rPr>
          <w:rFonts w:hint="eastAsia"/>
        </w:rPr>
        <w:t>底可投入运行，二期工程预计</w:t>
      </w:r>
      <w:r w:rsidR="00D57C06" w:rsidRPr="00F601AA">
        <w:rPr>
          <w:rFonts w:hint="eastAsia"/>
        </w:rPr>
        <w:t>202</w:t>
      </w:r>
      <w:r w:rsidR="00402254" w:rsidRPr="00F601AA">
        <w:t>2</w:t>
      </w:r>
      <w:r w:rsidR="00D57C06" w:rsidRPr="00F601AA">
        <w:rPr>
          <w:rFonts w:hint="eastAsia"/>
        </w:rPr>
        <w:t>年</w:t>
      </w:r>
      <w:r w:rsidR="00C66808" w:rsidRPr="00F601AA">
        <w:rPr>
          <w:rFonts w:hint="eastAsia"/>
        </w:rPr>
        <w:t>底可</w:t>
      </w:r>
      <w:r w:rsidR="00D57C06" w:rsidRPr="00F601AA">
        <w:rPr>
          <w:rFonts w:hint="eastAsia"/>
        </w:rPr>
        <w:t>投入运行。</w:t>
      </w:r>
    </w:p>
    <w:p w14:paraId="16D4636E" w14:textId="05D08591" w:rsidR="00F53B03" w:rsidRPr="00F601AA" w:rsidRDefault="00C66808" w:rsidP="00D57C06">
      <w:pPr>
        <w:ind w:firstLine="480"/>
      </w:pPr>
      <w:r w:rsidRPr="00F601AA">
        <w:rPr>
          <w:rFonts w:hint="eastAsia"/>
        </w:rPr>
        <w:t>而安东综合污水厂、泉荣远东污水厂等尾水深海排放问题，目前已计划统一新建排海管道，将尾水拉管至围头湾海域排放。陆域部分管网已完成环评，外海排放管工程已经启动前期论证及环评工作，预计</w:t>
      </w:r>
      <w:r w:rsidRPr="00F601AA">
        <w:rPr>
          <w:rFonts w:hint="eastAsia"/>
        </w:rPr>
        <w:t>2</w:t>
      </w:r>
      <w:r w:rsidRPr="00F601AA">
        <w:t>022</w:t>
      </w:r>
      <w:r w:rsidRPr="00F601AA">
        <w:rPr>
          <w:rFonts w:hint="eastAsia"/>
        </w:rPr>
        <w:t>年可建成。</w:t>
      </w:r>
    </w:p>
    <w:p w14:paraId="1F7CAC33" w14:textId="792211C1" w:rsidR="00172E1D" w:rsidRPr="00F601AA" w:rsidRDefault="00172E1D" w:rsidP="00172E1D">
      <w:pPr>
        <w:ind w:firstLine="480"/>
      </w:pPr>
      <w:r w:rsidRPr="00F601AA">
        <w:rPr>
          <w:rFonts w:hint="eastAsia"/>
        </w:rPr>
        <w:t>本项目目前处于前期设计阶段，建设工期预计从</w:t>
      </w:r>
      <w:r w:rsidRPr="00F601AA">
        <w:rPr>
          <w:rFonts w:hint="eastAsia"/>
        </w:rPr>
        <w:t>20</w:t>
      </w:r>
      <w:r w:rsidR="00892AE3" w:rsidRPr="00F601AA">
        <w:rPr>
          <w:rFonts w:hint="eastAsia"/>
        </w:rPr>
        <w:t>2</w:t>
      </w:r>
      <w:r w:rsidR="00C66808" w:rsidRPr="00F601AA">
        <w:t>1</w:t>
      </w:r>
      <w:r w:rsidRPr="00F601AA">
        <w:rPr>
          <w:rFonts w:hint="eastAsia"/>
        </w:rPr>
        <w:t>年</w:t>
      </w:r>
      <w:r w:rsidR="00F21EB6" w:rsidRPr="00F601AA">
        <w:t>6</w:t>
      </w:r>
      <w:r w:rsidRPr="00F601AA">
        <w:rPr>
          <w:rFonts w:hint="eastAsia"/>
        </w:rPr>
        <w:t>月至</w:t>
      </w:r>
      <w:r w:rsidRPr="00F601AA">
        <w:rPr>
          <w:rFonts w:hint="eastAsia"/>
        </w:rPr>
        <w:t>202</w:t>
      </w:r>
      <w:r w:rsidR="00C66808" w:rsidRPr="00F601AA">
        <w:t>2</w:t>
      </w:r>
      <w:r w:rsidRPr="00F601AA">
        <w:rPr>
          <w:rFonts w:hint="eastAsia"/>
        </w:rPr>
        <w:t>年</w:t>
      </w:r>
      <w:r w:rsidR="00C66808" w:rsidRPr="00F601AA">
        <w:t>12</w:t>
      </w:r>
      <w:r w:rsidRPr="00F601AA">
        <w:rPr>
          <w:rFonts w:hint="eastAsia"/>
        </w:rPr>
        <w:t>月，共</w:t>
      </w:r>
      <w:r w:rsidR="00F21EB6" w:rsidRPr="00F601AA">
        <w:t>18</w:t>
      </w:r>
      <w:r w:rsidRPr="00F601AA">
        <w:rPr>
          <w:rFonts w:hint="eastAsia"/>
        </w:rPr>
        <w:t>个月，届时安东园综合污水厂已</w:t>
      </w:r>
      <w:r w:rsidR="00C66808" w:rsidRPr="00F601AA">
        <w:rPr>
          <w:rFonts w:hint="eastAsia"/>
        </w:rPr>
        <w:t>建成</w:t>
      </w:r>
      <w:r w:rsidRPr="00F601AA">
        <w:rPr>
          <w:rFonts w:hint="eastAsia"/>
        </w:rPr>
        <w:t>投产</w:t>
      </w:r>
      <w:r w:rsidR="00C66808" w:rsidRPr="00F601AA">
        <w:rPr>
          <w:rFonts w:hint="eastAsia"/>
        </w:rPr>
        <w:t>，尾水深海排放管网亦建成</w:t>
      </w:r>
      <w:r w:rsidRPr="00F601AA">
        <w:rPr>
          <w:rFonts w:hint="eastAsia"/>
        </w:rPr>
        <w:t>，从建设时序上分析，具备接纳项目废水的条件。</w:t>
      </w:r>
    </w:p>
    <w:p w14:paraId="0CE6E82A" w14:textId="77777777" w:rsidR="00DE6938" w:rsidRPr="00F601AA" w:rsidRDefault="00DE6938" w:rsidP="00E66276">
      <w:pPr>
        <w:pStyle w:val="a4"/>
      </w:pPr>
      <w:r w:rsidRPr="00F601AA">
        <w:rPr>
          <w:rFonts w:hint="eastAsia"/>
        </w:rPr>
        <w:t>小结</w:t>
      </w:r>
    </w:p>
    <w:p w14:paraId="6E083B31" w14:textId="7EA753E7" w:rsidR="001A3E64" w:rsidRPr="00F601AA" w:rsidRDefault="00DE6938" w:rsidP="00040273">
      <w:pPr>
        <w:ind w:firstLine="480"/>
      </w:pPr>
      <w:r w:rsidRPr="00F601AA">
        <w:rPr>
          <w:rFonts w:hint="eastAsia"/>
        </w:rPr>
        <w:t>综上分析，区域污水管网</w:t>
      </w:r>
      <w:r w:rsidR="00C66808" w:rsidRPr="00F601AA">
        <w:rPr>
          <w:rFonts w:hint="eastAsia"/>
        </w:rPr>
        <w:t>已经</w:t>
      </w:r>
      <w:r w:rsidRPr="00F601AA">
        <w:rPr>
          <w:rFonts w:hint="eastAsia"/>
        </w:rPr>
        <w:t>建设完善，</w:t>
      </w:r>
      <w:r w:rsidR="00C66808" w:rsidRPr="00F601AA">
        <w:rPr>
          <w:rFonts w:hint="eastAsia"/>
        </w:rPr>
        <w:t>但因污水厂现状处理规模已超负荷，制约项目后期投产运营</w:t>
      </w:r>
      <w:r w:rsidR="001A3E64" w:rsidRPr="00F601AA">
        <w:rPr>
          <w:rFonts w:hint="eastAsia"/>
        </w:rPr>
        <w:t>。</w:t>
      </w:r>
    </w:p>
    <w:p w14:paraId="7C4B9AA2" w14:textId="2B155FC8" w:rsidR="00C66808" w:rsidRPr="00F601AA" w:rsidRDefault="001A3E64" w:rsidP="00040273">
      <w:pPr>
        <w:ind w:firstLine="480"/>
      </w:pPr>
      <w:r w:rsidRPr="00F601AA">
        <w:rPr>
          <w:rFonts w:hint="eastAsia"/>
        </w:rPr>
        <w:t>即项目废水纳管制约条件为：区域污水厂处理规模制约着项目废水纳管。</w:t>
      </w:r>
    </w:p>
    <w:p w14:paraId="25694122" w14:textId="77777777" w:rsidR="001A3E64" w:rsidRPr="00F601AA" w:rsidRDefault="001A3E64" w:rsidP="001A3E64">
      <w:pPr>
        <w:ind w:firstLine="480"/>
      </w:pPr>
      <w:r w:rsidRPr="00F601AA">
        <w:rPr>
          <w:rFonts w:hint="eastAsia"/>
        </w:rPr>
        <w:t>对应解决措施：项目建设单位承诺，在区域不能接纳本项目达标排放废水的情况下，项目不投入生产，直到区域污水厂能够接纳为止，同时接受福建晋江开发区管理委员会及地方生态环境主管部门的监督。</w:t>
      </w:r>
    </w:p>
    <w:p w14:paraId="7352033F" w14:textId="7D36B82D" w:rsidR="00040273" w:rsidRPr="00F601AA" w:rsidRDefault="001A3E64" w:rsidP="00040273">
      <w:pPr>
        <w:ind w:firstLine="480"/>
      </w:pPr>
      <w:r w:rsidRPr="00F601AA">
        <w:rPr>
          <w:rFonts w:hint="eastAsia"/>
        </w:rPr>
        <w:t>因此，在安东园综合污水厂建成并投产后</w:t>
      </w:r>
      <w:r w:rsidR="00D60C95" w:rsidRPr="00F601AA">
        <w:rPr>
          <w:rFonts w:hint="eastAsia"/>
        </w:rPr>
        <w:t>，泉荣远东污水厂部分废水分流至安东园综合污水厂</w:t>
      </w:r>
      <w:r w:rsidRPr="00F601AA">
        <w:rPr>
          <w:rFonts w:hint="eastAsia"/>
        </w:rPr>
        <w:t>，区域方才具备接纳本项目废水的条件。届时，项目废水处理达标后纳入</w:t>
      </w:r>
      <w:r w:rsidR="00F21EB6" w:rsidRPr="00F601AA">
        <w:rPr>
          <w:rFonts w:hint="eastAsia"/>
        </w:rPr>
        <w:t>泉荣远东</w:t>
      </w:r>
      <w:r w:rsidRPr="00F601AA">
        <w:rPr>
          <w:rFonts w:hint="eastAsia"/>
        </w:rPr>
        <w:t>污水厂统一处理，</w:t>
      </w:r>
      <w:r w:rsidR="00040273" w:rsidRPr="00F601AA">
        <w:rPr>
          <w:rFonts w:hint="eastAsia"/>
        </w:rPr>
        <w:t>对周边水环境的影响较小。</w:t>
      </w:r>
    </w:p>
    <w:p w14:paraId="2C536E2A" w14:textId="4F7030A7" w:rsidR="00C66808" w:rsidRPr="00F601AA" w:rsidRDefault="00C66808" w:rsidP="00DE6938">
      <w:pPr>
        <w:ind w:firstLine="480"/>
        <w:sectPr w:rsidR="00C66808" w:rsidRPr="00F601AA" w:rsidSect="005B5C84">
          <w:pgSz w:w="11906" w:h="16838"/>
          <w:pgMar w:top="1418" w:right="1418" w:bottom="1418" w:left="1418" w:header="851" w:footer="992" w:gutter="284"/>
          <w:cols w:space="425"/>
          <w:docGrid w:linePitch="312"/>
        </w:sectPr>
      </w:pPr>
    </w:p>
    <w:p w14:paraId="17B618DA" w14:textId="77777777" w:rsidR="00172E1D" w:rsidRPr="00F601AA" w:rsidRDefault="00172E1D" w:rsidP="00E66276">
      <w:pPr>
        <w:pStyle w:val="a4"/>
      </w:pPr>
      <w:r w:rsidRPr="00F601AA">
        <w:rPr>
          <w:rFonts w:hint="eastAsia"/>
        </w:rPr>
        <w:t>建设项目废水污染物排放信息</w:t>
      </w:r>
    </w:p>
    <w:p w14:paraId="3FE423A2" w14:textId="77777777" w:rsidR="00172E1D" w:rsidRPr="00F601AA" w:rsidRDefault="00172E1D" w:rsidP="00DE586F">
      <w:pPr>
        <w:pStyle w:val="a6"/>
        <w:spacing w:before="163"/>
      </w:pPr>
      <w:r w:rsidRPr="00F601AA">
        <w:rPr>
          <w:rFonts w:hint="eastAsia"/>
        </w:rPr>
        <w:t>废水类别、污染物及污染治理设施信息表</w:t>
      </w:r>
    </w:p>
    <w:tbl>
      <w:tblPr>
        <w:tblStyle w:val="affc"/>
        <w:tblW w:w="14502" w:type="dxa"/>
        <w:tblLayout w:type="fixed"/>
        <w:tblLook w:val="04A0" w:firstRow="1" w:lastRow="0" w:firstColumn="1" w:lastColumn="0" w:noHBand="0" w:noVBand="1"/>
      </w:tblPr>
      <w:tblGrid>
        <w:gridCol w:w="483"/>
        <w:gridCol w:w="1185"/>
        <w:gridCol w:w="1842"/>
        <w:gridCol w:w="1276"/>
        <w:gridCol w:w="1559"/>
        <w:gridCol w:w="1276"/>
        <w:gridCol w:w="1276"/>
        <w:gridCol w:w="2693"/>
        <w:gridCol w:w="992"/>
        <w:gridCol w:w="1134"/>
        <w:gridCol w:w="786"/>
      </w:tblGrid>
      <w:tr w:rsidR="00F601AA" w:rsidRPr="00F601AA" w14:paraId="7A890171" w14:textId="77777777" w:rsidTr="00402254">
        <w:trPr>
          <w:trHeight w:val="340"/>
        </w:trPr>
        <w:tc>
          <w:tcPr>
            <w:tcW w:w="483" w:type="dxa"/>
            <w:vMerge w:val="restart"/>
          </w:tcPr>
          <w:p w14:paraId="2E37DFC9" w14:textId="77777777" w:rsidR="00172E1D" w:rsidRPr="00F601AA" w:rsidRDefault="00172E1D" w:rsidP="00DE586F">
            <w:pPr>
              <w:pStyle w:val="af"/>
            </w:pPr>
            <w:r w:rsidRPr="00F601AA">
              <w:t>序号</w:t>
            </w:r>
          </w:p>
        </w:tc>
        <w:tc>
          <w:tcPr>
            <w:tcW w:w="1185" w:type="dxa"/>
            <w:vMerge w:val="restart"/>
          </w:tcPr>
          <w:p w14:paraId="3090E502" w14:textId="77777777" w:rsidR="00172E1D" w:rsidRPr="00F601AA" w:rsidRDefault="00172E1D" w:rsidP="00DE586F">
            <w:pPr>
              <w:pStyle w:val="af"/>
            </w:pPr>
            <w:r w:rsidRPr="00F601AA">
              <w:t>废水类别</w:t>
            </w:r>
          </w:p>
        </w:tc>
        <w:tc>
          <w:tcPr>
            <w:tcW w:w="1842" w:type="dxa"/>
            <w:vMerge w:val="restart"/>
          </w:tcPr>
          <w:p w14:paraId="41AE400A" w14:textId="77777777" w:rsidR="00172E1D" w:rsidRPr="00F601AA" w:rsidRDefault="00172E1D" w:rsidP="00DE586F">
            <w:pPr>
              <w:pStyle w:val="af"/>
            </w:pPr>
            <w:r w:rsidRPr="00F601AA">
              <w:t>污染物种类</w:t>
            </w:r>
          </w:p>
        </w:tc>
        <w:tc>
          <w:tcPr>
            <w:tcW w:w="1276" w:type="dxa"/>
            <w:vMerge w:val="restart"/>
          </w:tcPr>
          <w:p w14:paraId="54DB8FF4" w14:textId="77777777" w:rsidR="00172E1D" w:rsidRPr="00F601AA" w:rsidRDefault="00172E1D" w:rsidP="00DE586F">
            <w:pPr>
              <w:pStyle w:val="af"/>
            </w:pPr>
            <w:r w:rsidRPr="00F601AA">
              <w:t>排放去向</w:t>
            </w:r>
          </w:p>
        </w:tc>
        <w:tc>
          <w:tcPr>
            <w:tcW w:w="1559" w:type="dxa"/>
            <w:vMerge w:val="restart"/>
          </w:tcPr>
          <w:p w14:paraId="062E790F" w14:textId="77777777" w:rsidR="00172E1D" w:rsidRPr="00F601AA" w:rsidRDefault="00172E1D" w:rsidP="00DE586F">
            <w:pPr>
              <w:pStyle w:val="af"/>
            </w:pPr>
            <w:r w:rsidRPr="00F601AA">
              <w:t>排放规律</w:t>
            </w:r>
          </w:p>
        </w:tc>
        <w:tc>
          <w:tcPr>
            <w:tcW w:w="5245" w:type="dxa"/>
            <w:gridSpan w:val="3"/>
          </w:tcPr>
          <w:p w14:paraId="3FE6D9C4" w14:textId="77777777" w:rsidR="00172E1D" w:rsidRPr="00F601AA" w:rsidRDefault="00172E1D" w:rsidP="00DE586F">
            <w:pPr>
              <w:pStyle w:val="af"/>
            </w:pPr>
            <w:r w:rsidRPr="00F601AA">
              <w:t>污染治理设施</w:t>
            </w:r>
          </w:p>
        </w:tc>
        <w:tc>
          <w:tcPr>
            <w:tcW w:w="992" w:type="dxa"/>
            <w:vMerge w:val="restart"/>
          </w:tcPr>
          <w:p w14:paraId="163CF937" w14:textId="77777777" w:rsidR="00172E1D" w:rsidRPr="00F601AA" w:rsidRDefault="00172E1D" w:rsidP="00DE586F">
            <w:pPr>
              <w:pStyle w:val="af"/>
            </w:pPr>
            <w:r w:rsidRPr="00F601AA">
              <w:t>排放口编号</w:t>
            </w:r>
          </w:p>
        </w:tc>
        <w:tc>
          <w:tcPr>
            <w:tcW w:w="1134" w:type="dxa"/>
            <w:vMerge w:val="restart"/>
          </w:tcPr>
          <w:p w14:paraId="3C31719F" w14:textId="77777777" w:rsidR="00172E1D" w:rsidRPr="00F601AA" w:rsidRDefault="00172E1D" w:rsidP="00DE586F">
            <w:pPr>
              <w:pStyle w:val="af"/>
            </w:pPr>
            <w:r w:rsidRPr="00F601AA">
              <w:t>排放口设置是否符合要求</w:t>
            </w:r>
          </w:p>
        </w:tc>
        <w:tc>
          <w:tcPr>
            <w:tcW w:w="786" w:type="dxa"/>
            <w:vMerge w:val="restart"/>
          </w:tcPr>
          <w:p w14:paraId="4FE0B4E8" w14:textId="77777777" w:rsidR="00172E1D" w:rsidRPr="00F601AA" w:rsidRDefault="00172E1D" w:rsidP="00DE586F">
            <w:pPr>
              <w:pStyle w:val="af"/>
            </w:pPr>
            <w:r w:rsidRPr="00F601AA">
              <w:t>排放口类型</w:t>
            </w:r>
          </w:p>
        </w:tc>
      </w:tr>
      <w:tr w:rsidR="00F601AA" w:rsidRPr="00F601AA" w14:paraId="4DAAC399" w14:textId="77777777" w:rsidTr="00402254">
        <w:trPr>
          <w:trHeight w:val="307"/>
        </w:trPr>
        <w:tc>
          <w:tcPr>
            <w:tcW w:w="483" w:type="dxa"/>
            <w:vMerge/>
          </w:tcPr>
          <w:p w14:paraId="75095218" w14:textId="77777777" w:rsidR="00172E1D" w:rsidRPr="00F601AA" w:rsidRDefault="00172E1D" w:rsidP="00DE586F">
            <w:pPr>
              <w:pStyle w:val="af"/>
            </w:pPr>
          </w:p>
        </w:tc>
        <w:tc>
          <w:tcPr>
            <w:tcW w:w="1185" w:type="dxa"/>
            <w:vMerge/>
          </w:tcPr>
          <w:p w14:paraId="019F6147" w14:textId="77777777" w:rsidR="00172E1D" w:rsidRPr="00F601AA" w:rsidRDefault="00172E1D" w:rsidP="00DE586F">
            <w:pPr>
              <w:pStyle w:val="af"/>
            </w:pPr>
          </w:p>
        </w:tc>
        <w:tc>
          <w:tcPr>
            <w:tcW w:w="1842" w:type="dxa"/>
            <w:vMerge/>
          </w:tcPr>
          <w:p w14:paraId="5A638C53" w14:textId="77777777" w:rsidR="00172E1D" w:rsidRPr="00F601AA" w:rsidRDefault="00172E1D" w:rsidP="00DE586F">
            <w:pPr>
              <w:pStyle w:val="af"/>
            </w:pPr>
          </w:p>
        </w:tc>
        <w:tc>
          <w:tcPr>
            <w:tcW w:w="1276" w:type="dxa"/>
            <w:vMerge/>
          </w:tcPr>
          <w:p w14:paraId="380B3A73" w14:textId="77777777" w:rsidR="00172E1D" w:rsidRPr="00F601AA" w:rsidRDefault="00172E1D" w:rsidP="00DE586F">
            <w:pPr>
              <w:pStyle w:val="af"/>
            </w:pPr>
          </w:p>
        </w:tc>
        <w:tc>
          <w:tcPr>
            <w:tcW w:w="1559" w:type="dxa"/>
            <w:vMerge/>
          </w:tcPr>
          <w:p w14:paraId="21CE1B1B" w14:textId="77777777" w:rsidR="00172E1D" w:rsidRPr="00F601AA" w:rsidRDefault="00172E1D" w:rsidP="00DE586F">
            <w:pPr>
              <w:pStyle w:val="af"/>
            </w:pPr>
          </w:p>
        </w:tc>
        <w:tc>
          <w:tcPr>
            <w:tcW w:w="1276" w:type="dxa"/>
          </w:tcPr>
          <w:p w14:paraId="7AF29FAA" w14:textId="77777777" w:rsidR="00172E1D" w:rsidRPr="00F601AA" w:rsidRDefault="00172E1D" w:rsidP="00DE586F">
            <w:pPr>
              <w:pStyle w:val="af"/>
            </w:pPr>
            <w:r w:rsidRPr="00F601AA">
              <w:t>污染治理设施编号</w:t>
            </w:r>
          </w:p>
        </w:tc>
        <w:tc>
          <w:tcPr>
            <w:tcW w:w="1276" w:type="dxa"/>
          </w:tcPr>
          <w:p w14:paraId="48E43A30" w14:textId="77777777" w:rsidR="00172E1D" w:rsidRPr="00F601AA" w:rsidRDefault="00172E1D" w:rsidP="00DE586F">
            <w:pPr>
              <w:pStyle w:val="af"/>
            </w:pPr>
            <w:r w:rsidRPr="00F601AA">
              <w:t>污染治理设施名称</w:t>
            </w:r>
          </w:p>
        </w:tc>
        <w:tc>
          <w:tcPr>
            <w:tcW w:w="2693" w:type="dxa"/>
          </w:tcPr>
          <w:p w14:paraId="76991FF9" w14:textId="77777777" w:rsidR="00172E1D" w:rsidRPr="00F601AA" w:rsidRDefault="00172E1D" w:rsidP="00DE586F">
            <w:pPr>
              <w:pStyle w:val="af"/>
            </w:pPr>
            <w:r w:rsidRPr="00F601AA">
              <w:t>污染治理设施工艺</w:t>
            </w:r>
          </w:p>
        </w:tc>
        <w:tc>
          <w:tcPr>
            <w:tcW w:w="992" w:type="dxa"/>
            <w:vMerge/>
          </w:tcPr>
          <w:p w14:paraId="6B6C79CF" w14:textId="77777777" w:rsidR="00172E1D" w:rsidRPr="00F601AA" w:rsidRDefault="00172E1D" w:rsidP="00DE586F">
            <w:pPr>
              <w:pStyle w:val="af"/>
            </w:pPr>
          </w:p>
        </w:tc>
        <w:tc>
          <w:tcPr>
            <w:tcW w:w="1134" w:type="dxa"/>
            <w:vMerge/>
          </w:tcPr>
          <w:p w14:paraId="3B89D8D6" w14:textId="77777777" w:rsidR="00172E1D" w:rsidRPr="00F601AA" w:rsidRDefault="00172E1D" w:rsidP="00DE586F">
            <w:pPr>
              <w:pStyle w:val="af"/>
            </w:pPr>
          </w:p>
        </w:tc>
        <w:tc>
          <w:tcPr>
            <w:tcW w:w="786" w:type="dxa"/>
            <w:vMerge/>
          </w:tcPr>
          <w:p w14:paraId="32504D1B" w14:textId="77777777" w:rsidR="00172E1D" w:rsidRPr="00F601AA" w:rsidRDefault="00172E1D" w:rsidP="00DE586F">
            <w:pPr>
              <w:pStyle w:val="af"/>
            </w:pPr>
          </w:p>
        </w:tc>
      </w:tr>
      <w:tr w:rsidR="00F601AA" w:rsidRPr="00F601AA" w14:paraId="49CF9F39" w14:textId="77777777" w:rsidTr="00402254">
        <w:trPr>
          <w:trHeight w:val="340"/>
        </w:trPr>
        <w:tc>
          <w:tcPr>
            <w:tcW w:w="483" w:type="dxa"/>
          </w:tcPr>
          <w:p w14:paraId="2B1EA6AA" w14:textId="77777777" w:rsidR="00892AE3" w:rsidRPr="00F601AA" w:rsidRDefault="00892AE3" w:rsidP="00D86340">
            <w:pPr>
              <w:pStyle w:val="af"/>
            </w:pPr>
            <w:r w:rsidRPr="00F601AA">
              <w:rPr>
                <w:rFonts w:hint="eastAsia"/>
              </w:rPr>
              <w:t>1</w:t>
            </w:r>
          </w:p>
        </w:tc>
        <w:tc>
          <w:tcPr>
            <w:tcW w:w="1185" w:type="dxa"/>
          </w:tcPr>
          <w:p w14:paraId="51EC98AE" w14:textId="4AD6CFE2" w:rsidR="00892AE3" w:rsidRPr="00F601AA" w:rsidRDefault="00092174" w:rsidP="00892AE3">
            <w:pPr>
              <w:pStyle w:val="af"/>
            </w:pPr>
            <w:r w:rsidRPr="00F601AA">
              <w:rPr>
                <w:rFonts w:hint="eastAsia"/>
              </w:rPr>
              <w:t>低浓度</w:t>
            </w:r>
            <w:r w:rsidR="00892AE3" w:rsidRPr="00F601AA">
              <w:rPr>
                <w:rFonts w:hint="eastAsia"/>
              </w:rPr>
              <w:t>染整废水</w:t>
            </w:r>
          </w:p>
        </w:tc>
        <w:tc>
          <w:tcPr>
            <w:tcW w:w="1842" w:type="dxa"/>
          </w:tcPr>
          <w:p w14:paraId="7CAA2BA4" w14:textId="07C15780" w:rsidR="00892AE3" w:rsidRPr="00F601AA" w:rsidRDefault="00402254" w:rsidP="00273DD7">
            <w:pPr>
              <w:pStyle w:val="af"/>
            </w:pPr>
            <w:r w:rsidRPr="00F601AA">
              <w:rPr>
                <w:kern w:val="0"/>
                <w:szCs w:val="21"/>
              </w:rPr>
              <w:t>pH</w:t>
            </w:r>
            <w:r w:rsidRPr="00F601AA">
              <w:rPr>
                <w:rFonts w:hint="eastAsia"/>
                <w:kern w:val="0"/>
                <w:szCs w:val="21"/>
              </w:rPr>
              <w:t>、</w:t>
            </w:r>
            <w:r w:rsidRPr="00F601AA">
              <w:rPr>
                <w:kern w:val="0"/>
                <w:szCs w:val="21"/>
              </w:rPr>
              <w:t>COD</w:t>
            </w:r>
            <w:r w:rsidRPr="00F601AA">
              <w:rPr>
                <w:rFonts w:hint="eastAsia"/>
                <w:kern w:val="0"/>
                <w:szCs w:val="21"/>
              </w:rPr>
              <w:t>、</w:t>
            </w:r>
            <w:r w:rsidRPr="00F601AA">
              <w:rPr>
                <w:kern w:val="0"/>
                <w:szCs w:val="21"/>
              </w:rPr>
              <w:t>BOD</w:t>
            </w:r>
            <w:r w:rsidRPr="00F601AA">
              <w:rPr>
                <w:kern w:val="0"/>
                <w:szCs w:val="21"/>
                <w:vertAlign w:val="subscript"/>
              </w:rPr>
              <w:t>5</w:t>
            </w:r>
            <w:r w:rsidRPr="00F601AA">
              <w:rPr>
                <w:rFonts w:hint="eastAsia"/>
                <w:kern w:val="0"/>
                <w:szCs w:val="21"/>
              </w:rPr>
              <w:t>、</w:t>
            </w:r>
            <w:r w:rsidRPr="00F601AA">
              <w:rPr>
                <w:kern w:val="0"/>
                <w:szCs w:val="21"/>
              </w:rPr>
              <w:t>SS</w:t>
            </w:r>
            <w:r w:rsidRPr="00F601AA">
              <w:rPr>
                <w:rFonts w:hint="eastAsia"/>
                <w:kern w:val="0"/>
                <w:szCs w:val="21"/>
              </w:rPr>
              <w:t>、总氮、氨氮、总磷、总锑、苯胺类、硫化物</w:t>
            </w:r>
          </w:p>
        </w:tc>
        <w:tc>
          <w:tcPr>
            <w:tcW w:w="1276" w:type="dxa"/>
          </w:tcPr>
          <w:p w14:paraId="27592A04" w14:textId="77777777" w:rsidR="00892AE3" w:rsidRPr="00F601AA" w:rsidRDefault="00892AE3" w:rsidP="00892AE3">
            <w:pPr>
              <w:pStyle w:val="af"/>
            </w:pPr>
            <w:r w:rsidRPr="00F601AA">
              <w:rPr>
                <w:kern w:val="0"/>
                <w:szCs w:val="21"/>
              </w:rPr>
              <w:t>其他（</w:t>
            </w:r>
            <w:r w:rsidRPr="00F601AA">
              <w:rPr>
                <w:rFonts w:hint="eastAsia"/>
                <w:kern w:val="0"/>
                <w:szCs w:val="21"/>
              </w:rPr>
              <w:t>经处理用回用，不外排</w:t>
            </w:r>
            <w:r w:rsidRPr="00F601AA">
              <w:rPr>
                <w:kern w:val="0"/>
                <w:szCs w:val="21"/>
              </w:rPr>
              <w:t>）</w:t>
            </w:r>
          </w:p>
        </w:tc>
        <w:tc>
          <w:tcPr>
            <w:tcW w:w="1559" w:type="dxa"/>
          </w:tcPr>
          <w:p w14:paraId="22ADA39C" w14:textId="77777777" w:rsidR="00892AE3" w:rsidRPr="00F601AA" w:rsidRDefault="00892AE3" w:rsidP="00D86340">
            <w:pPr>
              <w:pStyle w:val="af"/>
            </w:pPr>
            <w:r w:rsidRPr="00F601AA">
              <w:rPr>
                <w:kern w:val="0"/>
                <w:szCs w:val="21"/>
              </w:rPr>
              <w:t>/</w:t>
            </w:r>
          </w:p>
        </w:tc>
        <w:tc>
          <w:tcPr>
            <w:tcW w:w="1276" w:type="dxa"/>
          </w:tcPr>
          <w:p w14:paraId="7A6A6E70" w14:textId="77777777" w:rsidR="00892AE3" w:rsidRPr="00F601AA" w:rsidRDefault="00892AE3" w:rsidP="00D86340">
            <w:pPr>
              <w:pStyle w:val="af"/>
            </w:pPr>
            <w:r w:rsidRPr="00F601AA">
              <w:rPr>
                <w:kern w:val="0"/>
                <w:szCs w:val="21"/>
              </w:rPr>
              <w:t>TW001</w:t>
            </w:r>
          </w:p>
        </w:tc>
        <w:tc>
          <w:tcPr>
            <w:tcW w:w="1276" w:type="dxa"/>
          </w:tcPr>
          <w:p w14:paraId="601BA590" w14:textId="2D17D1E1" w:rsidR="00892AE3" w:rsidRPr="00F601AA" w:rsidRDefault="00892AE3" w:rsidP="00892AE3">
            <w:pPr>
              <w:pStyle w:val="af"/>
            </w:pPr>
            <w:r w:rsidRPr="00F601AA">
              <w:rPr>
                <w:rFonts w:hint="eastAsia"/>
              </w:rPr>
              <w:t>低浓度</w:t>
            </w:r>
            <w:r w:rsidR="00402254" w:rsidRPr="00F601AA">
              <w:rPr>
                <w:rFonts w:hint="eastAsia"/>
              </w:rPr>
              <w:t>清污</w:t>
            </w:r>
            <w:r w:rsidRPr="00F601AA">
              <w:rPr>
                <w:rFonts w:hint="eastAsia"/>
              </w:rPr>
              <w:t>废水处理系统</w:t>
            </w:r>
          </w:p>
        </w:tc>
        <w:tc>
          <w:tcPr>
            <w:tcW w:w="2693" w:type="dxa"/>
          </w:tcPr>
          <w:p w14:paraId="1FAB6E4A" w14:textId="60F0F514" w:rsidR="00892AE3" w:rsidRPr="00F601AA" w:rsidRDefault="002538C4" w:rsidP="00D86340">
            <w:pPr>
              <w:pStyle w:val="af"/>
            </w:pPr>
            <w:r w:rsidRPr="00F601AA">
              <w:rPr>
                <w:rFonts w:hint="eastAsia"/>
              </w:rPr>
              <w:t>“格栅池</w:t>
            </w:r>
            <w:r w:rsidRPr="00F601AA">
              <w:rPr>
                <w:rFonts w:hint="eastAsia"/>
              </w:rPr>
              <w:t>+</w:t>
            </w:r>
            <w:r w:rsidRPr="00F601AA">
              <w:rPr>
                <w:rFonts w:hint="eastAsia"/>
              </w:rPr>
              <w:t>调节池</w:t>
            </w:r>
            <w:r w:rsidRPr="00F601AA">
              <w:rPr>
                <w:rFonts w:hint="eastAsia"/>
              </w:rPr>
              <w:t>+</w:t>
            </w:r>
            <w:r w:rsidRPr="00F601AA">
              <w:rPr>
                <w:rFonts w:hint="eastAsia"/>
              </w:rPr>
              <w:t>气浮沉淀</w:t>
            </w:r>
            <w:r w:rsidRPr="00F601AA">
              <w:rPr>
                <w:rFonts w:hint="eastAsia"/>
              </w:rPr>
              <w:t>+</w:t>
            </w:r>
            <w:r w:rsidRPr="00F601AA">
              <w:rPr>
                <w:rFonts w:hint="eastAsia"/>
              </w:rPr>
              <w:t>多介质过滤器</w:t>
            </w:r>
            <w:r w:rsidRPr="00F601AA">
              <w:rPr>
                <w:rFonts w:hint="eastAsia"/>
              </w:rPr>
              <w:t>+</w:t>
            </w:r>
            <w:r w:rsidRPr="00F601AA">
              <w:rPr>
                <w:rFonts w:hint="eastAsia"/>
              </w:rPr>
              <w:t>钠离子交换器</w:t>
            </w:r>
            <w:r w:rsidRPr="00F601AA">
              <w:rPr>
                <w:rFonts w:hint="eastAsia"/>
              </w:rPr>
              <w:t>+</w:t>
            </w:r>
            <w:r w:rsidRPr="00F601AA">
              <w:rPr>
                <w:rFonts w:hint="eastAsia"/>
              </w:rPr>
              <w:t>袋式过滤器”</w:t>
            </w:r>
          </w:p>
        </w:tc>
        <w:tc>
          <w:tcPr>
            <w:tcW w:w="992" w:type="dxa"/>
          </w:tcPr>
          <w:p w14:paraId="0EB2D2B8" w14:textId="77777777" w:rsidR="00892AE3" w:rsidRPr="00F601AA" w:rsidRDefault="00222F06" w:rsidP="00D86340">
            <w:pPr>
              <w:pStyle w:val="af"/>
            </w:pPr>
            <w:r w:rsidRPr="00F601AA">
              <w:t>/</w:t>
            </w:r>
          </w:p>
        </w:tc>
        <w:tc>
          <w:tcPr>
            <w:tcW w:w="1134" w:type="dxa"/>
          </w:tcPr>
          <w:p w14:paraId="7D4A9B68" w14:textId="77777777" w:rsidR="00892AE3" w:rsidRPr="00F601AA" w:rsidRDefault="00222F06" w:rsidP="00D86340">
            <w:pPr>
              <w:pStyle w:val="af"/>
            </w:pPr>
            <w:r w:rsidRPr="00F601AA">
              <w:rPr>
                <w:rFonts w:hint="eastAsia"/>
              </w:rPr>
              <w:t>/</w:t>
            </w:r>
          </w:p>
        </w:tc>
        <w:tc>
          <w:tcPr>
            <w:tcW w:w="786" w:type="dxa"/>
          </w:tcPr>
          <w:p w14:paraId="3238D852" w14:textId="77777777" w:rsidR="00892AE3" w:rsidRPr="00F601AA" w:rsidRDefault="00222F06" w:rsidP="00D86340">
            <w:pPr>
              <w:pStyle w:val="af"/>
            </w:pPr>
            <w:r w:rsidRPr="00F601AA">
              <w:rPr>
                <w:rFonts w:hint="eastAsia"/>
              </w:rPr>
              <w:t>/</w:t>
            </w:r>
          </w:p>
        </w:tc>
      </w:tr>
      <w:tr w:rsidR="00F601AA" w:rsidRPr="00F601AA" w14:paraId="5365DABC" w14:textId="77777777" w:rsidTr="00402254">
        <w:trPr>
          <w:trHeight w:val="340"/>
        </w:trPr>
        <w:tc>
          <w:tcPr>
            <w:tcW w:w="483" w:type="dxa"/>
          </w:tcPr>
          <w:p w14:paraId="3D1C3AF4" w14:textId="77777777" w:rsidR="00273DD7" w:rsidRPr="00F601AA" w:rsidRDefault="00273DD7" w:rsidP="00D86340">
            <w:pPr>
              <w:pStyle w:val="af"/>
            </w:pPr>
            <w:r w:rsidRPr="00F601AA">
              <w:rPr>
                <w:rFonts w:hint="eastAsia"/>
              </w:rPr>
              <w:t>2</w:t>
            </w:r>
          </w:p>
        </w:tc>
        <w:tc>
          <w:tcPr>
            <w:tcW w:w="1185" w:type="dxa"/>
          </w:tcPr>
          <w:p w14:paraId="7F0E7608" w14:textId="06D74F3A" w:rsidR="00273DD7" w:rsidRPr="00F601AA" w:rsidRDefault="009126A3" w:rsidP="00D86340">
            <w:pPr>
              <w:pStyle w:val="af"/>
            </w:pPr>
            <w:r w:rsidRPr="00F601AA">
              <w:rPr>
                <w:rFonts w:hint="eastAsia"/>
              </w:rPr>
              <w:t>高浓度</w:t>
            </w:r>
            <w:r w:rsidR="00273DD7" w:rsidRPr="00F601AA">
              <w:rPr>
                <w:rFonts w:hint="eastAsia"/>
              </w:rPr>
              <w:t>染整废水</w:t>
            </w:r>
          </w:p>
        </w:tc>
        <w:tc>
          <w:tcPr>
            <w:tcW w:w="1842" w:type="dxa"/>
          </w:tcPr>
          <w:p w14:paraId="68D3177A" w14:textId="1F466CA5" w:rsidR="00273DD7" w:rsidRPr="00F601AA" w:rsidRDefault="00402254" w:rsidP="00273DD7">
            <w:pPr>
              <w:pStyle w:val="af"/>
            </w:pPr>
            <w:r w:rsidRPr="00F601AA">
              <w:rPr>
                <w:kern w:val="0"/>
                <w:szCs w:val="21"/>
              </w:rPr>
              <w:t>pH</w:t>
            </w:r>
            <w:r w:rsidRPr="00F601AA">
              <w:rPr>
                <w:rFonts w:hint="eastAsia"/>
                <w:kern w:val="0"/>
                <w:szCs w:val="21"/>
              </w:rPr>
              <w:t>、</w:t>
            </w:r>
            <w:r w:rsidRPr="00F601AA">
              <w:rPr>
                <w:kern w:val="0"/>
                <w:szCs w:val="21"/>
              </w:rPr>
              <w:t>COD</w:t>
            </w:r>
            <w:r w:rsidRPr="00F601AA">
              <w:rPr>
                <w:rFonts w:hint="eastAsia"/>
                <w:kern w:val="0"/>
                <w:szCs w:val="21"/>
              </w:rPr>
              <w:t>、</w:t>
            </w:r>
            <w:r w:rsidRPr="00F601AA">
              <w:rPr>
                <w:kern w:val="0"/>
                <w:szCs w:val="21"/>
              </w:rPr>
              <w:t>BOD</w:t>
            </w:r>
            <w:r w:rsidRPr="00F601AA">
              <w:rPr>
                <w:kern w:val="0"/>
                <w:szCs w:val="21"/>
                <w:vertAlign w:val="subscript"/>
              </w:rPr>
              <w:t>5</w:t>
            </w:r>
            <w:r w:rsidRPr="00F601AA">
              <w:rPr>
                <w:rFonts w:hint="eastAsia"/>
                <w:kern w:val="0"/>
                <w:szCs w:val="21"/>
              </w:rPr>
              <w:t>、</w:t>
            </w:r>
            <w:r w:rsidRPr="00F601AA">
              <w:rPr>
                <w:kern w:val="0"/>
                <w:szCs w:val="21"/>
              </w:rPr>
              <w:t>SS</w:t>
            </w:r>
            <w:r w:rsidRPr="00F601AA">
              <w:rPr>
                <w:rFonts w:hint="eastAsia"/>
                <w:kern w:val="0"/>
                <w:szCs w:val="21"/>
              </w:rPr>
              <w:t>、总氮、氨氮、总磷、总锑、苯胺类、硫化物</w:t>
            </w:r>
          </w:p>
        </w:tc>
        <w:tc>
          <w:tcPr>
            <w:tcW w:w="1276" w:type="dxa"/>
            <w:vMerge w:val="restart"/>
          </w:tcPr>
          <w:p w14:paraId="053885DB" w14:textId="284147A6" w:rsidR="00273DD7" w:rsidRPr="00F601AA" w:rsidRDefault="001A3E64" w:rsidP="00273DD7">
            <w:pPr>
              <w:pStyle w:val="af"/>
            </w:pPr>
            <w:r w:rsidRPr="00F601AA">
              <w:rPr>
                <w:rFonts w:hint="eastAsia"/>
              </w:rPr>
              <w:t>泉荣远东污水厂</w:t>
            </w:r>
          </w:p>
        </w:tc>
        <w:tc>
          <w:tcPr>
            <w:tcW w:w="1559" w:type="dxa"/>
            <w:vMerge w:val="restart"/>
          </w:tcPr>
          <w:p w14:paraId="6473D090" w14:textId="77777777" w:rsidR="00273DD7" w:rsidRPr="00F601AA" w:rsidRDefault="00273DD7" w:rsidP="00D86340">
            <w:pPr>
              <w:pStyle w:val="af"/>
            </w:pPr>
            <w:r w:rsidRPr="00F601AA">
              <w:rPr>
                <w:rFonts w:hint="eastAsia"/>
              </w:rPr>
              <w:t>间断排放，排放期间流量稳定</w:t>
            </w:r>
            <w:r w:rsidRPr="00F601AA">
              <w:t>，但不属于冲击型排放</w:t>
            </w:r>
          </w:p>
        </w:tc>
        <w:tc>
          <w:tcPr>
            <w:tcW w:w="1276" w:type="dxa"/>
            <w:vMerge w:val="restart"/>
          </w:tcPr>
          <w:p w14:paraId="4A151262" w14:textId="77777777" w:rsidR="00273DD7" w:rsidRPr="00F601AA" w:rsidRDefault="00273DD7" w:rsidP="00892AE3">
            <w:pPr>
              <w:pStyle w:val="af"/>
            </w:pPr>
            <w:r w:rsidRPr="00F601AA">
              <w:rPr>
                <w:kern w:val="0"/>
                <w:szCs w:val="21"/>
              </w:rPr>
              <w:t>TW00</w:t>
            </w:r>
            <w:r w:rsidRPr="00F601AA">
              <w:rPr>
                <w:rFonts w:hint="eastAsia"/>
                <w:kern w:val="0"/>
                <w:szCs w:val="21"/>
              </w:rPr>
              <w:t>2</w:t>
            </w:r>
          </w:p>
        </w:tc>
        <w:tc>
          <w:tcPr>
            <w:tcW w:w="1276" w:type="dxa"/>
            <w:vMerge w:val="restart"/>
          </w:tcPr>
          <w:p w14:paraId="256F0CEC" w14:textId="475899F9" w:rsidR="00273DD7" w:rsidRPr="00F601AA" w:rsidRDefault="00273DD7" w:rsidP="00892AE3">
            <w:pPr>
              <w:pStyle w:val="af"/>
            </w:pPr>
            <w:r w:rsidRPr="00F601AA">
              <w:rPr>
                <w:rFonts w:hint="eastAsia"/>
              </w:rPr>
              <w:t>高浓度</w:t>
            </w:r>
            <w:r w:rsidR="00402254" w:rsidRPr="00F601AA">
              <w:rPr>
                <w:rFonts w:hint="eastAsia"/>
              </w:rPr>
              <w:t>浊污</w:t>
            </w:r>
            <w:r w:rsidRPr="00F601AA">
              <w:rPr>
                <w:rFonts w:hint="eastAsia"/>
              </w:rPr>
              <w:t>废水处理系统</w:t>
            </w:r>
            <w:r w:rsidR="00402254" w:rsidRPr="00F601AA">
              <w:rPr>
                <w:rFonts w:hint="eastAsia"/>
              </w:rPr>
              <w:t>+</w:t>
            </w:r>
            <w:r w:rsidR="00402254" w:rsidRPr="00F601AA">
              <w:rPr>
                <w:rFonts w:hint="eastAsia"/>
              </w:rPr>
              <w:t>回用水处理系统</w:t>
            </w:r>
          </w:p>
        </w:tc>
        <w:tc>
          <w:tcPr>
            <w:tcW w:w="2693" w:type="dxa"/>
            <w:vMerge w:val="restart"/>
          </w:tcPr>
          <w:p w14:paraId="304F92FA" w14:textId="772333F9" w:rsidR="00273DD7" w:rsidRPr="00F601AA" w:rsidRDefault="00402254" w:rsidP="00D86340">
            <w:pPr>
              <w:pStyle w:val="af"/>
            </w:pPr>
            <w:r w:rsidRPr="00F601AA">
              <w:rPr>
                <w:rFonts w:hint="eastAsia"/>
              </w:rPr>
              <w:t>“格栅池</w:t>
            </w:r>
            <w:r w:rsidRPr="00F601AA">
              <w:rPr>
                <w:rFonts w:hint="eastAsia"/>
              </w:rPr>
              <w:t>+</w:t>
            </w:r>
            <w:r w:rsidRPr="00F601AA">
              <w:rPr>
                <w:rFonts w:hint="eastAsia"/>
              </w:rPr>
              <w:t>调节池</w:t>
            </w:r>
            <w:r w:rsidRPr="00F601AA">
              <w:rPr>
                <w:rFonts w:hint="eastAsia"/>
              </w:rPr>
              <w:t>+</w:t>
            </w:r>
            <w:r w:rsidRPr="00F601AA">
              <w:rPr>
                <w:rFonts w:hint="eastAsia"/>
              </w:rPr>
              <w:t>混凝沉淀</w:t>
            </w:r>
            <w:r w:rsidRPr="00F601AA">
              <w:rPr>
                <w:rFonts w:hint="eastAsia"/>
              </w:rPr>
              <w:t>+</w:t>
            </w:r>
            <w:r w:rsidRPr="00F601AA">
              <w:rPr>
                <w:rFonts w:hint="eastAsia"/>
              </w:rPr>
              <w:t>水解酸化</w:t>
            </w:r>
            <w:r w:rsidRPr="00F601AA">
              <w:rPr>
                <w:rFonts w:hint="eastAsia"/>
              </w:rPr>
              <w:t>+</w:t>
            </w:r>
            <w:r w:rsidRPr="00F601AA">
              <w:rPr>
                <w:rFonts w:hint="eastAsia"/>
              </w:rPr>
              <w:t>好氧</w:t>
            </w:r>
            <w:r w:rsidRPr="00F601AA">
              <w:rPr>
                <w:rFonts w:hint="eastAsia"/>
              </w:rPr>
              <w:t>+</w:t>
            </w:r>
            <w:r w:rsidRPr="00F601AA">
              <w:rPr>
                <w:rFonts w:hint="eastAsia"/>
              </w:rPr>
              <w:t>二沉池</w:t>
            </w:r>
            <w:r w:rsidRPr="00F601AA">
              <w:rPr>
                <w:rFonts w:hint="eastAsia"/>
              </w:rPr>
              <w:t>+</w:t>
            </w:r>
            <w:r w:rsidRPr="00F601AA">
              <w:rPr>
                <w:rFonts w:hint="eastAsia"/>
              </w:rPr>
              <w:t>物化沉淀</w:t>
            </w:r>
            <w:r w:rsidRPr="00F601AA">
              <w:rPr>
                <w:rFonts w:hint="eastAsia"/>
              </w:rPr>
              <w:t>+</w:t>
            </w:r>
            <w:r w:rsidRPr="00F601AA">
              <w:rPr>
                <w:rFonts w:hint="eastAsia"/>
              </w:rPr>
              <w:t>过滤”</w:t>
            </w:r>
            <w:r w:rsidRPr="00F601AA">
              <w:rPr>
                <w:rFonts w:hint="eastAsia"/>
              </w:rPr>
              <w:t>+</w:t>
            </w:r>
            <w:r w:rsidRPr="00F601AA">
              <w:rPr>
                <w:rFonts w:hint="eastAsia"/>
              </w:rPr>
              <w:t>回用水系统。回用水处理系统采用“多介质过滤器</w:t>
            </w:r>
            <w:r w:rsidRPr="00F601AA">
              <w:rPr>
                <w:rFonts w:hint="eastAsia"/>
              </w:rPr>
              <w:t>+</w:t>
            </w:r>
            <w:r w:rsidRPr="00F601AA">
              <w:rPr>
                <w:rFonts w:hint="eastAsia"/>
              </w:rPr>
              <w:t>超滤</w:t>
            </w:r>
            <w:r w:rsidRPr="00F601AA">
              <w:rPr>
                <w:rFonts w:hint="eastAsia"/>
              </w:rPr>
              <w:t>+</w:t>
            </w:r>
            <w:r w:rsidRPr="00F601AA">
              <w:t>RO</w:t>
            </w:r>
            <w:r w:rsidRPr="00F601AA">
              <w:rPr>
                <w:rFonts w:hint="eastAsia"/>
              </w:rPr>
              <w:t>系统”</w:t>
            </w:r>
          </w:p>
        </w:tc>
        <w:tc>
          <w:tcPr>
            <w:tcW w:w="992" w:type="dxa"/>
            <w:vMerge w:val="restart"/>
          </w:tcPr>
          <w:p w14:paraId="77C6411B" w14:textId="5B7F5207" w:rsidR="00273DD7" w:rsidRPr="00F601AA" w:rsidRDefault="007E6A48" w:rsidP="00D86340">
            <w:pPr>
              <w:pStyle w:val="af"/>
            </w:pPr>
            <w:r w:rsidRPr="00F601AA">
              <w:rPr>
                <w:rFonts w:hint="eastAsia"/>
              </w:rPr>
              <w:t>D</w:t>
            </w:r>
            <w:r w:rsidR="009126A3" w:rsidRPr="00F601AA">
              <w:t>W</w:t>
            </w:r>
            <w:r w:rsidRPr="00F601AA">
              <w:rPr>
                <w:rFonts w:hint="eastAsia"/>
              </w:rPr>
              <w:t>001</w:t>
            </w:r>
          </w:p>
        </w:tc>
        <w:tc>
          <w:tcPr>
            <w:tcW w:w="1134" w:type="dxa"/>
            <w:vMerge w:val="restart"/>
          </w:tcPr>
          <w:p w14:paraId="0BBCA32C" w14:textId="77777777" w:rsidR="00273DD7" w:rsidRPr="00F601AA" w:rsidRDefault="00273DD7" w:rsidP="00D86340">
            <w:pPr>
              <w:pStyle w:val="af"/>
            </w:pPr>
            <w:r w:rsidRPr="00F601AA">
              <w:sym w:font="Wingdings 2" w:char="F052"/>
            </w:r>
            <w:r w:rsidRPr="00F601AA">
              <w:t>是</w:t>
            </w:r>
          </w:p>
          <w:p w14:paraId="5ECC73EC" w14:textId="77777777" w:rsidR="00273DD7" w:rsidRPr="00F601AA" w:rsidRDefault="00273DD7" w:rsidP="00D86340">
            <w:pPr>
              <w:pStyle w:val="af"/>
            </w:pPr>
            <w:r w:rsidRPr="00F601AA">
              <w:t>否</w:t>
            </w:r>
          </w:p>
        </w:tc>
        <w:tc>
          <w:tcPr>
            <w:tcW w:w="786" w:type="dxa"/>
            <w:vMerge w:val="restart"/>
          </w:tcPr>
          <w:p w14:paraId="648813A0" w14:textId="77777777" w:rsidR="00273DD7" w:rsidRPr="00F601AA" w:rsidRDefault="00273DD7" w:rsidP="00D86340">
            <w:pPr>
              <w:pStyle w:val="af"/>
            </w:pPr>
            <w:r w:rsidRPr="00F601AA">
              <w:t>企业总排</w:t>
            </w:r>
          </w:p>
        </w:tc>
      </w:tr>
      <w:tr w:rsidR="00F601AA" w:rsidRPr="00F601AA" w14:paraId="68FCB129" w14:textId="77777777" w:rsidTr="00402254">
        <w:trPr>
          <w:trHeight w:val="340"/>
        </w:trPr>
        <w:tc>
          <w:tcPr>
            <w:tcW w:w="483" w:type="dxa"/>
          </w:tcPr>
          <w:p w14:paraId="05853092" w14:textId="77777777" w:rsidR="00273DD7" w:rsidRPr="00F601AA" w:rsidRDefault="00273DD7" w:rsidP="00DE586F">
            <w:pPr>
              <w:pStyle w:val="af"/>
            </w:pPr>
            <w:r w:rsidRPr="00F601AA">
              <w:rPr>
                <w:rFonts w:hint="eastAsia"/>
              </w:rPr>
              <w:t>3</w:t>
            </w:r>
          </w:p>
        </w:tc>
        <w:tc>
          <w:tcPr>
            <w:tcW w:w="1185" w:type="dxa"/>
          </w:tcPr>
          <w:p w14:paraId="61A51572" w14:textId="77777777" w:rsidR="00273DD7" w:rsidRPr="00F601AA" w:rsidRDefault="00273DD7" w:rsidP="00DE586F">
            <w:pPr>
              <w:pStyle w:val="af"/>
            </w:pPr>
            <w:r w:rsidRPr="00F601AA">
              <w:rPr>
                <w:rFonts w:hint="eastAsia"/>
              </w:rPr>
              <w:t>定型废气喷淋废水</w:t>
            </w:r>
          </w:p>
        </w:tc>
        <w:tc>
          <w:tcPr>
            <w:tcW w:w="1842" w:type="dxa"/>
          </w:tcPr>
          <w:p w14:paraId="1534B066" w14:textId="55728D9A" w:rsidR="00273DD7" w:rsidRPr="00F601AA" w:rsidRDefault="00273DD7" w:rsidP="00273DD7">
            <w:pPr>
              <w:pStyle w:val="af"/>
            </w:pPr>
            <w:r w:rsidRPr="00F601AA">
              <w:rPr>
                <w:rFonts w:hint="eastAsia"/>
              </w:rPr>
              <w:t>SS</w:t>
            </w:r>
            <w:r w:rsidRPr="00F601AA">
              <w:rPr>
                <w:rFonts w:hint="eastAsia"/>
              </w:rPr>
              <w:t>、</w:t>
            </w:r>
            <w:r w:rsidR="00402254" w:rsidRPr="00F601AA">
              <w:t>COD</w:t>
            </w:r>
          </w:p>
        </w:tc>
        <w:tc>
          <w:tcPr>
            <w:tcW w:w="1276" w:type="dxa"/>
            <w:vMerge/>
          </w:tcPr>
          <w:p w14:paraId="216007CE" w14:textId="77777777" w:rsidR="00273DD7" w:rsidRPr="00F601AA" w:rsidRDefault="00273DD7" w:rsidP="00273DD7">
            <w:pPr>
              <w:pStyle w:val="af"/>
            </w:pPr>
          </w:p>
        </w:tc>
        <w:tc>
          <w:tcPr>
            <w:tcW w:w="1559" w:type="dxa"/>
            <w:vMerge/>
          </w:tcPr>
          <w:p w14:paraId="7C184000" w14:textId="77777777" w:rsidR="00273DD7" w:rsidRPr="00F601AA" w:rsidRDefault="00273DD7" w:rsidP="00DE586F">
            <w:pPr>
              <w:pStyle w:val="af"/>
            </w:pPr>
          </w:p>
        </w:tc>
        <w:tc>
          <w:tcPr>
            <w:tcW w:w="1276" w:type="dxa"/>
            <w:vMerge/>
          </w:tcPr>
          <w:p w14:paraId="495C3BDB" w14:textId="77777777" w:rsidR="00273DD7" w:rsidRPr="00F601AA" w:rsidRDefault="00273DD7" w:rsidP="00DE586F">
            <w:pPr>
              <w:pStyle w:val="af"/>
            </w:pPr>
          </w:p>
        </w:tc>
        <w:tc>
          <w:tcPr>
            <w:tcW w:w="1276" w:type="dxa"/>
            <w:vMerge/>
          </w:tcPr>
          <w:p w14:paraId="72712423" w14:textId="77777777" w:rsidR="00273DD7" w:rsidRPr="00F601AA" w:rsidRDefault="00273DD7" w:rsidP="00D86340">
            <w:pPr>
              <w:pStyle w:val="af"/>
            </w:pPr>
          </w:p>
        </w:tc>
        <w:tc>
          <w:tcPr>
            <w:tcW w:w="2693" w:type="dxa"/>
            <w:vMerge/>
          </w:tcPr>
          <w:p w14:paraId="79843BE9" w14:textId="77777777" w:rsidR="00273DD7" w:rsidRPr="00F601AA" w:rsidRDefault="00273DD7" w:rsidP="00D86340">
            <w:pPr>
              <w:pStyle w:val="af"/>
            </w:pPr>
          </w:p>
        </w:tc>
        <w:tc>
          <w:tcPr>
            <w:tcW w:w="992" w:type="dxa"/>
            <w:vMerge/>
          </w:tcPr>
          <w:p w14:paraId="60FB5ABF" w14:textId="77777777" w:rsidR="00273DD7" w:rsidRPr="00F601AA" w:rsidRDefault="00273DD7" w:rsidP="00D86340">
            <w:pPr>
              <w:pStyle w:val="af"/>
            </w:pPr>
          </w:p>
        </w:tc>
        <w:tc>
          <w:tcPr>
            <w:tcW w:w="1134" w:type="dxa"/>
            <w:vMerge/>
          </w:tcPr>
          <w:p w14:paraId="25D52A07" w14:textId="77777777" w:rsidR="00273DD7" w:rsidRPr="00F601AA" w:rsidRDefault="00273DD7" w:rsidP="00D86340">
            <w:pPr>
              <w:pStyle w:val="af"/>
            </w:pPr>
          </w:p>
        </w:tc>
        <w:tc>
          <w:tcPr>
            <w:tcW w:w="786" w:type="dxa"/>
            <w:vMerge/>
          </w:tcPr>
          <w:p w14:paraId="7DBA23CF" w14:textId="77777777" w:rsidR="00273DD7" w:rsidRPr="00F601AA" w:rsidRDefault="00273DD7" w:rsidP="00D86340">
            <w:pPr>
              <w:pStyle w:val="af"/>
            </w:pPr>
          </w:p>
        </w:tc>
      </w:tr>
      <w:tr w:rsidR="00F601AA" w:rsidRPr="00F601AA" w14:paraId="6A01A761" w14:textId="77777777" w:rsidTr="00402254">
        <w:trPr>
          <w:trHeight w:val="340"/>
        </w:trPr>
        <w:tc>
          <w:tcPr>
            <w:tcW w:w="483" w:type="dxa"/>
          </w:tcPr>
          <w:p w14:paraId="41256090" w14:textId="77777777" w:rsidR="00273DD7" w:rsidRPr="00F601AA" w:rsidRDefault="00273DD7" w:rsidP="00DE586F">
            <w:pPr>
              <w:pStyle w:val="af"/>
            </w:pPr>
            <w:r w:rsidRPr="00F601AA">
              <w:rPr>
                <w:rFonts w:hint="eastAsia"/>
              </w:rPr>
              <w:t>4</w:t>
            </w:r>
          </w:p>
        </w:tc>
        <w:tc>
          <w:tcPr>
            <w:tcW w:w="1185" w:type="dxa"/>
          </w:tcPr>
          <w:p w14:paraId="51F65904" w14:textId="77777777" w:rsidR="00273DD7" w:rsidRPr="00F601AA" w:rsidRDefault="00273DD7" w:rsidP="00DE586F">
            <w:pPr>
              <w:pStyle w:val="af"/>
            </w:pPr>
            <w:r w:rsidRPr="00F601AA">
              <w:rPr>
                <w:rFonts w:hint="eastAsia"/>
              </w:rPr>
              <w:t>生活污水</w:t>
            </w:r>
          </w:p>
        </w:tc>
        <w:tc>
          <w:tcPr>
            <w:tcW w:w="1842" w:type="dxa"/>
          </w:tcPr>
          <w:p w14:paraId="72C1CD16" w14:textId="77777777" w:rsidR="00273DD7" w:rsidRPr="00F601AA" w:rsidRDefault="00273DD7" w:rsidP="00DE586F">
            <w:pPr>
              <w:pStyle w:val="af"/>
            </w:pPr>
            <w:r w:rsidRPr="00F601AA">
              <w:t>COD</w:t>
            </w:r>
            <w:r w:rsidRPr="00F601AA">
              <w:rPr>
                <w:rFonts w:hint="eastAsia"/>
              </w:rPr>
              <w:t>、</w:t>
            </w:r>
            <w:r w:rsidRPr="00F601AA">
              <w:t>BOD</w:t>
            </w:r>
            <w:r w:rsidRPr="00F601AA">
              <w:rPr>
                <w:vertAlign w:val="subscript"/>
              </w:rPr>
              <w:t>5</w:t>
            </w:r>
            <w:r w:rsidRPr="00F601AA">
              <w:rPr>
                <w:rFonts w:hint="eastAsia"/>
              </w:rPr>
              <w:t>、氨氮等</w:t>
            </w:r>
          </w:p>
        </w:tc>
        <w:tc>
          <w:tcPr>
            <w:tcW w:w="1276" w:type="dxa"/>
            <w:vMerge/>
          </w:tcPr>
          <w:p w14:paraId="0FE5AEA5" w14:textId="77777777" w:rsidR="00273DD7" w:rsidRPr="00F601AA" w:rsidRDefault="00273DD7" w:rsidP="00DE586F">
            <w:pPr>
              <w:pStyle w:val="af"/>
            </w:pPr>
          </w:p>
        </w:tc>
        <w:tc>
          <w:tcPr>
            <w:tcW w:w="1559" w:type="dxa"/>
            <w:vMerge/>
          </w:tcPr>
          <w:p w14:paraId="7969A7E9" w14:textId="77777777" w:rsidR="00273DD7" w:rsidRPr="00F601AA" w:rsidRDefault="00273DD7" w:rsidP="00DE586F">
            <w:pPr>
              <w:pStyle w:val="af"/>
            </w:pPr>
          </w:p>
        </w:tc>
        <w:tc>
          <w:tcPr>
            <w:tcW w:w="1276" w:type="dxa"/>
            <w:vMerge/>
          </w:tcPr>
          <w:p w14:paraId="655B89C8" w14:textId="77777777" w:rsidR="00273DD7" w:rsidRPr="00F601AA" w:rsidRDefault="00273DD7" w:rsidP="00DE586F">
            <w:pPr>
              <w:pStyle w:val="af"/>
            </w:pPr>
          </w:p>
        </w:tc>
        <w:tc>
          <w:tcPr>
            <w:tcW w:w="1276" w:type="dxa"/>
            <w:vMerge/>
          </w:tcPr>
          <w:p w14:paraId="03C1AC7B" w14:textId="77777777" w:rsidR="00273DD7" w:rsidRPr="00F601AA" w:rsidRDefault="00273DD7" w:rsidP="00DE586F">
            <w:pPr>
              <w:pStyle w:val="af"/>
            </w:pPr>
          </w:p>
        </w:tc>
        <w:tc>
          <w:tcPr>
            <w:tcW w:w="2693" w:type="dxa"/>
            <w:vMerge/>
          </w:tcPr>
          <w:p w14:paraId="38029099" w14:textId="77777777" w:rsidR="00273DD7" w:rsidRPr="00F601AA" w:rsidRDefault="00273DD7" w:rsidP="00DE586F">
            <w:pPr>
              <w:pStyle w:val="af"/>
            </w:pPr>
          </w:p>
        </w:tc>
        <w:tc>
          <w:tcPr>
            <w:tcW w:w="992" w:type="dxa"/>
            <w:vMerge/>
          </w:tcPr>
          <w:p w14:paraId="557213F9" w14:textId="77777777" w:rsidR="00273DD7" w:rsidRPr="00F601AA" w:rsidRDefault="00273DD7" w:rsidP="00DE586F">
            <w:pPr>
              <w:pStyle w:val="af"/>
            </w:pPr>
          </w:p>
        </w:tc>
        <w:tc>
          <w:tcPr>
            <w:tcW w:w="1134" w:type="dxa"/>
            <w:vMerge/>
          </w:tcPr>
          <w:p w14:paraId="147521DC" w14:textId="77777777" w:rsidR="00273DD7" w:rsidRPr="00F601AA" w:rsidRDefault="00273DD7" w:rsidP="00DE586F">
            <w:pPr>
              <w:pStyle w:val="af"/>
            </w:pPr>
          </w:p>
        </w:tc>
        <w:tc>
          <w:tcPr>
            <w:tcW w:w="786" w:type="dxa"/>
            <w:vMerge/>
          </w:tcPr>
          <w:p w14:paraId="6CA0A5B3" w14:textId="77777777" w:rsidR="00273DD7" w:rsidRPr="00F601AA" w:rsidRDefault="00273DD7" w:rsidP="00DE586F">
            <w:pPr>
              <w:pStyle w:val="af"/>
            </w:pPr>
          </w:p>
        </w:tc>
      </w:tr>
    </w:tbl>
    <w:p w14:paraId="5C7F2F0B" w14:textId="77777777" w:rsidR="00172E1D" w:rsidRPr="00F601AA" w:rsidRDefault="00172E1D" w:rsidP="00B10CD4">
      <w:pPr>
        <w:pStyle w:val="a6"/>
        <w:spacing w:before="163"/>
      </w:pPr>
      <w:r w:rsidRPr="00F601AA">
        <w:rPr>
          <w:rFonts w:hint="eastAsia"/>
        </w:rPr>
        <w:t>废水间接排放口基本情况表</w:t>
      </w:r>
    </w:p>
    <w:tbl>
      <w:tblPr>
        <w:tblW w:w="5000" w:type="pct"/>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52"/>
        <w:gridCol w:w="1233"/>
        <w:gridCol w:w="1254"/>
        <w:gridCol w:w="1157"/>
        <w:gridCol w:w="925"/>
        <w:gridCol w:w="1069"/>
        <w:gridCol w:w="2089"/>
        <w:gridCol w:w="1088"/>
        <w:gridCol w:w="1375"/>
        <w:gridCol w:w="1088"/>
        <w:gridCol w:w="2230"/>
      </w:tblGrid>
      <w:tr w:rsidR="00F601AA" w:rsidRPr="00F601AA" w14:paraId="6F3E07E4" w14:textId="77777777" w:rsidTr="00402254">
        <w:trPr>
          <w:trHeight w:val="340"/>
        </w:trPr>
        <w:tc>
          <w:tcPr>
            <w:tcW w:w="196" w:type="pct"/>
            <w:vMerge w:val="restart"/>
            <w:shd w:val="clear" w:color="auto" w:fill="auto"/>
            <w:vAlign w:val="center"/>
            <w:hideMark/>
          </w:tcPr>
          <w:p w14:paraId="163CAE09" w14:textId="77777777" w:rsidR="007E6A48" w:rsidRPr="00F601AA" w:rsidRDefault="007E6A48" w:rsidP="007E6A48">
            <w:pPr>
              <w:widowControl/>
              <w:adjustRightInd/>
              <w:snapToGrid/>
              <w:spacing w:line="240" w:lineRule="auto"/>
              <w:ind w:firstLineChars="0" w:firstLine="0"/>
              <w:jc w:val="center"/>
              <w:rPr>
                <w:kern w:val="0"/>
                <w:sz w:val="21"/>
                <w:szCs w:val="21"/>
              </w:rPr>
            </w:pPr>
            <w:r w:rsidRPr="00F601AA">
              <w:rPr>
                <w:kern w:val="0"/>
                <w:sz w:val="21"/>
                <w:szCs w:val="21"/>
              </w:rPr>
              <w:t>序号</w:t>
            </w:r>
          </w:p>
        </w:tc>
        <w:tc>
          <w:tcPr>
            <w:tcW w:w="438" w:type="pct"/>
            <w:vMerge w:val="restart"/>
            <w:shd w:val="clear" w:color="auto" w:fill="auto"/>
            <w:vAlign w:val="center"/>
            <w:hideMark/>
          </w:tcPr>
          <w:p w14:paraId="30ED5E78" w14:textId="77777777" w:rsidR="007E6A48" w:rsidRPr="00F601AA" w:rsidRDefault="007E6A48" w:rsidP="007E6A48">
            <w:pPr>
              <w:widowControl/>
              <w:adjustRightInd/>
              <w:snapToGrid/>
              <w:spacing w:line="240" w:lineRule="auto"/>
              <w:ind w:firstLineChars="0" w:firstLine="0"/>
              <w:jc w:val="center"/>
              <w:rPr>
                <w:kern w:val="0"/>
                <w:sz w:val="21"/>
                <w:szCs w:val="21"/>
              </w:rPr>
            </w:pPr>
            <w:r w:rsidRPr="00F601AA">
              <w:rPr>
                <w:kern w:val="0"/>
                <w:sz w:val="21"/>
                <w:szCs w:val="21"/>
              </w:rPr>
              <w:t>排放口编号</w:t>
            </w:r>
          </w:p>
        </w:tc>
        <w:tc>
          <w:tcPr>
            <w:tcW w:w="857" w:type="pct"/>
            <w:gridSpan w:val="2"/>
            <w:shd w:val="clear" w:color="auto" w:fill="auto"/>
            <w:vAlign w:val="center"/>
            <w:hideMark/>
          </w:tcPr>
          <w:p w14:paraId="1D4DFB36" w14:textId="77777777" w:rsidR="007E6A48" w:rsidRPr="00F601AA" w:rsidRDefault="007E6A48" w:rsidP="007E6A48">
            <w:pPr>
              <w:widowControl/>
              <w:adjustRightInd/>
              <w:snapToGrid/>
              <w:spacing w:line="240" w:lineRule="auto"/>
              <w:ind w:firstLineChars="0" w:firstLine="0"/>
              <w:jc w:val="center"/>
              <w:rPr>
                <w:kern w:val="0"/>
                <w:sz w:val="21"/>
                <w:szCs w:val="21"/>
              </w:rPr>
            </w:pPr>
            <w:r w:rsidRPr="00F601AA">
              <w:rPr>
                <w:kern w:val="0"/>
                <w:sz w:val="21"/>
                <w:szCs w:val="21"/>
              </w:rPr>
              <w:t>排放口地理坐标</w:t>
            </w:r>
          </w:p>
        </w:tc>
        <w:tc>
          <w:tcPr>
            <w:tcW w:w="329" w:type="pct"/>
            <w:vMerge w:val="restart"/>
            <w:shd w:val="clear" w:color="auto" w:fill="auto"/>
            <w:vAlign w:val="center"/>
            <w:hideMark/>
          </w:tcPr>
          <w:p w14:paraId="53AB0362" w14:textId="77777777" w:rsidR="007E6A48" w:rsidRPr="00F601AA" w:rsidRDefault="007E6A48" w:rsidP="007E6A48">
            <w:pPr>
              <w:widowControl/>
              <w:adjustRightInd/>
              <w:snapToGrid/>
              <w:spacing w:line="240" w:lineRule="auto"/>
              <w:ind w:firstLineChars="0" w:firstLine="0"/>
              <w:jc w:val="center"/>
              <w:rPr>
                <w:kern w:val="0"/>
                <w:sz w:val="21"/>
                <w:szCs w:val="21"/>
              </w:rPr>
            </w:pPr>
            <w:r w:rsidRPr="00F601AA">
              <w:rPr>
                <w:kern w:val="0"/>
                <w:sz w:val="21"/>
                <w:szCs w:val="21"/>
              </w:rPr>
              <w:t>废水排放量</w:t>
            </w:r>
            <w:r w:rsidRPr="00F601AA">
              <w:rPr>
                <w:kern w:val="0"/>
                <w:sz w:val="21"/>
                <w:szCs w:val="21"/>
              </w:rPr>
              <w:t>/</w:t>
            </w:r>
          </w:p>
          <w:p w14:paraId="62ADAC5A" w14:textId="77777777" w:rsidR="007E6A48" w:rsidRPr="00F601AA" w:rsidRDefault="007E6A48" w:rsidP="007E6A48">
            <w:pPr>
              <w:widowControl/>
              <w:adjustRightInd/>
              <w:snapToGrid/>
              <w:spacing w:line="240" w:lineRule="auto"/>
              <w:ind w:firstLineChars="0" w:firstLine="0"/>
              <w:jc w:val="center"/>
              <w:rPr>
                <w:kern w:val="0"/>
                <w:sz w:val="21"/>
                <w:szCs w:val="21"/>
              </w:rPr>
            </w:pPr>
            <w:r w:rsidRPr="00F601AA">
              <w:rPr>
                <w:kern w:val="0"/>
                <w:sz w:val="21"/>
                <w:szCs w:val="21"/>
              </w:rPr>
              <w:t>（万</w:t>
            </w:r>
            <w:r w:rsidRPr="00F601AA">
              <w:rPr>
                <w:kern w:val="0"/>
                <w:sz w:val="21"/>
                <w:szCs w:val="21"/>
              </w:rPr>
              <w:t>t/a</w:t>
            </w:r>
            <w:r w:rsidRPr="00F601AA">
              <w:rPr>
                <w:kern w:val="0"/>
                <w:sz w:val="21"/>
                <w:szCs w:val="21"/>
              </w:rPr>
              <w:t>）</w:t>
            </w:r>
          </w:p>
        </w:tc>
        <w:tc>
          <w:tcPr>
            <w:tcW w:w="380" w:type="pct"/>
            <w:vMerge w:val="restart"/>
            <w:shd w:val="clear" w:color="auto" w:fill="auto"/>
            <w:vAlign w:val="center"/>
            <w:hideMark/>
          </w:tcPr>
          <w:p w14:paraId="3BB9EC29" w14:textId="77777777" w:rsidR="007E6A48" w:rsidRPr="00F601AA" w:rsidRDefault="007E6A48" w:rsidP="007E6A48">
            <w:pPr>
              <w:widowControl/>
              <w:adjustRightInd/>
              <w:snapToGrid/>
              <w:spacing w:line="240" w:lineRule="auto"/>
              <w:ind w:firstLineChars="0" w:firstLine="0"/>
              <w:jc w:val="center"/>
              <w:rPr>
                <w:kern w:val="0"/>
                <w:sz w:val="21"/>
                <w:szCs w:val="21"/>
              </w:rPr>
            </w:pPr>
            <w:r w:rsidRPr="00F601AA">
              <w:rPr>
                <w:kern w:val="0"/>
                <w:sz w:val="21"/>
                <w:szCs w:val="21"/>
              </w:rPr>
              <w:t>排放去向</w:t>
            </w:r>
          </w:p>
        </w:tc>
        <w:tc>
          <w:tcPr>
            <w:tcW w:w="743" w:type="pct"/>
            <w:vMerge w:val="restart"/>
            <w:shd w:val="clear" w:color="auto" w:fill="auto"/>
            <w:vAlign w:val="center"/>
            <w:hideMark/>
          </w:tcPr>
          <w:p w14:paraId="66A5B736" w14:textId="77777777" w:rsidR="007E6A48" w:rsidRPr="00F601AA" w:rsidRDefault="007E6A48" w:rsidP="007E6A48">
            <w:pPr>
              <w:widowControl/>
              <w:adjustRightInd/>
              <w:snapToGrid/>
              <w:spacing w:line="240" w:lineRule="auto"/>
              <w:ind w:firstLineChars="0" w:firstLine="0"/>
              <w:jc w:val="center"/>
              <w:rPr>
                <w:kern w:val="0"/>
                <w:sz w:val="21"/>
                <w:szCs w:val="21"/>
              </w:rPr>
            </w:pPr>
            <w:r w:rsidRPr="00F601AA">
              <w:rPr>
                <w:kern w:val="0"/>
                <w:sz w:val="21"/>
                <w:szCs w:val="21"/>
              </w:rPr>
              <w:t>排放规律</w:t>
            </w:r>
          </w:p>
        </w:tc>
        <w:tc>
          <w:tcPr>
            <w:tcW w:w="387" w:type="pct"/>
            <w:vMerge w:val="restart"/>
            <w:shd w:val="clear" w:color="auto" w:fill="auto"/>
            <w:vAlign w:val="center"/>
            <w:hideMark/>
          </w:tcPr>
          <w:p w14:paraId="7E72760B" w14:textId="77777777" w:rsidR="007E6A48" w:rsidRPr="00F601AA" w:rsidRDefault="007E6A48" w:rsidP="007E6A48">
            <w:pPr>
              <w:widowControl/>
              <w:adjustRightInd/>
              <w:snapToGrid/>
              <w:spacing w:line="240" w:lineRule="auto"/>
              <w:ind w:firstLineChars="0" w:firstLine="0"/>
              <w:jc w:val="center"/>
              <w:rPr>
                <w:kern w:val="0"/>
                <w:sz w:val="21"/>
                <w:szCs w:val="21"/>
              </w:rPr>
            </w:pPr>
            <w:r w:rsidRPr="00F601AA">
              <w:rPr>
                <w:kern w:val="0"/>
                <w:sz w:val="21"/>
                <w:szCs w:val="21"/>
              </w:rPr>
              <w:t>间歇排放</w:t>
            </w:r>
            <w:r w:rsidRPr="00F601AA">
              <w:rPr>
                <w:kern w:val="0"/>
                <w:sz w:val="21"/>
                <w:szCs w:val="21"/>
              </w:rPr>
              <w:br/>
            </w:r>
            <w:r w:rsidRPr="00F601AA">
              <w:rPr>
                <w:kern w:val="0"/>
                <w:sz w:val="21"/>
                <w:szCs w:val="21"/>
              </w:rPr>
              <w:t>时段</w:t>
            </w:r>
          </w:p>
        </w:tc>
        <w:tc>
          <w:tcPr>
            <w:tcW w:w="1669" w:type="pct"/>
            <w:gridSpan w:val="3"/>
            <w:shd w:val="clear" w:color="auto" w:fill="auto"/>
            <w:vAlign w:val="center"/>
            <w:hideMark/>
          </w:tcPr>
          <w:p w14:paraId="082785A0" w14:textId="77777777" w:rsidR="007E6A48" w:rsidRPr="00F601AA" w:rsidRDefault="007E6A48" w:rsidP="007E6A48">
            <w:pPr>
              <w:widowControl/>
              <w:adjustRightInd/>
              <w:snapToGrid/>
              <w:spacing w:line="240" w:lineRule="auto"/>
              <w:ind w:firstLineChars="0" w:firstLine="0"/>
              <w:jc w:val="center"/>
              <w:rPr>
                <w:kern w:val="0"/>
                <w:sz w:val="21"/>
                <w:szCs w:val="21"/>
              </w:rPr>
            </w:pPr>
            <w:r w:rsidRPr="00F601AA">
              <w:rPr>
                <w:kern w:val="0"/>
                <w:sz w:val="21"/>
                <w:szCs w:val="21"/>
              </w:rPr>
              <w:t>受纳污水处理厂信息</w:t>
            </w:r>
          </w:p>
        </w:tc>
      </w:tr>
      <w:tr w:rsidR="00F601AA" w:rsidRPr="00F601AA" w14:paraId="2359DBBA" w14:textId="77777777" w:rsidTr="00402254">
        <w:trPr>
          <w:trHeight w:val="340"/>
        </w:trPr>
        <w:tc>
          <w:tcPr>
            <w:tcW w:w="196" w:type="pct"/>
            <w:vMerge/>
            <w:vAlign w:val="center"/>
            <w:hideMark/>
          </w:tcPr>
          <w:p w14:paraId="39C19B95" w14:textId="77777777" w:rsidR="007E6A48" w:rsidRPr="00F601AA" w:rsidRDefault="007E6A48" w:rsidP="007E6A48">
            <w:pPr>
              <w:widowControl/>
              <w:adjustRightInd/>
              <w:snapToGrid/>
              <w:spacing w:line="240" w:lineRule="auto"/>
              <w:ind w:firstLineChars="0" w:firstLine="0"/>
              <w:jc w:val="center"/>
              <w:rPr>
                <w:kern w:val="0"/>
                <w:sz w:val="21"/>
                <w:szCs w:val="21"/>
              </w:rPr>
            </w:pPr>
          </w:p>
        </w:tc>
        <w:tc>
          <w:tcPr>
            <w:tcW w:w="438" w:type="pct"/>
            <w:vMerge/>
            <w:vAlign w:val="center"/>
            <w:hideMark/>
          </w:tcPr>
          <w:p w14:paraId="537A7061" w14:textId="77777777" w:rsidR="007E6A48" w:rsidRPr="00F601AA" w:rsidRDefault="007E6A48" w:rsidP="007E6A48">
            <w:pPr>
              <w:widowControl/>
              <w:adjustRightInd/>
              <w:snapToGrid/>
              <w:spacing w:line="240" w:lineRule="auto"/>
              <w:ind w:firstLineChars="0" w:firstLine="0"/>
              <w:jc w:val="center"/>
              <w:rPr>
                <w:kern w:val="0"/>
                <w:sz w:val="21"/>
                <w:szCs w:val="21"/>
              </w:rPr>
            </w:pPr>
          </w:p>
        </w:tc>
        <w:tc>
          <w:tcPr>
            <w:tcW w:w="446" w:type="pct"/>
            <w:shd w:val="clear" w:color="auto" w:fill="auto"/>
            <w:vAlign w:val="center"/>
            <w:hideMark/>
          </w:tcPr>
          <w:p w14:paraId="1B361D7F" w14:textId="77777777" w:rsidR="007E6A48" w:rsidRPr="00F601AA" w:rsidRDefault="007E6A48" w:rsidP="007E6A48">
            <w:pPr>
              <w:widowControl/>
              <w:adjustRightInd/>
              <w:snapToGrid/>
              <w:spacing w:line="240" w:lineRule="auto"/>
              <w:ind w:firstLineChars="0" w:firstLine="0"/>
              <w:jc w:val="center"/>
              <w:rPr>
                <w:kern w:val="0"/>
                <w:sz w:val="21"/>
                <w:szCs w:val="21"/>
              </w:rPr>
            </w:pPr>
            <w:r w:rsidRPr="00F601AA">
              <w:rPr>
                <w:kern w:val="0"/>
                <w:sz w:val="21"/>
                <w:szCs w:val="21"/>
              </w:rPr>
              <w:t>经度</w:t>
            </w:r>
          </w:p>
        </w:tc>
        <w:tc>
          <w:tcPr>
            <w:tcW w:w="411" w:type="pct"/>
            <w:shd w:val="clear" w:color="auto" w:fill="auto"/>
            <w:vAlign w:val="center"/>
            <w:hideMark/>
          </w:tcPr>
          <w:p w14:paraId="061645F7" w14:textId="77777777" w:rsidR="007E6A48" w:rsidRPr="00F601AA" w:rsidRDefault="007E6A48" w:rsidP="007E6A48">
            <w:pPr>
              <w:widowControl/>
              <w:adjustRightInd/>
              <w:snapToGrid/>
              <w:spacing w:line="240" w:lineRule="auto"/>
              <w:ind w:firstLineChars="0" w:firstLine="0"/>
              <w:jc w:val="center"/>
              <w:rPr>
                <w:kern w:val="0"/>
                <w:sz w:val="21"/>
                <w:szCs w:val="21"/>
              </w:rPr>
            </w:pPr>
            <w:r w:rsidRPr="00F601AA">
              <w:rPr>
                <w:kern w:val="0"/>
                <w:sz w:val="21"/>
                <w:szCs w:val="21"/>
              </w:rPr>
              <w:t>纬度</w:t>
            </w:r>
          </w:p>
        </w:tc>
        <w:tc>
          <w:tcPr>
            <w:tcW w:w="329" w:type="pct"/>
            <w:vMerge/>
            <w:vAlign w:val="center"/>
            <w:hideMark/>
          </w:tcPr>
          <w:p w14:paraId="1F86CA62" w14:textId="77777777" w:rsidR="007E6A48" w:rsidRPr="00F601AA" w:rsidRDefault="007E6A48" w:rsidP="007E6A48">
            <w:pPr>
              <w:widowControl/>
              <w:adjustRightInd/>
              <w:snapToGrid/>
              <w:spacing w:line="240" w:lineRule="auto"/>
              <w:ind w:firstLineChars="0" w:firstLine="0"/>
              <w:jc w:val="center"/>
              <w:rPr>
                <w:kern w:val="0"/>
                <w:sz w:val="21"/>
                <w:szCs w:val="21"/>
              </w:rPr>
            </w:pPr>
          </w:p>
        </w:tc>
        <w:tc>
          <w:tcPr>
            <w:tcW w:w="380" w:type="pct"/>
            <w:vMerge/>
            <w:vAlign w:val="center"/>
            <w:hideMark/>
          </w:tcPr>
          <w:p w14:paraId="110EC72E" w14:textId="77777777" w:rsidR="007E6A48" w:rsidRPr="00F601AA" w:rsidRDefault="007E6A48" w:rsidP="007E6A48">
            <w:pPr>
              <w:widowControl/>
              <w:adjustRightInd/>
              <w:snapToGrid/>
              <w:spacing w:line="240" w:lineRule="auto"/>
              <w:ind w:firstLineChars="0" w:firstLine="0"/>
              <w:jc w:val="center"/>
              <w:rPr>
                <w:kern w:val="0"/>
                <w:sz w:val="21"/>
                <w:szCs w:val="21"/>
              </w:rPr>
            </w:pPr>
          </w:p>
        </w:tc>
        <w:tc>
          <w:tcPr>
            <w:tcW w:w="743" w:type="pct"/>
            <w:vMerge/>
            <w:vAlign w:val="center"/>
            <w:hideMark/>
          </w:tcPr>
          <w:p w14:paraId="7EFBDE50" w14:textId="77777777" w:rsidR="007E6A48" w:rsidRPr="00F601AA" w:rsidRDefault="007E6A48" w:rsidP="007E6A48">
            <w:pPr>
              <w:widowControl/>
              <w:adjustRightInd/>
              <w:snapToGrid/>
              <w:spacing w:line="240" w:lineRule="auto"/>
              <w:ind w:firstLineChars="0" w:firstLine="0"/>
              <w:jc w:val="center"/>
              <w:rPr>
                <w:kern w:val="0"/>
                <w:sz w:val="21"/>
                <w:szCs w:val="21"/>
              </w:rPr>
            </w:pPr>
          </w:p>
        </w:tc>
        <w:tc>
          <w:tcPr>
            <w:tcW w:w="387" w:type="pct"/>
            <w:vMerge/>
            <w:vAlign w:val="center"/>
            <w:hideMark/>
          </w:tcPr>
          <w:p w14:paraId="1F8CA285" w14:textId="77777777" w:rsidR="007E6A48" w:rsidRPr="00F601AA" w:rsidRDefault="007E6A48" w:rsidP="007E6A48">
            <w:pPr>
              <w:widowControl/>
              <w:adjustRightInd/>
              <w:snapToGrid/>
              <w:spacing w:line="240" w:lineRule="auto"/>
              <w:ind w:firstLineChars="0" w:firstLine="0"/>
              <w:jc w:val="center"/>
              <w:rPr>
                <w:kern w:val="0"/>
                <w:sz w:val="21"/>
                <w:szCs w:val="21"/>
              </w:rPr>
            </w:pPr>
          </w:p>
        </w:tc>
        <w:tc>
          <w:tcPr>
            <w:tcW w:w="489" w:type="pct"/>
            <w:shd w:val="clear" w:color="auto" w:fill="auto"/>
            <w:vAlign w:val="center"/>
            <w:hideMark/>
          </w:tcPr>
          <w:p w14:paraId="71437ABE" w14:textId="77777777" w:rsidR="007E6A48" w:rsidRPr="00F601AA" w:rsidRDefault="007E6A48" w:rsidP="007E6A48">
            <w:pPr>
              <w:widowControl/>
              <w:adjustRightInd/>
              <w:snapToGrid/>
              <w:spacing w:line="240" w:lineRule="auto"/>
              <w:ind w:firstLineChars="0" w:firstLine="0"/>
              <w:jc w:val="center"/>
              <w:rPr>
                <w:kern w:val="0"/>
                <w:sz w:val="21"/>
                <w:szCs w:val="21"/>
              </w:rPr>
            </w:pPr>
            <w:r w:rsidRPr="00F601AA">
              <w:rPr>
                <w:kern w:val="0"/>
                <w:sz w:val="21"/>
                <w:szCs w:val="21"/>
              </w:rPr>
              <w:t>名称</w:t>
            </w:r>
          </w:p>
        </w:tc>
        <w:tc>
          <w:tcPr>
            <w:tcW w:w="387" w:type="pct"/>
            <w:shd w:val="clear" w:color="auto" w:fill="auto"/>
            <w:vAlign w:val="center"/>
            <w:hideMark/>
          </w:tcPr>
          <w:p w14:paraId="44C8AE3B" w14:textId="77777777" w:rsidR="007E6A48" w:rsidRPr="00F601AA" w:rsidRDefault="007E6A48" w:rsidP="007E6A48">
            <w:pPr>
              <w:widowControl/>
              <w:adjustRightInd/>
              <w:snapToGrid/>
              <w:spacing w:line="240" w:lineRule="auto"/>
              <w:ind w:firstLineChars="0" w:firstLine="0"/>
              <w:jc w:val="center"/>
              <w:rPr>
                <w:kern w:val="0"/>
                <w:sz w:val="21"/>
                <w:szCs w:val="21"/>
              </w:rPr>
            </w:pPr>
            <w:r w:rsidRPr="00F601AA">
              <w:rPr>
                <w:kern w:val="0"/>
                <w:sz w:val="21"/>
                <w:szCs w:val="21"/>
              </w:rPr>
              <w:t>污染物种类</w:t>
            </w:r>
          </w:p>
        </w:tc>
        <w:tc>
          <w:tcPr>
            <w:tcW w:w="792" w:type="pct"/>
            <w:shd w:val="clear" w:color="auto" w:fill="auto"/>
            <w:vAlign w:val="center"/>
            <w:hideMark/>
          </w:tcPr>
          <w:p w14:paraId="61D0D3CA" w14:textId="77777777" w:rsidR="007E6A48" w:rsidRPr="00F601AA" w:rsidRDefault="007E6A48" w:rsidP="007E6A48">
            <w:pPr>
              <w:widowControl/>
              <w:adjustRightInd/>
              <w:snapToGrid/>
              <w:spacing w:line="240" w:lineRule="auto"/>
              <w:ind w:firstLineChars="0" w:firstLine="0"/>
              <w:jc w:val="center"/>
              <w:rPr>
                <w:kern w:val="0"/>
                <w:sz w:val="21"/>
                <w:szCs w:val="21"/>
              </w:rPr>
            </w:pPr>
            <w:r w:rsidRPr="00F601AA">
              <w:rPr>
                <w:kern w:val="0"/>
                <w:sz w:val="21"/>
                <w:szCs w:val="21"/>
              </w:rPr>
              <w:t>国家或地方污染物排放标准浓度限值</w:t>
            </w:r>
            <w:r w:rsidRPr="00F601AA">
              <w:rPr>
                <w:kern w:val="0"/>
                <w:sz w:val="21"/>
                <w:szCs w:val="21"/>
              </w:rPr>
              <w:t>/</w:t>
            </w:r>
            <w:r w:rsidRPr="00F601AA">
              <w:rPr>
                <w:kern w:val="0"/>
                <w:sz w:val="21"/>
                <w:szCs w:val="21"/>
              </w:rPr>
              <w:t>（</w:t>
            </w:r>
            <w:r w:rsidRPr="00F601AA">
              <w:rPr>
                <w:kern w:val="0"/>
                <w:sz w:val="21"/>
                <w:szCs w:val="21"/>
              </w:rPr>
              <w:t>mg/L</w:t>
            </w:r>
            <w:r w:rsidRPr="00F601AA">
              <w:rPr>
                <w:kern w:val="0"/>
                <w:sz w:val="21"/>
                <w:szCs w:val="21"/>
              </w:rPr>
              <w:t>）</w:t>
            </w:r>
          </w:p>
        </w:tc>
      </w:tr>
      <w:tr w:rsidR="00F601AA" w:rsidRPr="00F601AA" w14:paraId="58427FBB" w14:textId="77777777" w:rsidTr="00402254">
        <w:trPr>
          <w:trHeight w:val="338"/>
        </w:trPr>
        <w:tc>
          <w:tcPr>
            <w:tcW w:w="196" w:type="pct"/>
            <w:vMerge w:val="restart"/>
            <w:shd w:val="clear" w:color="auto" w:fill="auto"/>
            <w:vAlign w:val="center"/>
            <w:hideMark/>
          </w:tcPr>
          <w:p w14:paraId="494F4543" w14:textId="77777777" w:rsidR="007E6A48" w:rsidRPr="00F601AA" w:rsidRDefault="007E6A48" w:rsidP="007E6A48">
            <w:pPr>
              <w:pStyle w:val="af"/>
              <w:jc w:val="center"/>
            </w:pPr>
            <w:r w:rsidRPr="00F601AA">
              <w:t>1</w:t>
            </w:r>
          </w:p>
        </w:tc>
        <w:tc>
          <w:tcPr>
            <w:tcW w:w="438" w:type="pct"/>
            <w:vMerge w:val="restart"/>
            <w:shd w:val="clear" w:color="auto" w:fill="auto"/>
            <w:vAlign w:val="center"/>
            <w:hideMark/>
          </w:tcPr>
          <w:p w14:paraId="0120FB41" w14:textId="77777777" w:rsidR="007E6A48" w:rsidRPr="00F601AA" w:rsidRDefault="007E6A48" w:rsidP="007E6A48">
            <w:pPr>
              <w:pStyle w:val="af"/>
              <w:jc w:val="center"/>
            </w:pPr>
            <w:r w:rsidRPr="00F601AA">
              <w:t>DW001</w:t>
            </w:r>
          </w:p>
        </w:tc>
        <w:tc>
          <w:tcPr>
            <w:tcW w:w="446" w:type="pct"/>
            <w:vMerge w:val="restart"/>
            <w:shd w:val="clear" w:color="auto" w:fill="auto"/>
            <w:vAlign w:val="center"/>
          </w:tcPr>
          <w:p w14:paraId="69538CE8" w14:textId="77777777" w:rsidR="007E6A48" w:rsidRPr="00F601AA" w:rsidRDefault="007E6A48" w:rsidP="007E6A48">
            <w:pPr>
              <w:pStyle w:val="af"/>
              <w:jc w:val="center"/>
            </w:pPr>
            <w:r w:rsidRPr="00F601AA">
              <w:t>118°27'20.74"</w:t>
            </w:r>
          </w:p>
        </w:tc>
        <w:tc>
          <w:tcPr>
            <w:tcW w:w="411" w:type="pct"/>
            <w:vMerge w:val="restart"/>
            <w:shd w:val="clear" w:color="auto" w:fill="auto"/>
            <w:vAlign w:val="center"/>
          </w:tcPr>
          <w:p w14:paraId="45518523" w14:textId="77777777" w:rsidR="007E6A48" w:rsidRPr="00F601AA" w:rsidRDefault="007E6A48" w:rsidP="007E6A48">
            <w:pPr>
              <w:pStyle w:val="af"/>
              <w:jc w:val="center"/>
            </w:pPr>
            <w:r w:rsidRPr="00F601AA">
              <w:t>24°40'45.52"</w:t>
            </w:r>
          </w:p>
        </w:tc>
        <w:tc>
          <w:tcPr>
            <w:tcW w:w="329" w:type="pct"/>
            <w:vMerge w:val="restart"/>
            <w:shd w:val="clear" w:color="auto" w:fill="auto"/>
            <w:vAlign w:val="center"/>
            <w:hideMark/>
          </w:tcPr>
          <w:p w14:paraId="636D6163" w14:textId="77777777" w:rsidR="007E6A48" w:rsidRPr="00F601AA" w:rsidRDefault="007E6A48" w:rsidP="007E6A48">
            <w:pPr>
              <w:pStyle w:val="af"/>
              <w:jc w:val="center"/>
            </w:pPr>
            <w:r w:rsidRPr="00F601AA">
              <w:t>7</w:t>
            </w:r>
            <w:r w:rsidRPr="00F601AA">
              <w:rPr>
                <w:rFonts w:hint="eastAsia"/>
              </w:rPr>
              <w:t>.</w:t>
            </w:r>
            <w:r w:rsidRPr="00F601AA">
              <w:t>7517</w:t>
            </w:r>
          </w:p>
        </w:tc>
        <w:tc>
          <w:tcPr>
            <w:tcW w:w="380" w:type="pct"/>
            <w:vMerge w:val="restart"/>
            <w:shd w:val="clear" w:color="auto" w:fill="auto"/>
            <w:vAlign w:val="center"/>
            <w:hideMark/>
          </w:tcPr>
          <w:p w14:paraId="763DEC5A" w14:textId="77777777" w:rsidR="007E6A48" w:rsidRPr="00F601AA" w:rsidRDefault="007E6A48" w:rsidP="007E6A48">
            <w:pPr>
              <w:pStyle w:val="af"/>
              <w:jc w:val="center"/>
            </w:pPr>
            <w:r w:rsidRPr="00F601AA">
              <w:t>进入城市污水处理厂</w:t>
            </w:r>
          </w:p>
        </w:tc>
        <w:tc>
          <w:tcPr>
            <w:tcW w:w="743" w:type="pct"/>
            <w:vMerge w:val="restart"/>
            <w:shd w:val="clear" w:color="auto" w:fill="auto"/>
            <w:vAlign w:val="center"/>
            <w:hideMark/>
          </w:tcPr>
          <w:p w14:paraId="40A12D49" w14:textId="77777777" w:rsidR="007E6A48" w:rsidRPr="00F601AA" w:rsidRDefault="007E6A48" w:rsidP="007E6A48">
            <w:pPr>
              <w:pStyle w:val="af"/>
              <w:jc w:val="center"/>
            </w:pPr>
            <w:r w:rsidRPr="00F601AA">
              <w:t>间断排放，排放期间流量不稳定且无规律，但不属于冲击型排放</w:t>
            </w:r>
          </w:p>
        </w:tc>
        <w:tc>
          <w:tcPr>
            <w:tcW w:w="387" w:type="pct"/>
            <w:vMerge w:val="restart"/>
            <w:shd w:val="clear" w:color="auto" w:fill="auto"/>
            <w:vAlign w:val="center"/>
            <w:hideMark/>
          </w:tcPr>
          <w:p w14:paraId="02531547" w14:textId="77777777" w:rsidR="007E6A48" w:rsidRPr="00F601AA" w:rsidRDefault="007E6A48" w:rsidP="007E6A48">
            <w:pPr>
              <w:pStyle w:val="af"/>
              <w:jc w:val="center"/>
            </w:pPr>
            <w:r w:rsidRPr="00F601AA">
              <w:t>0~24h</w:t>
            </w:r>
            <w:r w:rsidRPr="00F601AA">
              <w:t>间歇排放</w:t>
            </w:r>
          </w:p>
        </w:tc>
        <w:tc>
          <w:tcPr>
            <w:tcW w:w="489" w:type="pct"/>
            <w:vMerge w:val="restart"/>
            <w:shd w:val="clear" w:color="auto" w:fill="auto"/>
            <w:vAlign w:val="center"/>
            <w:hideMark/>
          </w:tcPr>
          <w:p w14:paraId="4863EA68" w14:textId="1381D886" w:rsidR="007E6A48" w:rsidRPr="00F601AA" w:rsidRDefault="001A3E64" w:rsidP="007E6A48">
            <w:pPr>
              <w:pStyle w:val="af"/>
              <w:jc w:val="center"/>
            </w:pPr>
            <w:r w:rsidRPr="00F601AA">
              <w:rPr>
                <w:rFonts w:hint="eastAsia"/>
              </w:rPr>
              <w:t>泉荣远东污水厂</w:t>
            </w:r>
            <w:r w:rsidR="00FB189A" w:rsidRPr="00F601AA">
              <w:rPr>
                <w:rFonts w:hint="eastAsia"/>
              </w:rPr>
              <w:t>（</w:t>
            </w:r>
            <w:r w:rsidRPr="00F601AA">
              <w:rPr>
                <w:rFonts w:hint="eastAsia"/>
              </w:rPr>
              <w:t>一级</w:t>
            </w:r>
            <w:r w:rsidRPr="00F601AA">
              <w:rPr>
                <w:rFonts w:hint="eastAsia"/>
              </w:rPr>
              <w:t>A</w:t>
            </w:r>
            <w:r w:rsidR="00FB189A" w:rsidRPr="00F601AA">
              <w:rPr>
                <w:rFonts w:hint="eastAsia"/>
              </w:rPr>
              <w:t>）</w:t>
            </w:r>
          </w:p>
        </w:tc>
        <w:tc>
          <w:tcPr>
            <w:tcW w:w="387" w:type="pct"/>
            <w:shd w:val="clear" w:color="auto" w:fill="auto"/>
            <w:vAlign w:val="center"/>
            <w:hideMark/>
          </w:tcPr>
          <w:p w14:paraId="3C2478AB" w14:textId="77777777" w:rsidR="007E6A48" w:rsidRPr="00F601AA" w:rsidRDefault="007E6A48" w:rsidP="007E6A48">
            <w:pPr>
              <w:pStyle w:val="af"/>
              <w:jc w:val="center"/>
            </w:pPr>
            <w:r w:rsidRPr="00F601AA">
              <w:t>COD</w:t>
            </w:r>
          </w:p>
        </w:tc>
        <w:tc>
          <w:tcPr>
            <w:tcW w:w="792" w:type="pct"/>
            <w:shd w:val="clear" w:color="auto" w:fill="auto"/>
            <w:vAlign w:val="center"/>
            <w:hideMark/>
          </w:tcPr>
          <w:p w14:paraId="5E35FD47" w14:textId="77777777" w:rsidR="007E6A48" w:rsidRPr="00F601AA" w:rsidRDefault="007E6A48" w:rsidP="007E6A48">
            <w:pPr>
              <w:pStyle w:val="af"/>
              <w:jc w:val="center"/>
            </w:pPr>
            <w:r w:rsidRPr="00F601AA">
              <w:rPr>
                <w:rFonts w:hint="eastAsia"/>
              </w:rPr>
              <w:t>50</w:t>
            </w:r>
          </w:p>
        </w:tc>
      </w:tr>
      <w:tr w:rsidR="00F601AA" w:rsidRPr="00F601AA" w14:paraId="1E0AC885" w14:textId="77777777" w:rsidTr="00402254">
        <w:trPr>
          <w:trHeight w:val="338"/>
        </w:trPr>
        <w:tc>
          <w:tcPr>
            <w:tcW w:w="196" w:type="pct"/>
            <w:vMerge/>
            <w:shd w:val="clear" w:color="auto" w:fill="auto"/>
            <w:vAlign w:val="center"/>
          </w:tcPr>
          <w:p w14:paraId="3FF47BAE" w14:textId="77777777" w:rsidR="007E6A48" w:rsidRPr="00F601AA" w:rsidRDefault="007E6A48" w:rsidP="007E6A48">
            <w:pPr>
              <w:pStyle w:val="af"/>
              <w:jc w:val="center"/>
            </w:pPr>
          </w:p>
        </w:tc>
        <w:tc>
          <w:tcPr>
            <w:tcW w:w="438" w:type="pct"/>
            <w:vMerge/>
            <w:shd w:val="clear" w:color="auto" w:fill="auto"/>
            <w:vAlign w:val="center"/>
          </w:tcPr>
          <w:p w14:paraId="2139893F" w14:textId="77777777" w:rsidR="007E6A48" w:rsidRPr="00F601AA" w:rsidRDefault="007E6A48" w:rsidP="007E6A48">
            <w:pPr>
              <w:pStyle w:val="af"/>
              <w:jc w:val="center"/>
            </w:pPr>
          </w:p>
        </w:tc>
        <w:tc>
          <w:tcPr>
            <w:tcW w:w="446" w:type="pct"/>
            <w:vMerge/>
            <w:shd w:val="clear" w:color="auto" w:fill="auto"/>
            <w:vAlign w:val="center"/>
          </w:tcPr>
          <w:p w14:paraId="3752F0DB" w14:textId="77777777" w:rsidR="007E6A48" w:rsidRPr="00F601AA" w:rsidRDefault="007E6A48" w:rsidP="007E6A48">
            <w:pPr>
              <w:pStyle w:val="af"/>
              <w:jc w:val="center"/>
            </w:pPr>
          </w:p>
        </w:tc>
        <w:tc>
          <w:tcPr>
            <w:tcW w:w="411" w:type="pct"/>
            <w:vMerge/>
            <w:shd w:val="clear" w:color="auto" w:fill="auto"/>
            <w:vAlign w:val="center"/>
          </w:tcPr>
          <w:p w14:paraId="03EED987" w14:textId="77777777" w:rsidR="007E6A48" w:rsidRPr="00F601AA" w:rsidRDefault="007E6A48" w:rsidP="007E6A48">
            <w:pPr>
              <w:pStyle w:val="af"/>
              <w:jc w:val="center"/>
            </w:pPr>
          </w:p>
        </w:tc>
        <w:tc>
          <w:tcPr>
            <w:tcW w:w="329" w:type="pct"/>
            <w:vMerge/>
            <w:shd w:val="clear" w:color="auto" w:fill="auto"/>
            <w:vAlign w:val="center"/>
          </w:tcPr>
          <w:p w14:paraId="7D1BCCF5" w14:textId="77777777" w:rsidR="007E6A48" w:rsidRPr="00F601AA" w:rsidRDefault="007E6A48" w:rsidP="007E6A48">
            <w:pPr>
              <w:pStyle w:val="af"/>
              <w:jc w:val="center"/>
            </w:pPr>
          </w:p>
        </w:tc>
        <w:tc>
          <w:tcPr>
            <w:tcW w:w="380" w:type="pct"/>
            <w:vMerge/>
            <w:shd w:val="clear" w:color="auto" w:fill="auto"/>
            <w:vAlign w:val="center"/>
          </w:tcPr>
          <w:p w14:paraId="2E92C6B2" w14:textId="77777777" w:rsidR="007E6A48" w:rsidRPr="00F601AA" w:rsidRDefault="007E6A48" w:rsidP="007E6A48">
            <w:pPr>
              <w:pStyle w:val="af"/>
              <w:jc w:val="center"/>
            </w:pPr>
          </w:p>
        </w:tc>
        <w:tc>
          <w:tcPr>
            <w:tcW w:w="743" w:type="pct"/>
            <w:vMerge/>
            <w:shd w:val="clear" w:color="auto" w:fill="auto"/>
            <w:vAlign w:val="center"/>
          </w:tcPr>
          <w:p w14:paraId="4FDD5F86" w14:textId="77777777" w:rsidR="007E6A48" w:rsidRPr="00F601AA" w:rsidRDefault="007E6A48" w:rsidP="007E6A48">
            <w:pPr>
              <w:pStyle w:val="af"/>
              <w:jc w:val="center"/>
            </w:pPr>
          </w:p>
        </w:tc>
        <w:tc>
          <w:tcPr>
            <w:tcW w:w="387" w:type="pct"/>
            <w:vMerge/>
            <w:shd w:val="clear" w:color="auto" w:fill="auto"/>
            <w:vAlign w:val="center"/>
          </w:tcPr>
          <w:p w14:paraId="7AA66EBE" w14:textId="77777777" w:rsidR="007E6A48" w:rsidRPr="00F601AA" w:rsidRDefault="007E6A48" w:rsidP="007E6A48">
            <w:pPr>
              <w:pStyle w:val="af"/>
              <w:jc w:val="center"/>
            </w:pPr>
          </w:p>
        </w:tc>
        <w:tc>
          <w:tcPr>
            <w:tcW w:w="489" w:type="pct"/>
            <w:vMerge/>
            <w:shd w:val="clear" w:color="auto" w:fill="auto"/>
            <w:vAlign w:val="center"/>
          </w:tcPr>
          <w:p w14:paraId="5DF371C6" w14:textId="77777777" w:rsidR="007E6A48" w:rsidRPr="00F601AA" w:rsidRDefault="007E6A48" w:rsidP="007E6A48">
            <w:pPr>
              <w:pStyle w:val="af"/>
              <w:jc w:val="center"/>
            </w:pPr>
          </w:p>
        </w:tc>
        <w:tc>
          <w:tcPr>
            <w:tcW w:w="387" w:type="pct"/>
            <w:shd w:val="clear" w:color="auto" w:fill="auto"/>
            <w:vAlign w:val="center"/>
          </w:tcPr>
          <w:p w14:paraId="5F60916B" w14:textId="77777777" w:rsidR="007E6A48" w:rsidRPr="00F601AA" w:rsidRDefault="007E6A48" w:rsidP="007E6A48">
            <w:pPr>
              <w:pStyle w:val="af"/>
              <w:jc w:val="center"/>
            </w:pPr>
            <w:r w:rsidRPr="00F601AA">
              <w:t>NH</w:t>
            </w:r>
            <w:r w:rsidRPr="00F601AA">
              <w:rPr>
                <w:vertAlign w:val="subscript"/>
              </w:rPr>
              <w:t>3</w:t>
            </w:r>
            <w:r w:rsidRPr="00F601AA">
              <w:t>-N</w:t>
            </w:r>
          </w:p>
        </w:tc>
        <w:tc>
          <w:tcPr>
            <w:tcW w:w="792" w:type="pct"/>
            <w:shd w:val="clear" w:color="auto" w:fill="auto"/>
            <w:vAlign w:val="center"/>
          </w:tcPr>
          <w:p w14:paraId="16B7A392" w14:textId="77777777" w:rsidR="007E6A48" w:rsidRPr="00F601AA" w:rsidRDefault="007E6A48" w:rsidP="007E6A48">
            <w:pPr>
              <w:pStyle w:val="af"/>
              <w:jc w:val="center"/>
            </w:pPr>
            <w:r w:rsidRPr="00F601AA">
              <w:rPr>
                <w:rFonts w:hint="eastAsia"/>
              </w:rPr>
              <w:t>5</w:t>
            </w:r>
          </w:p>
        </w:tc>
      </w:tr>
      <w:tr w:rsidR="00F601AA" w:rsidRPr="00F601AA" w14:paraId="2EA94E46" w14:textId="77777777" w:rsidTr="00402254">
        <w:trPr>
          <w:trHeight w:val="338"/>
        </w:trPr>
        <w:tc>
          <w:tcPr>
            <w:tcW w:w="196" w:type="pct"/>
            <w:vMerge/>
            <w:shd w:val="clear" w:color="auto" w:fill="auto"/>
            <w:vAlign w:val="center"/>
          </w:tcPr>
          <w:p w14:paraId="1EBB5DCD" w14:textId="77777777" w:rsidR="007E6A48" w:rsidRPr="00F601AA" w:rsidRDefault="007E6A48" w:rsidP="007E6A48">
            <w:pPr>
              <w:pStyle w:val="af"/>
              <w:jc w:val="center"/>
            </w:pPr>
          </w:p>
        </w:tc>
        <w:tc>
          <w:tcPr>
            <w:tcW w:w="438" w:type="pct"/>
            <w:vMerge/>
            <w:shd w:val="clear" w:color="auto" w:fill="auto"/>
            <w:vAlign w:val="center"/>
          </w:tcPr>
          <w:p w14:paraId="150A3FE4" w14:textId="77777777" w:rsidR="007E6A48" w:rsidRPr="00F601AA" w:rsidRDefault="007E6A48" w:rsidP="007E6A48">
            <w:pPr>
              <w:pStyle w:val="af"/>
              <w:jc w:val="center"/>
            </w:pPr>
          </w:p>
        </w:tc>
        <w:tc>
          <w:tcPr>
            <w:tcW w:w="446" w:type="pct"/>
            <w:vMerge/>
            <w:shd w:val="clear" w:color="auto" w:fill="auto"/>
            <w:vAlign w:val="center"/>
          </w:tcPr>
          <w:p w14:paraId="4541CD11" w14:textId="77777777" w:rsidR="007E6A48" w:rsidRPr="00F601AA" w:rsidRDefault="007E6A48" w:rsidP="007E6A48">
            <w:pPr>
              <w:pStyle w:val="af"/>
              <w:jc w:val="center"/>
            </w:pPr>
          </w:p>
        </w:tc>
        <w:tc>
          <w:tcPr>
            <w:tcW w:w="411" w:type="pct"/>
            <w:vMerge/>
            <w:shd w:val="clear" w:color="auto" w:fill="auto"/>
            <w:vAlign w:val="center"/>
          </w:tcPr>
          <w:p w14:paraId="0864EAB5" w14:textId="77777777" w:rsidR="007E6A48" w:rsidRPr="00F601AA" w:rsidRDefault="007E6A48" w:rsidP="007E6A48">
            <w:pPr>
              <w:pStyle w:val="af"/>
              <w:jc w:val="center"/>
            </w:pPr>
          </w:p>
        </w:tc>
        <w:tc>
          <w:tcPr>
            <w:tcW w:w="329" w:type="pct"/>
            <w:vMerge/>
            <w:shd w:val="clear" w:color="auto" w:fill="auto"/>
            <w:vAlign w:val="center"/>
          </w:tcPr>
          <w:p w14:paraId="228CD9F4" w14:textId="77777777" w:rsidR="007E6A48" w:rsidRPr="00F601AA" w:rsidRDefault="007E6A48" w:rsidP="007E6A48">
            <w:pPr>
              <w:pStyle w:val="af"/>
              <w:jc w:val="center"/>
            </w:pPr>
          </w:p>
        </w:tc>
        <w:tc>
          <w:tcPr>
            <w:tcW w:w="380" w:type="pct"/>
            <w:vMerge/>
            <w:shd w:val="clear" w:color="auto" w:fill="auto"/>
            <w:vAlign w:val="center"/>
          </w:tcPr>
          <w:p w14:paraId="109221F6" w14:textId="77777777" w:rsidR="007E6A48" w:rsidRPr="00F601AA" w:rsidRDefault="007E6A48" w:rsidP="007E6A48">
            <w:pPr>
              <w:pStyle w:val="af"/>
              <w:jc w:val="center"/>
            </w:pPr>
          </w:p>
        </w:tc>
        <w:tc>
          <w:tcPr>
            <w:tcW w:w="743" w:type="pct"/>
            <w:vMerge/>
            <w:shd w:val="clear" w:color="auto" w:fill="auto"/>
            <w:vAlign w:val="center"/>
          </w:tcPr>
          <w:p w14:paraId="512D964F" w14:textId="77777777" w:rsidR="007E6A48" w:rsidRPr="00F601AA" w:rsidRDefault="007E6A48" w:rsidP="007E6A48">
            <w:pPr>
              <w:pStyle w:val="af"/>
              <w:jc w:val="center"/>
            </w:pPr>
          </w:p>
        </w:tc>
        <w:tc>
          <w:tcPr>
            <w:tcW w:w="387" w:type="pct"/>
            <w:vMerge/>
            <w:shd w:val="clear" w:color="auto" w:fill="auto"/>
            <w:vAlign w:val="center"/>
          </w:tcPr>
          <w:p w14:paraId="5CEC3A86" w14:textId="77777777" w:rsidR="007E6A48" w:rsidRPr="00F601AA" w:rsidRDefault="007E6A48" w:rsidP="007E6A48">
            <w:pPr>
              <w:pStyle w:val="af"/>
              <w:jc w:val="center"/>
            </w:pPr>
          </w:p>
        </w:tc>
        <w:tc>
          <w:tcPr>
            <w:tcW w:w="489" w:type="pct"/>
            <w:vMerge/>
            <w:shd w:val="clear" w:color="auto" w:fill="auto"/>
            <w:vAlign w:val="center"/>
          </w:tcPr>
          <w:p w14:paraId="6D8E211C" w14:textId="77777777" w:rsidR="007E6A48" w:rsidRPr="00F601AA" w:rsidRDefault="007E6A48" w:rsidP="007E6A48">
            <w:pPr>
              <w:pStyle w:val="af"/>
              <w:jc w:val="center"/>
            </w:pPr>
          </w:p>
        </w:tc>
        <w:tc>
          <w:tcPr>
            <w:tcW w:w="387" w:type="pct"/>
            <w:shd w:val="clear" w:color="auto" w:fill="auto"/>
            <w:vAlign w:val="center"/>
          </w:tcPr>
          <w:p w14:paraId="009927BC" w14:textId="77777777" w:rsidR="007E6A48" w:rsidRPr="00F601AA" w:rsidRDefault="007E6A48" w:rsidP="007E6A48">
            <w:pPr>
              <w:pStyle w:val="af"/>
              <w:jc w:val="center"/>
            </w:pPr>
            <w:r w:rsidRPr="00F601AA">
              <w:rPr>
                <w:rFonts w:hint="eastAsia"/>
              </w:rPr>
              <w:t>总氮</w:t>
            </w:r>
          </w:p>
        </w:tc>
        <w:tc>
          <w:tcPr>
            <w:tcW w:w="792" w:type="pct"/>
            <w:shd w:val="clear" w:color="auto" w:fill="auto"/>
            <w:vAlign w:val="center"/>
          </w:tcPr>
          <w:p w14:paraId="0E9614D1" w14:textId="77777777" w:rsidR="007E6A48" w:rsidRPr="00F601AA" w:rsidRDefault="007E6A48" w:rsidP="007E6A48">
            <w:pPr>
              <w:pStyle w:val="af"/>
              <w:jc w:val="center"/>
            </w:pPr>
            <w:r w:rsidRPr="00F601AA">
              <w:rPr>
                <w:rFonts w:hint="eastAsia"/>
              </w:rPr>
              <w:t>15</w:t>
            </w:r>
          </w:p>
        </w:tc>
      </w:tr>
      <w:tr w:rsidR="004A2E97" w:rsidRPr="00F601AA" w14:paraId="7AFA702B" w14:textId="77777777" w:rsidTr="00402254">
        <w:trPr>
          <w:trHeight w:val="340"/>
        </w:trPr>
        <w:tc>
          <w:tcPr>
            <w:tcW w:w="196" w:type="pct"/>
            <w:vMerge/>
            <w:vAlign w:val="center"/>
            <w:hideMark/>
          </w:tcPr>
          <w:p w14:paraId="302CA930" w14:textId="77777777" w:rsidR="007E6A48" w:rsidRPr="00F601AA" w:rsidRDefault="007E6A48" w:rsidP="007E6A48">
            <w:pPr>
              <w:pStyle w:val="af"/>
              <w:jc w:val="center"/>
            </w:pPr>
          </w:p>
        </w:tc>
        <w:tc>
          <w:tcPr>
            <w:tcW w:w="438" w:type="pct"/>
            <w:vMerge/>
            <w:vAlign w:val="center"/>
            <w:hideMark/>
          </w:tcPr>
          <w:p w14:paraId="3C6358C9" w14:textId="77777777" w:rsidR="007E6A48" w:rsidRPr="00F601AA" w:rsidRDefault="007E6A48" w:rsidP="007E6A48">
            <w:pPr>
              <w:pStyle w:val="af"/>
              <w:jc w:val="center"/>
            </w:pPr>
          </w:p>
        </w:tc>
        <w:tc>
          <w:tcPr>
            <w:tcW w:w="446" w:type="pct"/>
            <w:vMerge/>
            <w:vAlign w:val="center"/>
          </w:tcPr>
          <w:p w14:paraId="4A51FE02" w14:textId="77777777" w:rsidR="007E6A48" w:rsidRPr="00F601AA" w:rsidRDefault="007E6A48" w:rsidP="007E6A48">
            <w:pPr>
              <w:pStyle w:val="af"/>
              <w:jc w:val="center"/>
            </w:pPr>
          </w:p>
        </w:tc>
        <w:tc>
          <w:tcPr>
            <w:tcW w:w="411" w:type="pct"/>
            <w:vMerge/>
            <w:vAlign w:val="center"/>
          </w:tcPr>
          <w:p w14:paraId="468A72EF" w14:textId="77777777" w:rsidR="007E6A48" w:rsidRPr="00F601AA" w:rsidRDefault="007E6A48" w:rsidP="007E6A48">
            <w:pPr>
              <w:pStyle w:val="af"/>
              <w:jc w:val="center"/>
            </w:pPr>
          </w:p>
        </w:tc>
        <w:tc>
          <w:tcPr>
            <w:tcW w:w="329" w:type="pct"/>
            <w:vMerge/>
            <w:vAlign w:val="center"/>
            <w:hideMark/>
          </w:tcPr>
          <w:p w14:paraId="48681D5B" w14:textId="77777777" w:rsidR="007E6A48" w:rsidRPr="00F601AA" w:rsidRDefault="007E6A48" w:rsidP="007E6A48">
            <w:pPr>
              <w:pStyle w:val="af"/>
              <w:jc w:val="center"/>
            </w:pPr>
          </w:p>
        </w:tc>
        <w:tc>
          <w:tcPr>
            <w:tcW w:w="380" w:type="pct"/>
            <w:vMerge/>
            <w:vAlign w:val="center"/>
            <w:hideMark/>
          </w:tcPr>
          <w:p w14:paraId="5D3B006D" w14:textId="77777777" w:rsidR="007E6A48" w:rsidRPr="00F601AA" w:rsidRDefault="007E6A48" w:rsidP="007E6A48">
            <w:pPr>
              <w:pStyle w:val="af"/>
              <w:jc w:val="center"/>
            </w:pPr>
          </w:p>
        </w:tc>
        <w:tc>
          <w:tcPr>
            <w:tcW w:w="743" w:type="pct"/>
            <w:vMerge/>
            <w:vAlign w:val="center"/>
            <w:hideMark/>
          </w:tcPr>
          <w:p w14:paraId="3B8C43AB" w14:textId="77777777" w:rsidR="007E6A48" w:rsidRPr="00F601AA" w:rsidRDefault="007E6A48" w:rsidP="007E6A48">
            <w:pPr>
              <w:pStyle w:val="af"/>
              <w:jc w:val="center"/>
            </w:pPr>
          </w:p>
        </w:tc>
        <w:tc>
          <w:tcPr>
            <w:tcW w:w="387" w:type="pct"/>
            <w:vMerge/>
            <w:vAlign w:val="center"/>
            <w:hideMark/>
          </w:tcPr>
          <w:p w14:paraId="0F0CCA72" w14:textId="77777777" w:rsidR="007E6A48" w:rsidRPr="00F601AA" w:rsidRDefault="007E6A48" w:rsidP="007E6A48">
            <w:pPr>
              <w:pStyle w:val="af"/>
              <w:jc w:val="center"/>
            </w:pPr>
          </w:p>
        </w:tc>
        <w:tc>
          <w:tcPr>
            <w:tcW w:w="489" w:type="pct"/>
            <w:vMerge/>
            <w:vAlign w:val="center"/>
            <w:hideMark/>
          </w:tcPr>
          <w:p w14:paraId="78BF2A4A" w14:textId="77777777" w:rsidR="007E6A48" w:rsidRPr="00F601AA" w:rsidRDefault="007E6A48" w:rsidP="007E6A48">
            <w:pPr>
              <w:pStyle w:val="af"/>
              <w:jc w:val="center"/>
            </w:pPr>
          </w:p>
        </w:tc>
        <w:tc>
          <w:tcPr>
            <w:tcW w:w="387" w:type="pct"/>
            <w:shd w:val="clear" w:color="auto" w:fill="auto"/>
            <w:vAlign w:val="center"/>
            <w:hideMark/>
          </w:tcPr>
          <w:p w14:paraId="58C63F89" w14:textId="77777777" w:rsidR="007E6A48" w:rsidRPr="00F601AA" w:rsidRDefault="007E6A48" w:rsidP="007E6A48">
            <w:pPr>
              <w:pStyle w:val="af"/>
              <w:jc w:val="center"/>
            </w:pPr>
            <w:r w:rsidRPr="00F601AA">
              <w:rPr>
                <w:rFonts w:hint="eastAsia"/>
              </w:rPr>
              <w:t>总磷</w:t>
            </w:r>
          </w:p>
        </w:tc>
        <w:tc>
          <w:tcPr>
            <w:tcW w:w="792" w:type="pct"/>
            <w:shd w:val="clear" w:color="auto" w:fill="auto"/>
            <w:vAlign w:val="center"/>
            <w:hideMark/>
          </w:tcPr>
          <w:p w14:paraId="48803EEA" w14:textId="77777777" w:rsidR="007E6A48" w:rsidRPr="00F601AA" w:rsidRDefault="007E6A48" w:rsidP="007E6A48">
            <w:pPr>
              <w:pStyle w:val="af"/>
              <w:jc w:val="center"/>
            </w:pPr>
            <w:r w:rsidRPr="00F601AA">
              <w:rPr>
                <w:rFonts w:hint="eastAsia"/>
              </w:rPr>
              <w:t>0.5</w:t>
            </w:r>
          </w:p>
        </w:tc>
      </w:tr>
    </w:tbl>
    <w:p w14:paraId="74AE27AA" w14:textId="77777777" w:rsidR="007E6A48" w:rsidRPr="00F601AA" w:rsidRDefault="007E6A48" w:rsidP="00172E1D">
      <w:pPr>
        <w:ind w:firstLineChars="0" w:firstLine="0"/>
        <w:rPr>
          <w:b/>
        </w:rPr>
      </w:pPr>
    </w:p>
    <w:p w14:paraId="548E29D5" w14:textId="77777777" w:rsidR="004A2E97" w:rsidRPr="00F601AA" w:rsidRDefault="004A2E97" w:rsidP="004F1877">
      <w:pPr>
        <w:pStyle w:val="a6"/>
        <w:numPr>
          <w:ilvl w:val="4"/>
          <w:numId w:val="7"/>
        </w:numPr>
        <w:spacing w:before="163"/>
        <w:ind w:firstLine="480"/>
      </w:pPr>
      <w:r w:rsidRPr="00F601AA">
        <w:rPr>
          <w:rFonts w:hint="eastAsia"/>
        </w:rPr>
        <w:t>废水污染物排放执行标准表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152"/>
        <w:gridCol w:w="2016"/>
        <w:gridCol w:w="3598"/>
        <w:gridCol w:w="4030"/>
        <w:gridCol w:w="3424"/>
      </w:tblGrid>
      <w:tr w:rsidR="00F601AA" w:rsidRPr="00F601AA" w14:paraId="38B15F6A" w14:textId="77777777" w:rsidTr="0048094A">
        <w:trPr>
          <w:trHeight w:val="284"/>
          <w:jc w:val="center"/>
        </w:trPr>
        <w:tc>
          <w:tcPr>
            <w:tcW w:w="405" w:type="pct"/>
            <w:vMerge w:val="restart"/>
            <w:shd w:val="clear" w:color="auto" w:fill="auto"/>
            <w:vAlign w:val="center"/>
            <w:hideMark/>
          </w:tcPr>
          <w:p w14:paraId="17CB7B1D" w14:textId="77777777" w:rsidR="00402254" w:rsidRPr="00F601AA" w:rsidRDefault="00402254" w:rsidP="0048094A">
            <w:pPr>
              <w:widowControl/>
              <w:spacing w:line="240" w:lineRule="auto"/>
              <w:ind w:firstLineChars="0" w:firstLine="0"/>
              <w:jc w:val="center"/>
              <w:rPr>
                <w:kern w:val="0"/>
                <w:sz w:val="21"/>
                <w:szCs w:val="21"/>
              </w:rPr>
            </w:pPr>
            <w:r w:rsidRPr="00F601AA">
              <w:rPr>
                <w:kern w:val="0"/>
                <w:sz w:val="21"/>
                <w:szCs w:val="21"/>
              </w:rPr>
              <w:t>序号</w:t>
            </w:r>
          </w:p>
        </w:tc>
        <w:tc>
          <w:tcPr>
            <w:tcW w:w="709" w:type="pct"/>
            <w:vMerge w:val="restart"/>
            <w:shd w:val="clear" w:color="auto" w:fill="auto"/>
            <w:vAlign w:val="center"/>
            <w:hideMark/>
          </w:tcPr>
          <w:p w14:paraId="743EC2BA" w14:textId="77777777" w:rsidR="00402254" w:rsidRPr="00F601AA" w:rsidRDefault="00402254" w:rsidP="0048094A">
            <w:pPr>
              <w:widowControl/>
              <w:spacing w:line="240" w:lineRule="auto"/>
              <w:ind w:firstLineChars="0" w:firstLine="0"/>
              <w:jc w:val="center"/>
              <w:rPr>
                <w:kern w:val="0"/>
                <w:sz w:val="21"/>
                <w:szCs w:val="21"/>
              </w:rPr>
            </w:pPr>
            <w:r w:rsidRPr="00F601AA">
              <w:rPr>
                <w:kern w:val="0"/>
                <w:sz w:val="21"/>
                <w:szCs w:val="21"/>
              </w:rPr>
              <w:t>排放口编号</w:t>
            </w:r>
          </w:p>
        </w:tc>
        <w:tc>
          <w:tcPr>
            <w:tcW w:w="1265" w:type="pct"/>
            <w:vMerge w:val="restart"/>
            <w:shd w:val="clear" w:color="auto" w:fill="auto"/>
            <w:vAlign w:val="center"/>
            <w:hideMark/>
          </w:tcPr>
          <w:p w14:paraId="26C14671" w14:textId="77777777" w:rsidR="00402254" w:rsidRPr="00F601AA" w:rsidRDefault="00402254" w:rsidP="0048094A">
            <w:pPr>
              <w:widowControl/>
              <w:spacing w:line="240" w:lineRule="auto"/>
              <w:ind w:firstLineChars="0" w:firstLine="0"/>
              <w:jc w:val="center"/>
              <w:rPr>
                <w:kern w:val="0"/>
                <w:sz w:val="21"/>
                <w:szCs w:val="21"/>
              </w:rPr>
            </w:pPr>
            <w:r w:rsidRPr="00F601AA">
              <w:rPr>
                <w:kern w:val="0"/>
                <w:sz w:val="21"/>
                <w:szCs w:val="21"/>
              </w:rPr>
              <w:t>污染物种类</w:t>
            </w:r>
          </w:p>
        </w:tc>
        <w:tc>
          <w:tcPr>
            <w:tcW w:w="2621" w:type="pct"/>
            <w:gridSpan w:val="2"/>
            <w:shd w:val="clear" w:color="auto" w:fill="auto"/>
            <w:vAlign w:val="center"/>
            <w:hideMark/>
          </w:tcPr>
          <w:p w14:paraId="5FB8340A" w14:textId="77777777" w:rsidR="00402254" w:rsidRPr="00F601AA" w:rsidRDefault="00402254" w:rsidP="0048094A">
            <w:pPr>
              <w:widowControl/>
              <w:spacing w:line="240" w:lineRule="auto"/>
              <w:ind w:firstLineChars="0" w:firstLine="0"/>
              <w:jc w:val="center"/>
              <w:rPr>
                <w:kern w:val="0"/>
                <w:sz w:val="21"/>
                <w:szCs w:val="21"/>
              </w:rPr>
            </w:pPr>
            <w:r w:rsidRPr="00F601AA">
              <w:rPr>
                <w:kern w:val="0"/>
                <w:sz w:val="21"/>
                <w:szCs w:val="21"/>
              </w:rPr>
              <w:t>国家或地方污染物排放标准及其他按规定商定的排放协议</w:t>
            </w:r>
          </w:p>
        </w:tc>
      </w:tr>
      <w:tr w:rsidR="00F601AA" w:rsidRPr="00F601AA" w14:paraId="5EA95F08" w14:textId="77777777" w:rsidTr="0048094A">
        <w:trPr>
          <w:trHeight w:val="284"/>
          <w:jc w:val="center"/>
        </w:trPr>
        <w:tc>
          <w:tcPr>
            <w:tcW w:w="405" w:type="pct"/>
            <w:vMerge/>
            <w:vAlign w:val="center"/>
            <w:hideMark/>
          </w:tcPr>
          <w:p w14:paraId="07A6420C" w14:textId="77777777" w:rsidR="00402254" w:rsidRPr="00F601AA" w:rsidRDefault="00402254" w:rsidP="0048094A">
            <w:pPr>
              <w:widowControl/>
              <w:spacing w:line="240" w:lineRule="auto"/>
              <w:ind w:firstLineChars="0" w:firstLine="0"/>
              <w:jc w:val="left"/>
              <w:rPr>
                <w:kern w:val="0"/>
                <w:sz w:val="21"/>
                <w:szCs w:val="21"/>
              </w:rPr>
            </w:pPr>
          </w:p>
        </w:tc>
        <w:tc>
          <w:tcPr>
            <w:tcW w:w="709" w:type="pct"/>
            <w:vMerge/>
            <w:vAlign w:val="center"/>
            <w:hideMark/>
          </w:tcPr>
          <w:p w14:paraId="1040865A" w14:textId="77777777" w:rsidR="00402254" w:rsidRPr="00F601AA" w:rsidRDefault="00402254" w:rsidP="0048094A">
            <w:pPr>
              <w:widowControl/>
              <w:spacing w:line="240" w:lineRule="auto"/>
              <w:ind w:firstLineChars="0" w:firstLine="0"/>
              <w:jc w:val="left"/>
              <w:rPr>
                <w:kern w:val="0"/>
                <w:sz w:val="21"/>
                <w:szCs w:val="21"/>
              </w:rPr>
            </w:pPr>
          </w:p>
        </w:tc>
        <w:tc>
          <w:tcPr>
            <w:tcW w:w="1265" w:type="pct"/>
            <w:vMerge/>
            <w:vAlign w:val="center"/>
            <w:hideMark/>
          </w:tcPr>
          <w:p w14:paraId="166EE2D2" w14:textId="77777777" w:rsidR="00402254" w:rsidRPr="00F601AA" w:rsidRDefault="00402254" w:rsidP="0048094A">
            <w:pPr>
              <w:widowControl/>
              <w:spacing w:line="240" w:lineRule="auto"/>
              <w:ind w:firstLineChars="0" w:firstLine="0"/>
              <w:jc w:val="left"/>
              <w:rPr>
                <w:kern w:val="0"/>
                <w:sz w:val="21"/>
                <w:szCs w:val="21"/>
              </w:rPr>
            </w:pPr>
          </w:p>
        </w:tc>
        <w:tc>
          <w:tcPr>
            <w:tcW w:w="1417" w:type="pct"/>
            <w:shd w:val="clear" w:color="auto" w:fill="auto"/>
            <w:vAlign w:val="center"/>
            <w:hideMark/>
          </w:tcPr>
          <w:p w14:paraId="370047A4" w14:textId="77777777" w:rsidR="00402254" w:rsidRPr="00F601AA" w:rsidRDefault="00402254" w:rsidP="0048094A">
            <w:pPr>
              <w:widowControl/>
              <w:spacing w:line="240" w:lineRule="auto"/>
              <w:ind w:firstLineChars="0" w:firstLine="0"/>
              <w:jc w:val="center"/>
              <w:rPr>
                <w:kern w:val="0"/>
                <w:sz w:val="21"/>
                <w:szCs w:val="21"/>
              </w:rPr>
            </w:pPr>
            <w:r w:rsidRPr="00F601AA">
              <w:rPr>
                <w:kern w:val="0"/>
                <w:sz w:val="21"/>
                <w:szCs w:val="21"/>
              </w:rPr>
              <w:t>名称</w:t>
            </w:r>
          </w:p>
        </w:tc>
        <w:tc>
          <w:tcPr>
            <w:tcW w:w="1204" w:type="pct"/>
            <w:shd w:val="clear" w:color="auto" w:fill="auto"/>
            <w:vAlign w:val="center"/>
            <w:hideMark/>
          </w:tcPr>
          <w:p w14:paraId="20C91EA5" w14:textId="77777777" w:rsidR="00402254" w:rsidRPr="00F601AA" w:rsidRDefault="00402254" w:rsidP="0048094A">
            <w:pPr>
              <w:widowControl/>
              <w:spacing w:line="240" w:lineRule="auto"/>
              <w:ind w:firstLineChars="0" w:firstLine="0"/>
              <w:jc w:val="center"/>
              <w:rPr>
                <w:kern w:val="0"/>
                <w:sz w:val="21"/>
                <w:szCs w:val="21"/>
              </w:rPr>
            </w:pPr>
            <w:r w:rsidRPr="00F601AA">
              <w:rPr>
                <w:kern w:val="0"/>
                <w:sz w:val="21"/>
                <w:szCs w:val="21"/>
              </w:rPr>
              <w:t>浓度限值</w:t>
            </w:r>
            <w:r w:rsidRPr="00F601AA">
              <w:rPr>
                <w:kern w:val="0"/>
                <w:sz w:val="21"/>
                <w:szCs w:val="21"/>
              </w:rPr>
              <w:t>/(mg/L)</w:t>
            </w:r>
          </w:p>
        </w:tc>
      </w:tr>
      <w:tr w:rsidR="00F601AA" w:rsidRPr="00F601AA" w14:paraId="1E4A75A3" w14:textId="77777777" w:rsidTr="0048094A">
        <w:trPr>
          <w:trHeight w:val="284"/>
          <w:jc w:val="center"/>
        </w:trPr>
        <w:tc>
          <w:tcPr>
            <w:tcW w:w="405" w:type="pct"/>
            <w:vMerge w:val="restart"/>
            <w:vAlign w:val="center"/>
          </w:tcPr>
          <w:p w14:paraId="22AF8D80" w14:textId="77777777" w:rsidR="00402254" w:rsidRPr="00F601AA" w:rsidRDefault="00402254" w:rsidP="00402254">
            <w:pPr>
              <w:widowControl/>
              <w:spacing w:line="240" w:lineRule="auto"/>
              <w:ind w:firstLineChars="0" w:firstLine="0"/>
              <w:jc w:val="center"/>
              <w:rPr>
                <w:kern w:val="0"/>
                <w:sz w:val="21"/>
                <w:szCs w:val="21"/>
              </w:rPr>
            </w:pPr>
            <w:r w:rsidRPr="00F601AA">
              <w:rPr>
                <w:kern w:val="0"/>
                <w:sz w:val="21"/>
                <w:szCs w:val="21"/>
              </w:rPr>
              <w:t>1</w:t>
            </w:r>
          </w:p>
        </w:tc>
        <w:tc>
          <w:tcPr>
            <w:tcW w:w="709" w:type="pct"/>
            <w:vMerge w:val="restart"/>
            <w:vAlign w:val="center"/>
          </w:tcPr>
          <w:p w14:paraId="43D427F0" w14:textId="77777777" w:rsidR="00402254" w:rsidRPr="00F601AA" w:rsidRDefault="00402254" w:rsidP="00402254">
            <w:pPr>
              <w:widowControl/>
              <w:spacing w:line="240" w:lineRule="auto"/>
              <w:ind w:firstLineChars="0" w:firstLine="0"/>
              <w:jc w:val="center"/>
              <w:rPr>
                <w:kern w:val="0"/>
                <w:sz w:val="21"/>
                <w:szCs w:val="21"/>
              </w:rPr>
            </w:pPr>
            <w:r w:rsidRPr="00F601AA">
              <w:rPr>
                <w:rFonts w:hint="eastAsia"/>
                <w:kern w:val="0"/>
                <w:sz w:val="21"/>
                <w:szCs w:val="21"/>
              </w:rPr>
              <w:t>D</w:t>
            </w:r>
            <w:r w:rsidRPr="00F601AA">
              <w:rPr>
                <w:kern w:val="0"/>
                <w:sz w:val="21"/>
                <w:szCs w:val="21"/>
              </w:rPr>
              <w:t>W001</w:t>
            </w:r>
          </w:p>
        </w:tc>
        <w:tc>
          <w:tcPr>
            <w:tcW w:w="1265" w:type="pct"/>
            <w:shd w:val="clear" w:color="auto" w:fill="auto"/>
            <w:vAlign w:val="center"/>
          </w:tcPr>
          <w:p w14:paraId="3D0D041F" w14:textId="6929D8D1" w:rsidR="00402254" w:rsidRPr="00F601AA" w:rsidRDefault="00402254" w:rsidP="00402254">
            <w:pPr>
              <w:widowControl/>
              <w:spacing w:line="240" w:lineRule="auto"/>
              <w:ind w:firstLineChars="0" w:firstLine="0"/>
              <w:jc w:val="center"/>
              <w:rPr>
                <w:kern w:val="0"/>
                <w:sz w:val="21"/>
                <w:szCs w:val="21"/>
              </w:rPr>
            </w:pPr>
            <w:r w:rsidRPr="00F601AA">
              <w:rPr>
                <w:sz w:val="21"/>
                <w:szCs w:val="21"/>
              </w:rPr>
              <w:t>pH</w:t>
            </w:r>
            <w:r w:rsidRPr="00F601AA">
              <w:rPr>
                <w:rFonts w:hint="eastAsia"/>
                <w:sz w:val="21"/>
                <w:szCs w:val="21"/>
              </w:rPr>
              <w:t>(</w:t>
            </w:r>
            <w:r w:rsidRPr="00F601AA">
              <w:rPr>
                <w:rFonts w:hint="eastAsia"/>
                <w:sz w:val="21"/>
                <w:szCs w:val="21"/>
              </w:rPr>
              <w:t>无量纲</w:t>
            </w:r>
            <w:r w:rsidRPr="00F601AA">
              <w:rPr>
                <w:rFonts w:hint="eastAsia"/>
                <w:sz w:val="21"/>
                <w:szCs w:val="21"/>
              </w:rPr>
              <w:t>)</w:t>
            </w:r>
          </w:p>
        </w:tc>
        <w:tc>
          <w:tcPr>
            <w:tcW w:w="1417" w:type="pct"/>
            <w:vMerge w:val="restart"/>
            <w:shd w:val="clear" w:color="auto" w:fill="auto"/>
            <w:vAlign w:val="center"/>
          </w:tcPr>
          <w:p w14:paraId="3763DC40" w14:textId="77777777" w:rsidR="00402254" w:rsidRPr="00F601AA" w:rsidRDefault="00402254" w:rsidP="00402254">
            <w:pPr>
              <w:widowControl/>
              <w:spacing w:line="240" w:lineRule="auto"/>
              <w:ind w:firstLineChars="0" w:firstLine="0"/>
              <w:jc w:val="center"/>
              <w:rPr>
                <w:kern w:val="0"/>
                <w:sz w:val="21"/>
                <w:szCs w:val="21"/>
              </w:rPr>
            </w:pPr>
            <w:r w:rsidRPr="00F601AA">
              <w:rPr>
                <w:rFonts w:hint="eastAsia"/>
                <w:kern w:val="0"/>
                <w:sz w:val="21"/>
                <w:szCs w:val="21"/>
              </w:rPr>
              <w:t>《纺织染整工业水污染物排放标准》（</w:t>
            </w:r>
            <w:r w:rsidRPr="00F601AA">
              <w:rPr>
                <w:rFonts w:hint="eastAsia"/>
                <w:kern w:val="0"/>
                <w:sz w:val="21"/>
                <w:szCs w:val="21"/>
              </w:rPr>
              <w:t>GB4287-2012</w:t>
            </w:r>
            <w:r w:rsidRPr="00F601AA">
              <w:rPr>
                <w:rFonts w:hint="eastAsia"/>
                <w:kern w:val="0"/>
                <w:sz w:val="21"/>
                <w:szCs w:val="21"/>
              </w:rPr>
              <w:t>）</w:t>
            </w:r>
          </w:p>
        </w:tc>
        <w:tc>
          <w:tcPr>
            <w:tcW w:w="1204" w:type="pct"/>
            <w:vAlign w:val="center"/>
          </w:tcPr>
          <w:p w14:paraId="0D054591" w14:textId="1E0A8E4E" w:rsidR="00402254" w:rsidRPr="00F601AA" w:rsidRDefault="00402254" w:rsidP="00402254">
            <w:pPr>
              <w:widowControl/>
              <w:spacing w:line="240" w:lineRule="auto"/>
              <w:ind w:firstLineChars="0" w:firstLine="0"/>
              <w:jc w:val="center"/>
              <w:rPr>
                <w:kern w:val="0"/>
                <w:sz w:val="21"/>
                <w:szCs w:val="21"/>
              </w:rPr>
            </w:pPr>
            <w:r w:rsidRPr="00F601AA">
              <w:rPr>
                <w:sz w:val="21"/>
                <w:szCs w:val="21"/>
              </w:rPr>
              <w:t>6~9</w:t>
            </w:r>
          </w:p>
        </w:tc>
      </w:tr>
      <w:tr w:rsidR="00F601AA" w:rsidRPr="00F601AA" w14:paraId="04E38BD6" w14:textId="77777777" w:rsidTr="0048094A">
        <w:trPr>
          <w:trHeight w:val="284"/>
          <w:jc w:val="center"/>
        </w:trPr>
        <w:tc>
          <w:tcPr>
            <w:tcW w:w="405" w:type="pct"/>
            <w:vMerge/>
            <w:vAlign w:val="center"/>
          </w:tcPr>
          <w:p w14:paraId="71C043AD" w14:textId="77777777" w:rsidR="00402254" w:rsidRPr="00F601AA" w:rsidRDefault="00402254" w:rsidP="00402254">
            <w:pPr>
              <w:widowControl/>
              <w:spacing w:line="240" w:lineRule="auto"/>
              <w:ind w:firstLineChars="0" w:firstLine="0"/>
              <w:jc w:val="center"/>
              <w:rPr>
                <w:kern w:val="0"/>
                <w:sz w:val="21"/>
                <w:szCs w:val="21"/>
              </w:rPr>
            </w:pPr>
          </w:p>
        </w:tc>
        <w:tc>
          <w:tcPr>
            <w:tcW w:w="709" w:type="pct"/>
            <w:vMerge/>
            <w:vAlign w:val="center"/>
          </w:tcPr>
          <w:p w14:paraId="77F134B0" w14:textId="77777777" w:rsidR="00402254" w:rsidRPr="00F601AA" w:rsidRDefault="00402254" w:rsidP="00402254">
            <w:pPr>
              <w:widowControl/>
              <w:spacing w:line="240" w:lineRule="auto"/>
              <w:ind w:firstLineChars="0" w:firstLine="0"/>
              <w:jc w:val="center"/>
              <w:rPr>
                <w:kern w:val="0"/>
                <w:sz w:val="21"/>
                <w:szCs w:val="21"/>
              </w:rPr>
            </w:pPr>
          </w:p>
        </w:tc>
        <w:tc>
          <w:tcPr>
            <w:tcW w:w="1265" w:type="pct"/>
            <w:shd w:val="clear" w:color="auto" w:fill="auto"/>
            <w:vAlign w:val="center"/>
          </w:tcPr>
          <w:p w14:paraId="7B7F330E" w14:textId="6C87D3FD" w:rsidR="00402254" w:rsidRPr="00F601AA" w:rsidRDefault="00402254" w:rsidP="00402254">
            <w:pPr>
              <w:widowControl/>
              <w:spacing w:line="240" w:lineRule="auto"/>
              <w:ind w:firstLineChars="0" w:firstLine="0"/>
              <w:jc w:val="center"/>
              <w:rPr>
                <w:sz w:val="21"/>
                <w:szCs w:val="21"/>
              </w:rPr>
            </w:pPr>
            <w:r w:rsidRPr="00F601AA">
              <w:rPr>
                <w:sz w:val="21"/>
                <w:szCs w:val="21"/>
              </w:rPr>
              <w:t>COD</w:t>
            </w:r>
          </w:p>
        </w:tc>
        <w:tc>
          <w:tcPr>
            <w:tcW w:w="1417" w:type="pct"/>
            <w:vMerge/>
            <w:shd w:val="clear" w:color="auto" w:fill="auto"/>
            <w:vAlign w:val="center"/>
          </w:tcPr>
          <w:p w14:paraId="59D6884F" w14:textId="77777777" w:rsidR="00402254" w:rsidRPr="00F601AA" w:rsidRDefault="00402254" w:rsidP="00402254">
            <w:pPr>
              <w:widowControl/>
              <w:spacing w:line="240" w:lineRule="auto"/>
              <w:ind w:firstLineChars="0" w:firstLine="0"/>
              <w:jc w:val="center"/>
              <w:rPr>
                <w:kern w:val="0"/>
                <w:sz w:val="21"/>
                <w:szCs w:val="21"/>
              </w:rPr>
            </w:pPr>
          </w:p>
        </w:tc>
        <w:tc>
          <w:tcPr>
            <w:tcW w:w="1204" w:type="pct"/>
            <w:vAlign w:val="center"/>
          </w:tcPr>
          <w:p w14:paraId="16383204" w14:textId="1601FD90" w:rsidR="00402254" w:rsidRPr="00F601AA" w:rsidRDefault="00402254" w:rsidP="00402254">
            <w:pPr>
              <w:widowControl/>
              <w:spacing w:line="240" w:lineRule="auto"/>
              <w:ind w:firstLineChars="0" w:firstLine="0"/>
              <w:jc w:val="center"/>
              <w:rPr>
                <w:sz w:val="21"/>
                <w:szCs w:val="21"/>
              </w:rPr>
            </w:pPr>
            <w:r w:rsidRPr="00F601AA">
              <w:rPr>
                <w:sz w:val="21"/>
                <w:szCs w:val="21"/>
              </w:rPr>
              <w:t>200</w:t>
            </w:r>
          </w:p>
        </w:tc>
      </w:tr>
      <w:tr w:rsidR="00F601AA" w:rsidRPr="00F601AA" w14:paraId="3C60CF70" w14:textId="77777777" w:rsidTr="0048094A">
        <w:trPr>
          <w:trHeight w:val="284"/>
          <w:jc w:val="center"/>
        </w:trPr>
        <w:tc>
          <w:tcPr>
            <w:tcW w:w="405" w:type="pct"/>
            <w:vMerge/>
            <w:vAlign w:val="center"/>
          </w:tcPr>
          <w:p w14:paraId="298FBD44" w14:textId="77777777" w:rsidR="00402254" w:rsidRPr="00F601AA" w:rsidRDefault="00402254" w:rsidP="00402254">
            <w:pPr>
              <w:widowControl/>
              <w:spacing w:line="240" w:lineRule="auto"/>
              <w:ind w:firstLineChars="0" w:firstLine="0"/>
              <w:jc w:val="center"/>
              <w:rPr>
                <w:kern w:val="0"/>
                <w:sz w:val="21"/>
                <w:szCs w:val="21"/>
              </w:rPr>
            </w:pPr>
          </w:p>
        </w:tc>
        <w:tc>
          <w:tcPr>
            <w:tcW w:w="709" w:type="pct"/>
            <w:vMerge/>
            <w:vAlign w:val="center"/>
          </w:tcPr>
          <w:p w14:paraId="0A5CA562" w14:textId="77777777" w:rsidR="00402254" w:rsidRPr="00F601AA" w:rsidRDefault="00402254" w:rsidP="00402254">
            <w:pPr>
              <w:widowControl/>
              <w:spacing w:line="240" w:lineRule="auto"/>
              <w:ind w:firstLineChars="0" w:firstLine="0"/>
              <w:jc w:val="center"/>
              <w:rPr>
                <w:kern w:val="0"/>
                <w:sz w:val="21"/>
                <w:szCs w:val="21"/>
              </w:rPr>
            </w:pPr>
          </w:p>
        </w:tc>
        <w:tc>
          <w:tcPr>
            <w:tcW w:w="1265" w:type="pct"/>
            <w:shd w:val="clear" w:color="auto" w:fill="auto"/>
            <w:vAlign w:val="center"/>
          </w:tcPr>
          <w:p w14:paraId="1F41659D" w14:textId="75CBF673" w:rsidR="00402254" w:rsidRPr="00F601AA" w:rsidRDefault="00402254" w:rsidP="00402254">
            <w:pPr>
              <w:widowControl/>
              <w:spacing w:line="240" w:lineRule="auto"/>
              <w:ind w:firstLineChars="0" w:firstLine="0"/>
              <w:jc w:val="center"/>
              <w:rPr>
                <w:kern w:val="0"/>
                <w:sz w:val="21"/>
                <w:szCs w:val="21"/>
              </w:rPr>
            </w:pPr>
            <w:r w:rsidRPr="00F601AA">
              <w:rPr>
                <w:sz w:val="21"/>
                <w:szCs w:val="21"/>
              </w:rPr>
              <w:t>BOD</w:t>
            </w:r>
            <w:r w:rsidRPr="00F601AA">
              <w:rPr>
                <w:sz w:val="21"/>
                <w:szCs w:val="21"/>
                <w:vertAlign w:val="subscript"/>
              </w:rPr>
              <w:t>5</w:t>
            </w:r>
          </w:p>
        </w:tc>
        <w:tc>
          <w:tcPr>
            <w:tcW w:w="1417" w:type="pct"/>
            <w:vMerge/>
            <w:shd w:val="clear" w:color="auto" w:fill="auto"/>
            <w:vAlign w:val="center"/>
          </w:tcPr>
          <w:p w14:paraId="2AE3F6AD" w14:textId="77777777" w:rsidR="00402254" w:rsidRPr="00F601AA" w:rsidRDefault="00402254" w:rsidP="00402254">
            <w:pPr>
              <w:widowControl/>
              <w:spacing w:line="240" w:lineRule="auto"/>
              <w:ind w:firstLineChars="0" w:firstLine="0"/>
              <w:jc w:val="center"/>
              <w:rPr>
                <w:kern w:val="0"/>
                <w:sz w:val="21"/>
                <w:szCs w:val="21"/>
              </w:rPr>
            </w:pPr>
          </w:p>
        </w:tc>
        <w:tc>
          <w:tcPr>
            <w:tcW w:w="1204" w:type="pct"/>
            <w:vAlign w:val="center"/>
          </w:tcPr>
          <w:p w14:paraId="067B1EFF" w14:textId="0EC0EFB9" w:rsidR="00402254" w:rsidRPr="00F601AA" w:rsidRDefault="00402254" w:rsidP="00402254">
            <w:pPr>
              <w:widowControl/>
              <w:spacing w:line="240" w:lineRule="auto"/>
              <w:ind w:firstLineChars="0" w:firstLine="0"/>
              <w:jc w:val="center"/>
              <w:rPr>
                <w:kern w:val="0"/>
                <w:sz w:val="21"/>
                <w:szCs w:val="21"/>
              </w:rPr>
            </w:pPr>
            <w:r w:rsidRPr="00F601AA">
              <w:rPr>
                <w:sz w:val="21"/>
                <w:szCs w:val="21"/>
              </w:rPr>
              <w:t>50</w:t>
            </w:r>
          </w:p>
        </w:tc>
      </w:tr>
      <w:tr w:rsidR="00F601AA" w:rsidRPr="00F601AA" w14:paraId="21BAE982" w14:textId="77777777" w:rsidTr="0048094A">
        <w:trPr>
          <w:trHeight w:val="284"/>
          <w:jc w:val="center"/>
        </w:trPr>
        <w:tc>
          <w:tcPr>
            <w:tcW w:w="405" w:type="pct"/>
            <w:vMerge/>
            <w:vAlign w:val="center"/>
          </w:tcPr>
          <w:p w14:paraId="6902DB5E" w14:textId="77777777" w:rsidR="00402254" w:rsidRPr="00F601AA" w:rsidRDefault="00402254" w:rsidP="00402254">
            <w:pPr>
              <w:widowControl/>
              <w:spacing w:line="240" w:lineRule="auto"/>
              <w:ind w:firstLineChars="0" w:firstLine="0"/>
              <w:jc w:val="center"/>
              <w:rPr>
                <w:kern w:val="0"/>
                <w:sz w:val="21"/>
                <w:szCs w:val="21"/>
              </w:rPr>
            </w:pPr>
          </w:p>
        </w:tc>
        <w:tc>
          <w:tcPr>
            <w:tcW w:w="709" w:type="pct"/>
            <w:vMerge/>
            <w:vAlign w:val="center"/>
          </w:tcPr>
          <w:p w14:paraId="2DA6A3A1" w14:textId="77777777" w:rsidR="00402254" w:rsidRPr="00F601AA" w:rsidRDefault="00402254" w:rsidP="00402254">
            <w:pPr>
              <w:widowControl/>
              <w:spacing w:line="240" w:lineRule="auto"/>
              <w:ind w:firstLineChars="0" w:firstLine="0"/>
              <w:jc w:val="center"/>
              <w:rPr>
                <w:kern w:val="0"/>
                <w:sz w:val="21"/>
                <w:szCs w:val="21"/>
              </w:rPr>
            </w:pPr>
          </w:p>
        </w:tc>
        <w:tc>
          <w:tcPr>
            <w:tcW w:w="1265" w:type="pct"/>
            <w:shd w:val="clear" w:color="auto" w:fill="auto"/>
            <w:vAlign w:val="center"/>
          </w:tcPr>
          <w:p w14:paraId="6CE02257" w14:textId="0B64BE85" w:rsidR="00402254" w:rsidRPr="00F601AA" w:rsidRDefault="00402254" w:rsidP="00402254">
            <w:pPr>
              <w:widowControl/>
              <w:spacing w:line="240" w:lineRule="auto"/>
              <w:ind w:firstLineChars="0" w:firstLine="0"/>
              <w:jc w:val="center"/>
              <w:rPr>
                <w:kern w:val="0"/>
                <w:sz w:val="21"/>
                <w:szCs w:val="21"/>
              </w:rPr>
            </w:pPr>
            <w:r w:rsidRPr="00F601AA">
              <w:rPr>
                <w:sz w:val="21"/>
                <w:szCs w:val="21"/>
              </w:rPr>
              <w:t>SS</w:t>
            </w:r>
          </w:p>
        </w:tc>
        <w:tc>
          <w:tcPr>
            <w:tcW w:w="1417" w:type="pct"/>
            <w:vMerge/>
            <w:shd w:val="clear" w:color="auto" w:fill="auto"/>
            <w:vAlign w:val="center"/>
          </w:tcPr>
          <w:p w14:paraId="6D924F0D" w14:textId="77777777" w:rsidR="00402254" w:rsidRPr="00F601AA" w:rsidRDefault="00402254" w:rsidP="00402254">
            <w:pPr>
              <w:widowControl/>
              <w:spacing w:line="240" w:lineRule="auto"/>
              <w:ind w:firstLineChars="0" w:firstLine="0"/>
              <w:jc w:val="center"/>
              <w:rPr>
                <w:kern w:val="0"/>
                <w:sz w:val="21"/>
                <w:szCs w:val="21"/>
              </w:rPr>
            </w:pPr>
          </w:p>
        </w:tc>
        <w:tc>
          <w:tcPr>
            <w:tcW w:w="1204" w:type="pct"/>
            <w:vAlign w:val="center"/>
          </w:tcPr>
          <w:p w14:paraId="20EF91D9" w14:textId="50DE01F6" w:rsidR="00402254" w:rsidRPr="00F601AA" w:rsidRDefault="00402254" w:rsidP="00402254">
            <w:pPr>
              <w:widowControl/>
              <w:spacing w:line="240" w:lineRule="auto"/>
              <w:ind w:firstLineChars="0" w:firstLine="0"/>
              <w:jc w:val="center"/>
              <w:rPr>
                <w:kern w:val="0"/>
                <w:sz w:val="21"/>
                <w:szCs w:val="21"/>
              </w:rPr>
            </w:pPr>
            <w:r w:rsidRPr="00F601AA">
              <w:rPr>
                <w:sz w:val="21"/>
                <w:szCs w:val="21"/>
              </w:rPr>
              <w:t>100</w:t>
            </w:r>
          </w:p>
        </w:tc>
      </w:tr>
      <w:tr w:rsidR="00F601AA" w:rsidRPr="00F601AA" w14:paraId="53FB857B" w14:textId="77777777" w:rsidTr="0048094A">
        <w:trPr>
          <w:trHeight w:val="284"/>
          <w:jc w:val="center"/>
        </w:trPr>
        <w:tc>
          <w:tcPr>
            <w:tcW w:w="405" w:type="pct"/>
            <w:vMerge/>
            <w:vAlign w:val="center"/>
          </w:tcPr>
          <w:p w14:paraId="1A9CD222" w14:textId="77777777" w:rsidR="00402254" w:rsidRPr="00F601AA" w:rsidRDefault="00402254" w:rsidP="00402254">
            <w:pPr>
              <w:widowControl/>
              <w:spacing w:line="240" w:lineRule="auto"/>
              <w:ind w:firstLineChars="0" w:firstLine="0"/>
              <w:jc w:val="center"/>
              <w:rPr>
                <w:kern w:val="0"/>
                <w:sz w:val="21"/>
                <w:szCs w:val="21"/>
              </w:rPr>
            </w:pPr>
          </w:p>
        </w:tc>
        <w:tc>
          <w:tcPr>
            <w:tcW w:w="709" w:type="pct"/>
            <w:vMerge/>
            <w:vAlign w:val="center"/>
          </w:tcPr>
          <w:p w14:paraId="0D3614C8" w14:textId="77777777" w:rsidR="00402254" w:rsidRPr="00F601AA" w:rsidRDefault="00402254" w:rsidP="00402254">
            <w:pPr>
              <w:widowControl/>
              <w:spacing w:line="240" w:lineRule="auto"/>
              <w:ind w:firstLineChars="0" w:firstLine="0"/>
              <w:jc w:val="center"/>
              <w:rPr>
                <w:kern w:val="0"/>
                <w:sz w:val="21"/>
                <w:szCs w:val="21"/>
              </w:rPr>
            </w:pPr>
          </w:p>
        </w:tc>
        <w:tc>
          <w:tcPr>
            <w:tcW w:w="1265" w:type="pct"/>
            <w:shd w:val="clear" w:color="auto" w:fill="auto"/>
            <w:vAlign w:val="center"/>
          </w:tcPr>
          <w:p w14:paraId="6EC7F97F" w14:textId="038DD242" w:rsidR="00402254" w:rsidRPr="00F601AA" w:rsidRDefault="00402254" w:rsidP="00402254">
            <w:pPr>
              <w:widowControl/>
              <w:spacing w:line="240" w:lineRule="auto"/>
              <w:ind w:firstLineChars="0" w:firstLine="0"/>
              <w:jc w:val="center"/>
              <w:rPr>
                <w:kern w:val="0"/>
                <w:sz w:val="21"/>
                <w:szCs w:val="21"/>
              </w:rPr>
            </w:pPr>
            <w:r w:rsidRPr="00F601AA">
              <w:rPr>
                <w:rFonts w:hint="eastAsia"/>
                <w:sz w:val="21"/>
                <w:szCs w:val="21"/>
              </w:rPr>
              <w:t>色度（倍）</w:t>
            </w:r>
          </w:p>
        </w:tc>
        <w:tc>
          <w:tcPr>
            <w:tcW w:w="1417" w:type="pct"/>
            <w:vMerge/>
            <w:shd w:val="clear" w:color="auto" w:fill="auto"/>
            <w:vAlign w:val="center"/>
          </w:tcPr>
          <w:p w14:paraId="08BB69DD" w14:textId="77777777" w:rsidR="00402254" w:rsidRPr="00F601AA" w:rsidRDefault="00402254" w:rsidP="00402254">
            <w:pPr>
              <w:widowControl/>
              <w:spacing w:line="240" w:lineRule="auto"/>
              <w:ind w:firstLineChars="0" w:firstLine="0"/>
              <w:jc w:val="center"/>
              <w:rPr>
                <w:kern w:val="0"/>
                <w:sz w:val="21"/>
                <w:szCs w:val="21"/>
              </w:rPr>
            </w:pPr>
          </w:p>
        </w:tc>
        <w:tc>
          <w:tcPr>
            <w:tcW w:w="1204" w:type="pct"/>
            <w:vAlign w:val="center"/>
          </w:tcPr>
          <w:p w14:paraId="18D8E5FB" w14:textId="001AF549" w:rsidR="00402254" w:rsidRPr="00F601AA" w:rsidRDefault="00402254" w:rsidP="00402254">
            <w:pPr>
              <w:widowControl/>
              <w:spacing w:line="240" w:lineRule="auto"/>
              <w:ind w:firstLineChars="0" w:firstLine="0"/>
              <w:jc w:val="center"/>
              <w:rPr>
                <w:kern w:val="0"/>
                <w:sz w:val="21"/>
                <w:szCs w:val="21"/>
              </w:rPr>
            </w:pPr>
            <w:r w:rsidRPr="00F601AA">
              <w:rPr>
                <w:sz w:val="21"/>
                <w:szCs w:val="21"/>
              </w:rPr>
              <w:t>80</w:t>
            </w:r>
          </w:p>
        </w:tc>
      </w:tr>
      <w:tr w:rsidR="00F601AA" w:rsidRPr="00F601AA" w14:paraId="34F1B385" w14:textId="77777777" w:rsidTr="0048094A">
        <w:trPr>
          <w:trHeight w:val="284"/>
          <w:jc w:val="center"/>
        </w:trPr>
        <w:tc>
          <w:tcPr>
            <w:tcW w:w="405" w:type="pct"/>
            <w:vMerge/>
            <w:vAlign w:val="center"/>
          </w:tcPr>
          <w:p w14:paraId="733C9B78" w14:textId="77777777" w:rsidR="00402254" w:rsidRPr="00F601AA" w:rsidRDefault="00402254" w:rsidP="00402254">
            <w:pPr>
              <w:widowControl/>
              <w:spacing w:line="240" w:lineRule="auto"/>
              <w:ind w:firstLineChars="0" w:firstLine="0"/>
              <w:jc w:val="center"/>
              <w:rPr>
                <w:kern w:val="0"/>
                <w:sz w:val="21"/>
                <w:szCs w:val="21"/>
              </w:rPr>
            </w:pPr>
          </w:p>
        </w:tc>
        <w:tc>
          <w:tcPr>
            <w:tcW w:w="709" w:type="pct"/>
            <w:vMerge/>
            <w:vAlign w:val="center"/>
          </w:tcPr>
          <w:p w14:paraId="772537FC" w14:textId="77777777" w:rsidR="00402254" w:rsidRPr="00F601AA" w:rsidRDefault="00402254" w:rsidP="00402254">
            <w:pPr>
              <w:widowControl/>
              <w:spacing w:line="240" w:lineRule="auto"/>
              <w:ind w:firstLineChars="0" w:firstLine="0"/>
              <w:jc w:val="center"/>
              <w:rPr>
                <w:kern w:val="0"/>
                <w:sz w:val="21"/>
                <w:szCs w:val="21"/>
              </w:rPr>
            </w:pPr>
          </w:p>
        </w:tc>
        <w:tc>
          <w:tcPr>
            <w:tcW w:w="1265" w:type="pct"/>
            <w:shd w:val="clear" w:color="auto" w:fill="auto"/>
            <w:vAlign w:val="center"/>
          </w:tcPr>
          <w:p w14:paraId="69E1C63D" w14:textId="4628F14B" w:rsidR="00402254" w:rsidRPr="00F601AA" w:rsidRDefault="00402254" w:rsidP="00402254">
            <w:pPr>
              <w:widowControl/>
              <w:spacing w:line="240" w:lineRule="auto"/>
              <w:ind w:firstLineChars="0" w:firstLine="0"/>
              <w:jc w:val="center"/>
              <w:rPr>
                <w:kern w:val="0"/>
                <w:sz w:val="21"/>
                <w:szCs w:val="21"/>
              </w:rPr>
            </w:pPr>
            <w:r w:rsidRPr="00F601AA">
              <w:rPr>
                <w:rFonts w:hint="eastAsia"/>
                <w:sz w:val="21"/>
                <w:szCs w:val="21"/>
              </w:rPr>
              <w:t>氨氮</w:t>
            </w:r>
          </w:p>
        </w:tc>
        <w:tc>
          <w:tcPr>
            <w:tcW w:w="1417" w:type="pct"/>
            <w:vMerge/>
            <w:shd w:val="clear" w:color="auto" w:fill="auto"/>
            <w:vAlign w:val="center"/>
          </w:tcPr>
          <w:p w14:paraId="157F1091" w14:textId="77777777" w:rsidR="00402254" w:rsidRPr="00F601AA" w:rsidRDefault="00402254" w:rsidP="00402254">
            <w:pPr>
              <w:widowControl/>
              <w:spacing w:line="240" w:lineRule="auto"/>
              <w:ind w:firstLineChars="0" w:firstLine="0"/>
              <w:jc w:val="center"/>
              <w:rPr>
                <w:kern w:val="0"/>
                <w:sz w:val="21"/>
                <w:szCs w:val="21"/>
              </w:rPr>
            </w:pPr>
          </w:p>
        </w:tc>
        <w:tc>
          <w:tcPr>
            <w:tcW w:w="1204" w:type="pct"/>
            <w:vAlign w:val="center"/>
          </w:tcPr>
          <w:p w14:paraId="46AB4E90" w14:textId="3B882200" w:rsidR="00402254" w:rsidRPr="00F601AA" w:rsidRDefault="00402254" w:rsidP="00402254">
            <w:pPr>
              <w:widowControl/>
              <w:spacing w:line="240" w:lineRule="auto"/>
              <w:ind w:firstLineChars="0" w:firstLine="0"/>
              <w:jc w:val="center"/>
              <w:rPr>
                <w:kern w:val="0"/>
                <w:sz w:val="21"/>
                <w:szCs w:val="21"/>
              </w:rPr>
            </w:pPr>
            <w:r w:rsidRPr="00F601AA">
              <w:rPr>
                <w:sz w:val="21"/>
                <w:szCs w:val="21"/>
              </w:rPr>
              <w:t>20</w:t>
            </w:r>
          </w:p>
        </w:tc>
      </w:tr>
      <w:tr w:rsidR="00F601AA" w:rsidRPr="00F601AA" w14:paraId="07133DC5" w14:textId="77777777" w:rsidTr="0048094A">
        <w:trPr>
          <w:trHeight w:val="284"/>
          <w:jc w:val="center"/>
        </w:trPr>
        <w:tc>
          <w:tcPr>
            <w:tcW w:w="405" w:type="pct"/>
            <w:vMerge/>
            <w:vAlign w:val="center"/>
          </w:tcPr>
          <w:p w14:paraId="3780BA8D" w14:textId="77777777" w:rsidR="00402254" w:rsidRPr="00F601AA" w:rsidRDefault="00402254" w:rsidP="00402254">
            <w:pPr>
              <w:widowControl/>
              <w:spacing w:line="240" w:lineRule="auto"/>
              <w:ind w:firstLineChars="0" w:firstLine="0"/>
              <w:jc w:val="center"/>
              <w:rPr>
                <w:kern w:val="0"/>
                <w:sz w:val="21"/>
                <w:szCs w:val="21"/>
              </w:rPr>
            </w:pPr>
          </w:p>
        </w:tc>
        <w:tc>
          <w:tcPr>
            <w:tcW w:w="709" w:type="pct"/>
            <w:vMerge/>
            <w:vAlign w:val="center"/>
          </w:tcPr>
          <w:p w14:paraId="608186C4" w14:textId="77777777" w:rsidR="00402254" w:rsidRPr="00F601AA" w:rsidRDefault="00402254" w:rsidP="00402254">
            <w:pPr>
              <w:widowControl/>
              <w:spacing w:line="240" w:lineRule="auto"/>
              <w:ind w:firstLineChars="0" w:firstLine="0"/>
              <w:jc w:val="center"/>
              <w:rPr>
                <w:kern w:val="0"/>
                <w:sz w:val="21"/>
                <w:szCs w:val="21"/>
              </w:rPr>
            </w:pPr>
          </w:p>
        </w:tc>
        <w:tc>
          <w:tcPr>
            <w:tcW w:w="1265" w:type="pct"/>
            <w:shd w:val="clear" w:color="auto" w:fill="auto"/>
            <w:vAlign w:val="center"/>
          </w:tcPr>
          <w:p w14:paraId="641BFB59" w14:textId="25DF4B12" w:rsidR="00402254" w:rsidRPr="00F601AA" w:rsidRDefault="00402254" w:rsidP="00402254">
            <w:pPr>
              <w:widowControl/>
              <w:spacing w:line="240" w:lineRule="auto"/>
              <w:ind w:firstLineChars="0" w:firstLine="0"/>
              <w:jc w:val="center"/>
              <w:rPr>
                <w:kern w:val="0"/>
                <w:sz w:val="21"/>
                <w:szCs w:val="21"/>
              </w:rPr>
            </w:pPr>
            <w:r w:rsidRPr="00F601AA">
              <w:rPr>
                <w:rFonts w:hint="eastAsia"/>
                <w:sz w:val="21"/>
                <w:szCs w:val="21"/>
              </w:rPr>
              <w:t>总氮</w:t>
            </w:r>
          </w:p>
        </w:tc>
        <w:tc>
          <w:tcPr>
            <w:tcW w:w="1417" w:type="pct"/>
            <w:vMerge/>
            <w:shd w:val="clear" w:color="auto" w:fill="auto"/>
            <w:vAlign w:val="center"/>
          </w:tcPr>
          <w:p w14:paraId="20865F9F" w14:textId="77777777" w:rsidR="00402254" w:rsidRPr="00F601AA" w:rsidRDefault="00402254" w:rsidP="00402254">
            <w:pPr>
              <w:widowControl/>
              <w:spacing w:line="240" w:lineRule="auto"/>
              <w:ind w:firstLineChars="0" w:firstLine="0"/>
              <w:jc w:val="center"/>
              <w:rPr>
                <w:kern w:val="0"/>
                <w:sz w:val="21"/>
                <w:szCs w:val="21"/>
              </w:rPr>
            </w:pPr>
          </w:p>
        </w:tc>
        <w:tc>
          <w:tcPr>
            <w:tcW w:w="1204" w:type="pct"/>
            <w:vAlign w:val="center"/>
          </w:tcPr>
          <w:p w14:paraId="5E0F2BE1" w14:textId="748ECAD3" w:rsidR="00402254" w:rsidRPr="00F601AA" w:rsidRDefault="00402254" w:rsidP="00402254">
            <w:pPr>
              <w:widowControl/>
              <w:spacing w:line="240" w:lineRule="auto"/>
              <w:ind w:firstLineChars="0" w:firstLine="0"/>
              <w:jc w:val="center"/>
              <w:rPr>
                <w:kern w:val="0"/>
                <w:sz w:val="21"/>
                <w:szCs w:val="21"/>
              </w:rPr>
            </w:pPr>
            <w:r w:rsidRPr="00F601AA">
              <w:rPr>
                <w:sz w:val="21"/>
                <w:szCs w:val="21"/>
              </w:rPr>
              <w:t>30</w:t>
            </w:r>
          </w:p>
        </w:tc>
      </w:tr>
      <w:tr w:rsidR="00F601AA" w:rsidRPr="00F601AA" w14:paraId="410AEE19" w14:textId="77777777" w:rsidTr="0048094A">
        <w:trPr>
          <w:trHeight w:val="284"/>
          <w:jc w:val="center"/>
        </w:trPr>
        <w:tc>
          <w:tcPr>
            <w:tcW w:w="405" w:type="pct"/>
            <w:vMerge/>
            <w:vAlign w:val="center"/>
          </w:tcPr>
          <w:p w14:paraId="083558AE" w14:textId="77777777" w:rsidR="00402254" w:rsidRPr="00F601AA" w:rsidRDefault="00402254" w:rsidP="00402254">
            <w:pPr>
              <w:widowControl/>
              <w:spacing w:line="240" w:lineRule="auto"/>
              <w:ind w:firstLineChars="0" w:firstLine="0"/>
              <w:jc w:val="left"/>
              <w:rPr>
                <w:kern w:val="0"/>
                <w:sz w:val="21"/>
                <w:szCs w:val="21"/>
              </w:rPr>
            </w:pPr>
          </w:p>
        </w:tc>
        <w:tc>
          <w:tcPr>
            <w:tcW w:w="709" w:type="pct"/>
            <w:vMerge/>
            <w:vAlign w:val="center"/>
          </w:tcPr>
          <w:p w14:paraId="0197C1D6" w14:textId="77777777" w:rsidR="00402254" w:rsidRPr="00F601AA" w:rsidRDefault="00402254" w:rsidP="00402254">
            <w:pPr>
              <w:widowControl/>
              <w:spacing w:line="240" w:lineRule="auto"/>
              <w:ind w:firstLineChars="0" w:firstLine="0"/>
              <w:jc w:val="left"/>
              <w:rPr>
                <w:kern w:val="0"/>
                <w:sz w:val="21"/>
                <w:szCs w:val="21"/>
              </w:rPr>
            </w:pPr>
          </w:p>
        </w:tc>
        <w:tc>
          <w:tcPr>
            <w:tcW w:w="1265" w:type="pct"/>
            <w:shd w:val="clear" w:color="auto" w:fill="auto"/>
            <w:vAlign w:val="center"/>
          </w:tcPr>
          <w:p w14:paraId="35F3F22E" w14:textId="47689A5F" w:rsidR="00402254" w:rsidRPr="00F601AA" w:rsidRDefault="00402254" w:rsidP="00402254">
            <w:pPr>
              <w:widowControl/>
              <w:spacing w:line="240" w:lineRule="auto"/>
              <w:ind w:firstLineChars="0" w:firstLine="0"/>
              <w:jc w:val="center"/>
              <w:rPr>
                <w:kern w:val="0"/>
                <w:sz w:val="21"/>
                <w:szCs w:val="21"/>
              </w:rPr>
            </w:pPr>
            <w:r w:rsidRPr="00F601AA">
              <w:rPr>
                <w:rFonts w:hint="eastAsia"/>
                <w:sz w:val="21"/>
                <w:szCs w:val="21"/>
              </w:rPr>
              <w:t>总磷</w:t>
            </w:r>
          </w:p>
        </w:tc>
        <w:tc>
          <w:tcPr>
            <w:tcW w:w="1417" w:type="pct"/>
            <w:vMerge/>
            <w:shd w:val="clear" w:color="auto" w:fill="auto"/>
            <w:vAlign w:val="center"/>
          </w:tcPr>
          <w:p w14:paraId="6A9E9478" w14:textId="77777777" w:rsidR="00402254" w:rsidRPr="00F601AA" w:rsidRDefault="00402254" w:rsidP="00402254">
            <w:pPr>
              <w:widowControl/>
              <w:spacing w:line="240" w:lineRule="auto"/>
              <w:ind w:firstLineChars="0" w:firstLine="0"/>
              <w:jc w:val="center"/>
              <w:rPr>
                <w:kern w:val="0"/>
                <w:sz w:val="21"/>
                <w:szCs w:val="21"/>
              </w:rPr>
            </w:pPr>
          </w:p>
        </w:tc>
        <w:tc>
          <w:tcPr>
            <w:tcW w:w="1204" w:type="pct"/>
            <w:vAlign w:val="center"/>
          </w:tcPr>
          <w:p w14:paraId="60B2A904" w14:textId="3F5AA034" w:rsidR="00402254" w:rsidRPr="00F601AA" w:rsidRDefault="00402254" w:rsidP="00402254">
            <w:pPr>
              <w:widowControl/>
              <w:spacing w:line="240" w:lineRule="auto"/>
              <w:ind w:firstLineChars="0" w:firstLine="0"/>
              <w:jc w:val="center"/>
              <w:rPr>
                <w:kern w:val="0"/>
                <w:sz w:val="21"/>
                <w:szCs w:val="21"/>
              </w:rPr>
            </w:pPr>
            <w:r w:rsidRPr="00F601AA">
              <w:rPr>
                <w:sz w:val="21"/>
                <w:szCs w:val="21"/>
              </w:rPr>
              <w:t>1.5</w:t>
            </w:r>
          </w:p>
        </w:tc>
      </w:tr>
      <w:tr w:rsidR="00F601AA" w:rsidRPr="00F601AA" w14:paraId="612C8484" w14:textId="77777777" w:rsidTr="0048094A">
        <w:trPr>
          <w:trHeight w:val="284"/>
          <w:jc w:val="center"/>
        </w:trPr>
        <w:tc>
          <w:tcPr>
            <w:tcW w:w="405" w:type="pct"/>
            <w:vMerge/>
            <w:vAlign w:val="center"/>
          </w:tcPr>
          <w:p w14:paraId="5B5D0148" w14:textId="77777777" w:rsidR="00402254" w:rsidRPr="00F601AA" w:rsidRDefault="00402254" w:rsidP="00402254">
            <w:pPr>
              <w:widowControl/>
              <w:spacing w:line="240" w:lineRule="auto"/>
              <w:ind w:firstLineChars="0" w:firstLine="0"/>
              <w:jc w:val="left"/>
              <w:rPr>
                <w:kern w:val="0"/>
                <w:sz w:val="21"/>
                <w:szCs w:val="21"/>
              </w:rPr>
            </w:pPr>
          </w:p>
        </w:tc>
        <w:tc>
          <w:tcPr>
            <w:tcW w:w="709" w:type="pct"/>
            <w:vMerge/>
            <w:vAlign w:val="center"/>
          </w:tcPr>
          <w:p w14:paraId="1A071CF2" w14:textId="77777777" w:rsidR="00402254" w:rsidRPr="00F601AA" w:rsidRDefault="00402254" w:rsidP="00402254">
            <w:pPr>
              <w:widowControl/>
              <w:spacing w:line="240" w:lineRule="auto"/>
              <w:ind w:firstLineChars="0" w:firstLine="0"/>
              <w:jc w:val="left"/>
              <w:rPr>
                <w:kern w:val="0"/>
                <w:sz w:val="21"/>
                <w:szCs w:val="21"/>
              </w:rPr>
            </w:pPr>
          </w:p>
        </w:tc>
        <w:tc>
          <w:tcPr>
            <w:tcW w:w="1265" w:type="pct"/>
            <w:shd w:val="clear" w:color="auto" w:fill="auto"/>
            <w:vAlign w:val="center"/>
          </w:tcPr>
          <w:p w14:paraId="1DEE3813" w14:textId="29C0709B" w:rsidR="00402254" w:rsidRPr="00F601AA" w:rsidRDefault="00402254" w:rsidP="00402254">
            <w:pPr>
              <w:widowControl/>
              <w:spacing w:line="240" w:lineRule="auto"/>
              <w:ind w:firstLineChars="0" w:firstLine="0"/>
              <w:jc w:val="center"/>
              <w:rPr>
                <w:sz w:val="21"/>
                <w:szCs w:val="21"/>
              </w:rPr>
            </w:pPr>
            <w:r w:rsidRPr="00F601AA">
              <w:rPr>
                <w:rFonts w:hint="eastAsia"/>
                <w:sz w:val="21"/>
                <w:szCs w:val="21"/>
              </w:rPr>
              <w:t>硫化物</w:t>
            </w:r>
          </w:p>
        </w:tc>
        <w:tc>
          <w:tcPr>
            <w:tcW w:w="1417" w:type="pct"/>
            <w:vMerge/>
            <w:shd w:val="clear" w:color="auto" w:fill="auto"/>
            <w:vAlign w:val="center"/>
          </w:tcPr>
          <w:p w14:paraId="56E9E14E" w14:textId="77777777" w:rsidR="00402254" w:rsidRPr="00F601AA" w:rsidRDefault="00402254" w:rsidP="00402254">
            <w:pPr>
              <w:widowControl/>
              <w:spacing w:line="240" w:lineRule="auto"/>
              <w:ind w:firstLineChars="0" w:firstLine="0"/>
              <w:jc w:val="center"/>
              <w:rPr>
                <w:kern w:val="0"/>
                <w:sz w:val="21"/>
                <w:szCs w:val="21"/>
              </w:rPr>
            </w:pPr>
          </w:p>
        </w:tc>
        <w:tc>
          <w:tcPr>
            <w:tcW w:w="1204" w:type="pct"/>
            <w:vAlign w:val="center"/>
          </w:tcPr>
          <w:p w14:paraId="65755436" w14:textId="05EF46A3" w:rsidR="00402254" w:rsidRPr="00F601AA" w:rsidRDefault="00402254" w:rsidP="00402254">
            <w:pPr>
              <w:widowControl/>
              <w:spacing w:line="240" w:lineRule="auto"/>
              <w:ind w:firstLineChars="0" w:firstLine="0"/>
              <w:jc w:val="center"/>
              <w:rPr>
                <w:kern w:val="0"/>
                <w:sz w:val="21"/>
                <w:szCs w:val="21"/>
              </w:rPr>
            </w:pPr>
            <w:r w:rsidRPr="00F601AA">
              <w:rPr>
                <w:sz w:val="21"/>
                <w:szCs w:val="21"/>
              </w:rPr>
              <w:t>0.5</w:t>
            </w:r>
          </w:p>
        </w:tc>
      </w:tr>
      <w:tr w:rsidR="00F601AA" w:rsidRPr="00F601AA" w14:paraId="0FCDCBED" w14:textId="77777777" w:rsidTr="0048094A">
        <w:trPr>
          <w:trHeight w:val="284"/>
          <w:jc w:val="center"/>
        </w:trPr>
        <w:tc>
          <w:tcPr>
            <w:tcW w:w="405" w:type="pct"/>
            <w:vMerge/>
            <w:vAlign w:val="center"/>
          </w:tcPr>
          <w:p w14:paraId="065F04E5" w14:textId="77777777" w:rsidR="00402254" w:rsidRPr="00F601AA" w:rsidRDefault="00402254" w:rsidP="00402254">
            <w:pPr>
              <w:widowControl/>
              <w:spacing w:line="240" w:lineRule="auto"/>
              <w:ind w:firstLineChars="0" w:firstLine="0"/>
              <w:jc w:val="left"/>
              <w:rPr>
                <w:kern w:val="0"/>
                <w:sz w:val="21"/>
                <w:szCs w:val="21"/>
              </w:rPr>
            </w:pPr>
          </w:p>
        </w:tc>
        <w:tc>
          <w:tcPr>
            <w:tcW w:w="709" w:type="pct"/>
            <w:vMerge/>
            <w:vAlign w:val="center"/>
          </w:tcPr>
          <w:p w14:paraId="064B772C" w14:textId="77777777" w:rsidR="00402254" w:rsidRPr="00F601AA" w:rsidRDefault="00402254" w:rsidP="00402254">
            <w:pPr>
              <w:widowControl/>
              <w:spacing w:line="240" w:lineRule="auto"/>
              <w:ind w:firstLineChars="0" w:firstLine="0"/>
              <w:jc w:val="left"/>
              <w:rPr>
                <w:kern w:val="0"/>
                <w:sz w:val="21"/>
                <w:szCs w:val="21"/>
              </w:rPr>
            </w:pPr>
          </w:p>
        </w:tc>
        <w:tc>
          <w:tcPr>
            <w:tcW w:w="1265" w:type="pct"/>
            <w:shd w:val="clear" w:color="auto" w:fill="auto"/>
            <w:vAlign w:val="center"/>
          </w:tcPr>
          <w:p w14:paraId="18278C62" w14:textId="56ACAE91" w:rsidR="00402254" w:rsidRPr="00F601AA" w:rsidRDefault="00402254" w:rsidP="00402254">
            <w:pPr>
              <w:widowControl/>
              <w:spacing w:line="240" w:lineRule="auto"/>
              <w:ind w:firstLineChars="0" w:firstLine="0"/>
              <w:jc w:val="center"/>
              <w:rPr>
                <w:sz w:val="21"/>
                <w:szCs w:val="21"/>
              </w:rPr>
            </w:pPr>
            <w:r w:rsidRPr="00F601AA">
              <w:rPr>
                <w:rFonts w:hint="eastAsia"/>
                <w:sz w:val="21"/>
                <w:szCs w:val="21"/>
              </w:rPr>
              <w:t>苯胺类</w:t>
            </w:r>
          </w:p>
        </w:tc>
        <w:tc>
          <w:tcPr>
            <w:tcW w:w="1417" w:type="pct"/>
            <w:vMerge/>
            <w:shd w:val="clear" w:color="auto" w:fill="auto"/>
            <w:vAlign w:val="center"/>
          </w:tcPr>
          <w:p w14:paraId="40414453" w14:textId="77777777" w:rsidR="00402254" w:rsidRPr="00F601AA" w:rsidRDefault="00402254" w:rsidP="00402254">
            <w:pPr>
              <w:widowControl/>
              <w:spacing w:line="240" w:lineRule="auto"/>
              <w:ind w:firstLineChars="0" w:firstLine="0"/>
              <w:jc w:val="center"/>
              <w:rPr>
                <w:kern w:val="0"/>
                <w:sz w:val="21"/>
                <w:szCs w:val="21"/>
              </w:rPr>
            </w:pPr>
          </w:p>
        </w:tc>
        <w:tc>
          <w:tcPr>
            <w:tcW w:w="1204" w:type="pct"/>
            <w:vAlign w:val="center"/>
          </w:tcPr>
          <w:p w14:paraId="22E6EAE3" w14:textId="47759F8D" w:rsidR="00402254" w:rsidRPr="00F601AA" w:rsidRDefault="00402254" w:rsidP="00402254">
            <w:pPr>
              <w:widowControl/>
              <w:spacing w:line="240" w:lineRule="auto"/>
              <w:ind w:firstLineChars="0" w:firstLine="0"/>
              <w:jc w:val="center"/>
              <w:rPr>
                <w:sz w:val="21"/>
                <w:szCs w:val="21"/>
              </w:rPr>
            </w:pPr>
            <w:r w:rsidRPr="00F601AA">
              <w:rPr>
                <w:sz w:val="21"/>
                <w:szCs w:val="21"/>
              </w:rPr>
              <w:t>1</w:t>
            </w:r>
          </w:p>
        </w:tc>
      </w:tr>
      <w:tr w:rsidR="00F601AA" w:rsidRPr="00F601AA" w14:paraId="5C031B76" w14:textId="77777777" w:rsidTr="0048094A">
        <w:trPr>
          <w:trHeight w:val="284"/>
          <w:jc w:val="center"/>
        </w:trPr>
        <w:tc>
          <w:tcPr>
            <w:tcW w:w="405" w:type="pct"/>
            <w:vMerge/>
            <w:vAlign w:val="center"/>
          </w:tcPr>
          <w:p w14:paraId="0BEE7096" w14:textId="77777777" w:rsidR="00402254" w:rsidRPr="00F601AA" w:rsidRDefault="00402254" w:rsidP="00402254">
            <w:pPr>
              <w:widowControl/>
              <w:spacing w:line="240" w:lineRule="auto"/>
              <w:ind w:firstLineChars="0" w:firstLine="0"/>
              <w:jc w:val="left"/>
              <w:rPr>
                <w:kern w:val="0"/>
                <w:sz w:val="21"/>
                <w:szCs w:val="21"/>
              </w:rPr>
            </w:pPr>
          </w:p>
        </w:tc>
        <w:tc>
          <w:tcPr>
            <w:tcW w:w="709" w:type="pct"/>
            <w:vMerge/>
            <w:vAlign w:val="center"/>
          </w:tcPr>
          <w:p w14:paraId="5561E1FA" w14:textId="77777777" w:rsidR="00402254" w:rsidRPr="00F601AA" w:rsidRDefault="00402254" w:rsidP="00402254">
            <w:pPr>
              <w:widowControl/>
              <w:spacing w:line="240" w:lineRule="auto"/>
              <w:ind w:firstLineChars="0" w:firstLine="0"/>
              <w:jc w:val="left"/>
              <w:rPr>
                <w:kern w:val="0"/>
                <w:sz w:val="21"/>
                <w:szCs w:val="21"/>
              </w:rPr>
            </w:pPr>
          </w:p>
        </w:tc>
        <w:tc>
          <w:tcPr>
            <w:tcW w:w="1265" w:type="pct"/>
            <w:shd w:val="clear" w:color="auto" w:fill="auto"/>
            <w:vAlign w:val="center"/>
          </w:tcPr>
          <w:p w14:paraId="27270DD9" w14:textId="39B1DCB9" w:rsidR="00402254" w:rsidRPr="00F601AA" w:rsidRDefault="00402254" w:rsidP="00402254">
            <w:pPr>
              <w:widowControl/>
              <w:spacing w:line="240" w:lineRule="auto"/>
              <w:ind w:firstLineChars="0" w:firstLine="0"/>
              <w:jc w:val="center"/>
              <w:rPr>
                <w:sz w:val="21"/>
                <w:szCs w:val="21"/>
              </w:rPr>
            </w:pPr>
            <w:r w:rsidRPr="00F601AA">
              <w:rPr>
                <w:rFonts w:hint="eastAsia"/>
                <w:sz w:val="21"/>
                <w:szCs w:val="21"/>
              </w:rPr>
              <w:t>锑</w:t>
            </w:r>
          </w:p>
        </w:tc>
        <w:tc>
          <w:tcPr>
            <w:tcW w:w="1417" w:type="pct"/>
            <w:vMerge/>
            <w:shd w:val="clear" w:color="auto" w:fill="auto"/>
            <w:vAlign w:val="center"/>
          </w:tcPr>
          <w:p w14:paraId="204B0DB5" w14:textId="77777777" w:rsidR="00402254" w:rsidRPr="00F601AA" w:rsidRDefault="00402254" w:rsidP="00402254">
            <w:pPr>
              <w:widowControl/>
              <w:spacing w:line="240" w:lineRule="auto"/>
              <w:ind w:firstLineChars="0" w:firstLine="0"/>
              <w:jc w:val="center"/>
              <w:rPr>
                <w:kern w:val="0"/>
                <w:sz w:val="21"/>
                <w:szCs w:val="21"/>
              </w:rPr>
            </w:pPr>
          </w:p>
        </w:tc>
        <w:tc>
          <w:tcPr>
            <w:tcW w:w="1204" w:type="pct"/>
            <w:vAlign w:val="center"/>
          </w:tcPr>
          <w:p w14:paraId="7A59A45A" w14:textId="0676B0E1" w:rsidR="00402254" w:rsidRPr="00F601AA" w:rsidRDefault="00402254" w:rsidP="00402254">
            <w:pPr>
              <w:widowControl/>
              <w:spacing w:line="240" w:lineRule="auto"/>
              <w:ind w:firstLineChars="0" w:firstLine="0"/>
              <w:jc w:val="center"/>
              <w:rPr>
                <w:sz w:val="21"/>
                <w:szCs w:val="21"/>
              </w:rPr>
            </w:pPr>
            <w:r w:rsidRPr="00F601AA">
              <w:rPr>
                <w:sz w:val="21"/>
                <w:szCs w:val="21"/>
              </w:rPr>
              <w:t>0.1</w:t>
            </w:r>
          </w:p>
        </w:tc>
      </w:tr>
    </w:tbl>
    <w:p w14:paraId="68B3F956" w14:textId="3BC27B85" w:rsidR="004A2E97" w:rsidRPr="00F601AA" w:rsidRDefault="004A2E97" w:rsidP="004F1877">
      <w:pPr>
        <w:pStyle w:val="a6"/>
        <w:numPr>
          <w:ilvl w:val="4"/>
          <w:numId w:val="7"/>
        </w:numPr>
        <w:spacing w:before="163"/>
        <w:ind w:firstLine="480"/>
      </w:pPr>
      <w:r w:rsidRPr="00F601AA">
        <w:t>废水污染物排放信息表</w:t>
      </w:r>
    </w:p>
    <w:tbl>
      <w:tblPr>
        <w:tblW w:w="5000" w:type="pct"/>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103"/>
        <w:gridCol w:w="2119"/>
        <w:gridCol w:w="1914"/>
        <w:gridCol w:w="3251"/>
        <w:gridCol w:w="2989"/>
        <w:gridCol w:w="2844"/>
      </w:tblGrid>
      <w:tr w:rsidR="00F601AA" w:rsidRPr="00F601AA" w14:paraId="05A31EE6" w14:textId="77777777" w:rsidTr="00D86340">
        <w:trPr>
          <w:trHeight w:val="312"/>
        </w:trPr>
        <w:tc>
          <w:tcPr>
            <w:tcW w:w="388" w:type="pct"/>
            <w:shd w:val="clear" w:color="auto" w:fill="auto"/>
            <w:vAlign w:val="center"/>
            <w:hideMark/>
          </w:tcPr>
          <w:p w14:paraId="5B7142DD" w14:textId="77777777" w:rsidR="004A2E97" w:rsidRPr="00F601AA" w:rsidRDefault="004A2E97" w:rsidP="004A2E97">
            <w:pPr>
              <w:pStyle w:val="af"/>
              <w:jc w:val="center"/>
            </w:pPr>
            <w:r w:rsidRPr="00F601AA">
              <w:t>序号</w:t>
            </w:r>
          </w:p>
        </w:tc>
        <w:tc>
          <w:tcPr>
            <w:tcW w:w="745" w:type="pct"/>
            <w:shd w:val="clear" w:color="auto" w:fill="auto"/>
            <w:vAlign w:val="center"/>
            <w:hideMark/>
          </w:tcPr>
          <w:p w14:paraId="231F0455" w14:textId="77777777" w:rsidR="004A2E97" w:rsidRPr="00F601AA" w:rsidRDefault="004A2E97" w:rsidP="004A2E97">
            <w:pPr>
              <w:pStyle w:val="af"/>
              <w:jc w:val="center"/>
            </w:pPr>
            <w:r w:rsidRPr="00F601AA">
              <w:t>排放口编号</w:t>
            </w:r>
          </w:p>
        </w:tc>
        <w:tc>
          <w:tcPr>
            <w:tcW w:w="673" w:type="pct"/>
            <w:shd w:val="clear" w:color="auto" w:fill="auto"/>
            <w:vAlign w:val="center"/>
            <w:hideMark/>
          </w:tcPr>
          <w:p w14:paraId="77F607DE" w14:textId="77777777" w:rsidR="004A2E97" w:rsidRPr="00F601AA" w:rsidRDefault="004A2E97" w:rsidP="004A2E97">
            <w:pPr>
              <w:pStyle w:val="af"/>
              <w:jc w:val="center"/>
            </w:pPr>
            <w:r w:rsidRPr="00F601AA">
              <w:t>污染物种类</w:t>
            </w:r>
          </w:p>
        </w:tc>
        <w:tc>
          <w:tcPr>
            <w:tcW w:w="1143" w:type="pct"/>
            <w:shd w:val="clear" w:color="auto" w:fill="auto"/>
            <w:vAlign w:val="center"/>
            <w:hideMark/>
          </w:tcPr>
          <w:p w14:paraId="3498CB6E" w14:textId="77777777" w:rsidR="004A2E97" w:rsidRPr="00F601AA" w:rsidRDefault="004A2E97" w:rsidP="004A2E97">
            <w:pPr>
              <w:pStyle w:val="af"/>
              <w:jc w:val="center"/>
            </w:pPr>
            <w:r w:rsidRPr="00F601AA">
              <w:t>排放浓度</w:t>
            </w:r>
            <w:r w:rsidRPr="00F601AA">
              <w:t>/</w:t>
            </w:r>
            <w:r w:rsidRPr="00F601AA">
              <w:t>（</w:t>
            </w:r>
            <w:r w:rsidRPr="00F601AA">
              <w:t>mg/L</w:t>
            </w:r>
            <w:r w:rsidRPr="00F601AA">
              <w:t>）</w:t>
            </w:r>
          </w:p>
        </w:tc>
        <w:tc>
          <w:tcPr>
            <w:tcW w:w="1051" w:type="pct"/>
            <w:shd w:val="clear" w:color="auto" w:fill="auto"/>
            <w:vAlign w:val="center"/>
            <w:hideMark/>
          </w:tcPr>
          <w:p w14:paraId="64C1177F" w14:textId="77777777" w:rsidR="004A2E97" w:rsidRPr="00F601AA" w:rsidRDefault="004A2E97" w:rsidP="004A2E97">
            <w:pPr>
              <w:pStyle w:val="af"/>
              <w:jc w:val="center"/>
            </w:pPr>
            <w:r w:rsidRPr="00F601AA">
              <w:t>日排放量</w:t>
            </w:r>
            <w:r w:rsidRPr="00F601AA">
              <w:t>/</w:t>
            </w:r>
            <w:r w:rsidRPr="00F601AA">
              <w:t>（</w:t>
            </w:r>
            <w:r w:rsidRPr="00F601AA">
              <w:t>t/d</w:t>
            </w:r>
            <w:r w:rsidRPr="00F601AA">
              <w:t>）</w:t>
            </w:r>
          </w:p>
        </w:tc>
        <w:tc>
          <w:tcPr>
            <w:tcW w:w="1000" w:type="pct"/>
            <w:shd w:val="clear" w:color="auto" w:fill="auto"/>
            <w:vAlign w:val="center"/>
            <w:hideMark/>
          </w:tcPr>
          <w:p w14:paraId="5EAF497D" w14:textId="77777777" w:rsidR="004A2E97" w:rsidRPr="00F601AA" w:rsidRDefault="004A2E97" w:rsidP="004A2E97">
            <w:pPr>
              <w:pStyle w:val="af"/>
              <w:jc w:val="center"/>
            </w:pPr>
            <w:r w:rsidRPr="00F601AA">
              <w:t>年排放量</w:t>
            </w:r>
            <w:r w:rsidRPr="00F601AA">
              <w:t>/</w:t>
            </w:r>
            <w:r w:rsidRPr="00F601AA">
              <w:t>（</w:t>
            </w:r>
            <w:r w:rsidRPr="00F601AA">
              <w:t>t/a</w:t>
            </w:r>
            <w:r w:rsidRPr="00F601AA">
              <w:t>）</w:t>
            </w:r>
          </w:p>
        </w:tc>
      </w:tr>
      <w:tr w:rsidR="00F601AA" w:rsidRPr="00F601AA" w14:paraId="3336F5F7" w14:textId="77777777" w:rsidTr="0048094A">
        <w:trPr>
          <w:trHeight w:val="312"/>
        </w:trPr>
        <w:tc>
          <w:tcPr>
            <w:tcW w:w="388" w:type="pct"/>
            <w:vMerge w:val="restart"/>
            <w:shd w:val="clear" w:color="auto" w:fill="auto"/>
            <w:vAlign w:val="center"/>
            <w:hideMark/>
          </w:tcPr>
          <w:p w14:paraId="5DE512E7" w14:textId="77777777" w:rsidR="008D75E2" w:rsidRPr="00F601AA" w:rsidRDefault="008D75E2" w:rsidP="008D75E2">
            <w:pPr>
              <w:pStyle w:val="af"/>
              <w:jc w:val="center"/>
            </w:pPr>
            <w:r w:rsidRPr="00F601AA">
              <w:t>1</w:t>
            </w:r>
          </w:p>
        </w:tc>
        <w:tc>
          <w:tcPr>
            <w:tcW w:w="745" w:type="pct"/>
            <w:vMerge w:val="restart"/>
            <w:shd w:val="clear" w:color="auto" w:fill="auto"/>
            <w:vAlign w:val="center"/>
            <w:hideMark/>
          </w:tcPr>
          <w:p w14:paraId="38130E59" w14:textId="77777777" w:rsidR="008D75E2" w:rsidRPr="00F601AA" w:rsidRDefault="008D75E2" w:rsidP="008D75E2">
            <w:pPr>
              <w:pStyle w:val="af"/>
              <w:jc w:val="center"/>
            </w:pPr>
            <w:r w:rsidRPr="00F601AA">
              <w:t>DW001</w:t>
            </w:r>
          </w:p>
        </w:tc>
        <w:tc>
          <w:tcPr>
            <w:tcW w:w="673" w:type="pct"/>
            <w:shd w:val="clear" w:color="auto" w:fill="auto"/>
            <w:vAlign w:val="center"/>
            <w:hideMark/>
          </w:tcPr>
          <w:p w14:paraId="4E1A2B6C" w14:textId="77777777" w:rsidR="008D75E2" w:rsidRPr="00F601AA" w:rsidRDefault="008D75E2" w:rsidP="008D75E2">
            <w:pPr>
              <w:pStyle w:val="af"/>
              <w:jc w:val="center"/>
            </w:pPr>
            <w:r w:rsidRPr="00F601AA">
              <w:t>COD</w:t>
            </w:r>
          </w:p>
        </w:tc>
        <w:tc>
          <w:tcPr>
            <w:tcW w:w="1143" w:type="pct"/>
            <w:shd w:val="clear" w:color="auto" w:fill="auto"/>
            <w:vAlign w:val="center"/>
            <w:hideMark/>
          </w:tcPr>
          <w:p w14:paraId="5D00A5D3" w14:textId="77777777" w:rsidR="008D75E2" w:rsidRPr="00F601AA" w:rsidRDefault="008D75E2" w:rsidP="008D75E2">
            <w:pPr>
              <w:pStyle w:val="af"/>
              <w:jc w:val="center"/>
            </w:pPr>
            <w:r w:rsidRPr="00F601AA">
              <w:rPr>
                <w:rFonts w:hint="eastAsia"/>
              </w:rPr>
              <w:t>20</w:t>
            </w:r>
            <w:r w:rsidRPr="00F601AA">
              <w:t>0</w:t>
            </w:r>
          </w:p>
        </w:tc>
        <w:tc>
          <w:tcPr>
            <w:tcW w:w="1051" w:type="pct"/>
            <w:shd w:val="clear" w:color="auto" w:fill="auto"/>
            <w:vAlign w:val="center"/>
            <w:hideMark/>
          </w:tcPr>
          <w:p w14:paraId="7CE67673" w14:textId="692084D9" w:rsidR="008D75E2" w:rsidRPr="00F601AA" w:rsidRDefault="008D75E2" w:rsidP="008D75E2">
            <w:pPr>
              <w:pStyle w:val="af"/>
              <w:jc w:val="center"/>
            </w:pPr>
            <w:r w:rsidRPr="00F601AA">
              <w:rPr>
                <w:rFonts w:hint="eastAsia"/>
              </w:rPr>
              <w:t>0.0</w:t>
            </w:r>
            <w:r w:rsidRPr="00F601AA">
              <w:t>4</w:t>
            </w:r>
            <w:r w:rsidRPr="00F601AA">
              <w:rPr>
                <w:rFonts w:hint="eastAsia"/>
              </w:rPr>
              <w:t>7</w:t>
            </w:r>
            <w:r w:rsidRPr="00F601AA">
              <w:t>2</w:t>
            </w:r>
          </w:p>
        </w:tc>
        <w:tc>
          <w:tcPr>
            <w:tcW w:w="1000" w:type="pct"/>
            <w:shd w:val="clear" w:color="auto" w:fill="auto"/>
            <w:vAlign w:val="bottom"/>
            <w:hideMark/>
          </w:tcPr>
          <w:p w14:paraId="305B2213" w14:textId="511B74E7" w:rsidR="008D75E2" w:rsidRPr="00F601AA" w:rsidRDefault="008D75E2" w:rsidP="008D75E2">
            <w:pPr>
              <w:pStyle w:val="af"/>
              <w:jc w:val="center"/>
            </w:pPr>
            <w:r w:rsidRPr="00F601AA">
              <w:rPr>
                <w:rFonts w:hint="eastAsia"/>
                <w:sz w:val="22"/>
                <w:szCs w:val="22"/>
              </w:rPr>
              <w:t>15.58</w:t>
            </w:r>
          </w:p>
        </w:tc>
      </w:tr>
      <w:tr w:rsidR="00F601AA" w:rsidRPr="00F601AA" w14:paraId="34CB421C" w14:textId="77777777" w:rsidTr="0048094A">
        <w:trPr>
          <w:trHeight w:val="312"/>
        </w:trPr>
        <w:tc>
          <w:tcPr>
            <w:tcW w:w="388" w:type="pct"/>
            <w:vMerge/>
            <w:vAlign w:val="center"/>
            <w:hideMark/>
          </w:tcPr>
          <w:p w14:paraId="5E86CE02" w14:textId="77777777" w:rsidR="008D75E2" w:rsidRPr="00F601AA" w:rsidRDefault="008D75E2" w:rsidP="008D75E2">
            <w:pPr>
              <w:pStyle w:val="af"/>
              <w:jc w:val="center"/>
            </w:pPr>
          </w:p>
        </w:tc>
        <w:tc>
          <w:tcPr>
            <w:tcW w:w="745" w:type="pct"/>
            <w:vMerge/>
            <w:vAlign w:val="center"/>
            <w:hideMark/>
          </w:tcPr>
          <w:p w14:paraId="749A154A" w14:textId="77777777" w:rsidR="008D75E2" w:rsidRPr="00F601AA" w:rsidRDefault="008D75E2" w:rsidP="008D75E2">
            <w:pPr>
              <w:pStyle w:val="af"/>
              <w:jc w:val="center"/>
            </w:pPr>
          </w:p>
        </w:tc>
        <w:tc>
          <w:tcPr>
            <w:tcW w:w="673" w:type="pct"/>
            <w:shd w:val="clear" w:color="auto" w:fill="auto"/>
            <w:vAlign w:val="center"/>
            <w:hideMark/>
          </w:tcPr>
          <w:p w14:paraId="562FADAB" w14:textId="77777777" w:rsidR="008D75E2" w:rsidRPr="00F601AA" w:rsidRDefault="008D75E2" w:rsidP="008D75E2">
            <w:pPr>
              <w:pStyle w:val="af"/>
              <w:jc w:val="center"/>
            </w:pPr>
            <w:r w:rsidRPr="00F601AA">
              <w:t>NH</w:t>
            </w:r>
            <w:r w:rsidRPr="00F601AA">
              <w:rPr>
                <w:vertAlign w:val="subscript"/>
              </w:rPr>
              <w:t>3</w:t>
            </w:r>
            <w:r w:rsidRPr="00F601AA">
              <w:t>-N</w:t>
            </w:r>
          </w:p>
        </w:tc>
        <w:tc>
          <w:tcPr>
            <w:tcW w:w="1143" w:type="pct"/>
            <w:shd w:val="clear" w:color="auto" w:fill="auto"/>
            <w:vAlign w:val="center"/>
            <w:hideMark/>
          </w:tcPr>
          <w:p w14:paraId="7E2667A3" w14:textId="77777777" w:rsidR="008D75E2" w:rsidRPr="00F601AA" w:rsidRDefault="008D75E2" w:rsidP="008D75E2">
            <w:pPr>
              <w:pStyle w:val="af"/>
              <w:jc w:val="center"/>
            </w:pPr>
            <w:r w:rsidRPr="00F601AA">
              <w:rPr>
                <w:rFonts w:hint="eastAsia"/>
              </w:rPr>
              <w:t>20</w:t>
            </w:r>
          </w:p>
        </w:tc>
        <w:tc>
          <w:tcPr>
            <w:tcW w:w="1051" w:type="pct"/>
            <w:shd w:val="clear" w:color="auto" w:fill="auto"/>
            <w:hideMark/>
          </w:tcPr>
          <w:p w14:paraId="2262D559" w14:textId="6296E496" w:rsidR="008D75E2" w:rsidRPr="00F601AA" w:rsidRDefault="008D75E2" w:rsidP="008D75E2">
            <w:pPr>
              <w:pStyle w:val="af"/>
              <w:jc w:val="center"/>
            </w:pPr>
            <w:r w:rsidRPr="00F601AA">
              <w:t>0.00472</w:t>
            </w:r>
          </w:p>
        </w:tc>
        <w:tc>
          <w:tcPr>
            <w:tcW w:w="1000" w:type="pct"/>
            <w:shd w:val="clear" w:color="auto" w:fill="auto"/>
            <w:vAlign w:val="bottom"/>
            <w:hideMark/>
          </w:tcPr>
          <w:p w14:paraId="449F77FF" w14:textId="0566DD1C" w:rsidR="008D75E2" w:rsidRPr="00F601AA" w:rsidRDefault="008D75E2" w:rsidP="008D75E2">
            <w:pPr>
              <w:pStyle w:val="af"/>
              <w:jc w:val="center"/>
            </w:pPr>
            <w:r w:rsidRPr="00F601AA">
              <w:rPr>
                <w:rFonts w:hint="eastAsia"/>
                <w:sz w:val="22"/>
                <w:szCs w:val="22"/>
              </w:rPr>
              <w:t>1.56</w:t>
            </w:r>
          </w:p>
        </w:tc>
      </w:tr>
      <w:tr w:rsidR="00F601AA" w:rsidRPr="00F601AA" w14:paraId="49EEE0B0" w14:textId="77777777" w:rsidTr="0048094A">
        <w:trPr>
          <w:trHeight w:val="312"/>
        </w:trPr>
        <w:tc>
          <w:tcPr>
            <w:tcW w:w="388" w:type="pct"/>
            <w:vMerge/>
            <w:vAlign w:val="center"/>
          </w:tcPr>
          <w:p w14:paraId="5B20B7E1" w14:textId="77777777" w:rsidR="008D75E2" w:rsidRPr="00F601AA" w:rsidRDefault="008D75E2" w:rsidP="008D75E2">
            <w:pPr>
              <w:pStyle w:val="af"/>
              <w:jc w:val="center"/>
            </w:pPr>
          </w:p>
        </w:tc>
        <w:tc>
          <w:tcPr>
            <w:tcW w:w="745" w:type="pct"/>
            <w:vMerge/>
            <w:vAlign w:val="center"/>
          </w:tcPr>
          <w:p w14:paraId="113B1DAA" w14:textId="77777777" w:rsidR="008D75E2" w:rsidRPr="00F601AA" w:rsidRDefault="008D75E2" w:rsidP="008D75E2">
            <w:pPr>
              <w:pStyle w:val="af"/>
              <w:jc w:val="center"/>
            </w:pPr>
          </w:p>
        </w:tc>
        <w:tc>
          <w:tcPr>
            <w:tcW w:w="673" w:type="pct"/>
            <w:shd w:val="clear" w:color="auto" w:fill="auto"/>
            <w:vAlign w:val="center"/>
          </w:tcPr>
          <w:p w14:paraId="23EDBDF4" w14:textId="03D1A1C0" w:rsidR="008D75E2" w:rsidRPr="00F601AA" w:rsidRDefault="008D75E2" w:rsidP="008D75E2">
            <w:pPr>
              <w:pStyle w:val="af"/>
              <w:jc w:val="center"/>
            </w:pPr>
            <w:r w:rsidRPr="00F601AA">
              <w:rPr>
                <w:rFonts w:hint="eastAsia"/>
              </w:rPr>
              <w:t>总氮</w:t>
            </w:r>
          </w:p>
        </w:tc>
        <w:tc>
          <w:tcPr>
            <w:tcW w:w="1143" w:type="pct"/>
            <w:shd w:val="clear" w:color="auto" w:fill="auto"/>
            <w:vAlign w:val="center"/>
          </w:tcPr>
          <w:p w14:paraId="729D0025" w14:textId="4CFFE02F" w:rsidR="008D75E2" w:rsidRPr="00F601AA" w:rsidRDefault="008D75E2" w:rsidP="008D75E2">
            <w:pPr>
              <w:pStyle w:val="af"/>
              <w:jc w:val="center"/>
            </w:pPr>
            <w:r w:rsidRPr="00F601AA">
              <w:rPr>
                <w:szCs w:val="21"/>
              </w:rPr>
              <w:t>30</w:t>
            </w:r>
          </w:p>
        </w:tc>
        <w:tc>
          <w:tcPr>
            <w:tcW w:w="1051" w:type="pct"/>
            <w:shd w:val="clear" w:color="auto" w:fill="auto"/>
          </w:tcPr>
          <w:p w14:paraId="0C1B88BA" w14:textId="395B6F18" w:rsidR="008D75E2" w:rsidRPr="00F601AA" w:rsidRDefault="008D75E2" w:rsidP="008D75E2">
            <w:pPr>
              <w:pStyle w:val="af"/>
              <w:jc w:val="center"/>
            </w:pPr>
            <w:r w:rsidRPr="00F601AA">
              <w:t>0.00708</w:t>
            </w:r>
          </w:p>
        </w:tc>
        <w:tc>
          <w:tcPr>
            <w:tcW w:w="1000" w:type="pct"/>
            <w:shd w:val="clear" w:color="auto" w:fill="auto"/>
            <w:vAlign w:val="bottom"/>
          </w:tcPr>
          <w:p w14:paraId="1758EFA9" w14:textId="563D389D" w:rsidR="008D75E2" w:rsidRPr="00F601AA" w:rsidRDefault="008D75E2" w:rsidP="008D75E2">
            <w:pPr>
              <w:pStyle w:val="af"/>
              <w:jc w:val="center"/>
            </w:pPr>
            <w:r w:rsidRPr="00F601AA">
              <w:rPr>
                <w:rFonts w:hint="eastAsia"/>
                <w:sz w:val="22"/>
                <w:szCs w:val="22"/>
              </w:rPr>
              <w:t>2.34</w:t>
            </w:r>
          </w:p>
        </w:tc>
      </w:tr>
      <w:tr w:rsidR="00F601AA" w:rsidRPr="00F601AA" w14:paraId="31022E67" w14:textId="77777777" w:rsidTr="0048094A">
        <w:trPr>
          <w:trHeight w:val="312"/>
        </w:trPr>
        <w:tc>
          <w:tcPr>
            <w:tcW w:w="388" w:type="pct"/>
            <w:vMerge/>
            <w:vAlign w:val="center"/>
          </w:tcPr>
          <w:p w14:paraId="50D00702" w14:textId="77777777" w:rsidR="008D75E2" w:rsidRPr="00F601AA" w:rsidRDefault="008D75E2" w:rsidP="008D75E2">
            <w:pPr>
              <w:pStyle w:val="af"/>
              <w:jc w:val="center"/>
            </w:pPr>
          </w:p>
        </w:tc>
        <w:tc>
          <w:tcPr>
            <w:tcW w:w="745" w:type="pct"/>
            <w:vMerge/>
            <w:vAlign w:val="center"/>
          </w:tcPr>
          <w:p w14:paraId="57A9B23D" w14:textId="77777777" w:rsidR="008D75E2" w:rsidRPr="00F601AA" w:rsidRDefault="008D75E2" w:rsidP="008D75E2">
            <w:pPr>
              <w:pStyle w:val="af"/>
              <w:jc w:val="center"/>
            </w:pPr>
          </w:p>
        </w:tc>
        <w:tc>
          <w:tcPr>
            <w:tcW w:w="673" w:type="pct"/>
            <w:shd w:val="clear" w:color="auto" w:fill="auto"/>
            <w:vAlign w:val="center"/>
          </w:tcPr>
          <w:p w14:paraId="2427B830" w14:textId="1C370630" w:rsidR="008D75E2" w:rsidRPr="00F601AA" w:rsidRDefault="008D75E2" w:rsidP="008D75E2">
            <w:pPr>
              <w:pStyle w:val="af"/>
              <w:jc w:val="center"/>
            </w:pPr>
            <w:r w:rsidRPr="00F601AA">
              <w:rPr>
                <w:rFonts w:hint="eastAsia"/>
              </w:rPr>
              <w:t>总磷</w:t>
            </w:r>
          </w:p>
        </w:tc>
        <w:tc>
          <w:tcPr>
            <w:tcW w:w="1143" w:type="pct"/>
            <w:shd w:val="clear" w:color="auto" w:fill="auto"/>
            <w:vAlign w:val="center"/>
          </w:tcPr>
          <w:p w14:paraId="22D1BDBD" w14:textId="0F48387A" w:rsidR="008D75E2" w:rsidRPr="00F601AA" w:rsidRDefault="008D75E2" w:rsidP="008D75E2">
            <w:pPr>
              <w:pStyle w:val="af"/>
              <w:jc w:val="center"/>
            </w:pPr>
            <w:r w:rsidRPr="00F601AA">
              <w:rPr>
                <w:szCs w:val="21"/>
              </w:rPr>
              <w:t>1.5</w:t>
            </w:r>
          </w:p>
        </w:tc>
        <w:tc>
          <w:tcPr>
            <w:tcW w:w="1051" w:type="pct"/>
            <w:shd w:val="clear" w:color="auto" w:fill="auto"/>
          </w:tcPr>
          <w:p w14:paraId="6368CD41" w14:textId="3F277E2E" w:rsidR="008D75E2" w:rsidRPr="00F601AA" w:rsidRDefault="008D75E2" w:rsidP="008D75E2">
            <w:pPr>
              <w:pStyle w:val="af"/>
              <w:jc w:val="center"/>
            </w:pPr>
            <w:r w:rsidRPr="00F601AA">
              <w:t>0.00035</w:t>
            </w:r>
          </w:p>
        </w:tc>
        <w:tc>
          <w:tcPr>
            <w:tcW w:w="1000" w:type="pct"/>
            <w:shd w:val="clear" w:color="auto" w:fill="auto"/>
            <w:vAlign w:val="bottom"/>
          </w:tcPr>
          <w:p w14:paraId="46972F66" w14:textId="05B1B6C8" w:rsidR="008D75E2" w:rsidRPr="00F601AA" w:rsidRDefault="008D75E2" w:rsidP="008D75E2">
            <w:pPr>
              <w:pStyle w:val="af"/>
              <w:jc w:val="center"/>
            </w:pPr>
            <w:r w:rsidRPr="00F601AA">
              <w:rPr>
                <w:rFonts w:hint="eastAsia"/>
                <w:sz w:val="22"/>
                <w:szCs w:val="22"/>
              </w:rPr>
              <w:t>0.12</w:t>
            </w:r>
          </w:p>
        </w:tc>
      </w:tr>
      <w:tr w:rsidR="00F601AA" w:rsidRPr="00F601AA" w14:paraId="6561DA2C" w14:textId="77777777" w:rsidTr="0048094A">
        <w:trPr>
          <w:trHeight w:val="312"/>
        </w:trPr>
        <w:tc>
          <w:tcPr>
            <w:tcW w:w="1133" w:type="pct"/>
            <w:gridSpan w:val="2"/>
            <w:vMerge w:val="restart"/>
            <w:shd w:val="clear" w:color="auto" w:fill="auto"/>
            <w:vAlign w:val="center"/>
            <w:hideMark/>
          </w:tcPr>
          <w:p w14:paraId="74B40928" w14:textId="77777777" w:rsidR="008D75E2" w:rsidRPr="00F601AA" w:rsidRDefault="008D75E2" w:rsidP="008D75E2">
            <w:pPr>
              <w:pStyle w:val="af"/>
              <w:jc w:val="center"/>
            </w:pPr>
            <w:r w:rsidRPr="00F601AA">
              <w:t>全厂排放口合计</w:t>
            </w:r>
          </w:p>
        </w:tc>
        <w:tc>
          <w:tcPr>
            <w:tcW w:w="2867" w:type="pct"/>
            <w:gridSpan w:val="3"/>
            <w:shd w:val="clear" w:color="auto" w:fill="auto"/>
            <w:vAlign w:val="center"/>
            <w:hideMark/>
          </w:tcPr>
          <w:p w14:paraId="39D02D55" w14:textId="623DB4CE" w:rsidR="008D75E2" w:rsidRPr="00F601AA" w:rsidRDefault="008D75E2" w:rsidP="008D75E2">
            <w:pPr>
              <w:pStyle w:val="af"/>
              <w:jc w:val="center"/>
            </w:pPr>
            <w:r w:rsidRPr="00F601AA">
              <w:t>COD</w:t>
            </w:r>
          </w:p>
        </w:tc>
        <w:tc>
          <w:tcPr>
            <w:tcW w:w="1000" w:type="pct"/>
            <w:shd w:val="clear" w:color="auto" w:fill="auto"/>
            <w:vAlign w:val="bottom"/>
            <w:hideMark/>
          </w:tcPr>
          <w:p w14:paraId="0267DBA4" w14:textId="49583399" w:rsidR="008D75E2" w:rsidRPr="00F601AA" w:rsidRDefault="008D75E2" w:rsidP="008D75E2">
            <w:pPr>
              <w:pStyle w:val="af"/>
              <w:jc w:val="center"/>
            </w:pPr>
            <w:r w:rsidRPr="00F601AA">
              <w:rPr>
                <w:rFonts w:hint="eastAsia"/>
                <w:sz w:val="22"/>
                <w:szCs w:val="22"/>
              </w:rPr>
              <w:t>15.58</w:t>
            </w:r>
          </w:p>
        </w:tc>
      </w:tr>
      <w:tr w:rsidR="00F601AA" w:rsidRPr="00F601AA" w14:paraId="0615D3BB" w14:textId="77777777" w:rsidTr="0048094A">
        <w:trPr>
          <w:trHeight w:val="312"/>
        </w:trPr>
        <w:tc>
          <w:tcPr>
            <w:tcW w:w="1133" w:type="pct"/>
            <w:gridSpan w:val="2"/>
            <w:vMerge/>
            <w:vAlign w:val="center"/>
            <w:hideMark/>
          </w:tcPr>
          <w:p w14:paraId="75FBC1A5" w14:textId="77777777" w:rsidR="008D75E2" w:rsidRPr="00F601AA" w:rsidRDefault="008D75E2" w:rsidP="008D75E2">
            <w:pPr>
              <w:pStyle w:val="af"/>
              <w:jc w:val="center"/>
            </w:pPr>
          </w:p>
        </w:tc>
        <w:tc>
          <w:tcPr>
            <w:tcW w:w="2867" w:type="pct"/>
            <w:gridSpan w:val="3"/>
            <w:shd w:val="clear" w:color="auto" w:fill="auto"/>
            <w:vAlign w:val="center"/>
            <w:hideMark/>
          </w:tcPr>
          <w:p w14:paraId="5640CADB" w14:textId="77F8F91D" w:rsidR="008D75E2" w:rsidRPr="00F601AA" w:rsidRDefault="008D75E2" w:rsidP="008D75E2">
            <w:pPr>
              <w:pStyle w:val="af"/>
              <w:jc w:val="center"/>
            </w:pPr>
            <w:r w:rsidRPr="00F601AA">
              <w:t>NH</w:t>
            </w:r>
            <w:r w:rsidRPr="00F601AA">
              <w:rPr>
                <w:vertAlign w:val="subscript"/>
              </w:rPr>
              <w:t>3</w:t>
            </w:r>
            <w:r w:rsidRPr="00F601AA">
              <w:t>-N</w:t>
            </w:r>
          </w:p>
        </w:tc>
        <w:tc>
          <w:tcPr>
            <w:tcW w:w="1000" w:type="pct"/>
            <w:shd w:val="clear" w:color="auto" w:fill="auto"/>
            <w:vAlign w:val="bottom"/>
            <w:hideMark/>
          </w:tcPr>
          <w:p w14:paraId="0EB30D67" w14:textId="08B84976" w:rsidR="008D75E2" w:rsidRPr="00F601AA" w:rsidRDefault="008D75E2" w:rsidP="008D75E2">
            <w:pPr>
              <w:pStyle w:val="af"/>
              <w:jc w:val="center"/>
            </w:pPr>
            <w:r w:rsidRPr="00F601AA">
              <w:rPr>
                <w:rFonts w:hint="eastAsia"/>
                <w:sz w:val="22"/>
                <w:szCs w:val="22"/>
              </w:rPr>
              <w:t>1.56</w:t>
            </w:r>
          </w:p>
        </w:tc>
      </w:tr>
      <w:tr w:rsidR="00F601AA" w:rsidRPr="00F601AA" w14:paraId="2CB8F5CD" w14:textId="77777777" w:rsidTr="0048094A">
        <w:trPr>
          <w:trHeight w:val="312"/>
        </w:trPr>
        <w:tc>
          <w:tcPr>
            <w:tcW w:w="1133" w:type="pct"/>
            <w:gridSpan w:val="2"/>
            <w:vMerge/>
            <w:vAlign w:val="center"/>
          </w:tcPr>
          <w:p w14:paraId="0AD946D9" w14:textId="77777777" w:rsidR="008D75E2" w:rsidRPr="00F601AA" w:rsidRDefault="008D75E2" w:rsidP="008D75E2">
            <w:pPr>
              <w:pStyle w:val="af"/>
              <w:jc w:val="center"/>
            </w:pPr>
          </w:p>
        </w:tc>
        <w:tc>
          <w:tcPr>
            <w:tcW w:w="2867" w:type="pct"/>
            <w:gridSpan w:val="3"/>
            <w:shd w:val="clear" w:color="auto" w:fill="auto"/>
            <w:vAlign w:val="center"/>
          </w:tcPr>
          <w:p w14:paraId="4C7F96B9" w14:textId="2579CBF1" w:rsidR="008D75E2" w:rsidRPr="00F601AA" w:rsidRDefault="008D75E2" w:rsidP="008D75E2">
            <w:pPr>
              <w:pStyle w:val="af"/>
              <w:jc w:val="center"/>
            </w:pPr>
            <w:r w:rsidRPr="00F601AA">
              <w:rPr>
                <w:rFonts w:hint="eastAsia"/>
              </w:rPr>
              <w:t>总氮</w:t>
            </w:r>
          </w:p>
        </w:tc>
        <w:tc>
          <w:tcPr>
            <w:tcW w:w="1000" w:type="pct"/>
            <w:shd w:val="clear" w:color="auto" w:fill="auto"/>
            <w:vAlign w:val="bottom"/>
          </w:tcPr>
          <w:p w14:paraId="55C61FA6" w14:textId="20E6E04D" w:rsidR="008D75E2" w:rsidRPr="00F601AA" w:rsidRDefault="008D75E2" w:rsidP="008D75E2">
            <w:pPr>
              <w:pStyle w:val="af"/>
              <w:jc w:val="center"/>
            </w:pPr>
            <w:r w:rsidRPr="00F601AA">
              <w:rPr>
                <w:rFonts w:hint="eastAsia"/>
                <w:sz w:val="22"/>
                <w:szCs w:val="22"/>
              </w:rPr>
              <w:t>2.34</w:t>
            </w:r>
          </w:p>
        </w:tc>
      </w:tr>
      <w:tr w:rsidR="008D75E2" w:rsidRPr="00F601AA" w14:paraId="43DA8DEF" w14:textId="77777777" w:rsidTr="0048094A">
        <w:trPr>
          <w:trHeight w:val="312"/>
        </w:trPr>
        <w:tc>
          <w:tcPr>
            <w:tcW w:w="1133" w:type="pct"/>
            <w:gridSpan w:val="2"/>
            <w:vMerge/>
            <w:vAlign w:val="center"/>
          </w:tcPr>
          <w:p w14:paraId="1A36CF3E" w14:textId="77777777" w:rsidR="008D75E2" w:rsidRPr="00F601AA" w:rsidRDefault="008D75E2" w:rsidP="008D75E2">
            <w:pPr>
              <w:pStyle w:val="af"/>
              <w:jc w:val="center"/>
            </w:pPr>
          </w:p>
        </w:tc>
        <w:tc>
          <w:tcPr>
            <w:tcW w:w="2867" w:type="pct"/>
            <w:gridSpan w:val="3"/>
            <w:shd w:val="clear" w:color="auto" w:fill="auto"/>
            <w:vAlign w:val="center"/>
          </w:tcPr>
          <w:p w14:paraId="43B94B00" w14:textId="4C91A083" w:rsidR="008D75E2" w:rsidRPr="00F601AA" w:rsidRDefault="008D75E2" w:rsidP="008D75E2">
            <w:pPr>
              <w:pStyle w:val="af"/>
              <w:jc w:val="center"/>
            </w:pPr>
            <w:r w:rsidRPr="00F601AA">
              <w:rPr>
                <w:rFonts w:hint="eastAsia"/>
              </w:rPr>
              <w:t>总磷</w:t>
            </w:r>
          </w:p>
        </w:tc>
        <w:tc>
          <w:tcPr>
            <w:tcW w:w="1000" w:type="pct"/>
            <w:shd w:val="clear" w:color="auto" w:fill="auto"/>
            <w:vAlign w:val="bottom"/>
          </w:tcPr>
          <w:p w14:paraId="367F11CC" w14:textId="5437B8CC" w:rsidR="008D75E2" w:rsidRPr="00F601AA" w:rsidRDefault="008D75E2" w:rsidP="008D75E2">
            <w:pPr>
              <w:pStyle w:val="af"/>
              <w:jc w:val="center"/>
            </w:pPr>
            <w:r w:rsidRPr="00F601AA">
              <w:rPr>
                <w:rFonts w:hint="eastAsia"/>
                <w:sz w:val="22"/>
                <w:szCs w:val="22"/>
              </w:rPr>
              <w:t>0.12</w:t>
            </w:r>
          </w:p>
        </w:tc>
      </w:tr>
    </w:tbl>
    <w:p w14:paraId="0E685FF7" w14:textId="77777777" w:rsidR="004A2E97" w:rsidRPr="00F601AA" w:rsidRDefault="004A2E97" w:rsidP="004576E7">
      <w:pPr>
        <w:ind w:firstLine="480"/>
      </w:pPr>
    </w:p>
    <w:p w14:paraId="74E01088" w14:textId="77777777" w:rsidR="00D60C95" w:rsidRPr="00F601AA" w:rsidRDefault="00D60C95" w:rsidP="004576E7">
      <w:pPr>
        <w:ind w:firstLine="480"/>
      </w:pPr>
    </w:p>
    <w:p w14:paraId="3C3E7A19" w14:textId="77777777" w:rsidR="00F23D25" w:rsidRPr="00F601AA" w:rsidRDefault="00F23D25" w:rsidP="004576E7">
      <w:pPr>
        <w:pStyle w:val="a6"/>
        <w:spacing w:before="163"/>
      </w:pPr>
      <w:r w:rsidRPr="00F601AA">
        <w:rPr>
          <w:rFonts w:hint="eastAsia"/>
        </w:rPr>
        <w:t>地表水环境影响评价自查表</w:t>
      </w:r>
    </w:p>
    <w:tbl>
      <w:tblPr>
        <w:tblStyle w:val="311"/>
        <w:tblW w:w="5000" w:type="pct"/>
        <w:tblLook w:val="04A0" w:firstRow="1" w:lastRow="0" w:firstColumn="1" w:lastColumn="0" w:noHBand="0" w:noVBand="1"/>
      </w:tblPr>
      <w:tblGrid>
        <w:gridCol w:w="578"/>
        <w:gridCol w:w="1647"/>
        <w:gridCol w:w="1817"/>
        <w:gridCol w:w="631"/>
        <w:gridCol w:w="865"/>
        <w:gridCol w:w="1049"/>
        <w:gridCol w:w="836"/>
        <w:gridCol w:w="1513"/>
        <w:gridCol w:w="412"/>
        <w:gridCol w:w="2614"/>
        <w:gridCol w:w="2258"/>
      </w:tblGrid>
      <w:tr w:rsidR="00F601AA" w:rsidRPr="00F601AA" w14:paraId="58B606B1" w14:textId="77777777" w:rsidTr="004576E7">
        <w:trPr>
          <w:cnfStyle w:val="100000000000" w:firstRow="1" w:lastRow="0" w:firstColumn="0" w:lastColumn="0" w:oddVBand="0" w:evenVBand="0" w:oddHBand="0" w:evenHBand="0" w:firstRowFirstColumn="0" w:firstRowLastColumn="0" w:lastRowFirstColumn="0" w:lastRowLastColumn="0"/>
          <w:cantSplit/>
          <w:trHeight w:val="340"/>
          <w:tblHeader/>
        </w:trPr>
        <w:tc>
          <w:tcPr>
            <w:tcW w:w="782" w:type="pct"/>
            <w:gridSpan w:val="2"/>
            <w:hideMark/>
          </w:tcPr>
          <w:p w14:paraId="43DEDB7C" w14:textId="77777777" w:rsidR="00F23D25" w:rsidRPr="00F601AA" w:rsidRDefault="00F23D25" w:rsidP="004576E7">
            <w:pPr>
              <w:pStyle w:val="af"/>
              <w:rPr>
                <w:rFonts w:asciiTheme="minorEastAsia" w:eastAsiaTheme="minorEastAsia" w:hAnsiTheme="minorEastAsia"/>
              </w:rPr>
            </w:pPr>
            <w:r w:rsidRPr="00F601AA">
              <w:rPr>
                <w:rFonts w:asciiTheme="minorEastAsia" w:eastAsiaTheme="minorEastAsia" w:hAnsiTheme="minorEastAsia" w:cs="Microsoft YaHei UI" w:hint="eastAsia"/>
              </w:rPr>
              <w:t>工作内容</w:t>
            </w:r>
          </w:p>
        </w:tc>
        <w:tc>
          <w:tcPr>
            <w:tcW w:w="4218" w:type="pct"/>
            <w:gridSpan w:val="9"/>
            <w:hideMark/>
          </w:tcPr>
          <w:p w14:paraId="57970C0C" w14:textId="77777777" w:rsidR="00F23D25" w:rsidRPr="00F601AA" w:rsidRDefault="00F23D25" w:rsidP="004576E7">
            <w:pPr>
              <w:pStyle w:val="af"/>
              <w:rPr>
                <w:rFonts w:asciiTheme="minorEastAsia" w:eastAsiaTheme="minorEastAsia" w:hAnsiTheme="minorEastAsia"/>
              </w:rPr>
            </w:pPr>
            <w:r w:rsidRPr="00F601AA">
              <w:rPr>
                <w:rFonts w:asciiTheme="minorEastAsia" w:eastAsiaTheme="minorEastAsia" w:hAnsiTheme="minorEastAsia" w:cs="Microsoft YaHei UI" w:hint="eastAsia"/>
              </w:rPr>
              <w:t>自查项目</w:t>
            </w:r>
          </w:p>
        </w:tc>
      </w:tr>
      <w:tr w:rsidR="00F601AA" w:rsidRPr="00F601AA" w14:paraId="7D611979" w14:textId="77777777" w:rsidTr="004576E7">
        <w:trPr>
          <w:cantSplit/>
          <w:trHeight w:val="340"/>
        </w:trPr>
        <w:tc>
          <w:tcPr>
            <w:tcW w:w="203" w:type="pct"/>
            <w:vMerge w:val="restart"/>
            <w:hideMark/>
          </w:tcPr>
          <w:p w14:paraId="5A2BA870" w14:textId="77777777" w:rsidR="00F23D25" w:rsidRPr="00F601AA" w:rsidRDefault="00F23D25" w:rsidP="00812754">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影</w:t>
            </w:r>
            <w:r w:rsidRPr="00F601AA">
              <w:rPr>
                <w:rFonts w:ascii="宋体" w:hAnsi="宋体" w:cs="宋体" w:hint="eastAsia"/>
                <w:kern w:val="0"/>
                <w:sz w:val="21"/>
                <w:szCs w:val="21"/>
              </w:rPr>
              <w:br/>
              <w:t>响</w:t>
            </w:r>
            <w:r w:rsidRPr="00F601AA">
              <w:rPr>
                <w:rFonts w:ascii="宋体" w:hAnsi="宋体" w:cs="宋体" w:hint="eastAsia"/>
                <w:kern w:val="0"/>
                <w:sz w:val="21"/>
                <w:szCs w:val="21"/>
              </w:rPr>
              <w:br/>
              <w:t>识</w:t>
            </w:r>
            <w:r w:rsidRPr="00F601AA">
              <w:rPr>
                <w:rFonts w:ascii="宋体" w:hAnsi="宋体" w:cs="宋体" w:hint="eastAsia"/>
                <w:kern w:val="0"/>
                <w:sz w:val="21"/>
                <w:szCs w:val="21"/>
              </w:rPr>
              <w:br/>
              <w:t>别</w:t>
            </w:r>
          </w:p>
        </w:tc>
        <w:tc>
          <w:tcPr>
            <w:tcW w:w="579" w:type="pct"/>
            <w:hideMark/>
          </w:tcPr>
          <w:p w14:paraId="57E9BF5B" w14:textId="77777777" w:rsidR="00F23D25" w:rsidRPr="00F601AA" w:rsidRDefault="00F23D25" w:rsidP="00812754">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影响类型</w:t>
            </w:r>
          </w:p>
        </w:tc>
        <w:tc>
          <w:tcPr>
            <w:tcW w:w="4218" w:type="pct"/>
            <w:gridSpan w:val="9"/>
            <w:hideMark/>
          </w:tcPr>
          <w:p w14:paraId="3D5EEAC3" w14:textId="77777777" w:rsidR="00F23D25" w:rsidRPr="00F601AA" w:rsidRDefault="00F23D25" w:rsidP="00812754">
            <w:pPr>
              <w:widowControl/>
              <w:spacing w:line="240" w:lineRule="auto"/>
              <w:ind w:firstLineChars="0" w:firstLine="0"/>
              <w:rPr>
                <w:rFonts w:ascii="宋体" w:hAnsi="宋体" w:cs="宋体"/>
                <w:kern w:val="0"/>
                <w:sz w:val="21"/>
                <w:szCs w:val="21"/>
              </w:rPr>
            </w:pPr>
            <w:r w:rsidRPr="00F601AA">
              <w:rPr>
                <w:rFonts w:ascii="宋体" w:hAnsi="宋体" w:cs="宋体" w:hint="eastAsia"/>
                <w:kern w:val="0"/>
                <w:sz w:val="21"/>
                <w:szCs w:val="21"/>
              </w:rPr>
              <w:t>水污染影响型</w:t>
            </w:r>
            <w:r w:rsidRPr="00F601AA">
              <w:rPr>
                <w:rFonts w:ascii="Segoe UI Symbol" w:hAnsi="Segoe UI Symbol" w:cs="Segoe UI Symbol"/>
                <w:kern w:val="0"/>
                <w:sz w:val="21"/>
                <w:szCs w:val="21"/>
              </w:rPr>
              <w:t>☑</w:t>
            </w:r>
            <w:r w:rsidRPr="00F601AA">
              <w:rPr>
                <w:rFonts w:ascii="宋体" w:hAnsi="宋体" w:cs="宋体" w:hint="eastAsia"/>
                <w:kern w:val="0"/>
                <w:sz w:val="21"/>
                <w:szCs w:val="21"/>
              </w:rPr>
              <w:t>；水文要素影响型□</w:t>
            </w:r>
          </w:p>
        </w:tc>
      </w:tr>
      <w:tr w:rsidR="00F601AA" w:rsidRPr="00F601AA" w14:paraId="4D6ADE26" w14:textId="77777777" w:rsidTr="004576E7">
        <w:trPr>
          <w:cantSplit/>
          <w:trHeight w:val="340"/>
        </w:trPr>
        <w:tc>
          <w:tcPr>
            <w:tcW w:w="203" w:type="pct"/>
            <w:vMerge/>
            <w:hideMark/>
          </w:tcPr>
          <w:p w14:paraId="111B209C" w14:textId="77777777" w:rsidR="00F23D25" w:rsidRPr="00F601AA" w:rsidRDefault="00F23D25" w:rsidP="00812754">
            <w:pPr>
              <w:widowControl/>
              <w:spacing w:line="240" w:lineRule="auto"/>
              <w:ind w:firstLineChars="0" w:firstLine="0"/>
              <w:jc w:val="left"/>
              <w:rPr>
                <w:rFonts w:ascii="宋体" w:hAnsi="宋体" w:cs="宋体"/>
                <w:kern w:val="0"/>
                <w:sz w:val="21"/>
                <w:szCs w:val="21"/>
              </w:rPr>
            </w:pPr>
          </w:p>
        </w:tc>
        <w:tc>
          <w:tcPr>
            <w:tcW w:w="579" w:type="pct"/>
            <w:hideMark/>
          </w:tcPr>
          <w:p w14:paraId="58BEB8A4" w14:textId="77777777" w:rsidR="00F23D25" w:rsidRPr="00F601AA" w:rsidRDefault="00F23D25" w:rsidP="00812754">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水环境保护目标</w:t>
            </w:r>
          </w:p>
        </w:tc>
        <w:tc>
          <w:tcPr>
            <w:tcW w:w="4218" w:type="pct"/>
            <w:gridSpan w:val="9"/>
            <w:hideMark/>
          </w:tcPr>
          <w:p w14:paraId="27BE5FB8" w14:textId="77777777" w:rsidR="00F23D25" w:rsidRPr="00F601AA" w:rsidRDefault="00F23D25" w:rsidP="00812754">
            <w:pPr>
              <w:widowControl/>
              <w:spacing w:line="240" w:lineRule="auto"/>
              <w:ind w:firstLineChars="0" w:firstLine="0"/>
              <w:rPr>
                <w:rFonts w:ascii="宋体" w:hAnsi="宋体" w:cs="宋体"/>
                <w:kern w:val="0"/>
                <w:sz w:val="21"/>
                <w:szCs w:val="21"/>
              </w:rPr>
            </w:pPr>
            <w:r w:rsidRPr="00F601AA">
              <w:rPr>
                <w:rFonts w:ascii="宋体" w:hAnsi="宋体" w:cs="宋体" w:hint="eastAsia"/>
                <w:kern w:val="0"/>
                <w:sz w:val="21"/>
                <w:szCs w:val="21"/>
              </w:rPr>
              <w:t>饮用水水源保护区□；饮用水取水口□；涉水的自然保护区□；重要湿地□；重点保护与珍稀水生生物的栖息地□；</w:t>
            </w:r>
            <w:r w:rsidRPr="00F601AA">
              <w:rPr>
                <w:rFonts w:ascii="宋体" w:hAnsi="宋体" w:cs="宋体" w:hint="eastAsia"/>
                <w:kern w:val="0"/>
                <w:sz w:val="21"/>
                <w:szCs w:val="21"/>
              </w:rPr>
              <w:br/>
              <w:t>重要水生生物的自然产卵场及索饵场、越冬场和洄游通道、天然渔场等渔业水体□；涉水的风景名胜区□；其他</w:t>
            </w:r>
            <w:r w:rsidRPr="00F601AA">
              <w:rPr>
                <w:rFonts w:ascii="Segoe UI Symbol" w:hAnsi="Segoe UI Symbol" w:cs="Segoe UI Symbol"/>
                <w:kern w:val="0"/>
                <w:sz w:val="21"/>
                <w:szCs w:val="21"/>
              </w:rPr>
              <w:t>☑</w:t>
            </w:r>
          </w:p>
        </w:tc>
      </w:tr>
      <w:tr w:rsidR="00F601AA" w:rsidRPr="00F601AA" w14:paraId="3BD935E9" w14:textId="77777777" w:rsidTr="004576E7">
        <w:trPr>
          <w:cantSplit/>
          <w:trHeight w:val="340"/>
        </w:trPr>
        <w:tc>
          <w:tcPr>
            <w:tcW w:w="203" w:type="pct"/>
            <w:vMerge/>
            <w:hideMark/>
          </w:tcPr>
          <w:p w14:paraId="17D93C83" w14:textId="77777777" w:rsidR="00F23D25" w:rsidRPr="00F601AA" w:rsidRDefault="00F23D25" w:rsidP="00812754">
            <w:pPr>
              <w:widowControl/>
              <w:spacing w:line="240" w:lineRule="auto"/>
              <w:ind w:firstLineChars="0" w:firstLine="0"/>
              <w:jc w:val="left"/>
              <w:rPr>
                <w:rFonts w:ascii="宋体" w:hAnsi="宋体" w:cs="宋体"/>
                <w:kern w:val="0"/>
                <w:sz w:val="21"/>
                <w:szCs w:val="21"/>
              </w:rPr>
            </w:pPr>
          </w:p>
        </w:tc>
        <w:tc>
          <w:tcPr>
            <w:tcW w:w="579" w:type="pct"/>
            <w:vMerge w:val="restart"/>
            <w:hideMark/>
          </w:tcPr>
          <w:p w14:paraId="03F325DD" w14:textId="77777777" w:rsidR="00F23D25" w:rsidRPr="00F601AA" w:rsidRDefault="00F23D25" w:rsidP="00812754">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影响途径</w:t>
            </w:r>
          </w:p>
        </w:tc>
        <w:tc>
          <w:tcPr>
            <w:tcW w:w="1828" w:type="pct"/>
            <w:gridSpan w:val="5"/>
            <w:hideMark/>
          </w:tcPr>
          <w:p w14:paraId="22005293" w14:textId="77777777" w:rsidR="00F23D25" w:rsidRPr="00F601AA" w:rsidRDefault="00F23D25" w:rsidP="00812754">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水污染影响型</w:t>
            </w:r>
          </w:p>
        </w:tc>
        <w:tc>
          <w:tcPr>
            <w:tcW w:w="2390" w:type="pct"/>
            <w:gridSpan w:val="4"/>
            <w:hideMark/>
          </w:tcPr>
          <w:p w14:paraId="016C893A" w14:textId="77777777" w:rsidR="00F23D25" w:rsidRPr="00F601AA" w:rsidRDefault="00F23D25" w:rsidP="00812754">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水文要素影响型</w:t>
            </w:r>
          </w:p>
        </w:tc>
      </w:tr>
      <w:tr w:rsidR="00F601AA" w:rsidRPr="00F601AA" w14:paraId="2B9D09F1" w14:textId="77777777" w:rsidTr="004576E7">
        <w:trPr>
          <w:cantSplit/>
          <w:trHeight w:val="340"/>
        </w:trPr>
        <w:tc>
          <w:tcPr>
            <w:tcW w:w="203" w:type="pct"/>
            <w:vMerge/>
            <w:hideMark/>
          </w:tcPr>
          <w:p w14:paraId="16F5FC32" w14:textId="77777777" w:rsidR="00F23D25" w:rsidRPr="00F601AA" w:rsidRDefault="00F23D25" w:rsidP="00812754">
            <w:pPr>
              <w:widowControl/>
              <w:spacing w:line="240" w:lineRule="auto"/>
              <w:ind w:firstLineChars="0" w:firstLine="0"/>
              <w:jc w:val="left"/>
              <w:rPr>
                <w:rFonts w:ascii="宋体" w:hAnsi="宋体" w:cs="宋体"/>
                <w:kern w:val="0"/>
                <w:sz w:val="21"/>
                <w:szCs w:val="21"/>
              </w:rPr>
            </w:pPr>
          </w:p>
        </w:tc>
        <w:tc>
          <w:tcPr>
            <w:tcW w:w="579" w:type="pct"/>
            <w:vMerge/>
            <w:hideMark/>
          </w:tcPr>
          <w:p w14:paraId="75D8D337" w14:textId="77777777" w:rsidR="00F23D25" w:rsidRPr="00F601AA" w:rsidRDefault="00F23D25" w:rsidP="00812754">
            <w:pPr>
              <w:widowControl/>
              <w:spacing w:line="240" w:lineRule="auto"/>
              <w:ind w:firstLineChars="0" w:firstLine="0"/>
              <w:jc w:val="left"/>
              <w:rPr>
                <w:rFonts w:ascii="宋体" w:hAnsi="宋体" w:cs="宋体"/>
                <w:kern w:val="0"/>
                <w:sz w:val="21"/>
                <w:szCs w:val="21"/>
              </w:rPr>
            </w:pPr>
          </w:p>
        </w:tc>
        <w:tc>
          <w:tcPr>
            <w:tcW w:w="1828" w:type="pct"/>
            <w:gridSpan w:val="5"/>
            <w:hideMark/>
          </w:tcPr>
          <w:p w14:paraId="1A2BE902" w14:textId="77777777" w:rsidR="00F23D25" w:rsidRPr="00F601AA" w:rsidRDefault="00F23D25" w:rsidP="00812754">
            <w:pPr>
              <w:widowControl/>
              <w:spacing w:line="240" w:lineRule="auto"/>
              <w:ind w:firstLineChars="0" w:firstLine="0"/>
              <w:rPr>
                <w:rFonts w:ascii="宋体" w:hAnsi="宋体" w:cs="宋体"/>
                <w:kern w:val="0"/>
                <w:sz w:val="21"/>
                <w:szCs w:val="21"/>
              </w:rPr>
            </w:pPr>
            <w:r w:rsidRPr="00F601AA">
              <w:rPr>
                <w:rFonts w:ascii="宋体" w:hAnsi="宋体" w:cs="宋体" w:hint="eastAsia"/>
                <w:kern w:val="0"/>
                <w:sz w:val="21"/>
                <w:szCs w:val="21"/>
              </w:rPr>
              <w:t>直接排放□；间接排放</w:t>
            </w:r>
            <w:r w:rsidRPr="00F601AA">
              <w:rPr>
                <w:rFonts w:ascii="Segoe UI Symbol" w:hAnsi="Segoe UI Symbol" w:cs="Segoe UI Symbol"/>
                <w:kern w:val="0"/>
                <w:sz w:val="21"/>
                <w:szCs w:val="21"/>
              </w:rPr>
              <w:t>☑</w:t>
            </w:r>
            <w:r w:rsidRPr="00F601AA">
              <w:rPr>
                <w:rFonts w:ascii="宋体" w:hAnsi="宋体" w:cs="宋体" w:hint="eastAsia"/>
                <w:kern w:val="0"/>
                <w:sz w:val="21"/>
                <w:szCs w:val="21"/>
              </w:rPr>
              <w:t>；其他□</w:t>
            </w:r>
          </w:p>
        </w:tc>
        <w:tc>
          <w:tcPr>
            <w:tcW w:w="2390" w:type="pct"/>
            <w:gridSpan w:val="4"/>
            <w:hideMark/>
          </w:tcPr>
          <w:p w14:paraId="2196A74D" w14:textId="77777777" w:rsidR="00F23D25" w:rsidRPr="00F601AA" w:rsidRDefault="00F23D25" w:rsidP="00812754">
            <w:pPr>
              <w:widowControl/>
              <w:spacing w:line="240" w:lineRule="auto"/>
              <w:ind w:firstLineChars="0" w:firstLine="0"/>
              <w:rPr>
                <w:rFonts w:ascii="宋体" w:hAnsi="宋体" w:cs="宋体"/>
                <w:kern w:val="0"/>
                <w:sz w:val="21"/>
                <w:szCs w:val="21"/>
              </w:rPr>
            </w:pPr>
            <w:r w:rsidRPr="00F601AA">
              <w:rPr>
                <w:rFonts w:ascii="宋体" w:hAnsi="宋体" w:cs="宋体" w:hint="eastAsia"/>
                <w:kern w:val="0"/>
                <w:sz w:val="21"/>
                <w:szCs w:val="21"/>
              </w:rPr>
              <w:t>水温□；径流□；水域面积□</w:t>
            </w:r>
          </w:p>
        </w:tc>
      </w:tr>
      <w:tr w:rsidR="00F601AA" w:rsidRPr="00F601AA" w14:paraId="140C6EA7" w14:textId="77777777" w:rsidTr="004576E7">
        <w:trPr>
          <w:cantSplit/>
          <w:trHeight w:val="340"/>
        </w:trPr>
        <w:tc>
          <w:tcPr>
            <w:tcW w:w="203" w:type="pct"/>
            <w:vMerge/>
            <w:hideMark/>
          </w:tcPr>
          <w:p w14:paraId="42933BA4" w14:textId="77777777" w:rsidR="00F23D25" w:rsidRPr="00F601AA" w:rsidRDefault="00F23D25" w:rsidP="00812754">
            <w:pPr>
              <w:widowControl/>
              <w:spacing w:line="240" w:lineRule="auto"/>
              <w:ind w:firstLineChars="0" w:firstLine="0"/>
              <w:jc w:val="left"/>
              <w:rPr>
                <w:rFonts w:ascii="宋体" w:hAnsi="宋体" w:cs="宋体"/>
                <w:kern w:val="0"/>
                <w:sz w:val="21"/>
                <w:szCs w:val="21"/>
              </w:rPr>
            </w:pPr>
          </w:p>
        </w:tc>
        <w:tc>
          <w:tcPr>
            <w:tcW w:w="579" w:type="pct"/>
            <w:hideMark/>
          </w:tcPr>
          <w:p w14:paraId="2563DB4C" w14:textId="77777777" w:rsidR="00F23D25" w:rsidRPr="00F601AA" w:rsidRDefault="00F23D25" w:rsidP="00812754">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影响因子</w:t>
            </w:r>
          </w:p>
        </w:tc>
        <w:tc>
          <w:tcPr>
            <w:tcW w:w="1828" w:type="pct"/>
            <w:gridSpan w:val="5"/>
            <w:hideMark/>
          </w:tcPr>
          <w:p w14:paraId="02E0A87D" w14:textId="77777777" w:rsidR="00F23D25" w:rsidRPr="00F601AA" w:rsidRDefault="00F23D25" w:rsidP="00812754">
            <w:pPr>
              <w:widowControl/>
              <w:spacing w:line="240" w:lineRule="auto"/>
              <w:ind w:firstLineChars="0" w:firstLine="0"/>
              <w:rPr>
                <w:rFonts w:ascii="宋体" w:hAnsi="宋体" w:cs="宋体"/>
                <w:kern w:val="0"/>
                <w:sz w:val="21"/>
                <w:szCs w:val="21"/>
              </w:rPr>
            </w:pPr>
            <w:r w:rsidRPr="00F601AA">
              <w:rPr>
                <w:rFonts w:ascii="宋体" w:hAnsi="宋体" w:cs="宋体" w:hint="eastAsia"/>
                <w:kern w:val="0"/>
                <w:sz w:val="21"/>
                <w:szCs w:val="21"/>
              </w:rPr>
              <w:t>持久性污染物□；有毒有害污染物□；非持久性污染物</w:t>
            </w:r>
            <w:r w:rsidRPr="00F601AA">
              <w:rPr>
                <w:rFonts w:ascii="Segoe UI Symbol" w:hAnsi="Segoe UI Symbol" w:cs="Segoe UI Symbol"/>
                <w:kern w:val="0"/>
                <w:sz w:val="21"/>
                <w:szCs w:val="21"/>
              </w:rPr>
              <w:t>☑</w:t>
            </w:r>
            <w:r w:rsidRPr="00F601AA">
              <w:rPr>
                <w:rFonts w:ascii="宋体" w:hAnsi="宋体" w:cs="宋体" w:hint="eastAsia"/>
                <w:kern w:val="0"/>
                <w:sz w:val="21"/>
                <w:szCs w:val="21"/>
              </w:rPr>
              <w:t>；</w:t>
            </w:r>
            <w:r w:rsidRPr="00F601AA">
              <w:rPr>
                <w:kern w:val="0"/>
                <w:sz w:val="21"/>
                <w:szCs w:val="21"/>
              </w:rPr>
              <w:t>pH</w:t>
            </w:r>
            <w:r w:rsidRPr="00F601AA">
              <w:rPr>
                <w:rFonts w:ascii="宋体" w:hAnsi="宋体" w:cs="宋体" w:hint="eastAsia"/>
                <w:kern w:val="0"/>
                <w:sz w:val="21"/>
                <w:szCs w:val="21"/>
              </w:rPr>
              <w:t>值</w:t>
            </w:r>
            <w:r w:rsidRPr="00F601AA">
              <w:rPr>
                <w:rFonts w:ascii="Segoe UI Symbol" w:hAnsi="Segoe UI Symbol" w:cs="Segoe UI Symbol"/>
                <w:kern w:val="0"/>
                <w:sz w:val="21"/>
                <w:szCs w:val="21"/>
              </w:rPr>
              <w:t>☑</w:t>
            </w:r>
            <w:r w:rsidRPr="00F601AA">
              <w:rPr>
                <w:rFonts w:ascii="宋体" w:hAnsi="宋体" w:cs="宋体" w:hint="eastAsia"/>
                <w:kern w:val="0"/>
                <w:sz w:val="21"/>
                <w:szCs w:val="21"/>
              </w:rPr>
              <w:t>；热污染□；富营养化□；其他□</w:t>
            </w:r>
          </w:p>
        </w:tc>
        <w:tc>
          <w:tcPr>
            <w:tcW w:w="2390" w:type="pct"/>
            <w:gridSpan w:val="4"/>
            <w:hideMark/>
          </w:tcPr>
          <w:p w14:paraId="7FAC6786" w14:textId="77777777" w:rsidR="00F23D25" w:rsidRPr="00F601AA" w:rsidRDefault="00F23D25" w:rsidP="00812754">
            <w:pPr>
              <w:widowControl/>
              <w:spacing w:line="240" w:lineRule="auto"/>
              <w:ind w:firstLineChars="0" w:firstLine="0"/>
              <w:rPr>
                <w:rFonts w:ascii="宋体" w:hAnsi="宋体" w:cs="宋体"/>
                <w:kern w:val="0"/>
                <w:sz w:val="21"/>
                <w:szCs w:val="21"/>
              </w:rPr>
            </w:pPr>
            <w:r w:rsidRPr="00F601AA">
              <w:rPr>
                <w:rFonts w:ascii="宋体" w:hAnsi="宋体" w:cs="宋体" w:hint="eastAsia"/>
                <w:kern w:val="0"/>
                <w:sz w:val="21"/>
                <w:szCs w:val="21"/>
              </w:rPr>
              <w:t>水温□；水位（水深）□；流速□；流量□；其他□</w:t>
            </w:r>
          </w:p>
        </w:tc>
      </w:tr>
      <w:tr w:rsidR="00F601AA" w:rsidRPr="00F601AA" w14:paraId="233F5397" w14:textId="77777777" w:rsidTr="004576E7">
        <w:trPr>
          <w:cantSplit/>
          <w:trHeight w:val="340"/>
        </w:trPr>
        <w:tc>
          <w:tcPr>
            <w:tcW w:w="782" w:type="pct"/>
            <w:gridSpan w:val="2"/>
            <w:vMerge w:val="restart"/>
            <w:hideMark/>
          </w:tcPr>
          <w:p w14:paraId="3BFDC786" w14:textId="77777777" w:rsidR="00F23D25" w:rsidRPr="00F601AA" w:rsidRDefault="00F23D25" w:rsidP="00812754">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评价等级</w:t>
            </w:r>
          </w:p>
        </w:tc>
        <w:tc>
          <w:tcPr>
            <w:tcW w:w="1828" w:type="pct"/>
            <w:gridSpan w:val="5"/>
            <w:hideMark/>
          </w:tcPr>
          <w:p w14:paraId="11DC24C4" w14:textId="77777777" w:rsidR="00F23D25" w:rsidRPr="00F601AA" w:rsidRDefault="00F23D25" w:rsidP="00812754">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水污染影响型</w:t>
            </w:r>
          </w:p>
        </w:tc>
        <w:tc>
          <w:tcPr>
            <w:tcW w:w="2390" w:type="pct"/>
            <w:gridSpan w:val="4"/>
            <w:hideMark/>
          </w:tcPr>
          <w:p w14:paraId="457B38D0" w14:textId="77777777" w:rsidR="00F23D25" w:rsidRPr="00F601AA" w:rsidRDefault="00F23D25" w:rsidP="00812754">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水文要素影响型</w:t>
            </w:r>
          </w:p>
        </w:tc>
      </w:tr>
      <w:tr w:rsidR="00F601AA" w:rsidRPr="00F601AA" w14:paraId="09B5CB74" w14:textId="77777777" w:rsidTr="004576E7">
        <w:trPr>
          <w:cantSplit/>
          <w:trHeight w:val="340"/>
        </w:trPr>
        <w:tc>
          <w:tcPr>
            <w:tcW w:w="782" w:type="pct"/>
            <w:gridSpan w:val="2"/>
            <w:vMerge/>
            <w:hideMark/>
          </w:tcPr>
          <w:p w14:paraId="4F767B08" w14:textId="77777777" w:rsidR="00F23D25" w:rsidRPr="00F601AA" w:rsidRDefault="00F23D25" w:rsidP="00812754">
            <w:pPr>
              <w:widowControl/>
              <w:spacing w:line="240" w:lineRule="auto"/>
              <w:ind w:firstLineChars="0" w:firstLine="0"/>
              <w:jc w:val="left"/>
              <w:rPr>
                <w:rFonts w:ascii="宋体" w:hAnsi="宋体" w:cs="宋体"/>
                <w:kern w:val="0"/>
                <w:sz w:val="21"/>
                <w:szCs w:val="21"/>
              </w:rPr>
            </w:pPr>
          </w:p>
        </w:tc>
        <w:tc>
          <w:tcPr>
            <w:tcW w:w="1828" w:type="pct"/>
            <w:gridSpan w:val="5"/>
            <w:hideMark/>
          </w:tcPr>
          <w:p w14:paraId="0F5ABE12" w14:textId="77777777" w:rsidR="00F23D25" w:rsidRPr="00F601AA" w:rsidRDefault="00F23D25" w:rsidP="00812754">
            <w:pPr>
              <w:widowControl/>
              <w:spacing w:line="240" w:lineRule="auto"/>
              <w:ind w:firstLineChars="0" w:firstLine="0"/>
              <w:rPr>
                <w:rFonts w:ascii="宋体" w:hAnsi="宋体" w:cs="宋体"/>
                <w:kern w:val="0"/>
                <w:sz w:val="21"/>
                <w:szCs w:val="21"/>
              </w:rPr>
            </w:pPr>
            <w:r w:rsidRPr="00F601AA">
              <w:rPr>
                <w:rFonts w:ascii="宋体" w:hAnsi="宋体" w:cs="宋体" w:hint="eastAsia"/>
                <w:kern w:val="0"/>
                <w:sz w:val="21"/>
                <w:szCs w:val="21"/>
              </w:rPr>
              <w:t>一级□；二级□；三级</w:t>
            </w:r>
            <w:r w:rsidRPr="00F601AA">
              <w:rPr>
                <w:kern w:val="0"/>
                <w:sz w:val="21"/>
                <w:szCs w:val="21"/>
              </w:rPr>
              <w:t>A</w:t>
            </w:r>
            <w:r w:rsidRPr="00F601AA">
              <w:rPr>
                <w:rFonts w:ascii="宋体" w:hAnsi="宋体" w:cs="宋体" w:hint="eastAsia"/>
                <w:kern w:val="0"/>
                <w:sz w:val="21"/>
                <w:szCs w:val="21"/>
              </w:rPr>
              <w:t>□；三级</w:t>
            </w:r>
            <w:r w:rsidRPr="00F601AA">
              <w:rPr>
                <w:kern w:val="0"/>
                <w:sz w:val="21"/>
                <w:szCs w:val="21"/>
              </w:rPr>
              <w:t>B</w:t>
            </w:r>
            <w:r w:rsidRPr="00F601AA">
              <w:rPr>
                <w:rFonts w:ascii="Segoe UI Symbol" w:hAnsi="Segoe UI Symbol" w:cs="Segoe UI Symbol"/>
                <w:kern w:val="0"/>
                <w:sz w:val="21"/>
                <w:szCs w:val="21"/>
              </w:rPr>
              <w:t>☑</w:t>
            </w:r>
          </w:p>
        </w:tc>
        <w:tc>
          <w:tcPr>
            <w:tcW w:w="2390" w:type="pct"/>
            <w:gridSpan w:val="4"/>
            <w:hideMark/>
          </w:tcPr>
          <w:p w14:paraId="273A7C0D" w14:textId="77777777" w:rsidR="00F23D25" w:rsidRPr="00F601AA" w:rsidRDefault="00F23D25" w:rsidP="00812754">
            <w:pPr>
              <w:widowControl/>
              <w:spacing w:line="240" w:lineRule="auto"/>
              <w:ind w:firstLineChars="0" w:firstLine="0"/>
              <w:rPr>
                <w:rFonts w:ascii="宋体" w:hAnsi="宋体" w:cs="宋体"/>
                <w:kern w:val="0"/>
                <w:sz w:val="21"/>
                <w:szCs w:val="21"/>
              </w:rPr>
            </w:pPr>
            <w:r w:rsidRPr="00F601AA">
              <w:rPr>
                <w:rFonts w:ascii="宋体" w:hAnsi="宋体" w:cs="宋体" w:hint="eastAsia"/>
                <w:kern w:val="0"/>
                <w:sz w:val="21"/>
                <w:szCs w:val="21"/>
              </w:rPr>
              <w:t>一级□；二级□；三级□</w:t>
            </w:r>
          </w:p>
        </w:tc>
      </w:tr>
      <w:tr w:rsidR="00F601AA" w:rsidRPr="00F601AA" w14:paraId="29B775B1" w14:textId="77777777" w:rsidTr="004576E7">
        <w:trPr>
          <w:cantSplit/>
          <w:trHeight w:val="340"/>
        </w:trPr>
        <w:tc>
          <w:tcPr>
            <w:tcW w:w="203" w:type="pct"/>
            <w:vMerge w:val="restart"/>
            <w:hideMark/>
          </w:tcPr>
          <w:p w14:paraId="1E4AD49E" w14:textId="77777777" w:rsidR="00F23D25" w:rsidRPr="00F601AA" w:rsidRDefault="00F23D25" w:rsidP="00812754">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现</w:t>
            </w:r>
            <w:r w:rsidRPr="00F601AA">
              <w:rPr>
                <w:rFonts w:ascii="宋体" w:hAnsi="宋体" w:cs="宋体" w:hint="eastAsia"/>
                <w:kern w:val="0"/>
                <w:sz w:val="21"/>
                <w:szCs w:val="21"/>
              </w:rPr>
              <w:br/>
              <w:t>状</w:t>
            </w:r>
            <w:r w:rsidRPr="00F601AA">
              <w:rPr>
                <w:rFonts w:ascii="宋体" w:hAnsi="宋体" w:cs="宋体" w:hint="eastAsia"/>
                <w:kern w:val="0"/>
                <w:sz w:val="21"/>
                <w:szCs w:val="21"/>
              </w:rPr>
              <w:br/>
              <w:t>调</w:t>
            </w:r>
            <w:r w:rsidRPr="00F601AA">
              <w:rPr>
                <w:rFonts w:ascii="宋体" w:hAnsi="宋体" w:cs="宋体" w:hint="eastAsia"/>
                <w:kern w:val="0"/>
                <w:sz w:val="21"/>
                <w:szCs w:val="21"/>
              </w:rPr>
              <w:br/>
              <w:t>查</w:t>
            </w:r>
          </w:p>
        </w:tc>
        <w:tc>
          <w:tcPr>
            <w:tcW w:w="579" w:type="pct"/>
            <w:vMerge w:val="restart"/>
            <w:hideMark/>
          </w:tcPr>
          <w:p w14:paraId="37CB8312" w14:textId="77777777" w:rsidR="00F23D25" w:rsidRPr="00F601AA" w:rsidRDefault="00F23D25" w:rsidP="00812754">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区域污染源</w:t>
            </w:r>
          </w:p>
        </w:tc>
        <w:tc>
          <w:tcPr>
            <w:tcW w:w="1828" w:type="pct"/>
            <w:gridSpan w:val="5"/>
            <w:hideMark/>
          </w:tcPr>
          <w:p w14:paraId="157022EE" w14:textId="77777777" w:rsidR="00F23D25" w:rsidRPr="00F601AA" w:rsidRDefault="00F23D25" w:rsidP="00812754">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调查项目</w:t>
            </w:r>
          </w:p>
        </w:tc>
        <w:tc>
          <w:tcPr>
            <w:tcW w:w="2390" w:type="pct"/>
            <w:gridSpan w:val="4"/>
            <w:hideMark/>
          </w:tcPr>
          <w:p w14:paraId="09F8D2B1" w14:textId="77777777" w:rsidR="00F23D25" w:rsidRPr="00F601AA" w:rsidRDefault="00F23D25" w:rsidP="00812754">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数据来源</w:t>
            </w:r>
          </w:p>
        </w:tc>
      </w:tr>
      <w:tr w:rsidR="00F601AA" w:rsidRPr="00F601AA" w14:paraId="11463F8F" w14:textId="77777777" w:rsidTr="004576E7">
        <w:trPr>
          <w:cantSplit/>
          <w:trHeight w:val="340"/>
        </w:trPr>
        <w:tc>
          <w:tcPr>
            <w:tcW w:w="203" w:type="pct"/>
            <w:vMerge/>
            <w:hideMark/>
          </w:tcPr>
          <w:p w14:paraId="7E2AD346" w14:textId="77777777" w:rsidR="00F23D25" w:rsidRPr="00F601AA" w:rsidRDefault="00F23D25" w:rsidP="00812754">
            <w:pPr>
              <w:widowControl/>
              <w:spacing w:line="240" w:lineRule="auto"/>
              <w:ind w:firstLineChars="0" w:firstLine="0"/>
              <w:jc w:val="left"/>
              <w:rPr>
                <w:rFonts w:ascii="宋体" w:hAnsi="宋体" w:cs="宋体"/>
                <w:kern w:val="0"/>
                <w:sz w:val="21"/>
                <w:szCs w:val="21"/>
              </w:rPr>
            </w:pPr>
          </w:p>
        </w:tc>
        <w:tc>
          <w:tcPr>
            <w:tcW w:w="579" w:type="pct"/>
            <w:vMerge/>
            <w:hideMark/>
          </w:tcPr>
          <w:p w14:paraId="4BF82BAD" w14:textId="77777777" w:rsidR="00F23D25" w:rsidRPr="00F601AA" w:rsidRDefault="00F23D25" w:rsidP="00812754">
            <w:pPr>
              <w:widowControl/>
              <w:spacing w:line="240" w:lineRule="auto"/>
              <w:ind w:firstLineChars="0" w:firstLine="0"/>
              <w:jc w:val="left"/>
              <w:rPr>
                <w:rFonts w:ascii="宋体" w:hAnsi="宋体" w:cs="宋体"/>
                <w:kern w:val="0"/>
                <w:sz w:val="21"/>
                <w:szCs w:val="21"/>
              </w:rPr>
            </w:pPr>
          </w:p>
        </w:tc>
        <w:tc>
          <w:tcPr>
            <w:tcW w:w="1165" w:type="pct"/>
            <w:gridSpan w:val="3"/>
            <w:hideMark/>
          </w:tcPr>
          <w:p w14:paraId="0AB06072" w14:textId="77777777" w:rsidR="00F23D25" w:rsidRPr="00F601AA" w:rsidRDefault="00F23D25" w:rsidP="00812754">
            <w:pPr>
              <w:widowControl/>
              <w:spacing w:line="240" w:lineRule="auto"/>
              <w:ind w:firstLineChars="0" w:firstLine="0"/>
              <w:rPr>
                <w:rFonts w:ascii="宋体" w:hAnsi="宋体" w:cs="宋体"/>
                <w:kern w:val="0"/>
                <w:sz w:val="21"/>
                <w:szCs w:val="21"/>
              </w:rPr>
            </w:pPr>
            <w:r w:rsidRPr="00F601AA">
              <w:rPr>
                <w:rFonts w:ascii="宋体" w:hAnsi="宋体" w:cs="宋体" w:hint="eastAsia"/>
                <w:kern w:val="0"/>
                <w:sz w:val="21"/>
                <w:szCs w:val="21"/>
              </w:rPr>
              <w:t>已建□；在建□；拟建□；其他□</w:t>
            </w:r>
          </w:p>
        </w:tc>
        <w:tc>
          <w:tcPr>
            <w:tcW w:w="663" w:type="pct"/>
            <w:gridSpan w:val="2"/>
            <w:hideMark/>
          </w:tcPr>
          <w:p w14:paraId="2B70ABAA" w14:textId="77777777" w:rsidR="00F23D25" w:rsidRPr="00F601AA" w:rsidRDefault="00F23D25" w:rsidP="00812754">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拟替代的污染源□</w:t>
            </w:r>
          </w:p>
        </w:tc>
        <w:tc>
          <w:tcPr>
            <w:tcW w:w="2390" w:type="pct"/>
            <w:gridSpan w:val="4"/>
            <w:hideMark/>
          </w:tcPr>
          <w:p w14:paraId="1C765FB8" w14:textId="77777777" w:rsidR="00F23D25" w:rsidRPr="00F601AA" w:rsidRDefault="00F23D25" w:rsidP="00812754">
            <w:pPr>
              <w:widowControl/>
              <w:spacing w:line="240" w:lineRule="auto"/>
              <w:ind w:firstLineChars="0" w:firstLine="0"/>
              <w:rPr>
                <w:rFonts w:ascii="宋体" w:hAnsi="宋体" w:cs="宋体"/>
                <w:kern w:val="0"/>
                <w:sz w:val="21"/>
                <w:szCs w:val="21"/>
              </w:rPr>
            </w:pPr>
            <w:r w:rsidRPr="00F601AA">
              <w:rPr>
                <w:rFonts w:ascii="宋体" w:hAnsi="宋体" w:cs="宋体" w:hint="eastAsia"/>
                <w:kern w:val="0"/>
                <w:sz w:val="21"/>
                <w:szCs w:val="21"/>
              </w:rPr>
              <w:t>排污许可证□；环评□；环保验收□；既有实测□；</w:t>
            </w:r>
          </w:p>
          <w:p w14:paraId="0442C9D9" w14:textId="77777777" w:rsidR="00F23D25" w:rsidRPr="00F601AA" w:rsidRDefault="00F23D25" w:rsidP="00812754">
            <w:pPr>
              <w:widowControl/>
              <w:spacing w:line="240" w:lineRule="auto"/>
              <w:ind w:firstLineChars="0" w:firstLine="0"/>
              <w:rPr>
                <w:rFonts w:ascii="宋体" w:hAnsi="宋体" w:cs="宋体"/>
                <w:kern w:val="0"/>
                <w:sz w:val="21"/>
                <w:szCs w:val="21"/>
              </w:rPr>
            </w:pPr>
            <w:r w:rsidRPr="00F601AA">
              <w:rPr>
                <w:rFonts w:ascii="宋体" w:hAnsi="宋体" w:cs="宋体" w:hint="eastAsia"/>
                <w:kern w:val="0"/>
                <w:sz w:val="21"/>
                <w:szCs w:val="21"/>
              </w:rPr>
              <w:t>现场监测□；入河排放口数据□；其他□</w:t>
            </w:r>
          </w:p>
        </w:tc>
      </w:tr>
      <w:tr w:rsidR="00F601AA" w:rsidRPr="00F601AA" w14:paraId="271C5214" w14:textId="77777777" w:rsidTr="004576E7">
        <w:trPr>
          <w:cantSplit/>
          <w:trHeight w:val="340"/>
        </w:trPr>
        <w:tc>
          <w:tcPr>
            <w:tcW w:w="203" w:type="pct"/>
            <w:vMerge/>
            <w:hideMark/>
          </w:tcPr>
          <w:p w14:paraId="4F010D7E" w14:textId="77777777" w:rsidR="00F23D25" w:rsidRPr="00F601AA" w:rsidRDefault="00F23D25" w:rsidP="00812754">
            <w:pPr>
              <w:widowControl/>
              <w:spacing w:line="240" w:lineRule="auto"/>
              <w:ind w:firstLineChars="0" w:firstLine="0"/>
              <w:jc w:val="left"/>
              <w:rPr>
                <w:rFonts w:ascii="宋体" w:hAnsi="宋体" w:cs="宋体"/>
                <w:kern w:val="0"/>
                <w:sz w:val="21"/>
                <w:szCs w:val="21"/>
              </w:rPr>
            </w:pPr>
          </w:p>
        </w:tc>
        <w:tc>
          <w:tcPr>
            <w:tcW w:w="579" w:type="pct"/>
            <w:vMerge w:val="restart"/>
            <w:hideMark/>
          </w:tcPr>
          <w:p w14:paraId="766F6B9E" w14:textId="77777777" w:rsidR="00F23D25" w:rsidRPr="00F601AA" w:rsidRDefault="00F23D25" w:rsidP="00812754">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受影响水体水环境质量</w:t>
            </w:r>
          </w:p>
        </w:tc>
        <w:tc>
          <w:tcPr>
            <w:tcW w:w="1828" w:type="pct"/>
            <w:gridSpan w:val="5"/>
            <w:hideMark/>
          </w:tcPr>
          <w:p w14:paraId="2B808C3A" w14:textId="77777777" w:rsidR="00F23D25" w:rsidRPr="00F601AA" w:rsidRDefault="00F23D25" w:rsidP="00812754">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调查时期</w:t>
            </w:r>
          </w:p>
        </w:tc>
        <w:tc>
          <w:tcPr>
            <w:tcW w:w="2390" w:type="pct"/>
            <w:gridSpan w:val="4"/>
            <w:hideMark/>
          </w:tcPr>
          <w:p w14:paraId="7D906269" w14:textId="77777777" w:rsidR="00F23D25" w:rsidRPr="00F601AA" w:rsidRDefault="00F23D25" w:rsidP="00812754">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数据来源</w:t>
            </w:r>
          </w:p>
        </w:tc>
      </w:tr>
      <w:tr w:rsidR="00F601AA" w:rsidRPr="00F601AA" w14:paraId="19FC0A79" w14:textId="77777777" w:rsidTr="004576E7">
        <w:trPr>
          <w:cantSplit/>
          <w:trHeight w:val="340"/>
        </w:trPr>
        <w:tc>
          <w:tcPr>
            <w:tcW w:w="203" w:type="pct"/>
            <w:vMerge/>
            <w:hideMark/>
          </w:tcPr>
          <w:p w14:paraId="04858D87" w14:textId="77777777" w:rsidR="00F23D25" w:rsidRPr="00F601AA" w:rsidRDefault="00F23D25" w:rsidP="00812754">
            <w:pPr>
              <w:widowControl/>
              <w:spacing w:line="240" w:lineRule="auto"/>
              <w:ind w:firstLineChars="0" w:firstLine="0"/>
              <w:jc w:val="left"/>
              <w:rPr>
                <w:rFonts w:ascii="宋体" w:hAnsi="宋体" w:cs="宋体"/>
                <w:kern w:val="0"/>
                <w:sz w:val="21"/>
                <w:szCs w:val="21"/>
              </w:rPr>
            </w:pPr>
          </w:p>
        </w:tc>
        <w:tc>
          <w:tcPr>
            <w:tcW w:w="579" w:type="pct"/>
            <w:vMerge/>
            <w:hideMark/>
          </w:tcPr>
          <w:p w14:paraId="129339BB" w14:textId="77777777" w:rsidR="00F23D25" w:rsidRPr="00F601AA" w:rsidRDefault="00F23D25" w:rsidP="00812754">
            <w:pPr>
              <w:widowControl/>
              <w:spacing w:line="240" w:lineRule="auto"/>
              <w:ind w:firstLineChars="0" w:firstLine="0"/>
              <w:jc w:val="left"/>
              <w:rPr>
                <w:rFonts w:ascii="宋体" w:hAnsi="宋体" w:cs="宋体"/>
                <w:kern w:val="0"/>
                <w:sz w:val="21"/>
                <w:szCs w:val="21"/>
              </w:rPr>
            </w:pPr>
          </w:p>
        </w:tc>
        <w:tc>
          <w:tcPr>
            <w:tcW w:w="1828" w:type="pct"/>
            <w:gridSpan w:val="5"/>
            <w:hideMark/>
          </w:tcPr>
          <w:p w14:paraId="351A6B90" w14:textId="6A7B0870" w:rsidR="00F23D25" w:rsidRPr="00F601AA" w:rsidRDefault="00F23D25" w:rsidP="00812754">
            <w:pPr>
              <w:widowControl/>
              <w:spacing w:line="240" w:lineRule="auto"/>
              <w:ind w:firstLineChars="0" w:firstLine="0"/>
              <w:rPr>
                <w:rFonts w:ascii="宋体" w:hAnsi="宋体" w:cs="宋体"/>
                <w:kern w:val="0"/>
                <w:sz w:val="21"/>
                <w:szCs w:val="21"/>
              </w:rPr>
            </w:pPr>
            <w:r w:rsidRPr="00F601AA">
              <w:rPr>
                <w:rFonts w:ascii="宋体" w:hAnsi="宋体" w:cs="宋体" w:hint="eastAsia"/>
                <w:kern w:val="0"/>
                <w:sz w:val="21"/>
                <w:szCs w:val="21"/>
              </w:rPr>
              <w:t>丰水期□；平水期</w:t>
            </w:r>
            <w:r w:rsidRPr="00F601AA">
              <w:rPr>
                <w:rFonts w:ascii="Segoe UI Symbol" w:hAnsi="Segoe UI Symbol" w:cs="Segoe UI Symbol"/>
                <w:kern w:val="0"/>
                <w:sz w:val="21"/>
                <w:szCs w:val="21"/>
              </w:rPr>
              <w:t>☑</w:t>
            </w:r>
            <w:r w:rsidRPr="00F601AA">
              <w:rPr>
                <w:rFonts w:ascii="宋体" w:hAnsi="宋体" w:cs="宋体" w:hint="eastAsia"/>
                <w:kern w:val="0"/>
                <w:sz w:val="21"/>
                <w:szCs w:val="21"/>
              </w:rPr>
              <w:t>；枯水期□；冰封期□</w:t>
            </w:r>
            <w:r w:rsidRPr="00F601AA">
              <w:rPr>
                <w:rFonts w:ascii="宋体" w:hAnsi="宋体" w:cs="宋体" w:hint="eastAsia"/>
                <w:kern w:val="0"/>
                <w:sz w:val="21"/>
                <w:szCs w:val="21"/>
              </w:rPr>
              <w:br/>
              <w:t>春季□；夏季</w:t>
            </w:r>
            <w:r w:rsidRPr="00F601AA">
              <w:rPr>
                <w:rFonts w:ascii="Segoe UI Symbol" w:hAnsi="Segoe UI Symbol" w:cs="Segoe UI Symbol"/>
                <w:kern w:val="0"/>
                <w:sz w:val="21"/>
                <w:szCs w:val="21"/>
              </w:rPr>
              <w:t>☑</w:t>
            </w:r>
            <w:r w:rsidRPr="00F601AA">
              <w:rPr>
                <w:rFonts w:ascii="宋体" w:hAnsi="宋体" w:cs="宋体" w:hint="eastAsia"/>
                <w:kern w:val="0"/>
                <w:sz w:val="21"/>
                <w:szCs w:val="21"/>
              </w:rPr>
              <w:t>；秋季□；冬季□</w:t>
            </w:r>
          </w:p>
        </w:tc>
        <w:tc>
          <w:tcPr>
            <w:tcW w:w="2390" w:type="pct"/>
            <w:gridSpan w:val="4"/>
            <w:hideMark/>
          </w:tcPr>
          <w:p w14:paraId="519D48BB" w14:textId="267FED10" w:rsidR="00F23D25" w:rsidRPr="00F601AA" w:rsidRDefault="00F23D25" w:rsidP="00812754">
            <w:pPr>
              <w:widowControl/>
              <w:spacing w:line="240" w:lineRule="auto"/>
              <w:ind w:firstLineChars="0" w:firstLine="0"/>
              <w:rPr>
                <w:rFonts w:ascii="宋体" w:hAnsi="宋体" w:cs="宋体"/>
                <w:kern w:val="0"/>
                <w:sz w:val="21"/>
                <w:szCs w:val="21"/>
              </w:rPr>
            </w:pPr>
            <w:r w:rsidRPr="00F601AA">
              <w:rPr>
                <w:rFonts w:ascii="宋体" w:hAnsi="宋体" w:cs="宋体" w:hint="eastAsia"/>
                <w:kern w:val="0"/>
                <w:sz w:val="21"/>
                <w:szCs w:val="21"/>
              </w:rPr>
              <w:t>生态环境保护主管部门□；补充检测</w:t>
            </w:r>
            <w:r w:rsidRPr="00F601AA">
              <w:rPr>
                <w:rFonts w:ascii="Segoe UI Symbol" w:hAnsi="Segoe UI Symbol" w:cs="Segoe UI Symbol"/>
                <w:kern w:val="0"/>
                <w:sz w:val="21"/>
                <w:szCs w:val="21"/>
              </w:rPr>
              <w:t>☑</w:t>
            </w:r>
            <w:r w:rsidRPr="00F601AA">
              <w:rPr>
                <w:rFonts w:ascii="宋体" w:hAnsi="宋体" w:cs="宋体" w:hint="eastAsia"/>
                <w:kern w:val="0"/>
                <w:sz w:val="21"/>
                <w:szCs w:val="21"/>
              </w:rPr>
              <w:t>；其他□</w:t>
            </w:r>
          </w:p>
        </w:tc>
      </w:tr>
      <w:tr w:rsidR="00F601AA" w:rsidRPr="00F601AA" w14:paraId="18987A94" w14:textId="77777777" w:rsidTr="004576E7">
        <w:trPr>
          <w:cantSplit/>
          <w:trHeight w:val="340"/>
        </w:trPr>
        <w:tc>
          <w:tcPr>
            <w:tcW w:w="203" w:type="pct"/>
            <w:vMerge/>
            <w:hideMark/>
          </w:tcPr>
          <w:p w14:paraId="752A83F1" w14:textId="77777777" w:rsidR="00F23D25" w:rsidRPr="00F601AA" w:rsidRDefault="00F23D25" w:rsidP="00812754">
            <w:pPr>
              <w:widowControl/>
              <w:spacing w:line="240" w:lineRule="auto"/>
              <w:ind w:firstLineChars="0" w:firstLine="0"/>
              <w:jc w:val="left"/>
              <w:rPr>
                <w:rFonts w:ascii="宋体" w:hAnsi="宋体" w:cs="宋体"/>
                <w:kern w:val="0"/>
                <w:sz w:val="21"/>
                <w:szCs w:val="21"/>
              </w:rPr>
            </w:pPr>
          </w:p>
        </w:tc>
        <w:tc>
          <w:tcPr>
            <w:tcW w:w="579" w:type="pct"/>
            <w:hideMark/>
          </w:tcPr>
          <w:p w14:paraId="7B14B965" w14:textId="77777777" w:rsidR="00F23D25" w:rsidRPr="00F601AA" w:rsidRDefault="00F23D25" w:rsidP="00812754">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区域水资源开发利用状况</w:t>
            </w:r>
          </w:p>
        </w:tc>
        <w:tc>
          <w:tcPr>
            <w:tcW w:w="4218" w:type="pct"/>
            <w:gridSpan w:val="9"/>
            <w:hideMark/>
          </w:tcPr>
          <w:p w14:paraId="651959D7" w14:textId="77777777" w:rsidR="00F23D25" w:rsidRPr="00F601AA" w:rsidRDefault="00F23D25" w:rsidP="00812754">
            <w:pPr>
              <w:widowControl/>
              <w:spacing w:line="240" w:lineRule="auto"/>
              <w:ind w:firstLineChars="0" w:firstLine="0"/>
              <w:rPr>
                <w:rFonts w:ascii="宋体" w:hAnsi="宋体" w:cs="宋体"/>
                <w:kern w:val="0"/>
                <w:sz w:val="21"/>
                <w:szCs w:val="21"/>
              </w:rPr>
            </w:pPr>
            <w:r w:rsidRPr="00F601AA">
              <w:rPr>
                <w:rFonts w:ascii="宋体" w:hAnsi="宋体" w:cs="宋体" w:hint="eastAsia"/>
                <w:kern w:val="0"/>
                <w:sz w:val="21"/>
                <w:szCs w:val="21"/>
              </w:rPr>
              <w:t>未开发□；开发量</w:t>
            </w:r>
            <w:r w:rsidRPr="00F601AA">
              <w:rPr>
                <w:kern w:val="0"/>
                <w:sz w:val="21"/>
                <w:szCs w:val="21"/>
              </w:rPr>
              <w:t>40%</w:t>
            </w:r>
            <w:r w:rsidRPr="00F601AA">
              <w:rPr>
                <w:rFonts w:ascii="宋体" w:hAnsi="宋体" w:cs="宋体" w:hint="eastAsia"/>
                <w:kern w:val="0"/>
                <w:sz w:val="21"/>
                <w:szCs w:val="21"/>
              </w:rPr>
              <w:t>以下□；开发量</w:t>
            </w:r>
            <w:r w:rsidRPr="00F601AA">
              <w:rPr>
                <w:kern w:val="0"/>
                <w:sz w:val="21"/>
                <w:szCs w:val="21"/>
              </w:rPr>
              <w:t>40%</w:t>
            </w:r>
            <w:r w:rsidRPr="00F601AA">
              <w:rPr>
                <w:rFonts w:ascii="宋体" w:hAnsi="宋体" w:cs="宋体" w:hint="eastAsia"/>
                <w:kern w:val="0"/>
                <w:sz w:val="21"/>
                <w:szCs w:val="21"/>
              </w:rPr>
              <w:t>以上□；</w:t>
            </w:r>
          </w:p>
        </w:tc>
      </w:tr>
      <w:tr w:rsidR="00F601AA" w:rsidRPr="00F601AA" w14:paraId="1131749C" w14:textId="77777777" w:rsidTr="004576E7">
        <w:trPr>
          <w:cantSplit/>
          <w:trHeight w:val="340"/>
        </w:trPr>
        <w:tc>
          <w:tcPr>
            <w:tcW w:w="203" w:type="pct"/>
            <w:vMerge/>
            <w:hideMark/>
          </w:tcPr>
          <w:p w14:paraId="2CA341B4" w14:textId="77777777" w:rsidR="00F23D25" w:rsidRPr="00F601AA" w:rsidRDefault="00F23D25" w:rsidP="00812754">
            <w:pPr>
              <w:widowControl/>
              <w:spacing w:line="240" w:lineRule="auto"/>
              <w:ind w:firstLineChars="0" w:firstLine="0"/>
              <w:jc w:val="left"/>
              <w:rPr>
                <w:rFonts w:ascii="宋体" w:hAnsi="宋体" w:cs="宋体"/>
                <w:kern w:val="0"/>
                <w:sz w:val="21"/>
                <w:szCs w:val="21"/>
              </w:rPr>
            </w:pPr>
          </w:p>
        </w:tc>
        <w:tc>
          <w:tcPr>
            <w:tcW w:w="579" w:type="pct"/>
            <w:vMerge w:val="restart"/>
            <w:hideMark/>
          </w:tcPr>
          <w:p w14:paraId="0E1C6A3D" w14:textId="77777777" w:rsidR="00F23D25" w:rsidRPr="00F601AA" w:rsidRDefault="00F23D25" w:rsidP="00812754">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水文情势调查</w:t>
            </w:r>
          </w:p>
        </w:tc>
        <w:tc>
          <w:tcPr>
            <w:tcW w:w="1828" w:type="pct"/>
            <w:gridSpan w:val="5"/>
            <w:hideMark/>
          </w:tcPr>
          <w:p w14:paraId="73246373" w14:textId="77777777" w:rsidR="00F23D25" w:rsidRPr="00F601AA" w:rsidRDefault="00F23D25" w:rsidP="00812754">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调查时期</w:t>
            </w:r>
          </w:p>
        </w:tc>
        <w:tc>
          <w:tcPr>
            <w:tcW w:w="2390" w:type="pct"/>
            <w:gridSpan w:val="4"/>
            <w:hideMark/>
          </w:tcPr>
          <w:p w14:paraId="560822F2" w14:textId="77777777" w:rsidR="00F23D25" w:rsidRPr="00F601AA" w:rsidRDefault="00F23D25" w:rsidP="00812754">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数据来源</w:t>
            </w:r>
          </w:p>
        </w:tc>
      </w:tr>
      <w:tr w:rsidR="00F601AA" w:rsidRPr="00F601AA" w14:paraId="2180949D" w14:textId="77777777" w:rsidTr="004576E7">
        <w:trPr>
          <w:cantSplit/>
          <w:trHeight w:val="340"/>
        </w:trPr>
        <w:tc>
          <w:tcPr>
            <w:tcW w:w="203" w:type="pct"/>
            <w:vMerge/>
            <w:hideMark/>
          </w:tcPr>
          <w:p w14:paraId="31533E38" w14:textId="77777777" w:rsidR="00F23D25" w:rsidRPr="00F601AA" w:rsidRDefault="00F23D25" w:rsidP="00812754">
            <w:pPr>
              <w:widowControl/>
              <w:spacing w:line="240" w:lineRule="auto"/>
              <w:ind w:firstLineChars="0" w:firstLine="0"/>
              <w:jc w:val="left"/>
              <w:rPr>
                <w:rFonts w:ascii="宋体" w:hAnsi="宋体" w:cs="宋体"/>
                <w:kern w:val="0"/>
                <w:sz w:val="21"/>
                <w:szCs w:val="21"/>
              </w:rPr>
            </w:pPr>
          </w:p>
        </w:tc>
        <w:tc>
          <w:tcPr>
            <w:tcW w:w="579" w:type="pct"/>
            <w:vMerge/>
            <w:hideMark/>
          </w:tcPr>
          <w:p w14:paraId="6186B100" w14:textId="77777777" w:rsidR="00F23D25" w:rsidRPr="00F601AA" w:rsidRDefault="00F23D25" w:rsidP="00812754">
            <w:pPr>
              <w:widowControl/>
              <w:spacing w:line="240" w:lineRule="auto"/>
              <w:ind w:firstLineChars="0" w:firstLine="0"/>
              <w:jc w:val="left"/>
              <w:rPr>
                <w:rFonts w:ascii="宋体" w:hAnsi="宋体" w:cs="宋体"/>
                <w:kern w:val="0"/>
                <w:sz w:val="21"/>
                <w:szCs w:val="21"/>
              </w:rPr>
            </w:pPr>
          </w:p>
        </w:tc>
        <w:tc>
          <w:tcPr>
            <w:tcW w:w="1828" w:type="pct"/>
            <w:gridSpan w:val="5"/>
            <w:hideMark/>
          </w:tcPr>
          <w:p w14:paraId="074131DB" w14:textId="77777777" w:rsidR="00F23D25" w:rsidRPr="00F601AA" w:rsidRDefault="00F23D25" w:rsidP="00812754">
            <w:pPr>
              <w:widowControl/>
              <w:spacing w:line="240" w:lineRule="auto"/>
              <w:ind w:firstLineChars="0" w:firstLine="0"/>
              <w:rPr>
                <w:rFonts w:ascii="宋体" w:hAnsi="宋体" w:cs="宋体"/>
                <w:kern w:val="0"/>
                <w:sz w:val="21"/>
                <w:szCs w:val="21"/>
              </w:rPr>
            </w:pPr>
            <w:r w:rsidRPr="00F601AA">
              <w:rPr>
                <w:rFonts w:ascii="宋体" w:hAnsi="宋体" w:cs="宋体" w:hint="eastAsia"/>
                <w:kern w:val="0"/>
                <w:sz w:val="21"/>
                <w:szCs w:val="21"/>
              </w:rPr>
              <w:t>丰水期□；平水期□；枯水期□；冰封期□</w:t>
            </w:r>
            <w:r w:rsidRPr="00F601AA">
              <w:rPr>
                <w:rFonts w:ascii="宋体" w:hAnsi="宋体" w:cs="宋体" w:hint="eastAsia"/>
                <w:kern w:val="0"/>
                <w:sz w:val="21"/>
                <w:szCs w:val="21"/>
              </w:rPr>
              <w:br/>
              <w:t>春季□；夏季□；秋季□；冬季□</w:t>
            </w:r>
          </w:p>
        </w:tc>
        <w:tc>
          <w:tcPr>
            <w:tcW w:w="2390" w:type="pct"/>
            <w:gridSpan w:val="4"/>
            <w:hideMark/>
          </w:tcPr>
          <w:p w14:paraId="6B2264C4" w14:textId="77777777" w:rsidR="00F23D25" w:rsidRPr="00F601AA" w:rsidRDefault="00F23D25" w:rsidP="00812754">
            <w:pPr>
              <w:widowControl/>
              <w:spacing w:line="240" w:lineRule="auto"/>
              <w:ind w:firstLineChars="0" w:firstLine="0"/>
              <w:rPr>
                <w:rFonts w:ascii="宋体" w:hAnsi="宋体" w:cs="宋体"/>
                <w:kern w:val="0"/>
                <w:sz w:val="21"/>
                <w:szCs w:val="21"/>
              </w:rPr>
            </w:pPr>
            <w:r w:rsidRPr="00F601AA">
              <w:rPr>
                <w:rFonts w:ascii="宋体" w:hAnsi="宋体" w:cs="宋体" w:hint="eastAsia"/>
                <w:kern w:val="0"/>
                <w:sz w:val="21"/>
                <w:szCs w:val="21"/>
              </w:rPr>
              <w:t>水行政主管部门□；补充检测□；其他□</w:t>
            </w:r>
          </w:p>
        </w:tc>
      </w:tr>
      <w:tr w:rsidR="00F601AA" w:rsidRPr="00F601AA" w14:paraId="6C29D7C1" w14:textId="77777777" w:rsidTr="004576E7">
        <w:trPr>
          <w:cantSplit/>
          <w:trHeight w:val="340"/>
        </w:trPr>
        <w:tc>
          <w:tcPr>
            <w:tcW w:w="203" w:type="pct"/>
            <w:vMerge/>
            <w:hideMark/>
          </w:tcPr>
          <w:p w14:paraId="5CD2039B" w14:textId="77777777" w:rsidR="00F23D25" w:rsidRPr="00F601AA" w:rsidRDefault="00F23D25" w:rsidP="00812754">
            <w:pPr>
              <w:widowControl/>
              <w:spacing w:line="240" w:lineRule="auto"/>
              <w:ind w:firstLineChars="0" w:firstLine="0"/>
              <w:jc w:val="left"/>
              <w:rPr>
                <w:rFonts w:ascii="宋体" w:hAnsi="宋体" w:cs="宋体"/>
                <w:kern w:val="0"/>
                <w:sz w:val="21"/>
                <w:szCs w:val="21"/>
              </w:rPr>
            </w:pPr>
          </w:p>
        </w:tc>
        <w:tc>
          <w:tcPr>
            <w:tcW w:w="579" w:type="pct"/>
            <w:vMerge w:val="restart"/>
            <w:hideMark/>
          </w:tcPr>
          <w:p w14:paraId="7FE13077" w14:textId="77777777" w:rsidR="00F23D25" w:rsidRPr="00F601AA" w:rsidRDefault="00F23D25" w:rsidP="00812754">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补充检测</w:t>
            </w:r>
          </w:p>
        </w:tc>
        <w:tc>
          <w:tcPr>
            <w:tcW w:w="1828" w:type="pct"/>
            <w:gridSpan w:val="5"/>
            <w:hideMark/>
          </w:tcPr>
          <w:p w14:paraId="7D0D394A" w14:textId="77777777" w:rsidR="00F23D25" w:rsidRPr="00F601AA" w:rsidRDefault="00F23D25" w:rsidP="00812754">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监测时期</w:t>
            </w:r>
          </w:p>
        </w:tc>
        <w:tc>
          <w:tcPr>
            <w:tcW w:w="1596" w:type="pct"/>
            <w:gridSpan w:val="3"/>
            <w:hideMark/>
          </w:tcPr>
          <w:p w14:paraId="7F5BDA05" w14:textId="77777777" w:rsidR="00F23D25" w:rsidRPr="00F601AA" w:rsidRDefault="00F23D25" w:rsidP="00812754">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监测因子</w:t>
            </w:r>
          </w:p>
        </w:tc>
        <w:tc>
          <w:tcPr>
            <w:tcW w:w="794" w:type="pct"/>
            <w:hideMark/>
          </w:tcPr>
          <w:p w14:paraId="01C7E1B0" w14:textId="77777777" w:rsidR="00F23D25" w:rsidRPr="00F601AA" w:rsidRDefault="00F23D25" w:rsidP="00812754">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监测断面或点位</w:t>
            </w:r>
          </w:p>
        </w:tc>
      </w:tr>
      <w:tr w:rsidR="00F601AA" w:rsidRPr="00F601AA" w14:paraId="0BC52F63" w14:textId="77777777" w:rsidTr="004576E7">
        <w:trPr>
          <w:cantSplit/>
          <w:trHeight w:val="340"/>
        </w:trPr>
        <w:tc>
          <w:tcPr>
            <w:tcW w:w="203" w:type="pct"/>
            <w:vMerge/>
            <w:hideMark/>
          </w:tcPr>
          <w:p w14:paraId="1C46F783" w14:textId="77777777" w:rsidR="00F23D25" w:rsidRPr="00F601AA" w:rsidRDefault="00F23D25" w:rsidP="00812754">
            <w:pPr>
              <w:widowControl/>
              <w:spacing w:line="240" w:lineRule="auto"/>
              <w:ind w:firstLineChars="0" w:firstLine="0"/>
              <w:jc w:val="left"/>
              <w:rPr>
                <w:rFonts w:ascii="宋体" w:hAnsi="宋体" w:cs="宋体"/>
                <w:kern w:val="0"/>
                <w:sz w:val="21"/>
                <w:szCs w:val="21"/>
              </w:rPr>
            </w:pPr>
          </w:p>
        </w:tc>
        <w:tc>
          <w:tcPr>
            <w:tcW w:w="579" w:type="pct"/>
            <w:vMerge/>
            <w:hideMark/>
          </w:tcPr>
          <w:p w14:paraId="69921276" w14:textId="77777777" w:rsidR="00F23D25" w:rsidRPr="00F601AA" w:rsidRDefault="00F23D25" w:rsidP="00812754">
            <w:pPr>
              <w:widowControl/>
              <w:spacing w:line="240" w:lineRule="auto"/>
              <w:ind w:firstLineChars="0" w:firstLine="0"/>
              <w:jc w:val="left"/>
              <w:rPr>
                <w:rFonts w:ascii="宋体" w:hAnsi="宋体" w:cs="宋体"/>
                <w:kern w:val="0"/>
                <w:sz w:val="21"/>
                <w:szCs w:val="21"/>
              </w:rPr>
            </w:pPr>
          </w:p>
        </w:tc>
        <w:tc>
          <w:tcPr>
            <w:tcW w:w="1828" w:type="pct"/>
            <w:gridSpan w:val="5"/>
            <w:hideMark/>
          </w:tcPr>
          <w:p w14:paraId="23DB29B6" w14:textId="7EBA161A" w:rsidR="00F23D25" w:rsidRPr="00F601AA" w:rsidRDefault="00F23D25" w:rsidP="00812754">
            <w:pPr>
              <w:widowControl/>
              <w:spacing w:line="240" w:lineRule="auto"/>
              <w:ind w:firstLineChars="0" w:firstLine="0"/>
              <w:rPr>
                <w:rFonts w:ascii="宋体" w:hAnsi="宋体" w:cs="宋体"/>
                <w:kern w:val="0"/>
                <w:sz w:val="21"/>
                <w:szCs w:val="21"/>
              </w:rPr>
            </w:pPr>
            <w:r w:rsidRPr="00F601AA">
              <w:rPr>
                <w:rFonts w:ascii="宋体" w:hAnsi="宋体" w:cs="宋体" w:hint="eastAsia"/>
                <w:kern w:val="0"/>
                <w:sz w:val="21"/>
                <w:szCs w:val="21"/>
              </w:rPr>
              <w:t>丰水期□；平水期</w:t>
            </w:r>
            <w:r w:rsidRPr="00F601AA">
              <w:rPr>
                <w:rFonts w:ascii="Segoe UI Symbol" w:hAnsi="Segoe UI Symbol" w:cs="Segoe UI Symbol"/>
                <w:kern w:val="0"/>
                <w:sz w:val="21"/>
                <w:szCs w:val="21"/>
              </w:rPr>
              <w:t>☑</w:t>
            </w:r>
            <w:r w:rsidRPr="00F601AA">
              <w:rPr>
                <w:rFonts w:ascii="宋体" w:hAnsi="宋体" w:cs="宋体" w:hint="eastAsia"/>
                <w:kern w:val="0"/>
                <w:sz w:val="21"/>
                <w:szCs w:val="21"/>
              </w:rPr>
              <w:t>；枯水期□；冰封期□</w:t>
            </w:r>
            <w:r w:rsidRPr="00F601AA">
              <w:rPr>
                <w:rFonts w:ascii="宋体" w:hAnsi="宋体" w:cs="宋体" w:hint="eastAsia"/>
                <w:kern w:val="0"/>
                <w:sz w:val="21"/>
                <w:szCs w:val="21"/>
              </w:rPr>
              <w:br/>
              <w:t>春季□；夏季</w:t>
            </w:r>
            <w:r w:rsidRPr="00F601AA">
              <w:rPr>
                <w:rFonts w:ascii="Segoe UI Symbol" w:hAnsi="Segoe UI Symbol" w:cs="Segoe UI Symbol"/>
                <w:kern w:val="0"/>
                <w:sz w:val="21"/>
                <w:szCs w:val="21"/>
              </w:rPr>
              <w:t>☑</w:t>
            </w:r>
            <w:r w:rsidRPr="00F601AA">
              <w:rPr>
                <w:rFonts w:ascii="宋体" w:hAnsi="宋体" w:cs="宋体" w:hint="eastAsia"/>
                <w:kern w:val="0"/>
                <w:sz w:val="21"/>
                <w:szCs w:val="21"/>
              </w:rPr>
              <w:t>；秋季□；冬季□</w:t>
            </w:r>
          </w:p>
        </w:tc>
        <w:tc>
          <w:tcPr>
            <w:tcW w:w="1596" w:type="pct"/>
            <w:gridSpan w:val="3"/>
            <w:hideMark/>
          </w:tcPr>
          <w:p w14:paraId="4922BBE3" w14:textId="77777777" w:rsidR="00F23D25" w:rsidRPr="00F601AA" w:rsidRDefault="00F23D25" w:rsidP="00812754">
            <w:pPr>
              <w:widowControl/>
              <w:spacing w:line="240" w:lineRule="auto"/>
              <w:ind w:firstLineChars="0" w:firstLine="0"/>
              <w:rPr>
                <w:kern w:val="0"/>
                <w:sz w:val="21"/>
                <w:szCs w:val="21"/>
              </w:rPr>
            </w:pPr>
            <w:r w:rsidRPr="00F601AA">
              <w:rPr>
                <w:rFonts w:hint="eastAsia"/>
                <w:kern w:val="0"/>
                <w:sz w:val="21"/>
                <w:szCs w:val="21"/>
              </w:rPr>
              <w:t>地表水：</w:t>
            </w:r>
            <w:r w:rsidRPr="00F601AA">
              <w:rPr>
                <w:kern w:val="0"/>
                <w:sz w:val="21"/>
                <w:szCs w:val="21"/>
              </w:rPr>
              <w:t>水温、</w:t>
            </w:r>
            <w:r w:rsidRPr="00F601AA">
              <w:rPr>
                <w:kern w:val="0"/>
                <w:sz w:val="21"/>
                <w:szCs w:val="21"/>
              </w:rPr>
              <w:t>pH</w:t>
            </w:r>
            <w:r w:rsidRPr="00F601AA">
              <w:rPr>
                <w:kern w:val="0"/>
                <w:sz w:val="21"/>
                <w:szCs w:val="21"/>
              </w:rPr>
              <w:t>、</w:t>
            </w:r>
            <w:r w:rsidRPr="00F601AA">
              <w:rPr>
                <w:kern w:val="0"/>
                <w:sz w:val="21"/>
                <w:szCs w:val="21"/>
              </w:rPr>
              <w:t>DO</w:t>
            </w:r>
            <w:r w:rsidRPr="00F601AA">
              <w:rPr>
                <w:kern w:val="0"/>
                <w:sz w:val="21"/>
                <w:szCs w:val="21"/>
              </w:rPr>
              <w:t>、高锰酸盐指数、</w:t>
            </w:r>
            <w:r w:rsidRPr="00F601AA">
              <w:rPr>
                <w:kern w:val="0"/>
                <w:sz w:val="21"/>
                <w:szCs w:val="21"/>
              </w:rPr>
              <w:t>COD</w:t>
            </w:r>
            <w:r w:rsidRPr="00F601AA">
              <w:rPr>
                <w:kern w:val="0"/>
                <w:sz w:val="21"/>
                <w:szCs w:val="21"/>
              </w:rPr>
              <w:t>、氨氮、</w:t>
            </w:r>
            <w:r w:rsidRPr="00F601AA">
              <w:rPr>
                <w:kern w:val="0"/>
                <w:sz w:val="21"/>
                <w:szCs w:val="21"/>
              </w:rPr>
              <w:t>BOD</w:t>
            </w:r>
            <w:r w:rsidRPr="00F601AA">
              <w:rPr>
                <w:kern w:val="0"/>
                <w:sz w:val="21"/>
                <w:szCs w:val="21"/>
                <w:vertAlign w:val="subscript"/>
              </w:rPr>
              <w:t>5</w:t>
            </w:r>
            <w:r w:rsidRPr="00F601AA">
              <w:rPr>
                <w:kern w:val="0"/>
                <w:sz w:val="21"/>
                <w:szCs w:val="21"/>
              </w:rPr>
              <w:t>、石油类、总磷、硫化物</w:t>
            </w:r>
          </w:p>
          <w:p w14:paraId="29DBF3B9" w14:textId="2051CEAC" w:rsidR="00F23D25" w:rsidRPr="00F601AA" w:rsidRDefault="00F23D25" w:rsidP="00812754">
            <w:pPr>
              <w:widowControl/>
              <w:spacing w:line="240" w:lineRule="auto"/>
              <w:ind w:firstLineChars="0" w:firstLine="0"/>
              <w:rPr>
                <w:kern w:val="0"/>
                <w:sz w:val="21"/>
                <w:szCs w:val="21"/>
              </w:rPr>
            </w:pPr>
            <w:r w:rsidRPr="00F601AA">
              <w:rPr>
                <w:rFonts w:hint="eastAsia"/>
                <w:kern w:val="0"/>
                <w:sz w:val="21"/>
                <w:szCs w:val="21"/>
              </w:rPr>
              <w:t>近岸海域：水温、盐度、</w:t>
            </w:r>
            <w:r w:rsidRPr="00F601AA">
              <w:rPr>
                <w:rFonts w:hint="eastAsia"/>
                <w:kern w:val="0"/>
                <w:sz w:val="21"/>
                <w:szCs w:val="21"/>
              </w:rPr>
              <w:t>pH</w:t>
            </w:r>
            <w:r w:rsidRPr="00F601AA">
              <w:rPr>
                <w:rFonts w:hint="eastAsia"/>
                <w:kern w:val="0"/>
                <w:sz w:val="21"/>
                <w:szCs w:val="21"/>
              </w:rPr>
              <w:t>、溶解氧、</w:t>
            </w:r>
            <w:r w:rsidRPr="00F601AA">
              <w:rPr>
                <w:rFonts w:hint="eastAsia"/>
                <w:kern w:val="0"/>
                <w:sz w:val="21"/>
                <w:szCs w:val="21"/>
              </w:rPr>
              <w:t>COD</w:t>
            </w:r>
            <w:r w:rsidRPr="00F601AA">
              <w:rPr>
                <w:rFonts w:hint="eastAsia"/>
                <w:kern w:val="0"/>
                <w:sz w:val="21"/>
                <w:szCs w:val="21"/>
              </w:rPr>
              <w:t>、硝酸盐、亚硝酸盐、氨氮、石油类</w:t>
            </w:r>
          </w:p>
        </w:tc>
        <w:tc>
          <w:tcPr>
            <w:tcW w:w="794" w:type="pct"/>
            <w:hideMark/>
          </w:tcPr>
          <w:p w14:paraId="7621DA6B" w14:textId="25C89E29" w:rsidR="00F23D25" w:rsidRPr="00F601AA" w:rsidRDefault="00F23D25" w:rsidP="00812754">
            <w:pPr>
              <w:widowControl/>
              <w:spacing w:line="240" w:lineRule="auto"/>
              <w:ind w:firstLineChars="0" w:firstLine="0"/>
              <w:rPr>
                <w:rFonts w:ascii="宋体" w:hAnsi="宋体" w:cs="宋体"/>
                <w:kern w:val="0"/>
                <w:sz w:val="21"/>
                <w:szCs w:val="21"/>
              </w:rPr>
            </w:pPr>
            <w:r w:rsidRPr="00F601AA">
              <w:rPr>
                <w:rFonts w:ascii="宋体" w:hAnsi="宋体" w:cs="宋体" w:hint="eastAsia"/>
                <w:kern w:val="0"/>
                <w:sz w:val="21"/>
                <w:szCs w:val="21"/>
              </w:rPr>
              <w:t>监测断面或点位个数（</w:t>
            </w:r>
            <w:r w:rsidRPr="00F601AA">
              <w:rPr>
                <w:kern w:val="0"/>
                <w:sz w:val="21"/>
                <w:szCs w:val="21"/>
              </w:rPr>
              <w:t>3</w:t>
            </w:r>
            <w:r w:rsidRPr="00F601AA">
              <w:rPr>
                <w:rFonts w:ascii="宋体" w:hAnsi="宋体" w:cs="宋体" w:hint="eastAsia"/>
                <w:kern w:val="0"/>
                <w:sz w:val="21"/>
                <w:szCs w:val="21"/>
              </w:rPr>
              <w:t>）个</w:t>
            </w:r>
          </w:p>
        </w:tc>
      </w:tr>
      <w:tr w:rsidR="00F601AA" w:rsidRPr="00F601AA" w14:paraId="444740ED" w14:textId="77777777" w:rsidTr="004576E7">
        <w:trPr>
          <w:cantSplit/>
          <w:trHeight w:val="340"/>
        </w:trPr>
        <w:tc>
          <w:tcPr>
            <w:tcW w:w="203" w:type="pct"/>
            <w:vMerge w:val="restart"/>
            <w:hideMark/>
          </w:tcPr>
          <w:p w14:paraId="26B7ADD3" w14:textId="77777777" w:rsidR="00F23D25" w:rsidRPr="00F601AA" w:rsidRDefault="00F23D25" w:rsidP="00812754">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现</w:t>
            </w:r>
            <w:r w:rsidRPr="00F601AA">
              <w:rPr>
                <w:rFonts w:ascii="宋体" w:hAnsi="宋体" w:cs="宋体" w:hint="eastAsia"/>
                <w:kern w:val="0"/>
                <w:sz w:val="21"/>
                <w:szCs w:val="21"/>
              </w:rPr>
              <w:br/>
              <w:t>状</w:t>
            </w:r>
            <w:r w:rsidRPr="00F601AA">
              <w:rPr>
                <w:rFonts w:ascii="宋体" w:hAnsi="宋体" w:cs="宋体" w:hint="eastAsia"/>
                <w:kern w:val="0"/>
                <w:sz w:val="21"/>
                <w:szCs w:val="21"/>
              </w:rPr>
              <w:br/>
              <w:t>评</w:t>
            </w:r>
            <w:r w:rsidRPr="00F601AA">
              <w:rPr>
                <w:rFonts w:ascii="宋体" w:hAnsi="宋体" w:cs="宋体" w:hint="eastAsia"/>
                <w:kern w:val="0"/>
                <w:sz w:val="21"/>
                <w:szCs w:val="21"/>
              </w:rPr>
              <w:br/>
              <w:t>价</w:t>
            </w:r>
          </w:p>
        </w:tc>
        <w:tc>
          <w:tcPr>
            <w:tcW w:w="579" w:type="pct"/>
            <w:hideMark/>
          </w:tcPr>
          <w:p w14:paraId="6F944EB7" w14:textId="77777777" w:rsidR="00F23D25" w:rsidRPr="00F601AA" w:rsidRDefault="00F23D25" w:rsidP="00812754">
            <w:pPr>
              <w:widowControl/>
              <w:spacing w:line="304" w:lineRule="exact"/>
              <w:ind w:firstLineChars="0" w:firstLine="0"/>
              <w:jc w:val="center"/>
              <w:rPr>
                <w:rFonts w:ascii="宋体" w:hAnsi="宋体" w:cs="宋体"/>
                <w:kern w:val="0"/>
                <w:sz w:val="21"/>
                <w:szCs w:val="21"/>
              </w:rPr>
            </w:pPr>
            <w:r w:rsidRPr="00F601AA">
              <w:rPr>
                <w:rFonts w:ascii="宋体" w:hAnsi="宋体" w:cs="宋体" w:hint="eastAsia"/>
                <w:kern w:val="0"/>
                <w:sz w:val="21"/>
                <w:szCs w:val="21"/>
              </w:rPr>
              <w:t>评价范围</w:t>
            </w:r>
          </w:p>
        </w:tc>
        <w:tc>
          <w:tcPr>
            <w:tcW w:w="4218" w:type="pct"/>
            <w:gridSpan w:val="9"/>
            <w:hideMark/>
          </w:tcPr>
          <w:p w14:paraId="279CC53B" w14:textId="77777777" w:rsidR="00F23D25" w:rsidRPr="00F601AA" w:rsidRDefault="00F23D25" w:rsidP="00812754">
            <w:pPr>
              <w:widowControl/>
              <w:spacing w:line="304" w:lineRule="exact"/>
              <w:ind w:firstLineChars="0" w:firstLine="0"/>
              <w:rPr>
                <w:rFonts w:ascii="宋体" w:hAnsi="宋体" w:cs="宋体"/>
                <w:kern w:val="0"/>
                <w:sz w:val="21"/>
                <w:szCs w:val="21"/>
              </w:rPr>
            </w:pPr>
            <w:r w:rsidRPr="00F601AA">
              <w:rPr>
                <w:rFonts w:ascii="宋体" w:hAnsi="宋体" w:cs="宋体" w:hint="eastAsia"/>
                <w:kern w:val="0"/>
                <w:sz w:val="21"/>
                <w:szCs w:val="21"/>
              </w:rPr>
              <w:t>河流：长度（）</w:t>
            </w:r>
            <w:r w:rsidRPr="00F601AA">
              <w:rPr>
                <w:kern w:val="0"/>
                <w:sz w:val="21"/>
                <w:szCs w:val="21"/>
              </w:rPr>
              <w:t>km</w:t>
            </w:r>
            <w:r w:rsidRPr="00F601AA">
              <w:rPr>
                <w:rFonts w:ascii="宋体" w:hAnsi="宋体" w:cs="宋体" w:hint="eastAsia"/>
                <w:kern w:val="0"/>
                <w:sz w:val="21"/>
                <w:szCs w:val="21"/>
              </w:rPr>
              <w:t>；湖库、河口及近岸海域：面积（）</w:t>
            </w:r>
            <w:r w:rsidRPr="00F601AA">
              <w:rPr>
                <w:kern w:val="0"/>
                <w:sz w:val="21"/>
                <w:szCs w:val="21"/>
              </w:rPr>
              <w:t>km</w:t>
            </w:r>
            <w:r w:rsidRPr="00F601AA">
              <w:rPr>
                <w:kern w:val="0"/>
                <w:sz w:val="21"/>
                <w:szCs w:val="21"/>
                <w:vertAlign w:val="superscript"/>
              </w:rPr>
              <w:t>2</w:t>
            </w:r>
          </w:p>
        </w:tc>
      </w:tr>
      <w:tr w:rsidR="00F601AA" w:rsidRPr="00F601AA" w14:paraId="0E9F4F14" w14:textId="77777777" w:rsidTr="004576E7">
        <w:trPr>
          <w:cantSplit/>
          <w:trHeight w:val="340"/>
        </w:trPr>
        <w:tc>
          <w:tcPr>
            <w:tcW w:w="203" w:type="pct"/>
            <w:vMerge/>
            <w:hideMark/>
          </w:tcPr>
          <w:p w14:paraId="7C928B6D" w14:textId="77777777" w:rsidR="00F23D25" w:rsidRPr="00F601AA" w:rsidRDefault="00F23D25" w:rsidP="00812754">
            <w:pPr>
              <w:widowControl/>
              <w:spacing w:line="240" w:lineRule="auto"/>
              <w:ind w:firstLineChars="0" w:firstLine="0"/>
              <w:jc w:val="left"/>
              <w:rPr>
                <w:rFonts w:ascii="宋体" w:hAnsi="宋体" w:cs="宋体"/>
                <w:kern w:val="0"/>
                <w:sz w:val="21"/>
                <w:szCs w:val="21"/>
              </w:rPr>
            </w:pPr>
          </w:p>
        </w:tc>
        <w:tc>
          <w:tcPr>
            <w:tcW w:w="579" w:type="pct"/>
            <w:hideMark/>
          </w:tcPr>
          <w:p w14:paraId="1CFBD1CE" w14:textId="77777777" w:rsidR="00F23D25" w:rsidRPr="00F601AA" w:rsidRDefault="00F23D25" w:rsidP="00812754">
            <w:pPr>
              <w:widowControl/>
              <w:spacing w:line="304" w:lineRule="exact"/>
              <w:ind w:firstLineChars="0" w:firstLine="0"/>
              <w:jc w:val="center"/>
              <w:rPr>
                <w:rFonts w:ascii="宋体" w:hAnsi="宋体" w:cs="宋体"/>
                <w:kern w:val="0"/>
                <w:sz w:val="21"/>
                <w:szCs w:val="21"/>
              </w:rPr>
            </w:pPr>
            <w:r w:rsidRPr="00F601AA">
              <w:rPr>
                <w:rFonts w:ascii="宋体" w:hAnsi="宋体" w:cs="宋体" w:hint="eastAsia"/>
                <w:kern w:val="0"/>
                <w:sz w:val="21"/>
                <w:szCs w:val="21"/>
              </w:rPr>
              <w:t>评价因子</w:t>
            </w:r>
          </w:p>
        </w:tc>
        <w:tc>
          <w:tcPr>
            <w:tcW w:w="4218" w:type="pct"/>
            <w:gridSpan w:val="9"/>
            <w:hideMark/>
          </w:tcPr>
          <w:p w14:paraId="76F34B6C" w14:textId="77777777" w:rsidR="00F23D25" w:rsidRPr="00F601AA" w:rsidRDefault="00F23D25" w:rsidP="00812754">
            <w:pPr>
              <w:widowControl/>
              <w:spacing w:line="304" w:lineRule="exact"/>
              <w:ind w:firstLineChars="0" w:firstLine="0"/>
              <w:rPr>
                <w:kern w:val="0"/>
                <w:sz w:val="21"/>
                <w:szCs w:val="21"/>
              </w:rPr>
            </w:pPr>
            <w:r w:rsidRPr="00F601AA">
              <w:rPr>
                <w:rFonts w:hint="eastAsia"/>
                <w:kern w:val="0"/>
                <w:sz w:val="21"/>
                <w:szCs w:val="21"/>
              </w:rPr>
              <w:t>地表水：</w:t>
            </w:r>
            <w:r w:rsidRPr="00F601AA">
              <w:rPr>
                <w:kern w:val="0"/>
                <w:sz w:val="21"/>
                <w:szCs w:val="21"/>
              </w:rPr>
              <w:t xml:space="preserve"> pH</w:t>
            </w:r>
            <w:r w:rsidRPr="00F601AA">
              <w:rPr>
                <w:kern w:val="0"/>
                <w:sz w:val="21"/>
                <w:szCs w:val="21"/>
              </w:rPr>
              <w:t>、</w:t>
            </w:r>
            <w:r w:rsidRPr="00F601AA">
              <w:rPr>
                <w:kern w:val="0"/>
                <w:sz w:val="21"/>
                <w:szCs w:val="21"/>
              </w:rPr>
              <w:t>DO</w:t>
            </w:r>
            <w:r w:rsidRPr="00F601AA">
              <w:rPr>
                <w:kern w:val="0"/>
                <w:sz w:val="21"/>
                <w:szCs w:val="21"/>
              </w:rPr>
              <w:t>、高锰酸盐指数、</w:t>
            </w:r>
            <w:r w:rsidRPr="00F601AA">
              <w:rPr>
                <w:kern w:val="0"/>
                <w:sz w:val="21"/>
                <w:szCs w:val="21"/>
              </w:rPr>
              <w:t>COD</w:t>
            </w:r>
            <w:r w:rsidRPr="00F601AA">
              <w:rPr>
                <w:kern w:val="0"/>
                <w:sz w:val="21"/>
                <w:szCs w:val="21"/>
              </w:rPr>
              <w:t>、氨氮、</w:t>
            </w:r>
            <w:r w:rsidRPr="00F601AA">
              <w:rPr>
                <w:kern w:val="0"/>
                <w:sz w:val="21"/>
                <w:szCs w:val="21"/>
              </w:rPr>
              <w:t>BOD</w:t>
            </w:r>
            <w:r w:rsidRPr="00F601AA">
              <w:rPr>
                <w:kern w:val="0"/>
                <w:sz w:val="21"/>
                <w:szCs w:val="21"/>
                <w:vertAlign w:val="subscript"/>
              </w:rPr>
              <w:t>5</w:t>
            </w:r>
            <w:r w:rsidRPr="00F601AA">
              <w:rPr>
                <w:kern w:val="0"/>
                <w:sz w:val="21"/>
                <w:szCs w:val="21"/>
              </w:rPr>
              <w:t>、石油类、总磷、硫化物</w:t>
            </w:r>
          </w:p>
          <w:p w14:paraId="03AC9365" w14:textId="22651BC6" w:rsidR="00F23D25" w:rsidRPr="00F601AA" w:rsidRDefault="00F23D25" w:rsidP="00812754">
            <w:pPr>
              <w:widowControl/>
              <w:spacing w:line="304" w:lineRule="exact"/>
              <w:ind w:firstLineChars="0" w:firstLine="0"/>
              <w:rPr>
                <w:kern w:val="0"/>
                <w:sz w:val="21"/>
                <w:szCs w:val="21"/>
              </w:rPr>
            </w:pPr>
            <w:r w:rsidRPr="00F601AA">
              <w:rPr>
                <w:rFonts w:hint="eastAsia"/>
                <w:kern w:val="0"/>
                <w:sz w:val="21"/>
                <w:szCs w:val="21"/>
              </w:rPr>
              <w:t>近岸海域：</w:t>
            </w:r>
            <w:r w:rsidRPr="00F601AA">
              <w:rPr>
                <w:rFonts w:hint="eastAsia"/>
                <w:kern w:val="0"/>
                <w:sz w:val="21"/>
                <w:szCs w:val="21"/>
              </w:rPr>
              <w:t>pH</w:t>
            </w:r>
            <w:r w:rsidRPr="00F601AA">
              <w:rPr>
                <w:rFonts w:hint="eastAsia"/>
                <w:kern w:val="0"/>
                <w:sz w:val="21"/>
                <w:szCs w:val="21"/>
              </w:rPr>
              <w:t>、</w:t>
            </w:r>
            <w:r w:rsidRPr="00F601AA">
              <w:rPr>
                <w:rFonts w:hint="eastAsia"/>
                <w:kern w:val="0"/>
                <w:sz w:val="21"/>
                <w:szCs w:val="21"/>
              </w:rPr>
              <w:t>DO</w:t>
            </w:r>
            <w:r w:rsidRPr="00F601AA">
              <w:rPr>
                <w:rFonts w:hint="eastAsia"/>
                <w:kern w:val="0"/>
                <w:sz w:val="21"/>
                <w:szCs w:val="21"/>
              </w:rPr>
              <w:t>、</w:t>
            </w:r>
            <w:r w:rsidRPr="00F601AA">
              <w:rPr>
                <w:rFonts w:hint="eastAsia"/>
                <w:kern w:val="0"/>
                <w:sz w:val="21"/>
                <w:szCs w:val="21"/>
              </w:rPr>
              <w:t>COD</w:t>
            </w:r>
            <w:r w:rsidRPr="00F601AA">
              <w:rPr>
                <w:rFonts w:hint="eastAsia"/>
                <w:kern w:val="0"/>
                <w:sz w:val="21"/>
                <w:szCs w:val="21"/>
              </w:rPr>
              <w:t>、无机氮、石油类</w:t>
            </w:r>
          </w:p>
        </w:tc>
      </w:tr>
      <w:tr w:rsidR="00F601AA" w:rsidRPr="00F601AA" w14:paraId="14FA9CFF" w14:textId="77777777" w:rsidTr="004576E7">
        <w:trPr>
          <w:cantSplit/>
          <w:trHeight w:val="340"/>
        </w:trPr>
        <w:tc>
          <w:tcPr>
            <w:tcW w:w="203" w:type="pct"/>
            <w:vMerge/>
            <w:hideMark/>
          </w:tcPr>
          <w:p w14:paraId="10A96D63" w14:textId="77777777" w:rsidR="00F23D25" w:rsidRPr="00F601AA" w:rsidRDefault="00F23D25" w:rsidP="00812754">
            <w:pPr>
              <w:widowControl/>
              <w:spacing w:line="240" w:lineRule="auto"/>
              <w:ind w:firstLineChars="0" w:firstLine="0"/>
              <w:jc w:val="left"/>
              <w:rPr>
                <w:rFonts w:ascii="宋体" w:hAnsi="宋体" w:cs="宋体"/>
                <w:kern w:val="0"/>
                <w:sz w:val="21"/>
                <w:szCs w:val="21"/>
              </w:rPr>
            </w:pPr>
          </w:p>
        </w:tc>
        <w:tc>
          <w:tcPr>
            <w:tcW w:w="579" w:type="pct"/>
            <w:hideMark/>
          </w:tcPr>
          <w:p w14:paraId="4ED62E81" w14:textId="77777777" w:rsidR="00F23D25" w:rsidRPr="00F601AA" w:rsidRDefault="00F23D25" w:rsidP="00812754">
            <w:pPr>
              <w:widowControl/>
              <w:spacing w:line="304" w:lineRule="exact"/>
              <w:ind w:firstLineChars="0" w:firstLine="0"/>
              <w:jc w:val="center"/>
              <w:rPr>
                <w:rFonts w:ascii="宋体" w:hAnsi="宋体" w:cs="宋体"/>
                <w:kern w:val="0"/>
                <w:sz w:val="21"/>
                <w:szCs w:val="21"/>
              </w:rPr>
            </w:pPr>
            <w:r w:rsidRPr="00F601AA">
              <w:rPr>
                <w:rFonts w:ascii="宋体" w:hAnsi="宋体" w:cs="宋体" w:hint="eastAsia"/>
                <w:kern w:val="0"/>
                <w:sz w:val="21"/>
                <w:szCs w:val="21"/>
              </w:rPr>
              <w:t>评价标准</w:t>
            </w:r>
          </w:p>
        </w:tc>
        <w:tc>
          <w:tcPr>
            <w:tcW w:w="4218" w:type="pct"/>
            <w:gridSpan w:val="9"/>
            <w:hideMark/>
          </w:tcPr>
          <w:p w14:paraId="09C2E5E8" w14:textId="05E52478" w:rsidR="00F23D25" w:rsidRPr="00F601AA" w:rsidRDefault="00F23D25" w:rsidP="00812754">
            <w:pPr>
              <w:widowControl/>
              <w:spacing w:line="304" w:lineRule="exact"/>
              <w:ind w:firstLineChars="0" w:firstLine="0"/>
              <w:rPr>
                <w:rFonts w:ascii="宋体" w:hAnsi="宋体" w:cs="宋体"/>
                <w:kern w:val="0"/>
                <w:sz w:val="21"/>
                <w:szCs w:val="21"/>
              </w:rPr>
            </w:pPr>
            <w:r w:rsidRPr="00F601AA">
              <w:rPr>
                <w:rFonts w:ascii="宋体" w:hAnsi="宋体" w:cs="宋体" w:hint="eastAsia"/>
                <w:kern w:val="0"/>
                <w:sz w:val="21"/>
                <w:szCs w:val="21"/>
              </w:rPr>
              <w:t>河流、湖库、河口：Ⅰ类□；Ⅱ类□；Ⅲ类□；Ⅳ类□；Ⅴ类</w:t>
            </w:r>
            <w:r w:rsidRPr="00F601AA">
              <w:rPr>
                <w:rFonts w:ascii="Segoe UI Symbol" w:hAnsi="Segoe UI Symbol" w:cs="Segoe UI Symbol"/>
                <w:kern w:val="0"/>
                <w:sz w:val="21"/>
                <w:szCs w:val="21"/>
              </w:rPr>
              <w:t>☑</w:t>
            </w:r>
            <w:r w:rsidRPr="00F601AA">
              <w:rPr>
                <w:rFonts w:ascii="宋体" w:hAnsi="宋体" w:cs="宋体" w:hint="eastAsia"/>
                <w:kern w:val="0"/>
                <w:sz w:val="21"/>
                <w:szCs w:val="21"/>
              </w:rPr>
              <w:br/>
              <w:t>近岸海域：第一类□；第二类□；第三类</w:t>
            </w:r>
            <w:r w:rsidRPr="00F601AA">
              <w:rPr>
                <w:rFonts w:ascii="Segoe UI Symbol" w:hAnsi="Segoe UI Symbol" w:cs="Segoe UI Symbol"/>
                <w:kern w:val="0"/>
                <w:sz w:val="21"/>
                <w:szCs w:val="21"/>
              </w:rPr>
              <w:t>☑</w:t>
            </w:r>
            <w:r w:rsidRPr="00F601AA">
              <w:rPr>
                <w:rFonts w:ascii="宋体" w:hAnsi="宋体" w:cs="宋体" w:hint="eastAsia"/>
                <w:kern w:val="0"/>
                <w:sz w:val="21"/>
                <w:szCs w:val="21"/>
              </w:rPr>
              <w:t>；第四类□</w:t>
            </w:r>
            <w:r w:rsidRPr="00F601AA">
              <w:rPr>
                <w:rFonts w:ascii="宋体" w:hAnsi="宋体" w:cs="宋体" w:hint="eastAsia"/>
                <w:kern w:val="0"/>
                <w:sz w:val="21"/>
                <w:szCs w:val="21"/>
              </w:rPr>
              <w:br/>
              <w:t>规划年评价标准（）</w:t>
            </w:r>
          </w:p>
        </w:tc>
      </w:tr>
      <w:tr w:rsidR="00F601AA" w:rsidRPr="00F601AA" w14:paraId="337A0E39" w14:textId="77777777" w:rsidTr="004576E7">
        <w:trPr>
          <w:cantSplit/>
          <w:trHeight w:val="340"/>
        </w:trPr>
        <w:tc>
          <w:tcPr>
            <w:tcW w:w="203" w:type="pct"/>
            <w:vMerge/>
            <w:hideMark/>
          </w:tcPr>
          <w:p w14:paraId="6D65A073" w14:textId="77777777" w:rsidR="00F23D25" w:rsidRPr="00F601AA" w:rsidRDefault="00F23D25" w:rsidP="00812754">
            <w:pPr>
              <w:widowControl/>
              <w:spacing w:line="240" w:lineRule="auto"/>
              <w:ind w:firstLineChars="0" w:firstLine="0"/>
              <w:jc w:val="left"/>
              <w:rPr>
                <w:rFonts w:ascii="宋体" w:hAnsi="宋体" w:cs="宋体"/>
                <w:kern w:val="0"/>
                <w:sz w:val="21"/>
                <w:szCs w:val="21"/>
              </w:rPr>
            </w:pPr>
          </w:p>
        </w:tc>
        <w:tc>
          <w:tcPr>
            <w:tcW w:w="579" w:type="pct"/>
            <w:hideMark/>
          </w:tcPr>
          <w:p w14:paraId="6EC9565C" w14:textId="77777777" w:rsidR="00F23D25" w:rsidRPr="00F601AA" w:rsidRDefault="00F23D25" w:rsidP="00812754">
            <w:pPr>
              <w:widowControl/>
              <w:spacing w:line="304" w:lineRule="exact"/>
              <w:ind w:firstLineChars="0" w:firstLine="0"/>
              <w:jc w:val="center"/>
              <w:rPr>
                <w:rFonts w:ascii="宋体" w:hAnsi="宋体" w:cs="宋体"/>
                <w:kern w:val="0"/>
                <w:sz w:val="21"/>
                <w:szCs w:val="21"/>
              </w:rPr>
            </w:pPr>
            <w:r w:rsidRPr="00F601AA">
              <w:rPr>
                <w:rFonts w:ascii="宋体" w:hAnsi="宋体" w:cs="宋体" w:hint="eastAsia"/>
                <w:kern w:val="0"/>
                <w:sz w:val="21"/>
                <w:szCs w:val="21"/>
              </w:rPr>
              <w:t>评价时期</w:t>
            </w:r>
          </w:p>
        </w:tc>
        <w:tc>
          <w:tcPr>
            <w:tcW w:w="4218" w:type="pct"/>
            <w:gridSpan w:val="9"/>
            <w:hideMark/>
          </w:tcPr>
          <w:p w14:paraId="3D02E78E" w14:textId="4BAC2680" w:rsidR="00F23D25" w:rsidRPr="00F601AA" w:rsidRDefault="00F23D25" w:rsidP="00812754">
            <w:pPr>
              <w:widowControl/>
              <w:spacing w:line="304" w:lineRule="exact"/>
              <w:ind w:firstLineChars="0" w:firstLine="0"/>
              <w:rPr>
                <w:rFonts w:ascii="宋体" w:hAnsi="宋体" w:cs="宋体"/>
                <w:kern w:val="0"/>
                <w:sz w:val="21"/>
                <w:szCs w:val="21"/>
              </w:rPr>
            </w:pPr>
            <w:r w:rsidRPr="00F601AA">
              <w:rPr>
                <w:rFonts w:ascii="宋体" w:hAnsi="宋体" w:cs="宋体" w:hint="eastAsia"/>
                <w:kern w:val="0"/>
                <w:sz w:val="21"/>
                <w:szCs w:val="21"/>
              </w:rPr>
              <w:t>丰水期□；平水期</w:t>
            </w:r>
            <w:r w:rsidRPr="00F601AA">
              <w:rPr>
                <w:rFonts w:ascii="Segoe UI Symbol" w:hAnsi="Segoe UI Symbol" w:cs="Segoe UI Symbol"/>
                <w:kern w:val="0"/>
                <w:sz w:val="21"/>
                <w:szCs w:val="21"/>
              </w:rPr>
              <w:t>☑</w:t>
            </w:r>
            <w:r w:rsidRPr="00F601AA">
              <w:rPr>
                <w:rFonts w:ascii="宋体" w:hAnsi="宋体" w:cs="宋体" w:hint="eastAsia"/>
                <w:kern w:val="0"/>
                <w:sz w:val="21"/>
                <w:szCs w:val="21"/>
              </w:rPr>
              <w:t>；枯水期□；冰封期□</w:t>
            </w:r>
            <w:r w:rsidRPr="00F601AA">
              <w:rPr>
                <w:rFonts w:ascii="宋体" w:hAnsi="宋体" w:cs="宋体" w:hint="eastAsia"/>
                <w:kern w:val="0"/>
                <w:sz w:val="21"/>
                <w:szCs w:val="21"/>
              </w:rPr>
              <w:br/>
              <w:t>春季□；夏季</w:t>
            </w:r>
            <w:r w:rsidRPr="00F601AA">
              <w:rPr>
                <w:rFonts w:ascii="Segoe UI Symbol" w:hAnsi="Segoe UI Symbol" w:cs="Segoe UI Symbol"/>
                <w:kern w:val="0"/>
                <w:sz w:val="21"/>
                <w:szCs w:val="21"/>
              </w:rPr>
              <w:t>☑</w:t>
            </w:r>
            <w:r w:rsidRPr="00F601AA">
              <w:rPr>
                <w:rFonts w:ascii="宋体" w:hAnsi="宋体" w:cs="宋体" w:hint="eastAsia"/>
                <w:kern w:val="0"/>
                <w:sz w:val="21"/>
                <w:szCs w:val="21"/>
              </w:rPr>
              <w:t>；秋季□；冬季□</w:t>
            </w:r>
          </w:p>
        </w:tc>
      </w:tr>
      <w:tr w:rsidR="00F601AA" w:rsidRPr="00F601AA" w14:paraId="7D6C318E" w14:textId="77777777" w:rsidTr="004576E7">
        <w:trPr>
          <w:cantSplit/>
          <w:trHeight w:val="340"/>
        </w:trPr>
        <w:tc>
          <w:tcPr>
            <w:tcW w:w="203" w:type="pct"/>
            <w:vMerge/>
            <w:hideMark/>
          </w:tcPr>
          <w:p w14:paraId="6C80802A" w14:textId="77777777" w:rsidR="00F23D25" w:rsidRPr="00F601AA" w:rsidRDefault="00F23D25" w:rsidP="00812754">
            <w:pPr>
              <w:widowControl/>
              <w:spacing w:line="240" w:lineRule="auto"/>
              <w:ind w:firstLineChars="0" w:firstLine="0"/>
              <w:jc w:val="left"/>
              <w:rPr>
                <w:rFonts w:ascii="宋体" w:hAnsi="宋体" w:cs="宋体"/>
                <w:kern w:val="0"/>
                <w:sz w:val="21"/>
                <w:szCs w:val="21"/>
              </w:rPr>
            </w:pPr>
          </w:p>
        </w:tc>
        <w:tc>
          <w:tcPr>
            <w:tcW w:w="579" w:type="pct"/>
            <w:hideMark/>
          </w:tcPr>
          <w:p w14:paraId="18C1B4D6" w14:textId="77777777" w:rsidR="00F23D25" w:rsidRPr="00F601AA" w:rsidRDefault="00F23D25" w:rsidP="00812754">
            <w:pPr>
              <w:widowControl/>
              <w:spacing w:line="304" w:lineRule="exact"/>
              <w:ind w:firstLineChars="0" w:firstLine="0"/>
              <w:jc w:val="center"/>
              <w:rPr>
                <w:rFonts w:ascii="宋体" w:hAnsi="宋体" w:cs="宋体"/>
                <w:kern w:val="0"/>
                <w:sz w:val="21"/>
                <w:szCs w:val="21"/>
              </w:rPr>
            </w:pPr>
            <w:r w:rsidRPr="00F601AA">
              <w:rPr>
                <w:rFonts w:ascii="宋体" w:hAnsi="宋体" w:cs="宋体" w:hint="eastAsia"/>
                <w:kern w:val="0"/>
                <w:sz w:val="21"/>
                <w:szCs w:val="21"/>
              </w:rPr>
              <w:t>评价结论</w:t>
            </w:r>
          </w:p>
        </w:tc>
        <w:tc>
          <w:tcPr>
            <w:tcW w:w="3424" w:type="pct"/>
            <w:gridSpan w:val="8"/>
            <w:hideMark/>
          </w:tcPr>
          <w:p w14:paraId="5A4326AB" w14:textId="77777777" w:rsidR="00F23D25" w:rsidRPr="00F601AA" w:rsidRDefault="00F23D25" w:rsidP="00812754">
            <w:pPr>
              <w:widowControl/>
              <w:spacing w:line="304" w:lineRule="exact"/>
              <w:ind w:firstLineChars="0" w:firstLine="0"/>
              <w:rPr>
                <w:rFonts w:ascii="宋体" w:hAnsi="宋体" w:cs="宋体"/>
                <w:kern w:val="0"/>
                <w:sz w:val="21"/>
                <w:szCs w:val="21"/>
              </w:rPr>
            </w:pPr>
            <w:r w:rsidRPr="00F601AA">
              <w:rPr>
                <w:rFonts w:ascii="宋体" w:hAnsi="宋体" w:cs="宋体" w:hint="eastAsia"/>
                <w:kern w:val="0"/>
                <w:sz w:val="21"/>
                <w:szCs w:val="21"/>
              </w:rPr>
              <w:t>水环境功能区或水功能区、近岸海域环境功能区水质达标状况</w:t>
            </w:r>
            <w:r w:rsidRPr="00F601AA">
              <w:rPr>
                <w:rFonts w:ascii="Segoe UI Symbol" w:hAnsi="Segoe UI Symbol" w:cs="Segoe UI Symbol"/>
                <w:kern w:val="0"/>
                <w:sz w:val="21"/>
                <w:szCs w:val="21"/>
              </w:rPr>
              <w:t>☑</w:t>
            </w:r>
            <w:r w:rsidRPr="00F601AA">
              <w:rPr>
                <w:rFonts w:ascii="宋体" w:hAnsi="宋体" w:cs="宋体" w:hint="eastAsia"/>
                <w:kern w:val="0"/>
                <w:sz w:val="21"/>
                <w:szCs w:val="21"/>
              </w:rPr>
              <w:t>：达标</w:t>
            </w:r>
            <w:r w:rsidRPr="00F601AA">
              <w:rPr>
                <w:rFonts w:ascii="Segoe UI Symbol" w:hAnsi="Segoe UI Symbol" w:cs="Segoe UI Symbol"/>
                <w:kern w:val="0"/>
                <w:sz w:val="21"/>
                <w:szCs w:val="21"/>
              </w:rPr>
              <w:t>☑</w:t>
            </w:r>
            <w:r w:rsidRPr="00F601AA">
              <w:rPr>
                <w:rFonts w:ascii="宋体" w:hAnsi="宋体" w:cs="宋体" w:hint="eastAsia"/>
                <w:kern w:val="0"/>
                <w:sz w:val="21"/>
                <w:szCs w:val="21"/>
              </w:rPr>
              <w:t>；不达标□</w:t>
            </w:r>
            <w:r w:rsidRPr="00F601AA">
              <w:rPr>
                <w:rFonts w:ascii="宋体" w:hAnsi="宋体" w:cs="宋体" w:hint="eastAsia"/>
                <w:kern w:val="0"/>
                <w:sz w:val="21"/>
                <w:szCs w:val="21"/>
              </w:rPr>
              <w:br/>
              <w:t>水环境控制单元或断面水质达标状况□：达标□；不达标□</w:t>
            </w:r>
            <w:r w:rsidRPr="00F601AA">
              <w:rPr>
                <w:rFonts w:ascii="宋体" w:hAnsi="宋体" w:cs="宋体" w:hint="eastAsia"/>
                <w:kern w:val="0"/>
                <w:sz w:val="21"/>
                <w:szCs w:val="21"/>
              </w:rPr>
              <w:br/>
              <w:t>水环境保护目标质量状况</w:t>
            </w:r>
            <w:r w:rsidRPr="00F601AA">
              <w:rPr>
                <w:rFonts w:ascii="Segoe UI Symbol" w:hAnsi="Segoe UI Symbol" w:cs="Segoe UI Symbol"/>
                <w:kern w:val="0"/>
                <w:sz w:val="21"/>
                <w:szCs w:val="21"/>
              </w:rPr>
              <w:t>☑</w:t>
            </w:r>
            <w:r w:rsidRPr="00F601AA">
              <w:rPr>
                <w:rFonts w:ascii="宋体" w:hAnsi="宋体" w:cs="宋体" w:hint="eastAsia"/>
                <w:kern w:val="0"/>
                <w:sz w:val="21"/>
                <w:szCs w:val="21"/>
              </w:rPr>
              <w:t>：达标</w:t>
            </w:r>
            <w:r w:rsidRPr="00F601AA">
              <w:rPr>
                <w:rFonts w:ascii="Segoe UI Symbol" w:hAnsi="Segoe UI Symbol" w:cs="Segoe UI Symbol"/>
                <w:kern w:val="0"/>
                <w:sz w:val="21"/>
                <w:szCs w:val="21"/>
              </w:rPr>
              <w:t>☑</w:t>
            </w:r>
            <w:r w:rsidRPr="00F601AA">
              <w:rPr>
                <w:rFonts w:ascii="宋体" w:hAnsi="宋体" w:cs="宋体" w:hint="eastAsia"/>
                <w:kern w:val="0"/>
                <w:sz w:val="21"/>
                <w:szCs w:val="21"/>
              </w:rPr>
              <w:t>；不达标□</w:t>
            </w:r>
            <w:r w:rsidRPr="00F601AA">
              <w:rPr>
                <w:rFonts w:ascii="宋体" w:hAnsi="宋体" w:cs="宋体" w:hint="eastAsia"/>
                <w:kern w:val="0"/>
                <w:sz w:val="21"/>
                <w:szCs w:val="21"/>
              </w:rPr>
              <w:br/>
              <w:t>对照断面、控制断面等代表性断面的水质状况□：达标□；不达标□</w:t>
            </w:r>
            <w:r w:rsidRPr="00F601AA">
              <w:rPr>
                <w:rFonts w:ascii="宋体" w:hAnsi="宋体" w:cs="宋体" w:hint="eastAsia"/>
                <w:kern w:val="0"/>
                <w:sz w:val="21"/>
                <w:szCs w:val="21"/>
              </w:rPr>
              <w:br/>
              <w:t>底泥污染评价□</w:t>
            </w:r>
            <w:r w:rsidRPr="00F601AA">
              <w:rPr>
                <w:rFonts w:ascii="宋体" w:hAnsi="宋体" w:cs="宋体" w:hint="eastAsia"/>
                <w:kern w:val="0"/>
                <w:sz w:val="21"/>
                <w:szCs w:val="21"/>
              </w:rPr>
              <w:br/>
              <w:t>水资源与开发利用程度及其水文情势评价□</w:t>
            </w:r>
            <w:r w:rsidRPr="00F601AA">
              <w:rPr>
                <w:rFonts w:ascii="宋体" w:hAnsi="宋体" w:cs="宋体" w:hint="eastAsia"/>
                <w:kern w:val="0"/>
                <w:sz w:val="21"/>
                <w:szCs w:val="21"/>
              </w:rPr>
              <w:br/>
              <w:t>水环境质量回顾评价□</w:t>
            </w:r>
            <w:r w:rsidRPr="00F601AA">
              <w:rPr>
                <w:rFonts w:ascii="宋体" w:hAnsi="宋体" w:cs="宋体" w:hint="eastAsia"/>
                <w:kern w:val="0"/>
                <w:sz w:val="21"/>
                <w:szCs w:val="21"/>
              </w:rPr>
              <w:br/>
              <w:t>流域（区域）水资源（包括水能资源）与开发利用总体状况、生态流量管理要求与现状满足程度、建设项目占用水域空间的水流状况与河湖演变状况□</w:t>
            </w:r>
          </w:p>
        </w:tc>
        <w:tc>
          <w:tcPr>
            <w:tcW w:w="794" w:type="pct"/>
            <w:hideMark/>
          </w:tcPr>
          <w:p w14:paraId="5D2F5F69" w14:textId="77777777" w:rsidR="00F23D25" w:rsidRPr="00F601AA" w:rsidRDefault="00F23D25" w:rsidP="00812754">
            <w:pPr>
              <w:widowControl/>
              <w:spacing w:line="304" w:lineRule="exact"/>
              <w:ind w:firstLineChars="0" w:firstLine="0"/>
              <w:rPr>
                <w:rFonts w:ascii="宋体" w:hAnsi="宋体" w:cs="宋体"/>
                <w:kern w:val="0"/>
                <w:sz w:val="21"/>
                <w:szCs w:val="21"/>
              </w:rPr>
            </w:pPr>
            <w:r w:rsidRPr="00F601AA">
              <w:rPr>
                <w:rFonts w:ascii="宋体" w:hAnsi="宋体" w:cs="宋体" w:hint="eastAsia"/>
                <w:kern w:val="0"/>
                <w:sz w:val="21"/>
                <w:szCs w:val="21"/>
              </w:rPr>
              <w:t>达标区</w:t>
            </w:r>
            <w:r w:rsidRPr="00F601AA">
              <w:rPr>
                <w:rFonts w:ascii="Segoe UI Symbol" w:hAnsi="Segoe UI Symbol" w:cs="Segoe UI Symbol"/>
                <w:kern w:val="0"/>
                <w:sz w:val="21"/>
                <w:szCs w:val="21"/>
              </w:rPr>
              <w:t>☑</w:t>
            </w:r>
            <w:r w:rsidRPr="00F601AA">
              <w:rPr>
                <w:rFonts w:ascii="宋体" w:hAnsi="宋体" w:cs="宋体" w:hint="eastAsia"/>
                <w:kern w:val="0"/>
                <w:sz w:val="21"/>
                <w:szCs w:val="21"/>
              </w:rPr>
              <w:br/>
              <w:t>不达标区□</w:t>
            </w:r>
          </w:p>
        </w:tc>
      </w:tr>
      <w:tr w:rsidR="00F601AA" w:rsidRPr="00F601AA" w14:paraId="1BC2DD66" w14:textId="77777777" w:rsidTr="004576E7">
        <w:trPr>
          <w:cantSplit/>
          <w:trHeight w:val="340"/>
        </w:trPr>
        <w:tc>
          <w:tcPr>
            <w:tcW w:w="203" w:type="pct"/>
            <w:vMerge w:val="restart"/>
            <w:hideMark/>
          </w:tcPr>
          <w:p w14:paraId="3AB622CD" w14:textId="77777777" w:rsidR="00F23D25" w:rsidRPr="00F601AA" w:rsidRDefault="00F23D25" w:rsidP="00812754">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影</w:t>
            </w:r>
            <w:r w:rsidRPr="00F601AA">
              <w:rPr>
                <w:rFonts w:ascii="宋体" w:hAnsi="宋体" w:cs="宋体" w:hint="eastAsia"/>
                <w:kern w:val="0"/>
                <w:sz w:val="21"/>
                <w:szCs w:val="21"/>
              </w:rPr>
              <w:br/>
              <w:t>响</w:t>
            </w:r>
            <w:r w:rsidRPr="00F601AA">
              <w:rPr>
                <w:rFonts w:ascii="宋体" w:hAnsi="宋体" w:cs="宋体" w:hint="eastAsia"/>
                <w:kern w:val="0"/>
                <w:sz w:val="21"/>
                <w:szCs w:val="21"/>
              </w:rPr>
              <w:br/>
              <w:t>预</w:t>
            </w:r>
            <w:r w:rsidRPr="00F601AA">
              <w:rPr>
                <w:rFonts w:ascii="宋体" w:hAnsi="宋体" w:cs="宋体" w:hint="eastAsia"/>
                <w:kern w:val="0"/>
                <w:sz w:val="21"/>
                <w:szCs w:val="21"/>
              </w:rPr>
              <w:br/>
              <w:t>测</w:t>
            </w:r>
          </w:p>
        </w:tc>
        <w:tc>
          <w:tcPr>
            <w:tcW w:w="579" w:type="pct"/>
            <w:hideMark/>
          </w:tcPr>
          <w:p w14:paraId="7861E304" w14:textId="77777777" w:rsidR="00F23D25" w:rsidRPr="00F601AA" w:rsidRDefault="00F23D25" w:rsidP="00812754">
            <w:pPr>
              <w:widowControl/>
              <w:spacing w:line="304" w:lineRule="exact"/>
              <w:ind w:firstLineChars="0" w:firstLine="0"/>
              <w:jc w:val="center"/>
              <w:rPr>
                <w:rFonts w:ascii="宋体" w:hAnsi="宋体" w:cs="宋体"/>
                <w:kern w:val="0"/>
                <w:sz w:val="21"/>
                <w:szCs w:val="21"/>
              </w:rPr>
            </w:pPr>
            <w:r w:rsidRPr="00F601AA">
              <w:rPr>
                <w:rFonts w:ascii="宋体" w:hAnsi="宋体" w:cs="宋体" w:hint="eastAsia"/>
                <w:kern w:val="0"/>
                <w:sz w:val="21"/>
                <w:szCs w:val="21"/>
              </w:rPr>
              <w:t>预测范围</w:t>
            </w:r>
          </w:p>
        </w:tc>
        <w:tc>
          <w:tcPr>
            <w:tcW w:w="4218" w:type="pct"/>
            <w:gridSpan w:val="9"/>
            <w:hideMark/>
          </w:tcPr>
          <w:p w14:paraId="5E4F1AC5" w14:textId="77777777" w:rsidR="00F23D25" w:rsidRPr="00F601AA" w:rsidRDefault="00F23D25" w:rsidP="00812754">
            <w:pPr>
              <w:widowControl/>
              <w:spacing w:line="304" w:lineRule="exact"/>
              <w:ind w:firstLineChars="0" w:firstLine="0"/>
              <w:rPr>
                <w:rFonts w:ascii="宋体" w:hAnsi="宋体" w:cs="宋体"/>
                <w:kern w:val="0"/>
                <w:sz w:val="21"/>
                <w:szCs w:val="21"/>
              </w:rPr>
            </w:pPr>
            <w:r w:rsidRPr="00F601AA">
              <w:rPr>
                <w:rFonts w:ascii="宋体" w:hAnsi="宋体" w:cs="宋体" w:hint="eastAsia"/>
                <w:kern w:val="0"/>
                <w:sz w:val="21"/>
                <w:szCs w:val="21"/>
              </w:rPr>
              <w:t>河流：长度（）</w:t>
            </w:r>
            <w:r w:rsidRPr="00F601AA">
              <w:rPr>
                <w:kern w:val="0"/>
                <w:sz w:val="21"/>
                <w:szCs w:val="21"/>
              </w:rPr>
              <w:t>km</w:t>
            </w:r>
            <w:r w:rsidRPr="00F601AA">
              <w:rPr>
                <w:rFonts w:ascii="宋体" w:hAnsi="宋体" w:cs="宋体" w:hint="eastAsia"/>
                <w:kern w:val="0"/>
                <w:sz w:val="21"/>
                <w:szCs w:val="21"/>
              </w:rPr>
              <w:t>；湖库、河口及近岸海域：面积（）</w:t>
            </w:r>
            <w:r w:rsidRPr="00F601AA">
              <w:rPr>
                <w:kern w:val="0"/>
                <w:sz w:val="21"/>
                <w:szCs w:val="21"/>
              </w:rPr>
              <w:t>km</w:t>
            </w:r>
            <w:r w:rsidRPr="00F601AA">
              <w:rPr>
                <w:kern w:val="0"/>
                <w:sz w:val="21"/>
                <w:szCs w:val="21"/>
                <w:vertAlign w:val="superscript"/>
              </w:rPr>
              <w:t>2</w:t>
            </w:r>
          </w:p>
        </w:tc>
      </w:tr>
      <w:tr w:rsidR="00F601AA" w:rsidRPr="00F601AA" w14:paraId="7228B7A4" w14:textId="77777777" w:rsidTr="004576E7">
        <w:trPr>
          <w:cantSplit/>
          <w:trHeight w:val="340"/>
        </w:trPr>
        <w:tc>
          <w:tcPr>
            <w:tcW w:w="203" w:type="pct"/>
            <w:vMerge/>
            <w:hideMark/>
          </w:tcPr>
          <w:p w14:paraId="1DB43FC3" w14:textId="77777777" w:rsidR="00F23D25" w:rsidRPr="00F601AA" w:rsidRDefault="00F23D25" w:rsidP="00812754">
            <w:pPr>
              <w:widowControl/>
              <w:spacing w:line="240" w:lineRule="auto"/>
              <w:ind w:firstLineChars="0" w:firstLine="0"/>
              <w:jc w:val="left"/>
              <w:rPr>
                <w:rFonts w:ascii="宋体" w:hAnsi="宋体" w:cs="宋体"/>
                <w:kern w:val="0"/>
                <w:sz w:val="21"/>
                <w:szCs w:val="21"/>
              </w:rPr>
            </w:pPr>
          </w:p>
        </w:tc>
        <w:tc>
          <w:tcPr>
            <w:tcW w:w="579" w:type="pct"/>
            <w:hideMark/>
          </w:tcPr>
          <w:p w14:paraId="26FEEE0A" w14:textId="77777777" w:rsidR="00F23D25" w:rsidRPr="00F601AA" w:rsidRDefault="00F23D25" w:rsidP="00812754">
            <w:pPr>
              <w:widowControl/>
              <w:spacing w:line="304" w:lineRule="exact"/>
              <w:ind w:firstLineChars="0" w:firstLine="0"/>
              <w:jc w:val="center"/>
              <w:rPr>
                <w:rFonts w:ascii="宋体" w:hAnsi="宋体" w:cs="宋体"/>
                <w:kern w:val="0"/>
                <w:sz w:val="21"/>
                <w:szCs w:val="21"/>
              </w:rPr>
            </w:pPr>
            <w:r w:rsidRPr="00F601AA">
              <w:rPr>
                <w:rFonts w:ascii="宋体" w:hAnsi="宋体" w:cs="宋体" w:hint="eastAsia"/>
                <w:kern w:val="0"/>
                <w:sz w:val="21"/>
                <w:szCs w:val="21"/>
              </w:rPr>
              <w:t>预测因子</w:t>
            </w:r>
          </w:p>
        </w:tc>
        <w:tc>
          <w:tcPr>
            <w:tcW w:w="4218" w:type="pct"/>
            <w:gridSpan w:val="9"/>
            <w:hideMark/>
          </w:tcPr>
          <w:p w14:paraId="1CFEB314" w14:textId="77777777" w:rsidR="00F23D25" w:rsidRPr="00F601AA" w:rsidRDefault="00F23D25" w:rsidP="00812754">
            <w:pPr>
              <w:widowControl/>
              <w:spacing w:line="304" w:lineRule="exact"/>
              <w:ind w:firstLineChars="0" w:firstLine="0"/>
              <w:rPr>
                <w:rFonts w:ascii="宋体" w:hAnsi="宋体" w:cs="宋体"/>
                <w:kern w:val="0"/>
                <w:sz w:val="21"/>
                <w:szCs w:val="21"/>
              </w:rPr>
            </w:pPr>
            <w:r w:rsidRPr="00F601AA">
              <w:rPr>
                <w:rFonts w:ascii="宋体" w:hAnsi="宋体" w:cs="宋体" w:hint="eastAsia"/>
                <w:kern w:val="0"/>
                <w:sz w:val="21"/>
                <w:szCs w:val="21"/>
              </w:rPr>
              <w:t>（）</w:t>
            </w:r>
          </w:p>
        </w:tc>
      </w:tr>
      <w:tr w:rsidR="00F601AA" w:rsidRPr="00F601AA" w14:paraId="4004AA44" w14:textId="77777777" w:rsidTr="004576E7">
        <w:trPr>
          <w:cantSplit/>
          <w:trHeight w:val="340"/>
        </w:trPr>
        <w:tc>
          <w:tcPr>
            <w:tcW w:w="203" w:type="pct"/>
            <w:vMerge/>
            <w:hideMark/>
          </w:tcPr>
          <w:p w14:paraId="1F1A0352" w14:textId="77777777" w:rsidR="00F23D25" w:rsidRPr="00F601AA" w:rsidRDefault="00F23D25" w:rsidP="00812754">
            <w:pPr>
              <w:widowControl/>
              <w:spacing w:line="240" w:lineRule="auto"/>
              <w:ind w:firstLineChars="0" w:firstLine="0"/>
              <w:jc w:val="left"/>
              <w:rPr>
                <w:rFonts w:ascii="宋体" w:hAnsi="宋体" w:cs="宋体"/>
                <w:kern w:val="0"/>
                <w:sz w:val="21"/>
                <w:szCs w:val="21"/>
              </w:rPr>
            </w:pPr>
          </w:p>
        </w:tc>
        <w:tc>
          <w:tcPr>
            <w:tcW w:w="579" w:type="pct"/>
            <w:hideMark/>
          </w:tcPr>
          <w:p w14:paraId="43FE1444" w14:textId="77777777" w:rsidR="00F23D25" w:rsidRPr="00F601AA" w:rsidRDefault="00F23D25" w:rsidP="00812754">
            <w:pPr>
              <w:widowControl/>
              <w:spacing w:line="304" w:lineRule="exact"/>
              <w:ind w:firstLineChars="0" w:firstLine="0"/>
              <w:jc w:val="center"/>
              <w:rPr>
                <w:rFonts w:ascii="宋体" w:hAnsi="宋体" w:cs="宋体"/>
                <w:kern w:val="0"/>
                <w:sz w:val="21"/>
                <w:szCs w:val="21"/>
              </w:rPr>
            </w:pPr>
            <w:r w:rsidRPr="00F601AA">
              <w:rPr>
                <w:rFonts w:ascii="宋体" w:hAnsi="宋体" w:cs="宋体" w:hint="eastAsia"/>
                <w:kern w:val="0"/>
                <w:sz w:val="21"/>
                <w:szCs w:val="21"/>
              </w:rPr>
              <w:t>预测时期</w:t>
            </w:r>
          </w:p>
        </w:tc>
        <w:tc>
          <w:tcPr>
            <w:tcW w:w="4218" w:type="pct"/>
            <w:gridSpan w:val="9"/>
            <w:hideMark/>
          </w:tcPr>
          <w:p w14:paraId="055C4661" w14:textId="77777777" w:rsidR="00F23D25" w:rsidRPr="00F601AA" w:rsidRDefault="00F23D25" w:rsidP="00812754">
            <w:pPr>
              <w:widowControl/>
              <w:spacing w:line="304" w:lineRule="exact"/>
              <w:ind w:firstLineChars="0" w:firstLine="0"/>
              <w:rPr>
                <w:rFonts w:ascii="宋体" w:hAnsi="宋体" w:cs="宋体"/>
                <w:kern w:val="0"/>
                <w:sz w:val="21"/>
                <w:szCs w:val="21"/>
              </w:rPr>
            </w:pPr>
            <w:r w:rsidRPr="00F601AA">
              <w:rPr>
                <w:rFonts w:ascii="宋体" w:hAnsi="宋体" w:cs="宋体" w:hint="eastAsia"/>
                <w:kern w:val="0"/>
                <w:sz w:val="21"/>
                <w:szCs w:val="21"/>
              </w:rPr>
              <w:t>丰水期□；平水期□；枯水期□；冰封期□</w:t>
            </w:r>
            <w:r w:rsidRPr="00F601AA">
              <w:rPr>
                <w:rFonts w:ascii="宋体" w:hAnsi="宋体" w:cs="宋体" w:hint="eastAsia"/>
                <w:kern w:val="0"/>
                <w:sz w:val="21"/>
                <w:szCs w:val="21"/>
              </w:rPr>
              <w:br/>
              <w:t>春季□；夏季□；秋季□；冬季□</w:t>
            </w:r>
            <w:r w:rsidRPr="00F601AA">
              <w:rPr>
                <w:rFonts w:ascii="宋体" w:hAnsi="宋体" w:cs="宋体" w:hint="eastAsia"/>
                <w:kern w:val="0"/>
                <w:sz w:val="21"/>
                <w:szCs w:val="21"/>
              </w:rPr>
              <w:br/>
              <w:t>设计水文条件□</w:t>
            </w:r>
          </w:p>
        </w:tc>
      </w:tr>
      <w:tr w:rsidR="00F601AA" w:rsidRPr="00F601AA" w14:paraId="776E42E2" w14:textId="77777777" w:rsidTr="004576E7">
        <w:trPr>
          <w:cantSplit/>
          <w:trHeight w:val="340"/>
        </w:trPr>
        <w:tc>
          <w:tcPr>
            <w:tcW w:w="203" w:type="pct"/>
            <w:vMerge/>
            <w:hideMark/>
          </w:tcPr>
          <w:p w14:paraId="0E04C0EE" w14:textId="77777777" w:rsidR="00F23D25" w:rsidRPr="00F601AA" w:rsidRDefault="00F23D25" w:rsidP="00812754">
            <w:pPr>
              <w:widowControl/>
              <w:spacing w:line="240" w:lineRule="auto"/>
              <w:ind w:firstLineChars="0" w:firstLine="0"/>
              <w:jc w:val="left"/>
              <w:rPr>
                <w:rFonts w:ascii="宋体" w:hAnsi="宋体" w:cs="宋体"/>
                <w:kern w:val="0"/>
                <w:sz w:val="21"/>
                <w:szCs w:val="21"/>
              </w:rPr>
            </w:pPr>
          </w:p>
        </w:tc>
        <w:tc>
          <w:tcPr>
            <w:tcW w:w="579" w:type="pct"/>
            <w:hideMark/>
          </w:tcPr>
          <w:p w14:paraId="676A3636" w14:textId="77777777" w:rsidR="00F23D25" w:rsidRPr="00F601AA" w:rsidRDefault="00F23D25" w:rsidP="00812754">
            <w:pPr>
              <w:widowControl/>
              <w:spacing w:line="304" w:lineRule="exact"/>
              <w:ind w:firstLineChars="0" w:firstLine="0"/>
              <w:jc w:val="center"/>
              <w:rPr>
                <w:rFonts w:ascii="宋体" w:hAnsi="宋体" w:cs="宋体"/>
                <w:kern w:val="0"/>
                <w:sz w:val="21"/>
                <w:szCs w:val="21"/>
              </w:rPr>
            </w:pPr>
            <w:r w:rsidRPr="00F601AA">
              <w:rPr>
                <w:rFonts w:ascii="宋体" w:hAnsi="宋体" w:cs="宋体" w:hint="eastAsia"/>
                <w:kern w:val="0"/>
                <w:sz w:val="21"/>
                <w:szCs w:val="21"/>
              </w:rPr>
              <w:t>预测情景</w:t>
            </w:r>
          </w:p>
        </w:tc>
        <w:tc>
          <w:tcPr>
            <w:tcW w:w="4218" w:type="pct"/>
            <w:gridSpan w:val="9"/>
            <w:hideMark/>
          </w:tcPr>
          <w:p w14:paraId="70AEA7F5" w14:textId="77777777" w:rsidR="00F23D25" w:rsidRPr="00F601AA" w:rsidRDefault="00F23D25" w:rsidP="00812754">
            <w:pPr>
              <w:widowControl/>
              <w:spacing w:line="304" w:lineRule="exact"/>
              <w:ind w:firstLineChars="0" w:firstLine="0"/>
              <w:rPr>
                <w:rFonts w:ascii="宋体" w:hAnsi="宋体" w:cs="宋体"/>
                <w:kern w:val="0"/>
                <w:sz w:val="21"/>
                <w:szCs w:val="21"/>
              </w:rPr>
            </w:pPr>
            <w:r w:rsidRPr="00F601AA">
              <w:rPr>
                <w:rFonts w:ascii="宋体" w:hAnsi="宋体" w:cs="宋体" w:hint="eastAsia"/>
                <w:kern w:val="0"/>
                <w:sz w:val="21"/>
                <w:szCs w:val="21"/>
              </w:rPr>
              <w:t>建设期□；生产运行期□；服务期满后□</w:t>
            </w:r>
            <w:r w:rsidRPr="00F601AA">
              <w:rPr>
                <w:rFonts w:ascii="宋体" w:hAnsi="宋体" w:cs="宋体" w:hint="eastAsia"/>
                <w:kern w:val="0"/>
                <w:sz w:val="21"/>
                <w:szCs w:val="21"/>
              </w:rPr>
              <w:br/>
              <w:t>正常工况□；非正常工况□</w:t>
            </w:r>
            <w:r w:rsidRPr="00F601AA">
              <w:rPr>
                <w:rFonts w:ascii="宋体" w:hAnsi="宋体" w:cs="宋体" w:hint="eastAsia"/>
                <w:kern w:val="0"/>
                <w:sz w:val="21"/>
                <w:szCs w:val="21"/>
              </w:rPr>
              <w:br/>
              <w:t>污染控制和减缓措施方案□</w:t>
            </w:r>
            <w:r w:rsidRPr="00F601AA">
              <w:rPr>
                <w:rFonts w:ascii="宋体" w:hAnsi="宋体" w:cs="宋体" w:hint="eastAsia"/>
                <w:kern w:val="0"/>
                <w:sz w:val="21"/>
                <w:szCs w:val="21"/>
              </w:rPr>
              <w:br/>
              <w:t>区（流）域环境质量改善目标要求情景□</w:t>
            </w:r>
          </w:p>
        </w:tc>
      </w:tr>
      <w:tr w:rsidR="00F601AA" w:rsidRPr="00F601AA" w14:paraId="0308E0D3" w14:textId="77777777" w:rsidTr="004576E7">
        <w:trPr>
          <w:cantSplit/>
          <w:trHeight w:val="340"/>
        </w:trPr>
        <w:tc>
          <w:tcPr>
            <w:tcW w:w="203" w:type="pct"/>
            <w:vMerge/>
            <w:hideMark/>
          </w:tcPr>
          <w:p w14:paraId="5C08D30F" w14:textId="77777777" w:rsidR="00F23D25" w:rsidRPr="00F601AA" w:rsidRDefault="00F23D25" w:rsidP="00812754">
            <w:pPr>
              <w:widowControl/>
              <w:spacing w:line="240" w:lineRule="auto"/>
              <w:ind w:firstLineChars="0" w:firstLine="0"/>
              <w:jc w:val="left"/>
              <w:rPr>
                <w:rFonts w:ascii="宋体" w:hAnsi="宋体" w:cs="宋体"/>
                <w:kern w:val="0"/>
                <w:sz w:val="21"/>
                <w:szCs w:val="21"/>
              </w:rPr>
            </w:pPr>
          </w:p>
        </w:tc>
        <w:tc>
          <w:tcPr>
            <w:tcW w:w="579" w:type="pct"/>
            <w:hideMark/>
          </w:tcPr>
          <w:p w14:paraId="5995C322" w14:textId="77777777" w:rsidR="00F23D25" w:rsidRPr="00F601AA" w:rsidRDefault="00F23D25" w:rsidP="00812754">
            <w:pPr>
              <w:widowControl/>
              <w:spacing w:line="304" w:lineRule="exact"/>
              <w:ind w:firstLineChars="0" w:firstLine="0"/>
              <w:jc w:val="center"/>
              <w:rPr>
                <w:rFonts w:ascii="宋体" w:hAnsi="宋体" w:cs="宋体"/>
                <w:kern w:val="0"/>
                <w:sz w:val="21"/>
                <w:szCs w:val="21"/>
              </w:rPr>
            </w:pPr>
            <w:r w:rsidRPr="00F601AA">
              <w:rPr>
                <w:rFonts w:ascii="宋体" w:hAnsi="宋体" w:cs="宋体" w:hint="eastAsia"/>
                <w:kern w:val="0"/>
                <w:sz w:val="21"/>
                <w:szCs w:val="21"/>
              </w:rPr>
              <w:t>预测方法</w:t>
            </w:r>
          </w:p>
        </w:tc>
        <w:tc>
          <w:tcPr>
            <w:tcW w:w="4218" w:type="pct"/>
            <w:gridSpan w:val="9"/>
            <w:hideMark/>
          </w:tcPr>
          <w:p w14:paraId="616BE3A3" w14:textId="77777777" w:rsidR="00F23D25" w:rsidRPr="00F601AA" w:rsidRDefault="00F23D25" w:rsidP="00812754">
            <w:pPr>
              <w:widowControl/>
              <w:spacing w:line="304" w:lineRule="exact"/>
              <w:ind w:firstLineChars="0" w:firstLine="0"/>
              <w:rPr>
                <w:rFonts w:ascii="宋体" w:hAnsi="宋体" w:cs="宋体"/>
                <w:kern w:val="0"/>
                <w:sz w:val="21"/>
                <w:szCs w:val="21"/>
              </w:rPr>
            </w:pPr>
            <w:r w:rsidRPr="00F601AA">
              <w:rPr>
                <w:rFonts w:ascii="宋体" w:hAnsi="宋体" w:cs="宋体" w:hint="eastAsia"/>
                <w:kern w:val="0"/>
                <w:sz w:val="21"/>
                <w:szCs w:val="21"/>
              </w:rPr>
              <w:t>数值解□：解析解□；其他□</w:t>
            </w:r>
            <w:r w:rsidRPr="00F601AA">
              <w:rPr>
                <w:rFonts w:ascii="宋体" w:hAnsi="宋体" w:cs="宋体" w:hint="eastAsia"/>
                <w:kern w:val="0"/>
                <w:sz w:val="21"/>
                <w:szCs w:val="21"/>
              </w:rPr>
              <w:br/>
              <w:t>导则推荐模式□：其他□</w:t>
            </w:r>
          </w:p>
        </w:tc>
      </w:tr>
      <w:tr w:rsidR="00F601AA" w:rsidRPr="00F601AA" w14:paraId="3EA791AA" w14:textId="77777777" w:rsidTr="004576E7">
        <w:trPr>
          <w:cantSplit/>
          <w:trHeight w:val="340"/>
        </w:trPr>
        <w:tc>
          <w:tcPr>
            <w:tcW w:w="203" w:type="pct"/>
            <w:vMerge w:val="restart"/>
            <w:hideMark/>
          </w:tcPr>
          <w:p w14:paraId="06A5B4C1" w14:textId="77777777" w:rsidR="00F23D25" w:rsidRPr="00F601AA" w:rsidRDefault="00F23D25" w:rsidP="00812754">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影</w:t>
            </w:r>
            <w:r w:rsidRPr="00F601AA">
              <w:rPr>
                <w:rFonts w:ascii="宋体" w:hAnsi="宋体" w:cs="宋体" w:hint="eastAsia"/>
                <w:kern w:val="0"/>
                <w:sz w:val="21"/>
                <w:szCs w:val="21"/>
              </w:rPr>
              <w:br/>
              <w:t>响</w:t>
            </w:r>
            <w:r w:rsidRPr="00F601AA">
              <w:rPr>
                <w:rFonts w:ascii="宋体" w:hAnsi="宋体" w:cs="宋体" w:hint="eastAsia"/>
                <w:kern w:val="0"/>
                <w:sz w:val="21"/>
                <w:szCs w:val="21"/>
              </w:rPr>
              <w:br/>
              <w:t>评</w:t>
            </w:r>
            <w:r w:rsidRPr="00F601AA">
              <w:rPr>
                <w:rFonts w:ascii="宋体" w:hAnsi="宋体" w:cs="宋体" w:hint="eastAsia"/>
                <w:kern w:val="0"/>
                <w:sz w:val="21"/>
                <w:szCs w:val="21"/>
              </w:rPr>
              <w:br/>
              <w:t>价</w:t>
            </w:r>
          </w:p>
        </w:tc>
        <w:tc>
          <w:tcPr>
            <w:tcW w:w="579" w:type="pct"/>
            <w:hideMark/>
          </w:tcPr>
          <w:p w14:paraId="1E140923" w14:textId="77777777" w:rsidR="00F23D25" w:rsidRPr="00F601AA" w:rsidRDefault="00F23D25" w:rsidP="00812754">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水污染控制和水环境影响减缓措施有效性评价</w:t>
            </w:r>
          </w:p>
        </w:tc>
        <w:tc>
          <w:tcPr>
            <w:tcW w:w="4218" w:type="pct"/>
            <w:gridSpan w:val="9"/>
            <w:hideMark/>
          </w:tcPr>
          <w:p w14:paraId="01AF56F4" w14:textId="77777777" w:rsidR="00F23D25" w:rsidRPr="00F601AA" w:rsidRDefault="00F23D25" w:rsidP="00812754">
            <w:pPr>
              <w:widowControl/>
              <w:spacing w:line="240" w:lineRule="auto"/>
              <w:ind w:firstLineChars="0" w:firstLine="0"/>
              <w:rPr>
                <w:rFonts w:ascii="宋体" w:hAnsi="宋体" w:cs="宋体"/>
                <w:kern w:val="0"/>
                <w:sz w:val="21"/>
                <w:szCs w:val="21"/>
              </w:rPr>
            </w:pPr>
            <w:r w:rsidRPr="00F601AA">
              <w:rPr>
                <w:rFonts w:ascii="宋体" w:hAnsi="宋体" w:cs="宋体" w:hint="eastAsia"/>
                <w:kern w:val="0"/>
                <w:sz w:val="21"/>
                <w:szCs w:val="21"/>
              </w:rPr>
              <w:t>区（流）域环境质量改善目标□；替代削减源□</w:t>
            </w:r>
          </w:p>
        </w:tc>
      </w:tr>
      <w:tr w:rsidR="00F601AA" w:rsidRPr="00F601AA" w14:paraId="35DBF3BF" w14:textId="77777777" w:rsidTr="004576E7">
        <w:trPr>
          <w:cantSplit/>
          <w:trHeight w:val="340"/>
        </w:trPr>
        <w:tc>
          <w:tcPr>
            <w:tcW w:w="203" w:type="pct"/>
            <w:vMerge/>
            <w:hideMark/>
          </w:tcPr>
          <w:p w14:paraId="3D8BFFBD" w14:textId="77777777" w:rsidR="00F23D25" w:rsidRPr="00F601AA" w:rsidRDefault="00F23D25" w:rsidP="00812754">
            <w:pPr>
              <w:widowControl/>
              <w:spacing w:line="240" w:lineRule="auto"/>
              <w:ind w:firstLineChars="0" w:firstLine="0"/>
              <w:jc w:val="left"/>
              <w:rPr>
                <w:rFonts w:ascii="宋体" w:hAnsi="宋体" w:cs="宋体"/>
                <w:kern w:val="0"/>
                <w:sz w:val="21"/>
                <w:szCs w:val="21"/>
              </w:rPr>
            </w:pPr>
          </w:p>
        </w:tc>
        <w:tc>
          <w:tcPr>
            <w:tcW w:w="579" w:type="pct"/>
            <w:hideMark/>
          </w:tcPr>
          <w:p w14:paraId="3EDEC7B5" w14:textId="77777777" w:rsidR="00F23D25" w:rsidRPr="00F601AA" w:rsidRDefault="00F23D25" w:rsidP="00812754">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水环境影响评价</w:t>
            </w:r>
          </w:p>
        </w:tc>
        <w:tc>
          <w:tcPr>
            <w:tcW w:w="4218" w:type="pct"/>
            <w:gridSpan w:val="9"/>
            <w:hideMark/>
          </w:tcPr>
          <w:p w14:paraId="03A040A0" w14:textId="77777777" w:rsidR="00F23D25" w:rsidRPr="00F601AA" w:rsidRDefault="00F23D25" w:rsidP="00812754">
            <w:pPr>
              <w:widowControl/>
              <w:spacing w:line="240" w:lineRule="auto"/>
              <w:ind w:firstLineChars="0" w:firstLine="0"/>
              <w:rPr>
                <w:rFonts w:ascii="宋体" w:hAnsi="宋体" w:cs="宋体"/>
                <w:kern w:val="0"/>
                <w:sz w:val="21"/>
                <w:szCs w:val="21"/>
              </w:rPr>
            </w:pPr>
            <w:r w:rsidRPr="00F601AA">
              <w:rPr>
                <w:rFonts w:ascii="宋体" w:hAnsi="宋体" w:cs="宋体" w:hint="eastAsia"/>
                <w:kern w:val="0"/>
                <w:sz w:val="21"/>
                <w:szCs w:val="21"/>
              </w:rPr>
              <w:t>排放口混合区外满足水环境管理要求□</w:t>
            </w:r>
            <w:r w:rsidRPr="00F601AA">
              <w:rPr>
                <w:rFonts w:ascii="宋体" w:hAnsi="宋体" w:cs="宋体" w:hint="eastAsia"/>
                <w:kern w:val="0"/>
                <w:sz w:val="21"/>
                <w:szCs w:val="21"/>
              </w:rPr>
              <w:br/>
              <w:t>水环境功能区或水功能区、近岸海域环境功能区水质达标□</w:t>
            </w:r>
            <w:r w:rsidRPr="00F601AA">
              <w:rPr>
                <w:rFonts w:ascii="宋体" w:hAnsi="宋体" w:cs="宋体" w:hint="eastAsia"/>
                <w:kern w:val="0"/>
                <w:sz w:val="21"/>
                <w:szCs w:val="21"/>
              </w:rPr>
              <w:br/>
              <w:t>满足水环境保护目标水域水环境质量要求□</w:t>
            </w:r>
            <w:r w:rsidRPr="00F601AA">
              <w:rPr>
                <w:rFonts w:ascii="宋体" w:hAnsi="宋体" w:cs="宋体" w:hint="eastAsia"/>
                <w:kern w:val="0"/>
                <w:sz w:val="21"/>
                <w:szCs w:val="21"/>
              </w:rPr>
              <w:br/>
              <w:t>水环境控制单元或断面水质达标□</w:t>
            </w:r>
            <w:r w:rsidRPr="00F601AA">
              <w:rPr>
                <w:rFonts w:ascii="宋体" w:hAnsi="宋体" w:cs="宋体" w:hint="eastAsia"/>
                <w:kern w:val="0"/>
                <w:sz w:val="21"/>
                <w:szCs w:val="21"/>
              </w:rPr>
              <w:br/>
              <w:t>满足重点水污染物排放总量控制指标要求，重点行业建设项目，主要污染物排放满足等量或减量替代要求□</w:t>
            </w:r>
            <w:r w:rsidRPr="00F601AA">
              <w:rPr>
                <w:rFonts w:ascii="宋体" w:hAnsi="宋体" w:cs="宋体" w:hint="eastAsia"/>
                <w:kern w:val="0"/>
                <w:sz w:val="21"/>
                <w:szCs w:val="21"/>
              </w:rPr>
              <w:br/>
              <w:t>满足区（流）域水环境质量改善目标要求□</w:t>
            </w:r>
            <w:r w:rsidRPr="00F601AA">
              <w:rPr>
                <w:rFonts w:ascii="宋体" w:hAnsi="宋体" w:cs="宋体" w:hint="eastAsia"/>
                <w:kern w:val="0"/>
                <w:sz w:val="21"/>
                <w:szCs w:val="21"/>
              </w:rPr>
              <w:br/>
              <w:t>水文要素影响型建设项目同时应包括水文情势变化评价、主要水文特征值影响评价、生态流量符合性评价□</w:t>
            </w:r>
            <w:r w:rsidRPr="00F601AA">
              <w:rPr>
                <w:rFonts w:ascii="宋体" w:hAnsi="宋体" w:cs="宋体" w:hint="eastAsia"/>
                <w:kern w:val="0"/>
                <w:sz w:val="21"/>
                <w:szCs w:val="21"/>
              </w:rPr>
              <w:br/>
              <w:t>对于新设或调整入河（湖库、近岸海域）排放口的建设项目，应包括排放口设置的环境合理性评价□</w:t>
            </w:r>
            <w:r w:rsidRPr="00F601AA">
              <w:rPr>
                <w:rFonts w:ascii="宋体" w:hAnsi="宋体" w:cs="宋体" w:hint="eastAsia"/>
                <w:kern w:val="0"/>
                <w:sz w:val="21"/>
                <w:szCs w:val="21"/>
              </w:rPr>
              <w:br/>
              <w:t>满足生态保护红线、水环境质量底线、资源利用上线和环境准入清单管理要求□</w:t>
            </w:r>
          </w:p>
        </w:tc>
      </w:tr>
      <w:tr w:rsidR="00F601AA" w:rsidRPr="00F601AA" w14:paraId="3501E8F3" w14:textId="77777777" w:rsidTr="004576E7">
        <w:trPr>
          <w:cantSplit/>
          <w:trHeight w:val="340"/>
        </w:trPr>
        <w:tc>
          <w:tcPr>
            <w:tcW w:w="203" w:type="pct"/>
            <w:vMerge/>
            <w:hideMark/>
          </w:tcPr>
          <w:p w14:paraId="5222B403" w14:textId="77777777" w:rsidR="00F23D25" w:rsidRPr="00F601AA" w:rsidRDefault="00F23D25" w:rsidP="00812754">
            <w:pPr>
              <w:widowControl/>
              <w:spacing w:line="240" w:lineRule="auto"/>
              <w:ind w:firstLineChars="0" w:firstLine="0"/>
              <w:jc w:val="left"/>
              <w:rPr>
                <w:rFonts w:ascii="宋体" w:hAnsi="宋体" w:cs="宋体"/>
                <w:kern w:val="0"/>
                <w:sz w:val="21"/>
                <w:szCs w:val="21"/>
              </w:rPr>
            </w:pPr>
          </w:p>
        </w:tc>
        <w:tc>
          <w:tcPr>
            <w:tcW w:w="579" w:type="pct"/>
            <w:vMerge w:val="restart"/>
            <w:hideMark/>
          </w:tcPr>
          <w:p w14:paraId="1860B7D3" w14:textId="77777777" w:rsidR="00F23D25" w:rsidRPr="00F601AA" w:rsidRDefault="00F23D25" w:rsidP="00812754">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污染源排放量核算</w:t>
            </w:r>
          </w:p>
        </w:tc>
        <w:tc>
          <w:tcPr>
            <w:tcW w:w="1165" w:type="pct"/>
            <w:gridSpan w:val="3"/>
            <w:hideMark/>
          </w:tcPr>
          <w:p w14:paraId="5178E03C" w14:textId="77777777" w:rsidR="00F23D25" w:rsidRPr="00F601AA" w:rsidRDefault="00F23D25" w:rsidP="00812754">
            <w:pPr>
              <w:widowControl/>
              <w:spacing w:line="240" w:lineRule="auto"/>
              <w:ind w:firstLineChars="0" w:firstLine="0"/>
              <w:jc w:val="center"/>
              <w:rPr>
                <w:kern w:val="0"/>
                <w:sz w:val="21"/>
                <w:szCs w:val="21"/>
              </w:rPr>
            </w:pPr>
            <w:r w:rsidRPr="00F601AA">
              <w:rPr>
                <w:kern w:val="0"/>
                <w:sz w:val="21"/>
                <w:szCs w:val="21"/>
              </w:rPr>
              <w:t>污染物名称</w:t>
            </w:r>
          </w:p>
        </w:tc>
        <w:tc>
          <w:tcPr>
            <w:tcW w:w="1340" w:type="pct"/>
            <w:gridSpan w:val="4"/>
            <w:hideMark/>
          </w:tcPr>
          <w:p w14:paraId="253F3BAF" w14:textId="77777777" w:rsidR="00F23D25" w:rsidRPr="00F601AA" w:rsidRDefault="00F23D25" w:rsidP="00812754">
            <w:pPr>
              <w:widowControl/>
              <w:spacing w:line="240" w:lineRule="auto"/>
              <w:ind w:firstLineChars="0" w:firstLine="0"/>
              <w:jc w:val="center"/>
              <w:rPr>
                <w:kern w:val="0"/>
                <w:sz w:val="21"/>
                <w:szCs w:val="21"/>
              </w:rPr>
            </w:pPr>
            <w:r w:rsidRPr="00F601AA">
              <w:rPr>
                <w:kern w:val="0"/>
                <w:sz w:val="21"/>
                <w:szCs w:val="21"/>
              </w:rPr>
              <w:t>排放量</w:t>
            </w:r>
            <w:r w:rsidRPr="00F601AA">
              <w:rPr>
                <w:kern w:val="0"/>
                <w:sz w:val="21"/>
                <w:szCs w:val="21"/>
              </w:rPr>
              <w:t>/</w:t>
            </w:r>
            <w:r w:rsidRPr="00F601AA">
              <w:rPr>
                <w:kern w:val="0"/>
                <w:sz w:val="21"/>
                <w:szCs w:val="21"/>
              </w:rPr>
              <w:t>（</w:t>
            </w:r>
            <w:r w:rsidRPr="00F601AA">
              <w:rPr>
                <w:kern w:val="0"/>
                <w:sz w:val="21"/>
                <w:szCs w:val="21"/>
              </w:rPr>
              <w:t>t/a</w:t>
            </w:r>
            <w:r w:rsidRPr="00F601AA">
              <w:rPr>
                <w:kern w:val="0"/>
                <w:sz w:val="21"/>
                <w:szCs w:val="21"/>
              </w:rPr>
              <w:t>）</w:t>
            </w:r>
          </w:p>
        </w:tc>
        <w:tc>
          <w:tcPr>
            <w:tcW w:w="1713" w:type="pct"/>
            <w:gridSpan w:val="2"/>
            <w:hideMark/>
          </w:tcPr>
          <w:p w14:paraId="05E172E8" w14:textId="77777777" w:rsidR="00F23D25" w:rsidRPr="00F601AA" w:rsidRDefault="00F23D25" w:rsidP="00812754">
            <w:pPr>
              <w:widowControl/>
              <w:spacing w:line="240" w:lineRule="auto"/>
              <w:ind w:firstLineChars="0" w:firstLine="0"/>
              <w:jc w:val="center"/>
              <w:rPr>
                <w:kern w:val="0"/>
                <w:sz w:val="21"/>
                <w:szCs w:val="21"/>
              </w:rPr>
            </w:pPr>
            <w:r w:rsidRPr="00F601AA">
              <w:rPr>
                <w:kern w:val="0"/>
                <w:sz w:val="21"/>
                <w:szCs w:val="21"/>
              </w:rPr>
              <w:t>排放浓度</w:t>
            </w:r>
            <w:r w:rsidRPr="00F601AA">
              <w:rPr>
                <w:kern w:val="0"/>
                <w:sz w:val="21"/>
                <w:szCs w:val="21"/>
              </w:rPr>
              <w:t>/</w:t>
            </w:r>
            <w:r w:rsidRPr="00F601AA">
              <w:rPr>
                <w:kern w:val="0"/>
                <w:sz w:val="21"/>
                <w:szCs w:val="21"/>
              </w:rPr>
              <w:t>（</w:t>
            </w:r>
            <w:r w:rsidRPr="00F601AA">
              <w:rPr>
                <w:kern w:val="0"/>
                <w:sz w:val="21"/>
                <w:szCs w:val="21"/>
              </w:rPr>
              <w:t>mg/L</w:t>
            </w:r>
            <w:r w:rsidRPr="00F601AA">
              <w:rPr>
                <w:kern w:val="0"/>
                <w:sz w:val="21"/>
                <w:szCs w:val="21"/>
              </w:rPr>
              <w:t>）</w:t>
            </w:r>
          </w:p>
        </w:tc>
      </w:tr>
      <w:tr w:rsidR="00F601AA" w:rsidRPr="00F601AA" w14:paraId="6A01C32B" w14:textId="77777777" w:rsidTr="004576E7">
        <w:trPr>
          <w:cantSplit/>
          <w:trHeight w:val="340"/>
        </w:trPr>
        <w:tc>
          <w:tcPr>
            <w:tcW w:w="203" w:type="pct"/>
            <w:vMerge/>
            <w:hideMark/>
          </w:tcPr>
          <w:p w14:paraId="255294BC" w14:textId="77777777" w:rsidR="00F23D25" w:rsidRPr="00F601AA" w:rsidRDefault="00F23D25" w:rsidP="00812754">
            <w:pPr>
              <w:widowControl/>
              <w:spacing w:line="240" w:lineRule="auto"/>
              <w:ind w:firstLineChars="0" w:firstLine="0"/>
              <w:jc w:val="left"/>
              <w:rPr>
                <w:rFonts w:ascii="宋体" w:hAnsi="宋体" w:cs="宋体"/>
                <w:kern w:val="0"/>
                <w:sz w:val="21"/>
                <w:szCs w:val="21"/>
              </w:rPr>
            </w:pPr>
          </w:p>
        </w:tc>
        <w:tc>
          <w:tcPr>
            <w:tcW w:w="579" w:type="pct"/>
            <w:vMerge/>
            <w:hideMark/>
          </w:tcPr>
          <w:p w14:paraId="6C20BDB2" w14:textId="77777777" w:rsidR="00F23D25" w:rsidRPr="00F601AA" w:rsidRDefault="00F23D25" w:rsidP="00812754">
            <w:pPr>
              <w:widowControl/>
              <w:spacing w:line="240" w:lineRule="auto"/>
              <w:ind w:firstLineChars="0" w:firstLine="0"/>
              <w:jc w:val="left"/>
              <w:rPr>
                <w:rFonts w:ascii="宋体" w:hAnsi="宋体" w:cs="宋体"/>
                <w:kern w:val="0"/>
                <w:sz w:val="21"/>
                <w:szCs w:val="21"/>
              </w:rPr>
            </w:pPr>
          </w:p>
        </w:tc>
        <w:tc>
          <w:tcPr>
            <w:tcW w:w="1165" w:type="pct"/>
            <w:gridSpan w:val="3"/>
            <w:hideMark/>
          </w:tcPr>
          <w:p w14:paraId="3F1A47DB" w14:textId="77777777" w:rsidR="00F23D25" w:rsidRPr="00F601AA" w:rsidRDefault="00F23D25" w:rsidP="00812754">
            <w:pPr>
              <w:widowControl/>
              <w:spacing w:line="240" w:lineRule="auto"/>
              <w:ind w:firstLineChars="0" w:firstLine="0"/>
              <w:jc w:val="center"/>
              <w:rPr>
                <w:kern w:val="0"/>
                <w:sz w:val="21"/>
                <w:szCs w:val="21"/>
              </w:rPr>
            </w:pPr>
            <w:r w:rsidRPr="00F601AA">
              <w:rPr>
                <w:kern w:val="0"/>
                <w:sz w:val="21"/>
                <w:szCs w:val="21"/>
              </w:rPr>
              <w:t>COD</w:t>
            </w:r>
          </w:p>
        </w:tc>
        <w:tc>
          <w:tcPr>
            <w:tcW w:w="1340" w:type="pct"/>
            <w:gridSpan w:val="4"/>
          </w:tcPr>
          <w:p w14:paraId="6E436F80" w14:textId="51D5E7ED" w:rsidR="00F23D25" w:rsidRPr="00F601AA" w:rsidRDefault="00F23D25" w:rsidP="00812754">
            <w:pPr>
              <w:widowControl/>
              <w:spacing w:line="240" w:lineRule="auto"/>
              <w:ind w:firstLineChars="0" w:firstLine="0"/>
              <w:jc w:val="center"/>
              <w:rPr>
                <w:kern w:val="0"/>
                <w:sz w:val="21"/>
                <w:szCs w:val="21"/>
              </w:rPr>
            </w:pPr>
            <w:r w:rsidRPr="00F601AA">
              <w:rPr>
                <w:rFonts w:hint="eastAsia"/>
                <w:sz w:val="21"/>
                <w:szCs w:val="21"/>
              </w:rPr>
              <w:t>15.58</w:t>
            </w:r>
          </w:p>
        </w:tc>
        <w:tc>
          <w:tcPr>
            <w:tcW w:w="1713" w:type="pct"/>
            <w:gridSpan w:val="2"/>
          </w:tcPr>
          <w:p w14:paraId="2C1984A0" w14:textId="77777777" w:rsidR="00F23D25" w:rsidRPr="00F601AA" w:rsidRDefault="00F23D25" w:rsidP="00812754">
            <w:pPr>
              <w:widowControl/>
              <w:spacing w:line="240" w:lineRule="auto"/>
              <w:ind w:firstLineChars="0" w:firstLine="0"/>
              <w:jc w:val="center"/>
              <w:rPr>
                <w:kern w:val="0"/>
                <w:sz w:val="21"/>
                <w:szCs w:val="21"/>
              </w:rPr>
            </w:pPr>
            <w:r w:rsidRPr="00F601AA">
              <w:rPr>
                <w:kern w:val="0"/>
                <w:sz w:val="21"/>
                <w:szCs w:val="21"/>
              </w:rPr>
              <w:t>200</w:t>
            </w:r>
          </w:p>
        </w:tc>
      </w:tr>
      <w:tr w:rsidR="00F601AA" w:rsidRPr="00F601AA" w14:paraId="62C0C468" w14:textId="77777777" w:rsidTr="004576E7">
        <w:trPr>
          <w:cantSplit/>
          <w:trHeight w:val="340"/>
        </w:trPr>
        <w:tc>
          <w:tcPr>
            <w:tcW w:w="203" w:type="pct"/>
            <w:vMerge/>
          </w:tcPr>
          <w:p w14:paraId="443F42F4" w14:textId="77777777" w:rsidR="00F23D25" w:rsidRPr="00F601AA" w:rsidRDefault="00F23D25" w:rsidP="00F23D25">
            <w:pPr>
              <w:widowControl/>
              <w:spacing w:line="240" w:lineRule="auto"/>
              <w:ind w:firstLineChars="0" w:firstLine="0"/>
              <w:jc w:val="left"/>
              <w:rPr>
                <w:rFonts w:ascii="宋体" w:hAnsi="宋体" w:cs="宋体"/>
                <w:kern w:val="0"/>
                <w:sz w:val="21"/>
                <w:szCs w:val="21"/>
              </w:rPr>
            </w:pPr>
          </w:p>
        </w:tc>
        <w:tc>
          <w:tcPr>
            <w:tcW w:w="579" w:type="pct"/>
            <w:vMerge/>
          </w:tcPr>
          <w:p w14:paraId="49F86EE5" w14:textId="77777777" w:rsidR="00F23D25" w:rsidRPr="00F601AA" w:rsidRDefault="00F23D25" w:rsidP="00F23D25">
            <w:pPr>
              <w:widowControl/>
              <w:spacing w:line="240" w:lineRule="auto"/>
              <w:ind w:firstLineChars="0" w:firstLine="0"/>
              <w:jc w:val="left"/>
              <w:rPr>
                <w:rFonts w:ascii="宋体" w:hAnsi="宋体" w:cs="宋体"/>
                <w:kern w:val="0"/>
                <w:sz w:val="21"/>
                <w:szCs w:val="21"/>
              </w:rPr>
            </w:pPr>
          </w:p>
        </w:tc>
        <w:tc>
          <w:tcPr>
            <w:tcW w:w="1165" w:type="pct"/>
            <w:gridSpan w:val="3"/>
          </w:tcPr>
          <w:p w14:paraId="5AC32261" w14:textId="64313568" w:rsidR="00F23D25" w:rsidRPr="00F601AA" w:rsidRDefault="00F23D25" w:rsidP="00F23D25">
            <w:pPr>
              <w:widowControl/>
              <w:spacing w:line="240" w:lineRule="auto"/>
              <w:ind w:firstLineChars="0" w:firstLine="0"/>
              <w:jc w:val="center"/>
              <w:rPr>
                <w:kern w:val="0"/>
                <w:sz w:val="21"/>
                <w:szCs w:val="21"/>
              </w:rPr>
            </w:pPr>
            <w:r w:rsidRPr="00F601AA">
              <w:rPr>
                <w:kern w:val="0"/>
                <w:sz w:val="21"/>
                <w:szCs w:val="21"/>
              </w:rPr>
              <w:t>NH</w:t>
            </w:r>
            <w:r w:rsidRPr="00F601AA">
              <w:rPr>
                <w:kern w:val="0"/>
                <w:sz w:val="21"/>
                <w:szCs w:val="21"/>
                <w:vertAlign w:val="subscript"/>
              </w:rPr>
              <w:t>3</w:t>
            </w:r>
            <w:r w:rsidRPr="00F601AA">
              <w:rPr>
                <w:kern w:val="0"/>
                <w:sz w:val="21"/>
                <w:szCs w:val="21"/>
              </w:rPr>
              <w:t>-N</w:t>
            </w:r>
          </w:p>
        </w:tc>
        <w:tc>
          <w:tcPr>
            <w:tcW w:w="1340" w:type="pct"/>
            <w:gridSpan w:val="4"/>
          </w:tcPr>
          <w:p w14:paraId="0B0ABF41" w14:textId="4EDAB544" w:rsidR="00F23D25" w:rsidRPr="00F601AA" w:rsidRDefault="00F23D25" w:rsidP="00F23D25">
            <w:pPr>
              <w:widowControl/>
              <w:spacing w:line="240" w:lineRule="auto"/>
              <w:ind w:firstLineChars="0" w:firstLine="0"/>
              <w:jc w:val="center"/>
              <w:rPr>
                <w:sz w:val="21"/>
                <w:szCs w:val="21"/>
              </w:rPr>
            </w:pPr>
            <w:r w:rsidRPr="00F601AA">
              <w:rPr>
                <w:rFonts w:hint="eastAsia"/>
                <w:sz w:val="21"/>
                <w:szCs w:val="21"/>
              </w:rPr>
              <w:t>1.56</w:t>
            </w:r>
          </w:p>
        </w:tc>
        <w:tc>
          <w:tcPr>
            <w:tcW w:w="1713" w:type="pct"/>
            <w:gridSpan w:val="2"/>
          </w:tcPr>
          <w:p w14:paraId="3657D630" w14:textId="3768CD6B" w:rsidR="00F23D25" w:rsidRPr="00F601AA" w:rsidRDefault="00F23D25" w:rsidP="00F23D25">
            <w:pPr>
              <w:widowControl/>
              <w:spacing w:line="240" w:lineRule="auto"/>
              <w:ind w:firstLineChars="0" w:firstLine="0"/>
              <w:jc w:val="center"/>
              <w:rPr>
                <w:kern w:val="0"/>
                <w:sz w:val="21"/>
                <w:szCs w:val="21"/>
              </w:rPr>
            </w:pPr>
            <w:r w:rsidRPr="00F601AA">
              <w:rPr>
                <w:kern w:val="0"/>
                <w:sz w:val="21"/>
                <w:szCs w:val="21"/>
              </w:rPr>
              <w:t>20</w:t>
            </w:r>
          </w:p>
        </w:tc>
      </w:tr>
      <w:tr w:rsidR="00F601AA" w:rsidRPr="00F601AA" w14:paraId="30CFD9FE" w14:textId="77777777" w:rsidTr="004576E7">
        <w:trPr>
          <w:cantSplit/>
          <w:trHeight w:val="340"/>
        </w:trPr>
        <w:tc>
          <w:tcPr>
            <w:tcW w:w="203" w:type="pct"/>
            <w:vMerge/>
          </w:tcPr>
          <w:p w14:paraId="59CE9623" w14:textId="77777777" w:rsidR="00F23D25" w:rsidRPr="00F601AA" w:rsidRDefault="00F23D25" w:rsidP="00F23D25">
            <w:pPr>
              <w:widowControl/>
              <w:spacing w:line="240" w:lineRule="auto"/>
              <w:ind w:firstLineChars="0" w:firstLine="0"/>
              <w:jc w:val="left"/>
              <w:rPr>
                <w:rFonts w:ascii="宋体" w:hAnsi="宋体" w:cs="宋体"/>
                <w:kern w:val="0"/>
                <w:sz w:val="21"/>
                <w:szCs w:val="21"/>
              </w:rPr>
            </w:pPr>
          </w:p>
        </w:tc>
        <w:tc>
          <w:tcPr>
            <w:tcW w:w="579" w:type="pct"/>
            <w:vMerge/>
          </w:tcPr>
          <w:p w14:paraId="6562B13A" w14:textId="77777777" w:rsidR="00F23D25" w:rsidRPr="00F601AA" w:rsidRDefault="00F23D25" w:rsidP="00F23D25">
            <w:pPr>
              <w:widowControl/>
              <w:spacing w:line="240" w:lineRule="auto"/>
              <w:ind w:firstLineChars="0" w:firstLine="0"/>
              <w:jc w:val="left"/>
              <w:rPr>
                <w:rFonts w:ascii="宋体" w:hAnsi="宋体" w:cs="宋体"/>
                <w:kern w:val="0"/>
                <w:sz w:val="21"/>
                <w:szCs w:val="21"/>
              </w:rPr>
            </w:pPr>
          </w:p>
        </w:tc>
        <w:tc>
          <w:tcPr>
            <w:tcW w:w="1165" w:type="pct"/>
            <w:gridSpan w:val="3"/>
          </w:tcPr>
          <w:p w14:paraId="1635E938" w14:textId="1A31B1AC" w:rsidR="00F23D25" w:rsidRPr="00F601AA" w:rsidRDefault="00F23D25" w:rsidP="00F23D25">
            <w:pPr>
              <w:widowControl/>
              <w:spacing w:line="240" w:lineRule="auto"/>
              <w:ind w:firstLineChars="0" w:firstLine="0"/>
              <w:jc w:val="center"/>
              <w:rPr>
                <w:kern w:val="0"/>
                <w:sz w:val="21"/>
                <w:szCs w:val="21"/>
              </w:rPr>
            </w:pPr>
            <w:r w:rsidRPr="00F601AA">
              <w:rPr>
                <w:rFonts w:hint="eastAsia"/>
                <w:sz w:val="21"/>
                <w:szCs w:val="21"/>
              </w:rPr>
              <w:t>总氮</w:t>
            </w:r>
          </w:p>
        </w:tc>
        <w:tc>
          <w:tcPr>
            <w:tcW w:w="1340" w:type="pct"/>
            <w:gridSpan w:val="4"/>
          </w:tcPr>
          <w:p w14:paraId="2D40D972" w14:textId="675FD564" w:rsidR="00F23D25" w:rsidRPr="00F601AA" w:rsidRDefault="00F23D25" w:rsidP="00F23D25">
            <w:pPr>
              <w:widowControl/>
              <w:spacing w:line="240" w:lineRule="auto"/>
              <w:ind w:firstLineChars="0" w:firstLine="0"/>
              <w:jc w:val="center"/>
              <w:rPr>
                <w:sz w:val="21"/>
                <w:szCs w:val="21"/>
              </w:rPr>
            </w:pPr>
            <w:r w:rsidRPr="00F601AA">
              <w:rPr>
                <w:rFonts w:hint="eastAsia"/>
                <w:sz w:val="21"/>
                <w:szCs w:val="21"/>
              </w:rPr>
              <w:t>2.34</w:t>
            </w:r>
          </w:p>
        </w:tc>
        <w:tc>
          <w:tcPr>
            <w:tcW w:w="1713" w:type="pct"/>
            <w:gridSpan w:val="2"/>
          </w:tcPr>
          <w:p w14:paraId="2BE2A48F" w14:textId="5A3EFB75" w:rsidR="00F23D25" w:rsidRPr="00F601AA" w:rsidRDefault="00F23D25" w:rsidP="00F23D25">
            <w:pPr>
              <w:widowControl/>
              <w:spacing w:line="240" w:lineRule="auto"/>
              <w:ind w:firstLineChars="0" w:firstLine="0"/>
              <w:jc w:val="center"/>
              <w:rPr>
                <w:kern w:val="0"/>
                <w:sz w:val="21"/>
                <w:szCs w:val="21"/>
              </w:rPr>
            </w:pPr>
            <w:r w:rsidRPr="00F601AA">
              <w:rPr>
                <w:sz w:val="21"/>
                <w:szCs w:val="21"/>
              </w:rPr>
              <w:t>30</w:t>
            </w:r>
          </w:p>
        </w:tc>
      </w:tr>
      <w:tr w:rsidR="00F601AA" w:rsidRPr="00F601AA" w14:paraId="6A9B357B" w14:textId="77777777" w:rsidTr="004576E7">
        <w:trPr>
          <w:cantSplit/>
          <w:trHeight w:val="340"/>
        </w:trPr>
        <w:tc>
          <w:tcPr>
            <w:tcW w:w="203" w:type="pct"/>
            <w:vMerge/>
            <w:hideMark/>
          </w:tcPr>
          <w:p w14:paraId="60A928AD" w14:textId="77777777" w:rsidR="00F23D25" w:rsidRPr="00F601AA" w:rsidRDefault="00F23D25" w:rsidP="00F23D25">
            <w:pPr>
              <w:widowControl/>
              <w:spacing w:line="240" w:lineRule="auto"/>
              <w:ind w:firstLineChars="0" w:firstLine="0"/>
              <w:jc w:val="left"/>
              <w:rPr>
                <w:rFonts w:ascii="宋体" w:hAnsi="宋体" w:cs="宋体"/>
                <w:kern w:val="0"/>
                <w:sz w:val="21"/>
                <w:szCs w:val="21"/>
              </w:rPr>
            </w:pPr>
          </w:p>
        </w:tc>
        <w:tc>
          <w:tcPr>
            <w:tcW w:w="579" w:type="pct"/>
            <w:vMerge/>
            <w:hideMark/>
          </w:tcPr>
          <w:p w14:paraId="548A6FCE" w14:textId="77777777" w:rsidR="00F23D25" w:rsidRPr="00F601AA" w:rsidRDefault="00F23D25" w:rsidP="00F23D25">
            <w:pPr>
              <w:widowControl/>
              <w:spacing w:line="240" w:lineRule="auto"/>
              <w:ind w:firstLineChars="0" w:firstLine="0"/>
              <w:jc w:val="left"/>
              <w:rPr>
                <w:rFonts w:ascii="宋体" w:hAnsi="宋体" w:cs="宋体"/>
                <w:kern w:val="0"/>
                <w:sz w:val="21"/>
                <w:szCs w:val="21"/>
              </w:rPr>
            </w:pPr>
          </w:p>
        </w:tc>
        <w:tc>
          <w:tcPr>
            <w:tcW w:w="1165" w:type="pct"/>
            <w:gridSpan w:val="3"/>
          </w:tcPr>
          <w:p w14:paraId="5DF00E72" w14:textId="7F79D618" w:rsidR="00F23D25" w:rsidRPr="00F601AA" w:rsidRDefault="00F23D25" w:rsidP="00F23D25">
            <w:pPr>
              <w:widowControl/>
              <w:spacing w:line="240" w:lineRule="auto"/>
              <w:ind w:firstLineChars="0" w:firstLine="0"/>
              <w:jc w:val="center"/>
              <w:rPr>
                <w:kern w:val="0"/>
                <w:sz w:val="21"/>
                <w:szCs w:val="21"/>
              </w:rPr>
            </w:pPr>
            <w:r w:rsidRPr="00F601AA">
              <w:rPr>
                <w:rFonts w:hint="eastAsia"/>
                <w:sz w:val="21"/>
                <w:szCs w:val="21"/>
              </w:rPr>
              <w:t>总磷</w:t>
            </w:r>
          </w:p>
        </w:tc>
        <w:tc>
          <w:tcPr>
            <w:tcW w:w="1340" w:type="pct"/>
            <w:gridSpan w:val="4"/>
          </w:tcPr>
          <w:p w14:paraId="5D6718BC" w14:textId="628A5091" w:rsidR="00F23D25" w:rsidRPr="00F601AA" w:rsidRDefault="00F23D25" w:rsidP="00F23D25">
            <w:pPr>
              <w:widowControl/>
              <w:spacing w:line="240" w:lineRule="auto"/>
              <w:ind w:firstLineChars="0" w:firstLine="0"/>
              <w:jc w:val="center"/>
              <w:rPr>
                <w:kern w:val="0"/>
                <w:sz w:val="21"/>
                <w:szCs w:val="21"/>
              </w:rPr>
            </w:pPr>
            <w:r w:rsidRPr="00F601AA">
              <w:rPr>
                <w:rFonts w:hint="eastAsia"/>
                <w:sz w:val="21"/>
                <w:szCs w:val="21"/>
              </w:rPr>
              <w:t>0.12</w:t>
            </w:r>
          </w:p>
        </w:tc>
        <w:tc>
          <w:tcPr>
            <w:tcW w:w="1713" w:type="pct"/>
            <w:gridSpan w:val="2"/>
          </w:tcPr>
          <w:p w14:paraId="572CBEA9" w14:textId="3D41A9EB" w:rsidR="00F23D25" w:rsidRPr="00F601AA" w:rsidRDefault="00F23D25" w:rsidP="00F23D25">
            <w:pPr>
              <w:widowControl/>
              <w:spacing w:line="240" w:lineRule="auto"/>
              <w:ind w:firstLineChars="0" w:firstLine="0"/>
              <w:jc w:val="center"/>
              <w:rPr>
                <w:kern w:val="0"/>
                <w:sz w:val="21"/>
                <w:szCs w:val="21"/>
              </w:rPr>
            </w:pPr>
            <w:r w:rsidRPr="00F601AA">
              <w:rPr>
                <w:sz w:val="21"/>
                <w:szCs w:val="21"/>
              </w:rPr>
              <w:t>1.5</w:t>
            </w:r>
          </w:p>
        </w:tc>
      </w:tr>
      <w:tr w:rsidR="00F601AA" w:rsidRPr="00F601AA" w14:paraId="68E139D4" w14:textId="77777777" w:rsidTr="004576E7">
        <w:trPr>
          <w:cantSplit/>
          <w:trHeight w:val="340"/>
        </w:trPr>
        <w:tc>
          <w:tcPr>
            <w:tcW w:w="203" w:type="pct"/>
            <w:vMerge/>
            <w:hideMark/>
          </w:tcPr>
          <w:p w14:paraId="5F5F9296" w14:textId="77777777" w:rsidR="00F23D25" w:rsidRPr="00F601AA" w:rsidRDefault="00F23D25" w:rsidP="00F23D25">
            <w:pPr>
              <w:widowControl/>
              <w:spacing w:line="240" w:lineRule="auto"/>
              <w:ind w:firstLineChars="0" w:firstLine="0"/>
              <w:jc w:val="left"/>
              <w:rPr>
                <w:rFonts w:ascii="宋体" w:hAnsi="宋体" w:cs="宋体"/>
                <w:kern w:val="0"/>
                <w:sz w:val="21"/>
                <w:szCs w:val="21"/>
              </w:rPr>
            </w:pPr>
          </w:p>
        </w:tc>
        <w:tc>
          <w:tcPr>
            <w:tcW w:w="579" w:type="pct"/>
            <w:vMerge w:val="restart"/>
            <w:hideMark/>
          </w:tcPr>
          <w:p w14:paraId="70877BB3" w14:textId="77777777" w:rsidR="00F23D25" w:rsidRPr="00F601AA" w:rsidRDefault="00F23D25" w:rsidP="00F23D25">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替代源排放情况</w:t>
            </w:r>
          </w:p>
        </w:tc>
        <w:tc>
          <w:tcPr>
            <w:tcW w:w="639" w:type="pct"/>
            <w:hideMark/>
          </w:tcPr>
          <w:p w14:paraId="18A181DC" w14:textId="77777777" w:rsidR="00F23D25" w:rsidRPr="00F601AA" w:rsidRDefault="00F23D25" w:rsidP="00F23D25">
            <w:pPr>
              <w:widowControl/>
              <w:spacing w:line="240" w:lineRule="auto"/>
              <w:ind w:firstLineChars="0" w:firstLine="0"/>
              <w:rPr>
                <w:rFonts w:ascii="宋体" w:hAnsi="宋体" w:cs="宋体"/>
                <w:kern w:val="0"/>
                <w:sz w:val="21"/>
                <w:szCs w:val="21"/>
              </w:rPr>
            </w:pPr>
            <w:r w:rsidRPr="00F601AA">
              <w:rPr>
                <w:rFonts w:ascii="宋体" w:hAnsi="宋体" w:cs="宋体" w:hint="eastAsia"/>
                <w:kern w:val="0"/>
                <w:sz w:val="21"/>
                <w:szCs w:val="21"/>
              </w:rPr>
              <w:t>污染源名称</w:t>
            </w:r>
          </w:p>
        </w:tc>
        <w:tc>
          <w:tcPr>
            <w:tcW w:w="895" w:type="pct"/>
            <w:gridSpan w:val="3"/>
            <w:hideMark/>
          </w:tcPr>
          <w:p w14:paraId="06FF83E8" w14:textId="77777777" w:rsidR="00F23D25" w:rsidRPr="00F601AA" w:rsidRDefault="00F23D25" w:rsidP="00F23D25">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排污许可证编号</w:t>
            </w:r>
          </w:p>
        </w:tc>
        <w:tc>
          <w:tcPr>
            <w:tcW w:w="826" w:type="pct"/>
            <w:gridSpan w:val="2"/>
            <w:hideMark/>
          </w:tcPr>
          <w:p w14:paraId="13740A7D" w14:textId="77777777" w:rsidR="00F23D25" w:rsidRPr="00F601AA" w:rsidRDefault="00F23D25" w:rsidP="00F23D25">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污染物名称</w:t>
            </w:r>
          </w:p>
        </w:tc>
        <w:tc>
          <w:tcPr>
            <w:tcW w:w="1064" w:type="pct"/>
            <w:gridSpan w:val="2"/>
            <w:hideMark/>
          </w:tcPr>
          <w:p w14:paraId="65C32185" w14:textId="77777777" w:rsidR="00F23D25" w:rsidRPr="00F601AA" w:rsidRDefault="00F23D25" w:rsidP="00F23D25">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排放量</w:t>
            </w:r>
            <w:r w:rsidRPr="00F601AA">
              <w:rPr>
                <w:kern w:val="0"/>
                <w:sz w:val="21"/>
                <w:szCs w:val="21"/>
              </w:rPr>
              <w:t>/</w:t>
            </w:r>
            <w:r w:rsidRPr="00F601AA">
              <w:rPr>
                <w:rFonts w:ascii="宋体" w:hAnsi="宋体" w:cs="宋体" w:hint="eastAsia"/>
                <w:kern w:val="0"/>
                <w:sz w:val="21"/>
                <w:szCs w:val="21"/>
              </w:rPr>
              <w:t>（</w:t>
            </w:r>
            <w:r w:rsidRPr="00F601AA">
              <w:rPr>
                <w:kern w:val="0"/>
                <w:sz w:val="21"/>
                <w:szCs w:val="21"/>
              </w:rPr>
              <w:t>t/a</w:t>
            </w:r>
            <w:r w:rsidRPr="00F601AA">
              <w:rPr>
                <w:rFonts w:ascii="宋体" w:hAnsi="宋体" w:cs="宋体" w:hint="eastAsia"/>
                <w:kern w:val="0"/>
                <w:sz w:val="21"/>
                <w:szCs w:val="21"/>
              </w:rPr>
              <w:t>）</w:t>
            </w:r>
          </w:p>
        </w:tc>
        <w:tc>
          <w:tcPr>
            <w:tcW w:w="794" w:type="pct"/>
            <w:hideMark/>
          </w:tcPr>
          <w:p w14:paraId="09E9C96E" w14:textId="77777777" w:rsidR="00F23D25" w:rsidRPr="00F601AA" w:rsidRDefault="00F23D25" w:rsidP="00F23D25">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排放浓度</w:t>
            </w:r>
            <w:r w:rsidRPr="00F601AA">
              <w:rPr>
                <w:kern w:val="0"/>
                <w:sz w:val="21"/>
                <w:szCs w:val="21"/>
              </w:rPr>
              <w:t>/</w:t>
            </w:r>
            <w:r w:rsidRPr="00F601AA">
              <w:rPr>
                <w:rFonts w:ascii="宋体" w:hAnsi="宋体" w:cs="宋体" w:hint="eastAsia"/>
                <w:kern w:val="0"/>
                <w:sz w:val="21"/>
                <w:szCs w:val="21"/>
              </w:rPr>
              <w:t>（</w:t>
            </w:r>
            <w:r w:rsidRPr="00F601AA">
              <w:rPr>
                <w:kern w:val="0"/>
                <w:sz w:val="21"/>
                <w:szCs w:val="21"/>
              </w:rPr>
              <w:t>mg/L</w:t>
            </w:r>
            <w:r w:rsidRPr="00F601AA">
              <w:rPr>
                <w:rFonts w:ascii="宋体" w:hAnsi="宋体" w:cs="宋体" w:hint="eastAsia"/>
                <w:kern w:val="0"/>
                <w:sz w:val="21"/>
                <w:szCs w:val="21"/>
              </w:rPr>
              <w:t>）</w:t>
            </w:r>
          </w:p>
        </w:tc>
      </w:tr>
      <w:tr w:rsidR="00F601AA" w:rsidRPr="00F601AA" w14:paraId="6988B416" w14:textId="77777777" w:rsidTr="004576E7">
        <w:trPr>
          <w:cantSplit/>
          <w:trHeight w:val="340"/>
        </w:trPr>
        <w:tc>
          <w:tcPr>
            <w:tcW w:w="203" w:type="pct"/>
            <w:vMerge/>
            <w:hideMark/>
          </w:tcPr>
          <w:p w14:paraId="2374750D" w14:textId="77777777" w:rsidR="00F23D25" w:rsidRPr="00F601AA" w:rsidRDefault="00F23D25" w:rsidP="00F23D25">
            <w:pPr>
              <w:widowControl/>
              <w:spacing w:line="240" w:lineRule="auto"/>
              <w:ind w:firstLineChars="0" w:firstLine="0"/>
              <w:jc w:val="left"/>
              <w:rPr>
                <w:rFonts w:ascii="宋体" w:hAnsi="宋体" w:cs="宋体"/>
                <w:kern w:val="0"/>
                <w:sz w:val="21"/>
                <w:szCs w:val="21"/>
              </w:rPr>
            </w:pPr>
          </w:p>
        </w:tc>
        <w:tc>
          <w:tcPr>
            <w:tcW w:w="579" w:type="pct"/>
            <w:vMerge/>
            <w:hideMark/>
          </w:tcPr>
          <w:p w14:paraId="45BB30F0" w14:textId="77777777" w:rsidR="00F23D25" w:rsidRPr="00F601AA" w:rsidRDefault="00F23D25" w:rsidP="00F23D25">
            <w:pPr>
              <w:widowControl/>
              <w:spacing w:line="240" w:lineRule="auto"/>
              <w:ind w:firstLineChars="0" w:firstLine="0"/>
              <w:jc w:val="left"/>
              <w:rPr>
                <w:rFonts w:ascii="宋体" w:hAnsi="宋体" w:cs="宋体"/>
                <w:kern w:val="0"/>
                <w:sz w:val="21"/>
                <w:szCs w:val="21"/>
              </w:rPr>
            </w:pPr>
          </w:p>
        </w:tc>
        <w:tc>
          <w:tcPr>
            <w:tcW w:w="639" w:type="pct"/>
            <w:hideMark/>
          </w:tcPr>
          <w:p w14:paraId="39515063" w14:textId="77777777" w:rsidR="00F23D25" w:rsidRPr="00F601AA" w:rsidRDefault="00F23D25" w:rsidP="00F23D25">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w:t>
            </w:r>
            <w:r w:rsidRPr="00F601AA">
              <w:rPr>
                <w:kern w:val="0"/>
                <w:sz w:val="21"/>
                <w:szCs w:val="21"/>
              </w:rPr>
              <w:t>/</w:t>
            </w:r>
            <w:r w:rsidRPr="00F601AA">
              <w:rPr>
                <w:rFonts w:ascii="宋体" w:hAnsi="宋体" w:cs="宋体" w:hint="eastAsia"/>
                <w:kern w:val="0"/>
                <w:sz w:val="21"/>
                <w:szCs w:val="21"/>
              </w:rPr>
              <w:t>）</w:t>
            </w:r>
          </w:p>
        </w:tc>
        <w:tc>
          <w:tcPr>
            <w:tcW w:w="895" w:type="pct"/>
            <w:gridSpan w:val="3"/>
            <w:hideMark/>
          </w:tcPr>
          <w:p w14:paraId="7F85C0B3" w14:textId="77777777" w:rsidR="00F23D25" w:rsidRPr="00F601AA" w:rsidRDefault="00F23D25" w:rsidP="00F23D25">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w:t>
            </w:r>
          </w:p>
        </w:tc>
        <w:tc>
          <w:tcPr>
            <w:tcW w:w="826" w:type="pct"/>
            <w:gridSpan w:val="2"/>
            <w:hideMark/>
          </w:tcPr>
          <w:p w14:paraId="493E91F5" w14:textId="77777777" w:rsidR="00F23D25" w:rsidRPr="00F601AA" w:rsidRDefault="00F23D25" w:rsidP="00F23D25">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w:t>
            </w:r>
          </w:p>
        </w:tc>
        <w:tc>
          <w:tcPr>
            <w:tcW w:w="1064" w:type="pct"/>
            <w:gridSpan w:val="2"/>
            <w:hideMark/>
          </w:tcPr>
          <w:p w14:paraId="00723275" w14:textId="77777777" w:rsidR="00F23D25" w:rsidRPr="00F601AA" w:rsidRDefault="00F23D25" w:rsidP="00F23D25">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w:t>
            </w:r>
          </w:p>
        </w:tc>
        <w:tc>
          <w:tcPr>
            <w:tcW w:w="794" w:type="pct"/>
            <w:hideMark/>
          </w:tcPr>
          <w:p w14:paraId="38066CCD" w14:textId="77777777" w:rsidR="00F23D25" w:rsidRPr="00F601AA" w:rsidRDefault="00F23D25" w:rsidP="00F23D25">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w:t>
            </w:r>
          </w:p>
        </w:tc>
      </w:tr>
      <w:tr w:rsidR="00F601AA" w:rsidRPr="00F601AA" w14:paraId="2EBC69F6" w14:textId="77777777" w:rsidTr="004576E7">
        <w:trPr>
          <w:cantSplit/>
          <w:trHeight w:val="340"/>
        </w:trPr>
        <w:tc>
          <w:tcPr>
            <w:tcW w:w="203" w:type="pct"/>
            <w:vMerge/>
            <w:hideMark/>
          </w:tcPr>
          <w:p w14:paraId="3C719D77" w14:textId="77777777" w:rsidR="00F23D25" w:rsidRPr="00F601AA" w:rsidRDefault="00F23D25" w:rsidP="00F23D25">
            <w:pPr>
              <w:widowControl/>
              <w:spacing w:line="240" w:lineRule="auto"/>
              <w:ind w:firstLineChars="0" w:firstLine="0"/>
              <w:jc w:val="left"/>
              <w:rPr>
                <w:rFonts w:ascii="宋体" w:hAnsi="宋体" w:cs="宋体"/>
                <w:kern w:val="0"/>
                <w:sz w:val="21"/>
                <w:szCs w:val="21"/>
              </w:rPr>
            </w:pPr>
          </w:p>
        </w:tc>
        <w:tc>
          <w:tcPr>
            <w:tcW w:w="579" w:type="pct"/>
            <w:hideMark/>
          </w:tcPr>
          <w:p w14:paraId="6DB2A02A" w14:textId="77777777" w:rsidR="00F23D25" w:rsidRPr="00F601AA" w:rsidRDefault="00F23D25" w:rsidP="00F23D25">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生态流量确定</w:t>
            </w:r>
          </w:p>
        </w:tc>
        <w:tc>
          <w:tcPr>
            <w:tcW w:w="4218" w:type="pct"/>
            <w:gridSpan w:val="9"/>
            <w:hideMark/>
          </w:tcPr>
          <w:p w14:paraId="78B76576" w14:textId="77777777" w:rsidR="00F23D25" w:rsidRPr="00F601AA" w:rsidRDefault="00F23D25" w:rsidP="00F23D25">
            <w:pPr>
              <w:widowControl/>
              <w:spacing w:line="240" w:lineRule="auto"/>
              <w:ind w:firstLineChars="0" w:firstLine="0"/>
              <w:rPr>
                <w:rFonts w:ascii="宋体" w:hAnsi="宋体" w:cs="宋体"/>
                <w:kern w:val="0"/>
                <w:sz w:val="21"/>
                <w:szCs w:val="21"/>
              </w:rPr>
            </w:pPr>
            <w:r w:rsidRPr="00F601AA">
              <w:rPr>
                <w:rFonts w:ascii="宋体" w:hAnsi="宋体" w:cs="宋体" w:hint="eastAsia"/>
                <w:kern w:val="0"/>
                <w:sz w:val="21"/>
                <w:szCs w:val="21"/>
              </w:rPr>
              <w:t>生态流量：一般水期（</w:t>
            </w:r>
            <w:r w:rsidRPr="00F601AA">
              <w:rPr>
                <w:kern w:val="0"/>
                <w:sz w:val="21"/>
                <w:szCs w:val="21"/>
              </w:rPr>
              <w:t>/</w:t>
            </w:r>
            <w:r w:rsidRPr="00F601AA">
              <w:rPr>
                <w:rFonts w:ascii="宋体" w:hAnsi="宋体" w:cs="宋体" w:hint="eastAsia"/>
                <w:kern w:val="0"/>
                <w:sz w:val="21"/>
                <w:szCs w:val="21"/>
              </w:rPr>
              <w:t>）</w:t>
            </w:r>
            <w:r w:rsidRPr="00F601AA">
              <w:rPr>
                <w:kern w:val="0"/>
                <w:sz w:val="21"/>
                <w:szCs w:val="21"/>
              </w:rPr>
              <w:t>m</w:t>
            </w:r>
            <w:r w:rsidRPr="00F601AA">
              <w:rPr>
                <w:kern w:val="0"/>
                <w:sz w:val="21"/>
                <w:szCs w:val="21"/>
                <w:vertAlign w:val="superscript"/>
              </w:rPr>
              <w:t>3</w:t>
            </w:r>
            <w:r w:rsidRPr="00F601AA">
              <w:rPr>
                <w:kern w:val="0"/>
                <w:sz w:val="21"/>
                <w:szCs w:val="21"/>
              </w:rPr>
              <w:t>/s</w:t>
            </w:r>
            <w:r w:rsidRPr="00F601AA">
              <w:rPr>
                <w:rFonts w:ascii="宋体" w:hAnsi="宋体" w:cs="宋体" w:hint="eastAsia"/>
                <w:kern w:val="0"/>
                <w:sz w:val="21"/>
                <w:szCs w:val="21"/>
              </w:rPr>
              <w:t>；鱼类繁殖期（</w:t>
            </w:r>
            <w:r w:rsidRPr="00F601AA">
              <w:rPr>
                <w:kern w:val="0"/>
                <w:sz w:val="21"/>
                <w:szCs w:val="21"/>
              </w:rPr>
              <w:t>/</w:t>
            </w:r>
            <w:r w:rsidRPr="00F601AA">
              <w:rPr>
                <w:rFonts w:ascii="宋体" w:hAnsi="宋体" w:cs="宋体" w:hint="eastAsia"/>
                <w:kern w:val="0"/>
                <w:sz w:val="21"/>
                <w:szCs w:val="21"/>
              </w:rPr>
              <w:t>）</w:t>
            </w:r>
            <w:r w:rsidRPr="00F601AA">
              <w:rPr>
                <w:kern w:val="0"/>
                <w:sz w:val="21"/>
                <w:szCs w:val="21"/>
              </w:rPr>
              <w:t>m</w:t>
            </w:r>
            <w:r w:rsidRPr="00F601AA">
              <w:rPr>
                <w:kern w:val="0"/>
                <w:sz w:val="21"/>
                <w:szCs w:val="21"/>
                <w:vertAlign w:val="superscript"/>
              </w:rPr>
              <w:t>3</w:t>
            </w:r>
            <w:r w:rsidRPr="00F601AA">
              <w:rPr>
                <w:kern w:val="0"/>
                <w:sz w:val="21"/>
                <w:szCs w:val="21"/>
              </w:rPr>
              <w:t>/s</w:t>
            </w:r>
            <w:r w:rsidRPr="00F601AA">
              <w:rPr>
                <w:rFonts w:ascii="宋体" w:hAnsi="宋体" w:cs="宋体" w:hint="eastAsia"/>
                <w:kern w:val="0"/>
                <w:sz w:val="21"/>
                <w:szCs w:val="21"/>
              </w:rPr>
              <w:t>；其他（</w:t>
            </w:r>
            <w:r w:rsidRPr="00F601AA">
              <w:rPr>
                <w:kern w:val="0"/>
                <w:sz w:val="21"/>
                <w:szCs w:val="21"/>
              </w:rPr>
              <w:t>/</w:t>
            </w:r>
            <w:r w:rsidRPr="00F601AA">
              <w:rPr>
                <w:rFonts w:ascii="宋体" w:hAnsi="宋体" w:cs="宋体" w:hint="eastAsia"/>
                <w:kern w:val="0"/>
                <w:sz w:val="21"/>
                <w:szCs w:val="21"/>
              </w:rPr>
              <w:t>）</w:t>
            </w:r>
            <w:r w:rsidRPr="00F601AA">
              <w:rPr>
                <w:kern w:val="0"/>
                <w:sz w:val="21"/>
                <w:szCs w:val="21"/>
              </w:rPr>
              <w:t>m</w:t>
            </w:r>
            <w:r w:rsidRPr="00F601AA">
              <w:rPr>
                <w:kern w:val="0"/>
                <w:sz w:val="21"/>
                <w:szCs w:val="21"/>
                <w:vertAlign w:val="superscript"/>
              </w:rPr>
              <w:t>3</w:t>
            </w:r>
            <w:r w:rsidRPr="00F601AA">
              <w:rPr>
                <w:kern w:val="0"/>
                <w:sz w:val="21"/>
                <w:szCs w:val="21"/>
              </w:rPr>
              <w:t>/s</w:t>
            </w:r>
            <w:r w:rsidRPr="00F601AA">
              <w:rPr>
                <w:kern w:val="0"/>
                <w:sz w:val="21"/>
                <w:szCs w:val="21"/>
              </w:rPr>
              <w:br/>
            </w:r>
            <w:r w:rsidRPr="00F601AA">
              <w:rPr>
                <w:rFonts w:ascii="宋体" w:hAnsi="宋体" w:cs="宋体" w:hint="eastAsia"/>
                <w:kern w:val="0"/>
                <w:sz w:val="21"/>
                <w:szCs w:val="21"/>
              </w:rPr>
              <w:t>生态水位：一般水期（</w:t>
            </w:r>
            <w:r w:rsidRPr="00F601AA">
              <w:rPr>
                <w:kern w:val="0"/>
                <w:sz w:val="21"/>
                <w:szCs w:val="21"/>
              </w:rPr>
              <w:t>/</w:t>
            </w:r>
            <w:r w:rsidRPr="00F601AA">
              <w:rPr>
                <w:rFonts w:ascii="宋体" w:hAnsi="宋体" w:cs="宋体" w:hint="eastAsia"/>
                <w:kern w:val="0"/>
                <w:sz w:val="21"/>
                <w:szCs w:val="21"/>
              </w:rPr>
              <w:t>）</w:t>
            </w:r>
            <w:r w:rsidRPr="00F601AA">
              <w:rPr>
                <w:kern w:val="0"/>
                <w:sz w:val="21"/>
                <w:szCs w:val="21"/>
              </w:rPr>
              <w:t>m</w:t>
            </w:r>
            <w:r w:rsidRPr="00F601AA">
              <w:rPr>
                <w:rFonts w:ascii="宋体" w:hAnsi="宋体" w:cs="宋体" w:hint="eastAsia"/>
                <w:kern w:val="0"/>
                <w:sz w:val="21"/>
                <w:szCs w:val="21"/>
              </w:rPr>
              <w:t>；鱼类繁殖期（</w:t>
            </w:r>
            <w:r w:rsidRPr="00F601AA">
              <w:rPr>
                <w:kern w:val="0"/>
                <w:sz w:val="21"/>
                <w:szCs w:val="21"/>
              </w:rPr>
              <w:t>/</w:t>
            </w:r>
            <w:r w:rsidRPr="00F601AA">
              <w:rPr>
                <w:rFonts w:ascii="宋体" w:hAnsi="宋体" w:cs="宋体" w:hint="eastAsia"/>
                <w:kern w:val="0"/>
                <w:sz w:val="21"/>
                <w:szCs w:val="21"/>
              </w:rPr>
              <w:t>）</w:t>
            </w:r>
            <w:r w:rsidRPr="00F601AA">
              <w:rPr>
                <w:kern w:val="0"/>
                <w:sz w:val="21"/>
                <w:szCs w:val="21"/>
              </w:rPr>
              <w:t>m</w:t>
            </w:r>
            <w:r w:rsidRPr="00F601AA">
              <w:rPr>
                <w:rFonts w:ascii="宋体" w:hAnsi="宋体" w:cs="宋体" w:hint="eastAsia"/>
                <w:kern w:val="0"/>
                <w:sz w:val="21"/>
                <w:szCs w:val="21"/>
              </w:rPr>
              <w:t>；其他（</w:t>
            </w:r>
            <w:r w:rsidRPr="00F601AA">
              <w:rPr>
                <w:kern w:val="0"/>
                <w:sz w:val="21"/>
                <w:szCs w:val="21"/>
              </w:rPr>
              <w:t>/</w:t>
            </w:r>
            <w:r w:rsidRPr="00F601AA">
              <w:rPr>
                <w:rFonts w:ascii="宋体" w:hAnsi="宋体" w:cs="宋体" w:hint="eastAsia"/>
                <w:kern w:val="0"/>
                <w:sz w:val="21"/>
                <w:szCs w:val="21"/>
              </w:rPr>
              <w:t>）</w:t>
            </w:r>
            <w:r w:rsidRPr="00F601AA">
              <w:rPr>
                <w:kern w:val="0"/>
                <w:sz w:val="21"/>
                <w:szCs w:val="21"/>
              </w:rPr>
              <w:t>m</w:t>
            </w:r>
          </w:p>
        </w:tc>
      </w:tr>
      <w:tr w:rsidR="00F601AA" w:rsidRPr="00F601AA" w14:paraId="3C415861" w14:textId="77777777" w:rsidTr="004576E7">
        <w:trPr>
          <w:cantSplit/>
          <w:trHeight w:val="340"/>
        </w:trPr>
        <w:tc>
          <w:tcPr>
            <w:tcW w:w="203" w:type="pct"/>
            <w:vMerge w:val="restart"/>
            <w:hideMark/>
          </w:tcPr>
          <w:p w14:paraId="0D39D338" w14:textId="77777777" w:rsidR="00F23D25" w:rsidRPr="00F601AA" w:rsidRDefault="00F23D25" w:rsidP="00F23D25">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防</w:t>
            </w:r>
            <w:r w:rsidRPr="00F601AA">
              <w:rPr>
                <w:rFonts w:ascii="宋体" w:hAnsi="宋体" w:cs="宋体" w:hint="eastAsia"/>
                <w:kern w:val="0"/>
                <w:sz w:val="21"/>
                <w:szCs w:val="21"/>
              </w:rPr>
              <w:br/>
              <w:t>治</w:t>
            </w:r>
            <w:r w:rsidRPr="00F601AA">
              <w:rPr>
                <w:rFonts w:ascii="宋体" w:hAnsi="宋体" w:cs="宋体" w:hint="eastAsia"/>
                <w:kern w:val="0"/>
                <w:sz w:val="21"/>
                <w:szCs w:val="21"/>
              </w:rPr>
              <w:br/>
              <w:t>措</w:t>
            </w:r>
            <w:r w:rsidRPr="00F601AA">
              <w:rPr>
                <w:rFonts w:ascii="宋体" w:hAnsi="宋体" w:cs="宋体" w:hint="eastAsia"/>
                <w:kern w:val="0"/>
                <w:sz w:val="21"/>
                <w:szCs w:val="21"/>
              </w:rPr>
              <w:br/>
              <w:t>施</w:t>
            </w:r>
          </w:p>
        </w:tc>
        <w:tc>
          <w:tcPr>
            <w:tcW w:w="579" w:type="pct"/>
            <w:hideMark/>
          </w:tcPr>
          <w:p w14:paraId="7E68BE71" w14:textId="77777777" w:rsidR="00F23D25" w:rsidRPr="00F601AA" w:rsidRDefault="00F23D25" w:rsidP="00F23D25">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环保措施</w:t>
            </w:r>
          </w:p>
        </w:tc>
        <w:tc>
          <w:tcPr>
            <w:tcW w:w="4218" w:type="pct"/>
            <w:gridSpan w:val="9"/>
            <w:hideMark/>
          </w:tcPr>
          <w:p w14:paraId="135EF09C" w14:textId="77777777" w:rsidR="00F23D25" w:rsidRPr="00F601AA" w:rsidRDefault="00F23D25" w:rsidP="00F23D25">
            <w:pPr>
              <w:widowControl/>
              <w:spacing w:line="240" w:lineRule="auto"/>
              <w:ind w:firstLineChars="0" w:firstLine="0"/>
              <w:rPr>
                <w:rFonts w:ascii="宋体" w:hAnsi="宋体" w:cs="宋体"/>
                <w:kern w:val="0"/>
                <w:sz w:val="21"/>
                <w:szCs w:val="21"/>
              </w:rPr>
            </w:pPr>
            <w:r w:rsidRPr="00F601AA">
              <w:rPr>
                <w:rFonts w:ascii="宋体" w:hAnsi="宋体" w:cs="宋体" w:hint="eastAsia"/>
                <w:kern w:val="0"/>
                <w:sz w:val="21"/>
                <w:szCs w:val="21"/>
              </w:rPr>
              <w:t>污水处理设施</w:t>
            </w:r>
            <w:r w:rsidRPr="00F601AA">
              <w:rPr>
                <w:rFonts w:ascii="Segoe UI Symbol" w:hAnsi="Segoe UI Symbol" w:cs="Segoe UI Symbol"/>
                <w:kern w:val="0"/>
                <w:sz w:val="21"/>
                <w:szCs w:val="21"/>
              </w:rPr>
              <w:t>☑</w:t>
            </w:r>
            <w:r w:rsidRPr="00F601AA">
              <w:rPr>
                <w:rFonts w:ascii="宋体" w:hAnsi="宋体" w:cs="宋体" w:hint="eastAsia"/>
                <w:kern w:val="0"/>
                <w:sz w:val="21"/>
                <w:szCs w:val="21"/>
              </w:rPr>
              <w:t>；水文减缓设施□；生态流量保障设施□；区域削减□；依托其它工程措施□；其他□</w:t>
            </w:r>
          </w:p>
        </w:tc>
      </w:tr>
      <w:tr w:rsidR="00F601AA" w:rsidRPr="00F601AA" w14:paraId="15351989" w14:textId="77777777" w:rsidTr="004576E7">
        <w:trPr>
          <w:cantSplit/>
          <w:trHeight w:val="340"/>
        </w:trPr>
        <w:tc>
          <w:tcPr>
            <w:tcW w:w="203" w:type="pct"/>
            <w:vMerge/>
            <w:hideMark/>
          </w:tcPr>
          <w:p w14:paraId="31E8548F" w14:textId="77777777" w:rsidR="00F23D25" w:rsidRPr="00F601AA" w:rsidRDefault="00F23D25" w:rsidP="00F23D25">
            <w:pPr>
              <w:widowControl/>
              <w:spacing w:line="240" w:lineRule="auto"/>
              <w:ind w:firstLineChars="0" w:firstLine="0"/>
              <w:jc w:val="left"/>
              <w:rPr>
                <w:rFonts w:ascii="宋体" w:hAnsi="宋体" w:cs="宋体"/>
                <w:kern w:val="0"/>
                <w:sz w:val="21"/>
                <w:szCs w:val="21"/>
              </w:rPr>
            </w:pPr>
          </w:p>
        </w:tc>
        <w:tc>
          <w:tcPr>
            <w:tcW w:w="579" w:type="pct"/>
            <w:vMerge w:val="restart"/>
            <w:hideMark/>
          </w:tcPr>
          <w:p w14:paraId="3900CB31" w14:textId="77777777" w:rsidR="00F23D25" w:rsidRPr="00F601AA" w:rsidRDefault="00F23D25" w:rsidP="00F23D25">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监测计划</w:t>
            </w:r>
          </w:p>
        </w:tc>
        <w:tc>
          <w:tcPr>
            <w:tcW w:w="861" w:type="pct"/>
            <w:gridSpan w:val="2"/>
            <w:hideMark/>
          </w:tcPr>
          <w:p w14:paraId="6E7FD716" w14:textId="77777777" w:rsidR="00F23D25" w:rsidRPr="00F601AA" w:rsidRDefault="00F23D25" w:rsidP="00F23D25">
            <w:pPr>
              <w:widowControl/>
              <w:spacing w:line="240" w:lineRule="auto"/>
              <w:ind w:firstLineChars="0" w:firstLine="0"/>
              <w:rPr>
                <w:kern w:val="0"/>
                <w:sz w:val="21"/>
                <w:szCs w:val="21"/>
              </w:rPr>
            </w:pPr>
          </w:p>
        </w:tc>
        <w:tc>
          <w:tcPr>
            <w:tcW w:w="1644" w:type="pct"/>
            <w:gridSpan w:val="5"/>
            <w:hideMark/>
          </w:tcPr>
          <w:p w14:paraId="396B615A" w14:textId="77777777" w:rsidR="00F23D25" w:rsidRPr="00F601AA" w:rsidRDefault="00F23D25" w:rsidP="00F23D25">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环境质量</w:t>
            </w:r>
          </w:p>
        </w:tc>
        <w:tc>
          <w:tcPr>
            <w:tcW w:w="1713" w:type="pct"/>
            <w:gridSpan w:val="2"/>
            <w:hideMark/>
          </w:tcPr>
          <w:p w14:paraId="678284FF" w14:textId="77777777" w:rsidR="00F23D25" w:rsidRPr="00F601AA" w:rsidRDefault="00F23D25" w:rsidP="00F23D25">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污染源</w:t>
            </w:r>
          </w:p>
        </w:tc>
      </w:tr>
      <w:tr w:rsidR="00F601AA" w:rsidRPr="00F601AA" w14:paraId="76CC838F" w14:textId="77777777" w:rsidTr="004576E7">
        <w:trPr>
          <w:cantSplit/>
          <w:trHeight w:val="340"/>
        </w:trPr>
        <w:tc>
          <w:tcPr>
            <w:tcW w:w="203" w:type="pct"/>
            <w:vMerge/>
            <w:hideMark/>
          </w:tcPr>
          <w:p w14:paraId="312149A7" w14:textId="77777777" w:rsidR="00F23D25" w:rsidRPr="00F601AA" w:rsidRDefault="00F23D25" w:rsidP="00F23D25">
            <w:pPr>
              <w:widowControl/>
              <w:spacing w:line="240" w:lineRule="auto"/>
              <w:ind w:firstLineChars="0" w:firstLine="0"/>
              <w:jc w:val="left"/>
              <w:rPr>
                <w:rFonts w:ascii="宋体" w:hAnsi="宋体" w:cs="宋体"/>
                <w:kern w:val="0"/>
                <w:sz w:val="21"/>
                <w:szCs w:val="21"/>
              </w:rPr>
            </w:pPr>
          </w:p>
        </w:tc>
        <w:tc>
          <w:tcPr>
            <w:tcW w:w="579" w:type="pct"/>
            <w:vMerge/>
            <w:hideMark/>
          </w:tcPr>
          <w:p w14:paraId="65135DF0" w14:textId="77777777" w:rsidR="00F23D25" w:rsidRPr="00F601AA" w:rsidRDefault="00F23D25" w:rsidP="00F23D25">
            <w:pPr>
              <w:widowControl/>
              <w:spacing w:line="240" w:lineRule="auto"/>
              <w:ind w:firstLineChars="0" w:firstLine="0"/>
              <w:jc w:val="left"/>
              <w:rPr>
                <w:rFonts w:ascii="宋体" w:hAnsi="宋体" w:cs="宋体"/>
                <w:kern w:val="0"/>
                <w:sz w:val="21"/>
                <w:szCs w:val="21"/>
              </w:rPr>
            </w:pPr>
          </w:p>
        </w:tc>
        <w:tc>
          <w:tcPr>
            <w:tcW w:w="861" w:type="pct"/>
            <w:gridSpan w:val="2"/>
            <w:hideMark/>
          </w:tcPr>
          <w:p w14:paraId="3307AAF6" w14:textId="77777777" w:rsidR="00F23D25" w:rsidRPr="00F601AA" w:rsidRDefault="00F23D25" w:rsidP="00F23D25">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监测方式</w:t>
            </w:r>
          </w:p>
        </w:tc>
        <w:tc>
          <w:tcPr>
            <w:tcW w:w="1644" w:type="pct"/>
            <w:gridSpan w:val="5"/>
            <w:hideMark/>
          </w:tcPr>
          <w:p w14:paraId="483672FD" w14:textId="77777777" w:rsidR="00F23D25" w:rsidRPr="00F601AA" w:rsidRDefault="00F23D25" w:rsidP="00F23D25">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手动□；自动□；无监测□</w:t>
            </w:r>
          </w:p>
        </w:tc>
        <w:tc>
          <w:tcPr>
            <w:tcW w:w="1713" w:type="pct"/>
            <w:gridSpan w:val="2"/>
            <w:hideMark/>
          </w:tcPr>
          <w:p w14:paraId="6BE622A8" w14:textId="675094D3" w:rsidR="00F23D25" w:rsidRPr="00F601AA" w:rsidRDefault="00F23D25" w:rsidP="00F23D25">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手动</w:t>
            </w:r>
            <w:r w:rsidRPr="00F601AA">
              <w:rPr>
                <w:rFonts w:ascii="Segoe UI Symbol" w:hAnsi="Segoe UI Symbol" w:cs="Segoe UI Symbol"/>
                <w:kern w:val="0"/>
                <w:sz w:val="21"/>
                <w:szCs w:val="21"/>
              </w:rPr>
              <w:t>☑</w:t>
            </w:r>
            <w:r w:rsidRPr="00F601AA">
              <w:rPr>
                <w:rFonts w:ascii="宋体" w:hAnsi="宋体" w:cs="宋体" w:hint="eastAsia"/>
                <w:kern w:val="0"/>
                <w:sz w:val="21"/>
                <w:szCs w:val="21"/>
              </w:rPr>
              <w:t>；自动</w:t>
            </w:r>
            <w:r w:rsidRPr="00F601AA">
              <w:rPr>
                <w:rFonts w:ascii="Segoe UI Symbol" w:hAnsi="Segoe UI Symbol" w:cs="Segoe UI Symbol"/>
                <w:kern w:val="0"/>
                <w:sz w:val="21"/>
                <w:szCs w:val="21"/>
              </w:rPr>
              <w:t>☑</w:t>
            </w:r>
            <w:r w:rsidRPr="00F601AA">
              <w:rPr>
                <w:rFonts w:ascii="宋体" w:hAnsi="宋体" w:cs="宋体" w:hint="eastAsia"/>
                <w:kern w:val="0"/>
                <w:sz w:val="21"/>
                <w:szCs w:val="21"/>
              </w:rPr>
              <w:t>；无监测□</w:t>
            </w:r>
          </w:p>
        </w:tc>
      </w:tr>
      <w:tr w:rsidR="00F601AA" w:rsidRPr="00F601AA" w14:paraId="0E507298" w14:textId="77777777" w:rsidTr="004576E7">
        <w:trPr>
          <w:cantSplit/>
          <w:trHeight w:val="340"/>
        </w:trPr>
        <w:tc>
          <w:tcPr>
            <w:tcW w:w="203" w:type="pct"/>
            <w:vMerge/>
            <w:hideMark/>
          </w:tcPr>
          <w:p w14:paraId="1EE000F5" w14:textId="77777777" w:rsidR="00F23D25" w:rsidRPr="00F601AA" w:rsidRDefault="00F23D25" w:rsidP="00F23D25">
            <w:pPr>
              <w:widowControl/>
              <w:spacing w:line="240" w:lineRule="auto"/>
              <w:ind w:firstLineChars="0" w:firstLine="0"/>
              <w:jc w:val="left"/>
              <w:rPr>
                <w:rFonts w:ascii="宋体" w:hAnsi="宋体" w:cs="宋体"/>
                <w:kern w:val="0"/>
                <w:sz w:val="21"/>
                <w:szCs w:val="21"/>
              </w:rPr>
            </w:pPr>
          </w:p>
        </w:tc>
        <w:tc>
          <w:tcPr>
            <w:tcW w:w="579" w:type="pct"/>
            <w:vMerge/>
            <w:hideMark/>
          </w:tcPr>
          <w:p w14:paraId="12918229" w14:textId="77777777" w:rsidR="00F23D25" w:rsidRPr="00F601AA" w:rsidRDefault="00F23D25" w:rsidP="00F23D25">
            <w:pPr>
              <w:widowControl/>
              <w:spacing w:line="240" w:lineRule="auto"/>
              <w:ind w:firstLineChars="0" w:firstLine="0"/>
              <w:jc w:val="left"/>
              <w:rPr>
                <w:rFonts w:ascii="宋体" w:hAnsi="宋体" w:cs="宋体"/>
                <w:kern w:val="0"/>
                <w:sz w:val="21"/>
                <w:szCs w:val="21"/>
              </w:rPr>
            </w:pPr>
          </w:p>
        </w:tc>
        <w:tc>
          <w:tcPr>
            <w:tcW w:w="861" w:type="pct"/>
            <w:gridSpan w:val="2"/>
            <w:hideMark/>
          </w:tcPr>
          <w:p w14:paraId="733B197C" w14:textId="77777777" w:rsidR="00F23D25" w:rsidRPr="00F601AA" w:rsidRDefault="00F23D25" w:rsidP="00F23D25">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监测点位</w:t>
            </w:r>
          </w:p>
        </w:tc>
        <w:tc>
          <w:tcPr>
            <w:tcW w:w="1644" w:type="pct"/>
            <w:gridSpan w:val="5"/>
            <w:hideMark/>
          </w:tcPr>
          <w:p w14:paraId="3D4DABE6" w14:textId="77777777" w:rsidR="00F23D25" w:rsidRPr="00F601AA" w:rsidRDefault="00F23D25" w:rsidP="00F23D25">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w:t>
            </w:r>
            <w:r w:rsidRPr="00F601AA">
              <w:rPr>
                <w:kern w:val="0"/>
                <w:sz w:val="21"/>
                <w:szCs w:val="21"/>
              </w:rPr>
              <w:t>/</w:t>
            </w:r>
            <w:r w:rsidRPr="00F601AA">
              <w:rPr>
                <w:rFonts w:ascii="宋体" w:hAnsi="宋体" w:cs="宋体" w:hint="eastAsia"/>
                <w:kern w:val="0"/>
                <w:sz w:val="21"/>
                <w:szCs w:val="21"/>
              </w:rPr>
              <w:t>）</w:t>
            </w:r>
          </w:p>
        </w:tc>
        <w:tc>
          <w:tcPr>
            <w:tcW w:w="1713" w:type="pct"/>
            <w:gridSpan w:val="2"/>
            <w:hideMark/>
          </w:tcPr>
          <w:p w14:paraId="67C86826" w14:textId="77777777" w:rsidR="00F23D25" w:rsidRPr="00F601AA" w:rsidRDefault="00F23D25" w:rsidP="00F23D25">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废水总排口、雨水排放口</w:t>
            </w:r>
          </w:p>
        </w:tc>
      </w:tr>
      <w:tr w:rsidR="00F601AA" w:rsidRPr="00F601AA" w14:paraId="125E51B3" w14:textId="77777777" w:rsidTr="004576E7">
        <w:trPr>
          <w:cantSplit/>
          <w:trHeight w:val="340"/>
        </w:trPr>
        <w:tc>
          <w:tcPr>
            <w:tcW w:w="203" w:type="pct"/>
            <w:vMerge/>
            <w:hideMark/>
          </w:tcPr>
          <w:p w14:paraId="3F48DD34" w14:textId="77777777" w:rsidR="00F23D25" w:rsidRPr="00F601AA" w:rsidRDefault="00F23D25" w:rsidP="00F23D25">
            <w:pPr>
              <w:widowControl/>
              <w:spacing w:line="240" w:lineRule="auto"/>
              <w:ind w:firstLineChars="0" w:firstLine="0"/>
              <w:jc w:val="left"/>
              <w:rPr>
                <w:rFonts w:ascii="宋体" w:hAnsi="宋体" w:cs="宋体"/>
                <w:kern w:val="0"/>
                <w:sz w:val="21"/>
                <w:szCs w:val="21"/>
              </w:rPr>
            </w:pPr>
          </w:p>
        </w:tc>
        <w:tc>
          <w:tcPr>
            <w:tcW w:w="579" w:type="pct"/>
            <w:hideMark/>
          </w:tcPr>
          <w:p w14:paraId="695ADF44" w14:textId="77777777" w:rsidR="00F23D25" w:rsidRPr="00F601AA" w:rsidRDefault="00F23D25" w:rsidP="00F23D25">
            <w:pPr>
              <w:spacing w:line="240" w:lineRule="auto"/>
              <w:ind w:firstLine="420"/>
              <w:jc w:val="left"/>
              <w:rPr>
                <w:rFonts w:ascii="宋体" w:hAnsi="宋体" w:cs="宋体"/>
                <w:kern w:val="0"/>
                <w:sz w:val="21"/>
                <w:szCs w:val="21"/>
              </w:rPr>
            </w:pPr>
            <w:r w:rsidRPr="00F601AA">
              <w:rPr>
                <w:rFonts w:ascii="宋体" w:hAnsi="宋体" w:cs="宋体" w:hint="eastAsia"/>
                <w:kern w:val="0"/>
                <w:sz w:val="21"/>
                <w:szCs w:val="21"/>
              </w:rPr>
              <w:t>监测计划</w:t>
            </w:r>
          </w:p>
        </w:tc>
        <w:tc>
          <w:tcPr>
            <w:tcW w:w="861" w:type="pct"/>
            <w:gridSpan w:val="2"/>
            <w:hideMark/>
          </w:tcPr>
          <w:p w14:paraId="5E342990" w14:textId="77777777" w:rsidR="00F23D25" w:rsidRPr="00F601AA" w:rsidRDefault="00F23D25" w:rsidP="00F23D25">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监测因子</w:t>
            </w:r>
          </w:p>
        </w:tc>
        <w:tc>
          <w:tcPr>
            <w:tcW w:w="1644" w:type="pct"/>
            <w:gridSpan w:val="5"/>
            <w:hideMark/>
          </w:tcPr>
          <w:p w14:paraId="122B6ECE" w14:textId="77777777" w:rsidR="00F23D25" w:rsidRPr="00F601AA" w:rsidRDefault="00F23D25" w:rsidP="00F23D25">
            <w:pPr>
              <w:widowControl/>
              <w:spacing w:line="240" w:lineRule="auto"/>
              <w:ind w:firstLineChars="0" w:firstLine="0"/>
              <w:jc w:val="center"/>
              <w:rPr>
                <w:kern w:val="0"/>
                <w:sz w:val="21"/>
                <w:szCs w:val="21"/>
              </w:rPr>
            </w:pPr>
            <w:r w:rsidRPr="00F601AA">
              <w:rPr>
                <w:kern w:val="0"/>
                <w:sz w:val="21"/>
                <w:szCs w:val="21"/>
              </w:rPr>
              <w:t>（</w:t>
            </w:r>
            <w:r w:rsidRPr="00F601AA">
              <w:rPr>
                <w:kern w:val="0"/>
                <w:sz w:val="21"/>
                <w:szCs w:val="21"/>
              </w:rPr>
              <w:t>/</w:t>
            </w:r>
            <w:r w:rsidRPr="00F601AA">
              <w:rPr>
                <w:kern w:val="0"/>
                <w:sz w:val="21"/>
                <w:szCs w:val="21"/>
              </w:rPr>
              <w:t>）</w:t>
            </w:r>
          </w:p>
        </w:tc>
        <w:tc>
          <w:tcPr>
            <w:tcW w:w="1713" w:type="pct"/>
            <w:gridSpan w:val="2"/>
            <w:hideMark/>
          </w:tcPr>
          <w:p w14:paraId="2746811F" w14:textId="70754A01" w:rsidR="00F23D25" w:rsidRPr="00F601AA" w:rsidRDefault="00F23D25" w:rsidP="00F23D25">
            <w:pPr>
              <w:widowControl/>
              <w:spacing w:line="240" w:lineRule="auto"/>
              <w:ind w:firstLineChars="0" w:firstLine="0"/>
              <w:jc w:val="left"/>
              <w:rPr>
                <w:kern w:val="0"/>
                <w:sz w:val="21"/>
                <w:szCs w:val="21"/>
              </w:rPr>
            </w:pPr>
            <w:r w:rsidRPr="00F601AA">
              <w:rPr>
                <w:rFonts w:ascii="宋体" w:hAnsi="宋体" w:cs="宋体" w:hint="eastAsia"/>
                <w:kern w:val="0"/>
                <w:sz w:val="21"/>
                <w:szCs w:val="21"/>
              </w:rPr>
              <w:t>废水总排口</w:t>
            </w:r>
            <w:r w:rsidRPr="00F601AA">
              <w:rPr>
                <w:kern w:val="0"/>
                <w:sz w:val="21"/>
                <w:szCs w:val="21"/>
              </w:rPr>
              <w:t>：</w:t>
            </w:r>
            <w:r w:rsidRPr="00F601AA">
              <w:rPr>
                <w:rFonts w:hint="eastAsia"/>
                <w:kern w:val="0"/>
                <w:sz w:val="21"/>
                <w:szCs w:val="21"/>
              </w:rPr>
              <w:t>pH</w:t>
            </w:r>
            <w:r w:rsidRPr="00F601AA">
              <w:rPr>
                <w:rFonts w:hint="eastAsia"/>
                <w:kern w:val="0"/>
                <w:sz w:val="21"/>
                <w:szCs w:val="21"/>
              </w:rPr>
              <w:t>、流量、</w:t>
            </w:r>
            <w:r w:rsidRPr="00F601AA">
              <w:rPr>
                <w:rFonts w:hint="eastAsia"/>
                <w:kern w:val="0"/>
                <w:sz w:val="21"/>
                <w:szCs w:val="21"/>
              </w:rPr>
              <w:t>COD</w:t>
            </w:r>
            <w:r w:rsidRPr="00F601AA">
              <w:rPr>
                <w:rFonts w:hint="eastAsia"/>
                <w:kern w:val="0"/>
                <w:sz w:val="21"/>
                <w:szCs w:val="21"/>
              </w:rPr>
              <w:t>、氨氮、</w:t>
            </w:r>
            <w:r w:rsidRPr="00F601AA">
              <w:rPr>
                <w:rFonts w:hint="eastAsia"/>
                <w:kern w:val="0"/>
                <w:sz w:val="21"/>
                <w:szCs w:val="21"/>
              </w:rPr>
              <w:t>SS</w:t>
            </w:r>
            <w:r w:rsidRPr="00F601AA">
              <w:rPr>
                <w:rFonts w:hint="eastAsia"/>
                <w:kern w:val="0"/>
                <w:sz w:val="21"/>
                <w:szCs w:val="21"/>
              </w:rPr>
              <w:t>、色度、</w:t>
            </w:r>
            <w:r w:rsidRPr="00F601AA">
              <w:rPr>
                <w:rFonts w:hint="eastAsia"/>
                <w:kern w:val="0"/>
                <w:sz w:val="21"/>
                <w:szCs w:val="21"/>
              </w:rPr>
              <w:t>BOD</w:t>
            </w:r>
            <w:r w:rsidRPr="00F601AA">
              <w:rPr>
                <w:rFonts w:hint="eastAsia"/>
                <w:kern w:val="0"/>
                <w:sz w:val="21"/>
                <w:szCs w:val="21"/>
                <w:vertAlign w:val="subscript"/>
              </w:rPr>
              <w:t>5</w:t>
            </w:r>
            <w:r w:rsidRPr="00F601AA">
              <w:rPr>
                <w:rFonts w:hint="eastAsia"/>
                <w:kern w:val="0"/>
                <w:sz w:val="21"/>
                <w:szCs w:val="21"/>
              </w:rPr>
              <w:t>、总磷、总氮、</w:t>
            </w:r>
            <w:r w:rsidRPr="00F601AA">
              <w:rPr>
                <w:rFonts w:hint="eastAsia"/>
                <w:kern w:val="0"/>
                <w:sz w:val="21"/>
                <w:szCs w:val="21"/>
                <w:lang w:val="en-GB"/>
              </w:rPr>
              <w:t>苯胺类、硫化物、总锑、</w:t>
            </w:r>
            <w:r w:rsidRPr="00F601AA">
              <w:rPr>
                <w:rFonts w:hint="eastAsia"/>
                <w:kern w:val="0"/>
                <w:sz w:val="21"/>
                <w:szCs w:val="21"/>
              </w:rPr>
              <w:t>可吸附有机卤素（</w:t>
            </w:r>
            <w:r w:rsidRPr="00F601AA">
              <w:rPr>
                <w:rFonts w:hint="eastAsia"/>
                <w:kern w:val="0"/>
                <w:sz w:val="21"/>
                <w:szCs w:val="21"/>
              </w:rPr>
              <w:t>AOX</w:t>
            </w:r>
            <w:r w:rsidRPr="00F601AA">
              <w:rPr>
                <w:rFonts w:hint="eastAsia"/>
                <w:kern w:val="0"/>
                <w:sz w:val="21"/>
                <w:szCs w:val="21"/>
              </w:rPr>
              <w:t>）</w:t>
            </w:r>
          </w:p>
          <w:p w14:paraId="56D44326" w14:textId="77777777" w:rsidR="00F23D25" w:rsidRPr="00F601AA" w:rsidRDefault="00F23D25" w:rsidP="00F23D25">
            <w:pPr>
              <w:widowControl/>
              <w:spacing w:line="240" w:lineRule="auto"/>
              <w:ind w:firstLineChars="0" w:firstLine="0"/>
              <w:jc w:val="left"/>
              <w:rPr>
                <w:kern w:val="0"/>
                <w:sz w:val="21"/>
                <w:szCs w:val="21"/>
              </w:rPr>
            </w:pPr>
            <w:r w:rsidRPr="00F601AA">
              <w:rPr>
                <w:rFonts w:hint="eastAsia"/>
                <w:kern w:val="0"/>
                <w:sz w:val="21"/>
                <w:szCs w:val="21"/>
              </w:rPr>
              <w:t>车间或生产设施废水排放口：六价铬</w:t>
            </w:r>
          </w:p>
          <w:p w14:paraId="2820EE2F" w14:textId="77777777" w:rsidR="00F23D25" w:rsidRPr="00F601AA" w:rsidRDefault="00F23D25" w:rsidP="00F23D25">
            <w:pPr>
              <w:widowControl/>
              <w:spacing w:line="240" w:lineRule="auto"/>
              <w:ind w:firstLineChars="0" w:firstLine="0"/>
              <w:jc w:val="left"/>
              <w:rPr>
                <w:kern w:val="0"/>
                <w:sz w:val="21"/>
                <w:szCs w:val="21"/>
              </w:rPr>
            </w:pPr>
            <w:r w:rsidRPr="00F601AA">
              <w:rPr>
                <w:kern w:val="0"/>
                <w:sz w:val="21"/>
                <w:szCs w:val="21"/>
              </w:rPr>
              <w:t>雨水排放口</w:t>
            </w:r>
            <w:r w:rsidRPr="00F601AA">
              <w:rPr>
                <w:rFonts w:hint="eastAsia"/>
                <w:kern w:val="0"/>
                <w:sz w:val="21"/>
                <w:szCs w:val="21"/>
              </w:rPr>
              <w:t>：</w:t>
            </w:r>
            <w:r w:rsidRPr="00F601AA">
              <w:rPr>
                <w:rFonts w:hint="eastAsia"/>
                <w:kern w:val="0"/>
                <w:sz w:val="21"/>
                <w:szCs w:val="21"/>
                <w:lang w:val="en-GB"/>
              </w:rPr>
              <w:t>化学需氧量、悬浮物</w:t>
            </w:r>
          </w:p>
        </w:tc>
      </w:tr>
      <w:tr w:rsidR="00F601AA" w:rsidRPr="00F601AA" w14:paraId="28E9335A" w14:textId="77777777" w:rsidTr="004576E7">
        <w:trPr>
          <w:cantSplit/>
          <w:trHeight w:val="340"/>
        </w:trPr>
        <w:tc>
          <w:tcPr>
            <w:tcW w:w="203" w:type="pct"/>
            <w:vMerge/>
            <w:hideMark/>
          </w:tcPr>
          <w:p w14:paraId="47710496" w14:textId="77777777" w:rsidR="00F23D25" w:rsidRPr="00F601AA" w:rsidRDefault="00F23D25" w:rsidP="00F23D25">
            <w:pPr>
              <w:widowControl/>
              <w:spacing w:line="240" w:lineRule="auto"/>
              <w:ind w:firstLineChars="0" w:firstLine="0"/>
              <w:jc w:val="left"/>
              <w:rPr>
                <w:rFonts w:ascii="宋体" w:hAnsi="宋体" w:cs="宋体"/>
                <w:kern w:val="0"/>
                <w:sz w:val="21"/>
                <w:szCs w:val="21"/>
              </w:rPr>
            </w:pPr>
          </w:p>
        </w:tc>
        <w:tc>
          <w:tcPr>
            <w:tcW w:w="579" w:type="pct"/>
            <w:hideMark/>
          </w:tcPr>
          <w:p w14:paraId="55C9D00C" w14:textId="77777777" w:rsidR="00F23D25" w:rsidRPr="00F601AA" w:rsidRDefault="00F23D25" w:rsidP="00F23D25">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污染物排放清单</w:t>
            </w:r>
          </w:p>
        </w:tc>
        <w:tc>
          <w:tcPr>
            <w:tcW w:w="4218" w:type="pct"/>
            <w:gridSpan w:val="9"/>
            <w:hideMark/>
          </w:tcPr>
          <w:p w14:paraId="3A3F493B" w14:textId="77777777" w:rsidR="00F23D25" w:rsidRPr="00F601AA" w:rsidRDefault="00F23D25" w:rsidP="00F23D25">
            <w:pPr>
              <w:widowControl/>
              <w:spacing w:line="240" w:lineRule="auto"/>
              <w:ind w:firstLineChars="0" w:firstLine="0"/>
              <w:rPr>
                <w:rFonts w:ascii="宋体" w:hAnsi="宋体" w:cs="宋体"/>
                <w:kern w:val="0"/>
                <w:sz w:val="21"/>
                <w:szCs w:val="21"/>
              </w:rPr>
            </w:pPr>
            <w:r w:rsidRPr="00F601AA">
              <w:rPr>
                <w:rFonts w:ascii="Segoe UI Symbol" w:hAnsi="Segoe UI Symbol" w:cs="Segoe UI Symbol"/>
                <w:kern w:val="0"/>
                <w:sz w:val="21"/>
                <w:szCs w:val="21"/>
              </w:rPr>
              <w:t>☑</w:t>
            </w:r>
          </w:p>
        </w:tc>
      </w:tr>
      <w:tr w:rsidR="00F601AA" w:rsidRPr="00F601AA" w14:paraId="5833C30F" w14:textId="77777777" w:rsidTr="004576E7">
        <w:trPr>
          <w:cantSplit/>
          <w:trHeight w:val="340"/>
        </w:trPr>
        <w:tc>
          <w:tcPr>
            <w:tcW w:w="782" w:type="pct"/>
            <w:gridSpan w:val="2"/>
            <w:hideMark/>
          </w:tcPr>
          <w:p w14:paraId="1563D226" w14:textId="77777777" w:rsidR="00F23D25" w:rsidRPr="00F601AA" w:rsidRDefault="00F23D25" w:rsidP="00F23D25">
            <w:pPr>
              <w:widowControl/>
              <w:spacing w:line="240" w:lineRule="auto"/>
              <w:ind w:firstLineChars="0" w:firstLine="0"/>
              <w:jc w:val="center"/>
              <w:rPr>
                <w:rFonts w:ascii="宋体" w:hAnsi="宋体" w:cs="宋体"/>
                <w:kern w:val="0"/>
                <w:sz w:val="21"/>
                <w:szCs w:val="21"/>
              </w:rPr>
            </w:pPr>
            <w:r w:rsidRPr="00F601AA">
              <w:rPr>
                <w:rFonts w:ascii="宋体" w:hAnsi="宋体" w:cs="宋体" w:hint="eastAsia"/>
                <w:kern w:val="0"/>
                <w:sz w:val="21"/>
                <w:szCs w:val="21"/>
              </w:rPr>
              <w:t>评价结论</w:t>
            </w:r>
          </w:p>
        </w:tc>
        <w:tc>
          <w:tcPr>
            <w:tcW w:w="4218" w:type="pct"/>
            <w:gridSpan w:val="9"/>
            <w:hideMark/>
          </w:tcPr>
          <w:p w14:paraId="3181B61A" w14:textId="77777777" w:rsidR="00F23D25" w:rsidRPr="00F601AA" w:rsidRDefault="00F23D25" w:rsidP="00F23D25">
            <w:pPr>
              <w:widowControl/>
              <w:spacing w:line="240" w:lineRule="auto"/>
              <w:ind w:firstLineChars="0" w:firstLine="0"/>
              <w:rPr>
                <w:rFonts w:ascii="宋体" w:hAnsi="宋体" w:cs="宋体"/>
                <w:kern w:val="0"/>
                <w:sz w:val="21"/>
                <w:szCs w:val="21"/>
              </w:rPr>
            </w:pPr>
            <w:r w:rsidRPr="00F601AA">
              <w:rPr>
                <w:rFonts w:ascii="宋体" w:hAnsi="宋体" w:cs="宋体" w:hint="eastAsia"/>
                <w:kern w:val="0"/>
                <w:sz w:val="21"/>
                <w:szCs w:val="21"/>
              </w:rPr>
              <w:t>可以接受</w:t>
            </w:r>
            <w:r w:rsidRPr="00F601AA">
              <w:rPr>
                <w:rFonts w:ascii="Segoe UI Symbol" w:hAnsi="Segoe UI Symbol" w:cs="Segoe UI Symbol"/>
                <w:kern w:val="0"/>
                <w:sz w:val="21"/>
                <w:szCs w:val="21"/>
              </w:rPr>
              <w:t>☑</w:t>
            </w:r>
            <w:r w:rsidRPr="00F601AA">
              <w:rPr>
                <w:rFonts w:ascii="宋体" w:hAnsi="宋体" w:cs="宋体" w:hint="eastAsia"/>
                <w:kern w:val="0"/>
                <w:sz w:val="21"/>
                <w:szCs w:val="21"/>
              </w:rPr>
              <w:t>；不可以接受□</w:t>
            </w:r>
          </w:p>
        </w:tc>
      </w:tr>
    </w:tbl>
    <w:p w14:paraId="54CEF874" w14:textId="77777777" w:rsidR="00F23D25" w:rsidRPr="00F601AA" w:rsidRDefault="00F23D25" w:rsidP="00F23D25">
      <w:pPr>
        <w:pStyle w:val="a3"/>
        <w:numPr>
          <w:ilvl w:val="0"/>
          <w:numId w:val="0"/>
        </w:numPr>
        <w:sectPr w:rsidR="00F23D25" w:rsidRPr="00F601AA">
          <w:pgSz w:w="16840" w:h="11907" w:orient="landscape" w:code="9"/>
          <w:pgMar w:top="1418" w:right="1418" w:bottom="1418" w:left="1418" w:header="851" w:footer="851" w:gutter="0"/>
          <w:cols w:space="425"/>
          <w:docGrid w:type="linesAndChars" w:linePitch="326"/>
        </w:sectPr>
      </w:pPr>
    </w:p>
    <w:p w14:paraId="58C2C0D9" w14:textId="7769E6E8" w:rsidR="00172E1D" w:rsidRPr="00F601AA" w:rsidRDefault="00172E1D" w:rsidP="00E262D1">
      <w:pPr>
        <w:pStyle w:val="a3"/>
      </w:pPr>
      <w:bookmarkStart w:id="209" w:name="_Toc69480588"/>
      <w:r w:rsidRPr="00F601AA">
        <w:t>运营期</w:t>
      </w:r>
      <w:r w:rsidRPr="00F601AA">
        <w:rPr>
          <w:rFonts w:hint="eastAsia"/>
        </w:rPr>
        <w:t>大气</w:t>
      </w:r>
      <w:r w:rsidRPr="00F601AA">
        <w:t>环境影响分析</w:t>
      </w:r>
      <w:bookmarkEnd w:id="209"/>
    </w:p>
    <w:p w14:paraId="426D2172" w14:textId="77777777" w:rsidR="00632A7E" w:rsidRPr="00F601AA" w:rsidRDefault="00632A7E" w:rsidP="00E66276">
      <w:pPr>
        <w:pStyle w:val="a4"/>
      </w:pPr>
      <w:r w:rsidRPr="00F601AA">
        <w:rPr>
          <w:rFonts w:hint="eastAsia"/>
        </w:rPr>
        <w:t>污染气象特征</w:t>
      </w:r>
    </w:p>
    <w:p w14:paraId="46465BAF" w14:textId="77777777" w:rsidR="0094001B" w:rsidRPr="00F601AA" w:rsidRDefault="0094001B" w:rsidP="00DE6938">
      <w:pPr>
        <w:ind w:firstLine="480"/>
        <w:sectPr w:rsidR="0094001B" w:rsidRPr="00F601AA" w:rsidSect="005B5C84">
          <w:pgSz w:w="11906" w:h="16838"/>
          <w:pgMar w:top="1418" w:right="1418" w:bottom="1418" w:left="1418" w:header="851" w:footer="992" w:gutter="284"/>
          <w:cols w:space="425"/>
          <w:docGrid w:linePitch="326"/>
        </w:sectPr>
      </w:pPr>
    </w:p>
    <w:p w14:paraId="14383287" w14:textId="77777777" w:rsidR="00632A7E" w:rsidRPr="00F601AA" w:rsidRDefault="00632A7E" w:rsidP="00E66276">
      <w:pPr>
        <w:pStyle w:val="a4"/>
      </w:pPr>
      <w:r w:rsidRPr="00F601AA">
        <w:rPr>
          <w:rFonts w:hint="eastAsia"/>
        </w:rPr>
        <w:t>大气环境影响分析</w:t>
      </w:r>
    </w:p>
    <w:p w14:paraId="4AF71260" w14:textId="77777777" w:rsidR="0055316E" w:rsidRPr="00F601AA" w:rsidRDefault="00483293" w:rsidP="00483293">
      <w:pPr>
        <w:ind w:firstLine="480"/>
      </w:pPr>
      <w:r w:rsidRPr="00F601AA">
        <w:rPr>
          <w:rFonts w:hint="eastAsia"/>
        </w:rPr>
        <w:t>（</w:t>
      </w:r>
      <w:r w:rsidRPr="00F601AA">
        <w:rPr>
          <w:rFonts w:hint="eastAsia"/>
        </w:rPr>
        <w:t>1</w:t>
      </w:r>
      <w:r w:rsidRPr="00F601AA">
        <w:rPr>
          <w:rFonts w:hint="eastAsia"/>
        </w:rPr>
        <w:t>）</w:t>
      </w:r>
      <w:r w:rsidR="0055316E" w:rsidRPr="00F601AA">
        <w:rPr>
          <w:rFonts w:hint="eastAsia"/>
        </w:rPr>
        <w:t>主要污染源及排放源强</w:t>
      </w:r>
    </w:p>
    <w:p w14:paraId="0388C299" w14:textId="43BDEEFB" w:rsidR="0055316E" w:rsidRPr="00F601AA" w:rsidRDefault="0055316E" w:rsidP="0055316E">
      <w:pPr>
        <w:ind w:firstLine="480"/>
      </w:pPr>
      <w:r w:rsidRPr="00F601AA">
        <w:rPr>
          <w:rFonts w:hint="eastAsia"/>
        </w:rPr>
        <w:t>根据工程分析，</w:t>
      </w:r>
      <w:r w:rsidR="00483293" w:rsidRPr="00F601AA">
        <w:rPr>
          <w:rFonts w:hint="eastAsia"/>
        </w:rPr>
        <w:t>项目</w:t>
      </w:r>
      <w:r w:rsidRPr="00F601AA">
        <w:rPr>
          <w:rFonts w:hint="eastAsia"/>
        </w:rPr>
        <w:t>废气排放源强及参数见</w:t>
      </w:r>
      <w:r w:rsidRPr="00F601AA">
        <w:fldChar w:fldCharType="begin"/>
      </w:r>
      <w:r w:rsidRPr="00F601AA">
        <w:instrText xml:space="preserve"> </w:instrText>
      </w:r>
      <w:r w:rsidRPr="00F601AA">
        <w:rPr>
          <w:rFonts w:hint="eastAsia"/>
        </w:rPr>
        <w:instrText>REF _Ref528767108 \r \h</w:instrText>
      </w:r>
      <w:r w:rsidRPr="00F601AA">
        <w:instrText xml:space="preserve">  \* MERGEFORMAT </w:instrText>
      </w:r>
      <w:r w:rsidRPr="00F601AA">
        <w:fldChar w:fldCharType="separate"/>
      </w:r>
      <w:r w:rsidR="0079560F">
        <w:rPr>
          <w:rFonts w:hint="eastAsia"/>
        </w:rPr>
        <w:t>表</w:t>
      </w:r>
      <w:r w:rsidR="0079560F">
        <w:rPr>
          <w:rFonts w:hint="eastAsia"/>
        </w:rPr>
        <w:t>7.2-7</w:t>
      </w:r>
      <w:r w:rsidRPr="00F601AA">
        <w:fldChar w:fldCharType="end"/>
      </w:r>
      <w:r w:rsidR="004710B2" w:rsidRPr="00F601AA">
        <w:rPr>
          <w:rFonts w:hint="eastAsia"/>
        </w:rPr>
        <w:t>、</w:t>
      </w:r>
      <w:r w:rsidR="004710B2" w:rsidRPr="00F601AA">
        <w:fldChar w:fldCharType="begin"/>
      </w:r>
      <w:r w:rsidR="004710B2" w:rsidRPr="00F601AA">
        <w:instrText xml:space="preserve"> </w:instrText>
      </w:r>
      <w:r w:rsidR="004710B2" w:rsidRPr="00F601AA">
        <w:rPr>
          <w:rFonts w:hint="eastAsia"/>
        </w:rPr>
        <w:instrText>REF _Ref66049130 \r \h</w:instrText>
      </w:r>
      <w:r w:rsidR="004710B2" w:rsidRPr="00F601AA">
        <w:instrText xml:space="preserve"> </w:instrText>
      </w:r>
      <w:r w:rsidR="007F4ED0" w:rsidRPr="00F601AA">
        <w:instrText xml:space="preserve"> \* MERGEFORMAT </w:instrText>
      </w:r>
      <w:r w:rsidR="004710B2" w:rsidRPr="00F601AA">
        <w:fldChar w:fldCharType="separate"/>
      </w:r>
      <w:r w:rsidR="0079560F">
        <w:rPr>
          <w:rFonts w:hint="eastAsia"/>
        </w:rPr>
        <w:t>表</w:t>
      </w:r>
      <w:r w:rsidR="0079560F">
        <w:rPr>
          <w:rFonts w:hint="eastAsia"/>
        </w:rPr>
        <w:t>7.2-8</w:t>
      </w:r>
      <w:r w:rsidR="004710B2" w:rsidRPr="00F601AA">
        <w:fldChar w:fldCharType="end"/>
      </w:r>
      <w:r w:rsidRPr="00F601AA">
        <w:rPr>
          <w:rFonts w:hint="eastAsia"/>
        </w:rPr>
        <w:t>。</w:t>
      </w:r>
    </w:p>
    <w:p w14:paraId="309E1344" w14:textId="77777777" w:rsidR="0055316E" w:rsidRPr="00F601AA" w:rsidRDefault="0055316E" w:rsidP="008E263D">
      <w:pPr>
        <w:pStyle w:val="a6"/>
        <w:spacing w:before="120"/>
      </w:pPr>
      <w:bookmarkStart w:id="210" w:name="_Ref528767108"/>
      <w:r w:rsidRPr="00F601AA">
        <w:rPr>
          <w:rFonts w:hint="eastAsia"/>
        </w:rPr>
        <w:t>有组织排放源污染物排放源强及参数</w:t>
      </w:r>
      <w:bookmarkEnd w:id="210"/>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40"/>
        <w:gridCol w:w="603"/>
        <w:gridCol w:w="750"/>
        <w:gridCol w:w="599"/>
        <w:gridCol w:w="1049"/>
        <w:gridCol w:w="750"/>
        <w:gridCol w:w="599"/>
        <w:gridCol w:w="599"/>
        <w:gridCol w:w="750"/>
        <w:gridCol w:w="685"/>
        <w:gridCol w:w="814"/>
        <w:gridCol w:w="710"/>
        <w:gridCol w:w="538"/>
      </w:tblGrid>
      <w:tr w:rsidR="00F601AA" w:rsidRPr="00F601AA" w14:paraId="1DD8339C" w14:textId="77777777" w:rsidTr="004576E7">
        <w:trPr>
          <w:trHeight w:val="340"/>
          <w:jc w:val="center"/>
        </w:trPr>
        <w:tc>
          <w:tcPr>
            <w:tcW w:w="193" w:type="pct"/>
            <w:vMerge w:val="restart"/>
            <w:shd w:val="clear" w:color="auto" w:fill="auto"/>
            <w:vAlign w:val="center"/>
          </w:tcPr>
          <w:p w14:paraId="3B55ED92" w14:textId="77777777" w:rsidR="00483293" w:rsidRPr="00F601AA" w:rsidRDefault="00483293" w:rsidP="008A663B">
            <w:pPr>
              <w:pStyle w:val="62"/>
            </w:pPr>
            <w:r w:rsidRPr="00F601AA">
              <w:rPr>
                <w:rFonts w:hint="eastAsia"/>
              </w:rPr>
              <w:t>编号</w:t>
            </w:r>
          </w:p>
        </w:tc>
        <w:tc>
          <w:tcPr>
            <w:tcW w:w="343" w:type="pct"/>
            <w:vMerge w:val="restart"/>
            <w:shd w:val="clear" w:color="auto" w:fill="auto"/>
            <w:vAlign w:val="center"/>
          </w:tcPr>
          <w:p w14:paraId="6A87DA05" w14:textId="77777777" w:rsidR="00483293" w:rsidRPr="00F601AA" w:rsidRDefault="00483293" w:rsidP="008A663B">
            <w:pPr>
              <w:pStyle w:val="62"/>
            </w:pPr>
            <w:r w:rsidRPr="00F601AA">
              <w:rPr>
                <w:rFonts w:hint="eastAsia"/>
              </w:rPr>
              <w:t>名称</w:t>
            </w:r>
          </w:p>
        </w:tc>
        <w:tc>
          <w:tcPr>
            <w:tcW w:w="768" w:type="pct"/>
            <w:gridSpan w:val="2"/>
            <w:shd w:val="clear" w:color="auto" w:fill="auto"/>
            <w:vAlign w:val="center"/>
          </w:tcPr>
          <w:p w14:paraId="78C3E5CD" w14:textId="77777777" w:rsidR="00483293" w:rsidRPr="00F601AA" w:rsidRDefault="00483293" w:rsidP="00C24278">
            <w:pPr>
              <w:pStyle w:val="62"/>
              <w:adjustRightInd w:val="0"/>
              <w:snapToGrid w:val="0"/>
            </w:pPr>
            <w:r w:rsidRPr="00F601AA">
              <w:rPr>
                <w:rFonts w:hint="eastAsia"/>
              </w:rPr>
              <w:t>排气筒底部</w:t>
            </w:r>
          </w:p>
          <w:p w14:paraId="0E53F092" w14:textId="77777777" w:rsidR="00483293" w:rsidRPr="00F601AA" w:rsidRDefault="00483293" w:rsidP="00C24278">
            <w:pPr>
              <w:pStyle w:val="62"/>
              <w:adjustRightInd w:val="0"/>
              <w:snapToGrid w:val="0"/>
            </w:pPr>
            <w:r w:rsidRPr="00F601AA">
              <w:rPr>
                <w:rFonts w:hint="eastAsia"/>
              </w:rPr>
              <w:t>中心坐标</w:t>
            </w:r>
            <w:r w:rsidRPr="00F601AA">
              <w:rPr>
                <w:rFonts w:hint="eastAsia"/>
              </w:rPr>
              <w:t>/m</w:t>
            </w:r>
          </w:p>
        </w:tc>
        <w:tc>
          <w:tcPr>
            <w:tcW w:w="597" w:type="pct"/>
            <w:vMerge w:val="restart"/>
            <w:shd w:val="clear" w:color="auto" w:fill="auto"/>
            <w:vAlign w:val="center"/>
          </w:tcPr>
          <w:p w14:paraId="4540D7B2" w14:textId="77777777" w:rsidR="00483293" w:rsidRPr="00F601AA" w:rsidRDefault="00483293" w:rsidP="00C24278">
            <w:pPr>
              <w:pStyle w:val="62"/>
              <w:adjustRightInd w:val="0"/>
              <w:snapToGrid w:val="0"/>
            </w:pPr>
            <w:r w:rsidRPr="00F601AA">
              <w:rPr>
                <w:rFonts w:hint="eastAsia"/>
              </w:rPr>
              <w:t>排气筒</w:t>
            </w:r>
          </w:p>
          <w:p w14:paraId="639FAC84" w14:textId="77777777" w:rsidR="00483293" w:rsidRPr="00F601AA" w:rsidRDefault="00483293" w:rsidP="00C24278">
            <w:pPr>
              <w:pStyle w:val="62"/>
              <w:adjustRightInd w:val="0"/>
              <w:snapToGrid w:val="0"/>
            </w:pPr>
            <w:r w:rsidRPr="00F601AA">
              <w:rPr>
                <w:rFonts w:hint="eastAsia"/>
              </w:rPr>
              <w:t>底部海拔</w:t>
            </w:r>
          </w:p>
          <w:p w14:paraId="7FAA3085" w14:textId="77777777" w:rsidR="00483293" w:rsidRPr="00F601AA" w:rsidRDefault="00483293" w:rsidP="00C24278">
            <w:pPr>
              <w:pStyle w:val="62"/>
              <w:adjustRightInd w:val="0"/>
              <w:snapToGrid w:val="0"/>
            </w:pPr>
            <w:r w:rsidRPr="00F601AA">
              <w:rPr>
                <w:rFonts w:hint="eastAsia"/>
              </w:rPr>
              <w:t>高度</w:t>
            </w:r>
            <w:r w:rsidRPr="00F601AA">
              <w:rPr>
                <w:rFonts w:hint="eastAsia"/>
              </w:rPr>
              <w:t>/m</w:t>
            </w:r>
          </w:p>
        </w:tc>
        <w:tc>
          <w:tcPr>
            <w:tcW w:w="427" w:type="pct"/>
            <w:vMerge w:val="restart"/>
            <w:tcBorders>
              <w:right w:val="single" w:sz="4" w:space="0" w:color="auto"/>
            </w:tcBorders>
            <w:shd w:val="clear" w:color="auto" w:fill="auto"/>
            <w:vAlign w:val="center"/>
          </w:tcPr>
          <w:p w14:paraId="3F146616" w14:textId="77777777" w:rsidR="00483293" w:rsidRPr="00F601AA" w:rsidRDefault="00483293" w:rsidP="00C24278">
            <w:pPr>
              <w:pStyle w:val="62"/>
              <w:adjustRightInd w:val="0"/>
              <w:snapToGrid w:val="0"/>
            </w:pPr>
            <w:r w:rsidRPr="00F601AA">
              <w:rPr>
                <w:rFonts w:hint="eastAsia"/>
              </w:rPr>
              <w:t>排气筒出口内径</w:t>
            </w:r>
            <w:r w:rsidRPr="00F601AA">
              <w:rPr>
                <w:rFonts w:hint="eastAsia"/>
              </w:rPr>
              <w:t>/m</w:t>
            </w:r>
          </w:p>
        </w:tc>
        <w:tc>
          <w:tcPr>
            <w:tcW w:w="341" w:type="pct"/>
            <w:vMerge w:val="restart"/>
            <w:tcBorders>
              <w:left w:val="single" w:sz="4" w:space="0" w:color="auto"/>
            </w:tcBorders>
            <w:shd w:val="clear" w:color="auto" w:fill="auto"/>
            <w:vAlign w:val="center"/>
          </w:tcPr>
          <w:p w14:paraId="0C9D38EE" w14:textId="77777777" w:rsidR="008A663B" w:rsidRPr="00F601AA" w:rsidRDefault="00483293" w:rsidP="00C24278">
            <w:pPr>
              <w:pStyle w:val="62"/>
              <w:adjustRightInd w:val="0"/>
              <w:snapToGrid w:val="0"/>
            </w:pPr>
            <w:r w:rsidRPr="00F601AA">
              <w:rPr>
                <w:rFonts w:hint="eastAsia"/>
              </w:rPr>
              <w:t>排放</w:t>
            </w:r>
          </w:p>
          <w:p w14:paraId="069DBB43" w14:textId="77777777" w:rsidR="008A663B" w:rsidRPr="00F601AA" w:rsidRDefault="00483293" w:rsidP="00C24278">
            <w:pPr>
              <w:pStyle w:val="62"/>
              <w:adjustRightInd w:val="0"/>
              <w:snapToGrid w:val="0"/>
            </w:pPr>
            <w:r w:rsidRPr="00F601AA">
              <w:rPr>
                <w:rFonts w:hint="eastAsia"/>
              </w:rPr>
              <w:t>高度</w:t>
            </w:r>
          </w:p>
          <w:p w14:paraId="6C25A0AD" w14:textId="77777777" w:rsidR="00483293" w:rsidRPr="00F601AA" w:rsidRDefault="00483293" w:rsidP="00C24278">
            <w:pPr>
              <w:pStyle w:val="62"/>
              <w:adjustRightInd w:val="0"/>
              <w:snapToGrid w:val="0"/>
            </w:pPr>
            <w:r w:rsidRPr="00F601AA">
              <w:rPr>
                <w:rFonts w:hint="eastAsia"/>
              </w:rPr>
              <w:t>/m</w:t>
            </w:r>
          </w:p>
        </w:tc>
        <w:tc>
          <w:tcPr>
            <w:tcW w:w="341" w:type="pct"/>
            <w:vMerge w:val="restart"/>
            <w:shd w:val="clear" w:color="auto" w:fill="auto"/>
            <w:vAlign w:val="center"/>
          </w:tcPr>
          <w:p w14:paraId="7A91F48C" w14:textId="77777777" w:rsidR="00483293" w:rsidRPr="00F601AA" w:rsidRDefault="00483293" w:rsidP="00C24278">
            <w:pPr>
              <w:pStyle w:val="62"/>
              <w:adjustRightInd w:val="0"/>
              <w:snapToGrid w:val="0"/>
            </w:pPr>
            <w:r w:rsidRPr="00F601AA">
              <w:rPr>
                <w:rFonts w:hint="eastAsia"/>
              </w:rPr>
              <w:t>烟气</w:t>
            </w:r>
          </w:p>
          <w:p w14:paraId="4C5F87AF" w14:textId="77777777" w:rsidR="00483293" w:rsidRPr="00F601AA" w:rsidRDefault="00483293" w:rsidP="00C24278">
            <w:pPr>
              <w:pStyle w:val="62"/>
              <w:adjustRightInd w:val="0"/>
              <w:snapToGrid w:val="0"/>
            </w:pPr>
            <w:r w:rsidRPr="00F601AA">
              <w:rPr>
                <w:rFonts w:hint="eastAsia"/>
              </w:rPr>
              <w:t>温度</w:t>
            </w:r>
            <w:r w:rsidRPr="00F601AA">
              <w:rPr>
                <w:rFonts w:hint="eastAsia"/>
              </w:rPr>
              <w:t>/</w:t>
            </w:r>
          </w:p>
          <w:p w14:paraId="07E522EA" w14:textId="77777777" w:rsidR="00483293" w:rsidRPr="00F601AA" w:rsidRDefault="00483293" w:rsidP="00C24278">
            <w:pPr>
              <w:pStyle w:val="62"/>
              <w:adjustRightInd w:val="0"/>
              <w:snapToGrid w:val="0"/>
            </w:pPr>
            <w:r w:rsidRPr="00F601AA">
              <w:rPr>
                <w:rFonts w:hint="eastAsia"/>
              </w:rPr>
              <w:t>℃</w:t>
            </w:r>
          </w:p>
        </w:tc>
        <w:tc>
          <w:tcPr>
            <w:tcW w:w="427" w:type="pct"/>
            <w:vMerge w:val="restart"/>
            <w:shd w:val="clear" w:color="auto" w:fill="auto"/>
            <w:vAlign w:val="center"/>
          </w:tcPr>
          <w:p w14:paraId="7C79126B" w14:textId="77777777" w:rsidR="00483293" w:rsidRPr="00F601AA" w:rsidRDefault="00483293" w:rsidP="00C24278">
            <w:pPr>
              <w:pStyle w:val="62"/>
              <w:adjustRightInd w:val="0"/>
              <w:snapToGrid w:val="0"/>
            </w:pPr>
            <w:r w:rsidRPr="00F601AA">
              <w:rPr>
                <w:rFonts w:hint="eastAsia"/>
              </w:rPr>
              <w:t>年排放</w:t>
            </w:r>
          </w:p>
          <w:p w14:paraId="4BC4818A" w14:textId="77777777" w:rsidR="00483293" w:rsidRPr="00F601AA" w:rsidRDefault="00483293" w:rsidP="00C24278">
            <w:pPr>
              <w:pStyle w:val="62"/>
              <w:adjustRightInd w:val="0"/>
              <w:snapToGrid w:val="0"/>
            </w:pPr>
            <w:r w:rsidRPr="00F601AA">
              <w:rPr>
                <w:rFonts w:hint="eastAsia"/>
              </w:rPr>
              <w:t>小时数</w:t>
            </w:r>
          </w:p>
          <w:p w14:paraId="4CAA6FE9" w14:textId="77777777" w:rsidR="00483293" w:rsidRPr="00F601AA" w:rsidRDefault="00483293" w:rsidP="00C24278">
            <w:pPr>
              <w:pStyle w:val="62"/>
              <w:adjustRightInd w:val="0"/>
              <w:snapToGrid w:val="0"/>
            </w:pPr>
            <w:r w:rsidRPr="00F601AA">
              <w:rPr>
                <w:rFonts w:hint="eastAsia"/>
              </w:rPr>
              <w:t>/h</w:t>
            </w:r>
          </w:p>
        </w:tc>
        <w:tc>
          <w:tcPr>
            <w:tcW w:w="390" w:type="pct"/>
            <w:vMerge w:val="restart"/>
            <w:shd w:val="clear" w:color="auto" w:fill="auto"/>
            <w:vAlign w:val="center"/>
          </w:tcPr>
          <w:p w14:paraId="4194233F" w14:textId="77777777" w:rsidR="00483293" w:rsidRPr="00F601AA" w:rsidRDefault="00483293" w:rsidP="00C24278">
            <w:pPr>
              <w:pStyle w:val="62"/>
              <w:adjustRightInd w:val="0"/>
              <w:snapToGrid w:val="0"/>
            </w:pPr>
            <w:r w:rsidRPr="00F601AA">
              <w:rPr>
                <w:rFonts w:hint="eastAsia"/>
              </w:rPr>
              <w:t>废气排放量</w:t>
            </w:r>
            <w:r w:rsidRPr="00F601AA">
              <w:rPr>
                <w:rFonts w:hint="eastAsia"/>
              </w:rPr>
              <w:t>/m</w:t>
            </w:r>
            <w:r w:rsidRPr="00F601AA">
              <w:rPr>
                <w:rFonts w:hint="eastAsia"/>
                <w:vertAlign w:val="superscript"/>
              </w:rPr>
              <w:t>3</w:t>
            </w:r>
            <w:r w:rsidRPr="00F601AA">
              <w:rPr>
                <w:rFonts w:hint="eastAsia"/>
              </w:rPr>
              <w:t>/h</w:t>
            </w:r>
          </w:p>
        </w:tc>
        <w:tc>
          <w:tcPr>
            <w:tcW w:w="463" w:type="pct"/>
            <w:vMerge w:val="restart"/>
            <w:vAlign w:val="center"/>
          </w:tcPr>
          <w:p w14:paraId="6B190D6A" w14:textId="77777777" w:rsidR="00483293" w:rsidRPr="00F601AA" w:rsidRDefault="00483293" w:rsidP="008A663B">
            <w:pPr>
              <w:pStyle w:val="62"/>
            </w:pPr>
            <w:r w:rsidRPr="00F601AA">
              <w:rPr>
                <w:rFonts w:hint="eastAsia"/>
              </w:rPr>
              <w:t>排放</w:t>
            </w:r>
          </w:p>
          <w:p w14:paraId="3B247A11" w14:textId="77777777" w:rsidR="00483293" w:rsidRPr="00F601AA" w:rsidRDefault="00483293" w:rsidP="008A663B">
            <w:pPr>
              <w:pStyle w:val="62"/>
            </w:pPr>
            <w:r w:rsidRPr="00F601AA">
              <w:rPr>
                <w:rFonts w:hint="eastAsia"/>
              </w:rPr>
              <w:t>工况</w:t>
            </w:r>
          </w:p>
        </w:tc>
        <w:tc>
          <w:tcPr>
            <w:tcW w:w="710" w:type="pct"/>
            <w:gridSpan w:val="2"/>
            <w:shd w:val="clear" w:color="auto" w:fill="auto"/>
            <w:vAlign w:val="center"/>
          </w:tcPr>
          <w:p w14:paraId="016BC103" w14:textId="77777777" w:rsidR="00483293" w:rsidRPr="00F601AA" w:rsidRDefault="00483293" w:rsidP="00C24278">
            <w:pPr>
              <w:pStyle w:val="62"/>
              <w:adjustRightInd w:val="0"/>
              <w:snapToGrid w:val="0"/>
            </w:pPr>
            <w:r w:rsidRPr="00F601AA">
              <w:rPr>
                <w:rFonts w:hint="eastAsia"/>
              </w:rPr>
              <w:t>污染物排放速率</w:t>
            </w:r>
            <w:r w:rsidRPr="00F601AA">
              <w:rPr>
                <w:rFonts w:hint="eastAsia"/>
              </w:rPr>
              <w:t>/</w:t>
            </w:r>
            <w:r w:rsidRPr="00F601AA">
              <w:rPr>
                <w:rFonts w:hint="eastAsia"/>
              </w:rPr>
              <w:t>（</w:t>
            </w:r>
            <w:r w:rsidRPr="00F601AA">
              <w:rPr>
                <w:rFonts w:hint="eastAsia"/>
              </w:rPr>
              <w:t>kg/h</w:t>
            </w:r>
            <w:r w:rsidRPr="00F601AA">
              <w:rPr>
                <w:rFonts w:hint="eastAsia"/>
              </w:rPr>
              <w:t>）</w:t>
            </w:r>
          </w:p>
        </w:tc>
      </w:tr>
      <w:tr w:rsidR="00F601AA" w:rsidRPr="00F601AA" w14:paraId="1DA5D81A" w14:textId="77777777" w:rsidTr="004576E7">
        <w:trPr>
          <w:trHeight w:val="340"/>
          <w:jc w:val="center"/>
        </w:trPr>
        <w:tc>
          <w:tcPr>
            <w:tcW w:w="193" w:type="pct"/>
            <w:vMerge/>
            <w:shd w:val="clear" w:color="auto" w:fill="auto"/>
            <w:vAlign w:val="center"/>
          </w:tcPr>
          <w:p w14:paraId="0A409EE6" w14:textId="77777777" w:rsidR="00483293" w:rsidRPr="00F601AA" w:rsidRDefault="00483293" w:rsidP="008A663B">
            <w:pPr>
              <w:pStyle w:val="62"/>
            </w:pPr>
          </w:p>
        </w:tc>
        <w:tc>
          <w:tcPr>
            <w:tcW w:w="343" w:type="pct"/>
            <w:vMerge/>
            <w:shd w:val="clear" w:color="auto" w:fill="auto"/>
            <w:vAlign w:val="center"/>
          </w:tcPr>
          <w:p w14:paraId="6C1C9782" w14:textId="77777777" w:rsidR="00483293" w:rsidRPr="00F601AA" w:rsidRDefault="00483293" w:rsidP="008A663B">
            <w:pPr>
              <w:pStyle w:val="62"/>
            </w:pPr>
          </w:p>
        </w:tc>
        <w:tc>
          <w:tcPr>
            <w:tcW w:w="427" w:type="pct"/>
            <w:shd w:val="clear" w:color="auto" w:fill="auto"/>
            <w:vAlign w:val="center"/>
          </w:tcPr>
          <w:p w14:paraId="1FED5665" w14:textId="77777777" w:rsidR="00483293" w:rsidRPr="00F601AA" w:rsidRDefault="00483293" w:rsidP="008A663B">
            <w:pPr>
              <w:pStyle w:val="62"/>
            </w:pPr>
            <w:r w:rsidRPr="00F601AA">
              <w:t>X</w:t>
            </w:r>
          </w:p>
        </w:tc>
        <w:tc>
          <w:tcPr>
            <w:tcW w:w="341" w:type="pct"/>
            <w:shd w:val="clear" w:color="auto" w:fill="auto"/>
            <w:vAlign w:val="center"/>
          </w:tcPr>
          <w:p w14:paraId="6F181BCF" w14:textId="77777777" w:rsidR="00483293" w:rsidRPr="00F601AA" w:rsidRDefault="00483293" w:rsidP="008A663B">
            <w:pPr>
              <w:pStyle w:val="62"/>
            </w:pPr>
            <w:r w:rsidRPr="00F601AA">
              <w:t>Y</w:t>
            </w:r>
          </w:p>
        </w:tc>
        <w:tc>
          <w:tcPr>
            <w:tcW w:w="597" w:type="pct"/>
            <w:vMerge/>
            <w:shd w:val="clear" w:color="auto" w:fill="auto"/>
            <w:vAlign w:val="center"/>
          </w:tcPr>
          <w:p w14:paraId="0AEFBA1B" w14:textId="77777777" w:rsidR="00483293" w:rsidRPr="00F601AA" w:rsidRDefault="00483293" w:rsidP="008A663B">
            <w:pPr>
              <w:pStyle w:val="62"/>
            </w:pPr>
          </w:p>
        </w:tc>
        <w:tc>
          <w:tcPr>
            <w:tcW w:w="427" w:type="pct"/>
            <w:vMerge/>
            <w:tcBorders>
              <w:right w:val="single" w:sz="4" w:space="0" w:color="auto"/>
            </w:tcBorders>
            <w:shd w:val="clear" w:color="auto" w:fill="auto"/>
            <w:vAlign w:val="center"/>
          </w:tcPr>
          <w:p w14:paraId="29C3527C" w14:textId="77777777" w:rsidR="00483293" w:rsidRPr="00F601AA" w:rsidRDefault="00483293" w:rsidP="008A663B">
            <w:pPr>
              <w:pStyle w:val="62"/>
            </w:pPr>
          </w:p>
        </w:tc>
        <w:tc>
          <w:tcPr>
            <w:tcW w:w="341" w:type="pct"/>
            <w:vMerge/>
            <w:tcBorders>
              <w:left w:val="single" w:sz="4" w:space="0" w:color="auto"/>
            </w:tcBorders>
            <w:shd w:val="clear" w:color="auto" w:fill="auto"/>
            <w:vAlign w:val="center"/>
          </w:tcPr>
          <w:p w14:paraId="45402D1F" w14:textId="77777777" w:rsidR="00483293" w:rsidRPr="00F601AA" w:rsidRDefault="00483293" w:rsidP="008A663B">
            <w:pPr>
              <w:pStyle w:val="62"/>
            </w:pPr>
          </w:p>
        </w:tc>
        <w:tc>
          <w:tcPr>
            <w:tcW w:w="341" w:type="pct"/>
            <w:vMerge/>
            <w:shd w:val="clear" w:color="auto" w:fill="auto"/>
            <w:vAlign w:val="center"/>
          </w:tcPr>
          <w:p w14:paraId="4A0FE271" w14:textId="77777777" w:rsidR="00483293" w:rsidRPr="00F601AA" w:rsidRDefault="00483293" w:rsidP="008A663B">
            <w:pPr>
              <w:pStyle w:val="62"/>
            </w:pPr>
          </w:p>
        </w:tc>
        <w:tc>
          <w:tcPr>
            <w:tcW w:w="427" w:type="pct"/>
            <w:vMerge/>
            <w:shd w:val="clear" w:color="auto" w:fill="auto"/>
            <w:vAlign w:val="center"/>
          </w:tcPr>
          <w:p w14:paraId="5E6EDD45" w14:textId="77777777" w:rsidR="00483293" w:rsidRPr="00F601AA" w:rsidRDefault="00483293" w:rsidP="008A663B">
            <w:pPr>
              <w:pStyle w:val="62"/>
            </w:pPr>
          </w:p>
        </w:tc>
        <w:tc>
          <w:tcPr>
            <w:tcW w:w="390" w:type="pct"/>
            <w:vMerge/>
            <w:shd w:val="clear" w:color="auto" w:fill="auto"/>
            <w:vAlign w:val="center"/>
          </w:tcPr>
          <w:p w14:paraId="5E2B8033" w14:textId="77777777" w:rsidR="00483293" w:rsidRPr="00F601AA" w:rsidRDefault="00483293" w:rsidP="008A663B">
            <w:pPr>
              <w:pStyle w:val="62"/>
            </w:pPr>
          </w:p>
        </w:tc>
        <w:tc>
          <w:tcPr>
            <w:tcW w:w="463" w:type="pct"/>
            <w:vMerge/>
            <w:vAlign w:val="center"/>
          </w:tcPr>
          <w:p w14:paraId="45E20017" w14:textId="77777777" w:rsidR="00483293" w:rsidRPr="00F601AA" w:rsidRDefault="00483293" w:rsidP="008A663B">
            <w:pPr>
              <w:pStyle w:val="62"/>
            </w:pPr>
          </w:p>
        </w:tc>
        <w:tc>
          <w:tcPr>
            <w:tcW w:w="404" w:type="pct"/>
            <w:shd w:val="clear" w:color="auto" w:fill="auto"/>
            <w:vAlign w:val="center"/>
          </w:tcPr>
          <w:p w14:paraId="0A2A4AD9" w14:textId="77777777" w:rsidR="00483293" w:rsidRPr="00F601AA" w:rsidRDefault="008A663B" w:rsidP="008A663B">
            <w:pPr>
              <w:pStyle w:val="62"/>
            </w:pPr>
            <w:r w:rsidRPr="00F601AA">
              <w:rPr>
                <w:rFonts w:hint="eastAsia"/>
              </w:rPr>
              <w:t>NMHC</w:t>
            </w:r>
          </w:p>
        </w:tc>
        <w:tc>
          <w:tcPr>
            <w:tcW w:w="306" w:type="pct"/>
            <w:shd w:val="clear" w:color="auto" w:fill="auto"/>
            <w:vAlign w:val="center"/>
          </w:tcPr>
          <w:p w14:paraId="13862E2B" w14:textId="77777777" w:rsidR="00483293" w:rsidRPr="00F601AA" w:rsidRDefault="008A663B" w:rsidP="008A663B">
            <w:pPr>
              <w:pStyle w:val="62"/>
            </w:pPr>
            <w:r w:rsidRPr="00F601AA">
              <w:rPr>
                <w:rFonts w:hint="eastAsia"/>
              </w:rPr>
              <w:t>PM</w:t>
            </w:r>
            <w:r w:rsidRPr="00F601AA">
              <w:rPr>
                <w:rFonts w:hint="eastAsia"/>
                <w:vertAlign w:val="subscript"/>
              </w:rPr>
              <w:t>10</w:t>
            </w:r>
          </w:p>
        </w:tc>
      </w:tr>
      <w:tr w:rsidR="00F601AA" w:rsidRPr="00F601AA" w14:paraId="1F840AC3" w14:textId="77777777" w:rsidTr="004576E7">
        <w:trPr>
          <w:trHeight w:val="340"/>
          <w:jc w:val="center"/>
        </w:trPr>
        <w:tc>
          <w:tcPr>
            <w:tcW w:w="193" w:type="pct"/>
            <w:shd w:val="clear" w:color="auto" w:fill="auto"/>
            <w:vAlign w:val="center"/>
          </w:tcPr>
          <w:p w14:paraId="7E6024EC" w14:textId="77777777" w:rsidR="005E2767" w:rsidRPr="00F601AA" w:rsidRDefault="005E2767" w:rsidP="008A663B">
            <w:pPr>
              <w:pStyle w:val="62"/>
            </w:pPr>
            <w:r w:rsidRPr="00F601AA">
              <w:rPr>
                <w:rFonts w:hint="eastAsia"/>
              </w:rPr>
              <w:t>1.1</w:t>
            </w:r>
          </w:p>
        </w:tc>
        <w:tc>
          <w:tcPr>
            <w:tcW w:w="343" w:type="pct"/>
            <w:vMerge w:val="restart"/>
            <w:shd w:val="clear" w:color="auto" w:fill="auto"/>
            <w:vAlign w:val="center"/>
          </w:tcPr>
          <w:p w14:paraId="49757CE0" w14:textId="77777777" w:rsidR="008A663B" w:rsidRPr="00F601AA" w:rsidRDefault="0006350C" w:rsidP="008A663B">
            <w:pPr>
              <w:pStyle w:val="62"/>
            </w:pPr>
            <w:r w:rsidRPr="00F601AA">
              <w:rPr>
                <w:rFonts w:hint="eastAsia"/>
              </w:rPr>
              <w:t>定型废气</w:t>
            </w:r>
            <w:r w:rsidR="005E2767" w:rsidRPr="00F601AA">
              <w:rPr>
                <w:rFonts w:hint="eastAsia"/>
              </w:rPr>
              <w:t>排气</w:t>
            </w:r>
          </w:p>
          <w:p w14:paraId="3B44830E" w14:textId="77777777" w:rsidR="005E2767" w:rsidRPr="00F601AA" w:rsidRDefault="005E2767" w:rsidP="008A663B">
            <w:pPr>
              <w:pStyle w:val="62"/>
            </w:pPr>
            <w:r w:rsidRPr="00F601AA">
              <w:rPr>
                <w:rFonts w:hint="eastAsia"/>
              </w:rPr>
              <w:t>筒</w:t>
            </w:r>
            <w:r w:rsidRPr="00F601AA">
              <w:rPr>
                <w:rFonts w:hint="eastAsia"/>
              </w:rPr>
              <w:t>P1</w:t>
            </w:r>
          </w:p>
        </w:tc>
        <w:tc>
          <w:tcPr>
            <w:tcW w:w="427" w:type="pct"/>
            <w:vMerge w:val="restart"/>
            <w:shd w:val="clear" w:color="auto" w:fill="auto"/>
            <w:vAlign w:val="center"/>
          </w:tcPr>
          <w:p w14:paraId="4E647638" w14:textId="77777777" w:rsidR="005E2767" w:rsidRPr="00F601AA" w:rsidRDefault="008A663B" w:rsidP="008A663B">
            <w:pPr>
              <w:pStyle w:val="62"/>
            </w:pPr>
            <w:r w:rsidRPr="00F601AA">
              <w:rPr>
                <w:rFonts w:hint="eastAsia"/>
              </w:rPr>
              <w:t>13</w:t>
            </w:r>
          </w:p>
        </w:tc>
        <w:tc>
          <w:tcPr>
            <w:tcW w:w="341" w:type="pct"/>
            <w:vMerge w:val="restart"/>
            <w:shd w:val="clear" w:color="auto" w:fill="auto"/>
            <w:vAlign w:val="center"/>
          </w:tcPr>
          <w:p w14:paraId="7F181CC7" w14:textId="77777777" w:rsidR="005E2767" w:rsidRPr="00F601AA" w:rsidRDefault="008A663B" w:rsidP="008A663B">
            <w:pPr>
              <w:pStyle w:val="62"/>
            </w:pPr>
            <w:r w:rsidRPr="00F601AA">
              <w:rPr>
                <w:rFonts w:hint="eastAsia"/>
              </w:rPr>
              <w:t>-30</w:t>
            </w:r>
          </w:p>
        </w:tc>
        <w:tc>
          <w:tcPr>
            <w:tcW w:w="597" w:type="pct"/>
            <w:vMerge w:val="restart"/>
            <w:shd w:val="clear" w:color="auto" w:fill="auto"/>
            <w:vAlign w:val="center"/>
          </w:tcPr>
          <w:p w14:paraId="5B1507B6" w14:textId="77777777" w:rsidR="005E2767" w:rsidRPr="00F601AA" w:rsidRDefault="00BE6238" w:rsidP="008A663B">
            <w:pPr>
              <w:pStyle w:val="62"/>
            </w:pPr>
            <w:r w:rsidRPr="00F601AA">
              <w:rPr>
                <w:rFonts w:hint="eastAsia"/>
              </w:rPr>
              <w:t>2</w:t>
            </w:r>
          </w:p>
        </w:tc>
        <w:tc>
          <w:tcPr>
            <w:tcW w:w="427" w:type="pct"/>
            <w:vMerge w:val="restart"/>
            <w:tcBorders>
              <w:right w:val="single" w:sz="4" w:space="0" w:color="auto"/>
            </w:tcBorders>
            <w:shd w:val="clear" w:color="auto" w:fill="auto"/>
            <w:vAlign w:val="center"/>
          </w:tcPr>
          <w:p w14:paraId="50D5B00D" w14:textId="77777777" w:rsidR="005E2767" w:rsidRPr="00F601AA" w:rsidRDefault="005E2767" w:rsidP="008A663B">
            <w:pPr>
              <w:pStyle w:val="62"/>
            </w:pPr>
            <w:r w:rsidRPr="00F601AA">
              <w:rPr>
                <w:rFonts w:hint="eastAsia"/>
              </w:rPr>
              <w:t>1.5</w:t>
            </w:r>
          </w:p>
        </w:tc>
        <w:tc>
          <w:tcPr>
            <w:tcW w:w="341" w:type="pct"/>
            <w:vMerge w:val="restart"/>
            <w:tcBorders>
              <w:left w:val="single" w:sz="4" w:space="0" w:color="auto"/>
            </w:tcBorders>
            <w:shd w:val="clear" w:color="auto" w:fill="auto"/>
            <w:vAlign w:val="center"/>
          </w:tcPr>
          <w:p w14:paraId="30CFC1E2" w14:textId="77777777" w:rsidR="005E2767" w:rsidRPr="00F601AA" w:rsidRDefault="005E2767" w:rsidP="008A663B">
            <w:pPr>
              <w:pStyle w:val="62"/>
            </w:pPr>
            <w:r w:rsidRPr="00F601AA">
              <w:rPr>
                <w:rFonts w:hint="eastAsia"/>
              </w:rPr>
              <w:t>30</w:t>
            </w:r>
          </w:p>
        </w:tc>
        <w:tc>
          <w:tcPr>
            <w:tcW w:w="341" w:type="pct"/>
            <w:vMerge w:val="restart"/>
            <w:shd w:val="clear" w:color="auto" w:fill="auto"/>
            <w:vAlign w:val="center"/>
          </w:tcPr>
          <w:p w14:paraId="2D4DC8CE" w14:textId="4A8CC1DC" w:rsidR="005E2767" w:rsidRPr="00F601AA" w:rsidRDefault="00D0378E" w:rsidP="008A663B">
            <w:pPr>
              <w:pStyle w:val="62"/>
            </w:pPr>
            <w:r w:rsidRPr="00F601AA">
              <w:t>4</w:t>
            </w:r>
            <w:r w:rsidR="005E2767" w:rsidRPr="00F601AA">
              <w:rPr>
                <w:rFonts w:hint="eastAsia"/>
              </w:rPr>
              <w:t>0</w:t>
            </w:r>
          </w:p>
        </w:tc>
        <w:tc>
          <w:tcPr>
            <w:tcW w:w="427" w:type="pct"/>
            <w:vMerge w:val="restart"/>
            <w:shd w:val="clear" w:color="auto" w:fill="auto"/>
            <w:vAlign w:val="center"/>
          </w:tcPr>
          <w:p w14:paraId="1C1D482D" w14:textId="711F7644" w:rsidR="005E2767" w:rsidRPr="00F601AA" w:rsidRDefault="00284646" w:rsidP="008A663B">
            <w:pPr>
              <w:pStyle w:val="62"/>
            </w:pPr>
            <w:r w:rsidRPr="00F601AA">
              <w:rPr>
                <w:rFonts w:hint="eastAsia"/>
              </w:rPr>
              <w:t>5940</w:t>
            </w:r>
          </w:p>
        </w:tc>
        <w:tc>
          <w:tcPr>
            <w:tcW w:w="390" w:type="pct"/>
            <w:vMerge w:val="restart"/>
            <w:shd w:val="clear" w:color="auto" w:fill="auto"/>
            <w:vAlign w:val="center"/>
          </w:tcPr>
          <w:p w14:paraId="2A66A8D0" w14:textId="77777777" w:rsidR="005E2767" w:rsidRPr="00F601AA" w:rsidRDefault="006565E0" w:rsidP="008A663B">
            <w:pPr>
              <w:pStyle w:val="62"/>
            </w:pPr>
            <w:r w:rsidRPr="00F601AA">
              <w:rPr>
                <w:rFonts w:hint="eastAsia"/>
              </w:rPr>
              <w:t>7</w:t>
            </w:r>
            <w:r w:rsidR="005E2767" w:rsidRPr="00F601AA">
              <w:rPr>
                <w:rFonts w:hint="eastAsia"/>
              </w:rPr>
              <w:t>0000</w:t>
            </w:r>
          </w:p>
        </w:tc>
        <w:tc>
          <w:tcPr>
            <w:tcW w:w="463" w:type="pct"/>
            <w:vAlign w:val="center"/>
          </w:tcPr>
          <w:p w14:paraId="3F66EB76" w14:textId="77777777" w:rsidR="005E2767" w:rsidRPr="00F601AA" w:rsidRDefault="005E2767" w:rsidP="008A663B">
            <w:pPr>
              <w:pStyle w:val="62"/>
            </w:pPr>
            <w:r w:rsidRPr="00F601AA">
              <w:rPr>
                <w:rFonts w:hint="eastAsia"/>
              </w:rPr>
              <w:t>正常</w:t>
            </w:r>
          </w:p>
        </w:tc>
        <w:tc>
          <w:tcPr>
            <w:tcW w:w="404" w:type="pct"/>
            <w:shd w:val="clear" w:color="auto" w:fill="auto"/>
            <w:vAlign w:val="center"/>
          </w:tcPr>
          <w:p w14:paraId="6A63D4AC" w14:textId="152F1455" w:rsidR="005E2767" w:rsidRPr="00F601AA" w:rsidRDefault="008D75E2" w:rsidP="008A663B">
            <w:pPr>
              <w:pStyle w:val="62"/>
            </w:pPr>
            <w:r w:rsidRPr="00F601AA">
              <w:t>0.42</w:t>
            </w:r>
          </w:p>
        </w:tc>
        <w:tc>
          <w:tcPr>
            <w:tcW w:w="306" w:type="pct"/>
            <w:shd w:val="clear" w:color="auto" w:fill="auto"/>
            <w:vAlign w:val="center"/>
          </w:tcPr>
          <w:p w14:paraId="12E2BD47" w14:textId="77777777" w:rsidR="005E2767" w:rsidRPr="00F601AA" w:rsidRDefault="006565E0" w:rsidP="008A663B">
            <w:pPr>
              <w:pStyle w:val="62"/>
            </w:pPr>
            <w:r w:rsidRPr="00F601AA">
              <w:rPr>
                <w:rFonts w:hint="eastAsia"/>
              </w:rPr>
              <w:t>0.7</w:t>
            </w:r>
          </w:p>
        </w:tc>
      </w:tr>
      <w:tr w:rsidR="00F601AA" w:rsidRPr="00F601AA" w14:paraId="783D740E" w14:textId="77777777" w:rsidTr="004576E7">
        <w:trPr>
          <w:trHeight w:val="340"/>
          <w:jc w:val="center"/>
        </w:trPr>
        <w:tc>
          <w:tcPr>
            <w:tcW w:w="193" w:type="pct"/>
            <w:shd w:val="clear" w:color="auto" w:fill="auto"/>
            <w:vAlign w:val="center"/>
          </w:tcPr>
          <w:p w14:paraId="279D96A2" w14:textId="77777777" w:rsidR="005E2767" w:rsidRPr="00F601AA" w:rsidRDefault="005E2767" w:rsidP="008A663B">
            <w:pPr>
              <w:pStyle w:val="62"/>
            </w:pPr>
            <w:r w:rsidRPr="00F601AA">
              <w:rPr>
                <w:rFonts w:hint="eastAsia"/>
              </w:rPr>
              <w:t>1.2</w:t>
            </w:r>
          </w:p>
        </w:tc>
        <w:tc>
          <w:tcPr>
            <w:tcW w:w="343" w:type="pct"/>
            <w:vMerge/>
            <w:shd w:val="clear" w:color="auto" w:fill="auto"/>
            <w:vAlign w:val="center"/>
          </w:tcPr>
          <w:p w14:paraId="63A89CBE" w14:textId="77777777" w:rsidR="005E2767" w:rsidRPr="00F601AA" w:rsidRDefault="005E2767" w:rsidP="008A663B">
            <w:pPr>
              <w:pStyle w:val="62"/>
            </w:pPr>
          </w:p>
        </w:tc>
        <w:tc>
          <w:tcPr>
            <w:tcW w:w="427" w:type="pct"/>
            <w:vMerge/>
            <w:shd w:val="clear" w:color="auto" w:fill="auto"/>
            <w:vAlign w:val="center"/>
          </w:tcPr>
          <w:p w14:paraId="56920156" w14:textId="77777777" w:rsidR="005E2767" w:rsidRPr="00F601AA" w:rsidRDefault="005E2767" w:rsidP="008A663B">
            <w:pPr>
              <w:pStyle w:val="62"/>
            </w:pPr>
          </w:p>
        </w:tc>
        <w:tc>
          <w:tcPr>
            <w:tcW w:w="341" w:type="pct"/>
            <w:vMerge/>
            <w:shd w:val="clear" w:color="auto" w:fill="auto"/>
            <w:vAlign w:val="center"/>
          </w:tcPr>
          <w:p w14:paraId="3A4A11B1" w14:textId="77777777" w:rsidR="005E2767" w:rsidRPr="00F601AA" w:rsidRDefault="005E2767" w:rsidP="008A663B">
            <w:pPr>
              <w:pStyle w:val="62"/>
            </w:pPr>
          </w:p>
        </w:tc>
        <w:tc>
          <w:tcPr>
            <w:tcW w:w="597" w:type="pct"/>
            <w:vMerge/>
            <w:shd w:val="clear" w:color="auto" w:fill="auto"/>
            <w:vAlign w:val="center"/>
          </w:tcPr>
          <w:p w14:paraId="469577C9" w14:textId="77777777" w:rsidR="005E2767" w:rsidRPr="00F601AA" w:rsidRDefault="005E2767" w:rsidP="008A663B">
            <w:pPr>
              <w:pStyle w:val="62"/>
            </w:pPr>
          </w:p>
        </w:tc>
        <w:tc>
          <w:tcPr>
            <w:tcW w:w="427" w:type="pct"/>
            <w:vMerge/>
            <w:tcBorders>
              <w:right w:val="single" w:sz="4" w:space="0" w:color="auto"/>
            </w:tcBorders>
            <w:shd w:val="clear" w:color="auto" w:fill="auto"/>
            <w:vAlign w:val="center"/>
          </w:tcPr>
          <w:p w14:paraId="6F21349B" w14:textId="77777777" w:rsidR="005E2767" w:rsidRPr="00F601AA" w:rsidRDefault="005E2767" w:rsidP="008A663B">
            <w:pPr>
              <w:pStyle w:val="62"/>
            </w:pPr>
          </w:p>
        </w:tc>
        <w:tc>
          <w:tcPr>
            <w:tcW w:w="341" w:type="pct"/>
            <w:vMerge/>
            <w:tcBorders>
              <w:left w:val="single" w:sz="4" w:space="0" w:color="auto"/>
            </w:tcBorders>
            <w:shd w:val="clear" w:color="auto" w:fill="auto"/>
            <w:vAlign w:val="center"/>
          </w:tcPr>
          <w:p w14:paraId="67EC0F4C" w14:textId="77777777" w:rsidR="005E2767" w:rsidRPr="00F601AA" w:rsidRDefault="005E2767" w:rsidP="008A663B">
            <w:pPr>
              <w:pStyle w:val="62"/>
            </w:pPr>
          </w:p>
        </w:tc>
        <w:tc>
          <w:tcPr>
            <w:tcW w:w="341" w:type="pct"/>
            <w:vMerge/>
            <w:shd w:val="clear" w:color="auto" w:fill="auto"/>
            <w:vAlign w:val="center"/>
          </w:tcPr>
          <w:p w14:paraId="6613D383" w14:textId="77777777" w:rsidR="005E2767" w:rsidRPr="00F601AA" w:rsidRDefault="005E2767" w:rsidP="008A663B">
            <w:pPr>
              <w:pStyle w:val="62"/>
            </w:pPr>
          </w:p>
        </w:tc>
        <w:tc>
          <w:tcPr>
            <w:tcW w:w="427" w:type="pct"/>
            <w:vMerge/>
            <w:shd w:val="clear" w:color="auto" w:fill="auto"/>
            <w:vAlign w:val="center"/>
          </w:tcPr>
          <w:p w14:paraId="21A640ED" w14:textId="77777777" w:rsidR="005E2767" w:rsidRPr="00F601AA" w:rsidRDefault="005E2767" w:rsidP="008A663B">
            <w:pPr>
              <w:pStyle w:val="62"/>
            </w:pPr>
          </w:p>
        </w:tc>
        <w:tc>
          <w:tcPr>
            <w:tcW w:w="390" w:type="pct"/>
            <w:vMerge/>
            <w:shd w:val="clear" w:color="auto" w:fill="auto"/>
            <w:vAlign w:val="center"/>
          </w:tcPr>
          <w:p w14:paraId="02159300" w14:textId="77777777" w:rsidR="005E2767" w:rsidRPr="00F601AA" w:rsidRDefault="005E2767" w:rsidP="008A663B">
            <w:pPr>
              <w:pStyle w:val="62"/>
            </w:pPr>
          </w:p>
        </w:tc>
        <w:tc>
          <w:tcPr>
            <w:tcW w:w="463" w:type="pct"/>
            <w:vAlign w:val="center"/>
          </w:tcPr>
          <w:p w14:paraId="10B524BE" w14:textId="77777777" w:rsidR="005E2767" w:rsidRPr="00F601AA" w:rsidRDefault="005E2767" w:rsidP="0006350C">
            <w:pPr>
              <w:pStyle w:val="62"/>
            </w:pPr>
            <w:r w:rsidRPr="00F601AA">
              <w:rPr>
                <w:rFonts w:hint="eastAsia"/>
              </w:rPr>
              <w:t>非正常</w:t>
            </w:r>
          </w:p>
        </w:tc>
        <w:tc>
          <w:tcPr>
            <w:tcW w:w="404" w:type="pct"/>
            <w:shd w:val="clear" w:color="auto" w:fill="auto"/>
            <w:vAlign w:val="center"/>
          </w:tcPr>
          <w:p w14:paraId="104F5A48" w14:textId="65AF21BA" w:rsidR="005E2767" w:rsidRPr="00F601AA" w:rsidRDefault="008D75E2" w:rsidP="003B7371">
            <w:pPr>
              <w:pStyle w:val="62"/>
            </w:pPr>
            <w:r w:rsidRPr="00F601AA">
              <w:rPr>
                <w:szCs w:val="21"/>
              </w:rPr>
              <w:t>0.78</w:t>
            </w:r>
          </w:p>
        </w:tc>
        <w:tc>
          <w:tcPr>
            <w:tcW w:w="306" w:type="pct"/>
            <w:shd w:val="clear" w:color="auto" w:fill="auto"/>
            <w:vAlign w:val="center"/>
          </w:tcPr>
          <w:p w14:paraId="4F472AB0" w14:textId="77777777" w:rsidR="005E2767" w:rsidRPr="00F601AA" w:rsidRDefault="006565E0" w:rsidP="008A663B">
            <w:pPr>
              <w:pStyle w:val="62"/>
            </w:pPr>
            <w:r w:rsidRPr="00F601AA">
              <w:rPr>
                <w:rFonts w:hint="eastAsia"/>
              </w:rPr>
              <w:t>4.3</w:t>
            </w:r>
          </w:p>
        </w:tc>
      </w:tr>
      <w:tr w:rsidR="00F601AA" w:rsidRPr="00F601AA" w14:paraId="568385BA" w14:textId="77777777" w:rsidTr="004576E7">
        <w:trPr>
          <w:trHeight w:val="340"/>
          <w:jc w:val="center"/>
        </w:trPr>
        <w:tc>
          <w:tcPr>
            <w:tcW w:w="193" w:type="pct"/>
            <w:vMerge w:val="restart"/>
            <w:shd w:val="clear" w:color="auto" w:fill="auto"/>
            <w:vAlign w:val="center"/>
          </w:tcPr>
          <w:p w14:paraId="689A4049" w14:textId="77777777" w:rsidR="00C24278" w:rsidRPr="00F601AA" w:rsidRDefault="00C24278" w:rsidP="00CA5316">
            <w:pPr>
              <w:pStyle w:val="62"/>
            </w:pPr>
            <w:r w:rsidRPr="00F601AA">
              <w:rPr>
                <w:rFonts w:hint="eastAsia"/>
              </w:rPr>
              <w:t>编号</w:t>
            </w:r>
          </w:p>
        </w:tc>
        <w:tc>
          <w:tcPr>
            <w:tcW w:w="343" w:type="pct"/>
            <w:vMerge w:val="restart"/>
            <w:shd w:val="clear" w:color="auto" w:fill="auto"/>
            <w:vAlign w:val="center"/>
          </w:tcPr>
          <w:p w14:paraId="00A10C76" w14:textId="77777777" w:rsidR="00C24278" w:rsidRPr="00F601AA" w:rsidRDefault="00C24278" w:rsidP="00CA5316">
            <w:pPr>
              <w:pStyle w:val="62"/>
            </w:pPr>
            <w:r w:rsidRPr="00F601AA">
              <w:rPr>
                <w:rFonts w:hint="eastAsia"/>
              </w:rPr>
              <w:t>名称</w:t>
            </w:r>
          </w:p>
        </w:tc>
        <w:tc>
          <w:tcPr>
            <w:tcW w:w="768" w:type="pct"/>
            <w:gridSpan w:val="2"/>
            <w:shd w:val="clear" w:color="auto" w:fill="auto"/>
            <w:vAlign w:val="center"/>
          </w:tcPr>
          <w:p w14:paraId="3D67B979" w14:textId="77777777" w:rsidR="00C24278" w:rsidRPr="00F601AA" w:rsidRDefault="00C24278" w:rsidP="00C24278">
            <w:pPr>
              <w:pStyle w:val="62"/>
              <w:adjustRightInd w:val="0"/>
              <w:snapToGrid w:val="0"/>
            </w:pPr>
            <w:r w:rsidRPr="00F601AA">
              <w:rPr>
                <w:rFonts w:hint="eastAsia"/>
              </w:rPr>
              <w:t>排气筒底部</w:t>
            </w:r>
          </w:p>
          <w:p w14:paraId="4F43300C" w14:textId="77777777" w:rsidR="00C24278" w:rsidRPr="00F601AA" w:rsidRDefault="00C24278" w:rsidP="00C24278">
            <w:pPr>
              <w:pStyle w:val="62"/>
              <w:adjustRightInd w:val="0"/>
              <w:snapToGrid w:val="0"/>
            </w:pPr>
            <w:r w:rsidRPr="00F601AA">
              <w:rPr>
                <w:rFonts w:hint="eastAsia"/>
              </w:rPr>
              <w:t>中心坐标</w:t>
            </w:r>
            <w:r w:rsidRPr="00F601AA">
              <w:rPr>
                <w:rFonts w:hint="eastAsia"/>
              </w:rPr>
              <w:t>/m</w:t>
            </w:r>
          </w:p>
        </w:tc>
        <w:tc>
          <w:tcPr>
            <w:tcW w:w="597" w:type="pct"/>
            <w:vMerge w:val="restart"/>
            <w:shd w:val="clear" w:color="auto" w:fill="auto"/>
            <w:vAlign w:val="center"/>
          </w:tcPr>
          <w:p w14:paraId="5F972089" w14:textId="77777777" w:rsidR="00C24278" w:rsidRPr="00F601AA" w:rsidRDefault="00C24278" w:rsidP="00C24278">
            <w:pPr>
              <w:pStyle w:val="62"/>
              <w:adjustRightInd w:val="0"/>
              <w:snapToGrid w:val="0"/>
            </w:pPr>
            <w:r w:rsidRPr="00F601AA">
              <w:rPr>
                <w:rFonts w:hint="eastAsia"/>
              </w:rPr>
              <w:t>排气筒</w:t>
            </w:r>
          </w:p>
          <w:p w14:paraId="43C8225A" w14:textId="77777777" w:rsidR="00C24278" w:rsidRPr="00F601AA" w:rsidRDefault="00C24278" w:rsidP="00C24278">
            <w:pPr>
              <w:pStyle w:val="62"/>
              <w:adjustRightInd w:val="0"/>
              <w:snapToGrid w:val="0"/>
            </w:pPr>
            <w:r w:rsidRPr="00F601AA">
              <w:rPr>
                <w:rFonts w:hint="eastAsia"/>
              </w:rPr>
              <w:t>底部海拔</w:t>
            </w:r>
          </w:p>
          <w:p w14:paraId="6FDAB6D3" w14:textId="77777777" w:rsidR="00C24278" w:rsidRPr="00F601AA" w:rsidRDefault="00C24278" w:rsidP="00C24278">
            <w:pPr>
              <w:pStyle w:val="62"/>
              <w:adjustRightInd w:val="0"/>
              <w:snapToGrid w:val="0"/>
            </w:pPr>
            <w:r w:rsidRPr="00F601AA">
              <w:rPr>
                <w:rFonts w:hint="eastAsia"/>
              </w:rPr>
              <w:t>高度</w:t>
            </w:r>
            <w:r w:rsidRPr="00F601AA">
              <w:rPr>
                <w:rFonts w:hint="eastAsia"/>
              </w:rPr>
              <w:t>/m</w:t>
            </w:r>
          </w:p>
        </w:tc>
        <w:tc>
          <w:tcPr>
            <w:tcW w:w="427" w:type="pct"/>
            <w:vMerge w:val="restart"/>
            <w:tcBorders>
              <w:right w:val="single" w:sz="4" w:space="0" w:color="auto"/>
            </w:tcBorders>
            <w:shd w:val="clear" w:color="auto" w:fill="auto"/>
            <w:vAlign w:val="center"/>
          </w:tcPr>
          <w:p w14:paraId="34A4BE94" w14:textId="77777777" w:rsidR="00C24278" w:rsidRPr="00F601AA" w:rsidRDefault="00C24278" w:rsidP="00C24278">
            <w:pPr>
              <w:pStyle w:val="62"/>
              <w:adjustRightInd w:val="0"/>
              <w:snapToGrid w:val="0"/>
            </w:pPr>
            <w:r w:rsidRPr="00F601AA">
              <w:rPr>
                <w:rFonts w:hint="eastAsia"/>
              </w:rPr>
              <w:t>排气筒出口内径</w:t>
            </w:r>
            <w:r w:rsidRPr="00F601AA">
              <w:rPr>
                <w:rFonts w:hint="eastAsia"/>
              </w:rPr>
              <w:t>/m</w:t>
            </w:r>
          </w:p>
        </w:tc>
        <w:tc>
          <w:tcPr>
            <w:tcW w:w="341" w:type="pct"/>
            <w:vMerge w:val="restart"/>
            <w:tcBorders>
              <w:left w:val="single" w:sz="4" w:space="0" w:color="auto"/>
            </w:tcBorders>
            <w:shd w:val="clear" w:color="auto" w:fill="auto"/>
            <w:vAlign w:val="center"/>
          </w:tcPr>
          <w:p w14:paraId="2F300C68" w14:textId="77777777" w:rsidR="00C24278" w:rsidRPr="00F601AA" w:rsidRDefault="00C24278" w:rsidP="00C24278">
            <w:pPr>
              <w:pStyle w:val="62"/>
              <w:adjustRightInd w:val="0"/>
              <w:snapToGrid w:val="0"/>
            </w:pPr>
            <w:r w:rsidRPr="00F601AA">
              <w:rPr>
                <w:rFonts w:hint="eastAsia"/>
              </w:rPr>
              <w:t>排放</w:t>
            </w:r>
          </w:p>
          <w:p w14:paraId="6158C70C" w14:textId="77777777" w:rsidR="00C24278" w:rsidRPr="00F601AA" w:rsidRDefault="00C24278" w:rsidP="00C24278">
            <w:pPr>
              <w:pStyle w:val="62"/>
              <w:adjustRightInd w:val="0"/>
              <w:snapToGrid w:val="0"/>
            </w:pPr>
            <w:r w:rsidRPr="00F601AA">
              <w:rPr>
                <w:rFonts w:hint="eastAsia"/>
              </w:rPr>
              <w:t>高度</w:t>
            </w:r>
          </w:p>
          <w:p w14:paraId="25D90C53" w14:textId="77777777" w:rsidR="00C24278" w:rsidRPr="00F601AA" w:rsidRDefault="00C24278" w:rsidP="00C24278">
            <w:pPr>
              <w:pStyle w:val="62"/>
              <w:adjustRightInd w:val="0"/>
              <w:snapToGrid w:val="0"/>
            </w:pPr>
            <w:r w:rsidRPr="00F601AA">
              <w:rPr>
                <w:rFonts w:hint="eastAsia"/>
              </w:rPr>
              <w:t>/m</w:t>
            </w:r>
          </w:p>
        </w:tc>
        <w:tc>
          <w:tcPr>
            <w:tcW w:w="341" w:type="pct"/>
            <w:vMerge w:val="restart"/>
            <w:shd w:val="clear" w:color="auto" w:fill="auto"/>
            <w:vAlign w:val="center"/>
          </w:tcPr>
          <w:p w14:paraId="12BA9463" w14:textId="77777777" w:rsidR="00C24278" w:rsidRPr="00F601AA" w:rsidRDefault="00C24278" w:rsidP="00C24278">
            <w:pPr>
              <w:pStyle w:val="62"/>
              <w:adjustRightInd w:val="0"/>
              <w:snapToGrid w:val="0"/>
            </w:pPr>
            <w:r w:rsidRPr="00F601AA">
              <w:rPr>
                <w:rFonts w:hint="eastAsia"/>
              </w:rPr>
              <w:t>烟气</w:t>
            </w:r>
          </w:p>
          <w:p w14:paraId="1ADB5157" w14:textId="77777777" w:rsidR="00C24278" w:rsidRPr="00F601AA" w:rsidRDefault="00C24278" w:rsidP="00C24278">
            <w:pPr>
              <w:pStyle w:val="62"/>
              <w:adjustRightInd w:val="0"/>
              <w:snapToGrid w:val="0"/>
            </w:pPr>
            <w:r w:rsidRPr="00F601AA">
              <w:rPr>
                <w:rFonts w:hint="eastAsia"/>
              </w:rPr>
              <w:t>温度</w:t>
            </w:r>
            <w:r w:rsidRPr="00F601AA">
              <w:rPr>
                <w:rFonts w:hint="eastAsia"/>
              </w:rPr>
              <w:t>/</w:t>
            </w:r>
          </w:p>
          <w:p w14:paraId="6ACC32FF" w14:textId="77777777" w:rsidR="00C24278" w:rsidRPr="00F601AA" w:rsidRDefault="00C24278" w:rsidP="00C24278">
            <w:pPr>
              <w:pStyle w:val="62"/>
              <w:adjustRightInd w:val="0"/>
              <w:snapToGrid w:val="0"/>
            </w:pPr>
            <w:r w:rsidRPr="00F601AA">
              <w:rPr>
                <w:rFonts w:hint="eastAsia"/>
              </w:rPr>
              <w:t>℃</w:t>
            </w:r>
          </w:p>
        </w:tc>
        <w:tc>
          <w:tcPr>
            <w:tcW w:w="427" w:type="pct"/>
            <w:vMerge w:val="restart"/>
            <w:shd w:val="clear" w:color="auto" w:fill="auto"/>
            <w:vAlign w:val="center"/>
          </w:tcPr>
          <w:p w14:paraId="36CD49E9" w14:textId="77777777" w:rsidR="00C24278" w:rsidRPr="00F601AA" w:rsidRDefault="00C24278" w:rsidP="00C24278">
            <w:pPr>
              <w:pStyle w:val="62"/>
              <w:adjustRightInd w:val="0"/>
              <w:snapToGrid w:val="0"/>
            </w:pPr>
            <w:r w:rsidRPr="00F601AA">
              <w:rPr>
                <w:rFonts w:hint="eastAsia"/>
              </w:rPr>
              <w:t>年排放</w:t>
            </w:r>
          </w:p>
          <w:p w14:paraId="7C99516C" w14:textId="77777777" w:rsidR="00C24278" w:rsidRPr="00F601AA" w:rsidRDefault="00C24278" w:rsidP="00C24278">
            <w:pPr>
              <w:pStyle w:val="62"/>
              <w:adjustRightInd w:val="0"/>
              <w:snapToGrid w:val="0"/>
            </w:pPr>
            <w:r w:rsidRPr="00F601AA">
              <w:rPr>
                <w:rFonts w:hint="eastAsia"/>
              </w:rPr>
              <w:t>小时数</w:t>
            </w:r>
          </w:p>
          <w:p w14:paraId="20D59E03" w14:textId="77777777" w:rsidR="00C24278" w:rsidRPr="00F601AA" w:rsidRDefault="00C24278" w:rsidP="00C24278">
            <w:pPr>
              <w:pStyle w:val="62"/>
              <w:adjustRightInd w:val="0"/>
              <w:snapToGrid w:val="0"/>
            </w:pPr>
            <w:r w:rsidRPr="00F601AA">
              <w:rPr>
                <w:rFonts w:hint="eastAsia"/>
              </w:rPr>
              <w:t>/h</w:t>
            </w:r>
          </w:p>
        </w:tc>
        <w:tc>
          <w:tcPr>
            <w:tcW w:w="390" w:type="pct"/>
            <w:vMerge w:val="restart"/>
            <w:shd w:val="clear" w:color="auto" w:fill="auto"/>
            <w:vAlign w:val="center"/>
          </w:tcPr>
          <w:p w14:paraId="3E1BA3A5" w14:textId="77777777" w:rsidR="00C24278" w:rsidRPr="00F601AA" w:rsidRDefault="00C24278" w:rsidP="00C24278">
            <w:pPr>
              <w:pStyle w:val="62"/>
              <w:adjustRightInd w:val="0"/>
              <w:snapToGrid w:val="0"/>
            </w:pPr>
            <w:r w:rsidRPr="00F601AA">
              <w:rPr>
                <w:rFonts w:hint="eastAsia"/>
              </w:rPr>
              <w:t>废气排放量</w:t>
            </w:r>
            <w:r w:rsidRPr="00F601AA">
              <w:rPr>
                <w:rFonts w:hint="eastAsia"/>
              </w:rPr>
              <w:t>/m</w:t>
            </w:r>
            <w:r w:rsidRPr="00F601AA">
              <w:rPr>
                <w:rFonts w:hint="eastAsia"/>
                <w:vertAlign w:val="superscript"/>
              </w:rPr>
              <w:t>3</w:t>
            </w:r>
            <w:r w:rsidRPr="00F601AA">
              <w:rPr>
                <w:rFonts w:hint="eastAsia"/>
              </w:rPr>
              <w:t>/h</w:t>
            </w:r>
          </w:p>
        </w:tc>
        <w:tc>
          <w:tcPr>
            <w:tcW w:w="463" w:type="pct"/>
            <w:vMerge w:val="restart"/>
            <w:vAlign w:val="center"/>
          </w:tcPr>
          <w:p w14:paraId="4561C084" w14:textId="77777777" w:rsidR="00C24278" w:rsidRPr="00F601AA" w:rsidRDefault="00C24278" w:rsidP="00C24278">
            <w:pPr>
              <w:pStyle w:val="62"/>
              <w:adjustRightInd w:val="0"/>
              <w:snapToGrid w:val="0"/>
            </w:pPr>
            <w:r w:rsidRPr="00F601AA">
              <w:rPr>
                <w:rFonts w:hint="eastAsia"/>
              </w:rPr>
              <w:t>排放</w:t>
            </w:r>
          </w:p>
          <w:p w14:paraId="52235E0C" w14:textId="77777777" w:rsidR="00C24278" w:rsidRPr="00F601AA" w:rsidRDefault="00C24278" w:rsidP="00C24278">
            <w:pPr>
              <w:pStyle w:val="62"/>
              <w:adjustRightInd w:val="0"/>
              <w:snapToGrid w:val="0"/>
            </w:pPr>
            <w:r w:rsidRPr="00F601AA">
              <w:rPr>
                <w:rFonts w:hint="eastAsia"/>
              </w:rPr>
              <w:t>工况</w:t>
            </w:r>
          </w:p>
        </w:tc>
        <w:tc>
          <w:tcPr>
            <w:tcW w:w="710" w:type="pct"/>
            <w:gridSpan w:val="2"/>
            <w:shd w:val="clear" w:color="auto" w:fill="auto"/>
            <w:vAlign w:val="center"/>
          </w:tcPr>
          <w:p w14:paraId="31DBC0E3" w14:textId="77777777" w:rsidR="00C24278" w:rsidRPr="00F601AA" w:rsidRDefault="00C24278" w:rsidP="00C24278">
            <w:pPr>
              <w:pStyle w:val="62"/>
              <w:adjustRightInd w:val="0"/>
              <w:snapToGrid w:val="0"/>
            </w:pPr>
            <w:r w:rsidRPr="00F601AA">
              <w:rPr>
                <w:rFonts w:hint="eastAsia"/>
              </w:rPr>
              <w:t>污染物排放速率</w:t>
            </w:r>
            <w:r w:rsidRPr="00F601AA">
              <w:rPr>
                <w:rFonts w:hint="eastAsia"/>
              </w:rPr>
              <w:t>/</w:t>
            </w:r>
            <w:r w:rsidRPr="00F601AA">
              <w:rPr>
                <w:rFonts w:hint="eastAsia"/>
              </w:rPr>
              <w:t>（</w:t>
            </w:r>
            <w:r w:rsidRPr="00F601AA">
              <w:rPr>
                <w:rFonts w:hint="eastAsia"/>
              </w:rPr>
              <w:t>kg/h</w:t>
            </w:r>
            <w:r w:rsidRPr="00F601AA">
              <w:rPr>
                <w:rFonts w:hint="eastAsia"/>
              </w:rPr>
              <w:t>）</w:t>
            </w:r>
          </w:p>
        </w:tc>
      </w:tr>
      <w:tr w:rsidR="00F601AA" w:rsidRPr="00F601AA" w14:paraId="079310A6" w14:textId="77777777" w:rsidTr="004576E7">
        <w:trPr>
          <w:trHeight w:val="340"/>
          <w:jc w:val="center"/>
        </w:trPr>
        <w:tc>
          <w:tcPr>
            <w:tcW w:w="193" w:type="pct"/>
            <w:vMerge/>
            <w:shd w:val="clear" w:color="auto" w:fill="auto"/>
            <w:vAlign w:val="center"/>
          </w:tcPr>
          <w:p w14:paraId="0EAE126E" w14:textId="77777777" w:rsidR="00C24278" w:rsidRPr="00F601AA" w:rsidRDefault="00C24278" w:rsidP="00CA5316">
            <w:pPr>
              <w:pStyle w:val="62"/>
            </w:pPr>
          </w:p>
        </w:tc>
        <w:tc>
          <w:tcPr>
            <w:tcW w:w="343" w:type="pct"/>
            <w:vMerge/>
            <w:shd w:val="clear" w:color="auto" w:fill="auto"/>
            <w:vAlign w:val="center"/>
          </w:tcPr>
          <w:p w14:paraId="4705C1FA" w14:textId="77777777" w:rsidR="00C24278" w:rsidRPr="00F601AA" w:rsidRDefault="00C24278" w:rsidP="00CA5316">
            <w:pPr>
              <w:pStyle w:val="62"/>
            </w:pPr>
          </w:p>
        </w:tc>
        <w:tc>
          <w:tcPr>
            <w:tcW w:w="427" w:type="pct"/>
            <w:shd w:val="clear" w:color="auto" w:fill="auto"/>
            <w:vAlign w:val="center"/>
          </w:tcPr>
          <w:p w14:paraId="42EF809E" w14:textId="77777777" w:rsidR="00C24278" w:rsidRPr="00F601AA" w:rsidRDefault="00C24278" w:rsidP="00CA5316">
            <w:pPr>
              <w:pStyle w:val="62"/>
            </w:pPr>
            <w:r w:rsidRPr="00F601AA">
              <w:t>X</w:t>
            </w:r>
          </w:p>
        </w:tc>
        <w:tc>
          <w:tcPr>
            <w:tcW w:w="341" w:type="pct"/>
            <w:shd w:val="clear" w:color="auto" w:fill="auto"/>
            <w:vAlign w:val="center"/>
          </w:tcPr>
          <w:p w14:paraId="7925FD58" w14:textId="77777777" w:rsidR="00C24278" w:rsidRPr="00F601AA" w:rsidRDefault="00C24278" w:rsidP="00CA5316">
            <w:pPr>
              <w:pStyle w:val="62"/>
            </w:pPr>
            <w:r w:rsidRPr="00F601AA">
              <w:t>Y</w:t>
            </w:r>
          </w:p>
        </w:tc>
        <w:tc>
          <w:tcPr>
            <w:tcW w:w="597" w:type="pct"/>
            <w:vMerge/>
            <w:shd w:val="clear" w:color="auto" w:fill="auto"/>
            <w:vAlign w:val="center"/>
          </w:tcPr>
          <w:p w14:paraId="417511E7" w14:textId="77777777" w:rsidR="00C24278" w:rsidRPr="00F601AA" w:rsidRDefault="00C24278" w:rsidP="00CA5316">
            <w:pPr>
              <w:pStyle w:val="62"/>
            </w:pPr>
          </w:p>
        </w:tc>
        <w:tc>
          <w:tcPr>
            <w:tcW w:w="427" w:type="pct"/>
            <w:vMerge/>
            <w:tcBorders>
              <w:right w:val="single" w:sz="4" w:space="0" w:color="auto"/>
            </w:tcBorders>
            <w:shd w:val="clear" w:color="auto" w:fill="auto"/>
            <w:vAlign w:val="center"/>
          </w:tcPr>
          <w:p w14:paraId="433CAB5A" w14:textId="77777777" w:rsidR="00C24278" w:rsidRPr="00F601AA" w:rsidRDefault="00C24278" w:rsidP="00CA5316">
            <w:pPr>
              <w:pStyle w:val="62"/>
            </w:pPr>
          </w:p>
        </w:tc>
        <w:tc>
          <w:tcPr>
            <w:tcW w:w="341" w:type="pct"/>
            <w:vMerge/>
            <w:tcBorders>
              <w:left w:val="single" w:sz="4" w:space="0" w:color="auto"/>
            </w:tcBorders>
            <w:shd w:val="clear" w:color="auto" w:fill="auto"/>
            <w:vAlign w:val="center"/>
          </w:tcPr>
          <w:p w14:paraId="09866CC5" w14:textId="77777777" w:rsidR="00C24278" w:rsidRPr="00F601AA" w:rsidRDefault="00C24278" w:rsidP="00CA5316">
            <w:pPr>
              <w:pStyle w:val="62"/>
            </w:pPr>
          </w:p>
        </w:tc>
        <w:tc>
          <w:tcPr>
            <w:tcW w:w="341" w:type="pct"/>
            <w:vMerge/>
            <w:shd w:val="clear" w:color="auto" w:fill="auto"/>
            <w:vAlign w:val="center"/>
          </w:tcPr>
          <w:p w14:paraId="05078994" w14:textId="77777777" w:rsidR="00C24278" w:rsidRPr="00F601AA" w:rsidRDefault="00C24278" w:rsidP="00CA5316">
            <w:pPr>
              <w:pStyle w:val="62"/>
            </w:pPr>
          </w:p>
        </w:tc>
        <w:tc>
          <w:tcPr>
            <w:tcW w:w="427" w:type="pct"/>
            <w:vMerge/>
            <w:shd w:val="clear" w:color="auto" w:fill="auto"/>
            <w:vAlign w:val="center"/>
          </w:tcPr>
          <w:p w14:paraId="0D35953C" w14:textId="77777777" w:rsidR="00C24278" w:rsidRPr="00F601AA" w:rsidRDefault="00C24278" w:rsidP="00CA5316">
            <w:pPr>
              <w:pStyle w:val="62"/>
            </w:pPr>
          </w:p>
        </w:tc>
        <w:tc>
          <w:tcPr>
            <w:tcW w:w="390" w:type="pct"/>
            <w:vMerge/>
            <w:shd w:val="clear" w:color="auto" w:fill="auto"/>
            <w:vAlign w:val="center"/>
          </w:tcPr>
          <w:p w14:paraId="5BAAE78D" w14:textId="77777777" w:rsidR="00C24278" w:rsidRPr="00F601AA" w:rsidRDefault="00C24278" w:rsidP="00CA5316">
            <w:pPr>
              <w:pStyle w:val="62"/>
            </w:pPr>
          </w:p>
        </w:tc>
        <w:tc>
          <w:tcPr>
            <w:tcW w:w="463" w:type="pct"/>
            <w:vMerge/>
            <w:vAlign w:val="center"/>
          </w:tcPr>
          <w:p w14:paraId="4681F45F" w14:textId="77777777" w:rsidR="00C24278" w:rsidRPr="00F601AA" w:rsidRDefault="00C24278" w:rsidP="00CA5316">
            <w:pPr>
              <w:pStyle w:val="62"/>
            </w:pPr>
          </w:p>
        </w:tc>
        <w:tc>
          <w:tcPr>
            <w:tcW w:w="404" w:type="pct"/>
            <w:shd w:val="clear" w:color="auto" w:fill="auto"/>
            <w:vAlign w:val="center"/>
          </w:tcPr>
          <w:p w14:paraId="0288CCCA" w14:textId="77777777" w:rsidR="00C24278" w:rsidRPr="00F601AA" w:rsidRDefault="00C24278" w:rsidP="00CA5316">
            <w:pPr>
              <w:pStyle w:val="62"/>
            </w:pPr>
            <w:r w:rsidRPr="00F601AA">
              <w:rPr>
                <w:rFonts w:hint="eastAsia"/>
              </w:rPr>
              <w:t>硫化氢</w:t>
            </w:r>
          </w:p>
        </w:tc>
        <w:tc>
          <w:tcPr>
            <w:tcW w:w="306" w:type="pct"/>
            <w:shd w:val="clear" w:color="auto" w:fill="auto"/>
            <w:vAlign w:val="center"/>
          </w:tcPr>
          <w:p w14:paraId="5525008D" w14:textId="77777777" w:rsidR="00C24278" w:rsidRPr="00F601AA" w:rsidRDefault="00C24278" w:rsidP="00CA5316">
            <w:pPr>
              <w:pStyle w:val="62"/>
            </w:pPr>
            <w:r w:rsidRPr="00F601AA">
              <w:rPr>
                <w:rFonts w:hint="eastAsia"/>
              </w:rPr>
              <w:t>氨</w:t>
            </w:r>
          </w:p>
        </w:tc>
      </w:tr>
      <w:tr w:rsidR="00F601AA" w:rsidRPr="00F601AA" w14:paraId="61BFF591" w14:textId="77777777" w:rsidTr="004576E7">
        <w:trPr>
          <w:trHeight w:val="340"/>
          <w:jc w:val="center"/>
        </w:trPr>
        <w:tc>
          <w:tcPr>
            <w:tcW w:w="193" w:type="pct"/>
            <w:shd w:val="clear" w:color="auto" w:fill="auto"/>
            <w:vAlign w:val="center"/>
          </w:tcPr>
          <w:p w14:paraId="2FF2583E" w14:textId="77777777" w:rsidR="005E2767" w:rsidRPr="00F601AA" w:rsidRDefault="008A663B" w:rsidP="008A663B">
            <w:pPr>
              <w:pStyle w:val="62"/>
            </w:pPr>
            <w:r w:rsidRPr="00F601AA">
              <w:rPr>
                <w:rFonts w:hint="eastAsia"/>
              </w:rPr>
              <w:t>2.1</w:t>
            </w:r>
          </w:p>
        </w:tc>
        <w:tc>
          <w:tcPr>
            <w:tcW w:w="343" w:type="pct"/>
            <w:vMerge w:val="restart"/>
            <w:shd w:val="clear" w:color="auto" w:fill="auto"/>
            <w:vAlign w:val="center"/>
          </w:tcPr>
          <w:p w14:paraId="7F30153E" w14:textId="77777777" w:rsidR="008A663B" w:rsidRPr="00F601AA" w:rsidRDefault="005E2767" w:rsidP="008A663B">
            <w:pPr>
              <w:pStyle w:val="62"/>
            </w:pPr>
            <w:r w:rsidRPr="00F601AA">
              <w:rPr>
                <w:rFonts w:hint="eastAsia"/>
              </w:rPr>
              <w:t>排气</w:t>
            </w:r>
          </w:p>
          <w:p w14:paraId="72ABD9BD" w14:textId="77777777" w:rsidR="005E2767" w:rsidRPr="00F601AA" w:rsidRDefault="005E2767" w:rsidP="008A663B">
            <w:pPr>
              <w:pStyle w:val="62"/>
            </w:pPr>
            <w:r w:rsidRPr="00F601AA">
              <w:rPr>
                <w:rFonts w:hint="eastAsia"/>
              </w:rPr>
              <w:t>筒</w:t>
            </w:r>
            <w:r w:rsidRPr="00F601AA">
              <w:rPr>
                <w:rFonts w:hint="eastAsia"/>
              </w:rPr>
              <w:t>P2</w:t>
            </w:r>
          </w:p>
        </w:tc>
        <w:tc>
          <w:tcPr>
            <w:tcW w:w="427" w:type="pct"/>
            <w:vMerge w:val="restart"/>
            <w:shd w:val="clear" w:color="auto" w:fill="auto"/>
            <w:vAlign w:val="center"/>
          </w:tcPr>
          <w:p w14:paraId="45CD2F5B" w14:textId="77777777" w:rsidR="005E2767" w:rsidRPr="00F601AA" w:rsidRDefault="00D9467E" w:rsidP="00D9467E">
            <w:pPr>
              <w:pStyle w:val="62"/>
            </w:pPr>
            <w:r w:rsidRPr="00F601AA">
              <w:t>62</w:t>
            </w:r>
          </w:p>
        </w:tc>
        <w:tc>
          <w:tcPr>
            <w:tcW w:w="341" w:type="pct"/>
            <w:vMerge w:val="restart"/>
            <w:shd w:val="clear" w:color="auto" w:fill="auto"/>
            <w:vAlign w:val="center"/>
          </w:tcPr>
          <w:p w14:paraId="6B9E8E19" w14:textId="77777777" w:rsidR="005E2767" w:rsidRPr="00F601AA" w:rsidRDefault="00D9467E" w:rsidP="008A663B">
            <w:pPr>
              <w:pStyle w:val="62"/>
            </w:pPr>
            <w:r w:rsidRPr="00F601AA">
              <w:t>-57</w:t>
            </w:r>
          </w:p>
        </w:tc>
        <w:tc>
          <w:tcPr>
            <w:tcW w:w="597" w:type="pct"/>
            <w:vMerge w:val="restart"/>
            <w:shd w:val="clear" w:color="auto" w:fill="auto"/>
            <w:vAlign w:val="center"/>
          </w:tcPr>
          <w:p w14:paraId="3CBE3F55" w14:textId="77777777" w:rsidR="005E2767" w:rsidRPr="00F601AA" w:rsidRDefault="00BE6238" w:rsidP="008A663B">
            <w:pPr>
              <w:pStyle w:val="62"/>
            </w:pPr>
            <w:r w:rsidRPr="00F601AA">
              <w:rPr>
                <w:rFonts w:hint="eastAsia"/>
              </w:rPr>
              <w:t>2</w:t>
            </w:r>
          </w:p>
        </w:tc>
        <w:tc>
          <w:tcPr>
            <w:tcW w:w="427" w:type="pct"/>
            <w:vMerge w:val="restart"/>
            <w:tcBorders>
              <w:right w:val="single" w:sz="4" w:space="0" w:color="auto"/>
            </w:tcBorders>
            <w:shd w:val="clear" w:color="auto" w:fill="auto"/>
            <w:vAlign w:val="center"/>
          </w:tcPr>
          <w:p w14:paraId="6990693B" w14:textId="271D63C7" w:rsidR="005E2767" w:rsidRPr="00F601AA" w:rsidRDefault="00D9467E" w:rsidP="007752BD">
            <w:pPr>
              <w:pStyle w:val="62"/>
            </w:pPr>
            <w:r w:rsidRPr="00F601AA">
              <w:rPr>
                <w:rFonts w:hint="eastAsia"/>
              </w:rPr>
              <w:t>0.</w:t>
            </w:r>
            <w:r w:rsidR="00150465" w:rsidRPr="00F601AA">
              <w:t>5</w:t>
            </w:r>
          </w:p>
        </w:tc>
        <w:tc>
          <w:tcPr>
            <w:tcW w:w="341" w:type="pct"/>
            <w:vMerge w:val="restart"/>
            <w:tcBorders>
              <w:left w:val="single" w:sz="4" w:space="0" w:color="auto"/>
            </w:tcBorders>
            <w:shd w:val="clear" w:color="auto" w:fill="auto"/>
            <w:vAlign w:val="center"/>
          </w:tcPr>
          <w:p w14:paraId="6421F5F7" w14:textId="77777777" w:rsidR="005E2767" w:rsidRPr="00F601AA" w:rsidRDefault="005E2767" w:rsidP="008A663B">
            <w:pPr>
              <w:pStyle w:val="62"/>
            </w:pPr>
            <w:r w:rsidRPr="00F601AA">
              <w:rPr>
                <w:rFonts w:hint="eastAsia"/>
              </w:rPr>
              <w:t>15</w:t>
            </w:r>
          </w:p>
        </w:tc>
        <w:tc>
          <w:tcPr>
            <w:tcW w:w="341" w:type="pct"/>
            <w:vMerge w:val="restart"/>
            <w:shd w:val="clear" w:color="auto" w:fill="auto"/>
            <w:vAlign w:val="center"/>
          </w:tcPr>
          <w:p w14:paraId="05E5F667" w14:textId="77777777" w:rsidR="005E2767" w:rsidRPr="00F601AA" w:rsidRDefault="005E2767" w:rsidP="008A663B">
            <w:pPr>
              <w:pStyle w:val="62"/>
            </w:pPr>
            <w:r w:rsidRPr="00F601AA">
              <w:rPr>
                <w:rFonts w:hint="eastAsia"/>
              </w:rPr>
              <w:t>20</w:t>
            </w:r>
          </w:p>
        </w:tc>
        <w:tc>
          <w:tcPr>
            <w:tcW w:w="427" w:type="pct"/>
            <w:vMerge w:val="restart"/>
            <w:shd w:val="clear" w:color="auto" w:fill="auto"/>
            <w:vAlign w:val="center"/>
          </w:tcPr>
          <w:p w14:paraId="622A6F95" w14:textId="77777777" w:rsidR="005E2767" w:rsidRPr="00F601AA" w:rsidRDefault="002920DC" w:rsidP="008A663B">
            <w:pPr>
              <w:pStyle w:val="62"/>
            </w:pPr>
            <w:r w:rsidRPr="00F601AA">
              <w:rPr>
                <w:rFonts w:hint="eastAsia"/>
              </w:rPr>
              <w:t>7920</w:t>
            </w:r>
          </w:p>
        </w:tc>
        <w:tc>
          <w:tcPr>
            <w:tcW w:w="390" w:type="pct"/>
            <w:vMerge w:val="restart"/>
            <w:shd w:val="clear" w:color="auto" w:fill="auto"/>
            <w:vAlign w:val="center"/>
          </w:tcPr>
          <w:p w14:paraId="1107A0BE" w14:textId="77777777" w:rsidR="005E2767" w:rsidRPr="00F601AA" w:rsidRDefault="003B7371" w:rsidP="008A663B">
            <w:pPr>
              <w:pStyle w:val="62"/>
            </w:pPr>
            <w:r w:rsidRPr="00F601AA">
              <w:rPr>
                <w:rFonts w:hint="eastAsia"/>
              </w:rPr>
              <w:t>5</w:t>
            </w:r>
            <w:r w:rsidR="005E2767" w:rsidRPr="00F601AA">
              <w:rPr>
                <w:rFonts w:hint="eastAsia"/>
              </w:rPr>
              <w:t>000</w:t>
            </w:r>
          </w:p>
        </w:tc>
        <w:tc>
          <w:tcPr>
            <w:tcW w:w="463" w:type="pct"/>
            <w:vAlign w:val="center"/>
          </w:tcPr>
          <w:p w14:paraId="6CAE44EE" w14:textId="77777777" w:rsidR="005E2767" w:rsidRPr="00F601AA" w:rsidRDefault="005E2767" w:rsidP="008A663B">
            <w:pPr>
              <w:pStyle w:val="62"/>
            </w:pPr>
            <w:r w:rsidRPr="00F601AA">
              <w:rPr>
                <w:rFonts w:hint="eastAsia"/>
              </w:rPr>
              <w:t>正常</w:t>
            </w:r>
          </w:p>
        </w:tc>
        <w:tc>
          <w:tcPr>
            <w:tcW w:w="404" w:type="pct"/>
            <w:shd w:val="clear" w:color="auto" w:fill="auto"/>
            <w:vAlign w:val="center"/>
          </w:tcPr>
          <w:p w14:paraId="7497493B" w14:textId="0C7781D4" w:rsidR="005E2767" w:rsidRPr="00F601AA" w:rsidRDefault="004D6E77" w:rsidP="003B7371">
            <w:pPr>
              <w:pStyle w:val="62"/>
            </w:pPr>
            <w:r w:rsidRPr="00F601AA">
              <w:rPr>
                <w:rFonts w:eastAsia="等线"/>
                <w:szCs w:val="21"/>
              </w:rPr>
              <w:t>0.0006</w:t>
            </w:r>
          </w:p>
        </w:tc>
        <w:tc>
          <w:tcPr>
            <w:tcW w:w="306" w:type="pct"/>
            <w:shd w:val="clear" w:color="auto" w:fill="auto"/>
            <w:vAlign w:val="center"/>
          </w:tcPr>
          <w:p w14:paraId="6AE1567D" w14:textId="14D8BCD9" w:rsidR="005E2767" w:rsidRPr="00F601AA" w:rsidRDefault="00C24278" w:rsidP="003B7371">
            <w:pPr>
              <w:pStyle w:val="62"/>
            </w:pPr>
            <w:r w:rsidRPr="00F601AA">
              <w:rPr>
                <w:rFonts w:hint="eastAsia"/>
              </w:rPr>
              <w:t>0.0</w:t>
            </w:r>
            <w:r w:rsidR="003B7371" w:rsidRPr="00F601AA">
              <w:rPr>
                <w:rFonts w:hint="eastAsia"/>
              </w:rPr>
              <w:t>1</w:t>
            </w:r>
            <w:r w:rsidR="004D6E77" w:rsidRPr="00F601AA">
              <w:t>2</w:t>
            </w:r>
          </w:p>
        </w:tc>
      </w:tr>
      <w:tr w:rsidR="00F601AA" w:rsidRPr="00F601AA" w14:paraId="4AF025FC" w14:textId="77777777" w:rsidTr="004576E7">
        <w:trPr>
          <w:trHeight w:val="340"/>
          <w:jc w:val="center"/>
        </w:trPr>
        <w:tc>
          <w:tcPr>
            <w:tcW w:w="193" w:type="pct"/>
            <w:shd w:val="clear" w:color="auto" w:fill="auto"/>
            <w:vAlign w:val="center"/>
          </w:tcPr>
          <w:p w14:paraId="1C3C94C5" w14:textId="77777777" w:rsidR="005E2767" w:rsidRPr="00F601AA" w:rsidRDefault="008A663B" w:rsidP="008A663B">
            <w:pPr>
              <w:pStyle w:val="62"/>
            </w:pPr>
            <w:r w:rsidRPr="00F601AA">
              <w:rPr>
                <w:rFonts w:hint="eastAsia"/>
              </w:rPr>
              <w:t>2.2</w:t>
            </w:r>
          </w:p>
        </w:tc>
        <w:tc>
          <w:tcPr>
            <w:tcW w:w="343" w:type="pct"/>
            <w:vMerge/>
            <w:shd w:val="clear" w:color="auto" w:fill="auto"/>
            <w:vAlign w:val="center"/>
          </w:tcPr>
          <w:p w14:paraId="5B23FBEB" w14:textId="77777777" w:rsidR="005E2767" w:rsidRPr="00F601AA" w:rsidRDefault="005E2767" w:rsidP="008A663B">
            <w:pPr>
              <w:pStyle w:val="62"/>
            </w:pPr>
          </w:p>
        </w:tc>
        <w:tc>
          <w:tcPr>
            <w:tcW w:w="427" w:type="pct"/>
            <w:vMerge/>
            <w:shd w:val="clear" w:color="auto" w:fill="auto"/>
            <w:vAlign w:val="center"/>
          </w:tcPr>
          <w:p w14:paraId="0E84429C" w14:textId="77777777" w:rsidR="005E2767" w:rsidRPr="00F601AA" w:rsidRDefault="005E2767" w:rsidP="008A663B">
            <w:pPr>
              <w:pStyle w:val="62"/>
            </w:pPr>
          </w:p>
        </w:tc>
        <w:tc>
          <w:tcPr>
            <w:tcW w:w="341" w:type="pct"/>
            <w:vMerge/>
            <w:shd w:val="clear" w:color="auto" w:fill="auto"/>
            <w:vAlign w:val="center"/>
          </w:tcPr>
          <w:p w14:paraId="02FC2528" w14:textId="77777777" w:rsidR="005E2767" w:rsidRPr="00F601AA" w:rsidRDefault="005E2767" w:rsidP="008A663B">
            <w:pPr>
              <w:pStyle w:val="62"/>
            </w:pPr>
          </w:p>
        </w:tc>
        <w:tc>
          <w:tcPr>
            <w:tcW w:w="597" w:type="pct"/>
            <w:vMerge/>
            <w:shd w:val="clear" w:color="auto" w:fill="auto"/>
            <w:vAlign w:val="center"/>
          </w:tcPr>
          <w:p w14:paraId="1E2A11C7" w14:textId="77777777" w:rsidR="005E2767" w:rsidRPr="00F601AA" w:rsidRDefault="005E2767" w:rsidP="008A663B">
            <w:pPr>
              <w:pStyle w:val="62"/>
            </w:pPr>
          </w:p>
        </w:tc>
        <w:tc>
          <w:tcPr>
            <w:tcW w:w="427" w:type="pct"/>
            <w:vMerge/>
            <w:tcBorders>
              <w:right w:val="single" w:sz="4" w:space="0" w:color="auto"/>
            </w:tcBorders>
            <w:shd w:val="clear" w:color="auto" w:fill="auto"/>
            <w:vAlign w:val="center"/>
          </w:tcPr>
          <w:p w14:paraId="4EF8B325" w14:textId="77777777" w:rsidR="005E2767" w:rsidRPr="00F601AA" w:rsidRDefault="005E2767" w:rsidP="008A663B">
            <w:pPr>
              <w:pStyle w:val="62"/>
            </w:pPr>
          </w:p>
        </w:tc>
        <w:tc>
          <w:tcPr>
            <w:tcW w:w="341" w:type="pct"/>
            <w:vMerge/>
            <w:tcBorders>
              <w:left w:val="single" w:sz="4" w:space="0" w:color="auto"/>
            </w:tcBorders>
            <w:shd w:val="clear" w:color="auto" w:fill="auto"/>
            <w:vAlign w:val="center"/>
          </w:tcPr>
          <w:p w14:paraId="35FD7798" w14:textId="77777777" w:rsidR="005E2767" w:rsidRPr="00F601AA" w:rsidRDefault="005E2767" w:rsidP="008A663B">
            <w:pPr>
              <w:pStyle w:val="62"/>
            </w:pPr>
          </w:p>
        </w:tc>
        <w:tc>
          <w:tcPr>
            <w:tcW w:w="341" w:type="pct"/>
            <w:vMerge/>
            <w:shd w:val="clear" w:color="auto" w:fill="auto"/>
            <w:vAlign w:val="center"/>
          </w:tcPr>
          <w:p w14:paraId="57E1E44C" w14:textId="77777777" w:rsidR="005E2767" w:rsidRPr="00F601AA" w:rsidRDefault="005E2767" w:rsidP="008A663B">
            <w:pPr>
              <w:pStyle w:val="62"/>
            </w:pPr>
          </w:p>
        </w:tc>
        <w:tc>
          <w:tcPr>
            <w:tcW w:w="427" w:type="pct"/>
            <w:vMerge/>
            <w:shd w:val="clear" w:color="auto" w:fill="auto"/>
            <w:vAlign w:val="center"/>
          </w:tcPr>
          <w:p w14:paraId="10002EE6" w14:textId="77777777" w:rsidR="005E2767" w:rsidRPr="00F601AA" w:rsidRDefault="005E2767" w:rsidP="008A663B">
            <w:pPr>
              <w:pStyle w:val="62"/>
            </w:pPr>
          </w:p>
        </w:tc>
        <w:tc>
          <w:tcPr>
            <w:tcW w:w="390" w:type="pct"/>
            <w:vMerge/>
            <w:shd w:val="clear" w:color="auto" w:fill="auto"/>
            <w:vAlign w:val="center"/>
          </w:tcPr>
          <w:p w14:paraId="7213E79F" w14:textId="77777777" w:rsidR="005E2767" w:rsidRPr="00F601AA" w:rsidRDefault="005E2767" w:rsidP="008A663B">
            <w:pPr>
              <w:pStyle w:val="62"/>
            </w:pPr>
          </w:p>
        </w:tc>
        <w:tc>
          <w:tcPr>
            <w:tcW w:w="463" w:type="pct"/>
            <w:vAlign w:val="center"/>
          </w:tcPr>
          <w:p w14:paraId="00A9B634" w14:textId="77777777" w:rsidR="005E2767" w:rsidRPr="00F601AA" w:rsidRDefault="005E2767" w:rsidP="008A663B">
            <w:pPr>
              <w:pStyle w:val="62"/>
            </w:pPr>
            <w:r w:rsidRPr="00F601AA">
              <w:rPr>
                <w:rFonts w:hint="eastAsia"/>
              </w:rPr>
              <w:t>非正常</w:t>
            </w:r>
          </w:p>
        </w:tc>
        <w:tc>
          <w:tcPr>
            <w:tcW w:w="404" w:type="pct"/>
            <w:shd w:val="clear" w:color="auto" w:fill="auto"/>
            <w:vAlign w:val="center"/>
          </w:tcPr>
          <w:p w14:paraId="09BF8AB0" w14:textId="30B59849" w:rsidR="005E2767" w:rsidRPr="00F601AA" w:rsidRDefault="004D6E77" w:rsidP="003B7371">
            <w:pPr>
              <w:pStyle w:val="62"/>
            </w:pPr>
            <w:r w:rsidRPr="00F601AA">
              <w:rPr>
                <w:rFonts w:eastAsia="等线"/>
                <w:szCs w:val="21"/>
              </w:rPr>
              <w:t>0.0015</w:t>
            </w:r>
          </w:p>
        </w:tc>
        <w:tc>
          <w:tcPr>
            <w:tcW w:w="306" w:type="pct"/>
            <w:shd w:val="clear" w:color="auto" w:fill="auto"/>
            <w:vAlign w:val="center"/>
          </w:tcPr>
          <w:p w14:paraId="14383258" w14:textId="7669BABA" w:rsidR="005E2767" w:rsidRPr="00F601AA" w:rsidRDefault="00C24278" w:rsidP="003B7371">
            <w:pPr>
              <w:pStyle w:val="62"/>
            </w:pPr>
            <w:r w:rsidRPr="00F601AA">
              <w:t>0.</w:t>
            </w:r>
            <w:r w:rsidR="005C367E" w:rsidRPr="00F601AA">
              <w:t>0</w:t>
            </w:r>
            <w:r w:rsidR="004D6E77" w:rsidRPr="00F601AA">
              <w:t>3</w:t>
            </w:r>
          </w:p>
        </w:tc>
      </w:tr>
      <w:tr w:rsidR="00F601AA" w:rsidRPr="00F601AA" w14:paraId="3C73B94C" w14:textId="77777777" w:rsidTr="004576E7">
        <w:trPr>
          <w:trHeight w:val="487"/>
          <w:jc w:val="center"/>
        </w:trPr>
        <w:tc>
          <w:tcPr>
            <w:tcW w:w="5000" w:type="pct"/>
            <w:gridSpan w:val="13"/>
            <w:vAlign w:val="center"/>
          </w:tcPr>
          <w:p w14:paraId="79EE05BA" w14:textId="77777777" w:rsidR="008A663B" w:rsidRPr="00F601AA" w:rsidRDefault="008A663B" w:rsidP="00B2060D">
            <w:pPr>
              <w:pStyle w:val="62"/>
              <w:adjustRightInd w:val="0"/>
              <w:snapToGrid w:val="0"/>
              <w:jc w:val="left"/>
              <w:rPr>
                <w:sz w:val="20"/>
              </w:rPr>
            </w:pPr>
            <w:r w:rsidRPr="00F601AA">
              <w:rPr>
                <w:rFonts w:hint="eastAsia"/>
                <w:sz w:val="20"/>
              </w:rPr>
              <w:t>注：</w:t>
            </w:r>
            <w:r w:rsidR="00C24278" w:rsidRPr="00F601AA">
              <w:rPr>
                <w:rFonts w:hint="eastAsia"/>
                <w:sz w:val="20"/>
              </w:rPr>
              <w:t>①</w:t>
            </w:r>
            <w:r w:rsidRPr="00F601AA">
              <w:rPr>
                <w:rFonts w:hint="eastAsia"/>
                <w:sz w:val="20"/>
              </w:rPr>
              <w:t>以项目厂界西北角为原点坐标（</w:t>
            </w:r>
            <w:r w:rsidRPr="00F601AA">
              <w:rPr>
                <w:rFonts w:hint="eastAsia"/>
                <w:sz w:val="20"/>
              </w:rPr>
              <w:t>0,0</w:t>
            </w:r>
            <w:r w:rsidRPr="00F601AA">
              <w:rPr>
                <w:rFonts w:hint="eastAsia"/>
                <w:sz w:val="20"/>
              </w:rPr>
              <w:t>），正东方向为</w:t>
            </w:r>
            <w:r w:rsidRPr="00F601AA">
              <w:rPr>
                <w:rFonts w:hint="eastAsia"/>
                <w:i/>
                <w:sz w:val="20"/>
              </w:rPr>
              <w:t>x</w:t>
            </w:r>
            <w:r w:rsidRPr="00F601AA">
              <w:rPr>
                <w:rFonts w:hint="eastAsia"/>
                <w:sz w:val="20"/>
              </w:rPr>
              <w:t>轴正方向，正北方向为</w:t>
            </w:r>
            <w:r w:rsidRPr="00F601AA">
              <w:rPr>
                <w:rFonts w:hint="eastAsia"/>
                <w:i/>
                <w:sz w:val="20"/>
              </w:rPr>
              <w:t>y</w:t>
            </w:r>
            <w:r w:rsidRPr="00F601AA">
              <w:rPr>
                <w:rFonts w:hint="eastAsia"/>
                <w:sz w:val="20"/>
              </w:rPr>
              <w:t>轴正方向。</w:t>
            </w:r>
          </w:p>
          <w:p w14:paraId="3B5EBC89" w14:textId="77777777" w:rsidR="008A663B" w:rsidRPr="00F601AA" w:rsidRDefault="00C24278" w:rsidP="00B2060D">
            <w:pPr>
              <w:pStyle w:val="62"/>
              <w:adjustRightInd w:val="0"/>
              <w:snapToGrid w:val="0"/>
              <w:jc w:val="left"/>
            </w:pPr>
            <w:r w:rsidRPr="00F601AA">
              <w:rPr>
                <w:rFonts w:hint="eastAsia"/>
                <w:sz w:val="20"/>
              </w:rPr>
              <w:t>②</w:t>
            </w:r>
            <w:r w:rsidR="008A663B" w:rsidRPr="00F601AA">
              <w:rPr>
                <w:rFonts w:hint="eastAsia"/>
                <w:sz w:val="20"/>
              </w:rPr>
              <w:t>非正常排放拟考虑一套净化设施</w:t>
            </w:r>
            <w:r w:rsidR="0006350C" w:rsidRPr="00F601AA">
              <w:rPr>
                <w:rFonts w:hint="eastAsia"/>
                <w:sz w:val="20"/>
              </w:rPr>
              <w:t>（</w:t>
            </w:r>
            <w:r w:rsidR="0006350C" w:rsidRPr="00F601AA">
              <w:rPr>
                <w:rFonts w:hint="eastAsia"/>
              </w:rPr>
              <w:t>“一拖四”处理设施故障</w:t>
            </w:r>
            <w:r w:rsidR="0006350C" w:rsidRPr="00F601AA">
              <w:rPr>
                <w:rFonts w:hint="eastAsia"/>
                <w:sz w:val="20"/>
              </w:rPr>
              <w:t>）</w:t>
            </w:r>
            <w:r w:rsidR="008A663B" w:rsidRPr="00F601AA">
              <w:rPr>
                <w:rFonts w:hint="eastAsia"/>
                <w:sz w:val="20"/>
              </w:rPr>
              <w:t>出现</w:t>
            </w:r>
            <w:r w:rsidRPr="00F601AA">
              <w:rPr>
                <w:rFonts w:hint="eastAsia"/>
                <w:sz w:val="20"/>
              </w:rPr>
              <w:t>失效、故障的情况。</w:t>
            </w:r>
          </w:p>
        </w:tc>
      </w:tr>
    </w:tbl>
    <w:p w14:paraId="42213A49" w14:textId="77777777" w:rsidR="00885AE7" w:rsidRPr="00F601AA" w:rsidRDefault="00885AE7" w:rsidP="00885AE7">
      <w:pPr>
        <w:pStyle w:val="a6"/>
        <w:spacing w:before="120"/>
      </w:pPr>
      <w:bookmarkStart w:id="211" w:name="_Ref66049130"/>
      <w:r w:rsidRPr="00F601AA">
        <w:t>本项目新增面源污染源排放清单</w:t>
      </w:r>
      <w:bookmarkEnd w:id="211"/>
    </w:p>
    <w:tbl>
      <w:tblPr>
        <w:tblStyle w:val="38"/>
        <w:tblW w:w="5000" w:type="pct"/>
        <w:tblBorders>
          <w:insideH w:val="single" w:sz="6" w:space="0" w:color="000000"/>
          <w:insideV w:val="single" w:sz="6" w:space="0" w:color="000000"/>
        </w:tblBorders>
        <w:tblLook w:val="04A0" w:firstRow="1" w:lastRow="0" w:firstColumn="1" w:lastColumn="0" w:noHBand="0" w:noVBand="1"/>
      </w:tblPr>
      <w:tblGrid>
        <w:gridCol w:w="931"/>
        <w:gridCol w:w="645"/>
        <w:gridCol w:w="908"/>
        <w:gridCol w:w="733"/>
        <w:gridCol w:w="590"/>
        <w:gridCol w:w="580"/>
        <w:gridCol w:w="650"/>
        <w:gridCol w:w="677"/>
        <w:gridCol w:w="798"/>
        <w:gridCol w:w="501"/>
        <w:gridCol w:w="582"/>
        <w:gridCol w:w="1191"/>
      </w:tblGrid>
      <w:tr w:rsidR="00F601AA" w:rsidRPr="00F601AA" w14:paraId="3834247D" w14:textId="77777777" w:rsidTr="004D6E77">
        <w:trPr>
          <w:trHeight w:val="340"/>
        </w:trPr>
        <w:tc>
          <w:tcPr>
            <w:tcW w:w="530" w:type="pct"/>
            <w:vMerge w:val="restart"/>
          </w:tcPr>
          <w:p w14:paraId="0FC5D4CB" w14:textId="77777777" w:rsidR="00885AE7" w:rsidRPr="00F601AA" w:rsidRDefault="00885AE7" w:rsidP="00885AE7">
            <w:pPr>
              <w:pStyle w:val="af"/>
            </w:pPr>
            <w:r w:rsidRPr="00F601AA">
              <w:t>污染源名称</w:t>
            </w:r>
          </w:p>
        </w:tc>
        <w:tc>
          <w:tcPr>
            <w:tcW w:w="884" w:type="pct"/>
            <w:gridSpan w:val="2"/>
          </w:tcPr>
          <w:p w14:paraId="33813428" w14:textId="5EDFE666" w:rsidR="00885AE7" w:rsidRPr="00F601AA" w:rsidRDefault="00284646" w:rsidP="00885AE7">
            <w:pPr>
              <w:pStyle w:val="af"/>
            </w:pPr>
            <w:r w:rsidRPr="00F601AA">
              <w:rPr>
                <w:rFonts w:hint="eastAsia"/>
              </w:rPr>
              <w:t>中心</w:t>
            </w:r>
            <w:r w:rsidR="00885AE7" w:rsidRPr="00F601AA">
              <w:t>点坐标</w:t>
            </w:r>
          </w:p>
        </w:tc>
        <w:tc>
          <w:tcPr>
            <w:tcW w:w="417" w:type="pct"/>
            <w:vMerge w:val="restart"/>
          </w:tcPr>
          <w:p w14:paraId="7EBAB626" w14:textId="77777777" w:rsidR="00885AE7" w:rsidRPr="00F601AA" w:rsidRDefault="00885AE7" w:rsidP="00885AE7">
            <w:pPr>
              <w:pStyle w:val="af"/>
            </w:pPr>
            <w:r w:rsidRPr="00F601AA">
              <w:t>海拔高度</w:t>
            </w:r>
            <w:r w:rsidRPr="00F601AA">
              <w:t>m</w:t>
            </w:r>
          </w:p>
        </w:tc>
        <w:tc>
          <w:tcPr>
            <w:tcW w:w="1421" w:type="pct"/>
            <w:gridSpan w:val="4"/>
          </w:tcPr>
          <w:p w14:paraId="5BEAC4EB" w14:textId="77777777" w:rsidR="00885AE7" w:rsidRPr="00F601AA" w:rsidRDefault="00885AE7" w:rsidP="00885AE7">
            <w:pPr>
              <w:pStyle w:val="af"/>
            </w:pPr>
            <w:r w:rsidRPr="00F601AA">
              <w:t>矩形面源</w:t>
            </w:r>
          </w:p>
        </w:tc>
        <w:tc>
          <w:tcPr>
            <w:tcW w:w="454" w:type="pct"/>
            <w:vMerge w:val="restart"/>
          </w:tcPr>
          <w:p w14:paraId="5891419D" w14:textId="77777777" w:rsidR="00885AE7" w:rsidRPr="00F601AA" w:rsidRDefault="00885AE7" w:rsidP="00885AE7">
            <w:pPr>
              <w:pStyle w:val="af"/>
            </w:pPr>
            <w:r w:rsidRPr="00F601AA">
              <w:t>年排放小时数</w:t>
            </w:r>
          </w:p>
        </w:tc>
        <w:tc>
          <w:tcPr>
            <w:tcW w:w="285" w:type="pct"/>
            <w:vMerge w:val="restart"/>
          </w:tcPr>
          <w:p w14:paraId="578F007F" w14:textId="77777777" w:rsidR="00885AE7" w:rsidRPr="00F601AA" w:rsidRDefault="00885AE7" w:rsidP="00885AE7">
            <w:pPr>
              <w:pStyle w:val="af"/>
            </w:pPr>
            <w:r w:rsidRPr="00F601AA">
              <w:t>排放工况</w:t>
            </w:r>
          </w:p>
        </w:tc>
        <w:tc>
          <w:tcPr>
            <w:tcW w:w="331" w:type="pct"/>
            <w:vMerge w:val="restart"/>
          </w:tcPr>
          <w:p w14:paraId="2412E786" w14:textId="77777777" w:rsidR="00885AE7" w:rsidRPr="00F601AA" w:rsidRDefault="00885AE7" w:rsidP="00885AE7">
            <w:pPr>
              <w:pStyle w:val="af"/>
            </w:pPr>
            <w:r w:rsidRPr="00F601AA">
              <w:t>污染因子</w:t>
            </w:r>
          </w:p>
        </w:tc>
        <w:tc>
          <w:tcPr>
            <w:tcW w:w="678" w:type="pct"/>
            <w:vMerge w:val="restart"/>
          </w:tcPr>
          <w:p w14:paraId="0448BBED" w14:textId="77777777" w:rsidR="00885AE7" w:rsidRPr="00F601AA" w:rsidRDefault="00885AE7" w:rsidP="00885AE7">
            <w:pPr>
              <w:pStyle w:val="af"/>
            </w:pPr>
            <w:r w:rsidRPr="00F601AA">
              <w:t>排放速</w:t>
            </w:r>
          </w:p>
          <w:p w14:paraId="755E2812" w14:textId="77777777" w:rsidR="00885AE7" w:rsidRPr="00F601AA" w:rsidRDefault="00885AE7" w:rsidP="00885AE7">
            <w:pPr>
              <w:pStyle w:val="af"/>
            </w:pPr>
            <w:r w:rsidRPr="00F601AA">
              <w:t>率</w:t>
            </w:r>
            <w:r w:rsidRPr="00F601AA">
              <w:t>kg/h</w:t>
            </w:r>
          </w:p>
        </w:tc>
      </w:tr>
      <w:tr w:rsidR="00F601AA" w:rsidRPr="00F601AA" w14:paraId="4E0DE2FD" w14:textId="77777777" w:rsidTr="004D6E77">
        <w:trPr>
          <w:trHeight w:val="340"/>
        </w:trPr>
        <w:tc>
          <w:tcPr>
            <w:tcW w:w="530" w:type="pct"/>
            <w:vMerge/>
          </w:tcPr>
          <w:p w14:paraId="4368A341" w14:textId="77777777" w:rsidR="00885AE7" w:rsidRPr="00F601AA" w:rsidRDefault="00885AE7" w:rsidP="00885AE7">
            <w:pPr>
              <w:pStyle w:val="af"/>
            </w:pPr>
          </w:p>
        </w:tc>
        <w:tc>
          <w:tcPr>
            <w:tcW w:w="367" w:type="pct"/>
          </w:tcPr>
          <w:p w14:paraId="204BD845" w14:textId="77777777" w:rsidR="00885AE7" w:rsidRPr="00F601AA" w:rsidRDefault="00885AE7" w:rsidP="00885AE7">
            <w:pPr>
              <w:pStyle w:val="af"/>
            </w:pPr>
            <w:r w:rsidRPr="00F601AA">
              <w:t>X</w:t>
            </w:r>
          </w:p>
        </w:tc>
        <w:tc>
          <w:tcPr>
            <w:tcW w:w="517" w:type="pct"/>
          </w:tcPr>
          <w:p w14:paraId="18B498E0" w14:textId="77777777" w:rsidR="00885AE7" w:rsidRPr="00F601AA" w:rsidRDefault="00885AE7" w:rsidP="00885AE7">
            <w:pPr>
              <w:pStyle w:val="af"/>
            </w:pPr>
            <w:r w:rsidRPr="00F601AA">
              <w:t>Y</w:t>
            </w:r>
          </w:p>
        </w:tc>
        <w:tc>
          <w:tcPr>
            <w:tcW w:w="417" w:type="pct"/>
            <w:vMerge/>
          </w:tcPr>
          <w:p w14:paraId="635979A1" w14:textId="77777777" w:rsidR="00885AE7" w:rsidRPr="00F601AA" w:rsidRDefault="00885AE7" w:rsidP="00885AE7">
            <w:pPr>
              <w:pStyle w:val="af"/>
            </w:pPr>
          </w:p>
        </w:tc>
        <w:tc>
          <w:tcPr>
            <w:tcW w:w="336" w:type="pct"/>
          </w:tcPr>
          <w:p w14:paraId="7A9BEE6D" w14:textId="77777777" w:rsidR="00885AE7" w:rsidRPr="00F601AA" w:rsidRDefault="00885AE7" w:rsidP="00885AE7">
            <w:pPr>
              <w:pStyle w:val="af"/>
            </w:pPr>
            <w:r w:rsidRPr="00F601AA">
              <w:t>长度</w:t>
            </w:r>
            <w:r w:rsidRPr="00F601AA">
              <w:t>m</w:t>
            </w:r>
          </w:p>
        </w:tc>
        <w:tc>
          <w:tcPr>
            <w:tcW w:w="330" w:type="pct"/>
          </w:tcPr>
          <w:p w14:paraId="4B16BCBD" w14:textId="77777777" w:rsidR="00885AE7" w:rsidRPr="00F601AA" w:rsidRDefault="00885AE7" w:rsidP="00885AE7">
            <w:pPr>
              <w:pStyle w:val="af"/>
            </w:pPr>
            <w:r w:rsidRPr="00F601AA">
              <w:t>宽度</w:t>
            </w:r>
            <w:r w:rsidRPr="00F601AA">
              <w:t>m</w:t>
            </w:r>
          </w:p>
        </w:tc>
        <w:tc>
          <w:tcPr>
            <w:tcW w:w="370" w:type="pct"/>
          </w:tcPr>
          <w:p w14:paraId="4253834A" w14:textId="77777777" w:rsidR="00885AE7" w:rsidRPr="00F601AA" w:rsidRDefault="00885AE7" w:rsidP="00885AE7">
            <w:pPr>
              <w:pStyle w:val="af"/>
            </w:pPr>
            <w:r w:rsidRPr="00F601AA">
              <w:t>有效高度</w:t>
            </w:r>
            <w:r w:rsidRPr="00F601AA">
              <w:t>m</w:t>
            </w:r>
          </w:p>
        </w:tc>
        <w:tc>
          <w:tcPr>
            <w:tcW w:w="385" w:type="pct"/>
          </w:tcPr>
          <w:p w14:paraId="18E0858D" w14:textId="77777777" w:rsidR="00885AE7" w:rsidRPr="00F601AA" w:rsidRDefault="00885AE7" w:rsidP="00885AE7">
            <w:pPr>
              <w:pStyle w:val="af"/>
            </w:pPr>
            <w:r w:rsidRPr="00F601AA">
              <w:t>与正北夹角</w:t>
            </w:r>
          </w:p>
        </w:tc>
        <w:tc>
          <w:tcPr>
            <w:tcW w:w="454" w:type="pct"/>
            <w:vMerge/>
          </w:tcPr>
          <w:p w14:paraId="787039A0" w14:textId="77777777" w:rsidR="00885AE7" w:rsidRPr="00F601AA" w:rsidRDefault="00885AE7" w:rsidP="00885AE7">
            <w:pPr>
              <w:pStyle w:val="af"/>
            </w:pPr>
          </w:p>
        </w:tc>
        <w:tc>
          <w:tcPr>
            <w:tcW w:w="285" w:type="pct"/>
            <w:vMerge/>
          </w:tcPr>
          <w:p w14:paraId="045FB34D" w14:textId="77777777" w:rsidR="00885AE7" w:rsidRPr="00F601AA" w:rsidRDefault="00885AE7" w:rsidP="00885AE7">
            <w:pPr>
              <w:pStyle w:val="af"/>
            </w:pPr>
          </w:p>
        </w:tc>
        <w:tc>
          <w:tcPr>
            <w:tcW w:w="331" w:type="pct"/>
            <w:vMerge/>
          </w:tcPr>
          <w:p w14:paraId="666E5455" w14:textId="77777777" w:rsidR="00885AE7" w:rsidRPr="00F601AA" w:rsidRDefault="00885AE7" w:rsidP="00885AE7">
            <w:pPr>
              <w:pStyle w:val="af"/>
            </w:pPr>
          </w:p>
        </w:tc>
        <w:tc>
          <w:tcPr>
            <w:tcW w:w="678" w:type="pct"/>
            <w:vMerge/>
          </w:tcPr>
          <w:p w14:paraId="31A62609" w14:textId="77777777" w:rsidR="00885AE7" w:rsidRPr="00F601AA" w:rsidRDefault="00885AE7" w:rsidP="00885AE7">
            <w:pPr>
              <w:pStyle w:val="af"/>
            </w:pPr>
          </w:p>
        </w:tc>
      </w:tr>
      <w:tr w:rsidR="00F601AA" w:rsidRPr="00F601AA" w14:paraId="4D738DE5" w14:textId="77777777" w:rsidTr="004D6E77">
        <w:trPr>
          <w:trHeight w:val="340"/>
        </w:trPr>
        <w:tc>
          <w:tcPr>
            <w:tcW w:w="530" w:type="pct"/>
            <w:vMerge w:val="restart"/>
          </w:tcPr>
          <w:p w14:paraId="09B77542" w14:textId="77777777" w:rsidR="004D6E77" w:rsidRPr="00F601AA" w:rsidRDefault="004D6E77" w:rsidP="004D6E77">
            <w:pPr>
              <w:pStyle w:val="af"/>
            </w:pPr>
            <w:r w:rsidRPr="00F601AA">
              <w:t>污水站</w:t>
            </w:r>
          </w:p>
        </w:tc>
        <w:tc>
          <w:tcPr>
            <w:tcW w:w="367" w:type="pct"/>
            <w:vMerge w:val="restart"/>
            <w:shd w:val="clear" w:color="auto" w:fill="auto"/>
          </w:tcPr>
          <w:p w14:paraId="5E1A1E98" w14:textId="4E96B1CB" w:rsidR="004D6E77" w:rsidRPr="00F601AA" w:rsidRDefault="004D6E77" w:rsidP="004D6E77">
            <w:pPr>
              <w:pStyle w:val="af"/>
            </w:pPr>
            <w:r w:rsidRPr="00F601AA">
              <w:rPr>
                <w:rFonts w:hint="eastAsia"/>
              </w:rPr>
              <w:t>48</w:t>
            </w:r>
          </w:p>
        </w:tc>
        <w:tc>
          <w:tcPr>
            <w:tcW w:w="517" w:type="pct"/>
            <w:vMerge w:val="restart"/>
            <w:shd w:val="clear" w:color="auto" w:fill="auto"/>
          </w:tcPr>
          <w:p w14:paraId="2B14A136" w14:textId="69E6785C" w:rsidR="004D6E77" w:rsidRPr="00F601AA" w:rsidRDefault="004D6E77" w:rsidP="004D6E77">
            <w:pPr>
              <w:pStyle w:val="af"/>
            </w:pPr>
            <w:r w:rsidRPr="00F601AA">
              <w:rPr>
                <w:rFonts w:hint="eastAsia"/>
              </w:rPr>
              <w:t>-30</w:t>
            </w:r>
          </w:p>
        </w:tc>
        <w:tc>
          <w:tcPr>
            <w:tcW w:w="417" w:type="pct"/>
            <w:vMerge w:val="restart"/>
          </w:tcPr>
          <w:p w14:paraId="51794EFC" w14:textId="4130F515" w:rsidR="004D6E77" w:rsidRPr="00F601AA" w:rsidRDefault="004D6E77" w:rsidP="004D6E77">
            <w:pPr>
              <w:pStyle w:val="af"/>
            </w:pPr>
            <w:r w:rsidRPr="00F601AA">
              <w:rPr>
                <w:rFonts w:hint="eastAsia"/>
              </w:rPr>
              <w:t>2</w:t>
            </w:r>
          </w:p>
        </w:tc>
        <w:tc>
          <w:tcPr>
            <w:tcW w:w="336" w:type="pct"/>
            <w:vMerge w:val="restart"/>
          </w:tcPr>
          <w:p w14:paraId="35D8067E" w14:textId="1F6D972B" w:rsidR="004D6E77" w:rsidRPr="00F601AA" w:rsidRDefault="004D6E77" w:rsidP="004D6E77">
            <w:pPr>
              <w:pStyle w:val="af"/>
            </w:pPr>
            <w:r w:rsidRPr="00F601AA">
              <w:t>48</w:t>
            </w:r>
          </w:p>
        </w:tc>
        <w:tc>
          <w:tcPr>
            <w:tcW w:w="330" w:type="pct"/>
            <w:vMerge w:val="restart"/>
          </w:tcPr>
          <w:p w14:paraId="3B7DEDA9" w14:textId="335CB7AC" w:rsidR="004D6E77" w:rsidRPr="00F601AA" w:rsidRDefault="004D6E77" w:rsidP="004D6E77">
            <w:pPr>
              <w:pStyle w:val="af"/>
            </w:pPr>
            <w:r w:rsidRPr="00F601AA">
              <w:t>15</w:t>
            </w:r>
          </w:p>
        </w:tc>
        <w:tc>
          <w:tcPr>
            <w:tcW w:w="370" w:type="pct"/>
            <w:vMerge w:val="restart"/>
          </w:tcPr>
          <w:p w14:paraId="691336B9" w14:textId="0B7EBD6A" w:rsidR="004D6E77" w:rsidRPr="00F601AA" w:rsidRDefault="004D6E77" w:rsidP="004D6E77">
            <w:pPr>
              <w:pStyle w:val="af"/>
            </w:pPr>
            <w:r w:rsidRPr="00F601AA">
              <w:t>6</w:t>
            </w:r>
          </w:p>
        </w:tc>
        <w:tc>
          <w:tcPr>
            <w:tcW w:w="385" w:type="pct"/>
            <w:vMerge w:val="restart"/>
          </w:tcPr>
          <w:p w14:paraId="2127383E" w14:textId="4FB52496" w:rsidR="004D6E77" w:rsidRPr="00F601AA" w:rsidRDefault="004D6E77" w:rsidP="004D6E77">
            <w:pPr>
              <w:pStyle w:val="af"/>
            </w:pPr>
            <w:r w:rsidRPr="00F601AA">
              <w:t>1</w:t>
            </w:r>
          </w:p>
        </w:tc>
        <w:tc>
          <w:tcPr>
            <w:tcW w:w="454" w:type="pct"/>
            <w:vMerge w:val="restart"/>
          </w:tcPr>
          <w:p w14:paraId="78A55E9D" w14:textId="11004C6E" w:rsidR="004D6E77" w:rsidRPr="00F601AA" w:rsidRDefault="004D6E77" w:rsidP="004D6E77">
            <w:pPr>
              <w:pStyle w:val="af"/>
            </w:pPr>
            <w:r w:rsidRPr="00F601AA">
              <w:t>7920</w:t>
            </w:r>
          </w:p>
        </w:tc>
        <w:tc>
          <w:tcPr>
            <w:tcW w:w="285" w:type="pct"/>
            <w:vMerge/>
          </w:tcPr>
          <w:p w14:paraId="7B2BA0CC" w14:textId="77777777" w:rsidR="004D6E77" w:rsidRPr="00F601AA" w:rsidRDefault="004D6E77" w:rsidP="004D6E77">
            <w:pPr>
              <w:pStyle w:val="af"/>
            </w:pPr>
          </w:p>
        </w:tc>
        <w:tc>
          <w:tcPr>
            <w:tcW w:w="331" w:type="pct"/>
          </w:tcPr>
          <w:p w14:paraId="53C4A460" w14:textId="77777777" w:rsidR="004D6E77" w:rsidRPr="00F601AA" w:rsidRDefault="004D6E77" w:rsidP="004D6E77">
            <w:pPr>
              <w:pStyle w:val="af"/>
            </w:pPr>
            <w:r w:rsidRPr="00F601AA">
              <w:t>NH</w:t>
            </w:r>
            <w:r w:rsidRPr="00F601AA">
              <w:rPr>
                <w:vertAlign w:val="subscript"/>
              </w:rPr>
              <w:t>3</w:t>
            </w:r>
          </w:p>
        </w:tc>
        <w:tc>
          <w:tcPr>
            <w:tcW w:w="678" w:type="pct"/>
          </w:tcPr>
          <w:p w14:paraId="39E2D0DD" w14:textId="23FDEC0F" w:rsidR="004D6E77" w:rsidRPr="00F601AA" w:rsidRDefault="004D6E77" w:rsidP="004D6E77">
            <w:pPr>
              <w:pStyle w:val="af"/>
            </w:pPr>
            <w:r w:rsidRPr="00F601AA">
              <w:rPr>
                <w:rFonts w:eastAsia="等线"/>
                <w:szCs w:val="21"/>
              </w:rPr>
              <w:t>0.0075</w:t>
            </w:r>
          </w:p>
        </w:tc>
      </w:tr>
      <w:tr w:rsidR="00F601AA" w:rsidRPr="00F601AA" w14:paraId="0919B89C" w14:textId="77777777" w:rsidTr="004D6E77">
        <w:trPr>
          <w:trHeight w:val="340"/>
        </w:trPr>
        <w:tc>
          <w:tcPr>
            <w:tcW w:w="530" w:type="pct"/>
            <w:vMerge/>
          </w:tcPr>
          <w:p w14:paraId="65175B56" w14:textId="77777777" w:rsidR="004D6E77" w:rsidRPr="00F601AA" w:rsidRDefault="004D6E77" w:rsidP="004D6E77">
            <w:pPr>
              <w:pStyle w:val="af"/>
            </w:pPr>
          </w:p>
        </w:tc>
        <w:tc>
          <w:tcPr>
            <w:tcW w:w="367" w:type="pct"/>
            <w:vMerge/>
          </w:tcPr>
          <w:p w14:paraId="4C17E794" w14:textId="77777777" w:rsidR="004D6E77" w:rsidRPr="00F601AA" w:rsidRDefault="004D6E77" w:rsidP="004D6E77">
            <w:pPr>
              <w:pStyle w:val="af"/>
            </w:pPr>
          </w:p>
        </w:tc>
        <w:tc>
          <w:tcPr>
            <w:tcW w:w="517" w:type="pct"/>
            <w:vMerge/>
          </w:tcPr>
          <w:p w14:paraId="4C1C03D6" w14:textId="77777777" w:rsidR="004D6E77" w:rsidRPr="00F601AA" w:rsidRDefault="004D6E77" w:rsidP="004D6E77">
            <w:pPr>
              <w:pStyle w:val="af"/>
            </w:pPr>
          </w:p>
        </w:tc>
        <w:tc>
          <w:tcPr>
            <w:tcW w:w="417" w:type="pct"/>
            <w:vMerge/>
          </w:tcPr>
          <w:p w14:paraId="69CC183C" w14:textId="77777777" w:rsidR="004D6E77" w:rsidRPr="00F601AA" w:rsidRDefault="004D6E77" w:rsidP="004D6E77">
            <w:pPr>
              <w:pStyle w:val="af"/>
            </w:pPr>
          </w:p>
        </w:tc>
        <w:tc>
          <w:tcPr>
            <w:tcW w:w="336" w:type="pct"/>
            <w:vMerge/>
          </w:tcPr>
          <w:p w14:paraId="55CA9A6D" w14:textId="77777777" w:rsidR="004D6E77" w:rsidRPr="00F601AA" w:rsidRDefault="004D6E77" w:rsidP="004D6E77">
            <w:pPr>
              <w:pStyle w:val="af"/>
            </w:pPr>
          </w:p>
        </w:tc>
        <w:tc>
          <w:tcPr>
            <w:tcW w:w="330" w:type="pct"/>
            <w:vMerge/>
          </w:tcPr>
          <w:p w14:paraId="58931F43" w14:textId="77777777" w:rsidR="004D6E77" w:rsidRPr="00F601AA" w:rsidRDefault="004D6E77" w:rsidP="004D6E77">
            <w:pPr>
              <w:pStyle w:val="af"/>
            </w:pPr>
          </w:p>
        </w:tc>
        <w:tc>
          <w:tcPr>
            <w:tcW w:w="370" w:type="pct"/>
            <w:vMerge/>
          </w:tcPr>
          <w:p w14:paraId="1F233B1D" w14:textId="77777777" w:rsidR="004D6E77" w:rsidRPr="00F601AA" w:rsidRDefault="004D6E77" w:rsidP="004D6E77">
            <w:pPr>
              <w:pStyle w:val="af"/>
            </w:pPr>
          </w:p>
        </w:tc>
        <w:tc>
          <w:tcPr>
            <w:tcW w:w="385" w:type="pct"/>
            <w:vMerge/>
          </w:tcPr>
          <w:p w14:paraId="259F7EFC" w14:textId="77777777" w:rsidR="004D6E77" w:rsidRPr="00F601AA" w:rsidRDefault="004D6E77" w:rsidP="004D6E77">
            <w:pPr>
              <w:pStyle w:val="af"/>
            </w:pPr>
          </w:p>
        </w:tc>
        <w:tc>
          <w:tcPr>
            <w:tcW w:w="454" w:type="pct"/>
            <w:vMerge/>
          </w:tcPr>
          <w:p w14:paraId="72D74CE8" w14:textId="77777777" w:rsidR="004D6E77" w:rsidRPr="00F601AA" w:rsidRDefault="004D6E77" w:rsidP="004D6E77">
            <w:pPr>
              <w:pStyle w:val="af"/>
            </w:pPr>
          </w:p>
        </w:tc>
        <w:tc>
          <w:tcPr>
            <w:tcW w:w="285" w:type="pct"/>
            <w:vMerge/>
          </w:tcPr>
          <w:p w14:paraId="48AE456F" w14:textId="77777777" w:rsidR="004D6E77" w:rsidRPr="00F601AA" w:rsidRDefault="004D6E77" w:rsidP="004D6E77">
            <w:pPr>
              <w:pStyle w:val="af"/>
            </w:pPr>
          </w:p>
        </w:tc>
        <w:tc>
          <w:tcPr>
            <w:tcW w:w="331" w:type="pct"/>
          </w:tcPr>
          <w:p w14:paraId="60AA958E" w14:textId="77777777" w:rsidR="004D6E77" w:rsidRPr="00F601AA" w:rsidRDefault="004D6E77" w:rsidP="004D6E77">
            <w:pPr>
              <w:pStyle w:val="af"/>
            </w:pPr>
            <w:r w:rsidRPr="00F601AA">
              <w:t>H</w:t>
            </w:r>
            <w:r w:rsidRPr="00F601AA">
              <w:rPr>
                <w:vertAlign w:val="subscript"/>
              </w:rPr>
              <w:t>2</w:t>
            </w:r>
            <w:r w:rsidRPr="00F601AA">
              <w:t>S</w:t>
            </w:r>
          </w:p>
        </w:tc>
        <w:tc>
          <w:tcPr>
            <w:tcW w:w="678" w:type="pct"/>
          </w:tcPr>
          <w:p w14:paraId="0B384773" w14:textId="78F5DFCC" w:rsidR="004D6E77" w:rsidRPr="00F601AA" w:rsidRDefault="004D6E77" w:rsidP="004D6E77">
            <w:pPr>
              <w:pStyle w:val="af"/>
            </w:pPr>
            <w:r w:rsidRPr="00F601AA">
              <w:rPr>
                <w:rFonts w:eastAsia="等线"/>
                <w:szCs w:val="21"/>
              </w:rPr>
              <w:t>0.000375</w:t>
            </w:r>
          </w:p>
        </w:tc>
      </w:tr>
    </w:tbl>
    <w:p w14:paraId="3E98772B" w14:textId="40C49992" w:rsidR="005E2767" w:rsidRPr="00F601AA" w:rsidRDefault="005E2767" w:rsidP="008E263D">
      <w:pPr>
        <w:spacing w:beforeLines="50" w:before="120"/>
        <w:ind w:firstLine="480"/>
      </w:pPr>
      <w:r w:rsidRPr="00F601AA">
        <w:rPr>
          <w:rFonts w:hint="eastAsia"/>
        </w:rPr>
        <w:t>（</w:t>
      </w:r>
      <w:r w:rsidRPr="00F601AA">
        <w:rPr>
          <w:rFonts w:hint="eastAsia"/>
        </w:rPr>
        <w:t>2</w:t>
      </w:r>
      <w:r w:rsidRPr="00F601AA">
        <w:rPr>
          <w:rFonts w:hint="eastAsia"/>
        </w:rPr>
        <w:t>）评价因子和评价标准</w:t>
      </w:r>
    </w:p>
    <w:p w14:paraId="7A208F4C" w14:textId="73BD9E0A" w:rsidR="005E2767" w:rsidRPr="00F601AA" w:rsidRDefault="005E2767" w:rsidP="00C24278">
      <w:pPr>
        <w:ind w:firstLine="480"/>
      </w:pPr>
      <w:r w:rsidRPr="00F601AA">
        <w:rPr>
          <w:rFonts w:hint="eastAsia"/>
        </w:rPr>
        <w:t>本项目评价因子和评价标准详见</w:t>
      </w:r>
      <w:r w:rsidRPr="00F601AA">
        <w:fldChar w:fldCharType="begin"/>
      </w:r>
      <w:r w:rsidRPr="00F601AA">
        <w:instrText xml:space="preserve"> </w:instrText>
      </w:r>
      <w:r w:rsidRPr="00F601AA">
        <w:rPr>
          <w:rFonts w:hint="eastAsia"/>
        </w:rPr>
        <w:instrText>REF _Ref528765083 \r \h</w:instrText>
      </w:r>
      <w:r w:rsidRPr="00F601AA">
        <w:instrText xml:space="preserve">  \* MERGEFORMAT </w:instrText>
      </w:r>
      <w:r w:rsidRPr="00F601AA">
        <w:fldChar w:fldCharType="separate"/>
      </w:r>
      <w:r w:rsidR="0079560F">
        <w:rPr>
          <w:rFonts w:hint="eastAsia"/>
        </w:rPr>
        <w:t>表</w:t>
      </w:r>
      <w:r w:rsidR="0079560F">
        <w:rPr>
          <w:rFonts w:hint="eastAsia"/>
        </w:rPr>
        <w:t>7.2-9</w:t>
      </w:r>
      <w:r w:rsidRPr="00F601AA">
        <w:fldChar w:fldCharType="end"/>
      </w:r>
      <w:r w:rsidRPr="00F601AA">
        <w:rPr>
          <w:rFonts w:hint="eastAsia"/>
        </w:rPr>
        <w:t>。</w:t>
      </w:r>
    </w:p>
    <w:p w14:paraId="4E265F47" w14:textId="77777777" w:rsidR="005E2767" w:rsidRPr="00F601AA" w:rsidRDefault="005E2767" w:rsidP="008E263D">
      <w:pPr>
        <w:pStyle w:val="a6"/>
        <w:spacing w:before="120"/>
      </w:pPr>
      <w:bookmarkStart w:id="212" w:name="_Ref528765083"/>
      <w:r w:rsidRPr="00F601AA">
        <w:rPr>
          <w:rFonts w:hint="eastAsia"/>
        </w:rPr>
        <w:t>评价因子和评价标准表</w:t>
      </w:r>
      <w:bookmarkEnd w:id="212"/>
    </w:p>
    <w:tbl>
      <w:tblPr>
        <w:tblStyle w:val="38"/>
        <w:tblW w:w="5000" w:type="pct"/>
        <w:tblLook w:val="04A0" w:firstRow="1" w:lastRow="0" w:firstColumn="1" w:lastColumn="0" w:noHBand="0" w:noVBand="1"/>
      </w:tblPr>
      <w:tblGrid>
        <w:gridCol w:w="1573"/>
        <w:gridCol w:w="1434"/>
        <w:gridCol w:w="2096"/>
        <w:gridCol w:w="3683"/>
      </w:tblGrid>
      <w:tr w:rsidR="00F601AA" w:rsidRPr="00F601AA" w14:paraId="251EB300" w14:textId="77777777" w:rsidTr="008D75E2">
        <w:trPr>
          <w:trHeight w:val="340"/>
        </w:trPr>
        <w:tc>
          <w:tcPr>
            <w:tcW w:w="895" w:type="pct"/>
          </w:tcPr>
          <w:p w14:paraId="31220C9F" w14:textId="77777777" w:rsidR="005E2767" w:rsidRPr="00F601AA" w:rsidRDefault="005E2767" w:rsidP="005C1E67">
            <w:pPr>
              <w:pStyle w:val="af"/>
            </w:pPr>
            <w:r w:rsidRPr="00F601AA">
              <w:rPr>
                <w:rFonts w:hint="eastAsia"/>
              </w:rPr>
              <w:t>评价因子</w:t>
            </w:r>
          </w:p>
        </w:tc>
        <w:tc>
          <w:tcPr>
            <w:tcW w:w="816" w:type="pct"/>
          </w:tcPr>
          <w:p w14:paraId="024B03D6" w14:textId="77777777" w:rsidR="005E2767" w:rsidRPr="00F601AA" w:rsidRDefault="005E2767" w:rsidP="005C1E67">
            <w:pPr>
              <w:pStyle w:val="af"/>
            </w:pPr>
            <w:r w:rsidRPr="00F601AA">
              <w:rPr>
                <w:rFonts w:hint="eastAsia"/>
              </w:rPr>
              <w:t>平均时段</w:t>
            </w:r>
          </w:p>
        </w:tc>
        <w:tc>
          <w:tcPr>
            <w:tcW w:w="1193" w:type="pct"/>
          </w:tcPr>
          <w:p w14:paraId="12DED494" w14:textId="77777777" w:rsidR="005E2767" w:rsidRPr="00F601AA" w:rsidRDefault="005E2767" w:rsidP="005C1E67">
            <w:pPr>
              <w:pStyle w:val="af"/>
            </w:pPr>
            <w:r w:rsidRPr="00F601AA">
              <w:rPr>
                <w:rFonts w:hint="eastAsia"/>
              </w:rPr>
              <w:t>标准值</w:t>
            </w:r>
            <w:r w:rsidRPr="00F601AA">
              <w:rPr>
                <w:rFonts w:hint="eastAsia"/>
              </w:rPr>
              <w:t>/</w:t>
            </w:r>
            <w:r w:rsidRPr="00F601AA">
              <w:rPr>
                <w:rFonts w:hint="eastAsia"/>
              </w:rPr>
              <w:t>（</w:t>
            </w:r>
            <w:r w:rsidRPr="00F601AA">
              <w:t>μg</w:t>
            </w:r>
            <w:r w:rsidRPr="00F601AA">
              <w:rPr>
                <w:rFonts w:hint="eastAsia"/>
              </w:rPr>
              <w:t>/m</w:t>
            </w:r>
            <w:r w:rsidRPr="00F601AA">
              <w:rPr>
                <w:rFonts w:hint="eastAsia"/>
              </w:rPr>
              <w:t>³）</w:t>
            </w:r>
          </w:p>
        </w:tc>
        <w:tc>
          <w:tcPr>
            <w:tcW w:w="2096" w:type="pct"/>
          </w:tcPr>
          <w:p w14:paraId="098DEF36" w14:textId="77777777" w:rsidR="005E2767" w:rsidRPr="00F601AA" w:rsidRDefault="005E2767" w:rsidP="005C1E67">
            <w:pPr>
              <w:pStyle w:val="af"/>
            </w:pPr>
            <w:r w:rsidRPr="00F601AA">
              <w:rPr>
                <w:rFonts w:hint="eastAsia"/>
              </w:rPr>
              <w:t>标准来源</w:t>
            </w:r>
          </w:p>
        </w:tc>
      </w:tr>
      <w:tr w:rsidR="00F601AA" w:rsidRPr="00F601AA" w14:paraId="2A90DC20" w14:textId="77777777" w:rsidTr="008D75E2">
        <w:trPr>
          <w:trHeight w:val="340"/>
        </w:trPr>
        <w:tc>
          <w:tcPr>
            <w:tcW w:w="895" w:type="pct"/>
            <w:vMerge w:val="restart"/>
          </w:tcPr>
          <w:p w14:paraId="25C5CC50" w14:textId="77777777" w:rsidR="005E2767" w:rsidRPr="00F601AA" w:rsidRDefault="005E2767" w:rsidP="005C1E67">
            <w:pPr>
              <w:pStyle w:val="af"/>
            </w:pPr>
            <w:r w:rsidRPr="00F601AA">
              <w:rPr>
                <w:rFonts w:hint="eastAsia"/>
              </w:rPr>
              <w:t>总挥发性有机物（</w:t>
            </w:r>
            <w:r w:rsidR="005C1E67" w:rsidRPr="00F601AA">
              <w:rPr>
                <w:rFonts w:hint="eastAsia"/>
              </w:rPr>
              <w:t>以非甲烷总烃来表征</w:t>
            </w:r>
            <w:r w:rsidRPr="00F601AA">
              <w:rPr>
                <w:rFonts w:hint="eastAsia"/>
              </w:rPr>
              <w:t>）</w:t>
            </w:r>
          </w:p>
        </w:tc>
        <w:tc>
          <w:tcPr>
            <w:tcW w:w="816" w:type="pct"/>
          </w:tcPr>
          <w:p w14:paraId="303BCD37" w14:textId="77777777" w:rsidR="005E2767" w:rsidRPr="00F601AA" w:rsidRDefault="005E2767" w:rsidP="005C1E67">
            <w:pPr>
              <w:pStyle w:val="af"/>
            </w:pPr>
            <w:r w:rsidRPr="00F601AA">
              <w:rPr>
                <w:rFonts w:hint="eastAsia"/>
              </w:rPr>
              <w:t>8h</w:t>
            </w:r>
            <w:r w:rsidRPr="00F601AA">
              <w:rPr>
                <w:rFonts w:hint="eastAsia"/>
              </w:rPr>
              <w:t>平均</w:t>
            </w:r>
          </w:p>
        </w:tc>
        <w:tc>
          <w:tcPr>
            <w:tcW w:w="1193" w:type="pct"/>
          </w:tcPr>
          <w:p w14:paraId="013C7AA5" w14:textId="77777777" w:rsidR="005E2767" w:rsidRPr="00F601AA" w:rsidRDefault="005E2767" w:rsidP="005C1E67">
            <w:pPr>
              <w:pStyle w:val="af"/>
            </w:pPr>
            <w:r w:rsidRPr="00F601AA">
              <w:rPr>
                <w:rFonts w:hint="eastAsia"/>
              </w:rPr>
              <w:t>600</w:t>
            </w:r>
          </w:p>
        </w:tc>
        <w:tc>
          <w:tcPr>
            <w:tcW w:w="2096" w:type="pct"/>
          </w:tcPr>
          <w:p w14:paraId="0839C03F" w14:textId="77777777" w:rsidR="005E2767" w:rsidRPr="00F601AA" w:rsidRDefault="005E2767" w:rsidP="005C1E67">
            <w:pPr>
              <w:pStyle w:val="af"/>
            </w:pPr>
            <w:r w:rsidRPr="00F601AA">
              <w:rPr>
                <w:rFonts w:hint="eastAsia"/>
              </w:rPr>
              <w:t>《环境影响评价技术导则大气环境》</w:t>
            </w:r>
            <w:r w:rsidRPr="00F601AA">
              <w:rPr>
                <w:rFonts w:hint="eastAsia"/>
              </w:rPr>
              <w:t>(HJ2.2-2018)</w:t>
            </w:r>
            <w:r w:rsidRPr="00F601AA">
              <w:rPr>
                <w:rFonts w:hint="eastAsia"/>
              </w:rPr>
              <w:t>附录</w:t>
            </w:r>
            <w:r w:rsidRPr="00F601AA">
              <w:rPr>
                <w:rFonts w:hint="eastAsia"/>
              </w:rPr>
              <w:t>D</w:t>
            </w:r>
          </w:p>
        </w:tc>
      </w:tr>
      <w:tr w:rsidR="00F601AA" w:rsidRPr="00F601AA" w14:paraId="5EEA0E88" w14:textId="77777777" w:rsidTr="008D75E2">
        <w:trPr>
          <w:trHeight w:val="340"/>
        </w:trPr>
        <w:tc>
          <w:tcPr>
            <w:tcW w:w="895" w:type="pct"/>
            <w:vMerge/>
          </w:tcPr>
          <w:p w14:paraId="12596F30" w14:textId="77777777" w:rsidR="005E2767" w:rsidRPr="00F601AA" w:rsidRDefault="005E2767" w:rsidP="005C1E67">
            <w:pPr>
              <w:pStyle w:val="af"/>
            </w:pPr>
          </w:p>
        </w:tc>
        <w:tc>
          <w:tcPr>
            <w:tcW w:w="816" w:type="pct"/>
          </w:tcPr>
          <w:p w14:paraId="0C0B3F13" w14:textId="77777777" w:rsidR="005E2767" w:rsidRPr="00F601AA" w:rsidRDefault="005E2767" w:rsidP="005C1E67">
            <w:pPr>
              <w:pStyle w:val="af"/>
            </w:pPr>
            <w:r w:rsidRPr="00F601AA">
              <w:rPr>
                <w:rFonts w:hint="eastAsia"/>
              </w:rPr>
              <w:t>1h</w:t>
            </w:r>
            <w:r w:rsidRPr="00F601AA">
              <w:rPr>
                <w:rFonts w:hint="eastAsia"/>
              </w:rPr>
              <w:t>平均</w:t>
            </w:r>
          </w:p>
        </w:tc>
        <w:tc>
          <w:tcPr>
            <w:tcW w:w="1193" w:type="pct"/>
          </w:tcPr>
          <w:p w14:paraId="267F6155" w14:textId="29ADD0F9" w:rsidR="005E2767" w:rsidRPr="00F601AA" w:rsidRDefault="008D75E2" w:rsidP="005C1E67">
            <w:pPr>
              <w:pStyle w:val="af"/>
            </w:pPr>
            <w:r w:rsidRPr="00F601AA">
              <w:t>2000</w:t>
            </w:r>
          </w:p>
        </w:tc>
        <w:tc>
          <w:tcPr>
            <w:tcW w:w="2096" w:type="pct"/>
          </w:tcPr>
          <w:p w14:paraId="7FC5B628" w14:textId="650EC135" w:rsidR="005E2767" w:rsidRPr="00F601AA" w:rsidRDefault="008D75E2" w:rsidP="005C1E67">
            <w:pPr>
              <w:pStyle w:val="af"/>
            </w:pPr>
            <w:r w:rsidRPr="00F601AA">
              <w:rPr>
                <w:rFonts w:hint="eastAsia"/>
              </w:rPr>
              <w:t>非甲烷总烃一次值参照《大气污染物综合排放标准详解》执行（</w:t>
            </w:r>
            <w:r w:rsidRPr="00F601AA">
              <w:rPr>
                <w:rFonts w:hint="eastAsia"/>
              </w:rPr>
              <w:t>2</w:t>
            </w:r>
            <w:r w:rsidRPr="00F601AA">
              <w:t>.0</w:t>
            </w:r>
            <w:r w:rsidRPr="00F601AA">
              <w:rPr>
                <w:rFonts w:hint="eastAsia"/>
              </w:rPr>
              <w:t>mg/m</w:t>
            </w:r>
            <w:r w:rsidRPr="00F601AA">
              <w:rPr>
                <w:rFonts w:hint="eastAsia"/>
                <w:vertAlign w:val="superscript"/>
              </w:rPr>
              <w:t>3</w:t>
            </w:r>
            <w:r w:rsidRPr="00F601AA">
              <w:rPr>
                <w:rFonts w:hint="eastAsia"/>
              </w:rPr>
              <w:t>）</w:t>
            </w:r>
          </w:p>
        </w:tc>
      </w:tr>
      <w:tr w:rsidR="00F601AA" w:rsidRPr="00F601AA" w14:paraId="589883F7" w14:textId="77777777" w:rsidTr="008D75E2">
        <w:trPr>
          <w:trHeight w:val="340"/>
        </w:trPr>
        <w:tc>
          <w:tcPr>
            <w:tcW w:w="895" w:type="pct"/>
            <w:vMerge w:val="restart"/>
          </w:tcPr>
          <w:p w14:paraId="543C7283" w14:textId="77777777" w:rsidR="005E2767" w:rsidRPr="00F601AA" w:rsidRDefault="005E2767" w:rsidP="005C1E67">
            <w:pPr>
              <w:pStyle w:val="af"/>
            </w:pPr>
            <w:r w:rsidRPr="00F601AA">
              <w:rPr>
                <w:rFonts w:hint="eastAsia"/>
              </w:rPr>
              <w:t>PM</w:t>
            </w:r>
            <w:r w:rsidRPr="00F601AA">
              <w:rPr>
                <w:rFonts w:hint="eastAsia"/>
                <w:vertAlign w:val="subscript"/>
              </w:rPr>
              <w:t>10</w:t>
            </w:r>
          </w:p>
        </w:tc>
        <w:tc>
          <w:tcPr>
            <w:tcW w:w="816" w:type="pct"/>
          </w:tcPr>
          <w:p w14:paraId="2E01F624" w14:textId="77777777" w:rsidR="005E2767" w:rsidRPr="00F601AA" w:rsidRDefault="005E2767" w:rsidP="005C1E67">
            <w:pPr>
              <w:pStyle w:val="af"/>
            </w:pPr>
            <w:r w:rsidRPr="00F601AA">
              <w:rPr>
                <w:rFonts w:hint="eastAsia"/>
              </w:rPr>
              <w:t>24h</w:t>
            </w:r>
            <w:r w:rsidRPr="00F601AA">
              <w:rPr>
                <w:rFonts w:hint="eastAsia"/>
              </w:rPr>
              <w:t>平均</w:t>
            </w:r>
          </w:p>
        </w:tc>
        <w:tc>
          <w:tcPr>
            <w:tcW w:w="1193" w:type="pct"/>
          </w:tcPr>
          <w:p w14:paraId="1C4C81CC" w14:textId="77777777" w:rsidR="005E2767" w:rsidRPr="00F601AA" w:rsidRDefault="005E2767" w:rsidP="005C1E67">
            <w:pPr>
              <w:pStyle w:val="af"/>
            </w:pPr>
            <w:r w:rsidRPr="00F601AA">
              <w:rPr>
                <w:rFonts w:hint="eastAsia"/>
              </w:rPr>
              <w:t>150</w:t>
            </w:r>
          </w:p>
        </w:tc>
        <w:tc>
          <w:tcPr>
            <w:tcW w:w="2096" w:type="pct"/>
            <w:vMerge w:val="restart"/>
          </w:tcPr>
          <w:p w14:paraId="3E1C23DC" w14:textId="77777777" w:rsidR="005E2767" w:rsidRPr="00F601AA" w:rsidRDefault="005E2767" w:rsidP="005C1E67">
            <w:pPr>
              <w:pStyle w:val="af"/>
            </w:pPr>
            <w:r w:rsidRPr="00F601AA">
              <w:rPr>
                <w:rFonts w:hint="eastAsia"/>
              </w:rPr>
              <w:t>《环境空气质量标准》（</w:t>
            </w:r>
            <w:r w:rsidRPr="00F601AA">
              <w:rPr>
                <w:rFonts w:hint="eastAsia"/>
              </w:rPr>
              <w:t>GB3095-2012</w:t>
            </w:r>
            <w:r w:rsidRPr="00F601AA">
              <w:rPr>
                <w:rFonts w:hint="eastAsia"/>
              </w:rPr>
              <w:t>）中的二级标准</w:t>
            </w:r>
          </w:p>
        </w:tc>
      </w:tr>
      <w:tr w:rsidR="00F601AA" w:rsidRPr="00F601AA" w14:paraId="33417569" w14:textId="77777777" w:rsidTr="008D75E2">
        <w:trPr>
          <w:trHeight w:val="340"/>
        </w:trPr>
        <w:tc>
          <w:tcPr>
            <w:tcW w:w="895" w:type="pct"/>
            <w:vMerge/>
          </w:tcPr>
          <w:p w14:paraId="6E0B7AC9" w14:textId="77777777" w:rsidR="005E2767" w:rsidRPr="00F601AA" w:rsidRDefault="005E2767" w:rsidP="005C1E67">
            <w:pPr>
              <w:pStyle w:val="af"/>
            </w:pPr>
          </w:p>
        </w:tc>
        <w:tc>
          <w:tcPr>
            <w:tcW w:w="816" w:type="pct"/>
          </w:tcPr>
          <w:p w14:paraId="49726BFA" w14:textId="77777777" w:rsidR="005E2767" w:rsidRPr="00F601AA" w:rsidRDefault="005E2767" w:rsidP="005C1E67">
            <w:pPr>
              <w:pStyle w:val="af"/>
            </w:pPr>
            <w:r w:rsidRPr="00F601AA">
              <w:rPr>
                <w:rFonts w:hint="eastAsia"/>
              </w:rPr>
              <w:t>1h</w:t>
            </w:r>
            <w:r w:rsidRPr="00F601AA">
              <w:rPr>
                <w:rFonts w:hint="eastAsia"/>
              </w:rPr>
              <w:t>平均</w:t>
            </w:r>
          </w:p>
        </w:tc>
        <w:tc>
          <w:tcPr>
            <w:tcW w:w="1193" w:type="pct"/>
          </w:tcPr>
          <w:p w14:paraId="45A53282" w14:textId="77777777" w:rsidR="005E2767" w:rsidRPr="00F601AA" w:rsidRDefault="005E2767" w:rsidP="005C1E67">
            <w:pPr>
              <w:pStyle w:val="af"/>
            </w:pPr>
            <w:r w:rsidRPr="00F601AA">
              <w:rPr>
                <w:rFonts w:hint="eastAsia"/>
              </w:rPr>
              <w:t>450</w:t>
            </w:r>
            <w:r w:rsidRPr="00F601AA">
              <w:rPr>
                <w:rFonts w:hint="eastAsia"/>
              </w:rPr>
              <w:t>（按</w:t>
            </w:r>
            <w:r w:rsidRPr="00F601AA">
              <w:rPr>
                <w:rFonts w:hint="eastAsia"/>
              </w:rPr>
              <w:t>24h</w:t>
            </w:r>
            <w:r w:rsidRPr="00F601AA">
              <w:rPr>
                <w:rFonts w:hint="eastAsia"/>
              </w:rPr>
              <w:t>平均的</w:t>
            </w:r>
            <w:r w:rsidRPr="00F601AA">
              <w:rPr>
                <w:rFonts w:hint="eastAsia"/>
              </w:rPr>
              <w:t>3</w:t>
            </w:r>
            <w:r w:rsidRPr="00F601AA">
              <w:rPr>
                <w:rFonts w:hint="eastAsia"/>
              </w:rPr>
              <w:t>倍折算）</w:t>
            </w:r>
          </w:p>
        </w:tc>
        <w:tc>
          <w:tcPr>
            <w:tcW w:w="2096" w:type="pct"/>
            <w:vMerge/>
          </w:tcPr>
          <w:p w14:paraId="6D8F7326" w14:textId="77777777" w:rsidR="005E2767" w:rsidRPr="00F601AA" w:rsidRDefault="005E2767" w:rsidP="005C1E67">
            <w:pPr>
              <w:pStyle w:val="af"/>
            </w:pPr>
          </w:p>
        </w:tc>
      </w:tr>
    </w:tbl>
    <w:p w14:paraId="714219AE" w14:textId="77777777" w:rsidR="005E2767" w:rsidRPr="00F601AA" w:rsidRDefault="005E2767" w:rsidP="008E263D">
      <w:pPr>
        <w:spacing w:beforeLines="50" w:before="120"/>
        <w:ind w:firstLine="480"/>
      </w:pPr>
      <w:r w:rsidRPr="00F601AA">
        <w:rPr>
          <w:rFonts w:hint="eastAsia"/>
        </w:rPr>
        <w:t>（</w:t>
      </w:r>
      <w:r w:rsidRPr="00F601AA">
        <w:rPr>
          <w:rFonts w:hint="eastAsia"/>
        </w:rPr>
        <w:t>2</w:t>
      </w:r>
      <w:r w:rsidRPr="00F601AA">
        <w:rPr>
          <w:rFonts w:hint="eastAsia"/>
        </w:rPr>
        <w:t>）预测模式</w:t>
      </w:r>
    </w:p>
    <w:p w14:paraId="0FE00E91" w14:textId="77777777" w:rsidR="005E2767" w:rsidRPr="00F601AA" w:rsidRDefault="005E2767" w:rsidP="005C1E67">
      <w:pPr>
        <w:ind w:firstLine="480"/>
      </w:pPr>
      <w:r w:rsidRPr="00F601AA">
        <w:rPr>
          <w:rFonts w:hint="eastAsia"/>
        </w:rPr>
        <w:t>本评价采用《环境影响评价导则大气环境》（</w:t>
      </w:r>
      <w:r w:rsidRPr="00F601AA">
        <w:rPr>
          <w:rFonts w:hint="eastAsia"/>
        </w:rPr>
        <w:t>HJ2.2-2018</w:t>
      </w:r>
      <w:r w:rsidRPr="00F601AA">
        <w:rPr>
          <w:rFonts w:hint="eastAsia"/>
        </w:rPr>
        <w:t>）附录</w:t>
      </w:r>
      <w:r w:rsidRPr="00F601AA">
        <w:rPr>
          <w:rFonts w:hint="eastAsia"/>
        </w:rPr>
        <w:t>A</w:t>
      </w:r>
      <w:r w:rsidRPr="00F601AA">
        <w:rPr>
          <w:rFonts w:hint="eastAsia"/>
        </w:rPr>
        <w:t>推荐模型中估算模型（</w:t>
      </w:r>
      <w:r w:rsidRPr="00F601AA">
        <w:rPr>
          <w:rFonts w:hint="eastAsia"/>
        </w:rPr>
        <w:t>AERSCREEN</w:t>
      </w:r>
      <w:r w:rsidRPr="00F601AA">
        <w:rPr>
          <w:rFonts w:hint="eastAsia"/>
        </w:rPr>
        <w:t>模型）分别计算项目污染源的最大环境影响。</w:t>
      </w:r>
    </w:p>
    <w:p w14:paraId="66E19590" w14:textId="5581981C" w:rsidR="005E2767" w:rsidRPr="00F601AA" w:rsidRDefault="005E2767" w:rsidP="005C1E67">
      <w:pPr>
        <w:ind w:firstLine="480"/>
      </w:pPr>
      <w:r w:rsidRPr="00F601AA">
        <w:rPr>
          <w:rFonts w:hint="eastAsia"/>
        </w:rPr>
        <w:t>（</w:t>
      </w:r>
      <w:r w:rsidRPr="00F601AA">
        <w:rPr>
          <w:rFonts w:hint="eastAsia"/>
        </w:rPr>
        <w:t>3</w:t>
      </w:r>
      <w:r w:rsidRPr="00F601AA">
        <w:rPr>
          <w:rFonts w:hint="eastAsia"/>
        </w:rPr>
        <w:t>）地形图</w:t>
      </w:r>
      <w:r w:rsidR="00781467" w:rsidRPr="00F601AA">
        <w:rPr>
          <w:rFonts w:hint="eastAsia"/>
        </w:rPr>
        <w:t>：</w:t>
      </w:r>
      <w:r w:rsidRPr="00F601AA">
        <w:rPr>
          <w:rFonts w:hint="eastAsia"/>
        </w:rPr>
        <w:t>项目区地形图详见</w:t>
      </w:r>
      <w:r w:rsidRPr="00F601AA">
        <w:fldChar w:fldCharType="begin"/>
      </w:r>
      <w:r w:rsidRPr="00F601AA">
        <w:instrText xml:space="preserve"> </w:instrText>
      </w:r>
      <w:r w:rsidRPr="00F601AA">
        <w:rPr>
          <w:rFonts w:hint="eastAsia"/>
        </w:rPr>
        <w:instrText>REF _Ref528764070 \r \h</w:instrText>
      </w:r>
      <w:r w:rsidRPr="00F601AA">
        <w:instrText xml:space="preserve">  \* MERGEFORMAT </w:instrText>
      </w:r>
      <w:r w:rsidRPr="00F601AA">
        <w:fldChar w:fldCharType="separate"/>
      </w:r>
      <w:r w:rsidR="0079560F">
        <w:rPr>
          <w:rFonts w:hint="eastAsia"/>
        </w:rPr>
        <w:t>图</w:t>
      </w:r>
      <w:r w:rsidR="0079560F">
        <w:rPr>
          <w:rFonts w:hint="eastAsia"/>
        </w:rPr>
        <w:t>7.2-3</w:t>
      </w:r>
      <w:r w:rsidRPr="00F601AA">
        <w:fldChar w:fldCharType="end"/>
      </w:r>
      <w:r w:rsidRPr="00F601AA">
        <w:rPr>
          <w:rFonts w:hint="eastAsia"/>
        </w:rPr>
        <w:t>，原始地形数据分辨率为</w:t>
      </w:r>
      <w:r w:rsidRPr="00F601AA">
        <w:rPr>
          <w:rFonts w:hint="eastAsia"/>
        </w:rPr>
        <w:t>90m</w:t>
      </w:r>
      <w:r w:rsidRPr="00F601AA">
        <w:rPr>
          <w:rFonts w:hint="eastAsia"/>
        </w:rPr>
        <w:t>。</w:t>
      </w:r>
    </w:p>
    <w:p w14:paraId="10AE5558" w14:textId="31048CFF" w:rsidR="005E2767" w:rsidRPr="00F601AA" w:rsidRDefault="005E2767" w:rsidP="005C1E67">
      <w:pPr>
        <w:ind w:firstLine="480"/>
      </w:pPr>
      <w:r w:rsidRPr="00F601AA">
        <w:rPr>
          <w:rFonts w:hint="eastAsia"/>
        </w:rPr>
        <w:t>（</w:t>
      </w:r>
      <w:r w:rsidRPr="00F601AA">
        <w:rPr>
          <w:rFonts w:hint="eastAsia"/>
        </w:rPr>
        <w:t>4</w:t>
      </w:r>
      <w:r w:rsidRPr="00F601AA">
        <w:rPr>
          <w:rFonts w:hint="eastAsia"/>
        </w:rPr>
        <w:t>）估算模型参数</w:t>
      </w:r>
      <w:r w:rsidR="00781467" w:rsidRPr="00F601AA">
        <w:rPr>
          <w:rFonts w:hint="eastAsia"/>
        </w:rPr>
        <w:t>：</w:t>
      </w:r>
      <w:r w:rsidRPr="00F601AA">
        <w:rPr>
          <w:rFonts w:hint="eastAsia"/>
        </w:rPr>
        <w:t>估算模型参数详见</w:t>
      </w:r>
      <w:r w:rsidRPr="00F601AA">
        <w:fldChar w:fldCharType="begin"/>
      </w:r>
      <w:r w:rsidRPr="00F601AA">
        <w:instrText xml:space="preserve"> </w:instrText>
      </w:r>
      <w:r w:rsidRPr="00F601AA">
        <w:rPr>
          <w:rFonts w:hint="eastAsia"/>
        </w:rPr>
        <w:instrText>REF _Ref528498411 \r \h</w:instrText>
      </w:r>
      <w:r w:rsidRPr="00F601AA">
        <w:instrText xml:space="preserve">  \* MERGEFORMAT </w:instrText>
      </w:r>
      <w:r w:rsidRPr="00F601AA">
        <w:fldChar w:fldCharType="separate"/>
      </w:r>
      <w:r w:rsidR="0079560F">
        <w:rPr>
          <w:rFonts w:hint="eastAsia"/>
        </w:rPr>
        <w:t>表</w:t>
      </w:r>
      <w:r w:rsidR="0079560F">
        <w:rPr>
          <w:rFonts w:hint="eastAsia"/>
        </w:rPr>
        <w:t>7.2-10</w:t>
      </w:r>
      <w:r w:rsidRPr="00F601AA">
        <w:fldChar w:fldCharType="end"/>
      </w:r>
      <w:r w:rsidRPr="00F601AA">
        <w:rPr>
          <w:rFonts w:hint="eastAsia"/>
        </w:rPr>
        <w:t>。</w:t>
      </w:r>
    </w:p>
    <w:p w14:paraId="0B0CBB28" w14:textId="6605DEF8" w:rsidR="005C1E67" w:rsidRPr="00F601AA" w:rsidRDefault="005C1E67" w:rsidP="005C1E67">
      <w:pPr>
        <w:pStyle w:val="62"/>
      </w:pPr>
    </w:p>
    <w:p w14:paraId="0274AB20" w14:textId="77777777" w:rsidR="005C1E67" w:rsidRPr="00F601AA" w:rsidRDefault="005C1E67" w:rsidP="005C1E67">
      <w:pPr>
        <w:pStyle w:val="a7"/>
      </w:pPr>
      <w:bookmarkStart w:id="213" w:name="_Ref528764070"/>
      <w:r w:rsidRPr="00F601AA">
        <w:rPr>
          <w:rFonts w:hint="eastAsia"/>
        </w:rPr>
        <w:t>项目区地形图</w:t>
      </w:r>
      <w:bookmarkEnd w:id="213"/>
    </w:p>
    <w:p w14:paraId="50D5A9F0" w14:textId="77777777" w:rsidR="005C1E67" w:rsidRPr="00F601AA" w:rsidRDefault="005C1E67" w:rsidP="008E263D">
      <w:pPr>
        <w:pStyle w:val="a6"/>
        <w:spacing w:before="120"/>
        <w:rPr>
          <w:noProof/>
        </w:rPr>
      </w:pPr>
      <w:bookmarkStart w:id="214" w:name="_Ref528498411"/>
      <w:r w:rsidRPr="00F601AA">
        <w:rPr>
          <w:rFonts w:hint="eastAsia"/>
          <w:noProof/>
        </w:rPr>
        <w:t>估算模型参数表</w:t>
      </w:r>
      <w:bookmarkEnd w:id="214"/>
    </w:p>
    <w:tbl>
      <w:tblPr>
        <w:tblW w:w="5000" w:type="pct"/>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3002"/>
        <w:gridCol w:w="3001"/>
        <w:gridCol w:w="2999"/>
      </w:tblGrid>
      <w:tr w:rsidR="00F601AA" w:rsidRPr="00F601AA" w14:paraId="61D79A71" w14:textId="77777777" w:rsidTr="005C1E67">
        <w:trPr>
          <w:trHeight w:val="284"/>
        </w:trPr>
        <w:tc>
          <w:tcPr>
            <w:tcW w:w="3334" w:type="pct"/>
            <w:gridSpan w:val="2"/>
            <w:shd w:val="clear" w:color="auto" w:fill="auto"/>
            <w:vAlign w:val="center"/>
          </w:tcPr>
          <w:p w14:paraId="2FE548B0" w14:textId="77777777" w:rsidR="005C1E67" w:rsidRPr="00F601AA" w:rsidRDefault="005C1E67" w:rsidP="005C1E67">
            <w:pPr>
              <w:pStyle w:val="af"/>
              <w:jc w:val="center"/>
            </w:pPr>
            <w:r w:rsidRPr="00F601AA">
              <w:rPr>
                <w:rFonts w:hint="eastAsia"/>
              </w:rPr>
              <w:t>参数</w:t>
            </w:r>
          </w:p>
        </w:tc>
        <w:tc>
          <w:tcPr>
            <w:tcW w:w="1666" w:type="pct"/>
            <w:shd w:val="clear" w:color="auto" w:fill="auto"/>
            <w:vAlign w:val="center"/>
          </w:tcPr>
          <w:p w14:paraId="0A225305" w14:textId="77777777" w:rsidR="005C1E67" w:rsidRPr="00F601AA" w:rsidRDefault="005C1E67" w:rsidP="005C1E67">
            <w:pPr>
              <w:pStyle w:val="af"/>
              <w:jc w:val="center"/>
            </w:pPr>
            <w:r w:rsidRPr="00F601AA">
              <w:rPr>
                <w:rFonts w:hint="eastAsia"/>
              </w:rPr>
              <w:t>取值</w:t>
            </w:r>
          </w:p>
        </w:tc>
      </w:tr>
      <w:tr w:rsidR="00F601AA" w:rsidRPr="00F601AA" w14:paraId="448F21AB" w14:textId="77777777" w:rsidTr="005C1E67">
        <w:trPr>
          <w:trHeight w:val="284"/>
        </w:trPr>
        <w:tc>
          <w:tcPr>
            <w:tcW w:w="1667" w:type="pct"/>
            <w:vMerge w:val="restart"/>
            <w:shd w:val="clear" w:color="auto" w:fill="auto"/>
            <w:vAlign w:val="center"/>
          </w:tcPr>
          <w:p w14:paraId="274CC0A9" w14:textId="77777777" w:rsidR="005C1E67" w:rsidRPr="00F601AA" w:rsidRDefault="005C1E67" w:rsidP="005C1E67">
            <w:pPr>
              <w:pStyle w:val="af"/>
              <w:jc w:val="center"/>
            </w:pPr>
            <w:r w:rsidRPr="00F601AA">
              <w:rPr>
                <w:rFonts w:hint="eastAsia"/>
              </w:rPr>
              <w:t>城市</w:t>
            </w:r>
            <w:r w:rsidRPr="00F601AA">
              <w:rPr>
                <w:rFonts w:hint="eastAsia"/>
              </w:rPr>
              <w:t>/</w:t>
            </w:r>
            <w:r w:rsidRPr="00F601AA">
              <w:rPr>
                <w:rFonts w:hint="eastAsia"/>
              </w:rPr>
              <w:t>农村选项</w:t>
            </w:r>
          </w:p>
        </w:tc>
        <w:tc>
          <w:tcPr>
            <w:tcW w:w="1667" w:type="pct"/>
            <w:shd w:val="clear" w:color="auto" w:fill="auto"/>
            <w:vAlign w:val="center"/>
          </w:tcPr>
          <w:p w14:paraId="4687E48B" w14:textId="77777777" w:rsidR="005C1E67" w:rsidRPr="00F601AA" w:rsidRDefault="005C1E67" w:rsidP="005C1E67">
            <w:pPr>
              <w:pStyle w:val="af"/>
              <w:jc w:val="center"/>
            </w:pPr>
            <w:r w:rsidRPr="00F601AA">
              <w:rPr>
                <w:rFonts w:hint="eastAsia"/>
              </w:rPr>
              <w:t>城市</w:t>
            </w:r>
            <w:r w:rsidRPr="00F601AA">
              <w:rPr>
                <w:rFonts w:hint="eastAsia"/>
              </w:rPr>
              <w:t>/</w:t>
            </w:r>
            <w:r w:rsidRPr="00F601AA">
              <w:rPr>
                <w:rFonts w:hint="eastAsia"/>
              </w:rPr>
              <w:t>农村</w:t>
            </w:r>
          </w:p>
        </w:tc>
        <w:tc>
          <w:tcPr>
            <w:tcW w:w="1666" w:type="pct"/>
            <w:shd w:val="clear" w:color="auto" w:fill="auto"/>
            <w:vAlign w:val="center"/>
          </w:tcPr>
          <w:p w14:paraId="66577778" w14:textId="77777777" w:rsidR="005C1E67" w:rsidRPr="00F601AA" w:rsidRDefault="005C1E67" w:rsidP="005C1E67">
            <w:pPr>
              <w:pStyle w:val="af"/>
              <w:jc w:val="center"/>
            </w:pPr>
            <w:r w:rsidRPr="00F601AA">
              <w:t>城市</w:t>
            </w:r>
          </w:p>
        </w:tc>
      </w:tr>
      <w:tr w:rsidR="00F601AA" w:rsidRPr="00F601AA" w14:paraId="4A9EE130" w14:textId="77777777" w:rsidTr="005C1E67">
        <w:trPr>
          <w:trHeight w:val="284"/>
        </w:trPr>
        <w:tc>
          <w:tcPr>
            <w:tcW w:w="1667" w:type="pct"/>
            <w:vMerge/>
            <w:shd w:val="clear" w:color="auto" w:fill="auto"/>
            <w:vAlign w:val="center"/>
          </w:tcPr>
          <w:p w14:paraId="420B6640" w14:textId="77777777" w:rsidR="005C1E67" w:rsidRPr="00F601AA" w:rsidRDefault="005C1E67" w:rsidP="005C1E67">
            <w:pPr>
              <w:pStyle w:val="af"/>
              <w:jc w:val="center"/>
            </w:pPr>
          </w:p>
        </w:tc>
        <w:tc>
          <w:tcPr>
            <w:tcW w:w="1667" w:type="pct"/>
            <w:shd w:val="clear" w:color="auto" w:fill="auto"/>
            <w:vAlign w:val="center"/>
          </w:tcPr>
          <w:p w14:paraId="4A5E89E1" w14:textId="77777777" w:rsidR="005C1E67" w:rsidRPr="00F601AA" w:rsidRDefault="005C1E67" w:rsidP="005C1E67">
            <w:pPr>
              <w:pStyle w:val="af"/>
              <w:jc w:val="center"/>
            </w:pPr>
            <w:r w:rsidRPr="00F601AA">
              <w:rPr>
                <w:rFonts w:hint="eastAsia"/>
              </w:rPr>
              <w:t>人口数（城市选项时）</w:t>
            </w:r>
          </w:p>
        </w:tc>
        <w:tc>
          <w:tcPr>
            <w:tcW w:w="1666" w:type="pct"/>
            <w:shd w:val="clear" w:color="auto" w:fill="auto"/>
            <w:vAlign w:val="center"/>
          </w:tcPr>
          <w:p w14:paraId="27DC5468" w14:textId="77777777" w:rsidR="005C1E67" w:rsidRPr="00F601AA" w:rsidRDefault="005C1E67" w:rsidP="005C1E67">
            <w:pPr>
              <w:pStyle w:val="af"/>
              <w:jc w:val="center"/>
            </w:pPr>
            <w:r w:rsidRPr="00F601AA">
              <w:rPr>
                <w:rFonts w:hint="eastAsia"/>
              </w:rPr>
              <w:t>9.8</w:t>
            </w:r>
            <w:r w:rsidRPr="00F601AA">
              <w:rPr>
                <w:rFonts w:hint="eastAsia"/>
              </w:rPr>
              <w:t>万</w:t>
            </w:r>
          </w:p>
        </w:tc>
      </w:tr>
      <w:tr w:rsidR="00F601AA" w:rsidRPr="00F601AA" w14:paraId="0E5423D4" w14:textId="77777777" w:rsidTr="005C1E67">
        <w:trPr>
          <w:trHeight w:val="284"/>
        </w:trPr>
        <w:tc>
          <w:tcPr>
            <w:tcW w:w="3334" w:type="pct"/>
            <w:gridSpan w:val="2"/>
            <w:shd w:val="clear" w:color="auto" w:fill="auto"/>
            <w:vAlign w:val="center"/>
          </w:tcPr>
          <w:p w14:paraId="4C31CC3F" w14:textId="77777777" w:rsidR="005C1E67" w:rsidRPr="00F601AA" w:rsidRDefault="005C1E67" w:rsidP="005C1E67">
            <w:pPr>
              <w:pStyle w:val="af"/>
              <w:jc w:val="center"/>
            </w:pPr>
            <w:r w:rsidRPr="00F601AA">
              <w:rPr>
                <w:rFonts w:hint="eastAsia"/>
              </w:rPr>
              <w:t>最高环境温度</w:t>
            </w:r>
            <w:r w:rsidRPr="00F601AA">
              <w:rPr>
                <w:rFonts w:hint="eastAsia"/>
              </w:rPr>
              <w:t>/</w:t>
            </w:r>
            <w:r w:rsidRPr="00F601AA">
              <w:rPr>
                <w:rFonts w:hint="eastAsia"/>
              </w:rPr>
              <w:t>℃</w:t>
            </w:r>
          </w:p>
        </w:tc>
        <w:tc>
          <w:tcPr>
            <w:tcW w:w="1666" w:type="pct"/>
            <w:shd w:val="clear" w:color="auto" w:fill="auto"/>
            <w:vAlign w:val="center"/>
          </w:tcPr>
          <w:p w14:paraId="2D75769D" w14:textId="77777777" w:rsidR="005C1E67" w:rsidRPr="00F601AA" w:rsidRDefault="005C1E67" w:rsidP="005C1E67">
            <w:pPr>
              <w:pStyle w:val="af"/>
              <w:jc w:val="center"/>
            </w:pPr>
            <w:r w:rsidRPr="00F601AA">
              <w:rPr>
                <w:rFonts w:hint="eastAsia"/>
              </w:rPr>
              <w:t>38.9</w:t>
            </w:r>
          </w:p>
        </w:tc>
      </w:tr>
      <w:tr w:rsidR="00F601AA" w:rsidRPr="00F601AA" w14:paraId="1AF45CC7" w14:textId="77777777" w:rsidTr="005C1E67">
        <w:trPr>
          <w:trHeight w:val="284"/>
        </w:trPr>
        <w:tc>
          <w:tcPr>
            <w:tcW w:w="3334" w:type="pct"/>
            <w:gridSpan w:val="2"/>
            <w:shd w:val="clear" w:color="auto" w:fill="auto"/>
            <w:vAlign w:val="center"/>
          </w:tcPr>
          <w:p w14:paraId="4CEF37BC" w14:textId="77777777" w:rsidR="005C1E67" w:rsidRPr="00F601AA" w:rsidRDefault="005C1E67" w:rsidP="005C1E67">
            <w:pPr>
              <w:pStyle w:val="af"/>
              <w:jc w:val="center"/>
            </w:pPr>
            <w:r w:rsidRPr="00F601AA">
              <w:rPr>
                <w:rFonts w:hint="eastAsia"/>
              </w:rPr>
              <w:t>最低环境温度</w:t>
            </w:r>
            <w:r w:rsidRPr="00F601AA">
              <w:rPr>
                <w:rFonts w:hint="eastAsia"/>
              </w:rPr>
              <w:t>/</w:t>
            </w:r>
            <w:r w:rsidRPr="00F601AA">
              <w:rPr>
                <w:rFonts w:hint="eastAsia"/>
              </w:rPr>
              <w:t>℃</w:t>
            </w:r>
          </w:p>
        </w:tc>
        <w:tc>
          <w:tcPr>
            <w:tcW w:w="1666" w:type="pct"/>
            <w:shd w:val="clear" w:color="auto" w:fill="auto"/>
            <w:vAlign w:val="center"/>
          </w:tcPr>
          <w:p w14:paraId="1039F839" w14:textId="77777777" w:rsidR="005C1E67" w:rsidRPr="00F601AA" w:rsidRDefault="005C1E67" w:rsidP="005C1E67">
            <w:pPr>
              <w:pStyle w:val="af"/>
              <w:jc w:val="center"/>
            </w:pPr>
            <w:r w:rsidRPr="00F601AA">
              <w:rPr>
                <w:rFonts w:hint="eastAsia"/>
              </w:rPr>
              <w:t>0</w:t>
            </w:r>
          </w:p>
        </w:tc>
      </w:tr>
      <w:tr w:rsidR="00F601AA" w:rsidRPr="00F601AA" w14:paraId="1F40345D" w14:textId="77777777" w:rsidTr="005C1E67">
        <w:trPr>
          <w:trHeight w:val="284"/>
        </w:trPr>
        <w:tc>
          <w:tcPr>
            <w:tcW w:w="3334" w:type="pct"/>
            <w:gridSpan w:val="2"/>
            <w:shd w:val="clear" w:color="auto" w:fill="auto"/>
            <w:vAlign w:val="center"/>
          </w:tcPr>
          <w:p w14:paraId="2B980F5E" w14:textId="77777777" w:rsidR="005C1E67" w:rsidRPr="00F601AA" w:rsidRDefault="005C1E67" w:rsidP="005C1E67">
            <w:pPr>
              <w:pStyle w:val="af"/>
              <w:jc w:val="center"/>
            </w:pPr>
            <w:r w:rsidRPr="00F601AA">
              <w:rPr>
                <w:rFonts w:hint="eastAsia"/>
              </w:rPr>
              <w:t>土地利用类型</w:t>
            </w:r>
          </w:p>
        </w:tc>
        <w:tc>
          <w:tcPr>
            <w:tcW w:w="1666" w:type="pct"/>
            <w:shd w:val="clear" w:color="auto" w:fill="auto"/>
            <w:vAlign w:val="center"/>
          </w:tcPr>
          <w:p w14:paraId="03925129" w14:textId="77777777" w:rsidR="005C1E67" w:rsidRPr="00F601AA" w:rsidRDefault="005C1E67" w:rsidP="005C1E67">
            <w:pPr>
              <w:pStyle w:val="af"/>
              <w:jc w:val="center"/>
            </w:pPr>
            <w:r w:rsidRPr="00F601AA">
              <w:rPr>
                <w:szCs w:val="21"/>
              </w:rPr>
              <w:t>城市</w:t>
            </w:r>
            <w:r w:rsidRPr="00F601AA">
              <w:rPr>
                <w:rFonts w:hint="eastAsia"/>
              </w:rPr>
              <w:t>建设用地</w:t>
            </w:r>
          </w:p>
        </w:tc>
      </w:tr>
      <w:tr w:rsidR="00F601AA" w:rsidRPr="00F601AA" w14:paraId="5D42B093" w14:textId="77777777" w:rsidTr="005C1E67">
        <w:trPr>
          <w:trHeight w:val="284"/>
        </w:trPr>
        <w:tc>
          <w:tcPr>
            <w:tcW w:w="3334" w:type="pct"/>
            <w:gridSpan w:val="2"/>
            <w:shd w:val="clear" w:color="auto" w:fill="auto"/>
            <w:vAlign w:val="center"/>
          </w:tcPr>
          <w:p w14:paraId="7D259C8A" w14:textId="77777777" w:rsidR="005C1E67" w:rsidRPr="00F601AA" w:rsidRDefault="005C1E67" w:rsidP="005C1E67">
            <w:pPr>
              <w:pStyle w:val="af"/>
              <w:jc w:val="center"/>
            </w:pPr>
            <w:r w:rsidRPr="00F601AA">
              <w:rPr>
                <w:rFonts w:hint="eastAsia"/>
              </w:rPr>
              <w:t>区域湿度条件</w:t>
            </w:r>
          </w:p>
        </w:tc>
        <w:tc>
          <w:tcPr>
            <w:tcW w:w="1666" w:type="pct"/>
            <w:shd w:val="clear" w:color="auto" w:fill="auto"/>
            <w:vAlign w:val="center"/>
          </w:tcPr>
          <w:p w14:paraId="26F34249" w14:textId="77777777" w:rsidR="005C1E67" w:rsidRPr="00F601AA" w:rsidRDefault="005C1E67" w:rsidP="005C1E67">
            <w:pPr>
              <w:pStyle w:val="af"/>
              <w:jc w:val="center"/>
            </w:pPr>
            <w:r w:rsidRPr="00F601AA">
              <w:rPr>
                <w:rFonts w:hint="eastAsia"/>
              </w:rPr>
              <w:t>湿润区</w:t>
            </w:r>
          </w:p>
        </w:tc>
      </w:tr>
      <w:tr w:rsidR="00F601AA" w:rsidRPr="00F601AA" w14:paraId="24798865" w14:textId="77777777" w:rsidTr="005C1E67">
        <w:trPr>
          <w:trHeight w:val="284"/>
        </w:trPr>
        <w:tc>
          <w:tcPr>
            <w:tcW w:w="1667" w:type="pct"/>
            <w:vMerge w:val="restart"/>
            <w:shd w:val="clear" w:color="auto" w:fill="auto"/>
            <w:vAlign w:val="center"/>
          </w:tcPr>
          <w:p w14:paraId="627CF13C" w14:textId="77777777" w:rsidR="005C1E67" w:rsidRPr="00F601AA" w:rsidRDefault="005C1E67" w:rsidP="005C1E67">
            <w:pPr>
              <w:pStyle w:val="af"/>
              <w:jc w:val="center"/>
            </w:pPr>
            <w:r w:rsidRPr="00F601AA">
              <w:rPr>
                <w:rFonts w:hint="eastAsia"/>
              </w:rPr>
              <w:t>是否考虑地形</w:t>
            </w:r>
          </w:p>
        </w:tc>
        <w:tc>
          <w:tcPr>
            <w:tcW w:w="1667" w:type="pct"/>
            <w:shd w:val="clear" w:color="auto" w:fill="auto"/>
            <w:vAlign w:val="center"/>
          </w:tcPr>
          <w:p w14:paraId="6E3F71F8" w14:textId="77777777" w:rsidR="005C1E67" w:rsidRPr="00F601AA" w:rsidRDefault="005C1E67" w:rsidP="005C1E67">
            <w:pPr>
              <w:pStyle w:val="af"/>
              <w:jc w:val="center"/>
            </w:pPr>
            <w:r w:rsidRPr="00F601AA">
              <w:rPr>
                <w:rFonts w:hint="eastAsia"/>
              </w:rPr>
              <w:t>考虑地形</w:t>
            </w:r>
          </w:p>
        </w:tc>
        <w:tc>
          <w:tcPr>
            <w:tcW w:w="1666" w:type="pct"/>
            <w:shd w:val="clear" w:color="auto" w:fill="auto"/>
            <w:vAlign w:val="center"/>
          </w:tcPr>
          <w:p w14:paraId="13043BDF" w14:textId="77777777" w:rsidR="005C1E67" w:rsidRPr="00F601AA" w:rsidRDefault="005C1E67" w:rsidP="005C1E67">
            <w:pPr>
              <w:pStyle w:val="af"/>
              <w:jc w:val="center"/>
            </w:pPr>
            <w:r w:rsidRPr="00F601AA">
              <w:rPr>
                <w:rFonts w:ascii="MS Mincho" w:eastAsia="MS Mincho" w:hAnsi="MS Mincho" w:cs="MS Mincho" w:hint="eastAsia"/>
              </w:rPr>
              <w:t>☑</w:t>
            </w:r>
            <w:r w:rsidRPr="00F601AA">
              <w:rPr>
                <w:rFonts w:hint="eastAsia"/>
              </w:rPr>
              <w:t>是</w:t>
            </w:r>
            <w:r w:rsidRPr="00F601AA">
              <w:rPr>
                <w:rFonts w:ascii="宋体" w:hAnsi="宋体" w:hint="eastAsia"/>
              </w:rPr>
              <w:t>□</w:t>
            </w:r>
            <w:r w:rsidRPr="00F601AA">
              <w:rPr>
                <w:rFonts w:hint="eastAsia"/>
              </w:rPr>
              <w:t>否</w:t>
            </w:r>
          </w:p>
        </w:tc>
      </w:tr>
      <w:tr w:rsidR="00F601AA" w:rsidRPr="00F601AA" w14:paraId="32E4E7A8" w14:textId="77777777" w:rsidTr="005C1E67">
        <w:trPr>
          <w:trHeight w:val="284"/>
        </w:trPr>
        <w:tc>
          <w:tcPr>
            <w:tcW w:w="1667" w:type="pct"/>
            <w:vMerge/>
            <w:shd w:val="clear" w:color="auto" w:fill="auto"/>
            <w:vAlign w:val="center"/>
          </w:tcPr>
          <w:p w14:paraId="65724EE0" w14:textId="77777777" w:rsidR="005C1E67" w:rsidRPr="00F601AA" w:rsidRDefault="005C1E67" w:rsidP="005C1E67">
            <w:pPr>
              <w:pStyle w:val="af"/>
              <w:jc w:val="center"/>
            </w:pPr>
          </w:p>
        </w:tc>
        <w:tc>
          <w:tcPr>
            <w:tcW w:w="1667" w:type="pct"/>
            <w:shd w:val="clear" w:color="auto" w:fill="auto"/>
            <w:vAlign w:val="center"/>
          </w:tcPr>
          <w:p w14:paraId="6D48CC73" w14:textId="77777777" w:rsidR="005C1E67" w:rsidRPr="00F601AA" w:rsidRDefault="005C1E67" w:rsidP="005C1E67">
            <w:pPr>
              <w:pStyle w:val="af"/>
              <w:jc w:val="center"/>
            </w:pPr>
            <w:r w:rsidRPr="00F601AA">
              <w:rPr>
                <w:rFonts w:hint="eastAsia"/>
              </w:rPr>
              <w:t>地形数据分辨率</w:t>
            </w:r>
            <w:r w:rsidRPr="00F601AA">
              <w:rPr>
                <w:rFonts w:hint="eastAsia"/>
              </w:rPr>
              <w:t>/m</w:t>
            </w:r>
          </w:p>
        </w:tc>
        <w:tc>
          <w:tcPr>
            <w:tcW w:w="1666" w:type="pct"/>
            <w:shd w:val="clear" w:color="auto" w:fill="auto"/>
            <w:vAlign w:val="center"/>
          </w:tcPr>
          <w:p w14:paraId="1CD85942" w14:textId="77777777" w:rsidR="005C1E67" w:rsidRPr="00F601AA" w:rsidRDefault="005C1E67" w:rsidP="005C1E67">
            <w:pPr>
              <w:pStyle w:val="af"/>
              <w:jc w:val="center"/>
            </w:pPr>
            <w:r w:rsidRPr="00F601AA">
              <w:rPr>
                <w:rFonts w:hint="eastAsia"/>
              </w:rPr>
              <w:t>90</w:t>
            </w:r>
          </w:p>
        </w:tc>
      </w:tr>
      <w:tr w:rsidR="00F601AA" w:rsidRPr="00F601AA" w14:paraId="48A62DC9" w14:textId="77777777" w:rsidTr="005C1E67">
        <w:trPr>
          <w:trHeight w:val="284"/>
        </w:trPr>
        <w:tc>
          <w:tcPr>
            <w:tcW w:w="1667" w:type="pct"/>
            <w:vMerge w:val="restart"/>
            <w:shd w:val="clear" w:color="auto" w:fill="auto"/>
            <w:vAlign w:val="center"/>
          </w:tcPr>
          <w:p w14:paraId="1297F818" w14:textId="77777777" w:rsidR="005C1E67" w:rsidRPr="00F601AA" w:rsidRDefault="005C1E67" w:rsidP="005C1E67">
            <w:pPr>
              <w:pStyle w:val="af"/>
              <w:jc w:val="center"/>
            </w:pPr>
            <w:r w:rsidRPr="00F601AA">
              <w:rPr>
                <w:rFonts w:hint="eastAsia"/>
              </w:rPr>
              <w:t>是否考虑岸线熏烟</w:t>
            </w:r>
          </w:p>
        </w:tc>
        <w:tc>
          <w:tcPr>
            <w:tcW w:w="1667" w:type="pct"/>
            <w:shd w:val="clear" w:color="auto" w:fill="auto"/>
            <w:vAlign w:val="center"/>
          </w:tcPr>
          <w:p w14:paraId="6B155EF2" w14:textId="77777777" w:rsidR="005C1E67" w:rsidRPr="00F601AA" w:rsidRDefault="005C1E67" w:rsidP="005C1E67">
            <w:pPr>
              <w:pStyle w:val="af"/>
              <w:jc w:val="center"/>
            </w:pPr>
            <w:r w:rsidRPr="00F601AA">
              <w:rPr>
                <w:rFonts w:hint="eastAsia"/>
              </w:rPr>
              <w:t>考虑岸线熏烟</w:t>
            </w:r>
          </w:p>
        </w:tc>
        <w:tc>
          <w:tcPr>
            <w:tcW w:w="1666" w:type="pct"/>
            <w:shd w:val="clear" w:color="auto" w:fill="auto"/>
            <w:vAlign w:val="center"/>
          </w:tcPr>
          <w:p w14:paraId="2DE86CE4" w14:textId="77777777" w:rsidR="005C1E67" w:rsidRPr="00F601AA" w:rsidRDefault="005C1E67" w:rsidP="005C1E67">
            <w:pPr>
              <w:pStyle w:val="af"/>
              <w:jc w:val="center"/>
            </w:pPr>
            <w:r w:rsidRPr="00F601AA">
              <w:rPr>
                <w:rFonts w:ascii="宋体" w:hAnsi="宋体" w:hint="eastAsia"/>
              </w:rPr>
              <w:t>□</w:t>
            </w:r>
            <w:r w:rsidRPr="00F601AA">
              <w:rPr>
                <w:rFonts w:hint="eastAsia"/>
              </w:rPr>
              <w:t>是</w:t>
            </w:r>
            <w:r w:rsidRPr="00F601AA">
              <w:rPr>
                <w:rFonts w:ascii="MS Mincho" w:eastAsia="MS Mincho" w:hAnsi="MS Mincho" w:cs="MS Mincho" w:hint="eastAsia"/>
              </w:rPr>
              <w:t>☑</w:t>
            </w:r>
            <w:r w:rsidRPr="00F601AA">
              <w:rPr>
                <w:rFonts w:hint="eastAsia"/>
              </w:rPr>
              <w:t>否</w:t>
            </w:r>
          </w:p>
        </w:tc>
      </w:tr>
      <w:tr w:rsidR="00F601AA" w:rsidRPr="00F601AA" w14:paraId="409FE651" w14:textId="77777777" w:rsidTr="005C1E67">
        <w:trPr>
          <w:trHeight w:val="284"/>
        </w:trPr>
        <w:tc>
          <w:tcPr>
            <w:tcW w:w="1667" w:type="pct"/>
            <w:vMerge/>
            <w:shd w:val="clear" w:color="auto" w:fill="auto"/>
            <w:vAlign w:val="center"/>
          </w:tcPr>
          <w:p w14:paraId="2A375262" w14:textId="77777777" w:rsidR="005C1E67" w:rsidRPr="00F601AA" w:rsidRDefault="005C1E67" w:rsidP="005C1E67">
            <w:pPr>
              <w:pStyle w:val="af"/>
              <w:jc w:val="center"/>
            </w:pPr>
          </w:p>
        </w:tc>
        <w:tc>
          <w:tcPr>
            <w:tcW w:w="1667" w:type="pct"/>
            <w:shd w:val="clear" w:color="auto" w:fill="auto"/>
            <w:vAlign w:val="center"/>
          </w:tcPr>
          <w:p w14:paraId="276055B1" w14:textId="77777777" w:rsidR="005C1E67" w:rsidRPr="00F601AA" w:rsidRDefault="005C1E67" w:rsidP="005C1E67">
            <w:pPr>
              <w:pStyle w:val="af"/>
              <w:jc w:val="center"/>
            </w:pPr>
            <w:r w:rsidRPr="00F601AA">
              <w:rPr>
                <w:rFonts w:hint="eastAsia"/>
              </w:rPr>
              <w:t>岸线距离</w:t>
            </w:r>
            <w:r w:rsidRPr="00F601AA">
              <w:rPr>
                <w:rFonts w:hint="eastAsia"/>
              </w:rPr>
              <w:t>/km</w:t>
            </w:r>
          </w:p>
        </w:tc>
        <w:tc>
          <w:tcPr>
            <w:tcW w:w="1666" w:type="pct"/>
            <w:shd w:val="clear" w:color="auto" w:fill="auto"/>
            <w:vAlign w:val="center"/>
          </w:tcPr>
          <w:p w14:paraId="35C423D8" w14:textId="77777777" w:rsidR="005C1E67" w:rsidRPr="00F601AA" w:rsidRDefault="005C1E67" w:rsidP="005C1E67">
            <w:pPr>
              <w:pStyle w:val="af"/>
              <w:jc w:val="center"/>
            </w:pPr>
            <w:r w:rsidRPr="00F601AA">
              <w:rPr>
                <w:rFonts w:hint="eastAsia"/>
              </w:rPr>
              <w:t>/</w:t>
            </w:r>
          </w:p>
        </w:tc>
      </w:tr>
      <w:tr w:rsidR="00F601AA" w:rsidRPr="00F601AA" w14:paraId="1A2A82EB" w14:textId="77777777" w:rsidTr="005C1E67">
        <w:trPr>
          <w:trHeight w:val="284"/>
        </w:trPr>
        <w:tc>
          <w:tcPr>
            <w:tcW w:w="1667" w:type="pct"/>
            <w:vMerge/>
            <w:shd w:val="clear" w:color="auto" w:fill="auto"/>
            <w:vAlign w:val="center"/>
          </w:tcPr>
          <w:p w14:paraId="51538AE4" w14:textId="77777777" w:rsidR="005C1E67" w:rsidRPr="00F601AA" w:rsidRDefault="005C1E67" w:rsidP="005C1E67">
            <w:pPr>
              <w:pStyle w:val="af"/>
              <w:jc w:val="center"/>
            </w:pPr>
          </w:p>
        </w:tc>
        <w:tc>
          <w:tcPr>
            <w:tcW w:w="1667" w:type="pct"/>
            <w:shd w:val="clear" w:color="auto" w:fill="auto"/>
            <w:vAlign w:val="center"/>
          </w:tcPr>
          <w:p w14:paraId="0D042206" w14:textId="77777777" w:rsidR="005C1E67" w:rsidRPr="00F601AA" w:rsidRDefault="005C1E67" w:rsidP="005C1E67">
            <w:pPr>
              <w:pStyle w:val="af"/>
              <w:jc w:val="center"/>
            </w:pPr>
            <w:r w:rsidRPr="00F601AA">
              <w:rPr>
                <w:rFonts w:hint="eastAsia"/>
              </w:rPr>
              <w:t>岸线方向</w:t>
            </w:r>
            <w:r w:rsidRPr="00F601AA">
              <w:rPr>
                <w:rFonts w:hint="eastAsia"/>
              </w:rPr>
              <w:t>/</w:t>
            </w:r>
            <w:r w:rsidRPr="00F601AA">
              <w:rPr>
                <w:rFonts w:hint="eastAsia"/>
              </w:rPr>
              <w:t>°</w:t>
            </w:r>
          </w:p>
        </w:tc>
        <w:tc>
          <w:tcPr>
            <w:tcW w:w="1666" w:type="pct"/>
            <w:shd w:val="clear" w:color="auto" w:fill="auto"/>
            <w:vAlign w:val="center"/>
          </w:tcPr>
          <w:p w14:paraId="729A07CF" w14:textId="77777777" w:rsidR="005C1E67" w:rsidRPr="00F601AA" w:rsidRDefault="005C1E67" w:rsidP="005C1E67">
            <w:pPr>
              <w:pStyle w:val="af"/>
              <w:jc w:val="center"/>
            </w:pPr>
            <w:r w:rsidRPr="00F601AA">
              <w:rPr>
                <w:rFonts w:hint="eastAsia"/>
              </w:rPr>
              <w:t>/</w:t>
            </w:r>
          </w:p>
        </w:tc>
      </w:tr>
    </w:tbl>
    <w:p w14:paraId="6BED2871" w14:textId="77777777" w:rsidR="005C1E67" w:rsidRPr="00F601AA" w:rsidRDefault="005C1E67" w:rsidP="008E263D">
      <w:pPr>
        <w:pStyle w:val="81"/>
        <w:spacing w:before="120"/>
        <w:rPr>
          <w:color w:val="auto"/>
        </w:rPr>
      </w:pPr>
      <w:r w:rsidRPr="00F601AA">
        <w:rPr>
          <w:rFonts w:hint="eastAsia"/>
          <w:color w:val="auto"/>
        </w:rPr>
        <w:t>（</w:t>
      </w:r>
      <w:r w:rsidRPr="00F601AA">
        <w:rPr>
          <w:rFonts w:hint="eastAsia"/>
          <w:color w:val="auto"/>
        </w:rPr>
        <w:t>5</w:t>
      </w:r>
      <w:r w:rsidRPr="00F601AA">
        <w:rPr>
          <w:rFonts w:hint="eastAsia"/>
          <w:color w:val="auto"/>
        </w:rPr>
        <w:t>）主要污染源</w:t>
      </w:r>
      <w:r w:rsidR="00813072" w:rsidRPr="00F601AA">
        <w:rPr>
          <w:rFonts w:hint="eastAsia"/>
          <w:color w:val="auto"/>
        </w:rPr>
        <w:t>正常排放</w:t>
      </w:r>
      <w:r w:rsidRPr="00F601AA">
        <w:rPr>
          <w:rFonts w:hint="eastAsia"/>
          <w:color w:val="auto"/>
        </w:rPr>
        <w:t>估算模型计算结果</w:t>
      </w:r>
    </w:p>
    <w:p w14:paraId="353C98B3" w14:textId="58736A1C" w:rsidR="00781467" w:rsidRPr="00F601AA" w:rsidRDefault="005C1E67" w:rsidP="005C1E67">
      <w:pPr>
        <w:pStyle w:val="53"/>
        <w:rPr>
          <w:color w:val="auto"/>
        </w:rPr>
        <w:sectPr w:rsidR="00781467" w:rsidRPr="00F601AA" w:rsidSect="005B5C84">
          <w:pgSz w:w="11906" w:h="16838"/>
          <w:pgMar w:top="1418" w:right="1418" w:bottom="1418" w:left="1418" w:header="851" w:footer="992" w:gutter="284"/>
          <w:cols w:space="720"/>
          <w:docGrid w:linePitch="312"/>
        </w:sectPr>
      </w:pPr>
      <w:r w:rsidRPr="00F601AA">
        <w:rPr>
          <w:rFonts w:hint="eastAsia"/>
          <w:color w:val="auto"/>
        </w:rPr>
        <w:t>主要污染源估算模型计算结果详见</w:t>
      </w:r>
      <w:r w:rsidRPr="00F601AA">
        <w:rPr>
          <w:color w:val="auto"/>
        </w:rPr>
        <w:fldChar w:fldCharType="begin"/>
      </w:r>
      <w:r w:rsidRPr="00F601AA">
        <w:rPr>
          <w:color w:val="auto"/>
        </w:rPr>
        <w:instrText xml:space="preserve"> </w:instrText>
      </w:r>
      <w:r w:rsidRPr="00F601AA">
        <w:rPr>
          <w:rFonts w:hint="eastAsia"/>
          <w:color w:val="auto"/>
        </w:rPr>
        <w:instrText>REF _Ref529904024 \r \h</w:instrText>
      </w:r>
      <w:r w:rsidRPr="00F601AA">
        <w:rPr>
          <w:color w:val="auto"/>
        </w:rPr>
        <w:instrText xml:space="preserve">  \* MERGEFORMAT </w:instrText>
      </w:r>
      <w:r w:rsidRPr="00F601AA">
        <w:rPr>
          <w:color w:val="auto"/>
        </w:rPr>
      </w:r>
      <w:r w:rsidRPr="00F601AA">
        <w:rPr>
          <w:color w:val="auto"/>
        </w:rPr>
        <w:fldChar w:fldCharType="separate"/>
      </w:r>
      <w:r w:rsidR="0079560F">
        <w:rPr>
          <w:rFonts w:hint="eastAsia"/>
          <w:color w:val="auto"/>
        </w:rPr>
        <w:t>表</w:t>
      </w:r>
      <w:r w:rsidR="0079560F">
        <w:rPr>
          <w:rFonts w:hint="eastAsia"/>
          <w:color w:val="auto"/>
        </w:rPr>
        <w:t>7.2-11</w:t>
      </w:r>
      <w:r w:rsidRPr="00F601AA">
        <w:rPr>
          <w:color w:val="auto"/>
        </w:rPr>
        <w:fldChar w:fldCharType="end"/>
      </w:r>
      <w:r w:rsidRPr="00F601AA">
        <w:rPr>
          <w:rFonts w:hint="eastAsia"/>
          <w:color w:val="auto"/>
        </w:rPr>
        <w:t>。</w:t>
      </w:r>
    </w:p>
    <w:p w14:paraId="0F558B28" w14:textId="77777777" w:rsidR="005C1E67" w:rsidRPr="00F601AA" w:rsidRDefault="005C1E67" w:rsidP="006B1D36">
      <w:pPr>
        <w:pStyle w:val="a6"/>
        <w:spacing w:before="120"/>
      </w:pPr>
      <w:bookmarkStart w:id="215" w:name="_Ref529904024"/>
      <w:r w:rsidRPr="00F601AA">
        <w:rPr>
          <w:rFonts w:hint="eastAsia"/>
        </w:rPr>
        <w:t>主要污染源估算模型计算结果表</w:t>
      </w:r>
      <w:bookmarkEnd w:id="215"/>
    </w:p>
    <w:tbl>
      <w:tblPr>
        <w:tblStyle w:val="2ff8"/>
        <w:tblW w:w="5000" w:type="pct"/>
        <w:tblLook w:val="04A0" w:firstRow="1" w:lastRow="0" w:firstColumn="1" w:lastColumn="0" w:noHBand="0" w:noVBand="1"/>
      </w:tblPr>
      <w:tblGrid>
        <w:gridCol w:w="651"/>
        <w:gridCol w:w="1302"/>
        <w:gridCol w:w="913"/>
        <w:gridCol w:w="440"/>
        <w:gridCol w:w="913"/>
        <w:gridCol w:w="440"/>
        <w:gridCol w:w="664"/>
        <w:gridCol w:w="1294"/>
        <w:gridCol w:w="924"/>
        <w:gridCol w:w="445"/>
        <w:gridCol w:w="921"/>
        <w:gridCol w:w="445"/>
        <w:gridCol w:w="664"/>
        <w:gridCol w:w="1294"/>
        <w:gridCol w:w="913"/>
        <w:gridCol w:w="440"/>
        <w:gridCol w:w="913"/>
        <w:gridCol w:w="426"/>
      </w:tblGrid>
      <w:tr w:rsidR="00F601AA" w:rsidRPr="00F601AA" w14:paraId="11664508" w14:textId="77777777" w:rsidTr="009E7636">
        <w:trPr>
          <w:trHeight w:val="284"/>
        </w:trPr>
        <w:tc>
          <w:tcPr>
            <w:tcW w:w="233" w:type="pct"/>
            <w:vMerge w:val="restart"/>
            <w:noWrap/>
            <w:hideMark/>
          </w:tcPr>
          <w:p w14:paraId="3D3F65FD" w14:textId="77777777" w:rsidR="009E7636" w:rsidRPr="00F601AA" w:rsidRDefault="009E7636" w:rsidP="009E7636">
            <w:pPr>
              <w:widowControl/>
              <w:adjustRightInd/>
              <w:spacing w:line="240" w:lineRule="auto"/>
              <w:ind w:firstLineChars="0" w:firstLine="0"/>
              <w:jc w:val="center"/>
              <w:rPr>
                <w:rFonts w:ascii="宋体" w:hAnsi="宋体" w:cs="宋体"/>
                <w:kern w:val="0"/>
                <w:sz w:val="18"/>
                <w:szCs w:val="18"/>
              </w:rPr>
            </w:pPr>
            <w:r w:rsidRPr="00F601AA">
              <w:rPr>
                <w:rFonts w:ascii="宋体" w:hAnsi="宋体" w:cs="宋体" w:hint="eastAsia"/>
                <w:kern w:val="0"/>
                <w:sz w:val="18"/>
                <w:szCs w:val="18"/>
              </w:rPr>
              <w:t>序</w:t>
            </w:r>
          </w:p>
          <w:p w14:paraId="42321281" w14:textId="4E7A19DF" w:rsidR="009E7636" w:rsidRPr="00F601AA" w:rsidRDefault="009E7636" w:rsidP="009E7636">
            <w:pPr>
              <w:widowControl/>
              <w:adjustRightInd/>
              <w:spacing w:line="240" w:lineRule="auto"/>
              <w:ind w:firstLineChars="0" w:firstLine="0"/>
              <w:jc w:val="center"/>
              <w:rPr>
                <w:rFonts w:ascii="宋体" w:hAnsi="宋体" w:cs="宋体"/>
                <w:kern w:val="0"/>
                <w:sz w:val="18"/>
                <w:szCs w:val="18"/>
              </w:rPr>
            </w:pPr>
            <w:r w:rsidRPr="00F601AA">
              <w:rPr>
                <w:rFonts w:ascii="宋体" w:hAnsi="宋体" w:cs="宋体" w:hint="eastAsia"/>
                <w:kern w:val="0"/>
                <w:sz w:val="18"/>
                <w:szCs w:val="18"/>
              </w:rPr>
              <w:t>号</w:t>
            </w:r>
          </w:p>
        </w:tc>
        <w:tc>
          <w:tcPr>
            <w:tcW w:w="465" w:type="pct"/>
            <w:vMerge w:val="restart"/>
            <w:noWrap/>
            <w:hideMark/>
          </w:tcPr>
          <w:p w14:paraId="510585C8" w14:textId="77777777" w:rsidR="009E7636" w:rsidRPr="00F601AA" w:rsidRDefault="009E7636" w:rsidP="009E7636">
            <w:pPr>
              <w:widowControl/>
              <w:adjustRightInd/>
              <w:spacing w:line="240" w:lineRule="auto"/>
              <w:ind w:firstLineChars="0" w:firstLine="0"/>
              <w:jc w:val="center"/>
              <w:rPr>
                <w:rFonts w:ascii="宋体" w:hAnsi="宋体" w:cs="宋体"/>
                <w:kern w:val="0"/>
                <w:sz w:val="18"/>
                <w:szCs w:val="18"/>
              </w:rPr>
            </w:pPr>
            <w:r w:rsidRPr="00F601AA">
              <w:rPr>
                <w:rFonts w:ascii="宋体" w:hAnsi="宋体" w:cs="宋体" w:hint="eastAsia"/>
                <w:kern w:val="0"/>
                <w:sz w:val="18"/>
                <w:szCs w:val="18"/>
              </w:rPr>
              <w:t>离源</w:t>
            </w:r>
          </w:p>
          <w:p w14:paraId="41AB21F0" w14:textId="77777777" w:rsidR="009E7636" w:rsidRPr="00F601AA" w:rsidRDefault="009E7636" w:rsidP="009E7636">
            <w:pPr>
              <w:widowControl/>
              <w:adjustRightInd/>
              <w:spacing w:line="240" w:lineRule="auto"/>
              <w:ind w:firstLineChars="0" w:firstLine="0"/>
              <w:jc w:val="center"/>
              <w:rPr>
                <w:rFonts w:ascii="宋体" w:hAnsi="宋体" w:cs="宋体"/>
                <w:kern w:val="0"/>
                <w:sz w:val="18"/>
                <w:szCs w:val="18"/>
              </w:rPr>
            </w:pPr>
            <w:r w:rsidRPr="00F601AA">
              <w:rPr>
                <w:rFonts w:ascii="宋体" w:hAnsi="宋体" w:cs="宋体" w:hint="eastAsia"/>
                <w:kern w:val="0"/>
                <w:sz w:val="18"/>
                <w:szCs w:val="18"/>
              </w:rPr>
              <w:t>距离</w:t>
            </w:r>
          </w:p>
          <w:p w14:paraId="15FCA719" w14:textId="5BEA2C1C" w:rsidR="009E7636" w:rsidRPr="00F601AA" w:rsidRDefault="009E7636" w:rsidP="009E7636">
            <w:pPr>
              <w:widowControl/>
              <w:adjustRightInd/>
              <w:spacing w:line="240" w:lineRule="auto"/>
              <w:ind w:firstLineChars="0" w:firstLine="0"/>
              <w:jc w:val="center"/>
              <w:rPr>
                <w:rFonts w:ascii="宋体" w:hAnsi="宋体" w:cs="宋体"/>
                <w:kern w:val="0"/>
                <w:sz w:val="18"/>
                <w:szCs w:val="18"/>
              </w:rPr>
            </w:pPr>
            <w:r w:rsidRPr="00F601AA">
              <w:rPr>
                <w:kern w:val="0"/>
                <w:sz w:val="18"/>
                <w:szCs w:val="18"/>
              </w:rPr>
              <w:t>(m)</w:t>
            </w:r>
          </w:p>
        </w:tc>
        <w:tc>
          <w:tcPr>
            <w:tcW w:w="965" w:type="pct"/>
            <w:gridSpan w:val="4"/>
            <w:noWrap/>
            <w:hideMark/>
          </w:tcPr>
          <w:p w14:paraId="18A32175"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ascii="宋体" w:hAnsi="宋体" w:hint="eastAsia"/>
                <w:kern w:val="0"/>
                <w:sz w:val="18"/>
                <w:szCs w:val="18"/>
              </w:rPr>
              <w:t>定型废气排气筒</w:t>
            </w:r>
            <w:r w:rsidRPr="00F601AA">
              <w:rPr>
                <w:rFonts w:eastAsia="等线"/>
                <w:kern w:val="0"/>
                <w:sz w:val="18"/>
                <w:szCs w:val="18"/>
              </w:rPr>
              <w:t>DA001</w:t>
            </w:r>
          </w:p>
        </w:tc>
        <w:tc>
          <w:tcPr>
            <w:tcW w:w="237" w:type="pct"/>
            <w:vMerge w:val="restart"/>
            <w:noWrap/>
            <w:hideMark/>
          </w:tcPr>
          <w:p w14:paraId="461D0D53" w14:textId="77777777" w:rsidR="009E7636" w:rsidRPr="00F601AA" w:rsidRDefault="009E7636" w:rsidP="009E7636">
            <w:pPr>
              <w:widowControl/>
              <w:adjustRightInd/>
              <w:spacing w:line="240" w:lineRule="auto"/>
              <w:ind w:firstLineChars="0" w:firstLine="0"/>
              <w:jc w:val="center"/>
              <w:rPr>
                <w:rFonts w:ascii="宋体" w:hAnsi="宋体" w:cs="宋体"/>
                <w:kern w:val="0"/>
                <w:sz w:val="18"/>
                <w:szCs w:val="18"/>
              </w:rPr>
            </w:pPr>
            <w:r w:rsidRPr="00F601AA">
              <w:rPr>
                <w:rFonts w:ascii="宋体" w:hAnsi="宋体" w:cs="宋体" w:hint="eastAsia"/>
                <w:kern w:val="0"/>
                <w:sz w:val="18"/>
                <w:szCs w:val="18"/>
              </w:rPr>
              <w:t>序</w:t>
            </w:r>
          </w:p>
          <w:p w14:paraId="454741E5" w14:textId="44387CEB" w:rsidR="009E7636" w:rsidRPr="00F601AA" w:rsidRDefault="009E7636" w:rsidP="009E7636">
            <w:pPr>
              <w:widowControl/>
              <w:adjustRightInd/>
              <w:spacing w:line="240" w:lineRule="auto"/>
              <w:ind w:firstLineChars="0" w:firstLine="0"/>
              <w:jc w:val="center"/>
              <w:rPr>
                <w:rFonts w:ascii="宋体" w:hAnsi="宋体" w:cs="宋体"/>
                <w:kern w:val="0"/>
                <w:sz w:val="18"/>
                <w:szCs w:val="18"/>
              </w:rPr>
            </w:pPr>
            <w:r w:rsidRPr="00F601AA">
              <w:rPr>
                <w:rFonts w:ascii="宋体" w:hAnsi="宋体" w:cs="宋体" w:hint="eastAsia"/>
                <w:kern w:val="0"/>
                <w:sz w:val="18"/>
                <w:szCs w:val="18"/>
              </w:rPr>
              <w:t>号</w:t>
            </w:r>
          </w:p>
        </w:tc>
        <w:tc>
          <w:tcPr>
            <w:tcW w:w="462" w:type="pct"/>
            <w:vMerge w:val="restart"/>
            <w:noWrap/>
            <w:hideMark/>
          </w:tcPr>
          <w:p w14:paraId="3E702C66" w14:textId="77777777" w:rsidR="009E7636" w:rsidRPr="00F601AA" w:rsidRDefault="009E7636" w:rsidP="009E7636">
            <w:pPr>
              <w:widowControl/>
              <w:adjustRightInd/>
              <w:spacing w:line="240" w:lineRule="auto"/>
              <w:ind w:firstLineChars="0" w:firstLine="0"/>
              <w:jc w:val="center"/>
              <w:rPr>
                <w:rFonts w:ascii="宋体" w:hAnsi="宋体" w:cs="宋体"/>
                <w:kern w:val="0"/>
                <w:sz w:val="18"/>
                <w:szCs w:val="18"/>
              </w:rPr>
            </w:pPr>
            <w:r w:rsidRPr="00F601AA">
              <w:rPr>
                <w:rFonts w:ascii="宋体" w:hAnsi="宋体" w:cs="宋体" w:hint="eastAsia"/>
                <w:kern w:val="0"/>
                <w:sz w:val="18"/>
                <w:szCs w:val="18"/>
              </w:rPr>
              <w:t>离源</w:t>
            </w:r>
          </w:p>
          <w:p w14:paraId="4C7223D2" w14:textId="77777777" w:rsidR="009E7636" w:rsidRPr="00F601AA" w:rsidRDefault="009E7636" w:rsidP="009E7636">
            <w:pPr>
              <w:widowControl/>
              <w:adjustRightInd/>
              <w:spacing w:line="240" w:lineRule="auto"/>
              <w:ind w:firstLineChars="0" w:firstLine="0"/>
              <w:jc w:val="center"/>
              <w:rPr>
                <w:rFonts w:ascii="宋体" w:hAnsi="宋体" w:cs="宋体"/>
                <w:kern w:val="0"/>
                <w:sz w:val="18"/>
                <w:szCs w:val="18"/>
              </w:rPr>
            </w:pPr>
            <w:r w:rsidRPr="00F601AA">
              <w:rPr>
                <w:rFonts w:ascii="宋体" w:hAnsi="宋体" w:cs="宋体" w:hint="eastAsia"/>
                <w:kern w:val="0"/>
                <w:sz w:val="18"/>
                <w:szCs w:val="18"/>
              </w:rPr>
              <w:t>距离</w:t>
            </w:r>
          </w:p>
          <w:p w14:paraId="59B7D777" w14:textId="706421D0" w:rsidR="009E7636" w:rsidRPr="00F601AA" w:rsidRDefault="009E7636" w:rsidP="009E7636">
            <w:pPr>
              <w:widowControl/>
              <w:adjustRightInd/>
              <w:spacing w:line="240" w:lineRule="auto"/>
              <w:ind w:firstLineChars="0" w:firstLine="0"/>
              <w:jc w:val="center"/>
              <w:rPr>
                <w:rFonts w:ascii="宋体" w:hAnsi="宋体" w:cs="宋体"/>
                <w:kern w:val="0"/>
                <w:sz w:val="18"/>
                <w:szCs w:val="18"/>
              </w:rPr>
            </w:pPr>
            <w:r w:rsidRPr="00F601AA">
              <w:rPr>
                <w:kern w:val="0"/>
                <w:sz w:val="18"/>
                <w:szCs w:val="18"/>
              </w:rPr>
              <w:t>(m)</w:t>
            </w:r>
          </w:p>
        </w:tc>
        <w:tc>
          <w:tcPr>
            <w:tcW w:w="977" w:type="pct"/>
            <w:gridSpan w:val="4"/>
            <w:noWrap/>
            <w:hideMark/>
          </w:tcPr>
          <w:p w14:paraId="7CD1D1EF"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ascii="宋体" w:hAnsi="宋体" w:hint="eastAsia"/>
                <w:kern w:val="0"/>
                <w:sz w:val="18"/>
                <w:szCs w:val="18"/>
              </w:rPr>
              <w:t>污水站恶臭排气筒</w:t>
            </w:r>
            <w:r w:rsidRPr="00F601AA">
              <w:rPr>
                <w:rFonts w:eastAsia="等线"/>
                <w:kern w:val="0"/>
                <w:sz w:val="18"/>
                <w:szCs w:val="18"/>
              </w:rPr>
              <w:t>DA002</w:t>
            </w:r>
          </w:p>
        </w:tc>
        <w:tc>
          <w:tcPr>
            <w:tcW w:w="237" w:type="pct"/>
            <w:vMerge w:val="restart"/>
            <w:noWrap/>
            <w:hideMark/>
          </w:tcPr>
          <w:p w14:paraId="683BA973" w14:textId="77777777" w:rsidR="009E7636" w:rsidRPr="00F601AA" w:rsidRDefault="009E7636" w:rsidP="009E7636">
            <w:pPr>
              <w:widowControl/>
              <w:adjustRightInd/>
              <w:spacing w:line="240" w:lineRule="auto"/>
              <w:ind w:firstLineChars="0" w:firstLine="0"/>
              <w:jc w:val="center"/>
              <w:rPr>
                <w:rFonts w:ascii="宋体" w:hAnsi="宋体" w:cs="宋体"/>
                <w:kern w:val="0"/>
                <w:sz w:val="18"/>
                <w:szCs w:val="18"/>
              </w:rPr>
            </w:pPr>
            <w:r w:rsidRPr="00F601AA">
              <w:rPr>
                <w:rFonts w:ascii="宋体" w:hAnsi="宋体" w:cs="宋体" w:hint="eastAsia"/>
                <w:kern w:val="0"/>
                <w:sz w:val="18"/>
                <w:szCs w:val="18"/>
              </w:rPr>
              <w:t>序</w:t>
            </w:r>
          </w:p>
          <w:p w14:paraId="186FB8A2" w14:textId="63950DB4" w:rsidR="009E7636" w:rsidRPr="00F601AA" w:rsidRDefault="009E7636" w:rsidP="009E7636">
            <w:pPr>
              <w:widowControl/>
              <w:adjustRightInd/>
              <w:spacing w:line="240" w:lineRule="auto"/>
              <w:ind w:firstLineChars="0" w:firstLine="0"/>
              <w:jc w:val="center"/>
              <w:rPr>
                <w:rFonts w:ascii="宋体" w:hAnsi="宋体" w:cs="宋体"/>
                <w:kern w:val="0"/>
                <w:sz w:val="18"/>
                <w:szCs w:val="18"/>
              </w:rPr>
            </w:pPr>
            <w:r w:rsidRPr="00F601AA">
              <w:rPr>
                <w:rFonts w:ascii="宋体" w:hAnsi="宋体" w:cs="宋体" w:hint="eastAsia"/>
                <w:kern w:val="0"/>
                <w:sz w:val="18"/>
                <w:szCs w:val="18"/>
              </w:rPr>
              <w:t>号</w:t>
            </w:r>
          </w:p>
        </w:tc>
        <w:tc>
          <w:tcPr>
            <w:tcW w:w="462" w:type="pct"/>
            <w:vMerge w:val="restart"/>
            <w:noWrap/>
            <w:hideMark/>
          </w:tcPr>
          <w:p w14:paraId="73A6D5D9" w14:textId="77777777" w:rsidR="009E7636" w:rsidRPr="00F601AA" w:rsidRDefault="009E7636" w:rsidP="009E7636">
            <w:pPr>
              <w:widowControl/>
              <w:adjustRightInd/>
              <w:spacing w:line="240" w:lineRule="auto"/>
              <w:ind w:firstLineChars="0" w:firstLine="0"/>
              <w:jc w:val="center"/>
              <w:rPr>
                <w:rFonts w:ascii="宋体" w:hAnsi="宋体" w:cs="宋体"/>
                <w:kern w:val="0"/>
                <w:sz w:val="18"/>
                <w:szCs w:val="18"/>
              </w:rPr>
            </w:pPr>
            <w:r w:rsidRPr="00F601AA">
              <w:rPr>
                <w:rFonts w:ascii="宋体" w:hAnsi="宋体" w:cs="宋体" w:hint="eastAsia"/>
                <w:kern w:val="0"/>
                <w:sz w:val="18"/>
                <w:szCs w:val="18"/>
              </w:rPr>
              <w:t>离源</w:t>
            </w:r>
          </w:p>
          <w:p w14:paraId="20433CA4" w14:textId="77777777" w:rsidR="009E7636" w:rsidRPr="00F601AA" w:rsidRDefault="009E7636" w:rsidP="009E7636">
            <w:pPr>
              <w:widowControl/>
              <w:adjustRightInd/>
              <w:spacing w:line="240" w:lineRule="auto"/>
              <w:ind w:firstLineChars="0" w:firstLine="0"/>
              <w:jc w:val="center"/>
              <w:rPr>
                <w:rFonts w:ascii="宋体" w:hAnsi="宋体" w:cs="宋体"/>
                <w:kern w:val="0"/>
                <w:sz w:val="18"/>
                <w:szCs w:val="18"/>
              </w:rPr>
            </w:pPr>
            <w:r w:rsidRPr="00F601AA">
              <w:rPr>
                <w:rFonts w:ascii="宋体" w:hAnsi="宋体" w:cs="宋体" w:hint="eastAsia"/>
                <w:kern w:val="0"/>
                <w:sz w:val="18"/>
                <w:szCs w:val="18"/>
              </w:rPr>
              <w:t>距离</w:t>
            </w:r>
          </w:p>
          <w:p w14:paraId="110AED9B" w14:textId="6266E3EF" w:rsidR="009E7636" w:rsidRPr="00F601AA" w:rsidRDefault="009E7636" w:rsidP="009E7636">
            <w:pPr>
              <w:widowControl/>
              <w:adjustRightInd/>
              <w:spacing w:line="240" w:lineRule="auto"/>
              <w:ind w:firstLineChars="0" w:firstLine="0"/>
              <w:jc w:val="center"/>
              <w:rPr>
                <w:rFonts w:ascii="宋体" w:hAnsi="宋体" w:cs="宋体"/>
                <w:kern w:val="0"/>
                <w:sz w:val="18"/>
                <w:szCs w:val="18"/>
              </w:rPr>
            </w:pPr>
            <w:r w:rsidRPr="00F601AA">
              <w:rPr>
                <w:kern w:val="0"/>
                <w:sz w:val="18"/>
                <w:szCs w:val="18"/>
              </w:rPr>
              <w:t>(m)</w:t>
            </w:r>
          </w:p>
        </w:tc>
        <w:tc>
          <w:tcPr>
            <w:tcW w:w="962" w:type="pct"/>
            <w:gridSpan w:val="4"/>
            <w:noWrap/>
            <w:hideMark/>
          </w:tcPr>
          <w:p w14:paraId="6B4A031C" w14:textId="77777777" w:rsidR="009E7636" w:rsidRPr="00F601AA" w:rsidRDefault="009E7636" w:rsidP="009E7636">
            <w:pPr>
              <w:widowControl/>
              <w:adjustRightInd/>
              <w:spacing w:line="240" w:lineRule="auto"/>
              <w:ind w:firstLineChars="0" w:firstLine="0"/>
              <w:jc w:val="center"/>
              <w:rPr>
                <w:rFonts w:ascii="宋体" w:hAnsi="宋体" w:cs="宋体"/>
                <w:kern w:val="0"/>
                <w:sz w:val="18"/>
                <w:szCs w:val="18"/>
              </w:rPr>
            </w:pPr>
            <w:r w:rsidRPr="00F601AA">
              <w:rPr>
                <w:rFonts w:ascii="宋体" w:hAnsi="宋体" w:cs="宋体" w:hint="eastAsia"/>
                <w:kern w:val="0"/>
                <w:sz w:val="18"/>
                <w:szCs w:val="18"/>
              </w:rPr>
              <w:t>污水站无组织</w:t>
            </w:r>
          </w:p>
        </w:tc>
      </w:tr>
      <w:tr w:rsidR="00F601AA" w:rsidRPr="00F601AA" w14:paraId="7415DBD0" w14:textId="77777777" w:rsidTr="009E7636">
        <w:trPr>
          <w:trHeight w:val="284"/>
        </w:trPr>
        <w:tc>
          <w:tcPr>
            <w:tcW w:w="233" w:type="pct"/>
            <w:vMerge/>
            <w:hideMark/>
          </w:tcPr>
          <w:p w14:paraId="1B730120" w14:textId="77777777" w:rsidR="009E7636" w:rsidRPr="00F601AA" w:rsidRDefault="009E7636" w:rsidP="009E7636">
            <w:pPr>
              <w:widowControl/>
              <w:adjustRightInd/>
              <w:spacing w:line="240" w:lineRule="auto"/>
              <w:ind w:firstLineChars="0" w:firstLine="0"/>
              <w:jc w:val="left"/>
              <w:rPr>
                <w:rFonts w:ascii="宋体" w:hAnsi="宋体" w:cs="宋体"/>
                <w:kern w:val="0"/>
                <w:sz w:val="18"/>
                <w:szCs w:val="18"/>
              </w:rPr>
            </w:pPr>
          </w:p>
        </w:tc>
        <w:tc>
          <w:tcPr>
            <w:tcW w:w="465" w:type="pct"/>
            <w:vMerge/>
            <w:hideMark/>
          </w:tcPr>
          <w:p w14:paraId="25FEEB77" w14:textId="77777777" w:rsidR="009E7636" w:rsidRPr="00F601AA" w:rsidRDefault="009E7636" w:rsidP="009E7636">
            <w:pPr>
              <w:widowControl/>
              <w:adjustRightInd/>
              <w:spacing w:line="240" w:lineRule="auto"/>
              <w:ind w:firstLineChars="0" w:firstLine="0"/>
              <w:jc w:val="left"/>
              <w:rPr>
                <w:rFonts w:ascii="宋体" w:hAnsi="宋体" w:cs="宋体"/>
                <w:kern w:val="0"/>
                <w:sz w:val="18"/>
                <w:szCs w:val="18"/>
              </w:rPr>
            </w:pPr>
          </w:p>
        </w:tc>
        <w:tc>
          <w:tcPr>
            <w:tcW w:w="482" w:type="pct"/>
            <w:gridSpan w:val="2"/>
            <w:noWrap/>
            <w:hideMark/>
          </w:tcPr>
          <w:p w14:paraId="3F9BE89B"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PM</w:t>
            </w:r>
            <w:r w:rsidRPr="00F601AA">
              <w:rPr>
                <w:rFonts w:eastAsia="等线"/>
                <w:kern w:val="0"/>
                <w:sz w:val="18"/>
                <w:szCs w:val="18"/>
                <w:vertAlign w:val="subscript"/>
              </w:rPr>
              <w:t>10</w:t>
            </w:r>
          </w:p>
        </w:tc>
        <w:tc>
          <w:tcPr>
            <w:tcW w:w="482" w:type="pct"/>
            <w:gridSpan w:val="2"/>
            <w:noWrap/>
            <w:hideMark/>
          </w:tcPr>
          <w:p w14:paraId="5B375ADF" w14:textId="77777777" w:rsidR="009E7636" w:rsidRPr="00F601AA" w:rsidRDefault="009E7636" w:rsidP="009E7636">
            <w:pPr>
              <w:widowControl/>
              <w:adjustRightInd/>
              <w:spacing w:line="240" w:lineRule="auto"/>
              <w:ind w:firstLineChars="0" w:firstLine="0"/>
              <w:jc w:val="center"/>
              <w:rPr>
                <w:rFonts w:ascii="宋体" w:hAnsi="宋体" w:cs="宋体"/>
                <w:kern w:val="0"/>
                <w:sz w:val="18"/>
                <w:szCs w:val="18"/>
              </w:rPr>
            </w:pPr>
            <w:r w:rsidRPr="00F601AA">
              <w:rPr>
                <w:rFonts w:ascii="宋体" w:hAnsi="宋体" w:cs="宋体" w:hint="eastAsia"/>
                <w:kern w:val="0"/>
                <w:sz w:val="18"/>
                <w:szCs w:val="18"/>
              </w:rPr>
              <w:t>非甲烷总烃</w:t>
            </w:r>
          </w:p>
        </w:tc>
        <w:tc>
          <w:tcPr>
            <w:tcW w:w="237" w:type="pct"/>
            <w:vMerge/>
            <w:hideMark/>
          </w:tcPr>
          <w:p w14:paraId="75A611AC" w14:textId="77777777" w:rsidR="009E7636" w:rsidRPr="00F601AA" w:rsidRDefault="009E7636" w:rsidP="009E7636">
            <w:pPr>
              <w:widowControl/>
              <w:adjustRightInd/>
              <w:spacing w:line="240" w:lineRule="auto"/>
              <w:ind w:firstLineChars="0" w:firstLine="0"/>
              <w:jc w:val="left"/>
              <w:rPr>
                <w:rFonts w:ascii="宋体" w:hAnsi="宋体" w:cs="宋体"/>
                <w:kern w:val="0"/>
                <w:sz w:val="18"/>
                <w:szCs w:val="18"/>
              </w:rPr>
            </w:pPr>
          </w:p>
        </w:tc>
        <w:tc>
          <w:tcPr>
            <w:tcW w:w="462" w:type="pct"/>
            <w:vMerge/>
            <w:hideMark/>
          </w:tcPr>
          <w:p w14:paraId="7F00EC91" w14:textId="77777777" w:rsidR="009E7636" w:rsidRPr="00F601AA" w:rsidRDefault="009E7636" w:rsidP="009E7636">
            <w:pPr>
              <w:widowControl/>
              <w:adjustRightInd/>
              <w:spacing w:line="240" w:lineRule="auto"/>
              <w:ind w:firstLineChars="0" w:firstLine="0"/>
              <w:jc w:val="left"/>
              <w:rPr>
                <w:rFonts w:ascii="宋体" w:hAnsi="宋体" w:cs="宋体"/>
                <w:kern w:val="0"/>
                <w:sz w:val="18"/>
                <w:szCs w:val="18"/>
              </w:rPr>
            </w:pPr>
          </w:p>
        </w:tc>
        <w:tc>
          <w:tcPr>
            <w:tcW w:w="489" w:type="pct"/>
            <w:gridSpan w:val="2"/>
            <w:noWrap/>
            <w:hideMark/>
          </w:tcPr>
          <w:p w14:paraId="618064E5"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NH</w:t>
            </w:r>
            <w:r w:rsidRPr="00F601AA">
              <w:rPr>
                <w:rFonts w:eastAsia="等线"/>
                <w:kern w:val="0"/>
                <w:sz w:val="18"/>
                <w:szCs w:val="18"/>
                <w:vertAlign w:val="subscript"/>
              </w:rPr>
              <w:t>3</w:t>
            </w:r>
          </w:p>
        </w:tc>
        <w:tc>
          <w:tcPr>
            <w:tcW w:w="488" w:type="pct"/>
            <w:gridSpan w:val="2"/>
            <w:noWrap/>
            <w:hideMark/>
          </w:tcPr>
          <w:p w14:paraId="15AB8687"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H</w:t>
            </w:r>
            <w:r w:rsidRPr="00F601AA">
              <w:rPr>
                <w:rFonts w:eastAsia="等线"/>
                <w:kern w:val="0"/>
                <w:sz w:val="18"/>
                <w:szCs w:val="18"/>
                <w:vertAlign w:val="subscript"/>
              </w:rPr>
              <w:t>2</w:t>
            </w:r>
            <w:r w:rsidRPr="00F601AA">
              <w:rPr>
                <w:rFonts w:eastAsia="等线"/>
                <w:kern w:val="0"/>
                <w:sz w:val="18"/>
                <w:szCs w:val="18"/>
              </w:rPr>
              <w:t>S</w:t>
            </w:r>
          </w:p>
        </w:tc>
        <w:tc>
          <w:tcPr>
            <w:tcW w:w="237" w:type="pct"/>
            <w:vMerge/>
            <w:hideMark/>
          </w:tcPr>
          <w:p w14:paraId="70549AA5" w14:textId="77777777" w:rsidR="009E7636" w:rsidRPr="00F601AA" w:rsidRDefault="009E7636" w:rsidP="009E7636">
            <w:pPr>
              <w:widowControl/>
              <w:adjustRightInd/>
              <w:spacing w:line="240" w:lineRule="auto"/>
              <w:ind w:firstLineChars="0" w:firstLine="0"/>
              <w:jc w:val="left"/>
              <w:rPr>
                <w:rFonts w:ascii="宋体" w:hAnsi="宋体" w:cs="宋体"/>
                <w:kern w:val="0"/>
                <w:sz w:val="18"/>
                <w:szCs w:val="18"/>
              </w:rPr>
            </w:pPr>
          </w:p>
        </w:tc>
        <w:tc>
          <w:tcPr>
            <w:tcW w:w="462" w:type="pct"/>
            <w:vMerge/>
            <w:hideMark/>
          </w:tcPr>
          <w:p w14:paraId="78BD8F38" w14:textId="77777777" w:rsidR="009E7636" w:rsidRPr="00F601AA" w:rsidRDefault="009E7636" w:rsidP="009E7636">
            <w:pPr>
              <w:widowControl/>
              <w:adjustRightInd/>
              <w:spacing w:line="240" w:lineRule="auto"/>
              <w:ind w:firstLineChars="0" w:firstLine="0"/>
              <w:jc w:val="left"/>
              <w:rPr>
                <w:rFonts w:ascii="宋体" w:hAnsi="宋体" w:cs="宋体"/>
                <w:kern w:val="0"/>
                <w:sz w:val="18"/>
                <w:szCs w:val="18"/>
              </w:rPr>
            </w:pPr>
          </w:p>
        </w:tc>
        <w:tc>
          <w:tcPr>
            <w:tcW w:w="482" w:type="pct"/>
            <w:gridSpan w:val="2"/>
            <w:noWrap/>
            <w:hideMark/>
          </w:tcPr>
          <w:p w14:paraId="1B2C4B1C"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NH</w:t>
            </w:r>
            <w:r w:rsidRPr="00F601AA">
              <w:rPr>
                <w:rFonts w:eastAsia="等线"/>
                <w:kern w:val="0"/>
                <w:sz w:val="18"/>
                <w:szCs w:val="18"/>
                <w:vertAlign w:val="subscript"/>
              </w:rPr>
              <w:t>3</w:t>
            </w:r>
          </w:p>
        </w:tc>
        <w:tc>
          <w:tcPr>
            <w:tcW w:w="480" w:type="pct"/>
            <w:gridSpan w:val="2"/>
            <w:noWrap/>
            <w:hideMark/>
          </w:tcPr>
          <w:p w14:paraId="0D4A3D14"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H</w:t>
            </w:r>
            <w:r w:rsidRPr="00F601AA">
              <w:rPr>
                <w:rFonts w:eastAsia="等线"/>
                <w:kern w:val="0"/>
                <w:sz w:val="18"/>
                <w:szCs w:val="18"/>
                <w:vertAlign w:val="subscript"/>
              </w:rPr>
              <w:t>2</w:t>
            </w:r>
            <w:r w:rsidRPr="00F601AA">
              <w:rPr>
                <w:rFonts w:eastAsia="等线"/>
                <w:kern w:val="0"/>
                <w:sz w:val="18"/>
                <w:szCs w:val="18"/>
              </w:rPr>
              <w:t>S</w:t>
            </w:r>
          </w:p>
        </w:tc>
      </w:tr>
      <w:tr w:rsidR="00F601AA" w:rsidRPr="00F601AA" w14:paraId="7DB3C8F4" w14:textId="77777777" w:rsidTr="009E7636">
        <w:trPr>
          <w:trHeight w:val="284"/>
        </w:trPr>
        <w:tc>
          <w:tcPr>
            <w:tcW w:w="233" w:type="pct"/>
            <w:vMerge/>
            <w:hideMark/>
          </w:tcPr>
          <w:p w14:paraId="059EB992" w14:textId="77777777" w:rsidR="009E7636" w:rsidRPr="00F601AA" w:rsidRDefault="009E7636" w:rsidP="009E7636">
            <w:pPr>
              <w:widowControl/>
              <w:adjustRightInd/>
              <w:spacing w:line="240" w:lineRule="auto"/>
              <w:ind w:firstLineChars="0" w:firstLine="0"/>
              <w:jc w:val="left"/>
              <w:rPr>
                <w:rFonts w:ascii="宋体" w:hAnsi="宋体" w:cs="宋体"/>
                <w:kern w:val="0"/>
                <w:sz w:val="18"/>
                <w:szCs w:val="18"/>
              </w:rPr>
            </w:pPr>
          </w:p>
        </w:tc>
        <w:tc>
          <w:tcPr>
            <w:tcW w:w="465" w:type="pct"/>
            <w:vMerge/>
            <w:hideMark/>
          </w:tcPr>
          <w:p w14:paraId="3541C505" w14:textId="77777777" w:rsidR="009E7636" w:rsidRPr="00F601AA" w:rsidRDefault="009E7636" w:rsidP="009E7636">
            <w:pPr>
              <w:widowControl/>
              <w:adjustRightInd/>
              <w:spacing w:line="240" w:lineRule="auto"/>
              <w:ind w:firstLineChars="0" w:firstLine="0"/>
              <w:jc w:val="left"/>
              <w:rPr>
                <w:rFonts w:ascii="宋体" w:hAnsi="宋体" w:cs="宋体"/>
                <w:kern w:val="0"/>
                <w:sz w:val="18"/>
                <w:szCs w:val="18"/>
              </w:rPr>
            </w:pPr>
          </w:p>
        </w:tc>
        <w:tc>
          <w:tcPr>
            <w:tcW w:w="326" w:type="pct"/>
            <w:noWrap/>
            <w:hideMark/>
          </w:tcPr>
          <w:p w14:paraId="37302663" w14:textId="77777777" w:rsidR="009E7636" w:rsidRPr="00F601AA" w:rsidRDefault="009E7636" w:rsidP="009E7636">
            <w:pPr>
              <w:widowControl/>
              <w:adjustRightInd/>
              <w:spacing w:line="240" w:lineRule="auto"/>
              <w:ind w:firstLineChars="0" w:firstLine="0"/>
              <w:jc w:val="center"/>
              <w:rPr>
                <w:rFonts w:eastAsia="等线"/>
                <w:i/>
                <w:iCs/>
                <w:kern w:val="0"/>
                <w:sz w:val="18"/>
                <w:szCs w:val="18"/>
              </w:rPr>
            </w:pPr>
            <w:r w:rsidRPr="00F601AA">
              <w:rPr>
                <w:rFonts w:eastAsia="等线"/>
                <w:i/>
                <w:iCs/>
                <w:kern w:val="0"/>
                <w:sz w:val="18"/>
                <w:szCs w:val="18"/>
              </w:rPr>
              <w:t>C</w:t>
            </w:r>
            <w:r w:rsidRPr="00F601AA">
              <w:rPr>
                <w:rFonts w:eastAsia="等线"/>
                <w:i/>
                <w:iCs/>
                <w:kern w:val="0"/>
                <w:sz w:val="18"/>
                <w:szCs w:val="18"/>
                <w:vertAlign w:val="subscript"/>
              </w:rPr>
              <w:t>Max</w:t>
            </w:r>
          </w:p>
        </w:tc>
        <w:tc>
          <w:tcPr>
            <w:tcW w:w="157" w:type="pct"/>
            <w:noWrap/>
            <w:hideMark/>
          </w:tcPr>
          <w:p w14:paraId="4D3D6813" w14:textId="77777777" w:rsidR="009E7636" w:rsidRPr="00F601AA" w:rsidRDefault="009E7636" w:rsidP="009E7636">
            <w:pPr>
              <w:widowControl/>
              <w:adjustRightInd/>
              <w:spacing w:line="240" w:lineRule="auto"/>
              <w:ind w:firstLineChars="0" w:firstLine="0"/>
              <w:jc w:val="center"/>
              <w:rPr>
                <w:rFonts w:eastAsia="等线"/>
                <w:i/>
                <w:iCs/>
                <w:kern w:val="0"/>
                <w:sz w:val="18"/>
                <w:szCs w:val="18"/>
              </w:rPr>
            </w:pPr>
            <w:r w:rsidRPr="00F601AA">
              <w:rPr>
                <w:rFonts w:eastAsia="等线"/>
                <w:i/>
                <w:iCs/>
                <w:kern w:val="0"/>
                <w:sz w:val="18"/>
                <w:szCs w:val="18"/>
              </w:rPr>
              <w:t>Pi</w:t>
            </w:r>
          </w:p>
        </w:tc>
        <w:tc>
          <w:tcPr>
            <w:tcW w:w="326" w:type="pct"/>
            <w:noWrap/>
            <w:hideMark/>
          </w:tcPr>
          <w:p w14:paraId="47CE7F03" w14:textId="77777777" w:rsidR="009E7636" w:rsidRPr="00F601AA" w:rsidRDefault="009E7636" w:rsidP="009E7636">
            <w:pPr>
              <w:widowControl/>
              <w:adjustRightInd/>
              <w:spacing w:line="240" w:lineRule="auto"/>
              <w:ind w:firstLineChars="0" w:firstLine="0"/>
              <w:jc w:val="center"/>
              <w:rPr>
                <w:rFonts w:eastAsia="等线"/>
                <w:i/>
                <w:iCs/>
                <w:kern w:val="0"/>
                <w:sz w:val="18"/>
                <w:szCs w:val="18"/>
              </w:rPr>
            </w:pPr>
            <w:r w:rsidRPr="00F601AA">
              <w:rPr>
                <w:rFonts w:eastAsia="等线"/>
                <w:i/>
                <w:iCs/>
                <w:kern w:val="0"/>
                <w:sz w:val="18"/>
                <w:szCs w:val="18"/>
              </w:rPr>
              <w:t>C</w:t>
            </w:r>
            <w:r w:rsidRPr="00F601AA">
              <w:rPr>
                <w:rFonts w:eastAsia="等线"/>
                <w:i/>
                <w:iCs/>
                <w:kern w:val="0"/>
                <w:sz w:val="18"/>
                <w:szCs w:val="18"/>
                <w:vertAlign w:val="subscript"/>
              </w:rPr>
              <w:t>Max</w:t>
            </w:r>
          </w:p>
        </w:tc>
        <w:tc>
          <w:tcPr>
            <w:tcW w:w="157" w:type="pct"/>
            <w:noWrap/>
            <w:hideMark/>
          </w:tcPr>
          <w:p w14:paraId="57EB7553" w14:textId="77777777" w:rsidR="009E7636" w:rsidRPr="00F601AA" w:rsidRDefault="009E7636" w:rsidP="009E7636">
            <w:pPr>
              <w:widowControl/>
              <w:adjustRightInd/>
              <w:spacing w:line="240" w:lineRule="auto"/>
              <w:ind w:firstLineChars="0" w:firstLine="0"/>
              <w:jc w:val="center"/>
              <w:rPr>
                <w:rFonts w:eastAsia="等线"/>
                <w:i/>
                <w:iCs/>
                <w:kern w:val="0"/>
                <w:sz w:val="18"/>
                <w:szCs w:val="18"/>
              </w:rPr>
            </w:pPr>
            <w:r w:rsidRPr="00F601AA">
              <w:rPr>
                <w:rFonts w:eastAsia="等线"/>
                <w:i/>
                <w:iCs/>
                <w:kern w:val="0"/>
                <w:sz w:val="18"/>
                <w:szCs w:val="18"/>
              </w:rPr>
              <w:t>Pi</w:t>
            </w:r>
          </w:p>
        </w:tc>
        <w:tc>
          <w:tcPr>
            <w:tcW w:w="237" w:type="pct"/>
            <w:vMerge/>
            <w:hideMark/>
          </w:tcPr>
          <w:p w14:paraId="7F00C5D1" w14:textId="77777777" w:rsidR="009E7636" w:rsidRPr="00F601AA" w:rsidRDefault="009E7636" w:rsidP="009E7636">
            <w:pPr>
              <w:widowControl/>
              <w:adjustRightInd/>
              <w:spacing w:line="240" w:lineRule="auto"/>
              <w:ind w:firstLineChars="0" w:firstLine="0"/>
              <w:jc w:val="left"/>
              <w:rPr>
                <w:rFonts w:ascii="宋体" w:hAnsi="宋体" w:cs="宋体"/>
                <w:kern w:val="0"/>
                <w:sz w:val="18"/>
                <w:szCs w:val="18"/>
              </w:rPr>
            </w:pPr>
          </w:p>
        </w:tc>
        <w:tc>
          <w:tcPr>
            <w:tcW w:w="462" w:type="pct"/>
            <w:vMerge/>
            <w:hideMark/>
          </w:tcPr>
          <w:p w14:paraId="5BB1ECDE" w14:textId="77777777" w:rsidR="009E7636" w:rsidRPr="00F601AA" w:rsidRDefault="009E7636" w:rsidP="009E7636">
            <w:pPr>
              <w:widowControl/>
              <w:adjustRightInd/>
              <w:spacing w:line="240" w:lineRule="auto"/>
              <w:ind w:firstLineChars="0" w:firstLine="0"/>
              <w:jc w:val="left"/>
              <w:rPr>
                <w:rFonts w:ascii="宋体" w:hAnsi="宋体" w:cs="宋体"/>
                <w:kern w:val="0"/>
                <w:sz w:val="18"/>
                <w:szCs w:val="18"/>
              </w:rPr>
            </w:pPr>
          </w:p>
        </w:tc>
        <w:tc>
          <w:tcPr>
            <w:tcW w:w="330" w:type="pct"/>
            <w:noWrap/>
            <w:hideMark/>
          </w:tcPr>
          <w:p w14:paraId="53D8E9EC" w14:textId="77777777" w:rsidR="009E7636" w:rsidRPr="00F601AA" w:rsidRDefault="009E7636" w:rsidP="009E7636">
            <w:pPr>
              <w:widowControl/>
              <w:adjustRightInd/>
              <w:spacing w:line="240" w:lineRule="auto"/>
              <w:ind w:firstLineChars="0" w:firstLine="0"/>
              <w:jc w:val="center"/>
              <w:rPr>
                <w:rFonts w:eastAsia="等线"/>
                <w:i/>
                <w:iCs/>
                <w:kern w:val="0"/>
                <w:sz w:val="18"/>
                <w:szCs w:val="18"/>
              </w:rPr>
            </w:pPr>
            <w:r w:rsidRPr="00F601AA">
              <w:rPr>
                <w:rFonts w:eastAsia="等线"/>
                <w:i/>
                <w:iCs/>
                <w:kern w:val="0"/>
                <w:sz w:val="18"/>
                <w:szCs w:val="18"/>
              </w:rPr>
              <w:t>C</w:t>
            </w:r>
            <w:r w:rsidRPr="00F601AA">
              <w:rPr>
                <w:rFonts w:eastAsia="等线"/>
                <w:i/>
                <w:iCs/>
                <w:kern w:val="0"/>
                <w:sz w:val="18"/>
                <w:szCs w:val="18"/>
                <w:vertAlign w:val="subscript"/>
              </w:rPr>
              <w:t>Max</w:t>
            </w:r>
          </w:p>
        </w:tc>
        <w:tc>
          <w:tcPr>
            <w:tcW w:w="159" w:type="pct"/>
            <w:noWrap/>
            <w:hideMark/>
          </w:tcPr>
          <w:p w14:paraId="4392E471" w14:textId="77777777" w:rsidR="009E7636" w:rsidRPr="00F601AA" w:rsidRDefault="009E7636" w:rsidP="009E7636">
            <w:pPr>
              <w:widowControl/>
              <w:adjustRightInd/>
              <w:spacing w:line="240" w:lineRule="auto"/>
              <w:ind w:firstLineChars="0" w:firstLine="0"/>
              <w:jc w:val="center"/>
              <w:rPr>
                <w:rFonts w:eastAsia="等线"/>
                <w:i/>
                <w:iCs/>
                <w:kern w:val="0"/>
                <w:sz w:val="18"/>
                <w:szCs w:val="18"/>
              </w:rPr>
            </w:pPr>
            <w:r w:rsidRPr="00F601AA">
              <w:rPr>
                <w:rFonts w:eastAsia="等线"/>
                <w:i/>
                <w:iCs/>
                <w:kern w:val="0"/>
                <w:sz w:val="18"/>
                <w:szCs w:val="18"/>
              </w:rPr>
              <w:t>Pi</w:t>
            </w:r>
          </w:p>
        </w:tc>
        <w:tc>
          <w:tcPr>
            <w:tcW w:w="329" w:type="pct"/>
            <w:noWrap/>
            <w:hideMark/>
          </w:tcPr>
          <w:p w14:paraId="7552977E" w14:textId="77777777" w:rsidR="009E7636" w:rsidRPr="00F601AA" w:rsidRDefault="009E7636" w:rsidP="009E7636">
            <w:pPr>
              <w:widowControl/>
              <w:adjustRightInd/>
              <w:spacing w:line="240" w:lineRule="auto"/>
              <w:ind w:firstLineChars="0" w:firstLine="0"/>
              <w:jc w:val="center"/>
              <w:rPr>
                <w:rFonts w:eastAsia="等线"/>
                <w:i/>
                <w:iCs/>
                <w:kern w:val="0"/>
                <w:sz w:val="18"/>
                <w:szCs w:val="18"/>
              </w:rPr>
            </w:pPr>
            <w:r w:rsidRPr="00F601AA">
              <w:rPr>
                <w:rFonts w:eastAsia="等线"/>
                <w:i/>
                <w:iCs/>
                <w:kern w:val="0"/>
                <w:sz w:val="18"/>
                <w:szCs w:val="18"/>
              </w:rPr>
              <w:t>C</w:t>
            </w:r>
            <w:r w:rsidRPr="00F601AA">
              <w:rPr>
                <w:rFonts w:eastAsia="等线"/>
                <w:i/>
                <w:iCs/>
                <w:kern w:val="0"/>
                <w:sz w:val="18"/>
                <w:szCs w:val="18"/>
                <w:vertAlign w:val="subscript"/>
              </w:rPr>
              <w:t>Max</w:t>
            </w:r>
          </w:p>
        </w:tc>
        <w:tc>
          <w:tcPr>
            <w:tcW w:w="159" w:type="pct"/>
            <w:noWrap/>
            <w:hideMark/>
          </w:tcPr>
          <w:p w14:paraId="7C8AB1CF" w14:textId="77777777" w:rsidR="009E7636" w:rsidRPr="00F601AA" w:rsidRDefault="009E7636" w:rsidP="009E7636">
            <w:pPr>
              <w:widowControl/>
              <w:adjustRightInd/>
              <w:spacing w:line="240" w:lineRule="auto"/>
              <w:ind w:firstLineChars="0" w:firstLine="0"/>
              <w:jc w:val="center"/>
              <w:rPr>
                <w:rFonts w:eastAsia="等线"/>
                <w:i/>
                <w:iCs/>
                <w:kern w:val="0"/>
                <w:sz w:val="18"/>
                <w:szCs w:val="18"/>
              </w:rPr>
            </w:pPr>
            <w:r w:rsidRPr="00F601AA">
              <w:rPr>
                <w:rFonts w:eastAsia="等线"/>
                <w:i/>
                <w:iCs/>
                <w:kern w:val="0"/>
                <w:sz w:val="18"/>
                <w:szCs w:val="18"/>
              </w:rPr>
              <w:t>Pi</w:t>
            </w:r>
          </w:p>
        </w:tc>
        <w:tc>
          <w:tcPr>
            <w:tcW w:w="237" w:type="pct"/>
            <w:vMerge/>
            <w:hideMark/>
          </w:tcPr>
          <w:p w14:paraId="6FD447E9" w14:textId="77777777" w:rsidR="009E7636" w:rsidRPr="00F601AA" w:rsidRDefault="009E7636" w:rsidP="009E7636">
            <w:pPr>
              <w:widowControl/>
              <w:adjustRightInd/>
              <w:spacing w:line="240" w:lineRule="auto"/>
              <w:ind w:firstLineChars="0" w:firstLine="0"/>
              <w:jc w:val="left"/>
              <w:rPr>
                <w:rFonts w:ascii="宋体" w:hAnsi="宋体" w:cs="宋体"/>
                <w:kern w:val="0"/>
                <w:sz w:val="18"/>
                <w:szCs w:val="18"/>
              </w:rPr>
            </w:pPr>
          </w:p>
        </w:tc>
        <w:tc>
          <w:tcPr>
            <w:tcW w:w="462" w:type="pct"/>
            <w:vMerge/>
            <w:hideMark/>
          </w:tcPr>
          <w:p w14:paraId="3DD79D45" w14:textId="77777777" w:rsidR="009E7636" w:rsidRPr="00F601AA" w:rsidRDefault="009E7636" w:rsidP="009E7636">
            <w:pPr>
              <w:widowControl/>
              <w:adjustRightInd/>
              <w:spacing w:line="240" w:lineRule="auto"/>
              <w:ind w:firstLineChars="0" w:firstLine="0"/>
              <w:jc w:val="left"/>
              <w:rPr>
                <w:rFonts w:ascii="宋体" w:hAnsi="宋体" w:cs="宋体"/>
                <w:kern w:val="0"/>
                <w:sz w:val="18"/>
                <w:szCs w:val="18"/>
              </w:rPr>
            </w:pPr>
          </w:p>
        </w:tc>
        <w:tc>
          <w:tcPr>
            <w:tcW w:w="326" w:type="pct"/>
            <w:noWrap/>
            <w:hideMark/>
          </w:tcPr>
          <w:p w14:paraId="13B94200" w14:textId="77777777" w:rsidR="009E7636" w:rsidRPr="00F601AA" w:rsidRDefault="009E7636" w:rsidP="009E7636">
            <w:pPr>
              <w:widowControl/>
              <w:adjustRightInd/>
              <w:spacing w:line="240" w:lineRule="auto"/>
              <w:ind w:firstLineChars="0" w:firstLine="0"/>
              <w:jc w:val="center"/>
              <w:rPr>
                <w:rFonts w:eastAsia="等线"/>
                <w:i/>
                <w:iCs/>
                <w:kern w:val="0"/>
                <w:sz w:val="18"/>
                <w:szCs w:val="18"/>
              </w:rPr>
            </w:pPr>
            <w:r w:rsidRPr="00F601AA">
              <w:rPr>
                <w:rFonts w:eastAsia="等线"/>
                <w:i/>
                <w:iCs/>
                <w:kern w:val="0"/>
                <w:sz w:val="18"/>
                <w:szCs w:val="18"/>
              </w:rPr>
              <w:t>C</w:t>
            </w:r>
            <w:r w:rsidRPr="00F601AA">
              <w:rPr>
                <w:rFonts w:eastAsia="等线"/>
                <w:i/>
                <w:iCs/>
                <w:kern w:val="0"/>
                <w:sz w:val="18"/>
                <w:szCs w:val="18"/>
                <w:vertAlign w:val="subscript"/>
              </w:rPr>
              <w:t>Max</w:t>
            </w:r>
          </w:p>
        </w:tc>
        <w:tc>
          <w:tcPr>
            <w:tcW w:w="157" w:type="pct"/>
            <w:noWrap/>
            <w:hideMark/>
          </w:tcPr>
          <w:p w14:paraId="4525BCFC" w14:textId="77777777" w:rsidR="009E7636" w:rsidRPr="00F601AA" w:rsidRDefault="009E7636" w:rsidP="009E7636">
            <w:pPr>
              <w:widowControl/>
              <w:adjustRightInd/>
              <w:spacing w:line="240" w:lineRule="auto"/>
              <w:ind w:firstLineChars="0" w:firstLine="0"/>
              <w:jc w:val="center"/>
              <w:rPr>
                <w:rFonts w:eastAsia="等线"/>
                <w:i/>
                <w:iCs/>
                <w:kern w:val="0"/>
                <w:sz w:val="18"/>
                <w:szCs w:val="18"/>
              </w:rPr>
            </w:pPr>
            <w:r w:rsidRPr="00F601AA">
              <w:rPr>
                <w:rFonts w:eastAsia="等线"/>
                <w:i/>
                <w:iCs/>
                <w:kern w:val="0"/>
                <w:sz w:val="18"/>
                <w:szCs w:val="18"/>
              </w:rPr>
              <w:t>Pi</w:t>
            </w:r>
          </w:p>
        </w:tc>
        <w:tc>
          <w:tcPr>
            <w:tcW w:w="326" w:type="pct"/>
            <w:noWrap/>
            <w:hideMark/>
          </w:tcPr>
          <w:p w14:paraId="53CFF839" w14:textId="77777777" w:rsidR="009E7636" w:rsidRPr="00F601AA" w:rsidRDefault="009E7636" w:rsidP="009E7636">
            <w:pPr>
              <w:widowControl/>
              <w:adjustRightInd/>
              <w:spacing w:line="240" w:lineRule="auto"/>
              <w:ind w:firstLineChars="0" w:firstLine="0"/>
              <w:jc w:val="center"/>
              <w:rPr>
                <w:rFonts w:eastAsia="等线"/>
                <w:i/>
                <w:iCs/>
                <w:kern w:val="0"/>
                <w:sz w:val="18"/>
                <w:szCs w:val="18"/>
              </w:rPr>
            </w:pPr>
            <w:r w:rsidRPr="00F601AA">
              <w:rPr>
                <w:rFonts w:eastAsia="等线"/>
                <w:i/>
                <w:iCs/>
                <w:kern w:val="0"/>
                <w:sz w:val="18"/>
                <w:szCs w:val="18"/>
              </w:rPr>
              <w:t>C</w:t>
            </w:r>
            <w:r w:rsidRPr="00F601AA">
              <w:rPr>
                <w:rFonts w:eastAsia="等线"/>
                <w:i/>
                <w:iCs/>
                <w:kern w:val="0"/>
                <w:sz w:val="18"/>
                <w:szCs w:val="18"/>
                <w:vertAlign w:val="subscript"/>
              </w:rPr>
              <w:t>Max</w:t>
            </w:r>
          </w:p>
        </w:tc>
        <w:tc>
          <w:tcPr>
            <w:tcW w:w="154" w:type="pct"/>
            <w:noWrap/>
            <w:hideMark/>
          </w:tcPr>
          <w:p w14:paraId="6C727307" w14:textId="77777777" w:rsidR="009E7636" w:rsidRPr="00F601AA" w:rsidRDefault="009E7636" w:rsidP="009E7636">
            <w:pPr>
              <w:widowControl/>
              <w:adjustRightInd/>
              <w:spacing w:line="240" w:lineRule="auto"/>
              <w:ind w:firstLineChars="0" w:firstLine="0"/>
              <w:jc w:val="center"/>
              <w:rPr>
                <w:rFonts w:eastAsia="等线"/>
                <w:i/>
                <w:iCs/>
                <w:kern w:val="0"/>
                <w:sz w:val="18"/>
                <w:szCs w:val="18"/>
              </w:rPr>
            </w:pPr>
            <w:r w:rsidRPr="00F601AA">
              <w:rPr>
                <w:rFonts w:eastAsia="等线"/>
                <w:i/>
                <w:iCs/>
                <w:kern w:val="0"/>
                <w:sz w:val="18"/>
                <w:szCs w:val="18"/>
              </w:rPr>
              <w:t>Pi</w:t>
            </w:r>
          </w:p>
        </w:tc>
      </w:tr>
      <w:tr w:rsidR="00F601AA" w:rsidRPr="00F601AA" w14:paraId="3337A48A" w14:textId="77777777" w:rsidTr="009E7636">
        <w:trPr>
          <w:trHeight w:val="284"/>
        </w:trPr>
        <w:tc>
          <w:tcPr>
            <w:tcW w:w="233" w:type="pct"/>
            <w:noWrap/>
            <w:hideMark/>
          </w:tcPr>
          <w:p w14:paraId="75312AC1"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w:t>
            </w:r>
          </w:p>
        </w:tc>
        <w:tc>
          <w:tcPr>
            <w:tcW w:w="465" w:type="pct"/>
            <w:noWrap/>
            <w:hideMark/>
          </w:tcPr>
          <w:p w14:paraId="7A422087"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10 </w:t>
            </w:r>
          </w:p>
        </w:tc>
        <w:tc>
          <w:tcPr>
            <w:tcW w:w="326" w:type="pct"/>
            <w:noWrap/>
            <w:hideMark/>
          </w:tcPr>
          <w:p w14:paraId="55E6C2F8"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5.07E-05</w:t>
            </w:r>
          </w:p>
        </w:tc>
        <w:tc>
          <w:tcPr>
            <w:tcW w:w="157" w:type="pct"/>
            <w:noWrap/>
            <w:hideMark/>
          </w:tcPr>
          <w:p w14:paraId="10D27B8A"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0.01 </w:t>
            </w:r>
          </w:p>
        </w:tc>
        <w:tc>
          <w:tcPr>
            <w:tcW w:w="326" w:type="pct"/>
            <w:noWrap/>
            <w:hideMark/>
          </w:tcPr>
          <w:p w14:paraId="75DA0FA2"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3.04E-05</w:t>
            </w:r>
          </w:p>
        </w:tc>
        <w:tc>
          <w:tcPr>
            <w:tcW w:w="157" w:type="pct"/>
            <w:noWrap/>
            <w:hideMark/>
          </w:tcPr>
          <w:p w14:paraId="4996A406"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0.00 </w:t>
            </w:r>
          </w:p>
        </w:tc>
        <w:tc>
          <w:tcPr>
            <w:tcW w:w="237" w:type="pct"/>
            <w:noWrap/>
            <w:hideMark/>
          </w:tcPr>
          <w:p w14:paraId="331F62DB"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1 </w:t>
            </w:r>
          </w:p>
        </w:tc>
        <w:tc>
          <w:tcPr>
            <w:tcW w:w="462" w:type="pct"/>
            <w:noWrap/>
            <w:hideMark/>
          </w:tcPr>
          <w:p w14:paraId="56203BE1"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10 </w:t>
            </w:r>
          </w:p>
        </w:tc>
        <w:tc>
          <w:tcPr>
            <w:tcW w:w="330" w:type="pct"/>
            <w:noWrap/>
            <w:hideMark/>
          </w:tcPr>
          <w:p w14:paraId="2DA61C27"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1.28E-04</w:t>
            </w:r>
          </w:p>
        </w:tc>
        <w:tc>
          <w:tcPr>
            <w:tcW w:w="159" w:type="pct"/>
            <w:noWrap/>
            <w:hideMark/>
          </w:tcPr>
          <w:p w14:paraId="5892CFD8"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0.06 </w:t>
            </w:r>
          </w:p>
        </w:tc>
        <w:tc>
          <w:tcPr>
            <w:tcW w:w="329" w:type="pct"/>
            <w:noWrap/>
            <w:hideMark/>
          </w:tcPr>
          <w:p w14:paraId="133C7CD8"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6.41E-06</w:t>
            </w:r>
          </w:p>
        </w:tc>
        <w:tc>
          <w:tcPr>
            <w:tcW w:w="159" w:type="pct"/>
            <w:noWrap/>
            <w:hideMark/>
          </w:tcPr>
          <w:p w14:paraId="128E291D"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0.06 </w:t>
            </w:r>
          </w:p>
        </w:tc>
        <w:tc>
          <w:tcPr>
            <w:tcW w:w="237" w:type="pct"/>
            <w:noWrap/>
            <w:hideMark/>
          </w:tcPr>
          <w:p w14:paraId="72CBEB50"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w:t>
            </w:r>
          </w:p>
        </w:tc>
        <w:tc>
          <w:tcPr>
            <w:tcW w:w="462" w:type="pct"/>
            <w:noWrap/>
            <w:hideMark/>
          </w:tcPr>
          <w:p w14:paraId="140F5B98"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10</w:t>
            </w:r>
          </w:p>
        </w:tc>
        <w:tc>
          <w:tcPr>
            <w:tcW w:w="326" w:type="pct"/>
            <w:noWrap/>
            <w:hideMark/>
          </w:tcPr>
          <w:p w14:paraId="2C398FB1"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1.28E-02</w:t>
            </w:r>
          </w:p>
        </w:tc>
        <w:tc>
          <w:tcPr>
            <w:tcW w:w="157" w:type="pct"/>
            <w:noWrap/>
            <w:hideMark/>
          </w:tcPr>
          <w:p w14:paraId="374A38FE"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6.39</w:t>
            </w:r>
          </w:p>
        </w:tc>
        <w:tc>
          <w:tcPr>
            <w:tcW w:w="326" w:type="pct"/>
            <w:noWrap/>
            <w:hideMark/>
          </w:tcPr>
          <w:p w14:paraId="35792AE3"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6.39E-04</w:t>
            </w:r>
          </w:p>
        </w:tc>
        <w:tc>
          <w:tcPr>
            <w:tcW w:w="154" w:type="pct"/>
            <w:noWrap/>
            <w:hideMark/>
          </w:tcPr>
          <w:p w14:paraId="046F0C4D"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6.39 </w:t>
            </w:r>
          </w:p>
        </w:tc>
      </w:tr>
      <w:tr w:rsidR="00F601AA" w:rsidRPr="00F601AA" w14:paraId="1228B5D9" w14:textId="77777777" w:rsidTr="009E7636">
        <w:trPr>
          <w:trHeight w:val="284"/>
        </w:trPr>
        <w:tc>
          <w:tcPr>
            <w:tcW w:w="233" w:type="pct"/>
            <w:noWrap/>
            <w:hideMark/>
          </w:tcPr>
          <w:p w14:paraId="78B00F4E"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w:t>
            </w:r>
          </w:p>
        </w:tc>
        <w:tc>
          <w:tcPr>
            <w:tcW w:w="465" w:type="pct"/>
            <w:noWrap/>
            <w:hideMark/>
          </w:tcPr>
          <w:p w14:paraId="154826FD"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25 </w:t>
            </w:r>
          </w:p>
        </w:tc>
        <w:tc>
          <w:tcPr>
            <w:tcW w:w="326" w:type="pct"/>
            <w:noWrap/>
            <w:hideMark/>
          </w:tcPr>
          <w:p w14:paraId="0C0C70EF"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2.79E-03</w:t>
            </w:r>
          </w:p>
        </w:tc>
        <w:tc>
          <w:tcPr>
            <w:tcW w:w="157" w:type="pct"/>
            <w:noWrap/>
            <w:hideMark/>
          </w:tcPr>
          <w:p w14:paraId="54553D11"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0.62 </w:t>
            </w:r>
          </w:p>
        </w:tc>
        <w:tc>
          <w:tcPr>
            <w:tcW w:w="326" w:type="pct"/>
            <w:noWrap/>
            <w:hideMark/>
          </w:tcPr>
          <w:p w14:paraId="65149083"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1.68E-03</w:t>
            </w:r>
          </w:p>
        </w:tc>
        <w:tc>
          <w:tcPr>
            <w:tcW w:w="157" w:type="pct"/>
            <w:noWrap/>
            <w:hideMark/>
          </w:tcPr>
          <w:p w14:paraId="60F8DB89"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0.08 </w:t>
            </w:r>
          </w:p>
        </w:tc>
        <w:tc>
          <w:tcPr>
            <w:tcW w:w="237" w:type="pct"/>
            <w:noWrap/>
            <w:hideMark/>
          </w:tcPr>
          <w:p w14:paraId="460B10D4"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2 </w:t>
            </w:r>
          </w:p>
        </w:tc>
        <w:tc>
          <w:tcPr>
            <w:tcW w:w="462" w:type="pct"/>
            <w:noWrap/>
            <w:hideMark/>
          </w:tcPr>
          <w:p w14:paraId="31916ABC"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25 </w:t>
            </w:r>
          </w:p>
        </w:tc>
        <w:tc>
          <w:tcPr>
            <w:tcW w:w="330" w:type="pct"/>
            <w:noWrap/>
            <w:hideMark/>
          </w:tcPr>
          <w:p w14:paraId="32B88058"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8.94E-04</w:t>
            </w:r>
          </w:p>
        </w:tc>
        <w:tc>
          <w:tcPr>
            <w:tcW w:w="159" w:type="pct"/>
            <w:noWrap/>
            <w:hideMark/>
          </w:tcPr>
          <w:p w14:paraId="6B2085D6"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0.45 </w:t>
            </w:r>
          </w:p>
        </w:tc>
        <w:tc>
          <w:tcPr>
            <w:tcW w:w="329" w:type="pct"/>
            <w:noWrap/>
            <w:hideMark/>
          </w:tcPr>
          <w:p w14:paraId="59BB42B9"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4.47E-05</w:t>
            </w:r>
          </w:p>
        </w:tc>
        <w:tc>
          <w:tcPr>
            <w:tcW w:w="159" w:type="pct"/>
            <w:noWrap/>
            <w:hideMark/>
          </w:tcPr>
          <w:p w14:paraId="7FFBA744"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0.45 </w:t>
            </w:r>
          </w:p>
        </w:tc>
        <w:tc>
          <w:tcPr>
            <w:tcW w:w="237" w:type="pct"/>
            <w:noWrap/>
            <w:hideMark/>
          </w:tcPr>
          <w:p w14:paraId="744CE9C4"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w:t>
            </w:r>
          </w:p>
        </w:tc>
        <w:tc>
          <w:tcPr>
            <w:tcW w:w="462" w:type="pct"/>
            <w:noWrap/>
            <w:hideMark/>
          </w:tcPr>
          <w:p w14:paraId="45B0ED07"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25</w:t>
            </w:r>
          </w:p>
        </w:tc>
        <w:tc>
          <w:tcPr>
            <w:tcW w:w="326" w:type="pct"/>
            <w:noWrap/>
            <w:hideMark/>
          </w:tcPr>
          <w:p w14:paraId="2F8203E1"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1.62E-02</w:t>
            </w:r>
          </w:p>
        </w:tc>
        <w:tc>
          <w:tcPr>
            <w:tcW w:w="157" w:type="pct"/>
            <w:noWrap/>
            <w:hideMark/>
          </w:tcPr>
          <w:p w14:paraId="29DB9C84"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8.1</w:t>
            </w:r>
          </w:p>
        </w:tc>
        <w:tc>
          <w:tcPr>
            <w:tcW w:w="326" w:type="pct"/>
            <w:noWrap/>
            <w:hideMark/>
          </w:tcPr>
          <w:p w14:paraId="69103C42"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8.10E-04</w:t>
            </w:r>
          </w:p>
        </w:tc>
        <w:tc>
          <w:tcPr>
            <w:tcW w:w="154" w:type="pct"/>
            <w:noWrap/>
            <w:hideMark/>
          </w:tcPr>
          <w:p w14:paraId="2EE494AE"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8.10 </w:t>
            </w:r>
          </w:p>
        </w:tc>
      </w:tr>
      <w:tr w:rsidR="00F601AA" w:rsidRPr="00F601AA" w14:paraId="672560E7" w14:textId="77777777" w:rsidTr="009E7636">
        <w:trPr>
          <w:trHeight w:val="284"/>
        </w:trPr>
        <w:tc>
          <w:tcPr>
            <w:tcW w:w="233" w:type="pct"/>
            <w:noWrap/>
            <w:hideMark/>
          </w:tcPr>
          <w:p w14:paraId="3ED5091E"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3</w:t>
            </w:r>
          </w:p>
        </w:tc>
        <w:tc>
          <w:tcPr>
            <w:tcW w:w="465" w:type="pct"/>
            <w:noWrap/>
            <w:hideMark/>
          </w:tcPr>
          <w:p w14:paraId="0DCBA216"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75 </w:t>
            </w:r>
          </w:p>
        </w:tc>
        <w:tc>
          <w:tcPr>
            <w:tcW w:w="326" w:type="pct"/>
            <w:noWrap/>
            <w:hideMark/>
          </w:tcPr>
          <w:p w14:paraId="5815E5D4"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4.80E-03</w:t>
            </w:r>
          </w:p>
        </w:tc>
        <w:tc>
          <w:tcPr>
            <w:tcW w:w="157" w:type="pct"/>
            <w:noWrap/>
            <w:hideMark/>
          </w:tcPr>
          <w:p w14:paraId="5B1EECED"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1.07 </w:t>
            </w:r>
          </w:p>
        </w:tc>
        <w:tc>
          <w:tcPr>
            <w:tcW w:w="326" w:type="pct"/>
            <w:noWrap/>
            <w:hideMark/>
          </w:tcPr>
          <w:p w14:paraId="4C74240D"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2.88E-03</w:t>
            </w:r>
          </w:p>
        </w:tc>
        <w:tc>
          <w:tcPr>
            <w:tcW w:w="157" w:type="pct"/>
            <w:noWrap/>
            <w:hideMark/>
          </w:tcPr>
          <w:p w14:paraId="1E97EC67"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0.14 </w:t>
            </w:r>
          </w:p>
        </w:tc>
        <w:tc>
          <w:tcPr>
            <w:tcW w:w="237" w:type="pct"/>
            <w:noWrap/>
            <w:hideMark/>
          </w:tcPr>
          <w:p w14:paraId="4554F18D"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3 </w:t>
            </w:r>
          </w:p>
        </w:tc>
        <w:tc>
          <w:tcPr>
            <w:tcW w:w="462" w:type="pct"/>
            <w:noWrap/>
            <w:hideMark/>
          </w:tcPr>
          <w:p w14:paraId="66C388A9"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70 </w:t>
            </w:r>
          </w:p>
        </w:tc>
        <w:tc>
          <w:tcPr>
            <w:tcW w:w="330" w:type="pct"/>
            <w:noWrap/>
            <w:hideMark/>
          </w:tcPr>
          <w:p w14:paraId="765E9E72"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1.43E-03</w:t>
            </w:r>
          </w:p>
        </w:tc>
        <w:tc>
          <w:tcPr>
            <w:tcW w:w="159" w:type="pct"/>
            <w:noWrap/>
            <w:hideMark/>
          </w:tcPr>
          <w:p w14:paraId="26F18090"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0.72 </w:t>
            </w:r>
          </w:p>
        </w:tc>
        <w:tc>
          <w:tcPr>
            <w:tcW w:w="329" w:type="pct"/>
            <w:noWrap/>
            <w:hideMark/>
          </w:tcPr>
          <w:p w14:paraId="19DDE59D"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7.17E-05</w:t>
            </w:r>
          </w:p>
        </w:tc>
        <w:tc>
          <w:tcPr>
            <w:tcW w:w="159" w:type="pct"/>
            <w:noWrap/>
            <w:hideMark/>
          </w:tcPr>
          <w:p w14:paraId="70BE6E95"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0.72 </w:t>
            </w:r>
          </w:p>
        </w:tc>
        <w:tc>
          <w:tcPr>
            <w:tcW w:w="237" w:type="pct"/>
            <w:noWrap/>
            <w:hideMark/>
          </w:tcPr>
          <w:p w14:paraId="54A52CF5"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3</w:t>
            </w:r>
          </w:p>
        </w:tc>
        <w:tc>
          <w:tcPr>
            <w:tcW w:w="462" w:type="pct"/>
            <w:noWrap/>
            <w:hideMark/>
          </w:tcPr>
          <w:p w14:paraId="5FBAA352"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75</w:t>
            </w:r>
          </w:p>
        </w:tc>
        <w:tc>
          <w:tcPr>
            <w:tcW w:w="326" w:type="pct"/>
            <w:noWrap/>
            <w:hideMark/>
          </w:tcPr>
          <w:p w14:paraId="16186559"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1.02E-02</w:t>
            </w:r>
          </w:p>
        </w:tc>
        <w:tc>
          <w:tcPr>
            <w:tcW w:w="157" w:type="pct"/>
            <w:noWrap/>
            <w:hideMark/>
          </w:tcPr>
          <w:p w14:paraId="40F4B1AB"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5.09</w:t>
            </w:r>
          </w:p>
        </w:tc>
        <w:tc>
          <w:tcPr>
            <w:tcW w:w="326" w:type="pct"/>
            <w:noWrap/>
            <w:hideMark/>
          </w:tcPr>
          <w:p w14:paraId="0650B8A7"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5.09E-04</w:t>
            </w:r>
          </w:p>
        </w:tc>
        <w:tc>
          <w:tcPr>
            <w:tcW w:w="154" w:type="pct"/>
            <w:noWrap/>
            <w:hideMark/>
          </w:tcPr>
          <w:p w14:paraId="61C895BD"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5.09 </w:t>
            </w:r>
          </w:p>
        </w:tc>
      </w:tr>
      <w:tr w:rsidR="00F601AA" w:rsidRPr="00F601AA" w14:paraId="5A25BA72" w14:textId="77777777" w:rsidTr="009E7636">
        <w:trPr>
          <w:trHeight w:val="284"/>
        </w:trPr>
        <w:tc>
          <w:tcPr>
            <w:tcW w:w="233" w:type="pct"/>
            <w:noWrap/>
            <w:hideMark/>
          </w:tcPr>
          <w:p w14:paraId="200377AE"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4</w:t>
            </w:r>
          </w:p>
        </w:tc>
        <w:tc>
          <w:tcPr>
            <w:tcW w:w="465" w:type="pct"/>
            <w:noWrap/>
            <w:hideMark/>
          </w:tcPr>
          <w:p w14:paraId="4013080E"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100 </w:t>
            </w:r>
          </w:p>
        </w:tc>
        <w:tc>
          <w:tcPr>
            <w:tcW w:w="326" w:type="pct"/>
            <w:noWrap/>
            <w:hideMark/>
          </w:tcPr>
          <w:p w14:paraId="3528E39E"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4.57E-03</w:t>
            </w:r>
          </w:p>
        </w:tc>
        <w:tc>
          <w:tcPr>
            <w:tcW w:w="157" w:type="pct"/>
            <w:noWrap/>
            <w:hideMark/>
          </w:tcPr>
          <w:p w14:paraId="7CB0F8C4"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1.02 </w:t>
            </w:r>
          </w:p>
        </w:tc>
        <w:tc>
          <w:tcPr>
            <w:tcW w:w="326" w:type="pct"/>
            <w:noWrap/>
            <w:hideMark/>
          </w:tcPr>
          <w:p w14:paraId="2C446546"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2.74E-03</w:t>
            </w:r>
          </w:p>
        </w:tc>
        <w:tc>
          <w:tcPr>
            <w:tcW w:w="157" w:type="pct"/>
            <w:noWrap/>
            <w:hideMark/>
          </w:tcPr>
          <w:p w14:paraId="56EE01D3"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0.14 </w:t>
            </w:r>
          </w:p>
        </w:tc>
        <w:tc>
          <w:tcPr>
            <w:tcW w:w="237" w:type="pct"/>
            <w:noWrap/>
            <w:hideMark/>
          </w:tcPr>
          <w:p w14:paraId="03C8DBDD"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4 </w:t>
            </w:r>
          </w:p>
        </w:tc>
        <w:tc>
          <w:tcPr>
            <w:tcW w:w="462" w:type="pct"/>
            <w:noWrap/>
            <w:hideMark/>
          </w:tcPr>
          <w:p w14:paraId="4BA76974"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100 </w:t>
            </w:r>
          </w:p>
        </w:tc>
        <w:tc>
          <w:tcPr>
            <w:tcW w:w="330" w:type="pct"/>
            <w:noWrap/>
            <w:hideMark/>
          </w:tcPr>
          <w:p w14:paraId="70855B82"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1.25E-03</w:t>
            </w:r>
          </w:p>
        </w:tc>
        <w:tc>
          <w:tcPr>
            <w:tcW w:w="159" w:type="pct"/>
            <w:noWrap/>
            <w:hideMark/>
          </w:tcPr>
          <w:p w14:paraId="4714784C"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0.62 </w:t>
            </w:r>
          </w:p>
        </w:tc>
        <w:tc>
          <w:tcPr>
            <w:tcW w:w="329" w:type="pct"/>
            <w:noWrap/>
            <w:hideMark/>
          </w:tcPr>
          <w:p w14:paraId="7757CF00"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6.23E-05</w:t>
            </w:r>
          </w:p>
        </w:tc>
        <w:tc>
          <w:tcPr>
            <w:tcW w:w="159" w:type="pct"/>
            <w:noWrap/>
            <w:hideMark/>
          </w:tcPr>
          <w:p w14:paraId="7EAD3991"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0.62 </w:t>
            </w:r>
          </w:p>
        </w:tc>
        <w:tc>
          <w:tcPr>
            <w:tcW w:w="237" w:type="pct"/>
            <w:noWrap/>
            <w:hideMark/>
          </w:tcPr>
          <w:p w14:paraId="56867892"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4</w:t>
            </w:r>
          </w:p>
        </w:tc>
        <w:tc>
          <w:tcPr>
            <w:tcW w:w="462" w:type="pct"/>
            <w:noWrap/>
            <w:hideMark/>
          </w:tcPr>
          <w:p w14:paraId="7FCC4D7B"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100</w:t>
            </w:r>
          </w:p>
        </w:tc>
        <w:tc>
          <w:tcPr>
            <w:tcW w:w="326" w:type="pct"/>
            <w:noWrap/>
            <w:hideMark/>
          </w:tcPr>
          <w:p w14:paraId="5BC55CB8"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8.31E-03</w:t>
            </w:r>
          </w:p>
        </w:tc>
        <w:tc>
          <w:tcPr>
            <w:tcW w:w="157" w:type="pct"/>
            <w:noWrap/>
            <w:hideMark/>
          </w:tcPr>
          <w:p w14:paraId="3D82F48E"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4.15</w:t>
            </w:r>
          </w:p>
        </w:tc>
        <w:tc>
          <w:tcPr>
            <w:tcW w:w="326" w:type="pct"/>
            <w:noWrap/>
            <w:hideMark/>
          </w:tcPr>
          <w:p w14:paraId="63ECD323"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4.15E-04</w:t>
            </w:r>
          </w:p>
        </w:tc>
        <w:tc>
          <w:tcPr>
            <w:tcW w:w="154" w:type="pct"/>
            <w:noWrap/>
            <w:hideMark/>
          </w:tcPr>
          <w:p w14:paraId="0F6CC09B"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4.15 </w:t>
            </w:r>
          </w:p>
        </w:tc>
      </w:tr>
      <w:tr w:rsidR="00F601AA" w:rsidRPr="00F601AA" w14:paraId="2E3F6701" w14:textId="77777777" w:rsidTr="009E7636">
        <w:trPr>
          <w:trHeight w:val="284"/>
        </w:trPr>
        <w:tc>
          <w:tcPr>
            <w:tcW w:w="233" w:type="pct"/>
            <w:noWrap/>
            <w:hideMark/>
          </w:tcPr>
          <w:p w14:paraId="746E93D5"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5</w:t>
            </w:r>
          </w:p>
        </w:tc>
        <w:tc>
          <w:tcPr>
            <w:tcW w:w="465" w:type="pct"/>
            <w:noWrap/>
            <w:hideMark/>
          </w:tcPr>
          <w:p w14:paraId="512A4C36"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200 </w:t>
            </w:r>
          </w:p>
        </w:tc>
        <w:tc>
          <w:tcPr>
            <w:tcW w:w="326" w:type="pct"/>
            <w:noWrap/>
            <w:hideMark/>
          </w:tcPr>
          <w:p w14:paraId="5EBA9AF1"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6.32E-03</w:t>
            </w:r>
          </w:p>
        </w:tc>
        <w:tc>
          <w:tcPr>
            <w:tcW w:w="157" w:type="pct"/>
            <w:noWrap/>
            <w:hideMark/>
          </w:tcPr>
          <w:p w14:paraId="37D6FBE6"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1.40 </w:t>
            </w:r>
          </w:p>
        </w:tc>
        <w:tc>
          <w:tcPr>
            <w:tcW w:w="326" w:type="pct"/>
            <w:noWrap/>
            <w:hideMark/>
          </w:tcPr>
          <w:p w14:paraId="4D8A730E"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3.79E-03</w:t>
            </w:r>
          </w:p>
        </w:tc>
        <w:tc>
          <w:tcPr>
            <w:tcW w:w="157" w:type="pct"/>
            <w:noWrap/>
            <w:hideMark/>
          </w:tcPr>
          <w:p w14:paraId="536CCB62"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0.19 </w:t>
            </w:r>
          </w:p>
        </w:tc>
        <w:tc>
          <w:tcPr>
            <w:tcW w:w="237" w:type="pct"/>
            <w:noWrap/>
            <w:hideMark/>
          </w:tcPr>
          <w:p w14:paraId="0FC34CA4"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5 </w:t>
            </w:r>
          </w:p>
        </w:tc>
        <w:tc>
          <w:tcPr>
            <w:tcW w:w="462" w:type="pct"/>
            <w:noWrap/>
            <w:hideMark/>
          </w:tcPr>
          <w:p w14:paraId="525FE17B"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200 </w:t>
            </w:r>
          </w:p>
        </w:tc>
        <w:tc>
          <w:tcPr>
            <w:tcW w:w="330" w:type="pct"/>
            <w:noWrap/>
            <w:hideMark/>
          </w:tcPr>
          <w:p w14:paraId="435A0479"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5.94E-04</w:t>
            </w:r>
          </w:p>
        </w:tc>
        <w:tc>
          <w:tcPr>
            <w:tcW w:w="159" w:type="pct"/>
            <w:noWrap/>
            <w:hideMark/>
          </w:tcPr>
          <w:p w14:paraId="6F6A7929"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0.30 </w:t>
            </w:r>
          </w:p>
        </w:tc>
        <w:tc>
          <w:tcPr>
            <w:tcW w:w="329" w:type="pct"/>
            <w:noWrap/>
            <w:hideMark/>
          </w:tcPr>
          <w:p w14:paraId="62B7069D"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2.97E-05</w:t>
            </w:r>
          </w:p>
        </w:tc>
        <w:tc>
          <w:tcPr>
            <w:tcW w:w="159" w:type="pct"/>
            <w:noWrap/>
            <w:hideMark/>
          </w:tcPr>
          <w:p w14:paraId="2285A475"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0.30 </w:t>
            </w:r>
          </w:p>
        </w:tc>
        <w:tc>
          <w:tcPr>
            <w:tcW w:w="237" w:type="pct"/>
            <w:noWrap/>
            <w:hideMark/>
          </w:tcPr>
          <w:p w14:paraId="7C02D3CC"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5</w:t>
            </w:r>
          </w:p>
        </w:tc>
        <w:tc>
          <w:tcPr>
            <w:tcW w:w="462" w:type="pct"/>
            <w:noWrap/>
            <w:hideMark/>
          </w:tcPr>
          <w:p w14:paraId="13843B43"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200</w:t>
            </w:r>
          </w:p>
        </w:tc>
        <w:tc>
          <w:tcPr>
            <w:tcW w:w="326" w:type="pct"/>
            <w:noWrap/>
            <w:hideMark/>
          </w:tcPr>
          <w:p w14:paraId="52E24072"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4.87E-03</w:t>
            </w:r>
          </w:p>
        </w:tc>
        <w:tc>
          <w:tcPr>
            <w:tcW w:w="157" w:type="pct"/>
            <w:noWrap/>
            <w:hideMark/>
          </w:tcPr>
          <w:p w14:paraId="4CCF3DB7"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2.44</w:t>
            </w:r>
          </w:p>
        </w:tc>
        <w:tc>
          <w:tcPr>
            <w:tcW w:w="326" w:type="pct"/>
            <w:noWrap/>
            <w:hideMark/>
          </w:tcPr>
          <w:p w14:paraId="457F6953"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2.44E-04</w:t>
            </w:r>
          </w:p>
        </w:tc>
        <w:tc>
          <w:tcPr>
            <w:tcW w:w="154" w:type="pct"/>
            <w:noWrap/>
            <w:hideMark/>
          </w:tcPr>
          <w:p w14:paraId="43F878CF"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2.44 </w:t>
            </w:r>
          </w:p>
        </w:tc>
      </w:tr>
      <w:tr w:rsidR="00F601AA" w:rsidRPr="00F601AA" w14:paraId="5EF15950" w14:textId="77777777" w:rsidTr="009E7636">
        <w:trPr>
          <w:trHeight w:val="284"/>
        </w:trPr>
        <w:tc>
          <w:tcPr>
            <w:tcW w:w="233" w:type="pct"/>
            <w:noWrap/>
            <w:hideMark/>
          </w:tcPr>
          <w:p w14:paraId="515F67FB"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6</w:t>
            </w:r>
          </w:p>
        </w:tc>
        <w:tc>
          <w:tcPr>
            <w:tcW w:w="465" w:type="pct"/>
            <w:noWrap/>
            <w:hideMark/>
          </w:tcPr>
          <w:p w14:paraId="5424E11F"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300 </w:t>
            </w:r>
          </w:p>
        </w:tc>
        <w:tc>
          <w:tcPr>
            <w:tcW w:w="326" w:type="pct"/>
            <w:noWrap/>
            <w:hideMark/>
          </w:tcPr>
          <w:p w14:paraId="25DD5368"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6.41E-03</w:t>
            </w:r>
          </w:p>
        </w:tc>
        <w:tc>
          <w:tcPr>
            <w:tcW w:w="157" w:type="pct"/>
            <w:noWrap/>
            <w:hideMark/>
          </w:tcPr>
          <w:p w14:paraId="36D57AE6"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1.42 </w:t>
            </w:r>
          </w:p>
        </w:tc>
        <w:tc>
          <w:tcPr>
            <w:tcW w:w="326" w:type="pct"/>
            <w:noWrap/>
            <w:hideMark/>
          </w:tcPr>
          <w:p w14:paraId="36D89349"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3.85E-03</w:t>
            </w:r>
          </w:p>
        </w:tc>
        <w:tc>
          <w:tcPr>
            <w:tcW w:w="157" w:type="pct"/>
            <w:noWrap/>
            <w:hideMark/>
          </w:tcPr>
          <w:p w14:paraId="2D97272B"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0.19 </w:t>
            </w:r>
          </w:p>
        </w:tc>
        <w:tc>
          <w:tcPr>
            <w:tcW w:w="237" w:type="pct"/>
            <w:noWrap/>
            <w:hideMark/>
          </w:tcPr>
          <w:p w14:paraId="1AC679AF"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6 </w:t>
            </w:r>
          </w:p>
        </w:tc>
        <w:tc>
          <w:tcPr>
            <w:tcW w:w="462" w:type="pct"/>
            <w:noWrap/>
            <w:hideMark/>
          </w:tcPr>
          <w:p w14:paraId="4B36F8FA"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300 </w:t>
            </w:r>
          </w:p>
        </w:tc>
        <w:tc>
          <w:tcPr>
            <w:tcW w:w="330" w:type="pct"/>
            <w:noWrap/>
            <w:hideMark/>
          </w:tcPr>
          <w:p w14:paraId="16FA76D3"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7.57E-04</w:t>
            </w:r>
          </w:p>
        </w:tc>
        <w:tc>
          <w:tcPr>
            <w:tcW w:w="159" w:type="pct"/>
            <w:noWrap/>
            <w:hideMark/>
          </w:tcPr>
          <w:p w14:paraId="21AD34A0"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0.38 </w:t>
            </w:r>
          </w:p>
        </w:tc>
        <w:tc>
          <w:tcPr>
            <w:tcW w:w="329" w:type="pct"/>
            <w:noWrap/>
            <w:hideMark/>
          </w:tcPr>
          <w:p w14:paraId="0CC8ABE7"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3.79E-05</w:t>
            </w:r>
          </w:p>
        </w:tc>
        <w:tc>
          <w:tcPr>
            <w:tcW w:w="159" w:type="pct"/>
            <w:noWrap/>
            <w:hideMark/>
          </w:tcPr>
          <w:p w14:paraId="0977853A"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0.38 </w:t>
            </w:r>
          </w:p>
        </w:tc>
        <w:tc>
          <w:tcPr>
            <w:tcW w:w="237" w:type="pct"/>
            <w:noWrap/>
            <w:hideMark/>
          </w:tcPr>
          <w:p w14:paraId="493EC069"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6</w:t>
            </w:r>
          </w:p>
        </w:tc>
        <w:tc>
          <w:tcPr>
            <w:tcW w:w="462" w:type="pct"/>
            <w:noWrap/>
            <w:hideMark/>
          </w:tcPr>
          <w:p w14:paraId="07685AC8"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300</w:t>
            </w:r>
          </w:p>
        </w:tc>
        <w:tc>
          <w:tcPr>
            <w:tcW w:w="326" w:type="pct"/>
            <w:noWrap/>
            <w:hideMark/>
          </w:tcPr>
          <w:p w14:paraId="496F6DF1"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3.26E-03</w:t>
            </w:r>
          </w:p>
        </w:tc>
        <w:tc>
          <w:tcPr>
            <w:tcW w:w="157" w:type="pct"/>
            <w:noWrap/>
            <w:hideMark/>
          </w:tcPr>
          <w:p w14:paraId="52D994BC"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1.63</w:t>
            </w:r>
          </w:p>
        </w:tc>
        <w:tc>
          <w:tcPr>
            <w:tcW w:w="326" w:type="pct"/>
            <w:noWrap/>
            <w:hideMark/>
          </w:tcPr>
          <w:p w14:paraId="002BD681"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1.63E-04</w:t>
            </w:r>
          </w:p>
        </w:tc>
        <w:tc>
          <w:tcPr>
            <w:tcW w:w="154" w:type="pct"/>
            <w:noWrap/>
            <w:hideMark/>
          </w:tcPr>
          <w:p w14:paraId="2CD0BD0D"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1.63 </w:t>
            </w:r>
          </w:p>
        </w:tc>
      </w:tr>
      <w:tr w:rsidR="00F601AA" w:rsidRPr="00F601AA" w14:paraId="6E32FA37" w14:textId="77777777" w:rsidTr="009E7636">
        <w:trPr>
          <w:trHeight w:val="284"/>
        </w:trPr>
        <w:tc>
          <w:tcPr>
            <w:tcW w:w="233" w:type="pct"/>
            <w:noWrap/>
            <w:hideMark/>
          </w:tcPr>
          <w:p w14:paraId="6BFC4620"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7</w:t>
            </w:r>
          </w:p>
        </w:tc>
        <w:tc>
          <w:tcPr>
            <w:tcW w:w="465" w:type="pct"/>
            <w:noWrap/>
            <w:hideMark/>
          </w:tcPr>
          <w:p w14:paraId="481B2153"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400 </w:t>
            </w:r>
          </w:p>
        </w:tc>
        <w:tc>
          <w:tcPr>
            <w:tcW w:w="326" w:type="pct"/>
            <w:noWrap/>
            <w:hideMark/>
          </w:tcPr>
          <w:p w14:paraId="53DA55FA"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5.19E-03</w:t>
            </w:r>
          </w:p>
        </w:tc>
        <w:tc>
          <w:tcPr>
            <w:tcW w:w="157" w:type="pct"/>
            <w:noWrap/>
            <w:hideMark/>
          </w:tcPr>
          <w:p w14:paraId="7A213614"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1.15 </w:t>
            </w:r>
          </w:p>
        </w:tc>
        <w:tc>
          <w:tcPr>
            <w:tcW w:w="326" w:type="pct"/>
            <w:noWrap/>
            <w:hideMark/>
          </w:tcPr>
          <w:p w14:paraId="67248A6F"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3.11E-03</w:t>
            </w:r>
          </w:p>
        </w:tc>
        <w:tc>
          <w:tcPr>
            <w:tcW w:w="157" w:type="pct"/>
            <w:noWrap/>
            <w:hideMark/>
          </w:tcPr>
          <w:p w14:paraId="7FDFB730"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0.16 </w:t>
            </w:r>
          </w:p>
        </w:tc>
        <w:tc>
          <w:tcPr>
            <w:tcW w:w="237" w:type="pct"/>
            <w:noWrap/>
            <w:hideMark/>
          </w:tcPr>
          <w:p w14:paraId="448397BC"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7 </w:t>
            </w:r>
          </w:p>
        </w:tc>
        <w:tc>
          <w:tcPr>
            <w:tcW w:w="462" w:type="pct"/>
            <w:noWrap/>
            <w:hideMark/>
          </w:tcPr>
          <w:p w14:paraId="0760E556"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400 </w:t>
            </w:r>
          </w:p>
        </w:tc>
        <w:tc>
          <w:tcPr>
            <w:tcW w:w="330" w:type="pct"/>
            <w:noWrap/>
            <w:hideMark/>
          </w:tcPr>
          <w:p w14:paraId="2B4AC625"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7.39E-04</w:t>
            </w:r>
          </w:p>
        </w:tc>
        <w:tc>
          <w:tcPr>
            <w:tcW w:w="159" w:type="pct"/>
            <w:noWrap/>
            <w:hideMark/>
          </w:tcPr>
          <w:p w14:paraId="6EA0523B"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0.37 </w:t>
            </w:r>
          </w:p>
        </w:tc>
        <w:tc>
          <w:tcPr>
            <w:tcW w:w="329" w:type="pct"/>
            <w:noWrap/>
            <w:hideMark/>
          </w:tcPr>
          <w:p w14:paraId="177F84A4"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3.69E-05</w:t>
            </w:r>
          </w:p>
        </w:tc>
        <w:tc>
          <w:tcPr>
            <w:tcW w:w="159" w:type="pct"/>
            <w:noWrap/>
            <w:hideMark/>
          </w:tcPr>
          <w:p w14:paraId="12104DF0"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0.37 </w:t>
            </w:r>
          </w:p>
        </w:tc>
        <w:tc>
          <w:tcPr>
            <w:tcW w:w="237" w:type="pct"/>
            <w:noWrap/>
            <w:hideMark/>
          </w:tcPr>
          <w:p w14:paraId="168AB92C"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7</w:t>
            </w:r>
          </w:p>
        </w:tc>
        <w:tc>
          <w:tcPr>
            <w:tcW w:w="462" w:type="pct"/>
            <w:noWrap/>
            <w:hideMark/>
          </w:tcPr>
          <w:p w14:paraId="62EE7D50"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400</w:t>
            </w:r>
          </w:p>
        </w:tc>
        <w:tc>
          <w:tcPr>
            <w:tcW w:w="326" w:type="pct"/>
            <w:noWrap/>
            <w:hideMark/>
          </w:tcPr>
          <w:p w14:paraId="724A45F8"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2.37E-03</w:t>
            </w:r>
          </w:p>
        </w:tc>
        <w:tc>
          <w:tcPr>
            <w:tcW w:w="157" w:type="pct"/>
            <w:noWrap/>
            <w:hideMark/>
          </w:tcPr>
          <w:p w14:paraId="266B281E"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1.19</w:t>
            </w:r>
          </w:p>
        </w:tc>
        <w:tc>
          <w:tcPr>
            <w:tcW w:w="326" w:type="pct"/>
            <w:noWrap/>
            <w:hideMark/>
          </w:tcPr>
          <w:p w14:paraId="77EEC576"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1.19E-04</w:t>
            </w:r>
          </w:p>
        </w:tc>
        <w:tc>
          <w:tcPr>
            <w:tcW w:w="154" w:type="pct"/>
            <w:noWrap/>
            <w:hideMark/>
          </w:tcPr>
          <w:p w14:paraId="1E1A3369"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1.19 </w:t>
            </w:r>
          </w:p>
        </w:tc>
      </w:tr>
      <w:tr w:rsidR="00F601AA" w:rsidRPr="00F601AA" w14:paraId="08778B33" w14:textId="77777777" w:rsidTr="009E7636">
        <w:trPr>
          <w:trHeight w:val="284"/>
        </w:trPr>
        <w:tc>
          <w:tcPr>
            <w:tcW w:w="233" w:type="pct"/>
            <w:noWrap/>
            <w:hideMark/>
          </w:tcPr>
          <w:p w14:paraId="34B5FD3A"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8</w:t>
            </w:r>
          </w:p>
        </w:tc>
        <w:tc>
          <w:tcPr>
            <w:tcW w:w="465" w:type="pct"/>
            <w:noWrap/>
            <w:hideMark/>
          </w:tcPr>
          <w:p w14:paraId="44C06D9E"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500 </w:t>
            </w:r>
          </w:p>
        </w:tc>
        <w:tc>
          <w:tcPr>
            <w:tcW w:w="326" w:type="pct"/>
            <w:noWrap/>
            <w:hideMark/>
          </w:tcPr>
          <w:p w14:paraId="253A0E2F"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5.08E-03</w:t>
            </w:r>
          </w:p>
        </w:tc>
        <w:tc>
          <w:tcPr>
            <w:tcW w:w="157" w:type="pct"/>
            <w:noWrap/>
            <w:hideMark/>
          </w:tcPr>
          <w:p w14:paraId="3F3ED500"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1.13 </w:t>
            </w:r>
          </w:p>
        </w:tc>
        <w:tc>
          <w:tcPr>
            <w:tcW w:w="326" w:type="pct"/>
            <w:noWrap/>
            <w:hideMark/>
          </w:tcPr>
          <w:p w14:paraId="687E361E"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3.05E-03</w:t>
            </w:r>
          </w:p>
        </w:tc>
        <w:tc>
          <w:tcPr>
            <w:tcW w:w="157" w:type="pct"/>
            <w:noWrap/>
            <w:hideMark/>
          </w:tcPr>
          <w:p w14:paraId="4CEF03ED"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0.15 </w:t>
            </w:r>
          </w:p>
        </w:tc>
        <w:tc>
          <w:tcPr>
            <w:tcW w:w="237" w:type="pct"/>
            <w:noWrap/>
            <w:hideMark/>
          </w:tcPr>
          <w:p w14:paraId="08766B93"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8 </w:t>
            </w:r>
          </w:p>
        </w:tc>
        <w:tc>
          <w:tcPr>
            <w:tcW w:w="462" w:type="pct"/>
            <w:noWrap/>
            <w:hideMark/>
          </w:tcPr>
          <w:p w14:paraId="42099D06"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500 </w:t>
            </w:r>
          </w:p>
        </w:tc>
        <w:tc>
          <w:tcPr>
            <w:tcW w:w="330" w:type="pct"/>
            <w:noWrap/>
            <w:hideMark/>
          </w:tcPr>
          <w:p w14:paraId="05D9D8FB"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6.44E-04</w:t>
            </w:r>
          </w:p>
        </w:tc>
        <w:tc>
          <w:tcPr>
            <w:tcW w:w="159" w:type="pct"/>
            <w:noWrap/>
            <w:hideMark/>
          </w:tcPr>
          <w:p w14:paraId="1165DAF2"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0.32 </w:t>
            </w:r>
          </w:p>
        </w:tc>
        <w:tc>
          <w:tcPr>
            <w:tcW w:w="329" w:type="pct"/>
            <w:noWrap/>
            <w:hideMark/>
          </w:tcPr>
          <w:p w14:paraId="0B8D2D84"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3.22E-05</w:t>
            </w:r>
          </w:p>
        </w:tc>
        <w:tc>
          <w:tcPr>
            <w:tcW w:w="159" w:type="pct"/>
            <w:noWrap/>
            <w:hideMark/>
          </w:tcPr>
          <w:p w14:paraId="4217CBE3"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0.32 </w:t>
            </w:r>
          </w:p>
        </w:tc>
        <w:tc>
          <w:tcPr>
            <w:tcW w:w="237" w:type="pct"/>
            <w:noWrap/>
            <w:hideMark/>
          </w:tcPr>
          <w:p w14:paraId="25F5A061"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8</w:t>
            </w:r>
          </w:p>
        </w:tc>
        <w:tc>
          <w:tcPr>
            <w:tcW w:w="462" w:type="pct"/>
            <w:noWrap/>
            <w:hideMark/>
          </w:tcPr>
          <w:p w14:paraId="5B1665B4"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500</w:t>
            </w:r>
          </w:p>
        </w:tc>
        <w:tc>
          <w:tcPr>
            <w:tcW w:w="326" w:type="pct"/>
            <w:noWrap/>
            <w:hideMark/>
          </w:tcPr>
          <w:p w14:paraId="05489AA3"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1.83E-03</w:t>
            </w:r>
          </w:p>
        </w:tc>
        <w:tc>
          <w:tcPr>
            <w:tcW w:w="157" w:type="pct"/>
            <w:noWrap/>
            <w:hideMark/>
          </w:tcPr>
          <w:p w14:paraId="4D611670"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0.91</w:t>
            </w:r>
          </w:p>
        </w:tc>
        <w:tc>
          <w:tcPr>
            <w:tcW w:w="326" w:type="pct"/>
            <w:noWrap/>
            <w:hideMark/>
          </w:tcPr>
          <w:p w14:paraId="20A69B82"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9.15E-05</w:t>
            </w:r>
          </w:p>
        </w:tc>
        <w:tc>
          <w:tcPr>
            <w:tcW w:w="154" w:type="pct"/>
            <w:noWrap/>
            <w:hideMark/>
          </w:tcPr>
          <w:p w14:paraId="32A89561"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0.91 </w:t>
            </w:r>
          </w:p>
        </w:tc>
      </w:tr>
      <w:tr w:rsidR="00F601AA" w:rsidRPr="00F601AA" w14:paraId="6AA16096" w14:textId="77777777" w:rsidTr="009E7636">
        <w:trPr>
          <w:trHeight w:val="284"/>
        </w:trPr>
        <w:tc>
          <w:tcPr>
            <w:tcW w:w="233" w:type="pct"/>
            <w:noWrap/>
            <w:hideMark/>
          </w:tcPr>
          <w:p w14:paraId="6D23D8A6"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9</w:t>
            </w:r>
          </w:p>
        </w:tc>
        <w:tc>
          <w:tcPr>
            <w:tcW w:w="465" w:type="pct"/>
            <w:noWrap/>
            <w:hideMark/>
          </w:tcPr>
          <w:p w14:paraId="133B5031"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600 </w:t>
            </w:r>
          </w:p>
        </w:tc>
        <w:tc>
          <w:tcPr>
            <w:tcW w:w="326" w:type="pct"/>
            <w:noWrap/>
            <w:hideMark/>
          </w:tcPr>
          <w:p w14:paraId="65803340"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4.75E-03</w:t>
            </w:r>
          </w:p>
        </w:tc>
        <w:tc>
          <w:tcPr>
            <w:tcW w:w="157" w:type="pct"/>
            <w:noWrap/>
            <w:hideMark/>
          </w:tcPr>
          <w:p w14:paraId="023B1B16"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1.05 </w:t>
            </w:r>
          </w:p>
        </w:tc>
        <w:tc>
          <w:tcPr>
            <w:tcW w:w="326" w:type="pct"/>
            <w:noWrap/>
            <w:hideMark/>
          </w:tcPr>
          <w:p w14:paraId="308ABFA2"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2.85E-03</w:t>
            </w:r>
          </w:p>
        </w:tc>
        <w:tc>
          <w:tcPr>
            <w:tcW w:w="157" w:type="pct"/>
            <w:noWrap/>
            <w:hideMark/>
          </w:tcPr>
          <w:p w14:paraId="55E67CE0"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0.14 </w:t>
            </w:r>
          </w:p>
        </w:tc>
        <w:tc>
          <w:tcPr>
            <w:tcW w:w="237" w:type="pct"/>
            <w:noWrap/>
            <w:hideMark/>
          </w:tcPr>
          <w:p w14:paraId="065171C0"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9 </w:t>
            </w:r>
          </w:p>
        </w:tc>
        <w:tc>
          <w:tcPr>
            <w:tcW w:w="462" w:type="pct"/>
            <w:noWrap/>
            <w:hideMark/>
          </w:tcPr>
          <w:p w14:paraId="7D857417"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600 </w:t>
            </w:r>
          </w:p>
        </w:tc>
        <w:tc>
          <w:tcPr>
            <w:tcW w:w="330" w:type="pct"/>
            <w:noWrap/>
            <w:hideMark/>
          </w:tcPr>
          <w:p w14:paraId="03C3900B"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5.78E-04</w:t>
            </w:r>
          </w:p>
        </w:tc>
        <w:tc>
          <w:tcPr>
            <w:tcW w:w="159" w:type="pct"/>
            <w:noWrap/>
            <w:hideMark/>
          </w:tcPr>
          <w:p w14:paraId="0079A8E0"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0.29 </w:t>
            </w:r>
          </w:p>
        </w:tc>
        <w:tc>
          <w:tcPr>
            <w:tcW w:w="329" w:type="pct"/>
            <w:noWrap/>
            <w:hideMark/>
          </w:tcPr>
          <w:p w14:paraId="565059AA"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2.89E-05</w:t>
            </w:r>
          </w:p>
        </w:tc>
        <w:tc>
          <w:tcPr>
            <w:tcW w:w="159" w:type="pct"/>
            <w:noWrap/>
            <w:hideMark/>
          </w:tcPr>
          <w:p w14:paraId="638CA2C0"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0.29 </w:t>
            </w:r>
          </w:p>
        </w:tc>
        <w:tc>
          <w:tcPr>
            <w:tcW w:w="237" w:type="pct"/>
            <w:noWrap/>
            <w:hideMark/>
          </w:tcPr>
          <w:p w14:paraId="254C9CCF"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9</w:t>
            </w:r>
          </w:p>
        </w:tc>
        <w:tc>
          <w:tcPr>
            <w:tcW w:w="462" w:type="pct"/>
            <w:noWrap/>
            <w:hideMark/>
          </w:tcPr>
          <w:p w14:paraId="07286ABF"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600</w:t>
            </w:r>
          </w:p>
        </w:tc>
        <w:tc>
          <w:tcPr>
            <w:tcW w:w="326" w:type="pct"/>
            <w:noWrap/>
            <w:hideMark/>
          </w:tcPr>
          <w:p w14:paraId="3493E80C"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1.47E-03</w:t>
            </w:r>
          </w:p>
        </w:tc>
        <w:tc>
          <w:tcPr>
            <w:tcW w:w="157" w:type="pct"/>
            <w:noWrap/>
            <w:hideMark/>
          </w:tcPr>
          <w:p w14:paraId="2939D2DA"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0.73</w:t>
            </w:r>
          </w:p>
        </w:tc>
        <w:tc>
          <w:tcPr>
            <w:tcW w:w="326" w:type="pct"/>
            <w:noWrap/>
            <w:hideMark/>
          </w:tcPr>
          <w:p w14:paraId="2A5ABB68"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7.34E-05</w:t>
            </w:r>
          </w:p>
        </w:tc>
        <w:tc>
          <w:tcPr>
            <w:tcW w:w="154" w:type="pct"/>
            <w:noWrap/>
            <w:hideMark/>
          </w:tcPr>
          <w:p w14:paraId="75D43FD2"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0.73 </w:t>
            </w:r>
          </w:p>
        </w:tc>
      </w:tr>
      <w:tr w:rsidR="00F601AA" w:rsidRPr="00F601AA" w14:paraId="52EFA444" w14:textId="77777777" w:rsidTr="009E7636">
        <w:trPr>
          <w:trHeight w:val="284"/>
        </w:trPr>
        <w:tc>
          <w:tcPr>
            <w:tcW w:w="233" w:type="pct"/>
            <w:noWrap/>
            <w:hideMark/>
          </w:tcPr>
          <w:p w14:paraId="4C0339BA"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10</w:t>
            </w:r>
          </w:p>
        </w:tc>
        <w:tc>
          <w:tcPr>
            <w:tcW w:w="465" w:type="pct"/>
            <w:noWrap/>
            <w:hideMark/>
          </w:tcPr>
          <w:p w14:paraId="32CA693E"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700 </w:t>
            </w:r>
          </w:p>
        </w:tc>
        <w:tc>
          <w:tcPr>
            <w:tcW w:w="326" w:type="pct"/>
            <w:noWrap/>
            <w:hideMark/>
          </w:tcPr>
          <w:p w14:paraId="1A342CBE"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4.31E-03</w:t>
            </w:r>
          </w:p>
        </w:tc>
        <w:tc>
          <w:tcPr>
            <w:tcW w:w="157" w:type="pct"/>
            <w:noWrap/>
            <w:hideMark/>
          </w:tcPr>
          <w:p w14:paraId="5EA537DC"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0.96 </w:t>
            </w:r>
          </w:p>
        </w:tc>
        <w:tc>
          <w:tcPr>
            <w:tcW w:w="326" w:type="pct"/>
            <w:noWrap/>
            <w:hideMark/>
          </w:tcPr>
          <w:p w14:paraId="035CCDAA"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2.59E-03</w:t>
            </w:r>
          </w:p>
        </w:tc>
        <w:tc>
          <w:tcPr>
            <w:tcW w:w="157" w:type="pct"/>
            <w:noWrap/>
            <w:hideMark/>
          </w:tcPr>
          <w:p w14:paraId="1A4AA4F6"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0.13 </w:t>
            </w:r>
          </w:p>
        </w:tc>
        <w:tc>
          <w:tcPr>
            <w:tcW w:w="237" w:type="pct"/>
            <w:noWrap/>
            <w:hideMark/>
          </w:tcPr>
          <w:p w14:paraId="3CA73FAB"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10 </w:t>
            </w:r>
          </w:p>
        </w:tc>
        <w:tc>
          <w:tcPr>
            <w:tcW w:w="462" w:type="pct"/>
            <w:noWrap/>
            <w:hideMark/>
          </w:tcPr>
          <w:p w14:paraId="774255D7"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700 </w:t>
            </w:r>
          </w:p>
        </w:tc>
        <w:tc>
          <w:tcPr>
            <w:tcW w:w="330" w:type="pct"/>
            <w:noWrap/>
            <w:hideMark/>
          </w:tcPr>
          <w:p w14:paraId="46E40753"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5.72E-04</w:t>
            </w:r>
          </w:p>
        </w:tc>
        <w:tc>
          <w:tcPr>
            <w:tcW w:w="159" w:type="pct"/>
            <w:noWrap/>
            <w:hideMark/>
          </w:tcPr>
          <w:p w14:paraId="34F9DC7C"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0.29 </w:t>
            </w:r>
          </w:p>
        </w:tc>
        <w:tc>
          <w:tcPr>
            <w:tcW w:w="329" w:type="pct"/>
            <w:noWrap/>
            <w:hideMark/>
          </w:tcPr>
          <w:p w14:paraId="708C5903"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2.86E-05</w:t>
            </w:r>
          </w:p>
        </w:tc>
        <w:tc>
          <w:tcPr>
            <w:tcW w:w="159" w:type="pct"/>
            <w:noWrap/>
            <w:hideMark/>
          </w:tcPr>
          <w:p w14:paraId="533FAB5E"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0.29 </w:t>
            </w:r>
          </w:p>
        </w:tc>
        <w:tc>
          <w:tcPr>
            <w:tcW w:w="237" w:type="pct"/>
            <w:noWrap/>
            <w:hideMark/>
          </w:tcPr>
          <w:p w14:paraId="4C9E28EA"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10</w:t>
            </w:r>
          </w:p>
        </w:tc>
        <w:tc>
          <w:tcPr>
            <w:tcW w:w="462" w:type="pct"/>
            <w:noWrap/>
            <w:hideMark/>
          </w:tcPr>
          <w:p w14:paraId="6A9464D5"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700</w:t>
            </w:r>
          </w:p>
        </w:tc>
        <w:tc>
          <w:tcPr>
            <w:tcW w:w="326" w:type="pct"/>
            <w:noWrap/>
            <w:hideMark/>
          </w:tcPr>
          <w:p w14:paraId="59ED38B0"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1.21E-03</w:t>
            </w:r>
          </w:p>
        </w:tc>
        <w:tc>
          <w:tcPr>
            <w:tcW w:w="157" w:type="pct"/>
            <w:noWrap/>
            <w:hideMark/>
          </w:tcPr>
          <w:p w14:paraId="7CA494B2"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0.61</w:t>
            </w:r>
          </w:p>
        </w:tc>
        <w:tc>
          <w:tcPr>
            <w:tcW w:w="326" w:type="pct"/>
            <w:noWrap/>
            <w:hideMark/>
          </w:tcPr>
          <w:p w14:paraId="50E96BEC"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6.07E-05</w:t>
            </w:r>
          </w:p>
        </w:tc>
        <w:tc>
          <w:tcPr>
            <w:tcW w:w="154" w:type="pct"/>
            <w:noWrap/>
            <w:hideMark/>
          </w:tcPr>
          <w:p w14:paraId="25DE0EEF"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0.61 </w:t>
            </w:r>
          </w:p>
        </w:tc>
      </w:tr>
      <w:tr w:rsidR="00F601AA" w:rsidRPr="00F601AA" w14:paraId="431CF488" w14:textId="77777777" w:rsidTr="009E7636">
        <w:trPr>
          <w:trHeight w:val="284"/>
        </w:trPr>
        <w:tc>
          <w:tcPr>
            <w:tcW w:w="233" w:type="pct"/>
            <w:noWrap/>
            <w:hideMark/>
          </w:tcPr>
          <w:p w14:paraId="4E7D9C72"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11</w:t>
            </w:r>
          </w:p>
        </w:tc>
        <w:tc>
          <w:tcPr>
            <w:tcW w:w="465" w:type="pct"/>
            <w:noWrap/>
            <w:hideMark/>
          </w:tcPr>
          <w:p w14:paraId="43E78FCA"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800 </w:t>
            </w:r>
          </w:p>
        </w:tc>
        <w:tc>
          <w:tcPr>
            <w:tcW w:w="326" w:type="pct"/>
            <w:noWrap/>
            <w:hideMark/>
          </w:tcPr>
          <w:p w14:paraId="25841213"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3.88E-03</w:t>
            </w:r>
          </w:p>
        </w:tc>
        <w:tc>
          <w:tcPr>
            <w:tcW w:w="157" w:type="pct"/>
            <w:noWrap/>
            <w:hideMark/>
          </w:tcPr>
          <w:p w14:paraId="56B626A3"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0.86 </w:t>
            </w:r>
          </w:p>
        </w:tc>
        <w:tc>
          <w:tcPr>
            <w:tcW w:w="326" w:type="pct"/>
            <w:noWrap/>
            <w:hideMark/>
          </w:tcPr>
          <w:p w14:paraId="24F51CD9"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2.33E-03</w:t>
            </w:r>
          </w:p>
        </w:tc>
        <w:tc>
          <w:tcPr>
            <w:tcW w:w="157" w:type="pct"/>
            <w:noWrap/>
            <w:hideMark/>
          </w:tcPr>
          <w:p w14:paraId="6A607E4E"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0.12 </w:t>
            </w:r>
          </w:p>
        </w:tc>
        <w:tc>
          <w:tcPr>
            <w:tcW w:w="237" w:type="pct"/>
            <w:noWrap/>
            <w:hideMark/>
          </w:tcPr>
          <w:p w14:paraId="12DA6F80"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11 </w:t>
            </w:r>
          </w:p>
        </w:tc>
        <w:tc>
          <w:tcPr>
            <w:tcW w:w="462" w:type="pct"/>
            <w:noWrap/>
            <w:hideMark/>
          </w:tcPr>
          <w:p w14:paraId="60F429F6"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800 </w:t>
            </w:r>
          </w:p>
        </w:tc>
        <w:tc>
          <w:tcPr>
            <w:tcW w:w="330" w:type="pct"/>
            <w:noWrap/>
            <w:hideMark/>
          </w:tcPr>
          <w:p w14:paraId="11FA9F82"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5.38E-04</w:t>
            </w:r>
          </w:p>
        </w:tc>
        <w:tc>
          <w:tcPr>
            <w:tcW w:w="159" w:type="pct"/>
            <w:noWrap/>
            <w:hideMark/>
          </w:tcPr>
          <w:p w14:paraId="56C5E93C"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0.27 </w:t>
            </w:r>
          </w:p>
        </w:tc>
        <w:tc>
          <w:tcPr>
            <w:tcW w:w="329" w:type="pct"/>
            <w:noWrap/>
            <w:hideMark/>
          </w:tcPr>
          <w:p w14:paraId="019186AE"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2.69E-05</w:t>
            </w:r>
          </w:p>
        </w:tc>
        <w:tc>
          <w:tcPr>
            <w:tcW w:w="159" w:type="pct"/>
            <w:noWrap/>
            <w:hideMark/>
          </w:tcPr>
          <w:p w14:paraId="46E8798F"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0.27 </w:t>
            </w:r>
          </w:p>
        </w:tc>
        <w:tc>
          <w:tcPr>
            <w:tcW w:w="237" w:type="pct"/>
            <w:noWrap/>
            <w:hideMark/>
          </w:tcPr>
          <w:p w14:paraId="5F8C2D34"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11</w:t>
            </w:r>
          </w:p>
        </w:tc>
        <w:tc>
          <w:tcPr>
            <w:tcW w:w="462" w:type="pct"/>
            <w:noWrap/>
            <w:hideMark/>
          </w:tcPr>
          <w:p w14:paraId="1FAF096C"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800</w:t>
            </w:r>
          </w:p>
        </w:tc>
        <w:tc>
          <w:tcPr>
            <w:tcW w:w="326" w:type="pct"/>
            <w:noWrap/>
            <w:hideMark/>
          </w:tcPr>
          <w:p w14:paraId="19092C6F"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1.03E-03</w:t>
            </w:r>
          </w:p>
        </w:tc>
        <w:tc>
          <w:tcPr>
            <w:tcW w:w="157" w:type="pct"/>
            <w:noWrap/>
            <w:hideMark/>
          </w:tcPr>
          <w:p w14:paraId="0FFA5AA5"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0.51</w:t>
            </w:r>
          </w:p>
        </w:tc>
        <w:tc>
          <w:tcPr>
            <w:tcW w:w="326" w:type="pct"/>
            <w:noWrap/>
            <w:hideMark/>
          </w:tcPr>
          <w:p w14:paraId="127427E3"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5.14E-05</w:t>
            </w:r>
          </w:p>
        </w:tc>
        <w:tc>
          <w:tcPr>
            <w:tcW w:w="154" w:type="pct"/>
            <w:noWrap/>
            <w:hideMark/>
          </w:tcPr>
          <w:p w14:paraId="0D2AEEEF"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0.51 </w:t>
            </w:r>
          </w:p>
        </w:tc>
      </w:tr>
      <w:tr w:rsidR="00F601AA" w:rsidRPr="00F601AA" w14:paraId="0D701830" w14:textId="77777777" w:rsidTr="009E7636">
        <w:trPr>
          <w:trHeight w:val="284"/>
        </w:trPr>
        <w:tc>
          <w:tcPr>
            <w:tcW w:w="233" w:type="pct"/>
            <w:noWrap/>
            <w:hideMark/>
          </w:tcPr>
          <w:p w14:paraId="48DDD79A"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12</w:t>
            </w:r>
          </w:p>
        </w:tc>
        <w:tc>
          <w:tcPr>
            <w:tcW w:w="465" w:type="pct"/>
            <w:noWrap/>
            <w:hideMark/>
          </w:tcPr>
          <w:p w14:paraId="01A512C1"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900 </w:t>
            </w:r>
          </w:p>
        </w:tc>
        <w:tc>
          <w:tcPr>
            <w:tcW w:w="326" w:type="pct"/>
            <w:noWrap/>
            <w:hideMark/>
          </w:tcPr>
          <w:p w14:paraId="34CD277E"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3.52E-03</w:t>
            </w:r>
          </w:p>
        </w:tc>
        <w:tc>
          <w:tcPr>
            <w:tcW w:w="157" w:type="pct"/>
            <w:noWrap/>
            <w:hideMark/>
          </w:tcPr>
          <w:p w14:paraId="3D70DB26"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0.78 </w:t>
            </w:r>
          </w:p>
        </w:tc>
        <w:tc>
          <w:tcPr>
            <w:tcW w:w="326" w:type="pct"/>
            <w:noWrap/>
            <w:hideMark/>
          </w:tcPr>
          <w:p w14:paraId="2D9425FF"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2.11E-03</w:t>
            </w:r>
          </w:p>
        </w:tc>
        <w:tc>
          <w:tcPr>
            <w:tcW w:w="157" w:type="pct"/>
            <w:noWrap/>
            <w:hideMark/>
          </w:tcPr>
          <w:p w14:paraId="27827A0F"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0.11 </w:t>
            </w:r>
          </w:p>
        </w:tc>
        <w:tc>
          <w:tcPr>
            <w:tcW w:w="237" w:type="pct"/>
            <w:noWrap/>
            <w:hideMark/>
          </w:tcPr>
          <w:p w14:paraId="539163CB"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12 </w:t>
            </w:r>
          </w:p>
        </w:tc>
        <w:tc>
          <w:tcPr>
            <w:tcW w:w="462" w:type="pct"/>
            <w:noWrap/>
            <w:hideMark/>
          </w:tcPr>
          <w:p w14:paraId="0BAE547E"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900 </w:t>
            </w:r>
          </w:p>
        </w:tc>
        <w:tc>
          <w:tcPr>
            <w:tcW w:w="330" w:type="pct"/>
            <w:noWrap/>
            <w:hideMark/>
          </w:tcPr>
          <w:p w14:paraId="39EC0EE9"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5.17E-04</w:t>
            </w:r>
          </w:p>
        </w:tc>
        <w:tc>
          <w:tcPr>
            <w:tcW w:w="159" w:type="pct"/>
            <w:noWrap/>
            <w:hideMark/>
          </w:tcPr>
          <w:p w14:paraId="3004CFC5"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0.26 </w:t>
            </w:r>
          </w:p>
        </w:tc>
        <w:tc>
          <w:tcPr>
            <w:tcW w:w="329" w:type="pct"/>
            <w:noWrap/>
            <w:hideMark/>
          </w:tcPr>
          <w:p w14:paraId="43A38B36"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2.58E-05</w:t>
            </w:r>
          </w:p>
        </w:tc>
        <w:tc>
          <w:tcPr>
            <w:tcW w:w="159" w:type="pct"/>
            <w:noWrap/>
            <w:hideMark/>
          </w:tcPr>
          <w:p w14:paraId="74207DDE"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0.26 </w:t>
            </w:r>
          </w:p>
        </w:tc>
        <w:tc>
          <w:tcPr>
            <w:tcW w:w="237" w:type="pct"/>
            <w:noWrap/>
            <w:hideMark/>
          </w:tcPr>
          <w:p w14:paraId="1D899307"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12</w:t>
            </w:r>
          </w:p>
        </w:tc>
        <w:tc>
          <w:tcPr>
            <w:tcW w:w="462" w:type="pct"/>
            <w:noWrap/>
            <w:hideMark/>
          </w:tcPr>
          <w:p w14:paraId="41DA443E"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900</w:t>
            </w:r>
          </w:p>
        </w:tc>
        <w:tc>
          <w:tcPr>
            <w:tcW w:w="326" w:type="pct"/>
            <w:noWrap/>
            <w:hideMark/>
          </w:tcPr>
          <w:p w14:paraId="6D78CA0C"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8.85E-04</w:t>
            </w:r>
          </w:p>
        </w:tc>
        <w:tc>
          <w:tcPr>
            <w:tcW w:w="157" w:type="pct"/>
            <w:noWrap/>
            <w:hideMark/>
          </w:tcPr>
          <w:p w14:paraId="4DEC3228"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0.44</w:t>
            </w:r>
          </w:p>
        </w:tc>
        <w:tc>
          <w:tcPr>
            <w:tcW w:w="326" w:type="pct"/>
            <w:noWrap/>
            <w:hideMark/>
          </w:tcPr>
          <w:p w14:paraId="794D15D9"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4.43E-05</w:t>
            </w:r>
          </w:p>
        </w:tc>
        <w:tc>
          <w:tcPr>
            <w:tcW w:w="154" w:type="pct"/>
            <w:noWrap/>
            <w:hideMark/>
          </w:tcPr>
          <w:p w14:paraId="1D4C2690"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0.44 </w:t>
            </w:r>
          </w:p>
        </w:tc>
      </w:tr>
      <w:tr w:rsidR="00F601AA" w:rsidRPr="00F601AA" w14:paraId="39CA4B57" w14:textId="77777777" w:rsidTr="009E7636">
        <w:trPr>
          <w:trHeight w:val="284"/>
        </w:trPr>
        <w:tc>
          <w:tcPr>
            <w:tcW w:w="233" w:type="pct"/>
            <w:noWrap/>
            <w:hideMark/>
          </w:tcPr>
          <w:p w14:paraId="205CB3EB"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13</w:t>
            </w:r>
          </w:p>
        </w:tc>
        <w:tc>
          <w:tcPr>
            <w:tcW w:w="465" w:type="pct"/>
            <w:noWrap/>
            <w:hideMark/>
          </w:tcPr>
          <w:p w14:paraId="1F6F06FB"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1000 </w:t>
            </w:r>
          </w:p>
        </w:tc>
        <w:tc>
          <w:tcPr>
            <w:tcW w:w="326" w:type="pct"/>
            <w:noWrap/>
            <w:hideMark/>
          </w:tcPr>
          <w:p w14:paraId="016B7F0A"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3.21E-03</w:t>
            </w:r>
          </w:p>
        </w:tc>
        <w:tc>
          <w:tcPr>
            <w:tcW w:w="157" w:type="pct"/>
            <w:noWrap/>
            <w:hideMark/>
          </w:tcPr>
          <w:p w14:paraId="13F54A6C"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0.71 </w:t>
            </w:r>
          </w:p>
        </w:tc>
        <w:tc>
          <w:tcPr>
            <w:tcW w:w="326" w:type="pct"/>
            <w:noWrap/>
            <w:hideMark/>
          </w:tcPr>
          <w:p w14:paraId="4434D605"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1.93E-03</w:t>
            </w:r>
          </w:p>
        </w:tc>
        <w:tc>
          <w:tcPr>
            <w:tcW w:w="157" w:type="pct"/>
            <w:noWrap/>
            <w:hideMark/>
          </w:tcPr>
          <w:p w14:paraId="3A03596B"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0.10 </w:t>
            </w:r>
          </w:p>
        </w:tc>
        <w:tc>
          <w:tcPr>
            <w:tcW w:w="237" w:type="pct"/>
            <w:noWrap/>
            <w:hideMark/>
          </w:tcPr>
          <w:p w14:paraId="2D8A26B4"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13 </w:t>
            </w:r>
          </w:p>
        </w:tc>
        <w:tc>
          <w:tcPr>
            <w:tcW w:w="462" w:type="pct"/>
            <w:noWrap/>
            <w:hideMark/>
          </w:tcPr>
          <w:p w14:paraId="27FB9026"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1000 </w:t>
            </w:r>
          </w:p>
        </w:tc>
        <w:tc>
          <w:tcPr>
            <w:tcW w:w="330" w:type="pct"/>
            <w:noWrap/>
            <w:hideMark/>
          </w:tcPr>
          <w:p w14:paraId="78D5C397"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5.39E-04</w:t>
            </w:r>
          </w:p>
        </w:tc>
        <w:tc>
          <w:tcPr>
            <w:tcW w:w="159" w:type="pct"/>
            <w:noWrap/>
            <w:hideMark/>
          </w:tcPr>
          <w:p w14:paraId="3BBD6421"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0.27 </w:t>
            </w:r>
          </w:p>
        </w:tc>
        <w:tc>
          <w:tcPr>
            <w:tcW w:w="329" w:type="pct"/>
            <w:noWrap/>
            <w:hideMark/>
          </w:tcPr>
          <w:p w14:paraId="6BB70B98"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2.69E-05</w:t>
            </w:r>
          </w:p>
        </w:tc>
        <w:tc>
          <w:tcPr>
            <w:tcW w:w="159" w:type="pct"/>
            <w:noWrap/>
            <w:hideMark/>
          </w:tcPr>
          <w:p w14:paraId="6844BC9A"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0.27 </w:t>
            </w:r>
          </w:p>
        </w:tc>
        <w:tc>
          <w:tcPr>
            <w:tcW w:w="237" w:type="pct"/>
            <w:noWrap/>
            <w:hideMark/>
          </w:tcPr>
          <w:p w14:paraId="30045FD9"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13</w:t>
            </w:r>
          </w:p>
        </w:tc>
        <w:tc>
          <w:tcPr>
            <w:tcW w:w="462" w:type="pct"/>
            <w:noWrap/>
            <w:hideMark/>
          </w:tcPr>
          <w:p w14:paraId="32DDE3FF"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1000</w:t>
            </w:r>
          </w:p>
        </w:tc>
        <w:tc>
          <w:tcPr>
            <w:tcW w:w="326" w:type="pct"/>
            <w:noWrap/>
            <w:hideMark/>
          </w:tcPr>
          <w:p w14:paraId="05807127"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7.74E-04</w:t>
            </w:r>
          </w:p>
        </w:tc>
        <w:tc>
          <w:tcPr>
            <w:tcW w:w="157" w:type="pct"/>
            <w:noWrap/>
            <w:hideMark/>
          </w:tcPr>
          <w:p w14:paraId="2B818B88"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0.39</w:t>
            </w:r>
          </w:p>
        </w:tc>
        <w:tc>
          <w:tcPr>
            <w:tcW w:w="326" w:type="pct"/>
            <w:noWrap/>
            <w:hideMark/>
          </w:tcPr>
          <w:p w14:paraId="23D2BA3F"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3.87E-05</w:t>
            </w:r>
          </w:p>
        </w:tc>
        <w:tc>
          <w:tcPr>
            <w:tcW w:w="154" w:type="pct"/>
            <w:noWrap/>
            <w:hideMark/>
          </w:tcPr>
          <w:p w14:paraId="663FD48E"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0.39 </w:t>
            </w:r>
          </w:p>
        </w:tc>
      </w:tr>
      <w:tr w:rsidR="00F601AA" w:rsidRPr="00F601AA" w14:paraId="07627EE6" w14:textId="77777777" w:rsidTr="009E7636">
        <w:trPr>
          <w:trHeight w:val="284"/>
        </w:trPr>
        <w:tc>
          <w:tcPr>
            <w:tcW w:w="233" w:type="pct"/>
            <w:noWrap/>
            <w:hideMark/>
          </w:tcPr>
          <w:p w14:paraId="0CC37AE3"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15</w:t>
            </w:r>
          </w:p>
        </w:tc>
        <w:tc>
          <w:tcPr>
            <w:tcW w:w="465" w:type="pct"/>
            <w:noWrap/>
            <w:hideMark/>
          </w:tcPr>
          <w:p w14:paraId="424E1687"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1200 </w:t>
            </w:r>
          </w:p>
        </w:tc>
        <w:tc>
          <w:tcPr>
            <w:tcW w:w="326" w:type="pct"/>
            <w:noWrap/>
            <w:hideMark/>
          </w:tcPr>
          <w:p w14:paraId="48C31E7F"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5.95E-03</w:t>
            </w:r>
          </w:p>
        </w:tc>
        <w:tc>
          <w:tcPr>
            <w:tcW w:w="157" w:type="pct"/>
            <w:noWrap/>
            <w:hideMark/>
          </w:tcPr>
          <w:p w14:paraId="0075C5BB"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1.32 </w:t>
            </w:r>
          </w:p>
        </w:tc>
        <w:tc>
          <w:tcPr>
            <w:tcW w:w="326" w:type="pct"/>
            <w:noWrap/>
            <w:hideMark/>
          </w:tcPr>
          <w:p w14:paraId="412F575F"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3.57E-03</w:t>
            </w:r>
          </w:p>
        </w:tc>
        <w:tc>
          <w:tcPr>
            <w:tcW w:w="157" w:type="pct"/>
            <w:noWrap/>
            <w:hideMark/>
          </w:tcPr>
          <w:p w14:paraId="5037B972"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0.18 </w:t>
            </w:r>
          </w:p>
        </w:tc>
        <w:tc>
          <w:tcPr>
            <w:tcW w:w="237" w:type="pct"/>
            <w:noWrap/>
            <w:hideMark/>
          </w:tcPr>
          <w:p w14:paraId="04D218DE"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15 </w:t>
            </w:r>
          </w:p>
        </w:tc>
        <w:tc>
          <w:tcPr>
            <w:tcW w:w="462" w:type="pct"/>
            <w:noWrap/>
            <w:hideMark/>
          </w:tcPr>
          <w:p w14:paraId="0B10B6F2"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1200 </w:t>
            </w:r>
          </w:p>
        </w:tc>
        <w:tc>
          <w:tcPr>
            <w:tcW w:w="330" w:type="pct"/>
            <w:noWrap/>
            <w:hideMark/>
          </w:tcPr>
          <w:p w14:paraId="1B472188"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5.26E-04</w:t>
            </w:r>
          </w:p>
        </w:tc>
        <w:tc>
          <w:tcPr>
            <w:tcW w:w="159" w:type="pct"/>
            <w:noWrap/>
            <w:hideMark/>
          </w:tcPr>
          <w:p w14:paraId="12DE1A0D"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0.26 </w:t>
            </w:r>
          </w:p>
        </w:tc>
        <w:tc>
          <w:tcPr>
            <w:tcW w:w="329" w:type="pct"/>
            <w:noWrap/>
            <w:hideMark/>
          </w:tcPr>
          <w:p w14:paraId="6D9A2EAD"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2.63E-05</w:t>
            </w:r>
          </w:p>
        </w:tc>
        <w:tc>
          <w:tcPr>
            <w:tcW w:w="159" w:type="pct"/>
            <w:noWrap/>
            <w:hideMark/>
          </w:tcPr>
          <w:p w14:paraId="4EFD8767"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0.26 </w:t>
            </w:r>
          </w:p>
        </w:tc>
        <w:tc>
          <w:tcPr>
            <w:tcW w:w="237" w:type="pct"/>
            <w:noWrap/>
            <w:hideMark/>
          </w:tcPr>
          <w:p w14:paraId="6F404B43"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15</w:t>
            </w:r>
          </w:p>
        </w:tc>
        <w:tc>
          <w:tcPr>
            <w:tcW w:w="462" w:type="pct"/>
            <w:noWrap/>
            <w:hideMark/>
          </w:tcPr>
          <w:p w14:paraId="1094492C"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1200</w:t>
            </w:r>
          </w:p>
        </w:tc>
        <w:tc>
          <w:tcPr>
            <w:tcW w:w="326" w:type="pct"/>
            <w:noWrap/>
            <w:hideMark/>
          </w:tcPr>
          <w:p w14:paraId="23C7CBF7"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6.12E-04</w:t>
            </w:r>
          </w:p>
        </w:tc>
        <w:tc>
          <w:tcPr>
            <w:tcW w:w="157" w:type="pct"/>
            <w:noWrap/>
            <w:hideMark/>
          </w:tcPr>
          <w:p w14:paraId="42E8984C"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0.31</w:t>
            </w:r>
          </w:p>
        </w:tc>
        <w:tc>
          <w:tcPr>
            <w:tcW w:w="326" w:type="pct"/>
            <w:noWrap/>
            <w:hideMark/>
          </w:tcPr>
          <w:p w14:paraId="70278614"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3.06E-05</w:t>
            </w:r>
          </w:p>
        </w:tc>
        <w:tc>
          <w:tcPr>
            <w:tcW w:w="154" w:type="pct"/>
            <w:noWrap/>
            <w:hideMark/>
          </w:tcPr>
          <w:p w14:paraId="374FB1BD"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0.31 </w:t>
            </w:r>
          </w:p>
        </w:tc>
      </w:tr>
      <w:tr w:rsidR="00F601AA" w:rsidRPr="00F601AA" w14:paraId="562A9176" w14:textId="77777777" w:rsidTr="009E7636">
        <w:trPr>
          <w:trHeight w:val="284"/>
        </w:trPr>
        <w:tc>
          <w:tcPr>
            <w:tcW w:w="233" w:type="pct"/>
            <w:noWrap/>
            <w:hideMark/>
          </w:tcPr>
          <w:p w14:paraId="7F79E24E"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17</w:t>
            </w:r>
          </w:p>
        </w:tc>
        <w:tc>
          <w:tcPr>
            <w:tcW w:w="465" w:type="pct"/>
            <w:noWrap/>
            <w:hideMark/>
          </w:tcPr>
          <w:p w14:paraId="01EBC885"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1340 </w:t>
            </w:r>
          </w:p>
        </w:tc>
        <w:tc>
          <w:tcPr>
            <w:tcW w:w="326" w:type="pct"/>
            <w:noWrap/>
            <w:hideMark/>
          </w:tcPr>
          <w:p w14:paraId="4D78454C"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2.99E-02</w:t>
            </w:r>
          </w:p>
        </w:tc>
        <w:tc>
          <w:tcPr>
            <w:tcW w:w="157" w:type="pct"/>
            <w:noWrap/>
            <w:hideMark/>
          </w:tcPr>
          <w:p w14:paraId="1A074A2F"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6.64 </w:t>
            </w:r>
          </w:p>
        </w:tc>
        <w:tc>
          <w:tcPr>
            <w:tcW w:w="326" w:type="pct"/>
            <w:noWrap/>
            <w:hideMark/>
          </w:tcPr>
          <w:p w14:paraId="24B5A1D3"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1.79E-02</w:t>
            </w:r>
          </w:p>
        </w:tc>
        <w:tc>
          <w:tcPr>
            <w:tcW w:w="157" w:type="pct"/>
            <w:noWrap/>
            <w:hideMark/>
          </w:tcPr>
          <w:p w14:paraId="670DF0B2"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0.90 </w:t>
            </w:r>
          </w:p>
        </w:tc>
        <w:tc>
          <w:tcPr>
            <w:tcW w:w="237" w:type="pct"/>
            <w:noWrap/>
            <w:hideMark/>
          </w:tcPr>
          <w:p w14:paraId="1CD7BCB9"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17 </w:t>
            </w:r>
          </w:p>
        </w:tc>
        <w:tc>
          <w:tcPr>
            <w:tcW w:w="462" w:type="pct"/>
            <w:noWrap/>
            <w:hideMark/>
          </w:tcPr>
          <w:p w14:paraId="1B6FD9CE"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1350 </w:t>
            </w:r>
          </w:p>
        </w:tc>
        <w:tc>
          <w:tcPr>
            <w:tcW w:w="330" w:type="pct"/>
            <w:noWrap/>
            <w:hideMark/>
          </w:tcPr>
          <w:p w14:paraId="2D036A16"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4.62E-04</w:t>
            </w:r>
          </w:p>
        </w:tc>
        <w:tc>
          <w:tcPr>
            <w:tcW w:w="159" w:type="pct"/>
            <w:noWrap/>
            <w:hideMark/>
          </w:tcPr>
          <w:p w14:paraId="770994F2"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0.23 </w:t>
            </w:r>
          </w:p>
        </w:tc>
        <w:tc>
          <w:tcPr>
            <w:tcW w:w="329" w:type="pct"/>
            <w:noWrap/>
            <w:hideMark/>
          </w:tcPr>
          <w:p w14:paraId="45A408A4"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2.31E-05</w:t>
            </w:r>
          </w:p>
        </w:tc>
        <w:tc>
          <w:tcPr>
            <w:tcW w:w="159" w:type="pct"/>
            <w:noWrap/>
            <w:hideMark/>
          </w:tcPr>
          <w:p w14:paraId="40EC57D1"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0.23 </w:t>
            </w:r>
          </w:p>
        </w:tc>
        <w:tc>
          <w:tcPr>
            <w:tcW w:w="237" w:type="pct"/>
            <w:noWrap/>
            <w:hideMark/>
          </w:tcPr>
          <w:p w14:paraId="45F1B768"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17</w:t>
            </w:r>
          </w:p>
        </w:tc>
        <w:tc>
          <w:tcPr>
            <w:tcW w:w="462" w:type="pct"/>
            <w:noWrap/>
            <w:hideMark/>
          </w:tcPr>
          <w:p w14:paraId="6515D963"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1350</w:t>
            </w:r>
          </w:p>
        </w:tc>
        <w:tc>
          <w:tcPr>
            <w:tcW w:w="326" w:type="pct"/>
            <w:noWrap/>
            <w:hideMark/>
          </w:tcPr>
          <w:p w14:paraId="1241852E"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5.26E-04</w:t>
            </w:r>
          </w:p>
        </w:tc>
        <w:tc>
          <w:tcPr>
            <w:tcW w:w="157" w:type="pct"/>
            <w:noWrap/>
            <w:hideMark/>
          </w:tcPr>
          <w:p w14:paraId="769F03DC"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0.26</w:t>
            </w:r>
          </w:p>
        </w:tc>
        <w:tc>
          <w:tcPr>
            <w:tcW w:w="326" w:type="pct"/>
            <w:noWrap/>
            <w:hideMark/>
          </w:tcPr>
          <w:p w14:paraId="4D63FA12"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2.63E-05</w:t>
            </w:r>
          </w:p>
        </w:tc>
        <w:tc>
          <w:tcPr>
            <w:tcW w:w="154" w:type="pct"/>
            <w:noWrap/>
            <w:hideMark/>
          </w:tcPr>
          <w:p w14:paraId="0F7D54CA"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0.26 </w:t>
            </w:r>
          </w:p>
        </w:tc>
      </w:tr>
      <w:tr w:rsidR="00F601AA" w:rsidRPr="00F601AA" w14:paraId="6ECA7751" w14:textId="77777777" w:rsidTr="009E7636">
        <w:trPr>
          <w:trHeight w:val="284"/>
        </w:trPr>
        <w:tc>
          <w:tcPr>
            <w:tcW w:w="233" w:type="pct"/>
            <w:noWrap/>
            <w:hideMark/>
          </w:tcPr>
          <w:p w14:paraId="3A1B5208"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18</w:t>
            </w:r>
          </w:p>
        </w:tc>
        <w:tc>
          <w:tcPr>
            <w:tcW w:w="465" w:type="pct"/>
            <w:noWrap/>
            <w:hideMark/>
          </w:tcPr>
          <w:p w14:paraId="4526C18A"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1400 </w:t>
            </w:r>
          </w:p>
        </w:tc>
        <w:tc>
          <w:tcPr>
            <w:tcW w:w="326" w:type="pct"/>
            <w:noWrap/>
            <w:hideMark/>
          </w:tcPr>
          <w:p w14:paraId="7ADBB3A8"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2.70E-02</w:t>
            </w:r>
          </w:p>
        </w:tc>
        <w:tc>
          <w:tcPr>
            <w:tcW w:w="157" w:type="pct"/>
            <w:noWrap/>
            <w:hideMark/>
          </w:tcPr>
          <w:p w14:paraId="59881CC8"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5.99 </w:t>
            </w:r>
          </w:p>
        </w:tc>
        <w:tc>
          <w:tcPr>
            <w:tcW w:w="326" w:type="pct"/>
            <w:noWrap/>
            <w:hideMark/>
          </w:tcPr>
          <w:p w14:paraId="55C4FC19"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1.62E-02</w:t>
            </w:r>
          </w:p>
        </w:tc>
        <w:tc>
          <w:tcPr>
            <w:tcW w:w="157" w:type="pct"/>
            <w:noWrap/>
            <w:hideMark/>
          </w:tcPr>
          <w:p w14:paraId="010823F3"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0.81 </w:t>
            </w:r>
          </w:p>
        </w:tc>
        <w:tc>
          <w:tcPr>
            <w:tcW w:w="237" w:type="pct"/>
            <w:noWrap/>
            <w:hideMark/>
          </w:tcPr>
          <w:p w14:paraId="3057E517"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18 </w:t>
            </w:r>
          </w:p>
        </w:tc>
        <w:tc>
          <w:tcPr>
            <w:tcW w:w="462" w:type="pct"/>
            <w:noWrap/>
            <w:hideMark/>
          </w:tcPr>
          <w:p w14:paraId="36FC6598"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1400 </w:t>
            </w:r>
          </w:p>
        </w:tc>
        <w:tc>
          <w:tcPr>
            <w:tcW w:w="330" w:type="pct"/>
            <w:noWrap/>
            <w:hideMark/>
          </w:tcPr>
          <w:p w14:paraId="0BD24D14"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4.37E-04</w:t>
            </w:r>
          </w:p>
        </w:tc>
        <w:tc>
          <w:tcPr>
            <w:tcW w:w="159" w:type="pct"/>
            <w:noWrap/>
            <w:hideMark/>
          </w:tcPr>
          <w:p w14:paraId="1DE3B3C3"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0.22 </w:t>
            </w:r>
          </w:p>
        </w:tc>
        <w:tc>
          <w:tcPr>
            <w:tcW w:w="329" w:type="pct"/>
            <w:noWrap/>
            <w:hideMark/>
          </w:tcPr>
          <w:p w14:paraId="4373FBDC"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2.18E-05</w:t>
            </w:r>
          </w:p>
        </w:tc>
        <w:tc>
          <w:tcPr>
            <w:tcW w:w="159" w:type="pct"/>
            <w:noWrap/>
            <w:hideMark/>
          </w:tcPr>
          <w:p w14:paraId="5391ED5B"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0.22 </w:t>
            </w:r>
          </w:p>
        </w:tc>
        <w:tc>
          <w:tcPr>
            <w:tcW w:w="237" w:type="pct"/>
            <w:noWrap/>
            <w:hideMark/>
          </w:tcPr>
          <w:p w14:paraId="204B8C02"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18</w:t>
            </w:r>
          </w:p>
        </w:tc>
        <w:tc>
          <w:tcPr>
            <w:tcW w:w="462" w:type="pct"/>
            <w:noWrap/>
            <w:hideMark/>
          </w:tcPr>
          <w:p w14:paraId="0D46FB4D"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1400</w:t>
            </w:r>
          </w:p>
        </w:tc>
        <w:tc>
          <w:tcPr>
            <w:tcW w:w="326" w:type="pct"/>
            <w:noWrap/>
            <w:hideMark/>
          </w:tcPr>
          <w:p w14:paraId="772372E4"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5.01E-04</w:t>
            </w:r>
          </w:p>
        </w:tc>
        <w:tc>
          <w:tcPr>
            <w:tcW w:w="157" w:type="pct"/>
            <w:noWrap/>
            <w:hideMark/>
          </w:tcPr>
          <w:p w14:paraId="25FB7E54"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0.25</w:t>
            </w:r>
          </w:p>
        </w:tc>
        <w:tc>
          <w:tcPr>
            <w:tcW w:w="326" w:type="pct"/>
            <w:noWrap/>
            <w:hideMark/>
          </w:tcPr>
          <w:p w14:paraId="3C2A2CC4"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2.51E-05</w:t>
            </w:r>
          </w:p>
        </w:tc>
        <w:tc>
          <w:tcPr>
            <w:tcW w:w="154" w:type="pct"/>
            <w:noWrap/>
            <w:hideMark/>
          </w:tcPr>
          <w:p w14:paraId="39042349"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0.25 </w:t>
            </w:r>
          </w:p>
        </w:tc>
      </w:tr>
      <w:tr w:rsidR="00F601AA" w:rsidRPr="00F601AA" w14:paraId="77644EF2" w14:textId="77777777" w:rsidTr="009E7636">
        <w:trPr>
          <w:trHeight w:val="284"/>
        </w:trPr>
        <w:tc>
          <w:tcPr>
            <w:tcW w:w="233" w:type="pct"/>
            <w:noWrap/>
            <w:hideMark/>
          </w:tcPr>
          <w:p w14:paraId="27FE7811"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20</w:t>
            </w:r>
          </w:p>
        </w:tc>
        <w:tc>
          <w:tcPr>
            <w:tcW w:w="465" w:type="pct"/>
            <w:noWrap/>
            <w:hideMark/>
          </w:tcPr>
          <w:p w14:paraId="6850FD7D"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1600 </w:t>
            </w:r>
          </w:p>
        </w:tc>
        <w:tc>
          <w:tcPr>
            <w:tcW w:w="326" w:type="pct"/>
            <w:noWrap/>
            <w:hideMark/>
          </w:tcPr>
          <w:p w14:paraId="06199209"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8.69E-03</w:t>
            </w:r>
          </w:p>
        </w:tc>
        <w:tc>
          <w:tcPr>
            <w:tcW w:w="157" w:type="pct"/>
            <w:noWrap/>
            <w:hideMark/>
          </w:tcPr>
          <w:p w14:paraId="1E040CC8"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1.93 </w:t>
            </w:r>
          </w:p>
        </w:tc>
        <w:tc>
          <w:tcPr>
            <w:tcW w:w="326" w:type="pct"/>
            <w:noWrap/>
            <w:hideMark/>
          </w:tcPr>
          <w:p w14:paraId="1C6B2043"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5.22E-03</w:t>
            </w:r>
          </w:p>
        </w:tc>
        <w:tc>
          <w:tcPr>
            <w:tcW w:w="157" w:type="pct"/>
            <w:noWrap/>
            <w:hideMark/>
          </w:tcPr>
          <w:p w14:paraId="54C16861"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0.26 </w:t>
            </w:r>
          </w:p>
        </w:tc>
        <w:tc>
          <w:tcPr>
            <w:tcW w:w="237" w:type="pct"/>
            <w:noWrap/>
            <w:hideMark/>
          </w:tcPr>
          <w:p w14:paraId="1ACE3A5E"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20 </w:t>
            </w:r>
          </w:p>
        </w:tc>
        <w:tc>
          <w:tcPr>
            <w:tcW w:w="462" w:type="pct"/>
            <w:noWrap/>
            <w:hideMark/>
          </w:tcPr>
          <w:p w14:paraId="74A1D58D"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1600 </w:t>
            </w:r>
          </w:p>
        </w:tc>
        <w:tc>
          <w:tcPr>
            <w:tcW w:w="330" w:type="pct"/>
            <w:noWrap/>
            <w:hideMark/>
          </w:tcPr>
          <w:p w14:paraId="7F8A8545"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4.04E-04</w:t>
            </w:r>
          </w:p>
        </w:tc>
        <w:tc>
          <w:tcPr>
            <w:tcW w:w="159" w:type="pct"/>
            <w:noWrap/>
            <w:hideMark/>
          </w:tcPr>
          <w:p w14:paraId="00279C6F"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0.20 </w:t>
            </w:r>
          </w:p>
        </w:tc>
        <w:tc>
          <w:tcPr>
            <w:tcW w:w="329" w:type="pct"/>
            <w:noWrap/>
            <w:hideMark/>
          </w:tcPr>
          <w:p w14:paraId="0AA90540"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2.02E-05</w:t>
            </w:r>
          </w:p>
        </w:tc>
        <w:tc>
          <w:tcPr>
            <w:tcW w:w="159" w:type="pct"/>
            <w:noWrap/>
            <w:hideMark/>
          </w:tcPr>
          <w:p w14:paraId="113B2133"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0.20 </w:t>
            </w:r>
          </w:p>
        </w:tc>
        <w:tc>
          <w:tcPr>
            <w:tcW w:w="237" w:type="pct"/>
            <w:noWrap/>
            <w:hideMark/>
          </w:tcPr>
          <w:p w14:paraId="2475652E"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20</w:t>
            </w:r>
          </w:p>
        </w:tc>
        <w:tc>
          <w:tcPr>
            <w:tcW w:w="462" w:type="pct"/>
            <w:noWrap/>
            <w:hideMark/>
          </w:tcPr>
          <w:p w14:paraId="46B76120"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1600</w:t>
            </w:r>
          </w:p>
        </w:tc>
        <w:tc>
          <w:tcPr>
            <w:tcW w:w="326" w:type="pct"/>
            <w:noWrap/>
            <w:hideMark/>
          </w:tcPr>
          <w:p w14:paraId="0415EECB"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4.21E-04</w:t>
            </w:r>
          </w:p>
        </w:tc>
        <w:tc>
          <w:tcPr>
            <w:tcW w:w="157" w:type="pct"/>
            <w:noWrap/>
            <w:hideMark/>
          </w:tcPr>
          <w:p w14:paraId="58769B97"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0.21</w:t>
            </w:r>
          </w:p>
        </w:tc>
        <w:tc>
          <w:tcPr>
            <w:tcW w:w="326" w:type="pct"/>
            <w:noWrap/>
            <w:hideMark/>
          </w:tcPr>
          <w:p w14:paraId="593BD263"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2.10E-05</w:t>
            </w:r>
          </w:p>
        </w:tc>
        <w:tc>
          <w:tcPr>
            <w:tcW w:w="154" w:type="pct"/>
            <w:noWrap/>
            <w:hideMark/>
          </w:tcPr>
          <w:p w14:paraId="6702F455"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0.21 </w:t>
            </w:r>
          </w:p>
        </w:tc>
      </w:tr>
      <w:tr w:rsidR="00F601AA" w:rsidRPr="00F601AA" w14:paraId="1F1C0C2C" w14:textId="77777777" w:rsidTr="009E7636">
        <w:trPr>
          <w:trHeight w:val="284"/>
        </w:trPr>
        <w:tc>
          <w:tcPr>
            <w:tcW w:w="233" w:type="pct"/>
            <w:noWrap/>
            <w:hideMark/>
          </w:tcPr>
          <w:p w14:paraId="5937C3EA"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22</w:t>
            </w:r>
          </w:p>
        </w:tc>
        <w:tc>
          <w:tcPr>
            <w:tcW w:w="465" w:type="pct"/>
            <w:noWrap/>
            <w:hideMark/>
          </w:tcPr>
          <w:p w14:paraId="4B63DEFE"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1800 </w:t>
            </w:r>
          </w:p>
        </w:tc>
        <w:tc>
          <w:tcPr>
            <w:tcW w:w="326" w:type="pct"/>
            <w:noWrap/>
            <w:hideMark/>
          </w:tcPr>
          <w:p w14:paraId="516EA132"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4.62E-03</w:t>
            </w:r>
          </w:p>
        </w:tc>
        <w:tc>
          <w:tcPr>
            <w:tcW w:w="157" w:type="pct"/>
            <w:noWrap/>
            <w:hideMark/>
          </w:tcPr>
          <w:p w14:paraId="1C2ADCB9"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1.03 </w:t>
            </w:r>
          </w:p>
        </w:tc>
        <w:tc>
          <w:tcPr>
            <w:tcW w:w="326" w:type="pct"/>
            <w:noWrap/>
            <w:hideMark/>
          </w:tcPr>
          <w:p w14:paraId="33626BB7"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2.77E-03</w:t>
            </w:r>
          </w:p>
        </w:tc>
        <w:tc>
          <w:tcPr>
            <w:tcW w:w="157" w:type="pct"/>
            <w:noWrap/>
            <w:hideMark/>
          </w:tcPr>
          <w:p w14:paraId="61CB2265"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0.14 </w:t>
            </w:r>
          </w:p>
        </w:tc>
        <w:tc>
          <w:tcPr>
            <w:tcW w:w="237" w:type="pct"/>
            <w:noWrap/>
            <w:hideMark/>
          </w:tcPr>
          <w:p w14:paraId="48F37181"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22 </w:t>
            </w:r>
          </w:p>
        </w:tc>
        <w:tc>
          <w:tcPr>
            <w:tcW w:w="462" w:type="pct"/>
            <w:noWrap/>
            <w:hideMark/>
          </w:tcPr>
          <w:p w14:paraId="3E564285"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1800 </w:t>
            </w:r>
          </w:p>
        </w:tc>
        <w:tc>
          <w:tcPr>
            <w:tcW w:w="330" w:type="pct"/>
            <w:noWrap/>
            <w:hideMark/>
          </w:tcPr>
          <w:p w14:paraId="0E42CE4C"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3.76E-04</w:t>
            </w:r>
          </w:p>
        </w:tc>
        <w:tc>
          <w:tcPr>
            <w:tcW w:w="159" w:type="pct"/>
            <w:noWrap/>
            <w:hideMark/>
          </w:tcPr>
          <w:p w14:paraId="33F0F541"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0.19 </w:t>
            </w:r>
          </w:p>
        </w:tc>
        <w:tc>
          <w:tcPr>
            <w:tcW w:w="329" w:type="pct"/>
            <w:noWrap/>
            <w:hideMark/>
          </w:tcPr>
          <w:p w14:paraId="3DFD8891"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1.88E-05</w:t>
            </w:r>
          </w:p>
        </w:tc>
        <w:tc>
          <w:tcPr>
            <w:tcW w:w="159" w:type="pct"/>
            <w:noWrap/>
            <w:hideMark/>
          </w:tcPr>
          <w:p w14:paraId="426D073B"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0.19 </w:t>
            </w:r>
          </w:p>
        </w:tc>
        <w:tc>
          <w:tcPr>
            <w:tcW w:w="237" w:type="pct"/>
            <w:noWrap/>
            <w:hideMark/>
          </w:tcPr>
          <w:p w14:paraId="6BBB3321"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22</w:t>
            </w:r>
          </w:p>
        </w:tc>
        <w:tc>
          <w:tcPr>
            <w:tcW w:w="462" w:type="pct"/>
            <w:noWrap/>
            <w:hideMark/>
          </w:tcPr>
          <w:p w14:paraId="07A56AE2"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1800</w:t>
            </w:r>
          </w:p>
        </w:tc>
        <w:tc>
          <w:tcPr>
            <w:tcW w:w="326" w:type="pct"/>
            <w:noWrap/>
            <w:hideMark/>
          </w:tcPr>
          <w:p w14:paraId="7002172C"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3.61E-04</w:t>
            </w:r>
          </w:p>
        </w:tc>
        <w:tc>
          <w:tcPr>
            <w:tcW w:w="157" w:type="pct"/>
            <w:noWrap/>
            <w:hideMark/>
          </w:tcPr>
          <w:p w14:paraId="1B3FE03B"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0.18</w:t>
            </w:r>
          </w:p>
        </w:tc>
        <w:tc>
          <w:tcPr>
            <w:tcW w:w="326" w:type="pct"/>
            <w:noWrap/>
            <w:hideMark/>
          </w:tcPr>
          <w:p w14:paraId="7C8A0AFA"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1.80E-05</w:t>
            </w:r>
          </w:p>
        </w:tc>
        <w:tc>
          <w:tcPr>
            <w:tcW w:w="154" w:type="pct"/>
            <w:noWrap/>
            <w:hideMark/>
          </w:tcPr>
          <w:p w14:paraId="56D406F7"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0.18 </w:t>
            </w:r>
          </w:p>
        </w:tc>
      </w:tr>
      <w:tr w:rsidR="00F601AA" w:rsidRPr="00F601AA" w14:paraId="2621CBB2" w14:textId="77777777" w:rsidTr="009E7636">
        <w:trPr>
          <w:trHeight w:val="284"/>
        </w:trPr>
        <w:tc>
          <w:tcPr>
            <w:tcW w:w="233" w:type="pct"/>
            <w:noWrap/>
            <w:hideMark/>
          </w:tcPr>
          <w:p w14:paraId="7946E638"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24</w:t>
            </w:r>
          </w:p>
        </w:tc>
        <w:tc>
          <w:tcPr>
            <w:tcW w:w="465" w:type="pct"/>
            <w:noWrap/>
            <w:hideMark/>
          </w:tcPr>
          <w:p w14:paraId="2FFAE4B0"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2000 </w:t>
            </w:r>
          </w:p>
        </w:tc>
        <w:tc>
          <w:tcPr>
            <w:tcW w:w="326" w:type="pct"/>
            <w:noWrap/>
            <w:hideMark/>
          </w:tcPr>
          <w:p w14:paraId="47240589"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5.42E-03</w:t>
            </w:r>
          </w:p>
        </w:tc>
        <w:tc>
          <w:tcPr>
            <w:tcW w:w="157" w:type="pct"/>
            <w:noWrap/>
            <w:hideMark/>
          </w:tcPr>
          <w:p w14:paraId="4BF52B31"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1.20 </w:t>
            </w:r>
          </w:p>
        </w:tc>
        <w:tc>
          <w:tcPr>
            <w:tcW w:w="326" w:type="pct"/>
            <w:noWrap/>
            <w:hideMark/>
          </w:tcPr>
          <w:p w14:paraId="1786C926"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3.25E-03</w:t>
            </w:r>
          </w:p>
        </w:tc>
        <w:tc>
          <w:tcPr>
            <w:tcW w:w="157" w:type="pct"/>
            <w:noWrap/>
            <w:hideMark/>
          </w:tcPr>
          <w:p w14:paraId="28DF822F"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0.16 </w:t>
            </w:r>
          </w:p>
        </w:tc>
        <w:tc>
          <w:tcPr>
            <w:tcW w:w="237" w:type="pct"/>
            <w:noWrap/>
            <w:hideMark/>
          </w:tcPr>
          <w:p w14:paraId="21921493"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24 </w:t>
            </w:r>
          </w:p>
        </w:tc>
        <w:tc>
          <w:tcPr>
            <w:tcW w:w="462" w:type="pct"/>
            <w:noWrap/>
            <w:hideMark/>
          </w:tcPr>
          <w:p w14:paraId="7C2C1A86"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2000 </w:t>
            </w:r>
          </w:p>
        </w:tc>
        <w:tc>
          <w:tcPr>
            <w:tcW w:w="330" w:type="pct"/>
            <w:noWrap/>
            <w:hideMark/>
          </w:tcPr>
          <w:p w14:paraId="43027FB0"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3.38E-04</w:t>
            </w:r>
          </w:p>
        </w:tc>
        <w:tc>
          <w:tcPr>
            <w:tcW w:w="159" w:type="pct"/>
            <w:noWrap/>
            <w:hideMark/>
          </w:tcPr>
          <w:p w14:paraId="51E96A43"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0.17 </w:t>
            </w:r>
          </w:p>
        </w:tc>
        <w:tc>
          <w:tcPr>
            <w:tcW w:w="329" w:type="pct"/>
            <w:noWrap/>
            <w:hideMark/>
          </w:tcPr>
          <w:p w14:paraId="029E78B1"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1.69E-05</w:t>
            </w:r>
          </w:p>
        </w:tc>
        <w:tc>
          <w:tcPr>
            <w:tcW w:w="159" w:type="pct"/>
            <w:noWrap/>
            <w:hideMark/>
          </w:tcPr>
          <w:p w14:paraId="1488C471"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0.17 </w:t>
            </w:r>
          </w:p>
        </w:tc>
        <w:tc>
          <w:tcPr>
            <w:tcW w:w="237" w:type="pct"/>
            <w:noWrap/>
            <w:hideMark/>
          </w:tcPr>
          <w:p w14:paraId="5DE4E7FC"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24</w:t>
            </w:r>
          </w:p>
        </w:tc>
        <w:tc>
          <w:tcPr>
            <w:tcW w:w="462" w:type="pct"/>
            <w:noWrap/>
            <w:hideMark/>
          </w:tcPr>
          <w:p w14:paraId="31A4A396"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2000</w:t>
            </w:r>
          </w:p>
        </w:tc>
        <w:tc>
          <w:tcPr>
            <w:tcW w:w="326" w:type="pct"/>
            <w:noWrap/>
            <w:hideMark/>
          </w:tcPr>
          <w:p w14:paraId="142480B2"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3.14E-04</w:t>
            </w:r>
          </w:p>
        </w:tc>
        <w:tc>
          <w:tcPr>
            <w:tcW w:w="157" w:type="pct"/>
            <w:noWrap/>
            <w:hideMark/>
          </w:tcPr>
          <w:p w14:paraId="5769DFEA"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0.16</w:t>
            </w:r>
          </w:p>
        </w:tc>
        <w:tc>
          <w:tcPr>
            <w:tcW w:w="326" w:type="pct"/>
            <w:noWrap/>
            <w:hideMark/>
          </w:tcPr>
          <w:p w14:paraId="13BFF724"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1.57E-05</w:t>
            </w:r>
          </w:p>
        </w:tc>
        <w:tc>
          <w:tcPr>
            <w:tcW w:w="154" w:type="pct"/>
            <w:noWrap/>
            <w:hideMark/>
          </w:tcPr>
          <w:p w14:paraId="4678DF78"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0.16 </w:t>
            </w:r>
          </w:p>
        </w:tc>
      </w:tr>
      <w:tr w:rsidR="00F601AA" w:rsidRPr="00F601AA" w14:paraId="31B56E00" w14:textId="77777777" w:rsidTr="009E7636">
        <w:trPr>
          <w:trHeight w:val="284"/>
        </w:trPr>
        <w:tc>
          <w:tcPr>
            <w:tcW w:w="233" w:type="pct"/>
            <w:noWrap/>
            <w:hideMark/>
          </w:tcPr>
          <w:p w14:paraId="639AAB46"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26</w:t>
            </w:r>
          </w:p>
        </w:tc>
        <w:tc>
          <w:tcPr>
            <w:tcW w:w="465" w:type="pct"/>
            <w:noWrap/>
            <w:hideMark/>
          </w:tcPr>
          <w:p w14:paraId="3FA98E65"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2200 </w:t>
            </w:r>
          </w:p>
        </w:tc>
        <w:tc>
          <w:tcPr>
            <w:tcW w:w="326" w:type="pct"/>
            <w:noWrap/>
            <w:hideMark/>
          </w:tcPr>
          <w:p w14:paraId="66C89D18"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9.39E-03</w:t>
            </w:r>
          </w:p>
        </w:tc>
        <w:tc>
          <w:tcPr>
            <w:tcW w:w="157" w:type="pct"/>
            <w:noWrap/>
            <w:hideMark/>
          </w:tcPr>
          <w:p w14:paraId="393F8AD8"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2.09 </w:t>
            </w:r>
          </w:p>
        </w:tc>
        <w:tc>
          <w:tcPr>
            <w:tcW w:w="326" w:type="pct"/>
            <w:noWrap/>
            <w:hideMark/>
          </w:tcPr>
          <w:p w14:paraId="55BE543D"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5.64E-03</w:t>
            </w:r>
          </w:p>
        </w:tc>
        <w:tc>
          <w:tcPr>
            <w:tcW w:w="157" w:type="pct"/>
            <w:noWrap/>
            <w:hideMark/>
          </w:tcPr>
          <w:p w14:paraId="01B284DA"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0.28 </w:t>
            </w:r>
          </w:p>
        </w:tc>
        <w:tc>
          <w:tcPr>
            <w:tcW w:w="237" w:type="pct"/>
            <w:noWrap/>
            <w:hideMark/>
          </w:tcPr>
          <w:p w14:paraId="389F46C2"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26 </w:t>
            </w:r>
          </w:p>
        </w:tc>
        <w:tc>
          <w:tcPr>
            <w:tcW w:w="462" w:type="pct"/>
            <w:noWrap/>
            <w:hideMark/>
          </w:tcPr>
          <w:p w14:paraId="516A56B8"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2200 </w:t>
            </w:r>
          </w:p>
        </w:tc>
        <w:tc>
          <w:tcPr>
            <w:tcW w:w="330" w:type="pct"/>
            <w:noWrap/>
            <w:hideMark/>
          </w:tcPr>
          <w:p w14:paraId="778DC44E"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3.08E-04</w:t>
            </w:r>
          </w:p>
        </w:tc>
        <w:tc>
          <w:tcPr>
            <w:tcW w:w="159" w:type="pct"/>
            <w:noWrap/>
            <w:hideMark/>
          </w:tcPr>
          <w:p w14:paraId="14B0E105"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0.15 </w:t>
            </w:r>
          </w:p>
        </w:tc>
        <w:tc>
          <w:tcPr>
            <w:tcW w:w="329" w:type="pct"/>
            <w:noWrap/>
            <w:hideMark/>
          </w:tcPr>
          <w:p w14:paraId="60B539E2"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1.54E-05</w:t>
            </w:r>
          </w:p>
        </w:tc>
        <w:tc>
          <w:tcPr>
            <w:tcW w:w="159" w:type="pct"/>
            <w:noWrap/>
            <w:hideMark/>
          </w:tcPr>
          <w:p w14:paraId="237A6E5E"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0.15 </w:t>
            </w:r>
          </w:p>
        </w:tc>
        <w:tc>
          <w:tcPr>
            <w:tcW w:w="237" w:type="pct"/>
            <w:noWrap/>
            <w:hideMark/>
          </w:tcPr>
          <w:p w14:paraId="2AE8C8C4"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26</w:t>
            </w:r>
          </w:p>
        </w:tc>
        <w:tc>
          <w:tcPr>
            <w:tcW w:w="462" w:type="pct"/>
            <w:noWrap/>
            <w:hideMark/>
          </w:tcPr>
          <w:p w14:paraId="3F6ADF05"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2200</w:t>
            </w:r>
          </w:p>
        </w:tc>
        <w:tc>
          <w:tcPr>
            <w:tcW w:w="326" w:type="pct"/>
            <w:noWrap/>
            <w:hideMark/>
          </w:tcPr>
          <w:p w14:paraId="01FA982A"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2.77E-04</w:t>
            </w:r>
          </w:p>
        </w:tc>
        <w:tc>
          <w:tcPr>
            <w:tcW w:w="157" w:type="pct"/>
            <w:noWrap/>
            <w:hideMark/>
          </w:tcPr>
          <w:p w14:paraId="05AC3277"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0.14</w:t>
            </w:r>
          </w:p>
        </w:tc>
        <w:tc>
          <w:tcPr>
            <w:tcW w:w="326" w:type="pct"/>
            <w:noWrap/>
            <w:hideMark/>
          </w:tcPr>
          <w:p w14:paraId="3A18C358"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1.38E-05</w:t>
            </w:r>
          </w:p>
        </w:tc>
        <w:tc>
          <w:tcPr>
            <w:tcW w:w="154" w:type="pct"/>
            <w:noWrap/>
            <w:hideMark/>
          </w:tcPr>
          <w:p w14:paraId="630AD5B5"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0.14 </w:t>
            </w:r>
          </w:p>
        </w:tc>
      </w:tr>
      <w:tr w:rsidR="00F601AA" w:rsidRPr="00F601AA" w14:paraId="7976D9E1" w14:textId="77777777" w:rsidTr="009E7636">
        <w:trPr>
          <w:trHeight w:val="284"/>
        </w:trPr>
        <w:tc>
          <w:tcPr>
            <w:tcW w:w="233" w:type="pct"/>
            <w:noWrap/>
            <w:hideMark/>
          </w:tcPr>
          <w:p w14:paraId="023046B5"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28</w:t>
            </w:r>
          </w:p>
        </w:tc>
        <w:tc>
          <w:tcPr>
            <w:tcW w:w="465" w:type="pct"/>
            <w:noWrap/>
            <w:hideMark/>
          </w:tcPr>
          <w:p w14:paraId="11154F9E"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2400 </w:t>
            </w:r>
          </w:p>
        </w:tc>
        <w:tc>
          <w:tcPr>
            <w:tcW w:w="326" w:type="pct"/>
            <w:noWrap/>
            <w:hideMark/>
          </w:tcPr>
          <w:p w14:paraId="799C2D46"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2.04E-02</w:t>
            </w:r>
          </w:p>
        </w:tc>
        <w:tc>
          <w:tcPr>
            <w:tcW w:w="157" w:type="pct"/>
            <w:noWrap/>
            <w:hideMark/>
          </w:tcPr>
          <w:p w14:paraId="7781D535"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4.53 </w:t>
            </w:r>
          </w:p>
        </w:tc>
        <w:tc>
          <w:tcPr>
            <w:tcW w:w="326" w:type="pct"/>
            <w:noWrap/>
            <w:hideMark/>
          </w:tcPr>
          <w:p w14:paraId="4ADD38FB"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1.22E-02</w:t>
            </w:r>
          </w:p>
        </w:tc>
        <w:tc>
          <w:tcPr>
            <w:tcW w:w="157" w:type="pct"/>
            <w:noWrap/>
            <w:hideMark/>
          </w:tcPr>
          <w:p w14:paraId="23DFD039"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0.61 </w:t>
            </w:r>
          </w:p>
        </w:tc>
        <w:tc>
          <w:tcPr>
            <w:tcW w:w="237" w:type="pct"/>
            <w:noWrap/>
            <w:hideMark/>
          </w:tcPr>
          <w:p w14:paraId="5C43E8C8"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28 </w:t>
            </w:r>
          </w:p>
        </w:tc>
        <w:tc>
          <w:tcPr>
            <w:tcW w:w="462" w:type="pct"/>
            <w:noWrap/>
            <w:hideMark/>
          </w:tcPr>
          <w:p w14:paraId="344624D6"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2400 </w:t>
            </w:r>
          </w:p>
        </w:tc>
        <w:tc>
          <w:tcPr>
            <w:tcW w:w="330" w:type="pct"/>
            <w:noWrap/>
            <w:hideMark/>
          </w:tcPr>
          <w:p w14:paraId="01FFF9F7"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2.82E-04</w:t>
            </w:r>
          </w:p>
        </w:tc>
        <w:tc>
          <w:tcPr>
            <w:tcW w:w="159" w:type="pct"/>
            <w:noWrap/>
            <w:hideMark/>
          </w:tcPr>
          <w:p w14:paraId="54253280"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0.14 </w:t>
            </w:r>
          </w:p>
        </w:tc>
        <w:tc>
          <w:tcPr>
            <w:tcW w:w="329" w:type="pct"/>
            <w:noWrap/>
            <w:hideMark/>
          </w:tcPr>
          <w:p w14:paraId="320F3411"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1.41E-05</w:t>
            </w:r>
          </w:p>
        </w:tc>
        <w:tc>
          <w:tcPr>
            <w:tcW w:w="159" w:type="pct"/>
            <w:noWrap/>
            <w:hideMark/>
          </w:tcPr>
          <w:p w14:paraId="0C4D394F"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0.14 </w:t>
            </w:r>
          </w:p>
        </w:tc>
        <w:tc>
          <w:tcPr>
            <w:tcW w:w="237" w:type="pct"/>
            <w:noWrap/>
            <w:hideMark/>
          </w:tcPr>
          <w:p w14:paraId="099C49F8"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28</w:t>
            </w:r>
          </w:p>
        </w:tc>
        <w:tc>
          <w:tcPr>
            <w:tcW w:w="462" w:type="pct"/>
            <w:noWrap/>
            <w:hideMark/>
          </w:tcPr>
          <w:p w14:paraId="4BCE6065"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2400</w:t>
            </w:r>
          </w:p>
        </w:tc>
        <w:tc>
          <w:tcPr>
            <w:tcW w:w="326" w:type="pct"/>
            <w:noWrap/>
            <w:hideMark/>
          </w:tcPr>
          <w:p w14:paraId="4754F076"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2.47E-04</w:t>
            </w:r>
          </w:p>
        </w:tc>
        <w:tc>
          <w:tcPr>
            <w:tcW w:w="157" w:type="pct"/>
            <w:noWrap/>
            <w:hideMark/>
          </w:tcPr>
          <w:p w14:paraId="2099BCAE"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0.12</w:t>
            </w:r>
          </w:p>
        </w:tc>
        <w:tc>
          <w:tcPr>
            <w:tcW w:w="326" w:type="pct"/>
            <w:noWrap/>
            <w:hideMark/>
          </w:tcPr>
          <w:p w14:paraId="44E82292"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1.23E-05</w:t>
            </w:r>
          </w:p>
        </w:tc>
        <w:tc>
          <w:tcPr>
            <w:tcW w:w="154" w:type="pct"/>
            <w:noWrap/>
            <w:hideMark/>
          </w:tcPr>
          <w:p w14:paraId="18832032"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0.12 </w:t>
            </w:r>
          </w:p>
        </w:tc>
      </w:tr>
      <w:tr w:rsidR="00F601AA" w:rsidRPr="00F601AA" w14:paraId="2DBDF17E" w14:textId="77777777" w:rsidTr="009E7636">
        <w:trPr>
          <w:trHeight w:val="284"/>
        </w:trPr>
        <w:tc>
          <w:tcPr>
            <w:tcW w:w="233" w:type="pct"/>
            <w:noWrap/>
            <w:hideMark/>
          </w:tcPr>
          <w:p w14:paraId="5F918406"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29</w:t>
            </w:r>
          </w:p>
        </w:tc>
        <w:tc>
          <w:tcPr>
            <w:tcW w:w="465" w:type="pct"/>
            <w:noWrap/>
            <w:hideMark/>
          </w:tcPr>
          <w:p w14:paraId="6C82BA9C"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2500 </w:t>
            </w:r>
          </w:p>
        </w:tc>
        <w:tc>
          <w:tcPr>
            <w:tcW w:w="326" w:type="pct"/>
            <w:noWrap/>
            <w:hideMark/>
          </w:tcPr>
          <w:p w14:paraId="6E3DEA1B"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1.81E-02</w:t>
            </w:r>
          </w:p>
        </w:tc>
        <w:tc>
          <w:tcPr>
            <w:tcW w:w="157" w:type="pct"/>
            <w:noWrap/>
            <w:hideMark/>
          </w:tcPr>
          <w:p w14:paraId="584AFC54"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4.02 </w:t>
            </w:r>
          </w:p>
        </w:tc>
        <w:tc>
          <w:tcPr>
            <w:tcW w:w="326" w:type="pct"/>
            <w:noWrap/>
            <w:hideMark/>
          </w:tcPr>
          <w:p w14:paraId="4FBEF95B"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1.09E-02</w:t>
            </w:r>
          </w:p>
        </w:tc>
        <w:tc>
          <w:tcPr>
            <w:tcW w:w="157" w:type="pct"/>
            <w:noWrap/>
            <w:hideMark/>
          </w:tcPr>
          <w:p w14:paraId="6C7105E7"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0.54 </w:t>
            </w:r>
          </w:p>
        </w:tc>
        <w:tc>
          <w:tcPr>
            <w:tcW w:w="237" w:type="pct"/>
            <w:noWrap/>
            <w:hideMark/>
          </w:tcPr>
          <w:p w14:paraId="46FC53B2"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29 </w:t>
            </w:r>
          </w:p>
        </w:tc>
        <w:tc>
          <w:tcPr>
            <w:tcW w:w="462" w:type="pct"/>
            <w:noWrap/>
            <w:hideMark/>
          </w:tcPr>
          <w:p w14:paraId="5923B957"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2500 </w:t>
            </w:r>
          </w:p>
        </w:tc>
        <w:tc>
          <w:tcPr>
            <w:tcW w:w="330" w:type="pct"/>
            <w:noWrap/>
            <w:hideMark/>
          </w:tcPr>
          <w:p w14:paraId="4A8A2B1A"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2.76E-04</w:t>
            </w:r>
          </w:p>
        </w:tc>
        <w:tc>
          <w:tcPr>
            <w:tcW w:w="159" w:type="pct"/>
            <w:noWrap/>
            <w:hideMark/>
          </w:tcPr>
          <w:p w14:paraId="31A45EE3"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0.14 </w:t>
            </w:r>
          </w:p>
        </w:tc>
        <w:tc>
          <w:tcPr>
            <w:tcW w:w="329" w:type="pct"/>
            <w:noWrap/>
            <w:hideMark/>
          </w:tcPr>
          <w:p w14:paraId="09D8E729"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1.38E-05</w:t>
            </w:r>
          </w:p>
        </w:tc>
        <w:tc>
          <w:tcPr>
            <w:tcW w:w="159" w:type="pct"/>
            <w:noWrap/>
            <w:hideMark/>
          </w:tcPr>
          <w:p w14:paraId="6128C850"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0.14 </w:t>
            </w:r>
          </w:p>
        </w:tc>
        <w:tc>
          <w:tcPr>
            <w:tcW w:w="237" w:type="pct"/>
            <w:noWrap/>
            <w:hideMark/>
          </w:tcPr>
          <w:p w14:paraId="74999CA5"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29</w:t>
            </w:r>
          </w:p>
        </w:tc>
        <w:tc>
          <w:tcPr>
            <w:tcW w:w="462" w:type="pct"/>
            <w:noWrap/>
            <w:hideMark/>
          </w:tcPr>
          <w:p w14:paraId="441B623F"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2500</w:t>
            </w:r>
          </w:p>
        </w:tc>
        <w:tc>
          <w:tcPr>
            <w:tcW w:w="326" w:type="pct"/>
            <w:noWrap/>
            <w:hideMark/>
          </w:tcPr>
          <w:p w14:paraId="6994F1E9"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2.34E-04</w:t>
            </w:r>
          </w:p>
        </w:tc>
        <w:tc>
          <w:tcPr>
            <w:tcW w:w="157" w:type="pct"/>
            <w:noWrap/>
            <w:hideMark/>
          </w:tcPr>
          <w:p w14:paraId="12116E7C"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0.12</w:t>
            </w:r>
          </w:p>
        </w:tc>
        <w:tc>
          <w:tcPr>
            <w:tcW w:w="326" w:type="pct"/>
            <w:noWrap/>
            <w:hideMark/>
          </w:tcPr>
          <w:p w14:paraId="41C841AB"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1.17E-05</w:t>
            </w:r>
          </w:p>
        </w:tc>
        <w:tc>
          <w:tcPr>
            <w:tcW w:w="154" w:type="pct"/>
            <w:noWrap/>
            <w:hideMark/>
          </w:tcPr>
          <w:p w14:paraId="3A8C26EC"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0.12 </w:t>
            </w:r>
          </w:p>
        </w:tc>
      </w:tr>
      <w:tr w:rsidR="00F601AA" w:rsidRPr="00F601AA" w14:paraId="13A43372" w14:textId="77777777" w:rsidTr="009E7636">
        <w:trPr>
          <w:trHeight w:val="284"/>
        </w:trPr>
        <w:tc>
          <w:tcPr>
            <w:tcW w:w="697" w:type="pct"/>
            <w:gridSpan w:val="2"/>
            <w:noWrap/>
            <w:hideMark/>
          </w:tcPr>
          <w:p w14:paraId="6AE64CBB" w14:textId="77777777" w:rsidR="009E7636" w:rsidRPr="00F601AA" w:rsidRDefault="009E7636" w:rsidP="009E7636">
            <w:pPr>
              <w:widowControl/>
              <w:adjustRightInd/>
              <w:spacing w:line="240" w:lineRule="auto"/>
              <w:ind w:firstLineChars="0" w:firstLine="0"/>
              <w:jc w:val="center"/>
              <w:rPr>
                <w:rFonts w:ascii="宋体" w:hAnsi="宋体" w:cs="宋体"/>
                <w:kern w:val="0"/>
                <w:sz w:val="18"/>
                <w:szCs w:val="18"/>
              </w:rPr>
            </w:pPr>
            <w:r w:rsidRPr="00F601AA">
              <w:rPr>
                <w:rFonts w:ascii="宋体" w:hAnsi="宋体" w:cs="宋体" w:hint="eastAsia"/>
                <w:kern w:val="0"/>
                <w:sz w:val="18"/>
                <w:szCs w:val="18"/>
              </w:rPr>
              <w:t>下风向最大值</w:t>
            </w:r>
          </w:p>
        </w:tc>
        <w:tc>
          <w:tcPr>
            <w:tcW w:w="326" w:type="pct"/>
            <w:noWrap/>
            <w:hideMark/>
          </w:tcPr>
          <w:p w14:paraId="201A9999"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2.99E-02</w:t>
            </w:r>
          </w:p>
        </w:tc>
        <w:tc>
          <w:tcPr>
            <w:tcW w:w="157" w:type="pct"/>
            <w:noWrap/>
            <w:hideMark/>
          </w:tcPr>
          <w:p w14:paraId="37833935"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6.64 </w:t>
            </w:r>
          </w:p>
        </w:tc>
        <w:tc>
          <w:tcPr>
            <w:tcW w:w="326" w:type="pct"/>
            <w:noWrap/>
            <w:hideMark/>
          </w:tcPr>
          <w:p w14:paraId="403669B1"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1.79E-02</w:t>
            </w:r>
          </w:p>
        </w:tc>
        <w:tc>
          <w:tcPr>
            <w:tcW w:w="157" w:type="pct"/>
            <w:noWrap/>
            <w:hideMark/>
          </w:tcPr>
          <w:p w14:paraId="02817110"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0.90 </w:t>
            </w:r>
          </w:p>
        </w:tc>
        <w:tc>
          <w:tcPr>
            <w:tcW w:w="699" w:type="pct"/>
            <w:gridSpan w:val="2"/>
            <w:noWrap/>
            <w:hideMark/>
          </w:tcPr>
          <w:p w14:paraId="3ADB2A69" w14:textId="77777777" w:rsidR="009E7636" w:rsidRPr="00F601AA" w:rsidRDefault="009E7636" w:rsidP="009E7636">
            <w:pPr>
              <w:widowControl/>
              <w:adjustRightInd/>
              <w:spacing w:line="240" w:lineRule="auto"/>
              <w:ind w:firstLineChars="0" w:firstLine="0"/>
              <w:jc w:val="center"/>
              <w:rPr>
                <w:rFonts w:ascii="宋体" w:hAnsi="宋体" w:cs="宋体"/>
                <w:kern w:val="0"/>
                <w:sz w:val="18"/>
                <w:szCs w:val="18"/>
              </w:rPr>
            </w:pPr>
            <w:r w:rsidRPr="00F601AA">
              <w:rPr>
                <w:rFonts w:ascii="宋体" w:hAnsi="宋体" w:cs="宋体" w:hint="eastAsia"/>
                <w:kern w:val="0"/>
                <w:sz w:val="18"/>
                <w:szCs w:val="18"/>
              </w:rPr>
              <w:t>下风向最大值</w:t>
            </w:r>
          </w:p>
        </w:tc>
        <w:tc>
          <w:tcPr>
            <w:tcW w:w="330" w:type="pct"/>
            <w:noWrap/>
            <w:hideMark/>
          </w:tcPr>
          <w:p w14:paraId="04F6CF73"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1.43E-03</w:t>
            </w:r>
          </w:p>
        </w:tc>
        <w:tc>
          <w:tcPr>
            <w:tcW w:w="159" w:type="pct"/>
            <w:noWrap/>
            <w:hideMark/>
          </w:tcPr>
          <w:p w14:paraId="0B8115F8"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0.72 </w:t>
            </w:r>
          </w:p>
        </w:tc>
        <w:tc>
          <w:tcPr>
            <w:tcW w:w="329" w:type="pct"/>
            <w:noWrap/>
            <w:hideMark/>
          </w:tcPr>
          <w:p w14:paraId="72347E7E"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7.17E-05</w:t>
            </w:r>
          </w:p>
        </w:tc>
        <w:tc>
          <w:tcPr>
            <w:tcW w:w="159" w:type="pct"/>
            <w:noWrap/>
            <w:hideMark/>
          </w:tcPr>
          <w:p w14:paraId="62E598D7"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0.72 </w:t>
            </w:r>
          </w:p>
        </w:tc>
        <w:tc>
          <w:tcPr>
            <w:tcW w:w="699" w:type="pct"/>
            <w:gridSpan w:val="2"/>
            <w:noWrap/>
            <w:hideMark/>
          </w:tcPr>
          <w:p w14:paraId="1D254DB1" w14:textId="77777777" w:rsidR="009E7636" w:rsidRPr="00F601AA" w:rsidRDefault="009E7636" w:rsidP="009E7636">
            <w:pPr>
              <w:widowControl/>
              <w:adjustRightInd/>
              <w:spacing w:line="240" w:lineRule="auto"/>
              <w:ind w:firstLineChars="0" w:firstLine="0"/>
              <w:jc w:val="center"/>
              <w:rPr>
                <w:rFonts w:ascii="宋体" w:hAnsi="宋体" w:cs="宋体"/>
                <w:kern w:val="0"/>
                <w:sz w:val="18"/>
                <w:szCs w:val="18"/>
              </w:rPr>
            </w:pPr>
            <w:r w:rsidRPr="00F601AA">
              <w:rPr>
                <w:rFonts w:ascii="宋体" w:hAnsi="宋体" w:cs="宋体" w:hint="eastAsia"/>
                <w:kern w:val="0"/>
                <w:sz w:val="18"/>
                <w:szCs w:val="18"/>
              </w:rPr>
              <w:t>下风向最大值</w:t>
            </w:r>
          </w:p>
        </w:tc>
        <w:tc>
          <w:tcPr>
            <w:tcW w:w="326" w:type="pct"/>
            <w:noWrap/>
            <w:hideMark/>
          </w:tcPr>
          <w:p w14:paraId="3B22541F"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1.62E-02</w:t>
            </w:r>
          </w:p>
        </w:tc>
        <w:tc>
          <w:tcPr>
            <w:tcW w:w="157" w:type="pct"/>
            <w:noWrap/>
            <w:hideMark/>
          </w:tcPr>
          <w:p w14:paraId="2F01F46B" w14:textId="0468969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8.1</w:t>
            </w:r>
          </w:p>
        </w:tc>
        <w:tc>
          <w:tcPr>
            <w:tcW w:w="326" w:type="pct"/>
            <w:noWrap/>
            <w:hideMark/>
          </w:tcPr>
          <w:p w14:paraId="790A6776"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8.10E-04</w:t>
            </w:r>
          </w:p>
        </w:tc>
        <w:tc>
          <w:tcPr>
            <w:tcW w:w="154" w:type="pct"/>
            <w:noWrap/>
            <w:hideMark/>
          </w:tcPr>
          <w:p w14:paraId="1F301BB8"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8.10 </w:t>
            </w:r>
          </w:p>
        </w:tc>
      </w:tr>
      <w:tr w:rsidR="00F601AA" w:rsidRPr="00F601AA" w14:paraId="4451025E" w14:textId="77777777" w:rsidTr="009E7636">
        <w:trPr>
          <w:trHeight w:val="284"/>
        </w:trPr>
        <w:tc>
          <w:tcPr>
            <w:tcW w:w="697" w:type="pct"/>
            <w:gridSpan w:val="2"/>
            <w:noWrap/>
            <w:hideMark/>
          </w:tcPr>
          <w:p w14:paraId="1D564879" w14:textId="77777777" w:rsidR="009E7636" w:rsidRPr="00F601AA" w:rsidRDefault="009E7636" w:rsidP="009E7636">
            <w:pPr>
              <w:widowControl/>
              <w:adjustRightInd/>
              <w:spacing w:line="240" w:lineRule="auto"/>
              <w:ind w:firstLineChars="0" w:firstLine="0"/>
              <w:jc w:val="center"/>
              <w:rPr>
                <w:rFonts w:ascii="宋体" w:hAnsi="宋体" w:cs="宋体"/>
                <w:kern w:val="0"/>
                <w:sz w:val="18"/>
                <w:szCs w:val="18"/>
              </w:rPr>
            </w:pPr>
            <w:r w:rsidRPr="00F601AA">
              <w:rPr>
                <w:rFonts w:ascii="宋体" w:hAnsi="宋体" w:cs="宋体" w:hint="eastAsia"/>
                <w:kern w:val="0"/>
                <w:sz w:val="18"/>
                <w:szCs w:val="18"/>
              </w:rPr>
              <w:t>最大落地浓度距离</w:t>
            </w:r>
          </w:p>
        </w:tc>
        <w:tc>
          <w:tcPr>
            <w:tcW w:w="965" w:type="pct"/>
            <w:gridSpan w:val="4"/>
            <w:noWrap/>
            <w:hideMark/>
          </w:tcPr>
          <w:p w14:paraId="12271C4E"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1340 </w:t>
            </w:r>
          </w:p>
        </w:tc>
        <w:tc>
          <w:tcPr>
            <w:tcW w:w="699" w:type="pct"/>
            <w:gridSpan w:val="2"/>
            <w:noWrap/>
            <w:hideMark/>
          </w:tcPr>
          <w:p w14:paraId="0175A7B8" w14:textId="77777777" w:rsidR="009E7636" w:rsidRPr="00F601AA" w:rsidRDefault="009E7636" w:rsidP="009E7636">
            <w:pPr>
              <w:widowControl/>
              <w:adjustRightInd/>
              <w:spacing w:line="240" w:lineRule="auto"/>
              <w:ind w:firstLineChars="0" w:firstLine="0"/>
              <w:jc w:val="center"/>
              <w:rPr>
                <w:rFonts w:ascii="宋体" w:hAnsi="宋体" w:cs="宋体"/>
                <w:kern w:val="0"/>
                <w:sz w:val="18"/>
                <w:szCs w:val="18"/>
              </w:rPr>
            </w:pPr>
            <w:r w:rsidRPr="00F601AA">
              <w:rPr>
                <w:rFonts w:ascii="宋体" w:hAnsi="宋体" w:cs="宋体" w:hint="eastAsia"/>
                <w:kern w:val="0"/>
                <w:sz w:val="18"/>
                <w:szCs w:val="18"/>
              </w:rPr>
              <w:t>最大落地浓度距离</w:t>
            </w:r>
          </w:p>
        </w:tc>
        <w:tc>
          <w:tcPr>
            <w:tcW w:w="977" w:type="pct"/>
            <w:gridSpan w:val="4"/>
            <w:noWrap/>
            <w:hideMark/>
          </w:tcPr>
          <w:p w14:paraId="19AFE6FB"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70 </w:t>
            </w:r>
          </w:p>
        </w:tc>
        <w:tc>
          <w:tcPr>
            <w:tcW w:w="699" w:type="pct"/>
            <w:gridSpan w:val="2"/>
            <w:noWrap/>
            <w:hideMark/>
          </w:tcPr>
          <w:p w14:paraId="0C3CFA50" w14:textId="77777777" w:rsidR="009E7636" w:rsidRPr="00F601AA" w:rsidRDefault="009E7636" w:rsidP="009E7636">
            <w:pPr>
              <w:widowControl/>
              <w:adjustRightInd/>
              <w:spacing w:line="240" w:lineRule="auto"/>
              <w:ind w:firstLineChars="0" w:firstLine="0"/>
              <w:jc w:val="center"/>
              <w:rPr>
                <w:rFonts w:ascii="宋体" w:hAnsi="宋体" w:cs="宋体"/>
                <w:kern w:val="0"/>
                <w:sz w:val="18"/>
                <w:szCs w:val="18"/>
              </w:rPr>
            </w:pPr>
            <w:r w:rsidRPr="00F601AA">
              <w:rPr>
                <w:rFonts w:ascii="宋体" w:hAnsi="宋体" w:cs="宋体" w:hint="eastAsia"/>
                <w:kern w:val="0"/>
                <w:sz w:val="18"/>
                <w:szCs w:val="18"/>
              </w:rPr>
              <w:t>最大落地浓度距离</w:t>
            </w:r>
          </w:p>
        </w:tc>
        <w:tc>
          <w:tcPr>
            <w:tcW w:w="962" w:type="pct"/>
            <w:gridSpan w:val="4"/>
            <w:noWrap/>
            <w:hideMark/>
          </w:tcPr>
          <w:p w14:paraId="1A5B86D9"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 xml:space="preserve">25 </w:t>
            </w:r>
          </w:p>
        </w:tc>
      </w:tr>
      <w:tr w:rsidR="00F601AA" w:rsidRPr="00F601AA" w14:paraId="4953DFD3" w14:textId="77777777" w:rsidTr="009E7636">
        <w:trPr>
          <w:trHeight w:val="284"/>
        </w:trPr>
        <w:tc>
          <w:tcPr>
            <w:tcW w:w="697" w:type="pct"/>
            <w:gridSpan w:val="2"/>
            <w:noWrap/>
            <w:hideMark/>
          </w:tcPr>
          <w:p w14:paraId="72D4B5F0"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D10%</w:t>
            </w:r>
            <w:r w:rsidRPr="00F601AA">
              <w:rPr>
                <w:rFonts w:ascii="宋体" w:hAnsi="宋体" w:hint="eastAsia"/>
                <w:kern w:val="0"/>
                <w:sz w:val="18"/>
                <w:szCs w:val="18"/>
              </w:rPr>
              <w:t>最远距离</w:t>
            </w:r>
          </w:p>
        </w:tc>
        <w:tc>
          <w:tcPr>
            <w:tcW w:w="965" w:type="pct"/>
            <w:gridSpan w:val="4"/>
            <w:hideMark/>
          </w:tcPr>
          <w:p w14:paraId="65549BFD"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w:t>
            </w:r>
          </w:p>
        </w:tc>
        <w:tc>
          <w:tcPr>
            <w:tcW w:w="699" w:type="pct"/>
            <w:gridSpan w:val="2"/>
            <w:noWrap/>
            <w:hideMark/>
          </w:tcPr>
          <w:p w14:paraId="79F13703"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D10%</w:t>
            </w:r>
            <w:r w:rsidRPr="00F601AA">
              <w:rPr>
                <w:rFonts w:ascii="宋体" w:hAnsi="宋体" w:hint="eastAsia"/>
                <w:kern w:val="0"/>
                <w:sz w:val="18"/>
                <w:szCs w:val="18"/>
              </w:rPr>
              <w:t>最远距离</w:t>
            </w:r>
          </w:p>
        </w:tc>
        <w:tc>
          <w:tcPr>
            <w:tcW w:w="977" w:type="pct"/>
            <w:gridSpan w:val="4"/>
            <w:hideMark/>
          </w:tcPr>
          <w:p w14:paraId="35D862D4"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w:t>
            </w:r>
          </w:p>
        </w:tc>
        <w:tc>
          <w:tcPr>
            <w:tcW w:w="699" w:type="pct"/>
            <w:gridSpan w:val="2"/>
            <w:noWrap/>
            <w:hideMark/>
          </w:tcPr>
          <w:p w14:paraId="495438DB"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D10%</w:t>
            </w:r>
            <w:r w:rsidRPr="00F601AA">
              <w:rPr>
                <w:rFonts w:ascii="宋体" w:hAnsi="宋体" w:hint="eastAsia"/>
                <w:kern w:val="0"/>
                <w:sz w:val="18"/>
                <w:szCs w:val="18"/>
              </w:rPr>
              <w:t>最远距离</w:t>
            </w:r>
          </w:p>
        </w:tc>
        <w:tc>
          <w:tcPr>
            <w:tcW w:w="962" w:type="pct"/>
            <w:gridSpan w:val="4"/>
            <w:hideMark/>
          </w:tcPr>
          <w:p w14:paraId="3F15FB3B" w14:textId="77777777" w:rsidR="009E7636" w:rsidRPr="00F601AA" w:rsidRDefault="009E7636" w:rsidP="009E7636">
            <w:pPr>
              <w:widowControl/>
              <w:adjustRightInd/>
              <w:spacing w:line="240" w:lineRule="auto"/>
              <w:ind w:firstLineChars="0" w:firstLine="0"/>
              <w:jc w:val="center"/>
              <w:rPr>
                <w:rFonts w:eastAsia="等线"/>
                <w:kern w:val="0"/>
                <w:sz w:val="18"/>
                <w:szCs w:val="18"/>
              </w:rPr>
            </w:pPr>
            <w:r w:rsidRPr="00F601AA">
              <w:rPr>
                <w:rFonts w:eastAsia="等线"/>
                <w:kern w:val="0"/>
                <w:sz w:val="18"/>
                <w:szCs w:val="18"/>
              </w:rPr>
              <w:t>/</w:t>
            </w:r>
          </w:p>
        </w:tc>
      </w:tr>
    </w:tbl>
    <w:p w14:paraId="4DC2809F" w14:textId="0B611BAB" w:rsidR="009E7636" w:rsidRPr="00F601AA" w:rsidRDefault="009E7636" w:rsidP="008E263D">
      <w:pPr>
        <w:spacing w:beforeLines="50" w:before="120"/>
        <w:ind w:firstLine="480"/>
        <w:sectPr w:rsidR="009E7636" w:rsidRPr="00F601AA" w:rsidSect="00781467">
          <w:pgSz w:w="16838" w:h="11906" w:orient="landscape"/>
          <w:pgMar w:top="1418" w:right="1418" w:bottom="1418" w:left="1418" w:header="851" w:footer="992" w:gutter="284"/>
          <w:cols w:space="720"/>
          <w:docGrid w:linePitch="326"/>
        </w:sectPr>
      </w:pPr>
    </w:p>
    <w:p w14:paraId="4998B4AF" w14:textId="77777777" w:rsidR="004710B2" w:rsidRPr="00F601AA" w:rsidRDefault="004710B2" w:rsidP="004710B2">
      <w:pPr>
        <w:ind w:firstLine="480"/>
      </w:pPr>
      <w:r w:rsidRPr="00F601AA">
        <w:rPr>
          <w:rFonts w:hint="eastAsia"/>
        </w:rPr>
        <w:t>①污染物有组织排放</w:t>
      </w:r>
    </w:p>
    <w:p w14:paraId="67BCEE9E" w14:textId="551CE79C" w:rsidR="000E31AE" w:rsidRPr="00F601AA" w:rsidRDefault="004710B2" w:rsidP="004710B2">
      <w:pPr>
        <w:ind w:firstLine="480"/>
      </w:pPr>
      <w:r w:rsidRPr="00F601AA">
        <w:rPr>
          <w:rFonts w:hint="eastAsia"/>
        </w:rPr>
        <w:t>根据估算模式估算结果可知，正常排放时，</w:t>
      </w:r>
      <w:r w:rsidR="000E31AE" w:rsidRPr="00F601AA">
        <w:rPr>
          <w:rFonts w:hint="eastAsia"/>
        </w:rPr>
        <w:t>NMHC</w:t>
      </w:r>
      <w:r w:rsidR="000E31AE" w:rsidRPr="00F601AA">
        <w:rPr>
          <w:rFonts w:hint="eastAsia"/>
        </w:rPr>
        <w:t>有组织正常排放最大占标率为</w:t>
      </w:r>
      <w:r w:rsidR="003D79EB" w:rsidRPr="00F601AA">
        <w:t>0.9</w:t>
      </w:r>
      <w:r w:rsidR="000E31AE" w:rsidRPr="00F601AA">
        <w:rPr>
          <w:rFonts w:hint="eastAsia"/>
        </w:rPr>
        <w:t>%</w:t>
      </w:r>
      <w:r w:rsidR="000E31AE" w:rsidRPr="00F601AA">
        <w:rPr>
          <w:rFonts w:hint="eastAsia"/>
        </w:rPr>
        <w:t>，</w:t>
      </w:r>
      <w:r w:rsidR="000E31AE" w:rsidRPr="00F601AA">
        <w:rPr>
          <w:rFonts w:hint="eastAsia"/>
        </w:rPr>
        <w:t>PM</w:t>
      </w:r>
      <w:r w:rsidR="000E31AE" w:rsidRPr="00F601AA">
        <w:rPr>
          <w:rFonts w:hint="eastAsia"/>
          <w:vertAlign w:val="subscript"/>
        </w:rPr>
        <w:t>10</w:t>
      </w:r>
      <w:r w:rsidR="000E31AE" w:rsidRPr="00F601AA">
        <w:rPr>
          <w:rFonts w:hint="eastAsia"/>
        </w:rPr>
        <w:t>有组织正常排放最大占标率为</w:t>
      </w:r>
      <w:r w:rsidR="003D79EB" w:rsidRPr="00F601AA">
        <w:t>6.64</w:t>
      </w:r>
      <w:r w:rsidR="000E31AE" w:rsidRPr="00F601AA">
        <w:rPr>
          <w:rFonts w:hint="eastAsia"/>
        </w:rPr>
        <w:t>%</w:t>
      </w:r>
      <w:r w:rsidR="009E7636" w:rsidRPr="00F601AA">
        <w:rPr>
          <w:rFonts w:hint="eastAsia"/>
        </w:rPr>
        <w:t>；</w:t>
      </w:r>
      <w:r w:rsidR="000E31AE" w:rsidRPr="00F601AA">
        <w:rPr>
          <w:rFonts w:hint="eastAsia"/>
        </w:rPr>
        <w:t>NH</w:t>
      </w:r>
      <w:r w:rsidR="000E31AE" w:rsidRPr="00F601AA">
        <w:rPr>
          <w:rFonts w:hint="eastAsia"/>
          <w:vertAlign w:val="subscript"/>
        </w:rPr>
        <w:t>3</w:t>
      </w:r>
      <w:r w:rsidR="000E31AE" w:rsidRPr="00F601AA">
        <w:rPr>
          <w:rFonts w:hint="eastAsia"/>
        </w:rPr>
        <w:t>有组织正常排放最大占标率为</w:t>
      </w:r>
      <w:r w:rsidR="003D79EB" w:rsidRPr="00F601AA">
        <w:t>0.</w:t>
      </w:r>
      <w:r w:rsidR="009E7636" w:rsidRPr="00F601AA">
        <w:t>72</w:t>
      </w:r>
      <w:r w:rsidR="000E31AE" w:rsidRPr="00F601AA">
        <w:rPr>
          <w:rFonts w:hint="eastAsia"/>
        </w:rPr>
        <w:t>%</w:t>
      </w:r>
      <w:r w:rsidR="000E31AE" w:rsidRPr="00F601AA">
        <w:rPr>
          <w:rFonts w:hint="eastAsia"/>
        </w:rPr>
        <w:t>，</w:t>
      </w:r>
      <w:r w:rsidR="000E31AE" w:rsidRPr="00F601AA">
        <w:rPr>
          <w:rFonts w:hint="eastAsia"/>
        </w:rPr>
        <w:t>H</w:t>
      </w:r>
      <w:r w:rsidR="000E31AE" w:rsidRPr="00F601AA">
        <w:rPr>
          <w:rFonts w:hint="eastAsia"/>
          <w:vertAlign w:val="subscript"/>
        </w:rPr>
        <w:t>2</w:t>
      </w:r>
      <w:r w:rsidR="000E31AE" w:rsidRPr="00F601AA">
        <w:rPr>
          <w:rFonts w:hint="eastAsia"/>
        </w:rPr>
        <w:t>S</w:t>
      </w:r>
      <w:r w:rsidR="000E31AE" w:rsidRPr="00F601AA">
        <w:rPr>
          <w:rFonts w:hint="eastAsia"/>
        </w:rPr>
        <w:t>有组织正常排放最大占标率为</w:t>
      </w:r>
      <w:r w:rsidR="009E7636" w:rsidRPr="00F601AA">
        <w:t>0.72</w:t>
      </w:r>
      <w:r w:rsidR="000E31AE" w:rsidRPr="00F601AA">
        <w:rPr>
          <w:rFonts w:hint="eastAsia"/>
        </w:rPr>
        <w:t>%</w:t>
      </w:r>
      <w:r w:rsidR="001B68D4" w:rsidRPr="00F601AA">
        <w:rPr>
          <w:rFonts w:hint="eastAsia"/>
        </w:rPr>
        <w:t>。</w:t>
      </w:r>
    </w:p>
    <w:p w14:paraId="6DD651AC" w14:textId="77777777" w:rsidR="009E7636" w:rsidRPr="00F601AA" w:rsidRDefault="009E7636" w:rsidP="004710B2">
      <w:pPr>
        <w:ind w:firstLine="480"/>
      </w:pPr>
      <w:r w:rsidRPr="00F601AA">
        <w:rPr>
          <w:rFonts w:hint="eastAsia"/>
        </w:rPr>
        <w:t>②污染物无组织排放</w:t>
      </w:r>
    </w:p>
    <w:p w14:paraId="52081E55" w14:textId="6BAA6530" w:rsidR="009E7636" w:rsidRPr="00F601AA" w:rsidRDefault="009E7636" w:rsidP="004710B2">
      <w:pPr>
        <w:ind w:firstLine="480"/>
      </w:pPr>
      <w:r w:rsidRPr="00F601AA">
        <w:rPr>
          <w:rFonts w:hint="eastAsia"/>
        </w:rPr>
        <w:t>污水处理站无组织排放</w:t>
      </w:r>
      <w:r w:rsidRPr="00F601AA">
        <w:rPr>
          <w:rFonts w:hint="eastAsia"/>
        </w:rPr>
        <w:t>N</w:t>
      </w:r>
      <w:r w:rsidRPr="00F601AA">
        <w:t>H</w:t>
      </w:r>
      <w:r w:rsidRPr="00F601AA">
        <w:rPr>
          <w:vertAlign w:val="subscript"/>
        </w:rPr>
        <w:t>3</w:t>
      </w:r>
      <w:r w:rsidRPr="00F601AA">
        <w:t>最大落地浓度为</w:t>
      </w:r>
      <w:r w:rsidRPr="00F601AA">
        <w:t>16.2μg/m</w:t>
      </w:r>
      <w:r w:rsidRPr="00F601AA">
        <w:rPr>
          <w:vertAlign w:val="superscript"/>
        </w:rPr>
        <w:t>3</w:t>
      </w:r>
      <w:r w:rsidRPr="00F601AA">
        <w:rPr>
          <w:rFonts w:hint="eastAsia"/>
        </w:rPr>
        <w:t>，</w:t>
      </w:r>
      <w:r w:rsidRPr="00F601AA">
        <w:t>占标率为</w:t>
      </w:r>
      <w:r w:rsidRPr="00F601AA">
        <w:t>8.1</w:t>
      </w:r>
      <w:r w:rsidRPr="00F601AA">
        <w:rPr>
          <w:rFonts w:hint="eastAsia"/>
        </w:rPr>
        <w:t>%</w:t>
      </w:r>
      <w:r w:rsidRPr="00F601AA">
        <w:rPr>
          <w:rFonts w:hint="eastAsia"/>
        </w:rPr>
        <w:t>；</w:t>
      </w:r>
      <w:r w:rsidRPr="00F601AA">
        <w:t>H</w:t>
      </w:r>
      <w:r w:rsidRPr="00F601AA">
        <w:rPr>
          <w:vertAlign w:val="subscript"/>
        </w:rPr>
        <w:t>2</w:t>
      </w:r>
      <w:r w:rsidRPr="00F601AA">
        <w:t>S</w:t>
      </w:r>
      <w:r w:rsidRPr="00F601AA">
        <w:t>最大落地浓度为</w:t>
      </w:r>
      <w:r w:rsidRPr="00F601AA">
        <w:t>0.810μg/m</w:t>
      </w:r>
      <w:r w:rsidRPr="00F601AA">
        <w:rPr>
          <w:vertAlign w:val="superscript"/>
        </w:rPr>
        <w:t>3</w:t>
      </w:r>
      <w:r w:rsidRPr="00F601AA">
        <w:rPr>
          <w:rFonts w:hint="eastAsia"/>
        </w:rPr>
        <w:t>，</w:t>
      </w:r>
      <w:r w:rsidRPr="00F601AA">
        <w:t>占标率为</w:t>
      </w:r>
      <w:r w:rsidR="004710B2" w:rsidRPr="00F601AA">
        <w:t>8.1</w:t>
      </w:r>
      <w:r w:rsidRPr="00F601AA">
        <w:rPr>
          <w:rFonts w:hint="eastAsia"/>
        </w:rPr>
        <w:t>%</w:t>
      </w:r>
      <w:r w:rsidRPr="00F601AA">
        <w:rPr>
          <w:rFonts w:hint="eastAsia"/>
        </w:rPr>
        <w:t>。</w:t>
      </w:r>
    </w:p>
    <w:p w14:paraId="1D024E9B" w14:textId="77777777" w:rsidR="004710B2" w:rsidRPr="00F601AA" w:rsidRDefault="004710B2" w:rsidP="004710B2">
      <w:pPr>
        <w:ind w:firstLine="480"/>
      </w:pPr>
      <w:r w:rsidRPr="00F601AA">
        <w:rPr>
          <w:rFonts w:hint="eastAsia"/>
        </w:rPr>
        <w:t>③小结</w:t>
      </w:r>
    </w:p>
    <w:p w14:paraId="7C045993" w14:textId="50EE401C" w:rsidR="004710B2" w:rsidRPr="00F601AA" w:rsidRDefault="004710B2" w:rsidP="004710B2">
      <w:pPr>
        <w:ind w:firstLine="480"/>
      </w:pPr>
      <w:r w:rsidRPr="00F601AA">
        <w:rPr>
          <w:rFonts w:hint="eastAsia"/>
        </w:rPr>
        <w:t>根据预测结果，项目正常运营期间，各污染物排放对周边大气环境贡献量很小，</w:t>
      </w:r>
      <w:r w:rsidRPr="00F601AA">
        <w:rPr>
          <w:rFonts w:hint="eastAsia"/>
        </w:rPr>
        <w:t>PM</w:t>
      </w:r>
      <w:r w:rsidRPr="00F601AA">
        <w:rPr>
          <w:rFonts w:hint="eastAsia"/>
          <w:vertAlign w:val="subscript"/>
        </w:rPr>
        <w:t>10</w:t>
      </w:r>
      <w:r w:rsidRPr="00F601AA">
        <w:rPr>
          <w:rFonts w:hint="eastAsia"/>
        </w:rPr>
        <w:t>最大落地浓度满足《环境空气质量标准》（</w:t>
      </w:r>
      <w:r w:rsidRPr="00F601AA">
        <w:rPr>
          <w:rFonts w:hint="eastAsia"/>
        </w:rPr>
        <w:t>GB3095-2012</w:t>
      </w:r>
      <w:r w:rsidRPr="00F601AA">
        <w:rPr>
          <w:rFonts w:hint="eastAsia"/>
        </w:rPr>
        <w:t>）二级标准；非甲烷总烃最大落地浓度满足《大气污染物综合排放标准详解》中一次值；</w:t>
      </w:r>
      <w:r w:rsidRPr="00F601AA">
        <w:t>NH</w:t>
      </w:r>
      <w:r w:rsidRPr="00F601AA">
        <w:rPr>
          <w:vertAlign w:val="subscript"/>
        </w:rPr>
        <w:t>3</w:t>
      </w:r>
      <w:r w:rsidRPr="00F601AA">
        <w:rPr>
          <w:rFonts w:hint="eastAsia"/>
        </w:rPr>
        <w:t>、</w:t>
      </w:r>
      <w:r w:rsidRPr="00F601AA">
        <w:t>H</w:t>
      </w:r>
      <w:r w:rsidRPr="00F601AA">
        <w:rPr>
          <w:vertAlign w:val="subscript"/>
        </w:rPr>
        <w:t>2</w:t>
      </w:r>
      <w:r w:rsidRPr="00F601AA">
        <w:t>S</w:t>
      </w:r>
      <w:r w:rsidRPr="00F601AA">
        <w:rPr>
          <w:rFonts w:hint="eastAsia"/>
        </w:rPr>
        <w:t>最大落地浓度满足《环境影响评价技术导则大气环境》（</w:t>
      </w:r>
      <w:r w:rsidRPr="00F601AA">
        <w:rPr>
          <w:rFonts w:hint="eastAsia"/>
        </w:rPr>
        <w:t>HJ2.2-2018</w:t>
      </w:r>
      <w:r w:rsidRPr="00F601AA">
        <w:rPr>
          <w:rFonts w:hint="eastAsia"/>
        </w:rPr>
        <w:t>）中附录</w:t>
      </w:r>
      <w:r w:rsidRPr="00F601AA">
        <w:rPr>
          <w:rFonts w:hint="eastAsia"/>
        </w:rPr>
        <w:t>D</w:t>
      </w:r>
      <w:r w:rsidRPr="00F601AA">
        <w:rPr>
          <w:rFonts w:hint="eastAsia"/>
        </w:rPr>
        <w:t>中浓度限值要求。根据《环境影响评价导则</w:t>
      </w:r>
      <w:r w:rsidRPr="00F601AA">
        <w:t xml:space="preserve"> </w:t>
      </w:r>
      <w:r w:rsidRPr="00F601AA">
        <w:rPr>
          <w:rFonts w:hint="eastAsia"/>
        </w:rPr>
        <w:t>大气环境》（</w:t>
      </w:r>
      <w:r w:rsidRPr="00F601AA">
        <w:rPr>
          <w:rFonts w:hint="eastAsia"/>
        </w:rPr>
        <w:t>HJ2.2-2018</w:t>
      </w:r>
      <w:r w:rsidRPr="00F601AA">
        <w:rPr>
          <w:rFonts w:hint="eastAsia"/>
        </w:rPr>
        <w:t>），大气评价工作等级为二级，二级评价项目不进行进一步预测与评价，只对污染物排放量进行核算。</w:t>
      </w:r>
    </w:p>
    <w:p w14:paraId="561B210D" w14:textId="77777777" w:rsidR="00813072" w:rsidRPr="00F601AA" w:rsidRDefault="00813072" w:rsidP="00813072">
      <w:pPr>
        <w:ind w:firstLine="480"/>
      </w:pPr>
      <w:r w:rsidRPr="00F601AA">
        <w:rPr>
          <w:rFonts w:hint="eastAsia"/>
        </w:rPr>
        <w:t>（</w:t>
      </w:r>
      <w:r w:rsidRPr="00F601AA">
        <w:rPr>
          <w:rFonts w:hint="eastAsia"/>
        </w:rPr>
        <w:t>6</w:t>
      </w:r>
      <w:r w:rsidRPr="00F601AA">
        <w:rPr>
          <w:rFonts w:hint="eastAsia"/>
        </w:rPr>
        <w:t>）非正常排放影响</w:t>
      </w:r>
    </w:p>
    <w:p w14:paraId="69CFE103" w14:textId="3781E845" w:rsidR="001B68D4" w:rsidRPr="00F601AA" w:rsidRDefault="001B68D4" w:rsidP="00813072">
      <w:pPr>
        <w:ind w:firstLine="480"/>
      </w:pPr>
      <w:r w:rsidRPr="00F601AA">
        <w:rPr>
          <w:rFonts w:hint="eastAsia"/>
        </w:rPr>
        <w:t>根据前文分析，本项目非正常工况</w:t>
      </w:r>
      <w:r w:rsidR="00813072" w:rsidRPr="00F601AA">
        <w:rPr>
          <w:rFonts w:hint="eastAsia"/>
        </w:rPr>
        <w:t>主要考虑</w:t>
      </w:r>
      <w:r w:rsidRPr="00F601AA">
        <w:rPr>
          <w:rFonts w:hint="eastAsia"/>
        </w:rPr>
        <w:t>环保设施达不到应有效率情况下的排放；非正常排放源强详见</w:t>
      </w:r>
      <w:r w:rsidR="00813072" w:rsidRPr="00F601AA">
        <w:fldChar w:fldCharType="begin"/>
      </w:r>
      <w:r w:rsidR="00813072" w:rsidRPr="00F601AA">
        <w:instrText xml:space="preserve"> </w:instrText>
      </w:r>
      <w:r w:rsidR="00813072" w:rsidRPr="00F601AA">
        <w:rPr>
          <w:rFonts w:hint="eastAsia"/>
        </w:rPr>
        <w:instrText>REF _Ref528767108 \r \h</w:instrText>
      </w:r>
      <w:r w:rsidR="00813072" w:rsidRPr="00F601AA">
        <w:instrText xml:space="preserve">  \* MERGEFORMAT </w:instrText>
      </w:r>
      <w:r w:rsidR="00813072" w:rsidRPr="00F601AA">
        <w:fldChar w:fldCharType="separate"/>
      </w:r>
      <w:r w:rsidR="0079560F">
        <w:rPr>
          <w:rFonts w:hint="eastAsia"/>
        </w:rPr>
        <w:t>表</w:t>
      </w:r>
      <w:r w:rsidR="0079560F">
        <w:rPr>
          <w:rFonts w:hint="eastAsia"/>
        </w:rPr>
        <w:t>7.2-7</w:t>
      </w:r>
      <w:r w:rsidR="00813072" w:rsidRPr="00F601AA">
        <w:fldChar w:fldCharType="end"/>
      </w:r>
      <w:r w:rsidRPr="00F601AA">
        <w:rPr>
          <w:rFonts w:hint="eastAsia"/>
        </w:rPr>
        <w:t>。</w:t>
      </w:r>
    </w:p>
    <w:p w14:paraId="66F82281" w14:textId="76DE26A7" w:rsidR="001B68D4" w:rsidRPr="00F601AA" w:rsidRDefault="001B68D4" w:rsidP="00813072">
      <w:pPr>
        <w:ind w:firstLine="480"/>
      </w:pPr>
      <w:r w:rsidRPr="00F601AA">
        <w:rPr>
          <w:rFonts w:hint="eastAsia"/>
        </w:rPr>
        <w:t>本评价采用《环境影响评价导则大气环境》（</w:t>
      </w:r>
      <w:r w:rsidRPr="00F601AA">
        <w:rPr>
          <w:rFonts w:hint="eastAsia"/>
        </w:rPr>
        <w:t>HJ2.2-2018</w:t>
      </w:r>
      <w:r w:rsidRPr="00F601AA">
        <w:rPr>
          <w:rFonts w:hint="eastAsia"/>
        </w:rPr>
        <w:t>）附录</w:t>
      </w:r>
      <w:r w:rsidRPr="00F601AA">
        <w:rPr>
          <w:rFonts w:hint="eastAsia"/>
        </w:rPr>
        <w:t>A</w:t>
      </w:r>
      <w:r w:rsidRPr="00F601AA">
        <w:rPr>
          <w:rFonts w:hint="eastAsia"/>
        </w:rPr>
        <w:t>推荐模型中估算模型（</w:t>
      </w:r>
      <w:r w:rsidRPr="00F601AA">
        <w:rPr>
          <w:rFonts w:hint="eastAsia"/>
        </w:rPr>
        <w:t>AERSCREEN</w:t>
      </w:r>
      <w:r w:rsidRPr="00F601AA">
        <w:rPr>
          <w:rFonts w:hint="eastAsia"/>
        </w:rPr>
        <w:t>模型）分别计算项目非正常排放污染源的环境影响，估算结果详见</w:t>
      </w:r>
      <w:r w:rsidRPr="00F601AA">
        <w:fldChar w:fldCharType="begin"/>
      </w:r>
      <w:r w:rsidRPr="00F601AA">
        <w:instrText xml:space="preserve"> </w:instrText>
      </w:r>
      <w:r w:rsidRPr="00F601AA">
        <w:rPr>
          <w:rFonts w:hint="eastAsia"/>
        </w:rPr>
        <w:instrText>REF _Ref536277266 \r \h</w:instrText>
      </w:r>
      <w:r w:rsidRPr="00F601AA">
        <w:instrText xml:space="preserve">  \* MERGEFORMAT </w:instrText>
      </w:r>
      <w:r w:rsidRPr="00F601AA">
        <w:fldChar w:fldCharType="separate"/>
      </w:r>
      <w:r w:rsidR="0079560F">
        <w:rPr>
          <w:rFonts w:hint="eastAsia"/>
        </w:rPr>
        <w:t>表</w:t>
      </w:r>
      <w:r w:rsidR="0079560F">
        <w:rPr>
          <w:rFonts w:hint="eastAsia"/>
        </w:rPr>
        <w:t>7.2-12</w:t>
      </w:r>
      <w:r w:rsidRPr="00F601AA">
        <w:fldChar w:fldCharType="end"/>
      </w:r>
      <w:r w:rsidRPr="00F601AA">
        <w:rPr>
          <w:rFonts w:hint="eastAsia"/>
        </w:rPr>
        <w:t>。</w:t>
      </w:r>
    </w:p>
    <w:p w14:paraId="585096B6" w14:textId="77777777" w:rsidR="001B68D4" w:rsidRPr="00F601AA" w:rsidRDefault="001B68D4" w:rsidP="00813072">
      <w:pPr>
        <w:pStyle w:val="a6"/>
        <w:spacing w:before="120"/>
      </w:pPr>
      <w:bookmarkStart w:id="216" w:name="_Ref536277266"/>
      <w:r w:rsidRPr="00F601AA">
        <w:rPr>
          <w:rFonts w:hint="eastAsia"/>
        </w:rPr>
        <w:t>非正常排放条件下估算结果</w:t>
      </w:r>
      <w:bookmarkEnd w:id="216"/>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269"/>
        <w:gridCol w:w="1209"/>
        <w:gridCol w:w="720"/>
        <w:gridCol w:w="856"/>
        <w:gridCol w:w="879"/>
        <w:gridCol w:w="1209"/>
        <w:gridCol w:w="720"/>
        <w:gridCol w:w="1209"/>
        <w:gridCol w:w="715"/>
      </w:tblGrid>
      <w:tr w:rsidR="00F601AA" w:rsidRPr="00F601AA" w14:paraId="4559934D" w14:textId="77777777" w:rsidTr="002C7C9F">
        <w:trPr>
          <w:trHeight w:val="284"/>
          <w:jc w:val="center"/>
        </w:trPr>
        <w:tc>
          <w:tcPr>
            <w:tcW w:w="722" w:type="pct"/>
            <w:vMerge w:val="restart"/>
            <w:shd w:val="clear" w:color="auto" w:fill="auto"/>
            <w:vAlign w:val="center"/>
          </w:tcPr>
          <w:p w14:paraId="26B2BAE1" w14:textId="77777777" w:rsidR="009B6300" w:rsidRPr="00F601AA" w:rsidRDefault="009B6300" w:rsidP="00E50301">
            <w:pPr>
              <w:pStyle w:val="af"/>
              <w:jc w:val="center"/>
            </w:pPr>
            <w:r w:rsidRPr="00F601AA">
              <w:t>下风向</w:t>
            </w:r>
          </w:p>
          <w:p w14:paraId="31B81FC2" w14:textId="77777777" w:rsidR="009B6300" w:rsidRPr="00F601AA" w:rsidRDefault="009B6300" w:rsidP="00E50301">
            <w:pPr>
              <w:pStyle w:val="af"/>
              <w:jc w:val="center"/>
            </w:pPr>
            <w:r w:rsidRPr="00F601AA">
              <w:t>距离</w:t>
            </w:r>
            <w:r w:rsidRPr="00F601AA">
              <w:t>/m</w:t>
            </w:r>
          </w:p>
        </w:tc>
        <w:tc>
          <w:tcPr>
            <w:tcW w:w="2085" w:type="pct"/>
            <w:gridSpan w:val="4"/>
            <w:vAlign w:val="center"/>
          </w:tcPr>
          <w:p w14:paraId="7FA71D08" w14:textId="7859075E" w:rsidR="009B6300" w:rsidRPr="00F601AA" w:rsidRDefault="002C7C9F" w:rsidP="00C76FC7">
            <w:pPr>
              <w:pStyle w:val="af"/>
              <w:jc w:val="center"/>
            </w:pPr>
            <w:r w:rsidRPr="00F601AA">
              <w:rPr>
                <w:rFonts w:hint="eastAsia"/>
              </w:rPr>
              <w:t>定型废气排气筒</w:t>
            </w:r>
            <w:r w:rsidRPr="00F601AA">
              <w:rPr>
                <w:rFonts w:eastAsia="等线"/>
              </w:rPr>
              <w:t>DA001</w:t>
            </w:r>
          </w:p>
        </w:tc>
        <w:tc>
          <w:tcPr>
            <w:tcW w:w="2193" w:type="pct"/>
            <w:gridSpan w:val="4"/>
            <w:vAlign w:val="center"/>
          </w:tcPr>
          <w:p w14:paraId="4911A7A7" w14:textId="34EE1577" w:rsidR="009B6300" w:rsidRPr="00F601AA" w:rsidRDefault="002C7C9F" w:rsidP="00C76FC7">
            <w:pPr>
              <w:pStyle w:val="af"/>
              <w:jc w:val="center"/>
            </w:pPr>
            <w:r w:rsidRPr="00F601AA">
              <w:rPr>
                <w:rFonts w:hint="eastAsia"/>
              </w:rPr>
              <w:t>污水站恶臭排气筒</w:t>
            </w:r>
            <w:r w:rsidRPr="00F601AA">
              <w:rPr>
                <w:rFonts w:eastAsia="等线"/>
              </w:rPr>
              <w:t>DA002</w:t>
            </w:r>
          </w:p>
        </w:tc>
      </w:tr>
      <w:tr w:rsidR="00F601AA" w:rsidRPr="00F601AA" w14:paraId="45E35801" w14:textId="77777777" w:rsidTr="00C76FC7">
        <w:trPr>
          <w:trHeight w:val="284"/>
          <w:jc w:val="center"/>
        </w:trPr>
        <w:tc>
          <w:tcPr>
            <w:tcW w:w="722" w:type="pct"/>
            <w:vMerge/>
            <w:shd w:val="clear" w:color="auto" w:fill="auto"/>
            <w:vAlign w:val="center"/>
          </w:tcPr>
          <w:p w14:paraId="1874BE74" w14:textId="77777777" w:rsidR="009B6300" w:rsidRPr="00F601AA" w:rsidRDefault="009B6300" w:rsidP="00E50301">
            <w:pPr>
              <w:pStyle w:val="af"/>
              <w:jc w:val="center"/>
            </w:pPr>
          </w:p>
        </w:tc>
        <w:tc>
          <w:tcPr>
            <w:tcW w:w="1098" w:type="pct"/>
            <w:gridSpan w:val="2"/>
            <w:vAlign w:val="center"/>
          </w:tcPr>
          <w:p w14:paraId="51BB1493" w14:textId="77777777" w:rsidR="009B6300" w:rsidRPr="00F601AA" w:rsidRDefault="009B6300" w:rsidP="00E50301">
            <w:pPr>
              <w:pStyle w:val="af"/>
              <w:jc w:val="center"/>
            </w:pPr>
            <w:r w:rsidRPr="00F601AA">
              <w:t>PM</w:t>
            </w:r>
            <w:r w:rsidRPr="00F601AA">
              <w:rPr>
                <w:vertAlign w:val="subscript"/>
              </w:rPr>
              <w:t>10</w:t>
            </w:r>
          </w:p>
        </w:tc>
        <w:tc>
          <w:tcPr>
            <w:tcW w:w="987" w:type="pct"/>
            <w:gridSpan w:val="2"/>
            <w:shd w:val="clear" w:color="auto" w:fill="auto"/>
            <w:noWrap/>
            <w:vAlign w:val="center"/>
          </w:tcPr>
          <w:p w14:paraId="11111A3B" w14:textId="77777777" w:rsidR="009B6300" w:rsidRPr="00F601AA" w:rsidRDefault="009B6300" w:rsidP="00E50301">
            <w:pPr>
              <w:pStyle w:val="af"/>
              <w:jc w:val="center"/>
            </w:pPr>
            <w:r w:rsidRPr="00F601AA">
              <w:t>非甲烷总烃</w:t>
            </w:r>
          </w:p>
        </w:tc>
        <w:tc>
          <w:tcPr>
            <w:tcW w:w="1098" w:type="pct"/>
            <w:gridSpan w:val="2"/>
            <w:vAlign w:val="center"/>
          </w:tcPr>
          <w:p w14:paraId="58280034" w14:textId="77777777" w:rsidR="009B6300" w:rsidRPr="00F601AA" w:rsidRDefault="009B6300" w:rsidP="00E50301">
            <w:pPr>
              <w:pStyle w:val="af"/>
              <w:jc w:val="center"/>
            </w:pPr>
            <w:r w:rsidRPr="00F601AA">
              <w:rPr>
                <w:rFonts w:hint="eastAsia"/>
              </w:rPr>
              <w:t>NH</w:t>
            </w:r>
            <w:r w:rsidRPr="00F601AA">
              <w:rPr>
                <w:rFonts w:hint="eastAsia"/>
                <w:vertAlign w:val="subscript"/>
              </w:rPr>
              <w:t>3</w:t>
            </w:r>
          </w:p>
        </w:tc>
        <w:tc>
          <w:tcPr>
            <w:tcW w:w="1095" w:type="pct"/>
            <w:gridSpan w:val="2"/>
            <w:vAlign w:val="center"/>
          </w:tcPr>
          <w:p w14:paraId="119CC2A1" w14:textId="77777777" w:rsidR="009B6300" w:rsidRPr="00F601AA" w:rsidRDefault="009B6300" w:rsidP="00E50301">
            <w:pPr>
              <w:pStyle w:val="af"/>
              <w:jc w:val="center"/>
            </w:pPr>
            <w:r w:rsidRPr="00F601AA">
              <w:rPr>
                <w:rFonts w:hint="eastAsia"/>
              </w:rPr>
              <w:t>H</w:t>
            </w:r>
            <w:r w:rsidRPr="00F601AA">
              <w:rPr>
                <w:rFonts w:hint="eastAsia"/>
                <w:vertAlign w:val="subscript"/>
              </w:rPr>
              <w:t>2</w:t>
            </w:r>
            <w:r w:rsidRPr="00F601AA">
              <w:rPr>
                <w:rFonts w:hint="eastAsia"/>
              </w:rPr>
              <w:t>S</w:t>
            </w:r>
          </w:p>
        </w:tc>
      </w:tr>
      <w:tr w:rsidR="00F601AA" w:rsidRPr="00F601AA" w14:paraId="05956DB7" w14:textId="77777777" w:rsidTr="00C76FC7">
        <w:trPr>
          <w:trHeight w:val="284"/>
          <w:jc w:val="center"/>
        </w:trPr>
        <w:tc>
          <w:tcPr>
            <w:tcW w:w="722" w:type="pct"/>
            <w:vMerge/>
            <w:shd w:val="clear" w:color="auto" w:fill="auto"/>
            <w:vAlign w:val="center"/>
          </w:tcPr>
          <w:p w14:paraId="3DB3FD13" w14:textId="77777777" w:rsidR="009B6300" w:rsidRPr="00F601AA" w:rsidRDefault="009B6300" w:rsidP="00E50301">
            <w:pPr>
              <w:pStyle w:val="af"/>
              <w:jc w:val="center"/>
            </w:pPr>
          </w:p>
        </w:tc>
        <w:tc>
          <w:tcPr>
            <w:tcW w:w="688" w:type="pct"/>
            <w:vAlign w:val="center"/>
          </w:tcPr>
          <w:p w14:paraId="3D008C28" w14:textId="77777777" w:rsidR="009B6300" w:rsidRPr="00F601AA" w:rsidRDefault="009B6300" w:rsidP="00E50301">
            <w:pPr>
              <w:pStyle w:val="af"/>
              <w:jc w:val="center"/>
            </w:pPr>
            <w:r w:rsidRPr="00F601AA">
              <w:t>预测浓度</w:t>
            </w:r>
            <w:r w:rsidRPr="00F601AA">
              <w:t>(</w:t>
            </w:r>
            <w:r w:rsidR="00E50301" w:rsidRPr="00F601AA">
              <w:rPr>
                <w:rFonts w:hint="eastAsia"/>
              </w:rPr>
              <w:t>m</w:t>
            </w:r>
            <w:r w:rsidRPr="00F601AA">
              <w:t>g/m³)</w:t>
            </w:r>
          </w:p>
        </w:tc>
        <w:tc>
          <w:tcPr>
            <w:tcW w:w="410" w:type="pct"/>
            <w:vAlign w:val="center"/>
          </w:tcPr>
          <w:p w14:paraId="590DB498" w14:textId="77777777" w:rsidR="009B6300" w:rsidRPr="00F601AA" w:rsidRDefault="009B6300" w:rsidP="00E50301">
            <w:pPr>
              <w:pStyle w:val="af"/>
              <w:jc w:val="center"/>
            </w:pPr>
            <w:r w:rsidRPr="00F601AA">
              <w:t>占标率</w:t>
            </w:r>
            <w:r w:rsidRPr="00F601AA">
              <w:t>/%</w:t>
            </w:r>
          </w:p>
        </w:tc>
        <w:tc>
          <w:tcPr>
            <w:tcW w:w="487" w:type="pct"/>
            <w:shd w:val="clear" w:color="auto" w:fill="auto"/>
            <w:noWrap/>
            <w:vAlign w:val="center"/>
            <w:hideMark/>
          </w:tcPr>
          <w:p w14:paraId="7DD611CB" w14:textId="77777777" w:rsidR="009B6300" w:rsidRPr="00F601AA" w:rsidRDefault="009B6300" w:rsidP="00E50301">
            <w:pPr>
              <w:pStyle w:val="af"/>
              <w:jc w:val="center"/>
            </w:pPr>
            <w:r w:rsidRPr="00F601AA">
              <w:t>预测浓度</w:t>
            </w:r>
          </w:p>
          <w:p w14:paraId="18758C23" w14:textId="77777777" w:rsidR="009B6300" w:rsidRPr="00F601AA" w:rsidRDefault="00E50301" w:rsidP="00E50301">
            <w:pPr>
              <w:pStyle w:val="af"/>
              <w:jc w:val="center"/>
            </w:pPr>
            <w:r w:rsidRPr="00F601AA">
              <w:t>(</w:t>
            </w:r>
            <w:r w:rsidRPr="00F601AA">
              <w:rPr>
                <w:rFonts w:hint="eastAsia"/>
              </w:rPr>
              <w:t>m</w:t>
            </w:r>
            <w:r w:rsidRPr="00F601AA">
              <w:t>g/m³)</w:t>
            </w:r>
          </w:p>
        </w:tc>
        <w:tc>
          <w:tcPr>
            <w:tcW w:w="500" w:type="pct"/>
            <w:shd w:val="clear" w:color="auto" w:fill="auto"/>
            <w:noWrap/>
            <w:vAlign w:val="center"/>
            <w:hideMark/>
          </w:tcPr>
          <w:p w14:paraId="708DEA10" w14:textId="77777777" w:rsidR="009B6300" w:rsidRPr="00F601AA" w:rsidRDefault="009B6300" w:rsidP="00E50301">
            <w:pPr>
              <w:pStyle w:val="af"/>
              <w:jc w:val="center"/>
            </w:pPr>
            <w:r w:rsidRPr="00F601AA">
              <w:t>占标率</w:t>
            </w:r>
            <w:r w:rsidRPr="00F601AA">
              <w:t>/%</w:t>
            </w:r>
          </w:p>
        </w:tc>
        <w:tc>
          <w:tcPr>
            <w:tcW w:w="688" w:type="pct"/>
            <w:vAlign w:val="center"/>
          </w:tcPr>
          <w:p w14:paraId="0F594F5E" w14:textId="77777777" w:rsidR="009B6300" w:rsidRPr="00F601AA" w:rsidRDefault="009B6300" w:rsidP="00E50301">
            <w:pPr>
              <w:pStyle w:val="af"/>
              <w:jc w:val="center"/>
            </w:pPr>
            <w:r w:rsidRPr="00F601AA">
              <w:t>预测浓度</w:t>
            </w:r>
            <w:r w:rsidR="00E50301" w:rsidRPr="00F601AA">
              <w:t>(</w:t>
            </w:r>
            <w:r w:rsidR="00E50301" w:rsidRPr="00F601AA">
              <w:rPr>
                <w:rFonts w:hint="eastAsia"/>
              </w:rPr>
              <w:t>m</w:t>
            </w:r>
            <w:r w:rsidR="00E50301" w:rsidRPr="00F601AA">
              <w:t>g/m³)</w:t>
            </w:r>
          </w:p>
        </w:tc>
        <w:tc>
          <w:tcPr>
            <w:tcW w:w="410" w:type="pct"/>
            <w:vAlign w:val="center"/>
          </w:tcPr>
          <w:p w14:paraId="70467DD2" w14:textId="77777777" w:rsidR="009B6300" w:rsidRPr="00F601AA" w:rsidRDefault="009B6300" w:rsidP="00E50301">
            <w:pPr>
              <w:pStyle w:val="af"/>
              <w:jc w:val="center"/>
            </w:pPr>
            <w:r w:rsidRPr="00F601AA">
              <w:t>占标率</w:t>
            </w:r>
            <w:r w:rsidRPr="00F601AA">
              <w:t>/%</w:t>
            </w:r>
          </w:p>
        </w:tc>
        <w:tc>
          <w:tcPr>
            <w:tcW w:w="688" w:type="pct"/>
            <w:vAlign w:val="center"/>
          </w:tcPr>
          <w:p w14:paraId="5B55D5BA" w14:textId="77777777" w:rsidR="009B6300" w:rsidRPr="00F601AA" w:rsidRDefault="009B6300" w:rsidP="00E50301">
            <w:pPr>
              <w:pStyle w:val="af"/>
              <w:jc w:val="center"/>
            </w:pPr>
            <w:r w:rsidRPr="00F601AA">
              <w:t>预测浓度</w:t>
            </w:r>
            <w:r w:rsidR="00E50301" w:rsidRPr="00F601AA">
              <w:t>(</w:t>
            </w:r>
            <w:r w:rsidR="00E50301" w:rsidRPr="00F601AA">
              <w:rPr>
                <w:rFonts w:hint="eastAsia"/>
              </w:rPr>
              <w:t>m</w:t>
            </w:r>
            <w:r w:rsidR="00E50301" w:rsidRPr="00F601AA">
              <w:t>g/m³)</w:t>
            </w:r>
          </w:p>
        </w:tc>
        <w:tc>
          <w:tcPr>
            <w:tcW w:w="407" w:type="pct"/>
            <w:vAlign w:val="center"/>
          </w:tcPr>
          <w:p w14:paraId="06F524E7" w14:textId="77777777" w:rsidR="009B6300" w:rsidRPr="00F601AA" w:rsidRDefault="009B6300" w:rsidP="00E50301">
            <w:pPr>
              <w:pStyle w:val="af"/>
              <w:jc w:val="center"/>
            </w:pPr>
            <w:r w:rsidRPr="00F601AA">
              <w:t>占标率</w:t>
            </w:r>
            <w:r w:rsidRPr="00F601AA">
              <w:t>/%</w:t>
            </w:r>
          </w:p>
        </w:tc>
      </w:tr>
      <w:tr w:rsidR="00F601AA" w:rsidRPr="00F601AA" w14:paraId="376ECD96" w14:textId="77777777" w:rsidTr="00C76FC7">
        <w:trPr>
          <w:trHeight w:val="284"/>
          <w:jc w:val="center"/>
        </w:trPr>
        <w:tc>
          <w:tcPr>
            <w:tcW w:w="722" w:type="pct"/>
            <w:shd w:val="clear" w:color="auto" w:fill="auto"/>
            <w:noWrap/>
            <w:vAlign w:val="center"/>
          </w:tcPr>
          <w:p w14:paraId="509EB702" w14:textId="77777777" w:rsidR="00C76FC7" w:rsidRPr="00F601AA" w:rsidRDefault="00C76FC7" w:rsidP="00C76FC7">
            <w:pPr>
              <w:pStyle w:val="af"/>
              <w:jc w:val="center"/>
            </w:pPr>
            <w:r w:rsidRPr="00F601AA">
              <w:t>下风向最大</w:t>
            </w:r>
          </w:p>
          <w:p w14:paraId="73DFA409" w14:textId="77777777" w:rsidR="00C76FC7" w:rsidRPr="00F601AA" w:rsidRDefault="00C76FC7" w:rsidP="00C76FC7">
            <w:pPr>
              <w:pStyle w:val="af"/>
              <w:jc w:val="center"/>
            </w:pPr>
            <w:r w:rsidRPr="00F601AA">
              <w:t>质量浓度及</w:t>
            </w:r>
          </w:p>
          <w:p w14:paraId="65A4E514" w14:textId="77777777" w:rsidR="00C76FC7" w:rsidRPr="00F601AA" w:rsidRDefault="00C76FC7" w:rsidP="00C76FC7">
            <w:pPr>
              <w:pStyle w:val="af"/>
              <w:jc w:val="center"/>
            </w:pPr>
            <w:r w:rsidRPr="00F601AA">
              <w:t>占标率</w:t>
            </w:r>
            <w:r w:rsidRPr="00F601AA">
              <w:t>/%</w:t>
            </w:r>
          </w:p>
        </w:tc>
        <w:tc>
          <w:tcPr>
            <w:tcW w:w="688" w:type="pct"/>
            <w:vAlign w:val="center"/>
          </w:tcPr>
          <w:p w14:paraId="01F51B31" w14:textId="5D50971F" w:rsidR="00C76FC7" w:rsidRPr="00F601AA" w:rsidRDefault="00C76FC7" w:rsidP="00C76FC7">
            <w:pPr>
              <w:pStyle w:val="af"/>
              <w:jc w:val="center"/>
            </w:pPr>
            <w:r w:rsidRPr="00F601AA">
              <w:t>0.183</w:t>
            </w:r>
          </w:p>
        </w:tc>
        <w:tc>
          <w:tcPr>
            <w:tcW w:w="410" w:type="pct"/>
            <w:vAlign w:val="center"/>
          </w:tcPr>
          <w:p w14:paraId="3320E1FF" w14:textId="3DA10960" w:rsidR="00C76FC7" w:rsidRPr="00F601AA" w:rsidRDefault="00C76FC7" w:rsidP="00C76FC7">
            <w:pPr>
              <w:pStyle w:val="af"/>
              <w:jc w:val="center"/>
            </w:pPr>
            <w:r w:rsidRPr="00F601AA">
              <w:t>40.76</w:t>
            </w:r>
          </w:p>
        </w:tc>
        <w:tc>
          <w:tcPr>
            <w:tcW w:w="487" w:type="pct"/>
            <w:shd w:val="clear" w:color="auto" w:fill="auto"/>
            <w:noWrap/>
            <w:vAlign w:val="center"/>
          </w:tcPr>
          <w:p w14:paraId="0F8ABA26" w14:textId="19757E8A" w:rsidR="00C76FC7" w:rsidRPr="00F601AA" w:rsidRDefault="00C76FC7" w:rsidP="00C76FC7">
            <w:pPr>
              <w:pStyle w:val="af"/>
              <w:jc w:val="center"/>
            </w:pPr>
            <w:r w:rsidRPr="00F601AA">
              <w:t>0.0333</w:t>
            </w:r>
          </w:p>
        </w:tc>
        <w:tc>
          <w:tcPr>
            <w:tcW w:w="500" w:type="pct"/>
            <w:shd w:val="clear" w:color="auto" w:fill="auto"/>
            <w:noWrap/>
            <w:vAlign w:val="center"/>
          </w:tcPr>
          <w:p w14:paraId="58140B5C" w14:textId="42309BD7" w:rsidR="00C76FC7" w:rsidRPr="00F601AA" w:rsidRDefault="00C76FC7" w:rsidP="00C76FC7">
            <w:pPr>
              <w:pStyle w:val="af"/>
              <w:jc w:val="center"/>
            </w:pPr>
            <w:r w:rsidRPr="00F601AA">
              <w:t>1.66</w:t>
            </w:r>
          </w:p>
        </w:tc>
        <w:tc>
          <w:tcPr>
            <w:tcW w:w="688" w:type="pct"/>
            <w:vAlign w:val="center"/>
          </w:tcPr>
          <w:p w14:paraId="1404B42C" w14:textId="344BECF3" w:rsidR="00C76FC7" w:rsidRPr="00F601AA" w:rsidRDefault="00C76FC7" w:rsidP="00C76FC7">
            <w:pPr>
              <w:pStyle w:val="af"/>
              <w:jc w:val="center"/>
            </w:pPr>
            <w:r w:rsidRPr="00F601AA">
              <w:rPr>
                <w:rFonts w:hint="eastAsia"/>
              </w:rPr>
              <w:t>3.58E-03</w:t>
            </w:r>
          </w:p>
        </w:tc>
        <w:tc>
          <w:tcPr>
            <w:tcW w:w="410" w:type="pct"/>
            <w:vAlign w:val="center"/>
          </w:tcPr>
          <w:p w14:paraId="1380B71B" w14:textId="15EDF6A5" w:rsidR="00C76FC7" w:rsidRPr="00F601AA" w:rsidRDefault="00C76FC7" w:rsidP="00C76FC7">
            <w:pPr>
              <w:pStyle w:val="af"/>
              <w:jc w:val="center"/>
            </w:pPr>
            <w:r w:rsidRPr="00F601AA">
              <w:rPr>
                <w:rFonts w:hint="eastAsia"/>
              </w:rPr>
              <w:t>1.80</w:t>
            </w:r>
          </w:p>
        </w:tc>
        <w:tc>
          <w:tcPr>
            <w:tcW w:w="688" w:type="pct"/>
            <w:vAlign w:val="center"/>
          </w:tcPr>
          <w:p w14:paraId="4BFD4659" w14:textId="1C4AF43E" w:rsidR="00C76FC7" w:rsidRPr="00F601AA" w:rsidRDefault="00C76FC7" w:rsidP="00C76FC7">
            <w:pPr>
              <w:pStyle w:val="af"/>
              <w:jc w:val="center"/>
            </w:pPr>
            <w:r w:rsidRPr="00F601AA">
              <w:rPr>
                <w:rFonts w:hint="eastAsia"/>
              </w:rPr>
              <w:t>1.79E-04</w:t>
            </w:r>
          </w:p>
        </w:tc>
        <w:tc>
          <w:tcPr>
            <w:tcW w:w="407" w:type="pct"/>
            <w:vAlign w:val="center"/>
          </w:tcPr>
          <w:p w14:paraId="4E809F5F" w14:textId="651BC738" w:rsidR="00C76FC7" w:rsidRPr="00F601AA" w:rsidRDefault="00C76FC7" w:rsidP="00C76FC7">
            <w:pPr>
              <w:pStyle w:val="af"/>
              <w:jc w:val="center"/>
            </w:pPr>
            <w:r w:rsidRPr="00F601AA">
              <w:rPr>
                <w:rFonts w:hint="eastAsia"/>
              </w:rPr>
              <w:t>1.80</w:t>
            </w:r>
          </w:p>
        </w:tc>
      </w:tr>
      <w:tr w:rsidR="00F601AA" w:rsidRPr="00F601AA" w14:paraId="2CCA0B11" w14:textId="77777777" w:rsidTr="00C76FC7">
        <w:trPr>
          <w:trHeight w:val="284"/>
          <w:jc w:val="center"/>
        </w:trPr>
        <w:tc>
          <w:tcPr>
            <w:tcW w:w="722" w:type="pct"/>
            <w:shd w:val="clear" w:color="auto" w:fill="auto"/>
            <w:noWrap/>
            <w:vAlign w:val="center"/>
          </w:tcPr>
          <w:p w14:paraId="30D1D7AC" w14:textId="77777777" w:rsidR="009B6300" w:rsidRPr="00F601AA" w:rsidRDefault="009B6300" w:rsidP="00E50301">
            <w:pPr>
              <w:pStyle w:val="af"/>
              <w:jc w:val="center"/>
            </w:pPr>
            <w:r w:rsidRPr="00F601AA">
              <w:t>最大落地浓度</w:t>
            </w:r>
          </w:p>
          <w:p w14:paraId="7D4BB5B3" w14:textId="77777777" w:rsidR="009B6300" w:rsidRPr="00F601AA" w:rsidRDefault="009B6300" w:rsidP="00E50301">
            <w:pPr>
              <w:pStyle w:val="af"/>
              <w:jc w:val="center"/>
            </w:pPr>
            <w:r w:rsidRPr="00F601AA">
              <w:t>距源距离</w:t>
            </w:r>
            <w:r w:rsidRPr="00F601AA">
              <w:t>/m</w:t>
            </w:r>
          </w:p>
        </w:tc>
        <w:tc>
          <w:tcPr>
            <w:tcW w:w="1098" w:type="pct"/>
            <w:gridSpan w:val="2"/>
            <w:vAlign w:val="center"/>
          </w:tcPr>
          <w:p w14:paraId="5C869A86" w14:textId="61BA26EA" w:rsidR="009B6300" w:rsidRPr="00F601AA" w:rsidRDefault="003D79EB" w:rsidP="00E50301">
            <w:pPr>
              <w:pStyle w:val="af"/>
              <w:jc w:val="center"/>
            </w:pPr>
            <w:r w:rsidRPr="00F601AA">
              <w:t>1340</w:t>
            </w:r>
          </w:p>
        </w:tc>
        <w:tc>
          <w:tcPr>
            <w:tcW w:w="987" w:type="pct"/>
            <w:gridSpan w:val="2"/>
            <w:vAlign w:val="center"/>
          </w:tcPr>
          <w:p w14:paraId="32E2E251" w14:textId="011AB7ED" w:rsidR="009B6300" w:rsidRPr="00F601AA" w:rsidRDefault="003D79EB" w:rsidP="00E50301">
            <w:pPr>
              <w:pStyle w:val="af"/>
              <w:jc w:val="center"/>
            </w:pPr>
            <w:r w:rsidRPr="00F601AA">
              <w:t>1340</w:t>
            </w:r>
          </w:p>
        </w:tc>
        <w:tc>
          <w:tcPr>
            <w:tcW w:w="1098" w:type="pct"/>
            <w:gridSpan w:val="2"/>
            <w:vAlign w:val="center"/>
          </w:tcPr>
          <w:p w14:paraId="45111CE2" w14:textId="4F170A3A" w:rsidR="009B6300" w:rsidRPr="00F601AA" w:rsidRDefault="003D79EB" w:rsidP="002D1D4D">
            <w:pPr>
              <w:pStyle w:val="af"/>
              <w:jc w:val="center"/>
            </w:pPr>
            <w:r w:rsidRPr="00F601AA">
              <w:t>70</w:t>
            </w:r>
          </w:p>
        </w:tc>
        <w:tc>
          <w:tcPr>
            <w:tcW w:w="1095" w:type="pct"/>
            <w:gridSpan w:val="2"/>
            <w:vAlign w:val="center"/>
          </w:tcPr>
          <w:p w14:paraId="3C8DF3AD" w14:textId="46ED1C63" w:rsidR="009B6300" w:rsidRPr="00F601AA" w:rsidRDefault="003D79EB" w:rsidP="00E50301">
            <w:pPr>
              <w:pStyle w:val="af"/>
              <w:jc w:val="center"/>
            </w:pPr>
            <w:r w:rsidRPr="00F601AA">
              <w:t>70</w:t>
            </w:r>
          </w:p>
        </w:tc>
      </w:tr>
    </w:tbl>
    <w:p w14:paraId="2597F889" w14:textId="4A85018D" w:rsidR="001B68D4" w:rsidRPr="00F601AA" w:rsidRDefault="001B68D4" w:rsidP="00E50301">
      <w:pPr>
        <w:spacing w:beforeLines="50" w:before="120"/>
        <w:ind w:firstLine="480"/>
      </w:pPr>
      <w:r w:rsidRPr="00F601AA">
        <w:t>由</w:t>
      </w:r>
      <w:r w:rsidR="009B6300" w:rsidRPr="00F601AA">
        <w:fldChar w:fldCharType="begin"/>
      </w:r>
      <w:r w:rsidR="009B6300" w:rsidRPr="00F601AA">
        <w:instrText xml:space="preserve"> REF _Ref536277266 \r \h  \* MERGEFORMAT </w:instrText>
      </w:r>
      <w:r w:rsidR="009B6300" w:rsidRPr="00F601AA">
        <w:fldChar w:fldCharType="separate"/>
      </w:r>
      <w:r w:rsidR="0079560F">
        <w:rPr>
          <w:rFonts w:hint="eastAsia"/>
        </w:rPr>
        <w:t>表</w:t>
      </w:r>
      <w:r w:rsidR="0079560F">
        <w:rPr>
          <w:rFonts w:hint="eastAsia"/>
        </w:rPr>
        <w:t>7.2-12</w:t>
      </w:r>
      <w:r w:rsidR="009B6300" w:rsidRPr="00F601AA">
        <w:fldChar w:fldCharType="end"/>
      </w:r>
      <w:r w:rsidRPr="00F601AA">
        <w:t>可知，</w:t>
      </w:r>
      <w:r w:rsidR="00E50301" w:rsidRPr="00F601AA">
        <w:t>当一套定型废气处理设施</w:t>
      </w:r>
      <w:r w:rsidRPr="00F601AA">
        <w:t>发生故障，</w:t>
      </w:r>
      <w:r w:rsidR="00E50301" w:rsidRPr="00F601AA">
        <w:t>PM</w:t>
      </w:r>
      <w:r w:rsidR="00E50301" w:rsidRPr="00F601AA">
        <w:rPr>
          <w:vertAlign w:val="subscript"/>
        </w:rPr>
        <w:t>10</w:t>
      </w:r>
      <w:r w:rsidRPr="00F601AA">
        <w:t>最大落地浓度为</w:t>
      </w:r>
      <w:r w:rsidR="003D79EB" w:rsidRPr="00F601AA">
        <w:t>0.183</w:t>
      </w:r>
      <w:r w:rsidR="00E50301" w:rsidRPr="00F601AA">
        <w:t>m</w:t>
      </w:r>
      <w:r w:rsidRPr="00F601AA">
        <w:t>g/m³</w:t>
      </w:r>
      <w:r w:rsidRPr="00F601AA">
        <w:t>，最大占标率</w:t>
      </w:r>
      <w:r w:rsidR="003D79EB" w:rsidRPr="00F601AA">
        <w:t>40.76</w:t>
      </w:r>
      <w:r w:rsidRPr="00F601AA">
        <w:t>%</w:t>
      </w:r>
      <w:r w:rsidRPr="00F601AA">
        <w:t>，</w:t>
      </w:r>
      <w:r w:rsidR="00E50301" w:rsidRPr="00F601AA">
        <w:t>NMHC</w:t>
      </w:r>
      <w:r w:rsidR="00E50301" w:rsidRPr="00F601AA">
        <w:t>最大落地浓度为</w:t>
      </w:r>
      <w:r w:rsidR="003D79EB" w:rsidRPr="00F601AA">
        <w:t>0.0333</w:t>
      </w:r>
      <w:r w:rsidR="00E50301" w:rsidRPr="00F601AA">
        <w:t>mg/m³</w:t>
      </w:r>
      <w:r w:rsidR="00E50301" w:rsidRPr="00F601AA">
        <w:t>，最大占标率</w:t>
      </w:r>
      <w:r w:rsidR="003D79EB" w:rsidRPr="00F601AA">
        <w:t>1.66</w:t>
      </w:r>
      <w:r w:rsidR="00E50301" w:rsidRPr="00F601AA">
        <w:t>%</w:t>
      </w:r>
      <w:r w:rsidR="00E50301" w:rsidRPr="00F601AA">
        <w:t>，</w:t>
      </w:r>
      <w:r w:rsidRPr="00F601AA">
        <w:t>贡献值显著增大；</w:t>
      </w:r>
      <w:r w:rsidR="00E50301" w:rsidRPr="00F601AA">
        <w:t>污水处理设施除臭装置</w:t>
      </w:r>
      <w:r w:rsidRPr="00F601AA">
        <w:t>发生故障，</w:t>
      </w:r>
      <w:r w:rsidR="00E50301" w:rsidRPr="00F601AA">
        <w:t>NH</w:t>
      </w:r>
      <w:r w:rsidR="00E50301" w:rsidRPr="00F601AA">
        <w:rPr>
          <w:vertAlign w:val="subscript"/>
        </w:rPr>
        <w:t>3</w:t>
      </w:r>
      <w:r w:rsidR="00E50301" w:rsidRPr="00F601AA">
        <w:t>最大落地浓度为</w:t>
      </w:r>
      <w:r w:rsidR="00C76FC7" w:rsidRPr="00F601AA">
        <w:rPr>
          <w:rFonts w:hint="eastAsia"/>
        </w:rPr>
        <w:t>3.58E-03</w:t>
      </w:r>
      <w:r w:rsidR="008D1DA5" w:rsidRPr="00F601AA">
        <w:rPr>
          <w:rFonts w:hint="eastAsia"/>
        </w:rPr>
        <w:t>m</w:t>
      </w:r>
      <w:r w:rsidR="00E50301" w:rsidRPr="00F601AA">
        <w:t>g/m³</w:t>
      </w:r>
      <w:r w:rsidR="00E50301" w:rsidRPr="00F601AA">
        <w:t>，最大占标率</w:t>
      </w:r>
      <w:r w:rsidR="00C76FC7" w:rsidRPr="00F601AA">
        <w:rPr>
          <w:rFonts w:hint="eastAsia"/>
        </w:rPr>
        <w:t>1.8</w:t>
      </w:r>
      <w:r w:rsidR="00E50301" w:rsidRPr="00F601AA">
        <w:t>%</w:t>
      </w:r>
      <w:r w:rsidR="00E50301" w:rsidRPr="00F601AA">
        <w:t>，</w:t>
      </w:r>
      <w:r w:rsidR="00E50301" w:rsidRPr="00F601AA">
        <w:t>H</w:t>
      </w:r>
      <w:r w:rsidR="00E50301" w:rsidRPr="00F601AA">
        <w:rPr>
          <w:vertAlign w:val="subscript"/>
        </w:rPr>
        <w:t>2</w:t>
      </w:r>
      <w:r w:rsidR="00E50301" w:rsidRPr="00F601AA">
        <w:t>S</w:t>
      </w:r>
      <w:r w:rsidR="00E50301" w:rsidRPr="00F601AA">
        <w:t>最大落地浓度为</w:t>
      </w:r>
      <w:r w:rsidR="00C76FC7" w:rsidRPr="00F601AA">
        <w:rPr>
          <w:rFonts w:hint="eastAsia"/>
        </w:rPr>
        <w:t>1.79E-04</w:t>
      </w:r>
      <w:r w:rsidR="008D1DA5" w:rsidRPr="00F601AA">
        <w:rPr>
          <w:rFonts w:hint="eastAsia"/>
        </w:rPr>
        <w:t>m</w:t>
      </w:r>
      <w:r w:rsidR="00E50301" w:rsidRPr="00F601AA">
        <w:t>g/m³</w:t>
      </w:r>
      <w:r w:rsidR="00E50301" w:rsidRPr="00F601AA">
        <w:t>，最大占标率</w:t>
      </w:r>
      <w:r w:rsidR="00C76FC7" w:rsidRPr="00F601AA">
        <w:t>1.8</w:t>
      </w:r>
      <w:r w:rsidR="00E50301" w:rsidRPr="00F601AA">
        <w:t>%</w:t>
      </w:r>
      <w:r w:rsidR="00E50301" w:rsidRPr="00F601AA">
        <w:t>，影响在可接受范围内</w:t>
      </w:r>
      <w:r w:rsidRPr="00F601AA">
        <w:t>。</w:t>
      </w:r>
    </w:p>
    <w:p w14:paraId="52267530" w14:textId="77777777" w:rsidR="001B68D4" w:rsidRPr="00F601AA" w:rsidRDefault="001B68D4" w:rsidP="009B6300">
      <w:pPr>
        <w:ind w:firstLine="480"/>
      </w:pPr>
      <w:r w:rsidRPr="00F601AA">
        <w:rPr>
          <w:rFonts w:hint="eastAsia"/>
        </w:rPr>
        <w:t>综上所述，</w:t>
      </w:r>
      <w:r w:rsidR="00E50301" w:rsidRPr="00F601AA">
        <w:rPr>
          <w:rFonts w:hint="eastAsia"/>
        </w:rPr>
        <w:t>污水处理设施除臭装置发生故障，氨和硫化氢</w:t>
      </w:r>
      <w:r w:rsidRPr="00F601AA">
        <w:rPr>
          <w:rFonts w:hint="eastAsia"/>
        </w:rPr>
        <w:t>短时间（每次不超过</w:t>
      </w:r>
      <w:r w:rsidRPr="00F601AA">
        <w:rPr>
          <w:rFonts w:hint="eastAsia"/>
        </w:rPr>
        <w:t>1h</w:t>
      </w:r>
      <w:r w:rsidRPr="00F601AA">
        <w:rPr>
          <w:rFonts w:hint="eastAsia"/>
        </w:rPr>
        <w:t>）排放对环境影响在可接受范围内；</w:t>
      </w:r>
      <w:r w:rsidR="00E50301" w:rsidRPr="00F601AA">
        <w:rPr>
          <w:rFonts w:hint="eastAsia"/>
        </w:rPr>
        <w:t>当一套定型废气处理设施发生故障</w:t>
      </w:r>
      <w:r w:rsidRPr="00F601AA">
        <w:rPr>
          <w:rFonts w:hint="eastAsia"/>
        </w:rPr>
        <w:t>，对环境影响显著增大。因此，企业应加强对废气治理措施的管理和维护，避免废气治理设施“带病”运行，避免事故排放。</w:t>
      </w:r>
    </w:p>
    <w:p w14:paraId="286A8EFA" w14:textId="6FED8FD0" w:rsidR="005C1E67" w:rsidRPr="00F601AA" w:rsidRDefault="00D3466A" w:rsidP="00E66276">
      <w:pPr>
        <w:pStyle w:val="a4"/>
      </w:pPr>
      <w:r w:rsidRPr="00F601AA">
        <w:rPr>
          <w:rFonts w:hint="eastAsia"/>
        </w:rPr>
        <w:t>环境</w:t>
      </w:r>
      <w:r w:rsidR="005C1E67" w:rsidRPr="00F601AA">
        <w:rPr>
          <w:rFonts w:hint="eastAsia"/>
        </w:rPr>
        <w:t>防护距离</w:t>
      </w:r>
    </w:p>
    <w:p w14:paraId="07B317CD" w14:textId="7CA4C30C" w:rsidR="002D17D7" w:rsidRPr="00F601AA" w:rsidRDefault="002D17D7" w:rsidP="002D17D7">
      <w:pPr>
        <w:ind w:firstLine="480"/>
      </w:pPr>
      <w:r w:rsidRPr="00F601AA">
        <w:rPr>
          <w:rFonts w:hint="eastAsia"/>
        </w:rPr>
        <w:t>（</w:t>
      </w:r>
      <w:r w:rsidRPr="00F601AA">
        <w:rPr>
          <w:rFonts w:hint="eastAsia"/>
        </w:rPr>
        <w:t>1</w:t>
      </w:r>
      <w:r w:rsidRPr="00F601AA">
        <w:rPr>
          <w:rFonts w:hint="eastAsia"/>
        </w:rPr>
        <w:t>）</w:t>
      </w:r>
      <w:r w:rsidRPr="00F601AA">
        <w:t>大气环境防护距离</w:t>
      </w:r>
    </w:p>
    <w:p w14:paraId="48ECFFAF" w14:textId="77777777" w:rsidR="00CB66A2" w:rsidRPr="00F601AA" w:rsidRDefault="00CB66A2" w:rsidP="002D17D7">
      <w:pPr>
        <w:ind w:firstLine="480"/>
      </w:pPr>
      <w:r w:rsidRPr="00F601AA">
        <w:rPr>
          <w:rFonts w:hint="eastAsia"/>
        </w:rPr>
        <w:t>大气环境防护距离是为保护人群健康，减少正常排放条件下大气污染物对居住区的环境影响，在项目厂界以外设置的环境防护距离。</w:t>
      </w:r>
    </w:p>
    <w:p w14:paraId="4719B849" w14:textId="7866C4B8" w:rsidR="00CB66A2" w:rsidRPr="00F601AA" w:rsidRDefault="00CB66A2" w:rsidP="002D17D7">
      <w:pPr>
        <w:ind w:firstLine="480"/>
      </w:pPr>
      <w:r w:rsidRPr="00F601AA">
        <w:rPr>
          <w:rFonts w:hint="eastAsia"/>
        </w:rPr>
        <w:t>根据</w:t>
      </w:r>
      <w:r w:rsidRPr="00F601AA">
        <w:rPr>
          <w:rFonts w:hint="eastAsia"/>
        </w:rPr>
        <w:t>EIAProA</w:t>
      </w:r>
      <w:r w:rsidRPr="00F601AA">
        <w:rPr>
          <w:rFonts w:hint="eastAsia"/>
        </w:rPr>
        <w:t>软件估算结果，项目所有污染源污染物正常排放时，厂界外无超标点，项目废气排放不需要设置大气环境防护距离。</w:t>
      </w:r>
    </w:p>
    <w:p w14:paraId="66543427" w14:textId="77777777" w:rsidR="002D17D7" w:rsidRPr="00F601AA" w:rsidRDefault="002D17D7" w:rsidP="002D17D7">
      <w:pPr>
        <w:ind w:firstLine="480"/>
      </w:pPr>
      <w:r w:rsidRPr="00F601AA">
        <w:rPr>
          <w:rFonts w:hint="eastAsia"/>
        </w:rPr>
        <w:t>（</w:t>
      </w:r>
      <w:r w:rsidRPr="00F601AA">
        <w:rPr>
          <w:rFonts w:hint="eastAsia"/>
        </w:rPr>
        <w:t>2</w:t>
      </w:r>
      <w:r w:rsidRPr="00F601AA">
        <w:rPr>
          <w:rFonts w:hint="eastAsia"/>
        </w:rPr>
        <w:t>）</w:t>
      </w:r>
      <w:r w:rsidRPr="00F601AA">
        <w:t>卫生防护距离</w:t>
      </w:r>
    </w:p>
    <w:p w14:paraId="4761A7D7" w14:textId="58A90822" w:rsidR="002D17D7" w:rsidRPr="00F601AA" w:rsidRDefault="002D17D7" w:rsidP="002D17D7">
      <w:pPr>
        <w:ind w:firstLine="480"/>
      </w:pPr>
      <w:r w:rsidRPr="00F601AA">
        <w:rPr>
          <w:rFonts w:hint="eastAsia"/>
        </w:rPr>
        <w:t>根据</w:t>
      </w:r>
      <w:r w:rsidRPr="00F601AA">
        <w:t>《纺织业卫生防护距离第</w:t>
      </w:r>
      <w:r w:rsidRPr="00F601AA">
        <w:t>1</w:t>
      </w:r>
      <w:r w:rsidRPr="00F601AA">
        <w:t>部分棉、化纤纺织及印染精加工业》（</w:t>
      </w:r>
      <w:r w:rsidRPr="00F601AA">
        <w:t>GB/T18080.1-2012</w:t>
      </w:r>
      <w:r w:rsidRPr="00F601AA">
        <w:t>），棉、化纤纺织及印染精加工业需设置卫生防护距离。企业生产规模小于</w:t>
      </w:r>
      <w:r w:rsidRPr="00F601AA">
        <w:t>6</w:t>
      </w:r>
      <w:r w:rsidRPr="00F601AA">
        <w:t>亿</w:t>
      </w:r>
      <w:r w:rsidRPr="00F601AA">
        <w:t>m/a</w:t>
      </w:r>
      <w:r w:rsidRPr="00F601AA">
        <w:t>，因此企业</w:t>
      </w:r>
      <w:r w:rsidRPr="00F601AA">
        <w:rPr>
          <w:rFonts w:hint="eastAsia"/>
        </w:rPr>
        <w:t>产生有害因素的部门（</w:t>
      </w:r>
      <w:r w:rsidRPr="00F601AA">
        <w:rPr>
          <w:rFonts w:hint="eastAsia"/>
        </w:rPr>
        <w:t>2#</w:t>
      </w:r>
      <w:r w:rsidRPr="00F601AA">
        <w:t>车间</w:t>
      </w:r>
      <w:r w:rsidRPr="00F601AA">
        <w:rPr>
          <w:rFonts w:hint="eastAsia"/>
        </w:rPr>
        <w:t>及污水处理站）</w:t>
      </w:r>
      <w:r w:rsidRPr="00F601AA">
        <w:t>卫生防护距离为</w:t>
      </w:r>
      <w:r w:rsidRPr="00F601AA">
        <w:t>50m</w:t>
      </w:r>
      <w:r w:rsidRPr="00F601AA">
        <w:t>。</w:t>
      </w:r>
    </w:p>
    <w:p w14:paraId="0870BD9F" w14:textId="77777777" w:rsidR="002D17D7" w:rsidRPr="00F601AA" w:rsidRDefault="002D17D7" w:rsidP="002D17D7">
      <w:pPr>
        <w:pStyle w:val="a6"/>
        <w:numPr>
          <w:ilvl w:val="4"/>
          <w:numId w:val="7"/>
        </w:numPr>
        <w:adjustRightInd/>
        <w:snapToGrid/>
        <w:spacing w:beforeLines="0" w:before="0" w:line="360" w:lineRule="auto"/>
        <w:ind w:firstLine="480"/>
        <w:contextualSpacing/>
        <w:mirrorIndents/>
      </w:pPr>
      <w:bookmarkStart w:id="217" w:name="_Ref47014785"/>
      <w:r w:rsidRPr="00F601AA">
        <w:t>棉、化纤纺织及印染精加工业卫生防护距离</w:t>
      </w:r>
      <w:bookmarkEnd w:id="217"/>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2868"/>
        <w:gridCol w:w="3565"/>
        <w:gridCol w:w="2569"/>
      </w:tblGrid>
      <w:tr w:rsidR="00F601AA" w:rsidRPr="00F601AA" w14:paraId="634B8096" w14:textId="77777777" w:rsidTr="002D17D7">
        <w:trPr>
          <w:trHeight w:val="340"/>
          <w:jc w:val="center"/>
        </w:trPr>
        <w:tc>
          <w:tcPr>
            <w:tcW w:w="1593" w:type="pct"/>
            <w:shd w:val="clear" w:color="auto" w:fill="auto"/>
            <w:vAlign w:val="center"/>
          </w:tcPr>
          <w:p w14:paraId="6827406B" w14:textId="77777777" w:rsidR="002D17D7" w:rsidRPr="00F601AA" w:rsidRDefault="002D17D7" w:rsidP="002D17D7">
            <w:pPr>
              <w:pStyle w:val="af"/>
              <w:ind w:firstLine="480"/>
            </w:pPr>
            <w:r w:rsidRPr="00F601AA">
              <w:t>生产规模（亿</w:t>
            </w:r>
            <w:r w:rsidRPr="00F601AA">
              <w:t>m/a</w:t>
            </w:r>
            <w:r w:rsidRPr="00F601AA">
              <w:t>）</w:t>
            </w:r>
          </w:p>
        </w:tc>
        <w:tc>
          <w:tcPr>
            <w:tcW w:w="1980" w:type="pct"/>
            <w:shd w:val="clear" w:color="auto" w:fill="auto"/>
            <w:vAlign w:val="center"/>
          </w:tcPr>
          <w:p w14:paraId="44DF49E6" w14:textId="77777777" w:rsidR="002D17D7" w:rsidRPr="00F601AA" w:rsidRDefault="002D17D7" w:rsidP="002D17D7">
            <w:pPr>
              <w:pStyle w:val="af"/>
              <w:ind w:firstLine="480"/>
            </w:pPr>
            <w:r w:rsidRPr="00F601AA">
              <w:t>所在地区近五年平均风速（</w:t>
            </w:r>
            <w:r w:rsidRPr="00F601AA">
              <w:t>m/s</w:t>
            </w:r>
            <w:r w:rsidRPr="00F601AA">
              <w:t>）</w:t>
            </w:r>
          </w:p>
        </w:tc>
        <w:tc>
          <w:tcPr>
            <w:tcW w:w="1427" w:type="pct"/>
            <w:shd w:val="clear" w:color="auto" w:fill="auto"/>
            <w:vAlign w:val="center"/>
          </w:tcPr>
          <w:p w14:paraId="4522CE27" w14:textId="77777777" w:rsidR="002D17D7" w:rsidRPr="00F601AA" w:rsidRDefault="002D17D7" w:rsidP="002D17D7">
            <w:pPr>
              <w:pStyle w:val="af"/>
              <w:ind w:firstLine="480"/>
            </w:pPr>
            <w:r w:rsidRPr="00F601AA">
              <w:t>卫生防护距离（</w:t>
            </w:r>
            <w:r w:rsidRPr="00F601AA">
              <w:t>m</w:t>
            </w:r>
            <w:r w:rsidRPr="00F601AA">
              <w:t>）</w:t>
            </w:r>
          </w:p>
        </w:tc>
      </w:tr>
      <w:tr w:rsidR="00F601AA" w:rsidRPr="00F601AA" w14:paraId="35C3DCE0" w14:textId="77777777" w:rsidTr="002D17D7">
        <w:trPr>
          <w:trHeight w:val="340"/>
          <w:jc w:val="center"/>
        </w:trPr>
        <w:tc>
          <w:tcPr>
            <w:tcW w:w="1593" w:type="pct"/>
            <w:shd w:val="clear" w:color="auto" w:fill="auto"/>
            <w:vAlign w:val="center"/>
          </w:tcPr>
          <w:p w14:paraId="6290F333" w14:textId="77777777" w:rsidR="002D17D7" w:rsidRPr="00F601AA" w:rsidRDefault="002D17D7" w:rsidP="002D17D7">
            <w:pPr>
              <w:pStyle w:val="af"/>
              <w:ind w:firstLine="480"/>
            </w:pPr>
            <w:r w:rsidRPr="00F601AA">
              <w:t>≤6</w:t>
            </w:r>
          </w:p>
        </w:tc>
        <w:tc>
          <w:tcPr>
            <w:tcW w:w="1980" w:type="pct"/>
            <w:shd w:val="clear" w:color="auto" w:fill="auto"/>
            <w:vAlign w:val="center"/>
          </w:tcPr>
          <w:p w14:paraId="6DCEDD44" w14:textId="77777777" w:rsidR="002D17D7" w:rsidRPr="00F601AA" w:rsidRDefault="002D17D7" w:rsidP="002D17D7">
            <w:pPr>
              <w:pStyle w:val="af"/>
              <w:ind w:firstLine="480"/>
            </w:pPr>
            <w:r w:rsidRPr="00F601AA">
              <w:t>—</w:t>
            </w:r>
          </w:p>
        </w:tc>
        <w:tc>
          <w:tcPr>
            <w:tcW w:w="1427" w:type="pct"/>
            <w:shd w:val="clear" w:color="auto" w:fill="auto"/>
            <w:vAlign w:val="center"/>
          </w:tcPr>
          <w:p w14:paraId="340B6F91" w14:textId="77777777" w:rsidR="002D17D7" w:rsidRPr="00F601AA" w:rsidRDefault="002D17D7" w:rsidP="002D17D7">
            <w:pPr>
              <w:pStyle w:val="af"/>
              <w:ind w:firstLine="480"/>
            </w:pPr>
            <w:r w:rsidRPr="00F601AA">
              <w:t>50</w:t>
            </w:r>
          </w:p>
        </w:tc>
      </w:tr>
      <w:tr w:rsidR="00F601AA" w:rsidRPr="00F601AA" w14:paraId="3CB2F711" w14:textId="77777777" w:rsidTr="002D17D7">
        <w:trPr>
          <w:trHeight w:val="340"/>
          <w:jc w:val="center"/>
        </w:trPr>
        <w:tc>
          <w:tcPr>
            <w:tcW w:w="1593" w:type="pct"/>
            <w:vMerge w:val="restart"/>
            <w:shd w:val="clear" w:color="auto" w:fill="auto"/>
            <w:vAlign w:val="center"/>
          </w:tcPr>
          <w:p w14:paraId="35FD56FD" w14:textId="77777777" w:rsidR="002D17D7" w:rsidRPr="00F601AA" w:rsidRDefault="002D17D7" w:rsidP="002D17D7">
            <w:pPr>
              <w:pStyle w:val="af"/>
              <w:ind w:firstLine="480"/>
            </w:pPr>
            <w:r w:rsidRPr="00F601AA">
              <w:t>&gt;6</w:t>
            </w:r>
          </w:p>
        </w:tc>
        <w:tc>
          <w:tcPr>
            <w:tcW w:w="1980" w:type="pct"/>
            <w:shd w:val="clear" w:color="auto" w:fill="auto"/>
            <w:vAlign w:val="center"/>
          </w:tcPr>
          <w:p w14:paraId="52FF0B0A" w14:textId="77777777" w:rsidR="002D17D7" w:rsidRPr="00F601AA" w:rsidRDefault="002D17D7" w:rsidP="002D17D7">
            <w:pPr>
              <w:pStyle w:val="af"/>
              <w:ind w:firstLine="480"/>
            </w:pPr>
            <w:r w:rsidRPr="00F601AA">
              <w:t>&lt;2</w:t>
            </w:r>
          </w:p>
        </w:tc>
        <w:tc>
          <w:tcPr>
            <w:tcW w:w="1427" w:type="pct"/>
            <w:shd w:val="clear" w:color="auto" w:fill="auto"/>
            <w:vAlign w:val="center"/>
          </w:tcPr>
          <w:p w14:paraId="1D576463" w14:textId="77777777" w:rsidR="002D17D7" w:rsidRPr="00F601AA" w:rsidRDefault="002D17D7" w:rsidP="002D17D7">
            <w:pPr>
              <w:pStyle w:val="af"/>
              <w:ind w:firstLine="480"/>
            </w:pPr>
            <w:r w:rsidRPr="00F601AA">
              <w:t>100</w:t>
            </w:r>
          </w:p>
        </w:tc>
      </w:tr>
      <w:tr w:rsidR="00F601AA" w:rsidRPr="00F601AA" w14:paraId="7EF34725" w14:textId="77777777" w:rsidTr="002D17D7">
        <w:trPr>
          <w:trHeight w:val="340"/>
          <w:jc w:val="center"/>
        </w:trPr>
        <w:tc>
          <w:tcPr>
            <w:tcW w:w="1593" w:type="pct"/>
            <w:vMerge/>
            <w:shd w:val="clear" w:color="auto" w:fill="auto"/>
            <w:vAlign w:val="center"/>
          </w:tcPr>
          <w:p w14:paraId="38BD1D7E" w14:textId="77777777" w:rsidR="002D17D7" w:rsidRPr="00F601AA" w:rsidRDefault="002D17D7" w:rsidP="002D17D7">
            <w:pPr>
              <w:pStyle w:val="af"/>
              <w:ind w:firstLine="480"/>
            </w:pPr>
          </w:p>
        </w:tc>
        <w:tc>
          <w:tcPr>
            <w:tcW w:w="1980" w:type="pct"/>
            <w:shd w:val="clear" w:color="auto" w:fill="auto"/>
            <w:vAlign w:val="center"/>
          </w:tcPr>
          <w:p w14:paraId="4A214E34" w14:textId="77777777" w:rsidR="002D17D7" w:rsidRPr="00F601AA" w:rsidRDefault="002D17D7" w:rsidP="002D17D7">
            <w:pPr>
              <w:pStyle w:val="af"/>
              <w:ind w:firstLine="480"/>
            </w:pPr>
            <w:r w:rsidRPr="00F601AA">
              <w:t>≥2</w:t>
            </w:r>
          </w:p>
        </w:tc>
        <w:tc>
          <w:tcPr>
            <w:tcW w:w="1427" w:type="pct"/>
            <w:shd w:val="clear" w:color="auto" w:fill="auto"/>
            <w:vAlign w:val="center"/>
          </w:tcPr>
          <w:p w14:paraId="7AC1FC26" w14:textId="77777777" w:rsidR="002D17D7" w:rsidRPr="00F601AA" w:rsidRDefault="002D17D7" w:rsidP="002D17D7">
            <w:pPr>
              <w:pStyle w:val="af"/>
              <w:ind w:firstLine="480"/>
            </w:pPr>
            <w:r w:rsidRPr="00F601AA">
              <w:t>50</w:t>
            </w:r>
          </w:p>
        </w:tc>
      </w:tr>
    </w:tbl>
    <w:p w14:paraId="55FD54B2" w14:textId="77777777" w:rsidR="002D17D7" w:rsidRPr="00F601AA" w:rsidRDefault="002D17D7" w:rsidP="002D17D7">
      <w:pPr>
        <w:pStyle w:val="affffffffffffffffffff4"/>
        <w:spacing w:before="120"/>
      </w:pPr>
      <w:r w:rsidRPr="00F601AA">
        <w:rPr>
          <w:rFonts w:hint="eastAsia"/>
        </w:rPr>
        <w:t>（</w:t>
      </w:r>
      <w:r w:rsidRPr="00F601AA">
        <w:rPr>
          <w:rFonts w:hint="eastAsia"/>
        </w:rPr>
        <w:t>3</w:t>
      </w:r>
      <w:r w:rsidRPr="00F601AA">
        <w:rPr>
          <w:rFonts w:hint="eastAsia"/>
        </w:rPr>
        <w:t>）大气环境防护距离划定</w:t>
      </w:r>
    </w:p>
    <w:p w14:paraId="72A70D0C" w14:textId="77DF2C6F" w:rsidR="002D17D7" w:rsidRPr="00F601AA" w:rsidRDefault="002D17D7" w:rsidP="002D17D7">
      <w:pPr>
        <w:ind w:firstLine="480"/>
      </w:pPr>
      <w:r w:rsidRPr="00F601AA">
        <w:rPr>
          <w:rFonts w:hint="eastAsia"/>
        </w:rPr>
        <w:t>综上，</w:t>
      </w:r>
      <w:bookmarkStart w:id="218" w:name="_Hlk66957507"/>
      <w:r w:rsidRPr="00F601AA">
        <w:rPr>
          <w:rFonts w:hint="eastAsia"/>
        </w:rPr>
        <w:t>考虑预测评价结果及</w:t>
      </w:r>
      <w:r w:rsidRPr="00F601AA">
        <w:t>参照《纺织业卫生防护距离第</w:t>
      </w:r>
      <w:r w:rsidRPr="00F601AA">
        <w:t>1</w:t>
      </w:r>
      <w:r w:rsidRPr="00F601AA">
        <w:t>部分棉、化纤纺织及印染精加工业》（</w:t>
      </w:r>
      <w:r w:rsidRPr="00F601AA">
        <w:t>GB18080.1-2012</w:t>
      </w:r>
      <w:r w:rsidRPr="00F601AA">
        <w:t>）</w:t>
      </w:r>
      <w:r w:rsidRPr="00F601AA">
        <w:rPr>
          <w:rFonts w:hint="eastAsia"/>
        </w:rPr>
        <w:t>，</w:t>
      </w:r>
      <w:bookmarkStart w:id="219" w:name="_Hlk66957497"/>
      <w:r w:rsidRPr="00F601AA">
        <w:rPr>
          <w:rFonts w:hint="eastAsia"/>
        </w:rPr>
        <w:t>将生产车间和污水处理设施外延</w:t>
      </w:r>
      <w:r w:rsidRPr="00F601AA">
        <w:rPr>
          <w:rFonts w:hint="eastAsia"/>
        </w:rPr>
        <w:t>50m</w:t>
      </w:r>
      <w:r w:rsidRPr="00F601AA">
        <w:rPr>
          <w:rFonts w:hint="eastAsia"/>
        </w:rPr>
        <w:t>作为项目环境防护距离</w:t>
      </w:r>
      <w:bookmarkEnd w:id="218"/>
      <w:bookmarkEnd w:id="219"/>
      <w:r w:rsidRPr="00F601AA">
        <w:rPr>
          <w:rFonts w:hint="eastAsia"/>
        </w:rPr>
        <w:t>，</w:t>
      </w:r>
      <w:r w:rsidRPr="00F601AA">
        <w:t>具体见</w:t>
      </w:r>
      <w:r w:rsidRPr="00F601AA">
        <w:fldChar w:fldCharType="begin"/>
      </w:r>
      <w:r w:rsidRPr="00F601AA">
        <w:instrText xml:space="preserve"> REF _Ref26459486 \r \h </w:instrText>
      </w:r>
      <w:r w:rsidR="007F4ED0" w:rsidRPr="00F601AA">
        <w:instrText xml:space="preserve"> \* MERGEFORMAT </w:instrText>
      </w:r>
      <w:r w:rsidRPr="00F601AA">
        <w:fldChar w:fldCharType="separate"/>
      </w:r>
      <w:r w:rsidR="0079560F">
        <w:rPr>
          <w:rFonts w:hint="eastAsia"/>
        </w:rPr>
        <w:t>图</w:t>
      </w:r>
      <w:r w:rsidR="0079560F">
        <w:rPr>
          <w:rFonts w:hint="eastAsia"/>
        </w:rPr>
        <w:t>7.2-4</w:t>
      </w:r>
      <w:r w:rsidRPr="00F601AA">
        <w:fldChar w:fldCharType="end"/>
      </w:r>
      <w:r w:rsidRPr="00F601AA">
        <w:rPr>
          <w:rFonts w:hint="eastAsia"/>
        </w:rPr>
        <w:t>。</w:t>
      </w:r>
      <w:r w:rsidRPr="00F601AA">
        <w:rPr>
          <w:rFonts w:hint="eastAsia"/>
        </w:rPr>
        <w:t xml:space="preserve"> </w:t>
      </w:r>
    </w:p>
    <w:p w14:paraId="349CD392" w14:textId="77777777" w:rsidR="002D17D7" w:rsidRPr="00F601AA" w:rsidRDefault="002D17D7" w:rsidP="002D17D7">
      <w:pPr>
        <w:ind w:firstLine="480"/>
      </w:pPr>
      <w:r w:rsidRPr="00F601AA">
        <w:rPr>
          <w:rFonts w:hint="eastAsia"/>
        </w:rPr>
        <w:t>（</w:t>
      </w:r>
      <w:r w:rsidRPr="00F601AA">
        <w:rPr>
          <w:rFonts w:hint="eastAsia"/>
        </w:rPr>
        <w:t>4</w:t>
      </w:r>
      <w:r w:rsidRPr="00F601AA">
        <w:rPr>
          <w:rFonts w:hint="eastAsia"/>
        </w:rPr>
        <w:t>）环境防护距离控制范围内用地现状</w:t>
      </w:r>
      <w:r w:rsidRPr="00F601AA">
        <w:rPr>
          <w:rFonts w:hint="eastAsia"/>
        </w:rPr>
        <w:t xml:space="preserve"> </w:t>
      </w:r>
    </w:p>
    <w:p w14:paraId="1647DE5F" w14:textId="66D652D6" w:rsidR="002D17D7" w:rsidRPr="00F601AA" w:rsidRDefault="002D17D7" w:rsidP="002D17D7">
      <w:pPr>
        <w:ind w:firstLine="480"/>
      </w:pPr>
      <w:r w:rsidRPr="00F601AA">
        <w:rPr>
          <w:rFonts w:hint="eastAsia"/>
        </w:rPr>
        <w:t>本项目环境防护距离控制范围全部在规划的工业区之内，涉及用地的规划及建设情况调查如下：北侧为龙下溪；东侧为空地；南侧为道路和东石港务；西侧为华润混凝土和东升路，无已建的居民楼等保护目标。</w:t>
      </w:r>
      <w:r w:rsidRPr="00F601AA">
        <w:rPr>
          <w:rFonts w:hint="eastAsia"/>
        </w:rPr>
        <w:t xml:space="preserve"> </w:t>
      </w:r>
    </w:p>
    <w:p w14:paraId="5E2A93D0" w14:textId="5959278C" w:rsidR="002D17D7" w:rsidRPr="00F601AA" w:rsidRDefault="002D17D7" w:rsidP="002D17D7">
      <w:pPr>
        <w:ind w:firstLine="480"/>
      </w:pPr>
      <w:r w:rsidRPr="00F601AA">
        <w:rPr>
          <w:rFonts w:hint="eastAsia"/>
        </w:rPr>
        <w:t>（</w:t>
      </w:r>
      <w:r w:rsidRPr="00F601AA">
        <w:t>5</w:t>
      </w:r>
      <w:r w:rsidRPr="00F601AA">
        <w:rPr>
          <w:rFonts w:hint="eastAsia"/>
        </w:rPr>
        <w:t>）环境防护距离范围内用地规划要求</w:t>
      </w:r>
      <w:r w:rsidRPr="00F601AA">
        <w:rPr>
          <w:rFonts w:hint="eastAsia"/>
        </w:rPr>
        <w:t xml:space="preserve"> </w:t>
      </w:r>
    </w:p>
    <w:p w14:paraId="1995AF12" w14:textId="4C4F07F1" w:rsidR="002D17D7" w:rsidRPr="00F601AA" w:rsidRDefault="002D17D7" w:rsidP="002D17D7">
      <w:pPr>
        <w:ind w:firstLine="480"/>
      </w:pPr>
      <w:r w:rsidRPr="00F601AA">
        <w:rPr>
          <w:rFonts w:hint="eastAsia"/>
        </w:rPr>
        <w:t>在本项目的环境防护距离控制范围内不应规划居住区和企业职工家属宿舍。</w:t>
      </w:r>
    </w:p>
    <w:p w14:paraId="6659B2CA" w14:textId="4F51EF3D" w:rsidR="002D17D7" w:rsidRPr="00F601AA" w:rsidRDefault="002D17D7" w:rsidP="002D17D7">
      <w:pPr>
        <w:pStyle w:val="af"/>
        <w:spacing w:afterLines="50" w:after="120"/>
        <w:jc w:val="center"/>
      </w:pPr>
      <w:r w:rsidRPr="00F601AA">
        <w:rPr>
          <w:noProof/>
        </w:rPr>
        <mc:AlternateContent>
          <mc:Choice Requires="wps">
            <w:drawing>
              <wp:anchor distT="0" distB="0" distL="114300" distR="114300" simplePos="0" relativeHeight="251669504" behindDoc="0" locked="0" layoutInCell="1" allowOverlap="1" wp14:anchorId="6BEED227" wp14:editId="662F4908">
                <wp:simplePos x="0" y="0"/>
                <wp:positionH relativeFrom="column">
                  <wp:posOffset>3351692</wp:posOffset>
                </wp:positionH>
                <wp:positionV relativeFrom="paragraph">
                  <wp:posOffset>1831975</wp:posOffset>
                </wp:positionV>
                <wp:extent cx="329609" cy="629285"/>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329609" cy="629285"/>
                        </a:xfrm>
                        <a:prstGeom prst="rect">
                          <a:avLst/>
                        </a:prstGeom>
                        <a:noFill/>
                        <a:ln w="6350">
                          <a:noFill/>
                        </a:ln>
                        <a:effectLst/>
                      </wps:spPr>
                      <wps:txbx>
                        <w:txbxContent>
                          <w:p w14:paraId="35EEFEF0" w14:textId="77777777" w:rsidR="009F3D53" w:rsidRPr="00B2060D" w:rsidRDefault="009F3D53" w:rsidP="002D17D7">
                            <w:pPr>
                              <w:ind w:firstLineChars="0" w:firstLine="0"/>
                              <w:rPr>
                                <w:rFonts w:ascii="微软雅黑" w:eastAsia="微软雅黑" w:hAnsi="微软雅黑"/>
                                <w:b/>
                                <w:color w:val="0000FF"/>
                                <w:spacing w:val="-20"/>
                                <w:sz w:val="18"/>
                                <w:shd w:val="pct15" w:color="auto" w:fill="FFFFFF"/>
                              </w:rPr>
                            </w:pPr>
                            <w:r w:rsidRPr="00B2060D">
                              <w:rPr>
                                <w:rFonts w:ascii="微软雅黑" w:eastAsia="微软雅黑" w:hAnsi="微软雅黑" w:hint="eastAsia"/>
                                <w:b/>
                                <w:color w:val="0000FF"/>
                                <w:spacing w:val="-20"/>
                                <w:sz w:val="18"/>
                                <w:shd w:val="pct15" w:color="auto" w:fill="FFFFFF"/>
                              </w:rPr>
                              <w:t>空</w:t>
                            </w:r>
                          </w:p>
                          <w:p w14:paraId="2CB710BC" w14:textId="77777777" w:rsidR="009F3D53" w:rsidRPr="00B2060D" w:rsidRDefault="009F3D53" w:rsidP="002D17D7">
                            <w:pPr>
                              <w:ind w:firstLineChars="0" w:firstLine="0"/>
                              <w:rPr>
                                <w:rFonts w:ascii="微软雅黑" w:eastAsia="微软雅黑" w:hAnsi="微软雅黑"/>
                                <w:b/>
                                <w:color w:val="0000FF"/>
                                <w:spacing w:val="-20"/>
                                <w:sz w:val="18"/>
                                <w:shd w:val="pct15" w:color="auto" w:fill="FFFFFF"/>
                              </w:rPr>
                            </w:pPr>
                            <w:r w:rsidRPr="00B2060D">
                              <w:rPr>
                                <w:rFonts w:ascii="微软雅黑" w:eastAsia="微软雅黑" w:hAnsi="微软雅黑" w:hint="eastAsia"/>
                                <w:b/>
                                <w:color w:val="0000FF"/>
                                <w:spacing w:val="-20"/>
                                <w:sz w:val="18"/>
                                <w:shd w:val="pct15" w:color="auto" w:fill="FFFFFF"/>
                              </w:rPr>
                              <w:t>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EED227" id="_x0000_t202" coordsize="21600,21600" o:spt="202" path="m,l,21600r21600,l21600,xe">
                <v:stroke joinstyle="miter"/>
                <v:path gradientshapeok="t" o:connecttype="rect"/>
              </v:shapetype>
              <v:shape id="文本框 69" o:spid="_x0000_s1026" type="#_x0000_t202" style="position:absolute;left:0;text-align:left;margin-left:263.9pt;margin-top:144.25pt;width:25.95pt;height:49.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WdzRAIAAGEEAAAOAAAAZHJzL2Uyb0RvYy54bWysVEtu2zAQ3RfoHQjua8mK7caC5cBN4KJA&#10;kARwiqxpirIEUByWpC25B2hvkFU33fdcPkeHlOwYaVdFN/T89IYz79Gzq7aWZCeMrUBldDiIKRGK&#10;Q16pTUY/Py7fXVJiHVM5k6BERvfC0qv52zezRqcigRJkLgxBEGXTRme0dE6nUWR5KWpmB6CFwmQB&#10;pmYOXbOJcsMaRK9llMTxJGrA5NoAF9Zi9KZL0nnALwrB3X1RWOGIzCjezYXThHPtz2g+Y+nGMF1W&#10;vL8G+4db1KxS2PQEdcMcI1tT/QFVV9yAhcINONQRFEXFRZgBpxnGr6ZZlUyLMAsux+rTmuz/g+V3&#10;uwdDqjyjkyklitXI0eH5++HHr8PPbwRjuKBG2xTrVhorXfsBWiT6GLcY9HO3han9L05EMI+r3p/W&#10;K1pHOAYvkukkxi4cU5NkmlyOPUr08rE21n0UUBNvZNQge2GpbHdrXVd6LPG9FCwrKQODUpEGQS/G&#10;cfjglEFwqXytCFroYfxA3cW95dp120+5hnyPQxrodGI1X1Z4lVtm3QMzKAycC8Xu7vEoJGBL6C1K&#10;SjBf/xb39cgXZilpUGgZtV+2zAhK5CeFTE6Ho5FXZnBG4/cJOuY8sz7PqG19DajlIT4rzYPp6508&#10;moWB+gnfxMJ3xRRTHHtn1B3Na9fJH98UF4tFKEItauZu1UpzD+0X5hf92D4xo3s2HNJ4B0dJsvQV&#10;KV1tR8ti66CoAmN+wd1WkWnvoI4D5/2b8w/l3A9VL/8M898AAAD//wMAUEsDBBQABgAIAAAAIQBY&#10;27Om4gAAAAsBAAAPAAAAZHJzL2Rvd25yZXYueG1sTI9PS8NAFMTvgt9heYI3uzGSZo3ZlBIoguih&#10;tRdvL9nXJLh/YnbbRj+966kehxlmflOuZqPZiSY/OCvhfpEAI9s6NdhOwv59cyeA+YBWoXaWJHyT&#10;h1V1fVViodzZbum0Cx2LJdYXKKEPYSw4921PBv3CjWSjd3CTwRDl1HE14TmWG83TJFlyg4ONCz2O&#10;VPfUfu6ORsJLvXnDbZMa8aPr59fDevzaf2RS3t7M6ydggeZwCcMffkSHKjI17miVZ1pCluYRPUhI&#10;hciAxUSWP+bAGgkPIl8Cr0r+/0P1CwAA//8DAFBLAQItABQABgAIAAAAIQC2gziS/gAAAOEBAAAT&#10;AAAAAAAAAAAAAAAAAAAAAABbQ29udGVudF9UeXBlc10ueG1sUEsBAi0AFAAGAAgAAAAhADj9If/W&#10;AAAAlAEAAAsAAAAAAAAAAAAAAAAALwEAAF9yZWxzLy5yZWxzUEsBAi0AFAAGAAgAAAAhAOvtZ3NE&#10;AgAAYQQAAA4AAAAAAAAAAAAAAAAALgIAAGRycy9lMm9Eb2MueG1sUEsBAi0AFAAGAAgAAAAhAFjb&#10;s6biAAAACwEAAA8AAAAAAAAAAAAAAAAAngQAAGRycy9kb3ducmV2LnhtbFBLBQYAAAAABAAEAPMA&#10;AACtBQAAAAA=&#10;" filled="f" stroked="f" strokeweight=".5pt">
                <v:textbox>
                  <w:txbxContent>
                    <w:p w14:paraId="35EEFEF0" w14:textId="77777777" w:rsidR="009F3D53" w:rsidRPr="00B2060D" w:rsidRDefault="009F3D53" w:rsidP="002D17D7">
                      <w:pPr>
                        <w:ind w:firstLineChars="0" w:firstLine="0"/>
                        <w:rPr>
                          <w:rFonts w:ascii="微软雅黑" w:eastAsia="微软雅黑" w:hAnsi="微软雅黑"/>
                          <w:b/>
                          <w:color w:val="0000FF"/>
                          <w:spacing w:val="-20"/>
                          <w:sz w:val="18"/>
                          <w:shd w:val="pct15" w:color="auto" w:fill="FFFFFF"/>
                        </w:rPr>
                      </w:pPr>
                      <w:r w:rsidRPr="00B2060D">
                        <w:rPr>
                          <w:rFonts w:ascii="微软雅黑" w:eastAsia="微软雅黑" w:hAnsi="微软雅黑" w:hint="eastAsia"/>
                          <w:b/>
                          <w:color w:val="0000FF"/>
                          <w:spacing w:val="-20"/>
                          <w:sz w:val="18"/>
                          <w:shd w:val="pct15" w:color="auto" w:fill="FFFFFF"/>
                        </w:rPr>
                        <w:t>空</w:t>
                      </w:r>
                    </w:p>
                    <w:p w14:paraId="2CB710BC" w14:textId="77777777" w:rsidR="009F3D53" w:rsidRPr="00B2060D" w:rsidRDefault="009F3D53" w:rsidP="002D17D7">
                      <w:pPr>
                        <w:ind w:firstLineChars="0" w:firstLine="0"/>
                        <w:rPr>
                          <w:rFonts w:ascii="微软雅黑" w:eastAsia="微软雅黑" w:hAnsi="微软雅黑"/>
                          <w:b/>
                          <w:color w:val="0000FF"/>
                          <w:spacing w:val="-20"/>
                          <w:sz w:val="18"/>
                          <w:shd w:val="pct15" w:color="auto" w:fill="FFFFFF"/>
                        </w:rPr>
                      </w:pPr>
                      <w:r w:rsidRPr="00B2060D">
                        <w:rPr>
                          <w:rFonts w:ascii="微软雅黑" w:eastAsia="微软雅黑" w:hAnsi="微软雅黑" w:hint="eastAsia"/>
                          <w:b/>
                          <w:color w:val="0000FF"/>
                          <w:spacing w:val="-20"/>
                          <w:sz w:val="18"/>
                          <w:shd w:val="pct15" w:color="auto" w:fill="FFFFFF"/>
                        </w:rPr>
                        <w:t>地</w:t>
                      </w:r>
                    </w:p>
                  </w:txbxContent>
                </v:textbox>
              </v:shape>
            </w:pict>
          </mc:Fallback>
        </mc:AlternateContent>
      </w:r>
      <w:r w:rsidRPr="00F601AA">
        <w:rPr>
          <w:noProof/>
        </w:rPr>
        <mc:AlternateContent>
          <mc:Choice Requires="wps">
            <w:drawing>
              <wp:anchor distT="0" distB="0" distL="114300" distR="114300" simplePos="0" relativeHeight="251681792" behindDoc="0" locked="0" layoutInCell="1" allowOverlap="1" wp14:anchorId="10064551" wp14:editId="04DABEF3">
                <wp:simplePos x="0" y="0"/>
                <wp:positionH relativeFrom="column">
                  <wp:posOffset>3905250</wp:posOffset>
                </wp:positionH>
                <wp:positionV relativeFrom="paragraph">
                  <wp:posOffset>757717</wp:posOffset>
                </wp:positionV>
                <wp:extent cx="1286510" cy="310515"/>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286510"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272B9D" w14:textId="05E89798" w:rsidR="009F3D53" w:rsidRPr="001D5128" w:rsidRDefault="009F3D53" w:rsidP="002D17D7">
                            <w:pPr>
                              <w:ind w:firstLineChars="0" w:firstLine="0"/>
                              <w:rPr>
                                <w:b/>
                                <w:color w:val="FFFF00"/>
                                <w:sz w:val="21"/>
                              </w:rPr>
                            </w:pPr>
                            <w:r w:rsidRPr="001D5128">
                              <w:rPr>
                                <w:rFonts w:hint="eastAsia"/>
                                <w:b/>
                                <w:color w:val="FFFF00"/>
                                <w:sz w:val="21"/>
                              </w:rPr>
                              <w:t>50m</w:t>
                            </w:r>
                            <w:r>
                              <w:rPr>
                                <w:rFonts w:hint="eastAsia"/>
                                <w:b/>
                                <w:color w:val="FFFF00"/>
                                <w:sz w:val="21"/>
                              </w:rPr>
                              <w:t>环境</w:t>
                            </w:r>
                            <w:r w:rsidRPr="001D5128">
                              <w:rPr>
                                <w:rFonts w:hint="eastAsia"/>
                                <w:b/>
                                <w:color w:val="FFFF00"/>
                                <w:sz w:val="21"/>
                              </w:rPr>
                              <w:t>防护距离</w:t>
                            </w:r>
                          </w:p>
                          <w:p w14:paraId="31C0E533" w14:textId="77777777" w:rsidR="009F3D53" w:rsidRDefault="009F3D53" w:rsidP="002D17D7">
                            <w:pPr>
                              <w:ind w:firstLine="4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064551" id="文本框 63" o:spid="_x0000_s1027" type="#_x0000_t202" style="position:absolute;left:0;text-align:left;margin-left:307.5pt;margin-top:59.65pt;width:101.3pt;height:24.4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UBPjwIAAGwFAAAOAAAAZHJzL2Uyb0RvYy54bWysVM1uEzEQviPxDpbvdLNpEkrUTRVSFSFF&#10;bUWLena8drPC9hjbyW54AHgDTly481x9Dsbe3TQqXIq47I4934znm7/Ts0YrshXOV2AKmh8NKBGG&#10;Q1mZ+4J+vL14dUKJD8yUTIERBd0JT89mL1+c1nYqhrAGVQpH0Inx09oWdB2CnWaZ52uhmT8CKwwq&#10;JTjNAh7dfVY6VqN3rbLhYDDJanCldcCF93h73irpLPmXUvBwJaUXgaiCYmwhfV36ruI3m52y6b1j&#10;dl3xLgz2D1FoVhl8dO/qnAVGNq76w5WuuAMPMhxx0BlIWXGROCCbfPCEzc2aWZG4YHK83afJ/z+3&#10;/HJ77UhVFnRyTIlhGmv08P3bw49fDz+/ErzDBNXWTxF3YxEZmrfQYKH7e4+XkXcjnY5/ZERQj6ne&#10;7dMrmkB4NBqeTMY5qjjqjvPBOB9HN9mjtXU+vBOgSRQK6rB8Katsu/ShhfaQ+JiBi0qpVEJlSB05&#10;jAfJYK9B58pErEjN0LmJjNrIkxR2SkSMMh+ExGQkAvEitaFYKEe2DBuIcS5MSNyTX0RHlMQgnmPY&#10;4R+jeo5xy6N/GUzYG+vKgEvsn4RdfupDli0ec37AO4qhWTWpC/aFXUG5w3o7aEfGW35RYVGWzIdr&#10;5nBGsI449+EKP1IBJh86iZI1uC9/u494bF3UUlLjzBXUf94wJyhR7w029Zt8NIpDmg6j8eshHtyh&#10;ZnWoMRu9AKxKjhvG8iRGfFC9KB3oO1wP8/gqqpjh+HZBQy8uQrsJcL1wMZ8nEI6lZWFpbiyPrmOR&#10;YsvdNnfM2a4vA3b0JfTTyaZP2rPFRksD800AWaXejXlus9rlH0c6dX+3fuLOODwn1OOSnP0GAAD/&#10;/wMAUEsDBBQABgAIAAAAIQDoJ2Xp4gAAAAsBAAAPAAAAZHJzL2Rvd25yZXYueG1sTI9BT4NAEIXv&#10;Jv6HzZh4swuYIiJL05A0JkYPrb14G9gtENlZZLct+usdT/U47728+V6xmu0gTmbyvSMF8SICYahx&#10;uqdWwf59c5eB8AFJ4+DIKPg2Hlbl9VWBuXZn2prTLrSCS8jnqKALYcyl9E1nLPqFGw2xd3CTxcDn&#10;1Eo94ZnL7SCTKEqlxZ74Q4ejqTrTfO6OVsFLtXnDbZ3Y7Geonl8P6/Fr/7FU6vZmXj+BCGYOlzD8&#10;4TM6lMxUuyNpLwYFabzkLYGN+PEeBCey+CEFUbOSZgnIspD/N5S/AAAA//8DAFBLAQItABQABgAI&#10;AAAAIQC2gziS/gAAAOEBAAATAAAAAAAAAAAAAAAAAAAAAABbQ29udGVudF9UeXBlc10ueG1sUEsB&#10;Ai0AFAAGAAgAAAAhADj9If/WAAAAlAEAAAsAAAAAAAAAAAAAAAAALwEAAF9yZWxzLy5yZWxzUEsB&#10;Ai0AFAAGAAgAAAAhAK5RQE+PAgAAbAUAAA4AAAAAAAAAAAAAAAAALgIAAGRycy9lMm9Eb2MueG1s&#10;UEsBAi0AFAAGAAgAAAAhAOgnZeniAAAACwEAAA8AAAAAAAAAAAAAAAAA6QQAAGRycy9kb3ducmV2&#10;LnhtbFBLBQYAAAAABAAEAPMAAAD4BQAAAAA=&#10;" filled="f" stroked="f" strokeweight=".5pt">
                <v:textbox>
                  <w:txbxContent>
                    <w:p w14:paraId="18272B9D" w14:textId="05E89798" w:rsidR="009F3D53" w:rsidRPr="001D5128" w:rsidRDefault="009F3D53" w:rsidP="002D17D7">
                      <w:pPr>
                        <w:ind w:firstLineChars="0" w:firstLine="0"/>
                        <w:rPr>
                          <w:b/>
                          <w:color w:val="FFFF00"/>
                          <w:sz w:val="21"/>
                        </w:rPr>
                      </w:pPr>
                      <w:r w:rsidRPr="001D5128">
                        <w:rPr>
                          <w:rFonts w:hint="eastAsia"/>
                          <w:b/>
                          <w:color w:val="FFFF00"/>
                          <w:sz w:val="21"/>
                        </w:rPr>
                        <w:t>50m</w:t>
                      </w:r>
                      <w:r>
                        <w:rPr>
                          <w:rFonts w:hint="eastAsia"/>
                          <w:b/>
                          <w:color w:val="FFFF00"/>
                          <w:sz w:val="21"/>
                        </w:rPr>
                        <w:t>环境</w:t>
                      </w:r>
                      <w:r w:rsidRPr="001D5128">
                        <w:rPr>
                          <w:rFonts w:hint="eastAsia"/>
                          <w:b/>
                          <w:color w:val="FFFF00"/>
                          <w:sz w:val="21"/>
                        </w:rPr>
                        <w:t>防护距离</w:t>
                      </w:r>
                    </w:p>
                    <w:p w14:paraId="31C0E533" w14:textId="77777777" w:rsidR="009F3D53" w:rsidRDefault="009F3D53" w:rsidP="002D17D7">
                      <w:pPr>
                        <w:ind w:firstLine="480"/>
                      </w:pPr>
                    </w:p>
                  </w:txbxContent>
                </v:textbox>
              </v:shape>
            </w:pict>
          </mc:Fallback>
        </mc:AlternateContent>
      </w:r>
      <w:r w:rsidRPr="00F601AA">
        <w:rPr>
          <w:noProof/>
        </w:rPr>
        <mc:AlternateContent>
          <mc:Choice Requires="wps">
            <w:drawing>
              <wp:anchor distT="0" distB="0" distL="114300" distR="114300" simplePos="0" relativeHeight="251630592" behindDoc="0" locked="0" layoutInCell="1" allowOverlap="1" wp14:anchorId="5631FF6E" wp14:editId="71BBA192">
                <wp:simplePos x="0" y="0"/>
                <wp:positionH relativeFrom="column">
                  <wp:posOffset>3555317</wp:posOffset>
                </wp:positionH>
                <wp:positionV relativeFrom="paragraph">
                  <wp:posOffset>970457</wp:posOffset>
                </wp:positionV>
                <wp:extent cx="1573590" cy="508635"/>
                <wp:effectExtent l="0" t="0" r="26670" b="24765"/>
                <wp:wrapNone/>
                <wp:docPr id="2" name="任意多边形 2"/>
                <wp:cNvGraphicFramePr/>
                <a:graphic xmlns:a="http://schemas.openxmlformats.org/drawingml/2006/main">
                  <a:graphicData uri="http://schemas.microsoft.com/office/word/2010/wordprocessingShape">
                    <wps:wsp>
                      <wps:cNvSpPr/>
                      <wps:spPr>
                        <a:xfrm>
                          <a:off x="0" y="0"/>
                          <a:ext cx="1573590" cy="508635"/>
                        </a:xfrm>
                        <a:custGeom>
                          <a:avLst/>
                          <a:gdLst>
                            <a:gd name="connsiteX0" fmla="*/ 0 w 1233577"/>
                            <a:gd name="connsiteY0" fmla="*/ 508959 h 508959"/>
                            <a:gd name="connsiteX1" fmla="*/ 345057 w 1233577"/>
                            <a:gd name="connsiteY1" fmla="*/ 0 h 508959"/>
                            <a:gd name="connsiteX2" fmla="*/ 1233577 w 1233577"/>
                            <a:gd name="connsiteY2" fmla="*/ 8627 h 508959"/>
                          </a:gdLst>
                          <a:ahLst/>
                          <a:cxnLst>
                            <a:cxn ang="0">
                              <a:pos x="connsiteX0" y="connsiteY0"/>
                            </a:cxn>
                            <a:cxn ang="0">
                              <a:pos x="connsiteX1" y="connsiteY1"/>
                            </a:cxn>
                            <a:cxn ang="0">
                              <a:pos x="connsiteX2" y="connsiteY2"/>
                            </a:cxn>
                          </a:cxnLst>
                          <a:rect l="l" t="t" r="r" b="b"/>
                          <a:pathLst>
                            <a:path w="1233577" h="508959">
                              <a:moveTo>
                                <a:pt x="0" y="508959"/>
                              </a:moveTo>
                              <a:lnTo>
                                <a:pt x="345057" y="0"/>
                              </a:lnTo>
                              <a:lnTo>
                                <a:pt x="1233577" y="8627"/>
                              </a:lnTo>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9298AB5" id="任意多边形 2" o:spid="_x0000_s1026" style="position:absolute;left:0;text-align:left;margin-left:279.95pt;margin-top:76.4pt;width:123.9pt;height:40.05pt;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233577,508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HVYnwMAAHUIAAAOAAAAZHJzL2Uyb0RvYy54bWysVstu3DYU3RfoPxBcFqilmbE89sDjwHDg&#10;ooCRGLGLpEsORY0EUCRLch7uuvvuuyz6E0HQfk0T5DN6SEoa5QWjRWchXYr3ee5rzp/sW0m2wrpG&#10;qyWdHOWUCMV12aj1kv5wf/3tKSXOM1UyqZVY0gfh6JOLr78635mFmOpay1JYAiXKLXZmSWvvzSLL&#10;HK9Fy9yRNkLhstK2ZR5Hu85Ky3bQ3spsmucn2U7b0ljNhXP4+jRd0ouov6oE98+ryglP5JLCNx+f&#10;Nj5X4ZldnLPF2jJTN7xzg/0HL1rWKBgdVD1lnpGNbT5R1Tbcaqcrf8R1m+mqariIMSCaSf5RNHc1&#10;MyLGAnCcGWBy/59a/mx7a0lTLumUEsVapOjvN2/e/fLr2z9+e//X67d//k6mAaSdcQvw3plb250c&#10;yBDxvrJteCMWso/APgzAir0nHB8nxXxWnAF/jrsiPz2ZFUFpdpDmG+e/EzpqYtsb51NiSlAR1rJz&#10;jmulXOPFKyirWolcfZORnOzIZDqbFfN5l9CP2X8cs8OBs+KM1CQRXxB5NRlZmB0XeTF/3MxYJn/U&#10;AiAfYuj8f9zEWOj0ZDr/wAoQXfeYsbqHke9VhyMowkJr5rFajXYhZ2NQkaD+CNBSkiAVkvCIMGIf&#10;C0/+lTCiGgvHmkMw0XJ6dxFYtHRoZhmb2VOCZraUoJlXKZGG+RB4cDiQZIfy62qD1LH6kPwYfau3&#10;4l5HRn8o3UNRwO6BRaoxa6qH6HMPUs/Qv03UOZhGdCFbHSiJCQaCi7ERBrdDtKNmUPq6kTJ2g4xZ&#10;cFo2ZfgWHHd2vbqSlmwZILnGL+/dGbFBYxDNQg+nro2Uf5Ai6JDqhagwAlAI04hLHL5iUMs4F8pP&#10;0lXNSpGsFTl+XTiDRAwlKgyaK3g56O4UhMH+qe5UZx1/EBVxdg/CqVwHM8mD3rEkPEhEy1r5Qbht&#10;lLafi0wiqs5y4u9BStAElFa6fMCAtDptDmf4dWOdv2HO3zKL8YPBgvXnn+NRSY1iQ1FFipJa258/&#10;9z3wY4LjlpIdVs+Sup82zApK5PcKs/1scnwMtT4ejov5FAc7vlmNb9SmvdLIPtoP3kUy8HvZk5XV&#10;7UtsyctgFVdMcdhGm3v0TTpceZxxhT3LxeVlpLGfUJM36s7woDygahD5/f4ls4YEckk9Bvwz3a8p&#10;tugndyjsgTdIKn258bpqwliPdZhw7Q7YbbFwuj0cluf4HLkO/xYu/gEAAP//AwBQSwMEFAAGAAgA&#10;AAAhAPUHqrPgAAAACwEAAA8AAABkcnMvZG93bnJldi54bWxMj0FLw0AQhe+C/2EZwZvduCW2idmU&#10;IOhBRLCVnqfZMQlmd0N226T99Y4nPQ7v4833is1se3GiMXTeabhfJCDI1d50rtHwuXu+W4MIEZ3B&#10;3jvScKYAm/L6qsDc+Ml90GkbG8ElLuSooY1xyKUMdUsWw8IP5Dj78qPFyOfYSDPixOW2lypJHqTF&#10;zvGHFgd6aqn+3h6thuWlGvdTlb2Y9wvuAp3V69teaX17M1ePICLN8Q+GX31Wh5KdDv7oTBC9hjTN&#10;MkY5SBVvYGKdrFYgDhrUUmUgy0L+31D+AAAA//8DAFBLAQItABQABgAIAAAAIQC2gziS/gAAAOEB&#10;AAATAAAAAAAAAAAAAAAAAAAAAABbQ29udGVudF9UeXBlc10ueG1sUEsBAi0AFAAGAAgAAAAhADj9&#10;If/WAAAAlAEAAAsAAAAAAAAAAAAAAAAALwEAAF9yZWxzLy5yZWxzUEsBAi0AFAAGAAgAAAAhAPzE&#10;dVifAwAAdQgAAA4AAAAAAAAAAAAAAAAALgIAAGRycy9lMm9Eb2MueG1sUEsBAi0AFAAGAAgAAAAh&#10;APUHqrPgAAAACwEAAA8AAAAAAAAAAAAAAAAA+QUAAGRycy9kb3ducmV2LnhtbFBLBQYAAAAABAAE&#10;APMAAAAGBwAAAAA=&#10;" path="m,508959l345057,r888520,8627e" filled="f" strokecolor="yellow" strokeweight="2pt">
                <v:path arrowok="t" o:connecttype="custom" o:connectlocs="0,508635;440166,0;1573590,8622" o:connectangles="0,0,0"/>
              </v:shape>
            </w:pict>
          </mc:Fallback>
        </mc:AlternateContent>
      </w:r>
      <w:r w:rsidRPr="00F601AA">
        <w:rPr>
          <w:noProof/>
        </w:rPr>
        <mc:AlternateContent>
          <mc:Choice Requires="wps">
            <w:drawing>
              <wp:anchor distT="0" distB="0" distL="114300" distR="114300" simplePos="0" relativeHeight="251659264" behindDoc="0" locked="0" layoutInCell="1" allowOverlap="1" wp14:anchorId="44FC4CB0" wp14:editId="23992100">
                <wp:simplePos x="0" y="0"/>
                <wp:positionH relativeFrom="column">
                  <wp:posOffset>702945</wp:posOffset>
                </wp:positionH>
                <wp:positionV relativeFrom="paragraph">
                  <wp:posOffset>2442928</wp:posOffset>
                </wp:positionV>
                <wp:extent cx="1466215" cy="310515"/>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466215"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7F57E3" w14:textId="77777777" w:rsidR="009F3D53" w:rsidRPr="00B2060D" w:rsidRDefault="009F3D53" w:rsidP="002D17D7">
                            <w:pPr>
                              <w:ind w:firstLineChars="0" w:firstLine="0"/>
                              <w:rPr>
                                <w:rFonts w:ascii="微软雅黑" w:eastAsia="微软雅黑" w:hAnsi="微软雅黑"/>
                                <w:b/>
                                <w:color w:val="FFC000"/>
                                <w:spacing w:val="-20"/>
                                <w:sz w:val="18"/>
                              </w:rPr>
                            </w:pPr>
                            <w:r w:rsidRPr="00B2060D">
                              <w:rPr>
                                <w:rFonts w:ascii="微软雅黑" w:eastAsia="微软雅黑" w:hAnsi="微软雅黑" w:hint="eastAsia"/>
                                <w:b/>
                                <w:color w:val="FFC000"/>
                                <w:spacing w:val="-20"/>
                                <w:sz w:val="18"/>
                              </w:rPr>
                              <w:t>东           升            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C4CB0" id="文本框 68" o:spid="_x0000_s1028" type="#_x0000_t202" style="position:absolute;left:0;text-align:left;margin-left:55.35pt;margin-top:192.35pt;width:115.45pt;height:2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PMdkAIAAGwFAAAOAAAAZHJzL2Uyb0RvYy54bWysVM1uEzEQviPxDpbvZJM0CRB1U4VUQUhR&#10;W9Ginh2v3aywPcZ2shseoLwBJy7cea4+B2PvbhoVLkVcdseeb8bzzd/pWa0V2QnnSzA5HfT6lAjD&#10;oSjNXU4/3SxfvaHEB2YKpsCInO6Fp2ezly9OKzsVQ9iAKoQj6MT4aWVzugnBTrPM843QzPfACoNK&#10;CU6zgEd3lxWOVehdq2zY70+yClxhHXDhPd6eN0o6S/6lFDxcSulFICqnGFtIX5e+6/jNZqdseueY&#10;3ZS8DYP9QxSalQYfPbg6Z4GRrSv/cKVL7sCDDD0OOgMpSy4SB2Qz6D9hc71hViQumBxvD2ny/88t&#10;v9hdOVIWOZ1gpQzTWKOH798efvx6+HlP8A4TVFk/Rdy1RWSo30GNhe7uPV5G3rV0Ov6REUE9pnp/&#10;SK+oA+HRaDSZDAdjSjjqTgb9McroPnu0ts6H9wI0iUJOHZYvZZXtVj400A4SHzOwLJVKJVSGVMjh&#10;ZNxPBgcNOlcmYkVqhtZNZNREnqSwVyJilPkoJCYjEYgXqQ3FQjmyY9hAjHNhQuKe/CI6oiQG8RzD&#10;Fv8Y1XOMGx7dy2DCwViXBlxi/yTs4nMXsmzwmPMj3lEM9bpOXTDsCruGYo/1dtCMjLd8WWJRVsyH&#10;K+ZwRrDEOPfhEj9SASYfWomSDbivf7uPeGxd1FJS4czl1H/ZMicoUR8MNvXbwWgUhzQdRuPXQzy4&#10;Y836WGO2egFYlQFuGMuTGPFBdaJ0oG9xPczjq6hihuPbOQ2duAjNJsD1wsV8nkA4lpaFlbm2PLqO&#10;RYotd1PfMmfbvgzY0RfQTSebPmnPBhstDcy3AWSZejfmuclqm38c6dT97fqJO+P4nFCPS3L2GwAA&#10;//8DAFBLAwQUAAYACAAAACEAQ/ZruOIAAAALAQAADwAAAGRycy9kb3ducmV2LnhtbEyPTU+DQBCG&#10;7yb+h82YeLMLBZFQlqYhaUyMHlp76W1gt0DcD2S3LfrrHU96mzfz5J1nyvVsNLuoyQ/OCogXETBl&#10;WycH2wk4vG8fcmA+oJWonVUCvpSHdXV7U2Ih3dXu1GUfOkYl1hcooA9hLDj3ba8M+oUblaXdyU0G&#10;A8Wp43LCK5UbzZdRlHGDg6ULPY6q7lX7sT8bAS/19g13zdLk37p+fj1txs/D8VGI+7t5swIW1Bz+&#10;YPjVJ3WoyKlxZys905Tj6IlQAUme0kBEksYZsEZAmiQZ8Krk/3+ofgAAAP//AwBQSwECLQAUAAYA&#10;CAAAACEAtoM4kv4AAADhAQAAEwAAAAAAAAAAAAAAAAAAAAAAW0NvbnRlbnRfVHlwZXNdLnhtbFBL&#10;AQItABQABgAIAAAAIQA4/SH/1gAAAJQBAAALAAAAAAAAAAAAAAAAAC8BAABfcmVscy8ucmVsc1BL&#10;AQItABQABgAIAAAAIQCC7PMdkAIAAGwFAAAOAAAAAAAAAAAAAAAAAC4CAABkcnMvZTJvRG9jLnht&#10;bFBLAQItABQABgAIAAAAIQBD9mu44gAAAAsBAAAPAAAAAAAAAAAAAAAAAOoEAABkcnMvZG93bnJl&#10;di54bWxQSwUGAAAAAAQABADzAAAA+QUAAAAA&#10;" filled="f" stroked="f" strokeweight=".5pt">
                <v:textbox>
                  <w:txbxContent>
                    <w:p w14:paraId="7E7F57E3" w14:textId="77777777" w:rsidR="009F3D53" w:rsidRPr="00B2060D" w:rsidRDefault="009F3D53" w:rsidP="002D17D7">
                      <w:pPr>
                        <w:ind w:firstLineChars="0" w:firstLine="0"/>
                        <w:rPr>
                          <w:rFonts w:ascii="微软雅黑" w:eastAsia="微软雅黑" w:hAnsi="微软雅黑"/>
                          <w:b/>
                          <w:color w:val="FFC000"/>
                          <w:spacing w:val="-20"/>
                          <w:sz w:val="18"/>
                        </w:rPr>
                      </w:pPr>
                      <w:r w:rsidRPr="00B2060D">
                        <w:rPr>
                          <w:rFonts w:ascii="微软雅黑" w:eastAsia="微软雅黑" w:hAnsi="微软雅黑" w:hint="eastAsia"/>
                          <w:b/>
                          <w:color w:val="FFC000"/>
                          <w:spacing w:val="-20"/>
                          <w:sz w:val="18"/>
                        </w:rPr>
                        <w:t>东           升            路</w:t>
                      </w:r>
                    </w:p>
                  </w:txbxContent>
                </v:textbox>
              </v:shape>
            </w:pict>
          </mc:Fallback>
        </mc:AlternateContent>
      </w:r>
      <w:r w:rsidRPr="00F601AA">
        <w:rPr>
          <w:noProof/>
        </w:rPr>
        <mc:AlternateContent>
          <mc:Choice Requires="wps">
            <w:drawing>
              <wp:anchor distT="0" distB="0" distL="114300" distR="114300" simplePos="0" relativeHeight="251636736" behindDoc="0" locked="0" layoutInCell="1" allowOverlap="1" wp14:anchorId="7A3FEBE0" wp14:editId="0148F766">
                <wp:simplePos x="0" y="0"/>
                <wp:positionH relativeFrom="column">
                  <wp:posOffset>2408555</wp:posOffset>
                </wp:positionH>
                <wp:positionV relativeFrom="paragraph">
                  <wp:posOffset>1850390</wp:posOffset>
                </wp:positionV>
                <wp:extent cx="896620" cy="396240"/>
                <wp:effectExtent l="0" t="0" r="0" b="3810"/>
                <wp:wrapNone/>
                <wp:docPr id="64" name="文本框 64"/>
                <wp:cNvGraphicFramePr/>
                <a:graphic xmlns:a="http://schemas.openxmlformats.org/drawingml/2006/main">
                  <a:graphicData uri="http://schemas.microsoft.com/office/word/2010/wordprocessingShape">
                    <wps:wsp>
                      <wps:cNvSpPr txBox="1"/>
                      <wps:spPr>
                        <a:xfrm>
                          <a:off x="0" y="0"/>
                          <a:ext cx="896620"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B40D8E" w14:textId="77777777" w:rsidR="009F3D53" w:rsidRPr="00B2060D" w:rsidRDefault="009F3D53" w:rsidP="002D17D7">
                            <w:pPr>
                              <w:ind w:firstLineChars="0" w:firstLine="0"/>
                              <w:rPr>
                                <w:rFonts w:ascii="微软雅黑" w:eastAsia="微软雅黑" w:hAnsi="微软雅黑"/>
                                <w:b/>
                                <w:color w:val="FF0000"/>
                              </w:rPr>
                            </w:pPr>
                            <w:r w:rsidRPr="00B2060D">
                              <w:rPr>
                                <w:rFonts w:ascii="微软雅黑" w:eastAsia="微软雅黑" w:hAnsi="微软雅黑"/>
                                <w:b/>
                                <w:color w:val="FF0000"/>
                              </w:rPr>
                              <w:t>车间（6F）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3FEBE0" id="文本框 64" o:spid="_x0000_s1029" type="#_x0000_t202" style="position:absolute;left:0;text-align:left;margin-left:189.65pt;margin-top:145.7pt;width:70.6pt;height:31.2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vIGkgIAAGsFAAAOAAAAZHJzL2Uyb0RvYy54bWysVM1OGzEQvlfqO1i+l01CSCFig1IQVSUE&#10;qFBxdrw2WdXrce1JdtMHoG/QUy+997l4jo69uyGivVD14vXOfDOen2/m+KSpDFsrH0qwOR/uDThT&#10;VkJR2vucf7o9f3PIWUBhC2HAqpxvVOAns9evjms3VSNYgimUZ+TEhmntcr5EdNMsC3KpKhH2wClL&#10;Sg2+Eki//j4rvKjJe2Wy0WAwyWrwhfMgVQgkPWuVfJb8a60kXmkdFDKTc4oN0+nTuYhnNjsW03sv&#10;3LKUXRjiH6KoRGnp0a2rM4GCrXz5h6uqlB4CaNyTUGWgdSlVyoGyGQ6eZXOzFE6lXKg4wW3LFP6f&#10;W3m5vvasLHI+GXNmRUU9evz+7fHHr8efD4xkVKDahSnhbhwhsXkHDTW6lwcSxrwb7av4pYwY6anU&#10;m215VYNMkvDwaDIZkUaSav9oMhqn8mdPxs4HfK+gYvGSc0/dS0UV64uAFAhBe0h8y8J5aUzqoLGs&#10;phT2DwbJYKshC2MjViUudG5iQm3g6YYboyLG2I9KUy1S/FGQWKhOjWdrQfwRUiqLKfXkl9ARpSmI&#10;lxh2+KeoXmLc5tG/DBa3xlVpwafsn4VdfO5D1i2eCrmTd7xis2gSCfb7vi6g2FC7PbQTE5w8L6kp&#10;FyLgtfA0ItRHGnu8okMboOJDd+NsCf7r3+QRT8wlLWc1jVzOw5eV8Ioz88ESp4+GY6IEw/QzPngb&#10;ueJ3NYtdjV1Vp0BdGdKCcTJdIx5Nf9UeqjvaDvP4KqmElfR2zrG/nmK7CGi7SDWfJxBNpRN4YW+c&#10;jK5jkyLlbps74V3HSyRCX0I/nGL6jJ4tNlpamK8QdJm4G+vcVrWrP010onS3feLK2P1PqKcdOfsN&#10;AAD//wMAUEsDBBQABgAIAAAAIQDMnczk4wAAAAsBAAAPAAAAZHJzL2Rvd25yZXYueG1sTI/BTsMw&#10;EETvSPyDtUjcqNOEQJrGqapIFRKih5ZeenPibRJhr0PstoGvx5zguJqnmbfFajKaXXB0vSUB81kE&#10;DKmxqqdWwOF985ABc16SktoSCvhCB6vy9qaQubJX2uFl71sWSsjlUkDn/ZBz7poOjXQzOyCF7GRH&#10;I304x5arUV5DudE8jqInbmRPYaGTA1YdNh/7sxHwWm22clfHJvvW1cvbaT18Ho6pEPd303oJzOPk&#10;/2D41Q/qUAan2p5JOaYFJM+LJKAC4sX8EVgg0jhKgdUhSpMMeFnw/z+UPwAAAP//AwBQSwECLQAU&#10;AAYACAAAACEAtoM4kv4AAADhAQAAEwAAAAAAAAAAAAAAAAAAAAAAW0NvbnRlbnRfVHlwZXNdLnht&#10;bFBLAQItABQABgAIAAAAIQA4/SH/1gAAAJQBAAALAAAAAAAAAAAAAAAAAC8BAABfcmVscy8ucmVs&#10;c1BLAQItABQABgAIAAAAIQDL8vIGkgIAAGsFAAAOAAAAAAAAAAAAAAAAAC4CAABkcnMvZTJvRG9j&#10;LnhtbFBLAQItABQABgAIAAAAIQDMnczk4wAAAAsBAAAPAAAAAAAAAAAAAAAAAOwEAABkcnMvZG93&#10;bnJldi54bWxQSwUGAAAAAAQABADzAAAA/AUAAAAA&#10;" filled="f" stroked="f" strokeweight=".5pt">
                <v:textbox>
                  <w:txbxContent>
                    <w:p w14:paraId="3FB40D8E" w14:textId="77777777" w:rsidR="009F3D53" w:rsidRPr="00B2060D" w:rsidRDefault="009F3D53" w:rsidP="002D17D7">
                      <w:pPr>
                        <w:ind w:firstLineChars="0" w:firstLine="0"/>
                        <w:rPr>
                          <w:rFonts w:ascii="微软雅黑" w:eastAsia="微软雅黑" w:hAnsi="微软雅黑"/>
                          <w:b/>
                          <w:color w:val="FF0000"/>
                        </w:rPr>
                      </w:pPr>
                      <w:r w:rsidRPr="00B2060D">
                        <w:rPr>
                          <w:rFonts w:ascii="微软雅黑" w:eastAsia="微软雅黑" w:hAnsi="微软雅黑"/>
                          <w:b/>
                          <w:color w:val="FF0000"/>
                        </w:rPr>
                        <w:t>车间（6F）</w:t>
                      </w:r>
                    </w:p>
                  </w:txbxContent>
                </v:textbox>
              </v:shape>
            </w:pict>
          </mc:Fallback>
        </mc:AlternateContent>
      </w:r>
      <w:r w:rsidRPr="00F601AA">
        <w:rPr>
          <w:noProof/>
        </w:rPr>
        <mc:AlternateContent>
          <mc:Choice Requires="wps">
            <w:drawing>
              <wp:anchor distT="0" distB="0" distL="114300" distR="114300" simplePos="0" relativeHeight="251642880" behindDoc="0" locked="0" layoutInCell="1" allowOverlap="1" wp14:anchorId="6747C3D1" wp14:editId="473018DF">
                <wp:simplePos x="0" y="0"/>
                <wp:positionH relativeFrom="column">
                  <wp:posOffset>2634615</wp:posOffset>
                </wp:positionH>
                <wp:positionV relativeFrom="paragraph">
                  <wp:posOffset>2248535</wp:posOffset>
                </wp:positionV>
                <wp:extent cx="781050" cy="396240"/>
                <wp:effectExtent l="0" t="0" r="0" b="3810"/>
                <wp:wrapNone/>
                <wp:docPr id="66" name="文本框 66"/>
                <wp:cNvGraphicFramePr/>
                <a:graphic xmlns:a="http://schemas.openxmlformats.org/drawingml/2006/main">
                  <a:graphicData uri="http://schemas.microsoft.com/office/word/2010/wordprocessingShape">
                    <wps:wsp>
                      <wps:cNvSpPr txBox="1"/>
                      <wps:spPr>
                        <a:xfrm>
                          <a:off x="0" y="0"/>
                          <a:ext cx="781050"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AB416B" w14:textId="77777777" w:rsidR="009F3D53" w:rsidRPr="00B2060D" w:rsidRDefault="009F3D53" w:rsidP="002D17D7">
                            <w:pPr>
                              <w:ind w:firstLineChars="0" w:firstLine="0"/>
                              <w:rPr>
                                <w:rFonts w:ascii="微软雅黑" w:eastAsia="微软雅黑" w:hAnsi="微软雅黑"/>
                                <w:b/>
                                <w:color w:val="FF0000"/>
                                <w:spacing w:val="-20"/>
                                <w:sz w:val="18"/>
                              </w:rPr>
                            </w:pPr>
                            <w:r w:rsidRPr="00B2060D">
                              <w:rPr>
                                <w:rFonts w:ascii="微软雅黑" w:eastAsia="微软雅黑" w:hAnsi="微软雅黑" w:hint="eastAsia"/>
                                <w:b/>
                                <w:color w:val="FF0000"/>
                                <w:spacing w:val="-20"/>
                                <w:sz w:val="18"/>
                              </w:rPr>
                              <w:t>污水厂（3F）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47C3D1" id="文本框 66" o:spid="_x0000_s1030" type="#_x0000_t202" style="position:absolute;left:0;text-align:left;margin-left:207.45pt;margin-top:177.05pt;width:61.5pt;height:31.2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rg/kQIAAGsFAAAOAAAAZHJzL2Uyb0RvYy54bWysVM1uEzEQviPxDpbvdJM0DW3UTRVaFSFV&#10;bUWLena8drPCaxvbyW54AHgDTly481x9Dj57d9NQuBRx2R3PfB7PfPNzfNJUiqyF86XROR3uDSgR&#10;mpui1Pc5/XB7/uqQEh+YLpgyWuR0Izw9mb18cVzbqRiZpVGFcAROtJ/WNqfLEOw0yzxfior5PWOF&#10;hlEaV7GAo7vPCsdqeK9UNhoMJlltXGGd4cJ7aM9aI50l/1IKHq6k9CIQlVPEFtLXpe8ifrPZMZve&#10;O2aXJe/CYP8QRcVKjUe3rs5YYGTlyj9cVSV3xhsZ9ripMiNlyUXKAdkMB0+yuVkyK1IuIMfbLU3+&#10;/7nll+trR8oip5MJJZpVqNHDt68P338+/PhCoANBtfVT4G4skKF5YxoUutd7KGPejXRV/CMjAjuo&#10;3mzpFU0gHMrXh8PBASwcpv2jyWic6M8eL1vnw1thKhKFnDpUL5HK1hc+IBBAe0h8S5vzUqlUQaVJ&#10;jRT24f43C24oHTUi9ULnJibUBp6ksFEiYpR+LyS4SPFHRepCcaocWTP0D+Nc6JBST36BjiiJIJ5z&#10;scM/RvWcy20e/ctGh+3lqtTGpeyfhF187EOWLR5E7uQdxdAsmtQE476uC1NsUG5n2onxlp+XKMoF&#10;8+GaOYwI6oixD1f4SGVAvukkSpbGff6bPuLRubBSUmPkcuo/rZgTlKh3Gj19NByjJUhIh/HB6xEO&#10;btey2LXoVXVqUJUhFozlSYz4oHpROlPdYTvM46swMc3xdk5DL56GdhFgu3AxnycQptKycKFvLI+u&#10;Y5Fiy902d8zZri8DGvrS9MPJpk/as8XGm9rMV8HIMvVu5LllteMfE51auts+cWXsnhPqcUfOfgEA&#10;AP//AwBQSwMEFAAGAAgAAAAhAAuGV+/iAAAACwEAAA8AAABkcnMvZG93bnJldi54bWxMj8FuwjAM&#10;hu+T9g6RJ+020kLLoGuKUCU0aRoHGBduaRPaaonTNQG6Pf3MaTva/6ffn/PVaA276MF3DgXEkwiY&#10;xtqpDhsBh4/N0wKYDxKVNA61gG/tYVXc3+UyU+6KO33Zh4ZRCfpMCmhD6DPOfd1qK/3E9RopO7nB&#10;ykDj0HA1yCuVW8OnUTTnVnZIF1rZ67LV9ef+bAW8lZut3FVTu/gx5ev7ad1/HY6pEI8P4/oFWNBj&#10;+IPhpk/qUJBT5c6oPDMCkjhZEipgliYxMCLS2TNtqls0T4EXOf//Q/ELAAD//wMAUEsBAi0AFAAG&#10;AAgAAAAhALaDOJL+AAAA4QEAABMAAAAAAAAAAAAAAAAAAAAAAFtDb250ZW50X1R5cGVzXS54bWxQ&#10;SwECLQAUAAYACAAAACEAOP0h/9YAAACUAQAACwAAAAAAAAAAAAAAAAAvAQAAX3JlbHMvLnJlbHNQ&#10;SwECLQAUAAYACAAAACEAhC64P5ECAABrBQAADgAAAAAAAAAAAAAAAAAuAgAAZHJzL2Uyb0RvYy54&#10;bWxQSwECLQAUAAYACAAAACEAC4ZX7+IAAAALAQAADwAAAAAAAAAAAAAAAADrBAAAZHJzL2Rvd25y&#10;ZXYueG1sUEsFBgAAAAAEAAQA8wAAAPoFAAAAAA==&#10;" filled="f" stroked="f" strokeweight=".5pt">
                <v:textbox>
                  <w:txbxContent>
                    <w:p w14:paraId="2BAB416B" w14:textId="77777777" w:rsidR="009F3D53" w:rsidRPr="00B2060D" w:rsidRDefault="009F3D53" w:rsidP="002D17D7">
                      <w:pPr>
                        <w:ind w:firstLineChars="0" w:firstLine="0"/>
                        <w:rPr>
                          <w:rFonts w:ascii="微软雅黑" w:eastAsia="微软雅黑" w:hAnsi="微软雅黑"/>
                          <w:b/>
                          <w:color w:val="FF0000"/>
                          <w:spacing w:val="-20"/>
                          <w:sz w:val="18"/>
                        </w:rPr>
                      </w:pPr>
                      <w:r w:rsidRPr="00B2060D">
                        <w:rPr>
                          <w:rFonts w:ascii="微软雅黑" w:eastAsia="微软雅黑" w:hAnsi="微软雅黑" w:hint="eastAsia"/>
                          <w:b/>
                          <w:color w:val="FF0000"/>
                          <w:spacing w:val="-20"/>
                          <w:sz w:val="18"/>
                        </w:rPr>
                        <w:t>污水厂（3F）</w:t>
                      </w:r>
                    </w:p>
                  </w:txbxContent>
                </v:textbox>
              </v:shape>
            </w:pict>
          </mc:Fallback>
        </mc:AlternateContent>
      </w:r>
      <w:r w:rsidRPr="00F601AA">
        <w:rPr>
          <w:noProof/>
        </w:rPr>
        <mc:AlternateContent>
          <mc:Choice Requires="wps">
            <w:drawing>
              <wp:anchor distT="0" distB="0" distL="114300" distR="114300" simplePos="0" relativeHeight="251675648" behindDoc="0" locked="0" layoutInCell="1" allowOverlap="1" wp14:anchorId="1B36F031" wp14:editId="25A93EBA">
                <wp:simplePos x="0" y="0"/>
                <wp:positionH relativeFrom="column">
                  <wp:posOffset>4278630</wp:posOffset>
                </wp:positionH>
                <wp:positionV relativeFrom="paragraph">
                  <wp:posOffset>-102952</wp:posOffset>
                </wp:positionV>
                <wp:extent cx="344805" cy="2881492"/>
                <wp:effectExtent l="342900" t="0" r="321945" b="0"/>
                <wp:wrapNone/>
                <wp:docPr id="76" name="文本框 76"/>
                <wp:cNvGraphicFramePr/>
                <a:graphic xmlns:a="http://schemas.openxmlformats.org/drawingml/2006/main">
                  <a:graphicData uri="http://schemas.microsoft.com/office/word/2010/wordprocessingShape">
                    <wps:wsp>
                      <wps:cNvSpPr txBox="1"/>
                      <wps:spPr>
                        <a:xfrm rot="1179413">
                          <a:off x="0" y="0"/>
                          <a:ext cx="344805" cy="28814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40CAD3" w14:textId="77777777" w:rsidR="009F3D53" w:rsidRPr="00B2060D" w:rsidRDefault="009F3D53" w:rsidP="002D17D7">
                            <w:pPr>
                              <w:ind w:firstLineChars="0" w:firstLine="0"/>
                              <w:rPr>
                                <w:rFonts w:ascii="微软雅黑" w:eastAsia="微软雅黑" w:hAnsi="微软雅黑"/>
                                <w:b/>
                                <w:color w:val="E36C0A" w:themeColor="accent6" w:themeShade="BF"/>
                                <w:spacing w:val="-20"/>
                              </w:rPr>
                            </w:pPr>
                            <w:r w:rsidRPr="00B2060D">
                              <w:rPr>
                                <w:rFonts w:ascii="微软雅黑" w:eastAsia="微软雅黑" w:hAnsi="微软雅黑" w:hint="eastAsia"/>
                                <w:b/>
                                <w:color w:val="E36C0A" w:themeColor="accent6" w:themeShade="BF"/>
                                <w:spacing w:val="-20"/>
                              </w:rPr>
                              <w:t>园</w:t>
                            </w:r>
                          </w:p>
                          <w:p w14:paraId="74B1E654" w14:textId="77777777" w:rsidR="009F3D53" w:rsidRPr="00B2060D" w:rsidRDefault="009F3D53" w:rsidP="002D17D7">
                            <w:pPr>
                              <w:ind w:firstLineChars="0" w:firstLine="0"/>
                              <w:rPr>
                                <w:rFonts w:ascii="微软雅黑" w:eastAsia="微软雅黑" w:hAnsi="微软雅黑"/>
                                <w:b/>
                                <w:color w:val="E36C0A" w:themeColor="accent6" w:themeShade="BF"/>
                                <w:spacing w:val="-20"/>
                              </w:rPr>
                            </w:pPr>
                          </w:p>
                          <w:p w14:paraId="67DE1116" w14:textId="77777777" w:rsidR="009F3D53" w:rsidRPr="00B2060D" w:rsidRDefault="009F3D53" w:rsidP="002D17D7">
                            <w:pPr>
                              <w:ind w:firstLineChars="0" w:firstLine="0"/>
                              <w:rPr>
                                <w:rFonts w:ascii="微软雅黑" w:eastAsia="微软雅黑" w:hAnsi="微软雅黑"/>
                                <w:b/>
                                <w:color w:val="E36C0A" w:themeColor="accent6" w:themeShade="BF"/>
                                <w:spacing w:val="-20"/>
                              </w:rPr>
                            </w:pPr>
                            <w:r w:rsidRPr="00B2060D">
                              <w:rPr>
                                <w:rFonts w:ascii="微软雅黑" w:eastAsia="微软雅黑" w:hAnsi="微软雅黑" w:hint="eastAsia"/>
                                <w:b/>
                                <w:color w:val="E36C0A" w:themeColor="accent6" w:themeShade="BF"/>
                                <w:spacing w:val="-20"/>
                              </w:rPr>
                              <w:t>东</w:t>
                            </w:r>
                          </w:p>
                          <w:p w14:paraId="4D425A79" w14:textId="77777777" w:rsidR="009F3D53" w:rsidRPr="00B2060D" w:rsidRDefault="009F3D53" w:rsidP="002D17D7">
                            <w:pPr>
                              <w:ind w:firstLineChars="0" w:firstLine="0"/>
                              <w:rPr>
                                <w:rFonts w:ascii="微软雅黑" w:eastAsia="微软雅黑" w:hAnsi="微软雅黑"/>
                                <w:b/>
                                <w:color w:val="E36C0A" w:themeColor="accent6" w:themeShade="BF"/>
                                <w:spacing w:val="-20"/>
                              </w:rPr>
                            </w:pPr>
                          </w:p>
                          <w:p w14:paraId="0595B9DD" w14:textId="77777777" w:rsidR="009F3D53" w:rsidRPr="00B2060D" w:rsidRDefault="009F3D53" w:rsidP="002D17D7">
                            <w:pPr>
                              <w:ind w:firstLineChars="0" w:firstLine="0"/>
                              <w:rPr>
                                <w:rFonts w:ascii="微软雅黑" w:eastAsia="微软雅黑" w:hAnsi="微软雅黑"/>
                                <w:b/>
                                <w:color w:val="E36C0A" w:themeColor="accent6" w:themeShade="BF"/>
                                <w:spacing w:val="-20"/>
                              </w:rPr>
                            </w:pPr>
                            <w:r w:rsidRPr="00B2060D">
                              <w:rPr>
                                <w:rFonts w:ascii="微软雅黑" w:eastAsia="微软雅黑" w:hAnsi="微软雅黑" w:hint="eastAsia"/>
                                <w:b/>
                                <w:color w:val="E36C0A" w:themeColor="accent6" w:themeShade="BF"/>
                                <w:spacing w:val="-20"/>
                              </w:rPr>
                              <w:t>大</w:t>
                            </w:r>
                          </w:p>
                          <w:p w14:paraId="5C0807F5" w14:textId="77777777" w:rsidR="009F3D53" w:rsidRPr="00B2060D" w:rsidRDefault="009F3D53" w:rsidP="002D17D7">
                            <w:pPr>
                              <w:ind w:firstLineChars="0" w:firstLine="0"/>
                              <w:rPr>
                                <w:rFonts w:ascii="微软雅黑" w:eastAsia="微软雅黑" w:hAnsi="微软雅黑"/>
                                <w:b/>
                                <w:color w:val="E36C0A" w:themeColor="accent6" w:themeShade="BF"/>
                                <w:spacing w:val="-20"/>
                              </w:rPr>
                            </w:pPr>
                          </w:p>
                          <w:p w14:paraId="3B263671" w14:textId="77777777" w:rsidR="009F3D53" w:rsidRPr="00B2060D" w:rsidRDefault="009F3D53" w:rsidP="002D17D7">
                            <w:pPr>
                              <w:ind w:firstLineChars="0" w:firstLine="0"/>
                              <w:rPr>
                                <w:rFonts w:ascii="微软雅黑" w:eastAsia="微软雅黑" w:hAnsi="微软雅黑"/>
                                <w:b/>
                                <w:color w:val="E36C0A" w:themeColor="accent6" w:themeShade="BF"/>
                                <w:spacing w:val="-20"/>
                              </w:rPr>
                            </w:pPr>
                            <w:r w:rsidRPr="00B2060D">
                              <w:rPr>
                                <w:rFonts w:ascii="微软雅黑" w:eastAsia="微软雅黑" w:hAnsi="微软雅黑" w:hint="eastAsia"/>
                                <w:b/>
                                <w:color w:val="E36C0A" w:themeColor="accent6" w:themeShade="BF"/>
                                <w:spacing w:val="-20"/>
                              </w:rPr>
                              <w:t>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6F031" id="文本框 76" o:spid="_x0000_s1031" type="#_x0000_t202" style="position:absolute;left:0;text-align:left;margin-left:336.9pt;margin-top:-8.1pt;width:27.15pt;height:226.9pt;rotation:1288234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In/nQIAAHoFAAAOAAAAZHJzL2Uyb0RvYy54bWysVMFuEzEQvSPxD5bvdLPJpk2ibqrQqgip&#10;aita1LPjtZMVXo+xneyGD4A/4MSFO9/V72Ds3U2jwqWIi2XPPD/PvBnP6VlTKbIV1pWgc5oeDSgR&#10;mkNR6lVOP95fvplQ4jzTBVOgRU53wtGz+etXp7WZiSGsQRXCEiTRblabnK69N7MkcXwtKuaOwAiN&#10;Tgm2Yh6PdpUUltXIXqlkOBgcJzXYwljgwjm0XrROOo/8Ugrub6R0whOVU4zNx9XGdRnWZH7KZivL&#10;zLrkXRjsH6KoWKnx0T3VBfOMbGz5B1VVcgsOpD/iUCUgZclFzAGzSQfPsrlbMyNiLiiOM3uZ3P+j&#10;5dfbW0vKIqcnx5RoVmGNHr9/e/zx6/HnV4I2FKg2boa4O4NI37yFBgvd2x0aQ96NtBWxgPqm6ck0&#10;S0dRDcyPIBqF3+3FFo0nHI2jLJsMxpRwdA0nkzSbDgNp0nIFTmOdfyegImGTU4vFjKxse+V8C+0h&#10;Aa7hslQqFlRpUuf0eDQexAt7D5IrHbAitkZHE/Jr84g7v1MiYJT+ICRKExMIhtiU4lxZsmXYToxz&#10;oX1UIvIiOqAkBvGSix3+KaqXXG7z6F8G7feXq1KDjdk/C7v41IcsWzxqfpB32Ppm2cSeGPdlXkKx&#10;w+rHAmM1neGXJRblijl/yyz+GDTiFPA3uEgFKD50O0rWYL/8zR7w2MjopaTGH5hT93nDrKBEvdfY&#10;4tM0y8KXjYdsfDLEgz30LA89elOdA1YljdHFbcB71W+lheoBh8UivIoupjm+nVPfb899Oxdw2HCx&#10;WEQQflLD/JW+MzxQhyKFlrtvHpg1XV967Ohr6P8qmz1rzxYbbmpYbDzIMvZu0LlVtdMfP3js/m4Y&#10;hQlyeI6op5E5/w0AAP//AwBQSwMEFAAGAAgAAAAhAJbiuJ3fAAAACwEAAA8AAABkcnMvZG93bnJl&#10;di54bWxMj0FPhDAUhO8m/ofmmXjbLbAGNshjY4x68uLqQW9d+qQE+kpo2YV/bz3pcTKTmW+qw2IH&#10;cabJd44R0m0CgrhxuuMW4eP9ebMH4YNirQbHhLCSh0N9fVWpUrsLv9H5GFoRS9iXCsGEMJZS+saQ&#10;VX7rRuLofbvJqhDl1Eo9qUsst4PMkiSXVnUcF4wa6dFQ0x9ni/CU0MtqZlsEN/frp/xK+1ceEG9v&#10;lod7EIGW8BeGX/yIDnVkOrmZtRcDQl7sInpA2KR5BiImimyfgjgh3O2KHGRdyf8f6h8AAAD//wMA&#10;UEsBAi0AFAAGAAgAAAAhALaDOJL+AAAA4QEAABMAAAAAAAAAAAAAAAAAAAAAAFtDb250ZW50X1R5&#10;cGVzXS54bWxQSwECLQAUAAYACAAAACEAOP0h/9YAAACUAQAACwAAAAAAAAAAAAAAAAAvAQAAX3Jl&#10;bHMvLnJlbHNQSwECLQAUAAYACAAAACEAaAiJ/50CAAB6BQAADgAAAAAAAAAAAAAAAAAuAgAAZHJz&#10;L2Uyb0RvYy54bWxQSwECLQAUAAYACAAAACEAluK4nd8AAAALAQAADwAAAAAAAAAAAAAAAAD3BAAA&#10;ZHJzL2Rvd25yZXYueG1sUEsFBgAAAAAEAAQA8wAAAAMGAAAAAA==&#10;" filled="f" stroked="f" strokeweight=".5pt">
                <v:textbox>
                  <w:txbxContent>
                    <w:p w14:paraId="7440CAD3" w14:textId="77777777" w:rsidR="009F3D53" w:rsidRPr="00B2060D" w:rsidRDefault="009F3D53" w:rsidP="002D17D7">
                      <w:pPr>
                        <w:ind w:firstLineChars="0" w:firstLine="0"/>
                        <w:rPr>
                          <w:rFonts w:ascii="微软雅黑" w:eastAsia="微软雅黑" w:hAnsi="微软雅黑"/>
                          <w:b/>
                          <w:color w:val="E36C0A" w:themeColor="accent6" w:themeShade="BF"/>
                          <w:spacing w:val="-20"/>
                        </w:rPr>
                      </w:pPr>
                      <w:r w:rsidRPr="00B2060D">
                        <w:rPr>
                          <w:rFonts w:ascii="微软雅黑" w:eastAsia="微软雅黑" w:hAnsi="微软雅黑" w:hint="eastAsia"/>
                          <w:b/>
                          <w:color w:val="E36C0A" w:themeColor="accent6" w:themeShade="BF"/>
                          <w:spacing w:val="-20"/>
                        </w:rPr>
                        <w:t>园</w:t>
                      </w:r>
                    </w:p>
                    <w:p w14:paraId="74B1E654" w14:textId="77777777" w:rsidR="009F3D53" w:rsidRPr="00B2060D" w:rsidRDefault="009F3D53" w:rsidP="002D17D7">
                      <w:pPr>
                        <w:ind w:firstLineChars="0" w:firstLine="0"/>
                        <w:rPr>
                          <w:rFonts w:ascii="微软雅黑" w:eastAsia="微软雅黑" w:hAnsi="微软雅黑"/>
                          <w:b/>
                          <w:color w:val="E36C0A" w:themeColor="accent6" w:themeShade="BF"/>
                          <w:spacing w:val="-20"/>
                        </w:rPr>
                      </w:pPr>
                    </w:p>
                    <w:p w14:paraId="67DE1116" w14:textId="77777777" w:rsidR="009F3D53" w:rsidRPr="00B2060D" w:rsidRDefault="009F3D53" w:rsidP="002D17D7">
                      <w:pPr>
                        <w:ind w:firstLineChars="0" w:firstLine="0"/>
                        <w:rPr>
                          <w:rFonts w:ascii="微软雅黑" w:eastAsia="微软雅黑" w:hAnsi="微软雅黑"/>
                          <w:b/>
                          <w:color w:val="E36C0A" w:themeColor="accent6" w:themeShade="BF"/>
                          <w:spacing w:val="-20"/>
                        </w:rPr>
                      </w:pPr>
                      <w:r w:rsidRPr="00B2060D">
                        <w:rPr>
                          <w:rFonts w:ascii="微软雅黑" w:eastAsia="微软雅黑" w:hAnsi="微软雅黑" w:hint="eastAsia"/>
                          <w:b/>
                          <w:color w:val="E36C0A" w:themeColor="accent6" w:themeShade="BF"/>
                          <w:spacing w:val="-20"/>
                        </w:rPr>
                        <w:t>东</w:t>
                      </w:r>
                    </w:p>
                    <w:p w14:paraId="4D425A79" w14:textId="77777777" w:rsidR="009F3D53" w:rsidRPr="00B2060D" w:rsidRDefault="009F3D53" w:rsidP="002D17D7">
                      <w:pPr>
                        <w:ind w:firstLineChars="0" w:firstLine="0"/>
                        <w:rPr>
                          <w:rFonts w:ascii="微软雅黑" w:eastAsia="微软雅黑" w:hAnsi="微软雅黑"/>
                          <w:b/>
                          <w:color w:val="E36C0A" w:themeColor="accent6" w:themeShade="BF"/>
                          <w:spacing w:val="-20"/>
                        </w:rPr>
                      </w:pPr>
                    </w:p>
                    <w:p w14:paraId="0595B9DD" w14:textId="77777777" w:rsidR="009F3D53" w:rsidRPr="00B2060D" w:rsidRDefault="009F3D53" w:rsidP="002D17D7">
                      <w:pPr>
                        <w:ind w:firstLineChars="0" w:firstLine="0"/>
                        <w:rPr>
                          <w:rFonts w:ascii="微软雅黑" w:eastAsia="微软雅黑" w:hAnsi="微软雅黑"/>
                          <w:b/>
                          <w:color w:val="E36C0A" w:themeColor="accent6" w:themeShade="BF"/>
                          <w:spacing w:val="-20"/>
                        </w:rPr>
                      </w:pPr>
                      <w:r w:rsidRPr="00B2060D">
                        <w:rPr>
                          <w:rFonts w:ascii="微软雅黑" w:eastAsia="微软雅黑" w:hAnsi="微软雅黑" w:hint="eastAsia"/>
                          <w:b/>
                          <w:color w:val="E36C0A" w:themeColor="accent6" w:themeShade="BF"/>
                          <w:spacing w:val="-20"/>
                        </w:rPr>
                        <w:t>大</w:t>
                      </w:r>
                    </w:p>
                    <w:p w14:paraId="5C0807F5" w14:textId="77777777" w:rsidR="009F3D53" w:rsidRPr="00B2060D" w:rsidRDefault="009F3D53" w:rsidP="002D17D7">
                      <w:pPr>
                        <w:ind w:firstLineChars="0" w:firstLine="0"/>
                        <w:rPr>
                          <w:rFonts w:ascii="微软雅黑" w:eastAsia="微软雅黑" w:hAnsi="微软雅黑"/>
                          <w:b/>
                          <w:color w:val="E36C0A" w:themeColor="accent6" w:themeShade="BF"/>
                          <w:spacing w:val="-20"/>
                        </w:rPr>
                      </w:pPr>
                    </w:p>
                    <w:p w14:paraId="3B263671" w14:textId="77777777" w:rsidR="009F3D53" w:rsidRPr="00B2060D" w:rsidRDefault="009F3D53" w:rsidP="002D17D7">
                      <w:pPr>
                        <w:ind w:firstLineChars="0" w:firstLine="0"/>
                        <w:rPr>
                          <w:rFonts w:ascii="微软雅黑" w:eastAsia="微软雅黑" w:hAnsi="微软雅黑"/>
                          <w:b/>
                          <w:color w:val="E36C0A" w:themeColor="accent6" w:themeShade="BF"/>
                          <w:spacing w:val="-20"/>
                        </w:rPr>
                      </w:pPr>
                      <w:r w:rsidRPr="00B2060D">
                        <w:rPr>
                          <w:rFonts w:ascii="微软雅黑" w:eastAsia="微软雅黑" w:hAnsi="微软雅黑" w:hint="eastAsia"/>
                          <w:b/>
                          <w:color w:val="E36C0A" w:themeColor="accent6" w:themeShade="BF"/>
                          <w:spacing w:val="-20"/>
                        </w:rPr>
                        <w:t>道</w:t>
                      </w:r>
                    </w:p>
                  </w:txbxContent>
                </v:textbox>
              </v:shape>
            </w:pict>
          </mc:Fallback>
        </mc:AlternateContent>
      </w:r>
      <w:r w:rsidRPr="00F601AA">
        <w:rPr>
          <w:noProof/>
        </w:rPr>
        <mc:AlternateContent>
          <mc:Choice Requires="wps">
            <w:drawing>
              <wp:anchor distT="0" distB="0" distL="114300" distR="114300" simplePos="0" relativeHeight="251649024" behindDoc="0" locked="0" layoutInCell="1" allowOverlap="1" wp14:anchorId="68D81E83" wp14:editId="0F736C59">
                <wp:simplePos x="0" y="0"/>
                <wp:positionH relativeFrom="column">
                  <wp:posOffset>1942465</wp:posOffset>
                </wp:positionH>
                <wp:positionV relativeFrom="paragraph">
                  <wp:posOffset>50800</wp:posOffset>
                </wp:positionV>
                <wp:extent cx="344805" cy="2113280"/>
                <wp:effectExtent l="0" t="0" r="0" b="1270"/>
                <wp:wrapNone/>
                <wp:docPr id="67" name="文本框 67"/>
                <wp:cNvGraphicFramePr/>
                <a:graphic xmlns:a="http://schemas.openxmlformats.org/drawingml/2006/main">
                  <a:graphicData uri="http://schemas.microsoft.com/office/word/2010/wordprocessingShape">
                    <wps:wsp>
                      <wps:cNvSpPr txBox="1"/>
                      <wps:spPr>
                        <a:xfrm>
                          <a:off x="0" y="0"/>
                          <a:ext cx="344805" cy="2113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1BB8A7" w14:textId="77777777" w:rsidR="009F3D53" w:rsidRPr="00B2060D" w:rsidRDefault="009F3D53" w:rsidP="002D17D7">
                            <w:pPr>
                              <w:ind w:firstLineChars="0" w:firstLine="0"/>
                              <w:rPr>
                                <w:rFonts w:ascii="微软雅黑" w:eastAsia="微软雅黑" w:hAnsi="微软雅黑"/>
                                <w:b/>
                                <w:color w:val="FFC000"/>
                                <w:spacing w:val="-20"/>
                                <w:sz w:val="18"/>
                              </w:rPr>
                            </w:pPr>
                            <w:r w:rsidRPr="00B2060D">
                              <w:rPr>
                                <w:rFonts w:ascii="微软雅黑" w:eastAsia="微软雅黑" w:hAnsi="微软雅黑" w:hint="eastAsia"/>
                                <w:b/>
                                <w:color w:val="FFC000"/>
                                <w:spacing w:val="-20"/>
                                <w:sz w:val="18"/>
                              </w:rPr>
                              <w:t>江</w:t>
                            </w:r>
                          </w:p>
                          <w:p w14:paraId="6987BECC" w14:textId="77777777" w:rsidR="009F3D53" w:rsidRPr="00B2060D" w:rsidRDefault="009F3D53" w:rsidP="002D17D7">
                            <w:pPr>
                              <w:ind w:firstLineChars="0" w:firstLine="0"/>
                              <w:rPr>
                                <w:rFonts w:ascii="微软雅黑" w:eastAsia="微软雅黑" w:hAnsi="微软雅黑"/>
                                <w:b/>
                                <w:color w:val="FFC000"/>
                                <w:spacing w:val="-20"/>
                                <w:sz w:val="18"/>
                              </w:rPr>
                            </w:pPr>
                          </w:p>
                          <w:p w14:paraId="17AF9A0A" w14:textId="77777777" w:rsidR="009F3D53" w:rsidRPr="00B2060D" w:rsidRDefault="009F3D53" w:rsidP="002D17D7">
                            <w:pPr>
                              <w:ind w:firstLineChars="0" w:firstLine="0"/>
                              <w:rPr>
                                <w:rFonts w:ascii="微软雅黑" w:eastAsia="微软雅黑" w:hAnsi="微软雅黑"/>
                                <w:b/>
                                <w:color w:val="FFC000"/>
                                <w:spacing w:val="-20"/>
                                <w:sz w:val="18"/>
                              </w:rPr>
                            </w:pPr>
                          </w:p>
                          <w:p w14:paraId="46B523C2" w14:textId="77777777" w:rsidR="009F3D53" w:rsidRPr="00B2060D" w:rsidRDefault="009F3D53" w:rsidP="002D17D7">
                            <w:pPr>
                              <w:ind w:firstLineChars="0" w:firstLine="0"/>
                              <w:rPr>
                                <w:rFonts w:ascii="微软雅黑" w:eastAsia="微软雅黑" w:hAnsi="微软雅黑"/>
                                <w:b/>
                                <w:color w:val="FFC000"/>
                                <w:spacing w:val="-20"/>
                                <w:sz w:val="18"/>
                              </w:rPr>
                            </w:pPr>
                            <w:r w:rsidRPr="00B2060D">
                              <w:rPr>
                                <w:rFonts w:ascii="微软雅黑" w:eastAsia="微软雅黑" w:hAnsi="微软雅黑" w:hint="eastAsia"/>
                                <w:b/>
                                <w:color w:val="FFC000"/>
                                <w:spacing w:val="-20"/>
                                <w:sz w:val="18"/>
                              </w:rPr>
                              <w:t>滨</w:t>
                            </w:r>
                          </w:p>
                          <w:p w14:paraId="2E29B72C" w14:textId="77777777" w:rsidR="009F3D53" w:rsidRPr="00B2060D" w:rsidRDefault="009F3D53" w:rsidP="002D17D7">
                            <w:pPr>
                              <w:ind w:firstLineChars="0" w:firstLine="0"/>
                              <w:rPr>
                                <w:rFonts w:ascii="微软雅黑" w:eastAsia="微软雅黑" w:hAnsi="微软雅黑"/>
                                <w:b/>
                                <w:color w:val="FFC000"/>
                                <w:spacing w:val="-20"/>
                                <w:sz w:val="18"/>
                              </w:rPr>
                            </w:pPr>
                          </w:p>
                          <w:p w14:paraId="1164E9D4" w14:textId="77777777" w:rsidR="009F3D53" w:rsidRPr="00B2060D" w:rsidRDefault="009F3D53" w:rsidP="002D17D7">
                            <w:pPr>
                              <w:ind w:firstLineChars="0" w:firstLine="0"/>
                              <w:rPr>
                                <w:rFonts w:ascii="微软雅黑" w:eastAsia="微软雅黑" w:hAnsi="微软雅黑"/>
                                <w:b/>
                                <w:color w:val="FFC000"/>
                                <w:spacing w:val="-20"/>
                                <w:sz w:val="18"/>
                              </w:rPr>
                            </w:pPr>
                          </w:p>
                          <w:p w14:paraId="676B317F" w14:textId="77777777" w:rsidR="009F3D53" w:rsidRPr="00B2060D" w:rsidRDefault="009F3D53" w:rsidP="002D17D7">
                            <w:pPr>
                              <w:ind w:firstLineChars="0" w:firstLine="0"/>
                              <w:rPr>
                                <w:rFonts w:ascii="微软雅黑" w:eastAsia="微软雅黑" w:hAnsi="微软雅黑"/>
                                <w:b/>
                                <w:color w:val="FFC000"/>
                                <w:spacing w:val="-20"/>
                                <w:sz w:val="18"/>
                              </w:rPr>
                            </w:pPr>
                            <w:r w:rsidRPr="00B2060D">
                              <w:rPr>
                                <w:rFonts w:ascii="微软雅黑" w:eastAsia="微软雅黑" w:hAnsi="微软雅黑" w:hint="eastAsia"/>
                                <w:b/>
                                <w:color w:val="FFC000"/>
                                <w:spacing w:val="-20"/>
                                <w:sz w:val="18"/>
                              </w:rPr>
                              <w:t>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81E83" id="文本框 67" o:spid="_x0000_s1032" type="#_x0000_t202" style="position:absolute;left:0;text-align:left;margin-left:152.95pt;margin-top:4pt;width:27.15pt;height:166.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RdzkgIAAGwFAAAOAAAAZHJzL2Uyb0RvYy54bWysVM1uEzEQviPxDpbvdPPXNkTdVCFVEVLV&#10;VqSoZ8drNytsj7Gd7IYHKG/AiQt3nivPwdi7m0aFSxGXXXvmm/F883d2XmtFNsL5EkxO+0c9SoTh&#10;UJTmIaef7i7fjCnxgZmCKTAip1vh6fn09auzyk7EAFagCuEIOjF+UtmcrkKwkyzzfCU080dghUGl&#10;BKdZwKt7yArHKvSuVTbo9U6yClxhHXDhPUovGiWdJv9SCh5upPQiEJVTjC2kr0vfZfxm0zM2eXDM&#10;rkrehsH+IQrNSoOP7l1dsMDI2pV/uNIld+BBhiMOOgMpSy4SB2TT7z1js1gxKxIXTI63+zT5/+eW&#10;X29uHSmLnJ6cUmKYxhrtvn/b/fi1+/lIUIYJqqyfIG5hERnqd1BjoTu5R2HkXUun4x8ZEdRjqrf7&#10;9Io6EI7C4Wg07h1TwlE16PeHg3HKf/ZkbZ0P7wVoEg85dVi+lFW2ufIBI0FoB4mPGbgslUolVIZU&#10;yGF43EsGew1aKBOxIjVD6yYyaiJPp7BVImKU+SgkJiMRiILUhmKuHNkwbCDGuTAhcU9+ER1REoN4&#10;iWGLf4rqJcYNj+5lMGFvrEsDLrF/FnbxuQtZNnhM5AHveAz1sm66oCvsEoot1ttBMzLe8ssSi3LF&#10;fLhlDmcES4xzH27wIxVg8qE9UbIC9/Vv8ojH1kUtJRXOXE79lzVzghL1wWBTv+2PRnFI02V0fDrA&#10;izvULA81Zq3ngFXp44axPB0jPqjuKB3oe1wPs/gqqpjh+HZOQ3ech2YT4HrhYjZLIBxLy8KVWVge&#10;XccixZa7q++Zs21fBuzoa+imk02etWeDjZYGZusAsky9G/PcZLXNP450aul2/cSdcXhPqKclOf0N&#10;AAD//wMAUEsDBBQABgAIAAAAIQCULj0W4QAAAAkBAAAPAAAAZHJzL2Rvd25yZXYueG1sTI/BTsMw&#10;EETvSPyDtUjcqE1KqxDiVFWkCgnBoaUXbpt4m0TEdojdNvD1LKdy29GMZt/kq8n24kRj6LzTcD9T&#10;IMjV3nSu0bB/39ylIEJEZ7D3jjR8U4BVcX2VY2b82W3ptIuN4BIXMtTQxjhkUoa6JYth5gdy7B38&#10;aDGyHBtpRjxzue1lotRSWuwcf2hxoLKl+nN3tBpeys0bbqvEpj99+fx6WA9f+4+F1rc30/oJRKQp&#10;XsLwh8/oUDBT5Y/OBNFrmKvFI0c1pDyJ/flSJSAqPh5UCrLI5f8FxS8AAAD//wMAUEsBAi0AFAAG&#10;AAgAAAAhALaDOJL+AAAA4QEAABMAAAAAAAAAAAAAAAAAAAAAAFtDb250ZW50X1R5cGVzXS54bWxQ&#10;SwECLQAUAAYACAAAACEAOP0h/9YAAACUAQAACwAAAAAAAAAAAAAAAAAvAQAAX3JlbHMvLnJlbHNQ&#10;SwECLQAUAAYACAAAACEAySEXc5ICAABsBQAADgAAAAAAAAAAAAAAAAAuAgAAZHJzL2Uyb0RvYy54&#10;bWxQSwECLQAUAAYACAAAACEAlC49FuEAAAAJAQAADwAAAAAAAAAAAAAAAADsBAAAZHJzL2Rvd25y&#10;ZXYueG1sUEsFBgAAAAAEAAQA8wAAAPoFAAAAAA==&#10;" filled="f" stroked="f" strokeweight=".5pt">
                <v:textbox>
                  <w:txbxContent>
                    <w:p w14:paraId="531BB8A7" w14:textId="77777777" w:rsidR="009F3D53" w:rsidRPr="00B2060D" w:rsidRDefault="009F3D53" w:rsidP="002D17D7">
                      <w:pPr>
                        <w:ind w:firstLineChars="0" w:firstLine="0"/>
                        <w:rPr>
                          <w:rFonts w:ascii="微软雅黑" w:eastAsia="微软雅黑" w:hAnsi="微软雅黑"/>
                          <w:b/>
                          <w:color w:val="FFC000"/>
                          <w:spacing w:val="-20"/>
                          <w:sz w:val="18"/>
                        </w:rPr>
                      </w:pPr>
                      <w:r w:rsidRPr="00B2060D">
                        <w:rPr>
                          <w:rFonts w:ascii="微软雅黑" w:eastAsia="微软雅黑" w:hAnsi="微软雅黑" w:hint="eastAsia"/>
                          <w:b/>
                          <w:color w:val="FFC000"/>
                          <w:spacing w:val="-20"/>
                          <w:sz w:val="18"/>
                        </w:rPr>
                        <w:t>江</w:t>
                      </w:r>
                    </w:p>
                    <w:p w14:paraId="6987BECC" w14:textId="77777777" w:rsidR="009F3D53" w:rsidRPr="00B2060D" w:rsidRDefault="009F3D53" w:rsidP="002D17D7">
                      <w:pPr>
                        <w:ind w:firstLineChars="0" w:firstLine="0"/>
                        <w:rPr>
                          <w:rFonts w:ascii="微软雅黑" w:eastAsia="微软雅黑" w:hAnsi="微软雅黑"/>
                          <w:b/>
                          <w:color w:val="FFC000"/>
                          <w:spacing w:val="-20"/>
                          <w:sz w:val="18"/>
                        </w:rPr>
                      </w:pPr>
                    </w:p>
                    <w:p w14:paraId="17AF9A0A" w14:textId="77777777" w:rsidR="009F3D53" w:rsidRPr="00B2060D" w:rsidRDefault="009F3D53" w:rsidP="002D17D7">
                      <w:pPr>
                        <w:ind w:firstLineChars="0" w:firstLine="0"/>
                        <w:rPr>
                          <w:rFonts w:ascii="微软雅黑" w:eastAsia="微软雅黑" w:hAnsi="微软雅黑"/>
                          <w:b/>
                          <w:color w:val="FFC000"/>
                          <w:spacing w:val="-20"/>
                          <w:sz w:val="18"/>
                        </w:rPr>
                      </w:pPr>
                    </w:p>
                    <w:p w14:paraId="46B523C2" w14:textId="77777777" w:rsidR="009F3D53" w:rsidRPr="00B2060D" w:rsidRDefault="009F3D53" w:rsidP="002D17D7">
                      <w:pPr>
                        <w:ind w:firstLineChars="0" w:firstLine="0"/>
                        <w:rPr>
                          <w:rFonts w:ascii="微软雅黑" w:eastAsia="微软雅黑" w:hAnsi="微软雅黑"/>
                          <w:b/>
                          <w:color w:val="FFC000"/>
                          <w:spacing w:val="-20"/>
                          <w:sz w:val="18"/>
                        </w:rPr>
                      </w:pPr>
                      <w:r w:rsidRPr="00B2060D">
                        <w:rPr>
                          <w:rFonts w:ascii="微软雅黑" w:eastAsia="微软雅黑" w:hAnsi="微软雅黑" w:hint="eastAsia"/>
                          <w:b/>
                          <w:color w:val="FFC000"/>
                          <w:spacing w:val="-20"/>
                          <w:sz w:val="18"/>
                        </w:rPr>
                        <w:t>滨</w:t>
                      </w:r>
                    </w:p>
                    <w:p w14:paraId="2E29B72C" w14:textId="77777777" w:rsidR="009F3D53" w:rsidRPr="00B2060D" w:rsidRDefault="009F3D53" w:rsidP="002D17D7">
                      <w:pPr>
                        <w:ind w:firstLineChars="0" w:firstLine="0"/>
                        <w:rPr>
                          <w:rFonts w:ascii="微软雅黑" w:eastAsia="微软雅黑" w:hAnsi="微软雅黑"/>
                          <w:b/>
                          <w:color w:val="FFC000"/>
                          <w:spacing w:val="-20"/>
                          <w:sz w:val="18"/>
                        </w:rPr>
                      </w:pPr>
                    </w:p>
                    <w:p w14:paraId="1164E9D4" w14:textId="77777777" w:rsidR="009F3D53" w:rsidRPr="00B2060D" w:rsidRDefault="009F3D53" w:rsidP="002D17D7">
                      <w:pPr>
                        <w:ind w:firstLineChars="0" w:firstLine="0"/>
                        <w:rPr>
                          <w:rFonts w:ascii="微软雅黑" w:eastAsia="微软雅黑" w:hAnsi="微软雅黑"/>
                          <w:b/>
                          <w:color w:val="FFC000"/>
                          <w:spacing w:val="-20"/>
                          <w:sz w:val="18"/>
                        </w:rPr>
                      </w:pPr>
                    </w:p>
                    <w:p w14:paraId="676B317F" w14:textId="77777777" w:rsidR="009F3D53" w:rsidRPr="00B2060D" w:rsidRDefault="009F3D53" w:rsidP="002D17D7">
                      <w:pPr>
                        <w:ind w:firstLineChars="0" w:firstLine="0"/>
                        <w:rPr>
                          <w:rFonts w:ascii="微软雅黑" w:eastAsia="微软雅黑" w:hAnsi="微软雅黑"/>
                          <w:b/>
                          <w:color w:val="FFC000"/>
                          <w:spacing w:val="-20"/>
                          <w:sz w:val="18"/>
                        </w:rPr>
                      </w:pPr>
                      <w:r w:rsidRPr="00B2060D">
                        <w:rPr>
                          <w:rFonts w:ascii="微软雅黑" w:eastAsia="微软雅黑" w:hAnsi="微软雅黑" w:hint="eastAsia"/>
                          <w:b/>
                          <w:color w:val="FFC000"/>
                          <w:spacing w:val="-20"/>
                          <w:sz w:val="18"/>
                        </w:rPr>
                        <w:t>路</w:t>
                      </w:r>
                    </w:p>
                  </w:txbxContent>
                </v:textbox>
              </v:shape>
            </w:pict>
          </mc:Fallback>
        </mc:AlternateContent>
      </w:r>
      <w:r w:rsidRPr="00F601AA">
        <w:rPr>
          <w:noProof/>
        </w:rPr>
        <w:drawing>
          <wp:inline distT="0" distB="0" distL="0" distR="0" wp14:anchorId="296E05B2" wp14:editId="7CDD3EC6">
            <wp:extent cx="5533766" cy="38576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a:ext>
                      </a:extLst>
                    </a:blip>
                    <a:stretch>
                      <a:fillRect/>
                    </a:stretch>
                  </pic:blipFill>
                  <pic:spPr>
                    <a:xfrm>
                      <a:off x="0" y="0"/>
                      <a:ext cx="5530744" cy="3855518"/>
                    </a:xfrm>
                    <a:prstGeom prst="rect">
                      <a:avLst/>
                    </a:prstGeom>
                  </pic:spPr>
                </pic:pic>
              </a:graphicData>
            </a:graphic>
          </wp:inline>
        </w:drawing>
      </w:r>
    </w:p>
    <w:p w14:paraId="1A2CD537" w14:textId="77777777" w:rsidR="002D17D7" w:rsidRPr="00F601AA" w:rsidRDefault="002D17D7" w:rsidP="002D17D7">
      <w:pPr>
        <w:pStyle w:val="a7"/>
      </w:pPr>
      <w:bookmarkStart w:id="220" w:name="_Ref26459486"/>
      <w:r w:rsidRPr="00F601AA">
        <w:rPr>
          <w:rFonts w:hint="eastAsia"/>
        </w:rPr>
        <w:t>项目环境防护距离图</w:t>
      </w:r>
      <w:bookmarkEnd w:id="220"/>
    </w:p>
    <w:p w14:paraId="57496B8A" w14:textId="77777777" w:rsidR="00B2060D" w:rsidRPr="00F601AA" w:rsidRDefault="00B2060D" w:rsidP="00E66276">
      <w:pPr>
        <w:pStyle w:val="a4"/>
      </w:pPr>
      <w:r w:rsidRPr="00F601AA">
        <w:rPr>
          <w:rFonts w:hint="eastAsia"/>
        </w:rPr>
        <w:t>污染物排放量核算</w:t>
      </w:r>
    </w:p>
    <w:p w14:paraId="36AF7F79" w14:textId="17B1C98F" w:rsidR="00B2060D" w:rsidRPr="00F601AA" w:rsidRDefault="00B2060D" w:rsidP="00B2060D">
      <w:pPr>
        <w:pStyle w:val="53"/>
        <w:rPr>
          <w:color w:val="auto"/>
        </w:rPr>
      </w:pPr>
      <w:r w:rsidRPr="00F601AA">
        <w:rPr>
          <w:rFonts w:hint="eastAsia"/>
          <w:color w:val="auto"/>
        </w:rPr>
        <w:t>工程污染物排放量核算见</w:t>
      </w:r>
      <w:r w:rsidRPr="00F601AA">
        <w:rPr>
          <w:color w:val="auto"/>
        </w:rPr>
        <w:fldChar w:fldCharType="begin"/>
      </w:r>
      <w:r w:rsidRPr="00F601AA">
        <w:rPr>
          <w:color w:val="auto"/>
        </w:rPr>
        <w:instrText xml:space="preserve"> </w:instrText>
      </w:r>
      <w:r w:rsidRPr="00F601AA">
        <w:rPr>
          <w:rFonts w:hint="eastAsia"/>
          <w:color w:val="auto"/>
        </w:rPr>
        <w:instrText>REF _Ref532165709 \r \h</w:instrText>
      </w:r>
      <w:r w:rsidRPr="00F601AA">
        <w:rPr>
          <w:color w:val="auto"/>
        </w:rPr>
        <w:instrText xml:space="preserve">  \* MERGEFORMAT </w:instrText>
      </w:r>
      <w:r w:rsidRPr="00F601AA">
        <w:rPr>
          <w:color w:val="auto"/>
        </w:rPr>
      </w:r>
      <w:r w:rsidRPr="00F601AA">
        <w:rPr>
          <w:color w:val="auto"/>
        </w:rPr>
        <w:fldChar w:fldCharType="separate"/>
      </w:r>
      <w:r w:rsidR="0079560F">
        <w:rPr>
          <w:rFonts w:hint="eastAsia"/>
          <w:color w:val="auto"/>
        </w:rPr>
        <w:t>表</w:t>
      </w:r>
      <w:r w:rsidR="0079560F">
        <w:rPr>
          <w:rFonts w:hint="eastAsia"/>
          <w:color w:val="auto"/>
        </w:rPr>
        <w:t>7.2-14</w:t>
      </w:r>
      <w:r w:rsidRPr="00F601AA">
        <w:rPr>
          <w:color w:val="auto"/>
        </w:rPr>
        <w:fldChar w:fldCharType="end"/>
      </w:r>
      <w:r w:rsidRPr="00F601AA">
        <w:rPr>
          <w:rFonts w:hint="eastAsia"/>
          <w:color w:val="auto"/>
        </w:rPr>
        <w:t>~</w:t>
      </w:r>
      <w:r w:rsidRPr="00F601AA">
        <w:rPr>
          <w:color w:val="auto"/>
        </w:rPr>
        <w:fldChar w:fldCharType="begin"/>
      </w:r>
      <w:r w:rsidRPr="00F601AA">
        <w:rPr>
          <w:color w:val="auto"/>
        </w:rPr>
        <w:instrText xml:space="preserve"> REF _Ref532165710 \r \h  \* MERGEFORMAT </w:instrText>
      </w:r>
      <w:r w:rsidRPr="00F601AA">
        <w:rPr>
          <w:color w:val="auto"/>
        </w:rPr>
      </w:r>
      <w:r w:rsidRPr="00F601AA">
        <w:rPr>
          <w:color w:val="auto"/>
        </w:rPr>
        <w:fldChar w:fldCharType="separate"/>
      </w:r>
      <w:r w:rsidR="0079560F">
        <w:rPr>
          <w:rFonts w:hint="eastAsia"/>
          <w:color w:val="auto"/>
        </w:rPr>
        <w:t>表</w:t>
      </w:r>
      <w:r w:rsidR="0079560F">
        <w:rPr>
          <w:rFonts w:hint="eastAsia"/>
          <w:color w:val="auto"/>
        </w:rPr>
        <w:t>7.2-17</w:t>
      </w:r>
      <w:r w:rsidRPr="00F601AA">
        <w:rPr>
          <w:color w:val="auto"/>
        </w:rPr>
        <w:fldChar w:fldCharType="end"/>
      </w:r>
      <w:r w:rsidRPr="00F601AA">
        <w:rPr>
          <w:rFonts w:hint="eastAsia"/>
          <w:color w:val="auto"/>
        </w:rPr>
        <w:t>。</w:t>
      </w:r>
    </w:p>
    <w:p w14:paraId="05BA25D8" w14:textId="77777777" w:rsidR="00B2060D" w:rsidRPr="00F601AA" w:rsidRDefault="00B2060D" w:rsidP="00B2060D">
      <w:pPr>
        <w:pStyle w:val="a6"/>
        <w:spacing w:before="120"/>
      </w:pPr>
      <w:bookmarkStart w:id="221" w:name="_Ref532165709"/>
      <w:r w:rsidRPr="00F601AA">
        <w:rPr>
          <w:rFonts w:hint="eastAsia"/>
        </w:rPr>
        <w:t>大气有组织排放量核算</w:t>
      </w:r>
      <w:bookmarkEnd w:id="221"/>
    </w:p>
    <w:tbl>
      <w:tblPr>
        <w:tblW w:w="5000" w:type="pct"/>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597"/>
        <w:gridCol w:w="1601"/>
        <w:gridCol w:w="1509"/>
        <w:gridCol w:w="1784"/>
        <w:gridCol w:w="1787"/>
        <w:gridCol w:w="1508"/>
      </w:tblGrid>
      <w:tr w:rsidR="00F601AA" w:rsidRPr="00F601AA" w14:paraId="5CB35CBC" w14:textId="77777777" w:rsidTr="00B2060D">
        <w:trPr>
          <w:trHeight w:val="340"/>
        </w:trPr>
        <w:tc>
          <w:tcPr>
            <w:tcW w:w="340" w:type="pct"/>
            <w:shd w:val="clear" w:color="auto" w:fill="auto"/>
            <w:noWrap/>
            <w:vAlign w:val="center"/>
            <w:hideMark/>
          </w:tcPr>
          <w:p w14:paraId="514A7DA0" w14:textId="77777777" w:rsidR="00B2060D" w:rsidRPr="00F601AA" w:rsidRDefault="00B2060D" w:rsidP="00B2060D">
            <w:pPr>
              <w:pStyle w:val="af"/>
              <w:jc w:val="center"/>
            </w:pPr>
            <w:r w:rsidRPr="00F601AA">
              <w:rPr>
                <w:rFonts w:hint="eastAsia"/>
              </w:rPr>
              <w:t>序号</w:t>
            </w:r>
          </w:p>
        </w:tc>
        <w:tc>
          <w:tcPr>
            <w:tcW w:w="911" w:type="pct"/>
            <w:shd w:val="clear" w:color="auto" w:fill="auto"/>
            <w:noWrap/>
            <w:vAlign w:val="center"/>
            <w:hideMark/>
          </w:tcPr>
          <w:p w14:paraId="31C238C5" w14:textId="77777777" w:rsidR="00B2060D" w:rsidRPr="00F601AA" w:rsidRDefault="00B2060D" w:rsidP="00B2060D">
            <w:pPr>
              <w:pStyle w:val="af"/>
              <w:jc w:val="center"/>
            </w:pPr>
            <w:r w:rsidRPr="00F601AA">
              <w:rPr>
                <w:rFonts w:hint="eastAsia"/>
              </w:rPr>
              <w:t>排放口编号</w:t>
            </w:r>
          </w:p>
        </w:tc>
        <w:tc>
          <w:tcPr>
            <w:tcW w:w="859" w:type="pct"/>
            <w:shd w:val="clear" w:color="auto" w:fill="auto"/>
            <w:noWrap/>
            <w:vAlign w:val="center"/>
            <w:hideMark/>
          </w:tcPr>
          <w:p w14:paraId="0308A8A6" w14:textId="77777777" w:rsidR="00B2060D" w:rsidRPr="00F601AA" w:rsidRDefault="00B2060D" w:rsidP="00B2060D">
            <w:pPr>
              <w:pStyle w:val="af"/>
              <w:jc w:val="center"/>
            </w:pPr>
            <w:r w:rsidRPr="00F601AA">
              <w:rPr>
                <w:rFonts w:hint="eastAsia"/>
              </w:rPr>
              <w:t>污染物</w:t>
            </w:r>
          </w:p>
        </w:tc>
        <w:tc>
          <w:tcPr>
            <w:tcW w:w="1015" w:type="pct"/>
            <w:shd w:val="clear" w:color="auto" w:fill="auto"/>
            <w:noWrap/>
            <w:vAlign w:val="center"/>
            <w:hideMark/>
          </w:tcPr>
          <w:p w14:paraId="7E3A9BED" w14:textId="77777777" w:rsidR="00B2060D" w:rsidRPr="00F601AA" w:rsidRDefault="00B2060D" w:rsidP="00B2060D">
            <w:pPr>
              <w:pStyle w:val="af"/>
              <w:jc w:val="center"/>
            </w:pPr>
            <w:r w:rsidRPr="00F601AA">
              <w:rPr>
                <w:rFonts w:hint="eastAsia"/>
              </w:rPr>
              <w:t>核算排放浓度</w:t>
            </w:r>
          </w:p>
          <w:p w14:paraId="297CD913" w14:textId="77777777" w:rsidR="00B2060D" w:rsidRPr="00F601AA" w:rsidRDefault="00B2060D" w:rsidP="00B2060D">
            <w:pPr>
              <w:pStyle w:val="af"/>
              <w:jc w:val="center"/>
            </w:pPr>
            <w:r w:rsidRPr="00F601AA">
              <w:rPr>
                <w:rFonts w:hint="eastAsia"/>
              </w:rPr>
              <w:t>（</w:t>
            </w:r>
            <w:r w:rsidRPr="00F601AA">
              <w:rPr>
                <w:rFonts w:hint="eastAsia"/>
              </w:rPr>
              <w:t>mg/m</w:t>
            </w:r>
            <w:r w:rsidRPr="00F601AA">
              <w:rPr>
                <w:rFonts w:hint="eastAsia"/>
                <w:vertAlign w:val="superscript"/>
              </w:rPr>
              <w:t>3</w:t>
            </w:r>
            <w:r w:rsidRPr="00F601AA">
              <w:rPr>
                <w:rFonts w:hint="eastAsia"/>
              </w:rPr>
              <w:t>）</w:t>
            </w:r>
          </w:p>
        </w:tc>
        <w:tc>
          <w:tcPr>
            <w:tcW w:w="1017" w:type="pct"/>
            <w:shd w:val="clear" w:color="auto" w:fill="auto"/>
            <w:noWrap/>
            <w:vAlign w:val="center"/>
            <w:hideMark/>
          </w:tcPr>
          <w:p w14:paraId="35A06FC4" w14:textId="77777777" w:rsidR="00B2060D" w:rsidRPr="00F601AA" w:rsidRDefault="00B2060D" w:rsidP="00B2060D">
            <w:pPr>
              <w:pStyle w:val="af"/>
              <w:jc w:val="center"/>
            </w:pPr>
            <w:r w:rsidRPr="00F601AA">
              <w:rPr>
                <w:rFonts w:hint="eastAsia"/>
              </w:rPr>
              <w:t>核算排放速率</w:t>
            </w:r>
          </w:p>
          <w:p w14:paraId="66EC7F14" w14:textId="77777777" w:rsidR="00B2060D" w:rsidRPr="00F601AA" w:rsidRDefault="00B2060D" w:rsidP="00B2060D">
            <w:pPr>
              <w:pStyle w:val="af"/>
              <w:jc w:val="center"/>
            </w:pPr>
            <w:r w:rsidRPr="00F601AA">
              <w:rPr>
                <w:rFonts w:hint="eastAsia"/>
              </w:rPr>
              <w:t>（</w:t>
            </w:r>
            <w:r w:rsidRPr="00F601AA">
              <w:rPr>
                <w:rFonts w:hint="eastAsia"/>
              </w:rPr>
              <w:t>kg/h</w:t>
            </w:r>
            <w:r w:rsidRPr="00F601AA">
              <w:rPr>
                <w:rFonts w:hint="eastAsia"/>
              </w:rPr>
              <w:t>）</w:t>
            </w:r>
          </w:p>
        </w:tc>
        <w:tc>
          <w:tcPr>
            <w:tcW w:w="858" w:type="pct"/>
            <w:shd w:val="clear" w:color="auto" w:fill="auto"/>
            <w:noWrap/>
            <w:vAlign w:val="center"/>
            <w:hideMark/>
          </w:tcPr>
          <w:p w14:paraId="19D40A0B" w14:textId="77777777" w:rsidR="00B2060D" w:rsidRPr="00F601AA" w:rsidRDefault="00B2060D" w:rsidP="00B2060D">
            <w:pPr>
              <w:pStyle w:val="af"/>
              <w:jc w:val="center"/>
            </w:pPr>
            <w:r w:rsidRPr="00F601AA">
              <w:rPr>
                <w:rFonts w:hint="eastAsia"/>
              </w:rPr>
              <w:t>核算年排放量</w:t>
            </w:r>
          </w:p>
          <w:p w14:paraId="7692116C" w14:textId="77777777" w:rsidR="00B2060D" w:rsidRPr="00F601AA" w:rsidRDefault="00B2060D" w:rsidP="00B2060D">
            <w:pPr>
              <w:pStyle w:val="af"/>
              <w:jc w:val="center"/>
            </w:pPr>
            <w:r w:rsidRPr="00F601AA">
              <w:rPr>
                <w:rFonts w:hint="eastAsia"/>
              </w:rPr>
              <w:t>（</w:t>
            </w:r>
            <w:r w:rsidRPr="00F601AA">
              <w:rPr>
                <w:rFonts w:hint="eastAsia"/>
              </w:rPr>
              <w:t>t/a</w:t>
            </w:r>
            <w:r w:rsidRPr="00F601AA">
              <w:rPr>
                <w:rFonts w:hint="eastAsia"/>
              </w:rPr>
              <w:t>）</w:t>
            </w:r>
          </w:p>
        </w:tc>
      </w:tr>
      <w:tr w:rsidR="00F601AA" w:rsidRPr="00F601AA" w14:paraId="1D80C671" w14:textId="77777777" w:rsidTr="00B2060D">
        <w:trPr>
          <w:trHeight w:val="340"/>
        </w:trPr>
        <w:tc>
          <w:tcPr>
            <w:tcW w:w="340" w:type="pct"/>
            <w:vMerge w:val="restart"/>
            <w:shd w:val="clear" w:color="auto" w:fill="auto"/>
            <w:noWrap/>
            <w:vAlign w:val="center"/>
            <w:hideMark/>
          </w:tcPr>
          <w:p w14:paraId="67F985EA" w14:textId="77777777" w:rsidR="00B2060D" w:rsidRPr="00F601AA" w:rsidRDefault="00B2060D" w:rsidP="00B2060D">
            <w:pPr>
              <w:pStyle w:val="af"/>
              <w:jc w:val="center"/>
            </w:pPr>
            <w:r w:rsidRPr="00F601AA">
              <w:rPr>
                <w:rFonts w:hint="eastAsia"/>
              </w:rPr>
              <w:t>1</w:t>
            </w:r>
          </w:p>
        </w:tc>
        <w:tc>
          <w:tcPr>
            <w:tcW w:w="911" w:type="pct"/>
            <w:vMerge w:val="restart"/>
            <w:shd w:val="clear" w:color="auto" w:fill="auto"/>
            <w:noWrap/>
            <w:vAlign w:val="center"/>
            <w:hideMark/>
          </w:tcPr>
          <w:p w14:paraId="6A93583E" w14:textId="5756DB9E" w:rsidR="00B2060D" w:rsidRPr="00F601AA" w:rsidRDefault="00063025" w:rsidP="00B2060D">
            <w:pPr>
              <w:pStyle w:val="af"/>
              <w:jc w:val="center"/>
            </w:pPr>
            <w:r w:rsidRPr="00F601AA">
              <w:rPr>
                <w:rFonts w:hint="eastAsia"/>
              </w:rPr>
              <w:t>D</w:t>
            </w:r>
            <w:r w:rsidRPr="00F601AA">
              <w:t>A001</w:t>
            </w:r>
          </w:p>
        </w:tc>
        <w:tc>
          <w:tcPr>
            <w:tcW w:w="859" w:type="pct"/>
            <w:shd w:val="clear" w:color="auto" w:fill="auto"/>
            <w:noWrap/>
            <w:vAlign w:val="center"/>
            <w:hideMark/>
          </w:tcPr>
          <w:p w14:paraId="31AD347E" w14:textId="77777777" w:rsidR="00B2060D" w:rsidRPr="00F601AA" w:rsidRDefault="00B2060D" w:rsidP="00B2060D">
            <w:pPr>
              <w:pStyle w:val="af"/>
              <w:jc w:val="center"/>
            </w:pPr>
            <w:r w:rsidRPr="00F601AA">
              <w:rPr>
                <w:rFonts w:hint="eastAsia"/>
              </w:rPr>
              <w:t>颗粒物</w:t>
            </w:r>
          </w:p>
        </w:tc>
        <w:tc>
          <w:tcPr>
            <w:tcW w:w="1015" w:type="pct"/>
            <w:shd w:val="clear" w:color="auto" w:fill="auto"/>
            <w:noWrap/>
            <w:vAlign w:val="center"/>
            <w:hideMark/>
          </w:tcPr>
          <w:p w14:paraId="5CC383D0" w14:textId="77777777" w:rsidR="00B2060D" w:rsidRPr="00F601AA" w:rsidRDefault="00B2060D" w:rsidP="00B2060D">
            <w:pPr>
              <w:pStyle w:val="af"/>
              <w:jc w:val="center"/>
            </w:pPr>
            <w:r w:rsidRPr="00F601AA">
              <w:t>10</w:t>
            </w:r>
          </w:p>
        </w:tc>
        <w:tc>
          <w:tcPr>
            <w:tcW w:w="1017" w:type="pct"/>
            <w:shd w:val="clear" w:color="auto" w:fill="auto"/>
            <w:noWrap/>
            <w:vAlign w:val="center"/>
          </w:tcPr>
          <w:p w14:paraId="53A4ABB0" w14:textId="77777777" w:rsidR="00B2060D" w:rsidRPr="00F601AA" w:rsidRDefault="00B2060D" w:rsidP="00B2060D">
            <w:pPr>
              <w:pStyle w:val="af"/>
              <w:jc w:val="center"/>
            </w:pPr>
            <w:r w:rsidRPr="00F601AA">
              <w:t>0.7</w:t>
            </w:r>
          </w:p>
        </w:tc>
        <w:tc>
          <w:tcPr>
            <w:tcW w:w="858" w:type="pct"/>
            <w:shd w:val="clear" w:color="auto" w:fill="auto"/>
            <w:noWrap/>
            <w:vAlign w:val="center"/>
          </w:tcPr>
          <w:p w14:paraId="6F5B52B4" w14:textId="16ED0C43" w:rsidR="00B2060D" w:rsidRPr="00F601AA" w:rsidRDefault="001F7A99" w:rsidP="00B2060D">
            <w:pPr>
              <w:pStyle w:val="af"/>
              <w:jc w:val="center"/>
            </w:pPr>
            <w:r w:rsidRPr="00F601AA">
              <w:t>4.16</w:t>
            </w:r>
          </w:p>
        </w:tc>
      </w:tr>
      <w:tr w:rsidR="00F601AA" w:rsidRPr="00F601AA" w14:paraId="4544A31A" w14:textId="77777777" w:rsidTr="00B2060D">
        <w:trPr>
          <w:trHeight w:val="340"/>
        </w:trPr>
        <w:tc>
          <w:tcPr>
            <w:tcW w:w="340" w:type="pct"/>
            <w:vMerge/>
            <w:shd w:val="clear" w:color="auto" w:fill="auto"/>
            <w:noWrap/>
            <w:vAlign w:val="center"/>
          </w:tcPr>
          <w:p w14:paraId="7049AB0C" w14:textId="77777777" w:rsidR="00B2060D" w:rsidRPr="00F601AA" w:rsidRDefault="00B2060D" w:rsidP="00B2060D">
            <w:pPr>
              <w:pStyle w:val="af"/>
              <w:jc w:val="center"/>
            </w:pPr>
          </w:p>
        </w:tc>
        <w:tc>
          <w:tcPr>
            <w:tcW w:w="911" w:type="pct"/>
            <w:vMerge/>
            <w:shd w:val="clear" w:color="auto" w:fill="auto"/>
            <w:noWrap/>
            <w:vAlign w:val="center"/>
          </w:tcPr>
          <w:p w14:paraId="5533EEEF" w14:textId="77777777" w:rsidR="00B2060D" w:rsidRPr="00F601AA" w:rsidRDefault="00B2060D" w:rsidP="00B2060D">
            <w:pPr>
              <w:pStyle w:val="af"/>
              <w:jc w:val="center"/>
            </w:pPr>
          </w:p>
        </w:tc>
        <w:tc>
          <w:tcPr>
            <w:tcW w:w="859" w:type="pct"/>
            <w:shd w:val="clear" w:color="auto" w:fill="auto"/>
            <w:noWrap/>
            <w:vAlign w:val="center"/>
          </w:tcPr>
          <w:p w14:paraId="44621F2A" w14:textId="77777777" w:rsidR="00B2060D" w:rsidRPr="00F601AA" w:rsidRDefault="00B2060D" w:rsidP="00B2060D">
            <w:pPr>
              <w:pStyle w:val="af"/>
              <w:jc w:val="center"/>
            </w:pPr>
            <w:r w:rsidRPr="00F601AA">
              <w:rPr>
                <w:rFonts w:hint="eastAsia"/>
              </w:rPr>
              <w:t>NMHC</w:t>
            </w:r>
          </w:p>
        </w:tc>
        <w:tc>
          <w:tcPr>
            <w:tcW w:w="1015" w:type="pct"/>
            <w:shd w:val="clear" w:color="auto" w:fill="auto"/>
            <w:noWrap/>
            <w:vAlign w:val="center"/>
          </w:tcPr>
          <w:p w14:paraId="03526E05" w14:textId="4D33C123" w:rsidR="00B2060D" w:rsidRPr="00F601AA" w:rsidRDefault="00DD75BB" w:rsidP="00B2060D">
            <w:pPr>
              <w:pStyle w:val="af"/>
              <w:jc w:val="center"/>
            </w:pPr>
            <w:r w:rsidRPr="00F601AA">
              <w:t>6</w:t>
            </w:r>
          </w:p>
        </w:tc>
        <w:tc>
          <w:tcPr>
            <w:tcW w:w="1017" w:type="pct"/>
            <w:shd w:val="clear" w:color="auto" w:fill="auto"/>
            <w:noWrap/>
            <w:vAlign w:val="center"/>
          </w:tcPr>
          <w:p w14:paraId="0C536E8A" w14:textId="319B7167" w:rsidR="00B2060D" w:rsidRPr="00F601AA" w:rsidRDefault="00AD66D0" w:rsidP="00B2060D">
            <w:pPr>
              <w:pStyle w:val="af"/>
              <w:jc w:val="center"/>
            </w:pPr>
            <w:r w:rsidRPr="00F601AA">
              <w:t>0.42</w:t>
            </w:r>
          </w:p>
        </w:tc>
        <w:tc>
          <w:tcPr>
            <w:tcW w:w="858" w:type="pct"/>
            <w:shd w:val="clear" w:color="auto" w:fill="auto"/>
            <w:noWrap/>
            <w:vAlign w:val="center"/>
          </w:tcPr>
          <w:p w14:paraId="77C46ADD" w14:textId="7DC0F9C3" w:rsidR="00B2060D" w:rsidRPr="00F601AA" w:rsidRDefault="001F7A99" w:rsidP="00B2060D">
            <w:pPr>
              <w:pStyle w:val="af"/>
              <w:jc w:val="center"/>
            </w:pPr>
            <w:r w:rsidRPr="00F601AA">
              <w:rPr>
                <w:szCs w:val="21"/>
              </w:rPr>
              <w:t>2.49</w:t>
            </w:r>
          </w:p>
        </w:tc>
      </w:tr>
      <w:tr w:rsidR="00F601AA" w:rsidRPr="00F601AA" w14:paraId="58A0E036" w14:textId="77777777" w:rsidTr="00B2060D">
        <w:trPr>
          <w:trHeight w:val="340"/>
        </w:trPr>
        <w:tc>
          <w:tcPr>
            <w:tcW w:w="340" w:type="pct"/>
            <w:vMerge w:val="restart"/>
            <w:shd w:val="clear" w:color="auto" w:fill="auto"/>
            <w:noWrap/>
            <w:vAlign w:val="center"/>
            <w:hideMark/>
          </w:tcPr>
          <w:p w14:paraId="7531ECB1" w14:textId="77777777" w:rsidR="00470B46" w:rsidRPr="00F601AA" w:rsidRDefault="00470B46" w:rsidP="00470B46">
            <w:pPr>
              <w:pStyle w:val="af"/>
              <w:jc w:val="center"/>
            </w:pPr>
            <w:r w:rsidRPr="00F601AA">
              <w:rPr>
                <w:rFonts w:hint="eastAsia"/>
              </w:rPr>
              <w:t>2</w:t>
            </w:r>
          </w:p>
        </w:tc>
        <w:tc>
          <w:tcPr>
            <w:tcW w:w="911" w:type="pct"/>
            <w:vMerge w:val="restart"/>
            <w:shd w:val="clear" w:color="auto" w:fill="auto"/>
            <w:noWrap/>
            <w:vAlign w:val="center"/>
            <w:hideMark/>
          </w:tcPr>
          <w:p w14:paraId="175230BF" w14:textId="385771A1" w:rsidR="00470B46" w:rsidRPr="00F601AA" w:rsidRDefault="00470B46" w:rsidP="00470B46">
            <w:pPr>
              <w:pStyle w:val="af"/>
              <w:jc w:val="center"/>
            </w:pPr>
            <w:r w:rsidRPr="00F601AA">
              <w:rPr>
                <w:rFonts w:hint="eastAsia"/>
              </w:rPr>
              <w:t>D</w:t>
            </w:r>
            <w:r w:rsidRPr="00F601AA">
              <w:t>A002</w:t>
            </w:r>
          </w:p>
        </w:tc>
        <w:tc>
          <w:tcPr>
            <w:tcW w:w="859" w:type="pct"/>
            <w:shd w:val="clear" w:color="auto" w:fill="auto"/>
            <w:noWrap/>
            <w:vAlign w:val="center"/>
          </w:tcPr>
          <w:p w14:paraId="4724DF56" w14:textId="77777777" w:rsidR="00470B46" w:rsidRPr="00F601AA" w:rsidRDefault="00470B46" w:rsidP="00470B46">
            <w:pPr>
              <w:pStyle w:val="af"/>
              <w:jc w:val="center"/>
            </w:pPr>
            <w:r w:rsidRPr="00F601AA">
              <w:rPr>
                <w:rFonts w:hint="eastAsia"/>
              </w:rPr>
              <w:t>氨</w:t>
            </w:r>
          </w:p>
        </w:tc>
        <w:tc>
          <w:tcPr>
            <w:tcW w:w="1015" w:type="pct"/>
            <w:shd w:val="clear" w:color="auto" w:fill="auto"/>
            <w:noWrap/>
            <w:vAlign w:val="center"/>
          </w:tcPr>
          <w:p w14:paraId="6C98B8D0" w14:textId="77777777" w:rsidR="00470B46" w:rsidRPr="00F601AA" w:rsidRDefault="00470B46" w:rsidP="00470B46">
            <w:pPr>
              <w:pStyle w:val="af"/>
              <w:jc w:val="center"/>
            </w:pPr>
            <w:r w:rsidRPr="00F601AA">
              <w:t>0.2</w:t>
            </w:r>
          </w:p>
        </w:tc>
        <w:tc>
          <w:tcPr>
            <w:tcW w:w="1017" w:type="pct"/>
            <w:shd w:val="clear" w:color="auto" w:fill="auto"/>
            <w:noWrap/>
            <w:vAlign w:val="center"/>
          </w:tcPr>
          <w:p w14:paraId="39F6E3D9" w14:textId="335A49AC" w:rsidR="00470B46" w:rsidRPr="00F601AA" w:rsidRDefault="00470B46" w:rsidP="00470B46">
            <w:pPr>
              <w:pStyle w:val="af"/>
              <w:jc w:val="center"/>
            </w:pPr>
            <w:r w:rsidRPr="00F601AA">
              <w:t>0.01</w:t>
            </w:r>
          </w:p>
        </w:tc>
        <w:tc>
          <w:tcPr>
            <w:tcW w:w="858" w:type="pct"/>
            <w:shd w:val="clear" w:color="auto" w:fill="auto"/>
            <w:noWrap/>
            <w:vAlign w:val="center"/>
          </w:tcPr>
          <w:p w14:paraId="4F8FBF0B" w14:textId="1AEA96CF" w:rsidR="00470B46" w:rsidRPr="00F601AA" w:rsidRDefault="00470B46" w:rsidP="00470B46">
            <w:pPr>
              <w:pStyle w:val="af"/>
              <w:jc w:val="center"/>
            </w:pPr>
            <w:r w:rsidRPr="00F601AA">
              <w:rPr>
                <w:szCs w:val="21"/>
              </w:rPr>
              <w:t>0.095</w:t>
            </w:r>
          </w:p>
        </w:tc>
      </w:tr>
      <w:tr w:rsidR="00F601AA" w:rsidRPr="00F601AA" w14:paraId="32FE2EA7" w14:textId="77777777" w:rsidTr="00B2060D">
        <w:trPr>
          <w:trHeight w:val="340"/>
        </w:trPr>
        <w:tc>
          <w:tcPr>
            <w:tcW w:w="340" w:type="pct"/>
            <w:vMerge/>
            <w:shd w:val="clear" w:color="auto" w:fill="auto"/>
            <w:noWrap/>
            <w:vAlign w:val="center"/>
          </w:tcPr>
          <w:p w14:paraId="2EC661F1" w14:textId="77777777" w:rsidR="00470B46" w:rsidRPr="00F601AA" w:rsidRDefault="00470B46" w:rsidP="00470B46">
            <w:pPr>
              <w:pStyle w:val="af"/>
              <w:jc w:val="center"/>
            </w:pPr>
          </w:p>
        </w:tc>
        <w:tc>
          <w:tcPr>
            <w:tcW w:w="911" w:type="pct"/>
            <w:vMerge/>
            <w:shd w:val="clear" w:color="auto" w:fill="auto"/>
            <w:noWrap/>
            <w:vAlign w:val="center"/>
          </w:tcPr>
          <w:p w14:paraId="0BA82ABA" w14:textId="77777777" w:rsidR="00470B46" w:rsidRPr="00F601AA" w:rsidRDefault="00470B46" w:rsidP="00470B46">
            <w:pPr>
              <w:pStyle w:val="af"/>
              <w:jc w:val="center"/>
            </w:pPr>
          </w:p>
        </w:tc>
        <w:tc>
          <w:tcPr>
            <w:tcW w:w="859" w:type="pct"/>
            <w:shd w:val="clear" w:color="auto" w:fill="auto"/>
            <w:noWrap/>
            <w:vAlign w:val="center"/>
          </w:tcPr>
          <w:p w14:paraId="4D7BE2AF" w14:textId="77777777" w:rsidR="00470B46" w:rsidRPr="00F601AA" w:rsidRDefault="00470B46" w:rsidP="00470B46">
            <w:pPr>
              <w:pStyle w:val="af"/>
              <w:jc w:val="center"/>
            </w:pPr>
            <w:r w:rsidRPr="00F601AA">
              <w:rPr>
                <w:rFonts w:hint="eastAsia"/>
              </w:rPr>
              <w:t>硫化氢</w:t>
            </w:r>
          </w:p>
        </w:tc>
        <w:tc>
          <w:tcPr>
            <w:tcW w:w="1015" w:type="pct"/>
            <w:shd w:val="clear" w:color="auto" w:fill="auto"/>
            <w:noWrap/>
            <w:vAlign w:val="center"/>
          </w:tcPr>
          <w:p w14:paraId="24B4277F" w14:textId="77777777" w:rsidR="00470B46" w:rsidRPr="00F601AA" w:rsidRDefault="00470B46" w:rsidP="00470B46">
            <w:pPr>
              <w:pStyle w:val="af"/>
              <w:jc w:val="center"/>
            </w:pPr>
            <w:r w:rsidRPr="00F601AA">
              <w:t>2</w:t>
            </w:r>
          </w:p>
        </w:tc>
        <w:tc>
          <w:tcPr>
            <w:tcW w:w="1017" w:type="pct"/>
            <w:shd w:val="clear" w:color="auto" w:fill="auto"/>
            <w:noWrap/>
            <w:vAlign w:val="center"/>
          </w:tcPr>
          <w:p w14:paraId="2E5BF766" w14:textId="29C90960" w:rsidR="00470B46" w:rsidRPr="00F601AA" w:rsidRDefault="00470B46" w:rsidP="00470B46">
            <w:pPr>
              <w:pStyle w:val="af"/>
              <w:jc w:val="center"/>
            </w:pPr>
            <w:r w:rsidRPr="00F601AA">
              <w:t>0.001</w:t>
            </w:r>
          </w:p>
        </w:tc>
        <w:tc>
          <w:tcPr>
            <w:tcW w:w="858" w:type="pct"/>
            <w:shd w:val="clear" w:color="auto" w:fill="auto"/>
            <w:noWrap/>
            <w:vAlign w:val="center"/>
          </w:tcPr>
          <w:p w14:paraId="192EC9BE" w14:textId="33E780CA" w:rsidR="00470B46" w:rsidRPr="00F601AA" w:rsidRDefault="00470B46" w:rsidP="00470B46">
            <w:pPr>
              <w:pStyle w:val="af"/>
              <w:jc w:val="center"/>
            </w:pPr>
            <w:r w:rsidRPr="00F601AA">
              <w:rPr>
                <w:szCs w:val="21"/>
              </w:rPr>
              <w:t>0.005</w:t>
            </w:r>
          </w:p>
        </w:tc>
      </w:tr>
      <w:tr w:rsidR="00F601AA" w:rsidRPr="00F601AA" w14:paraId="7BE5402C" w14:textId="77777777" w:rsidTr="00B2060D">
        <w:trPr>
          <w:trHeight w:val="340"/>
        </w:trPr>
        <w:tc>
          <w:tcPr>
            <w:tcW w:w="1251" w:type="pct"/>
            <w:gridSpan w:val="2"/>
            <w:vMerge w:val="restart"/>
            <w:shd w:val="clear" w:color="auto" w:fill="auto"/>
            <w:noWrap/>
            <w:vAlign w:val="center"/>
            <w:hideMark/>
          </w:tcPr>
          <w:p w14:paraId="5C509216" w14:textId="77777777" w:rsidR="001F7A99" w:rsidRPr="00F601AA" w:rsidRDefault="001F7A99" w:rsidP="001F7A99">
            <w:pPr>
              <w:pStyle w:val="af"/>
            </w:pPr>
            <w:r w:rsidRPr="00F601AA">
              <w:rPr>
                <w:rFonts w:hint="eastAsia"/>
              </w:rPr>
              <w:t>一般排放口合计</w:t>
            </w:r>
          </w:p>
        </w:tc>
        <w:tc>
          <w:tcPr>
            <w:tcW w:w="2891" w:type="pct"/>
            <w:gridSpan w:val="3"/>
            <w:shd w:val="clear" w:color="auto" w:fill="auto"/>
            <w:noWrap/>
            <w:vAlign w:val="center"/>
          </w:tcPr>
          <w:p w14:paraId="1A013288" w14:textId="77777777" w:rsidR="001F7A99" w:rsidRPr="00F601AA" w:rsidRDefault="001F7A99" w:rsidP="001F7A99">
            <w:pPr>
              <w:pStyle w:val="af"/>
              <w:jc w:val="center"/>
            </w:pPr>
            <w:r w:rsidRPr="00F601AA">
              <w:rPr>
                <w:rFonts w:hint="eastAsia"/>
              </w:rPr>
              <w:t>颗粒物</w:t>
            </w:r>
          </w:p>
        </w:tc>
        <w:tc>
          <w:tcPr>
            <w:tcW w:w="858" w:type="pct"/>
            <w:shd w:val="clear" w:color="auto" w:fill="auto"/>
            <w:noWrap/>
            <w:vAlign w:val="center"/>
          </w:tcPr>
          <w:p w14:paraId="3AFC4B65" w14:textId="03898204" w:rsidR="001F7A99" w:rsidRPr="00F601AA" w:rsidRDefault="001F7A99" w:rsidP="001F7A99">
            <w:pPr>
              <w:pStyle w:val="af"/>
              <w:jc w:val="center"/>
            </w:pPr>
            <w:r w:rsidRPr="00F601AA">
              <w:t>4.16</w:t>
            </w:r>
          </w:p>
        </w:tc>
      </w:tr>
      <w:tr w:rsidR="00F601AA" w:rsidRPr="00F601AA" w14:paraId="1161C99C" w14:textId="77777777" w:rsidTr="00B2060D">
        <w:trPr>
          <w:trHeight w:val="340"/>
        </w:trPr>
        <w:tc>
          <w:tcPr>
            <w:tcW w:w="1251" w:type="pct"/>
            <w:gridSpan w:val="2"/>
            <w:vMerge/>
            <w:shd w:val="clear" w:color="auto" w:fill="auto"/>
            <w:noWrap/>
            <w:vAlign w:val="center"/>
          </w:tcPr>
          <w:p w14:paraId="24DBDA10" w14:textId="77777777" w:rsidR="001F7A99" w:rsidRPr="00F601AA" w:rsidRDefault="001F7A99" w:rsidP="001F7A99">
            <w:pPr>
              <w:pStyle w:val="af"/>
            </w:pPr>
          </w:p>
        </w:tc>
        <w:tc>
          <w:tcPr>
            <w:tcW w:w="2891" w:type="pct"/>
            <w:gridSpan w:val="3"/>
            <w:shd w:val="clear" w:color="auto" w:fill="auto"/>
            <w:noWrap/>
            <w:vAlign w:val="center"/>
          </w:tcPr>
          <w:p w14:paraId="214957E1" w14:textId="77777777" w:rsidR="001F7A99" w:rsidRPr="00F601AA" w:rsidRDefault="001F7A99" w:rsidP="001F7A99">
            <w:pPr>
              <w:pStyle w:val="af"/>
              <w:jc w:val="center"/>
            </w:pPr>
            <w:r w:rsidRPr="00F601AA">
              <w:rPr>
                <w:rFonts w:hint="eastAsia"/>
              </w:rPr>
              <w:t>NMHC</w:t>
            </w:r>
          </w:p>
        </w:tc>
        <w:tc>
          <w:tcPr>
            <w:tcW w:w="858" w:type="pct"/>
            <w:shd w:val="clear" w:color="auto" w:fill="auto"/>
            <w:noWrap/>
            <w:vAlign w:val="center"/>
          </w:tcPr>
          <w:p w14:paraId="15BD11D5" w14:textId="3201CCDA" w:rsidR="001F7A99" w:rsidRPr="00F601AA" w:rsidRDefault="001F7A99" w:rsidP="001F7A99">
            <w:pPr>
              <w:pStyle w:val="af"/>
              <w:jc w:val="center"/>
            </w:pPr>
            <w:r w:rsidRPr="00F601AA">
              <w:rPr>
                <w:szCs w:val="21"/>
              </w:rPr>
              <w:t>2.49</w:t>
            </w:r>
          </w:p>
        </w:tc>
      </w:tr>
      <w:tr w:rsidR="00F601AA" w:rsidRPr="00F601AA" w14:paraId="543A7C4A" w14:textId="77777777" w:rsidTr="00B2060D">
        <w:trPr>
          <w:trHeight w:val="340"/>
        </w:trPr>
        <w:tc>
          <w:tcPr>
            <w:tcW w:w="1251" w:type="pct"/>
            <w:gridSpan w:val="2"/>
            <w:vMerge/>
            <w:shd w:val="clear" w:color="auto" w:fill="auto"/>
            <w:noWrap/>
            <w:vAlign w:val="center"/>
          </w:tcPr>
          <w:p w14:paraId="6F80261C" w14:textId="77777777" w:rsidR="00470B46" w:rsidRPr="00F601AA" w:rsidRDefault="00470B46" w:rsidP="00470B46">
            <w:pPr>
              <w:pStyle w:val="af"/>
            </w:pPr>
          </w:p>
        </w:tc>
        <w:tc>
          <w:tcPr>
            <w:tcW w:w="2891" w:type="pct"/>
            <w:gridSpan w:val="3"/>
            <w:shd w:val="clear" w:color="auto" w:fill="auto"/>
            <w:noWrap/>
            <w:vAlign w:val="center"/>
          </w:tcPr>
          <w:p w14:paraId="2242E21B" w14:textId="77777777" w:rsidR="00470B46" w:rsidRPr="00F601AA" w:rsidRDefault="00470B46" w:rsidP="00470B46">
            <w:pPr>
              <w:pStyle w:val="af"/>
              <w:jc w:val="center"/>
            </w:pPr>
            <w:r w:rsidRPr="00F601AA">
              <w:rPr>
                <w:rFonts w:hint="eastAsia"/>
              </w:rPr>
              <w:t>氨</w:t>
            </w:r>
          </w:p>
        </w:tc>
        <w:tc>
          <w:tcPr>
            <w:tcW w:w="858" w:type="pct"/>
            <w:shd w:val="clear" w:color="auto" w:fill="auto"/>
            <w:noWrap/>
            <w:vAlign w:val="center"/>
          </w:tcPr>
          <w:p w14:paraId="7AE8E8DE" w14:textId="1C4C8581" w:rsidR="00470B46" w:rsidRPr="00F601AA" w:rsidRDefault="00470B46" w:rsidP="00470B46">
            <w:pPr>
              <w:pStyle w:val="af"/>
              <w:jc w:val="center"/>
            </w:pPr>
            <w:r w:rsidRPr="00F601AA">
              <w:rPr>
                <w:szCs w:val="21"/>
              </w:rPr>
              <w:t>0.095</w:t>
            </w:r>
          </w:p>
        </w:tc>
      </w:tr>
      <w:tr w:rsidR="00470B46" w:rsidRPr="00F601AA" w14:paraId="38CBB688" w14:textId="77777777" w:rsidTr="00B2060D">
        <w:trPr>
          <w:trHeight w:val="340"/>
        </w:trPr>
        <w:tc>
          <w:tcPr>
            <w:tcW w:w="1251" w:type="pct"/>
            <w:gridSpan w:val="2"/>
            <w:vMerge/>
            <w:vAlign w:val="center"/>
            <w:hideMark/>
          </w:tcPr>
          <w:p w14:paraId="62BF1599" w14:textId="77777777" w:rsidR="00470B46" w:rsidRPr="00F601AA" w:rsidRDefault="00470B46" w:rsidP="00470B46">
            <w:pPr>
              <w:pStyle w:val="af"/>
            </w:pPr>
          </w:p>
        </w:tc>
        <w:tc>
          <w:tcPr>
            <w:tcW w:w="2891" w:type="pct"/>
            <w:gridSpan w:val="3"/>
            <w:shd w:val="clear" w:color="auto" w:fill="auto"/>
            <w:noWrap/>
            <w:vAlign w:val="center"/>
          </w:tcPr>
          <w:p w14:paraId="57AC6BF1" w14:textId="77777777" w:rsidR="00470B46" w:rsidRPr="00F601AA" w:rsidRDefault="00470B46" w:rsidP="00470B46">
            <w:pPr>
              <w:pStyle w:val="af"/>
              <w:jc w:val="center"/>
            </w:pPr>
            <w:r w:rsidRPr="00F601AA">
              <w:rPr>
                <w:rFonts w:hint="eastAsia"/>
              </w:rPr>
              <w:t>硫化氢</w:t>
            </w:r>
          </w:p>
        </w:tc>
        <w:tc>
          <w:tcPr>
            <w:tcW w:w="858" w:type="pct"/>
            <w:shd w:val="clear" w:color="auto" w:fill="auto"/>
            <w:noWrap/>
            <w:vAlign w:val="center"/>
          </w:tcPr>
          <w:p w14:paraId="0CB5E2D5" w14:textId="27EA5383" w:rsidR="00470B46" w:rsidRPr="00F601AA" w:rsidRDefault="00470B46" w:rsidP="00470B46">
            <w:pPr>
              <w:pStyle w:val="af"/>
              <w:jc w:val="center"/>
            </w:pPr>
            <w:r w:rsidRPr="00F601AA">
              <w:rPr>
                <w:szCs w:val="21"/>
              </w:rPr>
              <w:t>0.005</w:t>
            </w:r>
          </w:p>
        </w:tc>
      </w:tr>
    </w:tbl>
    <w:p w14:paraId="244DED05" w14:textId="77777777" w:rsidR="001F7A99" w:rsidRPr="00F601AA" w:rsidRDefault="001F7A99" w:rsidP="001F7A99">
      <w:pPr>
        <w:ind w:firstLine="480"/>
      </w:pPr>
    </w:p>
    <w:p w14:paraId="4E7939C6" w14:textId="77777777" w:rsidR="001F7A99" w:rsidRPr="00F601AA" w:rsidRDefault="001F7A99" w:rsidP="001F7A99">
      <w:pPr>
        <w:ind w:firstLine="480"/>
      </w:pPr>
    </w:p>
    <w:p w14:paraId="68C26338" w14:textId="211EC636" w:rsidR="001F7A99" w:rsidRPr="00F601AA" w:rsidRDefault="001F7A99" w:rsidP="001F7A99">
      <w:pPr>
        <w:pStyle w:val="a6"/>
        <w:spacing w:before="120"/>
      </w:pPr>
      <w:r w:rsidRPr="00F601AA">
        <w:rPr>
          <w:rFonts w:hint="eastAsia"/>
        </w:rPr>
        <w:t>大气污染物无组织排放量核算</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353"/>
        <w:gridCol w:w="730"/>
        <w:gridCol w:w="927"/>
        <w:gridCol w:w="713"/>
        <w:gridCol w:w="2380"/>
        <w:gridCol w:w="1783"/>
        <w:gridCol w:w="1072"/>
        <w:gridCol w:w="884"/>
      </w:tblGrid>
      <w:tr w:rsidR="00F601AA" w:rsidRPr="00F601AA" w14:paraId="4BA431B7" w14:textId="77777777" w:rsidTr="00063025">
        <w:trPr>
          <w:trHeight w:val="311"/>
          <w:jc w:val="center"/>
        </w:trPr>
        <w:tc>
          <w:tcPr>
            <w:tcW w:w="200" w:type="pct"/>
            <w:vMerge w:val="restart"/>
            <w:tcBorders>
              <w:top w:val="single" w:sz="12" w:space="0" w:color="auto"/>
            </w:tcBorders>
            <w:shd w:val="clear" w:color="auto" w:fill="auto"/>
            <w:vAlign w:val="center"/>
          </w:tcPr>
          <w:p w14:paraId="04653DCE" w14:textId="77777777" w:rsidR="001F7A99" w:rsidRPr="00F601AA" w:rsidRDefault="001F7A99" w:rsidP="00063025">
            <w:pPr>
              <w:pStyle w:val="af"/>
              <w:jc w:val="center"/>
            </w:pPr>
            <w:r w:rsidRPr="00F601AA">
              <w:rPr>
                <w:rFonts w:hint="eastAsia"/>
              </w:rPr>
              <w:t>序号</w:t>
            </w:r>
          </w:p>
        </w:tc>
        <w:tc>
          <w:tcPr>
            <w:tcW w:w="413" w:type="pct"/>
            <w:vMerge w:val="restart"/>
            <w:tcBorders>
              <w:top w:val="single" w:sz="12" w:space="0" w:color="auto"/>
            </w:tcBorders>
            <w:shd w:val="clear" w:color="auto" w:fill="auto"/>
            <w:vAlign w:val="center"/>
          </w:tcPr>
          <w:p w14:paraId="3B00AEE0" w14:textId="77777777" w:rsidR="001F7A99" w:rsidRPr="00F601AA" w:rsidRDefault="001F7A99" w:rsidP="00063025">
            <w:pPr>
              <w:pStyle w:val="af"/>
              <w:jc w:val="center"/>
            </w:pPr>
            <w:r w:rsidRPr="00F601AA">
              <w:rPr>
                <w:rFonts w:hint="eastAsia"/>
              </w:rPr>
              <w:t>无组织编号</w:t>
            </w:r>
          </w:p>
        </w:tc>
        <w:tc>
          <w:tcPr>
            <w:tcW w:w="524" w:type="pct"/>
            <w:vMerge w:val="restart"/>
            <w:tcBorders>
              <w:top w:val="single" w:sz="12" w:space="0" w:color="auto"/>
            </w:tcBorders>
            <w:shd w:val="clear" w:color="auto" w:fill="auto"/>
            <w:vAlign w:val="center"/>
          </w:tcPr>
          <w:p w14:paraId="24419334" w14:textId="77777777" w:rsidR="001F7A99" w:rsidRPr="00F601AA" w:rsidRDefault="001F7A99" w:rsidP="00063025">
            <w:pPr>
              <w:pStyle w:val="af"/>
              <w:jc w:val="center"/>
            </w:pPr>
            <w:r w:rsidRPr="00F601AA">
              <w:rPr>
                <w:rFonts w:hint="eastAsia"/>
              </w:rPr>
              <w:t>产污环节</w:t>
            </w:r>
          </w:p>
        </w:tc>
        <w:tc>
          <w:tcPr>
            <w:tcW w:w="403" w:type="pct"/>
            <w:vMerge w:val="restart"/>
            <w:tcBorders>
              <w:top w:val="single" w:sz="12" w:space="0" w:color="auto"/>
            </w:tcBorders>
            <w:shd w:val="clear" w:color="auto" w:fill="auto"/>
            <w:vAlign w:val="center"/>
          </w:tcPr>
          <w:p w14:paraId="02B904D7" w14:textId="77777777" w:rsidR="001F7A99" w:rsidRPr="00F601AA" w:rsidRDefault="001F7A99" w:rsidP="00063025">
            <w:pPr>
              <w:pStyle w:val="af"/>
              <w:jc w:val="center"/>
            </w:pPr>
            <w:r w:rsidRPr="00F601AA">
              <w:rPr>
                <w:rFonts w:hint="eastAsia"/>
              </w:rPr>
              <w:t>污染物</w:t>
            </w:r>
          </w:p>
        </w:tc>
        <w:tc>
          <w:tcPr>
            <w:tcW w:w="1346" w:type="pct"/>
            <w:vMerge w:val="restart"/>
            <w:tcBorders>
              <w:top w:val="single" w:sz="12" w:space="0" w:color="auto"/>
            </w:tcBorders>
            <w:shd w:val="clear" w:color="auto" w:fill="auto"/>
            <w:vAlign w:val="center"/>
          </w:tcPr>
          <w:p w14:paraId="0EFB6282" w14:textId="77777777" w:rsidR="001F7A99" w:rsidRPr="00F601AA" w:rsidRDefault="001F7A99" w:rsidP="00063025">
            <w:pPr>
              <w:pStyle w:val="af"/>
              <w:jc w:val="center"/>
            </w:pPr>
            <w:r w:rsidRPr="00F601AA">
              <w:rPr>
                <w:rFonts w:hint="eastAsia"/>
              </w:rPr>
              <w:t>主要污染防治措施</w:t>
            </w:r>
          </w:p>
        </w:tc>
        <w:tc>
          <w:tcPr>
            <w:tcW w:w="1614" w:type="pct"/>
            <w:gridSpan w:val="2"/>
            <w:tcBorders>
              <w:top w:val="single" w:sz="12" w:space="0" w:color="auto"/>
            </w:tcBorders>
            <w:shd w:val="clear" w:color="auto" w:fill="auto"/>
            <w:vAlign w:val="center"/>
          </w:tcPr>
          <w:p w14:paraId="5CFEC3C2" w14:textId="77777777" w:rsidR="001F7A99" w:rsidRPr="00F601AA" w:rsidRDefault="001F7A99" w:rsidP="00063025">
            <w:pPr>
              <w:pStyle w:val="af"/>
              <w:jc w:val="center"/>
            </w:pPr>
            <w:r w:rsidRPr="00F601AA">
              <w:rPr>
                <w:rFonts w:hint="eastAsia"/>
              </w:rPr>
              <w:t>国家或地方污染物排放标准</w:t>
            </w:r>
          </w:p>
        </w:tc>
        <w:tc>
          <w:tcPr>
            <w:tcW w:w="500" w:type="pct"/>
            <w:vMerge w:val="restart"/>
            <w:tcBorders>
              <w:top w:val="single" w:sz="12" w:space="0" w:color="auto"/>
            </w:tcBorders>
            <w:shd w:val="clear" w:color="auto" w:fill="auto"/>
            <w:vAlign w:val="center"/>
          </w:tcPr>
          <w:p w14:paraId="34A8D29A" w14:textId="77777777" w:rsidR="001F7A99" w:rsidRPr="00F601AA" w:rsidRDefault="001F7A99" w:rsidP="00063025">
            <w:pPr>
              <w:pStyle w:val="af"/>
              <w:jc w:val="center"/>
            </w:pPr>
            <w:r w:rsidRPr="00F601AA">
              <w:rPr>
                <w:rFonts w:hint="eastAsia"/>
              </w:rPr>
              <w:t>年排放量</w:t>
            </w:r>
            <w:r w:rsidRPr="00F601AA">
              <w:rPr>
                <w:rFonts w:hint="eastAsia"/>
              </w:rPr>
              <w:t>/</w:t>
            </w:r>
            <w:r w:rsidRPr="00F601AA">
              <w:rPr>
                <w:rFonts w:hint="eastAsia"/>
              </w:rPr>
              <w:t>（</w:t>
            </w:r>
            <w:r w:rsidRPr="00F601AA">
              <w:rPr>
                <w:rFonts w:hint="eastAsia"/>
              </w:rPr>
              <w:t>t/a</w:t>
            </w:r>
            <w:r w:rsidRPr="00F601AA">
              <w:rPr>
                <w:rFonts w:hint="eastAsia"/>
              </w:rPr>
              <w:t>）</w:t>
            </w:r>
          </w:p>
        </w:tc>
      </w:tr>
      <w:tr w:rsidR="00F601AA" w:rsidRPr="00F601AA" w14:paraId="5085E60D" w14:textId="77777777" w:rsidTr="00063025">
        <w:trPr>
          <w:trHeight w:val="300"/>
          <w:jc w:val="center"/>
        </w:trPr>
        <w:tc>
          <w:tcPr>
            <w:tcW w:w="200" w:type="pct"/>
            <w:vMerge/>
            <w:shd w:val="clear" w:color="auto" w:fill="auto"/>
            <w:vAlign w:val="center"/>
          </w:tcPr>
          <w:p w14:paraId="7514162A" w14:textId="77777777" w:rsidR="001F7A99" w:rsidRPr="00F601AA" w:rsidRDefault="001F7A99" w:rsidP="00063025">
            <w:pPr>
              <w:pStyle w:val="af"/>
              <w:jc w:val="center"/>
            </w:pPr>
          </w:p>
        </w:tc>
        <w:tc>
          <w:tcPr>
            <w:tcW w:w="413" w:type="pct"/>
            <w:vMerge/>
            <w:shd w:val="clear" w:color="auto" w:fill="auto"/>
            <w:vAlign w:val="center"/>
          </w:tcPr>
          <w:p w14:paraId="1EA33D8D" w14:textId="77777777" w:rsidR="001F7A99" w:rsidRPr="00F601AA" w:rsidRDefault="001F7A99" w:rsidP="00063025">
            <w:pPr>
              <w:pStyle w:val="af"/>
              <w:jc w:val="center"/>
            </w:pPr>
          </w:p>
        </w:tc>
        <w:tc>
          <w:tcPr>
            <w:tcW w:w="524" w:type="pct"/>
            <w:vMerge/>
            <w:shd w:val="clear" w:color="auto" w:fill="auto"/>
            <w:vAlign w:val="center"/>
          </w:tcPr>
          <w:p w14:paraId="777CFA19" w14:textId="77777777" w:rsidR="001F7A99" w:rsidRPr="00F601AA" w:rsidRDefault="001F7A99" w:rsidP="00063025">
            <w:pPr>
              <w:pStyle w:val="af"/>
              <w:jc w:val="center"/>
            </w:pPr>
          </w:p>
        </w:tc>
        <w:tc>
          <w:tcPr>
            <w:tcW w:w="403" w:type="pct"/>
            <w:vMerge/>
            <w:shd w:val="clear" w:color="auto" w:fill="auto"/>
            <w:vAlign w:val="center"/>
          </w:tcPr>
          <w:p w14:paraId="109393E9" w14:textId="77777777" w:rsidR="001F7A99" w:rsidRPr="00F601AA" w:rsidRDefault="001F7A99" w:rsidP="00063025">
            <w:pPr>
              <w:pStyle w:val="af"/>
              <w:jc w:val="center"/>
            </w:pPr>
          </w:p>
        </w:tc>
        <w:tc>
          <w:tcPr>
            <w:tcW w:w="1346" w:type="pct"/>
            <w:vMerge/>
            <w:shd w:val="clear" w:color="auto" w:fill="auto"/>
            <w:vAlign w:val="center"/>
          </w:tcPr>
          <w:p w14:paraId="089E0AD2" w14:textId="77777777" w:rsidR="001F7A99" w:rsidRPr="00F601AA" w:rsidRDefault="001F7A99" w:rsidP="00063025">
            <w:pPr>
              <w:pStyle w:val="af"/>
              <w:jc w:val="center"/>
            </w:pPr>
          </w:p>
        </w:tc>
        <w:tc>
          <w:tcPr>
            <w:tcW w:w="1008" w:type="pct"/>
            <w:shd w:val="clear" w:color="auto" w:fill="auto"/>
            <w:vAlign w:val="center"/>
          </w:tcPr>
          <w:p w14:paraId="3211BE1B" w14:textId="77777777" w:rsidR="001F7A99" w:rsidRPr="00F601AA" w:rsidRDefault="001F7A99" w:rsidP="00063025">
            <w:pPr>
              <w:pStyle w:val="af"/>
              <w:jc w:val="center"/>
            </w:pPr>
            <w:r w:rsidRPr="00F601AA">
              <w:rPr>
                <w:rFonts w:hint="eastAsia"/>
              </w:rPr>
              <w:t>标准名称</w:t>
            </w:r>
          </w:p>
        </w:tc>
        <w:tc>
          <w:tcPr>
            <w:tcW w:w="606" w:type="pct"/>
            <w:shd w:val="clear" w:color="auto" w:fill="auto"/>
            <w:vAlign w:val="center"/>
          </w:tcPr>
          <w:p w14:paraId="6DB6E4E7" w14:textId="77777777" w:rsidR="001F7A99" w:rsidRPr="00F601AA" w:rsidRDefault="001F7A99" w:rsidP="00063025">
            <w:pPr>
              <w:pStyle w:val="af"/>
              <w:jc w:val="center"/>
            </w:pPr>
            <w:r w:rsidRPr="00F601AA">
              <w:rPr>
                <w:rFonts w:hint="eastAsia"/>
              </w:rPr>
              <w:t>浓度限值</w:t>
            </w:r>
            <w:r w:rsidRPr="00F601AA">
              <w:rPr>
                <w:rFonts w:hint="eastAsia"/>
              </w:rPr>
              <w:t>/</w:t>
            </w:r>
            <w:r w:rsidRPr="00F601AA">
              <w:rPr>
                <w:rFonts w:hint="eastAsia"/>
              </w:rPr>
              <w:t>（</w:t>
            </w:r>
            <w:r w:rsidRPr="00F601AA">
              <w:rPr>
                <w:rFonts w:hint="eastAsia"/>
              </w:rPr>
              <w:t>mg/m</w:t>
            </w:r>
            <w:r w:rsidRPr="00F601AA">
              <w:rPr>
                <w:rFonts w:hint="eastAsia"/>
                <w:vertAlign w:val="superscript"/>
              </w:rPr>
              <w:t>3</w:t>
            </w:r>
            <w:r w:rsidRPr="00F601AA">
              <w:rPr>
                <w:rFonts w:hint="eastAsia"/>
              </w:rPr>
              <w:t>）</w:t>
            </w:r>
          </w:p>
        </w:tc>
        <w:tc>
          <w:tcPr>
            <w:tcW w:w="500" w:type="pct"/>
            <w:vMerge/>
            <w:shd w:val="clear" w:color="auto" w:fill="auto"/>
            <w:vAlign w:val="center"/>
          </w:tcPr>
          <w:p w14:paraId="1C785C9E" w14:textId="77777777" w:rsidR="001F7A99" w:rsidRPr="00F601AA" w:rsidRDefault="001F7A99" w:rsidP="00063025">
            <w:pPr>
              <w:pStyle w:val="af"/>
              <w:jc w:val="center"/>
            </w:pPr>
          </w:p>
        </w:tc>
      </w:tr>
      <w:tr w:rsidR="00F601AA" w:rsidRPr="00F601AA" w14:paraId="3D4BE973" w14:textId="77777777" w:rsidTr="00063025">
        <w:trPr>
          <w:trHeight w:val="65"/>
          <w:jc w:val="center"/>
        </w:trPr>
        <w:tc>
          <w:tcPr>
            <w:tcW w:w="200" w:type="pct"/>
            <w:vMerge w:val="restart"/>
            <w:shd w:val="clear" w:color="auto" w:fill="auto"/>
            <w:vAlign w:val="center"/>
          </w:tcPr>
          <w:p w14:paraId="2AA37384" w14:textId="77777777" w:rsidR="00030451" w:rsidRPr="00F601AA" w:rsidRDefault="00030451" w:rsidP="00030451">
            <w:pPr>
              <w:pStyle w:val="af"/>
              <w:jc w:val="center"/>
            </w:pPr>
            <w:r w:rsidRPr="00F601AA">
              <w:rPr>
                <w:rFonts w:hint="eastAsia"/>
              </w:rPr>
              <w:t>2</w:t>
            </w:r>
          </w:p>
        </w:tc>
        <w:tc>
          <w:tcPr>
            <w:tcW w:w="413" w:type="pct"/>
            <w:vMerge w:val="restart"/>
            <w:shd w:val="clear" w:color="auto" w:fill="auto"/>
            <w:vAlign w:val="center"/>
          </w:tcPr>
          <w:p w14:paraId="5B935024" w14:textId="33B4431D" w:rsidR="00030451" w:rsidRPr="00F601AA" w:rsidRDefault="00030451" w:rsidP="00030451">
            <w:pPr>
              <w:pStyle w:val="af"/>
              <w:jc w:val="center"/>
            </w:pPr>
            <w:r w:rsidRPr="00F601AA">
              <w:t>M1</w:t>
            </w:r>
          </w:p>
        </w:tc>
        <w:tc>
          <w:tcPr>
            <w:tcW w:w="524" w:type="pct"/>
            <w:vMerge w:val="restart"/>
            <w:tcBorders>
              <w:top w:val="single" w:sz="4" w:space="0" w:color="auto"/>
            </w:tcBorders>
            <w:shd w:val="clear" w:color="auto" w:fill="auto"/>
            <w:vAlign w:val="center"/>
          </w:tcPr>
          <w:p w14:paraId="3D764FF7" w14:textId="77777777" w:rsidR="00030451" w:rsidRPr="00F601AA" w:rsidRDefault="00030451" w:rsidP="00030451">
            <w:pPr>
              <w:pStyle w:val="af"/>
              <w:jc w:val="center"/>
            </w:pPr>
            <w:r w:rsidRPr="00F601AA">
              <w:rPr>
                <w:rFonts w:hint="eastAsia"/>
              </w:rPr>
              <w:t>污水处理设施无组织恶臭</w:t>
            </w:r>
          </w:p>
        </w:tc>
        <w:tc>
          <w:tcPr>
            <w:tcW w:w="403" w:type="pct"/>
            <w:tcBorders>
              <w:top w:val="single" w:sz="4" w:space="0" w:color="auto"/>
              <w:bottom w:val="single" w:sz="4" w:space="0" w:color="auto"/>
            </w:tcBorders>
            <w:shd w:val="clear" w:color="auto" w:fill="auto"/>
            <w:vAlign w:val="center"/>
          </w:tcPr>
          <w:p w14:paraId="7EE69D3B" w14:textId="77777777" w:rsidR="00030451" w:rsidRPr="00F601AA" w:rsidRDefault="00030451" w:rsidP="00030451">
            <w:pPr>
              <w:pStyle w:val="af"/>
              <w:jc w:val="center"/>
            </w:pPr>
            <w:r w:rsidRPr="00F601AA">
              <w:rPr>
                <w:rFonts w:hint="eastAsia"/>
              </w:rPr>
              <w:t>N</w:t>
            </w:r>
            <w:r w:rsidRPr="00F601AA">
              <w:t>H</w:t>
            </w:r>
            <w:r w:rsidRPr="00F601AA">
              <w:rPr>
                <w:vertAlign w:val="subscript"/>
              </w:rPr>
              <w:t>3</w:t>
            </w:r>
          </w:p>
        </w:tc>
        <w:tc>
          <w:tcPr>
            <w:tcW w:w="1346" w:type="pct"/>
            <w:vMerge w:val="restart"/>
            <w:tcBorders>
              <w:top w:val="single" w:sz="4" w:space="0" w:color="auto"/>
            </w:tcBorders>
            <w:shd w:val="clear" w:color="auto" w:fill="auto"/>
            <w:vAlign w:val="center"/>
          </w:tcPr>
          <w:p w14:paraId="702ACCDA" w14:textId="09AAB2D1" w:rsidR="00030451" w:rsidRPr="00F601AA" w:rsidRDefault="00030451" w:rsidP="00030451">
            <w:pPr>
              <w:pStyle w:val="af"/>
              <w:jc w:val="center"/>
            </w:pPr>
            <w:r w:rsidRPr="00F601AA">
              <w:rPr>
                <w:rFonts w:hint="eastAsia"/>
              </w:rPr>
              <w:t>对产生恶臭的污水处理工段进行加盖密闭，恶臭气体经收集后，采用除臭喷淋塔除臭进行处理</w:t>
            </w:r>
          </w:p>
        </w:tc>
        <w:tc>
          <w:tcPr>
            <w:tcW w:w="1008" w:type="pct"/>
            <w:vMerge w:val="restart"/>
            <w:tcBorders>
              <w:top w:val="single" w:sz="4" w:space="0" w:color="auto"/>
            </w:tcBorders>
            <w:shd w:val="clear" w:color="auto" w:fill="auto"/>
            <w:vAlign w:val="center"/>
          </w:tcPr>
          <w:p w14:paraId="3501C11B" w14:textId="77777777" w:rsidR="00030451" w:rsidRPr="00F601AA" w:rsidRDefault="00030451" w:rsidP="00030451">
            <w:pPr>
              <w:pStyle w:val="af"/>
              <w:jc w:val="center"/>
            </w:pPr>
            <w:r w:rsidRPr="00F601AA">
              <w:rPr>
                <w:rFonts w:hint="eastAsia"/>
              </w:rPr>
              <w:t>《恶臭污染物排放标准》（</w:t>
            </w:r>
            <w:r w:rsidRPr="00F601AA">
              <w:rPr>
                <w:rFonts w:hint="eastAsia"/>
              </w:rPr>
              <w:t>GB14554-1993</w:t>
            </w:r>
            <w:r w:rsidRPr="00F601AA">
              <w:rPr>
                <w:rFonts w:hint="eastAsia"/>
              </w:rPr>
              <w:t>）</w:t>
            </w:r>
          </w:p>
        </w:tc>
        <w:tc>
          <w:tcPr>
            <w:tcW w:w="606" w:type="pct"/>
            <w:tcBorders>
              <w:top w:val="single" w:sz="4" w:space="0" w:color="auto"/>
              <w:bottom w:val="single" w:sz="4" w:space="0" w:color="auto"/>
            </w:tcBorders>
            <w:shd w:val="clear" w:color="auto" w:fill="auto"/>
            <w:vAlign w:val="center"/>
          </w:tcPr>
          <w:p w14:paraId="1F59F0AB" w14:textId="77777777" w:rsidR="00030451" w:rsidRPr="00F601AA" w:rsidRDefault="00030451" w:rsidP="00030451">
            <w:pPr>
              <w:pStyle w:val="af"/>
              <w:jc w:val="center"/>
            </w:pPr>
            <w:r w:rsidRPr="00F601AA">
              <w:rPr>
                <w:rFonts w:hint="eastAsia"/>
              </w:rPr>
              <w:t>1</w:t>
            </w:r>
            <w:r w:rsidRPr="00F601AA">
              <w:t>.5</w:t>
            </w:r>
          </w:p>
        </w:tc>
        <w:tc>
          <w:tcPr>
            <w:tcW w:w="500" w:type="pct"/>
            <w:vAlign w:val="center"/>
          </w:tcPr>
          <w:p w14:paraId="58728B03" w14:textId="70DAC387" w:rsidR="00030451" w:rsidRPr="00F601AA" w:rsidRDefault="00030451" w:rsidP="00030451">
            <w:pPr>
              <w:pStyle w:val="af"/>
              <w:jc w:val="center"/>
            </w:pPr>
            <w:r w:rsidRPr="00F601AA">
              <w:rPr>
                <w:rFonts w:eastAsia="等线"/>
                <w:szCs w:val="21"/>
              </w:rPr>
              <w:t>0.059</w:t>
            </w:r>
          </w:p>
        </w:tc>
      </w:tr>
      <w:tr w:rsidR="00F601AA" w:rsidRPr="00F601AA" w14:paraId="12057104" w14:textId="77777777" w:rsidTr="00063025">
        <w:trPr>
          <w:trHeight w:val="214"/>
          <w:jc w:val="center"/>
        </w:trPr>
        <w:tc>
          <w:tcPr>
            <w:tcW w:w="200" w:type="pct"/>
            <w:vMerge/>
            <w:shd w:val="clear" w:color="auto" w:fill="auto"/>
            <w:vAlign w:val="center"/>
          </w:tcPr>
          <w:p w14:paraId="2447C82E" w14:textId="77777777" w:rsidR="00030451" w:rsidRPr="00F601AA" w:rsidRDefault="00030451" w:rsidP="00030451">
            <w:pPr>
              <w:pStyle w:val="af"/>
              <w:jc w:val="center"/>
            </w:pPr>
          </w:p>
        </w:tc>
        <w:tc>
          <w:tcPr>
            <w:tcW w:w="413" w:type="pct"/>
            <w:vMerge/>
            <w:shd w:val="clear" w:color="auto" w:fill="auto"/>
            <w:vAlign w:val="center"/>
          </w:tcPr>
          <w:p w14:paraId="70D759A9" w14:textId="77777777" w:rsidR="00030451" w:rsidRPr="00F601AA" w:rsidRDefault="00030451" w:rsidP="00030451">
            <w:pPr>
              <w:pStyle w:val="af"/>
              <w:jc w:val="center"/>
            </w:pPr>
          </w:p>
        </w:tc>
        <w:tc>
          <w:tcPr>
            <w:tcW w:w="524" w:type="pct"/>
            <w:vMerge/>
            <w:shd w:val="clear" w:color="auto" w:fill="auto"/>
            <w:vAlign w:val="center"/>
          </w:tcPr>
          <w:p w14:paraId="10979724" w14:textId="77777777" w:rsidR="00030451" w:rsidRPr="00F601AA" w:rsidRDefault="00030451" w:rsidP="00030451">
            <w:pPr>
              <w:pStyle w:val="af"/>
              <w:jc w:val="center"/>
            </w:pPr>
          </w:p>
        </w:tc>
        <w:tc>
          <w:tcPr>
            <w:tcW w:w="403" w:type="pct"/>
            <w:tcBorders>
              <w:top w:val="single" w:sz="4" w:space="0" w:color="auto"/>
            </w:tcBorders>
            <w:shd w:val="clear" w:color="auto" w:fill="auto"/>
            <w:vAlign w:val="center"/>
          </w:tcPr>
          <w:p w14:paraId="228E058A" w14:textId="77777777" w:rsidR="00030451" w:rsidRPr="00F601AA" w:rsidRDefault="00030451" w:rsidP="00030451">
            <w:pPr>
              <w:pStyle w:val="af"/>
              <w:jc w:val="center"/>
            </w:pPr>
            <w:r w:rsidRPr="00F601AA">
              <w:rPr>
                <w:rFonts w:hint="eastAsia"/>
              </w:rPr>
              <w:t>H</w:t>
            </w:r>
            <w:r w:rsidRPr="00F601AA">
              <w:rPr>
                <w:vertAlign w:val="subscript"/>
              </w:rPr>
              <w:t>2</w:t>
            </w:r>
            <w:r w:rsidRPr="00F601AA">
              <w:t>S</w:t>
            </w:r>
          </w:p>
        </w:tc>
        <w:tc>
          <w:tcPr>
            <w:tcW w:w="1346" w:type="pct"/>
            <w:vMerge/>
            <w:shd w:val="clear" w:color="auto" w:fill="auto"/>
            <w:vAlign w:val="center"/>
          </w:tcPr>
          <w:p w14:paraId="3D774138" w14:textId="77777777" w:rsidR="00030451" w:rsidRPr="00F601AA" w:rsidRDefault="00030451" w:rsidP="00030451">
            <w:pPr>
              <w:pStyle w:val="af"/>
              <w:jc w:val="center"/>
            </w:pPr>
          </w:p>
        </w:tc>
        <w:tc>
          <w:tcPr>
            <w:tcW w:w="1008" w:type="pct"/>
            <w:vMerge/>
            <w:shd w:val="clear" w:color="auto" w:fill="auto"/>
            <w:vAlign w:val="center"/>
          </w:tcPr>
          <w:p w14:paraId="230DE321" w14:textId="77777777" w:rsidR="00030451" w:rsidRPr="00F601AA" w:rsidRDefault="00030451" w:rsidP="00030451">
            <w:pPr>
              <w:pStyle w:val="af"/>
              <w:jc w:val="center"/>
            </w:pPr>
          </w:p>
        </w:tc>
        <w:tc>
          <w:tcPr>
            <w:tcW w:w="606" w:type="pct"/>
            <w:tcBorders>
              <w:top w:val="single" w:sz="4" w:space="0" w:color="auto"/>
            </w:tcBorders>
            <w:shd w:val="clear" w:color="auto" w:fill="auto"/>
            <w:vAlign w:val="center"/>
          </w:tcPr>
          <w:p w14:paraId="66CF1E09" w14:textId="77777777" w:rsidR="00030451" w:rsidRPr="00F601AA" w:rsidRDefault="00030451" w:rsidP="00030451">
            <w:pPr>
              <w:pStyle w:val="af"/>
              <w:jc w:val="center"/>
            </w:pPr>
            <w:r w:rsidRPr="00F601AA">
              <w:rPr>
                <w:rFonts w:hint="eastAsia"/>
              </w:rPr>
              <w:t>0</w:t>
            </w:r>
            <w:r w:rsidRPr="00F601AA">
              <w:t>.06</w:t>
            </w:r>
          </w:p>
        </w:tc>
        <w:tc>
          <w:tcPr>
            <w:tcW w:w="500" w:type="pct"/>
            <w:vAlign w:val="center"/>
          </w:tcPr>
          <w:p w14:paraId="32C03030" w14:textId="7C1595B4" w:rsidR="00030451" w:rsidRPr="00F601AA" w:rsidRDefault="00030451" w:rsidP="00030451">
            <w:pPr>
              <w:pStyle w:val="af"/>
              <w:jc w:val="center"/>
            </w:pPr>
            <w:r w:rsidRPr="00F601AA">
              <w:rPr>
                <w:rFonts w:eastAsia="等线"/>
                <w:szCs w:val="21"/>
              </w:rPr>
              <w:t>0.003</w:t>
            </w:r>
          </w:p>
        </w:tc>
      </w:tr>
    </w:tbl>
    <w:p w14:paraId="2D208D37" w14:textId="76C8B15C" w:rsidR="00B2060D" w:rsidRPr="00F601AA" w:rsidRDefault="00B2060D" w:rsidP="00B2060D">
      <w:pPr>
        <w:pStyle w:val="a6"/>
        <w:spacing w:before="120"/>
      </w:pPr>
      <w:r w:rsidRPr="00F601AA">
        <w:rPr>
          <w:rFonts w:hint="eastAsia"/>
        </w:rPr>
        <w:t>大气污染物年排放量核算</w:t>
      </w:r>
    </w:p>
    <w:tbl>
      <w:tblPr>
        <w:tblW w:w="5000" w:type="pct"/>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472"/>
        <w:gridCol w:w="2225"/>
        <w:gridCol w:w="5089"/>
      </w:tblGrid>
      <w:tr w:rsidR="00F601AA" w:rsidRPr="00F601AA" w14:paraId="6AC6613F" w14:textId="77777777" w:rsidTr="00B2060D">
        <w:trPr>
          <w:cantSplit/>
          <w:trHeight w:val="340"/>
        </w:trPr>
        <w:tc>
          <w:tcPr>
            <w:tcW w:w="838" w:type="pct"/>
            <w:shd w:val="clear" w:color="auto" w:fill="auto"/>
            <w:noWrap/>
            <w:vAlign w:val="center"/>
            <w:hideMark/>
          </w:tcPr>
          <w:p w14:paraId="54D639BE" w14:textId="77777777" w:rsidR="00B2060D" w:rsidRPr="00F601AA" w:rsidRDefault="00B2060D" w:rsidP="00B2060D">
            <w:pPr>
              <w:pStyle w:val="af"/>
              <w:jc w:val="center"/>
            </w:pPr>
            <w:r w:rsidRPr="00F601AA">
              <w:rPr>
                <w:rFonts w:hint="eastAsia"/>
              </w:rPr>
              <w:t>序号</w:t>
            </w:r>
          </w:p>
        </w:tc>
        <w:tc>
          <w:tcPr>
            <w:tcW w:w="1266" w:type="pct"/>
            <w:shd w:val="clear" w:color="auto" w:fill="auto"/>
            <w:noWrap/>
            <w:vAlign w:val="center"/>
            <w:hideMark/>
          </w:tcPr>
          <w:p w14:paraId="397201CB" w14:textId="77777777" w:rsidR="00B2060D" w:rsidRPr="00F601AA" w:rsidRDefault="00B2060D" w:rsidP="00B2060D">
            <w:pPr>
              <w:pStyle w:val="af"/>
              <w:jc w:val="center"/>
            </w:pPr>
            <w:r w:rsidRPr="00F601AA">
              <w:rPr>
                <w:rFonts w:hint="eastAsia"/>
              </w:rPr>
              <w:t>污染物</w:t>
            </w:r>
          </w:p>
        </w:tc>
        <w:tc>
          <w:tcPr>
            <w:tcW w:w="2896" w:type="pct"/>
            <w:shd w:val="clear" w:color="auto" w:fill="auto"/>
            <w:noWrap/>
            <w:vAlign w:val="center"/>
          </w:tcPr>
          <w:p w14:paraId="65BBA56E" w14:textId="77777777" w:rsidR="00B2060D" w:rsidRPr="00F601AA" w:rsidRDefault="00B2060D" w:rsidP="00B2060D">
            <w:pPr>
              <w:pStyle w:val="af"/>
              <w:jc w:val="center"/>
            </w:pPr>
            <w:r w:rsidRPr="00F601AA">
              <w:rPr>
                <w:rFonts w:hint="eastAsia"/>
              </w:rPr>
              <w:t>年排放量（</w:t>
            </w:r>
            <w:r w:rsidRPr="00F601AA">
              <w:rPr>
                <w:rFonts w:hint="eastAsia"/>
              </w:rPr>
              <w:t>t/a</w:t>
            </w:r>
            <w:r w:rsidRPr="00F601AA">
              <w:rPr>
                <w:rFonts w:hint="eastAsia"/>
              </w:rPr>
              <w:t>）</w:t>
            </w:r>
          </w:p>
        </w:tc>
      </w:tr>
      <w:tr w:rsidR="00F601AA" w:rsidRPr="00F601AA" w14:paraId="1CDFFA5C" w14:textId="77777777" w:rsidTr="00B2060D">
        <w:trPr>
          <w:cantSplit/>
          <w:trHeight w:val="340"/>
        </w:trPr>
        <w:tc>
          <w:tcPr>
            <w:tcW w:w="838" w:type="pct"/>
            <w:shd w:val="clear" w:color="auto" w:fill="auto"/>
            <w:noWrap/>
            <w:vAlign w:val="center"/>
            <w:hideMark/>
          </w:tcPr>
          <w:p w14:paraId="578DAA7E" w14:textId="77777777" w:rsidR="001F7A99" w:rsidRPr="00F601AA" w:rsidRDefault="001F7A99" w:rsidP="001F7A99">
            <w:pPr>
              <w:pStyle w:val="af"/>
              <w:jc w:val="center"/>
            </w:pPr>
            <w:r w:rsidRPr="00F601AA">
              <w:rPr>
                <w:rFonts w:hint="eastAsia"/>
              </w:rPr>
              <w:t>1</w:t>
            </w:r>
          </w:p>
        </w:tc>
        <w:tc>
          <w:tcPr>
            <w:tcW w:w="1266" w:type="pct"/>
            <w:shd w:val="clear" w:color="auto" w:fill="auto"/>
            <w:noWrap/>
            <w:vAlign w:val="center"/>
          </w:tcPr>
          <w:p w14:paraId="70D2804F" w14:textId="77777777" w:rsidR="001F7A99" w:rsidRPr="00F601AA" w:rsidRDefault="001F7A99" w:rsidP="001F7A99">
            <w:pPr>
              <w:pStyle w:val="af"/>
              <w:jc w:val="center"/>
            </w:pPr>
            <w:r w:rsidRPr="00F601AA">
              <w:rPr>
                <w:rFonts w:hint="eastAsia"/>
              </w:rPr>
              <w:t>颗粒物</w:t>
            </w:r>
          </w:p>
        </w:tc>
        <w:tc>
          <w:tcPr>
            <w:tcW w:w="2896" w:type="pct"/>
            <w:shd w:val="clear" w:color="auto" w:fill="auto"/>
            <w:noWrap/>
            <w:vAlign w:val="center"/>
          </w:tcPr>
          <w:p w14:paraId="56913D0D" w14:textId="28E66DF9" w:rsidR="001F7A99" w:rsidRPr="00F601AA" w:rsidRDefault="001F7A99" w:rsidP="001F7A99">
            <w:pPr>
              <w:pStyle w:val="af"/>
              <w:jc w:val="center"/>
            </w:pPr>
            <w:r w:rsidRPr="00F601AA">
              <w:t>4.16</w:t>
            </w:r>
          </w:p>
        </w:tc>
      </w:tr>
      <w:tr w:rsidR="00F601AA" w:rsidRPr="00F601AA" w14:paraId="712E90E0" w14:textId="77777777" w:rsidTr="00B2060D">
        <w:trPr>
          <w:cantSplit/>
          <w:trHeight w:val="340"/>
        </w:trPr>
        <w:tc>
          <w:tcPr>
            <w:tcW w:w="838" w:type="pct"/>
            <w:shd w:val="clear" w:color="auto" w:fill="auto"/>
            <w:noWrap/>
            <w:vAlign w:val="center"/>
          </w:tcPr>
          <w:p w14:paraId="57945EB5" w14:textId="77777777" w:rsidR="001F7A99" w:rsidRPr="00F601AA" w:rsidRDefault="001F7A99" w:rsidP="001F7A99">
            <w:pPr>
              <w:pStyle w:val="af"/>
              <w:jc w:val="center"/>
            </w:pPr>
            <w:r w:rsidRPr="00F601AA">
              <w:rPr>
                <w:rFonts w:hint="eastAsia"/>
              </w:rPr>
              <w:t>2</w:t>
            </w:r>
          </w:p>
        </w:tc>
        <w:tc>
          <w:tcPr>
            <w:tcW w:w="1266" w:type="pct"/>
            <w:shd w:val="clear" w:color="auto" w:fill="auto"/>
            <w:noWrap/>
            <w:vAlign w:val="center"/>
          </w:tcPr>
          <w:p w14:paraId="720223F0" w14:textId="77777777" w:rsidR="001F7A99" w:rsidRPr="00F601AA" w:rsidRDefault="001F7A99" w:rsidP="001F7A99">
            <w:pPr>
              <w:pStyle w:val="af"/>
              <w:jc w:val="center"/>
            </w:pPr>
            <w:r w:rsidRPr="00F601AA">
              <w:rPr>
                <w:rFonts w:hint="eastAsia"/>
              </w:rPr>
              <w:t>NMHC</w:t>
            </w:r>
          </w:p>
        </w:tc>
        <w:tc>
          <w:tcPr>
            <w:tcW w:w="2896" w:type="pct"/>
            <w:shd w:val="clear" w:color="auto" w:fill="auto"/>
            <w:noWrap/>
            <w:vAlign w:val="center"/>
          </w:tcPr>
          <w:p w14:paraId="57299463" w14:textId="07C197BA" w:rsidR="001F7A99" w:rsidRPr="00F601AA" w:rsidRDefault="001F7A99" w:rsidP="001F7A99">
            <w:pPr>
              <w:pStyle w:val="af"/>
              <w:jc w:val="center"/>
            </w:pPr>
            <w:r w:rsidRPr="00F601AA">
              <w:rPr>
                <w:szCs w:val="21"/>
              </w:rPr>
              <w:t>2.49</w:t>
            </w:r>
          </w:p>
        </w:tc>
      </w:tr>
      <w:tr w:rsidR="00F601AA" w:rsidRPr="00F601AA" w14:paraId="50EBFAD4" w14:textId="77777777" w:rsidTr="00B2060D">
        <w:trPr>
          <w:cantSplit/>
          <w:trHeight w:val="340"/>
        </w:trPr>
        <w:tc>
          <w:tcPr>
            <w:tcW w:w="838" w:type="pct"/>
            <w:shd w:val="clear" w:color="auto" w:fill="auto"/>
            <w:noWrap/>
            <w:vAlign w:val="center"/>
          </w:tcPr>
          <w:p w14:paraId="2278C555" w14:textId="77777777" w:rsidR="00470B46" w:rsidRPr="00F601AA" w:rsidRDefault="00470B46" w:rsidP="00470B46">
            <w:pPr>
              <w:pStyle w:val="af"/>
              <w:jc w:val="center"/>
            </w:pPr>
            <w:r w:rsidRPr="00F601AA">
              <w:rPr>
                <w:rFonts w:hint="eastAsia"/>
              </w:rPr>
              <w:t>3</w:t>
            </w:r>
          </w:p>
        </w:tc>
        <w:tc>
          <w:tcPr>
            <w:tcW w:w="1266" w:type="pct"/>
            <w:shd w:val="clear" w:color="auto" w:fill="auto"/>
            <w:noWrap/>
            <w:vAlign w:val="center"/>
          </w:tcPr>
          <w:p w14:paraId="0E370D59" w14:textId="77777777" w:rsidR="00470B46" w:rsidRPr="00F601AA" w:rsidRDefault="00470B46" w:rsidP="00470B46">
            <w:pPr>
              <w:pStyle w:val="af"/>
              <w:jc w:val="center"/>
            </w:pPr>
            <w:r w:rsidRPr="00F601AA">
              <w:rPr>
                <w:rFonts w:hint="eastAsia"/>
              </w:rPr>
              <w:t>氨</w:t>
            </w:r>
          </w:p>
        </w:tc>
        <w:tc>
          <w:tcPr>
            <w:tcW w:w="2896" w:type="pct"/>
            <w:shd w:val="clear" w:color="auto" w:fill="auto"/>
            <w:noWrap/>
            <w:vAlign w:val="center"/>
          </w:tcPr>
          <w:p w14:paraId="7107BD09" w14:textId="4502B96E" w:rsidR="00470B46" w:rsidRPr="00F601AA" w:rsidRDefault="00470B46" w:rsidP="00470B46">
            <w:pPr>
              <w:pStyle w:val="af"/>
              <w:jc w:val="center"/>
            </w:pPr>
            <w:r w:rsidRPr="00F601AA">
              <w:rPr>
                <w:szCs w:val="21"/>
              </w:rPr>
              <w:t>0.154</w:t>
            </w:r>
          </w:p>
        </w:tc>
      </w:tr>
      <w:tr w:rsidR="00F601AA" w:rsidRPr="00F601AA" w14:paraId="68D7830C" w14:textId="77777777" w:rsidTr="00B2060D">
        <w:trPr>
          <w:cantSplit/>
          <w:trHeight w:val="340"/>
        </w:trPr>
        <w:tc>
          <w:tcPr>
            <w:tcW w:w="838" w:type="pct"/>
            <w:shd w:val="clear" w:color="auto" w:fill="auto"/>
            <w:noWrap/>
            <w:vAlign w:val="center"/>
            <w:hideMark/>
          </w:tcPr>
          <w:p w14:paraId="08027AE6" w14:textId="77777777" w:rsidR="00470B46" w:rsidRPr="00F601AA" w:rsidRDefault="00470B46" w:rsidP="00470B46">
            <w:pPr>
              <w:pStyle w:val="af"/>
              <w:jc w:val="center"/>
            </w:pPr>
            <w:r w:rsidRPr="00F601AA">
              <w:rPr>
                <w:rFonts w:hint="eastAsia"/>
              </w:rPr>
              <w:t>4</w:t>
            </w:r>
          </w:p>
        </w:tc>
        <w:tc>
          <w:tcPr>
            <w:tcW w:w="1266" w:type="pct"/>
            <w:shd w:val="clear" w:color="auto" w:fill="auto"/>
            <w:noWrap/>
            <w:vAlign w:val="center"/>
          </w:tcPr>
          <w:p w14:paraId="623181E6" w14:textId="77777777" w:rsidR="00470B46" w:rsidRPr="00F601AA" w:rsidRDefault="00470B46" w:rsidP="00470B46">
            <w:pPr>
              <w:pStyle w:val="af"/>
              <w:jc w:val="center"/>
            </w:pPr>
            <w:r w:rsidRPr="00F601AA">
              <w:rPr>
                <w:rFonts w:hint="eastAsia"/>
              </w:rPr>
              <w:t>硫化氢</w:t>
            </w:r>
          </w:p>
        </w:tc>
        <w:tc>
          <w:tcPr>
            <w:tcW w:w="2896" w:type="pct"/>
            <w:shd w:val="clear" w:color="auto" w:fill="auto"/>
            <w:noWrap/>
            <w:vAlign w:val="center"/>
          </w:tcPr>
          <w:p w14:paraId="2051452D" w14:textId="2D36B962" w:rsidR="00470B46" w:rsidRPr="00F601AA" w:rsidRDefault="00470B46" w:rsidP="00470B46">
            <w:pPr>
              <w:pStyle w:val="af"/>
              <w:jc w:val="center"/>
            </w:pPr>
            <w:r w:rsidRPr="00F601AA">
              <w:rPr>
                <w:szCs w:val="21"/>
              </w:rPr>
              <w:t>0.008</w:t>
            </w:r>
          </w:p>
        </w:tc>
      </w:tr>
    </w:tbl>
    <w:p w14:paraId="2ECB49F0" w14:textId="77777777" w:rsidR="00B2060D" w:rsidRPr="00F601AA" w:rsidRDefault="00B2060D" w:rsidP="00B2060D">
      <w:pPr>
        <w:pStyle w:val="a6"/>
        <w:spacing w:before="120"/>
      </w:pPr>
      <w:bookmarkStart w:id="222" w:name="_Ref532165710"/>
      <w:r w:rsidRPr="00F601AA">
        <w:rPr>
          <w:rFonts w:hint="eastAsia"/>
        </w:rPr>
        <w:t>污染物非正常排放量核算</w:t>
      </w:r>
      <w:bookmarkEnd w:id="222"/>
    </w:p>
    <w:tbl>
      <w:tblPr>
        <w:tblStyle w:val="affc"/>
        <w:tblW w:w="0" w:type="auto"/>
        <w:tblLook w:val="04A0" w:firstRow="1" w:lastRow="0" w:firstColumn="1" w:lastColumn="0" w:noHBand="0" w:noVBand="1"/>
      </w:tblPr>
      <w:tblGrid>
        <w:gridCol w:w="426"/>
        <w:gridCol w:w="1091"/>
        <w:gridCol w:w="1545"/>
        <w:gridCol w:w="1015"/>
        <w:gridCol w:w="1134"/>
        <w:gridCol w:w="1140"/>
        <w:gridCol w:w="991"/>
        <w:gridCol w:w="848"/>
        <w:gridCol w:w="812"/>
      </w:tblGrid>
      <w:tr w:rsidR="00F601AA" w:rsidRPr="00F601AA" w14:paraId="7CCB1117" w14:textId="77777777" w:rsidTr="008E216A">
        <w:trPr>
          <w:trHeight w:val="340"/>
        </w:trPr>
        <w:tc>
          <w:tcPr>
            <w:tcW w:w="426" w:type="dxa"/>
            <w:noWrap/>
            <w:hideMark/>
          </w:tcPr>
          <w:p w14:paraId="47E04937" w14:textId="77777777" w:rsidR="00B2060D" w:rsidRPr="00F601AA" w:rsidRDefault="00B2060D" w:rsidP="00B2060D">
            <w:pPr>
              <w:pStyle w:val="af"/>
            </w:pPr>
            <w:r w:rsidRPr="00F601AA">
              <w:rPr>
                <w:rFonts w:hint="eastAsia"/>
              </w:rPr>
              <w:t>序号</w:t>
            </w:r>
          </w:p>
        </w:tc>
        <w:tc>
          <w:tcPr>
            <w:tcW w:w="1091" w:type="dxa"/>
            <w:noWrap/>
            <w:hideMark/>
          </w:tcPr>
          <w:p w14:paraId="02659255" w14:textId="77777777" w:rsidR="00B2060D" w:rsidRPr="00F601AA" w:rsidRDefault="00B2060D" w:rsidP="00B2060D">
            <w:pPr>
              <w:pStyle w:val="af"/>
            </w:pPr>
            <w:r w:rsidRPr="00F601AA">
              <w:rPr>
                <w:rFonts w:hint="eastAsia"/>
              </w:rPr>
              <w:t>污染源</w:t>
            </w:r>
          </w:p>
        </w:tc>
        <w:tc>
          <w:tcPr>
            <w:tcW w:w="1545" w:type="dxa"/>
            <w:noWrap/>
            <w:hideMark/>
          </w:tcPr>
          <w:p w14:paraId="0DAB8812" w14:textId="77777777" w:rsidR="00B2060D" w:rsidRPr="00F601AA" w:rsidRDefault="00B2060D" w:rsidP="00B2060D">
            <w:pPr>
              <w:pStyle w:val="af"/>
            </w:pPr>
            <w:r w:rsidRPr="00F601AA">
              <w:rPr>
                <w:rFonts w:hint="eastAsia"/>
              </w:rPr>
              <w:t>非正常排</w:t>
            </w:r>
          </w:p>
          <w:p w14:paraId="088FCF12" w14:textId="77777777" w:rsidR="00B2060D" w:rsidRPr="00F601AA" w:rsidRDefault="00B2060D" w:rsidP="00B2060D">
            <w:pPr>
              <w:pStyle w:val="af"/>
            </w:pPr>
            <w:r w:rsidRPr="00F601AA">
              <w:rPr>
                <w:rFonts w:hint="eastAsia"/>
              </w:rPr>
              <w:t>放原因</w:t>
            </w:r>
          </w:p>
        </w:tc>
        <w:tc>
          <w:tcPr>
            <w:tcW w:w="1015" w:type="dxa"/>
            <w:noWrap/>
            <w:hideMark/>
          </w:tcPr>
          <w:p w14:paraId="10079652" w14:textId="77777777" w:rsidR="00B2060D" w:rsidRPr="00F601AA" w:rsidRDefault="00B2060D" w:rsidP="00B2060D">
            <w:pPr>
              <w:pStyle w:val="af"/>
            </w:pPr>
            <w:r w:rsidRPr="00F601AA">
              <w:rPr>
                <w:rFonts w:hint="eastAsia"/>
              </w:rPr>
              <w:t>污染物</w:t>
            </w:r>
          </w:p>
        </w:tc>
        <w:tc>
          <w:tcPr>
            <w:tcW w:w="1134" w:type="dxa"/>
            <w:noWrap/>
            <w:hideMark/>
          </w:tcPr>
          <w:p w14:paraId="0E1E84C9" w14:textId="77777777" w:rsidR="00B2060D" w:rsidRPr="00F601AA" w:rsidRDefault="00B2060D" w:rsidP="00B2060D">
            <w:pPr>
              <w:pStyle w:val="af"/>
            </w:pPr>
            <w:r w:rsidRPr="00F601AA">
              <w:rPr>
                <w:rFonts w:hint="eastAsia"/>
              </w:rPr>
              <w:t>非正常</w:t>
            </w:r>
          </w:p>
          <w:p w14:paraId="43D8C0F3" w14:textId="77777777" w:rsidR="00B2060D" w:rsidRPr="00F601AA" w:rsidRDefault="00B2060D" w:rsidP="00B2060D">
            <w:pPr>
              <w:pStyle w:val="af"/>
            </w:pPr>
            <w:r w:rsidRPr="00F601AA">
              <w:rPr>
                <w:rFonts w:hint="eastAsia"/>
              </w:rPr>
              <w:t>排放浓度</w:t>
            </w:r>
          </w:p>
          <w:p w14:paraId="6D6F1160" w14:textId="77777777" w:rsidR="00B2060D" w:rsidRPr="00F601AA" w:rsidRDefault="00B2060D" w:rsidP="00B2060D">
            <w:pPr>
              <w:pStyle w:val="af"/>
            </w:pPr>
            <w:r w:rsidRPr="00F601AA">
              <w:rPr>
                <w:rFonts w:hint="eastAsia"/>
              </w:rPr>
              <w:t>(mg/m</w:t>
            </w:r>
            <w:r w:rsidRPr="00F601AA">
              <w:rPr>
                <w:rFonts w:hint="eastAsia"/>
                <w:vertAlign w:val="superscript"/>
              </w:rPr>
              <w:t>3</w:t>
            </w:r>
            <w:r w:rsidRPr="00F601AA">
              <w:rPr>
                <w:rFonts w:hint="eastAsia"/>
              </w:rPr>
              <w:t>)</w:t>
            </w:r>
          </w:p>
        </w:tc>
        <w:tc>
          <w:tcPr>
            <w:tcW w:w="1140" w:type="dxa"/>
            <w:noWrap/>
            <w:hideMark/>
          </w:tcPr>
          <w:p w14:paraId="58FA8DAE" w14:textId="77777777" w:rsidR="00B2060D" w:rsidRPr="00F601AA" w:rsidRDefault="00B2060D" w:rsidP="00B2060D">
            <w:pPr>
              <w:pStyle w:val="af"/>
            </w:pPr>
            <w:r w:rsidRPr="00F601AA">
              <w:rPr>
                <w:rFonts w:hint="eastAsia"/>
              </w:rPr>
              <w:t>非正常</w:t>
            </w:r>
          </w:p>
          <w:p w14:paraId="1F1A2527" w14:textId="77777777" w:rsidR="00B2060D" w:rsidRPr="00F601AA" w:rsidRDefault="00B2060D" w:rsidP="00B2060D">
            <w:pPr>
              <w:pStyle w:val="af"/>
            </w:pPr>
            <w:r w:rsidRPr="00F601AA">
              <w:rPr>
                <w:rFonts w:hint="eastAsia"/>
              </w:rPr>
              <w:t>排放速率</w:t>
            </w:r>
          </w:p>
          <w:p w14:paraId="491013F2" w14:textId="77777777" w:rsidR="00B2060D" w:rsidRPr="00F601AA" w:rsidRDefault="00B2060D" w:rsidP="00B2060D">
            <w:pPr>
              <w:pStyle w:val="af"/>
            </w:pPr>
            <w:r w:rsidRPr="00F601AA">
              <w:rPr>
                <w:rFonts w:hint="eastAsia"/>
              </w:rPr>
              <w:t>（</w:t>
            </w:r>
            <w:r w:rsidRPr="00F601AA">
              <w:rPr>
                <w:rFonts w:hint="eastAsia"/>
              </w:rPr>
              <w:t>kg/h</w:t>
            </w:r>
            <w:r w:rsidRPr="00F601AA">
              <w:rPr>
                <w:rFonts w:hint="eastAsia"/>
              </w:rPr>
              <w:t>）</w:t>
            </w:r>
          </w:p>
        </w:tc>
        <w:tc>
          <w:tcPr>
            <w:tcW w:w="991" w:type="dxa"/>
            <w:noWrap/>
            <w:hideMark/>
          </w:tcPr>
          <w:p w14:paraId="08DA0F66" w14:textId="77777777" w:rsidR="00B2060D" w:rsidRPr="00F601AA" w:rsidRDefault="00B2060D" w:rsidP="00B2060D">
            <w:pPr>
              <w:pStyle w:val="af"/>
            </w:pPr>
            <w:r w:rsidRPr="00F601AA">
              <w:rPr>
                <w:rFonts w:hint="eastAsia"/>
              </w:rPr>
              <w:t>单次持</w:t>
            </w:r>
          </w:p>
          <w:p w14:paraId="308D5F6C" w14:textId="77777777" w:rsidR="00B2060D" w:rsidRPr="00F601AA" w:rsidRDefault="00B2060D" w:rsidP="00B2060D">
            <w:pPr>
              <w:pStyle w:val="af"/>
            </w:pPr>
            <w:r w:rsidRPr="00F601AA">
              <w:rPr>
                <w:rFonts w:hint="eastAsia"/>
              </w:rPr>
              <w:t>续时间</w:t>
            </w:r>
          </w:p>
          <w:p w14:paraId="3A9281E2" w14:textId="77777777" w:rsidR="00B2060D" w:rsidRPr="00F601AA" w:rsidRDefault="00B2060D" w:rsidP="00B2060D">
            <w:pPr>
              <w:pStyle w:val="af"/>
            </w:pPr>
            <w:r w:rsidRPr="00F601AA">
              <w:rPr>
                <w:rFonts w:hint="eastAsia"/>
              </w:rPr>
              <w:t>(h)</w:t>
            </w:r>
          </w:p>
        </w:tc>
        <w:tc>
          <w:tcPr>
            <w:tcW w:w="848" w:type="dxa"/>
            <w:noWrap/>
            <w:hideMark/>
          </w:tcPr>
          <w:p w14:paraId="218D982A" w14:textId="77777777" w:rsidR="00B2060D" w:rsidRPr="00F601AA" w:rsidRDefault="00B2060D" w:rsidP="00B2060D">
            <w:pPr>
              <w:pStyle w:val="af"/>
            </w:pPr>
            <w:r w:rsidRPr="00F601AA">
              <w:rPr>
                <w:rFonts w:hint="eastAsia"/>
              </w:rPr>
              <w:t>年发生</w:t>
            </w:r>
          </w:p>
          <w:p w14:paraId="50134DA9" w14:textId="77777777" w:rsidR="00B2060D" w:rsidRPr="00F601AA" w:rsidRDefault="00B2060D" w:rsidP="00B2060D">
            <w:pPr>
              <w:pStyle w:val="af"/>
            </w:pPr>
            <w:r w:rsidRPr="00F601AA">
              <w:rPr>
                <w:rFonts w:hint="eastAsia"/>
              </w:rPr>
              <w:t>频次</w:t>
            </w:r>
          </w:p>
          <w:p w14:paraId="0F973466" w14:textId="77777777" w:rsidR="00B2060D" w:rsidRPr="00F601AA" w:rsidRDefault="00B2060D" w:rsidP="00B2060D">
            <w:pPr>
              <w:pStyle w:val="af"/>
            </w:pPr>
            <w:r w:rsidRPr="00F601AA">
              <w:rPr>
                <w:rFonts w:hint="eastAsia"/>
              </w:rPr>
              <w:t>(</w:t>
            </w:r>
            <w:r w:rsidRPr="00F601AA">
              <w:rPr>
                <w:rFonts w:hint="eastAsia"/>
              </w:rPr>
              <w:t>次</w:t>
            </w:r>
            <w:r w:rsidRPr="00F601AA">
              <w:rPr>
                <w:rFonts w:hint="eastAsia"/>
              </w:rPr>
              <w:t>)</w:t>
            </w:r>
          </w:p>
        </w:tc>
        <w:tc>
          <w:tcPr>
            <w:tcW w:w="812" w:type="dxa"/>
            <w:noWrap/>
            <w:hideMark/>
          </w:tcPr>
          <w:p w14:paraId="36C1E507" w14:textId="77777777" w:rsidR="00B2060D" w:rsidRPr="00F601AA" w:rsidRDefault="00B2060D" w:rsidP="00B2060D">
            <w:pPr>
              <w:pStyle w:val="af"/>
            </w:pPr>
            <w:r w:rsidRPr="00F601AA">
              <w:rPr>
                <w:rFonts w:hint="eastAsia"/>
              </w:rPr>
              <w:t>应对</w:t>
            </w:r>
          </w:p>
          <w:p w14:paraId="477C0B52" w14:textId="77777777" w:rsidR="00B2060D" w:rsidRPr="00F601AA" w:rsidRDefault="00B2060D" w:rsidP="00B2060D">
            <w:pPr>
              <w:pStyle w:val="af"/>
            </w:pPr>
            <w:r w:rsidRPr="00F601AA">
              <w:rPr>
                <w:rFonts w:hint="eastAsia"/>
              </w:rPr>
              <w:t>措施</w:t>
            </w:r>
          </w:p>
        </w:tc>
      </w:tr>
      <w:tr w:rsidR="00F601AA" w:rsidRPr="00F601AA" w14:paraId="7D9E895F" w14:textId="77777777" w:rsidTr="008E216A">
        <w:trPr>
          <w:trHeight w:val="340"/>
        </w:trPr>
        <w:tc>
          <w:tcPr>
            <w:tcW w:w="426" w:type="dxa"/>
            <w:vMerge w:val="restart"/>
            <w:noWrap/>
          </w:tcPr>
          <w:p w14:paraId="155BAA6D" w14:textId="77777777" w:rsidR="00315C35" w:rsidRPr="00F601AA" w:rsidRDefault="00315C35" w:rsidP="00B2060D">
            <w:pPr>
              <w:pStyle w:val="af"/>
            </w:pPr>
            <w:r w:rsidRPr="00F601AA">
              <w:rPr>
                <w:rFonts w:hint="eastAsia"/>
              </w:rPr>
              <w:t>1</w:t>
            </w:r>
          </w:p>
        </w:tc>
        <w:tc>
          <w:tcPr>
            <w:tcW w:w="1091" w:type="dxa"/>
            <w:vMerge w:val="restart"/>
            <w:noWrap/>
          </w:tcPr>
          <w:p w14:paraId="0C24614D" w14:textId="74ED05F3" w:rsidR="00315C35" w:rsidRPr="00F601AA" w:rsidRDefault="00315C35" w:rsidP="00315C35">
            <w:pPr>
              <w:pStyle w:val="af"/>
            </w:pPr>
            <w:r w:rsidRPr="00F601AA">
              <w:rPr>
                <w:rFonts w:hint="eastAsia"/>
              </w:rPr>
              <w:t>定型废气排气筒</w:t>
            </w:r>
            <w:r w:rsidR="00063025" w:rsidRPr="00F601AA">
              <w:rPr>
                <w:rFonts w:hint="eastAsia"/>
              </w:rPr>
              <w:t>D</w:t>
            </w:r>
            <w:r w:rsidR="00063025" w:rsidRPr="00F601AA">
              <w:t>A001</w:t>
            </w:r>
          </w:p>
        </w:tc>
        <w:tc>
          <w:tcPr>
            <w:tcW w:w="1545" w:type="dxa"/>
            <w:vMerge w:val="restart"/>
            <w:noWrap/>
          </w:tcPr>
          <w:p w14:paraId="6AB57EF1" w14:textId="77777777" w:rsidR="00315C35" w:rsidRPr="00F601AA" w:rsidRDefault="00315C35" w:rsidP="00B2060D">
            <w:pPr>
              <w:pStyle w:val="af"/>
              <w:rPr>
                <w:szCs w:val="21"/>
              </w:rPr>
            </w:pPr>
            <w:r w:rsidRPr="00F601AA">
              <w:rPr>
                <w:rFonts w:hint="eastAsia"/>
                <w:szCs w:val="21"/>
              </w:rPr>
              <w:t>处理设施</w:t>
            </w:r>
          </w:p>
          <w:p w14:paraId="4FD3D7B0" w14:textId="77777777" w:rsidR="00315C35" w:rsidRPr="00F601AA" w:rsidRDefault="00315C35" w:rsidP="00B2060D">
            <w:pPr>
              <w:pStyle w:val="af"/>
              <w:rPr>
                <w:szCs w:val="21"/>
              </w:rPr>
            </w:pPr>
            <w:r w:rsidRPr="00F601AA">
              <w:rPr>
                <w:rFonts w:hint="eastAsia"/>
                <w:szCs w:val="21"/>
              </w:rPr>
              <w:t>出现故障</w:t>
            </w:r>
          </w:p>
          <w:p w14:paraId="0D06699C" w14:textId="77777777" w:rsidR="00315C35" w:rsidRPr="00F601AA" w:rsidRDefault="00315C35" w:rsidP="00B2060D">
            <w:pPr>
              <w:pStyle w:val="af"/>
            </w:pPr>
            <w:r w:rsidRPr="00F601AA">
              <w:rPr>
                <w:rFonts w:hint="eastAsia"/>
                <w:szCs w:val="21"/>
              </w:rPr>
              <w:t>（“一拖四”）</w:t>
            </w:r>
          </w:p>
        </w:tc>
        <w:tc>
          <w:tcPr>
            <w:tcW w:w="1015" w:type="dxa"/>
            <w:noWrap/>
          </w:tcPr>
          <w:p w14:paraId="4A0E4403" w14:textId="77777777" w:rsidR="00315C35" w:rsidRPr="00F601AA" w:rsidRDefault="00315C35" w:rsidP="00B2060D">
            <w:pPr>
              <w:pStyle w:val="af"/>
              <w:rPr>
                <w:szCs w:val="21"/>
              </w:rPr>
            </w:pPr>
            <w:r w:rsidRPr="00F601AA">
              <w:rPr>
                <w:rFonts w:hint="eastAsia"/>
                <w:szCs w:val="21"/>
              </w:rPr>
              <w:t>颗粒物</w:t>
            </w:r>
          </w:p>
        </w:tc>
        <w:tc>
          <w:tcPr>
            <w:tcW w:w="1134" w:type="dxa"/>
            <w:noWrap/>
          </w:tcPr>
          <w:p w14:paraId="205405BA" w14:textId="243F14F4" w:rsidR="00315C35" w:rsidRPr="00F601AA" w:rsidRDefault="00DD75BB" w:rsidP="00B2060D">
            <w:pPr>
              <w:pStyle w:val="af"/>
            </w:pPr>
            <w:r w:rsidRPr="00F601AA">
              <w:t>61.4</w:t>
            </w:r>
          </w:p>
        </w:tc>
        <w:tc>
          <w:tcPr>
            <w:tcW w:w="1140" w:type="dxa"/>
            <w:noWrap/>
          </w:tcPr>
          <w:p w14:paraId="526C73DB" w14:textId="77777777" w:rsidR="00315C35" w:rsidRPr="00F601AA" w:rsidRDefault="00315C35" w:rsidP="00B2060D">
            <w:pPr>
              <w:pStyle w:val="af"/>
            </w:pPr>
            <w:r w:rsidRPr="00F601AA">
              <w:t>4.3</w:t>
            </w:r>
          </w:p>
        </w:tc>
        <w:tc>
          <w:tcPr>
            <w:tcW w:w="991" w:type="dxa"/>
            <w:noWrap/>
          </w:tcPr>
          <w:p w14:paraId="25A576BF" w14:textId="77777777" w:rsidR="00315C35" w:rsidRPr="00F601AA" w:rsidRDefault="00315C35" w:rsidP="00B2060D">
            <w:pPr>
              <w:pStyle w:val="af"/>
            </w:pPr>
            <w:r w:rsidRPr="00F601AA">
              <w:rPr>
                <w:rFonts w:hint="eastAsia"/>
              </w:rPr>
              <w:t>2</w:t>
            </w:r>
          </w:p>
        </w:tc>
        <w:tc>
          <w:tcPr>
            <w:tcW w:w="848" w:type="dxa"/>
            <w:vMerge w:val="restart"/>
            <w:noWrap/>
          </w:tcPr>
          <w:p w14:paraId="57C93D39" w14:textId="77777777" w:rsidR="00315C35" w:rsidRPr="00F601AA" w:rsidRDefault="00315C35" w:rsidP="00B2060D">
            <w:pPr>
              <w:pStyle w:val="af"/>
            </w:pPr>
            <w:r w:rsidRPr="00F601AA">
              <w:rPr>
                <w:rFonts w:hint="eastAsia"/>
              </w:rPr>
              <w:t>4</w:t>
            </w:r>
          </w:p>
        </w:tc>
        <w:tc>
          <w:tcPr>
            <w:tcW w:w="812" w:type="dxa"/>
            <w:vMerge w:val="restart"/>
            <w:noWrap/>
          </w:tcPr>
          <w:p w14:paraId="70AC237D" w14:textId="3C92B174" w:rsidR="00315C35" w:rsidRPr="00F601AA" w:rsidRDefault="00315C35" w:rsidP="008E216A">
            <w:pPr>
              <w:pStyle w:val="af"/>
            </w:pPr>
            <w:r w:rsidRPr="00F601AA">
              <w:rPr>
                <w:rFonts w:hint="eastAsia"/>
              </w:rPr>
              <w:t>定期检修、加强</w:t>
            </w:r>
          </w:p>
          <w:p w14:paraId="2524535B" w14:textId="1882E587" w:rsidR="00315C35" w:rsidRPr="00F601AA" w:rsidRDefault="00315C35" w:rsidP="00B2060D">
            <w:pPr>
              <w:pStyle w:val="af"/>
            </w:pPr>
            <w:r w:rsidRPr="00F601AA">
              <w:rPr>
                <w:rFonts w:hint="eastAsia"/>
              </w:rPr>
              <w:t>维护</w:t>
            </w:r>
          </w:p>
        </w:tc>
      </w:tr>
      <w:tr w:rsidR="00F601AA" w:rsidRPr="00F601AA" w14:paraId="7DD6C1FF" w14:textId="77777777" w:rsidTr="008E216A">
        <w:trPr>
          <w:trHeight w:val="340"/>
        </w:trPr>
        <w:tc>
          <w:tcPr>
            <w:tcW w:w="426" w:type="dxa"/>
            <w:vMerge/>
            <w:noWrap/>
          </w:tcPr>
          <w:p w14:paraId="4608EE02" w14:textId="77777777" w:rsidR="00315C35" w:rsidRPr="00F601AA" w:rsidRDefault="00315C35" w:rsidP="00B2060D">
            <w:pPr>
              <w:pStyle w:val="af"/>
            </w:pPr>
          </w:p>
        </w:tc>
        <w:tc>
          <w:tcPr>
            <w:tcW w:w="1091" w:type="dxa"/>
            <w:vMerge/>
            <w:noWrap/>
          </w:tcPr>
          <w:p w14:paraId="5F9F9D2A" w14:textId="77777777" w:rsidR="00315C35" w:rsidRPr="00F601AA" w:rsidRDefault="00315C35" w:rsidP="00B2060D">
            <w:pPr>
              <w:pStyle w:val="af"/>
            </w:pPr>
          </w:p>
        </w:tc>
        <w:tc>
          <w:tcPr>
            <w:tcW w:w="1545" w:type="dxa"/>
            <w:vMerge/>
            <w:noWrap/>
          </w:tcPr>
          <w:p w14:paraId="095D3751" w14:textId="77777777" w:rsidR="00315C35" w:rsidRPr="00F601AA" w:rsidRDefault="00315C35" w:rsidP="00B2060D">
            <w:pPr>
              <w:pStyle w:val="af"/>
            </w:pPr>
          </w:p>
        </w:tc>
        <w:tc>
          <w:tcPr>
            <w:tcW w:w="1015" w:type="dxa"/>
            <w:noWrap/>
          </w:tcPr>
          <w:p w14:paraId="581FD6D8" w14:textId="77777777" w:rsidR="00315C35" w:rsidRPr="00F601AA" w:rsidRDefault="00315C35" w:rsidP="00B2060D">
            <w:pPr>
              <w:pStyle w:val="af"/>
              <w:rPr>
                <w:szCs w:val="21"/>
              </w:rPr>
            </w:pPr>
            <w:r w:rsidRPr="00F601AA">
              <w:rPr>
                <w:rFonts w:hint="eastAsia"/>
              </w:rPr>
              <w:t>非甲烷总烃</w:t>
            </w:r>
          </w:p>
        </w:tc>
        <w:tc>
          <w:tcPr>
            <w:tcW w:w="1134" w:type="dxa"/>
            <w:noWrap/>
          </w:tcPr>
          <w:p w14:paraId="5882140E" w14:textId="3FAA4BF4" w:rsidR="00315C35" w:rsidRPr="00F601AA" w:rsidRDefault="00315C35" w:rsidP="00B2060D">
            <w:pPr>
              <w:pStyle w:val="af"/>
            </w:pPr>
            <w:r w:rsidRPr="00F601AA">
              <w:t>11.</w:t>
            </w:r>
            <w:r w:rsidR="00DD75BB" w:rsidRPr="00F601AA">
              <w:t>1</w:t>
            </w:r>
          </w:p>
        </w:tc>
        <w:tc>
          <w:tcPr>
            <w:tcW w:w="1140" w:type="dxa"/>
            <w:noWrap/>
          </w:tcPr>
          <w:p w14:paraId="11483308" w14:textId="63464BF1" w:rsidR="00315C35" w:rsidRPr="00F601AA" w:rsidRDefault="00DD75BB" w:rsidP="00B2060D">
            <w:pPr>
              <w:pStyle w:val="af"/>
            </w:pPr>
            <w:r w:rsidRPr="00F601AA">
              <w:t>0.78</w:t>
            </w:r>
          </w:p>
        </w:tc>
        <w:tc>
          <w:tcPr>
            <w:tcW w:w="991" w:type="dxa"/>
            <w:noWrap/>
          </w:tcPr>
          <w:p w14:paraId="19DA7A7F" w14:textId="77777777" w:rsidR="00315C35" w:rsidRPr="00F601AA" w:rsidRDefault="00315C35" w:rsidP="00B2060D">
            <w:pPr>
              <w:pStyle w:val="af"/>
            </w:pPr>
            <w:r w:rsidRPr="00F601AA">
              <w:rPr>
                <w:rFonts w:hint="eastAsia"/>
              </w:rPr>
              <w:t>2</w:t>
            </w:r>
          </w:p>
        </w:tc>
        <w:tc>
          <w:tcPr>
            <w:tcW w:w="848" w:type="dxa"/>
            <w:vMerge/>
            <w:noWrap/>
          </w:tcPr>
          <w:p w14:paraId="6D9A23A4" w14:textId="77777777" w:rsidR="00315C35" w:rsidRPr="00F601AA" w:rsidRDefault="00315C35" w:rsidP="00B2060D">
            <w:pPr>
              <w:pStyle w:val="af"/>
            </w:pPr>
          </w:p>
        </w:tc>
        <w:tc>
          <w:tcPr>
            <w:tcW w:w="812" w:type="dxa"/>
            <w:vMerge/>
            <w:noWrap/>
          </w:tcPr>
          <w:p w14:paraId="4D562BAF" w14:textId="77777777" w:rsidR="00315C35" w:rsidRPr="00F601AA" w:rsidRDefault="00315C35" w:rsidP="00B2060D">
            <w:pPr>
              <w:pStyle w:val="af"/>
            </w:pPr>
          </w:p>
        </w:tc>
      </w:tr>
      <w:tr w:rsidR="00F601AA" w:rsidRPr="00F601AA" w14:paraId="414FCC99" w14:textId="77777777" w:rsidTr="008E216A">
        <w:trPr>
          <w:trHeight w:val="546"/>
        </w:trPr>
        <w:tc>
          <w:tcPr>
            <w:tcW w:w="426" w:type="dxa"/>
            <w:vMerge w:val="restart"/>
            <w:noWrap/>
          </w:tcPr>
          <w:p w14:paraId="32DD4348" w14:textId="77777777" w:rsidR="008635D7" w:rsidRPr="00F601AA" w:rsidRDefault="008635D7" w:rsidP="008635D7">
            <w:pPr>
              <w:pStyle w:val="af"/>
            </w:pPr>
            <w:r w:rsidRPr="00F601AA">
              <w:rPr>
                <w:rFonts w:hint="eastAsia"/>
              </w:rPr>
              <w:t>2</w:t>
            </w:r>
          </w:p>
        </w:tc>
        <w:tc>
          <w:tcPr>
            <w:tcW w:w="1091" w:type="dxa"/>
            <w:vMerge w:val="restart"/>
            <w:noWrap/>
          </w:tcPr>
          <w:p w14:paraId="3A267197" w14:textId="5873259A" w:rsidR="008635D7" w:rsidRPr="00F601AA" w:rsidRDefault="008635D7" w:rsidP="008635D7">
            <w:pPr>
              <w:pStyle w:val="af"/>
              <w:rPr>
                <w:kern w:val="0"/>
                <w:szCs w:val="21"/>
              </w:rPr>
            </w:pPr>
            <w:r w:rsidRPr="00F601AA">
              <w:rPr>
                <w:rFonts w:hint="eastAsia"/>
              </w:rPr>
              <w:t>污水处理设施</w:t>
            </w:r>
            <w:r w:rsidRPr="00F601AA">
              <w:rPr>
                <w:rFonts w:hint="eastAsia"/>
                <w:kern w:val="0"/>
                <w:szCs w:val="21"/>
              </w:rPr>
              <w:t>排气筒</w:t>
            </w:r>
            <w:r w:rsidRPr="00F601AA">
              <w:rPr>
                <w:rFonts w:hint="eastAsia"/>
              </w:rPr>
              <w:t>D</w:t>
            </w:r>
            <w:r w:rsidRPr="00F601AA">
              <w:t>A002</w:t>
            </w:r>
          </w:p>
        </w:tc>
        <w:tc>
          <w:tcPr>
            <w:tcW w:w="1545" w:type="dxa"/>
            <w:vMerge w:val="restart"/>
            <w:noWrap/>
          </w:tcPr>
          <w:p w14:paraId="6FE06DEB" w14:textId="77777777" w:rsidR="008635D7" w:rsidRPr="00F601AA" w:rsidRDefault="008635D7" w:rsidP="008635D7">
            <w:pPr>
              <w:pStyle w:val="af"/>
              <w:rPr>
                <w:szCs w:val="21"/>
              </w:rPr>
            </w:pPr>
            <w:r w:rsidRPr="00F601AA">
              <w:rPr>
                <w:rFonts w:hint="eastAsia"/>
                <w:szCs w:val="21"/>
              </w:rPr>
              <w:t>处理设施</w:t>
            </w:r>
          </w:p>
          <w:p w14:paraId="0FE5B5D4" w14:textId="77777777" w:rsidR="008635D7" w:rsidRPr="00F601AA" w:rsidRDefault="008635D7" w:rsidP="008635D7">
            <w:pPr>
              <w:pStyle w:val="af"/>
              <w:rPr>
                <w:szCs w:val="21"/>
              </w:rPr>
            </w:pPr>
            <w:r w:rsidRPr="00F601AA">
              <w:rPr>
                <w:rFonts w:hint="eastAsia"/>
                <w:szCs w:val="21"/>
              </w:rPr>
              <w:t>出现故障</w:t>
            </w:r>
          </w:p>
        </w:tc>
        <w:tc>
          <w:tcPr>
            <w:tcW w:w="1015" w:type="dxa"/>
            <w:noWrap/>
          </w:tcPr>
          <w:p w14:paraId="7A7D3764" w14:textId="7909BFE3" w:rsidR="008635D7" w:rsidRPr="00F601AA" w:rsidRDefault="008635D7" w:rsidP="008635D7">
            <w:pPr>
              <w:pStyle w:val="af"/>
            </w:pPr>
            <w:r w:rsidRPr="00F601AA">
              <w:rPr>
                <w:rFonts w:hint="eastAsia"/>
                <w:szCs w:val="21"/>
              </w:rPr>
              <w:t>氨</w:t>
            </w:r>
          </w:p>
        </w:tc>
        <w:tc>
          <w:tcPr>
            <w:tcW w:w="1134" w:type="dxa"/>
            <w:noWrap/>
          </w:tcPr>
          <w:p w14:paraId="30C2EC11" w14:textId="536FE2B0" w:rsidR="008635D7" w:rsidRPr="00F601AA" w:rsidRDefault="008635D7" w:rsidP="008635D7">
            <w:pPr>
              <w:pStyle w:val="af"/>
            </w:pPr>
            <w:r w:rsidRPr="00F601AA">
              <w:rPr>
                <w:szCs w:val="21"/>
              </w:rPr>
              <w:t>6</w:t>
            </w:r>
          </w:p>
        </w:tc>
        <w:tc>
          <w:tcPr>
            <w:tcW w:w="1140" w:type="dxa"/>
            <w:noWrap/>
          </w:tcPr>
          <w:p w14:paraId="40E72204" w14:textId="052B4FA0" w:rsidR="008635D7" w:rsidRPr="00F601AA" w:rsidRDefault="008635D7" w:rsidP="008635D7">
            <w:pPr>
              <w:pStyle w:val="af"/>
            </w:pPr>
            <w:r w:rsidRPr="00F601AA">
              <w:rPr>
                <w:szCs w:val="21"/>
              </w:rPr>
              <w:t>0.03</w:t>
            </w:r>
          </w:p>
        </w:tc>
        <w:tc>
          <w:tcPr>
            <w:tcW w:w="991" w:type="dxa"/>
            <w:noWrap/>
          </w:tcPr>
          <w:p w14:paraId="7E10C51F" w14:textId="1EEB2B2E" w:rsidR="008635D7" w:rsidRPr="00F601AA" w:rsidRDefault="008635D7" w:rsidP="008635D7">
            <w:pPr>
              <w:pStyle w:val="af"/>
            </w:pPr>
            <w:r w:rsidRPr="00F601AA">
              <w:rPr>
                <w:szCs w:val="21"/>
              </w:rPr>
              <w:t>5</w:t>
            </w:r>
          </w:p>
        </w:tc>
        <w:tc>
          <w:tcPr>
            <w:tcW w:w="848" w:type="dxa"/>
            <w:vMerge w:val="restart"/>
            <w:noWrap/>
          </w:tcPr>
          <w:p w14:paraId="64673603" w14:textId="6841446A" w:rsidR="008635D7" w:rsidRPr="00F601AA" w:rsidRDefault="008635D7" w:rsidP="008635D7">
            <w:pPr>
              <w:pStyle w:val="af"/>
            </w:pPr>
            <w:r w:rsidRPr="00F601AA">
              <w:t>4</w:t>
            </w:r>
          </w:p>
        </w:tc>
        <w:tc>
          <w:tcPr>
            <w:tcW w:w="812" w:type="dxa"/>
            <w:vMerge/>
            <w:noWrap/>
          </w:tcPr>
          <w:p w14:paraId="3E398FD6" w14:textId="14A7C360" w:rsidR="008635D7" w:rsidRPr="00F601AA" w:rsidRDefault="008635D7" w:rsidP="008635D7">
            <w:pPr>
              <w:pStyle w:val="af"/>
            </w:pPr>
          </w:p>
        </w:tc>
      </w:tr>
      <w:tr w:rsidR="00F601AA" w:rsidRPr="00F601AA" w14:paraId="4BD015FF" w14:textId="77777777" w:rsidTr="008E216A">
        <w:trPr>
          <w:trHeight w:val="340"/>
        </w:trPr>
        <w:tc>
          <w:tcPr>
            <w:tcW w:w="426" w:type="dxa"/>
            <w:vMerge/>
            <w:noWrap/>
          </w:tcPr>
          <w:p w14:paraId="2D68EAD7" w14:textId="77777777" w:rsidR="008635D7" w:rsidRPr="00F601AA" w:rsidRDefault="008635D7" w:rsidP="008635D7">
            <w:pPr>
              <w:pStyle w:val="af"/>
            </w:pPr>
          </w:p>
        </w:tc>
        <w:tc>
          <w:tcPr>
            <w:tcW w:w="1091" w:type="dxa"/>
            <w:vMerge/>
            <w:noWrap/>
          </w:tcPr>
          <w:p w14:paraId="2D060B1B" w14:textId="77777777" w:rsidR="008635D7" w:rsidRPr="00F601AA" w:rsidRDefault="008635D7" w:rsidP="008635D7">
            <w:pPr>
              <w:pStyle w:val="af"/>
              <w:rPr>
                <w:kern w:val="0"/>
                <w:szCs w:val="21"/>
              </w:rPr>
            </w:pPr>
          </w:p>
        </w:tc>
        <w:tc>
          <w:tcPr>
            <w:tcW w:w="1545" w:type="dxa"/>
            <w:vMerge/>
            <w:noWrap/>
          </w:tcPr>
          <w:p w14:paraId="5BE4CBD8" w14:textId="77777777" w:rsidR="008635D7" w:rsidRPr="00F601AA" w:rsidRDefault="008635D7" w:rsidP="008635D7">
            <w:pPr>
              <w:pStyle w:val="af"/>
              <w:rPr>
                <w:szCs w:val="21"/>
              </w:rPr>
            </w:pPr>
          </w:p>
        </w:tc>
        <w:tc>
          <w:tcPr>
            <w:tcW w:w="1015" w:type="dxa"/>
            <w:noWrap/>
          </w:tcPr>
          <w:p w14:paraId="736D10C8" w14:textId="33608DDD" w:rsidR="008635D7" w:rsidRPr="00F601AA" w:rsidRDefault="008635D7" w:rsidP="008635D7">
            <w:pPr>
              <w:pStyle w:val="af"/>
            </w:pPr>
            <w:r w:rsidRPr="00F601AA">
              <w:rPr>
                <w:rFonts w:hint="eastAsia"/>
                <w:szCs w:val="21"/>
              </w:rPr>
              <w:t>硫化氢</w:t>
            </w:r>
          </w:p>
        </w:tc>
        <w:tc>
          <w:tcPr>
            <w:tcW w:w="1134" w:type="dxa"/>
            <w:noWrap/>
          </w:tcPr>
          <w:p w14:paraId="3A29B767" w14:textId="61A40F2F" w:rsidR="008635D7" w:rsidRPr="00F601AA" w:rsidRDefault="008635D7" w:rsidP="008635D7">
            <w:pPr>
              <w:pStyle w:val="af"/>
            </w:pPr>
            <w:r w:rsidRPr="00F601AA">
              <w:rPr>
                <w:szCs w:val="21"/>
              </w:rPr>
              <w:t>0.3</w:t>
            </w:r>
          </w:p>
        </w:tc>
        <w:tc>
          <w:tcPr>
            <w:tcW w:w="1140" w:type="dxa"/>
            <w:noWrap/>
          </w:tcPr>
          <w:p w14:paraId="6D6DAFE0" w14:textId="64883F9A" w:rsidR="008635D7" w:rsidRPr="00F601AA" w:rsidRDefault="008635D7" w:rsidP="008635D7">
            <w:pPr>
              <w:pStyle w:val="af"/>
            </w:pPr>
            <w:r w:rsidRPr="00F601AA">
              <w:rPr>
                <w:szCs w:val="21"/>
              </w:rPr>
              <w:t>0.0015</w:t>
            </w:r>
          </w:p>
        </w:tc>
        <w:tc>
          <w:tcPr>
            <w:tcW w:w="991" w:type="dxa"/>
            <w:noWrap/>
          </w:tcPr>
          <w:p w14:paraId="24010CD4" w14:textId="37436CAA" w:rsidR="008635D7" w:rsidRPr="00F601AA" w:rsidRDefault="008635D7" w:rsidP="008635D7">
            <w:pPr>
              <w:pStyle w:val="af"/>
            </w:pPr>
            <w:r w:rsidRPr="00F601AA">
              <w:rPr>
                <w:szCs w:val="21"/>
              </w:rPr>
              <w:t>5</w:t>
            </w:r>
          </w:p>
        </w:tc>
        <w:tc>
          <w:tcPr>
            <w:tcW w:w="848" w:type="dxa"/>
            <w:vMerge/>
            <w:noWrap/>
          </w:tcPr>
          <w:p w14:paraId="5755DC95" w14:textId="77777777" w:rsidR="008635D7" w:rsidRPr="00F601AA" w:rsidRDefault="008635D7" w:rsidP="008635D7">
            <w:pPr>
              <w:pStyle w:val="af"/>
            </w:pPr>
          </w:p>
        </w:tc>
        <w:tc>
          <w:tcPr>
            <w:tcW w:w="812" w:type="dxa"/>
            <w:vMerge/>
            <w:noWrap/>
          </w:tcPr>
          <w:p w14:paraId="13FC297B" w14:textId="77777777" w:rsidR="008635D7" w:rsidRPr="00F601AA" w:rsidRDefault="008635D7" w:rsidP="008635D7">
            <w:pPr>
              <w:pStyle w:val="af"/>
            </w:pPr>
          </w:p>
        </w:tc>
      </w:tr>
    </w:tbl>
    <w:p w14:paraId="2A12393C" w14:textId="77777777" w:rsidR="005C1E67" w:rsidRPr="00F601AA" w:rsidRDefault="005C1E67" w:rsidP="00E66276">
      <w:pPr>
        <w:pStyle w:val="a4"/>
      </w:pPr>
      <w:bookmarkStart w:id="223" w:name="_Toc531028069"/>
      <w:r w:rsidRPr="00F601AA">
        <w:rPr>
          <w:rFonts w:hint="eastAsia"/>
        </w:rPr>
        <w:t>大气环境影响评价自查表</w:t>
      </w:r>
    </w:p>
    <w:p w14:paraId="182A7171" w14:textId="5C507F27" w:rsidR="008227C1" w:rsidRPr="00F601AA" w:rsidRDefault="005C1E67" w:rsidP="005C1E67">
      <w:pPr>
        <w:pStyle w:val="53"/>
        <w:rPr>
          <w:color w:val="auto"/>
        </w:rPr>
        <w:sectPr w:rsidR="008227C1" w:rsidRPr="00F601AA" w:rsidSect="005B5C84">
          <w:pgSz w:w="11906" w:h="16838"/>
          <w:pgMar w:top="1418" w:right="1418" w:bottom="1418" w:left="1418" w:header="851" w:footer="992" w:gutter="284"/>
          <w:cols w:space="720"/>
          <w:docGrid w:linePitch="312"/>
        </w:sectPr>
      </w:pPr>
      <w:r w:rsidRPr="00F601AA">
        <w:rPr>
          <w:rFonts w:hint="eastAsia"/>
          <w:color w:val="auto"/>
        </w:rPr>
        <w:t>本项目大气环境影响评价自查表详见</w:t>
      </w:r>
      <w:r w:rsidRPr="00F601AA">
        <w:rPr>
          <w:color w:val="auto"/>
        </w:rPr>
        <w:fldChar w:fldCharType="begin"/>
      </w:r>
      <w:r w:rsidRPr="00F601AA">
        <w:rPr>
          <w:color w:val="auto"/>
        </w:rPr>
        <w:instrText xml:space="preserve"> </w:instrText>
      </w:r>
      <w:r w:rsidRPr="00F601AA">
        <w:rPr>
          <w:rFonts w:hint="eastAsia"/>
          <w:color w:val="auto"/>
        </w:rPr>
        <w:instrText>REF _Ref536198160 \r \h</w:instrText>
      </w:r>
      <w:r w:rsidRPr="00F601AA">
        <w:rPr>
          <w:color w:val="auto"/>
        </w:rPr>
        <w:instrText xml:space="preserve">  \* MERGEFORMAT </w:instrText>
      </w:r>
      <w:r w:rsidRPr="00F601AA">
        <w:rPr>
          <w:color w:val="auto"/>
        </w:rPr>
      </w:r>
      <w:r w:rsidRPr="00F601AA">
        <w:rPr>
          <w:color w:val="auto"/>
        </w:rPr>
        <w:fldChar w:fldCharType="separate"/>
      </w:r>
      <w:r w:rsidR="0079560F">
        <w:rPr>
          <w:rFonts w:hint="eastAsia"/>
          <w:color w:val="auto"/>
        </w:rPr>
        <w:t>表</w:t>
      </w:r>
      <w:r w:rsidR="0079560F">
        <w:rPr>
          <w:rFonts w:hint="eastAsia"/>
          <w:color w:val="auto"/>
        </w:rPr>
        <w:t>7.2-18</w:t>
      </w:r>
      <w:r w:rsidRPr="00F601AA">
        <w:rPr>
          <w:color w:val="auto"/>
        </w:rPr>
        <w:fldChar w:fldCharType="end"/>
      </w:r>
      <w:r w:rsidRPr="00F601AA">
        <w:rPr>
          <w:rFonts w:hint="eastAsia"/>
          <w:color w:val="auto"/>
        </w:rPr>
        <w:t>。</w:t>
      </w:r>
    </w:p>
    <w:p w14:paraId="2F4EA9D5" w14:textId="77777777" w:rsidR="005C1E67" w:rsidRPr="00F601AA" w:rsidRDefault="005C1E67" w:rsidP="008E263D">
      <w:pPr>
        <w:pStyle w:val="a6"/>
        <w:spacing w:before="120"/>
      </w:pPr>
      <w:bookmarkStart w:id="224" w:name="_Ref536198160"/>
      <w:r w:rsidRPr="00F601AA">
        <w:rPr>
          <w:rFonts w:hint="eastAsia"/>
        </w:rPr>
        <w:t>建设项目大气环境影响评价自查表</w:t>
      </w:r>
      <w:bookmarkEnd w:id="224"/>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965"/>
        <w:gridCol w:w="1638"/>
        <w:gridCol w:w="892"/>
        <w:gridCol w:w="644"/>
        <w:gridCol w:w="307"/>
        <w:gridCol w:w="476"/>
        <w:gridCol w:w="503"/>
        <w:gridCol w:w="707"/>
        <w:gridCol w:w="557"/>
        <w:gridCol w:w="554"/>
        <w:gridCol w:w="247"/>
        <w:gridCol w:w="162"/>
        <w:gridCol w:w="46"/>
        <w:gridCol w:w="113"/>
        <w:gridCol w:w="510"/>
        <w:gridCol w:w="495"/>
      </w:tblGrid>
      <w:tr w:rsidR="00F601AA" w:rsidRPr="00F601AA" w14:paraId="417551E7" w14:textId="77777777" w:rsidTr="004576E7">
        <w:trPr>
          <w:trHeight w:val="340"/>
        </w:trPr>
        <w:tc>
          <w:tcPr>
            <w:tcW w:w="1477" w:type="pct"/>
            <w:gridSpan w:val="2"/>
            <w:shd w:val="clear" w:color="auto" w:fill="auto"/>
            <w:tcMar>
              <w:left w:w="0" w:type="dxa"/>
              <w:right w:w="0" w:type="dxa"/>
            </w:tcMar>
            <w:vAlign w:val="center"/>
            <w:hideMark/>
          </w:tcPr>
          <w:p w14:paraId="77D6298A"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工作内容</w:t>
            </w:r>
          </w:p>
        </w:tc>
        <w:tc>
          <w:tcPr>
            <w:tcW w:w="3523" w:type="pct"/>
            <w:gridSpan w:val="14"/>
            <w:shd w:val="clear" w:color="auto" w:fill="auto"/>
            <w:tcMar>
              <w:left w:w="0" w:type="dxa"/>
              <w:right w:w="0" w:type="dxa"/>
            </w:tcMar>
            <w:vAlign w:val="center"/>
            <w:hideMark/>
          </w:tcPr>
          <w:p w14:paraId="6E04992D" w14:textId="27D61E18" w:rsidR="005C1E67" w:rsidRPr="00F601AA" w:rsidRDefault="00DD75BB" w:rsidP="008227C1">
            <w:pPr>
              <w:pStyle w:val="af"/>
              <w:ind w:leftChars="20" w:left="48" w:rightChars="20" w:right="48"/>
              <w:jc w:val="both"/>
              <w:rPr>
                <w:sz w:val="18"/>
                <w:szCs w:val="18"/>
              </w:rPr>
            </w:pPr>
            <w:r w:rsidRPr="00F601AA">
              <w:rPr>
                <w:rFonts w:hint="eastAsia"/>
                <w:sz w:val="18"/>
              </w:rPr>
              <w:t>晋江市永和晋发线带有限公司年染整加工针织涤纶布</w:t>
            </w:r>
            <w:r w:rsidRPr="00F601AA">
              <w:rPr>
                <w:rFonts w:hint="eastAsia"/>
                <w:sz w:val="18"/>
              </w:rPr>
              <w:t>3300</w:t>
            </w:r>
            <w:r w:rsidRPr="00F601AA">
              <w:rPr>
                <w:rFonts w:hint="eastAsia"/>
                <w:sz w:val="18"/>
              </w:rPr>
              <w:t>吨、针织锦纶布</w:t>
            </w:r>
            <w:r w:rsidRPr="00F601AA">
              <w:rPr>
                <w:rFonts w:hint="eastAsia"/>
                <w:sz w:val="18"/>
              </w:rPr>
              <w:t>990</w:t>
            </w:r>
            <w:r w:rsidRPr="00F601AA">
              <w:rPr>
                <w:rFonts w:hint="eastAsia"/>
                <w:sz w:val="18"/>
              </w:rPr>
              <w:t>吨、针织涤纶锦纶交织布</w:t>
            </w:r>
            <w:r w:rsidRPr="00F601AA">
              <w:rPr>
                <w:rFonts w:hint="eastAsia"/>
                <w:sz w:val="18"/>
              </w:rPr>
              <w:t>330</w:t>
            </w:r>
            <w:r w:rsidRPr="00F601AA">
              <w:rPr>
                <w:rFonts w:hint="eastAsia"/>
                <w:sz w:val="18"/>
              </w:rPr>
              <w:t>吨、低弹丝</w:t>
            </w:r>
            <w:r w:rsidRPr="00F601AA">
              <w:rPr>
                <w:rFonts w:hint="eastAsia"/>
                <w:sz w:val="18"/>
              </w:rPr>
              <w:t>330</w:t>
            </w:r>
            <w:r w:rsidRPr="00F601AA">
              <w:rPr>
                <w:rFonts w:hint="eastAsia"/>
                <w:sz w:val="18"/>
              </w:rPr>
              <w:t>吨、高弹丝</w:t>
            </w:r>
            <w:r w:rsidRPr="00F601AA">
              <w:rPr>
                <w:rFonts w:hint="eastAsia"/>
                <w:sz w:val="18"/>
              </w:rPr>
              <w:t>330</w:t>
            </w:r>
            <w:r w:rsidRPr="00F601AA">
              <w:rPr>
                <w:rFonts w:hint="eastAsia"/>
                <w:sz w:val="18"/>
              </w:rPr>
              <w:t>吨项目</w:t>
            </w:r>
          </w:p>
        </w:tc>
      </w:tr>
      <w:tr w:rsidR="00F601AA" w:rsidRPr="00F601AA" w14:paraId="4B4FEA6A" w14:textId="77777777" w:rsidTr="004576E7">
        <w:trPr>
          <w:trHeight w:val="340"/>
        </w:trPr>
        <w:tc>
          <w:tcPr>
            <w:tcW w:w="548" w:type="pct"/>
            <w:vMerge w:val="restart"/>
            <w:shd w:val="clear" w:color="auto" w:fill="auto"/>
            <w:tcMar>
              <w:left w:w="0" w:type="dxa"/>
              <w:right w:w="0" w:type="dxa"/>
            </w:tcMar>
            <w:vAlign w:val="center"/>
            <w:hideMark/>
          </w:tcPr>
          <w:p w14:paraId="4CD3DCD0"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评价等级与范围</w:t>
            </w:r>
          </w:p>
        </w:tc>
        <w:tc>
          <w:tcPr>
            <w:tcW w:w="929" w:type="pct"/>
            <w:shd w:val="clear" w:color="auto" w:fill="auto"/>
            <w:tcMar>
              <w:left w:w="0" w:type="dxa"/>
              <w:right w:w="0" w:type="dxa"/>
            </w:tcMar>
            <w:vAlign w:val="center"/>
            <w:hideMark/>
          </w:tcPr>
          <w:p w14:paraId="76CB05DB"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评价等级</w:t>
            </w:r>
          </w:p>
        </w:tc>
        <w:tc>
          <w:tcPr>
            <w:tcW w:w="1600" w:type="pct"/>
            <w:gridSpan w:val="5"/>
            <w:shd w:val="clear" w:color="auto" w:fill="auto"/>
            <w:tcMar>
              <w:left w:w="0" w:type="dxa"/>
              <w:right w:w="0" w:type="dxa"/>
            </w:tcMar>
            <w:vAlign w:val="center"/>
            <w:hideMark/>
          </w:tcPr>
          <w:p w14:paraId="65AC8AC8"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一级□</w:t>
            </w:r>
          </w:p>
        </w:tc>
        <w:tc>
          <w:tcPr>
            <w:tcW w:w="1288" w:type="pct"/>
            <w:gridSpan w:val="6"/>
            <w:shd w:val="clear" w:color="auto" w:fill="auto"/>
            <w:tcMar>
              <w:left w:w="0" w:type="dxa"/>
              <w:right w:w="0" w:type="dxa"/>
            </w:tcMar>
            <w:vAlign w:val="center"/>
            <w:hideMark/>
          </w:tcPr>
          <w:p w14:paraId="27550DF9"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二级</w:t>
            </w:r>
            <w:r w:rsidRPr="00F601AA">
              <w:rPr>
                <w:rFonts w:ascii="Wingdings 2" w:hAnsi="Wingdings 2"/>
                <w:sz w:val="18"/>
                <w:szCs w:val="18"/>
              </w:rPr>
              <w:t></w:t>
            </w:r>
          </w:p>
        </w:tc>
        <w:tc>
          <w:tcPr>
            <w:tcW w:w="635" w:type="pct"/>
            <w:gridSpan w:val="3"/>
            <w:shd w:val="clear" w:color="auto" w:fill="auto"/>
            <w:tcMar>
              <w:left w:w="0" w:type="dxa"/>
              <w:right w:w="0" w:type="dxa"/>
            </w:tcMar>
            <w:vAlign w:val="center"/>
            <w:hideMark/>
          </w:tcPr>
          <w:p w14:paraId="0505D1D7"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三级□</w:t>
            </w:r>
          </w:p>
        </w:tc>
      </w:tr>
      <w:tr w:rsidR="00F601AA" w:rsidRPr="00F601AA" w14:paraId="71D8B756" w14:textId="77777777" w:rsidTr="004576E7">
        <w:trPr>
          <w:trHeight w:val="340"/>
        </w:trPr>
        <w:tc>
          <w:tcPr>
            <w:tcW w:w="548" w:type="pct"/>
            <w:vMerge/>
            <w:tcMar>
              <w:left w:w="0" w:type="dxa"/>
              <w:right w:w="0" w:type="dxa"/>
            </w:tcMar>
            <w:vAlign w:val="center"/>
            <w:hideMark/>
          </w:tcPr>
          <w:p w14:paraId="53E0BF05" w14:textId="77777777" w:rsidR="005C1E67" w:rsidRPr="00F601AA" w:rsidRDefault="005C1E67" w:rsidP="008227C1">
            <w:pPr>
              <w:pStyle w:val="af"/>
              <w:ind w:leftChars="20" w:left="48" w:rightChars="20" w:right="48"/>
              <w:jc w:val="both"/>
              <w:rPr>
                <w:sz w:val="18"/>
                <w:szCs w:val="18"/>
              </w:rPr>
            </w:pPr>
          </w:p>
        </w:tc>
        <w:tc>
          <w:tcPr>
            <w:tcW w:w="929" w:type="pct"/>
            <w:shd w:val="clear" w:color="auto" w:fill="auto"/>
            <w:tcMar>
              <w:left w:w="0" w:type="dxa"/>
              <w:right w:w="0" w:type="dxa"/>
            </w:tcMar>
            <w:vAlign w:val="center"/>
            <w:hideMark/>
          </w:tcPr>
          <w:p w14:paraId="700D0CD6"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评价范围</w:t>
            </w:r>
          </w:p>
        </w:tc>
        <w:tc>
          <w:tcPr>
            <w:tcW w:w="1600" w:type="pct"/>
            <w:gridSpan w:val="5"/>
            <w:shd w:val="clear" w:color="auto" w:fill="auto"/>
            <w:tcMar>
              <w:left w:w="0" w:type="dxa"/>
              <w:right w:w="0" w:type="dxa"/>
            </w:tcMar>
            <w:vAlign w:val="center"/>
            <w:hideMark/>
          </w:tcPr>
          <w:p w14:paraId="3FB26EC5"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边长</w:t>
            </w:r>
            <w:r w:rsidRPr="00F601AA">
              <w:rPr>
                <w:sz w:val="18"/>
                <w:szCs w:val="18"/>
              </w:rPr>
              <w:t>=50km</w:t>
            </w:r>
            <w:r w:rsidRPr="00F601AA">
              <w:rPr>
                <w:rFonts w:hint="eastAsia"/>
                <w:sz w:val="18"/>
                <w:szCs w:val="18"/>
              </w:rPr>
              <w:t>□</w:t>
            </w:r>
          </w:p>
        </w:tc>
        <w:tc>
          <w:tcPr>
            <w:tcW w:w="1288" w:type="pct"/>
            <w:gridSpan w:val="6"/>
            <w:shd w:val="clear" w:color="auto" w:fill="auto"/>
            <w:tcMar>
              <w:left w:w="0" w:type="dxa"/>
              <w:right w:w="0" w:type="dxa"/>
            </w:tcMar>
            <w:vAlign w:val="center"/>
            <w:hideMark/>
          </w:tcPr>
          <w:p w14:paraId="3B504D50"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边长</w:t>
            </w:r>
            <w:r w:rsidRPr="00F601AA">
              <w:rPr>
                <w:sz w:val="18"/>
                <w:szCs w:val="18"/>
              </w:rPr>
              <w:t>=5~50km</w:t>
            </w:r>
            <w:r w:rsidRPr="00F601AA">
              <w:rPr>
                <w:rFonts w:hint="eastAsia"/>
                <w:sz w:val="18"/>
                <w:szCs w:val="18"/>
              </w:rPr>
              <w:t>□</w:t>
            </w:r>
          </w:p>
        </w:tc>
        <w:tc>
          <w:tcPr>
            <w:tcW w:w="635" w:type="pct"/>
            <w:gridSpan w:val="3"/>
            <w:shd w:val="clear" w:color="auto" w:fill="auto"/>
            <w:tcMar>
              <w:left w:w="0" w:type="dxa"/>
              <w:right w:w="0" w:type="dxa"/>
            </w:tcMar>
            <w:vAlign w:val="center"/>
            <w:hideMark/>
          </w:tcPr>
          <w:p w14:paraId="12B2D66C"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边长</w:t>
            </w:r>
            <w:r w:rsidRPr="00F601AA">
              <w:rPr>
                <w:sz w:val="18"/>
                <w:szCs w:val="18"/>
              </w:rPr>
              <w:t>=5km</w:t>
            </w:r>
            <w:r w:rsidRPr="00F601AA">
              <w:rPr>
                <w:rFonts w:ascii="Wingdings 2" w:hAnsi="Wingdings 2"/>
                <w:sz w:val="18"/>
                <w:szCs w:val="18"/>
              </w:rPr>
              <w:t></w:t>
            </w:r>
          </w:p>
        </w:tc>
      </w:tr>
      <w:tr w:rsidR="00F601AA" w:rsidRPr="00F601AA" w14:paraId="059748AB" w14:textId="77777777" w:rsidTr="004576E7">
        <w:trPr>
          <w:trHeight w:val="340"/>
        </w:trPr>
        <w:tc>
          <w:tcPr>
            <w:tcW w:w="548" w:type="pct"/>
            <w:vMerge w:val="restart"/>
            <w:shd w:val="clear" w:color="auto" w:fill="auto"/>
            <w:tcMar>
              <w:left w:w="0" w:type="dxa"/>
              <w:right w:w="0" w:type="dxa"/>
            </w:tcMar>
            <w:vAlign w:val="center"/>
            <w:hideMark/>
          </w:tcPr>
          <w:p w14:paraId="21FE50BC"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评价因子</w:t>
            </w:r>
          </w:p>
        </w:tc>
        <w:tc>
          <w:tcPr>
            <w:tcW w:w="929" w:type="pct"/>
            <w:shd w:val="clear" w:color="auto" w:fill="auto"/>
            <w:tcMar>
              <w:left w:w="0" w:type="dxa"/>
              <w:right w:w="0" w:type="dxa"/>
            </w:tcMar>
            <w:vAlign w:val="center"/>
            <w:hideMark/>
          </w:tcPr>
          <w:p w14:paraId="346C04C1" w14:textId="77777777" w:rsidR="005C1E67" w:rsidRPr="00F601AA" w:rsidRDefault="005C1E67" w:rsidP="008227C1">
            <w:pPr>
              <w:pStyle w:val="af"/>
              <w:ind w:leftChars="20" w:left="48" w:rightChars="20" w:right="48"/>
              <w:jc w:val="both"/>
              <w:rPr>
                <w:sz w:val="18"/>
                <w:szCs w:val="18"/>
              </w:rPr>
            </w:pPr>
            <w:r w:rsidRPr="00F601AA">
              <w:rPr>
                <w:sz w:val="18"/>
                <w:szCs w:val="18"/>
              </w:rPr>
              <w:t>SO</w:t>
            </w:r>
            <w:r w:rsidRPr="00F601AA">
              <w:rPr>
                <w:sz w:val="18"/>
                <w:szCs w:val="18"/>
                <w:vertAlign w:val="subscript"/>
              </w:rPr>
              <w:t>2</w:t>
            </w:r>
            <w:r w:rsidRPr="00F601AA">
              <w:rPr>
                <w:sz w:val="18"/>
                <w:szCs w:val="18"/>
              </w:rPr>
              <w:t>+NO</w:t>
            </w:r>
            <w:r w:rsidRPr="00F601AA">
              <w:rPr>
                <w:i/>
                <w:sz w:val="18"/>
                <w:szCs w:val="18"/>
              </w:rPr>
              <w:t>x</w:t>
            </w:r>
            <w:r w:rsidRPr="00F601AA">
              <w:rPr>
                <w:rFonts w:hint="eastAsia"/>
                <w:sz w:val="18"/>
                <w:szCs w:val="18"/>
              </w:rPr>
              <w:t>排放量</w:t>
            </w:r>
          </w:p>
        </w:tc>
        <w:tc>
          <w:tcPr>
            <w:tcW w:w="871" w:type="pct"/>
            <w:gridSpan w:val="2"/>
            <w:shd w:val="clear" w:color="auto" w:fill="auto"/>
            <w:tcMar>
              <w:left w:w="0" w:type="dxa"/>
              <w:right w:w="0" w:type="dxa"/>
            </w:tcMar>
            <w:vAlign w:val="center"/>
            <w:hideMark/>
          </w:tcPr>
          <w:p w14:paraId="2EFF2C64"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w:t>
            </w:r>
            <w:r w:rsidRPr="00F601AA">
              <w:rPr>
                <w:sz w:val="18"/>
                <w:szCs w:val="18"/>
              </w:rPr>
              <w:t>2000t/a</w:t>
            </w:r>
            <w:r w:rsidRPr="00F601AA">
              <w:rPr>
                <w:rFonts w:hint="eastAsia"/>
                <w:sz w:val="18"/>
                <w:szCs w:val="18"/>
              </w:rPr>
              <w:t>□</w:t>
            </w:r>
          </w:p>
        </w:tc>
        <w:tc>
          <w:tcPr>
            <w:tcW w:w="1130" w:type="pct"/>
            <w:gridSpan w:val="4"/>
            <w:shd w:val="clear" w:color="auto" w:fill="auto"/>
            <w:tcMar>
              <w:left w:w="0" w:type="dxa"/>
              <w:right w:w="0" w:type="dxa"/>
            </w:tcMar>
            <w:vAlign w:val="center"/>
            <w:hideMark/>
          </w:tcPr>
          <w:p w14:paraId="0E56CEB9" w14:textId="77777777" w:rsidR="005C1E67" w:rsidRPr="00F601AA" w:rsidRDefault="005C1E67" w:rsidP="008227C1">
            <w:pPr>
              <w:pStyle w:val="af"/>
              <w:ind w:leftChars="20" w:left="48" w:rightChars="20" w:right="48"/>
              <w:jc w:val="both"/>
              <w:rPr>
                <w:sz w:val="18"/>
                <w:szCs w:val="18"/>
              </w:rPr>
            </w:pPr>
            <w:r w:rsidRPr="00F601AA">
              <w:rPr>
                <w:sz w:val="18"/>
                <w:szCs w:val="18"/>
              </w:rPr>
              <w:t>500~2000t/a</w:t>
            </w:r>
            <w:r w:rsidRPr="00F601AA">
              <w:rPr>
                <w:rFonts w:hint="eastAsia"/>
                <w:sz w:val="18"/>
                <w:szCs w:val="18"/>
              </w:rPr>
              <w:t>□</w:t>
            </w:r>
          </w:p>
        </w:tc>
        <w:tc>
          <w:tcPr>
            <w:tcW w:w="1522" w:type="pct"/>
            <w:gridSpan w:val="8"/>
            <w:shd w:val="clear" w:color="auto" w:fill="auto"/>
            <w:tcMar>
              <w:left w:w="0" w:type="dxa"/>
              <w:right w:w="0" w:type="dxa"/>
            </w:tcMar>
            <w:vAlign w:val="center"/>
            <w:hideMark/>
          </w:tcPr>
          <w:p w14:paraId="3345533E" w14:textId="77777777" w:rsidR="005C1E67" w:rsidRPr="00F601AA" w:rsidRDefault="005C1E67" w:rsidP="008227C1">
            <w:pPr>
              <w:pStyle w:val="af"/>
              <w:ind w:leftChars="20" w:left="48" w:rightChars="20" w:right="48"/>
              <w:jc w:val="both"/>
              <w:rPr>
                <w:sz w:val="18"/>
                <w:szCs w:val="18"/>
              </w:rPr>
            </w:pPr>
            <w:r w:rsidRPr="00F601AA">
              <w:rPr>
                <w:sz w:val="18"/>
                <w:szCs w:val="18"/>
              </w:rPr>
              <w:t>&lt;500t/a</w:t>
            </w:r>
            <w:r w:rsidRPr="00F601AA">
              <w:rPr>
                <w:rFonts w:ascii="Wingdings 2" w:hAnsi="Wingdings 2"/>
                <w:sz w:val="18"/>
                <w:szCs w:val="18"/>
              </w:rPr>
              <w:t></w:t>
            </w:r>
          </w:p>
        </w:tc>
      </w:tr>
      <w:tr w:rsidR="00F601AA" w:rsidRPr="00F601AA" w14:paraId="193AEEEB" w14:textId="77777777" w:rsidTr="004576E7">
        <w:trPr>
          <w:trHeight w:val="340"/>
        </w:trPr>
        <w:tc>
          <w:tcPr>
            <w:tcW w:w="548" w:type="pct"/>
            <w:vMerge/>
            <w:tcMar>
              <w:left w:w="0" w:type="dxa"/>
              <w:right w:w="0" w:type="dxa"/>
            </w:tcMar>
            <w:vAlign w:val="center"/>
            <w:hideMark/>
          </w:tcPr>
          <w:p w14:paraId="17CB851E" w14:textId="77777777" w:rsidR="005C1E67" w:rsidRPr="00F601AA" w:rsidRDefault="005C1E67" w:rsidP="008227C1">
            <w:pPr>
              <w:pStyle w:val="af"/>
              <w:ind w:leftChars="20" w:left="48" w:rightChars="20" w:right="48"/>
              <w:jc w:val="both"/>
              <w:rPr>
                <w:sz w:val="18"/>
                <w:szCs w:val="18"/>
              </w:rPr>
            </w:pPr>
          </w:p>
        </w:tc>
        <w:tc>
          <w:tcPr>
            <w:tcW w:w="929" w:type="pct"/>
            <w:vMerge w:val="restart"/>
            <w:shd w:val="clear" w:color="auto" w:fill="auto"/>
            <w:tcMar>
              <w:left w:w="0" w:type="dxa"/>
              <w:right w:w="0" w:type="dxa"/>
            </w:tcMar>
            <w:vAlign w:val="center"/>
            <w:hideMark/>
          </w:tcPr>
          <w:p w14:paraId="75BE7DD4"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评价因子</w:t>
            </w:r>
          </w:p>
        </w:tc>
        <w:tc>
          <w:tcPr>
            <w:tcW w:w="2001" w:type="pct"/>
            <w:gridSpan w:val="6"/>
            <w:vMerge w:val="restart"/>
            <w:shd w:val="clear" w:color="auto" w:fill="auto"/>
            <w:tcMar>
              <w:left w:w="0" w:type="dxa"/>
              <w:right w:w="0" w:type="dxa"/>
            </w:tcMar>
            <w:vAlign w:val="center"/>
            <w:hideMark/>
          </w:tcPr>
          <w:p w14:paraId="27EE151E"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基本污染物（</w:t>
            </w:r>
            <w:r w:rsidRPr="00F601AA">
              <w:rPr>
                <w:rFonts w:hint="eastAsia"/>
                <w:sz w:val="18"/>
                <w:szCs w:val="18"/>
              </w:rPr>
              <w:t>PM</w:t>
            </w:r>
            <w:r w:rsidRPr="00F601AA">
              <w:rPr>
                <w:rFonts w:hint="eastAsia"/>
                <w:sz w:val="18"/>
                <w:szCs w:val="18"/>
                <w:vertAlign w:val="subscript"/>
              </w:rPr>
              <w:t>10</w:t>
            </w:r>
            <w:r w:rsidRPr="00F601AA">
              <w:rPr>
                <w:rFonts w:hint="eastAsia"/>
                <w:sz w:val="18"/>
                <w:szCs w:val="18"/>
              </w:rPr>
              <w:t>）</w:t>
            </w:r>
          </w:p>
          <w:p w14:paraId="73ACF756"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其他污染物（非甲烷总烃、</w:t>
            </w:r>
            <w:r w:rsidR="00BA673F" w:rsidRPr="00F601AA">
              <w:rPr>
                <w:rFonts w:hint="eastAsia"/>
                <w:sz w:val="18"/>
                <w:szCs w:val="18"/>
              </w:rPr>
              <w:t>氨、硫化氢</w:t>
            </w:r>
            <w:r w:rsidRPr="00F601AA">
              <w:rPr>
                <w:rFonts w:hint="eastAsia"/>
                <w:sz w:val="18"/>
                <w:szCs w:val="18"/>
              </w:rPr>
              <w:t>）</w:t>
            </w:r>
          </w:p>
        </w:tc>
        <w:tc>
          <w:tcPr>
            <w:tcW w:w="1522" w:type="pct"/>
            <w:gridSpan w:val="8"/>
            <w:shd w:val="clear" w:color="auto" w:fill="auto"/>
            <w:tcMar>
              <w:left w:w="0" w:type="dxa"/>
              <w:right w:w="0" w:type="dxa"/>
            </w:tcMar>
            <w:vAlign w:val="center"/>
            <w:hideMark/>
          </w:tcPr>
          <w:p w14:paraId="4D999D78"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包括二次</w:t>
            </w:r>
            <w:r w:rsidRPr="00F601AA">
              <w:rPr>
                <w:sz w:val="18"/>
                <w:szCs w:val="18"/>
              </w:rPr>
              <w:t>PM</w:t>
            </w:r>
            <w:r w:rsidRPr="00F601AA">
              <w:rPr>
                <w:sz w:val="18"/>
                <w:szCs w:val="18"/>
                <w:vertAlign w:val="subscript"/>
              </w:rPr>
              <w:t>2.5</w:t>
            </w:r>
            <w:r w:rsidRPr="00F601AA">
              <w:rPr>
                <w:rFonts w:hint="eastAsia"/>
                <w:sz w:val="18"/>
                <w:szCs w:val="18"/>
              </w:rPr>
              <w:t>□</w:t>
            </w:r>
          </w:p>
        </w:tc>
      </w:tr>
      <w:tr w:rsidR="00F601AA" w:rsidRPr="00F601AA" w14:paraId="0A88E530" w14:textId="77777777" w:rsidTr="004576E7">
        <w:trPr>
          <w:trHeight w:val="340"/>
        </w:trPr>
        <w:tc>
          <w:tcPr>
            <w:tcW w:w="548" w:type="pct"/>
            <w:vMerge/>
            <w:tcMar>
              <w:left w:w="0" w:type="dxa"/>
              <w:right w:w="0" w:type="dxa"/>
            </w:tcMar>
            <w:vAlign w:val="center"/>
            <w:hideMark/>
          </w:tcPr>
          <w:p w14:paraId="04EC7D8C" w14:textId="77777777" w:rsidR="005C1E67" w:rsidRPr="00F601AA" w:rsidRDefault="005C1E67" w:rsidP="008227C1">
            <w:pPr>
              <w:pStyle w:val="af"/>
              <w:ind w:leftChars="20" w:left="48" w:rightChars="20" w:right="48"/>
              <w:jc w:val="both"/>
              <w:rPr>
                <w:sz w:val="18"/>
                <w:szCs w:val="18"/>
              </w:rPr>
            </w:pPr>
          </w:p>
        </w:tc>
        <w:tc>
          <w:tcPr>
            <w:tcW w:w="929" w:type="pct"/>
            <w:vMerge/>
            <w:tcMar>
              <w:left w:w="0" w:type="dxa"/>
              <w:right w:w="0" w:type="dxa"/>
            </w:tcMar>
            <w:vAlign w:val="center"/>
            <w:hideMark/>
          </w:tcPr>
          <w:p w14:paraId="7F9924F8" w14:textId="77777777" w:rsidR="005C1E67" w:rsidRPr="00F601AA" w:rsidRDefault="005C1E67" w:rsidP="008227C1">
            <w:pPr>
              <w:pStyle w:val="af"/>
              <w:ind w:leftChars="20" w:left="48" w:rightChars="20" w:right="48"/>
              <w:jc w:val="both"/>
              <w:rPr>
                <w:sz w:val="18"/>
                <w:szCs w:val="18"/>
              </w:rPr>
            </w:pPr>
          </w:p>
        </w:tc>
        <w:tc>
          <w:tcPr>
            <w:tcW w:w="2001" w:type="pct"/>
            <w:gridSpan w:val="6"/>
            <w:vMerge/>
            <w:shd w:val="clear" w:color="auto" w:fill="auto"/>
            <w:tcMar>
              <w:left w:w="0" w:type="dxa"/>
              <w:right w:w="0" w:type="dxa"/>
            </w:tcMar>
            <w:vAlign w:val="center"/>
            <w:hideMark/>
          </w:tcPr>
          <w:p w14:paraId="312C3861" w14:textId="77777777" w:rsidR="005C1E67" w:rsidRPr="00F601AA" w:rsidRDefault="005C1E67" w:rsidP="008227C1">
            <w:pPr>
              <w:pStyle w:val="af"/>
              <w:ind w:leftChars="20" w:left="48" w:rightChars="20" w:right="48"/>
              <w:jc w:val="both"/>
              <w:rPr>
                <w:sz w:val="18"/>
                <w:szCs w:val="18"/>
              </w:rPr>
            </w:pPr>
          </w:p>
        </w:tc>
        <w:tc>
          <w:tcPr>
            <w:tcW w:w="1522" w:type="pct"/>
            <w:gridSpan w:val="8"/>
            <w:shd w:val="clear" w:color="auto" w:fill="auto"/>
            <w:tcMar>
              <w:left w:w="0" w:type="dxa"/>
              <w:right w:w="0" w:type="dxa"/>
            </w:tcMar>
            <w:vAlign w:val="center"/>
            <w:hideMark/>
          </w:tcPr>
          <w:p w14:paraId="087BA580"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不包括二次</w:t>
            </w:r>
            <w:r w:rsidRPr="00F601AA">
              <w:rPr>
                <w:sz w:val="18"/>
                <w:szCs w:val="18"/>
              </w:rPr>
              <w:t>PM</w:t>
            </w:r>
            <w:r w:rsidRPr="00F601AA">
              <w:rPr>
                <w:sz w:val="18"/>
                <w:szCs w:val="18"/>
                <w:vertAlign w:val="subscript"/>
              </w:rPr>
              <w:t>2.5</w:t>
            </w:r>
            <w:r w:rsidRPr="00F601AA">
              <w:rPr>
                <w:rFonts w:ascii="Wingdings 2" w:hAnsi="Wingdings 2"/>
                <w:sz w:val="18"/>
                <w:szCs w:val="18"/>
              </w:rPr>
              <w:t></w:t>
            </w:r>
          </w:p>
        </w:tc>
      </w:tr>
      <w:tr w:rsidR="00F601AA" w:rsidRPr="00F601AA" w14:paraId="3725C63B" w14:textId="77777777" w:rsidTr="004576E7">
        <w:trPr>
          <w:trHeight w:val="340"/>
        </w:trPr>
        <w:tc>
          <w:tcPr>
            <w:tcW w:w="548" w:type="pct"/>
            <w:shd w:val="clear" w:color="auto" w:fill="auto"/>
            <w:tcMar>
              <w:left w:w="0" w:type="dxa"/>
              <w:right w:w="0" w:type="dxa"/>
            </w:tcMar>
            <w:vAlign w:val="center"/>
            <w:hideMark/>
          </w:tcPr>
          <w:p w14:paraId="40CD1311"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评价标准</w:t>
            </w:r>
          </w:p>
        </w:tc>
        <w:tc>
          <w:tcPr>
            <w:tcW w:w="929" w:type="pct"/>
            <w:shd w:val="clear" w:color="auto" w:fill="auto"/>
            <w:tcMar>
              <w:left w:w="0" w:type="dxa"/>
              <w:right w:w="0" w:type="dxa"/>
            </w:tcMar>
            <w:vAlign w:val="center"/>
            <w:hideMark/>
          </w:tcPr>
          <w:p w14:paraId="16614899"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评价标准</w:t>
            </w:r>
          </w:p>
        </w:tc>
        <w:tc>
          <w:tcPr>
            <w:tcW w:w="1045" w:type="pct"/>
            <w:gridSpan w:val="3"/>
            <w:shd w:val="clear" w:color="auto" w:fill="auto"/>
            <w:tcMar>
              <w:left w:w="0" w:type="dxa"/>
              <w:right w:w="0" w:type="dxa"/>
            </w:tcMar>
            <w:vAlign w:val="center"/>
            <w:hideMark/>
          </w:tcPr>
          <w:p w14:paraId="2D2ACBC2"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国家标准</w:t>
            </w:r>
            <w:r w:rsidRPr="00F601AA">
              <w:rPr>
                <w:rFonts w:ascii="Wingdings 2" w:hAnsi="Wingdings 2"/>
                <w:sz w:val="18"/>
                <w:szCs w:val="18"/>
              </w:rPr>
              <w:t></w:t>
            </w:r>
          </w:p>
        </w:tc>
        <w:tc>
          <w:tcPr>
            <w:tcW w:w="956" w:type="pct"/>
            <w:gridSpan w:val="3"/>
            <w:shd w:val="clear" w:color="auto" w:fill="auto"/>
            <w:tcMar>
              <w:left w:w="0" w:type="dxa"/>
              <w:right w:w="0" w:type="dxa"/>
            </w:tcMar>
            <w:vAlign w:val="center"/>
            <w:hideMark/>
          </w:tcPr>
          <w:p w14:paraId="5DD79177"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地方标准</w:t>
            </w:r>
            <w:r w:rsidRPr="00F601AA">
              <w:rPr>
                <w:rFonts w:ascii="Wingdings 2" w:hAnsi="Wingdings 2"/>
                <w:sz w:val="18"/>
                <w:szCs w:val="18"/>
              </w:rPr>
              <w:t></w:t>
            </w:r>
          </w:p>
        </w:tc>
        <w:tc>
          <w:tcPr>
            <w:tcW w:w="888" w:type="pct"/>
            <w:gridSpan w:val="5"/>
            <w:shd w:val="clear" w:color="auto" w:fill="auto"/>
            <w:tcMar>
              <w:left w:w="0" w:type="dxa"/>
              <w:right w:w="0" w:type="dxa"/>
            </w:tcMar>
            <w:vAlign w:val="center"/>
            <w:hideMark/>
          </w:tcPr>
          <w:p w14:paraId="31F460B7"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附录</w:t>
            </w:r>
            <w:r w:rsidRPr="00F601AA">
              <w:rPr>
                <w:sz w:val="18"/>
                <w:szCs w:val="18"/>
              </w:rPr>
              <w:t>D</w:t>
            </w:r>
            <w:r w:rsidRPr="00F601AA">
              <w:rPr>
                <w:rFonts w:ascii="Wingdings 2" w:hAnsi="Wingdings 2"/>
                <w:sz w:val="18"/>
                <w:szCs w:val="18"/>
              </w:rPr>
              <w:t></w:t>
            </w:r>
          </w:p>
        </w:tc>
        <w:tc>
          <w:tcPr>
            <w:tcW w:w="635" w:type="pct"/>
            <w:gridSpan w:val="3"/>
            <w:shd w:val="clear" w:color="auto" w:fill="auto"/>
            <w:tcMar>
              <w:left w:w="0" w:type="dxa"/>
              <w:right w:w="0" w:type="dxa"/>
            </w:tcMar>
            <w:vAlign w:val="center"/>
            <w:hideMark/>
          </w:tcPr>
          <w:p w14:paraId="072F2832"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其他标准</w:t>
            </w:r>
            <w:r w:rsidRPr="00F601AA">
              <w:rPr>
                <w:rFonts w:ascii="Wingdings 2" w:hAnsi="Wingdings 2"/>
                <w:sz w:val="18"/>
                <w:szCs w:val="18"/>
              </w:rPr>
              <w:t></w:t>
            </w:r>
          </w:p>
        </w:tc>
      </w:tr>
      <w:tr w:rsidR="00F601AA" w:rsidRPr="00F601AA" w14:paraId="1D298336" w14:textId="77777777" w:rsidTr="004576E7">
        <w:trPr>
          <w:trHeight w:val="340"/>
        </w:trPr>
        <w:tc>
          <w:tcPr>
            <w:tcW w:w="548" w:type="pct"/>
            <w:vMerge w:val="restart"/>
            <w:shd w:val="clear" w:color="auto" w:fill="auto"/>
            <w:tcMar>
              <w:left w:w="0" w:type="dxa"/>
              <w:right w:w="0" w:type="dxa"/>
            </w:tcMar>
            <w:vAlign w:val="center"/>
            <w:hideMark/>
          </w:tcPr>
          <w:p w14:paraId="3F328486"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现状评价</w:t>
            </w:r>
          </w:p>
        </w:tc>
        <w:tc>
          <w:tcPr>
            <w:tcW w:w="929" w:type="pct"/>
            <w:shd w:val="clear" w:color="auto" w:fill="auto"/>
            <w:tcMar>
              <w:left w:w="0" w:type="dxa"/>
              <w:right w:w="0" w:type="dxa"/>
            </w:tcMar>
            <w:vAlign w:val="center"/>
            <w:hideMark/>
          </w:tcPr>
          <w:p w14:paraId="1012E046"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评价功能区</w:t>
            </w:r>
          </w:p>
        </w:tc>
        <w:tc>
          <w:tcPr>
            <w:tcW w:w="1315" w:type="pct"/>
            <w:gridSpan w:val="4"/>
            <w:tcBorders>
              <w:right w:val="single" w:sz="2" w:space="0" w:color="000000"/>
            </w:tcBorders>
            <w:shd w:val="clear" w:color="auto" w:fill="auto"/>
            <w:tcMar>
              <w:left w:w="0" w:type="dxa"/>
              <w:right w:w="0" w:type="dxa"/>
            </w:tcMar>
            <w:vAlign w:val="center"/>
            <w:hideMark/>
          </w:tcPr>
          <w:p w14:paraId="3F329DDE"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一类区□</w:t>
            </w:r>
          </w:p>
        </w:tc>
        <w:tc>
          <w:tcPr>
            <w:tcW w:w="1456" w:type="pct"/>
            <w:gridSpan w:val="5"/>
            <w:tcBorders>
              <w:left w:val="single" w:sz="2" w:space="0" w:color="000000"/>
              <w:right w:val="single" w:sz="2" w:space="0" w:color="000000"/>
            </w:tcBorders>
            <w:shd w:val="clear" w:color="auto" w:fill="auto"/>
            <w:vAlign w:val="center"/>
          </w:tcPr>
          <w:p w14:paraId="13DF2F95"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二类区</w:t>
            </w:r>
            <w:r w:rsidR="00BA673F" w:rsidRPr="00F601AA">
              <w:rPr>
                <w:rFonts w:ascii="Wingdings 2" w:hAnsi="Wingdings 2"/>
                <w:sz w:val="18"/>
                <w:szCs w:val="18"/>
              </w:rPr>
              <w:t></w:t>
            </w:r>
          </w:p>
        </w:tc>
        <w:tc>
          <w:tcPr>
            <w:tcW w:w="751" w:type="pct"/>
            <w:gridSpan w:val="5"/>
            <w:tcBorders>
              <w:left w:val="single" w:sz="2" w:space="0" w:color="000000"/>
            </w:tcBorders>
            <w:shd w:val="clear" w:color="auto" w:fill="auto"/>
            <w:tcMar>
              <w:left w:w="0" w:type="dxa"/>
              <w:right w:w="0" w:type="dxa"/>
            </w:tcMar>
            <w:vAlign w:val="center"/>
          </w:tcPr>
          <w:p w14:paraId="74312A1D"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一类区和二类区</w:t>
            </w:r>
            <w:r w:rsidR="00BA673F" w:rsidRPr="00F601AA">
              <w:rPr>
                <w:rFonts w:hint="eastAsia"/>
                <w:sz w:val="18"/>
                <w:szCs w:val="18"/>
              </w:rPr>
              <w:t>□</w:t>
            </w:r>
          </w:p>
        </w:tc>
      </w:tr>
      <w:tr w:rsidR="00F601AA" w:rsidRPr="00F601AA" w14:paraId="7CB1D455" w14:textId="77777777" w:rsidTr="004576E7">
        <w:trPr>
          <w:trHeight w:val="340"/>
        </w:trPr>
        <w:tc>
          <w:tcPr>
            <w:tcW w:w="548" w:type="pct"/>
            <w:vMerge/>
            <w:tcMar>
              <w:left w:w="0" w:type="dxa"/>
              <w:right w:w="0" w:type="dxa"/>
            </w:tcMar>
            <w:vAlign w:val="center"/>
            <w:hideMark/>
          </w:tcPr>
          <w:p w14:paraId="5C9B7F04" w14:textId="77777777" w:rsidR="005C1E67" w:rsidRPr="00F601AA" w:rsidRDefault="005C1E67" w:rsidP="008227C1">
            <w:pPr>
              <w:pStyle w:val="af"/>
              <w:ind w:leftChars="20" w:left="48" w:rightChars="20" w:right="48"/>
              <w:jc w:val="both"/>
              <w:rPr>
                <w:sz w:val="18"/>
                <w:szCs w:val="18"/>
              </w:rPr>
            </w:pPr>
          </w:p>
        </w:tc>
        <w:tc>
          <w:tcPr>
            <w:tcW w:w="929" w:type="pct"/>
            <w:shd w:val="clear" w:color="auto" w:fill="auto"/>
            <w:tcMar>
              <w:left w:w="0" w:type="dxa"/>
              <w:right w:w="0" w:type="dxa"/>
            </w:tcMar>
            <w:vAlign w:val="center"/>
            <w:hideMark/>
          </w:tcPr>
          <w:p w14:paraId="54649278"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评价基准年</w:t>
            </w:r>
          </w:p>
        </w:tc>
        <w:tc>
          <w:tcPr>
            <w:tcW w:w="3523" w:type="pct"/>
            <w:gridSpan w:val="14"/>
            <w:shd w:val="clear" w:color="auto" w:fill="auto"/>
            <w:tcMar>
              <w:left w:w="0" w:type="dxa"/>
              <w:right w:w="0" w:type="dxa"/>
            </w:tcMar>
            <w:vAlign w:val="center"/>
            <w:hideMark/>
          </w:tcPr>
          <w:p w14:paraId="3153F384" w14:textId="6B7BD479" w:rsidR="005C1E67" w:rsidRPr="00F601AA" w:rsidRDefault="005C1E67" w:rsidP="008227C1">
            <w:pPr>
              <w:pStyle w:val="af"/>
              <w:ind w:leftChars="20" w:left="48" w:rightChars="20" w:right="48"/>
              <w:jc w:val="both"/>
              <w:rPr>
                <w:sz w:val="18"/>
                <w:szCs w:val="18"/>
              </w:rPr>
            </w:pPr>
            <w:r w:rsidRPr="00F601AA">
              <w:rPr>
                <w:rFonts w:hint="eastAsia"/>
                <w:sz w:val="18"/>
                <w:szCs w:val="18"/>
              </w:rPr>
              <w:t>（</w:t>
            </w:r>
            <w:r w:rsidRPr="00F601AA">
              <w:rPr>
                <w:sz w:val="18"/>
                <w:szCs w:val="18"/>
              </w:rPr>
              <w:t>20</w:t>
            </w:r>
            <w:r w:rsidR="004576E7" w:rsidRPr="00F601AA">
              <w:rPr>
                <w:sz w:val="18"/>
                <w:szCs w:val="18"/>
              </w:rPr>
              <w:t>20</w:t>
            </w:r>
            <w:r w:rsidRPr="00F601AA">
              <w:rPr>
                <w:rFonts w:hint="eastAsia"/>
                <w:sz w:val="18"/>
                <w:szCs w:val="18"/>
              </w:rPr>
              <w:t>）年</w:t>
            </w:r>
          </w:p>
        </w:tc>
      </w:tr>
      <w:tr w:rsidR="00F601AA" w:rsidRPr="00F601AA" w14:paraId="208DC5F6" w14:textId="77777777" w:rsidTr="004576E7">
        <w:trPr>
          <w:trHeight w:val="340"/>
        </w:trPr>
        <w:tc>
          <w:tcPr>
            <w:tcW w:w="548" w:type="pct"/>
            <w:vMerge/>
            <w:tcMar>
              <w:left w:w="0" w:type="dxa"/>
              <w:right w:w="0" w:type="dxa"/>
            </w:tcMar>
            <w:vAlign w:val="center"/>
            <w:hideMark/>
          </w:tcPr>
          <w:p w14:paraId="4D2BC8B9" w14:textId="77777777" w:rsidR="005C1E67" w:rsidRPr="00F601AA" w:rsidRDefault="005C1E67" w:rsidP="008227C1">
            <w:pPr>
              <w:pStyle w:val="af"/>
              <w:ind w:leftChars="20" w:left="48" w:rightChars="20" w:right="48"/>
              <w:jc w:val="both"/>
              <w:rPr>
                <w:sz w:val="18"/>
                <w:szCs w:val="18"/>
              </w:rPr>
            </w:pPr>
          </w:p>
        </w:tc>
        <w:tc>
          <w:tcPr>
            <w:tcW w:w="929" w:type="pct"/>
            <w:shd w:val="clear" w:color="auto" w:fill="auto"/>
            <w:tcMar>
              <w:left w:w="0" w:type="dxa"/>
              <w:right w:w="0" w:type="dxa"/>
            </w:tcMar>
            <w:vAlign w:val="center"/>
            <w:hideMark/>
          </w:tcPr>
          <w:p w14:paraId="23C04730"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环境空气质量</w:t>
            </w:r>
          </w:p>
          <w:p w14:paraId="2277B815"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现状调查数据来源</w:t>
            </w:r>
          </w:p>
        </w:tc>
        <w:tc>
          <w:tcPr>
            <w:tcW w:w="1315" w:type="pct"/>
            <w:gridSpan w:val="4"/>
            <w:tcBorders>
              <w:right w:val="single" w:sz="2" w:space="0" w:color="000000"/>
            </w:tcBorders>
            <w:shd w:val="clear" w:color="auto" w:fill="auto"/>
            <w:tcMar>
              <w:left w:w="0" w:type="dxa"/>
              <w:right w:w="0" w:type="dxa"/>
            </w:tcMar>
            <w:vAlign w:val="center"/>
            <w:hideMark/>
          </w:tcPr>
          <w:p w14:paraId="65DDC795"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长期例行监测数据□</w:t>
            </w:r>
          </w:p>
        </w:tc>
        <w:tc>
          <w:tcPr>
            <w:tcW w:w="1573" w:type="pct"/>
            <w:gridSpan w:val="7"/>
            <w:tcBorders>
              <w:left w:val="single" w:sz="2" w:space="0" w:color="000000"/>
            </w:tcBorders>
            <w:shd w:val="clear" w:color="auto" w:fill="auto"/>
            <w:vAlign w:val="center"/>
          </w:tcPr>
          <w:p w14:paraId="083E83B0"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主管部门发布的数据</w:t>
            </w:r>
            <w:r w:rsidRPr="00F601AA">
              <w:rPr>
                <w:rFonts w:ascii="Wingdings 2" w:hAnsi="Wingdings 2"/>
                <w:sz w:val="18"/>
                <w:szCs w:val="18"/>
              </w:rPr>
              <w:t></w:t>
            </w:r>
          </w:p>
        </w:tc>
        <w:tc>
          <w:tcPr>
            <w:tcW w:w="635" w:type="pct"/>
            <w:gridSpan w:val="3"/>
            <w:shd w:val="clear" w:color="auto" w:fill="auto"/>
            <w:tcMar>
              <w:left w:w="0" w:type="dxa"/>
              <w:right w:w="0" w:type="dxa"/>
            </w:tcMar>
            <w:vAlign w:val="center"/>
            <w:hideMark/>
          </w:tcPr>
          <w:p w14:paraId="614EA145"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现状补充检测</w:t>
            </w:r>
            <w:r w:rsidRPr="00F601AA">
              <w:rPr>
                <w:rFonts w:ascii="Wingdings 2" w:hAnsi="Wingdings 2"/>
                <w:sz w:val="18"/>
                <w:szCs w:val="18"/>
              </w:rPr>
              <w:t></w:t>
            </w:r>
          </w:p>
        </w:tc>
      </w:tr>
      <w:tr w:rsidR="00F601AA" w:rsidRPr="00F601AA" w14:paraId="4CB30D89" w14:textId="77777777" w:rsidTr="004576E7">
        <w:trPr>
          <w:trHeight w:val="340"/>
        </w:trPr>
        <w:tc>
          <w:tcPr>
            <w:tcW w:w="548" w:type="pct"/>
            <w:vMerge/>
            <w:tcMar>
              <w:left w:w="0" w:type="dxa"/>
              <w:right w:w="0" w:type="dxa"/>
            </w:tcMar>
            <w:vAlign w:val="center"/>
            <w:hideMark/>
          </w:tcPr>
          <w:p w14:paraId="79F02570" w14:textId="77777777" w:rsidR="005C1E67" w:rsidRPr="00F601AA" w:rsidRDefault="005C1E67" w:rsidP="008227C1">
            <w:pPr>
              <w:pStyle w:val="af"/>
              <w:ind w:leftChars="20" w:left="48" w:rightChars="20" w:right="48"/>
              <w:jc w:val="both"/>
              <w:rPr>
                <w:sz w:val="18"/>
                <w:szCs w:val="18"/>
              </w:rPr>
            </w:pPr>
          </w:p>
        </w:tc>
        <w:tc>
          <w:tcPr>
            <w:tcW w:w="929" w:type="pct"/>
            <w:shd w:val="clear" w:color="auto" w:fill="auto"/>
            <w:tcMar>
              <w:left w:w="0" w:type="dxa"/>
              <w:right w:w="0" w:type="dxa"/>
            </w:tcMar>
            <w:vAlign w:val="center"/>
            <w:hideMark/>
          </w:tcPr>
          <w:p w14:paraId="0CD926F0"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现状评价</w:t>
            </w:r>
          </w:p>
        </w:tc>
        <w:tc>
          <w:tcPr>
            <w:tcW w:w="2001" w:type="pct"/>
            <w:gridSpan w:val="6"/>
            <w:shd w:val="clear" w:color="auto" w:fill="auto"/>
            <w:tcMar>
              <w:left w:w="0" w:type="dxa"/>
              <w:right w:w="0" w:type="dxa"/>
            </w:tcMar>
            <w:vAlign w:val="center"/>
            <w:hideMark/>
          </w:tcPr>
          <w:p w14:paraId="01B77260"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达标区</w:t>
            </w:r>
            <w:r w:rsidRPr="00F601AA">
              <w:rPr>
                <w:rFonts w:ascii="Wingdings 2" w:hAnsi="Wingdings 2"/>
                <w:sz w:val="18"/>
                <w:szCs w:val="18"/>
              </w:rPr>
              <w:t></w:t>
            </w:r>
          </w:p>
        </w:tc>
        <w:tc>
          <w:tcPr>
            <w:tcW w:w="1522" w:type="pct"/>
            <w:gridSpan w:val="8"/>
            <w:shd w:val="clear" w:color="auto" w:fill="auto"/>
            <w:tcMar>
              <w:left w:w="0" w:type="dxa"/>
              <w:right w:w="0" w:type="dxa"/>
            </w:tcMar>
            <w:vAlign w:val="center"/>
            <w:hideMark/>
          </w:tcPr>
          <w:p w14:paraId="75AB6E4A"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不达标区□</w:t>
            </w:r>
          </w:p>
        </w:tc>
      </w:tr>
      <w:tr w:rsidR="00F601AA" w:rsidRPr="00F601AA" w14:paraId="0A56112F" w14:textId="77777777" w:rsidTr="004576E7">
        <w:trPr>
          <w:trHeight w:val="340"/>
        </w:trPr>
        <w:tc>
          <w:tcPr>
            <w:tcW w:w="548" w:type="pct"/>
            <w:vMerge w:val="restart"/>
            <w:shd w:val="clear" w:color="auto" w:fill="auto"/>
            <w:tcMar>
              <w:left w:w="0" w:type="dxa"/>
              <w:right w:w="0" w:type="dxa"/>
            </w:tcMar>
            <w:vAlign w:val="center"/>
            <w:hideMark/>
          </w:tcPr>
          <w:p w14:paraId="0C1B2CE5"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污染源</w:t>
            </w:r>
          </w:p>
          <w:p w14:paraId="099604CB"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调查</w:t>
            </w:r>
          </w:p>
        </w:tc>
        <w:tc>
          <w:tcPr>
            <w:tcW w:w="929" w:type="pct"/>
            <w:vMerge w:val="restart"/>
            <w:shd w:val="clear" w:color="auto" w:fill="auto"/>
            <w:tcMar>
              <w:left w:w="0" w:type="dxa"/>
              <w:right w:w="0" w:type="dxa"/>
            </w:tcMar>
            <w:vAlign w:val="center"/>
            <w:hideMark/>
          </w:tcPr>
          <w:p w14:paraId="5B428AAE"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调查内容</w:t>
            </w:r>
          </w:p>
        </w:tc>
        <w:tc>
          <w:tcPr>
            <w:tcW w:w="1315" w:type="pct"/>
            <w:gridSpan w:val="4"/>
            <w:shd w:val="clear" w:color="auto" w:fill="auto"/>
            <w:tcMar>
              <w:left w:w="0" w:type="dxa"/>
              <w:right w:w="0" w:type="dxa"/>
            </w:tcMar>
            <w:vAlign w:val="center"/>
            <w:hideMark/>
          </w:tcPr>
          <w:p w14:paraId="22CF1220"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本项目正常排放源</w:t>
            </w:r>
            <w:r w:rsidRPr="00F601AA">
              <w:rPr>
                <w:rFonts w:ascii="Wingdings 2" w:hAnsi="Wingdings 2"/>
                <w:sz w:val="18"/>
                <w:szCs w:val="18"/>
              </w:rPr>
              <w:t></w:t>
            </w:r>
            <w:r w:rsidRPr="00F601AA">
              <w:rPr>
                <w:rFonts w:ascii="Wingdings 2" w:hAnsi="Wingdings 2"/>
                <w:sz w:val="18"/>
                <w:szCs w:val="18"/>
              </w:rPr>
              <w:t></w:t>
            </w:r>
          </w:p>
        </w:tc>
        <w:tc>
          <w:tcPr>
            <w:tcW w:w="686" w:type="pct"/>
            <w:gridSpan w:val="2"/>
            <w:vMerge w:val="restart"/>
            <w:shd w:val="clear" w:color="auto" w:fill="auto"/>
            <w:tcMar>
              <w:left w:w="0" w:type="dxa"/>
              <w:right w:w="0" w:type="dxa"/>
            </w:tcMar>
            <w:vAlign w:val="center"/>
            <w:hideMark/>
          </w:tcPr>
          <w:p w14:paraId="7CF71217"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拟替代的污染源□</w:t>
            </w:r>
          </w:p>
        </w:tc>
        <w:tc>
          <w:tcPr>
            <w:tcW w:w="952" w:type="pct"/>
            <w:gridSpan w:val="6"/>
            <w:vMerge w:val="restart"/>
            <w:tcBorders>
              <w:right w:val="single" w:sz="2" w:space="0" w:color="000000"/>
            </w:tcBorders>
            <w:shd w:val="clear" w:color="auto" w:fill="auto"/>
            <w:tcMar>
              <w:left w:w="0" w:type="dxa"/>
              <w:right w:w="0" w:type="dxa"/>
            </w:tcMar>
            <w:vAlign w:val="center"/>
            <w:hideMark/>
          </w:tcPr>
          <w:p w14:paraId="2D7DEC99"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其他在建、拟建项目污染源□</w:t>
            </w:r>
          </w:p>
        </w:tc>
        <w:tc>
          <w:tcPr>
            <w:tcW w:w="571" w:type="pct"/>
            <w:gridSpan w:val="2"/>
            <w:vMerge w:val="restart"/>
            <w:tcBorders>
              <w:left w:val="single" w:sz="2" w:space="0" w:color="000000"/>
            </w:tcBorders>
            <w:shd w:val="clear" w:color="auto" w:fill="auto"/>
            <w:tcMar>
              <w:left w:w="0" w:type="dxa"/>
              <w:right w:w="0" w:type="dxa"/>
            </w:tcMar>
            <w:vAlign w:val="center"/>
          </w:tcPr>
          <w:p w14:paraId="52EA8751"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区域污染源□</w:t>
            </w:r>
          </w:p>
        </w:tc>
      </w:tr>
      <w:tr w:rsidR="00F601AA" w:rsidRPr="00F601AA" w14:paraId="29D538D6" w14:textId="77777777" w:rsidTr="004576E7">
        <w:trPr>
          <w:trHeight w:val="340"/>
        </w:trPr>
        <w:tc>
          <w:tcPr>
            <w:tcW w:w="548" w:type="pct"/>
            <w:vMerge/>
            <w:tcMar>
              <w:left w:w="0" w:type="dxa"/>
              <w:right w:w="0" w:type="dxa"/>
            </w:tcMar>
            <w:vAlign w:val="center"/>
            <w:hideMark/>
          </w:tcPr>
          <w:p w14:paraId="22DDFAFD" w14:textId="77777777" w:rsidR="005C1E67" w:rsidRPr="00F601AA" w:rsidRDefault="005C1E67" w:rsidP="008227C1">
            <w:pPr>
              <w:pStyle w:val="af"/>
              <w:ind w:leftChars="20" w:left="48" w:rightChars="20" w:right="48"/>
              <w:jc w:val="both"/>
              <w:rPr>
                <w:sz w:val="18"/>
                <w:szCs w:val="18"/>
              </w:rPr>
            </w:pPr>
          </w:p>
        </w:tc>
        <w:tc>
          <w:tcPr>
            <w:tcW w:w="929" w:type="pct"/>
            <w:vMerge/>
            <w:tcMar>
              <w:left w:w="0" w:type="dxa"/>
              <w:right w:w="0" w:type="dxa"/>
            </w:tcMar>
            <w:vAlign w:val="center"/>
            <w:hideMark/>
          </w:tcPr>
          <w:p w14:paraId="38F27741" w14:textId="77777777" w:rsidR="005C1E67" w:rsidRPr="00F601AA" w:rsidRDefault="005C1E67" w:rsidP="008227C1">
            <w:pPr>
              <w:pStyle w:val="af"/>
              <w:ind w:leftChars="20" w:left="48" w:rightChars="20" w:right="48"/>
              <w:jc w:val="both"/>
              <w:rPr>
                <w:sz w:val="18"/>
                <w:szCs w:val="18"/>
              </w:rPr>
            </w:pPr>
          </w:p>
        </w:tc>
        <w:tc>
          <w:tcPr>
            <w:tcW w:w="1315" w:type="pct"/>
            <w:gridSpan w:val="4"/>
            <w:shd w:val="clear" w:color="auto" w:fill="auto"/>
            <w:tcMar>
              <w:left w:w="0" w:type="dxa"/>
              <w:right w:w="0" w:type="dxa"/>
            </w:tcMar>
            <w:vAlign w:val="center"/>
            <w:hideMark/>
          </w:tcPr>
          <w:p w14:paraId="48D5CD0F"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本项目非正常排放源</w:t>
            </w:r>
            <w:r w:rsidRPr="00F601AA">
              <w:rPr>
                <w:rFonts w:ascii="Wingdings 2" w:hAnsi="Wingdings 2"/>
                <w:sz w:val="18"/>
                <w:szCs w:val="18"/>
              </w:rPr>
              <w:t></w:t>
            </w:r>
          </w:p>
        </w:tc>
        <w:tc>
          <w:tcPr>
            <w:tcW w:w="686" w:type="pct"/>
            <w:gridSpan w:val="2"/>
            <w:vMerge/>
            <w:tcMar>
              <w:left w:w="0" w:type="dxa"/>
              <w:right w:w="0" w:type="dxa"/>
            </w:tcMar>
            <w:vAlign w:val="center"/>
            <w:hideMark/>
          </w:tcPr>
          <w:p w14:paraId="4D288720" w14:textId="77777777" w:rsidR="005C1E67" w:rsidRPr="00F601AA" w:rsidRDefault="005C1E67" w:rsidP="008227C1">
            <w:pPr>
              <w:pStyle w:val="af"/>
              <w:ind w:leftChars="20" w:left="48" w:rightChars="20" w:right="48"/>
              <w:jc w:val="both"/>
              <w:rPr>
                <w:sz w:val="18"/>
                <w:szCs w:val="18"/>
              </w:rPr>
            </w:pPr>
          </w:p>
        </w:tc>
        <w:tc>
          <w:tcPr>
            <w:tcW w:w="952" w:type="pct"/>
            <w:gridSpan w:val="6"/>
            <w:vMerge/>
            <w:tcBorders>
              <w:right w:val="single" w:sz="2" w:space="0" w:color="000000"/>
            </w:tcBorders>
            <w:tcMar>
              <w:left w:w="0" w:type="dxa"/>
              <w:right w:w="0" w:type="dxa"/>
            </w:tcMar>
            <w:vAlign w:val="center"/>
            <w:hideMark/>
          </w:tcPr>
          <w:p w14:paraId="26D4A5D3" w14:textId="77777777" w:rsidR="005C1E67" w:rsidRPr="00F601AA" w:rsidRDefault="005C1E67" w:rsidP="008227C1">
            <w:pPr>
              <w:pStyle w:val="af"/>
              <w:ind w:leftChars="20" w:left="48" w:rightChars="20" w:right="48"/>
              <w:jc w:val="both"/>
              <w:rPr>
                <w:sz w:val="18"/>
                <w:szCs w:val="18"/>
              </w:rPr>
            </w:pPr>
          </w:p>
        </w:tc>
        <w:tc>
          <w:tcPr>
            <w:tcW w:w="571" w:type="pct"/>
            <w:gridSpan w:val="2"/>
            <w:vMerge/>
            <w:tcBorders>
              <w:left w:val="single" w:sz="2" w:space="0" w:color="000000"/>
            </w:tcBorders>
            <w:tcMar>
              <w:left w:w="0" w:type="dxa"/>
              <w:right w:w="0" w:type="dxa"/>
            </w:tcMar>
            <w:vAlign w:val="center"/>
          </w:tcPr>
          <w:p w14:paraId="46EA6944" w14:textId="77777777" w:rsidR="005C1E67" w:rsidRPr="00F601AA" w:rsidRDefault="005C1E67" w:rsidP="008227C1">
            <w:pPr>
              <w:pStyle w:val="af"/>
              <w:ind w:leftChars="20" w:left="48" w:rightChars="20" w:right="48"/>
              <w:jc w:val="both"/>
              <w:rPr>
                <w:sz w:val="18"/>
                <w:szCs w:val="18"/>
              </w:rPr>
            </w:pPr>
          </w:p>
        </w:tc>
      </w:tr>
      <w:tr w:rsidR="00F601AA" w:rsidRPr="00F601AA" w14:paraId="7E8AB7D2" w14:textId="77777777" w:rsidTr="004576E7">
        <w:trPr>
          <w:trHeight w:val="340"/>
        </w:trPr>
        <w:tc>
          <w:tcPr>
            <w:tcW w:w="548" w:type="pct"/>
            <w:vMerge/>
            <w:tcMar>
              <w:left w:w="0" w:type="dxa"/>
              <w:right w:w="0" w:type="dxa"/>
            </w:tcMar>
            <w:vAlign w:val="center"/>
            <w:hideMark/>
          </w:tcPr>
          <w:p w14:paraId="73F22921" w14:textId="77777777" w:rsidR="005C1E67" w:rsidRPr="00F601AA" w:rsidRDefault="005C1E67" w:rsidP="008227C1">
            <w:pPr>
              <w:pStyle w:val="af"/>
              <w:ind w:leftChars="20" w:left="48" w:rightChars="20" w:right="48"/>
              <w:jc w:val="both"/>
              <w:rPr>
                <w:sz w:val="18"/>
                <w:szCs w:val="18"/>
              </w:rPr>
            </w:pPr>
          </w:p>
        </w:tc>
        <w:tc>
          <w:tcPr>
            <w:tcW w:w="929" w:type="pct"/>
            <w:vMerge/>
            <w:tcMar>
              <w:left w:w="0" w:type="dxa"/>
              <w:right w:w="0" w:type="dxa"/>
            </w:tcMar>
            <w:vAlign w:val="center"/>
            <w:hideMark/>
          </w:tcPr>
          <w:p w14:paraId="2C20CA74" w14:textId="77777777" w:rsidR="005C1E67" w:rsidRPr="00F601AA" w:rsidRDefault="005C1E67" w:rsidP="008227C1">
            <w:pPr>
              <w:pStyle w:val="af"/>
              <w:ind w:leftChars="20" w:left="48" w:rightChars="20" w:right="48"/>
              <w:jc w:val="both"/>
              <w:rPr>
                <w:sz w:val="18"/>
                <w:szCs w:val="18"/>
              </w:rPr>
            </w:pPr>
          </w:p>
        </w:tc>
        <w:tc>
          <w:tcPr>
            <w:tcW w:w="1315" w:type="pct"/>
            <w:gridSpan w:val="4"/>
            <w:shd w:val="clear" w:color="auto" w:fill="auto"/>
            <w:tcMar>
              <w:left w:w="0" w:type="dxa"/>
              <w:right w:w="0" w:type="dxa"/>
            </w:tcMar>
            <w:vAlign w:val="center"/>
            <w:hideMark/>
          </w:tcPr>
          <w:p w14:paraId="01039A8A"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现有污染源</w:t>
            </w:r>
            <w:r w:rsidRPr="00F601AA">
              <w:rPr>
                <w:rFonts w:ascii="Wingdings 2" w:hAnsi="Wingdings 2"/>
                <w:sz w:val="18"/>
                <w:szCs w:val="18"/>
              </w:rPr>
              <w:t></w:t>
            </w:r>
          </w:p>
        </w:tc>
        <w:tc>
          <w:tcPr>
            <w:tcW w:w="686" w:type="pct"/>
            <w:gridSpan w:val="2"/>
            <w:vMerge/>
            <w:tcMar>
              <w:left w:w="0" w:type="dxa"/>
              <w:right w:w="0" w:type="dxa"/>
            </w:tcMar>
            <w:vAlign w:val="center"/>
            <w:hideMark/>
          </w:tcPr>
          <w:p w14:paraId="024C3DCF" w14:textId="77777777" w:rsidR="005C1E67" w:rsidRPr="00F601AA" w:rsidRDefault="005C1E67" w:rsidP="008227C1">
            <w:pPr>
              <w:pStyle w:val="af"/>
              <w:ind w:leftChars="20" w:left="48" w:rightChars="20" w:right="48"/>
              <w:jc w:val="both"/>
              <w:rPr>
                <w:sz w:val="18"/>
                <w:szCs w:val="18"/>
              </w:rPr>
            </w:pPr>
          </w:p>
        </w:tc>
        <w:tc>
          <w:tcPr>
            <w:tcW w:w="952" w:type="pct"/>
            <w:gridSpan w:val="6"/>
            <w:vMerge/>
            <w:tcBorders>
              <w:right w:val="single" w:sz="2" w:space="0" w:color="000000"/>
            </w:tcBorders>
            <w:tcMar>
              <w:left w:w="0" w:type="dxa"/>
              <w:right w:w="0" w:type="dxa"/>
            </w:tcMar>
            <w:vAlign w:val="center"/>
            <w:hideMark/>
          </w:tcPr>
          <w:p w14:paraId="41EBDEFB" w14:textId="77777777" w:rsidR="005C1E67" w:rsidRPr="00F601AA" w:rsidRDefault="005C1E67" w:rsidP="008227C1">
            <w:pPr>
              <w:pStyle w:val="af"/>
              <w:ind w:leftChars="20" w:left="48" w:rightChars="20" w:right="48"/>
              <w:jc w:val="both"/>
              <w:rPr>
                <w:sz w:val="18"/>
                <w:szCs w:val="18"/>
              </w:rPr>
            </w:pPr>
          </w:p>
        </w:tc>
        <w:tc>
          <w:tcPr>
            <w:tcW w:w="571" w:type="pct"/>
            <w:gridSpan w:val="2"/>
            <w:vMerge/>
            <w:tcBorders>
              <w:left w:val="single" w:sz="2" w:space="0" w:color="000000"/>
            </w:tcBorders>
            <w:tcMar>
              <w:left w:w="0" w:type="dxa"/>
              <w:right w:w="0" w:type="dxa"/>
            </w:tcMar>
            <w:vAlign w:val="center"/>
          </w:tcPr>
          <w:p w14:paraId="10D60BAD" w14:textId="77777777" w:rsidR="005C1E67" w:rsidRPr="00F601AA" w:rsidRDefault="005C1E67" w:rsidP="008227C1">
            <w:pPr>
              <w:pStyle w:val="af"/>
              <w:ind w:leftChars="20" w:left="48" w:rightChars="20" w:right="48"/>
              <w:jc w:val="both"/>
              <w:rPr>
                <w:sz w:val="18"/>
                <w:szCs w:val="18"/>
              </w:rPr>
            </w:pPr>
          </w:p>
        </w:tc>
      </w:tr>
      <w:tr w:rsidR="00F601AA" w:rsidRPr="00F601AA" w14:paraId="5069BFB8" w14:textId="77777777" w:rsidTr="004576E7">
        <w:trPr>
          <w:trHeight w:val="340"/>
        </w:trPr>
        <w:tc>
          <w:tcPr>
            <w:tcW w:w="548" w:type="pct"/>
            <w:vMerge w:val="restart"/>
            <w:shd w:val="clear" w:color="auto" w:fill="auto"/>
            <w:tcMar>
              <w:left w:w="0" w:type="dxa"/>
              <w:right w:w="0" w:type="dxa"/>
            </w:tcMar>
            <w:vAlign w:val="center"/>
            <w:hideMark/>
          </w:tcPr>
          <w:p w14:paraId="2ABAFA89"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大气环境影响预测与评价</w:t>
            </w:r>
          </w:p>
        </w:tc>
        <w:tc>
          <w:tcPr>
            <w:tcW w:w="929" w:type="pct"/>
            <w:shd w:val="clear" w:color="auto" w:fill="auto"/>
            <w:tcMar>
              <w:left w:w="0" w:type="dxa"/>
              <w:right w:w="0" w:type="dxa"/>
            </w:tcMar>
            <w:vAlign w:val="center"/>
            <w:hideMark/>
          </w:tcPr>
          <w:p w14:paraId="622A2E5D"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预测模型</w:t>
            </w:r>
          </w:p>
        </w:tc>
        <w:tc>
          <w:tcPr>
            <w:tcW w:w="506" w:type="pct"/>
            <w:shd w:val="clear" w:color="auto" w:fill="auto"/>
            <w:tcMar>
              <w:left w:w="0" w:type="dxa"/>
              <w:right w:w="0" w:type="dxa"/>
            </w:tcMar>
            <w:vAlign w:val="center"/>
            <w:hideMark/>
          </w:tcPr>
          <w:p w14:paraId="07418266" w14:textId="77777777" w:rsidR="005C1E67" w:rsidRPr="00F601AA" w:rsidRDefault="005C1E67" w:rsidP="008227C1">
            <w:pPr>
              <w:pStyle w:val="af"/>
              <w:ind w:leftChars="20" w:left="48" w:rightChars="20" w:right="48"/>
              <w:jc w:val="both"/>
              <w:rPr>
                <w:sz w:val="18"/>
                <w:szCs w:val="18"/>
              </w:rPr>
            </w:pPr>
            <w:r w:rsidRPr="00F601AA">
              <w:rPr>
                <w:sz w:val="18"/>
                <w:szCs w:val="18"/>
              </w:rPr>
              <w:t>AERMOD</w:t>
            </w:r>
          </w:p>
          <w:p w14:paraId="77344A02"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w:t>
            </w:r>
          </w:p>
        </w:tc>
        <w:tc>
          <w:tcPr>
            <w:tcW w:w="365" w:type="pct"/>
            <w:tcBorders>
              <w:right w:val="single" w:sz="2" w:space="0" w:color="000000"/>
            </w:tcBorders>
            <w:shd w:val="clear" w:color="auto" w:fill="auto"/>
            <w:tcMar>
              <w:left w:w="0" w:type="dxa"/>
              <w:right w:w="0" w:type="dxa"/>
            </w:tcMar>
            <w:vAlign w:val="center"/>
            <w:hideMark/>
          </w:tcPr>
          <w:p w14:paraId="2C082F74" w14:textId="77777777" w:rsidR="005C1E67" w:rsidRPr="00F601AA" w:rsidRDefault="005C1E67" w:rsidP="008227C1">
            <w:pPr>
              <w:pStyle w:val="af"/>
              <w:ind w:leftChars="20" w:left="48" w:rightChars="20" w:right="48"/>
              <w:jc w:val="both"/>
              <w:rPr>
                <w:sz w:val="18"/>
                <w:szCs w:val="18"/>
              </w:rPr>
            </w:pPr>
            <w:r w:rsidRPr="00F601AA">
              <w:rPr>
                <w:sz w:val="18"/>
                <w:szCs w:val="18"/>
              </w:rPr>
              <w:t>ADMS</w:t>
            </w:r>
          </w:p>
          <w:p w14:paraId="51115160"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w:t>
            </w:r>
          </w:p>
        </w:tc>
        <w:tc>
          <w:tcPr>
            <w:tcW w:w="729" w:type="pct"/>
            <w:gridSpan w:val="3"/>
            <w:tcBorders>
              <w:left w:val="single" w:sz="2" w:space="0" w:color="000000"/>
            </w:tcBorders>
            <w:shd w:val="clear" w:color="auto" w:fill="auto"/>
            <w:tcMar>
              <w:left w:w="0" w:type="dxa"/>
              <w:right w:w="0" w:type="dxa"/>
            </w:tcMar>
            <w:vAlign w:val="center"/>
            <w:hideMark/>
          </w:tcPr>
          <w:p w14:paraId="206BC0B8" w14:textId="77777777" w:rsidR="005C1E67" w:rsidRPr="00F601AA" w:rsidRDefault="005C1E67" w:rsidP="008227C1">
            <w:pPr>
              <w:pStyle w:val="af"/>
              <w:ind w:leftChars="20" w:left="48" w:rightChars="20" w:right="48"/>
              <w:jc w:val="both"/>
              <w:rPr>
                <w:sz w:val="18"/>
                <w:szCs w:val="18"/>
              </w:rPr>
            </w:pPr>
            <w:r w:rsidRPr="00F601AA">
              <w:rPr>
                <w:sz w:val="18"/>
                <w:szCs w:val="18"/>
              </w:rPr>
              <w:t>AUSTAL2000</w:t>
            </w:r>
          </w:p>
          <w:p w14:paraId="60CD1B73"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w:t>
            </w:r>
          </w:p>
        </w:tc>
        <w:tc>
          <w:tcPr>
            <w:tcW w:w="717" w:type="pct"/>
            <w:gridSpan w:val="2"/>
            <w:tcBorders>
              <w:right w:val="single" w:sz="2" w:space="0" w:color="000000"/>
            </w:tcBorders>
            <w:shd w:val="clear" w:color="auto" w:fill="auto"/>
            <w:tcMar>
              <w:left w:w="0" w:type="dxa"/>
              <w:right w:w="0" w:type="dxa"/>
            </w:tcMar>
            <w:vAlign w:val="center"/>
            <w:hideMark/>
          </w:tcPr>
          <w:p w14:paraId="37A2E4FE" w14:textId="77777777" w:rsidR="005C1E67" w:rsidRPr="00F601AA" w:rsidRDefault="005C1E67" w:rsidP="008227C1">
            <w:pPr>
              <w:pStyle w:val="af"/>
              <w:ind w:leftChars="20" w:left="48" w:rightChars="20" w:right="48"/>
              <w:jc w:val="both"/>
              <w:rPr>
                <w:sz w:val="18"/>
                <w:szCs w:val="18"/>
              </w:rPr>
            </w:pPr>
            <w:r w:rsidRPr="00F601AA">
              <w:rPr>
                <w:sz w:val="18"/>
                <w:szCs w:val="18"/>
              </w:rPr>
              <w:t>EDMS/AEDT</w:t>
            </w:r>
          </w:p>
          <w:p w14:paraId="7F37B26C"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w:t>
            </w:r>
          </w:p>
        </w:tc>
        <w:tc>
          <w:tcPr>
            <w:tcW w:w="546" w:type="pct"/>
            <w:gridSpan w:val="3"/>
            <w:tcBorders>
              <w:left w:val="single" w:sz="2" w:space="0" w:color="000000"/>
            </w:tcBorders>
            <w:shd w:val="clear" w:color="auto" w:fill="auto"/>
            <w:tcMar>
              <w:left w:w="0" w:type="dxa"/>
              <w:right w:w="0" w:type="dxa"/>
            </w:tcMar>
            <w:vAlign w:val="center"/>
          </w:tcPr>
          <w:p w14:paraId="16C4C462" w14:textId="77777777" w:rsidR="005C1E67" w:rsidRPr="00F601AA" w:rsidRDefault="005C1E67" w:rsidP="008227C1">
            <w:pPr>
              <w:pStyle w:val="af"/>
              <w:ind w:leftChars="20" w:left="48" w:rightChars="20" w:right="48"/>
              <w:jc w:val="both"/>
              <w:rPr>
                <w:sz w:val="18"/>
                <w:szCs w:val="18"/>
              </w:rPr>
            </w:pPr>
            <w:r w:rsidRPr="00F601AA">
              <w:rPr>
                <w:sz w:val="18"/>
                <w:szCs w:val="18"/>
              </w:rPr>
              <w:t>CALPUFF</w:t>
            </w:r>
          </w:p>
          <w:p w14:paraId="15AEB3DA"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w:t>
            </w:r>
          </w:p>
        </w:tc>
        <w:tc>
          <w:tcPr>
            <w:tcW w:w="379" w:type="pct"/>
            <w:gridSpan w:val="3"/>
            <w:tcBorders>
              <w:right w:val="single" w:sz="2" w:space="0" w:color="000000"/>
            </w:tcBorders>
            <w:shd w:val="clear" w:color="auto" w:fill="auto"/>
            <w:tcMar>
              <w:left w:w="0" w:type="dxa"/>
              <w:right w:w="0" w:type="dxa"/>
            </w:tcMar>
            <w:vAlign w:val="center"/>
            <w:hideMark/>
          </w:tcPr>
          <w:p w14:paraId="6A367A46"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网格模型□</w:t>
            </w:r>
          </w:p>
        </w:tc>
        <w:tc>
          <w:tcPr>
            <w:tcW w:w="281" w:type="pct"/>
            <w:tcBorders>
              <w:left w:val="single" w:sz="2" w:space="0" w:color="000000"/>
            </w:tcBorders>
            <w:shd w:val="clear" w:color="auto" w:fill="auto"/>
            <w:tcMar>
              <w:left w:w="0" w:type="dxa"/>
              <w:right w:w="0" w:type="dxa"/>
            </w:tcMar>
            <w:vAlign w:val="center"/>
          </w:tcPr>
          <w:p w14:paraId="46FDC597"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其他</w:t>
            </w:r>
          </w:p>
          <w:p w14:paraId="10921CDB" w14:textId="77777777" w:rsidR="005C1E67" w:rsidRPr="00F601AA" w:rsidRDefault="00964A07" w:rsidP="008227C1">
            <w:pPr>
              <w:pStyle w:val="af"/>
              <w:ind w:leftChars="20" w:left="48" w:rightChars="20" w:right="48"/>
              <w:jc w:val="both"/>
              <w:rPr>
                <w:sz w:val="18"/>
                <w:szCs w:val="18"/>
              </w:rPr>
            </w:pPr>
            <w:r w:rsidRPr="00F601AA">
              <w:rPr>
                <w:rFonts w:hint="eastAsia"/>
                <w:sz w:val="18"/>
                <w:szCs w:val="18"/>
              </w:rPr>
              <w:t>□</w:t>
            </w:r>
          </w:p>
        </w:tc>
      </w:tr>
      <w:tr w:rsidR="00F601AA" w:rsidRPr="00F601AA" w14:paraId="478CC066" w14:textId="77777777" w:rsidTr="004576E7">
        <w:trPr>
          <w:trHeight w:val="340"/>
        </w:trPr>
        <w:tc>
          <w:tcPr>
            <w:tcW w:w="548" w:type="pct"/>
            <w:vMerge/>
            <w:tcMar>
              <w:left w:w="0" w:type="dxa"/>
              <w:right w:w="0" w:type="dxa"/>
            </w:tcMar>
            <w:vAlign w:val="center"/>
            <w:hideMark/>
          </w:tcPr>
          <w:p w14:paraId="03ECDE99" w14:textId="77777777" w:rsidR="005C1E67" w:rsidRPr="00F601AA" w:rsidRDefault="005C1E67" w:rsidP="008227C1">
            <w:pPr>
              <w:pStyle w:val="af"/>
              <w:ind w:leftChars="20" w:left="48" w:rightChars="20" w:right="48"/>
              <w:jc w:val="both"/>
              <w:rPr>
                <w:sz w:val="18"/>
                <w:szCs w:val="18"/>
              </w:rPr>
            </w:pPr>
          </w:p>
        </w:tc>
        <w:tc>
          <w:tcPr>
            <w:tcW w:w="929" w:type="pct"/>
            <w:shd w:val="clear" w:color="auto" w:fill="auto"/>
            <w:tcMar>
              <w:left w:w="0" w:type="dxa"/>
              <w:right w:w="0" w:type="dxa"/>
            </w:tcMar>
            <w:vAlign w:val="center"/>
            <w:hideMark/>
          </w:tcPr>
          <w:p w14:paraId="31244483"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预测范围</w:t>
            </w:r>
          </w:p>
        </w:tc>
        <w:tc>
          <w:tcPr>
            <w:tcW w:w="871" w:type="pct"/>
            <w:gridSpan w:val="2"/>
            <w:tcBorders>
              <w:right w:val="single" w:sz="2" w:space="0" w:color="000000"/>
            </w:tcBorders>
            <w:shd w:val="clear" w:color="auto" w:fill="auto"/>
            <w:tcMar>
              <w:left w:w="0" w:type="dxa"/>
              <w:right w:w="0" w:type="dxa"/>
            </w:tcMar>
            <w:vAlign w:val="center"/>
            <w:hideMark/>
          </w:tcPr>
          <w:p w14:paraId="57652084"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边长≥</w:t>
            </w:r>
            <w:r w:rsidRPr="00F601AA">
              <w:rPr>
                <w:sz w:val="18"/>
                <w:szCs w:val="18"/>
              </w:rPr>
              <w:t>50km</w:t>
            </w:r>
            <w:r w:rsidRPr="00F601AA">
              <w:rPr>
                <w:rFonts w:hint="eastAsia"/>
                <w:sz w:val="18"/>
                <w:szCs w:val="18"/>
              </w:rPr>
              <w:t>□</w:t>
            </w:r>
          </w:p>
        </w:tc>
        <w:tc>
          <w:tcPr>
            <w:tcW w:w="2017" w:type="pct"/>
            <w:gridSpan w:val="9"/>
            <w:tcBorders>
              <w:left w:val="single" w:sz="2" w:space="0" w:color="000000"/>
            </w:tcBorders>
            <w:shd w:val="clear" w:color="auto" w:fill="auto"/>
            <w:tcMar>
              <w:left w:w="0" w:type="dxa"/>
              <w:right w:w="0" w:type="dxa"/>
            </w:tcMar>
            <w:vAlign w:val="center"/>
          </w:tcPr>
          <w:p w14:paraId="5D9D5A5E"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边长</w:t>
            </w:r>
            <w:r w:rsidRPr="00F601AA">
              <w:rPr>
                <w:sz w:val="18"/>
                <w:szCs w:val="18"/>
              </w:rPr>
              <w:t>5~50km</w:t>
            </w:r>
            <w:r w:rsidRPr="00F601AA">
              <w:rPr>
                <w:rFonts w:hint="eastAsia"/>
                <w:sz w:val="18"/>
                <w:szCs w:val="18"/>
              </w:rPr>
              <w:t>□</w:t>
            </w:r>
          </w:p>
        </w:tc>
        <w:tc>
          <w:tcPr>
            <w:tcW w:w="635" w:type="pct"/>
            <w:gridSpan w:val="3"/>
            <w:shd w:val="clear" w:color="auto" w:fill="auto"/>
            <w:tcMar>
              <w:left w:w="0" w:type="dxa"/>
              <w:right w:w="0" w:type="dxa"/>
            </w:tcMar>
            <w:vAlign w:val="center"/>
            <w:hideMark/>
          </w:tcPr>
          <w:p w14:paraId="78A0AFFF"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边长</w:t>
            </w:r>
            <w:r w:rsidRPr="00F601AA">
              <w:rPr>
                <w:sz w:val="18"/>
                <w:szCs w:val="18"/>
              </w:rPr>
              <w:t>=5km</w:t>
            </w:r>
            <w:r w:rsidRPr="00F601AA">
              <w:rPr>
                <w:rFonts w:hint="eastAsia"/>
                <w:sz w:val="18"/>
                <w:szCs w:val="18"/>
              </w:rPr>
              <w:t>□</w:t>
            </w:r>
          </w:p>
        </w:tc>
      </w:tr>
      <w:tr w:rsidR="00F601AA" w:rsidRPr="00F601AA" w14:paraId="2A5D7E27" w14:textId="77777777" w:rsidTr="004576E7">
        <w:trPr>
          <w:trHeight w:val="340"/>
        </w:trPr>
        <w:tc>
          <w:tcPr>
            <w:tcW w:w="548" w:type="pct"/>
            <w:vMerge/>
            <w:tcMar>
              <w:left w:w="0" w:type="dxa"/>
              <w:right w:w="0" w:type="dxa"/>
            </w:tcMar>
            <w:vAlign w:val="center"/>
            <w:hideMark/>
          </w:tcPr>
          <w:p w14:paraId="7DBDDF25" w14:textId="77777777" w:rsidR="005C1E67" w:rsidRPr="00F601AA" w:rsidRDefault="005C1E67" w:rsidP="008227C1">
            <w:pPr>
              <w:pStyle w:val="af"/>
              <w:ind w:leftChars="20" w:left="48" w:rightChars="20" w:right="48"/>
              <w:jc w:val="both"/>
              <w:rPr>
                <w:sz w:val="18"/>
                <w:szCs w:val="18"/>
              </w:rPr>
            </w:pPr>
          </w:p>
        </w:tc>
        <w:tc>
          <w:tcPr>
            <w:tcW w:w="929" w:type="pct"/>
            <w:vMerge w:val="restart"/>
            <w:shd w:val="clear" w:color="auto" w:fill="auto"/>
            <w:tcMar>
              <w:left w:w="0" w:type="dxa"/>
              <w:right w:w="0" w:type="dxa"/>
            </w:tcMar>
            <w:vAlign w:val="center"/>
            <w:hideMark/>
          </w:tcPr>
          <w:p w14:paraId="78268354"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预测因子</w:t>
            </w:r>
          </w:p>
        </w:tc>
        <w:tc>
          <w:tcPr>
            <w:tcW w:w="2001" w:type="pct"/>
            <w:gridSpan w:val="6"/>
            <w:vMerge w:val="restart"/>
            <w:shd w:val="clear" w:color="auto" w:fill="auto"/>
            <w:tcMar>
              <w:left w:w="0" w:type="dxa"/>
              <w:right w:w="0" w:type="dxa"/>
            </w:tcMar>
            <w:vAlign w:val="center"/>
            <w:hideMark/>
          </w:tcPr>
          <w:p w14:paraId="78891523"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预测因子（）</w:t>
            </w:r>
          </w:p>
        </w:tc>
        <w:tc>
          <w:tcPr>
            <w:tcW w:w="1522" w:type="pct"/>
            <w:gridSpan w:val="8"/>
            <w:shd w:val="clear" w:color="auto" w:fill="auto"/>
            <w:tcMar>
              <w:left w:w="0" w:type="dxa"/>
              <w:right w:w="0" w:type="dxa"/>
            </w:tcMar>
            <w:vAlign w:val="center"/>
            <w:hideMark/>
          </w:tcPr>
          <w:p w14:paraId="3DFCE803"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包括二次</w:t>
            </w:r>
            <w:r w:rsidRPr="00F601AA">
              <w:rPr>
                <w:sz w:val="18"/>
                <w:szCs w:val="18"/>
              </w:rPr>
              <w:t>PM</w:t>
            </w:r>
            <w:r w:rsidRPr="00F601AA">
              <w:rPr>
                <w:sz w:val="18"/>
                <w:szCs w:val="18"/>
                <w:vertAlign w:val="subscript"/>
              </w:rPr>
              <w:t>2.5</w:t>
            </w:r>
            <w:r w:rsidRPr="00F601AA">
              <w:rPr>
                <w:rFonts w:hint="eastAsia"/>
                <w:sz w:val="18"/>
                <w:szCs w:val="18"/>
              </w:rPr>
              <w:t>□</w:t>
            </w:r>
          </w:p>
        </w:tc>
      </w:tr>
      <w:tr w:rsidR="00F601AA" w:rsidRPr="00F601AA" w14:paraId="7DB2382A" w14:textId="77777777" w:rsidTr="004576E7">
        <w:trPr>
          <w:trHeight w:val="340"/>
        </w:trPr>
        <w:tc>
          <w:tcPr>
            <w:tcW w:w="548" w:type="pct"/>
            <w:vMerge/>
            <w:tcMar>
              <w:left w:w="0" w:type="dxa"/>
              <w:right w:w="0" w:type="dxa"/>
            </w:tcMar>
            <w:vAlign w:val="center"/>
            <w:hideMark/>
          </w:tcPr>
          <w:p w14:paraId="5FBD6772" w14:textId="77777777" w:rsidR="005C1E67" w:rsidRPr="00F601AA" w:rsidRDefault="005C1E67" w:rsidP="008227C1">
            <w:pPr>
              <w:pStyle w:val="af"/>
              <w:ind w:leftChars="20" w:left="48" w:rightChars="20" w:right="48"/>
              <w:jc w:val="both"/>
              <w:rPr>
                <w:sz w:val="18"/>
                <w:szCs w:val="18"/>
              </w:rPr>
            </w:pPr>
          </w:p>
        </w:tc>
        <w:tc>
          <w:tcPr>
            <w:tcW w:w="929" w:type="pct"/>
            <w:vMerge/>
            <w:tcMar>
              <w:left w:w="0" w:type="dxa"/>
              <w:right w:w="0" w:type="dxa"/>
            </w:tcMar>
            <w:vAlign w:val="center"/>
            <w:hideMark/>
          </w:tcPr>
          <w:p w14:paraId="003672FC" w14:textId="77777777" w:rsidR="005C1E67" w:rsidRPr="00F601AA" w:rsidRDefault="005C1E67" w:rsidP="008227C1">
            <w:pPr>
              <w:pStyle w:val="af"/>
              <w:ind w:leftChars="20" w:left="48" w:rightChars="20" w:right="48"/>
              <w:jc w:val="both"/>
              <w:rPr>
                <w:sz w:val="18"/>
                <w:szCs w:val="18"/>
              </w:rPr>
            </w:pPr>
          </w:p>
        </w:tc>
        <w:tc>
          <w:tcPr>
            <w:tcW w:w="2001" w:type="pct"/>
            <w:gridSpan w:val="6"/>
            <w:vMerge/>
            <w:tcMar>
              <w:left w:w="0" w:type="dxa"/>
              <w:right w:w="0" w:type="dxa"/>
            </w:tcMar>
            <w:vAlign w:val="center"/>
            <w:hideMark/>
          </w:tcPr>
          <w:p w14:paraId="43E5D69C" w14:textId="77777777" w:rsidR="005C1E67" w:rsidRPr="00F601AA" w:rsidRDefault="005C1E67" w:rsidP="008227C1">
            <w:pPr>
              <w:pStyle w:val="af"/>
              <w:ind w:leftChars="20" w:left="48" w:rightChars="20" w:right="48"/>
              <w:jc w:val="both"/>
              <w:rPr>
                <w:sz w:val="18"/>
                <w:szCs w:val="18"/>
              </w:rPr>
            </w:pPr>
          </w:p>
        </w:tc>
        <w:tc>
          <w:tcPr>
            <w:tcW w:w="1522" w:type="pct"/>
            <w:gridSpan w:val="8"/>
            <w:shd w:val="clear" w:color="auto" w:fill="auto"/>
            <w:tcMar>
              <w:left w:w="0" w:type="dxa"/>
              <w:right w:w="0" w:type="dxa"/>
            </w:tcMar>
            <w:vAlign w:val="center"/>
            <w:hideMark/>
          </w:tcPr>
          <w:p w14:paraId="6366E6D4"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不包括二次</w:t>
            </w:r>
            <w:r w:rsidRPr="00F601AA">
              <w:rPr>
                <w:sz w:val="18"/>
                <w:szCs w:val="18"/>
              </w:rPr>
              <w:t>PM</w:t>
            </w:r>
            <w:r w:rsidRPr="00F601AA">
              <w:rPr>
                <w:sz w:val="18"/>
                <w:szCs w:val="18"/>
                <w:vertAlign w:val="subscript"/>
              </w:rPr>
              <w:t>2.5</w:t>
            </w:r>
            <w:r w:rsidRPr="00F601AA">
              <w:rPr>
                <w:rFonts w:hint="eastAsia"/>
                <w:sz w:val="18"/>
                <w:szCs w:val="18"/>
              </w:rPr>
              <w:t>□</w:t>
            </w:r>
          </w:p>
        </w:tc>
      </w:tr>
      <w:tr w:rsidR="00F601AA" w:rsidRPr="00F601AA" w14:paraId="28508853" w14:textId="77777777" w:rsidTr="004576E7">
        <w:trPr>
          <w:trHeight w:val="340"/>
        </w:trPr>
        <w:tc>
          <w:tcPr>
            <w:tcW w:w="548" w:type="pct"/>
            <w:vMerge/>
            <w:tcMar>
              <w:left w:w="0" w:type="dxa"/>
              <w:right w:w="0" w:type="dxa"/>
            </w:tcMar>
            <w:vAlign w:val="center"/>
            <w:hideMark/>
          </w:tcPr>
          <w:p w14:paraId="3921ABB4" w14:textId="77777777" w:rsidR="005C1E67" w:rsidRPr="00F601AA" w:rsidRDefault="005C1E67" w:rsidP="008227C1">
            <w:pPr>
              <w:pStyle w:val="af"/>
              <w:ind w:leftChars="20" w:left="48" w:rightChars="20" w:right="48"/>
              <w:jc w:val="both"/>
              <w:rPr>
                <w:sz w:val="18"/>
                <w:szCs w:val="18"/>
              </w:rPr>
            </w:pPr>
          </w:p>
        </w:tc>
        <w:tc>
          <w:tcPr>
            <w:tcW w:w="929" w:type="pct"/>
            <w:shd w:val="clear" w:color="auto" w:fill="auto"/>
            <w:tcMar>
              <w:left w:w="0" w:type="dxa"/>
              <w:right w:w="0" w:type="dxa"/>
            </w:tcMar>
            <w:vAlign w:val="center"/>
            <w:hideMark/>
          </w:tcPr>
          <w:p w14:paraId="5BC4E963"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正常排放短期浓度</w:t>
            </w:r>
          </w:p>
          <w:p w14:paraId="2C3A625E"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贡献值</w:t>
            </w:r>
          </w:p>
        </w:tc>
        <w:tc>
          <w:tcPr>
            <w:tcW w:w="2001" w:type="pct"/>
            <w:gridSpan w:val="6"/>
            <w:shd w:val="clear" w:color="auto" w:fill="auto"/>
            <w:tcMar>
              <w:left w:w="0" w:type="dxa"/>
              <w:right w:w="0" w:type="dxa"/>
            </w:tcMar>
            <w:vAlign w:val="center"/>
            <w:hideMark/>
          </w:tcPr>
          <w:p w14:paraId="56DC7D19" w14:textId="77777777" w:rsidR="005C1E67" w:rsidRPr="00F601AA" w:rsidRDefault="005C1E67" w:rsidP="008227C1">
            <w:pPr>
              <w:pStyle w:val="af"/>
              <w:ind w:leftChars="20" w:left="48" w:rightChars="20" w:right="48"/>
              <w:jc w:val="both"/>
              <w:rPr>
                <w:sz w:val="18"/>
                <w:szCs w:val="18"/>
              </w:rPr>
            </w:pPr>
            <w:r w:rsidRPr="00F601AA">
              <w:rPr>
                <w:i/>
                <w:sz w:val="18"/>
                <w:szCs w:val="18"/>
              </w:rPr>
              <w:t>C</w:t>
            </w:r>
            <w:r w:rsidRPr="00F601AA">
              <w:rPr>
                <w:rFonts w:hint="eastAsia"/>
                <w:sz w:val="18"/>
                <w:szCs w:val="18"/>
                <w:vertAlign w:val="subscript"/>
              </w:rPr>
              <w:t>本项目</w:t>
            </w:r>
            <w:r w:rsidRPr="00F601AA">
              <w:rPr>
                <w:rFonts w:hint="eastAsia"/>
                <w:sz w:val="18"/>
                <w:szCs w:val="18"/>
              </w:rPr>
              <w:t>最大占标率≤</w:t>
            </w:r>
            <w:r w:rsidRPr="00F601AA">
              <w:rPr>
                <w:sz w:val="18"/>
                <w:szCs w:val="18"/>
              </w:rPr>
              <w:t>100%</w:t>
            </w:r>
            <w:r w:rsidRPr="00F601AA">
              <w:rPr>
                <w:rFonts w:hint="eastAsia"/>
                <w:sz w:val="18"/>
                <w:szCs w:val="18"/>
              </w:rPr>
              <w:t>□</w:t>
            </w:r>
          </w:p>
        </w:tc>
        <w:tc>
          <w:tcPr>
            <w:tcW w:w="1522" w:type="pct"/>
            <w:gridSpan w:val="8"/>
            <w:shd w:val="clear" w:color="auto" w:fill="auto"/>
            <w:tcMar>
              <w:left w:w="0" w:type="dxa"/>
              <w:right w:w="0" w:type="dxa"/>
            </w:tcMar>
            <w:vAlign w:val="center"/>
            <w:hideMark/>
          </w:tcPr>
          <w:p w14:paraId="63B816D3" w14:textId="77777777" w:rsidR="005C1E67" w:rsidRPr="00F601AA" w:rsidRDefault="005C1E67" w:rsidP="008227C1">
            <w:pPr>
              <w:pStyle w:val="af"/>
              <w:ind w:leftChars="20" w:left="48" w:rightChars="20" w:right="48"/>
              <w:jc w:val="both"/>
              <w:rPr>
                <w:sz w:val="18"/>
                <w:szCs w:val="18"/>
              </w:rPr>
            </w:pPr>
            <w:r w:rsidRPr="00F601AA">
              <w:rPr>
                <w:i/>
                <w:sz w:val="18"/>
                <w:szCs w:val="18"/>
              </w:rPr>
              <w:t>C</w:t>
            </w:r>
            <w:r w:rsidRPr="00F601AA">
              <w:rPr>
                <w:rFonts w:hint="eastAsia"/>
                <w:sz w:val="18"/>
                <w:szCs w:val="18"/>
                <w:vertAlign w:val="subscript"/>
              </w:rPr>
              <w:t>本项目</w:t>
            </w:r>
            <w:r w:rsidRPr="00F601AA">
              <w:rPr>
                <w:rFonts w:hint="eastAsia"/>
                <w:sz w:val="18"/>
                <w:szCs w:val="18"/>
              </w:rPr>
              <w:t>最大占标率</w:t>
            </w:r>
            <w:r w:rsidRPr="00F601AA">
              <w:rPr>
                <w:sz w:val="18"/>
                <w:szCs w:val="18"/>
              </w:rPr>
              <w:t>&gt;100%</w:t>
            </w:r>
            <w:r w:rsidRPr="00F601AA">
              <w:rPr>
                <w:rFonts w:hint="eastAsia"/>
                <w:sz w:val="18"/>
                <w:szCs w:val="18"/>
              </w:rPr>
              <w:t>□</w:t>
            </w:r>
          </w:p>
        </w:tc>
      </w:tr>
      <w:tr w:rsidR="00F601AA" w:rsidRPr="00F601AA" w14:paraId="60B59F4F" w14:textId="77777777" w:rsidTr="004576E7">
        <w:trPr>
          <w:trHeight w:val="340"/>
        </w:trPr>
        <w:tc>
          <w:tcPr>
            <w:tcW w:w="548" w:type="pct"/>
            <w:vMerge/>
            <w:tcMar>
              <w:left w:w="0" w:type="dxa"/>
              <w:right w:w="0" w:type="dxa"/>
            </w:tcMar>
            <w:vAlign w:val="center"/>
            <w:hideMark/>
          </w:tcPr>
          <w:p w14:paraId="348AB2AB" w14:textId="77777777" w:rsidR="005C1E67" w:rsidRPr="00F601AA" w:rsidRDefault="005C1E67" w:rsidP="008227C1">
            <w:pPr>
              <w:pStyle w:val="af"/>
              <w:ind w:leftChars="20" w:left="48" w:rightChars="20" w:right="48"/>
              <w:jc w:val="both"/>
              <w:rPr>
                <w:sz w:val="18"/>
                <w:szCs w:val="18"/>
              </w:rPr>
            </w:pPr>
          </w:p>
        </w:tc>
        <w:tc>
          <w:tcPr>
            <w:tcW w:w="929" w:type="pct"/>
            <w:vMerge w:val="restart"/>
            <w:shd w:val="clear" w:color="auto" w:fill="auto"/>
            <w:tcMar>
              <w:left w:w="0" w:type="dxa"/>
              <w:right w:w="0" w:type="dxa"/>
            </w:tcMar>
            <w:vAlign w:val="center"/>
            <w:hideMark/>
          </w:tcPr>
          <w:p w14:paraId="47F50DC8"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正常排放年均浓度贡献值</w:t>
            </w:r>
          </w:p>
        </w:tc>
        <w:tc>
          <w:tcPr>
            <w:tcW w:w="506" w:type="pct"/>
            <w:tcBorders>
              <w:right w:val="single" w:sz="2" w:space="0" w:color="000000"/>
            </w:tcBorders>
            <w:shd w:val="clear" w:color="auto" w:fill="auto"/>
            <w:tcMar>
              <w:left w:w="0" w:type="dxa"/>
              <w:right w:w="0" w:type="dxa"/>
            </w:tcMar>
            <w:vAlign w:val="center"/>
            <w:hideMark/>
          </w:tcPr>
          <w:p w14:paraId="1F1E8C52"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一类区</w:t>
            </w:r>
          </w:p>
        </w:tc>
        <w:tc>
          <w:tcPr>
            <w:tcW w:w="1495" w:type="pct"/>
            <w:gridSpan w:val="5"/>
            <w:tcBorders>
              <w:left w:val="single" w:sz="2" w:space="0" w:color="000000"/>
            </w:tcBorders>
            <w:shd w:val="clear" w:color="auto" w:fill="auto"/>
            <w:tcMar>
              <w:left w:w="0" w:type="dxa"/>
              <w:right w:w="0" w:type="dxa"/>
            </w:tcMar>
            <w:vAlign w:val="center"/>
          </w:tcPr>
          <w:p w14:paraId="71F9F762" w14:textId="77777777" w:rsidR="005C1E67" w:rsidRPr="00F601AA" w:rsidRDefault="005C1E67" w:rsidP="008227C1">
            <w:pPr>
              <w:pStyle w:val="af"/>
              <w:ind w:leftChars="20" w:left="48" w:rightChars="20" w:right="48"/>
              <w:jc w:val="both"/>
              <w:rPr>
                <w:sz w:val="18"/>
                <w:szCs w:val="18"/>
              </w:rPr>
            </w:pPr>
            <w:r w:rsidRPr="00F601AA">
              <w:rPr>
                <w:sz w:val="18"/>
                <w:szCs w:val="18"/>
              </w:rPr>
              <w:t>C</w:t>
            </w:r>
            <w:r w:rsidRPr="00F601AA">
              <w:rPr>
                <w:rFonts w:hint="eastAsia"/>
                <w:sz w:val="18"/>
                <w:szCs w:val="18"/>
                <w:vertAlign w:val="subscript"/>
              </w:rPr>
              <w:t>本项目</w:t>
            </w:r>
            <w:r w:rsidRPr="00F601AA">
              <w:rPr>
                <w:rFonts w:hint="eastAsia"/>
                <w:sz w:val="18"/>
                <w:szCs w:val="18"/>
              </w:rPr>
              <w:t>最大占标率≤</w:t>
            </w:r>
            <w:r w:rsidRPr="00F601AA">
              <w:rPr>
                <w:sz w:val="18"/>
                <w:szCs w:val="18"/>
              </w:rPr>
              <w:t>10%</w:t>
            </w:r>
            <w:r w:rsidRPr="00F601AA">
              <w:rPr>
                <w:rFonts w:hint="eastAsia"/>
                <w:sz w:val="18"/>
                <w:szCs w:val="18"/>
              </w:rPr>
              <w:t>□</w:t>
            </w:r>
          </w:p>
        </w:tc>
        <w:tc>
          <w:tcPr>
            <w:tcW w:w="1522" w:type="pct"/>
            <w:gridSpan w:val="8"/>
            <w:shd w:val="clear" w:color="auto" w:fill="auto"/>
            <w:tcMar>
              <w:left w:w="0" w:type="dxa"/>
              <w:right w:w="0" w:type="dxa"/>
            </w:tcMar>
            <w:vAlign w:val="center"/>
            <w:hideMark/>
          </w:tcPr>
          <w:p w14:paraId="1D946363" w14:textId="77777777" w:rsidR="005C1E67" w:rsidRPr="00F601AA" w:rsidRDefault="005C1E67" w:rsidP="008227C1">
            <w:pPr>
              <w:pStyle w:val="af"/>
              <w:ind w:leftChars="20" w:left="48" w:rightChars="20" w:right="48"/>
              <w:jc w:val="both"/>
              <w:rPr>
                <w:sz w:val="18"/>
                <w:szCs w:val="18"/>
              </w:rPr>
            </w:pPr>
            <w:r w:rsidRPr="00F601AA">
              <w:rPr>
                <w:sz w:val="18"/>
                <w:szCs w:val="18"/>
              </w:rPr>
              <w:t>C</w:t>
            </w:r>
            <w:r w:rsidRPr="00F601AA">
              <w:rPr>
                <w:rFonts w:hint="eastAsia"/>
                <w:sz w:val="18"/>
                <w:szCs w:val="18"/>
                <w:vertAlign w:val="subscript"/>
              </w:rPr>
              <w:t>本项目</w:t>
            </w:r>
            <w:r w:rsidRPr="00F601AA">
              <w:rPr>
                <w:rFonts w:hint="eastAsia"/>
                <w:sz w:val="18"/>
                <w:szCs w:val="18"/>
              </w:rPr>
              <w:t>最大占标率</w:t>
            </w:r>
            <w:r w:rsidRPr="00F601AA">
              <w:rPr>
                <w:sz w:val="18"/>
                <w:szCs w:val="18"/>
              </w:rPr>
              <w:t>&gt;10%</w:t>
            </w:r>
            <w:r w:rsidRPr="00F601AA">
              <w:rPr>
                <w:rFonts w:hint="eastAsia"/>
                <w:sz w:val="18"/>
                <w:szCs w:val="18"/>
              </w:rPr>
              <w:t>□</w:t>
            </w:r>
          </w:p>
        </w:tc>
      </w:tr>
      <w:tr w:rsidR="00F601AA" w:rsidRPr="00F601AA" w14:paraId="720582C9" w14:textId="77777777" w:rsidTr="004576E7">
        <w:trPr>
          <w:trHeight w:val="340"/>
        </w:trPr>
        <w:tc>
          <w:tcPr>
            <w:tcW w:w="548" w:type="pct"/>
            <w:vMerge/>
            <w:tcMar>
              <w:left w:w="0" w:type="dxa"/>
              <w:right w:w="0" w:type="dxa"/>
            </w:tcMar>
            <w:vAlign w:val="center"/>
            <w:hideMark/>
          </w:tcPr>
          <w:p w14:paraId="32AD8B71" w14:textId="77777777" w:rsidR="005C1E67" w:rsidRPr="00F601AA" w:rsidRDefault="005C1E67" w:rsidP="008227C1">
            <w:pPr>
              <w:pStyle w:val="af"/>
              <w:ind w:leftChars="20" w:left="48" w:rightChars="20" w:right="48"/>
              <w:jc w:val="both"/>
              <w:rPr>
                <w:sz w:val="18"/>
                <w:szCs w:val="18"/>
              </w:rPr>
            </w:pPr>
          </w:p>
        </w:tc>
        <w:tc>
          <w:tcPr>
            <w:tcW w:w="929" w:type="pct"/>
            <w:vMerge/>
            <w:tcMar>
              <w:left w:w="0" w:type="dxa"/>
              <w:right w:w="0" w:type="dxa"/>
            </w:tcMar>
            <w:vAlign w:val="center"/>
            <w:hideMark/>
          </w:tcPr>
          <w:p w14:paraId="46CB3D8D" w14:textId="77777777" w:rsidR="005C1E67" w:rsidRPr="00F601AA" w:rsidRDefault="005C1E67" w:rsidP="008227C1">
            <w:pPr>
              <w:pStyle w:val="af"/>
              <w:ind w:leftChars="20" w:left="48" w:rightChars="20" w:right="48"/>
              <w:jc w:val="both"/>
              <w:rPr>
                <w:sz w:val="18"/>
                <w:szCs w:val="18"/>
              </w:rPr>
            </w:pPr>
          </w:p>
        </w:tc>
        <w:tc>
          <w:tcPr>
            <w:tcW w:w="506" w:type="pct"/>
            <w:tcBorders>
              <w:right w:val="single" w:sz="2" w:space="0" w:color="000000"/>
            </w:tcBorders>
            <w:shd w:val="clear" w:color="auto" w:fill="auto"/>
            <w:tcMar>
              <w:left w:w="0" w:type="dxa"/>
              <w:right w:w="0" w:type="dxa"/>
            </w:tcMar>
            <w:vAlign w:val="center"/>
            <w:hideMark/>
          </w:tcPr>
          <w:p w14:paraId="7E051958"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二类区</w:t>
            </w:r>
          </w:p>
        </w:tc>
        <w:tc>
          <w:tcPr>
            <w:tcW w:w="1495" w:type="pct"/>
            <w:gridSpan w:val="5"/>
            <w:tcBorders>
              <w:left w:val="single" w:sz="2" w:space="0" w:color="000000"/>
            </w:tcBorders>
            <w:shd w:val="clear" w:color="auto" w:fill="auto"/>
            <w:tcMar>
              <w:left w:w="0" w:type="dxa"/>
              <w:right w:w="0" w:type="dxa"/>
            </w:tcMar>
            <w:vAlign w:val="center"/>
          </w:tcPr>
          <w:p w14:paraId="24AA3DFB" w14:textId="77777777" w:rsidR="005C1E67" w:rsidRPr="00F601AA" w:rsidRDefault="005C1E67" w:rsidP="008227C1">
            <w:pPr>
              <w:pStyle w:val="af"/>
              <w:ind w:leftChars="20" w:left="48" w:rightChars="20" w:right="48"/>
              <w:jc w:val="both"/>
              <w:rPr>
                <w:sz w:val="18"/>
                <w:szCs w:val="18"/>
              </w:rPr>
            </w:pPr>
            <w:r w:rsidRPr="00F601AA">
              <w:rPr>
                <w:sz w:val="18"/>
                <w:szCs w:val="18"/>
              </w:rPr>
              <w:t>C</w:t>
            </w:r>
            <w:r w:rsidRPr="00F601AA">
              <w:rPr>
                <w:rFonts w:hint="eastAsia"/>
                <w:sz w:val="18"/>
                <w:szCs w:val="18"/>
                <w:vertAlign w:val="subscript"/>
              </w:rPr>
              <w:t>本项目</w:t>
            </w:r>
            <w:r w:rsidRPr="00F601AA">
              <w:rPr>
                <w:rFonts w:hint="eastAsia"/>
                <w:sz w:val="18"/>
                <w:szCs w:val="18"/>
              </w:rPr>
              <w:t>最大占标率≤</w:t>
            </w:r>
            <w:r w:rsidRPr="00F601AA">
              <w:rPr>
                <w:sz w:val="18"/>
                <w:szCs w:val="18"/>
              </w:rPr>
              <w:t>30%</w:t>
            </w:r>
            <w:r w:rsidRPr="00F601AA">
              <w:rPr>
                <w:rFonts w:hint="eastAsia"/>
                <w:sz w:val="18"/>
                <w:szCs w:val="18"/>
              </w:rPr>
              <w:t>□</w:t>
            </w:r>
          </w:p>
        </w:tc>
        <w:tc>
          <w:tcPr>
            <w:tcW w:w="1522" w:type="pct"/>
            <w:gridSpan w:val="8"/>
            <w:shd w:val="clear" w:color="auto" w:fill="auto"/>
            <w:tcMar>
              <w:left w:w="0" w:type="dxa"/>
              <w:right w:w="0" w:type="dxa"/>
            </w:tcMar>
            <w:vAlign w:val="center"/>
            <w:hideMark/>
          </w:tcPr>
          <w:p w14:paraId="32188726" w14:textId="77777777" w:rsidR="005C1E67" w:rsidRPr="00F601AA" w:rsidRDefault="005C1E67" w:rsidP="008227C1">
            <w:pPr>
              <w:pStyle w:val="af"/>
              <w:ind w:leftChars="20" w:left="48" w:rightChars="20" w:right="48"/>
              <w:jc w:val="both"/>
              <w:rPr>
                <w:sz w:val="18"/>
                <w:szCs w:val="18"/>
              </w:rPr>
            </w:pPr>
            <w:r w:rsidRPr="00F601AA">
              <w:rPr>
                <w:sz w:val="18"/>
                <w:szCs w:val="18"/>
              </w:rPr>
              <w:t>C</w:t>
            </w:r>
            <w:r w:rsidRPr="00F601AA">
              <w:rPr>
                <w:rFonts w:hint="eastAsia"/>
                <w:sz w:val="18"/>
                <w:szCs w:val="18"/>
                <w:vertAlign w:val="subscript"/>
              </w:rPr>
              <w:t>本项目</w:t>
            </w:r>
            <w:r w:rsidRPr="00F601AA">
              <w:rPr>
                <w:rFonts w:hint="eastAsia"/>
                <w:sz w:val="18"/>
                <w:szCs w:val="18"/>
              </w:rPr>
              <w:t>最大占标率</w:t>
            </w:r>
            <w:r w:rsidRPr="00F601AA">
              <w:rPr>
                <w:sz w:val="18"/>
                <w:szCs w:val="18"/>
              </w:rPr>
              <w:t>&gt;30%</w:t>
            </w:r>
            <w:r w:rsidRPr="00F601AA">
              <w:rPr>
                <w:rFonts w:hint="eastAsia"/>
                <w:sz w:val="18"/>
                <w:szCs w:val="18"/>
              </w:rPr>
              <w:t>□</w:t>
            </w:r>
          </w:p>
        </w:tc>
      </w:tr>
      <w:tr w:rsidR="00F601AA" w:rsidRPr="00F601AA" w14:paraId="428EB63A" w14:textId="77777777" w:rsidTr="004576E7">
        <w:trPr>
          <w:trHeight w:val="710"/>
        </w:trPr>
        <w:tc>
          <w:tcPr>
            <w:tcW w:w="548" w:type="pct"/>
            <w:vMerge/>
            <w:tcMar>
              <w:left w:w="0" w:type="dxa"/>
              <w:right w:w="0" w:type="dxa"/>
            </w:tcMar>
            <w:vAlign w:val="center"/>
            <w:hideMark/>
          </w:tcPr>
          <w:p w14:paraId="58774BE2" w14:textId="77777777" w:rsidR="005C1E67" w:rsidRPr="00F601AA" w:rsidRDefault="005C1E67" w:rsidP="008227C1">
            <w:pPr>
              <w:pStyle w:val="af"/>
              <w:ind w:leftChars="20" w:left="48" w:rightChars="20" w:right="48"/>
              <w:jc w:val="both"/>
              <w:rPr>
                <w:sz w:val="18"/>
                <w:szCs w:val="18"/>
              </w:rPr>
            </w:pPr>
          </w:p>
        </w:tc>
        <w:tc>
          <w:tcPr>
            <w:tcW w:w="929" w:type="pct"/>
            <w:shd w:val="clear" w:color="auto" w:fill="auto"/>
            <w:tcMar>
              <w:left w:w="0" w:type="dxa"/>
              <w:right w:w="0" w:type="dxa"/>
            </w:tcMar>
            <w:vAlign w:val="center"/>
            <w:hideMark/>
          </w:tcPr>
          <w:p w14:paraId="73A70879"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非正常排放</w:t>
            </w:r>
            <w:r w:rsidRPr="00F601AA">
              <w:rPr>
                <w:sz w:val="18"/>
                <w:szCs w:val="18"/>
              </w:rPr>
              <w:t>1h</w:t>
            </w:r>
            <w:r w:rsidRPr="00F601AA">
              <w:rPr>
                <w:rFonts w:hint="eastAsia"/>
                <w:sz w:val="18"/>
                <w:szCs w:val="18"/>
              </w:rPr>
              <w:t>浓度贡献值</w:t>
            </w:r>
          </w:p>
        </w:tc>
        <w:tc>
          <w:tcPr>
            <w:tcW w:w="1045" w:type="pct"/>
            <w:gridSpan w:val="3"/>
            <w:shd w:val="clear" w:color="auto" w:fill="auto"/>
            <w:tcMar>
              <w:left w:w="0" w:type="dxa"/>
              <w:right w:w="0" w:type="dxa"/>
            </w:tcMar>
            <w:vAlign w:val="center"/>
            <w:hideMark/>
          </w:tcPr>
          <w:p w14:paraId="69FCEEF5"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非正常持续时长</w:t>
            </w:r>
          </w:p>
          <w:p w14:paraId="27682783"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w:t>
            </w:r>
            <w:r w:rsidRPr="00F601AA">
              <w:rPr>
                <w:sz w:val="18"/>
                <w:szCs w:val="18"/>
              </w:rPr>
              <w:t>h</w:t>
            </w:r>
          </w:p>
        </w:tc>
        <w:tc>
          <w:tcPr>
            <w:tcW w:w="1586" w:type="pct"/>
            <w:gridSpan w:val="5"/>
            <w:tcBorders>
              <w:right w:val="single" w:sz="2" w:space="0" w:color="000000"/>
            </w:tcBorders>
            <w:shd w:val="clear" w:color="auto" w:fill="auto"/>
            <w:tcMar>
              <w:left w:w="0" w:type="dxa"/>
              <w:right w:w="0" w:type="dxa"/>
            </w:tcMar>
            <w:vAlign w:val="center"/>
            <w:hideMark/>
          </w:tcPr>
          <w:p w14:paraId="61C0A5C1" w14:textId="77777777" w:rsidR="005C1E67" w:rsidRPr="00F601AA" w:rsidRDefault="005C1E67" w:rsidP="008227C1">
            <w:pPr>
              <w:pStyle w:val="af"/>
              <w:ind w:leftChars="20" w:left="48" w:rightChars="20" w:right="48"/>
              <w:jc w:val="both"/>
              <w:rPr>
                <w:sz w:val="18"/>
                <w:szCs w:val="18"/>
              </w:rPr>
            </w:pPr>
            <w:r w:rsidRPr="00F601AA">
              <w:rPr>
                <w:sz w:val="18"/>
                <w:szCs w:val="18"/>
              </w:rPr>
              <w:t>C</w:t>
            </w:r>
            <w:r w:rsidRPr="00F601AA">
              <w:rPr>
                <w:rFonts w:hint="eastAsia"/>
                <w:sz w:val="18"/>
                <w:szCs w:val="18"/>
                <w:vertAlign w:val="subscript"/>
              </w:rPr>
              <w:t>非正常</w:t>
            </w:r>
            <w:r w:rsidRPr="00F601AA">
              <w:rPr>
                <w:rFonts w:hint="eastAsia"/>
                <w:sz w:val="18"/>
                <w:szCs w:val="18"/>
              </w:rPr>
              <w:t>占标率≤</w:t>
            </w:r>
            <w:r w:rsidRPr="00F601AA">
              <w:rPr>
                <w:sz w:val="18"/>
                <w:szCs w:val="18"/>
              </w:rPr>
              <w:t>100%</w:t>
            </w:r>
            <w:r w:rsidRPr="00F601AA">
              <w:rPr>
                <w:rFonts w:hint="eastAsia"/>
                <w:sz w:val="18"/>
                <w:szCs w:val="18"/>
              </w:rPr>
              <w:t>□</w:t>
            </w:r>
          </w:p>
        </w:tc>
        <w:tc>
          <w:tcPr>
            <w:tcW w:w="893" w:type="pct"/>
            <w:gridSpan w:val="6"/>
            <w:tcBorders>
              <w:left w:val="single" w:sz="2" w:space="0" w:color="000000"/>
            </w:tcBorders>
            <w:shd w:val="clear" w:color="auto" w:fill="auto"/>
            <w:tcMar>
              <w:left w:w="0" w:type="dxa"/>
              <w:right w:w="0" w:type="dxa"/>
            </w:tcMar>
            <w:vAlign w:val="center"/>
          </w:tcPr>
          <w:p w14:paraId="36A3BCCC" w14:textId="77777777" w:rsidR="005C1E67" w:rsidRPr="00F601AA" w:rsidRDefault="005C1E67" w:rsidP="008227C1">
            <w:pPr>
              <w:pStyle w:val="af"/>
              <w:ind w:leftChars="20" w:left="48" w:rightChars="20" w:right="48"/>
              <w:jc w:val="both"/>
              <w:rPr>
                <w:sz w:val="18"/>
                <w:szCs w:val="18"/>
              </w:rPr>
            </w:pPr>
            <w:r w:rsidRPr="00F601AA">
              <w:rPr>
                <w:sz w:val="18"/>
                <w:szCs w:val="18"/>
              </w:rPr>
              <w:t>C</w:t>
            </w:r>
            <w:r w:rsidRPr="00F601AA">
              <w:rPr>
                <w:rFonts w:hint="eastAsia"/>
                <w:sz w:val="18"/>
                <w:szCs w:val="18"/>
                <w:vertAlign w:val="subscript"/>
              </w:rPr>
              <w:t>非正常</w:t>
            </w:r>
            <w:r w:rsidRPr="00F601AA">
              <w:rPr>
                <w:rFonts w:hint="eastAsia"/>
                <w:sz w:val="18"/>
                <w:szCs w:val="18"/>
              </w:rPr>
              <w:t>占标率</w:t>
            </w:r>
            <w:r w:rsidRPr="00F601AA">
              <w:rPr>
                <w:sz w:val="18"/>
                <w:szCs w:val="18"/>
              </w:rPr>
              <w:t>&gt;100%</w:t>
            </w:r>
            <w:r w:rsidRPr="00F601AA">
              <w:rPr>
                <w:rFonts w:hint="eastAsia"/>
                <w:sz w:val="18"/>
                <w:szCs w:val="18"/>
              </w:rPr>
              <w:t>□</w:t>
            </w:r>
          </w:p>
        </w:tc>
      </w:tr>
      <w:tr w:rsidR="00F601AA" w:rsidRPr="00F601AA" w14:paraId="601985E7" w14:textId="77777777" w:rsidTr="004576E7">
        <w:trPr>
          <w:trHeight w:val="340"/>
        </w:trPr>
        <w:tc>
          <w:tcPr>
            <w:tcW w:w="548" w:type="pct"/>
            <w:vMerge/>
            <w:tcMar>
              <w:left w:w="0" w:type="dxa"/>
              <w:right w:w="0" w:type="dxa"/>
            </w:tcMar>
            <w:vAlign w:val="center"/>
            <w:hideMark/>
          </w:tcPr>
          <w:p w14:paraId="77F199EC" w14:textId="77777777" w:rsidR="005C1E67" w:rsidRPr="00F601AA" w:rsidRDefault="005C1E67" w:rsidP="008227C1">
            <w:pPr>
              <w:pStyle w:val="af"/>
              <w:ind w:leftChars="20" w:left="48" w:rightChars="20" w:right="48"/>
              <w:jc w:val="both"/>
              <w:rPr>
                <w:sz w:val="18"/>
                <w:szCs w:val="18"/>
              </w:rPr>
            </w:pPr>
          </w:p>
        </w:tc>
        <w:tc>
          <w:tcPr>
            <w:tcW w:w="929" w:type="pct"/>
            <w:shd w:val="clear" w:color="auto" w:fill="auto"/>
            <w:tcMar>
              <w:left w:w="0" w:type="dxa"/>
              <w:right w:w="0" w:type="dxa"/>
            </w:tcMar>
            <w:vAlign w:val="center"/>
            <w:hideMark/>
          </w:tcPr>
          <w:p w14:paraId="0AAADE2F"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保证率日平均浓度和年平均浓度叠加值</w:t>
            </w:r>
          </w:p>
        </w:tc>
        <w:tc>
          <w:tcPr>
            <w:tcW w:w="2001" w:type="pct"/>
            <w:gridSpan w:val="6"/>
            <w:shd w:val="clear" w:color="auto" w:fill="auto"/>
            <w:tcMar>
              <w:left w:w="0" w:type="dxa"/>
              <w:right w:w="0" w:type="dxa"/>
            </w:tcMar>
            <w:vAlign w:val="center"/>
            <w:hideMark/>
          </w:tcPr>
          <w:p w14:paraId="581A76D5" w14:textId="77777777" w:rsidR="005C1E67" w:rsidRPr="00F601AA" w:rsidRDefault="005C1E67" w:rsidP="008227C1">
            <w:pPr>
              <w:pStyle w:val="af"/>
              <w:ind w:leftChars="20" w:left="48" w:rightChars="20" w:right="48"/>
              <w:jc w:val="both"/>
              <w:rPr>
                <w:sz w:val="18"/>
                <w:szCs w:val="18"/>
              </w:rPr>
            </w:pPr>
            <w:r w:rsidRPr="00F601AA">
              <w:rPr>
                <w:i/>
                <w:sz w:val="18"/>
                <w:szCs w:val="18"/>
              </w:rPr>
              <w:t>C</w:t>
            </w:r>
            <w:r w:rsidRPr="00F601AA">
              <w:rPr>
                <w:rFonts w:hint="eastAsia"/>
                <w:sz w:val="18"/>
                <w:szCs w:val="18"/>
                <w:vertAlign w:val="subscript"/>
              </w:rPr>
              <w:t>叠加</w:t>
            </w:r>
            <w:r w:rsidRPr="00F601AA">
              <w:rPr>
                <w:rFonts w:hint="eastAsia"/>
                <w:sz w:val="18"/>
                <w:szCs w:val="18"/>
              </w:rPr>
              <w:t>达标□</w:t>
            </w:r>
          </w:p>
        </w:tc>
        <w:tc>
          <w:tcPr>
            <w:tcW w:w="1522" w:type="pct"/>
            <w:gridSpan w:val="8"/>
            <w:shd w:val="clear" w:color="auto" w:fill="auto"/>
            <w:tcMar>
              <w:left w:w="0" w:type="dxa"/>
              <w:right w:w="0" w:type="dxa"/>
            </w:tcMar>
            <w:vAlign w:val="center"/>
            <w:hideMark/>
          </w:tcPr>
          <w:p w14:paraId="0A4DA758" w14:textId="77777777" w:rsidR="005C1E67" w:rsidRPr="00F601AA" w:rsidRDefault="005C1E67" w:rsidP="008227C1">
            <w:pPr>
              <w:pStyle w:val="af"/>
              <w:ind w:leftChars="20" w:left="48" w:rightChars="20" w:right="48"/>
              <w:jc w:val="both"/>
              <w:rPr>
                <w:sz w:val="18"/>
                <w:szCs w:val="18"/>
              </w:rPr>
            </w:pPr>
            <w:r w:rsidRPr="00F601AA">
              <w:rPr>
                <w:i/>
                <w:sz w:val="18"/>
                <w:szCs w:val="18"/>
              </w:rPr>
              <w:t>C</w:t>
            </w:r>
            <w:r w:rsidRPr="00F601AA">
              <w:rPr>
                <w:rFonts w:hint="eastAsia"/>
                <w:sz w:val="18"/>
                <w:szCs w:val="18"/>
                <w:vertAlign w:val="subscript"/>
              </w:rPr>
              <w:t>叠加</w:t>
            </w:r>
            <w:r w:rsidRPr="00F601AA">
              <w:rPr>
                <w:rFonts w:hint="eastAsia"/>
                <w:sz w:val="18"/>
                <w:szCs w:val="18"/>
              </w:rPr>
              <w:t>不达标□</w:t>
            </w:r>
          </w:p>
        </w:tc>
      </w:tr>
      <w:tr w:rsidR="00F601AA" w:rsidRPr="00F601AA" w14:paraId="1F92C149" w14:textId="77777777" w:rsidTr="004576E7">
        <w:trPr>
          <w:trHeight w:val="340"/>
        </w:trPr>
        <w:tc>
          <w:tcPr>
            <w:tcW w:w="548" w:type="pct"/>
            <w:vMerge/>
            <w:tcMar>
              <w:left w:w="0" w:type="dxa"/>
              <w:right w:w="0" w:type="dxa"/>
            </w:tcMar>
            <w:vAlign w:val="center"/>
            <w:hideMark/>
          </w:tcPr>
          <w:p w14:paraId="4E32CBD4" w14:textId="77777777" w:rsidR="005C1E67" w:rsidRPr="00F601AA" w:rsidRDefault="005C1E67" w:rsidP="008227C1">
            <w:pPr>
              <w:pStyle w:val="af"/>
              <w:ind w:leftChars="20" w:left="48" w:rightChars="20" w:right="48"/>
              <w:jc w:val="both"/>
              <w:rPr>
                <w:sz w:val="18"/>
                <w:szCs w:val="18"/>
              </w:rPr>
            </w:pPr>
          </w:p>
        </w:tc>
        <w:tc>
          <w:tcPr>
            <w:tcW w:w="929" w:type="pct"/>
            <w:shd w:val="clear" w:color="auto" w:fill="auto"/>
            <w:tcMar>
              <w:left w:w="0" w:type="dxa"/>
              <w:right w:w="0" w:type="dxa"/>
            </w:tcMar>
            <w:vAlign w:val="center"/>
            <w:hideMark/>
          </w:tcPr>
          <w:p w14:paraId="0DC266D9"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区域环境质量的整体变化情况</w:t>
            </w:r>
          </w:p>
        </w:tc>
        <w:tc>
          <w:tcPr>
            <w:tcW w:w="2001" w:type="pct"/>
            <w:gridSpan w:val="6"/>
            <w:shd w:val="clear" w:color="auto" w:fill="auto"/>
            <w:tcMar>
              <w:left w:w="0" w:type="dxa"/>
              <w:right w:w="0" w:type="dxa"/>
            </w:tcMar>
            <w:vAlign w:val="center"/>
            <w:hideMark/>
          </w:tcPr>
          <w:p w14:paraId="75F05CB5" w14:textId="77777777" w:rsidR="005C1E67" w:rsidRPr="00F601AA" w:rsidRDefault="005C1E67" w:rsidP="008227C1">
            <w:pPr>
              <w:pStyle w:val="af"/>
              <w:ind w:leftChars="20" w:left="48" w:rightChars="20" w:right="48"/>
              <w:jc w:val="both"/>
              <w:rPr>
                <w:sz w:val="18"/>
                <w:szCs w:val="18"/>
              </w:rPr>
            </w:pPr>
            <w:r w:rsidRPr="00F601AA">
              <w:rPr>
                <w:i/>
                <w:sz w:val="18"/>
                <w:szCs w:val="18"/>
              </w:rPr>
              <w:t>k</w:t>
            </w:r>
            <w:r w:rsidRPr="00F601AA">
              <w:rPr>
                <w:rFonts w:hint="eastAsia"/>
                <w:sz w:val="18"/>
                <w:szCs w:val="18"/>
              </w:rPr>
              <w:t>≤</w:t>
            </w:r>
            <w:r w:rsidRPr="00F601AA">
              <w:rPr>
                <w:sz w:val="18"/>
                <w:szCs w:val="18"/>
              </w:rPr>
              <w:t>-20%</w:t>
            </w:r>
            <w:r w:rsidRPr="00F601AA">
              <w:rPr>
                <w:rFonts w:hint="eastAsia"/>
                <w:sz w:val="18"/>
                <w:szCs w:val="18"/>
              </w:rPr>
              <w:t>□</w:t>
            </w:r>
          </w:p>
        </w:tc>
        <w:tc>
          <w:tcPr>
            <w:tcW w:w="1522" w:type="pct"/>
            <w:gridSpan w:val="8"/>
            <w:shd w:val="clear" w:color="auto" w:fill="auto"/>
            <w:tcMar>
              <w:left w:w="0" w:type="dxa"/>
              <w:right w:w="0" w:type="dxa"/>
            </w:tcMar>
            <w:vAlign w:val="center"/>
            <w:hideMark/>
          </w:tcPr>
          <w:p w14:paraId="21218FB4" w14:textId="77777777" w:rsidR="005C1E67" w:rsidRPr="00F601AA" w:rsidRDefault="005C1E67" w:rsidP="008227C1">
            <w:pPr>
              <w:pStyle w:val="af"/>
              <w:ind w:leftChars="20" w:left="48" w:rightChars="20" w:right="48"/>
              <w:jc w:val="both"/>
              <w:rPr>
                <w:sz w:val="18"/>
                <w:szCs w:val="18"/>
              </w:rPr>
            </w:pPr>
            <w:r w:rsidRPr="00F601AA">
              <w:rPr>
                <w:i/>
                <w:sz w:val="18"/>
                <w:szCs w:val="18"/>
              </w:rPr>
              <w:t>k</w:t>
            </w:r>
            <w:r w:rsidRPr="00F601AA">
              <w:rPr>
                <w:sz w:val="18"/>
                <w:szCs w:val="18"/>
              </w:rPr>
              <w:t>&gt;-20%</w:t>
            </w:r>
            <w:r w:rsidRPr="00F601AA">
              <w:rPr>
                <w:rFonts w:hint="eastAsia"/>
                <w:sz w:val="18"/>
                <w:szCs w:val="18"/>
              </w:rPr>
              <w:t>□</w:t>
            </w:r>
          </w:p>
        </w:tc>
      </w:tr>
      <w:tr w:rsidR="00F601AA" w:rsidRPr="00F601AA" w14:paraId="60E27A36" w14:textId="77777777" w:rsidTr="004576E7">
        <w:trPr>
          <w:trHeight w:val="710"/>
        </w:trPr>
        <w:tc>
          <w:tcPr>
            <w:tcW w:w="548" w:type="pct"/>
            <w:vMerge w:val="restart"/>
            <w:shd w:val="clear" w:color="auto" w:fill="auto"/>
            <w:tcMar>
              <w:left w:w="0" w:type="dxa"/>
              <w:right w:w="0" w:type="dxa"/>
            </w:tcMar>
            <w:vAlign w:val="center"/>
            <w:hideMark/>
          </w:tcPr>
          <w:p w14:paraId="5C0DDFA4"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环境监测计划</w:t>
            </w:r>
          </w:p>
        </w:tc>
        <w:tc>
          <w:tcPr>
            <w:tcW w:w="929" w:type="pct"/>
            <w:shd w:val="clear" w:color="auto" w:fill="auto"/>
            <w:tcMar>
              <w:left w:w="0" w:type="dxa"/>
              <w:right w:w="0" w:type="dxa"/>
            </w:tcMar>
            <w:vAlign w:val="center"/>
            <w:hideMark/>
          </w:tcPr>
          <w:p w14:paraId="1B49736B"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污染源监测</w:t>
            </w:r>
          </w:p>
        </w:tc>
        <w:tc>
          <w:tcPr>
            <w:tcW w:w="1600" w:type="pct"/>
            <w:gridSpan w:val="5"/>
            <w:shd w:val="clear" w:color="auto" w:fill="auto"/>
            <w:tcMar>
              <w:left w:w="0" w:type="dxa"/>
              <w:right w:w="0" w:type="dxa"/>
            </w:tcMar>
            <w:vAlign w:val="center"/>
            <w:hideMark/>
          </w:tcPr>
          <w:p w14:paraId="6BDD855E"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监测因子：（废气量、非甲烷总烃、颗粒物</w:t>
            </w:r>
            <w:r w:rsidR="00964A07" w:rsidRPr="00F601AA">
              <w:rPr>
                <w:rFonts w:hint="eastAsia"/>
                <w:sz w:val="18"/>
                <w:szCs w:val="18"/>
              </w:rPr>
              <w:t>、氨、硫化氢、臭气浓度</w:t>
            </w:r>
            <w:r w:rsidRPr="00F601AA">
              <w:rPr>
                <w:rFonts w:hint="eastAsia"/>
                <w:sz w:val="18"/>
                <w:szCs w:val="18"/>
              </w:rPr>
              <w:t>）</w:t>
            </w:r>
          </w:p>
        </w:tc>
        <w:tc>
          <w:tcPr>
            <w:tcW w:w="1288" w:type="pct"/>
            <w:gridSpan w:val="6"/>
            <w:shd w:val="clear" w:color="auto" w:fill="auto"/>
            <w:tcMar>
              <w:left w:w="0" w:type="dxa"/>
              <w:right w:w="0" w:type="dxa"/>
            </w:tcMar>
            <w:vAlign w:val="center"/>
            <w:hideMark/>
          </w:tcPr>
          <w:p w14:paraId="2C525B83"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有组织废气监测</w:t>
            </w:r>
            <w:r w:rsidRPr="00F601AA">
              <w:rPr>
                <w:rFonts w:ascii="Wingdings 2" w:hAnsi="Wingdings 2"/>
                <w:sz w:val="18"/>
                <w:szCs w:val="18"/>
              </w:rPr>
              <w:t></w:t>
            </w:r>
          </w:p>
          <w:p w14:paraId="6E8D8DE0"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无组织废气监测</w:t>
            </w:r>
            <w:r w:rsidRPr="00F601AA">
              <w:rPr>
                <w:rFonts w:ascii="Wingdings 2" w:hAnsi="Wingdings 2"/>
                <w:sz w:val="18"/>
                <w:szCs w:val="18"/>
              </w:rPr>
              <w:t></w:t>
            </w:r>
          </w:p>
        </w:tc>
        <w:tc>
          <w:tcPr>
            <w:tcW w:w="635" w:type="pct"/>
            <w:gridSpan w:val="3"/>
            <w:shd w:val="clear" w:color="auto" w:fill="auto"/>
            <w:tcMar>
              <w:left w:w="0" w:type="dxa"/>
              <w:right w:w="0" w:type="dxa"/>
            </w:tcMar>
            <w:vAlign w:val="center"/>
            <w:hideMark/>
          </w:tcPr>
          <w:p w14:paraId="4788A9AF"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无监测□</w:t>
            </w:r>
          </w:p>
        </w:tc>
      </w:tr>
      <w:tr w:rsidR="00F601AA" w:rsidRPr="00F601AA" w14:paraId="38173E82" w14:textId="77777777" w:rsidTr="004576E7">
        <w:trPr>
          <w:trHeight w:val="340"/>
        </w:trPr>
        <w:tc>
          <w:tcPr>
            <w:tcW w:w="548" w:type="pct"/>
            <w:vMerge/>
            <w:tcMar>
              <w:left w:w="0" w:type="dxa"/>
              <w:right w:w="0" w:type="dxa"/>
            </w:tcMar>
            <w:vAlign w:val="center"/>
            <w:hideMark/>
          </w:tcPr>
          <w:p w14:paraId="6B774913" w14:textId="77777777" w:rsidR="004576E7" w:rsidRPr="00F601AA" w:rsidRDefault="004576E7" w:rsidP="004576E7">
            <w:pPr>
              <w:pStyle w:val="af"/>
              <w:ind w:leftChars="20" w:left="48" w:rightChars="20" w:right="48"/>
              <w:jc w:val="both"/>
              <w:rPr>
                <w:sz w:val="18"/>
                <w:szCs w:val="18"/>
              </w:rPr>
            </w:pPr>
          </w:p>
        </w:tc>
        <w:tc>
          <w:tcPr>
            <w:tcW w:w="929" w:type="pct"/>
            <w:shd w:val="clear" w:color="auto" w:fill="auto"/>
            <w:tcMar>
              <w:left w:w="0" w:type="dxa"/>
              <w:right w:w="0" w:type="dxa"/>
            </w:tcMar>
            <w:vAlign w:val="center"/>
            <w:hideMark/>
          </w:tcPr>
          <w:p w14:paraId="5A3B477A" w14:textId="77777777" w:rsidR="004576E7" w:rsidRPr="00F601AA" w:rsidRDefault="004576E7" w:rsidP="004576E7">
            <w:pPr>
              <w:pStyle w:val="af"/>
              <w:ind w:leftChars="20" w:left="48" w:rightChars="20" w:right="48"/>
              <w:jc w:val="both"/>
              <w:rPr>
                <w:sz w:val="18"/>
                <w:szCs w:val="18"/>
              </w:rPr>
            </w:pPr>
            <w:r w:rsidRPr="00F601AA">
              <w:rPr>
                <w:rFonts w:hint="eastAsia"/>
                <w:sz w:val="18"/>
                <w:szCs w:val="18"/>
              </w:rPr>
              <w:t>环境质量监测</w:t>
            </w:r>
          </w:p>
        </w:tc>
        <w:tc>
          <w:tcPr>
            <w:tcW w:w="1600" w:type="pct"/>
            <w:gridSpan w:val="5"/>
            <w:shd w:val="clear" w:color="auto" w:fill="auto"/>
            <w:tcMar>
              <w:left w:w="0" w:type="dxa"/>
              <w:right w:w="0" w:type="dxa"/>
            </w:tcMar>
            <w:vAlign w:val="center"/>
            <w:hideMark/>
          </w:tcPr>
          <w:p w14:paraId="2F31EA9D" w14:textId="6F21B2E4" w:rsidR="004576E7" w:rsidRPr="00F601AA" w:rsidRDefault="004576E7" w:rsidP="004576E7">
            <w:pPr>
              <w:pStyle w:val="af"/>
              <w:ind w:leftChars="20" w:left="48" w:rightChars="20" w:right="48"/>
              <w:jc w:val="both"/>
              <w:rPr>
                <w:sz w:val="18"/>
                <w:szCs w:val="18"/>
              </w:rPr>
            </w:pPr>
            <w:r w:rsidRPr="00F601AA">
              <w:rPr>
                <w:rFonts w:ascii="宋体" w:hAnsi="宋体" w:cs="宋体" w:hint="eastAsia"/>
                <w:kern w:val="0"/>
                <w:szCs w:val="21"/>
              </w:rPr>
              <w:t>监测因子：（）</w:t>
            </w:r>
          </w:p>
        </w:tc>
        <w:tc>
          <w:tcPr>
            <w:tcW w:w="1288" w:type="pct"/>
            <w:gridSpan w:val="6"/>
            <w:shd w:val="clear" w:color="auto" w:fill="auto"/>
            <w:tcMar>
              <w:left w:w="0" w:type="dxa"/>
              <w:right w:w="0" w:type="dxa"/>
            </w:tcMar>
            <w:vAlign w:val="center"/>
            <w:hideMark/>
          </w:tcPr>
          <w:p w14:paraId="290253F7" w14:textId="1A1DEF1F" w:rsidR="004576E7" w:rsidRPr="00F601AA" w:rsidRDefault="004576E7" w:rsidP="004576E7">
            <w:pPr>
              <w:pStyle w:val="af"/>
              <w:ind w:leftChars="20" w:left="48" w:rightChars="20" w:right="48"/>
              <w:jc w:val="both"/>
              <w:rPr>
                <w:sz w:val="18"/>
                <w:szCs w:val="18"/>
              </w:rPr>
            </w:pPr>
            <w:r w:rsidRPr="00F601AA">
              <w:rPr>
                <w:rFonts w:ascii="宋体" w:hAnsi="宋体" w:cs="宋体" w:hint="eastAsia"/>
                <w:kern w:val="0"/>
                <w:szCs w:val="21"/>
              </w:rPr>
              <w:t>监测点位数（）</w:t>
            </w:r>
          </w:p>
        </w:tc>
        <w:tc>
          <w:tcPr>
            <w:tcW w:w="635" w:type="pct"/>
            <w:gridSpan w:val="3"/>
            <w:shd w:val="clear" w:color="auto" w:fill="auto"/>
            <w:tcMar>
              <w:left w:w="0" w:type="dxa"/>
              <w:right w:w="0" w:type="dxa"/>
            </w:tcMar>
            <w:vAlign w:val="center"/>
            <w:hideMark/>
          </w:tcPr>
          <w:p w14:paraId="595BF6C8" w14:textId="70F81221" w:rsidR="004576E7" w:rsidRPr="00F601AA" w:rsidRDefault="004576E7" w:rsidP="004576E7">
            <w:pPr>
              <w:pStyle w:val="af"/>
              <w:ind w:leftChars="20" w:left="48" w:rightChars="20" w:right="48"/>
              <w:jc w:val="both"/>
              <w:rPr>
                <w:sz w:val="18"/>
                <w:szCs w:val="18"/>
              </w:rPr>
            </w:pPr>
            <w:r w:rsidRPr="00F601AA">
              <w:rPr>
                <w:rFonts w:ascii="宋体" w:hAnsi="宋体" w:cs="宋体" w:hint="eastAsia"/>
                <w:kern w:val="0"/>
                <w:szCs w:val="21"/>
              </w:rPr>
              <w:t>无监测</w:t>
            </w:r>
            <w:r w:rsidRPr="00F601AA">
              <w:rPr>
                <w:rFonts w:ascii="Wingdings 2" w:hAnsi="Wingdings 2" w:cs="宋体"/>
                <w:kern w:val="0"/>
                <w:szCs w:val="21"/>
              </w:rPr>
              <w:t></w:t>
            </w:r>
          </w:p>
        </w:tc>
      </w:tr>
      <w:tr w:rsidR="00F601AA" w:rsidRPr="00F601AA" w14:paraId="4EA35162" w14:textId="77777777" w:rsidTr="004576E7">
        <w:trPr>
          <w:trHeight w:val="340"/>
        </w:trPr>
        <w:tc>
          <w:tcPr>
            <w:tcW w:w="548" w:type="pct"/>
            <w:vMerge w:val="restart"/>
            <w:shd w:val="clear" w:color="auto" w:fill="auto"/>
            <w:tcMar>
              <w:left w:w="0" w:type="dxa"/>
              <w:right w:w="0" w:type="dxa"/>
            </w:tcMar>
            <w:vAlign w:val="center"/>
            <w:hideMark/>
          </w:tcPr>
          <w:p w14:paraId="6EC5D19F"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评价结论</w:t>
            </w:r>
          </w:p>
        </w:tc>
        <w:tc>
          <w:tcPr>
            <w:tcW w:w="929" w:type="pct"/>
            <w:shd w:val="clear" w:color="auto" w:fill="auto"/>
            <w:tcMar>
              <w:left w:w="0" w:type="dxa"/>
              <w:right w:w="0" w:type="dxa"/>
            </w:tcMar>
            <w:vAlign w:val="center"/>
            <w:hideMark/>
          </w:tcPr>
          <w:p w14:paraId="3607BD25"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环境影响</w:t>
            </w:r>
          </w:p>
        </w:tc>
        <w:tc>
          <w:tcPr>
            <w:tcW w:w="3523" w:type="pct"/>
            <w:gridSpan w:val="14"/>
            <w:shd w:val="clear" w:color="auto" w:fill="auto"/>
            <w:tcMar>
              <w:left w:w="0" w:type="dxa"/>
              <w:right w:w="0" w:type="dxa"/>
            </w:tcMar>
            <w:vAlign w:val="center"/>
            <w:hideMark/>
          </w:tcPr>
          <w:p w14:paraId="61EFFBFF"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可以接受</w:t>
            </w:r>
            <w:r w:rsidRPr="00F601AA">
              <w:rPr>
                <w:rFonts w:ascii="Wingdings 2" w:hAnsi="Wingdings 2"/>
                <w:sz w:val="18"/>
                <w:szCs w:val="18"/>
              </w:rPr>
              <w:t></w:t>
            </w:r>
            <w:r w:rsidRPr="00F601AA">
              <w:rPr>
                <w:rFonts w:hint="eastAsia"/>
                <w:sz w:val="18"/>
                <w:szCs w:val="18"/>
              </w:rPr>
              <w:t>不可以接受□</w:t>
            </w:r>
          </w:p>
        </w:tc>
      </w:tr>
      <w:tr w:rsidR="00F601AA" w:rsidRPr="00F601AA" w14:paraId="4E8E487D" w14:textId="77777777" w:rsidTr="004576E7">
        <w:trPr>
          <w:trHeight w:val="340"/>
        </w:trPr>
        <w:tc>
          <w:tcPr>
            <w:tcW w:w="548" w:type="pct"/>
            <w:vMerge/>
            <w:tcMar>
              <w:left w:w="0" w:type="dxa"/>
              <w:right w:w="0" w:type="dxa"/>
            </w:tcMar>
            <w:vAlign w:val="center"/>
            <w:hideMark/>
          </w:tcPr>
          <w:p w14:paraId="6A75FE15" w14:textId="77777777" w:rsidR="005C1E67" w:rsidRPr="00F601AA" w:rsidRDefault="005C1E67" w:rsidP="008227C1">
            <w:pPr>
              <w:pStyle w:val="af"/>
              <w:ind w:leftChars="20" w:left="48" w:rightChars="20" w:right="48"/>
              <w:jc w:val="both"/>
              <w:rPr>
                <w:sz w:val="18"/>
                <w:szCs w:val="18"/>
              </w:rPr>
            </w:pPr>
          </w:p>
        </w:tc>
        <w:tc>
          <w:tcPr>
            <w:tcW w:w="929" w:type="pct"/>
            <w:shd w:val="clear" w:color="auto" w:fill="auto"/>
            <w:tcMar>
              <w:left w:w="0" w:type="dxa"/>
              <w:right w:w="0" w:type="dxa"/>
            </w:tcMar>
            <w:vAlign w:val="center"/>
            <w:hideMark/>
          </w:tcPr>
          <w:p w14:paraId="4BA15188"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大气环境防护距离</w:t>
            </w:r>
          </w:p>
        </w:tc>
        <w:tc>
          <w:tcPr>
            <w:tcW w:w="3523" w:type="pct"/>
            <w:gridSpan w:val="14"/>
            <w:shd w:val="clear" w:color="auto" w:fill="auto"/>
            <w:tcMar>
              <w:left w:w="0" w:type="dxa"/>
              <w:right w:w="0" w:type="dxa"/>
            </w:tcMar>
            <w:vAlign w:val="center"/>
            <w:hideMark/>
          </w:tcPr>
          <w:p w14:paraId="06C1A973" w14:textId="48FF7E9A" w:rsidR="005C1E67" w:rsidRPr="00F601AA" w:rsidRDefault="005C1E67" w:rsidP="008227C1">
            <w:pPr>
              <w:pStyle w:val="af"/>
              <w:ind w:leftChars="20" w:left="48" w:rightChars="20" w:right="48"/>
              <w:jc w:val="both"/>
              <w:rPr>
                <w:sz w:val="18"/>
                <w:szCs w:val="18"/>
              </w:rPr>
            </w:pPr>
            <w:r w:rsidRPr="00F601AA">
              <w:rPr>
                <w:rFonts w:hint="eastAsia"/>
                <w:sz w:val="18"/>
                <w:szCs w:val="18"/>
              </w:rPr>
              <w:t>距</w:t>
            </w:r>
            <w:r w:rsidR="004576E7" w:rsidRPr="00F601AA">
              <w:rPr>
                <w:rFonts w:hint="eastAsia"/>
                <w:sz w:val="18"/>
                <w:szCs w:val="18"/>
              </w:rPr>
              <w:t>（）</w:t>
            </w:r>
            <w:r w:rsidRPr="00F601AA">
              <w:rPr>
                <w:rFonts w:hint="eastAsia"/>
                <w:sz w:val="18"/>
                <w:szCs w:val="18"/>
              </w:rPr>
              <w:t>厂界最远（）</w:t>
            </w:r>
            <w:r w:rsidRPr="00F601AA">
              <w:rPr>
                <w:sz w:val="18"/>
                <w:szCs w:val="18"/>
              </w:rPr>
              <w:t>m</w:t>
            </w:r>
          </w:p>
        </w:tc>
      </w:tr>
      <w:tr w:rsidR="00F601AA" w:rsidRPr="00F601AA" w14:paraId="388018D0" w14:textId="77777777" w:rsidTr="004576E7">
        <w:trPr>
          <w:trHeight w:val="340"/>
        </w:trPr>
        <w:tc>
          <w:tcPr>
            <w:tcW w:w="548" w:type="pct"/>
            <w:vMerge/>
            <w:tcMar>
              <w:left w:w="0" w:type="dxa"/>
              <w:right w:w="0" w:type="dxa"/>
            </w:tcMar>
            <w:vAlign w:val="center"/>
            <w:hideMark/>
          </w:tcPr>
          <w:p w14:paraId="437FC797" w14:textId="77777777" w:rsidR="005C1E67" w:rsidRPr="00F601AA" w:rsidRDefault="005C1E67" w:rsidP="008227C1">
            <w:pPr>
              <w:pStyle w:val="af"/>
              <w:ind w:leftChars="20" w:left="48" w:rightChars="20" w:right="48"/>
              <w:jc w:val="both"/>
              <w:rPr>
                <w:sz w:val="18"/>
                <w:szCs w:val="18"/>
              </w:rPr>
            </w:pPr>
          </w:p>
        </w:tc>
        <w:tc>
          <w:tcPr>
            <w:tcW w:w="929" w:type="pct"/>
            <w:shd w:val="clear" w:color="auto" w:fill="auto"/>
            <w:tcMar>
              <w:left w:w="0" w:type="dxa"/>
              <w:right w:w="0" w:type="dxa"/>
            </w:tcMar>
            <w:vAlign w:val="center"/>
            <w:hideMark/>
          </w:tcPr>
          <w:p w14:paraId="1818C014"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污染源年排放量</w:t>
            </w:r>
          </w:p>
        </w:tc>
        <w:tc>
          <w:tcPr>
            <w:tcW w:w="1045" w:type="pct"/>
            <w:gridSpan w:val="3"/>
            <w:shd w:val="clear" w:color="auto" w:fill="auto"/>
            <w:tcMar>
              <w:left w:w="0" w:type="dxa"/>
              <w:right w:w="0" w:type="dxa"/>
            </w:tcMar>
            <w:vAlign w:val="center"/>
            <w:hideMark/>
          </w:tcPr>
          <w:p w14:paraId="088D790A" w14:textId="45DC0E73" w:rsidR="005C1E67" w:rsidRPr="00F601AA" w:rsidRDefault="005C1E67" w:rsidP="008227C1">
            <w:pPr>
              <w:pStyle w:val="af"/>
              <w:ind w:leftChars="20" w:left="48" w:rightChars="20" w:right="48"/>
              <w:jc w:val="both"/>
              <w:rPr>
                <w:sz w:val="18"/>
                <w:szCs w:val="18"/>
              </w:rPr>
            </w:pPr>
            <w:r w:rsidRPr="00F601AA">
              <w:rPr>
                <w:sz w:val="18"/>
                <w:szCs w:val="18"/>
              </w:rPr>
              <w:t>SO</w:t>
            </w:r>
            <w:r w:rsidRPr="00F601AA">
              <w:rPr>
                <w:sz w:val="18"/>
                <w:szCs w:val="18"/>
                <w:vertAlign w:val="subscript"/>
              </w:rPr>
              <w:t>2</w:t>
            </w:r>
            <w:r w:rsidRPr="00F601AA">
              <w:rPr>
                <w:rFonts w:hint="eastAsia"/>
                <w:sz w:val="18"/>
                <w:szCs w:val="18"/>
              </w:rPr>
              <w:t>：</w:t>
            </w:r>
            <w:r w:rsidR="004576E7" w:rsidRPr="00F601AA">
              <w:rPr>
                <w:rFonts w:hint="eastAsia"/>
                <w:sz w:val="18"/>
                <w:szCs w:val="18"/>
              </w:rPr>
              <w:t>（</w:t>
            </w:r>
            <w:r w:rsidR="004576E7" w:rsidRPr="00F601AA">
              <w:rPr>
                <w:rFonts w:hint="eastAsia"/>
                <w:sz w:val="18"/>
                <w:szCs w:val="18"/>
              </w:rPr>
              <w:t>/</w:t>
            </w:r>
            <w:r w:rsidR="004576E7" w:rsidRPr="00F601AA">
              <w:rPr>
                <w:rFonts w:hint="eastAsia"/>
                <w:sz w:val="18"/>
                <w:szCs w:val="18"/>
              </w:rPr>
              <w:t>）</w:t>
            </w:r>
            <w:r w:rsidRPr="00F601AA">
              <w:rPr>
                <w:sz w:val="18"/>
                <w:szCs w:val="18"/>
              </w:rPr>
              <w:t>t/a</w:t>
            </w:r>
          </w:p>
        </w:tc>
        <w:tc>
          <w:tcPr>
            <w:tcW w:w="956" w:type="pct"/>
            <w:gridSpan w:val="3"/>
            <w:shd w:val="clear" w:color="auto" w:fill="auto"/>
            <w:tcMar>
              <w:left w:w="0" w:type="dxa"/>
              <w:right w:w="0" w:type="dxa"/>
            </w:tcMar>
            <w:vAlign w:val="center"/>
            <w:hideMark/>
          </w:tcPr>
          <w:p w14:paraId="366929D5" w14:textId="5133AC8B" w:rsidR="005C1E67" w:rsidRPr="00F601AA" w:rsidRDefault="005C1E67" w:rsidP="008227C1">
            <w:pPr>
              <w:pStyle w:val="af"/>
              <w:ind w:leftChars="20" w:left="48" w:rightChars="20" w:right="48"/>
              <w:jc w:val="both"/>
              <w:rPr>
                <w:sz w:val="18"/>
                <w:szCs w:val="18"/>
              </w:rPr>
            </w:pPr>
            <w:r w:rsidRPr="00F601AA">
              <w:rPr>
                <w:sz w:val="18"/>
                <w:szCs w:val="18"/>
              </w:rPr>
              <w:t>NOx</w:t>
            </w:r>
            <w:r w:rsidRPr="00F601AA">
              <w:rPr>
                <w:rFonts w:hint="eastAsia"/>
                <w:sz w:val="18"/>
                <w:szCs w:val="18"/>
              </w:rPr>
              <w:t>：</w:t>
            </w:r>
            <w:r w:rsidR="004576E7" w:rsidRPr="00F601AA">
              <w:rPr>
                <w:rFonts w:hint="eastAsia"/>
                <w:sz w:val="18"/>
                <w:szCs w:val="18"/>
              </w:rPr>
              <w:t>（</w:t>
            </w:r>
            <w:r w:rsidR="004576E7" w:rsidRPr="00F601AA">
              <w:rPr>
                <w:rFonts w:hint="eastAsia"/>
                <w:sz w:val="18"/>
                <w:szCs w:val="18"/>
              </w:rPr>
              <w:t>/</w:t>
            </w:r>
            <w:r w:rsidR="004576E7" w:rsidRPr="00F601AA">
              <w:rPr>
                <w:rFonts w:hint="eastAsia"/>
                <w:sz w:val="18"/>
                <w:szCs w:val="18"/>
              </w:rPr>
              <w:t>）</w:t>
            </w:r>
            <w:r w:rsidRPr="00F601AA">
              <w:rPr>
                <w:sz w:val="18"/>
                <w:szCs w:val="18"/>
              </w:rPr>
              <w:t>t/a</w:t>
            </w:r>
          </w:p>
        </w:tc>
        <w:tc>
          <w:tcPr>
            <w:tcW w:w="888" w:type="pct"/>
            <w:gridSpan w:val="5"/>
            <w:shd w:val="clear" w:color="auto" w:fill="auto"/>
            <w:tcMar>
              <w:left w:w="0" w:type="dxa"/>
              <w:right w:w="0" w:type="dxa"/>
            </w:tcMar>
            <w:vAlign w:val="center"/>
            <w:hideMark/>
          </w:tcPr>
          <w:p w14:paraId="7B76A8DE" w14:textId="2667918F" w:rsidR="005C1E67" w:rsidRPr="00F601AA" w:rsidRDefault="005C1E67" w:rsidP="00B77165">
            <w:pPr>
              <w:pStyle w:val="af"/>
              <w:ind w:leftChars="20" w:left="48" w:rightChars="20" w:right="48"/>
              <w:jc w:val="both"/>
              <w:rPr>
                <w:sz w:val="18"/>
                <w:szCs w:val="18"/>
              </w:rPr>
            </w:pPr>
            <w:r w:rsidRPr="00F601AA">
              <w:rPr>
                <w:rFonts w:hint="eastAsia"/>
                <w:sz w:val="18"/>
                <w:szCs w:val="18"/>
              </w:rPr>
              <w:t>颗粒物：</w:t>
            </w:r>
            <w:r w:rsidR="004576E7" w:rsidRPr="00F601AA">
              <w:rPr>
                <w:rFonts w:hint="eastAsia"/>
                <w:sz w:val="18"/>
                <w:szCs w:val="18"/>
              </w:rPr>
              <w:t>（</w:t>
            </w:r>
            <w:r w:rsidR="001F7A99" w:rsidRPr="00F601AA">
              <w:rPr>
                <w:sz w:val="18"/>
                <w:szCs w:val="18"/>
              </w:rPr>
              <w:t>4.16</w:t>
            </w:r>
            <w:r w:rsidR="004576E7" w:rsidRPr="00F601AA">
              <w:rPr>
                <w:rFonts w:hint="eastAsia"/>
                <w:sz w:val="18"/>
                <w:szCs w:val="18"/>
              </w:rPr>
              <w:t>）</w:t>
            </w:r>
            <w:r w:rsidRPr="00F601AA">
              <w:rPr>
                <w:sz w:val="18"/>
                <w:szCs w:val="18"/>
              </w:rPr>
              <w:t>t/a</w:t>
            </w:r>
          </w:p>
        </w:tc>
        <w:tc>
          <w:tcPr>
            <w:tcW w:w="635" w:type="pct"/>
            <w:gridSpan w:val="3"/>
            <w:shd w:val="clear" w:color="auto" w:fill="auto"/>
            <w:tcMar>
              <w:left w:w="0" w:type="dxa"/>
              <w:right w:w="0" w:type="dxa"/>
            </w:tcMar>
            <w:vAlign w:val="center"/>
            <w:hideMark/>
          </w:tcPr>
          <w:p w14:paraId="0D25A3E5" w14:textId="77777777" w:rsidR="004576E7" w:rsidRPr="00F601AA" w:rsidRDefault="005C1E67" w:rsidP="000719E6">
            <w:pPr>
              <w:pStyle w:val="af"/>
              <w:ind w:leftChars="20" w:left="48" w:rightChars="20" w:right="48"/>
              <w:jc w:val="both"/>
              <w:rPr>
                <w:sz w:val="18"/>
                <w:szCs w:val="18"/>
              </w:rPr>
            </w:pPr>
            <w:r w:rsidRPr="00F601AA">
              <w:rPr>
                <w:sz w:val="18"/>
                <w:szCs w:val="18"/>
              </w:rPr>
              <w:t>VOCs</w:t>
            </w:r>
            <w:r w:rsidRPr="00F601AA">
              <w:rPr>
                <w:rFonts w:hint="eastAsia"/>
                <w:sz w:val="18"/>
                <w:szCs w:val="18"/>
              </w:rPr>
              <w:t>：</w:t>
            </w:r>
          </w:p>
          <w:p w14:paraId="12393A59" w14:textId="66BA9DF9" w:rsidR="005C1E67" w:rsidRPr="00F601AA" w:rsidRDefault="004576E7" w:rsidP="000719E6">
            <w:pPr>
              <w:pStyle w:val="af"/>
              <w:ind w:leftChars="20" w:left="48" w:rightChars="20" w:right="48"/>
              <w:jc w:val="both"/>
              <w:rPr>
                <w:sz w:val="18"/>
                <w:szCs w:val="18"/>
              </w:rPr>
            </w:pPr>
            <w:r w:rsidRPr="00F601AA">
              <w:rPr>
                <w:rFonts w:hint="eastAsia"/>
                <w:sz w:val="18"/>
                <w:szCs w:val="18"/>
              </w:rPr>
              <w:t>（</w:t>
            </w:r>
            <w:r w:rsidR="001F7A99" w:rsidRPr="00F601AA">
              <w:rPr>
                <w:sz w:val="18"/>
                <w:szCs w:val="18"/>
              </w:rPr>
              <w:t>2.49</w:t>
            </w:r>
            <w:r w:rsidRPr="00F601AA">
              <w:rPr>
                <w:rFonts w:hint="eastAsia"/>
                <w:sz w:val="18"/>
                <w:szCs w:val="18"/>
              </w:rPr>
              <w:t>）</w:t>
            </w:r>
            <w:r w:rsidR="005C1E67" w:rsidRPr="00F601AA">
              <w:rPr>
                <w:sz w:val="18"/>
                <w:szCs w:val="18"/>
              </w:rPr>
              <w:t>t/a</w:t>
            </w:r>
          </w:p>
        </w:tc>
      </w:tr>
      <w:tr w:rsidR="00F601AA" w:rsidRPr="00F601AA" w14:paraId="5662A9C6" w14:textId="77777777" w:rsidTr="008227C1">
        <w:trPr>
          <w:trHeight w:val="340"/>
        </w:trPr>
        <w:tc>
          <w:tcPr>
            <w:tcW w:w="5000" w:type="pct"/>
            <w:gridSpan w:val="16"/>
            <w:shd w:val="clear" w:color="auto" w:fill="auto"/>
            <w:tcMar>
              <w:left w:w="0" w:type="dxa"/>
              <w:right w:w="0" w:type="dxa"/>
            </w:tcMar>
            <w:vAlign w:val="center"/>
            <w:hideMark/>
          </w:tcPr>
          <w:p w14:paraId="2544AB0C" w14:textId="77777777" w:rsidR="005C1E67" w:rsidRPr="00F601AA" w:rsidRDefault="005C1E67" w:rsidP="008227C1">
            <w:pPr>
              <w:pStyle w:val="af"/>
              <w:ind w:leftChars="20" w:left="48" w:rightChars="20" w:right="48"/>
              <w:jc w:val="both"/>
              <w:rPr>
                <w:sz w:val="18"/>
                <w:szCs w:val="18"/>
              </w:rPr>
            </w:pPr>
            <w:r w:rsidRPr="00F601AA">
              <w:rPr>
                <w:rFonts w:hint="eastAsia"/>
                <w:sz w:val="18"/>
                <w:szCs w:val="18"/>
              </w:rPr>
              <w:t>注：</w:t>
            </w:r>
            <w:r w:rsidRPr="00F601AA">
              <w:rPr>
                <w:sz w:val="18"/>
                <w:szCs w:val="18"/>
              </w:rPr>
              <w:t>“</w:t>
            </w:r>
            <w:r w:rsidRPr="00F601AA">
              <w:rPr>
                <w:rFonts w:hint="eastAsia"/>
                <w:sz w:val="18"/>
                <w:szCs w:val="18"/>
              </w:rPr>
              <w:t>□</w:t>
            </w:r>
            <w:r w:rsidRPr="00F601AA">
              <w:rPr>
                <w:sz w:val="18"/>
                <w:szCs w:val="18"/>
              </w:rPr>
              <w:t>”</w:t>
            </w:r>
            <w:r w:rsidRPr="00F601AA">
              <w:rPr>
                <w:rFonts w:hint="eastAsia"/>
                <w:sz w:val="18"/>
                <w:szCs w:val="18"/>
              </w:rPr>
              <w:t>为勾选项，填</w:t>
            </w:r>
            <w:r w:rsidRPr="00F601AA">
              <w:rPr>
                <w:sz w:val="18"/>
                <w:szCs w:val="18"/>
              </w:rPr>
              <w:t>“</w:t>
            </w:r>
            <w:r w:rsidRPr="00F601AA">
              <w:rPr>
                <w:rFonts w:hint="eastAsia"/>
                <w:sz w:val="18"/>
                <w:szCs w:val="18"/>
              </w:rPr>
              <w:t>√</w:t>
            </w:r>
            <w:r w:rsidRPr="00F601AA">
              <w:rPr>
                <w:sz w:val="18"/>
                <w:szCs w:val="18"/>
              </w:rPr>
              <w:t>”</w:t>
            </w:r>
            <w:r w:rsidRPr="00F601AA">
              <w:rPr>
                <w:rFonts w:hint="eastAsia"/>
                <w:sz w:val="18"/>
                <w:szCs w:val="18"/>
              </w:rPr>
              <w:t>；</w:t>
            </w:r>
            <w:r w:rsidRPr="00F601AA">
              <w:rPr>
                <w:sz w:val="18"/>
                <w:szCs w:val="18"/>
              </w:rPr>
              <w:t>“</w:t>
            </w:r>
            <w:r w:rsidRPr="00F601AA">
              <w:rPr>
                <w:rFonts w:hint="eastAsia"/>
                <w:sz w:val="18"/>
                <w:szCs w:val="18"/>
              </w:rPr>
              <w:t>（）</w:t>
            </w:r>
            <w:r w:rsidRPr="00F601AA">
              <w:rPr>
                <w:sz w:val="18"/>
                <w:szCs w:val="18"/>
              </w:rPr>
              <w:t>”</w:t>
            </w:r>
            <w:r w:rsidRPr="00F601AA">
              <w:rPr>
                <w:rFonts w:hint="eastAsia"/>
                <w:sz w:val="18"/>
                <w:szCs w:val="18"/>
              </w:rPr>
              <w:t>为内容填写项</w:t>
            </w:r>
          </w:p>
        </w:tc>
      </w:tr>
    </w:tbl>
    <w:p w14:paraId="2217F689" w14:textId="77777777" w:rsidR="008227C1" w:rsidRPr="00F601AA" w:rsidRDefault="008227C1" w:rsidP="00BA673F">
      <w:pPr>
        <w:pStyle w:val="a3"/>
        <w:sectPr w:rsidR="008227C1" w:rsidRPr="00F601AA" w:rsidSect="005B5C84">
          <w:pgSz w:w="11906" w:h="16838"/>
          <w:pgMar w:top="1418" w:right="1418" w:bottom="1418" w:left="1418" w:header="851" w:footer="992" w:gutter="284"/>
          <w:cols w:space="720"/>
          <w:docGrid w:linePitch="312"/>
        </w:sectPr>
      </w:pPr>
    </w:p>
    <w:p w14:paraId="0C59A4F0" w14:textId="1FD52616" w:rsidR="005C1E67" w:rsidRPr="00F601AA" w:rsidRDefault="005C1E67" w:rsidP="00BA673F">
      <w:pPr>
        <w:pStyle w:val="a3"/>
      </w:pPr>
      <w:bookmarkStart w:id="225" w:name="_Toc69480589"/>
      <w:r w:rsidRPr="00F601AA">
        <w:rPr>
          <w:rFonts w:hint="eastAsia"/>
        </w:rPr>
        <w:t>声环境</w:t>
      </w:r>
      <w:r w:rsidRPr="00F601AA">
        <w:t>影响评价</w:t>
      </w:r>
      <w:bookmarkEnd w:id="223"/>
      <w:bookmarkEnd w:id="225"/>
    </w:p>
    <w:p w14:paraId="68C12970" w14:textId="77777777" w:rsidR="00CA5316" w:rsidRPr="00F601AA" w:rsidRDefault="00CA5316" w:rsidP="00E66276">
      <w:pPr>
        <w:pStyle w:val="a4"/>
      </w:pPr>
      <w:r w:rsidRPr="00F601AA">
        <w:rPr>
          <w:rFonts w:hint="eastAsia"/>
        </w:rPr>
        <w:t>主要噪声源及分布</w:t>
      </w:r>
    </w:p>
    <w:p w14:paraId="555F8AD3" w14:textId="64C9B666" w:rsidR="00A31947" w:rsidRPr="00F601AA" w:rsidRDefault="008A663B" w:rsidP="008A663B">
      <w:pPr>
        <w:ind w:firstLine="480"/>
      </w:pPr>
      <w:r w:rsidRPr="00F601AA">
        <w:rPr>
          <w:kern w:val="0"/>
        </w:rPr>
        <w:t>本项目主要噪声源为生产车间的生产设备</w:t>
      </w:r>
      <w:r w:rsidRPr="00F601AA">
        <w:rPr>
          <w:rFonts w:hint="eastAsia"/>
          <w:kern w:val="0"/>
        </w:rPr>
        <w:t>，</w:t>
      </w:r>
      <w:r w:rsidRPr="00F601AA">
        <w:t>主要设备噪声源强见</w:t>
      </w:r>
      <w:r w:rsidRPr="00F601AA">
        <w:fldChar w:fldCharType="begin"/>
      </w:r>
      <w:r w:rsidRPr="00F601AA">
        <w:instrText xml:space="preserve"> REF _Ref505334472 \r \h  \* MERGEFORMAT </w:instrText>
      </w:r>
      <w:r w:rsidRPr="00F601AA">
        <w:fldChar w:fldCharType="separate"/>
      </w:r>
      <w:r w:rsidR="0079560F">
        <w:rPr>
          <w:rFonts w:hint="eastAsia"/>
        </w:rPr>
        <w:t>表</w:t>
      </w:r>
      <w:r w:rsidR="0079560F">
        <w:rPr>
          <w:rFonts w:hint="eastAsia"/>
        </w:rPr>
        <w:t>7.3-1</w:t>
      </w:r>
      <w:r w:rsidRPr="00F601AA">
        <w:fldChar w:fldCharType="end"/>
      </w:r>
      <w:r w:rsidRPr="00F601AA">
        <w:t>。</w:t>
      </w:r>
    </w:p>
    <w:p w14:paraId="4D5D9206" w14:textId="77777777" w:rsidR="008A663B" w:rsidRPr="00F601AA" w:rsidRDefault="008A663B" w:rsidP="008E263D">
      <w:pPr>
        <w:pStyle w:val="a6"/>
        <w:spacing w:before="156"/>
      </w:pPr>
      <w:bookmarkStart w:id="226" w:name="_Ref505334472"/>
      <w:r w:rsidRPr="00F601AA">
        <w:t>本项目主要设备位置及噪声</w:t>
      </w:r>
      <w:r w:rsidR="00F52818" w:rsidRPr="00F601AA">
        <w:rPr>
          <w:rFonts w:hint="eastAsia"/>
        </w:rPr>
        <w:t>等效</w:t>
      </w:r>
      <w:r w:rsidRPr="00F601AA">
        <w:t>声</w:t>
      </w:r>
      <w:r w:rsidR="00F52818" w:rsidRPr="00F601AA">
        <w:rPr>
          <w:rFonts w:hint="eastAsia"/>
        </w:rPr>
        <w:t>压</w:t>
      </w:r>
      <w:r w:rsidRPr="00F601AA">
        <w:t>级</w:t>
      </w:r>
      <w:bookmarkEnd w:id="226"/>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895"/>
        <w:gridCol w:w="2052"/>
        <w:gridCol w:w="689"/>
        <w:gridCol w:w="1283"/>
        <w:gridCol w:w="992"/>
        <w:gridCol w:w="916"/>
        <w:gridCol w:w="461"/>
        <w:gridCol w:w="537"/>
        <w:gridCol w:w="462"/>
      </w:tblGrid>
      <w:tr w:rsidR="00F601AA" w:rsidRPr="00F601AA" w14:paraId="11FAB28B" w14:textId="77777777" w:rsidTr="004E6962">
        <w:trPr>
          <w:cantSplit/>
          <w:trHeight w:val="340"/>
          <w:tblHeader/>
          <w:jc w:val="center"/>
        </w:trPr>
        <w:tc>
          <w:tcPr>
            <w:tcW w:w="1020" w:type="pct"/>
            <w:vMerge w:val="restart"/>
            <w:shd w:val="clear" w:color="auto" w:fill="auto"/>
            <w:vAlign w:val="center"/>
          </w:tcPr>
          <w:p w14:paraId="19B7D410" w14:textId="77777777" w:rsidR="00F52818" w:rsidRPr="00F601AA" w:rsidRDefault="00F52818" w:rsidP="007D5037">
            <w:pPr>
              <w:pStyle w:val="af"/>
              <w:jc w:val="center"/>
            </w:pPr>
            <w:r w:rsidRPr="00F601AA">
              <w:rPr>
                <w:rFonts w:hint="eastAsia"/>
              </w:rPr>
              <w:t>生产</w:t>
            </w:r>
          </w:p>
          <w:p w14:paraId="3C4F2229" w14:textId="77777777" w:rsidR="00F52818" w:rsidRPr="00F601AA" w:rsidRDefault="00F52818" w:rsidP="007D5037">
            <w:pPr>
              <w:pStyle w:val="af"/>
              <w:jc w:val="center"/>
            </w:pPr>
            <w:r w:rsidRPr="00F601AA">
              <w:rPr>
                <w:rFonts w:hint="eastAsia"/>
              </w:rPr>
              <w:t>单元</w:t>
            </w:r>
          </w:p>
        </w:tc>
        <w:tc>
          <w:tcPr>
            <w:tcW w:w="1105" w:type="pct"/>
            <w:vMerge w:val="restart"/>
            <w:shd w:val="clear" w:color="auto" w:fill="auto"/>
            <w:vAlign w:val="center"/>
          </w:tcPr>
          <w:p w14:paraId="42DE4926" w14:textId="77777777" w:rsidR="00F52818" w:rsidRPr="00F601AA" w:rsidRDefault="00F52818" w:rsidP="007D5037">
            <w:pPr>
              <w:pStyle w:val="af"/>
              <w:jc w:val="center"/>
            </w:pPr>
            <w:r w:rsidRPr="00F601AA">
              <w:rPr>
                <w:rFonts w:hint="eastAsia"/>
              </w:rPr>
              <w:t>设备名称</w:t>
            </w:r>
          </w:p>
        </w:tc>
        <w:tc>
          <w:tcPr>
            <w:tcW w:w="371" w:type="pct"/>
            <w:vMerge w:val="restart"/>
            <w:shd w:val="clear" w:color="auto" w:fill="auto"/>
            <w:vAlign w:val="center"/>
          </w:tcPr>
          <w:p w14:paraId="64A910DE" w14:textId="77777777" w:rsidR="00F52818" w:rsidRPr="00F601AA" w:rsidRDefault="00F52818" w:rsidP="007D5037">
            <w:pPr>
              <w:pStyle w:val="af"/>
              <w:jc w:val="center"/>
            </w:pPr>
            <w:r w:rsidRPr="00F601AA">
              <w:rPr>
                <w:rFonts w:hint="eastAsia"/>
              </w:rPr>
              <w:t>声源</w:t>
            </w:r>
          </w:p>
          <w:p w14:paraId="44F8FB3A" w14:textId="77777777" w:rsidR="00F52818" w:rsidRPr="00F601AA" w:rsidRDefault="00F52818" w:rsidP="007D5037">
            <w:pPr>
              <w:pStyle w:val="af"/>
              <w:jc w:val="center"/>
            </w:pPr>
            <w:r w:rsidRPr="00F601AA">
              <w:rPr>
                <w:rFonts w:hint="eastAsia"/>
              </w:rPr>
              <w:t>类型</w:t>
            </w:r>
          </w:p>
        </w:tc>
        <w:tc>
          <w:tcPr>
            <w:tcW w:w="691" w:type="pct"/>
            <w:vMerge w:val="restart"/>
            <w:shd w:val="clear" w:color="auto" w:fill="auto"/>
            <w:vAlign w:val="center"/>
          </w:tcPr>
          <w:p w14:paraId="1ECAAD19" w14:textId="77777777" w:rsidR="00F52818" w:rsidRPr="00F601AA" w:rsidRDefault="00F52818" w:rsidP="007D5037">
            <w:pPr>
              <w:pStyle w:val="af"/>
            </w:pPr>
            <w:r w:rsidRPr="00F601AA">
              <w:rPr>
                <w:rFonts w:hint="eastAsia"/>
              </w:rPr>
              <w:t>等效声压</w:t>
            </w:r>
          </w:p>
          <w:p w14:paraId="605F676E" w14:textId="77777777" w:rsidR="00F52818" w:rsidRPr="00F601AA" w:rsidRDefault="00F52818" w:rsidP="007D5037">
            <w:pPr>
              <w:pStyle w:val="af"/>
              <w:jc w:val="center"/>
            </w:pPr>
            <w:r w:rsidRPr="00F601AA">
              <w:rPr>
                <w:rFonts w:hint="eastAsia"/>
              </w:rPr>
              <w:t>级</w:t>
            </w:r>
            <w:r w:rsidRPr="00F601AA">
              <w:rPr>
                <w:rFonts w:hint="eastAsia"/>
                <w:szCs w:val="21"/>
              </w:rPr>
              <w:t>/dB</w:t>
            </w:r>
            <w:r w:rsidRPr="00F601AA">
              <w:rPr>
                <w:rFonts w:hint="eastAsia"/>
                <w:szCs w:val="21"/>
              </w:rPr>
              <w:t>（</w:t>
            </w:r>
            <w:r w:rsidRPr="00F601AA">
              <w:rPr>
                <w:rFonts w:hint="eastAsia"/>
                <w:szCs w:val="21"/>
              </w:rPr>
              <w:t>A</w:t>
            </w:r>
            <w:r w:rsidRPr="00F601AA">
              <w:rPr>
                <w:rFonts w:hint="eastAsia"/>
                <w:szCs w:val="21"/>
              </w:rPr>
              <w:t>）</w:t>
            </w:r>
          </w:p>
        </w:tc>
        <w:tc>
          <w:tcPr>
            <w:tcW w:w="534" w:type="pct"/>
            <w:vMerge w:val="restart"/>
            <w:vAlign w:val="center"/>
          </w:tcPr>
          <w:p w14:paraId="470FCE83" w14:textId="77777777" w:rsidR="00F52818" w:rsidRPr="00F601AA" w:rsidRDefault="00F52818" w:rsidP="007D5037">
            <w:pPr>
              <w:pStyle w:val="af"/>
              <w:jc w:val="center"/>
            </w:pPr>
            <w:r w:rsidRPr="00F601AA">
              <w:rPr>
                <w:rFonts w:hint="eastAsia"/>
              </w:rPr>
              <w:t>运行</w:t>
            </w:r>
          </w:p>
          <w:p w14:paraId="4472527A" w14:textId="77777777" w:rsidR="00F52818" w:rsidRPr="00F601AA" w:rsidRDefault="00F52818" w:rsidP="007D5037">
            <w:pPr>
              <w:pStyle w:val="af"/>
              <w:jc w:val="center"/>
            </w:pPr>
            <w:r w:rsidRPr="00F601AA">
              <w:rPr>
                <w:rFonts w:hint="eastAsia"/>
              </w:rPr>
              <w:t>时间</w:t>
            </w:r>
            <w:r w:rsidRPr="00F601AA">
              <w:rPr>
                <w:rFonts w:hint="eastAsia"/>
              </w:rPr>
              <w:t>/h</w:t>
            </w:r>
          </w:p>
        </w:tc>
        <w:tc>
          <w:tcPr>
            <w:tcW w:w="493" w:type="pct"/>
            <w:vMerge w:val="restart"/>
            <w:vAlign w:val="center"/>
          </w:tcPr>
          <w:p w14:paraId="70D2F8D2" w14:textId="77777777" w:rsidR="00F52818" w:rsidRPr="00F601AA" w:rsidRDefault="00F52818" w:rsidP="007D5037">
            <w:pPr>
              <w:pStyle w:val="af"/>
              <w:jc w:val="center"/>
            </w:pPr>
            <w:r w:rsidRPr="00F601AA">
              <w:rPr>
                <w:rFonts w:hint="eastAsia"/>
              </w:rPr>
              <w:t>设备总</w:t>
            </w:r>
          </w:p>
          <w:p w14:paraId="68A07CB5" w14:textId="77777777" w:rsidR="00F52818" w:rsidRPr="00F601AA" w:rsidRDefault="00F52818" w:rsidP="007D5037">
            <w:pPr>
              <w:pStyle w:val="af"/>
              <w:jc w:val="center"/>
            </w:pPr>
            <w:r w:rsidRPr="00F601AA">
              <w:rPr>
                <w:rFonts w:hint="eastAsia"/>
              </w:rPr>
              <w:t>数</w:t>
            </w:r>
            <w:r w:rsidRPr="00F601AA">
              <w:rPr>
                <w:rFonts w:hint="eastAsia"/>
              </w:rPr>
              <w:t>/</w:t>
            </w:r>
            <w:r w:rsidRPr="00F601AA">
              <w:rPr>
                <w:rFonts w:hint="eastAsia"/>
              </w:rPr>
              <w:t>台</w:t>
            </w:r>
          </w:p>
        </w:tc>
        <w:tc>
          <w:tcPr>
            <w:tcW w:w="785" w:type="pct"/>
            <w:gridSpan w:val="3"/>
            <w:vAlign w:val="center"/>
          </w:tcPr>
          <w:p w14:paraId="6FDD25A9" w14:textId="77777777" w:rsidR="00F52818" w:rsidRPr="00F601AA" w:rsidRDefault="00F52818" w:rsidP="007D5037">
            <w:pPr>
              <w:pStyle w:val="af"/>
              <w:jc w:val="center"/>
            </w:pPr>
            <w:r w:rsidRPr="00F601AA">
              <w:rPr>
                <w:kern w:val="0"/>
                <w:sz w:val="22"/>
                <w:szCs w:val="22"/>
              </w:rPr>
              <w:t>坐标</w:t>
            </w:r>
          </w:p>
        </w:tc>
      </w:tr>
      <w:tr w:rsidR="00F601AA" w:rsidRPr="00F601AA" w14:paraId="3A68B737" w14:textId="77777777" w:rsidTr="00A05B46">
        <w:trPr>
          <w:cantSplit/>
          <w:trHeight w:val="340"/>
          <w:tblHeader/>
          <w:jc w:val="center"/>
        </w:trPr>
        <w:tc>
          <w:tcPr>
            <w:tcW w:w="1020" w:type="pct"/>
            <w:vMerge/>
            <w:shd w:val="clear" w:color="auto" w:fill="auto"/>
            <w:vAlign w:val="center"/>
          </w:tcPr>
          <w:p w14:paraId="59A03292" w14:textId="77777777" w:rsidR="00F52818" w:rsidRPr="00F601AA" w:rsidRDefault="00F52818" w:rsidP="007D5037">
            <w:pPr>
              <w:pStyle w:val="af"/>
              <w:jc w:val="center"/>
            </w:pPr>
          </w:p>
        </w:tc>
        <w:tc>
          <w:tcPr>
            <w:tcW w:w="1105" w:type="pct"/>
            <w:vMerge/>
            <w:shd w:val="clear" w:color="auto" w:fill="auto"/>
            <w:vAlign w:val="center"/>
          </w:tcPr>
          <w:p w14:paraId="71C0EE17" w14:textId="77777777" w:rsidR="00F52818" w:rsidRPr="00F601AA" w:rsidRDefault="00F52818" w:rsidP="007D5037">
            <w:pPr>
              <w:pStyle w:val="af"/>
              <w:jc w:val="center"/>
            </w:pPr>
          </w:p>
        </w:tc>
        <w:tc>
          <w:tcPr>
            <w:tcW w:w="371" w:type="pct"/>
            <w:vMerge/>
            <w:shd w:val="clear" w:color="auto" w:fill="auto"/>
            <w:vAlign w:val="center"/>
          </w:tcPr>
          <w:p w14:paraId="117AED82" w14:textId="77777777" w:rsidR="00F52818" w:rsidRPr="00F601AA" w:rsidRDefault="00F52818" w:rsidP="007D5037">
            <w:pPr>
              <w:pStyle w:val="af"/>
              <w:jc w:val="center"/>
            </w:pPr>
          </w:p>
        </w:tc>
        <w:tc>
          <w:tcPr>
            <w:tcW w:w="691" w:type="pct"/>
            <w:vMerge/>
            <w:shd w:val="clear" w:color="auto" w:fill="auto"/>
            <w:vAlign w:val="center"/>
          </w:tcPr>
          <w:p w14:paraId="33F63F29" w14:textId="77777777" w:rsidR="00F52818" w:rsidRPr="00F601AA" w:rsidRDefault="00F52818" w:rsidP="007D5037">
            <w:pPr>
              <w:pStyle w:val="af"/>
              <w:jc w:val="center"/>
            </w:pPr>
          </w:p>
        </w:tc>
        <w:tc>
          <w:tcPr>
            <w:tcW w:w="534" w:type="pct"/>
            <w:vMerge/>
            <w:vAlign w:val="center"/>
          </w:tcPr>
          <w:p w14:paraId="08E1E4CF" w14:textId="77777777" w:rsidR="00F52818" w:rsidRPr="00F601AA" w:rsidRDefault="00F52818" w:rsidP="007D5037">
            <w:pPr>
              <w:pStyle w:val="af"/>
              <w:jc w:val="center"/>
            </w:pPr>
          </w:p>
        </w:tc>
        <w:tc>
          <w:tcPr>
            <w:tcW w:w="493" w:type="pct"/>
            <w:vMerge/>
            <w:vAlign w:val="center"/>
          </w:tcPr>
          <w:p w14:paraId="5D1395AA" w14:textId="77777777" w:rsidR="00F52818" w:rsidRPr="00F601AA" w:rsidRDefault="00F52818" w:rsidP="007D5037">
            <w:pPr>
              <w:pStyle w:val="af"/>
              <w:jc w:val="center"/>
            </w:pPr>
          </w:p>
        </w:tc>
        <w:tc>
          <w:tcPr>
            <w:tcW w:w="248" w:type="pct"/>
            <w:vAlign w:val="center"/>
          </w:tcPr>
          <w:p w14:paraId="53618B00" w14:textId="77777777" w:rsidR="00F52818" w:rsidRPr="00F601AA" w:rsidRDefault="00F52818" w:rsidP="007D5037">
            <w:pPr>
              <w:pStyle w:val="af"/>
              <w:jc w:val="center"/>
            </w:pPr>
            <w:r w:rsidRPr="00F601AA">
              <w:rPr>
                <w:rFonts w:hint="eastAsia"/>
              </w:rPr>
              <w:t>X</w:t>
            </w:r>
          </w:p>
        </w:tc>
        <w:tc>
          <w:tcPr>
            <w:tcW w:w="289" w:type="pct"/>
            <w:vAlign w:val="center"/>
          </w:tcPr>
          <w:p w14:paraId="601E5C95" w14:textId="77777777" w:rsidR="00F52818" w:rsidRPr="00F601AA" w:rsidRDefault="00F52818" w:rsidP="007D5037">
            <w:pPr>
              <w:pStyle w:val="af"/>
              <w:jc w:val="center"/>
            </w:pPr>
            <w:r w:rsidRPr="00F601AA">
              <w:rPr>
                <w:rFonts w:hint="eastAsia"/>
              </w:rPr>
              <w:t>Y</w:t>
            </w:r>
          </w:p>
        </w:tc>
        <w:tc>
          <w:tcPr>
            <w:tcW w:w="249" w:type="pct"/>
            <w:vAlign w:val="center"/>
          </w:tcPr>
          <w:p w14:paraId="07D2BB51" w14:textId="77777777" w:rsidR="00F52818" w:rsidRPr="00F601AA" w:rsidRDefault="00F52818" w:rsidP="007D5037">
            <w:pPr>
              <w:pStyle w:val="af"/>
              <w:jc w:val="center"/>
            </w:pPr>
            <w:r w:rsidRPr="00F601AA">
              <w:rPr>
                <w:rFonts w:hint="eastAsia"/>
              </w:rPr>
              <w:t>Z</w:t>
            </w:r>
          </w:p>
        </w:tc>
      </w:tr>
      <w:tr w:rsidR="00F601AA" w:rsidRPr="00F601AA" w14:paraId="24324A72" w14:textId="77777777" w:rsidTr="00A05B46">
        <w:trPr>
          <w:cantSplit/>
          <w:trHeight w:val="340"/>
          <w:jc w:val="center"/>
        </w:trPr>
        <w:tc>
          <w:tcPr>
            <w:tcW w:w="1020" w:type="pct"/>
            <w:vMerge w:val="restart"/>
            <w:shd w:val="clear" w:color="auto" w:fill="auto"/>
            <w:vAlign w:val="center"/>
          </w:tcPr>
          <w:p w14:paraId="5E4999F0" w14:textId="77777777" w:rsidR="007D5037" w:rsidRPr="00F601AA" w:rsidRDefault="007D5037" w:rsidP="007D5037">
            <w:pPr>
              <w:pStyle w:val="af"/>
              <w:jc w:val="center"/>
              <w:rPr>
                <w:szCs w:val="21"/>
              </w:rPr>
            </w:pPr>
            <w:r w:rsidRPr="00F601AA">
              <w:rPr>
                <w:rFonts w:hint="eastAsia"/>
              </w:rPr>
              <w:t>1F</w:t>
            </w:r>
            <w:r w:rsidRPr="00F601AA">
              <w:rPr>
                <w:szCs w:val="21"/>
              </w:rPr>
              <w:t>染色、</w:t>
            </w:r>
          </w:p>
          <w:p w14:paraId="48A367AD" w14:textId="77777777" w:rsidR="007D5037" w:rsidRPr="00F601AA" w:rsidRDefault="007D5037" w:rsidP="007D5037">
            <w:pPr>
              <w:pStyle w:val="af"/>
              <w:jc w:val="center"/>
            </w:pPr>
            <w:r w:rsidRPr="00F601AA">
              <w:rPr>
                <w:szCs w:val="21"/>
              </w:rPr>
              <w:t>染纱车间</w:t>
            </w:r>
          </w:p>
        </w:tc>
        <w:tc>
          <w:tcPr>
            <w:tcW w:w="1105" w:type="pct"/>
            <w:shd w:val="clear" w:color="auto" w:fill="auto"/>
            <w:vAlign w:val="center"/>
          </w:tcPr>
          <w:p w14:paraId="3FCD295F" w14:textId="3C380DB7" w:rsidR="007D5037" w:rsidRPr="00F601AA" w:rsidRDefault="007D5037" w:rsidP="007D5037">
            <w:pPr>
              <w:pStyle w:val="af"/>
              <w:jc w:val="center"/>
            </w:pPr>
            <w:r w:rsidRPr="00F601AA">
              <w:rPr>
                <w:rFonts w:hint="eastAsia"/>
              </w:rPr>
              <w:t>染色机</w:t>
            </w:r>
            <w:r w:rsidR="004E6962" w:rsidRPr="00F601AA">
              <w:rPr>
                <w:rFonts w:hint="eastAsia"/>
              </w:rPr>
              <w:t>、染纱机</w:t>
            </w:r>
          </w:p>
        </w:tc>
        <w:tc>
          <w:tcPr>
            <w:tcW w:w="371" w:type="pct"/>
            <w:shd w:val="clear" w:color="auto" w:fill="auto"/>
            <w:vAlign w:val="center"/>
          </w:tcPr>
          <w:p w14:paraId="3CB8ECF7" w14:textId="77777777" w:rsidR="007D5037" w:rsidRPr="00F601AA" w:rsidRDefault="007D5037" w:rsidP="007D5037">
            <w:pPr>
              <w:pStyle w:val="af"/>
              <w:jc w:val="center"/>
            </w:pPr>
            <w:r w:rsidRPr="00F601AA">
              <w:rPr>
                <w:rFonts w:hint="eastAsia"/>
              </w:rPr>
              <w:t>频发</w:t>
            </w:r>
          </w:p>
        </w:tc>
        <w:tc>
          <w:tcPr>
            <w:tcW w:w="691" w:type="pct"/>
            <w:shd w:val="clear" w:color="auto" w:fill="auto"/>
            <w:vAlign w:val="center"/>
          </w:tcPr>
          <w:p w14:paraId="1D679633" w14:textId="0869DCD9" w:rsidR="007D5037" w:rsidRPr="00F601AA" w:rsidRDefault="004E6962" w:rsidP="007D5037">
            <w:pPr>
              <w:pStyle w:val="af"/>
              <w:jc w:val="center"/>
            </w:pPr>
            <w:r w:rsidRPr="00F601AA">
              <w:rPr>
                <w:rFonts w:hint="eastAsia"/>
              </w:rPr>
              <w:t>95</w:t>
            </w:r>
          </w:p>
        </w:tc>
        <w:tc>
          <w:tcPr>
            <w:tcW w:w="534" w:type="pct"/>
            <w:vAlign w:val="center"/>
          </w:tcPr>
          <w:p w14:paraId="29F9ED88" w14:textId="77777777" w:rsidR="007D5037" w:rsidRPr="00F601AA" w:rsidRDefault="007D5037" w:rsidP="007D5037">
            <w:pPr>
              <w:pStyle w:val="af"/>
              <w:jc w:val="center"/>
              <w:rPr>
                <w:rFonts w:eastAsia="等线"/>
              </w:rPr>
            </w:pPr>
            <w:r w:rsidRPr="00F601AA">
              <w:rPr>
                <w:rFonts w:eastAsia="等线" w:hint="eastAsia"/>
              </w:rPr>
              <w:t>16</w:t>
            </w:r>
          </w:p>
        </w:tc>
        <w:tc>
          <w:tcPr>
            <w:tcW w:w="493" w:type="pct"/>
            <w:vAlign w:val="center"/>
          </w:tcPr>
          <w:p w14:paraId="741A4D6D" w14:textId="11F2597B" w:rsidR="007D5037" w:rsidRPr="00F601AA" w:rsidRDefault="00FD3E89" w:rsidP="003F2A62">
            <w:pPr>
              <w:pStyle w:val="af"/>
              <w:jc w:val="center"/>
              <w:rPr>
                <w:rFonts w:eastAsia="等线"/>
              </w:rPr>
            </w:pPr>
            <w:r w:rsidRPr="00F601AA">
              <w:rPr>
                <w:rFonts w:eastAsia="等线"/>
              </w:rPr>
              <w:t>36</w:t>
            </w:r>
          </w:p>
        </w:tc>
        <w:tc>
          <w:tcPr>
            <w:tcW w:w="248" w:type="pct"/>
            <w:vAlign w:val="center"/>
          </w:tcPr>
          <w:p w14:paraId="30193254" w14:textId="77777777" w:rsidR="007D5037" w:rsidRPr="00F601AA" w:rsidRDefault="007D5037" w:rsidP="007D5037">
            <w:pPr>
              <w:pStyle w:val="af"/>
              <w:jc w:val="center"/>
            </w:pPr>
            <w:r w:rsidRPr="00F601AA">
              <w:t>41</w:t>
            </w:r>
          </w:p>
        </w:tc>
        <w:tc>
          <w:tcPr>
            <w:tcW w:w="289" w:type="pct"/>
            <w:vAlign w:val="center"/>
          </w:tcPr>
          <w:p w14:paraId="51AC915D" w14:textId="77777777" w:rsidR="007D5037" w:rsidRPr="00F601AA" w:rsidRDefault="007D5037" w:rsidP="007D5037">
            <w:pPr>
              <w:pStyle w:val="af"/>
              <w:jc w:val="center"/>
            </w:pPr>
            <w:r w:rsidRPr="00F601AA">
              <w:t>-20</w:t>
            </w:r>
          </w:p>
        </w:tc>
        <w:tc>
          <w:tcPr>
            <w:tcW w:w="249" w:type="pct"/>
            <w:vAlign w:val="center"/>
          </w:tcPr>
          <w:p w14:paraId="6451763F" w14:textId="77777777" w:rsidR="007D5037" w:rsidRPr="00F601AA" w:rsidRDefault="007D5037" w:rsidP="007D5037">
            <w:pPr>
              <w:pStyle w:val="af"/>
              <w:jc w:val="center"/>
              <w:rPr>
                <w:rFonts w:eastAsia="等线"/>
              </w:rPr>
            </w:pPr>
            <w:r w:rsidRPr="00F601AA">
              <w:rPr>
                <w:rFonts w:eastAsia="等线" w:hint="eastAsia"/>
              </w:rPr>
              <w:t>1</w:t>
            </w:r>
          </w:p>
        </w:tc>
      </w:tr>
      <w:tr w:rsidR="00F601AA" w:rsidRPr="00F601AA" w14:paraId="0084F489" w14:textId="77777777" w:rsidTr="00A05B46">
        <w:trPr>
          <w:cantSplit/>
          <w:trHeight w:val="340"/>
          <w:jc w:val="center"/>
        </w:trPr>
        <w:tc>
          <w:tcPr>
            <w:tcW w:w="1020" w:type="pct"/>
            <w:vMerge/>
            <w:shd w:val="clear" w:color="auto" w:fill="auto"/>
            <w:vAlign w:val="center"/>
          </w:tcPr>
          <w:p w14:paraId="7C025500" w14:textId="77777777" w:rsidR="007D5037" w:rsidRPr="00F601AA" w:rsidRDefault="007D5037" w:rsidP="007D5037">
            <w:pPr>
              <w:pStyle w:val="af"/>
              <w:jc w:val="center"/>
            </w:pPr>
          </w:p>
        </w:tc>
        <w:tc>
          <w:tcPr>
            <w:tcW w:w="1105" w:type="pct"/>
            <w:shd w:val="clear" w:color="auto" w:fill="auto"/>
            <w:vAlign w:val="center"/>
          </w:tcPr>
          <w:p w14:paraId="0083E4A7" w14:textId="77777777" w:rsidR="007D5037" w:rsidRPr="00F601AA" w:rsidRDefault="007D5037" w:rsidP="007D5037">
            <w:pPr>
              <w:pStyle w:val="af"/>
              <w:jc w:val="center"/>
            </w:pPr>
            <w:r w:rsidRPr="00F601AA">
              <w:rPr>
                <w:szCs w:val="21"/>
              </w:rPr>
              <w:t>退卷机</w:t>
            </w:r>
          </w:p>
        </w:tc>
        <w:tc>
          <w:tcPr>
            <w:tcW w:w="371" w:type="pct"/>
            <w:shd w:val="clear" w:color="auto" w:fill="auto"/>
            <w:vAlign w:val="center"/>
          </w:tcPr>
          <w:p w14:paraId="5EE793B0" w14:textId="77777777" w:rsidR="007D5037" w:rsidRPr="00F601AA" w:rsidRDefault="007D5037" w:rsidP="007D5037">
            <w:pPr>
              <w:pStyle w:val="af"/>
              <w:jc w:val="center"/>
            </w:pPr>
            <w:r w:rsidRPr="00F601AA">
              <w:rPr>
                <w:rFonts w:hint="eastAsia"/>
              </w:rPr>
              <w:t>频发</w:t>
            </w:r>
          </w:p>
        </w:tc>
        <w:tc>
          <w:tcPr>
            <w:tcW w:w="691" w:type="pct"/>
            <w:shd w:val="clear" w:color="auto" w:fill="auto"/>
            <w:vAlign w:val="center"/>
          </w:tcPr>
          <w:p w14:paraId="7519A98B" w14:textId="77777777" w:rsidR="007D5037" w:rsidRPr="00F601AA" w:rsidRDefault="007D5037" w:rsidP="007D5037">
            <w:pPr>
              <w:pStyle w:val="af"/>
              <w:jc w:val="center"/>
            </w:pPr>
            <w:r w:rsidRPr="00F601AA">
              <w:rPr>
                <w:rFonts w:hint="eastAsia"/>
              </w:rPr>
              <w:t>78</w:t>
            </w:r>
          </w:p>
        </w:tc>
        <w:tc>
          <w:tcPr>
            <w:tcW w:w="534" w:type="pct"/>
            <w:vAlign w:val="center"/>
          </w:tcPr>
          <w:p w14:paraId="748A204B" w14:textId="77777777" w:rsidR="007D5037" w:rsidRPr="00F601AA" w:rsidRDefault="007D5037" w:rsidP="007D5037">
            <w:pPr>
              <w:pStyle w:val="af"/>
              <w:jc w:val="center"/>
              <w:rPr>
                <w:rFonts w:eastAsia="等线"/>
              </w:rPr>
            </w:pPr>
            <w:r w:rsidRPr="00F601AA">
              <w:rPr>
                <w:rFonts w:eastAsia="等线" w:hint="eastAsia"/>
              </w:rPr>
              <w:t>16</w:t>
            </w:r>
          </w:p>
        </w:tc>
        <w:tc>
          <w:tcPr>
            <w:tcW w:w="493" w:type="pct"/>
            <w:vAlign w:val="center"/>
          </w:tcPr>
          <w:p w14:paraId="7205E58A" w14:textId="77777777" w:rsidR="007D5037" w:rsidRPr="00F601AA" w:rsidRDefault="007D5037" w:rsidP="007D5037">
            <w:pPr>
              <w:pStyle w:val="af"/>
              <w:jc w:val="center"/>
              <w:rPr>
                <w:rFonts w:eastAsia="等线"/>
              </w:rPr>
            </w:pPr>
            <w:r w:rsidRPr="00F601AA">
              <w:rPr>
                <w:rFonts w:eastAsia="等线" w:hint="eastAsia"/>
              </w:rPr>
              <w:t>2</w:t>
            </w:r>
          </w:p>
        </w:tc>
        <w:tc>
          <w:tcPr>
            <w:tcW w:w="248" w:type="pct"/>
            <w:vAlign w:val="center"/>
          </w:tcPr>
          <w:p w14:paraId="6743C88E" w14:textId="77777777" w:rsidR="007D5037" w:rsidRPr="00F601AA" w:rsidRDefault="007D5037" w:rsidP="007D5037">
            <w:pPr>
              <w:pStyle w:val="af"/>
              <w:jc w:val="center"/>
            </w:pPr>
            <w:r w:rsidRPr="00F601AA">
              <w:t>43</w:t>
            </w:r>
          </w:p>
        </w:tc>
        <w:tc>
          <w:tcPr>
            <w:tcW w:w="289" w:type="pct"/>
            <w:vAlign w:val="center"/>
          </w:tcPr>
          <w:p w14:paraId="2E71DF4E" w14:textId="77777777" w:rsidR="007D5037" w:rsidRPr="00F601AA" w:rsidRDefault="007D5037" w:rsidP="007D5037">
            <w:pPr>
              <w:pStyle w:val="af"/>
              <w:jc w:val="center"/>
            </w:pPr>
            <w:r w:rsidRPr="00F601AA">
              <w:t>-43</w:t>
            </w:r>
          </w:p>
        </w:tc>
        <w:tc>
          <w:tcPr>
            <w:tcW w:w="249" w:type="pct"/>
            <w:vAlign w:val="center"/>
          </w:tcPr>
          <w:p w14:paraId="61908681" w14:textId="77777777" w:rsidR="007D5037" w:rsidRPr="00F601AA" w:rsidRDefault="007D5037" w:rsidP="007D5037">
            <w:pPr>
              <w:pStyle w:val="af"/>
              <w:jc w:val="center"/>
              <w:rPr>
                <w:rFonts w:eastAsia="等线"/>
              </w:rPr>
            </w:pPr>
            <w:r w:rsidRPr="00F601AA">
              <w:rPr>
                <w:rFonts w:eastAsia="等线" w:hint="eastAsia"/>
              </w:rPr>
              <w:t>1</w:t>
            </w:r>
          </w:p>
        </w:tc>
      </w:tr>
      <w:tr w:rsidR="00F601AA" w:rsidRPr="00F601AA" w14:paraId="18B9CC65" w14:textId="77777777" w:rsidTr="00A05B46">
        <w:trPr>
          <w:cantSplit/>
          <w:trHeight w:val="340"/>
          <w:jc w:val="center"/>
        </w:trPr>
        <w:tc>
          <w:tcPr>
            <w:tcW w:w="1020" w:type="pct"/>
            <w:vMerge/>
            <w:shd w:val="clear" w:color="auto" w:fill="auto"/>
            <w:vAlign w:val="center"/>
          </w:tcPr>
          <w:p w14:paraId="07A5CDF1" w14:textId="77777777" w:rsidR="007D5037" w:rsidRPr="00F601AA" w:rsidRDefault="007D5037" w:rsidP="007D5037">
            <w:pPr>
              <w:pStyle w:val="af"/>
              <w:jc w:val="center"/>
            </w:pPr>
          </w:p>
        </w:tc>
        <w:tc>
          <w:tcPr>
            <w:tcW w:w="1105" w:type="pct"/>
            <w:shd w:val="clear" w:color="auto" w:fill="auto"/>
            <w:vAlign w:val="center"/>
          </w:tcPr>
          <w:p w14:paraId="7EDA436E" w14:textId="77777777" w:rsidR="007D5037" w:rsidRPr="00F601AA" w:rsidRDefault="007D5037" w:rsidP="007D5037">
            <w:pPr>
              <w:pStyle w:val="af"/>
              <w:jc w:val="center"/>
              <w:rPr>
                <w:szCs w:val="21"/>
              </w:rPr>
            </w:pPr>
            <w:r w:rsidRPr="00F601AA">
              <w:rPr>
                <w:szCs w:val="21"/>
              </w:rPr>
              <w:t>水洗机</w:t>
            </w:r>
          </w:p>
        </w:tc>
        <w:tc>
          <w:tcPr>
            <w:tcW w:w="371" w:type="pct"/>
            <w:shd w:val="clear" w:color="auto" w:fill="auto"/>
            <w:vAlign w:val="center"/>
          </w:tcPr>
          <w:p w14:paraId="1659D71A" w14:textId="77777777" w:rsidR="007D5037" w:rsidRPr="00F601AA" w:rsidRDefault="007D5037" w:rsidP="007D5037">
            <w:pPr>
              <w:pStyle w:val="af"/>
              <w:jc w:val="center"/>
            </w:pPr>
            <w:r w:rsidRPr="00F601AA">
              <w:rPr>
                <w:rFonts w:hint="eastAsia"/>
              </w:rPr>
              <w:t>频发</w:t>
            </w:r>
          </w:p>
        </w:tc>
        <w:tc>
          <w:tcPr>
            <w:tcW w:w="691" w:type="pct"/>
            <w:shd w:val="clear" w:color="auto" w:fill="auto"/>
            <w:vAlign w:val="center"/>
          </w:tcPr>
          <w:p w14:paraId="0F9DAD2E" w14:textId="77777777" w:rsidR="007D5037" w:rsidRPr="00F601AA" w:rsidRDefault="007D5037" w:rsidP="007D5037">
            <w:pPr>
              <w:pStyle w:val="af"/>
              <w:jc w:val="center"/>
            </w:pPr>
            <w:r w:rsidRPr="00F601AA">
              <w:rPr>
                <w:rFonts w:hint="eastAsia"/>
              </w:rPr>
              <w:t>78</w:t>
            </w:r>
          </w:p>
        </w:tc>
        <w:tc>
          <w:tcPr>
            <w:tcW w:w="534" w:type="pct"/>
            <w:vAlign w:val="center"/>
          </w:tcPr>
          <w:p w14:paraId="2F09820C" w14:textId="77777777" w:rsidR="007D5037" w:rsidRPr="00F601AA" w:rsidRDefault="007D5037" w:rsidP="007D5037">
            <w:pPr>
              <w:pStyle w:val="af"/>
              <w:jc w:val="center"/>
              <w:rPr>
                <w:rFonts w:eastAsia="等线"/>
              </w:rPr>
            </w:pPr>
            <w:r w:rsidRPr="00F601AA">
              <w:rPr>
                <w:rFonts w:eastAsia="等线" w:hint="eastAsia"/>
              </w:rPr>
              <w:t>16</w:t>
            </w:r>
          </w:p>
        </w:tc>
        <w:tc>
          <w:tcPr>
            <w:tcW w:w="493" w:type="pct"/>
            <w:vAlign w:val="center"/>
          </w:tcPr>
          <w:p w14:paraId="1ACED303" w14:textId="77777777" w:rsidR="007D5037" w:rsidRPr="00F601AA" w:rsidRDefault="007D5037" w:rsidP="007D5037">
            <w:pPr>
              <w:pStyle w:val="af"/>
              <w:jc w:val="center"/>
              <w:rPr>
                <w:rFonts w:eastAsia="等线"/>
              </w:rPr>
            </w:pPr>
            <w:r w:rsidRPr="00F601AA">
              <w:rPr>
                <w:rFonts w:eastAsia="等线" w:hint="eastAsia"/>
              </w:rPr>
              <w:t>2</w:t>
            </w:r>
          </w:p>
        </w:tc>
        <w:tc>
          <w:tcPr>
            <w:tcW w:w="248" w:type="pct"/>
            <w:vAlign w:val="center"/>
          </w:tcPr>
          <w:p w14:paraId="0B81ECF7" w14:textId="77777777" w:rsidR="007D5037" w:rsidRPr="00F601AA" w:rsidRDefault="007D5037" w:rsidP="007D5037">
            <w:pPr>
              <w:pStyle w:val="af"/>
              <w:jc w:val="center"/>
            </w:pPr>
            <w:r w:rsidRPr="00F601AA">
              <w:t>18</w:t>
            </w:r>
          </w:p>
        </w:tc>
        <w:tc>
          <w:tcPr>
            <w:tcW w:w="289" w:type="pct"/>
            <w:vAlign w:val="center"/>
          </w:tcPr>
          <w:p w14:paraId="126C6F2A" w14:textId="77777777" w:rsidR="007D5037" w:rsidRPr="00F601AA" w:rsidRDefault="007D5037" w:rsidP="007D5037">
            <w:pPr>
              <w:pStyle w:val="af"/>
              <w:jc w:val="center"/>
            </w:pPr>
            <w:r w:rsidRPr="00F601AA">
              <w:t>-50</w:t>
            </w:r>
          </w:p>
        </w:tc>
        <w:tc>
          <w:tcPr>
            <w:tcW w:w="249" w:type="pct"/>
            <w:vAlign w:val="center"/>
          </w:tcPr>
          <w:p w14:paraId="64F150E8" w14:textId="77777777" w:rsidR="007D5037" w:rsidRPr="00F601AA" w:rsidRDefault="007D5037" w:rsidP="007D5037">
            <w:pPr>
              <w:pStyle w:val="af"/>
              <w:jc w:val="center"/>
              <w:rPr>
                <w:rFonts w:eastAsia="等线"/>
              </w:rPr>
            </w:pPr>
            <w:r w:rsidRPr="00F601AA">
              <w:rPr>
                <w:rFonts w:eastAsia="等线" w:hint="eastAsia"/>
              </w:rPr>
              <w:t>1</w:t>
            </w:r>
          </w:p>
        </w:tc>
      </w:tr>
      <w:tr w:rsidR="00F601AA" w:rsidRPr="00F601AA" w14:paraId="29839909" w14:textId="77777777" w:rsidTr="00A05B46">
        <w:trPr>
          <w:cantSplit/>
          <w:trHeight w:val="340"/>
          <w:jc w:val="center"/>
        </w:trPr>
        <w:tc>
          <w:tcPr>
            <w:tcW w:w="1020" w:type="pct"/>
            <w:vMerge/>
            <w:shd w:val="clear" w:color="auto" w:fill="auto"/>
            <w:vAlign w:val="center"/>
          </w:tcPr>
          <w:p w14:paraId="2AE2F8B0" w14:textId="77777777" w:rsidR="007D5037" w:rsidRPr="00F601AA" w:rsidRDefault="007D5037" w:rsidP="007D5037">
            <w:pPr>
              <w:pStyle w:val="af"/>
              <w:jc w:val="center"/>
            </w:pPr>
          </w:p>
        </w:tc>
        <w:tc>
          <w:tcPr>
            <w:tcW w:w="1105" w:type="pct"/>
            <w:shd w:val="clear" w:color="auto" w:fill="auto"/>
            <w:vAlign w:val="center"/>
          </w:tcPr>
          <w:p w14:paraId="606B420A" w14:textId="77777777" w:rsidR="007D5037" w:rsidRPr="00F601AA" w:rsidRDefault="007D5037" w:rsidP="007D5037">
            <w:pPr>
              <w:pStyle w:val="af"/>
              <w:jc w:val="center"/>
              <w:rPr>
                <w:szCs w:val="21"/>
              </w:rPr>
            </w:pPr>
            <w:r w:rsidRPr="00F601AA">
              <w:rPr>
                <w:szCs w:val="21"/>
              </w:rPr>
              <w:t>脱水机</w:t>
            </w:r>
          </w:p>
        </w:tc>
        <w:tc>
          <w:tcPr>
            <w:tcW w:w="371" w:type="pct"/>
            <w:shd w:val="clear" w:color="auto" w:fill="auto"/>
            <w:vAlign w:val="center"/>
          </w:tcPr>
          <w:p w14:paraId="0DD16C20" w14:textId="77777777" w:rsidR="007D5037" w:rsidRPr="00F601AA" w:rsidRDefault="007D5037" w:rsidP="007D5037">
            <w:pPr>
              <w:pStyle w:val="af"/>
              <w:jc w:val="center"/>
            </w:pPr>
            <w:r w:rsidRPr="00F601AA">
              <w:rPr>
                <w:rFonts w:hint="eastAsia"/>
              </w:rPr>
              <w:t>频发</w:t>
            </w:r>
          </w:p>
        </w:tc>
        <w:tc>
          <w:tcPr>
            <w:tcW w:w="691" w:type="pct"/>
            <w:shd w:val="clear" w:color="auto" w:fill="auto"/>
            <w:vAlign w:val="center"/>
          </w:tcPr>
          <w:p w14:paraId="362DD015" w14:textId="77777777" w:rsidR="007D5037" w:rsidRPr="00F601AA" w:rsidRDefault="007D5037" w:rsidP="007D5037">
            <w:pPr>
              <w:pStyle w:val="af"/>
              <w:jc w:val="center"/>
            </w:pPr>
            <w:r w:rsidRPr="00F601AA">
              <w:rPr>
                <w:rFonts w:hint="eastAsia"/>
              </w:rPr>
              <w:t>85</w:t>
            </w:r>
          </w:p>
        </w:tc>
        <w:tc>
          <w:tcPr>
            <w:tcW w:w="534" w:type="pct"/>
            <w:vAlign w:val="center"/>
          </w:tcPr>
          <w:p w14:paraId="169481E9" w14:textId="77777777" w:rsidR="007D5037" w:rsidRPr="00F601AA" w:rsidRDefault="007D5037" w:rsidP="007D5037">
            <w:pPr>
              <w:pStyle w:val="af"/>
              <w:jc w:val="center"/>
              <w:rPr>
                <w:rFonts w:eastAsia="等线"/>
              </w:rPr>
            </w:pPr>
            <w:r w:rsidRPr="00F601AA">
              <w:rPr>
                <w:rFonts w:eastAsia="等线" w:hint="eastAsia"/>
              </w:rPr>
              <w:t>16</w:t>
            </w:r>
          </w:p>
        </w:tc>
        <w:tc>
          <w:tcPr>
            <w:tcW w:w="493" w:type="pct"/>
            <w:vAlign w:val="center"/>
          </w:tcPr>
          <w:p w14:paraId="5A4877AC" w14:textId="77777777" w:rsidR="007D5037" w:rsidRPr="00F601AA" w:rsidRDefault="007D5037" w:rsidP="007D5037">
            <w:pPr>
              <w:pStyle w:val="af"/>
              <w:jc w:val="center"/>
              <w:rPr>
                <w:rFonts w:eastAsia="等线"/>
              </w:rPr>
            </w:pPr>
            <w:r w:rsidRPr="00F601AA">
              <w:rPr>
                <w:rFonts w:eastAsia="等线" w:hint="eastAsia"/>
              </w:rPr>
              <w:t>10</w:t>
            </w:r>
          </w:p>
        </w:tc>
        <w:tc>
          <w:tcPr>
            <w:tcW w:w="248" w:type="pct"/>
            <w:vAlign w:val="center"/>
          </w:tcPr>
          <w:p w14:paraId="2923EBE2" w14:textId="77777777" w:rsidR="007D5037" w:rsidRPr="00F601AA" w:rsidRDefault="007D5037" w:rsidP="007D5037">
            <w:pPr>
              <w:pStyle w:val="af"/>
              <w:jc w:val="center"/>
            </w:pPr>
            <w:r w:rsidRPr="00F601AA">
              <w:t>17</w:t>
            </w:r>
          </w:p>
        </w:tc>
        <w:tc>
          <w:tcPr>
            <w:tcW w:w="289" w:type="pct"/>
            <w:vAlign w:val="center"/>
          </w:tcPr>
          <w:p w14:paraId="621D143E" w14:textId="77777777" w:rsidR="007D5037" w:rsidRPr="00F601AA" w:rsidRDefault="007D5037" w:rsidP="007D5037">
            <w:pPr>
              <w:pStyle w:val="af"/>
              <w:jc w:val="center"/>
            </w:pPr>
            <w:r w:rsidRPr="00F601AA">
              <w:t>-33</w:t>
            </w:r>
          </w:p>
        </w:tc>
        <w:tc>
          <w:tcPr>
            <w:tcW w:w="249" w:type="pct"/>
            <w:vAlign w:val="center"/>
          </w:tcPr>
          <w:p w14:paraId="109E71E2" w14:textId="77777777" w:rsidR="007D5037" w:rsidRPr="00F601AA" w:rsidRDefault="007D5037" w:rsidP="007D5037">
            <w:pPr>
              <w:pStyle w:val="af"/>
              <w:jc w:val="center"/>
              <w:rPr>
                <w:rFonts w:eastAsia="等线"/>
              </w:rPr>
            </w:pPr>
            <w:r w:rsidRPr="00F601AA">
              <w:rPr>
                <w:rFonts w:eastAsia="等线" w:hint="eastAsia"/>
              </w:rPr>
              <w:t>1</w:t>
            </w:r>
          </w:p>
        </w:tc>
      </w:tr>
      <w:tr w:rsidR="00F601AA" w:rsidRPr="00F601AA" w14:paraId="68579764" w14:textId="77777777" w:rsidTr="00A05B46">
        <w:trPr>
          <w:cantSplit/>
          <w:trHeight w:val="340"/>
          <w:jc w:val="center"/>
        </w:trPr>
        <w:tc>
          <w:tcPr>
            <w:tcW w:w="1020" w:type="pct"/>
            <w:vMerge/>
            <w:shd w:val="clear" w:color="auto" w:fill="auto"/>
            <w:vAlign w:val="center"/>
          </w:tcPr>
          <w:p w14:paraId="3892AF02" w14:textId="77777777" w:rsidR="007D5037" w:rsidRPr="00F601AA" w:rsidRDefault="007D5037" w:rsidP="007D5037">
            <w:pPr>
              <w:pStyle w:val="af"/>
              <w:jc w:val="center"/>
            </w:pPr>
          </w:p>
        </w:tc>
        <w:tc>
          <w:tcPr>
            <w:tcW w:w="1105" w:type="pct"/>
            <w:shd w:val="clear" w:color="auto" w:fill="auto"/>
            <w:vAlign w:val="center"/>
          </w:tcPr>
          <w:p w14:paraId="6E50B72A" w14:textId="77777777" w:rsidR="007D5037" w:rsidRPr="00F601AA" w:rsidRDefault="007D5037" w:rsidP="007D5037">
            <w:pPr>
              <w:pStyle w:val="af"/>
              <w:jc w:val="center"/>
            </w:pPr>
            <w:r w:rsidRPr="00F601AA">
              <w:rPr>
                <w:szCs w:val="21"/>
              </w:rPr>
              <w:t>定型机</w:t>
            </w:r>
          </w:p>
        </w:tc>
        <w:tc>
          <w:tcPr>
            <w:tcW w:w="371" w:type="pct"/>
            <w:shd w:val="clear" w:color="auto" w:fill="auto"/>
            <w:vAlign w:val="center"/>
          </w:tcPr>
          <w:p w14:paraId="298FC57D" w14:textId="77777777" w:rsidR="007D5037" w:rsidRPr="00F601AA" w:rsidRDefault="007D5037" w:rsidP="007D5037">
            <w:pPr>
              <w:pStyle w:val="af"/>
              <w:jc w:val="center"/>
            </w:pPr>
            <w:r w:rsidRPr="00F601AA">
              <w:rPr>
                <w:rFonts w:hint="eastAsia"/>
              </w:rPr>
              <w:t>频发</w:t>
            </w:r>
          </w:p>
        </w:tc>
        <w:tc>
          <w:tcPr>
            <w:tcW w:w="691" w:type="pct"/>
            <w:shd w:val="clear" w:color="auto" w:fill="auto"/>
            <w:vAlign w:val="center"/>
          </w:tcPr>
          <w:p w14:paraId="0B981060" w14:textId="77777777" w:rsidR="007D5037" w:rsidRPr="00F601AA" w:rsidRDefault="007D5037" w:rsidP="007D5037">
            <w:pPr>
              <w:pStyle w:val="af"/>
              <w:jc w:val="center"/>
            </w:pPr>
            <w:r w:rsidRPr="00F601AA">
              <w:rPr>
                <w:rFonts w:hint="eastAsia"/>
              </w:rPr>
              <w:t>75</w:t>
            </w:r>
          </w:p>
        </w:tc>
        <w:tc>
          <w:tcPr>
            <w:tcW w:w="534" w:type="pct"/>
            <w:vAlign w:val="center"/>
          </w:tcPr>
          <w:p w14:paraId="63B8DCAF" w14:textId="77777777" w:rsidR="007D5037" w:rsidRPr="00F601AA" w:rsidRDefault="003F2A62" w:rsidP="007D5037">
            <w:pPr>
              <w:pStyle w:val="af"/>
              <w:jc w:val="center"/>
            </w:pPr>
            <w:r w:rsidRPr="00F601AA">
              <w:rPr>
                <w:rFonts w:hint="eastAsia"/>
              </w:rPr>
              <w:t>24</w:t>
            </w:r>
          </w:p>
        </w:tc>
        <w:tc>
          <w:tcPr>
            <w:tcW w:w="493" w:type="pct"/>
            <w:vAlign w:val="center"/>
          </w:tcPr>
          <w:p w14:paraId="45F70D0D" w14:textId="77777777" w:rsidR="007D5037" w:rsidRPr="00F601AA" w:rsidRDefault="007D5037" w:rsidP="007D5037">
            <w:pPr>
              <w:pStyle w:val="af"/>
              <w:jc w:val="center"/>
              <w:rPr>
                <w:rFonts w:eastAsia="等线"/>
              </w:rPr>
            </w:pPr>
            <w:r w:rsidRPr="00F601AA">
              <w:rPr>
                <w:rFonts w:eastAsia="等线" w:hint="eastAsia"/>
              </w:rPr>
              <w:t>1</w:t>
            </w:r>
          </w:p>
        </w:tc>
        <w:tc>
          <w:tcPr>
            <w:tcW w:w="248" w:type="pct"/>
            <w:vAlign w:val="center"/>
          </w:tcPr>
          <w:p w14:paraId="31BC7FA5" w14:textId="77777777" w:rsidR="007D5037" w:rsidRPr="00F601AA" w:rsidRDefault="007D5037" w:rsidP="007D5037">
            <w:pPr>
              <w:pStyle w:val="af"/>
              <w:jc w:val="center"/>
            </w:pPr>
            <w:r w:rsidRPr="00F601AA">
              <w:t>46</w:t>
            </w:r>
          </w:p>
        </w:tc>
        <w:tc>
          <w:tcPr>
            <w:tcW w:w="289" w:type="pct"/>
            <w:vAlign w:val="center"/>
          </w:tcPr>
          <w:p w14:paraId="2779A134" w14:textId="77777777" w:rsidR="007D5037" w:rsidRPr="00F601AA" w:rsidRDefault="007D5037" w:rsidP="007D5037">
            <w:pPr>
              <w:pStyle w:val="af"/>
              <w:jc w:val="center"/>
            </w:pPr>
            <w:r w:rsidRPr="00F601AA">
              <w:t>-53</w:t>
            </w:r>
          </w:p>
        </w:tc>
        <w:tc>
          <w:tcPr>
            <w:tcW w:w="249" w:type="pct"/>
            <w:vAlign w:val="center"/>
          </w:tcPr>
          <w:p w14:paraId="002A0D94" w14:textId="77777777" w:rsidR="007D5037" w:rsidRPr="00F601AA" w:rsidRDefault="007D5037" w:rsidP="007D5037">
            <w:pPr>
              <w:pStyle w:val="af"/>
              <w:jc w:val="center"/>
              <w:rPr>
                <w:rFonts w:eastAsia="等线"/>
              </w:rPr>
            </w:pPr>
            <w:r w:rsidRPr="00F601AA">
              <w:rPr>
                <w:rFonts w:eastAsia="等线" w:hint="eastAsia"/>
              </w:rPr>
              <w:t>1</w:t>
            </w:r>
          </w:p>
        </w:tc>
      </w:tr>
      <w:tr w:rsidR="00F601AA" w:rsidRPr="00F601AA" w14:paraId="2A04A189" w14:textId="77777777" w:rsidTr="00A05B46">
        <w:trPr>
          <w:cantSplit/>
          <w:trHeight w:val="340"/>
          <w:jc w:val="center"/>
        </w:trPr>
        <w:tc>
          <w:tcPr>
            <w:tcW w:w="1020" w:type="pct"/>
            <w:vMerge w:val="restart"/>
            <w:shd w:val="clear" w:color="auto" w:fill="auto"/>
            <w:vAlign w:val="center"/>
          </w:tcPr>
          <w:p w14:paraId="0357D31D" w14:textId="77777777" w:rsidR="007D5037" w:rsidRPr="00F601AA" w:rsidRDefault="007D5037" w:rsidP="007D5037">
            <w:pPr>
              <w:pStyle w:val="af"/>
              <w:jc w:val="center"/>
            </w:pPr>
            <w:r w:rsidRPr="00F601AA">
              <w:rPr>
                <w:rFonts w:hint="eastAsia"/>
              </w:rPr>
              <w:t>2F</w:t>
            </w:r>
            <w:r w:rsidRPr="00F601AA">
              <w:rPr>
                <w:rFonts w:hint="eastAsia"/>
              </w:rPr>
              <w:t>定型</w:t>
            </w:r>
          </w:p>
          <w:p w14:paraId="5B4AC418" w14:textId="77777777" w:rsidR="007D5037" w:rsidRPr="00F601AA" w:rsidRDefault="007D5037" w:rsidP="007D5037">
            <w:pPr>
              <w:pStyle w:val="af"/>
              <w:jc w:val="center"/>
            </w:pPr>
            <w:r w:rsidRPr="00F601AA">
              <w:rPr>
                <w:rFonts w:hint="eastAsia"/>
              </w:rPr>
              <w:t>车间</w:t>
            </w:r>
          </w:p>
        </w:tc>
        <w:tc>
          <w:tcPr>
            <w:tcW w:w="1105" w:type="pct"/>
            <w:shd w:val="clear" w:color="auto" w:fill="auto"/>
            <w:vAlign w:val="center"/>
          </w:tcPr>
          <w:p w14:paraId="5E51AE46" w14:textId="77777777" w:rsidR="007D5037" w:rsidRPr="00F601AA" w:rsidRDefault="007D5037" w:rsidP="007D5037">
            <w:pPr>
              <w:pStyle w:val="af"/>
              <w:jc w:val="center"/>
            </w:pPr>
            <w:r w:rsidRPr="00F601AA">
              <w:rPr>
                <w:szCs w:val="21"/>
              </w:rPr>
              <w:t>定型机</w:t>
            </w:r>
          </w:p>
        </w:tc>
        <w:tc>
          <w:tcPr>
            <w:tcW w:w="371" w:type="pct"/>
            <w:shd w:val="clear" w:color="auto" w:fill="auto"/>
            <w:vAlign w:val="center"/>
          </w:tcPr>
          <w:p w14:paraId="7E97A04C" w14:textId="77777777" w:rsidR="007D5037" w:rsidRPr="00F601AA" w:rsidRDefault="007D5037" w:rsidP="007D5037">
            <w:pPr>
              <w:pStyle w:val="af"/>
              <w:jc w:val="center"/>
            </w:pPr>
            <w:r w:rsidRPr="00F601AA">
              <w:rPr>
                <w:rFonts w:hint="eastAsia"/>
              </w:rPr>
              <w:t>频发</w:t>
            </w:r>
          </w:p>
        </w:tc>
        <w:tc>
          <w:tcPr>
            <w:tcW w:w="691" w:type="pct"/>
            <w:shd w:val="clear" w:color="auto" w:fill="auto"/>
            <w:vAlign w:val="center"/>
          </w:tcPr>
          <w:p w14:paraId="19ED80E4" w14:textId="77777777" w:rsidR="007D5037" w:rsidRPr="00F601AA" w:rsidRDefault="007D5037" w:rsidP="007D5037">
            <w:pPr>
              <w:pStyle w:val="af"/>
              <w:jc w:val="center"/>
            </w:pPr>
            <w:r w:rsidRPr="00F601AA">
              <w:rPr>
                <w:rFonts w:hint="eastAsia"/>
              </w:rPr>
              <w:t>83</w:t>
            </w:r>
          </w:p>
        </w:tc>
        <w:tc>
          <w:tcPr>
            <w:tcW w:w="534" w:type="pct"/>
            <w:vAlign w:val="center"/>
          </w:tcPr>
          <w:p w14:paraId="47767947" w14:textId="77777777" w:rsidR="007D5037" w:rsidRPr="00F601AA" w:rsidRDefault="003F2A62" w:rsidP="007D5037">
            <w:pPr>
              <w:pStyle w:val="af"/>
              <w:jc w:val="center"/>
            </w:pPr>
            <w:r w:rsidRPr="00F601AA">
              <w:rPr>
                <w:rFonts w:hint="eastAsia"/>
              </w:rPr>
              <w:t>24</w:t>
            </w:r>
          </w:p>
        </w:tc>
        <w:tc>
          <w:tcPr>
            <w:tcW w:w="493" w:type="pct"/>
            <w:vAlign w:val="center"/>
          </w:tcPr>
          <w:p w14:paraId="27177974" w14:textId="77777777" w:rsidR="007D5037" w:rsidRPr="00F601AA" w:rsidRDefault="007D5037" w:rsidP="007D5037">
            <w:pPr>
              <w:pStyle w:val="af"/>
              <w:jc w:val="center"/>
              <w:rPr>
                <w:rFonts w:eastAsia="等线"/>
              </w:rPr>
            </w:pPr>
            <w:r w:rsidRPr="00F601AA">
              <w:rPr>
                <w:rFonts w:eastAsia="等线" w:hint="eastAsia"/>
              </w:rPr>
              <w:t>6</w:t>
            </w:r>
          </w:p>
        </w:tc>
        <w:tc>
          <w:tcPr>
            <w:tcW w:w="248" w:type="pct"/>
            <w:vAlign w:val="center"/>
          </w:tcPr>
          <w:p w14:paraId="4A9B16C1" w14:textId="77777777" w:rsidR="007D5037" w:rsidRPr="00F601AA" w:rsidRDefault="007D5037" w:rsidP="007D5037">
            <w:pPr>
              <w:pStyle w:val="af"/>
              <w:jc w:val="center"/>
            </w:pPr>
            <w:r w:rsidRPr="00F601AA">
              <w:t>46</w:t>
            </w:r>
          </w:p>
        </w:tc>
        <w:tc>
          <w:tcPr>
            <w:tcW w:w="289" w:type="pct"/>
            <w:vAlign w:val="center"/>
          </w:tcPr>
          <w:p w14:paraId="3AC4CC1F" w14:textId="77777777" w:rsidR="007D5037" w:rsidRPr="00F601AA" w:rsidRDefault="007D5037" w:rsidP="007D5037">
            <w:pPr>
              <w:pStyle w:val="af"/>
              <w:jc w:val="center"/>
            </w:pPr>
            <w:r w:rsidRPr="00F601AA">
              <w:t>-36</w:t>
            </w:r>
          </w:p>
        </w:tc>
        <w:tc>
          <w:tcPr>
            <w:tcW w:w="249" w:type="pct"/>
            <w:vAlign w:val="center"/>
          </w:tcPr>
          <w:p w14:paraId="2AD78B38" w14:textId="77777777" w:rsidR="007D5037" w:rsidRPr="00F601AA" w:rsidRDefault="007D5037" w:rsidP="007D5037">
            <w:pPr>
              <w:pStyle w:val="af"/>
              <w:jc w:val="center"/>
              <w:rPr>
                <w:rFonts w:eastAsia="等线"/>
              </w:rPr>
            </w:pPr>
            <w:r w:rsidRPr="00F601AA">
              <w:rPr>
                <w:rFonts w:eastAsia="等线" w:hint="eastAsia"/>
              </w:rPr>
              <w:t>9</w:t>
            </w:r>
          </w:p>
        </w:tc>
      </w:tr>
      <w:tr w:rsidR="00F601AA" w:rsidRPr="00F601AA" w14:paraId="0C63A3BE" w14:textId="77777777" w:rsidTr="00A05B46">
        <w:trPr>
          <w:cantSplit/>
          <w:trHeight w:val="340"/>
          <w:jc w:val="center"/>
        </w:trPr>
        <w:tc>
          <w:tcPr>
            <w:tcW w:w="1020" w:type="pct"/>
            <w:vMerge/>
            <w:shd w:val="clear" w:color="auto" w:fill="auto"/>
            <w:vAlign w:val="center"/>
          </w:tcPr>
          <w:p w14:paraId="0EB5D578" w14:textId="77777777" w:rsidR="007D5037" w:rsidRPr="00F601AA" w:rsidRDefault="007D5037" w:rsidP="007D5037">
            <w:pPr>
              <w:pStyle w:val="af"/>
              <w:jc w:val="center"/>
            </w:pPr>
          </w:p>
        </w:tc>
        <w:tc>
          <w:tcPr>
            <w:tcW w:w="1105" w:type="pct"/>
            <w:shd w:val="clear" w:color="auto" w:fill="auto"/>
            <w:vAlign w:val="center"/>
          </w:tcPr>
          <w:p w14:paraId="70CB281E" w14:textId="77777777" w:rsidR="007D5037" w:rsidRPr="00F601AA" w:rsidRDefault="007D5037" w:rsidP="007D5037">
            <w:pPr>
              <w:pStyle w:val="af"/>
              <w:jc w:val="center"/>
            </w:pPr>
            <w:r w:rsidRPr="00F601AA">
              <w:rPr>
                <w:szCs w:val="21"/>
              </w:rPr>
              <w:t>开幅机</w:t>
            </w:r>
          </w:p>
        </w:tc>
        <w:tc>
          <w:tcPr>
            <w:tcW w:w="371" w:type="pct"/>
            <w:shd w:val="clear" w:color="auto" w:fill="auto"/>
            <w:vAlign w:val="center"/>
          </w:tcPr>
          <w:p w14:paraId="3CCF0AB3" w14:textId="77777777" w:rsidR="007D5037" w:rsidRPr="00F601AA" w:rsidRDefault="007D5037" w:rsidP="007D5037">
            <w:pPr>
              <w:pStyle w:val="af"/>
              <w:jc w:val="center"/>
            </w:pPr>
            <w:r w:rsidRPr="00F601AA">
              <w:rPr>
                <w:rFonts w:hint="eastAsia"/>
              </w:rPr>
              <w:t>频发</w:t>
            </w:r>
          </w:p>
        </w:tc>
        <w:tc>
          <w:tcPr>
            <w:tcW w:w="691" w:type="pct"/>
            <w:shd w:val="clear" w:color="auto" w:fill="auto"/>
            <w:vAlign w:val="center"/>
          </w:tcPr>
          <w:p w14:paraId="6DDA3BFB" w14:textId="77777777" w:rsidR="007D5037" w:rsidRPr="00F601AA" w:rsidRDefault="007D5037" w:rsidP="007D5037">
            <w:pPr>
              <w:pStyle w:val="af"/>
              <w:jc w:val="center"/>
            </w:pPr>
            <w:r w:rsidRPr="00F601AA">
              <w:rPr>
                <w:rFonts w:hint="eastAsia"/>
              </w:rPr>
              <w:t>75</w:t>
            </w:r>
          </w:p>
        </w:tc>
        <w:tc>
          <w:tcPr>
            <w:tcW w:w="534" w:type="pct"/>
            <w:vAlign w:val="center"/>
          </w:tcPr>
          <w:p w14:paraId="683C0CE9" w14:textId="77777777" w:rsidR="007D5037" w:rsidRPr="00F601AA" w:rsidRDefault="007D5037" w:rsidP="007D5037">
            <w:pPr>
              <w:pStyle w:val="af"/>
              <w:jc w:val="center"/>
            </w:pPr>
            <w:r w:rsidRPr="00F601AA">
              <w:rPr>
                <w:rFonts w:hint="eastAsia"/>
              </w:rPr>
              <w:t>16</w:t>
            </w:r>
          </w:p>
        </w:tc>
        <w:tc>
          <w:tcPr>
            <w:tcW w:w="493" w:type="pct"/>
            <w:vAlign w:val="center"/>
          </w:tcPr>
          <w:p w14:paraId="62C822E1" w14:textId="77777777" w:rsidR="007D5037" w:rsidRPr="00F601AA" w:rsidRDefault="007D5037" w:rsidP="007D5037">
            <w:pPr>
              <w:pStyle w:val="af"/>
              <w:jc w:val="center"/>
              <w:rPr>
                <w:rFonts w:eastAsia="等线"/>
              </w:rPr>
            </w:pPr>
            <w:r w:rsidRPr="00F601AA">
              <w:rPr>
                <w:rFonts w:eastAsia="等线" w:hint="eastAsia"/>
              </w:rPr>
              <w:t>3</w:t>
            </w:r>
          </w:p>
        </w:tc>
        <w:tc>
          <w:tcPr>
            <w:tcW w:w="248" w:type="pct"/>
            <w:vAlign w:val="center"/>
          </w:tcPr>
          <w:p w14:paraId="32EF0295" w14:textId="77777777" w:rsidR="007D5037" w:rsidRPr="00F601AA" w:rsidRDefault="007D5037" w:rsidP="007D5037">
            <w:pPr>
              <w:pStyle w:val="af"/>
              <w:jc w:val="center"/>
            </w:pPr>
            <w:r w:rsidRPr="00F601AA">
              <w:t>25</w:t>
            </w:r>
          </w:p>
        </w:tc>
        <w:tc>
          <w:tcPr>
            <w:tcW w:w="289" w:type="pct"/>
            <w:vAlign w:val="center"/>
          </w:tcPr>
          <w:p w14:paraId="1642D6BD" w14:textId="77777777" w:rsidR="007D5037" w:rsidRPr="00F601AA" w:rsidRDefault="007D5037" w:rsidP="007D5037">
            <w:pPr>
              <w:pStyle w:val="af"/>
              <w:jc w:val="center"/>
            </w:pPr>
            <w:r w:rsidRPr="00F601AA">
              <w:t>-34</w:t>
            </w:r>
          </w:p>
        </w:tc>
        <w:tc>
          <w:tcPr>
            <w:tcW w:w="249" w:type="pct"/>
            <w:vAlign w:val="center"/>
          </w:tcPr>
          <w:p w14:paraId="1D34C483" w14:textId="77777777" w:rsidR="007D5037" w:rsidRPr="00F601AA" w:rsidRDefault="007D5037" w:rsidP="007D5037">
            <w:pPr>
              <w:pStyle w:val="af"/>
              <w:jc w:val="center"/>
              <w:rPr>
                <w:rFonts w:eastAsia="等线"/>
              </w:rPr>
            </w:pPr>
            <w:r w:rsidRPr="00F601AA">
              <w:rPr>
                <w:rFonts w:eastAsia="等线" w:hint="eastAsia"/>
              </w:rPr>
              <w:t>9</w:t>
            </w:r>
          </w:p>
        </w:tc>
      </w:tr>
      <w:tr w:rsidR="00F601AA" w:rsidRPr="00F601AA" w14:paraId="79116BFE" w14:textId="77777777" w:rsidTr="00A05B46">
        <w:trPr>
          <w:cantSplit/>
          <w:trHeight w:val="340"/>
          <w:jc w:val="center"/>
        </w:trPr>
        <w:tc>
          <w:tcPr>
            <w:tcW w:w="1020" w:type="pct"/>
            <w:vMerge/>
            <w:shd w:val="clear" w:color="auto" w:fill="auto"/>
            <w:vAlign w:val="center"/>
          </w:tcPr>
          <w:p w14:paraId="658D74CE" w14:textId="77777777" w:rsidR="007D5037" w:rsidRPr="00F601AA" w:rsidRDefault="007D5037" w:rsidP="007D5037">
            <w:pPr>
              <w:pStyle w:val="af"/>
              <w:jc w:val="center"/>
            </w:pPr>
          </w:p>
        </w:tc>
        <w:tc>
          <w:tcPr>
            <w:tcW w:w="1105" w:type="pct"/>
            <w:shd w:val="clear" w:color="auto" w:fill="auto"/>
            <w:vAlign w:val="center"/>
          </w:tcPr>
          <w:p w14:paraId="7EC6F94B" w14:textId="77777777" w:rsidR="007D5037" w:rsidRPr="00F601AA" w:rsidRDefault="007D5037" w:rsidP="007D5037">
            <w:pPr>
              <w:pStyle w:val="af"/>
              <w:jc w:val="center"/>
              <w:rPr>
                <w:szCs w:val="21"/>
              </w:rPr>
            </w:pPr>
            <w:r w:rsidRPr="00F601AA">
              <w:rPr>
                <w:szCs w:val="21"/>
              </w:rPr>
              <w:t>打卷包装机</w:t>
            </w:r>
          </w:p>
        </w:tc>
        <w:tc>
          <w:tcPr>
            <w:tcW w:w="371" w:type="pct"/>
            <w:shd w:val="clear" w:color="auto" w:fill="auto"/>
            <w:vAlign w:val="center"/>
          </w:tcPr>
          <w:p w14:paraId="3256B91E" w14:textId="77777777" w:rsidR="007D5037" w:rsidRPr="00F601AA" w:rsidRDefault="007D5037" w:rsidP="007D5037">
            <w:pPr>
              <w:pStyle w:val="af"/>
              <w:jc w:val="center"/>
            </w:pPr>
            <w:r w:rsidRPr="00F601AA">
              <w:rPr>
                <w:rFonts w:hint="eastAsia"/>
              </w:rPr>
              <w:t>频发</w:t>
            </w:r>
          </w:p>
        </w:tc>
        <w:tc>
          <w:tcPr>
            <w:tcW w:w="691" w:type="pct"/>
            <w:shd w:val="clear" w:color="auto" w:fill="auto"/>
            <w:vAlign w:val="center"/>
          </w:tcPr>
          <w:p w14:paraId="44088BF0" w14:textId="77777777" w:rsidR="007D5037" w:rsidRPr="00F601AA" w:rsidRDefault="007D5037" w:rsidP="007D5037">
            <w:pPr>
              <w:pStyle w:val="af"/>
              <w:jc w:val="center"/>
            </w:pPr>
            <w:r w:rsidRPr="00F601AA">
              <w:t>70</w:t>
            </w:r>
          </w:p>
        </w:tc>
        <w:tc>
          <w:tcPr>
            <w:tcW w:w="534" w:type="pct"/>
            <w:vAlign w:val="center"/>
          </w:tcPr>
          <w:p w14:paraId="16ED6070" w14:textId="77777777" w:rsidR="007D5037" w:rsidRPr="00F601AA" w:rsidRDefault="007D5037" w:rsidP="007D5037">
            <w:pPr>
              <w:pStyle w:val="af"/>
              <w:jc w:val="center"/>
            </w:pPr>
            <w:r w:rsidRPr="00F601AA">
              <w:rPr>
                <w:rFonts w:hint="eastAsia"/>
              </w:rPr>
              <w:t>16</w:t>
            </w:r>
          </w:p>
        </w:tc>
        <w:tc>
          <w:tcPr>
            <w:tcW w:w="493" w:type="pct"/>
            <w:vAlign w:val="center"/>
          </w:tcPr>
          <w:p w14:paraId="2B9971E5" w14:textId="77777777" w:rsidR="007D5037" w:rsidRPr="00F601AA" w:rsidRDefault="007D5037" w:rsidP="007D5037">
            <w:pPr>
              <w:pStyle w:val="af"/>
              <w:jc w:val="center"/>
              <w:rPr>
                <w:rFonts w:eastAsia="等线"/>
              </w:rPr>
            </w:pPr>
            <w:r w:rsidRPr="00F601AA">
              <w:rPr>
                <w:rFonts w:eastAsia="等线" w:hint="eastAsia"/>
              </w:rPr>
              <w:t>1</w:t>
            </w:r>
          </w:p>
        </w:tc>
        <w:tc>
          <w:tcPr>
            <w:tcW w:w="248" w:type="pct"/>
            <w:vAlign w:val="center"/>
          </w:tcPr>
          <w:p w14:paraId="38B3236D" w14:textId="77777777" w:rsidR="007D5037" w:rsidRPr="00F601AA" w:rsidRDefault="007D5037" w:rsidP="007D5037">
            <w:pPr>
              <w:pStyle w:val="af"/>
              <w:jc w:val="center"/>
            </w:pPr>
            <w:r w:rsidRPr="00F601AA">
              <w:t>82</w:t>
            </w:r>
          </w:p>
        </w:tc>
        <w:tc>
          <w:tcPr>
            <w:tcW w:w="289" w:type="pct"/>
            <w:vAlign w:val="center"/>
          </w:tcPr>
          <w:p w14:paraId="4B62E024" w14:textId="77777777" w:rsidR="007D5037" w:rsidRPr="00F601AA" w:rsidRDefault="007D5037" w:rsidP="007D5037">
            <w:pPr>
              <w:pStyle w:val="af"/>
              <w:jc w:val="center"/>
            </w:pPr>
            <w:r w:rsidRPr="00F601AA">
              <w:t>-33</w:t>
            </w:r>
          </w:p>
        </w:tc>
        <w:tc>
          <w:tcPr>
            <w:tcW w:w="249" w:type="pct"/>
            <w:vAlign w:val="center"/>
          </w:tcPr>
          <w:p w14:paraId="2B3DB339" w14:textId="77777777" w:rsidR="007D5037" w:rsidRPr="00F601AA" w:rsidRDefault="007D5037" w:rsidP="007D5037">
            <w:pPr>
              <w:pStyle w:val="af"/>
              <w:jc w:val="center"/>
              <w:rPr>
                <w:rFonts w:eastAsia="等线"/>
              </w:rPr>
            </w:pPr>
            <w:r w:rsidRPr="00F601AA">
              <w:rPr>
                <w:rFonts w:eastAsia="等线" w:hint="eastAsia"/>
              </w:rPr>
              <w:t>9</w:t>
            </w:r>
          </w:p>
        </w:tc>
      </w:tr>
      <w:tr w:rsidR="00F601AA" w:rsidRPr="00F601AA" w14:paraId="44BF3514" w14:textId="77777777" w:rsidTr="00A05B46">
        <w:trPr>
          <w:cantSplit/>
          <w:trHeight w:val="340"/>
          <w:jc w:val="center"/>
        </w:trPr>
        <w:tc>
          <w:tcPr>
            <w:tcW w:w="1020" w:type="pct"/>
            <w:vMerge/>
            <w:shd w:val="clear" w:color="auto" w:fill="auto"/>
            <w:vAlign w:val="center"/>
          </w:tcPr>
          <w:p w14:paraId="2C68EAC2" w14:textId="77777777" w:rsidR="007D5037" w:rsidRPr="00F601AA" w:rsidRDefault="007D5037" w:rsidP="007D5037">
            <w:pPr>
              <w:pStyle w:val="af"/>
              <w:jc w:val="center"/>
            </w:pPr>
          </w:p>
        </w:tc>
        <w:tc>
          <w:tcPr>
            <w:tcW w:w="1105" w:type="pct"/>
            <w:shd w:val="clear" w:color="auto" w:fill="auto"/>
            <w:vAlign w:val="center"/>
          </w:tcPr>
          <w:p w14:paraId="5002D524" w14:textId="77777777" w:rsidR="007D5037" w:rsidRPr="00F601AA" w:rsidRDefault="007D5037" w:rsidP="007D5037">
            <w:pPr>
              <w:pStyle w:val="af"/>
              <w:jc w:val="center"/>
              <w:rPr>
                <w:szCs w:val="21"/>
              </w:rPr>
            </w:pPr>
            <w:r w:rsidRPr="00F601AA">
              <w:rPr>
                <w:szCs w:val="21"/>
              </w:rPr>
              <w:t>自动包装机</w:t>
            </w:r>
          </w:p>
        </w:tc>
        <w:tc>
          <w:tcPr>
            <w:tcW w:w="371" w:type="pct"/>
            <w:shd w:val="clear" w:color="auto" w:fill="auto"/>
            <w:vAlign w:val="center"/>
          </w:tcPr>
          <w:p w14:paraId="17B7968E" w14:textId="77777777" w:rsidR="007D5037" w:rsidRPr="00F601AA" w:rsidRDefault="007D5037" w:rsidP="007D5037">
            <w:pPr>
              <w:pStyle w:val="af"/>
              <w:jc w:val="center"/>
            </w:pPr>
            <w:r w:rsidRPr="00F601AA">
              <w:rPr>
                <w:rFonts w:hint="eastAsia"/>
              </w:rPr>
              <w:t>频发</w:t>
            </w:r>
          </w:p>
        </w:tc>
        <w:tc>
          <w:tcPr>
            <w:tcW w:w="691" w:type="pct"/>
            <w:shd w:val="clear" w:color="auto" w:fill="auto"/>
            <w:vAlign w:val="center"/>
          </w:tcPr>
          <w:p w14:paraId="79177C35" w14:textId="77777777" w:rsidR="007D5037" w:rsidRPr="00F601AA" w:rsidRDefault="007D5037" w:rsidP="007D5037">
            <w:pPr>
              <w:pStyle w:val="af"/>
              <w:jc w:val="center"/>
            </w:pPr>
            <w:r w:rsidRPr="00F601AA">
              <w:t>70</w:t>
            </w:r>
          </w:p>
        </w:tc>
        <w:tc>
          <w:tcPr>
            <w:tcW w:w="534" w:type="pct"/>
            <w:vAlign w:val="center"/>
          </w:tcPr>
          <w:p w14:paraId="1504E70E" w14:textId="77777777" w:rsidR="007D5037" w:rsidRPr="00F601AA" w:rsidRDefault="007D5037" w:rsidP="007D5037">
            <w:pPr>
              <w:pStyle w:val="af"/>
              <w:jc w:val="center"/>
            </w:pPr>
            <w:r w:rsidRPr="00F601AA">
              <w:rPr>
                <w:rFonts w:hint="eastAsia"/>
              </w:rPr>
              <w:t>16</w:t>
            </w:r>
          </w:p>
        </w:tc>
        <w:tc>
          <w:tcPr>
            <w:tcW w:w="493" w:type="pct"/>
            <w:vAlign w:val="center"/>
          </w:tcPr>
          <w:p w14:paraId="7820C9D7" w14:textId="77777777" w:rsidR="007D5037" w:rsidRPr="00F601AA" w:rsidRDefault="007D5037" w:rsidP="007D5037">
            <w:pPr>
              <w:pStyle w:val="af"/>
              <w:jc w:val="center"/>
              <w:rPr>
                <w:rFonts w:eastAsia="等线"/>
              </w:rPr>
            </w:pPr>
            <w:r w:rsidRPr="00F601AA">
              <w:rPr>
                <w:rFonts w:eastAsia="等线" w:hint="eastAsia"/>
              </w:rPr>
              <w:t>1</w:t>
            </w:r>
          </w:p>
        </w:tc>
        <w:tc>
          <w:tcPr>
            <w:tcW w:w="248" w:type="pct"/>
            <w:vAlign w:val="center"/>
          </w:tcPr>
          <w:p w14:paraId="1CEC416E" w14:textId="77777777" w:rsidR="007D5037" w:rsidRPr="00F601AA" w:rsidRDefault="007D5037" w:rsidP="007D5037">
            <w:pPr>
              <w:pStyle w:val="af"/>
              <w:jc w:val="center"/>
            </w:pPr>
            <w:r w:rsidRPr="00F601AA">
              <w:t>75</w:t>
            </w:r>
          </w:p>
        </w:tc>
        <w:tc>
          <w:tcPr>
            <w:tcW w:w="289" w:type="pct"/>
            <w:vAlign w:val="center"/>
          </w:tcPr>
          <w:p w14:paraId="2E96EA69" w14:textId="77777777" w:rsidR="007D5037" w:rsidRPr="00F601AA" w:rsidRDefault="007D5037" w:rsidP="007D5037">
            <w:pPr>
              <w:pStyle w:val="af"/>
              <w:jc w:val="center"/>
            </w:pPr>
            <w:r w:rsidRPr="00F601AA">
              <w:t>-59</w:t>
            </w:r>
          </w:p>
        </w:tc>
        <w:tc>
          <w:tcPr>
            <w:tcW w:w="249" w:type="pct"/>
            <w:vAlign w:val="center"/>
          </w:tcPr>
          <w:p w14:paraId="6EAB82A0" w14:textId="77777777" w:rsidR="007D5037" w:rsidRPr="00F601AA" w:rsidRDefault="007D5037" w:rsidP="007D5037">
            <w:pPr>
              <w:pStyle w:val="af"/>
              <w:jc w:val="center"/>
              <w:rPr>
                <w:rFonts w:eastAsia="等线"/>
              </w:rPr>
            </w:pPr>
            <w:r w:rsidRPr="00F601AA">
              <w:rPr>
                <w:rFonts w:eastAsia="等线" w:hint="eastAsia"/>
              </w:rPr>
              <w:t>9</w:t>
            </w:r>
          </w:p>
        </w:tc>
      </w:tr>
      <w:tr w:rsidR="00F601AA" w:rsidRPr="00F601AA" w14:paraId="1A0D1299" w14:textId="77777777" w:rsidTr="00A05B46">
        <w:trPr>
          <w:cantSplit/>
          <w:trHeight w:val="340"/>
          <w:jc w:val="center"/>
        </w:trPr>
        <w:tc>
          <w:tcPr>
            <w:tcW w:w="1020" w:type="pct"/>
            <w:vMerge w:val="restart"/>
            <w:shd w:val="clear" w:color="auto" w:fill="auto"/>
            <w:vAlign w:val="center"/>
          </w:tcPr>
          <w:p w14:paraId="76640AF7" w14:textId="77777777" w:rsidR="007D5037" w:rsidRPr="00F601AA" w:rsidRDefault="007D5037" w:rsidP="007D5037">
            <w:pPr>
              <w:pStyle w:val="af"/>
              <w:jc w:val="center"/>
              <w:rPr>
                <w:szCs w:val="21"/>
              </w:rPr>
            </w:pPr>
            <w:r w:rsidRPr="00F601AA">
              <w:rPr>
                <w:rFonts w:hint="eastAsia"/>
              </w:rPr>
              <w:t>5F</w:t>
            </w:r>
            <w:r w:rsidRPr="00F601AA">
              <w:rPr>
                <w:szCs w:val="21"/>
              </w:rPr>
              <w:t>前整</w:t>
            </w:r>
          </w:p>
          <w:p w14:paraId="7705A99A" w14:textId="77777777" w:rsidR="007D5037" w:rsidRPr="00F601AA" w:rsidRDefault="007D5037" w:rsidP="007D5037">
            <w:pPr>
              <w:pStyle w:val="af"/>
              <w:jc w:val="center"/>
            </w:pPr>
            <w:r w:rsidRPr="00F601AA">
              <w:rPr>
                <w:szCs w:val="21"/>
              </w:rPr>
              <w:t>理车间</w:t>
            </w:r>
          </w:p>
        </w:tc>
        <w:tc>
          <w:tcPr>
            <w:tcW w:w="1105" w:type="pct"/>
            <w:shd w:val="clear" w:color="auto" w:fill="auto"/>
            <w:vAlign w:val="center"/>
          </w:tcPr>
          <w:p w14:paraId="2F486D29" w14:textId="77777777" w:rsidR="007D5037" w:rsidRPr="00F601AA" w:rsidRDefault="007D5037" w:rsidP="007D5037">
            <w:pPr>
              <w:pStyle w:val="af"/>
              <w:jc w:val="center"/>
              <w:rPr>
                <w:szCs w:val="21"/>
              </w:rPr>
            </w:pPr>
            <w:r w:rsidRPr="00F601AA">
              <w:rPr>
                <w:szCs w:val="21"/>
              </w:rPr>
              <w:t>络筒机</w:t>
            </w:r>
          </w:p>
        </w:tc>
        <w:tc>
          <w:tcPr>
            <w:tcW w:w="371" w:type="pct"/>
            <w:shd w:val="clear" w:color="auto" w:fill="auto"/>
            <w:vAlign w:val="center"/>
          </w:tcPr>
          <w:p w14:paraId="08908D3F" w14:textId="77777777" w:rsidR="007D5037" w:rsidRPr="00F601AA" w:rsidRDefault="007D5037" w:rsidP="007D5037">
            <w:pPr>
              <w:pStyle w:val="af"/>
              <w:jc w:val="center"/>
            </w:pPr>
            <w:r w:rsidRPr="00F601AA">
              <w:rPr>
                <w:rFonts w:hint="eastAsia"/>
              </w:rPr>
              <w:t>频发</w:t>
            </w:r>
          </w:p>
        </w:tc>
        <w:tc>
          <w:tcPr>
            <w:tcW w:w="691" w:type="pct"/>
            <w:shd w:val="clear" w:color="auto" w:fill="auto"/>
            <w:vAlign w:val="center"/>
          </w:tcPr>
          <w:p w14:paraId="2C876B13" w14:textId="77777777" w:rsidR="007D5037" w:rsidRPr="00F601AA" w:rsidRDefault="007D5037" w:rsidP="007D5037">
            <w:pPr>
              <w:pStyle w:val="af"/>
              <w:jc w:val="center"/>
            </w:pPr>
            <w:r w:rsidRPr="00F601AA">
              <w:rPr>
                <w:rFonts w:hint="eastAsia"/>
              </w:rPr>
              <w:t>86</w:t>
            </w:r>
          </w:p>
        </w:tc>
        <w:tc>
          <w:tcPr>
            <w:tcW w:w="534" w:type="pct"/>
            <w:vAlign w:val="center"/>
          </w:tcPr>
          <w:p w14:paraId="622392CA" w14:textId="77777777" w:rsidR="007D5037" w:rsidRPr="00F601AA" w:rsidRDefault="007D5037" w:rsidP="007D5037">
            <w:pPr>
              <w:pStyle w:val="af"/>
              <w:jc w:val="center"/>
            </w:pPr>
            <w:r w:rsidRPr="00F601AA">
              <w:rPr>
                <w:rFonts w:hint="eastAsia"/>
              </w:rPr>
              <w:t>16</w:t>
            </w:r>
          </w:p>
        </w:tc>
        <w:tc>
          <w:tcPr>
            <w:tcW w:w="493" w:type="pct"/>
            <w:vAlign w:val="center"/>
          </w:tcPr>
          <w:p w14:paraId="09C335E3" w14:textId="77777777" w:rsidR="007D5037" w:rsidRPr="00F601AA" w:rsidRDefault="007D5037" w:rsidP="007D5037">
            <w:pPr>
              <w:pStyle w:val="af"/>
              <w:jc w:val="center"/>
              <w:rPr>
                <w:rFonts w:eastAsia="等线"/>
              </w:rPr>
            </w:pPr>
            <w:r w:rsidRPr="00F601AA">
              <w:rPr>
                <w:szCs w:val="21"/>
              </w:rPr>
              <w:t>40</w:t>
            </w:r>
          </w:p>
        </w:tc>
        <w:tc>
          <w:tcPr>
            <w:tcW w:w="248" w:type="pct"/>
            <w:vAlign w:val="center"/>
          </w:tcPr>
          <w:p w14:paraId="20F70B86" w14:textId="77777777" w:rsidR="007D5037" w:rsidRPr="00F601AA" w:rsidRDefault="007D5037" w:rsidP="007D5037">
            <w:pPr>
              <w:pStyle w:val="af"/>
              <w:jc w:val="center"/>
            </w:pPr>
            <w:r w:rsidRPr="00F601AA">
              <w:t>69</w:t>
            </w:r>
          </w:p>
        </w:tc>
        <w:tc>
          <w:tcPr>
            <w:tcW w:w="289" w:type="pct"/>
            <w:vAlign w:val="center"/>
          </w:tcPr>
          <w:p w14:paraId="4081E726" w14:textId="77777777" w:rsidR="007D5037" w:rsidRPr="00F601AA" w:rsidRDefault="007D5037" w:rsidP="007D5037">
            <w:pPr>
              <w:pStyle w:val="af"/>
              <w:jc w:val="center"/>
            </w:pPr>
            <w:r w:rsidRPr="00F601AA">
              <w:t>-22</w:t>
            </w:r>
          </w:p>
        </w:tc>
        <w:tc>
          <w:tcPr>
            <w:tcW w:w="249" w:type="pct"/>
            <w:vAlign w:val="center"/>
          </w:tcPr>
          <w:p w14:paraId="528D83FB" w14:textId="77777777" w:rsidR="007D5037" w:rsidRPr="00F601AA" w:rsidRDefault="007D5037" w:rsidP="007D5037">
            <w:pPr>
              <w:pStyle w:val="af"/>
              <w:jc w:val="center"/>
              <w:rPr>
                <w:szCs w:val="21"/>
              </w:rPr>
            </w:pPr>
            <w:r w:rsidRPr="00F601AA">
              <w:rPr>
                <w:rFonts w:hint="eastAsia"/>
                <w:szCs w:val="21"/>
              </w:rPr>
              <w:t>9</w:t>
            </w:r>
          </w:p>
        </w:tc>
      </w:tr>
      <w:tr w:rsidR="00F601AA" w:rsidRPr="00F601AA" w14:paraId="7EFC6216" w14:textId="77777777" w:rsidTr="00A05B46">
        <w:trPr>
          <w:cantSplit/>
          <w:trHeight w:val="340"/>
          <w:jc w:val="center"/>
        </w:trPr>
        <w:tc>
          <w:tcPr>
            <w:tcW w:w="1020" w:type="pct"/>
            <w:vMerge/>
            <w:shd w:val="clear" w:color="auto" w:fill="auto"/>
            <w:vAlign w:val="center"/>
          </w:tcPr>
          <w:p w14:paraId="028F25F7" w14:textId="77777777" w:rsidR="007D5037" w:rsidRPr="00F601AA" w:rsidRDefault="007D5037" w:rsidP="007D5037">
            <w:pPr>
              <w:pStyle w:val="af"/>
              <w:jc w:val="center"/>
            </w:pPr>
          </w:p>
        </w:tc>
        <w:tc>
          <w:tcPr>
            <w:tcW w:w="1105" w:type="pct"/>
            <w:shd w:val="clear" w:color="auto" w:fill="auto"/>
            <w:vAlign w:val="center"/>
          </w:tcPr>
          <w:p w14:paraId="48B038EA" w14:textId="77777777" w:rsidR="007D5037" w:rsidRPr="00F601AA" w:rsidRDefault="007D5037" w:rsidP="007D5037">
            <w:pPr>
              <w:pStyle w:val="af"/>
              <w:jc w:val="center"/>
              <w:rPr>
                <w:szCs w:val="21"/>
              </w:rPr>
            </w:pPr>
            <w:r w:rsidRPr="00F601AA">
              <w:rPr>
                <w:szCs w:val="21"/>
              </w:rPr>
              <w:t>倍捻机</w:t>
            </w:r>
          </w:p>
        </w:tc>
        <w:tc>
          <w:tcPr>
            <w:tcW w:w="371" w:type="pct"/>
            <w:shd w:val="clear" w:color="auto" w:fill="auto"/>
            <w:vAlign w:val="center"/>
          </w:tcPr>
          <w:p w14:paraId="2B844E17" w14:textId="77777777" w:rsidR="007D5037" w:rsidRPr="00F601AA" w:rsidRDefault="007D5037" w:rsidP="007D5037">
            <w:pPr>
              <w:pStyle w:val="af"/>
              <w:jc w:val="center"/>
            </w:pPr>
            <w:r w:rsidRPr="00F601AA">
              <w:rPr>
                <w:rFonts w:hint="eastAsia"/>
              </w:rPr>
              <w:t>频发</w:t>
            </w:r>
          </w:p>
        </w:tc>
        <w:tc>
          <w:tcPr>
            <w:tcW w:w="691" w:type="pct"/>
            <w:shd w:val="clear" w:color="auto" w:fill="auto"/>
            <w:vAlign w:val="center"/>
          </w:tcPr>
          <w:p w14:paraId="0DB4941D" w14:textId="77777777" w:rsidR="007D5037" w:rsidRPr="00F601AA" w:rsidRDefault="007D5037" w:rsidP="007D5037">
            <w:pPr>
              <w:pStyle w:val="af"/>
              <w:jc w:val="center"/>
            </w:pPr>
            <w:r w:rsidRPr="00F601AA">
              <w:rPr>
                <w:rFonts w:hint="eastAsia"/>
              </w:rPr>
              <w:t>83</w:t>
            </w:r>
          </w:p>
        </w:tc>
        <w:tc>
          <w:tcPr>
            <w:tcW w:w="534" w:type="pct"/>
            <w:vAlign w:val="center"/>
          </w:tcPr>
          <w:p w14:paraId="63A2C226" w14:textId="77777777" w:rsidR="007D5037" w:rsidRPr="00F601AA" w:rsidRDefault="007D5037" w:rsidP="007D5037">
            <w:pPr>
              <w:pStyle w:val="af"/>
              <w:jc w:val="center"/>
            </w:pPr>
            <w:r w:rsidRPr="00F601AA">
              <w:rPr>
                <w:rFonts w:hint="eastAsia"/>
              </w:rPr>
              <w:t>16</w:t>
            </w:r>
          </w:p>
        </w:tc>
        <w:tc>
          <w:tcPr>
            <w:tcW w:w="493" w:type="pct"/>
            <w:vAlign w:val="center"/>
          </w:tcPr>
          <w:p w14:paraId="75FF0CAF" w14:textId="77777777" w:rsidR="007D5037" w:rsidRPr="00F601AA" w:rsidRDefault="007D5037" w:rsidP="007D5037">
            <w:pPr>
              <w:pStyle w:val="af"/>
              <w:jc w:val="center"/>
              <w:rPr>
                <w:rFonts w:eastAsia="等线"/>
              </w:rPr>
            </w:pPr>
            <w:r w:rsidRPr="00F601AA">
              <w:rPr>
                <w:szCs w:val="21"/>
              </w:rPr>
              <w:t>18</w:t>
            </w:r>
          </w:p>
        </w:tc>
        <w:tc>
          <w:tcPr>
            <w:tcW w:w="248" w:type="pct"/>
            <w:vAlign w:val="center"/>
          </w:tcPr>
          <w:p w14:paraId="54969075" w14:textId="77777777" w:rsidR="007D5037" w:rsidRPr="00F601AA" w:rsidRDefault="007D5037" w:rsidP="007D5037">
            <w:pPr>
              <w:pStyle w:val="af"/>
              <w:jc w:val="center"/>
            </w:pPr>
            <w:r w:rsidRPr="00F601AA">
              <w:t>53</w:t>
            </w:r>
          </w:p>
        </w:tc>
        <w:tc>
          <w:tcPr>
            <w:tcW w:w="289" w:type="pct"/>
            <w:vAlign w:val="center"/>
          </w:tcPr>
          <w:p w14:paraId="2F30AE26" w14:textId="77777777" w:rsidR="007D5037" w:rsidRPr="00F601AA" w:rsidRDefault="007D5037" w:rsidP="007D5037">
            <w:pPr>
              <w:pStyle w:val="af"/>
              <w:jc w:val="center"/>
            </w:pPr>
            <w:r w:rsidRPr="00F601AA">
              <w:t>-45</w:t>
            </w:r>
          </w:p>
        </w:tc>
        <w:tc>
          <w:tcPr>
            <w:tcW w:w="249" w:type="pct"/>
            <w:vAlign w:val="center"/>
          </w:tcPr>
          <w:p w14:paraId="7995B2E1" w14:textId="77777777" w:rsidR="007D5037" w:rsidRPr="00F601AA" w:rsidRDefault="007D5037" w:rsidP="007D5037">
            <w:pPr>
              <w:pStyle w:val="af"/>
              <w:jc w:val="center"/>
              <w:rPr>
                <w:szCs w:val="21"/>
              </w:rPr>
            </w:pPr>
            <w:r w:rsidRPr="00F601AA">
              <w:rPr>
                <w:rFonts w:hint="eastAsia"/>
                <w:szCs w:val="21"/>
              </w:rPr>
              <w:t>25</w:t>
            </w:r>
          </w:p>
        </w:tc>
      </w:tr>
      <w:tr w:rsidR="00F601AA" w:rsidRPr="00F601AA" w14:paraId="4E78DA3F" w14:textId="77777777" w:rsidTr="00A05B46">
        <w:trPr>
          <w:cantSplit/>
          <w:trHeight w:val="340"/>
          <w:jc w:val="center"/>
        </w:trPr>
        <w:tc>
          <w:tcPr>
            <w:tcW w:w="1020" w:type="pct"/>
            <w:vMerge/>
            <w:shd w:val="clear" w:color="auto" w:fill="auto"/>
            <w:vAlign w:val="center"/>
          </w:tcPr>
          <w:p w14:paraId="334BEC0A" w14:textId="77777777" w:rsidR="007D5037" w:rsidRPr="00F601AA" w:rsidRDefault="007D5037" w:rsidP="007D5037">
            <w:pPr>
              <w:pStyle w:val="af"/>
              <w:jc w:val="center"/>
            </w:pPr>
          </w:p>
        </w:tc>
        <w:tc>
          <w:tcPr>
            <w:tcW w:w="1105" w:type="pct"/>
            <w:shd w:val="clear" w:color="auto" w:fill="auto"/>
            <w:vAlign w:val="center"/>
          </w:tcPr>
          <w:p w14:paraId="02AB13D4" w14:textId="77777777" w:rsidR="007D5037" w:rsidRPr="00F601AA" w:rsidRDefault="007D5037" w:rsidP="007D5037">
            <w:pPr>
              <w:pStyle w:val="af"/>
              <w:jc w:val="center"/>
              <w:rPr>
                <w:szCs w:val="21"/>
              </w:rPr>
            </w:pPr>
            <w:r w:rsidRPr="00F601AA">
              <w:rPr>
                <w:szCs w:val="21"/>
              </w:rPr>
              <w:t>摇绞机</w:t>
            </w:r>
          </w:p>
        </w:tc>
        <w:tc>
          <w:tcPr>
            <w:tcW w:w="371" w:type="pct"/>
            <w:shd w:val="clear" w:color="auto" w:fill="auto"/>
            <w:vAlign w:val="center"/>
          </w:tcPr>
          <w:p w14:paraId="78245779" w14:textId="77777777" w:rsidR="007D5037" w:rsidRPr="00F601AA" w:rsidRDefault="007D5037" w:rsidP="007D5037">
            <w:pPr>
              <w:pStyle w:val="af"/>
              <w:jc w:val="center"/>
            </w:pPr>
            <w:r w:rsidRPr="00F601AA">
              <w:rPr>
                <w:rFonts w:hint="eastAsia"/>
              </w:rPr>
              <w:t>频发</w:t>
            </w:r>
          </w:p>
        </w:tc>
        <w:tc>
          <w:tcPr>
            <w:tcW w:w="691" w:type="pct"/>
            <w:shd w:val="clear" w:color="auto" w:fill="auto"/>
            <w:vAlign w:val="center"/>
          </w:tcPr>
          <w:p w14:paraId="253CA44A" w14:textId="77777777" w:rsidR="007D5037" w:rsidRPr="00F601AA" w:rsidRDefault="007D5037" w:rsidP="007D5037">
            <w:pPr>
              <w:pStyle w:val="af"/>
              <w:jc w:val="center"/>
            </w:pPr>
            <w:r w:rsidRPr="00F601AA">
              <w:rPr>
                <w:rFonts w:hint="eastAsia"/>
              </w:rPr>
              <w:t>83</w:t>
            </w:r>
          </w:p>
        </w:tc>
        <w:tc>
          <w:tcPr>
            <w:tcW w:w="534" w:type="pct"/>
            <w:vAlign w:val="center"/>
          </w:tcPr>
          <w:p w14:paraId="22776182" w14:textId="77777777" w:rsidR="007D5037" w:rsidRPr="00F601AA" w:rsidRDefault="007D5037" w:rsidP="007D5037">
            <w:pPr>
              <w:pStyle w:val="af"/>
              <w:jc w:val="center"/>
            </w:pPr>
            <w:r w:rsidRPr="00F601AA">
              <w:rPr>
                <w:rFonts w:hint="eastAsia"/>
              </w:rPr>
              <w:t>16</w:t>
            </w:r>
          </w:p>
        </w:tc>
        <w:tc>
          <w:tcPr>
            <w:tcW w:w="493" w:type="pct"/>
            <w:vAlign w:val="center"/>
          </w:tcPr>
          <w:p w14:paraId="58E47BA9" w14:textId="77777777" w:rsidR="007D5037" w:rsidRPr="00F601AA" w:rsidRDefault="007D5037" w:rsidP="007D5037">
            <w:pPr>
              <w:pStyle w:val="af"/>
              <w:jc w:val="center"/>
              <w:rPr>
                <w:rFonts w:eastAsia="等线"/>
              </w:rPr>
            </w:pPr>
            <w:r w:rsidRPr="00F601AA">
              <w:rPr>
                <w:szCs w:val="21"/>
              </w:rPr>
              <w:t>20</w:t>
            </w:r>
          </w:p>
        </w:tc>
        <w:tc>
          <w:tcPr>
            <w:tcW w:w="248" w:type="pct"/>
            <w:vAlign w:val="center"/>
          </w:tcPr>
          <w:p w14:paraId="5068EE84" w14:textId="77777777" w:rsidR="007D5037" w:rsidRPr="00F601AA" w:rsidRDefault="007D5037" w:rsidP="007D5037">
            <w:pPr>
              <w:pStyle w:val="af"/>
              <w:jc w:val="center"/>
            </w:pPr>
            <w:r w:rsidRPr="00F601AA">
              <w:t>60</w:t>
            </w:r>
          </w:p>
        </w:tc>
        <w:tc>
          <w:tcPr>
            <w:tcW w:w="289" w:type="pct"/>
            <w:vAlign w:val="center"/>
          </w:tcPr>
          <w:p w14:paraId="64931BE9" w14:textId="77777777" w:rsidR="007D5037" w:rsidRPr="00F601AA" w:rsidRDefault="007D5037" w:rsidP="007D5037">
            <w:pPr>
              <w:pStyle w:val="af"/>
              <w:jc w:val="center"/>
            </w:pPr>
            <w:r w:rsidRPr="00F601AA">
              <w:t>-43</w:t>
            </w:r>
          </w:p>
        </w:tc>
        <w:tc>
          <w:tcPr>
            <w:tcW w:w="249" w:type="pct"/>
            <w:vAlign w:val="center"/>
          </w:tcPr>
          <w:p w14:paraId="7AA2B14D" w14:textId="77777777" w:rsidR="007D5037" w:rsidRPr="00F601AA" w:rsidRDefault="007D5037" w:rsidP="007D5037">
            <w:pPr>
              <w:pStyle w:val="af"/>
              <w:jc w:val="center"/>
              <w:rPr>
                <w:szCs w:val="21"/>
              </w:rPr>
            </w:pPr>
            <w:r w:rsidRPr="00F601AA">
              <w:rPr>
                <w:rFonts w:hint="eastAsia"/>
                <w:szCs w:val="21"/>
              </w:rPr>
              <w:t>25</w:t>
            </w:r>
          </w:p>
        </w:tc>
      </w:tr>
      <w:tr w:rsidR="00F601AA" w:rsidRPr="00F601AA" w14:paraId="7564848B" w14:textId="77777777" w:rsidTr="00A05B46">
        <w:trPr>
          <w:cantSplit/>
          <w:trHeight w:val="340"/>
          <w:jc w:val="center"/>
        </w:trPr>
        <w:tc>
          <w:tcPr>
            <w:tcW w:w="1020" w:type="pct"/>
            <w:vMerge/>
            <w:shd w:val="clear" w:color="auto" w:fill="auto"/>
            <w:vAlign w:val="center"/>
          </w:tcPr>
          <w:p w14:paraId="0D5985B8" w14:textId="77777777" w:rsidR="007D5037" w:rsidRPr="00F601AA" w:rsidRDefault="007D5037" w:rsidP="007D5037">
            <w:pPr>
              <w:pStyle w:val="af"/>
              <w:jc w:val="center"/>
            </w:pPr>
          </w:p>
        </w:tc>
        <w:tc>
          <w:tcPr>
            <w:tcW w:w="1105" w:type="pct"/>
            <w:shd w:val="clear" w:color="auto" w:fill="auto"/>
            <w:vAlign w:val="center"/>
          </w:tcPr>
          <w:p w14:paraId="3E6BADB9" w14:textId="77777777" w:rsidR="007D5037" w:rsidRPr="00F601AA" w:rsidRDefault="007D5037" w:rsidP="007D5037">
            <w:pPr>
              <w:pStyle w:val="af"/>
              <w:jc w:val="center"/>
              <w:rPr>
                <w:szCs w:val="21"/>
              </w:rPr>
            </w:pPr>
            <w:r w:rsidRPr="00F601AA">
              <w:rPr>
                <w:szCs w:val="21"/>
              </w:rPr>
              <w:t>撑纱机</w:t>
            </w:r>
          </w:p>
        </w:tc>
        <w:tc>
          <w:tcPr>
            <w:tcW w:w="371" w:type="pct"/>
            <w:shd w:val="clear" w:color="auto" w:fill="auto"/>
            <w:vAlign w:val="center"/>
          </w:tcPr>
          <w:p w14:paraId="43F46FCB" w14:textId="77777777" w:rsidR="007D5037" w:rsidRPr="00F601AA" w:rsidRDefault="007D5037" w:rsidP="007D5037">
            <w:pPr>
              <w:pStyle w:val="af"/>
              <w:jc w:val="center"/>
            </w:pPr>
            <w:r w:rsidRPr="00F601AA">
              <w:rPr>
                <w:rFonts w:hint="eastAsia"/>
              </w:rPr>
              <w:t>频发</w:t>
            </w:r>
          </w:p>
        </w:tc>
        <w:tc>
          <w:tcPr>
            <w:tcW w:w="691" w:type="pct"/>
            <w:shd w:val="clear" w:color="auto" w:fill="auto"/>
            <w:vAlign w:val="center"/>
          </w:tcPr>
          <w:p w14:paraId="13719391" w14:textId="77777777" w:rsidR="007D5037" w:rsidRPr="00F601AA" w:rsidRDefault="007D5037" w:rsidP="007D5037">
            <w:pPr>
              <w:pStyle w:val="af"/>
              <w:jc w:val="center"/>
            </w:pPr>
            <w:r w:rsidRPr="00F601AA">
              <w:rPr>
                <w:rFonts w:hint="eastAsia"/>
              </w:rPr>
              <w:t>79</w:t>
            </w:r>
          </w:p>
        </w:tc>
        <w:tc>
          <w:tcPr>
            <w:tcW w:w="534" w:type="pct"/>
            <w:vAlign w:val="center"/>
          </w:tcPr>
          <w:p w14:paraId="0736ECD5" w14:textId="77777777" w:rsidR="007D5037" w:rsidRPr="00F601AA" w:rsidRDefault="007D5037" w:rsidP="007D5037">
            <w:pPr>
              <w:pStyle w:val="af"/>
              <w:jc w:val="center"/>
            </w:pPr>
            <w:r w:rsidRPr="00F601AA">
              <w:rPr>
                <w:rFonts w:hint="eastAsia"/>
              </w:rPr>
              <w:t>16</w:t>
            </w:r>
          </w:p>
        </w:tc>
        <w:tc>
          <w:tcPr>
            <w:tcW w:w="493" w:type="pct"/>
            <w:vAlign w:val="center"/>
          </w:tcPr>
          <w:p w14:paraId="612861F9" w14:textId="77777777" w:rsidR="007D5037" w:rsidRPr="00F601AA" w:rsidRDefault="007D5037" w:rsidP="007D5037">
            <w:pPr>
              <w:pStyle w:val="af"/>
              <w:jc w:val="center"/>
              <w:rPr>
                <w:rFonts w:eastAsia="等线"/>
              </w:rPr>
            </w:pPr>
            <w:r w:rsidRPr="00F601AA">
              <w:rPr>
                <w:rFonts w:eastAsia="等线" w:hint="eastAsia"/>
              </w:rPr>
              <w:t>8</w:t>
            </w:r>
          </w:p>
        </w:tc>
        <w:tc>
          <w:tcPr>
            <w:tcW w:w="248" w:type="pct"/>
            <w:vAlign w:val="center"/>
          </w:tcPr>
          <w:p w14:paraId="654368F1" w14:textId="77777777" w:rsidR="007D5037" w:rsidRPr="00F601AA" w:rsidRDefault="007D5037" w:rsidP="007D5037">
            <w:pPr>
              <w:pStyle w:val="af"/>
              <w:jc w:val="center"/>
            </w:pPr>
            <w:r w:rsidRPr="00F601AA">
              <w:t>18</w:t>
            </w:r>
          </w:p>
        </w:tc>
        <w:tc>
          <w:tcPr>
            <w:tcW w:w="289" w:type="pct"/>
            <w:vAlign w:val="center"/>
          </w:tcPr>
          <w:p w14:paraId="661DDD6F" w14:textId="77777777" w:rsidR="007D5037" w:rsidRPr="00F601AA" w:rsidRDefault="007D5037" w:rsidP="007D5037">
            <w:pPr>
              <w:pStyle w:val="af"/>
              <w:jc w:val="center"/>
            </w:pPr>
            <w:r w:rsidRPr="00F601AA">
              <w:t>-29</w:t>
            </w:r>
          </w:p>
        </w:tc>
        <w:tc>
          <w:tcPr>
            <w:tcW w:w="249" w:type="pct"/>
            <w:vAlign w:val="center"/>
          </w:tcPr>
          <w:p w14:paraId="22C4DD24" w14:textId="77777777" w:rsidR="007D5037" w:rsidRPr="00F601AA" w:rsidRDefault="007D5037" w:rsidP="007D5037">
            <w:pPr>
              <w:pStyle w:val="af"/>
              <w:jc w:val="center"/>
              <w:rPr>
                <w:rFonts w:eastAsia="等线"/>
              </w:rPr>
            </w:pPr>
            <w:r w:rsidRPr="00F601AA">
              <w:rPr>
                <w:rFonts w:eastAsia="等线" w:hint="eastAsia"/>
              </w:rPr>
              <w:t>25</w:t>
            </w:r>
          </w:p>
        </w:tc>
      </w:tr>
      <w:tr w:rsidR="00F601AA" w:rsidRPr="00F601AA" w14:paraId="54C15BE5" w14:textId="77777777" w:rsidTr="00A05B46">
        <w:trPr>
          <w:cantSplit/>
          <w:trHeight w:val="340"/>
          <w:jc w:val="center"/>
        </w:trPr>
        <w:tc>
          <w:tcPr>
            <w:tcW w:w="1020" w:type="pct"/>
            <w:shd w:val="clear" w:color="auto" w:fill="auto"/>
            <w:vAlign w:val="center"/>
          </w:tcPr>
          <w:p w14:paraId="2C3DB9DD" w14:textId="77777777" w:rsidR="007D5037" w:rsidRPr="00F601AA" w:rsidRDefault="007D5037" w:rsidP="007D5037">
            <w:pPr>
              <w:pStyle w:val="af"/>
              <w:jc w:val="center"/>
            </w:pPr>
            <w:r w:rsidRPr="00F601AA">
              <w:rPr>
                <w:rFonts w:hint="eastAsia"/>
              </w:rPr>
              <w:t>6F</w:t>
            </w:r>
            <w:r w:rsidRPr="00F601AA">
              <w:rPr>
                <w:rFonts w:hint="eastAsia"/>
                <w:szCs w:val="21"/>
              </w:rPr>
              <w:t>废气治理设施</w:t>
            </w:r>
          </w:p>
        </w:tc>
        <w:tc>
          <w:tcPr>
            <w:tcW w:w="1105" w:type="pct"/>
            <w:shd w:val="clear" w:color="auto" w:fill="auto"/>
            <w:vAlign w:val="center"/>
          </w:tcPr>
          <w:p w14:paraId="57102661" w14:textId="77777777" w:rsidR="007D5037" w:rsidRPr="00F601AA" w:rsidRDefault="007D5037" w:rsidP="007D5037">
            <w:pPr>
              <w:pStyle w:val="af"/>
              <w:jc w:val="center"/>
              <w:rPr>
                <w:szCs w:val="21"/>
              </w:rPr>
            </w:pPr>
            <w:r w:rsidRPr="00F601AA">
              <w:rPr>
                <w:rFonts w:hint="eastAsia"/>
                <w:szCs w:val="21"/>
              </w:rPr>
              <w:t>喷淋静电净化设施</w:t>
            </w:r>
          </w:p>
        </w:tc>
        <w:tc>
          <w:tcPr>
            <w:tcW w:w="371" w:type="pct"/>
            <w:shd w:val="clear" w:color="auto" w:fill="auto"/>
            <w:vAlign w:val="center"/>
          </w:tcPr>
          <w:p w14:paraId="219D41F0" w14:textId="77777777" w:rsidR="007D5037" w:rsidRPr="00F601AA" w:rsidRDefault="007D5037" w:rsidP="007D5037">
            <w:pPr>
              <w:pStyle w:val="af"/>
              <w:jc w:val="center"/>
            </w:pPr>
            <w:r w:rsidRPr="00F601AA">
              <w:rPr>
                <w:rFonts w:hint="eastAsia"/>
              </w:rPr>
              <w:t>频发</w:t>
            </w:r>
          </w:p>
        </w:tc>
        <w:tc>
          <w:tcPr>
            <w:tcW w:w="691" w:type="pct"/>
            <w:shd w:val="clear" w:color="auto" w:fill="auto"/>
            <w:vAlign w:val="center"/>
          </w:tcPr>
          <w:p w14:paraId="28F760D7" w14:textId="77777777" w:rsidR="007D5037" w:rsidRPr="00F601AA" w:rsidRDefault="007D5037" w:rsidP="007D5037">
            <w:pPr>
              <w:pStyle w:val="af"/>
              <w:jc w:val="center"/>
            </w:pPr>
            <w:r w:rsidRPr="00F601AA">
              <w:rPr>
                <w:rFonts w:hint="eastAsia"/>
              </w:rPr>
              <w:t>88</w:t>
            </w:r>
          </w:p>
        </w:tc>
        <w:tc>
          <w:tcPr>
            <w:tcW w:w="534" w:type="pct"/>
            <w:vAlign w:val="center"/>
          </w:tcPr>
          <w:p w14:paraId="354AEAFA" w14:textId="77777777" w:rsidR="007D5037" w:rsidRPr="00F601AA" w:rsidRDefault="003F2A62" w:rsidP="007D5037">
            <w:pPr>
              <w:pStyle w:val="af"/>
              <w:jc w:val="center"/>
            </w:pPr>
            <w:r w:rsidRPr="00F601AA">
              <w:rPr>
                <w:rFonts w:hint="eastAsia"/>
              </w:rPr>
              <w:t>24</w:t>
            </w:r>
          </w:p>
        </w:tc>
        <w:tc>
          <w:tcPr>
            <w:tcW w:w="493" w:type="pct"/>
            <w:vAlign w:val="center"/>
          </w:tcPr>
          <w:p w14:paraId="16254E9E" w14:textId="77777777" w:rsidR="007D5037" w:rsidRPr="00F601AA" w:rsidRDefault="007D5037" w:rsidP="007D5037">
            <w:pPr>
              <w:pStyle w:val="af"/>
              <w:jc w:val="center"/>
              <w:rPr>
                <w:rFonts w:eastAsia="等线"/>
              </w:rPr>
            </w:pPr>
            <w:r w:rsidRPr="00F601AA">
              <w:rPr>
                <w:rFonts w:eastAsia="等线" w:hint="eastAsia"/>
              </w:rPr>
              <w:t>2</w:t>
            </w:r>
          </w:p>
        </w:tc>
        <w:tc>
          <w:tcPr>
            <w:tcW w:w="248" w:type="pct"/>
            <w:vAlign w:val="center"/>
          </w:tcPr>
          <w:p w14:paraId="3045B60D" w14:textId="77777777" w:rsidR="007D5037" w:rsidRPr="00F601AA" w:rsidRDefault="007D5037" w:rsidP="007D5037">
            <w:pPr>
              <w:pStyle w:val="af"/>
              <w:jc w:val="center"/>
            </w:pPr>
            <w:r w:rsidRPr="00F601AA">
              <w:t>75</w:t>
            </w:r>
          </w:p>
        </w:tc>
        <w:tc>
          <w:tcPr>
            <w:tcW w:w="289" w:type="pct"/>
            <w:vAlign w:val="center"/>
          </w:tcPr>
          <w:p w14:paraId="7D65E277" w14:textId="77777777" w:rsidR="007D5037" w:rsidRPr="00F601AA" w:rsidRDefault="007D5037" w:rsidP="007D5037">
            <w:pPr>
              <w:pStyle w:val="af"/>
              <w:jc w:val="center"/>
            </w:pPr>
            <w:r w:rsidRPr="00F601AA">
              <w:t>-59</w:t>
            </w:r>
          </w:p>
        </w:tc>
        <w:tc>
          <w:tcPr>
            <w:tcW w:w="249" w:type="pct"/>
            <w:vAlign w:val="center"/>
          </w:tcPr>
          <w:p w14:paraId="48ADF5F4" w14:textId="77777777" w:rsidR="007D5037" w:rsidRPr="00F601AA" w:rsidRDefault="007D5037" w:rsidP="007D5037">
            <w:pPr>
              <w:pStyle w:val="af"/>
              <w:jc w:val="center"/>
              <w:rPr>
                <w:rFonts w:eastAsia="等线"/>
              </w:rPr>
            </w:pPr>
            <w:r w:rsidRPr="00F601AA">
              <w:rPr>
                <w:rFonts w:eastAsia="等线" w:hint="eastAsia"/>
              </w:rPr>
              <w:t>25</w:t>
            </w:r>
          </w:p>
        </w:tc>
      </w:tr>
      <w:tr w:rsidR="00F601AA" w:rsidRPr="00F601AA" w14:paraId="52DD4B3F" w14:textId="77777777" w:rsidTr="00A05B46">
        <w:trPr>
          <w:cantSplit/>
          <w:trHeight w:val="340"/>
          <w:jc w:val="center"/>
        </w:trPr>
        <w:tc>
          <w:tcPr>
            <w:tcW w:w="1020" w:type="pct"/>
            <w:shd w:val="clear" w:color="auto" w:fill="auto"/>
            <w:vAlign w:val="center"/>
          </w:tcPr>
          <w:p w14:paraId="18EF3A42" w14:textId="77777777" w:rsidR="007D5037" w:rsidRPr="00F601AA" w:rsidRDefault="007D5037" w:rsidP="007D5037">
            <w:pPr>
              <w:pStyle w:val="af"/>
              <w:jc w:val="center"/>
            </w:pPr>
            <w:r w:rsidRPr="00F601AA">
              <w:rPr>
                <w:rFonts w:hint="eastAsia"/>
              </w:rPr>
              <w:t>污水处</w:t>
            </w:r>
          </w:p>
          <w:p w14:paraId="2C9AB631" w14:textId="77777777" w:rsidR="007D5037" w:rsidRPr="00F601AA" w:rsidRDefault="007D5037" w:rsidP="007D5037">
            <w:pPr>
              <w:pStyle w:val="af"/>
              <w:jc w:val="center"/>
            </w:pPr>
            <w:r w:rsidRPr="00F601AA">
              <w:rPr>
                <w:rFonts w:hint="eastAsia"/>
              </w:rPr>
              <w:t>理站</w:t>
            </w:r>
          </w:p>
        </w:tc>
        <w:tc>
          <w:tcPr>
            <w:tcW w:w="1105" w:type="pct"/>
            <w:shd w:val="clear" w:color="auto" w:fill="auto"/>
            <w:vAlign w:val="center"/>
          </w:tcPr>
          <w:p w14:paraId="464C42D4" w14:textId="77777777" w:rsidR="007D5037" w:rsidRPr="00F601AA" w:rsidRDefault="007D5037" w:rsidP="007D5037">
            <w:pPr>
              <w:pStyle w:val="af"/>
              <w:jc w:val="center"/>
            </w:pPr>
            <w:r w:rsidRPr="00F601AA">
              <w:rPr>
                <w:rFonts w:hint="eastAsia"/>
              </w:rPr>
              <w:t>水泵</w:t>
            </w:r>
          </w:p>
        </w:tc>
        <w:tc>
          <w:tcPr>
            <w:tcW w:w="371" w:type="pct"/>
            <w:shd w:val="clear" w:color="auto" w:fill="auto"/>
            <w:vAlign w:val="center"/>
          </w:tcPr>
          <w:p w14:paraId="76AC8E5D" w14:textId="77777777" w:rsidR="007D5037" w:rsidRPr="00F601AA" w:rsidRDefault="007D5037" w:rsidP="007D5037">
            <w:pPr>
              <w:pStyle w:val="af"/>
              <w:jc w:val="center"/>
            </w:pPr>
            <w:r w:rsidRPr="00F601AA">
              <w:rPr>
                <w:rFonts w:hint="eastAsia"/>
              </w:rPr>
              <w:t>频发</w:t>
            </w:r>
          </w:p>
        </w:tc>
        <w:tc>
          <w:tcPr>
            <w:tcW w:w="691" w:type="pct"/>
            <w:shd w:val="clear" w:color="auto" w:fill="auto"/>
            <w:vAlign w:val="center"/>
          </w:tcPr>
          <w:p w14:paraId="54DE6D56" w14:textId="77777777" w:rsidR="007D5037" w:rsidRPr="00F601AA" w:rsidRDefault="007D5037" w:rsidP="007D5037">
            <w:pPr>
              <w:pStyle w:val="af"/>
              <w:jc w:val="center"/>
            </w:pPr>
            <w:r w:rsidRPr="00F601AA">
              <w:rPr>
                <w:rFonts w:hint="eastAsia"/>
              </w:rPr>
              <w:t>88</w:t>
            </w:r>
          </w:p>
        </w:tc>
        <w:tc>
          <w:tcPr>
            <w:tcW w:w="534" w:type="pct"/>
            <w:vAlign w:val="center"/>
          </w:tcPr>
          <w:p w14:paraId="74155747" w14:textId="77777777" w:rsidR="007D5037" w:rsidRPr="00F601AA" w:rsidRDefault="007D5037" w:rsidP="007D5037">
            <w:pPr>
              <w:pStyle w:val="af"/>
              <w:jc w:val="center"/>
            </w:pPr>
            <w:r w:rsidRPr="00F601AA">
              <w:rPr>
                <w:rFonts w:hint="eastAsia"/>
              </w:rPr>
              <w:t>24</w:t>
            </w:r>
          </w:p>
        </w:tc>
        <w:tc>
          <w:tcPr>
            <w:tcW w:w="493" w:type="pct"/>
            <w:vAlign w:val="center"/>
          </w:tcPr>
          <w:p w14:paraId="71C2333B" w14:textId="77777777" w:rsidR="007D5037" w:rsidRPr="00F601AA" w:rsidRDefault="007D5037" w:rsidP="007D5037">
            <w:pPr>
              <w:pStyle w:val="af"/>
              <w:jc w:val="center"/>
            </w:pPr>
            <w:r w:rsidRPr="00F601AA">
              <w:rPr>
                <w:rFonts w:hint="eastAsia"/>
              </w:rPr>
              <w:t>2</w:t>
            </w:r>
          </w:p>
        </w:tc>
        <w:tc>
          <w:tcPr>
            <w:tcW w:w="248" w:type="pct"/>
            <w:vAlign w:val="center"/>
          </w:tcPr>
          <w:p w14:paraId="423442C3" w14:textId="77777777" w:rsidR="007D5037" w:rsidRPr="00F601AA" w:rsidRDefault="007D5037" w:rsidP="007D5037">
            <w:pPr>
              <w:pStyle w:val="af"/>
              <w:jc w:val="center"/>
            </w:pPr>
            <w:r w:rsidRPr="00F601AA">
              <w:t>41</w:t>
            </w:r>
          </w:p>
        </w:tc>
        <w:tc>
          <w:tcPr>
            <w:tcW w:w="289" w:type="pct"/>
            <w:vAlign w:val="center"/>
          </w:tcPr>
          <w:p w14:paraId="69F21512" w14:textId="77777777" w:rsidR="007D5037" w:rsidRPr="00F601AA" w:rsidRDefault="007D5037" w:rsidP="007D5037">
            <w:pPr>
              <w:pStyle w:val="af"/>
              <w:jc w:val="center"/>
            </w:pPr>
            <w:r w:rsidRPr="00F601AA">
              <w:t>-20</w:t>
            </w:r>
          </w:p>
        </w:tc>
        <w:tc>
          <w:tcPr>
            <w:tcW w:w="249" w:type="pct"/>
            <w:vAlign w:val="center"/>
          </w:tcPr>
          <w:p w14:paraId="071F3267" w14:textId="77777777" w:rsidR="007D5037" w:rsidRPr="00F601AA" w:rsidRDefault="007D5037" w:rsidP="007D5037">
            <w:pPr>
              <w:pStyle w:val="af"/>
              <w:jc w:val="center"/>
            </w:pPr>
            <w:r w:rsidRPr="00F601AA">
              <w:rPr>
                <w:rFonts w:hint="eastAsia"/>
              </w:rPr>
              <w:t>25</w:t>
            </w:r>
          </w:p>
        </w:tc>
      </w:tr>
      <w:tr w:rsidR="00F601AA" w:rsidRPr="00F601AA" w14:paraId="2528E415" w14:textId="77777777" w:rsidTr="00A05B46">
        <w:trPr>
          <w:cantSplit/>
          <w:trHeight w:val="340"/>
          <w:jc w:val="center"/>
        </w:trPr>
        <w:tc>
          <w:tcPr>
            <w:tcW w:w="5000" w:type="pct"/>
            <w:gridSpan w:val="9"/>
            <w:shd w:val="clear" w:color="auto" w:fill="auto"/>
            <w:vAlign w:val="center"/>
          </w:tcPr>
          <w:p w14:paraId="0E9C81B6" w14:textId="77777777" w:rsidR="00B93BA3" w:rsidRPr="00F601AA" w:rsidRDefault="00B93BA3" w:rsidP="00B93BA3">
            <w:pPr>
              <w:pStyle w:val="af"/>
            </w:pPr>
            <w:r w:rsidRPr="00F601AA">
              <w:t>注：声源坐标值采用相对坐标，以厂区</w:t>
            </w:r>
            <w:r w:rsidRPr="00F601AA">
              <w:rPr>
                <w:rFonts w:hint="eastAsia"/>
              </w:rPr>
              <w:t>用地的</w:t>
            </w:r>
            <w:r w:rsidRPr="00F601AA">
              <w:t>西</w:t>
            </w:r>
            <w:r w:rsidRPr="00F601AA">
              <w:rPr>
                <w:rFonts w:hint="eastAsia"/>
              </w:rPr>
              <w:t>北</w:t>
            </w:r>
            <w:r w:rsidRPr="00F601AA">
              <w:t>角为坐标原点，以东方向为</w:t>
            </w:r>
            <w:r w:rsidRPr="00F601AA">
              <w:t>X</w:t>
            </w:r>
            <w:r w:rsidRPr="00F601AA">
              <w:t>轴，北方向为</w:t>
            </w:r>
            <w:r w:rsidRPr="00F601AA">
              <w:t>Y</w:t>
            </w:r>
            <w:r w:rsidRPr="00F601AA">
              <w:t>轴；同一车间内同类型且分布集中的高噪声机台设备等效为</w:t>
            </w:r>
            <w:r w:rsidRPr="00F601AA">
              <w:t>1</w:t>
            </w:r>
            <w:r w:rsidRPr="00F601AA">
              <w:t>个点声源，等效声源声压级为单机声压级（取最大值）的能量总和，坐标点取等效点源中心坐标。</w:t>
            </w:r>
          </w:p>
        </w:tc>
      </w:tr>
    </w:tbl>
    <w:p w14:paraId="2CC2BF9D" w14:textId="77777777" w:rsidR="008A663B" w:rsidRPr="00F601AA" w:rsidRDefault="008A663B" w:rsidP="00E66276">
      <w:pPr>
        <w:pStyle w:val="a4"/>
      </w:pPr>
      <w:r w:rsidRPr="00F601AA">
        <w:t>拟采取噪声控制措施</w:t>
      </w:r>
    </w:p>
    <w:p w14:paraId="463DB689" w14:textId="7E9244EA" w:rsidR="008A663B" w:rsidRPr="00F601AA" w:rsidRDefault="008A663B" w:rsidP="007D5037">
      <w:pPr>
        <w:ind w:firstLine="480"/>
      </w:pPr>
      <w:r w:rsidRPr="00F601AA">
        <w:rPr>
          <w:rFonts w:hint="eastAsia"/>
        </w:rPr>
        <w:t>本项目拟采取的主要噪声控制措施见</w:t>
      </w:r>
      <w:r w:rsidRPr="00F601AA">
        <w:fldChar w:fldCharType="begin"/>
      </w:r>
      <w:r w:rsidRPr="00F601AA">
        <w:instrText xml:space="preserve"> </w:instrText>
      </w:r>
      <w:r w:rsidRPr="00F601AA">
        <w:rPr>
          <w:rFonts w:hint="eastAsia"/>
        </w:rPr>
        <w:instrText>REF _Ref505334649 \r \h</w:instrText>
      </w:r>
      <w:r w:rsidRPr="00F601AA">
        <w:instrText xml:space="preserve">  \* MERGEFORMAT </w:instrText>
      </w:r>
      <w:r w:rsidRPr="00F601AA">
        <w:fldChar w:fldCharType="separate"/>
      </w:r>
      <w:r w:rsidR="0079560F">
        <w:rPr>
          <w:rFonts w:hint="eastAsia"/>
        </w:rPr>
        <w:t>表</w:t>
      </w:r>
      <w:r w:rsidR="0079560F">
        <w:rPr>
          <w:rFonts w:hint="eastAsia"/>
        </w:rPr>
        <w:t>7.3-2</w:t>
      </w:r>
      <w:r w:rsidRPr="00F601AA">
        <w:fldChar w:fldCharType="end"/>
      </w:r>
      <w:r w:rsidRPr="00F601AA">
        <w:rPr>
          <w:rFonts w:hint="eastAsia"/>
        </w:rPr>
        <w:t>。</w:t>
      </w:r>
    </w:p>
    <w:p w14:paraId="48909111" w14:textId="77777777" w:rsidR="008A663B" w:rsidRPr="00F601AA" w:rsidRDefault="008A663B" w:rsidP="008E263D">
      <w:pPr>
        <w:pStyle w:val="a6"/>
        <w:spacing w:before="156"/>
      </w:pPr>
      <w:bookmarkStart w:id="227" w:name="_Ref505334649"/>
      <w:r w:rsidRPr="00F601AA">
        <w:t>主要高噪声设备治理措施</w:t>
      </w:r>
      <w:bookmarkEnd w:id="227"/>
    </w:p>
    <w:tbl>
      <w:tblPr>
        <w:tblW w:w="5000" w:type="pct"/>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1486"/>
        <w:gridCol w:w="1545"/>
        <w:gridCol w:w="6256"/>
      </w:tblGrid>
      <w:tr w:rsidR="00F601AA" w:rsidRPr="00F601AA" w14:paraId="6B8E05C6" w14:textId="77777777" w:rsidTr="00A05B46">
        <w:trPr>
          <w:trHeight w:val="340"/>
        </w:trPr>
        <w:tc>
          <w:tcPr>
            <w:tcW w:w="800" w:type="pct"/>
            <w:vAlign w:val="center"/>
          </w:tcPr>
          <w:p w14:paraId="6D1A1735" w14:textId="77777777" w:rsidR="008A663B" w:rsidRPr="00F601AA" w:rsidRDefault="008A663B" w:rsidP="00B93BA3">
            <w:pPr>
              <w:pStyle w:val="af"/>
              <w:jc w:val="center"/>
            </w:pPr>
            <w:r w:rsidRPr="00F601AA">
              <w:rPr>
                <w:rFonts w:hint="eastAsia"/>
              </w:rPr>
              <w:t>项目</w:t>
            </w:r>
          </w:p>
        </w:tc>
        <w:tc>
          <w:tcPr>
            <w:tcW w:w="832" w:type="pct"/>
            <w:vAlign w:val="center"/>
          </w:tcPr>
          <w:p w14:paraId="1CF94AE3" w14:textId="77777777" w:rsidR="008A663B" w:rsidRPr="00F601AA" w:rsidRDefault="008A663B" w:rsidP="00B93BA3">
            <w:pPr>
              <w:pStyle w:val="af"/>
              <w:jc w:val="center"/>
            </w:pPr>
            <w:r w:rsidRPr="00F601AA">
              <w:t>高噪声设备</w:t>
            </w:r>
          </w:p>
        </w:tc>
        <w:tc>
          <w:tcPr>
            <w:tcW w:w="3368" w:type="pct"/>
            <w:vAlign w:val="center"/>
          </w:tcPr>
          <w:p w14:paraId="22BA990B" w14:textId="77777777" w:rsidR="008A663B" w:rsidRPr="00F601AA" w:rsidRDefault="008A663B" w:rsidP="00B93BA3">
            <w:pPr>
              <w:pStyle w:val="af"/>
              <w:jc w:val="center"/>
            </w:pPr>
            <w:r w:rsidRPr="00F601AA">
              <w:t>治理措施</w:t>
            </w:r>
          </w:p>
        </w:tc>
      </w:tr>
      <w:tr w:rsidR="00F601AA" w:rsidRPr="00F601AA" w14:paraId="6972BC21" w14:textId="77777777" w:rsidTr="00A05B46">
        <w:trPr>
          <w:trHeight w:val="340"/>
        </w:trPr>
        <w:tc>
          <w:tcPr>
            <w:tcW w:w="800" w:type="pct"/>
            <w:vAlign w:val="center"/>
          </w:tcPr>
          <w:p w14:paraId="42806169" w14:textId="77777777" w:rsidR="008A663B" w:rsidRPr="00F601AA" w:rsidRDefault="008A663B" w:rsidP="00B93BA3">
            <w:pPr>
              <w:pStyle w:val="af"/>
              <w:jc w:val="center"/>
            </w:pPr>
            <w:r w:rsidRPr="00F601AA">
              <w:t>生产车间</w:t>
            </w:r>
          </w:p>
        </w:tc>
        <w:tc>
          <w:tcPr>
            <w:tcW w:w="832" w:type="pct"/>
            <w:vAlign w:val="center"/>
          </w:tcPr>
          <w:p w14:paraId="5225C2F3" w14:textId="77777777" w:rsidR="008A663B" w:rsidRPr="00F601AA" w:rsidRDefault="008A663B" w:rsidP="00B93BA3">
            <w:pPr>
              <w:pStyle w:val="af"/>
              <w:jc w:val="center"/>
            </w:pPr>
            <w:r w:rsidRPr="00F601AA">
              <w:t>染整设备</w:t>
            </w:r>
          </w:p>
        </w:tc>
        <w:tc>
          <w:tcPr>
            <w:tcW w:w="3368" w:type="pct"/>
            <w:vAlign w:val="center"/>
          </w:tcPr>
          <w:p w14:paraId="0DB4BAE6" w14:textId="77777777" w:rsidR="008A663B" w:rsidRPr="00F601AA" w:rsidRDefault="008A663B" w:rsidP="00B93BA3">
            <w:pPr>
              <w:pStyle w:val="af"/>
              <w:jc w:val="center"/>
            </w:pPr>
            <w:r w:rsidRPr="00F601AA">
              <w:t>设备机组与基础之间安装减震垫片，车间为混凝土结构，厂房建筑采取隔音措施，车间较为封闭，通过轴流风机强制通风。</w:t>
            </w:r>
            <w:r w:rsidRPr="00F601AA">
              <w:rPr>
                <w:rFonts w:hint="eastAsia"/>
              </w:rPr>
              <w:t>车间一、车间二的北侧尽量少开门窗，采用隔声门窗</w:t>
            </w:r>
          </w:p>
        </w:tc>
      </w:tr>
      <w:tr w:rsidR="00F601AA" w:rsidRPr="00F601AA" w14:paraId="7687A1AB" w14:textId="77777777" w:rsidTr="00A05B46">
        <w:trPr>
          <w:trHeight w:val="340"/>
        </w:trPr>
        <w:tc>
          <w:tcPr>
            <w:tcW w:w="800" w:type="pct"/>
            <w:vAlign w:val="center"/>
          </w:tcPr>
          <w:p w14:paraId="71A82F21" w14:textId="77777777" w:rsidR="008A663B" w:rsidRPr="00F601AA" w:rsidRDefault="008A663B" w:rsidP="00B93BA3">
            <w:pPr>
              <w:pStyle w:val="af"/>
              <w:jc w:val="center"/>
            </w:pPr>
            <w:r w:rsidRPr="00F601AA">
              <w:t>污水处理站</w:t>
            </w:r>
          </w:p>
        </w:tc>
        <w:tc>
          <w:tcPr>
            <w:tcW w:w="832" w:type="pct"/>
            <w:vAlign w:val="center"/>
          </w:tcPr>
          <w:p w14:paraId="5C24E977" w14:textId="77777777" w:rsidR="008A663B" w:rsidRPr="00F601AA" w:rsidRDefault="008A663B" w:rsidP="00B93BA3">
            <w:pPr>
              <w:pStyle w:val="af"/>
              <w:jc w:val="center"/>
            </w:pPr>
            <w:r w:rsidRPr="00F601AA">
              <w:t>各式水泵</w:t>
            </w:r>
          </w:p>
        </w:tc>
        <w:tc>
          <w:tcPr>
            <w:tcW w:w="3368" w:type="pct"/>
            <w:vAlign w:val="center"/>
          </w:tcPr>
          <w:p w14:paraId="0F1D6A67" w14:textId="77777777" w:rsidR="008A663B" w:rsidRPr="00F601AA" w:rsidRDefault="008A663B" w:rsidP="00B93BA3">
            <w:pPr>
              <w:pStyle w:val="af"/>
              <w:jc w:val="center"/>
            </w:pPr>
            <w:r w:rsidRPr="00F601AA">
              <w:t>选用低噪声环保型泵，泵的安装采用半地埋式。</w:t>
            </w:r>
          </w:p>
        </w:tc>
      </w:tr>
      <w:tr w:rsidR="00F601AA" w:rsidRPr="00F601AA" w14:paraId="50CC4DAE" w14:textId="77777777" w:rsidTr="00A05B46">
        <w:trPr>
          <w:trHeight w:val="340"/>
        </w:trPr>
        <w:tc>
          <w:tcPr>
            <w:tcW w:w="800" w:type="pct"/>
            <w:vAlign w:val="center"/>
          </w:tcPr>
          <w:p w14:paraId="4C521C6D" w14:textId="77777777" w:rsidR="008A663B" w:rsidRPr="00F601AA" w:rsidRDefault="008A663B" w:rsidP="00B93BA3">
            <w:pPr>
              <w:pStyle w:val="af"/>
              <w:jc w:val="center"/>
            </w:pPr>
            <w:r w:rsidRPr="00F601AA">
              <w:rPr>
                <w:rFonts w:hint="eastAsia"/>
              </w:rPr>
              <w:t>平面布局</w:t>
            </w:r>
          </w:p>
        </w:tc>
        <w:tc>
          <w:tcPr>
            <w:tcW w:w="832" w:type="pct"/>
            <w:vAlign w:val="center"/>
          </w:tcPr>
          <w:p w14:paraId="05194C74" w14:textId="77777777" w:rsidR="008A663B" w:rsidRPr="00F601AA" w:rsidRDefault="008A663B" w:rsidP="00B93BA3">
            <w:pPr>
              <w:pStyle w:val="af"/>
              <w:jc w:val="center"/>
            </w:pPr>
            <w:r w:rsidRPr="00F601AA">
              <w:rPr>
                <w:rFonts w:hint="eastAsia"/>
              </w:rPr>
              <w:t>合理布局</w:t>
            </w:r>
          </w:p>
        </w:tc>
        <w:tc>
          <w:tcPr>
            <w:tcW w:w="3368" w:type="pct"/>
            <w:vAlign w:val="center"/>
          </w:tcPr>
          <w:p w14:paraId="3696C33A" w14:textId="77777777" w:rsidR="008A663B" w:rsidRPr="00F601AA" w:rsidRDefault="008A663B" w:rsidP="00B93BA3">
            <w:pPr>
              <w:pStyle w:val="af"/>
              <w:jc w:val="center"/>
            </w:pPr>
            <w:r w:rsidRPr="00F601AA">
              <w:rPr>
                <w:rFonts w:hint="eastAsia"/>
              </w:rPr>
              <w:t>设备布局在南侧，远离北侧综合楼</w:t>
            </w:r>
          </w:p>
        </w:tc>
      </w:tr>
    </w:tbl>
    <w:p w14:paraId="48CCDC3C" w14:textId="77777777" w:rsidR="003F2A62" w:rsidRPr="00F601AA" w:rsidRDefault="003F2A62" w:rsidP="00E66276">
      <w:pPr>
        <w:pStyle w:val="a4"/>
      </w:pPr>
      <w:r w:rsidRPr="00F601AA">
        <w:t>预测范围、点位与评价因子</w:t>
      </w:r>
    </w:p>
    <w:p w14:paraId="7629C355" w14:textId="77777777" w:rsidR="003F2A62" w:rsidRPr="00F601AA" w:rsidRDefault="003F2A62" w:rsidP="003F2A62">
      <w:pPr>
        <w:ind w:firstLine="480"/>
      </w:pPr>
      <w:r w:rsidRPr="00F601AA">
        <w:t>噪声预测范围为：厂界</w:t>
      </w:r>
      <w:r w:rsidRPr="00F601AA">
        <w:rPr>
          <w:rFonts w:hint="eastAsia"/>
        </w:rPr>
        <w:t>200m</w:t>
      </w:r>
      <w:r w:rsidRPr="00F601AA">
        <w:t>范围；</w:t>
      </w:r>
    </w:p>
    <w:p w14:paraId="3B379668" w14:textId="77777777" w:rsidR="003F2A62" w:rsidRPr="00F601AA" w:rsidRDefault="003F2A62" w:rsidP="003F2A62">
      <w:pPr>
        <w:ind w:firstLine="480"/>
      </w:pPr>
      <w:r w:rsidRPr="00F601AA">
        <w:t>预测点位：以现状监测点为预测评价点；</w:t>
      </w:r>
    </w:p>
    <w:p w14:paraId="5E91D771" w14:textId="77777777" w:rsidR="003F2A62" w:rsidRPr="00F601AA" w:rsidRDefault="003F2A62" w:rsidP="003F2A62">
      <w:pPr>
        <w:ind w:firstLine="480"/>
      </w:pPr>
      <w:r w:rsidRPr="00F601AA">
        <w:t>预测内容：昼、夜间预测点位等效连续</w:t>
      </w:r>
      <w:r w:rsidRPr="00F601AA">
        <w:t>A</w:t>
      </w:r>
      <w:r w:rsidRPr="00F601AA">
        <w:t>声级。</w:t>
      </w:r>
    </w:p>
    <w:p w14:paraId="1C02E4B7" w14:textId="77777777" w:rsidR="003F2A62" w:rsidRPr="00F601AA" w:rsidRDefault="003F2A62" w:rsidP="003F2A62">
      <w:pPr>
        <w:ind w:firstLine="480"/>
      </w:pPr>
      <w:r w:rsidRPr="00F601AA">
        <w:t>由于本项目厂界</w:t>
      </w:r>
      <w:r w:rsidRPr="00F601AA">
        <w:t>200m</w:t>
      </w:r>
      <w:r w:rsidRPr="00F601AA">
        <w:t>范围内无居民区，因而本次预测评价不考虑噪声源对敏感点的影响。</w:t>
      </w:r>
    </w:p>
    <w:p w14:paraId="360D1214" w14:textId="77777777" w:rsidR="008A663B" w:rsidRPr="00F601AA" w:rsidRDefault="008A663B" w:rsidP="00E66276">
      <w:pPr>
        <w:pStyle w:val="a4"/>
      </w:pPr>
      <w:r w:rsidRPr="00F601AA">
        <w:t>预测模式</w:t>
      </w:r>
    </w:p>
    <w:p w14:paraId="2E7B5BB0" w14:textId="53CCC10F" w:rsidR="003F2A62" w:rsidRPr="00F601AA" w:rsidRDefault="003F2A62" w:rsidP="003F2A62">
      <w:pPr>
        <w:ind w:firstLine="480"/>
      </w:pPr>
      <w:r w:rsidRPr="00F601AA">
        <w:rPr>
          <w:rFonts w:hint="eastAsia"/>
        </w:rPr>
        <w:t>预测模式采用《环境影响评价技术导则声环境》（</w:t>
      </w:r>
      <w:r w:rsidRPr="00F601AA">
        <w:rPr>
          <w:rFonts w:hint="eastAsia"/>
        </w:rPr>
        <w:t>HJ2.4-2009</w:t>
      </w:r>
      <w:r w:rsidRPr="00F601AA">
        <w:rPr>
          <w:rFonts w:hint="eastAsia"/>
        </w:rPr>
        <w:t>）中推荐的模型。噪声在传播过程中受到多种因素的干扰，使其产生衰减，根据建设项目噪声源和环境特征，预测过程中考虑了车间等建筑物的屏障作用、空气吸收。预测模式采用点声源处于半自由空间的几何发散模式。</w:t>
      </w:r>
    </w:p>
    <w:p w14:paraId="4D794148" w14:textId="77777777" w:rsidR="008A663B" w:rsidRPr="00F601AA" w:rsidRDefault="008A663B" w:rsidP="00E66276">
      <w:pPr>
        <w:pStyle w:val="a4"/>
      </w:pPr>
      <w:r w:rsidRPr="00F601AA">
        <w:t>预测结果和影响分析</w:t>
      </w:r>
    </w:p>
    <w:p w14:paraId="3FCA58E6" w14:textId="346D7933" w:rsidR="008A663B" w:rsidRPr="00F601AA" w:rsidRDefault="008A663B" w:rsidP="008A663B">
      <w:pPr>
        <w:spacing w:line="420" w:lineRule="atLeast"/>
        <w:ind w:firstLine="480"/>
      </w:pPr>
      <w:r w:rsidRPr="00F601AA">
        <w:t>采用上述预测模式，计算得到项目在采取噪声防治措施后，主要高噪声设备对厂界及敏感目标各预测点产生的噪声影响。厂界预测点环境噪声预测结果见</w:t>
      </w:r>
      <w:r w:rsidRPr="00F601AA">
        <w:fldChar w:fldCharType="begin"/>
      </w:r>
      <w:r w:rsidRPr="00F601AA">
        <w:instrText xml:space="preserve"> REF _Ref505334776 \r \h  \* MERGEFORMAT </w:instrText>
      </w:r>
      <w:r w:rsidRPr="00F601AA">
        <w:fldChar w:fldCharType="separate"/>
      </w:r>
      <w:r w:rsidR="0079560F">
        <w:rPr>
          <w:rFonts w:hint="eastAsia"/>
        </w:rPr>
        <w:t>表</w:t>
      </w:r>
      <w:r w:rsidR="0079560F">
        <w:rPr>
          <w:rFonts w:hint="eastAsia"/>
        </w:rPr>
        <w:t>7.3-3</w:t>
      </w:r>
      <w:r w:rsidRPr="00F601AA">
        <w:fldChar w:fldCharType="end"/>
      </w:r>
      <w:r w:rsidRPr="00F601AA">
        <w:t>。</w:t>
      </w:r>
    </w:p>
    <w:p w14:paraId="50C13F0E" w14:textId="77777777" w:rsidR="008A663B" w:rsidRPr="00F601AA" w:rsidRDefault="008A663B" w:rsidP="008E263D">
      <w:pPr>
        <w:pStyle w:val="a6"/>
        <w:spacing w:before="156"/>
      </w:pPr>
      <w:bookmarkStart w:id="228" w:name="_Ref505334776"/>
      <w:r w:rsidRPr="00F601AA">
        <w:t>厂界预测点环境噪声预测结果</w:t>
      </w:r>
      <w:bookmarkEnd w:id="228"/>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323"/>
        <w:gridCol w:w="1573"/>
        <w:gridCol w:w="1217"/>
        <w:gridCol w:w="1239"/>
        <w:gridCol w:w="1246"/>
        <w:gridCol w:w="1239"/>
        <w:gridCol w:w="1234"/>
      </w:tblGrid>
      <w:tr w:rsidR="00F601AA" w:rsidRPr="00F601AA" w14:paraId="087E264E" w14:textId="77777777" w:rsidTr="007D5037">
        <w:trPr>
          <w:trHeight w:val="340"/>
          <w:jc w:val="center"/>
        </w:trPr>
        <w:tc>
          <w:tcPr>
            <w:tcW w:w="729" w:type="pct"/>
            <w:vMerge w:val="restart"/>
            <w:shd w:val="clear" w:color="auto" w:fill="auto"/>
            <w:vAlign w:val="center"/>
          </w:tcPr>
          <w:p w14:paraId="209CCB36" w14:textId="77777777" w:rsidR="008A663B" w:rsidRPr="00F601AA" w:rsidRDefault="008A663B" w:rsidP="007D5037">
            <w:pPr>
              <w:pStyle w:val="af"/>
              <w:jc w:val="center"/>
            </w:pPr>
            <w:bookmarkStart w:id="229" w:name="_Hlk297299088"/>
            <w:r w:rsidRPr="00F601AA">
              <w:t>编号</w:t>
            </w:r>
          </w:p>
        </w:tc>
        <w:tc>
          <w:tcPr>
            <w:tcW w:w="867" w:type="pct"/>
            <w:vMerge w:val="restart"/>
            <w:shd w:val="clear" w:color="auto" w:fill="auto"/>
            <w:vAlign w:val="center"/>
          </w:tcPr>
          <w:p w14:paraId="3A2CA944" w14:textId="77777777" w:rsidR="008A663B" w:rsidRPr="00F601AA" w:rsidRDefault="007D5037" w:rsidP="007D5037">
            <w:pPr>
              <w:pStyle w:val="af"/>
              <w:jc w:val="center"/>
            </w:pPr>
            <w:r w:rsidRPr="00F601AA">
              <w:rPr>
                <w:rFonts w:hint="eastAsia"/>
              </w:rPr>
              <w:t>厂界方位</w:t>
            </w:r>
          </w:p>
        </w:tc>
        <w:tc>
          <w:tcPr>
            <w:tcW w:w="671" w:type="pct"/>
            <w:vMerge w:val="restart"/>
            <w:shd w:val="clear" w:color="auto" w:fill="auto"/>
            <w:vAlign w:val="center"/>
          </w:tcPr>
          <w:p w14:paraId="5E665697" w14:textId="77777777" w:rsidR="008A663B" w:rsidRPr="00F601AA" w:rsidRDefault="008A663B" w:rsidP="007D5037">
            <w:pPr>
              <w:pStyle w:val="af"/>
              <w:jc w:val="center"/>
            </w:pPr>
            <w:r w:rsidRPr="00F601AA">
              <w:t>贡献值</w:t>
            </w:r>
          </w:p>
          <w:p w14:paraId="1714C43C" w14:textId="77777777" w:rsidR="008A663B" w:rsidRPr="00F601AA" w:rsidRDefault="008A663B" w:rsidP="007D5037">
            <w:pPr>
              <w:pStyle w:val="af"/>
              <w:jc w:val="center"/>
              <w:rPr>
                <w:szCs w:val="21"/>
              </w:rPr>
            </w:pPr>
            <w:r w:rsidRPr="00F601AA">
              <w:rPr>
                <w:rFonts w:hint="eastAsia"/>
                <w:szCs w:val="21"/>
              </w:rPr>
              <w:t>（</w:t>
            </w:r>
            <w:r w:rsidRPr="00F601AA">
              <w:rPr>
                <w:rFonts w:hint="eastAsia"/>
                <w:szCs w:val="21"/>
              </w:rPr>
              <w:t>dB(A)</w:t>
            </w:r>
            <w:r w:rsidRPr="00F601AA">
              <w:rPr>
                <w:rFonts w:hint="eastAsia"/>
                <w:szCs w:val="21"/>
              </w:rPr>
              <w:t>）</w:t>
            </w:r>
          </w:p>
        </w:tc>
        <w:tc>
          <w:tcPr>
            <w:tcW w:w="1370" w:type="pct"/>
            <w:gridSpan w:val="2"/>
            <w:shd w:val="clear" w:color="auto" w:fill="auto"/>
            <w:vAlign w:val="center"/>
          </w:tcPr>
          <w:p w14:paraId="12B9026C" w14:textId="77777777" w:rsidR="008A663B" w:rsidRPr="00F601AA" w:rsidRDefault="008A663B" w:rsidP="007D5037">
            <w:pPr>
              <w:pStyle w:val="af"/>
              <w:jc w:val="center"/>
              <w:rPr>
                <w:szCs w:val="21"/>
              </w:rPr>
            </w:pPr>
            <w:r w:rsidRPr="00F601AA">
              <w:rPr>
                <w:szCs w:val="21"/>
              </w:rPr>
              <w:t>昼间</w:t>
            </w:r>
          </w:p>
        </w:tc>
        <w:tc>
          <w:tcPr>
            <w:tcW w:w="1363" w:type="pct"/>
            <w:gridSpan w:val="2"/>
            <w:shd w:val="clear" w:color="auto" w:fill="auto"/>
            <w:vAlign w:val="center"/>
          </w:tcPr>
          <w:p w14:paraId="5E9EADCB" w14:textId="77777777" w:rsidR="008A663B" w:rsidRPr="00F601AA" w:rsidRDefault="008A663B" w:rsidP="007D5037">
            <w:pPr>
              <w:pStyle w:val="af"/>
              <w:jc w:val="center"/>
              <w:rPr>
                <w:szCs w:val="21"/>
              </w:rPr>
            </w:pPr>
            <w:r w:rsidRPr="00F601AA">
              <w:rPr>
                <w:szCs w:val="21"/>
              </w:rPr>
              <w:t>夜间</w:t>
            </w:r>
          </w:p>
        </w:tc>
      </w:tr>
      <w:tr w:rsidR="00F601AA" w:rsidRPr="00F601AA" w14:paraId="48B105F0" w14:textId="77777777" w:rsidTr="007D5037">
        <w:trPr>
          <w:trHeight w:val="340"/>
          <w:jc w:val="center"/>
        </w:trPr>
        <w:tc>
          <w:tcPr>
            <w:tcW w:w="729" w:type="pct"/>
            <w:vMerge/>
            <w:shd w:val="clear" w:color="auto" w:fill="auto"/>
            <w:vAlign w:val="center"/>
          </w:tcPr>
          <w:p w14:paraId="6A9044D7" w14:textId="77777777" w:rsidR="008A663B" w:rsidRPr="00F601AA" w:rsidRDefault="008A663B" w:rsidP="007D5037">
            <w:pPr>
              <w:pStyle w:val="af"/>
              <w:jc w:val="center"/>
            </w:pPr>
          </w:p>
        </w:tc>
        <w:tc>
          <w:tcPr>
            <w:tcW w:w="867" w:type="pct"/>
            <w:vMerge/>
            <w:shd w:val="clear" w:color="auto" w:fill="auto"/>
            <w:vAlign w:val="center"/>
          </w:tcPr>
          <w:p w14:paraId="3BADE963" w14:textId="77777777" w:rsidR="008A663B" w:rsidRPr="00F601AA" w:rsidRDefault="008A663B" w:rsidP="007D5037">
            <w:pPr>
              <w:pStyle w:val="af"/>
              <w:jc w:val="center"/>
            </w:pPr>
          </w:p>
        </w:tc>
        <w:tc>
          <w:tcPr>
            <w:tcW w:w="671" w:type="pct"/>
            <w:vMerge/>
            <w:shd w:val="clear" w:color="auto" w:fill="auto"/>
            <w:vAlign w:val="center"/>
          </w:tcPr>
          <w:p w14:paraId="19DF496B" w14:textId="77777777" w:rsidR="008A663B" w:rsidRPr="00F601AA" w:rsidRDefault="008A663B" w:rsidP="007D5037">
            <w:pPr>
              <w:pStyle w:val="af"/>
              <w:jc w:val="center"/>
            </w:pPr>
          </w:p>
        </w:tc>
        <w:tc>
          <w:tcPr>
            <w:tcW w:w="683" w:type="pct"/>
            <w:shd w:val="clear" w:color="auto" w:fill="auto"/>
            <w:vAlign w:val="center"/>
          </w:tcPr>
          <w:p w14:paraId="2610482B" w14:textId="77777777" w:rsidR="008A663B" w:rsidRPr="00F601AA" w:rsidRDefault="008A663B" w:rsidP="007D5037">
            <w:pPr>
              <w:pStyle w:val="af"/>
              <w:jc w:val="center"/>
              <w:rPr>
                <w:szCs w:val="21"/>
              </w:rPr>
            </w:pPr>
            <w:r w:rsidRPr="00F601AA">
              <w:rPr>
                <w:szCs w:val="21"/>
              </w:rPr>
              <w:t>执行标准</w:t>
            </w:r>
          </w:p>
        </w:tc>
        <w:tc>
          <w:tcPr>
            <w:tcW w:w="687" w:type="pct"/>
            <w:shd w:val="clear" w:color="auto" w:fill="auto"/>
            <w:vAlign w:val="center"/>
          </w:tcPr>
          <w:p w14:paraId="59AD593C" w14:textId="77777777" w:rsidR="008A663B" w:rsidRPr="00F601AA" w:rsidRDefault="008A663B" w:rsidP="007D5037">
            <w:pPr>
              <w:pStyle w:val="af"/>
              <w:jc w:val="center"/>
              <w:rPr>
                <w:szCs w:val="21"/>
              </w:rPr>
            </w:pPr>
            <w:r w:rsidRPr="00F601AA">
              <w:rPr>
                <w:szCs w:val="21"/>
              </w:rPr>
              <w:t>达标情况</w:t>
            </w:r>
          </w:p>
        </w:tc>
        <w:tc>
          <w:tcPr>
            <w:tcW w:w="683" w:type="pct"/>
            <w:shd w:val="clear" w:color="auto" w:fill="auto"/>
            <w:vAlign w:val="center"/>
          </w:tcPr>
          <w:p w14:paraId="6A4534CD" w14:textId="77777777" w:rsidR="008A663B" w:rsidRPr="00F601AA" w:rsidRDefault="008A663B" w:rsidP="007D5037">
            <w:pPr>
              <w:pStyle w:val="af"/>
              <w:jc w:val="center"/>
              <w:rPr>
                <w:szCs w:val="21"/>
              </w:rPr>
            </w:pPr>
            <w:r w:rsidRPr="00F601AA">
              <w:rPr>
                <w:szCs w:val="21"/>
              </w:rPr>
              <w:t>执行标准</w:t>
            </w:r>
          </w:p>
        </w:tc>
        <w:tc>
          <w:tcPr>
            <w:tcW w:w="680" w:type="pct"/>
            <w:shd w:val="clear" w:color="auto" w:fill="auto"/>
            <w:vAlign w:val="center"/>
          </w:tcPr>
          <w:p w14:paraId="7C078CC9" w14:textId="77777777" w:rsidR="008A663B" w:rsidRPr="00F601AA" w:rsidRDefault="008A663B" w:rsidP="007D5037">
            <w:pPr>
              <w:pStyle w:val="af"/>
              <w:jc w:val="center"/>
              <w:rPr>
                <w:szCs w:val="21"/>
              </w:rPr>
            </w:pPr>
            <w:r w:rsidRPr="00F601AA">
              <w:rPr>
                <w:szCs w:val="21"/>
              </w:rPr>
              <w:t>达标情况</w:t>
            </w:r>
          </w:p>
        </w:tc>
      </w:tr>
      <w:tr w:rsidR="00F601AA" w:rsidRPr="00F601AA" w14:paraId="69259235" w14:textId="77777777" w:rsidTr="007D5037">
        <w:trPr>
          <w:trHeight w:val="340"/>
          <w:jc w:val="center"/>
        </w:trPr>
        <w:tc>
          <w:tcPr>
            <w:tcW w:w="729" w:type="pct"/>
            <w:shd w:val="clear" w:color="auto" w:fill="auto"/>
            <w:vAlign w:val="center"/>
          </w:tcPr>
          <w:p w14:paraId="4A3D9909" w14:textId="77777777" w:rsidR="008A663B" w:rsidRPr="00F601AA" w:rsidRDefault="008A663B" w:rsidP="007D5037">
            <w:pPr>
              <w:pStyle w:val="af"/>
              <w:jc w:val="center"/>
            </w:pPr>
            <w:bookmarkStart w:id="230" w:name="_Hlk298349965"/>
            <w:r w:rsidRPr="00F601AA">
              <w:t>1#</w:t>
            </w:r>
          </w:p>
        </w:tc>
        <w:tc>
          <w:tcPr>
            <w:tcW w:w="867" w:type="pct"/>
            <w:shd w:val="clear" w:color="auto" w:fill="auto"/>
            <w:vAlign w:val="center"/>
          </w:tcPr>
          <w:p w14:paraId="3824C7BC" w14:textId="77777777" w:rsidR="008A663B" w:rsidRPr="00F601AA" w:rsidRDefault="007D5037" w:rsidP="007D5037">
            <w:pPr>
              <w:pStyle w:val="af"/>
              <w:jc w:val="center"/>
            </w:pPr>
            <w:r w:rsidRPr="00F601AA">
              <w:rPr>
                <w:rFonts w:hint="eastAsia"/>
              </w:rPr>
              <w:t>东侧厂界</w:t>
            </w:r>
          </w:p>
        </w:tc>
        <w:tc>
          <w:tcPr>
            <w:tcW w:w="671" w:type="pct"/>
            <w:shd w:val="clear" w:color="auto" w:fill="auto"/>
            <w:vAlign w:val="center"/>
          </w:tcPr>
          <w:p w14:paraId="760F4C7D" w14:textId="5410D375" w:rsidR="008A663B" w:rsidRPr="00F601AA" w:rsidRDefault="00D9467E" w:rsidP="007D5037">
            <w:pPr>
              <w:pStyle w:val="af"/>
              <w:jc w:val="center"/>
            </w:pPr>
            <w:r w:rsidRPr="00F601AA">
              <w:rPr>
                <w:rFonts w:hint="eastAsia"/>
              </w:rPr>
              <w:t>49.</w:t>
            </w:r>
            <w:r w:rsidR="00FD3E89" w:rsidRPr="00F601AA">
              <w:t>1</w:t>
            </w:r>
          </w:p>
        </w:tc>
        <w:tc>
          <w:tcPr>
            <w:tcW w:w="683" w:type="pct"/>
            <w:shd w:val="clear" w:color="auto" w:fill="auto"/>
            <w:vAlign w:val="center"/>
          </w:tcPr>
          <w:p w14:paraId="43F64568" w14:textId="77777777" w:rsidR="008A663B" w:rsidRPr="00F601AA" w:rsidRDefault="008A663B" w:rsidP="007D5037">
            <w:pPr>
              <w:pStyle w:val="af"/>
              <w:jc w:val="center"/>
              <w:rPr>
                <w:szCs w:val="21"/>
              </w:rPr>
            </w:pPr>
            <w:r w:rsidRPr="00F601AA">
              <w:rPr>
                <w:szCs w:val="21"/>
              </w:rPr>
              <w:t>65</w:t>
            </w:r>
          </w:p>
        </w:tc>
        <w:tc>
          <w:tcPr>
            <w:tcW w:w="687" w:type="pct"/>
            <w:shd w:val="clear" w:color="auto" w:fill="auto"/>
            <w:vAlign w:val="center"/>
          </w:tcPr>
          <w:p w14:paraId="59D17322" w14:textId="77777777" w:rsidR="008A663B" w:rsidRPr="00F601AA" w:rsidRDefault="008A663B" w:rsidP="007D5037">
            <w:pPr>
              <w:pStyle w:val="af"/>
              <w:jc w:val="center"/>
              <w:rPr>
                <w:szCs w:val="21"/>
              </w:rPr>
            </w:pPr>
            <w:r w:rsidRPr="00F601AA">
              <w:rPr>
                <w:szCs w:val="21"/>
              </w:rPr>
              <w:t>达标</w:t>
            </w:r>
          </w:p>
        </w:tc>
        <w:tc>
          <w:tcPr>
            <w:tcW w:w="683" w:type="pct"/>
            <w:shd w:val="clear" w:color="auto" w:fill="auto"/>
            <w:vAlign w:val="center"/>
          </w:tcPr>
          <w:p w14:paraId="533ABCB6" w14:textId="77777777" w:rsidR="008A663B" w:rsidRPr="00F601AA" w:rsidRDefault="008A663B" w:rsidP="007D5037">
            <w:pPr>
              <w:pStyle w:val="af"/>
              <w:jc w:val="center"/>
              <w:rPr>
                <w:szCs w:val="21"/>
              </w:rPr>
            </w:pPr>
            <w:r w:rsidRPr="00F601AA">
              <w:rPr>
                <w:szCs w:val="21"/>
              </w:rPr>
              <w:t>55</w:t>
            </w:r>
          </w:p>
        </w:tc>
        <w:tc>
          <w:tcPr>
            <w:tcW w:w="680" w:type="pct"/>
            <w:shd w:val="clear" w:color="auto" w:fill="auto"/>
            <w:vAlign w:val="center"/>
          </w:tcPr>
          <w:p w14:paraId="0F667866" w14:textId="77777777" w:rsidR="008A663B" w:rsidRPr="00F601AA" w:rsidRDefault="008A663B" w:rsidP="007D5037">
            <w:pPr>
              <w:pStyle w:val="af"/>
              <w:jc w:val="center"/>
              <w:rPr>
                <w:szCs w:val="21"/>
              </w:rPr>
            </w:pPr>
            <w:r w:rsidRPr="00F601AA">
              <w:rPr>
                <w:szCs w:val="21"/>
              </w:rPr>
              <w:t>达标</w:t>
            </w:r>
          </w:p>
        </w:tc>
      </w:tr>
      <w:tr w:rsidR="00F601AA" w:rsidRPr="00F601AA" w14:paraId="6C081A38" w14:textId="77777777" w:rsidTr="007D5037">
        <w:trPr>
          <w:trHeight w:val="340"/>
          <w:jc w:val="center"/>
        </w:trPr>
        <w:tc>
          <w:tcPr>
            <w:tcW w:w="729" w:type="pct"/>
            <w:shd w:val="clear" w:color="auto" w:fill="auto"/>
            <w:vAlign w:val="center"/>
          </w:tcPr>
          <w:p w14:paraId="6166DB16" w14:textId="77777777" w:rsidR="007D5037" w:rsidRPr="00F601AA" w:rsidRDefault="007D5037" w:rsidP="007D5037">
            <w:pPr>
              <w:pStyle w:val="af"/>
              <w:jc w:val="center"/>
            </w:pPr>
            <w:r w:rsidRPr="00F601AA">
              <w:rPr>
                <w:rFonts w:hint="eastAsia"/>
              </w:rPr>
              <w:t>2#</w:t>
            </w:r>
          </w:p>
        </w:tc>
        <w:tc>
          <w:tcPr>
            <w:tcW w:w="867" w:type="pct"/>
            <w:shd w:val="clear" w:color="auto" w:fill="auto"/>
            <w:vAlign w:val="center"/>
          </w:tcPr>
          <w:p w14:paraId="41EFC10B" w14:textId="77777777" w:rsidR="007D5037" w:rsidRPr="00F601AA" w:rsidRDefault="007D5037" w:rsidP="007D5037">
            <w:pPr>
              <w:pStyle w:val="af"/>
              <w:jc w:val="center"/>
            </w:pPr>
            <w:r w:rsidRPr="00F601AA">
              <w:rPr>
                <w:rFonts w:hint="eastAsia"/>
              </w:rPr>
              <w:t>南侧厂界</w:t>
            </w:r>
          </w:p>
        </w:tc>
        <w:tc>
          <w:tcPr>
            <w:tcW w:w="671" w:type="pct"/>
            <w:shd w:val="clear" w:color="auto" w:fill="auto"/>
            <w:vAlign w:val="center"/>
          </w:tcPr>
          <w:p w14:paraId="25CDABF9" w14:textId="5283DCF1" w:rsidR="007D5037" w:rsidRPr="00F601AA" w:rsidRDefault="00D9467E" w:rsidP="00D9467E">
            <w:pPr>
              <w:pStyle w:val="af"/>
              <w:jc w:val="center"/>
            </w:pPr>
            <w:r w:rsidRPr="00F601AA">
              <w:rPr>
                <w:rFonts w:hint="eastAsia"/>
              </w:rPr>
              <w:t>58.</w:t>
            </w:r>
            <w:r w:rsidR="00FD3E89" w:rsidRPr="00F601AA">
              <w:t>3</w:t>
            </w:r>
          </w:p>
        </w:tc>
        <w:tc>
          <w:tcPr>
            <w:tcW w:w="683" w:type="pct"/>
            <w:shd w:val="clear" w:color="auto" w:fill="auto"/>
            <w:vAlign w:val="center"/>
          </w:tcPr>
          <w:p w14:paraId="5E4B354A" w14:textId="77777777" w:rsidR="007D5037" w:rsidRPr="00F601AA" w:rsidRDefault="007D5037" w:rsidP="007D5037">
            <w:pPr>
              <w:pStyle w:val="af"/>
              <w:jc w:val="center"/>
              <w:rPr>
                <w:szCs w:val="21"/>
              </w:rPr>
            </w:pPr>
            <w:r w:rsidRPr="00F601AA">
              <w:rPr>
                <w:szCs w:val="21"/>
              </w:rPr>
              <w:t>65</w:t>
            </w:r>
          </w:p>
        </w:tc>
        <w:tc>
          <w:tcPr>
            <w:tcW w:w="687" w:type="pct"/>
            <w:shd w:val="clear" w:color="auto" w:fill="auto"/>
            <w:vAlign w:val="center"/>
          </w:tcPr>
          <w:p w14:paraId="06483CD1" w14:textId="77777777" w:rsidR="007D5037" w:rsidRPr="00F601AA" w:rsidRDefault="007D5037" w:rsidP="007D5037">
            <w:pPr>
              <w:pStyle w:val="af"/>
              <w:jc w:val="center"/>
              <w:rPr>
                <w:szCs w:val="21"/>
              </w:rPr>
            </w:pPr>
            <w:r w:rsidRPr="00F601AA">
              <w:rPr>
                <w:szCs w:val="21"/>
              </w:rPr>
              <w:t>达标</w:t>
            </w:r>
          </w:p>
        </w:tc>
        <w:tc>
          <w:tcPr>
            <w:tcW w:w="683" w:type="pct"/>
            <w:shd w:val="clear" w:color="auto" w:fill="auto"/>
            <w:vAlign w:val="center"/>
          </w:tcPr>
          <w:p w14:paraId="1C51C4BE" w14:textId="77777777" w:rsidR="007D5037" w:rsidRPr="00F601AA" w:rsidRDefault="007D5037" w:rsidP="007D5037">
            <w:pPr>
              <w:pStyle w:val="af"/>
              <w:jc w:val="center"/>
              <w:rPr>
                <w:szCs w:val="21"/>
              </w:rPr>
            </w:pPr>
            <w:r w:rsidRPr="00F601AA">
              <w:rPr>
                <w:szCs w:val="21"/>
              </w:rPr>
              <w:t>55</w:t>
            </w:r>
          </w:p>
        </w:tc>
        <w:tc>
          <w:tcPr>
            <w:tcW w:w="680" w:type="pct"/>
            <w:shd w:val="clear" w:color="auto" w:fill="auto"/>
            <w:vAlign w:val="center"/>
          </w:tcPr>
          <w:p w14:paraId="07F563F3" w14:textId="77777777" w:rsidR="007D5037" w:rsidRPr="00F601AA" w:rsidRDefault="007D5037" w:rsidP="007D5037">
            <w:pPr>
              <w:pStyle w:val="af"/>
              <w:jc w:val="center"/>
              <w:rPr>
                <w:szCs w:val="21"/>
              </w:rPr>
            </w:pPr>
            <w:r w:rsidRPr="00F601AA">
              <w:rPr>
                <w:szCs w:val="21"/>
              </w:rPr>
              <w:t>达标</w:t>
            </w:r>
          </w:p>
        </w:tc>
      </w:tr>
      <w:tr w:rsidR="00F601AA" w:rsidRPr="00F601AA" w14:paraId="344DF15A" w14:textId="77777777" w:rsidTr="007D5037">
        <w:trPr>
          <w:trHeight w:val="340"/>
          <w:jc w:val="center"/>
        </w:trPr>
        <w:tc>
          <w:tcPr>
            <w:tcW w:w="729" w:type="pct"/>
            <w:shd w:val="clear" w:color="auto" w:fill="auto"/>
            <w:vAlign w:val="center"/>
          </w:tcPr>
          <w:p w14:paraId="0DE2D859" w14:textId="77777777" w:rsidR="007D5037" w:rsidRPr="00F601AA" w:rsidRDefault="007D5037" w:rsidP="007D5037">
            <w:pPr>
              <w:pStyle w:val="af"/>
              <w:jc w:val="center"/>
            </w:pPr>
            <w:r w:rsidRPr="00F601AA">
              <w:rPr>
                <w:rFonts w:hint="eastAsia"/>
              </w:rPr>
              <w:t>3#</w:t>
            </w:r>
          </w:p>
        </w:tc>
        <w:tc>
          <w:tcPr>
            <w:tcW w:w="867" w:type="pct"/>
            <w:shd w:val="clear" w:color="auto" w:fill="auto"/>
            <w:vAlign w:val="center"/>
          </w:tcPr>
          <w:p w14:paraId="52928780" w14:textId="77777777" w:rsidR="007D5037" w:rsidRPr="00F601AA" w:rsidRDefault="007D5037" w:rsidP="007D5037">
            <w:pPr>
              <w:pStyle w:val="af"/>
              <w:jc w:val="center"/>
            </w:pPr>
            <w:r w:rsidRPr="00F601AA">
              <w:rPr>
                <w:rFonts w:hint="eastAsia"/>
              </w:rPr>
              <w:t>西侧厂界</w:t>
            </w:r>
          </w:p>
        </w:tc>
        <w:tc>
          <w:tcPr>
            <w:tcW w:w="671" w:type="pct"/>
            <w:shd w:val="clear" w:color="auto" w:fill="auto"/>
            <w:vAlign w:val="center"/>
          </w:tcPr>
          <w:p w14:paraId="5A652A0A" w14:textId="3315A7BD" w:rsidR="007D5037" w:rsidRPr="00F601AA" w:rsidRDefault="00D9467E" w:rsidP="007D5037">
            <w:pPr>
              <w:pStyle w:val="af"/>
              <w:jc w:val="center"/>
            </w:pPr>
            <w:r w:rsidRPr="00F601AA">
              <w:rPr>
                <w:rFonts w:hint="eastAsia"/>
              </w:rPr>
              <w:t>47.</w:t>
            </w:r>
            <w:r w:rsidR="00FD3E89" w:rsidRPr="00F601AA">
              <w:t>0</w:t>
            </w:r>
          </w:p>
        </w:tc>
        <w:tc>
          <w:tcPr>
            <w:tcW w:w="683" w:type="pct"/>
            <w:shd w:val="clear" w:color="auto" w:fill="auto"/>
            <w:vAlign w:val="center"/>
          </w:tcPr>
          <w:p w14:paraId="760ABB17" w14:textId="77777777" w:rsidR="007D5037" w:rsidRPr="00F601AA" w:rsidRDefault="007D5037" w:rsidP="007D5037">
            <w:pPr>
              <w:pStyle w:val="af"/>
              <w:jc w:val="center"/>
              <w:rPr>
                <w:szCs w:val="21"/>
              </w:rPr>
            </w:pPr>
            <w:r w:rsidRPr="00F601AA">
              <w:rPr>
                <w:szCs w:val="21"/>
              </w:rPr>
              <w:t>65</w:t>
            </w:r>
          </w:p>
        </w:tc>
        <w:tc>
          <w:tcPr>
            <w:tcW w:w="687" w:type="pct"/>
            <w:shd w:val="clear" w:color="auto" w:fill="auto"/>
            <w:vAlign w:val="center"/>
          </w:tcPr>
          <w:p w14:paraId="14B84C0E" w14:textId="77777777" w:rsidR="007D5037" w:rsidRPr="00F601AA" w:rsidRDefault="007D5037" w:rsidP="007D5037">
            <w:pPr>
              <w:pStyle w:val="af"/>
              <w:jc w:val="center"/>
              <w:rPr>
                <w:szCs w:val="21"/>
              </w:rPr>
            </w:pPr>
            <w:r w:rsidRPr="00F601AA">
              <w:rPr>
                <w:szCs w:val="21"/>
              </w:rPr>
              <w:t>达标</w:t>
            </w:r>
          </w:p>
        </w:tc>
        <w:tc>
          <w:tcPr>
            <w:tcW w:w="683" w:type="pct"/>
            <w:shd w:val="clear" w:color="auto" w:fill="auto"/>
            <w:vAlign w:val="center"/>
          </w:tcPr>
          <w:p w14:paraId="7D4A81BC" w14:textId="77777777" w:rsidR="007D5037" w:rsidRPr="00F601AA" w:rsidRDefault="007D5037" w:rsidP="007D5037">
            <w:pPr>
              <w:pStyle w:val="af"/>
              <w:jc w:val="center"/>
              <w:rPr>
                <w:szCs w:val="21"/>
              </w:rPr>
            </w:pPr>
            <w:r w:rsidRPr="00F601AA">
              <w:rPr>
                <w:szCs w:val="21"/>
              </w:rPr>
              <w:t>55</w:t>
            </w:r>
          </w:p>
        </w:tc>
        <w:tc>
          <w:tcPr>
            <w:tcW w:w="680" w:type="pct"/>
            <w:shd w:val="clear" w:color="auto" w:fill="auto"/>
            <w:vAlign w:val="center"/>
          </w:tcPr>
          <w:p w14:paraId="2E600288" w14:textId="77777777" w:rsidR="007D5037" w:rsidRPr="00F601AA" w:rsidRDefault="007D5037" w:rsidP="007D5037">
            <w:pPr>
              <w:pStyle w:val="af"/>
              <w:jc w:val="center"/>
              <w:rPr>
                <w:szCs w:val="21"/>
              </w:rPr>
            </w:pPr>
            <w:r w:rsidRPr="00F601AA">
              <w:rPr>
                <w:szCs w:val="21"/>
              </w:rPr>
              <w:t>达标</w:t>
            </w:r>
          </w:p>
        </w:tc>
      </w:tr>
      <w:tr w:rsidR="00F601AA" w:rsidRPr="00F601AA" w14:paraId="0B077B90" w14:textId="77777777" w:rsidTr="007D5037">
        <w:trPr>
          <w:trHeight w:val="340"/>
          <w:jc w:val="center"/>
        </w:trPr>
        <w:tc>
          <w:tcPr>
            <w:tcW w:w="729" w:type="pct"/>
            <w:shd w:val="clear" w:color="auto" w:fill="auto"/>
            <w:vAlign w:val="center"/>
          </w:tcPr>
          <w:p w14:paraId="2D30CA49" w14:textId="77777777" w:rsidR="008A663B" w:rsidRPr="00F601AA" w:rsidRDefault="007D5037" w:rsidP="007D5037">
            <w:pPr>
              <w:pStyle w:val="af"/>
              <w:jc w:val="center"/>
            </w:pPr>
            <w:r w:rsidRPr="00F601AA">
              <w:rPr>
                <w:rFonts w:hint="eastAsia"/>
              </w:rPr>
              <w:t>4#</w:t>
            </w:r>
          </w:p>
        </w:tc>
        <w:tc>
          <w:tcPr>
            <w:tcW w:w="867" w:type="pct"/>
            <w:shd w:val="clear" w:color="auto" w:fill="auto"/>
            <w:vAlign w:val="center"/>
          </w:tcPr>
          <w:p w14:paraId="43CD1C06" w14:textId="77777777" w:rsidR="008A663B" w:rsidRPr="00F601AA" w:rsidRDefault="007D5037" w:rsidP="007D5037">
            <w:pPr>
              <w:pStyle w:val="af"/>
              <w:jc w:val="center"/>
            </w:pPr>
            <w:r w:rsidRPr="00F601AA">
              <w:rPr>
                <w:rFonts w:hint="eastAsia"/>
              </w:rPr>
              <w:t>北侧厂界</w:t>
            </w:r>
          </w:p>
        </w:tc>
        <w:tc>
          <w:tcPr>
            <w:tcW w:w="671" w:type="pct"/>
            <w:shd w:val="clear" w:color="auto" w:fill="auto"/>
            <w:vAlign w:val="center"/>
          </w:tcPr>
          <w:p w14:paraId="2EB8F34A" w14:textId="46B50C4D" w:rsidR="008A663B" w:rsidRPr="00F601AA" w:rsidRDefault="00D9467E" w:rsidP="007D5037">
            <w:pPr>
              <w:pStyle w:val="af"/>
              <w:jc w:val="center"/>
            </w:pPr>
            <w:r w:rsidRPr="00F601AA">
              <w:rPr>
                <w:rFonts w:hint="eastAsia"/>
              </w:rPr>
              <w:t>4</w:t>
            </w:r>
            <w:r w:rsidR="00FD3E89" w:rsidRPr="00F601AA">
              <w:t>8.7</w:t>
            </w:r>
          </w:p>
        </w:tc>
        <w:tc>
          <w:tcPr>
            <w:tcW w:w="683" w:type="pct"/>
            <w:shd w:val="clear" w:color="auto" w:fill="auto"/>
            <w:vAlign w:val="center"/>
          </w:tcPr>
          <w:p w14:paraId="085A20F3" w14:textId="77777777" w:rsidR="008A663B" w:rsidRPr="00F601AA" w:rsidRDefault="008A663B" w:rsidP="007D5037">
            <w:pPr>
              <w:pStyle w:val="af"/>
              <w:jc w:val="center"/>
              <w:rPr>
                <w:szCs w:val="21"/>
              </w:rPr>
            </w:pPr>
            <w:r w:rsidRPr="00F601AA">
              <w:rPr>
                <w:szCs w:val="21"/>
              </w:rPr>
              <w:t>65</w:t>
            </w:r>
          </w:p>
        </w:tc>
        <w:tc>
          <w:tcPr>
            <w:tcW w:w="687" w:type="pct"/>
            <w:shd w:val="clear" w:color="auto" w:fill="auto"/>
            <w:vAlign w:val="center"/>
          </w:tcPr>
          <w:p w14:paraId="04AEAD33" w14:textId="77777777" w:rsidR="008A663B" w:rsidRPr="00F601AA" w:rsidRDefault="008A663B" w:rsidP="007D5037">
            <w:pPr>
              <w:pStyle w:val="af"/>
              <w:jc w:val="center"/>
              <w:rPr>
                <w:szCs w:val="21"/>
              </w:rPr>
            </w:pPr>
            <w:r w:rsidRPr="00F601AA">
              <w:rPr>
                <w:szCs w:val="21"/>
              </w:rPr>
              <w:t>达标</w:t>
            </w:r>
          </w:p>
        </w:tc>
        <w:tc>
          <w:tcPr>
            <w:tcW w:w="683" w:type="pct"/>
            <w:shd w:val="clear" w:color="auto" w:fill="auto"/>
            <w:vAlign w:val="center"/>
          </w:tcPr>
          <w:p w14:paraId="3C37235E" w14:textId="77777777" w:rsidR="008A663B" w:rsidRPr="00F601AA" w:rsidRDefault="008A663B" w:rsidP="007D5037">
            <w:pPr>
              <w:pStyle w:val="af"/>
              <w:jc w:val="center"/>
              <w:rPr>
                <w:szCs w:val="21"/>
              </w:rPr>
            </w:pPr>
            <w:r w:rsidRPr="00F601AA">
              <w:rPr>
                <w:szCs w:val="21"/>
              </w:rPr>
              <w:t>55</w:t>
            </w:r>
          </w:p>
        </w:tc>
        <w:tc>
          <w:tcPr>
            <w:tcW w:w="680" w:type="pct"/>
            <w:shd w:val="clear" w:color="auto" w:fill="auto"/>
            <w:vAlign w:val="center"/>
          </w:tcPr>
          <w:p w14:paraId="2A549C93" w14:textId="77777777" w:rsidR="008A663B" w:rsidRPr="00F601AA" w:rsidRDefault="008A663B" w:rsidP="007D5037">
            <w:pPr>
              <w:pStyle w:val="af"/>
              <w:jc w:val="center"/>
              <w:rPr>
                <w:szCs w:val="21"/>
              </w:rPr>
            </w:pPr>
            <w:r w:rsidRPr="00F601AA">
              <w:rPr>
                <w:szCs w:val="21"/>
              </w:rPr>
              <w:t>达标</w:t>
            </w:r>
          </w:p>
        </w:tc>
      </w:tr>
    </w:tbl>
    <w:bookmarkEnd w:id="229"/>
    <w:bookmarkEnd w:id="230"/>
    <w:p w14:paraId="391BF3B8" w14:textId="77777777" w:rsidR="008A663B" w:rsidRPr="00F601AA" w:rsidRDefault="008A663B" w:rsidP="008E263D">
      <w:pPr>
        <w:spacing w:beforeLines="50" w:before="156"/>
        <w:ind w:firstLine="480"/>
      </w:pPr>
      <w:r w:rsidRPr="00F601AA">
        <w:t>预测结果显示，项目投产后厂界噪声的贡献值符合</w:t>
      </w:r>
      <w:r w:rsidRPr="00F601AA">
        <w:rPr>
          <w:snapToGrid w:val="0"/>
        </w:rPr>
        <w:t>《工业企业厂界环境噪声排放标准》（</w:t>
      </w:r>
      <w:r w:rsidRPr="00F601AA">
        <w:rPr>
          <w:snapToGrid w:val="0"/>
        </w:rPr>
        <w:t>GB12348-2008</w:t>
      </w:r>
      <w:r w:rsidRPr="00F601AA">
        <w:rPr>
          <w:snapToGrid w:val="0"/>
        </w:rPr>
        <w:t>）的</w:t>
      </w:r>
      <w:r w:rsidRPr="00F601AA">
        <w:rPr>
          <w:snapToGrid w:val="0"/>
        </w:rPr>
        <w:t>3</w:t>
      </w:r>
      <w:r w:rsidRPr="00F601AA">
        <w:rPr>
          <w:snapToGrid w:val="0"/>
        </w:rPr>
        <w:t>类标准</w:t>
      </w:r>
      <w:r w:rsidRPr="00F601AA">
        <w:rPr>
          <w:rFonts w:hint="eastAsia"/>
          <w:snapToGrid w:val="0"/>
        </w:rPr>
        <w:t>。</w:t>
      </w:r>
    </w:p>
    <w:p w14:paraId="00619A5C" w14:textId="77777777" w:rsidR="008A663B" w:rsidRPr="00F601AA" w:rsidRDefault="008A663B" w:rsidP="007D5037">
      <w:pPr>
        <w:ind w:firstLine="480"/>
        <w:rPr>
          <w:snapToGrid w:val="0"/>
        </w:rPr>
      </w:pPr>
      <w:r w:rsidRPr="00F601AA">
        <w:t>项目</w:t>
      </w:r>
      <w:r w:rsidRPr="00F601AA">
        <w:rPr>
          <w:rFonts w:hint="eastAsia"/>
        </w:rPr>
        <w:t>正常生产的</w:t>
      </w:r>
      <w:r w:rsidRPr="00F601AA">
        <w:t>厂界噪声符合</w:t>
      </w:r>
      <w:r w:rsidRPr="00F601AA">
        <w:rPr>
          <w:snapToGrid w:val="0"/>
        </w:rPr>
        <w:t>《工业企业厂界环境噪声排放标准》（</w:t>
      </w:r>
      <w:r w:rsidRPr="00F601AA">
        <w:rPr>
          <w:snapToGrid w:val="0"/>
        </w:rPr>
        <w:t>GB12348-2008</w:t>
      </w:r>
      <w:r w:rsidRPr="00F601AA">
        <w:rPr>
          <w:snapToGrid w:val="0"/>
        </w:rPr>
        <w:t>）的</w:t>
      </w:r>
      <w:r w:rsidRPr="00F601AA">
        <w:rPr>
          <w:snapToGrid w:val="0"/>
        </w:rPr>
        <w:t>3</w:t>
      </w:r>
      <w:r w:rsidRPr="00F601AA">
        <w:rPr>
          <w:snapToGrid w:val="0"/>
        </w:rPr>
        <w:t>类标准。</w:t>
      </w:r>
      <w:r w:rsidRPr="00F601AA">
        <w:rPr>
          <w:rFonts w:hint="eastAsia"/>
          <w:snapToGrid w:val="0"/>
        </w:rPr>
        <w:t>项目周边</w:t>
      </w:r>
      <w:r w:rsidR="007D5037" w:rsidRPr="00F601AA">
        <w:rPr>
          <w:rFonts w:hint="eastAsia"/>
          <w:snapToGrid w:val="0"/>
        </w:rPr>
        <w:t>200m</w:t>
      </w:r>
      <w:r w:rsidR="007D5037" w:rsidRPr="00F601AA">
        <w:rPr>
          <w:rFonts w:hint="eastAsia"/>
          <w:snapToGrid w:val="0"/>
        </w:rPr>
        <w:t>范围</w:t>
      </w:r>
      <w:r w:rsidRPr="00F601AA">
        <w:rPr>
          <w:rFonts w:hint="eastAsia"/>
          <w:snapToGrid w:val="0"/>
        </w:rPr>
        <w:t>无易受影响的声环境敏感目标，厂界噪声达标不会噪声扰民。</w:t>
      </w:r>
    </w:p>
    <w:p w14:paraId="3B6B7DF5" w14:textId="55A453C1" w:rsidR="008A663B" w:rsidRPr="00F601AA" w:rsidRDefault="008A663B" w:rsidP="008B3EDC">
      <w:pPr>
        <w:pStyle w:val="a3"/>
      </w:pPr>
      <w:bookmarkStart w:id="231" w:name="_Toc69480590"/>
      <w:r w:rsidRPr="00F601AA">
        <w:t>固体废物影响分析</w:t>
      </w:r>
      <w:bookmarkEnd w:id="231"/>
    </w:p>
    <w:p w14:paraId="1C2DE6E3" w14:textId="1328FE8D" w:rsidR="0048094A" w:rsidRPr="00F601AA" w:rsidRDefault="0048094A" w:rsidP="0048094A">
      <w:pPr>
        <w:ind w:firstLine="480"/>
      </w:pPr>
      <w:r w:rsidRPr="00F601AA">
        <w:rPr>
          <w:rFonts w:hint="eastAsia"/>
        </w:rPr>
        <w:t>固体废物是指生产建设、日常生活和其他活动中心产生的污染环境的固态、半固态废弃物质。危险废物则是指列入国家危险废物名录或者根据国家规定的危险废物鉴定标准和鉴别方法认定的具有危险特性的废物。建设项目固体废物处理处置应遵循减量化、资源化和无害化的原则，采用先进清洁的生产工艺，减少固体废物生产量，并按照固体废物性质对其进行回收、综合利用及无害化处理和处置。</w:t>
      </w:r>
    </w:p>
    <w:p w14:paraId="2561A801" w14:textId="77777777" w:rsidR="0048094A" w:rsidRPr="00F601AA" w:rsidRDefault="0048094A" w:rsidP="00E66276">
      <w:pPr>
        <w:pStyle w:val="a4"/>
      </w:pPr>
      <w:r w:rsidRPr="00F601AA">
        <w:t>固体废物</w:t>
      </w:r>
      <w:r w:rsidRPr="00F601AA">
        <w:rPr>
          <w:rFonts w:hint="eastAsia"/>
        </w:rPr>
        <w:t>产生</w:t>
      </w:r>
      <w:r w:rsidRPr="00F601AA">
        <w:t>及处置情况</w:t>
      </w:r>
    </w:p>
    <w:p w14:paraId="2E76EDC1" w14:textId="3D986532" w:rsidR="0048094A" w:rsidRPr="00F601AA" w:rsidRDefault="0048094A" w:rsidP="0048094A">
      <w:pPr>
        <w:ind w:firstLine="480"/>
      </w:pPr>
      <w:r w:rsidRPr="00F601AA">
        <w:rPr>
          <w:rFonts w:hint="eastAsia"/>
        </w:rPr>
        <w:t>根据工程分析，本项目投产后产生的固废主要有原料使用过程中的染料废包装袋、液体助剂包装桶、定型废油、废布头、废纱线和次品、污泥、</w:t>
      </w:r>
      <w:r w:rsidR="00063025" w:rsidRPr="00F601AA">
        <w:rPr>
          <w:rFonts w:hint="eastAsia"/>
          <w:szCs w:val="21"/>
        </w:rPr>
        <w:t>废膜（</w:t>
      </w:r>
      <w:r w:rsidR="00063025" w:rsidRPr="00F601AA">
        <w:rPr>
          <w:rFonts w:hint="eastAsia"/>
          <w:szCs w:val="21"/>
        </w:rPr>
        <w:t>R</w:t>
      </w:r>
      <w:r w:rsidR="00063025" w:rsidRPr="00F601AA">
        <w:rPr>
          <w:szCs w:val="21"/>
        </w:rPr>
        <w:t>O</w:t>
      </w:r>
      <w:r w:rsidR="00063025" w:rsidRPr="00F601AA">
        <w:rPr>
          <w:rFonts w:hint="eastAsia"/>
          <w:szCs w:val="21"/>
        </w:rPr>
        <w:t>、超滤、纳滤膜）、废滤布、废滤袋</w:t>
      </w:r>
      <w:r w:rsidRPr="00F601AA">
        <w:rPr>
          <w:rFonts w:hint="eastAsia"/>
        </w:rPr>
        <w:t>和生活垃圾等。固废产生及处置情况见</w:t>
      </w:r>
      <w:r w:rsidRPr="00F601AA">
        <w:fldChar w:fldCharType="begin"/>
      </w:r>
      <w:r w:rsidRPr="00F601AA">
        <w:instrText xml:space="preserve"> </w:instrText>
      </w:r>
      <w:r w:rsidRPr="00F601AA">
        <w:rPr>
          <w:rFonts w:hint="eastAsia"/>
        </w:rPr>
        <w:instrText>REF _Ref42248267 \r \h</w:instrText>
      </w:r>
      <w:r w:rsidRPr="00F601AA">
        <w:instrText xml:space="preserve">  \* MERGEFORMAT </w:instrText>
      </w:r>
      <w:r w:rsidRPr="00F601AA">
        <w:fldChar w:fldCharType="separate"/>
      </w:r>
      <w:r w:rsidR="0079560F">
        <w:rPr>
          <w:rFonts w:hint="eastAsia"/>
        </w:rPr>
        <w:t>表</w:t>
      </w:r>
      <w:r w:rsidR="0079560F">
        <w:rPr>
          <w:rFonts w:hint="eastAsia"/>
        </w:rPr>
        <w:t>7.4-1</w:t>
      </w:r>
      <w:r w:rsidRPr="00F601AA">
        <w:fldChar w:fldCharType="end"/>
      </w:r>
      <w:r w:rsidRPr="00F601AA">
        <w:rPr>
          <w:rFonts w:hint="eastAsia"/>
        </w:rPr>
        <w:t>。</w:t>
      </w:r>
    </w:p>
    <w:p w14:paraId="41C00F1F" w14:textId="77777777" w:rsidR="0048094A" w:rsidRPr="00F601AA" w:rsidRDefault="0048094A" w:rsidP="0048094A">
      <w:pPr>
        <w:pStyle w:val="a6"/>
        <w:spacing w:before="156"/>
      </w:pPr>
      <w:bookmarkStart w:id="232" w:name="_Ref42248267"/>
      <w:r w:rsidRPr="00F601AA">
        <w:rPr>
          <w:rFonts w:hint="eastAsia"/>
        </w:rPr>
        <w:t>本项目固废产生及处置情况一览表</w:t>
      </w:r>
      <w:bookmarkEnd w:id="232"/>
    </w:p>
    <w:tbl>
      <w:tblPr>
        <w:tblW w:w="5000" w:type="pct"/>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087"/>
        <w:gridCol w:w="936"/>
        <w:gridCol w:w="1557"/>
        <w:gridCol w:w="984"/>
        <w:gridCol w:w="852"/>
        <w:gridCol w:w="2714"/>
        <w:gridCol w:w="997"/>
      </w:tblGrid>
      <w:tr w:rsidR="00F601AA" w:rsidRPr="00F601AA" w14:paraId="1EFE2B4F" w14:textId="77777777" w:rsidTr="007544DD">
        <w:trPr>
          <w:trHeight w:val="397"/>
        </w:trPr>
        <w:tc>
          <w:tcPr>
            <w:tcW w:w="595" w:type="pct"/>
            <w:shd w:val="clear" w:color="auto" w:fill="auto"/>
            <w:vAlign w:val="center"/>
            <w:hideMark/>
          </w:tcPr>
          <w:p w14:paraId="0010FA6C" w14:textId="77777777" w:rsidR="0048094A" w:rsidRPr="00F601AA" w:rsidRDefault="0048094A" w:rsidP="00FD3E89">
            <w:pPr>
              <w:pStyle w:val="af"/>
              <w:jc w:val="center"/>
            </w:pPr>
            <w:r w:rsidRPr="00F601AA">
              <w:t>工序</w:t>
            </w:r>
            <w:r w:rsidRPr="00F601AA">
              <w:t>/</w:t>
            </w:r>
            <w:r w:rsidRPr="00F601AA">
              <w:t>生产线</w:t>
            </w:r>
          </w:p>
        </w:tc>
        <w:tc>
          <w:tcPr>
            <w:tcW w:w="513" w:type="pct"/>
            <w:shd w:val="clear" w:color="auto" w:fill="auto"/>
            <w:vAlign w:val="center"/>
            <w:hideMark/>
          </w:tcPr>
          <w:p w14:paraId="2663B2C4" w14:textId="77777777" w:rsidR="0048094A" w:rsidRPr="00F601AA" w:rsidRDefault="0048094A" w:rsidP="00FD3E89">
            <w:pPr>
              <w:pStyle w:val="af"/>
              <w:jc w:val="center"/>
            </w:pPr>
            <w:r w:rsidRPr="00F601AA">
              <w:t>装置</w:t>
            </w:r>
          </w:p>
        </w:tc>
        <w:tc>
          <w:tcPr>
            <w:tcW w:w="853" w:type="pct"/>
            <w:shd w:val="clear" w:color="auto" w:fill="auto"/>
            <w:vAlign w:val="center"/>
            <w:hideMark/>
          </w:tcPr>
          <w:p w14:paraId="59CDBF27" w14:textId="77777777" w:rsidR="0048094A" w:rsidRPr="00F601AA" w:rsidRDefault="0048094A" w:rsidP="00FD3E89">
            <w:pPr>
              <w:pStyle w:val="af"/>
              <w:jc w:val="center"/>
            </w:pPr>
            <w:r w:rsidRPr="00F601AA">
              <w:t>固体废物名称</w:t>
            </w:r>
          </w:p>
        </w:tc>
        <w:tc>
          <w:tcPr>
            <w:tcW w:w="539" w:type="pct"/>
            <w:shd w:val="clear" w:color="auto" w:fill="auto"/>
            <w:vAlign w:val="center"/>
            <w:hideMark/>
          </w:tcPr>
          <w:p w14:paraId="452B1A41" w14:textId="77777777" w:rsidR="0048094A" w:rsidRPr="00F601AA" w:rsidRDefault="0048094A" w:rsidP="00FD3E89">
            <w:pPr>
              <w:pStyle w:val="af"/>
              <w:jc w:val="center"/>
            </w:pPr>
            <w:r w:rsidRPr="00F601AA">
              <w:t>固废属性</w:t>
            </w:r>
          </w:p>
        </w:tc>
        <w:tc>
          <w:tcPr>
            <w:tcW w:w="467" w:type="pct"/>
            <w:shd w:val="clear" w:color="auto" w:fill="auto"/>
            <w:vAlign w:val="center"/>
            <w:hideMark/>
          </w:tcPr>
          <w:p w14:paraId="219AF659" w14:textId="77777777" w:rsidR="0048094A" w:rsidRPr="00F601AA" w:rsidRDefault="0048094A" w:rsidP="00FD3E89">
            <w:pPr>
              <w:pStyle w:val="af"/>
              <w:jc w:val="center"/>
            </w:pPr>
            <w:r w:rsidRPr="00F601AA">
              <w:t>预测产生量</w:t>
            </w:r>
            <w:r w:rsidRPr="00F601AA">
              <w:t>t/a</w:t>
            </w:r>
          </w:p>
        </w:tc>
        <w:tc>
          <w:tcPr>
            <w:tcW w:w="1487" w:type="pct"/>
            <w:shd w:val="clear" w:color="auto" w:fill="auto"/>
            <w:vAlign w:val="center"/>
            <w:hideMark/>
          </w:tcPr>
          <w:p w14:paraId="50E979CA" w14:textId="77777777" w:rsidR="0048094A" w:rsidRPr="00F601AA" w:rsidRDefault="0048094A" w:rsidP="00FD3E89">
            <w:pPr>
              <w:pStyle w:val="af"/>
              <w:jc w:val="center"/>
            </w:pPr>
            <w:r w:rsidRPr="00F601AA">
              <w:t>处置措施及最终去向</w:t>
            </w:r>
          </w:p>
        </w:tc>
        <w:tc>
          <w:tcPr>
            <w:tcW w:w="546" w:type="pct"/>
            <w:shd w:val="clear" w:color="auto" w:fill="auto"/>
            <w:vAlign w:val="center"/>
            <w:hideMark/>
          </w:tcPr>
          <w:p w14:paraId="27F222D6" w14:textId="77777777" w:rsidR="0048094A" w:rsidRPr="00F601AA" w:rsidRDefault="0048094A" w:rsidP="00FD3E89">
            <w:pPr>
              <w:pStyle w:val="af"/>
              <w:jc w:val="center"/>
            </w:pPr>
            <w:r w:rsidRPr="00F601AA">
              <w:t>是否符合</w:t>
            </w:r>
          </w:p>
          <w:p w14:paraId="0F2F272A" w14:textId="77777777" w:rsidR="0048094A" w:rsidRPr="00F601AA" w:rsidRDefault="0048094A" w:rsidP="00FD3E89">
            <w:pPr>
              <w:pStyle w:val="af"/>
              <w:jc w:val="center"/>
            </w:pPr>
            <w:r w:rsidRPr="00F601AA">
              <w:t>环保要求</w:t>
            </w:r>
          </w:p>
        </w:tc>
      </w:tr>
      <w:tr w:rsidR="00F601AA" w:rsidRPr="00F601AA" w14:paraId="135AE74F" w14:textId="77777777" w:rsidTr="007544DD">
        <w:trPr>
          <w:trHeight w:val="397"/>
        </w:trPr>
        <w:tc>
          <w:tcPr>
            <w:tcW w:w="595" w:type="pct"/>
            <w:shd w:val="clear" w:color="auto" w:fill="auto"/>
            <w:vAlign w:val="center"/>
            <w:hideMark/>
          </w:tcPr>
          <w:p w14:paraId="17D04041" w14:textId="77777777" w:rsidR="0048094A" w:rsidRPr="00F601AA" w:rsidRDefault="0048094A" w:rsidP="00FD3E89">
            <w:pPr>
              <w:pStyle w:val="af"/>
              <w:jc w:val="center"/>
            </w:pPr>
            <w:r w:rsidRPr="00F601AA">
              <w:t>前处理工段</w:t>
            </w:r>
          </w:p>
        </w:tc>
        <w:tc>
          <w:tcPr>
            <w:tcW w:w="513" w:type="pct"/>
            <w:shd w:val="clear" w:color="auto" w:fill="auto"/>
            <w:vAlign w:val="center"/>
            <w:hideMark/>
          </w:tcPr>
          <w:p w14:paraId="2B3DCD30" w14:textId="77777777" w:rsidR="0048094A" w:rsidRPr="00F601AA" w:rsidRDefault="0048094A" w:rsidP="00FD3E89">
            <w:pPr>
              <w:pStyle w:val="af"/>
              <w:jc w:val="center"/>
            </w:pPr>
            <w:r w:rsidRPr="00F601AA">
              <w:t>/</w:t>
            </w:r>
          </w:p>
        </w:tc>
        <w:tc>
          <w:tcPr>
            <w:tcW w:w="853" w:type="pct"/>
            <w:shd w:val="clear" w:color="auto" w:fill="auto"/>
            <w:vAlign w:val="center"/>
            <w:hideMark/>
          </w:tcPr>
          <w:p w14:paraId="7CF58087" w14:textId="3B46660E" w:rsidR="0048094A" w:rsidRPr="00F601AA" w:rsidRDefault="0048094A" w:rsidP="00FD3E89">
            <w:pPr>
              <w:pStyle w:val="af"/>
              <w:jc w:val="center"/>
            </w:pPr>
            <w:r w:rsidRPr="00F601AA">
              <w:rPr>
                <w:rFonts w:hint="eastAsia"/>
              </w:rPr>
              <w:t>废布头、废纱线和次品</w:t>
            </w:r>
          </w:p>
        </w:tc>
        <w:tc>
          <w:tcPr>
            <w:tcW w:w="539" w:type="pct"/>
            <w:shd w:val="clear" w:color="auto" w:fill="auto"/>
            <w:vAlign w:val="center"/>
            <w:hideMark/>
          </w:tcPr>
          <w:p w14:paraId="7150AFEE" w14:textId="77777777" w:rsidR="0048094A" w:rsidRPr="00F601AA" w:rsidRDefault="0048094A" w:rsidP="00FD3E89">
            <w:pPr>
              <w:pStyle w:val="af"/>
              <w:jc w:val="center"/>
            </w:pPr>
            <w:r w:rsidRPr="00F601AA">
              <w:t>一般固废</w:t>
            </w:r>
          </w:p>
        </w:tc>
        <w:tc>
          <w:tcPr>
            <w:tcW w:w="467" w:type="pct"/>
            <w:shd w:val="clear" w:color="auto" w:fill="auto"/>
            <w:vAlign w:val="center"/>
            <w:hideMark/>
          </w:tcPr>
          <w:p w14:paraId="3F7A2516" w14:textId="2786472E" w:rsidR="0048094A" w:rsidRPr="00F601AA" w:rsidRDefault="0048094A" w:rsidP="00FD3E89">
            <w:pPr>
              <w:pStyle w:val="af"/>
              <w:jc w:val="center"/>
            </w:pPr>
            <w:r w:rsidRPr="00F601AA">
              <w:t>52.8</w:t>
            </w:r>
          </w:p>
        </w:tc>
        <w:tc>
          <w:tcPr>
            <w:tcW w:w="1487" w:type="pct"/>
            <w:shd w:val="clear" w:color="auto" w:fill="auto"/>
            <w:vAlign w:val="center"/>
            <w:hideMark/>
          </w:tcPr>
          <w:p w14:paraId="4BED9EEC" w14:textId="77777777" w:rsidR="0048094A" w:rsidRPr="00F601AA" w:rsidRDefault="0048094A" w:rsidP="00FD3E89">
            <w:pPr>
              <w:pStyle w:val="af"/>
              <w:jc w:val="center"/>
            </w:pPr>
            <w:r w:rsidRPr="00F601AA">
              <w:t>外售综合利用</w:t>
            </w:r>
          </w:p>
        </w:tc>
        <w:tc>
          <w:tcPr>
            <w:tcW w:w="546" w:type="pct"/>
            <w:shd w:val="clear" w:color="auto" w:fill="auto"/>
            <w:vAlign w:val="center"/>
            <w:hideMark/>
          </w:tcPr>
          <w:p w14:paraId="75F6AD15" w14:textId="77777777" w:rsidR="0048094A" w:rsidRPr="00F601AA" w:rsidRDefault="0048094A" w:rsidP="00FD3E89">
            <w:pPr>
              <w:pStyle w:val="af"/>
              <w:jc w:val="center"/>
            </w:pPr>
            <w:r w:rsidRPr="00F601AA">
              <w:t>是</w:t>
            </w:r>
          </w:p>
        </w:tc>
      </w:tr>
      <w:tr w:rsidR="00F601AA" w:rsidRPr="00F601AA" w14:paraId="2D7390DD" w14:textId="77777777" w:rsidTr="007544DD">
        <w:trPr>
          <w:trHeight w:val="397"/>
        </w:trPr>
        <w:tc>
          <w:tcPr>
            <w:tcW w:w="595" w:type="pct"/>
            <w:vMerge w:val="restart"/>
            <w:shd w:val="clear" w:color="auto" w:fill="auto"/>
            <w:vAlign w:val="center"/>
            <w:hideMark/>
          </w:tcPr>
          <w:p w14:paraId="21686BBC" w14:textId="77777777" w:rsidR="0048094A" w:rsidRPr="00F601AA" w:rsidRDefault="0048094A" w:rsidP="00FD3E89">
            <w:pPr>
              <w:pStyle w:val="af"/>
              <w:jc w:val="center"/>
            </w:pPr>
            <w:r w:rsidRPr="00F601AA">
              <w:t>染色工段</w:t>
            </w:r>
          </w:p>
        </w:tc>
        <w:tc>
          <w:tcPr>
            <w:tcW w:w="513" w:type="pct"/>
            <w:vMerge w:val="restart"/>
            <w:shd w:val="clear" w:color="auto" w:fill="auto"/>
            <w:vAlign w:val="center"/>
          </w:tcPr>
          <w:p w14:paraId="3DF9E151" w14:textId="77777777" w:rsidR="0048094A" w:rsidRPr="00F601AA" w:rsidRDefault="0048094A" w:rsidP="00FD3E89">
            <w:pPr>
              <w:pStyle w:val="af"/>
              <w:jc w:val="center"/>
            </w:pPr>
            <w:r w:rsidRPr="00F601AA">
              <w:t>染料助剂仓库</w:t>
            </w:r>
          </w:p>
        </w:tc>
        <w:tc>
          <w:tcPr>
            <w:tcW w:w="853" w:type="pct"/>
            <w:shd w:val="clear" w:color="auto" w:fill="auto"/>
            <w:vAlign w:val="center"/>
            <w:hideMark/>
          </w:tcPr>
          <w:p w14:paraId="3645A7FC" w14:textId="77777777" w:rsidR="0048094A" w:rsidRPr="00F601AA" w:rsidRDefault="0048094A" w:rsidP="00FD3E89">
            <w:pPr>
              <w:pStyle w:val="af"/>
              <w:jc w:val="center"/>
            </w:pPr>
            <w:r w:rsidRPr="00F601AA">
              <w:t>固体染料废包装袋</w:t>
            </w:r>
          </w:p>
        </w:tc>
        <w:tc>
          <w:tcPr>
            <w:tcW w:w="539" w:type="pct"/>
            <w:shd w:val="clear" w:color="auto" w:fill="auto"/>
            <w:vAlign w:val="center"/>
            <w:hideMark/>
          </w:tcPr>
          <w:p w14:paraId="294A33EF" w14:textId="77777777" w:rsidR="0048094A" w:rsidRPr="00F601AA" w:rsidRDefault="0048094A" w:rsidP="00FD3E89">
            <w:pPr>
              <w:pStyle w:val="af"/>
              <w:jc w:val="center"/>
            </w:pPr>
            <w:r w:rsidRPr="00F601AA">
              <w:t>危险废物</w:t>
            </w:r>
          </w:p>
        </w:tc>
        <w:tc>
          <w:tcPr>
            <w:tcW w:w="467" w:type="pct"/>
            <w:shd w:val="clear" w:color="auto" w:fill="auto"/>
            <w:vAlign w:val="center"/>
            <w:hideMark/>
          </w:tcPr>
          <w:p w14:paraId="1EB712F2" w14:textId="2AC477FA" w:rsidR="0048094A" w:rsidRPr="00F601AA" w:rsidRDefault="0048094A" w:rsidP="00FD3E89">
            <w:pPr>
              <w:pStyle w:val="af"/>
              <w:jc w:val="center"/>
            </w:pPr>
            <w:r w:rsidRPr="00F601AA">
              <w:t>0.6</w:t>
            </w:r>
          </w:p>
        </w:tc>
        <w:tc>
          <w:tcPr>
            <w:tcW w:w="1487" w:type="pct"/>
            <w:shd w:val="clear" w:color="auto" w:fill="auto"/>
            <w:vAlign w:val="center"/>
            <w:hideMark/>
          </w:tcPr>
          <w:p w14:paraId="705E8D73" w14:textId="77777777" w:rsidR="0048094A" w:rsidRPr="00F601AA" w:rsidRDefault="0048094A" w:rsidP="00FD3E89">
            <w:pPr>
              <w:pStyle w:val="af"/>
              <w:jc w:val="center"/>
            </w:pPr>
            <w:r w:rsidRPr="00F601AA">
              <w:t>临时存放在危险废物暂存间，定期委托有资质单位处置</w:t>
            </w:r>
          </w:p>
        </w:tc>
        <w:tc>
          <w:tcPr>
            <w:tcW w:w="546" w:type="pct"/>
            <w:shd w:val="clear" w:color="auto" w:fill="auto"/>
            <w:vAlign w:val="center"/>
            <w:hideMark/>
          </w:tcPr>
          <w:p w14:paraId="7665762D" w14:textId="77777777" w:rsidR="0048094A" w:rsidRPr="00F601AA" w:rsidRDefault="0048094A" w:rsidP="00FD3E89">
            <w:pPr>
              <w:pStyle w:val="af"/>
              <w:jc w:val="center"/>
            </w:pPr>
            <w:r w:rsidRPr="00F601AA">
              <w:t>是</w:t>
            </w:r>
          </w:p>
        </w:tc>
      </w:tr>
      <w:tr w:rsidR="00F601AA" w:rsidRPr="00F601AA" w14:paraId="0255954F" w14:textId="77777777" w:rsidTr="007544DD">
        <w:trPr>
          <w:trHeight w:val="397"/>
        </w:trPr>
        <w:tc>
          <w:tcPr>
            <w:tcW w:w="595" w:type="pct"/>
            <w:vMerge/>
            <w:vAlign w:val="center"/>
            <w:hideMark/>
          </w:tcPr>
          <w:p w14:paraId="45893325" w14:textId="77777777" w:rsidR="0048094A" w:rsidRPr="00F601AA" w:rsidRDefault="0048094A" w:rsidP="00FD3E89">
            <w:pPr>
              <w:pStyle w:val="af"/>
              <w:jc w:val="center"/>
            </w:pPr>
          </w:p>
        </w:tc>
        <w:tc>
          <w:tcPr>
            <w:tcW w:w="513" w:type="pct"/>
            <w:vMerge/>
            <w:shd w:val="clear" w:color="auto" w:fill="auto"/>
            <w:vAlign w:val="center"/>
            <w:hideMark/>
          </w:tcPr>
          <w:p w14:paraId="3B7BE982" w14:textId="77777777" w:rsidR="0048094A" w:rsidRPr="00F601AA" w:rsidRDefault="0048094A" w:rsidP="00FD3E89">
            <w:pPr>
              <w:pStyle w:val="af"/>
              <w:jc w:val="center"/>
            </w:pPr>
          </w:p>
        </w:tc>
        <w:tc>
          <w:tcPr>
            <w:tcW w:w="853" w:type="pct"/>
            <w:shd w:val="clear" w:color="auto" w:fill="auto"/>
            <w:vAlign w:val="center"/>
            <w:hideMark/>
          </w:tcPr>
          <w:p w14:paraId="1BB9FC9E" w14:textId="77777777" w:rsidR="0048094A" w:rsidRPr="00F601AA" w:rsidRDefault="0048094A" w:rsidP="00FD3E89">
            <w:pPr>
              <w:pStyle w:val="af"/>
              <w:jc w:val="center"/>
            </w:pPr>
            <w:r w:rsidRPr="00F601AA">
              <w:t>液体助剂包装桶</w:t>
            </w:r>
          </w:p>
        </w:tc>
        <w:tc>
          <w:tcPr>
            <w:tcW w:w="539" w:type="pct"/>
            <w:shd w:val="clear" w:color="auto" w:fill="auto"/>
            <w:vAlign w:val="center"/>
            <w:hideMark/>
          </w:tcPr>
          <w:p w14:paraId="491CEB73" w14:textId="77777777" w:rsidR="0048094A" w:rsidRPr="00F601AA" w:rsidRDefault="0048094A" w:rsidP="00FD3E89">
            <w:pPr>
              <w:pStyle w:val="af"/>
              <w:jc w:val="center"/>
            </w:pPr>
            <w:r w:rsidRPr="00F601AA">
              <w:t>/</w:t>
            </w:r>
          </w:p>
        </w:tc>
        <w:tc>
          <w:tcPr>
            <w:tcW w:w="467" w:type="pct"/>
            <w:shd w:val="clear" w:color="auto" w:fill="auto"/>
            <w:vAlign w:val="center"/>
            <w:hideMark/>
          </w:tcPr>
          <w:p w14:paraId="75818180" w14:textId="58B53A41" w:rsidR="0048094A" w:rsidRPr="00F601AA" w:rsidRDefault="0048094A" w:rsidP="00FD3E89">
            <w:pPr>
              <w:pStyle w:val="af"/>
              <w:jc w:val="center"/>
            </w:pPr>
            <w:r w:rsidRPr="00F601AA">
              <w:t>3</w:t>
            </w:r>
          </w:p>
        </w:tc>
        <w:tc>
          <w:tcPr>
            <w:tcW w:w="1487" w:type="pct"/>
            <w:shd w:val="clear" w:color="auto" w:fill="auto"/>
            <w:vAlign w:val="center"/>
            <w:hideMark/>
          </w:tcPr>
          <w:p w14:paraId="04520CD5" w14:textId="77777777" w:rsidR="0048094A" w:rsidRPr="00F601AA" w:rsidRDefault="0048094A" w:rsidP="00FD3E89">
            <w:pPr>
              <w:pStyle w:val="af"/>
              <w:jc w:val="center"/>
            </w:pPr>
            <w:r w:rsidRPr="00F601AA">
              <w:t>由供货厂家直接回收用于同类液体的包装</w:t>
            </w:r>
          </w:p>
        </w:tc>
        <w:tc>
          <w:tcPr>
            <w:tcW w:w="546" w:type="pct"/>
            <w:shd w:val="clear" w:color="auto" w:fill="auto"/>
            <w:vAlign w:val="center"/>
            <w:hideMark/>
          </w:tcPr>
          <w:p w14:paraId="5AC2E845" w14:textId="77777777" w:rsidR="0048094A" w:rsidRPr="00F601AA" w:rsidRDefault="0048094A" w:rsidP="00FD3E89">
            <w:pPr>
              <w:pStyle w:val="af"/>
              <w:jc w:val="center"/>
            </w:pPr>
            <w:r w:rsidRPr="00F601AA">
              <w:t>是</w:t>
            </w:r>
          </w:p>
        </w:tc>
      </w:tr>
      <w:tr w:rsidR="00F601AA" w:rsidRPr="00F601AA" w14:paraId="08A1FFFD" w14:textId="77777777" w:rsidTr="007544DD">
        <w:trPr>
          <w:trHeight w:val="397"/>
        </w:trPr>
        <w:tc>
          <w:tcPr>
            <w:tcW w:w="595" w:type="pct"/>
            <w:shd w:val="clear" w:color="auto" w:fill="auto"/>
            <w:vAlign w:val="center"/>
            <w:hideMark/>
          </w:tcPr>
          <w:p w14:paraId="284D9CF1" w14:textId="77777777" w:rsidR="0048094A" w:rsidRPr="00F601AA" w:rsidRDefault="0048094A" w:rsidP="00FD3E89">
            <w:pPr>
              <w:pStyle w:val="af"/>
              <w:jc w:val="center"/>
            </w:pPr>
            <w:r w:rsidRPr="00F601AA">
              <w:t>废气处理设施</w:t>
            </w:r>
          </w:p>
        </w:tc>
        <w:tc>
          <w:tcPr>
            <w:tcW w:w="513" w:type="pct"/>
            <w:shd w:val="clear" w:color="auto" w:fill="auto"/>
            <w:vAlign w:val="center"/>
          </w:tcPr>
          <w:p w14:paraId="448A8798" w14:textId="4FB26E2C" w:rsidR="0048094A" w:rsidRPr="00F601AA" w:rsidRDefault="0048094A" w:rsidP="00FD3E89">
            <w:pPr>
              <w:pStyle w:val="af"/>
              <w:jc w:val="center"/>
            </w:pPr>
            <w:r w:rsidRPr="00F601AA">
              <w:t>定型废气处理装置</w:t>
            </w:r>
          </w:p>
        </w:tc>
        <w:tc>
          <w:tcPr>
            <w:tcW w:w="853" w:type="pct"/>
            <w:shd w:val="clear" w:color="auto" w:fill="auto"/>
            <w:vAlign w:val="center"/>
          </w:tcPr>
          <w:p w14:paraId="1180ABFC" w14:textId="0B39771D" w:rsidR="0048094A" w:rsidRPr="00F601AA" w:rsidRDefault="0048094A" w:rsidP="00FD3E89">
            <w:pPr>
              <w:pStyle w:val="af"/>
              <w:jc w:val="center"/>
            </w:pPr>
            <w:r w:rsidRPr="00F601AA">
              <w:t>定型废油</w:t>
            </w:r>
          </w:p>
        </w:tc>
        <w:tc>
          <w:tcPr>
            <w:tcW w:w="539" w:type="pct"/>
            <w:shd w:val="clear" w:color="auto" w:fill="auto"/>
            <w:vAlign w:val="center"/>
          </w:tcPr>
          <w:p w14:paraId="1052AD41" w14:textId="369B40F1" w:rsidR="0048094A" w:rsidRPr="00F601AA" w:rsidRDefault="0048094A" w:rsidP="00FD3E89">
            <w:pPr>
              <w:pStyle w:val="af"/>
              <w:jc w:val="center"/>
            </w:pPr>
            <w:r w:rsidRPr="00F601AA">
              <w:t>危险废物</w:t>
            </w:r>
          </w:p>
        </w:tc>
        <w:tc>
          <w:tcPr>
            <w:tcW w:w="467" w:type="pct"/>
            <w:shd w:val="clear" w:color="auto" w:fill="auto"/>
            <w:vAlign w:val="center"/>
          </w:tcPr>
          <w:p w14:paraId="4ECD4DC3" w14:textId="6FF404EA" w:rsidR="0048094A" w:rsidRPr="00F601AA" w:rsidRDefault="0048094A" w:rsidP="00FD3E89">
            <w:pPr>
              <w:pStyle w:val="af"/>
              <w:jc w:val="center"/>
            </w:pPr>
            <w:r w:rsidRPr="00F601AA">
              <w:t>56</w:t>
            </w:r>
          </w:p>
        </w:tc>
        <w:tc>
          <w:tcPr>
            <w:tcW w:w="1487" w:type="pct"/>
            <w:shd w:val="clear" w:color="auto" w:fill="auto"/>
            <w:vAlign w:val="center"/>
          </w:tcPr>
          <w:p w14:paraId="352CFFB1" w14:textId="7F220415" w:rsidR="0048094A" w:rsidRPr="00F601AA" w:rsidRDefault="0048094A" w:rsidP="00FD3E89">
            <w:pPr>
              <w:pStyle w:val="af"/>
              <w:jc w:val="center"/>
            </w:pPr>
            <w:r w:rsidRPr="00F601AA">
              <w:t>临时存放在危险废物暂存间，定期委托有资质单位处置</w:t>
            </w:r>
          </w:p>
        </w:tc>
        <w:tc>
          <w:tcPr>
            <w:tcW w:w="546" w:type="pct"/>
            <w:shd w:val="clear" w:color="auto" w:fill="auto"/>
            <w:vAlign w:val="center"/>
          </w:tcPr>
          <w:p w14:paraId="1A59F894" w14:textId="5703963C" w:rsidR="0048094A" w:rsidRPr="00F601AA" w:rsidRDefault="0048094A" w:rsidP="00FD3E89">
            <w:pPr>
              <w:pStyle w:val="af"/>
              <w:jc w:val="center"/>
            </w:pPr>
            <w:r w:rsidRPr="00F601AA">
              <w:t>是</w:t>
            </w:r>
          </w:p>
        </w:tc>
      </w:tr>
      <w:tr w:rsidR="00F601AA" w:rsidRPr="00F601AA" w14:paraId="69DB3C0A" w14:textId="77777777" w:rsidTr="007544DD">
        <w:trPr>
          <w:trHeight w:val="397"/>
        </w:trPr>
        <w:tc>
          <w:tcPr>
            <w:tcW w:w="595" w:type="pct"/>
            <w:vMerge w:val="restart"/>
            <w:shd w:val="clear" w:color="auto" w:fill="auto"/>
            <w:vAlign w:val="center"/>
            <w:hideMark/>
          </w:tcPr>
          <w:p w14:paraId="1EA1BAD0" w14:textId="77777777" w:rsidR="0048094A" w:rsidRPr="00F601AA" w:rsidRDefault="0048094A" w:rsidP="00FD3E89">
            <w:pPr>
              <w:pStyle w:val="af"/>
              <w:jc w:val="center"/>
            </w:pPr>
            <w:r w:rsidRPr="00F601AA">
              <w:t>污水处理站</w:t>
            </w:r>
          </w:p>
        </w:tc>
        <w:tc>
          <w:tcPr>
            <w:tcW w:w="513" w:type="pct"/>
            <w:shd w:val="clear" w:color="auto" w:fill="auto"/>
            <w:vAlign w:val="center"/>
            <w:hideMark/>
          </w:tcPr>
          <w:p w14:paraId="3D8889B1" w14:textId="77777777" w:rsidR="0048094A" w:rsidRPr="00F601AA" w:rsidRDefault="0048094A" w:rsidP="00FD3E89">
            <w:pPr>
              <w:pStyle w:val="af"/>
              <w:jc w:val="center"/>
            </w:pPr>
            <w:r w:rsidRPr="00F601AA">
              <w:t>压滤机</w:t>
            </w:r>
          </w:p>
        </w:tc>
        <w:tc>
          <w:tcPr>
            <w:tcW w:w="853" w:type="pct"/>
            <w:shd w:val="clear" w:color="auto" w:fill="auto"/>
            <w:vAlign w:val="center"/>
            <w:hideMark/>
          </w:tcPr>
          <w:p w14:paraId="3A1713C2" w14:textId="77777777" w:rsidR="0048094A" w:rsidRPr="00F601AA" w:rsidRDefault="0048094A" w:rsidP="00FD3E89">
            <w:pPr>
              <w:pStyle w:val="af"/>
              <w:jc w:val="center"/>
            </w:pPr>
            <w:r w:rsidRPr="00F601AA">
              <w:t>污水处理污泥（含水率</w:t>
            </w:r>
            <w:r w:rsidRPr="00F601AA">
              <w:t>60%</w:t>
            </w:r>
            <w:r w:rsidRPr="00F601AA">
              <w:t>）</w:t>
            </w:r>
          </w:p>
        </w:tc>
        <w:tc>
          <w:tcPr>
            <w:tcW w:w="539" w:type="pct"/>
            <w:shd w:val="clear" w:color="auto" w:fill="auto"/>
            <w:vAlign w:val="center"/>
            <w:hideMark/>
          </w:tcPr>
          <w:p w14:paraId="225DC5C1" w14:textId="095BBA99" w:rsidR="0048094A" w:rsidRPr="00F601AA" w:rsidRDefault="0048094A" w:rsidP="00FD3E89">
            <w:pPr>
              <w:pStyle w:val="af"/>
              <w:jc w:val="center"/>
            </w:pPr>
            <w:r w:rsidRPr="00F601AA">
              <w:t>一般固废</w:t>
            </w:r>
          </w:p>
        </w:tc>
        <w:tc>
          <w:tcPr>
            <w:tcW w:w="467" w:type="pct"/>
            <w:shd w:val="clear" w:color="auto" w:fill="auto"/>
            <w:vAlign w:val="center"/>
            <w:hideMark/>
          </w:tcPr>
          <w:p w14:paraId="02785382" w14:textId="71D59ABD" w:rsidR="0048094A" w:rsidRPr="00F601AA" w:rsidRDefault="0048094A" w:rsidP="00FD3E89">
            <w:pPr>
              <w:pStyle w:val="af"/>
              <w:jc w:val="center"/>
            </w:pPr>
            <w:r w:rsidRPr="00F601AA">
              <w:t>825</w:t>
            </w:r>
          </w:p>
        </w:tc>
        <w:tc>
          <w:tcPr>
            <w:tcW w:w="1487" w:type="pct"/>
            <w:shd w:val="clear" w:color="auto" w:fill="auto"/>
            <w:vAlign w:val="center"/>
            <w:hideMark/>
          </w:tcPr>
          <w:p w14:paraId="5D286643" w14:textId="20566F3D" w:rsidR="0048094A" w:rsidRPr="00F601AA" w:rsidRDefault="0048094A" w:rsidP="00FD3E89">
            <w:pPr>
              <w:pStyle w:val="af"/>
              <w:jc w:val="center"/>
            </w:pPr>
            <w:r w:rsidRPr="00F601AA">
              <w:rPr>
                <w:kern w:val="0"/>
                <w:szCs w:val="21"/>
              </w:rPr>
              <w:t>外售</w:t>
            </w:r>
            <w:r w:rsidRPr="00F601AA">
              <w:rPr>
                <w:rFonts w:ascii="宋体" w:hAnsi="宋体" w:cs="宋体" w:hint="eastAsia"/>
                <w:kern w:val="0"/>
                <w:szCs w:val="21"/>
              </w:rPr>
              <w:t>建材厂进行综合利用</w:t>
            </w:r>
          </w:p>
        </w:tc>
        <w:tc>
          <w:tcPr>
            <w:tcW w:w="546" w:type="pct"/>
            <w:shd w:val="clear" w:color="auto" w:fill="auto"/>
            <w:vAlign w:val="center"/>
            <w:hideMark/>
          </w:tcPr>
          <w:p w14:paraId="71E7EF7B" w14:textId="77777777" w:rsidR="0048094A" w:rsidRPr="00F601AA" w:rsidRDefault="0048094A" w:rsidP="00FD3E89">
            <w:pPr>
              <w:pStyle w:val="af"/>
              <w:jc w:val="center"/>
            </w:pPr>
            <w:r w:rsidRPr="00F601AA">
              <w:t>是</w:t>
            </w:r>
          </w:p>
        </w:tc>
      </w:tr>
      <w:tr w:rsidR="00F601AA" w:rsidRPr="00F601AA" w14:paraId="2309C9D8" w14:textId="77777777" w:rsidTr="007544DD">
        <w:trPr>
          <w:trHeight w:val="397"/>
        </w:trPr>
        <w:tc>
          <w:tcPr>
            <w:tcW w:w="595" w:type="pct"/>
            <w:vMerge/>
            <w:shd w:val="clear" w:color="auto" w:fill="auto"/>
            <w:vAlign w:val="center"/>
          </w:tcPr>
          <w:p w14:paraId="12865C60" w14:textId="77777777" w:rsidR="0048094A" w:rsidRPr="00F601AA" w:rsidRDefault="0048094A" w:rsidP="00FD3E89">
            <w:pPr>
              <w:pStyle w:val="af"/>
              <w:jc w:val="center"/>
            </w:pPr>
          </w:p>
        </w:tc>
        <w:tc>
          <w:tcPr>
            <w:tcW w:w="513" w:type="pct"/>
            <w:shd w:val="clear" w:color="auto" w:fill="auto"/>
            <w:vAlign w:val="center"/>
          </w:tcPr>
          <w:p w14:paraId="47928786" w14:textId="69EB4A3E" w:rsidR="0048094A" w:rsidRPr="00F601AA" w:rsidRDefault="00063025" w:rsidP="00FD3E89">
            <w:pPr>
              <w:pStyle w:val="af"/>
              <w:jc w:val="center"/>
            </w:pPr>
            <w:r w:rsidRPr="00F601AA">
              <w:rPr>
                <w:rFonts w:hint="eastAsia"/>
              </w:rPr>
              <w:t>过滤、膜系统</w:t>
            </w:r>
          </w:p>
        </w:tc>
        <w:tc>
          <w:tcPr>
            <w:tcW w:w="853" w:type="pct"/>
            <w:shd w:val="clear" w:color="auto" w:fill="auto"/>
            <w:vAlign w:val="center"/>
          </w:tcPr>
          <w:p w14:paraId="5B65F672" w14:textId="31725CC2" w:rsidR="0048094A" w:rsidRPr="00F601AA" w:rsidRDefault="00063025" w:rsidP="00FD3E89">
            <w:pPr>
              <w:pStyle w:val="af"/>
              <w:jc w:val="center"/>
            </w:pPr>
            <w:r w:rsidRPr="00F601AA">
              <w:rPr>
                <w:rFonts w:hint="eastAsia"/>
                <w:szCs w:val="21"/>
              </w:rPr>
              <w:t>废膜（</w:t>
            </w:r>
            <w:r w:rsidRPr="00F601AA">
              <w:rPr>
                <w:rFonts w:hint="eastAsia"/>
                <w:szCs w:val="21"/>
              </w:rPr>
              <w:t>R</w:t>
            </w:r>
            <w:r w:rsidRPr="00F601AA">
              <w:rPr>
                <w:szCs w:val="21"/>
              </w:rPr>
              <w:t>O</w:t>
            </w:r>
            <w:r w:rsidRPr="00F601AA">
              <w:rPr>
                <w:rFonts w:hint="eastAsia"/>
                <w:szCs w:val="21"/>
              </w:rPr>
              <w:t>、超滤、纳滤膜）、废滤布、废滤袋</w:t>
            </w:r>
          </w:p>
        </w:tc>
        <w:tc>
          <w:tcPr>
            <w:tcW w:w="539" w:type="pct"/>
            <w:shd w:val="clear" w:color="auto" w:fill="auto"/>
            <w:vAlign w:val="center"/>
          </w:tcPr>
          <w:p w14:paraId="71AC5A4A" w14:textId="52ED3CA4" w:rsidR="0048094A" w:rsidRPr="00F601AA" w:rsidRDefault="0048094A" w:rsidP="00FD3E89">
            <w:pPr>
              <w:pStyle w:val="af"/>
              <w:jc w:val="center"/>
            </w:pPr>
            <w:r w:rsidRPr="00F601AA">
              <w:t>危险废物</w:t>
            </w:r>
          </w:p>
        </w:tc>
        <w:tc>
          <w:tcPr>
            <w:tcW w:w="467" w:type="pct"/>
            <w:shd w:val="clear" w:color="auto" w:fill="auto"/>
            <w:vAlign w:val="center"/>
          </w:tcPr>
          <w:p w14:paraId="7C10B1C7" w14:textId="130FBB45" w:rsidR="0048094A" w:rsidRPr="00F601AA" w:rsidRDefault="00063025" w:rsidP="00FD3E89">
            <w:pPr>
              <w:pStyle w:val="af"/>
              <w:jc w:val="center"/>
            </w:pPr>
            <w:r w:rsidRPr="00F601AA">
              <w:t>8</w:t>
            </w:r>
          </w:p>
        </w:tc>
        <w:tc>
          <w:tcPr>
            <w:tcW w:w="1487" w:type="pct"/>
            <w:shd w:val="clear" w:color="auto" w:fill="auto"/>
            <w:vAlign w:val="center"/>
          </w:tcPr>
          <w:p w14:paraId="27812AE3" w14:textId="352AA197" w:rsidR="0048094A" w:rsidRPr="00F601AA" w:rsidRDefault="0048094A" w:rsidP="00FD3E89">
            <w:pPr>
              <w:pStyle w:val="af"/>
              <w:jc w:val="center"/>
            </w:pPr>
            <w:r w:rsidRPr="00F601AA">
              <w:t>临时存放在危险废物暂存间，定期委托有资质单位处置</w:t>
            </w:r>
          </w:p>
        </w:tc>
        <w:tc>
          <w:tcPr>
            <w:tcW w:w="546" w:type="pct"/>
            <w:shd w:val="clear" w:color="auto" w:fill="auto"/>
            <w:vAlign w:val="center"/>
          </w:tcPr>
          <w:p w14:paraId="2157093A" w14:textId="53376A8C" w:rsidR="0048094A" w:rsidRPr="00F601AA" w:rsidRDefault="0048094A" w:rsidP="00FD3E89">
            <w:pPr>
              <w:pStyle w:val="af"/>
              <w:jc w:val="center"/>
            </w:pPr>
            <w:r w:rsidRPr="00F601AA">
              <w:t>是</w:t>
            </w:r>
          </w:p>
        </w:tc>
      </w:tr>
      <w:tr w:rsidR="00F601AA" w:rsidRPr="00F601AA" w14:paraId="443364E1" w14:textId="77777777" w:rsidTr="007544DD">
        <w:trPr>
          <w:trHeight w:val="397"/>
        </w:trPr>
        <w:tc>
          <w:tcPr>
            <w:tcW w:w="595" w:type="pct"/>
            <w:shd w:val="clear" w:color="auto" w:fill="auto"/>
            <w:vAlign w:val="center"/>
            <w:hideMark/>
          </w:tcPr>
          <w:p w14:paraId="1A9B3D4D" w14:textId="77777777" w:rsidR="0048094A" w:rsidRPr="00F601AA" w:rsidRDefault="0048094A" w:rsidP="00FD3E89">
            <w:pPr>
              <w:pStyle w:val="af"/>
              <w:jc w:val="center"/>
            </w:pPr>
            <w:r w:rsidRPr="00F601AA">
              <w:t>办公室及生活设施</w:t>
            </w:r>
          </w:p>
        </w:tc>
        <w:tc>
          <w:tcPr>
            <w:tcW w:w="513" w:type="pct"/>
            <w:shd w:val="clear" w:color="auto" w:fill="auto"/>
            <w:vAlign w:val="center"/>
            <w:hideMark/>
          </w:tcPr>
          <w:p w14:paraId="508B7B81" w14:textId="77777777" w:rsidR="0048094A" w:rsidRPr="00F601AA" w:rsidRDefault="0048094A" w:rsidP="00FD3E89">
            <w:pPr>
              <w:pStyle w:val="af"/>
              <w:jc w:val="center"/>
            </w:pPr>
            <w:r w:rsidRPr="00F601AA">
              <w:t>/</w:t>
            </w:r>
          </w:p>
        </w:tc>
        <w:tc>
          <w:tcPr>
            <w:tcW w:w="853" w:type="pct"/>
            <w:shd w:val="clear" w:color="auto" w:fill="auto"/>
            <w:vAlign w:val="center"/>
            <w:hideMark/>
          </w:tcPr>
          <w:p w14:paraId="120DD71D" w14:textId="77777777" w:rsidR="0048094A" w:rsidRPr="00F601AA" w:rsidRDefault="0048094A" w:rsidP="00FD3E89">
            <w:pPr>
              <w:pStyle w:val="af"/>
              <w:jc w:val="center"/>
            </w:pPr>
            <w:r w:rsidRPr="00F601AA">
              <w:t>生活垃圾</w:t>
            </w:r>
          </w:p>
        </w:tc>
        <w:tc>
          <w:tcPr>
            <w:tcW w:w="539" w:type="pct"/>
            <w:shd w:val="clear" w:color="auto" w:fill="auto"/>
            <w:vAlign w:val="center"/>
            <w:hideMark/>
          </w:tcPr>
          <w:p w14:paraId="38021F72" w14:textId="77777777" w:rsidR="0048094A" w:rsidRPr="00F601AA" w:rsidRDefault="0048094A" w:rsidP="00FD3E89">
            <w:pPr>
              <w:pStyle w:val="af"/>
              <w:jc w:val="center"/>
            </w:pPr>
            <w:r w:rsidRPr="00F601AA">
              <w:t>一般固废</w:t>
            </w:r>
          </w:p>
        </w:tc>
        <w:tc>
          <w:tcPr>
            <w:tcW w:w="467" w:type="pct"/>
            <w:shd w:val="clear" w:color="auto" w:fill="auto"/>
            <w:vAlign w:val="center"/>
            <w:hideMark/>
          </w:tcPr>
          <w:p w14:paraId="447D1CD3" w14:textId="270D984E" w:rsidR="0048094A" w:rsidRPr="00F601AA" w:rsidRDefault="0048094A" w:rsidP="00FD3E89">
            <w:pPr>
              <w:pStyle w:val="af"/>
              <w:jc w:val="center"/>
            </w:pPr>
            <w:r w:rsidRPr="00F601AA">
              <w:t>39.6</w:t>
            </w:r>
          </w:p>
        </w:tc>
        <w:tc>
          <w:tcPr>
            <w:tcW w:w="1487" w:type="pct"/>
            <w:shd w:val="clear" w:color="auto" w:fill="auto"/>
            <w:vAlign w:val="center"/>
            <w:hideMark/>
          </w:tcPr>
          <w:p w14:paraId="0EC79E47" w14:textId="77777777" w:rsidR="0048094A" w:rsidRPr="00F601AA" w:rsidRDefault="0048094A" w:rsidP="00FD3E89">
            <w:pPr>
              <w:pStyle w:val="af"/>
              <w:jc w:val="center"/>
            </w:pPr>
            <w:r w:rsidRPr="00F601AA">
              <w:t>送园区垃圾转运站后，由环卫部门统一清运至垃圾处理场处置</w:t>
            </w:r>
          </w:p>
        </w:tc>
        <w:tc>
          <w:tcPr>
            <w:tcW w:w="546" w:type="pct"/>
            <w:shd w:val="clear" w:color="auto" w:fill="auto"/>
            <w:vAlign w:val="center"/>
            <w:hideMark/>
          </w:tcPr>
          <w:p w14:paraId="1B0FB22F" w14:textId="77777777" w:rsidR="0048094A" w:rsidRPr="00F601AA" w:rsidRDefault="0048094A" w:rsidP="00FD3E89">
            <w:pPr>
              <w:pStyle w:val="af"/>
              <w:jc w:val="center"/>
            </w:pPr>
            <w:r w:rsidRPr="00F601AA">
              <w:t>是</w:t>
            </w:r>
          </w:p>
        </w:tc>
      </w:tr>
    </w:tbl>
    <w:p w14:paraId="0DC84BBF" w14:textId="77777777" w:rsidR="0048094A" w:rsidRPr="00F601AA" w:rsidRDefault="0048094A" w:rsidP="00E66276">
      <w:pPr>
        <w:pStyle w:val="a4"/>
      </w:pPr>
      <w:r w:rsidRPr="00F601AA">
        <w:t>固体废物堆存场、暂存场设置和要求</w:t>
      </w:r>
    </w:p>
    <w:p w14:paraId="580E9934" w14:textId="77777777" w:rsidR="0048094A" w:rsidRPr="00F601AA" w:rsidRDefault="0048094A" w:rsidP="0048094A">
      <w:pPr>
        <w:pStyle w:val="a5"/>
      </w:pPr>
      <w:r w:rsidRPr="00F601AA">
        <w:t>厂内固体废物贮存设施设置要求</w:t>
      </w:r>
    </w:p>
    <w:p w14:paraId="43185048" w14:textId="77777777" w:rsidR="0048094A" w:rsidRPr="00F601AA" w:rsidRDefault="0048094A" w:rsidP="0048094A">
      <w:pPr>
        <w:ind w:firstLine="480"/>
      </w:pPr>
      <w:r w:rsidRPr="00F601AA">
        <w:rPr>
          <w:rFonts w:hint="eastAsia"/>
        </w:rPr>
        <w:t>（</w:t>
      </w:r>
      <w:r w:rsidRPr="00F601AA">
        <w:rPr>
          <w:rFonts w:hint="eastAsia"/>
        </w:rPr>
        <w:t>1</w:t>
      </w:r>
      <w:r w:rsidRPr="00F601AA">
        <w:rPr>
          <w:rFonts w:hint="eastAsia"/>
        </w:rPr>
        <w:t>）一般固体废物暂存设施</w:t>
      </w:r>
    </w:p>
    <w:p w14:paraId="16CCC5AE" w14:textId="77777777" w:rsidR="0048094A" w:rsidRPr="00F601AA" w:rsidRDefault="0048094A" w:rsidP="0048094A">
      <w:pPr>
        <w:pStyle w:val="a6"/>
        <w:spacing w:before="156"/>
      </w:pPr>
      <w:r w:rsidRPr="00F601AA">
        <w:t>一般固体废物分类暂存设施设置要求</w:t>
      </w:r>
    </w:p>
    <w:tbl>
      <w:tblPr>
        <w:tblStyle w:val="211"/>
        <w:tblW w:w="9186" w:type="dxa"/>
        <w:tblLayout w:type="fixed"/>
        <w:tblLook w:val="04A0" w:firstRow="1" w:lastRow="0" w:firstColumn="1" w:lastColumn="0" w:noHBand="0" w:noVBand="1"/>
      </w:tblPr>
      <w:tblGrid>
        <w:gridCol w:w="625"/>
        <w:gridCol w:w="1643"/>
        <w:gridCol w:w="1985"/>
        <w:gridCol w:w="850"/>
        <w:gridCol w:w="709"/>
        <w:gridCol w:w="709"/>
        <w:gridCol w:w="2665"/>
      </w:tblGrid>
      <w:tr w:rsidR="00F601AA" w:rsidRPr="00F601AA" w14:paraId="513518BF" w14:textId="77777777" w:rsidTr="0048094A">
        <w:trPr>
          <w:trHeight w:val="340"/>
        </w:trPr>
        <w:tc>
          <w:tcPr>
            <w:tcW w:w="625" w:type="dxa"/>
          </w:tcPr>
          <w:p w14:paraId="48C870CA" w14:textId="77777777" w:rsidR="0048094A" w:rsidRPr="00F601AA" w:rsidRDefault="0048094A" w:rsidP="0048094A">
            <w:pPr>
              <w:pStyle w:val="af"/>
            </w:pPr>
            <w:r w:rsidRPr="00F601AA">
              <w:t>序号</w:t>
            </w:r>
          </w:p>
        </w:tc>
        <w:tc>
          <w:tcPr>
            <w:tcW w:w="1643" w:type="dxa"/>
          </w:tcPr>
          <w:p w14:paraId="4C9BC149" w14:textId="77777777" w:rsidR="0048094A" w:rsidRPr="00F601AA" w:rsidRDefault="0048094A" w:rsidP="0048094A">
            <w:pPr>
              <w:pStyle w:val="af"/>
            </w:pPr>
            <w:r w:rsidRPr="00F601AA">
              <w:t>项目</w:t>
            </w:r>
          </w:p>
        </w:tc>
        <w:tc>
          <w:tcPr>
            <w:tcW w:w="1985" w:type="dxa"/>
          </w:tcPr>
          <w:p w14:paraId="0E52E770" w14:textId="77777777" w:rsidR="0048094A" w:rsidRPr="00F601AA" w:rsidRDefault="0048094A" w:rsidP="0048094A">
            <w:pPr>
              <w:pStyle w:val="af"/>
            </w:pPr>
            <w:r w:rsidRPr="00F601AA">
              <w:t>建设内容、规模</w:t>
            </w:r>
          </w:p>
        </w:tc>
        <w:tc>
          <w:tcPr>
            <w:tcW w:w="850" w:type="dxa"/>
          </w:tcPr>
          <w:p w14:paraId="1D8565F8" w14:textId="77777777" w:rsidR="0048094A" w:rsidRPr="00F601AA" w:rsidRDefault="0048094A" w:rsidP="0048094A">
            <w:pPr>
              <w:pStyle w:val="af"/>
            </w:pPr>
            <w:r w:rsidRPr="00F601AA">
              <w:t>最大</w:t>
            </w:r>
          </w:p>
          <w:p w14:paraId="21A58A00" w14:textId="77777777" w:rsidR="0048094A" w:rsidRPr="00F601AA" w:rsidRDefault="0048094A" w:rsidP="0048094A">
            <w:pPr>
              <w:pStyle w:val="af"/>
            </w:pPr>
            <w:r w:rsidRPr="00F601AA">
              <w:t>存量</w:t>
            </w:r>
          </w:p>
        </w:tc>
        <w:tc>
          <w:tcPr>
            <w:tcW w:w="709" w:type="dxa"/>
          </w:tcPr>
          <w:p w14:paraId="66ABF099" w14:textId="77777777" w:rsidR="0048094A" w:rsidRPr="00F601AA" w:rsidRDefault="0048094A" w:rsidP="0048094A">
            <w:pPr>
              <w:pStyle w:val="af"/>
            </w:pPr>
            <w:r w:rsidRPr="00F601AA">
              <w:t>暂存</w:t>
            </w:r>
          </w:p>
          <w:p w14:paraId="6D3A0C2C" w14:textId="77777777" w:rsidR="0048094A" w:rsidRPr="00F601AA" w:rsidRDefault="0048094A" w:rsidP="0048094A">
            <w:pPr>
              <w:pStyle w:val="af"/>
            </w:pPr>
            <w:r w:rsidRPr="00F601AA">
              <w:t>周期</w:t>
            </w:r>
          </w:p>
        </w:tc>
        <w:tc>
          <w:tcPr>
            <w:tcW w:w="709" w:type="dxa"/>
          </w:tcPr>
          <w:p w14:paraId="66F1F815" w14:textId="77777777" w:rsidR="0048094A" w:rsidRPr="00F601AA" w:rsidRDefault="0048094A" w:rsidP="0048094A">
            <w:pPr>
              <w:pStyle w:val="af"/>
            </w:pPr>
            <w:r w:rsidRPr="00F601AA">
              <w:t>包装方式</w:t>
            </w:r>
          </w:p>
        </w:tc>
        <w:tc>
          <w:tcPr>
            <w:tcW w:w="2665" w:type="dxa"/>
          </w:tcPr>
          <w:p w14:paraId="6BC72075" w14:textId="77777777" w:rsidR="0048094A" w:rsidRPr="00F601AA" w:rsidRDefault="0048094A" w:rsidP="0048094A">
            <w:pPr>
              <w:pStyle w:val="af"/>
            </w:pPr>
            <w:r w:rsidRPr="00F601AA">
              <w:t>建设要求</w:t>
            </w:r>
          </w:p>
        </w:tc>
      </w:tr>
      <w:tr w:rsidR="00F601AA" w:rsidRPr="00F601AA" w14:paraId="7F19C904" w14:textId="77777777" w:rsidTr="0048094A">
        <w:trPr>
          <w:trHeight w:val="340"/>
        </w:trPr>
        <w:tc>
          <w:tcPr>
            <w:tcW w:w="9186" w:type="dxa"/>
            <w:gridSpan w:val="7"/>
          </w:tcPr>
          <w:p w14:paraId="7D03351E" w14:textId="77777777" w:rsidR="0048094A" w:rsidRPr="00F601AA" w:rsidRDefault="0048094A" w:rsidP="0048094A">
            <w:pPr>
              <w:pStyle w:val="af"/>
            </w:pPr>
            <w:r w:rsidRPr="00F601AA">
              <w:t>一、一般工业固体废物分类暂存设施</w:t>
            </w:r>
          </w:p>
        </w:tc>
      </w:tr>
      <w:tr w:rsidR="00F601AA" w:rsidRPr="00F601AA" w14:paraId="6ABF70B7" w14:textId="77777777" w:rsidTr="0048094A">
        <w:trPr>
          <w:trHeight w:val="425"/>
        </w:trPr>
        <w:tc>
          <w:tcPr>
            <w:tcW w:w="625" w:type="dxa"/>
          </w:tcPr>
          <w:p w14:paraId="1B4187E1" w14:textId="77777777" w:rsidR="0048094A" w:rsidRPr="00F601AA" w:rsidRDefault="0048094A" w:rsidP="0048094A">
            <w:pPr>
              <w:pStyle w:val="af"/>
            </w:pPr>
            <w:r w:rsidRPr="00F601AA">
              <w:t>1</w:t>
            </w:r>
          </w:p>
        </w:tc>
        <w:tc>
          <w:tcPr>
            <w:tcW w:w="1643" w:type="dxa"/>
          </w:tcPr>
          <w:p w14:paraId="3C068C18" w14:textId="77777777" w:rsidR="0048094A" w:rsidRPr="00F601AA" w:rsidRDefault="0048094A" w:rsidP="0048094A">
            <w:pPr>
              <w:pStyle w:val="af"/>
            </w:pPr>
            <w:r w:rsidRPr="00F601AA">
              <w:rPr>
                <w:rFonts w:hint="eastAsia"/>
              </w:rPr>
              <w:t>废次布料</w:t>
            </w:r>
          </w:p>
        </w:tc>
        <w:tc>
          <w:tcPr>
            <w:tcW w:w="1985" w:type="dxa"/>
          </w:tcPr>
          <w:p w14:paraId="623947E3" w14:textId="77777777" w:rsidR="0048094A" w:rsidRPr="00F601AA" w:rsidRDefault="0048094A" w:rsidP="0048094A">
            <w:pPr>
              <w:pStyle w:val="af"/>
            </w:pPr>
            <w:r w:rsidRPr="00F601AA">
              <w:rPr>
                <w:rFonts w:hint="eastAsia"/>
              </w:rPr>
              <w:t>废次布料暂存区</w:t>
            </w:r>
          </w:p>
        </w:tc>
        <w:tc>
          <w:tcPr>
            <w:tcW w:w="850" w:type="dxa"/>
          </w:tcPr>
          <w:p w14:paraId="4A87C121" w14:textId="1A45EA02" w:rsidR="0048094A" w:rsidRPr="00F601AA" w:rsidRDefault="0048094A" w:rsidP="0048094A">
            <w:pPr>
              <w:pStyle w:val="af"/>
            </w:pPr>
            <w:r w:rsidRPr="00F601AA">
              <w:t>5t</w:t>
            </w:r>
          </w:p>
        </w:tc>
        <w:tc>
          <w:tcPr>
            <w:tcW w:w="709" w:type="dxa"/>
          </w:tcPr>
          <w:p w14:paraId="5508FDE2" w14:textId="080C317A" w:rsidR="0048094A" w:rsidRPr="00F601AA" w:rsidRDefault="0048094A" w:rsidP="0048094A">
            <w:pPr>
              <w:pStyle w:val="af"/>
            </w:pPr>
            <w:r w:rsidRPr="00F601AA">
              <w:t>1</w:t>
            </w:r>
            <w:r w:rsidRPr="00F601AA">
              <w:t>个月</w:t>
            </w:r>
          </w:p>
        </w:tc>
        <w:tc>
          <w:tcPr>
            <w:tcW w:w="709" w:type="dxa"/>
          </w:tcPr>
          <w:p w14:paraId="55009A59" w14:textId="77777777" w:rsidR="0048094A" w:rsidRPr="00F601AA" w:rsidRDefault="0048094A" w:rsidP="0048094A">
            <w:pPr>
              <w:pStyle w:val="af"/>
            </w:pPr>
            <w:r w:rsidRPr="00F601AA">
              <w:t>散装</w:t>
            </w:r>
          </w:p>
        </w:tc>
        <w:tc>
          <w:tcPr>
            <w:tcW w:w="2665" w:type="dxa"/>
            <w:vMerge w:val="restart"/>
          </w:tcPr>
          <w:p w14:paraId="132E1A9B" w14:textId="77777777" w:rsidR="0048094A" w:rsidRPr="00F601AA" w:rsidRDefault="0048094A" w:rsidP="0048094A">
            <w:pPr>
              <w:pStyle w:val="af"/>
            </w:pPr>
            <w:r w:rsidRPr="00F601AA">
              <w:t>符合</w:t>
            </w:r>
            <w:r w:rsidRPr="00F601AA">
              <w:t>GB18599-2001</w:t>
            </w:r>
            <w:r w:rsidRPr="00F601AA">
              <w:t>《一般工业固体废物贮存、处置场污染控制标准》要求</w:t>
            </w:r>
          </w:p>
        </w:tc>
      </w:tr>
      <w:tr w:rsidR="00F601AA" w:rsidRPr="00F601AA" w14:paraId="2F1B7825" w14:textId="77777777" w:rsidTr="0048094A">
        <w:trPr>
          <w:trHeight w:val="425"/>
        </w:trPr>
        <w:tc>
          <w:tcPr>
            <w:tcW w:w="625" w:type="dxa"/>
          </w:tcPr>
          <w:p w14:paraId="4D541677" w14:textId="77777777" w:rsidR="0048094A" w:rsidRPr="00F601AA" w:rsidRDefault="0048094A" w:rsidP="0048094A">
            <w:pPr>
              <w:pStyle w:val="af"/>
            </w:pPr>
            <w:r w:rsidRPr="00F601AA">
              <w:t>2</w:t>
            </w:r>
          </w:p>
        </w:tc>
        <w:tc>
          <w:tcPr>
            <w:tcW w:w="1643" w:type="dxa"/>
          </w:tcPr>
          <w:p w14:paraId="2DEEA1FB" w14:textId="3AF90778" w:rsidR="0048094A" w:rsidRPr="00F601AA" w:rsidRDefault="0048094A" w:rsidP="0048094A">
            <w:pPr>
              <w:pStyle w:val="af"/>
            </w:pPr>
            <w:r w:rsidRPr="00F601AA">
              <w:t>污泥</w:t>
            </w:r>
          </w:p>
        </w:tc>
        <w:tc>
          <w:tcPr>
            <w:tcW w:w="1985" w:type="dxa"/>
          </w:tcPr>
          <w:p w14:paraId="36C8F05A" w14:textId="1999F2A4" w:rsidR="0048094A" w:rsidRPr="00F601AA" w:rsidRDefault="0048094A" w:rsidP="0048094A">
            <w:pPr>
              <w:pStyle w:val="af"/>
            </w:pPr>
            <w:r w:rsidRPr="00F601AA">
              <w:rPr>
                <w:rFonts w:hint="eastAsia"/>
              </w:rPr>
              <w:t>污泥</w:t>
            </w:r>
            <w:r w:rsidRPr="00F601AA">
              <w:t>压滤间暂存区</w:t>
            </w:r>
          </w:p>
        </w:tc>
        <w:tc>
          <w:tcPr>
            <w:tcW w:w="850" w:type="dxa"/>
          </w:tcPr>
          <w:p w14:paraId="55B98230" w14:textId="299454FF" w:rsidR="0048094A" w:rsidRPr="00F601AA" w:rsidRDefault="0048094A" w:rsidP="0048094A">
            <w:pPr>
              <w:pStyle w:val="af"/>
            </w:pPr>
            <w:r w:rsidRPr="00F601AA">
              <w:t>25t</w:t>
            </w:r>
          </w:p>
        </w:tc>
        <w:tc>
          <w:tcPr>
            <w:tcW w:w="709" w:type="dxa"/>
          </w:tcPr>
          <w:p w14:paraId="48C44EF1" w14:textId="3A8D79BB" w:rsidR="0048094A" w:rsidRPr="00F601AA" w:rsidRDefault="0048094A" w:rsidP="0048094A">
            <w:pPr>
              <w:pStyle w:val="af"/>
            </w:pPr>
            <w:r w:rsidRPr="00F601AA">
              <w:t>10</w:t>
            </w:r>
            <w:r w:rsidRPr="00F601AA">
              <w:t>天</w:t>
            </w:r>
          </w:p>
        </w:tc>
        <w:tc>
          <w:tcPr>
            <w:tcW w:w="709" w:type="dxa"/>
          </w:tcPr>
          <w:p w14:paraId="2E1555C8" w14:textId="77777777" w:rsidR="0048094A" w:rsidRPr="00F601AA" w:rsidRDefault="0048094A" w:rsidP="0048094A">
            <w:pPr>
              <w:pStyle w:val="af"/>
            </w:pPr>
            <w:r w:rsidRPr="00F601AA">
              <w:rPr>
                <w:rFonts w:hint="eastAsia"/>
              </w:rPr>
              <w:t>袋装</w:t>
            </w:r>
          </w:p>
        </w:tc>
        <w:tc>
          <w:tcPr>
            <w:tcW w:w="2665" w:type="dxa"/>
            <w:vMerge/>
          </w:tcPr>
          <w:p w14:paraId="0388B885" w14:textId="77777777" w:rsidR="0048094A" w:rsidRPr="00F601AA" w:rsidRDefault="0048094A" w:rsidP="0048094A">
            <w:pPr>
              <w:pStyle w:val="af"/>
            </w:pPr>
          </w:p>
        </w:tc>
      </w:tr>
      <w:tr w:rsidR="00F601AA" w:rsidRPr="00F601AA" w14:paraId="76B9F2AA" w14:textId="77777777" w:rsidTr="0048094A">
        <w:trPr>
          <w:trHeight w:val="340"/>
        </w:trPr>
        <w:tc>
          <w:tcPr>
            <w:tcW w:w="9186" w:type="dxa"/>
            <w:gridSpan w:val="7"/>
          </w:tcPr>
          <w:p w14:paraId="4BDCF543" w14:textId="77777777" w:rsidR="0048094A" w:rsidRPr="00F601AA" w:rsidRDefault="0048094A" w:rsidP="0048094A">
            <w:pPr>
              <w:pStyle w:val="af"/>
            </w:pPr>
            <w:r w:rsidRPr="00F601AA">
              <w:t>二、生活废物暂存设施</w:t>
            </w:r>
          </w:p>
        </w:tc>
      </w:tr>
      <w:tr w:rsidR="00F601AA" w:rsidRPr="00F601AA" w14:paraId="48CBCA46" w14:textId="77777777" w:rsidTr="0048094A">
        <w:trPr>
          <w:trHeight w:val="340"/>
        </w:trPr>
        <w:tc>
          <w:tcPr>
            <w:tcW w:w="625" w:type="dxa"/>
          </w:tcPr>
          <w:p w14:paraId="569F501A" w14:textId="77777777" w:rsidR="0048094A" w:rsidRPr="00F601AA" w:rsidRDefault="0048094A" w:rsidP="0048094A">
            <w:pPr>
              <w:pStyle w:val="af"/>
            </w:pPr>
            <w:r w:rsidRPr="00F601AA">
              <w:t>3</w:t>
            </w:r>
          </w:p>
        </w:tc>
        <w:tc>
          <w:tcPr>
            <w:tcW w:w="1643" w:type="dxa"/>
          </w:tcPr>
          <w:p w14:paraId="38D0E876" w14:textId="77777777" w:rsidR="0048094A" w:rsidRPr="00F601AA" w:rsidRDefault="0048094A" w:rsidP="0048094A">
            <w:pPr>
              <w:pStyle w:val="af"/>
            </w:pPr>
            <w:r w:rsidRPr="00F601AA">
              <w:t>生活垃圾</w:t>
            </w:r>
          </w:p>
        </w:tc>
        <w:tc>
          <w:tcPr>
            <w:tcW w:w="1985" w:type="dxa"/>
          </w:tcPr>
          <w:p w14:paraId="4172C9BD" w14:textId="77777777" w:rsidR="0048094A" w:rsidRPr="00F601AA" w:rsidRDefault="0048094A" w:rsidP="0048094A">
            <w:pPr>
              <w:pStyle w:val="af"/>
            </w:pPr>
            <w:r w:rsidRPr="00F601AA">
              <w:t>0.2m</w:t>
            </w:r>
            <w:r w:rsidRPr="00F601AA">
              <w:rPr>
                <w:vertAlign w:val="superscript"/>
              </w:rPr>
              <w:t>3</w:t>
            </w:r>
            <w:r w:rsidRPr="00F601AA">
              <w:t>保洁容器若干</w:t>
            </w:r>
          </w:p>
        </w:tc>
        <w:tc>
          <w:tcPr>
            <w:tcW w:w="850" w:type="dxa"/>
          </w:tcPr>
          <w:p w14:paraId="6BB22D73" w14:textId="77777777" w:rsidR="0048094A" w:rsidRPr="00F601AA" w:rsidRDefault="0048094A" w:rsidP="0048094A">
            <w:pPr>
              <w:pStyle w:val="af"/>
            </w:pPr>
            <w:r w:rsidRPr="00F601AA">
              <w:t>/</w:t>
            </w:r>
          </w:p>
        </w:tc>
        <w:tc>
          <w:tcPr>
            <w:tcW w:w="709" w:type="dxa"/>
          </w:tcPr>
          <w:p w14:paraId="2D869428" w14:textId="77777777" w:rsidR="0048094A" w:rsidRPr="00F601AA" w:rsidRDefault="0048094A" w:rsidP="0048094A">
            <w:pPr>
              <w:pStyle w:val="af"/>
            </w:pPr>
            <w:r w:rsidRPr="00F601AA">
              <w:t>/</w:t>
            </w:r>
          </w:p>
        </w:tc>
        <w:tc>
          <w:tcPr>
            <w:tcW w:w="709" w:type="dxa"/>
          </w:tcPr>
          <w:p w14:paraId="1EEE9448" w14:textId="77777777" w:rsidR="0048094A" w:rsidRPr="00F601AA" w:rsidRDefault="0048094A" w:rsidP="0048094A">
            <w:pPr>
              <w:pStyle w:val="af"/>
            </w:pPr>
            <w:r w:rsidRPr="00F601AA">
              <w:t>桶装</w:t>
            </w:r>
          </w:p>
        </w:tc>
        <w:tc>
          <w:tcPr>
            <w:tcW w:w="2665" w:type="dxa"/>
          </w:tcPr>
          <w:p w14:paraId="41BB4827" w14:textId="77777777" w:rsidR="0048094A" w:rsidRPr="00F601AA" w:rsidRDefault="0048094A" w:rsidP="0048094A">
            <w:pPr>
              <w:pStyle w:val="af"/>
            </w:pPr>
            <w:r w:rsidRPr="00F601AA">
              <w:t>每日清运</w:t>
            </w:r>
          </w:p>
        </w:tc>
      </w:tr>
    </w:tbl>
    <w:p w14:paraId="4D1BAB8E" w14:textId="68FAECEE" w:rsidR="0048094A" w:rsidRPr="00F601AA" w:rsidRDefault="0048094A" w:rsidP="0048094A">
      <w:pPr>
        <w:spacing w:beforeLines="50" w:before="156"/>
        <w:ind w:firstLine="480"/>
      </w:pPr>
      <w:r w:rsidRPr="00F601AA">
        <w:rPr>
          <w:rFonts w:hint="eastAsia"/>
        </w:rPr>
        <w:t>（</w:t>
      </w:r>
      <w:r w:rsidRPr="00F601AA">
        <w:rPr>
          <w:rFonts w:hint="eastAsia"/>
        </w:rPr>
        <w:t>2</w:t>
      </w:r>
      <w:r w:rsidRPr="00F601AA">
        <w:rPr>
          <w:rFonts w:hint="eastAsia"/>
        </w:rPr>
        <w:t>）危险废物暂存</w:t>
      </w:r>
    </w:p>
    <w:p w14:paraId="39915568" w14:textId="77777777" w:rsidR="0048094A" w:rsidRPr="00F601AA" w:rsidRDefault="0048094A" w:rsidP="0048094A">
      <w:pPr>
        <w:pStyle w:val="a6"/>
        <w:spacing w:before="156"/>
      </w:pPr>
      <w:r w:rsidRPr="00F601AA">
        <w:t>危险废物分类暂存设施</w:t>
      </w:r>
    </w:p>
    <w:tbl>
      <w:tblPr>
        <w:tblStyle w:val="38"/>
        <w:tblW w:w="5000" w:type="pct"/>
        <w:tblLook w:val="04A0" w:firstRow="1" w:lastRow="0" w:firstColumn="1" w:lastColumn="0" w:noHBand="0" w:noVBand="1"/>
      </w:tblPr>
      <w:tblGrid>
        <w:gridCol w:w="545"/>
        <w:gridCol w:w="1266"/>
        <w:gridCol w:w="967"/>
        <w:gridCol w:w="847"/>
        <w:gridCol w:w="1021"/>
        <w:gridCol w:w="593"/>
        <w:gridCol w:w="631"/>
        <w:gridCol w:w="552"/>
        <w:gridCol w:w="552"/>
        <w:gridCol w:w="693"/>
        <w:gridCol w:w="1404"/>
      </w:tblGrid>
      <w:tr w:rsidR="00F601AA" w:rsidRPr="00F601AA" w14:paraId="0DCDE4BD" w14:textId="77777777" w:rsidTr="002B39D5">
        <w:trPr>
          <w:trHeight w:val="1024"/>
        </w:trPr>
        <w:tc>
          <w:tcPr>
            <w:tcW w:w="300" w:type="pct"/>
            <w:hideMark/>
          </w:tcPr>
          <w:p w14:paraId="17864310" w14:textId="77777777" w:rsidR="0048094A" w:rsidRPr="00F601AA" w:rsidRDefault="0048094A" w:rsidP="0048094A">
            <w:pPr>
              <w:pStyle w:val="af"/>
            </w:pPr>
            <w:r w:rsidRPr="00F601AA">
              <w:rPr>
                <w:rFonts w:hint="eastAsia"/>
              </w:rPr>
              <w:t>序号</w:t>
            </w:r>
          </w:p>
        </w:tc>
        <w:tc>
          <w:tcPr>
            <w:tcW w:w="698" w:type="pct"/>
            <w:hideMark/>
          </w:tcPr>
          <w:p w14:paraId="14C76CD8" w14:textId="77777777" w:rsidR="0048094A" w:rsidRPr="00F601AA" w:rsidRDefault="0048094A" w:rsidP="0048094A">
            <w:pPr>
              <w:pStyle w:val="af"/>
            </w:pPr>
            <w:r w:rsidRPr="00F601AA">
              <w:rPr>
                <w:rFonts w:hint="eastAsia"/>
              </w:rPr>
              <w:t>贮存场所（设施）名称</w:t>
            </w:r>
          </w:p>
        </w:tc>
        <w:tc>
          <w:tcPr>
            <w:tcW w:w="533" w:type="pct"/>
            <w:hideMark/>
          </w:tcPr>
          <w:p w14:paraId="41A75E81" w14:textId="77777777" w:rsidR="0048094A" w:rsidRPr="00F601AA" w:rsidRDefault="0048094A" w:rsidP="0048094A">
            <w:pPr>
              <w:pStyle w:val="af"/>
            </w:pPr>
            <w:r w:rsidRPr="00F601AA">
              <w:rPr>
                <w:rFonts w:hint="eastAsia"/>
              </w:rPr>
              <w:t>危险废物名称</w:t>
            </w:r>
          </w:p>
        </w:tc>
        <w:tc>
          <w:tcPr>
            <w:tcW w:w="467" w:type="pct"/>
            <w:hideMark/>
          </w:tcPr>
          <w:p w14:paraId="4CE15201" w14:textId="77777777" w:rsidR="0048094A" w:rsidRPr="00F601AA" w:rsidRDefault="0048094A" w:rsidP="0048094A">
            <w:pPr>
              <w:pStyle w:val="af"/>
            </w:pPr>
            <w:r w:rsidRPr="00F601AA">
              <w:rPr>
                <w:rFonts w:hint="eastAsia"/>
              </w:rPr>
              <w:t>危险废物类别</w:t>
            </w:r>
          </w:p>
        </w:tc>
        <w:tc>
          <w:tcPr>
            <w:tcW w:w="563" w:type="pct"/>
            <w:hideMark/>
          </w:tcPr>
          <w:p w14:paraId="7B13D3B7" w14:textId="77777777" w:rsidR="0048094A" w:rsidRPr="00F601AA" w:rsidRDefault="0048094A" w:rsidP="0048094A">
            <w:pPr>
              <w:pStyle w:val="af"/>
            </w:pPr>
            <w:r w:rsidRPr="00F601AA">
              <w:rPr>
                <w:rFonts w:hint="eastAsia"/>
              </w:rPr>
              <w:t>危险废物代码</w:t>
            </w:r>
          </w:p>
        </w:tc>
        <w:tc>
          <w:tcPr>
            <w:tcW w:w="327" w:type="pct"/>
            <w:hideMark/>
          </w:tcPr>
          <w:p w14:paraId="42AE0E23" w14:textId="77777777" w:rsidR="0048094A" w:rsidRPr="00F601AA" w:rsidRDefault="0048094A" w:rsidP="0048094A">
            <w:pPr>
              <w:pStyle w:val="af"/>
            </w:pPr>
            <w:r w:rsidRPr="00F601AA">
              <w:rPr>
                <w:rFonts w:hint="eastAsia"/>
              </w:rPr>
              <w:t>位置</w:t>
            </w:r>
          </w:p>
        </w:tc>
        <w:tc>
          <w:tcPr>
            <w:tcW w:w="348" w:type="pct"/>
            <w:hideMark/>
          </w:tcPr>
          <w:p w14:paraId="2A613BE5" w14:textId="77777777" w:rsidR="0048094A" w:rsidRPr="00F601AA" w:rsidRDefault="0048094A" w:rsidP="0048094A">
            <w:pPr>
              <w:pStyle w:val="af"/>
            </w:pPr>
            <w:r w:rsidRPr="00F601AA">
              <w:rPr>
                <w:rFonts w:hint="eastAsia"/>
              </w:rPr>
              <w:t>占地面积</w:t>
            </w:r>
          </w:p>
        </w:tc>
        <w:tc>
          <w:tcPr>
            <w:tcW w:w="304" w:type="pct"/>
            <w:hideMark/>
          </w:tcPr>
          <w:p w14:paraId="6F43783C" w14:textId="77777777" w:rsidR="0048094A" w:rsidRPr="00F601AA" w:rsidRDefault="0048094A" w:rsidP="0048094A">
            <w:pPr>
              <w:pStyle w:val="af"/>
            </w:pPr>
            <w:r w:rsidRPr="00F601AA">
              <w:rPr>
                <w:rFonts w:hint="eastAsia"/>
              </w:rPr>
              <w:t>贮存方式</w:t>
            </w:r>
          </w:p>
        </w:tc>
        <w:tc>
          <w:tcPr>
            <w:tcW w:w="304" w:type="pct"/>
            <w:hideMark/>
          </w:tcPr>
          <w:p w14:paraId="0A6890E8" w14:textId="77777777" w:rsidR="0048094A" w:rsidRPr="00F601AA" w:rsidRDefault="0048094A" w:rsidP="0048094A">
            <w:pPr>
              <w:pStyle w:val="af"/>
            </w:pPr>
            <w:r w:rsidRPr="00F601AA">
              <w:rPr>
                <w:rFonts w:hint="eastAsia"/>
              </w:rPr>
              <w:t>贮存</w:t>
            </w:r>
          </w:p>
          <w:p w14:paraId="688BD88A" w14:textId="77777777" w:rsidR="0048094A" w:rsidRPr="00F601AA" w:rsidRDefault="0048094A" w:rsidP="0048094A">
            <w:pPr>
              <w:pStyle w:val="af"/>
            </w:pPr>
            <w:r w:rsidRPr="00F601AA">
              <w:rPr>
                <w:rFonts w:hint="eastAsia"/>
              </w:rPr>
              <w:t>能力</w:t>
            </w:r>
          </w:p>
        </w:tc>
        <w:tc>
          <w:tcPr>
            <w:tcW w:w="382" w:type="pct"/>
            <w:hideMark/>
          </w:tcPr>
          <w:p w14:paraId="57FF122E" w14:textId="77777777" w:rsidR="0048094A" w:rsidRPr="00F601AA" w:rsidRDefault="0048094A" w:rsidP="0048094A">
            <w:pPr>
              <w:pStyle w:val="af"/>
            </w:pPr>
            <w:r w:rsidRPr="00F601AA">
              <w:rPr>
                <w:rFonts w:hint="eastAsia"/>
              </w:rPr>
              <w:t>贮存</w:t>
            </w:r>
          </w:p>
          <w:p w14:paraId="6F6945B3" w14:textId="77777777" w:rsidR="0048094A" w:rsidRPr="00F601AA" w:rsidRDefault="0048094A" w:rsidP="0048094A">
            <w:pPr>
              <w:pStyle w:val="af"/>
            </w:pPr>
            <w:r w:rsidRPr="00F601AA">
              <w:rPr>
                <w:rFonts w:hint="eastAsia"/>
              </w:rPr>
              <w:t>周期</w:t>
            </w:r>
            <w:r w:rsidRPr="00F601AA">
              <w:rPr>
                <w:rFonts w:hint="eastAsia"/>
                <w:vertAlign w:val="superscript"/>
              </w:rPr>
              <w:t>⑴</w:t>
            </w:r>
          </w:p>
        </w:tc>
        <w:tc>
          <w:tcPr>
            <w:tcW w:w="772" w:type="pct"/>
            <w:hideMark/>
          </w:tcPr>
          <w:p w14:paraId="34A3DFCF" w14:textId="77777777" w:rsidR="0048094A" w:rsidRPr="00F601AA" w:rsidRDefault="0048094A" w:rsidP="0048094A">
            <w:pPr>
              <w:pStyle w:val="af"/>
            </w:pPr>
            <w:r w:rsidRPr="00F601AA">
              <w:rPr>
                <w:rFonts w:hint="eastAsia"/>
              </w:rPr>
              <w:t>建设要求</w:t>
            </w:r>
          </w:p>
        </w:tc>
      </w:tr>
      <w:tr w:rsidR="00F601AA" w:rsidRPr="00F601AA" w14:paraId="5108BDA4" w14:textId="77777777" w:rsidTr="002B39D5">
        <w:trPr>
          <w:trHeight w:val="855"/>
        </w:trPr>
        <w:tc>
          <w:tcPr>
            <w:tcW w:w="300" w:type="pct"/>
            <w:hideMark/>
          </w:tcPr>
          <w:p w14:paraId="2ECCE6A6" w14:textId="77777777" w:rsidR="0048094A" w:rsidRPr="00F601AA" w:rsidRDefault="0048094A" w:rsidP="0048094A">
            <w:pPr>
              <w:pStyle w:val="af"/>
            </w:pPr>
            <w:r w:rsidRPr="00F601AA">
              <w:t>1</w:t>
            </w:r>
          </w:p>
        </w:tc>
        <w:tc>
          <w:tcPr>
            <w:tcW w:w="698" w:type="pct"/>
            <w:hideMark/>
          </w:tcPr>
          <w:p w14:paraId="05B94CCB" w14:textId="77777777" w:rsidR="0048094A" w:rsidRPr="00F601AA" w:rsidRDefault="0048094A" w:rsidP="0048094A">
            <w:pPr>
              <w:pStyle w:val="af"/>
            </w:pPr>
            <w:r w:rsidRPr="00F601AA">
              <w:rPr>
                <w:rFonts w:hint="eastAsia"/>
              </w:rPr>
              <w:t>废包装袋贮存区</w:t>
            </w:r>
          </w:p>
        </w:tc>
        <w:tc>
          <w:tcPr>
            <w:tcW w:w="533" w:type="pct"/>
            <w:hideMark/>
          </w:tcPr>
          <w:p w14:paraId="30C3BD19" w14:textId="77777777" w:rsidR="0048094A" w:rsidRPr="00F601AA" w:rsidRDefault="0048094A" w:rsidP="0048094A">
            <w:pPr>
              <w:pStyle w:val="af"/>
            </w:pPr>
            <w:r w:rsidRPr="00F601AA">
              <w:rPr>
                <w:rFonts w:hint="eastAsia"/>
              </w:rPr>
              <w:t>固体染料废包装袋</w:t>
            </w:r>
          </w:p>
        </w:tc>
        <w:tc>
          <w:tcPr>
            <w:tcW w:w="467" w:type="pct"/>
          </w:tcPr>
          <w:p w14:paraId="603A2825" w14:textId="77777777" w:rsidR="0048094A" w:rsidRPr="00F601AA" w:rsidRDefault="0048094A" w:rsidP="0048094A">
            <w:pPr>
              <w:pStyle w:val="af"/>
            </w:pPr>
            <w:r w:rsidRPr="00F601AA">
              <w:t>HW49</w:t>
            </w:r>
          </w:p>
        </w:tc>
        <w:tc>
          <w:tcPr>
            <w:tcW w:w="563" w:type="pct"/>
          </w:tcPr>
          <w:p w14:paraId="3222F8E5" w14:textId="77777777" w:rsidR="0048094A" w:rsidRPr="00F601AA" w:rsidRDefault="0048094A" w:rsidP="0048094A">
            <w:pPr>
              <w:pStyle w:val="af"/>
            </w:pPr>
            <w:r w:rsidRPr="00F601AA">
              <w:t>900-041-49</w:t>
            </w:r>
          </w:p>
        </w:tc>
        <w:tc>
          <w:tcPr>
            <w:tcW w:w="327" w:type="pct"/>
            <w:vMerge w:val="restart"/>
            <w:hideMark/>
          </w:tcPr>
          <w:p w14:paraId="02B340C9" w14:textId="77777777" w:rsidR="0048094A" w:rsidRPr="00F601AA" w:rsidRDefault="0048094A" w:rsidP="0048094A">
            <w:pPr>
              <w:pStyle w:val="af"/>
            </w:pPr>
            <w:r w:rsidRPr="00F601AA">
              <w:rPr>
                <w:rFonts w:hint="eastAsia"/>
              </w:rPr>
              <w:t>危废暂存间</w:t>
            </w:r>
          </w:p>
        </w:tc>
        <w:tc>
          <w:tcPr>
            <w:tcW w:w="348" w:type="pct"/>
            <w:hideMark/>
          </w:tcPr>
          <w:p w14:paraId="31C91F76" w14:textId="77777777" w:rsidR="0048094A" w:rsidRPr="00F601AA" w:rsidRDefault="0048094A" w:rsidP="0048094A">
            <w:pPr>
              <w:pStyle w:val="af"/>
            </w:pPr>
            <w:r w:rsidRPr="00F601AA">
              <w:t>5m</w:t>
            </w:r>
            <w:r w:rsidRPr="00F601AA">
              <w:rPr>
                <w:vertAlign w:val="superscript"/>
              </w:rPr>
              <w:t>2</w:t>
            </w:r>
          </w:p>
        </w:tc>
        <w:tc>
          <w:tcPr>
            <w:tcW w:w="304" w:type="pct"/>
          </w:tcPr>
          <w:p w14:paraId="0BC8AD71" w14:textId="77777777" w:rsidR="0048094A" w:rsidRPr="00F601AA" w:rsidRDefault="0048094A" w:rsidP="0048094A">
            <w:pPr>
              <w:pStyle w:val="af"/>
            </w:pPr>
            <w:r w:rsidRPr="00F601AA">
              <w:t>袋装</w:t>
            </w:r>
          </w:p>
        </w:tc>
        <w:tc>
          <w:tcPr>
            <w:tcW w:w="304" w:type="pct"/>
            <w:hideMark/>
          </w:tcPr>
          <w:p w14:paraId="2CB27BAE" w14:textId="77777777" w:rsidR="0048094A" w:rsidRPr="00F601AA" w:rsidRDefault="0048094A" w:rsidP="0048094A">
            <w:pPr>
              <w:pStyle w:val="af"/>
            </w:pPr>
            <w:r w:rsidRPr="00F601AA">
              <w:t>2.0t</w:t>
            </w:r>
          </w:p>
        </w:tc>
        <w:tc>
          <w:tcPr>
            <w:tcW w:w="382" w:type="pct"/>
            <w:hideMark/>
          </w:tcPr>
          <w:p w14:paraId="563F7B75" w14:textId="77777777" w:rsidR="0048094A" w:rsidRPr="00F601AA" w:rsidRDefault="0048094A" w:rsidP="0048094A">
            <w:pPr>
              <w:pStyle w:val="af"/>
            </w:pPr>
            <w:r w:rsidRPr="00F601AA">
              <w:rPr>
                <w:rFonts w:hint="eastAsia"/>
              </w:rPr>
              <w:t>半年</w:t>
            </w:r>
          </w:p>
        </w:tc>
        <w:tc>
          <w:tcPr>
            <w:tcW w:w="772" w:type="pct"/>
            <w:vMerge w:val="restart"/>
            <w:hideMark/>
          </w:tcPr>
          <w:p w14:paraId="5C7008A6" w14:textId="1892C13F" w:rsidR="0048094A" w:rsidRPr="00F601AA" w:rsidRDefault="0048094A" w:rsidP="0048094A">
            <w:pPr>
              <w:pStyle w:val="af"/>
            </w:pPr>
            <w:r w:rsidRPr="00F601AA">
              <w:rPr>
                <w:rFonts w:hint="eastAsia"/>
              </w:rPr>
              <w:t>符合</w:t>
            </w:r>
            <w:r w:rsidRPr="00F601AA">
              <w:t>GB18597-2001</w:t>
            </w:r>
            <w:r w:rsidRPr="00F601AA">
              <w:rPr>
                <w:rFonts w:hint="eastAsia"/>
              </w:rPr>
              <w:t>《危险废物贮存污染控制标准》及修改单要求</w:t>
            </w:r>
          </w:p>
        </w:tc>
      </w:tr>
      <w:tr w:rsidR="00F601AA" w:rsidRPr="00F601AA" w14:paraId="565E4AAD" w14:textId="77777777" w:rsidTr="002B39D5">
        <w:trPr>
          <w:trHeight w:val="855"/>
        </w:trPr>
        <w:tc>
          <w:tcPr>
            <w:tcW w:w="300" w:type="pct"/>
            <w:hideMark/>
          </w:tcPr>
          <w:p w14:paraId="576027A6" w14:textId="77777777" w:rsidR="0048094A" w:rsidRPr="00F601AA" w:rsidRDefault="0048094A" w:rsidP="0048094A">
            <w:pPr>
              <w:pStyle w:val="af"/>
            </w:pPr>
            <w:r w:rsidRPr="00F601AA">
              <w:t>2</w:t>
            </w:r>
          </w:p>
        </w:tc>
        <w:tc>
          <w:tcPr>
            <w:tcW w:w="698" w:type="pct"/>
            <w:hideMark/>
          </w:tcPr>
          <w:p w14:paraId="1EDDFACD" w14:textId="77777777" w:rsidR="0048094A" w:rsidRPr="00F601AA" w:rsidRDefault="0048094A" w:rsidP="0048094A">
            <w:pPr>
              <w:pStyle w:val="af"/>
            </w:pPr>
            <w:r w:rsidRPr="00F601AA">
              <w:rPr>
                <w:rFonts w:hint="eastAsia"/>
              </w:rPr>
              <w:t>定型废油贮存区</w:t>
            </w:r>
          </w:p>
        </w:tc>
        <w:tc>
          <w:tcPr>
            <w:tcW w:w="533" w:type="pct"/>
            <w:hideMark/>
          </w:tcPr>
          <w:p w14:paraId="44EB48BD" w14:textId="3745056A" w:rsidR="0048094A" w:rsidRPr="00F601AA" w:rsidRDefault="0001253C" w:rsidP="0048094A">
            <w:pPr>
              <w:pStyle w:val="af"/>
            </w:pPr>
            <w:r w:rsidRPr="00F601AA">
              <w:t>定型</w:t>
            </w:r>
            <w:r w:rsidRPr="00F601AA">
              <w:rPr>
                <w:rFonts w:hint="eastAsia"/>
              </w:rPr>
              <w:t>废气处理设施产生的</w:t>
            </w:r>
            <w:r w:rsidRPr="00F601AA">
              <w:t>废油脂</w:t>
            </w:r>
          </w:p>
        </w:tc>
        <w:tc>
          <w:tcPr>
            <w:tcW w:w="467" w:type="pct"/>
          </w:tcPr>
          <w:p w14:paraId="11525254" w14:textId="77777777" w:rsidR="0048094A" w:rsidRPr="00F601AA" w:rsidRDefault="0048094A" w:rsidP="0048094A">
            <w:pPr>
              <w:pStyle w:val="af"/>
            </w:pPr>
            <w:r w:rsidRPr="00F601AA">
              <w:t>HW08</w:t>
            </w:r>
          </w:p>
        </w:tc>
        <w:tc>
          <w:tcPr>
            <w:tcW w:w="563" w:type="pct"/>
          </w:tcPr>
          <w:p w14:paraId="1E2D27ED" w14:textId="3EAC9A2F" w:rsidR="0048094A" w:rsidRPr="00F601AA" w:rsidRDefault="0048094A" w:rsidP="0048094A">
            <w:pPr>
              <w:pStyle w:val="af"/>
            </w:pPr>
            <w:r w:rsidRPr="00F601AA">
              <w:t>900-</w:t>
            </w:r>
            <w:r w:rsidR="00063025" w:rsidRPr="00F601AA">
              <w:t>210</w:t>
            </w:r>
            <w:r w:rsidRPr="00F601AA">
              <w:t>-08</w:t>
            </w:r>
          </w:p>
        </w:tc>
        <w:tc>
          <w:tcPr>
            <w:tcW w:w="327" w:type="pct"/>
            <w:vMerge/>
            <w:hideMark/>
          </w:tcPr>
          <w:p w14:paraId="4561668B" w14:textId="77777777" w:rsidR="0048094A" w:rsidRPr="00F601AA" w:rsidRDefault="0048094A" w:rsidP="0048094A">
            <w:pPr>
              <w:pStyle w:val="af"/>
            </w:pPr>
          </w:p>
        </w:tc>
        <w:tc>
          <w:tcPr>
            <w:tcW w:w="348" w:type="pct"/>
            <w:hideMark/>
          </w:tcPr>
          <w:p w14:paraId="44A7CC38" w14:textId="77777777" w:rsidR="0048094A" w:rsidRPr="00F601AA" w:rsidRDefault="0048094A" w:rsidP="0048094A">
            <w:pPr>
              <w:pStyle w:val="af"/>
            </w:pPr>
            <w:r w:rsidRPr="00F601AA">
              <w:t>5m</w:t>
            </w:r>
            <w:r w:rsidRPr="00F601AA">
              <w:rPr>
                <w:vertAlign w:val="superscript"/>
              </w:rPr>
              <w:t>2</w:t>
            </w:r>
          </w:p>
        </w:tc>
        <w:tc>
          <w:tcPr>
            <w:tcW w:w="304" w:type="pct"/>
          </w:tcPr>
          <w:p w14:paraId="7452657E" w14:textId="77777777" w:rsidR="0048094A" w:rsidRPr="00F601AA" w:rsidRDefault="0048094A" w:rsidP="0048094A">
            <w:pPr>
              <w:pStyle w:val="af"/>
            </w:pPr>
            <w:r w:rsidRPr="00F601AA">
              <w:t>桶装</w:t>
            </w:r>
          </w:p>
        </w:tc>
        <w:tc>
          <w:tcPr>
            <w:tcW w:w="304" w:type="pct"/>
            <w:hideMark/>
          </w:tcPr>
          <w:p w14:paraId="180C9B38" w14:textId="77777777" w:rsidR="0048094A" w:rsidRPr="00F601AA" w:rsidRDefault="0048094A" w:rsidP="0048094A">
            <w:pPr>
              <w:pStyle w:val="af"/>
            </w:pPr>
            <w:r w:rsidRPr="00F601AA">
              <w:t>1.5t</w:t>
            </w:r>
          </w:p>
        </w:tc>
        <w:tc>
          <w:tcPr>
            <w:tcW w:w="382" w:type="pct"/>
            <w:hideMark/>
          </w:tcPr>
          <w:p w14:paraId="36AB8458" w14:textId="77777777" w:rsidR="0048094A" w:rsidRPr="00F601AA" w:rsidRDefault="0048094A" w:rsidP="0048094A">
            <w:pPr>
              <w:pStyle w:val="af"/>
            </w:pPr>
            <w:r w:rsidRPr="00F601AA">
              <w:rPr>
                <w:rFonts w:hint="eastAsia"/>
              </w:rPr>
              <w:t>半年</w:t>
            </w:r>
          </w:p>
        </w:tc>
        <w:tc>
          <w:tcPr>
            <w:tcW w:w="772" w:type="pct"/>
            <w:vMerge/>
            <w:hideMark/>
          </w:tcPr>
          <w:p w14:paraId="6D00E501" w14:textId="77777777" w:rsidR="0048094A" w:rsidRPr="00F601AA" w:rsidRDefault="0048094A" w:rsidP="0048094A">
            <w:pPr>
              <w:pStyle w:val="af"/>
            </w:pPr>
          </w:p>
        </w:tc>
      </w:tr>
      <w:tr w:rsidR="00F601AA" w:rsidRPr="00F601AA" w14:paraId="42F89271" w14:textId="77777777" w:rsidTr="002B39D5">
        <w:trPr>
          <w:trHeight w:val="855"/>
        </w:trPr>
        <w:tc>
          <w:tcPr>
            <w:tcW w:w="300" w:type="pct"/>
          </w:tcPr>
          <w:p w14:paraId="44335D7E" w14:textId="5516CEEB" w:rsidR="002B39D5" w:rsidRPr="00F601AA" w:rsidRDefault="002B39D5" w:rsidP="002B39D5">
            <w:pPr>
              <w:pStyle w:val="af"/>
            </w:pPr>
            <w:r w:rsidRPr="00F601AA">
              <w:rPr>
                <w:rFonts w:hint="eastAsia"/>
              </w:rPr>
              <w:t>3</w:t>
            </w:r>
          </w:p>
        </w:tc>
        <w:tc>
          <w:tcPr>
            <w:tcW w:w="698" w:type="pct"/>
          </w:tcPr>
          <w:p w14:paraId="01968D29" w14:textId="5C8CE13C" w:rsidR="002B39D5" w:rsidRPr="00F601AA" w:rsidRDefault="002B39D5" w:rsidP="002B39D5">
            <w:pPr>
              <w:pStyle w:val="af"/>
            </w:pPr>
            <w:r w:rsidRPr="00F601AA">
              <w:rPr>
                <w:rFonts w:hint="eastAsia"/>
                <w:szCs w:val="21"/>
              </w:rPr>
              <w:t>废膜</w:t>
            </w:r>
            <w:r w:rsidR="00063025" w:rsidRPr="00F601AA">
              <w:rPr>
                <w:rFonts w:hint="eastAsia"/>
                <w:szCs w:val="21"/>
              </w:rPr>
              <w:t>、废滤布、废滤袋</w:t>
            </w:r>
            <w:r w:rsidRPr="00F601AA">
              <w:rPr>
                <w:rFonts w:hint="eastAsia"/>
              </w:rPr>
              <w:t>贮存区</w:t>
            </w:r>
          </w:p>
        </w:tc>
        <w:tc>
          <w:tcPr>
            <w:tcW w:w="533" w:type="pct"/>
          </w:tcPr>
          <w:p w14:paraId="07B1FDF8" w14:textId="54EFB48C" w:rsidR="002B39D5" w:rsidRPr="00F601AA" w:rsidRDefault="00063025" w:rsidP="002B39D5">
            <w:pPr>
              <w:pStyle w:val="af"/>
            </w:pPr>
            <w:r w:rsidRPr="00F601AA">
              <w:rPr>
                <w:rFonts w:hint="eastAsia"/>
                <w:szCs w:val="21"/>
              </w:rPr>
              <w:t>废膜（</w:t>
            </w:r>
            <w:r w:rsidRPr="00F601AA">
              <w:rPr>
                <w:rFonts w:hint="eastAsia"/>
                <w:szCs w:val="21"/>
              </w:rPr>
              <w:t>R</w:t>
            </w:r>
            <w:r w:rsidRPr="00F601AA">
              <w:rPr>
                <w:szCs w:val="21"/>
              </w:rPr>
              <w:t>O</w:t>
            </w:r>
            <w:r w:rsidRPr="00F601AA">
              <w:rPr>
                <w:rFonts w:hint="eastAsia"/>
                <w:szCs w:val="21"/>
              </w:rPr>
              <w:t>、超滤、纳滤膜）、废滤布、废滤袋</w:t>
            </w:r>
          </w:p>
        </w:tc>
        <w:tc>
          <w:tcPr>
            <w:tcW w:w="467" w:type="pct"/>
          </w:tcPr>
          <w:p w14:paraId="5268BCAE" w14:textId="5CE086BE" w:rsidR="002B39D5" w:rsidRPr="00F601AA" w:rsidRDefault="002B39D5" w:rsidP="002B39D5">
            <w:pPr>
              <w:pStyle w:val="af"/>
            </w:pPr>
            <w:r w:rsidRPr="00F601AA">
              <w:t>HW49</w:t>
            </w:r>
          </w:p>
        </w:tc>
        <w:tc>
          <w:tcPr>
            <w:tcW w:w="563" w:type="pct"/>
          </w:tcPr>
          <w:p w14:paraId="171B3D49" w14:textId="2C9E170B" w:rsidR="002B39D5" w:rsidRPr="00F601AA" w:rsidRDefault="002B39D5" w:rsidP="002B39D5">
            <w:pPr>
              <w:pStyle w:val="af"/>
            </w:pPr>
            <w:r w:rsidRPr="00F601AA">
              <w:t>900-041-49</w:t>
            </w:r>
          </w:p>
        </w:tc>
        <w:tc>
          <w:tcPr>
            <w:tcW w:w="327" w:type="pct"/>
            <w:vMerge/>
          </w:tcPr>
          <w:p w14:paraId="0B0AE20E" w14:textId="77777777" w:rsidR="002B39D5" w:rsidRPr="00F601AA" w:rsidRDefault="002B39D5" w:rsidP="002B39D5">
            <w:pPr>
              <w:pStyle w:val="af"/>
            </w:pPr>
          </w:p>
        </w:tc>
        <w:tc>
          <w:tcPr>
            <w:tcW w:w="348" w:type="pct"/>
          </w:tcPr>
          <w:p w14:paraId="3B8EDFF8" w14:textId="09627B93" w:rsidR="002B39D5" w:rsidRPr="00F601AA" w:rsidRDefault="002B39D5" w:rsidP="002B39D5">
            <w:pPr>
              <w:pStyle w:val="af"/>
            </w:pPr>
            <w:r w:rsidRPr="00F601AA">
              <w:rPr>
                <w:rFonts w:hint="eastAsia"/>
              </w:rPr>
              <w:t>2</w:t>
            </w:r>
            <w:r w:rsidRPr="00F601AA">
              <w:t>0m</w:t>
            </w:r>
            <w:r w:rsidRPr="00F601AA">
              <w:rPr>
                <w:vertAlign w:val="superscript"/>
              </w:rPr>
              <w:t>2</w:t>
            </w:r>
          </w:p>
        </w:tc>
        <w:tc>
          <w:tcPr>
            <w:tcW w:w="304" w:type="pct"/>
          </w:tcPr>
          <w:p w14:paraId="7332FF5D" w14:textId="542D9034" w:rsidR="002B39D5" w:rsidRPr="00F601AA" w:rsidRDefault="002B39D5" w:rsidP="002B39D5">
            <w:pPr>
              <w:pStyle w:val="af"/>
            </w:pPr>
            <w:r w:rsidRPr="00F601AA">
              <w:t>散装</w:t>
            </w:r>
          </w:p>
        </w:tc>
        <w:tc>
          <w:tcPr>
            <w:tcW w:w="304" w:type="pct"/>
          </w:tcPr>
          <w:p w14:paraId="067B7D90" w14:textId="1273A0E3" w:rsidR="002B39D5" w:rsidRPr="00F601AA" w:rsidRDefault="00063025" w:rsidP="002B39D5">
            <w:pPr>
              <w:pStyle w:val="af"/>
            </w:pPr>
            <w:r w:rsidRPr="00F601AA">
              <w:t>8</w:t>
            </w:r>
            <w:r w:rsidR="002B39D5" w:rsidRPr="00F601AA">
              <w:t>t</w:t>
            </w:r>
          </w:p>
        </w:tc>
        <w:tc>
          <w:tcPr>
            <w:tcW w:w="382" w:type="pct"/>
          </w:tcPr>
          <w:p w14:paraId="1284A741" w14:textId="77777777" w:rsidR="002B39D5" w:rsidRPr="00F601AA" w:rsidRDefault="002B39D5" w:rsidP="002B39D5">
            <w:pPr>
              <w:pStyle w:val="af"/>
            </w:pPr>
            <w:r w:rsidRPr="00F601AA">
              <w:rPr>
                <w:rFonts w:hint="eastAsia"/>
              </w:rPr>
              <w:t>一年</w:t>
            </w:r>
          </w:p>
          <w:p w14:paraId="4A8CAAA5" w14:textId="43D30C1E" w:rsidR="002B39D5" w:rsidRPr="00F601AA" w:rsidRDefault="002B39D5" w:rsidP="002B39D5">
            <w:pPr>
              <w:pStyle w:val="af"/>
            </w:pPr>
            <w:r w:rsidRPr="00F601AA">
              <w:rPr>
                <w:rFonts w:hint="eastAsia"/>
              </w:rPr>
              <w:t>一次</w:t>
            </w:r>
          </w:p>
        </w:tc>
        <w:tc>
          <w:tcPr>
            <w:tcW w:w="772" w:type="pct"/>
            <w:vMerge/>
          </w:tcPr>
          <w:p w14:paraId="117B51AA" w14:textId="77777777" w:rsidR="002B39D5" w:rsidRPr="00F601AA" w:rsidRDefault="002B39D5" w:rsidP="002B39D5">
            <w:pPr>
              <w:pStyle w:val="af"/>
            </w:pPr>
          </w:p>
        </w:tc>
      </w:tr>
      <w:tr w:rsidR="00F601AA" w:rsidRPr="00F601AA" w14:paraId="1A5F8EBB" w14:textId="77777777" w:rsidTr="002B39D5">
        <w:trPr>
          <w:trHeight w:val="855"/>
        </w:trPr>
        <w:tc>
          <w:tcPr>
            <w:tcW w:w="300" w:type="pct"/>
          </w:tcPr>
          <w:p w14:paraId="7A63BDAA" w14:textId="75FA89AE" w:rsidR="0048094A" w:rsidRPr="00F601AA" w:rsidRDefault="0048094A" w:rsidP="0048094A">
            <w:pPr>
              <w:pStyle w:val="af"/>
            </w:pPr>
            <w:r w:rsidRPr="00F601AA">
              <w:t>4</w:t>
            </w:r>
          </w:p>
        </w:tc>
        <w:tc>
          <w:tcPr>
            <w:tcW w:w="698" w:type="pct"/>
          </w:tcPr>
          <w:p w14:paraId="5F701566" w14:textId="77777777" w:rsidR="0048094A" w:rsidRPr="00F601AA" w:rsidRDefault="0048094A" w:rsidP="0048094A">
            <w:pPr>
              <w:pStyle w:val="af"/>
            </w:pPr>
            <w:r w:rsidRPr="00F601AA">
              <w:rPr>
                <w:rFonts w:hint="eastAsia"/>
              </w:rPr>
              <w:t>包装桶贮存区</w:t>
            </w:r>
          </w:p>
        </w:tc>
        <w:tc>
          <w:tcPr>
            <w:tcW w:w="533" w:type="pct"/>
          </w:tcPr>
          <w:p w14:paraId="69F1C098" w14:textId="77777777" w:rsidR="0048094A" w:rsidRPr="00F601AA" w:rsidRDefault="0048094A" w:rsidP="0048094A">
            <w:pPr>
              <w:pStyle w:val="af"/>
            </w:pPr>
            <w:r w:rsidRPr="00F601AA">
              <w:rPr>
                <w:rFonts w:hint="eastAsia"/>
              </w:rPr>
              <w:t>液体助剂包装桶</w:t>
            </w:r>
            <w:r w:rsidRPr="00F601AA">
              <w:rPr>
                <w:rFonts w:hint="eastAsia"/>
                <w:vertAlign w:val="superscript"/>
              </w:rPr>
              <w:t>⑵</w:t>
            </w:r>
          </w:p>
        </w:tc>
        <w:tc>
          <w:tcPr>
            <w:tcW w:w="467" w:type="pct"/>
          </w:tcPr>
          <w:p w14:paraId="7A767F8D" w14:textId="77777777" w:rsidR="0048094A" w:rsidRPr="00F601AA" w:rsidRDefault="0048094A" w:rsidP="0048094A">
            <w:pPr>
              <w:pStyle w:val="af"/>
            </w:pPr>
            <w:r w:rsidRPr="00F601AA">
              <w:rPr>
                <w:rFonts w:hint="eastAsia"/>
              </w:rPr>
              <w:t>/</w:t>
            </w:r>
          </w:p>
        </w:tc>
        <w:tc>
          <w:tcPr>
            <w:tcW w:w="563" w:type="pct"/>
          </w:tcPr>
          <w:p w14:paraId="2F08397D" w14:textId="77777777" w:rsidR="0048094A" w:rsidRPr="00F601AA" w:rsidRDefault="0048094A" w:rsidP="0048094A">
            <w:pPr>
              <w:pStyle w:val="af"/>
            </w:pPr>
            <w:r w:rsidRPr="00F601AA">
              <w:rPr>
                <w:rFonts w:hint="eastAsia"/>
              </w:rPr>
              <w:t>/</w:t>
            </w:r>
          </w:p>
        </w:tc>
        <w:tc>
          <w:tcPr>
            <w:tcW w:w="327" w:type="pct"/>
            <w:vMerge/>
          </w:tcPr>
          <w:p w14:paraId="69922E39" w14:textId="77777777" w:rsidR="0048094A" w:rsidRPr="00F601AA" w:rsidRDefault="0048094A" w:rsidP="0048094A">
            <w:pPr>
              <w:pStyle w:val="af"/>
            </w:pPr>
          </w:p>
        </w:tc>
        <w:tc>
          <w:tcPr>
            <w:tcW w:w="348" w:type="pct"/>
          </w:tcPr>
          <w:p w14:paraId="28043B4B" w14:textId="77777777" w:rsidR="0048094A" w:rsidRPr="00F601AA" w:rsidRDefault="0048094A" w:rsidP="0048094A">
            <w:pPr>
              <w:pStyle w:val="af"/>
            </w:pPr>
            <w:r w:rsidRPr="00F601AA">
              <w:t>100</w:t>
            </w:r>
            <w:r w:rsidRPr="00F601AA">
              <w:rPr>
                <w:rFonts w:hint="eastAsia"/>
              </w:rPr>
              <w:t>m</w:t>
            </w:r>
            <w:r w:rsidRPr="00F601AA">
              <w:rPr>
                <w:vertAlign w:val="superscript"/>
              </w:rPr>
              <w:t>2</w:t>
            </w:r>
          </w:p>
        </w:tc>
        <w:tc>
          <w:tcPr>
            <w:tcW w:w="304" w:type="pct"/>
          </w:tcPr>
          <w:p w14:paraId="45636604" w14:textId="77777777" w:rsidR="0048094A" w:rsidRPr="00F601AA" w:rsidRDefault="0048094A" w:rsidP="0048094A">
            <w:pPr>
              <w:pStyle w:val="af"/>
            </w:pPr>
            <w:r w:rsidRPr="00F601AA">
              <w:t>散装</w:t>
            </w:r>
          </w:p>
        </w:tc>
        <w:tc>
          <w:tcPr>
            <w:tcW w:w="304" w:type="pct"/>
          </w:tcPr>
          <w:p w14:paraId="114D8305" w14:textId="59F689F3" w:rsidR="0048094A" w:rsidRPr="00F601AA" w:rsidRDefault="0048094A" w:rsidP="0048094A">
            <w:pPr>
              <w:pStyle w:val="af"/>
            </w:pPr>
            <w:r w:rsidRPr="00F601AA">
              <w:rPr>
                <w:rFonts w:hint="eastAsia"/>
              </w:rPr>
              <w:t>0</w:t>
            </w:r>
            <w:r w:rsidRPr="00F601AA">
              <w:t>.</w:t>
            </w:r>
            <w:r w:rsidR="002B39D5" w:rsidRPr="00F601AA">
              <w:t>3</w:t>
            </w:r>
            <w:r w:rsidRPr="00F601AA">
              <w:t>t</w:t>
            </w:r>
          </w:p>
        </w:tc>
        <w:tc>
          <w:tcPr>
            <w:tcW w:w="382" w:type="pct"/>
          </w:tcPr>
          <w:p w14:paraId="65A808F1" w14:textId="77777777" w:rsidR="0048094A" w:rsidRPr="00F601AA" w:rsidRDefault="0048094A" w:rsidP="0048094A">
            <w:pPr>
              <w:pStyle w:val="af"/>
            </w:pPr>
            <w:r w:rsidRPr="00F601AA">
              <w:rPr>
                <w:rFonts w:hint="eastAsia"/>
              </w:rPr>
              <w:t>一个月</w:t>
            </w:r>
          </w:p>
        </w:tc>
        <w:tc>
          <w:tcPr>
            <w:tcW w:w="772" w:type="pct"/>
            <w:vMerge/>
          </w:tcPr>
          <w:p w14:paraId="7A6BF33E" w14:textId="77777777" w:rsidR="0048094A" w:rsidRPr="00F601AA" w:rsidRDefault="0048094A" w:rsidP="0048094A">
            <w:pPr>
              <w:pStyle w:val="af"/>
            </w:pPr>
          </w:p>
        </w:tc>
      </w:tr>
      <w:tr w:rsidR="00F601AA" w:rsidRPr="00F601AA" w14:paraId="428C4603" w14:textId="77777777" w:rsidTr="0048094A">
        <w:trPr>
          <w:trHeight w:val="285"/>
        </w:trPr>
        <w:tc>
          <w:tcPr>
            <w:tcW w:w="5000" w:type="pct"/>
            <w:gridSpan w:val="11"/>
            <w:hideMark/>
          </w:tcPr>
          <w:p w14:paraId="5EF3637D" w14:textId="77777777" w:rsidR="0048094A" w:rsidRPr="00F601AA" w:rsidRDefault="0048094A" w:rsidP="00063025">
            <w:pPr>
              <w:pStyle w:val="af"/>
              <w:jc w:val="left"/>
            </w:pPr>
            <w:r w:rsidRPr="00F601AA">
              <w:rPr>
                <w:rFonts w:hint="eastAsia"/>
              </w:rPr>
              <w:t>注：⑴暂存设施能够满足的危险废物最大贮存时长；</w:t>
            </w:r>
          </w:p>
          <w:p w14:paraId="3A3C9E28" w14:textId="77777777" w:rsidR="0048094A" w:rsidRPr="00F601AA" w:rsidRDefault="0048094A" w:rsidP="00063025">
            <w:pPr>
              <w:pStyle w:val="af"/>
              <w:jc w:val="left"/>
              <w:rPr>
                <w:b/>
              </w:rPr>
            </w:pPr>
            <w:r w:rsidRPr="00F601AA">
              <w:rPr>
                <w:rFonts w:hint="eastAsia"/>
                <w:b/>
              </w:rPr>
              <w:t>⑵液体助剂包装桶在厂区内暂存应参照危险废物进行管理。</w:t>
            </w:r>
          </w:p>
        </w:tc>
      </w:tr>
    </w:tbl>
    <w:p w14:paraId="6059A023" w14:textId="77777777" w:rsidR="0048094A" w:rsidRPr="00F601AA" w:rsidRDefault="0048094A" w:rsidP="002B39D5">
      <w:pPr>
        <w:pStyle w:val="a5"/>
      </w:pPr>
      <w:r w:rsidRPr="00F601AA">
        <w:t>危险废物临时贮存、转运管理要求</w:t>
      </w:r>
    </w:p>
    <w:p w14:paraId="6961430B" w14:textId="77777777" w:rsidR="0048094A" w:rsidRPr="00F601AA" w:rsidRDefault="0048094A" w:rsidP="0048094A">
      <w:pPr>
        <w:pStyle w:val="-1"/>
        <w:ind w:firstLine="480"/>
      </w:pPr>
      <w:r w:rsidRPr="00F601AA">
        <w:t>为防止储存过程的二次污染，其贮存和转运过程，应严格按《危险废物贮存污染控制标准》</w:t>
      </w:r>
      <w:r w:rsidRPr="00F601AA">
        <w:t>(18597-2001)</w:t>
      </w:r>
      <w:r w:rsidRPr="00F601AA">
        <w:t>和《危险废物转移联单管理办法》要求执行，厂区内设置危险废物暂存设施，并且在明显位置悬挂危险废物标识。</w:t>
      </w:r>
    </w:p>
    <w:p w14:paraId="5355DF27" w14:textId="77777777" w:rsidR="0048094A" w:rsidRPr="00F601AA" w:rsidRDefault="0048094A" w:rsidP="0048094A">
      <w:pPr>
        <w:pStyle w:val="-1"/>
        <w:ind w:firstLine="480"/>
      </w:pPr>
      <w:r w:rsidRPr="00F601AA">
        <w:t>危险废物鉴别、暂存、转移应注意事项：</w:t>
      </w:r>
    </w:p>
    <w:p w14:paraId="205EB310" w14:textId="77777777" w:rsidR="0048094A" w:rsidRPr="00F601AA" w:rsidRDefault="0048094A" w:rsidP="0048094A">
      <w:pPr>
        <w:pStyle w:val="-1"/>
        <w:ind w:firstLine="480"/>
      </w:pPr>
      <w:r w:rsidRPr="00F601AA">
        <w:t>（</w:t>
      </w:r>
      <w:r w:rsidRPr="00F601AA">
        <w:t>1</w:t>
      </w:r>
      <w:r w:rsidRPr="00F601AA">
        <w:t>）危险废物收集、暂存时应按腐蚀性、毒性、易燃性、反应性等危险特性对危险废物进行分类包装并设置相应的标志及标签。危险废物特性应根据其产生源特性及</w:t>
      </w:r>
      <w:r w:rsidRPr="00F601AA">
        <w:t>GB5085.1.7</w:t>
      </w:r>
      <w:r w:rsidRPr="00F601AA">
        <w:t>、</w:t>
      </w:r>
      <w:r w:rsidRPr="00F601AA">
        <w:t>HJ/T298</w:t>
      </w:r>
      <w:r w:rsidRPr="00F601AA">
        <w:t>进行鉴别。</w:t>
      </w:r>
    </w:p>
    <w:p w14:paraId="6C0822C2" w14:textId="77777777" w:rsidR="0048094A" w:rsidRPr="00F601AA" w:rsidRDefault="0048094A" w:rsidP="0048094A">
      <w:pPr>
        <w:pStyle w:val="-1"/>
        <w:ind w:firstLine="480"/>
      </w:pPr>
      <w:r w:rsidRPr="00F601AA">
        <w:t>（</w:t>
      </w:r>
      <w:r w:rsidRPr="00F601AA">
        <w:t>2</w:t>
      </w:r>
      <w:r w:rsidRPr="00F601AA">
        <w:t>）危险废物应使用符合国家标准的容器盛装危险废物。贮存容器必须具有耐腐蚀、耐压、密封和不与所贮存的废物发生反应等特性。贮存容器应保证完好无损并具有明显标志。</w:t>
      </w:r>
    </w:p>
    <w:p w14:paraId="0F2A644A" w14:textId="77777777" w:rsidR="0048094A" w:rsidRPr="00F601AA" w:rsidRDefault="0048094A" w:rsidP="0048094A">
      <w:pPr>
        <w:pStyle w:val="-1"/>
        <w:ind w:firstLine="480"/>
      </w:pPr>
      <w:r w:rsidRPr="00F601AA">
        <w:t>（</w:t>
      </w:r>
      <w:r w:rsidRPr="00F601AA">
        <w:t>3</w:t>
      </w:r>
      <w:r w:rsidRPr="00F601AA">
        <w:t>）危险废物应分类贮存于专用贮存设施内，危险废物贮存设施应满足以下要求：</w:t>
      </w:r>
    </w:p>
    <w:p w14:paraId="68562F71" w14:textId="77777777" w:rsidR="0048094A" w:rsidRPr="00F601AA" w:rsidRDefault="0048094A" w:rsidP="0048094A">
      <w:pPr>
        <w:pStyle w:val="-1"/>
        <w:ind w:firstLine="480"/>
      </w:pPr>
      <w:r w:rsidRPr="00F601AA">
        <w:t>a.</w:t>
      </w:r>
      <w:r w:rsidRPr="00F601AA">
        <w:t>危险废物存储场所应按照《危险废物贮存污染控制标准》</w:t>
      </w:r>
      <w:r w:rsidRPr="00F601AA">
        <w:t>(18597-2001)</w:t>
      </w:r>
      <w:r w:rsidRPr="00F601AA">
        <w:t>的规定进行设置，规模应满足转运周期的需要。必须有符合《环境保护图形标志－固体废物贮存</w:t>
      </w:r>
      <w:r w:rsidRPr="00F601AA">
        <w:t>(</w:t>
      </w:r>
      <w:r w:rsidRPr="00F601AA">
        <w:t>处置</w:t>
      </w:r>
      <w:r w:rsidRPr="00F601AA">
        <w:t>)</w:t>
      </w:r>
      <w:r w:rsidRPr="00F601AA">
        <w:t>场》</w:t>
      </w:r>
      <w:r w:rsidRPr="00F601AA">
        <w:t>(GB15562.2-1995)</w:t>
      </w:r>
      <w:r w:rsidRPr="00F601AA">
        <w:t>的专用标志；</w:t>
      </w:r>
    </w:p>
    <w:p w14:paraId="4D66E39B" w14:textId="77777777" w:rsidR="0048094A" w:rsidRPr="00F601AA" w:rsidRDefault="0048094A" w:rsidP="0048094A">
      <w:pPr>
        <w:pStyle w:val="-1"/>
        <w:ind w:firstLine="480"/>
      </w:pPr>
      <w:r w:rsidRPr="00F601AA">
        <w:t>b.</w:t>
      </w:r>
      <w:r w:rsidRPr="00F601AA">
        <w:t>不相容的危险废物必须分开存放</w:t>
      </w:r>
      <w:r w:rsidRPr="00F601AA">
        <w:t>,</w:t>
      </w:r>
      <w:r w:rsidRPr="00F601AA">
        <w:t>并设有隔离间隔断；</w:t>
      </w:r>
    </w:p>
    <w:p w14:paraId="7F369E2D" w14:textId="77777777" w:rsidR="0048094A" w:rsidRPr="00F601AA" w:rsidRDefault="0048094A" w:rsidP="0048094A">
      <w:pPr>
        <w:pStyle w:val="-1"/>
        <w:ind w:firstLine="480"/>
      </w:pPr>
      <w:r w:rsidRPr="00F601AA">
        <w:t>c.</w:t>
      </w:r>
      <w:r w:rsidRPr="00F601AA">
        <w:t>应建有堵截泄漏的裙角</w:t>
      </w:r>
      <w:r w:rsidRPr="00F601AA">
        <w:rPr>
          <w:rFonts w:hint="eastAsia"/>
        </w:rPr>
        <w:t>，</w:t>
      </w:r>
      <w:r w:rsidRPr="00F601AA">
        <w:t>地面与裙角要用兼顾防渗的材料建造</w:t>
      </w:r>
      <w:r w:rsidRPr="00F601AA">
        <w:rPr>
          <w:rFonts w:hint="eastAsia"/>
        </w:rPr>
        <w:t>，</w:t>
      </w:r>
      <w:r w:rsidRPr="00F601AA">
        <w:t>建筑材料必须与危险废物相容；</w:t>
      </w:r>
    </w:p>
    <w:p w14:paraId="6D5F21A0" w14:textId="77777777" w:rsidR="0048094A" w:rsidRPr="00F601AA" w:rsidRDefault="0048094A" w:rsidP="0048094A">
      <w:pPr>
        <w:pStyle w:val="-1"/>
        <w:ind w:firstLine="480"/>
      </w:pPr>
      <w:r w:rsidRPr="00F601AA">
        <w:t>d.</w:t>
      </w:r>
      <w:r w:rsidRPr="00F601AA">
        <w:t>必须有泄漏液体收集装置及气体导出口或净化装置；</w:t>
      </w:r>
    </w:p>
    <w:p w14:paraId="7599EBEF" w14:textId="77777777" w:rsidR="0048094A" w:rsidRPr="00F601AA" w:rsidRDefault="0048094A" w:rsidP="0048094A">
      <w:pPr>
        <w:pStyle w:val="-1"/>
        <w:ind w:firstLine="480"/>
      </w:pPr>
      <w:r w:rsidRPr="00F601AA">
        <w:t>e.</w:t>
      </w:r>
      <w:r w:rsidRPr="00F601AA">
        <w:t>应有安全照明和观察窗口</w:t>
      </w:r>
      <w:r w:rsidRPr="00F601AA">
        <w:rPr>
          <w:rFonts w:hint="eastAsia"/>
        </w:rPr>
        <w:t>，</w:t>
      </w:r>
      <w:r w:rsidRPr="00F601AA">
        <w:t>并应设有应急防护设施；</w:t>
      </w:r>
    </w:p>
    <w:p w14:paraId="2CFD36EC" w14:textId="77777777" w:rsidR="0048094A" w:rsidRPr="00F601AA" w:rsidRDefault="0048094A" w:rsidP="0048094A">
      <w:pPr>
        <w:pStyle w:val="-1"/>
        <w:ind w:firstLine="480"/>
      </w:pPr>
      <w:r w:rsidRPr="00F601AA">
        <w:t>f.</w:t>
      </w:r>
      <w:r w:rsidRPr="00F601AA">
        <w:t>应有隔离设施、报警装置和防风、防晒、防雨、防渗设施以及消防设施；</w:t>
      </w:r>
    </w:p>
    <w:p w14:paraId="0930C265" w14:textId="77777777" w:rsidR="0048094A" w:rsidRPr="00F601AA" w:rsidRDefault="0048094A" w:rsidP="0048094A">
      <w:pPr>
        <w:pStyle w:val="-1"/>
        <w:ind w:firstLine="480"/>
      </w:pPr>
      <w:r w:rsidRPr="00F601AA">
        <w:t>g.</w:t>
      </w:r>
      <w:r w:rsidRPr="00F601AA">
        <w:t>墙面、棚面应防吸附</w:t>
      </w:r>
      <w:r w:rsidRPr="00F601AA">
        <w:rPr>
          <w:rFonts w:hint="eastAsia"/>
        </w:rPr>
        <w:t>，</w:t>
      </w:r>
      <w:r w:rsidRPr="00F601AA">
        <w:t>用于存放装载液体、半固体危险废物容器的地方</w:t>
      </w:r>
      <w:r w:rsidRPr="00F601AA">
        <w:rPr>
          <w:rFonts w:hint="eastAsia"/>
        </w:rPr>
        <w:t>，</w:t>
      </w:r>
      <w:r w:rsidRPr="00F601AA">
        <w:t>必须有耐腐蚀的硬化地面</w:t>
      </w:r>
      <w:r w:rsidRPr="00F601AA">
        <w:rPr>
          <w:rFonts w:hint="eastAsia"/>
        </w:rPr>
        <w:t>，</w:t>
      </w:r>
      <w:r w:rsidRPr="00F601AA">
        <w:t>且表面无裂隙。</w:t>
      </w:r>
    </w:p>
    <w:p w14:paraId="2E9E5B2F" w14:textId="77777777" w:rsidR="0048094A" w:rsidRPr="00F601AA" w:rsidRDefault="0048094A" w:rsidP="0048094A">
      <w:pPr>
        <w:pStyle w:val="-1"/>
        <w:ind w:firstLine="480"/>
      </w:pPr>
      <w:r w:rsidRPr="00F601AA">
        <w:t>（</w:t>
      </w:r>
      <w:r w:rsidRPr="00F601AA">
        <w:t>4</w:t>
      </w:r>
      <w:r w:rsidRPr="00F601AA">
        <w:t>）由专人负责危废的日常收集和管理，对任何进出临时贮存所的危废都要记录在案，做好危险废物排放量及处置记录。</w:t>
      </w:r>
    </w:p>
    <w:p w14:paraId="0C1CE049" w14:textId="77777777" w:rsidR="0048094A" w:rsidRPr="00F601AA" w:rsidRDefault="0048094A" w:rsidP="0048094A">
      <w:pPr>
        <w:pStyle w:val="-1"/>
        <w:ind w:firstLine="480"/>
      </w:pPr>
      <w:r w:rsidRPr="00F601AA">
        <w:t>（</w:t>
      </w:r>
      <w:r w:rsidRPr="00F601AA">
        <w:t>5</w:t>
      </w:r>
      <w:r w:rsidRPr="00F601AA">
        <w:t>）危险废物运输应由持有危险废物经营许可证的单位按照其许可证的经营范围组织实施，承担危险废物运输的单位应获得交通运输部门颁发的危险货物运输资质。</w:t>
      </w:r>
    </w:p>
    <w:p w14:paraId="4AD50B90" w14:textId="77777777" w:rsidR="0048094A" w:rsidRPr="00F601AA" w:rsidRDefault="0048094A" w:rsidP="0048094A">
      <w:pPr>
        <w:pStyle w:val="-1"/>
        <w:ind w:firstLine="480"/>
      </w:pPr>
      <w:r w:rsidRPr="00F601AA">
        <w:t>另外，危险废物处置或利用单位必须具备相应的能力和资质，不允许将危险废物出售给没有加工或使用能力的单位和个人，废物处理之前需要对其生产技术、设备、加工处理能力进行考察，保证不会产生二次污染，废物处理之后还要进行跟踪，以便及时得到反馈信息并处理遗留问题。</w:t>
      </w:r>
    </w:p>
    <w:p w14:paraId="240A11FD" w14:textId="3518ACC8" w:rsidR="008A663B" w:rsidRPr="00F601AA" w:rsidRDefault="008A663B" w:rsidP="00E66276">
      <w:pPr>
        <w:pStyle w:val="a4"/>
      </w:pPr>
      <w:r w:rsidRPr="00F601AA">
        <w:t>固体废物对环境的影响分析</w:t>
      </w:r>
    </w:p>
    <w:p w14:paraId="3160D0FB" w14:textId="77777777" w:rsidR="0025164A" w:rsidRPr="00F601AA" w:rsidRDefault="006D4599" w:rsidP="006D4599">
      <w:pPr>
        <w:pStyle w:val="a5"/>
      </w:pPr>
      <w:r w:rsidRPr="00F601AA">
        <w:rPr>
          <w:rFonts w:hint="eastAsia"/>
        </w:rPr>
        <w:t>一般固废</w:t>
      </w:r>
    </w:p>
    <w:p w14:paraId="2F13BDC1" w14:textId="6E455F8B" w:rsidR="002B39D5" w:rsidRPr="00F601AA" w:rsidRDefault="002B39D5" w:rsidP="002B39D5">
      <w:pPr>
        <w:ind w:firstLine="480"/>
      </w:pPr>
      <w:bookmarkStart w:id="233" w:name="_Hlk48834629"/>
      <w:r w:rsidRPr="00F601AA">
        <w:rPr>
          <w:rFonts w:hint="eastAsia"/>
        </w:rPr>
        <w:t>废布头、次品等暂存于一般固废暂存库内，定期外售进行综合利用；生活垃圾等平常用垃圾桶进行暂存，每天由环卫部门派专车进行清运，因此对环境产生影响较小。</w:t>
      </w:r>
    </w:p>
    <w:p w14:paraId="6A3DFE41" w14:textId="4F019A6E" w:rsidR="0025164A" w:rsidRPr="00F601AA" w:rsidRDefault="002B39D5" w:rsidP="002B39D5">
      <w:pPr>
        <w:ind w:firstLine="480"/>
      </w:pPr>
      <w:r w:rsidRPr="00F601AA">
        <w:t>只有企业在日常运营过程中加强固废的储运管理，以上一般固废均可以做到综合利用，不会对周围环境产生影响。</w:t>
      </w:r>
      <w:bookmarkEnd w:id="233"/>
    </w:p>
    <w:p w14:paraId="6EF166FE" w14:textId="77777777" w:rsidR="006D4599" w:rsidRPr="00F601AA" w:rsidRDefault="006D4599" w:rsidP="006D4599">
      <w:pPr>
        <w:pStyle w:val="a5"/>
      </w:pPr>
      <w:r w:rsidRPr="00F601AA">
        <w:rPr>
          <w:rFonts w:hint="eastAsia"/>
        </w:rPr>
        <w:t>危险废物</w:t>
      </w:r>
    </w:p>
    <w:p w14:paraId="3E09066D" w14:textId="2FBF7C73" w:rsidR="006D4599" w:rsidRPr="00F601AA" w:rsidRDefault="006D4599" w:rsidP="006D4599">
      <w:pPr>
        <w:ind w:firstLine="480"/>
      </w:pPr>
      <w:r w:rsidRPr="00F601AA">
        <w:t>本项目危险废物处置方案的总体思路是：危险废物一律按《中华人民共和国固体废物污染环境防治法》有关规定要求，在</w:t>
      </w:r>
      <w:bookmarkStart w:id="234" w:name="_Hlk48835157"/>
      <w:r w:rsidRPr="00F601AA">
        <w:t>厂区危险废物暂存间暂存后，定期交有危险废物处理资质的单位进行</w:t>
      </w:r>
      <w:r w:rsidR="00A62B77" w:rsidRPr="00F601AA">
        <w:rPr>
          <w:rFonts w:hint="eastAsia"/>
        </w:rPr>
        <w:t>处置</w:t>
      </w:r>
      <w:r w:rsidRPr="00F601AA">
        <w:t>。</w:t>
      </w:r>
      <w:bookmarkEnd w:id="234"/>
    </w:p>
    <w:p w14:paraId="7B48550B" w14:textId="77777777" w:rsidR="006D4599" w:rsidRPr="00F601AA" w:rsidRDefault="006D4599" w:rsidP="006D4599">
      <w:pPr>
        <w:ind w:firstLine="480"/>
      </w:pPr>
      <w:r w:rsidRPr="00F601AA">
        <w:t>（</w:t>
      </w:r>
      <w:r w:rsidRPr="00F601AA">
        <w:t>1</w:t>
      </w:r>
      <w:r w:rsidRPr="00F601AA">
        <w:t>）危险废物储存场所环境影响分析</w:t>
      </w:r>
    </w:p>
    <w:p w14:paraId="20F371D9" w14:textId="71174293" w:rsidR="006D4599" w:rsidRPr="00F601AA" w:rsidRDefault="006D4599" w:rsidP="006D4599">
      <w:pPr>
        <w:ind w:firstLine="480"/>
      </w:pPr>
      <w:r w:rsidRPr="00F601AA">
        <w:rPr>
          <w:rFonts w:ascii="宋体" w:hAnsi="宋体" w:cs="宋体" w:hint="eastAsia"/>
        </w:rPr>
        <w:t>①</w:t>
      </w:r>
      <w:r w:rsidRPr="00F601AA">
        <w:t>污染影响途径分析</w:t>
      </w:r>
    </w:p>
    <w:p w14:paraId="36634635" w14:textId="77777777" w:rsidR="006D4599" w:rsidRPr="00F601AA" w:rsidRDefault="006D4599" w:rsidP="006D4599">
      <w:pPr>
        <w:ind w:firstLine="480"/>
      </w:pPr>
      <w:r w:rsidRPr="00F601AA">
        <w:t>根据工程分析可知，项目危废产生点及产生量相对较少，但在从厂区内产生工艺环节运输到危废暂存间过程中以及贮存期间，仍存在散落、泄漏、挥发等情形。危废散落、泄漏若未能及时收集处置，则有可能进入雨水系统进而污染周边地表水，或下渗进入地下污染土壤和地下水；危废挥发则会导致周边大气环境受到一定影响。</w:t>
      </w:r>
    </w:p>
    <w:p w14:paraId="198937D2" w14:textId="77777777" w:rsidR="006D4599" w:rsidRPr="00F601AA" w:rsidRDefault="006D4599" w:rsidP="006D4599">
      <w:pPr>
        <w:ind w:firstLine="480"/>
      </w:pPr>
      <w:r w:rsidRPr="00F601AA">
        <w:rPr>
          <w:rFonts w:ascii="宋体" w:hAnsi="宋体" w:cs="宋体" w:hint="eastAsia"/>
        </w:rPr>
        <w:t>②</w:t>
      </w:r>
      <w:r w:rsidRPr="00F601AA">
        <w:t>污染影响分析</w:t>
      </w:r>
    </w:p>
    <w:p w14:paraId="402F4197" w14:textId="2461F159" w:rsidR="006D4599" w:rsidRPr="00F601AA" w:rsidRDefault="006D4599" w:rsidP="006D4599">
      <w:pPr>
        <w:ind w:firstLine="480"/>
      </w:pPr>
      <w:r w:rsidRPr="00F601AA">
        <w:t>本项目产生的危险废物具有可燃性和具有一定的毒性，若防护不当或任意排放，将会引起二次污染，对周围环境造成一定的影响，故对危险废物贮存过程中的防护是十分必要的。本评价要求企业在危险废物收集、贮存过程中要严格执行《危险废物贮存污染控制标准》（</w:t>
      </w:r>
      <w:r w:rsidRPr="00F601AA">
        <w:t>GB18597-2001</w:t>
      </w:r>
      <w:r w:rsidRPr="00F601AA">
        <w:t>）及《危险废物收集、贮存、运输技术规范》（</w:t>
      </w:r>
      <w:r w:rsidRPr="00F601AA">
        <w:t>HJ2025-2012</w:t>
      </w:r>
      <w:r w:rsidRPr="00F601AA">
        <w:t>）中相关要求，并制定严密的防护、防渗措施，避免发生事故，做好危险废物的全过程监督管理。在此基础上，本项目危险废物暂存间对环境影响不大。</w:t>
      </w:r>
    </w:p>
    <w:p w14:paraId="6FF41093" w14:textId="77777777" w:rsidR="006D4599" w:rsidRPr="00F601AA" w:rsidRDefault="006D4599" w:rsidP="006D4599">
      <w:pPr>
        <w:ind w:firstLine="480"/>
      </w:pPr>
      <w:r w:rsidRPr="00F601AA">
        <w:t>（</w:t>
      </w:r>
      <w:r w:rsidRPr="00F601AA">
        <w:t>2</w:t>
      </w:r>
      <w:r w:rsidRPr="00F601AA">
        <w:t>）危险废物运输过程的环境影响分析</w:t>
      </w:r>
    </w:p>
    <w:p w14:paraId="012CC5A0" w14:textId="5C74A531" w:rsidR="006D4599" w:rsidRPr="00F601AA" w:rsidRDefault="006D4599" w:rsidP="006D4599">
      <w:pPr>
        <w:ind w:firstLine="480"/>
      </w:pPr>
      <w:r w:rsidRPr="00F601AA">
        <w:t>危险废物运输过程中一旦出现事故造成撒落或</w:t>
      </w:r>
      <w:r w:rsidRPr="00F601AA">
        <w:rPr>
          <w:rFonts w:hint="eastAsia"/>
        </w:rPr>
        <w:t>泄漏</w:t>
      </w:r>
      <w:r w:rsidRPr="00F601AA">
        <w:t>，将会对周围环境产生极大危害。本项目所产生的危险废物外委处置，危险废物厂外运输全部依托危废接收单位运输力量，企业不负责危废的厂外运输工作。危险废物运输过程中必须严格执行《危险废物收集、贮存、运输技术规范》（</w:t>
      </w:r>
      <w:r w:rsidRPr="00F601AA">
        <w:t>HJ2025-2012</w:t>
      </w:r>
      <w:r w:rsidRPr="00F601AA">
        <w:t>）中的有关规定。</w:t>
      </w:r>
    </w:p>
    <w:p w14:paraId="2DA64618" w14:textId="77777777" w:rsidR="006D4599" w:rsidRPr="00F601AA" w:rsidRDefault="006D4599" w:rsidP="006D4599">
      <w:pPr>
        <w:ind w:firstLine="480"/>
      </w:pPr>
      <w:r w:rsidRPr="00F601AA">
        <w:t>（</w:t>
      </w:r>
      <w:r w:rsidRPr="00F601AA">
        <w:t>3</w:t>
      </w:r>
      <w:r w:rsidRPr="00F601AA">
        <w:t>）危险废物委托处置的环境影响分析</w:t>
      </w:r>
    </w:p>
    <w:p w14:paraId="5EDBDEAF" w14:textId="77777777" w:rsidR="006D4599" w:rsidRPr="00F601AA" w:rsidRDefault="006D4599" w:rsidP="006D4599">
      <w:pPr>
        <w:ind w:firstLine="480"/>
      </w:pPr>
      <w:r w:rsidRPr="00F601AA">
        <w:t>目前，企业</w:t>
      </w:r>
      <w:r w:rsidRPr="00F601AA">
        <w:rPr>
          <w:rFonts w:hint="eastAsia"/>
        </w:rPr>
        <w:t>尚未建设，未拟定</w:t>
      </w:r>
      <w:r w:rsidRPr="00F601AA">
        <w:t>委托处置单位，本项目产生的</w:t>
      </w:r>
      <w:r w:rsidRPr="00F601AA">
        <w:rPr>
          <w:rFonts w:hint="eastAsia"/>
        </w:rPr>
        <w:t>废油脂</w:t>
      </w:r>
      <w:r w:rsidRPr="00F601AA">
        <w:t>属于危险废物，分类收集后定期委托有资质的危废处置单位外运处置。</w:t>
      </w:r>
    </w:p>
    <w:p w14:paraId="33FACE5B" w14:textId="68E5C7C1" w:rsidR="006D4599" w:rsidRPr="00F601AA" w:rsidRDefault="006D4599" w:rsidP="006D4599">
      <w:pPr>
        <w:ind w:firstLine="480"/>
      </w:pPr>
      <w:r w:rsidRPr="00F601AA">
        <w:t>根据福建省危险废物经营许可证发放情况，全省危险废物处置单位共</w:t>
      </w:r>
      <w:r w:rsidRPr="00F601AA">
        <w:t>9</w:t>
      </w:r>
      <w:r w:rsidR="00F73697" w:rsidRPr="00F601AA">
        <w:rPr>
          <w:rFonts w:hint="eastAsia"/>
        </w:rPr>
        <w:t>8</w:t>
      </w:r>
      <w:r w:rsidRPr="00F601AA">
        <w:t>家，其中</w:t>
      </w:r>
      <w:r w:rsidRPr="00F601AA">
        <w:rPr>
          <w:rFonts w:hint="eastAsia"/>
        </w:rPr>
        <w:t>泉州</w:t>
      </w:r>
      <w:r w:rsidRPr="00F601AA">
        <w:t>地区共</w:t>
      </w:r>
      <w:r w:rsidR="00F73697" w:rsidRPr="00F601AA">
        <w:rPr>
          <w:rFonts w:hint="eastAsia"/>
        </w:rPr>
        <w:t>15</w:t>
      </w:r>
      <w:r w:rsidRPr="00F601AA">
        <w:t>家。本评价要求建设单位严格执行《危险废物转移联单管理办法》有关规定，落实危险废物转移联单管理制度；根据本项目危险废物类别（代码）委托具有相应资质的危险废物经营企业，严禁将危险废物委托、转让、倒卖给无危险废物经营许可证的单位或个人处置、利用。</w:t>
      </w:r>
    </w:p>
    <w:p w14:paraId="37CB5512" w14:textId="77777777" w:rsidR="006D4599" w:rsidRPr="00F601AA" w:rsidRDefault="006D4599" w:rsidP="006D4599">
      <w:pPr>
        <w:ind w:firstLine="480"/>
      </w:pPr>
      <w:r w:rsidRPr="00F601AA">
        <w:t>（</w:t>
      </w:r>
      <w:r w:rsidRPr="00F601AA">
        <w:t>4</w:t>
      </w:r>
      <w:r w:rsidRPr="00F601AA">
        <w:t>）</w:t>
      </w:r>
      <w:r w:rsidR="00F13597" w:rsidRPr="00F601AA">
        <w:rPr>
          <w:rFonts w:hint="eastAsia"/>
        </w:rPr>
        <w:t>危废影响</w:t>
      </w:r>
      <w:r w:rsidRPr="00F601AA">
        <w:t>小结</w:t>
      </w:r>
    </w:p>
    <w:p w14:paraId="0E8B6F7B" w14:textId="01F23C0B" w:rsidR="006D4599" w:rsidRPr="00F601AA" w:rsidRDefault="006D4599" w:rsidP="006D4599">
      <w:pPr>
        <w:ind w:firstLine="480"/>
      </w:pPr>
      <w:r w:rsidRPr="00F601AA">
        <w:t>本项目危险废物的收集、暂存、处置均按照《危险废物贮存污染控制标准》（</w:t>
      </w:r>
      <w:r w:rsidRPr="00F601AA">
        <w:t>GB18597-2001</w:t>
      </w:r>
      <w:r w:rsidRPr="00F601AA">
        <w:t>）及《危险废物收集、贮存、运输技术规范》（</w:t>
      </w:r>
      <w:r w:rsidRPr="00F601AA">
        <w:t>HJ2025-2012</w:t>
      </w:r>
      <w:r w:rsidRPr="00F601AA">
        <w:t>）、《危险废物转移联单管理办法》等有关规定执行，具备环境可行性。在采取相应的措施以后，本项目产生的危险废物不会对环境造成二次污染。</w:t>
      </w:r>
    </w:p>
    <w:p w14:paraId="1640704B" w14:textId="77777777" w:rsidR="008A663B" w:rsidRPr="00F601AA" w:rsidRDefault="008A663B" w:rsidP="00F13597">
      <w:pPr>
        <w:pStyle w:val="a5"/>
      </w:pPr>
      <w:r w:rsidRPr="00F601AA">
        <w:t>小结</w:t>
      </w:r>
    </w:p>
    <w:p w14:paraId="41209FF9" w14:textId="77777777" w:rsidR="008A663B" w:rsidRPr="00F601AA" w:rsidRDefault="00F13597" w:rsidP="00EC0A4D">
      <w:pPr>
        <w:ind w:firstLine="480"/>
      </w:pPr>
      <w:r w:rsidRPr="00F601AA">
        <w:rPr>
          <w:rFonts w:hint="eastAsia"/>
        </w:rPr>
        <w:t>建设单位应严格按照要求建设一般工业固废暂存场和危险废物暂存设施，只要建设单位认真落实环评提出的固体废物处置措施，保证固体废物得到有效处置，本项目产生的固体废物对环境的影响可得到有效的控制，可避免项目产生的固体废物对地下水环境和土壤环境造成二次污染。</w:t>
      </w:r>
    </w:p>
    <w:p w14:paraId="1BA5EC2D" w14:textId="77777777" w:rsidR="004B4196" w:rsidRPr="00F601AA" w:rsidRDefault="004B4196" w:rsidP="004B4196">
      <w:pPr>
        <w:pStyle w:val="a3"/>
      </w:pPr>
      <w:bookmarkStart w:id="235" w:name="_Toc531028067"/>
      <w:bookmarkStart w:id="236" w:name="_Toc69480591"/>
      <w:r w:rsidRPr="00F601AA">
        <w:rPr>
          <w:rFonts w:hint="eastAsia"/>
        </w:rPr>
        <w:t>地下水环境影响分析</w:t>
      </w:r>
      <w:bookmarkEnd w:id="235"/>
      <w:bookmarkEnd w:id="236"/>
    </w:p>
    <w:p w14:paraId="47623039" w14:textId="77777777" w:rsidR="00EA028F" w:rsidRPr="00F601AA" w:rsidRDefault="00EA028F" w:rsidP="00EA028F">
      <w:pPr>
        <w:ind w:firstLine="480"/>
      </w:pPr>
      <w:r w:rsidRPr="00F601AA">
        <w:rPr>
          <w:rFonts w:hint="eastAsia"/>
        </w:rPr>
        <w:t>场区地质及水文地质条件详见“章节</w:t>
      </w:r>
      <w:r w:rsidRPr="00F601AA">
        <w:rPr>
          <w:rFonts w:hint="eastAsia"/>
        </w:rPr>
        <w:t>5.1.5</w:t>
      </w:r>
      <w:r w:rsidRPr="00F601AA">
        <w:rPr>
          <w:rFonts w:hint="eastAsia"/>
        </w:rPr>
        <w:t>”。</w:t>
      </w:r>
    </w:p>
    <w:p w14:paraId="1CE0C530" w14:textId="18524981" w:rsidR="00EA028F" w:rsidRPr="00F601AA" w:rsidRDefault="00EA028F" w:rsidP="00E66276">
      <w:pPr>
        <w:pStyle w:val="a4"/>
      </w:pPr>
      <w:r w:rsidRPr="00F601AA">
        <w:rPr>
          <w:rFonts w:hint="eastAsia"/>
        </w:rPr>
        <w:t>地下水污染途径</w:t>
      </w:r>
      <w:r w:rsidR="00307545" w:rsidRPr="00F601AA">
        <w:t>识别</w:t>
      </w:r>
    </w:p>
    <w:p w14:paraId="0157FF37" w14:textId="1180278D" w:rsidR="00EA028F" w:rsidRPr="00F601AA" w:rsidRDefault="00061989" w:rsidP="00EA028F">
      <w:pPr>
        <w:ind w:firstLine="480"/>
      </w:pPr>
      <w:r w:rsidRPr="00F601AA">
        <w:rPr>
          <w:rFonts w:hint="eastAsia"/>
        </w:rPr>
        <w:t>根据项目所在区地质条件，可能对地下水造成影响途径主要是污水处理设施、污水管道、固废暂存场构筑物及车间地面等防渗措施不到位，或事故造成防渗设施破损，以及地表垃圾、固体废物经过雨水淋滤，从而造成生产介质或污染物渗漏，均可能对区域地下水水质造成影响。项目对区内地下水环境可能产生影响的环节主要体现在以下几方面：</w:t>
      </w:r>
    </w:p>
    <w:p w14:paraId="5B25C6B1" w14:textId="287BF77D" w:rsidR="00061989" w:rsidRPr="00F601AA" w:rsidRDefault="00EA028F" w:rsidP="00061989">
      <w:pPr>
        <w:ind w:firstLine="480"/>
      </w:pPr>
      <w:r w:rsidRPr="00F601AA">
        <w:rPr>
          <w:rFonts w:hint="eastAsia"/>
        </w:rPr>
        <w:t>（</w:t>
      </w:r>
      <w:r w:rsidRPr="00F601AA">
        <w:rPr>
          <w:rFonts w:hint="eastAsia"/>
        </w:rPr>
        <w:t>1</w:t>
      </w:r>
      <w:r w:rsidRPr="00F601AA">
        <w:rPr>
          <w:rFonts w:hint="eastAsia"/>
        </w:rPr>
        <w:t>）</w:t>
      </w:r>
      <w:r w:rsidR="00061989" w:rsidRPr="00F601AA">
        <w:rPr>
          <w:rFonts w:hint="eastAsia"/>
        </w:rPr>
        <w:t>废水收集及处理：厂内废水收集和处理过程中，若发生构筑物、管道破裂（损），泄漏可能造成废水直接进入地下水，污染地下水。</w:t>
      </w:r>
    </w:p>
    <w:p w14:paraId="3BB12C31" w14:textId="374EB0A9" w:rsidR="00061989" w:rsidRPr="00F601AA" w:rsidRDefault="00061989" w:rsidP="00061989">
      <w:pPr>
        <w:ind w:firstLine="480"/>
      </w:pPr>
      <w:r w:rsidRPr="00F601AA">
        <w:rPr>
          <w:rFonts w:hint="eastAsia"/>
        </w:rPr>
        <w:t>（</w:t>
      </w:r>
      <w:r w:rsidRPr="00F601AA">
        <w:t>2</w:t>
      </w:r>
      <w:r w:rsidRPr="00F601AA">
        <w:rPr>
          <w:rFonts w:hint="eastAsia"/>
        </w:rPr>
        <w:t>）染整车间：布料染色、清洗工序均位于车间</w:t>
      </w:r>
      <w:r w:rsidRPr="00F601AA">
        <w:t>1</w:t>
      </w:r>
      <w:r w:rsidRPr="00F601AA">
        <w:rPr>
          <w:rFonts w:hint="eastAsia"/>
        </w:rPr>
        <w:t>层（下有地下室），做好地面防渗情况下，染料跑、冒、滴、漏污染地下水的可能性较小。</w:t>
      </w:r>
    </w:p>
    <w:p w14:paraId="5219B25A" w14:textId="77E17263" w:rsidR="00066936" w:rsidRPr="00F601AA" w:rsidRDefault="00EA028F" w:rsidP="00066936">
      <w:pPr>
        <w:ind w:firstLine="480"/>
      </w:pPr>
      <w:r w:rsidRPr="00F601AA">
        <w:rPr>
          <w:rFonts w:hint="eastAsia"/>
        </w:rPr>
        <w:t>（</w:t>
      </w:r>
      <w:r w:rsidR="00061989" w:rsidRPr="00F601AA">
        <w:t>3</w:t>
      </w:r>
      <w:r w:rsidRPr="00F601AA">
        <w:rPr>
          <w:rFonts w:hint="eastAsia"/>
        </w:rPr>
        <w:t>）</w:t>
      </w:r>
      <w:r w:rsidR="00066936" w:rsidRPr="00F601AA">
        <w:rPr>
          <w:rFonts w:hint="eastAsia"/>
        </w:rPr>
        <w:t>染化料仓库：项目使用的染化料均位于车间</w:t>
      </w:r>
      <w:r w:rsidR="00066936" w:rsidRPr="00F601AA">
        <w:rPr>
          <w:rFonts w:hint="eastAsia"/>
        </w:rPr>
        <w:t>4</w:t>
      </w:r>
      <w:r w:rsidR="00066936" w:rsidRPr="00F601AA">
        <w:rPr>
          <w:rFonts w:hint="eastAsia"/>
        </w:rPr>
        <w:t>楼仓库内，妥善保存的情况下污染地下水的可能性较小。</w:t>
      </w:r>
    </w:p>
    <w:p w14:paraId="3EDC024C" w14:textId="34C7674E" w:rsidR="00EA028F" w:rsidRPr="00F601AA" w:rsidRDefault="00EA028F" w:rsidP="00EA028F">
      <w:pPr>
        <w:ind w:firstLine="480"/>
      </w:pPr>
      <w:r w:rsidRPr="00F601AA">
        <w:rPr>
          <w:rFonts w:hint="eastAsia"/>
        </w:rPr>
        <w:t>（</w:t>
      </w:r>
      <w:r w:rsidR="00061989" w:rsidRPr="00F601AA">
        <w:t>4</w:t>
      </w:r>
      <w:r w:rsidRPr="00F601AA">
        <w:rPr>
          <w:rFonts w:hint="eastAsia"/>
        </w:rPr>
        <w:t>）危险固废临时贮存场所：</w:t>
      </w:r>
      <w:r w:rsidR="00066936" w:rsidRPr="00F601AA">
        <w:rPr>
          <w:rFonts w:hint="eastAsia"/>
        </w:rPr>
        <w:t>废油脂属于危险废物，危废收集后在危废临时贮存室，若危废容器发生破裂产生泄漏可能污染地下水。</w:t>
      </w:r>
    </w:p>
    <w:p w14:paraId="1950E671" w14:textId="77777777" w:rsidR="00311448" w:rsidRPr="00F601AA" w:rsidRDefault="00066936" w:rsidP="00EA028F">
      <w:pPr>
        <w:ind w:firstLine="480"/>
      </w:pPr>
      <w:r w:rsidRPr="00F601AA">
        <w:rPr>
          <w:rFonts w:hint="eastAsia"/>
        </w:rPr>
        <w:t>（</w:t>
      </w:r>
      <w:r w:rsidRPr="00F601AA">
        <w:rPr>
          <w:rFonts w:hint="eastAsia"/>
        </w:rPr>
        <w:t>4</w:t>
      </w:r>
      <w:r w:rsidRPr="00F601AA">
        <w:rPr>
          <w:rFonts w:hint="eastAsia"/>
        </w:rPr>
        <w:t>）</w:t>
      </w:r>
      <w:r w:rsidR="00311448" w:rsidRPr="00F601AA">
        <w:rPr>
          <w:rFonts w:hint="eastAsia"/>
        </w:rPr>
        <w:t>污泥脱水间：项目污水处理产生的污泥堆放间若没有采取防渗措施或采取防渗措施不当，固体废物的渗滤液可能经渗入地下，进而污染地下水。</w:t>
      </w:r>
    </w:p>
    <w:p w14:paraId="185215EF" w14:textId="77777777" w:rsidR="00307545" w:rsidRPr="00F601AA" w:rsidRDefault="00307545" w:rsidP="00E66276">
      <w:pPr>
        <w:pStyle w:val="a4"/>
      </w:pPr>
      <w:r w:rsidRPr="00F601AA">
        <w:t>地下水环境影响</w:t>
      </w:r>
      <w:r w:rsidRPr="00F601AA">
        <w:rPr>
          <w:rFonts w:hint="eastAsia"/>
        </w:rPr>
        <w:t>预测</w:t>
      </w:r>
    </w:p>
    <w:p w14:paraId="5E843861" w14:textId="77777777" w:rsidR="00307545" w:rsidRPr="00F601AA" w:rsidRDefault="00307545" w:rsidP="00307545">
      <w:pPr>
        <w:pStyle w:val="a5"/>
      </w:pPr>
      <w:r w:rsidRPr="00F601AA">
        <w:rPr>
          <w:rFonts w:hint="eastAsia"/>
        </w:rPr>
        <w:t>预测工况</w:t>
      </w:r>
    </w:p>
    <w:p w14:paraId="1173D229" w14:textId="77777777" w:rsidR="00307545" w:rsidRPr="00F601AA" w:rsidRDefault="00307545" w:rsidP="00307545">
      <w:pPr>
        <w:ind w:firstLine="480"/>
      </w:pPr>
      <w:r w:rsidRPr="00F601AA">
        <w:rPr>
          <w:rFonts w:hint="eastAsia"/>
        </w:rPr>
        <w:t>根据地下水环评导则要求，建设项目须对正常状况和非正常状况的情景分别进行预测。</w:t>
      </w:r>
    </w:p>
    <w:p w14:paraId="2352181B" w14:textId="77777777" w:rsidR="00307545" w:rsidRPr="00F601AA" w:rsidRDefault="00307545" w:rsidP="00307545">
      <w:pPr>
        <w:ind w:firstLine="480"/>
      </w:pPr>
      <w:r w:rsidRPr="00F601AA">
        <w:rPr>
          <w:rFonts w:hint="eastAsia"/>
        </w:rPr>
        <w:t>（</w:t>
      </w:r>
      <w:r w:rsidRPr="00F601AA">
        <w:rPr>
          <w:rFonts w:hint="eastAsia"/>
        </w:rPr>
        <w:t>1</w:t>
      </w:r>
      <w:r w:rsidRPr="00F601AA">
        <w:rPr>
          <w:rFonts w:hint="eastAsia"/>
        </w:rPr>
        <w:t>）正常状况分析</w:t>
      </w:r>
    </w:p>
    <w:p w14:paraId="1F7399E7" w14:textId="77777777" w:rsidR="00307545" w:rsidRPr="00F601AA" w:rsidRDefault="00307545" w:rsidP="00307545">
      <w:pPr>
        <w:ind w:firstLine="480"/>
      </w:pPr>
      <w:r w:rsidRPr="00F601AA">
        <w:rPr>
          <w:rFonts w:hint="eastAsia"/>
        </w:rPr>
        <w:t>根据《环境影响评价技术导则地下水环境》（</w:t>
      </w:r>
      <w:r w:rsidRPr="00F601AA">
        <w:rPr>
          <w:rFonts w:hint="eastAsia"/>
        </w:rPr>
        <w:t>HJ610-2016</w:t>
      </w:r>
      <w:r w:rsidRPr="00F601AA">
        <w:rPr>
          <w:rFonts w:hint="eastAsia"/>
        </w:rPr>
        <w:t>）中相关要求，本次环评要求全厂划分重点防渗区、一般防渗区和简单防渗区，并给出不同分区的具体防渗技术要求。</w:t>
      </w:r>
    </w:p>
    <w:p w14:paraId="4B5086E0" w14:textId="346DE27C" w:rsidR="00307545" w:rsidRPr="00F601AA" w:rsidRDefault="00307545" w:rsidP="00307545">
      <w:pPr>
        <w:ind w:firstLine="480"/>
      </w:pPr>
      <w:r w:rsidRPr="00F601AA">
        <w:rPr>
          <w:rFonts w:hint="eastAsia"/>
        </w:rPr>
        <w:t>本项目不涉及地下水源保护区，项目采取了分类收集、分质处理对污水进行分类收集和处理，对产生的污水进行合理收集，同时设置了污水处理设施，污水经过处理后排往泉荣远东处理厂处理，不直接排入地表水体，避免废水排入地表水体或通过地表水与地下水之间联系间接造成对地下水污染。项目厂区污水管道采用水泥沟槽，并做防渗处理，污水池及四周采用水泥混凝土硬化，池体采取防渗处理，具有良好的防渗能力。</w:t>
      </w:r>
    </w:p>
    <w:p w14:paraId="6B531384" w14:textId="77777777" w:rsidR="00307545" w:rsidRPr="00F601AA" w:rsidRDefault="00307545" w:rsidP="00307545">
      <w:pPr>
        <w:ind w:firstLine="480"/>
      </w:pPr>
      <w:r w:rsidRPr="00F601AA">
        <w:rPr>
          <w:rFonts w:hint="eastAsia"/>
        </w:rPr>
        <w:t>项目采取了较好的防渗措施，可避免污水收集、处理过程中渗漏对周边地下水环境产生影响。本项目使用染化料用商业包装，仓库地面采取硬化和防渗处理，污染地下水的可能性很小。固废随意堆放或者固废临时堆场建设不规范遇降雨容易造成废油脂或污泥淋溶液下渗或随着雨水外排从而可能对地下水造成影响。本项目固废分类收集，固废临时堆场按照《一般固废贮存、处置污染控制标准》规范化建设，固废可得到妥善处置，不会因降雨淋滤产生淋溶液对地下水环境造成间接污染。</w:t>
      </w:r>
    </w:p>
    <w:p w14:paraId="6D20AE7B" w14:textId="77777777" w:rsidR="00307545" w:rsidRPr="00F601AA" w:rsidRDefault="00307545" w:rsidP="00307545">
      <w:pPr>
        <w:ind w:firstLine="480"/>
      </w:pPr>
      <w:bookmarkStart w:id="237" w:name="_Hlk49843096"/>
      <w:r w:rsidRPr="00F601AA">
        <w:rPr>
          <w:rFonts w:hint="eastAsia"/>
        </w:rPr>
        <w:t>项目依据《环境影响评价技术导则地下水环境》（</w:t>
      </w:r>
      <w:r w:rsidRPr="00F601AA">
        <w:rPr>
          <w:rFonts w:hint="eastAsia"/>
        </w:rPr>
        <w:t>HJ610-2016</w:t>
      </w:r>
      <w:r w:rsidRPr="00F601AA">
        <w:rPr>
          <w:rFonts w:hint="eastAsia"/>
        </w:rPr>
        <w:t>）中相关要求，本次环评要求全厂划分重点防渗区、一般防渗区和简单防渗区，并给出不同分区的具体防渗技术要求，本项目废水收集管道、生产车间、污水处理站（构筑物）等采取防渗措施，能够起到良好的防渗效果，因此在正常状况下，项目对地下水影响较小。</w:t>
      </w:r>
      <w:bookmarkEnd w:id="237"/>
    </w:p>
    <w:p w14:paraId="361833AD" w14:textId="77777777" w:rsidR="00307545" w:rsidRPr="00F601AA" w:rsidRDefault="00307545" w:rsidP="00307545">
      <w:pPr>
        <w:ind w:firstLine="480"/>
      </w:pPr>
      <w:r w:rsidRPr="00F601AA">
        <w:rPr>
          <w:rFonts w:hint="eastAsia"/>
        </w:rPr>
        <w:t>（</w:t>
      </w:r>
      <w:r w:rsidRPr="00F601AA">
        <w:rPr>
          <w:rFonts w:hint="eastAsia"/>
        </w:rPr>
        <w:t>2</w:t>
      </w:r>
      <w:r w:rsidRPr="00F601AA">
        <w:rPr>
          <w:rFonts w:hint="eastAsia"/>
        </w:rPr>
        <w:t>）非正常状况预测分析</w:t>
      </w:r>
    </w:p>
    <w:p w14:paraId="598355B4" w14:textId="77777777" w:rsidR="00307545" w:rsidRPr="00F601AA" w:rsidRDefault="00307545" w:rsidP="00307545">
      <w:pPr>
        <w:ind w:firstLine="480"/>
      </w:pPr>
      <w:r w:rsidRPr="00F601AA">
        <w:rPr>
          <w:rFonts w:hint="eastAsia"/>
        </w:rPr>
        <w:t>本项目对地下水环境可能造成影响的污染源主要是污水处理设施、污水管线、染料助剂仓库、危废暂存间和生产污染区地面等；污染来源于非正常工况，如污水管线破裂、原辅材料泄漏、污水处理设施泄漏等，同时事故工况下防渗层破损，导致污染物进入地下水，可能会造成地下水污染。</w:t>
      </w:r>
    </w:p>
    <w:p w14:paraId="6BD997B9" w14:textId="1E7BBCC6" w:rsidR="00307545" w:rsidRPr="00F601AA" w:rsidRDefault="00307545" w:rsidP="00307545">
      <w:pPr>
        <w:ind w:firstLine="480"/>
      </w:pPr>
      <w:r w:rsidRPr="00F601AA">
        <w:rPr>
          <w:rFonts w:hint="eastAsia"/>
        </w:rPr>
        <w:t>因此，选择非正常工况作为预测工况。</w:t>
      </w:r>
    </w:p>
    <w:p w14:paraId="07AF4516" w14:textId="77777777" w:rsidR="00E85135" w:rsidRPr="00F601AA" w:rsidRDefault="00E85135" w:rsidP="003645E9">
      <w:pPr>
        <w:pStyle w:val="a5"/>
        <w:numPr>
          <w:ilvl w:val="3"/>
          <w:numId w:val="42"/>
        </w:numPr>
        <w:adjustRightInd/>
        <w:snapToGrid/>
      </w:pPr>
      <w:r w:rsidRPr="00F601AA">
        <w:t>预测因子</w:t>
      </w:r>
    </w:p>
    <w:p w14:paraId="69FA1DA7" w14:textId="77777777" w:rsidR="00E85135" w:rsidRPr="00F601AA" w:rsidRDefault="00E85135" w:rsidP="00E85135">
      <w:pPr>
        <w:ind w:firstLine="480"/>
      </w:pPr>
      <w:r w:rsidRPr="00F601AA">
        <w:rPr>
          <w:rFonts w:hint="eastAsia"/>
        </w:rPr>
        <w:t>本项目为</w:t>
      </w:r>
      <w:r w:rsidRPr="00F601AA">
        <w:rPr>
          <w:rFonts w:ascii="宋体" w:hAnsi="宋体" w:hint="eastAsia"/>
        </w:rPr>
        <w:t>Ⅰ</w:t>
      </w:r>
      <w:r w:rsidRPr="00F601AA">
        <w:rPr>
          <w:rFonts w:hint="eastAsia"/>
        </w:rPr>
        <w:t>类建设项目，根据导则的技术要求，选取预测因子包括：</w:t>
      </w:r>
    </w:p>
    <w:p w14:paraId="3B508681" w14:textId="77777777" w:rsidR="00E85135" w:rsidRPr="00F601AA" w:rsidRDefault="00E85135" w:rsidP="00E85135">
      <w:pPr>
        <w:ind w:firstLine="480"/>
      </w:pPr>
      <w:r w:rsidRPr="00F601AA">
        <w:rPr>
          <w:rFonts w:hint="eastAsia"/>
        </w:rPr>
        <w:t>①根据建设项目可能导致地下水污染的特征因子，按照重金属、持久性有机污染物和其他类别进行分类，对每一类别中的各项因子采用标准指数法进行排序，分别取标准指数最大的因子作为预测因子；</w:t>
      </w:r>
    </w:p>
    <w:p w14:paraId="1B44DFDA" w14:textId="77777777" w:rsidR="00E85135" w:rsidRPr="00F601AA" w:rsidRDefault="00E85135" w:rsidP="00E85135">
      <w:pPr>
        <w:ind w:firstLine="480"/>
      </w:pPr>
      <w:r w:rsidRPr="00F601AA">
        <w:rPr>
          <w:rFonts w:hint="eastAsia"/>
        </w:rPr>
        <w:t>②现有工程已经产生的且改扩建后将继续产生的特征因子，改扩建后新增加的特征因子；</w:t>
      </w:r>
    </w:p>
    <w:p w14:paraId="3C4C71A2" w14:textId="77777777" w:rsidR="00E85135" w:rsidRPr="00F601AA" w:rsidRDefault="00E85135" w:rsidP="00E85135">
      <w:pPr>
        <w:ind w:firstLine="480"/>
      </w:pPr>
      <w:r w:rsidRPr="00F601AA">
        <w:rPr>
          <w:rFonts w:hint="eastAsia"/>
        </w:rPr>
        <w:t>③污染场地已查明的主要污染物；</w:t>
      </w:r>
    </w:p>
    <w:p w14:paraId="5BB0199C" w14:textId="77777777" w:rsidR="00E85135" w:rsidRPr="00F601AA" w:rsidRDefault="00E85135" w:rsidP="00E85135">
      <w:pPr>
        <w:ind w:firstLine="480"/>
      </w:pPr>
      <w:r w:rsidRPr="00F601AA">
        <w:rPr>
          <w:rFonts w:hint="eastAsia"/>
        </w:rPr>
        <w:t>④国家或地方要求控制的污染物。</w:t>
      </w:r>
    </w:p>
    <w:p w14:paraId="0DD353A3" w14:textId="76D16D11" w:rsidR="00E85135" w:rsidRPr="00F601AA" w:rsidRDefault="00E85135" w:rsidP="00E85135">
      <w:pPr>
        <w:ind w:firstLine="480"/>
      </w:pPr>
      <w:r w:rsidRPr="00F601AA">
        <w:rPr>
          <w:rFonts w:hint="eastAsia"/>
        </w:rPr>
        <w:t>本项目为迁建项目，现有场地为空地，项目区地下水环境能够满足</w:t>
      </w:r>
      <w:r w:rsidRPr="00F601AA">
        <w:t>《地下水质量标准》</w:t>
      </w:r>
      <w:r w:rsidRPr="00F601AA">
        <w:t>(GB/T14848-2017)</w:t>
      </w:r>
      <w:r w:rsidRPr="00F601AA">
        <w:t>中</w:t>
      </w:r>
      <w:r w:rsidRPr="00F601AA">
        <w:rPr>
          <w:rFonts w:ascii="宋体" w:hAnsi="宋体" w:cs="宋体" w:hint="eastAsia"/>
        </w:rPr>
        <w:t>Ⅲ</w:t>
      </w:r>
      <w:r w:rsidRPr="00F601AA">
        <w:t>类标准</w:t>
      </w:r>
      <w:r w:rsidRPr="00F601AA">
        <w:rPr>
          <w:rFonts w:hint="eastAsia"/>
        </w:rPr>
        <w:t>。本次预测因子选取主要针对生产废水污染源强特征，选取</w:t>
      </w:r>
      <w:r w:rsidRPr="00F601AA">
        <w:rPr>
          <w:rFonts w:hint="eastAsia"/>
        </w:rPr>
        <w:t>COD</w:t>
      </w:r>
      <w:r w:rsidRPr="00F601AA">
        <w:rPr>
          <w:rFonts w:hint="eastAsia"/>
          <w:vertAlign w:val="subscript"/>
        </w:rPr>
        <w:t>Mn</w:t>
      </w:r>
      <w:r w:rsidRPr="00F601AA">
        <w:rPr>
          <w:rFonts w:hint="eastAsia"/>
        </w:rPr>
        <w:t>、氨氮作为预测因子，以上因子指标能实际反映场地现状及企业运行过程中产生的污染，具代表性。</w:t>
      </w:r>
    </w:p>
    <w:p w14:paraId="7F3C3F25" w14:textId="77777777" w:rsidR="00E85135" w:rsidRPr="00F601AA" w:rsidRDefault="00E85135" w:rsidP="00E85135">
      <w:pPr>
        <w:pStyle w:val="a5"/>
      </w:pPr>
      <w:r w:rsidRPr="00F601AA">
        <w:rPr>
          <w:rFonts w:hint="eastAsia"/>
        </w:rPr>
        <w:t>预测时段</w:t>
      </w:r>
    </w:p>
    <w:p w14:paraId="454F71B7" w14:textId="618C4CC9" w:rsidR="00E85135" w:rsidRPr="00F601AA" w:rsidRDefault="00E85135" w:rsidP="00E85135">
      <w:pPr>
        <w:ind w:firstLine="480"/>
      </w:pPr>
      <w:r w:rsidRPr="00F601AA">
        <w:rPr>
          <w:rFonts w:hint="eastAsia"/>
        </w:rPr>
        <w:t>污染源连续排放预测时段：</w:t>
      </w:r>
      <w:r w:rsidR="00423B1C" w:rsidRPr="00F601AA">
        <w:t>1</w:t>
      </w:r>
      <w:r w:rsidRPr="00F601AA">
        <w:t>0d</w:t>
      </w:r>
      <w:r w:rsidRPr="00F601AA">
        <w:rPr>
          <w:rFonts w:hint="eastAsia"/>
        </w:rPr>
        <w:t>、</w:t>
      </w:r>
      <w:r w:rsidRPr="00F601AA">
        <w:rPr>
          <w:rFonts w:hint="eastAsia"/>
        </w:rPr>
        <w:t>100d</w:t>
      </w:r>
      <w:r w:rsidRPr="00F601AA">
        <w:rPr>
          <w:rFonts w:hint="eastAsia"/>
        </w:rPr>
        <w:t>、</w:t>
      </w:r>
      <w:r w:rsidRPr="00F601AA">
        <w:rPr>
          <w:rFonts w:hint="eastAsia"/>
        </w:rPr>
        <w:t>1000d</w:t>
      </w:r>
      <w:r w:rsidR="00423B1C" w:rsidRPr="00F601AA">
        <w:rPr>
          <w:rFonts w:hint="eastAsia"/>
        </w:rPr>
        <w:t>、</w:t>
      </w:r>
      <w:r w:rsidR="00423B1C" w:rsidRPr="00F601AA">
        <w:rPr>
          <w:rFonts w:hint="eastAsia"/>
        </w:rPr>
        <w:t>7</w:t>
      </w:r>
      <w:r w:rsidR="00423B1C" w:rsidRPr="00F601AA">
        <w:t>300</w:t>
      </w:r>
      <w:r w:rsidR="00423B1C" w:rsidRPr="00F601AA">
        <w:rPr>
          <w:rFonts w:hint="eastAsia"/>
        </w:rPr>
        <w:t>d</w:t>
      </w:r>
      <w:r w:rsidRPr="00F601AA">
        <w:rPr>
          <w:rFonts w:hint="eastAsia"/>
        </w:rPr>
        <w:t>。</w:t>
      </w:r>
    </w:p>
    <w:p w14:paraId="13CA5C50" w14:textId="77777777" w:rsidR="00E85135" w:rsidRPr="00F601AA" w:rsidRDefault="00E85135" w:rsidP="00E85135">
      <w:pPr>
        <w:pStyle w:val="a5"/>
      </w:pPr>
      <w:r w:rsidRPr="00F601AA">
        <w:rPr>
          <w:rFonts w:hint="eastAsia"/>
        </w:rPr>
        <w:t>预测情景设置</w:t>
      </w:r>
    </w:p>
    <w:p w14:paraId="554432F1" w14:textId="4F8CD657" w:rsidR="00E85135" w:rsidRPr="00F601AA" w:rsidRDefault="00E85135" w:rsidP="00E85135">
      <w:pPr>
        <w:ind w:firstLine="480"/>
      </w:pPr>
      <w:r w:rsidRPr="00F601AA">
        <w:rPr>
          <w:rFonts w:hint="eastAsia"/>
        </w:rPr>
        <w:t>选择非正常工况，污水处理站浊污废水拦污渠池底（壁）发生渗漏，</w:t>
      </w:r>
      <w:r w:rsidR="00FF1B45" w:rsidRPr="00F601AA">
        <w:rPr>
          <w:rFonts w:hint="eastAsia"/>
        </w:rPr>
        <w:t>考虑到污水池底部渗漏</w:t>
      </w:r>
      <w:r w:rsidRPr="00F601AA">
        <w:rPr>
          <w:rFonts w:hint="eastAsia"/>
        </w:rPr>
        <w:t>未能及时发现，污染物连续渗漏。</w:t>
      </w:r>
    </w:p>
    <w:p w14:paraId="34632523" w14:textId="77777777" w:rsidR="00E85135" w:rsidRPr="00F601AA" w:rsidRDefault="00E85135" w:rsidP="00E85135">
      <w:pPr>
        <w:pStyle w:val="a5"/>
      </w:pPr>
      <w:r w:rsidRPr="00F601AA">
        <w:rPr>
          <w:rFonts w:hint="eastAsia"/>
        </w:rPr>
        <w:t>预测源强</w:t>
      </w:r>
    </w:p>
    <w:p w14:paraId="5A948488" w14:textId="2E43B95C" w:rsidR="00E85135" w:rsidRPr="00F601AA" w:rsidRDefault="00E85135" w:rsidP="00E85135">
      <w:pPr>
        <w:ind w:firstLine="480"/>
      </w:pPr>
      <w:r w:rsidRPr="00F601AA">
        <w:rPr>
          <w:rFonts w:hint="eastAsia"/>
        </w:rPr>
        <w:t>假定</w:t>
      </w:r>
      <w:r w:rsidRPr="00F601AA">
        <w:t>不考虑渗漏过程中</w:t>
      </w:r>
      <w:r w:rsidRPr="00F601AA">
        <w:rPr>
          <w:rFonts w:hint="eastAsia"/>
        </w:rPr>
        <w:t>包气带</w:t>
      </w:r>
      <w:r w:rsidRPr="00F601AA">
        <w:t>对污染物的吸附阻滞过程，污染物全部进入潜水含水层</w:t>
      </w:r>
      <w:r w:rsidRPr="00F601AA">
        <w:rPr>
          <w:rFonts w:hint="eastAsia"/>
        </w:rPr>
        <w:t>，非正常工况污染物泄漏源强见</w:t>
      </w:r>
      <w:r w:rsidRPr="00F601AA">
        <w:fldChar w:fldCharType="begin"/>
      </w:r>
      <w:r w:rsidRPr="00F601AA">
        <w:instrText xml:space="preserve"> </w:instrText>
      </w:r>
      <w:r w:rsidRPr="00F601AA">
        <w:rPr>
          <w:rFonts w:hint="eastAsia"/>
        </w:rPr>
        <w:instrText>REF _Ref45029215 \r \h</w:instrText>
      </w:r>
      <w:r w:rsidRPr="00F601AA">
        <w:instrText xml:space="preserve">  \* MERGEFORMAT </w:instrText>
      </w:r>
      <w:r w:rsidRPr="00F601AA">
        <w:fldChar w:fldCharType="separate"/>
      </w:r>
      <w:r w:rsidR="0079560F">
        <w:rPr>
          <w:rFonts w:hint="eastAsia"/>
        </w:rPr>
        <w:t>表</w:t>
      </w:r>
      <w:r w:rsidR="0079560F">
        <w:rPr>
          <w:rFonts w:hint="eastAsia"/>
        </w:rPr>
        <w:t>7.5-1</w:t>
      </w:r>
      <w:r w:rsidRPr="00F601AA">
        <w:fldChar w:fldCharType="end"/>
      </w:r>
      <w:r w:rsidRPr="00F601AA">
        <w:rPr>
          <w:rFonts w:hint="eastAsia"/>
        </w:rPr>
        <w:t>。</w:t>
      </w:r>
    </w:p>
    <w:p w14:paraId="0EAD46ED" w14:textId="77777777" w:rsidR="00E85135" w:rsidRPr="00F601AA" w:rsidRDefault="00E85135" w:rsidP="00E85135">
      <w:pPr>
        <w:pStyle w:val="a6"/>
        <w:numPr>
          <w:ilvl w:val="4"/>
          <w:numId w:val="7"/>
        </w:numPr>
        <w:adjustRightInd/>
        <w:snapToGrid/>
        <w:spacing w:beforeLines="0" w:before="0" w:line="360" w:lineRule="auto"/>
        <w:ind w:firstLine="480"/>
        <w:contextualSpacing/>
        <w:mirrorIndents/>
      </w:pPr>
      <w:bookmarkStart w:id="238" w:name="_Ref45029215"/>
      <w:r w:rsidRPr="00F601AA">
        <w:rPr>
          <w:rFonts w:hint="eastAsia"/>
        </w:rPr>
        <w:t>非正常</w:t>
      </w:r>
      <w:r w:rsidRPr="00F601AA">
        <w:t>工况</w:t>
      </w:r>
      <w:r w:rsidRPr="00F601AA">
        <w:rPr>
          <w:rFonts w:hint="eastAsia"/>
        </w:rPr>
        <w:t>污染</w:t>
      </w:r>
      <w:r w:rsidRPr="00F601AA">
        <w:t>物泄漏源强</w:t>
      </w:r>
      <w:bookmarkEnd w:id="238"/>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3677"/>
        <w:gridCol w:w="2855"/>
        <w:gridCol w:w="2755"/>
      </w:tblGrid>
      <w:tr w:rsidR="00F601AA" w:rsidRPr="00F601AA" w14:paraId="63985FE7" w14:textId="77777777" w:rsidTr="00A67EF7">
        <w:trPr>
          <w:trHeight w:val="284"/>
          <w:jc w:val="center"/>
        </w:trPr>
        <w:tc>
          <w:tcPr>
            <w:tcW w:w="1980" w:type="pct"/>
            <w:vMerge w:val="restart"/>
            <w:vAlign w:val="center"/>
          </w:tcPr>
          <w:p w14:paraId="2886ACB1" w14:textId="77777777" w:rsidR="00E85135" w:rsidRPr="00F601AA" w:rsidRDefault="00E85135" w:rsidP="00E85135">
            <w:pPr>
              <w:pStyle w:val="af"/>
              <w:jc w:val="center"/>
            </w:pPr>
            <w:r w:rsidRPr="00F601AA">
              <w:t>预测情景</w:t>
            </w:r>
          </w:p>
        </w:tc>
        <w:tc>
          <w:tcPr>
            <w:tcW w:w="3020" w:type="pct"/>
            <w:gridSpan w:val="2"/>
            <w:vAlign w:val="center"/>
          </w:tcPr>
          <w:p w14:paraId="519BDDCA" w14:textId="77777777" w:rsidR="00E85135" w:rsidRPr="00F601AA" w:rsidRDefault="00E85135" w:rsidP="00E85135">
            <w:pPr>
              <w:pStyle w:val="af"/>
              <w:jc w:val="center"/>
            </w:pPr>
            <w:r w:rsidRPr="00F601AA">
              <w:t>预测源强</w:t>
            </w:r>
            <w:r w:rsidRPr="00F601AA">
              <w:rPr>
                <w:rFonts w:hint="eastAsia"/>
              </w:rPr>
              <w:t>（</w:t>
            </w:r>
            <w:r w:rsidRPr="00F601AA">
              <w:rPr>
                <w:rFonts w:hint="eastAsia"/>
              </w:rPr>
              <w:t>mg/L</w:t>
            </w:r>
            <w:r w:rsidRPr="00F601AA">
              <w:rPr>
                <w:rFonts w:hint="eastAsia"/>
              </w:rPr>
              <w:t>）</w:t>
            </w:r>
          </w:p>
        </w:tc>
      </w:tr>
      <w:tr w:rsidR="00F601AA" w:rsidRPr="00F601AA" w14:paraId="5D92F246" w14:textId="77777777" w:rsidTr="00A67EF7">
        <w:trPr>
          <w:trHeight w:val="284"/>
          <w:jc w:val="center"/>
        </w:trPr>
        <w:tc>
          <w:tcPr>
            <w:tcW w:w="1980" w:type="pct"/>
            <w:vMerge/>
            <w:vAlign w:val="center"/>
          </w:tcPr>
          <w:p w14:paraId="67A412BB" w14:textId="77777777" w:rsidR="00E85135" w:rsidRPr="00F601AA" w:rsidRDefault="00E85135" w:rsidP="00E85135">
            <w:pPr>
              <w:pStyle w:val="af"/>
              <w:jc w:val="center"/>
            </w:pPr>
          </w:p>
        </w:tc>
        <w:tc>
          <w:tcPr>
            <w:tcW w:w="1537" w:type="pct"/>
            <w:vAlign w:val="center"/>
          </w:tcPr>
          <w:p w14:paraId="1C6F8CC4" w14:textId="77777777" w:rsidR="00E85135" w:rsidRPr="00F601AA" w:rsidRDefault="00E85135" w:rsidP="00E85135">
            <w:pPr>
              <w:pStyle w:val="af"/>
              <w:jc w:val="center"/>
            </w:pPr>
            <w:r w:rsidRPr="00F601AA">
              <w:rPr>
                <w:rFonts w:hint="eastAsia"/>
              </w:rPr>
              <w:t>COD</w:t>
            </w:r>
            <w:r w:rsidRPr="00F601AA">
              <w:rPr>
                <w:rFonts w:hint="eastAsia"/>
                <w:vertAlign w:val="subscript"/>
              </w:rPr>
              <w:t>Mn</w:t>
            </w:r>
          </w:p>
        </w:tc>
        <w:tc>
          <w:tcPr>
            <w:tcW w:w="1483" w:type="pct"/>
          </w:tcPr>
          <w:p w14:paraId="7E780634" w14:textId="34FA2B4E" w:rsidR="00E85135" w:rsidRPr="00F601AA" w:rsidRDefault="00E85135" w:rsidP="00E85135">
            <w:pPr>
              <w:pStyle w:val="af"/>
              <w:jc w:val="center"/>
            </w:pPr>
            <w:r w:rsidRPr="00F601AA">
              <w:rPr>
                <w:rFonts w:hint="eastAsia"/>
              </w:rPr>
              <w:t>氨氮</w:t>
            </w:r>
          </w:p>
        </w:tc>
      </w:tr>
      <w:tr w:rsidR="00F601AA" w:rsidRPr="00F601AA" w14:paraId="3B5DC4CA" w14:textId="77777777" w:rsidTr="00A67EF7">
        <w:trPr>
          <w:trHeight w:val="284"/>
          <w:jc w:val="center"/>
        </w:trPr>
        <w:tc>
          <w:tcPr>
            <w:tcW w:w="1980" w:type="pct"/>
            <w:vAlign w:val="center"/>
          </w:tcPr>
          <w:p w14:paraId="69654B28" w14:textId="77777777" w:rsidR="00E85135" w:rsidRPr="00F601AA" w:rsidRDefault="00E85135" w:rsidP="00E85135">
            <w:pPr>
              <w:pStyle w:val="af"/>
              <w:jc w:val="center"/>
            </w:pPr>
            <w:r w:rsidRPr="00F601AA">
              <w:rPr>
                <w:rFonts w:hint="eastAsia"/>
              </w:rPr>
              <w:t>浊污拦污渠泄漏</w:t>
            </w:r>
          </w:p>
        </w:tc>
        <w:tc>
          <w:tcPr>
            <w:tcW w:w="1537" w:type="pct"/>
            <w:vAlign w:val="center"/>
          </w:tcPr>
          <w:p w14:paraId="6E0134AA" w14:textId="77777777" w:rsidR="00E85135" w:rsidRPr="00F601AA" w:rsidRDefault="00E85135" w:rsidP="00E85135">
            <w:pPr>
              <w:pStyle w:val="af"/>
              <w:jc w:val="center"/>
            </w:pPr>
            <w:r w:rsidRPr="00F601AA">
              <w:t>600</w:t>
            </w:r>
          </w:p>
        </w:tc>
        <w:tc>
          <w:tcPr>
            <w:tcW w:w="1483" w:type="pct"/>
            <w:vAlign w:val="center"/>
          </w:tcPr>
          <w:p w14:paraId="3F4E569E" w14:textId="59074C21" w:rsidR="00E85135" w:rsidRPr="00F601AA" w:rsidRDefault="00423B1C" w:rsidP="00E85135">
            <w:pPr>
              <w:pStyle w:val="af"/>
              <w:jc w:val="center"/>
            </w:pPr>
            <w:r w:rsidRPr="00F601AA">
              <w:t>30</w:t>
            </w:r>
          </w:p>
        </w:tc>
      </w:tr>
      <w:tr w:rsidR="00F601AA" w:rsidRPr="00F601AA" w14:paraId="70EEF76C" w14:textId="77777777" w:rsidTr="00A67EF7">
        <w:trPr>
          <w:trHeight w:val="284"/>
          <w:jc w:val="center"/>
        </w:trPr>
        <w:tc>
          <w:tcPr>
            <w:tcW w:w="5000" w:type="pct"/>
            <w:gridSpan w:val="3"/>
            <w:vAlign w:val="center"/>
          </w:tcPr>
          <w:p w14:paraId="1753479C" w14:textId="77777777" w:rsidR="00E85135" w:rsidRPr="00F601AA" w:rsidRDefault="00E85135" w:rsidP="00E85135">
            <w:pPr>
              <w:pStyle w:val="af"/>
            </w:pPr>
            <w:r w:rsidRPr="00F601AA">
              <w:rPr>
                <w:rFonts w:hint="eastAsia"/>
              </w:rPr>
              <w:t>注：浊污废水</w:t>
            </w:r>
            <w:r w:rsidRPr="00F601AA">
              <w:rPr>
                <w:rFonts w:hint="eastAsia"/>
              </w:rPr>
              <w:t>C</w:t>
            </w:r>
            <w:r w:rsidRPr="00F601AA">
              <w:t>OD</w:t>
            </w:r>
            <w:r w:rsidRPr="00F601AA">
              <w:rPr>
                <w:vertAlign w:val="subscript"/>
              </w:rPr>
              <w:t>Cr</w:t>
            </w:r>
            <w:r w:rsidRPr="00F601AA">
              <w:t>浓度为</w:t>
            </w:r>
            <w:r w:rsidRPr="00F601AA">
              <w:t>1500mg/L</w:t>
            </w:r>
            <w:r w:rsidRPr="00F601AA">
              <w:rPr>
                <w:rFonts w:hint="eastAsia"/>
              </w:rPr>
              <w:t>，</w:t>
            </w:r>
            <w:r w:rsidRPr="00F601AA">
              <w:rPr>
                <w:rFonts w:hint="eastAsia"/>
              </w:rPr>
              <w:t>COD</w:t>
            </w:r>
            <w:r w:rsidRPr="00F601AA">
              <w:rPr>
                <w:rFonts w:hint="eastAsia"/>
                <w:vertAlign w:val="subscript"/>
              </w:rPr>
              <w:t>Cr</w:t>
            </w:r>
            <w:r w:rsidRPr="00F601AA">
              <w:rPr>
                <w:rFonts w:hint="eastAsia"/>
              </w:rPr>
              <w:t>:COD</w:t>
            </w:r>
            <w:r w:rsidRPr="00F601AA">
              <w:rPr>
                <w:rFonts w:hint="eastAsia"/>
                <w:vertAlign w:val="subscript"/>
              </w:rPr>
              <w:t>Mn</w:t>
            </w:r>
            <w:r w:rsidRPr="00F601AA">
              <w:rPr>
                <w:rFonts w:hint="eastAsia"/>
              </w:rPr>
              <w:t>按</w:t>
            </w:r>
            <w:r w:rsidRPr="00F601AA">
              <w:t>2.5</w:t>
            </w:r>
            <w:r w:rsidRPr="00F601AA">
              <w:rPr>
                <w:rFonts w:hint="eastAsia"/>
              </w:rPr>
              <w:t>:1</w:t>
            </w:r>
            <w:r w:rsidRPr="00F601AA">
              <w:rPr>
                <w:rFonts w:hint="eastAsia"/>
              </w:rPr>
              <w:t>计算，则</w:t>
            </w:r>
            <w:r w:rsidRPr="00F601AA">
              <w:rPr>
                <w:rFonts w:hint="eastAsia"/>
              </w:rPr>
              <w:t>COD</w:t>
            </w:r>
            <w:r w:rsidRPr="00F601AA">
              <w:rPr>
                <w:rFonts w:hint="eastAsia"/>
                <w:vertAlign w:val="subscript"/>
              </w:rPr>
              <w:t>Mn</w:t>
            </w:r>
            <w:r w:rsidRPr="00F601AA">
              <w:rPr>
                <w:rFonts w:hint="eastAsia"/>
              </w:rPr>
              <w:t>浓度为</w:t>
            </w:r>
            <w:r w:rsidRPr="00F601AA">
              <w:t>600mg/L</w:t>
            </w:r>
            <w:r w:rsidRPr="00F601AA">
              <w:rPr>
                <w:rFonts w:hint="eastAsia"/>
              </w:rPr>
              <w:t>。</w:t>
            </w:r>
          </w:p>
        </w:tc>
      </w:tr>
    </w:tbl>
    <w:p w14:paraId="1A96DC94" w14:textId="77777777" w:rsidR="00E85135" w:rsidRPr="00F601AA" w:rsidRDefault="00E85135" w:rsidP="00E85135">
      <w:pPr>
        <w:pStyle w:val="a5"/>
      </w:pPr>
      <w:r w:rsidRPr="00F601AA">
        <w:t>预测方法</w:t>
      </w:r>
    </w:p>
    <w:p w14:paraId="2898D470" w14:textId="77777777" w:rsidR="00E85135" w:rsidRPr="00F601AA" w:rsidRDefault="00E85135" w:rsidP="00E85135">
      <w:pPr>
        <w:ind w:firstLine="480"/>
      </w:pPr>
      <w:r w:rsidRPr="00F601AA">
        <w:rPr>
          <w:rFonts w:hint="eastAsia"/>
        </w:rPr>
        <w:t>当发生上述事故后，废水短时间内持续渗入地下水含水层系统。污染物将首先在垂向上渗入包气带，并在物理、化学和生物等作用下进一步影响地下水环境。</w:t>
      </w:r>
    </w:p>
    <w:p w14:paraId="0A1A88C9" w14:textId="77777777" w:rsidR="00E85135" w:rsidRPr="00F601AA" w:rsidRDefault="00E85135" w:rsidP="00E85135">
      <w:pPr>
        <w:ind w:firstLine="480"/>
      </w:pPr>
      <w:r w:rsidRPr="00F601AA">
        <w:rPr>
          <w:rFonts w:hint="eastAsia"/>
        </w:rPr>
        <w:t>通常污染物需要迁移穿过含水层上覆包气带才能进入地下水含水层。含水层上覆地层是地表污染物与地下水含水层之间的重要通道和过渡带，既是污染物的媒介，也是污染物的净化场所，即地下水含水层的防护层。根据《环境影响评价技术导则地下水环境》（</w:t>
      </w:r>
      <w:r w:rsidRPr="00F601AA">
        <w:rPr>
          <w:rFonts w:hint="eastAsia"/>
        </w:rPr>
        <w:t>HJ610-2016</w:t>
      </w:r>
      <w:r w:rsidRPr="00F601AA">
        <w:rPr>
          <w:rFonts w:hint="eastAsia"/>
        </w:rPr>
        <w:t>）的相关规定，本项目地下水评价等级为二级，需采用数值法或解析法进行影响预测，预测污染物运移趋势和对地下水环境保护目标的影响。根据项目所在地的水文地质勘察报告及场地地勘报告，区域的水文地质条件较简单，故本项目的地下水评价预测采用《环境影响评价技术导则地下水环境》（</w:t>
      </w:r>
      <w:r w:rsidRPr="00F601AA">
        <w:rPr>
          <w:rFonts w:hint="eastAsia"/>
        </w:rPr>
        <w:t>HJ610-2016</w:t>
      </w:r>
      <w:r w:rsidRPr="00F601AA">
        <w:rPr>
          <w:rFonts w:hint="eastAsia"/>
        </w:rPr>
        <w:t>）推荐的解析法预测建设项目对地下水水质产生的直接影响。</w:t>
      </w:r>
    </w:p>
    <w:p w14:paraId="36FE2E0F" w14:textId="117DAF4A" w:rsidR="00E85135" w:rsidRPr="00F601AA" w:rsidRDefault="00E85135" w:rsidP="00E85135">
      <w:pPr>
        <w:ind w:firstLine="480"/>
      </w:pPr>
      <w:r w:rsidRPr="00F601AA">
        <w:rPr>
          <w:rFonts w:hint="eastAsia"/>
        </w:rPr>
        <w:t>采用“</w:t>
      </w:r>
      <w:r w:rsidR="00FF1B45" w:rsidRPr="00F601AA">
        <w:rPr>
          <w:rFonts w:hint="eastAsia"/>
        </w:rPr>
        <w:t>一维半无限长多孔介质柱体，一端为定浓度边界</w:t>
      </w:r>
      <w:r w:rsidRPr="00F601AA">
        <w:rPr>
          <w:rFonts w:hint="eastAsia"/>
        </w:rPr>
        <w:t>”预测：</w:t>
      </w:r>
    </w:p>
    <w:p w14:paraId="1885EE0C" w14:textId="77777777" w:rsidR="00FF1B45" w:rsidRPr="00F601AA" w:rsidRDefault="00FF1B45" w:rsidP="00FF1B45">
      <w:pPr>
        <w:ind w:firstLine="480"/>
        <w:jc w:val="center"/>
      </w:pPr>
      <w:r w:rsidRPr="00F601AA">
        <w:rPr>
          <w:noProof/>
        </w:rPr>
        <w:drawing>
          <wp:inline distT="0" distB="0" distL="0" distR="0" wp14:anchorId="4D41927D" wp14:editId="679DAC0F">
            <wp:extent cx="2518800" cy="649447"/>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527778" cy="651762"/>
                    </a:xfrm>
                    <a:prstGeom prst="rect">
                      <a:avLst/>
                    </a:prstGeom>
                  </pic:spPr>
                </pic:pic>
              </a:graphicData>
            </a:graphic>
          </wp:inline>
        </w:drawing>
      </w:r>
    </w:p>
    <w:p w14:paraId="52B893BD" w14:textId="7664EA85" w:rsidR="00E85135" w:rsidRPr="00F601AA" w:rsidRDefault="00E85135" w:rsidP="00E85135">
      <w:pPr>
        <w:ind w:firstLine="480"/>
      </w:pPr>
      <w:r w:rsidRPr="00F601AA">
        <w:rPr>
          <w:rFonts w:hint="eastAsia"/>
        </w:rPr>
        <w:t>式中：</w:t>
      </w:r>
      <w:r w:rsidRPr="00F601AA">
        <w:rPr>
          <w:rFonts w:hint="eastAsia"/>
          <w:i/>
        </w:rPr>
        <w:t>x</w:t>
      </w:r>
      <w:r w:rsidRPr="00F601AA">
        <w:rPr>
          <w:rFonts w:hint="eastAsia"/>
        </w:rPr>
        <w:t>——距注入点的距离，</w:t>
      </w:r>
      <w:r w:rsidRPr="00F601AA">
        <w:rPr>
          <w:rFonts w:hint="eastAsia"/>
        </w:rPr>
        <w:t>m</w:t>
      </w:r>
      <w:r w:rsidRPr="00F601AA">
        <w:rPr>
          <w:rFonts w:hint="eastAsia"/>
        </w:rPr>
        <w:t>；</w:t>
      </w:r>
    </w:p>
    <w:p w14:paraId="0E08966D" w14:textId="77777777" w:rsidR="00E85135" w:rsidRPr="00F601AA" w:rsidRDefault="00E85135" w:rsidP="00E85135">
      <w:pPr>
        <w:ind w:firstLineChars="500" w:firstLine="1200"/>
      </w:pPr>
      <w:r w:rsidRPr="00F601AA">
        <w:rPr>
          <w:rFonts w:hint="eastAsia"/>
          <w:i/>
        </w:rPr>
        <w:t>t</w:t>
      </w:r>
      <w:r w:rsidRPr="00F601AA">
        <w:rPr>
          <w:rFonts w:hint="eastAsia"/>
        </w:rPr>
        <w:t>——时间，</w:t>
      </w:r>
      <w:r w:rsidRPr="00F601AA">
        <w:rPr>
          <w:rFonts w:hint="eastAsia"/>
        </w:rPr>
        <w:t>d</w:t>
      </w:r>
      <w:r w:rsidRPr="00F601AA">
        <w:rPr>
          <w:rFonts w:hint="eastAsia"/>
        </w:rPr>
        <w:t>；</w:t>
      </w:r>
    </w:p>
    <w:p w14:paraId="7A7F8220" w14:textId="238E3F29" w:rsidR="00E85135" w:rsidRPr="00F601AA" w:rsidRDefault="00E85135" w:rsidP="00E85135">
      <w:pPr>
        <w:ind w:firstLineChars="500" w:firstLine="1200"/>
      </w:pPr>
      <w:r w:rsidRPr="00F601AA">
        <w:rPr>
          <w:rFonts w:hint="eastAsia"/>
          <w:i/>
        </w:rPr>
        <w:t>C</w:t>
      </w:r>
      <w:r w:rsidRPr="00F601AA">
        <w:rPr>
          <w:rFonts w:hint="eastAsia"/>
        </w:rPr>
        <w:t>(</w:t>
      </w:r>
      <w:r w:rsidRPr="00F601AA">
        <w:rPr>
          <w:rFonts w:hint="eastAsia"/>
          <w:i/>
        </w:rPr>
        <w:t>x</w:t>
      </w:r>
      <w:r w:rsidRPr="00F601AA">
        <w:rPr>
          <w:rFonts w:hint="eastAsia"/>
        </w:rPr>
        <w:t>,</w:t>
      </w:r>
      <w:r w:rsidRPr="00F601AA">
        <w:rPr>
          <w:rFonts w:hint="eastAsia"/>
          <w:i/>
        </w:rPr>
        <w:t>t</w:t>
      </w:r>
      <w:r w:rsidRPr="00F601AA">
        <w:rPr>
          <w:rFonts w:hint="eastAsia"/>
        </w:rPr>
        <w:t>)</w:t>
      </w:r>
      <w:r w:rsidRPr="00F601AA">
        <w:rPr>
          <w:rFonts w:hint="eastAsia"/>
        </w:rPr>
        <w:t>——</w:t>
      </w:r>
      <w:r w:rsidRPr="00F601AA">
        <w:rPr>
          <w:rFonts w:hint="eastAsia"/>
          <w:i/>
        </w:rPr>
        <w:t>t</w:t>
      </w:r>
      <w:r w:rsidRPr="00F601AA">
        <w:rPr>
          <w:rFonts w:hint="eastAsia"/>
        </w:rPr>
        <w:t>时刻</w:t>
      </w:r>
      <w:r w:rsidRPr="00F601AA">
        <w:rPr>
          <w:rFonts w:hint="eastAsia"/>
          <w:i/>
        </w:rPr>
        <w:t>x</w:t>
      </w:r>
      <w:r w:rsidRPr="00F601AA">
        <w:rPr>
          <w:rFonts w:hint="eastAsia"/>
        </w:rPr>
        <w:t>处的示踪剂质量浓度，</w:t>
      </w:r>
      <w:r w:rsidRPr="00F601AA">
        <w:rPr>
          <w:rFonts w:hint="eastAsia"/>
        </w:rPr>
        <w:t>g/L</w:t>
      </w:r>
      <w:r w:rsidRPr="00F601AA">
        <w:rPr>
          <w:rFonts w:hint="eastAsia"/>
        </w:rPr>
        <w:t>；</w:t>
      </w:r>
    </w:p>
    <w:p w14:paraId="2319D3A6" w14:textId="30D95349" w:rsidR="00FF1B45" w:rsidRPr="00F601AA" w:rsidRDefault="00FF1B45" w:rsidP="00E85135">
      <w:pPr>
        <w:ind w:firstLineChars="500" w:firstLine="1200"/>
      </w:pPr>
      <w:r w:rsidRPr="00F601AA">
        <w:rPr>
          <w:rFonts w:hint="eastAsia"/>
        </w:rPr>
        <w:t>C</w:t>
      </w:r>
      <w:r w:rsidRPr="00F601AA">
        <w:rPr>
          <w:rFonts w:hint="eastAsia"/>
          <w:vertAlign w:val="subscript"/>
        </w:rPr>
        <w:t>0</w:t>
      </w:r>
      <w:r w:rsidRPr="00F601AA">
        <w:rPr>
          <w:rFonts w:hint="eastAsia"/>
        </w:rPr>
        <w:t>—注入的示踪剂浓度，</w:t>
      </w:r>
      <w:r w:rsidRPr="00F601AA">
        <w:rPr>
          <w:rFonts w:hint="eastAsia"/>
        </w:rPr>
        <w:t>g/L</w:t>
      </w:r>
      <w:r w:rsidRPr="00F601AA">
        <w:rPr>
          <w:rFonts w:hint="eastAsia"/>
        </w:rPr>
        <w:t>；</w:t>
      </w:r>
    </w:p>
    <w:p w14:paraId="3B2E0997" w14:textId="77777777" w:rsidR="00E85135" w:rsidRPr="00F601AA" w:rsidRDefault="00E85135" w:rsidP="00E85135">
      <w:pPr>
        <w:ind w:firstLineChars="500" w:firstLine="1200"/>
      </w:pPr>
      <w:r w:rsidRPr="00F601AA">
        <w:rPr>
          <w:rFonts w:hint="eastAsia"/>
          <w:i/>
        </w:rPr>
        <w:t>u</w:t>
      </w:r>
      <w:r w:rsidRPr="00F601AA">
        <w:rPr>
          <w:rFonts w:hint="eastAsia"/>
        </w:rPr>
        <w:t>——水流速度，</w:t>
      </w:r>
      <w:r w:rsidRPr="00F601AA">
        <w:rPr>
          <w:rFonts w:hint="eastAsia"/>
        </w:rPr>
        <w:t>m/d</w:t>
      </w:r>
      <w:r w:rsidRPr="00F601AA">
        <w:rPr>
          <w:rFonts w:hint="eastAsia"/>
        </w:rPr>
        <w:t>；</w:t>
      </w:r>
    </w:p>
    <w:p w14:paraId="642AB5C4" w14:textId="77777777" w:rsidR="00E85135" w:rsidRPr="00F601AA" w:rsidRDefault="00E85135" w:rsidP="00E85135">
      <w:pPr>
        <w:ind w:firstLineChars="500" w:firstLine="1200"/>
      </w:pPr>
      <w:r w:rsidRPr="00F601AA">
        <w:rPr>
          <w:rFonts w:hint="eastAsia"/>
          <w:i/>
        </w:rPr>
        <w:t>D</w:t>
      </w:r>
      <w:r w:rsidRPr="00F601AA">
        <w:rPr>
          <w:rFonts w:hint="eastAsia"/>
          <w:i/>
          <w:vertAlign w:val="subscript"/>
        </w:rPr>
        <w:t>L</w:t>
      </w:r>
      <w:r w:rsidRPr="00F601AA">
        <w:rPr>
          <w:rFonts w:hint="eastAsia"/>
        </w:rPr>
        <w:t>——纵向弥散系数，</w:t>
      </w:r>
      <w:r w:rsidRPr="00F601AA">
        <w:rPr>
          <w:rFonts w:hint="eastAsia"/>
        </w:rPr>
        <w:t>m</w:t>
      </w:r>
      <w:r w:rsidRPr="00F601AA">
        <w:rPr>
          <w:rFonts w:hint="eastAsia"/>
          <w:vertAlign w:val="superscript"/>
        </w:rPr>
        <w:t>2</w:t>
      </w:r>
      <w:r w:rsidRPr="00F601AA">
        <w:rPr>
          <w:rFonts w:hint="eastAsia"/>
        </w:rPr>
        <w:t>/d</w:t>
      </w:r>
      <w:r w:rsidRPr="00F601AA">
        <w:rPr>
          <w:rFonts w:hint="eastAsia"/>
        </w:rPr>
        <w:t>；</w:t>
      </w:r>
    </w:p>
    <w:p w14:paraId="558C1EE8" w14:textId="7570F7CA" w:rsidR="00E85135" w:rsidRPr="00F601AA" w:rsidRDefault="00E85135" w:rsidP="00E85135">
      <w:pPr>
        <w:ind w:firstLineChars="500" w:firstLine="1200"/>
      </w:pPr>
      <w:r w:rsidRPr="00F601AA">
        <w:rPr>
          <w:rFonts w:hint="eastAsia"/>
          <w:i/>
        </w:rPr>
        <w:t>π</w:t>
      </w:r>
      <w:r w:rsidRPr="00F601AA">
        <w:rPr>
          <w:rFonts w:hint="eastAsia"/>
        </w:rPr>
        <w:t>——圆周率</w:t>
      </w:r>
      <w:r w:rsidR="00FF1B45" w:rsidRPr="00F601AA">
        <w:rPr>
          <w:rFonts w:hint="eastAsia"/>
        </w:rPr>
        <w:t>；</w:t>
      </w:r>
    </w:p>
    <w:p w14:paraId="5431B691" w14:textId="77777777" w:rsidR="00FF1B45" w:rsidRPr="00F601AA" w:rsidRDefault="00FF1B45" w:rsidP="00FF1B45">
      <w:pPr>
        <w:ind w:firstLineChars="500" w:firstLine="1200"/>
      </w:pPr>
      <w:r w:rsidRPr="00F601AA">
        <w:rPr>
          <w:rFonts w:hint="eastAsia"/>
        </w:rPr>
        <w:t>Erfc()</w:t>
      </w:r>
      <w:r w:rsidRPr="00F601AA">
        <w:rPr>
          <w:rFonts w:hint="eastAsia"/>
        </w:rPr>
        <w:t>—余误差函数。</w:t>
      </w:r>
    </w:p>
    <w:p w14:paraId="7B8A8A09" w14:textId="77777777" w:rsidR="00E85135" w:rsidRPr="00F601AA" w:rsidRDefault="00E85135" w:rsidP="00E85135">
      <w:pPr>
        <w:pStyle w:val="a5"/>
      </w:pPr>
      <w:r w:rsidRPr="00F601AA">
        <w:t>预测模型概化</w:t>
      </w:r>
    </w:p>
    <w:p w14:paraId="0CDE80B8" w14:textId="77777777" w:rsidR="00E85135" w:rsidRPr="00F601AA" w:rsidRDefault="00E85135" w:rsidP="00E85135">
      <w:pPr>
        <w:ind w:firstLine="480"/>
      </w:pPr>
      <w:r w:rsidRPr="00F601AA">
        <w:rPr>
          <w:rFonts w:hint="eastAsia"/>
        </w:rPr>
        <w:t>（</w:t>
      </w:r>
      <w:r w:rsidRPr="00F601AA">
        <w:rPr>
          <w:rFonts w:hint="eastAsia"/>
        </w:rPr>
        <w:t>1</w:t>
      </w:r>
      <w:r w:rsidRPr="00F601AA">
        <w:rPr>
          <w:rFonts w:hint="eastAsia"/>
        </w:rPr>
        <w:t>）水文地质条件概化</w:t>
      </w:r>
    </w:p>
    <w:p w14:paraId="4EFCD9A7" w14:textId="77777777" w:rsidR="00E85135" w:rsidRPr="00F601AA" w:rsidRDefault="00E85135" w:rsidP="00E85135">
      <w:pPr>
        <w:ind w:firstLine="480"/>
      </w:pPr>
      <w:r w:rsidRPr="00F601AA">
        <w:rPr>
          <w:rFonts w:hint="eastAsia"/>
        </w:rPr>
        <w:t>根据水文地质资料，本项目污染物的排放对地下水流场没有明显的影响，评价区内含水层的基本参数（如渗透系数、有效孔隙度等）不变或变化很小，因此，将水文地质条件概化为均匀的多孔介质。</w:t>
      </w:r>
    </w:p>
    <w:p w14:paraId="5536A818" w14:textId="77777777" w:rsidR="00E85135" w:rsidRPr="00F601AA" w:rsidRDefault="00E85135" w:rsidP="00E85135">
      <w:pPr>
        <w:ind w:firstLine="480"/>
      </w:pPr>
      <w:r w:rsidRPr="00F601AA">
        <w:rPr>
          <w:rFonts w:hint="eastAsia"/>
        </w:rPr>
        <w:t>（</w:t>
      </w:r>
      <w:r w:rsidRPr="00F601AA">
        <w:t>2</w:t>
      </w:r>
      <w:r w:rsidRPr="00F601AA">
        <w:rPr>
          <w:rFonts w:hint="eastAsia"/>
        </w:rPr>
        <w:t>）污染源概化</w:t>
      </w:r>
    </w:p>
    <w:p w14:paraId="2CDB850D" w14:textId="7B19F7A4" w:rsidR="00E85135" w:rsidRPr="00F601AA" w:rsidRDefault="00E85135" w:rsidP="00E85135">
      <w:pPr>
        <w:ind w:firstLine="480"/>
      </w:pPr>
      <w:r w:rsidRPr="00F601AA">
        <w:rPr>
          <w:rFonts w:hint="eastAsia"/>
        </w:rPr>
        <w:t>选择污水处理站浊污废水拦污渠作为代表构筑物，</w:t>
      </w:r>
      <w:r w:rsidR="00E754C4" w:rsidRPr="00F601AA">
        <w:rPr>
          <w:rFonts w:hint="eastAsia"/>
        </w:rPr>
        <w:t>考虑到污水池底部渗漏未能及时发现，污染物连续渗漏。</w:t>
      </w:r>
    </w:p>
    <w:p w14:paraId="7C8BFF83" w14:textId="77777777" w:rsidR="00E85135" w:rsidRPr="00F601AA" w:rsidRDefault="00E85135" w:rsidP="00E85135">
      <w:pPr>
        <w:ind w:firstLine="480"/>
      </w:pPr>
      <w:r w:rsidRPr="00F601AA">
        <w:rPr>
          <w:rFonts w:hint="eastAsia"/>
        </w:rPr>
        <w:t>（</w:t>
      </w:r>
      <w:r w:rsidRPr="00F601AA">
        <w:rPr>
          <w:rFonts w:hint="eastAsia"/>
        </w:rPr>
        <w:t>3</w:t>
      </w:r>
      <w:r w:rsidRPr="00F601AA">
        <w:rPr>
          <w:rFonts w:hint="eastAsia"/>
        </w:rPr>
        <w:t>）水文地质参数确定</w:t>
      </w:r>
    </w:p>
    <w:p w14:paraId="21D642D9" w14:textId="7B194939" w:rsidR="00E85135" w:rsidRPr="00F601AA" w:rsidRDefault="00E754C4" w:rsidP="00E85135">
      <w:pPr>
        <w:ind w:firstLine="480"/>
      </w:pPr>
      <w:r w:rsidRPr="00F601AA">
        <w:rPr>
          <w:rFonts w:hint="eastAsia"/>
        </w:rPr>
        <w:t>渗透系数为</w:t>
      </w:r>
      <w:r w:rsidRPr="00F601AA">
        <w:t>1.91m/d</w:t>
      </w:r>
      <w:r w:rsidRPr="00F601AA">
        <w:rPr>
          <w:rFonts w:hint="eastAsia"/>
        </w:rPr>
        <w:t>，水力坡度约为</w:t>
      </w:r>
      <w:r w:rsidRPr="00F601AA">
        <w:t>0.0003~0.0004</w:t>
      </w:r>
      <w:r w:rsidRPr="00F601AA">
        <w:rPr>
          <w:rFonts w:hint="eastAsia"/>
        </w:rPr>
        <w:t>。含水层</w:t>
      </w:r>
      <w:r w:rsidRPr="00F601AA">
        <w:rPr>
          <w:rFonts w:hint="eastAsia"/>
          <w:snapToGrid w:val="0"/>
          <w:kern w:val="0"/>
        </w:rPr>
        <w:t>顶板岩性为粉质粘土、残积粘土，</w:t>
      </w:r>
      <w:r w:rsidRPr="00F601AA">
        <w:rPr>
          <w:rFonts w:hint="eastAsia"/>
        </w:rPr>
        <w:t>有效孔隙度取粉砂给水度</w:t>
      </w:r>
      <w:r w:rsidRPr="00F601AA">
        <w:t>0.18</w:t>
      </w:r>
      <w:r w:rsidRPr="00F601AA">
        <w:rPr>
          <w:rFonts w:hint="eastAsia"/>
        </w:rPr>
        <w:t>，则水流速度约为</w:t>
      </w:r>
      <w:smartTag w:uri="urn:schemas-microsoft-com:office:smarttags" w:element="chmetcnv">
        <w:smartTagPr>
          <w:attr w:name="TCSC" w:val="0"/>
          <w:attr w:name="NumberType" w:val="1"/>
          <w:attr w:name="Negative" w:val="False"/>
          <w:attr w:name="HasSpace" w:val="False"/>
          <w:attr w:name="SourceValue" w:val=".006"/>
          <w:attr w:name="UnitName" w:val="m"/>
        </w:smartTagPr>
        <w:r w:rsidRPr="00F601AA">
          <w:t>0.006m</w:t>
        </w:r>
      </w:smartTag>
      <w:r w:rsidRPr="00F601AA">
        <w:t>/d</w:t>
      </w:r>
      <w:r w:rsidRPr="00F601AA">
        <w:rPr>
          <w:rFonts w:hint="eastAsia"/>
        </w:rPr>
        <w:t>。</w:t>
      </w:r>
    </w:p>
    <w:p w14:paraId="33CF34DB" w14:textId="11FA9C6A" w:rsidR="00E85135" w:rsidRPr="00F601AA" w:rsidRDefault="00E754C4" w:rsidP="00E85135">
      <w:pPr>
        <w:ind w:firstLine="480"/>
      </w:pPr>
      <w:r w:rsidRPr="00F601AA">
        <w:rPr>
          <w:rFonts w:ascii="宋体e眠副浡渀." w:eastAsia="宋体e眠副浡渀." w:cs="宋体e眠副浡渀." w:hint="eastAsia"/>
        </w:rPr>
        <w:t>参考</w:t>
      </w:r>
      <w:r w:rsidRPr="00F601AA">
        <w:rPr>
          <w:rFonts w:eastAsia="宋体e眠副浡渀."/>
        </w:rPr>
        <w:t>Gelhar</w:t>
      </w:r>
      <w:r w:rsidRPr="00F601AA">
        <w:rPr>
          <w:rFonts w:ascii="宋体e眠副浡渀." w:eastAsia="宋体e眠副浡渀." w:cs="宋体e眠副浡渀." w:hint="eastAsia"/>
        </w:rPr>
        <w:t>等人关于纵向弥散度与观测尺度关系的理论，模式计算中纵向弥散度选用</w:t>
      </w:r>
      <w:smartTag w:uri="urn:schemas-microsoft-com:office:smarttags" w:element="chmetcnv">
        <w:smartTagPr>
          <w:attr w:name="TCSC" w:val="0"/>
          <w:attr w:name="NumberType" w:val="1"/>
          <w:attr w:name="Negative" w:val="False"/>
          <w:attr w:name="HasSpace" w:val="False"/>
          <w:attr w:name="SourceValue" w:val="10"/>
          <w:attr w:name="UnitName" w:val="m"/>
        </w:smartTagPr>
        <w:r w:rsidRPr="00F601AA">
          <w:rPr>
            <w:rFonts w:eastAsia="宋体e眠副浡渀."/>
          </w:rPr>
          <w:t>10m</w:t>
        </w:r>
      </w:smartTag>
      <w:r w:rsidRPr="00F601AA">
        <w:rPr>
          <w:rFonts w:ascii="宋体e眠副浡渀." w:eastAsia="宋体e眠副浡渀." w:cs="宋体e眠副浡渀." w:hint="eastAsia"/>
        </w:rPr>
        <w:t>。由此计算评价区含水层中的纵向弥散系数：</w:t>
      </w:r>
      <w:r w:rsidRPr="00F601AA">
        <w:rPr>
          <w:rFonts w:eastAsia="宋体e眠副浡渀."/>
        </w:rPr>
        <w:t>D</w:t>
      </w:r>
      <w:r w:rsidRPr="00F601AA">
        <w:rPr>
          <w:rFonts w:eastAsia="宋体e眠副浡渀."/>
          <w:vertAlign w:val="subscript"/>
        </w:rPr>
        <w:t>L</w:t>
      </w:r>
      <w:r w:rsidRPr="00F601AA">
        <w:rPr>
          <w:rFonts w:eastAsia="宋体e眠副浡渀."/>
        </w:rPr>
        <w:t>=L×u=10.0m×0.006m/d=</w:t>
      </w:r>
      <w:smartTag w:uri="urn:schemas-microsoft-com:office:smarttags" w:element="chmetcnv">
        <w:smartTagPr>
          <w:attr w:name="TCSC" w:val="0"/>
          <w:attr w:name="NumberType" w:val="1"/>
          <w:attr w:name="Negative" w:val="False"/>
          <w:attr w:name="HasSpace" w:val="False"/>
          <w:attr w:name="SourceValue" w:val=".06"/>
          <w:attr w:name="UnitName" w:val="m2"/>
        </w:smartTagPr>
        <w:r w:rsidRPr="00F601AA">
          <w:rPr>
            <w:rFonts w:eastAsia="宋体e眠副浡渀."/>
          </w:rPr>
          <w:t>0.06m</w:t>
        </w:r>
        <w:r w:rsidRPr="00F601AA">
          <w:rPr>
            <w:rFonts w:eastAsia="宋体e眠副浡渀."/>
            <w:vertAlign w:val="superscript"/>
          </w:rPr>
          <w:t>2</w:t>
        </w:r>
      </w:smartTag>
      <w:r w:rsidRPr="00F601AA">
        <w:rPr>
          <w:rFonts w:eastAsia="宋体e眠副浡渀."/>
        </w:rPr>
        <w:t>/d</w:t>
      </w:r>
      <w:r w:rsidRPr="00F601AA">
        <w:rPr>
          <w:rFonts w:hint="eastAsia"/>
        </w:rPr>
        <w:t>；</w:t>
      </w:r>
    </w:p>
    <w:p w14:paraId="2F2B8DFA" w14:textId="77777777" w:rsidR="00E85135" w:rsidRPr="00F601AA" w:rsidRDefault="00E85135" w:rsidP="00E754C4">
      <w:pPr>
        <w:pStyle w:val="a6"/>
        <w:spacing w:before="156"/>
      </w:pPr>
      <w:r w:rsidRPr="00F601AA">
        <w:rPr>
          <w:rFonts w:hint="eastAsia"/>
        </w:rPr>
        <w:t>水文地质参数表</w:t>
      </w:r>
    </w:p>
    <w:tbl>
      <w:tblPr>
        <w:tblW w:w="5000" w:type="pct"/>
        <w:jc w:val="center"/>
        <w:tblBorders>
          <w:top w:val="single" w:sz="12" w:space="0" w:color="000000"/>
          <w:bottom w:val="single" w:sz="12"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1062"/>
        <w:gridCol w:w="1239"/>
        <w:gridCol w:w="1066"/>
        <w:gridCol w:w="1384"/>
        <w:gridCol w:w="1378"/>
        <w:gridCol w:w="1384"/>
        <w:gridCol w:w="1614"/>
      </w:tblGrid>
      <w:tr w:rsidR="00F601AA" w:rsidRPr="00F601AA" w14:paraId="60F07985" w14:textId="77777777" w:rsidTr="00E754C4">
        <w:trPr>
          <w:trHeight w:val="340"/>
          <w:jc w:val="center"/>
        </w:trPr>
        <w:tc>
          <w:tcPr>
            <w:tcW w:w="582" w:type="pct"/>
            <w:vAlign w:val="center"/>
          </w:tcPr>
          <w:p w14:paraId="34F2702F" w14:textId="77777777" w:rsidR="00E85135" w:rsidRPr="00F601AA" w:rsidRDefault="00E85135" w:rsidP="00E754C4">
            <w:pPr>
              <w:pStyle w:val="af"/>
              <w:jc w:val="center"/>
            </w:pPr>
            <w:r w:rsidRPr="00F601AA">
              <w:rPr>
                <w:rFonts w:hint="eastAsia"/>
              </w:rPr>
              <w:t>参数名称</w:t>
            </w:r>
          </w:p>
        </w:tc>
        <w:tc>
          <w:tcPr>
            <w:tcW w:w="679" w:type="pct"/>
            <w:vAlign w:val="center"/>
          </w:tcPr>
          <w:p w14:paraId="53C69609" w14:textId="77777777" w:rsidR="00E85135" w:rsidRPr="00F601AA" w:rsidRDefault="00E85135" w:rsidP="00E754C4">
            <w:pPr>
              <w:pStyle w:val="af"/>
              <w:jc w:val="center"/>
            </w:pPr>
            <w:r w:rsidRPr="00F601AA">
              <w:rPr>
                <w:rFonts w:hint="eastAsia"/>
              </w:rPr>
              <w:t>渗透系数</w:t>
            </w:r>
          </w:p>
          <w:p w14:paraId="0476C4BE" w14:textId="77777777" w:rsidR="00E85135" w:rsidRPr="00F601AA" w:rsidRDefault="00E85135" w:rsidP="00E754C4">
            <w:pPr>
              <w:pStyle w:val="af"/>
              <w:jc w:val="center"/>
            </w:pPr>
            <w:r w:rsidRPr="00F601AA">
              <w:rPr>
                <w:rFonts w:hint="eastAsia"/>
              </w:rPr>
              <w:t>K(m/d)</w:t>
            </w:r>
          </w:p>
        </w:tc>
        <w:tc>
          <w:tcPr>
            <w:tcW w:w="584" w:type="pct"/>
            <w:vAlign w:val="center"/>
          </w:tcPr>
          <w:p w14:paraId="5988547A" w14:textId="77777777" w:rsidR="00E754C4" w:rsidRPr="00F601AA" w:rsidRDefault="00E85135" w:rsidP="00E754C4">
            <w:pPr>
              <w:pStyle w:val="af"/>
              <w:jc w:val="center"/>
            </w:pPr>
            <w:r w:rsidRPr="00F601AA">
              <w:rPr>
                <w:rFonts w:hint="eastAsia"/>
              </w:rPr>
              <w:t>水力坡度</w:t>
            </w:r>
          </w:p>
          <w:p w14:paraId="03BBA737" w14:textId="683522E3" w:rsidR="00E85135" w:rsidRPr="00F601AA" w:rsidRDefault="00E85135" w:rsidP="00E754C4">
            <w:pPr>
              <w:pStyle w:val="af"/>
              <w:jc w:val="center"/>
            </w:pPr>
            <w:r w:rsidRPr="00F601AA">
              <w:rPr>
                <w:rFonts w:hint="eastAsia"/>
              </w:rPr>
              <w:t>I</w:t>
            </w:r>
          </w:p>
        </w:tc>
        <w:tc>
          <w:tcPr>
            <w:tcW w:w="758" w:type="pct"/>
            <w:vAlign w:val="center"/>
          </w:tcPr>
          <w:p w14:paraId="510AA645" w14:textId="77777777" w:rsidR="00E85135" w:rsidRPr="00F601AA" w:rsidRDefault="00E85135" w:rsidP="00E754C4">
            <w:pPr>
              <w:pStyle w:val="af"/>
              <w:jc w:val="center"/>
            </w:pPr>
            <w:r w:rsidRPr="00F601AA">
              <w:rPr>
                <w:rFonts w:hint="eastAsia"/>
              </w:rPr>
              <w:t>有效孔隙度</w:t>
            </w:r>
          </w:p>
          <w:p w14:paraId="2099953C" w14:textId="77777777" w:rsidR="00E85135" w:rsidRPr="00F601AA" w:rsidRDefault="00E85135" w:rsidP="00E754C4">
            <w:pPr>
              <w:pStyle w:val="af"/>
              <w:jc w:val="center"/>
            </w:pPr>
            <w:r w:rsidRPr="00F601AA">
              <w:rPr>
                <w:rFonts w:hint="eastAsia"/>
              </w:rPr>
              <w:t>n</w:t>
            </w:r>
          </w:p>
        </w:tc>
        <w:tc>
          <w:tcPr>
            <w:tcW w:w="755" w:type="pct"/>
            <w:vAlign w:val="center"/>
          </w:tcPr>
          <w:p w14:paraId="3EFEF56A" w14:textId="77777777" w:rsidR="00E85135" w:rsidRPr="00F601AA" w:rsidRDefault="00E85135" w:rsidP="00E754C4">
            <w:pPr>
              <w:pStyle w:val="af"/>
              <w:jc w:val="center"/>
            </w:pPr>
            <w:r w:rsidRPr="00F601AA">
              <w:rPr>
                <w:rFonts w:hint="eastAsia"/>
              </w:rPr>
              <w:t>水流速度</w:t>
            </w:r>
          </w:p>
          <w:p w14:paraId="5619BC72" w14:textId="77777777" w:rsidR="00E85135" w:rsidRPr="00F601AA" w:rsidRDefault="00E85135" w:rsidP="00E754C4">
            <w:pPr>
              <w:pStyle w:val="af"/>
              <w:jc w:val="center"/>
            </w:pPr>
            <w:r w:rsidRPr="00F601AA">
              <w:rPr>
                <w:rFonts w:hint="eastAsia"/>
              </w:rPr>
              <w:t>U(m/d)</w:t>
            </w:r>
          </w:p>
        </w:tc>
        <w:tc>
          <w:tcPr>
            <w:tcW w:w="758" w:type="pct"/>
            <w:vAlign w:val="center"/>
          </w:tcPr>
          <w:p w14:paraId="345F528F" w14:textId="77777777" w:rsidR="00E85135" w:rsidRPr="00F601AA" w:rsidRDefault="00E85135" w:rsidP="00E754C4">
            <w:pPr>
              <w:pStyle w:val="af"/>
              <w:jc w:val="center"/>
            </w:pPr>
            <w:r w:rsidRPr="00F601AA">
              <w:rPr>
                <w:rFonts w:hint="eastAsia"/>
              </w:rPr>
              <w:t>纵向弥散度</w:t>
            </w:r>
          </w:p>
          <w:p w14:paraId="47EEF611" w14:textId="77777777" w:rsidR="00E85135" w:rsidRPr="00F601AA" w:rsidRDefault="00E85135" w:rsidP="00E754C4">
            <w:pPr>
              <w:pStyle w:val="af"/>
              <w:jc w:val="center"/>
            </w:pPr>
            <w:r w:rsidRPr="00F601AA">
              <w:rPr>
                <w:rFonts w:hint="eastAsia"/>
              </w:rPr>
              <w:t>aL(m)</w:t>
            </w:r>
          </w:p>
        </w:tc>
        <w:tc>
          <w:tcPr>
            <w:tcW w:w="884" w:type="pct"/>
            <w:vAlign w:val="center"/>
          </w:tcPr>
          <w:p w14:paraId="3562B3E8" w14:textId="77777777" w:rsidR="00E85135" w:rsidRPr="00F601AA" w:rsidRDefault="00E85135" w:rsidP="00E754C4">
            <w:pPr>
              <w:pStyle w:val="af"/>
              <w:jc w:val="center"/>
            </w:pPr>
            <w:r w:rsidRPr="00F601AA">
              <w:rPr>
                <w:rFonts w:hint="eastAsia"/>
              </w:rPr>
              <w:t>纵向弥散系数</w:t>
            </w:r>
          </w:p>
          <w:p w14:paraId="269C9AEF" w14:textId="77777777" w:rsidR="00E85135" w:rsidRPr="00F601AA" w:rsidRDefault="00E85135" w:rsidP="00E754C4">
            <w:pPr>
              <w:pStyle w:val="af"/>
              <w:jc w:val="center"/>
            </w:pPr>
            <w:r w:rsidRPr="00F601AA">
              <w:rPr>
                <w:rFonts w:hint="eastAsia"/>
              </w:rPr>
              <w:t>DL</w:t>
            </w:r>
            <w:r w:rsidRPr="00F601AA">
              <w:rPr>
                <w:rFonts w:hint="eastAsia"/>
              </w:rPr>
              <w:t>（</w:t>
            </w:r>
            <w:r w:rsidRPr="00F601AA">
              <w:rPr>
                <w:rFonts w:hint="eastAsia"/>
              </w:rPr>
              <w:t>m</w:t>
            </w:r>
            <w:r w:rsidRPr="00F601AA">
              <w:rPr>
                <w:rFonts w:hint="eastAsia"/>
                <w:vertAlign w:val="superscript"/>
              </w:rPr>
              <w:t>2</w:t>
            </w:r>
            <w:r w:rsidRPr="00F601AA">
              <w:rPr>
                <w:rFonts w:hint="eastAsia"/>
              </w:rPr>
              <w:t>/d</w:t>
            </w:r>
            <w:r w:rsidRPr="00F601AA">
              <w:rPr>
                <w:rFonts w:hint="eastAsia"/>
              </w:rPr>
              <w:t>）</w:t>
            </w:r>
          </w:p>
        </w:tc>
      </w:tr>
      <w:tr w:rsidR="00F601AA" w:rsidRPr="00F601AA" w14:paraId="5475BC28" w14:textId="77777777" w:rsidTr="00E754C4">
        <w:trPr>
          <w:trHeight w:val="340"/>
          <w:jc w:val="center"/>
        </w:trPr>
        <w:tc>
          <w:tcPr>
            <w:tcW w:w="582" w:type="pct"/>
            <w:vAlign w:val="center"/>
          </w:tcPr>
          <w:p w14:paraId="0472D416" w14:textId="77777777" w:rsidR="00E85135" w:rsidRPr="00F601AA" w:rsidRDefault="00E85135" w:rsidP="00E754C4">
            <w:pPr>
              <w:pStyle w:val="af"/>
              <w:jc w:val="center"/>
            </w:pPr>
            <w:r w:rsidRPr="00F601AA">
              <w:rPr>
                <w:rFonts w:hint="eastAsia"/>
              </w:rPr>
              <w:t>取值</w:t>
            </w:r>
          </w:p>
        </w:tc>
        <w:tc>
          <w:tcPr>
            <w:tcW w:w="679" w:type="pct"/>
            <w:shd w:val="clear" w:color="auto" w:fill="auto"/>
            <w:vAlign w:val="center"/>
          </w:tcPr>
          <w:p w14:paraId="443F11A1" w14:textId="3002F274" w:rsidR="00E85135" w:rsidRPr="00F601AA" w:rsidRDefault="00E754C4" w:rsidP="00E754C4">
            <w:pPr>
              <w:pStyle w:val="af"/>
              <w:jc w:val="center"/>
            </w:pPr>
            <w:r w:rsidRPr="00F601AA">
              <w:t>2.5</w:t>
            </w:r>
          </w:p>
        </w:tc>
        <w:tc>
          <w:tcPr>
            <w:tcW w:w="584" w:type="pct"/>
            <w:shd w:val="clear" w:color="auto" w:fill="auto"/>
            <w:vAlign w:val="center"/>
          </w:tcPr>
          <w:p w14:paraId="42942BD3" w14:textId="2082DCA8" w:rsidR="00E85135" w:rsidRPr="00F601AA" w:rsidRDefault="00E754C4" w:rsidP="00E754C4">
            <w:pPr>
              <w:pStyle w:val="af"/>
              <w:jc w:val="center"/>
            </w:pPr>
            <w:r w:rsidRPr="00F601AA">
              <w:t>0.0004</w:t>
            </w:r>
          </w:p>
        </w:tc>
        <w:tc>
          <w:tcPr>
            <w:tcW w:w="758" w:type="pct"/>
            <w:shd w:val="clear" w:color="auto" w:fill="auto"/>
            <w:vAlign w:val="center"/>
          </w:tcPr>
          <w:p w14:paraId="49620B6D" w14:textId="6A33115D" w:rsidR="00E85135" w:rsidRPr="00F601AA" w:rsidRDefault="00E85135" w:rsidP="00E754C4">
            <w:pPr>
              <w:pStyle w:val="af"/>
              <w:jc w:val="center"/>
            </w:pPr>
            <w:r w:rsidRPr="00F601AA">
              <w:t>0.</w:t>
            </w:r>
            <w:r w:rsidR="00E754C4" w:rsidRPr="00F601AA">
              <w:t>18</w:t>
            </w:r>
          </w:p>
        </w:tc>
        <w:tc>
          <w:tcPr>
            <w:tcW w:w="755" w:type="pct"/>
            <w:shd w:val="clear" w:color="auto" w:fill="auto"/>
            <w:vAlign w:val="center"/>
          </w:tcPr>
          <w:p w14:paraId="515D4344" w14:textId="1F82D8E5" w:rsidR="00E85135" w:rsidRPr="00F601AA" w:rsidRDefault="00E754C4" w:rsidP="00E754C4">
            <w:pPr>
              <w:pStyle w:val="af"/>
              <w:jc w:val="center"/>
            </w:pPr>
            <w:r w:rsidRPr="00F601AA">
              <w:t>0.006</w:t>
            </w:r>
          </w:p>
        </w:tc>
        <w:tc>
          <w:tcPr>
            <w:tcW w:w="758" w:type="pct"/>
            <w:shd w:val="clear" w:color="auto" w:fill="auto"/>
            <w:vAlign w:val="center"/>
          </w:tcPr>
          <w:p w14:paraId="01EA6C69" w14:textId="35F936A1" w:rsidR="00E85135" w:rsidRPr="00F601AA" w:rsidRDefault="00E754C4" w:rsidP="00E754C4">
            <w:pPr>
              <w:pStyle w:val="af"/>
              <w:jc w:val="center"/>
            </w:pPr>
            <w:r w:rsidRPr="00F601AA">
              <w:t>10</w:t>
            </w:r>
          </w:p>
        </w:tc>
        <w:tc>
          <w:tcPr>
            <w:tcW w:w="884" w:type="pct"/>
            <w:shd w:val="clear" w:color="auto" w:fill="auto"/>
            <w:vAlign w:val="center"/>
          </w:tcPr>
          <w:p w14:paraId="194DB06B" w14:textId="66B4B323" w:rsidR="00E85135" w:rsidRPr="00F601AA" w:rsidRDefault="00E754C4" w:rsidP="00E754C4">
            <w:pPr>
              <w:pStyle w:val="af"/>
              <w:jc w:val="center"/>
            </w:pPr>
            <w:r w:rsidRPr="00F601AA">
              <w:rPr>
                <w:rFonts w:eastAsia="宋体e眠副浡渀."/>
              </w:rPr>
              <w:t>0.06</w:t>
            </w:r>
          </w:p>
        </w:tc>
      </w:tr>
    </w:tbl>
    <w:p w14:paraId="43C03FB8" w14:textId="77777777" w:rsidR="00E85135" w:rsidRPr="00F601AA" w:rsidRDefault="00E85135" w:rsidP="00E754C4">
      <w:pPr>
        <w:pStyle w:val="a5"/>
        <w:spacing w:before="240"/>
      </w:pPr>
      <w:r w:rsidRPr="00F601AA">
        <w:rPr>
          <w:rFonts w:hint="eastAsia"/>
        </w:rPr>
        <w:t>预测结果及评价</w:t>
      </w:r>
    </w:p>
    <w:p w14:paraId="102BE602" w14:textId="12A4E963" w:rsidR="005C0810" w:rsidRPr="00F601AA" w:rsidRDefault="005C0810" w:rsidP="001C5A72">
      <w:pPr>
        <w:ind w:firstLine="480"/>
      </w:pPr>
      <w:r w:rsidRPr="00F601AA">
        <w:rPr>
          <w:rFonts w:hint="eastAsia"/>
        </w:rPr>
        <w:t>根据《地下水质量标准》（</w:t>
      </w:r>
      <w:r w:rsidRPr="00F601AA">
        <w:rPr>
          <w:rFonts w:hint="eastAsia"/>
        </w:rPr>
        <w:t>GB/T14848-</w:t>
      </w:r>
      <w:r w:rsidR="000157F1" w:rsidRPr="00F601AA">
        <w:rPr>
          <w:rFonts w:hint="eastAsia"/>
        </w:rPr>
        <w:t>2017</w:t>
      </w:r>
      <w:r w:rsidRPr="00F601AA">
        <w:rPr>
          <w:rFonts w:hint="eastAsia"/>
        </w:rPr>
        <w:t>）</w:t>
      </w:r>
      <w:r w:rsidRPr="00F601AA">
        <w:rPr>
          <w:rFonts w:hint="eastAsia"/>
        </w:rPr>
        <w:t>III</w:t>
      </w:r>
      <w:r w:rsidRPr="00F601AA">
        <w:rPr>
          <w:rFonts w:hint="eastAsia"/>
        </w:rPr>
        <w:t>类标准，</w:t>
      </w:r>
      <w:r w:rsidR="003770A5" w:rsidRPr="00F601AA">
        <w:rPr>
          <w:rFonts w:ascii="Calibri" w:hAnsi="Calibri"/>
        </w:rPr>
        <w:t>耗氧量</w:t>
      </w:r>
      <w:r w:rsidRPr="00F601AA">
        <w:rPr>
          <w:rFonts w:hint="eastAsia"/>
        </w:rPr>
        <w:t>的标准</w:t>
      </w:r>
      <w:r w:rsidR="001C5A72" w:rsidRPr="00F601AA">
        <w:rPr>
          <w:rFonts w:hint="eastAsia"/>
        </w:rPr>
        <w:t>限值</w:t>
      </w:r>
      <w:r w:rsidRPr="00F601AA">
        <w:rPr>
          <w:rFonts w:hint="eastAsia"/>
        </w:rPr>
        <w:t>为</w:t>
      </w:r>
      <w:r w:rsidRPr="00F601AA">
        <w:rPr>
          <w:rFonts w:hint="eastAsia"/>
        </w:rPr>
        <w:t>3mg/L</w:t>
      </w:r>
      <w:r w:rsidR="00E754C4" w:rsidRPr="00F601AA">
        <w:rPr>
          <w:rFonts w:hint="eastAsia"/>
        </w:rPr>
        <w:t>，</w:t>
      </w:r>
      <w:r w:rsidR="00E14A93" w:rsidRPr="00F601AA">
        <w:rPr>
          <w:rFonts w:hint="eastAsia"/>
        </w:rPr>
        <w:t>氨氮</w:t>
      </w:r>
      <w:r w:rsidR="00DE2C28" w:rsidRPr="00F601AA">
        <w:rPr>
          <w:rFonts w:hint="eastAsia"/>
        </w:rPr>
        <w:t>的标准限值为</w:t>
      </w:r>
      <w:r w:rsidR="00E14A93" w:rsidRPr="00F601AA">
        <w:rPr>
          <w:rFonts w:hint="eastAsia"/>
        </w:rPr>
        <w:t>0.5mg/L</w:t>
      </w:r>
      <w:r w:rsidRPr="00F601AA">
        <w:rPr>
          <w:rFonts w:hint="eastAsia"/>
        </w:rPr>
        <w:t>。地下水各现状监测点</w:t>
      </w:r>
      <w:r w:rsidR="003770A5" w:rsidRPr="00F601AA">
        <w:rPr>
          <w:rFonts w:ascii="Calibri" w:hAnsi="Calibri"/>
        </w:rPr>
        <w:t>耗氧量</w:t>
      </w:r>
      <w:r w:rsidR="003770A5" w:rsidRPr="00F601AA">
        <w:rPr>
          <w:rFonts w:ascii="Calibri" w:hAnsi="Calibri" w:hint="eastAsia"/>
        </w:rPr>
        <w:t>（</w:t>
      </w:r>
      <w:r w:rsidRPr="00F601AA">
        <w:rPr>
          <w:rFonts w:hint="eastAsia"/>
        </w:rPr>
        <w:t>COD</w:t>
      </w:r>
      <w:r w:rsidR="003770A5" w:rsidRPr="00F601AA">
        <w:rPr>
          <w:rFonts w:hint="eastAsia"/>
          <w:vertAlign w:val="subscript"/>
        </w:rPr>
        <w:t>Mn</w:t>
      </w:r>
      <w:r w:rsidR="003770A5" w:rsidRPr="00F601AA">
        <w:rPr>
          <w:rFonts w:ascii="Calibri" w:hAnsi="Calibri" w:hint="eastAsia"/>
        </w:rPr>
        <w:t>）</w:t>
      </w:r>
      <w:r w:rsidRPr="00F601AA">
        <w:rPr>
          <w:rFonts w:hint="eastAsia"/>
        </w:rPr>
        <w:t>监测</w:t>
      </w:r>
      <w:r w:rsidR="003770A5" w:rsidRPr="00F601AA">
        <w:rPr>
          <w:rFonts w:hint="eastAsia"/>
        </w:rPr>
        <w:t>最大值</w:t>
      </w:r>
      <w:r w:rsidRPr="00F601AA">
        <w:rPr>
          <w:rFonts w:hint="eastAsia"/>
        </w:rPr>
        <w:t>为</w:t>
      </w:r>
      <w:r w:rsidR="003770A5" w:rsidRPr="00F601AA">
        <w:rPr>
          <w:rFonts w:hint="eastAsia"/>
        </w:rPr>
        <w:t>1.26</w:t>
      </w:r>
      <w:r w:rsidRPr="00F601AA">
        <w:rPr>
          <w:rFonts w:hint="eastAsia"/>
        </w:rPr>
        <w:t>mg/L</w:t>
      </w:r>
      <w:r w:rsidR="003770A5" w:rsidRPr="00F601AA">
        <w:rPr>
          <w:rFonts w:hint="eastAsia"/>
        </w:rPr>
        <w:t>，氨氮</w:t>
      </w:r>
      <w:r w:rsidR="008E17F4" w:rsidRPr="00F601AA">
        <w:rPr>
          <w:rFonts w:hint="eastAsia"/>
        </w:rPr>
        <w:t>监测最大值为</w:t>
      </w:r>
      <w:r w:rsidR="008E17F4" w:rsidRPr="00F601AA">
        <w:t>0.166</w:t>
      </w:r>
      <w:r w:rsidR="008E17F4" w:rsidRPr="00F601AA">
        <w:rPr>
          <w:rFonts w:hint="eastAsia"/>
        </w:rPr>
        <w:t>mg/L</w:t>
      </w:r>
      <w:r w:rsidR="008E17F4" w:rsidRPr="00F601AA">
        <w:rPr>
          <w:rFonts w:hint="eastAsia"/>
        </w:rPr>
        <w:t>。</w:t>
      </w:r>
      <w:r w:rsidR="008E17F4" w:rsidRPr="00F601AA">
        <w:t xml:space="preserve"> </w:t>
      </w:r>
    </w:p>
    <w:p w14:paraId="7F238941" w14:textId="3EEB9437" w:rsidR="005C0810" w:rsidRPr="00F601AA" w:rsidRDefault="005C0810" w:rsidP="001C5A72">
      <w:pPr>
        <w:ind w:firstLine="480"/>
      </w:pPr>
      <w:r w:rsidRPr="00F601AA">
        <w:rPr>
          <w:rFonts w:hint="eastAsia"/>
        </w:rPr>
        <w:t>厂内污水处理站水池废水渗漏直接进入含水层后</w:t>
      </w:r>
      <w:r w:rsidR="00E14A93" w:rsidRPr="00F601AA">
        <w:rPr>
          <w:rFonts w:hint="eastAsia"/>
        </w:rPr>
        <w:t>10d</w:t>
      </w:r>
      <w:r w:rsidR="00E14A93" w:rsidRPr="00F601AA">
        <w:rPr>
          <w:rFonts w:hint="eastAsia"/>
        </w:rPr>
        <w:t>、</w:t>
      </w:r>
      <w:r w:rsidRPr="00F601AA">
        <w:rPr>
          <w:rFonts w:hint="eastAsia"/>
        </w:rPr>
        <w:t>100d</w:t>
      </w:r>
      <w:r w:rsidRPr="00F601AA">
        <w:rPr>
          <w:rFonts w:hint="eastAsia"/>
        </w:rPr>
        <w:t>、</w:t>
      </w:r>
      <w:r w:rsidRPr="00F601AA">
        <w:rPr>
          <w:rFonts w:hint="eastAsia"/>
        </w:rPr>
        <w:t>1000d</w:t>
      </w:r>
      <w:r w:rsidRPr="00F601AA">
        <w:rPr>
          <w:rFonts w:hint="eastAsia"/>
        </w:rPr>
        <w:t>、</w:t>
      </w:r>
      <w:r w:rsidRPr="00F601AA">
        <w:rPr>
          <w:rFonts w:hint="eastAsia"/>
        </w:rPr>
        <w:t>7300d</w:t>
      </w:r>
      <w:r w:rsidRPr="00F601AA">
        <w:rPr>
          <w:rFonts w:hint="eastAsia"/>
        </w:rPr>
        <w:t>，下游不同距离污染物浓度的预测结果见</w:t>
      </w:r>
      <w:r w:rsidR="003770A5" w:rsidRPr="00F601AA">
        <w:fldChar w:fldCharType="begin"/>
      </w:r>
      <w:r w:rsidR="003770A5" w:rsidRPr="00F601AA">
        <w:instrText xml:space="preserve"> </w:instrText>
      </w:r>
      <w:r w:rsidR="003770A5" w:rsidRPr="00F601AA">
        <w:rPr>
          <w:rFonts w:hint="eastAsia"/>
        </w:rPr>
        <w:instrText>REF _Ref16110729 \r \h</w:instrText>
      </w:r>
      <w:r w:rsidR="003770A5" w:rsidRPr="00F601AA">
        <w:instrText xml:space="preserve"> </w:instrText>
      </w:r>
      <w:r w:rsidR="009357E5" w:rsidRPr="00F601AA">
        <w:instrText xml:space="preserve"> \* MERGEFORMAT </w:instrText>
      </w:r>
      <w:r w:rsidR="003770A5" w:rsidRPr="00F601AA">
        <w:fldChar w:fldCharType="separate"/>
      </w:r>
      <w:r w:rsidR="0079560F">
        <w:rPr>
          <w:rFonts w:hint="eastAsia"/>
        </w:rPr>
        <w:t>表</w:t>
      </w:r>
      <w:r w:rsidR="0079560F">
        <w:rPr>
          <w:rFonts w:hint="eastAsia"/>
        </w:rPr>
        <w:t>7.5-3</w:t>
      </w:r>
      <w:r w:rsidR="003770A5" w:rsidRPr="00F601AA">
        <w:fldChar w:fldCharType="end"/>
      </w:r>
      <w:r w:rsidRPr="00F601AA">
        <w:rPr>
          <w:rFonts w:hint="eastAsia"/>
        </w:rPr>
        <w:t>。</w:t>
      </w:r>
    </w:p>
    <w:p w14:paraId="11557B1A" w14:textId="77777777" w:rsidR="005C0810" w:rsidRPr="00F601AA" w:rsidRDefault="005C0810" w:rsidP="008E263D">
      <w:pPr>
        <w:pStyle w:val="a6"/>
        <w:spacing w:before="156"/>
      </w:pPr>
      <w:bookmarkStart w:id="239" w:name="_Ref16110729"/>
      <w:r w:rsidRPr="00F601AA">
        <w:rPr>
          <w:rFonts w:hint="eastAsia"/>
        </w:rPr>
        <w:t>污染物迁移特征表</w:t>
      </w:r>
      <w:bookmarkEnd w:id="239"/>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695"/>
        <w:gridCol w:w="951"/>
        <w:gridCol w:w="949"/>
        <w:gridCol w:w="949"/>
        <w:gridCol w:w="949"/>
        <w:gridCol w:w="949"/>
        <w:gridCol w:w="949"/>
        <w:gridCol w:w="949"/>
        <w:gridCol w:w="947"/>
      </w:tblGrid>
      <w:tr w:rsidR="00F601AA" w:rsidRPr="00F601AA" w14:paraId="5EAF8B52" w14:textId="77777777" w:rsidTr="00423B1C">
        <w:trPr>
          <w:trHeight w:val="285"/>
          <w:jc w:val="center"/>
        </w:trPr>
        <w:tc>
          <w:tcPr>
            <w:tcW w:w="912" w:type="pct"/>
            <w:tcBorders>
              <w:top w:val="single" w:sz="12" w:space="0" w:color="auto"/>
              <w:bottom w:val="single" w:sz="4" w:space="0" w:color="auto"/>
              <w:right w:val="single" w:sz="4" w:space="0" w:color="auto"/>
            </w:tcBorders>
            <w:shd w:val="clear" w:color="auto" w:fill="auto"/>
            <w:noWrap/>
            <w:vAlign w:val="center"/>
            <w:hideMark/>
          </w:tcPr>
          <w:p w14:paraId="17604AEC" w14:textId="77777777" w:rsidR="003770A5" w:rsidRPr="00F601AA" w:rsidRDefault="004A45D0" w:rsidP="00E659DF">
            <w:pPr>
              <w:pStyle w:val="af"/>
              <w:jc w:val="center"/>
            </w:pPr>
            <w:r w:rsidRPr="00F601AA">
              <w:rPr>
                <w:rFonts w:hint="eastAsia"/>
              </w:rPr>
              <w:t>评价因子</w:t>
            </w:r>
          </w:p>
        </w:tc>
        <w:tc>
          <w:tcPr>
            <w:tcW w:w="2045" w:type="pct"/>
            <w:gridSpan w:val="4"/>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6426F53B" w14:textId="77777777" w:rsidR="003770A5" w:rsidRPr="00F601AA" w:rsidRDefault="003770A5" w:rsidP="00E659DF">
            <w:pPr>
              <w:pStyle w:val="af"/>
              <w:jc w:val="center"/>
            </w:pPr>
            <w:r w:rsidRPr="00F601AA">
              <w:rPr>
                <w:rFonts w:hint="eastAsia"/>
              </w:rPr>
              <w:t>COD</w:t>
            </w:r>
          </w:p>
        </w:tc>
        <w:tc>
          <w:tcPr>
            <w:tcW w:w="2043" w:type="pct"/>
            <w:gridSpan w:val="4"/>
            <w:tcBorders>
              <w:top w:val="single" w:sz="12" w:space="0" w:color="auto"/>
              <w:left w:val="single" w:sz="4" w:space="0" w:color="auto"/>
              <w:bottom w:val="single" w:sz="4" w:space="0" w:color="auto"/>
            </w:tcBorders>
            <w:shd w:val="clear" w:color="auto" w:fill="auto"/>
            <w:noWrap/>
            <w:vAlign w:val="center"/>
            <w:hideMark/>
          </w:tcPr>
          <w:p w14:paraId="459ACCCC" w14:textId="77777777" w:rsidR="003770A5" w:rsidRPr="00F601AA" w:rsidRDefault="003770A5" w:rsidP="00E659DF">
            <w:pPr>
              <w:pStyle w:val="af"/>
              <w:jc w:val="center"/>
            </w:pPr>
            <w:r w:rsidRPr="00F601AA">
              <w:rPr>
                <w:rFonts w:hint="eastAsia"/>
              </w:rPr>
              <w:t>NH</w:t>
            </w:r>
            <w:r w:rsidRPr="00F601AA">
              <w:rPr>
                <w:rFonts w:hint="eastAsia"/>
                <w:vertAlign w:val="subscript"/>
              </w:rPr>
              <w:t>3</w:t>
            </w:r>
            <w:r w:rsidRPr="00F601AA">
              <w:rPr>
                <w:rFonts w:hint="eastAsia"/>
              </w:rPr>
              <w:t>-N</w:t>
            </w:r>
          </w:p>
        </w:tc>
      </w:tr>
      <w:tr w:rsidR="00F601AA" w:rsidRPr="00F601AA" w14:paraId="385E80CE" w14:textId="77777777" w:rsidTr="00423B1C">
        <w:trPr>
          <w:trHeight w:val="326"/>
          <w:jc w:val="center"/>
        </w:trPr>
        <w:tc>
          <w:tcPr>
            <w:tcW w:w="912" w:type="pct"/>
            <w:tcBorders>
              <w:top w:val="single" w:sz="4" w:space="0" w:color="auto"/>
              <w:bottom w:val="single" w:sz="4" w:space="0" w:color="auto"/>
              <w:right w:val="single" w:sz="4" w:space="0" w:color="auto"/>
              <w:tl2br w:val="single" w:sz="4" w:space="0" w:color="auto"/>
            </w:tcBorders>
            <w:shd w:val="clear" w:color="auto" w:fill="auto"/>
            <w:noWrap/>
            <w:vAlign w:val="center"/>
            <w:hideMark/>
          </w:tcPr>
          <w:p w14:paraId="0F80A122" w14:textId="77777777" w:rsidR="003770A5" w:rsidRPr="00F601AA" w:rsidRDefault="004A45D0" w:rsidP="00E659DF">
            <w:pPr>
              <w:pStyle w:val="af"/>
              <w:jc w:val="center"/>
              <w:rPr>
                <w:sz w:val="22"/>
              </w:rPr>
            </w:pPr>
            <w:r w:rsidRPr="00F601AA">
              <w:rPr>
                <w:rFonts w:hint="eastAsia"/>
                <w:sz w:val="22"/>
              </w:rPr>
              <w:t>时间</w:t>
            </w:r>
          </w:p>
          <w:p w14:paraId="54B24EBF" w14:textId="77777777" w:rsidR="004A45D0" w:rsidRPr="00F601AA" w:rsidRDefault="004A45D0" w:rsidP="00E659DF">
            <w:pPr>
              <w:pStyle w:val="af"/>
              <w:jc w:val="center"/>
              <w:rPr>
                <w:sz w:val="22"/>
              </w:rPr>
            </w:pPr>
            <w:r w:rsidRPr="00F601AA">
              <w:rPr>
                <w:rFonts w:hint="eastAsia"/>
                <w:sz w:val="22"/>
              </w:rPr>
              <w:t>距离（</w:t>
            </w:r>
            <w:r w:rsidRPr="00F601AA">
              <w:rPr>
                <w:rFonts w:hint="eastAsia"/>
                <w:sz w:val="22"/>
              </w:rPr>
              <w:t>m</w:t>
            </w:r>
            <w:r w:rsidRPr="00F601AA">
              <w:rPr>
                <w:rFonts w:hint="eastAsia"/>
                <w:sz w:val="22"/>
              </w:rPr>
              <w:t>）</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3D478" w14:textId="77777777" w:rsidR="003770A5" w:rsidRPr="00F601AA" w:rsidRDefault="003770A5" w:rsidP="00E659DF">
            <w:pPr>
              <w:pStyle w:val="af"/>
              <w:jc w:val="center"/>
              <w:rPr>
                <w:sz w:val="22"/>
              </w:rPr>
            </w:pPr>
            <w:r w:rsidRPr="00F601AA">
              <w:rPr>
                <w:rFonts w:hint="eastAsia"/>
                <w:sz w:val="22"/>
              </w:rPr>
              <w:t>10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AECB0" w14:textId="77777777" w:rsidR="003770A5" w:rsidRPr="00F601AA" w:rsidRDefault="003770A5" w:rsidP="00E659DF">
            <w:pPr>
              <w:pStyle w:val="af"/>
              <w:jc w:val="center"/>
              <w:rPr>
                <w:sz w:val="22"/>
              </w:rPr>
            </w:pPr>
            <w:r w:rsidRPr="00F601AA">
              <w:rPr>
                <w:rFonts w:hint="eastAsia"/>
                <w:sz w:val="22"/>
              </w:rPr>
              <w:t>100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707C2" w14:textId="77777777" w:rsidR="003770A5" w:rsidRPr="00F601AA" w:rsidRDefault="003770A5" w:rsidP="00E659DF">
            <w:pPr>
              <w:pStyle w:val="af"/>
              <w:jc w:val="center"/>
              <w:rPr>
                <w:sz w:val="22"/>
              </w:rPr>
            </w:pPr>
            <w:r w:rsidRPr="00F601AA">
              <w:rPr>
                <w:rFonts w:hint="eastAsia"/>
                <w:sz w:val="22"/>
              </w:rPr>
              <w:t>1000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18600" w14:textId="77777777" w:rsidR="003770A5" w:rsidRPr="00F601AA" w:rsidRDefault="003770A5" w:rsidP="00E659DF">
            <w:pPr>
              <w:pStyle w:val="af"/>
              <w:jc w:val="center"/>
              <w:rPr>
                <w:sz w:val="22"/>
              </w:rPr>
            </w:pPr>
            <w:r w:rsidRPr="00F601AA">
              <w:rPr>
                <w:rFonts w:hint="eastAsia"/>
                <w:sz w:val="22"/>
              </w:rPr>
              <w:t>7300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E96C0" w14:textId="77777777" w:rsidR="003770A5" w:rsidRPr="00F601AA" w:rsidRDefault="003770A5" w:rsidP="00E659DF">
            <w:pPr>
              <w:pStyle w:val="af"/>
              <w:jc w:val="center"/>
              <w:rPr>
                <w:sz w:val="22"/>
              </w:rPr>
            </w:pPr>
            <w:r w:rsidRPr="00F601AA">
              <w:rPr>
                <w:rFonts w:hint="eastAsia"/>
                <w:sz w:val="22"/>
              </w:rPr>
              <w:t>10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A1B30" w14:textId="77777777" w:rsidR="003770A5" w:rsidRPr="00F601AA" w:rsidRDefault="003770A5" w:rsidP="00E659DF">
            <w:pPr>
              <w:pStyle w:val="af"/>
              <w:jc w:val="center"/>
              <w:rPr>
                <w:sz w:val="22"/>
              </w:rPr>
            </w:pPr>
            <w:r w:rsidRPr="00F601AA">
              <w:rPr>
                <w:rFonts w:hint="eastAsia"/>
                <w:sz w:val="22"/>
              </w:rPr>
              <w:t>100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1FFAA" w14:textId="77777777" w:rsidR="003770A5" w:rsidRPr="00F601AA" w:rsidRDefault="003770A5" w:rsidP="00E659DF">
            <w:pPr>
              <w:pStyle w:val="af"/>
              <w:jc w:val="center"/>
              <w:rPr>
                <w:sz w:val="22"/>
              </w:rPr>
            </w:pPr>
            <w:r w:rsidRPr="00F601AA">
              <w:rPr>
                <w:rFonts w:hint="eastAsia"/>
                <w:sz w:val="22"/>
              </w:rPr>
              <w:t>1000</w:t>
            </w:r>
          </w:p>
        </w:tc>
        <w:tc>
          <w:tcPr>
            <w:tcW w:w="510" w:type="pct"/>
            <w:tcBorders>
              <w:top w:val="single" w:sz="4" w:space="0" w:color="auto"/>
              <w:left w:val="single" w:sz="4" w:space="0" w:color="auto"/>
              <w:bottom w:val="single" w:sz="4" w:space="0" w:color="auto"/>
            </w:tcBorders>
            <w:shd w:val="clear" w:color="auto" w:fill="auto"/>
            <w:noWrap/>
            <w:vAlign w:val="center"/>
            <w:hideMark/>
          </w:tcPr>
          <w:p w14:paraId="052A0716" w14:textId="77777777" w:rsidR="003770A5" w:rsidRPr="00F601AA" w:rsidRDefault="003770A5" w:rsidP="00E659DF">
            <w:pPr>
              <w:pStyle w:val="af"/>
              <w:jc w:val="center"/>
              <w:rPr>
                <w:sz w:val="22"/>
              </w:rPr>
            </w:pPr>
            <w:r w:rsidRPr="00F601AA">
              <w:rPr>
                <w:rFonts w:hint="eastAsia"/>
                <w:sz w:val="22"/>
              </w:rPr>
              <w:t>7300</w:t>
            </w:r>
          </w:p>
        </w:tc>
      </w:tr>
      <w:tr w:rsidR="00F601AA" w:rsidRPr="00F601AA" w14:paraId="724EE46A" w14:textId="77777777" w:rsidTr="00423B1C">
        <w:trPr>
          <w:trHeight w:val="285"/>
          <w:jc w:val="center"/>
        </w:trPr>
        <w:tc>
          <w:tcPr>
            <w:tcW w:w="912" w:type="pct"/>
            <w:tcBorders>
              <w:top w:val="single" w:sz="4" w:space="0" w:color="auto"/>
              <w:bottom w:val="single" w:sz="4" w:space="0" w:color="auto"/>
              <w:right w:val="single" w:sz="4" w:space="0" w:color="auto"/>
            </w:tcBorders>
            <w:shd w:val="clear" w:color="auto" w:fill="auto"/>
            <w:noWrap/>
            <w:vAlign w:val="center"/>
            <w:hideMark/>
          </w:tcPr>
          <w:p w14:paraId="1C801FF3" w14:textId="5DA22D0A" w:rsidR="00423B1C" w:rsidRPr="00F601AA" w:rsidRDefault="00423B1C" w:rsidP="00423B1C">
            <w:pPr>
              <w:pStyle w:val="af"/>
              <w:jc w:val="center"/>
              <w:rPr>
                <w:sz w:val="22"/>
              </w:rPr>
            </w:pPr>
            <w:r w:rsidRPr="00F601AA">
              <w:rPr>
                <w:sz w:val="22"/>
                <w:szCs w:val="22"/>
              </w:rPr>
              <w:t>1</w:t>
            </w:r>
          </w:p>
        </w:tc>
        <w:tc>
          <w:tcPr>
            <w:tcW w:w="512"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7A568132" w14:textId="63A0B78C" w:rsidR="00423B1C" w:rsidRPr="00F601AA" w:rsidRDefault="00423B1C" w:rsidP="00423B1C">
            <w:pPr>
              <w:pStyle w:val="af"/>
              <w:jc w:val="center"/>
            </w:pPr>
            <w:r w:rsidRPr="00F601AA">
              <w:rPr>
                <w:rFonts w:hint="eastAsia"/>
                <w:sz w:val="22"/>
                <w:szCs w:val="22"/>
              </w:rPr>
              <w:t>227.7</w:t>
            </w:r>
          </w:p>
        </w:tc>
        <w:tc>
          <w:tcPr>
            <w:tcW w:w="51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63A745C9" w14:textId="6A9AF97E" w:rsidR="00423B1C" w:rsidRPr="00F601AA" w:rsidRDefault="00423B1C" w:rsidP="00423B1C">
            <w:pPr>
              <w:pStyle w:val="af"/>
              <w:jc w:val="center"/>
            </w:pPr>
            <w:r w:rsidRPr="00F601AA">
              <w:rPr>
                <w:rFonts w:hint="eastAsia"/>
                <w:sz w:val="22"/>
                <w:szCs w:val="22"/>
              </w:rPr>
              <w:t>486.0</w:t>
            </w:r>
          </w:p>
        </w:tc>
        <w:tc>
          <w:tcPr>
            <w:tcW w:w="51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232D1C25" w14:textId="11C453A1" w:rsidR="00423B1C" w:rsidRPr="00F601AA" w:rsidRDefault="00423B1C" w:rsidP="00423B1C">
            <w:pPr>
              <w:pStyle w:val="af"/>
              <w:jc w:val="center"/>
            </w:pPr>
            <w:r w:rsidRPr="00F601AA">
              <w:rPr>
                <w:rFonts w:hint="eastAsia"/>
                <w:sz w:val="22"/>
                <w:szCs w:val="22"/>
              </w:rPr>
              <w:t>578.9</w:t>
            </w:r>
          </w:p>
        </w:tc>
        <w:tc>
          <w:tcPr>
            <w:tcW w:w="51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149D6F0B" w14:textId="4310E7B8" w:rsidR="00423B1C" w:rsidRPr="00F601AA" w:rsidRDefault="00423B1C" w:rsidP="00423B1C">
            <w:pPr>
              <w:pStyle w:val="af"/>
              <w:jc w:val="center"/>
            </w:pPr>
            <w:r w:rsidRPr="00F601AA">
              <w:rPr>
                <w:rFonts w:hint="eastAsia"/>
                <w:sz w:val="22"/>
                <w:szCs w:val="22"/>
              </w:rPr>
              <w:t>598.7</w:t>
            </w:r>
          </w:p>
        </w:tc>
        <w:tc>
          <w:tcPr>
            <w:tcW w:w="51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76B9A3ED" w14:textId="72C8DC19" w:rsidR="00423B1C" w:rsidRPr="00F601AA" w:rsidRDefault="00423B1C" w:rsidP="00423B1C">
            <w:pPr>
              <w:pStyle w:val="af"/>
              <w:jc w:val="center"/>
              <w:rPr>
                <w:sz w:val="22"/>
              </w:rPr>
            </w:pPr>
            <w:r w:rsidRPr="00F601AA">
              <w:rPr>
                <w:rFonts w:hint="eastAsia"/>
                <w:sz w:val="22"/>
                <w:szCs w:val="22"/>
              </w:rPr>
              <w:t>11.39</w:t>
            </w:r>
          </w:p>
        </w:tc>
        <w:tc>
          <w:tcPr>
            <w:tcW w:w="51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4AD2BE5F" w14:textId="7B7C97B1" w:rsidR="00423B1C" w:rsidRPr="00F601AA" w:rsidRDefault="00423B1C" w:rsidP="00423B1C">
            <w:pPr>
              <w:pStyle w:val="af"/>
              <w:jc w:val="center"/>
              <w:rPr>
                <w:sz w:val="22"/>
              </w:rPr>
            </w:pPr>
            <w:r w:rsidRPr="00F601AA">
              <w:rPr>
                <w:rFonts w:hint="eastAsia"/>
                <w:sz w:val="22"/>
                <w:szCs w:val="22"/>
              </w:rPr>
              <w:t>24.30</w:t>
            </w:r>
          </w:p>
        </w:tc>
        <w:tc>
          <w:tcPr>
            <w:tcW w:w="51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11DE2558" w14:textId="70F234EB" w:rsidR="00423B1C" w:rsidRPr="00F601AA" w:rsidRDefault="00423B1C" w:rsidP="00423B1C">
            <w:pPr>
              <w:pStyle w:val="af"/>
              <w:jc w:val="center"/>
              <w:rPr>
                <w:sz w:val="22"/>
              </w:rPr>
            </w:pPr>
            <w:r w:rsidRPr="00F601AA">
              <w:rPr>
                <w:rFonts w:hint="eastAsia"/>
                <w:sz w:val="22"/>
                <w:szCs w:val="22"/>
              </w:rPr>
              <w:t>28.95</w:t>
            </w:r>
          </w:p>
        </w:tc>
        <w:tc>
          <w:tcPr>
            <w:tcW w:w="510" w:type="pct"/>
            <w:tcBorders>
              <w:top w:val="single" w:sz="4" w:space="0" w:color="auto"/>
              <w:left w:val="single" w:sz="4" w:space="0" w:color="auto"/>
              <w:bottom w:val="single" w:sz="4" w:space="0" w:color="auto"/>
              <w:right w:val="nil"/>
            </w:tcBorders>
            <w:shd w:val="clear" w:color="auto" w:fill="E5DFEC" w:themeFill="accent4" w:themeFillTint="33"/>
            <w:noWrap/>
            <w:vAlign w:val="center"/>
            <w:hideMark/>
          </w:tcPr>
          <w:p w14:paraId="124B6ADA" w14:textId="6D8531FA" w:rsidR="00423B1C" w:rsidRPr="00F601AA" w:rsidRDefault="00423B1C" w:rsidP="00423B1C">
            <w:pPr>
              <w:pStyle w:val="af"/>
              <w:jc w:val="center"/>
              <w:rPr>
                <w:sz w:val="22"/>
              </w:rPr>
            </w:pPr>
            <w:r w:rsidRPr="00F601AA">
              <w:rPr>
                <w:rFonts w:hint="eastAsia"/>
                <w:sz w:val="22"/>
                <w:szCs w:val="22"/>
              </w:rPr>
              <w:t>29.93</w:t>
            </w:r>
          </w:p>
        </w:tc>
      </w:tr>
      <w:tr w:rsidR="00F601AA" w:rsidRPr="00F601AA" w14:paraId="206817B1" w14:textId="77777777" w:rsidTr="00423B1C">
        <w:trPr>
          <w:trHeight w:val="285"/>
          <w:jc w:val="center"/>
        </w:trPr>
        <w:tc>
          <w:tcPr>
            <w:tcW w:w="912" w:type="pct"/>
            <w:tcBorders>
              <w:top w:val="single" w:sz="4" w:space="0" w:color="auto"/>
              <w:bottom w:val="single" w:sz="4" w:space="0" w:color="auto"/>
              <w:right w:val="single" w:sz="4" w:space="0" w:color="auto"/>
            </w:tcBorders>
            <w:shd w:val="clear" w:color="auto" w:fill="auto"/>
            <w:noWrap/>
            <w:vAlign w:val="center"/>
            <w:hideMark/>
          </w:tcPr>
          <w:p w14:paraId="579DB1B0" w14:textId="57F9381A" w:rsidR="00423B1C" w:rsidRPr="00F601AA" w:rsidRDefault="00423B1C" w:rsidP="00423B1C">
            <w:pPr>
              <w:pStyle w:val="af"/>
              <w:jc w:val="center"/>
              <w:rPr>
                <w:sz w:val="22"/>
              </w:rPr>
            </w:pPr>
            <w:r w:rsidRPr="00F601AA">
              <w:rPr>
                <w:sz w:val="22"/>
                <w:szCs w:val="22"/>
              </w:rPr>
              <w:t>5</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69E74" w14:textId="45723E5B" w:rsidR="00423B1C" w:rsidRPr="00F601AA" w:rsidRDefault="00423B1C" w:rsidP="00423B1C">
            <w:pPr>
              <w:pStyle w:val="af"/>
              <w:jc w:val="center"/>
            </w:pPr>
            <w:r w:rsidRPr="00F601AA">
              <w:rPr>
                <w:rFonts w:hint="eastAsia"/>
                <w:sz w:val="22"/>
                <w:szCs w:val="22"/>
              </w:rPr>
              <w:t>0.004</w:t>
            </w:r>
          </w:p>
        </w:tc>
        <w:tc>
          <w:tcPr>
            <w:tcW w:w="51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13E9A91A" w14:textId="026CE635" w:rsidR="00423B1C" w:rsidRPr="00F601AA" w:rsidRDefault="00423B1C" w:rsidP="00423B1C">
            <w:pPr>
              <w:pStyle w:val="af"/>
              <w:jc w:val="center"/>
            </w:pPr>
            <w:r w:rsidRPr="00F601AA">
              <w:rPr>
                <w:rFonts w:hint="eastAsia"/>
                <w:sz w:val="22"/>
                <w:szCs w:val="22"/>
              </w:rPr>
              <w:t>113.6</w:t>
            </w:r>
          </w:p>
        </w:tc>
        <w:tc>
          <w:tcPr>
            <w:tcW w:w="51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0608FF93" w14:textId="6632C56E" w:rsidR="00423B1C" w:rsidRPr="00F601AA" w:rsidRDefault="00423B1C" w:rsidP="00423B1C">
            <w:pPr>
              <w:pStyle w:val="af"/>
              <w:jc w:val="center"/>
            </w:pPr>
            <w:r w:rsidRPr="00F601AA">
              <w:rPr>
                <w:rFonts w:hint="eastAsia"/>
                <w:sz w:val="22"/>
                <w:szCs w:val="22"/>
              </w:rPr>
              <w:t>477.8</w:t>
            </w:r>
          </w:p>
        </w:tc>
        <w:tc>
          <w:tcPr>
            <w:tcW w:w="51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22415590" w14:textId="05B90163" w:rsidR="00423B1C" w:rsidRPr="00F601AA" w:rsidRDefault="00423B1C" w:rsidP="00423B1C">
            <w:pPr>
              <w:pStyle w:val="af"/>
              <w:jc w:val="center"/>
            </w:pPr>
            <w:r w:rsidRPr="00F601AA">
              <w:rPr>
                <w:rFonts w:hint="eastAsia"/>
                <w:sz w:val="22"/>
                <w:szCs w:val="22"/>
              </w:rPr>
              <w:t>592.1</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C40C4" w14:textId="5DEC094A" w:rsidR="00423B1C" w:rsidRPr="00F601AA" w:rsidRDefault="00423B1C" w:rsidP="00423B1C">
            <w:pPr>
              <w:pStyle w:val="af"/>
              <w:jc w:val="center"/>
              <w:rPr>
                <w:sz w:val="22"/>
              </w:rP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1CCD75AC" w14:textId="3B302C53" w:rsidR="00423B1C" w:rsidRPr="00F601AA" w:rsidRDefault="00423B1C" w:rsidP="00423B1C">
            <w:pPr>
              <w:pStyle w:val="af"/>
              <w:jc w:val="center"/>
              <w:rPr>
                <w:sz w:val="22"/>
              </w:rPr>
            </w:pPr>
            <w:r w:rsidRPr="00F601AA">
              <w:rPr>
                <w:rFonts w:hint="eastAsia"/>
                <w:sz w:val="22"/>
                <w:szCs w:val="22"/>
              </w:rPr>
              <w:t>5.68</w:t>
            </w:r>
          </w:p>
        </w:tc>
        <w:tc>
          <w:tcPr>
            <w:tcW w:w="51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1128127E" w14:textId="103F41B1" w:rsidR="00423B1C" w:rsidRPr="00F601AA" w:rsidRDefault="00423B1C" w:rsidP="00423B1C">
            <w:pPr>
              <w:pStyle w:val="af"/>
              <w:jc w:val="center"/>
              <w:rPr>
                <w:sz w:val="22"/>
              </w:rPr>
            </w:pPr>
            <w:r w:rsidRPr="00F601AA">
              <w:rPr>
                <w:rFonts w:hint="eastAsia"/>
                <w:sz w:val="22"/>
                <w:szCs w:val="22"/>
              </w:rPr>
              <w:t>23.89</w:t>
            </w:r>
          </w:p>
        </w:tc>
        <w:tc>
          <w:tcPr>
            <w:tcW w:w="510" w:type="pct"/>
            <w:tcBorders>
              <w:top w:val="single" w:sz="4" w:space="0" w:color="auto"/>
              <w:left w:val="single" w:sz="4" w:space="0" w:color="auto"/>
              <w:bottom w:val="single" w:sz="4" w:space="0" w:color="auto"/>
              <w:right w:val="nil"/>
            </w:tcBorders>
            <w:shd w:val="clear" w:color="auto" w:fill="E5DFEC" w:themeFill="accent4" w:themeFillTint="33"/>
            <w:noWrap/>
            <w:vAlign w:val="center"/>
            <w:hideMark/>
          </w:tcPr>
          <w:p w14:paraId="495A186E" w14:textId="3FE05272" w:rsidR="00423B1C" w:rsidRPr="00F601AA" w:rsidRDefault="00423B1C" w:rsidP="00423B1C">
            <w:pPr>
              <w:pStyle w:val="af"/>
              <w:jc w:val="center"/>
              <w:rPr>
                <w:sz w:val="22"/>
              </w:rPr>
            </w:pPr>
            <w:r w:rsidRPr="00F601AA">
              <w:rPr>
                <w:rFonts w:hint="eastAsia"/>
                <w:sz w:val="22"/>
                <w:szCs w:val="22"/>
              </w:rPr>
              <w:t>29.60</w:t>
            </w:r>
          </w:p>
        </w:tc>
      </w:tr>
      <w:tr w:rsidR="00F601AA" w:rsidRPr="00F601AA" w14:paraId="2802B2A3" w14:textId="77777777" w:rsidTr="00423B1C">
        <w:trPr>
          <w:trHeight w:val="285"/>
          <w:jc w:val="center"/>
        </w:trPr>
        <w:tc>
          <w:tcPr>
            <w:tcW w:w="912" w:type="pct"/>
            <w:tcBorders>
              <w:top w:val="single" w:sz="4" w:space="0" w:color="auto"/>
              <w:bottom w:val="single" w:sz="4" w:space="0" w:color="auto"/>
              <w:right w:val="single" w:sz="4" w:space="0" w:color="auto"/>
            </w:tcBorders>
            <w:shd w:val="clear" w:color="auto" w:fill="auto"/>
            <w:noWrap/>
            <w:vAlign w:val="center"/>
            <w:hideMark/>
          </w:tcPr>
          <w:p w14:paraId="5461B213" w14:textId="58AA7DD1" w:rsidR="00423B1C" w:rsidRPr="00F601AA" w:rsidRDefault="00423B1C" w:rsidP="00423B1C">
            <w:pPr>
              <w:pStyle w:val="af"/>
              <w:jc w:val="center"/>
              <w:rPr>
                <w:sz w:val="22"/>
              </w:rPr>
            </w:pPr>
            <w:r w:rsidRPr="00F601AA">
              <w:rPr>
                <w:sz w:val="22"/>
                <w:szCs w:val="22"/>
              </w:rPr>
              <w:t>8</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95566" w14:textId="4B494C02"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724E035E" w14:textId="50754380" w:rsidR="00423B1C" w:rsidRPr="00F601AA" w:rsidRDefault="00423B1C" w:rsidP="00423B1C">
            <w:pPr>
              <w:pStyle w:val="af"/>
              <w:jc w:val="center"/>
            </w:pPr>
            <w:r w:rsidRPr="00F601AA">
              <w:rPr>
                <w:rFonts w:hint="eastAsia"/>
                <w:sz w:val="22"/>
                <w:szCs w:val="22"/>
              </w:rPr>
              <w:t>18.51</w:t>
            </w:r>
          </w:p>
        </w:tc>
        <w:tc>
          <w:tcPr>
            <w:tcW w:w="51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35E41AC5" w14:textId="760D34E4" w:rsidR="00423B1C" w:rsidRPr="00F601AA" w:rsidRDefault="00423B1C" w:rsidP="00423B1C">
            <w:pPr>
              <w:pStyle w:val="af"/>
              <w:jc w:val="center"/>
            </w:pPr>
            <w:r w:rsidRPr="00F601AA">
              <w:rPr>
                <w:rFonts w:hint="eastAsia"/>
                <w:sz w:val="22"/>
                <w:szCs w:val="22"/>
              </w:rPr>
              <w:t>390.9</w:t>
            </w:r>
          </w:p>
        </w:tc>
        <w:tc>
          <w:tcPr>
            <w:tcW w:w="51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0AE3C785" w14:textId="351B5143" w:rsidR="00423B1C" w:rsidRPr="00F601AA" w:rsidRDefault="00423B1C" w:rsidP="00423B1C">
            <w:pPr>
              <w:pStyle w:val="af"/>
              <w:jc w:val="center"/>
            </w:pPr>
            <w:r w:rsidRPr="00F601AA">
              <w:rPr>
                <w:rFonts w:hint="eastAsia"/>
                <w:sz w:val="22"/>
                <w:szCs w:val="22"/>
              </w:rPr>
              <w:t>585.5</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9E586" w14:textId="2146085F" w:rsidR="00423B1C" w:rsidRPr="00F601AA" w:rsidRDefault="00423B1C" w:rsidP="00423B1C">
            <w:pPr>
              <w:pStyle w:val="af"/>
              <w:jc w:val="center"/>
              <w:rPr>
                <w:sz w:val="22"/>
              </w:rP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7C9725F6" w14:textId="43702782" w:rsidR="00423B1C" w:rsidRPr="00F601AA" w:rsidRDefault="00423B1C" w:rsidP="00423B1C">
            <w:pPr>
              <w:pStyle w:val="af"/>
              <w:jc w:val="center"/>
              <w:rPr>
                <w:sz w:val="22"/>
              </w:rPr>
            </w:pPr>
            <w:r w:rsidRPr="00F601AA">
              <w:rPr>
                <w:rFonts w:hint="eastAsia"/>
                <w:sz w:val="22"/>
                <w:szCs w:val="22"/>
              </w:rPr>
              <w:t>0.925</w:t>
            </w:r>
          </w:p>
        </w:tc>
        <w:tc>
          <w:tcPr>
            <w:tcW w:w="51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4D9837DE" w14:textId="1A9F255A" w:rsidR="00423B1C" w:rsidRPr="00F601AA" w:rsidRDefault="00423B1C" w:rsidP="00423B1C">
            <w:pPr>
              <w:pStyle w:val="af"/>
              <w:jc w:val="center"/>
              <w:rPr>
                <w:sz w:val="22"/>
              </w:rPr>
            </w:pPr>
            <w:r w:rsidRPr="00F601AA">
              <w:rPr>
                <w:rFonts w:hint="eastAsia"/>
                <w:sz w:val="22"/>
                <w:szCs w:val="22"/>
              </w:rPr>
              <w:t>19.55</w:t>
            </w:r>
          </w:p>
        </w:tc>
        <w:tc>
          <w:tcPr>
            <w:tcW w:w="510" w:type="pct"/>
            <w:tcBorders>
              <w:top w:val="single" w:sz="4" w:space="0" w:color="auto"/>
              <w:left w:val="single" w:sz="4" w:space="0" w:color="auto"/>
              <w:bottom w:val="single" w:sz="4" w:space="0" w:color="auto"/>
              <w:right w:val="nil"/>
            </w:tcBorders>
            <w:shd w:val="clear" w:color="auto" w:fill="E5DFEC" w:themeFill="accent4" w:themeFillTint="33"/>
            <w:noWrap/>
            <w:vAlign w:val="center"/>
            <w:hideMark/>
          </w:tcPr>
          <w:p w14:paraId="63A40FE5" w14:textId="583DD82C" w:rsidR="00423B1C" w:rsidRPr="00F601AA" w:rsidRDefault="00423B1C" w:rsidP="00423B1C">
            <w:pPr>
              <w:pStyle w:val="af"/>
              <w:jc w:val="center"/>
              <w:rPr>
                <w:sz w:val="22"/>
              </w:rPr>
            </w:pPr>
            <w:r w:rsidRPr="00F601AA">
              <w:rPr>
                <w:rFonts w:hint="eastAsia"/>
                <w:sz w:val="22"/>
                <w:szCs w:val="22"/>
              </w:rPr>
              <w:t>29.28</w:t>
            </w:r>
          </w:p>
        </w:tc>
      </w:tr>
      <w:tr w:rsidR="00F601AA" w:rsidRPr="00F601AA" w14:paraId="7141282C" w14:textId="77777777" w:rsidTr="00423B1C">
        <w:trPr>
          <w:trHeight w:val="285"/>
          <w:jc w:val="center"/>
        </w:trPr>
        <w:tc>
          <w:tcPr>
            <w:tcW w:w="912" w:type="pct"/>
            <w:tcBorders>
              <w:top w:val="single" w:sz="4" w:space="0" w:color="auto"/>
              <w:bottom w:val="single" w:sz="4" w:space="0" w:color="auto"/>
              <w:right w:val="single" w:sz="4" w:space="0" w:color="auto"/>
            </w:tcBorders>
            <w:shd w:val="clear" w:color="auto" w:fill="auto"/>
            <w:noWrap/>
            <w:vAlign w:val="center"/>
            <w:hideMark/>
          </w:tcPr>
          <w:p w14:paraId="0A8BE704" w14:textId="6CC9D82B" w:rsidR="00423B1C" w:rsidRPr="00F601AA" w:rsidRDefault="00423B1C" w:rsidP="00423B1C">
            <w:pPr>
              <w:pStyle w:val="af"/>
              <w:jc w:val="center"/>
              <w:rPr>
                <w:sz w:val="22"/>
              </w:rPr>
            </w:pPr>
            <w:r w:rsidRPr="00F601AA">
              <w:rPr>
                <w:sz w:val="22"/>
                <w:szCs w:val="22"/>
              </w:rPr>
              <w:t>10</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A4917" w14:textId="673AC055"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5542B984" w14:textId="71640B4A" w:rsidR="00423B1C" w:rsidRPr="00F601AA" w:rsidRDefault="00423B1C" w:rsidP="00423B1C">
            <w:pPr>
              <w:pStyle w:val="af"/>
              <w:jc w:val="center"/>
            </w:pPr>
            <w:r w:rsidRPr="00F601AA">
              <w:rPr>
                <w:rFonts w:hint="eastAsia"/>
                <w:sz w:val="22"/>
                <w:szCs w:val="22"/>
              </w:rPr>
              <w:t>3.80</w:t>
            </w:r>
          </w:p>
        </w:tc>
        <w:tc>
          <w:tcPr>
            <w:tcW w:w="51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7BD3E5B3" w14:textId="1F9573C7" w:rsidR="00423B1C" w:rsidRPr="00F601AA" w:rsidRDefault="00423B1C" w:rsidP="00423B1C">
            <w:pPr>
              <w:pStyle w:val="af"/>
              <w:jc w:val="center"/>
            </w:pPr>
            <w:r w:rsidRPr="00F601AA">
              <w:rPr>
                <w:rFonts w:hint="eastAsia"/>
                <w:sz w:val="22"/>
                <w:szCs w:val="22"/>
              </w:rPr>
              <w:t>332.0</w:t>
            </w:r>
          </w:p>
        </w:tc>
        <w:tc>
          <w:tcPr>
            <w:tcW w:w="51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0B2001B0" w14:textId="3B19F666" w:rsidR="00423B1C" w:rsidRPr="00F601AA" w:rsidRDefault="00423B1C" w:rsidP="00423B1C">
            <w:pPr>
              <w:pStyle w:val="af"/>
              <w:jc w:val="center"/>
            </w:pPr>
            <w:r w:rsidRPr="00F601AA">
              <w:rPr>
                <w:rFonts w:hint="eastAsia"/>
                <w:sz w:val="22"/>
                <w:szCs w:val="22"/>
              </w:rPr>
              <w:t>580.3</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D6193" w14:textId="3DA480AA" w:rsidR="00423B1C" w:rsidRPr="00F601AA" w:rsidRDefault="00423B1C" w:rsidP="00423B1C">
            <w:pPr>
              <w:pStyle w:val="af"/>
              <w:jc w:val="center"/>
              <w:rPr>
                <w:sz w:val="22"/>
              </w:rP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53DC9" w14:textId="01FBDB65" w:rsidR="00423B1C" w:rsidRPr="00F601AA" w:rsidRDefault="00423B1C" w:rsidP="00423B1C">
            <w:pPr>
              <w:pStyle w:val="af"/>
              <w:jc w:val="center"/>
              <w:rPr>
                <w:sz w:val="22"/>
              </w:rPr>
            </w:pPr>
            <w:r w:rsidRPr="00F601AA">
              <w:rPr>
                <w:rFonts w:hint="eastAsia"/>
                <w:sz w:val="22"/>
                <w:szCs w:val="22"/>
              </w:rPr>
              <w:t>0.190</w:t>
            </w:r>
          </w:p>
        </w:tc>
        <w:tc>
          <w:tcPr>
            <w:tcW w:w="51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4FE02BC0" w14:textId="7A33F65C" w:rsidR="00423B1C" w:rsidRPr="00F601AA" w:rsidRDefault="00423B1C" w:rsidP="00423B1C">
            <w:pPr>
              <w:pStyle w:val="af"/>
              <w:jc w:val="center"/>
              <w:rPr>
                <w:sz w:val="22"/>
              </w:rPr>
            </w:pPr>
            <w:r w:rsidRPr="00F601AA">
              <w:rPr>
                <w:rFonts w:hint="eastAsia"/>
                <w:sz w:val="22"/>
                <w:szCs w:val="22"/>
              </w:rPr>
              <w:t>16.60</w:t>
            </w:r>
          </w:p>
        </w:tc>
        <w:tc>
          <w:tcPr>
            <w:tcW w:w="510" w:type="pct"/>
            <w:tcBorders>
              <w:top w:val="single" w:sz="4" w:space="0" w:color="auto"/>
              <w:left w:val="single" w:sz="4" w:space="0" w:color="auto"/>
              <w:bottom w:val="single" w:sz="4" w:space="0" w:color="auto"/>
              <w:right w:val="nil"/>
            </w:tcBorders>
            <w:shd w:val="clear" w:color="auto" w:fill="E5DFEC" w:themeFill="accent4" w:themeFillTint="33"/>
            <w:noWrap/>
            <w:vAlign w:val="center"/>
            <w:hideMark/>
          </w:tcPr>
          <w:p w14:paraId="65FB3585" w14:textId="48E3427E" w:rsidR="00423B1C" w:rsidRPr="00F601AA" w:rsidRDefault="00423B1C" w:rsidP="00423B1C">
            <w:pPr>
              <w:pStyle w:val="af"/>
              <w:jc w:val="center"/>
              <w:rPr>
                <w:sz w:val="22"/>
              </w:rPr>
            </w:pPr>
            <w:r w:rsidRPr="00F601AA">
              <w:rPr>
                <w:rFonts w:hint="eastAsia"/>
                <w:sz w:val="22"/>
                <w:szCs w:val="22"/>
              </w:rPr>
              <w:t>29.02</w:t>
            </w:r>
          </w:p>
        </w:tc>
      </w:tr>
      <w:tr w:rsidR="00F601AA" w:rsidRPr="00F601AA" w14:paraId="4A7B7914" w14:textId="77777777" w:rsidTr="00423B1C">
        <w:trPr>
          <w:trHeight w:val="285"/>
          <w:jc w:val="center"/>
        </w:trPr>
        <w:tc>
          <w:tcPr>
            <w:tcW w:w="912" w:type="pct"/>
            <w:tcBorders>
              <w:top w:val="single" w:sz="4" w:space="0" w:color="auto"/>
              <w:bottom w:val="single" w:sz="4" w:space="0" w:color="auto"/>
              <w:right w:val="single" w:sz="4" w:space="0" w:color="auto"/>
            </w:tcBorders>
            <w:shd w:val="clear" w:color="auto" w:fill="auto"/>
            <w:noWrap/>
            <w:vAlign w:val="center"/>
            <w:hideMark/>
          </w:tcPr>
          <w:p w14:paraId="6BAF1FA9" w14:textId="6C4B318F" w:rsidR="00423B1C" w:rsidRPr="00F601AA" w:rsidRDefault="00423B1C" w:rsidP="00423B1C">
            <w:pPr>
              <w:pStyle w:val="af"/>
              <w:jc w:val="center"/>
              <w:rPr>
                <w:sz w:val="22"/>
              </w:rPr>
            </w:pPr>
            <w:r w:rsidRPr="00F601AA">
              <w:rPr>
                <w:sz w:val="22"/>
                <w:szCs w:val="22"/>
              </w:rPr>
              <w:t>11</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E8404" w14:textId="27A42C71"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B5D67" w14:textId="0835DA76" w:rsidR="00423B1C" w:rsidRPr="00F601AA" w:rsidRDefault="00423B1C" w:rsidP="00423B1C">
            <w:pPr>
              <w:pStyle w:val="af"/>
              <w:jc w:val="center"/>
            </w:pPr>
            <w:r w:rsidRPr="00F601AA">
              <w:rPr>
                <w:rFonts w:hint="eastAsia"/>
                <w:sz w:val="22"/>
                <w:szCs w:val="22"/>
              </w:rPr>
              <w:t>1.54</w:t>
            </w:r>
          </w:p>
        </w:tc>
        <w:tc>
          <w:tcPr>
            <w:tcW w:w="51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723B0AFC" w14:textId="53681470" w:rsidR="00423B1C" w:rsidRPr="00F601AA" w:rsidRDefault="00423B1C" w:rsidP="00423B1C">
            <w:pPr>
              <w:pStyle w:val="af"/>
              <w:jc w:val="center"/>
            </w:pPr>
            <w:r w:rsidRPr="00F601AA">
              <w:rPr>
                <w:rFonts w:hint="eastAsia"/>
                <w:sz w:val="22"/>
                <w:szCs w:val="22"/>
              </w:rPr>
              <w:t>303.2</w:t>
            </w:r>
          </w:p>
        </w:tc>
        <w:tc>
          <w:tcPr>
            <w:tcW w:w="51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5E216C31" w14:textId="1E748C4A" w:rsidR="00423B1C" w:rsidRPr="00F601AA" w:rsidRDefault="00423B1C" w:rsidP="00423B1C">
            <w:pPr>
              <w:pStyle w:val="af"/>
              <w:jc w:val="center"/>
            </w:pPr>
            <w:r w:rsidRPr="00F601AA">
              <w:rPr>
                <w:rFonts w:hint="eastAsia"/>
                <w:sz w:val="22"/>
                <w:szCs w:val="22"/>
              </w:rPr>
              <w:t>577.4</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07D60" w14:textId="6608AD07" w:rsidR="00423B1C" w:rsidRPr="00F601AA" w:rsidRDefault="00423B1C" w:rsidP="00423B1C">
            <w:pPr>
              <w:pStyle w:val="af"/>
              <w:jc w:val="center"/>
              <w:rPr>
                <w:sz w:val="22"/>
              </w:rP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6A318" w14:textId="1ABD3745" w:rsidR="00423B1C" w:rsidRPr="00F601AA" w:rsidRDefault="00423B1C" w:rsidP="00423B1C">
            <w:pPr>
              <w:pStyle w:val="af"/>
              <w:jc w:val="center"/>
              <w:rPr>
                <w:sz w:val="22"/>
              </w:rPr>
            </w:pPr>
            <w:r w:rsidRPr="00F601AA">
              <w:rPr>
                <w:rFonts w:hint="eastAsia"/>
                <w:sz w:val="22"/>
                <w:szCs w:val="22"/>
              </w:rPr>
              <w:t>0.077</w:t>
            </w:r>
          </w:p>
        </w:tc>
        <w:tc>
          <w:tcPr>
            <w:tcW w:w="51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2B7B93AE" w14:textId="1AA84ED2" w:rsidR="00423B1C" w:rsidRPr="00F601AA" w:rsidRDefault="00423B1C" w:rsidP="00423B1C">
            <w:pPr>
              <w:pStyle w:val="af"/>
              <w:jc w:val="center"/>
              <w:rPr>
                <w:sz w:val="22"/>
              </w:rPr>
            </w:pPr>
            <w:r w:rsidRPr="00F601AA">
              <w:rPr>
                <w:rFonts w:hint="eastAsia"/>
                <w:sz w:val="22"/>
                <w:szCs w:val="22"/>
              </w:rPr>
              <w:t>15.16</w:t>
            </w:r>
          </w:p>
        </w:tc>
        <w:tc>
          <w:tcPr>
            <w:tcW w:w="510" w:type="pct"/>
            <w:tcBorders>
              <w:top w:val="single" w:sz="4" w:space="0" w:color="auto"/>
              <w:left w:val="single" w:sz="4" w:space="0" w:color="auto"/>
              <w:bottom w:val="single" w:sz="4" w:space="0" w:color="auto"/>
              <w:right w:val="nil"/>
            </w:tcBorders>
            <w:shd w:val="clear" w:color="auto" w:fill="E5DFEC" w:themeFill="accent4" w:themeFillTint="33"/>
            <w:noWrap/>
            <w:vAlign w:val="center"/>
            <w:hideMark/>
          </w:tcPr>
          <w:p w14:paraId="3EDD4A62" w14:textId="6D0AAE93" w:rsidR="00423B1C" w:rsidRPr="00F601AA" w:rsidRDefault="00423B1C" w:rsidP="00423B1C">
            <w:pPr>
              <w:pStyle w:val="af"/>
              <w:jc w:val="center"/>
              <w:rPr>
                <w:sz w:val="22"/>
              </w:rPr>
            </w:pPr>
            <w:r w:rsidRPr="00F601AA">
              <w:rPr>
                <w:rFonts w:hint="eastAsia"/>
                <w:sz w:val="22"/>
                <w:szCs w:val="22"/>
              </w:rPr>
              <w:t>28.87</w:t>
            </w:r>
          </w:p>
        </w:tc>
      </w:tr>
      <w:tr w:rsidR="00F601AA" w:rsidRPr="00F601AA" w14:paraId="4BE7933A" w14:textId="77777777" w:rsidTr="00423B1C">
        <w:trPr>
          <w:trHeight w:val="285"/>
          <w:jc w:val="center"/>
        </w:trPr>
        <w:tc>
          <w:tcPr>
            <w:tcW w:w="912" w:type="pct"/>
            <w:tcBorders>
              <w:top w:val="single" w:sz="4" w:space="0" w:color="auto"/>
              <w:bottom w:val="single" w:sz="4" w:space="0" w:color="auto"/>
              <w:right w:val="single" w:sz="4" w:space="0" w:color="auto"/>
            </w:tcBorders>
            <w:shd w:val="clear" w:color="auto" w:fill="auto"/>
            <w:noWrap/>
            <w:vAlign w:val="center"/>
            <w:hideMark/>
          </w:tcPr>
          <w:p w14:paraId="7DE0C82F" w14:textId="7BB4B592" w:rsidR="00423B1C" w:rsidRPr="00F601AA" w:rsidRDefault="00423B1C" w:rsidP="00423B1C">
            <w:pPr>
              <w:pStyle w:val="af"/>
              <w:jc w:val="center"/>
              <w:rPr>
                <w:sz w:val="22"/>
              </w:rPr>
            </w:pPr>
            <w:r w:rsidRPr="00F601AA">
              <w:rPr>
                <w:sz w:val="22"/>
                <w:szCs w:val="22"/>
              </w:rPr>
              <w:t>15</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C9DB3" w14:textId="375DB0DC"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AA1C9" w14:textId="37B97107" w:rsidR="00423B1C" w:rsidRPr="00F601AA" w:rsidRDefault="00423B1C" w:rsidP="00423B1C">
            <w:pPr>
              <w:pStyle w:val="af"/>
              <w:jc w:val="center"/>
            </w:pPr>
            <w:r w:rsidRPr="00F601AA">
              <w:rPr>
                <w:rFonts w:hint="eastAsia"/>
                <w:sz w:val="22"/>
                <w:szCs w:val="22"/>
              </w:rPr>
              <w:t>0.02</w:t>
            </w:r>
          </w:p>
        </w:tc>
        <w:tc>
          <w:tcPr>
            <w:tcW w:w="51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0C4D79FC" w14:textId="7447CB51" w:rsidR="00423B1C" w:rsidRPr="00F601AA" w:rsidRDefault="00423B1C" w:rsidP="00423B1C">
            <w:pPr>
              <w:pStyle w:val="af"/>
              <w:jc w:val="center"/>
            </w:pPr>
            <w:r w:rsidRPr="00F601AA">
              <w:rPr>
                <w:rFonts w:hint="eastAsia"/>
                <w:sz w:val="22"/>
                <w:szCs w:val="22"/>
              </w:rPr>
              <w:t>197.7</w:t>
            </w:r>
          </w:p>
        </w:tc>
        <w:tc>
          <w:tcPr>
            <w:tcW w:w="51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134D637C" w14:textId="7148A5B6" w:rsidR="00423B1C" w:rsidRPr="00F601AA" w:rsidRDefault="00423B1C" w:rsidP="00423B1C">
            <w:pPr>
              <w:pStyle w:val="af"/>
              <w:jc w:val="center"/>
            </w:pPr>
            <w:r w:rsidRPr="00F601AA">
              <w:rPr>
                <w:rFonts w:hint="eastAsia"/>
                <w:sz w:val="22"/>
                <w:szCs w:val="22"/>
              </w:rPr>
              <w:t>564.0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E4299" w14:textId="213E4A69" w:rsidR="00423B1C" w:rsidRPr="00F601AA" w:rsidRDefault="00423B1C" w:rsidP="00423B1C">
            <w:pPr>
              <w:pStyle w:val="af"/>
              <w:jc w:val="center"/>
              <w:rPr>
                <w:sz w:val="22"/>
              </w:rP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DA40D" w14:textId="7929B62E" w:rsidR="00423B1C" w:rsidRPr="00F601AA" w:rsidRDefault="00423B1C" w:rsidP="00423B1C">
            <w:pPr>
              <w:pStyle w:val="af"/>
              <w:jc w:val="center"/>
              <w:rPr>
                <w:sz w:val="22"/>
              </w:rPr>
            </w:pPr>
            <w:r w:rsidRPr="00F601AA">
              <w:rPr>
                <w:rFonts w:hint="eastAsia"/>
                <w:sz w:val="22"/>
                <w:szCs w:val="22"/>
              </w:rPr>
              <w:t>0.001</w:t>
            </w:r>
          </w:p>
        </w:tc>
        <w:tc>
          <w:tcPr>
            <w:tcW w:w="51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0C0B509B" w14:textId="1CFAD5C6" w:rsidR="00423B1C" w:rsidRPr="00F601AA" w:rsidRDefault="00423B1C" w:rsidP="00423B1C">
            <w:pPr>
              <w:pStyle w:val="af"/>
              <w:jc w:val="center"/>
              <w:rPr>
                <w:sz w:val="22"/>
              </w:rPr>
            </w:pPr>
            <w:r w:rsidRPr="00F601AA">
              <w:rPr>
                <w:rFonts w:hint="eastAsia"/>
                <w:sz w:val="22"/>
                <w:szCs w:val="22"/>
              </w:rPr>
              <w:t>9.88</w:t>
            </w:r>
          </w:p>
        </w:tc>
        <w:tc>
          <w:tcPr>
            <w:tcW w:w="510" w:type="pct"/>
            <w:tcBorders>
              <w:top w:val="single" w:sz="4" w:space="0" w:color="auto"/>
              <w:left w:val="single" w:sz="4" w:space="0" w:color="auto"/>
              <w:bottom w:val="single" w:sz="4" w:space="0" w:color="auto"/>
              <w:right w:val="nil"/>
            </w:tcBorders>
            <w:shd w:val="clear" w:color="auto" w:fill="E5DFEC" w:themeFill="accent4" w:themeFillTint="33"/>
            <w:noWrap/>
            <w:vAlign w:val="center"/>
            <w:hideMark/>
          </w:tcPr>
          <w:p w14:paraId="29200188" w14:textId="20EC6F03" w:rsidR="00423B1C" w:rsidRPr="00F601AA" w:rsidRDefault="00423B1C" w:rsidP="00423B1C">
            <w:pPr>
              <w:pStyle w:val="af"/>
              <w:jc w:val="center"/>
              <w:rPr>
                <w:sz w:val="22"/>
              </w:rPr>
            </w:pPr>
            <w:r w:rsidRPr="00F601AA">
              <w:rPr>
                <w:rFonts w:hint="eastAsia"/>
                <w:sz w:val="22"/>
                <w:szCs w:val="22"/>
              </w:rPr>
              <w:t>28.20</w:t>
            </w:r>
          </w:p>
        </w:tc>
      </w:tr>
      <w:tr w:rsidR="00F601AA" w:rsidRPr="00F601AA" w14:paraId="001C3E45" w14:textId="77777777" w:rsidTr="00423B1C">
        <w:trPr>
          <w:trHeight w:val="285"/>
          <w:jc w:val="center"/>
        </w:trPr>
        <w:tc>
          <w:tcPr>
            <w:tcW w:w="912" w:type="pct"/>
            <w:tcBorders>
              <w:top w:val="single" w:sz="4" w:space="0" w:color="auto"/>
              <w:bottom w:val="single" w:sz="4" w:space="0" w:color="auto"/>
              <w:right w:val="single" w:sz="4" w:space="0" w:color="auto"/>
            </w:tcBorders>
            <w:shd w:val="clear" w:color="auto" w:fill="auto"/>
            <w:noWrap/>
            <w:vAlign w:val="center"/>
            <w:hideMark/>
          </w:tcPr>
          <w:p w14:paraId="0E07E33A" w14:textId="1F1473F5" w:rsidR="00423B1C" w:rsidRPr="00F601AA" w:rsidRDefault="00423B1C" w:rsidP="00423B1C">
            <w:pPr>
              <w:pStyle w:val="af"/>
              <w:jc w:val="center"/>
              <w:rPr>
                <w:sz w:val="22"/>
              </w:rPr>
            </w:pPr>
            <w:r w:rsidRPr="00F601AA">
              <w:rPr>
                <w:sz w:val="22"/>
                <w:szCs w:val="22"/>
              </w:rPr>
              <w:t>20</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4E2AA" w14:textId="2064DA9B"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86F3F" w14:textId="58E89846"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19F09569" w14:textId="598F4D83" w:rsidR="00423B1C" w:rsidRPr="00F601AA" w:rsidRDefault="00423B1C" w:rsidP="00423B1C">
            <w:pPr>
              <w:pStyle w:val="af"/>
              <w:jc w:val="center"/>
            </w:pPr>
            <w:r w:rsidRPr="00F601AA">
              <w:rPr>
                <w:rFonts w:hint="eastAsia"/>
                <w:sz w:val="22"/>
                <w:szCs w:val="22"/>
              </w:rPr>
              <w:t>99.4</w:t>
            </w:r>
          </w:p>
        </w:tc>
        <w:tc>
          <w:tcPr>
            <w:tcW w:w="51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3DA0A899" w14:textId="59856640" w:rsidR="00423B1C" w:rsidRPr="00F601AA" w:rsidRDefault="00423B1C" w:rsidP="00423B1C">
            <w:pPr>
              <w:pStyle w:val="af"/>
              <w:jc w:val="center"/>
            </w:pPr>
            <w:r w:rsidRPr="00F601AA">
              <w:rPr>
                <w:rFonts w:hint="eastAsia"/>
                <w:sz w:val="22"/>
                <w:szCs w:val="22"/>
              </w:rPr>
              <w:t>542.6</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0CC0C" w14:textId="2A1C0398" w:rsidR="00423B1C" w:rsidRPr="00F601AA" w:rsidRDefault="00423B1C" w:rsidP="00423B1C">
            <w:pPr>
              <w:pStyle w:val="af"/>
              <w:jc w:val="center"/>
              <w:rPr>
                <w:sz w:val="22"/>
              </w:rP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0D9BA" w14:textId="398C869C" w:rsidR="00423B1C" w:rsidRPr="00F601AA" w:rsidRDefault="00423B1C" w:rsidP="00423B1C">
            <w:pPr>
              <w:pStyle w:val="af"/>
              <w:jc w:val="center"/>
              <w:rPr>
                <w:sz w:val="22"/>
              </w:rP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41BD8797" w14:textId="3D2C1DAA" w:rsidR="00423B1C" w:rsidRPr="00F601AA" w:rsidRDefault="00423B1C" w:rsidP="00423B1C">
            <w:pPr>
              <w:pStyle w:val="af"/>
              <w:jc w:val="center"/>
              <w:rPr>
                <w:sz w:val="22"/>
              </w:rPr>
            </w:pPr>
            <w:r w:rsidRPr="00F601AA">
              <w:rPr>
                <w:rFonts w:hint="eastAsia"/>
                <w:sz w:val="22"/>
                <w:szCs w:val="22"/>
              </w:rPr>
              <w:t>4.97</w:t>
            </w:r>
          </w:p>
        </w:tc>
        <w:tc>
          <w:tcPr>
            <w:tcW w:w="510" w:type="pct"/>
            <w:tcBorders>
              <w:top w:val="single" w:sz="4" w:space="0" w:color="auto"/>
              <w:left w:val="single" w:sz="4" w:space="0" w:color="auto"/>
              <w:bottom w:val="single" w:sz="4" w:space="0" w:color="auto"/>
              <w:right w:val="nil"/>
            </w:tcBorders>
            <w:shd w:val="clear" w:color="auto" w:fill="E5DFEC" w:themeFill="accent4" w:themeFillTint="33"/>
            <w:noWrap/>
            <w:vAlign w:val="center"/>
            <w:hideMark/>
          </w:tcPr>
          <w:p w14:paraId="1F078F96" w14:textId="61E9C839" w:rsidR="00423B1C" w:rsidRPr="00F601AA" w:rsidRDefault="00423B1C" w:rsidP="00423B1C">
            <w:pPr>
              <w:pStyle w:val="af"/>
              <w:jc w:val="center"/>
              <w:rPr>
                <w:sz w:val="22"/>
              </w:rPr>
            </w:pPr>
            <w:r w:rsidRPr="00F601AA">
              <w:rPr>
                <w:rFonts w:hint="eastAsia"/>
                <w:sz w:val="22"/>
                <w:szCs w:val="22"/>
              </w:rPr>
              <w:t>27.13</w:t>
            </w:r>
          </w:p>
        </w:tc>
      </w:tr>
      <w:tr w:rsidR="00F601AA" w:rsidRPr="00F601AA" w14:paraId="21E6DB32" w14:textId="77777777" w:rsidTr="00423B1C">
        <w:trPr>
          <w:trHeight w:val="285"/>
          <w:jc w:val="center"/>
        </w:trPr>
        <w:tc>
          <w:tcPr>
            <w:tcW w:w="912" w:type="pct"/>
            <w:tcBorders>
              <w:top w:val="single" w:sz="4" w:space="0" w:color="auto"/>
              <w:bottom w:val="single" w:sz="4" w:space="0" w:color="auto"/>
              <w:right w:val="single" w:sz="4" w:space="0" w:color="auto"/>
            </w:tcBorders>
            <w:shd w:val="clear" w:color="auto" w:fill="auto"/>
            <w:noWrap/>
            <w:vAlign w:val="center"/>
            <w:hideMark/>
          </w:tcPr>
          <w:p w14:paraId="568D8933" w14:textId="503FE52B" w:rsidR="00423B1C" w:rsidRPr="00F601AA" w:rsidRDefault="00423B1C" w:rsidP="00423B1C">
            <w:pPr>
              <w:pStyle w:val="af"/>
              <w:jc w:val="center"/>
              <w:rPr>
                <w:sz w:val="22"/>
              </w:rPr>
            </w:pPr>
            <w:r w:rsidRPr="00F601AA">
              <w:rPr>
                <w:sz w:val="22"/>
                <w:szCs w:val="22"/>
              </w:rPr>
              <w:t>25</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542D9" w14:textId="589DFF9B"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22E1D" w14:textId="4DE02E2E"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055FD99E" w14:textId="5B16F8E4" w:rsidR="00423B1C" w:rsidRPr="00F601AA" w:rsidRDefault="00423B1C" w:rsidP="00423B1C">
            <w:pPr>
              <w:pStyle w:val="af"/>
              <w:jc w:val="center"/>
            </w:pPr>
            <w:r w:rsidRPr="00F601AA">
              <w:rPr>
                <w:rFonts w:hint="eastAsia"/>
                <w:sz w:val="22"/>
                <w:szCs w:val="22"/>
              </w:rPr>
              <w:t>41.9</w:t>
            </w:r>
          </w:p>
        </w:tc>
        <w:tc>
          <w:tcPr>
            <w:tcW w:w="51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492C3606" w14:textId="78555965" w:rsidR="00423B1C" w:rsidRPr="00F601AA" w:rsidRDefault="00423B1C" w:rsidP="00423B1C">
            <w:pPr>
              <w:pStyle w:val="af"/>
              <w:jc w:val="center"/>
            </w:pPr>
            <w:r w:rsidRPr="00F601AA">
              <w:rPr>
                <w:rFonts w:hint="eastAsia"/>
                <w:sz w:val="22"/>
                <w:szCs w:val="22"/>
              </w:rPr>
              <w:t>515.9</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163CA" w14:textId="025A09EA" w:rsidR="00423B1C" w:rsidRPr="00F601AA" w:rsidRDefault="00423B1C" w:rsidP="00423B1C">
            <w:pPr>
              <w:pStyle w:val="af"/>
              <w:jc w:val="center"/>
              <w:rPr>
                <w:sz w:val="22"/>
              </w:rP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E0D87" w14:textId="19273FE6" w:rsidR="00423B1C" w:rsidRPr="00F601AA" w:rsidRDefault="00423B1C" w:rsidP="00423B1C">
            <w:pPr>
              <w:pStyle w:val="af"/>
              <w:jc w:val="center"/>
              <w:rPr>
                <w:sz w:val="22"/>
              </w:rP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3C59E962" w14:textId="37E2E3B0" w:rsidR="00423B1C" w:rsidRPr="00F601AA" w:rsidRDefault="00423B1C" w:rsidP="00423B1C">
            <w:pPr>
              <w:pStyle w:val="af"/>
              <w:jc w:val="center"/>
              <w:rPr>
                <w:sz w:val="22"/>
              </w:rPr>
            </w:pPr>
            <w:r w:rsidRPr="00F601AA">
              <w:rPr>
                <w:rFonts w:hint="eastAsia"/>
                <w:sz w:val="22"/>
                <w:szCs w:val="22"/>
              </w:rPr>
              <w:t>2.09</w:t>
            </w:r>
          </w:p>
        </w:tc>
        <w:tc>
          <w:tcPr>
            <w:tcW w:w="510" w:type="pct"/>
            <w:tcBorders>
              <w:top w:val="single" w:sz="4" w:space="0" w:color="auto"/>
              <w:left w:val="single" w:sz="4" w:space="0" w:color="auto"/>
              <w:bottom w:val="single" w:sz="4" w:space="0" w:color="auto"/>
              <w:right w:val="nil"/>
            </w:tcBorders>
            <w:shd w:val="clear" w:color="auto" w:fill="E5DFEC" w:themeFill="accent4" w:themeFillTint="33"/>
            <w:noWrap/>
            <w:vAlign w:val="center"/>
            <w:hideMark/>
          </w:tcPr>
          <w:p w14:paraId="605B194F" w14:textId="0A7635A6" w:rsidR="00423B1C" w:rsidRPr="00F601AA" w:rsidRDefault="00423B1C" w:rsidP="00423B1C">
            <w:pPr>
              <w:pStyle w:val="af"/>
              <w:jc w:val="center"/>
              <w:rPr>
                <w:sz w:val="22"/>
              </w:rPr>
            </w:pPr>
            <w:r w:rsidRPr="00F601AA">
              <w:rPr>
                <w:rFonts w:hint="eastAsia"/>
                <w:sz w:val="22"/>
                <w:szCs w:val="22"/>
              </w:rPr>
              <w:t>25.79</w:t>
            </w:r>
          </w:p>
        </w:tc>
      </w:tr>
      <w:tr w:rsidR="00F601AA" w:rsidRPr="00F601AA" w14:paraId="02B3C938" w14:textId="77777777" w:rsidTr="00423B1C">
        <w:trPr>
          <w:trHeight w:val="285"/>
          <w:jc w:val="center"/>
        </w:trPr>
        <w:tc>
          <w:tcPr>
            <w:tcW w:w="912" w:type="pct"/>
            <w:tcBorders>
              <w:top w:val="single" w:sz="4" w:space="0" w:color="auto"/>
              <w:bottom w:val="single" w:sz="4" w:space="0" w:color="auto"/>
              <w:right w:val="single" w:sz="4" w:space="0" w:color="auto"/>
            </w:tcBorders>
            <w:shd w:val="clear" w:color="auto" w:fill="auto"/>
            <w:noWrap/>
            <w:vAlign w:val="center"/>
            <w:hideMark/>
          </w:tcPr>
          <w:p w14:paraId="3073CB6E" w14:textId="14CA14DB" w:rsidR="00423B1C" w:rsidRPr="00F601AA" w:rsidRDefault="00423B1C" w:rsidP="00423B1C">
            <w:pPr>
              <w:pStyle w:val="af"/>
              <w:jc w:val="center"/>
              <w:rPr>
                <w:sz w:val="22"/>
              </w:rPr>
            </w:pPr>
            <w:r w:rsidRPr="00F601AA">
              <w:rPr>
                <w:sz w:val="22"/>
                <w:szCs w:val="22"/>
              </w:rPr>
              <w:t>30</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012A0" w14:textId="2AC63B53"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771E5" w14:textId="25359EEF"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09093C01" w14:textId="6225AE91" w:rsidR="00423B1C" w:rsidRPr="00F601AA" w:rsidRDefault="00423B1C" w:rsidP="00423B1C">
            <w:pPr>
              <w:pStyle w:val="af"/>
              <w:jc w:val="center"/>
            </w:pPr>
            <w:r w:rsidRPr="00F601AA">
              <w:rPr>
                <w:rFonts w:hint="eastAsia"/>
                <w:sz w:val="22"/>
                <w:szCs w:val="22"/>
              </w:rPr>
              <w:t>14.7</w:t>
            </w:r>
          </w:p>
        </w:tc>
        <w:tc>
          <w:tcPr>
            <w:tcW w:w="51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424FB5B9" w14:textId="50CD00E9" w:rsidR="00423B1C" w:rsidRPr="00F601AA" w:rsidRDefault="00423B1C" w:rsidP="00423B1C">
            <w:pPr>
              <w:pStyle w:val="af"/>
              <w:jc w:val="center"/>
            </w:pPr>
            <w:r w:rsidRPr="00F601AA">
              <w:rPr>
                <w:rFonts w:hint="eastAsia"/>
                <w:sz w:val="22"/>
                <w:szCs w:val="22"/>
              </w:rPr>
              <w:t>483.9</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B5F5D" w14:textId="5DC88C3C" w:rsidR="00423B1C" w:rsidRPr="00F601AA" w:rsidRDefault="00423B1C" w:rsidP="00423B1C">
            <w:pPr>
              <w:pStyle w:val="af"/>
              <w:jc w:val="center"/>
              <w:rPr>
                <w:sz w:val="22"/>
              </w:rP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62E80" w14:textId="559108BB" w:rsidR="00423B1C" w:rsidRPr="00F601AA" w:rsidRDefault="00423B1C" w:rsidP="00423B1C">
            <w:pPr>
              <w:pStyle w:val="af"/>
              <w:jc w:val="center"/>
              <w:rPr>
                <w:sz w:val="22"/>
              </w:rP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5AB2DBC9" w14:textId="45EA3153" w:rsidR="00423B1C" w:rsidRPr="00F601AA" w:rsidRDefault="00423B1C" w:rsidP="00423B1C">
            <w:pPr>
              <w:pStyle w:val="af"/>
              <w:jc w:val="center"/>
              <w:rPr>
                <w:sz w:val="22"/>
              </w:rPr>
            </w:pPr>
            <w:r w:rsidRPr="00F601AA">
              <w:rPr>
                <w:rFonts w:hint="eastAsia"/>
                <w:sz w:val="22"/>
                <w:szCs w:val="22"/>
              </w:rPr>
              <w:t>0.733</w:t>
            </w:r>
          </w:p>
        </w:tc>
        <w:tc>
          <w:tcPr>
            <w:tcW w:w="510" w:type="pct"/>
            <w:tcBorders>
              <w:top w:val="single" w:sz="4" w:space="0" w:color="auto"/>
              <w:left w:val="single" w:sz="4" w:space="0" w:color="auto"/>
              <w:bottom w:val="single" w:sz="4" w:space="0" w:color="auto"/>
              <w:right w:val="nil"/>
            </w:tcBorders>
            <w:shd w:val="clear" w:color="auto" w:fill="E5DFEC" w:themeFill="accent4" w:themeFillTint="33"/>
            <w:noWrap/>
            <w:vAlign w:val="center"/>
            <w:hideMark/>
          </w:tcPr>
          <w:p w14:paraId="1AA68E74" w14:textId="0C4636F8" w:rsidR="00423B1C" w:rsidRPr="00F601AA" w:rsidRDefault="00423B1C" w:rsidP="00423B1C">
            <w:pPr>
              <w:pStyle w:val="af"/>
              <w:jc w:val="center"/>
              <w:rPr>
                <w:sz w:val="22"/>
              </w:rPr>
            </w:pPr>
            <w:r w:rsidRPr="00F601AA">
              <w:rPr>
                <w:rFonts w:hint="eastAsia"/>
                <w:sz w:val="22"/>
                <w:szCs w:val="22"/>
              </w:rPr>
              <w:t>24.20</w:t>
            </w:r>
          </w:p>
        </w:tc>
      </w:tr>
      <w:tr w:rsidR="00F601AA" w:rsidRPr="00F601AA" w14:paraId="5C125D75" w14:textId="77777777" w:rsidTr="00423B1C">
        <w:trPr>
          <w:trHeight w:val="285"/>
          <w:jc w:val="center"/>
        </w:trPr>
        <w:tc>
          <w:tcPr>
            <w:tcW w:w="912" w:type="pct"/>
            <w:tcBorders>
              <w:top w:val="single" w:sz="4" w:space="0" w:color="auto"/>
              <w:bottom w:val="single" w:sz="4" w:space="0" w:color="auto"/>
              <w:right w:val="single" w:sz="4" w:space="0" w:color="auto"/>
            </w:tcBorders>
            <w:shd w:val="clear" w:color="auto" w:fill="auto"/>
            <w:noWrap/>
            <w:vAlign w:val="center"/>
            <w:hideMark/>
          </w:tcPr>
          <w:p w14:paraId="463B0AFD" w14:textId="26AD5A78" w:rsidR="00423B1C" w:rsidRPr="00F601AA" w:rsidRDefault="00423B1C" w:rsidP="00423B1C">
            <w:pPr>
              <w:pStyle w:val="af"/>
              <w:jc w:val="center"/>
              <w:rPr>
                <w:sz w:val="22"/>
              </w:rPr>
            </w:pPr>
            <w:r w:rsidRPr="00F601AA">
              <w:rPr>
                <w:sz w:val="22"/>
                <w:szCs w:val="22"/>
              </w:rPr>
              <w:t>32</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154BE" w14:textId="085A008D"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CDCC8" w14:textId="7E2BD655"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6F6EC3BD" w14:textId="5B59B7F6" w:rsidR="00423B1C" w:rsidRPr="00F601AA" w:rsidRDefault="00423B1C" w:rsidP="00423B1C">
            <w:pPr>
              <w:pStyle w:val="af"/>
              <w:jc w:val="center"/>
            </w:pPr>
            <w:r w:rsidRPr="00F601AA">
              <w:rPr>
                <w:rFonts w:hint="eastAsia"/>
                <w:sz w:val="22"/>
                <w:szCs w:val="22"/>
              </w:rPr>
              <w:t>9.1</w:t>
            </w:r>
          </w:p>
        </w:tc>
        <w:tc>
          <w:tcPr>
            <w:tcW w:w="51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075816C2" w14:textId="6057B932" w:rsidR="00423B1C" w:rsidRPr="00F601AA" w:rsidRDefault="00423B1C" w:rsidP="00423B1C">
            <w:pPr>
              <w:pStyle w:val="af"/>
              <w:jc w:val="center"/>
            </w:pPr>
            <w:r w:rsidRPr="00F601AA">
              <w:rPr>
                <w:rFonts w:hint="eastAsia"/>
                <w:sz w:val="22"/>
                <w:szCs w:val="22"/>
              </w:rPr>
              <w:t>469.8</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DD5EF" w14:textId="6612EFBD" w:rsidR="00423B1C" w:rsidRPr="00F601AA" w:rsidRDefault="00423B1C" w:rsidP="00423B1C">
            <w:pPr>
              <w:pStyle w:val="af"/>
              <w:jc w:val="center"/>
              <w:rPr>
                <w:sz w:val="22"/>
              </w:rP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51A46" w14:textId="0B2EE6A7" w:rsidR="00423B1C" w:rsidRPr="00F601AA" w:rsidRDefault="00423B1C" w:rsidP="00423B1C">
            <w:pPr>
              <w:pStyle w:val="af"/>
              <w:jc w:val="center"/>
              <w:rPr>
                <w:sz w:val="22"/>
              </w:rP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DD135" w14:textId="116597BD" w:rsidR="00423B1C" w:rsidRPr="00F601AA" w:rsidRDefault="00423B1C" w:rsidP="00423B1C">
            <w:pPr>
              <w:pStyle w:val="af"/>
              <w:jc w:val="center"/>
              <w:rPr>
                <w:sz w:val="22"/>
              </w:rPr>
            </w:pPr>
            <w:r w:rsidRPr="00F601AA">
              <w:rPr>
                <w:rFonts w:hint="eastAsia"/>
                <w:sz w:val="22"/>
                <w:szCs w:val="22"/>
              </w:rPr>
              <w:t>0.457</w:t>
            </w:r>
          </w:p>
        </w:tc>
        <w:tc>
          <w:tcPr>
            <w:tcW w:w="510" w:type="pct"/>
            <w:tcBorders>
              <w:top w:val="single" w:sz="4" w:space="0" w:color="auto"/>
              <w:left w:val="single" w:sz="4" w:space="0" w:color="auto"/>
              <w:bottom w:val="single" w:sz="4" w:space="0" w:color="auto"/>
              <w:right w:val="nil"/>
            </w:tcBorders>
            <w:shd w:val="clear" w:color="auto" w:fill="E5DFEC" w:themeFill="accent4" w:themeFillTint="33"/>
            <w:noWrap/>
            <w:vAlign w:val="center"/>
            <w:hideMark/>
          </w:tcPr>
          <w:p w14:paraId="600FE007" w14:textId="64BC6F1F" w:rsidR="00423B1C" w:rsidRPr="00F601AA" w:rsidRDefault="00423B1C" w:rsidP="00423B1C">
            <w:pPr>
              <w:pStyle w:val="af"/>
              <w:jc w:val="center"/>
              <w:rPr>
                <w:sz w:val="22"/>
              </w:rPr>
            </w:pPr>
            <w:r w:rsidRPr="00F601AA">
              <w:rPr>
                <w:rFonts w:hint="eastAsia"/>
                <w:sz w:val="22"/>
                <w:szCs w:val="22"/>
              </w:rPr>
              <w:t>23.49</w:t>
            </w:r>
          </w:p>
        </w:tc>
      </w:tr>
      <w:tr w:rsidR="00F601AA" w:rsidRPr="00F601AA" w14:paraId="434E87D4" w14:textId="77777777" w:rsidTr="00423B1C">
        <w:trPr>
          <w:trHeight w:val="285"/>
          <w:jc w:val="center"/>
        </w:trPr>
        <w:tc>
          <w:tcPr>
            <w:tcW w:w="912" w:type="pct"/>
            <w:tcBorders>
              <w:top w:val="single" w:sz="4" w:space="0" w:color="auto"/>
              <w:bottom w:val="single" w:sz="4" w:space="0" w:color="auto"/>
              <w:right w:val="single" w:sz="4" w:space="0" w:color="auto"/>
            </w:tcBorders>
            <w:shd w:val="clear" w:color="auto" w:fill="auto"/>
            <w:noWrap/>
            <w:vAlign w:val="center"/>
            <w:hideMark/>
          </w:tcPr>
          <w:p w14:paraId="47984771" w14:textId="15115433" w:rsidR="00423B1C" w:rsidRPr="00F601AA" w:rsidRDefault="00423B1C" w:rsidP="00423B1C">
            <w:pPr>
              <w:pStyle w:val="af"/>
              <w:jc w:val="center"/>
              <w:rPr>
                <w:sz w:val="22"/>
              </w:rPr>
            </w:pPr>
            <w:r w:rsidRPr="00F601AA">
              <w:rPr>
                <w:sz w:val="22"/>
                <w:szCs w:val="22"/>
              </w:rPr>
              <w:t>37</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99025" w14:textId="77CC87C8"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BA9F7" w14:textId="237339BE"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4505B" w14:textId="04DEA985" w:rsidR="00423B1C" w:rsidRPr="00F601AA" w:rsidRDefault="00423B1C" w:rsidP="00423B1C">
            <w:pPr>
              <w:pStyle w:val="af"/>
              <w:jc w:val="center"/>
            </w:pPr>
            <w:r w:rsidRPr="00F601AA">
              <w:rPr>
                <w:rFonts w:hint="eastAsia"/>
                <w:sz w:val="22"/>
                <w:szCs w:val="22"/>
              </w:rPr>
              <w:t>2.45</w:t>
            </w:r>
          </w:p>
        </w:tc>
        <w:tc>
          <w:tcPr>
            <w:tcW w:w="51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599B94FD" w14:textId="188F41EC" w:rsidR="00423B1C" w:rsidRPr="00F601AA" w:rsidRDefault="00423B1C" w:rsidP="00423B1C">
            <w:pPr>
              <w:pStyle w:val="af"/>
              <w:jc w:val="center"/>
            </w:pPr>
            <w:r w:rsidRPr="00F601AA">
              <w:rPr>
                <w:rFonts w:hint="eastAsia"/>
                <w:sz w:val="22"/>
                <w:szCs w:val="22"/>
              </w:rPr>
              <w:t>431.4</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F9742" w14:textId="2C707249" w:rsidR="00423B1C" w:rsidRPr="00F601AA" w:rsidRDefault="00423B1C" w:rsidP="00423B1C">
            <w:pPr>
              <w:pStyle w:val="af"/>
              <w:jc w:val="center"/>
              <w:rPr>
                <w:sz w:val="22"/>
              </w:rP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AA7A7" w14:textId="6EE9D937" w:rsidR="00423B1C" w:rsidRPr="00F601AA" w:rsidRDefault="00423B1C" w:rsidP="00423B1C">
            <w:pPr>
              <w:pStyle w:val="af"/>
              <w:jc w:val="center"/>
              <w:rPr>
                <w:sz w:val="22"/>
              </w:rP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E81FD" w14:textId="3903D884" w:rsidR="00423B1C" w:rsidRPr="00F601AA" w:rsidRDefault="00423B1C" w:rsidP="00423B1C">
            <w:pPr>
              <w:pStyle w:val="af"/>
              <w:jc w:val="center"/>
              <w:rPr>
                <w:sz w:val="22"/>
              </w:rPr>
            </w:pPr>
            <w:r w:rsidRPr="00F601AA">
              <w:rPr>
                <w:rFonts w:hint="eastAsia"/>
                <w:sz w:val="22"/>
                <w:szCs w:val="22"/>
              </w:rPr>
              <w:t>0.122</w:t>
            </w:r>
          </w:p>
        </w:tc>
        <w:tc>
          <w:tcPr>
            <w:tcW w:w="510" w:type="pct"/>
            <w:tcBorders>
              <w:top w:val="single" w:sz="4" w:space="0" w:color="auto"/>
              <w:left w:val="single" w:sz="4" w:space="0" w:color="auto"/>
              <w:bottom w:val="single" w:sz="4" w:space="0" w:color="auto"/>
              <w:right w:val="nil"/>
            </w:tcBorders>
            <w:shd w:val="clear" w:color="auto" w:fill="E5DFEC" w:themeFill="accent4" w:themeFillTint="33"/>
            <w:noWrap/>
            <w:vAlign w:val="center"/>
            <w:hideMark/>
          </w:tcPr>
          <w:p w14:paraId="499DBC53" w14:textId="0CB69CF8" w:rsidR="00423B1C" w:rsidRPr="00F601AA" w:rsidRDefault="00423B1C" w:rsidP="00423B1C">
            <w:pPr>
              <w:pStyle w:val="af"/>
              <w:jc w:val="center"/>
              <w:rPr>
                <w:sz w:val="22"/>
              </w:rPr>
            </w:pPr>
            <w:r w:rsidRPr="00F601AA">
              <w:rPr>
                <w:rFonts w:hint="eastAsia"/>
                <w:sz w:val="22"/>
                <w:szCs w:val="22"/>
              </w:rPr>
              <w:t>21.57</w:t>
            </w:r>
          </w:p>
        </w:tc>
      </w:tr>
      <w:tr w:rsidR="00F601AA" w:rsidRPr="00F601AA" w14:paraId="402633EE" w14:textId="77777777" w:rsidTr="00423B1C">
        <w:trPr>
          <w:trHeight w:val="285"/>
          <w:jc w:val="center"/>
        </w:trPr>
        <w:tc>
          <w:tcPr>
            <w:tcW w:w="912" w:type="pct"/>
            <w:tcBorders>
              <w:top w:val="single" w:sz="4" w:space="0" w:color="auto"/>
              <w:bottom w:val="single" w:sz="4" w:space="0" w:color="auto"/>
              <w:right w:val="single" w:sz="4" w:space="0" w:color="auto"/>
            </w:tcBorders>
            <w:shd w:val="clear" w:color="auto" w:fill="auto"/>
            <w:noWrap/>
            <w:vAlign w:val="center"/>
            <w:hideMark/>
          </w:tcPr>
          <w:p w14:paraId="36BDBB64" w14:textId="158041DC" w:rsidR="00423B1C" w:rsidRPr="00F601AA" w:rsidRDefault="00423B1C" w:rsidP="00423B1C">
            <w:pPr>
              <w:pStyle w:val="af"/>
              <w:jc w:val="center"/>
              <w:rPr>
                <w:sz w:val="22"/>
              </w:rPr>
            </w:pPr>
            <w:r w:rsidRPr="00F601AA">
              <w:rPr>
                <w:sz w:val="22"/>
                <w:szCs w:val="22"/>
              </w:rPr>
              <w:t>40</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AA9F8" w14:textId="51D0EDB8"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7633D" w14:textId="4893943A"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6F453" w14:textId="0284FC98" w:rsidR="00423B1C" w:rsidRPr="00F601AA" w:rsidRDefault="00423B1C" w:rsidP="00423B1C">
            <w:pPr>
              <w:pStyle w:val="af"/>
              <w:jc w:val="center"/>
            </w:pPr>
            <w:r w:rsidRPr="00F601AA">
              <w:rPr>
                <w:rFonts w:hint="eastAsia"/>
                <w:sz w:val="22"/>
                <w:szCs w:val="22"/>
              </w:rPr>
              <w:t>1.012</w:t>
            </w:r>
          </w:p>
        </w:tc>
        <w:tc>
          <w:tcPr>
            <w:tcW w:w="51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6067F3D6" w14:textId="67467037" w:rsidR="00423B1C" w:rsidRPr="00F601AA" w:rsidRDefault="00423B1C" w:rsidP="00423B1C">
            <w:pPr>
              <w:pStyle w:val="af"/>
              <w:jc w:val="center"/>
            </w:pPr>
            <w:r w:rsidRPr="00F601AA">
              <w:rPr>
                <w:rFonts w:hint="eastAsia"/>
                <w:sz w:val="22"/>
                <w:szCs w:val="22"/>
              </w:rPr>
              <w:t>406.6</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230DC" w14:textId="3EE67F4B" w:rsidR="00423B1C" w:rsidRPr="00F601AA" w:rsidRDefault="00423B1C" w:rsidP="00423B1C">
            <w:pPr>
              <w:pStyle w:val="af"/>
              <w:jc w:val="center"/>
              <w:rPr>
                <w:sz w:val="22"/>
              </w:rP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932C6" w14:textId="529036D9" w:rsidR="00423B1C" w:rsidRPr="00F601AA" w:rsidRDefault="00423B1C" w:rsidP="00423B1C">
            <w:pPr>
              <w:pStyle w:val="af"/>
              <w:jc w:val="center"/>
              <w:rPr>
                <w:sz w:val="22"/>
              </w:rP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DC160" w14:textId="4EC4A097" w:rsidR="00423B1C" w:rsidRPr="00F601AA" w:rsidRDefault="00423B1C" w:rsidP="00423B1C">
            <w:pPr>
              <w:pStyle w:val="af"/>
              <w:jc w:val="center"/>
              <w:rPr>
                <w:sz w:val="22"/>
              </w:rPr>
            </w:pPr>
            <w:r w:rsidRPr="00F601AA">
              <w:rPr>
                <w:rFonts w:hint="eastAsia"/>
                <w:sz w:val="22"/>
                <w:szCs w:val="22"/>
              </w:rPr>
              <w:t>0.051</w:t>
            </w:r>
          </w:p>
        </w:tc>
        <w:tc>
          <w:tcPr>
            <w:tcW w:w="510" w:type="pct"/>
            <w:tcBorders>
              <w:top w:val="single" w:sz="4" w:space="0" w:color="auto"/>
              <w:left w:val="single" w:sz="4" w:space="0" w:color="auto"/>
              <w:bottom w:val="single" w:sz="4" w:space="0" w:color="auto"/>
              <w:right w:val="nil"/>
            </w:tcBorders>
            <w:shd w:val="clear" w:color="auto" w:fill="E5DFEC" w:themeFill="accent4" w:themeFillTint="33"/>
            <w:noWrap/>
            <w:vAlign w:val="center"/>
            <w:hideMark/>
          </w:tcPr>
          <w:p w14:paraId="39B06BD9" w14:textId="203ABE30" w:rsidR="00423B1C" w:rsidRPr="00F601AA" w:rsidRDefault="00423B1C" w:rsidP="00423B1C">
            <w:pPr>
              <w:pStyle w:val="af"/>
              <w:jc w:val="center"/>
              <w:rPr>
                <w:sz w:val="22"/>
              </w:rPr>
            </w:pPr>
            <w:r w:rsidRPr="00F601AA">
              <w:rPr>
                <w:rFonts w:hint="eastAsia"/>
                <w:sz w:val="22"/>
                <w:szCs w:val="22"/>
              </w:rPr>
              <w:t>20.33</w:t>
            </w:r>
          </w:p>
        </w:tc>
      </w:tr>
      <w:tr w:rsidR="00F601AA" w:rsidRPr="00F601AA" w14:paraId="22E9A796" w14:textId="77777777" w:rsidTr="00423B1C">
        <w:trPr>
          <w:trHeight w:val="285"/>
          <w:jc w:val="center"/>
        </w:trPr>
        <w:tc>
          <w:tcPr>
            <w:tcW w:w="912" w:type="pct"/>
            <w:tcBorders>
              <w:top w:val="single" w:sz="4" w:space="0" w:color="auto"/>
              <w:bottom w:val="single" w:sz="4" w:space="0" w:color="auto"/>
              <w:right w:val="single" w:sz="4" w:space="0" w:color="auto"/>
            </w:tcBorders>
            <w:shd w:val="clear" w:color="auto" w:fill="auto"/>
            <w:noWrap/>
            <w:vAlign w:val="center"/>
            <w:hideMark/>
          </w:tcPr>
          <w:p w14:paraId="14A311F9" w14:textId="54AF58C8" w:rsidR="00423B1C" w:rsidRPr="00F601AA" w:rsidRDefault="00423B1C" w:rsidP="00423B1C">
            <w:pPr>
              <w:pStyle w:val="af"/>
              <w:jc w:val="center"/>
              <w:rPr>
                <w:sz w:val="22"/>
              </w:rPr>
            </w:pPr>
            <w:r w:rsidRPr="00F601AA">
              <w:rPr>
                <w:sz w:val="22"/>
                <w:szCs w:val="22"/>
              </w:rPr>
              <w:t>50</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52F22" w14:textId="6F1974D3"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E159A" w14:textId="26CB531B"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F7E27" w14:textId="7060376A" w:rsidR="00423B1C" w:rsidRPr="00F601AA" w:rsidRDefault="00423B1C" w:rsidP="00423B1C">
            <w:pPr>
              <w:pStyle w:val="af"/>
              <w:jc w:val="center"/>
            </w:pPr>
            <w:r w:rsidRPr="00F601AA">
              <w:rPr>
                <w:rFonts w:hint="eastAsia"/>
                <w:sz w:val="22"/>
                <w:szCs w:val="22"/>
              </w:rPr>
              <w:t>0.032</w:t>
            </w:r>
          </w:p>
        </w:tc>
        <w:tc>
          <w:tcPr>
            <w:tcW w:w="51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29076367" w14:textId="0A5E4C0B" w:rsidR="00423B1C" w:rsidRPr="00F601AA" w:rsidRDefault="00423B1C" w:rsidP="00423B1C">
            <w:pPr>
              <w:pStyle w:val="af"/>
              <w:jc w:val="center"/>
            </w:pPr>
            <w:r w:rsidRPr="00F601AA">
              <w:rPr>
                <w:rFonts w:hint="eastAsia"/>
                <w:sz w:val="22"/>
                <w:szCs w:val="22"/>
              </w:rPr>
              <w:t>318.3</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D39F7" w14:textId="089C7E85" w:rsidR="00423B1C" w:rsidRPr="00F601AA" w:rsidRDefault="00423B1C" w:rsidP="00423B1C">
            <w:pPr>
              <w:pStyle w:val="af"/>
              <w:jc w:val="center"/>
              <w:rPr>
                <w:sz w:val="22"/>
              </w:rP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58083" w14:textId="19A021A4" w:rsidR="00423B1C" w:rsidRPr="00F601AA" w:rsidRDefault="00423B1C" w:rsidP="00423B1C">
            <w:pPr>
              <w:pStyle w:val="af"/>
              <w:jc w:val="center"/>
              <w:rPr>
                <w:sz w:val="22"/>
              </w:rP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FFBE0" w14:textId="75DEA2E5" w:rsidR="00423B1C" w:rsidRPr="00F601AA" w:rsidRDefault="00423B1C" w:rsidP="00423B1C">
            <w:pPr>
              <w:pStyle w:val="af"/>
              <w:jc w:val="center"/>
              <w:rPr>
                <w:sz w:val="22"/>
              </w:rPr>
            </w:pPr>
            <w:r w:rsidRPr="00F601AA">
              <w:rPr>
                <w:rFonts w:hint="eastAsia"/>
                <w:sz w:val="22"/>
                <w:szCs w:val="22"/>
              </w:rPr>
              <w:t>0.002</w:t>
            </w:r>
          </w:p>
        </w:tc>
        <w:tc>
          <w:tcPr>
            <w:tcW w:w="510" w:type="pct"/>
            <w:tcBorders>
              <w:top w:val="single" w:sz="4" w:space="0" w:color="auto"/>
              <w:left w:val="single" w:sz="4" w:space="0" w:color="auto"/>
              <w:bottom w:val="single" w:sz="4" w:space="0" w:color="auto"/>
              <w:right w:val="nil"/>
            </w:tcBorders>
            <w:shd w:val="clear" w:color="auto" w:fill="E5DFEC" w:themeFill="accent4" w:themeFillTint="33"/>
            <w:noWrap/>
            <w:vAlign w:val="center"/>
            <w:hideMark/>
          </w:tcPr>
          <w:p w14:paraId="332EBBDC" w14:textId="456C7976" w:rsidR="00423B1C" w:rsidRPr="00F601AA" w:rsidRDefault="00423B1C" w:rsidP="00423B1C">
            <w:pPr>
              <w:pStyle w:val="af"/>
              <w:jc w:val="center"/>
              <w:rPr>
                <w:sz w:val="22"/>
              </w:rPr>
            </w:pPr>
            <w:r w:rsidRPr="00F601AA">
              <w:rPr>
                <w:rFonts w:hint="eastAsia"/>
                <w:sz w:val="22"/>
                <w:szCs w:val="22"/>
              </w:rPr>
              <w:t>15.91</w:t>
            </w:r>
          </w:p>
        </w:tc>
      </w:tr>
      <w:tr w:rsidR="00F601AA" w:rsidRPr="00F601AA" w14:paraId="4464A6D8" w14:textId="77777777" w:rsidTr="00423B1C">
        <w:trPr>
          <w:trHeight w:val="285"/>
          <w:jc w:val="center"/>
        </w:trPr>
        <w:tc>
          <w:tcPr>
            <w:tcW w:w="912" w:type="pct"/>
            <w:tcBorders>
              <w:top w:val="single" w:sz="4" w:space="0" w:color="auto"/>
              <w:bottom w:val="single" w:sz="4" w:space="0" w:color="auto"/>
              <w:right w:val="single" w:sz="4" w:space="0" w:color="auto"/>
            </w:tcBorders>
            <w:shd w:val="clear" w:color="auto" w:fill="auto"/>
            <w:noWrap/>
            <w:vAlign w:val="center"/>
            <w:hideMark/>
          </w:tcPr>
          <w:p w14:paraId="78CEF5F6" w14:textId="5A852AB8" w:rsidR="00423B1C" w:rsidRPr="00F601AA" w:rsidRDefault="00423B1C" w:rsidP="00423B1C">
            <w:pPr>
              <w:pStyle w:val="af"/>
              <w:jc w:val="center"/>
              <w:rPr>
                <w:sz w:val="22"/>
              </w:rPr>
            </w:pPr>
            <w:r w:rsidRPr="00F601AA">
              <w:rPr>
                <w:sz w:val="22"/>
                <w:szCs w:val="22"/>
              </w:rPr>
              <w:t>60</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EE1B8" w14:textId="34709E96"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6135A" w14:textId="699E535B"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156C9" w14:textId="25BA3BF2"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48EB36DC" w14:textId="63E949E4" w:rsidR="00423B1C" w:rsidRPr="00F601AA" w:rsidRDefault="00423B1C" w:rsidP="00423B1C">
            <w:pPr>
              <w:pStyle w:val="af"/>
              <w:jc w:val="center"/>
            </w:pPr>
            <w:r w:rsidRPr="00F601AA">
              <w:rPr>
                <w:rFonts w:hint="eastAsia"/>
                <w:sz w:val="22"/>
                <w:szCs w:val="22"/>
              </w:rPr>
              <w:t>230.1</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46799" w14:textId="1F5CF7AF" w:rsidR="00423B1C" w:rsidRPr="00F601AA" w:rsidRDefault="00423B1C" w:rsidP="00423B1C">
            <w:pPr>
              <w:pStyle w:val="af"/>
              <w:jc w:val="center"/>
              <w:rPr>
                <w:sz w:val="22"/>
              </w:rP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70B9B" w14:textId="4DFB66E4" w:rsidR="00423B1C" w:rsidRPr="00F601AA" w:rsidRDefault="00423B1C" w:rsidP="00423B1C">
            <w:pPr>
              <w:pStyle w:val="af"/>
              <w:jc w:val="center"/>
              <w:rPr>
                <w:sz w:val="22"/>
              </w:rP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52DE7" w14:textId="639286A8" w:rsidR="00423B1C" w:rsidRPr="00F601AA" w:rsidRDefault="00423B1C" w:rsidP="00423B1C">
            <w:pPr>
              <w:pStyle w:val="af"/>
              <w:jc w:val="center"/>
              <w:rPr>
                <w:sz w:val="22"/>
              </w:rPr>
            </w:pPr>
            <w:r w:rsidRPr="00F601AA">
              <w:rPr>
                <w:rFonts w:hint="eastAsia"/>
                <w:sz w:val="22"/>
                <w:szCs w:val="22"/>
              </w:rPr>
              <w:t>0</w:t>
            </w:r>
          </w:p>
        </w:tc>
        <w:tc>
          <w:tcPr>
            <w:tcW w:w="510" w:type="pct"/>
            <w:tcBorders>
              <w:top w:val="single" w:sz="4" w:space="0" w:color="auto"/>
              <w:left w:val="single" w:sz="4" w:space="0" w:color="auto"/>
              <w:bottom w:val="single" w:sz="4" w:space="0" w:color="auto"/>
              <w:right w:val="nil"/>
            </w:tcBorders>
            <w:shd w:val="clear" w:color="auto" w:fill="E5DFEC" w:themeFill="accent4" w:themeFillTint="33"/>
            <w:noWrap/>
            <w:vAlign w:val="center"/>
            <w:hideMark/>
          </w:tcPr>
          <w:p w14:paraId="34EEB363" w14:textId="71ECDFE8" w:rsidR="00423B1C" w:rsidRPr="00F601AA" w:rsidRDefault="00423B1C" w:rsidP="00423B1C">
            <w:pPr>
              <w:pStyle w:val="af"/>
              <w:jc w:val="center"/>
              <w:rPr>
                <w:sz w:val="22"/>
              </w:rPr>
            </w:pPr>
            <w:r w:rsidRPr="00F601AA">
              <w:rPr>
                <w:rFonts w:hint="eastAsia"/>
                <w:sz w:val="22"/>
                <w:szCs w:val="22"/>
              </w:rPr>
              <w:t>11.50</w:t>
            </w:r>
          </w:p>
        </w:tc>
      </w:tr>
      <w:tr w:rsidR="00F601AA" w:rsidRPr="00F601AA" w14:paraId="4973E73D" w14:textId="77777777" w:rsidTr="00423B1C">
        <w:trPr>
          <w:trHeight w:val="285"/>
          <w:jc w:val="center"/>
        </w:trPr>
        <w:tc>
          <w:tcPr>
            <w:tcW w:w="912" w:type="pct"/>
            <w:tcBorders>
              <w:top w:val="single" w:sz="4" w:space="0" w:color="auto"/>
              <w:bottom w:val="single" w:sz="4" w:space="0" w:color="auto"/>
              <w:right w:val="single" w:sz="4" w:space="0" w:color="auto"/>
            </w:tcBorders>
            <w:shd w:val="clear" w:color="auto" w:fill="auto"/>
            <w:noWrap/>
            <w:vAlign w:val="center"/>
            <w:hideMark/>
          </w:tcPr>
          <w:p w14:paraId="64618A0D" w14:textId="4369DD3F" w:rsidR="00423B1C" w:rsidRPr="00F601AA" w:rsidRDefault="00423B1C" w:rsidP="00423B1C">
            <w:pPr>
              <w:pStyle w:val="af"/>
              <w:jc w:val="center"/>
              <w:rPr>
                <w:sz w:val="22"/>
              </w:rPr>
            </w:pPr>
            <w:r w:rsidRPr="00F601AA">
              <w:rPr>
                <w:sz w:val="22"/>
                <w:szCs w:val="22"/>
              </w:rPr>
              <w:t>80</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A0FE9" w14:textId="3C0926C9"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1026F" w14:textId="15E2B99C"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73D49" w14:textId="6C1F9891"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75C6CECA" w14:textId="3D23E248" w:rsidR="00423B1C" w:rsidRPr="00F601AA" w:rsidRDefault="00423B1C" w:rsidP="00423B1C">
            <w:pPr>
              <w:pStyle w:val="af"/>
              <w:jc w:val="center"/>
            </w:pPr>
            <w:r w:rsidRPr="00F601AA">
              <w:rPr>
                <w:rFonts w:hint="eastAsia"/>
                <w:sz w:val="22"/>
                <w:szCs w:val="22"/>
              </w:rPr>
              <w:t>92.1</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82134" w14:textId="13F8BAAE" w:rsidR="00423B1C" w:rsidRPr="00F601AA" w:rsidRDefault="00423B1C" w:rsidP="00423B1C">
            <w:pPr>
              <w:pStyle w:val="af"/>
              <w:jc w:val="center"/>
              <w:rPr>
                <w:sz w:val="22"/>
              </w:rP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EB19D" w14:textId="5053FD10" w:rsidR="00423B1C" w:rsidRPr="00F601AA" w:rsidRDefault="00423B1C" w:rsidP="00423B1C">
            <w:pPr>
              <w:pStyle w:val="af"/>
              <w:jc w:val="center"/>
              <w:rPr>
                <w:sz w:val="22"/>
              </w:rP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0B931" w14:textId="0D08DAB6" w:rsidR="00423B1C" w:rsidRPr="00F601AA" w:rsidRDefault="00423B1C" w:rsidP="00423B1C">
            <w:pPr>
              <w:pStyle w:val="af"/>
              <w:jc w:val="center"/>
              <w:rPr>
                <w:sz w:val="22"/>
              </w:rPr>
            </w:pPr>
            <w:r w:rsidRPr="00F601AA">
              <w:rPr>
                <w:rFonts w:hint="eastAsia"/>
                <w:sz w:val="22"/>
                <w:szCs w:val="22"/>
              </w:rPr>
              <w:t>0</w:t>
            </w:r>
          </w:p>
        </w:tc>
        <w:tc>
          <w:tcPr>
            <w:tcW w:w="510" w:type="pct"/>
            <w:tcBorders>
              <w:top w:val="single" w:sz="4" w:space="0" w:color="auto"/>
              <w:left w:val="single" w:sz="4" w:space="0" w:color="auto"/>
              <w:bottom w:val="single" w:sz="4" w:space="0" w:color="auto"/>
              <w:right w:val="nil"/>
            </w:tcBorders>
            <w:shd w:val="clear" w:color="auto" w:fill="E5DFEC" w:themeFill="accent4" w:themeFillTint="33"/>
            <w:noWrap/>
            <w:vAlign w:val="center"/>
            <w:hideMark/>
          </w:tcPr>
          <w:p w14:paraId="471D4885" w14:textId="50F4A9DE" w:rsidR="00423B1C" w:rsidRPr="00F601AA" w:rsidRDefault="00423B1C" w:rsidP="00423B1C">
            <w:pPr>
              <w:pStyle w:val="af"/>
              <w:jc w:val="center"/>
              <w:rPr>
                <w:sz w:val="22"/>
              </w:rPr>
            </w:pPr>
            <w:r w:rsidRPr="00F601AA">
              <w:rPr>
                <w:rFonts w:hint="eastAsia"/>
                <w:sz w:val="22"/>
                <w:szCs w:val="22"/>
              </w:rPr>
              <w:t>4.61</w:t>
            </w:r>
          </w:p>
        </w:tc>
      </w:tr>
      <w:tr w:rsidR="00F601AA" w:rsidRPr="00F601AA" w14:paraId="0DBFB3AF" w14:textId="77777777" w:rsidTr="00423B1C">
        <w:trPr>
          <w:trHeight w:val="285"/>
          <w:jc w:val="center"/>
        </w:trPr>
        <w:tc>
          <w:tcPr>
            <w:tcW w:w="912" w:type="pct"/>
            <w:tcBorders>
              <w:top w:val="single" w:sz="4" w:space="0" w:color="auto"/>
              <w:bottom w:val="single" w:sz="4" w:space="0" w:color="auto"/>
              <w:right w:val="single" w:sz="4" w:space="0" w:color="auto"/>
            </w:tcBorders>
            <w:shd w:val="clear" w:color="auto" w:fill="auto"/>
            <w:noWrap/>
            <w:vAlign w:val="center"/>
            <w:hideMark/>
          </w:tcPr>
          <w:p w14:paraId="7E7AEF97" w14:textId="1ABC4963" w:rsidR="00423B1C" w:rsidRPr="00F601AA" w:rsidRDefault="00423B1C" w:rsidP="00423B1C">
            <w:pPr>
              <w:pStyle w:val="af"/>
              <w:jc w:val="center"/>
              <w:rPr>
                <w:sz w:val="22"/>
              </w:rPr>
            </w:pPr>
            <w:r w:rsidRPr="00F601AA">
              <w:rPr>
                <w:sz w:val="22"/>
                <w:szCs w:val="22"/>
              </w:rPr>
              <w:t>100</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66B4A" w14:textId="03709CBB"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EE467" w14:textId="413BC490"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D1A30" w14:textId="2794D7D0"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1A4263F4" w14:textId="626D0138" w:rsidR="00423B1C" w:rsidRPr="00F601AA" w:rsidRDefault="00423B1C" w:rsidP="00423B1C">
            <w:pPr>
              <w:pStyle w:val="af"/>
              <w:jc w:val="center"/>
            </w:pPr>
            <w:r w:rsidRPr="00F601AA">
              <w:rPr>
                <w:rFonts w:hint="eastAsia"/>
                <w:sz w:val="22"/>
                <w:szCs w:val="22"/>
              </w:rPr>
              <w:t>25.1</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14A2F" w14:textId="19DF0569" w:rsidR="00423B1C" w:rsidRPr="00F601AA" w:rsidRDefault="00423B1C" w:rsidP="00423B1C">
            <w:pPr>
              <w:pStyle w:val="af"/>
              <w:jc w:val="center"/>
              <w:rPr>
                <w:sz w:val="22"/>
              </w:rP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79C94" w14:textId="62E95574" w:rsidR="00423B1C" w:rsidRPr="00F601AA" w:rsidRDefault="00423B1C" w:rsidP="00423B1C">
            <w:pPr>
              <w:pStyle w:val="af"/>
              <w:jc w:val="center"/>
              <w:rPr>
                <w:sz w:val="22"/>
              </w:rP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EB9C1" w14:textId="4AAAF1EE" w:rsidR="00423B1C" w:rsidRPr="00F601AA" w:rsidRDefault="00423B1C" w:rsidP="00423B1C">
            <w:pPr>
              <w:pStyle w:val="af"/>
              <w:jc w:val="center"/>
              <w:rPr>
                <w:sz w:val="22"/>
              </w:rPr>
            </w:pPr>
            <w:r w:rsidRPr="00F601AA">
              <w:rPr>
                <w:rFonts w:hint="eastAsia"/>
                <w:sz w:val="22"/>
                <w:szCs w:val="22"/>
              </w:rPr>
              <w:t>0</w:t>
            </w:r>
          </w:p>
        </w:tc>
        <w:tc>
          <w:tcPr>
            <w:tcW w:w="510" w:type="pct"/>
            <w:tcBorders>
              <w:top w:val="single" w:sz="4" w:space="0" w:color="auto"/>
              <w:left w:val="single" w:sz="4" w:space="0" w:color="auto"/>
              <w:bottom w:val="single" w:sz="4" w:space="0" w:color="auto"/>
              <w:right w:val="nil"/>
            </w:tcBorders>
            <w:shd w:val="clear" w:color="auto" w:fill="E5DFEC" w:themeFill="accent4" w:themeFillTint="33"/>
            <w:noWrap/>
            <w:vAlign w:val="center"/>
            <w:hideMark/>
          </w:tcPr>
          <w:p w14:paraId="4378D63D" w14:textId="55C4827E" w:rsidR="00423B1C" w:rsidRPr="00F601AA" w:rsidRDefault="00423B1C" w:rsidP="00423B1C">
            <w:pPr>
              <w:pStyle w:val="af"/>
              <w:jc w:val="center"/>
              <w:rPr>
                <w:sz w:val="22"/>
              </w:rPr>
            </w:pPr>
            <w:r w:rsidRPr="00F601AA">
              <w:rPr>
                <w:rFonts w:hint="eastAsia"/>
                <w:sz w:val="22"/>
                <w:szCs w:val="22"/>
              </w:rPr>
              <w:t>1.25</w:t>
            </w:r>
          </w:p>
        </w:tc>
      </w:tr>
      <w:tr w:rsidR="00F601AA" w:rsidRPr="00F601AA" w14:paraId="2077CF28" w14:textId="77777777" w:rsidTr="00423B1C">
        <w:trPr>
          <w:trHeight w:val="285"/>
          <w:jc w:val="center"/>
        </w:trPr>
        <w:tc>
          <w:tcPr>
            <w:tcW w:w="912" w:type="pct"/>
            <w:tcBorders>
              <w:top w:val="single" w:sz="4" w:space="0" w:color="auto"/>
              <w:bottom w:val="single" w:sz="4" w:space="0" w:color="auto"/>
              <w:right w:val="single" w:sz="4" w:space="0" w:color="auto"/>
            </w:tcBorders>
            <w:shd w:val="clear" w:color="auto" w:fill="auto"/>
            <w:noWrap/>
            <w:vAlign w:val="center"/>
            <w:hideMark/>
          </w:tcPr>
          <w:p w14:paraId="0E5D0C08" w14:textId="166925EC" w:rsidR="00423B1C" w:rsidRPr="00F601AA" w:rsidRDefault="00423B1C" w:rsidP="00423B1C">
            <w:pPr>
              <w:pStyle w:val="af"/>
              <w:jc w:val="center"/>
              <w:rPr>
                <w:sz w:val="22"/>
              </w:rPr>
            </w:pPr>
            <w:r w:rsidRPr="00F601AA">
              <w:rPr>
                <w:sz w:val="22"/>
                <w:szCs w:val="22"/>
              </w:rPr>
              <w:t>112</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33F03" w14:textId="75207E8F"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52117" w14:textId="0574F052"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368BE" w14:textId="5543AC30"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4995FE64" w14:textId="26DA8392" w:rsidR="00423B1C" w:rsidRPr="00F601AA" w:rsidRDefault="00423B1C" w:rsidP="00423B1C">
            <w:pPr>
              <w:pStyle w:val="af"/>
              <w:jc w:val="center"/>
            </w:pPr>
            <w:r w:rsidRPr="00F601AA">
              <w:rPr>
                <w:rFonts w:hint="eastAsia"/>
                <w:sz w:val="22"/>
                <w:szCs w:val="22"/>
              </w:rPr>
              <w:t>9.5</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D131A" w14:textId="2D31D31F" w:rsidR="00423B1C" w:rsidRPr="00F601AA" w:rsidRDefault="00423B1C" w:rsidP="00423B1C">
            <w:pPr>
              <w:pStyle w:val="af"/>
              <w:jc w:val="center"/>
              <w:rPr>
                <w:sz w:val="22"/>
              </w:rP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29EF2" w14:textId="3A3A0FFB" w:rsidR="00423B1C" w:rsidRPr="00F601AA" w:rsidRDefault="00423B1C" w:rsidP="00423B1C">
            <w:pPr>
              <w:pStyle w:val="af"/>
              <w:jc w:val="center"/>
              <w:rPr>
                <w:sz w:val="22"/>
              </w:rP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85CDE" w14:textId="3FCCB8D1" w:rsidR="00423B1C" w:rsidRPr="00F601AA" w:rsidRDefault="00423B1C" w:rsidP="00423B1C">
            <w:pPr>
              <w:pStyle w:val="af"/>
              <w:jc w:val="center"/>
              <w:rPr>
                <w:sz w:val="22"/>
              </w:rPr>
            </w:pPr>
            <w:r w:rsidRPr="00F601AA">
              <w:rPr>
                <w:rFonts w:hint="eastAsia"/>
                <w:sz w:val="22"/>
                <w:szCs w:val="22"/>
              </w:rPr>
              <w:t>0</w:t>
            </w:r>
          </w:p>
        </w:tc>
        <w:tc>
          <w:tcPr>
            <w:tcW w:w="510" w:type="pct"/>
            <w:tcBorders>
              <w:top w:val="single" w:sz="4" w:space="0" w:color="auto"/>
              <w:left w:val="single" w:sz="4" w:space="0" w:color="auto"/>
              <w:bottom w:val="single" w:sz="4" w:space="0" w:color="auto"/>
              <w:right w:val="nil"/>
            </w:tcBorders>
            <w:shd w:val="clear" w:color="auto" w:fill="auto"/>
            <w:noWrap/>
            <w:vAlign w:val="center"/>
            <w:hideMark/>
          </w:tcPr>
          <w:p w14:paraId="440F77E8" w14:textId="0CE9FF58" w:rsidR="00423B1C" w:rsidRPr="00F601AA" w:rsidRDefault="00423B1C" w:rsidP="00423B1C">
            <w:pPr>
              <w:pStyle w:val="af"/>
              <w:jc w:val="center"/>
              <w:rPr>
                <w:sz w:val="22"/>
              </w:rPr>
            </w:pPr>
            <w:r w:rsidRPr="00F601AA">
              <w:rPr>
                <w:rFonts w:hint="eastAsia"/>
                <w:sz w:val="22"/>
                <w:szCs w:val="22"/>
              </w:rPr>
              <w:t>0.473</w:t>
            </w:r>
          </w:p>
        </w:tc>
      </w:tr>
      <w:tr w:rsidR="00F601AA" w:rsidRPr="00F601AA" w14:paraId="269E87BD" w14:textId="77777777" w:rsidTr="00423B1C">
        <w:trPr>
          <w:trHeight w:val="285"/>
          <w:jc w:val="center"/>
        </w:trPr>
        <w:tc>
          <w:tcPr>
            <w:tcW w:w="912" w:type="pct"/>
            <w:tcBorders>
              <w:top w:val="single" w:sz="4" w:space="0" w:color="auto"/>
              <w:bottom w:val="single" w:sz="4" w:space="0" w:color="auto"/>
              <w:right w:val="single" w:sz="4" w:space="0" w:color="auto"/>
            </w:tcBorders>
            <w:shd w:val="clear" w:color="auto" w:fill="auto"/>
            <w:noWrap/>
            <w:vAlign w:val="center"/>
            <w:hideMark/>
          </w:tcPr>
          <w:p w14:paraId="2F52FD23" w14:textId="709E1BCF" w:rsidR="00423B1C" w:rsidRPr="00F601AA" w:rsidRDefault="00423B1C" w:rsidP="00423B1C">
            <w:pPr>
              <w:pStyle w:val="af"/>
              <w:jc w:val="center"/>
              <w:rPr>
                <w:sz w:val="22"/>
              </w:rPr>
            </w:pPr>
            <w:r w:rsidRPr="00F601AA">
              <w:rPr>
                <w:sz w:val="22"/>
                <w:szCs w:val="22"/>
              </w:rPr>
              <w:t>120</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5E5C2" w14:textId="4B77A15B"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C063D" w14:textId="1764D72C"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825EF" w14:textId="0B4F6A55"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44B3F826" w14:textId="521024AE" w:rsidR="00423B1C" w:rsidRPr="00F601AA" w:rsidRDefault="00423B1C" w:rsidP="00423B1C">
            <w:pPr>
              <w:pStyle w:val="af"/>
              <w:jc w:val="center"/>
            </w:pPr>
            <w:r w:rsidRPr="00F601AA">
              <w:rPr>
                <w:rFonts w:hint="eastAsia"/>
                <w:sz w:val="22"/>
                <w:szCs w:val="22"/>
              </w:rPr>
              <w:t>4.5</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397BB" w14:textId="7439B183" w:rsidR="00423B1C" w:rsidRPr="00F601AA" w:rsidRDefault="00423B1C" w:rsidP="00423B1C">
            <w:pPr>
              <w:pStyle w:val="af"/>
              <w:jc w:val="center"/>
              <w:rPr>
                <w:sz w:val="22"/>
              </w:rP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0B72E" w14:textId="33DC6AFA" w:rsidR="00423B1C" w:rsidRPr="00F601AA" w:rsidRDefault="00423B1C" w:rsidP="00423B1C">
            <w:pPr>
              <w:pStyle w:val="af"/>
              <w:jc w:val="center"/>
              <w:rPr>
                <w:sz w:val="22"/>
              </w:rP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015D0" w14:textId="7B709CA4" w:rsidR="00423B1C" w:rsidRPr="00F601AA" w:rsidRDefault="00423B1C" w:rsidP="00423B1C">
            <w:pPr>
              <w:pStyle w:val="af"/>
              <w:jc w:val="center"/>
              <w:rPr>
                <w:sz w:val="22"/>
              </w:rPr>
            </w:pPr>
            <w:r w:rsidRPr="00F601AA">
              <w:rPr>
                <w:rFonts w:hint="eastAsia"/>
                <w:sz w:val="22"/>
                <w:szCs w:val="22"/>
              </w:rPr>
              <w:t>0</w:t>
            </w:r>
          </w:p>
        </w:tc>
        <w:tc>
          <w:tcPr>
            <w:tcW w:w="510" w:type="pct"/>
            <w:tcBorders>
              <w:top w:val="single" w:sz="4" w:space="0" w:color="auto"/>
              <w:left w:val="single" w:sz="4" w:space="0" w:color="auto"/>
              <w:bottom w:val="single" w:sz="4" w:space="0" w:color="auto"/>
            </w:tcBorders>
            <w:shd w:val="clear" w:color="auto" w:fill="auto"/>
            <w:noWrap/>
            <w:vAlign w:val="center"/>
            <w:hideMark/>
          </w:tcPr>
          <w:p w14:paraId="22F18596" w14:textId="7FC37B9B" w:rsidR="00423B1C" w:rsidRPr="00F601AA" w:rsidRDefault="00423B1C" w:rsidP="00423B1C">
            <w:pPr>
              <w:pStyle w:val="af"/>
              <w:jc w:val="center"/>
              <w:rPr>
                <w:sz w:val="22"/>
              </w:rPr>
            </w:pPr>
            <w:r w:rsidRPr="00F601AA">
              <w:rPr>
                <w:rFonts w:hint="eastAsia"/>
                <w:sz w:val="22"/>
                <w:szCs w:val="22"/>
              </w:rPr>
              <w:t>0.23</w:t>
            </w:r>
          </w:p>
        </w:tc>
      </w:tr>
      <w:tr w:rsidR="00F601AA" w:rsidRPr="00F601AA" w14:paraId="3BE27446" w14:textId="77777777" w:rsidTr="00423B1C">
        <w:trPr>
          <w:trHeight w:val="285"/>
          <w:jc w:val="center"/>
        </w:trPr>
        <w:tc>
          <w:tcPr>
            <w:tcW w:w="912" w:type="pct"/>
            <w:tcBorders>
              <w:top w:val="single" w:sz="4" w:space="0" w:color="auto"/>
              <w:bottom w:val="single" w:sz="4" w:space="0" w:color="auto"/>
              <w:right w:val="single" w:sz="4" w:space="0" w:color="auto"/>
            </w:tcBorders>
            <w:shd w:val="clear" w:color="auto" w:fill="auto"/>
            <w:noWrap/>
            <w:vAlign w:val="center"/>
            <w:hideMark/>
          </w:tcPr>
          <w:p w14:paraId="2ACA12A3" w14:textId="40BFA66F" w:rsidR="00423B1C" w:rsidRPr="00F601AA" w:rsidRDefault="00423B1C" w:rsidP="00423B1C">
            <w:pPr>
              <w:pStyle w:val="af"/>
              <w:jc w:val="center"/>
              <w:rPr>
                <w:sz w:val="22"/>
              </w:rPr>
            </w:pPr>
            <w:r w:rsidRPr="00F601AA">
              <w:rPr>
                <w:sz w:val="22"/>
                <w:szCs w:val="22"/>
              </w:rPr>
              <w:t>125</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9BACD" w14:textId="05A28321"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01E2B" w14:textId="32B75A04"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22D58" w14:textId="42DC26C6"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5EA234A7" w14:textId="286DF352" w:rsidR="00423B1C" w:rsidRPr="00F601AA" w:rsidRDefault="00423B1C" w:rsidP="00423B1C">
            <w:pPr>
              <w:pStyle w:val="af"/>
              <w:jc w:val="center"/>
            </w:pPr>
            <w:r w:rsidRPr="00F601AA">
              <w:rPr>
                <w:rFonts w:hint="eastAsia"/>
                <w:sz w:val="22"/>
                <w:szCs w:val="22"/>
              </w:rPr>
              <w:t>2.77</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AC08A" w14:textId="6350B565" w:rsidR="00423B1C" w:rsidRPr="00F601AA" w:rsidRDefault="00423B1C" w:rsidP="00423B1C">
            <w:pPr>
              <w:pStyle w:val="af"/>
              <w:jc w:val="center"/>
              <w:rPr>
                <w:sz w:val="22"/>
              </w:rP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927C0" w14:textId="3A1F94A2" w:rsidR="00423B1C" w:rsidRPr="00F601AA" w:rsidRDefault="00423B1C" w:rsidP="00423B1C">
            <w:pPr>
              <w:pStyle w:val="af"/>
              <w:jc w:val="center"/>
              <w:rPr>
                <w:sz w:val="22"/>
              </w:rP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6E4BD" w14:textId="5ABDBD19" w:rsidR="00423B1C" w:rsidRPr="00F601AA" w:rsidRDefault="00423B1C" w:rsidP="00423B1C">
            <w:pPr>
              <w:pStyle w:val="af"/>
              <w:jc w:val="center"/>
              <w:rPr>
                <w:sz w:val="22"/>
              </w:rPr>
            </w:pPr>
            <w:r w:rsidRPr="00F601AA">
              <w:rPr>
                <w:rFonts w:hint="eastAsia"/>
                <w:sz w:val="22"/>
                <w:szCs w:val="22"/>
              </w:rPr>
              <w:t>0</w:t>
            </w:r>
          </w:p>
        </w:tc>
        <w:tc>
          <w:tcPr>
            <w:tcW w:w="510" w:type="pct"/>
            <w:tcBorders>
              <w:top w:val="single" w:sz="4" w:space="0" w:color="auto"/>
              <w:left w:val="single" w:sz="4" w:space="0" w:color="auto"/>
              <w:bottom w:val="single" w:sz="4" w:space="0" w:color="auto"/>
            </w:tcBorders>
            <w:shd w:val="clear" w:color="auto" w:fill="auto"/>
            <w:noWrap/>
            <w:vAlign w:val="center"/>
            <w:hideMark/>
          </w:tcPr>
          <w:p w14:paraId="6F020764" w14:textId="40F00260" w:rsidR="00423B1C" w:rsidRPr="00F601AA" w:rsidRDefault="00423B1C" w:rsidP="00423B1C">
            <w:pPr>
              <w:pStyle w:val="af"/>
              <w:jc w:val="center"/>
              <w:rPr>
                <w:sz w:val="22"/>
              </w:rPr>
            </w:pPr>
            <w:r w:rsidRPr="00F601AA">
              <w:rPr>
                <w:rFonts w:hint="eastAsia"/>
                <w:sz w:val="22"/>
                <w:szCs w:val="22"/>
              </w:rPr>
              <w:t>0.14</w:t>
            </w:r>
          </w:p>
        </w:tc>
      </w:tr>
      <w:tr w:rsidR="00F601AA" w:rsidRPr="00F601AA" w14:paraId="2DDE695B" w14:textId="77777777" w:rsidTr="00423B1C">
        <w:trPr>
          <w:trHeight w:val="285"/>
          <w:jc w:val="center"/>
        </w:trPr>
        <w:tc>
          <w:tcPr>
            <w:tcW w:w="912" w:type="pct"/>
            <w:tcBorders>
              <w:top w:val="single" w:sz="4" w:space="0" w:color="auto"/>
              <w:bottom w:val="single" w:sz="4" w:space="0" w:color="auto"/>
              <w:right w:val="single" w:sz="4" w:space="0" w:color="auto"/>
            </w:tcBorders>
            <w:shd w:val="clear" w:color="auto" w:fill="auto"/>
            <w:noWrap/>
            <w:vAlign w:val="center"/>
            <w:hideMark/>
          </w:tcPr>
          <w:p w14:paraId="79937F76" w14:textId="2B50B71C" w:rsidR="00423B1C" w:rsidRPr="00F601AA" w:rsidRDefault="00423B1C" w:rsidP="00423B1C">
            <w:pPr>
              <w:pStyle w:val="af"/>
              <w:jc w:val="center"/>
              <w:rPr>
                <w:sz w:val="22"/>
              </w:rPr>
            </w:pPr>
            <w:r w:rsidRPr="00F601AA">
              <w:rPr>
                <w:sz w:val="22"/>
                <w:szCs w:val="22"/>
              </w:rPr>
              <w:t>130</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DD07F" w14:textId="19593D16"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47114" w14:textId="1C2FF1C7"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2D70A" w14:textId="1F6D3B6C"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0A57A" w14:textId="156A7A72" w:rsidR="00423B1C" w:rsidRPr="00F601AA" w:rsidRDefault="00423B1C" w:rsidP="00423B1C">
            <w:pPr>
              <w:pStyle w:val="af"/>
              <w:jc w:val="center"/>
            </w:pPr>
            <w:r w:rsidRPr="00F601AA">
              <w:rPr>
                <w:rFonts w:hint="eastAsia"/>
                <w:sz w:val="22"/>
                <w:szCs w:val="22"/>
              </w:rPr>
              <w:t>1.65</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9031F" w14:textId="55A11460" w:rsidR="00423B1C" w:rsidRPr="00F601AA" w:rsidRDefault="00423B1C" w:rsidP="00423B1C">
            <w:pPr>
              <w:pStyle w:val="af"/>
              <w:jc w:val="center"/>
              <w:rPr>
                <w:sz w:val="22"/>
              </w:rP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9B93E" w14:textId="13DB2B04" w:rsidR="00423B1C" w:rsidRPr="00F601AA" w:rsidRDefault="00423B1C" w:rsidP="00423B1C">
            <w:pPr>
              <w:pStyle w:val="af"/>
              <w:jc w:val="center"/>
              <w:rPr>
                <w:sz w:val="22"/>
              </w:rP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45876" w14:textId="63A5152F" w:rsidR="00423B1C" w:rsidRPr="00F601AA" w:rsidRDefault="00423B1C" w:rsidP="00423B1C">
            <w:pPr>
              <w:pStyle w:val="af"/>
              <w:jc w:val="center"/>
              <w:rPr>
                <w:sz w:val="22"/>
              </w:rPr>
            </w:pPr>
            <w:r w:rsidRPr="00F601AA">
              <w:rPr>
                <w:rFonts w:hint="eastAsia"/>
                <w:sz w:val="22"/>
                <w:szCs w:val="22"/>
              </w:rPr>
              <w:t>0</w:t>
            </w:r>
          </w:p>
        </w:tc>
        <w:tc>
          <w:tcPr>
            <w:tcW w:w="510" w:type="pct"/>
            <w:tcBorders>
              <w:top w:val="single" w:sz="4" w:space="0" w:color="auto"/>
              <w:left w:val="single" w:sz="4" w:space="0" w:color="auto"/>
              <w:bottom w:val="single" w:sz="4" w:space="0" w:color="auto"/>
            </w:tcBorders>
            <w:shd w:val="clear" w:color="auto" w:fill="auto"/>
            <w:noWrap/>
            <w:vAlign w:val="center"/>
            <w:hideMark/>
          </w:tcPr>
          <w:p w14:paraId="57929802" w14:textId="2DA53094" w:rsidR="00423B1C" w:rsidRPr="00F601AA" w:rsidRDefault="00423B1C" w:rsidP="00423B1C">
            <w:pPr>
              <w:pStyle w:val="af"/>
              <w:jc w:val="center"/>
              <w:rPr>
                <w:sz w:val="22"/>
              </w:rPr>
            </w:pPr>
            <w:r w:rsidRPr="00F601AA">
              <w:rPr>
                <w:rFonts w:hint="eastAsia"/>
                <w:sz w:val="22"/>
                <w:szCs w:val="22"/>
              </w:rPr>
              <w:t>0.08</w:t>
            </w:r>
          </w:p>
        </w:tc>
      </w:tr>
      <w:tr w:rsidR="00F601AA" w:rsidRPr="00F601AA" w14:paraId="2B2986E1" w14:textId="77777777" w:rsidTr="00423B1C">
        <w:trPr>
          <w:trHeight w:val="285"/>
          <w:jc w:val="center"/>
        </w:trPr>
        <w:tc>
          <w:tcPr>
            <w:tcW w:w="912" w:type="pct"/>
            <w:tcBorders>
              <w:top w:val="single" w:sz="4" w:space="0" w:color="auto"/>
              <w:bottom w:val="single" w:sz="4" w:space="0" w:color="auto"/>
              <w:right w:val="single" w:sz="4" w:space="0" w:color="auto"/>
            </w:tcBorders>
            <w:shd w:val="clear" w:color="auto" w:fill="auto"/>
            <w:noWrap/>
            <w:vAlign w:val="center"/>
            <w:hideMark/>
          </w:tcPr>
          <w:p w14:paraId="487C9FB9" w14:textId="41A62E09" w:rsidR="00423B1C" w:rsidRPr="00F601AA" w:rsidRDefault="00423B1C" w:rsidP="00423B1C">
            <w:pPr>
              <w:pStyle w:val="af"/>
              <w:jc w:val="center"/>
              <w:rPr>
                <w:sz w:val="22"/>
              </w:rPr>
            </w:pPr>
            <w:r w:rsidRPr="00F601AA">
              <w:rPr>
                <w:sz w:val="22"/>
                <w:szCs w:val="22"/>
              </w:rPr>
              <w:t>150</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869F9" w14:textId="1AB40C65"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679A2" w14:textId="703895C1"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4FF36" w14:textId="3C8DD36B"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F9FC5" w14:textId="6BF1F5AC" w:rsidR="00423B1C" w:rsidRPr="00F601AA" w:rsidRDefault="00423B1C" w:rsidP="00423B1C">
            <w:pPr>
              <w:pStyle w:val="af"/>
              <w:jc w:val="center"/>
            </w:pPr>
            <w:r w:rsidRPr="00F601AA">
              <w:rPr>
                <w:rFonts w:hint="eastAsia"/>
                <w:sz w:val="22"/>
                <w:szCs w:val="22"/>
              </w:rPr>
              <w:t>0.16</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12ACC" w14:textId="67F1574E" w:rsidR="00423B1C" w:rsidRPr="00F601AA" w:rsidRDefault="00423B1C" w:rsidP="00423B1C">
            <w:pPr>
              <w:pStyle w:val="af"/>
              <w:jc w:val="center"/>
              <w:rPr>
                <w:sz w:val="22"/>
              </w:rP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3B30A" w14:textId="4D8D7A5A" w:rsidR="00423B1C" w:rsidRPr="00F601AA" w:rsidRDefault="00423B1C" w:rsidP="00423B1C">
            <w:pPr>
              <w:pStyle w:val="af"/>
              <w:jc w:val="center"/>
              <w:rPr>
                <w:sz w:val="22"/>
              </w:rP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88C27" w14:textId="38DCCA1B" w:rsidR="00423B1C" w:rsidRPr="00F601AA" w:rsidRDefault="00423B1C" w:rsidP="00423B1C">
            <w:pPr>
              <w:pStyle w:val="af"/>
              <w:jc w:val="center"/>
              <w:rPr>
                <w:sz w:val="22"/>
              </w:rPr>
            </w:pPr>
            <w:r w:rsidRPr="00F601AA">
              <w:rPr>
                <w:rFonts w:hint="eastAsia"/>
                <w:sz w:val="22"/>
                <w:szCs w:val="22"/>
              </w:rPr>
              <w:t>0</w:t>
            </w:r>
          </w:p>
        </w:tc>
        <w:tc>
          <w:tcPr>
            <w:tcW w:w="510" w:type="pct"/>
            <w:tcBorders>
              <w:top w:val="single" w:sz="4" w:space="0" w:color="auto"/>
              <w:left w:val="single" w:sz="4" w:space="0" w:color="auto"/>
              <w:bottom w:val="single" w:sz="4" w:space="0" w:color="auto"/>
            </w:tcBorders>
            <w:shd w:val="clear" w:color="auto" w:fill="auto"/>
            <w:noWrap/>
            <w:vAlign w:val="center"/>
            <w:hideMark/>
          </w:tcPr>
          <w:p w14:paraId="0255A863" w14:textId="4FD490B1" w:rsidR="00423B1C" w:rsidRPr="00F601AA" w:rsidRDefault="00423B1C" w:rsidP="00423B1C">
            <w:pPr>
              <w:pStyle w:val="af"/>
              <w:jc w:val="center"/>
              <w:rPr>
                <w:sz w:val="22"/>
              </w:rPr>
            </w:pPr>
            <w:r w:rsidRPr="00F601AA">
              <w:rPr>
                <w:rFonts w:hint="eastAsia"/>
                <w:sz w:val="22"/>
                <w:szCs w:val="22"/>
              </w:rPr>
              <w:t>0.01</w:t>
            </w:r>
          </w:p>
        </w:tc>
      </w:tr>
      <w:tr w:rsidR="00F601AA" w:rsidRPr="00F601AA" w14:paraId="014BDA12" w14:textId="77777777" w:rsidTr="00423B1C">
        <w:trPr>
          <w:trHeight w:val="285"/>
          <w:jc w:val="center"/>
        </w:trPr>
        <w:tc>
          <w:tcPr>
            <w:tcW w:w="912" w:type="pct"/>
            <w:tcBorders>
              <w:top w:val="single" w:sz="4" w:space="0" w:color="auto"/>
              <w:bottom w:val="single" w:sz="4" w:space="0" w:color="auto"/>
              <w:right w:val="single" w:sz="4" w:space="0" w:color="auto"/>
            </w:tcBorders>
            <w:shd w:val="clear" w:color="auto" w:fill="auto"/>
            <w:noWrap/>
            <w:vAlign w:val="center"/>
            <w:hideMark/>
          </w:tcPr>
          <w:p w14:paraId="73281FF5" w14:textId="5B96151B" w:rsidR="00423B1C" w:rsidRPr="00F601AA" w:rsidRDefault="00423B1C" w:rsidP="00423B1C">
            <w:pPr>
              <w:pStyle w:val="af"/>
              <w:jc w:val="center"/>
              <w:rPr>
                <w:sz w:val="22"/>
              </w:rPr>
            </w:pPr>
            <w:r w:rsidRPr="00F601AA">
              <w:rPr>
                <w:sz w:val="22"/>
                <w:szCs w:val="22"/>
              </w:rPr>
              <w:t>160</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EF004" w14:textId="531D05CC"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AA698" w14:textId="544D73B8"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5C03B" w14:textId="2338C1E6"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C54F3" w14:textId="088B0D7D" w:rsidR="00423B1C" w:rsidRPr="00F601AA" w:rsidRDefault="00423B1C" w:rsidP="00423B1C">
            <w:pPr>
              <w:pStyle w:val="af"/>
              <w:jc w:val="center"/>
            </w:pPr>
            <w:r w:rsidRPr="00F601AA">
              <w:rPr>
                <w:rFonts w:hint="eastAsia"/>
                <w:sz w:val="22"/>
                <w:szCs w:val="22"/>
              </w:rPr>
              <w:t>0.04</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3CCFC" w14:textId="2F35B257" w:rsidR="00423B1C" w:rsidRPr="00F601AA" w:rsidRDefault="00423B1C" w:rsidP="00423B1C">
            <w:pPr>
              <w:pStyle w:val="af"/>
              <w:jc w:val="center"/>
              <w:rPr>
                <w:sz w:val="22"/>
              </w:rP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BD02B" w14:textId="4A9FB011" w:rsidR="00423B1C" w:rsidRPr="00F601AA" w:rsidRDefault="00423B1C" w:rsidP="00423B1C">
            <w:pPr>
              <w:pStyle w:val="af"/>
              <w:jc w:val="center"/>
              <w:rPr>
                <w:sz w:val="22"/>
              </w:rP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DB565" w14:textId="0431D39B" w:rsidR="00423B1C" w:rsidRPr="00F601AA" w:rsidRDefault="00423B1C" w:rsidP="00423B1C">
            <w:pPr>
              <w:pStyle w:val="af"/>
              <w:jc w:val="center"/>
              <w:rPr>
                <w:sz w:val="22"/>
              </w:rPr>
            </w:pPr>
            <w:r w:rsidRPr="00F601AA">
              <w:rPr>
                <w:rFonts w:hint="eastAsia"/>
                <w:sz w:val="22"/>
                <w:szCs w:val="22"/>
              </w:rPr>
              <w:t>0</w:t>
            </w:r>
          </w:p>
        </w:tc>
        <w:tc>
          <w:tcPr>
            <w:tcW w:w="510" w:type="pct"/>
            <w:tcBorders>
              <w:top w:val="single" w:sz="4" w:space="0" w:color="auto"/>
              <w:left w:val="single" w:sz="4" w:space="0" w:color="auto"/>
              <w:bottom w:val="single" w:sz="4" w:space="0" w:color="auto"/>
            </w:tcBorders>
            <w:shd w:val="clear" w:color="auto" w:fill="auto"/>
            <w:noWrap/>
            <w:vAlign w:val="center"/>
            <w:hideMark/>
          </w:tcPr>
          <w:p w14:paraId="2C34D13D" w14:textId="4B858920" w:rsidR="00423B1C" w:rsidRPr="00F601AA" w:rsidRDefault="00423B1C" w:rsidP="00423B1C">
            <w:pPr>
              <w:pStyle w:val="af"/>
              <w:jc w:val="center"/>
              <w:rPr>
                <w:sz w:val="22"/>
              </w:rPr>
            </w:pPr>
            <w:r w:rsidRPr="00F601AA">
              <w:rPr>
                <w:rFonts w:hint="eastAsia"/>
                <w:sz w:val="22"/>
                <w:szCs w:val="22"/>
              </w:rPr>
              <w:t>0</w:t>
            </w:r>
          </w:p>
        </w:tc>
      </w:tr>
      <w:tr w:rsidR="00F601AA" w:rsidRPr="00F601AA" w14:paraId="4EADF97F" w14:textId="77777777" w:rsidTr="00423B1C">
        <w:trPr>
          <w:trHeight w:val="285"/>
          <w:jc w:val="center"/>
        </w:trPr>
        <w:tc>
          <w:tcPr>
            <w:tcW w:w="912" w:type="pct"/>
            <w:tcBorders>
              <w:top w:val="single" w:sz="4" w:space="0" w:color="auto"/>
              <w:bottom w:val="single" w:sz="4" w:space="0" w:color="auto"/>
              <w:right w:val="single" w:sz="4" w:space="0" w:color="auto"/>
            </w:tcBorders>
            <w:shd w:val="clear" w:color="auto" w:fill="auto"/>
            <w:noWrap/>
            <w:vAlign w:val="center"/>
            <w:hideMark/>
          </w:tcPr>
          <w:p w14:paraId="55F98DE6" w14:textId="27C9AB7E" w:rsidR="00423B1C" w:rsidRPr="00F601AA" w:rsidRDefault="00423B1C" w:rsidP="00423B1C">
            <w:pPr>
              <w:pStyle w:val="af"/>
              <w:jc w:val="center"/>
              <w:rPr>
                <w:sz w:val="22"/>
              </w:rPr>
            </w:pPr>
            <w:r w:rsidRPr="00F601AA">
              <w:rPr>
                <w:sz w:val="22"/>
                <w:szCs w:val="22"/>
              </w:rPr>
              <w:t>200</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59495" w14:textId="5C0D03DE"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2103C" w14:textId="7474AF0A"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5D485" w14:textId="3D51DF86"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6BC93" w14:textId="4EDB0992"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D071A" w14:textId="73779E62" w:rsidR="00423B1C" w:rsidRPr="00F601AA" w:rsidRDefault="00423B1C" w:rsidP="00423B1C">
            <w:pPr>
              <w:pStyle w:val="af"/>
              <w:jc w:val="center"/>
              <w:rPr>
                <w:sz w:val="22"/>
              </w:rP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65705" w14:textId="6A4F76F5" w:rsidR="00423B1C" w:rsidRPr="00F601AA" w:rsidRDefault="00423B1C" w:rsidP="00423B1C">
            <w:pPr>
              <w:pStyle w:val="af"/>
              <w:jc w:val="center"/>
              <w:rPr>
                <w:sz w:val="22"/>
              </w:rP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54E35" w14:textId="08689418" w:rsidR="00423B1C" w:rsidRPr="00F601AA" w:rsidRDefault="00423B1C" w:rsidP="00423B1C">
            <w:pPr>
              <w:pStyle w:val="af"/>
              <w:jc w:val="center"/>
              <w:rPr>
                <w:sz w:val="22"/>
              </w:rPr>
            </w:pPr>
            <w:r w:rsidRPr="00F601AA">
              <w:rPr>
                <w:rFonts w:hint="eastAsia"/>
                <w:sz w:val="22"/>
                <w:szCs w:val="22"/>
              </w:rPr>
              <w:t>0</w:t>
            </w:r>
          </w:p>
        </w:tc>
        <w:tc>
          <w:tcPr>
            <w:tcW w:w="510" w:type="pct"/>
            <w:tcBorders>
              <w:top w:val="single" w:sz="4" w:space="0" w:color="auto"/>
              <w:left w:val="single" w:sz="4" w:space="0" w:color="auto"/>
              <w:bottom w:val="single" w:sz="4" w:space="0" w:color="auto"/>
            </w:tcBorders>
            <w:shd w:val="clear" w:color="auto" w:fill="auto"/>
            <w:noWrap/>
            <w:vAlign w:val="center"/>
            <w:hideMark/>
          </w:tcPr>
          <w:p w14:paraId="3156169B" w14:textId="190C644B" w:rsidR="00423B1C" w:rsidRPr="00F601AA" w:rsidRDefault="00423B1C" w:rsidP="00423B1C">
            <w:pPr>
              <w:pStyle w:val="af"/>
              <w:jc w:val="center"/>
              <w:rPr>
                <w:sz w:val="22"/>
              </w:rPr>
            </w:pPr>
            <w:r w:rsidRPr="00F601AA">
              <w:rPr>
                <w:rFonts w:hint="eastAsia"/>
                <w:sz w:val="22"/>
                <w:szCs w:val="22"/>
              </w:rPr>
              <w:t>0</w:t>
            </w:r>
          </w:p>
        </w:tc>
      </w:tr>
      <w:tr w:rsidR="00F601AA" w:rsidRPr="00F601AA" w14:paraId="0A042B07" w14:textId="77777777" w:rsidTr="00423B1C">
        <w:trPr>
          <w:trHeight w:val="285"/>
          <w:jc w:val="center"/>
        </w:trPr>
        <w:tc>
          <w:tcPr>
            <w:tcW w:w="912" w:type="pct"/>
            <w:tcBorders>
              <w:top w:val="single" w:sz="4" w:space="0" w:color="auto"/>
              <w:bottom w:val="single" w:sz="4" w:space="0" w:color="auto"/>
              <w:right w:val="single" w:sz="4" w:space="0" w:color="auto"/>
            </w:tcBorders>
            <w:shd w:val="clear" w:color="auto" w:fill="auto"/>
            <w:noWrap/>
            <w:vAlign w:val="center"/>
            <w:hideMark/>
          </w:tcPr>
          <w:p w14:paraId="03495807" w14:textId="6DA757C3" w:rsidR="00423B1C" w:rsidRPr="00F601AA" w:rsidRDefault="00423B1C" w:rsidP="00423B1C">
            <w:pPr>
              <w:pStyle w:val="af"/>
              <w:jc w:val="center"/>
              <w:rPr>
                <w:sz w:val="22"/>
              </w:rPr>
            </w:pPr>
            <w:r w:rsidRPr="00F601AA">
              <w:rPr>
                <w:sz w:val="22"/>
                <w:szCs w:val="22"/>
              </w:rPr>
              <w:t>300</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2C4AF" w14:textId="4AEF565D"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033A2" w14:textId="2379D021"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9B853" w14:textId="0D390E5B"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12642" w14:textId="50A9A928"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5B794" w14:textId="69BF2589" w:rsidR="00423B1C" w:rsidRPr="00F601AA" w:rsidRDefault="00423B1C" w:rsidP="00423B1C">
            <w:pPr>
              <w:pStyle w:val="af"/>
              <w:jc w:val="center"/>
              <w:rPr>
                <w:sz w:val="22"/>
              </w:rP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05726" w14:textId="304DDFF3" w:rsidR="00423B1C" w:rsidRPr="00F601AA" w:rsidRDefault="00423B1C" w:rsidP="00423B1C">
            <w:pPr>
              <w:pStyle w:val="af"/>
              <w:jc w:val="center"/>
              <w:rPr>
                <w:sz w:val="22"/>
              </w:rP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C10FD" w14:textId="16D08757" w:rsidR="00423B1C" w:rsidRPr="00F601AA" w:rsidRDefault="00423B1C" w:rsidP="00423B1C">
            <w:pPr>
              <w:pStyle w:val="af"/>
              <w:jc w:val="center"/>
              <w:rPr>
                <w:sz w:val="22"/>
              </w:rPr>
            </w:pPr>
            <w:r w:rsidRPr="00F601AA">
              <w:rPr>
                <w:rFonts w:hint="eastAsia"/>
                <w:sz w:val="22"/>
                <w:szCs w:val="22"/>
              </w:rPr>
              <w:t>0</w:t>
            </w:r>
          </w:p>
        </w:tc>
        <w:tc>
          <w:tcPr>
            <w:tcW w:w="510" w:type="pct"/>
            <w:tcBorders>
              <w:top w:val="single" w:sz="4" w:space="0" w:color="auto"/>
              <w:left w:val="single" w:sz="4" w:space="0" w:color="auto"/>
              <w:bottom w:val="single" w:sz="4" w:space="0" w:color="auto"/>
            </w:tcBorders>
            <w:shd w:val="clear" w:color="auto" w:fill="auto"/>
            <w:noWrap/>
            <w:vAlign w:val="center"/>
            <w:hideMark/>
          </w:tcPr>
          <w:p w14:paraId="79749EFC" w14:textId="60408CBC" w:rsidR="00423B1C" w:rsidRPr="00F601AA" w:rsidRDefault="00423B1C" w:rsidP="00423B1C">
            <w:pPr>
              <w:pStyle w:val="af"/>
              <w:jc w:val="center"/>
              <w:rPr>
                <w:sz w:val="22"/>
              </w:rPr>
            </w:pPr>
            <w:r w:rsidRPr="00F601AA">
              <w:rPr>
                <w:rFonts w:hint="eastAsia"/>
                <w:sz w:val="22"/>
                <w:szCs w:val="22"/>
              </w:rPr>
              <w:t>0</w:t>
            </w:r>
          </w:p>
        </w:tc>
      </w:tr>
      <w:tr w:rsidR="00F601AA" w:rsidRPr="00F601AA" w14:paraId="7FFB8217" w14:textId="77777777" w:rsidTr="00423B1C">
        <w:trPr>
          <w:trHeight w:val="285"/>
          <w:jc w:val="center"/>
        </w:trPr>
        <w:tc>
          <w:tcPr>
            <w:tcW w:w="912" w:type="pct"/>
            <w:tcBorders>
              <w:top w:val="single" w:sz="4" w:space="0" w:color="auto"/>
              <w:bottom w:val="single" w:sz="4" w:space="0" w:color="auto"/>
              <w:right w:val="single" w:sz="4" w:space="0" w:color="auto"/>
            </w:tcBorders>
            <w:shd w:val="clear" w:color="auto" w:fill="auto"/>
            <w:noWrap/>
            <w:vAlign w:val="center"/>
            <w:hideMark/>
          </w:tcPr>
          <w:p w14:paraId="5CF35A39" w14:textId="3DD30B4B" w:rsidR="00423B1C" w:rsidRPr="00F601AA" w:rsidRDefault="00423B1C" w:rsidP="00423B1C">
            <w:pPr>
              <w:pStyle w:val="af"/>
              <w:jc w:val="center"/>
              <w:rPr>
                <w:sz w:val="22"/>
              </w:rPr>
            </w:pPr>
            <w:r w:rsidRPr="00F601AA">
              <w:rPr>
                <w:sz w:val="22"/>
                <w:szCs w:val="22"/>
              </w:rPr>
              <w:t>200</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91CC3" w14:textId="138ECCDE"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15FCC" w14:textId="4AE42F10"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4F1CD" w14:textId="06FCCCD2"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CED09" w14:textId="59E6F070"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E4883" w14:textId="00D7F231" w:rsidR="00423B1C" w:rsidRPr="00F601AA" w:rsidRDefault="00423B1C" w:rsidP="00423B1C">
            <w:pPr>
              <w:pStyle w:val="af"/>
              <w:jc w:val="center"/>
              <w:rPr>
                <w:sz w:val="22"/>
              </w:rP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0BD0F" w14:textId="1188C757" w:rsidR="00423B1C" w:rsidRPr="00F601AA" w:rsidRDefault="00423B1C" w:rsidP="00423B1C">
            <w:pPr>
              <w:pStyle w:val="af"/>
              <w:jc w:val="center"/>
              <w:rPr>
                <w:sz w:val="22"/>
              </w:rPr>
            </w:pPr>
            <w:r w:rsidRPr="00F601AA">
              <w:rPr>
                <w:rFonts w:hint="eastAsia"/>
                <w:sz w:val="22"/>
                <w:szCs w:val="22"/>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19868" w14:textId="7C2EB1A9" w:rsidR="00423B1C" w:rsidRPr="00F601AA" w:rsidRDefault="00423B1C" w:rsidP="00423B1C">
            <w:pPr>
              <w:pStyle w:val="af"/>
              <w:jc w:val="center"/>
              <w:rPr>
                <w:sz w:val="22"/>
              </w:rPr>
            </w:pPr>
            <w:r w:rsidRPr="00F601AA">
              <w:rPr>
                <w:rFonts w:hint="eastAsia"/>
                <w:sz w:val="22"/>
                <w:szCs w:val="22"/>
              </w:rPr>
              <w:t>0</w:t>
            </w:r>
          </w:p>
        </w:tc>
        <w:tc>
          <w:tcPr>
            <w:tcW w:w="510" w:type="pct"/>
            <w:tcBorders>
              <w:top w:val="single" w:sz="4" w:space="0" w:color="auto"/>
              <w:left w:val="single" w:sz="4" w:space="0" w:color="auto"/>
              <w:bottom w:val="single" w:sz="4" w:space="0" w:color="auto"/>
            </w:tcBorders>
            <w:shd w:val="clear" w:color="auto" w:fill="auto"/>
            <w:noWrap/>
            <w:vAlign w:val="center"/>
            <w:hideMark/>
          </w:tcPr>
          <w:p w14:paraId="4EA08AD9" w14:textId="321C4F4B" w:rsidR="00423B1C" w:rsidRPr="00F601AA" w:rsidRDefault="00423B1C" w:rsidP="00423B1C">
            <w:pPr>
              <w:pStyle w:val="af"/>
              <w:jc w:val="center"/>
              <w:rPr>
                <w:sz w:val="22"/>
              </w:rPr>
            </w:pPr>
            <w:r w:rsidRPr="00F601AA">
              <w:rPr>
                <w:rFonts w:hint="eastAsia"/>
                <w:sz w:val="22"/>
                <w:szCs w:val="22"/>
              </w:rPr>
              <w:t>0</w:t>
            </w:r>
          </w:p>
        </w:tc>
      </w:tr>
      <w:tr w:rsidR="00F601AA" w:rsidRPr="00F601AA" w14:paraId="42E323A0" w14:textId="77777777" w:rsidTr="00423B1C">
        <w:trPr>
          <w:trHeight w:val="285"/>
          <w:jc w:val="center"/>
        </w:trPr>
        <w:tc>
          <w:tcPr>
            <w:tcW w:w="912" w:type="pct"/>
            <w:tcBorders>
              <w:top w:val="single" w:sz="4" w:space="0" w:color="auto"/>
              <w:bottom w:val="single" w:sz="12" w:space="0" w:color="auto"/>
              <w:right w:val="single" w:sz="4" w:space="0" w:color="auto"/>
            </w:tcBorders>
            <w:shd w:val="clear" w:color="auto" w:fill="auto"/>
            <w:noWrap/>
            <w:vAlign w:val="center"/>
            <w:hideMark/>
          </w:tcPr>
          <w:p w14:paraId="6EBAB5B2" w14:textId="34EA29A0" w:rsidR="00423B1C" w:rsidRPr="00F601AA" w:rsidRDefault="00423B1C" w:rsidP="00423B1C">
            <w:pPr>
              <w:pStyle w:val="af"/>
              <w:jc w:val="center"/>
              <w:rPr>
                <w:sz w:val="22"/>
              </w:rPr>
            </w:pPr>
            <w:r w:rsidRPr="00F601AA">
              <w:rPr>
                <w:sz w:val="22"/>
                <w:szCs w:val="22"/>
              </w:rPr>
              <w:t>300</w:t>
            </w:r>
          </w:p>
        </w:tc>
        <w:tc>
          <w:tcPr>
            <w:tcW w:w="512"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0BD96BEC" w14:textId="6DC2556B"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2F0DF2C2" w14:textId="52341015"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526D4E4" w14:textId="3DF1384E"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7DC2158D" w14:textId="1708D79A" w:rsidR="00423B1C" w:rsidRPr="00F601AA" w:rsidRDefault="00423B1C" w:rsidP="00423B1C">
            <w:pPr>
              <w:pStyle w:val="af"/>
              <w:jc w:val="center"/>
            </w:pPr>
            <w:r w:rsidRPr="00F601AA">
              <w:rPr>
                <w:rFonts w:hint="eastAsia"/>
                <w:sz w:val="22"/>
                <w:szCs w:val="22"/>
              </w:rPr>
              <w:t>0</w:t>
            </w:r>
          </w:p>
        </w:tc>
        <w:tc>
          <w:tcPr>
            <w:tcW w:w="511"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19C1C38D" w14:textId="4DDBE930" w:rsidR="00423B1C" w:rsidRPr="00F601AA" w:rsidRDefault="00423B1C" w:rsidP="00423B1C">
            <w:pPr>
              <w:pStyle w:val="af"/>
              <w:jc w:val="center"/>
              <w:rPr>
                <w:sz w:val="22"/>
              </w:rPr>
            </w:pPr>
            <w:r w:rsidRPr="00F601AA">
              <w:rPr>
                <w:rFonts w:hint="eastAsia"/>
                <w:sz w:val="22"/>
                <w:szCs w:val="22"/>
              </w:rPr>
              <w:t>0</w:t>
            </w:r>
          </w:p>
        </w:tc>
        <w:tc>
          <w:tcPr>
            <w:tcW w:w="511"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3977BF7B" w14:textId="403FF37D" w:rsidR="00423B1C" w:rsidRPr="00F601AA" w:rsidRDefault="00423B1C" w:rsidP="00423B1C">
            <w:pPr>
              <w:pStyle w:val="af"/>
              <w:jc w:val="center"/>
              <w:rPr>
                <w:sz w:val="22"/>
              </w:rPr>
            </w:pPr>
            <w:r w:rsidRPr="00F601AA">
              <w:rPr>
                <w:rFonts w:hint="eastAsia"/>
                <w:sz w:val="22"/>
                <w:szCs w:val="22"/>
              </w:rPr>
              <w:t>0</w:t>
            </w:r>
          </w:p>
        </w:tc>
        <w:tc>
          <w:tcPr>
            <w:tcW w:w="511"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1F9A18F" w14:textId="1B9DB12D" w:rsidR="00423B1C" w:rsidRPr="00F601AA" w:rsidRDefault="00423B1C" w:rsidP="00423B1C">
            <w:pPr>
              <w:pStyle w:val="af"/>
              <w:jc w:val="center"/>
              <w:rPr>
                <w:sz w:val="22"/>
              </w:rPr>
            </w:pPr>
            <w:r w:rsidRPr="00F601AA">
              <w:rPr>
                <w:rFonts w:hint="eastAsia"/>
                <w:sz w:val="22"/>
                <w:szCs w:val="22"/>
              </w:rPr>
              <w:t>0</w:t>
            </w:r>
          </w:p>
        </w:tc>
        <w:tc>
          <w:tcPr>
            <w:tcW w:w="510" w:type="pct"/>
            <w:tcBorders>
              <w:top w:val="single" w:sz="4" w:space="0" w:color="auto"/>
              <w:left w:val="single" w:sz="4" w:space="0" w:color="auto"/>
              <w:bottom w:val="single" w:sz="12" w:space="0" w:color="auto"/>
            </w:tcBorders>
            <w:shd w:val="clear" w:color="auto" w:fill="auto"/>
            <w:noWrap/>
            <w:vAlign w:val="center"/>
            <w:hideMark/>
          </w:tcPr>
          <w:p w14:paraId="20B7B68E" w14:textId="7CC77E99" w:rsidR="00423B1C" w:rsidRPr="00F601AA" w:rsidRDefault="00423B1C" w:rsidP="00423B1C">
            <w:pPr>
              <w:pStyle w:val="af"/>
              <w:jc w:val="center"/>
              <w:rPr>
                <w:sz w:val="22"/>
              </w:rPr>
            </w:pPr>
            <w:r w:rsidRPr="00F601AA">
              <w:rPr>
                <w:rFonts w:hint="eastAsia"/>
                <w:sz w:val="22"/>
                <w:szCs w:val="22"/>
              </w:rPr>
              <w:t>0</w:t>
            </w:r>
          </w:p>
        </w:tc>
      </w:tr>
    </w:tbl>
    <w:p w14:paraId="1EDA9A40" w14:textId="08EE6163" w:rsidR="005C0810" w:rsidRPr="00F601AA" w:rsidRDefault="005C0810" w:rsidP="008E263D">
      <w:pPr>
        <w:spacing w:beforeLines="50" w:before="156"/>
        <w:ind w:firstLine="480"/>
      </w:pPr>
      <w:r w:rsidRPr="00F601AA">
        <w:rPr>
          <w:rFonts w:hint="eastAsia"/>
        </w:rPr>
        <w:t>由预测结果可知，在污水池出现泄漏的事故状况下，不考虑水池防渗、包气带的阻滞、自净作用，泄漏</w:t>
      </w:r>
      <w:r w:rsidRPr="00F601AA">
        <w:rPr>
          <w:rFonts w:hint="eastAsia"/>
        </w:rPr>
        <w:t>100d</w:t>
      </w:r>
      <w:r w:rsidRPr="00F601AA">
        <w:rPr>
          <w:rFonts w:hint="eastAsia"/>
        </w:rPr>
        <w:t>后，</w:t>
      </w:r>
      <w:r w:rsidR="00193F32" w:rsidRPr="00F601AA">
        <w:rPr>
          <w:rFonts w:hint="eastAsia"/>
        </w:rPr>
        <w:t>耗氧量（</w:t>
      </w:r>
      <w:r w:rsidR="00193F32" w:rsidRPr="00F601AA">
        <w:rPr>
          <w:rFonts w:hint="eastAsia"/>
        </w:rPr>
        <w:t>COD</w:t>
      </w:r>
      <w:r w:rsidR="00193F32" w:rsidRPr="00F601AA">
        <w:rPr>
          <w:rFonts w:hint="eastAsia"/>
          <w:vertAlign w:val="subscript"/>
        </w:rPr>
        <w:t>Mn</w:t>
      </w:r>
      <w:r w:rsidR="00193F32" w:rsidRPr="00F601AA">
        <w:rPr>
          <w:rFonts w:hint="eastAsia"/>
        </w:rPr>
        <w:t>）、氨氮的</w:t>
      </w:r>
      <w:r w:rsidRPr="00F601AA">
        <w:rPr>
          <w:rFonts w:hint="eastAsia"/>
        </w:rPr>
        <w:t>预测浓度（贡献浓度叠加现状浓度）</w:t>
      </w:r>
      <w:r w:rsidR="00193F32" w:rsidRPr="00F601AA">
        <w:rPr>
          <w:rFonts w:hint="eastAsia"/>
        </w:rPr>
        <w:t>超标范围分别为</w:t>
      </w:r>
      <w:r w:rsidR="00193F32" w:rsidRPr="00F601AA">
        <w:rPr>
          <w:rFonts w:hint="eastAsia"/>
        </w:rPr>
        <w:t>1</w:t>
      </w:r>
      <w:r w:rsidR="00423B1C" w:rsidRPr="00F601AA">
        <w:t>1</w:t>
      </w:r>
      <w:r w:rsidR="00193F32" w:rsidRPr="00F601AA">
        <w:rPr>
          <w:rFonts w:hint="eastAsia"/>
        </w:rPr>
        <w:t>m</w:t>
      </w:r>
      <w:r w:rsidR="005074DC" w:rsidRPr="00F601AA">
        <w:rPr>
          <w:rFonts w:hint="eastAsia"/>
        </w:rPr>
        <w:t>和</w:t>
      </w:r>
      <w:r w:rsidR="00423B1C" w:rsidRPr="00F601AA">
        <w:t>8</w:t>
      </w:r>
      <w:r w:rsidR="005074DC" w:rsidRPr="00F601AA">
        <w:rPr>
          <w:rFonts w:hint="eastAsia"/>
        </w:rPr>
        <w:t>m</w:t>
      </w:r>
      <w:r w:rsidR="005074DC" w:rsidRPr="00F601AA">
        <w:rPr>
          <w:rFonts w:hint="eastAsia"/>
        </w:rPr>
        <w:t>；</w:t>
      </w:r>
      <w:r w:rsidRPr="00F601AA">
        <w:rPr>
          <w:rFonts w:hint="eastAsia"/>
        </w:rPr>
        <w:t>泄漏</w:t>
      </w:r>
      <w:r w:rsidRPr="00F601AA">
        <w:rPr>
          <w:rFonts w:hint="eastAsia"/>
        </w:rPr>
        <w:t>1000d</w:t>
      </w:r>
      <w:r w:rsidRPr="00F601AA">
        <w:rPr>
          <w:rFonts w:hint="eastAsia"/>
        </w:rPr>
        <w:t>后，</w:t>
      </w:r>
      <w:r w:rsidR="005074DC" w:rsidRPr="00F601AA">
        <w:rPr>
          <w:rFonts w:hint="eastAsia"/>
        </w:rPr>
        <w:t>耗氧量（</w:t>
      </w:r>
      <w:r w:rsidR="005074DC" w:rsidRPr="00F601AA">
        <w:rPr>
          <w:rFonts w:hint="eastAsia"/>
        </w:rPr>
        <w:t>COD</w:t>
      </w:r>
      <w:r w:rsidR="005074DC" w:rsidRPr="00F601AA">
        <w:rPr>
          <w:rFonts w:hint="eastAsia"/>
          <w:vertAlign w:val="subscript"/>
        </w:rPr>
        <w:t>Mn</w:t>
      </w:r>
      <w:r w:rsidR="005074DC" w:rsidRPr="00F601AA">
        <w:rPr>
          <w:rFonts w:hint="eastAsia"/>
        </w:rPr>
        <w:t>）、氨氮的预测浓度（贡献浓度叠加现状浓度）超标范围分别为</w:t>
      </w:r>
      <w:r w:rsidR="00423B1C" w:rsidRPr="00F601AA">
        <w:t>37</w:t>
      </w:r>
      <w:r w:rsidR="005074DC" w:rsidRPr="00F601AA">
        <w:rPr>
          <w:rFonts w:hint="eastAsia"/>
        </w:rPr>
        <w:t>m</w:t>
      </w:r>
      <w:r w:rsidR="005074DC" w:rsidRPr="00F601AA">
        <w:rPr>
          <w:rFonts w:hint="eastAsia"/>
        </w:rPr>
        <w:t>和</w:t>
      </w:r>
      <w:r w:rsidR="00423B1C" w:rsidRPr="00F601AA">
        <w:t>32</w:t>
      </w:r>
      <w:r w:rsidR="005074DC" w:rsidRPr="00F601AA">
        <w:rPr>
          <w:rFonts w:hint="eastAsia"/>
        </w:rPr>
        <w:t>m</w:t>
      </w:r>
      <w:r w:rsidR="005074DC" w:rsidRPr="00F601AA">
        <w:rPr>
          <w:rFonts w:hint="eastAsia"/>
        </w:rPr>
        <w:t>；</w:t>
      </w:r>
      <w:r w:rsidRPr="00F601AA">
        <w:rPr>
          <w:rFonts w:hint="eastAsia"/>
        </w:rPr>
        <w:t>泄漏</w:t>
      </w:r>
      <w:r w:rsidRPr="00F601AA">
        <w:rPr>
          <w:rFonts w:hint="eastAsia"/>
        </w:rPr>
        <w:t>7300d</w:t>
      </w:r>
      <w:r w:rsidRPr="00F601AA">
        <w:rPr>
          <w:rFonts w:hint="eastAsia"/>
        </w:rPr>
        <w:t>后</w:t>
      </w:r>
      <w:r w:rsidR="00ED4209" w:rsidRPr="00F601AA">
        <w:rPr>
          <w:rFonts w:hint="eastAsia"/>
        </w:rPr>
        <w:t>，耗氧量（</w:t>
      </w:r>
      <w:r w:rsidR="00ED4209" w:rsidRPr="00F601AA">
        <w:rPr>
          <w:rFonts w:hint="eastAsia"/>
        </w:rPr>
        <w:t>COD</w:t>
      </w:r>
      <w:r w:rsidR="00ED4209" w:rsidRPr="00F601AA">
        <w:rPr>
          <w:rFonts w:hint="eastAsia"/>
          <w:vertAlign w:val="subscript"/>
        </w:rPr>
        <w:t>Mn</w:t>
      </w:r>
      <w:r w:rsidR="00ED4209" w:rsidRPr="00F601AA">
        <w:rPr>
          <w:rFonts w:hint="eastAsia"/>
        </w:rPr>
        <w:t>）、氨氮的预测浓度（贡献浓度叠加现状浓度）超标范围分别为</w:t>
      </w:r>
      <w:r w:rsidR="00423B1C" w:rsidRPr="00F601AA">
        <w:t>125</w:t>
      </w:r>
      <w:r w:rsidR="00ED4209" w:rsidRPr="00F601AA">
        <w:rPr>
          <w:rFonts w:hint="eastAsia"/>
        </w:rPr>
        <w:t>m</w:t>
      </w:r>
      <w:r w:rsidR="00ED4209" w:rsidRPr="00F601AA">
        <w:rPr>
          <w:rFonts w:hint="eastAsia"/>
        </w:rPr>
        <w:t>和</w:t>
      </w:r>
      <w:r w:rsidR="00ED4209" w:rsidRPr="00F601AA">
        <w:rPr>
          <w:rFonts w:hint="eastAsia"/>
        </w:rPr>
        <w:t>1</w:t>
      </w:r>
      <w:r w:rsidR="00423B1C" w:rsidRPr="00F601AA">
        <w:t>12</w:t>
      </w:r>
      <w:r w:rsidR="00ED4209" w:rsidRPr="00F601AA">
        <w:rPr>
          <w:rFonts w:hint="eastAsia"/>
        </w:rPr>
        <w:t>m</w:t>
      </w:r>
      <w:r w:rsidRPr="00F601AA">
        <w:rPr>
          <w:rFonts w:hint="eastAsia"/>
        </w:rPr>
        <w:t>。超标区域均邻近安海湾，不属于地下水敏感区、较敏感区。受该地区地形及沿岸海域影响，地下水交替缓慢，淡化作用十分微弱，水质微咸，无开采意义，保护利用价值不大。</w:t>
      </w:r>
    </w:p>
    <w:p w14:paraId="435C5D05" w14:textId="77777777" w:rsidR="005C0810" w:rsidRPr="00F601AA" w:rsidRDefault="005C0810" w:rsidP="005C0810">
      <w:pPr>
        <w:ind w:firstLine="480"/>
      </w:pPr>
      <w:r w:rsidRPr="00F601AA">
        <w:rPr>
          <w:rFonts w:hint="eastAsia"/>
        </w:rPr>
        <w:t>事故状况下，泄漏废水将对地下水环境造成污染。因此，</w:t>
      </w:r>
      <w:bookmarkStart w:id="240" w:name="_Hlk49843135"/>
      <w:r w:rsidRPr="00F601AA">
        <w:rPr>
          <w:rFonts w:hint="eastAsia"/>
        </w:rPr>
        <w:t>建设单位应从源头控制泄漏，严格按照相关技术规范做好防渗，加强环境管理，维护环保设施的正常运行，杜绝事故排放。</w:t>
      </w:r>
      <w:bookmarkEnd w:id="240"/>
    </w:p>
    <w:p w14:paraId="49696581" w14:textId="77777777" w:rsidR="005C0810" w:rsidRPr="00F601AA" w:rsidRDefault="005C0810" w:rsidP="005C0810">
      <w:pPr>
        <w:ind w:firstLine="480"/>
      </w:pPr>
      <w:r w:rsidRPr="00F601AA">
        <w:rPr>
          <w:rFonts w:hint="eastAsia"/>
        </w:rPr>
        <w:t>若污染物发生泄漏，可以及时监测到污染物。只要及时发现污染物泄漏并采取应急响应终止污染泄漏，对污染的土壤和地下水采取及时修复，则非正常工况下的污染物泄漏对地下水环境的污染可控。</w:t>
      </w:r>
    </w:p>
    <w:p w14:paraId="6B67D3C9" w14:textId="77777777" w:rsidR="005C0810" w:rsidRPr="00F601AA" w:rsidRDefault="005C0810" w:rsidP="005C0810">
      <w:pPr>
        <w:ind w:firstLine="480"/>
      </w:pPr>
      <w:r w:rsidRPr="00F601AA">
        <w:rPr>
          <w:rFonts w:hint="eastAsia"/>
        </w:rPr>
        <w:t>综上分析，项目运行过程中应严格落实废水处理及固废处置措施，从源头及末端治理措施上有效控制了可能污染地下水的途径，对周边地下水环境影响很小；建议后续施工过程委托专业环境监理单位开展环境监理工作，跟踪污水处理设施及管道工程等隐蔽工程环保措施落实情况，确保污水处理设施及污水管道具有一定防渗能力，避免污水收集及处理过程中通过渗漏下渗途径对地下水环境造成污染。</w:t>
      </w:r>
    </w:p>
    <w:p w14:paraId="0934C2A1" w14:textId="6F6E979E" w:rsidR="004B4196" w:rsidRPr="00F601AA" w:rsidRDefault="004B4196" w:rsidP="000C42C4">
      <w:pPr>
        <w:pStyle w:val="a3"/>
      </w:pPr>
      <w:bookmarkStart w:id="241" w:name="_Toc69480592"/>
      <w:r w:rsidRPr="00F601AA">
        <w:rPr>
          <w:rFonts w:hint="eastAsia"/>
        </w:rPr>
        <w:t>土壤环境影响分析</w:t>
      </w:r>
      <w:bookmarkEnd w:id="241"/>
    </w:p>
    <w:p w14:paraId="31413E10" w14:textId="77777777" w:rsidR="00812754" w:rsidRPr="00F601AA" w:rsidRDefault="00812754" w:rsidP="00812754">
      <w:pPr>
        <w:ind w:firstLine="480"/>
      </w:pPr>
      <w:r w:rsidRPr="00F601AA">
        <w:rPr>
          <w:rFonts w:hint="eastAsia"/>
        </w:rPr>
        <w:t>土壤污染是指人类活动所产生的物质（污染物），通过多种途径进入土壤，其数量和速度超过了土壤的容纳能力和净化速度的现象。土壤污染可使土壤的性质、组成及性状等发生变化，使污染物质的积累过程逐渐占据优势，破坏了土壤的自然动态平衡，从而导致土壤自然正常功能失调，土壤质量恶化。本项目坯布、丝线染整迁扩建项目，属污染影响型项目，对土壤的主要污染途径来自废水泄漏、染化料泄漏、危废暂存等可能发生入渗对土壤环境造成的污染影响。</w:t>
      </w:r>
    </w:p>
    <w:p w14:paraId="422E6D3D" w14:textId="77777777" w:rsidR="00812754" w:rsidRPr="00F601AA" w:rsidRDefault="00812754" w:rsidP="00E66276">
      <w:pPr>
        <w:pStyle w:val="a4"/>
      </w:pPr>
      <w:r w:rsidRPr="00F601AA">
        <w:rPr>
          <w:rFonts w:hint="eastAsia"/>
        </w:rPr>
        <w:t>土壤环境影响类型与影响途径识别</w:t>
      </w:r>
    </w:p>
    <w:p w14:paraId="7D1E9763" w14:textId="746DE20B" w:rsidR="00812754" w:rsidRPr="00F601AA" w:rsidRDefault="00812754" w:rsidP="00812754">
      <w:pPr>
        <w:ind w:firstLine="480"/>
      </w:pPr>
      <w:r w:rsidRPr="00F601AA">
        <w:rPr>
          <w:rFonts w:hint="eastAsia"/>
        </w:rPr>
        <w:t>项目土壤环境影响主要为污染影响型，项目污染物可以通过多种途径进入土壤，项目土壤环境影响主要有以下几种类型：</w:t>
      </w:r>
    </w:p>
    <w:p w14:paraId="19A29DD7" w14:textId="77777777" w:rsidR="00812754" w:rsidRPr="00F601AA" w:rsidRDefault="00812754" w:rsidP="00812754">
      <w:pPr>
        <w:ind w:firstLine="480"/>
      </w:pPr>
      <w:r w:rsidRPr="00F601AA">
        <w:rPr>
          <w:rFonts w:hint="eastAsia"/>
        </w:rPr>
        <w:t>（</w:t>
      </w:r>
      <w:r w:rsidRPr="00F601AA">
        <w:rPr>
          <w:rFonts w:hint="eastAsia"/>
        </w:rPr>
        <w:t>1</w:t>
      </w:r>
      <w:r w:rsidRPr="00F601AA">
        <w:rPr>
          <w:rFonts w:hint="eastAsia"/>
        </w:rPr>
        <w:t>）地面漫流：拟建项目产生的废水事故状态下直接排入外环境，或发生废水泄漏事故，致使土壤受到污染；另外，污水管线泄漏可也能导致土壤受到污染。</w:t>
      </w:r>
    </w:p>
    <w:p w14:paraId="0E8DF1BD" w14:textId="77777777" w:rsidR="00812754" w:rsidRPr="00F601AA" w:rsidRDefault="00812754" w:rsidP="00812754">
      <w:pPr>
        <w:ind w:firstLine="480"/>
      </w:pPr>
      <w:r w:rsidRPr="00F601AA">
        <w:rPr>
          <w:rFonts w:hint="eastAsia"/>
        </w:rPr>
        <w:t>（</w:t>
      </w:r>
      <w:r w:rsidRPr="00F601AA">
        <w:t>2</w:t>
      </w:r>
      <w:r w:rsidRPr="00F601AA">
        <w:rPr>
          <w:rFonts w:hint="eastAsia"/>
        </w:rPr>
        <w:t>）垂直入渗：本项目染料、助剂等物料仓库及危废暂存间等可能通过扩散、降水淋洗等直接或间接影响土壤。</w:t>
      </w:r>
    </w:p>
    <w:p w14:paraId="767F8EB6" w14:textId="77777777" w:rsidR="00812754" w:rsidRPr="00F601AA" w:rsidRDefault="00812754" w:rsidP="00812754">
      <w:pPr>
        <w:pStyle w:val="a6"/>
        <w:spacing w:before="156"/>
      </w:pPr>
      <w:r w:rsidRPr="00F601AA">
        <w:rPr>
          <w:rFonts w:hint="eastAsia"/>
        </w:rPr>
        <w:t>本项目土壤环境影响类型与影响途径表</w:t>
      </w:r>
    </w:p>
    <w:tbl>
      <w:tblPr>
        <w:tblStyle w:val="af2"/>
        <w:tblW w:w="0" w:type="auto"/>
        <w:jc w:val="cente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2321"/>
        <w:gridCol w:w="2322"/>
        <w:gridCol w:w="2322"/>
        <w:gridCol w:w="2322"/>
      </w:tblGrid>
      <w:tr w:rsidR="00F601AA" w:rsidRPr="00F601AA" w14:paraId="78E3D730" w14:textId="77777777" w:rsidTr="00812754">
        <w:trPr>
          <w:jc w:val="center"/>
        </w:trPr>
        <w:tc>
          <w:tcPr>
            <w:tcW w:w="2321" w:type="dxa"/>
            <w:vMerge w:val="restart"/>
          </w:tcPr>
          <w:p w14:paraId="1692DF05" w14:textId="77777777" w:rsidR="00812754" w:rsidRPr="00F601AA" w:rsidRDefault="00812754" w:rsidP="00812754">
            <w:pPr>
              <w:pStyle w:val="af"/>
              <w:ind w:firstLine="420"/>
            </w:pPr>
            <w:r w:rsidRPr="00F601AA">
              <w:rPr>
                <w:rFonts w:hint="eastAsia"/>
              </w:rPr>
              <w:t>不同时段</w:t>
            </w:r>
          </w:p>
        </w:tc>
        <w:tc>
          <w:tcPr>
            <w:tcW w:w="6966" w:type="dxa"/>
            <w:gridSpan w:val="3"/>
          </w:tcPr>
          <w:p w14:paraId="1B8282E2" w14:textId="77777777" w:rsidR="00812754" w:rsidRPr="00F601AA" w:rsidRDefault="00812754" w:rsidP="00812754">
            <w:pPr>
              <w:pStyle w:val="af"/>
              <w:ind w:firstLine="420"/>
            </w:pPr>
            <w:r w:rsidRPr="00F601AA">
              <w:rPr>
                <w:rFonts w:hint="eastAsia"/>
              </w:rPr>
              <w:t>污染影响途径</w:t>
            </w:r>
          </w:p>
        </w:tc>
      </w:tr>
      <w:tr w:rsidR="00F601AA" w:rsidRPr="00F601AA" w14:paraId="5D8EEFB8" w14:textId="77777777" w:rsidTr="00812754">
        <w:trPr>
          <w:jc w:val="center"/>
        </w:trPr>
        <w:tc>
          <w:tcPr>
            <w:tcW w:w="2321" w:type="dxa"/>
            <w:vMerge/>
          </w:tcPr>
          <w:p w14:paraId="57C34A64" w14:textId="77777777" w:rsidR="00812754" w:rsidRPr="00F601AA" w:rsidRDefault="00812754" w:rsidP="00812754">
            <w:pPr>
              <w:pStyle w:val="af"/>
              <w:ind w:firstLine="420"/>
            </w:pPr>
          </w:p>
        </w:tc>
        <w:tc>
          <w:tcPr>
            <w:tcW w:w="2322" w:type="dxa"/>
          </w:tcPr>
          <w:p w14:paraId="7A09C534" w14:textId="77777777" w:rsidR="00812754" w:rsidRPr="00F601AA" w:rsidRDefault="00812754" w:rsidP="00812754">
            <w:pPr>
              <w:pStyle w:val="af"/>
              <w:ind w:firstLine="420"/>
            </w:pPr>
            <w:r w:rsidRPr="00F601AA">
              <w:rPr>
                <w:rFonts w:hint="eastAsia"/>
              </w:rPr>
              <w:t>大气沉降</w:t>
            </w:r>
          </w:p>
        </w:tc>
        <w:tc>
          <w:tcPr>
            <w:tcW w:w="2322" w:type="dxa"/>
          </w:tcPr>
          <w:p w14:paraId="63DF44CA" w14:textId="77777777" w:rsidR="00812754" w:rsidRPr="00F601AA" w:rsidRDefault="00812754" w:rsidP="00812754">
            <w:pPr>
              <w:pStyle w:val="af"/>
              <w:ind w:firstLine="420"/>
            </w:pPr>
            <w:r w:rsidRPr="00F601AA">
              <w:rPr>
                <w:rFonts w:hint="eastAsia"/>
              </w:rPr>
              <w:t>地面漫流</w:t>
            </w:r>
          </w:p>
        </w:tc>
        <w:tc>
          <w:tcPr>
            <w:tcW w:w="2322" w:type="dxa"/>
          </w:tcPr>
          <w:p w14:paraId="075EDE9D" w14:textId="77777777" w:rsidR="00812754" w:rsidRPr="00F601AA" w:rsidRDefault="00812754" w:rsidP="00812754">
            <w:pPr>
              <w:pStyle w:val="af"/>
              <w:ind w:firstLine="420"/>
            </w:pPr>
            <w:r w:rsidRPr="00F601AA">
              <w:rPr>
                <w:rFonts w:hint="eastAsia"/>
              </w:rPr>
              <w:t>垂直入渗</w:t>
            </w:r>
          </w:p>
        </w:tc>
      </w:tr>
      <w:tr w:rsidR="00F601AA" w:rsidRPr="00F601AA" w14:paraId="2CA3104A" w14:textId="77777777" w:rsidTr="00812754">
        <w:trPr>
          <w:jc w:val="center"/>
        </w:trPr>
        <w:tc>
          <w:tcPr>
            <w:tcW w:w="2321" w:type="dxa"/>
          </w:tcPr>
          <w:p w14:paraId="4F8F5902" w14:textId="77777777" w:rsidR="00812754" w:rsidRPr="00F601AA" w:rsidRDefault="00812754" w:rsidP="00812754">
            <w:pPr>
              <w:pStyle w:val="af"/>
              <w:ind w:firstLine="420"/>
            </w:pPr>
            <w:r w:rsidRPr="00F601AA">
              <w:rPr>
                <w:rFonts w:hint="eastAsia"/>
              </w:rPr>
              <w:t>建设期</w:t>
            </w:r>
          </w:p>
        </w:tc>
        <w:tc>
          <w:tcPr>
            <w:tcW w:w="2322" w:type="dxa"/>
          </w:tcPr>
          <w:p w14:paraId="49568289" w14:textId="77777777" w:rsidR="00812754" w:rsidRPr="00F601AA" w:rsidRDefault="00812754" w:rsidP="00812754">
            <w:pPr>
              <w:pStyle w:val="af"/>
              <w:ind w:firstLine="420"/>
            </w:pPr>
            <w:r w:rsidRPr="00F601AA">
              <w:rPr>
                <w:rFonts w:hint="eastAsia"/>
              </w:rPr>
              <w:t>-</w:t>
            </w:r>
          </w:p>
        </w:tc>
        <w:tc>
          <w:tcPr>
            <w:tcW w:w="2322" w:type="dxa"/>
          </w:tcPr>
          <w:p w14:paraId="16DA8F53" w14:textId="77777777" w:rsidR="00812754" w:rsidRPr="00F601AA" w:rsidRDefault="00812754" w:rsidP="00812754">
            <w:pPr>
              <w:pStyle w:val="af"/>
              <w:ind w:firstLine="420"/>
            </w:pPr>
            <w:r w:rsidRPr="00F601AA">
              <w:rPr>
                <w:rFonts w:hint="eastAsia"/>
              </w:rPr>
              <w:t>-</w:t>
            </w:r>
          </w:p>
        </w:tc>
        <w:tc>
          <w:tcPr>
            <w:tcW w:w="2322" w:type="dxa"/>
          </w:tcPr>
          <w:p w14:paraId="59B9168D" w14:textId="77777777" w:rsidR="00812754" w:rsidRPr="00F601AA" w:rsidRDefault="00812754" w:rsidP="00812754">
            <w:pPr>
              <w:pStyle w:val="af"/>
              <w:ind w:firstLine="420"/>
            </w:pPr>
            <w:r w:rsidRPr="00F601AA">
              <w:rPr>
                <w:rFonts w:hint="eastAsia"/>
              </w:rPr>
              <w:t>-</w:t>
            </w:r>
          </w:p>
        </w:tc>
      </w:tr>
      <w:tr w:rsidR="00F601AA" w:rsidRPr="00F601AA" w14:paraId="63D94DD0" w14:textId="77777777" w:rsidTr="00812754">
        <w:trPr>
          <w:jc w:val="center"/>
        </w:trPr>
        <w:tc>
          <w:tcPr>
            <w:tcW w:w="2321" w:type="dxa"/>
          </w:tcPr>
          <w:p w14:paraId="06B4C466" w14:textId="77777777" w:rsidR="00812754" w:rsidRPr="00F601AA" w:rsidRDefault="00812754" w:rsidP="00812754">
            <w:pPr>
              <w:pStyle w:val="af"/>
              <w:ind w:firstLine="420"/>
            </w:pPr>
            <w:r w:rsidRPr="00F601AA">
              <w:rPr>
                <w:rFonts w:hint="eastAsia"/>
              </w:rPr>
              <w:t>营运期</w:t>
            </w:r>
          </w:p>
        </w:tc>
        <w:tc>
          <w:tcPr>
            <w:tcW w:w="2322" w:type="dxa"/>
          </w:tcPr>
          <w:p w14:paraId="5FDF248A" w14:textId="77777777" w:rsidR="00812754" w:rsidRPr="00F601AA" w:rsidRDefault="00812754" w:rsidP="00812754">
            <w:pPr>
              <w:pStyle w:val="af"/>
              <w:ind w:firstLine="420"/>
            </w:pPr>
            <w:r w:rsidRPr="00F601AA">
              <w:rPr>
                <w:rFonts w:hint="eastAsia"/>
              </w:rPr>
              <w:t>-</w:t>
            </w:r>
          </w:p>
        </w:tc>
        <w:tc>
          <w:tcPr>
            <w:tcW w:w="2322" w:type="dxa"/>
          </w:tcPr>
          <w:p w14:paraId="0E89B7C6" w14:textId="77777777" w:rsidR="00812754" w:rsidRPr="00F601AA" w:rsidRDefault="00812754" w:rsidP="00812754">
            <w:pPr>
              <w:pStyle w:val="af"/>
              <w:ind w:firstLine="420"/>
            </w:pPr>
            <w:r w:rsidRPr="00F601AA">
              <w:rPr>
                <w:rFonts w:hint="eastAsia"/>
              </w:rPr>
              <w:t>√</w:t>
            </w:r>
          </w:p>
        </w:tc>
        <w:tc>
          <w:tcPr>
            <w:tcW w:w="2322" w:type="dxa"/>
          </w:tcPr>
          <w:p w14:paraId="545BE126" w14:textId="77777777" w:rsidR="00812754" w:rsidRPr="00F601AA" w:rsidRDefault="00812754" w:rsidP="00812754">
            <w:pPr>
              <w:pStyle w:val="af"/>
              <w:ind w:firstLine="420"/>
            </w:pPr>
            <w:r w:rsidRPr="00F601AA">
              <w:rPr>
                <w:rFonts w:hint="eastAsia"/>
              </w:rPr>
              <w:t>√</w:t>
            </w:r>
          </w:p>
        </w:tc>
      </w:tr>
      <w:tr w:rsidR="00F601AA" w:rsidRPr="00F601AA" w14:paraId="27936A4E" w14:textId="77777777" w:rsidTr="00812754">
        <w:trPr>
          <w:jc w:val="center"/>
        </w:trPr>
        <w:tc>
          <w:tcPr>
            <w:tcW w:w="2321" w:type="dxa"/>
          </w:tcPr>
          <w:p w14:paraId="228B0AB1" w14:textId="77777777" w:rsidR="00812754" w:rsidRPr="00F601AA" w:rsidRDefault="00812754" w:rsidP="00812754">
            <w:pPr>
              <w:pStyle w:val="af"/>
              <w:ind w:firstLine="420"/>
            </w:pPr>
            <w:r w:rsidRPr="00F601AA">
              <w:rPr>
                <w:rFonts w:hint="eastAsia"/>
              </w:rPr>
              <w:t>服务期满后</w:t>
            </w:r>
          </w:p>
        </w:tc>
        <w:tc>
          <w:tcPr>
            <w:tcW w:w="2322" w:type="dxa"/>
          </w:tcPr>
          <w:p w14:paraId="4B25F1E1" w14:textId="77777777" w:rsidR="00812754" w:rsidRPr="00F601AA" w:rsidRDefault="00812754" w:rsidP="00812754">
            <w:pPr>
              <w:pStyle w:val="af"/>
              <w:ind w:firstLine="420"/>
            </w:pPr>
            <w:r w:rsidRPr="00F601AA">
              <w:rPr>
                <w:rFonts w:hint="eastAsia"/>
              </w:rPr>
              <w:t>-</w:t>
            </w:r>
          </w:p>
        </w:tc>
        <w:tc>
          <w:tcPr>
            <w:tcW w:w="2322" w:type="dxa"/>
          </w:tcPr>
          <w:p w14:paraId="09BD2CD1" w14:textId="77777777" w:rsidR="00812754" w:rsidRPr="00F601AA" w:rsidRDefault="00812754" w:rsidP="00812754">
            <w:pPr>
              <w:pStyle w:val="af"/>
              <w:ind w:firstLine="420"/>
            </w:pPr>
            <w:r w:rsidRPr="00F601AA">
              <w:rPr>
                <w:rFonts w:hint="eastAsia"/>
              </w:rPr>
              <w:t>-</w:t>
            </w:r>
          </w:p>
        </w:tc>
        <w:tc>
          <w:tcPr>
            <w:tcW w:w="2322" w:type="dxa"/>
          </w:tcPr>
          <w:p w14:paraId="396D0CDE" w14:textId="77777777" w:rsidR="00812754" w:rsidRPr="00F601AA" w:rsidRDefault="00812754" w:rsidP="00812754">
            <w:pPr>
              <w:pStyle w:val="af"/>
              <w:ind w:firstLine="420"/>
            </w:pPr>
            <w:r w:rsidRPr="00F601AA">
              <w:rPr>
                <w:rFonts w:hint="eastAsia"/>
              </w:rPr>
              <w:t>-</w:t>
            </w:r>
          </w:p>
        </w:tc>
      </w:tr>
    </w:tbl>
    <w:p w14:paraId="5A33526C" w14:textId="77777777" w:rsidR="00812754" w:rsidRPr="00F601AA" w:rsidRDefault="00812754" w:rsidP="00E66276">
      <w:pPr>
        <w:pStyle w:val="a4"/>
      </w:pPr>
      <w:r w:rsidRPr="00F601AA">
        <w:rPr>
          <w:rFonts w:hint="eastAsia"/>
        </w:rPr>
        <w:t>土壤影响源及因子识别</w:t>
      </w:r>
    </w:p>
    <w:p w14:paraId="60EF00B9" w14:textId="030505A4" w:rsidR="0088550B" w:rsidRPr="00F601AA" w:rsidRDefault="00812754" w:rsidP="0088550B">
      <w:pPr>
        <w:ind w:firstLine="480"/>
      </w:pPr>
      <w:r w:rsidRPr="00F601AA">
        <w:rPr>
          <w:rFonts w:hint="eastAsia"/>
        </w:rPr>
        <w:t>项目</w:t>
      </w:r>
      <w:r w:rsidR="0088550B" w:rsidRPr="00F601AA">
        <w:rPr>
          <w:rFonts w:hint="eastAsia"/>
        </w:rPr>
        <w:t>正常生产时，项目的生产车间、污水处理设施、危废仓库等均采取严格防渗措施，正常生产时，不会发生渗漏影响土壤环境。本评价主要分析项目事故状态的渗漏对土壤环境的影响。</w:t>
      </w:r>
    </w:p>
    <w:p w14:paraId="4F2A3E3C" w14:textId="50F9AA4A" w:rsidR="00812754" w:rsidRPr="00F601AA" w:rsidRDefault="00812754" w:rsidP="00812754">
      <w:pPr>
        <w:ind w:firstLine="480"/>
      </w:pPr>
      <w:r w:rsidRPr="00F601AA">
        <w:rPr>
          <w:rFonts w:hint="eastAsia"/>
        </w:rPr>
        <w:t>本项目土壤影响源及影响因子汇总见</w:t>
      </w:r>
      <w:r w:rsidRPr="00F601AA">
        <w:fldChar w:fldCharType="begin"/>
      </w:r>
      <w:r w:rsidRPr="00F601AA">
        <w:instrText xml:space="preserve"> </w:instrText>
      </w:r>
      <w:r w:rsidRPr="00F601AA">
        <w:rPr>
          <w:rFonts w:hint="eastAsia"/>
        </w:rPr>
        <w:instrText>REF _Ref63243562 \r \h</w:instrText>
      </w:r>
      <w:r w:rsidRPr="00F601AA">
        <w:instrText xml:space="preserve"> </w:instrText>
      </w:r>
      <w:r w:rsidR="009357E5" w:rsidRPr="00F601AA">
        <w:instrText xml:space="preserve"> \* MERGEFORMAT </w:instrText>
      </w:r>
      <w:r w:rsidRPr="00F601AA">
        <w:fldChar w:fldCharType="separate"/>
      </w:r>
      <w:r w:rsidR="0079560F">
        <w:rPr>
          <w:rFonts w:hint="eastAsia"/>
        </w:rPr>
        <w:t>表</w:t>
      </w:r>
      <w:r w:rsidR="0079560F">
        <w:rPr>
          <w:rFonts w:hint="eastAsia"/>
        </w:rPr>
        <w:t>7.6-2</w:t>
      </w:r>
      <w:r w:rsidRPr="00F601AA">
        <w:fldChar w:fldCharType="end"/>
      </w:r>
      <w:r w:rsidRPr="00F601AA">
        <w:rPr>
          <w:rFonts w:hint="eastAsia"/>
        </w:rPr>
        <w:t>。</w:t>
      </w:r>
    </w:p>
    <w:p w14:paraId="49F11CE6" w14:textId="77777777" w:rsidR="0088550B" w:rsidRPr="00F601AA" w:rsidRDefault="0088550B" w:rsidP="008E263D">
      <w:pPr>
        <w:pStyle w:val="a6"/>
        <w:spacing w:before="156"/>
      </w:pPr>
      <w:bookmarkStart w:id="242" w:name="_Ref63243562"/>
      <w:r w:rsidRPr="00F601AA">
        <w:rPr>
          <w:rFonts w:hint="eastAsia"/>
        </w:rPr>
        <w:t>项目土壤环境影响源及影响因子识别一览表</w:t>
      </w:r>
      <w:bookmarkEnd w:id="242"/>
    </w:p>
    <w:tbl>
      <w:tblPr>
        <w:tblStyle w:val="affc"/>
        <w:tblW w:w="0" w:type="auto"/>
        <w:tblLook w:val="04A0" w:firstRow="1" w:lastRow="0" w:firstColumn="1" w:lastColumn="0" w:noHBand="0" w:noVBand="1"/>
      </w:tblPr>
      <w:tblGrid>
        <w:gridCol w:w="1338"/>
        <w:gridCol w:w="1747"/>
        <w:gridCol w:w="1559"/>
        <w:gridCol w:w="1227"/>
        <w:gridCol w:w="1111"/>
        <w:gridCol w:w="2020"/>
      </w:tblGrid>
      <w:tr w:rsidR="00F601AA" w:rsidRPr="00F601AA" w14:paraId="7385B7FD" w14:textId="77777777" w:rsidTr="00812754">
        <w:tc>
          <w:tcPr>
            <w:tcW w:w="1338" w:type="dxa"/>
          </w:tcPr>
          <w:p w14:paraId="41EE857C" w14:textId="77777777" w:rsidR="0088550B" w:rsidRPr="00F601AA" w:rsidRDefault="0088550B" w:rsidP="0088550B">
            <w:pPr>
              <w:pStyle w:val="af"/>
            </w:pPr>
            <w:r w:rsidRPr="00F601AA">
              <w:rPr>
                <w:rFonts w:hint="eastAsia"/>
              </w:rPr>
              <w:t>污染源</w:t>
            </w:r>
          </w:p>
        </w:tc>
        <w:tc>
          <w:tcPr>
            <w:tcW w:w="1747" w:type="dxa"/>
          </w:tcPr>
          <w:p w14:paraId="7683CF65" w14:textId="77777777" w:rsidR="0088550B" w:rsidRPr="00F601AA" w:rsidRDefault="0088550B" w:rsidP="0088550B">
            <w:pPr>
              <w:pStyle w:val="af"/>
            </w:pPr>
            <w:r w:rsidRPr="00F601AA">
              <w:rPr>
                <w:rFonts w:hint="eastAsia"/>
              </w:rPr>
              <w:t>工艺流程</w:t>
            </w:r>
            <w:r w:rsidRPr="00F601AA">
              <w:rPr>
                <w:rFonts w:hint="eastAsia"/>
              </w:rPr>
              <w:t>/</w:t>
            </w:r>
            <w:r w:rsidRPr="00F601AA">
              <w:rPr>
                <w:rFonts w:hint="eastAsia"/>
              </w:rPr>
              <w:t>节点</w:t>
            </w:r>
          </w:p>
        </w:tc>
        <w:tc>
          <w:tcPr>
            <w:tcW w:w="1559" w:type="dxa"/>
          </w:tcPr>
          <w:p w14:paraId="39B83E5E" w14:textId="77777777" w:rsidR="0088550B" w:rsidRPr="00F601AA" w:rsidRDefault="0088550B" w:rsidP="0088550B">
            <w:pPr>
              <w:pStyle w:val="af"/>
            </w:pPr>
            <w:r w:rsidRPr="00F601AA">
              <w:rPr>
                <w:rFonts w:hint="eastAsia"/>
              </w:rPr>
              <w:t>污染途径</w:t>
            </w:r>
          </w:p>
        </w:tc>
        <w:tc>
          <w:tcPr>
            <w:tcW w:w="1227" w:type="dxa"/>
          </w:tcPr>
          <w:p w14:paraId="6C3D6C8B" w14:textId="77777777" w:rsidR="0088550B" w:rsidRPr="00F601AA" w:rsidRDefault="0088550B" w:rsidP="0088550B">
            <w:pPr>
              <w:pStyle w:val="af"/>
            </w:pPr>
            <w:r w:rsidRPr="00F601AA">
              <w:rPr>
                <w:rFonts w:hint="eastAsia"/>
              </w:rPr>
              <w:t>全部污染物指标</w:t>
            </w:r>
          </w:p>
        </w:tc>
        <w:tc>
          <w:tcPr>
            <w:tcW w:w="1111" w:type="dxa"/>
          </w:tcPr>
          <w:p w14:paraId="0B7A0CE1" w14:textId="77777777" w:rsidR="0088550B" w:rsidRPr="00F601AA" w:rsidRDefault="0088550B" w:rsidP="0088550B">
            <w:pPr>
              <w:pStyle w:val="af"/>
            </w:pPr>
            <w:r w:rsidRPr="00F601AA">
              <w:rPr>
                <w:rFonts w:hint="eastAsia"/>
              </w:rPr>
              <w:t>特征因子</w:t>
            </w:r>
          </w:p>
        </w:tc>
        <w:tc>
          <w:tcPr>
            <w:tcW w:w="2020" w:type="dxa"/>
          </w:tcPr>
          <w:p w14:paraId="644CDB4B" w14:textId="77777777" w:rsidR="0088550B" w:rsidRPr="00F601AA" w:rsidRDefault="0088550B" w:rsidP="0088550B">
            <w:pPr>
              <w:pStyle w:val="af"/>
            </w:pPr>
            <w:r w:rsidRPr="00F601AA">
              <w:rPr>
                <w:rFonts w:hint="eastAsia"/>
              </w:rPr>
              <w:t>备注</w:t>
            </w:r>
          </w:p>
        </w:tc>
      </w:tr>
      <w:tr w:rsidR="00F601AA" w:rsidRPr="00F601AA" w14:paraId="21972824" w14:textId="77777777" w:rsidTr="00812754">
        <w:tc>
          <w:tcPr>
            <w:tcW w:w="1338" w:type="dxa"/>
          </w:tcPr>
          <w:p w14:paraId="6BF06CC1" w14:textId="0F76DF65" w:rsidR="0088550B" w:rsidRPr="00F601AA" w:rsidRDefault="00812754" w:rsidP="0088550B">
            <w:pPr>
              <w:pStyle w:val="af"/>
            </w:pPr>
            <w:r w:rsidRPr="00F601AA">
              <w:rPr>
                <w:rFonts w:hint="eastAsia"/>
              </w:rPr>
              <w:t>生产</w:t>
            </w:r>
            <w:r w:rsidRPr="00F601AA">
              <w:t>车间</w:t>
            </w:r>
          </w:p>
        </w:tc>
        <w:tc>
          <w:tcPr>
            <w:tcW w:w="1747" w:type="dxa"/>
          </w:tcPr>
          <w:p w14:paraId="01890E18" w14:textId="77777777" w:rsidR="0088550B" w:rsidRPr="00F601AA" w:rsidRDefault="0088550B" w:rsidP="0088550B">
            <w:pPr>
              <w:pStyle w:val="af"/>
            </w:pPr>
            <w:r w:rsidRPr="00F601AA">
              <w:rPr>
                <w:rFonts w:hint="eastAsia"/>
              </w:rPr>
              <w:t>染整</w:t>
            </w:r>
          </w:p>
        </w:tc>
        <w:tc>
          <w:tcPr>
            <w:tcW w:w="1559" w:type="dxa"/>
          </w:tcPr>
          <w:p w14:paraId="01EE6A71" w14:textId="77777777" w:rsidR="0088550B" w:rsidRPr="00F601AA" w:rsidRDefault="0088550B" w:rsidP="0088550B">
            <w:pPr>
              <w:pStyle w:val="af"/>
            </w:pPr>
            <w:r w:rsidRPr="00F601AA">
              <w:rPr>
                <w:rFonts w:hint="eastAsia"/>
              </w:rPr>
              <w:t>地面漫流、垂直入渗</w:t>
            </w:r>
          </w:p>
        </w:tc>
        <w:tc>
          <w:tcPr>
            <w:tcW w:w="1227" w:type="dxa"/>
          </w:tcPr>
          <w:p w14:paraId="32761B9D" w14:textId="77777777" w:rsidR="0088550B" w:rsidRPr="00F601AA" w:rsidRDefault="0088550B" w:rsidP="0088550B">
            <w:pPr>
              <w:pStyle w:val="af"/>
            </w:pPr>
            <w:r w:rsidRPr="00F601AA">
              <w:rPr>
                <w:rFonts w:hint="eastAsia"/>
              </w:rPr>
              <w:t>染液</w:t>
            </w:r>
          </w:p>
        </w:tc>
        <w:tc>
          <w:tcPr>
            <w:tcW w:w="1111" w:type="dxa"/>
          </w:tcPr>
          <w:p w14:paraId="780E1B9A" w14:textId="77777777" w:rsidR="0088550B" w:rsidRPr="00F601AA" w:rsidRDefault="0088550B" w:rsidP="0088550B">
            <w:pPr>
              <w:pStyle w:val="af"/>
            </w:pPr>
            <w:r w:rsidRPr="00F601AA">
              <w:rPr>
                <w:rFonts w:hint="eastAsia"/>
              </w:rPr>
              <w:t>COD</w:t>
            </w:r>
          </w:p>
        </w:tc>
        <w:tc>
          <w:tcPr>
            <w:tcW w:w="2020" w:type="dxa"/>
          </w:tcPr>
          <w:p w14:paraId="5045D207" w14:textId="77777777" w:rsidR="0088550B" w:rsidRPr="00F601AA" w:rsidRDefault="0088550B" w:rsidP="0088550B">
            <w:pPr>
              <w:pStyle w:val="af"/>
            </w:pPr>
            <w:r w:rsidRPr="00F601AA">
              <w:rPr>
                <w:rFonts w:hint="eastAsia"/>
              </w:rPr>
              <w:t>事故染液泄漏漫流、地面防渗措施破损</w:t>
            </w:r>
          </w:p>
        </w:tc>
      </w:tr>
      <w:tr w:rsidR="00F601AA" w:rsidRPr="00F601AA" w14:paraId="6C27760C" w14:textId="77777777" w:rsidTr="00812754">
        <w:tc>
          <w:tcPr>
            <w:tcW w:w="1338" w:type="dxa"/>
          </w:tcPr>
          <w:p w14:paraId="3EEBBF80" w14:textId="56071F7C" w:rsidR="0088550B" w:rsidRPr="00F601AA" w:rsidRDefault="00297899" w:rsidP="0088550B">
            <w:pPr>
              <w:pStyle w:val="af"/>
            </w:pPr>
            <w:r w:rsidRPr="00F601AA">
              <w:rPr>
                <w:rFonts w:hint="eastAsia"/>
              </w:rPr>
              <w:t>污水收集管线及</w:t>
            </w:r>
            <w:r w:rsidR="0088550B" w:rsidRPr="00F601AA">
              <w:rPr>
                <w:rFonts w:hint="eastAsia"/>
              </w:rPr>
              <w:t>污水处理站</w:t>
            </w:r>
          </w:p>
        </w:tc>
        <w:tc>
          <w:tcPr>
            <w:tcW w:w="1747" w:type="dxa"/>
          </w:tcPr>
          <w:p w14:paraId="751E63D8" w14:textId="4BD27779" w:rsidR="0088550B" w:rsidRPr="00F601AA" w:rsidRDefault="00297899" w:rsidP="0088550B">
            <w:pPr>
              <w:pStyle w:val="af"/>
            </w:pPr>
            <w:r w:rsidRPr="00F601AA">
              <w:t>废水收集、处理、回用</w:t>
            </w:r>
          </w:p>
        </w:tc>
        <w:tc>
          <w:tcPr>
            <w:tcW w:w="1559" w:type="dxa"/>
          </w:tcPr>
          <w:p w14:paraId="29E94736" w14:textId="77777777" w:rsidR="0088550B" w:rsidRPr="00F601AA" w:rsidRDefault="0088550B" w:rsidP="0088550B">
            <w:pPr>
              <w:pStyle w:val="af"/>
            </w:pPr>
            <w:r w:rsidRPr="00F601AA">
              <w:rPr>
                <w:rFonts w:hint="eastAsia"/>
              </w:rPr>
              <w:t>地面漫流、垂直入渗</w:t>
            </w:r>
          </w:p>
        </w:tc>
        <w:tc>
          <w:tcPr>
            <w:tcW w:w="1227" w:type="dxa"/>
          </w:tcPr>
          <w:p w14:paraId="755DB243" w14:textId="77777777" w:rsidR="0088550B" w:rsidRPr="00F601AA" w:rsidRDefault="0088550B" w:rsidP="0088550B">
            <w:pPr>
              <w:pStyle w:val="af"/>
            </w:pPr>
            <w:r w:rsidRPr="00F601AA">
              <w:rPr>
                <w:rFonts w:hint="eastAsia"/>
              </w:rPr>
              <w:t>废水</w:t>
            </w:r>
          </w:p>
        </w:tc>
        <w:tc>
          <w:tcPr>
            <w:tcW w:w="1111" w:type="dxa"/>
          </w:tcPr>
          <w:p w14:paraId="268CB7C4" w14:textId="77777777" w:rsidR="0088550B" w:rsidRPr="00F601AA" w:rsidRDefault="0088550B" w:rsidP="0088550B">
            <w:pPr>
              <w:pStyle w:val="af"/>
            </w:pPr>
            <w:r w:rsidRPr="00F601AA">
              <w:rPr>
                <w:rFonts w:hint="eastAsia"/>
              </w:rPr>
              <w:t>COD</w:t>
            </w:r>
          </w:p>
        </w:tc>
        <w:tc>
          <w:tcPr>
            <w:tcW w:w="2020" w:type="dxa"/>
          </w:tcPr>
          <w:p w14:paraId="7F72A4C1" w14:textId="77777777" w:rsidR="0088550B" w:rsidRPr="00F601AA" w:rsidRDefault="0088550B" w:rsidP="0088550B">
            <w:pPr>
              <w:pStyle w:val="af"/>
            </w:pPr>
            <w:r w:rsidRPr="00F601AA">
              <w:rPr>
                <w:rFonts w:hint="eastAsia"/>
              </w:rPr>
              <w:t>事故，污水池泄露、管道破损</w:t>
            </w:r>
          </w:p>
        </w:tc>
      </w:tr>
      <w:tr w:rsidR="00F601AA" w:rsidRPr="00F601AA" w14:paraId="0CB955B2" w14:textId="77777777" w:rsidTr="00812754">
        <w:tc>
          <w:tcPr>
            <w:tcW w:w="1338" w:type="dxa"/>
          </w:tcPr>
          <w:p w14:paraId="40E8A6F7" w14:textId="77777777" w:rsidR="0088550B" w:rsidRPr="00F601AA" w:rsidRDefault="0088550B" w:rsidP="0088550B">
            <w:pPr>
              <w:pStyle w:val="af"/>
            </w:pPr>
            <w:r w:rsidRPr="00F601AA">
              <w:rPr>
                <w:rFonts w:hint="eastAsia"/>
              </w:rPr>
              <w:t>危废间</w:t>
            </w:r>
          </w:p>
        </w:tc>
        <w:tc>
          <w:tcPr>
            <w:tcW w:w="1747" w:type="dxa"/>
          </w:tcPr>
          <w:p w14:paraId="385A2E45" w14:textId="77777777" w:rsidR="0088550B" w:rsidRPr="00F601AA" w:rsidRDefault="0088550B" w:rsidP="0088550B">
            <w:pPr>
              <w:pStyle w:val="af"/>
            </w:pPr>
            <w:r w:rsidRPr="00F601AA">
              <w:rPr>
                <w:rFonts w:hint="eastAsia"/>
              </w:rPr>
              <w:t>废油脂暂存</w:t>
            </w:r>
          </w:p>
        </w:tc>
        <w:tc>
          <w:tcPr>
            <w:tcW w:w="1559" w:type="dxa"/>
          </w:tcPr>
          <w:p w14:paraId="76ADCD0D" w14:textId="77777777" w:rsidR="0088550B" w:rsidRPr="00F601AA" w:rsidRDefault="0088550B" w:rsidP="0088550B">
            <w:pPr>
              <w:pStyle w:val="af"/>
            </w:pPr>
            <w:r w:rsidRPr="00F601AA">
              <w:rPr>
                <w:rFonts w:hint="eastAsia"/>
              </w:rPr>
              <w:t>地面漫流、垂直入渗</w:t>
            </w:r>
          </w:p>
        </w:tc>
        <w:tc>
          <w:tcPr>
            <w:tcW w:w="1227" w:type="dxa"/>
          </w:tcPr>
          <w:p w14:paraId="04A07093" w14:textId="77777777" w:rsidR="0088550B" w:rsidRPr="00F601AA" w:rsidRDefault="0088550B" w:rsidP="0088550B">
            <w:pPr>
              <w:pStyle w:val="af"/>
            </w:pPr>
            <w:r w:rsidRPr="00F601AA">
              <w:rPr>
                <w:rFonts w:hint="eastAsia"/>
              </w:rPr>
              <w:t>废油脂</w:t>
            </w:r>
          </w:p>
        </w:tc>
        <w:tc>
          <w:tcPr>
            <w:tcW w:w="1111" w:type="dxa"/>
          </w:tcPr>
          <w:p w14:paraId="1A0B6CD4" w14:textId="77777777" w:rsidR="0088550B" w:rsidRPr="00F601AA" w:rsidRDefault="0088550B" w:rsidP="0088550B">
            <w:pPr>
              <w:pStyle w:val="af"/>
            </w:pPr>
            <w:r w:rsidRPr="00F601AA">
              <w:rPr>
                <w:rFonts w:hint="eastAsia"/>
              </w:rPr>
              <w:t>石油类</w:t>
            </w:r>
          </w:p>
        </w:tc>
        <w:tc>
          <w:tcPr>
            <w:tcW w:w="2020" w:type="dxa"/>
          </w:tcPr>
          <w:p w14:paraId="435AC80C" w14:textId="77777777" w:rsidR="0088550B" w:rsidRPr="00F601AA" w:rsidRDefault="0088550B" w:rsidP="0088550B">
            <w:pPr>
              <w:pStyle w:val="af"/>
            </w:pPr>
            <w:r w:rsidRPr="00F601AA">
              <w:rPr>
                <w:rFonts w:hint="eastAsia"/>
              </w:rPr>
              <w:t>事故泄漏、地面防渗措施破损</w:t>
            </w:r>
          </w:p>
        </w:tc>
      </w:tr>
    </w:tbl>
    <w:p w14:paraId="3D193F44" w14:textId="47409E46" w:rsidR="004B4196" w:rsidRPr="00F601AA" w:rsidRDefault="004B4196" w:rsidP="00E66276">
      <w:pPr>
        <w:pStyle w:val="a4"/>
      </w:pPr>
      <w:r w:rsidRPr="00F601AA">
        <w:rPr>
          <w:rFonts w:hint="eastAsia"/>
        </w:rPr>
        <w:t>土壤</w:t>
      </w:r>
      <w:r w:rsidR="00812754" w:rsidRPr="00F601AA">
        <w:rPr>
          <w:rFonts w:hint="eastAsia"/>
        </w:rPr>
        <w:t>环境</w:t>
      </w:r>
      <w:r w:rsidRPr="00F601AA">
        <w:rPr>
          <w:rFonts w:hint="eastAsia"/>
        </w:rPr>
        <w:t>影响分析</w:t>
      </w:r>
    </w:p>
    <w:p w14:paraId="689D58B6" w14:textId="77777777" w:rsidR="009B57AB" w:rsidRPr="00F601AA" w:rsidRDefault="009B57AB" w:rsidP="009B57AB">
      <w:pPr>
        <w:ind w:firstLine="480"/>
      </w:pPr>
      <w:r w:rsidRPr="00F601AA">
        <w:rPr>
          <w:rFonts w:hint="eastAsia"/>
        </w:rPr>
        <w:t>本项目属于三级评价，可采用定性描述进行影响分析。土壤污染与大气、水体污染有所不同，大气、水体污染比较直观，严重时通过人的感官即能发现，而土壤污染往往是以食物链方式通过粮食、蔬菜、水果、茶叶及草食性动物（如家禽家畜）乃至肉食性动物等最后进入人体而影响人群健康。因此，这是一个逐步累积的过程，具有隐蔽性和潜伏性。</w:t>
      </w:r>
    </w:p>
    <w:p w14:paraId="776133AD" w14:textId="6244EFA4" w:rsidR="009B57AB" w:rsidRPr="00F601AA" w:rsidRDefault="009B57AB" w:rsidP="009B57AB">
      <w:pPr>
        <w:ind w:firstLine="480"/>
      </w:pPr>
      <w:r w:rsidRPr="00F601AA">
        <w:rPr>
          <w:rFonts w:hint="eastAsia"/>
        </w:rPr>
        <w:t>项目建成后，全厂废水包括：印染废水、生活污水等。废水经生化、深度处理后，确保废水达到排放标准及回用系统进水标准；外排废水（达标）纳入</w:t>
      </w:r>
      <w:r w:rsidR="00F21EB6" w:rsidRPr="00F601AA">
        <w:rPr>
          <w:rFonts w:hint="eastAsia"/>
        </w:rPr>
        <w:t>泉荣远东处理厂</w:t>
      </w:r>
      <w:r w:rsidRPr="00F601AA">
        <w:rPr>
          <w:rFonts w:hint="eastAsia"/>
        </w:rPr>
        <w:t>作进一步处理。厂区设置三级防控体系，事故情况下废水可全部导入事故水池，可避免事故状态废水直接排入外环境及产生地面漫流。项目运行过程中应加强污水管线日常维护，杜绝污水管网跑冒滴漏现象。采取污染防治措施后，项目不会因地面漫流导致土壤环境污染。</w:t>
      </w:r>
    </w:p>
    <w:p w14:paraId="670873D3" w14:textId="77777777" w:rsidR="009B57AB" w:rsidRPr="00F601AA" w:rsidRDefault="009B57AB" w:rsidP="009B57AB">
      <w:pPr>
        <w:ind w:firstLine="480"/>
      </w:pPr>
      <w:r w:rsidRPr="00F601AA">
        <w:rPr>
          <w:rFonts w:hint="eastAsia"/>
        </w:rPr>
        <w:t>拟建项目厂区分区防渗，将厂区划分为重点污染防治区、一般污染防治区和简单污染防治区。涉及物料储存的仓库、生产装置区、污水收集和输送管线、事故水池、污水站等区域应做好防渗层的检查维修工作，及时对破损的防渗层进行修补。生产过程中的各种物料及污染物均须确保与天然土壤隔离，不会通过裸露区渗入到土壤中，尽可能避免对土壤环境造成不利影响。采取以上措施后，因垂直入渗导致的土壤环境影响较小。</w:t>
      </w:r>
    </w:p>
    <w:p w14:paraId="4A5048C8" w14:textId="77777777" w:rsidR="009B57AB" w:rsidRPr="00F601AA" w:rsidRDefault="009B57AB" w:rsidP="009B57AB">
      <w:pPr>
        <w:ind w:firstLine="480"/>
      </w:pPr>
      <w:r w:rsidRPr="00F601AA">
        <w:rPr>
          <w:rFonts w:hint="eastAsia"/>
        </w:rPr>
        <w:t>因此，</w:t>
      </w:r>
      <w:bookmarkStart w:id="243" w:name="_Hlk49843160"/>
      <w:r w:rsidRPr="00F601AA">
        <w:rPr>
          <w:rFonts w:hint="eastAsia"/>
        </w:rPr>
        <w:t>本项目正常工况不会通过地面漫流、垂直入渗等形式对厂区内及周边土壤造成明显的影响。非正常工况下，假设防渗地面开裂、废水泄漏等，相关污染物进入土壤中，并随着持续泄漏，污染范围逐渐增大。因此，企业应做好日常土壤保护工作，环保设施及相关防渗系统应定期进行检修维护，设置地下水监测井，一旦发生污染物泄漏应立即采取应急响应措施，截断污染源并根据污染情况采取土壤风险防范措施。</w:t>
      </w:r>
      <w:bookmarkEnd w:id="243"/>
    </w:p>
    <w:p w14:paraId="478C1188" w14:textId="4925D65D" w:rsidR="009B57AB" w:rsidRPr="00F601AA" w:rsidRDefault="00812754" w:rsidP="009B57AB">
      <w:pPr>
        <w:ind w:firstLine="480"/>
      </w:pPr>
      <w:r w:rsidRPr="00F601AA">
        <w:rPr>
          <w:rFonts w:hint="eastAsia"/>
        </w:rPr>
        <w:t>综上所述，建设单位应切实落实废水的收集、输送以及各类危化品和固废的贮存工作，做好各类设施及地面的防腐、防渗措施，加强废气治理设施运行维护，在此基础上，本项目的建设对土壤环境影响整体是可接受的。</w:t>
      </w:r>
    </w:p>
    <w:p w14:paraId="6B796CF8" w14:textId="77777777" w:rsidR="0005396F" w:rsidRPr="00F601AA" w:rsidRDefault="0005396F" w:rsidP="009B57AB">
      <w:pPr>
        <w:ind w:firstLine="480"/>
        <w:sectPr w:rsidR="0005396F" w:rsidRPr="00F601AA">
          <w:pgSz w:w="11907" w:h="16840" w:code="9"/>
          <w:pgMar w:top="1418" w:right="1418" w:bottom="1418" w:left="1418" w:header="851" w:footer="851" w:gutter="0"/>
          <w:cols w:space="425"/>
          <w:docGrid w:type="linesAndChars" w:linePitch="312"/>
        </w:sectPr>
      </w:pPr>
    </w:p>
    <w:p w14:paraId="29B46AA2" w14:textId="28812E8F" w:rsidR="00812754" w:rsidRPr="00F601AA" w:rsidRDefault="00812754" w:rsidP="00812754">
      <w:pPr>
        <w:pStyle w:val="a6"/>
        <w:spacing w:before="156"/>
      </w:pPr>
      <w:r w:rsidRPr="00F601AA">
        <w:rPr>
          <w:rFonts w:hint="eastAsia"/>
        </w:rPr>
        <w:t>土壤环境影响评价自查表</w:t>
      </w:r>
    </w:p>
    <w:tbl>
      <w:tblPr>
        <w:tblStyle w:val="affffffffffffffffffff1"/>
        <w:tblW w:w="5000" w:type="pct"/>
        <w:tblLook w:val="04A0" w:firstRow="1" w:lastRow="0" w:firstColumn="1" w:lastColumn="0" w:noHBand="0" w:noVBand="1"/>
      </w:tblPr>
      <w:tblGrid>
        <w:gridCol w:w="606"/>
        <w:gridCol w:w="1704"/>
        <w:gridCol w:w="1155"/>
        <w:gridCol w:w="1155"/>
        <w:gridCol w:w="2050"/>
        <w:gridCol w:w="1416"/>
        <w:gridCol w:w="1155"/>
      </w:tblGrid>
      <w:tr w:rsidR="00F601AA" w:rsidRPr="00F601AA" w14:paraId="2216D755" w14:textId="77777777" w:rsidTr="004A4A8E">
        <w:trPr>
          <w:trHeight w:val="284"/>
        </w:trPr>
        <w:tc>
          <w:tcPr>
            <w:tcW w:w="1250" w:type="pct"/>
            <w:gridSpan w:val="2"/>
            <w:hideMark/>
          </w:tcPr>
          <w:p w14:paraId="3E0233BD" w14:textId="77777777" w:rsidR="0005396F" w:rsidRPr="00F601AA" w:rsidRDefault="0005396F" w:rsidP="0005396F">
            <w:pPr>
              <w:pStyle w:val="af"/>
              <w:rPr>
                <w:kern w:val="0"/>
              </w:rPr>
            </w:pPr>
            <w:r w:rsidRPr="00F601AA">
              <w:rPr>
                <w:rFonts w:hint="eastAsia"/>
              </w:rPr>
              <w:t>工作内容</w:t>
            </w:r>
          </w:p>
        </w:tc>
        <w:tc>
          <w:tcPr>
            <w:tcW w:w="3125" w:type="pct"/>
            <w:gridSpan w:val="4"/>
            <w:hideMark/>
          </w:tcPr>
          <w:p w14:paraId="7587A69C" w14:textId="77777777" w:rsidR="0005396F" w:rsidRPr="00F601AA" w:rsidRDefault="0005396F" w:rsidP="0005396F">
            <w:pPr>
              <w:pStyle w:val="af"/>
            </w:pPr>
            <w:r w:rsidRPr="00F601AA">
              <w:rPr>
                <w:rFonts w:hint="eastAsia"/>
              </w:rPr>
              <w:t>完成情况</w:t>
            </w:r>
          </w:p>
        </w:tc>
        <w:tc>
          <w:tcPr>
            <w:tcW w:w="625" w:type="pct"/>
            <w:hideMark/>
          </w:tcPr>
          <w:p w14:paraId="700F9D6A" w14:textId="77777777" w:rsidR="0005396F" w:rsidRPr="00F601AA" w:rsidRDefault="0005396F" w:rsidP="0005396F">
            <w:pPr>
              <w:pStyle w:val="af"/>
            </w:pPr>
            <w:r w:rsidRPr="00F601AA">
              <w:rPr>
                <w:rFonts w:hint="eastAsia"/>
              </w:rPr>
              <w:t>备注</w:t>
            </w:r>
          </w:p>
        </w:tc>
      </w:tr>
      <w:tr w:rsidR="00F601AA" w:rsidRPr="00F601AA" w14:paraId="1F7C05EA" w14:textId="77777777" w:rsidTr="004A4A8E">
        <w:trPr>
          <w:trHeight w:val="284"/>
        </w:trPr>
        <w:tc>
          <w:tcPr>
            <w:tcW w:w="328" w:type="pct"/>
            <w:vMerge w:val="restart"/>
            <w:hideMark/>
          </w:tcPr>
          <w:p w14:paraId="614F9A0A" w14:textId="77777777" w:rsidR="0005396F" w:rsidRPr="00F601AA" w:rsidRDefault="0005396F" w:rsidP="0005396F">
            <w:pPr>
              <w:pStyle w:val="af"/>
              <w:rPr>
                <w:sz w:val="18"/>
                <w:szCs w:val="18"/>
              </w:rPr>
            </w:pPr>
            <w:r w:rsidRPr="00F601AA">
              <w:rPr>
                <w:rFonts w:hint="eastAsia"/>
                <w:sz w:val="18"/>
                <w:szCs w:val="18"/>
              </w:rPr>
              <w:t>影响</w:t>
            </w:r>
          </w:p>
          <w:p w14:paraId="45D55A62" w14:textId="77777777" w:rsidR="0005396F" w:rsidRPr="00F601AA" w:rsidRDefault="0005396F" w:rsidP="0005396F">
            <w:pPr>
              <w:pStyle w:val="af"/>
              <w:rPr>
                <w:sz w:val="18"/>
                <w:szCs w:val="18"/>
              </w:rPr>
            </w:pPr>
            <w:r w:rsidRPr="00F601AA">
              <w:rPr>
                <w:rFonts w:hint="eastAsia"/>
                <w:sz w:val="18"/>
                <w:szCs w:val="18"/>
              </w:rPr>
              <w:t>识别</w:t>
            </w:r>
          </w:p>
        </w:tc>
        <w:tc>
          <w:tcPr>
            <w:tcW w:w="922" w:type="pct"/>
            <w:hideMark/>
          </w:tcPr>
          <w:p w14:paraId="24F938E5" w14:textId="77777777" w:rsidR="0005396F" w:rsidRPr="00F601AA" w:rsidRDefault="0005396F" w:rsidP="0005396F">
            <w:pPr>
              <w:pStyle w:val="af"/>
              <w:rPr>
                <w:sz w:val="18"/>
                <w:szCs w:val="18"/>
              </w:rPr>
            </w:pPr>
            <w:r w:rsidRPr="00F601AA">
              <w:rPr>
                <w:rFonts w:hint="eastAsia"/>
                <w:sz w:val="18"/>
                <w:szCs w:val="18"/>
              </w:rPr>
              <w:t>影响类型</w:t>
            </w:r>
          </w:p>
        </w:tc>
        <w:tc>
          <w:tcPr>
            <w:tcW w:w="3125" w:type="pct"/>
            <w:gridSpan w:val="4"/>
            <w:hideMark/>
          </w:tcPr>
          <w:p w14:paraId="08087420" w14:textId="77777777" w:rsidR="0005396F" w:rsidRPr="00F601AA" w:rsidRDefault="0005396F" w:rsidP="0005396F">
            <w:pPr>
              <w:pStyle w:val="af"/>
              <w:rPr>
                <w:sz w:val="18"/>
                <w:szCs w:val="18"/>
              </w:rPr>
            </w:pPr>
            <w:r w:rsidRPr="00F601AA">
              <w:rPr>
                <w:rFonts w:hint="eastAsia"/>
                <w:sz w:val="18"/>
                <w:szCs w:val="18"/>
              </w:rPr>
              <w:t>污染影响型</w:t>
            </w:r>
            <w:r w:rsidRPr="00F601AA">
              <w:rPr>
                <w:rFonts w:ascii="Segoe UI Symbol" w:hAnsi="Segoe UI Symbol"/>
                <w:sz w:val="18"/>
                <w:szCs w:val="18"/>
              </w:rPr>
              <w:t>☑</w:t>
            </w:r>
            <w:r w:rsidRPr="00F601AA">
              <w:rPr>
                <w:rFonts w:hint="eastAsia"/>
                <w:sz w:val="18"/>
                <w:szCs w:val="18"/>
              </w:rPr>
              <w:t>；生态影响型</w:t>
            </w:r>
            <w:r w:rsidRPr="00F601AA">
              <w:rPr>
                <w:rFonts w:ascii="仿宋" w:eastAsia="仿宋" w:hAnsi="仿宋" w:hint="eastAsia"/>
                <w:sz w:val="18"/>
                <w:szCs w:val="18"/>
              </w:rPr>
              <w:t>□</w:t>
            </w:r>
            <w:r w:rsidRPr="00F601AA">
              <w:rPr>
                <w:rFonts w:hint="eastAsia"/>
                <w:sz w:val="18"/>
                <w:szCs w:val="18"/>
              </w:rPr>
              <w:t>；两种兼有</w:t>
            </w:r>
            <w:r w:rsidRPr="00F601AA">
              <w:rPr>
                <w:rFonts w:ascii="仿宋" w:eastAsia="仿宋" w:hAnsi="仿宋" w:hint="eastAsia"/>
                <w:sz w:val="18"/>
                <w:szCs w:val="18"/>
              </w:rPr>
              <w:t>□</w:t>
            </w:r>
          </w:p>
        </w:tc>
        <w:tc>
          <w:tcPr>
            <w:tcW w:w="625" w:type="pct"/>
          </w:tcPr>
          <w:p w14:paraId="475B9550" w14:textId="77777777" w:rsidR="0005396F" w:rsidRPr="00F601AA" w:rsidRDefault="0005396F" w:rsidP="0005396F">
            <w:pPr>
              <w:pStyle w:val="af"/>
              <w:rPr>
                <w:sz w:val="18"/>
                <w:szCs w:val="18"/>
              </w:rPr>
            </w:pPr>
          </w:p>
        </w:tc>
      </w:tr>
      <w:tr w:rsidR="00F601AA" w:rsidRPr="00F601AA" w14:paraId="15E2F95E" w14:textId="77777777" w:rsidTr="004A4A8E">
        <w:trPr>
          <w:trHeight w:val="284"/>
        </w:trPr>
        <w:tc>
          <w:tcPr>
            <w:tcW w:w="328" w:type="pct"/>
            <w:vMerge/>
            <w:hideMark/>
          </w:tcPr>
          <w:p w14:paraId="73FBB267" w14:textId="77777777" w:rsidR="0005396F" w:rsidRPr="00F601AA" w:rsidRDefault="0005396F" w:rsidP="0005396F">
            <w:pPr>
              <w:pStyle w:val="af"/>
              <w:rPr>
                <w:rFonts w:ascii="宋体" w:hAnsi="宋体" w:cs="宋体"/>
                <w:sz w:val="18"/>
                <w:szCs w:val="18"/>
              </w:rPr>
            </w:pPr>
          </w:p>
        </w:tc>
        <w:tc>
          <w:tcPr>
            <w:tcW w:w="922" w:type="pct"/>
            <w:hideMark/>
          </w:tcPr>
          <w:p w14:paraId="19F815CD" w14:textId="77777777" w:rsidR="0005396F" w:rsidRPr="00F601AA" w:rsidRDefault="0005396F" w:rsidP="0005396F">
            <w:pPr>
              <w:pStyle w:val="af"/>
              <w:rPr>
                <w:rFonts w:ascii="宋体" w:hAnsi="宋体" w:cs="宋体"/>
                <w:sz w:val="18"/>
                <w:szCs w:val="18"/>
              </w:rPr>
            </w:pPr>
            <w:r w:rsidRPr="00F601AA">
              <w:rPr>
                <w:rFonts w:hint="eastAsia"/>
                <w:sz w:val="18"/>
                <w:szCs w:val="18"/>
              </w:rPr>
              <w:t>土地利用类型</w:t>
            </w:r>
          </w:p>
        </w:tc>
        <w:tc>
          <w:tcPr>
            <w:tcW w:w="3125" w:type="pct"/>
            <w:gridSpan w:val="4"/>
            <w:hideMark/>
          </w:tcPr>
          <w:p w14:paraId="5D692107" w14:textId="77777777" w:rsidR="0005396F" w:rsidRPr="00F601AA" w:rsidRDefault="0005396F" w:rsidP="0005396F">
            <w:pPr>
              <w:pStyle w:val="af"/>
              <w:rPr>
                <w:sz w:val="18"/>
                <w:szCs w:val="18"/>
              </w:rPr>
            </w:pPr>
            <w:r w:rsidRPr="00F601AA">
              <w:rPr>
                <w:rFonts w:hint="eastAsia"/>
                <w:sz w:val="18"/>
                <w:szCs w:val="18"/>
              </w:rPr>
              <w:t>建设用地</w:t>
            </w:r>
            <w:r w:rsidRPr="00F601AA">
              <w:rPr>
                <w:rFonts w:ascii="Segoe UI Symbol" w:hAnsi="Segoe UI Symbol"/>
                <w:sz w:val="18"/>
                <w:szCs w:val="18"/>
              </w:rPr>
              <w:t>☑</w:t>
            </w:r>
            <w:r w:rsidRPr="00F601AA">
              <w:rPr>
                <w:rFonts w:hint="eastAsia"/>
                <w:sz w:val="18"/>
                <w:szCs w:val="18"/>
              </w:rPr>
              <w:t>；农用地</w:t>
            </w:r>
            <w:r w:rsidRPr="00F601AA">
              <w:rPr>
                <w:rFonts w:ascii="仿宋" w:eastAsia="仿宋" w:hAnsi="仿宋" w:hint="eastAsia"/>
                <w:sz w:val="18"/>
                <w:szCs w:val="18"/>
              </w:rPr>
              <w:t>□</w:t>
            </w:r>
            <w:r w:rsidRPr="00F601AA">
              <w:rPr>
                <w:rFonts w:hint="eastAsia"/>
                <w:sz w:val="18"/>
                <w:szCs w:val="18"/>
              </w:rPr>
              <w:t>；未利用地</w:t>
            </w:r>
            <w:r w:rsidRPr="00F601AA">
              <w:rPr>
                <w:rFonts w:ascii="仿宋" w:eastAsia="仿宋" w:hAnsi="仿宋" w:hint="eastAsia"/>
                <w:sz w:val="18"/>
                <w:szCs w:val="18"/>
              </w:rPr>
              <w:t>□</w:t>
            </w:r>
          </w:p>
        </w:tc>
        <w:tc>
          <w:tcPr>
            <w:tcW w:w="625" w:type="pct"/>
          </w:tcPr>
          <w:p w14:paraId="2524F54B" w14:textId="77777777" w:rsidR="0005396F" w:rsidRPr="00F601AA" w:rsidRDefault="0005396F" w:rsidP="0005396F">
            <w:pPr>
              <w:pStyle w:val="af"/>
              <w:rPr>
                <w:sz w:val="18"/>
                <w:szCs w:val="18"/>
              </w:rPr>
            </w:pPr>
          </w:p>
        </w:tc>
      </w:tr>
      <w:tr w:rsidR="00F601AA" w:rsidRPr="00F601AA" w14:paraId="677C0178" w14:textId="77777777" w:rsidTr="004A4A8E">
        <w:trPr>
          <w:trHeight w:val="284"/>
        </w:trPr>
        <w:tc>
          <w:tcPr>
            <w:tcW w:w="328" w:type="pct"/>
            <w:vMerge/>
            <w:hideMark/>
          </w:tcPr>
          <w:p w14:paraId="3F854AB0" w14:textId="77777777" w:rsidR="0005396F" w:rsidRPr="00F601AA" w:rsidRDefault="0005396F" w:rsidP="0005396F">
            <w:pPr>
              <w:pStyle w:val="af"/>
              <w:rPr>
                <w:rFonts w:ascii="宋体" w:hAnsi="宋体" w:cs="宋体"/>
                <w:sz w:val="18"/>
                <w:szCs w:val="18"/>
              </w:rPr>
            </w:pPr>
          </w:p>
        </w:tc>
        <w:tc>
          <w:tcPr>
            <w:tcW w:w="922" w:type="pct"/>
            <w:hideMark/>
          </w:tcPr>
          <w:p w14:paraId="778F1CF9" w14:textId="77777777" w:rsidR="0005396F" w:rsidRPr="00F601AA" w:rsidRDefault="0005396F" w:rsidP="0005396F">
            <w:pPr>
              <w:pStyle w:val="af"/>
              <w:rPr>
                <w:rFonts w:ascii="宋体" w:hAnsi="宋体" w:cs="宋体"/>
                <w:sz w:val="18"/>
                <w:szCs w:val="18"/>
              </w:rPr>
            </w:pPr>
            <w:r w:rsidRPr="00F601AA">
              <w:rPr>
                <w:rFonts w:hint="eastAsia"/>
                <w:sz w:val="18"/>
                <w:szCs w:val="18"/>
              </w:rPr>
              <w:t>占地规模</w:t>
            </w:r>
          </w:p>
        </w:tc>
        <w:tc>
          <w:tcPr>
            <w:tcW w:w="3125" w:type="pct"/>
            <w:gridSpan w:val="4"/>
            <w:hideMark/>
          </w:tcPr>
          <w:p w14:paraId="485770E5" w14:textId="77777777" w:rsidR="0005396F" w:rsidRPr="00F601AA" w:rsidRDefault="0005396F" w:rsidP="0005396F">
            <w:pPr>
              <w:pStyle w:val="af"/>
              <w:rPr>
                <w:sz w:val="18"/>
                <w:szCs w:val="18"/>
              </w:rPr>
            </w:pPr>
            <w:r w:rsidRPr="00F601AA">
              <w:rPr>
                <w:rFonts w:hint="eastAsia"/>
                <w:sz w:val="18"/>
                <w:szCs w:val="18"/>
              </w:rPr>
              <w:t>（</w:t>
            </w:r>
            <w:r w:rsidRPr="00F601AA">
              <w:rPr>
                <w:sz w:val="18"/>
                <w:szCs w:val="18"/>
              </w:rPr>
              <w:t>0.62</w:t>
            </w:r>
            <w:r w:rsidRPr="00F601AA">
              <w:rPr>
                <w:rFonts w:hint="eastAsia"/>
                <w:sz w:val="18"/>
                <w:szCs w:val="18"/>
              </w:rPr>
              <w:t>）</w:t>
            </w:r>
            <w:r w:rsidRPr="00F601AA">
              <w:rPr>
                <w:sz w:val="18"/>
                <w:szCs w:val="18"/>
              </w:rPr>
              <w:t>hm</w:t>
            </w:r>
            <w:r w:rsidRPr="00F601AA">
              <w:rPr>
                <w:sz w:val="18"/>
                <w:szCs w:val="18"/>
                <w:vertAlign w:val="superscript"/>
              </w:rPr>
              <w:t>2</w:t>
            </w:r>
          </w:p>
        </w:tc>
        <w:tc>
          <w:tcPr>
            <w:tcW w:w="625" w:type="pct"/>
          </w:tcPr>
          <w:p w14:paraId="5D92E585" w14:textId="77777777" w:rsidR="0005396F" w:rsidRPr="00F601AA" w:rsidRDefault="0005396F" w:rsidP="0005396F">
            <w:pPr>
              <w:pStyle w:val="af"/>
              <w:rPr>
                <w:sz w:val="18"/>
                <w:szCs w:val="18"/>
              </w:rPr>
            </w:pPr>
          </w:p>
        </w:tc>
      </w:tr>
      <w:tr w:rsidR="00F601AA" w:rsidRPr="00F601AA" w14:paraId="1BA201A7" w14:textId="77777777" w:rsidTr="004A4A8E">
        <w:trPr>
          <w:trHeight w:val="284"/>
        </w:trPr>
        <w:tc>
          <w:tcPr>
            <w:tcW w:w="328" w:type="pct"/>
            <w:vMerge/>
            <w:hideMark/>
          </w:tcPr>
          <w:p w14:paraId="1B5156DA" w14:textId="77777777" w:rsidR="0005396F" w:rsidRPr="00F601AA" w:rsidRDefault="0005396F" w:rsidP="0005396F">
            <w:pPr>
              <w:pStyle w:val="af"/>
              <w:rPr>
                <w:rFonts w:ascii="宋体" w:hAnsi="宋体" w:cs="宋体"/>
                <w:sz w:val="18"/>
                <w:szCs w:val="18"/>
              </w:rPr>
            </w:pPr>
          </w:p>
        </w:tc>
        <w:tc>
          <w:tcPr>
            <w:tcW w:w="922" w:type="pct"/>
            <w:hideMark/>
          </w:tcPr>
          <w:p w14:paraId="1A7D9F25" w14:textId="77777777" w:rsidR="0005396F" w:rsidRPr="00F601AA" w:rsidRDefault="0005396F" w:rsidP="0005396F">
            <w:pPr>
              <w:pStyle w:val="af"/>
              <w:rPr>
                <w:rFonts w:ascii="宋体" w:hAnsi="宋体" w:cs="宋体"/>
                <w:sz w:val="18"/>
                <w:szCs w:val="18"/>
              </w:rPr>
            </w:pPr>
            <w:r w:rsidRPr="00F601AA">
              <w:rPr>
                <w:rFonts w:hint="eastAsia"/>
                <w:sz w:val="18"/>
                <w:szCs w:val="18"/>
              </w:rPr>
              <w:t>敏感目标信息</w:t>
            </w:r>
          </w:p>
        </w:tc>
        <w:tc>
          <w:tcPr>
            <w:tcW w:w="3125" w:type="pct"/>
            <w:gridSpan w:val="4"/>
            <w:hideMark/>
          </w:tcPr>
          <w:p w14:paraId="604F1FE3" w14:textId="77777777" w:rsidR="0005396F" w:rsidRPr="00F601AA" w:rsidRDefault="0005396F" w:rsidP="0005396F">
            <w:pPr>
              <w:pStyle w:val="af"/>
              <w:rPr>
                <w:sz w:val="18"/>
                <w:szCs w:val="18"/>
              </w:rPr>
            </w:pPr>
            <w:r w:rsidRPr="00F601AA">
              <w:rPr>
                <w:rFonts w:hint="eastAsia"/>
                <w:sz w:val="18"/>
                <w:szCs w:val="18"/>
              </w:rPr>
              <w:t>敏感目标（无）、方位（</w:t>
            </w:r>
            <w:r w:rsidRPr="00F601AA">
              <w:rPr>
                <w:sz w:val="18"/>
                <w:szCs w:val="18"/>
              </w:rPr>
              <w:t>/</w:t>
            </w:r>
            <w:r w:rsidRPr="00F601AA">
              <w:rPr>
                <w:rFonts w:hint="eastAsia"/>
                <w:sz w:val="18"/>
                <w:szCs w:val="18"/>
              </w:rPr>
              <w:t>）、距离（</w:t>
            </w:r>
            <w:r w:rsidRPr="00F601AA">
              <w:rPr>
                <w:sz w:val="18"/>
                <w:szCs w:val="18"/>
              </w:rPr>
              <w:t>/</w:t>
            </w:r>
            <w:r w:rsidRPr="00F601AA">
              <w:rPr>
                <w:rFonts w:hint="eastAsia"/>
                <w:sz w:val="18"/>
                <w:szCs w:val="18"/>
              </w:rPr>
              <w:t>）</w:t>
            </w:r>
          </w:p>
        </w:tc>
        <w:tc>
          <w:tcPr>
            <w:tcW w:w="625" w:type="pct"/>
          </w:tcPr>
          <w:p w14:paraId="56873250" w14:textId="77777777" w:rsidR="0005396F" w:rsidRPr="00F601AA" w:rsidRDefault="0005396F" w:rsidP="0005396F">
            <w:pPr>
              <w:pStyle w:val="af"/>
              <w:rPr>
                <w:sz w:val="18"/>
                <w:szCs w:val="18"/>
              </w:rPr>
            </w:pPr>
          </w:p>
        </w:tc>
      </w:tr>
      <w:tr w:rsidR="00F601AA" w:rsidRPr="00F601AA" w14:paraId="03010BEE" w14:textId="77777777" w:rsidTr="004A4A8E">
        <w:trPr>
          <w:trHeight w:val="284"/>
        </w:trPr>
        <w:tc>
          <w:tcPr>
            <w:tcW w:w="328" w:type="pct"/>
            <w:vMerge/>
            <w:hideMark/>
          </w:tcPr>
          <w:p w14:paraId="31262E4C" w14:textId="77777777" w:rsidR="0005396F" w:rsidRPr="00F601AA" w:rsidRDefault="0005396F" w:rsidP="0005396F">
            <w:pPr>
              <w:pStyle w:val="af"/>
              <w:rPr>
                <w:rFonts w:ascii="宋体" w:hAnsi="宋体" w:cs="宋体"/>
                <w:sz w:val="18"/>
                <w:szCs w:val="18"/>
              </w:rPr>
            </w:pPr>
          </w:p>
        </w:tc>
        <w:tc>
          <w:tcPr>
            <w:tcW w:w="922" w:type="pct"/>
            <w:hideMark/>
          </w:tcPr>
          <w:p w14:paraId="20CAF027" w14:textId="77777777" w:rsidR="0005396F" w:rsidRPr="00F601AA" w:rsidRDefault="0005396F" w:rsidP="0005396F">
            <w:pPr>
              <w:pStyle w:val="af"/>
              <w:rPr>
                <w:rFonts w:ascii="宋体" w:hAnsi="宋体" w:cs="宋体"/>
                <w:sz w:val="18"/>
                <w:szCs w:val="18"/>
              </w:rPr>
            </w:pPr>
            <w:r w:rsidRPr="00F601AA">
              <w:rPr>
                <w:rFonts w:hint="eastAsia"/>
                <w:sz w:val="18"/>
                <w:szCs w:val="18"/>
              </w:rPr>
              <w:t>影响途径</w:t>
            </w:r>
          </w:p>
        </w:tc>
        <w:tc>
          <w:tcPr>
            <w:tcW w:w="3125" w:type="pct"/>
            <w:gridSpan w:val="4"/>
            <w:hideMark/>
          </w:tcPr>
          <w:p w14:paraId="246BDA24" w14:textId="77777777" w:rsidR="0005396F" w:rsidRPr="00F601AA" w:rsidRDefault="0005396F" w:rsidP="0005396F">
            <w:pPr>
              <w:pStyle w:val="af"/>
              <w:rPr>
                <w:sz w:val="18"/>
                <w:szCs w:val="18"/>
              </w:rPr>
            </w:pPr>
            <w:r w:rsidRPr="00F601AA">
              <w:rPr>
                <w:rFonts w:hint="eastAsia"/>
                <w:sz w:val="18"/>
                <w:szCs w:val="18"/>
              </w:rPr>
              <w:t>大气沉降</w:t>
            </w:r>
            <w:r w:rsidRPr="00F601AA">
              <w:rPr>
                <w:rFonts w:ascii="仿宋" w:eastAsia="仿宋" w:hAnsi="仿宋" w:hint="eastAsia"/>
                <w:sz w:val="18"/>
                <w:szCs w:val="18"/>
              </w:rPr>
              <w:t>□</w:t>
            </w:r>
            <w:r w:rsidRPr="00F601AA">
              <w:rPr>
                <w:rFonts w:hint="eastAsia"/>
                <w:sz w:val="18"/>
                <w:szCs w:val="18"/>
              </w:rPr>
              <w:t>；地面漫流</w:t>
            </w:r>
            <w:r w:rsidRPr="00F601AA">
              <w:rPr>
                <w:rFonts w:ascii="Segoe UI Symbol" w:hAnsi="Segoe UI Symbol"/>
                <w:sz w:val="18"/>
                <w:szCs w:val="18"/>
              </w:rPr>
              <w:t>☑</w:t>
            </w:r>
            <w:r w:rsidRPr="00F601AA">
              <w:rPr>
                <w:rFonts w:hint="eastAsia"/>
                <w:sz w:val="18"/>
                <w:szCs w:val="18"/>
              </w:rPr>
              <w:t>；垂直入渗</w:t>
            </w:r>
            <w:r w:rsidRPr="00F601AA">
              <w:rPr>
                <w:rFonts w:ascii="Segoe UI Symbol" w:hAnsi="Segoe UI Symbol"/>
                <w:sz w:val="18"/>
                <w:szCs w:val="18"/>
              </w:rPr>
              <w:t>☑</w:t>
            </w:r>
            <w:r w:rsidRPr="00F601AA">
              <w:rPr>
                <w:rFonts w:hint="eastAsia"/>
                <w:sz w:val="18"/>
                <w:szCs w:val="18"/>
              </w:rPr>
              <w:t>；地下水位</w:t>
            </w:r>
            <w:r w:rsidRPr="00F601AA">
              <w:rPr>
                <w:rFonts w:ascii="仿宋" w:eastAsia="仿宋" w:hAnsi="仿宋" w:hint="eastAsia"/>
                <w:sz w:val="18"/>
                <w:szCs w:val="18"/>
              </w:rPr>
              <w:t>□</w:t>
            </w:r>
            <w:r w:rsidRPr="00F601AA">
              <w:rPr>
                <w:rFonts w:hint="eastAsia"/>
                <w:sz w:val="18"/>
                <w:szCs w:val="18"/>
              </w:rPr>
              <w:t>；其他（）</w:t>
            </w:r>
          </w:p>
        </w:tc>
        <w:tc>
          <w:tcPr>
            <w:tcW w:w="625" w:type="pct"/>
          </w:tcPr>
          <w:p w14:paraId="589C65FA" w14:textId="77777777" w:rsidR="0005396F" w:rsidRPr="00F601AA" w:rsidRDefault="0005396F" w:rsidP="0005396F">
            <w:pPr>
              <w:pStyle w:val="af"/>
              <w:rPr>
                <w:sz w:val="18"/>
                <w:szCs w:val="18"/>
              </w:rPr>
            </w:pPr>
          </w:p>
        </w:tc>
      </w:tr>
      <w:tr w:rsidR="00F601AA" w:rsidRPr="00F601AA" w14:paraId="698B6513" w14:textId="77777777" w:rsidTr="004A4A8E">
        <w:trPr>
          <w:trHeight w:val="284"/>
        </w:trPr>
        <w:tc>
          <w:tcPr>
            <w:tcW w:w="328" w:type="pct"/>
            <w:vMerge/>
            <w:hideMark/>
          </w:tcPr>
          <w:p w14:paraId="5A335059" w14:textId="77777777" w:rsidR="0005396F" w:rsidRPr="00F601AA" w:rsidRDefault="0005396F" w:rsidP="0005396F">
            <w:pPr>
              <w:pStyle w:val="af"/>
              <w:rPr>
                <w:rFonts w:ascii="宋体" w:hAnsi="宋体" w:cs="宋体"/>
                <w:sz w:val="18"/>
                <w:szCs w:val="18"/>
              </w:rPr>
            </w:pPr>
          </w:p>
        </w:tc>
        <w:tc>
          <w:tcPr>
            <w:tcW w:w="922" w:type="pct"/>
            <w:hideMark/>
          </w:tcPr>
          <w:p w14:paraId="7D9E4A96" w14:textId="77777777" w:rsidR="0005396F" w:rsidRPr="00F601AA" w:rsidRDefault="0005396F" w:rsidP="0005396F">
            <w:pPr>
              <w:pStyle w:val="af"/>
              <w:rPr>
                <w:rFonts w:ascii="宋体" w:hAnsi="宋体" w:cs="宋体"/>
                <w:sz w:val="18"/>
                <w:szCs w:val="18"/>
              </w:rPr>
            </w:pPr>
            <w:r w:rsidRPr="00F601AA">
              <w:rPr>
                <w:rFonts w:hint="eastAsia"/>
                <w:sz w:val="18"/>
                <w:szCs w:val="18"/>
              </w:rPr>
              <w:t>全部污染物</w:t>
            </w:r>
          </w:p>
        </w:tc>
        <w:tc>
          <w:tcPr>
            <w:tcW w:w="3125" w:type="pct"/>
            <w:gridSpan w:val="4"/>
            <w:hideMark/>
          </w:tcPr>
          <w:p w14:paraId="3CA04EAF" w14:textId="77777777" w:rsidR="0005396F" w:rsidRPr="00F601AA" w:rsidRDefault="0005396F" w:rsidP="0005396F">
            <w:pPr>
              <w:pStyle w:val="af"/>
              <w:rPr>
                <w:sz w:val="18"/>
                <w:szCs w:val="18"/>
              </w:rPr>
            </w:pPr>
            <w:r w:rsidRPr="00F601AA">
              <w:rPr>
                <w:sz w:val="18"/>
                <w:szCs w:val="18"/>
              </w:rPr>
              <w:t>pH</w:t>
            </w:r>
            <w:r w:rsidRPr="00F601AA">
              <w:rPr>
                <w:rFonts w:hint="eastAsia"/>
                <w:sz w:val="18"/>
                <w:szCs w:val="18"/>
              </w:rPr>
              <w:t>、石油烃</w:t>
            </w:r>
          </w:p>
        </w:tc>
        <w:tc>
          <w:tcPr>
            <w:tcW w:w="625" w:type="pct"/>
          </w:tcPr>
          <w:p w14:paraId="6CF76284" w14:textId="77777777" w:rsidR="0005396F" w:rsidRPr="00F601AA" w:rsidRDefault="0005396F" w:rsidP="0005396F">
            <w:pPr>
              <w:pStyle w:val="af"/>
              <w:rPr>
                <w:sz w:val="18"/>
                <w:szCs w:val="18"/>
              </w:rPr>
            </w:pPr>
          </w:p>
        </w:tc>
      </w:tr>
      <w:tr w:rsidR="00F601AA" w:rsidRPr="00F601AA" w14:paraId="6383F412" w14:textId="77777777" w:rsidTr="004A4A8E">
        <w:trPr>
          <w:trHeight w:val="284"/>
        </w:trPr>
        <w:tc>
          <w:tcPr>
            <w:tcW w:w="328" w:type="pct"/>
            <w:vMerge/>
            <w:hideMark/>
          </w:tcPr>
          <w:p w14:paraId="23B18550" w14:textId="77777777" w:rsidR="0005396F" w:rsidRPr="00F601AA" w:rsidRDefault="0005396F" w:rsidP="0005396F">
            <w:pPr>
              <w:pStyle w:val="af"/>
              <w:rPr>
                <w:rFonts w:ascii="宋体" w:hAnsi="宋体" w:cs="宋体"/>
                <w:sz w:val="18"/>
                <w:szCs w:val="18"/>
              </w:rPr>
            </w:pPr>
          </w:p>
        </w:tc>
        <w:tc>
          <w:tcPr>
            <w:tcW w:w="922" w:type="pct"/>
            <w:hideMark/>
          </w:tcPr>
          <w:p w14:paraId="6C5407C1" w14:textId="77777777" w:rsidR="0005396F" w:rsidRPr="00F601AA" w:rsidRDefault="0005396F" w:rsidP="0005396F">
            <w:pPr>
              <w:pStyle w:val="af"/>
              <w:rPr>
                <w:rFonts w:ascii="宋体" w:hAnsi="宋体" w:cs="宋体"/>
                <w:sz w:val="18"/>
                <w:szCs w:val="18"/>
              </w:rPr>
            </w:pPr>
            <w:r w:rsidRPr="00F601AA">
              <w:rPr>
                <w:rFonts w:hint="eastAsia"/>
                <w:sz w:val="18"/>
                <w:szCs w:val="18"/>
              </w:rPr>
              <w:t>特征因子</w:t>
            </w:r>
          </w:p>
        </w:tc>
        <w:tc>
          <w:tcPr>
            <w:tcW w:w="3125" w:type="pct"/>
            <w:gridSpan w:val="4"/>
            <w:hideMark/>
          </w:tcPr>
          <w:p w14:paraId="6EBA7211" w14:textId="77777777" w:rsidR="0005396F" w:rsidRPr="00F601AA" w:rsidRDefault="0005396F" w:rsidP="0005396F">
            <w:pPr>
              <w:pStyle w:val="af"/>
              <w:rPr>
                <w:sz w:val="18"/>
                <w:szCs w:val="18"/>
              </w:rPr>
            </w:pPr>
            <w:r w:rsidRPr="00F601AA">
              <w:rPr>
                <w:rFonts w:hint="eastAsia"/>
                <w:sz w:val="18"/>
                <w:szCs w:val="18"/>
              </w:rPr>
              <w:t>石油烃</w:t>
            </w:r>
          </w:p>
        </w:tc>
        <w:tc>
          <w:tcPr>
            <w:tcW w:w="625" w:type="pct"/>
          </w:tcPr>
          <w:p w14:paraId="01B6F93B" w14:textId="77777777" w:rsidR="0005396F" w:rsidRPr="00F601AA" w:rsidRDefault="0005396F" w:rsidP="0005396F">
            <w:pPr>
              <w:pStyle w:val="af"/>
              <w:rPr>
                <w:sz w:val="18"/>
                <w:szCs w:val="18"/>
              </w:rPr>
            </w:pPr>
          </w:p>
        </w:tc>
      </w:tr>
      <w:tr w:rsidR="00F601AA" w:rsidRPr="00F601AA" w14:paraId="3FC503F4" w14:textId="77777777" w:rsidTr="004A4A8E">
        <w:trPr>
          <w:trHeight w:val="284"/>
        </w:trPr>
        <w:tc>
          <w:tcPr>
            <w:tcW w:w="328" w:type="pct"/>
            <w:vMerge/>
            <w:hideMark/>
          </w:tcPr>
          <w:p w14:paraId="583733C0" w14:textId="77777777" w:rsidR="0005396F" w:rsidRPr="00F601AA" w:rsidRDefault="0005396F" w:rsidP="0005396F">
            <w:pPr>
              <w:pStyle w:val="af"/>
              <w:rPr>
                <w:rFonts w:ascii="宋体" w:hAnsi="宋体" w:cs="宋体"/>
                <w:sz w:val="18"/>
                <w:szCs w:val="18"/>
              </w:rPr>
            </w:pPr>
          </w:p>
        </w:tc>
        <w:tc>
          <w:tcPr>
            <w:tcW w:w="922" w:type="pct"/>
            <w:hideMark/>
          </w:tcPr>
          <w:p w14:paraId="58C93C18" w14:textId="77777777" w:rsidR="0005396F" w:rsidRPr="00F601AA" w:rsidRDefault="0005396F" w:rsidP="0005396F">
            <w:pPr>
              <w:pStyle w:val="af"/>
              <w:rPr>
                <w:rFonts w:ascii="宋体" w:hAnsi="宋体" w:cs="宋体"/>
                <w:sz w:val="18"/>
                <w:szCs w:val="18"/>
              </w:rPr>
            </w:pPr>
            <w:r w:rsidRPr="00F601AA">
              <w:rPr>
                <w:rFonts w:hint="eastAsia"/>
                <w:sz w:val="18"/>
                <w:szCs w:val="18"/>
              </w:rPr>
              <w:t>所属土壤环境影响</w:t>
            </w:r>
          </w:p>
          <w:p w14:paraId="3B133B69" w14:textId="77777777" w:rsidR="0005396F" w:rsidRPr="00F601AA" w:rsidRDefault="0005396F" w:rsidP="0005396F">
            <w:pPr>
              <w:pStyle w:val="af"/>
              <w:rPr>
                <w:rFonts w:ascii="宋体" w:hAnsi="宋体" w:cs="宋体"/>
                <w:sz w:val="18"/>
                <w:szCs w:val="18"/>
              </w:rPr>
            </w:pPr>
            <w:r w:rsidRPr="00F601AA">
              <w:rPr>
                <w:rFonts w:hint="eastAsia"/>
                <w:sz w:val="18"/>
                <w:szCs w:val="18"/>
              </w:rPr>
              <w:t>评价项目类别</w:t>
            </w:r>
          </w:p>
        </w:tc>
        <w:tc>
          <w:tcPr>
            <w:tcW w:w="3125" w:type="pct"/>
            <w:gridSpan w:val="4"/>
            <w:hideMark/>
          </w:tcPr>
          <w:p w14:paraId="6BDB0B0D" w14:textId="77777777" w:rsidR="0005396F" w:rsidRPr="00F601AA" w:rsidRDefault="0005396F" w:rsidP="0005396F">
            <w:pPr>
              <w:pStyle w:val="af"/>
              <w:rPr>
                <w:sz w:val="18"/>
                <w:szCs w:val="18"/>
              </w:rPr>
            </w:pPr>
            <w:r w:rsidRPr="00F601AA">
              <w:rPr>
                <w:rFonts w:hint="eastAsia"/>
                <w:sz w:val="18"/>
                <w:szCs w:val="18"/>
              </w:rPr>
              <w:t>Ⅰ类</w:t>
            </w:r>
            <w:r w:rsidRPr="00F601AA">
              <w:rPr>
                <w:rFonts w:ascii="仿宋" w:eastAsia="仿宋" w:hAnsi="仿宋" w:hint="eastAsia"/>
                <w:sz w:val="18"/>
                <w:szCs w:val="18"/>
              </w:rPr>
              <w:t>□</w:t>
            </w:r>
            <w:r w:rsidRPr="00F601AA">
              <w:rPr>
                <w:rFonts w:hint="eastAsia"/>
                <w:sz w:val="18"/>
                <w:szCs w:val="18"/>
              </w:rPr>
              <w:t>；Ⅱ类</w:t>
            </w:r>
            <w:r w:rsidRPr="00F601AA">
              <w:rPr>
                <w:rFonts w:ascii="Segoe UI Symbol" w:hAnsi="Segoe UI Symbol"/>
                <w:sz w:val="18"/>
                <w:szCs w:val="18"/>
              </w:rPr>
              <w:t>☑</w:t>
            </w:r>
            <w:r w:rsidRPr="00F601AA">
              <w:rPr>
                <w:rFonts w:hint="eastAsia"/>
                <w:sz w:val="18"/>
                <w:szCs w:val="18"/>
              </w:rPr>
              <w:t>；Ⅲ类</w:t>
            </w:r>
            <w:r w:rsidRPr="00F601AA">
              <w:rPr>
                <w:rFonts w:ascii="仿宋" w:eastAsia="仿宋" w:hAnsi="仿宋" w:hint="eastAsia"/>
                <w:sz w:val="18"/>
                <w:szCs w:val="18"/>
              </w:rPr>
              <w:t>□</w:t>
            </w:r>
            <w:r w:rsidRPr="00F601AA">
              <w:rPr>
                <w:rFonts w:hint="eastAsia"/>
                <w:sz w:val="18"/>
                <w:szCs w:val="18"/>
              </w:rPr>
              <w:t>；Ⅳ类</w:t>
            </w:r>
            <w:r w:rsidRPr="00F601AA">
              <w:rPr>
                <w:rFonts w:ascii="仿宋" w:eastAsia="仿宋" w:hAnsi="仿宋" w:hint="eastAsia"/>
                <w:sz w:val="18"/>
                <w:szCs w:val="18"/>
              </w:rPr>
              <w:t>□</w:t>
            </w:r>
          </w:p>
        </w:tc>
        <w:tc>
          <w:tcPr>
            <w:tcW w:w="625" w:type="pct"/>
          </w:tcPr>
          <w:p w14:paraId="4D43DEBE" w14:textId="77777777" w:rsidR="0005396F" w:rsidRPr="00F601AA" w:rsidRDefault="0005396F" w:rsidP="0005396F">
            <w:pPr>
              <w:pStyle w:val="af"/>
              <w:rPr>
                <w:sz w:val="18"/>
                <w:szCs w:val="18"/>
              </w:rPr>
            </w:pPr>
          </w:p>
        </w:tc>
      </w:tr>
      <w:tr w:rsidR="00F601AA" w:rsidRPr="00F601AA" w14:paraId="2BCD53C2" w14:textId="77777777" w:rsidTr="004A4A8E">
        <w:trPr>
          <w:trHeight w:val="284"/>
        </w:trPr>
        <w:tc>
          <w:tcPr>
            <w:tcW w:w="328" w:type="pct"/>
            <w:vMerge/>
            <w:hideMark/>
          </w:tcPr>
          <w:p w14:paraId="043574D2" w14:textId="77777777" w:rsidR="0005396F" w:rsidRPr="00F601AA" w:rsidRDefault="0005396F" w:rsidP="0005396F">
            <w:pPr>
              <w:pStyle w:val="af"/>
              <w:rPr>
                <w:rFonts w:ascii="宋体" w:hAnsi="宋体" w:cs="宋体"/>
                <w:sz w:val="18"/>
                <w:szCs w:val="18"/>
              </w:rPr>
            </w:pPr>
          </w:p>
        </w:tc>
        <w:tc>
          <w:tcPr>
            <w:tcW w:w="922" w:type="pct"/>
            <w:hideMark/>
          </w:tcPr>
          <w:p w14:paraId="11CF5337" w14:textId="77777777" w:rsidR="0005396F" w:rsidRPr="00F601AA" w:rsidRDefault="0005396F" w:rsidP="0005396F">
            <w:pPr>
              <w:pStyle w:val="af"/>
              <w:rPr>
                <w:sz w:val="18"/>
                <w:szCs w:val="18"/>
              </w:rPr>
            </w:pPr>
            <w:r w:rsidRPr="00F601AA">
              <w:rPr>
                <w:rFonts w:hint="eastAsia"/>
                <w:sz w:val="18"/>
                <w:szCs w:val="18"/>
              </w:rPr>
              <w:t>敏感程度</w:t>
            </w:r>
          </w:p>
        </w:tc>
        <w:tc>
          <w:tcPr>
            <w:tcW w:w="3125" w:type="pct"/>
            <w:gridSpan w:val="4"/>
            <w:hideMark/>
          </w:tcPr>
          <w:p w14:paraId="59B81DED" w14:textId="77777777" w:rsidR="0005396F" w:rsidRPr="00F601AA" w:rsidRDefault="0005396F" w:rsidP="0005396F">
            <w:pPr>
              <w:pStyle w:val="af"/>
              <w:rPr>
                <w:sz w:val="18"/>
                <w:szCs w:val="18"/>
              </w:rPr>
            </w:pPr>
            <w:r w:rsidRPr="00F601AA">
              <w:rPr>
                <w:rFonts w:hint="eastAsia"/>
                <w:sz w:val="18"/>
                <w:szCs w:val="18"/>
              </w:rPr>
              <w:t>敏感</w:t>
            </w:r>
            <w:r w:rsidRPr="00F601AA">
              <w:rPr>
                <w:rFonts w:ascii="仿宋" w:eastAsia="仿宋" w:hAnsi="仿宋" w:hint="eastAsia"/>
                <w:sz w:val="18"/>
                <w:szCs w:val="18"/>
              </w:rPr>
              <w:t>□</w:t>
            </w:r>
            <w:r w:rsidRPr="00F601AA">
              <w:rPr>
                <w:rFonts w:hint="eastAsia"/>
                <w:sz w:val="18"/>
                <w:szCs w:val="18"/>
              </w:rPr>
              <w:t>；较敏感</w:t>
            </w:r>
            <w:r w:rsidRPr="00F601AA">
              <w:rPr>
                <w:rFonts w:ascii="仿宋" w:eastAsia="仿宋" w:hAnsi="仿宋" w:hint="eastAsia"/>
                <w:sz w:val="18"/>
                <w:szCs w:val="18"/>
              </w:rPr>
              <w:t>□</w:t>
            </w:r>
            <w:r w:rsidRPr="00F601AA">
              <w:rPr>
                <w:rFonts w:hint="eastAsia"/>
                <w:sz w:val="18"/>
                <w:szCs w:val="18"/>
              </w:rPr>
              <w:t>；不敏感</w:t>
            </w:r>
            <w:r w:rsidRPr="00F601AA">
              <w:rPr>
                <w:rFonts w:ascii="Segoe UI Symbol" w:hAnsi="Segoe UI Symbol"/>
                <w:sz w:val="18"/>
                <w:szCs w:val="18"/>
              </w:rPr>
              <w:t>☑</w:t>
            </w:r>
          </w:p>
        </w:tc>
        <w:tc>
          <w:tcPr>
            <w:tcW w:w="625" w:type="pct"/>
          </w:tcPr>
          <w:p w14:paraId="0760E8BD" w14:textId="77777777" w:rsidR="0005396F" w:rsidRPr="00F601AA" w:rsidRDefault="0005396F" w:rsidP="0005396F">
            <w:pPr>
              <w:pStyle w:val="af"/>
              <w:rPr>
                <w:sz w:val="18"/>
                <w:szCs w:val="18"/>
              </w:rPr>
            </w:pPr>
          </w:p>
        </w:tc>
      </w:tr>
      <w:tr w:rsidR="00F601AA" w:rsidRPr="00F601AA" w14:paraId="0C6046F3" w14:textId="77777777" w:rsidTr="004A4A8E">
        <w:trPr>
          <w:trHeight w:val="284"/>
        </w:trPr>
        <w:tc>
          <w:tcPr>
            <w:tcW w:w="1250" w:type="pct"/>
            <w:gridSpan w:val="2"/>
            <w:hideMark/>
          </w:tcPr>
          <w:p w14:paraId="7F12FCAF" w14:textId="77777777" w:rsidR="0005396F" w:rsidRPr="00F601AA" w:rsidRDefault="0005396F" w:rsidP="0005396F">
            <w:pPr>
              <w:pStyle w:val="af"/>
              <w:rPr>
                <w:rFonts w:ascii="宋体" w:hAnsi="宋体" w:cs="宋体"/>
                <w:sz w:val="18"/>
                <w:szCs w:val="18"/>
              </w:rPr>
            </w:pPr>
            <w:r w:rsidRPr="00F601AA">
              <w:rPr>
                <w:rFonts w:hint="eastAsia"/>
                <w:sz w:val="18"/>
                <w:szCs w:val="18"/>
              </w:rPr>
              <w:t>评价工作等级</w:t>
            </w:r>
          </w:p>
        </w:tc>
        <w:tc>
          <w:tcPr>
            <w:tcW w:w="3125" w:type="pct"/>
            <w:gridSpan w:val="4"/>
            <w:hideMark/>
          </w:tcPr>
          <w:p w14:paraId="1674C328" w14:textId="77777777" w:rsidR="0005396F" w:rsidRPr="00F601AA" w:rsidRDefault="0005396F" w:rsidP="0005396F">
            <w:pPr>
              <w:pStyle w:val="af"/>
              <w:rPr>
                <w:sz w:val="18"/>
                <w:szCs w:val="18"/>
              </w:rPr>
            </w:pPr>
            <w:r w:rsidRPr="00F601AA">
              <w:rPr>
                <w:rFonts w:hint="eastAsia"/>
                <w:sz w:val="18"/>
                <w:szCs w:val="18"/>
              </w:rPr>
              <w:t>一级</w:t>
            </w:r>
            <w:r w:rsidRPr="00F601AA">
              <w:rPr>
                <w:rFonts w:ascii="仿宋" w:eastAsia="仿宋" w:hAnsi="仿宋" w:hint="eastAsia"/>
                <w:sz w:val="18"/>
                <w:szCs w:val="18"/>
              </w:rPr>
              <w:t>□</w:t>
            </w:r>
            <w:r w:rsidRPr="00F601AA">
              <w:rPr>
                <w:rFonts w:hint="eastAsia"/>
                <w:sz w:val="18"/>
                <w:szCs w:val="18"/>
              </w:rPr>
              <w:t>；二级</w:t>
            </w:r>
            <w:r w:rsidRPr="00F601AA">
              <w:rPr>
                <w:rFonts w:ascii="仿宋" w:eastAsia="仿宋" w:hAnsi="仿宋" w:hint="eastAsia"/>
                <w:sz w:val="18"/>
                <w:szCs w:val="18"/>
              </w:rPr>
              <w:t>□</w:t>
            </w:r>
            <w:r w:rsidRPr="00F601AA">
              <w:rPr>
                <w:rFonts w:hint="eastAsia"/>
                <w:sz w:val="18"/>
                <w:szCs w:val="18"/>
              </w:rPr>
              <w:t>；三级</w:t>
            </w:r>
            <w:r w:rsidRPr="00F601AA">
              <w:rPr>
                <w:rFonts w:ascii="Segoe UI Symbol" w:hAnsi="Segoe UI Symbol"/>
                <w:sz w:val="18"/>
                <w:szCs w:val="18"/>
              </w:rPr>
              <w:t>☑</w:t>
            </w:r>
          </w:p>
        </w:tc>
        <w:tc>
          <w:tcPr>
            <w:tcW w:w="625" w:type="pct"/>
          </w:tcPr>
          <w:p w14:paraId="186F997E" w14:textId="77777777" w:rsidR="0005396F" w:rsidRPr="00F601AA" w:rsidRDefault="0005396F" w:rsidP="0005396F">
            <w:pPr>
              <w:pStyle w:val="af"/>
              <w:rPr>
                <w:sz w:val="18"/>
                <w:szCs w:val="18"/>
              </w:rPr>
            </w:pPr>
          </w:p>
        </w:tc>
      </w:tr>
      <w:tr w:rsidR="00F601AA" w:rsidRPr="00F601AA" w14:paraId="13DDEDFD" w14:textId="77777777" w:rsidTr="004A4A8E">
        <w:trPr>
          <w:trHeight w:val="284"/>
        </w:trPr>
        <w:tc>
          <w:tcPr>
            <w:tcW w:w="328" w:type="pct"/>
            <w:vMerge w:val="restart"/>
            <w:hideMark/>
          </w:tcPr>
          <w:p w14:paraId="648E9963" w14:textId="77777777" w:rsidR="0005396F" w:rsidRPr="00F601AA" w:rsidRDefault="0005396F" w:rsidP="0005396F">
            <w:pPr>
              <w:pStyle w:val="af"/>
              <w:rPr>
                <w:sz w:val="18"/>
                <w:szCs w:val="18"/>
              </w:rPr>
            </w:pPr>
            <w:r w:rsidRPr="00F601AA">
              <w:rPr>
                <w:rFonts w:hint="eastAsia"/>
                <w:sz w:val="18"/>
                <w:szCs w:val="18"/>
              </w:rPr>
              <w:t>现状</w:t>
            </w:r>
          </w:p>
          <w:p w14:paraId="4D9F653F" w14:textId="77777777" w:rsidR="0005396F" w:rsidRPr="00F601AA" w:rsidRDefault="0005396F" w:rsidP="0005396F">
            <w:pPr>
              <w:pStyle w:val="af"/>
              <w:rPr>
                <w:sz w:val="18"/>
                <w:szCs w:val="18"/>
              </w:rPr>
            </w:pPr>
            <w:r w:rsidRPr="00F601AA">
              <w:rPr>
                <w:rFonts w:hint="eastAsia"/>
                <w:sz w:val="18"/>
                <w:szCs w:val="18"/>
              </w:rPr>
              <w:t>调查</w:t>
            </w:r>
          </w:p>
          <w:p w14:paraId="76FC0C82" w14:textId="77777777" w:rsidR="0005396F" w:rsidRPr="00F601AA" w:rsidRDefault="0005396F" w:rsidP="0005396F">
            <w:pPr>
              <w:pStyle w:val="af"/>
              <w:rPr>
                <w:rFonts w:ascii="宋体" w:hAnsi="宋体" w:cs="宋体"/>
                <w:sz w:val="18"/>
                <w:szCs w:val="18"/>
              </w:rPr>
            </w:pPr>
            <w:r w:rsidRPr="00F601AA">
              <w:rPr>
                <w:rFonts w:hint="eastAsia"/>
                <w:sz w:val="18"/>
                <w:szCs w:val="18"/>
              </w:rPr>
              <w:t>内容</w:t>
            </w:r>
          </w:p>
        </w:tc>
        <w:tc>
          <w:tcPr>
            <w:tcW w:w="922" w:type="pct"/>
            <w:hideMark/>
          </w:tcPr>
          <w:p w14:paraId="3E78C346" w14:textId="77777777" w:rsidR="0005396F" w:rsidRPr="00F601AA" w:rsidRDefault="0005396F" w:rsidP="0005396F">
            <w:pPr>
              <w:pStyle w:val="af"/>
              <w:rPr>
                <w:sz w:val="18"/>
                <w:szCs w:val="18"/>
              </w:rPr>
            </w:pPr>
            <w:r w:rsidRPr="00F601AA">
              <w:rPr>
                <w:rFonts w:hint="eastAsia"/>
                <w:sz w:val="18"/>
                <w:szCs w:val="18"/>
              </w:rPr>
              <w:t>资料收集</w:t>
            </w:r>
          </w:p>
        </w:tc>
        <w:tc>
          <w:tcPr>
            <w:tcW w:w="3125" w:type="pct"/>
            <w:gridSpan w:val="4"/>
            <w:hideMark/>
          </w:tcPr>
          <w:p w14:paraId="39E82B92" w14:textId="77777777" w:rsidR="0005396F" w:rsidRPr="00F601AA" w:rsidRDefault="0005396F" w:rsidP="0005396F">
            <w:pPr>
              <w:pStyle w:val="af"/>
              <w:rPr>
                <w:sz w:val="18"/>
                <w:szCs w:val="18"/>
              </w:rPr>
            </w:pPr>
            <w:r w:rsidRPr="00F601AA">
              <w:rPr>
                <w:sz w:val="18"/>
                <w:szCs w:val="18"/>
              </w:rPr>
              <w:t>a</w:t>
            </w:r>
            <w:r w:rsidRPr="00F601AA">
              <w:rPr>
                <w:rFonts w:hint="eastAsia"/>
                <w:sz w:val="18"/>
                <w:szCs w:val="18"/>
              </w:rPr>
              <w:t>）</w:t>
            </w:r>
            <w:r w:rsidRPr="00F601AA">
              <w:rPr>
                <w:rFonts w:ascii="Segoe UI Symbol" w:hAnsi="Segoe UI Symbol"/>
                <w:sz w:val="18"/>
                <w:szCs w:val="18"/>
              </w:rPr>
              <w:t>☑</w:t>
            </w:r>
            <w:r w:rsidRPr="00F601AA">
              <w:rPr>
                <w:rFonts w:hint="eastAsia"/>
                <w:sz w:val="18"/>
                <w:szCs w:val="18"/>
              </w:rPr>
              <w:t>；</w:t>
            </w:r>
            <w:r w:rsidRPr="00F601AA">
              <w:rPr>
                <w:sz w:val="18"/>
                <w:szCs w:val="18"/>
              </w:rPr>
              <w:t>b</w:t>
            </w:r>
            <w:r w:rsidRPr="00F601AA">
              <w:rPr>
                <w:rFonts w:hint="eastAsia"/>
                <w:sz w:val="18"/>
                <w:szCs w:val="18"/>
              </w:rPr>
              <w:t>）</w:t>
            </w:r>
            <w:r w:rsidRPr="00F601AA">
              <w:rPr>
                <w:rFonts w:ascii="Segoe UI Symbol" w:hAnsi="Segoe UI Symbol"/>
                <w:sz w:val="18"/>
                <w:szCs w:val="18"/>
              </w:rPr>
              <w:t>☑</w:t>
            </w:r>
            <w:r w:rsidRPr="00F601AA">
              <w:rPr>
                <w:rFonts w:hint="eastAsia"/>
                <w:sz w:val="18"/>
                <w:szCs w:val="18"/>
              </w:rPr>
              <w:t>；</w:t>
            </w:r>
            <w:r w:rsidRPr="00F601AA">
              <w:rPr>
                <w:sz w:val="18"/>
                <w:szCs w:val="18"/>
              </w:rPr>
              <w:t>c</w:t>
            </w:r>
            <w:r w:rsidRPr="00F601AA">
              <w:rPr>
                <w:rFonts w:hint="eastAsia"/>
                <w:sz w:val="18"/>
                <w:szCs w:val="18"/>
              </w:rPr>
              <w:t>）</w:t>
            </w:r>
            <w:r w:rsidRPr="00F601AA">
              <w:rPr>
                <w:rFonts w:ascii="仿宋" w:eastAsia="仿宋" w:hAnsi="仿宋" w:hint="eastAsia"/>
                <w:sz w:val="18"/>
                <w:szCs w:val="18"/>
              </w:rPr>
              <w:t>□</w:t>
            </w:r>
            <w:r w:rsidRPr="00F601AA">
              <w:rPr>
                <w:rFonts w:hint="eastAsia"/>
                <w:sz w:val="18"/>
                <w:szCs w:val="18"/>
              </w:rPr>
              <w:t>；</w:t>
            </w:r>
            <w:r w:rsidRPr="00F601AA">
              <w:rPr>
                <w:sz w:val="18"/>
                <w:szCs w:val="18"/>
              </w:rPr>
              <w:t>d</w:t>
            </w:r>
            <w:r w:rsidRPr="00F601AA">
              <w:rPr>
                <w:rFonts w:hint="eastAsia"/>
                <w:sz w:val="18"/>
                <w:szCs w:val="18"/>
              </w:rPr>
              <w:t>）</w:t>
            </w:r>
            <w:r w:rsidRPr="00F601AA">
              <w:rPr>
                <w:rFonts w:ascii="仿宋" w:eastAsia="仿宋" w:hAnsi="仿宋" w:hint="eastAsia"/>
                <w:sz w:val="18"/>
                <w:szCs w:val="18"/>
              </w:rPr>
              <w:t>□</w:t>
            </w:r>
          </w:p>
        </w:tc>
        <w:tc>
          <w:tcPr>
            <w:tcW w:w="625" w:type="pct"/>
          </w:tcPr>
          <w:p w14:paraId="1ADC6366" w14:textId="77777777" w:rsidR="0005396F" w:rsidRPr="00F601AA" w:rsidRDefault="0005396F" w:rsidP="0005396F">
            <w:pPr>
              <w:pStyle w:val="af"/>
              <w:rPr>
                <w:sz w:val="18"/>
                <w:szCs w:val="18"/>
              </w:rPr>
            </w:pPr>
          </w:p>
        </w:tc>
      </w:tr>
      <w:tr w:rsidR="00F601AA" w:rsidRPr="00F601AA" w14:paraId="618EF2D5" w14:textId="77777777" w:rsidTr="004A4A8E">
        <w:trPr>
          <w:trHeight w:val="284"/>
        </w:trPr>
        <w:tc>
          <w:tcPr>
            <w:tcW w:w="328" w:type="pct"/>
            <w:vMerge/>
            <w:hideMark/>
          </w:tcPr>
          <w:p w14:paraId="43FFC3A6" w14:textId="77777777" w:rsidR="0005396F" w:rsidRPr="00F601AA" w:rsidRDefault="0005396F" w:rsidP="0005396F">
            <w:pPr>
              <w:pStyle w:val="af"/>
              <w:rPr>
                <w:rFonts w:ascii="宋体" w:hAnsi="宋体" w:cs="宋体"/>
                <w:sz w:val="18"/>
                <w:szCs w:val="18"/>
              </w:rPr>
            </w:pPr>
          </w:p>
        </w:tc>
        <w:tc>
          <w:tcPr>
            <w:tcW w:w="922" w:type="pct"/>
            <w:hideMark/>
          </w:tcPr>
          <w:p w14:paraId="46018EBF" w14:textId="77777777" w:rsidR="0005396F" w:rsidRPr="00F601AA" w:rsidRDefault="0005396F" w:rsidP="0005396F">
            <w:pPr>
              <w:pStyle w:val="af"/>
              <w:rPr>
                <w:rFonts w:ascii="宋体" w:hAnsi="宋体" w:cs="宋体"/>
                <w:sz w:val="18"/>
                <w:szCs w:val="18"/>
              </w:rPr>
            </w:pPr>
            <w:r w:rsidRPr="00F601AA">
              <w:rPr>
                <w:rFonts w:hint="eastAsia"/>
                <w:sz w:val="18"/>
                <w:szCs w:val="18"/>
              </w:rPr>
              <w:t>理化特性</w:t>
            </w:r>
          </w:p>
        </w:tc>
        <w:tc>
          <w:tcPr>
            <w:tcW w:w="3125" w:type="pct"/>
            <w:gridSpan w:val="4"/>
            <w:hideMark/>
          </w:tcPr>
          <w:p w14:paraId="44CE0E40" w14:textId="77777777" w:rsidR="0005396F" w:rsidRPr="00F601AA" w:rsidRDefault="0005396F" w:rsidP="0005396F">
            <w:pPr>
              <w:pStyle w:val="af"/>
              <w:rPr>
                <w:sz w:val="18"/>
                <w:szCs w:val="18"/>
              </w:rPr>
            </w:pPr>
            <w:r w:rsidRPr="00F601AA">
              <w:rPr>
                <w:rFonts w:hint="eastAsia"/>
                <w:sz w:val="18"/>
                <w:szCs w:val="18"/>
              </w:rPr>
              <w:t>/</w:t>
            </w:r>
          </w:p>
        </w:tc>
        <w:tc>
          <w:tcPr>
            <w:tcW w:w="625" w:type="pct"/>
            <w:hideMark/>
          </w:tcPr>
          <w:p w14:paraId="3005976D" w14:textId="77777777" w:rsidR="0005396F" w:rsidRPr="00F601AA" w:rsidRDefault="0005396F" w:rsidP="0005396F">
            <w:pPr>
              <w:pStyle w:val="af"/>
              <w:rPr>
                <w:rFonts w:ascii="宋体" w:hAnsi="宋体" w:cs="宋体"/>
                <w:sz w:val="18"/>
                <w:szCs w:val="18"/>
              </w:rPr>
            </w:pPr>
            <w:r w:rsidRPr="00F601AA">
              <w:rPr>
                <w:rFonts w:hint="eastAsia"/>
                <w:sz w:val="18"/>
                <w:szCs w:val="18"/>
              </w:rPr>
              <w:t>同附录</w:t>
            </w:r>
            <w:r w:rsidRPr="00F601AA">
              <w:rPr>
                <w:sz w:val="18"/>
                <w:szCs w:val="18"/>
              </w:rPr>
              <w:t>C</w:t>
            </w:r>
          </w:p>
        </w:tc>
      </w:tr>
      <w:tr w:rsidR="00F601AA" w:rsidRPr="00F601AA" w14:paraId="3070128C" w14:textId="77777777" w:rsidTr="004A4A8E">
        <w:trPr>
          <w:trHeight w:val="284"/>
        </w:trPr>
        <w:tc>
          <w:tcPr>
            <w:tcW w:w="328" w:type="pct"/>
            <w:vMerge/>
            <w:hideMark/>
          </w:tcPr>
          <w:p w14:paraId="4406C519" w14:textId="77777777" w:rsidR="0005396F" w:rsidRPr="00F601AA" w:rsidRDefault="0005396F" w:rsidP="0005396F">
            <w:pPr>
              <w:pStyle w:val="af"/>
              <w:rPr>
                <w:rFonts w:ascii="宋体" w:hAnsi="宋体" w:cs="宋体"/>
                <w:sz w:val="18"/>
                <w:szCs w:val="18"/>
              </w:rPr>
            </w:pPr>
          </w:p>
        </w:tc>
        <w:tc>
          <w:tcPr>
            <w:tcW w:w="922" w:type="pct"/>
            <w:vMerge w:val="restart"/>
            <w:hideMark/>
          </w:tcPr>
          <w:p w14:paraId="52C42340" w14:textId="77777777" w:rsidR="0005396F" w:rsidRPr="00F601AA" w:rsidRDefault="0005396F" w:rsidP="0005396F">
            <w:pPr>
              <w:pStyle w:val="af"/>
              <w:rPr>
                <w:sz w:val="18"/>
                <w:szCs w:val="18"/>
              </w:rPr>
            </w:pPr>
            <w:r w:rsidRPr="00F601AA">
              <w:rPr>
                <w:rFonts w:hint="eastAsia"/>
                <w:sz w:val="18"/>
                <w:szCs w:val="18"/>
              </w:rPr>
              <w:t>现状监测点位</w:t>
            </w:r>
          </w:p>
        </w:tc>
        <w:tc>
          <w:tcPr>
            <w:tcW w:w="625" w:type="pct"/>
            <w:hideMark/>
          </w:tcPr>
          <w:p w14:paraId="49893FEA" w14:textId="77777777" w:rsidR="0005396F" w:rsidRPr="00F601AA" w:rsidRDefault="0005396F" w:rsidP="0005396F">
            <w:pPr>
              <w:pStyle w:val="af"/>
              <w:rPr>
                <w:sz w:val="18"/>
                <w:szCs w:val="18"/>
              </w:rPr>
            </w:pPr>
            <w:r w:rsidRPr="00F601AA">
              <w:rPr>
                <w:sz w:val="18"/>
                <w:szCs w:val="18"/>
              </w:rPr>
              <w:t xml:space="preserve">　</w:t>
            </w:r>
          </w:p>
        </w:tc>
        <w:tc>
          <w:tcPr>
            <w:tcW w:w="625" w:type="pct"/>
            <w:hideMark/>
          </w:tcPr>
          <w:p w14:paraId="3165E2E7" w14:textId="77777777" w:rsidR="0005396F" w:rsidRPr="00F601AA" w:rsidRDefault="0005396F" w:rsidP="0005396F">
            <w:pPr>
              <w:pStyle w:val="af"/>
              <w:rPr>
                <w:rFonts w:ascii="宋体" w:hAnsi="宋体" w:cs="宋体"/>
                <w:sz w:val="18"/>
                <w:szCs w:val="18"/>
              </w:rPr>
            </w:pPr>
            <w:r w:rsidRPr="00F601AA">
              <w:rPr>
                <w:rFonts w:hint="eastAsia"/>
                <w:sz w:val="18"/>
                <w:szCs w:val="18"/>
              </w:rPr>
              <w:t>占地范围内</w:t>
            </w:r>
          </w:p>
        </w:tc>
        <w:tc>
          <w:tcPr>
            <w:tcW w:w="1109" w:type="pct"/>
            <w:hideMark/>
          </w:tcPr>
          <w:p w14:paraId="2CBE8B2A" w14:textId="77777777" w:rsidR="0005396F" w:rsidRPr="00F601AA" w:rsidRDefault="0005396F" w:rsidP="0005396F">
            <w:pPr>
              <w:pStyle w:val="af"/>
              <w:rPr>
                <w:sz w:val="18"/>
                <w:szCs w:val="18"/>
              </w:rPr>
            </w:pPr>
            <w:r w:rsidRPr="00F601AA">
              <w:rPr>
                <w:rFonts w:hint="eastAsia"/>
                <w:sz w:val="18"/>
                <w:szCs w:val="18"/>
              </w:rPr>
              <w:t>占地范围外</w:t>
            </w:r>
          </w:p>
        </w:tc>
        <w:tc>
          <w:tcPr>
            <w:tcW w:w="766" w:type="pct"/>
            <w:hideMark/>
          </w:tcPr>
          <w:p w14:paraId="24ED9C88" w14:textId="77777777" w:rsidR="0005396F" w:rsidRPr="00F601AA" w:rsidRDefault="0005396F" w:rsidP="0005396F">
            <w:pPr>
              <w:pStyle w:val="af"/>
              <w:rPr>
                <w:sz w:val="18"/>
                <w:szCs w:val="18"/>
              </w:rPr>
            </w:pPr>
            <w:r w:rsidRPr="00F601AA">
              <w:rPr>
                <w:rFonts w:hint="eastAsia"/>
                <w:sz w:val="18"/>
                <w:szCs w:val="18"/>
              </w:rPr>
              <w:t>深度</w:t>
            </w:r>
          </w:p>
        </w:tc>
        <w:tc>
          <w:tcPr>
            <w:tcW w:w="625" w:type="pct"/>
            <w:vMerge w:val="restart"/>
            <w:hideMark/>
          </w:tcPr>
          <w:p w14:paraId="4A9AD1D1" w14:textId="77777777" w:rsidR="0005396F" w:rsidRPr="00F601AA" w:rsidRDefault="0005396F" w:rsidP="0005396F">
            <w:pPr>
              <w:pStyle w:val="af"/>
              <w:rPr>
                <w:sz w:val="18"/>
                <w:szCs w:val="18"/>
              </w:rPr>
            </w:pPr>
            <w:r w:rsidRPr="00F601AA">
              <w:rPr>
                <w:rFonts w:hint="eastAsia"/>
                <w:sz w:val="18"/>
                <w:szCs w:val="18"/>
              </w:rPr>
              <w:t>点位布置图</w:t>
            </w:r>
          </w:p>
        </w:tc>
      </w:tr>
      <w:tr w:rsidR="00F601AA" w:rsidRPr="00F601AA" w14:paraId="59BBA05C" w14:textId="77777777" w:rsidTr="004A4A8E">
        <w:trPr>
          <w:trHeight w:val="284"/>
        </w:trPr>
        <w:tc>
          <w:tcPr>
            <w:tcW w:w="328" w:type="pct"/>
            <w:vMerge/>
            <w:hideMark/>
          </w:tcPr>
          <w:p w14:paraId="5684539C" w14:textId="77777777" w:rsidR="0005396F" w:rsidRPr="00F601AA" w:rsidRDefault="0005396F" w:rsidP="0005396F">
            <w:pPr>
              <w:pStyle w:val="af"/>
              <w:rPr>
                <w:rFonts w:ascii="宋体" w:hAnsi="宋体" w:cs="宋体"/>
                <w:sz w:val="18"/>
                <w:szCs w:val="18"/>
              </w:rPr>
            </w:pPr>
          </w:p>
        </w:tc>
        <w:tc>
          <w:tcPr>
            <w:tcW w:w="922" w:type="pct"/>
            <w:vMerge/>
            <w:hideMark/>
          </w:tcPr>
          <w:p w14:paraId="2D885DD7" w14:textId="77777777" w:rsidR="0005396F" w:rsidRPr="00F601AA" w:rsidRDefault="0005396F" w:rsidP="0005396F">
            <w:pPr>
              <w:pStyle w:val="af"/>
              <w:rPr>
                <w:rFonts w:ascii="宋体" w:hAnsi="宋体" w:cs="宋体"/>
                <w:sz w:val="18"/>
                <w:szCs w:val="18"/>
              </w:rPr>
            </w:pPr>
          </w:p>
        </w:tc>
        <w:tc>
          <w:tcPr>
            <w:tcW w:w="625" w:type="pct"/>
            <w:hideMark/>
          </w:tcPr>
          <w:p w14:paraId="6384D699" w14:textId="77777777" w:rsidR="0005396F" w:rsidRPr="00F601AA" w:rsidRDefault="0005396F" w:rsidP="0005396F">
            <w:pPr>
              <w:pStyle w:val="af"/>
              <w:rPr>
                <w:sz w:val="18"/>
                <w:szCs w:val="18"/>
              </w:rPr>
            </w:pPr>
            <w:r w:rsidRPr="00F601AA">
              <w:rPr>
                <w:rFonts w:hint="eastAsia"/>
                <w:sz w:val="18"/>
                <w:szCs w:val="18"/>
              </w:rPr>
              <w:t>表层样点数</w:t>
            </w:r>
          </w:p>
        </w:tc>
        <w:tc>
          <w:tcPr>
            <w:tcW w:w="625" w:type="pct"/>
            <w:hideMark/>
          </w:tcPr>
          <w:p w14:paraId="7A298F15" w14:textId="77777777" w:rsidR="0005396F" w:rsidRPr="00F601AA" w:rsidRDefault="0005396F" w:rsidP="0005396F">
            <w:pPr>
              <w:pStyle w:val="af"/>
              <w:rPr>
                <w:sz w:val="18"/>
                <w:szCs w:val="18"/>
              </w:rPr>
            </w:pPr>
            <w:r w:rsidRPr="00F601AA">
              <w:rPr>
                <w:sz w:val="18"/>
                <w:szCs w:val="18"/>
              </w:rPr>
              <w:t>3</w:t>
            </w:r>
          </w:p>
        </w:tc>
        <w:tc>
          <w:tcPr>
            <w:tcW w:w="1109" w:type="pct"/>
            <w:hideMark/>
          </w:tcPr>
          <w:p w14:paraId="2763213A" w14:textId="77777777" w:rsidR="0005396F" w:rsidRPr="00F601AA" w:rsidRDefault="0005396F" w:rsidP="0005396F">
            <w:pPr>
              <w:pStyle w:val="af"/>
              <w:rPr>
                <w:sz w:val="18"/>
                <w:szCs w:val="18"/>
              </w:rPr>
            </w:pPr>
            <w:r w:rsidRPr="00F601AA">
              <w:rPr>
                <w:rFonts w:hint="eastAsia"/>
                <w:sz w:val="18"/>
                <w:szCs w:val="18"/>
              </w:rPr>
              <w:t>/</w:t>
            </w:r>
          </w:p>
        </w:tc>
        <w:tc>
          <w:tcPr>
            <w:tcW w:w="766" w:type="pct"/>
            <w:hideMark/>
          </w:tcPr>
          <w:p w14:paraId="20FE66A5" w14:textId="77777777" w:rsidR="0005396F" w:rsidRPr="00F601AA" w:rsidRDefault="0005396F" w:rsidP="0005396F">
            <w:pPr>
              <w:pStyle w:val="af"/>
              <w:rPr>
                <w:rFonts w:ascii="宋体" w:hAnsi="宋体" w:cs="宋体"/>
                <w:sz w:val="18"/>
                <w:szCs w:val="18"/>
              </w:rPr>
            </w:pPr>
            <w:r w:rsidRPr="00F601AA">
              <w:rPr>
                <w:rFonts w:hint="eastAsia"/>
                <w:sz w:val="18"/>
                <w:szCs w:val="18"/>
              </w:rPr>
              <w:t>表层</w:t>
            </w:r>
          </w:p>
        </w:tc>
        <w:tc>
          <w:tcPr>
            <w:tcW w:w="625" w:type="pct"/>
            <w:vMerge/>
            <w:hideMark/>
          </w:tcPr>
          <w:p w14:paraId="5AB480BC" w14:textId="77777777" w:rsidR="0005396F" w:rsidRPr="00F601AA" w:rsidRDefault="0005396F" w:rsidP="0005396F">
            <w:pPr>
              <w:pStyle w:val="af"/>
              <w:rPr>
                <w:rFonts w:ascii="宋体" w:hAnsi="宋体" w:cs="宋体"/>
                <w:sz w:val="18"/>
                <w:szCs w:val="18"/>
              </w:rPr>
            </w:pPr>
          </w:p>
        </w:tc>
      </w:tr>
      <w:tr w:rsidR="00F601AA" w:rsidRPr="00F601AA" w14:paraId="47C74DF9" w14:textId="77777777" w:rsidTr="004A4A8E">
        <w:trPr>
          <w:trHeight w:val="284"/>
        </w:trPr>
        <w:tc>
          <w:tcPr>
            <w:tcW w:w="328" w:type="pct"/>
            <w:vMerge/>
            <w:hideMark/>
          </w:tcPr>
          <w:p w14:paraId="0E03D120" w14:textId="77777777" w:rsidR="0005396F" w:rsidRPr="00F601AA" w:rsidRDefault="0005396F" w:rsidP="0005396F">
            <w:pPr>
              <w:pStyle w:val="af"/>
              <w:rPr>
                <w:rFonts w:ascii="宋体" w:hAnsi="宋体" w:cs="宋体"/>
                <w:sz w:val="18"/>
                <w:szCs w:val="18"/>
              </w:rPr>
            </w:pPr>
          </w:p>
        </w:tc>
        <w:tc>
          <w:tcPr>
            <w:tcW w:w="922" w:type="pct"/>
            <w:vMerge/>
            <w:hideMark/>
          </w:tcPr>
          <w:p w14:paraId="437A7B16" w14:textId="77777777" w:rsidR="0005396F" w:rsidRPr="00F601AA" w:rsidRDefault="0005396F" w:rsidP="0005396F">
            <w:pPr>
              <w:pStyle w:val="af"/>
              <w:rPr>
                <w:rFonts w:ascii="宋体" w:hAnsi="宋体" w:cs="宋体"/>
                <w:sz w:val="18"/>
                <w:szCs w:val="18"/>
              </w:rPr>
            </w:pPr>
          </w:p>
        </w:tc>
        <w:tc>
          <w:tcPr>
            <w:tcW w:w="625" w:type="pct"/>
            <w:hideMark/>
          </w:tcPr>
          <w:p w14:paraId="4CD0D940" w14:textId="77777777" w:rsidR="0005396F" w:rsidRPr="00F601AA" w:rsidRDefault="0005396F" w:rsidP="0005396F">
            <w:pPr>
              <w:pStyle w:val="af"/>
              <w:rPr>
                <w:sz w:val="18"/>
                <w:szCs w:val="18"/>
              </w:rPr>
            </w:pPr>
            <w:r w:rsidRPr="00F601AA">
              <w:rPr>
                <w:rFonts w:hint="eastAsia"/>
                <w:sz w:val="18"/>
                <w:szCs w:val="18"/>
              </w:rPr>
              <w:t>柱状样点数</w:t>
            </w:r>
          </w:p>
        </w:tc>
        <w:tc>
          <w:tcPr>
            <w:tcW w:w="625" w:type="pct"/>
          </w:tcPr>
          <w:p w14:paraId="032B596D" w14:textId="77777777" w:rsidR="0005396F" w:rsidRPr="00F601AA" w:rsidRDefault="0005396F" w:rsidP="0005396F">
            <w:pPr>
              <w:pStyle w:val="af"/>
              <w:rPr>
                <w:sz w:val="18"/>
                <w:szCs w:val="18"/>
              </w:rPr>
            </w:pPr>
            <w:r w:rsidRPr="00F601AA">
              <w:rPr>
                <w:rFonts w:hint="eastAsia"/>
                <w:sz w:val="18"/>
                <w:szCs w:val="18"/>
              </w:rPr>
              <w:t>/</w:t>
            </w:r>
          </w:p>
        </w:tc>
        <w:tc>
          <w:tcPr>
            <w:tcW w:w="1109" w:type="pct"/>
          </w:tcPr>
          <w:p w14:paraId="311250AA" w14:textId="77777777" w:rsidR="0005396F" w:rsidRPr="00F601AA" w:rsidRDefault="0005396F" w:rsidP="0005396F">
            <w:pPr>
              <w:pStyle w:val="af"/>
              <w:rPr>
                <w:sz w:val="18"/>
                <w:szCs w:val="18"/>
              </w:rPr>
            </w:pPr>
            <w:r w:rsidRPr="00F601AA">
              <w:rPr>
                <w:rFonts w:hint="eastAsia"/>
                <w:sz w:val="18"/>
                <w:szCs w:val="18"/>
              </w:rPr>
              <w:t>/</w:t>
            </w:r>
          </w:p>
        </w:tc>
        <w:tc>
          <w:tcPr>
            <w:tcW w:w="766" w:type="pct"/>
          </w:tcPr>
          <w:p w14:paraId="26AD47BA" w14:textId="77777777" w:rsidR="0005396F" w:rsidRPr="00F601AA" w:rsidRDefault="0005396F" w:rsidP="0005396F">
            <w:pPr>
              <w:pStyle w:val="af"/>
              <w:rPr>
                <w:sz w:val="18"/>
                <w:szCs w:val="18"/>
              </w:rPr>
            </w:pPr>
            <w:r w:rsidRPr="00F601AA">
              <w:rPr>
                <w:rFonts w:hint="eastAsia"/>
                <w:sz w:val="18"/>
                <w:szCs w:val="18"/>
              </w:rPr>
              <w:t>/</w:t>
            </w:r>
          </w:p>
        </w:tc>
        <w:tc>
          <w:tcPr>
            <w:tcW w:w="625" w:type="pct"/>
            <w:vMerge/>
            <w:hideMark/>
          </w:tcPr>
          <w:p w14:paraId="60A57D5D" w14:textId="77777777" w:rsidR="0005396F" w:rsidRPr="00F601AA" w:rsidRDefault="0005396F" w:rsidP="0005396F">
            <w:pPr>
              <w:pStyle w:val="af"/>
              <w:rPr>
                <w:rFonts w:ascii="宋体" w:hAnsi="宋体" w:cs="宋体"/>
                <w:sz w:val="18"/>
                <w:szCs w:val="18"/>
              </w:rPr>
            </w:pPr>
          </w:p>
        </w:tc>
      </w:tr>
      <w:tr w:rsidR="00F601AA" w:rsidRPr="00F601AA" w14:paraId="5C80B7FB" w14:textId="77777777" w:rsidTr="004A4A8E">
        <w:trPr>
          <w:trHeight w:val="284"/>
        </w:trPr>
        <w:tc>
          <w:tcPr>
            <w:tcW w:w="328" w:type="pct"/>
            <w:vMerge/>
            <w:hideMark/>
          </w:tcPr>
          <w:p w14:paraId="44072698" w14:textId="77777777" w:rsidR="0005396F" w:rsidRPr="00F601AA" w:rsidRDefault="0005396F" w:rsidP="0005396F">
            <w:pPr>
              <w:pStyle w:val="af"/>
              <w:rPr>
                <w:rFonts w:ascii="宋体" w:hAnsi="宋体" w:cs="宋体"/>
                <w:sz w:val="18"/>
                <w:szCs w:val="18"/>
              </w:rPr>
            </w:pPr>
          </w:p>
        </w:tc>
        <w:tc>
          <w:tcPr>
            <w:tcW w:w="922" w:type="pct"/>
            <w:hideMark/>
          </w:tcPr>
          <w:p w14:paraId="61606697" w14:textId="77777777" w:rsidR="0005396F" w:rsidRPr="00F601AA" w:rsidRDefault="0005396F" w:rsidP="0005396F">
            <w:pPr>
              <w:pStyle w:val="af"/>
              <w:rPr>
                <w:rFonts w:ascii="宋体" w:hAnsi="宋体" w:cs="宋体"/>
                <w:sz w:val="18"/>
                <w:szCs w:val="18"/>
              </w:rPr>
            </w:pPr>
            <w:r w:rsidRPr="00F601AA">
              <w:rPr>
                <w:rFonts w:hint="eastAsia"/>
                <w:sz w:val="18"/>
                <w:szCs w:val="18"/>
              </w:rPr>
              <w:t>现状监测因子</w:t>
            </w:r>
          </w:p>
        </w:tc>
        <w:tc>
          <w:tcPr>
            <w:tcW w:w="3125" w:type="pct"/>
            <w:gridSpan w:val="4"/>
            <w:hideMark/>
          </w:tcPr>
          <w:p w14:paraId="4A4C92BC" w14:textId="77777777" w:rsidR="0005396F" w:rsidRPr="00F601AA" w:rsidRDefault="0005396F" w:rsidP="0005396F">
            <w:pPr>
              <w:pStyle w:val="af"/>
              <w:rPr>
                <w:sz w:val="18"/>
                <w:szCs w:val="18"/>
              </w:rPr>
            </w:pPr>
            <w:r w:rsidRPr="00F601AA">
              <w:rPr>
                <w:rFonts w:hint="eastAsia"/>
                <w:sz w:val="18"/>
                <w:szCs w:val="18"/>
              </w:rPr>
              <w:t>《土壤环境质量建设用地土壤污染风险管控标准（试行）》</w:t>
            </w:r>
            <w:r w:rsidRPr="00F601AA">
              <w:rPr>
                <w:rFonts w:hint="eastAsia"/>
                <w:sz w:val="18"/>
                <w:szCs w:val="18"/>
              </w:rPr>
              <w:t>(GB36600-2018)</w:t>
            </w:r>
            <w:r w:rsidRPr="00F601AA">
              <w:rPr>
                <w:rFonts w:hint="eastAsia"/>
                <w:sz w:val="18"/>
                <w:szCs w:val="18"/>
              </w:rPr>
              <w:t>中</w:t>
            </w:r>
            <w:r w:rsidRPr="00F601AA">
              <w:rPr>
                <w:rFonts w:hint="eastAsia"/>
                <w:sz w:val="18"/>
                <w:szCs w:val="18"/>
              </w:rPr>
              <w:t>45</w:t>
            </w:r>
            <w:r w:rsidRPr="00F601AA">
              <w:rPr>
                <w:rFonts w:hint="eastAsia"/>
                <w:sz w:val="18"/>
                <w:szCs w:val="18"/>
              </w:rPr>
              <w:t>项基本项目</w:t>
            </w:r>
            <w:r w:rsidRPr="00F601AA">
              <w:rPr>
                <w:rFonts w:hint="eastAsia"/>
                <w:sz w:val="18"/>
                <w:szCs w:val="18"/>
              </w:rPr>
              <w:t>+pH</w:t>
            </w:r>
            <w:r w:rsidRPr="00F601AA">
              <w:rPr>
                <w:sz w:val="18"/>
                <w:szCs w:val="18"/>
              </w:rPr>
              <w:t>+</w:t>
            </w:r>
            <w:r w:rsidRPr="00F601AA">
              <w:rPr>
                <w:rFonts w:hint="eastAsia"/>
                <w:sz w:val="18"/>
                <w:szCs w:val="18"/>
              </w:rPr>
              <w:t>锑</w:t>
            </w:r>
          </w:p>
        </w:tc>
        <w:tc>
          <w:tcPr>
            <w:tcW w:w="625" w:type="pct"/>
            <w:hideMark/>
          </w:tcPr>
          <w:p w14:paraId="76A61501" w14:textId="77777777" w:rsidR="0005396F" w:rsidRPr="00F601AA" w:rsidRDefault="0005396F" w:rsidP="0005396F">
            <w:pPr>
              <w:pStyle w:val="af"/>
              <w:rPr>
                <w:sz w:val="18"/>
                <w:szCs w:val="18"/>
              </w:rPr>
            </w:pPr>
            <w:r w:rsidRPr="00F601AA">
              <w:rPr>
                <w:sz w:val="18"/>
                <w:szCs w:val="18"/>
              </w:rPr>
              <w:t xml:space="preserve">　</w:t>
            </w:r>
          </w:p>
        </w:tc>
      </w:tr>
      <w:tr w:rsidR="00F601AA" w:rsidRPr="00F601AA" w14:paraId="3C3BAD13" w14:textId="77777777" w:rsidTr="004A4A8E">
        <w:trPr>
          <w:trHeight w:val="284"/>
        </w:trPr>
        <w:tc>
          <w:tcPr>
            <w:tcW w:w="328" w:type="pct"/>
            <w:vMerge w:val="restart"/>
            <w:hideMark/>
          </w:tcPr>
          <w:p w14:paraId="511EF252" w14:textId="77777777" w:rsidR="0005396F" w:rsidRPr="00F601AA" w:rsidRDefault="0005396F" w:rsidP="0005396F">
            <w:pPr>
              <w:pStyle w:val="af"/>
              <w:rPr>
                <w:rFonts w:ascii="宋体" w:hAnsi="宋体" w:cs="宋体"/>
                <w:sz w:val="18"/>
                <w:szCs w:val="18"/>
              </w:rPr>
            </w:pPr>
            <w:r w:rsidRPr="00F601AA">
              <w:rPr>
                <w:rFonts w:hint="eastAsia"/>
                <w:sz w:val="18"/>
                <w:szCs w:val="18"/>
              </w:rPr>
              <w:t>现状评价</w:t>
            </w:r>
          </w:p>
        </w:tc>
        <w:tc>
          <w:tcPr>
            <w:tcW w:w="922" w:type="pct"/>
            <w:hideMark/>
          </w:tcPr>
          <w:p w14:paraId="2B432156" w14:textId="77777777" w:rsidR="0005396F" w:rsidRPr="00F601AA" w:rsidRDefault="0005396F" w:rsidP="0005396F">
            <w:pPr>
              <w:pStyle w:val="af"/>
              <w:rPr>
                <w:sz w:val="18"/>
                <w:szCs w:val="18"/>
              </w:rPr>
            </w:pPr>
            <w:r w:rsidRPr="00F601AA">
              <w:rPr>
                <w:rFonts w:hint="eastAsia"/>
                <w:sz w:val="18"/>
                <w:szCs w:val="18"/>
              </w:rPr>
              <w:t>评价因子</w:t>
            </w:r>
          </w:p>
        </w:tc>
        <w:tc>
          <w:tcPr>
            <w:tcW w:w="3125" w:type="pct"/>
            <w:gridSpan w:val="4"/>
            <w:hideMark/>
          </w:tcPr>
          <w:p w14:paraId="4962A926" w14:textId="77777777" w:rsidR="0005396F" w:rsidRPr="00F601AA" w:rsidRDefault="0005396F" w:rsidP="0005396F">
            <w:pPr>
              <w:pStyle w:val="af"/>
              <w:rPr>
                <w:sz w:val="18"/>
                <w:szCs w:val="18"/>
              </w:rPr>
            </w:pPr>
            <w:r w:rsidRPr="00F601AA">
              <w:rPr>
                <w:sz w:val="18"/>
                <w:szCs w:val="18"/>
              </w:rPr>
              <w:t xml:space="preserve">　</w:t>
            </w:r>
            <w:r w:rsidRPr="00F601AA">
              <w:rPr>
                <w:rFonts w:hint="eastAsia"/>
                <w:sz w:val="18"/>
                <w:szCs w:val="18"/>
              </w:rPr>
              <w:t>《土壤环境质量建设用地土壤污染风险管控标准（试行）》</w:t>
            </w:r>
            <w:r w:rsidRPr="00F601AA">
              <w:rPr>
                <w:rFonts w:hint="eastAsia"/>
                <w:sz w:val="18"/>
                <w:szCs w:val="18"/>
              </w:rPr>
              <w:t>(GB36600-2018)</w:t>
            </w:r>
            <w:r w:rsidRPr="00F601AA">
              <w:rPr>
                <w:rFonts w:hint="eastAsia"/>
                <w:sz w:val="18"/>
                <w:szCs w:val="18"/>
              </w:rPr>
              <w:t>中</w:t>
            </w:r>
            <w:r w:rsidRPr="00F601AA">
              <w:rPr>
                <w:rFonts w:hint="eastAsia"/>
                <w:sz w:val="18"/>
                <w:szCs w:val="18"/>
              </w:rPr>
              <w:t>45</w:t>
            </w:r>
            <w:r w:rsidRPr="00F601AA">
              <w:rPr>
                <w:rFonts w:hint="eastAsia"/>
                <w:sz w:val="18"/>
                <w:szCs w:val="18"/>
              </w:rPr>
              <w:t>项基本项目</w:t>
            </w:r>
            <w:r w:rsidRPr="00F601AA">
              <w:rPr>
                <w:rFonts w:hint="eastAsia"/>
                <w:sz w:val="18"/>
                <w:szCs w:val="18"/>
              </w:rPr>
              <w:t>+pH</w:t>
            </w:r>
            <w:r w:rsidRPr="00F601AA">
              <w:rPr>
                <w:sz w:val="18"/>
                <w:szCs w:val="18"/>
              </w:rPr>
              <w:t>+</w:t>
            </w:r>
            <w:r w:rsidRPr="00F601AA">
              <w:rPr>
                <w:rFonts w:hint="eastAsia"/>
                <w:sz w:val="18"/>
                <w:szCs w:val="18"/>
              </w:rPr>
              <w:t>锑</w:t>
            </w:r>
          </w:p>
        </w:tc>
        <w:tc>
          <w:tcPr>
            <w:tcW w:w="625" w:type="pct"/>
            <w:hideMark/>
          </w:tcPr>
          <w:p w14:paraId="68FFE687" w14:textId="77777777" w:rsidR="0005396F" w:rsidRPr="00F601AA" w:rsidRDefault="0005396F" w:rsidP="0005396F">
            <w:pPr>
              <w:pStyle w:val="af"/>
              <w:rPr>
                <w:sz w:val="18"/>
                <w:szCs w:val="18"/>
              </w:rPr>
            </w:pPr>
            <w:r w:rsidRPr="00F601AA">
              <w:rPr>
                <w:sz w:val="18"/>
                <w:szCs w:val="18"/>
              </w:rPr>
              <w:t xml:space="preserve">　</w:t>
            </w:r>
          </w:p>
        </w:tc>
      </w:tr>
      <w:tr w:rsidR="00F601AA" w:rsidRPr="00F601AA" w14:paraId="7A1F4381" w14:textId="77777777" w:rsidTr="004A4A8E">
        <w:trPr>
          <w:trHeight w:val="284"/>
        </w:trPr>
        <w:tc>
          <w:tcPr>
            <w:tcW w:w="328" w:type="pct"/>
            <w:vMerge/>
            <w:hideMark/>
          </w:tcPr>
          <w:p w14:paraId="586B782F" w14:textId="77777777" w:rsidR="0005396F" w:rsidRPr="00F601AA" w:rsidRDefault="0005396F" w:rsidP="0005396F">
            <w:pPr>
              <w:pStyle w:val="af"/>
              <w:rPr>
                <w:rFonts w:ascii="宋体" w:hAnsi="宋体" w:cs="宋体"/>
                <w:sz w:val="18"/>
                <w:szCs w:val="18"/>
              </w:rPr>
            </w:pPr>
          </w:p>
        </w:tc>
        <w:tc>
          <w:tcPr>
            <w:tcW w:w="922" w:type="pct"/>
            <w:hideMark/>
          </w:tcPr>
          <w:p w14:paraId="2DEE8B73" w14:textId="77777777" w:rsidR="0005396F" w:rsidRPr="00F601AA" w:rsidRDefault="0005396F" w:rsidP="0005396F">
            <w:pPr>
              <w:pStyle w:val="af"/>
              <w:rPr>
                <w:rFonts w:ascii="宋体" w:hAnsi="宋体" w:cs="宋体"/>
                <w:sz w:val="18"/>
                <w:szCs w:val="18"/>
              </w:rPr>
            </w:pPr>
            <w:r w:rsidRPr="00F601AA">
              <w:rPr>
                <w:rFonts w:hint="eastAsia"/>
                <w:sz w:val="18"/>
                <w:szCs w:val="18"/>
              </w:rPr>
              <w:t>评价标准</w:t>
            </w:r>
          </w:p>
        </w:tc>
        <w:tc>
          <w:tcPr>
            <w:tcW w:w="3125" w:type="pct"/>
            <w:gridSpan w:val="4"/>
            <w:hideMark/>
          </w:tcPr>
          <w:p w14:paraId="33689597" w14:textId="77777777" w:rsidR="0005396F" w:rsidRPr="00F601AA" w:rsidRDefault="0005396F" w:rsidP="0005396F">
            <w:pPr>
              <w:pStyle w:val="af"/>
              <w:rPr>
                <w:sz w:val="18"/>
                <w:szCs w:val="18"/>
              </w:rPr>
            </w:pPr>
            <w:r w:rsidRPr="00F601AA">
              <w:rPr>
                <w:sz w:val="18"/>
                <w:szCs w:val="18"/>
              </w:rPr>
              <w:t>GB15618</w:t>
            </w:r>
            <w:r w:rsidRPr="00F601AA">
              <w:rPr>
                <w:rFonts w:ascii="仿宋" w:eastAsia="仿宋" w:hAnsi="仿宋" w:hint="eastAsia"/>
                <w:sz w:val="18"/>
                <w:szCs w:val="18"/>
              </w:rPr>
              <w:t>□</w:t>
            </w:r>
            <w:r w:rsidRPr="00F601AA">
              <w:rPr>
                <w:rFonts w:hint="eastAsia"/>
                <w:sz w:val="18"/>
                <w:szCs w:val="18"/>
              </w:rPr>
              <w:t>；</w:t>
            </w:r>
            <w:r w:rsidRPr="00F601AA">
              <w:rPr>
                <w:sz w:val="18"/>
                <w:szCs w:val="18"/>
              </w:rPr>
              <w:t>GB36600</w:t>
            </w:r>
            <w:r w:rsidRPr="00F601AA">
              <w:rPr>
                <w:rFonts w:ascii="Segoe UI Symbol" w:hAnsi="Segoe UI Symbol"/>
                <w:sz w:val="18"/>
                <w:szCs w:val="18"/>
              </w:rPr>
              <w:t>☑</w:t>
            </w:r>
            <w:r w:rsidRPr="00F601AA">
              <w:rPr>
                <w:rFonts w:hint="eastAsia"/>
                <w:sz w:val="18"/>
                <w:szCs w:val="18"/>
              </w:rPr>
              <w:t>；表</w:t>
            </w:r>
            <w:r w:rsidRPr="00F601AA">
              <w:rPr>
                <w:sz w:val="18"/>
                <w:szCs w:val="18"/>
              </w:rPr>
              <w:t>D.1</w:t>
            </w:r>
            <w:r w:rsidRPr="00F601AA">
              <w:rPr>
                <w:rFonts w:ascii="仿宋" w:eastAsia="仿宋" w:hAnsi="仿宋" w:hint="eastAsia"/>
                <w:sz w:val="18"/>
                <w:szCs w:val="18"/>
              </w:rPr>
              <w:t>□</w:t>
            </w:r>
            <w:r w:rsidRPr="00F601AA">
              <w:rPr>
                <w:rFonts w:hint="eastAsia"/>
                <w:sz w:val="18"/>
                <w:szCs w:val="18"/>
              </w:rPr>
              <w:t>；表</w:t>
            </w:r>
            <w:r w:rsidRPr="00F601AA">
              <w:rPr>
                <w:sz w:val="18"/>
                <w:szCs w:val="18"/>
              </w:rPr>
              <w:t>D.2</w:t>
            </w:r>
            <w:r w:rsidRPr="00F601AA">
              <w:rPr>
                <w:rFonts w:ascii="仿宋" w:eastAsia="仿宋" w:hAnsi="仿宋" w:hint="eastAsia"/>
                <w:sz w:val="18"/>
                <w:szCs w:val="18"/>
              </w:rPr>
              <w:t>□</w:t>
            </w:r>
            <w:r w:rsidRPr="00F601AA">
              <w:rPr>
                <w:rFonts w:hint="eastAsia"/>
                <w:sz w:val="18"/>
                <w:szCs w:val="18"/>
              </w:rPr>
              <w:t>；其他（）</w:t>
            </w:r>
          </w:p>
        </w:tc>
        <w:tc>
          <w:tcPr>
            <w:tcW w:w="625" w:type="pct"/>
            <w:hideMark/>
          </w:tcPr>
          <w:p w14:paraId="4E3FA163" w14:textId="77777777" w:rsidR="0005396F" w:rsidRPr="00F601AA" w:rsidRDefault="0005396F" w:rsidP="0005396F">
            <w:pPr>
              <w:pStyle w:val="af"/>
              <w:rPr>
                <w:sz w:val="18"/>
                <w:szCs w:val="18"/>
              </w:rPr>
            </w:pPr>
            <w:r w:rsidRPr="00F601AA">
              <w:rPr>
                <w:sz w:val="18"/>
                <w:szCs w:val="18"/>
              </w:rPr>
              <w:t xml:space="preserve">　</w:t>
            </w:r>
          </w:p>
        </w:tc>
      </w:tr>
      <w:tr w:rsidR="00F601AA" w:rsidRPr="00F601AA" w14:paraId="47793892" w14:textId="77777777" w:rsidTr="004A4A8E">
        <w:trPr>
          <w:trHeight w:val="284"/>
        </w:trPr>
        <w:tc>
          <w:tcPr>
            <w:tcW w:w="328" w:type="pct"/>
            <w:vMerge/>
            <w:hideMark/>
          </w:tcPr>
          <w:p w14:paraId="1C6DA553" w14:textId="77777777" w:rsidR="0005396F" w:rsidRPr="00F601AA" w:rsidRDefault="0005396F" w:rsidP="0005396F">
            <w:pPr>
              <w:pStyle w:val="af"/>
              <w:rPr>
                <w:rFonts w:ascii="宋体" w:hAnsi="宋体" w:cs="宋体"/>
                <w:sz w:val="18"/>
                <w:szCs w:val="18"/>
              </w:rPr>
            </w:pPr>
          </w:p>
        </w:tc>
        <w:tc>
          <w:tcPr>
            <w:tcW w:w="922" w:type="pct"/>
            <w:hideMark/>
          </w:tcPr>
          <w:p w14:paraId="356C2590" w14:textId="77777777" w:rsidR="0005396F" w:rsidRPr="00F601AA" w:rsidRDefault="0005396F" w:rsidP="0005396F">
            <w:pPr>
              <w:pStyle w:val="af"/>
              <w:rPr>
                <w:rFonts w:ascii="宋体" w:hAnsi="宋体" w:cs="宋体"/>
                <w:sz w:val="18"/>
                <w:szCs w:val="18"/>
              </w:rPr>
            </w:pPr>
            <w:r w:rsidRPr="00F601AA">
              <w:rPr>
                <w:rFonts w:hint="eastAsia"/>
                <w:sz w:val="18"/>
                <w:szCs w:val="18"/>
              </w:rPr>
              <w:t>现状评价结论</w:t>
            </w:r>
          </w:p>
        </w:tc>
        <w:tc>
          <w:tcPr>
            <w:tcW w:w="3125" w:type="pct"/>
            <w:gridSpan w:val="4"/>
            <w:hideMark/>
          </w:tcPr>
          <w:p w14:paraId="10E9D8F0" w14:textId="77777777" w:rsidR="0005396F" w:rsidRPr="00F601AA" w:rsidRDefault="0005396F" w:rsidP="0005396F">
            <w:pPr>
              <w:pStyle w:val="af"/>
              <w:rPr>
                <w:sz w:val="18"/>
                <w:szCs w:val="18"/>
              </w:rPr>
            </w:pPr>
            <w:r w:rsidRPr="00F601AA">
              <w:rPr>
                <w:rFonts w:hint="eastAsia"/>
                <w:sz w:val="18"/>
                <w:szCs w:val="18"/>
              </w:rPr>
              <w:t>满足</w:t>
            </w:r>
            <w:r w:rsidRPr="00F601AA">
              <w:rPr>
                <w:sz w:val="18"/>
                <w:szCs w:val="18"/>
              </w:rPr>
              <w:t>《</w:t>
            </w:r>
            <w:r w:rsidRPr="00F601AA">
              <w:rPr>
                <w:rFonts w:hint="eastAsia"/>
                <w:sz w:val="18"/>
                <w:szCs w:val="18"/>
              </w:rPr>
              <w:t>土壤环境质量建设用地土壤污染风险管控标准（试行）</w:t>
            </w:r>
            <w:r w:rsidRPr="00F601AA">
              <w:rPr>
                <w:sz w:val="18"/>
                <w:szCs w:val="18"/>
              </w:rPr>
              <w:t>》</w:t>
            </w:r>
            <w:r w:rsidRPr="00F601AA">
              <w:rPr>
                <w:sz w:val="18"/>
                <w:szCs w:val="18"/>
              </w:rPr>
              <w:t>(GB36600</w:t>
            </w:r>
            <w:r w:rsidRPr="00F601AA">
              <w:rPr>
                <w:rFonts w:hint="eastAsia"/>
                <w:sz w:val="18"/>
                <w:szCs w:val="18"/>
              </w:rPr>
              <w:t>-</w:t>
            </w:r>
            <w:r w:rsidRPr="00F601AA">
              <w:rPr>
                <w:sz w:val="18"/>
                <w:szCs w:val="18"/>
              </w:rPr>
              <w:t>2018)</w:t>
            </w:r>
            <w:r w:rsidRPr="00F601AA">
              <w:rPr>
                <w:rFonts w:hint="eastAsia"/>
                <w:sz w:val="18"/>
                <w:szCs w:val="18"/>
              </w:rPr>
              <w:t>中第二类用地筛选值</w:t>
            </w:r>
          </w:p>
        </w:tc>
        <w:tc>
          <w:tcPr>
            <w:tcW w:w="625" w:type="pct"/>
            <w:hideMark/>
          </w:tcPr>
          <w:p w14:paraId="76341792" w14:textId="77777777" w:rsidR="0005396F" w:rsidRPr="00F601AA" w:rsidRDefault="0005396F" w:rsidP="0005396F">
            <w:pPr>
              <w:pStyle w:val="af"/>
              <w:rPr>
                <w:sz w:val="18"/>
                <w:szCs w:val="18"/>
              </w:rPr>
            </w:pPr>
            <w:r w:rsidRPr="00F601AA">
              <w:rPr>
                <w:sz w:val="18"/>
                <w:szCs w:val="18"/>
              </w:rPr>
              <w:t xml:space="preserve">　</w:t>
            </w:r>
          </w:p>
        </w:tc>
      </w:tr>
      <w:tr w:rsidR="00F601AA" w:rsidRPr="00F601AA" w14:paraId="72A939BA" w14:textId="77777777" w:rsidTr="004A4A8E">
        <w:trPr>
          <w:trHeight w:val="284"/>
        </w:trPr>
        <w:tc>
          <w:tcPr>
            <w:tcW w:w="328" w:type="pct"/>
            <w:vMerge w:val="restart"/>
            <w:hideMark/>
          </w:tcPr>
          <w:p w14:paraId="107C0EAF" w14:textId="77777777" w:rsidR="0005396F" w:rsidRPr="00F601AA" w:rsidRDefault="0005396F" w:rsidP="0005396F">
            <w:pPr>
              <w:pStyle w:val="af"/>
              <w:rPr>
                <w:rFonts w:ascii="宋体" w:hAnsi="宋体" w:cs="宋体"/>
                <w:sz w:val="18"/>
                <w:szCs w:val="18"/>
              </w:rPr>
            </w:pPr>
            <w:r w:rsidRPr="00F601AA">
              <w:rPr>
                <w:rFonts w:hint="eastAsia"/>
                <w:sz w:val="18"/>
                <w:szCs w:val="18"/>
              </w:rPr>
              <w:t>影响预测</w:t>
            </w:r>
          </w:p>
        </w:tc>
        <w:tc>
          <w:tcPr>
            <w:tcW w:w="922" w:type="pct"/>
            <w:hideMark/>
          </w:tcPr>
          <w:p w14:paraId="024C1AA8" w14:textId="77777777" w:rsidR="0005396F" w:rsidRPr="00F601AA" w:rsidRDefault="0005396F" w:rsidP="0005396F">
            <w:pPr>
              <w:pStyle w:val="af"/>
              <w:rPr>
                <w:sz w:val="18"/>
                <w:szCs w:val="18"/>
              </w:rPr>
            </w:pPr>
            <w:r w:rsidRPr="00F601AA">
              <w:rPr>
                <w:rFonts w:hint="eastAsia"/>
                <w:sz w:val="18"/>
                <w:szCs w:val="18"/>
              </w:rPr>
              <w:t>预测因子</w:t>
            </w:r>
          </w:p>
        </w:tc>
        <w:tc>
          <w:tcPr>
            <w:tcW w:w="3125" w:type="pct"/>
            <w:gridSpan w:val="4"/>
            <w:hideMark/>
          </w:tcPr>
          <w:p w14:paraId="3CA752A8" w14:textId="77777777" w:rsidR="0005396F" w:rsidRPr="00F601AA" w:rsidRDefault="0005396F" w:rsidP="0005396F">
            <w:pPr>
              <w:pStyle w:val="af"/>
              <w:rPr>
                <w:sz w:val="18"/>
                <w:szCs w:val="18"/>
              </w:rPr>
            </w:pPr>
            <w:r w:rsidRPr="00F601AA">
              <w:rPr>
                <w:sz w:val="18"/>
                <w:szCs w:val="18"/>
              </w:rPr>
              <w:t xml:space="preserve">　</w:t>
            </w:r>
            <w:r w:rsidRPr="00F601AA">
              <w:rPr>
                <w:rFonts w:hint="eastAsia"/>
                <w:sz w:val="18"/>
                <w:szCs w:val="18"/>
              </w:rPr>
              <w:t>/</w:t>
            </w:r>
          </w:p>
        </w:tc>
        <w:tc>
          <w:tcPr>
            <w:tcW w:w="625" w:type="pct"/>
            <w:hideMark/>
          </w:tcPr>
          <w:p w14:paraId="7A1AD6A4" w14:textId="77777777" w:rsidR="0005396F" w:rsidRPr="00F601AA" w:rsidRDefault="0005396F" w:rsidP="0005396F">
            <w:pPr>
              <w:pStyle w:val="af"/>
              <w:rPr>
                <w:sz w:val="18"/>
                <w:szCs w:val="18"/>
              </w:rPr>
            </w:pPr>
            <w:r w:rsidRPr="00F601AA">
              <w:rPr>
                <w:sz w:val="18"/>
                <w:szCs w:val="18"/>
              </w:rPr>
              <w:t xml:space="preserve">　</w:t>
            </w:r>
          </w:p>
        </w:tc>
      </w:tr>
      <w:tr w:rsidR="00F601AA" w:rsidRPr="00F601AA" w14:paraId="026FA523" w14:textId="77777777" w:rsidTr="004A4A8E">
        <w:trPr>
          <w:trHeight w:val="284"/>
        </w:trPr>
        <w:tc>
          <w:tcPr>
            <w:tcW w:w="328" w:type="pct"/>
            <w:vMerge/>
            <w:hideMark/>
          </w:tcPr>
          <w:p w14:paraId="611880FD" w14:textId="77777777" w:rsidR="0005396F" w:rsidRPr="00F601AA" w:rsidRDefault="0005396F" w:rsidP="0005396F">
            <w:pPr>
              <w:pStyle w:val="af"/>
              <w:rPr>
                <w:rFonts w:ascii="宋体" w:hAnsi="宋体" w:cs="宋体"/>
                <w:sz w:val="18"/>
                <w:szCs w:val="18"/>
              </w:rPr>
            </w:pPr>
          </w:p>
        </w:tc>
        <w:tc>
          <w:tcPr>
            <w:tcW w:w="922" w:type="pct"/>
            <w:hideMark/>
          </w:tcPr>
          <w:p w14:paraId="041963D3" w14:textId="77777777" w:rsidR="0005396F" w:rsidRPr="00F601AA" w:rsidRDefault="0005396F" w:rsidP="0005396F">
            <w:pPr>
              <w:pStyle w:val="af"/>
              <w:rPr>
                <w:rFonts w:ascii="宋体" w:hAnsi="宋体" w:cs="宋体"/>
                <w:sz w:val="18"/>
                <w:szCs w:val="18"/>
              </w:rPr>
            </w:pPr>
            <w:r w:rsidRPr="00F601AA">
              <w:rPr>
                <w:rFonts w:hint="eastAsia"/>
                <w:sz w:val="18"/>
                <w:szCs w:val="18"/>
              </w:rPr>
              <w:t>预测方法</w:t>
            </w:r>
          </w:p>
        </w:tc>
        <w:tc>
          <w:tcPr>
            <w:tcW w:w="3125" w:type="pct"/>
            <w:gridSpan w:val="4"/>
            <w:hideMark/>
          </w:tcPr>
          <w:p w14:paraId="5D173712" w14:textId="77777777" w:rsidR="0005396F" w:rsidRPr="00F601AA" w:rsidRDefault="0005396F" w:rsidP="0005396F">
            <w:pPr>
              <w:pStyle w:val="af"/>
              <w:rPr>
                <w:sz w:val="18"/>
                <w:szCs w:val="18"/>
              </w:rPr>
            </w:pPr>
            <w:r w:rsidRPr="00F601AA">
              <w:rPr>
                <w:rFonts w:hint="eastAsia"/>
                <w:sz w:val="18"/>
                <w:szCs w:val="18"/>
              </w:rPr>
              <w:t>附录</w:t>
            </w:r>
            <w:r w:rsidRPr="00F601AA">
              <w:rPr>
                <w:sz w:val="18"/>
                <w:szCs w:val="18"/>
              </w:rPr>
              <w:t>E</w:t>
            </w:r>
            <w:r w:rsidRPr="00F601AA">
              <w:rPr>
                <w:rFonts w:ascii="仿宋" w:eastAsia="仿宋" w:hAnsi="仿宋" w:hint="eastAsia"/>
                <w:sz w:val="18"/>
                <w:szCs w:val="18"/>
              </w:rPr>
              <w:t>□</w:t>
            </w:r>
            <w:r w:rsidRPr="00F601AA">
              <w:rPr>
                <w:rFonts w:hint="eastAsia"/>
                <w:sz w:val="18"/>
                <w:szCs w:val="18"/>
              </w:rPr>
              <w:t>；附录</w:t>
            </w:r>
            <w:r w:rsidRPr="00F601AA">
              <w:rPr>
                <w:sz w:val="18"/>
                <w:szCs w:val="18"/>
              </w:rPr>
              <w:t>F</w:t>
            </w:r>
            <w:r w:rsidRPr="00F601AA">
              <w:rPr>
                <w:rFonts w:ascii="仿宋" w:eastAsia="仿宋" w:hAnsi="仿宋" w:hint="eastAsia"/>
                <w:sz w:val="18"/>
                <w:szCs w:val="18"/>
              </w:rPr>
              <w:t>□</w:t>
            </w:r>
            <w:r w:rsidRPr="00F601AA">
              <w:rPr>
                <w:rFonts w:hint="eastAsia"/>
                <w:sz w:val="18"/>
                <w:szCs w:val="18"/>
              </w:rPr>
              <w:t>；其他（）</w:t>
            </w:r>
          </w:p>
        </w:tc>
        <w:tc>
          <w:tcPr>
            <w:tcW w:w="625" w:type="pct"/>
            <w:hideMark/>
          </w:tcPr>
          <w:p w14:paraId="5EA887D3" w14:textId="77777777" w:rsidR="0005396F" w:rsidRPr="00F601AA" w:rsidRDefault="0005396F" w:rsidP="0005396F">
            <w:pPr>
              <w:pStyle w:val="af"/>
              <w:rPr>
                <w:sz w:val="18"/>
                <w:szCs w:val="18"/>
              </w:rPr>
            </w:pPr>
            <w:r w:rsidRPr="00F601AA">
              <w:rPr>
                <w:sz w:val="18"/>
                <w:szCs w:val="18"/>
              </w:rPr>
              <w:t xml:space="preserve">　</w:t>
            </w:r>
          </w:p>
        </w:tc>
      </w:tr>
      <w:tr w:rsidR="00F601AA" w:rsidRPr="00F601AA" w14:paraId="1A998E15" w14:textId="77777777" w:rsidTr="004A4A8E">
        <w:trPr>
          <w:trHeight w:val="284"/>
        </w:trPr>
        <w:tc>
          <w:tcPr>
            <w:tcW w:w="328" w:type="pct"/>
            <w:vMerge/>
            <w:hideMark/>
          </w:tcPr>
          <w:p w14:paraId="101EF062" w14:textId="77777777" w:rsidR="0005396F" w:rsidRPr="00F601AA" w:rsidRDefault="0005396F" w:rsidP="0005396F">
            <w:pPr>
              <w:pStyle w:val="af"/>
              <w:rPr>
                <w:rFonts w:ascii="宋体" w:hAnsi="宋体" w:cs="宋体"/>
                <w:sz w:val="18"/>
                <w:szCs w:val="18"/>
              </w:rPr>
            </w:pPr>
          </w:p>
        </w:tc>
        <w:tc>
          <w:tcPr>
            <w:tcW w:w="922" w:type="pct"/>
            <w:vMerge w:val="restart"/>
            <w:hideMark/>
          </w:tcPr>
          <w:p w14:paraId="0DF889B8" w14:textId="77777777" w:rsidR="0005396F" w:rsidRPr="00F601AA" w:rsidRDefault="0005396F" w:rsidP="0005396F">
            <w:pPr>
              <w:pStyle w:val="af"/>
              <w:rPr>
                <w:rFonts w:ascii="宋体" w:hAnsi="宋体" w:cs="宋体"/>
                <w:sz w:val="18"/>
                <w:szCs w:val="18"/>
              </w:rPr>
            </w:pPr>
            <w:r w:rsidRPr="00F601AA">
              <w:rPr>
                <w:rFonts w:hint="eastAsia"/>
                <w:sz w:val="18"/>
                <w:szCs w:val="18"/>
              </w:rPr>
              <w:t>预测分析内容</w:t>
            </w:r>
          </w:p>
        </w:tc>
        <w:tc>
          <w:tcPr>
            <w:tcW w:w="3125" w:type="pct"/>
            <w:gridSpan w:val="4"/>
            <w:hideMark/>
          </w:tcPr>
          <w:p w14:paraId="12C7FF1C" w14:textId="77777777" w:rsidR="0005396F" w:rsidRPr="00F601AA" w:rsidRDefault="0005396F" w:rsidP="0005396F">
            <w:pPr>
              <w:pStyle w:val="af"/>
              <w:rPr>
                <w:sz w:val="18"/>
                <w:szCs w:val="18"/>
              </w:rPr>
            </w:pPr>
            <w:r w:rsidRPr="00F601AA">
              <w:rPr>
                <w:rFonts w:hint="eastAsia"/>
                <w:sz w:val="18"/>
                <w:szCs w:val="18"/>
              </w:rPr>
              <w:t>影响范围（）</w:t>
            </w:r>
          </w:p>
        </w:tc>
        <w:tc>
          <w:tcPr>
            <w:tcW w:w="625" w:type="pct"/>
            <w:vMerge w:val="restart"/>
            <w:hideMark/>
          </w:tcPr>
          <w:p w14:paraId="1D928F8B" w14:textId="77777777" w:rsidR="0005396F" w:rsidRPr="00F601AA" w:rsidRDefault="0005396F" w:rsidP="0005396F">
            <w:pPr>
              <w:pStyle w:val="af"/>
              <w:rPr>
                <w:sz w:val="18"/>
                <w:szCs w:val="18"/>
              </w:rPr>
            </w:pPr>
            <w:r w:rsidRPr="00F601AA">
              <w:rPr>
                <w:sz w:val="18"/>
                <w:szCs w:val="18"/>
              </w:rPr>
              <w:t xml:space="preserve">　</w:t>
            </w:r>
          </w:p>
        </w:tc>
      </w:tr>
      <w:tr w:rsidR="00F601AA" w:rsidRPr="00F601AA" w14:paraId="1FDF2E8A" w14:textId="77777777" w:rsidTr="004A4A8E">
        <w:trPr>
          <w:trHeight w:val="284"/>
        </w:trPr>
        <w:tc>
          <w:tcPr>
            <w:tcW w:w="328" w:type="pct"/>
            <w:vMerge/>
            <w:hideMark/>
          </w:tcPr>
          <w:p w14:paraId="0FEC7327" w14:textId="77777777" w:rsidR="0005396F" w:rsidRPr="00F601AA" w:rsidRDefault="0005396F" w:rsidP="0005396F">
            <w:pPr>
              <w:pStyle w:val="af"/>
              <w:rPr>
                <w:rFonts w:ascii="宋体" w:hAnsi="宋体" w:cs="宋体"/>
                <w:sz w:val="18"/>
                <w:szCs w:val="18"/>
              </w:rPr>
            </w:pPr>
          </w:p>
        </w:tc>
        <w:tc>
          <w:tcPr>
            <w:tcW w:w="922" w:type="pct"/>
            <w:vMerge/>
            <w:hideMark/>
          </w:tcPr>
          <w:p w14:paraId="7D0A697E" w14:textId="77777777" w:rsidR="0005396F" w:rsidRPr="00F601AA" w:rsidRDefault="0005396F" w:rsidP="0005396F">
            <w:pPr>
              <w:pStyle w:val="af"/>
              <w:rPr>
                <w:rFonts w:ascii="宋体" w:hAnsi="宋体" w:cs="宋体"/>
                <w:sz w:val="18"/>
                <w:szCs w:val="18"/>
              </w:rPr>
            </w:pPr>
          </w:p>
        </w:tc>
        <w:tc>
          <w:tcPr>
            <w:tcW w:w="3125" w:type="pct"/>
            <w:gridSpan w:val="4"/>
            <w:hideMark/>
          </w:tcPr>
          <w:p w14:paraId="137E0E2C" w14:textId="77777777" w:rsidR="0005396F" w:rsidRPr="00F601AA" w:rsidRDefault="0005396F" w:rsidP="0005396F">
            <w:pPr>
              <w:pStyle w:val="af"/>
              <w:rPr>
                <w:rFonts w:ascii="宋体" w:hAnsi="宋体" w:cs="宋体"/>
                <w:sz w:val="18"/>
                <w:szCs w:val="18"/>
              </w:rPr>
            </w:pPr>
            <w:r w:rsidRPr="00F601AA">
              <w:rPr>
                <w:rFonts w:hint="eastAsia"/>
                <w:sz w:val="18"/>
                <w:szCs w:val="18"/>
              </w:rPr>
              <w:t>影响程度（）</w:t>
            </w:r>
          </w:p>
        </w:tc>
        <w:tc>
          <w:tcPr>
            <w:tcW w:w="625" w:type="pct"/>
            <w:vMerge/>
            <w:hideMark/>
          </w:tcPr>
          <w:p w14:paraId="65F26A26" w14:textId="77777777" w:rsidR="0005396F" w:rsidRPr="00F601AA" w:rsidRDefault="0005396F" w:rsidP="0005396F">
            <w:pPr>
              <w:pStyle w:val="af"/>
              <w:rPr>
                <w:sz w:val="18"/>
                <w:szCs w:val="18"/>
              </w:rPr>
            </w:pPr>
          </w:p>
        </w:tc>
      </w:tr>
      <w:tr w:rsidR="00F601AA" w:rsidRPr="00F601AA" w14:paraId="7F637EAF" w14:textId="77777777" w:rsidTr="004A4A8E">
        <w:trPr>
          <w:trHeight w:val="284"/>
        </w:trPr>
        <w:tc>
          <w:tcPr>
            <w:tcW w:w="328" w:type="pct"/>
            <w:vMerge/>
            <w:hideMark/>
          </w:tcPr>
          <w:p w14:paraId="50092BD7" w14:textId="77777777" w:rsidR="0005396F" w:rsidRPr="00F601AA" w:rsidRDefault="0005396F" w:rsidP="0005396F">
            <w:pPr>
              <w:pStyle w:val="af"/>
              <w:rPr>
                <w:rFonts w:ascii="宋体" w:hAnsi="宋体" w:cs="宋体"/>
                <w:sz w:val="18"/>
                <w:szCs w:val="18"/>
              </w:rPr>
            </w:pPr>
          </w:p>
        </w:tc>
        <w:tc>
          <w:tcPr>
            <w:tcW w:w="922" w:type="pct"/>
            <w:vMerge w:val="restart"/>
            <w:hideMark/>
          </w:tcPr>
          <w:p w14:paraId="0AE3AA6E" w14:textId="77777777" w:rsidR="0005396F" w:rsidRPr="00F601AA" w:rsidRDefault="0005396F" w:rsidP="0005396F">
            <w:pPr>
              <w:pStyle w:val="af"/>
              <w:rPr>
                <w:sz w:val="18"/>
                <w:szCs w:val="18"/>
              </w:rPr>
            </w:pPr>
            <w:r w:rsidRPr="00F601AA">
              <w:rPr>
                <w:rFonts w:hint="eastAsia"/>
                <w:sz w:val="18"/>
                <w:szCs w:val="18"/>
              </w:rPr>
              <w:t>预测结论</w:t>
            </w:r>
          </w:p>
        </w:tc>
        <w:tc>
          <w:tcPr>
            <w:tcW w:w="3125" w:type="pct"/>
            <w:gridSpan w:val="4"/>
            <w:hideMark/>
          </w:tcPr>
          <w:p w14:paraId="5B0DF0D6" w14:textId="77777777" w:rsidR="0005396F" w:rsidRPr="00F601AA" w:rsidRDefault="0005396F" w:rsidP="0005396F">
            <w:pPr>
              <w:pStyle w:val="af"/>
              <w:rPr>
                <w:sz w:val="18"/>
                <w:szCs w:val="18"/>
              </w:rPr>
            </w:pPr>
            <w:r w:rsidRPr="00F601AA">
              <w:rPr>
                <w:rFonts w:hint="eastAsia"/>
                <w:sz w:val="18"/>
                <w:szCs w:val="18"/>
              </w:rPr>
              <w:t>达标结论：</w:t>
            </w:r>
            <w:r w:rsidRPr="00F601AA">
              <w:rPr>
                <w:sz w:val="18"/>
                <w:szCs w:val="18"/>
              </w:rPr>
              <w:t>a</w:t>
            </w:r>
            <w:r w:rsidRPr="00F601AA">
              <w:rPr>
                <w:rFonts w:hint="eastAsia"/>
                <w:sz w:val="18"/>
                <w:szCs w:val="18"/>
              </w:rPr>
              <w:t>）</w:t>
            </w:r>
            <w:r w:rsidRPr="00F601AA">
              <w:rPr>
                <w:rFonts w:ascii="仿宋" w:eastAsia="仿宋" w:hAnsi="仿宋" w:hint="eastAsia"/>
                <w:sz w:val="18"/>
                <w:szCs w:val="18"/>
              </w:rPr>
              <w:t>□</w:t>
            </w:r>
            <w:r w:rsidRPr="00F601AA">
              <w:rPr>
                <w:rFonts w:hint="eastAsia"/>
                <w:sz w:val="18"/>
                <w:szCs w:val="18"/>
              </w:rPr>
              <w:t>；</w:t>
            </w:r>
            <w:r w:rsidRPr="00F601AA">
              <w:rPr>
                <w:sz w:val="18"/>
                <w:szCs w:val="18"/>
              </w:rPr>
              <w:t>b</w:t>
            </w:r>
            <w:r w:rsidRPr="00F601AA">
              <w:rPr>
                <w:rFonts w:hint="eastAsia"/>
                <w:sz w:val="18"/>
                <w:szCs w:val="18"/>
              </w:rPr>
              <w:t>）</w:t>
            </w:r>
            <w:r w:rsidRPr="00F601AA">
              <w:rPr>
                <w:rFonts w:ascii="仿宋" w:eastAsia="仿宋" w:hAnsi="仿宋" w:hint="eastAsia"/>
                <w:sz w:val="18"/>
                <w:szCs w:val="18"/>
              </w:rPr>
              <w:t>□</w:t>
            </w:r>
            <w:r w:rsidRPr="00F601AA">
              <w:rPr>
                <w:rFonts w:hint="eastAsia"/>
                <w:sz w:val="18"/>
                <w:szCs w:val="18"/>
              </w:rPr>
              <w:t>；</w:t>
            </w:r>
            <w:r w:rsidRPr="00F601AA">
              <w:rPr>
                <w:sz w:val="18"/>
                <w:szCs w:val="18"/>
              </w:rPr>
              <w:t>c</w:t>
            </w:r>
            <w:r w:rsidRPr="00F601AA">
              <w:rPr>
                <w:rFonts w:hint="eastAsia"/>
                <w:sz w:val="18"/>
                <w:szCs w:val="18"/>
              </w:rPr>
              <w:t>）</w:t>
            </w:r>
            <w:r w:rsidRPr="00F601AA">
              <w:rPr>
                <w:rFonts w:ascii="仿宋" w:eastAsia="仿宋" w:hAnsi="仿宋" w:hint="eastAsia"/>
                <w:sz w:val="18"/>
                <w:szCs w:val="18"/>
              </w:rPr>
              <w:t>□</w:t>
            </w:r>
          </w:p>
        </w:tc>
        <w:tc>
          <w:tcPr>
            <w:tcW w:w="625" w:type="pct"/>
            <w:vMerge w:val="restart"/>
            <w:hideMark/>
          </w:tcPr>
          <w:p w14:paraId="40DD2865" w14:textId="77777777" w:rsidR="0005396F" w:rsidRPr="00F601AA" w:rsidRDefault="0005396F" w:rsidP="0005396F">
            <w:pPr>
              <w:pStyle w:val="af"/>
              <w:rPr>
                <w:sz w:val="18"/>
                <w:szCs w:val="18"/>
              </w:rPr>
            </w:pPr>
            <w:r w:rsidRPr="00F601AA">
              <w:rPr>
                <w:sz w:val="18"/>
                <w:szCs w:val="18"/>
              </w:rPr>
              <w:t xml:space="preserve">　</w:t>
            </w:r>
          </w:p>
        </w:tc>
      </w:tr>
      <w:tr w:rsidR="00F601AA" w:rsidRPr="00F601AA" w14:paraId="6F192435" w14:textId="77777777" w:rsidTr="004A4A8E">
        <w:trPr>
          <w:trHeight w:val="284"/>
        </w:trPr>
        <w:tc>
          <w:tcPr>
            <w:tcW w:w="328" w:type="pct"/>
            <w:vMerge/>
            <w:hideMark/>
          </w:tcPr>
          <w:p w14:paraId="26FFF12B" w14:textId="77777777" w:rsidR="0005396F" w:rsidRPr="00F601AA" w:rsidRDefault="0005396F" w:rsidP="0005396F">
            <w:pPr>
              <w:pStyle w:val="af"/>
              <w:rPr>
                <w:rFonts w:ascii="宋体" w:hAnsi="宋体" w:cs="宋体"/>
                <w:sz w:val="18"/>
                <w:szCs w:val="18"/>
              </w:rPr>
            </w:pPr>
          </w:p>
        </w:tc>
        <w:tc>
          <w:tcPr>
            <w:tcW w:w="922" w:type="pct"/>
            <w:vMerge/>
            <w:hideMark/>
          </w:tcPr>
          <w:p w14:paraId="43D3C02F" w14:textId="77777777" w:rsidR="0005396F" w:rsidRPr="00F601AA" w:rsidRDefault="0005396F" w:rsidP="0005396F">
            <w:pPr>
              <w:pStyle w:val="af"/>
              <w:rPr>
                <w:rFonts w:ascii="宋体" w:hAnsi="宋体" w:cs="宋体"/>
                <w:sz w:val="18"/>
                <w:szCs w:val="18"/>
              </w:rPr>
            </w:pPr>
          </w:p>
        </w:tc>
        <w:tc>
          <w:tcPr>
            <w:tcW w:w="3125" w:type="pct"/>
            <w:gridSpan w:val="4"/>
            <w:hideMark/>
          </w:tcPr>
          <w:p w14:paraId="2D80A271" w14:textId="77777777" w:rsidR="0005396F" w:rsidRPr="00F601AA" w:rsidRDefault="0005396F" w:rsidP="0005396F">
            <w:pPr>
              <w:pStyle w:val="af"/>
              <w:rPr>
                <w:rFonts w:ascii="宋体" w:hAnsi="宋体" w:cs="宋体"/>
                <w:sz w:val="18"/>
                <w:szCs w:val="18"/>
              </w:rPr>
            </w:pPr>
            <w:r w:rsidRPr="00F601AA">
              <w:rPr>
                <w:rFonts w:hint="eastAsia"/>
                <w:sz w:val="18"/>
                <w:szCs w:val="18"/>
              </w:rPr>
              <w:t>不达标结论：</w:t>
            </w:r>
            <w:r w:rsidRPr="00F601AA">
              <w:rPr>
                <w:sz w:val="18"/>
                <w:szCs w:val="18"/>
              </w:rPr>
              <w:t>a</w:t>
            </w:r>
            <w:r w:rsidRPr="00F601AA">
              <w:rPr>
                <w:rFonts w:hint="eastAsia"/>
                <w:sz w:val="18"/>
                <w:szCs w:val="18"/>
              </w:rPr>
              <w:t>）</w:t>
            </w:r>
            <w:r w:rsidRPr="00F601AA">
              <w:rPr>
                <w:rFonts w:ascii="仿宋" w:eastAsia="仿宋" w:hAnsi="仿宋" w:hint="eastAsia"/>
                <w:sz w:val="18"/>
                <w:szCs w:val="18"/>
              </w:rPr>
              <w:t>□</w:t>
            </w:r>
            <w:r w:rsidRPr="00F601AA">
              <w:rPr>
                <w:rFonts w:hint="eastAsia"/>
                <w:sz w:val="18"/>
                <w:szCs w:val="18"/>
              </w:rPr>
              <w:t>；</w:t>
            </w:r>
            <w:r w:rsidRPr="00F601AA">
              <w:rPr>
                <w:sz w:val="18"/>
                <w:szCs w:val="18"/>
              </w:rPr>
              <w:t>b</w:t>
            </w:r>
            <w:r w:rsidRPr="00F601AA">
              <w:rPr>
                <w:rFonts w:hint="eastAsia"/>
                <w:sz w:val="18"/>
                <w:szCs w:val="18"/>
              </w:rPr>
              <w:t>）</w:t>
            </w:r>
            <w:r w:rsidRPr="00F601AA">
              <w:rPr>
                <w:rFonts w:ascii="仿宋" w:eastAsia="仿宋" w:hAnsi="仿宋" w:hint="eastAsia"/>
                <w:sz w:val="18"/>
                <w:szCs w:val="18"/>
              </w:rPr>
              <w:t>□</w:t>
            </w:r>
          </w:p>
        </w:tc>
        <w:tc>
          <w:tcPr>
            <w:tcW w:w="625" w:type="pct"/>
            <w:vMerge/>
            <w:hideMark/>
          </w:tcPr>
          <w:p w14:paraId="3AE49AF3" w14:textId="77777777" w:rsidR="0005396F" w:rsidRPr="00F601AA" w:rsidRDefault="0005396F" w:rsidP="0005396F">
            <w:pPr>
              <w:pStyle w:val="af"/>
              <w:rPr>
                <w:sz w:val="18"/>
                <w:szCs w:val="18"/>
              </w:rPr>
            </w:pPr>
          </w:p>
        </w:tc>
      </w:tr>
      <w:tr w:rsidR="00F601AA" w:rsidRPr="00F601AA" w14:paraId="0DA8F058" w14:textId="77777777" w:rsidTr="004A4A8E">
        <w:trPr>
          <w:trHeight w:val="284"/>
        </w:trPr>
        <w:tc>
          <w:tcPr>
            <w:tcW w:w="328" w:type="pct"/>
            <w:vMerge w:val="restart"/>
            <w:hideMark/>
          </w:tcPr>
          <w:p w14:paraId="328EED7B" w14:textId="77777777" w:rsidR="0005396F" w:rsidRPr="00F601AA" w:rsidRDefault="0005396F" w:rsidP="0005396F">
            <w:pPr>
              <w:pStyle w:val="af"/>
              <w:rPr>
                <w:sz w:val="18"/>
                <w:szCs w:val="18"/>
              </w:rPr>
            </w:pPr>
            <w:r w:rsidRPr="00F601AA">
              <w:rPr>
                <w:rFonts w:hint="eastAsia"/>
                <w:sz w:val="18"/>
                <w:szCs w:val="18"/>
              </w:rPr>
              <w:t>防治措施</w:t>
            </w:r>
          </w:p>
        </w:tc>
        <w:tc>
          <w:tcPr>
            <w:tcW w:w="922" w:type="pct"/>
            <w:hideMark/>
          </w:tcPr>
          <w:p w14:paraId="303954A3" w14:textId="77777777" w:rsidR="0005396F" w:rsidRPr="00F601AA" w:rsidRDefault="0005396F" w:rsidP="0005396F">
            <w:pPr>
              <w:pStyle w:val="af"/>
              <w:rPr>
                <w:sz w:val="18"/>
                <w:szCs w:val="18"/>
              </w:rPr>
            </w:pPr>
            <w:r w:rsidRPr="00F601AA">
              <w:rPr>
                <w:rFonts w:hint="eastAsia"/>
                <w:sz w:val="18"/>
                <w:szCs w:val="18"/>
              </w:rPr>
              <w:t>防控措施</w:t>
            </w:r>
          </w:p>
        </w:tc>
        <w:tc>
          <w:tcPr>
            <w:tcW w:w="3125" w:type="pct"/>
            <w:gridSpan w:val="4"/>
            <w:hideMark/>
          </w:tcPr>
          <w:p w14:paraId="2270B999" w14:textId="77777777" w:rsidR="0005396F" w:rsidRPr="00F601AA" w:rsidRDefault="0005396F" w:rsidP="0005396F">
            <w:pPr>
              <w:pStyle w:val="af"/>
              <w:rPr>
                <w:sz w:val="18"/>
                <w:szCs w:val="18"/>
              </w:rPr>
            </w:pPr>
            <w:r w:rsidRPr="00F601AA">
              <w:rPr>
                <w:rFonts w:hint="eastAsia"/>
                <w:sz w:val="18"/>
                <w:szCs w:val="18"/>
              </w:rPr>
              <w:t>土壤环境质量现状保障</w:t>
            </w:r>
            <w:r w:rsidRPr="00F601AA">
              <w:rPr>
                <w:rFonts w:ascii="仿宋" w:eastAsia="仿宋" w:hAnsi="仿宋" w:hint="eastAsia"/>
                <w:sz w:val="18"/>
                <w:szCs w:val="18"/>
              </w:rPr>
              <w:t>□</w:t>
            </w:r>
            <w:r w:rsidRPr="00F601AA">
              <w:rPr>
                <w:rFonts w:hint="eastAsia"/>
                <w:sz w:val="18"/>
                <w:szCs w:val="18"/>
              </w:rPr>
              <w:t>；源头控制</w:t>
            </w:r>
            <w:r w:rsidRPr="00F601AA">
              <w:rPr>
                <w:rFonts w:ascii="Segoe UI Symbol" w:hAnsi="Segoe UI Symbol"/>
                <w:sz w:val="18"/>
                <w:szCs w:val="18"/>
              </w:rPr>
              <w:t>☑</w:t>
            </w:r>
            <w:r w:rsidRPr="00F601AA">
              <w:rPr>
                <w:rFonts w:hint="eastAsia"/>
                <w:sz w:val="18"/>
                <w:szCs w:val="18"/>
              </w:rPr>
              <w:t>；过程防控</w:t>
            </w:r>
            <w:r w:rsidRPr="00F601AA">
              <w:rPr>
                <w:rFonts w:ascii="Segoe UI Symbol" w:hAnsi="Segoe UI Symbol"/>
                <w:sz w:val="18"/>
                <w:szCs w:val="18"/>
              </w:rPr>
              <w:t>☑</w:t>
            </w:r>
            <w:r w:rsidRPr="00F601AA">
              <w:rPr>
                <w:rFonts w:hint="eastAsia"/>
                <w:sz w:val="18"/>
                <w:szCs w:val="18"/>
              </w:rPr>
              <w:t>；其他（）</w:t>
            </w:r>
          </w:p>
        </w:tc>
        <w:tc>
          <w:tcPr>
            <w:tcW w:w="625" w:type="pct"/>
            <w:hideMark/>
          </w:tcPr>
          <w:p w14:paraId="598CE7E4" w14:textId="77777777" w:rsidR="0005396F" w:rsidRPr="00F601AA" w:rsidRDefault="0005396F" w:rsidP="0005396F">
            <w:pPr>
              <w:pStyle w:val="af"/>
              <w:rPr>
                <w:sz w:val="18"/>
                <w:szCs w:val="18"/>
              </w:rPr>
            </w:pPr>
            <w:r w:rsidRPr="00F601AA">
              <w:rPr>
                <w:sz w:val="18"/>
                <w:szCs w:val="18"/>
              </w:rPr>
              <w:t xml:space="preserve">　</w:t>
            </w:r>
          </w:p>
        </w:tc>
      </w:tr>
      <w:tr w:rsidR="00F601AA" w:rsidRPr="00F601AA" w14:paraId="76CEAFE3" w14:textId="77777777" w:rsidTr="004A4A8E">
        <w:trPr>
          <w:trHeight w:val="284"/>
        </w:trPr>
        <w:tc>
          <w:tcPr>
            <w:tcW w:w="328" w:type="pct"/>
            <w:vMerge/>
            <w:hideMark/>
          </w:tcPr>
          <w:p w14:paraId="251923A2" w14:textId="77777777" w:rsidR="0005396F" w:rsidRPr="00F601AA" w:rsidRDefault="0005396F" w:rsidP="0005396F">
            <w:pPr>
              <w:pStyle w:val="af"/>
              <w:rPr>
                <w:rFonts w:ascii="宋体" w:hAnsi="宋体" w:cs="宋体"/>
                <w:sz w:val="18"/>
                <w:szCs w:val="18"/>
              </w:rPr>
            </w:pPr>
          </w:p>
        </w:tc>
        <w:tc>
          <w:tcPr>
            <w:tcW w:w="922" w:type="pct"/>
            <w:vMerge w:val="restart"/>
            <w:hideMark/>
          </w:tcPr>
          <w:p w14:paraId="5078B227" w14:textId="77777777" w:rsidR="0005396F" w:rsidRPr="00F601AA" w:rsidRDefault="0005396F" w:rsidP="0005396F">
            <w:pPr>
              <w:pStyle w:val="af"/>
              <w:rPr>
                <w:rFonts w:ascii="宋体" w:hAnsi="宋体" w:cs="宋体"/>
                <w:sz w:val="18"/>
                <w:szCs w:val="18"/>
              </w:rPr>
            </w:pPr>
            <w:r w:rsidRPr="00F601AA">
              <w:rPr>
                <w:rFonts w:hint="eastAsia"/>
                <w:sz w:val="18"/>
                <w:szCs w:val="18"/>
              </w:rPr>
              <w:t>跟踪监测</w:t>
            </w:r>
          </w:p>
        </w:tc>
        <w:tc>
          <w:tcPr>
            <w:tcW w:w="1250" w:type="pct"/>
            <w:gridSpan w:val="2"/>
            <w:hideMark/>
          </w:tcPr>
          <w:p w14:paraId="415753C4" w14:textId="77777777" w:rsidR="0005396F" w:rsidRPr="00F601AA" w:rsidRDefault="0005396F" w:rsidP="0005396F">
            <w:pPr>
              <w:pStyle w:val="af"/>
              <w:rPr>
                <w:sz w:val="18"/>
                <w:szCs w:val="18"/>
              </w:rPr>
            </w:pPr>
            <w:r w:rsidRPr="00F601AA">
              <w:rPr>
                <w:rFonts w:hint="eastAsia"/>
                <w:sz w:val="18"/>
                <w:szCs w:val="18"/>
              </w:rPr>
              <w:t>监测点数</w:t>
            </w:r>
          </w:p>
        </w:tc>
        <w:tc>
          <w:tcPr>
            <w:tcW w:w="1109" w:type="pct"/>
            <w:hideMark/>
          </w:tcPr>
          <w:p w14:paraId="4E3558A0" w14:textId="77777777" w:rsidR="0005396F" w:rsidRPr="00F601AA" w:rsidRDefault="0005396F" w:rsidP="0005396F">
            <w:pPr>
              <w:pStyle w:val="af"/>
              <w:rPr>
                <w:sz w:val="18"/>
                <w:szCs w:val="18"/>
              </w:rPr>
            </w:pPr>
            <w:r w:rsidRPr="00F601AA">
              <w:rPr>
                <w:rFonts w:hint="eastAsia"/>
                <w:sz w:val="18"/>
                <w:szCs w:val="18"/>
              </w:rPr>
              <w:t>监测指标</w:t>
            </w:r>
          </w:p>
        </w:tc>
        <w:tc>
          <w:tcPr>
            <w:tcW w:w="766" w:type="pct"/>
            <w:hideMark/>
          </w:tcPr>
          <w:p w14:paraId="6F95C478" w14:textId="77777777" w:rsidR="0005396F" w:rsidRPr="00F601AA" w:rsidRDefault="0005396F" w:rsidP="0005396F">
            <w:pPr>
              <w:pStyle w:val="af"/>
              <w:rPr>
                <w:sz w:val="18"/>
                <w:szCs w:val="18"/>
              </w:rPr>
            </w:pPr>
            <w:r w:rsidRPr="00F601AA">
              <w:rPr>
                <w:rFonts w:hint="eastAsia"/>
                <w:sz w:val="18"/>
                <w:szCs w:val="18"/>
              </w:rPr>
              <w:t>监测频次</w:t>
            </w:r>
          </w:p>
        </w:tc>
        <w:tc>
          <w:tcPr>
            <w:tcW w:w="625" w:type="pct"/>
            <w:vMerge w:val="restart"/>
            <w:hideMark/>
          </w:tcPr>
          <w:p w14:paraId="5F9F2155" w14:textId="77777777" w:rsidR="0005396F" w:rsidRPr="00F601AA" w:rsidRDefault="0005396F" w:rsidP="0005396F">
            <w:pPr>
              <w:pStyle w:val="af"/>
              <w:rPr>
                <w:sz w:val="18"/>
                <w:szCs w:val="18"/>
              </w:rPr>
            </w:pPr>
          </w:p>
        </w:tc>
      </w:tr>
      <w:tr w:rsidR="00F601AA" w:rsidRPr="00F601AA" w14:paraId="02EB6BC6" w14:textId="77777777" w:rsidTr="004A4A8E">
        <w:trPr>
          <w:trHeight w:val="284"/>
        </w:trPr>
        <w:tc>
          <w:tcPr>
            <w:tcW w:w="328" w:type="pct"/>
            <w:vMerge/>
            <w:hideMark/>
          </w:tcPr>
          <w:p w14:paraId="723E9AE3" w14:textId="77777777" w:rsidR="0005396F" w:rsidRPr="00F601AA" w:rsidRDefault="0005396F" w:rsidP="0005396F">
            <w:pPr>
              <w:pStyle w:val="af"/>
              <w:rPr>
                <w:rFonts w:ascii="宋体" w:hAnsi="宋体" w:cs="宋体"/>
                <w:sz w:val="18"/>
                <w:szCs w:val="18"/>
              </w:rPr>
            </w:pPr>
          </w:p>
        </w:tc>
        <w:tc>
          <w:tcPr>
            <w:tcW w:w="922" w:type="pct"/>
            <w:vMerge/>
            <w:hideMark/>
          </w:tcPr>
          <w:p w14:paraId="66C8E761" w14:textId="77777777" w:rsidR="0005396F" w:rsidRPr="00F601AA" w:rsidRDefault="0005396F" w:rsidP="0005396F">
            <w:pPr>
              <w:pStyle w:val="af"/>
              <w:rPr>
                <w:rFonts w:ascii="宋体" w:hAnsi="宋体" w:cs="宋体"/>
                <w:sz w:val="18"/>
                <w:szCs w:val="18"/>
              </w:rPr>
            </w:pPr>
          </w:p>
        </w:tc>
        <w:tc>
          <w:tcPr>
            <w:tcW w:w="1250" w:type="pct"/>
            <w:gridSpan w:val="2"/>
          </w:tcPr>
          <w:p w14:paraId="44616A40" w14:textId="77777777" w:rsidR="0005396F" w:rsidRPr="00F601AA" w:rsidRDefault="0005396F" w:rsidP="0005396F">
            <w:pPr>
              <w:pStyle w:val="af"/>
              <w:rPr>
                <w:sz w:val="18"/>
                <w:szCs w:val="18"/>
              </w:rPr>
            </w:pPr>
          </w:p>
        </w:tc>
        <w:tc>
          <w:tcPr>
            <w:tcW w:w="1109" w:type="pct"/>
          </w:tcPr>
          <w:p w14:paraId="6835F64F" w14:textId="77777777" w:rsidR="0005396F" w:rsidRPr="00F601AA" w:rsidRDefault="0005396F" w:rsidP="0005396F">
            <w:pPr>
              <w:pStyle w:val="af"/>
              <w:rPr>
                <w:sz w:val="18"/>
                <w:szCs w:val="18"/>
              </w:rPr>
            </w:pPr>
          </w:p>
        </w:tc>
        <w:tc>
          <w:tcPr>
            <w:tcW w:w="766" w:type="pct"/>
          </w:tcPr>
          <w:p w14:paraId="79372577" w14:textId="77777777" w:rsidR="0005396F" w:rsidRPr="00F601AA" w:rsidRDefault="0005396F" w:rsidP="0005396F">
            <w:pPr>
              <w:pStyle w:val="af"/>
              <w:rPr>
                <w:sz w:val="18"/>
                <w:szCs w:val="18"/>
              </w:rPr>
            </w:pPr>
          </w:p>
        </w:tc>
        <w:tc>
          <w:tcPr>
            <w:tcW w:w="625" w:type="pct"/>
            <w:vMerge/>
            <w:hideMark/>
          </w:tcPr>
          <w:p w14:paraId="53A52E3B" w14:textId="77777777" w:rsidR="0005396F" w:rsidRPr="00F601AA" w:rsidRDefault="0005396F" w:rsidP="0005396F">
            <w:pPr>
              <w:pStyle w:val="af"/>
              <w:rPr>
                <w:sz w:val="18"/>
                <w:szCs w:val="18"/>
              </w:rPr>
            </w:pPr>
          </w:p>
        </w:tc>
      </w:tr>
      <w:tr w:rsidR="00F601AA" w:rsidRPr="00F601AA" w14:paraId="1F1EA3C8" w14:textId="77777777" w:rsidTr="004A4A8E">
        <w:trPr>
          <w:trHeight w:val="284"/>
        </w:trPr>
        <w:tc>
          <w:tcPr>
            <w:tcW w:w="328" w:type="pct"/>
            <w:vMerge/>
            <w:hideMark/>
          </w:tcPr>
          <w:p w14:paraId="1C923258" w14:textId="77777777" w:rsidR="0005396F" w:rsidRPr="00F601AA" w:rsidRDefault="0005396F" w:rsidP="0005396F">
            <w:pPr>
              <w:pStyle w:val="af"/>
              <w:rPr>
                <w:rFonts w:ascii="宋体" w:hAnsi="宋体" w:cs="宋体"/>
                <w:sz w:val="18"/>
                <w:szCs w:val="18"/>
              </w:rPr>
            </w:pPr>
          </w:p>
        </w:tc>
        <w:tc>
          <w:tcPr>
            <w:tcW w:w="922" w:type="pct"/>
            <w:hideMark/>
          </w:tcPr>
          <w:p w14:paraId="2FA22247" w14:textId="77777777" w:rsidR="0005396F" w:rsidRPr="00F601AA" w:rsidRDefault="0005396F" w:rsidP="0005396F">
            <w:pPr>
              <w:pStyle w:val="af"/>
              <w:rPr>
                <w:rFonts w:ascii="宋体" w:hAnsi="宋体" w:cs="宋体"/>
                <w:sz w:val="18"/>
                <w:szCs w:val="18"/>
              </w:rPr>
            </w:pPr>
            <w:r w:rsidRPr="00F601AA">
              <w:rPr>
                <w:rFonts w:hint="eastAsia"/>
                <w:sz w:val="18"/>
                <w:szCs w:val="18"/>
              </w:rPr>
              <w:t>信息公开指标</w:t>
            </w:r>
          </w:p>
        </w:tc>
        <w:tc>
          <w:tcPr>
            <w:tcW w:w="3125" w:type="pct"/>
            <w:gridSpan w:val="4"/>
          </w:tcPr>
          <w:p w14:paraId="7A09D322" w14:textId="77777777" w:rsidR="0005396F" w:rsidRPr="00F601AA" w:rsidRDefault="0005396F" w:rsidP="0005396F">
            <w:pPr>
              <w:pStyle w:val="af"/>
              <w:rPr>
                <w:sz w:val="18"/>
                <w:szCs w:val="18"/>
              </w:rPr>
            </w:pPr>
          </w:p>
        </w:tc>
        <w:tc>
          <w:tcPr>
            <w:tcW w:w="625" w:type="pct"/>
            <w:vMerge/>
            <w:hideMark/>
          </w:tcPr>
          <w:p w14:paraId="65F5BB48" w14:textId="77777777" w:rsidR="0005396F" w:rsidRPr="00F601AA" w:rsidRDefault="0005396F" w:rsidP="0005396F">
            <w:pPr>
              <w:pStyle w:val="af"/>
              <w:rPr>
                <w:sz w:val="18"/>
                <w:szCs w:val="18"/>
              </w:rPr>
            </w:pPr>
          </w:p>
        </w:tc>
      </w:tr>
      <w:tr w:rsidR="00F601AA" w:rsidRPr="00F601AA" w14:paraId="698E3C7B" w14:textId="77777777" w:rsidTr="004A4A8E">
        <w:trPr>
          <w:trHeight w:val="284"/>
        </w:trPr>
        <w:tc>
          <w:tcPr>
            <w:tcW w:w="1250" w:type="pct"/>
            <w:gridSpan w:val="2"/>
            <w:hideMark/>
          </w:tcPr>
          <w:p w14:paraId="757DF556" w14:textId="77777777" w:rsidR="0005396F" w:rsidRPr="00F601AA" w:rsidRDefault="0005396F" w:rsidP="0005396F">
            <w:pPr>
              <w:pStyle w:val="af"/>
              <w:rPr>
                <w:rFonts w:ascii="宋体" w:hAnsi="宋体" w:cs="宋体"/>
                <w:sz w:val="18"/>
                <w:szCs w:val="18"/>
              </w:rPr>
            </w:pPr>
            <w:r w:rsidRPr="00F601AA">
              <w:rPr>
                <w:rFonts w:hint="eastAsia"/>
                <w:sz w:val="18"/>
                <w:szCs w:val="18"/>
              </w:rPr>
              <w:t>评价结论</w:t>
            </w:r>
          </w:p>
        </w:tc>
        <w:tc>
          <w:tcPr>
            <w:tcW w:w="3125" w:type="pct"/>
            <w:gridSpan w:val="4"/>
            <w:hideMark/>
          </w:tcPr>
          <w:p w14:paraId="7C39E198" w14:textId="77777777" w:rsidR="0005396F" w:rsidRPr="00F601AA" w:rsidRDefault="0005396F" w:rsidP="0005396F">
            <w:pPr>
              <w:pStyle w:val="af"/>
              <w:rPr>
                <w:sz w:val="18"/>
                <w:szCs w:val="18"/>
              </w:rPr>
            </w:pPr>
            <w:r w:rsidRPr="00F601AA">
              <w:rPr>
                <w:sz w:val="18"/>
                <w:szCs w:val="18"/>
              </w:rPr>
              <w:t xml:space="preserve">　</w:t>
            </w:r>
            <w:r w:rsidRPr="00F601AA">
              <w:rPr>
                <w:rFonts w:hint="eastAsia"/>
                <w:sz w:val="18"/>
                <w:szCs w:val="18"/>
              </w:rPr>
              <w:t>建设项目土壤环境影响可接受。</w:t>
            </w:r>
          </w:p>
        </w:tc>
        <w:tc>
          <w:tcPr>
            <w:tcW w:w="625" w:type="pct"/>
            <w:hideMark/>
          </w:tcPr>
          <w:p w14:paraId="53908013" w14:textId="77777777" w:rsidR="0005396F" w:rsidRPr="00F601AA" w:rsidRDefault="0005396F" w:rsidP="0005396F">
            <w:pPr>
              <w:pStyle w:val="af"/>
              <w:rPr>
                <w:sz w:val="18"/>
                <w:szCs w:val="18"/>
              </w:rPr>
            </w:pPr>
            <w:r w:rsidRPr="00F601AA">
              <w:rPr>
                <w:sz w:val="18"/>
                <w:szCs w:val="18"/>
              </w:rPr>
              <w:t xml:space="preserve">　</w:t>
            </w:r>
          </w:p>
        </w:tc>
      </w:tr>
      <w:tr w:rsidR="009357E5" w:rsidRPr="00F601AA" w14:paraId="64F363AB" w14:textId="77777777" w:rsidTr="004A4A8E">
        <w:trPr>
          <w:trHeight w:val="284"/>
        </w:trPr>
        <w:tc>
          <w:tcPr>
            <w:tcW w:w="5000" w:type="pct"/>
            <w:gridSpan w:val="7"/>
            <w:hideMark/>
          </w:tcPr>
          <w:p w14:paraId="10B323E3" w14:textId="77777777" w:rsidR="0005396F" w:rsidRPr="00F601AA" w:rsidRDefault="0005396F" w:rsidP="0005396F">
            <w:pPr>
              <w:pStyle w:val="af"/>
              <w:rPr>
                <w:rFonts w:ascii="宋体" w:hAnsi="宋体" w:cs="宋体"/>
                <w:sz w:val="18"/>
                <w:szCs w:val="18"/>
              </w:rPr>
            </w:pPr>
            <w:r w:rsidRPr="00F601AA">
              <w:rPr>
                <w:rFonts w:hint="eastAsia"/>
                <w:sz w:val="18"/>
                <w:szCs w:val="18"/>
              </w:rPr>
              <w:t>注</w:t>
            </w:r>
            <w:r w:rsidRPr="00F601AA">
              <w:rPr>
                <w:sz w:val="18"/>
                <w:szCs w:val="18"/>
              </w:rPr>
              <w:t>1</w:t>
            </w:r>
            <w:r w:rsidRPr="00F601AA">
              <w:rPr>
                <w:rFonts w:hint="eastAsia"/>
                <w:sz w:val="18"/>
                <w:szCs w:val="18"/>
              </w:rPr>
              <w:t>：“</w:t>
            </w:r>
            <w:r w:rsidRPr="00F601AA">
              <w:rPr>
                <w:rFonts w:ascii="仿宋" w:eastAsia="仿宋" w:hAnsi="仿宋" w:hint="eastAsia"/>
                <w:sz w:val="18"/>
                <w:szCs w:val="18"/>
              </w:rPr>
              <w:t>□</w:t>
            </w:r>
            <w:r w:rsidRPr="00F601AA">
              <w:rPr>
                <w:rFonts w:hint="eastAsia"/>
                <w:sz w:val="18"/>
                <w:szCs w:val="18"/>
              </w:rPr>
              <w:t>”为勾选项，可</w:t>
            </w:r>
            <w:r w:rsidRPr="00F601AA">
              <w:rPr>
                <w:sz w:val="18"/>
                <w:szCs w:val="18"/>
              </w:rPr>
              <w:t>√</w:t>
            </w:r>
            <w:r w:rsidRPr="00F601AA">
              <w:rPr>
                <w:rFonts w:hint="eastAsia"/>
                <w:sz w:val="18"/>
                <w:szCs w:val="18"/>
              </w:rPr>
              <w:t>；“（）”为内容填写项；“备注”为其他补充内容。</w:t>
            </w:r>
          </w:p>
          <w:p w14:paraId="43746FD7" w14:textId="77777777" w:rsidR="0005396F" w:rsidRPr="00F601AA" w:rsidRDefault="0005396F" w:rsidP="0005396F">
            <w:pPr>
              <w:pStyle w:val="af"/>
              <w:rPr>
                <w:rFonts w:ascii="宋体" w:hAnsi="宋体" w:cs="宋体"/>
                <w:sz w:val="18"/>
                <w:szCs w:val="18"/>
              </w:rPr>
            </w:pPr>
            <w:r w:rsidRPr="00F601AA">
              <w:rPr>
                <w:rFonts w:hint="eastAsia"/>
                <w:sz w:val="18"/>
                <w:szCs w:val="18"/>
              </w:rPr>
              <w:t>注</w:t>
            </w:r>
            <w:r w:rsidRPr="00F601AA">
              <w:rPr>
                <w:sz w:val="18"/>
                <w:szCs w:val="18"/>
              </w:rPr>
              <w:t>2</w:t>
            </w:r>
            <w:r w:rsidRPr="00F601AA">
              <w:rPr>
                <w:rFonts w:hint="eastAsia"/>
                <w:sz w:val="18"/>
                <w:szCs w:val="18"/>
              </w:rPr>
              <w:t>：需要分别开展土壤环境影响评级工作的，分别填写自查表。</w:t>
            </w:r>
          </w:p>
        </w:tc>
      </w:tr>
    </w:tbl>
    <w:p w14:paraId="096B94E8" w14:textId="77777777" w:rsidR="00812754" w:rsidRPr="00F601AA" w:rsidRDefault="00812754" w:rsidP="0005396F">
      <w:pPr>
        <w:ind w:firstLine="480"/>
      </w:pPr>
    </w:p>
    <w:p w14:paraId="5CD14D45" w14:textId="77777777" w:rsidR="00812754" w:rsidRPr="00F601AA" w:rsidRDefault="00812754" w:rsidP="00812754">
      <w:pPr>
        <w:ind w:firstLine="480"/>
        <w:sectPr w:rsidR="00812754" w:rsidRPr="00F601AA">
          <w:pgSz w:w="11907" w:h="16840" w:code="9"/>
          <w:pgMar w:top="1418" w:right="1418" w:bottom="1418" w:left="1418" w:header="851" w:footer="851" w:gutter="0"/>
          <w:cols w:space="425"/>
          <w:docGrid w:type="linesAndChars" w:linePitch="312"/>
        </w:sectPr>
      </w:pPr>
    </w:p>
    <w:p w14:paraId="192B4ACB" w14:textId="77777777" w:rsidR="008A663B" w:rsidRPr="00F601AA" w:rsidRDefault="008A663B" w:rsidP="008A663B">
      <w:pPr>
        <w:pStyle w:val="a3"/>
      </w:pPr>
      <w:bookmarkStart w:id="244" w:name="_Toc69480593"/>
      <w:bookmarkStart w:id="245" w:name="OLE_LINK2"/>
      <w:r w:rsidRPr="00F601AA">
        <w:t>环境风险分析</w:t>
      </w:r>
      <w:bookmarkEnd w:id="244"/>
    </w:p>
    <w:p w14:paraId="2CE10E7C" w14:textId="77777777" w:rsidR="00D52F4A" w:rsidRPr="00F601AA" w:rsidRDefault="00D52F4A" w:rsidP="00E66276">
      <w:pPr>
        <w:pStyle w:val="a4"/>
      </w:pPr>
      <w:r w:rsidRPr="00F601AA">
        <w:rPr>
          <w:rFonts w:hint="eastAsia"/>
        </w:rPr>
        <w:t>风险调查</w:t>
      </w:r>
    </w:p>
    <w:p w14:paraId="50F5827D" w14:textId="77777777" w:rsidR="00D52F4A" w:rsidRPr="00F601AA" w:rsidRDefault="00717876" w:rsidP="00D52F4A">
      <w:pPr>
        <w:pStyle w:val="a5"/>
      </w:pPr>
      <w:r w:rsidRPr="00F601AA">
        <w:rPr>
          <w:rFonts w:hint="eastAsia"/>
        </w:rPr>
        <w:t>建设</w:t>
      </w:r>
      <w:r w:rsidR="00D52F4A" w:rsidRPr="00F601AA">
        <w:rPr>
          <w:rFonts w:hint="eastAsia"/>
        </w:rPr>
        <w:t>项目风险源调查</w:t>
      </w:r>
    </w:p>
    <w:p w14:paraId="759BCE46" w14:textId="77777777" w:rsidR="005603B0" w:rsidRPr="00F601AA" w:rsidRDefault="005603B0" w:rsidP="005603B0">
      <w:pPr>
        <w:ind w:firstLine="480"/>
      </w:pPr>
      <w:r w:rsidRPr="00F601AA">
        <w:t>（</w:t>
      </w:r>
      <w:r w:rsidRPr="00F601AA">
        <w:t>1</w:t>
      </w:r>
      <w:r w:rsidRPr="00F601AA">
        <w:t>）危险物质数量及分布情况</w:t>
      </w:r>
    </w:p>
    <w:p w14:paraId="75453D9A" w14:textId="3F369B88" w:rsidR="00D52F4A" w:rsidRPr="00F601AA" w:rsidRDefault="00A05B46" w:rsidP="00D52F4A">
      <w:pPr>
        <w:ind w:firstLine="480"/>
      </w:pPr>
      <w:r w:rsidRPr="00F601AA">
        <w:rPr>
          <w:rFonts w:hint="eastAsia"/>
        </w:rPr>
        <w:t>公司厂区内危险单元主要是生产车间、染化料仓库。</w:t>
      </w:r>
      <w:r w:rsidR="00D52F4A" w:rsidRPr="00F601AA">
        <w:t>对照《建设项目环境风险评价技术导则</w:t>
      </w:r>
      <w:r w:rsidR="00D52F4A" w:rsidRPr="00F601AA">
        <w:t>(HJ169—2018)</w:t>
      </w:r>
      <w:r w:rsidR="00D52F4A" w:rsidRPr="00F601AA">
        <w:t>》附录</w:t>
      </w:r>
      <w:r w:rsidR="00D52F4A" w:rsidRPr="00F601AA">
        <w:t>B</w:t>
      </w:r>
      <w:r w:rsidR="00D52F4A" w:rsidRPr="00F601AA">
        <w:t>及《企业突发环境事件风险分级方法》（</w:t>
      </w:r>
      <w:r w:rsidR="00D52F4A" w:rsidRPr="00F601AA">
        <w:t>HJ941-2018</w:t>
      </w:r>
      <w:r w:rsidR="00D52F4A" w:rsidRPr="00F601AA">
        <w:t>），公司全厂涉及到的危险物质存量及存储方式具体见</w:t>
      </w:r>
      <w:r w:rsidR="00882654" w:rsidRPr="00F601AA">
        <w:fldChar w:fldCharType="begin"/>
      </w:r>
      <w:r w:rsidR="00882654" w:rsidRPr="00F601AA">
        <w:instrText xml:space="preserve"> REF _Ref16153000 \r \h </w:instrText>
      </w:r>
      <w:r w:rsidR="007F0D6F" w:rsidRPr="00F601AA">
        <w:instrText xml:space="preserve"> \* MERGEFORMAT </w:instrText>
      </w:r>
      <w:r w:rsidR="00882654" w:rsidRPr="00F601AA">
        <w:fldChar w:fldCharType="separate"/>
      </w:r>
      <w:r w:rsidR="0079560F">
        <w:rPr>
          <w:rFonts w:hint="eastAsia"/>
        </w:rPr>
        <w:t>表</w:t>
      </w:r>
      <w:r w:rsidR="0079560F">
        <w:rPr>
          <w:rFonts w:hint="eastAsia"/>
        </w:rPr>
        <w:t>7.7-1</w:t>
      </w:r>
      <w:r w:rsidR="00882654" w:rsidRPr="00F601AA">
        <w:fldChar w:fldCharType="end"/>
      </w:r>
      <w:r w:rsidR="00D52F4A" w:rsidRPr="00F601AA">
        <w:t>。</w:t>
      </w:r>
    </w:p>
    <w:p w14:paraId="7C59259E" w14:textId="77777777" w:rsidR="00D52F4A" w:rsidRPr="00F601AA" w:rsidRDefault="00D52F4A" w:rsidP="008E263D">
      <w:pPr>
        <w:pStyle w:val="a6"/>
        <w:spacing w:before="120"/>
        <w:rPr>
          <w:rFonts w:cs="Courier New"/>
        </w:rPr>
      </w:pPr>
      <w:bookmarkStart w:id="246" w:name="_Ref16153000"/>
      <w:r w:rsidRPr="00F601AA">
        <w:rPr>
          <w:rFonts w:hint="eastAsia"/>
        </w:rPr>
        <w:t>项目全厂主要危险物质存量及存储方式</w:t>
      </w:r>
      <w:bookmarkEnd w:id="246"/>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600"/>
        <w:gridCol w:w="1405"/>
        <w:gridCol w:w="1511"/>
        <w:gridCol w:w="1511"/>
        <w:gridCol w:w="1787"/>
        <w:gridCol w:w="2137"/>
      </w:tblGrid>
      <w:tr w:rsidR="00F601AA" w:rsidRPr="00F601AA" w14:paraId="6341B10E" w14:textId="4E92041C" w:rsidTr="009B57AB">
        <w:trPr>
          <w:cantSplit/>
          <w:trHeight w:val="340"/>
          <w:tblHeader/>
          <w:jc w:val="center"/>
        </w:trPr>
        <w:tc>
          <w:tcPr>
            <w:tcW w:w="335" w:type="pct"/>
            <w:tcMar>
              <w:left w:w="57" w:type="dxa"/>
              <w:right w:w="57" w:type="dxa"/>
            </w:tcMar>
            <w:vAlign w:val="center"/>
          </w:tcPr>
          <w:p w14:paraId="0305152A" w14:textId="77777777" w:rsidR="009B57AB" w:rsidRPr="00F601AA" w:rsidRDefault="009B57AB" w:rsidP="009B57AB">
            <w:pPr>
              <w:spacing w:line="240" w:lineRule="auto"/>
              <w:ind w:firstLineChars="0" w:firstLine="0"/>
              <w:jc w:val="center"/>
              <w:rPr>
                <w:sz w:val="21"/>
                <w:szCs w:val="21"/>
              </w:rPr>
            </w:pPr>
            <w:r w:rsidRPr="00F601AA">
              <w:rPr>
                <w:sz w:val="21"/>
                <w:szCs w:val="21"/>
              </w:rPr>
              <w:t>序号</w:t>
            </w:r>
          </w:p>
        </w:tc>
        <w:tc>
          <w:tcPr>
            <w:tcW w:w="785" w:type="pct"/>
            <w:tcMar>
              <w:left w:w="57" w:type="dxa"/>
              <w:right w:w="57" w:type="dxa"/>
            </w:tcMar>
            <w:vAlign w:val="center"/>
          </w:tcPr>
          <w:p w14:paraId="75099BFC" w14:textId="77777777" w:rsidR="009B57AB" w:rsidRPr="00F601AA" w:rsidRDefault="009B57AB" w:rsidP="009B57AB">
            <w:pPr>
              <w:spacing w:line="240" w:lineRule="auto"/>
              <w:ind w:firstLineChars="0" w:firstLine="0"/>
              <w:jc w:val="center"/>
              <w:rPr>
                <w:sz w:val="21"/>
                <w:szCs w:val="21"/>
              </w:rPr>
            </w:pPr>
            <w:r w:rsidRPr="00F601AA">
              <w:rPr>
                <w:sz w:val="21"/>
                <w:szCs w:val="21"/>
              </w:rPr>
              <w:t>物质名称</w:t>
            </w:r>
          </w:p>
        </w:tc>
        <w:tc>
          <w:tcPr>
            <w:tcW w:w="844" w:type="pct"/>
            <w:vAlign w:val="center"/>
          </w:tcPr>
          <w:p w14:paraId="0CB20771" w14:textId="77777777" w:rsidR="009B57AB" w:rsidRPr="00F601AA" w:rsidRDefault="009B57AB" w:rsidP="009B57AB">
            <w:pPr>
              <w:spacing w:line="240" w:lineRule="auto"/>
              <w:ind w:firstLineChars="0" w:firstLine="0"/>
              <w:jc w:val="center"/>
              <w:rPr>
                <w:sz w:val="21"/>
                <w:szCs w:val="21"/>
              </w:rPr>
            </w:pPr>
            <w:r w:rsidRPr="00F601AA">
              <w:rPr>
                <w:sz w:val="21"/>
                <w:szCs w:val="21"/>
              </w:rPr>
              <w:t>储存场所</w:t>
            </w:r>
          </w:p>
        </w:tc>
        <w:tc>
          <w:tcPr>
            <w:tcW w:w="844" w:type="pct"/>
            <w:vAlign w:val="center"/>
          </w:tcPr>
          <w:p w14:paraId="24D42C08" w14:textId="77777777" w:rsidR="009B57AB" w:rsidRPr="00F601AA" w:rsidRDefault="009B57AB" w:rsidP="009B57AB">
            <w:pPr>
              <w:spacing w:line="240" w:lineRule="auto"/>
              <w:ind w:firstLineChars="0" w:firstLine="0"/>
              <w:jc w:val="center"/>
              <w:rPr>
                <w:sz w:val="21"/>
                <w:szCs w:val="21"/>
              </w:rPr>
            </w:pPr>
            <w:r w:rsidRPr="00F601AA">
              <w:rPr>
                <w:rFonts w:hint="eastAsia"/>
                <w:sz w:val="21"/>
                <w:szCs w:val="21"/>
              </w:rPr>
              <w:t>最大</w:t>
            </w:r>
            <w:r w:rsidRPr="00F601AA">
              <w:rPr>
                <w:sz w:val="21"/>
                <w:szCs w:val="21"/>
              </w:rPr>
              <w:t>储存量（</w:t>
            </w:r>
            <w:r w:rsidRPr="00F601AA">
              <w:rPr>
                <w:sz w:val="21"/>
                <w:szCs w:val="21"/>
              </w:rPr>
              <w:t>t</w:t>
            </w:r>
            <w:r w:rsidRPr="00F601AA">
              <w:rPr>
                <w:sz w:val="21"/>
                <w:szCs w:val="21"/>
              </w:rPr>
              <w:t>）</w:t>
            </w:r>
          </w:p>
        </w:tc>
        <w:tc>
          <w:tcPr>
            <w:tcW w:w="998" w:type="pct"/>
            <w:vAlign w:val="center"/>
          </w:tcPr>
          <w:p w14:paraId="7AA9E84C" w14:textId="77777777" w:rsidR="009B57AB" w:rsidRPr="00F601AA" w:rsidRDefault="009B57AB" w:rsidP="009B57AB">
            <w:pPr>
              <w:pStyle w:val="afb"/>
              <w:ind w:left="-72" w:right="-72"/>
            </w:pPr>
            <w:r w:rsidRPr="00F601AA">
              <w:rPr>
                <w:rFonts w:hint="eastAsia"/>
              </w:rPr>
              <w:t>储存</w:t>
            </w:r>
            <w:r w:rsidRPr="00F601AA">
              <w:rPr>
                <w:rFonts w:hint="eastAsia"/>
              </w:rPr>
              <w:t>/</w:t>
            </w:r>
            <w:r w:rsidRPr="00F601AA">
              <w:rPr>
                <w:rFonts w:hint="eastAsia"/>
              </w:rPr>
              <w:t>运输方式</w:t>
            </w:r>
          </w:p>
        </w:tc>
        <w:tc>
          <w:tcPr>
            <w:tcW w:w="1194" w:type="pct"/>
          </w:tcPr>
          <w:p w14:paraId="52B482EF" w14:textId="07F2EC29" w:rsidR="009B57AB" w:rsidRPr="00F601AA" w:rsidRDefault="009B57AB" w:rsidP="009B57AB">
            <w:pPr>
              <w:pStyle w:val="afb"/>
              <w:ind w:left="-72" w:right="-72"/>
            </w:pPr>
            <w:r w:rsidRPr="00F601AA">
              <w:rPr>
                <w:rFonts w:hint="eastAsia"/>
              </w:rPr>
              <w:t>危险性</w:t>
            </w:r>
            <w:r w:rsidRPr="00F601AA">
              <w:t>类别</w:t>
            </w:r>
          </w:p>
        </w:tc>
      </w:tr>
      <w:tr w:rsidR="00F601AA" w:rsidRPr="00F601AA" w14:paraId="2BF89D47" w14:textId="720FDFB7" w:rsidTr="007350F5">
        <w:trPr>
          <w:cantSplit/>
          <w:trHeight w:val="340"/>
          <w:jc w:val="center"/>
        </w:trPr>
        <w:tc>
          <w:tcPr>
            <w:tcW w:w="335" w:type="pct"/>
            <w:tcMar>
              <w:left w:w="57" w:type="dxa"/>
              <w:right w:w="57" w:type="dxa"/>
            </w:tcMar>
            <w:vAlign w:val="center"/>
          </w:tcPr>
          <w:p w14:paraId="6A325341" w14:textId="77777777" w:rsidR="009B57AB" w:rsidRPr="00F601AA" w:rsidRDefault="009B57AB" w:rsidP="009B57AB">
            <w:pPr>
              <w:pStyle w:val="afb"/>
              <w:ind w:left="-72" w:right="-72"/>
            </w:pPr>
            <w:r w:rsidRPr="00F601AA">
              <w:t>1</w:t>
            </w:r>
          </w:p>
        </w:tc>
        <w:tc>
          <w:tcPr>
            <w:tcW w:w="785" w:type="pct"/>
            <w:tcMar>
              <w:left w:w="57" w:type="dxa"/>
              <w:right w:w="57" w:type="dxa"/>
            </w:tcMar>
            <w:vAlign w:val="center"/>
          </w:tcPr>
          <w:p w14:paraId="27B0D768" w14:textId="77777777" w:rsidR="009B57AB" w:rsidRPr="00F601AA" w:rsidRDefault="009B57AB" w:rsidP="009B57AB">
            <w:pPr>
              <w:pStyle w:val="af5"/>
              <w:adjustRightInd w:val="0"/>
              <w:snapToGrid w:val="0"/>
              <w:spacing w:after="0"/>
              <w:ind w:leftChars="0" w:left="0"/>
              <w:jc w:val="center"/>
              <w:textAlignment w:val="baseline"/>
              <w:rPr>
                <w:szCs w:val="21"/>
              </w:rPr>
            </w:pPr>
            <w:r w:rsidRPr="00F601AA">
              <w:rPr>
                <w:szCs w:val="21"/>
              </w:rPr>
              <w:t>保险粉</w:t>
            </w:r>
            <w:r w:rsidRPr="00F601AA">
              <w:rPr>
                <w:rFonts w:hint="eastAsia"/>
                <w:szCs w:val="21"/>
              </w:rPr>
              <w:t>（连二亚硫酸钠）</w:t>
            </w:r>
          </w:p>
        </w:tc>
        <w:tc>
          <w:tcPr>
            <w:tcW w:w="844" w:type="pct"/>
            <w:vAlign w:val="center"/>
          </w:tcPr>
          <w:p w14:paraId="46446EBF" w14:textId="77777777" w:rsidR="009B57AB" w:rsidRPr="00F601AA" w:rsidRDefault="009B57AB" w:rsidP="009B57AB">
            <w:pPr>
              <w:spacing w:line="240" w:lineRule="auto"/>
              <w:ind w:firstLineChars="0" w:firstLine="0"/>
              <w:jc w:val="center"/>
              <w:rPr>
                <w:sz w:val="21"/>
                <w:szCs w:val="21"/>
              </w:rPr>
            </w:pPr>
            <w:r w:rsidRPr="00F601AA">
              <w:rPr>
                <w:rFonts w:hint="eastAsia"/>
                <w:sz w:val="21"/>
                <w:szCs w:val="21"/>
              </w:rPr>
              <w:t>生产车间</w:t>
            </w:r>
            <w:r w:rsidRPr="00F601AA">
              <w:rPr>
                <w:rFonts w:hint="eastAsia"/>
                <w:sz w:val="21"/>
                <w:szCs w:val="21"/>
              </w:rPr>
              <w:t>4</w:t>
            </w:r>
            <w:r w:rsidRPr="00F601AA">
              <w:rPr>
                <w:rFonts w:hint="eastAsia"/>
                <w:sz w:val="21"/>
                <w:szCs w:val="21"/>
              </w:rPr>
              <w:t>层</w:t>
            </w:r>
          </w:p>
        </w:tc>
        <w:tc>
          <w:tcPr>
            <w:tcW w:w="844" w:type="pct"/>
            <w:vAlign w:val="center"/>
          </w:tcPr>
          <w:p w14:paraId="4A59778B" w14:textId="77777777" w:rsidR="009B57AB" w:rsidRPr="00F601AA" w:rsidRDefault="009B57AB" w:rsidP="009B57AB">
            <w:pPr>
              <w:pStyle w:val="af"/>
              <w:jc w:val="center"/>
            </w:pPr>
            <w:r w:rsidRPr="00F601AA">
              <w:rPr>
                <w:rFonts w:hint="eastAsia"/>
              </w:rPr>
              <w:t>1.0</w:t>
            </w:r>
          </w:p>
        </w:tc>
        <w:tc>
          <w:tcPr>
            <w:tcW w:w="998" w:type="pct"/>
            <w:vAlign w:val="center"/>
          </w:tcPr>
          <w:p w14:paraId="654BE763" w14:textId="77777777" w:rsidR="009B57AB" w:rsidRPr="00F601AA" w:rsidRDefault="009B57AB" w:rsidP="009B57AB">
            <w:pPr>
              <w:pStyle w:val="af"/>
              <w:jc w:val="center"/>
            </w:pPr>
            <w:r w:rsidRPr="00F601AA">
              <w:t>25kg/</w:t>
            </w:r>
            <w:r w:rsidRPr="00F601AA">
              <w:t>袋</w:t>
            </w:r>
            <w:r w:rsidRPr="00F601AA">
              <w:rPr>
                <w:rFonts w:hint="eastAsia"/>
              </w:rPr>
              <w:t>、汽车</w:t>
            </w:r>
          </w:p>
        </w:tc>
        <w:tc>
          <w:tcPr>
            <w:tcW w:w="1194" w:type="pct"/>
            <w:vAlign w:val="center"/>
          </w:tcPr>
          <w:p w14:paraId="660667F7" w14:textId="79F29BDA" w:rsidR="009B57AB" w:rsidRPr="00F601AA" w:rsidRDefault="009B57AB" w:rsidP="009B57AB">
            <w:pPr>
              <w:pStyle w:val="af"/>
              <w:jc w:val="center"/>
            </w:pPr>
            <w:r w:rsidRPr="00F601AA">
              <w:rPr>
                <w:rFonts w:hint="eastAsia"/>
              </w:rPr>
              <w:t>自燃物品</w:t>
            </w:r>
          </w:p>
        </w:tc>
      </w:tr>
      <w:tr w:rsidR="00F601AA" w:rsidRPr="00F601AA" w14:paraId="6E2CEBF0" w14:textId="1ECF4B92" w:rsidTr="007350F5">
        <w:trPr>
          <w:cantSplit/>
          <w:trHeight w:val="340"/>
          <w:jc w:val="center"/>
        </w:trPr>
        <w:tc>
          <w:tcPr>
            <w:tcW w:w="335" w:type="pct"/>
            <w:tcMar>
              <w:left w:w="57" w:type="dxa"/>
              <w:right w:w="57" w:type="dxa"/>
            </w:tcMar>
            <w:vAlign w:val="center"/>
          </w:tcPr>
          <w:p w14:paraId="7BB67E3D" w14:textId="77777777" w:rsidR="009B57AB" w:rsidRPr="00F601AA" w:rsidRDefault="009B57AB" w:rsidP="009B57AB">
            <w:pPr>
              <w:pStyle w:val="afb"/>
              <w:ind w:left="-72" w:right="-72"/>
            </w:pPr>
            <w:r w:rsidRPr="00F601AA">
              <w:t>2</w:t>
            </w:r>
          </w:p>
        </w:tc>
        <w:tc>
          <w:tcPr>
            <w:tcW w:w="785" w:type="pct"/>
            <w:tcMar>
              <w:left w:w="57" w:type="dxa"/>
              <w:right w:w="57" w:type="dxa"/>
            </w:tcMar>
            <w:vAlign w:val="center"/>
          </w:tcPr>
          <w:p w14:paraId="2315D503" w14:textId="77777777" w:rsidR="009B57AB" w:rsidRPr="00F601AA" w:rsidRDefault="009B57AB" w:rsidP="009B57AB">
            <w:pPr>
              <w:pStyle w:val="af5"/>
              <w:adjustRightInd w:val="0"/>
              <w:snapToGrid w:val="0"/>
              <w:spacing w:after="0"/>
              <w:ind w:leftChars="0" w:left="0"/>
              <w:jc w:val="center"/>
              <w:textAlignment w:val="baseline"/>
              <w:rPr>
                <w:szCs w:val="21"/>
              </w:rPr>
            </w:pPr>
            <w:r w:rsidRPr="00F601AA">
              <w:rPr>
                <w:szCs w:val="21"/>
              </w:rPr>
              <w:t>冰醋酸</w:t>
            </w:r>
          </w:p>
        </w:tc>
        <w:tc>
          <w:tcPr>
            <w:tcW w:w="844" w:type="pct"/>
            <w:vAlign w:val="center"/>
          </w:tcPr>
          <w:p w14:paraId="17998878" w14:textId="77777777" w:rsidR="009B57AB" w:rsidRPr="00F601AA" w:rsidRDefault="009B57AB" w:rsidP="009B57AB">
            <w:pPr>
              <w:spacing w:line="240" w:lineRule="auto"/>
              <w:ind w:firstLineChars="0" w:firstLine="0"/>
              <w:jc w:val="center"/>
              <w:rPr>
                <w:sz w:val="21"/>
                <w:szCs w:val="21"/>
              </w:rPr>
            </w:pPr>
            <w:r w:rsidRPr="00F601AA">
              <w:rPr>
                <w:rFonts w:hint="eastAsia"/>
                <w:sz w:val="21"/>
                <w:szCs w:val="21"/>
              </w:rPr>
              <w:t>生产车间</w:t>
            </w:r>
            <w:r w:rsidRPr="00F601AA">
              <w:rPr>
                <w:rFonts w:hint="eastAsia"/>
                <w:sz w:val="21"/>
                <w:szCs w:val="21"/>
              </w:rPr>
              <w:t>4</w:t>
            </w:r>
            <w:r w:rsidRPr="00F601AA">
              <w:rPr>
                <w:rFonts w:hint="eastAsia"/>
                <w:sz w:val="21"/>
                <w:szCs w:val="21"/>
              </w:rPr>
              <w:t>层</w:t>
            </w:r>
          </w:p>
        </w:tc>
        <w:tc>
          <w:tcPr>
            <w:tcW w:w="844" w:type="pct"/>
            <w:vAlign w:val="center"/>
          </w:tcPr>
          <w:p w14:paraId="781515CB" w14:textId="06BC030E" w:rsidR="009B57AB" w:rsidRPr="00F601AA" w:rsidRDefault="009B57AB" w:rsidP="009B57AB">
            <w:pPr>
              <w:pStyle w:val="af"/>
              <w:jc w:val="center"/>
              <w:rPr>
                <w:szCs w:val="21"/>
              </w:rPr>
            </w:pPr>
            <w:r w:rsidRPr="00F601AA">
              <w:rPr>
                <w:rFonts w:hint="eastAsia"/>
                <w:szCs w:val="21"/>
              </w:rPr>
              <w:t>2.</w:t>
            </w:r>
            <w:r w:rsidR="00DA5540" w:rsidRPr="00F601AA">
              <w:rPr>
                <w:szCs w:val="21"/>
              </w:rPr>
              <w:t>7</w:t>
            </w:r>
          </w:p>
        </w:tc>
        <w:tc>
          <w:tcPr>
            <w:tcW w:w="998" w:type="pct"/>
            <w:vAlign w:val="center"/>
          </w:tcPr>
          <w:p w14:paraId="5BF20168" w14:textId="77777777" w:rsidR="009B57AB" w:rsidRPr="00F601AA" w:rsidRDefault="009B57AB" w:rsidP="009B57AB">
            <w:pPr>
              <w:pStyle w:val="af"/>
              <w:jc w:val="center"/>
            </w:pPr>
            <w:r w:rsidRPr="00F601AA">
              <w:t>120kg/</w:t>
            </w:r>
            <w:r w:rsidRPr="00F601AA">
              <w:t>桶</w:t>
            </w:r>
            <w:r w:rsidRPr="00F601AA">
              <w:rPr>
                <w:rFonts w:hint="eastAsia"/>
              </w:rPr>
              <w:t>、汽车</w:t>
            </w:r>
          </w:p>
        </w:tc>
        <w:tc>
          <w:tcPr>
            <w:tcW w:w="1194" w:type="pct"/>
            <w:vAlign w:val="center"/>
          </w:tcPr>
          <w:p w14:paraId="1192D58B" w14:textId="3AB0B7D6" w:rsidR="009B57AB" w:rsidRPr="00F601AA" w:rsidRDefault="009B57AB" w:rsidP="009B57AB">
            <w:pPr>
              <w:pStyle w:val="af"/>
              <w:jc w:val="center"/>
            </w:pPr>
            <w:r w:rsidRPr="00F601AA">
              <w:rPr>
                <w:rFonts w:hint="eastAsia"/>
              </w:rPr>
              <w:t>酸性腐蚀品</w:t>
            </w:r>
          </w:p>
        </w:tc>
      </w:tr>
      <w:tr w:rsidR="00F601AA" w:rsidRPr="00F601AA" w14:paraId="4EF3D435" w14:textId="4916DD22" w:rsidTr="009B57AB">
        <w:trPr>
          <w:cantSplit/>
          <w:trHeight w:val="340"/>
          <w:jc w:val="center"/>
        </w:trPr>
        <w:tc>
          <w:tcPr>
            <w:tcW w:w="335" w:type="pct"/>
            <w:tcMar>
              <w:left w:w="57" w:type="dxa"/>
              <w:right w:w="57" w:type="dxa"/>
            </w:tcMar>
            <w:vAlign w:val="center"/>
          </w:tcPr>
          <w:p w14:paraId="4C644B60" w14:textId="77777777" w:rsidR="009B57AB" w:rsidRPr="00F601AA" w:rsidRDefault="009B57AB" w:rsidP="009B57AB">
            <w:pPr>
              <w:pStyle w:val="afb"/>
              <w:ind w:left="-72" w:right="-72"/>
            </w:pPr>
            <w:r w:rsidRPr="00F601AA">
              <w:rPr>
                <w:rFonts w:hint="eastAsia"/>
              </w:rPr>
              <w:t>3</w:t>
            </w:r>
          </w:p>
        </w:tc>
        <w:tc>
          <w:tcPr>
            <w:tcW w:w="785" w:type="pct"/>
            <w:tcMar>
              <w:left w:w="57" w:type="dxa"/>
              <w:right w:w="57" w:type="dxa"/>
            </w:tcMar>
            <w:vAlign w:val="center"/>
          </w:tcPr>
          <w:p w14:paraId="3EAC7F03" w14:textId="77777777" w:rsidR="009B57AB" w:rsidRPr="00F601AA" w:rsidRDefault="009B57AB" w:rsidP="009B57AB">
            <w:pPr>
              <w:pStyle w:val="af5"/>
              <w:adjustRightInd w:val="0"/>
              <w:snapToGrid w:val="0"/>
              <w:spacing w:after="0" w:line="240" w:lineRule="exact"/>
              <w:ind w:leftChars="0" w:left="0"/>
              <w:jc w:val="center"/>
              <w:textAlignment w:val="baseline"/>
              <w:rPr>
                <w:szCs w:val="21"/>
              </w:rPr>
            </w:pPr>
            <w:r w:rsidRPr="00F601AA">
              <w:rPr>
                <w:rFonts w:hint="eastAsia"/>
                <w:szCs w:val="21"/>
              </w:rPr>
              <w:t>硫酸铵</w:t>
            </w:r>
          </w:p>
        </w:tc>
        <w:tc>
          <w:tcPr>
            <w:tcW w:w="844" w:type="pct"/>
            <w:vAlign w:val="center"/>
          </w:tcPr>
          <w:p w14:paraId="7A916775" w14:textId="77777777" w:rsidR="009B57AB" w:rsidRPr="00F601AA" w:rsidRDefault="009B57AB" w:rsidP="009B57AB">
            <w:pPr>
              <w:spacing w:line="240" w:lineRule="auto"/>
              <w:ind w:firstLineChars="0" w:firstLine="0"/>
              <w:jc w:val="center"/>
              <w:rPr>
                <w:sz w:val="21"/>
                <w:szCs w:val="21"/>
              </w:rPr>
            </w:pPr>
            <w:r w:rsidRPr="00F601AA">
              <w:rPr>
                <w:rFonts w:hint="eastAsia"/>
                <w:sz w:val="21"/>
                <w:szCs w:val="21"/>
              </w:rPr>
              <w:t>生产车间</w:t>
            </w:r>
            <w:r w:rsidRPr="00F601AA">
              <w:rPr>
                <w:rFonts w:hint="eastAsia"/>
                <w:sz w:val="21"/>
                <w:szCs w:val="21"/>
              </w:rPr>
              <w:t>4</w:t>
            </w:r>
            <w:r w:rsidRPr="00F601AA">
              <w:rPr>
                <w:rFonts w:hint="eastAsia"/>
                <w:sz w:val="21"/>
                <w:szCs w:val="21"/>
              </w:rPr>
              <w:t>层</w:t>
            </w:r>
          </w:p>
        </w:tc>
        <w:tc>
          <w:tcPr>
            <w:tcW w:w="844" w:type="pct"/>
            <w:vAlign w:val="center"/>
          </w:tcPr>
          <w:p w14:paraId="373AFDBF" w14:textId="08CC7A26" w:rsidR="009B57AB" w:rsidRPr="00F601AA" w:rsidRDefault="00DA5540" w:rsidP="009B57AB">
            <w:pPr>
              <w:pStyle w:val="af"/>
              <w:jc w:val="center"/>
              <w:rPr>
                <w:szCs w:val="21"/>
              </w:rPr>
            </w:pPr>
            <w:r w:rsidRPr="00F601AA">
              <w:rPr>
                <w:szCs w:val="21"/>
              </w:rPr>
              <w:t>0.36</w:t>
            </w:r>
          </w:p>
        </w:tc>
        <w:tc>
          <w:tcPr>
            <w:tcW w:w="998" w:type="pct"/>
            <w:vAlign w:val="center"/>
          </w:tcPr>
          <w:p w14:paraId="6D25672B" w14:textId="77777777" w:rsidR="009B57AB" w:rsidRPr="00F601AA" w:rsidRDefault="009B57AB" w:rsidP="009B57AB">
            <w:pPr>
              <w:pStyle w:val="af"/>
              <w:jc w:val="center"/>
            </w:pPr>
            <w:r w:rsidRPr="00F601AA">
              <w:t>25kg/</w:t>
            </w:r>
            <w:r w:rsidRPr="00F601AA">
              <w:t>袋</w:t>
            </w:r>
            <w:r w:rsidRPr="00F601AA">
              <w:rPr>
                <w:rFonts w:hint="eastAsia"/>
              </w:rPr>
              <w:t>、汽车</w:t>
            </w:r>
          </w:p>
        </w:tc>
        <w:tc>
          <w:tcPr>
            <w:tcW w:w="1194" w:type="pct"/>
          </w:tcPr>
          <w:p w14:paraId="0D2E3E91" w14:textId="5FDA62B2" w:rsidR="009B57AB" w:rsidRPr="00F601AA" w:rsidRDefault="009B57AB" w:rsidP="009B57AB">
            <w:pPr>
              <w:pStyle w:val="af"/>
              <w:jc w:val="center"/>
            </w:pPr>
            <w:r w:rsidRPr="00F601AA">
              <w:rPr>
                <w:rFonts w:hint="eastAsia"/>
              </w:rPr>
              <w:t>/</w:t>
            </w:r>
          </w:p>
        </w:tc>
      </w:tr>
    </w:tbl>
    <w:p w14:paraId="1ECD684C" w14:textId="77777777" w:rsidR="005603B0" w:rsidRPr="00F601AA" w:rsidRDefault="005603B0" w:rsidP="008E263D">
      <w:pPr>
        <w:spacing w:beforeLines="50" w:before="120"/>
        <w:ind w:firstLine="480"/>
      </w:pPr>
      <w:r w:rsidRPr="00F601AA">
        <w:rPr>
          <w:rFonts w:hint="eastAsia"/>
        </w:rPr>
        <w:t>（</w:t>
      </w:r>
      <w:r w:rsidRPr="00F601AA">
        <w:rPr>
          <w:rFonts w:hint="eastAsia"/>
        </w:rPr>
        <w:t>2</w:t>
      </w:r>
      <w:r w:rsidRPr="00F601AA">
        <w:rPr>
          <w:rFonts w:hint="eastAsia"/>
        </w:rPr>
        <w:t>）生产工艺特点</w:t>
      </w:r>
    </w:p>
    <w:p w14:paraId="4926F830" w14:textId="6F4D3608" w:rsidR="00D52F4A" w:rsidRPr="00F601AA" w:rsidRDefault="005603B0" w:rsidP="005603B0">
      <w:pPr>
        <w:ind w:firstLine="480"/>
      </w:pPr>
      <w:r w:rsidRPr="00F601AA">
        <w:rPr>
          <w:rFonts w:hint="eastAsia"/>
        </w:rPr>
        <w:t>项目染整生产工艺流程较简单，不涉及</w:t>
      </w:r>
      <w:r w:rsidRPr="00F601AA">
        <w:rPr>
          <w:rFonts w:hint="eastAsia"/>
        </w:rPr>
        <w:t>HJ169-2018</w:t>
      </w:r>
      <w:r w:rsidRPr="00F601AA">
        <w:rPr>
          <w:rFonts w:hint="eastAsia"/>
        </w:rPr>
        <w:t>导则规定的危险工艺。</w:t>
      </w:r>
    </w:p>
    <w:p w14:paraId="770C1556" w14:textId="77777777" w:rsidR="005603B0" w:rsidRPr="00F601AA" w:rsidRDefault="005603B0" w:rsidP="00717876">
      <w:pPr>
        <w:pStyle w:val="a5"/>
      </w:pPr>
      <w:r w:rsidRPr="00F601AA">
        <w:rPr>
          <w:rFonts w:hint="eastAsia"/>
        </w:rPr>
        <w:t>环境敏感目标调查</w:t>
      </w:r>
    </w:p>
    <w:p w14:paraId="259B8485" w14:textId="77777777" w:rsidR="00717876" w:rsidRPr="00F601AA" w:rsidRDefault="00717876" w:rsidP="00717876">
      <w:pPr>
        <w:ind w:firstLine="480"/>
      </w:pPr>
      <w:r w:rsidRPr="00F601AA">
        <w:rPr>
          <w:rFonts w:hint="eastAsia"/>
        </w:rPr>
        <w:t>根据《建设项目环境风险评价技术导则》（</w:t>
      </w:r>
      <w:r w:rsidRPr="00F601AA">
        <w:rPr>
          <w:rFonts w:hint="eastAsia"/>
        </w:rPr>
        <w:t>HJ169-2018</w:t>
      </w:r>
      <w:r w:rsidRPr="00F601AA">
        <w:rPr>
          <w:rFonts w:hint="eastAsia"/>
        </w:rPr>
        <w:t>）附录</w:t>
      </w:r>
      <w:r w:rsidRPr="00F601AA">
        <w:rPr>
          <w:rFonts w:hint="eastAsia"/>
        </w:rPr>
        <w:t>D</w:t>
      </w:r>
      <w:r w:rsidRPr="00F601AA">
        <w:rPr>
          <w:rFonts w:hint="eastAsia"/>
        </w:rPr>
        <w:t>判定本项目环境敏感程度。</w:t>
      </w:r>
    </w:p>
    <w:p w14:paraId="5A37BAF5" w14:textId="77777777" w:rsidR="00717876" w:rsidRPr="00F601AA" w:rsidRDefault="00717876" w:rsidP="00717876">
      <w:pPr>
        <w:ind w:firstLine="480"/>
      </w:pPr>
      <w:r w:rsidRPr="00F601AA">
        <w:rPr>
          <w:rFonts w:hint="eastAsia"/>
        </w:rPr>
        <w:t>（</w:t>
      </w:r>
      <w:r w:rsidRPr="00F601AA">
        <w:rPr>
          <w:rFonts w:hint="eastAsia"/>
        </w:rPr>
        <w:t>1</w:t>
      </w:r>
      <w:r w:rsidRPr="00F601AA">
        <w:rPr>
          <w:rFonts w:hint="eastAsia"/>
        </w:rPr>
        <w:t>）大气环境</w:t>
      </w:r>
    </w:p>
    <w:p w14:paraId="270C1E46" w14:textId="77777777" w:rsidR="00717876" w:rsidRPr="00F601AA" w:rsidRDefault="00717876" w:rsidP="00717876">
      <w:pPr>
        <w:ind w:firstLine="480"/>
      </w:pPr>
      <w:r w:rsidRPr="00F601AA">
        <w:rPr>
          <w:rFonts w:hint="eastAsia"/>
        </w:rPr>
        <w:t>项目周边</w:t>
      </w:r>
      <w:r w:rsidRPr="00F601AA">
        <w:rPr>
          <w:rFonts w:hint="eastAsia"/>
        </w:rPr>
        <w:t>5km</w:t>
      </w:r>
      <w:r w:rsidRPr="00F601AA">
        <w:rPr>
          <w:rFonts w:hint="eastAsia"/>
        </w:rPr>
        <w:t>范围内居住区、医疗卫生、文化教育、科研、行政办公等机构人口总数大于</w:t>
      </w:r>
      <w:r w:rsidRPr="00F601AA">
        <w:rPr>
          <w:rFonts w:hint="eastAsia"/>
        </w:rPr>
        <w:t>5</w:t>
      </w:r>
      <w:r w:rsidRPr="00F601AA">
        <w:rPr>
          <w:rFonts w:hint="eastAsia"/>
        </w:rPr>
        <w:t>万人。故大气环境敏感程度为</w:t>
      </w:r>
      <w:r w:rsidRPr="00F601AA">
        <w:rPr>
          <w:rFonts w:hint="eastAsia"/>
        </w:rPr>
        <w:t>E1</w:t>
      </w:r>
      <w:r w:rsidRPr="00F601AA">
        <w:rPr>
          <w:rFonts w:hint="eastAsia"/>
        </w:rPr>
        <w:t>—环境高度敏感区。</w:t>
      </w:r>
    </w:p>
    <w:p w14:paraId="16F23208" w14:textId="77777777" w:rsidR="00717876" w:rsidRPr="00F601AA" w:rsidRDefault="00717876" w:rsidP="00717876">
      <w:pPr>
        <w:ind w:firstLine="480"/>
      </w:pPr>
      <w:r w:rsidRPr="00F601AA">
        <w:rPr>
          <w:rFonts w:hint="eastAsia"/>
        </w:rPr>
        <w:t>（</w:t>
      </w:r>
      <w:r w:rsidRPr="00F601AA">
        <w:rPr>
          <w:rFonts w:hint="eastAsia"/>
        </w:rPr>
        <w:t>2</w:t>
      </w:r>
      <w:r w:rsidRPr="00F601AA">
        <w:rPr>
          <w:rFonts w:hint="eastAsia"/>
        </w:rPr>
        <w:t>）地表水环境</w:t>
      </w:r>
    </w:p>
    <w:p w14:paraId="64762523" w14:textId="5309D6F8" w:rsidR="00717876" w:rsidRPr="00F601AA" w:rsidRDefault="00717876" w:rsidP="00717876">
      <w:pPr>
        <w:ind w:firstLine="480"/>
      </w:pPr>
      <w:r w:rsidRPr="00F601AA">
        <w:rPr>
          <w:rFonts w:hint="eastAsia"/>
        </w:rPr>
        <w:t>项目废水经厂区污水处理设施预处理达到接管要求后排入</w:t>
      </w:r>
      <w:r w:rsidR="00B13420" w:rsidRPr="00F601AA">
        <w:rPr>
          <w:rFonts w:hint="eastAsia"/>
        </w:rPr>
        <w:t>泉荣远东</w:t>
      </w:r>
      <w:r w:rsidRPr="00F601AA">
        <w:rPr>
          <w:rFonts w:hint="eastAsia"/>
        </w:rPr>
        <w:t>污水处理厂集中处理，污水处理厂尾水拟拉管至围头湾海域排放。污水厂纳污海域属泉州围头湾三类区，执行《海水水质标准》</w:t>
      </w:r>
      <w:r w:rsidRPr="00F601AA">
        <w:rPr>
          <w:rFonts w:hint="eastAsia"/>
        </w:rPr>
        <w:t>(GB3097-1997)</w:t>
      </w:r>
      <w:r w:rsidRPr="00F601AA">
        <w:rPr>
          <w:rFonts w:hint="eastAsia"/>
        </w:rPr>
        <w:t>第二类海水水质标准。项目事故情况下危险物质泄漏可能会排入</w:t>
      </w:r>
      <w:r w:rsidR="00F21EB6" w:rsidRPr="00F601AA">
        <w:rPr>
          <w:rFonts w:hint="eastAsia"/>
        </w:rPr>
        <w:t>泉荣远东处理厂泉荣远东处理厂泉荣远东处理厂</w:t>
      </w:r>
      <w:r w:rsidRPr="00F601AA">
        <w:rPr>
          <w:rFonts w:hint="eastAsia"/>
        </w:rPr>
        <w:t>，但不会直接排放至纳污海域。</w:t>
      </w:r>
    </w:p>
    <w:p w14:paraId="237B8D74" w14:textId="77777777" w:rsidR="00717876" w:rsidRPr="00F601AA" w:rsidRDefault="00717876" w:rsidP="00717876">
      <w:pPr>
        <w:ind w:firstLine="480"/>
      </w:pPr>
      <w:r w:rsidRPr="00F601AA">
        <w:rPr>
          <w:rFonts w:hint="eastAsia"/>
        </w:rPr>
        <w:t>厂区北侧为龙下溪，龙下溪排洪渠水体直接排入安海湾海域，根据《福建省近岸海域环境功能区划（修编）》，该海域环境功能区划为</w:t>
      </w:r>
      <w:r w:rsidRPr="00F601AA">
        <w:rPr>
          <w:rFonts w:hint="eastAsia"/>
          <w:szCs w:val="18"/>
        </w:rPr>
        <w:t>安海湾</w:t>
      </w:r>
      <w:r w:rsidRPr="00F601AA">
        <w:rPr>
          <w:rFonts w:hint="eastAsia"/>
          <w:szCs w:val="18"/>
        </w:rPr>
        <w:t>(FJ097-D-III)</w:t>
      </w:r>
      <w:r w:rsidRPr="00F601AA">
        <w:rPr>
          <w:rFonts w:hint="eastAsia"/>
          <w:szCs w:val="18"/>
        </w:rPr>
        <w:t>四类功能区</w:t>
      </w:r>
      <w:r w:rsidRPr="00F601AA">
        <w:rPr>
          <w:rFonts w:hint="eastAsia"/>
        </w:rPr>
        <w:t>，执行《海水水质标准》</w:t>
      </w:r>
      <w:r w:rsidRPr="00F601AA">
        <w:rPr>
          <w:rFonts w:hint="eastAsia"/>
        </w:rPr>
        <w:t>(GB3097-1997)</w:t>
      </w:r>
      <w:r w:rsidRPr="00F601AA">
        <w:rPr>
          <w:rFonts w:hint="eastAsia"/>
        </w:rPr>
        <w:t>第三类海水水质标准。故地表水功能敏感性分区为低敏感</w:t>
      </w:r>
      <w:r w:rsidRPr="00F601AA">
        <w:rPr>
          <w:rFonts w:hint="eastAsia"/>
        </w:rPr>
        <w:t>F3</w:t>
      </w:r>
      <w:r w:rsidRPr="00F601AA">
        <w:rPr>
          <w:rFonts w:hint="eastAsia"/>
        </w:rPr>
        <w:t>。</w:t>
      </w:r>
    </w:p>
    <w:p w14:paraId="55EE5788" w14:textId="77777777" w:rsidR="00717876" w:rsidRPr="00F601AA" w:rsidRDefault="00717876" w:rsidP="00717876">
      <w:pPr>
        <w:ind w:firstLine="480"/>
      </w:pPr>
      <w:r w:rsidRPr="00F601AA">
        <w:rPr>
          <w:rFonts w:hint="eastAsia"/>
        </w:rPr>
        <w:t>发生事故时，排放点下游（顺水流向）</w:t>
      </w:r>
      <w:r w:rsidRPr="00F601AA">
        <w:rPr>
          <w:rFonts w:hint="eastAsia"/>
        </w:rPr>
        <w:t>10km</w:t>
      </w:r>
      <w:r w:rsidRPr="00F601AA">
        <w:rPr>
          <w:rFonts w:hint="eastAsia"/>
        </w:rPr>
        <w:t>范围内、</w:t>
      </w:r>
      <w:bookmarkStart w:id="247" w:name="_Hlk49867961"/>
      <w:r w:rsidRPr="00F601AA">
        <w:rPr>
          <w:rFonts w:hint="eastAsia"/>
        </w:rPr>
        <w:t>近岸海域</w:t>
      </w:r>
      <w:bookmarkEnd w:id="247"/>
      <w:r w:rsidRPr="00F601AA">
        <w:rPr>
          <w:rFonts w:hint="eastAsia"/>
        </w:rPr>
        <w:t>一个潮周期水质点可能达到的最大水平距离的两倍范围内，无导则附录</w:t>
      </w:r>
      <w:r w:rsidRPr="00F601AA">
        <w:rPr>
          <w:rFonts w:hint="eastAsia"/>
        </w:rPr>
        <w:t>D</w:t>
      </w:r>
      <w:r w:rsidRPr="00F601AA">
        <w:rPr>
          <w:rFonts w:hint="eastAsia"/>
        </w:rPr>
        <w:t>表</w:t>
      </w:r>
      <w:r w:rsidRPr="00F601AA">
        <w:rPr>
          <w:rFonts w:hint="eastAsia"/>
        </w:rPr>
        <w:t>D.4</w:t>
      </w:r>
      <w:r w:rsidRPr="00F601AA">
        <w:rPr>
          <w:rFonts w:hint="eastAsia"/>
        </w:rPr>
        <w:t>所列的敏感保护目标，故环境敏感目标分级为</w:t>
      </w:r>
      <w:r w:rsidRPr="00F601AA">
        <w:rPr>
          <w:rFonts w:hint="eastAsia"/>
        </w:rPr>
        <w:t>S3</w:t>
      </w:r>
      <w:r w:rsidRPr="00F601AA">
        <w:rPr>
          <w:rFonts w:hint="eastAsia"/>
        </w:rPr>
        <w:t>。</w:t>
      </w:r>
    </w:p>
    <w:p w14:paraId="33A0E5AE" w14:textId="77777777" w:rsidR="00717876" w:rsidRPr="00F601AA" w:rsidRDefault="00717876" w:rsidP="00717876">
      <w:pPr>
        <w:ind w:firstLine="480"/>
      </w:pPr>
      <w:r w:rsidRPr="00F601AA">
        <w:rPr>
          <w:rFonts w:hint="eastAsia"/>
        </w:rPr>
        <w:t>综合上述指标，确定地表水环境敏感程度分级为</w:t>
      </w:r>
      <w:r w:rsidRPr="00F601AA">
        <w:rPr>
          <w:rFonts w:hint="eastAsia"/>
        </w:rPr>
        <w:t>E3</w:t>
      </w:r>
      <w:r w:rsidRPr="00F601AA">
        <w:rPr>
          <w:rFonts w:hint="eastAsia"/>
        </w:rPr>
        <w:t>。</w:t>
      </w:r>
    </w:p>
    <w:p w14:paraId="3E9825EB" w14:textId="77777777" w:rsidR="00717876" w:rsidRPr="00F601AA" w:rsidRDefault="00717876" w:rsidP="00717876">
      <w:pPr>
        <w:ind w:firstLine="480"/>
      </w:pPr>
      <w:r w:rsidRPr="00F601AA">
        <w:rPr>
          <w:rFonts w:hint="eastAsia"/>
        </w:rPr>
        <w:t>（</w:t>
      </w:r>
      <w:r w:rsidRPr="00F601AA">
        <w:rPr>
          <w:rFonts w:hint="eastAsia"/>
        </w:rPr>
        <w:t>3</w:t>
      </w:r>
      <w:r w:rsidRPr="00F601AA">
        <w:rPr>
          <w:rFonts w:hint="eastAsia"/>
        </w:rPr>
        <w:t>）地下水环境</w:t>
      </w:r>
    </w:p>
    <w:p w14:paraId="6DF37CD0" w14:textId="77777777" w:rsidR="00717876" w:rsidRPr="00F601AA" w:rsidRDefault="00717876" w:rsidP="00717876">
      <w:pPr>
        <w:ind w:firstLine="480"/>
      </w:pPr>
      <w:r w:rsidRPr="00F601AA">
        <w:rPr>
          <w:rFonts w:hint="eastAsia"/>
        </w:rPr>
        <w:t>本项目地下水不涉及附录</w:t>
      </w:r>
      <w:r w:rsidRPr="00F601AA">
        <w:rPr>
          <w:rFonts w:hint="eastAsia"/>
        </w:rPr>
        <w:t>D</w:t>
      </w:r>
      <w:r w:rsidRPr="00F601AA">
        <w:rPr>
          <w:rFonts w:hint="eastAsia"/>
        </w:rPr>
        <w:t>中表</w:t>
      </w:r>
      <w:r w:rsidRPr="00F601AA">
        <w:rPr>
          <w:rFonts w:hint="eastAsia"/>
        </w:rPr>
        <w:t>D.5</w:t>
      </w:r>
      <w:r w:rsidRPr="00F601AA">
        <w:rPr>
          <w:rFonts w:hint="eastAsia"/>
        </w:rPr>
        <w:t>所述地下水敏感区域，功能敏感性分区定为</w:t>
      </w:r>
      <w:r w:rsidRPr="00F601AA">
        <w:rPr>
          <w:rFonts w:hint="eastAsia"/>
        </w:rPr>
        <w:t>G3</w:t>
      </w:r>
      <w:r w:rsidRPr="00F601AA">
        <w:rPr>
          <w:rFonts w:hint="eastAsia"/>
        </w:rPr>
        <w:t>；项目所在地包气带防污性能为</w:t>
      </w:r>
      <w:r w:rsidRPr="00F601AA">
        <w:rPr>
          <w:rFonts w:hint="eastAsia"/>
        </w:rPr>
        <w:t>D2</w:t>
      </w:r>
      <w:r w:rsidRPr="00F601AA">
        <w:rPr>
          <w:rFonts w:hint="eastAsia"/>
        </w:rPr>
        <w:t>，故地下水环境敏感程度分级为</w:t>
      </w:r>
      <w:r w:rsidRPr="00F601AA">
        <w:rPr>
          <w:rFonts w:hint="eastAsia"/>
        </w:rPr>
        <w:t>E3</w:t>
      </w:r>
      <w:r w:rsidRPr="00F601AA">
        <w:rPr>
          <w:rFonts w:hint="eastAsia"/>
        </w:rPr>
        <w:t>。</w:t>
      </w:r>
    </w:p>
    <w:p w14:paraId="31082C9A" w14:textId="77777777" w:rsidR="00717876" w:rsidRPr="00F601AA" w:rsidRDefault="00717876" w:rsidP="00717876">
      <w:pPr>
        <w:ind w:firstLine="480"/>
      </w:pPr>
      <w:r w:rsidRPr="00F601AA">
        <w:rPr>
          <w:rFonts w:hint="eastAsia"/>
        </w:rPr>
        <w:t>（</w:t>
      </w:r>
      <w:r w:rsidRPr="00F601AA">
        <w:rPr>
          <w:rFonts w:hint="eastAsia"/>
        </w:rPr>
        <w:t>4</w:t>
      </w:r>
      <w:r w:rsidRPr="00F601AA">
        <w:rPr>
          <w:rFonts w:hint="eastAsia"/>
        </w:rPr>
        <w:t>）小结</w:t>
      </w:r>
    </w:p>
    <w:p w14:paraId="21A3DF4C" w14:textId="7BD7A8F4" w:rsidR="00717876" w:rsidRPr="00F601AA" w:rsidRDefault="00717876" w:rsidP="00717876">
      <w:pPr>
        <w:ind w:firstLine="480"/>
      </w:pPr>
      <w:r w:rsidRPr="00F601AA">
        <w:rPr>
          <w:rFonts w:hint="eastAsia"/>
        </w:rPr>
        <w:t>本项目环境敏感特征表详见</w:t>
      </w:r>
      <w:r w:rsidRPr="00F601AA">
        <w:fldChar w:fldCharType="begin"/>
      </w:r>
      <w:r w:rsidRPr="00F601AA">
        <w:instrText xml:space="preserve"> </w:instrText>
      </w:r>
      <w:r w:rsidRPr="00F601AA">
        <w:rPr>
          <w:rFonts w:hint="eastAsia"/>
        </w:rPr>
        <w:instrText>REF _Ref16153510 \r \h</w:instrText>
      </w:r>
      <w:r w:rsidRPr="00F601AA">
        <w:instrText xml:space="preserve"> </w:instrText>
      </w:r>
      <w:r w:rsidR="009357E5" w:rsidRPr="00F601AA">
        <w:instrText xml:space="preserve"> \* MERGEFORMAT </w:instrText>
      </w:r>
      <w:r w:rsidRPr="00F601AA">
        <w:fldChar w:fldCharType="separate"/>
      </w:r>
      <w:r w:rsidR="0079560F">
        <w:rPr>
          <w:rFonts w:hint="eastAsia"/>
        </w:rPr>
        <w:t>表</w:t>
      </w:r>
      <w:r w:rsidR="0079560F">
        <w:rPr>
          <w:rFonts w:hint="eastAsia"/>
        </w:rPr>
        <w:t>7.7-2</w:t>
      </w:r>
      <w:r w:rsidRPr="00F601AA">
        <w:fldChar w:fldCharType="end"/>
      </w:r>
      <w:r w:rsidRPr="00F601AA">
        <w:rPr>
          <w:rFonts w:hint="eastAsia"/>
        </w:rPr>
        <w:t>。</w:t>
      </w:r>
    </w:p>
    <w:p w14:paraId="397C6930" w14:textId="77777777" w:rsidR="00717876" w:rsidRPr="00F601AA" w:rsidRDefault="00717876" w:rsidP="00717876">
      <w:pPr>
        <w:pStyle w:val="a6"/>
        <w:spacing w:before="120"/>
        <w:rPr>
          <w:lang w:val="x-none"/>
        </w:rPr>
      </w:pPr>
      <w:bookmarkStart w:id="248" w:name="_Ref16153510"/>
      <w:r w:rsidRPr="00F601AA">
        <w:rPr>
          <w:rFonts w:hint="eastAsia"/>
        </w:rPr>
        <w:t>本项目环境敏感特征表</w:t>
      </w:r>
      <w:bookmarkEnd w:id="248"/>
    </w:p>
    <w:tbl>
      <w:tblPr>
        <w:tblStyle w:val="affffffffffffffffffff1"/>
        <w:tblW w:w="5000" w:type="pct"/>
        <w:tblLook w:val="0000" w:firstRow="0" w:lastRow="0" w:firstColumn="0" w:lastColumn="0" w:noHBand="0" w:noVBand="0"/>
      </w:tblPr>
      <w:tblGrid>
        <w:gridCol w:w="709"/>
        <w:gridCol w:w="568"/>
        <w:gridCol w:w="1643"/>
        <w:gridCol w:w="1764"/>
        <w:gridCol w:w="994"/>
        <w:gridCol w:w="1211"/>
        <w:gridCol w:w="2067"/>
      </w:tblGrid>
      <w:tr w:rsidR="00F601AA" w:rsidRPr="00F601AA" w14:paraId="2E75B824" w14:textId="77777777" w:rsidTr="000164CF">
        <w:trPr>
          <w:trHeight w:val="340"/>
        </w:trPr>
        <w:tc>
          <w:tcPr>
            <w:tcW w:w="396" w:type="pct"/>
          </w:tcPr>
          <w:p w14:paraId="74DC173F" w14:textId="77777777" w:rsidR="00717876" w:rsidRPr="00F601AA" w:rsidRDefault="00717876" w:rsidP="00717876">
            <w:pPr>
              <w:pStyle w:val="af"/>
              <w:ind w:leftChars="20" w:left="48" w:rightChars="20" w:right="48"/>
              <w:rPr>
                <w:rFonts w:eastAsia="MingLiU_HKSCS"/>
                <w:b/>
                <w:bCs/>
              </w:rPr>
            </w:pPr>
            <w:r w:rsidRPr="00F601AA">
              <w:rPr>
                <w:rFonts w:hint="eastAsia"/>
                <w:lang w:val="zh-TW" w:eastAsia="zh-TW"/>
              </w:rPr>
              <w:t>类别</w:t>
            </w:r>
          </w:p>
        </w:tc>
        <w:tc>
          <w:tcPr>
            <w:tcW w:w="4604" w:type="pct"/>
            <w:gridSpan w:val="6"/>
          </w:tcPr>
          <w:p w14:paraId="3A74D0A9" w14:textId="77777777" w:rsidR="00717876" w:rsidRPr="00F601AA" w:rsidRDefault="00717876" w:rsidP="00717876">
            <w:pPr>
              <w:pStyle w:val="af"/>
              <w:ind w:leftChars="20" w:left="48" w:rightChars="20" w:right="48"/>
              <w:rPr>
                <w:rFonts w:eastAsia="MingLiU_HKSCS"/>
                <w:b/>
                <w:bCs/>
              </w:rPr>
            </w:pPr>
            <w:r w:rsidRPr="00F601AA">
              <w:rPr>
                <w:rFonts w:hint="eastAsia"/>
                <w:lang w:val="zh-TW" w:eastAsia="zh-TW"/>
              </w:rPr>
              <w:t>环境敏感特征</w:t>
            </w:r>
          </w:p>
        </w:tc>
      </w:tr>
      <w:tr w:rsidR="00F601AA" w:rsidRPr="00F601AA" w14:paraId="510888CE" w14:textId="77777777" w:rsidTr="008E216A">
        <w:trPr>
          <w:trHeight w:val="340"/>
        </w:trPr>
        <w:tc>
          <w:tcPr>
            <w:tcW w:w="396" w:type="pct"/>
            <w:vMerge w:val="restart"/>
          </w:tcPr>
          <w:p w14:paraId="75260143" w14:textId="77777777" w:rsidR="00717876" w:rsidRPr="00F601AA" w:rsidRDefault="00717876" w:rsidP="00717876">
            <w:pPr>
              <w:pStyle w:val="af"/>
              <w:ind w:leftChars="20" w:left="48" w:rightChars="20" w:right="48"/>
              <w:rPr>
                <w:rFonts w:eastAsia="MingLiU_HKSCS"/>
                <w:b/>
                <w:bCs/>
              </w:rPr>
            </w:pPr>
            <w:r w:rsidRPr="00F601AA">
              <w:rPr>
                <w:rFonts w:hint="eastAsia"/>
                <w:lang w:val="zh-TW" w:eastAsia="zh-TW"/>
              </w:rPr>
              <w:t>环境</w:t>
            </w:r>
          </w:p>
          <w:p w14:paraId="4E0B4C6B" w14:textId="77777777" w:rsidR="00717876" w:rsidRPr="00F601AA" w:rsidRDefault="00717876" w:rsidP="00717876">
            <w:pPr>
              <w:pStyle w:val="af"/>
              <w:ind w:leftChars="20" w:left="48" w:rightChars="20" w:right="48"/>
              <w:rPr>
                <w:rFonts w:eastAsia="MingLiU_HKSCS"/>
                <w:b/>
                <w:bCs/>
              </w:rPr>
            </w:pPr>
            <w:r w:rsidRPr="00F601AA">
              <w:rPr>
                <w:rFonts w:hint="eastAsia"/>
                <w:lang w:val="zh-TW" w:eastAsia="zh-TW"/>
              </w:rPr>
              <w:t>空气</w:t>
            </w:r>
          </w:p>
        </w:tc>
        <w:tc>
          <w:tcPr>
            <w:tcW w:w="1234" w:type="pct"/>
            <w:gridSpan w:val="2"/>
          </w:tcPr>
          <w:p w14:paraId="227F8010" w14:textId="20D88004" w:rsidR="00717876" w:rsidRPr="00F601AA" w:rsidRDefault="00717876" w:rsidP="00717876">
            <w:pPr>
              <w:pStyle w:val="af"/>
              <w:ind w:leftChars="20" w:left="48" w:rightChars="20" w:right="48"/>
              <w:rPr>
                <w:b/>
                <w:bCs/>
              </w:rPr>
            </w:pPr>
            <w:r w:rsidRPr="00F601AA">
              <w:rPr>
                <w:rFonts w:hint="eastAsia"/>
                <w:b/>
                <w:bCs/>
              </w:rPr>
              <w:t>敏感目标分布详见</w:t>
            </w:r>
            <w:r w:rsidRPr="00F601AA">
              <w:rPr>
                <w:snapToGrid w:val="0"/>
              </w:rPr>
              <w:fldChar w:fldCharType="begin"/>
            </w:r>
            <w:r w:rsidRPr="00F601AA">
              <w:rPr>
                <w:snapToGrid w:val="0"/>
              </w:rPr>
              <w:instrText xml:space="preserve"> </w:instrText>
            </w:r>
            <w:r w:rsidRPr="00F601AA">
              <w:rPr>
                <w:rFonts w:hint="eastAsia"/>
                <w:snapToGrid w:val="0"/>
              </w:rPr>
              <w:instrText>REF _Ref505248394 \r \h</w:instrText>
            </w:r>
            <w:r w:rsidRPr="00F601AA">
              <w:rPr>
                <w:snapToGrid w:val="0"/>
              </w:rPr>
              <w:instrText xml:space="preserve">  \* MERGEFORMAT </w:instrText>
            </w:r>
            <w:r w:rsidRPr="00F601AA">
              <w:rPr>
                <w:snapToGrid w:val="0"/>
              </w:rPr>
            </w:r>
            <w:r w:rsidRPr="00F601AA">
              <w:rPr>
                <w:snapToGrid w:val="0"/>
              </w:rPr>
              <w:fldChar w:fldCharType="separate"/>
            </w:r>
            <w:r w:rsidR="0079560F">
              <w:rPr>
                <w:rFonts w:hint="eastAsia"/>
                <w:snapToGrid w:val="0"/>
              </w:rPr>
              <w:t>表</w:t>
            </w:r>
            <w:r w:rsidR="0079560F">
              <w:rPr>
                <w:rFonts w:hint="eastAsia"/>
                <w:snapToGrid w:val="0"/>
              </w:rPr>
              <w:t>2.6-1</w:t>
            </w:r>
            <w:r w:rsidRPr="00F601AA">
              <w:rPr>
                <w:snapToGrid w:val="0"/>
              </w:rPr>
              <w:fldChar w:fldCharType="end"/>
            </w:r>
          </w:p>
        </w:tc>
        <w:tc>
          <w:tcPr>
            <w:tcW w:w="2216" w:type="pct"/>
            <w:gridSpan w:val="3"/>
          </w:tcPr>
          <w:p w14:paraId="10609B77" w14:textId="77777777" w:rsidR="00717876" w:rsidRPr="00F601AA" w:rsidRDefault="00717876" w:rsidP="00717876">
            <w:pPr>
              <w:pStyle w:val="af"/>
              <w:ind w:leftChars="20" w:left="48" w:rightChars="20" w:right="48"/>
            </w:pPr>
            <w:r w:rsidRPr="00F601AA">
              <w:rPr>
                <w:rFonts w:hint="eastAsia"/>
              </w:rPr>
              <w:t>厂址周边</w:t>
            </w:r>
            <w:r w:rsidRPr="00F601AA">
              <w:t>5km</w:t>
            </w:r>
            <w:r w:rsidRPr="00F601AA">
              <w:rPr>
                <w:rFonts w:hint="eastAsia"/>
              </w:rPr>
              <w:t>范围内人口数小计</w:t>
            </w:r>
          </w:p>
        </w:tc>
        <w:tc>
          <w:tcPr>
            <w:tcW w:w="1154" w:type="pct"/>
          </w:tcPr>
          <w:p w14:paraId="6538D9CD" w14:textId="77777777" w:rsidR="00717876" w:rsidRPr="00F601AA" w:rsidRDefault="00717876" w:rsidP="00717876">
            <w:pPr>
              <w:pStyle w:val="af"/>
              <w:ind w:leftChars="20" w:left="48" w:rightChars="20" w:right="48"/>
              <w:rPr>
                <w:rFonts w:ascii="MingLiU_HKSCS" w:eastAsia="MingLiU_HKSCS" w:hAnsi="MingLiU_HKSCS"/>
              </w:rPr>
            </w:pPr>
            <w:r w:rsidRPr="00F601AA">
              <w:rPr>
                <w:rFonts w:hint="eastAsia"/>
              </w:rPr>
              <w:t>大于</w:t>
            </w:r>
            <w:r w:rsidRPr="00F601AA">
              <w:rPr>
                <w:rFonts w:hint="eastAsia"/>
              </w:rPr>
              <w:t>5</w:t>
            </w:r>
            <w:r w:rsidRPr="00F601AA">
              <w:rPr>
                <w:rFonts w:hint="eastAsia"/>
              </w:rPr>
              <w:t>万人</w:t>
            </w:r>
          </w:p>
        </w:tc>
      </w:tr>
      <w:tr w:rsidR="00F601AA" w:rsidRPr="00F601AA" w14:paraId="4E99E4F3" w14:textId="77777777" w:rsidTr="008E216A">
        <w:trPr>
          <w:trHeight w:val="340"/>
        </w:trPr>
        <w:tc>
          <w:tcPr>
            <w:tcW w:w="396" w:type="pct"/>
            <w:vMerge/>
          </w:tcPr>
          <w:p w14:paraId="4F751FED" w14:textId="77777777" w:rsidR="00717876" w:rsidRPr="00F601AA" w:rsidRDefault="00717876" w:rsidP="00717876">
            <w:pPr>
              <w:pStyle w:val="af"/>
              <w:ind w:leftChars="20" w:left="48" w:rightChars="20" w:right="48"/>
              <w:rPr>
                <w:rFonts w:ascii="MingLiU_HKSCS" w:eastAsia="MingLiU_HKSCS" w:hAnsi="MingLiU_HKSCS"/>
              </w:rPr>
            </w:pPr>
          </w:p>
        </w:tc>
        <w:tc>
          <w:tcPr>
            <w:tcW w:w="3450" w:type="pct"/>
            <w:gridSpan w:val="5"/>
          </w:tcPr>
          <w:p w14:paraId="5B569FD0" w14:textId="77777777" w:rsidR="00717876" w:rsidRPr="00F601AA" w:rsidRDefault="00717876" w:rsidP="00717876">
            <w:pPr>
              <w:pStyle w:val="af"/>
              <w:ind w:leftChars="20" w:left="48" w:rightChars="20" w:right="48"/>
              <w:rPr>
                <w:rFonts w:eastAsia="MingLiU_HKSCS"/>
                <w:b/>
                <w:bCs/>
              </w:rPr>
            </w:pPr>
            <w:r w:rsidRPr="00F601AA">
              <w:rPr>
                <w:rFonts w:hint="eastAsia"/>
                <w:lang w:val="zh-TW" w:eastAsia="zh-TW"/>
              </w:rPr>
              <w:t>大气环境敏感程度</w:t>
            </w:r>
            <w:r w:rsidRPr="00F601AA">
              <w:rPr>
                <w:rFonts w:eastAsia="MingLiU_HKSCS"/>
              </w:rPr>
              <w:t>E</w:t>
            </w:r>
            <w:r w:rsidRPr="00F601AA">
              <w:rPr>
                <w:rFonts w:hint="eastAsia"/>
                <w:lang w:val="zh-TW" w:eastAsia="zh-TW"/>
              </w:rPr>
              <w:t>值</w:t>
            </w:r>
          </w:p>
        </w:tc>
        <w:tc>
          <w:tcPr>
            <w:tcW w:w="1154" w:type="pct"/>
          </w:tcPr>
          <w:p w14:paraId="253DCACD" w14:textId="77777777" w:rsidR="00717876" w:rsidRPr="00F601AA" w:rsidRDefault="00717876" w:rsidP="00717876">
            <w:pPr>
              <w:pStyle w:val="af"/>
              <w:ind w:leftChars="20" w:left="48" w:rightChars="20" w:right="48"/>
            </w:pPr>
            <w:r w:rsidRPr="00F601AA">
              <w:rPr>
                <w:rFonts w:hint="eastAsia"/>
              </w:rPr>
              <w:t>E1</w:t>
            </w:r>
          </w:p>
        </w:tc>
      </w:tr>
      <w:tr w:rsidR="00F601AA" w:rsidRPr="00F601AA" w14:paraId="1FE14799" w14:textId="77777777" w:rsidTr="000164CF">
        <w:trPr>
          <w:trHeight w:val="340"/>
        </w:trPr>
        <w:tc>
          <w:tcPr>
            <w:tcW w:w="396" w:type="pct"/>
            <w:vMerge w:val="restart"/>
          </w:tcPr>
          <w:p w14:paraId="00F12D40" w14:textId="77777777" w:rsidR="00717876" w:rsidRPr="00F601AA" w:rsidRDefault="00717876" w:rsidP="00717876">
            <w:pPr>
              <w:pStyle w:val="af"/>
              <w:ind w:leftChars="20" w:left="48" w:rightChars="20" w:right="48"/>
              <w:rPr>
                <w:rFonts w:eastAsia="MingLiU_HKSCS"/>
                <w:b/>
                <w:bCs/>
              </w:rPr>
            </w:pPr>
            <w:r w:rsidRPr="00F601AA">
              <w:rPr>
                <w:rFonts w:hint="eastAsia"/>
                <w:lang w:val="zh-TW" w:eastAsia="zh-TW"/>
              </w:rPr>
              <w:t>地表水</w:t>
            </w:r>
          </w:p>
        </w:tc>
        <w:tc>
          <w:tcPr>
            <w:tcW w:w="4604" w:type="pct"/>
            <w:gridSpan w:val="6"/>
          </w:tcPr>
          <w:p w14:paraId="3F61A41A" w14:textId="77777777" w:rsidR="00717876" w:rsidRPr="00F601AA" w:rsidRDefault="00717876" w:rsidP="00717876">
            <w:pPr>
              <w:pStyle w:val="af"/>
              <w:ind w:leftChars="20" w:left="48" w:rightChars="20" w:right="48"/>
              <w:rPr>
                <w:rFonts w:eastAsia="MingLiU_HKSCS"/>
                <w:b/>
                <w:bCs/>
              </w:rPr>
            </w:pPr>
            <w:r w:rsidRPr="00F601AA">
              <w:rPr>
                <w:rFonts w:hint="eastAsia"/>
                <w:lang w:val="zh-TW" w:eastAsia="zh-TW"/>
              </w:rPr>
              <w:t>受纳水体</w:t>
            </w:r>
          </w:p>
        </w:tc>
      </w:tr>
      <w:tr w:rsidR="00F601AA" w:rsidRPr="00F601AA" w14:paraId="11E55EF8" w14:textId="77777777" w:rsidTr="008E216A">
        <w:trPr>
          <w:trHeight w:val="340"/>
        </w:trPr>
        <w:tc>
          <w:tcPr>
            <w:tcW w:w="396" w:type="pct"/>
            <w:vMerge/>
          </w:tcPr>
          <w:p w14:paraId="208488D5" w14:textId="77777777" w:rsidR="00717876" w:rsidRPr="00F601AA" w:rsidRDefault="00717876" w:rsidP="00717876">
            <w:pPr>
              <w:pStyle w:val="af"/>
              <w:ind w:leftChars="20" w:left="48" w:rightChars="20" w:right="48"/>
              <w:rPr>
                <w:rFonts w:eastAsia="MingLiU_HKSCS"/>
                <w:b/>
                <w:bCs/>
              </w:rPr>
            </w:pPr>
          </w:p>
        </w:tc>
        <w:tc>
          <w:tcPr>
            <w:tcW w:w="317" w:type="pct"/>
          </w:tcPr>
          <w:p w14:paraId="17821B76" w14:textId="77777777" w:rsidR="00717876" w:rsidRPr="00F601AA" w:rsidRDefault="00717876" w:rsidP="00717876">
            <w:pPr>
              <w:pStyle w:val="af"/>
              <w:ind w:leftChars="20" w:left="48" w:rightChars="20" w:right="48"/>
              <w:rPr>
                <w:rFonts w:eastAsia="MingLiU_HKSCS"/>
                <w:b/>
                <w:bCs/>
              </w:rPr>
            </w:pPr>
            <w:r w:rsidRPr="00F601AA">
              <w:rPr>
                <w:rFonts w:hint="eastAsia"/>
                <w:lang w:val="zh-TW" w:eastAsia="zh-TW"/>
              </w:rPr>
              <w:t>序号</w:t>
            </w:r>
          </w:p>
        </w:tc>
        <w:tc>
          <w:tcPr>
            <w:tcW w:w="917" w:type="pct"/>
          </w:tcPr>
          <w:p w14:paraId="75644DAA" w14:textId="77777777" w:rsidR="00717876" w:rsidRPr="00F601AA" w:rsidRDefault="00717876" w:rsidP="00717876">
            <w:pPr>
              <w:pStyle w:val="af"/>
              <w:ind w:leftChars="20" w:left="48" w:rightChars="20" w:right="48"/>
              <w:rPr>
                <w:rFonts w:eastAsia="MingLiU_HKSCS"/>
                <w:b/>
                <w:bCs/>
              </w:rPr>
            </w:pPr>
            <w:r w:rsidRPr="00F601AA">
              <w:rPr>
                <w:rFonts w:hint="eastAsia"/>
                <w:lang w:val="zh-TW" w:eastAsia="zh-TW"/>
              </w:rPr>
              <w:t>受纳水体名称</w:t>
            </w:r>
          </w:p>
        </w:tc>
        <w:tc>
          <w:tcPr>
            <w:tcW w:w="2216" w:type="pct"/>
            <w:gridSpan w:val="3"/>
          </w:tcPr>
          <w:p w14:paraId="24045DC2" w14:textId="77777777" w:rsidR="00717876" w:rsidRPr="00F601AA" w:rsidRDefault="00717876" w:rsidP="00717876">
            <w:pPr>
              <w:pStyle w:val="af"/>
              <w:ind w:leftChars="20" w:left="48" w:rightChars="20" w:right="48"/>
              <w:rPr>
                <w:rFonts w:eastAsia="MingLiU_HKSCS"/>
                <w:b/>
                <w:bCs/>
              </w:rPr>
            </w:pPr>
            <w:r w:rsidRPr="00F601AA">
              <w:rPr>
                <w:rFonts w:hint="eastAsia"/>
                <w:lang w:val="zh-TW" w:eastAsia="zh-TW"/>
              </w:rPr>
              <w:t>排放点水域环境功能</w:t>
            </w:r>
          </w:p>
        </w:tc>
        <w:tc>
          <w:tcPr>
            <w:tcW w:w="1154" w:type="pct"/>
          </w:tcPr>
          <w:p w14:paraId="568D9DA3" w14:textId="77777777" w:rsidR="00717876" w:rsidRPr="00F601AA" w:rsidRDefault="00717876" w:rsidP="00717876">
            <w:pPr>
              <w:pStyle w:val="af"/>
              <w:ind w:leftChars="20" w:left="48" w:rightChars="20" w:right="48"/>
              <w:rPr>
                <w:rFonts w:eastAsia="MingLiU_HKSCS"/>
                <w:b/>
                <w:bCs/>
              </w:rPr>
            </w:pPr>
            <w:r w:rsidRPr="00F601AA">
              <w:rPr>
                <w:lang w:val="zh-TW" w:eastAsia="zh-TW"/>
              </w:rPr>
              <w:t>24</w:t>
            </w:r>
            <w:r w:rsidRPr="00F601AA">
              <w:rPr>
                <w:rFonts w:eastAsia="MingLiU_HKSCS"/>
                <w:lang w:eastAsia="en-US"/>
              </w:rPr>
              <w:t>h</w:t>
            </w:r>
            <w:r w:rsidRPr="00F601AA">
              <w:rPr>
                <w:rFonts w:hint="eastAsia"/>
                <w:lang w:val="zh-TW" w:eastAsia="zh-TW"/>
              </w:rPr>
              <w:t>内流经范围</w:t>
            </w:r>
            <w:r w:rsidRPr="00F601AA">
              <w:rPr>
                <w:rFonts w:eastAsia="MingLiU_HKSCS"/>
                <w:lang w:eastAsia="en-US"/>
              </w:rPr>
              <w:t>/km</w:t>
            </w:r>
          </w:p>
        </w:tc>
      </w:tr>
      <w:tr w:rsidR="00F601AA" w:rsidRPr="00F601AA" w14:paraId="28AA986D" w14:textId="77777777" w:rsidTr="008E216A">
        <w:trPr>
          <w:trHeight w:val="340"/>
        </w:trPr>
        <w:tc>
          <w:tcPr>
            <w:tcW w:w="396" w:type="pct"/>
            <w:vMerge/>
          </w:tcPr>
          <w:p w14:paraId="27790106" w14:textId="77777777" w:rsidR="00717876" w:rsidRPr="00F601AA" w:rsidRDefault="00717876" w:rsidP="00717876">
            <w:pPr>
              <w:pStyle w:val="af"/>
              <w:ind w:leftChars="20" w:left="48" w:rightChars="20" w:right="48"/>
              <w:rPr>
                <w:rFonts w:eastAsia="MingLiU_HKSCS"/>
                <w:b/>
                <w:bCs/>
              </w:rPr>
            </w:pPr>
          </w:p>
        </w:tc>
        <w:tc>
          <w:tcPr>
            <w:tcW w:w="317" w:type="pct"/>
          </w:tcPr>
          <w:p w14:paraId="68290E1B" w14:textId="77777777" w:rsidR="00717876" w:rsidRPr="00F601AA" w:rsidRDefault="00717876" w:rsidP="00717876">
            <w:pPr>
              <w:pStyle w:val="af"/>
              <w:ind w:leftChars="20" w:left="48" w:rightChars="20" w:right="48"/>
            </w:pPr>
            <w:r w:rsidRPr="00F601AA">
              <w:rPr>
                <w:rFonts w:hint="eastAsia"/>
              </w:rPr>
              <w:t>1</w:t>
            </w:r>
          </w:p>
        </w:tc>
        <w:tc>
          <w:tcPr>
            <w:tcW w:w="917" w:type="pct"/>
          </w:tcPr>
          <w:p w14:paraId="0A0F143A" w14:textId="77777777" w:rsidR="00717876" w:rsidRPr="00F601AA" w:rsidRDefault="00717876" w:rsidP="00717876">
            <w:pPr>
              <w:pStyle w:val="af"/>
              <w:ind w:leftChars="20" w:left="48" w:rightChars="20" w:right="48"/>
            </w:pPr>
            <w:r w:rsidRPr="00F601AA">
              <w:rPr>
                <w:rFonts w:hint="eastAsia"/>
              </w:rPr>
              <w:t>安海湾（</w:t>
            </w:r>
            <w:r w:rsidRPr="00F601AA">
              <w:rPr>
                <w:rFonts w:hint="eastAsia"/>
              </w:rPr>
              <w:t>FJ097-D-</w:t>
            </w:r>
            <w:r w:rsidRPr="00F601AA">
              <w:rPr>
                <w:rFonts w:hint="eastAsia"/>
              </w:rPr>
              <w:t>Ⅲ）</w:t>
            </w:r>
          </w:p>
        </w:tc>
        <w:tc>
          <w:tcPr>
            <w:tcW w:w="2216" w:type="pct"/>
            <w:gridSpan w:val="3"/>
          </w:tcPr>
          <w:p w14:paraId="7F87B68E" w14:textId="77777777" w:rsidR="00717876" w:rsidRPr="00F601AA" w:rsidRDefault="00717876" w:rsidP="00717876">
            <w:pPr>
              <w:pStyle w:val="af"/>
              <w:ind w:leftChars="20" w:left="48" w:rightChars="20" w:right="48"/>
            </w:pPr>
            <w:r w:rsidRPr="00F601AA">
              <w:t>一般工业用水、港口</w:t>
            </w:r>
            <w:r w:rsidRPr="00F601AA">
              <w:rPr>
                <w:rFonts w:hint="eastAsia"/>
              </w:rPr>
              <w:t>；</w:t>
            </w:r>
            <w:r w:rsidRPr="00F601AA">
              <w:rPr>
                <w:rFonts w:hint="eastAsia"/>
              </w:rPr>
              <w:t>F3</w:t>
            </w:r>
          </w:p>
        </w:tc>
        <w:tc>
          <w:tcPr>
            <w:tcW w:w="1154" w:type="pct"/>
          </w:tcPr>
          <w:p w14:paraId="14735C5A" w14:textId="77777777" w:rsidR="00717876" w:rsidRPr="00F601AA" w:rsidRDefault="00717876" w:rsidP="00717876">
            <w:pPr>
              <w:pStyle w:val="af"/>
              <w:ind w:leftChars="20" w:left="48" w:rightChars="20" w:right="48"/>
            </w:pPr>
            <w:r w:rsidRPr="00F601AA">
              <w:rPr>
                <w:rFonts w:hint="eastAsia"/>
              </w:rPr>
              <w:t>其他</w:t>
            </w:r>
          </w:p>
        </w:tc>
      </w:tr>
      <w:tr w:rsidR="00F601AA" w:rsidRPr="00F601AA" w14:paraId="0EE0FE53" w14:textId="77777777" w:rsidTr="000164CF">
        <w:trPr>
          <w:trHeight w:val="340"/>
        </w:trPr>
        <w:tc>
          <w:tcPr>
            <w:tcW w:w="396" w:type="pct"/>
            <w:vMerge/>
          </w:tcPr>
          <w:p w14:paraId="33A65C20" w14:textId="77777777" w:rsidR="00717876" w:rsidRPr="00F601AA" w:rsidRDefault="00717876" w:rsidP="00717876">
            <w:pPr>
              <w:pStyle w:val="af"/>
              <w:ind w:leftChars="20" w:left="48" w:rightChars="20" w:right="48"/>
              <w:rPr>
                <w:rFonts w:ascii="MingLiU_HKSCS" w:eastAsia="MingLiU_HKSCS" w:hAnsi="MingLiU_HKSCS"/>
              </w:rPr>
            </w:pPr>
          </w:p>
        </w:tc>
        <w:tc>
          <w:tcPr>
            <w:tcW w:w="4604" w:type="pct"/>
            <w:gridSpan w:val="6"/>
          </w:tcPr>
          <w:p w14:paraId="1028F8E4" w14:textId="77777777" w:rsidR="00717876" w:rsidRPr="00F601AA" w:rsidRDefault="00717876" w:rsidP="00717876">
            <w:pPr>
              <w:pStyle w:val="af"/>
              <w:ind w:leftChars="20" w:left="48" w:rightChars="20" w:right="48"/>
            </w:pPr>
            <w:r w:rsidRPr="00F601AA">
              <w:rPr>
                <w:rFonts w:hint="eastAsia"/>
              </w:rPr>
              <w:t>内陆水体排放点下游</w:t>
            </w:r>
            <w:r w:rsidRPr="00F601AA">
              <w:t>10km(</w:t>
            </w:r>
            <w:r w:rsidRPr="00F601AA">
              <w:rPr>
                <w:rFonts w:hint="eastAsia"/>
              </w:rPr>
              <w:t>近岸海域一个潮周期最大水平距离两倍）范围内敏感目标</w:t>
            </w:r>
          </w:p>
        </w:tc>
      </w:tr>
      <w:tr w:rsidR="00F601AA" w:rsidRPr="00F601AA" w14:paraId="748674AB" w14:textId="77777777" w:rsidTr="008E216A">
        <w:trPr>
          <w:trHeight w:val="340"/>
        </w:trPr>
        <w:tc>
          <w:tcPr>
            <w:tcW w:w="396" w:type="pct"/>
            <w:vMerge/>
          </w:tcPr>
          <w:p w14:paraId="6889722B" w14:textId="77777777" w:rsidR="00717876" w:rsidRPr="00F601AA" w:rsidRDefault="00717876" w:rsidP="00717876">
            <w:pPr>
              <w:pStyle w:val="af"/>
              <w:ind w:leftChars="20" w:left="48" w:rightChars="20" w:right="48"/>
              <w:rPr>
                <w:rFonts w:eastAsia="MingLiU_HKSCS"/>
                <w:b/>
                <w:bCs/>
              </w:rPr>
            </w:pPr>
          </w:p>
        </w:tc>
        <w:tc>
          <w:tcPr>
            <w:tcW w:w="317" w:type="pct"/>
          </w:tcPr>
          <w:p w14:paraId="7BEDC86A" w14:textId="77777777" w:rsidR="00717876" w:rsidRPr="00F601AA" w:rsidRDefault="00717876" w:rsidP="00717876">
            <w:pPr>
              <w:pStyle w:val="af"/>
              <w:ind w:leftChars="20" w:left="48" w:rightChars="20" w:right="48"/>
            </w:pPr>
            <w:r w:rsidRPr="00F601AA">
              <w:rPr>
                <w:rFonts w:hint="eastAsia"/>
              </w:rPr>
              <w:t>序号</w:t>
            </w:r>
          </w:p>
        </w:tc>
        <w:tc>
          <w:tcPr>
            <w:tcW w:w="917" w:type="pct"/>
          </w:tcPr>
          <w:p w14:paraId="6C2E80D1" w14:textId="77777777" w:rsidR="00717876" w:rsidRPr="00F601AA" w:rsidRDefault="00717876" w:rsidP="00717876">
            <w:pPr>
              <w:pStyle w:val="af"/>
              <w:ind w:leftChars="20" w:left="48" w:rightChars="20" w:right="48"/>
            </w:pPr>
            <w:r w:rsidRPr="00F601AA">
              <w:rPr>
                <w:rFonts w:hint="eastAsia"/>
              </w:rPr>
              <w:t>敏感目标名称</w:t>
            </w:r>
          </w:p>
        </w:tc>
        <w:tc>
          <w:tcPr>
            <w:tcW w:w="985" w:type="pct"/>
          </w:tcPr>
          <w:p w14:paraId="4F10CAEF" w14:textId="77777777" w:rsidR="00717876" w:rsidRPr="00F601AA" w:rsidRDefault="00717876" w:rsidP="00717876">
            <w:pPr>
              <w:pStyle w:val="af"/>
              <w:ind w:leftChars="20" w:left="48" w:rightChars="20" w:right="48"/>
            </w:pPr>
            <w:r w:rsidRPr="00F601AA">
              <w:rPr>
                <w:rFonts w:hint="eastAsia"/>
              </w:rPr>
              <w:t>环境敏感特征</w:t>
            </w:r>
          </w:p>
        </w:tc>
        <w:tc>
          <w:tcPr>
            <w:tcW w:w="1231" w:type="pct"/>
            <w:gridSpan w:val="2"/>
          </w:tcPr>
          <w:p w14:paraId="52461A26" w14:textId="77777777" w:rsidR="00717876" w:rsidRPr="00F601AA" w:rsidRDefault="00717876" w:rsidP="00717876">
            <w:pPr>
              <w:pStyle w:val="af"/>
              <w:ind w:leftChars="20" w:left="48" w:rightChars="20" w:right="48"/>
            </w:pPr>
            <w:r w:rsidRPr="00F601AA">
              <w:rPr>
                <w:rFonts w:hint="eastAsia"/>
              </w:rPr>
              <w:t>水质目标</w:t>
            </w:r>
          </w:p>
        </w:tc>
        <w:tc>
          <w:tcPr>
            <w:tcW w:w="1154" w:type="pct"/>
          </w:tcPr>
          <w:p w14:paraId="66661026" w14:textId="77777777" w:rsidR="00717876" w:rsidRPr="00F601AA" w:rsidRDefault="00717876" w:rsidP="00717876">
            <w:pPr>
              <w:pStyle w:val="af"/>
              <w:ind w:leftChars="20" w:left="48" w:rightChars="20" w:right="48"/>
            </w:pPr>
            <w:r w:rsidRPr="00F601AA">
              <w:rPr>
                <w:rFonts w:hint="eastAsia"/>
              </w:rPr>
              <w:t>与排放点距离</w:t>
            </w:r>
            <w:r w:rsidRPr="00F601AA">
              <w:t>/m</w:t>
            </w:r>
          </w:p>
        </w:tc>
      </w:tr>
      <w:tr w:rsidR="00F601AA" w:rsidRPr="00F601AA" w14:paraId="13C9D9AB" w14:textId="77777777" w:rsidTr="008E216A">
        <w:trPr>
          <w:trHeight w:val="340"/>
        </w:trPr>
        <w:tc>
          <w:tcPr>
            <w:tcW w:w="396" w:type="pct"/>
            <w:vMerge/>
          </w:tcPr>
          <w:p w14:paraId="6536AF6B" w14:textId="77777777" w:rsidR="00717876" w:rsidRPr="00F601AA" w:rsidRDefault="00717876" w:rsidP="00717876">
            <w:pPr>
              <w:pStyle w:val="af"/>
              <w:ind w:leftChars="20" w:left="48" w:rightChars="20" w:right="48"/>
              <w:rPr>
                <w:rFonts w:eastAsia="MingLiU_HKSCS"/>
                <w:b/>
                <w:bCs/>
              </w:rPr>
            </w:pPr>
          </w:p>
        </w:tc>
        <w:tc>
          <w:tcPr>
            <w:tcW w:w="317" w:type="pct"/>
          </w:tcPr>
          <w:p w14:paraId="7DF479E7" w14:textId="77777777" w:rsidR="00717876" w:rsidRPr="00F601AA" w:rsidRDefault="00717876" w:rsidP="00717876">
            <w:pPr>
              <w:pStyle w:val="af"/>
              <w:ind w:leftChars="20" w:left="48" w:rightChars="20" w:right="48"/>
            </w:pPr>
            <w:r w:rsidRPr="00F601AA">
              <w:rPr>
                <w:rFonts w:hint="eastAsia"/>
              </w:rPr>
              <w:t>1</w:t>
            </w:r>
          </w:p>
        </w:tc>
        <w:tc>
          <w:tcPr>
            <w:tcW w:w="917" w:type="pct"/>
          </w:tcPr>
          <w:p w14:paraId="26F5918C" w14:textId="77777777" w:rsidR="00717876" w:rsidRPr="00F601AA" w:rsidRDefault="00717876" w:rsidP="00717876">
            <w:pPr>
              <w:pStyle w:val="af"/>
              <w:ind w:leftChars="20" w:left="48" w:rightChars="20" w:right="48"/>
            </w:pPr>
            <w:r w:rsidRPr="00F601AA">
              <w:rPr>
                <w:rFonts w:hint="eastAsia"/>
              </w:rPr>
              <w:t>无</w:t>
            </w:r>
          </w:p>
        </w:tc>
        <w:tc>
          <w:tcPr>
            <w:tcW w:w="985" w:type="pct"/>
          </w:tcPr>
          <w:p w14:paraId="35DD80CD" w14:textId="77777777" w:rsidR="00717876" w:rsidRPr="00F601AA" w:rsidRDefault="00717876" w:rsidP="00717876">
            <w:pPr>
              <w:pStyle w:val="af"/>
              <w:ind w:leftChars="20" w:left="48" w:rightChars="20" w:right="48"/>
            </w:pPr>
            <w:r w:rsidRPr="00F601AA">
              <w:t>S3</w:t>
            </w:r>
          </w:p>
        </w:tc>
        <w:tc>
          <w:tcPr>
            <w:tcW w:w="1231" w:type="pct"/>
            <w:gridSpan w:val="2"/>
          </w:tcPr>
          <w:p w14:paraId="0DA30341" w14:textId="77777777" w:rsidR="00717876" w:rsidRPr="00F601AA" w:rsidRDefault="00717876" w:rsidP="00717876">
            <w:pPr>
              <w:pStyle w:val="af"/>
              <w:ind w:leftChars="20" w:left="48" w:rightChars="20" w:right="48"/>
            </w:pPr>
            <w:r w:rsidRPr="00F601AA">
              <w:rPr>
                <w:rFonts w:hint="eastAsia"/>
              </w:rPr>
              <w:t>第二类</w:t>
            </w:r>
          </w:p>
        </w:tc>
        <w:tc>
          <w:tcPr>
            <w:tcW w:w="1154" w:type="pct"/>
          </w:tcPr>
          <w:p w14:paraId="41C092BB" w14:textId="77777777" w:rsidR="00717876" w:rsidRPr="00F601AA" w:rsidRDefault="00717876" w:rsidP="00717876">
            <w:pPr>
              <w:pStyle w:val="af"/>
              <w:ind w:leftChars="20" w:left="48" w:rightChars="20" w:right="48"/>
            </w:pPr>
            <w:r w:rsidRPr="00F601AA">
              <w:rPr>
                <w:rFonts w:hint="eastAsia"/>
              </w:rPr>
              <w:t>/</w:t>
            </w:r>
          </w:p>
        </w:tc>
      </w:tr>
      <w:tr w:rsidR="00F601AA" w:rsidRPr="00F601AA" w14:paraId="1FE5F304" w14:textId="77777777" w:rsidTr="008E216A">
        <w:trPr>
          <w:trHeight w:val="340"/>
        </w:trPr>
        <w:tc>
          <w:tcPr>
            <w:tcW w:w="396" w:type="pct"/>
            <w:vMerge/>
          </w:tcPr>
          <w:p w14:paraId="41B01E68" w14:textId="77777777" w:rsidR="00717876" w:rsidRPr="00F601AA" w:rsidRDefault="00717876" w:rsidP="00717876">
            <w:pPr>
              <w:pStyle w:val="af"/>
              <w:ind w:leftChars="20" w:left="48" w:rightChars="20" w:right="48"/>
              <w:rPr>
                <w:rFonts w:ascii="MingLiU_HKSCS" w:eastAsia="MingLiU_HKSCS" w:hAnsi="MingLiU_HKSCS"/>
              </w:rPr>
            </w:pPr>
          </w:p>
        </w:tc>
        <w:tc>
          <w:tcPr>
            <w:tcW w:w="3450" w:type="pct"/>
            <w:gridSpan w:val="5"/>
          </w:tcPr>
          <w:p w14:paraId="1C8B58D8" w14:textId="77777777" w:rsidR="00717876" w:rsidRPr="00F601AA" w:rsidRDefault="00717876" w:rsidP="00717876">
            <w:pPr>
              <w:pStyle w:val="af"/>
              <w:ind w:leftChars="20" w:left="48" w:rightChars="20" w:right="48"/>
              <w:rPr>
                <w:rFonts w:eastAsia="MingLiU_HKSCS"/>
                <w:b/>
                <w:bCs/>
              </w:rPr>
            </w:pPr>
            <w:r w:rsidRPr="00F601AA">
              <w:rPr>
                <w:rFonts w:hint="eastAsia"/>
                <w:lang w:val="zh-TW" w:eastAsia="zh-TW"/>
              </w:rPr>
              <w:t>地表水环境敏感程度</w:t>
            </w:r>
            <w:r w:rsidRPr="00F601AA">
              <w:rPr>
                <w:rFonts w:eastAsia="MingLiU_HKSCS"/>
              </w:rPr>
              <w:t>E</w:t>
            </w:r>
            <w:r w:rsidRPr="00F601AA">
              <w:rPr>
                <w:rFonts w:hint="eastAsia"/>
                <w:lang w:val="zh-TW" w:eastAsia="zh-TW"/>
              </w:rPr>
              <w:t>值</w:t>
            </w:r>
          </w:p>
        </w:tc>
        <w:tc>
          <w:tcPr>
            <w:tcW w:w="1154" w:type="pct"/>
          </w:tcPr>
          <w:p w14:paraId="28DC20E0" w14:textId="77777777" w:rsidR="00717876" w:rsidRPr="00F601AA" w:rsidRDefault="00717876" w:rsidP="00717876">
            <w:pPr>
              <w:pStyle w:val="af"/>
              <w:ind w:leftChars="20" w:left="48" w:rightChars="20" w:right="48"/>
            </w:pPr>
            <w:r w:rsidRPr="00F601AA">
              <w:t>E</w:t>
            </w:r>
            <w:r w:rsidRPr="00F601AA">
              <w:rPr>
                <w:rFonts w:hint="eastAsia"/>
              </w:rPr>
              <w:t>3</w:t>
            </w:r>
          </w:p>
        </w:tc>
      </w:tr>
      <w:tr w:rsidR="00F601AA" w:rsidRPr="00F601AA" w14:paraId="69174950" w14:textId="77777777" w:rsidTr="008E216A">
        <w:trPr>
          <w:trHeight w:val="340"/>
        </w:trPr>
        <w:tc>
          <w:tcPr>
            <w:tcW w:w="396" w:type="pct"/>
            <w:vMerge w:val="restart"/>
          </w:tcPr>
          <w:p w14:paraId="53A8986C" w14:textId="77777777" w:rsidR="00717876" w:rsidRPr="00F601AA" w:rsidRDefault="00717876" w:rsidP="00717876">
            <w:pPr>
              <w:pStyle w:val="af"/>
              <w:ind w:leftChars="20" w:left="48" w:rightChars="20" w:right="48"/>
              <w:rPr>
                <w:rFonts w:eastAsia="MingLiU_HKSCS"/>
                <w:b/>
                <w:bCs/>
              </w:rPr>
            </w:pPr>
            <w:r w:rsidRPr="00F601AA">
              <w:rPr>
                <w:rFonts w:hint="eastAsia"/>
                <w:lang w:val="zh-TW" w:eastAsia="zh-TW"/>
              </w:rPr>
              <w:t>地下水</w:t>
            </w:r>
          </w:p>
        </w:tc>
        <w:tc>
          <w:tcPr>
            <w:tcW w:w="317" w:type="pct"/>
          </w:tcPr>
          <w:p w14:paraId="05EC5B61" w14:textId="77777777" w:rsidR="00717876" w:rsidRPr="00F601AA" w:rsidRDefault="00717876" w:rsidP="00717876">
            <w:pPr>
              <w:pStyle w:val="af"/>
              <w:ind w:leftChars="20" w:left="48" w:rightChars="20" w:right="48"/>
              <w:rPr>
                <w:rFonts w:eastAsia="MingLiU_HKSCS"/>
                <w:b/>
                <w:bCs/>
              </w:rPr>
            </w:pPr>
            <w:r w:rsidRPr="00F601AA">
              <w:rPr>
                <w:rFonts w:hint="eastAsia"/>
                <w:lang w:val="zh-TW" w:eastAsia="zh-TW"/>
              </w:rPr>
              <w:t>序号</w:t>
            </w:r>
          </w:p>
        </w:tc>
        <w:tc>
          <w:tcPr>
            <w:tcW w:w="917" w:type="pct"/>
          </w:tcPr>
          <w:p w14:paraId="577A3A2E" w14:textId="77777777" w:rsidR="00717876" w:rsidRPr="00F601AA" w:rsidRDefault="00717876" w:rsidP="00717876">
            <w:pPr>
              <w:pStyle w:val="af"/>
              <w:ind w:leftChars="20" w:left="48" w:rightChars="20" w:right="48"/>
              <w:rPr>
                <w:rFonts w:eastAsia="MingLiU_HKSCS"/>
                <w:b/>
                <w:bCs/>
              </w:rPr>
            </w:pPr>
            <w:r w:rsidRPr="00F601AA">
              <w:rPr>
                <w:rFonts w:hint="eastAsia"/>
                <w:lang w:val="zh-TW" w:eastAsia="zh-TW"/>
              </w:rPr>
              <w:t>环境敏感区名称</w:t>
            </w:r>
          </w:p>
        </w:tc>
        <w:tc>
          <w:tcPr>
            <w:tcW w:w="985" w:type="pct"/>
          </w:tcPr>
          <w:p w14:paraId="0716DB6B" w14:textId="77777777" w:rsidR="00717876" w:rsidRPr="00F601AA" w:rsidRDefault="00717876" w:rsidP="00717876">
            <w:pPr>
              <w:pStyle w:val="af"/>
              <w:ind w:leftChars="20" w:left="48" w:rightChars="20" w:right="48"/>
              <w:rPr>
                <w:rFonts w:eastAsia="MingLiU_HKSCS"/>
                <w:b/>
                <w:bCs/>
              </w:rPr>
            </w:pPr>
            <w:r w:rsidRPr="00F601AA">
              <w:rPr>
                <w:rFonts w:hint="eastAsia"/>
                <w:lang w:val="zh-TW" w:eastAsia="zh-TW"/>
              </w:rPr>
              <w:t>环境敏感特征</w:t>
            </w:r>
          </w:p>
        </w:tc>
        <w:tc>
          <w:tcPr>
            <w:tcW w:w="555" w:type="pct"/>
          </w:tcPr>
          <w:p w14:paraId="12EC5025" w14:textId="77777777" w:rsidR="00717876" w:rsidRPr="00F601AA" w:rsidRDefault="00717876" w:rsidP="00717876">
            <w:pPr>
              <w:pStyle w:val="af"/>
              <w:ind w:leftChars="20" w:left="48" w:rightChars="20" w:right="48"/>
              <w:rPr>
                <w:rFonts w:eastAsia="MingLiU_HKSCS"/>
                <w:b/>
                <w:bCs/>
              </w:rPr>
            </w:pPr>
            <w:r w:rsidRPr="00F601AA">
              <w:rPr>
                <w:rFonts w:hint="eastAsia"/>
                <w:lang w:val="zh-TW" w:eastAsia="zh-TW"/>
              </w:rPr>
              <w:t>水质目标</w:t>
            </w:r>
          </w:p>
        </w:tc>
        <w:tc>
          <w:tcPr>
            <w:tcW w:w="676" w:type="pct"/>
          </w:tcPr>
          <w:p w14:paraId="0ECB5EBB" w14:textId="77777777" w:rsidR="00717876" w:rsidRPr="00F601AA" w:rsidRDefault="00717876" w:rsidP="00717876">
            <w:pPr>
              <w:pStyle w:val="af"/>
              <w:ind w:leftChars="20" w:left="48" w:rightChars="20" w:right="48"/>
              <w:rPr>
                <w:rFonts w:eastAsia="MingLiU_HKSCS"/>
                <w:b/>
                <w:bCs/>
              </w:rPr>
            </w:pPr>
            <w:r w:rsidRPr="00F601AA">
              <w:rPr>
                <w:rFonts w:hint="eastAsia"/>
                <w:lang w:val="zh-TW" w:eastAsia="zh-TW"/>
              </w:rPr>
              <w:t>包气带防污性能</w:t>
            </w:r>
          </w:p>
        </w:tc>
        <w:tc>
          <w:tcPr>
            <w:tcW w:w="1154" w:type="pct"/>
          </w:tcPr>
          <w:p w14:paraId="2AFDE3C2" w14:textId="77777777" w:rsidR="00717876" w:rsidRPr="00F601AA" w:rsidRDefault="00717876" w:rsidP="00717876">
            <w:pPr>
              <w:pStyle w:val="af"/>
              <w:ind w:leftChars="20" w:left="48" w:rightChars="20" w:right="48"/>
            </w:pPr>
            <w:r w:rsidRPr="00F601AA">
              <w:rPr>
                <w:rFonts w:hint="eastAsia"/>
              </w:rPr>
              <w:t>与下游厂界距离</w:t>
            </w:r>
            <w:r w:rsidRPr="00F601AA">
              <w:t>/m</w:t>
            </w:r>
          </w:p>
        </w:tc>
      </w:tr>
      <w:tr w:rsidR="00F601AA" w:rsidRPr="00F601AA" w14:paraId="11CA1686" w14:textId="77777777" w:rsidTr="008E216A">
        <w:trPr>
          <w:trHeight w:val="340"/>
        </w:trPr>
        <w:tc>
          <w:tcPr>
            <w:tcW w:w="396" w:type="pct"/>
            <w:vMerge/>
          </w:tcPr>
          <w:p w14:paraId="3D6478F9" w14:textId="77777777" w:rsidR="00717876" w:rsidRPr="00F601AA" w:rsidRDefault="00717876" w:rsidP="00717876">
            <w:pPr>
              <w:pStyle w:val="af"/>
              <w:ind w:leftChars="20" w:left="48" w:rightChars="20" w:right="48"/>
              <w:rPr>
                <w:rFonts w:eastAsia="MingLiU_HKSCS"/>
                <w:b/>
                <w:bCs/>
              </w:rPr>
            </w:pPr>
          </w:p>
        </w:tc>
        <w:tc>
          <w:tcPr>
            <w:tcW w:w="317" w:type="pct"/>
          </w:tcPr>
          <w:p w14:paraId="5281CC69" w14:textId="77777777" w:rsidR="00717876" w:rsidRPr="00F601AA" w:rsidRDefault="00717876" w:rsidP="00717876">
            <w:pPr>
              <w:pStyle w:val="af"/>
              <w:ind w:leftChars="20" w:left="48" w:rightChars="20" w:right="48"/>
            </w:pPr>
            <w:r w:rsidRPr="00F601AA">
              <w:rPr>
                <w:rFonts w:hint="eastAsia"/>
              </w:rPr>
              <w:t>1</w:t>
            </w:r>
          </w:p>
        </w:tc>
        <w:tc>
          <w:tcPr>
            <w:tcW w:w="917" w:type="pct"/>
          </w:tcPr>
          <w:p w14:paraId="588BBDD2" w14:textId="77777777" w:rsidR="00717876" w:rsidRPr="00F601AA" w:rsidRDefault="00717876" w:rsidP="00717876">
            <w:pPr>
              <w:pStyle w:val="af"/>
              <w:ind w:leftChars="20" w:left="48" w:rightChars="20" w:right="48"/>
            </w:pPr>
            <w:r w:rsidRPr="00F601AA">
              <w:rPr>
                <w:rFonts w:hint="eastAsia"/>
              </w:rPr>
              <w:t>无</w:t>
            </w:r>
          </w:p>
        </w:tc>
        <w:tc>
          <w:tcPr>
            <w:tcW w:w="985" w:type="pct"/>
          </w:tcPr>
          <w:p w14:paraId="03FE0DCA" w14:textId="77777777" w:rsidR="00717876" w:rsidRPr="00F601AA" w:rsidRDefault="00717876" w:rsidP="00717876">
            <w:pPr>
              <w:pStyle w:val="af"/>
              <w:ind w:leftChars="20" w:left="48" w:rightChars="20" w:right="48"/>
            </w:pPr>
            <w:r w:rsidRPr="00F601AA">
              <w:t>G3</w:t>
            </w:r>
          </w:p>
        </w:tc>
        <w:tc>
          <w:tcPr>
            <w:tcW w:w="555" w:type="pct"/>
          </w:tcPr>
          <w:p w14:paraId="4463B275" w14:textId="77777777" w:rsidR="00717876" w:rsidRPr="00F601AA" w:rsidRDefault="00717876" w:rsidP="00717876">
            <w:pPr>
              <w:pStyle w:val="af"/>
              <w:ind w:leftChars="20" w:left="48" w:rightChars="20" w:right="48"/>
            </w:pPr>
            <w:r w:rsidRPr="00F601AA">
              <w:rPr>
                <w:rFonts w:hint="eastAsia"/>
              </w:rPr>
              <w:t>Ⅲ类</w:t>
            </w:r>
          </w:p>
        </w:tc>
        <w:tc>
          <w:tcPr>
            <w:tcW w:w="676" w:type="pct"/>
          </w:tcPr>
          <w:p w14:paraId="3FC2158F" w14:textId="77777777" w:rsidR="00717876" w:rsidRPr="00F601AA" w:rsidRDefault="00717876" w:rsidP="00717876">
            <w:pPr>
              <w:pStyle w:val="af"/>
              <w:ind w:leftChars="20" w:left="48" w:rightChars="20" w:right="48"/>
            </w:pPr>
            <w:r w:rsidRPr="00F601AA">
              <w:t>D2</w:t>
            </w:r>
          </w:p>
        </w:tc>
        <w:tc>
          <w:tcPr>
            <w:tcW w:w="1154" w:type="pct"/>
          </w:tcPr>
          <w:p w14:paraId="13C1EDBD" w14:textId="77777777" w:rsidR="00717876" w:rsidRPr="00F601AA" w:rsidRDefault="00717876" w:rsidP="00717876">
            <w:pPr>
              <w:pStyle w:val="af"/>
              <w:ind w:leftChars="20" w:left="48" w:rightChars="20" w:right="48"/>
            </w:pPr>
            <w:r w:rsidRPr="00F601AA">
              <w:t>/</w:t>
            </w:r>
          </w:p>
        </w:tc>
      </w:tr>
      <w:tr w:rsidR="00F601AA" w:rsidRPr="00F601AA" w14:paraId="3C7E0FD7" w14:textId="77777777" w:rsidTr="008E216A">
        <w:trPr>
          <w:trHeight w:val="340"/>
        </w:trPr>
        <w:tc>
          <w:tcPr>
            <w:tcW w:w="396" w:type="pct"/>
            <w:vMerge/>
          </w:tcPr>
          <w:p w14:paraId="10CEC243" w14:textId="77777777" w:rsidR="00717876" w:rsidRPr="00F601AA" w:rsidRDefault="00717876" w:rsidP="00717876">
            <w:pPr>
              <w:pStyle w:val="af"/>
              <w:ind w:leftChars="20" w:left="48" w:rightChars="20" w:right="48"/>
              <w:rPr>
                <w:rFonts w:ascii="MingLiU_HKSCS" w:eastAsia="MingLiU_HKSCS" w:hAnsi="MingLiU_HKSCS"/>
              </w:rPr>
            </w:pPr>
          </w:p>
        </w:tc>
        <w:tc>
          <w:tcPr>
            <w:tcW w:w="3450" w:type="pct"/>
            <w:gridSpan w:val="5"/>
          </w:tcPr>
          <w:p w14:paraId="66FF44ED" w14:textId="77777777" w:rsidR="00717876" w:rsidRPr="00F601AA" w:rsidRDefault="00717876" w:rsidP="00717876">
            <w:pPr>
              <w:pStyle w:val="af"/>
              <w:ind w:leftChars="20" w:left="48" w:rightChars="20" w:right="48"/>
              <w:rPr>
                <w:rFonts w:eastAsia="MingLiU_HKSCS"/>
                <w:b/>
                <w:bCs/>
              </w:rPr>
            </w:pPr>
            <w:r w:rsidRPr="00F601AA">
              <w:rPr>
                <w:rFonts w:hint="eastAsia"/>
                <w:lang w:val="zh-TW" w:eastAsia="zh-TW"/>
              </w:rPr>
              <w:t>地下水环境敏感程度</w:t>
            </w:r>
            <w:r w:rsidRPr="00F601AA">
              <w:rPr>
                <w:rFonts w:eastAsia="MingLiU_HKSCS"/>
              </w:rPr>
              <w:t>E</w:t>
            </w:r>
            <w:r w:rsidRPr="00F601AA">
              <w:rPr>
                <w:rFonts w:hint="eastAsia"/>
                <w:lang w:val="zh-TW" w:eastAsia="zh-TW"/>
              </w:rPr>
              <w:t>值</w:t>
            </w:r>
          </w:p>
        </w:tc>
        <w:tc>
          <w:tcPr>
            <w:tcW w:w="1154" w:type="pct"/>
          </w:tcPr>
          <w:p w14:paraId="6A0427F7" w14:textId="77777777" w:rsidR="00717876" w:rsidRPr="00F601AA" w:rsidRDefault="00717876" w:rsidP="00717876">
            <w:pPr>
              <w:pStyle w:val="af"/>
              <w:ind w:leftChars="20" w:left="48" w:rightChars="20" w:right="48"/>
              <w:rPr>
                <w:rFonts w:ascii="MingLiU_HKSCS" w:eastAsia="MingLiU_HKSCS" w:hAnsi="MingLiU_HKSCS"/>
              </w:rPr>
            </w:pPr>
            <w:r w:rsidRPr="00F601AA">
              <w:rPr>
                <w:rFonts w:eastAsia="MingLiU_HKSCS"/>
              </w:rPr>
              <w:t>E</w:t>
            </w:r>
            <w:r w:rsidRPr="00F601AA">
              <w:rPr>
                <w:rFonts w:hint="eastAsia"/>
              </w:rPr>
              <w:t>3</w:t>
            </w:r>
          </w:p>
        </w:tc>
      </w:tr>
    </w:tbl>
    <w:p w14:paraId="4B326E2A" w14:textId="77777777" w:rsidR="005603B0" w:rsidRPr="00F601AA" w:rsidRDefault="005603B0" w:rsidP="00D86340">
      <w:pPr>
        <w:pStyle w:val="a5"/>
        <w:spacing w:before="240"/>
      </w:pPr>
      <w:r w:rsidRPr="00F601AA">
        <w:rPr>
          <w:rFonts w:hint="eastAsia"/>
        </w:rPr>
        <w:t>环境风险潜势</w:t>
      </w:r>
      <w:r w:rsidRPr="00F601AA">
        <w:rPr>
          <w:rFonts w:hint="eastAsia"/>
          <w:bCs/>
        </w:rPr>
        <w:t>判断</w:t>
      </w:r>
    </w:p>
    <w:p w14:paraId="68B930E6" w14:textId="77777777" w:rsidR="005603B0" w:rsidRPr="00F601AA" w:rsidRDefault="005603B0" w:rsidP="00D86340">
      <w:pPr>
        <w:ind w:firstLine="482"/>
        <w:rPr>
          <w:b/>
        </w:rPr>
      </w:pPr>
      <w:r w:rsidRPr="00F601AA">
        <w:rPr>
          <w:rFonts w:hint="eastAsia"/>
          <w:b/>
        </w:rPr>
        <w:t>（</w:t>
      </w:r>
      <w:r w:rsidRPr="00F601AA">
        <w:rPr>
          <w:rFonts w:hint="eastAsia"/>
          <w:b/>
        </w:rPr>
        <w:t>1</w:t>
      </w:r>
      <w:r w:rsidRPr="00F601AA">
        <w:rPr>
          <w:rFonts w:hint="eastAsia"/>
          <w:b/>
        </w:rPr>
        <w:t>）危险物质数量与临界量比值（</w:t>
      </w:r>
      <w:r w:rsidRPr="00F601AA">
        <w:rPr>
          <w:rFonts w:hint="eastAsia"/>
          <w:b/>
        </w:rPr>
        <w:t>Q</w:t>
      </w:r>
      <w:r w:rsidRPr="00F601AA">
        <w:rPr>
          <w:rFonts w:hint="eastAsia"/>
          <w:b/>
        </w:rPr>
        <w:t>）</w:t>
      </w:r>
    </w:p>
    <w:p w14:paraId="2395DA1F" w14:textId="77777777" w:rsidR="00D86340" w:rsidRPr="00F601AA" w:rsidRDefault="00D86340" w:rsidP="005603B0">
      <w:pPr>
        <w:ind w:firstLine="480"/>
      </w:pPr>
      <w:r w:rsidRPr="00F601AA">
        <w:t>计算所涉及的每种危险物质在厂界内的最大存在总量与其在《建设项目环境风险评价技术导则》（</w:t>
      </w:r>
      <w:r w:rsidRPr="00F601AA">
        <w:t>HJ169-2018</w:t>
      </w:r>
      <w:r w:rsidRPr="00F601AA">
        <w:t>）附录</w:t>
      </w:r>
      <w:r w:rsidRPr="00F601AA">
        <w:t>B</w:t>
      </w:r>
      <w:r w:rsidRPr="00F601AA">
        <w:t>中对应临界量的比值</w:t>
      </w:r>
      <w:r w:rsidRPr="00F601AA">
        <w:rPr>
          <w:i/>
        </w:rPr>
        <w:t>Q</w:t>
      </w:r>
      <w:r w:rsidRPr="00F601AA">
        <w:t>。在不同厂区的同一种物质，按其在厂界内的最大存在总量计算。对于长输管线项目，按照两个截断阀室之间管道危险物质最大存在总量计算：</w:t>
      </w:r>
    </w:p>
    <w:p w14:paraId="46DDA6B0" w14:textId="77777777" w:rsidR="005603B0" w:rsidRPr="00F601AA" w:rsidRDefault="005603B0" w:rsidP="005603B0">
      <w:pPr>
        <w:ind w:firstLine="480"/>
      </w:pPr>
      <w:r w:rsidRPr="00F601AA">
        <w:rPr>
          <w:rFonts w:hint="eastAsia"/>
        </w:rPr>
        <w:t>当企业只涉及一种风险物质时，该物质的数量与其临界量比值，即为</w:t>
      </w:r>
      <w:r w:rsidRPr="00F601AA">
        <w:rPr>
          <w:rFonts w:hint="eastAsia"/>
        </w:rPr>
        <w:t>Q</w:t>
      </w:r>
      <w:r w:rsidRPr="00F601AA">
        <w:rPr>
          <w:rFonts w:hint="eastAsia"/>
        </w:rPr>
        <w:t>。</w:t>
      </w:r>
    </w:p>
    <w:p w14:paraId="40507618" w14:textId="77777777" w:rsidR="005603B0" w:rsidRPr="00F601AA" w:rsidRDefault="005603B0" w:rsidP="005603B0">
      <w:pPr>
        <w:ind w:firstLine="480"/>
      </w:pPr>
      <w:r w:rsidRPr="00F601AA">
        <w:rPr>
          <w:rFonts w:hint="eastAsia"/>
        </w:rPr>
        <w:t>当企业存在多种风险物质时，则按下式计算：</w:t>
      </w:r>
    </w:p>
    <w:p w14:paraId="69CF4D7C" w14:textId="77777777" w:rsidR="00D86340" w:rsidRPr="00F601AA" w:rsidRDefault="00D86340" w:rsidP="00D86340">
      <w:pPr>
        <w:ind w:firstLine="480"/>
        <w:jc w:val="center"/>
      </w:pPr>
      <w:r w:rsidRPr="00F601AA">
        <w:rPr>
          <w:noProof/>
        </w:rPr>
        <w:drawing>
          <wp:inline distT="0" distB="0" distL="0" distR="0" wp14:anchorId="0824912F" wp14:editId="7DE25E49">
            <wp:extent cx="1733550" cy="428625"/>
            <wp:effectExtent l="0" t="0" r="0" b="9525"/>
            <wp:docPr id="11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1733550" cy="428625"/>
                    </a:xfrm>
                    <a:prstGeom prst="rect">
                      <a:avLst/>
                    </a:prstGeom>
                    <a:noFill/>
                    <a:ln>
                      <a:noFill/>
                    </a:ln>
                  </pic:spPr>
                </pic:pic>
              </a:graphicData>
            </a:graphic>
          </wp:inline>
        </w:drawing>
      </w:r>
    </w:p>
    <w:p w14:paraId="50DC74EC" w14:textId="77777777" w:rsidR="005603B0" w:rsidRPr="00F601AA" w:rsidRDefault="005603B0" w:rsidP="005603B0">
      <w:pPr>
        <w:ind w:firstLine="480"/>
      </w:pPr>
      <w:r w:rsidRPr="00F601AA">
        <w:t>式中：</w:t>
      </w:r>
      <w:r w:rsidR="00D86340" w:rsidRPr="00F601AA">
        <w:rPr>
          <w:i/>
        </w:rPr>
        <w:t>q</w:t>
      </w:r>
      <w:r w:rsidR="00D86340" w:rsidRPr="00F601AA">
        <w:rPr>
          <w:vertAlign w:val="subscript"/>
        </w:rPr>
        <w:t>1</w:t>
      </w:r>
      <w:r w:rsidR="00D86340" w:rsidRPr="00F601AA">
        <w:t>，</w:t>
      </w:r>
      <w:r w:rsidR="00D86340" w:rsidRPr="00F601AA">
        <w:rPr>
          <w:i/>
        </w:rPr>
        <w:t>q</w:t>
      </w:r>
      <w:r w:rsidR="00D86340" w:rsidRPr="00F601AA">
        <w:rPr>
          <w:vertAlign w:val="subscript"/>
        </w:rPr>
        <w:t>2</w:t>
      </w:r>
      <w:r w:rsidR="00D86340" w:rsidRPr="00F601AA">
        <w:t>，</w:t>
      </w:r>
      <w:r w:rsidR="00D86340" w:rsidRPr="00F601AA">
        <w:t>...</w:t>
      </w:r>
      <w:r w:rsidR="00D86340" w:rsidRPr="00F601AA">
        <w:t>，</w:t>
      </w:r>
      <w:r w:rsidR="00D86340" w:rsidRPr="00F601AA">
        <w:rPr>
          <w:i/>
        </w:rPr>
        <w:t>q</w:t>
      </w:r>
      <w:r w:rsidR="00D86340" w:rsidRPr="00F601AA">
        <w:rPr>
          <w:vertAlign w:val="subscript"/>
        </w:rPr>
        <w:t>n</w:t>
      </w:r>
      <w:r w:rsidR="00D86340" w:rsidRPr="00F601AA">
        <w:t>——</w:t>
      </w:r>
      <w:r w:rsidR="00D86340" w:rsidRPr="00F601AA">
        <w:t>每种风险物质的存在量，</w:t>
      </w:r>
      <w:r w:rsidR="00D86340" w:rsidRPr="00F601AA">
        <w:t>t</w:t>
      </w:r>
      <w:r w:rsidR="00D86340" w:rsidRPr="00F601AA">
        <w:t>；</w:t>
      </w:r>
    </w:p>
    <w:p w14:paraId="347E6AA3" w14:textId="77777777" w:rsidR="00D86340" w:rsidRPr="00F601AA" w:rsidRDefault="00D86340" w:rsidP="00D86340">
      <w:pPr>
        <w:ind w:firstLineChars="500" w:firstLine="1200"/>
      </w:pPr>
      <w:r w:rsidRPr="00F601AA">
        <w:rPr>
          <w:i/>
        </w:rPr>
        <w:t>Q</w:t>
      </w:r>
      <w:r w:rsidRPr="00F601AA">
        <w:rPr>
          <w:vertAlign w:val="subscript"/>
        </w:rPr>
        <w:t>1</w:t>
      </w:r>
      <w:r w:rsidRPr="00F601AA">
        <w:t>，</w:t>
      </w:r>
      <w:r w:rsidRPr="00F601AA">
        <w:rPr>
          <w:i/>
        </w:rPr>
        <w:t>Q</w:t>
      </w:r>
      <w:r w:rsidRPr="00F601AA">
        <w:rPr>
          <w:vertAlign w:val="subscript"/>
        </w:rPr>
        <w:t>2</w:t>
      </w:r>
      <w:r w:rsidRPr="00F601AA">
        <w:t>，</w:t>
      </w:r>
      <w:r w:rsidRPr="00F601AA">
        <w:t>...</w:t>
      </w:r>
      <w:r w:rsidRPr="00F601AA">
        <w:t>，</w:t>
      </w:r>
      <w:r w:rsidRPr="00F601AA">
        <w:rPr>
          <w:i/>
        </w:rPr>
        <w:t>Q</w:t>
      </w:r>
      <w:r w:rsidRPr="00F601AA">
        <w:rPr>
          <w:vertAlign w:val="subscript"/>
        </w:rPr>
        <w:t>n</w:t>
      </w:r>
      <w:r w:rsidRPr="00F601AA">
        <w:t>——</w:t>
      </w:r>
      <w:r w:rsidRPr="00F601AA">
        <w:t>每种风险物质的临界量，</w:t>
      </w:r>
      <w:r w:rsidRPr="00F601AA">
        <w:t>t</w:t>
      </w:r>
      <w:r w:rsidRPr="00F601AA">
        <w:t>。</w:t>
      </w:r>
    </w:p>
    <w:p w14:paraId="70CDAE14" w14:textId="77777777" w:rsidR="005603B0" w:rsidRPr="00F601AA" w:rsidRDefault="005603B0" w:rsidP="005603B0">
      <w:pPr>
        <w:ind w:firstLineChars="83" w:firstLine="199"/>
      </w:pPr>
      <w:r w:rsidRPr="00F601AA">
        <w:rPr>
          <w:rFonts w:hint="eastAsia"/>
        </w:rPr>
        <w:t>当</w:t>
      </w:r>
      <w:r w:rsidRPr="00F601AA">
        <w:rPr>
          <w:rFonts w:hint="eastAsia"/>
        </w:rPr>
        <w:t>Q</w:t>
      </w:r>
      <w:r w:rsidRPr="00F601AA">
        <w:rPr>
          <w:rFonts w:hint="eastAsia"/>
        </w:rPr>
        <w:t>＜</w:t>
      </w:r>
      <w:r w:rsidRPr="00F601AA">
        <w:rPr>
          <w:rFonts w:hint="eastAsia"/>
        </w:rPr>
        <w:t>1</w:t>
      </w:r>
      <w:r w:rsidRPr="00F601AA">
        <w:rPr>
          <w:rFonts w:hint="eastAsia"/>
        </w:rPr>
        <w:t>时，该项目环境风险潜势为Ⅰ；当</w:t>
      </w:r>
      <w:r w:rsidRPr="00F601AA">
        <w:rPr>
          <w:rFonts w:hint="eastAsia"/>
        </w:rPr>
        <w:t>Q</w:t>
      </w:r>
      <w:r w:rsidRPr="00F601AA">
        <w:rPr>
          <w:rFonts w:hint="eastAsia"/>
        </w:rPr>
        <w:t>≥</w:t>
      </w:r>
      <w:r w:rsidRPr="00F601AA">
        <w:rPr>
          <w:rFonts w:hint="eastAsia"/>
        </w:rPr>
        <w:t>1</w:t>
      </w:r>
      <w:r w:rsidRPr="00F601AA">
        <w:rPr>
          <w:rFonts w:hint="eastAsia"/>
        </w:rPr>
        <w:t>时，将</w:t>
      </w:r>
      <w:r w:rsidRPr="00F601AA">
        <w:rPr>
          <w:rFonts w:hint="eastAsia"/>
        </w:rPr>
        <w:t>Q</w:t>
      </w:r>
      <w:r w:rsidRPr="00F601AA">
        <w:rPr>
          <w:rFonts w:hint="eastAsia"/>
        </w:rPr>
        <w:t>值划分为：①</w:t>
      </w:r>
      <w:r w:rsidRPr="00F601AA">
        <w:rPr>
          <w:rFonts w:hint="eastAsia"/>
        </w:rPr>
        <w:t>1</w:t>
      </w:r>
      <w:r w:rsidRPr="00F601AA">
        <w:rPr>
          <w:rFonts w:hint="eastAsia"/>
        </w:rPr>
        <w:t>≤</w:t>
      </w:r>
      <w:r w:rsidRPr="00F601AA">
        <w:rPr>
          <w:rFonts w:hint="eastAsia"/>
        </w:rPr>
        <w:t>Q</w:t>
      </w:r>
      <w:r w:rsidRPr="00F601AA">
        <w:rPr>
          <w:rFonts w:hint="eastAsia"/>
        </w:rPr>
        <w:t>＜</w:t>
      </w:r>
      <w:r w:rsidRPr="00F601AA">
        <w:rPr>
          <w:rFonts w:hint="eastAsia"/>
        </w:rPr>
        <w:t>10</w:t>
      </w:r>
      <w:r w:rsidRPr="00F601AA">
        <w:rPr>
          <w:rFonts w:hint="eastAsia"/>
        </w:rPr>
        <w:t>；②</w:t>
      </w:r>
      <w:r w:rsidRPr="00F601AA">
        <w:rPr>
          <w:rFonts w:hint="eastAsia"/>
        </w:rPr>
        <w:t>10</w:t>
      </w:r>
      <w:r w:rsidRPr="00F601AA">
        <w:rPr>
          <w:rFonts w:hint="eastAsia"/>
        </w:rPr>
        <w:t>≤</w:t>
      </w:r>
      <w:r w:rsidRPr="00F601AA">
        <w:rPr>
          <w:rFonts w:hint="eastAsia"/>
        </w:rPr>
        <w:t>Q</w:t>
      </w:r>
      <w:r w:rsidRPr="00F601AA">
        <w:rPr>
          <w:rFonts w:hint="eastAsia"/>
        </w:rPr>
        <w:t>＜</w:t>
      </w:r>
      <w:r w:rsidRPr="00F601AA">
        <w:rPr>
          <w:rFonts w:hint="eastAsia"/>
        </w:rPr>
        <w:t>100</w:t>
      </w:r>
      <w:r w:rsidRPr="00F601AA">
        <w:rPr>
          <w:rFonts w:hint="eastAsia"/>
        </w:rPr>
        <w:t>；③</w:t>
      </w:r>
      <w:r w:rsidRPr="00F601AA">
        <w:rPr>
          <w:rFonts w:hint="eastAsia"/>
        </w:rPr>
        <w:t>Q</w:t>
      </w:r>
      <w:r w:rsidRPr="00F601AA">
        <w:rPr>
          <w:rFonts w:hint="eastAsia"/>
        </w:rPr>
        <w:t>≥</w:t>
      </w:r>
      <w:r w:rsidRPr="00F601AA">
        <w:rPr>
          <w:rFonts w:hint="eastAsia"/>
        </w:rPr>
        <w:t>100</w:t>
      </w:r>
      <w:r w:rsidRPr="00F601AA">
        <w:rPr>
          <w:rFonts w:hint="eastAsia"/>
        </w:rPr>
        <w:t>。</w:t>
      </w:r>
    </w:p>
    <w:p w14:paraId="1D9C1E51" w14:textId="086ABC67" w:rsidR="005603B0" w:rsidRPr="00F601AA" w:rsidRDefault="005603B0" w:rsidP="005603B0">
      <w:pPr>
        <w:ind w:firstLine="480"/>
      </w:pPr>
      <w:r w:rsidRPr="00F601AA">
        <w:rPr>
          <w:rFonts w:hint="eastAsia"/>
        </w:rPr>
        <w:t>对于全厂存在多种危险物质，通过上式计算，根据</w:t>
      </w:r>
      <w:r w:rsidRPr="00F601AA">
        <w:rPr>
          <w:rFonts w:hint="eastAsia"/>
        </w:rPr>
        <w:t>HJ169-2018</w:t>
      </w:r>
      <w:r w:rsidRPr="00F601AA">
        <w:rPr>
          <w:rFonts w:hint="eastAsia"/>
        </w:rPr>
        <w:t>的规定，本项目全厂危险物质数量与临界量比值见</w:t>
      </w:r>
      <w:r w:rsidR="00022E17" w:rsidRPr="00F601AA">
        <w:rPr>
          <w:rFonts w:hAnsi="宋体" w:cs="Courier New"/>
          <w:b/>
        </w:rPr>
        <w:fldChar w:fldCharType="begin"/>
      </w:r>
      <w:r w:rsidR="00022E17" w:rsidRPr="00F601AA">
        <w:instrText xml:space="preserve"> </w:instrText>
      </w:r>
      <w:r w:rsidR="00022E17" w:rsidRPr="00F601AA">
        <w:rPr>
          <w:rFonts w:hint="eastAsia"/>
        </w:rPr>
        <w:instrText>REF _Ref16153403 \r \h</w:instrText>
      </w:r>
      <w:r w:rsidR="00022E17" w:rsidRPr="00F601AA">
        <w:instrText xml:space="preserve"> </w:instrText>
      </w:r>
      <w:r w:rsidR="009357E5" w:rsidRPr="00F601AA">
        <w:rPr>
          <w:rFonts w:hAnsi="宋体" w:cs="Courier New"/>
          <w:b/>
        </w:rPr>
        <w:instrText xml:space="preserve"> \* MERGEFORMAT </w:instrText>
      </w:r>
      <w:r w:rsidR="00022E17" w:rsidRPr="00F601AA">
        <w:rPr>
          <w:rFonts w:hAnsi="宋体" w:cs="Courier New"/>
          <w:b/>
        </w:rPr>
      </w:r>
      <w:r w:rsidR="00022E17" w:rsidRPr="00F601AA">
        <w:rPr>
          <w:rFonts w:hAnsi="宋体" w:cs="Courier New"/>
          <w:b/>
        </w:rPr>
        <w:fldChar w:fldCharType="separate"/>
      </w:r>
      <w:r w:rsidR="0079560F">
        <w:rPr>
          <w:rFonts w:hint="eastAsia"/>
        </w:rPr>
        <w:t>表</w:t>
      </w:r>
      <w:r w:rsidR="0079560F">
        <w:rPr>
          <w:rFonts w:hint="eastAsia"/>
        </w:rPr>
        <w:t>7.7-3</w:t>
      </w:r>
      <w:r w:rsidR="00022E17" w:rsidRPr="00F601AA">
        <w:rPr>
          <w:rFonts w:hAnsi="宋体" w:cs="Courier New"/>
          <w:b/>
        </w:rPr>
        <w:fldChar w:fldCharType="end"/>
      </w:r>
      <w:r w:rsidRPr="00F601AA">
        <w:rPr>
          <w:rFonts w:hint="eastAsia"/>
        </w:rPr>
        <w:t>。</w:t>
      </w:r>
    </w:p>
    <w:p w14:paraId="0943D661" w14:textId="77777777" w:rsidR="005603B0" w:rsidRPr="00F601AA" w:rsidRDefault="005603B0" w:rsidP="008E263D">
      <w:pPr>
        <w:pStyle w:val="a6"/>
        <w:spacing w:before="120"/>
      </w:pPr>
      <w:bookmarkStart w:id="249" w:name="_Ref16153403"/>
      <w:r w:rsidRPr="00F601AA">
        <w:rPr>
          <w:rFonts w:hAnsi="宋体" w:cs="Courier New" w:hint="eastAsia"/>
        </w:rPr>
        <w:t>本</w:t>
      </w:r>
      <w:r w:rsidRPr="00F601AA">
        <w:rPr>
          <w:rFonts w:hint="eastAsia"/>
        </w:rPr>
        <w:t>项目</w:t>
      </w:r>
      <w:r w:rsidRPr="00F601AA">
        <w:rPr>
          <w:rFonts w:hint="eastAsia"/>
        </w:rPr>
        <w:t>Q</w:t>
      </w:r>
      <w:r w:rsidRPr="00F601AA">
        <w:rPr>
          <w:rFonts w:hint="eastAsia"/>
        </w:rPr>
        <w:t>值确定表</w:t>
      </w:r>
      <w:bookmarkEnd w:id="249"/>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14"/>
        <w:gridCol w:w="2546"/>
        <w:gridCol w:w="2166"/>
        <w:gridCol w:w="2373"/>
        <w:gridCol w:w="1203"/>
      </w:tblGrid>
      <w:tr w:rsidR="00F601AA" w:rsidRPr="00F601AA" w14:paraId="4C7E5F78" w14:textId="77777777" w:rsidTr="005603B0">
        <w:trPr>
          <w:trHeight w:val="340"/>
        </w:trPr>
        <w:tc>
          <w:tcPr>
            <w:tcW w:w="397" w:type="pct"/>
            <w:shd w:val="clear" w:color="auto" w:fill="auto"/>
            <w:vAlign w:val="center"/>
            <w:hideMark/>
          </w:tcPr>
          <w:p w14:paraId="0A840F9F" w14:textId="77777777" w:rsidR="005603B0" w:rsidRPr="00F601AA" w:rsidRDefault="005603B0" w:rsidP="005603B0">
            <w:pPr>
              <w:pStyle w:val="af"/>
              <w:jc w:val="center"/>
            </w:pPr>
            <w:r w:rsidRPr="00F601AA">
              <w:rPr>
                <w:rFonts w:hint="eastAsia"/>
              </w:rPr>
              <w:t>序号</w:t>
            </w:r>
          </w:p>
        </w:tc>
        <w:tc>
          <w:tcPr>
            <w:tcW w:w="1414" w:type="pct"/>
            <w:shd w:val="clear" w:color="auto" w:fill="auto"/>
            <w:vAlign w:val="center"/>
            <w:hideMark/>
          </w:tcPr>
          <w:p w14:paraId="07580C13" w14:textId="77777777" w:rsidR="005603B0" w:rsidRPr="00F601AA" w:rsidRDefault="005603B0" w:rsidP="005603B0">
            <w:pPr>
              <w:pStyle w:val="af"/>
              <w:jc w:val="center"/>
            </w:pPr>
            <w:r w:rsidRPr="00F601AA">
              <w:rPr>
                <w:rFonts w:hint="eastAsia"/>
              </w:rPr>
              <w:t>危险物质名称</w:t>
            </w:r>
          </w:p>
        </w:tc>
        <w:tc>
          <w:tcPr>
            <w:tcW w:w="1203" w:type="pct"/>
            <w:shd w:val="clear" w:color="auto" w:fill="auto"/>
            <w:vAlign w:val="center"/>
            <w:hideMark/>
          </w:tcPr>
          <w:p w14:paraId="57D3E90D" w14:textId="77777777" w:rsidR="005603B0" w:rsidRPr="00F601AA" w:rsidRDefault="005603B0" w:rsidP="005603B0">
            <w:pPr>
              <w:pStyle w:val="af"/>
              <w:jc w:val="center"/>
            </w:pPr>
            <w:r w:rsidRPr="00F601AA">
              <w:rPr>
                <w:rFonts w:hint="eastAsia"/>
              </w:rPr>
              <w:t>临界量</w:t>
            </w:r>
            <w:r w:rsidRPr="00F601AA">
              <w:t>Qn</w:t>
            </w:r>
            <w:r w:rsidRPr="00F601AA">
              <w:rPr>
                <w:rFonts w:hint="eastAsia"/>
              </w:rPr>
              <w:t>（</w:t>
            </w:r>
            <w:r w:rsidRPr="00F601AA">
              <w:t>t</w:t>
            </w:r>
            <w:r w:rsidRPr="00F601AA">
              <w:rPr>
                <w:rFonts w:hint="eastAsia"/>
              </w:rPr>
              <w:t>）</w:t>
            </w:r>
          </w:p>
        </w:tc>
        <w:tc>
          <w:tcPr>
            <w:tcW w:w="1318" w:type="pct"/>
            <w:shd w:val="clear" w:color="auto" w:fill="auto"/>
            <w:vAlign w:val="center"/>
            <w:hideMark/>
          </w:tcPr>
          <w:p w14:paraId="77A081BE" w14:textId="77777777" w:rsidR="005603B0" w:rsidRPr="00F601AA" w:rsidRDefault="005603B0" w:rsidP="005603B0">
            <w:pPr>
              <w:pStyle w:val="af"/>
              <w:jc w:val="center"/>
            </w:pPr>
            <w:r w:rsidRPr="00F601AA">
              <w:rPr>
                <w:rFonts w:hint="eastAsia"/>
              </w:rPr>
              <w:t>设计存放量</w:t>
            </w:r>
            <w:r w:rsidRPr="00F601AA">
              <w:t>qn</w:t>
            </w:r>
            <w:r w:rsidRPr="00F601AA">
              <w:rPr>
                <w:rFonts w:hint="eastAsia"/>
              </w:rPr>
              <w:t>（</w:t>
            </w:r>
            <w:r w:rsidRPr="00F601AA">
              <w:t>t</w:t>
            </w:r>
            <w:r w:rsidRPr="00F601AA">
              <w:rPr>
                <w:rFonts w:hint="eastAsia"/>
              </w:rPr>
              <w:t>）</w:t>
            </w:r>
          </w:p>
        </w:tc>
        <w:tc>
          <w:tcPr>
            <w:tcW w:w="668" w:type="pct"/>
            <w:shd w:val="clear" w:color="auto" w:fill="auto"/>
            <w:vAlign w:val="center"/>
            <w:hideMark/>
          </w:tcPr>
          <w:p w14:paraId="639E570C" w14:textId="77777777" w:rsidR="005603B0" w:rsidRPr="00F601AA" w:rsidRDefault="005603B0" w:rsidP="005603B0">
            <w:pPr>
              <w:pStyle w:val="af"/>
              <w:jc w:val="center"/>
            </w:pPr>
            <w:r w:rsidRPr="00F601AA">
              <w:t>qn/Qn</w:t>
            </w:r>
          </w:p>
        </w:tc>
      </w:tr>
      <w:tr w:rsidR="00F601AA" w:rsidRPr="00F601AA" w14:paraId="795F14A0" w14:textId="77777777" w:rsidTr="00A30492">
        <w:trPr>
          <w:trHeight w:val="340"/>
        </w:trPr>
        <w:tc>
          <w:tcPr>
            <w:tcW w:w="397" w:type="pct"/>
            <w:shd w:val="clear" w:color="auto" w:fill="auto"/>
            <w:vAlign w:val="center"/>
            <w:hideMark/>
          </w:tcPr>
          <w:p w14:paraId="27215EF4" w14:textId="77777777" w:rsidR="005603B0" w:rsidRPr="00F601AA" w:rsidRDefault="005603B0" w:rsidP="005603B0">
            <w:pPr>
              <w:pStyle w:val="af"/>
              <w:jc w:val="center"/>
            </w:pPr>
            <w:r w:rsidRPr="00F601AA">
              <w:t>1</w:t>
            </w:r>
          </w:p>
        </w:tc>
        <w:tc>
          <w:tcPr>
            <w:tcW w:w="1414" w:type="pct"/>
            <w:shd w:val="clear" w:color="auto" w:fill="auto"/>
            <w:vAlign w:val="center"/>
            <w:hideMark/>
          </w:tcPr>
          <w:p w14:paraId="464480BF" w14:textId="77777777" w:rsidR="005603B0" w:rsidRPr="00F601AA" w:rsidRDefault="005603B0" w:rsidP="00242C9E">
            <w:pPr>
              <w:pStyle w:val="af5"/>
              <w:adjustRightInd w:val="0"/>
              <w:snapToGrid w:val="0"/>
              <w:spacing w:after="0"/>
              <w:ind w:leftChars="0" w:left="0"/>
              <w:jc w:val="center"/>
              <w:textAlignment w:val="baseline"/>
              <w:rPr>
                <w:szCs w:val="21"/>
              </w:rPr>
            </w:pPr>
            <w:r w:rsidRPr="00F601AA">
              <w:rPr>
                <w:szCs w:val="21"/>
              </w:rPr>
              <w:t>保险粉</w:t>
            </w:r>
            <w:r w:rsidRPr="00F601AA">
              <w:rPr>
                <w:rFonts w:hint="eastAsia"/>
                <w:szCs w:val="21"/>
              </w:rPr>
              <w:t>（连二亚硫酸钠）</w:t>
            </w:r>
          </w:p>
        </w:tc>
        <w:tc>
          <w:tcPr>
            <w:tcW w:w="1203" w:type="pct"/>
            <w:shd w:val="clear" w:color="auto" w:fill="auto"/>
            <w:vAlign w:val="center"/>
            <w:hideMark/>
          </w:tcPr>
          <w:p w14:paraId="4D0BEB83" w14:textId="77777777" w:rsidR="005603B0" w:rsidRPr="00F601AA" w:rsidRDefault="005603B0" w:rsidP="005603B0">
            <w:pPr>
              <w:pStyle w:val="af"/>
              <w:jc w:val="center"/>
            </w:pPr>
            <w:r w:rsidRPr="00F601AA">
              <w:t>5</w:t>
            </w:r>
          </w:p>
        </w:tc>
        <w:tc>
          <w:tcPr>
            <w:tcW w:w="1318" w:type="pct"/>
            <w:shd w:val="clear" w:color="auto" w:fill="auto"/>
            <w:vAlign w:val="center"/>
          </w:tcPr>
          <w:p w14:paraId="5D56EF68" w14:textId="77777777" w:rsidR="005603B0" w:rsidRPr="00F601AA" w:rsidRDefault="00001EE9" w:rsidP="00CC28E4">
            <w:pPr>
              <w:pStyle w:val="af"/>
              <w:jc w:val="center"/>
            </w:pPr>
            <w:r w:rsidRPr="00F601AA">
              <w:rPr>
                <w:rFonts w:hint="eastAsia"/>
                <w:szCs w:val="21"/>
              </w:rPr>
              <w:t>1.</w:t>
            </w:r>
            <w:r w:rsidR="00CC28E4" w:rsidRPr="00F601AA">
              <w:rPr>
                <w:rFonts w:hint="eastAsia"/>
                <w:szCs w:val="21"/>
              </w:rPr>
              <w:t>0</w:t>
            </w:r>
          </w:p>
        </w:tc>
        <w:tc>
          <w:tcPr>
            <w:tcW w:w="668" w:type="pct"/>
            <w:shd w:val="clear" w:color="auto" w:fill="auto"/>
            <w:noWrap/>
            <w:vAlign w:val="center"/>
          </w:tcPr>
          <w:p w14:paraId="6B2B5B6B" w14:textId="77777777" w:rsidR="005603B0" w:rsidRPr="00F601AA" w:rsidRDefault="00001EE9" w:rsidP="00CC28E4">
            <w:pPr>
              <w:pStyle w:val="af"/>
              <w:jc w:val="center"/>
              <w:rPr>
                <w:sz w:val="22"/>
                <w:szCs w:val="22"/>
              </w:rPr>
            </w:pPr>
            <w:r w:rsidRPr="00F601AA">
              <w:rPr>
                <w:rFonts w:hint="eastAsia"/>
                <w:sz w:val="22"/>
                <w:szCs w:val="22"/>
              </w:rPr>
              <w:t>0.</w:t>
            </w:r>
            <w:r w:rsidR="00CC28E4" w:rsidRPr="00F601AA">
              <w:rPr>
                <w:rFonts w:hint="eastAsia"/>
                <w:sz w:val="22"/>
                <w:szCs w:val="22"/>
              </w:rPr>
              <w:t>2</w:t>
            </w:r>
          </w:p>
        </w:tc>
      </w:tr>
      <w:tr w:rsidR="00F601AA" w:rsidRPr="00F601AA" w14:paraId="20D76546" w14:textId="77777777" w:rsidTr="00A30492">
        <w:trPr>
          <w:trHeight w:val="340"/>
        </w:trPr>
        <w:tc>
          <w:tcPr>
            <w:tcW w:w="397" w:type="pct"/>
            <w:shd w:val="clear" w:color="auto" w:fill="auto"/>
            <w:vAlign w:val="center"/>
            <w:hideMark/>
          </w:tcPr>
          <w:p w14:paraId="4FA72899" w14:textId="77777777" w:rsidR="005603B0" w:rsidRPr="00F601AA" w:rsidRDefault="005603B0" w:rsidP="005603B0">
            <w:pPr>
              <w:pStyle w:val="af"/>
              <w:jc w:val="center"/>
            </w:pPr>
            <w:r w:rsidRPr="00F601AA">
              <w:t>2</w:t>
            </w:r>
          </w:p>
        </w:tc>
        <w:tc>
          <w:tcPr>
            <w:tcW w:w="1414" w:type="pct"/>
            <w:shd w:val="clear" w:color="auto" w:fill="auto"/>
            <w:vAlign w:val="center"/>
            <w:hideMark/>
          </w:tcPr>
          <w:p w14:paraId="5ACD53C4" w14:textId="77777777" w:rsidR="005603B0" w:rsidRPr="00F601AA" w:rsidRDefault="005603B0" w:rsidP="00242C9E">
            <w:pPr>
              <w:pStyle w:val="af5"/>
              <w:adjustRightInd w:val="0"/>
              <w:snapToGrid w:val="0"/>
              <w:spacing w:after="0"/>
              <w:ind w:leftChars="0" w:left="0"/>
              <w:jc w:val="center"/>
              <w:textAlignment w:val="baseline"/>
              <w:rPr>
                <w:szCs w:val="21"/>
              </w:rPr>
            </w:pPr>
            <w:r w:rsidRPr="00F601AA">
              <w:rPr>
                <w:szCs w:val="21"/>
              </w:rPr>
              <w:t>冰醋酸</w:t>
            </w:r>
          </w:p>
        </w:tc>
        <w:tc>
          <w:tcPr>
            <w:tcW w:w="1203" w:type="pct"/>
            <w:shd w:val="clear" w:color="auto" w:fill="auto"/>
            <w:vAlign w:val="center"/>
            <w:hideMark/>
          </w:tcPr>
          <w:p w14:paraId="12136C69" w14:textId="77777777" w:rsidR="005603B0" w:rsidRPr="00F601AA" w:rsidRDefault="005603B0" w:rsidP="005603B0">
            <w:pPr>
              <w:pStyle w:val="af"/>
              <w:jc w:val="center"/>
            </w:pPr>
            <w:r w:rsidRPr="00F601AA">
              <w:t>10</w:t>
            </w:r>
          </w:p>
        </w:tc>
        <w:tc>
          <w:tcPr>
            <w:tcW w:w="1318" w:type="pct"/>
            <w:shd w:val="clear" w:color="auto" w:fill="auto"/>
            <w:vAlign w:val="center"/>
          </w:tcPr>
          <w:p w14:paraId="0E32A255" w14:textId="718C7B4A" w:rsidR="005603B0" w:rsidRPr="00F601AA" w:rsidRDefault="006E5214" w:rsidP="005603B0">
            <w:pPr>
              <w:pStyle w:val="af"/>
              <w:jc w:val="center"/>
            </w:pPr>
            <w:r w:rsidRPr="00F601AA">
              <w:rPr>
                <w:rFonts w:hint="eastAsia"/>
                <w:szCs w:val="21"/>
              </w:rPr>
              <w:t>2.</w:t>
            </w:r>
            <w:r w:rsidR="00DA5540" w:rsidRPr="00F601AA">
              <w:rPr>
                <w:szCs w:val="21"/>
              </w:rPr>
              <w:t>7</w:t>
            </w:r>
          </w:p>
        </w:tc>
        <w:tc>
          <w:tcPr>
            <w:tcW w:w="668" w:type="pct"/>
            <w:shd w:val="clear" w:color="auto" w:fill="auto"/>
            <w:noWrap/>
            <w:vAlign w:val="center"/>
          </w:tcPr>
          <w:p w14:paraId="478A5478" w14:textId="28B7F2C7" w:rsidR="005603B0" w:rsidRPr="00F601AA" w:rsidRDefault="00A30492" w:rsidP="006E5214">
            <w:pPr>
              <w:pStyle w:val="af"/>
              <w:jc w:val="center"/>
              <w:rPr>
                <w:sz w:val="22"/>
                <w:szCs w:val="22"/>
              </w:rPr>
            </w:pPr>
            <w:r w:rsidRPr="00F601AA">
              <w:rPr>
                <w:rFonts w:hint="eastAsia"/>
                <w:sz w:val="22"/>
                <w:szCs w:val="22"/>
              </w:rPr>
              <w:t>0.</w:t>
            </w:r>
            <w:r w:rsidR="00001EE9" w:rsidRPr="00F601AA">
              <w:rPr>
                <w:rFonts w:hint="eastAsia"/>
                <w:sz w:val="22"/>
                <w:szCs w:val="22"/>
              </w:rPr>
              <w:t>2</w:t>
            </w:r>
            <w:r w:rsidR="00DA5540" w:rsidRPr="00F601AA">
              <w:rPr>
                <w:sz w:val="22"/>
                <w:szCs w:val="22"/>
              </w:rPr>
              <w:t>7</w:t>
            </w:r>
          </w:p>
        </w:tc>
      </w:tr>
      <w:tr w:rsidR="00F601AA" w:rsidRPr="00F601AA" w14:paraId="796F88FF" w14:textId="77777777" w:rsidTr="00A30492">
        <w:trPr>
          <w:trHeight w:val="340"/>
        </w:trPr>
        <w:tc>
          <w:tcPr>
            <w:tcW w:w="397" w:type="pct"/>
            <w:shd w:val="clear" w:color="auto" w:fill="auto"/>
            <w:vAlign w:val="center"/>
            <w:hideMark/>
          </w:tcPr>
          <w:p w14:paraId="0254F491" w14:textId="77777777" w:rsidR="005603B0" w:rsidRPr="00F601AA" w:rsidRDefault="005603B0" w:rsidP="005603B0">
            <w:pPr>
              <w:pStyle w:val="af"/>
              <w:jc w:val="center"/>
            </w:pPr>
            <w:r w:rsidRPr="00F601AA">
              <w:t>3</w:t>
            </w:r>
          </w:p>
        </w:tc>
        <w:tc>
          <w:tcPr>
            <w:tcW w:w="1414" w:type="pct"/>
            <w:shd w:val="clear" w:color="auto" w:fill="auto"/>
            <w:vAlign w:val="center"/>
            <w:hideMark/>
          </w:tcPr>
          <w:p w14:paraId="103712C1" w14:textId="77777777" w:rsidR="005603B0" w:rsidRPr="00F601AA" w:rsidRDefault="005603B0" w:rsidP="00242C9E">
            <w:pPr>
              <w:pStyle w:val="af5"/>
              <w:adjustRightInd w:val="0"/>
              <w:snapToGrid w:val="0"/>
              <w:spacing w:after="0" w:line="240" w:lineRule="exact"/>
              <w:ind w:leftChars="0" w:left="0"/>
              <w:jc w:val="center"/>
              <w:textAlignment w:val="baseline"/>
              <w:rPr>
                <w:szCs w:val="21"/>
              </w:rPr>
            </w:pPr>
            <w:r w:rsidRPr="00F601AA">
              <w:rPr>
                <w:rFonts w:hint="eastAsia"/>
                <w:szCs w:val="21"/>
              </w:rPr>
              <w:t>硫酸铵</w:t>
            </w:r>
          </w:p>
        </w:tc>
        <w:tc>
          <w:tcPr>
            <w:tcW w:w="1203" w:type="pct"/>
            <w:shd w:val="clear" w:color="auto" w:fill="auto"/>
            <w:vAlign w:val="center"/>
            <w:hideMark/>
          </w:tcPr>
          <w:p w14:paraId="2BD732CF" w14:textId="77777777" w:rsidR="005603B0" w:rsidRPr="00F601AA" w:rsidRDefault="005603B0" w:rsidP="005603B0">
            <w:pPr>
              <w:pStyle w:val="af"/>
              <w:jc w:val="center"/>
            </w:pPr>
            <w:r w:rsidRPr="00F601AA">
              <w:t>10</w:t>
            </w:r>
          </w:p>
        </w:tc>
        <w:tc>
          <w:tcPr>
            <w:tcW w:w="1318" w:type="pct"/>
            <w:shd w:val="clear" w:color="auto" w:fill="auto"/>
            <w:vAlign w:val="center"/>
          </w:tcPr>
          <w:p w14:paraId="79C4FE9F" w14:textId="1949214E" w:rsidR="005603B0" w:rsidRPr="00F601AA" w:rsidRDefault="00DA5540" w:rsidP="006E5214">
            <w:pPr>
              <w:pStyle w:val="af"/>
              <w:jc w:val="center"/>
            </w:pPr>
            <w:r w:rsidRPr="00F601AA">
              <w:rPr>
                <w:szCs w:val="21"/>
              </w:rPr>
              <w:t>0.36</w:t>
            </w:r>
          </w:p>
        </w:tc>
        <w:tc>
          <w:tcPr>
            <w:tcW w:w="668" w:type="pct"/>
            <w:shd w:val="clear" w:color="auto" w:fill="auto"/>
            <w:noWrap/>
            <w:vAlign w:val="center"/>
          </w:tcPr>
          <w:p w14:paraId="15690849" w14:textId="147B96C3" w:rsidR="005603B0" w:rsidRPr="00F601AA" w:rsidRDefault="00001EE9" w:rsidP="00001EE9">
            <w:pPr>
              <w:pStyle w:val="af"/>
              <w:jc w:val="center"/>
              <w:rPr>
                <w:sz w:val="22"/>
                <w:szCs w:val="22"/>
              </w:rPr>
            </w:pPr>
            <w:r w:rsidRPr="00F601AA">
              <w:rPr>
                <w:rFonts w:hint="eastAsia"/>
                <w:sz w:val="22"/>
                <w:szCs w:val="22"/>
              </w:rPr>
              <w:t>0.</w:t>
            </w:r>
            <w:r w:rsidR="00DA5540" w:rsidRPr="00F601AA">
              <w:rPr>
                <w:sz w:val="22"/>
                <w:szCs w:val="22"/>
              </w:rPr>
              <w:t>036</w:t>
            </w:r>
          </w:p>
        </w:tc>
      </w:tr>
      <w:tr w:rsidR="00F601AA" w:rsidRPr="00F601AA" w14:paraId="7AB73EC1" w14:textId="77777777" w:rsidTr="00D86340">
        <w:trPr>
          <w:trHeight w:val="340"/>
        </w:trPr>
        <w:tc>
          <w:tcPr>
            <w:tcW w:w="4332" w:type="pct"/>
            <w:gridSpan w:val="4"/>
            <w:shd w:val="clear" w:color="auto" w:fill="auto"/>
            <w:vAlign w:val="center"/>
            <w:hideMark/>
          </w:tcPr>
          <w:p w14:paraId="6923DB36" w14:textId="77777777" w:rsidR="00D86340" w:rsidRPr="00F601AA" w:rsidRDefault="00D86340" w:rsidP="005603B0">
            <w:pPr>
              <w:pStyle w:val="af"/>
              <w:jc w:val="center"/>
            </w:pPr>
            <w:r w:rsidRPr="00F601AA">
              <w:t>项目</w:t>
            </w:r>
            <w:r w:rsidRPr="00F601AA">
              <w:rPr>
                <w:rFonts w:hint="eastAsia"/>
                <w:i/>
              </w:rPr>
              <w:t>Q</w:t>
            </w:r>
            <w:r w:rsidRPr="00F601AA">
              <w:rPr>
                <w:rFonts w:hint="eastAsia"/>
              </w:rPr>
              <w:t>值∑</w:t>
            </w:r>
          </w:p>
        </w:tc>
        <w:tc>
          <w:tcPr>
            <w:tcW w:w="668" w:type="pct"/>
            <w:shd w:val="clear" w:color="auto" w:fill="auto"/>
            <w:noWrap/>
            <w:vAlign w:val="center"/>
          </w:tcPr>
          <w:p w14:paraId="1F9D9058" w14:textId="26CD1097" w:rsidR="00D86340" w:rsidRPr="00F601AA" w:rsidRDefault="00DA5540" w:rsidP="006E5214">
            <w:pPr>
              <w:pStyle w:val="af"/>
              <w:jc w:val="center"/>
              <w:rPr>
                <w:sz w:val="22"/>
                <w:szCs w:val="22"/>
              </w:rPr>
            </w:pPr>
            <w:r w:rsidRPr="00F601AA">
              <w:rPr>
                <w:sz w:val="22"/>
                <w:szCs w:val="22"/>
              </w:rPr>
              <w:t>0.506</w:t>
            </w:r>
          </w:p>
        </w:tc>
      </w:tr>
    </w:tbl>
    <w:p w14:paraId="62EF7A8E" w14:textId="21500F9E" w:rsidR="00A30492" w:rsidRPr="00F601AA" w:rsidRDefault="005603B0" w:rsidP="008E263D">
      <w:pPr>
        <w:spacing w:beforeLines="50" w:before="120"/>
        <w:ind w:firstLine="480"/>
      </w:pPr>
      <w:r w:rsidRPr="00F601AA">
        <w:rPr>
          <w:rFonts w:hint="eastAsia"/>
        </w:rPr>
        <w:t>根据计算结果，本项目全厂危险物质数量与临界量比值为</w:t>
      </w:r>
      <w:r w:rsidR="00001EE9" w:rsidRPr="00F601AA">
        <w:rPr>
          <w:rFonts w:hint="eastAsia"/>
        </w:rPr>
        <w:t>0.</w:t>
      </w:r>
      <w:r w:rsidR="0005396F" w:rsidRPr="00F601AA">
        <w:t>506</w:t>
      </w:r>
      <w:r w:rsidRPr="00F601AA">
        <w:rPr>
          <w:rFonts w:hint="eastAsia"/>
        </w:rPr>
        <w:t>，</w:t>
      </w:r>
      <w:r w:rsidRPr="00F601AA">
        <w:rPr>
          <w:rFonts w:hint="eastAsia"/>
        </w:rPr>
        <w:t>Q</w:t>
      </w:r>
      <w:r w:rsidRPr="00F601AA">
        <w:rPr>
          <w:rFonts w:hint="eastAsia"/>
        </w:rPr>
        <w:t>值属于</w:t>
      </w:r>
      <w:r w:rsidRPr="00F601AA">
        <w:rPr>
          <w:rFonts w:hint="eastAsia"/>
        </w:rPr>
        <w:t>Q</w:t>
      </w:r>
      <w:r w:rsidRPr="00F601AA">
        <w:rPr>
          <w:rFonts w:hint="eastAsia"/>
        </w:rPr>
        <w:t>＜</w:t>
      </w:r>
      <w:r w:rsidR="00A30492" w:rsidRPr="00F601AA">
        <w:rPr>
          <w:rFonts w:hint="eastAsia"/>
        </w:rPr>
        <w:t>1</w:t>
      </w:r>
      <w:r w:rsidRPr="00F601AA">
        <w:rPr>
          <w:rFonts w:hint="eastAsia"/>
        </w:rPr>
        <w:t>。</w:t>
      </w:r>
    </w:p>
    <w:p w14:paraId="183D90F3" w14:textId="77777777" w:rsidR="005603B0" w:rsidRPr="00F601AA" w:rsidRDefault="005603B0" w:rsidP="00D86340">
      <w:pPr>
        <w:ind w:firstLine="482"/>
        <w:rPr>
          <w:b/>
        </w:rPr>
      </w:pPr>
      <w:r w:rsidRPr="00F601AA">
        <w:rPr>
          <w:rFonts w:hint="eastAsia"/>
          <w:b/>
        </w:rPr>
        <w:t>（</w:t>
      </w:r>
      <w:r w:rsidRPr="00F601AA">
        <w:rPr>
          <w:rFonts w:hint="eastAsia"/>
          <w:b/>
        </w:rPr>
        <w:t>2</w:t>
      </w:r>
      <w:r w:rsidRPr="00F601AA">
        <w:rPr>
          <w:rFonts w:hint="eastAsia"/>
          <w:b/>
        </w:rPr>
        <w:t>）</w:t>
      </w:r>
      <w:r w:rsidR="00717876" w:rsidRPr="00F601AA">
        <w:rPr>
          <w:rFonts w:hint="eastAsia"/>
          <w:b/>
        </w:rPr>
        <w:t>风险潜势初判</w:t>
      </w:r>
    </w:p>
    <w:p w14:paraId="0CEE7B52" w14:textId="18C3A99B" w:rsidR="00717876" w:rsidRPr="00F601AA" w:rsidRDefault="00717876" w:rsidP="00DC5A8B">
      <w:pPr>
        <w:ind w:firstLine="480"/>
      </w:pPr>
      <w:r w:rsidRPr="00F601AA">
        <w:rPr>
          <w:rFonts w:hint="eastAsia"/>
        </w:rPr>
        <w:t>根据《建设项目环境风险评价技术导则》</w:t>
      </w:r>
      <w:r w:rsidRPr="00F601AA">
        <w:rPr>
          <w:rFonts w:hint="eastAsia"/>
        </w:rPr>
        <w:t>(HJ169-2018)</w:t>
      </w:r>
      <w:r w:rsidRPr="00F601AA">
        <w:rPr>
          <w:rFonts w:hint="eastAsia"/>
        </w:rPr>
        <w:t>附录</w:t>
      </w:r>
      <w:r w:rsidRPr="00F601AA">
        <w:rPr>
          <w:rFonts w:hint="eastAsia"/>
        </w:rPr>
        <w:t>B</w:t>
      </w:r>
      <w:r w:rsidRPr="00F601AA">
        <w:rPr>
          <w:rFonts w:hint="eastAsia"/>
        </w:rPr>
        <w:t>，经计算，</w:t>
      </w:r>
      <w:r w:rsidRPr="00F601AA">
        <w:rPr>
          <w:rFonts w:hint="eastAsia"/>
        </w:rPr>
        <w:t>Q=0.</w:t>
      </w:r>
      <w:r w:rsidR="0005396F" w:rsidRPr="00F601AA">
        <w:t>506</w:t>
      </w:r>
      <w:r w:rsidRPr="00F601AA">
        <w:rPr>
          <w:rFonts w:hint="eastAsia"/>
        </w:rPr>
        <w:t>＜</w:t>
      </w:r>
      <w:r w:rsidRPr="00F601AA">
        <w:rPr>
          <w:rFonts w:hint="eastAsia"/>
        </w:rPr>
        <w:t>1</w:t>
      </w:r>
      <w:r w:rsidRPr="00F601AA">
        <w:rPr>
          <w:rFonts w:hint="eastAsia"/>
        </w:rPr>
        <w:t>，因此本项目环境风险潜势为</w:t>
      </w:r>
      <w:r w:rsidRPr="00F601AA">
        <w:rPr>
          <w:rFonts w:hint="eastAsia"/>
        </w:rPr>
        <w:t>I</w:t>
      </w:r>
      <w:r w:rsidRPr="00F601AA">
        <w:rPr>
          <w:rFonts w:hint="eastAsia"/>
        </w:rPr>
        <w:t>。</w:t>
      </w:r>
    </w:p>
    <w:p w14:paraId="33FD9F61" w14:textId="77777777" w:rsidR="00DC5A8B" w:rsidRPr="00F601AA" w:rsidRDefault="00DC5A8B" w:rsidP="00717876">
      <w:pPr>
        <w:pStyle w:val="a5"/>
      </w:pPr>
      <w:r w:rsidRPr="00F601AA">
        <w:rPr>
          <w:rFonts w:hint="eastAsia"/>
        </w:rPr>
        <w:t>环境风险评价等级</w:t>
      </w:r>
    </w:p>
    <w:p w14:paraId="339BDD12" w14:textId="511DD58E" w:rsidR="00D86340" w:rsidRPr="00F601AA" w:rsidRDefault="00D86340" w:rsidP="008E216A">
      <w:pPr>
        <w:ind w:firstLine="480"/>
      </w:pPr>
      <w:r w:rsidRPr="00F601AA">
        <w:t>根据建设项目涉及的物质及工艺系统危险性和所在地的环境敏感性确定环境风险潜势，按照</w:t>
      </w:r>
      <w:r w:rsidR="00B13420" w:rsidRPr="00F601AA">
        <w:fldChar w:fldCharType="begin"/>
      </w:r>
      <w:r w:rsidR="00B13420" w:rsidRPr="00F601AA">
        <w:instrText xml:space="preserve"> REF _Ref48833320 \r \h </w:instrText>
      </w:r>
      <w:r w:rsidR="009357E5" w:rsidRPr="00F601AA">
        <w:instrText xml:space="preserve"> \* MERGEFORMAT </w:instrText>
      </w:r>
      <w:r w:rsidR="00B13420" w:rsidRPr="00F601AA">
        <w:fldChar w:fldCharType="separate"/>
      </w:r>
      <w:r w:rsidR="0079560F">
        <w:rPr>
          <w:rFonts w:hint="eastAsia"/>
        </w:rPr>
        <w:t>表</w:t>
      </w:r>
      <w:r w:rsidR="0079560F">
        <w:rPr>
          <w:rFonts w:hint="eastAsia"/>
        </w:rPr>
        <w:t>2.5-2</w:t>
      </w:r>
      <w:r w:rsidR="00B13420" w:rsidRPr="00F601AA">
        <w:fldChar w:fldCharType="end"/>
      </w:r>
      <w:r w:rsidRPr="00F601AA">
        <w:t>确定评价工作等级</w:t>
      </w:r>
      <w:r w:rsidR="00717876" w:rsidRPr="00F601AA">
        <w:rPr>
          <w:szCs w:val="24"/>
        </w:rPr>
        <w:t>，本项目环境</w:t>
      </w:r>
      <w:bookmarkStart w:id="250" w:name="_Hlk25075226"/>
      <w:r w:rsidR="00717876" w:rsidRPr="00F601AA">
        <w:rPr>
          <w:szCs w:val="24"/>
        </w:rPr>
        <w:t>风险潜势为</w:t>
      </w:r>
      <w:r w:rsidR="00717876" w:rsidRPr="00F601AA">
        <w:rPr>
          <w:szCs w:val="24"/>
        </w:rPr>
        <w:t>I</w:t>
      </w:r>
      <w:bookmarkEnd w:id="250"/>
      <w:r w:rsidR="00717876" w:rsidRPr="00F601AA">
        <w:rPr>
          <w:szCs w:val="24"/>
        </w:rPr>
        <w:t>，只需进行简单分析。</w:t>
      </w:r>
    </w:p>
    <w:p w14:paraId="0AE052C4" w14:textId="77777777" w:rsidR="00A30492" w:rsidRPr="00F601AA" w:rsidRDefault="00A30492" w:rsidP="00E66276">
      <w:pPr>
        <w:pStyle w:val="a4"/>
      </w:pPr>
      <w:r w:rsidRPr="00F601AA">
        <w:rPr>
          <w:rFonts w:hint="eastAsia"/>
        </w:rPr>
        <w:t>风险识别</w:t>
      </w:r>
    </w:p>
    <w:p w14:paraId="5AD3E286" w14:textId="77777777" w:rsidR="00D52F4A" w:rsidRPr="00F601AA" w:rsidRDefault="00A30492" w:rsidP="00994A14">
      <w:pPr>
        <w:pStyle w:val="a5"/>
      </w:pPr>
      <w:r w:rsidRPr="00F601AA">
        <w:rPr>
          <w:rFonts w:hint="eastAsia"/>
        </w:rPr>
        <w:t>风险识别内容</w:t>
      </w:r>
    </w:p>
    <w:p w14:paraId="0DA606CC" w14:textId="77777777" w:rsidR="00D86340" w:rsidRPr="00F601AA" w:rsidRDefault="00D86340" w:rsidP="00D86340">
      <w:pPr>
        <w:ind w:firstLine="480"/>
      </w:pPr>
      <w:r w:rsidRPr="00F601AA">
        <w:rPr>
          <w:rFonts w:hint="eastAsia"/>
        </w:rPr>
        <w:t>依据《建设项目环境风险评价技术导则》</w:t>
      </w:r>
      <w:r w:rsidRPr="00F601AA">
        <w:rPr>
          <w:rFonts w:hint="eastAsia"/>
        </w:rPr>
        <w:t>(HJ/T169-2018)</w:t>
      </w:r>
      <w:r w:rsidRPr="00F601AA">
        <w:rPr>
          <w:rFonts w:hint="eastAsia"/>
        </w:rPr>
        <w:t>，风险识别包括以下内容：</w:t>
      </w:r>
    </w:p>
    <w:p w14:paraId="355F8AF7" w14:textId="77777777" w:rsidR="00D86340" w:rsidRPr="00F601AA" w:rsidRDefault="00D86340" w:rsidP="00D86340">
      <w:pPr>
        <w:ind w:firstLine="480"/>
      </w:pPr>
      <w:r w:rsidRPr="00F601AA">
        <w:rPr>
          <w:rFonts w:hint="eastAsia"/>
        </w:rPr>
        <w:t>1</w:t>
      </w:r>
      <w:r w:rsidRPr="00F601AA">
        <w:rPr>
          <w:rFonts w:hint="eastAsia"/>
        </w:rPr>
        <w:t>、物质危险性识别，包括主要原辅材料、燃料、中间产品、副产品、最终产品、污染物、火灾和爆炸伴生</w:t>
      </w:r>
      <w:r w:rsidRPr="00F601AA">
        <w:rPr>
          <w:rFonts w:hint="eastAsia"/>
        </w:rPr>
        <w:t>/</w:t>
      </w:r>
      <w:r w:rsidRPr="00F601AA">
        <w:rPr>
          <w:rFonts w:hint="eastAsia"/>
        </w:rPr>
        <w:t>次生物等。</w:t>
      </w:r>
    </w:p>
    <w:p w14:paraId="2D62EAD1" w14:textId="77777777" w:rsidR="00D86340" w:rsidRPr="00F601AA" w:rsidRDefault="00D86340" w:rsidP="00D86340">
      <w:pPr>
        <w:ind w:firstLine="480"/>
      </w:pPr>
      <w:r w:rsidRPr="00F601AA">
        <w:rPr>
          <w:rFonts w:hint="eastAsia"/>
        </w:rPr>
        <w:t>2</w:t>
      </w:r>
      <w:r w:rsidRPr="00F601AA">
        <w:rPr>
          <w:rFonts w:hint="eastAsia"/>
        </w:rPr>
        <w:t>、生产系统危险性识别，包括主要生产装置、储运设施、公用工程和辅助生产设施，以及环境保护设施等。</w:t>
      </w:r>
    </w:p>
    <w:p w14:paraId="46D71989" w14:textId="77777777" w:rsidR="00D86340" w:rsidRPr="00F601AA" w:rsidRDefault="00D86340" w:rsidP="00D86340">
      <w:pPr>
        <w:ind w:firstLine="480"/>
      </w:pPr>
      <w:r w:rsidRPr="00F601AA">
        <w:rPr>
          <w:rFonts w:hint="eastAsia"/>
        </w:rPr>
        <w:t>3</w:t>
      </w:r>
      <w:r w:rsidRPr="00F601AA">
        <w:rPr>
          <w:rFonts w:hint="eastAsia"/>
        </w:rPr>
        <w:t>、危险物质向环境转移的途径识别，包括分析危险物质特性及可能的环境风险类型，识别危险物质影响环境的途径，分析可能影响的环境敏感目标。</w:t>
      </w:r>
    </w:p>
    <w:p w14:paraId="44FB6CCB" w14:textId="77777777" w:rsidR="00994A14" w:rsidRPr="00F601AA" w:rsidRDefault="00994A14" w:rsidP="00994A14">
      <w:pPr>
        <w:pStyle w:val="43"/>
        <w:spacing w:before="120"/>
      </w:pPr>
      <w:r w:rsidRPr="00F601AA">
        <w:rPr>
          <w:rFonts w:hint="eastAsia"/>
        </w:rPr>
        <w:t>物质危险性识别</w:t>
      </w:r>
    </w:p>
    <w:p w14:paraId="7C898148" w14:textId="77777777" w:rsidR="00994A14" w:rsidRPr="00F601AA" w:rsidRDefault="00994A14" w:rsidP="00994A14">
      <w:pPr>
        <w:ind w:firstLine="480"/>
      </w:pPr>
      <w:r w:rsidRPr="00F601AA">
        <w:rPr>
          <w:rFonts w:hint="eastAsia"/>
        </w:rPr>
        <w:t>危险物质识别范围：主要原材料及辅助材料、燃料、中间产品、副产品、最终产品、污染物、火灾和爆炸伴生</w:t>
      </w:r>
      <w:r w:rsidRPr="00F601AA">
        <w:rPr>
          <w:rFonts w:hint="eastAsia"/>
        </w:rPr>
        <w:t>/</w:t>
      </w:r>
      <w:r w:rsidRPr="00F601AA">
        <w:rPr>
          <w:rFonts w:hint="eastAsia"/>
        </w:rPr>
        <w:t>次生物等。</w:t>
      </w:r>
    </w:p>
    <w:p w14:paraId="4231A9AE" w14:textId="2CE4EC6F" w:rsidR="00994A14" w:rsidRPr="00F601AA" w:rsidRDefault="00994A14" w:rsidP="00994A14">
      <w:pPr>
        <w:ind w:firstLine="480"/>
        <w:rPr>
          <w:rFonts w:ascii="宋体" w:cs="宋体"/>
        </w:rPr>
      </w:pPr>
      <w:r w:rsidRPr="00F601AA">
        <w:rPr>
          <w:rFonts w:hint="eastAsia"/>
        </w:rPr>
        <w:t>项目主要</w:t>
      </w:r>
      <w:r w:rsidRPr="00F601AA">
        <w:t>风险性物质</w:t>
      </w:r>
      <w:r w:rsidRPr="00F601AA">
        <w:rPr>
          <w:rFonts w:ascii="宋体" w:cs="宋体" w:hint="eastAsia"/>
        </w:rPr>
        <w:t>的主要毒性数据和易燃性数据见</w:t>
      </w:r>
      <w:r w:rsidR="006B55C5" w:rsidRPr="00F601AA">
        <w:fldChar w:fldCharType="begin"/>
      </w:r>
      <w:r w:rsidR="006B55C5" w:rsidRPr="00F601AA">
        <w:instrText xml:space="preserve"> </w:instrText>
      </w:r>
      <w:r w:rsidR="006B55C5" w:rsidRPr="00F601AA">
        <w:rPr>
          <w:rFonts w:hint="eastAsia"/>
        </w:rPr>
        <w:instrText>REF _Ref16197973 \r \h</w:instrText>
      </w:r>
      <w:r w:rsidR="006B55C5" w:rsidRPr="00F601AA">
        <w:instrText xml:space="preserve"> </w:instrText>
      </w:r>
      <w:r w:rsidR="009357E5" w:rsidRPr="00F601AA">
        <w:instrText xml:space="preserve"> \* MERGEFORMAT </w:instrText>
      </w:r>
      <w:r w:rsidR="006B55C5" w:rsidRPr="00F601AA">
        <w:fldChar w:fldCharType="separate"/>
      </w:r>
      <w:r w:rsidR="0079560F">
        <w:rPr>
          <w:rFonts w:hint="eastAsia"/>
        </w:rPr>
        <w:t>表</w:t>
      </w:r>
      <w:r w:rsidR="0079560F">
        <w:rPr>
          <w:rFonts w:hint="eastAsia"/>
        </w:rPr>
        <w:t>7.7-4</w:t>
      </w:r>
      <w:r w:rsidR="006B55C5" w:rsidRPr="00F601AA">
        <w:fldChar w:fldCharType="end"/>
      </w:r>
      <w:r w:rsidRPr="00F601AA">
        <w:rPr>
          <w:rFonts w:ascii="宋体" w:cs="宋体" w:hint="eastAsia"/>
        </w:rPr>
        <w:t>。</w:t>
      </w:r>
    </w:p>
    <w:p w14:paraId="0647623D" w14:textId="58B00332" w:rsidR="00994A14" w:rsidRPr="00F601AA" w:rsidRDefault="00994A14" w:rsidP="008E263D">
      <w:pPr>
        <w:pStyle w:val="a6"/>
        <w:spacing w:before="120"/>
      </w:pPr>
      <w:bookmarkStart w:id="251" w:name="_Ref16197973"/>
      <w:r w:rsidRPr="00F601AA">
        <w:rPr>
          <w:rFonts w:hint="eastAsia"/>
        </w:rPr>
        <w:t>项目主要</w:t>
      </w:r>
      <w:r w:rsidRPr="00F601AA">
        <w:t>风险性物质性质一览表</w:t>
      </w:r>
      <w:bookmarkEnd w:id="251"/>
    </w:p>
    <w:tbl>
      <w:tblPr>
        <w:tblStyle w:val="af2"/>
        <w:tblW w:w="5162"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02"/>
        <w:gridCol w:w="696"/>
        <w:gridCol w:w="856"/>
        <w:gridCol w:w="2833"/>
        <w:gridCol w:w="570"/>
        <w:gridCol w:w="1756"/>
        <w:gridCol w:w="1815"/>
      </w:tblGrid>
      <w:tr w:rsidR="00F601AA" w:rsidRPr="00F601AA" w14:paraId="34656A9E" w14:textId="77777777" w:rsidTr="003F7966">
        <w:trPr>
          <w:trHeight w:val="340"/>
          <w:tblHeader/>
        </w:trPr>
        <w:tc>
          <w:tcPr>
            <w:tcW w:w="330" w:type="pct"/>
            <w:vMerge w:val="restart"/>
            <w:vAlign w:val="center"/>
          </w:tcPr>
          <w:p w14:paraId="4A6E8B6F" w14:textId="77777777" w:rsidR="003F7966" w:rsidRPr="00F601AA" w:rsidRDefault="003F7966" w:rsidP="003F7966">
            <w:pPr>
              <w:pStyle w:val="af"/>
              <w:jc w:val="both"/>
            </w:pPr>
            <w:r w:rsidRPr="00F601AA">
              <w:t>物质</w:t>
            </w:r>
          </w:p>
          <w:p w14:paraId="0DE7FB17" w14:textId="77777777" w:rsidR="003F7966" w:rsidRPr="00F601AA" w:rsidRDefault="003F7966" w:rsidP="003F7966">
            <w:pPr>
              <w:pStyle w:val="af"/>
              <w:jc w:val="both"/>
            </w:pPr>
            <w:r w:rsidRPr="00F601AA">
              <w:t>名称</w:t>
            </w:r>
          </w:p>
        </w:tc>
        <w:tc>
          <w:tcPr>
            <w:tcW w:w="2714" w:type="pct"/>
            <w:gridSpan w:val="4"/>
            <w:vAlign w:val="center"/>
          </w:tcPr>
          <w:p w14:paraId="17986C10" w14:textId="77777777" w:rsidR="003F7966" w:rsidRPr="00F601AA" w:rsidRDefault="003F7966" w:rsidP="003F7966">
            <w:pPr>
              <w:pStyle w:val="af"/>
              <w:jc w:val="both"/>
            </w:pPr>
            <w:r w:rsidRPr="00F601AA">
              <w:t>危险性</w:t>
            </w:r>
          </w:p>
        </w:tc>
        <w:tc>
          <w:tcPr>
            <w:tcW w:w="962" w:type="pct"/>
            <w:vAlign w:val="center"/>
          </w:tcPr>
          <w:p w14:paraId="4D7658F6" w14:textId="77777777" w:rsidR="003F7966" w:rsidRPr="00F601AA" w:rsidRDefault="003F7966" w:rsidP="003F7966">
            <w:pPr>
              <w:pStyle w:val="af"/>
              <w:jc w:val="both"/>
            </w:pPr>
            <w:r w:rsidRPr="00F601AA">
              <w:t>毒理学信息</w:t>
            </w:r>
          </w:p>
        </w:tc>
        <w:tc>
          <w:tcPr>
            <w:tcW w:w="994" w:type="pct"/>
            <w:vMerge w:val="restart"/>
            <w:vAlign w:val="center"/>
          </w:tcPr>
          <w:p w14:paraId="503FA338" w14:textId="77777777" w:rsidR="003F7966" w:rsidRPr="00F601AA" w:rsidRDefault="003F7966" w:rsidP="003F7966">
            <w:pPr>
              <w:pStyle w:val="af"/>
              <w:jc w:val="both"/>
            </w:pPr>
            <w:r w:rsidRPr="00F601AA">
              <w:t>生态学信息</w:t>
            </w:r>
          </w:p>
        </w:tc>
      </w:tr>
      <w:tr w:rsidR="00F601AA" w:rsidRPr="00F601AA" w14:paraId="068664DD" w14:textId="77777777" w:rsidTr="003F7966">
        <w:trPr>
          <w:trHeight w:val="340"/>
          <w:tblHeader/>
        </w:trPr>
        <w:tc>
          <w:tcPr>
            <w:tcW w:w="330" w:type="pct"/>
            <w:vMerge/>
            <w:vAlign w:val="center"/>
          </w:tcPr>
          <w:p w14:paraId="31B80FFB" w14:textId="77777777" w:rsidR="003F7966" w:rsidRPr="00F601AA" w:rsidRDefault="003F7966" w:rsidP="003F7966">
            <w:pPr>
              <w:pStyle w:val="af"/>
              <w:jc w:val="both"/>
            </w:pPr>
          </w:p>
        </w:tc>
        <w:tc>
          <w:tcPr>
            <w:tcW w:w="381" w:type="pct"/>
            <w:vAlign w:val="center"/>
          </w:tcPr>
          <w:p w14:paraId="7D49EF30" w14:textId="77777777" w:rsidR="003F7966" w:rsidRPr="00F601AA" w:rsidRDefault="003F7966" w:rsidP="003F7966">
            <w:pPr>
              <w:pStyle w:val="af"/>
              <w:jc w:val="both"/>
            </w:pPr>
            <w:r w:rsidRPr="00F601AA">
              <w:t>危险性类别</w:t>
            </w:r>
          </w:p>
        </w:tc>
        <w:tc>
          <w:tcPr>
            <w:tcW w:w="469" w:type="pct"/>
            <w:vAlign w:val="center"/>
          </w:tcPr>
          <w:p w14:paraId="186A10EE" w14:textId="77777777" w:rsidR="003F7966" w:rsidRPr="00F601AA" w:rsidRDefault="003F7966" w:rsidP="003F7966">
            <w:pPr>
              <w:pStyle w:val="af"/>
              <w:jc w:val="both"/>
            </w:pPr>
            <w:r w:rsidRPr="00F601AA">
              <w:t>侵入途径</w:t>
            </w:r>
          </w:p>
        </w:tc>
        <w:tc>
          <w:tcPr>
            <w:tcW w:w="1552" w:type="pct"/>
            <w:vAlign w:val="center"/>
          </w:tcPr>
          <w:p w14:paraId="3818441E" w14:textId="77777777" w:rsidR="003F7966" w:rsidRPr="00F601AA" w:rsidRDefault="003F7966" w:rsidP="003F7966">
            <w:pPr>
              <w:pStyle w:val="af"/>
              <w:jc w:val="both"/>
            </w:pPr>
            <w:r w:rsidRPr="00F601AA">
              <w:t>健康危害</w:t>
            </w:r>
          </w:p>
        </w:tc>
        <w:tc>
          <w:tcPr>
            <w:tcW w:w="312" w:type="pct"/>
            <w:vAlign w:val="center"/>
          </w:tcPr>
          <w:p w14:paraId="15F9FB95" w14:textId="77777777" w:rsidR="003F7966" w:rsidRPr="00F601AA" w:rsidRDefault="003F7966" w:rsidP="003F7966">
            <w:pPr>
              <w:pStyle w:val="af"/>
              <w:jc w:val="both"/>
            </w:pPr>
            <w:r w:rsidRPr="00F601AA">
              <w:t>环境危害</w:t>
            </w:r>
          </w:p>
        </w:tc>
        <w:tc>
          <w:tcPr>
            <w:tcW w:w="962" w:type="pct"/>
            <w:vAlign w:val="center"/>
          </w:tcPr>
          <w:p w14:paraId="32353DF3" w14:textId="77777777" w:rsidR="003F7966" w:rsidRPr="00F601AA" w:rsidRDefault="003F7966" w:rsidP="003F7966">
            <w:pPr>
              <w:pStyle w:val="af"/>
              <w:jc w:val="both"/>
            </w:pPr>
            <w:r w:rsidRPr="00F601AA">
              <w:t>急性毒性</w:t>
            </w:r>
          </w:p>
        </w:tc>
        <w:tc>
          <w:tcPr>
            <w:tcW w:w="994" w:type="pct"/>
            <w:vMerge/>
            <w:vAlign w:val="center"/>
          </w:tcPr>
          <w:p w14:paraId="3F965D4F" w14:textId="77777777" w:rsidR="003F7966" w:rsidRPr="00F601AA" w:rsidRDefault="003F7966" w:rsidP="003F7966">
            <w:pPr>
              <w:pStyle w:val="af"/>
              <w:jc w:val="both"/>
            </w:pPr>
          </w:p>
        </w:tc>
      </w:tr>
      <w:tr w:rsidR="00F601AA" w:rsidRPr="00F601AA" w14:paraId="3FD35855" w14:textId="77777777" w:rsidTr="003F7966">
        <w:trPr>
          <w:trHeight w:val="340"/>
        </w:trPr>
        <w:tc>
          <w:tcPr>
            <w:tcW w:w="330" w:type="pct"/>
            <w:vAlign w:val="center"/>
          </w:tcPr>
          <w:p w14:paraId="6CD8187F" w14:textId="77777777" w:rsidR="003F7966" w:rsidRPr="00F601AA" w:rsidRDefault="003F7966" w:rsidP="003F7966">
            <w:pPr>
              <w:pStyle w:val="af"/>
              <w:jc w:val="both"/>
            </w:pPr>
            <w:r w:rsidRPr="00F601AA">
              <w:t>冰醋酸</w:t>
            </w:r>
          </w:p>
        </w:tc>
        <w:tc>
          <w:tcPr>
            <w:tcW w:w="381" w:type="pct"/>
            <w:vAlign w:val="center"/>
          </w:tcPr>
          <w:p w14:paraId="3930B267" w14:textId="09AA4451" w:rsidR="003F7966" w:rsidRPr="00F601AA" w:rsidRDefault="003F7966" w:rsidP="003F7966">
            <w:pPr>
              <w:pStyle w:val="af"/>
              <w:jc w:val="both"/>
            </w:pPr>
            <w:r w:rsidRPr="00F601AA">
              <w:t>第</w:t>
            </w:r>
            <w:r w:rsidRPr="00F601AA">
              <w:t>8.1</w:t>
            </w:r>
            <w:r w:rsidRPr="00F601AA">
              <w:t>类酸性腐蚀品</w:t>
            </w:r>
          </w:p>
        </w:tc>
        <w:tc>
          <w:tcPr>
            <w:tcW w:w="469" w:type="pct"/>
            <w:vAlign w:val="center"/>
          </w:tcPr>
          <w:p w14:paraId="1C38F369" w14:textId="77777777" w:rsidR="003F7966" w:rsidRPr="00F601AA" w:rsidRDefault="003F7966" w:rsidP="003F7966">
            <w:pPr>
              <w:pStyle w:val="af"/>
              <w:jc w:val="both"/>
            </w:pPr>
            <w:r w:rsidRPr="00F601AA">
              <w:t>吸入、食入、经皮吸收</w:t>
            </w:r>
          </w:p>
        </w:tc>
        <w:tc>
          <w:tcPr>
            <w:tcW w:w="1552" w:type="pct"/>
            <w:vAlign w:val="center"/>
          </w:tcPr>
          <w:p w14:paraId="4FDEBC64" w14:textId="77777777" w:rsidR="003F7966" w:rsidRPr="00F601AA" w:rsidRDefault="003F7966" w:rsidP="003F7966">
            <w:pPr>
              <w:pStyle w:val="af"/>
              <w:jc w:val="both"/>
            </w:pPr>
            <w:r w:rsidRPr="00F601AA">
              <w:t>吸入本品蒸气对鼻、喉和呼吸道有刺激性。对眼有强烈刺激作用。皮肤接触，轻者出现红斑，重者引起化学灼伤。误服浓乙酸，口腔和消化道可产生糜烂，重者可因休克而致死。</w:t>
            </w:r>
          </w:p>
          <w:p w14:paraId="2EEE197A" w14:textId="77777777" w:rsidR="003F7966" w:rsidRPr="00F601AA" w:rsidRDefault="003F7966" w:rsidP="003F7966">
            <w:pPr>
              <w:pStyle w:val="af"/>
              <w:jc w:val="both"/>
            </w:pPr>
            <w:r w:rsidRPr="00F601AA">
              <w:t>慢性影响：眼睑水肿、结膜充血、慢性咽炎和支气管炎。长期反复接触，可致皮肤干燥、脱脂和皮炎。</w:t>
            </w:r>
          </w:p>
        </w:tc>
        <w:tc>
          <w:tcPr>
            <w:tcW w:w="312" w:type="pct"/>
            <w:vAlign w:val="center"/>
          </w:tcPr>
          <w:p w14:paraId="7F542C4B" w14:textId="77777777" w:rsidR="003F7966" w:rsidRPr="00F601AA" w:rsidRDefault="003F7966" w:rsidP="003F7966">
            <w:pPr>
              <w:pStyle w:val="af"/>
              <w:jc w:val="both"/>
            </w:pPr>
            <w:r w:rsidRPr="00F601AA">
              <w:t>对水生生物有毒性</w:t>
            </w:r>
          </w:p>
        </w:tc>
        <w:tc>
          <w:tcPr>
            <w:tcW w:w="962" w:type="pct"/>
            <w:vAlign w:val="center"/>
          </w:tcPr>
          <w:p w14:paraId="7A6226FE" w14:textId="71BFC75D" w:rsidR="003F7966" w:rsidRPr="00F601AA" w:rsidRDefault="003F7966" w:rsidP="003F7966">
            <w:pPr>
              <w:pStyle w:val="af"/>
              <w:jc w:val="both"/>
            </w:pPr>
            <w:r w:rsidRPr="00F601AA">
              <w:t>LD</w:t>
            </w:r>
            <w:r w:rsidRPr="00F601AA">
              <w:rPr>
                <w:vertAlign w:val="subscript"/>
              </w:rPr>
              <w:t>50</w:t>
            </w:r>
            <w:r w:rsidRPr="00F601AA">
              <w:t>：</w:t>
            </w:r>
            <w:r w:rsidRPr="00F601AA">
              <w:t>3530mg/kg(</w:t>
            </w:r>
            <w:r w:rsidRPr="00F601AA">
              <w:t>大鼠经口）、</w:t>
            </w:r>
            <w:r w:rsidRPr="00F601AA">
              <w:t>1060mg/kg(</w:t>
            </w:r>
            <w:r w:rsidRPr="00F601AA">
              <w:t>免经皮）</w:t>
            </w:r>
          </w:p>
        </w:tc>
        <w:tc>
          <w:tcPr>
            <w:tcW w:w="994" w:type="pct"/>
            <w:vAlign w:val="center"/>
          </w:tcPr>
          <w:p w14:paraId="32E96BA5" w14:textId="4AE94BD7" w:rsidR="003F7966" w:rsidRPr="00F601AA" w:rsidRDefault="003F7966" w:rsidP="003F7966">
            <w:pPr>
              <w:pStyle w:val="af"/>
              <w:jc w:val="both"/>
            </w:pPr>
            <w:r w:rsidRPr="00F601AA">
              <w:t>LC</w:t>
            </w:r>
            <w:r w:rsidRPr="00F601AA">
              <w:rPr>
                <w:vertAlign w:val="subscript"/>
              </w:rPr>
              <w:t>50</w:t>
            </w:r>
            <w:r w:rsidRPr="00F601AA">
              <w:t>：</w:t>
            </w:r>
            <w:r w:rsidRPr="00F601AA">
              <w:t>92~106mg/L(48h)</w:t>
            </w:r>
            <w:r w:rsidRPr="00F601AA">
              <w:t>，</w:t>
            </w:r>
            <w:r w:rsidRPr="00F601AA">
              <w:t>79~88mg/L(96h)(</w:t>
            </w:r>
            <w:r w:rsidRPr="00F601AA">
              <w:t>黑头呆鱼）；</w:t>
            </w:r>
          </w:p>
        </w:tc>
      </w:tr>
      <w:tr w:rsidR="00F601AA" w:rsidRPr="00F601AA" w14:paraId="024DD5A7" w14:textId="77777777" w:rsidTr="003F7966">
        <w:trPr>
          <w:trHeight w:val="340"/>
        </w:trPr>
        <w:tc>
          <w:tcPr>
            <w:tcW w:w="330" w:type="pct"/>
            <w:vAlign w:val="center"/>
          </w:tcPr>
          <w:p w14:paraId="29F081FB" w14:textId="77777777" w:rsidR="003F7966" w:rsidRPr="00F601AA" w:rsidRDefault="003F7966" w:rsidP="003F7966">
            <w:pPr>
              <w:pStyle w:val="af"/>
              <w:jc w:val="both"/>
            </w:pPr>
            <w:r w:rsidRPr="00F601AA">
              <w:t>保险粉</w:t>
            </w:r>
          </w:p>
        </w:tc>
        <w:tc>
          <w:tcPr>
            <w:tcW w:w="381" w:type="pct"/>
            <w:vAlign w:val="center"/>
          </w:tcPr>
          <w:p w14:paraId="0AB75081" w14:textId="77777777" w:rsidR="003F7966" w:rsidRPr="00F601AA" w:rsidRDefault="003F7966" w:rsidP="003F7966">
            <w:pPr>
              <w:pStyle w:val="af"/>
              <w:jc w:val="both"/>
            </w:pPr>
            <w:r w:rsidRPr="00F601AA">
              <w:t>第</w:t>
            </w:r>
            <w:r w:rsidRPr="00F601AA">
              <w:t>4.2</w:t>
            </w:r>
            <w:r w:rsidRPr="00F601AA">
              <w:t>类自燃物品</w:t>
            </w:r>
          </w:p>
        </w:tc>
        <w:tc>
          <w:tcPr>
            <w:tcW w:w="469" w:type="pct"/>
            <w:vAlign w:val="center"/>
          </w:tcPr>
          <w:p w14:paraId="359821EE" w14:textId="77777777" w:rsidR="003F7966" w:rsidRPr="00F601AA" w:rsidRDefault="003F7966" w:rsidP="003F7966">
            <w:pPr>
              <w:pStyle w:val="af"/>
              <w:jc w:val="both"/>
            </w:pPr>
            <w:r w:rsidRPr="00F601AA">
              <w:t>吸入、食入</w:t>
            </w:r>
          </w:p>
        </w:tc>
        <w:tc>
          <w:tcPr>
            <w:tcW w:w="1552" w:type="pct"/>
            <w:vAlign w:val="center"/>
          </w:tcPr>
          <w:p w14:paraId="285A82BA" w14:textId="77777777" w:rsidR="003F7966" w:rsidRPr="00F601AA" w:rsidRDefault="003F7966" w:rsidP="003F7966">
            <w:pPr>
              <w:pStyle w:val="af"/>
              <w:jc w:val="both"/>
            </w:pPr>
            <w:r w:rsidRPr="00F601AA">
              <w:t>有致敏性和刺激性</w:t>
            </w:r>
          </w:p>
        </w:tc>
        <w:tc>
          <w:tcPr>
            <w:tcW w:w="312" w:type="pct"/>
            <w:vAlign w:val="center"/>
          </w:tcPr>
          <w:p w14:paraId="3355D630" w14:textId="77777777" w:rsidR="003F7966" w:rsidRPr="00F601AA" w:rsidRDefault="003F7966" w:rsidP="003F7966">
            <w:pPr>
              <w:pStyle w:val="af"/>
              <w:jc w:val="both"/>
            </w:pPr>
            <w:r w:rsidRPr="00F601AA">
              <w:t>对环境有害</w:t>
            </w:r>
          </w:p>
        </w:tc>
        <w:tc>
          <w:tcPr>
            <w:tcW w:w="962" w:type="pct"/>
            <w:vAlign w:val="center"/>
          </w:tcPr>
          <w:p w14:paraId="7F06C740" w14:textId="77777777" w:rsidR="003F7966" w:rsidRPr="00F601AA" w:rsidRDefault="003F7966" w:rsidP="003F7966">
            <w:pPr>
              <w:pStyle w:val="af"/>
              <w:jc w:val="both"/>
            </w:pPr>
            <w:r w:rsidRPr="00F601AA">
              <w:t>无资料</w:t>
            </w:r>
          </w:p>
        </w:tc>
        <w:tc>
          <w:tcPr>
            <w:tcW w:w="994" w:type="pct"/>
            <w:vAlign w:val="center"/>
          </w:tcPr>
          <w:p w14:paraId="4216DDF5" w14:textId="77777777" w:rsidR="003F7966" w:rsidRPr="00F601AA" w:rsidRDefault="003F7966" w:rsidP="003F7966">
            <w:pPr>
              <w:pStyle w:val="af"/>
              <w:jc w:val="both"/>
            </w:pPr>
            <w:r w:rsidRPr="00F601AA">
              <w:t>LC</w:t>
            </w:r>
            <w:r w:rsidRPr="00F601AA">
              <w:rPr>
                <w:vertAlign w:val="subscript"/>
              </w:rPr>
              <w:t>50</w:t>
            </w:r>
            <w:r w:rsidRPr="00F601AA">
              <w:t>：</w:t>
            </w:r>
            <w:r w:rsidRPr="00F601AA">
              <w:t>13~48mg/L(48h)(</w:t>
            </w:r>
            <w:r w:rsidRPr="00F601AA">
              <w:t>金色圆腹雅罗鱼）</w:t>
            </w:r>
          </w:p>
        </w:tc>
      </w:tr>
      <w:tr w:rsidR="00F601AA" w:rsidRPr="00F601AA" w14:paraId="1F9287D0" w14:textId="77777777" w:rsidTr="003F7966">
        <w:trPr>
          <w:trHeight w:val="340"/>
        </w:trPr>
        <w:tc>
          <w:tcPr>
            <w:tcW w:w="330" w:type="pct"/>
            <w:vAlign w:val="center"/>
          </w:tcPr>
          <w:p w14:paraId="7F0A0C61" w14:textId="77777777" w:rsidR="003F7966" w:rsidRPr="00F601AA" w:rsidRDefault="003F7966" w:rsidP="003F7966">
            <w:pPr>
              <w:pStyle w:val="af"/>
              <w:jc w:val="both"/>
            </w:pPr>
            <w:r w:rsidRPr="00F601AA">
              <w:t>硫酸铵</w:t>
            </w:r>
          </w:p>
        </w:tc>
        <w:tc>
          <w:tcPr>
            <w:tcW w:w="381" w:type="pct"/>
            <w:vAlign w:val="center"/>
          </w:tcPr>
          <w:p w14:paraId="3F89E598" w14:textId="77777777" w:rsidR="003F7966" w:rsidRPr="00F601AA" w:rsidRDefault="003F7966" w:rsidP="003F7966">
            <w:pPr>
              <w:pStyle w:val="af"/>
              <w:jc w:val="both"/>
            </w:pPr>
          </w:p>
        </w:tc>
        <w:tc>
          <w:tcPr>
            <w:tcW w:w="469" w:type="pct"/>
            <w:vAlign w:val="center"/>
          </w:tcPr>
          <w:p w14:paraId="2839C878" w14:textId="77777777" w:rsidR="003F7966" w:rsidRPr="00F601AA" w:rsidRDefault="003F7966" w:rsidP="003F7966">
            <w:pPr>
              <w:pStyle w:val="af"/>
              <w:jc w:val="both"/>
            </w:pPr>
            <w:r w:rsidRPr="00F601AA">
              <w:t>吸入、食入、经皮肤吸收</w:t>
            </w:r>
          </w:p>
        </w:tc>
        <w:tc>
          <w:tcPr>
            <w:tcW w:w="1552" w:type="pct"/>
            <w:vAlign w:val="center"/>
          </w:tcPr>
          <w:p w14:paraId="4BCC6BAD" w14:textId="77777777" w:rsidR="003F7966" w:rsidRPr="00F601AA" w:rsidRDefault="003F7966" w:rsidP="003F7966">
            <w:pPr>
              <w:pStyle w:val="af"/>
              <w:jc w:val="both"/>
            </w:pPr>
            <w:r w:rsidRPr="00F601AA">
              <w:t>对眼睛、黏膜和皮肤有刺激作用</w:t>
            </w:r>
          </w:p>
        </w:tc>
        <w:tc>
          <w:tcPr>
            <w:tcW w:w="312" w:type="pct"/>
            <w:vAlign w:val="center"/>
          </w:tcPr>
          <w:p w14:paraId="7C4B9BA5" w14:textId="77777777" w:rsidR="003F7966" w:rsidRPr="00F601AA" w:rsidRDefault="003F7966" w:rsidP="003F7966">
            <w:pPr>
              <w:pStyle w:val="af"/>
              <w:jc w:val="both"/>
            </w:pPr>
            <w:r w:rsidRPr="00F601AA">
              <w:t>对环境有害</w:t>
            </w:r>
          </w:p>
        </w:tc>
        <w:tc>
          <w:tcPr>
            <w:tcW w:w="962" w:type="pct"/>
            <w:vAlign w:val="center"/>
          </w:tcPr>
          <w:p w14:paraId="7B9EF3F0" w14:textId="77777777" w:rsidR="003F7966" w:rsidRPr="00F601AA" w:rsidRDefault="003F7966" w:rsidP="003F7966">
            <w:pPr>
              <w:pStyle w:val="af"/>
              <w:jc w:val="both"/>
            </w:pPr>
            <w:r w:rsidRPr="00F601AA">
              <w:t>大鼠经口</w:t>
            </w:r>
            <w:r w:rsidRPr="00F601AA">
              <w:t>LD</w:t>
            </w:r>
            <w:r w:rsidRPr="00F601AA">
              <w:rPr>
                <w:vertAlign w:val="subscript"/>
              </w:rPr>
              <w:t>50</w:t>
            </w:r>
            <w:r w:rsidRPr="00F601AA">
              <w:t>：</w:t>
            </w:r>
            <w:r w:rsidRPr="00F601AA">
              <w:t>2840mg/kg</w:t>
            </w:r>
            <w:r w:rsidRPr="00F601AA">
              <w:t>；</w:t>
            </w:r>
          </w:p>
          <w:p w14:paraId="1C0126B7" w14:textId="77777777" w:rsidR="003F7966" w:rsidRPr="00F601AA" w:rsidRDefault="003F7966" w:rsidP="003F7966">
            <w:pPr>
              <w:pStyle w:val="af"/>
              <w:jc w:val="both"/>
            </w:pPr>
            <w:r w:rsidRPr="00F601AA">
              <w:t>小鼠经口</w:t>
            </w:r>
            <w:r w:rsidRPr="00F601AA">
              <w:t>LD</w:t>
            </w:r>
            <w:r w:rsidRPr="00F601AA">
              <w:rPr>
                <w:vertAlign w:val="subscript"/>
              </w:rPr>
              <w:t>50</w:t>
            </w:r>
            <w:r w:rsidRPr="00F601AA">
              <w:t>：</w:t>
            </w:r>
            <w:r w:rsidRPr="00F601AA">
              <w:t>640mg/kg</w:t>
            </w:r>
          </w:p>
        </w:tc>
        <w:tc>
          <w:tcPr>
            <w:tcW w:w="994" w:type="pct"/>
            <w:vAlign w:val="center"/>
          </w:tcPr>
          <w:p w14:paraId="7336FCF0" w14:textId="77777777" w:rsidR="003F7966" w:rsidRPr="00F601AA" w:rsidRDefault="003F7966" w:rsidP="003F7966">
            <w:pPr>
              <w:pStyle w:val="af"/>
              <w:jc w:val="both"/>
            </w:pPr>
            <w:r w:rsidRPr="00F601AA">
              <w:t>无资料</w:t>
            </w:r>
          </w:p>
        </w:tc>
      </w:tr>
    </w:tbl>
    <w:p w14:paraId="179C7392" w14:textId="77777777" w:rsidR="006B55C5" w:rsidRPr="00F601AA" w:rsidRDefault="006B55C5" w:rsidP="00D86340">
      <w:pPr>
        <w:pStyle w:val="a5"/>
        <w:spacing w:before="240"/>
      </w:pPr>
      <w:r w:rsidRPr="00F601AA">
        <w:rPr>
          <w:rFonts w:hint="eastAsia"/>
        </w:rPr>
        <w:t>生产系统危险性识别</w:t>
      </w:r>
    </w:p>
    <w:p w14:paraId="680A5ECF" w14:textId="77777777" w:rsidR="006B55C5" w:rsidRPr="00F601AA" w:rsidRDefault="006B55C5" w:rsidP="006B55C5">
      <w:pPr>
        <w:pStyle w:val="af"/>
        <w:spacing w:line="360" w:lineRule="auto"/>
        <w:ind w:firstLineChars="200" w:firstLine="480"/>
        <w:rPr>
          <w:sz w:val="24"/>
        </w:rPr>
      </w:pPr>
      <w:r w:rsidRPr="00F601AA">
        <w:rPr>
          <w:rFonts w:hint="eastAsia"/>
          <w:sz w:val="24"/>
        </w:rPr>
        <w:t>生产系统危险性识别包括生产装置、储运装置、公用工程和辅助生产设施，以及环境保护设施等。</w:t>
      </w:r>
    </w:p>
    <w:p w14:paraId="70E422EF" w14:textId="77777777" w:rsidR="00242C9E" w:rsidRPr="00F601AA" w:rsidRDefault="00242C9E" w:rsidP="00242C9E">
      <w:pPr>
        <w:pStyle w:val="af"/>
        <w:spacing w:line="360" w:lineRule="auto"/>
        <w:ind w:firstLineChars="200" w:firstLine="480"/>
        <w:rPr>
          <w:sz w:val="24"/>
        </w:rPr>
      </w:pPr>
      <w:r w:rsidRPr="00F601AA">
        <w:rPr>
          <w:rFonts w:hint="eastAsia"/>
          <w:sz w:val="24"/>
        </w:rPr>
        <w:t>①危险单元划分及潜在风险源</w:t>
      </w:r>
    </w:p>
    <w:p w14:paraId="7B1D0EB3" w14:textId="27592C67" w:rsidR="006B55C5" w:rsidRPr="00F601AA" w:rsidRDefault="006B55C5" w:rsidP="006B55C5">
      <w:pPr>
        <w:pStyle w:val="af"/>
        <w:spacing w:line="360" w:lineRule="auto"/>
        <w:ind w:firstLineChars="200" w:firstLine="480"/>
        <w:rPr>
          <w:sz w:val="24"/>
        </w:rPr>
      </w:pPr>
      <w:r w:rsidRPr="00F601AA">
        <w:rPr>
          <w:rFonts w:hint="eastAsia"/>
          <w:sz w:val="24"/>
        </w:rPr>
        <w:t>根据项目工艺流程和平面布置，结合项目物质危险性识别结果，风险源的危险性、存在条件和转化为事故的触发因素，本项目危险单元划分结果见</w:t>
      </w:r>
      <w:r w:rsidR="0097770E" w:rsidRPr="00F601AA">
        <w:rPr>
          <w:sz w:val="24"/>
        </w:rPr>
        <w:fldChar w:fldCharType="begin"/>
      </w:r>
      <w:r w:rsidR="0097770E" w:rsidRPr="00F601AA">
        <w:rPr>
          <w:sz w:val="24"/>
        </w:rPr>
        <w:instrText xml:space="preserve"> </w:instrText>
      </w:r>
      <w:r w:rsidR="0097770E" w:rsidRPr="00F601AA">
        <w:rPr>
          <w:rFonts w:hint="eastAsia"/>
          <w:sz w:val="24"/>
        </w:rPr>
        <w:instrText>REF _Ref16201586 \r \h</w:instrText>
      </w:r>
      <w:r w:rsidR="0097770E" w:rsidRPr="00F601AA">
        <w:rPr>
          <w:sz w:val="24"/>
        </w:rPr>
        <w:instrText xml:space="preserve"> </w:instrText>
      </w:r>
      <w:r w:rsidR="009357E5" w:rsidRPr="00F601AA">
        <w:rPr>
          <w:sz w:val="24"/>
        </w:rPr>
        <w:instrText xml:space="preserve"> \* MERGEFORMAT </w:instrText>
      </w:r>
      <w:r w:rsidR="0097770E" w:rsidRPr="00F601AA">
        <w:rPr>
          <w:sz w:val="24"/>
        </w:rPr>
      </w:r>
      <w:r w:rsidR="0097770E" w:rsidRPr="00F601AA">
        <w:rPr>
          <w:sz w:val="24"/>
        </w:rPr>
        <w:fldChar w:fldCharType="separate"/>
      </w:r>
      <w:r w:rsidR="0079560F">
        <w:rPr>
          <w:rFonts w:hint="eastAsia"/>
          <w:sz w:val="24"/>
        </w:rPr>
        <w:t>表</w:t>
      </w:r>
      <w:r w:rsidR="0079560F">
        <w:rPr>
          <w:rFonts w:hint="eastAsia"/>
          <w:sz w:val="24"/>
        </w:rPr>
        <w:t>7.7-5</w:t>
      </w:r>
      <w:r w:rsidR="0097770E" w:rsidRPr="00F601AA">
        <w:rPr>
          <w:sz w:val="24"/>
        </w:rPr>
        <w:fldChar w:fldCharType="end"/>
      </w:r>
      <w:r w:rsidRPr="00F601AA">
        <w:rPr>
          <w:rFonts w:hint="eastAsia"/>
          <w:sz w:val="24"/>
        </w:rPr>
        <w:t>。</w:t>
      </w:r>
    </w:p>
    <w:p w14:paraId="24C9EE2D" w14:textId="77777777" w:rsidR="006B55C5" w:rsidRPr="00F601AA" w:rsidRDefault="006B55C5" w:rsidP="008E263D">
      <w:pPr>
        <w:pStyle w:val="a6"/>
        <w:spacing w:before="120"/>
      </w:pPr>
      <w:bookmarkStart w:id="252" w:name="_Ref16201586"/>
      <w:r w:rsidRPr="00F601AA">
        <w:rPr>
          <w:rFonts w:hint="eastAsia"/>
        </w:rPr>
        <w:t>危险单元划分结果及潜在风险源一览表</w:t>
      </w:r>
      <w:bookmarkEnd w:id="252"/>
    </w:p>
    <w:tbl>
      <w:tblPr>
        <w:tblStyle w:val="affc"/>
        <w:tblW w:w="0" w:type="auto"/>
        <w:tblLook w:val="04A0" w:firstRow="1" w:lastRow="0" w:firstColumn="1" w:lastColumn="0" w:noHBand="0" w:noVBand="1"/>
      </w:tblPr>
      <w:tblGrid>
        <w:gridCol w:w="423"/>
        <w:gridCol w:w="865"/>
        <w:gridCol w:w="805"/>
        <w:gridCol w:w="999"/>
        <w:gridCol w:w="1235"/>
        <w:gridCol w:w="1787"/>
        <w:gridCol w:w="1528"/>
        <w:gridCol w:w="1360"/>
      </w:tblGrid>
      <w:tr w:rsidR="00F601AA" w:rsidRPr="00F601AA" w14:paraId="764D2BDC" w14:textId="77777777" w:rsidTr="008E216A">
        <w:tc>
          <w:tcPr>
            <w:tcW w:w="0" w:type="auto"/>
          </w:tcPr>
          <w:p w14:paraId="71C305A4" w14:textId="77777777" w:rsidR="006B55C5" w:rsidRPr="00F601AA" w:rsidRDefault="006B55C5" w:rsidP="0097770E">
            <w:pPr>
              <w:pStyle w:val="af"/>
              <w:rPr>
                <w:sz w:val="18"/>
                <w:szCs w:val="18"/>
              </w:rPr>
            </w:pPr>
            <w:r w:rsidRPr="00F601AA">
              <w:rPr>
                <w:rFonts w:hint="eastAsia"/>
                <w:sz w:val="18"/>
                <w:szCs w:val="18"/>
              </w:rPr>
              <w:t>序号</w:t>
            </w:r>
          </w:p>
        </w:tc>
        <w:tc>
          <w:tcPr>
            <w:tcW w:w="0" w:type="auto"/>
          </w:tcPr>
          <w:p w14:paraId="61BC67DA" w14:textId="77777777" w:rsidR="006B55C5" w:rsidRPr="00F601AA" w:rsidRDefault="006B55C5" w:rsidP="0097770E">
            <w:pPr>
              <w:pStyle w:val="af"/>
              <w:rPr>
                <w:sz w:val="18"/>
                <w:szCs w:val="18"/>
              </w:rPr>
            </w:pPr>
            <w:r w:rsidRPr="00F601AA">
              <w:rPr>
                <w:rFonts w:hint="eastAsia"/>
                <w:sz w:val="18"/>
                <w:szCs w:val="18"/>
              </w:rPr>
              <w:t>危险单元</w:t>
            </w:r>
          </w:p>
        </w:tc>
        <w:tc>
          <w:tcPr>
            <w:tcW w:w="805" w:type="dxa"/>
          </w:tcPr>
          <w:p w14:paraId="13E8F907" w14:textId="77777777" w:rsidR="006B55C5" w:rsidRPr="00F601AA" w:rsidRDefault="006B55C5" w:rsidP="0097770E">
            <w:pPr>
              <w:pStyle w:val="af"/>
              <w:rPr>
                <w:sz w:val="18"/>
                <w:szCs w:val="18"/>
              </w:rPr>
            </w:pPr>
            <w:r w:rsidRPr="00F601AA">
              <w:rPr>
                <w:rFonts w:hint="eastAsia"/>
                <w:sz w:val="18"/>
                <w:szCs w:val="18"/>
              </w:rPr>
              <w:t>风险源</w:t>
            </w:r>
          </w:p>
        </w:tc>
        <w:tc>
          <w:tcPr>
            <w:tcW w:w="999" w:type="dxa"/>
          </w:tcPr>
          <w:p w14:paraId="6BA64B6C" w14:textId="77777777" w:rsidR="006B55C5" w:rsidRPr="00F601AA" w:rsidRDefault="006B55C5" w:rsidP="0097770E">
            <w:pPr>
              <w:pStyle w:val="af"/>
              <w:rPr>
                <w:sz w:val="18"/>
                <w:szCs w:val="18"/>
              </w:rPr>
            </w:pPr>
            <w:r w:rsidRPr="00F601AA">
              <w:rPr>
                <w:rFonts w:hint="eastAsia"/>
                <w:sz w:val="18"/>
                <w:szCs w:val="18"/>
              </w:rPr>
              <w:t>主要危险物质</w:t>
            </w:r>
          </w:p>
        </w:tc>
        <w:tc>
          <w:tcPr>
            <w:tcW w:w="1235" w:type="dxa"/>
          </w:tcPr>
          <w:p w14:paraId="65A84BD1" w14:textId="77777777" w:rsidR="006B55C5" w:rsidRPr="00F601AA" w:rsidRDefault="006B55C5" w:rsidP="0097770E">
            <w:pPr>
              <w:pStyle w:val="af"/>
              <w:rPr>
                <w:sz w:val="18"/>
                <w:szCs w:val="18"/>
              </w:rPr>
            </w:pPr>
            <w:r w:rsidRPr="00F601AA">
              <w:rPr>
                <w:rFonts w:hint="eastAsia"/>
                <w:sz w:val="18"/>
                <w:szCs w:val="18"/>
              </w:rPr>
              <w:t>危险物质的最大存在</w:t>
            </w:r>
            <w:r w:rsidRPr="00F601AA">
              <w:rPr>
                <w:rFonts w:hint="eastAsia"/>
                <w:sz w:val="18"/>
                <w:szCs w:val="18"/>
              </w:rPr>
              <w:t>(</w:t>
            </w:r>
            <w:r w:rsidRPr="00F601AA">
              <w:rPr>
                <w:rFonts w:hint="eastAsia"/>
                <w:sz w:val="18"/>
                <w:szCs w:val="18"/>
              </w:rPr>
              <w:t>在线</w:t>
            </w:r>
            <w:r w:rsidRPr="00F601AA">
              <w:rPr>
                <w:rFonts w:hint="eastAsia"/>
                <w:sz w:val="18"/>
                <w:szCs w:val="18"/>
              </w:rPr>
              <w:t>)</w:t>
            </w:r>
            <w:r w:rsidRPr="00F601AA">
              <w:rPr>
                <w:rFonts w:hint="eastAsia"/>
                <w:sz w:val="18"/>
                <w:szCs w:val="18"/>
              </w:rPr>
              <w:t>量</w:t>
            </w:r>
            <w:r w:rsidRPr="00F601AA">
              <w:rPr>
                <w:rFonts w:hint="eastAsia"/>
                <w:sz w:val="18"/>
                <w:szCs w:val="18"/>
              </w:rPr>
              <w:t>(t)</w:t>
            </w:r>
          </w:p>
        </w:tc>
        <w:tc>
          <w:tcPr>
            <w:tcW w:w="1787" w:type="dxa"/>
          </w:tcPr>
          <w:p w14:paraId="04718C30" w14:textId="77777777" w:rsidR="006B55C5" w:rsidRPr="00F601AA" w:rsidRDefault="006B55C5" w:rsidP="0097770E">
            <w:pPr>
              <w:pStyle w:val="af"/>
              <w:rPr>
                <w:sz w:val="18"/>
                <w:szCs w:val="18"/>
              </w:rPr>
            </w:pPr>
            <w:r w:rsidRPr="00F601AA">
              <w:rPr>
                <w:rFonts w:hint="eastAsia"/>
                <w:sz w:val="18"/>
                <w:szCs w:val="18"/>
              </w:rPr>
              <w:t>危险性</w:t>
            </w:r>
          </w:p>
        </w:tc>
        <w:tc>
          <w:tcPr>
            <w:tcW w:w="0" w:type="auto"/>
          </w:tcPr>
          <w:p w14:paraId="131BB933" w14:textId="77777777" w:rsidR="006B55C5" w:rsidRPr="00F601AA" w:rsidRDefault="006B55C5" w:rsidP="0097770E">
            <w:pPr>
              <w:pStyle w:val="af"/>
              <w:rPr>
                <w:sz w:val="18"/>
                <w:szCs w:val="18"/>
              </w:rPr>
            </w:pPr>
            <w:r w:rsidRPr="00F601AA">
              <w:rPr>
                <w:rFonts w:hint="eastAsia"/>
                <w:sz w:val="18"/>
                <w:szCs w:val="18"/>
              </w:rPr>
              <w:t>存在条件</w:t>
            </w:r>
          </w:p>
        </w:tc>
        <w:tc>
          <w:tcPr>
            <w:tcW w:w="0" w:type="auto"/>
          </w:tcPr>
          <w:p w14:paraId="299C9000" w14:textId="77777777" w:rsidR="006B55C5" w:rsidRPr="00F601AA" w:rsidRDefault="006B55C5" w:rsidP="0097770E">
            <w:pPr>
              <w:pStyle w:val="af"/>
              <w:rPr>
                <w:sz w:val="18"/>
                <w:szCs w:val="18"/>
              </w:rPr>
            </w:pPr>
            <w:r w:rsidRPr="00F601AA">
              <w:rPr>
                <w:rFonts w:hint="eastAsia"/>
                <w:sz w:val="18"/>
                <w:szCs w:val="18"/>
              </w:rPr>
              <w:t>触发因素</w:t>
            </w:r>
          </w:p>
        </w:tc>
      </w:tr>
      <w:tr w:rsidR="00F601AA" w:rsidRPr="00F601AA" w14:paraId="625EA87D" w14:textId="77777777" w:rsidTr="008E216A">
        <w:tc>
          <w:tcPr>
            <w:tcW w:w="0" w:type="auto"/>
          </w:tcPr>
          <w:p w14:paraId="09988B4A" w14:textId="77777777" w:rsidR="00242C9E" w:rsidRPr="00F601AA" w:rsidRDefault="00242C9E" w:rsidP="0097770E">
            <w:pPr>
              <w:pStyle w:val="af"/>
              <w:rPr>
                <w:sz w:val="18"/>
                <w:szCs w:val="18"/>
              </w:rPr>
            </w:pPr>
            <w:r w:rsidRPr="00F601AA">
              <w:rPr>
                <w:rFonts w:hint="eastAsia"/>
                <w:sz w:val="18"/>
                <w:szCs w:val="18"/>
              </w:rPr>
              <w:t>1</w:t>
            </w:r>
          </w:p>
        </w:tc>
        <w:tc>
          <w:tcPr>
            <w:tcW w:w="0" w:type="auto"/>
          </w:tcPr>
          <w:p w14:paraId="3C244CCE" w14:textId="77777777" w:rsidR="00242C9E" w:rsidRPr="00F601AA" w:rsidRDefault="00610854" w:rsidP="0097770E">
            <w:pPr>
              <w:pStyle w:val="af"/>
              <w:rPr>
                <w:sz w:val="18"/>
                <w:szCs w:val="18"/>
              </w:rPr>
            </w:pPr>
            <w:r w:rsidRPr="00F601AA">
              <w:rPr>
                <w:rFonts w:hint="eastAsia"/>
                <w:sz w:val="18"/>
                <w:szCs w:val="18"/>
              </w:rPr>
              <w:t>仓储</w:t>
            </w:r>
            <w:r w:rsidR="00242C9E" w:rsidRPr="00F601AA">
              <w:rPr>
                <w:rFonts w:hint="eastAsia"/>
                <w:sz w:val="18"/>
                <w:szCs w:val="18"/>
              </w:rPr>
              <w:t>车间</w:t>
            </w:r>
            <w:r w:rsidR="00242C9E" w:rsidRPr="00F601AA">
              <w:rPr>
                <w:rFonts w:hint="eastAsia"/>
                <w:sz w:val="18"/>
                <w:szCs w:val="18"/>
              </w:rPr>
              <w:t>4F</w:t>
            </w:r>
            <w:r w:rsidR="00242C9E" w:rsidRPr="00F601AA">
              <w:rPr>
                <w:rFonts w:hint="eastAsia"/>
                <w:sz w:val="18"/>
                <w:szCs w:val="18"/>
              </w:rPr>
              <w:t>（染化料仓库）</w:t>
            </w:r>
          </w:p>
        </w:tc>
        <w:tc>
          <w:tcPr>
            <w:tcW w:w="805" w:type="dxa"/>
          </w:tcPr>
          <w:p w14:paraId="57A35A25" w14:textId="77777777" w:rsidR="00242C9E" w:rsidRPr="00F601AA" w:rsidRDefault="00242C9E" w:rsidP="0097770E">
            <w:pPr>
              <w:pStyle w:val="af"/>
              <w:rPr>
                <w:sz w:val="18"/>
                <w:szCs w:val="18"/>
              </w:rPr>
            </w:pPr>
            <w:r w:rsidRPr="00F601AA">
              <w:rPr>
                <w:rFonts w:hint="eastAsia"/>
                <w:sz w:val="18"/>
                <w:szCs w:val="18"/>
              </w:rPr>
              <w:t>染化料</w:t>
            </w:r>
          </w:p>
        </w:tc>
        <w:tc>
          <w:tcPr>
            <w:tcW w:w="999" w:type="dxa"/>
          </w:tcPr>
          <w:p w14:paraId="30C61914" w14:textId="2843007D" w:rsidR="00242C9E" w:rsidRPr="00F601AA" w:rsidRDefault="00691A35" w:rsidP="00A33D6E">
            <w:pPr>
              <w:pStyle w:val="af"/>
              <w:rPr>
                <w:rFonts w:ascii="宋体" w:hAnsi="宋体"/>
              </w:rPr>
            </w:pPr>
            <w:r w:rsidRPr="00F601AA">
              <w:rPr>
                <w:rFonts w:ascii="宋体" w:hAnsi="宋体" w:hint="eastAsia"/>
                <w:sz w:val="18"/>
              </w:rPr>
              <w:t>保险粉、冰醋酸、硫酸铵、</w:t>
            </w:r>
          </w:p>
        </w:tc>
        <w:tc>
          <w:tcPr>
            <w:tcW w:w="1235" w:type="dxa"/>
          </w:tcPr>
          <w:p w14:paraId="6D64A8A8" w14:textId="495938CE" w:rsidR="003F7966" w:rsidRPr="00F601AA" w:rsidRDefault="003F7966" w:rsidP="003F7966">
            <w:pPr>
              <w:pStyle w:val="af"/>
            </w:pPr>
            <w:r w:rsidRPr="00F601AA">
              <w:rPr>
                <w:rFonts w:hint="eastAsia"/>
              </w:rPr>
              <w:t>1</w:t>
            </w:r>
          </w:p>
          <w:p w14:paraId="7EE514B8" w14:textId="525DA1ED" w:rsidR="003F7966" w:rsidRPr="00F601AA" w:rsidRDefault="003F7966" w:rsidP="003F7966">
            <w:pPr>
              <w:pStyle w:val="af"/>
              <w:rPr>
                <w:sz w:val="18"/>
                <w:szCs w:val="18"/>
              </w:rPr>
            </w:pPr>
            <w:r w:rsidRPr="00F601AA">
              <w:rPr>
                <w:rFonts w:hint="eastAsia"/>
              </w:rPr>
              <w:t>2.7</w:t>
            </w:r>
          </w:p>
          <w:p w14:paraId="3ABCF3BA" w14:textId="64E9B24E" w:rsidR="003F7966" w:rsidRPr="00F601AA" w:rsidRDefault="003F7966" w:rsidP="003F7966">
            <w:pPr>
              <w:pStyle w:val="af"/>
              <w:rPr>
                <w:sz w:val="18"/>
                <w:szCs w:val="18"/>
              </w:rPr>
            </w:pPr>
            <w:r w:rsidRPr="00F601AA">
              <w:rPr>
                <w:rFonts w:hint="eastAsia"/>
              </w:rPr>
              <w:t>0.36</w:t>
            </w:r>
          </w:p>
        </w:tc>
        <w:tc>
          <w:tcPr>
            <w:tcW w:w="1787" w:type="dxa"/>
          </w:tcPr>
          <w:p w14:paraId="7DDEE9C7" w14:textId="77777777" w:rsidR="00242C9E" w:rsidRPr="00F601AA" w:rsidRDefault="00610854" w:rsidP="0097770E">
            <w:pPr>
              <w:pStyle w:val="af"/>
              <w:rPr>
                <w:sz w:val="18"/>
                <w:szCs w:val="18"/>
              </w:rPr>
            </w:pPr>
            <w:r w:rsidRPr="00F601AA">
              <w:rPr>
                <w:sz w:val="18"/>
                <w:szCs w:val="18"/>
              </w:rPr>
              <w:t>遇明火或火源，引发火灾；保险粉为自燃物质，遇湿或火源引发火灾；醋酸为易燃液体，遇明火或火源引发火灾。</w:t>
            </w:r>
          </w:p>
        </w:tc>
        <w:tc>
          <w:tcPr>
            <w:tcW w:w="0" w:type="auto"/>
          </w:tcPr>
          <w:p w14:paraId="6BBB74DF" w14:textId="77777777" w:rsidR="00242C9E" w:rsidRPr="00F601AA" w:rsidRDefault="00610854" w:rsidP="0097770E">
            <w:pPr>
              <w:pStyle w:val="af"/>
              <w:rPr>
                <w:sz w:val="18"/>
                <w:szCs w:val="18"/>
              </w:rPr>
            </w:pPr>
            <w:r w:rsidRPr="00F601AA">
              <w:rPr>
                <w:sz w:val="18"/>
                <w:szCs w:val="18"/>
              </w:rPr>
              <w:t>保险粉</w:t>
            </w:r>
            <w:r w:rsidRPr="00F601AA">
              <w:rPr>
                <w:rFonts w:hint="eastAsia"/>
                <w:sz w:val="18"/>
                <w:szCs w:val="18"/>
              </w:rPr>
              <w:t>、</w:t>
            </w:r>
            <w:r w:rsidRPr="00F601AA">
              <w:rPr>
                <w:sz w:val="18"/>
                <w:szCs w:val="18"/>
              </w:rPr>
              <w:t>硫酸铵</w:t>
            </w:r>
            <w:r w:rsidRPr="00F601AA">
              <w:rPr>
                <w:rFonts w:hint="eastAsia"/>
                <w:sz w:val="18"/>
                <w:szCs w:val="18"/>
              </w:rPr>
              <w:t>为</w:t>
            </w:r>
            <w:r w:rsidR="00242C9E" w:rsidRPr="00F601AA">
              <w:rPr>
                <w:rFonts w:hint="eastAsia"/>
                <w:sz w:val="18"/>
                <w:szCs w:val="18"/>
              </w:rPr>
              <w:t>塑料袋常温常压密闭贮存、分区贮存</w:t>
            </w:r>
            <w:r w:rsidRPr="00F601AA">
              <w:rPr>
                <w:rFonts w:hint="eastAsia"/>
                <w:sz w:val="18"/>
                <w:szCs w:val="18"/>
              </w:rPr>
              <w:t>；</w:t>
            </w:r>
            <w:r w:rsidRPr="00F601AA">
              <w:rPr>
                <w:sz w:val="18"/>
                <w:szCs w:val="18"/>
              </w:rPr>
              <w:t>冰醋酸</w:t>
            </w:r>
            <w:r w:rsidRPr="00F601AA">
              <w:rPr>
                <w:rFonts w:hint="eastAsia"/>
                <w:sz w:val="18"/>
                <w:szCs w:val="18"/>
              </w:rPr>
              <w:t>为塑料桶常温贮存</w:t>
            </w:r>
          </w:p>
        </w:tc>
        <w:tc>
          <w:tcPr>
            <w:tcW w:w="0" w:type="auto"/>
          </w:tcPr>
          <w:p w14:paraId="117F7957" w14:textId="77777777" w:rsidR="00242C9E" w:rsidRPr="00F601AA" w:rsidRDefault="00242C9E" w:rsidP="0097770E">
            <w:pPr>
              <w:pStyle w:val="af"/>
              <w:rPr>
                <w:sz w:val="18"/>
                <w:szCs w:val="18"/>
              </w:rPr>
            </w:pPr>
            <w:r w:rsidRPr="00F601AA">
              <w:rPr>
                <w:rFonts w:hint="eastAsia"/>
                <w:sz w:val="18"/>
                <w:szCs w:val="18"/>
              </w:rPr>
              <w:t>保险粉受潮、遇湿自燃；</w:t>
            </w:r>
            <w:r w:rsidR="00610854" w:rsidRPr="00F601AA">
              <w:rPr>
                <w:rFonts w:hint="eastAsia"/>
                <w:sz w:val="18"/>
                <w:szCs w:val="18"/>
              </w:rPr>
              <w:t>操作失误或包装袋破损致介质泄漏，遇明火</w:t>
            </w:r>
          </w:p>
        </w:tc>
      </w:tr>
      <w:tr w:rsidR="00F601AA" w:rsidRPr="00F601AA" w14:paraId="6C76E439" w14:textId="77777777" w:rsidTr="008E216A">
        <w:trPr>
          <w:trHeight w:val="252"/>
        </w:trPr>
        <w:tc>
          <w:tcPr>
            <w:tcW w:w="0" w:type="auto"/>
          </w:tcPr>
          <w:p w14:paraId="6472B1DA" w14:textId="77777777" w:rsidR="00610854" w:rsidRPr="00F601AA" w:rsidRDefault="00610854" w:rsidP="0097770E">
            <w:pPr>
              <w:pStyle w:val="af"/>
              <w:rPr>
                <w:sz w:val="18"/>
                <w:szCs w:val="18"/>
              </w:rPr>
            </w:pPr>
            <w:r w:rsidRPr="00F601AA">
              <w:rPr>
                <w:rFonts w:hint="eastAsia"/>
                <w:sz w:val="18"/>
                <w:szCs w:val="18"/>
              </w:rPr>
              <w:t>2</w:t>
            </w:r>
          </w:p>
        </w:tc>
        <w:tc>
          <w:tcPr>
            <w:tcW w:w="0" w:type="auto"/>
          </w:tcPr>
          <w:p w14:paraId="1F1DEE5C" w14:textId="77777777" w:rsidR="00610854" w:rsidRPr="00F601AA" w:rsidRDefault="00610854" w:rsidP="0097770E">
            <w:pPr>
              <w:pStyle w:val="af"/>
              <w:rPr>
                <w:sz w:val="18"/>
                <w:szCs w:val="18"/>
              </w:rPr>
            </w:pPr>
            <w:r w:rsidRPr="00F601AA">
              <w:rPr>
                <w:rFonts w:hint="eastAsia"/>
                <w:sz w:val="18"/>
                <w:szCs w:val="18"/>
              </w:rPr>
              <w:t>仓储车间</w:t>
            </w:r>
            <w:r w:rsidRPr="00F601AA">
              <w:rPr>
                <w:rFonts w:hint="eastAsia"/>
                <w:sz w:val="18"/>
                <w:szCs w:val="18"/>
              </w:rPr>
              <w:t>3F</w:t>
            </w:r>
            <w:r w:rsidRPr="00F601AA">
              <w:rPr>
                <w:rFonts w:hint="eastAsia"/>
                <w:sz w:val="18"/>
                <w:szCs w:val="18"/>
              </w:rPr>
              <w:t>（坯布、丝线）</w:t>
            </w:r>
          </w:p>
        </w:tc>
        <w:tc>
          <w:tcPr>
            <w:tcW w:w="805" w:type="dxa"/>
          </w:tcPr>
          <w:p w14:paraId="5A4E040E" w14:textId="77777777" w:rsidR="00610854" w:rsidRPr="00F601AA" w:rsidRDefault="00610854" w:rsidP="0097770E">
            <w:pPr>
              <w:pStyle w:val="af"/>
              <w:rPr>
                <w:sz w:val="18"/>
                <w:szCs w:val="18"/>
              </w:rPr>
            </w:pPr>
            <w:r w:rsidRPr="00F601AA">
              <w:rPr>
                <w:rFonts w:hint="eastAsia"/>
                <w:sz w:val="18"/>
                <w:szCs w:val="18"/>
              </w:rPr>
              <w:t>布料、丝线火灾</w:t>
            </w:r>
          </w:p>
        </w:tc>
        <w:tc>
          <w:tcPr>
            <w:tcW w:w="999" w:type="dxa"/>
          </w:tcPr>
          <w:p w14:paraId="7DFE759C" w14:textId="77777777" w:rsidR="00610854" w:rsidRPr="00F601AA" w:rsidRDefault="00610854" w:rsidP="0097770E">
            <w:pPr>
              <w:pStyle w:val="af"/>
              <w:rPr>
                <w:sz w:val="18"/>
                <w:szCs w:val="18"/>
              </w:rPr>
            </w:pPr>
            <w:r w:rsidRPr="00F601AA">
              <w:rPr>
                <w:rFonts w:hint="eastAsia"/>
                <w:sz w:val="18"/>
                <w:szCs w:val="18"/>
              </w:rPr>
              <w:t>CO</w:t>
            </w:r>
          </w:p>
        </w:tc>
        <w:tc>
          <w:tcPr>
            <w:tcW w:w="1235" w:type="dxa"/>
          </w:tcPr>
          <w:p w14:paraId="25F2CA6C" w14:textId="77777777" w:rsidR="00610854" w:rsidRPr="00F601AA" w:rsidRDefault="000164CF" w:rsidP="0097770E">
            <w:pPr>
              <w:pStyle w:val="af"/>
              <w:rPr>
                <w:sz w:val="18"/>
                <w:szCs w:val="18"/>
              </w:rPr>
            </w:pPr>
            <w:r w:rsidRPr="00F601AA">
              <w:rPr>
                <w:rFonts w:hint="eastAsia"/>
                <w:sz w:val="18"/>
                <w:szCs w:val="18"/>
              </w:rPr>
              <w:t>590</w:t>
            </w:r>
          </w:p>
        </w:tc>
        <w:tc>
          <w:tcPr>
            <w:tcW w:w="1787" w:type="dxa"/>
          </w:tcPr>
          <w:p w14:paraId="6E4C68AC" w14:textId="77777777" w:rsidR="00610854" w:rsidRPr="00F601AA" w:rsidRDefault="00610854" w:rsidP="0097770E">
            <w:pPr>
              <w:pStyle w:val="af"/>
              <w:rPr>
                <w:sz w:val="18"/>
                <w:szCs w:val="18"/>
              </w:rPr>
            </w:pPr>
            <w:r w:rsidRPr="00F601AA">
              <w:rPr>
                <w:sz w:val="18"/>
                <w:szCs w:val="18"/>
              </w:rPr>
              <w:t>火灾</w:t>
            </w:r>
          </w:p>
        </w:tc>
        <w:tc>
          <w:tcPr>
            <w:tcW w:w="0" w:type="auto"/>
          </w:tcPr>
          <w:p w14:paraId="04588DB7" w14:textId="77777777" w:rsidR="00610854" w:rsidRPr="00F601AA" w:rsidRDefault="00610854" w:rsidP="0097770E">
            <w:pPr>
              <w:pStyle w:val="af"/>
              <w:rPr>
                <w:sz w:val="18"/>
                <w:szCs w:val="18"/>
              </w:rPr>
            </w:pPr>
            <w:r w:rsidRPr="00F601AA">
              <w:rPr>
                <w:rFonts w:hint="eastAsia"/>
                <w:sz w:val="18"/>
                <w:szCs w:val="18"/>
              </w:rPr>
              <w:t>常温分区存放</w:t>
            </w:r>
          </w:p>
        </w:tc>
        <w:tc>
          <w:tcPr>
            <w:tcW w:w="0" w:type="auto"/>
          </w:tcPr>
          <w:p w14:paraId="54416971" w14:textId="77777777" w:rsidR="00610854" w:rsidRPr="00F601AA" w:rsidRDefault="00610854" w:rsidP="0097770E">
            <w:pPr>
              <w:pStyle w:val="af"/>
              <w:rPr>
                <w:sz w:val="18"/>
                <w:szCs w:val="18"/>
              </w:rPr>
            </w:pPr>
            <w:r w:rsidRPr="00F601AA">
              <w:rPr>
                <w:sz w:val="18"/>
                <w:szCs w:val="18"/>
              </w:rPr>
              <w:t>遇明火或火源，引发火灾</w:t>
            </w:r>
          </w:p>
        </w:tc>
      </w:tr>
      <w:tr w:rsidR="00F601AA" w:rsidRPr="00F601AA" w14:paraId="692A57F7" w14:textId="77777777" w:rsidTr="008E216A">
        <w:tc>
          <w:tcPr>
            <w:tcW w:w="0" w:type="auto"/>
          </w:tcPr>
          <w:p w14:paraId="281E462F" w14:textId="77777777" w:rsidR="00242C9E" w:rsidRPr="00F601AA" w:rsidRDefault="00242C9E" w:rsidP="0097770E">
            <w:pPr>
              <w:pStyle w:val="af"/>
              <w:rPr>
                <w:sz w:val="18"/>
                <w:szCs w:val="18"/>
              </w:rPr>
            </w:pPr>
            <w:r w:rsidRPr="00F601AA">
              <w:rPr>
                <w:rFonts w:hint="eastAsia"/>
                <w:sz w:val="18"/>
                <w:szCs w:val="18"/>
              </w:rPr>
              <w:t>2</w:t>
            </w:r>
          </w:p>
        </w:tc>
        <w:tc>
          <w:tcPr>
            <w:tcW w:w="0" w:type="auto"/>
          </w:tcPr>
          <w:p w14:paraId="2C774D12" w14:textId="77777777" w:rsidR="00242C9E" w:rsidRPr="00F601AA" w:rsidRDefault="00242C9E" w:rsidP="0097770E">
            <w:pPr>
              <w:pStyle w:val="af"/>
              <w:rPr>
                <w:sz w:val="18"/>
                <w:szCs w:val="18"/>
              </w:rPr>
            </w:pPr>
            <w:r w:rsidRPr="00F601AA">
              <w:rPr>
                <w:rFonts w:hint="eastAsia"/>
                <w:sz w:val="18"/>
                <w:szCs w:val="18"/>
              </w:rPr>
              <w:t>生产车间（染色机）</w:t>
            </w:r>
          </w:p>
        </w:tc>
        <w:tc>
          <w:tcPr>
            <w:tcW w:w="805" w:type="dxa"/>
          </w:tcPr>
          <w:p w14:paraId="77D476C4" w14:textId="77777777" w:rsidR="00242C9E" w:rsidRPr="00F601AA" w:rsidRDefault="00242C9E" w:rsidP="0097770E">
            <w:pPr>
              <w:pStyle w:val="af"/>
              <w:rPr>
                <w:sz w:val="18"/>
                <w:szCs w:val="18"/>
              </w:rPr>
            </w:pPr>
            <w:r w:rsidRPr="00F601AA">
              <w:rPr>
                <w:rFonts w:hint="eastAsia"/>
                <w:sz w:val="18"/>
                <w:szCs w:val="18"/>
              </w:rPr>
              <w:t>染化料泄漏、火灾</w:t>
            </w:r>
          </w:p>
        </w:tc>
        <w:tc>
          <w:tcPr>
            <w:tcW w:w="999" w:type="dxa"/>
          </w:tcPr>
          <w:p w14:paraId="2CDD2521" w14:textId="77777777" w:rsidR="00242C9E" w:rsidRPr="00F601AA" w:rsidRDefault="00242C9E" w:rsidP="0097770E">
            <w:pPr>
              <w:pStyle w:val="af"/>
              <w:rPr>
                <w:sz w:val="18"/>
                <w:szCs w:val="18"/>
              </w:rPr>
            </w:pPr>
            <w:r w:rsidRPr="00F601AA">
              <w:rPr>
                <w:rFonts w:hint="eastAsia"/>
                <w:sz w:val="18"/>
                <w:szCs w:val="18"/>
              </w:rPr>
              <w:t>保险粉、硫酸铵、冰醋酸</w:t>
            </w:r>
          </w:p>
        </w:tc>
        <w:tc>
          <w:tcPr>
            <w:tcW w:w="1235" w:type="dxa"/>
          </w:tcPr>
          <w:p w14:paraId="3AE63A6E" w14:textId="77777777" w:rsidR="00242C9E" w:rsidRPr="00F601AA" w:rsidRDefault="000E38E7" w:rsidP="0097770E">
            <w:pPr>
              <w:pStyle w:val="af"/>
              <w:rPr>
                <w:sz w:val="18"/>
                <w:szCs w:val="18"/>
              </w:rPr>
            </w:pPr>
            <w:r w:rsidRPr="00F601AA">
              <w:rPr>
                <w:rFonts w:hint="eastAsia"/>
                <w:sz w:val="18"/>
                <w:szCs w:val="18"/>
              </w:rPr>
              <w:t>0.8</w:t>
            </w:r>
          </w:p>
        </w:tc>
        <w:tc>
          <w:tcPr>
            <w:tcW w:w="1787" w:type="dxa"/>
          </w:tcPr>
          <w:p w14:paraId="2D5C66D4" w14:textId="77777777" w:rsidR="00242C9E" w:rsidRPr="00F601AA" w:rsidRDefault="00242C9E" w:rsidP="0097770E">
            <w:pPr>
              <w:pStyle w:val="af"/>
              <w:rPr>
                <w:sz w:val="18"/>
                <w:szCs w:val="18"/>
              </w:rPr>
            </w:pPr>
            <w:r w:rsidRPr="00F601AA">
              <w:rPr>
                <w:rFonts w:hint="eastAsia"/>
                <w:sz w:val="18"/>
                <w:szCs w:val="18"/>
              </w:rPr>
              <w:t>泄漏</w:t>
            </w:r>
          </w:p>
        </w:tc>
        <w:tc>
          <w:tcPr>
            <w:tcW w:w="0" w:type="auto"/>
          </w:tcPr>
          <w:p w14:paraId="4CE196D3" w14:textId="77777777" w:rsidR="00242C9E" w:rsidRPr="00F601AA" w:rsidRDefault="00610854" w:rsidP="0097770E">
            <w:pPr>
              <w:pStyle w:val="af"/>
              <w:rPr>
                <w:sz w:val="18"/>
                <w:szCs w:val="18"/>
              </w:rPr>
            </w:pPr>
            <w:r w:rsidRPr="00F601AA">
              <w:rPr>
                <w:rFonts w:hint="eastAsia"/>
                <w:sz w:val="18"/>
                <w:szCs w:val="18"/>
              </w:rPr>
              <w:t>管道内</w:t>
            </w:r>
          </w:p>
        </w:tc>
        <w:tc>
          <w:tcPr>
            <w:tcW w:w="0" w:type="auto"/>
          </w:tcPr>
          <w:p w14:paraId="05640542" w14:textId="77777777" w:rsidR="00242C9E" w:rsidRPr="00F601AA" w:rsidRDefault="00610854" w:rsidP="0097770E">
            <w:pPr>
              <w:pStyle w:val="af"/>
              <w:rPr>
                <w:sz w:val="18"/>
                <w:szCs w:val="18"/>
              </w:rPr>
            </w:pPr>
            <w:r w:rsidRPr="00F601AA">
              <w:rPr>
                <w:rFonts w:hint="eastAsia"/>
                <w:sz w:val="18"/>
                <w:szCs w:val="18"/>
              </w:rPr>
              <w:t>操作不当造成泄漏</w:t>
            </w:r>
          </w:p>
        </w:tc>
      </w:tr>
      <w:tr w:rsidR="00F601AA" w:rsidRPr="00F601AA" w14:paraId="4B617929" w14:textId="77777777" w:rsidTr="008E216A">
        <w:tc>
          <w:tcPr>
            <w:tcW w:w="0" w:type="auto"/>
          </w:tcPr>
          <w:p w14:paraId="187D9844" w14:textId="77777777" w:rsidR="00242C9E" w:rsidRPr="00F601AA" w:rsidRDefault="00242C9E" w:rsidP="0097770E">
            <w:pPr>
              <w:pStyle w:val="af"/>
              <w:rPr>
                <w:sz w:val="18"/>
                <w:szCs w:val="18"/>
              </w:rPr>
            </w:pPr>
            <w:r w:rsidRPr="00F601AA">
              <w:rPr>
                <w:rFonts w:hint="eastAsia"/>
                <w:sz w:val="18"/>
                <w:szCs w:val="18"/>
              </w:rPr>
              <w:t>3</w:t>
            </w:r>
          </w:p>
        </w:tc>
        <w:tc>
          <w:tcPr>
            <w:tcW w:w="0" w:type="auto"/>
            <w:vMerge w:val="restart"/>
          </w:tcPr>
          <w:p w14:paraId="25473402" w14:textId="77777777" w:rsidR="00242C9E" w:rsidRPr="00F601AA" w:rsidRDefault="00242C9E" w:rsidP="0097770E">
            <w:pPr>
              <w:pStyle w:val="af"/>
              <w:rPr>
                <w:sz w:val="18"/>
                <w:szCs w:val="18"/>
              </w:rPr>
            </w:pPr>
            <w:r w:rsidRPr="00F601AA">
              <w:rPr>
                <w:rFonts w:hint="eastAsia"/>
                <w:sz w:val="18"/>
                <w:szCs w:val="18"/>
              </w:rPr>
              <w:t>环保设施</w:t>
            </w:r>
          </w:p>
        </w:tc>
        <w:tc>
          <w:tcPr>
            <w:tcW w:w="805" w:type="dxa"/>
          </w:tcPr>
          <w:p w14:paraId="37A2F942" w14:textId="77777777" w:rsidR="00242C9E" w:rsidRPr="00F601AA" w:rsidRDefault="00242C9E" w:rsidP="0097770E">
            <w:pPr>
              <w:pStyle w:val="af"/>
              <w:rPr>
                <w:sz w:val="18"/>
                <w:szCs w:val="18"/>
              </w:rPr>
            </w:pPr>
            <w:r w:rsidRPr="00F601AA">
              <w:rPr>
                <w:rFonts w:hint="eastAsia"/>
                <w:sz w:val="18"/>
                <w:szCs w:val="18"/>
              </w:rPr>
              <w:t>废水处理设施</w:t>
            </w:r>
          </w:p>
        </w:tc>
        <w:tc>
          <w:tcPr>
            <w:tcW w:w="999" w:type="dxa"/>
          </w:tcPr>
          <w:p w14:paraId="02412C3A" w14:textId="77777777" w:rsidR="00242C9E" w:rsidRPr="00F601AA" w:rsidRDefault="00242C9E" w:rsidP="0097770E">
            <w:pPr>
              <w:pStyle w:val="af"/>
              <w:rPr>
                <w:sz w:val="18"/>
                <w:szCs w:val="18"/>
              </w:rPr>
            </w:pPr>
            <w:r w:rsidRPr="00F601AA">
              <w:rPr>
                <w:rFonts w:hint="eastAsia"/>
                <w:sz w:val="18"/>
                <w:szCs w:val="18"/>
              </w:rPr>
              <w:t>废水处理池</w:t>
            </w:r>
          </w:p>
        </w:tc>
        <w:tc>
          <w:tcPr>
            <w:tcW w:w="1235" w:type="dxa"/>
          </w:tcPr>
          <w:p w14:paraId="194A58FB" w14:textId="77777777" w:rsidR="00242C9E" w:rsidRPr="00F601AA" w:rsidRDefault="000E38E7" w:rsidP="0097770E">
            <w:pPr>
              <w:pStyle w:val="af"/>
              <w:rPr>
                <w:sz w:val="18"/>
                <w:szCs w:val="18"/>
              </w:rPr>
            </w:pPr>
            <w:r w:rsidRPr="00F601AA">
              <w:rPr>
                <w:rFonts w:hint="eastAsia"/>
                <w:sz w:val="18"/>
                <w:szCs w:val="18"/>
              </w:rPr>
              <w:t>/</w:t>
            </w:r>
          </w:p>
        </w:tc>
        <w:tc>
          <w:tcPr>
            <w:tcW w:w="1787" w:type="dxa"/>
          </w:tcPr>
          <w:p w14:paraId="54445998" w14:textId="77777777" w:rsidR="00242C9E" w:rsidRPr="00F601AA" w:rsidRDefault="00242C9E" w:rsidP="0097770E">
            <w:pPr>
              <w:pStyle w:val="af"/>
              <w:rPr>
                <w:sz w:val="18"/>
                <w:szCs w:val="18"/>
              </w:rPr>
            </w:pPr>
            <w:r w:rsidRPr="00F601AA">
              <w:rPr>
                <w:rFonts w:hint="eastAsia"/>
                <w:sz w:val="18"/>
                <w:szCs w:val="18"/>
              </w:rPr>
              <w:t>泄漏污染土壤、地下水</w:t>
            </w:r>
            <w:r w:rsidR="00610854" w:rsidRPr="00F601AA">
              <w:rPr>
                <w:rFonts w:hint="eastAsia"/>
                <w:sz w:val="18"/>
                <w:szCs w:val="18"/>
              </w:rPr>
              <w:t>，事故排放</w:t>
            </w:r>
          </w:p>
        </w:tc>
        <w:tc>
          <w:tcPr>
            <w:tcW w:w="0" w:type="auto"/>
          </w:tcPr>
          <w:p w14:paraId="5D2E06D7" w14:textId="77777777" w:rsidR="00242C9E" w:rsidRPr="00F601AA" w:rsidRDefault="00242C9E" w:rsidP="0097770E">
            <w:pPr>
              <w:pStyle w:val="af"/>
              <w:rPr>
                <w:sz w:val="18"/>
                <w:szCs w:val="18"/>
              </w:rPr>
            </w:pPr>
            <w:r w:rsidRPr="00F601AA">
              <w:rPr>
                <w:rFonts w:hint="eastAsia"/>
                <w:sz w:val="18"/>
                <w:szCs w:val="18"/>
              </w:rPr>
              <w:t>废水站</w:t>
            </w:r>
          </w:p>
        </w:tc>
        <w:tc>
          <w:tcPr>
            <w:tcW w:w="0" w:type="auto"/>
          </w:tcPr>
          <w:p w14:paraId="49C95227" w14:textId="77777777" w:rsidR="00242C9E" w:rsidRPr="00F601AA" w:rsidRDefault="00242C9E" w:rsidP="0097770E">
            <w:pPr>
              <w:pStyle w:val="af"/>
              <w:rPr>
                <w:sz w:val="18"/>
                <w:szCs w:val="18"/>
              </w:rPr>
            </w:pPr>
            <w:r w:rsidRPr="00F601AA">
              <w:rPr>
                <w:rFonts w:hint="eastAsia"/>
                <w:sz w:val="18"/>
                <w:szCs w:val="18"/>
              </w:rPr>
              <w:t>水池开裂等</w:t>
            </w:r>
            <w:r w:rsidR="00610854" w:rsidRPr="00F601AA">
              <w:rPr>
                <w:rFonts w:hint="eastAsia"/>
                <w:sz w:val="18"/>
                <w:szCs w:val="18"/>
              </w:rPr>
              <w:t>、处理设施故障</w:t>
            </w:r>
          </w:p>
        </w:tc>
      </w:tr>
      <w:tr w:rsidR="00F601AA" w:rsidRPr="00F601AA" w14:paraId="4E638620" w14:textId="77777777" w:rsidTr="008E216A">
        <w:tc>
          <w:tcPr>
            <w:tcW w:w="0" w:type="auto"/>
          </w:tcPr>
          <w:p w14:paraId="7571EF4F" w14:textId="77777777" w:rsidR="00242C9E" w:rsidRPr="00F601AA" w:rsidRDefault="00242C9E" w:rsidP="0097770E">
            <w:pPr>
              <w:pStyle w:val="af"/>
              <w:rPr>
                <w:sz w:val="18"/>
                <w:szCs w:val="18"/>
              </w:rPr>
            </w:pPr>
            <w:r w:rsidRPr="00F601AA">
              <w:rPr>
                <w:rFonts w:hint="eastAsia"/>
                <w:sz w:val="18"/>
                <w:szCs w:val="18"/>
              </w:rPr>
              <w:t>4</w:t>
            </w:r>
          </w:p>
        </w:tc>
        <w:tc>
          <w:tcPr>
            <w:tcW w:w="0" w:type="auto"/>
            <w:vMerge/>
          </w:tcPr>
          <w:p w14:paraId="2EF6AC9A" w14:textId="77777777" w:rsidR="00242C9E" w:rsidRPr="00F601AA" w:rsidRDefault="00242C9E" w:rsidP="0097770E">
            <w:pPr>
              <w:pStyle w:val="af"/>
              <w:rPr>
                <w:sz w:val="18"/>
                <w:szCs w:val="18"/>
              </w:rPr>
            </w:pPr>
          </w:p>
        </w:tc>
        <w:tc>
          <w:tcPr>
            <w:tcW w:w="805" w:type="dxa"/>
          </w:tcPr>
          <w:p w14:paraId="48485002" w14:textId="77777777" w:rsidR="00242C9E" w:rsidRPr="00F601AA" w:rsidRDefault="00242C9E" w:rsidP="0097770E">
            <w:pPr>
              <w:pStyle w:val="af"/>
              <w:rPr>
                <w:sz w:val="18"/>
                <w:szCs w:val="18"/>
              </w:rPr>
            </w:pPr>
            <w:r w:rsidRPr="00F601AA">
              <w:rPr>
                <w:rFonts w:hAnsi="宋体" w:hint="eastAsia"/>
                <w:sz w:val="18"/>
                <w:szCs w:val="18"/>
              </w:rPr>
              <w:t>废弃物暂存区</w:t>
            </w:r>
          </w:p>
        </w:tc>
        <w:tc>
          <w:tcPr>
            <w:tcW w:w="999" w:type="dxa"/>
          </w:tcPr>
          <w:p w14:paraId="1932422F" w14:textId="77777777" w:rsidR="00242C9E" w:rsidRPr="00F601AA" w:rsidRDefault="00242C9E" w:rsidP="0097770E">
            <w:pPr>
              <w:pStyle w:val="af"/>
              <w:rPr>
                <w:sz w:val="18"/>
                <w:szCs w:val="18"/>
              </w:rPr>
            </w:pPr>
            <w:r w:rsidRPr="00F601AA">
              <w:rPr>
                <w:rFonts w:hint="eastAsia"/>
                <w:sz w:val="18"/>
                <w:szCs w:val="18"/>
              </w:rPr>
              <w:t>废油脂</w:t>
            </w:r>
          </w:p>
        </w:tc>
        <w:tc>
          <w:tcPr>
            <w:tcW w:w="1235" w:type="dxa"/>
          </w:tcPr>
          <w:p w14:paraId="3821B64E" w14:textId="77777777" w:rsidR="00242C9E" w:rsidRPr="00F601AA" w:rsidRDefault="000E38E7" w:rsidP="0097770E">
            <w:pPr>
              <w:pStyle w:val="af"/>
              <w:rPr>
                <w:sz w:val="18"/>
                <w:szCs w:val="18"/>
              </w:rPr>
            </w:pPr>
            <w:r w:rsidRPr="00F601AA">
              <w:rPr>
                <w:rFonts w:hint="eastAsia"/>
                <w:sz w:val="18"/>
                <w:szCs w:val="18"/>
              </w:rPr>
              <w:t>/</w:t>
            </w:r>
          </w:p>
        </w:tc>
        <w:tc>
          <w:tcPr>
            <w:tcW w:w="1787" w:type="dxa"/>
          </w:tcPr>
          <w:p w14:paraId="005B8EC7" w14:textId="77777777" w:rsidR="00242C9E" w:rsidRPr="00F601AA" w:rsidRDefault="00242C9E" w:rsidP="0097770E">
            <w:pPr>
              <w:pStyle w:val="af"/>
              <w:rPr>
                <w:sz w:val="18"/>
                <w:szCs w:val="18"/>
              </w:rPr>
            </w:pPr>
            <w:r w:rsidRPr="00F601AA">
              <w:rPr>
                <w:rFonts w:hint="eastAsia"/>
                <w:sz w:val="18"/>
                <w:szCs w:val="18"/>
              </w:rPr>
              <w:t>泄漏污染土壤、地下水</w:t>
            </w:r>
          </w:p>
        </w:tc>
        <w:tc>
          <w:tcPr>
            <w:tcW w:w="0" w:type="auto"/>
          </w:tcPr>
          <w:p w14:paraId="538123DC" w14:textId="77777777" w:rsidR="00242C9E" w:rsidRPr="00F601AA" w:rsidRDefault="00242C9E" w:rsidP="0097770E">
            <w:pPr>
              <w:pStyle w:val="af"/>
              <w:rPr>
                <w:sz w:val="18"/>
                <w:szCs w:val="18"/>
              </w:rPr>
            </w:pPr>
            <w:r w:rsidRPr="00F601AA">
              <w:rPr>
                <w:rFonts w:hint="eastAsia"/>
                <w:sz w:val="18"/>
                <w:szCs w:val="18"/>
              </w:rPr>
              <w:t>专门容器收集，分区贮存，加盖密闭</w:t>
            </w:r>
          </w:p>
        </w:tc>
        <w:tc>
          <w:tcPr>
            <w:tcW w:w="0" w:type="auto"/>
          </w:tcPr>
          <w:p w14:paraId="1C499846" w14:textId="77777777" w:rsidR="00242C9E" w:rsidRPr="00F601AA" w:rsidRDefault="00242C9E" w:rsidP="0097770E">
            <w:pPr>
              <w:pStyle w:val="af"/>
              <w:rPr>
                <w:sz w:val="18"/>
                <w:szCs w:val="18"/>
              </w:rPr>
            </w:pPr>
            <w:r w:rsidRPr="00F601AA">
              <w:rPr>
                <w:rFonts w:hint="eastAsia"/>
                <w:sz w:val="18"/>
                <w:szCs w:val="18"/>
              </w:rPr>
              <w:t>包装容器等破损或遇明火</w:t>
            </w:r>
          </w:p>
        </w:tc>
      </w:tr>
    </w:tbl>
    <w:p w14:paraId="5B1D6B84" w14:textId="77777777" w:rsidR="006B55C5" w:rsidRPr="00F601AA" w:rsidRDefault="006B55C5" w:rsidP="000E38E7">
      <w:pPr>
        <w:pStyle w:val="a5"/>
        <w:spacing w:before="240"/>
      </w:pPr>
      <w:r w:rsidRPr="00F601AA">
        <w:rPr>
          <w:rFonts w:hint="eastAsia"/>
        </w:rPr>
        <w:t>环境风险类型及危害分析</w:t>
      </w:r>
    </w:p>
    <w:p w14:paraId="12B28464" w14:textId="77777777" w:rsidR="006B55C5" w:rsidRPr="00F601AA" w:rsidRDefault="006B55C5" w:rsidP="00610854">
      <w:pPr>
        <w:ind w:firstLine="480"/>
      </w:pPr>
      <w:r w:rsidRPr="00F601AA">
        <w:rPr>
          <w:rFonts w:hint="eastAsia"/>
        </w:rPr>
        <w:t>环境风险类型包括危险物质泄漏，以及火灾、爆炸等引发的伴生</w:t>
      </w:r>
      <w:r w:rsidRPr="00F601AA">
        <w:rPr>
          <w:rFonts w:hint="eastAsia"/>
        </w:rPr>
        <w:t>/</w:t>
      </w:r>
      <w:r w:rsidRPr="00F601AA">
        <w:rPr>
          <w:rFonts w:hint="eastAsia"/>
        </w:rPr>
        <w:t>次生污染排放。</w:t>
      </w:r>
    </w:p>
    <w:p w14:paraId="658DB735" w14:textId="77777777" w:rsidR="006B55C5" w:rsidRPr="00F601AA" w:rsidRDefault="00907DD6" w:rsidP="00610854">
      <w:pPr>
        <w:ind w:firstLine="480"/>
      </w:pPr>
      <w:r w:rsidRPr="00F601AA">
        <w:rPr>
          <w:rFonts w:hint="eastAsia"/>
        </w:rPr>
        <w:t>本项目危险物质采用不同介质</w:t>
      </w:r>
      <w:r w:rsidR="006B55C5" w:rsidRPr="00F601AA">
        <w:rPr>
          <w:rFonts w:hint="eastAsia"/>
        </w:rPr>
        <w:t>等进行贮存，一般情况下，仓库是安全的，但若管理不善，可能由于</w:t>
      </w:r>
      <w:r w:rsidRPr="00F601AA">
        <w:rPr>
          <w:rFonts w:hint="eastAsia"/>
        </w:rPr>
        <w:t>受潮</w:t>
      </w:r>
      <w:r w:rsidR="006B55C5" w:rsidRPr="00F601AA">
        <w:rPr>
          <w:rFonts w:hint="eastAsia"/>
        </w:rPr>
        <w:t>，或受外因诱导（如热源、火源、雷击等）时，会引发物质泄漏、火灾事故。</w:t>
      </w:r>
    </w:p>
    <w:p w14:paraId="08BA6604" w14:textId="39FC0E96" w:rsidR="00907DD6" w:rsidRPr="00F601AA" w:rsidRDefault="00907DD6" w:rsidP="00907DD6">
      <w:pPr>
        <w:ind w:firstLine="480"/>
      </w:pPr>
      <w:r w:rsidRPr="00F601AA">
        <w:rPr>
          <w:rFonts w:hint="eastAsia"/>
        </w:rPr>
        <w:t>①包装破裂泄漏：冰醋酸采用塑料桶存储，助剂仓库地面硬化，容器发生破裂泄漏量较少，可控制在仓库内。冰醋酸具有腐蚀性，对近距离接触者有伤害。其他固体染化料包装泄漏都可控制在仓库内。</w:t>
      </w:r>
    </w:p>
    <w:p w14:paraId="71E8614C" w14:textId="77777777" w:rsidR="00907DD6" w:rsidRPr="00F601AA" w:rsidRDefault="00907DD6" w:rsidP="00907DD6">
      <w:pPr>
        <w:ind w:firstLine="480"/>
      </w:pPr>
      <w:r w:rsidRPr="00F601AA">
        <w:rPr>
          <w:rFonts w:hint="eastAsia"/>
        </w:rPr>
        <w:t>②易燃液体燃烧：冰醋酸属于易燃液体，燃烧产物为二氧化碳，无次生污染物。灭火方法为泡沫、二氧化碳、砂土，基本不产生消防废水。</w:t>
      </w:r>
    </w:p>
    <w:p w14:paraId="7AE98323" w14:textId="77777777" w:rsidR="00907DD6" w:rsidRPr="00F601AA" w:rsidRDefault="00907DD6" w:rsidP="00907DD6">
      <w:pPr>
        <w:ind w:firstLine="480"/>
      </w:pPr>
      <w:r w:rsidRPr="00F601AA">
        <w:rPr>
          <w:rFonts w:hint="eastAsia"/>
        </w:rPr>
        <w:t>③易自燃物燃烧：保险粉属于容易自燃的物质，在遇湿自燃后燃烧产物为</w:t>
      </w:r>
      <w:r w:rsidRPr="00F601AA">
        <w:rPr>
          <w:rFonts w:hint="eastAsia"/>
        </w:rPr>
        <w:t>SO</w:t>
      </w:r>
      <w:r w:rsidRPr="00F601AA">
        <w:rPr>
          <w:rFonts w:hint="eastAsia"/>
          <w:vertAlign w:val="subscript"/>
        </w:rPr>
        <w:t>2</w:t>
      </w:r>
      <w:r w:rsidRPr="00F601AA">
        <w:rPr>
          <w:rFonts w:hint="eastAsia"/>
        </w:rPr>
        <w:t>，进入大气扩散，浓度过高情况下可导致周围人群发生中毒情况。</w:t>
      </w:r>
    </w:p>
    <w:p w14:paraId="6B58D085" w14:textId="6D4DF766" w:rsidR="00907DD6" w:rsidRPr="00F601AA" w:rsidRDefault="00907DD6" w:rsidP="00610854">
      <w:pPr>
        <w:ind w:firstLine="480"/>
      </w:pPr>
      <w:r w:rsidRPr="00F601AA">
        <w:rPr>
          <w:rFonts w:hint="eastAsia"/>
        </w:rPr>
        <w:t>故保险粉自然产生的</w:t>
      </w:r>
      <w:r w:rsidRPr="00F601AA">
        <w:rPr>
          <w:rFonts w:hint="eastAsia"/>
        </w:rPr>
        <w:t>SO</w:t>
      </w:r>
      <w:r w:rsidRPr="00F601AA">
        <w:rPr>
          <w:rFonts w:hint="eastAsia"/>
          <w:vertAlign w:val="subscript"/>
        </w:rPr>
        <w:t>2</w:t>
      </w:r>
      <w:r w:rsidRPr="00F601AA">
        <w:rPr>
          <w:rFonts w:hint="eastAsia"/>
        </w:rPr>
        <w:t>和消防废水的影响是本项目主要次生风险。</w:t>
      </w:r>
    </w:p>
    <w:p w14:paraId="7A743FC6" w14:textId="77777777" w:rsidR="008E216A" w:rsidRPr="00F601AA" w:rsidRDefault="008E216A" w:rsidP="00610854">
      <w:pPr>
        <w:ind w:firstLine="480"/>
        <w:sectPr w:rsidR="008E216A" w:rsidRPr="00F601AA" w:rsidSect="005B5C84">
          <w:pgSz w:w="11906" w:h="16838"/>
          <w:pgMar w:top="1418" w:right="1418" w:bottom="1418" w:left="1418" w:header="851" w:footer="992" w:gutter="284"/>
          <w:cols w:space="720"/>
          <w:docGrid w:linePitch="312"/>
        </w:sectPr>
      </w:pPr>
    </w:p>
    <w:p w14:paraId="4944736E" w14:textId="77777777" w:rsidR="006B55C5" w:rsidRPr="00F601AA" w:rsidRDefault="006B55C5" w:rsidP="000E38E7">
      <w:pPr>
        <w:pStyle w:val="a6"/>
        <w:spacing w:before="120"/>
      </w:pPr>
      <w:r w:rsidRPr="00F601AA">
        <w:rPr>
          <w:rFonts w:hint="eastAsia"/>
        </w:rPr>
        <w:t>环境风险类型及危害分析</w:t>
      </w:r>
    </w:p>
    <w:tbl>
      <w:tblPr>
        <w:tblStyle w:val="affc"/>
        <w:tblW w:w="5000" w:type="pct"/>
        <w:tblLook w:val="04A0" w:firstRow="1" w:lastRow="0" w:firstColumn="1" w:lastColumn="0" w:noHBand="0" w:noVBand="1"/>
      </w:tblPr>
      <w:tblGrid>
        <w:gridCol w:w="959"/>
        <w:gridCol w:w="670"/>
        <w:gridCol w:w="1174"/>
        <w:gridCol w:w="1419"/>
        <w:gridCol w:w="3118"/>
        <w:gridCol w:w="1662"/>
      </w:tblGrid>
      <w:tr w:rsidR="00F601AA" w:rsidRPr="00F601AA" w14:paraId="251E6101" w14:textId="77777777" w:rsidTr="008E216A">
        <w:trPr>
          <w:trHeight w:val="369"/>
        </w:trPr>
        <w:tc>
          <w:tcPr>
            <w:tcW w:w="533" w:type="pct"/>
          </w:tcPr>
          <w:p w14:paraId="620D1934" w14:textId="77777777" w:rsidR="00907DD6" w:rsidRPr="00F601AA" w:rsidRDefault="00907DD6" w:rsidP="008168E0">
            <w:pPr>
              <w:pStyle w:val="af"/>
            </w:pPr>
            <w:r w:rsidRPr="00F601AA">
              <w:t>风险类型</w:t>
            </w:r>
          </w:p>
        </w:tc>
        <w:tc>
          <w:tcPr>
            <w:tcW w:w="372" w:type="pct"/>
          </w:tcPr>
          <w:p w14:paraId="2B8CBC5B" w14:textId="77777777" w:rsidR="00907DD6" w:rsidRPr="00F601AA" w:rsidRDefault="00907DD6" w:rsidP="008168E0">
            <w:pPr>
              <w:pStyle w:val="af"/>
            </w:pPr>
            <w:r w:rsidRPr="00F601AA">
              <w:t>事故危害</w:t>
            </w:r>
          </w:p>
        </w:tc>
        <w:tc>
          <w:tcPr>
            <w:tcW w:w="652" w:type="pct"/>
          </w:tcPr>
          <w:p w14:paraId="5122A814" w14:textId="77777777" w:rsidR="00907DD6" w:rsidRPr="00F601AA" w:rsidRDefault="00907DD6" w:rsidP="008168E0">
            <w:pPr>
              <w:pStyle w:val="af"/>
            </w:pPr>
            <w:r w:rsidRPr="00F601AA">
              <w:t>具体事故</w:t>
            </w:r>
          </w:p>
        </w:tc>
        <w:tc>
          <w:tcPr>
            <w:tcW w:w="788" w:type="pct"/>
          </w:tcPr>
          <w:p w14:paraId="3996E9DF" w14:textId="77777777" w:rsidR="00907DD6" w:rsidRPr="00F601AA" w:rsidRDefault="00907DD6" w:rsidP="008168E0">
            <w:pPr>
              <w:pStyle w:val="af"/>
            </w:pPr>
            <w:r w:rsidRPr="00F601AA">
              <w:t>原因简析</w:t>
            </w:r>
          </w:p>
        </w:tc>
        <w:tc>
          <w:tcPr>
            <w:tcW w:w="1732" w:type="pct"/>
          </w:tcPr>
          <w:p w14:paraId="6D96EB59" w14:textId="77777777" w:rsidR="00907DD6" w:rsidRPr="00F601AA" w:rsidRDefault="00907DD6" w:rsidP="008168E0">
            <w:pPr>
              <w:pStyle w:val="af"/>
            </w:pPr>
            <w:r w:rsidRPr="00F601AA">
              <w:t>危险物质向环境转移的可能途径</w:t>
            </w:r>
          </w:p>
        </w:tc>
        <w:tc>
          <w:tcPr>
            <w:tcW w:w="924" w:type="pct"/>
          </w:tcPr>
          <w:p w14:paraId="51CF9F48" w14:textId="77777777" w:rsidR="00907DD6" w:rsidRPr="00F601AA" w:rsidRDefault="008168E0" w:rsidP="008168E0">
            <w:pPr>
              <w:pStyle w:val="af"/>
            </w:pPr>
            <w:r w:rsidRPr="00F601AA">
              <w:rPr>
                <w:rFonts w:hint="eastAsia"/>
              </w:rPr>
              <w:t>对周围环境的影响</w:t>
            </w:r>
          </w:p>
        </w:tc>
      </w:tr>
      <w:tr w:rsidR="00F601AA" w:rsidRPr="00F601AA" w14:paraId="28D1477A" w14:textId="77777777" w:rsidTr="008E216A">
        <w:trPr>
          <w:trHeight w:val="369"/>
        </w:trPr>
        <w:tc>
          <w:tcPr>
            <w:tcW w:w="533" w:type="pct"/>
            <w:vMerge w:val="restart"/>
          </w:tcPr>
          <w:p w14:paraId="197C20A8" w14:textId="77777777" w:rsidR="008168E0" w:rsidRPr="00F601AA" w:rsidRDefault="008168E0" w:rsidP="008168E0">
            <w:pPr>
              <w:pStyle w:val="af"/>
            </w:pPr>
            <w:r w:rsidRPr="00F601AA">
              <w:rPr>
                <w:rFonts w:hint="eastAsia"/>
              </w:rPr>
              <w:t>风险</w:t>
            </w:r>
            <w:r w:rsidRPr="00F601AA">
              <w:t>物料泄露</w:t>
            </w:r>
          </w:p>
        </w:tc>
        <w:tc>
          <w:tcPr>
            <w:tcW w:w="372" w:type="pct"/>
            <w:vMerge w:val="restart"/>
          </w:tcPr>
          <w:p w14:paraId="49FD96D6" w14:textId="77777777" w:rsidR="008168E0" w:rsidRPr="00F601AA" w:rsidRDefault="008168E0" w:rsidP="008168E0">
            <w:pPr>
              <w:pStyle w:val="af"/>
            </w:pPr>
            <w:r w:rsidRPr="00F601AA">
              <w:rPr>
                <w:rFonts w:hint="eastAsia"/>
              </w:rPr>
              <w:t>人员中毒</w:t>
            </w:r>
          </w:p>
        </w:tc>
        <w:tc>
          <w:tcPr>
            <w:tcW w:w="652" w:type="pct"/>
          </w:tcPr>
          <w:p w14:paraId="2090665D" w14:textId="15C85EDF" w:rsidR="008168E0" w:rsidRPr="00F601AA" w:rsidRDefault="008168E0" w:rsidP="008168E0">
            <w:pPr>
              <w:pStyle w:val="af"/>
              <w:rPr>
                <w:rFonts w:ascii="宋体" w:hAnsi="宋体" w:cs="宋体"/>
              </w:rPr>
            </w:pPr>
            <w:r w:rsidRPr="00F601AA">
              <w:rPr>
                <w:rFonts w:hint="eastAsia"/>
              </w:rPr>
              <w:t>冰醋酸泄漏</w:t>
            </w:r>
          </w:p>
        </w:tc>
        <w:tc>
          <w:tcPr>
            <w:tcW w:w="788" w:type="pct"/>
          </w:tcPr>
          <w:p w14:paraId="5EB3B05C" w14:textId="77777777" w:rsidR="008168E0" w:rsidRPr="00F601AA" w:rsidRDefault="008168E0" w:rsidP="008168E0">
            <w:pPr>
              <w:pStyle w:val="af"/>
            </w:pPr>
            <w:r w:rsidRPr="00F601AA">
              <w:rPr>
                <w:rFonts w:hint="eastAsia"/>
              </w:rPr>
              <w:t>包装桶破裂</w:t>
            </w:r>
          </w:p>
        </w:tc>
        <w:tc>
          <w:tcPr>
            <w:tcW w:w="1732" w:type="pct"/>
          </w:tcPr>
          <w:p w14:paraId="2E81AA91" w14:textId="77777777" w:rsidR="008168E0" w:rsidRPr="00F601AA" w:rsidRDefault="008168E0" w:rsidP="008168E0">
            <w:pPr>
              <w:pStyle w:val="af"/>
            </w:pPr>
            <w:r w:rsidRPr="00F601AA">
              <w:rPr>
                <w:rFonts w:hint="eastAsia"/>
              </w:rPr>
              <w:t>少量液体</w:t>
            </w:r>
            <w:r w:rsidRPr="00F601AA">
              <w:t>泄漏后截留在</w:t>
            </w:r>
            <w:r w:rsidRPr="00F601AA">
              <w:rPr>
                <w:rFonts w:hint="eastAsia"/>
              </w:rPr>
              <w:t>仓库内。</w:t>
            </w:r>
          </w:p>
        </w:tc>
        <w:tc>
          <w:tcPr>
            <w:tcW w:w="924" w:type="pct"/>
            <w:vMerge w:val="restart"/>
          </w:tcPr>
          <w:p w14:paraId="3F793ACB" w14:textId="77777777" w:rsidR="008168E0" w:rsidRPr="00F601AA" w:rsidRDefault="008168E0" w:rsidP="008168E0">
            <w:pPr>
              <w:pStyle w:val="af"/>
            </w:pPr>
            <w:r w:rsidRPr="00F601AA">
              <w:rPr>
                <w:rFonts w:hint="eastAsia"/>
              </w:rPr>
              <w:t>泄漏对场内员工可能造成一定影响</w:t>
            </w:r>
          </w:p>
        </w:tc>
      </w:tr>
      <w:tr w:rsidR="00F601AA" w:rsidRPr="00F601AA" w14:paraId="213B1AFC" w14:textId="77777777" w:rsidTr="008E216A">
        <w:trPr>
          <w:trHeight w:val="369"/>
        </w:trPr>
        <w:tc>
          <w:tcPr>
            <w:tcW w:w="533" w:type="pct"/>
            <w:vMerge/>
          </w:tcPr>
          <w:p w14:paraId="7FAFE2F7" w14:textId="77777777" w:rsidR="008168E0" w:rsidRPr="00F601AA" w:rsidRDefault="008168E0" w:rsidP="008168E0">
            <w:pPr>
              <w:pStyle w:val="af"/>
            </w:pPr>
          </w:p>
        </w:tc>
        <w:tc>
          <w:tcPr>
            <w:tcW w:w="372" w:type="pct"/>
            <w:vMerge/>
          </w:tcPr>
          <w:p w14:paraId="19A32128" w14:textId="77777777" w:rsidR="008168E0" w:rsidRPr="00F601AA" w:rsidRDefault="008168E0" w:rsidP="008168E0">
            <w:pPr>
              <w:pStyle w:val="af"/>
            </w:pPr>
          </w:p>
        </w:tc>
        <w:tc>
          <w:tcPr>
            <w:tcW w:w="652" w:type="pct"/>
          </w:tcPr>
          <w:p w14:paraId="223BC616" w14:textId="77777777" w:rsidR="008168E0" w:rsidRPr="00F601AA" w:rsidRDefault="008168E0" w:rsidP="008168E0">
            <w:pPr>
              <w:pStyle w:val="af"/>
            </w:pPr>
            <w:r w:rsidRPr="00F601AA">
              <w:t>染料</w:t>
            </w:r>
            <w:r w:rsidRPr="00F601AA">
              <w:t>/</w:t>
            </w:r>
            <w:r w:rsidRPr="00F601AA">
              <w:t>助剂泄漏</w:t>
            </w:r>
          </w:p>
        </w:tc>
        <w:tc>
          <w:tcPr>
            <w:tcW w:w="788" w:type="pct"/>
          </w:tcPr>
          <w:p w14:paraId="6A2B0990" w14:textId="77777777" w:rsidR="008168E0" w:rsidRPr="00F601AA" w:rsidRDefault="008168E0" w:rsidP="008168E0">
            <w:pPr>
              <w:pStyle w:val="af"/>
            </w:pPr>
            <w:r w:rsidRPr="00F601AA">
              <w:t>包装</w:t>
            </w:r>
            <w:r w:rsidRPr="00F601AA">
              <w:rPr>
                <w:rFonts w:hint="eastAsia"/>
              </w:rPr>
              <w:t>袋</w:t>
            </w:r>
            <w:r w:rsidRPr="00F601AA">
              <w:t>破裂</w:t>
            </w:r>
          </w:p>
        </w:tc>
        <w:tc>
          <w:tcPr>
            <w:tcW w:w="1732" w:type="pct"/>
          </w:tcPr>
          <w:p w14:paraId="101AD5C6" w14:textId="77777777" w:rsidR="008168E0" w:rsidRPr="00F601AA" w:rsidRDefault="008168E0" w:rsidP="008168E0">
            <w:pPr>
              <w:pStyle w:val="af"/>
            </w:pPr>
            <w:r w:rsidRPr="00F601AA">
              <w:t>固体泄漏量小，被截留在库房</w:t>
            </w:r>
            <w:r w:rsidRPr="00F601AA">
              <w:rPr>
                <w:rFonts w:hint="eastAsia"/>
              </w:rPr>
              <w:t>。</w:t>
            </w:r>
          </w:p>
        </w:tc>
        <w:tc>
          <w:tcPr>
            <w:tcW w:w="924" w:type="pct"/>
            <w:vMerge/>
          </w:tcPr>
          <w:p w14:paraId="7087B517" w14:textId="77777777" w:rsidR="008168E0" w:rsidRPr="00F601AA" w:rsidRDefault="008168E0" w:rsidP="008168E0">
            <w:pPr>
              <w:pStyle w:val="af"/>
            </w:pPr>
          </w:p>
        </w:tc>
      </w:tr>
      <w:tr w:rsidR="00F601AA" w:rsidRPr="00F601AA" w14:paraId="63756940" w14:textId="77777777" w:rsidTr="008E216A">
        <w:trPr>
          <w:trHeight w:val="369"/>
        </w:trPr>
        <w:tc>
          <w:tcPr>
            <w:tcW w:w="533" w:type="pct"/>
            <w:vMerge w:val="restart"/>
          </w:tcPr>
          <w:p w14:paraId="7386F11D" w14:textId="77777777" w:rsidR="008168E0" w:rsidRPr="00F601AA" w:rsidRDefault="008168E0" w:rsidP="008168E0">
            <w:pPr>
              <w:pStyle w:val="af"/>
            </w:pPr>
            <w:r w:rsidRPr="00F601AA">
              <w:rPr>
                <w:rFonts w:hint="eastAsia"/>
              </w:rPr>
              <w:t>火灾、爆炸事故</w:t>
            </w:r>
          </w:p>
        </w:tc>
        <w:tc>
          <w:tcPr>
            <w:tcW w:w="372" w:type="pct"/>
            <w:vMerge w:val="restart"/>
          </w:tcPr>
          <w:p w14:paraId="1ADCCEE3" w14:textId="77777777" w:rsidR="008168E0" w:rsidRPr="00F601AA" w:rsidRDefault="008168E0" w:rsidP="008168E0">
            <w:pPr>
              <w:pStyle w:val="af"/>
            </w:pPr>
            <w:r w:rsidRPr="00F601AA">
              <w:t>污染环境</w:t>
            </w:r>
            <w:r w:rsidRPr="00F601AA">
              <w:rPr>
                <w:rFonts w:hint="eastAsia"/>
              </w:rPr>
              <w:t>、人员伤亡</w:t>
            </w:r>
          </w:p>
        </w:tc>
        <w:tc>
          <w:tcPr>
            <w:tcW w:w="652" w:type="pct"/>
          </w:tcPr>
          <w:p w14:paraId="23F99CEE" w14:textId="77777777" w:rsidR="008168E0" w:rsidRPr="00F601AA" w:rsidRDefault="008168E0" w:rsidP="008168E0">
            <w:pPr>
              <w:pStyle w:val="af"/>
            </w:pPr>
            <w:r w:rsidRPr="00F601AA">
              <w:t>保险粉自燃事故</w:t>
            </w:r>
          </w:p>
        </w:tc>
        <w:tc>
          <w:tcPr>
            <w:tcW w:w="788" w:type="pct"/>
          </w:tcPr>
          <w:p w14:paraId="3A060E5C" w14:textId="77777777" w:rsidR="008168E0" w:rsidRPr="00F601AA" w:rsidRDefault="008168E0" w:rsidP="008168E0">
            <w:pPr>
              <w:pStyle w:val="af"/>
              <w:rPr>
                <w:rFonts w:ascii="宋体" w:hAnsi="宋体" w:cs="宋体"/>
              </w:rPr>
            </w:pPr>
            <w:r w:rsidRPr="00F601AA">
              <w:t>保险粉遇湿自燃</w:t>
            </w:r>
          </w:p>
        </w:tc>
        <w:tc>
          <w:tcPr>
            <w:tcW w:w="1732" w:type="pct"/>
          </w:tcPr>
          <w:p w14:paraId="1561A63B" w14:textId="77777777" w:rsidR="008168E0" w:rsidRPr="00F601AA" w:rsidRDefault="008168E0" w:rsidP="008168E0">
            <w:pPr>
              <w:pStyle w:val="af"/>
              <w:rPr>
                <w:rFonts w:ascii="宋体" w:hAnsi="宋体" w:cs="宋体"/>
              </w:rPr>
            </w:pPr>
            <w:r w:rsidRPr="00F601AA">
              <w:t>遇湿自燃，燃烧产物主要为</w:t>
            </w:r>
            <w:r w:rsidRPr="00F601AA">
              <w:t>SO</w:t>
            </w:r>
            <w:r w:rsidRPr="00F601AA">
              <w:rPr>
                <w:vertAlign w:val="subscript"/>
              </w:rPr>
              <w:t>2</w:t>
            </w:r>
            <w:r w:rsidRPr="00F601AA">
              <w:t>，扩散进入大气环境；自燃后灭火剂为干粉、二氧化碳、砂土，禁止用水，故不考虑事故消防水</w:t>
            </w:r>
            <w:r w:rsidRPr="00F601AA">
              <w:rPr>
                <w:rFonts w:hint="eastAsia"/>
              </w:rPr>
              <w:t>。</w:t>
            </w:r>
          </w:p>
        </w:tc>
        <w:tc>
          <w:tcPr>
            <w:tcW w:w="924" w:type="pct"/>
            <w:vMerge w:val="restart"/>
          </w:tcPr>
          <w:p w14:paraId="5E32F1DC" w14:textId="77777777" w:rsidR="008168E0" w:rsidRPr="00F601AA" w:rsidRDefault="008168E0" w:rsidP="008168E0">
            <w:pPr>
              <w:pStyle w:val="af"/>
            </w:pPr>
            <w:r w:rsidRPr="00F601AA">
              <w:rPr>
                <w:rFonts w:hint="eastAsia"/>
              </w:rPr>
              <w:t>火灾对厂区周边造成较大影响</w:t>
            </w:r>
          </w:p>
        </w:tc>
      </w:tr>
      <w:tr w:rsidR="00F601AA" w:rsidRPr="00F601AA" w14:paraId="63E1B1A2" w14:textId="77777777" w:rsidTr="008E216A">
        <w:trPr>
          <w:trHeight w:val="369"/>
        </w:trPr>
        <w:tc>
          <w:tcPr>
            <w:tcW w:w="533" w:type="pct"/>
            <w:vMerge/>
          </w:tcPr>
          <w:p w14:paraId="2A539E68" w14:textId="77777777" w:rsidR="008168E0" w:rsidRPr="00F601AA" w:rsidRDefault="008168E0" w:rsidP="008168E0">
            <w:pPr>
              <w:pStyle w:val="af"/>
            </w:pPr>
          </w:p>
        </w:tc>
        <w:tc>
          <w:tcPr>
            <w:tcW w:w="372" w:type="pct"/>
            <w:vMerge/>
          </w:tcPr>
          <w:p w14:paraId="64F0D3AC" w14:textId="77777777" w:rsidR="008168E0" w:rsidRPr="00F601AA" w:rsidRDefault="008168E0" w:rsidP="008168E0">
            <w:pPr>
              <w:pStyle w:val="af"/>
            </w:pPr>
          </w:p>
        </w:tc>
        <w:tc>
          <w:tcPr>
            <w:tcW w:w="652" w:type="pct"/>
          </w:tcPr>
          <w:p w14:paraId="05F549CD" w14:textId="77777777" w:rsidR="008168E0" w:rsidRPr="00F601AA" w:rsidRDefault="008168E0" w:rsidP="008168E0">
            <w:pPr>
              <w:pStyle w:val="af"/>
            </w:pPr>
            <w:r w:rsidRPr="00F601AA">
              <w:rPr>
                <w:rFonts w:hint="eastAsia"/>
              </w:rPr>
              <w:t>布料火灾</w:t>
            </w:r>
          </w:p>
        </w:tc>
        <w:tc>
          <w:tcPr>
            <w:tcW w:w="788" w:type="pct"/>
          </w:tcPr>
          <w:p w14:paraId="2E1CE88F" w14:textId="77777777" w:rsidR="008168E0" w:rsidRPr="00F601AA" w:rsidRDefault="008168E0" w:rsidP="008168E0">
            <w:pPr>
              <w:pStyle w:val="af"/>
            </w:pPr>
            <w:r w:rsidRPr="00F601AA">
              <w:rPr>
                <w:rFonts w:hint="eastAsia"/>
              </w:rPr>
              <w:t>遇明火、受外因诱导（如热源、火源、雷击等）</w:t>
            </w:r>
          </w:p>
        </w:tc>
        <w:tc>
          <w:tcPr>
            <w:tcW w:w="1732" w:type="pct"/>
          </w:tcPr>
          <w:p w14:paraId="26127A70" w14:textId="77777777" w:rsidR="008168E0" w:rsidRPr="00F601AA" w:rsidRDefault="008168E0" w:rsidP="008168E0">
            <w:pPr>
              <w:pStyle w:val="af"/>
            </w:pPr>
            <w:r w:rsidRPr="00F601AA">
              <w:t>燃烧</w:t>
            </w:r>
            <w:r w:rsidRPr="00F601AA">
              <w:rPr>
                <w:rFonts w:hint="eastAsia"/>
              </w:rPr>
              <w:t>次生污染产污</w:t>
            </w:r>
            <w:r w:rsidRPr="00F601AA">
              <w:rPr>
                <w:rFonts w:hint="eastAsia"/>
              </w:rPr>
              <w:t>CO</w:t>
            </w:r>
            <w:r w:rsidRPr="00F601AA">
              <w:t>，扩散进入大气环境</w:t>
            </w:r>
            <w:r w:rsidRPr="00F601AA">
              <w:rPr>
                <w:rFonts w:hint="eastAsia"/>
              </w:rPr>
              <w:t>；灭火过程的消防废水</w:t>
            </w:r>
          </w:p>
        </w:tc>
        <w:tc>
          <w:tcPr>
            <w:tcW w:w="924" w:type="pct"/>
            <w:vMerge/>
          </w:tcPr>
          <w:p w14:paraId="2DEFCEEA" w14:textId="77777777" w:rsidR="008168E0" w:rsidRPr="00F601AA" w:rsidRDefault="008168E0" w:rsidP="008168E0">
            <w:pPr>
              <w:pStyle w:val="af"/>
            </w:pPr>
          </w:p>
        </w:tc>
      </w:tr>
      <w:tr w:rsidR="00F601AA" w:rsidRPr="00F601AA" w14:paraId="3A82EBF0" w14:textId="77777777" w:rsidTr="008E216A">
        <w:trPr>
          <w:trHeight w:val="369"/>
        </w:trPr>
        <w:tc>
          <w:tcPr>
            <w:tcW w:w="533" w:type="pct"/>
          </w:tcPr>
          <w:p w14:paraId="646890C1" w14:textId="77777777" w:rsidR="008168E0" w:rsidRPr="00F601AA" w:rsidRDefault="008168E0" w:rsidP="008168E0">
            <w:pPr>
              <w:pStyle w:val="af"/>
            </w:pPr>
            <w:r w:rsidRPr="00F601AA">
              <w:rPr>
                <w:rFonts w:hint="eastAsia"/>
              </w:rPr>
              <w:t>污水池泄漏</w:t>
            </w:r>
          </w:p>
        </w:tc>
        <w:tc>
          <w:tcPr>
            <w:tcW w:w="372" w:type="pct"/>
          </w:tcPr>
          <w:p w14:paraId="1A863473" w14:textId="77777777" w:rsidR="008168E0" w:rsidRPr="00F601AA" w:rsidRDefault="008168E0" w:rsidP="008168E0">
            <w:pPr>
              <w:pStyle w:val="af"/>
            </w:pPr>
            <w:r w:rsidRPr="00F601AA">
              <w:t>污染环境</w:t>
            </w:r>
          </w:p>
        </w:tc>
        <w:tc>
          <w:tcPr>
            <w:tcW w:w="652" w:type="pct"/>
          </w:tcPr>
          <w:p w14:paraId="2996EEAE" w14:textId="77777777" w:rsidR="008168E0" w:rsidRPr="00F601AA" w:rsidRDefault="008168E0" w:rsidP="008168E0">
            <w:pPr>
              <w:pStyle w:val="af"/>
            </w:pPr>
            <w:r w:rsidRPr="00F601AA">
              <w:rPr>
                <w:rFonts w:hint="eastAsia"/>
              </w:rPr>
              <w:t>调节池池底破裂</w:t>
            </w:r>
          </w:p>
        </w:tc>
        <w:tc>
          <w:tcPr>
            <w:tcW w:w="788" w:type="pct"/>
          </w:tcPr>
          <w:p w14:paraId="1E4F46F4" w14:textId="77777777" w:rsidR="008168E0" w:rsidRPr="00F601AA" w:rsidRDefault="008168E0" w:rsidP="008168E0">
            <w:pPr>
              <w:pStyle w:val="af"/>
            </w:pPr>
            <w:r w:rsidRPr="00F601AA">
              <w:rPr>
                <w:rFonts w:hint="eastAsia"/>
              </w:rPr>
              <w:t>地基沉降、防渗层破损等</w:t>
            </w:r>
          </w:p>
        </w:tc>
        <w:tc>
          <w:tcPr>
            <w:tcW w:w="1732" w:type="pct"/>
          </w:tcPr>
          <w:p w14:paraId="6261CBE4" w14:textId="77777777" w:rsidR="008168E0" w:rsidRPr="00F601AA" w:rsidRDefault="008168E0" w:rsidP="008168E0">
            <w:pPr>
              <w:pStyle w:val="af"/>
            </w:pPr>
            <w:r w:rsidRPr="00F601AA">
              <w:rPr>
                <w:rFonts w:hint="eastAsia"/>
              </w:rPr>
              <w:t>废水进入土壤、地下水</w:t>
            </w:r>
          </w:p>
        </w:tc>
        <w:tc>
          <w:tcPr>
            <w:tcW w:w="924" w:type="pct"/>
          </w:tcPr>
          <w:p w14:paraId="5CD7CE15" w14:textId="77777777" w:rsidR="008168E0" w:rsidRPr="00F601AA" w:rsidRDefault="008168E0" w:rsidP="008168E0">
            <w:pPr>
              <w:pStyle w:val="af"/>
            </w:pPr>
            <w:r w:rsidRPr="00F601AA">
              <w:rPr>
                <w:rFonts w:hint="eastAsia"/>
              </w:rPr>
              <w:t>影响土壤、地下水环</w:t>
            </w:r>
          </w:p>
          <w:p w14:paraId="5E09D6D1" w14:textId="77777777" w:rsidR="008168E0" w:rsidRPr="00F601AA" w:rsidRDefault="008168E0" w:rsidP="008168E0">
            <w:pPr>
              <w:pStyle w:val="af"/>
            </w:pPr>
            <w:r w:rsidRPr="00F601AA">
              <w:rPr>
                <w:rFonts w:hint="eastAsia"/>
              </w:rPr>
              <w:t>境</w:t>
            </w:r>
          </w:p>
        </w:tc>
      </w:tr>
      <w:tr w:rsidR="00F601AA" w:rsidRPr="00F601AA" w14:paraId="53976D41" w14:textId="77777777" w:rsidTr="008E216A">
        <w:trPr>
          <w:trHeight w:val="369"/>
        </w:trPr>
        <w:tc>
          <w:tcPr>
            <w:tcW w:w="533" w:type="pct"/>
          </w:tcPr>
          <w:p w14:paraId="4BA23220" w14:textId="77777777" w:rsidR="008168E0" w:rsidRPr="00F601AA" w:rsidRDefault="008168E0" w:rsidP="008168E0">
            <w:pPr>
              <w:pStyle w:val="af"/>
            </w:pPr>
            <w:r w:rsidRPr="00F601AA">
              <w:rPr>
                <w:rFonts w:hint="eastAsia"/>
              </w:rPr>
              <w:t>废水事故排放</w:t>
            </w:r>
          </w:p>
        </w:tc>
        <w:tc>
          <w:tcPr>
            <w:tcW w:w="372" w:type="pct"/>
          </w:tcPr>
          <w:p w14:paraId="2869CA98" w14:textId="77777777" w:rsidR="008168E0" w:rsidRPr="00F601AA" w:rsidRDefault="008168E0" w:rsidP="008168E0">
            <w:pPr>
              <w:pStyle w:val="af"/>
            </w:pPr>
            <w:r w:rsidRPr="00F601AA">
              <w:t>污染环境</w:t>
            </w:r>
          </w:p>
        </w:tc>
        <w:tc>
          <w:tcPr>
            <w:tcW w:w="652" w:type="pct"/>
          </w:tcPr>
          <w:p w14:paraId="7D8E024E" w14:textId="77777777" w:rsidR="008168E0" w:rsidRPr="00F601AA" w:rsidRDefault="008168E0" w:rsidP="008168E0">
            <w:pPr>
              <w:pStyle w:val="af"/>
            </w:pPr>
            <w:r w:rsidRPr="00F601AA">
              <w:rPr>
                <w:rFonts w:hint="eastAsia"/>
              </w:rPr>
              <w:t>污水处理设备出现故障</w:t>
            </w:r>
          </w:p>
        </w:tc>
        <w:tc>
          <w:tcPr>
            <w:tcW w:w="788" w:type="pct"/>
          </w:tcPr>
          <w:p w14:paraId="4BFB696A" w14:textId="77777777" w:rsidR="008168E0" w:rsidRPr="00F601AA" w:rsidRDefault="008168E0" w:rsidP="008168E0">
            <w:pPr>
              <w:pStyle w:val="af"/>
            </w:pPr>
            <w:r w:rsidRPr="00F601AA">
              <w:rPr>
                <w:rFonts w:hint="eastAsia"/>
              </w:rPr>
              <w:t>操作不当、其他外因</w:t>
            </w:r>
          </w:p>
        </w:tc>
        <w:tc>
          <w:tcPr>
            <w:tcW w:w="1732" w:type="pct"/>
          </w:tcPr>
          <w:p w14:paraId="0707E3C0" w14:textId="706C546E" w:rsidR="008168E0" w:rsidRPr="00F601AA" w:rsidRDefault="008168E0" w:rsidP="008168E0">
            <w:pPr>
              <w:pStyle w:val="af"/>
            </w:pPr>
            <w:r w:rsidRPr="00F601AA">
              <w:rPr>
                <w:rFonts w:hint="eastAsia"/>
              </w:rPr>
              <w:t>生产废水的超标排放纳入</w:t>
            </w:r>
            <w:r w:rsidR="00F21EB6" w:rsidRPr="00F601AA">
              <w:rPr>
                <w:rFonts w:hint="eastAsia"/>
              </w:rPr>
              <w:t>泉荣远东</w:t>
            </w:r>
            <w:r w:rsidRPr="00F601AA">
              <w:rPr>
                <w:rFonts w:hint="eastAsia"/>
              </w:rPr>
              <w:t>处理厂</w:t>
            </w:r>
          </w:p>
        </w:tc>
        <w:tc>
          <w:tcPr>
            <w:tcW w:w="924" w:type="pct"/>
          </w:tcPr>
          <w:p w14:paraId="54B8E0DD" w14:textId="395391DA" w:rsidR="008168E0" w:rsidRPr="00F601AA" w:rsidRDefault="008168E0" w:rsidP="008168E0">
            <w:pPr>
              <w:pStyle w:val="af"/>
            </w:pPr>
            <w:r w:rsidRPr="00F601AA">
              <w:rPr>
                <w:rFonts w:hint="eastAsia"/>
              </w:rPr>
              <w:t>可能对</w:t>
            </w:r>
            <w:r w:rsidR="00F21EB6" w:rsidRPr="00F601AA">
              <w:rPr>
                <w:rFonts w:hint="eastAsia"/>
              </w:rPr>
              <w:t>泉荣远东处理厂</w:t>
            </w:r>
            <w:r w:rsidRPr="00F601AA">
              <w:rPr>
                <w:rFonts w:hint="eastAsia"/>
              </w:rPr>
              <w:t>造成一定影响</w:t>
            </w:r>
          </w:p>
        </w:tc>
      </w:tr>
      <w:tr w:rsidR="00F601AA" w:rsidRPr="00F601AA" w14:paraId="2E025EDF" w14:textId="77777777" w:rsidTr="008E216A">
        <w:trPr>
          <w:trHeight w:val="369"/>
        </w:trPr>
        <w:tc>
          <w:tcPr>
            <w:tcW w:w="533" w:type="pct"/>
          </w:tcPr>
          <w:p w14:paraId="734730D3" w14:textId="77777777" w:rsidR="008168E0" w:rsidRPr="00F601AA" w:rsidRDefault="008168E0" w:rsidP="008168E0">
            <w:pPr>
              <w:pStyle w:val="af"/>
            </w:pPr>
            <w:r w:rsidRPr="00F601AA">
              <w:t>次生污染事故</w:t>
            </w:r>
          </w:p>
        </w:tc>
        <w:tc>
          <w:tcPr>
            <w:tcW w:w="372" w:type="pct"/>
          </w:tcPr>
          <w:p w14:paraId="0D29032B" w14:textId="77777777" w:rsidR="008168E0" w:rsidRPr="00F601AA" w:rsidRDefault="008168E0" w:rsidP="008168E0">
            <w:pPr>
              <w:pStyle w:val="af"/>
            </w:pPr>
            <w:r w:rsidRPr="00F601AA">
              <w:t>污染环境</w:t>
            </w:r>
          </w:p>
        </w:tc>
        <w:tc>
          <w:tcPr>
            <w:tcW w:w="1439" w:type="pct"/>
            <w:gridSpan w:val="2"/>
          </w:tcPr>
          <w:p w14:paraId="796B4D7A" w14:textId="77777777" w:rsidR="008168E0" w:rsidRPr="00F601AA" w:rsidRDefault="008168E0" w:rsidP="008168E0">
            <w:pPr>
              <w:pStyle w:val="af"/>
            </w:pPr>
            <w:r w:rsidRPr="00F601AA">
              <w:rPr>
                <w:rFonts w:hint="eastAsia"/>
              </w:rPr>
              <w:t>消防废水废物、泄露收集的废液等</w:t>
            </w:r>
          </w:p>
        </w:tc>
        <w:tc>
          <w:tcPr>
            <w:tcW w:w="1732" w:type="pct"/>
          </w:tcPr>
          <w:p w14:paraId="24883EC1" w14:textId="77777777" w:rsidR="008168E0" w:rsidRPr="00F601AA" w:rsidRDefault="008168E0" w:rsidP="008168E0">
            <w:pPr>
              <w:pStyle w:val="af"/>
            </w:pPr>
            <w:r w:rsidRPr="00F601AA">
              <w:rPr>
                <w:rFonts w:hint="eastAsia"/>
              </w:rPr>
              <w:t>危险</w:t>
            </w:r>
            <w:r w:rsidRPr="00F601AA">
              <w:t>化学品泄漏处置产生的洗消液或火灾产生的消防水外泄</w:t>
            </w:r>
          </w:p>
        </w:tc>
        <w:tc>
          <w:tcPr>
            <w:tcW w:w="924" w:type="pct"/>
          </w:tcPr>
          <w:p w14:paraId="19DC284A" w14:textId="77777777" w:rsidR="008168E0" w:rsidRPr="00F601AA" w:rsidRDefault="008168E0" w:rsidP="008168E0">
            <w:pPr>
              <w:pStyle w:val="af"/>
            </w:pPr>
            <w:r w:rsidRPr="00F601AA">
              <w:t>可能对</w:t>
            </w:r>
            <w:r w:rsidRPr="00F601AA">
              <w:rPr>
                <w:rFonts w:hint="eastAsia"/>
              </w:rPr>
              <w:t>接纳污水处理厂</w:t>
            </w:r>
            <w:r w:rsidRPr="00F601AA">
              <w:t>处理系统造成冲击</w:t>
            </w:r>
          </w:p>
        </w:tc>
      </w:tr>
    </w:tbl>
    <w:p w14:paraId="2BFE6F7F" w14:textId="77777777" w:rsidR="006B55C5" w:rsidRPr="00F601AA" w:rsidRDefault="006B55C5" w:rsidP="000E38E7">
      <w:pPr>
        <w:pStyle w:val="a5"/>
        <w:spacing w:before="240"/>
      </w:pPr>
      <w:r w:rsidRPr="00F601AA">
        <w:rPr>
          <w:rFonts w:hint="eastAsia"/>
        </w:rPr>
        <w:t>风险识别结果</w:t>
      </w:r>
    </w:p>
    <w:p w14:paraId="5B0836D9" w14:textId="77777777" w:rsidR="0097770E" w:rsidRPr="00F601AA" w:rsidRDefault="0097770E" w:rsidP="0097770E">
      <w:pPr>
        <w:ind w:firstLine="480"/>
      </w:pPr>
      <w:r w:rsidRPr="00F601AA">
        <w:rPr>
          <w:rFonts w:hint="eastAsia"/>
        </w:rPr>
        <w:t>本项目危险单元主要为原料贮存区、生产车间及污水收集处理设施；厂区内危险物质主要为有毒、易燃物质，代表物质为保险粉等。环境风险类型主要是危险化学品的泄漏以及火灾、爆炸等引发的伴生</w:t>
      </w:r>
      <w:r w:rsidRPr="00F601AA">
        <w:rPr>
          <w:rFonts w:hint="eastAsia"/>
        </w:rPr>
        <w:t>/</w:t>
      </w:r>
      <w:r w:rsidRPr="00F601AA">
        <w:rPr>
          <w:rFonts w:hint="eastAsia"/>
        </w:rPr>
        <w:t>次生污染排放。</w:t>
      </w:r>
    </w:p>
    <w:p w14:paraId="6B1D28EA" w14:textId="3514ADC3" w:rsidR="008E216A" w:rsidRDefault="006B55C5" w:rsidP="00610854">
      <w:pPr>
        <w:ind w:firstLine="480"/>
      </w:pPr>
      <w:r w:rsidRPr="00F601AA">
        <w:rPr>
          <w:rFonts w:hint="eastAsia"/>
        </w:rPr>
        <w:t>建设项目环境风险识别汇总，见</w:t>
      </w:r>
      <w:r w:rsidR="0097770E" w:rsidRPr="00F601AA">
        <w:fldChar w:fldCharType="begin"/>
      </w:r>
      <w:r w:rsidR="0097770E" w:rsidRPr="00F601AA">
        <w:instrText xml:space="preserve"> </w:instrText>
      </w:r>
      <w:r w:rsidR="0097770E" w:rsidRPr="00F601AA">
        <w:rPr>
          <w:rFonts w:hint="eastAsia"/>
        </w:rPr>
        <w:instrText>REF _Ref16201494 \r \h</w:instrText>
      </w:r>
      <w:r w:rsidR="0097770E" w:rsidRPr="00F601AA">
        <w:instrText xml:space="preserve"> </w:instrText>
      </w:r>
      <w:r w:rsidR="009357E5" w:rsidRPr="00F601AA">
        <w:instrText xml:space="preserve"> \* MERGEFORMAT </w:instrText>
      </w:r>
      <w:r w:rsidR="0097770E" w:rsidRPr="00F601AA">
        <w:fldChar w:fldCharType="separate"/>
      </w:r>
      <w:r w:rsidR="0079560F">
        <w:rPr>
          <w:rFonts w:hint="eastAsia"/>
        </w:rPr>
        <w:t>表</w:t>
      </w:r>
      <w:r w:rsidR="0079560F">
        <w:rPr>
          <w:rFonts w:hint="eastAsia"/>
        </w:rPr>
        <w:t>7.7-7</w:t>
      </w:r>
      <w:r w:rsidR="0097770E" w:rsidRPr="00F601AA">
        <w:fldChar w:fldCharType="end"/>
      </w:r>
      <w:r w:rsidRPr="00F601AA">
        <w:rPr>
          <w:rFonts w:hint="eastAsia"/>
        </w:rPr>
        <w:t>。</w:t>
      </w:r>
    </w:p>
    <w:p w14:paraId="149D73E4" w14:textId="77777777" w:rsidR="00DA02E0" w:rsidRDefault="00DA02E0" w:rsidP="00610854">
      <w:pPr>
        <w:ind w:firstLine="480"/>
      </w:pPr>
    </w:p>
    <w:p w14:paraId="6B4C1323" w14:textId="38F35BFF" w:rsidR="00DA02E0" w:rsidRPr="00F601AA" w:rsidRDefault="00DA02E0" w:rsidP="00610854">
      <w:pPr>
        <w:ind w:firstLine="480"/>
        <w:sectPr w:rsidR="00DA02E0" w:rsidRPr="00F601AA" w:rsidSect="005B5C84">
          <w:pgSz w:w="11906" w:h="16838"/>
          <w:pgMar w:top="1418" w:right="1418" w:bottom="1418" w:left="1418" w:header="851" w:footer="992" w:gutter="284"/>
          <w:cols w:space="720"/>
          <w:docGrid w:linePitch="312"/>
        </w:sectPr>
      </w:pPr>
    </w:p>
    <w:p w14:paraId="0BC90E6F" w14:textId="77777777" w:rsidR="006B55C5" w:rsidRPr="00F601AA" w:rsidRDefault="006B55C5" w:rsidP="008E263D">
      <w:pPr>
        <w:pStyle w:val="a6"/>
        <w:spacing w:before="120"/>
        <w:rPr>
          <w:lang w:val="x-none"/>
        </w:rPr>
      </w:pPr>
      <w:bookmarkStart w:id="253" w:name="_Ref16201494"/>
      <w:r w:rsidRPr="00F601AA">
        <w:rPr>
          <w:rFonts w:hint="eastAsia"/>
        </w:rPr>
        <w:t>建设项目环境风险识别汇总表</w:t>
      </w:r>
      <w:bookmarkEnd w:id="253"/>
    </w:p>
    <w:tbl>
      <w:tblPr>
        <w:tblStyle w:val="affc"/>
        <w:tblW w:w="0" w:type="auto"/>
        <w:tblLook w:val="04A0" w:firstRow="1" w:lastRow="0" w:firstColumn="1" w:lastColumn="0" w:noHBand="0" w:noVBand="1"/>
      </w:tblPr>
      <w:tblGrid>
        <w:gridCol w:w="482"/>
        <w:gridCol w:w="760"/>
        <w:gridCol w:w="1067"/>
        <w:gridCol w:w="1134"/>
        <w:gridCol w:w="1343"/>
        <w:gridCol w:w="1769"/>
        <w:gridCol w:w="1087"/>
        <w:gridCol w:w="1360"/>
      </w:tblGrid>
      <w:tr w:rsidR="00F601AA" w:rsidRPr="00F601AA" w14:paraId="12BF7DBB" w14:textId="77777777" w:rsidTr="0005396F">
        <w:trPr>
          <w:tblHeader/>
        </w:trPr>
        <w:tc>
          <w:tcPr>
            <w:tcW w:w="0" w:type="auto"/>
          </w:tcPr>
          <w:p w14:paraId="3B3B698D" w14:textId="77777777" w:rsidR="006B55C5" w:rsidRPr="00F601AA" w:rsidRDefault="006B55C5" w:rsidP="00610854">
            <w:pPr>
              <w:pStyle w:val="af"/>
            </w:pPr>
            <w:r w:rsidRPr="00F601AA">
              <w:rPr>
                <w:rFonts w:hint="eastAsia"/>
              </w:rPr>
              <w:t>序号</w:t>
            </w:r>
          </w:p>
        </w:tc>
        <w:tc>
          <w:tcPr>
            <w:tcW w:w="760" w:type="dxa"/>
          </w:tcPr>
          <w:p w14:paraId="714D2D06" w14:textId="77777777" w:rsidR="006B55C5" w:rsidRPr="00F601AA" w:rsidRDefault="006B55C5" w:rsidP="00610854">
            <w:pPr>
              <w:pStyle w:val="af"/>
            </w:pPr>
            <w:r w:rsidRPr="00F601AA">
              <w:rPr>
                <w:rFonts w:hint="eastAsia"/>
              </w:rPr>
              <w:t>危险单元</w:t>
            </w:r>
          </w:p>
        </w:tc>
        <w:tc>
          <w:tcPr>
            <w:tcW w:w="1067" w:type="dxa"/>
          </w:tcPr>
          <w:p w14:paraId="38C5211D" w14:textId="77777777" w:rsidR="006B55C5" w:rsidRPr="00F601AA" w:rsidRDefault="006B55C5" w:rsidP="00610854">
            <w:pPr>
              <w:pStyle w:val="af"/>
            </w:pPr>
            <w:r w:rsidRPr="00F601AA">
              <w:rPr>
                <w:rFonts w:hint="eastAsia"/>
              </w:rPr>
              <w:t>风险源</w:t>
            </w:r>
          </w:p>
        </w:tc>
        <w:tc>
          <w:tcPr>
            <w:tcW w:w="1134" w:type="dxa"/>
          </w:tcPr>
          <w:p w14:paraId="7D941898" w14:textId="77777777" w:rsidR="006B55C5" w:rsidRPr="00F601AA" w:rsidRDefault="006B55C5" w:rsidP="00610854">
            <w:pPr>
              <w:pStyle w:val="af"/>
            </w:pPr>
            <w:r w:rsidRPr="00F601AA">
              <w:rPr>
                <w:rFonts w:hint="eastAsia"/>
              </w:rPr>
              <w:t>主要危险物质</w:t>
            </w:r>
          </w:p>
        </w:tc>
        <w:tc>
          <w:tcPr>
            <w:tcW w:w="1343" w:type="dxa"/>
          </w:tcPr>
          <w:p w14:paraId="35806EDD" w14:textId="77777777" w:rsidR="006B55C5" w:rsidRPr="00F601AA" w:rsidRDefault="006B55C5" w:rsidP="00610854">
            <w:pPr>
              <w:pStyle w:val="af"/>
            </w:pPr>
            <w:r w:rsidRPr="00F601AA">
              <w:rPr>
                <w:rFonts w:hint="eastAsia"/>
              </w:rPr>
              <w:t>环境风险类型</w:t>
            </w:r>
          </w:p>
        </w:tc>
        <w:tc>
          <w:tcPr>
            <w:tcW w:w="1769" w:type="dxa"/>
          </w:tcPr>
          <w:p w14:paraId="1B29E0A4" w14:textId="77777777" w:rsidR="006B55C5" w:rsidRPr="00F601AA" w:rsidRDefault="006B55C5" w:rsidP="00610854">
            <w:pPr>
              <w:pStyle w:val="af"/>
            </w:pPr>
            <w:r w:rsidRPr="00F601AA">
              <w:rPr>
                <w:rFonts w:hint="eastAsia"/>
              </w:rPr>
              <w:t>转移途径</w:t>
            </w:r>
          </w:p>
        </w:tc>
        <w:tc>
          <w:tcPr>
            <w:tcW w:w="1087" w:type="dxa"/>
          </w:tcPr>
          <w:p w14:paraId="309BAA94" w14:textId="77777777" w:rsidR="006B55C5" w:rsidRPr="00F601AA" w:rsidRDefault="006B55C5" w:rsidP="00610854">
            <w:pPr>
              <w:pStyle w:val="af"/>
            </w:pPr>
            <w:r w:rsidRPr="00F601AA">
              <w:rPr>
                <w:rFonts w:hint="eastAsia"/>
              </w:rPr>
              <w:t>影响方式</w:t>
            </w:r>
          </w:p>
        </w:tc>
        <w:tc>
          <w:tcPr>
            <w:tcW w:w="0" w:type="auto"/>
          </w:tcPr>
          <w:p w14:paraId="5EEBAFAE" w14:textId="77777777" w:rsidR="006B55C5" w:rsidRPr="00F601AA" w:rsidRDefault="006B55C5" w:rsidP="00610854">
            <w:pPr>
              <w:pStyle w:val="af"/>
            </w:pPr>
            <w:r w:rsidRPr="00F601AA">
              <w:rPr>
                <w:rFonts w:hint="eastAsia"/>
              </w:rPr>
              <w:t>可能受影响的环境敏感目标</w:t>
            </w:r>
          </w:p>
        </w:tc>
      </w:tr>
      <w:tr w:rsidR="00F601AA" w:rsidRPr="00F601AA" w14:paraId="71289303" w14:textId="77777777" w:rsidTr="0005396F">
        <w:tc>
          <w:tcPr>
            <w:tcW w:w="0" w:type="auto"/>
          </w:tcPr>
          <w:p w14:paraId="57472867" w14:textId="77777777" w:rsidR="006B55C5" w:rsidRPr="00F601AA" w:rsidRDefault="006B55C5" w:rsidP="00610854">
            <w:pPr>
              <w:pStyle w:val="af"/>
            </w:pPr>
            <w:r w:rsidRPr="00F601AA">
              <w:rPr>
                <w:rFonts w:hint="eastAsia"/>
              </w:rPr>
              <w:t>1</w:t>
            </w:r>
          </w:p>
        </w:tc>
        <w:tc>
          <w:tcPr>
            <w:tcW w:w="760" w:type="dxa"/>
          </w:tcPr>
          <w:p w14:paraId="5FE5DD78" w14:textId="77777777" w:rsidR="006B55C5" w:rsidRPr="00F601AA" w:rsidRDefault="0097770E" w:rsidP="00610854">
            <w:pPr>
              <w:pStyle w:val="af"/>
            </w:pPr>
            <w:r w:rsidRPr="00F601AA">
              <w:rPr>
                <w:rFonts w:hint="eastAsia"/>
              </w:rPr>
              <w:t>仓储区</w:t>
            </w:r>
          </w:p>
        </w:tc>
        <w:tc>
          <w:tcPr>
            <w:tcW w:w="1067" w:type="dxa"/>
          </w:tcPr>
          <w:p w14:paraId="106E2D92" w14:textId="77777777" w:rsidR="006B55C5" w:rsidRPr="00F601AA" w:rsidRDefault="0097770E" w:rsidP="00610854">
            <w:pPr>
              <w:pStyle w:val="af"/>
            </w:pPr>
            <w:r w:rsidRPr="00F601AA">
              <w:rPr>
                <w:rFonts w:hint="eastAsia"/>
              </w:rPr>
              <w:t>染化料贮存区、布料贮存区</w:t>
            </w:r>
          </w:p>
        </w:tc>
        <w:tc>
          <w:tcPr>
            <w:tcW w:w="1134" w:type="dxa"/>
            <w:vMerge w:val="restart"/>
          </w:tcPr>
          <w:p w14:paraId="6DD6FFDF" w14:textId="7D068156" w:rsidR="006B55C5" w:rsidRPr="00F601AA" w:rsidRDefault="0097770E" w:rsidP="00691A35">
            <w:pPr>
              <w:pStyle w:val="af"/>
            </w:pPr>
            <w:r w:rsidRPr="00F601AA">
              <w:rPr>
                <w:rFonts w:hint="eastAsia"/>
              </w:rPr>
              <w:t>保险粉、冰醋酸、</w:t>
            </w:r>
            <w:r w:rsidR="00691A35" w:rsidRPr="00F601AA">
              <w:rPr>
                <w:rFonts w:hAnsi="宋体" w:hint="eastAsia"/>
              </w:rPr>
              <w:t>硫酸铵</w:t>
            </w:r>
            <w:r w:rsidR="004516EC" w:rsidRPr="00F601AA">
              <w:rPr>
                <w:rFonts w:hAnsi="宋体" w:hint="eastAsia"/>
              </w:rPr>
              <w:t>等</w:t>
            </w:r>
          </w:p>
        </w:tc>
        <w:tc>
          <w:tcPr>
            <w:tcW w:w="1343" w:type="dxa"/>
          </w:tcPr>
          <w:p w14:paraId="6C22F2F0" w14:textId="77777777" w:rsidR="006B55C5" w:rsidRPr="00F601AA" w:rsidRDefault="0097770E" w:rsidP="0097770E">
            <w:pPr>
              <w:pStyle w:val="af"/>
            </w:pPr>
            <w:r w:rsidRPr="00F601AA">
              <w:rPr>
                <w:rFonts w:hint="eastAsia"/>
              </w:rPr>
              <w:t>泄漏、</w:t>
            </w:r>
            <w:r w:rsidR="006B55C5" w:rsidRPr="00F601AA">
              <w:rPr>
                <w:rFonts w:hint="eastAsia"/>
              </w:rPr>
              <w:t>火灾等引发的伴生</w:t>
            </w:r>
            <w:r w:rsidR="006B55C5" w:rsidRPr="00F601AA">
              <w:rPr>
                <w:rFonts w:hint="eastAsia"/>
              </w:rPr>
              <w:t>/</w:t>
            </w:r>
            <w:r w:rsidR="006B55C5" w:rsidRPr="00F601AA">
              <w:rPr>
                <w:rFonts w:hint="eastAsia"/>
              </w:rPr>
              <w:t>次生污染物排放</w:t>
            </w:r>
          </w:p>
        </w:tc>
        <w:tc>
          <w:tcPr>
            <w:tcW w:w="1769" w:type="dxa"/>
          </w:tcPr>
          <w:p w14:paraId="13CED4CE" w14:textId="77777777" w:rsidR="006B55C5" w:rsidRPr="00F601AA" w:rsidRDefault="006B55C5" w:rsidP="00610854">
            <w:pPr>
              <w:pStyle w:val="af"/>
            </w:pPr>
            <w:r w:rsidRPr="00F601AA">
              <w:rPr>
                <w:rFonts w:hint="eastAsia"/>
              </w:rPr>
              <w:t>挥发进入大气；</w:t>
            </w:r>
          </w:p>
          <w:p w14:paraId="00C6A0CE" w14:textId="77777777" w:rsidR="006B55C5" w:rsidRPr="00F601AA" w:rsidRDefault="0097770E" w:rsidP="00610854">
            <w:pPr>
              <w:pStyle w:val="af"/>
            </w:pPr>
            <w:r w:rsidRPr="00F601AA">
              <w:rPr>
                <w:rFonts w:hAnsi="宋体" w:hint="eastAsia"/>
              </w:rPr>
              <w:t>次生消防废水可能影响地表径流及土壤</w:t>
            </w:r>
          </w:p>
        </w:tc>
        <w:tc>
          <w:tcPr>
            <w:tcW w:w="1087" w:type="dxa"/>
          </w:tcPr>
          <w:p w14:paraId="5F13BAA1" w14:textId="77777777" w:rsidR="006B55C5" w:rsidRPr="00F601AA" w:rsidRDefault="006B55C5" w:rsidP="00610854">
            <w:pPr>
              <w:pStyle w:val="af"/>
            </w:pPr>
            <w:r w:rsidRPr="00F601AA">
              <w:rPr>
                <w:rFonts w:hint="eastAsia"/>
              </w:rPr>
              <w:t>直接影响</w:t>
            </w:r>
          </w:p>
        </w:tc>
        <w:tc>
          <w:tcPr>
            <w:tcW w:w="0" w:type="auto"/>
          </w:tcPr>
          <w:p w14:paraId="12EB8A62" w14:textId="77777777" w:rsidR="006B55C5" w:rsidRPr="00F601AA" w:rsidRDefault="006B55C5" w:rsidP="00610854">
            <w:pPr>
              <w:pStyle w:val="af"/>
            </w:pPr>
            <w:r w:rsidRPr="00F601AA">
              <w:rPr>
                <w:rFonts w:hint="eastAsia"/>
              </w:rPr>
              <w:t>周边居民、土壤、地表水、地下水</w:t>
            </w:r>
          </w:p>
        </w:tc>
      </w:tr>
      <w:tr w:rsidR="00F601AA" w:rsidRPr="00F601AA" w14:paraId="0679BFDF" w14:textId="77777777" w:rsidTr="0005396F">
        <w:tc>
          <w:tcPr>
            <w:tcW w:w="0" w:type="auto"/>
          </w:tcPr>
          <w:p w14:paraId="3C9CC9E2" w14:textId="77777777" w:rsidR="006B55C5" w:rsidRPr="00F601AA" w:rsidRDefault="006B55C5" w:rsidP="00610854">
            <w:pPr>
              <w:pStyle w:val="af"/>
            </w:pPr>
            <w:r w:rsidRPr="00F601AA">
              <w:rPr>
                <w:rFonts w:hint="eastAsia"/>
              </w:rPr>
              <w:t>2</w:t>
            </w:r>
          </w:p>
        </w:tc>
        <w:tc>
          <w:tcPr>
            <w:tcW w:w="760" w:type="dxa"/>
          </w:tcPr>
          <w:p w14:paraId="65F9BD3D" w14:textId="77777777" w:rsidR="006B55C5" w:rsidRPr="00F601AA" w:rsidRDefault="006B55C5" w:rsidP="00610854">
            <w:pPr>
              <w:pStyle w:val="af"/>
            </w:pPr>
            <w:r w:rsidRPr="00F601AA">
              <w:rPr>
                <w:rFonts w:hint="eastAsia"/>
              </w:rPr>
              <w:t>生产车间</w:t>
            </w:r>
          </w:p>
        </w:tc>
        <w:tc>
          <w:tcPr>
            <w:tcW w:w="1067" w:type="dxa"/>
          </w:tcPr>
          <w:p w14:paraId="38DDBAB5" w14:textId="77777777" w:rsidR="006B55C5" w:rsidRPr="00F601AA" w:rsidRDefault="0097770E" w:rsidP="00610854">
            <w:pPr>
              <w:pStyle w:val="af"/>
            </w:pPr>
            <w:r w:rsidRPr="00F601AA">
              <w:rPr>
                <w:rFonts w:hint="eastAsia"/>
              </w:rPr>
              <w:t>染色机及管道</w:t>
            </w:r>
          </w:p>
        </w:tc>
        <w:tc>
          <w:tcPr>
            <w:tcW w:w="1134" w:type="dxa"/>
            <w:vMerge/>
          </w:tcPr>
          <w:p w14:paraId="2D507AA9" w14:textId="77777777" w:rsidR="006B55C5" w:rsidRPr="00F601AA" w:rsidRDefault="006B55C5" w:rsidP="00610854">
            <w:pPr>
              <w:pStyle w:val="af"/>
            </w:pPr>
          </w:p>
        </w:tc>
        <w:tc>
          <w:tcPr>
            <w:tcW w:w="1343" w:type="dxa"/>
          </w:tcPr>
          <w:p w14:paraId="037E751F" w14:textId="77777777" w:rsidR="006B55C5" w:rsidRPr="00F601AA" w:rsidRDefault="0097770E" w:rsidP="00610854">
            <w:pPr>
              <w:pStyle w:val="af"/>
            </w:pPr>
            <w:r w:rsidRPr="00F601AA">
              <w:rPr>
                <w:rFonts w:hint="eastAsia"/>
              </w:rPr>
              <w:t>泄漏</w:t>
            </w:r>
          </w:p>
        </w:tc>
        <w:tc>
          <w:tcPr>
            <w:tcW w:w="1769" w:type="dxa"/>
          </w:tcPr>
          <w:p w14:paraId="255FE3EE" w14:textId="77777777" w:rsidR="006B55C5" w:rsidRPr="00F601AA" w:rsidRDefault="0097770E" w:rsidP="00610854">
            <w:pPr>
              <w:pStyle w:val="af"/>
            </w:pPr>
            <w:r w:rsidRPr="00F601AA">
              <w:rPr>
                <w:rFonts w:hAnsi="宋体" w:hint="eastAsia"/>
              </w:rPr>
              <w:t>渗漏</w:t>
            </w:r>
            <w:r w:rsidRPr="00F601AA">
              <w:rPr>
                <w:rFonts w:hAnsi="宋体"/>
              </w:rPr>
              <w:t>进入土壤</w:t>
            </w:r>
            <w:r w:rsidRPr="00F601AA">
              <w:rPr>
                <w:rFonts w:hAnsi="宋体" w:hint="eastAsia"/>
              </w:rPr>
              <w:t>，可能影响到地下水；从雨水口进入地表径流</w:t>
            </w:r>
          </w:p>
        </w:tc>
        <w:tc>
          <w:tcPr>
            <w:tcW w:w="1087" w:type="dxa"/>
          </w:tcPr>
          <w:p w14:paraId="6AB7E7BE" w14:textId="77777777" w:rsidR="006B55C5" w:rsidRPr="00F601AA" w:rsidRDefault="006B55C5" w:rsidP="00610854">
            <w:pPr>
              <w:pStyle w:val="af"/>
            </w:pPr>
            <w:r w:rsidRPr="00F601AA">
              <w:rPr>
                <w:rFonts w:hint="eastAsia"/>
              </w:rPr>
              <w:t>直接影响</w:t>
            </w:r>
          </w:p>
        </w:tc>
        <w:tc>
          <w:tcPr>
            <w:tcW w:w="0" w:type="auto"/>
          </w:tcPr>
          <w:p w14:paraId="2C424C66" w14:textId="77777777" w:rsidR="006B55C5" w:rsidRPr="00F601AA" w:rsidRDefault="0097770E" w:rsidP="00610854">
            <w:pPr>
              <w:pStyle w:val="af"/>
            </w:pPr>
            <w:r w:rsidRPr="00F601AA">
              <w:rPr>
                <w:rFonts w:hint="eastAsia"/>
              </w:rPr>
              <w:t>土壤、地表水、地下水</w:t>
            </w:r>
          </w:p>
        </w:tc>
      </w:tr>
      <w:tr w:rsidR="00F601AA" w:rsidRPr="00F601AA" w14:paraId="0E19E11C" w14:textId="77777777" w:rsidTr="0005396F">
        <w:tc>
          <w:tcPr>
            <w:tcW w:w="0" w:type="auto"/>
            <w:vMerge w:val="restart"/>
          </w:tcPr>
          <w:p w14:paraId="07C28730" w14:textId="77777777" w:rsidR="0097770E" w:rsidRPr="00F601AA" w:rsidRDefault="0097770E" w:rsidP="00610854">
            <w:pPr>
              <w:pStyle w:val="af"/>
            </w:pPr>
            <w:r w:rsidRPr="00F601AA">
              <w:rPr>
                <w:rFonts w:hint="eastAsia"/>
              </w:rPr>
              <w:t>3</w:t>
            </w:r>
          </w:p>
        </w:tc>
        <w:tc>
          <w:tcPr>
            <w:tcW w:w="760" w:type="dxa"/>
            <w:vMerge w:val="restart"/>
          </w:tcPr>
          <w:p w14:paraId="4CC8E041" w14:textId="77777777" w:rsidR="0097770E" w:rsidRPr="00F601AA" w:rsidRDefault="0097770E" w:rsidP="00610854">
            <w:pPr>
              <w:pStyle w:val="af"/>
            </w:pPr>
            <w:r w:rsidRPr="00F601AA">
              <w:rPr>
                <w:rFonts w:hint="eastAsia"/>
              </w:rPr>
              <w:t>环保设施</w:t>
            </w:r>
          </w:p>
        </w:tc>
        <w:tc>
          <w:tcPr>
            <w:tcW w:w="1067" w:type="dxa"/>
          </w:tcPr>
          <w:p w14:paraId="514FF0B5" w14:textId="77777777" w:rsidR="0097770E" w:rsidRPr="00F601AA" w:rsidRDefault="0097770E" w:rsidP="00691A35">
            <w:pPr>
              <w:pStyle w:val="af"/>
            </w:pPr>
            <w:r w:rsidRPr="00F601AA">
              <w:rPr>
                <w:rFonts w:hint="eastAsia"/>
              </w:rPr>
              <w:t>废水</w:t>
            </w:r>
          </w:p>
        </w:tc>
        <w:tc>
          <w:tcPr>
            <w:tcW w:w="1134" w:type="dxa"/>
          </w:tcPr>
          <w:p w14:paraId="02D23A75" w14:textId="77777777" w:rsidR="0097770E" w:rsidRPr="00F601AA" w:rsidRDefault="0097770E" w:rsidP="00691A35">
            <w:pPr>
              <w:pStyle w:val="af"/>
            </w:pPr>
            <w:r w:rsidRPr="00F601AA">
              <w:rPr>
                <w:rFonts w:hint="eastAsia"/>
              </w:rPr>
              <w:t>未经处理废水</w:t>
            </w:r>
          </w:p>
        </w:tc>
        <w:tc>
          <w:tcPr>
            <w:tcW w:w="1343" w:type="dxa"/>
          </w:tcPr>
          <w:p w14:paraId="561940CB" w14:textId="77777777" w:rsidR="0097770E" w:rsidRPr="00F601AA" w:rsidRDefault="0097770E" w:rsidP="00691A35">
            <w:pPr>
              <w:pStyle w:val="af"/>
            </w:pPr>
            <w:r w:rsidRPr="00F601AA">
              <w:rPr>
                <w:rFonts w:hint="eastAsia"/>
              </w:rPr>
              <w:t>事故排放、废水管道破损</w:t>
            </w:r>
          </w:p>
        </w:tc>
        <w:tc>
          <w:tcPr>
            <w:tcW w:w="1769" w:type="dxa"/>
          </w:tcPr>
          <w:p w14:paraId="21D77E9F" w14:textId="1E10EB30" w:rsidR="0097770E" w:rsidRPr="00F601AA" w:rsidRDefault="0097770E" w:rsidP="00691A35">
            <w:pPr>
              <w:pStyle w:val="af"/>
            </w:pPr>
            <w:r w:rsidRPr="00F601AA">
              <w:rPr>
                <w:rFonts w:hAnsi="宋体" w:hint="eastAsia"/>
              </w:rPr>
              <w:t>渗漏</w:t>
            </w:r>
            <w:r w:rsidRPr="00F601AA">
              <w:rPr>
                <w:rFonts w:hAnsi="宋体"/>
              </w:rPr>
              <w:t>进入土壤</w:t>
            </w:r>
            <w:r w:rsidRPr="00F601AA">
              <w:rPr>
                <w:rFonts w:hAnsi="宋体" w:hint="eastAsia"/>
              </w:rPr>
              <w:t>，可能影响到地下水；</w:t>
            </w:r>
            <w:r w:rsidRPr="00F601AA">
              <w:rPr>
                <w:rFonts w:hint="eastAsia"/>
              </w:rPr>
              <w:t>超标排放纳入</w:t>
            </w:r>
            <w:r w:rsidR="00F21EB6" w:rsidRPr="00F601AA">
              <w:rPr>
                <w:rFonts w:hint="eastAsia"/>
              </w:rPr>
              <w:t>泉荣远东处理厂</w:t>
            </w:r>
          </w:p>
        </w:tc>
        <w:tc>
          <w:tcPr>
            <w:tcW w:w="1087" w:type="dxa"/>
          </w:tcPr>
          <w:p w14:paraId="63216031" w14:textId="77777777" w:rsidR="0097770E" w:rsidRPr="00F601AA" w:rsidRDefault="0097770E" w:rsidP="00691A35">
            <w:pPr>
              <w:pStyle w:val="af"/>
            </w:pPr>
            <w:r w:rsidRPr="00F601AA">
              <w:rPr>
                <w:rFonts w:hint="eastAsia"/>
              </w:rPr>
              <w:t>直接影响</w:t>
            </w:r>
          </w:p>
        </w:tc>
        <w:tc>
          <w:tcPr>
            <w:tcW w:w="0" w:type="auto"/>
          </w:tcPr>
          <w:p w14:paraId="12742E1E" w14:textId="77777777" w:rsidR="0097770E" w:rsidRPr="00F601AA" w:rsidRDefault="0097770E" w:rsidP="0097770E">
            <w:pPr>
              <w:pStyle w:val="af"/>
            </w:pPr>
            <w:r w:rsidRPr="00F601AA">
              <w:rPr>
                <w:rFonts w:hint="eastAsia"/>
              </w:rPr>
              <w:t>土壤、地下水</w:t>
            </w:r>
          </w:p>
        </w:tc>
      </w:tr>
      <w:tr w:rsidR="00F601AA" w:rsidRPr="00F601AA" w14:paraId="48FB9458" w14:textId="77777777" w:rsidTr="0005396F">
        <w:tc>
          <w:tcPr>
            <w:tcW w:w="0" w:type="auto"/>
            <w:vMerge/>
          </w:tcPr>
          <w:p w14:paraId="11DDA918" w14:textId="77777777" w:rsidR="0097770E" w:rsidRPr="00F601AA" w:rsidRDefault="0097770E" w:rsidP="00610854">
            <w:pPr>
              <w:pStyle w:val="af"/>
            </w:pPr>
          </w:p>
        </w:tc>
        <w:tc>
          <w:tcPr>
            <w:tcW w:w="760" w:type="dxa"/>
            <w:vMerge/>
          </w:tcPr>
          <w:p w14:paraId="7FACC0DA" w14:textId="77777777" w:rsidR="0097770E" w:rsidRPr="00F601AA" w:rsidRDefault="0097770E" w:rsidP="00610854">
            <w:pPr>
              <w:pStyle w:val="af"/>
            </w:pPr>
          </w:p>
        </w:tc>
        <w:tc>
          <w:tcPr>
            <w:tcW w:w="1067" w:type="dxa"/>
          </w:tcPr>
          <w:p w14:paraId="216F61CF" w14:textId="77777777" w:rsidR="0097770E" w:rsidRPr="00F601AA" w:rsidRDefault="0097770E" w:rsidP="00691A35">
            <w:pPr>
              <w:pStyle w:val="af"/>
            </w:pPr>
            <w:r w:rsidRPr="00F601AA">
              <w:rPr>
                <w:rFonts w:hint="eastAsia"/>
              </w:rPr>
              <w:t>危废</w:t>
            </w:r>
          </w:p>
        </w:tc>
        <w:tc>
          <w:tcPr>
            <w:tcW w:w="1134" w:type="dxa"/>
          </w:tcPr>
          <w:p w14:paraId="49080A5B" w14:textId="77777777" w:rsidR="0097770E" w:rsidRPr="00F601AA" w:rsidRDefault="0097770E" w:rsidP="00691A35">
            <w:pPr>
              <w:pStyle w:val="af"/>
            </w:pPr>
            <w:r w:rsidRPr="00F601AA">
              <w:rPr>
                <w:rFonts w:hint="eastAsia"/>
              </w:rPr>
              <w:t>废油脂</w:t>
            </w:r>
          </w:p>
        </w:tc>
        <w:tc>
          <w:tcPr>
            <w:tcW w:w="1343" w:type="dxa"/>
          </w:tcPr>
          <w:p w14:paraId="54821BD3" w14:textId="77777777" w:rsidR="0097770E" w:rsidRPr="00F601AA" w:rsidRDefault="0097770E" w:rsidP="0097770E">
            <w:pPr>
              <w:pStyle w:val="af"/>
            </w:pPr>
            <w:r w:rsidRPr="00F601AA">
              <w:rPr>
                <w:rFonts w:hint="eastAsia"/>
              </w:rPr>
              <w:t>泄漏</w:t>
            </w:r>
          </w:p>
        </w:tc>
        <w:tc>
          <w:tcPr>
            <w:tcW w:w="1769" w:type="dxa"/>
          </w:tcPr>
          <w:p w14:paraId="1E725488" w14:textId="77777777" w:rsidR="0097770E" w:rsidRPr="00F601AA" w:rsidRDefault="0097770E" w:rsidP="00691A35">
            <w:pPr>
              <w:pStyle w:val="af"/>
            </w:pPr>
            <w:r w:rsidRPr="00F601AA">
              <w:rPr>
                <w:rFonts w:hAnsi="宋体" w:hint="eastAsia"/>
              </w:rPr>
              <w:t>渗漏</w:t>
            </w:r>
            <w:r w:rsidRPr="00F601AA">
              <w:rPr>
                <w:rFonts w:hAnsi="宋体"/>
              </w:rPr>
              <w:t>进入土壤</w:t>
            </w:r>
            <w:r w:rsidRPr="00F601AA">
              <w:rPr>
                <w:rFonts w:hAnsi="宋体" w:hint="eastAsia"/>
              </w:rPr>
              <w:t>，可能影响到地下水</w:t>
            </w:r>
          </w:p>
        </w:tc>
        <w:tc>
          <w:tcPr>
            <w:tcW w:w="1087" w:type="dxa"/>
          </w:tcPr>
          <w:p w14:paraId="2321A7F2" w14:textId="77777777" w:rsidR="0097770E" w:rsidRPr="00F601AA" w:rsidRDefault="0097770E" w:rsidP="00691A35">
            <w:pPr>
              <w:pStyle w:val="af"/>
            </w:pPr>
            <w:r w:rsidRPr="00F601AA">
              <w:rPr>
                <w:rFonts w:hint="eastAsia"/>
              </w:rPr>
              <w:t>直接影响</w:t>
            </w:r>
          </w:p>
        </w:tc>
        <w:tc>
          <w:tcPr>
            <w:tcW w:w="0" w:type="auto"/>
          </w:tcPr>
          <w:p w14:paraId="5D34ADC7" w14:textId="77777777" w:rsidR="0097770E" w:rsidRPr="00F601AA" w:rsidRDefault="000164CF" w:rsidP="00610854">
            <w:pPr>
              <w:pStyle w:val="af"/>
            </w:pPr>
            <w:r w:rsidRPr="00F601AA">
              <w:rPr>
                <w:rFonts w:hint="eastAsia"/>
              </w:rPr>
              <w:t>土壤、地下水</w:t>
            </w:r>
          </w:p>
        </w:tc>
      </w:tr>
    </w:tbl>
    <w:p w14:paraId="7676C0C4" w14:textId="77777777" w:rsidR="006B55C5" w:rsidRPr="00F601AA" w:rsidRDefault="0097770E" w:rsidP="00E66276">
      <w:pPr>
        <w:pStyle w:val="a4"/>
      </w:pPr>
      <w:r w:rsidRPr="00F601AA">
        <w:rPr>
          <w:rFonts w:hint="eastAsia"/>
        </w:rPr>
        <w:t>风险事故情形分析</w:t>
      </w:r>
    </w:p>
    <w:p w14:paraId="44CE2660" w14:textId="77777777" w:rsidR="001B3F22" w:rsidRPr="00F601AA" w:rsidRDefault="001B3F22" w:rsidP="001B3F22">
      <w:pPr>
        <w:pStyle w:val="a5"/>
      </w:pPr>
      <w:r w:rsidRPr="00F601AA">
        <w:rPr>
          <w:rFonts w:hint="eastAsia"/>
        </w:rPr>
        <w:t>风险事故情形设定</w:t>
      </w:r>
    </w:p>
    <w:p w14:paraId="33A2FE6D" w14:textId="77777777" w:rsidR="00691A35" w:rsidRPr="00F601AA" w:rsidRDefault="00691A35" w:rsidP="001B3F22">
      <w:pPr>
        <w:ind w:firstLine="480"/>
        <w:rPr>
          <w:lang w:val="x-none"/>
        </w:rPr>
      </w:pPr>
      <w:r w:rsidRPr="00F601AA">
        <w:rPr>
          <w:rFonts w:hAnsi="宋体" w:hint="eastAsia"/>
        </w:rPr>
        <w:t>本项目涉及的风险物质主要为保险粉、冰醋酸及硫酸铵，</w:t>
      </w:r>
      <w:r w:rsidR="001B3F22" w:rsidRPr="00F601AA">
        <w:rPr>
          <w:rFonts w:hAnsi="宋体" w:hint="eastAsia"/>
        </w:rPr>
        <w:t>结合风险物质的最大存量、毒性终点浓度限值、及燃烧后次生污染等，本项目选取主要代表性危险物质为保险粉，</w:t>
      </w:r>
      <w:r w:rsidRPr="00F601AA">
        <w:rPr>
          <w:rFonts w:hAnsi="宋体" w:hint="eastAsia"/>
        </w:rPr>
        <w:t>根据前文风险识别</w:t>
      </w:r>
      <w:r w:rsidRPr="00F601AA">
        <w:rPr>
          <w:rFonts w:hAnsi="宋体"/>
        </w:rPr>
        <w:t>，</w:t>
      </w:r>
      <w:r w:rsidRPr="00F601AA">
        <w:rPr>
          <w:rFonts w:hAnsi="宋体" w:hint="eastAsia"/>
        </w:rPr>
        <w:t>确定</w:t>
      </w:r>
      <w:r w:rsidR="001B3F22" w:rsidRPr="00F601AA">
        <w:rPr>
          <w:rFonts w:hAnsi="宋体" w:hint="eastAsia"/>
        </w:rPr>
        <w:t>保险粉遇湿自燃</w:t>
      </w:r>
      <w:r w:rsidRPr="00F601AA">
        <w:rPr>
          <w:rFonts w:hAnsi="宋体" w:hint="eastAsia"/>
        </w:rPr>
        <w:t>为最大可信事故，</w:t>
      </w:r>
      <w:r w:rsidR="001B3F22" w:rsidRPr="00F601AA">
        <w:rPr>
          <w:rFonts w:hAnsi="宋体" w:hint="eastAsia"/>
        </w:rPr>
        <w:t>同时考虑</w:t>
      </w:r>
      <w:r w:rsidR="009C6B8B" w:rsidRPr="00F601AA">
        <w:rPr>
          <w:rFonts w:hAnsi="宋体" w:hint="eastAsia"/>
        </w:rPr>
        <w:t>火灾事故产生的</w:t>
      </w:r>
      <w:r w:rsidR="001B3F22" w:rsidRPr="00F601AA">
        <w:rPr>
          <w:rFonts w:hAnsi="宋体" w:hint="eastAsia"/>
        </w:rPr>
        <w:t>洗消废水</w:t>
      </w:r>
      <w:r w:rsidRPr="00F601AA">
        <w:rPr>
          <w:rFonts w:hAnsi="宋体" w:hint="eastAsia"/>
        </w:rPr>
        <w:t>进行风险评价，</w:t>
      </w:r>
      <w:r w:rsidR="001B3F22" w:rsidRPr="00F601AA">
        <w:rPr>
          <w:rFonts w:hAnsi="宋体" w:hint="eastAsia"/>
        </w:rPr>
        <w:t>主要事故类型如下表所示</w:t>
      </w:r>
      <w:r w:rsidRPr="00F601AA">
        <w:rPr>
          <w:rFonts w:hAnsi="宋体" w:hint="eastAsia"/>
        </w:rPr>
        <w:t>。</w:t>
      </w:r>
    </w:p>
    <w:p w14:paraId="0F07755D" w14:textId="77777777" w:rsidR="00691A35" w:rsidRPr="00F601AA" w:rsidRDefault="00691A35" w:rsidP="00F179B5">
      <w:pPr>
        <w:pStyle w:val="a6"/>
        <w:spacing w:before="120"/>
      </w:pPr>
      <w:r w:rsidRPr="00F601AA">
        <w:rPr>
          <w:rFonts w:hint="eastAsia"/>
        </w:rPr>
        <w:t>风险最大可信事故情形设定</w:t>
      </w:r>
    </w:p>
    <w:tbl>
      <w:tblPr>
        <w:tblStyle w:val="affc"/>
        <w:tblW w:w="0" w:type="auto"/>
        <w:tblLook w:val="04A0" w:firstRow="1" w:lastRow="0" w:firstColumn="1" w:lastColumn="0" w:noHBand="0" w:noVBand="1"/>
      </w:tblPr>
      <w:tblGrid>
        <w:gridCol w:w="426"/>
        <w:gridCol w:w="1157"/>
        <w:gridCol w:w="1595"/>
        <w:gridCol w:w="1183"/>
        <w:gridCol w:w="1417"/>
        <w:gridCol w:w="1585"/>
        <w:gridCol w:w="1639"/>
      </w:tblGrid>
      <w:tr w:rsidR="00F601AA" w:rsidRPr="00F601AA" w14:paraId="7EFDDA8A" w14:textId="77777777" w:rsidTr="003F7966">
        <w:tc>
          <w:tcPr>
            <w:tcW w:w="0" w:type="auto"/>
          </w:tcPr>
          <w:p w14:paraId="2C2E3B7D" w14:textId="77777777" w:rsidR="00691A35" w:rsidRPr="00F601AA" w:rsidRDefault="00691A35" w:rsidP="001B3F22">
            <w:pPr>
              <w:pStyle w:val="af"/>
            </w:pPr>
            <w:r w:rsidRPr="00F601AA">
              <w:rPr>
                <w:rFonts w:hint="eastAsia"/>
              </w:rPr>
              <w:t>序号</w:t>
            </w:r>
          </w:p>
        </w:tc>
        <w:tc>
          <w:tcPr>
            <w:tcW w:w="1157" w:type="dxa"/>
          </w:tcPr>
          <w:p w14:paraId="04AD07ED" w14:textId="77777777" w:rsidR="00691A35" w:rsidRPr="00F601AA" w:rsidRDefault="00691A35" w:rsidP="001B3F22">
            <w:pPr>
              <w:pStyle w:val="af"/>
            </w:pPr>
            <w:r w:rsidRPr="00F601AA">
              <w:rPr>
                <w:rFonts w:hint="eastAsia"/>
              </w:rPr>
              <w:t>危险单元</w:t>
            </w:r>
          </w:p>
        </w:tc>
        <w:tc>
          <w:tcPr>
            <w:tcW w:w="1595" w:type="dxa"/>
          </w:tcPr>
          <w:p w14:paraId="7D15B695" w14:textId="77777777" w:rsidR="00691A35" w:rsidRPr="00F601AA" w:rsidRDefault="00691A35" w:rsidP="001B3F22">
            <w:pPr>
              <w:pStyle w:val="af"/>
            </w:pPr>
            <w:r w:rsidRPr="00F601AA">
              <w:rPr>
                <w:rFonts w:hint="eastAsia"/>
              </w:rPr>
              <w:t>风险源</w:t>
            </w:r>
          </w:p>
        </w:tc>
        <w:tc>
          <w:tcPr>
            <w:tcW w:w="1183" w:type="dxa"/>
          </w:tcPr>
          <w:p w14:paraId="450A67C4" w14:textId="77777777" w:rsidR="00691A35" w:rsidRPr="00F601AA" w:rsidRDefault="00691A35" w:rsidP="001B3F22">
            <w:pPr>
              <w:pStyle w:val="af"/>
            </w:pPr>
            <w:r w:rsidRPr="00F601AA">
              <w:rPr>
                <w:rFonts w:hint="eastAsia"/>
              </w:rPr>
              <w:t>主要危险物质</w:t>
            </w:r>
          </w:p>
        </w:tc>
        <w:tc>
          <w:tcPr>
            <w:tcW w:w="1417" w:type="dxa"/>
          </w:tcPr>
          <w:p w14:paraId="3B3BAAF0" w14:textId="77777777" w:rsidR="00691A35" w:rsidRPr="00F601AA" w:rsidRDefault="00691A35" w:rsidP="001B3F22">
            <w:pPr>
              <w:pStyle w:val="af"/>
            </w:pPr>
            <w:r w:rsidRPr="00F601AA">
              <w:rPr>
                <w:rFonts w:hint="eastAsia"/>
              </w:rPr>
              <w:t>环境风险类型</w:t>
            </w:r>
          </w:p>
        </w:tc>
        <w:tc>
          <w:tcPr>
            <w:tcW w:w="1585" w:type="dxa"/>
          </w:tcPr>
          <w:p w14:paraId="7B197FC4" w14:textId="77777777" w:rsidR="00691A35" w:rsidRPr="00F601AA" w:rsidRDefault="00691A35" w:rsidP="001B3F22">
            <w:pPr>
              <w:pStyle w:val="af"/>
            </w:pPr>
            <w:r w:rsidRPr="00F601AA">
              <w:rPr>
                <w:rFonts w:hint="eastAsia"/>
              </w:rPr>
              <w:t>环境影响途径</w:t>
            </w:r>
          </w:p>
        </w:tc>
        <w:tc>
          <w:tcPr>
            <w:tcW w:w="1639" w:type="dxa"/>
          </w:tcPr>
          <w:p w14:paraId="1C478674" w14:textId="77777777" w:rsidR="00691A35" w:rsidRPr="00F601AA" w:rsidRDefault="00691A35" w:rsidP="001B3F22">
            <w:pPr>
              <w:pStyle w:val="af"/>
            </w:pPr>
            <w:r w:rsidRPr="00F601AA">
              <w:rPr>
                <w:rFonts w:hint="eastAsia"/>
              </w:rPr>
              <w:t>环境危害</w:t>
            </w:r>
          </w:p>
        </w:tc>
      </w:tr>
      <w:tr w:rsidR="00F601AA" w:rsidRPr="00F601AA" w14:paraId="740F0BE8" w14:textId="77777777" w:rsidTr="003F7966">
        <w:tc>
          <w:tcPr>
            <w:tcW w:w="0" w:type="auto"/>
          </w:tcPr>
          <w:p w14:paraId="6BB5EE7F" w14:textId="77777777" w:rsidR="003F7966" w:rsidRPr="00F601AA" w:rsidRDefault="003F7966" w:rsidP="001B3F22">
            <w:pPr>
              <w:pStyle w:val="af"/>
              <w:rPr>
                <w:lang w:val="x-none"/>
              </w:rPr>
            </w:pPr>
            <w:r w:rsidRPr="00F601AA">
              <w:rPr>
                <w:rFonts w:hint="eastAsia"/>
                <w:lang w:val="x-none"/>
              </w:rPr>
              <w:t>1</w:t>
            </w:r>
          </w:p>
        </w:tc>
        <w:tc>
          <w:tcPr>
            <w:tcW w:w="1157" w:type="dxa"/>
            <w:vMerge w:val="restart"/>
          </w:tcPr>
          <w:p w14:paraId="3D8B5C79" w14:textId="77777777" w:rsidR="003F7966" w:rsidRPr="00F601AA" w:rsidRDefault="003F7966" w:rsidP="001B3F22">
            <w:pPr>
              <w:pStyle w:val="af"/>
              <w:rPr>
                <w:lang w:val="x-none"/>
              </w:rPr>
            </w:pPr>
            <w:r w:rsidRPr="00F601AA">
              <w:rPr>
                <w:rFonts w:hint="eastAsia"/>
                <w:lang w:val="x-none"/>
              </w:rPr>
              <w:t>厂区</w:t>
            </w:r>
            <w:r w:rsidRPr="00F601AA">
              <w:rPr>
                <w:rFonts w:hint="eastAsia"/>
                <w:lang w:val="x-none"/>
              </w:rPr>
              <w:t>4F</w:t>
            </w:r>
            <w:r w:rsidRPr="00F601AA">
              <w:rPr>
                <w:rFonts w:hint="eastAsia"/>
                <w:lang w:val="x-none"/>
              </w:rPr>
              <w:t>染化料仓库</w:t>
            </w:r>
          </w:p>
        </w:tc>
        <w:tc>
          <w:tcPr>
            <w:tcW w:w="1595" w:type="dxa"/>
          </w:tcPr>
          <w:p w14:paraId="26675BCF" w14:textId="77777777" w:rsidR="003F7966" w:rsidRPr="00F601AA" w:rsidRDefault="003F7966" w:rsidP="001B3F22">
            <w:pPr>
              <w:pStyle w:val="af"/>
              <w:rPr>
                <w:lang w:val="x-none"/>
              </w:rPr>
            </w:pPr>
            <w:r w:rsidRPr="00F601AA">
              <w:rPr>
                <w:rFonts w:hint="eastAsia"/>
                <w:lang w:val="x-none"/>
              </w:rPr>
              <w:t>保险粉</w:t>
            </w:r>
            <w:r w:rsidRPr="00F601AA">
              <w:rPr>
                <w:rFonts w:hAnsi="宋体" w:hint="eastAsia"/>
              </w:rPr>
              <w:t>遇湿自燃</w:t>
            </w:r>
          </w:p>
        </w:tc>
        <w:tc>
          <w:tcPr>
            <w:tcW w:w="1183" w:type="dxa"/>
          </w:tcPr>
          <w:p w14:paraId="6639E379" w14:textId="77777777" w:rsidR="003F7966" w:rsidRPr="00F601AA" w:rsidRDefault="003F7966" w:rsidP="001B3F22">
            <w:pPr>
              <w:pStyle w:val="af"/>
              <w:rPr>
                <w:lang w:val="x-none"/>
              </w:rPr>
            </w:pPr>
            <w:r w:rsidRPr="00F601AA">
              <w:rPr>
                <w:rFonts w:hint="eastAsia"/>
                <w:lang w:val="x-none"/>
              </w:rPr>
              <w:t>SO</w:t>
            </w:r>
            <w:r w:rsidRPr="00F601AA">
              <w:rPr>
                <w:rFonts w:hint="eastAsia"/>
                <w:vertAlign w:val="subscript"/>
                <w:lang w:val="x-none"/>
              </w:rPr>
              <w:t>2</w:t>
            </w:r>
          </w:p>
        </w:tc>
        <w:tc>
          <w:tcPr>
            <w:tcW w:w="1417" w:type="dxa"/>
          </w:tcPr>
          <w:p w14:paraId="55D8798A" w14:textId="77777777" w:rsidR="003F7966" w:rsidRPr="00F601AA" w:rsidRDefault="003F7966" w:rsidP="001B3F22">
            <w:pPr>
              <w:pStyle w:val="af"/>
              <w:rPr>
                <w:lang w:val="x-none"/>
              </w:rPr>
            </w:pPr>
            <w:r w:rsidRPr="00F601AA">
              <w:rPr>
                <w:rFonts w:hint="eastAsia"/>
                <w:lang w:val="x-none"/>
              </w:rPr>
              <w:t>火灾</w:t>
            </w:r>
          </w:p>
        </w:tc>
        <w:tc>
          <w:tcPr>
            <w:tcW w:w="1585" w:type="dxa"/>
          </w:tcPr>
          <w:p w14:paraId="6CBB8224" w14:textId="77777777" w:rsidR="003F7966" w:rsidRPr="00F601AA" w:rsidRDefault="003F7966" w:rsidP="001B3F22">
            <w:pPr>
              <w:pStyle w:val="af"/>
              <w:rPr>
                <w:lang w:val="x-none"/>
              </w:rPr>
            </w:pPr>
            <w:r w:rsidRPr="00F601AA">
              <w:rPr>
                <w:rFonts w:hint="eastAsia"/>
                <w:lang w:val="x-none"/>
              </w:rPr>
              <w:t>大气影响</w:t>
            </w:r>
          </w:p>
        </w:tc>
        <w:tc>
          <w:tcPr>
            <w:tcW w:w="1639" w:type="dxa"/>
          </w:tcPr>
          <w:p w14:paraId="707C8534" w14:textId="77777777" w:rsidR="003F7966" w:rsidRPr="00F601AA" w:rsidRDefault="003F7966" w:rsidP="001B3F22">
            <w:pPr>
              <w:pStyle w:val="af"/>
              <w:rPr>
                <w:lang w:val="x-none"/>
              </w:rPr>
            </w:pPr>
            <w:r w:rsidRPr="00F601AA">
              <w:rPr>
                <w:rFonts w:hint="eastAsia"/>
              </w:rPr>
              <w:t>大气污染，可能导致中毒</w:t>
            </w:r>
          </w:p>
        </w:tc>
      </w:tr>
      <w:tr w:rsidR="00F601AA" w:rsidRPr="00F601AA" w14:paraId="49E6E6F5" w14:textId="77777777" w:rsidTr="003F7966">
        <w:tc>
          <w:tcPr>
            <w:tcW w:w="0" w:type="auto"/>
          </w:tcPr>
          <w:p w14:paraId="6D2D78B4" w14:textId="3A3716DD" w:rsidR="003F7966" w:rsidRPr="00F601AA" w:rsidRDefault="003F7966" w:rsidP="001B3F22">
            <w:pPr>
              <w:pStyle w:val="af"/>
              <w:rPr>
                <w:lang w:val="x-none"/>
              </w:rPr>
            </w:pPr>
            <w:r w:rsidRPr="00F601AA">
              <w:rPr>
                <w:rFonts w:hint="eastAsia"/>
                <w:lang w:val="x-none"/>
              </w:rPr>
              <w:t>2</w:t>
            </w:r>
          </w:p>
        </w:tc>
        <w:tc>
          <w:tcPr>
            <w:tcW w:w="1157" w:type="dxa"/>
            <w:vMerge/>
          </w:tcPr>
          <w:p w14:paraId="047C7E6A" w14:textId="77777777" w:rsidR="003F7966" w:rsidRPr="00F601AA" w:rsidRDefault="003F7966" w:rsidP="001B3F22">
            <w:pPr>
              <w:pStyle w:val="af"/>
              <w:rPr>
                <w:lang w:val="x-none"/>
              </w:rPr>
            </w:pPr>
          </w:p>
        </w:tc>
        <w:tc>
          <w:tcPr>
            <w:tcW w:w="1595" w:type="dxa"/>
          </w:tcPr>
          <w:p w14:paraId="370A6713" w14:textId="448D8624" w:rsidR="003F7966" w:rsidRPr="00F601AA" w:rsidRDefault="003F7966" w:rsidP="001B3F22">
            <w:pPr>
              <w:pStyle w:val="af"/>
              <w:rPr>
                <w:lang w:val="x-none"/>
              </w:rPr>
            </w:pPr>
            <w:r w:rsidRPr="00F601AA">
              <w:rPr>
                <w:rFonts w:hint="eastAsia"/>
              </w:rPr>
              <w:t>染化料泄漏</w:t>
            </w:r>
          </w:p>
        </w:tc>
        <w:tc>
          <w:tcPr>
            <w:tcW w:w="1183" w:type="dxa"/>
          </w:tcPr>
          <w:p w14:paraId="25211115" w14:textId="53C4AD77" w:rsidR="003F7966" w:rsidRPr="00F601AA" w:rsidRDefault="003F7966" w:rsidP="001B3F22">
            <w:pPr>
              <w:pStyle w:val="af"/>
              <w:rPr>
                <w:lang w:val="x-none"/>
              </w:rPr>
            </w:pPr>
            <w:r w:rsidRPr="00F601AA">
              <w:rPr>
                <w:rFonts w:hint="eastAsia"/>
              </w:rPr>
              <w:t>染化料</w:t>
            </w:r>
          </w:p>
        </w:tc>
        <w:tc>
          <w:tcPr>
            <w:tcW w:w="1417" w:type="dxa"/>
          </w:tcPr>
          <w:p w14:paraId="0099098E" w14:textId="25677523" w:rsidR="003F7966" w:rsidRPr="00F601AA" w:rsidRDefault="003F7966" w:rsidP="001B3F22">
            <w:pPr>
              <w:pStyle w:val="af"/>
              <w:rPr>
                <w:lang w:val="x-none"/>
              </w:rPr>
            </w:pPr>
            <w:r w:rsidRPr="00F601AA">
              <w:rPr>
                <w:rFonts w:hint="eastAsia"/>
              </w:rPr>
              <w:t>泄漏</w:t>
            </w:r>
          </w:p>
        </w:tc>
        <w:tc>
          <w:tcPr>
            <w:tcW w:w="1585" w:type="dxa"/>
          </w:tcPr>
          <w:p w14:paraId="0A104589" w14:textId="56349505" w:rsidR="003F7966" w:rsidRPr="00F601AA" w:rsidRDefault="003F7966" w:rsidP="001B3F22">
            <w:pPr>
              <w:pStyle w:val="af"/>
              <w:rPr>
                <w:lang w:val="x-none"/>
              </w:rPr>
            </w:pPr>
            <w:r w:rsidRPr="00F601AA">
              <w:rPr>
                <w:rFonts w:hint="eastAsia"/>
                <w:lang w:val="x-none"/>
              </w:rPr>
              <w:t>漫流</w:t>
            </w:r>
          </w:p>
        </w:tc>
        <w:tc>
          <w:tcPr>
            <w:tcW w:w="1639" w:type="dxa"/>
          </w:tcPr>
          <w:p w14:paraId="2D484E0C" w14:textId="3E0A6910" w:rsidR="003F7966" w:rsidRPr="00F601AA" w:rsidRDefault="003F7966" w:rsidP="001B3F22">
            <w:pPr>
              <w:pStyle w:val="af"/>
            </w:pPr>
            <w:r w:rsidRPr="00F601AA">
              <w:rPr>
                <w:rFonts w:hint="eastAsia"/>
                <w:lang w:val="x-none"/>
              </w:rPr>
              <w:t>土壤、地表水</w:t>
            </w:r>
          </w:p>
        </w:tc>
      </w:tr>
      <w:tr w:rsidR="00F601AA" w:rsidRPr="00F601AA" w14:paraId="07FBBF1E" w14:textId="77777777" w:rsidTr="003F7966">
        <w:trPr>
          <w:trHeight w:val="475"/>
        </w:trPr>
        <w:tc>
          <w:tcPr>
            <w:tcW w:w="0" w:type="auto"/>
          </w:tcPr>
          <w:p w14:paraId="0048B267" w14:textId="2229E0E8" w:rsidR="00691A35" w:rsidRPr="00F601AA" w:rsidRDefault="004516EC" w:rsidP="001B3F22">
            <w:pPr>
              <w:pStyle w:val="af"/>
              <w:rPr>
                <w:lang w:val="x-none"/>
              </w:rPr>
            </w:pPr>
            <w:r w:rsidRPr="00F601AA">
              <w:rPr>
                <w:lang w:val="x-none"/>
              </w:rPr>
              <w:t>3</w:t>
            </w:r>
          </w:p>
        </w:tc>
        <w:tc>
          <w:tcPr>
            <w:tcW w:w="1157" w:type="dxa"/>
          </w:tcPr>
          <w:p w14:paraId="7FF0DB47" w14:textId="77777777" w:rsidR="00691A35" w:rsidRPr="00F601AA" w:rsidRDefault="00691A35" w:rsidP="001B3F22">
            <w:pPr>
              <w:pStyle w:val="af"/>
              <w:rPr>
                <w:lang w:val="x-none"/>
              </w:rPr>
            </w:pPr>
            <w:r w:rsidRPr="00F601AA">
              <w:rPr>
                <w:rFonts w:hint="eastAsia"/>
                <w:lang w:val="x-none"/>
              </w:rPr>
              <w:t>厂区</w:t>
            </w:r>
            <w:r w:rsidR="001B3F22" w:rsidRPr="00F601AA">
              <w:rPr>
                <w:rFonts w:hint="eastAsia"/>
                <w:lang w:val="x-none"/>
              </w:rPr>
              <w:t>3F</w:t>
            </w:r>
            <w:r w:rsidR="001B3F22" w:rsidRPr="00F601AA">
              <w:rPr>
                <w:rFonts w:hint="eastAsia"/>
                <w:lang w:val="x-none"/>
              </w:rPr>
              <w:t>布料仓库</w:t>
            </w:r>
          </w:p>
        </w:tc>
        <w:tc>
          <w:tcPr>
            <w:tcW w:w="1595" w:type="dxa"/>
          </w:tcPr>
          <w:p w14:paraId="56192608" w14:textId="77777777" w:rsidR="00691A35" w:rsidRPr="00F601AA" w:rsidRDefault="00691A35" w:rsidP="001B3F22">
            <w:pPr>
              <w:pStyle w:val="af"/>
              <w:rPr>
                <w:lang w:val="x-none"/>
              </w:rPr>
            </w:pPr>
            <w:r w:rsidRPr="00F601AA">
              <w:rPr>
                <w:rFonts w:hint="eastAsia"/>
                <w:lang w:val="x-none"/>
              </w:rPr>
              <w:t>消防事故废水</w:t>
            </w:r>
          </w:p>
        </w:tc>
        <w:tc>
          <w:tcPr>
            <w:tcW w:w="1183" w:type="dxa"/>
          </w:tcPr>
          <w:p w14:paraId="1DD4F712" w14:textId="77777777" w:rsidR="00691A35" w:rsidRPr="00F601AA" w:rsidRDefault="00691A35" w:rsidP="001B3F22">
            <w:pPr>
              <w:pStyle w:val="af"/>
              <w:rPr>
                <w:lang w:val="x-none"/>
              </w:rPr>
            </w:pPr>
            <w:r w:rsidRPr="00F601AA">
              <w:rPr>
                <w:rFonts w:hint="eastAsia"/>
                <w:lang w:val="x-none"/>
              </w:rPr>
              <w:t>洗消废水</w:t>
            </w:r>
          </w:p>
        </w:tc>
        <w:tc>
          <w:tcPr>
            <w:tcW w:w="1417" w:type="dxa"/>
          </w:tcPr>
          <w:p w14:paraId="0E17322D" w14:textId="77777777" w:rsidR="00691A35" w:rsidRPr="00F601AA" w:rsidRDefault="001B3F22" w:rsidP="001B3F22">
            <w:pPr>
              <w:pStyle w:val="af"/>
              <w:rPr>
                <w:lang w:val="x-none"/>
              </w:rPr>
            </w:pPr>
            <w:r w:rsidRPr="00F601AA">
              <w:rPr>
                <w:rFonts w:hint="eastAsia"/>
                <w:lang w:val="x-none"/>
              </w:rPr>
              <w:t>火灾</w:t>
            </w:r>
            <w:r w:rsidR="00691A35" w:rsidRPr="00F601AA">
              <w:rPr>
                <w:rFonts w:hint="eastAsia"/>
                <w:lang w:val="x-none"/>
              </w:rPr>
              <w:t>次生污染</w:t>
            </w:r>
          </w:p>
        </w:tc>
        <w:tc>
          <w:tcPr>
            <w:tcW w:w="1585" w:type="dxa"/>
          </w:tcPr>
          <w:p w14:paraId="2AECAA83" w14:textId="77777777" w:rsidR="00691A35" w:rsidRPr="00F601AA" w:rsidRDefault="001B3F22" w:rsidP="001B3F22">
            <w:pPr>
              <w:pStyle w:val="af"/>
              <w:rPr>
                <w:lang w:val="x-none"/>
              </w:rPr>
            </w:pPr>
            <w:r w:rsidRPr="00F601AA">
              <w:rPr>
                <w:rFonts w:hint="eastAsia"/>
                <w:lang w:val="x-none"/>
              </w:rPr>
              <w:t>通过雨水管口进入地表水环境，漫流进入土壤环境</w:t>
            </w:r>
          </w:p>
        </w:tc>
        <w:tc>
          <w:tcPr>
            <w:tcW w:w="1639" w:type="dxa"/>
          </w:tcPr>
          <w:p w14:paraId="545625FA" w14:textId="77777777" w:rsidR="00691A35" w:rsidRPr="00F601AA" w:rsidRDefault="00691A35" w:rsidP="001B3F22">
            <w:pPr>
              <w:pStyle w:val="af"/>
              <w:rPr>
                <w:lang w:val="x-none"/>
              </w:rPr>
            </w:pPr>
            <w:r w:rsidRPr="00F601AA">
              <w:rPr>
                <w:rFonts w:hint="eastAsia"/>
                <w:lang w:val="x-none"/>
              </w:rPr>
              <w:t>土壤、地表水</w:t>
            </w:r>
          </w:p>
        </w:tc>
      </w:tr>
      <w:tr w:rsidR="003F7966" w:rsidRPr="00F601AA" w14:paraId="1A8105D0" w14:textId="77777777" w:rsidTr="003F7966">
        <w:trPr>
          <w:trHeight w:val="475"/>
        </w:trPr>
        <w:tc>
          <w:tcPr>
            <w:tcW w:w="0" w:type="auto"/>
          </w:tcPr>
          <w:p w14:paraId="09D8EA9B" w14:textId="64F11809" w:rsidR="003F7966" w:rsidRPr="00F601AA" w:rsidRDefault="004516EC" w:rsidP="001B3F22">
            <w:pPr>
              <w:pStyle w:val="af"/>
              <w:rPr>
                <w:lang w:val="x-none"/>
              </w:rPr>
            </w:pPr>
            <w:r w:rsidRPr="00F601AA">
              <w:rPr>
                <w:lang w:val="x-none"/>
              </w:rPr>
              <w:t>4</w:t>
            </w:r>
          </w:p>
        </w:tc>
        <w:tc>
          <w:tcPr>
            <w:tcW w:w="1157" w:type="dxa"/>
          </w:tcPr>
          <w:p w14:paraId="61ACF135" w14:textId="067815E8" w:rsidR="003F7966" w:rsidRPr="00F601AA" w:rsidRDefault="003F7966" w:rsidP="001B3F22">
            <w:pPr>
              <w:pStyle w:val="af"/>
              <w:rPr>
                <w:lang w:val="x-none"/>
              </w:rPr>
            </w:pPr>
            <w:r w:rsidRPr="00F601AA">
              <w:t>污水处理站</w:t>
            </w:r>
          </w:p>
        </w:tc>
        <w:tc>
          <w:tcPr>
            <w:tcW w:w="1595" w:type="dxa"/>
          </w:tcPr>
          <w:p w14:paraId="42AE613C" w14:textId="6FD3AB7A" w:rsidR="003F7966" w:rsidRPr="00F601AA" w:rsidRDefault="003F7966" w:rsidP="001B3F22">
            <w:pPr>
              <w:pStyle w:val="af"/>
              <w:rPr>
                <w:lang w:val="x-none"/>
              </w:rPr>
            </w:pPr>
            <w:r w:rsidRPr="00F601AA">
              <w:rPr>
                <w:rFonts w:hint="eastAsia"/>
                <w:lang w:val="x-none"/>
              </w:rPr>
              <w:t>生产废水</w:t>
            </w:r>
          </w:p>
        </w:tc>
        <w:tc>
          <w:tcPr>
            <w:tcW w:w="1183" w:type="dxa"/>
          </w:tcPr>
          <w:p w14:paraId="36D5129D" w14:textId="6AF26CCC" w:rsidR="003F7966" w:rsidRPr="00F601AA" w:rsidRDefault="003F7966" w:rsidP="001B3F22">
            <w:pPr>
              <w:pStyle w:val="af"/>
              <w:rPr>
                <w:lang w:val="x-none"/>
              </w:rPr>
            </w:pPr>
            <w:r w:rsidRPr="00F601AA">
              <w:rPr>
                <w:rFonts w:hint="eastAsia"/>
                <w:lang w:val="x-none"/>
              </w:rPr>
              <w:t>C</w:t>
            </w:r>
            <w:r w:rsidRPr="00F601AA">
              <w:rPr>
                <w:lang w:val="x-none"/>
              </w:rPr>
              <w:t>OD</w:t>
            </w:r>
            <w:r w:rsidRPr="00F601AA">
              <w:rPr>
                <w:rFonts w:hint="eastAsia"/>
                <w:lang w:val="x-none"/>
              </w:rPr>
              <w:t>、氨氮等</w:t>
            </w:r>
          </w:p>
        </w:tc>
        <w:tc>
          <w:tcPr>
            <w:tcW w:w="1417" w:type="dxa"/>
          </w:tcPr>
          <w:p w14:paraId="2737E661" w14:textId="21D09CA7" w:rsidR="003F7966" w:rsidRPr="00F601AA" w:rsidRDefault="003F7966" w:rsidP="001B3F22">
            <w:pPr>
              <w:pStyle w:val="af"/>
              <w:rPr>
                <w:lang w:val="x-none"/>
              </w:rPr>
            </w:pPr>
            <w:r w:rsidRPr="00F601AA">
              <w:rPr>
                <w:rFonts w:hint="eastAsia"/>
              </w:rPr>
              <w:t>事故（超标）排放、渗漏</w:t>
            </w:r>
          </w:p>
        </w:tc>
        <w:tc>
          <w:tcPr>
            <w:tcW w:w="1585" w:type="dxa"/>
          </w:tcPr>
          <w:p w14:paraId="268DECCF" w14:textId="6BC00B75" w:rsidR="004516EC" w:rsidRPr="00F601AA" w:rsidRDefault="004516EC" w:rsidP="001B3F22">
            <w:pPr>
              <w:pStyle w:val="af"/>
              <w:rPr>
                <w:lang w:val="x-none"/>
              </w:rPr>
            </w:pPr>
            <w:r w:rsidRPr="00F601AA">
              <w:rPr>
                <w:rFonts w:hint="eastAsia"/>
                <w:lang w:val="x-none"/>
              </w:rPr>
              <w:t>冲击污水厂负荷；漫流进入土壤环境</w:t>
            </w:r>
          </w:p>
        </w:tc>
        <w:tc>
          <w:tcPr>
            <w:tcW w:w="1639" w:type="dxa"/>
          </w:tcPr>
          <w:p w14:paraId="2DC2854F" w14:textId="72D7546E" w:rsidR="003F7966" w:rsidRPr="00F601AA" w:rsidRDefault="004516EC" w:rsidP="001B3F22">
            <w:pPr>
              <w:pStyle w:val="af"/>
              <w:rPr>
                <w:lang w:val="x-none"/>
              </w:rPr>
            </w:pPr>
            <w:r w:rsidRPr="00F601AA">
              <w:rPr>
                <w:rFonts w:hint="eastAsia"/>
                <w:lang w:val="x-none"/>
              </w:rPr>
              <w:t>地表水；土壤、地下水</w:t>
            </w:r>
          </w:p>
        </w:tc>
      </w:tr>
    </w:tbl>
    <w:p w14:paraId="7F7DFC17" w14:textId="77777777" w:rsidR="004516EC" w:rsidRPr="00F601AA" w:rsidRDefault="004516EC" w:rsidP="004516EC">
      <w:pPr>
        <w:ind w:firstLine="480"/>
      </w:pPr>
    </w:p>
    <w:p w14:paraId="5FDF8676" w14:textId="5F9202B0" w:rsidR="00751FB7" w:rsidRPr="00F601AA" w:rsidRDefault="00751FB7" w:rsidP="004516EC">
      <w:pPr>
        <w:pStyle w:val="a5"/>
        <w:spacing w:before="240"/>
      </w:pPr>
      <w:r w:rsidRPr="00F601AA">
        <w:rPr>
          <w:rFonts w:hint="eastAsia"/>
        </w:rPr>
        <w:t>源项分析</w:t>
      </w:r>
    </w:p>
    <w:p w14:paraId="1D364F49" w14:textId="77777777" w:rsidR="00465483" w:rsidRPr="00F601AA" w:rsidRDefault="00465483" w:rsidP="00465483">
      <w:pPr>
        <w:pStyle w:val="a5"/>
        <w:numPr>
          <w:ilvl w:val="0"/>
          <w:numId w:val="0"/>
        </w:numPr>
      </w:pPr>
      <w:r w:rsidRPr="00F601AA">
        <w:rPr>
          <w:rFonts w:hint="eastAsia"/>
        </w:rPr>
        <w:t>1</w:t>
      </w:r>
      <w:r w:rsidRPr="00F601AA">
        <w:rPr>
          <w:rFonts w:hint="eastAsia"/>
        </w:rPr>
        <w:t>、环境事故统计</w:t>
      </w:r>
    </w:p>
    <w:p w14:paraId="478C6502" w14:textId="77777777" w:rsidR="00465483" w:rsidRPr="00F601AA" w:rsidRDefault="00465483" w:rsidP="00465483">
      <w:pPr>
        <w:ind w:firstLine="480"/>
      </w:pPr>
      <w:r w:rsidRPr="00F601AA">
        <w:rPr>
          <w:rFonts w:hint="eastAsia"/>
        </w:rPr>
        <w:t>2006</w:t>
      </w:r>
      <w:r w:rsidRPr="00F601AA">
        <w:rPr>
          <w:rFonts w:hint="eastAsia"/>
        </w:rPr>
        <w:t>年</w:t>
      </w:r>
      <w:r w:rsidRPr="00F601AA">
        <w:rPr>
          <w:rFonts w:hint="eastAsia"/>
        </w:rPr>
        <w:t>4</w:t>
      </w:r>
      <w:r w:rsidRPr="00F601AA">
        <w:rPr>
          <w:rFonts w:hint="eastAsia"/>
        </w:rPr>
        <w:t>月，晋江市金井镇玉山村大新化纤厂仓库内的保险粉遇湿自燃，突然起火，在公安局、消防大队、金井镇政府等部门的组织下，险情被成功排除。该事故发生后，大新化纤周边居民被紧急疏散，未造成任何人员伤亡。</w:t>
      </w:r>
    </w:p>
    <w:p w14:paraId="700BCE1F" w14:textId="77777777" w:rsidR="00465483" w:rsidRPr="00F601AA" w:rsidRDefault="00465483" w:rsidP="00465483">
      <w:pPr>
        <w:ind w:firstLine="480"/>
      </w:pPr>
      <w:r w:rsidRPr="00F601AA">
        <w:rPr>
          <w:rFonts w:hint="eastAsia"/>
        </w:rPr>
        <w:t>2009</w:t>
      </w:r>
      <w:r w:rsidRPr="00F601AA">
        <w:rPr>
          <w:rFonts w:hint="eastAsia"/>
        </w:rPr>
        <w:t>年</w:t>
      </w:r>
      <w:r w:rsidRPr="00F601AA">
        <w:rPr>
          <w:rFonts w:hint="eastAsia"/>
        </w:rPr>
        <w:t>8</w:t>
      </w:r>
      <w:r w:rsidRPr="00F601AA">
        <w:rPr>
          <w:rFonts w:hint="eastAsia"/>
        </w:rPr>
        <w:t>月</w:t>
      </w:r>
      <w:r w:rsidRPr="00F601AA">
        <w:rPr>
          <w:rFonts w:hint="eastAsia"/>
        </w:rPr>
        <w:t>21</w:t>
      </w:r>
      <w:r w:rsidRPr="00F601AA">
        <w:rPr>
          <w:rFonts w:hint="eastAsia"/>
        </w:rPr>
        <w:t>日，新狮漂染厂发生保险粉受潮自燃，引发火灾事故。事故发生后，石狮市人民政府立即组织公安局、消防大队、环保局、鸿山镇政府等相关部门，成立了新狮漂染厂发生保险粉受潮自燃事故调查小组，前往事故现场组织应急工作，很快对新狮漂染厂事故现场附近路面实行管制，自燃得到控制，险情排除。该事故发生后，周边居民被紧急疏散，未造成人员伤亡，事故共造成</w:t>
      </w:r>
      <w:r w:rsidRPr="00F601AA">
        <w:rPr>
          <w:rFonts w:hint="eastAsia"/>
        </w:rPr>
        <w:t>23</w:t>
      </w:r>
      <w:r w:rsidRPr="00F601AA">
        <w:rPr>
          <w:rFonts w:hint="eastAsia"/>
        </w:rPr>
        <w:t>人受伤入院治疗，伤情得到控制。</w:t>
      </w:r>
    </w:p>
    <w:p w14:paraId="0FEF77A5" w14:textId="77777777" w:rsidR="00465483" w:rsidRPr="00F601AA" w:rsidRDefault="00465483" w:rsidP="00465483">
      <w:pPr>
        <w:ind w:firstLine="480"/>
      </w:pPr>
      <w:r w:rsidRPr="00F601AA">
        <w:rPr>
          <w:rFonts w:hint="eastAsia"/>
        </w:rPr>
        <w:t>2012</w:t>
      </w:r>
      <w:r w:rsidRPr="00F601AA">
        <w:rPr>
          <w:rFonts w:hint="eastAsia"/>
        </w:rPr>
        <w:t>年</w:t>
      </w:r>
      <w:r w:rsidRPr="00F601AA">
        <w:rPr>
          <w:rFonts w:hint="eastAsia"/>
        </w:rPr>
        <w:t>5</w:t>
      </w:r>
      <w:r w:rsidRPr="00F601AA">
        <w:rPr>
          <w:rFonts w:hint="eastAsia"/>
        </w:rPr>
        <w:t>月，浙江湖州市美欣达印染公司仓库内</w:t>
      </w:r>
      <w:r w:rsidRPr="00F601AA">
        <w:rPr>
          <w:rFonts w:hint="eastAsia"/>
        </w:rPr>
        <w:t>30</w:t>
      </w:r>
      <w:r w:rsidRPr="00F601AA">
        <w:rPr>
          <w:rFonts w:hint="eastAsia"/>
        </w:rPr>
        <w:t>吨保险粉遇湿剧燃。事故发生后，湖州市和吴兴区两级党委、政府和消防、公安、环保、安监等相关部门第一时间赶赴现场实施处置，并及时疏散群众。约</w:t>
      </w:r>
      <w:r w:rsidRPr="00F601AA">
        <w:rPr>
          <w:rFonts w:hint="eastAsia"/>
        </w:rPr>
        <w:t>3</w:t>
      </w:r>
      <w:r w:rsidRPr="00F601AA">
        <w:rPr>
          <w:rFonts w:hint="eastAsia"/>
        </w:rPr>
        <w:t>小时险情得到控制。抢险过程中，用干粉灭火器、水泥阻隔火源向液碱、醋酸等危险化学品的蔓延，并成功采取窒息灭火法排除火灾，事故未造成人员伤亡。</w:t>
      </w:r>
    </w:p>
    <w:p w14:paraId="70CDBC7F" w14:textId="77777777" w:rsidR="00751FB7" w:rsidRPr="00F601AA" w:rsidRDefault="00465483" w:rsidP="00812528">
      <w:pPr>
        <w:pStyle w:val="a5"/>
        <w:numPr>
          <w:ilvl w:val="0"/>
          <w:numId w:val="0"/>
        </w:numPr>
      </w:pPr>
      <w:r w:rsidRPr="00F601AA">
        <w:rPr>
          <w:rFonts w:hint="eastAsia"/>
        </w:rPr>
        <w:t>2</w:t>
      </w:r>
      <w:r w:rsidR="00812528" w:rsidRPr="00F601AA">
        <w:rPr>
          <w:rFonts w:hint="eastAsia"/>
        </w:rPr>
        <w:t>、</w:t>
      </w:r>
      <w:r w:rsidR="00751FB7" w:rsidRPr="00F601AA">
        <w:rPr>
          <w:rFonts w:hint="eastAsia"/>
        </w:rPr>
        <w:t>事故风险概率分析</w:t>
      </w:r>
    </w:p>
    <w:p w14:paraId="1FC53FE3" w14:textId="77777777" w:rsidR="00751FB7" w:rsidRPr="00F601AA" w:rsidRDefault="00751FB7" w:rsidP="00465483">
      <w:pPr>
        <w:ind w:firstLine="480"/>
      </w:pPr>
      <w:r w:rsidRPr="00F601AA">
        <w:rPr>
          <w:rFonts w:hint="eastAsia"/>
        </w:rPr>
        <w:t>根据潜在事故分析列出的设定事故，并考虑环境风险事故发生后，污染物向环境转移的途径，筛选出最大可信事故为：保险粉发生自燃事故后，燃烧产物</w:t>
      </w:r>
      <w:r w:rsidRPr="00F601AA">
        <w:rPr>
          <w:rFonts w:hint="eastAsia"/>
        </w:rPr>
        <w:t>SO</w:t>
      </w:r>
      <w:r w:rsidRPr="00F601AA">
        <w:rPr>
          <w:rFonts w:hint="eastAsia"/>
          <w:vertAlign w:val="subscript"/>
        </w:rPr>
        <w:t>2</w:t>
      </w:r>
      <w:r w:rsidRPr="00F601AA">
        <w:rPr>
          <w:rFonts w:hint="eastAsia"/>
        </w:rPr>
        <w:t>排放对大气环境的影响。参考《化工装备事故分析与预防》中统计</w:t>
      </w:r>
      <w:r w:rsidRPr="00F601AA">
        <w:rPr>
          <w:rFonts w:hint="eastAsia"/>
        </w:rPr>
        <w:t>1949</w:t>
      </w:r>
      <w:r w:rsidRPr="00F601AA">
        <w:rPr>
          <w:rFonts w:hint="eastAsia"/>
        </w:rPr>
        <w:t>年</w:t>
      </w:r>
      <w:r w:rsidRPr="00F601AA">
        <w:rPr>
          <w:rFonts w:hint="eastAsia"/>
        </w:rPr>
        <w:t>~1988</w:t>
      </w:r>
      <w:r w:rsidRPr="00F601AA">
        <w:rPr>
          <w:rFonts w:hint="eastAsia"/>
        </w:rPr>
        <w:t>年的全国化工行业事故发生情况的相关资料，结合行业的有关规范，取本项目事故风险发生概率为</w:t>
      </w:r>
      <w:r w:rsidRPr="00F601AA">
        <w:rPr>
          <w:rFonts w:hint="eastAsia"/>
        </w:rPr>
        <w:t>1.1</w:t>
      </w:r>
      <w:r w:rsidRPr="00F601AA">
        <w:rPr>
          <w:rFonts w:hint="eastAsia"/>
        </w:rPr>
        <w:t>×</w:t>
      </w:r>
      <w:r w:rsidRPr="00F601AA">
        <w:rPr>
          <w:rFonts w:hint="eastAsia"/>
        </w:rPr>
        <w:t>10</w:t>
      </w:r>
      <w:r w:rsidRPr="00F601AA">
        <w:rPr>
          <w:rFonts w:hint="eastAsia"/>
          <w:vertAlign w:val="superscript"/>
        </w:rPr>
        <w:t>-5</w:t>
      </w:r>
      <w:r w:rsidRPr="00F601AA">
        <w:rPr>
          <w:rFonts w:hint="eastAsia"/>
        </w:rPr>
        <w:t>次</w:t>
      </w:r>
      <w:r w:rsidRPr="00F601AA">
        <w:rPr>
          <w:rFonts w:hint="eastAsia"/>
        </w:rPr>
        <w:t>/</w:t>
      </w:r>
      <w:r w:rsidRPr="00F601AA">
        <w:rPr>
          <w:rFonts w:hint="eastAsia"/>
        </w:rPr>
        <w:t>年。</w:t>
      </w:r>
    </w:p>
    <w:p w14:paraId="6D30A2BB" w14:textId="77777777" w:rsidR="00751FB7" w:rsidRPr="00F601AA" w:rsidRDefault="00465483" w:rsidP="00812528">
      <w:pPr>
        <w:pStyle w:val="a5"/>
        <w:numPr>
          <w:ilvl w:val="0"/>
          <w:numId w:val="0"/>
        </w:numPr>
      </w:pPr>
      <w:r w:rsidRPr="00F601AA">
        <w:rPr>
          <w:rFonts w:hint="eastAsia"/>
        </w:rPr>
        <w:t>3</w:t>
      </w:r>
      <w:r w:rsidR="00812528" w:rsidRPr="00F601AA">
        <w:rPr>
          <w:rFonts w:hint="eastAsia"/>
        </w:rPr>
        <w:t>、</w:t>
      </w:r>
      <w:r w:rsidR="00751FB7" w:rsidRPr="00F601AA">
        <w:t>事故源强的确定</w:t>
      </w:r>
    </w:p>
    <w:p w14:paraId="7DDFD3C5" w14:textId="77777777" w:rsidR="00812528" w:rsidRPr="00F601AA" w:rsidRDefault="00812528" w:rsidP="00751FB7">
      <w:pPr>
        <w:ind w:firstLine="480"/>
      </w:pPr>
      <w:r w:rsidRPr="00F601AA">
        <w:rPr>
          <w:rFonts w:hint="eastAsia"/>
        </w:rPr>
        <w:t>（</w:t>
      </w:r>
      <w:r w:rsidRPr="00F601AA">
        <w:rPr>
          <w:rFonts w:hint="eastAsia"/>
        </w:rPr>
        <w:t>1</w:t>
      </w:r>
      <w:r w:rsidRPr="00F601AA">
        <w:rPr>
          <w:rFonts w:hint="eastAsia"/>
        </w:rPr>
        <w:t>）</w:t>
      </w:r>
      <w:r w:rsidR="00751FB7" w:rsidRPr="00F601AA">
        <w:t>保险粉自燃</w:t>
      </w:r>
      <w:r w:rsidRPr="00F601AA">
        <w:rPr>
          <w:rFonts w:hint="eastAsia"/>
        </w:rPr>
        <w:t>事故源强</w:t>
      </w:r>
    </w:p>
    <w:p w14:paraId="0ECC25E1" w14:textId="77777777" w:rsidR="00751FB7" w:rsidRPr="00F601AA" w:rsidRDefault="00751FB7" w:rsidP="00751FB7">
      <w:pPr>
        <w:ind w:firstLine="480"/>
      </w:pPr>
      <w:r w:rsidRPr="00F601AA">
        <w:t>连二亚硫酸钠又称保险粉，</w:t>
      </w:r>
      <w:r w:rsidRPr="00F601AA">
        <w:rPr>
          <w:rFonts w:hint="eastAsia"/>
        </w:rPr>
        <w:t>暴露在空气中会被氧化而变质，遇水、酸类或与有机物、氧化剂接触，都可能放出大量热而引起剧烈燃烧，并放出二氧化硫。</w:t>
      </w:r>
    </w:p>
    <w:p w14:paraId="48D5DF36" w14:textId="77777777" w:rsidR="00716430" w:rsidRPr="00F601AA" w:rsidRDefault="00751FB7" w:rsidP="00C31171">
      <w:pPr>
        <w:ind w:firstLine="480"/>
      </w:pPr>
      <w:r w:rsidRPr="00F601AA">
        <w:rPr>
          <w:rFonts w:hint="eastAsia"/>
        </w:rPr>
        <w:t>保险粉遇湿自燃反应的机理较复杂，</w:t>
      </w:r>
      <w:r w:rsidRPr="00F601AA">
        <w:rPr>
          <w:rFonts w:hint="eastAsia"/>
        </w:rPr>
        <w:t>1mol</w:t>
      </w:r>
      <w:r w:rsidRPr="00F601AA">
        <w:rPr>
          <w:rFonts w:hint="eastAsia"/>
        </w:rPr>
        <w:t>保险粉</w:t>
      </w:r>
      <w:r w:rsidR="00716430" w:rsidRPr="00F601AA">
        <w:rPr>
          <w:rFonts w:hint="eastAsia"/>
        </w:rPr>
        <w:t>（分子量</w:t>
      </w:r>
      <w:r w:rsidR="00716430" w:rsidRPr="00F601AA">
        <w:rPr>
          <w:rFonts w:hint="eastAsia"/>
        </w:rPr>
        <w:t>174</w:t>
      </w:r>
      <w:r w:rsidR="00716430" w:rsidRPr="00F601AA">
        <w:rPr>
          <w:rFonts w:hint="eastAsia"/>
        </w:rPr>
        <w:t>）</w:t>
      </w:r>
      <w:r w:rsidRPr="00F601AA">
        <w:rPr>
          <w:rFonts w:hint="eastAsia"/>
        </w:rPr>
        <w:t>自燃约生成</w:t>
      </w:r>
      <w:r w:rsidRPr="00F601AA">
        <w:rPr>
          <w:rFonts w:hint="eastAsia"/>
        </w:rPr>
        <w:t>1mol</w:t>
      </w:r>
      <w:r w:rsidRPr="00F601AA">
        <w:rPr>
          <w:rFonts w:hint="eastAsia"/>
        </w:rPr>
        <w:t>的二氧化硫。本项目保险粉贮存量为</w:t>
      </w:r>
      <w:r w:rsidRPr="00F601AA">
        <w:rPr>
          <w:rFonts w:hint="eastAsia"/>
        </w:rPr>
        <w:t>1</w:t>
      </w:r>
      <w:r w:rsidR="000164CF" w:rsidRPr="00F601AA">
        <w:rPr>
          <w:rFonts w:hint="eastAsia"/>
        </w:rPr>
        <w:t>.</w:t>
      </w:r>
      <w:r w:rsidR="0092501A" w:rsidRPr="00F601AA">
        <w:rPr>
          <w:rFonts w:hint="eastAsia"/>
        </w:rPr>
        <w:t>0</w:t>
      </w:r>
      <w:r w:rsidRPr="00F601AA">
        <w:rPr>
          <w:rFonts w:hint="eastAsia"/>
        </w:rPr>
        <w:t>t</w:t>
      </w:r>
      <w:r w:rsidRPr="00F601AA">
        <w:rPr>
          <w:rFonts w:hint="eastAsia"/>
        </w:rPr>
        <w:t>，</w:t>
      </w:r>
      <w:r w:rsidR="00716430" w:rsidRPr="00F601AA">
        <w:rPr>
          <w:rFonts w:hint="eastAsia"/>
        </w:rPr>
        <w:t>全部燃烧产生二氧化硫为</w:t>
      </w:r>
      <w:r w:rsidR="000164CF" w:rsidRPr="00F601AA">
        <w:rPr>
          <w:rFonts w:hint="eastAsia"/>
        </w:rPr>
        <w:t>0.</w:t>
      </w:r>
      <w:r w:rsidR="0092501A" w:rsidRPr="00F601AA">
        <w:rPr>
          <w:rFonts w:hint="eastAsia"/>
        </w:rPr>
        <w:t>368</w:t>
      </w:r>
      <w:r w:rsidR="00716430" w:rsidRPr="00F601AA">
        <w:rPr>
          <w:rFonts w:hint="eastAsia"/>
        </w:rPr>
        <w:t>t</w:t>
      </w:r>
      <w:r w:rsidR="00716430" w:rsidRPr="00F601AA">
        <w:rPr>
          <w:rFonts w:hint="eastAsia"/>
        </w:rPr>
        <w:t>，</w:t>
      </w:r>
      <w:r w:rsidRPr="00F601AA">
        <w:rPr>
          <w:rFonts w:hint="eastAsia"/>
        </w:rPr>
        <w:t>假定在</w:t>
      </w:r>
      <w:r w:rsidR="0092501A" w:rsidRPr="00F601AA">
        <w:rPr>
          <w:rFonts w:hint="eastAsia"/>
        </w:rPr>
        <w:t>1</w:t>
      </w:r>
      <w:r w:rsidRPr="00F601AA">
        <w:rPr>
          <w:rFonts w:hint="eastAsia"/>
        </w:rPr>
        <w:t>小时内</w:t>
      </w:r>
      <w:r w:rsidR="000164CF" w:rsidRPr="00F601AA">
        <w:rPr>
          <w:rFonts w:hint="eastAsia"/>
        </w:rPr>
        <w:t>全部燃烧</w:t>
      </w:r>
      <w:r w:rsidRPr="00F601AA">
        <w:rPr>
          <w:rFonts w:hint="eastAsia"/>
        </w:rPr>
        <w:t>，则二氧化硫的排放速率为</w:t>
      </w:r>
      <w:r w:rsidR="0092501A" w:rsidRPr="00F601AA">
        <w:rPr>
          <w:rFonts w:hint="eastAsia"/>
        </w:rPr>
        <w:t>102</w:t>
      </w:r>
      <w:r w:rsidRPr="00F601AA">
        <w:rPr>
          <w:rFonts w:hint="eastAsia"/>
        </w:rPr>
        <w:t>g/s</w:t>
      </w:r>
      <w:r w:rsidRPr="00F601AA">
        <w:rPr>
          <w:rFonts w:hint="eastAsia"/>
        </w:rPr>
        <w:t>。</w:t>
      </w:r>
    </w:p>
    <w:p w14:paraId="4FE0F67B" w14:textId="77777777" w:rsidR="00812528" w:rsidRPr="00F601AA" w:rsidRDefault="00812528" w:rsidP="009C6B8B">
      <w:pPr>
        <w:ind w:firstLine="480"/>
      </w:pPr>
      <w:r w:rsidRPr="00F601AA">
        <w:rPr>
          <w:rFonts w:hint="eastAsia"/>
        </w:rPr>
        <w:t>（</w:t>
      </w:r>
      <w:r w:rsidRPr="00F601AA">
        <w:rPr>
          <w:rFonts w:hint="eastAsia"/>
        </w:rPr>
        <w:t>2</w:t>
      </w:r>
      <w:r w:rsidRPr="00F601AA">
        <w:rPr>
          <w:rFonts w:hint="eastAsia"/>
        </w:rPr>
        <w:t>）</w:t>
      </w:r>
      <w:r w:rsidR="00751FB7" w:rsidRPr="00F601AA">
        <w:rPr>
          <w:rFonts w:hint="eastAsia"/>
        </w:rPr>
        <w:t>火灾事故产生</w:t>
      </w:r>
      <w:r w:rsidRPr="00F601AA">
        <w:rPr>
          <w:rFonts w:hint="eastAsia"/>
        </w:rPr>
        <w:t>事故消防水</w:t>
      </w:r>
    </w:p>
    <w:p w14:paraId="045C9AB0" w14:textId="77777777" w:rsidR="00812528" w:rsidRPr="00F601AA" w:rsidRDefault="00812528" w:rsidP="009C6B8B">
      <w:pPr>
        <w:ind w:firstLine="480"/>
      </w:pPr>
      <w:r w:rsidRPr="00F601AA">
        <w:t>根据对保险粉火灾事故发生后应急处理处置方法的调查，保险粉发生火灾事故后采用的灭火剂主要为泡沫、干粉、二氧化碳、砂土，禁止用水灭火。故本评价不考虑事故消防水的排放问题。</w:t>
      </w:r>
    </w:p>
    <w:p w14:paraId="6FA708C8" w14:textId="77777777" w:rsidR="00812528" w:rsidRPr="00F601AA" w:rsidRDefault="00812528" w:rsidP="009C6B8B">
      <w:pPr>
        <w:ind w:firstLine="480"/>
      </w:pPr>
      <w:r w:rsidRPr="00F601AA">
        <w:rPr>
          <w:rFonts w:hint="eastAsia"/>
        </w:rPr>
        <w:t>项目车间或坯布、成品仓库临时堆放或储存可燃物质主要为坯布及成品布，建筑耐火等级为一级，火灾危险性类别为丙类，各建筑单体均设置室内消火栓和室外消火栓系统。根据</w:t>
      </w:r>
      <w:r w:rsidRPr="00F601AA">
        <w:rPr>
          <w:rFonts w:hint="eastAsia"/>
        </w:rPr>
        <w:t>GB50016-2014</w:t>
      </w:r>
      <w:r w:rsidRPr="00F601AA">
        <w:rPr>
          <w:rFonts w:hint="eastAsia"/>
        </w:rPr>
        <w:t>《建筑设计防火规范》的规定，按照项目厂区内最大建筑单元核定室内消火栓用水量为</w:t>
      </w:r>
      <w:r w:rsidRPr="00F601AA">
        <w:rPr>
          <w:rFonts w:hint="eastAsia"/>
        </w:rPr>
        <w:t>10L/s</w:t>
      </w:r>
      <w:r w:rsidRPr="00F601AA">
        <w:rPr>
          <w:rFonts w:hint="eastAsia"/>
        </w:rPr>
        <w:t>，室外消火栓用水量为</w:t>
      </w:r>
      <w:r w:rsidRPr="00F601AA">
        <w:rPr>
          <w:rFonts w:hint="eastAsia"/>
        </w:rPr>
        <w:t>30L/s</w:t>
      </w:r>
      <w:r w:rsidRPr="00F601AA">
        <w:rPr>
          <w:rFonts w:hint="eastAsia"/>
        </w:rPr>
        <w:t>。项目坯布、成品仓库储存物料为丙类，火灾延续时间按照</w:t>
      </w:r>
      <w:r w:rsidR="0083458D" w:rsidRPr="00F601AA">
        <w:rPr>
          <w:rFonts w:hint="eastAsia"/>
        </w:rPr>
        <w:t>2</w:t>
      </w:r>
      <w:r w:rsidRPr="00F601AA">
        <w:rPr>
          <w:rFonts w:hint="eastAsia"/>
        </w:rPr>
        <w:t>h</w:t>
      </w:r>
      <w:r w:rsidRPr="00F601AA">
        <w:rPr>
          <w:rFonts w:hint="eastAsia"/>
        </w:rPr>
        <w:t>考虑，一次火灾室内</w:t>
      </w:r>
      <w:r w:rsidR="00465483" w:rsidRPr="00F601AA">
        <w:rPr>
          <w:rFonts w:hint="eastAsia"/>
        </w:rPr>
        <w:t>、</w:t>
      </w:r>
      <w:r w:rsidRPr="00F601AA">
        <w:rPr>
          <w:rFonts w:hint="eastAsia"/>
        </w:rPr>
        <w:t>外消火栓系统最大消防用水量为</w:t>
      </w:r>
      <w:r w:rsidR="0083458D" w:rsidRPr="00F601AA">
        <w:rPr>
          <w:rFonts w:hint="eastAsia"/>
        </w:rPr>
        <w:t>288</w:t>
      </w:r>
      <w:r w:rsidRPr="00F601AA">
        <w:rPr>
          <w:rFonts w:hint="eastAsia"/>
        </w:rPr>
        <w:t>m</w:t>
      </w:r>
      <w:r w:rsidRPr="00F601AA">
        <w:rPr>
          <w:rFonts w:hint="eastAsia"/>
          <w:vertAlign w:val="superscript"/>
        </w:rPr>
        <w:t>3</w:t>
      </w:r>
      <w:r w:rsidRPr="00F601AA">
        <w:rPr>
          <w:rFonts w:hint="eastAsia"/>
        </w:rPr>
        <w:t>。</w:t>
      </w:r>
    </w:p>
    <w:p w14:paraId="7608DF5B" w14:textId="77777777" w:rsidR="00751FB7" w:rsidRPr="00F601AA" w:rsidRDefault="00465483" w:rsidP="00ED690B">
      <w:pPr>
        <w:pStyle w:val="a5"/>
        <w:numPr>
          <w:ilvl w:val="0"/>
          <w:numId w:val="0"/>
        </w:numPr>
      </w:pPr>
      <w:r w:rsidRPr="00F601AA">
        <w:rPr>
          <w:rFonts w:hint="eastAsia"/>
        </w:rPr>
        <w:t>4</w:t>
      </w:r>
      <w:r w:rsidR="00ED690B" w:rsidRPr="00F601AA">
        <w:rPr>
          <w:rFonts w:hint="eastAsia"/>
        </w:rPr>
        <w:t>、</w:t>
      </w:r>
      <w:r w:rsidR="00751FB7" w:rsidRPr="00F601AA">
        <w:rPr>
          <w:rFonts w:hint="eastAsia"/>
        </w:rPr>
        <w:t>项目风险源强汇总</w:t>
      </w:r>
    </w:p>
    <w:p w14:paraId="4D6DAC41" w14:textId="77777777" w:rsidR="00751FB7" w:rsidRPr="00F601AA" w:rsidRDefault="00751FB7" w:rsidP="00751FB7">
      <w:pPr>
        <w:ind w:firstLine="480"/>
        <w:rPr>
          <w:rFonts w:ascii="宋体" w:hAnsi="宋体"/>
        </w:rPr>
      </w:pPr>
      <w:r w:rsidRPr="00F601AA">
        <w:rPr>
          <w:rFonts w:ascii="宋体" w:hAnsi="宋体" w:hint="eastAsia"/>
        </w:rPr>
        <w:t>根据风险事故情形确定事故源参数及计算结果，项目风险源强汇总见下表。</w:t>
      </w:r>
    </w:p>
    <w:p w14:paraId="03761FBF" w14:textId="77777777" w:rsidR="00751FB7" w:rsidRPr="00F601AA" w:rsidRDefault="00751FB7" w:rsidP="00F179B5">
      <w:pPr>
        <w:pStyle w:val="a6"/>
        <w:spacing w:before="120"/>
      </w:pPr>
      <w:r w:rsidRPr="00F601AA">
        <w:rPr>
          <w:rFonts w:hint="eastAsia"/>
        </w:rPr>
        <w:t>项目风险源强一览表</w:t>
      </w:r>
    </w:p>
    <w:tbl>
      <w:tblPr>
        <w:tblW w:w="5000" w:type="pct"/>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518"/>
        <w:gridCol w:w="1509"/>
        <w:gridCol w:w="690"/>
        <w:gridCol w:w="963"/>
        <w:gridCol w:w="1100"/>
        <w:gridCol w:w="686"/>
        <w:gridCol w:w="1372"/>
        <w:gridCol w:w="963"/>
        <w:gridCol w:w="1201"/>
      </w:tblGrid>
      <w:tr w:rsidR="00F601AA" w:rsidRPr="00F601AA" w14:paraId="0CA5810B" w14:textId="77777777" w:rsidTr="000164CF">
        <w:tc>
          <w:tcPr>
            <w:tcW w:w="288" w:type="pct"/>
            <w:shd w:val="clear" w:color="auto" w:fill="auto"/>
            <w:vAlign w:val="center"/>
          </w:tcPr>
          <w:p w14:paraId="65AC859A" w14:textId="77777777" w:rsidR="00751FB7" w:rsidRPr="00F601AA" w:rsidRDefault="00751FB7" w:rsidP="00ED690B">
            <w:pPr>
              <w:pStyle w:val="afb"/>
              <w:ind w:left="-72" w:right="-72"/>
            </w:pPr>
            <w:r w:rsidRPr="00F601AA">
              <w:rPr>
                <w:rFonts w:hint="eastAsia"/>
              </w:rPr>
              <w:t>序号</w:t>
            </w:r>
          </w:p>
        </w:tc>
        <w:tc>
          <w:tcPr>
            <w:tcW w:w="838" w:type="pct"/>
            <w:shd w:val="clear" w:color="auto" w:fill="auto"/>
            <w:vAlign w:val="center"/>
          </w:tcPr>
          <w:p w14:paraId="268E4D06" w14:textId="77777777" w:rsidR="00751FB7" w:rsidRPr="00F601AA" w:rsidRDefault="00751FB7" w:rsidP="00ED690B">
            <w:pPr>
              <w:pStyle w:val="afb"/>
              <w:ind w:left="-72" w:right="-72"/>
            </w:pPr>
            <w:r w:rsidRPr="00F601AA">
              <w:rPr>
                <w:rFonts w:hint="eastAsia"/>
              </w:rPr>
              <w:t>风事故情形</w:t>
            </w:r>
          </w:p>
        </w:tc>
        <w:tc>
          <w:tcPr>
            <w:tcW w:w="383" w:type="pct"/>
            <w:shd w:val="clear" w:color="auto" w:fill="auto"/>
            <w:vAlign w:val="center"/>
          </w:tcPr>
          <w:p w14:paraId="3C2D9E1F" w14:textId="77777777" w:rsidR="00751FB7" w:rsidRPr="00F601AA" w:rsidRDefault="00751FB7" w:rsidP="00ED690B">
            <w:pPr>
              <w:pStyle w:val="afb"/>
              <w:ind w:left="-72" w:right="-72"/>
            </w:pPr>
            <w:r w:rsidRPr="00F601AA">
              <w:rPr>
                <w:rFonts w:hint="eastAsia"/>
              </w:rPr>
              <w:t>危险</w:t>
            </w:r>
          </w:p>
          <w:p w14:paraId="3D17D4EB" w14:textId="77777777" w:rsidR="00751FB7" w:rsidRPr="00F601AA" w:rsidRDefault="00751FB7" w:rsidP="00ED690B">
            <w:pPr>
              <w:pStyle w:val="afb"/>
              <w:ind w:left="-72" w:right="-72"/>
            </w:pPr>
            <w:r w:rsidRPr="00F601AA">
              <w:rPr>
                <w:rFonts w:hint="eastAsia"/>
              </w:rPr>
              <w:t>物质</w:t>
            </w:r>
          </w:p>
        </w:tc>
        <w:tc>
          <w:tcPr>
            <w:tcW w:w="535" w:type="pct"/>
            <w:shd w:val="clear" w:color="auto" w:fill="auto"/>
            <w:vAlign w:val="center"/>
          </w:tcPr>
          <w:p w14:paraId="5650040D" w14:textId="77777777" w:rsidR="00751FB7" w:rsidRPr="00F601AA" w:rsidRDefault="00751FB7" w:rsidP="00ED690B">
            <w:pPr>
              <w:pStyle w:val="afb"/>
              <w:ind w:left="-72" w:right="-72"/>
            </w:pPr>
            <w:r w:rsidRPr="00F601AA">
              <w:rPr>
                <w:rFonts w:hint="eastAsia"/>
              </w:rPr>
              <w:t>影响途径</w:t>
            </w:r>
          </w:p>
        </w:tc>
        <w:tc>
          <w:tcPr>
            <w:tcW w:w="611" w:type="pct"/>
            <w:shd w:val="clear" w:color="auto" w:fill="auto"/>
            <w:vAlign w:val="center"/>
          </w:tcPr>
          <w:p w14:paraId="56B847E7" w14:textId="77777777" w:rsidR="00751FB7" w:rsidRPr="00F601AA" w:rsidRDefault="00751FB7" w:rsidP="000164CF">
            <w:pPr>
              <w:pStyle w:val="afb"/>
              <w:ind w:left="-72" w:right="-72"/>
            </w:pPr>
            <w:r w:rsidRPr="00F601AA">
              <w:rPr>
                <w:rFonts w:hint="eastAsia"/>
              </w:rPr>
              <w:t>释放或泄漏速率</w:t>
            </w:r>
            <w:r w:rsidRPr="00F601AA">
              <w:t>/(</w:t>
            </w:r>
            <w:r w:rsidR="000164CF" w:rsidRPr="00F601AA">
              <w:rPr>
                <w:rFonts w:hint="eastAsia"/>
              </w:rPr>
              <w:t>k</w:t>
            </w:r>
            <w:r w:rsidRPr="00F601AA">
              <w:t>g/s)</w:t>
            </w:r>
          </w:p>
        </w:tc>
        <w:tc>
          <w:tcPr>
            <w:tcW w:w="381" w:type="pct"/>
            <w:shd w:val="clear" w:color="auto" w:fill="auto"/>
            <w:vAlign w:val="center"/>
          </w:tcPr>
          <w:p w14:paraId="76AB594F" w14:textId="77777777" w:rsidR="00751FB7" w:rsidRPr="00F601AA" w:rsidRDefault="00751FB7" w:rsidP="00ED690B">
            <w:pPr>
              <w:pStyle w:val="afb"/>
              <w:ind w:left="-72" w:right="-72"/>
            </w:pPr>
            <w:r w:rsidRPr="00F601AA">
              <w:rPr>
                <w:rFonts w:hint="eastAsia"/>
              </w:rPr>
              <w:t>持续时间</w:t>
            </w:r>
            <w:r w:rsidRPr="00F601AA">
              <w:t>/min</w:t>
            </w:r>
          </w:p>
        </w:tc>
        <w:tc>
          <w:tcPr>
            <w:tcW w:w="762" w:type="pct"/>
            <w:shd w:val="clear" w:color="auto" w:fill="auto"/>
            <w:vAlign w:val="center"/>
          </w:tcPr>
          <w:p w14:paraId="268E1739" w14:textId="77777777" w:rsidR="00751FB7" w:rsidRPr="00F601AA" w:rsidRDefault="00751FB7" w:rsidP="00ED690B">
            <w:pPr>
              <w:pStyle w:val="afb"/>
              <w:ind w:left="-72" w:right="-72"/>
            </w:pPr>
            <w:r w:rsidRPr="00F601AA">
              <w:rPr>
                <w:rFonts w:hint="eastAsia"/>
              </w:rPr>
              <w:t>最大释放或泄漏量</w:t>
            </w:r>
            <w:r w:rsidRPr="00F601AA">
              <w:t>/kg</w:t>
            </w:r>
          </w:p>
        </w:tc>
        <w:tc>
          <w:tcPr>
            <w:tcW w:w="535" w:type="pct"/>
            <w:shd w:val="clear" w:color="auto" w:fill="auto"/>
            <w:vAlign w:val="center"/>
          </w:tcPr>
          <w:p w14:paraId="341DB25C" w14:textId="77777777" w:rsidR="00751FB7" w:rsidRPr="00F601AA" w:rsidRDefault="00751FB7" w:rsidP="00ED690B">
            <w:pPr>
              <w:pStyle w:val="afb"/>
              <w:ind w:left="-72" w:right="-72"/>
            </w:pPr>
            <w:r w:rsidRPr="00F601AA">
              <w:rPr>
                <w:rFonts w:hint="eastAsia"/>
              </w:rPr>
              <w:t>泄漏液体蒸发量</w:t>
            </w:r>
            <w:r w:rsidRPr="00F601AA">
              <w:t>/kg</w:t>
            </w:r>
          </w:p>
        </w:tc>
        <w:tc>
          <w:tcPr>
            <w:tcW w:w="667" w:type="pct"/>
            <w:shd w:val="clear" w:color="auto" w:fill="auto"/>
            <w:vAlign w:val="center"/>
          </w:tcPr>
          <w:p w14:paraId="7250464A" w14:textId="77777777" w:rsidR="00751FB7" w:rsidRPr="00F601AA" w:rsidRDefault="00751FB7" w:rsidP="00ED690B">
            <w:pPr>
              <w:pStyle w:val="afb"/>
              <w:ind w:left="-72" w:right="-72"/>
            </w:pPr>
            <w:r w:rsidRPr="00F601AA">
              <w:rPr>
                <w:rFonts w:hint="eastAsia"/>
              </w:rPr>
              <w:t>备注</w:t>
            </w:r>
          </w:p>
        </w:tc>
      </w:tr>
      <w:tr w:rsidR="00F601AA" w:rsidRPr="00F601AA" w14:paraId="4652D95C" w14:textId="77777777" w:rsidTr="000164CF">
        <w:tc>
          <w:tcPr>
            <w:tcW w:w="288" w:type="pct"/>
            <w:shd w:val="clear" w:color="auto" w:fill="auto"/>
            <w:vAlign w:val="center"/>
          </w:tcPr>
          <w:p w14:paraId="445435B9" w14:textId="77777777" w:rsidR="00751FB7" w:rsidRPr="00F601AA" w:rsidRDefault="00751FB7" w:rsidP="00ED690B">
            <w:pPr>
              <w:pStyle w:val="afb"/>
              <w:ind w:left="-72" w:right="-72"/>
            </w:pPr>
            <w:r w:rsidRPr="00F601AA">
              <w:rPr>
                <w:rFonts w:hint="eastAsia"/>
              </w:rPr>
              <w:t>1</w:t>
            </w:r>
          </w:p>
        </w:tc>
        <w:tc>
          <w:tcPr>
            <w:tcW w:w="838" w:type="pct"/>
            <w:shd w:val="clear" w:color="auto" w:fill="auto"/>
            <w:vAlign w:val="center"/>
          </w:tcPr>
          <w:p w14:paraId="6D9DD2EB" w14:textId="77777777" w:rsidR="00751FB7" w:rsidRPr="00F601AA" w:rsidRDefault="009C6B8B" w:rsidP="00ED690B">
            <w:pPr>
              <w:pStyle w:val="afb"/>
              <w:ind w:left="-72" w:right="-72"/>
            </w:pPr>
            <w:r w:rsidRPr="00F601AA">
              <w:rPr>
                <w:rFonts w:hint="eastAsia"/>
              </w:rPr>
              <w:t>保险粉自燃</w:t>
            </w:r>
          </w:p>
        </w:tc>
        <w:tc>
          <w:tcPr>
            <w:tcW w:w="383" w:type="pct"/>
            <w:shd w:val="clear" w:color="auto" w:fill="auto"/>
            <w:vAlign w:val="center"/>
          </w:tcPr>
          <w:p w14:paraId="5AB183F8" w14:textId="77777777" w:rsidR="00751FB7" w:rsidRPr="00F601AA" w:rsidRDefault="009C6B8B" w:rsidP="00ED690B">
            <w:pPr>
              <w:pStyle w:val="afb"/>
              <w:ind w:left="-72" w:right="-72"/>
            </w:pPr>
            <w:r w:rsidRPr="00F601AA">
              <w:rPr>
                <w:rFonts w:hint="eastAsia"/>
              </w:rPr>
              <w:t>SO</w:t>
            </w:r>
            <w:r w:rsidRPr="00F601AA">
              <w:rPr>
                <w:rFonts w:hint="eastAsia"/>
                <w:vertAlign w:val="subscript"/>
              </w:rPr>
              <w:t>2</w:t>
            </w:r>
          </w:p>
        </w:tc>
        <w:tc>
          <w:tcPr>
            <w:tcW w:w="535" w:type="pct"/>
            <w:shd w:val="clear" w:color="auto" w:fill="auto"/>
            <w:vAlign w:val="center"/>
          </w:tcPr>
          <w:p w14:paraId="6720B202" w14:textId="77777777" w:rsidR="00751FB7" w:rsidRPr="00F601AA" w:rsidRDefault="00751FB7" w:rsidP="00BC1214">
            <w:pPr>
              <w:pStyle w:val="afb"/>
              <w:ind w:left="-72" w:right="-72"/>
            </w:pPr>
            <w:r w:rsidRPr="00F601AA">
              <w:rPr>
                <w:rFonts w:hint="eastAsia"/>
              </w:rPr>
              <w:t>大气环境</w:t>
            </w:r>
          </w:p>
        </w:tc>
        <w:tc>
          <w:tcPr>
            <w:tcW w:w="611" w:type="pct"/>
            <w:shd w:val="clear" w:color="auto" w:fill="auto"/>
            <w:vAlign w:val="center"/>
          </w:tcPr>
          <w:p w14:paraId="6C59ECA9" w14:textId="77777777" w:rsidR="00751FB7" w:rsidRPr="00F601AA" w:rsidRDefault="000164CF" w:rsidP="0092501A">
            <w:pPr>
              <w:pStyle w:val="afb"/>
              <w:ind w:left="-72" w:right="-72"/>
            </w:pPr>
            <w:r w:rsidRPr="00F601AA">
              <w:rPr>
                <w:rFonts w:hint="eastAsia"/>
              </w:rPr>
              <w:t>0.</w:t>
            </w:r>
            <w:r w:rsidR="0092501A" w:rsidRPr="00F601AA">
              <w:rPr>
                <w:rFonts w:hint="eastAsia"/>
              </w:rPr>
              <w:t>102</w:t>
            </w:r>
          </w:p>
        </w:tc>
        <w:tc>
          <w:tcPr>
            <w:tcW w:w="381" w:type="pct"/>
            <w:shd w:val="clear" w:color="auto" w:fill="auto"/>
            <w:vAlign w:val="center"/>
          </w:tcPr>
          <w:p w14:paraId="50D90BDA" w14:textId="77777777" w:rsidR="00751FB7" w:rsidRPr="00F601AA" w:rsidRDefault="0092501A" w:rsidP="00ED690B">
            <w:pPr>
              <w:pStyle w:val="afb"/>
              <w:ind w:left="-72" w:right="-72"/>
            </w:pPr>
            <w:r w:rsidRPr="00F601AA">
              <w:rPr>
                <w:rFonts w:hint="eastAsia"/>
              </w:rPr>
              <w:t>6</w:t>
            </w:r>
            <w:r w:rsidR="0030529C" w:rsidRPr="00F601AA">
              <w:rPr>
                <w:rFonts w:hint="eastAsia"/>
              </w:rPr>
              <w:t>0</w:t>
            </w:r>
          </w:p>
        </w:tc>
        <w:tc>
          <w:tcPr>
            <w:tcW w:w="762" w:type="pct"/>
            <w:shd w:val="clear" w:color="auto" w:fill="auto"/>
            <w:vAlign w:val="center"/>
          </w:tcPr>
          <w:p w14:paraId="31A878CC" w14:textId="77777777" w:rsidR="00751FB7" w:rsidRPr="00F601AA" w:rsidRDefault="0092501A" w:rsidP="00ED690B">
            <w:pPr>
              <w:pStyle w:val="afb"/>
              <w:ind w:left="-72" w:right="-72"/>
            </w:pPr>
            <w:r w:rsidRPr="00F601AA">
              <w:rPr>
                <w:rFonts w:hint="eastAsia"/>
              </w:rPr>
              <w:t>0.368</w:t>
            </w:r>
          </w:p>
        </w:tc>
        <w:tc>
          <w:tcPr>
            <w:tcW w:w="535" w:type="pct"/>
            <w:shd w:val="clear" w:color="auto" w:fill="auto"/>
            <w:vAlign w:val="center"/>
          </w:tcPr>
          <w:p w14:paraId="272EF258" w14:textId="77777777" w:rsidR="00751FB7" w:rsidRPr="00F601AA" w:rsidRDefault="0030529C" w:rsidP="00ED690B">
            <w:pPr>
              <w:pStyle w:val="afb"/>
              <w:ind w:left="-72" w:right="-72"/>
            </w:pPr>
            <w:r w:rsidRPr="00F601AA">
              <w:rPr>
                <w:rFonts w:hint="eastAsia"/>
                <w:kern w:val="0"/>
              </w:rPr>
              <w:t>——</w:t>
            </w:r>
          </w:p>
        </w:tc>
        <w:tc>
          <w:tcPr>
            <w:tcW w:w="667" w:type="pct"/>
            <w:shd w:val="clear" w:color="auto" w:fill="auto"/>
            <w:vAlign w:val="center"/>
          </w:tcPr>
          <w:p w14:paraId="4F13D157" w14:textId="77777777" w:rsidR="00751FB7" w:rsidRPr="00F601AA" w:rsidRDefault="000164CF" w:rsidP="00ED690B">
            <w:pPr>
              <w:pStyle w:val="afb"/>
              <w:ind w:left="-72" w:right="-72"/>
            </w:pPr>
            <w:r w:rsidRPr="00F601AA">
              <w:rPr>
                <w:rFonts w:hint="eastAsia"/>
              </w:rPr>
              <w:t>次生</w:t>
            </w:r>
          </w:p>
        </w:tc>
      </w:tr>
    </w:tbl>
    <w:p w14:paraId="736987B1" w14:textId="77777777" w:rsidR="00751FB7" w:rsidRPr="00F601AA" w:rsidRDefault="00751FB7" w:rsidP="00E66276">
      <w:pPr>
        <w:pStyle w:val="a4"/>
      </w:pPr>
      <w:r w:rsidRPr="00F601AA">
        <w:rPr>
          <w:rFonts w:hint="eastAsia"/>
        </w:rPr>
        <w:t>风险</w:t>
      </w:r>
      <w:r w:rsidR="00F03599" w:rsidRPr="00F601AA">
        <w:rPr>
          <w:rFonts w:hint="eastAsia"/>
        </w:rPr>
        <w:t>评价</w:t>
      </w:r>
    </w:p>
    <w:p w14:paraId="3287995F" w14:textId="77777777" w:rsidR="0030529C" w:rsidRPr="00F601AA" w:rsidRDefault="0030529C" w:rsidP="008E263D">
      <w:pPr>
        <w:pStyle w:val="a5"/>
        <w:numPr>
          <w:ilvl w:val="0"/>
          <w:numId w:val="0"/>
        </w:numPr>
      </w:pPr>
      <w:r w:rsidRPr="00F601AA">
        <w:t>（</w:t>
      </w:r>
      <w:r w:rsidRPr="00F601AA">
        <w:t>1</w:t>
      </w:r>
      <w:r w:rsidRPr="00F601AA">
        <w:t>）预测内容</w:t>
      </w:r>
    </w:p>
    <w:p w14:paraId="1713A5F5" w14:textId="77777777" w:rsidR="0030529C" w:rsidRPr="00F601AA" w:rsidRDefault="0030529C" w:rsidP="0030529C">
      <w:pPr>
        <w:ind w:firstLine="480"/>
      </w:pPr>
      <w:r w:rsidRPr="00F601AA">
        <w:t>预测最不利气象条件下，下风向不同距离处危险物质的最大浓度，预测浓度达到不同毒性终点浓度的最大影响范围，各关心点的</w:t>
      </w:r>
      <w:r w:rsidRPr="00F601AA">
        <w:rPr>
          <w:rFonts w:hint="eastAsia"/>
        </w:rPr>
        <w:t>SO</w:t>
      </w:r>
      <w:r w:rsidRPr="00F601AA">
        <w:rPr>
          <w:rFonts w:hint="eastAsia"/>
          <w:vertAlign w:val="subscript"/>
        </w:rPr>
        <w:t>2</w:t>
      </w:r>
      <w:r w:rsidRPr="00F601AA">
        <w:t>浓度随时间变化情况。</w:t>
      </w:r>
    </w:p>
    <w:p w14:paraId="67D276AD" w14:textId="77777777" w:rsidR="0030529C" w:rsidRPr="00F601AA" w:rsidRDefault="0030529C" w:rsidP="008E263D">
      <w:pPr>
        <w:pStyle w:val="a5"/>
        <w:numPr>
          <w:ilvl w:val="0"/>
          <w:numId w:val="0"/>
        </w:numPr>
      </w:pPr>
      <w:r w:rsidRPr="00F601AA">
        <w:t>（</w:t>
      </w:r>
      <w:r w:rsidRPr="00F601AA">
        <w:t>2</w:t>
      </w:r>
      <w:r w:rsidRPr="00F601AA">
        <w:t>）环境风险控制标准</w:t>
      </w:r>
    </w:p>
    <w:p w14:paraId="101FC06A" w14:textId="77777777" w:rsidR="0030529C" w:rsidRPr="00F601AA" w:rsidRDefault="0030529C" w:rsidP="0030529C">
      <w:pPr>
        <w:ind w:firstLine="480"/>
      </w:pPr>
      <w:r w:rsidRPr="00F601AA">
        <w:rPr>
          <w:rFonts w:hint="eastAsia"/>
        </w:rPr>
        <w:t>SO</w:t>
      </w:r>
      <w:r w:rsidRPr="00F601AA">
        <w:rPr>
          <w:rFonts w:hint="eastAsia"/>
          <w:vertAlign w:val="subscript"/>
        </w:rPr>
        <w:t>2</w:t>
      </w:r>
      <w:r w:rsidRPr="00F601AA">
        <w:t>浓度的毒性终点浓度值选取如下表所示。</w:t>
      </w:r>
    </w:p>
    <w:p w14:paraId="2D2555C3" w14:textId="77777777" w:rsidR="0030529C" w:rsidRPr="00F601AA" w:rsidRDefault="0030529C" w:rsidP="00F179B5">
      <w:pPr>
        <w:pStyle w:val="a6"/>
        <w:spacing w:before="120"/>
      </w:pPr>
      <w:r w:rsidRPr="00F601AA">
        <w:rPr>
          <w:rFonts w:hint="eastAsia"/>
        </w:rPr>
        <w:t>大气毒性终点浓度值选取</w:t>
      </w:r>
    </w:p>
    <w:tbl>
      <w:tblPr>
        <w:tblStyle w:val="affc"/>
        <w:tblW w:w="5000" w:type="pct"/>
        <w:tblLook w:val="04A0" w:firstRow="1" w:lastRow="0" w:firstColumn="1" w:lastColumn="0" w:noHBand="0" w:noVBand="1"/>
      </w:tblPr>
      <w:tblGrid>
        <w:gridCol w:w="1168"/>
        <w:gridCol w:w="1216"/>
        <w:gridCol w:w="3309"/>
        <w:gridCol w:w="3309"/>
      </w:tblGrid>
      <w:tr w:rsidR="00F601AA" w:rsidRPr="00F601AA" w14:paraId="2826D695" w14:textId="77777777" w:rsidTr="00A05B46">
        <w:tc>
          <w:tcPr>
            <w:tcW w:w="648" w:type="pct"/>
          </w:tcPr>
          <w:p w14:paraId="0C57D69C" w14:textId="77777777" w:rsidR="0030529C" w:rsidRPr="00F601AA" w:rsidRDefault="0030529C" w:rsidP="0030529C">
            <w:pPr>
              <w:pStyle w:val="af"/>
            </w:pPr>
            <w:r w:rsidRPr="00F601AA">
              <w:rPr>
                <w:rFonts w:hint="eastAsia"/>
              </w:rPr>
              <w:t>物质名称</w:t>
            </w:r>
          </w:p>
        </w:tc>
        <w:tc>
          <w:tcPr>
            <w:tcW w:w="675" w:type="pct"/>
          </w:tcPr>
          <w:p w14:paraId="20D0DE10" w14:textId="77777777" w:rsidR="0030529C" w:rsidRPr="00F601AA" w:rsidRDefault="0030529C" w:rsidP="0030529C">
            <w:pPr>
              <w:pStyle w:val="af"/>
            </w:pPr>
            <w:r w:rsidRPr="00F601AA">
              <w:rPr>
                <w:rFonts w:hint="eastAsia"/>
              </w:rPr>
              <w:t>CAS</w:t>
            </w:r>
            <w:r w:rsidRPr="00F601AA">
              <w:rPr>
                <w:rFonts w:hint="eastAsia"/>
              </w:rPr>
              <w:t>号</w:t>
            </w:r>
          </w:p>
        </w:tc>
        <w:tc>
          <w:tcPr>
            <w:tcW w:w="1838" w:type="pct"/>
          </w:tcPr>
          <w:p w14:paraId="07E3D8EB" w14:textId="77777777" w:rsidR="0030529C" w:rsidRPr="00F601AA" w:rsidRDefault="0030529C" w:rsidP="0030529C">
            <w:pPr>
              <w:pStyle w:val="af"/>
            </w:pPr>
            <w:r w:rsidRPr="00F601AA">
              <w:rPr>
                <w:rFonts w:hint="eastAsia"/>
              </w:rPr>
              <w:t>毒性终点浓度</w:t>
            </w:r>
            <w:r w:rsidRPr="00F601AA">
              <w:rPr>
                <w:rFonts w:hint="eastAsia"/>
              </w:rPr>
              <w:t>-1/</w:t>
            </w:r>
            <w:r w:rsidRPr="00F601AA">
              <w:rPr>
                <w:rFonts w:hint="eastAsia"/>
              </w:rPr>
              <w:t>（</w:t>
            </w:r>
            <w:r w:rsidRPr="00F601AA">
              <w:rPr>
                <w:rFonts w:hint="eastAsia"/>
              </w:rPr>
              <w:t>mg/m</w:t>
            </w:r>
            <w:r w:rsidRPr="00F601AA">
              <w:rPr>
                <w:rFonts w:hint="eastAsia"/>
                <w:vertAlign w:val="superscript"/>
              </w:rPr>
              <w:t>3</w:t>
            </w:r>
            <w:r w:rsidRPr="00F601AA">
              <w:rPr>
                <w:rFonts w:hint="eastAsia"/>
              </w:rPr>
              <w:t>）</w:t>
            </w:r>
          </w:p>
        </w:tc>
        <w:tc>
          <w:tcPr>
            <w:tcW w:w="1838" w:type="pct"/>
          </w:tcPr>
          <w:p w14:paraId="4B055F53" w14:textId="77777777" w:rsidR="0030529C" w:rsidRPr="00F601AA" w:rsidRDefault="0030529C" w:rsidP="0030529C">
            <w:pPr>
              <w:pStyle w:val="af"/>
            </w:pPr>
            <w:r w:rsidRPr="00F601AA">
              <w:rPr>
                <w:rFonts w:hint="eastAsia"/>
              </w:rPr>
              <w:t>毒性终点浓度</w:t>
            </w:r>
            <w:r w:rsidRPr="00F601AA">
              <w:rPr>
                <w:rFonts w:hint="eastAsia"/>
              </w:rPr>
              <w:t>-2/</w:t>
            </w:r>
            <w:r w:rsidRPr="00F601AA">
              <w:rPr>
                <w:rFonts w:hint="eastAsia"/>
              </w:rPr>
              <w:t>（</w:t>
            </w:r>
            <w:r w:rsidRPr="00F601AA">
              <w:rPr>
                <w:rFonts w:hint="eastAsia"/>
              </w:rPr>
              <w:t>mg/m</w:t>
            </w:r>
            <w:r w:rsidRPr="00F601AA">
              <w:rPr>
                <w:rFonts w:hint="eastAsia"/>
                <w:vertAlign w:val="superscript"/>
              </w:rPr>
              <w:t>3</w:t>
            </w:r>
            <w:r w:rsidRPr="00F601AA">
              <w:rPr>
                <w:rFonts w:hint="eastAsia"/>
              </w:rPr>
              <w:t>）</w:t>
            </w:r>
          </w:p>
        </w:tc>
      </w:tr>
      <w:tr w:rsidR="00F601AA" w:rsidRPr="00F601AA" w14:paraId="7BDE2211" w14:textId="77777777" w:rsidTr="00A05B46">
        <w:tc>
          <w:tcPr>
            <w:tcW w:w="648" w:type="pct"/>
          </w:tcPr>
          <w:p w14:paraId="7502ED63" w14:textId="77777777" w:rsidR="0030529C" w:rsidRPr="00F601AA" w:rsidRDefault="0030529C" w:rsidP="0030529C">
            <w:pPr>
              <w:pStyle w:val="af"/>
            </w:pPr>
            <w:r w:rsidRPr="00F601AA">
              <w:rPr>
                <w:rFonts w:hint="eastAsia"/>
              </w:rPr>
              <w:t>SO</w:t>
            </w:r>
            <w:r w:rsidRPr="00F601AA">
              <w:rPr>
                <w:rFonts w:hint="eastAsia"/>
                <w:vertAlign w:val="subscript"/>
              </w:rPr>
              <w:t>2</w:t>
            </w:r>
          </w:p>
        </w:tc>
        <w:tc>
          <w:tcPr>
            <w:tcW w:w="675" w:type="pct"/>
          </w:tcPr>
          <w:p w14:paraId="0C59F850" w14:textId="77777777" w:rsidR="0030529C" w:rsidRPr="00F601AA" w:rsidRDefault="0030529C" w:rsidP="0030529C">
            <w:pPr>
              <w:pStyle w:val="af"/>
            </w:pPr>
            <w:r w:rsidRPr="00F601AA">
              <w:t>7446-09-5</w:t>
            </w:r>
          </w:p>
        </w:tc>
        <w:tc>
          <w:tcPr>
            <w:tcW w:w="1838" w:type="pct"/>
          </w:tcPr>
          <w:p w14:paraId="7297C696" w14:textId="77777777" w:rsidR="0030529C" w:rsidRPr="00F601AA" w:rsidRDefault="0030529C" w:rsidP="0030529C">
            <w:pPr>
              <w:pStyle w:val="af"/>
            </w:pPr>
            <w:r w:rsidRPr="00F601AA">
              <w:rPr>
                <w:rFonts w:hint="eastAsia"/>
              </w:rPr>
              <w:t>79</w:t>
            </w:r>
          </w:p>
        </w:tc>
        <w:tc>
          <w:tcPr>
            <w:tcW w:w="1838" w:type="pct"/>
          </w:tcPr>
          <w:p w14:paraId="43AA6B2B" w14:textId="77777777" w:rsidR="0030529C" w:rsidRPr="00F601AA" w:rsidRDefault="0030529C" w:rsidP="0030529C">
            <w:pPr>
              <w:pStyle w:val="af"/>
            </w:pPr>
            <w:r w:rsidRPr="00F601AA">
              <w:rPr>
                <w:rFonts w:hint="eastAsia"/>
              </w:rPr>
              <w:t>2</w:t>
            </w:r>
          </w:p>
        </w:tc>
      </w:tr>
    </w:tbl>
    <w:p w14:paraId="13CDD107" w14:textId="77777777" w:rsidR="00ED690B" w:rsidRPr="00F601AA" w:rsidRDefault="00ED690B" w:rsidP="00A05B46">
      <w:pPr>
        <w:pStyle w:val="a5"/>
        <w:numPr>
          <w:ilvl w:val="0"/>
          <w:numId w:val="0"/>
        </w:numPr>
        <w:spacing w:before="240"/>
      </w:pPr>
      <w:r w:rsidRPr="00F601AA">
        <w:rPr>
          <w:rFonts w:hint="eastAsia"/>
        </w:rPr>
        <w:t>（</w:t>
      </w:r>
      <w:r w:rsidRPr="00F601AA">
        <w:rPr>
          <w:rFonts w:hint="eastAsia"/>
        </w:rPr>
        <w:t>3</w:t>
      </w:r>
      <w:r w:rsidRPr="00F601AA">
        <w:rPr>
          <w:rFonts w:hint="eastAsia"/>
        </w:rPr>
        <w:t>）预测模式</w:t>
      </w:r>
    </w:p>
    <w:p w14:paraId="59D8ADEB" w14:textId="77777777" w:rsidR="00ED690B" w:rsidRPr="00F601AA" w:rsidRDefault="00ED690B" w:rsidP="00ED690B">
      <w:pPr>
        <w:ind w:firstLine="480"/>
      </w:pPr>
      <w:r w:rsidRPr="00F601AA">
        <w:rPr>
          <w:rFonts w:hint="eastAsia"/>
        </w:rPr>
        <w:t>采用大气环评软件</w:t>
      </w:r>
      <w:r w:rsidRPr="00F601AA">
        <w:rPr>
          <w:rFonts w:hint="eastAsia"/>
        </w:rPr>
        <w:t>EIAProA2018</w:t>
      </w:r>
      <w:r w:rsidRPr="00F601AA">
        <w:rPr>
          <w:rFonts w:hint="eastAsia"/>
        </w:rPr>
        <w:t>中的风险预测模块进行</w:t>
      </w:r>
      <w:r w:rsidR="003A107B" w:rsidRPr="00F601AA">
        <w:rPr>
          <w:rFonts w:hint="eastAsia"/>
        </w:rPr>
        <w:t>扩散预测</w:t>
      </w:r>
      <w:r w:rsidRPr="00F601AA">
        <w:rPr>
          <w:rFonts w:hint="eastAsia"/>
        </w:rPr>
        <w:t>，初始气团为空气和物质混合物，</w:t>
      </w:r>
      <w:r w:rsidR="006950BF" w:rsidRPr="00F601AA">
        <w:rPr>
          <w:rFonts w:hint="eastAsia"/>
        </w:rPr>
        <w:t>SO</w:t>
      </w:r>
      <w:r w:rsidR="006950BF" w:rsidRPr="00F601AA">
        <w:rPr>
          <w:rFonts w:hint="eastAsia"/>
          <w:vertAlign w:val="subscript"/>
        </w:rPr>
        <w:t>2</w:t>
      </w:r>
      <w:r w:rsidRPr="00F601AA">
        <w:rPr>
          <w:rFonts w:hint="eastAsia"/>
        </w:rPr>
        <w:t>理查德森数</w:t>
      </w:r>
      <w:r w:rsidRPr="00F601AA">
        <w:rPr>
          <w:rFonts w:hint="eastAsia"/>
        </w:rPr>
        <w:t>Ri</w:t>
      </w:r>
      <w:r w:rsidR="006950BF" w:rsidRPr="00F601AA">
        <w:rPr>
          <w:rFonts w:hint="eastAsia"/>
        </w:rPr>
        <w:t>≥</w:t>
      </w:r>
      <w:r w:rsidRPr="00F601AA">
        <w:rPr>
          <w:rFonts w:hint="eastAsia"/>
        </w:rPr>
        <w:t>1/6</w:t>
      </w:r>
      <w:r w:rsidRPr="00F601AA">
        <w:rPr>
          <w:rFonts w:hint="eastAsia"/>
        </w:rPr>
        <w:t>，均为</w:t>
      </w:r>
      <w:r w:rsidR="006950BF" w:rsidRPr="00F601AA">
        <w:rPr>
          <w:rFonts w:hint="eastAsia"/>
        </w:rPr>
        <w:t>重</w:t>
      </w:r>
      <w:r w:rsidRPr="00F601AA">
        <w:rPr>
          <w:rFonts w:hint="eastAsia"/>
        </w:rPr>
        <w:t>质气体，扩散计算采用</w:t>
      </w:r>
      <w:r w:rsidR="006950BF" w:rsidRPr="00F601AA">
        <w:rPr>
          <w:rFonts w:hint="eastAsia"/>
        </w:rPr>
        <w:t>SLAB</w:t>
      </w:r>
      <w:r w:rsidR="006950BF" w:rsidRPr="00F601AA">
        <w:rPr>
          <w:rFonts w:hint="eastAsia"/>
        </w:rPr>
        <w:t>模式</w:t>
      </w:r>
      <w:r w:rsidRPr="00F601AA">
        <w:rPr>
          <w:rFonts w:hint="eastAsia"/>
        </w:rPr>
        <w:t>。</w:t>
      </w:r>
    </w:p>
    <w:p w14:paraId="6894E8EF" w14:textId="77777777" w:rsidR="0030529C" w:rsidRPr="00F601AA" w:rsidRDefault="0030529C" w:rsidP="008E263D">
      <w:pPr>
        <w:pStyle w:val="a5"/>
        <w:numPr>
          <w:ilvl w:val="0"/>
          <w:numId w:val="0"/>
        </w:numPr>
      </w:pPr>
      <w:r w:rsidRPr="00F601AA">
        <w:t>（</w:t>
      </w:r>
      <w:r w:rsidR="008E263D" w:rsidRPr="00F601AA">
        <w:rPr>
          <w:rFonts w:hint="eastAsia"/>
        </w:rPr>
        <w:t>4</w:t>
      </w:r>
      <w:r w:rsidRPr="00F601AA">
        <w:t>）预测结果</w:t>
      </w:r>
    </w:p>
    <w:p w14:paraId="33B90D7D" w14:textId="62B40B1F" w:rsidR="0030529C" w:rsidRPr="00F601AA" w:rsidRDefault="0030529C" w:rsidP="0030529C">
      <w:pPr>
        <w:ind w:firstLine="480"/>
      </w:pPr>
      <w:r w:rsidRPr="00F601AA">
        <w:t>在最不利气象条件下：</w:t>
      </w:r>
      <w:r w:rsidRPr="00F601AA">
        <w:t>F</w:t>
      </w:r>
      <w:r w:rsidRPr="00F601AA">
        <w:t>类稳定度，</w:t>
      </w:r>
      <w:r w:rsidRPr="00F601AA">
        <w:t>1.5m/s</w:t>
      </w:r>
      <w:r w:rsidRPr="00F601AA">
        <w:t>风速，温度</w:t>
      </w:r>
      <w:r w:rsidRPr="00F601AA">
        <w:t>25</w:t>
      </w:r>
      <w:r w:rsidRPr="00F601AA">
        <w:rPr>
          <w:rFonts w:hint="eastAsia"/>
        </w:rPr>
        <w:t>℃</w:t>
      </w:r>
      <w:r w:rsidRPr="00F601AA">
        <w:t>，相对湿度</w:t>
      </w:r>
      <w:r w:rsidRPr="00F601AA">
        <w:t>50%</w:t>
      </w:r>
      <w:r w:rsidRPr="00F601AA">
        <w:t>，下风向不同距离</w:t>
      </w:r>
      <w:r w:rsidR="00ED690B" w:rsidRPr="00F601AA">
        <w:rPr>
          <w:rFonts w:hint="eastAsia"/>
        </w:rPr>
        <w:t>SO</w:t>
      </w:r>
      <w:r w:rsidR="00ED690B" w:rsidRPr="00F601AA">
        <w:rPr>
          <w:rFonts w:hint="eastAsia"/>
          <w:vertAlign w:val="subscript"/>
        </w:rPr>
        <w:t>2</w:t>
      </w:r>
      <w:r w:rsidRPr="00F601AA">
        <w:t>浓度的最大浓度预测结果见</w:t>
      </w:r>
      <w:r w:rsidR="00306F25" w:rsidRPr="00F601AA">
        <w:fldChar w:fldCharType="begin"/>
      </w:r>
      <w:r w:rsidR="00306F25" w:rsidRPr="00F601AA">
        <w:instrText xml:space="preserve"> REF _Ref26742467 \r \h  \* MERGEFORMAT </w:instrText>
      </w:r>
      <w:r w:rsidR="00306F25" w:rsidRPr="00F601AA">
        <w:fldChar w:fldCharType="separate"/>
      </w:r>
      <w:r w:rsidR="0079560F">
        <w:rPr>
          <w:rFonts w:hint="eastAsia"/>
        </w:rPr>
        <w:t>表</w:t>
      </w:r>
      <w:r w:rsidR="0079560F">
        <w:rPr>
          <w:rFonts w:hint="eastAsia"/>
        </w:rPr>
        <w:t>7.7-11</w:t>
      </w:r>
      <w:r w:rsidR="00306F25" w:rsidRPr="00F601AA">
        <w:fldChar w:fldCharType="end"/>
      </w:r>
      <w:r w:rsidRPr="00F601AA">
        <w:t>；关心点</w:t>
      </w:r>
      <w:r w:rsidR="00ED690B" w:rsidRPr="00F601AA">
        <w:rPr>
          <w:rFonts w:hint="eastAsia"/>
        </w:rPr>
        <w:t>SO</w:t>
      </w:r>
      <w:r w:rsidR="00ED690B" w:rsidRPr="00F601AA">
        <w:rPr>
          <w:rFonts w:hint="eastAsia"/>
          <w:vertAlign w:val="subscript"/>
        </w:rPr>
        <w:t>2</w:t>
      </w:r>
      <w:r w:rsidRPr="00F601AA">
        <w:t>浓度随时间变化情况预测结果见</w:t>
      </w:r>
      <w:r w:rsidR="008D23E6" w:rsidRPr="00F601AA">
        <w:fldChar w:fldCharType="begin"/>
      </w:r>
      <w:r w:rsidR="008D23E6" w:rsidRPr="00F601AA">
        <w:instrText xml:space="preserve"> REF _Ref29846246 \r \h </w:instrText>
      </w:r>
      <w:r w:rsidR="009357E5" w:rsidRPr="00F601AA">
        <w:instrText xml:space="preserve"> \* MERGEFORMAT </w:instrText>
      </w:r>
      <w:r w:rsidR="008D23E6" w:rsidRPr="00F601AA">
        <w:fldChar w:fldCharType="separate"/>
      </w:r>
      <w:r w:rsidR="0079560F">
        <w:rPr>
          <w:rFonts w:hint="eastAsia"/>
        </w:rPr>
        <w:t>表</w:t>
      </w:r>
      <w:r w:rsidR="0079560F">
        <w:rPr>
          <w:rFonts w:hint="eastAsia"/>
        </w:rPr>
        <w:t>7.7-12</w:t>
      </w:r>
      <w:r w:rsidR="008D23E6" w:rsidRPr="00F601AA">
        <w:fldChar w:fldCharType="end"/>
      </w:r>
      <w:r w:rsidRPr="00F601AA">
        <w:t>。</w:t>
      </w:r>
    </w:p>
    <w:p w14:paraId="5D474721" w14:textId="77777777" w:rsidR="00ED690B" w:rsidRPr="00F601AA" w:rsidRDefault="00ED690B" w:rsidP="00F179B5">
      <w:pPr>
        <w:pStyle w:val="a6"/>
        <w:spacing w:before="120"/>
      </w:pPr>
      <w:bookmarkStart w:id="254" w:name="_Ref26742467"/>
      <w:r w:rsidRPr="00F601AA">
        <w:rPr>
          <w:rFonts w:hint="eastAsia"/>
        </w:rPr>
        <w:t>不同毒性终点浓度的最大影响范围</w:t>
      </w:r>
      <w:bookmarkEnd w:id="254"/>
    </w:p>
    <w:tbl>
      <w:tblPr>
        <w:tblW w:w="5000" w:type="pct"/>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691"/>
        <w:gridCol w:w="1374"/>
        <w:gridCol w:w="787"/>
        <w:gridCol w:w="1925"/>
        <w:gridCol w:w="691"/>
        <w:gridCol w:w="1147"/>
        <w:gridCol w:w="1147"/>
        <w:gridCol w:w="1240"/>
      </w:tblGrid>
      <w:tr w:rsidR="00F601AA" w:rsidRPr="00F601AA" w14:paraId="4904683C" w14:textId="77777777" w:rsidTr="00A05B46">
        <w:trPr>
          <w:trHeight w:val="340"/>
        </w:trPr>
        <w:tc>
          <w:tcPr>
            <w:tcW w:w="384" w:type="pct"/>
            <w:shd w:val="clear" w:color="auto" w:fill="auto"/>
            <w:vAlign w:val="center"/>
          </w:tcPr>
          <w:p w14:paraId="1280AB36" w14:textId="77777777" w:rsidR="00ED690B" w:rsidRPr="00F601AA" w:rsidRDefault="00ED690B" w:rsidP="009A62BF">
            <w:pPr>
              <w:pStyle w:val="af"/>
              <w:jc w:val="center"/>
            </w:pPr>
            <w:r w:rsidRPr="00F601AA">
              <w:rPr>
                <w:rFonts w:hint="eastAsia"/>
              </w:rPr>
              <w:t>序号</w:t>
            </w:r>
          </w:p>
        </w:tc>
        <w:tc>
          <w:tcPr>
            <w:tcW w:w="763" w:type="pct"/>
            <w:shd w:val="clear" w:color="auto" w:fill="auto"/>
            <w:vAlign w:val="center"/>
          </w:tcPr>
          <w:p w14:paraId="6D34F182" w14:textId="77777777" w:rsidR="00ED690B" w:rsidRPr="00F601AA" w:rsidRDefault="00ED690B" w:rsidP="009A62BF">
            <w:pPr>
              <w:pStyle w:val="af"/>
              <w:jc w:val="center"/>
            </w:pPr>
            <w:r w:rsidRPr="00F601AA">
              <w:rPr>
                <w:rFonts w:hint="eastAsia"/>
              </w:rPr>
              <w:t>风险</w:t>
            </w:r>
          </w:p>
          <w:p w14:paraId="2321FF97" w14:textId="77777777" w:rsidR="00ED690B" w:rsidRPr="00F601AA" w:rsidRDefault="00ED690B" w:rsidP="009A62BF">
            <w:pPr>
              <w:pStyle w:val="af"/>
              <w:jc w:val="center"/>
            </w:pPr>
            <w:r w:rsidRPr="00F601AA">
              <w:rPr>
                <w:rFonts w:hint="eastAsia"/>
              </w:rPr>
              <w:t>情景</w:t>
            </w:r>
          </w:p>
        </w:tc>
        <w:tc>
          <w:tcPr>
            <w:tcW w:w="437" w:type="pct"/>
            <w:shd w:val="clear" w:color="auto" w:fill="auto"/>
            <w:vAlign w:val="center"/>
          </w:tcPr>
          <w:p w14:paraId="6A5704F7" w14:textId="77777777" w:rsidR="00ED690B" w:rsidRPr="00F601AA" w:rsidRDefault="00ED690B" w:rsidP="009A62BF">
            <w:pPr>
              <w:pStyle w:val="af"/>
              <w:jc w:val="center"/>
            </w:pPr>
            <w:r w:rsidRPr="00F601AA">
              <w:rPr>
                <w:rFonts w:hint="eastAsia"/>
              </w:rPr>
              <w:t>危险物质</w:t>
            </w:r>
          </w:p>
        </w:tc>
        <w:tc>
          <w:tcPr>
            <w:tcW w:w="1453" w:type="pct"/>
            <w:gridSpan w:val="2"/>
            <w:shd w:val="clear" w:color="auto" w:fill="auto"/>
            <w:vAlign w:val="center"/>
          </w:tcPr>
          <w:p w14:paraId="27667204" w14:textId="77777777" w:rsidR="00ED690B" w:rsidRPr="00F601AA" w:rsidRDefault="00ED690B" w:rsidP="009A62BF">
            <w:pPr>
              <w:pStyle w:val="af"/>
              <w:jc w:val="center"/>
            </w:pPr>
            <w:r w:rsidRPr="00F601AA">
              <w:t>阈值</w:t>
            </w:r>
            <w:r w:rsidRPr="00F601AA">
              <w:t>(mg/m</w:t>
            </w:r>
            <w:r w:rsidRPr="00F601AA">
              <w:rPr>
                <w:vertAlign w:val="superscript"/>
              </w:rPr>
              <w:t>3</w:t>
            </w:r>
            <w:r w:rsidRPr="00F601AA">
              <w:t>)</w:t>
            </w:r>
          </w:p>
        </w:tc>
        <w:tc>
          <w:tcPr>
            <w:tcW w:w="637" w:type="pct"/>
            <w:shd w:val="clear" w:color="auto" w:fill="auto"/>
            <w:vAlign w:val="center"/>
          </w:tcPr>
          <w:p w14:paraId="2030C7B7" w14:textId="77777777" w:rsidR="00ED690B" w:rsidRPr="00F601AA" w:rsidRDefault="00ED690B" w:rsidP="009A62BF">
            <w:pPr>
              <w:pStyle w:val="af"/>
              <w:jc w:val="center"/>
            </w:pPr>
            <w:r w:rsidRPr="00F601AA">
              <w:t>影响终点</w:t>
            </w:r>
          </w:p>
          <w:p w14:paraId="0A6A7D2B" w14:textId="77777777" w:rsidR="00ED690B" w:rsidRPr="00F601AA" w:rsidRDefault="00ED690B" w:rsidP="009A62BF">
            <w:pPr>
              <w:pStyle w:val="af"/>
              <w:jc w:val="center"/>
            </w:pPr>
            <w:r w:rsidRPr="00F601AA">
              <w:t>(m)</w:t>
            </w:r>
          </w:p>
        </w:tc>
        <w:tc>
          <w:tcPr>
            <w:tcW w:w="637" w:type="pct"/>
            <w:shd w:val="clear" w:color="auto" w:fill="auto"/>
            <w:vAlign w:val="center"/>
          </w:tcPr>
          <w:p w14:paraId="32508B40" w14:textId="77777777" w:rsidR="00ED690B" w:rsidRPr="00F601AA" w:rsidRDefault="00ED690B" w:rsidP="009A62BF">
            <w:pPr>
              <w:pStyle w:val="af"/>
              <w:jc w:val="center"/>
            </w:pPr>
            <w:r w:rsidRPr="00F601AA">
              <w:t>最大半宽</w:t>
            </w:r>
          </w:p>
          <w:p w14:paraId="56FAEBAB" w14:textId="77777777" w:rsidR="00ED690B" w:rsidRPr="00F601AA" w:rsidRDefault="00ED690B" w:rsidP="009A62BF">
            <w:pPr>
              <w:pStyle w:val="af"/>
              <w:jc w:val="center"/>
            </w:pPr>
            <w:r w:rsidRPr="00F601AA">
              <w:t>(m)</w:t>
            </w:r>
          </w:p>
        </w:tc>
        <w:tc>
          <w:tcPr>
            <w:tcW w:w="689" w:type="pct"/>
            <w:shd w:val="clear" w:color="auto" w:fill="auto"/>
            <w:vAlign w:val="center"/>
          </w:tcPr>
          <w:p w14:paraId="732FDBA8" w14:textId="77777777" w:rsidR="00ED690B" w:rsidRPr="00F601AA" w:rsidRDefault="00ED690B" w:rsidP="009A62BF">
            <w:pPr>
              <w:pStyle w:val="af"/>
              <w:jc w:val="center"/>
            </w:pPr>
            <w:r w:rsidRPr="00F601AA">
              <w:t>最大半宽</w:t>
            </w:r>
          </w:p>
          <w:p w14:paraId="0E0AA263" w14:textId="77777777" w:rsidR="00ED690B" w:rsidRPr="00F601AA" w:rsidRDefault="00ED690B" w:rsidP="009A62BF">
            <w:pPr>
              <w:pStyle w:val="af"/>
              <w:jc w:val="center"/>
            </w:pPr>
            <w:r w:rsidRPr="00F601AA">
              <w:t>对应</w:t>
            </w:r>
            <w:r w:rsidRPr="00F601AA">
              <w:t>X(m)</w:t>
            </w:r>
          </w:p>
        </w:tc>
      </w:tr>
      <w:tr w:rsidR="00F601AA" w:rsidRPr="00F601AA" w14:paraId="6ADC1947" w14:textId="77777777" w:rsidTr="00A05B46">
        <w:trPr>
          <w:trHeight w:val="340"/>
        </w:trPr>
        <w:tc>
          <w:tcPr>
            <w:tcW w:w="384" w:type="pct"/>
            <w:vMerge w:val="restart"/>
            <w:shd w:val="clear" w:color="auto" w:fill="auto"/>
            <w:vAlign w:val="center"/>
          </w:tcPr>
          <w:p w14:paraId="491FAF72" w14:textId="77777777" w:rsidR="00ED690B" w:rsidRPr="00F601AA" w:rsidRDefault="00ED690B" w:rsidP="009A62BF">
            <w:pPr>
              <w:pStyle w:val="af"/>
              <w:jc w:val="center"/>
            </w:pPr>
            <w:r w:rsidRPr="00F601AA">
              <w:rPr>
                <w:rFonts w:hint="eastAsia"/>
              </w:rPr>
              <w:t>1</w:t>
            </w:r>
          </w:p>
        </w:tc>
        <w:tc>
          <w:tcPr>
            <w:tcW w:w="763" w:type="pct"/>
            <w:vMerge w:val="restart"/>
            <w:shd w:val="clear" w:color="auto" w:fill="auto"/>
            <w:vAlign w:val="center"/>
          </w:tcPr>
          <w:p w14:paraId="5F9A8699" w14:textId="77777777" w:rsidR="00ED690B" w:rsidRPr="00F601AA" w:rsidRDefault="00ED690B" w:rsidP="009A62BF">
            <w:pPr>
              <w:pStyle w:val="af"/>
              <w:jc w:val="center"/>
            </w:pPr>
            <w:r w:rsidRPr="00F601AA">
              <w:rPr>
                <w:rFonts w:hint="eastAsia"/>
              </w:rPr>
              <w:t>保险粉自燃</w:t>
            </w:r>
          </w:p>
        </w:tc>
        <w:tc>
          <w:tcPr>
            <w:tcW w:w="437" w:type="pct"/>
            <w:vMerge w:val="restart"/>
            <w:shd w:val="clear" w:color="auto" w:fill="auto"/>
            <w:vAlign w:val="center"/>
          </w:tcPr>
          <w:p w14:paraId="462A81C9" w14:textId="77777777" w:rsidR="00ED690B" w:rsidRPr="00F601AA" w:rsidRDefault="00ED690B" w:rsidP="009A62BF">
            <w:pPr>
              <w:pStyle w:val="af"/>
              <w:jc w:val="center"/>
            </w:pPr>
            <w:r w:rsidRPr="00F601AA">
              <w:rPr>
                <w:rFonts w:hint="eastAsia"/>
              </w:rPr>
              <w:t>SO</w:t>
            </w:r>
            <w:r w:rsidRPr="00F601AA">
              <w:rPr>
                <w:rFonts w:hint="eastAsia"/>
                <w:vertAlign w:val="subscript"/>
              </w:rPr>
              <w:t>2</w:t>
            </w:r>
          </w:p>
        </w:tc>
        <w:tc>
          <w:tcPr>
            <w:tcW w:w="1069" w:type="pct"/>
            <w:shd w:val="clear" w:color="auto" w:fill="auto"/>
            <w:vAlign w:val="center"/>
          </w:tcPr>
          <w:p w14:paraId="67C1CC91" w14:textId="77777777" w:rsidR="00ED690B" w:rsidRPr="00F601AA" w:rsidRDefault="00ED690B" w:rsidP="009A62BF">
            <w:pPr>
              <w:pStyle w:val="af"/>
              <w:jc w:val="center"/>
            </w:pPr>
            <w:r w:rsidRPr="00F601AA">
              <w:t>毒性终点浓度</w:t>
            </w:r>
            <w:r w:rsidRPr="00F601AA">
              <w:t>-</w:t>
            </w:r>
            <w:r w:rsidRPr="00F601AA">
              <w:rPr>
                <w:rFonts w:hint="eastAsia"/>
              </w:rPr>
              <w:t>2</w:t>
            </w:r>
          </w:p>
        </w:tc>
        <w:tc>
          <w:tcPr>
            <w:tcW w:w="384" w:type="pct"/>
            <w:shd w:val="clear" w:color="auto" w:fill="auto"/>
            <w:vAlign w:val="center"/>
          </w:tcPr>
          <w:p w14:paraId="10D1BAA2" w14:textId="77777777" w:rsidR="00ED690B" w:rsidRPr="00F601AA" w:rsidRDefault="00ED690B" w:rsidP="009A62BF">
            <w:pPr>
              <w:pStyle w:val="af"/>
              <w:jc w:val="center"/>
            </w:pPr>
            <w:r w:rsidRPr="00F601AA">
              <w:rPr>
                <w:rFonts w:hint="eastAsia"/>
              </w:rPr>
              <w:t>2</w:t>
            </w:r>
          </w:p>
        </w:tc>
        <w:tc>
          <w:tcPr>
            <w:tcW w:w="637" w:type="pct"/>
            <w:shd w:val="clear" w:color="auto" w:fill="auto"/>
            <w:vAlign w:val="center"/>
          </w:tcPr>
          <w:p w14:paraId="58F1982A" w14:textId="77777777" w:rsidR="00ED690B" w:rsidRPr="00F601AA" w:rsidRDefault="004D75C6" w:rsidP="009A62BF">
            <w:pPr>
              <w:pStyle w:val="af"/>
              <w:jc w:val="center"/>
            </w:pPr>
            <w:r w:rsidRPr="00F601AA">
              <w:t>380</w:t>
            </w:r>
          </w:p>
        </w:tc>
        <w:tc>
          <w:tcPr>
            <w:tcW w:w="637" w:type="pct"/>
            <w:shd w:val="clear" w:color="auto" w:fill="auto"/>
            <w:vAlign w:val="center"/>
          </w:tcPr>
          <w:p w14:paraId="47676FC1" w14:textId="77777777" w:rsidR="00ED690B" w:rsidRPr="00F601AA" w:rsidRDefault="004D75C6" w:rsidP="009A62BF">
            <w:pPr>
              <w:pStyle w:val="af"/>
              <w:jc w:val="center"/>
            </w:pPr>
            <w:r w:rsidRPr="00F601AA">
              <w:t>26</w:t>
            </w:r>
          </w:p>
        </w:tc>
        <w:tc>
          <w:tcPr>
            <w:tcW w:w="689" w:type="pct"/>
            <w:shd w:val="clear" w:color="auto" w:fill="auto"/>
            <w:vAlign w:val="center"/>
          </w:tcPr>
          <w:p w14:paraId="6637198D" w14:textId="77777777" w:rsidR="00ED690B" w:rsidRPr="00F601AA" w:rsidRDefault="004D75C6" w:rsidP="009A62BF">
            <w:pPr>
              <w:pStyle w:val="af"/>
              <w:jc w:val="center"/>
            </w:pPr>
            <w:r w:rsidRPr="00F601AA">
              <w:rPr>
                <w:rFonts w:hint="eastAsia"/>
              </w:rPr>
              <w:t>10</w:t>
            </w:r>
          </w:p>
        </w:tc>
      </w:tr>
      <w:tr w:rsidR="00F601AA" w:rsidRPr="00F601AA" w14:paraId="6627310E" w14:textId="77777777" w:rsidTr="00A05B46">
        <w:trPr>
          <w:trHeight w:val="340"/>
        </w:trPr>
        <w:tc>
          <w:tcPr>
            <w:tcW w:w="384" w:type="pct"/>
            <w:vMerge/>
            <w:shd w:val="clear" w:color="auto" w:fill="auto"/>
            <w:vAlign w:val="center"/>
          </w:tcPr>
          <w:p w14:paraId="18C29794" w14:textId="77777777" w:rsidR="004D75C6" w:rsidRPr="00F601AA" w:rsidRDefault="004D75C6" w:rsidP="009A62BF">
            <w:pPr>
              <w:pStyle w:val="af"/>
              <w:jc w:val="center"/>
            </w:pPr>
          </w:p>
        </w:tc>
        <w:tc>
          <w:tcPr>
            <w:tcW w:w="763" w:type="pct"/>
            <w:vMerge/>
            <w:shd w:val="clear" w:color="auto" w:fill="auto"/>
            <w:vAlign w:val="center"/>
          </w:tcPr>
          <w:p w14:paraId="7C3DDA0F" w14:textId="77777777" w:rsidR="004D75C6" w:rsidRPr="00F601AA" w:rsidRDefault="004D75C6" w:rsidP="009A62BF">
            <w:pPr>
              <w:pStyle w:val="af"/>
              <w:jc w:val="center"/>
            </w:pPr>
          </w:p>
        </w:tc>
        <w:tc>
          <w:tcPr>
            <w:tcW w:w="437" w:type="pct"/>
            <w:vMerge/>
            <w:shd w:val="clear" w:color="auto" w:fill="auto"/>
            <w:vAlign w:val="center"/>
          </w:tcPr>
          <w:p w14:paraId="6BE374B9" w14:textId="77777777" w:rsidR="004D75C6" w:rsidRPr="00F601AA" w:rsidRDefault="004D75C6" w:rsidP="009A62BF">
            <w:pPr>
              <w:pStyle w:val="af"/>
              <w:jc w:val="center"/>
            </w:pPr>
          </w:p>
        </w:tc>
        <w:tc>
          <w:tcPr>
            <w:tcW w:w="1069" w:type="pct"/>
            <w:shd w:val="clear" w:color="auto" w:fill="auto"/>
            <w:vAlign w:val="center"/>
          </w:tcPr>
          <w:p w14:paraId="1001C00A" w14:textId="77777777" w:rsidR="004D75C6" w:rsidRPr="00F601AA" w:rsidRDefault="004D75C6" w:rsidP="009A62BF">
            <w:pPr>
              <w:pStyle w:val="af"/>
              <w:jc w:val="center"/>
            </w:pPr>
            <w:r w:rsidRPr="00F601AA">
              <w:t>毒性终点浓度</w:t>
            </w:r>
            <w:r w:rsidRPr="00F601AA">
              <w:t>-</w:t>
            </w:r>
            <w:r w:rsidRPr="00F601AA">
              <w:rPr>
                <w:rFonts w:hint="eastAsia"/>
              </w:rPr>
              <w:t>1</w:t>
            </w:r>
          </w:p>
        </w:tc>
        <w:tc>
          <w:tcPr>
            <w:tcW w:w="384" w:type="pct"/>
            <w:shd w:val="clear" w:color="auto" w:fill="auto"/>
            <w:vAlign w:val="center"/>
          </w:tcPr>
          <w:p w14:paraId="2E310997" w14:textId="77777777" w:rsidR="004D75C6" w:rsidRPr="00F601AA" w:rsidRDefault="004D75C6" w:rsidP="009A62BF">
            <w:pPr>
              <w:pStyle w:val="af"/>
              <w:jc w:val="center"/>
            </w:pPr>
            <w:r w:rsidRPr="00F601AA">
              <w:rPr>
                <w:rFonts w:hint="eastAsia"/>
              </w:rPr>
              <w:t>79</w:t>
            </w:r>
          </w:p>
        </w:tc>
        <w:tc>
          <w:tcPr>
            <w:tcW w:w="1963" w:type="pct"/>
            <w:gridSpan w:val="3"/>
            <w:shd w:val="clear" w:color="auto" w:fill="auto"/>
            <w:vAlign w:val="center"/>
          </w:tcPr>
          <w:p w14:paraId="2A49A40C" w14:textId="77777777" w:rsidR="004D75C6" w:rsidRPr="00F601AA" w:rsidRDefault="004D75C6" w:rsidP="009A62BF">
            <w:pPr>
              <w:pStyle w:val="af"/>
              <w:jc w:val="center"/>
            </w:pPr>
            <w:r w:rsidRPr="00F601AA">
              <w:rPr>
                <w:rFonts w:hint="eastAsia"/>
              </w:rPr>
              <w:t>计算浓度均小于此阈值</w:t>
            </w:r>
          </w:p>
        </w:tc>
      </w:tr>
    </w:tbl>
    <w:p w14:paraId="0891D7FB" w14:textId="77777777" w:rsidR="00ED690B" w:rsidRPr="00F601AA" w:rsidRDefault="00ED690B" w:rsidP="00F179B5">
      <w:pPr>
        <w:pStyle w:val="a6"/>
        <w:spacing w:before="120"/>
      </w:pPr>
      <w:bookmarkStart w:id="255" w:name="_Ref29846246"/>
      <w:r w:rsidRPr="00F601AA">
        <w:rPr>
          <w:rFonts w:hint="eastAsia"/>
        </w:rPr>
        <w:t>下风向不同距离处有毒有害物质的最大浓度</w:t>
      </w:r>
      <w:bookmarkEnd w:id="255"/>
    </w:p>
    <w:tbl>
      <w:tblPr>
        <w:tblW w:w="5000" w:type="pct"/>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1369"/>
        <w:gridCol w:w="1169"/>
        <w:gridCol w:w="1964"/>
        <w:gridCol w:w="1368"/>
        <w:gridCol w:w="1168"/>
        <w:gridCol w:w="1964"/>
      </w:tblGrid>
      <w:tr w:rsidR="00F601AA" w:rsidRPr="00F601AA" w14:paraId="1246E32B" w14:textId="77777777" w:rsidTr="001C3AD9">
        <w:trPr>
          <w:trHeight w:val="284"/>
          <w:tblHeader/>
        </w:trPr>
        <w:tc>
          <w:tcPr>
            <w:tcW w:w="760" w:type="pct"/>
            <w:vMerge w:val="restart"/>
            <w:shd w:val="clear" w:color="auto" w:fill="DBE5F1" w:themeFill="accent1" w:themeFillTint="33"/>
            <w:noWrap/>
            <w:vAlign w:val="center"/>
            <w:hideMark/>
          </w:tcPr>
          <w:p w14:paraId="5E176F41" w14:textId="77777777" w:rsidR="00ED1D47" w:rsidRPr="00F601AA" w:rsidRDefault="009A62BF" w:rsidP="00ED1D47">
            <w:pPr>
              <w:pStyle w:val="afb"/>
              <w:ind w:left="-72" w:right="-72"/>
            </w:pPr>
            <w:r w:rsidRPr="00F601AA">
              <w:rPr>
                <w:rFonts w:hint="eastAsia"/>
              </w:rPr>
              <w:t>下风向轴线</w:t>
            </w:r>
          </w:p>
          <w:p w14:paraId="4413FDDC" w14:textId="77777777" w:rsidR="009A62BF" w:rsidRPr="00F601AA" w:rsidRDefault="009A62BF" w:rsidP="00ED1D47">
            <w:pPr>
              <w:pStyle w:val="afb"/>
              <w:ind w:left="-72" w:right="-72"/>
            </w:pPr>
            <w:r w:rsidRPr="00F601AA">
              <w:rPr>
                <w:rFonts w:hint="eastAsia"/>
              </w:rPr>
              <w:t>距离</w:t>
            </w:r>
            <w:r w:rsidRPr="00F601AA">
              <w:rPr>
                <w:rFonts w:hint="eastAsia"/>
              </w:rPr>
              <w:t>(m)</w:t>
            </w:r>
          </w:p>
        </w:tc>
        <w:tc>
          <w:tcPr>
            <w:tcW w:w="1740" w:type="pct"/>
            <w:gridSpan w:val="2"/>
            <w:shd w:val="clear" w:color="auto" w:fill="auto"/>
            <w:noWrap/>
            <w:vAlign w:val="center"/>
            <w:hideMark/>
          </w:tcPr>
          <w:p w14:paraId="4DFEB451" w14:textId="77777777" w:rsidR="009A62BF" w:rsidRPr="00F601AA" w:rsidRDefault="009A62BF" w:rsidP="00ED1D47">
            <w:pPr>
              <w:pStyle w:val="afb"/>
              <w:ind w:left="-72" w:right="-72"/>
            </w:pPr>
            <w:r w:rsidRPr="00F601AA">
              <w:rPr>
                <w:rFonts w:hint="eastAsia"/>
              </w:rPr>
              <w:t>SO</w:t>
            </w:r>
            <w:r w:rsidRPr="00F601AA">
              <w:rPr>
                <w:rFonts w:hint="eastAsia"/>
                <w:vertAlign w:val="subscript"/>
              </w:rPr>
              <w:t>2</w:t>
            </w:r>
            <w:r w:rsidRPr="00F601AA">
              <w:rPr>
                <w:rFonts w:hint="eastAsia"/>
              </w:rPr>
              <w:t>（火灾释放）</w:t>
            </w:r>
          </w:p>
        </w:tc>
        <w:tc>
          <w:tcPr>
            <w:tcW w:w="760" w:type="pct"/>
            <w:vMerge w:val="restart"/>
            <w:shd w:val="clear" w:color="auto" w:fill="DBE5F1" w:themeFill="accent1" w:themeFillTint="33"/>
            <w:vAlign w:val="center"/>
          </w:tcPr>
          <w:p w14:paraId="3F5867A2" w14:textId="77777777" w:rsidR="00ED1D47" w:rsidRPr="00F601AA" w:rsidRDefault="009A62BF" w:rsidP="00ED1D47">
            <w:pPr>
              <w:pStyle w:val="afb"/>
              <w:ind w:left="-72" w:right="-72"/>
            </w:pPr>
            <w:r w:rsidRPr="00F601AA">
              <w:rPr>
                <w:rFonts w:hint="eastAsia"/>
              </w:rPr>
              <w:t>下风向轴线</w:t>
            </w:r>
          </w:p>
          <w:p w14:paraId="3D8C9462" w14:textId="77777777" w:rsidR="009A62BF" w:rsidRPr="00F601AA" w:rsidRDefault="009A62BF" w:rsidP="00ED1D47">
            <w:pPr>
              <w:pStyle w:val="afb"/>
              <w:ind w:left="-72" w:right="-72"/>
            </w:pPr>
            <w:r w:rsidRPr="00F601AA">
              <w:rPr>
                <w:rFonts w:hint="eastAsia"/>
              </w:rPr>
              <w:t>距离</w:t>
            </w:r>
            <w:r w:rsidRPr="00F601AA">
              <w:rPr>
                <w:rFonts w:hint="eastAsia"/>
              </w:rPr>
              <w:t>(m)</w:t>
            </w:r>
          </w:p>
        </w:tc>
        <w:tc>
          <w:tcPr>
            <w:tcW w:w="1740" w:type="pct"/>
            <w:gridSpan w:val="2"/>
            <w:vAlign w:val="center"/>
          </w:tcPr>
          <w:p w14:paraId="552547F8" w14:textId="77777777" w:rsidR="009A62BF" w:rsidRPr="00F601AA" w:rsidRDefault="009A62BF" w:rsidP="00ED1D47">
            <w:pPr>
              <w:pStyle w:val="afb"/>
              <w:ind w:left="-72" w:right="-72"/>
            </w:pPr>
            <w:r w:rsidRPr="00F601AA">
              <w:rPr>
                <w:rFonts w:hint="eastAsia"/>
              </w:rPr>
              <w:t>SO</w:t>
            </w:r>
            <w:r w:rsidRPr="00F601AA">
              <w:rPr>
                <w:rFonts w:hint="eastAsia"/>
                <w:vertAlign w:val="subscript"/>
              </w:rPr>
              <w:t>2</w:t>
            </w:r>
            <w:r w:rsidRPr="00F601AA">
              <w:rPr>
                <w:rFonts w:hint="eastAsia"/>
              </w:rPr>
              <w:t>（火灾释放）</w:t>
            </w:r>
          </w:p>
        </w:tc>
      </w:tr>
      <w:tr w:rsidR="00F601AA" w:rsidRPr="00F601AA" w14:paraId="1CA34954" w14:textId="77777777" w:rsidTr="001C3AD9">
        <w:trPr>
          <w:trHeight w:val="284"/>
          <w:tblHeader/>
        </w:trPr>
        <w:tc>
          <w:tcPr>
            <w:tcW w:w="760" w:type="pct"/>
            <w:vMerge/>
            <w:shd w:val="clear" w:color="auto" w:fill="DBE5F1" w:themeFill="accent1" w:themeFillTint="33"/>
            <w:vAlign w:val="center"/>
            <w:hideMark/>
          </w:tcPr>
          <w:p w14:paraId="44859594" w14:textId="77777777" w:rsidR="009A62BF" w:rsidRPr="00F601AA" w:rsidRDefault="009A62BF" w:rsidP="00ED1D47">
            <w:pPr>
              <w:pStyle w:val="afb"/>
              <w:ind w:left="-72" w:right="-72"/>
            </w:pPr>
          </w:p>
        </w:tc>
        <w:tc>
          <w:tcPr>
            <w:tcW w:w="649" w:type="pct"/>
            <w:shd w:val="clear" w:color="auto" w:fill="auto"/>
            <w:noWrap/>
            <w:vAlign w:val="center"/>
            <w:hideMark/>
          </w:tcPr>
          <w:p w14:paraId="53C82801" w14:textId="77777777" w:rsidR="009A62BF" w:rsidRPr="00F601AA" w:rsidRDefault="009A62BF" w:rsidP="00ED1D47">
            <w:pPr>
              <w:pStyle w:val="afb"/>
              <w:ind w:left="-72" w:right="-72"/>
            </w:pPr>
            <w:r w:rsidRPr="00F601AA">
              <w:rPr>
                <w:rFonts w:hint="eastAsia"/>
              </w:rPr>
              <w:t>时间</w:t>
            </w:r>
            <w:r w:rsidRPr="00F601AA">
              <w:rPr>
                <w:rFonts w:hint="eastAsia"/>
              </w:rPr>
              <w:t>(min)</w:t>
            </w:r>
          </w:p>
        </w:tc>
        <w:tc>
          <w:tcPr>
            <w:tcW w:w="1091" w:type="pct"/>
            <w:shd w:val="clear" w:color="auto" w:fill="auto"/>
            <w:noWrap/>
            <w:vAlign w:val="center"/>
            <w:hideMark/>
          </w:tcPr>
          <w:p w14:paraId="40B39504" w14:textId="77777777" w:rsidR="009A62BF" w:rsidRPr="00F601AA" w:rsidRDefault="009A62BF" w:rsidP="00ED1D47">
            <w:pPr>
              <w:pStyle w:val="afb"/>
              <w:ind w:left="-72" w:right="-72"/>
            </w:pPr>
            <w:r w:rsidRPr="00F601AA">
              <w:rPr>
                <w:rFonts w:hint="eastAsia"/>
              </w:rPr>
              <w:t>高峰浓度</w:t>
            </w:r>
            <w:r w:rsidRPr="00F601AA">
              <w:rPr>
                <w:rFonts w:hint="eastAsia"/>
              </w:rPr>
              <w:t>(mg/m</w:t>
            </w:r>
            <w:r w:rsidRPr="00F601AA">
              <w:rPr>
                <w:rFonts w:hint="eastAsia"/>
                <w:vertAlign w:val="superscript"/>
              </w:rPr>
              <w:t>3</w:t>
            </w:r>
            <w:r w:rsidRPr="00F601AA">
              <w:rPr>
                <w:rFonts w:hint="eastAsia"/>
              </w:rPr>
              <w:t>)</w:t>
            </w:r>
          </w:p>
        </w:tc>
        <w:tc>
          <w:tcPr>
            <w:tcW w:w="760" w:type="pct"/>
            <w:vMerge/>
            <w:shd w:val="clear" w:color="auto" w:fill="DBE5F1" w:themeFill="accent1" w:themeFillTint="33"/>
            <w:vAlign w:val="center"/>
          </w:tcPr>
          <w:p w14:paraId="44688E73" w14:textId="77777777" w:rsidR="009A62BF" w:rsidRPr="00F601AA" w:rsidRDefault="009A62BF" w:rsidP="00ED1D47">
            <w:pPr>
              <w:pStyle w:val="afb"/>
              <w:ind w:left="-72" w:right="-72"/>
            </w:pPr>
          </w:p>
        </w:tc>
        <w:tc>
          <w:tcPr>
            <w:tcW w:w="649" w:type="pct"/>
            <w:vAlign w:val="center"/>
          </w:tcPr>
          <w:p w14:paraId="7A2D9D01" w14:textId="77777777" w:rsidR="009A62BF" w:rsidRPr="00F601AA" w:rsidRDefault="009A62BF" w:rsidP="00ED1D47">
            <w:pPr>
              <w:pStyle w:val="afb"/>
              <w:ind w:left="-72" w:right="-72"/>
            </w:pPr>
            <w:r w:rsidRPr="00F601AA">
              <w:rPr>
                <w:rFonts w:hint="eastAsia"/>
              </w:rPr>
              <w:t>时间</w:t>
            </w:r>
            <w:r w:rsidRPr="00F601AA">
              <w:rPr>
                <w:rFonts w:hint="eastAsia"/>
              </w:rPr>
              <w:t>(min)</w:t>
            </w:r>
          </w:p>
        </w:tc>
        <w:tc>
          <w:tcPr>
            <w:tcW w:w="1091" w:type="pct"/>
            <w:vAlign w:val="center"/>
          </w:tcPr>
          <w:p w14:paraId="42ED174A" w14:textId="77777777" w:rsidR="009A62BF" w:rsidRPr="00F601AA" w:rsidRDefault="009A62BF" w:rsidP="00ED1D47">
            <w:pPr>
              <w:pStyle w:val="afb"/>
              <w:ind w:left="-72" w:right="-72"/>
            </w:pPr>
            <w:r w:rsidRPr="00F601AA">
              <w:rPr>
                <w:rFonts w:hint="eastAsia"/>
              </w:rPr>
              <w:t>高峰浓度</w:t>
            </w:r>
            <w:r w:rsidRPr="00F601AA">
              <w:rPr>
                <w:rFonts w:hint="eastAsia"/>
              </w:rPr>
              <w:t>(mg/m</w:t>
            </w:r>
            <w:r w:rsidRPr="00F601AA">
              <w:rPr>
                <w:rFonts w:hint="eastAsia"/>
                <w:vertAlign w:val="superscript"/>
              </w:rPr>
              <w:t>3</w:t>
            </w:r>
            <w:r w:rsidRPr="00F601AA">
              <w:rPr>
                <w:rFonts w:hint="eastAsia"/>
              </w:rPr>
              <w:t>)</w:t>
            </w:r>
          </w:p>
        </w:tc>
      </w:tr>
      <w:tr w:rsidR="00F601AA" w:rsidRPr="00F601AA" w14:paraId="333DDD0B" w14:textId="77777777" w:rsidTr="001C3AD9">
        <w:trPr>
          <w:trHeight w:val="284"/>
        </w:trPr>
        <w:tc>
          <w:tcPr>
            <w:tcW w:w="760" w:type="pct"/>
            <w:shd w:val="clear" w:color="auto" w:fill="DBE5F1" w:themeFill="accent1" w:themeFillTint="33"/>
            <w:noWrap/>
            <w:vAlign w:val="center"/>
          </w:tcPr>
          <w:p w14:paraId="3F40CE05" w14:textId="77777777" w:rsidR="00ED1D47" w:rsidRPr="00F601AA" w:rsidRDefault="00ED1D47" w:rsidP="00ED1D47">
            <w:pPr>
              <w:pStyle w:val="af"/>
              <w:jc w:val="center"/>
              <w:rPr>
                <w:rFonts w:ascii="宋体" w:hAnsi="宋体" w:cs="宋体"/>
              </w:rPr>
            </w:pPr>
            <w:r w:rsidRPr="00F601AA">
              <w:rPr>
                <w:rFonts w:hint="eastAsia"/>
              </w:rPr>
              <w:t>10</w:t>
            </w:r>
          </w:p>
        </w:tc>
        <w:tc>
          <w:tcPr>
            <w:tcW w:w="649" w:type="pct"/>
            <w:shd w:val="clear" w:color="auto" w:fill="auto"/>
            <w:noWrap/>
            <w:vAlign w:val="center"/>
          </w:tcPr>
          <w:p w14:paraId="342C59A1" w14:textId="77777777" w:rsidR="00ED1D47" w:rsidRPr="00F601AA" w:rsidRDefault="00ED1D47" w:rsidP="00ED1D47">
            <w:pPr>
              <w:pStyle w:val="af"/>
              <w:jc w:val="center"/>
              <w:rPr>
                <w:rFonts w:ascii="宋体" w:hAnsi="宋体" w:cs="宋体"/>
              </w:rPr>
            </w:pPr>
            <w:r w:rsidRPr="00F601AA">
              <w:rPr>
                <w:rFonts w:hint="eastAsia"/>
              </w:rPr>
              <w:t>30.05</w:t>
            </w:r>
          </w:p>
        </w:tc>
        <w:tc>
          <w:tcPr>
            <w:tcW w:w="1091" w:type="pct"/>
            <w:shd w:val="clear" w:color="auto" w:fill="auto"/>
            <w:noWrap/>
            <w:vAlign w:val="center"/>
          </w:tcPr>
          <w:p w14:paraId="247737BA" w14:textId="77777777" w:rsidR="00ED1D47" w:rsidRPr="00F601AA" w:rsidRDefault="00ED1D47" w:rsidP="00ED1D47">
            <w:pPr>
              <w:pStyle w:val="af"/>
              <w:jc w:val="center"/>
              <w:rPr>
                <w:rFonts w:ascii="宋体" w:hAnsi="宋体" w:cs="宋体"/>
              </w:rPr>
            </w:pPr>
            <w:r w:rsidRPr="00F601AA">
              <w:rPr>
                <w:rFonts w:hint="eastAsia"/>
              </w:rPr>
              <w:t>2.27</w:t>
            </w:r>
          </w:p>
        </w:tc>
        <w:tc>
          <w:tcPr>
            <w:tcW w:w="760" w:type="pct"/>
            <w:shd w:val="clear" w:color="auto" w:fill="DBE5F1" w:themeFill="accent1" w:themeFillTint="33"/>
            <w:vAlign w:val="center"/>
          </w:tcPr>
          <w:p w14:paraId="0CA1A3EE" w14:textId="77777777" w:rsidR="00ED1D47" w:rsidRPr="00F601AA" w:rsidRDefault="00ED1D47" w:rsidP="00ED1D47">
            <w:pPr>
              <w:pStyle w:val="af"/>
              <w:jc w:val="center"/>
              <w:rPr>
                <w:rFonts w:ascii="宋体" w:hAnsi="宋体" w:cs="宋体"/>
              </w:rPr>
            </w:pPr>
            <w:r w:rsidRPr="00F601AA">
              <w:rPr>
                <w:rFonts w:hint="eastAsia"/>
              </w:rPr>
              <w:t>2210</w:t>
            </w:r>
          </w:p>
        </w:tc>
        <w:tc>
          <w:tcPr>
            <w:tcW w:w="649" w:type="pct"/>
            <w:vAlign w:val="center"/>
          </w:tcPr>
          <w:p w14:paraId="301A8E45" w14:textId="77777777" w:rsidR="00ED1D47" w:rsidRPr="00F601AA" w:rsidRDefault="00ED1D47" w:rsidP="00ED1D47">
            <w:pPr>
              <w:pStyle w:val="af"/>
              <w:jc w:val="center"/>
              <w:rPr>
                <w:rFonts w:ascii="宋体" w:hAnsi="宋体" w:cs="宋体"/>
              </w:rPr>
            </w:pPr>
            <w:r w:rsidRPr="00F601AA">
              <w:rPr>
                <w:rFonts w:hint="eastAsia"/>
              </w:rPr>
              <w:t>43.26</w:t>
            </w:r>
          </w:p>
        </w:tc>
        <w:tc>
          <w:tcPr>
            <w:tcW w:w="1091" w:type="pct"/>
            <w:vAlign w:val="center"/>
          </w:tcPr>
          <w:p w14:paraId="05D0B860" w14:textId="77777777" w:rsidR="00ED1D47" w:rsidRPr="00F601AA" w:rsidRDefault="00ED1D47" w:rsidP="00ED1D47">
            <w:pPr>
              <w:pStyle w:val="af"/>
              <w:jc w:val="center"/>
              <w:rPr>
                <w:rFonts w:ascii="宋体" w:hAnsi="宋体" w:cs="宋体"/>
              </w:rPr>
            </w:pPr>
            <w:r w:rsidRPr="00F601AA">
              <w:rPr>
                <w:rFonts w:hint="eastAsia"/>
              </w:rPr>
              <w:t>1.04</w:t>
            </w:r>
          </w:p>
        </w:tc>
      </w:tr>
      <w:tr w:rsidR="00F601AA" w:rsidRPr="00F601AA" w14:paraId="066D778E" w14:textId="77777777" w:rsidTr="001C3AD9">
        <w:trPr>
          <w:trHeight w:val="284"/>
        </w:trPr>
        <w:tc>
          <w:tcPr>
            <w:tcW w:w="760" w:type="pct"/>
            <w:shd w:val="clear" w:color="auto" w:fill="DBE5F1" w:themeFill="accent1" w:themeFillTint="33"/>
            <w:noWrap/>
            <w:vAlign w:val="center"/>
          </w:tcPr>
          <w:p w14:paraId="6755C23D" w14:textId="77777777" w:rsidR="00ED1D47" w:rsidRPr="00F601AA" w:rsidRDefault="00ED1D47" w:rsidP="00ED1D47">
            <w:pPr>
              <w:pStyle w:val="af"/>
              <w:jc w:val="center"/>
              <w:rPr>
                <w:rFonts w:ascii="宋体" w:hAnsi="宋体" w:cs="宋体"/>
              </w:rPr>
            </w:pPr>
            <w:r w:rsidRPr="00F601AA">
              <w:rPr>
                <w:rFonts w:hint="eastAsia"/>
              </w:rPr>
              <w:t>60</w:t>
            </w:r>
          </w:p>
        </w:tc>
        <w:tc>
          <w:tcPr>
            <w:tcW w:w="649" w:type="pct"/>
            <w:shd w:val="clear" w:color="auto" w:fill="auto"/>
            <w:noWrap/>
            <w:vAlign w:val="center"/>
          </w:tcPr>
          <w:p w14:paraId="600996CB" w14:textId="77777777" w:rsidR="00ED1D47" w:rsidRPr="00F601AA" w:rsidRDefault="00ED1D47" w:rsidP="00ED1D47">
            <w:pPr>
              <w:pStyle w:val="af"/>
              <w:jc w:val="center"/>
              <w:rPr>
                <w:rFonts w:ascii="宋体" w:hAnsi="宋体" w:cs="宋体"/>
              </w:rPr>
            </w:pPr>
            <w:r w:rsidRPr="00F601AA">
              <w:rPr>
                <w:rFonts w:hint="eastAsia"/>
              </w:rPr>
              <w:t>30.35</w:t>
            </w:r>
          </w:p>
        </w:tc>
        <w:tc>
          <w:tcPr>
            <w:tcW w:w="1091" w:type="pct"/>
            <w:shd w:val="clear" w:color="auto" w:fill="auto"/>
            <w:noWrap/>
            <w:vAlign w:val="center"/>
          </w:tcPr>
          <w:p w14:paraId="6AEAD484" w14:textId="77777777" w:rsidR="00ED1D47" w:rsidRPr="00F601AA" w:rsidRDefault="00ED1D47" w:rsidP="00ED1D47">
            <w:pPr>
              <w:pStyle w:val="af"/>
              <w:jc w:val="center"/>
              <w:rPr>
                <w:rFonts w:ascii="宋体" w:hAnsi="宋体" w:cs="宋体"/>
              </w:rPr>
            </w:pPr>
            <w:r w:rsidRPr="00F601AA">
              <w:rPr>
                <w:rFonts w:hint="eastAsia"/>
              </w:rPr>
              <w:t>2.24</w:t>
            </w:r>
          </w:p>
        </w:tc>
        <w:tc>
          <w:tcPr>
            <w:tcW w:w="760" w:type="pct"/>
            <w:shd w:val="clear" w:color="auto" w:fill="DBE5F1" w:themeFill="accent1" w:themeFillTint="33"/>
            <w:vAlign w:val="center"/>
          </w:tcPr>
          <w:p w14:paraId="4DE7C5F0" w14:textId="77777777" w:rsidR="00ED1D47" w:rsidRPr="00F601AA" w:rsidRDefault="00ED1D47" w:rsidP="00ED1D47">
            <w:pPr>
              <w:pStyle w:val="af"/>
              <w:jc w:val="center"/>
              <w:rPr>
                <w:rFonts w:ascii="宋体" w:hAnsi="宋体" w:cs="宋体"/>
              </w:rPr>
            </w:pPr>
            <w:r w:rsidRPr="00F601AA">
              <w:rPr>
                <w:rFonts w:hint="eastAsia"/>
              </w:rPr>
              <w:t>2310</w:t>
            </w:r>
          </w:p>
        </w:tc>
        <w:tc>
          <w:tcPr>
            <w:tcW w:w="649" w:type="pct"/>
            <w:vAlign w:val="center"/>
          </w:tcPr>
          <w:p w14:paraId="4FA156F0" w14:textId="77777777" w:rsidR="00ED1D47" w:rsidRPr="00F601AA" w:rsidRDefault="00ED1D47" w:rsidP="00ED1D47">
            <w:pPr>
              <w:pStyle w:val="af"/>
              <w:jc w:val="center"/>
              <w:rPr>
                <w:rFonts w:ascii="宋体" w:hAnsi="宋体" w:cs="宋体"/>
              </w:rPr>
            </w:pPr>
            <w:r w:rsidRPr="00F601AA">
              <w:rPr>
                <w:rFonts w:hint="eastAsia"/>
              </w:rPr>
              <w:t>43.86</w:t>
            </w:r>
          </w:p>
        </w:tc>
        <w:tc>
          <w:tcPr>
            <w:tcW w:w="1091" w:type="pct"/>
            <w:vAlign w:val="center"/>
          </w:tcPr>
          <w:p w14:paraId="7B910B5A" w14:textId="77777777" w:rsidR="00ED1D47" w:rsidRPr="00F601AA" w:rsidRDefault="00ED1D47" w:rsidP="00ED1D47">
            <w:pPr>
              <w:pStyle w:val="af"/>
              <w:jc w:val="center"/>
              <w:rPr>
                <w:rFonts w:ascii="宋体" w:hAnsi="宋体" w:cs="宋体"/>
              </w:rPr>
            </w:pPr>
            <w:r w:rsidRPr="00F601AA">
              <w:rPr>
                <w:rFonts w:hint="eastAsia"/>
              </w:rPr>
              <w:t>1.02</w:t>
            </w:r>
          </w:p>
        </w:tc>
      </w:tr>
      <w:tr w:rsidR="00F601AA" w:rsidRPr="00F601AA" w14:paraId="6CB1C3D5" w14:textId="77777777" w:rsidTr="001C3AD9">
        <w:trPr>
          <w:trHeight w:val="284"/>
        </w:trPr>
        <w:tc>
          <w:tcPr>
            <w:tcW w:w="760" w:type="pct"/>
            <w:shd w:val="clear" w:color="auto" w:fill="DBE5F1" w:themeFill="accent1" w:themeFillTint="33"/>
            <w:noWrap/>
            <w:vAlign w:val="center"/>
          </w:tcPr>
          <w:p w14:paraId="30903FCE" w14:textId="77777777" w:rsidR="00ED1D47" w:rsidRPr="00F601AA" w:rsidRDefault="00ED1D47" w:rsidP="00ED1D47">
            <w:pPr>
              <w:pStyle w:val="af"/>
              <w:jc w:val="center"/>
              <w:rPr>
                <w:rFonts w:ascii="宋体" w:hAnsi="宋体" w:cs="宋体"/>
              </w:rPr>
            </w:pPr>
            <w:r w:rsidRPr="00F601AA">
              <w:rPr>
                <w:rFonts w:hint="eastAsia"/>
              </w:rPr>
              <w:t>110</w:t>
            </w:r>
          </w:p>
        </w:tc>
        <w:tc>
          <w:tcPr>
            <w:tcW w:w="649" w:type="pct"/>
            <w:shd w:val="clear" w:color="auto" w:fill="auto"/>
            <w:noWrap/>
            <w:vAlign w:val="center"/>
          </w:tcPr>
          <w:p w14:paraId="28EC84AC" w14:textId="77777777" w:rsidR="00ED1D47" w:rsidRPr="00F601AA" w:rsidRDefault="00ED1D47" w:rsidP="00ED1D47">
            <w:pPr>
              <w:pStyle w:val="af"/>
              <w:jc w:val="center"/>
              <w:rPr>
                <w:rFonts w:ascii="宋体" w:hAnsi="宋体" w:cs="宋体"/>
              </w:rPr>
            </w:pPr>
            <w:r w:rsidRPr="00F601AA">
              <w:rPr>
                <w:rFonts w:hint="eastAsia"/>
              </w:rPr>
              <w:t>30.65</w:t>
            </w:r>
          </w:p>
        </w:tc>
        <w:tc>
          <w:tcPr>
            <w:tcW w:w="1091" w:type="pct"/>
            <w:shd w:val="clear" w:color="auto" w:fill="auto"/>
            <w:noWrap/>
            <w:vAlign w:val="center"/>
          </w:tcPr>
          <w:p w14:paraId="14AA953A" w14:textId="77777777" w:rsidR="00ED1D47" w:rsidRPr="00F601AA" w:rsidRDefault="00ED1D47" w:rsidP="00ED1D47">
            <w:pPr>
              <w:pStyle w:val="af"/>
              <w:jc w:val="center"/>
              <w:rPr>
                <w:rFonts w:ascii="宋体" w:hAnsi="宋体" w:cs="宋体"/>
              </w:rPr>
            </w:pPr>
            <w:r w:rsidRPr="00F601AA">
              <w:rPr>
                <w:rFonts w:hint="eastAsia"/>
              </w:rPr>
              <w:t>2.21</w:t>
            </w:r>
          </w:p>
        </w:tc>
        <w:tc>
          <w:tcPr>
            <w:tcW w:w="760" w:type="pct"/>
            <w:shd w:val="clear" w:color="auto" w:fill="DBE5F1" w:themeFill="accent1" w:themeFillTint="33"/>
            <w:vAlign w:val="center"/>
          </w:tcPr>
          <w:p w14:paraId="6F2B8445" w14:textId="77777777" w:rsidR="00ED1D47" w:rsidRPr="00F601AA" w:rsidRDefault="00ED1D47" w:rsidP="00ED1D47">
            <w:pPr>
              <w:pStyle w:val="af"/>
              <w:jc w:val="center"/>
              <w:rPr>
                <w:rFonts w:ascii="宋体" w:hAnsi="宋体" w:cs="宋体"/>
              </w:rPr>
            </w:pPr>
            <w:r w:rsidRPr="00F601AA">
              <w:rPr>
                <w:rFonts w:hint="eastAsia"/>
              </w:rPr>
              <w:t>2410</w:t>
            </w:r>
          </w:p>
        </w:tc>
        <w:tc>
          <w:tcPr>
            <w:tcW w:w="649" w:type="pct"/>
            <w:vAlign w:val="center"/>
          </w:tcPr>
          <w:p w14:paraId="737E3FBA" w14:textId="77777777" w:rsidR="00ED1D47" w:rsidRPr="00F601AA" w:rsidRDefault="00ED1D47" w:rsidP="00ED1D47">
            <w:pPr>
              <w:pStyle w:val="af"/>
              <w:jc w:val="center"/>
              <w:rPr>
                <w:rFonts w:ascii="宋体" w:hAnsi="宋体" w:cs="宋体"/>
              </w:rPr>
            </w:pPr>
            <w:r w:rsidRPr="00F601AA">
              <w:rPr>
                <w:rFonts w:hint="eastAsia"/>
              </w:rPr>
              <w:t>44.46</w:t>
            </w:r>
          </w:p>
        </w:tc>
        <w:tc>
          <w:tcPr>
            <w:tcW w:w="1091" w:type="pct"/>
            <w:vAlign w:val="center"/>
          </w:tcPr>
          <w:p w14:paraId="4D5FBBBB" w14:textId="77777777" w:rsidR="00ED1D47" w:rsidRPr="00F601AA" w:rsidRDefault="00ED1D47" w:rsidP="00ED1D47">
            <w:pPr>
              <w:pStyle w:val="af"/>
              <w:jc w:val="center"/>
              <w:rPr>
                <w:rFonts w:ascii="宋体" w:hAnsi="宋体" w:cs="宋体"/>
              </w:rPr>
            </w:pPr>
            <w:r w:rsidRPr="00F601AA">
              <w:rPr>
                <w:rFonts w:hint="eastAsia"/>
              </w:rPr>
              <w:t>0.99</w:t>
            </w:r>
          </w:p>
        </w:tc>
      </w:tr>
      <w:tr w:rsidR="00F601AA" w:rsidRPr="00F601AA" w14:paraId="7408561D" w14:textId="77777777" w:rsidTr="001C3AD9">
        <w:trPr>
          <w:trHeight w:val="284"/>
        </w:trPr>
        <w:tc>
          <w:tcPr>
            <w:tcW w:w="760" w:type="pct"/>
            <w:shd w:val="clear" w:color="auto" w:fill="DBE5F1" w:themeFill="accent1" w:themeFillTint="33"/>
            <w:noWrap/>
            <w:vAlign w:val="center"/>
          </w:tcPr>
          <w:p w14:paraId="7AB2A67B" w14:textId="77777777" w:rsidR="00ED1D47" w:rsidRPr="00F601AA" w:rsidRDefault="00ED1D47" w:rsidP="00ED1D47">
            <w:pPr>
              <w:pStyle w:val="af"/>
              <w:jc w:val="center"/>
              <w:rPr>
                <w:rFonts w:ascii="宋体" w:hAnsi="宋体" w:cs="宋体"/>
              </w:rPr>
            </w:pPr>
            <w:r w:rsidRPr="00F601AA">
              <w:rPr>
                <w:rFonts w:hint="eastAsia"/>
              </w:rPr>
              <w:t>160</w:t>
            </w:r>
          </w:p>
        </w:tc>
        <w:tc>
          <w:tcPr>
            <w:tcW w:w="649" w:type="pct"/>
            <w:shd w:val="clear" w:color="auto" w:fill="auto"/>
            <w:noWrap/>
            <w:vAlign w:val="center"/>
          </w:tcPr>
          <w:p w14:paraId="32A9B04D" w14:textId="77777777" w:rsidR="00ED1D47" w:rsidRPr="00F601AA" w:rsidRDefault="00ED1D47" w:rsidP="00ED1D47">
            <w:pPr>
              <w:pStyle w:val="af"/>
              <w:jc w:val="center"/>
              <w:rPr>
                <w:rFonts w:ascii="宋体" w:hAnsi="宋体" w:cs="宋体"/>
              </w:rPr>
            </w:pPr>
            <w:r w:rsidRPr="00F601AA">
              <w:rPr>
                <w:rFonts w:hint="eastAsia"/>
              </w:rPr>
              <w:t>30.95</w:t>
            </w:r>
          </w:p>
        </w:tc>
        <w:tc>
          <w:tcPr>
            <w:tcW w:w="1091" w:type="pct"/>
            <w:shd w:val="clear" w:color="auto" w:fill="auto"/>
            <w:noWrap/>
            <w:vAlign w:val="center"/>
          </w:tcPr>
          <w:p w14:paraId="32DD37F1" w14:textId="77777777" w:rsidR="00ED1D47" w:rsidRPr="00F601AA" w:rsidRDefault="00ED1D47" w:rsidP="00ED1D47">
            <w:pPr>
              <w:pStyle w:val="af"/>
              <w:jc w:val="center"/>
              <w:rPr>
                <w:rFonts w:ascii="宋体" w:hAnsi="宋体" w:cs="宋体"/>
              </w:rPr>
            </w:pPr>
            <w:r w:rsidRPr="00F601AA">
              <w:rPr>
                <w:rFonts w:hint="eastAsia"/>
              </w:rPr>
              <w:t>2.17</w:t>
            </w:r>
          </w:p>
        </w:tc>
        <w:tc>
          <w:tcPr>
            <w:tcW w:w="760" w:type="pct"/>
            <w:shd w:val="clear" w:color="auto" w:fill="DBE5F1" w:themeFill="accent1" w:themeFillTint="33"/>
            <w:vAlign w:val="center"/>
          </w:tcPr>
          <w:p w14:paraId="6BB7D457" w14:textId="77777777" w:rsidR="00ED1D47" w:rsidRPr="00F601AA" w:rsidRDefault="00ED1D47" w:rsidP="00ED1D47">
            <w:pPr>
              <w:pStyle w:val="af"/>
              <w:jc w:val="center"/>
              <w:rPr>
                <w:rFonts w:ascii="宋体" w:hAnsi="宋体" w:cs="宋体"/>
              </w:rPr>
            </w:pPr>
            <w:r w:rsidRPr="00F601AA">
              <w:rPr>
                <w:rFonts w:hint="eastAsia"/>
              </w:rPr>
              <w:t>2510</w:t>
            </w:r>
          </w:p>
        </w:tc>
        <w:tc>
          <w:tcPr>
            <w:tcW w:w="649" w:type="pct"/>
            <w:vAlign w:val="center"/>
          </w:tcPr>
          <w:p w14:paraId="065A0BDD" w14:textId="77777777" w:rsidR="00ED1D47" w:rsidRPr="00F601AA" w:rsidRDefault="00ED1D47" w:rsidP="00ED1D47">
            <w:pPr>
              <w:pStyle w:val="af"/>
              <w:jc w:val="center"/>
              <w:rPr>
                <w:rFonts w:ascii="宋体" w:hAnsi="宋体" w:cs="宋体"/>
              </w:rPr>
            </w:pPr>
            <w:r w:rsidRPr="00F601AA">
              <w:rPr>
                <w:rFonts w:hint="eastAsia"/>
              </w:rPr>
              <w:t>45.06</w:t>
            </w:r>
          </w:p>
        </w:tc>
        <w:tc>
          <w:tcPr>
            <w:tcW w:w="1091" w:type="pct"/>
            <w:vAlign w:val="center"/>
          </w:tcPr>
          <w:p w14:paraId="4785D34F" w14:textId="77777777" w:rsidR="00ED1D47" w:rsidRPr="00F601AA" w:rsidRDefault="00ED1D47" w:rsidP="00ED1D47">
            <w:pPr>
              <w:pStyle w:val="af"/>
              <w:jc w:val="center"/>
              <w:rPr>
                <w:rFonts w:ascii="宋体" w:hAnsi="宋体" w:cs="宋体"/>
              </w:rPr>
            </w:pPr>
            <w:r w:rsidRPr="00F601AA">
              <w:rPr>
                <w:rFonts w:hint="eastAsia"/>
              </w:rPr>
              <w:t>0.97</w:t>
            </w:r>
          </w:p>
        </w:tc>
      </w:tr>
      <w:tr w:rsidR="00F601AA" w:rsidRPr="00F601AA" w14:paraId="7F12F08D" w14:textId="77777777" w:rsidTr="001C3AD9">
        <w:trPr>
          <w:trHeight w:val="284"/>
        </w:trPr>
        <w:tc>
          <w:tcPr>
            <w:tcW w:w="760" w:type="pct"/>
            <w:shd w:val="clear" w:color="auto" w:fill="DBE5F1" w:themeFill="accent1" w:themeFillTint="33"/>
            <w:noWrap/>
            <w:vAlign w:val="center"/>
          </w:tcPr>
          <w:p w14:paraId="7EDC7D42" w14:textId="77777777" w:rsidR="00ED1D47" w:rsidRPr="00F601AA" w:rsidRDefault="00ED1D47" w:rsidP="00ED1D47">
            <w:pPr>
              <w:pStyle w:val="af"/>
              <w:jc w:val="center"/>
              <w:rPr>
                <w:rFonts w:ascii="宋体" w:hAnsi="宋体" w:cs="宋体"/>
              </w:rPr>
            </w:pPr>
            <w:r w:rsidRPr="00F601AA">
              <w:rPr>
                <w:rFonts w:hint="eastAsia"/>
              </w:rPr>
              <w:t>210</w:t>
            </w:r>
          </w:p>
        </w:tc>
        <w:tc>
          <w:tcPr>
            <w:tcW w:w="649" w:type="pct"/>
            <w:shd w:val="clear" w:color="auto" w:fill="auto"/>
            <w:noWrap/>
            <w:vAlign w:val="center"/>
          </w:tcPr>
          <w:p w14:paraId="6BBE4E60" w14:textId="77777777" w:rsidR="00ED1D47" w:rsidRPr="00F601AA" w:rsidRDefault="00ED1D47" w:rsidP="00ED1D47">
            <w:pPr>
              <w:pStyle w:val="af"/>
              <w:jc w:val="center"/>
              <w:rPr>
                <w:rFonts w:ascii="宋体" w:hAnsi="宋体" w:cs="宋体"/>
              </w:rPr>
            </w:pPr>
            <w:r w:rsidRPr="00F601AA">
              <w:rPr>
                <w:rFonts w:hint="eastAsia"/>
              </w:rPr>
              <w:t>31.25</w:t>
            </w:r>
          </w:p>
        </w:tc>
        <w:tc>
          <w:tcPr>
            <w:tcW w:w="1091" w:type="pct"/>
            <w:shd w:val="clear" w:color="auto" w:fill="auto"/>
            <w:noWrap/>
            <w:vAlign w:val="center"/>
          </w:tcPr>
          <w:p w14:paraId="7ED1AD63" w14:textId="77777777" w:rsidR="00ED1D47" w:rsidRPr="00F601AA" w:rsidRDefault="00ED1D47" w:rsidP="00ED1D47">
            <w:pPr>
              <w:pStyle w:val="af"/>
              <w:jc w:val="center"/>
              <w:rPr>
                <w:rFonts w:ascii="宋体" w:hAnsi="宋体" w:cs="宋体"/>
              </w:rPr>
            </w:pPr>
            <w:r w:rsidRPr="00F601AA">
              <w:rPr>
                <w:rFonts w:hint="eastAsia"/>
              </w:rPr>
              <w:t>2.13</w:t>
            </w:r>
          </w:p>
        </w:tc>
        <w:tc>
          <w:tcPr>
            <w:tcW w:w="760" w:type="pct"/>
            <w:shd w:val="clear" w:color="auto" w:fill="DBE5F1" w:themeFill="accent1" w:themeFillTint="33"/>
            <w:vAlign w:val="center"/>
          </w:tcPr>
          <w:p w14:paraId="4CF59A30" w14:textId="77777777" w:rsidR="00ED1D47" w:rsidRPr="00F601AA" w:rsidRDefault="00ED1D47" w:rsidP="00ED1D47">
            <w:pPr>
              <w:pStyle w:val="af"/>
              <w:jc w:val="center"/>
              <w:rPr>
                <w:rFonts w:ascii="宋体" w:hAnsi="宋体" w:cs="宋体"/>
              </w:rPr>
            </w:pPr>
            <w:r w:rsidRPr="00F601AA">
              <w:rPr>
                <w:rFonts w:hint="eastAsia"/>
              </w:rPr>
              <w:t>2610</w:t>
            </w:r>
          </w:p>
        </w:tc>
        <w:tc>
          <w:tcPr>
            <w:tcW w:w="649" w:type="pct"/>
            <w:vAlign w:val="center"/>
          </w:tcPr>
          <w:p w14:paraId="0528FA95" w14:textId="77777777" w:rsidR="00ED1D47" w:rsidRPr="00F601AA" w:rsidRDefault="00ED1D47" w:rsidP="00ED1D47">
            <w:pPr>
              <w:pStyle w:val="af"/>
              <w:jc w:val="center"/>
              <w:rPr>
                <w:rFonts w:ascii="宋体" w:hAnsi="宋体" w:cs="宋体"/>
              </w:rPr>
            </w:pPr>
            <w:r w:rsidRPr="00F601AA">
              <w:rPr>
                <w:rFonts w:hint="eastAsia"/>
              </w:rPr>
              <w:t>45.66</w:t>
            </w:r>
          </w:p>
        </w:tc>
        <w:tc>
          <w:tcPr>
            <w:tcW w:w="1091" w:type="pct"/>
            <w:vAlign w:val="center"/>
          </w:tcPr>
          <w:p w14:paraId="1021E320" w14:textId="77777777" w:rsidR="00ED1D47" w:rsidRPr="00F601AA" w:rsidRDefault="00ED1D47" w:rsidP="00ED1D47">
            <w:pPr>
              <w:pStyle w:val="af"/>
              <w:jc w:val="center"/>
              <w:rPr>
                <w:rFonts w:ascii="宋体" w:hAnsi="宋体" w:cs="宋体"/>
              </w:rPr>
            </w:pPr>
            <w:r w:rsidRPr="00F601AA">
              <w:rPr>
                <w:rFonts w:hint="eastAsia"/>
              </w:rPr>
              <w:t>0.95</w:t>
            </w:r>
          </w:p>
        </w:tc>
      </w:tr>
      <w:tr w:rsidR="00F601AA" w:rsidRPr="00F601AA" w14:paraId="24E8673B" w14:textId="77777777" w:rsidTr="001C3AD9">
        <w:trPr>
          <w:trHeight w:val="284"/>
        </w:trPr>
        <w:tc>
          <w:tcPr>
            <w:tcW w:w="760" w:type="pct"/>
            <w:shd w:val="clear" w:color="auto" w:fill="DBE5F1" w:themeFill="accent1" w:themeFillTint="33"/>
            <w:noWrap/>
            <w:vAlign w:val="center"/>
          </w:tcPr>
          <w:p w14:paraId="14A35EB1" w14:textId="77777777" w:rsidR="00ED1D47" w:rsidRPr="00F601AA" w:rsidRDefault="00ED1D47" w:rsidP="00ED1D47">
            <w:pPr>
              <w:pStyle w:val="af"/>
              <w:jc w:val="center"/>
              <w:rPr>
                <w:rFonts w:ascii="宋体" w:hAnsi="宋体" w:cs="宋体"/>
              </w:rPr>
            </w:pPr>
            <w:r w:rsidRPr="00F601AA">
              <w:rPr>
                <w:rFonts w:hint="eastAsia"/>
              </w:rPr>
              <w:t>260</w:t>
            </w:r>
          </w:p>
        </w:tc>
        <w:tc>
          <w:tcPr>
            <w:tcW w:w="649" w:type="pct"/>
            <w:shd w:val="clear" w:color="auto" w:fill="auto"/>
            <w:noWrap/>
            <w:vAlign w:val="center"/>
          </w:tcPr>
          <w:p w14:paraId="5A745D61" w14:textId="77777777" w:rsidR="00ED1D47" w:rsidRPr="00F601AA" w:rsidRDefault="00ED1D47" w:rsidP="00ED1D47">
            <w:pPr>
              <w:pStyle w:val="af"/>
              <w:jc w:val="center"/>
              <w:rPr>
                <w:rFonts w:ascii="宋体" w:hAnsi="宋体" w:cs="宋体"/>
              </w:rPr>
            </w:pPr>
            <w:r w:rsidRPr="00F601AA">
              <w:rPr>
                <w:rFonts w:hint="eastAsia"/>
              </w:rPr>
              <w:t>31.56</w:t>
            </w:r>
          </w:p>
        </w:tc>
        <w:tc>
          <w:tcPr>
            <w:tcW w:w="1091" w:type="pct"/>
            <w:shd w:val="clear" w:color="auto" w:fill="auto"/>
            <w:noWrap/>
            <w:vAlign w:val="center"/>
          </w:tcPr>
          <w:p w14:paraId="3D2F2B1B" w14:textId="77777777" w:rsidR="00ED1D47" w:rsidRPr="00F601AA" w:rsidRDefault="00ED1D47" w:rsidP="00ED1D47">
            <w:pPr>
              <w:pStyle w:val="af"/>
              <w:jc w:val="center"/>
              <w:rPr>
                <w:rFonts w:ascii="宋体" w:hAnsi="宋体" w:cs="宋体"/>
              </w:rPr>
            </w:pPr>
            <w:r w:rsidRPr="00F601AA">
              <w:rPr>
                <w:rFonts w:hint="eastAsia"/>
              </w:rPr>
              <w:t>2.09</w:t>
            </w:r>
          </w:p>
        </w:tc>
        <w:tc>
          <w:tcPr>
            <w:tcW w:w="760" w:type="pct"/>
            <w:shd w:val="clear" w:color="auto" w:fill="DBE5F1" w:themeFill="accent1" w:themeFillTint="33"/>
            <w:vAlign w:val="center"/>
          </w:tcPr>
          <w:p w14:paraId="55956E9E" w14:textId="77777777" w:rsidR="00ED1D47" w:rsidRPr="00F601AA" w:rsidRDefault="00ED1D47" w:rsidP="00ED1D47">
            <w:pPr>
              <w:pStyle w:val="af"/>
              <w:jc w:val="center"/>
              <w:rPr>
                <w:rFonts w:ascii="宋体" w:hAnsi="宋体" w:cs="宋体"/>
              </w:rPr>
            </w:pPr>
            <w:r w:rsidRPr="00F601AA">
              <w:rPr>
                <w:rFonts w:hint="eastAsia"/>
              </w:rPr>
              <w:t>2710</w:t>
            </w:r>
          </w:p>
        </w:tc>
        <w:tc>
          <w:tcPr>
            <w:tcW w:w="649" w:type="pct"/>
            <w:vAlign w:val="center"/>
          </w:tcPr>
          <w:p w14:paraId="60C18BFF" w14:textId="77777777" w:rsidR="00ED1D47" w:rsidRPr="00F601AA" w:rsidRDefault="00ED1D47" w:rsidP="00ED1D47">
            <w:pPr>
              <w:pStyle w:val="af"/>
              <w:jc w:val="center"/>
              <w:rPr>
                <w:rFonts w:ascii="宋体" w:hAnsi="宋体" w:cs="宋体"/>
              </w:rPr>
            </w:pPr>
            <w:r w:rsidRPr="00F601AA">
              <w:rPr>
                <w:rFonts w:hint="eastAsia"/>
              </w:rPr>
              <w:t>46.26</w:t>
            </w:r>
          </w:p>
        </w:tc>
        <w:tc>
          <w:tcPr>
            <w:tcW w:w="1091" w:type="pct"/>
            <w:vAlign w:val="center"/>
          </w:tcPr>
          <w:p w14:paraId="7C24A55A" w14:textId="77777777" w:rsidR="00ED1D47" w:rsidRPr="00F601AA" w:rsidRDefault="00ED1D47" w:rsidP="00ED1D47">
            <w:pPr>
              <w:pStyle w:val="af"/>
              <w:jc w:val="center"/>
              <w:rPr>
                <w:rFonts w:ascii="宋体" w:hAnsi="宋体" w:cs="宋体"/>
              </w:rPr>
            </w:pPr>
            <w:r w:rsidRPr="00F601AA">
              <w:rPr>
                <w:rFonts w:hint="eastAsia"/>
              </w:rPr>
              <w:t>0.92</w:t>
            </w:r>
          </w:p>
        </w:tc>
      </w:tr>
      <w:tr w:rsidR="00F601AA" w:rsidRPr="00F601AA" w14:paraId="3625BBAD" w14:textId="77777777" w:rsidTr="001C3AD9">
        <w:trPr>
          <w:trHeight w:val="284"/>
        </w:trPr>
        <w:tc>
          <w:tcPr>
            <w:tcW w:w="760" w:type="pct"/>
            <w:shd w:val="clear" w:color="auto" w:fill="DBE5F1" w:themeFill="accent1" w:themeFillTint="33"/>
            <w:noWrap/>
            <w:vAlign w:val="center"/>
          </w:tcPr>
          <w:p w14:paraId="02CD0DE4" w14:textId="77777777" w:rsidR="00ED1D47" w:rsidRPr="00F601AA" w:rsidRDefault="00ED1D47" w:rsidP="00ED1D47">
            <w:pPr>
              <w:pStyle w:val="af"/>
              <w:jc w:val="center"/>
              <w:rPr>
                <w:rFonts w:ascii="宋体" w:hAnsi="宋体" w:cs="宋体"/>
              </w:rPr>
            </w:pPr>
            <w:r w:rsidRPr="00F601AA">
              <w:rPr>
                <w:rFonts w:hint="eastAsia"/>
              </w:rPr>
              <w:t>310</w:t>
            </w:r>
          </w:p>
        </w:tc>
        <w:tc>
          <w:tcPr>
            <w:tcW w:w="649" w:type="pct"/>
            <w:shd w:val="clear" w:color="auto" w:fill="auto"/>
            <w:noWrap/>
            <w:vAlign w:val="center"/>
          </w:tcPr>
          <w:p w14:paraId="0F9A93EF" w14:textId="77777777" w:rsidR="00ED1D47" w:rsidRPr="00F601AA" w:rsidRDefault="00ED1D47" w:rsidP="00ED1D47">
            <w:pPr>
              <w:pStyle w:val="af"/>
              <w:jc w:val="center"/>
              <w:rPr>
                <w:rFonts w:ascii="宋体" w:hAnsi="宋体" w:cs="宋体"/>
              </w:rPr>
            </w:pPr>
            <w:r w:rsidRPr="00F601AA">
              <w:rPr>
                <w:rFonts w:hint="eastAsia"/>
              </w:rPr>
              <w:t>31.85</w:t>
            </w:r>
          </w:p>
        </w:tc>
        <w:tc>
          <w:tcPr>
            <w:tcW w:w="1091" w:type="pct"/>
            <w:shd w:val="clear" w:color="auto" w:fill="auto"/>
            <w:noWrap/>
            <w:vAlign w:val="center"/>
          </w:tcPr>
          <w:p w14:paraId="382A02D5" w14:textId="77777777" w:rsidR="00ED1D47" w:rsidRPr="00F601AA" w:rsidRDefault="00ED1D47" w:rsidP="00ED1D47">
            <w:pPr>
              <w:pStyle w:val="af"/>
              <w:jc w:val="center"/>
              <w:rPr>
                <w:rFonts w:ascii="宋体" w:hAnsi="宋体" w:cs="宋体"/>
              </w:rPr>
            </w:pPr>
            <w:r w:rsidRPr="00F601AA">
              <w:rPr>
                <w:rFonts w:hint="eastAsia"/>
              </w:rPr>
              <w:t>2.06</w:t>
            </w:r>
          </w:p>
        </w:tc>
        <w:tc>
          <w:tcPr>
            <w:tcW w:w="760" w:type="pct"/>
            <w:shd w:val="clear" w:color="auto" w:fill="DBE5F1" w:themeFill="accent1" w:themeFillTint="33"/>
            <w:vAlign w:val="center"/>
          </w:tcPr>
          <w:p w14:paraId="3EBB690A" w14:textId="77777777" w:rsidR="00ED1D47" w:rsidRPr="00F601AA" w:rsidRDefault="00ED1D47" w:rsidP="00ED1D47">
            <w:pPr>
              <w:pStyle w:val="af"/>
              <w:jc w:val="center"/>
              <w:rPr>
                <w:rFonts w:ascii="宋体" w:hAnsi="宋体" w:cs="宋体"/>
              </w:rPr>
            </w:pPr>
            <w:r w:rsidRPr="00F601AA">
              <w:rPr>
                <w:rFonts w:hint="eastAsia"/>
              </w:rPr>
              <w:t>2810</w:t>
            </w:r>
          </w:p>
        </w:tc>
        <w:tc>
          <w:tcPr>
            <w:tcW w:w="649" w:type="pct"/>
            <w:vAlign w:val="center"/>
          </w:tcPr>
          <w:p w14:paraId="36B97F4C" w14:textId="77777777" w:rsidR="00ED1D47" w:rsidRPr="00F601AA" w:rsidRDefault="00ED1D47" w:rsidP="00ED1D47">
            <w:pPr>
              <w:pStyle w:val="af"/>
              <w:jc w:val="center"/>
              <w:rPr>
                <w:rFonts w:ascii="宋体" w:hAnsi="宋体" w:cs="宋体"/>
              </w:rPr>
            </w:pPr>
            <w:r w:rsidRPr="00F601AA">
              <w:rPr>
                <w:rFonts w:hint="eastAsia"/>
              </w:rPr>
              <w:t>46.86</w:t>
            </w:r>
          </w:p>
        </w:tc>
        <w:tc>
          <w:tcPr>
            <w:tcW w:w="1091" w:type="pct"/>
            <w:vAlign w:val="center"/>
          </w:tcPr>
          <w:p w14:paraId="05555836" w14:textId="77777777" w:rsidR="00ED1D47" w:rsidRPr="00F601AA" w:rsidRDefault="00ED1D47" w:rsidP="00ED1D47">
            <w:pPr>
              <w:pStyle w:val="af"/>
              <w:jc w:val="center"/>
              <w:rPr>
                <w:rFonts w:ascii="宋体" w:hAnsi="宋体" w:cs="宋体"/>
              </w:rPr>
            </w:pPr>
            <w:r w:rsidRPr="00F601AA">
              <w:rPr>
                <w:rFonts w:hint="eastAsia"/>
              </w:rPr>
              <w:t>0.90</w:t>
            </w:r>
          </w:p>
        </w:tc>
      </w:tr>
      <w:tr w:rsidR="00F601AA" w:rsidRPr="00F601AA" w14:paraId="4F2DB723" w14:textId="77777777" w:rsidTr="001C3AD9">
        <w:trPr>
          <w:trHeight w:val="284"/>
        </w:trPr>
        <w:tc>
          <w:tcPr>
            <w:tcW w:w="760" w:type="pct"/>
            <w:shd w:val="clear" w:color="auto" w:fill="DBE5F1" w:themeFill="accent1" w:themeFillTint="33"/>
            <w:noWrap/>
            <w:vAlign w:val="center"/>
          </w:tcPr>
          <w:p w14:paraId="609DAE31" w14:textId="77777777" w:rsidR="00ED1D47" w:rsidRPr="00F601AA" w:rsidRDefault="00ED1D47" w:rsidP="00ED1D47">
            <w:pPr>
              <w:pStyle w:val="af"/>
              <w:jc w:val="center"/>
              <w:rPr>
                <w:rFonts w:ascii="宋体" w:hAnsi="宋体" w:cs="宋体"/>
              </w:rPr>
            </w:pPr>
            <w:r w:rsidRPr="00F601AA">
              <w:rPr>
                <w:rFonts w:hint="eastAsia"/>
              </w:rPr>
              <w:t>360</w:t>
            </w:r>
          </w:p>
        </w:tc>
        <w:tc>
          <w:tcPr>
            <w:tcW w:w="649" w:type="pct"/>
            <w:shd w:val="clear" w:color="auto" w:fill="auto"/>
            <w:noWrap/>
            <w:vAlign w:val="center"/>
          </w:tcPr>
          <w:p w14:paraId="1C307F8B" w14:textId="77777777" w:rsidR="00ED1D47" w:rsidRPr="00F601AA" w:rsidRDefault="00ED1D47" w:rsidP="00ED1D47">
            <w:pPr>
              <w:pStyle w:val="af"/>
              <w:jc w:val="center"/>
              <w:rPr>
                <w:rFonts w:ascii="宋体" w:hAnsi="宋体" w:cs="宋体"/>
              </w:rPr>
            </w:pPr>
            <w:r w:rsidRPr="00F601AA">
              <w:rPr>
                <w:rFonts w:hint="eastAsia"/>
              </w:rPr>
              <w:t>32.15</w:t>
            </w:r>
          </w:p>
        </w:tc>
        <w:tc>
          <w:tcPr>
            <w:tcW w:w="1091" w:type="pct"/>
            <w:shd w:val="clear" w:color="auto" w:fill="auto"/>
            <w:noWrap/>
            <w:vAlign w:val="center"/>
          </w:tcPr>
          <w:p w14:paraId="0B99C700" w14:textId="77777777" w:rsidR="00ED1D47" w:rsidRPr="00F601AA" w:rsidRDefault="00ED1D47" w:rsidP="00ED1D47">
            <w:pPr>
              <w:pStyle w:val="af"/>
              <w:jc w:val="center"/>
              <w:rPr>
                <w:rFonts w:ascii="宋体" w:hAnsi="宋体" w:cs="宋体"/>
              </w:rPr>
            </w:pPr>
            <w:r w:rsidRPr="00F601AA">
              <w:rPr>
                <w:rFonts w:hint="eastAsia"/>
              </w:rPr>
              <w:t>2.02</w:t>
            </w:r>
          </w:p>
        </w:tc>
        <w:tc>
          <w:tcPr>
            <w:tcW w:w="760" w:type="pct"/>
            <w:shd w:val="clear" w:color="auto" w:fill="DBE5F1" w:themeFill="accent1" w:themeFillTint="33"/>
            <w:vAlign w:val="center"/>
          </w:tcPr>
          <w:p w14:paraId="2573F3C3" w14:textId="77777777" w:rsidR="00ED1D47" w:rsidRPr="00F601AA" w:rsidRDefault="00ED1D47" w:rsidP="00ED1D47">
            <w:pPr>
              <w:pStyle w:val="af"/>
              <w:jc w:val="center"/>
              <w:rPr>
                <w:rFonts w:ascii="宋体" w:hAnsi="宋体" w:cs="宋体"/>
              </w:rPr>
            </w:pPr>
            <w:r w:rsidRPr="00F601AA">
              <w:rPr>
                <w:rFonts w:hint="eastAsia"/>
              </w:rPr>
              <w:t>2910</w:t>
            </w:r>
          </w:p>
        </w:tc>
        <w:tc>
          <w:tcPr>
            <w:tcW w:w="649" w:type="pct"/>
            <w:vAlign w:val="center"/>
          </w:tcPr>
          <w:p w14:paraId="6C5B527C" w14:textId="77777777" w:rsidR="00ED1D47" w:rsidRPr="00F601AA" w:rsidRDefault="00ED1D47" w:rsidP="00ED1D47">
            <w:pPr>
              <w:pStyle w:val="af"/>
              <w:jc w:val="center"/>
              <w:rPr>
                <w:rFonts w:ascii="宋体" w:hAnsi="宋体" w:cs="宋体"/>
              </w:rPr>
            </w:pPr>
            <w:r w:rsidRPr="00F601AA">
              <w:rPr>
                <w:rFonts w:hint="eastAsia"/>
              </w:rPr>
              <w:t>47.46</w:t>
            </w:r>
          </w:p>
        </w:tc>
        <w:tc>
          <w:tcPr>
            <w:tcW w:w="1091" w:type="pct"/>
            <w:vAlign w:val="center"/>
          </w:tcPr>
          <w:p w14:paraId="0678464D" w14:textId="77777777" w:rsidR="00ED1D47" w:rsidRPr="00F601AA" w:rsidRDefault="00ED1D47" w:rsidP="00ED1D47">
            <w:pPr>
              <w:pStyle w:val="af"/>
              <w:jc w:val="center"/>
              <w:rPr>
                <w:rFonts w:ascii="宋体" w:hAnsi="宋体" w:cs="宋体"/>
              </w:rPr>
            </w:pPr>
            <w:r w:rsidRPr="00F601AA">
              <w:rPr>
                <w:rFonts w:hint="eastAsia"/>
              </w:rPr>
              <w:t>0.88</w:t>
            </w:r>
          </w:p>
        </w:tc>
      </w:tr>
      <w:tr w:rsidR="00F601AA" w:rsidRPr="00F601AA" w14:paraId="52A51AD8" w14:textId="77777777" w:rsidTr="001C3AD9">
        <w:trPr>
          <w:trHeight w:val="284"/>
        </w:trPr>
        <w:tc>
          <w:tcPr>
            <w:tcW w:w="760" w:type="pct"/>
            <w:shd w:val="clear" w:color="auto" w:fill="DBE5F1" w:themeFill="accent1" w:themeFillTint="33"/>
            <w:noWrap/>
            <w:vAlign w:val="center"/>
          </w:tcPr>
          <w:p w14:paraId="27D79847" w14:textId="77777777" w:rsidR="00ED1D47" w:rsidRPr="00F601AA" w:rsidRDefault="00ED1D47" w:rsidP="00ED1D47">
            <w:pPr>
              <w:pStyle w:val="af"/>
              <w:jc w:val="center"/>
              <w:rPr>
                <w:rFonts w:ascii="宋体" w:hAnsi="宋体" w:cs="宋体"/>
              </w:rPr>
            </w:pPr>
            <w:r w:rsidRPr="00F601AA">
              <w:rPr>
                <w:rFonts w:hint="eastAsia"/>
              </w:rPr>
              <w:t>410</w:t>
            </w:r>
          </w:p>
        </w:tc>
        <w:tc>
          <w:tcPr>
            <w:tcW w:w="649" w:type="pct"/>
            <w:shd w:val="clear" w:color="auto" w:fill="auto"/>
            <w:noWrap/>
            <w:vAlign w:val="center"/>
          </w:tcPr>
          <w:p w14:paraId="14F9981D" w14:textId="77777777" w:rsidR="00ED1D47" w:rsidRPr="00F601AA" w:rsidRDefault="00ED1D47" w:rsidP="00ED1D47">
            <w:pPr>
              <w:pStyle w:val="af"/>
              <w:jc w:val="center"/>
              <w:rPr>
                <w:rFonts w:ascii="宋体" w:hAnsi="宋体" w:cs="宋体"/>
              </w:rPr>
            </w:pPr>
            <w:r w:rsidRPr="00F601AA">
              <w:rPr>
                <w:rFonts w:hint="eastAsia"/>
              </w:rPr>
              <w:t>32.45</w:t>
            </w:r>
          </w:p>
        </w:tc>
        <w:tc>
          <w:tcPr>
            <w:tcW w:w="1091" w:type="pct"/>
            <w:shd w:val="clear" w:color="auto" w:fill="auto"/>
            <w:noWrap/>
            <w:vAlign w:val="center"/>
          </w:tcPr>
          <w:p w14:paraId="464D4C7A" w14:textId="77777777" w:rsidR="00ED1D47" w:rsidRPr="00F601AA" w:rsidRDefault="00ED1D47" w:rsidP="00ED1D47">
            <w:pPr>
              <w:pStyle w:val="af"/>
              <w:jc w:val="center"/>
              <w:rPr>
                <w:rFonts w:ascii="宋体" w:hAnsi="宋体" w:cs="宋体"/>
              </w:rPr>
            </w:pPr>
            <w:r w:rsidRPr="00F601AA">
              <w:rPr>
                <w:rFonts w:hint="eastAsia"/>
              </w:rPr>
              <w:t>1.98</w:t>
            </w:r>
          </w:p>
        </w:tc>
        <w:tc>
          <w:tcPr>
            <w:tcW w:w="760" w:type="pct"/>
            <w:shd w:val="clear" w:color="auto" w:fill="DBE5F1" w:themeFill="accent1" w:themeFillTint="33"/>
            <w:vAlign w:val="center"/>
          </w:tcPr>
          <w:p w14:paraId="1E7BCA26" w14:textId="77777777" w:rsidR="00ED1D47" w:rsidRPr="00F601AA" w:rsidRDefault="00ED1D47" w:rsidP="00ED1D47">
            <w:pPr>
              <w:pStyle w:val="af"/>
              <w:jc w:val="center"/>
              <w:rPr>
                <w:rFonts w:ascii="宋体" w:hAnsi="宋体" w:cs="宋体"/>
              </w:rPr>
            </w:pPr>
            <w:r w:rsidRPr="00F601AA">
              <w:rPr>
                <w:rFonts w:hint="eastAsia"/>
              </w:rPr>
              <w:t>3010</w:t>
            </w:r>
          </w:p>
        </w:tc>
        <w:tc>
          <w:tcPr>
            <w:tcW w:w="649" w:type="pct"/>
            <w:vAlign w:val="center"/>
          </w:tcPr>
          <w:p w14:paraId="0E06E7E1" w14:textId="77777777" w:rsidR="00ED1D47" w:rsidRPr="00F601AA" w:rsidRDefault="00ED1D47" w:rsidP="00ED1D47">
            <w:pPr>
              <w:pStyle w:val="af"/>
              <w:jc w:val="center"/>
              <w:rPr>
                <w:rFonts w:ascii="宋体" w:hAnsi="宋体" w:cs="宋体"/>
              </w:rPr>
            </w:pPr>
            <w:r w:rsidRPr="00F601AA">
              <w:rPr>
                <w:rFonts w:hint="eastAsia"/>
              </w:rPr>
              <w:t>48.06</w:t>
            </w:r>
          </w:p>
        </w:tc>
        <w:tc>
          <w:tcPr>
            <w:tcW w:w="1091" w:type="pct"/>
            <w:vAlign w:val="center"/>
          </w:tcPr>
          <w:p w14:paraId="39FA4E92" w14:textId="77777777" w:rsidR="00ED1D47" w:rsidRPr="00F601AA" w:rsidRDefault="00ED1D47" w:rsidP="00ED1D47">
            <w:pPr>
              <w:pStyle w:val="af"/>
              <w:jc w:val="center"/>
              <w:rPr>
                <w:rFonts w:ascii="宋体" w:hAnsi="宋体" w:cs="宋体"/>
              </w:rPr>
            </w:pPr>
            <w:r w:rsidRPr="00F601AA">
              <w:rPr>
                <w:rFonts w:hint="eastAsia"/>
              </w:rPr>
              <w:t>0.87</w:t>
            </w:r>
          </w:p>
        </w:tc>
      </w:tr>
      <w:tr w:rsidR="00F601AA" w:rsidRPr="00F601AA" w14:paraId="0A54D5A4" w14:textId="77777777" w:rsidTr="001C3AD9">
        <w:trPr>
          <w:trHeight w:val="284"/>
        </w:trPr>
        <w:tc>
          <w:tcPr>
            <w:tcW w:w="760" w:type="pct"/>
            <w:shd w:val="clear" w:color="auto" w:fill="DBE5F1" w:themeFill="accent1" w:themeFillTint="33"/>
            <w:noWrap/>
            <w:vAlign w:val="center"/>
          </w:tcPr>
          <w:p w14:paraId="2303A836" w14:textId="77777777" w:rsidR="00ED1D47" w:rsidRPr="00F601AA" w:rsidRDefault="00ED1D47" w:rsidP="00ED1D47">
            <w:pPr>
              <w:pStyle w:val="af"/>
              <w:jc w:val="center"/>
              <w:rPr>
                <w:rFonts w:ascii="宋体" w:hAnsi="宋体" w:cs="宋体"/>
              </w:rPr>
            </w:pPr>
            <w:r w:rsidRPr="00F601AA">
              <w:rPr>
                <w:rFonts w:hint="eastAsia"/>
              </w:rPr>
              <w:t>460</w:t>
            </w:r>
          </w:p>
        </w:tc>
        <w:tc>
          <w:tcPr>
            <w:tcW w:w="649" w:type="pct"/>
            <w:shd w:val="clear" w:color="auto" w:fill="auto"/>
            <w:noWrap/>
            <w:vAlign w:val="center"/>
          </w:tcPr>
          <w:p w14:paraId="5E58EDFE" w14:textId="77777777" w:rsidR="00ED1D47" w:rsidRPr="00F601AA" w:rsidRDefault="00ED1D47" w:rsidP="00ED1D47">
            <w:pPr>
              <w:pStyle w:val="af"/>
              <w:jc w:val="center"/>
              <w:rPr>
                <w:rFonts w:ascii="宋体" w:hAnsi="宋体" w:cs="宋体"/>
              </w:rPr>
            </w:pPr>
            <w:r w:rsidRPr="00F601AA">
              <w:rPr>
                <w:rFonts w:hint="eastAsia"/>
              </w:rPr>
              <w:t>32.75</w:t>
            </w:r>
          </w:p>
        </w:tc>
        <w:tc>
          <w:tcPr>
            <w:tcW w:w="1091" w:type="pct"/>
            <w:shd w:val="clear" w:color="auto" w:fill="auto"/>
            <w:noWrap/>
            <w:vAlign w:val="center"/>
          </w:tcPr>
          <w:p w14:paraId="14AF02F7" w14:textId="77777777" w:rsidR="00ED1D47" w:rsidRPr="00F601AA" w:rsidRDefault="00ED1D47" w:rsidP="00ED1D47">
            <w:pPr>
              <w:pStyle w:val="af"/>
              <w:jc w:val="center"/>
              <w:rPr>
                <w:rFonts w:ascii="宋体" w:hAnsi="宋体" w:cs="宋体"/>
              </w:rPr>
            </w:pPr>
            <w:r w:rsidRPr="00F601AA">
              <w:rPr>
                <w:rFonts w:hint="eastAsia"/>
              </w:rPr>
              <w:t>1.94</w:t>
            </w:r>
          </w:p>
        </w:tc>
        <w:tc>
          <w:tcPr>
            <w:tcW w:w="760" w:type="pct"/>
            <w:shd w:val="clear" w:color="auto" w:fill="DBE5F1" w:themeFill="accent1" w:themeFillTint="33"/>
            <w:vAlign w:val="center"/>
          </w:tcPr>
          <w:p w14:paraId="19118178" w14:textId="77777777" w:rsidR="00ED1D47" w:rsidRPr="00F601AA" w:rsidRDefault="00ED1D47" w:rsidP="00ED1D47">
            <w:pPr>
              <w:pStyle w:val="af"/>
              <w:jc w:val="center"/>
              <w:rPr>
                <w:rFonts w:ascii="宋体" w:hAnsi="宋体" w:cs="宋体"/>
              </w:rPr>
            </w:pPr>
            <w:r w:rsidRPr="00F601AA">
              <w:rPr>
                <w:rFonts w:hint="eastAsia"/>
              </w:rPr>
              <w:t>3110</w:t>
            </w:r>
          </w:p>
        </w:tc>
        <w:tc>
          <w:tcPr>
            <w:tcW w:w="649" w:type="pct"/>
            <w:vAlign w:val="center"/>
          </w:tcPr>
          <w:p w14:paraId="4FA093DD" w14:textId="77777777" w:rsidR="00ED1D47" w:rsidRPr="00F601AA" w:rsidRDefault="00ED1D47" w:rsidP="00ED1D47">
            <w:pPr>
              <w:pStyle w:val="af"/>
              <w:jc w:val="center"/>
              <w:rPr>
                <w:rFonts w:ascii="宋体" w:hAnsi="宋体" w:cs="宋体"/>
              </w:rPr>
            </w:pPr>
            <w:r w:rsidRPr="00F601AA">
              <w:rPr>
                <w:rFonts w:hint="eastAsia"/>
              </w:rPr>
              <w:t>48.66</w:t>
            </w:r>
          </w:p>
        </w:tc>
        <w:tc>
          <w:tcPr>
            <w:tcW w:w="1091" w:type="pct"/>
            <w:vAlign w:val="center"/>
          </w:tcPr>
          <w:p w14:paraId="5E5552C2" w14:textId="77777777" w:rsidR="00ED1D47" w:rsidRPr="00F601AA" w:rsidRDefault="00ED1D47" w:rsidP="00ED1D47">
            <w:pPr>
              <w:pStyle w:val="af"/>
              <w:jc w:val="center"/>
              <w:rPr>
                <w:rFonts w:ascii="宋体" w:hAnsi="宋体" w:cs="宋体"/>
              </w:rPr>
            </w:pPr>
            <w:r w:rsidRPr="00F601AA">
              <w:rPr>
                <w:rFonts w:hint="eastAsia"/>
              </w:rPr>
              <w:t>0.85</w:t>
            </w:r>
          </w:p>
        </w:tc>
      </w:tr>
      <w:tr w:rsidR="00F601AA" w:rsidRPr="00F601AA" w14:paraId="0EDF6948" w14:textId="77777777" w:rsidTr="001C3AD9">
        <w:trPr>
          <w:trHeight w:val="284"/>
        </w:trPr>
        <w:tc>
          <w:tcPr>
            <w:tcW w:w="760" w:type="pct"/>
            <w:shd w:val="clear" w:color="auto" w:fill="DBE5F1" w:themeFill="accent1" w:themeFillTint="33"/>
            <w:noWrap/>
            <w:vAlign w:val="center"/>
          </w:tcPr>
          <w:p w14:paraId="73949D09" w14:textId="77777777" w:rsidR="00ED1D47" w:rsidRPr="00F601AA" w:rsidRDefault="00ED1D47" w:rsidP="00ED1D47">
            <w:pPr>
              <w:pStyle w:val="af"/>
              <w:jc w:val="center"/>
              <w:rPr>
                <w:rFonts w:ascii="宋体" w:hAnsi="宋体" w:cs="宋体"/>
              </w:rPr>
            </w:pPr>
            <w:r w:rsidRPr="00F601AA">
              <w:rPr>
                <w:rFonts w:hint="eastAsia"/>
              </w:rPr>
              <w:t>510</w:t>
            </w:r>
          </w:p>
        </w:tc>
        <w:tc>
          <w:tcPr>
            <w:tcW w:w="649" w:type="pct"/>
            <w:shd w:val="clear" w:color="auto" w:fill="auto"/>
            <w:noWrap/>
            <w:vAlign w:val="center"/>
          </w:tcPr>
          <w:p w14:paraId="275965C5" w14:textId="77777777" w:rsidR="00ED1D47" w:rsidRPr="00F601AA" w:rsidRDefault="00ED1D47" w:rsidP="00ED1D47">
            <w:pPr>
              <w:pStyle w:val="af"/>
              <w:jc w:val="center"/>
              <w:rPr>
                <w:rFonts w:ascii="宋体" w:hAnsi="宋体" w:cs="宋体"/>
              </w:rPr>
            </w:pPr>
            <w:r w:rsidRPr="00F601AA">
              <w:rPr>
                <w:rFonts w:hint="eastAsia"/>
              </w:rPr>
              <w:t>33.05</w:t>
            </w:r>
          </w:p>
        </w:tc>
        <w:tc>
          <w:tcPr>
            <w:tcW w:w="1091" w:type="pct"/>
            <w:shd w:val="clear" w:color="auto" w:fill="auto"/>
            <w:noWrap/>
            <w:vAlign w:val="center"/>
          </w:tcPr>
          <w:p w14:paraId="2BA20804" w14:textId="77777777" w:rsidR="00ED1D47" w:rsidRPr="00F601AA" w:rsidRDefault="00ED1D47" w:rsidP="00ED1D47">
            <w:pPr>
              <w:pStyle w:val="af"/>
              <w:jc w:val="center"/>
              <w:rPr>
                <w:rFonts w:ascii="宋体" w:hAnsi="宋体" w:cs="宋体"/>
              </w:rPr>
            </w:pPr>
            <w:r w:rsidRPr="00F601AA">
              <w:rPr>
                <w:rFonts w:hint="eastAsia"/>
              </w:rPr>
              <w:t>1.90</w:t>
            </w:r>
          </w:p>
        </w:tc>
        <w:tc>
          <w:tcPr>
            <w:tcW w:w="760" w:type="pct"/>
            <w:shd w:val="clear" w:color="auto" w:fill="DBE5F1" w:themeFill="accent1" w:themeFillTint="33"/>
            <w:vAlign w:val="center"/>
          </w:tcPr>
          <w:p w14:paraId="021A45F1" w14:textId="77777777" w:rsidR="00ED1D47" w:rsidRPr="00F601AA" w:rsidRDefault="00ED1D47" w:rsidP="00ED1D47">
            <w:pPr>
              <w:pStyle w:val="af"/>
              <w:jc w:val="center"/>
              <w:rPr>
                <w:rFonts w:ascii="宋体" w:hAnsi="宋体" w:cs="宋体"/>
              </w:rPr>
            </w:pPr>
            <w:r w:rsidRPr="00F601AA">
              <w:rPr>
                <w:rFonts w:hint="eastAsia"/>
              </w:rPr>
              <w:t>3210</w:t>
            </w:r>
          </w:p>
        </w:tc>
        <w:tc>
          <w:tcPr>
            <w:tcW w:w="649" w:type="pct"/>
            <w:vAlign w:val="center"/>
          </w:tcPr>
          <w:p w14:paraId="44F9E2C7" w14:textId="77777777" w:rsidR="00ED1D47" w:rsidRPr="00F601AA" w:rsidRDefault="00ED1D47" w:rsidP="00ED1D47">
            <w:pPr>
              <w:pStyle w:val="af"/>
              <w:jc w:val="center"/>
              <w:rPr>
                <w:rFonts w:ascii="宋体" w:hAnsi="宋体" w:cs="宋体"/>
              </w:rPr>
            </w:pPr>
            <w:r w:rsidRPr="00F601AA">
              <w:rPr>
                <w:rFonts w:hint="eastAsia"/>
              </w:rPr>
              <w:t>49.26</w:t>
            </w:r>
          </w:p>
        </w:tc>
        <w:tc>
          <w:tcPr>
            <w:tcW w:w="1091" w:type="pct"/>
            <w:vAlign w:val="center"/>
          </w:tcPr>
          <w:p w14:paraId="417DB6ED" w14:textId="77777777" w:rsidR="00ED1D47" w:rsidRPr="00F601AA" w:rsidRDefault="00ED1D47" w:rsidP="00ED1D47">
            <w:pPr>
              <w:pStyle w:val="af"/>
              <w:jc w:val="center"/>
              <w:rPr>
                <w:rFonts w:ascii="宋体" w:hAnsi="宋体" w:cs="宋体"/>
              </w:rPr>
            </w:pPr>
            <w:r w:rsidRPr="00F601AA">
              <w:rPr>
                <w:rFonts w:hint="eastAsia"/>
              </w:rPr>
              <w:t>0.83</w:t>
            </w:r>
          </w:p>
        </w:tc>
      </w:tr>
      <w:tr w:rsidR="00F601AA" w:rsidRPr="00F601AA" w14:paraId="4BD20A06" w14:textId="77777777" w:rsidTr="001C3AD9">
        <w:trPr>
          <w:trHeight w:val="284"/>
        </w:trPr>
        <w:tc>
          <w:tcPr>
            <w:tcW w:w="760" w:type="pct"/>
            <w:shd w:val="clear" w:color="auto" w:fill="DBE5F1" w:themeFill="accent1" w:themeFillTint="33"/>
            <w:noWrap/>
            <w:vAlign w:val="center"/>
          </w:tcPr>
          <w:p w14:paraId="2BD6B810" w14:textId="77777777" w:rsidR="00ED1D47" w:rsidRPr="00F601AA" w:rsidRDefault="00ED1D47" w:rsidP="00ED1D47">
            <w:pPr>
              <w:pStyle w:val="af"/>
              <w:jc w:val="center"/>
              <w:rPr>
                <w:rFonts w:ascii="宋体" w:hAnsi="宋体" w:cs="宋体"/>
              </w:rPr>
            </w:pPr>
            <w:r w:rsidRPr="00F601AA">
              <w:rPr>
                <w:rFonts w:hint="eastAsia"/>
              </w:rPr>
              <w:t>560</w:t>
            </w:r>
          </w:p>
        </w:tc>
        <w:tc>
          <w:tcPr>
            <w:tcW w:w="649" w:type="pct"/>
            <w:shd w:val="clear" w:color="auto" w:fill="auto"/>
            <w:noWrap/>
            <w:vAlign w:val="center"/>
          </w:tcPr>
          <w:p w14:paraId="67600D89" w14:textId="77777777" w:rsidR="00ED1D47" w:rsidRPr="00F601AA" w:rsidRDefault="00ED1D47" w:rsidP="00ED1D47">
            <w:pPr>
              <w:pStyle w:val="af"/>
              <w:jc w:val="center"/>
              <w:rPr>
                <w:rFonts w:ascii="宋体" w:hAnsi="宋体" w:cs="宋体"/>
              </w:rPr>
            </w:pPr>
            <w:r w:rsidRPr="00F601AA">
              <w:rPr>
                <w:rFonts w:hint="eastAsia"/>
              </w:rPr>
              <w:t>33.35</w:t>
            </w:r>
          </w:p>
        </w:tc>
        <w:tc>
          <w:tcPr>
            <w:tcW w:w="1091" w:type="pct"/>
            <w:shd w:val="clear" w:color="auto" w:fill="auto"/>
            <w:noWrap/>
            <w:vAlign w:val="center"/>
          </w:tcPr>
          <w:p w14:paraId="6AF424CC" w14:textId="77777777" w:rsidR="00ED1D47" w:rsidRPr="00F601AA" w:rsidRDefault="00ED1D47" w:rsidP="00ED1D47">
            <w:pPr>
              <w:pStyle w:val="af"/>
              <w:jc w:val="center"/>
              <w:rPr>
                <w:rFonts w:ascii="宋体" w:hAnsi="宋体" w:cs="宋体"/>
              </w:rPr>
            </w:pPr>
            <w:r w:rsidRPr="00F601AA">
              <w:rPr>
                <w:rFonts w:hint="eastAsia"/>
              </w:rPr>
              <w:t>1.87</w:t>
            </w:r>
          </w:p>
        </w:tc>
        <w:tc>
          <w:tcPr>
            <w:tcW w:w="760" w:type="pct"/>
            <w:shd w:val="clear" w:color="auto" w:fill="DBE5F1" w:themeFill="accent1" w:themeFillTint="33"/>
            <w:vAlign w:val="center"/>
          </w:tcPr>
          <w:p w14:paraId="333492C2" w14:textId="77777777" w:rsidR="00ED1D47" w:rsidRPr="00F601AA" w:rsidRDefault="00ED1D47" w:rsidP="00ED1D47">
            <w:pPr>
              <w:pStyle w:val="af"/>
              <w:jc w:val="center"/>
              <w:rPr>
                <w:rFonts w:ascii="宋体" w:hAnsi="宋体" w:cs="宋体"/>
              </w:rPr>
            </w:pPr>
            <w:r w:rsidRPr="00F601AA">
              <w:rPr>
                <w:rFonts w:hint="eastAsia"/>
              </w:rPr>
              <w:t>3310</w:t>
            </w:r>
          </w:p>
        </w:tc>
        <w:tc>
          <w:tcPr>
            <w:tcW w:w="649" w:type="pct"/>
            <w:vAlign w:val="center"/>
          </w:tcPr>
          <w:p w14:paraId="02EEDEA4" w14:textId="77777777" w:rsidR="00ED1D47" w:rsidRPr="00F601AA" w:rsidRDefault="00ED1D47" w:rsidP="00ED1D47">
            <w:pPr>
              <w:pStyle w:val="af"/>
              <w:jc w:val="center"/>
              <w:rPr>
                <w:rFonts w:ascii="宋体" w:hAnsi="宋体" w:cs="宋体"/>
              </w:rPr>
            </w:pPr>
            <w:r w:rsidRPr="00F601AA">
              <w:rPr>
                <w:rFonts w:hint="eastAsia"/>
              </w:rPr>
              <w:t>49.86</w:t>
            </w:r>
          </w:p>
        </w:tc>
        <w:tc>
          <w:tcPr>
            <w:tcW w:w="1091" w:type="pct"/>
            <w:vAlign w:val="center"/>
          </w:tcPr>
          <w:p w14:paraId="20DFFBF8" w14:textId="77777777" w:rsidR="00ED1D47" w:rsidRPr="00F601AA" w:rsidRDefault="00ED1D47" w:rsidP="00ED1D47">
            <w:pPr>
              <w:pStyle w:val="af"/>
              <w:jc w:val="center"/>
              <w:rPr>
                <w:rFonts w:ascii="宋体" w:hAnsi="宋体" w:cs="宋体"/>
              </w:rPr>
            </w:pPr>
            <w:r w:rsidRPr="00F601AA">
              <w:rPr>
                <w:rFonts w:hint="eastAsia"/>
              </w:rPr>
              <w:t>0.81</w:t>
            </w:r>
          </w:p>
        </w:tc>
      </w:tr>
      <w:tr w:rsidR="00F601AA" w:rsidRPr="00F601AA" w14:paraId="30D9BB6B" w14:textId="77777777" w:rsidTr="001C3AD9">
        <w:trPr>
          <w:trHeight w:val="284"/>
        </w:trPr>
        <w:tc>
          <w:tcPr>
            <w:tcW w:w="760" w:type="pct"/>
            <w:shd w:val="clear" w:color="auto" w:fill="DBE5F1" w:themeFill="accent1" w:themeFillTint="33"/>
            <w:noWrap/>
            <w:vAlign w:val="center"/>
          </w:tcPr>
          <w:p w14:paraId="53D76A1C" w14:textId="77777777" w:rsidR="00ED1D47" w:rsidRPr="00F601AA" w:rsidRDefault="00ED1D47" w:rsidP="00ED1D47">
            <w:pPr>
              <w:pStyle w:val="af"/>
              <w:jc w:val="center"/>
              <w:rPr>
                <w:rFonts w:ascii="宋体" w:hAnsi="宋体" w:cs="宋体"/>
              </w:rPr>
            </w:pPr>
            <w:r w:rsidRPr="00F601AA">
              <w:rPr>
                <w:rFonts w:hint="eastAsia"/>
              </w:rPr>
              <w:t>610</w:t>
            </w:r>
          </w:p>
        </w:tc>
        <w:tc>
          <w:tcPr>
            <w:tcW w:w="649" w:type="pct"/>
            <w:shd w:val="clear" w:color="auto" w:fill="auto"/>
            <w:noWrap/>
            <w:vAlign w:val="center"/>
          </w:tcPr>
          <w:p w14:paraId="0A0E9D86" w14:textId="77777777" w:rsidR="00ED1D47" w:rsidRPr="00F601AA" w:rsidRDefault="00ED1D47" w:rsidP="00ED1D47">
            <w:pPr>
              <w:pStyle w:val="af"/>
              <w:jc w:val="center"/>
              <w:rPr>
                <w:rFonts w:ascii="宋体" w:hAnsi="宋体" w:cs="宋体"/>
              </w:rPr>
            </w:pPr>
            <w:r w:rsidRPr="00F601AA">
              <w:rPr>
                <w:rFonts w:hint="eastAsia"/>
              </w:rPr>
              <w:t>33.65</w:t>
            </w:r>
          </w:p>
        </w:tc>
        <w:tc>
          <w:tcPr>
            <w:tcW w:w="1091" w:type="pct"/>
            <w:shd w:val="clear" w:color="auto" w:fill="auto"/>
            <w:noWrap/>
            <w:vAlign w:val="center"/>
          </w:tcPr>
          <w:p w14:paraId="6DBDDFFD" w14:textId="77777777" w:rsidR="00ED1D47" w:rsidRPr="00F601AA" w:rsidRDefault="00ED1D47" w:rsidP="00ED1D47">
            <w:pPr>
              <w:pStyle w:val="af"/>
              <w:jc w:val="center"/>
              <w:rPr>
                <w:rFonts w:ascii="宋体" w:hAnsi="宋体" w:cs="宋体"/>
              </w:rPr>
            </w:pPr>
            <w:r w:rsidRPr="00F601AA">
              <w:rPr>
                <w:rFonts w:hint="eastAsia"/>
              </w:rPr>
              <w:t>1.83</w:t>
            </w:r>
          </w:p>
        </w:tc>
        <w:tc>
          <w:tcPr>
            <w:tcW w:w="760" w:type="pct"/>
            <w:shd w:val="clear" w:color="auto" w:fill="DBE5F1" w:themeFill="accent1" w:themeFillTint="33"/>
            <w:vAlign w:val="center"/>
          </w:tcPr>
          <w:p w14:paraId="2846E399" w14:textId="77777777" w:rsidR="00ED1D47" w:rsidRPr="00F601AA" w:rsidRDefault="00ED1D47" w:rsidP="00ED1D47">
            <w:pPr>
              <w:pStyle w:val="af"/>
              <w:jc w:val="center"/>
              <w:rPr>
                <w:rFonts w:ascii="宋体" w:hAnsi="宋体" w:cs="宋体"/>
              </w:rPr>
            </w:pPr>
            <w:r w:rsidRPr="00F601AA">
              <w:rPr>
                <w:rFonts w:hint="eastAsia"/>
              </w:rPr>
              <w:t>3410</w:t>
            </w:r>
          </w:p>
        </w:tc>
        <w:tc>
          <w:tcPr>
            <w:tcW w:w="649" w:type="pct"/>
            <w:vAlign w:val="center"/>
          </w:tcPr>
          <w:p w14:paraId="429633A2" w14:textId="77777777" w:rsidR="00ED1D47" w:rsidRPr="00F601AA" w:rsidRDefault="00ED1D47" w:rsidP="00ED1D47">
            <w:pPr>
              <w:pStyle w:val="af"/>
              <w:jc w:val="center"/>
              <w:rPr>
                <w:rFonts w:ascii="宋体" w:hAnsi="宋体" w:cs="宋体"/>
              </w:rPr>
            </w:pPr>
            <w:r w:rsidRPr="00F601AA">
              <w:rPr>
                <w:rFonts w:hint="eastAsia"/>
              </w:rPr>
              <w:t>50.46</w:t>
            </w:r>
          </w:p>
        </w:tc>
        <w:tc>
          <w:tcPr>
            <w:tcW w:w="1091" w:type="pct"/>
            <w:vAlign w:val="center"/>
          </w:tcPr>
          <w:p w14:paraId="17479988" w14:textId="77777777" w:rsidR="00ED1D47" w:rsidRPr="00F601AA" w:rsidRDefault="00ED1D47" w:rsidP="00ED1D47">
            <w:pPr>
              <w:pStyle w:val="af"/>
              <w:jc w:val="center"/>
              <w:rPr>
                <w:rFonts w:ascii="宋体" w:hAnsi="宋体" w:cs="宋体"/>
              </w:rPr>
            </w:pPr>
            <w:r w:rsidRPr="00F601AA">
              <w:rPr>
                <w:rFonts w:hint="eastAsia"/>
              </w:rPr>
              <w:t>0.80</w:t>
            </w:r>
          </w:p>
        </w:tc>
      </w:tr>
      <w:tr w:rsidR="00F601AA" w:rsidRPr="00F601AA" w14:paraId="34D26062" w14:textId="77777777" w:rsidTr="001C3AD9">
        <w:trPr>
          <w:trHeight w:val="284"/>
        </w:trPr>
        <w:tc>
          <w:tcPr>
            <w:tcW w:w="760" w:type="pct"/>
            <w:shd w:val="clear" w:color="auto" w:fill="DBE5F1" w:themeFill="accent1" w:themeFillTint="33"/>
            <w:noWrap/>
            <w:vAlign w:val="center"/>
          </w:tcPr>
          <w:p w14:paraId="2BF7B683" w14:textId="77777777" w:rsidR="00ED1D47" w:rsidRPr="00F601AA" w:rsidRDefault="00ED1D47" w:rsidP="00ED1D47">
            <w:pPr>
              <w:pStyle w:val="af"/>
              <w:jc w:val="center"/>
              <w:rPr>
                <w:rFonts w:ascii="宋体" w:hAnsi="宋体" w:cs="宋体"/>
              </w:rPr>
            </w:pPr>
            <w:r w:rsidRPr="00F601AA">
              <w:rPr>
                <w:rFonts w:hint="eastAsia"/>
              </w:rPr>
              <w:t>710</w:t>
            </w:r>
          </w:p>
        </w:tc>
        <w:tc>
          <w:tcPr>
            <w:tcW w:w="649" w:type="pct"/>
            <w:shd w:val="clear" w:color="auto" w:fill="auto"/>
            <w:noWrap/>
            <w:vAlign w:val="center"/>
          </w:tcPr>
          <w:p w14:paraId="592193BC" w14:textId="77777777" w:rsidR="00ED1D47" w:rsidRPr="00F601AA" w:rsidRDefault="00ED1D47" w:rsidP="00ED1D47">
            <w:pPr>
              <w:pStyle w:val="af"/>
              <w:jc w:val="center"/>
              <w:rPr>
                <w:rFonts w:ascii="宋体" w:hAnsi="宋体" w:cs="宋体"/>
              </w:rPr>
            </w:pPr>
            <w:r w:rsidRPr="00F601AA">
              <w:rPr>
                <w:rFonts w:hint="eastAsia"/>
              </w:rPr>
              <w:t>34.26</w:t>
            </w:r>
          </w:p>
        </w:tc>
        <w:tc>
          <w:tcPr>
            <w:tcW w:w="1091" w:type="pct"/>
            <w:shd w:val="clear" w:color="auto" w:fill="auto"/>
            <w:noWrap/>
            <w:vAlign w:val="center"/>
          </w:tcPr>
          <w:p w14:paraId="782D6C75" w14:textId="77777777" w:rsidR="00ED1D47" w:rsidRPr="00F601AA" w:rsidRDefault="00ED1D47" w:rsidP="00ED1D47">
            <w:pPr>
              <w:pStyle w:val="af"/>
              <w:jc w:val="center"/>
              <w:rPr>
                <w:rFonts w:ascii="宋体" w:hAnsi="宋体" w:cs="宋体"/>
              </w:rPr>
            </w:pPr>
            <w:r w:rsidRPr="00F601AA">
              <w:rPr>
                <w:rFonts w:hint="eastAsia"/>
              </w:rPr>
              <w:t>1.74</w:t>
            </w:r>
          </w:p>
        </w:tc>
        <w:tc>
          <w:tcPr>
            <w:tcW w:w="760" w:type="pct"/>
            <w:shd w:val="clear" w:color="auto" w:fill="DBE5F1" w:themeFill="accent1" w:themeFillTint="33"/>
            <w:vAlign w:val="center"/>
          </w:tcPr>
          <w:p w14:paraId="01A6CA8E" w14:textId="77777777" w:rsidR="00ED1D47" w:rsidRPr="00F601AA" w:rsidRDefault="00ED1D47" w:rsidP="00ED1D47">
            <w:pPr>
              <w:pStyle w:val="af"/>
              <w:jc w:val="center"/>
              <w:rPr>
                <w:rFonts w:ascii="宋体" w:hAnsi="宋体" w:cs="宋体"/>
              </w:rPr>
            </w:pPr>
            <w:r w:rsidRPr="00F601AA">
              <w:rPr>
                <w:rFonts w:hint="eastAsia"/>
              </w:rPr>
              <w:t>3510</w:t>
            </w:r>
          </w:p>
        </w:tc>
        <w:tc>
          <w:tcPr>
            <w:tcW w:w="649" w:type="pct"/>
            <w:vAlign w:val="center"/>
          </w:tcPr>
          <w:p w14:paraId="76B55B69" w14:textId="77777777" w:rsidR="00ED1D47" w:rsidRPr="00F601AA" w:rsidRDefault="00ED1D47" w:rsidP="00ED1D47">
            <w:pPr>
              <w:pStyle w:val="af"/>
              <w:jc w:val="center"/>
              <w:rPr>
                <w:rFonts w:ascii="宋体" w:hAnsi="宋体" w:cs="宋体"/>
              </w:rPr>
            </w:pPr>
            <w:r w:rsidRPr="00F601AA">
              <w:rPr>
                <w:rFonts w:hint="eastAsia"/>
              </w:rPr>
              <w:t>51.06</w:t>
            </w:r>
          </w:p>
        </w:tc>
        <w:tc>
          <w:tcPr>
            <w:tcW w:w="1091" w:type="pct"/>
            <w:vAlign w:val="center"/>
          </w:tcPr>
          <w:p w14:paraId="2680C355" w14:textId="77777777" w:rsidR="00ED1D47" w:rsidRPr="00F601AA" w:rsidRDefault="00ED1D47" w:rsidP="00ED1D47">
            <w:pPr>
              <w:pStyle w:val="af"/>
              <w:jc w:val="center"/>
              <w:rPr>
                <w:rFonts w:ascii="宋体" w:hAnsi="宋体" w:cs="宋体"/>
              </w:rPr>
            </w:pPr>
            <w:r w:rsidRPr="00F601AA">
              <w:rPr>
                <w:rFonts w:hint="eastAsia"/>
              </w:rPr>
              <w:t>0.78</w:t>
            </w:r>
          </w:p>
        </w:tc>
      </w:tr>
      <w:tr w:rsidR="00F601AA" w:rsidRPr="00F601AA" w14:paraId="48C15998" w14:textId="77777777" w:rsidTr="001C3AD9">
        <w:trPr>
          <w:trHeight w:val="284"/>
        </w:trPr>
        <w:tc>
          <w:tcPr>
            <w:tcW w:w="760" w:type="pct"/>
            <w:shd w:val="clear" w:color="auto" w:fill="DBE5F1" w:themeFill="accent1" w:themeFillTint="33"/>
            <w:noWrap/>
            <w:vAlign w:val="center"/>
          </w:tcPr>
          <w:p w14:paraId="05C8548A" w14:textId="77777777" w:rsidR="00ED1D47" w:rsidRPr="00F601AA" w:rsidRDefault="00ED1D47" w:rsidP="00ED1D47">
            <w:pPr>
              <w:pStyle w:val="af"/>
              <w:jc w:val="center"/>
              <w:rPr>
                <w:rFonts w:ascii="宋体" w:hAnsi="宋体" w:cs="宋体"/>
              </w:rPr>
            </w:pPr>
            <w:r w:rsidRPr="00F601AA">
              <w:rPr>
                <w:rFonts w:hint="eastAsia"/>
              </w:rPr>
              <w:t>810</w:t>
            </w:r>
          </w:p>
        </w:tc>
        <w:tc>
          <w:tcPr>
            <w:tcW w:w="649" w:type="pct"/>
            <w:shd w:val="clear" w:color="auto" w:fill="auto"/>
            <w:noWrap/>
            <w:vAlign w:val="center"/>
          </w:tcPr>
          <w:p w14:paraId="715FE9CD" w14:textId="77777777" w:rsidR="00ED1D47" w:rsidRPr="00F601AA" w:rsidRDefault="00ED1D47" w:rsidP="00ED1D47">
            <w:pPr>
              <w:pStyle w:val="af"/>
              <w:jc w:val="center"/>
              <w:rPr>
                <w:rFonts w:ascii="宋体" w:hAnsi="宋体" w:cs="宋体"/>
              </w:rPr>
            </w:pPr>
            <w:r w:rsidRPr="00F601AA">
              <w:rPr>
                <w:rFonts w:hint="eastAsia"/>
              </w:rPr>
              <w:t>34.85</w:t>
            </w:r>
          </w:p>
        </w:tc>
        <w:tc>
          <w:tcPr>
            <w:tcW w:w="1091" w:type="pct"/>
            <w:shd w:val="clear" w:color="auto" w:fill="auto"/>
            <w:noWrap/>
            <w:vAlign w:val="center"/>
          </w:tcPr>
          <w:p w14:paraId="07995C1B" w14:textId="77777777" w:rsidR="00ED1D47" w:rsidRPr="00F601AA" w:rsidRDefault="00ED1D47" w:rsidP="00ED1D47">
            <w:pPr>
              <w:pStyle w:val="af"/>
              <w:jc w:val="center"/>
              <w:rPr>
                <w:rFonts w:ascii="宋体" w:hAnsi="宋体" w:cs="宋体"/>
              </w:rPr>
            </w:pPr>
            <w:r w:rsidRPr="00F601AA">
              <w:rPr>
                <w:rFonts w:hint="eastAsia"/>
              </w:rPr>
              <w:t>1.68</w:t>
            </w:r>
          </w:p>
        </w:tc>
        <w:tc>
          <w:tcPr>
            <w:tcW w:w="760" w:type="pct"/>
            <w:shd w:val="clear" w:color="auto" w:fill="DBE5F1" w:themeFill="accent1" w:themeFillTint="33"/>
            <w:vAlign w:val="center"/>
          </w:tcPr>
          <w:p w14:paraId="216F2A63" w14:textId="77777777" w:rsidR="00ED1D47" w:rsidRPr="00F601AA" w:rsidRDefault="00ED1D47" w:rsidP="00ED1D47">
            <w:pPr>
              <w:pStyle w:val="af"/>
              <w:jc w:val="center"/>
              <w:rPr>
                <w:rFonts w:ascii="宋体" w:hAnsi="宋体" w:cs="宋体"/>
              </w:rPr>
            </w:pPr>
            <w:r w:rsidRPr="00F601AA">
              <w:rPr>
                <w:rFonts w:hint="eastAsia"/>
              </w:rPr>
              <w:t>3610</w:t>
            </w:r>
          </w:p>
        </w:tc>
        <w:tc>
          <w:tcPr>
            <w:tcW w:w="649" w:type="pct"/>
            <w:vAlign w:val="center"/>
          </w:tcPr>
          <w:p w14:paraId="40B9E2BE" w14:textId="77777777" w:rsidR="00ED1D47" w:rsidRPr="00F601AA" w:rsidRDefault="00ED1D47" w:rsidP="00ED1D47">
            <w:pPr>
              <w:pStyle w:val="af"/>
              <w:jc w:val="center"/>
              <w:rPr>
                <w:rFonts w:ascii="宋体" w:hAnsi="宋体" w:cs="宋体"/>
              </w:rPr>
            </w:pPr>
            <w:r w:rsidRPr="00F601AA">
              <w:rPr>
                <w:rFonts w:hint="eastAsia"/>
              </w:rPr>
              <w:t>51.66</w:t>
            </w:r>
          </w:p>
        </w:tc>
        <w:tc>
          <w:tcPr>
            <w:tcW w:w="1091" w:type="pct"/>
            <w:vAlign w:val="center"/>
          </w:tcPr>
          <w:p w14:paraId="363C7781" w14:textId="77777777" w:rsidR="00ED1D47" w:rsidRPr="00F601AA" w:rsidRDefault="00ED1D47" w:rsidP="00ED1D47">
            <w:pPr>
              <w:pStyle w:val="af"/>
              <w:jc w:val="center"/>
              <w:rPr>
                <w:rFonts w:ascii="宋体" w:hAnsi="宋体" w:cs="宋体"/>
              </w:rPr>
            </w:pPr>
            <w:r w:rsidRPr="00F601AA">
              <w:rPr>
                <w:rFonts w:hint="eastAsia"/>
              </w:rPr>
              <w:t>0.77</w:t>
            </w:r>
          </w:p>
        </w:tc>
      </w:tr>
      <w:tr w:rsidR="00F601AA" w:rsidRPr="00F601AA" w14:paraId="25422AB5" w14:textId="77777777" w:rsidTr="001C3AD9">
        <w:trPr>
          <w:trHeight w:val="284"/>
        </w:trPr>
        <w:tc>
          <w:tcPr>
            <w:tcW w:w="760" w:type="pct"/>
            <w:shd w:val="clear" w:color="auto" w:fill="DBE5F1" w:themeFill="accent1" w:themeFillTint="33"/>
            <w:noWrap/>
            <w:vAlign w:val="center"/>
          </w:tcPr>
          <w:p w14:paraId="3C96EBDE" w14:textId="77777777" w:rsidR="00ED1D47" w:rsidRPr="00F601AA" w:rsidRDefault="00ED1D47" w:rsidP="00ED1D47">
            <w:pPr>
              <w:pStyle w:val="af"/>
              <w:jc w:val="center"/>
              <w:rPr>
                <w:rFonts w:ascii="宋体" w:hAnsi="宋体" w:cs="宋体"/>
              </w:rPr>
            </w:pPr>
            <w:r w:rsidRPr="00F601AA">
              <w:rPr>
                <w:rFonts w:hint="eastAsia"/>
              </w:rPr>
              <w:t>910</w:t>
            </w:r>
          </w:p>
        </w:tc>
        <w:tc>
          <w:tcPr>
            <w:tcW w:w="649" w:type="pct"/>
            <w:shd w:val="clear" w:color="auto" w:fill="auto"/>
            <w:noWrap/>
            <w:vAlign w:val="center"/>
          </w:tcPr>
          <w:p w14:paraId="04E380B7" w14:textId="77777777" w:rsidR="00ED1D47" w:rsidRPr="00F601AA" w:rsidRDefault="00ED1D47" w:rsidP="00ED1D47">
            <w:pPr>
              <w:pStyle w:val="af"/>
              <w:jc w:val="center"/>
              <w:rPr>
                <w:rFonts w:ascii="宋体" w:hAnsi="宋体" w:cs="宋体"/>
              </w:rPr>
            </w:pPr>
            <w:r w:rsidRPr="00F601AA">
              <w:rPr>
                <w:rFonts w:hint="eastAsia"/>
              </w:rPr>
              <w:t>35.45</w:t>
            </w:r>
          </w:p>
        </w:tc>
        <w:tc>
          <w:tcPr>
            <w:tcW w:w="1091" w:type="pct"/>
            <w:shd w:val="clear" w:color="auto" w:fill="auto"/>
            <w:noWrap/>
            <w:vAlign w:val="center"/>
          </w:tcPr>
          <w:p w14:paraId="26CD9086" w14:textId="77777777" w:rsidR="00ED1D47" w:rsidRPr="00F601AA" w:rsidRDefault="00ED1D47" w:rsidP="00ED1D47">
            <w:pPr>
              <w:pStyle w:val="af"/>
              <w:jc w:val="center"/>
              <w:rPr>
                <w:rFonts w:ascii="宋体" w:hAnsi="宋体" w:cs="宋体"/>
              </w:rPr>
            </w:pPr>
            <w:r w:rsidRPr="00F601AA">
              <w:rPr>
                <w:rFonts w:hint="eastAsia"/>
              </w:rPr>
              <w:t>1.61</w:t>
            </w:r>
          </w:p>
        </w:tc>
        <w:tc>
          <w:tcPr>
            <w:tcW w:w="760" w:type="pct"/>
            <w:shd w:val="clear" w:color="auto" w:fill="DBE5F1" w:themeFill="accent1" w:themeFillTint="33"/>
            <w:vAlign w:val="center"/>
          </w:tcPr>
          <w:p w14:paraId="372E2651" w14:textId="77777777" w:rsidR="00ED1D47" w:rsidRPr="00F601AA" w:rsidRDefault="00ED1D47" w:rsidP="00ED1D47">
            <w:pPr>
              <w:pStyle w:val="af"/>
              <w:jc w:val="center"/>
              <w:rPr>
                <w:rFonts w:ascii="宋体" w:hAnsi="宋体" w:cs="宋体"/>
              </w:rPr>
            </w:pPr>
            <w:r w:rsidRPr="00F601AA">
              <w:rPr>
                <w:rFonts w:hint="eastAsia"/>
              </w:rPr>
              <w:t>3710</w:t>
            </w:r>
          </w:p>
        </w:tc>
        <w:tc>
          <w:tcPr>
            <w:tcW w:w="649" w:type="pct"/>
            <w:vAlign w:val="center"/>
          </w:tcPr>
          <w:p w14:paraId="0080CFC4" w14:textId="77777777" w:rsidR="00ED1D47" w:rsidRPr="00F601AA" w:rsidRDefault="00ED1D47" w:rsidP="00ED1D47">
            <w:pPr>
              <w:pStyle w:val="af"/>
              <w:jc w:val="center"/>
              <w:rPr>
                <w:rFonts w:ascii="宋体" w:hAnsi="宋体" w:cs="宋体"/>
              </w:rPr>
            </w:pPr>
            <w:r w:rsidRPr="00F601AA">
              <w:rPr>
                <w:rFonts w:hint="eastAsia"/>
              </w:rPr>
              <w:t>52.26</w:t>
            </w:r>
          </w:p>
        </w:tc>
        <w:tc>
          <w:tcPr>
            <w:tcW w:w="1091" w:type="pct"/>
            <w:vAlign w:val="center"/>
          </w:tcPr>
          <w:p w14:paraId="68AF399D" w14:textId="77777777" w:rsidR="00ED1D47" w:rsidRPr="00F601AA" w:rsidRDefault="00ED1D47" w:rsidP="00ED1D47">
            <w:pPr>
              <w:pStyle w:val="af"/>
              <w:jc w:val="center"/>
              <w:rPr>
                <w:rFonts w:ascii="宋体" w:hAnsi="宋体" w:cs="宋体"/>
              </w:rPr>
            </w:pPr>
            <w:r w:rsidRPr="00F601AA">
              <w:rPr>
                <w:rFonts w:hint="eastAsia"/>
              </w:rPr>
              <w:t>0.76</w:t>
            </w:r>
          </w:p>
        </w:tc>
      </w:tr>
      <w:tr w:rsidR="00F601AA" w:rsidRPr="00F601AA" w14:paraId="2F8B98E8" w14:textId="77777777" w:rsidTr="001C3AD9">
        <w:trPr>
          <w:trHeight w:val="284"/>
        </w:trPr>
        <w:tc>
          <w:tcPr>
            <w:tcW w:w="760" w:type="pct"/>
            <w:shd w:val="clear" w:color="auto" w:fill="DBE5F1" w:themeFill="accent1" w:themeFillTint="33"/>
            <w:noWrap/>
            <w:vAlign w:val="center"/>
          </w:tcPr>
          <w:p w14:paraId="766D2B8E" w14:textId="77777777" w:rsidR="00ED1D47" w:rsidRPr="00F601AA" w:rsidRDefault="00ED1D47" w:rsidP="00ED1D47">
            <w:pPr>
              <w:pStyle w:val="af"/>
              <w:jc w:val="center"/>
              <w:rPr>
                <w:rFonts w:ascii="宋体" w:hAnsi="宋体" w:cs="宋体"/>
              </w:rPr>
            </w:pPr>
            <w:r w:rsidRPr="00F601AA">
              <w:rPr>
                <w:rFonts w:hint="eastAsia"/>
              </w:rPr>
              <w:t>1010</w:t>
            </w:r>
          </w:p>
        </w:tc>
        <w:tc>
          <w:tcPr>
            <w:tcW w:w="649" w:type="pct"/>
            <w:shd w:val="clear" w:color="auto" w:fill="auto"/>
            <w:noWrap/>
            <w:vAlign w:val="center"/>
          </w:tcPr>
          <w:p w14:paraId="552CE391" w14:textId="77777777" w:rsidR="00ED1D47" w:rsidRPr="00F601AA" w:rsidRDefault="00ED1D47" w:rsidP="00ED1D47">
            <w:pPr>
              <w:pStyle w:val="af"/>
              <w:jc w:val="center"/>
              <w:rPr>
                <w:rFonts w:ascii="宋体" w:hAnsi="宋体" w:cs="宋体"/>
              </w:rPr>
            </w:pPr>
            <w:r w:rsidRPr="00F601AA">
              <w:rPr>
                <w:rFonts w:hint="eastAsia"/>
              </w:rPr>
              <w:t>36.05</w:t>
            </w:r>
          </w:p>
        </w:tc>
        <w:tc>
          <w:tcPr>
            <w:tcW w:w="1091" w:type="pct"/>
            <w:shd w:val="clear" w:color="auto" w:fill="auto"/>
            <w:noWrap/>
            <w:vAlign w:val="center"/>
          </w:tcPr>
          <w:p w14:paraId="36230A9E" w14:textId="77777777" w:rsidR="00ED1D47" w:rsidRPr="00F601AA" w:rsidRDefault="00ED1D47" w:rsidP="00ED1D47">
            <w:pPr>
              <w:pStyle w:val="af"/>
              <w:jc w:val="center"/>
              <w:rPr>
                <w:rFonts w:ascii="宋体" w:hAnsi="宋体" w:cs="宋体"/>
              </w:rPr>
            </w:pPr>
            <w:r w:rsidRPr="00F601AA">
              <w:rPr>
                <w:rFonts w:hint="eastAsia"/>
              </w:rPr>
              <w:t>1.55</w:t>
            </w:r>
          </w:p>
        </w:tc>
        <w:tc>
          <w:tcPr>
            <w:tcW w:w="760" w:type="pct"/>
            <w:shd w:val="clear" w:color="auto" w:fill="DBE5F1" w:themeFill="accent1" w:themeFillTint="33"/>
            <w:vAlign w:val="center"/>
          </w:tcPr>
          <w:p w14:paraId="795B1A2C" w14:textId="77777777" w:rsidR="00ED1D47" w:rsidRPr="00F601AA" w:rsidRDefault="00ED1D47" w:rsidP="00ED1D47">
            <w:pPr>
              <w:pStyle w:val="af"/>
              <w:jc w:val="center"/>
              <w:rPr>
                <w:rFonts w:ascii="宋体" w:hAnsi="宋体" w:cs="宋体"/>
              </w:rPr>
            </w:pPr>
            <w:r w:rsidRPr="00F601AA">
              <w:rPr>
                <w:rFonts w:hint="eastAsia"/>
              </w:rPr>
              <w:t>3810</w:t>
            </w:r>
          </w:p>
        </w:tc>
        <w:tc>
          <w:tcPr>
            <w:tcW w:w="649" w:type="pct"/>
            <w:vAlign w:val="center"/>
          </w:tcPr>
          <w:p w14:paraId="370814D4" w14:textId="77777777" w:rsidR="00ED1D47" w:rsidRPr="00F601AA" w:rsidRDefault="00ED1D47" w:rsidP="00ED1D47">
            <w:pPr>
              <w:pStyle w:val="af"/>
              <w:jc w:val="center"/>
              <w:rPr>
                <w:rFonts w:ascii="宋体" w:hAnsi="宋体" w:cs="宋体"/>
              </w:rPr>
            </w:pPr>
            <w:r w:rsidRPr="00F601AA">
              <w:rPr>
                <w:rFonts w:hint="eastAsia"/>
              </w:rPr>
              <w:t>52.86</w:t>
            </w:r>
          </w:p>
        </w:tc>
        <w:tc>
          <w:tcPr>
            <w:tcW w:w="1091" w:type="pct"/>
            <w:vAlign w:val="center"/>
          </w:tcPr>
          <w:p w14:paraId="4C13D2D2" w14:textId="77777777" w:rsidR="00ED1D47" w:rsidRPr="00F601AA" w:rsidRDefault="00ED1D47" w:rsidP="00ED1D47">
            <w:pPr>
              <w:pStyle w:val="af"/>
              <w:jc w:val="center"/>
              <w:rPr>
                <w:rFonts w:ascii="宋体" w:hAnsi="宋体" w:cs="宋体"/>
              </w:rPr>
            </w:pPr>
            <w:r w:rsidRPr="00F601AA">
              <w:rPr>
                <w:rFonts w:hint="eastAsia"/>
              </w:rPr>
              <w:t>0.74</w:t>
            </w:r>
          </w:p>
        </w:tc>
      </w:tr>
      <w:tr w:rsidR="00F601AA" w:rsidRPr="00F601AA" w14:paraId="16E297B8" w14:textId="77777777" w:rsidTr="001C3AD9">
        <w:trPr>
          <w:trHeight w:val="284"/>
        </w:trPr>
        <w:tc>
          <w:tcPr>
            <w:tcW w:w="760" w:type="pct"/>
            <w:shd w:val="clear" w:color="auto" w:fill="DBE5F1" w:themeFill="accent1" w:themeFillTint="33"/>
            <w:noWrap/>
            <w:vAlign w:val="center"/>
          </w:tcPr>
          <w:p w14:paraId="1975D539" w14:textId="77777777" w:rsidR="00ED1D47" w:rsidRPr="00F601AA" w:rsidRDefault="00ED1D47" w:rsidP="00ED1D47">
            <w:pPr>
              <w:pStyle w:val="af"/>
              <w:jc w:val="center"/>
              <w:rPr>
                <w:rFonts w:ascii="宋体" w:hAnsi="宋体" w:cs="宋体"/>
              </w:rPr>
            </w:pPr>
            <w:r w:rsidRPr="00F601AA">
              <w:rPr>
                <w:rFonts w:hint="eastAsia"/>
              </w:rPr>
              <w:t>1110</w:t>
            </w:r>
          </w:p>
        </w:tc>
        <w:tc>
          <w:tcPr>
            <w:tcW w:w="649" w:type="pct"/>
            <w:shd w:val="clear" w:color="auto" w:fill="auto"/>
            <w:noWrap/>
            <w:vAlign w:val="center"/>
          </w:tcPr>
          <w:p w14:paraId="5881B67C" w14:textId="77777777" w:rsidR="00ED1D47" w:rsidRPr="00F601AA" w:rsidRDefault="00ED1D47" w:rsidP="00ED1D47">
            <w:pPr>
              <w:pStyle w:val="af"/>
              <w:jc w:val="center"/>
              <w:rPr>
                <w:rFonts w:ascii="宋体" w:hAnsi="宋体" w:cs="宋体"/>
              </w:rPr>
            </w:pPr>
            <w:r w:rsidRPr="00F601AA">
              <w:rPr>
                <w:rFonts w:hint="eastAsia"/>
              </w:rPr>
              <w:t>36.66</w:t>
            </w:r>
          </w:p>
        </w:tc>
        <w:tc>
          <w:tcPr>
            <w:tcW w:w="1091" w:type="pct"/>
            <w:shd w:val="clear" w:color="auto" w:fill="auto"/>
            <w:noWrap/>
            <w:vAlign w:val="center"/>
          </w:tcPr>
          <w:p w14:paraId="03429788" w14:textId="77777777" w:rsidR="00ED1D47" w:rsidRPr="00F601AA" w:rsidRDefault="00ED1D47" w:rsidP="00ED1D47">
            <w:pPr>
              <w:pStyle w:val="af"/>
              <w:jc w:val="center"/>
              <w:rPr>
                <w:rFonts w:ascii="宋体" w:hAnsi="宋体" w:cs="宋体"/>
              </w:rPr>
            </w:pPr>
            <w:r w:rsidRPr="00F601AA">
              <w:rPr>
                <w:rFonts w:hint="eastAsia"/>
              </w:rPr>
              <w:t>1.49</w:t>
            </w:r>
          </w:p>
        </w:tc>
        <w:tc>
          <w:tcPr>
            <w:tcW w:w="760" w:type="pct"/>
            <w:shd w:val="clear" w:color="auto" w:fill="DBE5F1" w:themeFill="accent1" w:themeFillTint="33"/>
            <w:vAlign w:val="center"/>
          </w:tcPr>
          <w:p w14:paraId="2CBBDFC6" w14:textId="77777777" w:rsidR="00ED1D47" w:rsidRPr="00F601AA" w:rsidRDefault="00ED1D47" w:rsidP="00ED1D47">
            <w:pPr>
              <w:pStyle w:val="af"/>
              <w:jc w:val="center"/>
              <w:rPr>
                <w:rFonts w:ascii="宋体" w:hAnsi="宋体" w:cs="宋体"/>
              </w:rPr>
            </w:pPr>
            <w:r w:rsidRPr="00F601AA">
              <w:rPr>
                <w:rFonts w:hint="eastAsia"/>
              </w:rPr>
              <w:t>3910</w:t>
            </w:r>
          </w:p>
        </w:tc>
        <w:tc>
          <w:tcPr>
            <w:tcW w:w="649" w:type="pct"/>
            <w:vAlign w:val="center"/>
          </w:tcPr>
          <w:p w14:paraId="3E847E95" w14:textId="77777777" w:rsidR="00ED1D47" w:rsidRPr="00F601AA" w:rsidRDefault="00ED1D47" w:rsidP="00ED1D47">
            <w:pPr>
              <w:pStyle w:val="af"/>
              <w:jc w:val="center"/>
              <w:rPr>
                <w:rFonts w:ascii="宋体" w:hAnsi="宋体" w:cs="宋体"/>
              </w:rPr>
            </w:pPr>
            <w:r w:rsidRPr="00F601AA">
              <w:rPr>
                <w:rFonts w:hint="eastAsia"/>
              </w:rPr>
              <w:t>53.46</w:t>
            </w:r>
          </w:p>
        </w:tc>
        <w:tc>
          <w:tcPr>
            <w:tcW w:w="1091" w:type="pct"/>
            <w:vAlign w:val="center"/>
          </w:tcPr>
          <w:p w14:paraId="7BF8E7D4" w14:textId="77777777" w:rsidR="00ED1D47" w:rsidRPr="00F601AA" w:rsidRDefault="00ED1D47" w:rsidP="00ED1D47">
            <w:pPr>
              <w:pStyle w:val="af"/>
              <w:jc w:val="center"/>
              <w:rPr>
                <w:rFonts w:ascii="宋体" w:hAnsi="宋体" w:cs="宋体"/>
              </w:rPr>
            </w:pPr>
            <w:r w:rsidRPr="00F601AA">
              <w:rPr>
                <w:rFonts w:hint="eastAsia"/>
              </w:rPr>
              <w:t>0.73</w:t>
            </w:r>
          </w:p>
        </w:tc>
      </w:tr>
      <w:tr w:rsidR="00F601AA" w:rsidRPr="00F601AA" w14:paraId="61E6E804" w14:textId="77777777" w:rsidTr="001C3AD9">
        <w:trPr>
          <w:trHeight w:val="284"/>
        </w:trPr>
        <w:tc>
          <w:tcPr>
            <w:tcW w:w="760" w:type="pct"/>
            <w:shd w:val="clear" w:color="auto" w:fill="DBE5F1" w:themeFill="accent1" w:themeFillTint="33"/>
            <w:noWrap/>
            <w:vAlign w:val="center"/>
          </w:tcPr>
          <w:p w14:paraId="0DE3304F" w14:textId="77777777" w:rsidR="00ED1D47" w:rsidRPr="00F601AA" w:rsidRDefault="00ED1D47" w:rsidP="00ED1D47">
            <w:pPr>
              <w:pStyle w:val="af"/>
              <w:jc w:val="center"/>
              <w:rPr>
                <w:rFonts w:ascii="宋体" w:hAnsi="宋体" w:cs="宋体"/>
              </w:rPr>
            </w:pPr>
            <w:r w:rsidRPr="00F601AA">
              <w:rPr>
                <w:rFonts w:hint="eastAsia"/>
              </w:rPr>
              <w:t>1210</w:t>
            </w:r>
          </w:p>
        </w:tc>
        <w:tc>
          <w:tcPr>
            <w:tcW w:w="649" w:type="pct"/>
            <w:shd w:val="clear" w:color="auto" w:fill="auto"/>
            <w:noWrap/>
            <w:vAlign w:val="center"/>
          </w:tcPr>
          <w:p w14:paraId="5FC0FE98" w14:textId="77777777" w:rsidR="00ED1D47" w:rsidRPr="00F601AA" w:rsidRDefault="00ED1D47" w:rsidP="00ED1D47">
            <w:pPr>
              <w:pStyle w:val="af"/>
              <w:jc w:val="center"/>
              <w:rPr>
                <w:rFonts w:ascii="宋体" w:hAnsi="宋体" w:cs="宋体"/>
              </w:rPr>
            </w:pPr>
            <w:r w:rsidRPr="00F601AA">
              <w:rPr>
                <w:rFonts w:hint="eastAsia"/>
              </w:rPr>
              <w:t>37.26</w:t>
            </w:r>
          </w:p>
        </w:tc>
        <w:tc>
          <w:tcPr>
            <w:tcW w:w="1091" w:type="pct"/>
            <w:shd w:val="clear" w:color="auto" w:fill="auto"/>
            <w:noWrap/>
            <w:vAlign w:val="center"/>
          </w:tcPr>
          <w:p w14:paraId="09F3FA65" w14:textId="77777777" w:rsidR="00ED1D47" w:rsidRPr="00F601AA" w:rsidRDefault="00ED1D47" w:rsidP="00ED1D47">
            <w:pPr>
              <w:pStyle w:val="af"/>
              <w:jc w:val="center"/>
              <w:rPr>
                <w:rFonts w:ascii="宋体" w:hAnsi="宋体" w:cs="宋体"/>
              </w:rPr>
            </w:pPr>
            <w:r w:rsidRPr="00F601AA">
              <w:rPr>
                <w:rFonts w:hint="eastAsia"/>
              </w:rPr>
              <w:t>1.43</w:t>
            </w:r>
          </w:p>
        </w:tc>
        <w:tc>
          <w:tcPr>
            <w:tcW w:w="760" w:type="pct"/>
            <w:shd w:val="clear" w:color="auto" w:fill="DBE5F1" w:themeFill="accent1" w:themeFillTint="33"/>
            <w:vAlign w:val="center"/>
          </w:tcPr>
          <w:p w14:paraId="6FD99AC1" w14:textId="77777777" w:rsidR="00ED1D47" w:rsidRPr="00F601AA" w:rsidRDefault="00ED1D47" w:rsidP="00ED1D47">
            <w:pPr>
              <w:pStyle w:val="af"/>
              <w:jc w:val="center"/>
              <w:rPr>
                <w:rFonts w:ascii="宋体" w:hAnsi="宋体" w:cs="宋体"/>
              </w:rPr>
            </w:pPr>
            <w:r w:rsidRPr="00F601AA">
              <w:rPr>
                <w:rFonts w:hint="eastAsia"/>
              </w:rPr>
              <w:t>4010</w:t>
            </w:r>
          </w:p>
        </w:tc>
        <w:tc>
          <w:tcPr>
            <w:tcW w:w="649" w:type="pct"/>
            <w:vAlign w:val="center"/>
          </w:tcPr>
          <w:p w14:paraId="0A12C272" w14:textId="77777777" w:rsidR="00ED1D47" w:rsidRPr="00F601AA" w:rsidRDefault="00ED1D47" w:rsidP="00ED1D47">
            <w:pPr>
              <w:pStyle w:val="af"/>
              <w:jc w:val="center"/>
              <w:rPr>
                <w:rFonts w:ascii="宋体" w:hAnsi="宋体" w:cs="宋体"/>
              </w:rPr>
            </w:pPr>
            <w:r w:rsidRPr="00F601AA">
              <w:rPr>
                <w:rFonts w:hint="eastAsia"/>
              </w:rPr>
              <w:t>54.06</w:t>
            </w:r>
          </w:p>
        </w:tc>
        <w:tc>
          <w:tcPr>
            <w:tcW w:w="1091" w:type="pct"/>
            <w:vAlign w:val="center"/>
          </w:tcPr>
          <w:p w14:paraId="0CBA4B49" w14:textId="77777777" w:rsidR="00ED1D47" w:rsidRPr="00F601AA" w:rsidRDefault="00ED1D47" w:rsidP="00ED1D47">
            <w:pPr>
              <w:pStyle w:val="af"/>
              <w:jc w:val="center"/>
              <w:rPr>
                <w:rFonts w:ascii="宋体" w:hAnsi="宋体" w:cs="宋体"/>
              </w:rPr>
            </w:pPr>
            <w:r w:rsidRPr="00F601AA">
              <w:rPr>
                <w:rFonts w:hint="eastAsia"/>
              </w:rPr>
              <w:t>0.72</w:t>
            </w:r>
          </w:p>
        </w:tc>
      </w:tr>
      <w:tr w:rsidR="00F601AA" w:rsidRPr="00F601AA" w14:paraId="1D8A9F0B" w14:textId="77777777" w:rsidTr="001C3AD9">
        <w:trPr>
          <w:trHeight w:val="284"/>
        </w:trPr>
        <w:tc>
          <w:tcPr>
            <w:tcW w:w="760" w:type="pct"/>
            <w:shd w:val="clear" w:color="auto" w:fill="DBE5F1" w:themeFill="accent1" w:themeFillTint="33"/>
            <w:noWrap/>
            <w:vAlign w:val="center"/>
          </w:tcPr>
          <w:p w14:paraId="725FB9A4" w14:textId="77777777" w:rsidR="00ED1D47" w:rsidRPr="00F601AA" w:rsidRDefault="00ED1D47" w:rsidP="00ED1D47">
            <w:pPr>
              <w:pStyle w:val="af"/>
              <w:jc w:val="center"/>
              <w:rPr>
                <w:rFonts w:ascii="宋体" w:hAnsi="宋体" w:cs="宋体"/>
              </w:rPr>
            </w:pPr>
            <w:r w:rsidRPr="00F601AA">
              <w:rPr>
                <w:rFonts w:hint="eastAsia"/>
              </w:rPr>
              <w:t>1310</w:t>
            </w:r>
          </w:p>
        </w:tc>
        <w:tc>
          <w:tcPr>
            <w:tcW w:w="649" w:type="pct"/>
            <w:shd w:val="clear" w:color="auto" w:fill="auto"/>
            <w:noWrap/>
            <w:vAlign w:val="center"/>
          </w:tcPr>
          <w:p w14:paraId="5D61C0C3" w14:textId="77777777" w:rsidR="00ED1D47" w:rsidRPr="00F601AA" w:rsidRDefault="00ED1D47" w:rsidP="00ED1D47">
            <w:pPr>
              <w:pStyle w:val="af"/>
              <w:jc w:val="center"/>
              <w:rPr>
                <w:rFonts w:ascii="宋体" w:hAnsi="宋体" w:cs="宋体"/>
              </w:rPr>
            </w:pPr>
            <w:r w:rsidRPr="00F601AA">
              <w:rPr>
                <w:rFonts w:hint="eastAsia"/>
              </w:rPr>
              <w:t>37.86</w:t>
            </w:r>
          </w:p>
        </w:tc>
        <w:tc>
          <w:tcPr>
            <w:tcW w:w="1091" w:type="pct"/>
            <w:shd w:val="clear" w:color="auto" w:fill="auto"/>
            <w:noWrap/>
            <w:vAlign w:val="center"/>
          </w:tcPr>
          <w:p w14:paraId="0A2CE02B" w14:textId="77777777" w:rsidR="00ED1D47" w:rsidRPr="00F601AA" w:rsidRDefault="00ED1D47" w:rsidP="00ED1D47">
            <w:pPr>
              <w:pStyle w:val="af"/>
              <w:jc w:val="center"/>
              <w:rPr>
                <w:rFonts w:ascii="宋体" w:hAnsi="宋体" w:cs="宋体"/>
              </w:rPr>
            </w:pPr>
            <w:r w:rsidRPr="00F601AA">
              <w:rPr>
                <w:rFonts w:hint="eastAsia"/>
              </w:rPr>
              <w:t>1.38</w:t>
            </w:r>
          </w:p>
        </w:tc>
        <w:tc>
          <w:tcPr>
            <w:tcW w:w="760" w:type="pct"/>
            <w:shd w:val="clear" w:color="auto" w:fill="DBE5F1" w:themeFill="accent1" w:themeFillTint="33"/>
            <w:vAlign w:val="center"/>
          </w:tcPr>
          <w:p w14:paraId="76A0979A" w14:textId="77777777" w:rsidR="00ED1D47" w:rsidRPr="00F601AA" w:rsidRDefault="00ED1D47" w:rsidP="00ED1D47">
            <w:pPr>
              <w:pStyle w:val="af"/>
              <w:jc w:val="center"/>
              <w:rPr>
                <w:rFonts w:ascii="宋体" w:hAnsi="宋体" w:cs="宋体"/>
              </w:rPr>
            </w:pPr>
            <w:r w:rsidRPr="00F601AA">
              <w:rPr>
                <w:rFonts w:hint="eastAsia"/>
              </w:rPr>
              <w:t>4110</w:t>
            </w:r>
          </w:p>
        </w:tc>
        <w:tc>
          <w:tcPr>
            <w:tcW w:w="649" w:type="pct"/>
            <w:vAlign w:val="center"/>
          </w:tcPr>
          <w:p w14:paraId="09E4E1D0" w14:textId="77777777" w:rsidR="00ED1D47" w:rsidRPr="00F601AA" w:rsidRDefault="00ED1D47" w:rsidP="00ED1D47">
            <w:pPr>
              <w:pStyle w:val="af"/>
              <w:jc w:val="center"/>
              <w:rPr>
                <w:rFonts w:ascii="宋体" w:hAnsi="宋体" w:cs="宋体"/>
              </w:rPr>
            </w:pPr>
            <w:r w:rsidRPr="00F601AA">
              <w:rPr>
                <w:rFonts w:hint="eastAsia"/>
              </w:rPr>
              <w:t>54.66</w:t>
            </w:r>
          </w:p>
        </w:tc>
        <w:tc>
          <w:tcPr>
            <w:tcW w:w="1091" w:type="pct"/>
            <w:vAlign w:val="center"/>
          </w:tcPr>
          <w:p w14:paraId="2CB7AD93" w14:textId="77777777" w:rsidR="00ED1D47" w:rsidRPr="00F601AA" w:rsidRDefault="00ED1D47" w:rsidP="00ED1D47">
            <w:pPr>
              <w:pStyle w:val="af"/>
              <w:jc w:val="center"/>
              <w:rPr>
                <w:rFonts w:ascii="宋体" w:hAnsi="宋体" w:cs="宋体"/>
              </w:rPr>
            </w:pPr>
            <w:r w:rsidRPr="00F601AA">
              <w:rPr>
                <w:rFonts w:hint="eastAsia"/>
              </w:rPr>
              <w:t>0.71</w:t>
            </w:r>
          </w:p>
        </w:tc>
      </w:tr>
      <w:tr w:rsidR="00F601AA" w:rsidRPr="00F601AA" w14:paraId="33906368" w14:textId="77777777" w:rsidTr="001C3AD9">
        <w:trPr>
          <w:trHeight w:val="284"/>
        </w:trPr>
        <w:tc>
          <w:tcPr>
            <w:tcW w:w="760" w:type="pct"/>
            <w:shd w:val="clear" w:color="auto" w:fill="DBE5F1" w:themeFill="accent1" w:themeFillTint="33"/>
            <w:noWrap/>
            <w:vAlign w:val="center"/>
          </w:tcPr>
          <w:p w14:paraId="6A043D23" w14:textId="77777777" w:rsidR="00ED1D47" w:rsidRPr="00F601AA" w:rsidRDefault="00ED1D47" w:rsidP="00ED1D47">
            <w:pPr>
              <w:pStyle w:val="af"/>
              <w:jc w:val="center"/>
              <w:rPr>
                <w:rFonts w:ascii="宋体" w:hAnsi="宋体" w:cs="宋体"/>
              </w:rPr>
            </w:pPr>
            <w:r w:rsidRPr="00F601AA">
              <w:rPr>
                <w:rFonts w:hint="eastAsia"/>
              </w:rPr>
              <w:t>1410</w:t>
            </w:r>
          </w:p>
        </w:tc>
        <w:tc>
          <w:tcPr>
            <w:tcW w:w="649" w:type="pct"/>
            <w:shd w:val="clear" w:color="auto" w:fill="auto"/>
            <w:noWrap/>
            <w:vAlign w:val="center"/>
          </w:tcPr>
          <w:p w14:paraId="3FAA673E" w14:textId="77777777" w:rsidR="00ED1D47" w:rsidRPr="00F601AA" w:rsidRDefault="00ED1D47" w:rsidP="00ED1D47">
            <w:pPr>
              <w:pStyle w:val="af"/>
              <w:jc w:val="center"/>
              <w:rPr>
                <w:rFonts w:ascii="宋体" w:hAnsi="宋体" w:cs="宋体"/>
              </w:rPr>
            </w:pPr>
            <w:r w:rsidRPr="00F601AA">
              <w:rPr>
                <w:rFonts w:hint="eastAsia"/>
              </w:rPr>
              <w:t>38.46</w:t>
            </w:r>
          </w:p>
        </w:tc>
        <w:tc>
          <w:tcPr>
            <w:tcW w:w="1091" w:type="pct"/>
            <w:shd w:val="clear" w:color="auto" w:fill="auto"/>
            <w:noWrap/>
            <w:vAlign w:val="center"/>
          </w:tcPr>
          <w:p w14:paraId="07479536" w14:textId="77777777" w:rsidR="00ED1D47" w:rsidRPr="00F601AA" w:rsidRDefault="00ED1D47" w:rsidP="00ED1D47">
            <w:pPr>
              <w:pStyle w:val="af"/>
              <w:jc w:val="center"/>
              <w:rPr>
                <w:rFonts w:ascii="宋体" w:hAnsi="宋体" w:cs="宋体"/>
              </w:rPr>
            </w:pPr>
            <w:r w:rsidRPr="00F601AA">
              <w:rPr>
                <w:rFonts w:hint="eastAsia"/>
              </w:rPr>
              <w:t>1.34</w:t>
            </w:r>
          </w:p>
        </w:tc>
        <w:tc>
          <w:tcPr>
            <w:tcW w:w="760" w:type="pct"/>
            <w:shd w:val="clear" w:color="auto" w:fill="DBE5F1" w:themeFill="accent1" w:themeFillTint="33"/>
            <w:vAlign w:val="center"/>
          </w:tcPr>
          <w:p w14:paraId="6033EA5E" w14:textId="77777777" w:rsidR="00ED1D47" w:rsidRPr="00F601AA" w:rsidRDefault="00ED1D47" w:rsidP="00ED1D47">
            <w:pPr>
              <w:pStyle w:val="af"/>
              <w:jc w:val="center"/>
              <w:rPr>
                <w:rFonts w:ascii="宋体" w:hAnsi="宋体" w:cs="宋体"/>
              </w:rPr>
            </w:pPr>
            <w:r w:rsidRPr="00F601AA">
              <w:rPr>
                <w:rFonts w:hint="eastAsia"/>
              </w:rPr>
              <w:t>4210</w:t>
            </w:r>
          </w:p>
        </w:tc>
        <w:tc>
          <w:tcPr>
            <w:tcW w:w="649" w:type="pct"/>
            <w:vAlign w:val="center"/>
          </w:tcPr>
          <w:p w14:paraId="42B3095E" w14:textId="77777777" w:rsidR="00ED1D47" w:rsidRPr="00F601AA" w:rsidRDefault="00ED1D47" w:rsidP="00ED1D47">
            <w:pPr>
              <w:pStyle w:val="af"/>
              <w:jc w:val="center"/>
              <w:rPr>
                <w:rFonts w:ascii="宋体" w:hAnsi="宋体" w:cs="宋体"/>
              </w:rPr>
            </w:pPr>
            <w:r w:rsidRPr="00F601AA">
              <w:rPr>
                <w:rFonts w:hint="eastAsia"/>
              </w:rPr>
              <w:t>55.26</w:t>
            </w:r>
          </w:p>
        </w:tc>
        <w:tc>
          <w:tcPr>
            <w:tcW w:w="1091" w:type="pct"/>
            <w:vAlign w:val="center"/>
          </w:tcPr>
          <w:p w14:paraId="697B203B" w14:textId="77777777" w:rsidR="00ED1D47" w:rsidRPr="00F601AA" w:rsidRDefault="00ED1D47" w:rsidP="00ED1D47">
            <w:pPr>
              <w:pStyle w:val="af"/>
              <w:jc w:val="center"/>
              <w:rPr>
                <w:rFonts w:ascii="宋体" w:hAnsi="宋体" w:cs="宋体"/>
              </w:rPr>
            </w:pPr>
            <w:r w:rsidRPr="00F601AA">
              <w:rPr>
                <w:rFonts w:hint="eastAsia"/>
              </w:rPr>
              <w:t>0.70</w:t>
            </w:r>
          </w:p>
        </w:tc>
      </w:tr>
      <w:tr w:rsidR="00F601AA" w:rsidRPr="00F601AA" w14:paraId="59F3536E" w14:textId="77777777" w:rsidTr="001C3AD9">
        <w:trPr>
          <w:trHeight w:val="284"/>
        </w:trPr>
        <w:tc>
          <w:tcPr>
            <w:tcW w:w="760" w:type="pct"/>
            <w:shd w:val="clear" w:color="auto" w:fill="DBE5F1" w:themeFill="accent1" w:themeFillTint="33"/>
            <w:noWrap/>
            <w:vAlign w:val="center"/>
          </w:tcPr>
          <w:p w14:paraId="45425CCE" w14:textId="77777777" w:rsidR="00ED1D47" w:rsidRPr="00F601AA" w:rsidRDefault="00ED1D47" w:rsidP="00ED1D47">
            <w:pPr>
              <w:pStyle w:val="af"/>
              <w:jc w:val="center"/>
              <w:rPr>
                <w:rFonts w:ascii="宋体" w:hAnsi="宋体" w:cs="宋体"/>
              </w:rPr>
            </w:pPr>
            <w:r w:rsidRPr="00F601AA">
              <w:rPr>
                <w:rFonts w:hint="eastAsia"/>
              </w:rPr>
              <w:t>1510</w:t>
            </w:r>
          </w:p>
        </w:tc>
        <w:tc>
          <w:tcPr>
            <w:tcW w:w="649" w:type="pct"/>
            <w:shd w:val="clear" w:color="auto" w:fill="auto"/>
            <w:noWrap/>
            <w:vAlign w:val="center"/>
          </w:tcPr>
          <w:p w14:paraId="1DEF2461" w14:textId="77777777" w:rsidR="00ED1D47" w:rsidRPr="00F601AA" w:rsidRDefault="00ED1D47" w:rsidP="00ED1D47">
            <w:pPr>
              <w:pStyle w:val="af"/>
              <w:jc w:val="center"/>
              <w:rPr>
                <w:rFonts w:ascii="宋体" w:hAnsi="宋体" w:cs="宋体"/>
              </w:rPr>
            </w:pPr>
            <w:r w:rsidRPr="00F601AA">
              <w:rPr>
                <w:rFonts w:hint="eastAsia"/>
              </w:rPr>
              <w:t>39.06</w:t>
            </w:r>
          </w:p>
        </w:tc>
        <w:tc>
          <w:tcPr>
            <w:tcW w:w="1091" w:type="pct"/>
            <w:shd w:val="clear" w:color="auto" w:fill="auto"/>
            <w:noWrap/>
            <w:vAlign w:val="center"/>
          </w:tcPr>
          <w:p w14:paraId="7A535309" w14:textId="77777777" w:rsidR="00ED1D47" w:rsidRPr="00F601AA" w:rsidRDefault="00ED1D47" w:rsidP="00ED1D47">
            <w:pPr>
              <w:pStyle w:val="af"/>
              <w:jc w:val="center"/>
              <w:rPr>
                <w:rFonts w:ascii="宋体" w:hAnsi="宋体" w:cs="宋体"/>
              </w:rPr>
            </w:pPr>
            <w:r w:rsidRPr="00F601AA">
              <w:rPr>
                <w:rFonts w:hint="eastAsia"/>
              </w:rPr>
              <w:t>1.29</w:t>
            </w:r>
          </w:p>
        </w:tc>
        <w:tc>
          <w:tcPr>
            <w:tcW w:w="760" w:type="pct"/>
            <w:shd w:val="clear" w:color="auto" w:fill="DBE5F1" w:themeFill="accent1" w:themeFillTint="33"/>
            <w:vAlign w:val="center"/>
          </w:tcPr>
          <w:p w14:paraId="69A56A24" w14:textId="77777777" w:rsidR="00ED1D47" w:rsidRPr="00F601AA" w:rsidRDefault="00ED1D47" w:rsidP="00ED1D47">
            <w:pPr>
              <w:pStyle w:val="af"/>
              <w:jc w:val="center"/>
              <w:rPr>
                <w:rFonts w:ascii="宋体" w:hAnsi="宋体" w:cs="宋体"/>
              </w:rPr>
            </w:pPr>
            <w:r w:rsidRPr="00F601AA">
              <w:rPr>
                <w:rFonts w:hint="eastAsia"/>
              </w:rPr>
              <w:t>4310</w:t>
            </w:r>
          </w:p>
        </w:tc>
        <w:tc>
          <w:tcPr>
            <w:tcW w:w="649" w:type="pct"/>
            <w:vAlign w:val="center"/>
          </w:tcPr>
          <w:p w14:paraId="09E5DA3F" w14:textId="77777777" w:rsidR="00ED1D47" w:rsidRPr="00F601AA" w:rsidRDefault="00ED1D47" w:rsidP="00ED1D47">
            <w:pPr>
              <w:pStyle w:val="af"/>
              <w:jc w:val="center"/>
              <w:rPr>
                <w:rFonts w:ascii="宋体" w:hAnsi="宋体" w:cs="宋体"/>
              </w:rPr>
            </w:pPr>
            <w:r w:rsidRPr="00F601AA">
              <w:rPr>
                <w:rFonts w:hint="eastAsia"/>
              </w:rPr>
              <w:t>55.86</w:t>
            </w:r>
          </w:p>
        </w:tc>
        <w:tc>
          <w:tcPr>
            <w:tcW w:w="1091" w:type="pct"/>
            <w:vAlign w:val="center"/>
          </w:tcPr>
          <w:p w14:paraId="51F25D54" w14:textId="77777777" w:rsidR="00ED1D47" w:rsidRPr="00F601AA" w:rsidRDefault="00ED1D47" w:rsidP="00ED1D47">
            <w:pPr>
              <w:pStyle w:val="af"/>
              <w:jc w:val="center"/>
              <w:rPr>
                <w:rFonts w:ascii="宋体" w:hAnsi="宋体" w:cs="宋体"/>
              </w:rPr>
            </w:pPr>
            <w:r w:rsidRPr="00F601AA">
              <w:rPr>
                <w:rFonts w:hint="eastAsia"/>
              </w:rPr>
              <w:t>0.69</w:t>
            </w:r>
          </w:p>
        </w:tc>
      </w:tr>
      <w:tr w:rsidR="00F601AA" w:rsidRPr="00F601AA" w14:paraId="329D1665" w14:textId="77777777" w:rsidTr="001C3AD9">
        <w:trPr>
          <w:trHeight w:val="284"/>
        </w:trPr>
        <w:tc>
          <w:tcPr>
            <w:tcW w:w="760" w:type="pct"/>
            <w:shd w:val="clear" w:color="auto" w:fill="DBE5F1" w:themeFill="accent1" w:themeFillTint="33"/>
            <w:noWrap/>
            <w:vAlign w:val="center"/>
          </w:tcPr>
          <w:p w14:paraId="66D47CB9" w14:textId="77777777" w:rsidR="00ED1D47" w:rsidRPr="00F601AA" w:rsidRDefault="00ED1D47" w:rsidP="00ED1D47">
            <w:pPr>
              <w:pStyle w:val="af"/>
              <w:jc w:val="center"/>
              <w:rPr>
                <w:rFonts w:ascii="宋体" w:hAnsi="宋体" w:cs="宋体"/>
              </w:rPr>
            </w:pPr>
            <w:r w:rsidRPr="00F601AA">
              <w:rPr>
                <w:rFonts w:hint="eastAsia"/>
              </w:rPr>
              <w:t>1610</w:t>
            </w:r>
          </w:p>
        </w:tc>
        <w:tc>
          <w:tcPr>
            <w:tcW w:w="649" w:type="pct"/>
            <w:shd w:val="clear" w:color="auto" w:fill="auto"/>
            <w:noWrap/>
            <w:vAlign w:val="center"/>
          </w:tcPr>
          <w:p w14:paraId="00C1B647" w14:textId="77777777" w:rsidR="00ED1D47" w:rsidRPr="00F601AA" w:rsidRDefault="00ED1D47" w:rsidP="00ED1D47">
            <w:pPr>
              <w:pStyle w:val="af"/>
              <w:jc w:val="center"/>
              <w:rPr>
                <w:rFonts w:ascii="宋体" w:hAnsi="宋体" w:cs="宋体"/>
              </w:rPr>
            </w:pPr>
            <w:r w:rsidRPr="00F601AA">
              <w:rPr>
                <w:rFonts w:hint="eastAsia"/>
              </w:rPr>
              <w:t>39.66</w:t>
            </w:r>
          </w:p>
        </w:tc>
        <w:tc>
          <w:tcPr>
            <w:tcW w:w="1091" w:type="pct"/>
            <w:shd w:val="clear" w:color="auto" w:fill="auto"/>
            <w:noWrap/>
            <w:vAlign w:val="center"/>
          </w:tcPr>
          <w:p w14:paraId="227A78F1" w14:textId="77777777" w:rsidR="00ED1D47" w:rsidRPr="00F601AA" w:rsidRDefault="00ED1D47" w:rsidP="00ED1D47">
            <w:pPr>
              <w:pStyle w:val="af"/>
              <w:jc w:val="center"/>
              <w:rPr>
                <w:rFonts w:ascii="宋体" w:hAnsi="宋体" w:cs="宋体"/>
              </w:rPr>
            </w:pPr>
            <w:r w:rsidRPr="00F601AA">
              <w:rPr>
                <w:rFonts w:hint="eastAsia"/>
              </w:rPr>
              <w:t>1.25</w:t>
            </w:r>
          </w:p>
        </w:tc>
        <w:tc>
          <w:tcPr>
            <w:tcW w:w="760" w:type="pct"/>
            <w:shd w:val="clear" w:color="auto" w:fill="DBE5F1" w:themeFill="accent1" w:themeFillTint="33"/>
            <w:vAlign w:val="center"/>
          </w:tcPr>
          <w:p w14:paraId="4F7E8367" w14:textId="77777777" w:rsidR="00ED1D47" w:rsidRPr="00F601AA" w:rsidRDefault="00ED1D47" w:rsidP="00ED1D47">
            <w:pPr>
              <w:pStyle w:val="af"/>
              <w:jc w:val="center"/>
              <w:rPr>
                <w:rFonts w:ascii="宋体" w:hAnsi="宋体" w:cs="宋体"/>
              </w:rPr>
            </w:pPr>
            <w:r w:rsidRPr="00F601AA">
              <w:rPr>
                <w:rFonts w:hint="eastAsia"/>
              </w:rPr>
              <w:t>4410</w:t>
            </w:r>
          </w:p>
        </w:tc>
        <w:tc>
          <w:tcPr>
            <w:tcW w:w="649" w:type="pct"/>
            <w:vAlign w:val="center"/>
          </w:tcPr>
          <w:p w14:paraId="4383E132" w14:textId="77777777" w:rsidR="00ED1D47" w:rsidRPr="00F601AA" w:rsidRDefault="00ED1D47" w:rsidP="00ED1D47">
            <w:pPr>
              <w:pStyle w:val="af"/>
              <w:jc w:val="center"/>
              <w:rPr>
                <w:rFonts w:ascii="宋体" w:hAnsi="宋体" w:cs="宋体"/>
              </w:rPr>
            </w:pPr>
            <w:r w:rsidRPr="00F601AA">
              <w:rPr>
                <w:rFonts w:hint="eastAsia"/>
              </w:rPr>
              <w:t>56.46</w:t>
            </w:r>
          </w:p>
        </w:tc>
        <w:tc>
          <w:tcPr>
            <w:tcW w:w="1091" w:type="pct"/>
            <w:vAlign w:val="center"/>
          </w:tcPr>
          <w:p w14:paraId="356303FF" w14:textId="77777777" w:rsidR="00ED1D47" w:rsidRPr="00F601AA" w:rsidRDefault="00ED1D47" w:rsidP="00ED1D47">
            <w:pPr>
              <w:pStyle w:val="af"/>
              <w:jc w:val="center"/>
              <w:rPr>
                <w:rFonts w:ascii="宋体" w:hAnsi="宋体" w:cs="宋体"/>
              </w:rPr>
            </w:pPr>
            <w:r w:rsidRPr="00F601AA">
              <w:rPr>
                <w:rFonts w:hint="eastAsia"/>
              </w:rPr>
              <w:t>0.67</w:t>
            </w:r>
          </w:p>
        </w:tc>
      </w:tr>
      <w:tr w:rsidR="00F601AA" w:rsidRPr="00F601AA" w14:paraId="5B5377FC" w14:textId="77777777" w:rsidTr="001C3AD9">
        <w:trPr>
          <w:trHeight w:val="284"/>
        </w:trPr>
        <w:tc>
          <w:tcPr>
            <w:tcW w:w="760" w:type="pct"/>
            <w:shd w:val="clear" w:color="auto" w:fill="DBE5F1" w:themeFill="accent1" w:themeFillTint="33"/>
            <w:noWrap/>
            <w:vAlign w:val="center"/>
          </w:tcPr>
          <w:p w14:paraId="4F70E27A" w14:textId="77777777" w:rsidR="00ED1D47" w:rsidRPr="00F601AA" w:rsidRDefault="00ED1D47" w:rsidP="00ED1D47">
            <w:pPr>
              <w:pStyle w:val="af"/>
              <w:jc w:val="center"/>
              <w:rPr>
                <w:rFonts w:ascii="宋体" w:hAnsi="宋体" w:cs="宋体"/>
              </w:rPr>
            </w:pPr>
            <w:r w:rsidRPr="00F601AA">
              <w:rPr>
                <w:rFonts w:hint="eastAsia"/>
              </w:rPr>
              <w:t>1710</w:t>
            </w:r>
          </w:p>
        </w:tc>
        <w:tc>
          <w:tcPr>
            <w:tcW w:w="649" w:type="pct"/>
            <w:shd w:val="clear" w:color="auto" w:fill="auto"/>
            <w:noWrap/>
            <w:vAlign w:val="center"/>
          </w:tcPr>
          <w:p w14:paraId="38AD4E98" w14:textId="77777777" w:rsidR="00ED1D47" w:rsidRPr="00F601AA" w:rsidRDefault="00ED1D47" w:rsidP="00ED1D47">
            <w:pPr>
              <w:pStyle w:val="af"/>
              <w:jc w:val="center"/>
              <w:rPr>
                <w:rFonts w:ascii="宋体" w:hAnsi="宋体" w:cs="宋体"/>
              </w:rPr>
            </w:pPr>
            <w:r w:rsidRPr="00F601AA">
              <w:rPr>
                <w:rFonts w:hint="eastAsia"/>
              </w:rPr>
              <w:t>40.26</w:t>
            </w:r>
          </w:p>
        </w:tc>
        <w:tc>
          <w:tcPr>
            <w:tcW w:w="1091" w:type="pct"/>
            <w:shd w:val="clear" w:color="auto" w:fill="auto"/>
            <w:noWrap/>
            <w:vAlign w:val="center"/>
          </w:tcPr>
          <w:p w14:paraId="6BACE2C0" w14:textId="77777777" w:rsidR="00ED1D47" w:rsidRPr="00F601AA" w:rsidRDefault="00ED1D47" w:rsidP="00ED1D47">
            <w:pPr>
              <w:pStyle w:val="af"/>
              <w:jc w:val="center"/>
              <w:rPr>
                <w:rFonts w:ascii="宋体" w:hAnsi="宋体" w:cs="宋体"/>
              </w:rPr>
            </w:pPr>
            <w:r w:rsidRPr="00F601AA">
              <w:rPr>
                <w:rFonts w:hint="eastAsia"/>
              </w:rPr>
              <w:t>1.21</w:t>
            </w:r>
          </w:p>
        </w:tc>
        <w:tc>
          <w:tcPr>
            <w:tcW w:w="760" w:type="pct"/>
            <w:shd w:val="clear" w:color="auto" w:fill="DBE5F1" w:themeFill="accent1" w:themeFillTint="33"/>
            <w:vAlign w:val="center"/>
          </w:tcPr>
          <w:p w14:paraId="6283CF2B" w14:textId="77777777" w:rsidR="00ED1D47" w:rsidRPr="00F601AA" w:rsidRDefault="00ED1D47" w:rsidP="00ED1D47">
            <w:pPr>
              <w:pStyle w:val="af"/>
              <w:jc w:val="center"/>
              <w:rPr>
                <w:rFonts w:ascii="宋体" w:hAnsi="宋体" w:cs="宋体"/>
              </w:rPr>
            </w:pPr>
            <w:r w:rsidRPr="00F601AA">
              <w:rPr>
                <w:rFonts w:hint="eastAsia"/>
              </w:rPr>
              <w:t>4510</w:t>
            </w:r>
          </w:p>
        </w:tc>
        <w:tc>
          <w:tcPr>
            <w:tcW w:w="649" w:type="pct"/>
            <w:vAlign w:val="center"/>
          </w:tcPr>
          <w:p w14:paraId="75AF825A" w14:textId="77777777" w:rsidR="00ED1D47" w:rsidRPr="00F601AA" w:rsidRDefault="00ED1D47" w:rsidP="00ED1D47">
            <w:pPr>
              <w:pStyle w:val="af"/>
              <w:jc w:val="center"/>
              <w:rPr>
                <w:rFonts w:ascii="宋体" w:hAnsi="宋体" w:cs="宋体"/>
              </w:rPr>
            </w:pPr>
            <w:r w:rsidRPr="00F601AA">
              <w:rPr>
                <w:rFonts w:hint="eastAsia"/>
              </w:rPr>
              <w:t>57.06</w:t>
            </w:r>
          </w:p>
        </w:tc>
        <w:tc>
          <w:tcPr>
            <w:tcW w:w="1091" w:type="pct"/>
            <w:vAlign w:val="center"/>
          </w:tcPr>
          <w:p w14:paraId="6928BFD0" w14:textId="77777777" w:rsidR="00ED1D47" w:rsidRPr="00F601AA" w:rsidRDefault="00ED1D47" w:rsidP="00ED1D47">
            <w:pPr>
              <w:pStyle w:val="af"/>
              <w:jc w:val="center"/>
              <w:rPr>
                <w:rFonts w:ascii="宋体" w:hAnsi="宋体" w:cs="宋体"/>
              </w:rPr>
            </w:pPr>
            <w:r w:rsidRPr="00F601AA">
              <w:rPr>
                <w:rFonts w:hint="eastAsia"/>
              </w:rPr>
              <w:t>0.67</w:t>
            </w:r>
          </w:p>
        </w:tc>
      </w:tr>
      <w:tr w:rsidR="00F601AA" w:rsidRPr="00F601AA" w14:paraId="443C06DC" w14:textId="77777777" w:rsidTr="001C3AD9">
        <w:trPr>
          <w:trHeight w:val="284"/>
        </w:trPr>
        <w:tc>
          <w:tcPr>
            <w:tcW w:w="760" w:type="pct"/>
            <w:shd w:val="clear" w:color="auto" w:fill="DBE5F1" w:themeFill="accent1" w:themeFillTint="33"/>
            <w:noWrap/>
            <w:vAlign w:val="center"/>
          </w:tcPr>
          <w:p w14:paraId="2C2EEE31" w14:textId="77777777" w:rsidR="00ED1D47" w:rsidRPr="00F601AA" w:rsidRDefault="00ED1D47" w:rsidP="00ED1D47">
            <w:pPr>
              <w:pStyle w:val="af"/>
              <w:jc w:val="center"/>
              <w:rPr>
                <w:rFonts w:ascii="宋体" w:hAnsi="宋体" w:cs="宋体"/>
              </w:rPr>
            </w:pPr>
            <w:r w:rsidRPr="00F601AA">
              <w:rPr>
                <w:rFonts w:hint="eastAsia"/>
              </w:rPr>
              <w:t>1810</w:t>
            </w:r>
          </w:p>
        </w:tc>
        <w:tc>
          <w:tcPr>
            <w:tcW w:w="649" w:type="pct"/>
            <w:shd w:val="clear" w:color="auto" w:fill="auto"/>
            <w:noWrap/>
            <w:vAlign w:val="center"/>
          </w:tcPr>
          <w:p w14:paraId="1F749A01" w14:textId="77777777" w:rsidR="00ED1D47" w:rsidRPr="00F601AA" w:rsidRDefault="00ED1D47" w:rsidP="00ED1D47">
            <w:pPr>
              <w:pStyle w:val="af"/>
              <w:jc w:val="center"/>
              <w:rPr>
                <w:rFonts w:ascii="宋体" w:hAnsi="宋体" w:cs="宋体"/>
              </w:rPr>
            </w:pPr>
            <w:r w:rsidRPr="00F601AA">
              <w:rPr>
                <w:rFonts w:hint="eastAsia"/>
              </w:rPr>
              <w:t>40.86</w:t>
            </w:r>
          </w:p>
        </w:tc>
        <w:tc>
          <w:tcPr>
            <w:tcW w:w="1091" w:type="pct"/>
            <w:shd w:val="clear" w:color="auto" w:fill="auto"/>
            <w:noWrap/>
            <w:vAlign w:val="center"/>
          </w:tcPr>
          <w:p w14:paraId="5744E7C9" w14:textId="77777777" w:rsidR="00ED1D47" w:rsidRPr="00F601AA" w:rsidRDefault="00ED1D47" w:rsidP="00ED1D47">
            <w:pPr>
              <w:pStyle w:val="af"/>
              <w:jc w:val="center"/>
              <w:rPr>
                <w:rFonts w:ascii="宋体" w:hAnsi="宋体" w:cs="宋体"/>
              </w:rPr>
            </w:pPr>
            <w:r w:rsidRPr="00F601AA">
              <w:rPr>
                <w:rFonts w:hint="eastAsia"/>
              </w:rPr>
              <w:t>1.17</w:t>
            </w:r>
          </w:p>
        </w:tc>
        <w:tc>
          <w:tcPr>
            <w:tcW w:w="760" w:type="pct"/>
            <w:shd w:val="clear" w:color="auto" w:fill="DBE5F1" w:themeFill="accent1" w:themeFillTint="33"/>
            <w:vAlign w:val="center"/>
          </w:tcPr>
          <w:p w14:paraId="097CF88B" w14:textId="77777777" w:rsidR="00ED1D47" w:rsidRPr="00F601AA" w:rsidRDefault="00ED1D47" w:rsidP="00ED1D47">
            <w:pPr>
              <w:pStyle w:val="af"/>
              <w:jc w:val="center"/>
              <w:rPr>
                <w:rFonts w:ascii="宋体" w:hAnsi="宋体" w:cs="宋体"/>
              </w:rPr>
            </w:pPr>
            <w:r w:rsidRPr="00F601AA">
              <w:rPr>
                <w:rFonts w:hint="eastAsia"/>
              </w:rPr>
              <w:t>4610</w:t>
            </w:r>
          </w:p>
        </w:tc>
        <w:tc>
          <w:tcPr>
            <w:tcW w:w="649" w:type="pct"/>
            <w:vAlign w:val="center"/>
          </w:tcPr>
          <w:p w14:paraId="1A579CE7" w14:textId="77777777" w:rsidR="00ED1D47" w:rsidRPr="00F601AA" w:rsidRDefault="00ED1D47" w:rsidP="00ED1D47">
            <w:pPr>
              <w:pStyle w:val="af"/>
              <w:jc w:val="center"/>
              <w:rPr>
                <w:rFonts w:ascii="宋体" w:hAnsi="宋体" w:cs="宋体"/>
              </w:rPr>
            </w:pPr>
            <w:r w:rsidRPr="00F601AA">
              <w:rPr>
                <w:rFonts w:hint="eastAsia"/>
              </w:rPr>
              <w:t>57.66</w:t>
            </w:r>
          </w:p>
        </w:tc>
        <w:tc>
          <w:tcPr>
            <w:tcW w:w="1091" w:type="pct"/>
            <w:vAlign w:val="center"/>
          </w:tcPr>
          <w:p w14:paraId="2E2B0A6F" w14:textId="77777777" w:rsidR="00ED1D47" w:rsidRPr="00F601AA" w:rsidRDefault="00ED1D47" w:rsidP="00ED1D47">
            <w:pPr>
              <w:pStyle w:val="af"/>
              <w:jc w:val="center"/>
              <w:rPr>
                <w:rFonts w:ascii="宋体" w:hAnsi="宋体" w:cs="宋体"/>
              </w:rPr>
            </w:pPr>
            <w:r w:rsidRPr="00F601AA">
              <w:rPr>
                <w:rFonts w:hint="eastAsia"/>
              </w:rPr>
              <w:t>0.66</w:t>
            </w:r>
          </w:p>
        </w:tc>
      </w:tr>
      <w:tr w:rsidR="00F601AA" w:rsidRPr="00F601AA" w14:paraId="1F2289C5" w14:textId="77777777" w:rsidTr="001C3AD9">
        <w:trPr>
          <w:trHeight w:val="284"/>
        </w:trPr>
        <w:tc>
          <w:tcPr>
            <w:tcW w:w="760" w:type="pct"/>
            <w:shd w:val="clear" w:color="auto" w:fill="DBE5F1" w:themeFill="accent1" w:themeFillTint="33"/>
            <w:noWrap/>
            <w:vAlign w:val="center"/>
          </w:tcPr>
          <w:p w14:paraId="4DE00B26" w14:textId="77777777" w:rsidR="00ED1D47" w:rsidRPr="00F601AA" w:rsidRDefault="00ED1D47" w:rsidP="00ED1D47">
            <w:pPr>
              <w:pStyle w:val="af"/>
              <w:jc w:val="center"/>
              <w:rPr>
                <w:rFonts w:ascii="宋体" w:hAnsi="宋体" w:cs="宋体"/>
              </w:rPr>
            </w:pPr>
            <w:r w:rsidRPr="00F601AA">
              <w:rPr>
                <w:rFonts w:hint="eastAsia"/>
              </w:rPr>
              <w:t>1910</w:t>
            </w:r>
          </w:p>
        </w:tc>
        <w:tc>
          <w:tcPr>
            <w:tcW w:w="649" w:type="pct"/>
            <w:shd w:val="clear" w:color="auto" w:fill="auto"/>
            <w:noWrap/>
            <w:vAlign w:val="center"/>
          </w:tcPr>
          <w:p w14:paraId="271899DB" w14:textId="77777777" w:rsidR="00ED1D47" w:rsidRPr="00F601AA" w:rsidRDefault="00ED1D47" w:rsidP="00ED1D47">
            <w:pPr>
              <w:pStyle w:val="af"/>
              <w:jc w:val="center"/>
              <w:rPr>
                <w:rFonts w:ascii="宋体" w:hAnsi="宋体" w:cs="宋体"/>
              </w:rPr>
            </w:pPr>
            <w:r w:rsidRPr="00F601AA">
              <w:rPr>
                <w:rFonts w:hint="eastAsia"/>
              </w:rPr>
              <w:t>41.46</w:t>
            </w:r>
          </w:p>
        </w:tc>
        <w:tc>
          <w:tcPr>
            <w:tcW w:w="1091" w:type="pct"/>
            <w:shd w:val="clear" w:color="auto" w:fill="auto"/>
            <w:noWrap/>
            <w:vAlign w:val="center"/>
          </w:tcPr>
          <w:p w14:paraId="75D3335B" w14:textId="77777777" w:rsidR="00ED1D47" w:rsidRPr="00F601AA" w:rsidRDefault="00ED1D47" w:rsidP="00ED1D47">
            <w:pPr>
              <w:pStyle w:val="af"/>
              <w:jc w:val="center"/>
              <w:rPr>
                <w:rFonts w:ascii="宋体" w:hAnsi="宋体" w:cs="宋体"/>
              </w:rPr>
            </w:pPr>
            <w:r w:rsidRPr="00F601AA">
              <w:rPr>
                <w:rFonts w:hint="eastAsia"/>
              </w:rPr>
              <w:t>1.14</w:t>
            </w:r>
          </w:p>
        </w:tc>
        <w:tc>
          <w:tcPr>
            <w:tcW w:w="760" w:type="pct"/>
            <w:shd w:val="clear" w:color="auto" w:fill="DBE5F1" w:themeFill="accent1" w:themeFillTint="33"/>
            <w:vAlign w:val="center"/>
          </w:tcPr>
          <w:p w14:paraId="4266313B" w14:textId="77777777" w:rsidR="00ED1D47" w:rsidRPr="00F601AA" w:rsidRDefault="00ED1D47" w:rsidP="00ED1D47">
            <w:pPr>
              <w:pStyle w:val="af"/>
              <w:jc w:val="center"/>
              <w:rPr>
                <w:rFonts w:ascii="宋体" w:hAnsi="宋体" w:cs="宋体"/>
              </w:rPr>
            </w:pPr>
            <w:r w:rsidRPr="00F601AA">
              <w:rPr>
                <w:rFonts w:hint="eastAsia"/>
              </w:rPr>
              <w:t>4710</w:t>
            </w:r>
          </w:p>
        </w:tc>
        <w:tc>
          <w:tcPr>
            <w:tcW w:w="649" w:type="pct"/>
            <w:vAlign w:val="center"/>
          </w:tcPr>
          <w:p w14:paraId="657B71FB" w14:textId="77777777" w:rsidR="00ED1D47" w:rsidRPr="00F601AA" w:rsidRDefault="00ED1D47" w:rsidP="00ED1D47">
            <w:pPr>
              <w:pStyle w:val="af"/>
              <w:jc w:val="center"/>
              <w:rPr>
                <w:rFonts w:ascii="宋体" w:hAnsi="宋体" w:cs="宋体"/>
              </w:rPr>
            </w:pPr>
            <w:r w:rsidRPr="00F601AA">
              <w:rPr>
                <w:rFonts w:hint="eastAsia"/>
              </w:rPr>
              <w:t>58.26</w:t>
            </w:r>
          </w:p>
        </w:tc>
        <w:tc>
          <w:tcPr>
            <w:tcW w:w="1091" w:type="pct"/>
            <w:vAlign w:val="center"/>
          </w:tcPr>
          <w:p w14:paraId="4BD0AA50" w14:textId="77777777" w:rsidR="00ED1D47" w:rsidRPr="00F601AA" w:rsidRDefault="00ED1D47" w:rsidP="00ED1D47">
            <w:pPr>
              <w:pStyle w:val="af"/>
              <w:jc w:val="center"/>
              <w:rPr>
                <w:rFonts w:ascii="宋体" w:hAnsi="宋体" w:cs="宋体"/>
              </w:rPr>
            </w:pPr>
            <w:r w:rsidRPr="00F601AA">
              <w:rPr>
                <w:rFonts w:hint="eastAsia"/>
              </w:rPr>
              <w:t>0.65</w:t>
            </w:r>
          </w:p>
        </w:tc>
      </w:tr>
      <w:tr w:rsidR="00F601AA" w:rsidRPr="00F601AA" w14:paraId="4D178EE3" w14:textId="77777777" w:rsidTr="001C3AD9">
        <w:trPr>
          <w:trHeight w:val="284"/>
        </w:trPr>
        <w:tc>
          <w:tcPr>
            <w:tcW w:w="760" w:type="pct"/>
            <w:shd w:val="clear" w:color="auto" w:fill="DBE5F1" w:themeFill="accent1" w:themeFillTint="33"/>
            <w:noWrap/>
            <w:vAlign w:val="center"/>
          </w:tcPr>
          <w:p w14:paraId="0B0C01B8" w14:textId="77777777" w:rsidR="00ED1D47" w:rsidRPr="00F601AA" w:rsidRDefault="00ED1D47" w:rsidP="00ED1D47">
            <w:pPr>
              <w:pStyle w:val="af"/>
              <w:jc w:val="center"/>
              <w:rPr>
                <w:rFonts w:ascii="宋体" w:hAnsi="宋体" w:cs="宋体"/>
              </w:rPr>
            </w:pPr>
            <w:r w:rsidRPr="00F601AA">
              <w:rPr>
                <w:rFonts w:hint="eastAsia"/>
              </w:rPr>
              <w:t>2010</w:t>
            </w:r>
          </w:p>
        </w:tc>
        <w:tc>
          <w:tcPr>
            <w:tcW w:w="649" w:type="pct"/>
            <w:shd w:val="clear" w:color="auto" w:fill="auto"/>
            <w:noWrap/>
            <w:vAlign w:val="center"/>
          </w:tcPr>
          <w:p w14:paraId="66AA9754" w14:textId="77777777" w:rsidR="00ED1D47" w:rsidRPr="00F601AA" w:rsidRDefault="00ED1D47" w:rsidP="00ED1D47">
            <w:pPr>
              <w:pStyle w:val="af"/>
              <w:jc w:val="center"/>
              <w:rPr>
                <w:rFonts w:ascii="宋体" w:hAnsi="宋体" w:cs="宋体"/>
              </w:rPr>
            </w:pPr>
            <w:r w:rsidRPr="00F601AA">
              <w:rPr>
                <w:rFonts w:hint="eastAsia"/>
              </w:rPr>
              <w:t>42.06</w:t>
            </w:r>
          </w:p>
        </w:tc>
        <w:tc>
          <w:tcPr>
            <w:tcW w:w="1091" w:type="pct"/>
            <w:shd w:val="clear" w:color="auto" w:fill="auto"/>
            <w:noWrap/>
            <w:vAlign w:val="center"/>
          </w:tcPr>
          <w:p w14:paraId="397C6727" w14:textId="77777777" w:rsidR="00ED1D47" w:rsidRPr="00F601AA" w:rsidRDefault="00ED1D47" w:rsidP="00ED1D47">
            <w:pPr>
              <w:pStyle w:val="af"/>
              <w:jc w:val="center"/>
              <w:rPr>
                <w:rFonts w:ascii="宋体" w:hAnsi="宋体" w:cs="宋体"/>
              </w:rPr>
            </w:pPr>
            <w:r w:rsidRPr="00F601AA">
              <w:rPr>
                <w:rFonts w:hint="eastAsia"/>
              </w:rPr>
              <w:t>1.10</w:t>
            </w:r>
          </w:p>
        </w:tc>
        <w:tc>
          <w:tcPr>
            <w:tcW w:w="760" w:type="pct"/>
            <w:shd w:val="clear" w:color="auto" w:fill="DBE5F1" w:themeFill="accent1" w:themeFillTint="33"/>
            <w:vAlign w:val="center"/>
          </w:tcPr>
          <w:p w14:paraId="748E23BF" w14:textId="77777777" w:rsidR="00ED1D47" w:rsidRPr="00F601AA" w:rsidRDefault="00ED1D47" w:rsidP="00ED1D47">
            <w:pPr>
              <w:pStyle w:val="af"/>
              <w:jc w:val="center"/>
              <w:rPr>
                <w:rFonts w:ascii="宋体" w:hAnsi="宋体" w:cs="宋体"/>
              </w:rPr>
            </w:pPr>
            <w:r w:rsidRPr="00F601AA">
              <w:rPr>
                <w:rFonts w:hint="eastAsia"/>
              </w:rPr>
              <w:t>4810</w:t>
            </w:r>
          </w:p>
        </w:tc>
        <w:tc>
          <w:tcPr>
            <w:tcW w:w="649" w:type="pct"/>
            <w:vAlign w:val="center"/>
          </w:tcPr>
          <w:p w14:paraId="0BFE5BC3" w14:textId="77777777" w:rsidR="00ED1D47" w:rsidRPr="00F601AA" w:rsidRDefault="00ED1D47" w:rsidP="00ED1D47">
            <w:pPr>
              <w:pStyle w:val="af"/>
              <w:jc w:val="center"/>
              <w:rPr>
                <w:rFonts w:ascii="宋体" w:hAnsi="宋体" w:cs="宋体"/>
              </w:rPr>
            </w:pPr>
            <w:r w:rsidRPr="00F601AA">
              <w:rPr>
                <w:rFonts w:hint="eastAsia"/>
              </w:rPr>
              <w:t>58.86</w:t>
            </w:r>
          </w:p>
        </w:tc>
        <w:tc>
          <w:tcPr>
            <w:tcW w:w="1091" w:type="pct"/>
            <w:vAlign w:val="center"/>
          </w:tcPr>
          <w:p w14:paraId="3813079B" w14:textId="77777777" w:rsidR="00ED1D47" w:rsidRPr="00F601AA" w:rsidRDefault="00ED1D47" w:rsidP="00ED1D47">
            <w:pPr>
              <w:pStyle w:val="af"/>
              <w:jc w:val="center"/>
              <w:rPr>
                <w:rFonts w:ascii="宋体" w:hAnsi="宋体" w:cs="宋体"/>
              </w:rPr>
            </w:pPr>
            <w:r w:rsidRPr="00F601AA">
              <w:rPr>
                <w:rFonts w:hint="eastAsia"/>
              </w:rPr>
              <w:t>0.64</w:t>
            </w:r>
          </w:p>
        </w:tc>
      </w:tr>
      <w:tr w:rsidR="00F601AA" w:rsidRPr="00F601AA" w14:paraId="5C4314DC" w14:textId="77777777" w:rsidTr="001C3AD9">
        <w:trPr>
          <w:trHeight w:val="284"/>
        </w:trPr>
        <w:tc>
          <w:tcPr>
            <w:tcW w:w="760" w:type="pct"/>
            <w:shd w:val="clear" w:color="auto" w:fill="DBE5F1" w:themeFill="accent1" w:themeFillTint="33"/>
            <w:noWrap/>
            <w:vAlign w:val="center"/>
          </w:tcPr>
          <w:p w14:paraId="1BD1828B" w14:textId="77777777" w:rsidR="00ED1D47" w:rsidRPr="00F601AA" w:rsidRDefault="00ED1D47" w:rsidP="00ED1D47">
            <w:pPr>
              <w:pStyle w:val="af"/>
              <w:jc w:val="center"/>
              <w:rPr>
                <w:rFonts w:ascii="宋体" w:hAnsi="宋体" w:cs="宋体"/>
              </w:rPr>
            </w:pPr>
            <w:r w:rsidRPr="00F601AA">
              <w:rPr>
                <w:rFonts w:hint="eastAsia"/>
              </w:rPr>
              <w:t>2110</w:t>
            </w:r>
          </w:p>
        </w:tc>
        <w:tc>
          <w:tcPr>
            <w:tcW w:w="649" w:type="pct"/>
            <w:shd w:val="clear" w:color="auto" w:fill="auto"/>
            <w:noWrap/>
            <w:vAlign w:val="center"/>
          </w:tcPr>
          <w:p w14:paraId="4F89CD6F" w14:textId="77777777" w:rsidR="00ED1D47" w:rsidRPr="00F601AA" w:rsidRDefault="00ED1D47" w:rsidP="00ED1D47">
            <w:pPr>
              <w:pStyle w:val="af"/>
              <w:jc w:val="center"/>
              <w:rPr>
                <w:rFonts w:ascii="宋体" w:hAnsi="宋体" w:cs="宋体"/>
              </w:rPr>
            </w:pPr>
            <w:r w:rsidRPr="00F601AA">
              <w:rPr>
                <w:rFonts w:hint="eastAsia"/>
              </w:rPr>
              <w:t>42.66</w:t>
            </w:r>
          </w:p>
        </w:tc>
        <w:tc>
          <w:tcPr>
            <w:tcW w:w="1091" w:type="pct"/>
            <w:shd w:val="clear" w:color="auto" w:fill="auto"/>
            <w:noWrap/>
            <w:vAlign w:val="center"/>
          </w:tcPr>
          <w:p w14:paraId="749B0B57" w14:textId="77777777" w:rsidR="00ED1D47" w:rsidRPr="00F601AA" w:rsidRDefault="00ED1D47" w:rsidP="00ED1D47">
            <w:pPr>
              <w:pStyle w:val="af"/>
              <w:jc w:val="center"/>
              <w:rPr>
                <w:rFonts w:ascii="宋体" w:hAnsi="宋体" w:cs="宋体"/>
              </w:rPr>
            </w:pPr>
            <w:r w:rsidRPr="00F601AA">
              <w:rPr>
                <w:rFonts w:hint="eastAsia"/>
              </w:rPr>
              <w:t>1.07</w:t>
            </w:r>
          </w:p>
        </w:tc>
        <w:tc>
          <w:tcPr>
            <w:tcW w:w="760" w:type="pct"/>
            <w:shd w:val="clear" w:color="auto" w:fill="DBE5F1" w:themeFill="accent1" w:themeFillTint="33"/>
            <w:vAlign w:val="center"/>
          </w:tcPr>
          <w:p w14:paraId="7B0EF7A5" w14:textId="77777777" w:rsidR="00ED1D47" w:rsidRPr="00F601AA" w:rsidRDefault="00ED1D47" w:rsidP="00ED1D47">
            <w:pPr>
              <w:pStyle w:val="af"/>
              <w:jc w:val="center"/>
              <w:rPr>
                <w:rFonts w:ascii="宋体" w:hAnsi="宋体" w:cs="宋体"/>
              </w:rPr>
            </w:pPr>
            <w:r w:rsidRPr="00F601AA">
              <w:rPr>
                <w:rFonts w:hint="eastAsia"/>
              </w:rPr>
              <w:t>4910</w:t>
            </w:r>
          </w:p>
        </w:tc>
        <w:tc>
          <w:tcPr>
            <w:tcW w:w="649" w:type="pct"/>
            <w:vAlign w:val="center"/>
          </w:tcPr>
          <w:p w14:paraId="083F7CA4" w14:textId="77777777" w:rsidR="00ED1D47" w:rsidRPr="00F601AA" w:rsidRDefault="00ED1D47" w:rsidP="00ED1D47">
            <w:pPr>
              <w:pStyle w:val="af"/>
              <w:jc w:val="center"/>
              <w:rPr>
                <w:rFonts w:ascii="宋体" w:hAnsi="宋体" w:cs="宋体"/>
              </w:rPr>
            </w:pPr>
            <w:r w:rsidRPr="00F601AA">
              <w:rPr>
                <w:rFonts w:hint="eastAsia"/>
              </w:rPr>
              <w:t>59.46</w:t>
            </w:r>
          </w:p>
        </w:tc>
        <w:tc>
          <w:tcPr>
            <w:tcW w:w="1091" w:type="pct"/>
            <w:vAlign w:val="center"/>
          </w:tcPr>
          <w:p w14:paraId="069D5142" w14:textId="77777777" w:rsidR="00ED1D47" w:rsidRPr="00F601AA" w:rsidRDefault="00ED1D47" w:rsidP="00ED1D47">
            <w:pPr>
              <w:pStyle w:val="af"/>
              <w:jc w:val="center"/>
              <w:rPr>
                <w:rFonts w:ascii="宋体" w:hAnsi="宋体" w:cs="宋体"/>
              </w:rPr>
            </w:pPr>
            <w:r w:rsidRPr="00F601AA">
              <w:rPr>
                <w:rFonts w:hint="eastAsia"/>
              </w:rPr>
              <w:t>0.63</w:t>
            </w:r>
          </w:p>
        </w:tc>
      </w:tr>
    </w:tbl>
    <w:p w14:paraId="3ABE0604" w14:textId="77777777" w:rsidR="008E216A" w:rsidRPr="00F601AA" w:rsidRDefault="008E216A" w:rsidP="008E216A">
      <w:pPr>
        <w:ind w:firstLine="480"/>
      </w:pPr>
      <w:bookmarkStart w:id="256" w:name="_Ref26742498"/>
      <w:bookmarkStart w:id="257" w:name="_Ref29846247"/>
    </w:p>
    <w:p w14:paraId="14842B7E" w14:textId="3FDEC36E" w:rsidR="00ED690B" w:rsidRPr="00F601AA" w:rsidRDefault="00ED690B" w:rsidP="00F179B5">
      <w:pPr>
        <w:pStyle w:val="a6"/>
        <w:spacing w:before="120"/>
      </w:pPr>
      <w:r w:rsidRPr="00F601AA">
        <w:rPr>
          <w:rFonts w:hint="eastAsia"/>
        </w:rPr>
        <w:t>关心点的最大浓度及对应的时刻和持续时间</w:t>
      </w:r>
      <w:bookmarkEnd w:id="256"/>
      <w:bookmarkEnd w:id="257"/>
    </w:p>
    <w:tbl>
      <w:tblPr>
        <w:tblStyle w:val="2ff8"/>
        <w:tblW w:w="5000" w:type="pct"/>
        <w:tblLook w:val="04A0" w:firstRow="1" w:lastRow="0" w:firstColumn="1" w:lastColumn="0" w:noHBand="0" w:noVBand="1"/>
      </w:tblPr>
      <w:tblGrid>
        <w:gridCol w:w="823"/>
        <w:gridCol w:w="1647"/>
        <w:gridCol w:w="1079"/>
        <w:gridCol w:w="1079"/>
        <w:gridCol w:w="1386"/>
        <w:gridCol w:w="1386"/>
        <w:gridCol w:w="1386"/>
      </w:tblGrid>
      <w:tr w:rsidR="00F601AA" w:rsidRPr="00F601AA" w14:paraId="7AC518DC" w14:textId="77777777" w:rsidTr="001C3AD9">
        <w:trPr>
          <w:trHeight w:val="284"/>
        </w:trPr>
        <w:tc>
          <w:tcPr>
            <w:tcW w:w="468" w:type="pct"/>
            <w:vMerge w:val="restart"/>
          </w:tcPr>
          <w:p w14:paraId="2D854602" w14:textId="77777777" w:rsidR="002F2E3C" w:rsidRPr="00F601AA" w:rsidRDefault="002F2E3C" w:rsidP="00AF43CF">
            <w:pPr>
              <w:pStyle w:val="af"/>
            </w:pPr>
            <w:r w:rsidRPr="00F601AA">
              <w:rPr>
                <w:rFonts w:hint="eastAsia"/>
              </w:rPr>
              <w:t>序号</w:t>
            </w:r>
          </w:p>
        </w:tc>
        <w:tc>
          <w:tcPr>
            <w:tcW w:w="937" w:type="pct"/>
            <w:vMerge w:val="restart"/>
          </w:tcPr>
          <w:p w14:paraId="6CDB8E45" w14:textId="77777777" w:rsidR="002F2E3C" w:rsidRPr="00F601AA" w:rsidRDefault="002F2E3C" w:rsidP="00AF43CF">
            <w:pPr>
              <w:pStyle w:val="af"/>
            </w:pPr>
            <w:r w:rsidRPr="00F601AA">
              <w:rPr>
                <w:rFonts w:hint="eastAsia"/>
              </w:rPr>
              <w:t>敏感点</w:t>
            </w:r>
          </w:p>
        </w:tc>
        <w:tc>
          <w:tcPr>
            <w:tcW w:w="614" w:type="pct"/>
            <w:vMerge w:val="restart"/>
          </w:tcPr>
          <w:p w14:paraId="3DEDDB36" w14:textId="77777777" w:rsidR="002F2E3C" w:rsidRPr="00F601AA" w:rsidRDefault="002F2E3C" w:rsidP="00AF43CF">
            <w:pPr>
              <w:pStyle w:val="af"/>
            </w:pPr>
            <w:r w:rsidRPr="00F601AA">
              <w:rPr>
                <w:rFonts w:hint="eastAsia"/>
              </w:rPr>
              <w:t>下风向</w:t>
            </w:r>
          </w:p>
          <w:p w14:paraId="68FF810E" w14:textId="77777777" w:rsidR="002F2E3C" w:rsidRPr="00F601AA" w:rsidRDefault="002F2E3C" w:rsidP="00AF43CF">
            <w:pPr>
              <w:pStyle w:val="af"/>
            </w:pPr>
            <w:r w:rsidRPr="00F601AA">
              <w:rPr>
                <w:rFonts w:hint="eastAsia"/>
              </w:rPr>
              <w:t>距离</w:t>
            </w:r>
            <w:r w:rsidRPr="00F601AA">
              <w:rPr>
                <w:rFonts w:hint="eastAsia"/>
              </w:rPr>
              <w:t>/m</w:t>
            </w:r>
          </w:p>
        </w:tc>
        <w:tc>
          <w:tcPr>
            <w:tcW w:w="2981" w:type="pct"/>
            <w:gridSpan w:val="4"/>
          </w:tcPr>
          <w:p w14:paraId="2D06D925" w14:textId="77777777" w:rsidR="002F2E3C" w:rsidRPr="00F601AA" w:rsidRDefault="002F2E3C" w:rsidP="00AF43CF">
            <w:pPr>
              <w:pStyle w:val="af"/>
            </w:pPr>
            <w:r w:rsidRPr="00F601AA">
              <w:rPr>
                <w:rFonts w:hint="eastAsia"/>
              </w:rPr>
              <w:t>保险粉燃烧释放</w:t>
            </w:r>
            <w:r w:rsidRPr="00F601AA">
              <w:rPr>
                <w:rFonts w:hint="eastAsia"/>
              </w:rPr>
              <w:t>SO</w:t>
            </w:r>
            <w:r w:rsidRPr="00F601AA">
              <w:rPr>
                <w:rFonts w:hint="eastAsia"/>
                <w:vertAlign w:val="subscript"/>
              </w:rPr>
              <w:t>2</w:t>
            </w:r>
          </w:p>
        </w:tc>
      </w:tr>
      <w:tr w:rsidR="00F601AA" w:rsidRPr="00F601AA" w14:paraId="59EA86CF" w14:textId="77777777" w:rsidTr="001C3AD9">
        <w:trPr>
          <w:trHeight w:val="284"/>
        </w:trPr>
        <w:tc>
          <w:tcPr>
            <w:tcW w:w="468" w:type="pct"/>
            <w:vMerge/>
          </w:tcPr>
          <w:p w14:paraId="7657A781" w14:textId="77777777" w:rsidR="002F2E3C" w:rsidRPr="00F601AA" w:rsidRDefault="002F2E3C" w:rsidP="00AF43CF">
            <w:pPr>
              <w:pStyle w:val="af"/>
            </w:pPr>
          </w:p>
        </w:tc>
        <w:tc>
          <w:tcPr>
            <w:tcW w:w="937" w:type="pct"/>
            <w:vMerge/>
          </w:tcPr>
          <w:p w14:paraId="1BC1FC2C" w14:textId="77777777" w:rsidR="002F2E3C" w:rsidRPr="00F601AA" w:rsidRDefault="002F2E3C" w:rsidP="00AF43CF">
            <w:pPr>
              <w:pStyle w:val="af"/>
            </w:pPr>
          </w:p>
        </w:tc>
        <w:tc>
          <w:tcPr>
            <w:tcW w:w="614" w:type="pct"/>
            <w:vMerge/>
          </w:tcPr>
          <w:p w14:paraId="7BF3E4A5" w14:textId="77777777" w:rsidR="002F2E3C" w:rsidRPr="00F601AA" w:rsidRDefault="002F2E3C" w:rsidP="00AF43CF">
            <w:pPr>
              <w:pStyle w:val="af"/>
            </w:pPr>
          </w:p>
        </w:tc>
        <w:tc>
          <w:tcPr>
            <w:tcW w:w="614" w:type="pct"/>
          </w:tcPr>
          <w:p w14:paraId="569784C7" w14:textId="77777777" w:rsidR="002F2E3C" w:rsidRPr="00F601AA" w:rsidRDefault="002F2E3C" w:rsidP="00AF43CF">
            <w:pPr>
              <w:pStyle w:val="af"/>
            </w:pPr>
            <w:r w:rsidRPr="00F601AA">
              <w:rPr>
                <w:rFonts w:hint="eastAsia"/>
              </w:rPr>
              <w:t>最大浓度</w:t>
            </w:r>
          </w:p>
          <w:p w14:paraId="0DCDA36F" w14:textId="77777777" w:rsidR="002F2E3C" w:rsidRPr="00F601AA" w:rsidRDefault="002F2E3C" w:rsidP="00AF43CF">
            <w:pPr>
              <w:pStyle w:val="af"/>
            </w:pPr>
            <w:r w:rsidRPr="00F601AA">
              <w:rPr>
                <w:rFonts w:hint="eastAsia"/>
              </w:rPr>
              <w:t>/mg/m</w:t>
            </w:r>
            <w:r w:rsidRPr="00F601AA">
              <w:rPr>
                <w:rFonts w:hint="eastAsia"/>
                <w:vertAlign w:val="superscript"/>
              </w:rPr>
              <w:t>3</w:t>
            </w:r>
          </w:p>
        </w:tc>
        <w:tc>
          <w:tcPr>
            <w:tcW w:w="789" w:type="pct"/>
          </w:tcPr>
          <w:p w14:paraId="25038456" w14:textId="77777777" w:rsidR="002F2E3C" w:rsidRPr="00F601AA" w:rsidRDefault="002F2E3C" w:rsidP="00AF43CF">
            <w:pPr>
              <w:pStyle w:val="af"/>
            </w:pPr>
            <w:r w:rsidRPr="00F601AA">
              <w:rPr>
                <w:rFonts w:hint="eastAsia"/>
              </w:rPr>
              <w:t>最大浓度发</w:t>
            </w:r>
          </w:p>
          <w:p w14:paraId="12F894C3" w14:textId="77777777" w:rsidR="002F2E3C" w:rsidRPr="00F601AA" w:rsidRDefault="002F2E3C" w:rsidP="00AF43CF">
            <w:pPr>
              <w:pStyle w:val="af"/>
            </w:pPr>
            <w:r w:rsidRPr="00F601AA">
              <w:rPr>
                <w:rFonts w:hint="eastAsia"/>
              </w:rPr>
              <w:t>生时间</w:t>
            </w:r>
            <w:r w:rsidRPr="00F601AA">
              <w:rPr>
                <w:rFonts w:hint="eastAsia"/>
              </w:rPr>
              <w:t>/min</w:t>
            </w:r>
          </w:p>
        </w:tc>
        <w:tc>
          <w:tcPr>
            <w:tcW w:w="789" w:type="pct"/>
          </w:tcPr>
          <w:p w14:paraId="656FB52F" w14:textId="77777777" w:rsidR="002F2E3C" w:rsidRPr="00F601AA" w:rsidRDefault="002F2E3C" w:rsidP="00AF43CF">
            <w:pPr>
              <w:pStyle w:val="af"/>
              <w:rPr>
                <w:vertAlign w:val="superscript"/>
              </w:rPr>
            </w:pPr>
            <w:r w:rsidRPr="00F601AA">
              <w:rPr>
                <w:rFonts w:hint="eastAsia"/>
              </w:rPr>
              <w:t>持续时间</w:t>
            </w:r>
            <w:r w:rsidRPr="00F601AA">
              <w:rPr>
                <w:rFonts w:hint="eastAsia"/>
                <w:vertAlign w:val="superscript"/>
              </w:rPr>
              <w:t>（</w:t>
            </w:r>
            <w:r w:rsidRPr="00F601AA">
              <w:rPr>
                <w:rFonts w:hint="eastAsia"/>
                <w:vertAlign w:val="superscript"/>
              </w:rPr>
              <w:t>1</w:t>
            </w:r>
            <w:r w:rsidRPr="00F601AA">
              <w:rPr>
                <w:rFonts w:hint="eastAsia"/>
                <w:vertAlign w:val="superscript"/>
              </w:rPr>
              <w:t>）</w:t>
            </w:r>
          </w:p>
          <w:p w14:paraId="0986BCB2" w14:textId="77777777" w:rsidR="002F2E3C" w:rsidRPr="00F601AA" w:rsidRDefault="002F2E3C" w:rsidP="00AF43CF">
            <w:pPr>
              <w:pStyle w:val="af"/>
              <w:rPr>
                <w:vertAlign w:val="superscript"/>
              </w:rPr>
            </w:pPr>
            <w:r w:rsidRPr="00F601AA">
              <w:rPr>
                <w:rFonts w:hint="eastAsia"/>
              </w:rPr>
              <w:t>/min</w:t>
            </w:r>
          </w:p>
        </w:tc>
        <w:tc>
          <w:tcPr>
            <w:tcW w:w="789" w:type="pct"/>
          </w:tcPr>
          <w:p w14:paraId="1101AC5E" w14:textId="77777777" w:rsidR="002F2E3C" w:rsidRPr="00F601AA" w:rsidRDefault="002F2E3C" w:rsidP="00AF43CF">
            <w:pPr>
              <w:pStyle w:val="af"/>
              <w:rPr>
                <w:vertAlign w:val="superscript"/>
              </w:rPr>
            </w:pPr>
            <w:r w:rsidRPr="00F601AA">
              <w:rPr>
                <w:rFonts w:hint="eastAsia"/>
              </w:rPr>
              <w:t>持续时间</w:t>
            </w:r>
            <w:r w:rsidRPr="00F601AA">
              <w:rPr>
                <w:rFonts w:hint="eastAsia"/>
                <w:vertAlign w:val="superscript"/>
              </w:rPr>
              <w:t>（</w:t>
            </w:r>
            <w:r w:rsidRPr="00F601AA">
              <w:rPr>
                <w:rFonts w:hint="eastAsia"/>
                <w:vertAlign w:val="superscript"/>
              </w:rPr>
              <w:t>2</w:t>
            </w:r>
            <w:r w:rsidRPr="00F601AA">
              <w:rPr>
                <w:rFonts w:hint="eastAsia"/>
                <w:vertAlign w:val="superscript"/>
              </w:rPr>
              <w:t>）</w:t>
            </w:r>
          </w:p>
          <w:p w14:paraId="083E525E" w14:textId="77777777" w:rsidR="002F2E3C" w:rsidRPr="00F601AA" w:rsidRDefault="002F2E3C" w:rsidP="00AF43CF">
            <w:pPr>
              <w:pStyle w:val="af"/>
              <w:rPr>
                <w:vertAlign w:val="superscript"/>
              </w:rPr>
            </w:pPr>
            <w:r w:rsidRPr="00F601AA">
              <w:rPr>
                <w:rFonts w:hint="eastAsia"/>
              </w:rPr>
              <w:t>/min</w:t>
            </w:r>
          </w:p>
        </w:tc>
      </w:tr>
      <w:tr w:rsidR="00F601AA" w:rsidRPr="00F601AA" w14:paraId="53B8DC5C" w14:textId="77777777" w:rsidTr="001C3AD9">
        <w:trPr>
          <w:trHeight w:val="284"/>
          <w:tblHeader w:val="0"/>
        </w:trPr>
        <w:tc>
          <w:tcPr>
            <w:tcW w:w="468" w:type="pct"/>
          </w:tcPr>
          <w:p w14:paraId="1542A8EA" w14:textId="77777777" w:rsidR="002F2E3C" w:rsidRPr="00F601AA" w:rsidRDefault="002F2E3C" w:rsidP="00AF43CF">
            <w:pPr>
              <w:pStyle w:val="af"/>
              <w:rPr>
                <w:rFonts w:ascii="宋体" w:hAnsi="宋体" w:cs="宋体"/>
              </w:rPr>
            </w:pPr>
            <w:r w:rsidRPr="00F601AA">
              <w:rPr>
                <w:rFonts w:hint="eastAsia"/>
              </w:rPr>
              <w:t>1</w:t>
            </w:r>
          </w:p>
        </w:tc>
        <w:tc>
          <w:tcPr>
            <w:tcW w:w="937" w:type="pct"/>
          </w:tcPr>
          <w:p w14:paraId="3956DA32" w14:textId="77777777" w:rsidR="002F2E3C" w:rsidRPr="00F601AA" w:rsidRDefault="002F2E3C" w:rsidP="00AF43CF">
            <w:pPr>
              <w:pStyle w:val="af"/>
              <w:rPr>
                <w:rFonts w:ascii="宋体" w:hAnsi="宋体" w:cs="宋体"/>
              </w:rPr>
            </w:pPr>
            <w:r w:rsidRPr="00F601AA">
              <w:rPr>
                <w:rFonts w:hint="eastAsia"/>
              </w:rPr>
              <w:t>璀璨新城</w:t>
            </w:r>
          </w:p>
        </w:tc>
        <w:tc>
          <w:tcPr>
            <w:tcW w:w="614" w:type="pct"/>
          </w:tcPr>
          <w:p w14:paraId="53FD8B0D" w14:textId="77777777" w:rsidR="002F2E3C" w:rsidRPr="00F601AA" w:rsidRDefault="002F2E3C" w:rsidP="00AF43CF">
            <w:pPr>
              <w:pStyle w:val="af"/>
              <w:rPr>
                <w:rFonts w:ascii="宋体" w:hAnsi="宋体" w:cs="宋体"/>
              </w:rPr>
            </w:pPr>
            <w:r w:rsidRPr="00F601AA">
              <w:rPr>
                <w:rFonts w:hint="eastAsia"/>
              </w:rPr>
              <w:t>350</w:t>
            </w:r>
          </w:p>
        </w:tc>
        <w:tc>
          <w:tcPr>
            <w:tcW w:w="614" w:type="pct"/>
          </w:tcPr>
          <w:p w14:paraId="40CC583A" w14:textId="77777777" w:rsidR="002F2E3C" w:rsidRPr="00F601AA" w:rsidRDefault="002F2E3C" w:rsidP="00AF43CF">
            <w:pPr>
              <w:pStyle w:val="af"/>
              <w:rPr>
                <w:rFonts w:ascii="宋体" w:hAnsi="宋体" w:cs="宋体"/>
              </w:rPr>
            </w:pPr>
            <w:r w:rsidRPr="00F601AA">
              <w:rPr>
                <w:rFonts w:hint="eastAsia"/>
              </w:rPr>
              <w:t>2.03</w:t>
            </w:r>
          </w:p>
        </w:tc>
        <w:tc>
          <w:tcPr>
            <w:tcW w:w="789" w:type="pct"/>
          </w:tcPr>
          <w:p w14:paraId="7A616F20" w14:textId="77777777" w:rsidR="002F2E3C" w:rsidRPr="00F601AA" w:rsidRDefault="002F2E3C" w:rsidP="00AF43CF">
            <w:pPr>
              <w:pStyle w:val="af"/>
              <w:rPr>
                <w:rFonts w:ascii="宋体" w:hAnsi="宋体" w:cs="宋体"/>
              </w:rPr>
            </w:pPr>
            <w:r w:rsidRPr="00F601AA">
              <w:rPr>
                <w:rFonts w:hint="eastAsia"/>
              </w:rPr>
              <w:t>5</w:t>
            </w:r>
          </w:p>
        </w:tc>
        <w:tc>
          <w:tcPr>
            <w:tcW w:w="789" w:type="pct"/>
          </w:tcPr>
          <w:p w14:paraId="06F11876" w14:textId="77777777" w:rsidR="002F2E3C" w:rsidRPr="00F601AA" w:rsidRDefault="002F2E3C" w:rsidP="00AF43CF">
            <w:pPr>
              <w:pStyle w:val="af"/>
              <w:rPr>
                <w:rFonts w:ascii="宋体" w:hAnsi="宋体" w:cs="宋体"/>
              </w:rPr>
            </w:pPr>
            <w:r w:rsidRPr="00F601AA">
              <w:rPr>
                <w:rFonts w:hint="eastAsia"/>
              </w:rPr>
              <w:t>——</w:t>
            </w:r>
          </w:p>
        </w:tc>
        <w:tc>
          <w:tcPr>
            <w:tcW w:w="789" w:type="pct"/>
            <w:vAlign w:val="bottom"/>
          </w:tcPr>
          <w:p w14:paraId="6A4427D4" w14:textId="77777777" w:rsidR="002F2E3C" w:rsidRPr="00F601AA" w:rsidRDefault="002F2E3C" w:rsidP="002F2E3C">
            <w:pPr>
              <w:pStyle w:val="af"/>
              <w:rPr>
                <w:rFonts w:ascii="宋体" w:hAnsi="宋体" w:cs="宋体"/>
              </w:rPr>
            </w:pPr>
            <w:r w:rsidRPr="00F601AA">
              <w:rPr>
                <w:rFonts w:hint="eastAsia"/>
              </w:rPr>
              <w:t>57</w:t>
            </w:r>
          </w:p>
        </w:tc>
      </w:tr>
      <w:tr w:rsidR="00F601AA" w:rsidRPr="00F601AA" w14:paraId="33573738" w14:textId="77777777" w:rsidTr="001C3AD9">
        <w:trPr>
          <w:trHeight w:val="284"/>
          <w:tblHeader w:val="0"/>
        </w:trPr>
        <w:tc>
          <w:tcPr>
            <w:tcW w:w="468" w:type="pct"/>
          </w:tcPr>
          <w:p w14:paraId="75EAA849" w14:textId="77777777" w:rsidR="002F2E3C" w:rsidRPr="00F601AA" w:rsidRDefault="002F2E3C" w:rsidP="00AF43CF">
            <w:pPr>
              <w:pStyle w:val="af"/>
              <w:rPr>
                <w:rFonts w:ascii="宋体" w:hAnsi="宋体" w:cs="宋体"/>
              </w:rPr>
            </w:pPr>
            <w:r w:rsidRPr="00F601AA">
              <w:rPr>
                <w:rFonts w:hint="eastAsia"/>
              </w:rPr>
              <w:t>2</w:t>
            </w:r>
          </w:p>
        </w:tc>
        <w:tc>
          <w:tcPr>
            <w:tcW w:w="937" w:type="pct"/>
          </w:tcPr>
          <w:p w14:paraId="4646E3D1" w14:textId="77777777" w:rsidR="002F2E3C" w:rsidRPr="00F601AA" w:rsidRDefault="002F2E3C" w:rsidP="00AF43CF">
            <w:pPr>
              <w:pStyle w:val="af"/>
              <w:rPr>
                <w:rFonts w:ascii="宋体" w:hAnsi="宋体" w:cs="宋体"/>
              </w:rPr>
            </w:pPr>
            <w:r w:rsidRPr="00F601AA">
              <w:rPr>
                <w:rFonts w:hint="eastAsia"/>
              </w:rPr>
              <w:t>天辰湾小区</w:t>
            </w:r>
          </w:p>
        </w:tc>
        <w:tc>
          <w:tcPr>
            <w:tcW w:w="614" w:type="pct"/>
          </w:tcPr>
          <w:p w14:paraId="289EA6F6" w14:textId="77777777" w:rsidR="002F2E3C" w:rsidRPr="00F601AA" w:rsidRDefault="002F2E3C" w:rsidP="00AF43CF">
            <w:pPr>
              <w:pStyle w:val="af"/>
              <w:rPr>
                <w:rFonts w:ascii="宋体" w:hAnsi="宋体" w:cs="宋体"/>
              </w:rPr>
            </w:pPr>
            <w:r w:rsidRPr="00F601AA">
              <w:rPr>
                <w:rFonts w:hint="eastAsia"/>
              </w:rPr>
              <w:t>660</w:t>
            </w:r>
          </w:p>
        </w:tc>
        <w:tc>
          <w:tcPr>
            <w:tcW w:w="614" w:type="pct"/>
          </w:tcPr>
          <w:p w14:paraId="697803A1" w14:textId="77777777" w:rsidR="002F2E3C" w:rsidRPr="00F601AA" w:rsidRDefault="002F2E3C" w:rsidP="00AF43CF">
            <w:pPr>
              <w:pStyle w:val="af"/>
              <w:rPr>
                <w:rFonts w:ascii="宋体" w:hAnsi="宋体" w:cs="宋体"/>
              </w:rPr>
            </w:pPr>
            <w:r w:rsidRPr="00F601AA">
              <w:rPr>
                <w:rFonts w:hint="eastAsia"/>
              </w:rPr>
              <w:t>1.78</w:t>
            </w:r>
          </w:p>
        </w:tc>
        <w:tc>
          <w:tcPr>
            <w:tcW w:w="789" w:type="pct"/>
          </w:tcPr>
          <w:p w14:paraId="3C3036A4" w14:textId="77777777" w:rsidR="002F2E3C" w:rsidRPr="00F601AA" w:rsidRDefault="002F2E3C" w:rsidP="00AF43CF">
            <w:pPr>
              <w:pStyle w:val="af"/>
              <w:rPr>
                <w:rFonts w:ascii="宋体" w:hAnsi="宋体" w:cs="宋体"/>
              </w:rPr>
            </w:pPr>
            <w:r w:rsidRPr="00F601AA">
              <w:rPr>
                <w:rFonts w:hint="eastAsia"/>
              </w:rPr>
              <w:t>5</w:t>
            </w:r>
          </w:p>
        </w:tc>
        <w:tc>
          <w:tcPr>
            <w:tcW w:w="789" w:type="pct"/>
          </w:tcPr>
          <w:p w14:paraId="20AD14C9" w14:textId="77777777" w:rsidR="002F2E3C" w:rsidRPr="00F601AA" w:rsidRDefault="002F2E3C" w:rsidP="00AF43CF">
            <w:pPr>
              <w:pStyle w:val="af"/>
            </w:pPr>
            <w:r w:rsidRPr="00F601AA">
              <w:rPr>
                <w:rFonts w:hint="eastAsia"/>
              </w:rPr>
              <w:t>——</w:t>
            </w:r>
          </w:p>
        </w:tc>
        <w:tc>
          <w:tcPr>
            <w:tcW w:w="789" w:type="pct"/>
            <w:vAlign w:val="bottom"/>
          </w:tcPr>
          <w:p w14:paraId="2B032961" w14:textId="77777777" w:rsidR="002F2E3C" w:rsidRPr="00F601AA" w:rsidRDefault="002F2E3C" w:rsidP="002F2E3C">
            <w:pPr>
              <w:pStyle w:val="af"/>
              <w:rPr>
                <w:rFonts w:ascii="宋体" w:hAnsi="宋体" w:cs="宋体"/>
              </w:rPr>
            </w:pPr>
            <w:r w:rsidRPr="00F601AA">
              <w:rPr>
                <w:rFonts w:hint="eastAsia"/>
              </w:rPr>
              <w:t>58</w:t>
            </w:r>
          </w:p>
        </w:tc>
      </w:tr>
      <w:tr w:rsidR="00F601AA" w:rsidRPr="00F601AA" w14:paraId="74AC60A3" w14:textId="77777777" w:rsidTr="001C3AD9">
        <w:trPr>
          <w:trHeight w:val="284"/>
          <w:tblHeader w:val="0"/>
        </w:trPr>
        <w:tc>
          <w:tcPr>
            <w:tcW w:w="468" w:type="pct"/>
          </w:tcPr>
          <w:p w14:paraId="33EE3609" w14:textId="77777777" w:rsidR="002F2E3C" w:rsidRPr="00F601AA" w:rsidRDefault="002F2E3C" w:rsidP="00AF43CF">
            <w:pPr>
              <w:pStyle w:val="af"/>
              <w:rPr>
                <w:rFonts w:ascii="宋体" w:hAnsi="宋体" w:cs="宋体"/>
              </w:rPr>
            </w:pPr>
            <w:r w:rsidRPr="00F601AA">
              <w:rPr>
                <w:rFonts w:hint="eastAsia"/>
              </w:rPr>
              <w:t>3</w:t>
            </w:r>
          </w:p>
        </w:tc>
        <w:tc>
          <w:tcPr>
            <w:tcW w:w="937" w:type="pct"/>
          </w:tcPr>
          <w:p w14:paraId="549BD72D" w14:textId="77777777" w:rsidR="002F2E3C" w:rsidRPr="00F601AA" w:rsidRDefault="002F2E3C" w:rsidP="00AF43CF">
            <w:pPr>
              <w:pStyle w:val="af"/>
              <w:rPr>
                <w:rFonts w:ascii="宋体" w:hAnsi="宋体" w:cs="宋体"/>
              </w:rPr>
            </w:pPr>
            <w:r w:rsidRPr="00F601AA">
              <w:rPr>
                <w:rFonts w:hint="eastAsia"/>
              </w:rPr>
              <w:t>永湖村</w:t>
            </w:r>
          </w:p>
        </w:tc>
        <w:tc>
          <w:tcPr>
            <w:tcW w:w="614" w:type="pct"/>
          </w:tcPr>
          <w:p w14:paraId="799AC65D" w14:textId="77777777" w:rsidR="002F2E3C" w:rsidRPr="00F601AA" w:rsidRDefault="002F2E3C" w:rsidP="00AF43CF">
            <w:pPr>
              <w:pStyle w:val="af"/>
              <w:rPr>
                <w:rFonts w:ascii="宋体" w:hAnsi="宋体" w:cs="宋体"/>
              </w:rPr>
            </w:pPr>
            <w:r w:rsidRPr="00F601AA">
              <w:rPr>
                <w:rFonts w:hint="eastAsia"/>
              </w:rPr>
              <w:t>980</w:t>
            </w:r>
          </w:p>
        </w:tc>
        <w:tc>
          <w:tcPr>
            <w:tcW w:w="614" w:type="pct"/>
          </w:tcPr>
          <w:p w14:paraId="41B8E901" w14:textId="77777777" w:rsidR="002F2E3C" w:rsidRPr="00F601AA" w:rsidRDefault="002F2E3C" w:rsidP="00AF43CF">
            <w:pPr>
              <w:pStyle w:val="af"/>
              <w:rPr>
                <w:rFonts w:ascii="宋体" w:hAnsi="宋体" w:cs="宋体"/>
              </w:rPr>
            </w:pPr>
            <w:r w:rsidRPr="00F601AA">
              <w:rPr>
                <w:rFonts w:hint="eastAsia"/>
              </w:rPr>
              <w:t>1.57</w:t>
            </w:r>
          </w:p>
        </w:tc>
        <w:tc>
          <w:tcPr>
            <w:tcW w:w="789" w:type="pct"/>
          </w:tcPr>
          <w:p w14:paraId="6DCF91B8" w14:textId="77777777" w:rsidR="002F2E3C" w:rsidRPr="00F601AA" w:rsidRDefault="002F2E3C" w:rsidP="00AF43CF">
            <w:pPr>
              <w:pStyle w:val="af"/>
              <w:rPr>
                <w:rFonts w:ascii="宋体" w:hAnsi="宋体" w:cs="宋体"/>
              </w:rPr>
            </w:pPr>
            <w:r w:rsidRPr="00F601AA">
              <w:rPr>
                <w:rFonts w:hint="eastAsia"/>
              </w:rPr>
              <w:t>6</w:t>
            </w:r>
          </w:p>
        </w:tc>
        <w:tc>
          <w:tcPr>
            <w:tcW w:w="789" w:type="pct"/>
          </w:tcPr>
          <w:p w14:paraId="4F162F30" w14:textId="77777777" w:rsidR="002F2E3C" w:rsidRPr="00F601AA" w:rsidRDefault="002F2E3C" w:rsidP="00AF43CF">
            <w:pPr>
              <w:pStyle w:val="af"/>
            </w:pPr>
            <w:r w:rsidRPr="00F601AA">
              <w:rPr>
                <w:rFonts w:hint="eastAsia"/>
              </w:rPr>
              <w:t>——</w:t>
            </w:r>
          </w:p>
        </w:tc>
        <w:tc>
          <w:tcPr>
            <w:tcW w:w="789" w:type="pct"/>
            <w:vAlign w:val="bottom"/>
          </w:tcPr>
          <w:p w14:paraId="211D1B48" w14:textId="77777777" w:rsidR="002F2E3C" w:rsidRPr="00F601AA" w:rsidRDefault="002F2E3C" w:rsidP="002F2E3C">
            <w:pPr>
              <w:pStyle w:val="af"/>
              <w:rPr>
                <w:rFonts w:ascii="宋体" w:hAnsi="宋体" w:cs="宋体"/>
              </w:rPr>
            </w:pPr>
            <w:r w:rsidRPr="00F601AA">
              <w:rPr>
                <w:rFonts w:hint="eastAsia"/>
              </w:rPr>
              <w:t>59</w:t>
            </w:r>
          </w:p>
        </w:tc>
      </w:tr>
      <w:tr w:rsidR="00F601AA" w:rsidRPr="00F601AA" w14:paraId="58A662AF" w14:textId="77777777" w:rsidTr="001C3AD9">
        <w:trPr>
          <w:trHeight w:val="284"/>
          <w:tblHeader w:val="0"/>
        </w:trPr>
        <w:tc>
          <w:tcPr>
            <w:tcW w:w="468" w:type="pct"/>
          </w:tcPr>
          <w:p w14:paraId="140431FF" w14:textId="77777777" w:rsidR="002F2E3C" w:rsidRPr="00F601AA" w:rsidRDefault="002F2E3C" w:rsidP="00AF43CF">
            <w:pPr>
              <w:pStyle w:val="af"/>
              <w:rPr>
                <w:rFonts w:ascii="宋体" w:hAnsi="宋体" w:cs="宋体"/>
              </w:rPr>
            </w:pPr>
            <w:r w:rsidRPr="00F601AA">
              <w:rPr>
                <w:rFonts w:hint="eastAsia"/>
              </w:rPr>
              <w:t>4</w:t>
            </w:r>
          </w:p>
        </w:tc>
        <w:tc>
          <w:tcPr>
            <w:tcW w:w="937" w:type="pct"/>
          </w:tcPr>
          <w:p w14:paraId="7FFEC2F3" w14:textId="77777777" w:rsidR="002F2E3C" w:rsidRPr="00F601AA" w:rsidRDefault="002F2E3C" w:rsidP="00AF43CF">
            <w:pPr>
              <w:pStyle w:val="af"/>
              <w:rPr>
                <w:rFonts w:ascii="宋体" w:hAnsi="宋体" w:cs="宋体"/>
              </w:rPr>
            </w:pPr>
            <w:r w:rsidRPr="00F601AA">
              <w:rPr>
                <w:rFonts w:hint="eastAsia"/>
              </w:rPr>
              <w:t>东石镇区</w:t>
            </w:r>
          </w:p>
        </w:tc>
        <w:tc>
          <w:tcPr>
            <w:tcW w:w="614" w:type="pct"/>
          </w:tcPr>
          <w:p w14:paraId="6B89D0C5" w14:textId="77777777" w:rsidR="002F2E3C" w:rsidRPr="00F601AA" w:rsidRDefault="002F2E3C" w:rsidP="00AF43CF">
            <w:pPr>
              <w:pStyle w:val="af"/>
              <w:rPr>
                <w:rFonts w:ascii="宋体" w:hAnsi="宋体" w:cs="宋体"/>
              </w:rPr>
            </w:pPr>
            <w:r w:rsidRPr="00F601AA">
              <w:rPr>
                <w:rFonts w:hint="eastAsia"/>
              </w:rPr>
              <w:t>1250</w:t>
            </w:r>
          </w:p>
        </w:tc>
        <w:tc>
          <w:tcPr>
            <w:tcW w:w="614" w:type="pct"/>
          </w:tcPr>
          <w:p w14:paraId="211B165F" w14:textId="77777777" w:rsidR="002F2E3C" w:rsidRPr="00F601AA" w:rsidRDefault="002F2E3C" w:rsidP="00AF43CF">
            <w:pPr>
              <w:pStyle w:val="af"/>
              <w:rPr>
                <w:rFonts w:ascii="宋体" w:hAnsi="宋体" w:cs="宋体"/>
              </w:rPr>
            </w:pPr>
            <w:r w:rsidRPr="00F601AA">
              <w:rPr>
                <w:rFonts w:hint="eastAsia"/>
              </w:rPr>
              <w:t>1.41</w:t>
            </w:r>
          </w:p>
        </w:tc>
        <w:tc>
          <w:tcPr>
            <w:tcW w:w="789" w:type="pct"/>
          </w:tcPr>
          <w:p w14:paraId="2735F748" w14:textId="77777777" w:rsidR="002F2E3C" w:rsidRPr="00F601AA" w:rsidRDefault="002F2E3C" w:rsidP="00AF43CF">
            <w:pPr>
              <w:pStyle w:val="af"/>
              <w:rPr>
                <w:rFonts w:ascii="宋体" w:hAnsi="宋体" w:cs="宋体"/>
              </w:rPr>
            </w:pPr>
            <w:r w:rsidRPr="00F601AA">
              <w:rPr>
                <w:rFonts w:hint="eastAsia"/>
              </w:rPr>
              <w:t>8</w:t>
            </w:r>
          </w:p>
        </w:tc>
        <w:tc>
          <w:tcPr>
            <w:tcW w:w="789" w:type="pct"/>
          </w:tcPr>
          <w:p w14:paraId="5C5C448B" w14:textId="77777777" w:rsidR="002F2E3C" w:rsidRPr="00F601AA" w:rsidRDefault="002F2E3C" w:rsidP="00AF43CF">
            <w:pPr>
              <w:pStyle w:val="af"/>
            </w:pPr>
            <w:r w:rsidRPr="00F601AA">
              <w:rPr>
                <w:rFonts w:hint="eastAsia"/>
              </w:rPr>
              <w:t>——</w:t>
            </w:r>
          </w:p>
        </w:tc>
        <w:tc>
          <w:tcPr>
            <w:tcW w:w="789" w:type="pct"/>
            <w:vAlign w:val="bottom"/>
          </w:tcPr>
          <w:p w14:paraId="5ABE7BF6" w14:textId="77777777" w:rsidR="002F2E3C" w:rsidRPr="00F601AA" w:rsidRDefault="002F2E3C" w:rsidP="002F2E3C">
            <w:pPr>
              <w:pStyle w:val="af"/>
              <w:rPr>
                <w:rFonts w:ascii="宋体" w:hAnsi="宋体" w:cs="宋体"/>
              </w:rPr>
            </w:pPr>
            <w:r w:rsidRPr="00F601AA">
              <w:rPr>
                <w:rFonts w:hint="eastAsia"/>
              </w:rPr>
              <w:t>59</w:t>
            </w:r>
          </w:p>
        </w:tc>
      </w:tr>
      <w:tr w:rsidR="00F601AA" w:rsidRPr="00F601AA" w14:paraId="022ED98C" w14:textId="77777777" w:rsidTr="001C3AD9">
        <w:trPr>
          <w:trHeight w:val="284"/>
          <w:tblHeader w:val="0"/>
        </w:trPr>
        <w:tc>
          <w:tcPr>
            <w:tcW w:w="468" w:type="pct"/>
          </w:tcPr>
          <w:p w14:paraId="0224B702" w14:textId="77777777" w:rsidR="002F2E3C" w:rsidRPr="00F601AA" w:rsidRDefault="002F2E3C" w:rsidP="00AF43CF">
            <w:pPr>
              <w:pStyle w:val="af"/>
              <w:rPr>
                <w:rFonts w:ascii="宋体" w:hAnsi="宋体" w:cs="宋体"/>
              </w:rPr>
            </w:pPr>
            <w:r w:rsidRPr="00F601AA">
              <w:rPr>
                <w:rFonts w:hint="eastAsia"/>
              </w:rPr>
              <w:t>5</w:t>
            </w:r>
          </w:p>
        </w:tc>
        <w:tc>
          <w:tcPr>
            <w:tcW w:w="937" w:type="pct"/>
          </w:tcPr>
          <w:p w14:paraId="558D7CA0" w14:textId="77777777" w:rsidR="002F2E3C" w:rsidRPr="00F601AA" w:rsidRDefault="002F2E3C" w:rsidP="00AF43CF">
            <w:pPr>
              <w:pStyle w:val="af"/>
              <w:rPr>
                <w:rFonts w:ascii="宋体" w:hAnsi="宋体" w:cs="宋体"/>
              </w:rPr>
            </w:pPr>
            <w:r w:rsidRPr="00F601AA">
              <w:rPr>
                <w:rFonts w:hint="eastAsia"/>
              </w:rPr>
              <w:t>龙下村</w:t>
            </w:r>
          </w:p>
        </w:tc>
        <w:tc>
          <w:tcPr>
            <w:tcW w:w="614" w:type="pct"/>
          </w:tcPr>
          <w:p w14:paraId="2FF2E91C" w14:textId="77777777" w:rsidR="002F2E3C" w:rsidRPr="00F601AA" w:rsidRDefault="002F2E3C" w:rsidP="00AF43CF">
            <w:pPr>
              <w:pStyle w:val="af"/>
              <w:rPr>
                <w:rFonts w:ascii="宋体" w:hAnsi="宋体" w:cs="宋体"/>
              </w:rPr>
            </w:pPr>
            <w:r w:rsidRPr="00F601AA">
              <w:rPr>
                <w:rFonts w:hint="eastAsia"/>
              </w:rPr>
              <w:t>1300</w:t>
            </w:r>
          </w:p>
        </w:tc>
        <w:tc>
          <w:tcPr>
            <w:tcW w:w="614" w:type="pct"/>
          </w:tcPr>
          <w:p w14:paraId="14E59FA1" w14:textId="77777777" w:rsidR="002F2E3C" w:rsidRPr="00F601AA" w:rsidRDefault="002F2E3C" w:rsidP="00AF43CF">
            <w:pPr>
              <w:pStyle w:val="af"/>
              <w:rPr>
                <w:rFonts w:ascii="宋体" w:hAnsi="宋体" w:cs="宋体"/>
              </w:rPr>
            </w:pPr>
            <w:r w:rsidRPr="00F601AA">
              <w:rPr>
                <w:rFonts w:hint="eastAsia"/>
              </w:rPr>
              <w:t>1.39</w:t>
            </w:r>
          </w:p>
        </w:tc>
        <w:tc>
          <w:tcPr>
            <w:tcW w:w="789" w:type="pct"/>
          </w:tcPr>
          <w:p w14:paraId="4829AFC4" w14:textId="77777777" w:rsidR="002F2E3C" w:rsidRPr="00F601AA" w:rsidRDefault="002F2E3C" w:rsidP="00AF43CF">
            <w:pPr>
              <w:pStyle w:val="af"/>
              <w:rPr>
                <w:rFonts w:ascii="宋体" w:hAnsi="宋体" w:cs="宋体"/>
              </w:rPr>
            </w:pPr>
            <w:r w:rsidRPr="00F601AA">
              <w:rPr>
                <w:rFonts w:hint="eastAsia"/>
              </w:rPr>
              <w:t>8</w:t>
            </w:r>
          </w:p>
        </w:tc>
        <w:tc>
          <w:tcPr>
            <w:tcW w:w="789" w:type="pct"/>
          </w:tcPr>
          <w:p w14:paraId="0248C899" w14:textId="77777777" w:rsidR="002F2E3C" w:rsidRPr="00F601AA" w:rsidRDefault="002F2E3C" w:rsidP="00AF43CF">
            <w:pPr>
              <w:pStyle w:val="af"/>
            </w:pPr>
            <w:r w:rsidRPr="00F601AA">
              <w:rPr>
                <w:rFonts w:hint="eastAsia"/>
              </w:rPr>
              <w:t>——</w:t>
            </w:r>
          </w:p>
        </w:tc>
        <w:tc>
          <w:tcPr>
            <w:tcW w:w="789" w:type="pct"/>
            <w:vAlign w:val="bottom"/>
          </w:tcPr>
          <w:p w14:paraId="3D44599E" w14:textId="77777777" w:rsidR="002F2E3C" w:rsidRPr="00F601AA" w:rsidRDefault="002F2E3C" w:rsidP="002F2E3C">
            <w:pPr>
              <w:pStyle w:val="af"/>
              <w:rPr>
                <w:rFonts w:ascii="宋体" w:hAnsi="宋体" w:cs="宋体"/>
              </w:rPr>
            </w:pPr>
            <w:r w:rsidRPr="00F601AA">
              <w:rPr>
                <w:rFonts w:hint="eastAsia"/>
              </w:rPr>
              <w:t>59</w:t>
            </w:r>
          </w:p>
        </w:tc>
      </w:tr>
      <w:tr w:rsidR="00F601AA" w:rsidRPr="00F601AA" w14:paraId="34ECE9AF" w14:textId="77777777" w:rsidTr="001C3AD9">
        <w:trPr>
          <w:trHeight w:val="284"/>
          <w:tblHeader w:val="0"/>
        </w:trPr>
        <w:tc>
          <w:tcPr>
            <w:tcW w:w="468" w:type="pct"/>
          </w:tcPr>
          <w:p w14:paraId="5A5C7D7D" w14:textId="77777777" w:rsidR="002F2E3C" w:rsidRPr="00F601AA" w:rsidRDefault="002F2E3C" w:rsidP="00AF43CF">
            <w:pPr>
              <w:pStyle w:val="af"/>
              <w:rPr>
                <w:rFonts w:ascii="宋体" w:hAnsi="宋体" w:cs="宋体"/>
              </w:rPr>
            </w:pPr>
            <w:r w:rsidRPr="00F601AA">
              <w:rPr>
                <w:rFonts w:hint="eastAsia"/>
              </w:rPr>
              <w:t>6</w:t>
            </w:r>
          </w:p>
        </w:tc>
        <w:tc>
          <w:tcPr>
            <w:tcW w:w="937" w:type="pct"/>
          </w:tcPr>
          <w:p w14:paraId="29471601" w14:textId="73E23CF9" w:rsidR="002F2E3C" w:rsidRPr="00F601AA" w:rsidRDefault="00562229" w:rsidP="00AF43CF">
            <w:pPr>
              <w:pStyle w:val="af"/>
              <w:rPr>
                <w:rFonts w:ascii="宋体" w:hAnsi="宋体" w:cs="宋体"/>
              </w:rPr>
            </w:pPr>
            <w:r w:rsidRPr="00F601AA">
              <w:rPr>
                <w:rFonts w:hint="eastAsia"/>
              </w:rPr>
              <w:t>萧下村</w:t>
            </w:r>
          </w:p>
        </w:tc>
        <w:tc>
          <w:tcPr>
            <w:tcW w:w="614" w:type="pct"/>
          </w:tcPr>
          <w:p w14:paraId="2723FCEE" w14:textId="77777777" w:rsidR="002F2E3C" w:rsidRPr="00F601AA" w:rsidRDefault="002F2E3C" w:rsidP="00AF43CF">
            <w:pPr>
              <w:pStyle w:val="af"/>
              <w:rPr>
                <w:rFonts w:ascii="宋体" w:hAnsi="宋体" w:cs="宋体"/>
              </w:rPr>
            </w:pPr>
            <w:r w:rsidRPr="00F601AA">
              <w:rPr>
                <w:rFonts w:hint="eastAsia"/>
              </w:rPr>
              <w:t>1400</w:t>
            </w:r>
          </w:p>
        </w:tc>
        <w:tc>
          <w:tcPr>
            <w:tcW w:w="614" w:type="pct"/>
          </w:tcPr>
          <w:p w14:paraId="2AAB04C3" w14:textId="77777777" w:rsidR="002F2E3C" w:rsidRPr="00F601AA" w:rsidRDefault="002F2E3C" w:rsidP="00AF43CF">
            <w:pPr>
              <w:pStyle w:val="af"/>
              <w:rPr>
                <w:rFonts w:ascii="宋体" w:hAnsi="宋体" w:cs="宋体"/>
              </w:rPr>
            </w:pPr>
            <w:r w:rsidRPr="00F601AA">
              <w:rPr>
                <w:rFonts w:hint="eastAsia"/>
              </w:rPr>
              <w:t>1.34</w:t>
            </w:r>
          </w:p>
        </w:tc>
        <w:tc>
          <w:tcPr>
            <w:tcW w:w="789" w:type="pct"/>
          </w:tcPr>
          <w:p w14:paraId="7DE27F8F" w14:textId="77777777" w:rsidR="002F2E3C" w:rsidRPr="00F601AA" w:rsidRDefault="002F2E3C" w:rsidP="00AF43CF">
            <w:pPr>
              <w:pStyle w:val="af"/>
              <w:rPr>
                <w:rFonts w:ascii="宋体" w:hAnsi="宋体" w:cs="宋体"/>
              </w:rPr>
            </w:pPr>
            <w:r w:rsidRPr="00F601AA">
              <w:rPr>
                <w:rFonts w:hint="eastAsia"/>
              </w:rPr>
              <w:t>9</w:t>
            </w:r>
          </w:p>
        </w:tc>
        <w:tc>
          <w:tcPr>
            <w:tcW w:w="789" w:type="pct"/>
          </w:tcPr>
          <w:p w14:paraId="75447F2A" w14:textId="77777777" w:rsidR="002F2E3C" w:rsidRPr="00F601AA" w:rsidRDefault="002F2E3C" w:rsidP="00AF43CF">
            <w:pPr>
              <w:pStyle w:val="af"/>
            </w:pPr>
            <w:r w:rsidRPr="00F601AA">
              <w:rPr>
                <w:rFonts w:hint="eastAsia"/>
              </w:rPr>
              <w:t>——</w:t>
            </w:r>
          </w:p>
        </w:tc>
        <w:tc>
          <w:tcPr>
            <w:tcW w:w="789" w:type="pct"/>
            <w:vAlign w:val="bottom"/>
          </w:tcPr>
          <w:p w14:paraId="5FCF75F4" w14:textId="77777777" w:rsidR="002F2E3C" w:rsidRPr="00F601AA" w:rsidRDefault="002F2E3C" w:rsidP="002F2E3C">
            <w:pPr>
              <w:pStyle w:val="af"/>
              <w:rPr>
                <w:rFonts w:ascii="宋体" w:hAnsi="宋体" w:cs="宋体"/>
              </w:rPr>
            </w:pPr>
            <w:r w:rsidRPr="00F601AA">
              <w:rPr>
                <w:rFonts w:hint="eastAsia"/>
              </w:rPr>
              <w:t>59</w:t>
            </w:r>
          </w:p>
        </w:tc>
      </w:tr>
      <w:tr w:rsidR="00F601AA" w:rsidRPr="00F601AA" w14:paraId="1E9F58F9" w14:textId="77777777" w:rsidTr="001C3AD9">
        <w:trPr>
          <w:trHeight w:val="284"/>
          <w:tblHeader w:val="0"/>
        </w:trPr>
        <w:tc>
          <w:tcPr>
            <w:tcW w:w="468" w:type="pct"/>
          </w:tcPr>
          <w:p w14:paraId="7FCDA275" w14:textId="77777777" w:rsidR="002F2E3C" w:rsidRPr="00F601AA" w:rsidRDefault="002F2E3C" w:rsidP="00AF43CF">
            <w:pPr>
              <w:pStyle w:val="af"/>
              <w:rPr>
                <w:rFonts w:ascii="宋体" w:hAnsi="宋体" w:cs="宋体"/>
              </w:rPr>
            </w:pPr>
            <w:r w:rsidRPr="00F601AA">
              <w:rPr>
                <w:rFonts w:hint="eastAsia"/>
              </w:rPr>
              <w:t>7</w:t>
            </w:r>
          </w:p>
        </w:tc>
        <w:tc>
          <w:tcPr>
            <w:tcW w:w="937" w:type="pct"/>
          </w:tcPr>
          <w:p w14:paraId="0EDE5213" w14:textId="77777777" w:rsidR="002F2E3C" w:rsidRPr="00F601AA" w:rsidRDefault="002F2E3C" w:rsidP="00AF43CF">
            <w:pPr>
              <w:pStyle w:val="af"/>
              <w:rPr>
                <w:rFonts w:ascii="宋体" w:hAnsi="宋体" w:cs="宋体"/>
              </w:rPr>
            </w:pPr>
            <w:r w:rsidRPr="00F601AA">
              <w:rPr>
                <w:rFonts w:hint="eastAsia"/>
              </w:rPr>
              <w:t>安平春晖小区</w:t>
            </w:r>
          </w:p>
        </w:tc>
        <w:tc>
          <w:tcPr>
            <w:tcW w:w="614" w:type="pct"/>
          </w:tcPr>
          <w:p w14:paraId="01FF6837" w14:textId="77777777" w:rsidR="002F2E3C" w:rsidRPr="00F601AA" w:rsidRDefault="002F2E3C" w:rsidP="00AF43CF">
            <w:pPr>
              <w:pStyle w:val="af"/>
              <w:rPr>
                <w:rFonts w:ascii="宋体" w:hAnsi="宋体" w:cs="宋体"/>
              </w:rPr>
            </w:pPr>
            <w:r w:rsidRPr="00F601AA">
              <w:rPr>
                <w:rFonts w:hint="eastAsia"/>
              </w:rPr>
              <w:t>1400</w:t>
            </w:r>
          </w:p>
        </w:tc>
        <w:tc>
          <w:tcPr>
            <w:tcW w:w="614" w:type="pct"/>
          </w:tcPr>
          <w:p w14:paraId="3E4DBA22" w14:textId="77777777" w:rsidR="002F2E3C" w:rsidRPr="00F601AA" w:rsidRDefault="002F2E3C" w:rsidP="00AF43CF">
            <w:pPr>
              <w:pStyle w:val="af"/>
              <w:rPr>
                <w:rFonts w:ascii="宋体" w:hAnsi="宋体" w:cs="宋体"/>
              </w:rPr>
            </w:pPr>
            <w:r w:rsidRPr="00F601AA">
              <w:rPr>
                <w:rFonts w:hint="eastAsia"/>
              </w:rPr>
              <w:t>1.34</w:t>
            </w:r>
          </w:p>
        </w:tc>
        <w:tc>
          <w:tcPr>
            <w:tcW w:w="789" w:type="pct"/>
          </w:tcPr>
          <w:p w14:paraId="46EA6E04" w14:textId="77777777" w:rsidR="002F2E3C" w:rsidRPr="00F601AA" w:rsidRDefault="002F2E3C" w:rsidP="00AF43CF">
            <w:pPr>
              <w:pStyle w:val="af"/>
              <w:rPr>
                <w:rFonts w:ascii="宋体" w:hAnsi="宋体" w:cs="宋体"/>
              </w:rPr>
            </w:pPr>
            <w:r w:rsidRPr="00F601AA">
              <w:rPr>
                <w:rFonts w:hint="eastAsia"/>
              </w:rPr>
              <w:t>9</w:t>
            </w:r>
          </w:p>
        </w:tc>
        <w:tc>
          <w:tcPr>
            <w:tcW w:w="789" w:type="pct"/>
          </w:tcPr>
          <w:p w14:paraId="2A8B5AC2" w14:textId="77777777" w:rsidR="002F2E3C" w:rsidRPr="00F601AA" w:rsidRDefault="002F2E3C" w:rsidP="00AF43CF">
            <w:pPr>
              <w:pStyle w:val="af"/>
            </w:pPr>
            <w:r w:rsidRPr="00F601AA">
              <w:rPr>
                <w:rFonts w:hint="eastAsia"/>
              </w:rPr>
              <w:t>——</w:t>
            </w:r>
          </w:p>
        </w:tc>
        <w:tc>
          <w:tcPr>
            <w:tcW w:w="789" w:type="pct"/>
            <w:vAlign w:val="bottom"/>
          </w:tcPr>
          <w:p w14:paraId="3F258D02" w14:textId="77777777" w:rsidR="002F2E3C" w:rsidRPr="00F601AA" w:rsidRDefault="002F2E3C" w:rsidP="002F2E3C">
            <w:pPr>
              <w:pStyle w:val="af"/>
              <w:rPr>
                <w:rFonts w:ascii="宋体" w:hAnsi="宋体" w:cs="宋体"/>
              </w:rPr>
            </w:pPr>
            <w:r w:rsidRPr="00F601AA">
              <w:rPr>
                <w:rFonts w:hint="eastAsia"/>
              </w:rPr>
              <w:t>59</w:t>
            </w:r>
          </w:p>
        </w:tc>
      </w:tr>
      <w:tr w:rsidR="00F601AA" w:rsidRPr="00F601AA" w14:paraId="11623869" w14:textId="77777777" w:rsidTr="001C3AD9">
        <w:trPr>
          <w:trHeight w:val="284"/>
          <w:tblHeader w:val="0"/>
        </w:trPr>
        <w:tc>
          <w:tcPr>
            <w:tcW w:w="468" w:type="pct"/>
          </w:tcPr>
          <w:p w14:paraId="62251ABA" w14:textId="77777777" w:rsidR="002F2E3C" w:rsidRPr="00F601AA" w:rsidRDefault="002F2E3C" w:rsidP="00AF43CF">
            <w:pPr>
              <w:pStyle w:val="af"/>
              <w:rPr>
                <w:rFonts w:ascii="宋体" w:hAnsi="宋体" w:cs="宋体"/>
              </w:rPr>
            </w:pPr>
            <w:r w:rsidRPr="00F601AA">
              <w:rPr>
                <w:rFonts w:hint="eastAsia"/>
              </w:rPr>
              <w:t>8</w:t>
            </w:r>
          </w:p>
        </w:tc>
        <w:tc>
          <w:tcPr>
            <w:tcW w:w="937" w:type="pct"/>
          </w:tcPr>
          <w:p w14:paraId="447F3C58" w14:textId="77777777" w:rsidR="002F2E3C" w:rsidRPr="00F601AA" w:rsidRDefault="002F2E3C" w:rsidP="00AF43CF">
            <w:pPr>
              <w:pStyle w:val="af"/>
              <w:rPr>
                <w:rFonts w:ascii="宋体" w:hAnsi="宋体" w:cs="宋体"/>
              </w:rPr>
            </w:pPr>
            <w:r w:rsidRPr="00F601AA">
              <w:rPr>
                <w:rFonts w:hint="eastAsia"/>
              </w:rPr>
              <w:t>东埕村</w:t>
            </w:r>
          </w:p>
        </w:tc>
        <w:tc>
          <w:tcPr>
            <w:tcW w:w="614" w:type="pct"/>
          </w:tcPr>
          <w:p w14:paraId="603ACF96" w14:textId="77777777" w:rsidR="002F2E3C" w:rsidRPr="00F601AA" w:rsidRDefault="002F2E3C" w:rsidP="00AF43CF">
            <w:pPr>
              <w:pStyle w:val="af"/>
              <w:rPr>
                <w:rFonts w:ascii="宋体" w:hAnsi="宋体" w:cs="宋体"/>
              </w:rPr>
            </w:pPr>
            <w:r w:rsidRPr="00F601AA">
              <w:rPr>
                <w:rFonts w:hint="eastAsia"/>
              </w:rPr>
              <w:t>1850</w:t>
            </w:r>
          </w:p>
        </w:tc>
        <w:tc>
          <w:tcPr>
            <w:tcW w:w="614" w:type="pct"/>
          </w:tcPr>
          <w:p w14:paraId="4B3AA29B" w14:textId="77777777" w:rsidR="002F2E3C" w:rsidRPr="00F601AA" w:rsidRDefault="002F2E3C" w:rsidP="00AF43CF">
            <w:pPr>
              <w:pStyle w:val="af"/>
              <w:rPr>
                <w:rFonts w:ascii="宋体" w:hAnsi="宋体" w:cs="宋体"/>
              </w:rPr>
            </w:pPr>
            <w:r w:rsidRPr="00F601AA">
              <w:rPr>
                <w:rFonts w:hint="eastAsia"/>
              </w:rPr>
              <w:t>1.16</w:t>
            </w:r>
          </w:p>
        </w:tc>
        <w:tc>
          <w:tcPr>
            <w:tcW w:w="789" w:type="pct"/>
          </w:tcPr>
          <w:p w14:paraId="237CEA7A" w14:textId="77777777" w:rsidR="002F2E3C" w:rsidRPr="00F601AA" w:rsidRDefault="002F2E3C" w:rsidP="00AF43CF">
            <w:pPr>
              <w:pStyle w:val="af"/>
              <w:rPr>
                <w:rFonts w:ascii="宋体" w:hAnsi="宋体" w:cs="宋体"/>
              </w:rPr>
            </w:pPr>
            <w:r w:rsidRPr="00F601AA">
              <w:rPr>
                <w:rFonts w:hint="eastAsia"/>
              </w:rPr>
              <w:t>12</w:t>
            </w:r>
          </w:p>
        </w:tc>
        <w:tc>
          <w:tcPr>
            <w:tcW w:w="789" w:type="pct"/>
          </w:tcPr>
          <w:p w14:paraId="0A3C1FD1" w14:textId="77777777" w:rsidR="002F2E3C" w:rsidRPr="00F601AA" w:rsidRDefault="002F2E3C" w:rsidP="00AF43CF">
            <w:pPr>
              <w:pStyle w:val="af"/>
            </w:pPr>
            <w:r w:rsidRPr="00F601AA">
              <w:rPr>
                <w:rFonts w:hint="eastAsia"/>
              </w:rPr>
              <w:t>——</w:t>
            </w:r>
          </w:p>
        </w:tc>
        <w:tc>
          <w:tcPr>
            <w:tcW w:w="789" w:type="pct"/>
            <w:vAlign w:val="bottom"/>
          </w:tcPr>
          <w:p w14:paraId="3F9D5211" w14:textId="77777777" w:rsidR="002F2E3C" w:rsidRPr="00F601AA" w:rsidRDefault="002F2E3C" w:rsidP="002F2E3C">
            <w:pPr>
              <w:pStyle w:val="af"/>
              <w:rPr>
                <w:rFonts w:ascii="宋体" w:hAnsi="宋体" w:cs="宋体"/>
              </w:rPr>
            </w:pPr>
            <w:r w:rsidRPr="00F601AA">
              <w:rPr>
                <w:rFonts w:hint="eastAsia"/>
              </w:rPr>
              <w:t>59</w:t>
            </w:r>
          </w:p>
        </w:tc>
      </w:tr>
      <w:tr w:rsidR="00F601AA" w:rsidRPr="00F601AA" w14:paraId="03F86726" w14:textId="77777777" w:rsidTr="001C3AD9">
        <w:trPr>
          <w:trHeight w:val="284"/>
          <w:tblHeader w:val="0"/>
        </w:trPr>
        <w:tc>
          <w:tcPr>
            <w:tcW w:w="468" w:type="pct"/>
          </w:tcPr>
          <w:p w14:paraId="001ACCA5" w14:textId="77777777" w:rsidR="002F2E3C" w:rsidRPr="00F601AA" w:rsidRDefault="002F2E3C" w:rsidP="00AF43CF">
            <w:pPr>
              <w:pStyle w:val="af"/>
              <w:rPr>
                <w:rFonts w:ascii="宋体" w:hAnsi="宋体" w:cs="宋体"/>
              </w:rPr>
            </w:pPr>
            <w:r w:rsidRPr="00F601AA">
              <w:rPr>
                <w:rFonts w:hint="eastAsia"/>
              </w:rPr>
              <w:t>9</w:t>
            </w:r>
          </w:p>
        </w:tc>
        <w:tc>
          <w:tcPr>
            <w:tcW w:w="937" w:type="pct"/>
          </w:tcPr>
          <w:p w14:paraId="1F2987C5" w14:textId="77777777" w:rsidR="002F2E3C" w:rsidRPr="00F601AA" w:rsidRDefault="002F2E3C" w:rsidP="00AF43CF">
            <w:pPr>
              <w:pStyle w:val="af"/>
              <w:rPr>
                <w:rFonts w:ascii="宋体" w:hAnsi="宋体" w:cs="宋体"/>
              </w:rPr>
            </w:pPr>
            <w:r w:rsidRPr="00F601AA">
              <w:rPr>
                <w:rFonts w:hint="eastAsia"/>
              </w:rPr>
              <w:t>金瓯村</w:t>
            </w:r>
          </w:p>
        </w:tc>
        <w:tc>
          <w:tcPr>
            <w:tcW w:w="614" w:type="pct"/>
          </w:tcPr>
          <w:p w14:paraId="174A6264" w14:textId="77777777" w:rsidR="002F2E3C" w:rsidRPr="00F601AA" w:rsidRDefault="002F2E3C" w:rsidP="00AF43CF">
            <w:pPr>
              <w:pStyle w:val="af"/>
              <w:rPr>
                <w:rFonts w:ascii="宋体" w:hAnsi="宋体" w:cs="宋体"/>
              </w:rPr>
            </w:pPr>
            <w:r w:rsidRPr="00F601AA">
              <w:rPr>
                <w:rFonts w:hint="eastAsia"/>
              </w:rPr>
              <w:t>2110</w:t>
            </w:r>
          </w:p>
        </w:tc>
        <w:tc>
          <w:tcPr>
            <w:tcW w:w="614" w:type="pct"/>
          </w:tcPr>
          <w:p w14:paraId="1BAD65AE" w14:textId="77777777" w:rsidR="002F2E3C" w:rsidRPr="00F601AA" w:rsidRDefault="002F2E3C" w:rsidP="00AF43CF">
            <w:pPr>
              <w:pStyle w:val="af"/>
              <w:rPr>
                <w:rFonts w:ascii="宋体" w:hAnsi="宋体" w:cs="宋体"/>
              </w:rPr>
            </w:pPr>
            <w:r w:rsidRPr="00F601AA">
              <w:rPr>
                <w:rFonts w:hint="eastAsia"/>
              </w:rPr>
              <w:t>1.07</w:t>
            </w:r>
          </w:p>
        </w:tc>
        <w:tc>
          <w:tcPr>
            <w:tcW w:w="789" w:type="pct"/>
          </w:tcPr>
          <w:p w14:paraId="66228566" w14:textId="77777777" w:rsidR="002F2E3C" w:rsidRPr="00F601AA" w:rsidRDefault="002F2E3C" w:rsidP="00AF43CF">
            <w:pPr>
              <w:pStyle w:val="af"/>
              <w:rPr>
                <w:rFonts w:ascii="宋体" w:hAnsi="宋体" w:cs="宋体"/>
              </w:rPr>
            </w:pPr>
            <w:r w:rsidRPr="00F601AA">
              <w:rPr>
                <w:rFonts w:hint="eastAsia"/>
              </w:rPr>
              <w:t>13</w:t>
            </w:r>
          </w:p>
        </w:tc>
        <w:tc>
          <w:tcPr>
            <w:tcW w:w="789" w:type="pct"/>
          </w:tcPr>
          <w:p w14:paraId="556474F1" w14:textId="77777777" w:rsidR="002F2E3C" w:rsidRPr="00F601AA" w:rsidRDefault="002F2E3C" w:rsidP="00AF43CF">
            <w:pPr>
              <w:pStyle w:val="af"/>
            </w:pPr>
            <w:r w:rsidRPr="00F601AA">
              <w:rPr>
                <w:rFonts w:hint="eastAsia"/>
              </w:rPr>
              <w:t>——</w:t>
            </w:r>
          </w:p>
        </w:tc>
        <w:tc>
          <w:tcPr>
            <w:tcW w:w="789" w:type="pct"/>
            <w:vAlign w:val="bottom"/>
          </w:tcPr>
          <w:p w14:paraId="09E7280E" w14:textId="77777777" w:rsidR="002F2E3C" w:rsidRPr="00F601AA" w:rsidRDefault="002F2E3C" w:rsidP="002F2E3C">
            <w:pPr>
              <w:pStyle w:val="af"/>
              <w:rPr>
                <w:rFonts w:ascii="宋体" w:hAnsi="宋体" w:cs="宋体"/>
              </w:rPr>
            </w:pPr>
            <w:r w:rsidRPr="00F601AA">
              <w:rPr>
                <w:rFonts w:hint="eastAsia"/>
              </w:rPr>
              <w:t>59</w:t>
            </w:r>
          </w:p>
        </w:tc>
      </w:tr>
      <w:tr w:rsidR="00F601AA" w:rsidRPr="00F601AA" w14:paraId="2D0653C2" w14:textId="77777777" w:rsidTr="001C3AD9">
        <w:trPr>
          <w:trHeight w:val="284"/>
          <w:tblHeader w:val="0"/>
        </w:trPr>
        <w:tc>
          <w:tcPr>
            <w:tcW w:w="468" w:type="pct"/>
          </w:tcPr>
          <w:p w14:paraId="6B99C9E9" w14:textId="77777777" w:rsidR="002F2E3C" w:rsidRPr="00F601AA" w:rsidRDefault="002F2E3C" w:rsidP="00AF43CF">
            <w:pPr>
              <w:pStyle w:val="af"/>
              <w:rPr>
                <w:rFonts w:ascii="宋体" w:hAnsi="宋体" w:cs="宋体"/>
              </w:rPr>
            </w:pPr>
            <w:r w:rsidRPr="00F601AA">
              <w:rPr>
                <w:rFonts w:hint="eastAsia"/>
              </w:rPr>
              <w:t>10</w:t>
            </w:r>
          </w:p>
        </w:tc>
        <w:tc>
          <w:tcPr>
            <w:tcW w:w="937" w:type="pct"/>
          </w:tcPr>
          <w:p w14:paraId="05E3D6D3" w14:textId="77777777" w:rsidR="002F2E3C" w:rsidRPr="00F601AA" w:rsidRDefault="002F2E3C" w:rsidP="00AF43CF">
            <w:pPr>
              <w:pStyle w:val="af"/>
              <w:rPr>
                <w:rFonts w:ascii="宋体" w:hAnsi="宋体" w:cs="宋体"/>
              </w:rPr>
            </w:pPr>
            <w:r w:rsidRPr="00F601AA">
              <w:rPr>
                <w:rFonts w:hint="eastAsia"/>
              </w:rPr>
              <w:t>平坑村</w:t>
            </w:r>
          </w:p>
        </w:tc>
        <w:tc>
          <w:tcPr>
            <w:tcW w:w="614" w:type="pct"/>
          </w:tcPr>
          <w:p w14:paraId="10B514C7" w14:textId="77777777" w:rsidR="002F2E3C" w:rsidRPr="00F601AA" w:rsidRDefault="002F2E3C" w:rsidP="00AF43CF">
            <w:pPr>
              <w:pStyle w:val="af"/>
              <w:rPr>
                <w:rFonts w:ascii="宋体" w:hAnsi="宋体" w:cs="宋体"/>
              </w:rPr>
            </w:pPr>
            <w:r w:rsidRPr="00F601AA">
              <w:rPr>
                <w:rFonts w:hint="eastAsia"/>
              </w:rPr>
              <w:t>2160</w:t>
            </w:r>
          </w:p>
        </w:tc>
        <w:tc>
          <w:tcPr>
            <w:tcW w:w="614" w:type="pct"/>
          </w:tcPr>
          <w:p w14:paraId="0DEACBA5" w14:textId="77777777" w:rsidR="002F2E3C" w:rsidRPr="00F601AA" w:rsidRDefault="002F2E3C" w:rsidP="00AF43CF">
            <w:pPr>
              <w:pStyle w:val="af"/>
              <w:rPr>
                <w:rFonts w:ascii="宋体" w:hAnsi="宋体" w:cs="宋体"/>
              </w:rPr>
            </w:pPr>
            <w:r w:rsidRPr="00F601AA">
              <w:rPr>
                <w:rFonts w:hint="eastAsia"/>
              </w:rPr>
              <w:t>1.06</w:t>
            </w:r>
          </w:p>
        </w:tc>
        <w:tc>
          <w:tcPr>
            <w:tcW w:w="789" w:type="pct"/>
          </w:tcPr>
          <w:p w14:paraId="03933902" w14:textId="77777777" w:rsidR="002F2E3C" w:rsidRPr="00F601AA" w:rsidRDefault="002F2E3C" w:rsidP="00AF43CF">
            <w:pPr>
              <w:pStyle w:val="af"/>
              <w:rPr>
                <w:rFonts w:ascii="宋体" w:hAnsi="宋体" w:cs="宋体"/>
              </w:rPr>
            </w:pPr>
            <w:r w:rsidRPr="00F601AA">
              <w:rPr>
                <w:rFonts w:hint="eastAsia"/>
              </w:rPr>
              <w:t>13</w:t>
            </w:r>
          </w:p>
        </w:tc>
        <w:tc>
          <w:tcPr>
            <w:tcW w:w="789" w:type="pct"/>
          </w:tcPr>
          <w:p w14:paraId="41FEC0D1" w14:textId="77777777" w:rsidR="002F2E3C" w:rsidRPr="00F601AA" w:rsidRDefault="002F2E3C" w:rsidP="00AF43CF">
            <w:pPr>
              <w:pStyle w:val="af"/>
            </w:pPr>
            <w:r w:rsidRPr="00F601AA">
              <w:rPr>
                <w:rFonts w:hint="eastAsia"/>
              </w:rPr>
              <w:t>——</w:t>
            </w:r>
          </w:p>
        </w:tc>
        <w:tc>
          <w:tcPr>
            <w:tcW w:w="789" w:type="pct"/>
            <w:vAlign w:val="bottom"/>
          </w:tcPr>
          <w:p w14:paraId="6537E984" w14:textId="77777777" w:rsidR="002F2E3C" w:rsidRPr="00F601AA" w:rsidRDefault="002F2E3C" w:rsidP="002F2E3C">
            <w:pPr>
              <w:pStyle w:val="af"/>
              <w:rPr>
                <w:rFonts w:ascii="宋体" w:hAnsi="宋体" w:cs="宋体"/>
              </w:rPr>
            </w:pPr>
            <w:r w:rsidRPr="00F601AA">
              <w:rPr>
                <w:rFonts w:hint="eastAsia"/>
              </w:rPr>
              <w:t>59</w:t>
            </w:r>
          </w:p>
        </w:tc>
      </w:tr>
      <w:tr w:rsidR="00F601AA" w:rsidRPr="00F601AA" w14:paraId="3312DD1E" w14:textId="77777777" w:rsidTr="001C3AD9">
        <w:trPr>
          <w:trHeight w:val="284"/>
          <w:tblHeader w:val="0"/>
        </w:trPr>
        <w:tc>
          <w:tcPr>
            <w:tcW w:w="468" w:type="pct"/>
          </w:tcPr>
          <w:p w14:paraId="66C7F50B" w14:textId="77777777" w:rsidR="002F2E3C" w:rsidRPr="00F601AA" w:rsidRDefault="002F2E3C" w:rsidP="00AF43CF">
            <w:pPr>
              <w:pStyle w:val="af"/>
              <w:rPr>
                <w:rFonts w:ascii="宋体" w:hAnsi="宋体" w:cs="宋体"/>
              </w:rPr>
            </w:pPr>
            <w:r w:rsidRPr="00F601AA">
              <w:rPr>
                <w:rFonts w:hint="eastAsia"/>
              </w:rPr>
              <w:t>11</w:t>
            </w:r>
          </w:p>
        </w:tc>
        <w:tc>
          <w:tcPr>
            <w:tcW w:w="937" w:type="pct"/>
          </w:tcPr>
          <w:p w14:paraId="20109059" w14:textId="77777777" w:rsidR="002F2E3C" w:rsidRPr="00F601AA" w:rsidRDefault="002F2E3C" w:rsidP="00AF43CF">
            <w:pPr>
              <w:pStyle w:val="af"/>
              <w:rPr>
                <w:rFonts w:ascii="宋体" w:hAnsi="宋体" w:cs="宋体"/>
              </w:rPr>
            </w:pPr>
            <w:r w:rsidRPr="00F601AA">
              <w:rPr>
                <w:rFonts w:hint="eastAsia"/>
              </w:rPr>
              <w:t>井林村</w:t>
            </w:r>
          </w:p>
        </w:tc>
        <w:tc>
          <w:tcPr>
            <w:tcW w:w="614" w:type="pct"/>
          </w:tcPr>
          <w:p w14:paraId="367E68A5" w14:textId="77777777" w:rsidR="002F2E3C" w:rsidRPr="00F601AA" w:rsidRDefault="002F2E3C" w:rsidP="00AF43CF">
            <w:pPr>
              <w:pStyle w:val="af"/>
              <w:rPr>
                <w:rFonts w:ascii="宋体" w:hAnsi="宋体" w:cs="宋体"/>
              </w:rPr>
            </w:pPr>
            <w:r w:rsidRPr="00F601AA">
              <w:rPr>
                <w:rFonts w:hint="eastAsia"/>
              </w:rPr>
              <w:t>2310</w:t>
            </w:r>
          </w:p>
        </w:tc>
        <w:tc>
          <w:tcPr>
            <w:tcW w:w="614" w:type="pct"/>
          </w:tcPr>
          <w:p w14:paraId="2A815244" w14:textId="77777777" w:rsidR="002F2E3C" w:rsidRPr="00F601AA" w:rsidRDefault="002F2E3C" w:rsidP="00AF43CF">
            <w:pPr>
              <w:pStyle w:val="af"/>
              <w:rPr>
                <w:rFonts w:ascii="宋体" w:hAnsi="宋体" w:cs="宋体"/>
              </w:rPr>
            </w:pPr>
            <w:r w:rsidRPr="00F601AA">
              <w:rPr>
                <w:rFonts w:hint="eastAsia"/>
              </w:rPr>
              <w:t>1.02</w:t>
            </w:r>
          </w:p>
        </w:tc>
        <w:tc>
          <w:tcPr>
            <w:tcW w:w="789" w:type="pct"/>
          </w:tcPr>
          <w:p w14:paraId="3E3DC9C1" w14:textId="77777777" w:rsidR="002F2E3C" w:rsidRPr="00F601AA" w:rsidRDefault="002F2E3C" w:rsidP="00AF43CF">
            <w:pPr>
              <w:pStyle w:val="af"/>
              <w:rPr>
                <w:rFonts w:ascii="宋体" w:hAnsi="宋体" w:cs="宋体"/>
              </w:rPr>
            </w:pPr>
            <w:r w:rsidRPr="00F601AA">
              <w:rPr>
                <w:rFonts w:hint="eastAsia"/>
              </w:rPr>
              <w:t>14</w:t>
            </w:r>
          </w:p>
        </w:tc>
        <w:tc>
          <w:tcPr>
            <w:tcW w:w="789" w:type="pct"/>
          </w:tcPr>
          <w:p w14:paraId="6371BCCA" w14:textId="77777777" w:rsidR="002F2E3C" w:rsidRPr="00F601AA" w:rsidRDefault="002F2E3C" w:rsidP="00AF43CF">
            <w:pPr>
              <w:pStyle w:val="af"/>
            </w:pPr>
            <w:r w:rsidRPr="00F601AA">
              <w:rPr>
                <w:rFonts w:hint="eastAsia"/>
              </w:rPr>
              <w:t>——</w:t>
            </w:r>
          </w:p>
        </w:tc>
        <w:tc>
          <w:tcPr>
            <w:tcW w:w="789" w:type="pct"/>
            <w:vAlign w:val="bottom"/>
          </w:tcPr>
          <w:p w14:paraId="1D647CC2" w14:textId="77777777" w:rsidR="002F2E3C" w:rsidRPr="00F601AA" w:rsidRDefault="002F2E3C" w:rsidP="002F2E3C">
            <w:pPr>
              <w:pStyle w:val="af"/>
              <w:rPr>
                <w:rFonts w:ascii="宋体" w:hAnsi="宋体" w:cs="宋体"/>
              </w:rPr>
            </w:pPr>
            <w:r w:rsidRPr="00F601AA">
              <w:rPr>
                <w:rFonts w:hint="eastAsia"/>
              </w:rPr>
              <w:t>59</w:t>
            </w:r>
          </w:p>
        </w:tc>
      </w:tr>
      <w:tr w:rsidR="00F601AA" w:rsidRPr="00F601AA" w14:paraId="40A61C24" w14:textId="77777777" w:rsidTr="001C3AD9">
        <w:trPr>
          <w:trHeight w:val="284"/>
          <w:tblHeader w:val="0"/>
        </w:trPr>
        <w:tc>
          <w:tcPr>
            <w:tcW w:w="468" w:type="pct"/>
          </w:tcPr>
          <w:p w14:paraId="75B99C0A" w14:textId="77777777" w:rsidR="002F2E3C" w:rsidRPr="00F601AA" w:rsidRDefault="002F2E3C" w:rsidP="00AF43CF">
            <w:pPr>
              <w:pStyle w:val="af"/>
              <w:rPr>
                <w:rFonts w:ascii="宋体" w:hAnsi="宋体" w:cs="宋体"/>
              </w:rPr>
            </w:pPr>
            <w:r w:rsidRPr="00F601AA">
              <w:rPr>
                <w:rFonts w:hint="eastAsia"/>
              </w:rPr>
              <w:t>12</w:t>
            </w:r>
          </w:p>
        </w:tc>
        <w:tc>
          <w:tcPr>
            <w:tcW w:w="937" w:type="pct"/>
          </w:tcPr>
          <w:p w14:paraId="6CA42B29" w14:textId="77777777" w:rsidR="002F2E3C" w:rsidRPr="00F601AA" w:rsidRDefault="002F2E3C" w:rsidP="00AF43CF">
            <w:pPr>
              <w:pStyle w:val="af"/>
              <w:rPr>
                <w:rFonts w:ascii="宋体" w:hAnsi="宋体" w:cs="宋体"/>
              </w:rPr>
            </w:pPr>
            <w:r w:rsidRPr="00F601AA">
              <w:rPr>
                <w:rFonts w:hint="eastAsia"/>
              </w:rPr>
              <w:t>檗谷村</w:t>
            </w:r>
          </w:p>
        </w:tc>
        <w:tc>
          <w:tcPr>
            <w:tcW w:w="614" w:type="pct"/>
          </w:tcPr>
          <w:p w14:paraId="7118A3BA" w14:textId="77777777" w:rsidR="002F2E3C" w:rsidRPr="00F601AA" w:rsidRDefault="002F2E3C" w:rsidP="00AF43CF">
            <w:pPr>
              <w:pStyle w:val="af"/>
              <w:rPr>
                <w:rFonts w:ascii="宋体" w:hAnsi="宋体" w:cs="宋体"/>
              </w:rPr>
            </w:pPr>
            <w:r w:rsidRPr="00F601AA">
              <w:rPr>
                <w:rFonts w:hint="eastAsia"/>
              </w:rPr>
              <w:t>2370</w:t>
            </w:r>
          </w:p>
        </w:tc>
        <w:tc>
          <w:tcPr>
            <w:tcW w:w="614" w:type="pct"/>
          </w:tcPr>
          <w:p w14:paraId="594DFCB2" w14:textId="77777777" w:rsidR="002F2E3C" w:rsidRPr="00F601AA" w:rsidRDefault="002F2E3C" w:rsidP="00AF43CF">
            <w:pPr>
              <w:pStyle w:val="af"/>
              <w:rPr>
                <w:rFonts w:ascii="宋体" w:hAnsi="宋体" w:cs="宋体"/>
              </w:rPr>
            </w:pPr>
            <w:r w:rsidRPr="00F601AA">
              <w:rPr>
                <w:rFonts w:hint="eastAsia"/>
              </w:rPr>
              <w:t>1</w:t>
            </w:r>
          </w:p>
        </w:tc>
        <w:tc>
          <w:tcPr>
            <w:tcW w:w="789" w:type="pct"/>
          </w:tcPr>
          <w:p w14:paraId="1FE428AF" w14:textId="77777777" w:rsidR="002F2E3C" w:rsidRPr="00F601AA" w:rsidRDefault="002F2E3C" w:rsidP="00AF43CF">
            <w:pPr>
              <w:pStyle w:val="af"/>
              <w:rPr>
                <w:rFonts w:ascii="宋体" w:hAnsi="宋体" w:cs="宋体"/>
              </w:rPr>
            </w:pPr>
            <w:r w:rsidRPr="00F601AA">
              <w:rPr>
                <w:rFonts w:hint="eastAsia"/>
              </w:rPr>
              <w:t>15</w:t>
            </w:r>
          </w:p>
        </w:tc>
        <w:tc>
          <w:tcPr>
            <w:tcW w:w="789" w:type="pct"/>
          </w:tcPr>
          <w:p w14:paraId="0EF98A42" w14:textId="77777777" w:rsidR="002F2E3C" w:rsidRPr="00F601AA" w:rsidRDefault="002F2E3C" w:rsidP="00AF43CF">
            <w:pPr>
              <w:pStyle w:val="af"/>
            </w:pPr>
            <w:r w:rsidRPr="00F601AA">
              <w:rPr>
                <w:rFonts w:hint="eastAsia"/>
              </w:rPr>
              <w:t>——</w:t>
            </w:r>
          </w:p>
        </w:tc>
        <w:tc>
          <w:tcPr>
            <w:tcW w:w="789" w:type="pct"/>
            <w:vAlign w:val="bottom"/>
          </w:tcPr>
          <w:p w14:paraId="1639C0CC" w14:textId="77777777" w:rsidR="002F2E3C" w:rsidRPr="00F601AA" w:rsidRDefault="002F2E3C" w:rsidP="002F2E3C">
            <w:pPr>
              <w:pStyle w:val="af"/>
              <w:rPr>
                <w:rFonts w:ascii="宋体" w:hAnsi="宋体" w:cs="宋体"/>
              </w:rPr>
            </w:pPr>
            <w:r w:rsidRPr="00F601AA">
              <w:rPr>
                <w:rFonts w:hint="eastAsia"/>
              </w:rPr>
              <w:t>59</w:t>
            </w:r>
          </w:p>
        </w:tc>
      </w:tr>
      <w:tr w:rsidR="00F601AA" w:rsidRPr="00F601AA" w14:paraId="722BE06C" w14:textId="77777777" w:rsidTr="001C3AD9">
        <w:trPr>
          <w:trHeight w:val="284"/>
          <w:tblHeader w:val="0"/>
        </w:trPr>
        <w:tc>
          <w:tcPr>
            <w:tcW w:w="468" w:type="pct"/>
          </w:tcPr>
          <w:p w14:paraId="3F92563D" w14:textId="77777777" w:rsidR="002F2E3C" w:rsidRPr="00F601AA" w:rsidRDefault="002F2E3C" w:rsidP="00AF43CF">
            <w:pPr>
              <w:pStyle w:val="af"/>
              <w:rPr>
                <w:rFonts w:ascii="宋体" w:hAnsi="宋体" w:cs="宋体"/>
              </w:rPr>
            </w:pPr>
            <w:r w:rsidRPr="00F601AA">
              <w:rPr>
                <w:rFonts w:hint="eastAsia"/>
              </w:rPr>
              <w:t>13</w:t>
            </w:r>
          </w:p>
        </w:tc>
        <w:tc>
          <w:tcPr>
            <w:tcW w:w="937" w:type="pct"/>
          </w:tcPr>
          <w:p w14:paraId="6C032EBC" w14:textId="77777777" w:rsidR="002F2E3C" w:rsidRPr="00F601AA" w:rsidRDefault="002F2E3C" w:rsidP="00AF43CF">
            <w:pPr>
              <w:pStyle w:val="af"/>
              <w:rPr>
                <w:rFonts w:ascii="宋体" w:hAnsi="宋体" w:cs="宋体"/>
              </w:rPr>
            </w:pPr>
            <w:r w:rsidRPr="00F601AA">
              <w:rPr>
                <w:rFonts w:hint="eastAsia"/>
              </w:rPr>
              <w:t>后房村</w:t>
            </w:r>
          </w:p>
        </w:tc>
        <w:tc>
          <w:tcPr>
            <w:tcW w:w="614" w:type="pct"/>
          </w:tcPr>
          <w:p w14:paraId="5124D490" w14:textId="77777777" w:rsidR="002F2E3C" w:rsidRPr="00F601AA" w:rsidRDefault="002F2E3C" w:rsidP="00AF43CF">
            <w:pPr>
              <w:pStyle w:val="af"/>
              <w:rPr>
                <w:rFonts w:ascii="宋体" w:hAnsi="宋体" w:cs="宋体"/>
              </w:rPr>
            </w:pPr>
            <w:r w:rsidRPr="00F601AA">
              <w:rPr>
                <w:rFonts w:hint="eastAsia"/>
              </w:rPr>
              <w:t>2600</w:t>
            </w:r>
          </w:p>
        </w:tc>
        <w:tc>
          <w:tcPr>
            <w:tcW w:w="614" w:type="pct"/>
          </w:tcPr>
          <w:p w14:paraId="0CFB724E" w14:textId="77777777" w:rsidR="002F2E3C" w:rsidRPr="00F601AA" w:rsidRDefault="002F2E3C" w:rsidP="00AF43CF">
            <w:pPr>
              <w:pStyle w:val="af"/>
              <w:rPr>
                <w:rFonts w:ascii="宋体" w:hAnsi="宋体" w:cs="宋体"/>
              </w:rPr>
            </w:pPr>
            <w:r w:rsidRPr="00F601AA">
              <w:rPr>
                <w:rFonts w:hint="eastAsia"/>
              </w:rPr>
              <w:t>0.948</w:t>
            </w:r>
          </w:p>
        </w:tc>
        <w:tc>
          <w:tcPr>
            <w:tcW w:w="789" w:type="pct"/>
          </w:tcPr>
          <w:p w14:paraId="255CD395" w14:textId="77777777" w:rsidR="002F2E3C" w:rsidRPr="00F601AA" w:rsidRDefault="002F2E3C" w:rsidP="00AF43CF">
            <w:pPr>
              <w:pStyle w:val="af"/>
              <w:rPr>
                <w:rFonts w:ascii="宋体" w:hAnsi="宋体" w:cs="宋体"/>
              </w:rPr>
            </w:pPr>
            <w:r w:rsidRPr="00F601AA">
              <w:rPr>
                <w:rFonts w:hint="eastAsia"/>
              </w:rPr>
              <w:t>16</w:t>
            </w:r>
          </w:p>
        </w:tc>
        <w:tc>
          <w:tcPr>
            <w:tcW w:w="789" w:type="pct"/>
          </w:tcPr>
          <w:p w14:paraId="752DCC46" w14:textId="77777777" w:rsidR="002F2E3C" w:rsidRPr="00F601AA" w:rsidRDefault="002F2E3C" w:rsidP="00AF43CF">
            <w:pPr>
              <w:pStyle w:val="af"/>
            </w:pPr>
            <w:r w:rsidRPr="00F601AA">
              <w:rPr>
                <w:rFonts w:hint="eastAsia"/>
              </w:rPr>
              <w:t>——</w:t>
            </w:r>
          </w:p>
        </w:tc>
        <w:tc>
          <w:tcPr>
            <w:tcW w:w="789" w:type="pct"/>
            <w:vAlign w:val="bottom"/>
          </w:tcPr>
          <w:p w14:paraId="79028EC4" w14:textId="77777777" w:rsidR="002F2E3C" w:rsidRPr="00F601AA" w:rsidRDefault="002F2E3C" w:rsidP="002F2E3C">
            <w:pPr>
              <w:pStyle w:val="af"/>
              <w:rPr>
                <w:rFonts w:ascii="宋体" w:hAnsi="宋体" w:cs="宋体"/>
              </w:rPr>
            </w:pPr>
            <w:r w:rsidRPr="00F601AA">
              <w:rPr>
                <w:rFonts w:hint="eastAsia"/>
              </w:rPr>
              <w:t>59</w:t>
            </w:r>
          </w:p>
        </w:tc>
      </w:tr>
      <w:tr w:rsidR="00F601AA" w:rsidRPr="00F601AA" w14:paraId="69B29F40" w14:textId="77777777" w:rsidTr="001C3AD9">
        <w:trPr>
          <w:trHeight w:val="284"/>
          <w:tblHeader w:val="0"/>
        </w:trPr>
        <w:tc>
          <w:tcPr>
            <w:tcW w:w="468" w:type="pct"/>
          </w:tcPr>
          <w:p w14:paraId="184D8CBE" w14:textId="77777777" w:rsidR="002F2E3C" w:rsidRPr="00F601AA" w:rsidRDefault="002F2E3C" w:rsidP="00AF43CF">
            <w:pPr>
              <w:pStyle w:val="af"/>
              <w:rPr>
                <w:rFonts w:ascii="宋体" w:hAnsi="宋体" w:cs="宋体"/>
              </w:rPr>
            </w:pPr>
            <w:r w:rsidRPr="00F601AA">
              <w:rPr>
                <w:rFonts w:hint="eastAsia"/>
              </w:rPr>
              <w:t>14</w:t>
            </w:r>
          </w:p>
        </w:tc>
        <w:tc>
          <w:tcPr>
            <w:tcW w:w="937" w:type="pct"/>
          </w:tcPr>
          <w:p w14:paraId="721D1216" w14:textId="77777777" w:rsidR="002F2E3C" w:rsidRPr="00F601AA" w:rsidRDefault="002F2E3C" w:rsidP="00AF43CF">
            <w:pPr>
              <w:pStyle w:val="af"/>
              <w:rPr>
                <w:rFonts w:ascii="宋体" w:hAnsi="宋体" w:cs="宋体"/>
              </w:rPr>
            </w:pPr>
            <w:r w:rsidRPr="00F601AA">
              <w:rPr>
                <w:rFonts w:hint="eastAsia"/>
              </w:rPr>
              <w:t>江崎村</w:t>
            </w:r>
          </w:p>
        </w:tc>
        <w:tc>
          <w:tcPr>
            <w:tcW w:w="614" w:type="pct"/>
          </w:tcPr>
          <w:p w14:paraId="604BD79E" w14:textId="77777777" w:rsidR="002F2E3C" w:rsidRPr="00F601AA" w:rsidRDefault="002F2E3C" w:rsidP="00AF43CF">
            <w:pPr>
              <w:pStyle w:val="af"/>
              <w:rPr>
                <w:rFonts w:ascii="宋体" w:hAnsi="宋体" w:cs="宋体"/>
              </w:rPr>
            </w:pPr>
            <w:r w:rsidRPr="00F601AA">
              <w:rPr>
                <w:rFonts w:hint="eastAsia"/>
              </w:rPr>
              <w:t>2630</w:t>
            </w:r>
          </w:p>
        </w:tc>
        <w:tc>
          <w:tcPr>
            <w:tcW w:w="614" w:type="pct"/>
          </w:tcPr>
          <w:p w14:paraId="589BAB87" w14:textId="77777777" w:rsidR="002F2E3C" w:rsidRPr="00F601AA" w:rsidRDefault="002F2E3C" w:rsidP="00AF43CF">
            <w:pPr>
              <w:pStyle w:val="af"/>
              <w:rPr>
                <w:rFonts w:ascii="宋体" w:hAnsi="宋体" w:cs="宋体"/>
              </w:rPr>
            </w:pPr>
            <w:r w:rsidRPr="00F601AA">
              <w:rPr>
                <w:rFonts w:hint="eastAsia"/>
              </w:rPr>
              <w:t>0.941</w:t>
            </w:r>
          </w:p>
        </w:tc>
        <w:tc>
          <w:tcPr>
            <w:tcW w:w="789" w:type="pct"/>
          </w:tcPr>
          <w:p w14:paraId="67103FCB" w14:textId="77777777" w:rsidR="002F2E3C" w:rsidRPr="00F601AA" w:rsidRDefault="002F2E3C" w:rsidP="00AF43CF">
            <w:pPr>
              <w:pStyle w:val="af"/>
              <w:rPr>
                <w:rFonts w:ascii="宋体" w:hAnsi="宋体" w:cs="宋体"/>
              </w:rPr>
            </w:pPr>
            <w:r w:rsidRPr="00F601AA">
              <w:rPr>
                <w:rFonts w:hint="eastAsia"/>
              </w:rPr>
              <w:t>16</w:t>
            </w:r>
          </w:p>
        </w:tc>
        <w:tc>
          <w:tcPr>
            <w:tcW w:w="789" w:type="pct"/>
          </w:tcPr>
          <w:p w14:paraId="756C4235" w14:textId="77777777" w:rsidR="002F2E3C" w:rsidRPr="00F601AA" w:rsidRDefault="002F2E3C" w:rsidP="00AF43CF">
            <w:pPr>
              <w:pStyle w:val="af"/>
            </w:pPr>
            <w:r w:rsidRPr="00F601AA">
              <w:rPr>
                <w:rFonts w:hint="eastAsia"/>
              </w:rPr>
              <w:t>——</w:t>
            </w:r>
          </w:p>
        </w:tc>
        <w:tc>
          <w:tcPr>
            <w:tcW w:w="789" w:type="pct"/>
            <w:vAlign w:val="bottom"/>
          </w:tcPr>
          <w:p w14:paraId="5534E7EF" w14:textId="77777777" w:rsidR="002F2E3C" w:rsidRPr="00F601AA" w:rsidRDefault="002F2E3C" w:rsidP="002F2E3C">
            <w:pPr>
              <w:pStyle w:val="af"/>
              <w:rPr>
                <w:rFonts w:ascii="宋体" w:hAnsi="宋体" w:cs="宋体"/>
              </w:rPr>
            </w:pPr>
            <w:r w:rsidRPr="00F601AA">
              <w:rPr>
                <w:rFonts w:hint="eastAsia"/>
              </w:rPr>
              <w:t>59</w:t>
            </w:r>
          </w:p>
        </w:tc>
      </w:tr>
      <w:tr w:rsidR="00F601AA" w:rsidRPr="00F601AA" w14:paraId="62321A54" w14:textId="77777777" w:rsidTr="001C3AD9">
        <w:trPr>
          <w:trHeight w:val="284"/>
          <w:tblHeader w:val="0"/>
        </w:trPr>
        <w:tc>
          <w:tcPr>
            <w:tcW w:w="468" w:type="pct"/>
          </w:tcPr>
          <w:p w14:paraId="04945BE1" w14:textId="77777777" w:rsidR="002F2E3C" w:rsidRPr="00F601AA" w:rsidRDefault="002F2E3C" w:rsidP="00AF43CF">
            <w:pPr>
              <w:pStyle w:val="af"/>
              <w:rPr>
                <w:rFonts w:ascii="宋体" w:hAnsi="宋体" w:cs="宋体"/>
              </w:rPr>
            </w:pPr>
            <w:r w:rsidRPr="00F601AA">
              <w:rPr>
                <w:rFonts w:hint="eastAsia"/>
              </w:rPr>
              <w:t>15</w:t>
            </w:r>
          </w:p>
        </w:tc>
        <w:tc>
          <w:tcPr>
            <w:tcW w:w="937" w:type="pct"/>
          </w:tcPr>
          <w:p w14:paraId="4A95835B" w14:textId="77777777" w:rsidR="002F2E3C" w:rsidRPr="00F601AA" w:rsidRDefault="002F2E3C" w:rsidP="00AF43CF">
            <w:pPr>
              <w:pStyle w:val="af"/>
              <w:rPr>
                <w:rFonts w:ascii="宋体" w:hAnsi="宋体" w:cs="宋体"/>
              </w:rPr>
            </w:pPr>
            <w:r w:rsidRPr="00F601AA">
              <w:rPr>
                <w:rFonts w:hint="eastAsia"/>
              </w:rPr>
              <w:t>钻石海岸</w:t>
            </w:r>
          </w:p>
        </w:tc>
        <w:tc>
          <w:tcPr>
            <w:tcW w:w="614" w:type="pct"/>
          </w:tcPr>
          <w:p w14:paraId="64DD11DF" w14:textId="77777777" w:rsidR="002F2E3C" w:rsidRPr="00F601AA" w:rsidRDefault="002F2E3C" w:rsidP="00AF43CF">
            <w:pPr>
              <w:pStyle w:val="af"/>
              <w:rPr>
                <w:rFonts w:ascii="宋体" w:hAnsi="宋体" w:cs="宋体"/>
              </w:rPr>
            </w:pPr>
            <w:r w:rsidRPr="00F601AA">
              <w:rPr>
                <w:rFonts w:hint="eastAsia"/>
              </w:rPr>
              <w:t>2860</w:t>
            </w:r>
          </w:p>
        </w:tc>
        <w:tc>
          <w:tcPr>
            <w:tcW w:w="614" w:type="pct"/>
          </w:tcPr>
          <w:p w14:paraId="100393B9" w14:textId="77777777" w:rsidR="002F2E3C" w:rsidRPr="00F601AA" w:rsidRDefault="002F2E3C" w:rsidP="00AF43CF">
            <w:pPr>
              <w:pStyle w:val="af"/>
              <w:rPr>
                <w:rFonts w:ascii="宋体" w:hAnsi="宋体" w:cs="宋体"/>
              </w:rPr>
            </w:pPr>
            <w:r w:rsidRPr="00F601AA">
              <w:rPr>
                <w:rFonts w:hint="eastAsia"/>
              </w:rPr>
              <w:t>0.894</w:t>
            </w:r>
          </w:p>
        </w:tc>
        <w:tc>
          <w:tcPr>
            <w:tcW w:w="789" w:type="pct"/>
          </w:tcPr>
          <w:p w14:paraId="7446CF69" w14:textId="77777777" w:rsidR="002F2E3C" w:rsidRPr="00F601AA" w:rsidRDefault="002F2E3C" w:rsidP="00AF43CF">
            <w:pPr>
              <w:pStyle w:val="af"/>
              <w:rPr>
                <w:rFonts w:ascii="宋体" w:hAnsi="宋体" w:cs="宋体"/>
              </w:rPr>
            </w:pPr>
            <w:r w:rsidRPr="00F601AA">
              <w:rPr>
                <w:rFonts w:hint="eastAsia"/>
              </w:rPr>
              <w:t>18</w:t>
            </w:r>
          </w:p>
        </w:tc>
        <w:tc>
          <w:tcPr>
            <w:tcW w:w="789" w:type="pct"/>
          </w:tcPr>
          <w:p w14:paraId="5B8FD99E" w14:textId="77777777" w:rsidR="002F2E3C" w:rsidRPr="00F601AA" w:rsidRDefault="002F2E3C" w:rsidP="00AF43CF">
            <w:pPr>
              <w:pStyle w:val="af"/>
            </w:pPr>
            <w:r w:rsidRPr="00F601AA">
              <w:rPr>
                <w:rFonts w:hint="eastAsia"/>
              </w:rPr>
              <w:t>——</w:t>
            </w:r>
          </w:p>
        </w:tc>
        <w:tc>
          <w:tcPr>
            <w:tcW w:w="789" w:type="pct"/>
            <w:vAlign w:val="bottom"/>
          </w:tcPr>
          <w:p w14:paraId="389C6096" w14:textId="77777777" w:rsidR="002F2E3C" w:rsidRPr="00F601AA" w:rsidRDefault="002F2E3C" w:rsidP="002F2E3C">
            <w:pPr>
              <w:pStyle w:val="af"/>
              <w:rPr>
                <w:rFonts w:ascii="宋体" w:hAnsi="宋体" w:cs="宋体"/>
              </w:rPr>
            </w:pPr>
            <w:r w:rsidRPr="00F601AA">
              <w:rPr>
                <w:rFonts w:hint="eastAsia"/>
              </w:rPr>
              <w:t>59</w:t>
            </w:r>
          </w:p>
        </w:tc>
      </w:tr>
      <w:tr w:rsidR="00F601AA" w:rsidRPr="00F601AA" w14:paraId="0266EA0A" w14:textId="77777777" w:rsidTr="001C3AD9">
        <w:trPr>
          <w:trHeight w:val="284"/>
          <w:tblHeader w:val="0"/>
        </w:trPr>
        <w:tc>
          <w:tcPr>
            <w:tcW w:w="468" w:type="pct"/>
          </w:tcPr>
          <w:p w14:paraId="3728FF6D" w14:textId="77777777" w:rsidR="002F2E3C" w:rsidRPr="00F601AA" w:rsidRDefault="002F2E3C" w:rsidP="00AF43CF">
            <w:pPr>
              <w:pStyle w:val="af"/>
              <w:rPr>
                <w:rFonts w:ascii="宋体" w:hAnsi="宋体" w:cs="宋体"/>
              </w:rPr>
            </w:pPr>
            <w:r w:rsidRPr="00F601AA">
              <w:rPr>
                <w:rFonts w:hint="eastAsia"/>
              </w:rPr>
              <w:t>16</w:t>
            </w:r>
          </w:p>
        </w:tc>
        <w:tc>
          <w:tcPr>
            <w:tcW w:w="937" w:type="pct"/>
          </w:tcPr>
          <w:p w14:paraId="3ADBDC8D" w14:textId="77777777" w:rsidR="002F2E3C" w:rsidRPr="00F601AA" w:rsidRDefault="002F2E3C" w:rsidP="00AF43CF">
            <w:pPr>
              <w:pStyle w:val="af"/>
              <w:rPr>
                <w:rFonts w:ascii="宋体" w:hAnsi="宋体" w:cs="宋体"/>
              </w:rPr>
            </w:pPr>
            <w:r w:rsidRPr="00F601AA">
              <w:rPr>
                <w:rFonts w:hint="eastAsia"/>
              </w:rPr>
              <w:t>巷内村</w:t>
            </w:r>
          </w:p>
        </w:tc>
        <w:tc>
          <w:tcPr>
            <w:tcW w:w="614" w:type="pct"/>
          </w:tcPr>
          <w:p w14:paraId="1FA8F2E7" w14:textId="77777777" w:rsidR="002F2E3C" w:rsidRPr="00F601AA" w:rsidRDefault="002F2E3C" w:rsidP="00AF43CF">
            <w:pPr>
              <w:pStyle w:val="af"/>
              <w:rPr>
                <w:rFonts w:ascii="宋体" w:hAnsi="宋体" w:cs="宋体"/>
              </w:rPr>
            </w:pPr>
            <w:r w:rsidRPr="00F601AA">
              <w:rPr>
                <w:rFonts w:hint="eastAsia"/>
              </w:rPr>
              <w:t>3200</w:t>
            </w:r>
          </w:p>
        </w:tc>
        <w:tc>
          <w:tcPr>
            <w:tcW w:w="614" w:type="pct"/>
          </w:tcPr>
          <w:p w14:paraId="2F7B4E0D" w14:textId="77777777" w:rsidR="002F2E3C" w:rsidRPr="00F601AA" w:rsidRDefault="002F2E3C" w:rsidP="00AF43CF">
            <w:pPr>
              <w:pStyle w:val="af"/>
              <w:rPr>
                <w:rFonts w:ascii="宋体" w:hAnsi="宋体" w:cs="宋体"/>
              </w:rPr>
            </w:pPr>
            <w:r w:rsidRPr="00F601AA">
              <w:rPr>
                <w:rFonts w:hint="eastAsia"/>
              </w:rPr>
              <w:t>0.832</w:t>
            </w:r>
          </w:p>
        </w:tc>
        <w:tc>
          <w:tcPr>
            <w:tcW w:w="789" w:type="pct"/>
          </w:tcPr>
          <w:p w14:paraId="286E232A" w14:textId="77777777" w:rsidR="002F2E3C" w:rsidRPr="00F601AA" w:rsidRDefault="002F2E3C" w:rsidP="00AF43CF">
            <w:pPr>
              <w:pStyle w:val="af"/>
              <w:rPr>
                <w:rFonts w:ascii="宋体" w:hAnsi="宋体" w:cs="宋体"/>
              </w:rPr>
            </w:pPr>
            <w:r w:rsidRPr="00F601AA">
              <w:rPr>
                <w:rFonts w:hint="eastAsia"/>
              </w:rPr>
              <w:t>20</w:t>
            </w:r>
          </w:p>
        </w:tc>
        <w:tc>
          <w:tcPr>
            <w:tcW w:w="789" w:type="pct"/>
          </w:tcPr>
          <w:p w14:paraId="2447BEF4" w14:textId="77777777" w:rsidR="002F2E3C" w:rsidRPr="00F601AA" w:rsidRDefault="002F2E3C" w:rsidP="00AF43CF">
            <w:pPr>
              <w:pStyle w:val="af"/>
            </w:pPr>
            <w:r w:rsidRPr="00F601AA">
              <w:rPr>
                <w:rFonts w:hint="eastAsia"/>
              </w:rPr>
              <w:t>——</w:t>
            </w:r>
          </w:p>
        </w:tc>
        <w:tc>
          <w:tcPr>
            <w:tcW w:w="789" w:type="pct"/>
            <w:vAlign w:val="bottom"/>
          </w:tcPr>
          <w:p w14:paraId="6F754F0F" w14:textId="77777777" w:rsidR="002F2E3C" w:rsidRPr="00F601AA" w:rsidRDefault="002F2E3C" w:rsidP="002F2E3C">
            <w:pPr>
              <w:pStyle w:val="af"/>
              <w:rPr>
                <w:rFonts w:ascii="宋体" w:hAnsi="宋体" w:cs="宋体"/>
              </w:rPr>
            </w:pPr>
            <w:r w:rsidRPr="00F601AA">
              <w:rPr>
                <w:rFonts w:hint="eastAsia"/>
              </w:rPr>
              <w:t>59</w:t>
            </w:r>
          </w:p>
        </w:tc>
      </w:tr>
    </w:tbl>
    <w:p w14:paraId="412D3136" w14:textId="77777777" w:rsidR="008E263D" w:rsidRPr="00F601AA" w:rsidRDefault="008E263D" w:rsidP="00F179B5">
      <w:pPr>
        <w:pStyle w:val="a5"/>
        <w:numPr>
          <w:ilvl w:val="0"/>
          <w:numId w:val="0"/>
        </w:numPr>
        <w:spacing w:before="240"/>
      </w:pPr>
      <w:r w:rsidRPr="00F601AA">
        <w:rPr>
          <w:rFonts w:hint="eastAsia"/>
        </w:rPr>
        <w:t>（</w:t>
      </w:r>
      <w:r w:rsidRPr="00F601AA">
        <w:rPr>
          <w:rFonts w:hint="eastAsia"/>
        </w:rPr>
        <w:t>5</w:t>
      </w:r>
      <w:r w:rsidRPr="00F601AA">
        <w:rPr>
          <w:rFonts w:hint="eastAsia"/>
        </w:rPr>
        <w:t>）预测结果分析</w:t>
      </w:r>
    </w:p>
    <w:p w14:paraId="7DC5CB91" w14:textId="77777777" w:rsidR="008E263D" w:rsidRPr="00F601AA" w:rsidRDefault="008E263D" w:rsidP="008E263D">
      <w:pPr>
        <w:ind w:firstLine="480"/>
      </w:pPr>
      <w:r w:rsidRPr="00F601AA">
        <w:rPr>
          <w:rFonts w:hint="eastAsia"/>
        </w:rPr>
        <w:t>①下风向不同距离的最大浓度预测结果分析</w:t>
      </w:r>
    </w:p>
    <w:p w14:paraId="281F808C" w14:textId="77777777" w:rsidR="008E263D" w:rsidRPr="00F601AA" w:rsidRDefault="008E263D" w:rsidP="008E263D">
      <w:pPr>
        <w:ind w:firstLine="480"/>
      </w:pPr>
      <w:r w:rsidRPr="00F601AA">
        <w:rPr>
          <w:rFonts w:hint="eastAsia"/>
        </w:rPr>
        <w:t>预测结果表明，在最不利气象（</w:t>
      </w:r>
      <w:r w:rsidRPr="00F601AA">
        <w:rPr>
          <w:rFonts w:hint="eastAsia"/>
        </w:rPr>
        <w:t>F</w:t>
      </w:r>
      <w:r w:rsidRPr="00F601AA">
        <w:rPr>
          <w:rFonts w:hint="eastAsia"/>
        </w:rPr>
        <w:t>稳定度，</w:t>
      </w:r>
      <w:r w:rsidRPr="00F601AA">
        <w:rPr>
          <w:rFonts w:hint="eastAsia"/>
        </w:rPr>
        <w:t>1.5m/s</w:t>
      </w:r>
      <w:r w:rsidRPr="00F601AA">
        <w:rPr>
          <w:rFonts w:hint="eastAsia"/>
        </w:rPr>
        <w:t>风速，温度</w:t>
      </w:r>
      <w:r w:rsidRPr="00F601AA">
        <w:rPr>
          <w:rFonts w:hint="eastAsia"/>
        </w:rPr>
        <w:t>25</w:t>
      </w:r>
      <w:r w:rsidRPr="00F601AA">
        <w:rPr>
          <w:rFonts w:hint="eastAsia"/>
        </w:rPr>
        <w:t>℃，相对湿度</w:t>
      </w:r>
      <w:r w:rsidRPr="00F601AA">
        <w:rPr>
          <w:rFonts w:hint="eastAsia"/>
        </w:rPr>
        <w:t>50%</w:t>
      </w:r>
      <w:r w:rsidRPr="00F601AA">
        <w:rPr>
          <w:rFonts w:hint="eastAsia"/>
        </w:rPr>
        <w:t>）条件下，保险粉遇湿自燃排放的</w:t>
      </w:r>
      <w:r w:rsidRPr="00F601AA">
        <w:rPr>
          <w:rFonts w:hint="eastAsia"/>
        </w:rPr>
        <w:t>SO</w:t>
      </w:r>
      <w:r w:rsidRPr="00F601AA">
        <w:rPr>
          <w:rFonts w:hint="eastAsia"/>
          <w:vertAlign w:val="subscript"/>
        </w:rPr>
        <w:t>2</w:t>
      </w:r>
      <w:r w:rsidRPr="00F601AA">
        <w:rPr>
          <w:rFonts w:hint="eastAsia"/>
        </w:rPr>
        <w:t>浓度达不到其毒性终点浓度</w:t>
      </w:r>
      <w:r w:rsidRPr="00F601AA">
        <w:rPr>
          <w:rFonts w:hint="eastAsia"/>
        </w:rPr>
        <w:t>-1</w:t>
      </w:r>
      <w:r w:rsidRPr="00F601AA">
        <w:rPr>
          <w:rFonts w:hint="eastAsia"/>
        </w:rPr>
        <w:t>，达到毒性终点浓度</w:t>
      </w:r>
      <w:r w:rsidRPr="00F601AA">
        <w:rPr>
          <w:rFonts w:hint="eastAsia"/>
        </w:rPr>
        <w:t>-2</w:t>
      </w:r>
      <w:r w:rsidRPr="00F601AA">
        <w:rPr>
          <w:rFonts w:hint="eastAsia"/>
        </w:rPr>
        <w:t>的最大影响范围为泄漏点外</w:t>
      </w:r>
      <w:r w:rsidR="00ED1D47" w:rsidRPr="00F601AA">
        <w:rPr>
          <w:rFonts w:hint="eastAsia"/>
        </w:rPr>
        <w:t>38</w:t>
      </w:r>
      <w:r w:rsidRPr="00F601AA">
        <w:rPr>
          <w:rFonts w:hint="eastAsia"/>
        </w:rPr>
        <w:t>0m</w:t>
      </w:r>
      <w:r w:rsidRPr="00F601AA">
        <w:rPr>
          <w:rFonts w:hint="eastAsia"/>
        </w:rPr>
        <w:t>内。</w:t>
      </w:r>
    </w:p>
    <w:p w14:paraId="5B9352E6" w14:textId="77777777" w:rsidR="008E263D" w:rsidRPr="00F601AA" w:rsidRDefault="008E263D" w:rsidP="008E263D">
      <w:pPr>
        <w:ind w:firstLine="480"/>
      </w:pPr>
      <w:r w:rsidRPr="00F601AA">
        <w:rPr>
          <w:rFonts w:hint="eastAsia"/>
        </w:rPr>
        <w:t>②关心点影响结果</w:t>
      </w:r>
    </w:p>
    <w:p w14:paraId="3DE02BCE" w14:textId="77777777" w:rsidR="00ED690B" w:rsidRPr="00F601AA" w:rsidRDefault="008E263D" w:rsidP="008E263D">
      <w:pPr>
        <w:ind w:firstLine="480"/>
      </w:pPr>
      <w:r w:rsidRPr="00F601AA">
        <w:rPr>
          <w:rFonts w:hint="eastAsia"/>
        </w:rPr>
        <w:t>预测结果表明，在最不利气象（</w:t>
      </w:r>
      <w:r w:rsidRPr="00F601AA">
        <w:rPr>
          <w:rFonts w:hint="eastAsia"/>
        </w:rPr>
        <w:t>F</w:t>
      </w:r>
      <w:r w:rsidRPr="00F601AA">
        <w:rPr>
          <w:rFonts w:hint="eastAsia"/>
        </w:rPr>
        <w:t>稳定度，</w:t>
      </w:r>
      <w:r w:rsidRPr="00F601AA">
        <w:rPr>
          <w:rFonts w:hint="eastAsia"/>
        </w:rPr>
        <w:t>1.5m/s</w:t>
      </w:r>
      <w:r w:rsidRPr="00F601AA">
        <w:rPr>
          <w:rFonts w:hint="eastAsia"/>
        </w:rPr>
        <w:t>风速，温度</w:t>
      </w:r>
      <w:r w:rsidRPr="00F601AA">
        <w:rPr>
          <w:rFonts w:hint="eastAsia"/>
        </w:rPr>
        <w:t>25</w:t>
      </w:r>
      <w:r w:rsidRPr="00F601AA">
        <w:rPr>
          <w:rFonts w:hint="eastAsia"/>
        </w:rPr>
        <w:t>℃，相对湿度</w:t>
      </w:r>
      <w:r w:rsidRPr="00F601AA">
        <w:rPr>
          <w:rFonts w:hint="eastAsia"/>
        </w:rPr>
        <w:t>50%</w:t>
      </w:r>
      <w:r w:rsidRPr="00F601AA">
        <w:rPr>
          <w:rFonts w:hint="eastAsia"/>
        </w:rPr>
        <w:t>）条件下，各关心点</w:t>
      </w:r>
      <w:r w:rsidRPr="00F601AA">
        <w:rPr>
          <w:rFonts w:hint="eastAsia"/>
        </w:rPr>
        <w:t>SO</w:t>
      </w:r>
      <w:r w:rsidRPr="00F601AA">
        <w:rPr>
          <w:rFonts w:hint="eastAsia"/>
          <w:vertAlign w:val="subscript"/>
        </w:rPr>
        <w:t>2</w:t>
      </w:r>
      <w:r w:rsidRPr="00F601AA">
        <w:rPr>
          <w:rFonts w:hint="eastAsia"/>
        </w:rPr>
        <w:t>最大浓度未达到其对应的毒性终点浓度</w:t>
      </w:r>
      <w:r w:rsidRPr="00F601AA">
        <w:rPr>
          <w:rFonts w:hint="eastAsia"/>
        </w:rPr>
        <w:t>-1</w:t>
      </w:r>
      <w:r w:rsidR="008059EC" w:rsidRPr="00F601AA">
        <w:rPr>
          <w:rFonts w:hint="eastAsia"/>
        </w:rPr>
        <w:t>，达到毒性终点浓度</w:t>
      </w:r>
      <w:r w:rsidR="008059EC" w:rsidRPr="00F601AA">
        <w:rPr>
          <w:rFonts w:hint="eastAsia"/>
        </w:rPr>
        <w:t>-2</w:t>
      </w:r>
      <w:r w:rsidR="008059EC" w:rsidRPr="00F601AA">
        <w:rPr>
          <w:rFonts w:hint="eastAsia"/>
        </w:rPr>
        <w:t>的为关心点璀璨新城，</w:t>
      </w:r>
      <w:r w:rsidR="008059EC" w:rsidRPr="00F601AA">
        <w:rPr>
          <w:rFonts w:hint="eastAsia"/>
        </w:rPr>
        <w:t>SO</w:t>
      </w:r>
      <w:r w:rsidR="008059EC" w:rsidRPr="00F601AA">
        <w:rPr>
          <w:rFonts w:hint="eastAsia"/>
          <w:vertAlign w:val="subscript"/>
        </w:rPr>
        <w:t>2</w:t>
      </w:r>
      <w:r w:rsidR="008059EC" w:rsidRPr="00F601AA">
        <w:rPr>
          <w:rFonts w:hint="eastAsia"/>
        </w:rPr>
        <w:t>的最大浓度为</w:t>
      </w:r>
      <w:r w:rsidR="008059EC" w:rsidRPr="00F601AA">
        <w:rPr>
          <w:rFonts w:hint="eastAsia"/>
        </w:rPr>
        <w:t>2.03mg/m</w:t>
      </w:r>
      <w:r w:rsidR="008059EC" w:rsidRPr="00F601AA">
        <w:rPr>
          <w:rFonts w:hint="eastAsia"/>
          <w:vertAlign w:val="superscript"/>
        </w:rPr>
        <w:t>3</w:t>
      </w:r>
      <w:r w:rsidR="008059EC" w:rsidRPr="00F601AA">
        <w:rPr>
          <w:rFonts w:hint="eastAsia"/>
        </w:rPr>
        <w:t>，出现在第</w:t>
      </w:r>
      <w:r w:rsidR="008059EC" w:rsidRPr="00F601AA">
        <w:rPr>
          <w:rFonts w:hint="eastAsia"/>
        </w:rPr>
        <w:t>5min</w:t>
      </w:r>
      <w:r w:rsidR="008059EC" w:rsidRPr="00F601AA">
        <w:rPr>
          <w:rFonts w:hint="eastAsia"/>
        </w:rPr>
        <w:t>，持续时间为</w:t>
      </w:r>
      <w:r w:rsidR="008059EC" w:rsidRPr="00F601AA">
        <w:rPr>
          <w:rFonts w:hint="eastAsia"/>
        </w:rPr>
        <w:t>57min</w:t>
      </w:r>
      <w:r w:rsidRPr="00F601AA">
        <w:rPr>
          <w:rFonts w:hint="eastAsia"/>
        </w:rPr>
        <w:t>。</w:t>
      </w:r>
    </w:p>
    <w:p w14:paraId="5BFD470A" w14:textId="77777777" w:rsidR="008E263D" w:rsidRPr="00F601AA" w:rsidRDefault="008E263D" w:rsidP="00E66276">
      <w:pPr>
        <w:pStyle w:val="a4"/>
      </w:pPr>
      <w:r w:rsidRPr="00F601AA">
        <w:rPr>
          <w:rFonts w:hint="eastAsia"/>
        </w:rPr>
        <w:t>环境风险评价</w:t>
      </w:r>
    </w:p>
    <w:p w14:paraId="1E9B363B" w14:textId="77777777" w:rsidR="00241BC4" w:rsidRPr="00F601AA" w:rsidRDefault="00241BC4" w:rsidP="00241BC4">
      <w:pPr>
        <w:pStyle w:val="a5"/>
      </w:pPr>
      <w:r w:rsidRPr="00F601AA">
        <w:rPr>
          <w:rFonts w:hint="eastAsia"/>
        </w:rPr>
        <w:t>保险粉遇湿自燃</w:t>
      </w:r>
    </w:p>
    <w:p w14:paraId="437C48FB" w14:textId="77777777" w:rsidR="008E263D" w:rsidRPr="00F601AA" w:rsidRDefault="008E263D" w:rsidP="008E263D">
      <w:pPr>
        <w:ind w:firstLine="480"/>
      </w:pPr>
      <w:r w:rsidRPr="00F601AA">
        <w:rPr>
          <w:rFonts w:hint="eastAsia"/>
        </w:rPr>
        <w:t>（</w:t>
      </w:r>
      <w:r w:rsidRPr="00F601AA">
        <w:rPr>
          <w:rFonts w:hint="eastAsia"/>
        </w:rPr>
        <w:t>1</w:t>
      </w:r>
      <w:r w:rsidRPr="00F601AA">
        <w:rPr>
          <w:rFonts w:hint="eastAsia"/>
        </w:rPr>
        <w:t>）大气环境风险影响范围和程度</w:t>
      </w:r>
    </w:p>
    <w:p w14:paraId="12088CF8" w14:textId="2C007A42" w:rsidR="00ED690B" w:rsidRPr="00F601AA" w:rsidRDefault="008E263D" w:rsidP="008E263D">
      <w:pPr>
        <w:ind w:firstLine="480"/>
      </w:pPr>
      <w:r w:rsidRPr="00F601AA">
        <w:rPr>
          <w:rFonts w:hint="eastAsia"/>
        </w:rPr>
        <w:t>根据预测结果，项目风险事故情形下危险物质释放可能造成的大气环境影响范围和程度见</w:t>
      </w:r>
      <w:r w:rsidR="00035C6E" w:rsidRPr="00F601AA">
        <w:fldChar w:fldCharType="begin"/>
      </w:r>
      <w:r w:rsidR="00035C6E" w:rsidRPr="00F601AA">
        <w:instrText xml:space="preserve"> </w:instrText>
      </w:r>
      <w:r w:rsidR="00035C6E" w:rsidRPr="00F601AA">
        <w:rPr>
          <w:rFonts w:hint="eastAsia"/>
        </w:rPr>
        <w:instrText>REF _Ref49868088 \r \h</w:instrText>
      </w:r>
      <w:r w:rsidR="00035C6E" w:rsidRPr="00F601AA">
        <w:instrText xml:space="preserve"> </w:instrText>
      </w:r>
      <w:r w:rsidR="009357E5" w:rsidRPr="00F601AA">
        <w:instrText xml:space="preserve"> \* MERGEFORMAT </w:instrText>
      </w:r>
      <w:r w:rsidR="00035C6E" w:rsidRPr="00F601AA">
        <w:fldChar w:fldCharType="separate"/>
      </w:r>
      <w:r w:rsidR="0079560F">
        <w:rPr>
          <w:rFonts w:hint="eastAsia"/>
        </w:rPr>
        <w:t>表</w:t>
      </w:r>
      <w:r w:rsidR="0079560F">
        <w:rPr>
          <w:rFonts w:hint="eastAsia"/>
        </w:rPr>
        <w:t>7.7-14</w:t>
      </w:r>
      <w:r w:rsidR="00035C6E" w:rsidRPr="00F601AA">
        <w:fldChar w:fldCharType="end"/>
      </w:r>
      <w:r w:rsidRPr="00F601AA">
        <w:rPr>
          <w:rFonts w:hint="eastAsia"/>
        </w:rPr>
        <w:t>。</w:t>
      </w:r>
    </w:p>
    <w:p w14:paraId="6D14BA04" w14:textId="77777777" w:rsidR="008E263D" w:rsidRPr="00F601AA" w:rsidRDefault="008E263D" w:rsidP="00F179B5">
      <w:pPr>
        <w:pStyle w:val="a6"/>
        <w:spacing w:before="120"/>
      </w:pPr>
      <w:bookmarkStart w:id="258" w:name="_Ref49868088"/>
      <w:r w:rsidRPr="00F601AA">
        <w:rPr>
          <w:rFonts w:hint="eastAsia"/>
        </w:rPr>
        <w:t>大气环境风险影响范围和程度表</w:t>
      </w:r>
      <w:bookmarkEnd w:id="258"/>
    </w:p>
    <w:tbl>
      <w:tblPr>
        <w:tblStyle w:val="2ff8"/>
        <w:tblW w:w="5000" w:type="pct"/>
        <w:tblLook w:val="04A0" w:firstRow="1" w:lastRow="0" w:firstColumn="1" w:lastColumn="0" w:noHBand="0" w:noVBand="1"/>
      </w:tblPr>
      <w:tblGrid>
        <w:gridCol w:w="666"/>
        <w:gridCol w:w="666"/>
        <w:gridCol w:w="1219"/>
        <w:gridCol w:w="1304"/>
        <w:gridCol w:w="1223"/>
        <w:gridCol w:w="828"/>
        <w:gridCol w:w="1648"/>
        <w:gridCol w:w="1232"/>
      </w:tblGrid>
      <w:tr w:rsidR="00F601AA" w:rsidRPr="00F601AA" w14:paraId="417963F6" w14:textId="77777777" w:rsidTr="00035C6E">
        <w:tc>
          <w:tcPr>
            <w:tcW w:w="379" w:type="pct"/>
            <w:vMerge w:val="restart"/>
          </w:tcPr>
          <w:p w14:paraId="4F3126EF" w14:textId="77777777" w:rsidR="008E263D" w:rsidRPr="00F601AA" w:rsidRDefault="008E263D" w:rsidP="008E263D">
            <w:pPr>
              <w:pStyle w:val="afb"/>
            </w:pPr>
            <w:r w:rsidRPr="00F601AA">
              <w:rPr>
                <w:rFonts w:ascii="宋体" w:hAnsi="宋体" w:cs="宋体" w:hint="eastAsia"/>
              </w:rPr>
              <w:t>事故</w:t>
            </w:r>
          </w:p>
          <w:p w14:paraId="2BAF85DA" w14:textId="77777777" w:rsidR="008E263D" w:rsidRPr="00F601AA" w:rsidRDefault="008E263D" w:rsidP="008E263D">
            <w:pPr>
              <w:pStyle w:val="afb"/>
            </w:pPr>
            <w:r w:rsidRPr="00F601AA">
              <w:rPr>
                <w:rFonts w:ascii="宋体" w:hAnsi="宋体" w:cs="宋体" w:hint="eastAsia"/>
              </w:rPr>
              <w:t>情景</w:t>
            </w:r>
          </w:p>
        </w:tc>
        <w:tc>
          <w:tcPr>
            <w:tcW w:w="379" w:type="pct"/>
            <w:vMerge w:val="restart"/>
          </w:tcPr>
          <w:p w14:paraId="07AECCAC" w14:textId="77777777" w:rsidR="008E263D" w:rsidRPr="00F601AA" w:rsidRDefault="008E263D" w:rsidP="008E263D">
            <w:pPr>
              <w:pStyle w:val="afb"/>
            </w:pPr>
            <w:r w:rsidRPr="00F601AA">
              <w:rPr>
                <w:rFonts w:ascii="宋体" w:hAnsi="宋体" w:cs="宋体" w:hint="eastAsia"/>
              </w:rPr>
              <w:t>危险</w:t>
            </w:r>
          </w:p>
          <w:p w14:paraId="57EE991B" w14:textId="77777777" w:rsidR="008E263D" w:rsidRPr="00F601AA" w:rsidRDefault="008E263D" w:rsidP="008E263D">
            <w:pPr>
              <w:pStyle w:val="afb"/>
            </w:pPr>
            <w:r w:rsidRPr="00F601AA">
              <w:rPr>
                <w:rFonts w:ascii="宋体" w:hAnsi="宋体" w:cs="宋体" w:hint="eastAsia"/>
              </w:rPr>
              <w:t>物质</w:t>
            </w:r>
          </w:p>
        </w:tc>
        <w:tc>
          <w:tcPr>
            <w:tcW w:w="694" w:type="pct"/>
            <w:vMerge w:val="restart"/>
          </w:tcPr>
          <w:p w14:paraId="77748A9B" w14:textId="77777777" w:rsidR="008E263D" w:rsidRPr="00F601AA" w:rsidRDefault="008E263D" w:rsidP="008E263D">
            <w:pPr>
              <w:pStyle w:val="afb"/>
            </w:pPr>
            <w:r w:rsidRPr="00F601AA">
              <w:rPr>
                <w:rFonts w:ascii="宋体" w:hAnsi="宋体" w:cs="宋体" w:hint="eastAsia"/>
              </w:rPr>
              <w:t>大气毒性终点浓度值</w:t>
            </w:r>
          </w:p>
        </w:tc>
        <w:tc>
          <w:tcPr>
            <w:tcW w:w="742" w:type="pct"/>
            <w:vMerge w:val="restart"/>
          </w:tcPr>
          <w:p w14:paraId="4CF6486E" w14:textId="77777777" w:rsidR="008E263D" w:rsidRPr="00F601AA" w:rsidRDefault="008E263D" w:rsidP="008E263D">
            <w:pPr>
              <w:pStyle w:val="afb"/>
            </w:pPr>
            <w:r w:rsidRPr="00F601AA">
              <w:rPr>
                <w:rFonts w:ascii="宋体" w:hAnsi="宋体" w:cs="宋体" w:hint="eastAsia"/>
              </w:rPr>
              <w:t>危害程度</w:t>
            </w:r>
          </w:p>
        </w:tc>
        <w:tc>
          <w:tcPr>
            <w:tcW w:w="696" w:type="pct"/>
            <w:vMerge w:val="restart"/>
          </w:tcPr>
          <w:p w14:paraId="1F458200" w14:textId="77777777" w:rsidR="008E263D" w:rsidRPr="00F601AA" w:rsidRDefault="008E263D" w:rsidP="008E263D">
            <w:pPr>
              <w:pStyle w:val="afb"/>
            </w:pPr>
            <w:r w:rsidRPr="00F601AA">
              <w:rPr>
                <w:rFonts w:ascii="宋体" w:hAnsi="宋体" w:cs="宋体" w:hint="eastAsia"/>
              </w:rPr>
              <w:t>最大影</w:t>
            </w:r>
          </w:p>
          <w:p w14:paraId="4898EBE7" w14:textId="77777777" w:rsidR="008E263D" w:rsidRPr="00F601AA" w:rsidRDefault="008E263D" w:rsidP="008E263D">
            <w:pPr>
              <w:pStyle w:val="afb"/>
            </w:pPr>
            <w:r w:rsidRPr="00F601AA">
              <w:rPr>
                <w:rFonts w:ascii="宋体" w:hAnsi="宋体" w:cs="宋体" w:hint="eastAsia"/>
              </w:rPr>
              <w:t>响范围（泄漏点）</w:t>
            </w:r>
          </w:p>
        </w:tc>
        <w:tc>
          <w:tcPr>
            <w:tcW w:w="2110" w:type="pct"/>
            <w:gridSpan w:val="3"/>
          </w:tcPr>
          <w:p w14:paraId="2D9ED5B6" w14:textId="77777777" w:rsidR="008E263D" w:rsidRPr="00F601AA" w:rsidRDefault="008E263D" w:rsidP="008E263D">
            <w:pPr>
              <w:pStyle w:val="afb"/>
            </w:pPr>
            <w:r w:rsidRPr="00F601AA">
              <w:rPr>
                <w:rFonts w:ascii="宋体" w:hAnsi="宋体" w:cs="宋体" w:hint="eastAsia"/>
              </w:rPr>
              <w:t>受影响人数</w:t>
            </w:r>
            <w:r w:rsidRPr="00F601AA">
              <w:rPr>
                <w:rFonts w:hint="eastAsia"/>
              </w:rPr>
              <w:t>(</w:t>
            </w:r>
            <w:r w:rsidRPr="00F601AA">
              <w:rPr>
                <w:rFonts w:ascii="宋体" w:hAnsi="宋体" w:cs="宋体" w:hint="eastAsia"/>
              </w:rPr>
              <w:t>人</w:t>
            </w:r>
            <w:r w:rsidRPr="00F601AA">
              <w:rPr>
                <w:rFonts w:hint="eastAsia"/>
              </w:rPr>
              <w:t>)</w:t>
            </w:r>
          </w:p>
        </w:tc>
      </w:tr>
      <w:tr w:rsidR="00F601AA" w:rsidRPr="00F601AA" w14:paraId="4C0132D2" w14:textId="77777777" w:rsidTr="00035C6E">
        <w:tc>
          <w:tcPr>
            <w:tcW w:w="379" w:type="pct"/>
            <w:vMerge/>
          </w:tcPr>
          <w:p w14:paraId="68FC9AB9" w14:textId="77777777" w:rsidR="008E263D" w:rsidRPr="00F601AA" w:rsidRDefault="008E263D" w:rsidP="008E263D">
            <w:pPr>
              <w:pStyle w:val="afb"/>
            </w:pPr>
          </w:p>
        </w:tc>
        <w:tc>
          <w:tcPr>
            <w:tcW w:w="379" w:type="pct"/>
            <w:vMerge/>
          </w:tcPr>
          <w:p w14:paraId="3DC89A8D" w14:textId="77777777" w:rsidR="008E263D" w:rsidRPr="00F601AA" w:rsidRDefault="008E263D" w:rsidP="008E263D">
            <w:pPr>
              <w:pStyle w:val="afb"/>
            </w:pPr>
          </w:p>
        </w:tc>
        <w:tc>
          <w:tcPr>
            <w:tcW w:w="694" w:type="pct"/>
            <w:vMerge/>
          </w:tcPr>
          <w:p w14:paraId="53DDE9EA" w14:textId="77777777" w:rsidR="008E263D" w:rsidRPr="00F601AA" w:rsidRDefault="008E263D" w:rsidP="008E263D">
            <w:pPr>
              <w:pStyle w:val="afb"/>
            </w:pPr>
          </w:p>
        </w:tc>
        <w:tc>
          <w:tcPr>
            <w:tcW w:w="742" w:type="pct"/>
            <w:vMerge/>
          </w:tcPr>
          <w:p w14:paraId="036395EC" w14:textId="77777777" w:rsidR="008E263D" w:rsidRPr="00F601AA" w:rsidRDefault="008E263D" w:rsidP="008E263D">
            <w:pPr>
              <w:pStyle w:val="afb"/>
            </w:pPr>
          </w:p>
        </w:tc>
        <w:tc>
          <w:tcPr>
            <w:tcW w:w="696" w:type="pct"/>
            <w:vMerge/>
          </w:tcPr>
          <w:p w14:paraId="1E7B1F08" w14:textId="77777777" w:rsidR="008E263D" w:rsidRPr="00F601AA" w:rsidRDefault="008E263D" w:rsidP="008E263D">
            <w:pPr>
              <w:pStyle w:val="afb"/>
            </w:pPr>
          </w:p>
        </w:tc>
        <w:tc>
          <w:tcPr>
            <w:tcW w:w="471" w:type="pct"/>
          </w:tcPr>
          <w:p w14:paraId="74623465" w14:textId="77777777" w:rsidR="008E263D" w:rsidRPr="00F601AA" w:rsidRDefault="008E263D" w:rsidP="008E263D">
            <w:pPr>
              <w:pStyle w:val="afb"/>
            </w:pPr>
            <w:r w:rsidRPr="00F601AA">
              <w:rPr>
                <w:rFonts w:hint="eastAsia"/>
              </w:rPr>
              <w:t>厂内</w:t>
            </w:r>
          </w:p>
        </w:tc>
        <w:tc>
          <w:tcPr>
            <w:tcW w:w="1639" w:type="pct"/>
            <w:gridSpan w:val="2"/>
          </w:tcPr>
          <w:p w14:paraId="7680F342" w14:textId="77777777" w:rsidR="008E263D" w:rsidRPr="00F601AA" w:rsidRDefault="008E263D" w:rsidP="008E263D">
            <w:pPr>
              <w:pStyle w:val="afb"/>
            </w:pPr>
            <w:r w:rsidRPr="00F601AA">
              <w:rPr>
                <w:rFonts w:hint="eastAsia"/>
              </w:rPr>
              <w:t>厂区外环境</w:t>
            </w:r>
          </w:p>
        </w:tc>
      </w:tr>
      <w:tr w:rsidR="00F601AA" w:rsidRPr="00F601AA" w14:paraId="6B1CFE29" w14:textId="77777777" w:rsidTr="00035C6E">
        <w:tc>
          <w:tcPr>
            <w:tcW w:w="379" w:type="pct"/>
            <w:vMerge w:val="restart"/>
          </w:tcPr>
          <w:p w14:paraId="65078844" w14:textId="77777777" w:rsidR="008E263D" w:rsidRPr="00F601AA" w:rsidRDefault="000C4B56" w:rsidP="008E263D">
            <w:pPr>
              <w:pStyle w:val="afb"/>
            </w:pPr>
            <w:r w:rsidRPr="00F601AA">
              <w:rPr>
                <w:rFonts w:hint="eastAsia"/>
              </w:rPr>
              <w:t>保险粉遇湿自燃</w:t>
            </w:r>
          </w:p>
        </w:tc>
        <w:tc>
          <w:tcPr>
            <w:tcW w:w="379" w:type="pct"/>
            <w:vMerge w:val="restart"/>
          </w:tcPr>
          <w:p w14:paraId="6D037AB5" w14:textId="77777777" w:rsidR="008E263D" w:rsidRPr="00F601AA" w:rsidRDefault="000C4B56" w:rsidP="008E263D">
            <w:pPr>
              <w:pStyle w:val="afb"/>
            </w:pPr>
            <w:r w:rsidRPr="00F601AA">
              <w:rPr>
                <w:rFonts w:hint="eastAsia"/>
              </w:rPr>
              <w:t>SO</w:t>
            </w:r>
            <w:r w:rsidRPr="00F601AA">
              <w:rPr>
                <w:rFonts w:hint="eastAsia"/>
                <w:vertAlign w:val="subscript"/>
              </w:rPr>
              <w:t>2</w:t>
            </w:r>
          </w:p>
        </w:tc>
        <w:tc>
          <w:tcPr>
            <w:tcW w:w="694" w:type="pct"/>
          </w:tcPr>
          <w:p w14:paraId="39876212" w14:textId="77777777" w:rsidR="008E263D" w:rsidRPr="00F601AA" w:rsidRDefault="008E263D" w:rsidP="008E263D">
            <w:pPr>
              <w:pStyle w:val="afb"/>
            </w:pPr>
            <w:r w:rsidRPr="00F601AA">
              <w:rPr>
                <w:rFonts w:hint="eastAsia"/>
              </w:rPr>
              <w:t>毒性终点浓度</w:t>
            </w:r>
            <w:r w:rsidRPr="00F601AA">
              <w:rPr>
                <w:rFonts w:hint="eastAsia"/>
              </w:rPr>
              <w:t>-1</w:t>
            </w:r>
          </w:p>
        </w:tc>
        <w:tc>
          <w:tcPr>
            <w:tcW w:w="742" w:type="pct"/>
          </w:tcPr>
          <w:p w14:paraId="19CA312C" w14:textId="77777777" w:rsidR="008E263D" w:rsidRPr="00F601AA" w:rsidRDefault="008E263D" w:rsidP="008E263D">
            <w:pPr>
              <w:pStyle w:val="afb"/>
            </w:pPr>
            <w:r w:rsidRPr="00F601AA">
              <w:rPr>
                <w:rFonts w:hint="eastAsia"/>
              </w:rPr>
              <w:t>可能对人群</w:t>
            </w:r>
          </w:p>
          <w:p w14:paraId="7CCD1649" w14:textId="77777777" w:rsidR="008E263D" w:rsidRPr="00F601AA" w:rsidRDefault="008E263D" w:rsidP="008E263D">
            <w:pPr>
              <w:pStyle w:val="afb"/>
            </w:pPr>
            <w:r w:rsidRPr="00F601AA">
              <w:rPr>
                <w:rFonts w:hint="eastAsia"/>
              </w:rPr>
              <w:t>造成生命威胁</w:t>
            </w:r>
          </w:p>
        </w:tc>
        <w:tc>
          <w:tcPr>
            <w:tcW w:w="696" w:type="pct"/>
          </w:tcPr>
          <w:p w14:paraId="62DCDC4A" w14:textId="77777777" w:rsidR="008E263D" w:rsidRPr="00F601AA" w:rsidRDefault="00306F25" w:rsidP="008E263D">
            <w:pPr>
              <w:pStyle w:val="afb"/>
            </w:pPr>
            <w:r w:rsidRPr="00F601AA">
              <w:rPr>
                <w:rFonts w:hint="eastAsia"/>
              </w:rPr>
              <w:t>/</w:t>
            </w:r>
          </w:p>
        </w:tc>
        <w:tc>
          <w:tcPr>
            <w:tcW w:w="471" w:type="pct"/>
          </w:tcPr>
          <w:p w14:paraId="4DFBE0C4" w14:textId="77777777" w:rsidR="008E263D" w:rsidRPr="00F601AA" w:rsidRDefault="00306F25" w:rsidP="008E263D">
            <w:pPr>
              <w:pStyle w:val="afb"/>
            </w:pPr>
            <w:r w:rsidRPr="00F601AA">
              <w:rPr>
                <w:rFonts w:hint="eastAsia"/>
              </w:rPr>
              <w:t>/</w:t>
            </w:r>
          </w:p>
        </w:tc>
        <w:tc>
          <w:tcPr>
            <w:tcW w:w="938" w:type="pct"/>
          </w:tcPr>
          <w:p w14:paraId="52EAAFE5" w14:textId="77777777" w:rsidR="008E263D" w:rsidRPr="00F601AA" w:rsidRDefault="00ED1D47" w:rsidP="008E263D">
            <w:pPr>
              <w:pStyle w:val="afb"/>
            </w:pPr>
            <w:r w:rsidRPr="00F601AA">
              <w:rPr>
                <w:rFonts w:hint="eastAsia"/>
              </w:rPr>
              <w:t>/</w:t>
            </w:r>
          </w:p>
        </w:tc>
        <w:tc>
          <w:tcPr>
            <w:tcW w:w="701" w:type="pct"/>
          </w:tcPr>
          <w:p w14:paraId="106AC53A" w14:textId="77777777" w:rsidR="008E263D" w:rsidRPr="00F601AA" w:rsidRDefault="00ED1D47" w:rsidP="008E263D">
            <w:pPr>
              <w:pStyle w:val="afb"/>
            </w:pPr>
            <w:r w:rsidRPr="00F601AA">
              <w:rPr>
                <w:rFonts w:hint="eastAsia"/>
              </w:rPr>
              <w:t>/</w:t>
            </w:r>
          </w:p>
        </w:tc>
      </w:tr>
      <w:tr w:rsidR="00F601AA" w:rsidRPr="00F601AA" w14:paraId="248C09BF" w14:textId="77777777" w:rsidTr="00035C6E">
        <w:tc>
          <w:tcPr>
            <w:tcW w:w="379" w:type="pct"/>
            <w:vMerge/>
          </w:tcPr>
          <w:p w14:paraId="524F5EA8" w14:textId="77777777" w:rsidR="008E263D" w:rsidRPr="00F601AA" w:rsidRDefault="008E263D" w:rsidP="008E263D">
            <w:pPr>
              <w:pStyle w:val="afb"/>
            </w:pPr>
          </w:p>
        </w:tc>
        <w:tc>
          <w:tcPr>
            <w:tcW w:w="379" w:type="pct"/>
            <w:vMerge/>
          </w:tcPr>
          <w:p w14:paraId="49EF454C" w14:textId="77777777" w:rsidR="008E263D" w:rsidRPr="00F601AA" w:rsidRDefault="008E263D" w:rsidP="008E263D">
            <w:pPr>
              <w:pStyle w:val="afb"/>
            </w:pPr>
          </w:p>
        </w:tc>
        <w:tc>
          <w:tcPr>
            <w:tcW w:w="694" w:type="pct"/>
          </w:tcPr>
          <w:p w14:paraId="7B424E85" w14:textId="77777777" w:rsidR="008E263D" w:rsidRPr="00F601AA" w:rsidRDefault="008E263D" w:rsidP="008E263D">
            <w:pPr>
              <w:pStyle w:val="afb"/>
            </w:pPr>
            <w:r w:rsidRPr="00F601AA">
              <w:rPr>
                <w:rFonts w:hint="eastAsia"/>
              </w:rPr>
              <w:t>毒性终点浓度</w:t>
            </w:r>
            <w:r w:rsidRPr="00F601AA">
              <w:rPr>
                <w:rFonts w:hint="eastAsia"/>
              </w:rPr>
              <w:t>-2</w:t>
            </w:r>
          </w:p>
        </w:tc>
        <w:tc>
          <w:tcPr>
            <w:tcW w:w="742" w:type="pct"/>
          </w:tcPr>
          <w:p w14:paraId="39CB4352" w14:textId="77777777" w:rsidR="008E263D" w:rsidRPr="00F601AA" w:rsidRDefault="008E263D" w:rsidP="008E263D">
            <w:pPr>
              <w:pStyle w:val="afb"/>
            </w:pPr>
            <w:r w:rsidRPr="00F601AA">
              <w:rPr>
                <w:rFonts w:hint="eastAsia"/>
              </w:rPr>
              <w:t>可能对人体造</w:t>
            </w:r>
          </w:p>
          <w:p w14:paraId="45E27622" w14:textId="77777777" w:rsidR="008E263D" w:rsidRPr="00F601AA" w:rsidRDefault="008E263D" w:rsidP="008E263D">
            <w:pPr>
              <w:pStyle w:val="afb"/>
            </w:pPr>
            <w:r w:rsidRPr="00F601AA">
              <w:rPr>
                <w:rFonts w:hint="eastAsia"/>
              </w:rPr>
              <w:t>成不可逆的伤害</w:t>
            </w:r>
          </w:p>
        </w:tc>
        <w:tc>
          <w:tcPr>
            <w:tcW w:w="696" w:type="pct"/>
          </w:tcPr>
          <w:p w14:paraId="1BDACBEC" w14:textId="77777777" w:rsidR="008E263D" w:rsidRPr="00F601AA" w:rsidRDefault="00306F25" w:rsidP="008E263D">
            <w:pPr>
              <w:pStyle w:val="afb"/>
            </w:pPr>
            <w:r w:rsidRPr="00F601AA">
              <w:rPr>
                <w:rFonts w:hint="eastAsia"/>
              </w:rPr>
              <w:t>150</w:t>
            </w:r>
          </w:p>
        </w:tc>
        <w:tc>
          <w:tcPr>
            <w:tcW w:w="471" w:type="pct"/>
          </w:tcPr>
          <w:p w14:paraId="33CDE0D8" w14:textId="77777777" w:rsidR="008E263D" w:rsidRPr="00F601AA" w:rsidRDefault="00306F25" w:rsidP="008E263D">
            <w:pPr>
              <w:pStyle w:val="afb"/>
            </w:pPr>
            <w:r w:rsidRPr="00F601AA">
              <w:rPr>
                <w:rFonts w:hint="eastAsia"/>
              </w:rPr>
              <w:t>150</w:t>
            </w:r>
          </w:p>
        </w:tc>
        <w:tc>
          <w:tcPr>
            <w:tcW w:w="938" w:type="pct"/>
          </w:tcPr>
          <w:p w14:paraId="7C379C93" w14:textId="77777777" w:rsidR="008E263D" w:rsidRPr="00F601AA" w:rsidRDefault="00306F25" w:rsidP="008E263D">
            <w:pPr>
              <w:pStyle w:val="afb"/>
            </w:pPr>
            <w:r w:rsidRPr="00F601AA">
              <w:rPr>
                <w:rFonts w:hint="eastAsia"/>
              </w:rPr>
              <w:t>周边企业员工</w:t>
            </w:r>
            <w:r w:rsidR="002F2E3C" w:rsidRPr="00F601AA">
              <w:rPr>
                <w:rFonts w:hint="eastAsia"/>
              </w:rPr>
              <w:t>及璀璨新城</w:t>
            </w:r>
            <w:r w:rsidR="00AA16E6" w:rsidRPr="00F601AA">
              <w:rPr>
                <w:rFonts w:hint="eastAsia"/>
              </w:rPr>
              <w:t>部分区域</w:t>
            </w:r>
          </w:p>
        </w:tc>
        <w:tc>
          <w:tcPr>
            <w:tcW w:w="701" w:type="pct"/>
          </w:tcPr>
          <w:p w14:paraId="7C7EB8FF" w14:textId="77777777" w:rsidR="008E263D" w:rsidRPr="00F601AA" w:rsidRDefault="00306F25" w:rsidP="008E263D">
            <w:pPr>
              <w:pStyle w:val="afb"/>
            </w:pPr>
            <w:r w:rsidRPr="00F601AA">
              <w:rPr>
                <w:rFonts w:hint="eastAsia"/>
              </w:rPr>
              <w:t>600</w:t>
            </w:r>
          </w:p>
        </w:tc>
      </w:tr>
    </w:tbl>
    <w:p w14:paraId="2B5EA8A6" w14:textId="77777777" w:rsidR="005C1180" w:rsidRPr="00F601AA" w:rsidRDefault="005C1180" w:rsidP="00F179B5">
      <w:pPr>
        <w:spacing w:beforeLines="50" w:before="120"/>
        <w:ind w:firstLine="480"/>
      </w:pPr>
      <w:r w:rsidRPr="00F601AA">
        <w:rPr>
          <w:rFonts w:hint="eastAsia"/>
        </w:rPr>
        <w:t>（</w:t>
      </w:r>
      <w:r w:rsidRPr="00F601AA">
        <w:rPr>
          <w:rFonts w:hint="eastAsia"/>
        </w:rPr>
        <w:t>2</w:t>
      </w:r>
      <w:r w:rsidRPr="00F601AA">
        <w:rPr>
          <w:rFonts w:hint="eastAsia"/>
        </w:rPr>
        <w:t>）关心点概率分析</w:t>
      </w:r>
    </w:p>
    <w:p w14:paraId="6978ADFC" w14:textId="77777777" w:rsidR="005C1180" w:rsidRPr="00F601AA" w:rsidRDefault="005C1180" w:rsidP="005C1180">
      <w:pPr>
        <w:ind w:firstLine="480"/>
      </w:pPr>
      <w:r w:rsidRPr="00F601AA">
        <w:rPr>
          <w:rFonts w:hint="eastAsia"/>
        </w:rPr>
        <w:t>关心点概率：即有毒有害气体（物质）剂量负荷对个体的大气伤害概率、关心点处气象条件的频率、事故发生概率的乘积，以反映关心点处人员在无防护措施条件下受到伤害的可能性。</w:t>
      </w:r>
    </w:p>
    <w:p w14:paraId="55B799E7" w14:textId="77777777" w:rsidR="008E263D" w:rsidRPr="00F601AA" w:rsidRDefault="005C1180" w:rsidP="005C1180">
      <w:pPr>
        <w:ind w:firstLine="480"/>
      </w:pPr>
      <w:r w:rsidRPr="00F601AA">
        <w:rPr>
          <w:rFonts w:hint="eastAsia"/>
        </w:rPr>
        <w:t>根据预测结果，各关心点</w:t>
      </w:r>
      <w:r w:rsidR="000C4B56" w:rsidRPr="00F601AA">
        <w:rPr>
          <w:rFonts w:hint="eastAsia"/>
        </w:rPr>
        <w:t>SO</w:t>
      </w:r>
      <w:r w:rsidR="000C4B56" w:rsidRPr="00F601AA">
        <w:rPr>
          <w:rFonts w:hint="eastAsia"/>
          <w:vertAlign w:val="subscript"/>
        </w:rPr>
        <w:t>2</w:t>
      </w:r>
      <w:r w:rsidRPr="00F601AA">
        <w:rPr>
          <w:rFonts w:hint="eastAsia"/>
        </w:rPr>
        <w:t>最大浓度均未达到其对应的毒性终点浓度</w:t>
      </w:r>
      <w:r w:rsidRPr="00F601AA">
        <w:rPr>
          <w:rFonts w:hint="eastAsia"/>
        </w:rPr>
        <w:t>-1</w:t>
      </w:r>
      <w:r w:rsidRPr="00F601AA">
        <w:rPr>
          <w:rFonts w:hint="eastAsia"/>
        </w:rPr>
        <w:t>，大气伤害概率为</w:t>
      </w:r>
      <w:r w:rsidRPr="00F601AA">
        <w:rPr>
          <w:rFonts w:hint="eastAsia"/>
        </w:rPr>
        <w:t>0</w:t>
      </w:r>
      <w:r w:rsidRPr="00F601AA">
        <w:rPr>
          <w:rFonts w:hint="eastAsia"/>
        </w:rPr>
        <w:t>，因此，关心点概率为</w:t>
      </w:r>
      <w:r w:rsidRPr="00F601AA">
        <w:rPr>
          <w:rFonts w:hint="eastAsia"/>
        </w:rPr>
        <w:t>0</w:t>
      </w:r>
      <w:r w:rsidRPr="00F601AA">
        <w:rPr>
          <w:rFonts w:hint="eastAsia"/>
        </w:rPr>
        <w:t>，即关心点处人员在无防护措施条件下不会对生命造成威胁。</w:t>
      </w:r>
    </w:p>
    <w:p w14:paraId="7F980855" w14:textId="77777777" w:rsidR="005C1180" w:rsidRPr="00F601AA" w:rsidRDefault="005C1180" w:rsidP="00241BC4">
      <w:pPr>
        <w:pStyle w:val="a5"/>
      </w:pPr>
      <w:r w:rsidRPr="00F601AA">
        <w:rPr>
          <w:rFonts w:hint="eastAsia"/>
        </w:rPr>
        <w:t>地表水环境风险影响分析</w:t>
      </w:r>
    </w:p>
    <w:p w14:paraId="08049E63" w14:textId="3AB8A718" w:rsidR="004516EC" w:rsidRPr="00F601AA" w:rsidRDefault="004516EC" w:rsidP="004516EC">
      <w:pPr>
        <w:ind w:firstLine="480"/>
      </w:pPr>
      <w:r w:rsidRPr="00F601AA">
        <w:t>拟建项目发生环境风险事故，主要地表水污染因子情况见</w:t>
      </w:r>
      <w:r w:rsidRPr="00F601AA">
        <w:fldChar w:fldCharType="begin"/>
      </w:r>
      <w:r w:rsidRPr="00F601AA">
        <w:instrText xml:space="preserve"> REF _Ref24535936 \r \h  \* MERGEFORMAT </w:instrText>
      </w:r>
      <w:r w:rsidRPr="00F601AA">
        <w:fldChar w:fldCharType="separate"/>
      </w:r>
      <w:r w:rsidR="0079560F">
        <w:rPr>
          <w:rFonts w:hint="eastAsia"/>
        </w:rPr>
        <w:t>表</w:t>
      </w:r>
      <w:r w:rsidR="0079560F">
        <w:rPr>
          <w:rFonts w:hint="eastAsia"/>
        </w:rPr>
        <w:t>7.7-15</w:t>
      </w:r>
      <w:r w:rsidRPr="00F601AA">
        <w:fldChar w:fldCharType="end"/>
      </w:r>
      <w:r w:rsidRPr="00F601AA">
        <w:t>。</w:t>
      </w:r>
    </w:p>
    <w:p w14:paraId="343D02A0" w14:textId="77777777" w:rsidR="004516EC" w:rsidRPr="00F601AA" w:rsidRDefault="004516EC" w:rsidP="004516EC">
      <w:pPr>
        <w:pStyle w:val="a6"/>
        <w:spacing w:before="120"/>
      </w:pPr>
      <w:bookmarkStart w:id="259" w:name="_Ref24535936"/>
      <w:r w:rsidRPr="00F601AA">
        <w:t>风险事故地表水污染因子表</w:t>
      </w:r>
      <w:bookmarkEnd w:id="259"/>
    </w:p>
    <w:tbl>
      <w:tblPr>
        <w:tblW w:w="5000" w:type="pct"/>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2094"/>
        <w:gridCol w:w="1701"/>
        <w:gridCol w:w="2677"/>
        <w:gridCol w:w="2530"/>
      </w:tblGrid>
      <w:tr w:rsidR="00F601AA" w:rsidRPr="00F601AA" w14:paraId="4FAD84AB" w14:textId="77777777" w:rsidTr="004516EC">
        <w:tc>
          <w:tcPr>
            <w:tcW w:w="1163" w:type="pct"/>
            <w:shd w:val="clear" w:color="auto" w:fill="auto"/>
            <w:vAlign w:val="center"/>
          </w:tcPr>
          <w:p w14:paraId="239A729E" w14:textId="77777777" w:rsidR="004516EC" w:rsidRPr="00F601AA" w:rsidRDefault="004516EC" w:rsidP="004516EC">
            <w:pPr>
              <w:pStyle w:val="af"/>
            </w:pPr>
            <w:r w:rsidRPr="00F601AA">
              <w:t>事故类型</w:t>
            </w:r>
          </w:p>
        </w:tc>
        <w:tc>
          <w:tcPr>
            <w:tcW w:w="945" w:type="pct"/>
            <w:shd w:val="clear" w:color="auto" w:fill="auto"/>
            <w:vAlign w:val="center"/>
          </w:tcPr>
          <w:p w14:paraId="772BDD9A" w14:textId="77777777" w:rsidR="004516EC" w:rsidRPr="00F601AA" w:rsidRDefault="004516EC" w:rsidP="004516EC">
            <w:pPr>
              <w:pStyle w:val="af"/>
            </w:pPr>
            <w:r w:rsidRPr="00F601AA">
              <w:t>危险源</w:t>
            </w:r>
          </w:p>
        </w:tc>
        <w:tc>
          <w:tcPr>
            <w:tcW w:w="1487" w:type="pct"/>
            <w:shd w:val="clear" w:color="auto" w:fill="auto"/>
            <w:vAlign w:val="center"/>
          </w:tcPr>
          <w:p w14:paraId="68E164B7" w14:textId="77777777" w:rsidR="004516EC" w:rsidRPr="00F601AA" w:rsidRDefault="004516EC" w:rsidP="004516EC">
            <w:pPr>
              <w:pStyle w:val="af"/>
            </w:pPr>
            <w:r w:rsidRPr="00F601AA">
              <w:t>危险物料</w:t>
            </w:r>
          </w:p>
        </w:tc>
        <w:tc>
          <w:tcPr>
            <w:tcW w:w="1405" w:type="pct"/>
            <w:shd w:val="clear" w:color="auto" w:fill="auto"/>
            <w:vAlign w:val="center"/>
          </w:tcPr>
          <w:p w14:paraId="29E19F6B" w14:textId="77777777" w:rsidR="004516EC" w:rsidRPr="00F601AA" w:rsidRDefault="004516EC" w:rsidP="004516EC">
            <w:pPr>
              <w:pStyle w:val="af"/>
            </w:pPr>
            <w:r w:rsidRPr="00F601AA">
              <w:t>污染因子</w:t>
            </w:r>
          </w:p>
        </w:tc>
      </w:tr>
      <w:tr w:rsidR="00F601AA" w:rsidRPr="00F601AA" w14:paraId="465AC4E8" w14:textId="77777777" w:rsidTr="004516EC">
        <w:tc>
          <w:tcPr>
            <w:tcW w:w="1163" w:type="pct"/>
            <w:vMerge w:val="restart"/>
            <w:tcBorders>
              <w:top w:val="single" w:sz="4" w:space="0" w:color="auto"/>
            </w:tcBorders>
            <w:shd w:val="clear" w:color="auto" w:fill="auto"/>
            <w:vAlign w:val="center"/>
          </w:tcPr>
          <w:p w14:paraId="4EC761D2" w14:textId="77777777" w:rsidR="004516EC" w:rsidRPr="00F601AA" w:rsidRDefault="004516EC" w:rsidP="004516EC">
            <w:pPr>
              <w:pStyle w:val="af"/>
            </w:pPr>
            <w:r w:rsidRPr="00F601AA">
              <w:t>危险物质泄漏</w:t>
            </w:r>
          </w:p>
        </w:tc>
        <w:tc>
          <w:tcPr>
            <w:tcW w:w="945" w:type="pct"/>
            <w:tcBorders>
              <w:top w:val="single" w:sz="4" w:space="0" w:color="auto"/>
            </w:tcBorders>
            <w:shd w:val="clear" w:color="auto" w:fill="auto"/>
            <w:vAlign w:val="center"/>
          </w:tcPr>
          <w:p w14:paraId="52009CFD" w14:textId="39C2A785" w:rsidR="004516EC" w:rsidRPr="00F601AA" w:rsidRDefault="004516EC" w:rsidP="004516EC">
            <w:pPr>
              <w:pStyle w:val="af"/>
            </w:pPr>
            <w:r w:rsidRPr="00F601AA">
              <w:t>4</w:t>
            </w:r>
            <w:r w:rsidRPr="00F601AA">
              <w:rPr>
                <w:rFonts w:hint="eastAsia"/>
              </w:rPr>
              <w:t>层染化料仓库</w:t>
            </w:r>
          </w:p>
        </w:tc>
        <w:tc>
          <w:tcPr>
            <w:tcW w:w="1487" w:type="pct"/>
            <w:shd w:val="clear" w:color="auto" w:fill="auto"/>
            <w:vAlign w:val="center"/>
          </w:tcPr>
          <w:p w14:paraId="7C937EBB" w14:textId="77777777" w:rsidR="004516EC" w:rsidRPr="00F601AA" w:rsidRDefault="004516EC" w:rsidP="004516EC">
            <w:pPr>
              <w:pStyle w:val="af"/>
            </w:pPr>
            <w:r w:rsidRPr="00F601AA">
              <w:rPr>
                <w:rFonts w:hint="eastAsia"/>
              </w:rPr>
              <w:t>染料、助剂</w:t>
            </w:r>
          </w:p>
        </w:tc>
        <w:tc>
          <w:tcPr>
            <w:tcW w:w="1405" w:type="pct"/>
            <w:shd w:val="clear" w:color="auto" w:fill="auto"/>
            <w:vAlign w:val="center"/>
          </w:tcPr>
          <w:p w14:paraId="4171D08F" w14:textId="77777777" w:rsidR="004516EC" w:rsidRPr="00F601AA" w:rsidRDefault="004516EC" w:rsidP="004516EC">
            <w:pPr>
              <w:pStyle w:val="af"/>
            </w:pPr>
            <w:r w:rsidRPr="00F601AA">
              <w:rPr>
                <w:rFonts w:hint="eastAsia"/>
              </w:rPr>
              <w:t>pH</w:t>
            </w:r>
            <w:r w:rsidRPr="00F601AA">
              <w:rPr>
                <w:rFonts w:hint="eastAsia"/>
              </w:rPr>
              <w:t>、</w:t>
            </w:r>
            <w:r w:rsidRPr="00F601AA">
              <w:rPr>
                <w:rFonts w:hint="eastAsia"/>
              </w:rPr>
              <w:t>COD</w:t>
            </w:r>
            <w:r w:rsidRPr="00F601AA">
              <w:rPr>
                <w:rFonts w:hint="eastAsia"/>
              </w:rPr>
              <w:t>、</w:t>
            </w:r>
            <w:r w:rsidRPr="00F601AA">
              <w:rPr>
                <w:rFonts w:hint="eastAsia"/>
              </w:rPr>
              <w:t>SS</w:t>
            </w:r>
            <w:r w:rsidRPr="00F601AA">
              <w:rPr>
                <w:rFonts w:hint="eastAsia"/>
              </w:rPr>
              <w:t>等</w:t>
            </w:r>
          </w:p>
        </w:tc>
      </w:tr>
      <w:tr w:rsidR="00F601AA" w:rsidRPr="00F601AA" w14:paraId="66903696" w14:textId="77777777" w:rsidTr="004516EC">
        <w:tc>
          <w:tcPr>
            <w:tcW w:w="1163" w:type="pct"/>
            <w:vMerge/>
            <w:shd w:val="clear" w:color="auto" w:fill="auto"/>
            <w:vAlign w:val="center"/>
          </w:tcPr>
          <w:p w14:paraId="2340D2A6" w14:textId="77777777" w:rsidR="004516EC" w:rsidRPr="00F601AA" w:rsidRDefault="004516EC" w:rsidP="004516EC">
            <w:pPr>
              <w:pStyle w:val="af"/>
            </w:pPr>
          </w:p>
        </w:tc>
        <w:tc>
          <w:tcPr>
            <w:tcW w:w="945" w:type="pct"/>
            <w:shd w:val="clear" w:color="auto" w:fill="auto"/>
            <w:vAlign w:val="center"/>
          </w:tcPr>
          <w:p w14:paraId="08DDE008" w14:textId="77777777" w:rsidR="004516EC" w:rsidRPr="00F601AA" w:rsidRDefault="004516EC" w:rsidP="004516EC">
            <w:pPr>
              <w:pStyle w:val="af"/>
            </w:pPr>
            <w:r w:rsidRPr="00F601AA">
              <w:t>危险废物暂存间</w:t>
            </w:r>
          </w:p>
        </w:tc>
        <w:tc>
          <w:tcPr>
            <w:tcW w:w="1487" w:type="pct"/>
            <w:shd w:val="clear" w:color="auto" w:fill="auto"/>
            <w:vAlign w:val="center"/>
          </w:tcPr>
          <w:p w14:paraId="42E84F73" w14:textId="77777777" w:rsidR="004516EC" w:rsidRPr="00F601AA" w:rsidRDefault="004516EC" w:rsidP="004516EC">
            <w:pPr>
              <w:pStyle w:val="af"/>
            </w:pPr>
            <w:r w:rsidRPr="00F601AA">
              <w:rPr>
                <w:rFonts w:hint="eastAsia"/>
              </w:rPr>
              <w:t>定型废油；固体染化料的废包装袋、纸箱（沾染染料）</w:t>
            </w:r>
          </w:p>
        </w:tc>
        <w:tc>
          <w:tcPr>
            <w:tcW w:w="1405" w:type="pct"/>
            <w:shd w:val="clear" w:color="auto" w:fill="auto"/>
            <w:vAlign w:val="center"/>
          </w:tcPr>
          <w:p w14:paraId="653CBF9F" w14:textId="77777777" w:rsidR="004516EC" w:rsidRPr="00F601AA" w:rsidRDefault="004516EC" w:rsidP="004516EC">
            <w:pPr>
              <w:pStyle w:val="af"/>
            </w:pPr>
            <w:r w:rsidRPr="00F601AA">
              <w:t>pH</w:t>
            </w:r>
            <w:r w:rsidRPr="00F601AA">
              <w:rPr>
                <w:rFonts w:hint="eastAsia"/>
              </w:rPr>
              <w:t>、</w:t>
            </w:r>
            <w:r w:rsidRPr="00F601AA">
              <w:rPr>
                <w:rFonts w:hint="eastAsia"/>
              </w:rPr>
              <w:t>COD</w:t>
            </w:r>
            <w:r w:rsidRPr="00F601AA">
              <w:rPr>
                <w:rFonts w:hint="eastAsia"/>
              </w:rPr>
              <w:t>、石油类等</w:t>
            </w:r>
          </w:p>
        </w:tc>
      </w:tr>
      <w:tr w:rsidR="00F601AA" w:rsidRPr="00F601AA" w14:paraId="621EED23" w14:textId="77777777" w:rsidTr="004516EC">
        <w:tc>
          <w:tcPr>
            <w:tcW w:w="1163" w:type="pct"/>
            <w:vMerge w:val="restart"/>
            <w:shd w:val="clear" w:color="auto" w:fill="auto"/>
            <w:vAlign w:val="center"/>
          </w:tcPr>
          <w:p w14:paraId="458B140D" w14:textId="77777777" w:rsidR="004516EC" w:rsidRPr="00F601AA" w:rsidRDefault="004516EC" w:rsidP="004516EC">
            <w:pPr>
              <w:pStyle w:val="af"/>
            </w:pPr>
            <w:r w:rsidRPr="00F601AA">
              <w:t>火灾、爆炸等引发的伴生</w:t>
            </w:r>
            <w:r w:rsidRPr="00F601AA">
              <w:t>/</w:t>
            </w:r>
            <w:r w:rsidRPr="00F601AA">
              <w:t>次生污染物排放</w:t>
            </w:r>
          </w:p>
        </w:tc>
        <w:tc>
          <w:tcPr>
            <w:tcW w:w="945" w:type="pct"/>
            <w:shd w:val="clear" w:color="auto" w:fill="auto"/>
            <w:vAlign w:val="center"/>
          </w:tcPr>
          <w:p w14:paraId="038CFE5C" w14:textId="17D09D10" w:rsidR="004516EC" w:rsidRPr="00F601AA" w:rsidRDefault="004516EC" w:rsidP="004516EC">
            <w:pPr>
              <w:pStyle w:val="af"/>
            </w:pPr>
            <w:r w:rsidRPr="00F601AA">
              <w:rPr>
                <w:rFonts w:hint="eastAsia"/>
              </w:rPr>
              <w:t>3</w:t>
            </w:r>
            <w:r w:rsidRPr="00F601AA">
              <w:rPr>
                <w:rFonts w:hint="eastAsia"/>
              </w:rPr>
              <w:t>层坯布仓库</w:t>
            </w:r>
          </w:p>
        </w:tc>
        <w:tc>
          <w:tcPr>
            <w:tcW w:w="1487" w:type="pct"/>
            <w:shd w:val="clear" w:color="auto" w:fill="auto"/>
            <w:vAlign w:val="center"/>
          </w:tcPr>
          <w:p w14:paraId="5306B569" w14:textId="77777777" w:rsidR="004516EC" w:rsidRPr="00F601AA" w:rsidRDefault="004516EC" w:rsidP="004516EC">
            <w:pPr>
              <w:pStyle w:val="af"/>
            </w:pPr>
            <w:r w:rsidRPr="00F601AA">
              <w:t>消防废水</w:t>
            </w:r>
          </w:p>
        </w:tc>
        <w:tc>
          <w:tcPr>
            <w:tcW w:w="1405" w:type="pct"/>
            <w:shd w:val="clear" w:color="auto" w:fill="auto"/>
            <w:vAlign w:val="center"/>
          </w:tcPr>
          <w:p w14:paraId="436A5A81" w14:textId="77777777" w:rsidR="004516EC" w:rsidRPr="00F601AA" w:rsidRDefault="004516EC" w:rsidP="004516EC">
            <w:pPr>
              <w:pStyle w:val="af"/>
            </w:pPr>
            <w:r w:rsidRPr="00F601AA">
              <w:rPr>
                <w:rFonts w:hint="eastAsia"/>
              </w:rPr>
              <w:t>C</w:t>
            </w:r>
            <w:r w:rsidRPr="00F601AA">
              <w:t>OD</w:t>
            </w:r>
            <w:r w:rsidRPr="00F601AA">
              <w:rPr>
                <w:rFonts w:hint="eastAsia"/>
              </w:rPr>
              <w:t>、</w:t>
            </w:r>
            <w:r w:rsidRPr="00F601AA">
              <w:rPr>
                <w:rFonts w:hint="eastAsia"/>
              </w:rPr>
              <w:t>S</w:t>
            </w:r>
            <w:r w:rsidRPr="00F601AA">
              <w:t>S</w:t>
            </w:r>
            <w:r w:rsidRPr="00F601AA">
              <w:t>等</w:t>
            </w:r>
          </w:p>
        </w:tc>
      </w:tr>
      <w:tr w:rsidR="00F601AA" w:rsidRPr="00F601AA" w14:paraId="419D8E1D" w14:textId="77777777" w:rsidTr="004516EC">
        <w:tc>
          <w:tcPr>
            <w:tcW w:w="1163" w:type="pct"/>
            <w:vMerge/>
            <w:shd w:val="clear" w:color="auto" w:fill="auto"/>
            <w:vAlign w:val="center"/>
          </w:tcPr>
          <w:p w14:paraId="577C5598" w14:textId="77777777" w:rsidR="004516EC" w:rsidRPr="00F601AA" w:rsidRDefault="004516EC" w:rsidP="004516EC">
            <w:pPr>
              <w:pStyle w:val="af"/>
            </w:pPr>
          </w:p>
        </w:tc>
        <w:tc>
          <w:tcPr>
            <w:tcW w:w="945" w:type="pct"/>
            <w:shd w:val="clear" w:color="auto" w:fill="auto"/>
            <w:vAlign w:val="center"/>
          </w:tcPr>
          <w:p w14:paraId="57EC880D" w14:textId="3782637F" w:rsidR="004516EC" w:rsidRPr="00F601AA" w:rsidRDefault="004516EC" w:rsidP="004516EC">
            <w:pPr>
              <w:pStyle w:val="af"/>
            </w:pPr>
            <w:r w:rsidRPr="00F601AA">
              <w:rPr>
                <w:rFonts w:hint="eastAsia"/>
              </w:rPr>
              <w:t>整栋车间</w:t>
            </w:r>
          </w:p>
        </w:tc>
        <w:tc>
          <w:tcPr>
            <w:tcW w:w="1487" w:type="pct"/>
            <w:shd w:val="clear" w:color="auto" w:fill="auto"/>
            <w:vAlign w:val="center"/>
          </w:tcPr>
          <w:p w14:paraId="282C40C7" w14:textId="77777777" w:rsidR="004516EC" w:rsidRPr="00F601AA" w:rsidRDefault="004516EC" w:rsidP="004516EC">
            <w:pPr>
              <w:pStyle w:val="af"/>
            </w:pPr>
            <w:r w:rsidRPr="00F601AA">
              <w:t>染料</w:t>
            </w:r>
            <w:r w:rsidRPr="00F601AA">
              <w:rPr>
                <w:rFonts w:hint="eastAsia"/>
              </w:rPr>
              <w:t>、</w:t>
            </w:r>
            <w:r w:rsidRPr="00F601AA">
              <w:t>助剂</w:t>
            </w:r>
            <w:r w:rsidRPr="00F601AA">
              <w:rPr>
                <w:rFonts w:hint="eastAsia"/>
              </w:rPr>
              <w:t>、</w:t>
            </w:r>
            <w:r w:rsidRPr="00F601AA">
              <w:t>消防废水</w:t>
            </w:r>
          </w:p>
        </w:tc>
        <w:tc>
          <w:tcPr>
            <w:tcW w:w="1405" w:type="pct"/>
            <w:shd w:val="clear" w:color="auto" w:fill="auto"/>
            <w:vAlign w:val="center"/>
          </w:tcPr>
          <w:p w14:paraId="44BDD4E7" w14:textId="77777777" w:rsidR="004516EC" w:rsidRPr="00F601AA" w:rsidRDefault="004516EC" w:rsidP="004516EC">
            <w:pPr>
              <w:pStyle w:val="af"/>
            </w:pPr>
            <w:r w:rsidRPr="00F601AA">
              <w:rPr>
                <w:rFonts w:hint="eastAsia"/>
              </w:rPr>
              <w:t>pH</w:t>
            </w:r>
            <w:r w:rsidRPr="00F601AA">
              <w:rPr>
                <w:rFonts w:hint="eastAsia"/>
              </w:rPr>
              <w:t>、</w:t>
            </w:r>
            <w:r w:rsidRPr="00F601AA">
              <w:rPr>
                <w:rFonts w:hint="eastAsia"/>
              </w:rPr>
              <w:t>C</w:t>
            </w:r>
            <w:r w:rsidRPr="00F601AA">
              <w:t>OD</w:t>
            </w:r>
            <w:r w:rsidRPr="00F601AA">
              <w:rPr>
                <w:rFonts w:hint="eastAsia"/>
              </w:rPr>
              <w:t>、</w:t>
            </w:r>
            <w:r w:rsidRPr="00F601AA">
              <w:rPr>
                <w:rFonts w:hint="eastAsia"/>
              </w:rPr>
              <w:t>S</w:t>
            </w:r>
            <w:r w:rsidRPr="00F601AA">
              <w:t>S</w:t>
            </w:r>
            <w:r w:rsidRPr="00F601AA">
              <w:t>等</w:t>
            </w:r>
          </w:p>
        </w:tc>
      </w:tr>
      <w:tr w:rsidR="00F601AA" w:rsidRPr="00F601AA" w14:paraId="6CC407AF" w14:textId="77777777" w:rsidTr="004516EC">
        <w:tc>
          <w:tcPr>
            <w:tcW w:w="1163" w:type="pct"/>
            <w:shd w:val="clear" w:color="auto" w:fill="auto"/>
            <w:vAlign w:val="center"/>
          </w:tcPr>
          <w:p w14:paraId="5461D376" w14:textId="77777777" w:rsidR="004516EC" w:rsidRPr="00F601AA" w:rsidRDefault="004516EC" w:rsidP="004516EC">
            <w:pPr>
              <w:pStyle w:val="af"/>
            </w:pPr>
            <w:r w:rsidRPr="00F601AA">
              <w:rPr>
                <w:rFonts w:hint="eastAsia"/>
              </w:rPr>
              <w:t>事故（超标）排放</w:t>
            </w:r>
          </w:p>
        </w:tc>
        <w:tc>
          <w:tcPr>
            <w:tcW w:w="945" w:type="pct"/>
            <w:shd w:val="clear" w:color="auto" w:fill="auto"/>
            <w:vAlign w:val="center"/>
          </w:tcPr>
          <w:p w14:paraId="47FA4968" w14:textId="77777777" w:rsidR="004516EC" w:rsidRPr="00F601AA" w:rsidRDefault="004516EC" w:rsidP="004516EC">
            <w:pPr>
              <w:pStyle w:val="af"/>
            </w:pPr>
            <w:r w:rsidRPr="00F601AA">
              <w:t>污水处理站</w:t>
            </w:r>
          </w:p>
        </w:tc>
        <w:tc>
          <w:tcPr>
            <w:tcW w:w="1487" w:type="pct"/>
            <w:shd w:val="clear" w:color="auto" w:fill="auto"/>
            <w:vAlign w:val="center"/>
          </w:tcPr>
          <w:p w14:paraId="67DEF811" w14:textId="77777777" w:rsidR="004516EC" w:rsidRPr="00F601AA" w:rsidRDefault="004516EC" w:rsidP="004516EC">
            <w:pPr>
              <w:pStyle w:val="af"/>
            </w:pPr>
            <w:r w:rsidRPr="00F601AA">
              <w:t>废水</w:t>
            </w:r>
          </w:p>
        </w:tc>
        <w:tc>
          <w:tcPr>
            <w:tcW w:w="1405" w:type="pct"/>
            <w:shd w:val="clear" w:color="auto" w:fill="auto"/>
            <w:vAlign w:val="center"/>
          </w:tcPr>
          <w:p w14:paraId="6FDF837B" w14:textId="77777777" w:rsidR="004516EC" w:rsidRPr="00F601AA" w:rsidRDefault="004516EC" w:rsidP="004516EC">
            <w:pPr>
              <w:pStyle w:val="af"/>
            </w:pPr>
            <w:r w:rsidRPr="00F601AA">
              <w:rPr>
                <w:rFonts w:hint="eastAsia"/>
              </w:rPr>
              <w:t>pH</w:t>
            </w:r>
            <w:r w:rsidRPr="00F601AA">
              <w:rPr>
                <w:rFonts w:hint="eastAsia"/>
              </w:rPr>
              <w:t>、</w:t>
            </w:r>
            <w:r w:rsidRPr="00F601AA">
              <w:rPr>
                <w:rFonts w:hint="eastAsia"/>
              </w:rPr>
              <w:t>COD</w:t>
            </w:r>
            <w:r w:rsidRPr="00F601AA">
              <w:rPr>
                <w:rFonts w:hint="eastAsia"/>
              </w:rPr>
              <w:t>、</w:t>
            </w:r>
            <w:r w:rsidRPr="00F601AA">
              <w:rPr>
                <w:rFonts w:hint="eastAsia"/>
              </w:rPr>
              <w:t>SS</w:t>
            </w:r>
            <w:r w:rsidRPr="00F601AA">
              <w:rPr>
                <w:rFonts w:hint="eastAsia"/>
              </w:rPr>
              <w:t>等</w:t>
            </w:r>
          </w:p>
        </w:tc>
      </w:tr>
    </w:tbl>
    <w:p w14:paraId="3767A41C" w14:textId="77777777" w:rsidR="004516EC" w:rsidRPr="00F601AA" w:rsidRDefault="004516EC" w:rsidP="004516EC">
      <w:pPr>
        <w:spacing w:beforeLines="50" w:before="120"/>
        <w:ind w:firstLine="480"/>
      </w:pPr>
      <w:r w:rsidRPr="00F601AA">
        <w:t>由上表可见，本项目发生</w:t>
      </w:r>
      <w:r w:rsidRPr="00F601AA">
        <w:rPr>
          <w:rFonts w:hint="eastAsia"/>
        </w:rPr>
        <w:t>危险</w:t>
      </w:r>
      <w:r w:rsidRPr="00F601AA">
        <w:t>物质</w:t>
      </w:r>
      <w:r w:rsidRPr="00F601AA">
        <w:rPr>
          <w:rFonts w:hint="eastAsia"/>
        </w:rPr>
        <w:t>泄漏</w:t>
      </w:r>
      <w:r w:rsidRPr="00F601AA">
        <w:t>或者火灾</w:t>
      </w:r>
      <w:r w:rsidRPr="00F601AA">
        <w:rPr>
          <w:rFonts w:hint="eastAsia"/>
        </w:rPr>
        <w:t>、</w:t>
      </w:r>
      <w:r w:rsidRPr="00F601AA">
        <w:t>爆炸情况下，主要废水污染因子涉及</w:t>
      </w:r>
      <w:r w:rsidRPr="00F601AA">
        <w:t>pH</w:t>
      </w:r>
      <w:r w:rsidRPr="00F601AA">
        <w:t>、</w:t>
      </w:r>
      <w:r w:rsidRPr="00F601AA">
        <w:t>COD</w:t>
      </w:r>
      <w:r w:rsidRPr="00F601AA">
        <w:t>等，事故废水一旦未能得到有效控制，则极有可能进入厂区雨水收集系统，从而通过厂区雨水管网排入地表水体，本项目事故废水进入后会造成地表水污染事故。此外</w:t>
      </w:r>
      <w:r w:rsidRPr="00F601AA">
        <w:rPr>
          <w:rFonts w:hint="eastAsia"/>
        </w:rPr>
        <w:t>，污水处理站设备故障，可能发生废水超标排放，进而可能对城南园污水处理厂造成冲击影响。</w:t>
      </w:r>
    </w:p>
    <w:p w14:paraId="1E0F906E" w14:textId="2BFABBF6" w:rsidR="004516EC" w:rsidRPr="00F601AA" w:rsidRDefault="008E17F4" w:rsidP="004516EC">
      <w:pPr>
        <w:ind w:firstLine="480"/>
      </w:pPr>
      <w:r w:rsidRPr="00F601AA">
        <w:rPr>
          <w:rFonts w:hint="eastAsia"/>
        </w:rPr>
        <w:t>企业拟在地下室建设一座</w:t>
      </w:r>
      <w:r w:rsidRPr="00F601AA">
        <w:t>800</w:t>
      </w:r>
      <w:r w:rsidRPr="00F601AA">
        <w:rPr>
          <w:rFonts w:hint="eastAsia"/>
        </w:rPr>
        <w:t>m</w:t>
      </w:r>
      <w:r w:rsidRPr="00F601AA">
        <w:rPr>
          <w:rFonts w:hint="eastAsia"/>
          <w:vertAlign w:val="superscript"/>
        </w:rPr>
        <w:t>3</w:t>
      </w:r>
      <w:r w:rsidRPr="00F601AA">
        <w:rPr>
          <w:rFonts w:hint="eastAsia"/>
        </w:rPr>
        <w:t>的事故应急池，雨水口设置切断阀及事故废水导排系统（导流泵及导流管道）</w:t>
      </w:r>
      <w:r w:rsidR="004516EC" w:rsidRPr="00F601AA">
        <w:t>，</w:t>
      </w:r>
      <w:r w:rsidR="004516EC" w:rsidRPr="00F601AA">
        <w:rPr>
          <w:rFonts w:hint="eastAsia"/>
        </w:rPr>
        <w:t>泄漏</w:t>
      </w:r>
      <w:r w:rsidR="004516EC" w:rsidRPr="00F601AA">
        <w:t>物质及受污染的消防废水收集在事故应急池。事故后，事故废水泵至污水处理站处理达标后排入园区污水处理厂。</w:t>
      </w:r>
    </w:p>
    <w:p w14:paraId="120E7B10" w14:textId="77777777" w:rsidR="005C1180" w:rsidRPr="00F601AA" w:rsidRDefault="005C1180" w:rsidP="00241BC4">
      <w:pPr>
        <w:pStyle w:val="a5"/>
      </w:pPr>
      <w:r w:rsidRPr="00F601AA">
        <w:rPr>
          <w:rFonts w:hint="eastAsia"/>
        </w:rPr>
        <w:t>地下水环境风险影响分析</w:t>
      </w:r>
    </w:p>
    <w:p w14:paraId="5093D759" w14:textId="1D3C6E92" w:rsidR="005C1180" w:rsidRPr="00F601AA" w:rsidRDefault="005C1180" w:rsidP="005C1180">
      <w:pPr>
        <w:ind w:firstLine="480"/>
      </w:pPr>
      <w:r w:rsidRPr="00F601AA">
        <w:rPr>
          <w:rFonts w:hint="eastAsia"/>
        </w:rPr>
        <w:t>根据“</w:t>
      </w:r>
      <w:r w:rsidRPr="00F601AA">
        <w:rPr>
          <w:rFonts w:hint="eastAsia"/>
        </w:rPr>
        <w:t>5.4</w:t>
      </w:r>
      <w:r w:rsidRPr="00F601AA">
        <w:rPr>
          <w:rFonts w:hint="eastAsia"/>
        </w:rPr>
        <w:t>地下水环境影响分析”预测结果，事故状况下，泄漏废水或原料等有毒有害物质将对场地下地下水环境造成明显不利影响。本项目所在区域属于</w:t>
      </w:r>
      <w:r w:rsidR="00A33D6E" w:rsidRPr="00F601AA">
        <w:rPr>
          <w:rFonts w:hint="eastAsia"/>
        </w:rPr>
        <w:t>近岸海域</w:t>
      </w:r>
      <w:r w:rsidRPr="00F601AA">
        <w:rPr>
          <w:rFonts w:hint="eastAsia"/>
        </w:rPr>
        <w:t>，地下水主要是咸水，无开采利用价值。根据地下水流向，项目场地下游主要为海域，对周边村庄的地下水环境基本没有影响。</w:t>
      </w:r>
    </w:p>
    <w:p w14:paraId="52B9568F" w14:textId="77777777" w:rsidR="005C1180" w:rsidRPr="00F601AA" w:rsidRDefault="005C1180" w:rsidP="005C1180">
      <w:pPr>
        <w:ind w:firstLine="480"/>
      </w:pPr>
      <w:r w:rsidRPr="00F601AA">
        <w:rPr>
          <w:rFonts w:hint="eastAsia"/>
        </w:rPr>
        <w:t>项目建成后，正常情况下对地下水的水质基本没有影响。企业应采取有效的措施防止污染物泄漏，按分区防渗级别的要求采取场地防渗措施，加强环境管理，维护环保设施的正常运行，杜绝非正常排放。</w:t>
      </w:r>
    </w:p>
    <w:p w14:paraId="2B3A9500" w14:textId="77777777" w:rsidR="00E84C5D" w:rsidRPr="00F601AA" w:rsidRDefault="00E84C5D" w:rsidP="00E66276">
      <w:pPr>
        <w:pStyle w:val="a4"/>
      </w:pPr>
      <w:bookmarkStart w:id="260" w:name="_Toc504370952"/>
      <w:r w:rsidRPr="00F601AA">
        <w:t>环境风险评价结论</w:t>
      </w:r>
      <w:bookmarkEnd w:id="260"/>
    </w:p>
    <w:p w14:paraId="0172EDCE" w14:textId="77777777" w:rsidR="00F179B5" w:rsidRPr="00F601AA" w:rsidRDefault="00F179B5" w:rsidP="00F179B5">
      <w:pPr>
        <w:ind w:firstLine="480"/>
      </w:pPr>
      <w:r w:rsidRPr="00F601AA">
        <w:rPr>
          <w:rFonts w:hint="eastAsia"/>
        </w:rPr>
        <w:t>根据环境风险判定结果，项目环境风险潜势为Ⅰ；企业在严格落实本次评价提出的各项环境风险防控措施的情况下，项目环境风险可防可控。</w:t>
      </w:r>
    </w:p>
    <w:p w14:paraId="3119B248" w14:textId="77777777" w:rsidR="00E84C5D" w:rsidRPr="00F601AA" w:rsidRDefault="00F179B5" w:rsidP="00F179B5">
      <w:pPr>
        <w:ind w:firstLine="480"/>
        <w:rPr>
          <w:rFonts w:cs="宋体"/>
        </w:rPr>
      </w:pPr>
      <w:r w:rsidRPr="00F601AA">
        <w:rPr>
          <w:rFonts w:hint="eastAsia"/>
        </w:rPr>
        <w:t>企业运行时存在的风险因素较少，主要是染化料存放区危化品泄漏及保险粉遇湿自燃事故，保险粉遇湿自燃事故对周围环境的影响，对环境空气质量产生一定的影响；危化品发生火灾、爆炸事故产生的燃烧废气和灭火过程产生的消防废水。因此在加强环境管理，制定完备、有效的环境风险防范措施的前提下，风险事故发生的概率小。在</w:t>
      </w:r>
      <w:r w:rsidRPr="00F601AA">
        <w:t>严格遵守各项操作规程和制度，执行</w:t>
      </w:r>
      <w:r w:rsidRPr="00F601AA">
        <w:rPr>
          <w:rFonts w:hint="eastAsia"/>
        </w:rPr>
        <w:t>各项环保措施和环境风险防范措施</w:t>
      </w:r>
      <w:r w:rsidRPr="00F601AA">
        <w:t>，加强</w:t>
      </w:r>
      <w:r w:rsidRPr="00F601AA">
        <w:rPr>
          <w:rFonts w:hint="eastAsia"/>
        </w:rPr>
        <w:t>环境</w:t>
      </w:r>
      <w:r w:rsidRPr="00F601AA">
        <w:t>管理</w:t>
      </w:r>
      <w:r w:rsidRPr="00F601AA">
        <w:rPr>
          <w:rFonts w:hint="eastAsia"/>
        </w:rPr>
        <w:t>的前提下</w:t>
      </w:r>
      <w:r w:rsidRPr="00F601AA">
        <w:t>，拟建工程运行后，其环境风险水平是可以接受的。</w:t>
      </w:r>
    </w:p>
    <w:p w14:paraId="41D941B5" w14:textId="2898E677" w:rsidR="00E84C5D" w:rsidRPr="00F601AA" w:rsidRDefault="00E84C5D" w:rsidP="00E84C5D">
      <w:pPr>
        <w:ind w:firstLine="480"/>
        <w:rPr>
          <w:rFonts w:cs="宋体"/>
          <w:szCs w:val="20"/>
        </w:rPr>
      </w:pPr>
      <w:r w:rsidRPr="00F601AA">
        <w:rPr>
          <w:rFonts w:ascii="宋体" w:hAnsi="宋体" w:cs="宋体" w:hint="eastAsia"/>
          <w:szCs w:val="20"/>
        </w:rPr>
        <w:t>建设单位应</w:t>
      </w:r>
      <w:r w:rsidRPr="00F601AA">
        <w:rPr>
          <w:rFonts w:cs="宋体" w:hint="eastAsia"/>
          <w:szCs w:val="20"/>
        </w:rPr>
        <w:t>严格执行《福建省环保厅转发环保部关于印发＜企业事业单位突发环境事件应急预案备案管理办法（试行）＞的通知》（闽环保应急【</w:t>
      </w:r>
      <w:r w:rsidRPr="00F601AA">
        <w:rPr>
          <w:rFonts w:cs="宋体" w:hint="eastAsia"/>
          <w:szCs w:val="20"/>
        </w:rPr>
        <w:t>2015</w:t>
      </w:r>
      <w:r w:rsidRPr="00F601AA">
        <w:rPr>
          <w:rFonts w:cs="宋体" w:hint="eastAsia"/>
          <w:szCs w:val="20"/>
        </w:rPr>
        <w:t>】</w:t>
      </w:r>
      <w:r w:rsidRPr="00F601AA">
        <w:rPr>
          <w:rFonts w:cs="宋体" w:hint="eastAsia"/>
          <w:szCs w:val="20"/>
        </w:rPr>
        <w:t>2</w:t>
      </w:r>
      <w:r w:rsidRPr="00F601AA">
        <w:rPr>
          <w:rFonts w:cs="宋体" w:hint="eastAsia"/>
          <w:szCs w:val="20"/>
        </w:rPr>
        <w:t>号）规定，在建成生产前应组织环境应急预案的编制、评估，按要求备案。</w:t>
      </w:r>
    </w:p>
    <w:p w14:paraId="41E83B34" w14:textId="69DD56A4" w:rsidR="0005396F" w:rsidRPr="00F601AA" w:rsidRDefault="00E84C5D" w:rsidP="00E84C5D">
      <w:pPr>
        <w:widowControl/>
        <w:ind w:firstLine="480"/>
        <w:rPr>
          <w:rFonts w:cs="宋体"/>
          <w:kern w:val="0"/>
          <w:szCs w:val="21"/>
        </w:rPr>
        <w:sectPr w:rsidR="0005396F" w:rsidRPr="00F601AA" w:rsidSect="005B5C84">
          <w:pgSz w:w="11906" w:h="16838"/>
          <w:pgMar w:top="1418" w:right="1418" w:bottom="1418" w:left="1418" w:header="851" w:footer="992" w:gutter="284"/>
          <w:cols w:space="720"/>
          <w:docGrid w:linePitch="312"/>
        </w:sectPr>
      </w:pPr>
      <w:r w:rsidRPr="00F601AA">
        <w:rPr>
          <w:rFonts w:cs="宋体" w:hint="eastAsia"/>
          <w:kern w:val="0"/>
          <w:szCs w:val="21"/>
        </w:rPr>
        <w:t>建设项目环境风险简单分析内容见</w:t>
      </w:r>
      <w:r w:rsidRPr="00F601AA">
        <w:rPr>
          <w:rFonts w:cs="宋体"/>
          <w:kern w:val="0"/>
          <w:szCs w:val="21"/>
        </w:rPr>
        <w:fldChar w:fldCharType="begin"/>
      </w:r>
      <w:r w:rsidRPr="00F601AA">
        <w:rPr>
          <w:rFonts w:cs="宋体"/>
          <w:kern w:val="0"/>
          <w:szCs w:val="21"/>
        </w:rPr>
        <w:instrText xml:space="preserve"> </w:instrText>
      </w:r>
      <w:r w:rsidRPr="00F601AA">
        <w:rPr>
          <w:rFonts w:cs="宋体" w:hint="eastAsia"/>
          <w:kern w:val="0"/>
          <w:szCs w:val="21"/>
        </w:rPr>
        <w:instrText>REF _Ref19786585 \r \h</w:instrText>
      </w:r>
      <w:r w:rsidRPr="00F601AA">
        <w:rPr>
          <w:rFonts w:cs="宋体"/>
          <w:kern w:val="0"/>
          <w:szCs w:val="21"/>
        </w:rPr>
        <w:instrText xml:space="preserve"> </w:instrText>
      </w:r>
      <w:r w:rsidR="009357E5" w:rsidRPr="00F601AA">
        <w:rPr>
          <w:rFonts w:cs="宋体"/>
          <w:kern w:val="0"/>
          <w:szCs w:val="21"/>
        </w:rPr>
        <w:instrText xml:space="preserve"> \* MERGEFORMAT </w:instrText>
      </w:r>
      <w:r w:rsidRPr="00F601AA">
        <w:rPr>
          <w:rFonts w:cs="宋体"/>
          <w:kern w:val="0"/>
          <w:szCs w:val="21"/>
        </w:rPr>
      </w:r>
      <w:r w:rsidRPr="00F601AA">
        <w:rPr>
          <w:rFonts w:cs="宋体"/>
          <w:kern w:val="0"/>
          <w:szCs w:val="21"/>
        </w:rPr>
        <w:fldChar w:fldCharType="separate"/>
      </w:r>
      <w:r w:rsidR="0079560F">
        <w:rPr>
          <w:rFonts w:cs="宋体" w:hint="eastAsia"/>
          <w:kern w:val="0"/>
          <w:szCs w:val="21"/>
        </w:rPr>
        <w:t>表</w:t>
      </w:r>
      <w:r w:rsidR="0079560F">
        <w:rPr>
          <w:rFonts w:cs="宋体" w:hint="eastAsia"/>
          <w:kern w:val="0"/>
          <w:szCs w:val="21"/>
        </w:rPr>
        <w:t>7.7-16</w:t>
      </w:r>
      <w:r w:rsidRPr="00F601AA">
        <w:rPr>
          <w:rFonts w:cs="宋体"/>
          <w:kern w:val="0"/>
          <w:szCs w:val="21"/>
        </w:rPr>
        <w:fldChar w:fldCharType="end"/>
      </w:r>
      <w:r w:rsidRPr="00F601AA">
        <w:rPr>
          <w:rFonts w:cs="宋体" w:hint="eastAsia"/>
          <w:kern w:val="0"/>
          <w:szCs w:val="21"/>
        </w:rPr>
        <w:t>。</w:t>
      </w:r>
    </w:p>
    <w:p w14:paraId="04B09F60" w14:textId="77777777" w:rsidR="00E84C5D" w:rsidRPr="00F601AA" w:rsidRDefault="00E84C5D" w:rsidP="00F179B5">
      <w:pPr>
        <w:pStyle w:val="a6"/>
        <w:spacing w:before="120"/>
      </w:pPr>
      <w:bookmarkStart w:id="261" w:name="_Ref19786585"/>
      <w:r w:rsidRPr="00F601AA">
        <w:rPr>
          <w:rFonts w:hint="eastAsia"/>
        </w:rPr>
        <w:t>建设项目环境风险简单分析内容表</w:t>
      </w:r>
      <w:bookmarkEnd w:id="261"/>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420"/>
        <w:gridCol w:w="2550"/>
        <w:gridCol w:w="1559"/>
        <w:gridCol w:w="1559"/>
        <w:gridCol w:w="1701"/>
      </w:tblGrid>
      <w:tr w:rsidR="00F601AA" w:rsidRPr="00F601AA" w14:paraId="6A52163A" w14:textId="77777777" w:rsidTr="008E216A">
        <w:trPr>
          <w:trHeight w:val="340"/>
          <w:jc w:val="center"/>
        </w:trPr>
        <w:tc>
          <w:tcPr>
            <w:tcW w:w="1420" w:type="dxa"/>
            <w:vAlign w:val="center"/>
          </w:tcPr>
          <w:p w14:paraId="06DEDF0D" w14:textId="77777777" w:rsidR="00E84C5D" w:rsidRPr="00F601AA" w:rsidRDefault="00E84C5D" w:rsidP="00F179B5">
            <w:pPr>
              <w:pStyle w:val="af"/>
            </w:pPr>
            <w:r w:rsidRPr="00F601AA">
              <w:t>建设项目名称</w:t>
            </w:r>
          </w:p>
        </w:tc>
        <w:tc>
          <w:tcPr>
            <w:tcW w:w="7369" w:type="dxa"/>
            <w:gridSpan w:val="4"/>
            <w:vAlign w:val="center"/>
          </w:tcPr>
          <w:p w14:paraId="2F1F998A" w14:textId="5E4470F6" w:rsidR="00E84C5D" w:rsidRPr="00F601AA" w:rsidRDefault="004516EC" w:rsidP="004516EC">
            <w:pPr>
              <w:pStyle w:val="af"/>
            </w:pPr>
            <w:r w:rsidRPr="00F601AA">
              <w:rPr>
                <w:rFonts w:hint="eastAsia"/>
              </w:rPr>
              <w:t>晋江市永和晋发线带有限公司年染整加工针织涤纶布</w:t>
            </w:r>
            <w:r w:rsidRPr="00F601AA">
              <w:rPr>
                <w:rFonts w:hint="eastAsia"/>
              </w:rPr>
              <w:t>3300</w:t>
            </w:r>
            <w:r w:rsidRPr="00F601AA">
              <w:rPr>
                <w:rFonts w:hint="eastAsia"/>
              </w:rPr>
              <w:t>吨、针织锦纶布</w:t>
            </w:r>
            <w:r w:rsidRPr="00F601AA">
              <w:rPr>
                <w:rFonts w:hint="eastAsia"/>
              </w:rPr>
              <w:t>990</w:t>
            </w:r>
            <w:r w:rsidRPr="00F601AA">
              <w:rPr>
                <w:rFonts w:hint="eastAsia"/>
              </w:rPr>
              <w:t>吨、针织涤纶锦纶交织布</w:t>
            </w:r>
            <w:r w:rsidRPr="00F601AA">
              <w:rPr>
                <w:rFonts w:hint="eastAsia"/>
              </w:rPr>
              <w:t>330</w:t>
            </w:r>
            <w:r w:rsidRPr="00F601AA">
              <w:rPr>
                <w:rFonts w:hint="eastAsia"/>
              </w:rPr>
              <w:t>吨、低弹丝</w:t>
            </w:r>
            <w:r w:rsidRPr="00F601AA">
              <w:rPr>
                <w:rFonts w:hint="eastAsia"/>
              </w:rPr>
              <w:t>330</w:t>
            </w:r>
            <w:r w:rsidRPr="00F601AA">
              <w:rPr>
                <w:rFonts w:hint="eastAsia"/>
              </w:rPr>
              <w:t>吨、高弹丝</w:t>
            </w:r>
            <w:r w:rsidRPr="00F601AA">
              <w:rPr>
                <w:rFonts w:hint="eastAsia"/>
              </w:rPr>
              <w:t>330</w:t>
            </w:r>
            <w:r w:rsidRPr="00F601AA">
              <w:rPr>
                <w:rFonts w:hint="eastAsia"/>
              </w:rPr>
              <w:t>吨项目</w:t>
            </w:r>
          </w:p>
        </w:tc>
      </w:tr>
      <w:tr w:rsidR="00F601AA" w:rsidRPr="00F601AA" w14:paraId="79767E87" w14:textId="77777777" w:rsidTr="008E216A">
        <w:trPr>
          <w:trHeight w:val="340"/>
          <w:jc w:val="center"/>
        </w:trPr>
        <w:tc>
          <w:tcPr>
            <w:tcW w:w="1420" w:type="dxa"/>
            <w:vAlign w:val="center"/>
          </w:tcPr>
          <w:p w14:paraId="6A2B99C4" w14:textId="77777777" w:rsidR="00E84C5D" w:rsidRPr="00F601AA" w:rsidRDefault="00E84C5D" w:rsidP="00F179B5">
            <w:pPr>
              <w:pStyle w:val="af"/>
            </w:pPr>
            <w:r w:rsidRPr="00F601AA">
              <w:t>建设地点</w:t>
            </w:r>
          </w:p>
        </w:tc>
        <w:tc>
          <w:tcPr>
            <w:tcW w:w="2550" w:type="dxa"/>
            <w:vAlign w:val="center"/>
          </w:tcPr>
          <w:p w14:paraId="25B6E738" w14:textId="77777777" w:rsidR="00E84C5D" w:rsidRPr="00F601AA" w:rsidRDefault="00E84C5D" w:rsidP="00F179B5">
            <w:pPr>
              <w:pStyle w:val="af"/>
            </w:pPr>
            <w:r w:rsidRPr="00F601AA">
              <w:t>福建省</w:t>
            </w:r>
          </w:p>
        </w:tc>
        <w:tc>
          <w:tcPr>
            <w:tcW w:w="1559" w:type="dxa"/>
            <w:vAlign w:val="center"/>
          </w:tcPr>
          <w:p w14:paraId="74D12236" w14:textId="77777777" w:rsidR="00E84C5D" w:rsidRPr="00F601AA" w:rsidRDefault="00F179B5" w:rsidP="00F179B5">
            <w:pPr>
              <w:pStyle w:val="af"/>
            </w:pPr>
            <w:r w:rsidRPr="00F601AA">
              <w:rPr>
                <w:rFonts w:hint="eastAsia"/>
              </w:rPr>
              <w:t>泉州市</w:t>
            </w:r>
          </w:p>
        </w:tc>
        <w:tc>
          <w:tcPr>
            <w:tcW w:w="1559" w:type="dxa"/>
            <w:vAlign w:val="center"/>
          </w:tcPr>
          <w:p w14:paraId="161A6DC7" w14:textId="77777777" w:rsidR="00E84C5D" w:rsidRPr="00F601AA" w:rsidRDefault="00F179B5" w:rsidP="00F179B5">
            <w:pPr>
              <w:pStyle w:val="af"/>
            </w:pPr>
            <w:r w:rsidRPr="00F601AA">
              <w:rPr>
                <w:rFonts w:hint="eastAsia"/>
              </w:rPr>
              <w:t>晋江市</w:t>
            </w:r>
          </w:p>
        </w:tc>
        <w:tc>
          <w:tcPr>
            <w:tcW w:w="1701" w:type="dxa"/>
            <w:vAlign w:val="center"/>
          </w:tcPr>
          <w:p w14:paraId="0EF21E06" w14:textId="77777777" w:rsidR="00E84C5D" w:rsidRPr="00F601AA" w:rsidRDefault="00F179B5" w:rsidP="00F179B5">
            <w:pPr>
              <w:pStyle w:val="af"/>
            </w:pPr>
            <w:r w:rsidRPr="00F601AA">
              <w:t>晋江经济开发区安东园</w:t>
            </w:r>
          </w:p>
        </w:tc>
      </w:tr>
      <w:tr w:rsidR="00F601AA" w:rsidRPr="00F601AA" w14:paraId="52CF94B4" w14:textId="77777777" w:rsidTr="008E216A">
        <w:trPr>
          <w:trHeight w:val="340"/>
          <w:jc w:val="center"/>
        </w:trPr>
        <w:tc>
          <w:tcPr>
            <w:tcW w:w="1420" w:type="dxa"/>
            <w:vAlign w:val="center"/>
          </w:tcPr>
          <w:p w14:paraId="51E103A4" w14:textId="77777777" w:rsidR="00E84C5D" w:rsidRPr="00F601AA" w:rsidRDefault="00E84C5D" w:rsidP="00F179B5">
            <w:pPr>
              <w:pStyle w:val="af"/>
            </w:pPr>
            <w:r w:rsidRPr="00F601AA">
              <w:t>地理坐标</w:t>
            </w:r>
          </w:p>
        </w:tc>
        <w:tc>
          <w:tcPr>
            <w:tcW w:w="2550" w:type="dxa"/>
            <w:vAlign w:val="center"/>
          </w:tcPr>
          <w:p w14:paraId="40559B7F" w14:textId="77777777" w:rsidR="00E84C5D" w:rsidRPr="00F601AA" w:rsidRDefault="00E84C5D" w:rsidP="00F179B5">
            <w:pPr>
              <w:pStyle w:val="af"/>
            </w:pPr>
            <w:r w:rsidRPr="00F601AA">
              <w:t>经度</w:t>
            </w:r>
          </w:p>
        </w:tc>
        <w:tc>
          <w:tcPr>
            <w:tcW w:w="1559" w:type="dxa"/>
            <w:vAlign w:val="center"/>
          </w:tcPr>
          <w:p w14:paraId="2F3B26B6" w14:textId="77777777" w:rsidR="00E84C5D" w:rsidRPr="00F601AA" w:rsidRDefault="00F179B5" w:rsidP="00F179B5">
            <w:pPr>
              <w:pStyle w:val="af"/>
            </w:pPr>
            <w:r w:rsidRPr="00F601AA">
              <w:t>118.455583°</w:t>
            </w:r>
          </w:p>
        </w:tc>
        <w:tc>
          <w:tcPr>
            <w:tcW w:w="1559" w:type="dxa"/>
            <w:vAlign w:val="center"/>
          </w:tcPr>
          <w:p w14:paraId="0B48EA37" w14:textId="77777777" w:rsidR="00E84C5D" w:rsidRPr="00F601AA" w:rsidRDefault="00E84C5D" w:rsidP="00F179B5">
            <w:pPr>
              <w:pStyle w:val="af"/>
            </w:pPr>
            <w:r w:rsidRPr="00F601AA">
              <w:t>纬度</w:t>
            </w:r>
          </w:p>
        </w:tc>
        <w:tc>
          <w:tcPr>
            <w:tcW w:w="1701" w:type="dxa"/>
            <w:vAlign w:val="center"/>
          </w:tcPr>
          <w:p w14:paraId="074DE825" w14:textId="77777777" w:rsidR="00E84C5D" w:rsidRPr="00F601AA" w:rsidRDefault="00F179B5" w:rsidP="00F179B5">
            <w:pPr>
              <w:pStyle w:val="af"/>
            </w:pPr>
            <w:r w:rsidRPr="00F601AA">
              <w:t>24.679630°</w:t>
            </w:r>
          </w:p>
        </w:tc>
      </w:tr>
      <w:tr w:rsidR="00F601AA" w:rsidRPr="00F601AA" w14:paraId="2C2D1B80" w14:textId="77777777" w:rsidTr="008E216A">
        <w:trPr>
          <w:trHeight w:val="340"/>
          <w:jc w:val="center"/>
        </w:trPr>
        <w:tc>
          <w:tcPr>
            <w:tcW w:w="1420" w:type="dxa"/>
            <w:vAlign w:val="center"/>
          </w:tcPr>
          <w:p w14:paraId="00889F40" w14:textId="77777777" w:rsidR="00E84C5D" w:rsidRPr="00F601AA" w:rsidRDefault="00E84C5D" w:rsidP="00F179B5">
            <w:pPr>
              <w:pStyle w:val="af"/>
            </w:pPr>
            <w:r w:rsidRPr="00F601AA">
              <w:t>主要危险物质及分布</w:t>
            </w:r>
          </w:p>
        </w:tc>
        <w:tc>
          <w:tcPr>
            <w:tcW w:w="7369" w:type="dxa"/>
            <w:gridSpan w:val="4"/>
            <w:vAlign w:val="center"/>
          </w:tcPr>
          <w:p w14:paraId="14521645" w14:textId="2507FD89" w:rsidR="00E84C5D" w:rsidRPr="00F601AA" w:rsidRDefault="00F179B5" w:rsidP="00F179B5">
            <w:pPr>
              <w:pStyle w:val="af"/>
            </w:pPr>
            <w:r w:rsidRPr="00F601AA">
              <w:rPr>
                <w:szCs w:val="21"/>
              </w:rPr>
              <w:t>保险粉</w:t>
            </w:r>
            <w:r w:rsidRPr="00F601AA">
              <w:rPr>
                <w:rFonts w:hint="eastAsia"/>
              </w:rPr>
              <w:t>、</w:t>
            </w:r>
            <w:r w:rsidRPr="00F601AA">
              <w:rPr>
                <w:szCs w:val="21"/>
              </w:rPr>
              <w:t>冰醋酸</w:t>
            </w:r>
            <w:r w:rsidRPr="00F601AA">
              <w:rPr>
                <w:rFonts w:hint="eastAsia"/>
                <w:szCs w:val="21"/>
              </w:rPr>
              <w:t>、硫酸铵等</w:t>
            </w:r>
            <w:r w:rsidR="00E84C5D" w:rsidRPr="00F601AA">
              <w:rPr>
                <w:rFonts w:hint="eastAsia"/>
              </w:rPr>
              <w:t>：</w:t>
            </w:r>
            <w:r w:rsidRPr="00F601AA">
              <w:rPr>
                <w:rFonts w:hint="eastAsia"/>
              </w:rPr>
              <w:t>生产车间</w:t>
            </w:r>
            <w:r w:rsidRPr="00F601AA">
              <w:rPr>
                <w:rFonts w:hint="eastAsia"/>
              </w:rPr>
              <w:t>4</w:t>
            </w:r>
            <w:r w:rsidRPr="00F601AA">
              <w:rPr>
                <w:rFonts w:hint="eastAsia"/>
              </w:rPr>
              <w:t>层</w:t>
            </w:r>
            <w:r w:rsidR="00E84C5D" w:rsidRPr="00F601AA">
              <w:rPr>
                <w:rFonts w:hint="eastAsia"/>
              </w:rPr>
              <w:t>。</w:t>
            </w:r>
          </w:p>
        </w:tc>
      </w:tr>
      <w:tr w:rsidR="00F601AA" w:rsidRPr="00F601AA" w14:paraId="3E2AFF37" w14:textId="77777777" w:rsidTr="008E216A">
        <w:trPr>
          <w:trHeight w:val="340"/>
          <w:jc w:val="center"/>
        </w:trPr>
        <w:tc>
          <w:tcPr>
            <w:tcW w:w="1420" w:type="dxa"/>
            <w:vAlign w:val="center"/>
          </w:tcPr>
          <w:p w14:paraId="5984D8F3" w14:textId="77777777" w:rsidR="00E84C5D" w:rsidRPr="00F601AA" w:rsidRDefault="00E84C5D" w:rsidP="00F179B5">
            <w:pPr>
              <w:pStyle w:val="af"/>
            </w:pPr>
            <w:r w:rsidRPr="00F601AA">
              <w:t>环境影响途径及危害后果（大气、地表水、地下水等）</w:t>
            </w:r>
          </w:p>
        </w:tc>
        <w:tc>
          <w:tcPr>
            <w:tcW w:w="7369" w:type="dxa"/>
            <w:gridSpan w:val="4"/>
            <w:vAlign w:val="center"/>
          </w:tcPr>
          <w:p w14:paraId="5883C37F" w14:textId="77777777" w:rsidR="00E84C5D" w:rsidRPr="00F601AA" w:rsidRDefault="00F179B5" w:rsidP="00F179B5">
            <w:pPr>
              <w:pStyle w:val="af"/>
            </w:pPr>
            <w:r w:rsidRPr="00F601AA">
              <w:rPr>
                <w:rFonts w:hint="eastAsia"/>
              </w:rPr>
              <w:t>风险物料泄露（染料</w:t>
            </w:r>
            <w:r w:rsidRPr="00F601AA">
              <w:rPr>
                <w:rFonts w:hint="eastAsia"/>
              </w:rPr>
              <w:t>/</w:t>
            </w:r>
            <w:r w:rsidRPr="00F601AA">
              <w:rPr>
                <w:rFonts w:hint="eastAsia"/>
              </w:rPr>
              <w:t>助剂</w:t>
            </w:r>
            <w:r w:rsidRPr="00F601AA">
              <w:rPr>
                <w:rFonts w:hint="eastAsia"/>
              </w:rPr>
              <w:t>/</w:t>
            </w:r>
            <w:r w:rsidRPr="00F601AA">
              <w:rPr>
                <w:rFonts w:hint="eastAsia"/>
              </w:rPr>
              <w:t>危废泄漏）</w:t>
            </w:r>
            <w:r w:rsidR="00E84C5D" w:rsidRPr="00F601AA">
              <w:rPr>
                <w:rFonts w:hint="eastAsia"/>
              </w:rPr>
              <w:t>进入土壤、地下水会对造成土壤、地下水环境污染；</w:t>
            </w:r>
          </w:p>
          <w:p w14:paraId="51EFBFCB" w14:textId="64B2208E" w:rsidR="00E84C5D" w:rsidRPr="00F601AA" w:rsidRDefault="00F179B5" w:rsidP="00F179B5">
            <w:pPr>
              <w:pStyle w:val="af"/>
            </w:pPr>
            <w:r w:rsidRPr="00F601AA">
              <w:rPr>
                <w:rFonts w:hint="eastAsia"/>
              </w:rPr>
              <w:t>废水事故排放可能对</w:t>
            </w:r>
            <w:r w:rsidR="00F21EB6" w:rsidRPr="00F601AA">
              <w:rPr>
                <w:rFonts w:hint="eastAsia"/>
              </w:rPr>
              <w:t>泉荣远东处理厂</w:t>
            </w:r>
            <w:r w:rsidRPr="00F601AA">
              <w:rPr>
                <w:rFonts w:hint="eastAsia"/>
              </w:rPr>
              <w:t>造成一定影响</w:t>
            </w:r>
            <w:r w:rsidR="00E84C5D" w:rsidRPr="00F601AA">
              <w:rPr>
                <w:rFonts w:hint="eastAsia"/>
              </w:rPr>
              <w:t>；</w:t>
            </w:r>
          </w:p>
          <w:p w14:paraId="759DB4B8" w14:textId="77777777" w:rsidR="00E84C5D" w:rsidRPr="00F601AA" w:rsidRDefault="00E84C5D" w:rsidP="00F179B5">
            <w:pPr>
              <w:pStyle w:val="af"/>
            </w:pPr>
            <w:r w:rsidRPr="00F601AA">
              <w:rPr>
                <w:rFonts w:hint="eastAsia"/>
              </w:rPr>
              <w:t>火灾事故，产生的大气污染物会对大气造成污染</w:t>
            </w:r>
            <w:r w:rsidR="00F179B5" w:rsidRPr="00F601AA">
              <w:rPr>
                <w:rFonts w:hint="eastAsia"/>
              </w:rPr>
              <w:t>，特别是保险粉遇湿自燃，</w:t>
            </w:r>
            <w:r w:rsidR="00F179B5" w:rsidRPr="00F601AA">
              <w:t>燃烧产物主要为</w:t>
            </w:r>
            <w:r w:rsidR="00F179B5" w:rsidRPr="00F601AA">
              <w:t>SO</w:t>
            </w:r>
            <w:r w:rsidR="00F179B5" w:rsidRPr="00F601AA">
              <w:rPr>
                <w:vertAlign w:val="subscript"/>
              </w:rPr>
              <w:t>2</w:t>
            </w:r>
            <w:r w:rsidR="00F179B5" w:rsidRPr="00F601AA">
              <w:t>，</w:t>
            </w:r>
            <w:r w:rsidR="00F179B5" w:rsidRPr="00F601AA">
              <w:rPr>
                <w:rFonts w:hint="eastAsia"/>
              </w:rPr>
              <w:t>将导致</w:t>
            </w:r>
            <w:r w:rsidR="00F179B5" w:rsidRPr="00F601AA">
              <w:t>大气环境</w:t>
            </w:r>
            <w:r w:rsidR="00F179B5" w:rsidRPr="00F601AA">
              <w:rPr>
                <w:rFonts w:hint="eastAsia"/>
              </w:rPr>
              <w:t>污染</w:t>
            </w:r>
            <w:r w:rsidRPr="00F601AA">
              <w:rPr>
                <w:rFonts w:hint="eastAsia"/>
              </w:rPr>
              <w:t>。</w:t>
            </w:r>
          </w:p>
        </w:tc>
      </w:tr>
      <w:tr w:rsidR="00F601AA" w:rsidRPr="00F601AA" w14:paraId="4241F7EB" w14:textId="77777777" w:rsidTr="008E216A">
        <w:trPr>
          <w:trHeight w:val="340"/>
          <w:jc w:val="center"/>
        </w:trPr>
        <w:tc>
          <w:tcPr>
            <w:tcW w:w="1420" w:type="dxa"/>
            <w:vAlign w:val="center"/>
          </w:tcPr>
          <w:p w14:paraId="128DAAF0" w14:textId="77777777" w:rsidR="00E84C5D" w:rsidRPr="00F601AA" w:rsidRDefault="00E84C5D" w:rsidP="00F179B5">
            <w:pPr>
              <w:pStyle w:val="af"/>
            </w:pPr>
            <w:r w:rsidRPr="00F601AA">
              <w:t>风险防范措施要求</w:t>
            </w:r>
          </w:p>
        </w:tc>
        <w:tc>
          <w:tcPr>
            <w:tcW w:w="7369" w:type="dxa"/>
            <w:gridSpan w:val="4"/>
            <w:vAlign w:val="center"/>
          </w:tcPr>
          <w:p w14:paraId="5FE37760" w14:textId="77777777" w:rsidR="00E84C5D" w:rsidRPr="00F601AA" w:rsidRDefault="00E84C5D" w:rsidP="00F179B5">
            <w:pPr>
              <w:pStyle w:val="af"/>
            </w:pPr>
            <w:r w:rsidRPr="00F601AA">
              <w:t>1</w:t>
            </w:r>
            <w:r w:rsidRPr="00F601AA">
              <w:t>、</w:t>
            </w:r>
            <w:r w:rsidRPr="00F601AA">
              <w:rPr>
                <w:rFonts w:hint="eastAsia"/>
              </w:rPr>
              <w:t>危化品贮存、物料运输等需满足评价提出的防范措施要求；</w:t>
            </w:r>
          </w:p>
          <w:p w14:paraId="346794F0" w14:textId="77777777" w:rsidR="00E84C5D" w:rsidRPr="00F601AA" w:rsidRDefault="00E84C5D" w:rsidP="00F179B5">
            <w:pPr>
              <w:pStyle w:val="af"/>
            </w:pPr>
            <w:r w:rsidRPr="00F601AA">
              <w:t>2</w:t>
            </w:r>
            <w:r w:rsidRPr="00F601AA">
              <w:t>、</w:t>
            </w:r>
            <w:r w:rsidRPr="00F601AA">
              <w:rPr>
                <w:rFonts w:hint="eastAsia"/>
              </w:rPr>
              <w:t>建设消防水池</w:t>
            </w:r>
            <w:r w:rsidR="00F179B5" w:rsidRPr="00F601AA">
              <w:rPr>
                <w:rFonts w:hint="eastAsia"/>
              </w:rPr>
              <w:t>8</w:t>
            </w:r>
            <w:r w:rsidRPr="00F601AA">
              <w:rPr>
                <w:rFonts w:hint="eastAsia"/>
              </w:rPr>
              <w:t>00m</w:t>
            </w:r>
            <w:r w:rsidRPr="00F601AA">
              <w:rPr>
                <w:rFonts w:hint="eastAsia"/>
                <w:vertAlign w:val="superscript"/>
              </w:rPr>
              <w:t>3</w:t>
            </w:r>
            <w:r w:rsidRPr="00F601AA">
              <w:rPr>
                <w:rFonts w:hint="eastAsia"/>
              </w:rPr>
              <w:t>及相应的消防系统；</w:t>
            </w:r>
          </w:p>
          <w:p w14:paraId="04C986B8" w14:textId="77777777" w:rsidR="00E84C5D" w:rsidRPr="00F601AA" w:rsidRDefault="00E84C5D" w:rsidP="00F179B5">
            <w:pPr>
              <w:pStyle w:val="af"/>
            </w:pPr>
            <w:r w:rsidRPr="00F601AA">
              <w:rPr>
                <w:rFonts w:hint="eastAsia"/>
              </w:rPr>
              <w:t>3</w:t>
            </w:r>
            <w:r w:rsidRPr="00F601AA">
              <w:rPr>
                <w:rFonts w:hint="eastAsia"/>
              </w:rPr>
              <w:t>、企业应根据《企业事业单位突发环境事件应急预案备案管理办法（试行）》（环发</w:t>
            </w:r>
            <w:r w:rsidRPr="00F601AA">
              <w:rPr>
                <w:rFonts w:hint="eastAsia"/>
              </w:rPr>
              <w:t>[2015]4</w:t>
            </w:r>
            <w:r w:rsidRPr="00F601AA">
              <w:rPr>
                <w:rFonts w:hint="eastAsia"/>
              </w:rPr>
              <w:t>号）规定，在建设项目投入试生产或者使用前，按照相关规定编制突发环境事件应急预案。</w:t>
            </w:r>
          </w:p>
        </w:tc>
      </w:tr>
    </w:tbl>
    <w:p w14:paraId="07065253" w14:textId="77777777" w:rsidR="00E84C5D" w:rsidRPr="00F601AA" w:rsidRDefault="00E84C5D" w:rsidP="008E263D">
      <w:pPr>
        <w:ind w:firstLine="480"/>
        <w:sectPr w:rsidR="00E84C5D" w:rsidRPr="00F601AA" w:rsidSect="005B5C84">
          <w:pgSz w:w="11906" w:h="16838"/>
          <w:pgMar w:top="1418" w:right="1418" w:bottom="1418" w:left="1418" w:header="851" w:footer="992" w:gutter="284"/>
          <w:cols w:space="720"/>
          <w:docGrid w:linePitch="312"/>
        </w:sectPr>
      </w:pPr>
    </w:p>
    <w:p w14:paraId="1890DBDF" w14:textId="6D0C2EDF" w:rsidR="009707A9" w:rsidRPr="00F601AA" w:rsidRDefault="009707A9" w:rsidP="009707A9">
      <w:pPr>
        <w:pStyle w:val="a2"/>
      </w:pPr>
      <w:bookmarkStart w:id="262" w:name="_Toc69480594"/>
      <w:bookmarkEnd w:id="245"/>
      <w:r w:rsidRPr="00F601AA">
        <w:rPr>
          <w:rFonts w:hint="eastAsia"/>
        </w:rPr>
        <w:t>环境保护措施及其可行性论证</w:t>
      </w:r>
      <w:bookmarkEnd w:id="262"/>
    </w:p>
    <w:p w14:paraId="084FC9D0" w14:textId="546FFFF4" w:rsidR="009707A9" w:rsidRPr="00F601AA" w:rsidRDefault="009707A9" w:rsidP="009707A9">
      <w:pPr>
        <w:pStyle w:val="a3"/>
      </w:pPr>
      <w:bookmarkStart w:id="263" w:name="_Toc69480595"/>
      <w:r w:rsidRPr="00F601AA">
        <w:rPr>
          <w:rFonts w:hint="eastAsia"/>
        </w:rPr>
        <w:t>废水</w:t>
      </w:r>
      <w:r w:rsidRPr="00F601AA">
        <w:t>污染防治措施分析</w:t>
      </w:r>
      <w:bookmarkEnd w:id="263"/>
    </w:p>
    <w:p w14:paraId="6AD31C70" w14:textId="77777777" w:rsidR="00D62A30" w:rsidRPr="00F601AA" w:rsidRDefault="00D62A30" w:rsidP="00E66276">
      <w:pPr>
        <w:pStyle w:val="a4"/>
      </w:pPr>
      <w:r w:rsidRPr="00F601AA">
        <w:t>废水</w:t>
      </w:r>
      <w:r w:rsidRPr="00F601AA">
        <w:rPr>
          <w:rFonts w:hint="eastAsia"/>
        </w:rPr>
        <w:t>分类收集、分质处理、分级回用的运行管理控制要求</w:t>
      </w:r>
    </w:p>
    <w:p w14:paraId="3FF6E288" w14:textId="01FDF4B0" w:rsidR="00D62A30" w:rsidRPr="00F601AA" w:rsidRDefault="00D62A30" w:rsidP="00D62A30">
      <w:pPr>
        <w:ind w:firstLine="482"/>
        <w:rPr>
          <w:snapToGrid w:val="0"/>
        </w:rPr>
      </w:pPr>
      <w:r w:rsidRPr="00F601AA">
        <w:rPr>
          <w:rFonts w:hint="eastAsia"/>
          <w:b/>
          <w:snapToGrid w:val="0"/>
        </w:rPr>
        <w:t>（</w:t>
      </w:r>
      <w:r w:rsidRPr="00F601AA">
        <w:rPr>
          <w:rFonts w:hint="eastAsia"/>
          <w:b/>
          <w:snapToGrid w:val="0"/>
        </w:rPr>
        <w:t>1</w:t>
      </w:r>
      <w:r w:rsidRPr="00F601AA">
        <w:rPr>
          <w:rFonts w:hint="eastAsia"/>
          <w:b/>
          <w:snapToGrid w:val="0"/>
        </w:rPr>
        <w:t>）雨污分流：</w:t>
      </w:r>
      <w:r w:rsidRPr="00F601AA">
        <w:rPr>
          <w:snapToGrid w:val="0"/>
        </w:rPr>
        <w:t>厂区排水实行</w:t>
      </w:r>
      <w:r w:rsidRPr="00F601AA">
        <w:rPr>
          <w:rFonts w:hint="eastAsia"/>
          <w:snapToGrid w:val="0"/>
        </w:rPr>
        <w:t>雨污分流</w:t>
      </w:r>
      <w:r w:rsidRPr="00F601AA">
        <w:rPr>
          <w:snapToGrid w:val="0"/>
        </w:rPr>
        <w:t>。雨水经厂区雨水沟收集后</w:t>
      </w:r>
      <w:r w:rsidRPr="00F601AA">
        <w:rPr>
          <w:rFonts w:hint="eastAsia"/>
          <w:snapToGrid w:val="0"/>
        </w:rPr>
        <w:t>往南侧</w:t>
      </w:r>
      <w:r w:rsidRPr="00F601AA">
        <w:rPr>
          <w:snapToGrid w:val="0"/>
        </w:rPr>
        <w:t>排入园区雨水管网。</w:t>
      </w:r>
      <w:bookmarkStart w:id="264" w:name="_Hlk48725691"/>
    </w:p>
    <w:bookmarkEnd w:id="264"/>
    <w:p w14:paraId="7D5D6055" w14:textId="77777777" w:rsidR="00D62A30" w:rsidRPr="00F601AA" w:rsidRDefault="00D62A30" w:rsidP="00D62A30">
      <w:pPr>
        <w:ind w:firstLine="482"/>
        <w:rPr>
          <w:b/>
        </w:rPr>
      </w:pPr>
      <w:r w:rsidRPr="00F601AA">
        <w:rPr>
          <w:rFonts w:hint="eastAsia"/>
          <w:b/>
        </w:rPr>
        <w:t>（</w:t>
      </w:r>
      <w:r w:rsidRPr="00F601AA">
        <w:rPr>
          <w:b/>
        </w:rPr>
        <w:t>2</w:t>
      </w:r>
      <w:r w:rsidRPr="00F601AA">
        <w:rPr>
          <w:rFonts w:hint="eastAsia"/>
          <w:b/>
        </w:rPr>
        <w:t>）废水分类收集</w:t>
      </w:r>
    </w:p>
    <w:p w14:paraId="0245906C" w14:textId="0CB14C1A" w:rsidR="00D62A30" w:rsidRPr="00F601AA" w:rsidRDefault="00D62A30" w:rsidP="00D62A30">
      <w:pPr>
        <w:ind w:firstLine="480"/>
      </w:pPr>
      <w:r w:rsidRPr="00F601AA">
        <w:rPr>
          <w:rFonts w:hint="eastAsia"/>
        </w:rPr>
        <w:t>①</w:t>
      </w:r>
      <w:r w:rsidRPr="00F601AA">
        <w:t>含热废水且水质好的</w:t>
      </w:r>
      <w:r w:rsidRPr="00F601AA">
        <w:rPr>
          <w:rFonts w:hint="eastAsia"/>
        </w:rPr>
        <w:t>供热蒸汽冷凝水、机台设备冷却水和定型废气余热回收热水，</w:t>
      </w:r>
      <w:r w:rsidRPr="00F601AA">
        <w:t>通过热水回收专管回收进入热水池，通过热水回用专管回用到</w:t>
      </w:r>
      <w:r w:rsidRPr="00F601AA">
        <w:rPr>
          <w:rFonts w:hint="eastAsia"/>
        </w:rPr>
        <w:t>染整的水洗除油、水洗等工段。</w:t>
      </w:r>
    </w:p>
    <w:p w14:paraId="41C2364F" w14:textId="7081D665" w:rsidR="00D62A30" w:rsidRPr="00F601AA" w:rsidRDefault="00D62A30" w:rsidP="00D62A30">
      <w:pPr>
        <w:ind w:firstLine="480"/>
      </w:pPr>
      <w:r w:rsidRPr="00F601AA">
        <w:rPr>
          <w:rFonts w:hint="eastAsia"/>
        </w:rPr>
        <w:t>②本项目专门从事涤纶、锦纶、涤锦交织布、高弹丝、低弹丝的染整加工，无退浆、碱减量等特殊工艺。根据园区规划及规划环评环境准入要求，染整废水实行清污分流，</w:t>
      </w:r>
      <w:r w:rsidRPr="00F601AA">
        <w:t>本项目采用的染色机为间歇染色机</w:t>
      </w:r>
      <w:r w:rsidRPr="00F601AA">
        <w:rPr>
          <w:rFonts w:hint="eastAsia"/>
        </w:rPr>
        <w:t>，结合染色机间歇排水特点，连续水洗除油、</w:t>
      </w:r>
      <w:r w:rsidRPr="00F601AA">
        <w:t>染色、还原洗</w:t>
      </w:r>
      <w:r w:rsidRPr="00F601AA">
        <w:rPr>
          <w:rFonts w:hint="eastAsia"/>
        </w:rPr>
        <w:t>/</w:t>
      </w:r>
      <w:r w:rsidRPr="00F601AA">
        <w:rPr>
          <w:rFonts w:hint="eastAsia"/>
        </w:rPr>
        <w:t>固色、第一遍水洗</w:t>
      </w:r>
      <w:r w:rsidRPr="00F601AA">
        <w:t>等工序的废水污染物浓度较高，</w:t>
      </w:r>
      <w:r w:rsidRPr="00F601AA">
        <w:rPr>
          <w:rFonts w:hint="eastAsia"/>
        </w:rPr>
        <w:t>按浊废水分流，后道水洗工序按清废水分流。</w:t>
      </w:r>
    </w:p>
    <w:p w14:paraId="52AA3B95" w14:textId="7C4A99F2" w:rsidR="00D62A30" w:rsidRPr="00F601AA" w:rsidRDefault="00D62A30" w:rsidP="00D62A30">
      <w:pPr>
        <w:ind w:firstLine="480"/>
      </w:pPr>
      <w:r w:rsidRPr="00F601AA">
        <w:rPr>
          <w:rFonts w:hint="eastAsia"/>
        </w:rPr>
        <w:t>染色区设置</w:t>
      </w:r>
      <w:r w:rsidRPr="00F601AA">
        <w:rPr>
          <w:rFonts w:hint="eastAsia"/>
        </w:rPr>
        <w:t>1</w:t>
      </w:r>
      <w:r w:rsidRPr="00F601AA">
        <w:rPr>
          <w:rFonts w:hint="eastAsia"/>
        </w:rPr>
        <w:t>条清废水管和</w:t>
      </w:r>
      <w:r w:rsidRPr="00F601AA">
        <w:rPr>
          <w:rFonts w:hint="eastAsia"/>
        </w:rPr>
        <w:t>1</w:t>
      </w:r>
      <w:r w:rsidRPr="00F601AA">
        <w:rPr>
          <w:rFonts w:hint="eastAsia"/>
        </w:rPr>
        <w:t>条浊废水管，其中清污废水管连接清污废水处理系统，浊污废水管连接浊污废水处理系统</w:t>
      </w:r>
      <w:r w:rsidRPr="00F601AA">
        <w:rPr>
          <w:rFonts w:hint="eastAsia"/>
        </w:rPr>
        <w:t>+</w:t>
      </w:r>
      <w:r w:rsidRPr="00F601AA">
        <w:rPr>
          <w:rFonts w:hint="eastAsia"/>
        </w:rPr>
        <w:t>回用水处理系统。</w:t>
      </w:r>
      <w:r w:rsidRPr="00F601AA">
        <w:t>间歇染色机的排水管设计有分流三通阀门，通过</w:t>
      </w:r>
      <w:r w:rsidRPr="00F601AA">
        <w:rPr>
          <w:rFonts w:hint="eastAsia"/>
        </w:rPr>
        <w:t>每台染色机的</w:t>
      </w:r>
      <w:r w:rsidRPr="00F601AA">
        <w:t>电脑程序控制分流方案，在</w:t>
      </w:r>
      <w:r w:rsidRPr="00F601AA">
        <w:rPr>
          <w:rFonts w:hint="eastAsia"/>
        </w:rPr>
        <w:t>每台染色机在</w:t>
      </w:r>
      <w:r w:rsidRPr="00F601AA">
        <w:t>每批次产品下单时向染色机的电控装置下达分流指令，在染色、水洗工序中实现各工序的自动分流，</w:t>
      </w:r>
      <w:r w:rsidRPr="00F601AA">
        <w:rPr>
          <w:rFonts w:hint="eastAsia"/>
        </w:rPr>
        <w:t>将染色产生的高浓度废水排入浊废水管汇入浊废水预处理设施，将清洗产生的低浓度废水排入清废水管汇入中水回用设施。自动化的分流高效准确，可</w:t>
      </w:r>
      <w:r w:rsidRPr="00F601AA">
        <w:t>避免人为的误操作</w:t>
      </w:r>
      <w:r w:rsidRPr="00F601AA">
        <w:rPr>
          <w:rFonts w:hint="eastAsia"/>
        </w:rPr>
        <w:t>。</w:t>
      </w:r>
    </w:p>
    <w:p w14:paraId="67BCAD86" w14:textId="35D2CC83" w:rsidR="00D62A30" w:rsidRPr="00F601AA" w:rsidRDefault="00D62A30" w:rsidP="00D62A30">
      <w:pPr>
        <w:ind w:firstLine="480"/>
      </w:pPr>
      <w:bookmarkStart w:id="265" w:name="_Hlk48726312"/>
      <w:r w:rsidRPr="00F601AA">
        <w:rPr>
          <w:rFonts w:hint="eastAsia"/>
        </w:rPr>
        <w:t>③</w:t>
      </w:r>
      <w:bookmarkEnd w:id="265"/>
      <w:r w:rsidRPr="00F601AA">
        <w:rPr>
          <w:rFonts w:hint="eastAsia"/>
        </w:rPr>
        <w:t>定型废气</w:t>
      </w:r>
      <w:r w:rsidRPr="00F601AA">
        <w:t>喷淋废水</w:t>
      </w:r>
      <w:r w:rsidRPr="00F601AA">
        <w:rPr>
          <w:rFonts w:hint="eastAsia"/>
        </w:rPr>
        <w:t>经油水分离器处理后循环利用，定期排放废水进入浊污废水处理系统；</w:t>
      </w:r>
    </w:p>
    <w:p w14:paraId="4C59EB2F" w14:textId="609900DB" w:rsidR="00D62A30" w:rsidRPr="00F601AA" w:rsidRDefault="00D62A30" w:rsidP="00D62A30">
      <w:pPr>
        <w:ind w:firstLine="480"/>
      </w:pPr>
      <w:r w:rsidRPr="00F601AA">
        <w:rPr>
          <w:rFonts w:hint="eastAsia"/>
        </w:rPr>
        <w:t>④</w:t>
      </w:r>
      <w:r w:rsidRPr="00F601AA">
        <w:t>污水站</w:t>
      </w:r>
      <w:r w:rsidRPr="00F601AA">
        <w:rPr>
          <w:rFonts w:hint="eastAsia"/>
        </w:rPr>
        <w:t>除臭洗涤塔喷淋水</w:t>
      </w:r>
      <w:r w:rsidRPr="00F601AA">
        <w:t>循环使用，</w:t>
      </w:r>
      <w:r w:rsidRPr="00F601AA">
        <w:rPr>
          <w:rFonts w:hint="eastAsia"/>
        </w:rPr>
        <w:t>定期排放废水进入浊污废水处理系统；</w:t>
      </w:r>
    </w:p>
    <w:p w14:paraId="72DC9E62" w14:textId="625D503C" w:rsidR="00D62A30" w:rsidRPr="00F601AA" w:rsidRDefault="00D62A30" w:rsidP="00D62A30">
      <w:pPr>
        <w:ind w:firstLine="480"/>
      </w:pPr>
      <w:r w:rsidRPr="00F601AA">
        <w:rPr>
          <w:rFonts w:hint="eastAsia"/>
        </w:rPr>
        <w:t>⑤染色机、染纱机设备清洗废水进入</w:t>
      </w:r>
      <w:r w:rsidRPr="00F601AA">
        <w:rPr>
          <w:rFonts w:hint="eastAsia"/>
          <w:snapToGrid w:val="0"/>
          <w:kern w:val="0"/>
        </w:rPr>
        <w:t>浊污废水处理系统</w:t>
      </w:r>
      <w:r w:rsidRPr="00F601AA">
        <w:rPr>
          <w:rFonts w:hint="eastAsia"/>
        </w:rPr>
        <w:t>；</w:t>
      </w:r>
    </w:p>
    <w:p w14:paraId="10C74942" w14:textId="13274F52" w:rsidR="00D62A30" w:rsidRPr="00F601AA" w:rsidRDefault="00D62A30" w:rsidP="00D62A30">
      <w:pPr>
        <w:ind w:firstLine="480"/>
      </w:pPr>
      <w:r w:rsidRPr="00F601AA">
        <w:rPr>
          <w:rFonts w:hint="eastAsia"/>
        </w:rPr>
        <w:t>⑥生活污水经化粪池预处理后，进入</w:t>
      </w:r>
      <w:r w:rsidRPr="00F601AA">
        <w:rPr>
          <w:rFonts w:hint="eastAsia"/>
          <w:snapToGrid w:val="0"/>
          <w:kern w:val="0"/>
        </w:rPr>
        <w:t>浊污废水处理系统</w:t>
      </w:r>
      <w:r w:rsidRPr="00F601AA">
        <w:rPr>
          <w:rFonts w:hint="eastAsia"/>
        </w:rPr>
        <w:t>；</w:t>
      </w:r>
    </w:p>
    <w:p w14:paraId="77D49EB4" w14:textId="77777777" w:rsidR="00D62A30" w:rsidRPr="00F601AA" w:rsidRDefault="00D62A30" w:rsidP="00D62A30">
      <w:pPr>
        <w:ind w:firstLine="482"/>
        <w:rPr>
          <w:b/>
        </w:rPr>
      </w:pPr>
      <w:r w:rsidRPr="00F601AA">
        <w:rPr>
          <w:rFonts w:hint="eastAsia"/>
          <w:b/>
        </w:rPr>
        <w:t>（</w:t>
      </w:r>
      <w:r w:rsidRPr="00F601AA">
        <w:rPr>
          <w:b/>
        </w:rPr>
        <w:t>3</w:t>
      </w:r>
      <w:r w:rsidRPr="00F601AA">
        <w:rPr>
          <w:rFonts w:hint="eastAsia"/>
          <w:b/>
        </w:rPr>
        <w:t>）分质处理</w:t>
      </w:r>
    </w:p>
    <w:p w14:paraId="1A0A896C" w14:textId="46779B42" w:rsidR="008E6066" w:rsidRPr="00F601AA" w:rsidRDefault="00D62A30" w:rsidP="00D62A30">
      <w:pPr>
        <w:ind w:firstLine="480"/>
      </w:pPr>
      <w:r w:rsidRPr="00F601AA">
        <w:rPr>
          <w:rFonts w:hint="eastAsia"/>
        </w:rPr>
        <w:t>企业自建废水预处理及回用系统，低浓度废水与高浓度废水分别单独处理，项目总生产废水产生量为</w:t>
      </w:r>
      <w:r w:rsidR="008E6066" w:rsidRPr="00F601AA">
        <w:rPr>
          <w:snapToGrid w:val="0"/>
          <w:kern w:val="0"/>
        </w:rPr>
        <w:t>817.5t/d</w:t>
      </w:r>
      <w:r w:rsidRPr="00F601AA">
        <w:rPr>
          <w:rFonts w:hint="eastAsia"/>
        </w:rPr>
        <w:t>，</w:t>
      </w:r>
      <w:r w:rsidR="008E6066" w:rsidRPr="00F601AA">
        <w:rPr>
          <w:snapToGrid w:val="0"/>
          <w:kern w:val="0"/>
        </w:rPr>
        <w:t>清废水分流量为</w:t>
      </w:r>
      <w:r w:rsidR="008E6066" w:rsidRPr="00F601AA">
        <w:rPr>
          <w:snapToGrid w:val="0"/>
          <w:kern w:val="0"/>
        </w:rPr>
        <w:t>413.2t/d</w:t>
      </w:r>
      <w:r w:rsidR="008E6066" w:rsidRPr="00F601AA">
        <w:rPr>
          <w:snapToGrid w:val="0"/>
          <w:kern w:val="0"/>
        </w:rPr>
        <w:t>，</w:t>
      </w:r>
      <w:r w:rsidR="008E6066" w:rsidRPr="00F601AA">
        <w:rPr>
          <w:rFonts w:hint="eastAsia"/>
          <w:snapToGrid w:val="0"/>
          <w:kern w:val="0"/>
        </w:rPr>
        <w:t>进入清废水</w:t>
      </w:r>
      <w:r w:rsidR="008E6066" w:rsidRPr="00F601AA">
        <w:rPr>
          <w:snapToGrid w:val="0"/>
          <w:kern w:val="0"/>
        </w:rPr>
        <w:t>处理</w:t>
      </w:r>
      <w:r w:rsidR="00B47E2D" w:rsidRPr="00F601AA">
        <w:rPr>
          <w:rFonts w:hint="eastAsia"/>
          <w:snapToGrid w:val="0"/>
          <w:kern w:val="0"/>
        </w:rPr>
        <w:t>系统，经</w:t>
      </w:r>
      <w:r w:rsidR="002538C4" w:rsidRPr="00F601AA">
        <w:rPr>
          <w:rFonts w:hint="eastAsia"/>
        </w:rPr>
        <w:t>“格栅池</w:t>
      </w:r>
      <w:r w:rsidR="002538C4" w:rsidRPr="00F601AA">
        <w:rPr>
          <w:rFonts w:hint="eastAsia"/>
        </w:rPr>
        <w:t>+</w:t>
      </w:r>
      <w:r w:rsidR="002538C4" w:rsidRPr="00F601AA">
        <w:rPr>
          <w:rFonts w:hint="eastAsia"/>
        </w:rPr>
        <w:t>调节池</w:t>
      </w:r>
      <w:r w:rsidR="002538C4" w:rsidRPr="00F601AA">
        <w:rPr>
          <w:rFonts w:hint="eastAsia"/>
        </w:rPr>
        <w:t>+</w:t>
      </w:r>
      <w:r w:rsidR="002538C4" w:rsidRPr="00F601AA">
        <w:rPr>
          <w:rFonts w:hint="eastAsia"/>
        </w:rPr>
        <w:t>气浮沉淀</w:t>
      </w:r>
      <w:r w:rsidR="002538C4" w:rsidRPr="00F601AA">
        <w:rPr>
          <w:rFonts w:hint="eastAsia"/>
        </w:rPr>
        <w:t>+</w:t>
      </w:r>
      <w:r w:rsidR="002538C4" w:rsidRPr="00F601AA">
        <w:rPr>
          <w:rFonts w:hint="eastAsia"/>
        </w:rPr>
        <w:t>多介质过滤器</w:t>
      </w:r>
      <w:r w:rsidR="002538C4" w:rsidRPr="00F601AA">
        <w:rPr>
          <w:rFonts w:hint="eastAsia"/>
        </w:rPr>
        <w:t>+</w:t>
      </w:r>
      <w:r w:rsidR="002538C4" w:rsidRPr="00F601AA">
        <w:rPr>
          <w:rFonts w:hint="eastAsia"/>
        </w:rPr>
        <w:t>钠离子交换器</w:t>
      </w:r>
      <w:r w:rsidR="002538C4" w:rsidRPr="00F601AA">
        <w:rPr>
          <w:rFonts w:hint="eastAsia"/>
        </w:rPr>
        <w:t>+</w:t>
      </w:r>
      <w:r w:rsidR="002538C4" w:rsidRPr="00F601AA">
        <w:rPr>
          <w:rFonts w:hint="eastAsia"/>
        </w:rPr>
        <w:t>袋式过滤器”</w:t>
      </w:r>
      <w:r w:rsidR="008E6066" w:rsidRPr="00F601AA">
        <w:rPr>
          <w:rFonts w:hint="eastAsia"/>
        </w:rPr>
        <w:t>工艺处理后</w:t>
      </w:r>
      <w:r w:rsidR="00B47E2D" w:rsidRPr="00F601AA">
        <w:rPr>
          <w:rFonts w:hint="eastAsia"/>
        </w:rPr>
        <w:t>中水</w:t>
      </w:r>
      <w:r w:rsidR="008E6066" w:rsidRPr="00F601AA">
        <w:rPr>
          <w:rFonts w:hint="eastAsia"/>
        </w:rPr>
        <w:t>回用，纳滤反冲洗废水浊污回用水系统处理后达标排放</w:t>
      </w:r>
      <w:r w:rsidR="008E6066" w:rsidRPr="00F601AA">
        <w:rPr>
          <w:rFonts w:hint="eastAsia"/>
          <w:snapToGrid w:val="0"/>
          <w:kern w:val="0"/>
        </w:rPr>
        <w:t>；浊废水</w:t>
      </w:r>
      <w:r w:rsidR="008E6066" w:rsidRPr="00F601AA">
        <w:rPr>
          <w:snapToGrid w:val="0"/>
          <w:kern w:val="0"/>
        </w:rPr>
        <w:t>分流量为</w:t>
      </w:r>
      <w:r w:rsidR="008E6066" w:rsidRPr="00F601AA">
        <w:t>404.3</w:t>
      </w:r>
      <w:r w:rsidR="008E6066" w:rsidRPr="00F601AA">
        <w:rPr>
          <w:rFonts w:hint="eastAsia"/>
        </w:rPr>
        <w:t>t/d</w:t>
      </w:r>
      <w:r w:rsidR="008E6066" w:rsidRPr="00F601AA">
        <w:rPr>
          <w:snapToGrid w:val="0"/>
          <w:kern w:val="0"/>
        </w:rPr>
        <w:t>，</w:t>
      </w:r>
      <w:r w:rsidR="008E6066" w:rsidRPr="00F601AA">
        <w:rPr>
          <w:rFonts w:hint="eastAsia"/>
          <w:snapToGrid w:val="0"/>
          <w:kern w:val="0"/>
        </w:rPr>
        <w:t>其中染整工艺浊废水</w:t>
      </w:r>
      <w:r w:rsidR="008E6066" w:rsidRPr="00F601AA">
        <w:rPr>
          <w:snapToGrid w:val="0"/>
          <w:kern w:val="0"/>
        </w:rPr>
        <w:t>379.8</w:t>
      </w:r>
      <w:r w:rsidR="008E6066" w:rsidRPr="00F601AA">
        <w:rPr>
          <w:rFonts w:hint="eastAsia"/>
          <w:snapToGrid w:val="0"/>
          <w:kern w:val="0"/>
        </w:rPr>
        <w:t>t/d</w:t>
      </w:r>
      <w:r w:rsidR="008E6066" w:rsidRPr="00F601AA">
        <w:rPr>
          <w:rFonts w:hint="eastAsia"/>
          <w:snapToGrid w:val="0"/>
          <w:kern w:val="0"/>
        </w:rPr>
        <w:t>，染色机</w:t>
      </w:r>
      <w:r w:rsidR="008E6066" w:rsidRPr="00F601AA">
        <w:rPr>
          <w:rFonts w:hint="eastAsia"/>
          <w:snapToGrid w:val="0"/>
          <w:kern w:val="0"/>
        </w:rPr>
        <w:t>/</w:t>
      </w:r>
      <w:r w:rsidR="008E6066" w:rsidRPr="00F601AA">
        <w:rPr>
          <w:rFonts w:hint="eastAsia"/>
          <w:snapToGrid w:val="0"/>
          <w:kern w:val="0"/>
        </w:rPr>
        <w:t>染纱机清洗废水</w:t>
      </w:r>
      <w:r w:rsidR="008E6066" w:rsidRPr="00F601AA">
        <w:rPr>
          <w:snapToGrid w:val="0"/>
          <w:kern w:val="0"/>
        </w:rPr>
        <w:t>4</w:t>
      </w:r>
      <w:r w:rsidR="008E6066" w:rsidRPr="00F601AA">
        <w:rPr>
          <w:rFonts w:hint="eastAsia"/>
          <w:snapToGrid w:val="0"/>
          <w:kern w:val="0"/>
        </w:rPr>
        <w:t>t/d</w:t>
      </w:r>
      <w:r w:rsidR="008E6066" w:rsidRPr="00F601AA">
        <w:rPr>
          <w:rFonts w:hint="eastAsia"/>
          <w:snapToGrid w:val="0"/>
          <w:kern w:val="0"/>
        </w:rPr>
        <w:t>，</w:t>
      </w:r>
      <w:r w:rsidR="008E6066" w:rsidRPr="00F601AA">
        <w:rPr>
          <w:rFonts w:hint="eastAsia"/>
        </w:rPr>
        <w:t>定型机废气净化设施和除臭喷淋塔定期排放废水</w:t>
      </w:r>
      <w:r w:rsidR="008E6066" w:rsidRPr="00F601AA">
        <w:t>9</w:t>
      </w:r>
      <w:r w:rsidR="008E6066" w:rsidRPr="00F601AA">
        <w:rPr>
          <w:rFonts w:hint="eastAsia"/>
        </w:rPr>
        <w:t>t/d</w:t>
      </w:r>
      <w:r w:rsidR="008E6066" w:rsidRPr="00F601AA">
        <w:rPr>
          <w:rFonts w:hint="eastAsia"/>
        </w:rPr>
        <w:t>，生活污水</w:t>
      </w:r>
      <w:r w:rsidR="008E6066" w:rsidRPr="00F601AA">
        <w:rPr>
          <w:rFonts w:hint="eastAsia"/>
        </w:rPr>
        <w:t>1</w:t>
      </w:r>
      <w:r w:rsidR="008E6066" w:rsidRPr="00F601AA">
        <w:t>1.5</w:t>
      </w:r>
      <w:r w:rsidR="008E6066" w:rsidRPr="00F601AA">
        <w:rPr>
          <w:rFonts w:hint="eastAsia"/>
        </w:rPr>
        <w:t>t/d</w:t>
      </w:r>
      <w:r w:rsidR="008E6066" w:rsidRPr="00F601AA">
        <w:rPr>
          <w:rFonts w:hint="eastAsia"/>
        </w:rPr>
        <w:t>，均</w:t>
      </w:r>
      <w:r w:rsidR="008E6066" w:rsidRPr="00F601AA">
        <w:rPr>
          <w:rFonts w:hint="eastAsia"/>
          <w:snapToGrid w:val="0"/>
          <w:kern w:val="0"/>
        </w:rPr>
        <w:t>进入浊废水处理系统，经</w:t>
      </w:r>
      <w:r w:rsidR="00B47E2D" w:rsidRPr="00F601AA">
        <w:rPr>
          <w:rFonts w:hint="eastAsia"/>
        </w:rPr>
        <w:t>“格栅池</w:t>
      </w:r>
      <w:r w:rsidR="00B47E2D" w:rsidRPr="00F601AA">
        <w:rPr>
          <w:rFonts w:hint="eastAsia"/>
        </w:rPr>
        <w:t>+</w:t>
      </w:r>
      <w:r w:rsidR="00B47E2D" w:rsidRPr="00F601AA">
        <w:rPr>
          <w:rFonts w:hint="eastAsia"/>
        </w:rPr>
        <w:t>调节池</w:t>
      </w:r>
      <w:r w:rsidR="00B47E2D" w:rsidRPr="00F601AA">
        <w:rPr>
          <w:rFonts w:hint="eastAsia"/>
        </w:rPr>
        <w:t>+</w:t>
      </w:r>
      <w:r w:rsidR="00B47E2D" w:rsidRPr="00F601AA">
        <w:rPr>
          <w:rFonts w:hint="eastAsia"/>
        </w:rPr>
        <w:t>混凝沉淀</w:t>
      </w:r>
      <w:r w:rsidR="00B47E2D" w:rsidRPr="00F601AA">
        <w:rPr>
          <w:rFonts w:hint="eastAsia"/>
        </w:rPr>
        <w:t>+</w:t>
      </w:r>
      <w:r w:rsidR="00B47E2D" w:rsidRPr="00F601AA">
        <w:rPr>
          <w:rFonts w:hint="eastAsia"/>
        </w:rPr>
        <w:t>水解酸化</w:t>
      </w:r>
      <w:r w:rsidR="00B47E2D" w:rsidRPr="00F601AA">
        <w:rPr>
          <w:rFonts w:hint="eastAsia"/>
        </w:rPr>
        <w:t>+</w:t>
      </w:r>
      <w:r w:rsidR="00B47E2D" w:rsidRPr="00F601AA">
        <w:rPr>
          <w:rFonts w:hint="eastAsia"/>
        </w:rPr>
        <w:t>好氧</w:t>
      </w:r>
      <w:r w:rsidR="00B47E2D" w:rsidRPr="00F601AA">
        <w:rPr>
          <w:rFonts w:hint="eastAsia"/>
        </w:rPr>
        <w:t>+</w:t>
      </w:r>
      <w:r w:rsidR="00B47E2D" w:rsidRPr="00F601AA">
        <w:rPr>
          <w:rFonts w:hint="eastAsia"/>
        </w:rPr>
        <w:t>二沉池</w:t>
      </w:r>
      <w:r w:rsidR="00B47E2D" w:rsidRPr="00F601AA">
        <w:rPr>
          <w:rFonts w:hint="eastAsia"/>
        </w:rPr>
        <w:t>+</w:t>
      </w:r>
      <w:r w:rsidR="00B47E2D" w:rsidRPr="00F601AA">
        <w:rPr>
          <w:rFonts w:hint="eastAsia"/>
        </w:rPr>
        <w:t>物化沉淀</w:t>
      </w:r>
      <w:r w:rsidR="00B47E2D" w:rsidRPr="00F601AA">
        <w:rPr>
          <w:rFonts w:hint="eastAsia"/>
        </w:rPr>
        <w:t>+</w:t>
      </w:r>
      <w:r w:rsidR="00B47E2D" w:rsidRPr="00F601AA">
        <w:rPr>
          <w:rFonts w:hint="eastAsia"/>
        </w:rPr>
        <w:t>过滤”</w:t>
      </w:r>
      <w:r w:rsidR="00B47E2D" w:rsidRPr="00F601AA">
        <w:rPr>
          <w:rFonts w:hint="eastAsia"/>
        </w:rPr>
        <w:t>+</w:t>
      </w:r>
      <w:r w:rsidR="00B47E2D" w:rsidRPr="00F601AA">
        <w:rPr>
          <w:rFonts w:hint="eastAsia"/>
        </w:rPr>
        <w:t>“多介质过滤器</w:t>
      </w:r>
      <w:r w:rsidR="00B47E2D" w:rsidRPr="00F601AA">
        <w:rPr>
          <w:rFonts w:hint="eastAsia"/>
        </w:rPr>
        <w:t>+</w:t>
      </w:r>
      <w:r w:rsidR="00B47E2D" w:rsidRPr="00F601AA">
        <w:rPr>
          <w:rFonts w:hint="eastAsia"/>
        </w:rPr>
        <w:t>超滤</w:t>
      </w:r>
      <w:r w:rsidR="00B47E2D" w:rsidRPr="00F601AA">
        <w:rPr>
          <w:rFonts w:hint="eastAsia"/>
        </w:rPr>
        <w:t>+</w:t>
      </w:r>
      <w:r w:rsidR="00B47E2D" w:rsidRPr="00F601AA">
        <w:t>RO</w:t>
      </w:r>
      <w:r w:rsidR="00B47E2D" w:rsidRPr="00F601AA">
        <w:rPr>
          <w:rFonts w:hint="eastAsia"/>
        </w:rPr>
        <w:t>系统”处理后，</w:t>
      </w:r>
      <w:r w:rsidR="00B47E2D" w:rsidRPr="00F601AA">
        <w:rPr>
          <w:rFonts w:hint="eastAsia"/>
        </w:rPr>
        <w:t>R</w:t>
      </w:r>
      <w:r w:rsidR="00B47E2D" w:rsidRPr="00F601AA">
        <w:t>O</w:t>
      </w:r>
      <w:r w:rsidR="00B47E2D" w:rsidRPr="00F601AA">
        <w:rPr>
          <w:rFonts w:hint="eastAsia"/>
        </w:rPr>
        <w:t>系统出水</w:t>
      </w:r>
      <w:r w:rsidR="008E6066" w:rsidRPr="00F601AA">
        <w:rPr>
          <w:rFonts w:hint="eastAsia"/>
          <w:snapToGrid w:val="0"/>
          <w:kern w:val="0"/>
        </w:rPr>
        <w:t>纯水</w:t>
      </w:r>
      <w:r w:rsidR="008E6066" w:rsidRPr="00F601AA">
        <w:rPr>
          <w:rFonts w:hint="eastAsia"/>
          <w:snapToGrid w:val="0"/>
          <w:kern w:val="0"/>
        </w:rPr>
        <w:t>2</w:t>
      </w:r>
      <w:r w:rsidR="008E6066" w:rsidRPr="00F601AA">
        <w:rPr>
          <w:snapToGrid w:val="0"/>
          <w:kern w:val="0"/>
        </w:rPr>
        <w:t>30.3</w:t>
      </w:r>
      <w:r w:rsidR="008E6066" w:rsidRPr="00F601AA">
        <w:rPr>
          <w:rFonts w:hint="eastAsia"/>
        </w:rPr>
        <w:t>m</w:t>
      </w:r>
      <w:r w:rsidR="008E6066" w:rsidRPr="00F601AA">
        <w:rPr>
          <w:vertAlign w:val="superscript"/>
        </w:rPr>
        <w:t>3</w:t>
      </w:r>
      <w:r w:rsidR="008E6066" w:rsidRPr="00F601AA">
        <w:t>/</w:t>
      </w:r>
      <w:r w:rsidR="008E6066" w:rsidRPr="00F601AA">
        <w:rPr>
          <w:rFonts w:hint="eastAsia"/>
        </w:rPr>
        <w:t>d</w:t>
      </w:r>
      <w:r w:rsidR="008E6066" w:rsidRPr="00F601AA">
        <w:rPr>
          <w:rFonts w:hint="eastAsia"/>
          <w:snapToGrid w:val="0"/>
          <w:kern w:val="0"/>
        </w:rPr>
        <w:t>回用于染整（</w:t>
      </w:r>
      <w:r w:rsidR="008E6066" w:rsidRPr="00F601AA">
        <w:rPr>
          <w:rFonts w:hint="eastAsia"/>
          <w:snapToGrid w:val="0"/>
          <w:kern w:val="0"/>
        </w:rPr>
        <w:t>R</w:t>
      </w:r>
      <w:r w:rsidR="008E6066" w:rsidRPr="00F601AA">
        <w:rPr>
          <w:snapToGrid w:val="0"/>
          <w:kern w:val="0"/>
        </w:rPr>
        <w:t>O</w:t>
      </w:r>
      <w:r w:rsidR="008E6066" w:rsidRPr="00F601AA">
        <w:rPr>
          <w:rFonts w:hint="eastAsia"/>
          <w:snapToGrid w:val="0"/>
          <w:kern w:val="0"/>
        </w:rPr>
        <w:t>膜出水率为</w:t>
      </w:r>
      <w:r w:rsidR="008E6066" w:rsidRPr="00F601AA">
        <w:rPr>
          <w:rFonts w:hint="eastAsia"/>
          <w:snapToGrid w:val="0"/>
          <w:kern w:val="0"/>
        </w:rPr>
        <w:t>6</w:t>
      </w:r>
      <w:r w:rsidR="008E6066" w:rsidRPr="00F601AA">
        <w:rPr>
          <w:snapToGrid w:val="0"/>
          <w:kern w:val="0"/>
        </w:rPr>
        <w:t>0</w:t>
      </w:r>
      <w:r w:rsidR="008E6066" w:rsidRPr="00F601AA">
        <w:rPr>
          <w:rFonts w:hint="eastAsia"/>
          <w:snapToGrid w:val="0"/>
          <w:kern w:val="0"/>
        </w:rPr>
        <w:t>%</w:t>
      </w:r>
      <w:r w:rsidR="008E6066" w:rsidRPr="00F601AA">
        <w:rPr>
          <w:rFonts w:hint="eastAsia"/>
          <w:snapToGrid w:val="0"/>
          <w:kern w:val="0"/>
        </w:rPr>
        <w:t>），</w:t>
      </w:r>
      <w:r w:rsidR="008E6066" w:rsidRPr="00F601AA">
        <w:rPr>
          <w:rFonts w:hint="eastAsia"/>
        </w:rPr>
        <w:t>浓水和反冲洗废水经芬顿</w:t>
      </w:r>
      <w:r w:rsidR="008E6066" w:rsidRPr="00F601AA">
        <w:rPr>
          <w:rFonts w:hint="eastAsia"/>
        </w:rPr>
        <w:t>+</w:t>
      </w:r>
      <w:r w:rsidR="008E6066" w:rsidRPr="00F601AA">
        <w:rPr>
          <w:rFonts w:hint="eastAsia"/>
        </w:rPr>
        <w:t>高效沉淀处理后</w:t>
      </w:r>
      <w:r w:rsidR="008E6066" w:rsidRPr="00F601AA">
        <w:t>达标外排</w:t>
      </w:r>
      <w:r w:rsidR="008E6066" w:rsidRPr="00F601AA">
        <w:rPr>
          <w:rFonts w:hint="eastAsia"/>
        </w:rPr>
        <w:t>，排放量为</w:t>
      </w:r>
      <w:r w:rsidR="008E6066" w:rsidRPr="00F601AA">
        <w:rPr>
          <w:rFonts w:hint="eastAsia"/>
        </w:rPr>
        <w:t>2</w:t>
      </w:r>
      <w:r w:rsidR="008E6066" w:rsidRPr="00F601AA">
        <w:t>36.0</w:t>
      </w:r>
      <w:r w:rsidR="008E6066" w:rsidRPr="00F601AA">
        <w:rPr>
          <w:rFonts w:hint="eastAsia"/>
        </w:rPr>
        <w:t>m</w:t>
      </w:r>
      <w:r w:rsidR="008E6066" w:rsidRPr="00F601AA">
        <w:rPr>
          <w:vertAlign w:val="superscript"/>
        </w:rPr>
        <w:t>3</w:t>
      </w:r>
      <w:r w:rsidR="008E6066" w:rsidRPr="00F601AA">
        <w:t>/</w:t>
      </w:r>
      <w:r w:rsidR="008E6066" w:rsidRPr="00F601AA">
        <w:rPr>
          <w:rFonts w:hint="eastAsia"/>
        </w:rPr>
        <w:t>d</w:t>
      </w:r>
      <w:r w:rsidR="008E6066" w:rsidRPr="00F601AA">
        <w:rPr>
          <w:rFonts w:hint="eastAsia"/>
          <w:snapToGrid w:val="0"/>
          <w:kern w:val="0"/>
        </w:rPr>
        <w:t>。</w:t>
      </w:r>
    </w:p>
    <w:p w14:paraId="56972E96" w14:textId="124417DC" w:rsidR="00D62A30" w:rsidRPr="00F601AA" w:rsidRDefault="00B47E2D" w:rsidP="00D62A30">
      <w:pPr>
        <w:ind w:firstLine="480"/>
      </w:pPr>
      <w:r w:rsidRPr="00F601AA">
        <w:rPr>
          <w:rFonts w:hint="eastAsia"/>
          <w:snapToGrid w:val="0"/>
          <w:kern w:val="0"/>
        </w:rPr>
        <w:t>R</w:t>
      </w:r>
      <w:r w:rsidRPr="00F601AA">
        <w:rPr>
          <w:snapToGrid w:val="0"/>
          <w:kern w:val="0"/>
        </w:rPr>
        <w:t>O</w:t>
      </w:r>
      <w:r w:rsidRPr="00F601AA">
        <w:rPr>
          <w:rFonts w:hint="eastAsia"/>
          <w:snapToGrid w:val="0"/>
          <w:kern w:val="0"/>
        </w:rPr>
        <w:t>膜出水率为</w:t>
      </w:r>
      <w:r w:rsidRPr="00F601AA">
        <w:rPr>
          <w:rFonts w:hint="eastAsia"/>
          <w:snapToGrid w:val="0"/>
          <w:kern w:val="0"/>
        </w:rPr>
        <w:t>6</w:t>
      </w:r>
      <w:r w:rsidRPr="00F601AA">
        <w:rPr>
          <w:snapToGrid w:val="0"/>
          <w:kern w:val="0"/>
        </w:rPr>
        <w:t>0</w:t>
      </w:r>
      <w:r w:rsidRPr="00F601AA">
        <w:rPr>
          <w:rFonts w:hint="eastAsia"/>
          <w:snapToGrid w:val="0"/>
          <w:kern w:val="0"/>
        </w:rPr>
        <w:t>%</w:t>
      </w:r>
      <w:r w:rsidR="00D62A30" w:rsidRPr="00F601AA">
        <w:rPr>
          <w:rFonts w:hint="eastAsia"/>
        </w:rPr>
        <w:t>，</w:t>
      </w:r>
      <w:r w:rsidRPr="00F601AA">
        <w:rPr>
          <w:rFonts w:hint="eastAsia"/>
        </w:rPr>
        <w:t>浊污系统总回用率约为</w:t>
      </w:r>
      <w:r w:rsidRPr="00F601AA">
        <w:t>51.6</w:t>
      </w:r>
      <w:r w:rsidRPr="00F601AA">
        <w:rPr>
          <w:rFonts w:hint="eastAsia"/>
        </w:rPr>
        <w:t>%</w:t>
      </w:r>
      <w:r w:rsidRPr="00F601AA">
        <w:rPr>
          <w:rFonts w:hint="eastAsia"/>
        </w:rPr>
        <w:t>，</w:t>
      </w:r>
      <w:r w:rsidRPr="00F601AA">
        <w:rPr>
          <w:rFonts w:hint="eastAsia"/>
          <w:snapToGrid w:val="0"/>
        </w:rPr>
        <w:t>考虑纳滤反冲洗废水和污泥进入浊污系统，总回用率为</w:t>
      </w:r>
      <w:r w:rsidRPr="00F601AA">
        <w:rPr>
          <w:rFonts w:hint="eastAsia"/>
          <w:snapToGrid w:val="0"/>
        </w:rPr>
        <w:t>8</w:t>
      </w:r>
      <w:r w:rsidRPr="00F601AA">
        <w:rPr>
          <w:snapToGrid w:val="0"/>
        </w:rPr>
        <w:t>5</w:t>
      </w:r>
      <w:r w:rsidRPr="00F601AA">
        <w:rPr>
          <w:rFonts w:hint="eastAsia"/>
          <w:snapToGrid w:val="0"/>
        </w:rPr>
        <w:t>%</w:t>
      </w:r>
      <w:r w:rsidRPr="00F601AA">
        <w:rPr>
          <w:rFonts w:hint="eastAsia"/>
          <w:snapToGrid w:val="0"/>
        </w:rPr>
        <w:t>，</w:t>
      </w:r>
      <w:r w:rsidRPr="00F601AA">
        <w:rPr>
          <w:rFonts w:hint="eastAsia"/>
        </w:rPr>
        <w:t>生产废水总回用率可达到</w:t>
      </w:r>
      <w:r w:rsidRPr="00F601AA">
        <w:t>71.1</w:t>
      </w:r>
      <w:r w:rsidRPr="00F601AA">
        <w:rPr>
          <w:rFonts w:hint="eastAsia"/>
        </w:rPr>
        <w:t>%</w:t>
      </w:r>
      <w:r w:rsidRPr="00F601AA">
        <w:rPr>
          <w:rFonts w:hint="eastAsia"/>
        </w:rPr>
        <w:t>，</w:t>
      </w:r>
      <w:r w:rsidR="00D62A30" w:rsidRPr="00F601AA">
        <w:rPr>
          <w:rFonts w:hint="eastAsia"/>
        </w:rPr>
        <w:t>全厂达产后水重复利用率达</w:t>
      </w:r>
      <w:r w:rsidRPr="00F601AA">
        <w:t>72.5</w:t>
      </w:r>
      <w:r w:rsidRPr="00F601AA">
        <w:rPr>
          <w:rFonts w:hint="eastAsia"/>
        </w:rPr>
        <w:t>%</w:t>
      </w:r>
      <w:r w:rsidR="00D62A30" w:rsidRPr="00F601AA">
        <w:rPr>
          <w:rFonts w:hint="eastAsia"/>
        </w:rPr>
        <w:t>，可以满足《印染行业规划条件（</w:t>
      </w:r>
      <w:r w:rsidR="00D62A30" w:rsidRPr="00F601AA">
        <w:rPr>
          <w:rFonts w:hint="eastAsia"/>
        </w:rPr>
        <w:t>2017</w:t>
      </w:r>
      <w:r w:rsidR="00D62A30" w:rsidRPr="00F601AA">
        <w:rPr>
          <w:rFonts w:hint="eastAsia"/>
        </w:rPr>
        <w:t>版）》及《纺织染整工业废水治理工程技术规范》（</w:t>
      </w:r>
      <w:r w:rsidR="00D62A30" w:rsidRPr="00F601AA">
        <w:t>HJ471-2020</w:t>
      </w:r>
      <w:r w:rsidR="00D62A30" w:rsidRPr="00F601AA">
        <w:rPr>
          <w:rFonts w:hint="eastAsia"/>
        </w:rPr>
        <w:t>）中重复利用率大于</w:t>
      </w:r>
      <w:r w:rsidR="00D62A30" w:rsidRPr="00F601AA">
        <w:rPr>
          <w:rFonts w:hint="eastAsia"/>
        </w:rPr>
        <w:t>40%</w:t>
      </w:r>
      <w:r w:rsidR="00D62A30" w:rsidRPr="00F601AA">
        <w:rPr>
          <w:rFonts w:hint="eastAsia"/>
        </w:rPr>
        <w:t>的要求。</w:t>
      </w:r>
      <w:r w:rsidR="00D62A30" w:rsidRPr="00F601AA">
        <w:t>废水排放口</w:t>
      </w:r>
      <w:r w:rsidR="00D62A30" w:rsidRPr="00F601AA">
        <w:rPr>
          <w:rFonts w:hint="eastAsia"/>
        </w:rPr>
        <w:t>拟</w:t>
      </w:r>
      <w:r w:rsidR="00D62A30" w:rsidRPr="00F601AA">
        <w:t>安装流量</w:t>
      </w:r>
      <w:r w:rsidR="00D62A30" w:rsidRPr="00F601AA">
        <w:rPr>
          <w:rFonts w:hint="eastAsia"/>
        </w:rPr>
        <w:t>、</w:t>
      </w:r>
      <w:r w:rsidR="00D62A30" w:rsidRPr="00F601AA">
        <w:rPr>
          <w:rFonts w:hint="eastAsia"/>
        </w:rPr>
        <w:t>pH</w:t>
      </w:r>
      <w:r w:rsidR="00D62A30" w:rsidRPr="00F601AA">
        <w:rPr>
          <w:rFonts w:hint="eastAsia"/>
        </w:rPr>
        <w:t>、</w:t>
      </w:r>
      <w:r w:rsidR="00D62A30" w:rsidRPr="00F601AA">
        <w:rPr>
          <w:rFonts w:hint="eastAsia"/>
        </w:rPr>
        <w:t>COD</w:t>
      </w:r>
      <w:r w:rsidR="00D62A30" w:rsidRPr="00F601AA">
        <w:rPr>
          <w:rFonts w:hint="eastAsia"/>
        </w:rPr>
        <w:t>及氨氮在线监控装置，并与环保局联网。</w:t>
      </w:r>
    </w:p>
    <w:p w14:paraId="00E322D6" w14:textId="77777777" w:rsidR="00D62A30" w:rsidRPr="00F601AA" w:rsidRDefault="00D62A30" w:rsidP="00D62A30">
      <w:pPr>
        <w:ind w:firstLine="482"/>
        <w:rPr>
          <w:b/>
        </w:rPr>
      </w:pPr>
      <w:r w:rsidRPr="00F601AA">
        <w:rPr>
          <w:rFonts w:hint="eastAsia"/>
          <w:b/>
        </w:rPr>
        <w:t>（</w:t>
      </w:r>
      <w:r w:rsidRPr="00F601AA">
        <w:rPr>
          <w:rFonts w:hint="eastAsia"/>
          <w:b/>
        </w:rPr>
        <w:t>4</w:t>
      </w:r>
      <w:r w:rsidRPr="00F601AA">
        <w:rPr>
          <w:rFonts w:hint="eastAsia"/>
          <w:b/>
        </w:rPr>
        <w:t>）分级回用</w:t>
      </w:r>
    </w:p>
    <w:p w14:paraId="24BC2643" w14:textId="6263E39E" w:rsidR="00D62A30" w:rsidRPr="00F601AA" w:rsidRDefault="00D62A30" w:rsidP="00D62A30">
      <w:pPr>
        <w:ind w:firstLine="480"/>
        <w:rPr>
          <w:rFonts w:cs="宋体"/>
        </w:rPr>
      </w:pPr>
      <w:r w:rsidRPr="00F601AA">
        <w:rPr>
          <w:rFonts w:ascii="宋体" w:hAnsi="宋体" w:cs="宋体" w:hint="eastAsia"/>
        </w:rPr>
        <w:t>①</w:t>
      </w:r>
      <w:r w:rsidRPr="00F601AA">
        <w:rPr>
          <w:rFonts w:hint="eastAsia"/>
        </w:rPr>
        <w:t>R</w:t>
      </w:r>
      <w:r w:rsidRPr="00F601AA">
        <w:t>O</w:t>
      </w:r>
      <w:r w:rsidRPr="00F601AA">
        <w:rPr>
          <w:rFonts w:hint="eastAsia"/>
        </w:rPr>
        <w:t>反渗透膜</w:t>
      </w:r>
      <w:r w:rsidRPr="00F601AA">
        <w:t>符合回用水质的</w:t>
      </w:r>
      <w:r w:rsidRPr="00F601AA">
        <w:rPr>
          <w:rFonts w:hint="eastAsia"/>
        </w:rPr>
        <w:t>纯水</w:t>
      </w:r>
      <w:r w:rsidRPr="00F601AA">
        <w:rPr>
          <w:rFonts w:cs="宋体" w:hint="eastAsia"/>
        </w:rPr>
        <w:t>主要回用于水质要求较高的工段（</w:t>
      </w:r>
      <w:r w:rsidR="00B47E2D" w:rsidRPr="00F601AA">
        <w:rPr>
          <w:rFonts w:hint="eastAsia"/>
        </w:rPr>
        <w:t>染布的染色工段和最后一道水洗</w:t>
      </w:r>
      <w:r w:rsidR="00B47E2D" w:rsidRPr="00F601AA">
        <w:rPr>
          <w:rFonts w:cs="宋体" w:hint="eastAsia"/>
        </w:rPr>
        <w:t>、</w:t>
      </w:r>
      <w:r w:rsidR="00B47E2D" w:rsidRPr="00F601AA">
        <w:rPr>
          <w:rFonts w:hint="eastAsia"/>
        </w:rPr>
        <w:t>染纱</w:t>
      </w:r>
      <w:r w:rsidRPr="00F601AA">
        <w:rPr>
          <w:rFonts w:cs="宋体" w:hint="eastAsia"/>
        </w:rPr>
        <w:t>）。</w:t>
      </w:r>
    </w:p>
    <w:p w14:paraId="73EE3E13" w14:textId="4438C502" w:rsidR="00B47E2D" w:rsidRPr="00F601AA" w:rsidRDefault="00B47E2D" w:rsidP="00B47E2D">
      <w:pPr>
        <w:ind w:firstLine="480"/>
        <w:rPr>
          <w:rFonts w:ascii="宋体" w:hAnsi="宋体" w:cs="宋体"/>
        </w:rPr>
      </w:pPr>
      <w:r w:rsidRPr="00F601AA">
        <w:rPr>
          <w:rFonts w:ascii="宋体" w:hAnsi="宋体" w:cs="宋体" w:hint="eastAsia"/>
        </w:rPr>
        <w:t>②</w:t>
      </w:r>
      <w:r w:rsidRPr="00F601AA">
        <w:rPr>
          <w:rFonts w:hint="eastAsia"/>
        </w:rPr>
        <w:t>清污的中水回用优先回用于</w:t>
      </w:r>
      <w:r w:rsidR="00043C5F" w:rsidRPr="00F601AA">
        <w:t>定型机定型废气净化的喷淋</w:t>
      </w:r>
      <w:r w:rsidR="00043C5F" w:rsidRPr="00F601AA">
        <w:rPr>
          <w:rFonts w:hint="eastAsia"/>
        </w:rPr>
        <w:t>补水、除臭喷淋塔补水</w:t>
      </w:r>
      <w:r w:rsidRPr="00F601AA">
        <w:rPr>
          <w:rFonts w:hint="eastAsia"/>
        </w:rPr>
        <w:t>、</w:t>
      </w:r>
      <w:r w:rsidR="00043C5F" w:rsidRPr="00F601AA">
        <w:t>机台冷却</w:t>
      </w:r>
      <w:r w:rsidR="00043C5F" w:rsidRPr="00F601AA">
        <w:rPr>
          <w:rFonts w:hint="eastAsia"/>
        </w:rPr>
        <w:t>用</w:t>
      </w:r>
      <w:r w:rsidR="00043C5F" w:rsidRPr="00F601AA">
        <w:t>水和</w:t>
      </w:r>
      <w:r w:rsidR="00043C5F" w:rsidRPr="00F601AA">
        <w:rPr>
          <w:rFonts w:hint="eastAsia"/>
        </w:rPr>
        <w:t>定型废气余热回收用水等</w:t>
      </w:r>
      <w:r w:rsidR="00043C5F" w:rsidRPr="00F601AA">
        <w:t>水质要求不高</w:t>
      </w:r>
      <w:r w:rsidR="00043C5F" w:rsidRPr="00F601AA">
        <w:rPr>
          <w:rFonts w:hint="eastAsia"/>
        </w:rPr>
        <w:t>工段</w:t>
      </w:r>
      <w:r w:rsidRPr="00F601AA">
        <w:rPr>
          <w:rFonts w:hint="eastAsia"/>
        </w:rPr>
        <w:t>。</w:t>
      </w:r>
    </w:p>
    <w:p w14:paraId="6114ACDC" w14:textId="6EEA1D1E" w:rsidR="00D62A30" w:rsidRPr="00F601AA" w:rsidRDefault="00B47E2D" w:rsidP="00D62A30">
      <w:pPr>
        <w:ind w:firstLine="480"/>
      </w:pPr>
      <w:r w:rsidRPr="00F601AA">
        <w:rPr>
          <w:rFonts w:hint="eastAsia"/>
        </w:rPr>
        <w:t>③</w:t>
      </w:r>
      <w:r w:rsidR="00043C5F" w:rsidRPr="00F601AA">
        <w:rPr>
          <w:rFonts w:hint="eastAsia"/>
        </w:rPr>
        <w:t>回收热水主要用于染布的水洗除油、染整水洗、还原洗、固色等工段，</w:t>
      </w:r>
      <w:r w:rsidR="00043C5F" w:rsidRPr="00F601AA">
        <w:t>这</w:t>
      </w:r>
      <w:r w:rsidR="00043C5F" w:rsidRPr="00F601AA">
        <w:rPr>
          <w:rFonts w:hint="eastAsia"/>
        </w:rPr>
        <w:t>些</w:t>
      </w:r>
      <w:r w:rsidR="00043C5F" w:rsidRPr="00F601AA">
        <w:t>工段对水质要求不高，可全部采用</w:t>
      </w:r>
      <w:r w:rsidR="00043C5F" w:rsidRPr="00F601AA">
        <w:rPr>
          <w:rFonts w:hint="eastAsia"/>
        </w:rPr>
        <w:t>回收热水</w:t>
      </w:r>
      <w:r w:rsidR="00043C5F" w:rsidRPr="00F601AA">
        <w:t>。</w:t>
      </w:r>
    </w:p>
    <w:p w14:paraId="71385510" w14:textId="77777777" w:rsidR="00D62A30" w:rsidRPr="00F601AA" w:rsidRDefault="00D62A30" w:rsidP="00D62A30">
      <w:pPr>
        <w:ind w:firstLine="482"/>
        <w:rPr>
          <w:b/>
        </w:rPr>
      </w:pPr>
      <w:r w:rsidRPr="00F601AA">
        <w:rPr>
          <w:rFonts w:hint="eastAsia"/>
          <w:b/>
        </w:rPr>
        <w:t>（</w:t>
      </w:r>
      <w:r w:rsidRPr="00F601AA">
        <w:rPr>
          <w:b/>
        </w:rPr>
        <w:t>5</w:t>
      </w:r>
      <w:r w:rsidRPr="00F601AA">
        <w:rPr>
          <w:rFonts w:hint="eastAsia"/>
          <w:b/>
        </w:rPr>
        <w:t>）运行管理制度</w:t>
      </w:r>
    </w:p>
    <w:p w14:paraId="192446F1" w14:textId="77777777" w:rsidR="00D62A30" w:rsidRPr="00F601AA" w:rsidRDefault="00D62A30" w:rsidP="00D62A30">
      <w:pPr>
        <w:ind w:firstLine="480"/>
      </w:pPr>
      <w:r w:rsidRPr="00F601AA">
        <w:t>在正常生产过程中，</w:t>
      </w:r>
      <w:r w:rsidRPr="00F601AA">
        <w:rPr>
          <w:rFonts w:hint="eastAsia"/>
        </w:rPr>
        <w:t>企业</w:t>
      </w:r>
      <w:r w:rsidRPr="00F601AA">
        <w:t>应积极主动接受当地环保部门的监管监控</w:t>
      </w:r>
      <w:r w:rsidRPr="00F601AA">
        <w:rPr>
          <w:rFonts w:hint="eastAsia"/>
        </w:rPr>
        <w:t>，</w:t>
      </w:r>
      <w:r w:rsidRPr="00F601AA">
        <w:t>为确保回用水系统得到有效监管，应采取以下措施：</w:t>
      </w:r>
    </w:p>
    <w:p w14:paraId="1FC25668" w14:textId="77777777" w:rsidR="00D62A30" w:rsidRPr="00F601AA" w:rsidRDefault="00D62A30" w:rsidP="00D62A30">
      <w:pPr>
        <w:ind w:firstLine="480"/>
        <w:rPr>
          <w:kern w:val="0"/>
        </w:rPr>
      </w:pPr>
      <w:r w:rsidRPr="00F601AA">
        <w:rPr>
          <w:rFonts w:cs="宋体" w:hint="eastAsia"/>
        </w:rPr>
        <w:t>①</w:t>
      </w:r>
      <w:r w:rsidRPr="00F601AA">
        <w:rPr>
          <w:b/>
          <w:kern w:val="0"/>
        </w:rPr>
        <w:t>实行三级用水计量管理</w:t>
      </w:r>
      <w:r w:rsidRPr="00F601AA">
        <w:rPr>
          <w:rFonts w:hint="eastAsia"/>
          <w:b/>
          <w:kern w:val="0"/>
        </w:rPr>
        <w:t>（各用水工段安装水表计量）</w:t>
      </w:r>
      <w:r w:rsidRPr="00F601AA">
        <w:rPr>
          <w:b/>
          <w:kern w:val="0"/>
        </w:rPr>
        <w:t>，</w:t>
      </w:r>
      <w:r w:rsidRPr="00F601AA">
        <w:rPr>
          <w:kern w:val="0"/>
        </w:rPr>
        <w:t>设置专门机构或人员对取水、排污情况进行监督，并建立管理考核制度和数据统计系统。</w:t>
      </w:r>
    </w:p>
    <w:p w14:paraId="7D7998DD" w14:textId="6FEFCF83" w:rsidR="00D62A30" w:rsidRPr="00F601AA" w:rsidRDefault="00D62A30" w:rsidP="00D62A30">
      <w:pPr>
        <w:ind w:firstLine="480"/>
      </w:pPr>
      <w:r w:rsidRPr="00F601AA">
        <w:rPr>
          <w:rFonts w:cs="宋体" w:hint="eastAsia"/>
        </w:rPr>
        <w:t>②</w:t>
      </w:r>
      <w:r w:rsidRPr="00F601AA">
        <w:t>间歇染色机</w:t>
      </w:r>
      <w:r w:rsidRPr="00F601AA">
        <w:rPr>
          <w:rFonts w:hint="eastAsia"/>
        </w:rPr>
        <w:t>进水和排水均由电脑中控系统控制，</w:t>
      </w:r>
      <w:r w:rsidRPr="00F601AA">
        <w:t>排水管道设计有分流三通阀门，可通过电脑程序控制分流方案，在每批次产品下单时向染色机的电控装置下达分流指令，在染色、水洗工序中实现自动各工序的自动污水分质分流，避免人为的误操作。</w:t>
      </w:r>
      <w:r w:rsidRPr="00F601AA">
        <w:rPr>
          <w:rFonts w:hint="eastAsia"/>
        </w:rPr>
        <w:t>设备的进水和排水各设置</w:t>
      </w:r>
      <w:r w:rsidR="00043C5F" w:rsidRPr="00F601AA">
        <w:rPr>
          <w:rFonts w:hint="eastAsia"/>
        </w:rPr>
        <w:t>四</w:t>
      </w:r>
      <w:r w:rsidRPr="00F601AA">
        <w:rPr>
          <w:rFonts w:hint="eastAsia"/>
        </w:rPr>
        <w:t>根管道；进水为：废热水、自来水、回用水</w:t>
      </w:r>
      <w:r w:rsidR="00043C5F" w:rsidRPr="00F601AA">
        <w:rPr>
          <w:rFonts w:hint="eastAsia"/>
        </w:rPr>
        <w:t>、纯水</w:t>
      </w:r>
      <w:r w:rsidRPr="00F601AA">
        <w:rPr>
          <w:rFonts w:hint="eastAsia"/>
        </w:rPr>
        <w:t>；排水为：热水、清废水、浊废水。</w:t>
      </w:r>
    </w:p>
    <w:p w14:paraId="3CEA4242" w14:textId="77777777" w:rsidR="00D62A30" w:rsidRPr="00F601AA" w:rsidRDefault="00D62A30" w:rsidP="00D62A30">
      <w:pPr>
        <w:ind w:firstLine="480"/>
      </w:pPr>
      <w:r w:rsidRPr="00F601AA">
        <w:rPr>
          <w:rFonts w:cs="宋体" w:hint="eastAsia"/>
        </w:rPr>
        <w:t>③</w:t>
      </w:r>
      <w:r w:rsidRPr="00F601AA">
        <w:t>应定期检查回用水管道，并进行记录，确保管道的密闭性，防止废水泄漏。一旦发现回用水管道有废水泄漏现象，应立即关闭废水出口，</w:t>
      </w:r>
      <w:r w:rsidRPr="00F601AA">
        <w:rPr>
          <w:rFonts w:hint="eastAsia"/>
        </w:rPr>
        <w:t>将废水导入事故水池，</w:t>
      </w:r>
      <w:r w:rsidRPr="00F601AA">
        <w:t>并在</w:t>
      </w:r>
      <w:r w:rsidRPr="00F601AA">
        <w:rPr>
          <w:rFonts w:hint="eastAsia"/>
        </w:rPr>
        <w:t>该生产周期</w:t>
      </w:r>
      <w:r w:rsidRPr="00F601AA">
        <w:t>内停止生产，待回用水管道维修完毕后，方可恢复生产。</w:t>
      </w:r>
    </w:p>
    <w:p w14:paraId="01FCAE14" w14:textId="758C1D12" w:rsidR="00D62A30" w:rsidRPr="00F601AA" w:rsidRDefault="00D62A30" w:rsidP="00D62A30">
      <w:pPr>
        <w:ind w:firstLine="480"/>
      </w:pPr>
      <w:r w:rsidRPr="00F601AA">
        <w:rPr>
          <w:rFonts w:hint="eastAsia"/>
        </w:rPr>
        <w:t>④</w:t>
      </w:r>
      <w:r w:rsidRPr="00F601AA">
        <w:t>应在厂区的废水</w:t>
      </w:r>
      <w:r w:rsidR="00043C5F" w:rsidRPr="00F601AA">
        <w:rPr>
          <w:rFonts w:hint="eastAsia"/>
        </w:rPr>
        <w:t>排放口</w:t>
      </w:r>
      <w:r w:rsidRPr="00F601AA">
        <w:t>和</w:t>
      </w:r>
      <w:r w:rsidR="00043C5F" w:rsidRPr="00F601AA">
        <w:rPr>
          <w:rFonts w:hint="eastAsia"/>
        </w:rPr>
        <w:t>清污系统中水池、系统的纯水池</w:t>
      </w:r>
      <w:r w:rsidRPr="00F601AA">
        <w:t>均安装流量计，并建立回用水量档案</w:t>
      </w:r>
      <w:r w:rsidRPr="00F601AA">
        <w:rPr>
          <w:rFonts w:hint="eastAsia"/>
        </w:rPr>
        <w:t>，以备环保主管部门核查废水排放</w:t>
      </w:r>
      <w:r w:rsidRPr="00F601AA">
        <w:t>情况和回用水量。</w:t>
      </w:r>
    </w:p>
    <w:p w14:paraId="5D1C3CAC" w14:textId="55AEEF69" w:rsidR="00D62A30" w:rsidRPr="00F601AA" w:rsidRDefault="00D62A30" w:rsidP="00D62A30">
      <w:pPr>
        <w:ind w:firstLine="480"/>
      </w:pPr>
      <w:r w:rsidRPr="00F601AA">
        <w:rPr>
          <w:rFonts w:cs="宋体" w:hint="eastAsia"/>
        </w:rPr>
        <w:t>⑤</w:t>
      </w:r>
      <w:r w:rsidRPr="00F601AA">
        <w:t>另外，全厂的废水排放量应控制在总量控制的范围内，并确保废水排放口在污水在线监测监控措施的正常运行，与地方环保局联网，接受监控。</w:t>
      </w:r>
    </w:p>
    <w:p w14:paraId="0FC29268" w14:textId="77777777" w:rsidR="009707A9" w:rsidRPr="00F601AA" w:rsidRDefault="009707A9" w:rsidP="00E66276">
      <w:pPr>
        <w:pStyle w:val="a4"/>
      </w:pPr>
      <w:r w:rsidRPr="00F601AA">
        <w:rPr>
          <w:rFonts w:hint="eastAsia"/>
        </w:rPr>
        <w:t>污水处理设施</w:t>
      </w:r>
    </w:p>
    <w:p w14:paraId="7DF6A6FE" w14:textId="77777777" w:rsidR="0045237D" w:rsidRPr="00F601AA" w:rsidRDefault="0045237D" w:rsidP="0045237D">
      <w:pPr>
        <w:pStyle w:val="a5"/>
      </w:pPr>
      <w:r w:rsidRPr="00F601AA">
        <w:rPr>
          <w:rFonts w:hint="eastAsia"/>
        </w:rPr>
        <w:t>浊污废水处理系统和回用水处理系统</w:t>
      </w:r>
    </w:p>
    <w:p w14:paraId="1AD5FBBF" w14:textId="022A8A43" w:rsidR="009707A9" w:rsidRPr="00F601AA" w:rsidRDefault="009707A9" w:rsidP="00940CA8">
      <w:pPr>
        <w:ind w:firstLine="480"/>
      </w:pPr>
      <w:r w:rsidRPr="00F601AA">
        <w:t>本项目</w:t>
      </w:r>
      <w:r w:rsidR="00FB7B2E" w:rsidRPr="00F601AA">
        <w:rPr>
          <w:rFonts w:hint="eastAsia"/>
        </w:rPr>
        <w:t>浊污废水处理系统和回用水处理系统</w:t>
      </w:r>
      <w:r w:rsidRPr="00F601AA">
        <w:t>工艺流程</w:t>
      </w:r>
      <w:r w:rsidR="00FB7B2E" w:rsidRPr="00F601AA">
        <w:rPr>
          <w:rFonts w:hint="eastAsia"/>
        </w:rPr>
        <w:t>详见</w:t>
      </w:r>
      <w:r w:rsidRPr="00F601AA">
        <w:t>见</w:t>
      </w:r>
      <w:r w:rsidR="00054E7A" w:rsidRPr="00F601AA">
        <w:fldChar w:fldCharType="begin"/>
      </w:r>
      <w:r w:rsidR="00054E7A" w:rsidRPr="00F601AA">
        <w:instrText xml:space="preserve"> REF _Ref16676175 \r \h </w:instrText>
      </w:r>
      <w:r w:rsidR="009357E5" w:rsidRPr="00F601AA">
        <w:instrText xml:space="preserve"> \* MERGEFORMAT </w:instrText>
      </w:r>
      <w:r w:rsidR="00054E7A" w:rsidRPr="00F601AA">
        <w:fldChar w:fldCharType="separate"/>
      </w:r>
      <w:r w:rsidR="0079560F">
        <w:rPr>
          <w:rFonts w:hint="eastAsia"/>
        </w:rPr>
        <w:t>图</w:t>
      </w:r>
      <w:r w:rsidR="0079560F">
        <w:rPr>
          <w:rFonts w:hint="eastAsia"/>
        </w:rPr>
        <w:t>8.1-2</w:t>
      </w:r>
      <w:r w:rsidR="00054E7A" w:rsidRPr="00F601AA">
        <w:fldChar w:fldCharType="end"/>
      </w:r>
      <w:r w:rsidRPr="00F601AA">
        <w:rPr>
          <w:rFonts w:hint="eastAsia"/>
        </w:rPr>
        <w:t>。</w:t>
      </w:r>
    </w:p>
    <w:p w14:paraId="01E4B92B" w14:textId="0A47AC2F" w:rsidR="00054E7A" w:rsidRPr="00F601AA" w:rsidRDefault="00054E7A" w:rsidP="00A7577B">
      <w:pPr>
        <w:pStyle w:val="af"/>
        <w:ind w:leftChars="-118" w:hangingChars="135" w:hanging="283"/>
      </w:pPr>
    </w:p>
    <w:p w14:paraId="3EA0559A" w14:textId="799000E4" w:rsidR="00054E7A" w:rsidRPr="00F601AA" w:rsidRDefault="00054E7A" w:rsidP="00054E7A">
      <w:pPr>
        <w:pStyle w:val="a7"/>
      </w:pPr>
      <w:bookmarkStart w:id="266" w:name="_Ref16676175"/>
      <w:r w:rsidRPr="00F601AA">
        <w:rPr>
          <w:rFonts w:hint="eastAsia"/>
        </w:rPr>
        <w:t>高浓度废水处理工艺</w:t>
      </w:r>
      <w:bookmarkEnd w:id="266"/>
      <w:r w:rsidR="00043C5F" w:rsidRPr="00F601AA">
        <w:rPr>
          <w:rFonts w:hint="eastAsia"/>
        </w:rPr>
        <w:t>流程及水平衡</w:t>
      </w:r>
    </w:p>
    <w:p w14:paraId="247F244A" w14:textId="7AA5439D" w:rsidR="00116E1D" w:rsidRPr="00F601AA" w:rsidRDefault="00116E1D" w:rsidP="00116E1D">
      <w:pPr>
        <w:pStyle w:val="af"/>
        <w:jc w:val="center"/>
      </w:pPr>
    </w:p>
    <w:p w14:paraId="5EABE3DD" w14:textId="0663E9D5" w:rsidR="00116E1D" w:rsidRPr="00F601AA" w:rsidRDefault="00116E1D" w:rsidP="00116E1D">
      <w:pPr>
        <w:pStyle w:val="a7"/>
      </w:pPr>
      <w:r w:rsidRPr="00F601AA">
        <w:rPr>
          <w:rFonts w:hint="eastAsia"/>
        </w:rPr>
        <w:t>污泥处理及水平衡</w:t>
      </w:r>
    </w:p>
    <w:p w14:paraId="29EEE3A1" w14:textId="6814474C" w:rsidR="00FB7B2E" w:rsidRPr="00F601AA" w:rsidRDefault="009667CB" w:rsidP="00116E1D">
      <w:pPr>
        <w:ind w:firstLineChars="0" w:firstLine="0"/>
        <w:rPr>
          <w:b/>
        </w:rPr>
      </w:pPr>
      <w:bookmarkStart w:id="267" w:name="_Toc298509217"/>
      <w:r w:rsidRPr="00F601AA">
        <w:rPr>
          <w:rFonts w:hint="eastAsia"/>
          <w:b/>
        </w:rPr>
        <w:t>（</w:t>
      </w:r>
      <w:r w:rsidRPr="00F601AA">
        <w:rPr>
          <w:rFonts w:hint="eastAsia"/>
          <w:b/>
        </w:rPr>
        <w:t>1</w:t>
      </w:r>
      <w:r w:rsidRPr="00F601AA">
        <w:rPr>
          <w:rFonts w:hint="eastAsia"/>
          <w:b/>
        </w:rPr>
        <w:t>）</w:t>
      </w:r>
      <w:r w:rsidR="00FB7B2E" w:rsidRPr="00F601AA">
        <w:rPr>
          <w:rFonts w:hint="eastAsia"/>
          <w:b/>
        </w:rPr>
        <w:t>浓水部分废水处理工艺简介：</w:t>
      </w:r>
    </w:p>
    <w:p w14:paraId="4C9F5395" w14:textId="77777777" w:rsidR="00FB7B2E" w:rsidRPr="00F601AA" w:rsidRDefault="00FB7B2E" w:rsidP="00FB7B2E">
      <w:pPr>
        <w:ind w:firstLine="480"/>
      </w:pPr>
      <w:r w:rsidRPr="00F601AA">
        <w:rPr>
          <w:rFonts w:hint="eastAsia"/>
        </w:rPr>
        <w:t>浓废水从生产车间经管道自流集水井，集水井中设置回转式格栅，格栅的密集栅条拦截废水杂物，废水自流进入调节池，调节池中的中的退浆水经过提升泵泵至混凝池，同时投加絮凝剂及助凝剂反应形成矾花，矾花与水的混合物一同初沉池，初沉池中悬浮物沉入底部，上清液进入水解池。</w:t>
      </w:r>
    </w:p>
    <w:p w14:paraId="17564888" w14:textId="77777777" w:rsidR="00FB7B2E" w:rsidRPr="00F601AA" w:rsidRDefault="00FB7B2E" w:rsidP="00FB7B2E">
      <w:pPr>
        <w:ind w:firstLine="480"/>
      </w:pPr>
      <w:r w:rsidRPr="00F601AA">
        <w:rPr>
          <w:rFonts w:hint="eastAsia"/>
        </w:rPr>
        <w:t>废水由水解池的布水墙进入水解池底部，从水解池底部上升的过程中，废水与水解池的厌氧污泥发生反应，将废水中的不可溶有机物转化为可溶性有机物同时将大分子有机物分解成小分子有机物。</w:t>
      </w:r>
    </w:p>
    <w:p w14:paraId="6429553B" w14:textId="77777777" w:rsidR="00FB7B2E" w:rsidRPr="00F601AA" w:rsidRDefault="00FB7B2E" w:rsidP="00FB7B2E">
      <w:pPr>
        <w:ind w:firstLine="480"/>
      </w:pPr>
      <w:r w:rsidRPr="00F601AA">
        <w:rPr>
          <w:rFonts w:hint="eastAsia"/>
        </w:rPr>
        <w:t>水解池出水自流进入好氧池，好氧池中的好氧菌进一步将废水中的小分子有机物分解成二氧化碳和水，从而达到去除水中污染物的目的。</w:t>
      </w:r>
    </w:p>
    <w:p w14:paraId="20B7B1BF" w14:textId="77777777" w:rsidR="00FB7B2E" w:rsidRPr="00F601AA" w:rsidRDefault="00FB7B2E" w:rsidP="00FB7B2E">
      <w:pPr>
        <w:ind w:firstLine="480"/>
      </w:pPr>
      <w:r w:rsidRPr="00F601AA">
        <w:rPr>
          <w:rFonts w:hint="eastAsia"/>
        </w:rPr>
        <w:t>好氧池出水自流进入二沉池，生物沉淀池主要实现泥水的分离，在重力的作用下，活性污泥沉入沉淀池底部，随后被刮泥机刮至排泥斗，干净的水经过出水圈自流进入物化沉淀池。</w:t>
      </w:r>
    </w:p>
    <w:p w14:paraId="422AA2C9" w14:textId="77777777" w:rsidR="00FB7B2E" w:rsidRPr="00F601AA" w:rsidRDefault="00FB7B2E" w:rsidP="00FB7B2E">
      <w:pPr>
        <w:ind w:firstLine="480"/>
      </w:pPr>
      <w:r w:rsidRPr="00F601AA">
        <w:rPr>
          <w:rFonts w:hint="eastAsia"/>
        </w:rPr>
        <w:t>终沉池前端投加絮凝剂与助凝剂（也可采用催化氧化），药剂与废水发生反应形成矾花，矾花与水的混合物一同进入斜板沉淀区域，清水沿着斜板自下而上进入清水圈，矾话形成的污泥沿着斜板自上而下进入污泥斗，随后被刮泥机刮至中心排污点排出。</w:t>
      </w:r>
    </w:p>
    <w:p w14:paraId="78B3CDE9" w14:textId="77777777" w:rsidR="00FB7B2E" w:rsidRPr="00F601AA" w:rsidRDefault="00FB7B2E" w:rsidP="00FB7B2E">
      <w:pPr>
        <w:ind w:firstLine="480"/>
      </w:pPr>
      <w:r w:rsidRPr="00F601AA">
        <w:rPr>
          <w:rFonts w:hint="eastAsia"/>
        </w:rPr>
        <w:t>经过终沉池出水圈的上清液自流进入微滤过滤器过滤掉自水中带出的细小悬浮物，降低水中的</w:t>
      </w:r>
      <w:r w:rsidRPr="00F601AA">
        <w:rPr>
          <w:rFonts w:hint="eastAsia"/>
        </w:rPr>
        <w:t>SS</w:t>
      </w:r>
      <w:r w:rsidRPr="00F601AA">
        <w:rPr>
          <w:rFonts w:hint="eastAsia"/>
        </w:rPr>
        <w:t>。</w:t>
      </w:r>
    </w:p>
    <w:p w14:paraId="6BABDA46" w14:textId="3FB7EAA0" w:rsidR="009667CB" w:rsidRPr="00F601AA" w:rsidRDefault="009667CB" w:rsidP="009667CB">
      <w:pPr>
        <w:ind w:firstLine="480"/>
      </w:pPr>
      <w:r w:rsidRPr="00F601AA">
        <w:rPr>
          <w:rFonts w:hint="eastAsia"/>
        </w:rPr>
        <w:t>（</w:t>
      </w:r>
      <w:r w:rsidRPr="00F601AA">
        <w:rPr>
          <w:rFonts w:hint="eastAsia"/>
        </w:rPr>
        <w:t>3</w:t>
      </w:r>
      <w:r w:rsidRPr="00F601AA">
        <w:rPr>
          <w:rFonts w:hint="eastAsia"/>
        </w:rPr>
        <w:t>）回用处理工艺</w:t>
      </w:r>
    </w:p>
    <w:p w14:paraId="3AE19209" w14:textId="45F8F49E" w:rsidR="009667CB" w:rsidRPr="00F601AA" w:rsidRDefault="001559D5" w:rsidP="001559D5">
      <w:pPr>
        <w:ind w:firstLine="480"/>
      </w:pPr>
      <w:bookmarkStart w:id="268" w:name="_Hlk49351556"/>
      <w:r w:rsidRPr="00F601AA">
        <w:rPr>
          <w:rFonts w:hint="eastAsia"/>
        </w:rPr>
        <w:t>经过生化后的水可以达到行业排放标准，但是要满足回用水的标准，还必须经过物理的深度处理。系统主要由预处理、除盐处理二部分组成。</w:t>
      </w:r>
      <w:r w:rsidR="009667CB" w:rsidRPr="00F601AA">
        <w:rPr>
          <w:rFonts w:hint="eastAsia"/>
        </w:rPr>
        <w:t>设计采用</w:t>
      </w:r>
      <w:r w:rsidR="009667CB" w:rsidRPr="00F601AA">
        <w:rPr>
          <w:rFonts w:hint="eastAsia"/>
          <w:b/>
          <w:bCs/>
        </w:rPr>
        <w:t>“多介质过滤器</w:t>
      </w:r>
      <w:r w:rsidR="009667CB" w:rsidRPr="00F601AA">
        <w:rPr>
          <w:rFonts w:hint="eastAsia"/>
          <w:b/>
          <w:bCs/>
        </w:rPr>
        <w:t>+</w:t>
      </w:r>
      <w:r w:rsidR="009667CB" w:rsidRPr="00F601AA">
        <w:rPr>
          <w:rFonts w:hint="eastAsia"/>
          <w:b/>
          <w:bCs/>
        </w:rPr>
        <w:t>超滤系统</w:t>
      </w:r>
      <w:r w:rsidR="009667CB" w:rsidRPr="00F601AA">
        <w:rPr>
          <w:rFonts w:hint="eastAsia"/>
          <w:b/>
          <w:bCs/>
        </w:rPr>
        <w:t>+RO</w:t>
      </w:r>
      <w:r w:rsidR="009667CB" w:rsidRPr="00F601AA">
        <w:rPr>
          <w:rFonts w:hint="eastAsia"/>
          <w:b/>
          <w:bCs/>
        </w:rPr>
        <w:t>系统”</w:t>
      </w:r>
      <w:r w:rsidR="009667CB" w:rsidRPr="00F601AA">
        <w:rPr>
          <w:rFonts w:hint="eastAsia"/>
        </w:rPr>
        <w:t>的工艺后进行回用。</w:t>
      </w:r>
    </w:p>
    <w:p w14:paraId="289D19F1" w14:textId="309C2491" w:rsidR="009667CB" w:rsidRPr="00F601AA" w:rsidRDefault="009667CB" w:rsidP="009667CB">
      <w:pPr>
        <w:ind w:firstLine="480"/>
      </w:pPr>
      <w:r w:rsidRPr="00F601AA">
        <w:rPr>
          <w:rFonts w:hint="eastAsia"/>
        </w:rPr>
        <w:t>微滤过滤器出水自流进入中间水池，经</w:t>
      </w:r>
      <w:r w:rsidRPr="00F601AA">
        <w:rPr>
          <w:rFonts w:hint="eastAsia"/>
        </w:rPr>
        <w:t>UF</w:t>
      </w:r>
      <w:r w:rsidRPr="00F601AA">
        <w:rPr>
          <w:rFonts w:hint="eastAsia"/>
        </w:rPr>
        <w:t>增压泵泵至多介质过滤器，多介质过滤器中填装锰砂可以去除水中的铁锰离子，防止其污染膜元件。多介质过滤器出水自压进入</w:t>
      </w:r>
      <w:r w:rsidRPr="00F601AA">
        <w:rPr>
          <w:rFonts w:hint="eastAsia"/>
        </w:rPr>
        <w:t>UF</w:t>
      </w:r>
      <w:r w:rsidRPr="00F601AA">
        <w:rPr>
          <w:rFonts w:hint="eastAsia"/>
        </w:rPr>
        <w:t>（超滤），超滤由于过滤精度可以达到</w:t>
      </w:r>
      <w:r w:rsidRPr="00F601AA">
        <w:rPr>
          <w:rFonts w:hint="eastAsia"/>
        </w:rPr>
        <w:t>0.01um</w:t>
      </w:r>
      <w:r w:rsidRPr="00F601AA">
        <w:rPr>
          <w:rFonts w:hint="eastAsia"/>
        </w:rPr>
        <w:t>，可以去除肉眼看不见的胶体等物质，大大提高了水体本身的洁净度。</w:t>
      </w:r>
    </w:p>
    <w:p w14:paraId="2DF8F636" w14:textId="395D1EC2" w:rsidR="009667CB" w:rsidRPr="00F601AA" w:rsidRDefault="009667CB" w:rsidP="009667CB">
      <w:pPr>
        <w:ind w:firstLine="480"/>
      </w:pPr>
      <w:r w:rsidRPr="00F601AA">
        <w:rPr>
          <w:rFonts w:hint="eastAsia"/>
        </w:rPr>
        <w:t>超滤出水自压进入中间水箱，中间水箱的水经过</w:t>
      </w:r>
      <w:r w:rsidRPr="00F601AA">
        <w:rPr>
          <w:rFonts w:hint="eastAsia"/>
        </w:rPr>
        <w:t>RO1</w:t>
      </w:r>
      <w:r w:rsidRPr="00F601AA">
        <w:rPr>
          <w:rFonts w:hint="eastAsia"/>
        </w:rPr>
        <w:t>增压泵泵至保安过滤器同时投加还原剂及阻垢剂，随后在</w:t>
      </w:r>
      <w:r w:rsidRPr="00F601AA">
        <w:rPr>
          <w:rFonts w:hint="eastAsia"/>
        </w:rPr>
        <w:t>RO1</w:t>
      </w:r>
      <w:r w:rsidRPr="00F601AA">
        <w:rPr>
          <w:rFonts w:hint="eastAsia"/>
        </w:rPr>
        <w:t>高压泵的增压下进入一级</w:t>
      </w:r>
      <w:r w:rsidRPr="00F601AA">
        <w:rPr>
          <w:rFonts w:hint="eastAsia"/>
        </w:rPr>
        <w:t>RO</w:t>
      </w:r>
      <w:r w:rsidRPr="00F601AA">
        <w:rPr>
          <w:rFonts w:hint="eastAsia"/>
        </w:rPr>
        <w:t>，由于盐分较低一级</w:t>
      </w:r>
      <w:r w:rsidRPr="00F601AA">
        <w:rPr>
          <w:rFonts w:hint="eastAsia"/>
        </w:rPr>
        <w:t>RO</w:t>
      </w:r>
      <w:r w:rsidRPr="00F601AA">
        <w:rPr>
          <w:rFonts w:hint="eastAsia"/>
        </w:rPr>
        <w:t>较大的回收率。一级</w:t>
      </w:r>
      <w:r w:rsidRPr="00F601AA">
        <w:rPr>
          <w:rFonts w:hint="eastAsia"/>
        </w:rPr>
        <w:t>RO</w:t>
      </w:r>
      <w:r w:rsidRPr="00F601AA">
        <w:rPr>
          <w:rFonts w:hint="eastAsia"/>
        </w:rPr>
        <w:t>的低浓废水自压进入回用水池</w:t>
      </w:r>
      <w:r w:rsidRPr="00F601AA">
        <w:rPr>
          <w:rFonts w:hint="eastAsia"/>
        </w:rPr>
        <w:t>2</w:t>
      </w:r>
      <w:r w:rsidRPr="00F601AA">
        <w:rPr>
          <w:rFonts w:hint="eastAsia"/>
        </w:rPr>
        <w:t>（纯水回用池）。</w:t>
      </w:r>
    </w:p>
    <w:p w14:paraId="2843157D" w14:textId="77777777" w:rsidR="009667CB" w:rsidRPr="00F601AA" w:rsidRDefault="009667CB" w:rsidP="009667CB">
      <w:pPr>
        <w:ind w:firstLine="480"/>
      </w:pPr>
      <w:r w:rsidRPr="00F601AA">
        <w:rPr>
          <w:rFonts w:hint="eastAsia"/>
        </w:rPr>
        <w:t>①超滤：超滤主要是在预处理之后对废水进行深度处理，以保证后续的反渗透设备能正常的运行。超滤是利用超滤膜的微孔筛分机理，以物理截留的方式去除水中一定大小的杂质颗粒。在压力驱动下，溶液中水、有机低分子、无机离子等尺寸小的物质可通过纤维壁上的微孔到达膜的另一侧；溶液中菌体、胶体、颗粒物、有机大分子等大尺寸物质则不能透过超滤膜而被截留，从而达到筛分溶液中不同组分的目的。该过程为常温操作，无相态变化，不产生二次污染。在给水处理中常作为反渗透、离子交换的预处理。</w:t>
      </w:r>
    </w:p>
    <w:bookmarkEnd w:id="268"/>
    <w:p w14:paraId="3CEAAA42" w14:textId="6551EA3A" w:rsidR="009667CB" w:rsidRPr="00F601AA" w:rsidRDefault="009667CB" w:rsidP="009667CB">
      <w:pPr>
        <w:ind w:firstLine="480"/>
      </w:pPr>
      <w:r w:rsidRPr="00F601AA">
        <w:rPr>
          <w:rFonts w:hint="eastAsia"/>
        </w:rPr>
        <w:t>②</w:t>
      </w:r>
      <w:r w:rsidRPr="00F601AA">
        <w:t>反渗透</w:t>
      </w:r>
      <w:r w:rsidRPr="00F601AA">
        <w:rPr>
          <w:rFonts w:hint="eastAsia"/>
        </w:rPr>
        <w:t>：反渗透系统主要去除水中溶解盐类、有机物分子、二氧化硅胶体、大分子物质以及预处理未被去除的颗粒等，反渗透装置由反渗透膜组、在线仪表、撬座、阀门组、在线仪表等构成，其作用是脱除水中</w:t>
      </w:r>
      <w:r w:rsidRPr="00F601AA">
        <w:rPr>
          <w:rFonts w:hint="eastAsia"/>
        </w:rPr>
        <w:t>98%</w:t>
      </w:r>
      <w:r w:rsidRPr="00F601AA">
        <w:rPr>
          <w:rFonts w:hint="eastAsia"/>
        </w:rPr>
        <w:t>以上的电解质（盐分）和粒径大于</w:t>
      </w:r>
      <w:r w:rsidRPr="00F601AA">
        <w:rPr>
          <w:rFonts w:hint="eastAsia"/>
        </w:rPr>
        <w:t>0.0005</w:t>
      </w:r>
      <w:r w:rsidRPr="00F601AA">
        <w:rPr>
          <w:rFonts w:hint="eastAsia"/>
        </w:rPr>
        <w:t>微米的杂质。为了保证反渗透系统正常运行，配备有加药、过滤系统。系统采用</w:t>
      </w:r>
      <w:r w:rsidRPr="00F601AA">
        <w:rPr>
          <w:rFonts w:hint="eastAsia"/>
        </w:rPr>
        <w:t>PLC</w:t>
      </w:r>
      <w:r w:rsidRPr="00F601AA">
        <w:rPr>
          <w:rFonts w:hint="eastAsia"/>
        </w:rPr>
        <w:t>自动控制。</w:t>
      </w:r>
      <w:r w:rsidRPr="00F601AA">
        <w:t>反渗透装置设计为单个系列。每支膜元件的标准除盐率一般为</w:t>
      </w:r>
      <w:r w:rsidRPr="00F601AA">
        <w:t>99.5%</w:t>
      </w:r>
      <w:r w:rsidRPr="00F601AA">
        <w:t>，系统的除盐率大约为</w:t>
      </w:r>
      <w:r w:rsidRPr="00F601AA">
        <w:t>98%</w:t>
      </w:r>
      <w:r w:rsidRPr="00F601AA">
        <w:t>左右。</w:t>
      </w:r>
    </w:p>
    <w:p w14:paraId="41BF963F" w14:textId="32120F5A" w:rsidR="009667CB" w:rsidRPr="00F601AA" w:rsidRDefault="009667CB" w:rsidP="009667CB">
      <w:pPr>
        <w:ind w:firstLine="480"/>
      </w:pPr>
      <w:r w:rsidRPr="00F601AA">
        <w:rPr>
          <w:rFonts w:hint="eastAsia"/>
        </w:rPr>
        <w:t>③浓水</w:t>
      </w:r>
      <w:r w:rsidR="00DE5CCB" w:rsidRPr="00F601AA">
        <w:rPr>
          <w:rFonts w:hint="eastAsia"/>
        </w:rPr>
        <w:t>深度处理（预留）</w:t>
      </w:r>
    </w:p>
    <w:p w14:paraId="27AE063A" w14:textId="74CFC373" w:rsidR="00193E6B" w:rsidRPr="00F601AA" w:rsidRDefault="00193E6B" w:rsidP="009667CB">
      <w:pPr>
        <w:ind w:firstLine="480"/>
      </w:pPr>
      <w:r w:rsidRPr="00F601AA">
        <w:rPr>
          <w:rFonts w:hint="eastAsia"/>
        </w:rPr>
        <w:t>本项目高浓度废水经处理后，进入</w:t>
      </w:r>
      <w:r w:rsidRPr="00F601AA">
        <w:rPr>
          <w:rFonts w:hint="eastAsia"/>
        </w:rPr>
        <w:t>R</w:t>
      </w:r>
      <w:r w:rsidRPr="00F601AA">
        <w:t>O</w:t>
      </w:r>
      <w:r w:rsidRPr="00F601AA">
        <w:rPr>
          <w:rFonts w:hint="eastAsia"/>
        </w:rPr>
        <w:t>膜系统，类比同类型项目实际运行情况设施出水水质可以满足《纺织染整工业水污染物排放标准》（</w:t>
      </w:r>
      <w:r w:rsidRPr="00F601AA">
        <w:rPr>
          <w:rFonts w:hint="eastAsia"/>
        </w:rPr>
        <w:t>GB4287-2012</w:t>
      </w:r>
      <w:r w:rsidRPr="00F601AA">
        <w:rPr>
          <w:rFonts w:hint="eastAsia"/>
        </w:rPr>
        <w:t>）表</w:t>
      </w:r>
      <w:r w:rsidRPr="00F601AA">
        <w:rPr>
          <w:rFonts w:hint="eastAsia"/>
        </w:rPr>
        <w:t>2</w:t>
      </w:r>
      <w:r w:rsidRPr="00F601AA">
        <w:rPr>
          <w:rFonts w:hint="eastAsia"/>
        </w:rPr>
        <w:t>间接排放标准限值。但是考虑到本项目染整废水中具有难降解有机物（</w:t>
      </w:r>
      <w:r w:rsidR="00E848F4" w:rsidRPr="00F601AA">
        <w:rPr>
          <w:rFonts w:hint="eastAsia"/>
        </w:rPr>
        <w:t>主要是</w:t>
      </w:r>
      <w:r w:rsidRPr="00F601AA">
        <w:rPr>
          <w:rFonts w:hint="eastAsia"/>
        </w:rPr>
        <w:t>苯胺类），为确保浓水达标，项目设计阶段预留浓水深度处理设施，采用“芬顿反应池</w:t>
      </w:r>
      <w:r w:rsidRPr="00F601AA">
        <w:rPr>
          <w:rFonts w:hint="eastAsia"/>
        </w:rPr>
        <w:t>+</w:t>
      </w:r>
      <w:r w:rsidRPr="00F601AA">
        <w:rPr>
          <w:rFonts w:hint="eastAsia"/>
        </w:rPr>
        <w:t>高效沉淀池处理”。</w:t>
      </w:r>
    </w:p>
    <w:p w14:paraId="3DF50765" w14:textId="29C72AA2" w:rsidR="009667CB" w:rsidRPr="00F601AA" w:rsidRDefault="009667CB" w:rsidP="009667CB">
      <w:pPr>
        <w:ind w:firstLine="480"/>
      </w:pPr>
      <w:r w:rsidRPr="00F601AA">
        <w:rPr>
          <w:rFonts w:hint="eastAsia"/>
        </w:rPr>
        <w:t>浓水自流进入浓水收集池，浓水收集池经过提升泵泵入芬顿反应池，通过投加氧化剂、催化剂将水中的</w:t>
      </w:r>
      <w:r w:rsidR="00DE0B28" w:rsidRPr="00F601AA">
        <w:rPr>
          <w:rFonts w:hint="eastAsia"/>
        </w:rPr>
        <w:t>难降解的</w:t>
      </w:r>
      <w:r w:rsidRPr="00F601AA">
        <w:rPr>
          <w:rFonts w:hint="eastAsia"/>
        </w:rPr>
        <w:t>有机物分解成无机物，出水自流进入高效沉淀池。</w:t>
      </w:r>
    </w:p>
    <w:p w14:paraId="7C298DD2" w14:textId="2E30FD0C" w:rsidR="009667CB" w:rsidRPr="00F601AA" w:rsidRDefault="009667CB" w:rsidP="009667CB">
      <w:pPr>
        <w:ind w:firstLine="480"/>
      </w:pPr>
      <w:r w:rsidRPr="00F601AA">
        <w:rPr>
          <w:rFonts w:hint="eastAsia"/>
        </w:rPr>
        <w:t>高效沉淀池中，泥水实现分离，污泥由于比重的关系沉入污泥斗，上清液自流进入排放水池，经过排放水池的水泵外排。</w:t>
      </w:r>
    </w:p>
    <w:p w14:paraId="12938E1C" w14:textId="311FD53F" w:rsidR="009667CB" w:rsidRPr="00F601AA" w:rsidRDefault="009667CB" w:rsidP="00DE0B28">
      <w:pPr>
        <w:ind w:firstLine="480"/>
        <w:jc w:val="center"/>
      </w:pPr>
    </w:p>
    <w:p w14:paraId="2565B068" w14:textId="76E4C9AB" w:rsidR="00DE0B28" w:rsidRPr="00F601AA" w:rsidRDefault="00DE0B28" w:rsidP="00DE0B28">
      <w:pPr>
        <w:pStyle w:val="a7"/>
      </w:pPr>
      <w:r w:rsidRPr="00F601AA">
        <w:rPr>
          <w:rFonts w:hint="eastAsia"/>
        </w:rPr>
        <w:t>芬顿反应池工艺流程示意图</w:t>
      </w:r>
    </w:p>
    <w:p w14:paraId="6200C216" w14:textId="62C29E04" w:rsidR="00FB7B2E" w:rsidRPr="00F601AA" w:rsidRDefault="00FB7B2E" w:rsidP="00FB7B2E">
      <w:pPr>
        <w:pStyle w:val="a5"/>
        <w:numPr>
          <w:ilvl w:val="3"/>
          <w:numId w:val="7"/>
        </w:numPr>
      </w:pPr>
      <w:r w:rsidRPr="00F601AA">
        <w:rPr>
          <w:rFonts w:hint="eastAsia"/>
        </w:rPr>
        <w:t>低浓度废水处理系统</w:t>
      </w:r>
    </w:p>
    <w:p w14:paraId="27825F26" w14:textId="6301AF64" w:rsidR="00FB7B2E" w:rsidRPr="00F601AA" w:rsidRDefault="00FB7B2E" w:rsidP="00FB7B2E">
      <w:pPr>
        <w:ind w:firstLine="480"/>
      </w:pPr>
      <w:r w:rsidRPr="00F601AA">
        <w:t>本项目</w:t>
      </w:r>
      <w:r w:rsidRPr="00F601AA">
        <w:rPr>
          <w:rFonts w:hint="eastAsia"/>
        </w:rPr>
        <w:t>浊污废水处理系统和回用水处理系统</w:t>
      </w:r>
      <w:r w:rsidRPr="00F601AA">
        <w:t>工艺流程</w:t>
      </w:r>
      <w:r w:rsidRPr="00F601AA">
        <w:rPr>
          <w:rFonts w:hint="eastAsia"/>
        </w:rPr>
        <w:t>详</w:t>
      </w:r>
      <w:r w:rsidRPr="00F601AA">
        <w:t>见</w:t>
      </w:r>
      <w:r w:rsidRPr="00F601AA">
        <w:fldChar w:fldCharType="begin"/>
      </w:r>
      <w:r w:rsidRPr="00F601AA">
        <w:instrText xml:space="preserve"> REF _Ref16676175 \r \h </w:instrText>
      </w:r>
      <w:r w:rsidR="009357E5" w:rsidRPr="00F601AA">
        <w:instrText xml:space="preserve"> \* MERGEFORMAT </w:instrText>
      </w:r>
      <w:r w:rsidRPr="00F601AA">
        <w:fldChar w:fldCharType="separate"/>
      </w:r>
      <w:r w:rsidR="0079560F">
        <w:rPr>
          <w:rFonts w:hint="eastAsia"/>
        </w:rPr>
        <w:t>图</w:t>
      </w:r>
      <w:r w:rsidR="0079560F">
        <w:rPr>
          <w:rFonts w:hint="eastAsia"/>
        </w:rPr>
        <w:t>8.1-2</w:t>
      </w:r>
      <w:r w:rsidRPr="00F601AA">
        <w:fldChar w:fldCharType="end"/>
      </w:r>
      <w:r w:rsidRPr="00F601AA">
        <w:rPr>
          <w:rFonts w:hint="eastAsia"/>
        </w:rPr>
        <w:t>。</w:t>
      </w:r>
    </w:p>
    <w:bookmarkEnd w:id="267"/>
    <w:p w14:paraId="37B22BAE" w14:textId="76D63173" w:rsidR="00FB7B2E" w:rsidRPr="00F601AA" w:rsidRDefault="00EE3B6D" w:rsidP="00FB7B2E">
      <w:pPr>
        <w:ind w:firstLine="482"/>
        <w:rPr>
          <w:b/>
        </w:rPr>
      </w:pPr>
      <w:r w:rsidRPr="00F601AA">
        <w:rPr>
          <w:rFonts w:hint="eastAsia"/>
          <w:b/>
        </w:rPr>
        <w:t>（</w:t>
      </w:r>
      <w:r w:rsidRPr="00F601AA">
        <w:rPr>
          <w:rFonts w:hint="eastAsia"/>
          <w:b/>
        </w:rPr>
        <w:t>3</w:t>
      </w:r>
      <w:r w:rsidRPr="00F601AA">
        <w:rPr>
          <w:rFonts w:hint="eastAsia"/>
          <w:b/>
        </w:rPr>
        <w:t>）</w:t>
      </w:r>
      <w:r w:rsidR="00FB7B2E" w:rsidRPr="00F601AA">
        <w:rPr>
          <w:rFonts w:hint="eastAsia"/>
          <w:b/>
        </w:rPr>
        <w:t>低浓废水部分中水回用处理工艺简介：</w:t>
      </w:r>
    </w:p>
    <w:p w14:paraId="71391F95" w14:textId="77777777" w:rsidR="00FB7B2E" w:rsidRPr="00F601AA" w:rsidRDefault="00FB7B2E" w:rsidP="00FB7B2E">
      <w:pPr>
        <w:ind w:firstLine="480"/>
      </w:pPr>
      <w:r w:rsidRPr="00F601AA">
        <w:rPr>
          <w:rFonts w:hint="eastAsia"/>
        </w:rPr>
        <w:t>低浓废水主要是冲洗水清洗水，经过使用后排放进入低浓废水调节池，低浓废水调节池经过提升泵的作用下进入高效气浮，气浮前端设置混凝区域，废水与药剂发生反应形成矾花，矾花与水的混合物一同进入气浮溶汽水释放区，释放出的微小气泡与矾花相互裹挟形成升力体浮至页面之上，随后被刮泥机挂至污泥池排出，清水经过底部收集管自流池出水箱。</w:t>
      </w:r>
    </w:p>
    <w:p w14:paraId="377D9B4E" w14:textId="77777777" w:rsidR="00FB7B2E" w:rsidRPr="00F601AA" w:rsidRDefault="00FB7B2E" w:rsidP="00FB7B2E">
      <w:pPr>
        <w:ind w:firstLine="480"/>
      </w:pPr>
      <w:r w:rsidRPr="00F601AA">
        <w:rPr>
          <w:rFonts w:hint="eastAsia"/>
        </w:rPr>
        <w:t>气浮出水箱的水在增压泵的作用下提升至多介质过滤器，多介质过滤器拦截掉水中少量的悬浮物，多介质过滤器出水自压进入钠离子交换器，去除水中的钙镁离子达到降低硬度的目的。钠离子交换器出水自压进入袋式过滤器。钠离子的再生水自流进入浓水收集池。</w:t>
      </w:r>
    </w:p>
    <w:p w14:paraId="34E4128F" w14:textId="675FD670" w:rsidR="009707A9" w:rsidRPr="00F601AA" w:rsidRDefault="00FB7B2E" w:rsidP="00EE3B6D">
      <w:pPr>
        <w:ind w:firstLine="480"/>
      </w:pPr>
      <w:r w:rsidRPr="00F601AA">
        <w:rPr>
          <w:rFonts w:hint="eastAsia"/>
        </w:rPr>
        <w:t>袋式过滤器进一步去除水中极细小悬浮物，其出水自流进入回用水池</w:t>
      </w:r>
      <w:r w:rsidRPr="00F601AA">
        <w:rPr>
          <w:rFonts w:hint="eastAsia"/>
        </w:rPr>
        <w:t>1</w:t>
      </w:r>
      <w:r w:rsidRPr="00F601AA">
        <w:rPr>
          <w:rFonts w:hint="eastAsia"/>
        </w:rPr>
        <w:t>（中水回用池）。</w:t>
      </w:r>
    </w:p>
    <w:p w14:paraId="2CA8C26E" w14:textId="2D44AB6D" w:rsidR="006E4A00" w:rsidRPr="00F601AA" w:rsidRDefault="006E4A00" w:rsidP="006E4A00">
      <w:pPr>
        <w:pStyle w:val="af"/>
        <w:jc w:val="center"/>
      </w:pPr>
    </w:p>
    <w:p w14:paraId="6137BE91" w14:textId="330489FC" w:rsidR="006E4A00" w:rsidRPr="00F601AA" w:rsidRDefault="006E4A00" w:rsidP="006E4A00">
      <w:pPr>
        <w:pStyle w:val="a7"/>
      </w:pPr>
      <w:r w:rsidRPr="00F601AA">
        <w:rPr>
          <w:rFonts w:hint="eastAsia"/>
        </w:rPr>
        <w:t>低浓度废水处理工艺</w:t>
      </w:r>
    </w:p>
    <w:p w14:paraId="348D68B0" w14:textId="77777777" w:rsidR="009707A9" w:rsidRPr="00F601AA" w:rsidRDefault="009707A9" w:rsidP="00E66276">
      <w:pPr>
        <w:pStyle w:val="a4"/>
      </w:pPr>
      <w:r w:rsidRPr="00F601AA">
        <w:t>废水污染防治</w:t>
      </w:r>
      <w:r w:rsidRPr="00F601AA">
        <w:rPr>
          <w:rFonts w:hint="eastAsia"/>
        </w:rPr>
        <w:t>可行性分析</w:t>
      </w:r>
    </w:p>
    <w:p w14:paraId="2FF5ED9F" w14:textId="77777777" w:rsidR="009707A9" w:rsidRPr="00F601AA" w:rsidRDefault="009707A9" w:rsidP="00EE3B6D">
      <w:pPr>
        <w:pStyle w:val="a5"/>
      </w:pPr>
      <w:r w:rsidRPr="00F601AA">
        <w:rPr>
          <w:rFonts w:hint="eastAsia"/>
        </w:rPr>
        <w:t>处理能力可行性</w:t>
      </w:r>
    </w:p>
    <w:p w14:paraId="08A9C3C2" w14:textId="44A178BB" w:rsidR="009707A9" w:rsidRPr="00F601AA" w:rsidRDefault="009707A9" w:rsidP="002D05A0">
      <w:pPr>
        <w:ind w:firstLine="480"/>
      </w:pPr>
      <w:r w:rsidRPr="00F601AA">
        <w:rPr>
          <w:rFonts w:hint="eastAsia"/>
        </w:rPr>
        <w:t>根据项目废水产生情况估算结果，</w:t>
      </w:r>
      <w:r w:rsidR="002D05A0" w:rsidRPr="00F601AA">
        <w:rPr>
          <w:rFonts w:hint="eastAsia"/>
          <w:snapToGrid w:val="0"/>
        </w:rPr>
        <w:t>项目</w:t>
      </w:r>
      <w:r w:rsidR="002D05A0" w:rsidRPr="00F601AA">
        <w:rPr>
          <w:snapToGrid w:val="0"/>
        </w:rPr>
        <w:t>废水产生总量为</w:t>
      </w:r>
      <w:r w:rsidR="002D05A0" w:rsidRPr="00F601AA">
        <w:rPr>
          <w:snapToGrid w:val="0"/>
        </w:rPr>
        <w:t>817.5t/d</w:t>
      </w:r>
      <w:r w:rsidR="002D05A0" w:rsidRPr="00F601AA">
        <w:rPr>
          <w:rFonts w:hint="eastAsia"/>
          <w:snapToGrid w:val="0"/>
        </w:rPr>
        <w:t>（不含污泥压滤废水）</w:t>
      </w:r>
      <w:r w:rsidR="002D05A0" w:rsidRPr="00F601AA">
        <w:rPr>
          <w:snapToGrid w:val="0"/>
        </w:rPr>
        <w:t>：</w:t>
      </w:r>
      <w:r w:rsidR="002D05A0" w:rsidRPr="00F601AA">
        <w:rPr>
          <w:rFonts w:hint="eastAsia"/>
          <w:snapToGrid w:val="0"/>
        </w:rPr>
        <w:t>低浓度清污</w:t>
      </w:r>
      <w:r w:rsidR="002D05A0" w:rsidRPr="00F601AA">
        <w:rPr>
          <w:snapToGrid w:val="0"/>
        </w:rPr>
        <w:t>废水分流量为</w:t>
      </w:r>
      <w:r w:rsidR="002D05A0" w:rsidRPr="00F601AA">
        <w:rPr>
          <w:snapToGrid w:val="0"/>
        </w:rPr>
        <w:t>413.2t/d</w:t>
      </w:r>
      <w:r w:rsidR="002D05A0" w:rsidRPr="00F601AA">
        <w:rPr>
          <w:snapToGrid w:val="0"/>
        </w:rPr>
        <w:t>，</w:t>
      </w:r>
      <w:r w:rsidR="002D05A0" w:rsidRPr="00F601AA">
        <w:rPr>
          <w:rFonts w:hint="eastAsia"/>
          <w:snapToGrid w:val="0"/>
        </w:rPr>
        <w:t>高浓度浊污废水</w:t>
      </w:r>
      <w:r w:rsidR="002D05A0" w:rsidRPr="00F601AA">
        <w:rPr>
          <w:snapToGrid w:val="0"/>
        </w:rPr>
        <w:t>分流量为</w:t>
      </w:r>
      <w:r w:rsidR="002D05A0" w:rsidRPr="00F601AA">
        <w:t>404.3</w:t>
      </w:r>
      <w:r w:rsidR="002D05A0" w:rsidRPr="00F601AA">
        <w:rPr>
          <w:rFonts w:hint="eastAsia"/>
        </w:rPr>
        <w:t>t/d</w:t>
      </w:r>
      <w:r w:rsidRPr="00F601AA">
        <w:rPr>
          <w:rFonts w:hint="eastAsia"/>
        </w:rPr>
        <w:t>。</w:t>
      </w:r>
    </w:p>
    <w:p w14:paraId="73C79887" w14:textId="41D374D2" w:rsidR="009707A9" w:rsidRPr="00F601AA" w:rsidRDefault="009707A9" w:rsidP="002D05A0">
      <w:pPr>
        <w:ind w:firstLine="480"/>
      </w:pPr>
      <w:r w:rsidRPr="00F601AA">
        <w:rPr>
          <w:rFonts w:hint="eastAsia"/>
        </w:rPr>
        <w:t>建设单位已委托</w:t>
      </w:r>
      <w:bookmarkStart w:id="269" w:name="_Hlk49842322"/>
      <w:r w:rsidR="00DA09E9" w:rsidRPr="00F601AA">
        <w:rPr>
          <w:rFonts w:hint="eastAsia"/>
        </w:rPr>
        <w:t>江苏明洲环保工程有限公司</w:t>
      </w:r>
      <w:bookmarkEnd w:id="269"/>
      <w:r w:rsidRPr="00F601AA">
        <w:rPr>
          <w:rFonts w:hint="eastAsia"/>
        </w:rPr>
        <w:t>按照预估废水产生量设计废水处理方案，设计总处理能力为</w:t>
      </w:r>
      <w:r w:rsidR="002D05A0" w:rsidRPr="00F601AA">
        <w:t>11</w:t>
      </w:r>
      <w:r w:rsidR="00DC69EA" w:rsidRPr="00F601AA">
        <w:rPr>
          <w:rFonts w:hint="eastAsia"/>
        </w:rPr>
        <w:t>00</w:t>
      </w:r>
      <w:r w:rsidRPr="00F601AA">
        <w:rPr>
          <w:rFonts w:hint="eastAsia"/>
        </w:rPr>
        <w:t>m</w:t>
      </w:r>
      <w:r w:rsidRPr="00F601AA">
        <w:rPr>
          <w:rFonts w:hint="eastAsia"/>
          <w:vertAlign w:val="superscript"/>
        </w:rPr>
        <w:t>3</w:t>
      </w:r>
      <w:r w:rsidRPr="00F601AA">
        <w:rPr>
          <w:rFonts w:hint="eastAsia"/>
        </w:rPr>
        <w:t>/d</w:t>
      </w:r>
      <w:r w:rsidRPr="00F601AA">
        <w:rPr>
          <w:rFonts w:hint="eastAsia"/>
        </w:rPr>
        <w:t>，高浓度废水</w:t>
      </w:r>
      <w:r w:rsidR="002D05A0" w:rsidRPr="00F601AA">
        <w:rPr>
          <w:rFonts w:hint="eastAsia"/>
        </w:rPr>
        <w:t>和回用水处理系统设计处理能力为</w:t>
      </w:r>
      <w:r w:rsidR="002D05A0" w:rsidRPr="00F601AA">
        <w:t>6</w:t>
      </w:r>
      <w:r w:rsidR="002D05A0" w:rsidRPr="00F601AA">
        <w:rPr>
          <w:rFonts w:hint="eastAsia"/>
        </w:rPr>
        <w:t>00m</w:t>
      </w:r>
      <w:r w:rsidR="002D05A0" w:rsidRPr="00F601AA">
        <w:rPr>
          <w:rFonts w:hint="eastAsia"/>
          <w:vertAlign w:val="superscript"/>
        </w:rPr>
        <w:t>3</w:t>
      </w:r>
      <w:r w:rsidR="002D05A0" w:rsidRPr="00F601AA">
        <w:rPr>
          <w:rFonts w:hint="eastAsia"/>
        </w:rPr>
        <w:t>/d</w:t>
      </w:r>
      <w:r w:rsidR="002D05A0" w:rsidRPr="00F601AA">
        <w:rPr>
          <w:rFonts w:hint="eastAsia"/>
        </w:rPr>
        <w:t>，</w:t>
      </w:r>
      <w:r w:rsidRPr="00F601AA">
        <w:rPr>
          <w:rFonts w:hint="eastAsia"/>
        </w:rPr>
        <w:t>低浓度废水处理</w:t>
      </w:r>
      <w:r w:rsidR="002D05A0" w:rsidRPr="00F601AA">
        <w:rPr>
          <w:rFonts w:hint="eastAsia"/>
        </w:rPr>
        <w:t>系统</w:t>
      </w:r>
      <w:r w:rsidR="00DC69EA" w:rsidRPr="00F601AA">
        <w:rPr>
          <w:rFonts w:hint="eastAsia"/>
        </w:rPr>
        <w:t>设计处理能力为</w:t>
      </w:r>
      <w:r w:rsidR="002D05A0" w:rsidRPr="00F601AA">
        <w:t>5</w:t>
      </w:r>
      <w:r w:rsidR="00DC69EA" w:rsidRPr="00F601AA">
        <w:rPr>
          <w:rFonts w:hint="eastAsia"/>
        </w:rPr>
        <w:t>00</w:t>
      </w:r>
      <w:r w:rsidRPr="00F601AA">
        <w:rPr>
          <w:rFonts w:hint="eastAsia"/>
        </w:rPr>
        <w:t>m</w:t>
      </w:r>
      <w:r w:rsidRPr="00F601AA">
        <w:rPr>
          <w:rFonts w:hint="eastAsia"/>
          <w:vertAlign w:val="superscript"/>
        </w:rPr>
        <w:t>3</w:t>
      </w:r>
      <w:r w:rsidRPr="00F601AA">
        <w:rPr>
          <w:rFonts w:hint="eastAsia"/>
        </w:rPr>
        <w:t>/d</w:t>
      </w:r>
      <w:r w:rsidRPr="00F601AA">
        <w:rPr>
          <w:rFonts w:hint="eastAsia"/>
        </w:rPr>
        <w:t>，高</w:t>
      </w:r>
      <w:r w:rsidR="00DC69EA" w:rsidRPr="00F601AA">
        <w:rPr>
          <w:rFonts w:hint="eastAsia"/>
        </w:rPr>
        <w:t>、</w:t>
      </w:r>
      <w:r w:rsidRPr="00F601AA">
        <w:rPr>
          <w:rFonts w:hint="eastAsia"/>
        </w:rPr>
        <w:t>低浓度印染废水设计处理能力与废水产生量相匹配，能满足废水的处理要求。</w:t>
      </w:r>
    </w:p>
    <w:p w14:paraId="4B3375F1" w14:textId="77777777" w:rsidR="009707A9" w:rsidRPr="00F601AA" w:rsidRDefault="009707A9" w:rsidP="00EE3B6D">
      <w:pPr>
        <w:pStyle w:val="a5"/>
      </w:pPr>
      <w:r w:rsidRPr="00F601AA">
        <w:rPr>
          <w:rFonts w:hint="eastAsia"/>
        </w:rPr>
        <w:t>技术达标可行性</w:t>
      </w:r>
    </w:p>
    <w:p w14:paraId="104084FB" w14:textId="77777777" w:rsidR="009707A9" w:rsidRPr="00F601AA" w:rsidRDefault="009707A9" w:rsidP="00EE3B6D">
      <w:pPr>
        <w:ind w:firstLine="480"/>
      </w:pPr>
      <w:r w:rsidRPr="00F601AA">
        <w:t>《纺织染整工业废水治理工程技术规范》</w:t>
      </w:r>
      <w:r w:rsidRPr="00F601AA">
        <w:t>(HJ471-</w:t>
      </w:r>
      <w:r w:rsidR="00633919" w:rsidRPr="00F601AA">
        <w:t>2020</w:t>
      </w:r>
      <w:r w:rsidRPr="00F601AA">
        <w:t>)</w:t>
      </w:r>
      <w:r w:rsidRPr="00F601AA">
        <w:t>（以下简称</w:t>
      </w:r>
      <w:r w:rsidRPr="00F601AA">
        <w:t>“</w:t>
      </w:r>
      <w:r w:rsidRPr="00F601AA">
        <w:t>工程技术规范</w:t>
      </w:r>
      <w:r w:rsidRPr="00F601AA">
        <w:t>”</w:t>
      </w:r>
      <w:r w:rsidRPr="00F601AA">
        <w:t>）对纺织染整工业废水处理工艺、主体处理单元都有明确的技术要求，依据该规范对污水处理厂工艺进行符合性分析。</w:t>
      </w:r>
    </w:p>
    <w:p w14:paraId="163A5047" w14:textId="77777777" w:rsidR="009707A9" w:rsidRPr="00F601AA" w:rsidRDefault="00EE3B6D" w:rsidP="00EE3B6D">
      <w:pPr>
        <w:ind w:firstLine="480"/>
      </w:pPr>
      <w:r w:rsidRPr="00F601AA">
        <w:rPr>
          <w:rFonts w:hint="eastAsia"/>
        </w:rPr>
        <w:t>（</w:t>
      </w:r>
      <w:r w:rsidRPr="00F601AA">
        <w:rPr>
          <w:rFonts w:hint="eastAsia"/>
        </w:rPr>
        <w:t>1</w:t>
      </w:r>
      <w:r w:rsidRPr="00F601AA">
        <w:rPr>
          <w:rFonts w:hint="eastAsia"/>
        </w:rPr>
        <w:t>）</w:t>
      </w:r>
      <w:r w:rsidR="009707A9" w:rsidRPr="00F601AA">
        <w:t>处理工艺符合性分析</w:t>
      </w:r>
    </w:p>
    <w:p w14:paraId="6E15E3A5" w14:textId="77777777" w:rsidR="002D05A0" w:rsidRPr="00F601AA" w:rsidRDefault="002D05A0" w:rsidP="002D05A0">
      <w:pPr>
        <w:ind w:firstLine="480"/>
      </w:pPr>
      <w:r w:rsidRPr="00F601AA">
        <w:rPr>
          <w:rFonts w:hint="eastAsia"/>
        </w:rPr>
        <w:t>根据《纺织染整工业废水治理工程技术规范》（</w:t>
      </w:r>
      <w:r w:rsidRPr="00F601AA">
        <w:rPr>
          <w:rFonts w:hint="eastAsia"/>
        </w:rPr>
        <w:t>HJ471-20</w:t>
      </w:r>
      <w:r w:rsidRPr="00F601AA">
        <w:t>20</w:t>
      </w:r>
      <w:r w:rsidRPr="00F601AA">
        <w:rPr>
          <w:rFonts w:hint="eastAsia"/>
        </w:rPr>
        <w:t>）中：</w:t>
      </w:r>
      <w:bookmarkStart w:id="270" w:name="_Hlk51790096"/>
      <w:r w:rsidRPr="00F601AA">
        <w:rPr>
          <w:rFonts w:hint="eastAsia"/>
        </w:rPr>
        <w:t>针织棉及棉混纺染整、麻染整以及化纤染整的综合废水常规处理工艺流程图常规处理宜采用生化</w:t>
      </w:r>
      <w:r w:rsidRPr="00F601AA">
        <w:rPr>
          <w:rFonts w:hint="eastAsia"/>
        </w:rPr>
        <w:t>+</w:t>
      </w:r>
      <w:r w:rsidRPr="00F601AA">
        <w:rPr>
          <w:rFonts w:hint="eastAsia"/>
        </w:rPr>
        <w:t>物化组合工艺可选工艺：</w:t>
      </w:r>
    </w:p>
    <w:p w14:paraId="58CB1B1D" w14:textId="77777777" w:rsidR="002D05A0" w:rsidRPr="00F601AA" w:rsidRDefault="002D05A0" w:rsidP="002D05A0">
      <w:pPr>
        <w:pStyle w:val="af"/>
      </w:pPr>
      <w:r w:rsidRPr="00F601AA">
        <w:rPr>
          <w:noProof/>
        </w:rPr>
        <w:drawing>
          <wp:inline distT="0" distB="0" distL="0" distR="0" wp14:anchorId="4F66B7F1" wp14:editId="32AB679B">
            <wp:extent cx="5274310" cy="90043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74310" cy="900430"/>
                    </a:xfrm>
                    <a:prstGeom prst="rect">
                      <a:avLst/>
                    </a:prstGeom>
                  </pic:spPr>
                </pic:pic>
              </a:graphicData>
            </a:graphic>
          </wp:inline>
        </w:drawing>
      </w:r>
    </w:p>
    <w:p w14:paraId="02DC1037" w14:textId="77777777" w:rsidR="002D05A0" w:rsidRPr="00F601AA" w:rsidRDefault="002D05A0" w:rsidP="002D05A0">
      <w:pPr>
        <w:pStyle w:val="a7"/>
        <w:numPr>
          <w:ilvl w:val="5"/>
          <w:numId w:val="7"/>
        </w:numPr>
        <w:adjustRightInd/>
        <w:snapToGrid/>
        <w:spacing w:before="0" w:after="0" w:line="360" w:lineRule="auto"/>
      </w:pPr>
      <w:r w:rsidRPr="00F601AA">
        <w:rPr>
          <w:rFonts w:hint="eastAsia"/>
        </w:rPr>
        <w:t>针织棉及棉混纺染整、麻染整以及化纤染整的综合废水常规处理工艺流程图</w:t>
      </w:r>
    </w:p>
    <w:bookmarkEnd w:id="270"/>
    <w:p w14:paraId="19FE579F" w14:textId="1B444389" w:rsidR="00C3015C" w:rsidRPr="00F601AA" w:rsidRDefault="002D05A0" w:rsidP="005716D5">
      <w:pPr>
        <w:ind w:firstLine="480"/>
      </w:pPr>
      <w:r w:rsidRPr="00F601AA">
        <w:rPr>
          <w:rFonts w:hint="eastAsia"/>
        </w:rPr>
        <w:t>本项目产品主要是涤纶布、锦纶布、涤锦交织布及纱线，</w:t>
      </w:r>
      <w:r w:rsidR="009707A9" w:rsidRPr="00F601AA">
        <w:rPr>
          <w:rFonts w:hint="eastAsia"/>
        </w:rPr>
        <w:t>本项目</w:t>
      </w:r>
      <w:r w:rsidR="00C3015C" w:rsidRPr="00F601AA">
        <w:rPr>
          <w:rFonts w:hint="eastAsia"/>
        </w:rPr>
        <w:t>考虑到提高废水再生利用率，</w:t>
      </w:r>
      <w:r w:rsidR="009707A9" w:rsidRPr="00F601AA">
        <w:rPr>
          <w:rFonts w:hint="eastAsia"/>
        </w:rPr>
        <w:t>高浓度废水采用</w:t>
      </w:r>
      <w:r w:rsidRPr="00F601AA">
        <w:rPr>
          <w:rFonts w:hint="eastAsia"/>
        </w:rPr>
        <w:t>HJ471-20</w:t>
      </w:r>
      <w:r w:rsidRPr="00F601AA">
        <w:t>20</w:t>
      </w:r>
      <w:r w:rsidRPr="00F601AA">
        <w:rPr>
          <w:rFonts w:hint="eastAsia"/>
        </w:rPr>
        <w:t>中推荐的“格栅池</w:t>
      </w:r>
      <w:r w:rsidRPr="00F601AA">
        <w:rPr>
          <w:rFonts w:hint="eastAsia"/>
        </w:rPr>
        <w:t>+</w:t>
      </w:r>
      <w:r w:rsidRPr="00F601AA">
        <w:rPr>
          <w:rFonts w:hint="eastAsia"/>
        </w:rPr>
        <w:t>调节池</w:t>
      </w:r>
      <w:r w:rsidRPr="00F601AA">
        <w:rPr>
          <w:rFonts w:hint="eastAsia"/>
        </w:rPr>
        <w:t>+</w:t>
      </w:r>
      <w:r w:rsidRPr="00F601AA">
        <w:rPr>
          <w:rFonts w:hint="eastAsia"/>
        </w:rPr>
        <w:t>混凝沉淀</w:t>
      </w:r>
      <w:r w:rsidRPr="00F601AA">
        <w:rPr>
          <w:rFonts w:hint="eastAsia"/>
        </w:rPr>
        <w:t>+</w:t>
      </w:r>
      <w:r w:rsidRPr="00F601AA">
        <w:rPr>
          <w:rFonts w:hint="eastAsia"/>
        </w:rPr>
        <w:t>水解酸化</w:t>
      </w:r>
      <w:r w:rsidRPr="00F601AA">
        <w:rPr>
          <w:rFonts w:hint="eastAsia"/>
        </w:rPr>
        <w:t>+</w:t>
      </w:r>
      <w:r w:rsidRPr="00F601AA">
        <w:rPr>
          <w:rFonts w:hint="eastAsia"/>
        </w:rPr>
        <w:t>好氧</w:t>
      </w:r>
      <w:r w:rsidRPr="00F601AA">
        <w:rPr>
          <w:rFonts w:hint="eastAsia"/>
        </w:rPr>
        <w:t>+</w:t>
      </w:r>
      <w:r w:rsidRPr="00F601AA">
        <w:rPr>
          <w:rFonts w:hint="eastAsia"/>
        </w:rPr>
        <w:t>二沉池</w:t>
      </w:r>
      <w:r w:rsidRPr="00F601AA">
        <w:rPr>
          <w:rFonts w:hint="eastAsia"/>
        </w:rPr>
        <w:t>+</w:t>
      </w:r>
      <w:r w:rsidRPr="00F601AA">
        <w:rPr>
          <w:rFonts w:hint="eastAsia"/>
        </w:rPr>
        <w:t>物化沉淀</w:t>
      </w:r>
      <w:r w:rsidRPr="00F601AA">
        <w:rPr>
          <w:rFonts w:hint="eastAsia"/>
        </w:rPr>
        <w:t>+</w:t>
      </w:r>
      <w:r w:rsidRPr="00F601AA">
        <w:rPr>
          <w:rFonts w:hint="eastAsia"/>
        </w:rPr>
        <w:t>过滤”处理工艺，尾水进入回用水系统深度处理，回用水处理系统采用“多介质过滤器</w:t>
      </w:r>
      <w:r w:rsidRPr="00F601AA">
        <w:rPr>
          <w:rFonts w:hint="eastAsia"/>
        </w:rPr>
        <w:t>+</w:t>
      </w:r>
      <w:r w:rsidRPr="00F601AA">
        <w:rPr>
          <w:rFonts w:hint="eastAsia"/>
        </w:rPr>
        <w:t>超滤</w:t>
      </w:r>
      <w:r w:rsidRPr="00F601AA">
        <w:rPr>
          <w:rFonts w:hint="eastAsia"/>
        </w:rPr>
        <w:t>+RO</w:t>
      </w:r>
      <w:r w:rsidRPr="00F601AA">
        <w:rPr>
          <w:rFonts w:hint="eastAsia"/>
        </w:rPr>
        <w:t>系统”，</w:t>
      </w:r>
      <w:r w:rsidRPr="00F601AA">
        <w:rPr>
          <w:rFonts w:hint="eastAsia"/>
        </w:rPr>
        <w:t>RO</w:t>
      </w:r>
      <w:r w:rsidRPr="00F601AA">
        <w:rPr>
          <w:rFonts w:hint="eastAsia"/>
        </w:rPr>
        <w:t>系统出水进入纯水池回用，浓水和反冲洗废水经处理后达标排放。</w:t>
      </w:r>
      <w:r w:rsidR="009707A9" w:rsidRPr="00F601AA">
        <w:rPr>
          <w:rFonts w:hint="eastAsia"/>
        </w:rPr>
        <w:t>与规范相比，生化系统采取了“水解酸化＋好氧生物处理”，</w:t>
      </w:r>
      <w:r w:rsidR="005716D5" w:rsidRPr="00F601AA">
        <w:rPr>
          <w:rFonts w:hint="eastAsia"/>
        </w:rPr>
        <w:t>可对废水中的有机物进行较为彻底的去除，符合</w:t>
      </w:r>
      <w:r w:rsidR="009707A9" w:rsidRPr="00F601AA">
        <w:rPr>
          <w:rFonts w:hint="eastAsia"/>
        </w:rPr>
        <w:t>规范</w:t>
      </w:r>
      <w:r w:rsidR="005716D5" w:rsidRPr="00F601AA">
        <w:rPr>
          <w:rFonts w:hint="eastAsia"/>
        </w:rPr>
        <w:t>要求</w:t>
      </w:r>
      <w:r w:rsidR="009707A9" w:rsidRPr="00F601AA">
        <w:rPr>
          <w:rFonts w:hint="eastAsia"/>
        </w:rPr>
        <w:t>。</w:t>
      </w:r>
    </w:p>
    <w:p w14:paraId="7C88C1DD" w14:textId="5B10EBAC" w:rsidR="009707A9" w:rsidRPr="00F601AA" w:rsidRDefault="009707A9" w:rsidP="00EE3B6D">
      <w:pPr>
        <w:ind w:firstLine="480"/>
      </w:pPr>
      <w:r w:rsidRPr="00F601AA">
        <w:t>本项目低浓度废水采用</w:t>
      </w:r>
      <w:r w:rsidR="002538C4" w:rsidRPr="00F601AA">
        <w:rPr>
          <w:rFonts w:hint="eastAsia"/>
        </w:rPr>
        <w:t>“格栅池</w:t>
      </w:r>
      <w:r w:rsidR="002538C4" w:rsidRPr="00F601AA">
        <w:rPr>
          <w:rFonts w:hint="eastAsia"/>
        </w:rPr>
        <w:t>+</w:t>
      </w:r>
      <w:r w:rsidR="002538C4" w:rsidRPr="00F601AA">
        <w:rPr>
          <w:rFonts w:hint="eastAsia"/>
        </w:rPr>
        <w:t>调节池</w:t>
      </w:r>
      <w:r w:rsidR="002538C4" w:rsidRPr="00F601AA">
        <w:rPr>
          <w:rFonts w:hint="eastAsia"/>
        </w:rPr>
        <w:t>+</w:t>
      </w:r>
      <w:r w:rsidR="002538C4" w:rsidRPr="00F601AA">
        <w:rPr>
          <w:rFonts w:hint="eastAsia"/>
        </w:rPr>
        <w:t>气浮沉淀</w:t>
      </w:r>
      <w:r w:rsidR="002538C4" w:rsidRPr="00F601AA">
        <w:rPr>
          <w:rFonts w:hint="eastAsia"/>
        </w:rPr>
        <w:t>+</w:t>
      </w:r>
      <w:r w:rsidR="002538C4" w:rsidRPr="00F601AA">
        <w:rPr>
          <w:rFonts w:hint="eastAsia"/>
        </w:rPr>
        <w:t>多介质过滤器</w:t>
      </w:r>
      <w:r w:rsidR="002538C4" w:rsidRPr="00F601AA">
        <w:rPr>
          <w:rFonts w:hint="eastAsia"/>
        </w:rPr>
        <w:t>+</w:t>
      </w:r>
      <w:r w:rsidR="002538C4" w:rsidRPr="00F601AA">
        <w:rPr>
          <w:rFonts w:hint="eastAsia"/>
        </w:rPr>
        <w:t>钠离子交换器</w:t>
      </w:r>
      <w:r w:rsidR="002538C4" w:rsidRPr="00F601AA">
        <w:rPr>
          <w:rFonts w:hint="eastAsia"/>
        </w:rPr>
        <w:t>+</w:t>
      </w:r>
      <w:r w:rsidR="002538C4" w:rsidRPr="00F601AA">
        <w:rPr>
          <w:rFonts w:hint="eastAsia"/>
        </w:rPr>
        <w:t>袋式过滤器”</w:t>
      </w:r>
      <w:r w:rsidRPr="00F601AA">
        <w:t>处理工艺，出水水质到中水回用标准。</w:t>
      </w:r>
    </w:p>
    <w:p w14:paraId="0CAA64C5" w14:textId="360C0CA9" w:rsidR="0012562F" w:rsidRPr="00F601AA" w:rsidRDefault="0012562F" w:rsidP="0012562F">
      <w:pPr>
        <w:ind w:firstLine="480"/>
      </w:pPr>
      <w:r w:rsidRPr="00F601AA">
        <w:rPr>
          <w:rFonts w:hint="eastAsia"/>
        </w:rPr>
        <w:t>（</w:t>
      </w:r>
      <w:r w:rsidRPr="00F601AA">
        <w:rPr>
          <w:rFonts w:hint="eastAsia"/>
        </w:rPr>
        <w:t>2</w:t>
      </w:r>
      <w:r w:rsidRPr="00F601AA">
        <w:rPr>
          <w:rFonts w:hint="eastAsia"/>
        </w:rPr>
        <w:t>）废水排放达标可行性分析</w:t>
      </w:r>
    </w:p>
    <w:p w14:paraId="7FE88938" w14:textId="269B0D31" w:rsidR="0012562F" w:rsidRPr="00F601AA" w:rsidRDefault="0012562F" w:rsidP="00D5218E">
      <w:pPr>
        <w:ind w:firstLine="480"/>
      </w:pPr>
      <w:r w:rsidRPr="00F601AA">
        <w:rPr>
          <w:rFonts w:hint="eastAsia"/>
        </w:rPr>
        <w:t>本项目高浓度废水采用</w:t>
      </w:r>
      <w:bookmarkStart w:id="271" w:name="_Hlk66956787"/>
      <w:r w:rsidR="00AB10B0" w:rsidRPr="00F601AA">
        <w:rPr>
          <w:rFonts w:hint="eastAsia"/>
        </w:rPr>
        <w:t>“</w:t>
      </w:r>
      <w:r w:rsidR="00D5218E" w:rsidRPr="00F601AA">
        <w:rPr>
          <w:rFonts w:hint="eastAsia"/>
        </w:rPr>
        <w:t>格栅池</w:t>
      </w:r>
      <w:r w:rsidR="00D5218E" w:rsidRPr="00F601AA">
        <w:rPr>
          <w:rFonts w:hint="eastAsia"/>
        </w:rPr>
        <w:t>+</w:t>
      </w:r>
      <w:r w:rsidR="00D5218E" w:rsidRPr="00F601AA">
        <w:rPr>
          <w:rFonts w:hint="eastAsia"/>
        </w:rPr>
        <w:t>调节池</w:t>
      </w:r>
      <w:r w:rsidR="00D5218E" w:rsidRPr="00F601AA">
        <w:rPr>
          <w:rFonts w:hint="eastAsia"/>
        </w:rPr>
        <w:t>+</w:t>
      </w:r>
      <w:r w:rsidR="00D5218E" w:rsidRPr="00F601AA">
        <w:rPr>
          <w:rFonts w:hint="eastAsia"/>
        </w:rPr>
        <w:t>混凝沉淀</w:t>
      </w:r>
      <w:r w:rsidR="00D5218E" w:rsidRPr="00F601AA">
        <w:rPr>
          <w:rFonts w:hint="eastAsia"/>
        </w:rPr>
        <w:t>+</w:t>
      </w:r>
      <w:r w:rsidR="00D5218E" w:rsidRPr="00F601AA">
        <w:rPr>
          <w:rFonts w:hint="eastAsia"/>
        </w:rPr>
        <w:t>水解酸化</w:t>
      </w:r>
      <w:r w:rsidR="00D5218E" w:rsidRPr="00F601AA">
        <w:rPr>
          <w:rFonts w:hint="eastAsia"/>
        </w:rPr>
        <w:t>+</w:t>
      </w:r>
      <w:r w:rsidR="00D5218E" w:rsidRPr="00F601AA">
        <w:rPr>
          <w:rFonts w:hint="eastAsia"/>
        </w:rPr>
        <w:t>好氧</w:t>
      </w:r>
      <w:r w:rsidR="00D5218E" w:rsidRPr="00F601AA">
        <w:rPr>
          <w:rFonts w:hint="eastAsia"/>
        </w:rPr>
        <w:t>+</w:t>
      </w:r>
      <w:r w:rsidR="00D5218E" w:rsidRPr="00F601AA">
        <w:rPr>
          <w:rFonts w:hint="eastAsia"/>
        </w:rPr>
        <w:t>二沉池</w:t>
      </w:r>
      <w:r w:rsidR="00D5218E" w:rsidRPr="00F601AA">
        <w:rPr>
          <w:rFonts w:hint="eastAsia"/>
        </w:rPr>
        <w:t>+</w:t>
      </w:r>
      <w:r w:rsidR="00D5218E" w:rsidRPr="00F601AA">
        <w:rPr>
          <w:rFonts w:hint="eastAsia"/>
        </w:rPr>
        <w:t>物化沉淀</w:t>
      </w:r>
      <w:r w:rsidR="00D5218E" w:rsidRPr="00F601AA">
        <w:rPr>
          <w:rFonts w:hint="eastAsia"/>
        </w:rPr>
        <w:t>+</w:t>
      </w:r>
      <w:r w:rsidR="00D5218E" w:rsidRPr="00F601AA">
        <w:rPr>
          <w:rFonts w:hint="eastAsia"/>
        </w:rPr>
        <w:t>过滤”</w:t>
      </w:r>
      <w:r w:rsidR="00D5218E" w:rsidRPr="00F601AA">
        <w:rPr>
          <w:rFonts w:hint="eastAsia"/>
        </w:rPr>
        <w:t>+</w:t>
      </w:r>
      <w:r w:rsidR="00D5218E" w:rsidRPr="00F601AA">
        <w:rPr>
          <w:rFonts w:hint="eastAsia"/>
        </w:rPr>
        <w:t>“多介质过滤器</w:t>
      </w:r>
      <w:r w:rsidR="00D5218E" w:rsidRPr="00F601AA">
        <w:rPr>
          <w:rFonts w:hint="eastAsia"/>
        </w:rPr>
        <w:t>+</w:t>
      </w:r>
      <w:r w:rsidR="00D5218E" w:rsidRPr="00F601AA">
        <w:rPr>
          <w:rFonts w:hint="eastAsia"/>
        </w:rPr>
        <w:t>超滤</w:t>
      </w:r>
      <w:r w:rsidR="00D5218E" w:rsidRPr="00F601AA">
        <w:rPr>
          <w:rFonts w:hint="eastAsia"/>
        </w:rPr>
        <w:t>+RO</w:t>
      </w:r>
      <w:r w:rsidR="00D5218E" w:rsidRPr="00F601AA">
        <w:rPr>
          <w:rFonts w:hint="eastAsia"/>
        </w:rPr>
        <w:t>系统”</w:t>
      </w:r>
      <w:bookmarkEnd w:id="271"/>
      <w:r w:rsidR="00D5218E" w:rsidRPr="00F601AA">
        <w:rPr>
          <w:rFonts w:hint="eastAsia"/>
        </w:rPr>
        <w:t>处理后</w:t>
      </w:r>
      <w:r w:rsidRPr="00F601AA">
        <w:rPr>
          <w:rFonts w:hint="eastAsia"/>
        </w:rPr>
        <w:t>，根据设计单位提供相关数据及类比同类型工艺处理印染废水的处理效果，各工段去除效率见</w:t>
      </w:r>
      <w:r w:rsidRPr="00F601AA">
        <w:t>见</w:t>
      </w:r>
      <w:r w:rsidRPr="00F601AA">
        <w:fldChar w:fldCharType="begin"/>
      </w:r>
      <w:r w:rsidRPr="00F601AA">
        <w:instrText xml:space="preserve"> REF _Ref503942345 \r \h  \* MERGEFORMAT </w:instrText>
      </w:r>
      <w:r w:rsidRPr="00F601AA">
        <w:fldChar w:fldCharType="separate"/>
      </w:r>
      <w:r w:rsidR="0079560F">
        <w:rPr>
          <w:rFonts w:hint="eastAsia"/>
        </w:rPr>
        <w:t>表</w:t>
      </w:r>
      <w:r w:rsidR="0079560F">
        <w:rPr>
          <w:rFonts w:hint="eastAsia"/>
        </w:rPr>
        <w:t>8.1-1</w:t>
      </w:r>
      <w:r w:rsidRPr="00F601AA">
        <w:fldChar w:fldCharType="end"/>
      </w:r>
      <w:r w:rsidRPr="00F601AA">
        <w:t>。</w:t>
      </w:r>
    </w:p>
    <w:p w14:paraId="105FC6D2" w14:textId="6B7F0E1A" w:rsidR="00D5218E" w:rsidRPr="00F601AA" w:rsidRDefault="00D5218E" w:rsidP="00D5218E">
      <w:pPr>
        <w:ind w:firstLine="480"/>
      </w:pPr>
      <w:r w:rsidRPr="00F601AA">
        <w:rPr>
          <w:rFonts w:hint="eastAsia"/>
        </w:rPr>
        <w:t>由</w:t>
      </w:r>
      <w:r w:rsidRPr="00F601AA">
        <w:fldChar w:fldCharType="begin"/>
      </w:r>
      <w:r w:rsidRPr="00F601AA">
        <w:instrText xml:space="preserve"> REF _Ref503942345 \r \h  \* MERGEFORMAT </w:instrText>
      </w:r>
      <w:r w:rsidRPr="00F601AA">
        <w:fldChar w:fldCharType="separate"/>
      </w:r>
      <w:r w:rsidR="0079560F">
        <w:rPr>
          <w:rFonts w:hint="eastAsia"/>
        </w:rPr>
        <w:t>表</w:t>
      </w:r>
      <w:r w:rsidR="0079560F">
        <w:rPr>
          <w:rFonts w:hint="eastAsia"/>
        </w:rPr>
        <w:t>8.1-1</w:t>
      </w:r>
      <w:r w:rsidRPr="00F601AA">
        <w:fldChar w:fldCharType="end"/>
      </w:r>
      <w:r w:rsidRPr="00F601AA">
        <w:rPr>
          <w:rFonts w:hint="eastAsia"/>
        </w:rPr>
        <w:t>可知，本项目高浓度废水处理工艺在正常运行时，设施出水水质可以满足《纺织染整工业水污染物排放标准》（</w:t>
      </w:r>
      <w:r w:rsidRPr="00F601AA">
        <w:rPr>
          <w:rFonts w:hint="eastAsia"/>
        </w:rPr>
        <w:t>GB4287-2012</w:t>
      </w:r>
      <w:r w:rsidRPr="00F601AA">
        <w:rPr>
          <w:rFonts w:hint="eastAsia"/>
        </w:rPr>
        <w:t>）间接排放标准限值。</w:t>
      </w:r>
    </w:p>
    <w:p w14:paraId="3835318A" w14:textId="77777777" w:rsidR="009707A9" w:rsidRPr="00F601AA" w:rsidRDefault="0012562F" w:rsidP="0012562F">
      <w:pPr>
        <w:pStyle w:val="a6"/>
        <w:spacing w:before="120"/>
      </w:pPr>
      <w:bookmarkStart w:id="272" w:name="_Ref503942345"/>
      <w:r w:rsidRPr="00F601AA">
        <w:rPr>
          <w:rFonts w:hint="eastAsia"/>
        </w:rPr>
        <w:t>高浓度废水处理工艺各工段处理效率一览表</w:t>
      </w:r>
      <w:bookmarkEnd w:id="272"/>
    </w:p>
    <w:tbl>
      <w:tblPr>
        <w:tblStyle w:val="1ff5"/>
        <w:tblW w:w="5000" w:type="pct"/>
        <w:tblLook w:val="04A0" w:firstRow="1" w:lastRow="0" w:firstColumn="1" w:lastColumn="0" w:noHBand="0" w:noVBand="1"/>
      </w:tblPr>
      <w:tblGrid>
        <w:gridCol w:w="1418"/>
        <w:gridCol w:w="1190"/>
        <w:gridCol w:w="645"/>
        <w:gridCol w:w="705"/>
        <w:gridCol w:w="622"/>
        <w:gridCol w:w="469"/>
        <w:gridCol w:w="717"/>
        <w:gridCol w:w="469"/>
        <w:gridCol w:w="469"/>
        <w:gridCol w:w="573"/>
        <w:gridCol w:w="759"/>
        <w:gridCol w:w="750"/>
      </w:tblGrid>
      <w:tr w:rsidR="00F601AA" w:rsidRPr="00F601AA" w14:paraId="74E825E8" w14:textId="77777777" w:rsidTr="00DE0B28">
        <w:trPr>
          <w:trHeight w:val="195"/>
        </w:trPr>
        <w:tc>
          <w:tcPr>
            <w:tcW w:w="1484" w:type="pct"/>
            <w:gridSpan w:val="2"/>
            <w:tcBorders>
              <w:top w:val="single" w:sz="12" w:space="0" w:color="000000"/>
              <w:bottom w:val="single" w:sz="4" w:space="0" w:color="000000"/>
              <w:tl2br w:val="single" w:sz="4" w:space="0" w:color="000000"/>
            </w:tcBorders>
            <w:hideMark/>
          </w:tcPr>
          <w:p w14:paraId="50B63E18" w14:textId="2733A858" w:rsidR="00193E6B" w:rsidRPr="00F601AA" w:rsidRDefault="00193E6B" w:rsidP="00193E6B">
            <w:pPr>
              <w:pStyle w:val="af"/>
              <w:rPr>
                <w:szCs w:val="21"/>
              </w:rPr>
            </w:pPr>
            <w:bookmarkStart w:id="273" w:name="_Ref503942359"/>
            <w:r w:rsidRPr="00F601AA">
              <w:rPr>
                <w:rFonts w:ascii="宋体" w:hAnsi="宋体" w:hint="eastAsia"/>
                <w:szCs w:val="21"/>
              </w:rPr>
              <w:t>项目</w:t>
            </w:r>
          </w:p>
          <w:p w14:paraId="262161C2" w14:textId="7A791075" w:rsidR="00193E6B" w:rsidRPr="00F601AA" w:rsidRDefault="00193E6B" w:rsidP="00193E6B">
            <w:pPr>
              <w:pStyle w:val="af"/>
              <w:ind w:firstLineChars="100" w:firstLine="210"/>
              <w:jc w:val="left"/>
              <w:rPr>
                <w:szCs w:val="21"/>
              </w:rPr>
            </w:pPr>
            <w:r w:rsidRPr="00F601AA">
              <w:rPr>
                <w:rFonts w:ascii="宋体" w:hAnsi="宋体" w:cs="宋体" w:hint="eastAsia"/>
                <w:szCs w:val="21"/>
              </w:rPr>
              <w:t>处理单元</w:t>
            </w:r>
          </w:p>
        </w:tc>
        <w:tc>
          <w:tcPr>
            <w:tcW w:w="367" w:type="pct"/>
            <w:hideMark/>
          </w:tcPr>
          <w:p w14:paraId="69B019F4" w14:textId="77777777" w:rsidR="00193E6B" w:rsidRPr="00F601AA" w:rsidRDefault="00193E6B" w:rsidP="00193E6B">
            <w:pPr>
              <w:pStyle w:val="af"/>
              <w:rPr>
                <w:szCs w:val="21"/>
              </w:rPr>
            </w:pPr>
            <w:r w:rsidRPr="00F601AA">
              <w:rPr>
                <w:szCs w:val="21"/>
              </w:rPr>
              <w:t>pH</w:t>
            </w:r>
          </w:p>
        </w:tc>
        <w:tc>
          <w:tcPr>
            <w:tcW w:w="401" w:type="pct"/>
            <w:hideMark/>
          </w:tcPr>
          <w:p w14:paraId="23E0949D" w14:textId="77777777" w:rsidR="00193E6B" w:rsidRPr="00F601AA" w:rsidRDefault="00193E6B" w:rsidP="00193E6B">
            <w:pPr>
              <w:pStyle w:val="af"/>
              <w:rPr>
                <w:szCs w:val="21"/>
              </w:rPr>
            </w:pPr>
            <w:r w:rsidRPr="00F601AA">
              <w:rPr>
                <w:szCs w:val="21"/>
              </w:rPr>
              <w:t>COD</w:t>
            </w:r>
            <w:r w:rsidRPr="00F601AA">
              <w:rPr>
                <w:szCs w:val="21"/>
                <w:vertAlign w:val="subscript"/>
              </w:rPr>
              <w:t>Cr</w:t>
            </w:r>
          </w:p>
        </w:tc>
        <w:tc>
          <w:tcPr>
            <w:tcW w:w="354" w:type="pct"/>
            <w:hideMark/>
          </w:tcPr>
          <w:p w14:paraId="79B1FEE2" w14:textId="77777777" w:rsidR="00193E6B" w:rsidRPr="00F601AA" w:rsidRDefault="00193E6B" w:rsidP="00193E6B">
            <w:pPr>
              <w:pStyle w:val="af"/>
              <w:rPr>
                <w:szCs w:val="21"/>
              </w:rPr>
            </w:pPr>
            <w:r w:rsidRPr="00F601AA">
              <w:rPr>
                <w:szCs w:val="21"/>
              </w:rPr>
              <w:t>BOD</w:t>
            </w:r>
            <w:r w:rsidRPr="00F601AA">
              <w:rPr>
                <w:szCs w:val="21"/>
                <w:vertAlign w:val="subscript"/>
              </w:rPr>
              <w:t>5</w:t>
            </w:r>
          </w:p>
        </w:tc>
        <w:tc>
          <w:tcPr>
            <w:tcW w:w="267" w:type="pct"/>
            <w:hideMark/>
          </w:tcPr>
          <w:p w14:paraId="3C8C189E" w14:textId="77777777" w:rsidR="00193E6B" w:rsidRPr="00F601AA" w:rsidRDefault="00193E6B" w:rsidP="00193E6B">
            <w:pPr>
              <w:pStyle w:val="af"/>
              <w:rPr>
                <w:szCs w:val="21"/>
              </w:rPr>
            </w:pPr>
            <w:r w:rsidRPr="00F601AA">
              <w:rPr>
                <w:szCs w:val="21"/>
              </w:rPr>
              <w:t>SS</w:t>
            </w:r>
          </w:p>
        </w:tc>
        <w:tc>
          <w:tcPr>
            <w:tcW w:w="408" w:type="pct"/>
            <w:hideMark/>
          </w:tcPr>
          <w:p w14:paraId="65992A41" w14:textId="77777777" w:rsidR="00193E6B" w:rsidRPr="00F601AA" w:rsidRDefault="00193E6B" w:rsidP="00193E6B">
            <w:pPr>
              <w:pStyle w:val="af"/>
              <w:rPr>
                <w:szCs w:val="21"/>
              </w:rPr>
            </w:pPr>
            <w:r w:rsidRPr="00F601AA">
              <w:rPr>
                <w:szCs w:val="21"/>
              </w:rPr>
              <w:t>NH</w:t>
            </w:r>
            <w:r w:rsidRPr="00F601AA">
              <w:rPr>
                <w:szCs w:val="21"/>
                <w:vertAlign w:val="subscript"/>
              </w:rPr>
              <w:t>3</w:t>
            </w:r>
            <w:r w:rsidRPr="00F601AA">
              <w:rPr>
                <w:szCs w:val="21"/>
              </w:rPr>
              <w:t>-N</w:t>
            </w:r>
          </w:p>
        </w:tc>
        <w:tc>
          <w:tcPr>
            <w:tcW w:w="267" w:type="pct"/>
            <w:hideMark/>
          </w:tcPr>
          <w:p w14:paraId="3FF6FD0B" w14:textId="77777777" w:rsidR="00193E6B" w:rsidRPr="00F601AA" w:rsidRDefault="00193E6B" w:rsidP="00193E6B">
            <w:pPr>
              <w:pStyle w:val="af"/>
              <w:rPr>
                <w:szCs w:val="21"/>
              </w:rPr>
            </w:pPr>
            <w:r w:rsidRPr="00F601AA">
              <w:rPr>
                <w:szCs w:val="21"/>
              </w:rPr>
              <w:t>TP</w:t>
            </w:r>
          </w:p>
        </w:tc>
        <w:tc>
          <w:tcPr>
            <w:tcW w:w="267" w:type="pct"/>
            <w:hideMark/>
          </w:tcPr>
          <w:p w14:paraId="01566B63" w14:textId="77777777" w:rsidR="00193E6B" w:rsidRPr="00F601AA" w:rsidRDefault="00193E6B" w:rsidP="00193E6B">
            <w:pPr>
              <w:pStyle w:val="af"/>
              <w:rPr>
                <w:szCs w:val="21"/>
              </w:rPr>
            </w:pPr>
            <w:r w:rsidRPr="00F601AA">
              <w:rPr>
                <w:szCs w:val="21"/>
              </w:rPr>
              <w:t>TN</w:t>
            </w:r>
          </w:p>
        </w:tc>
        <w:tc>
          <w:tcPr>
            <w:tcW w:w="326" w:type="pct"/>
            <w:noWrap/>
            <w:hideMark/>
          </w:tcPr>
          <w:p w14:paraId="6B626704" w14:textId="77777777" w:rsidR="00193E6B" w:rsidRPr="00F601AA" w:rsidRDefault="00193E6B" w:rsidP="00193E6B">
            <w:pPr>
              <w:pStyle w:val="af"/>
              <w:rPr>
                <w:rFonts w:ascii="等线" w:hAnsi="等线" w:cs="宋体"/>
                <w:szCs w:val="21"/>
              </w:rPr>
            </w:pPr>
            <w:r w:rsidRPr="00F601AA">
              <w:rPr>
                <w:rFonts w:ascii="等线" w:hAnsi="等线" w:cs="宋体" w:hint="eastAsia"/>
                <w:szCs w:val="21"/>
              </w:rPr>
              <w:t>锑</w:t>
            </w:r>
          </w:p>
        </w:tc>
        <w:tc>
          <w:tcPr>
            <w:tcW w:w="432" w:type="pct"/>
            <w:noWrap/>
            <w:hideMark/>
          </w:tcPr>
          <w:p w14:paraId="3916EB2F" w14:textId="77777777" w:rsidR="00193E6B" w:rsidRPr="00F601AA" w:rsidRDefault="00193E6B" w:rsidP="00193E6B">
            <w:pPr>
              <w:pStyle w:val="af"/>
              <w:rPr>
                <w:rFonts w:ascii="等线" w:hAnsi="等线" w:cs="宋体"/>
                <w:szCs w:val="21"/>
              </w:rPr>
            </w:pPr>
            <w:r w:rsidRPr="00F601AA">
              <w:rPr>
                <w:rFonts w:ascii="等线" w:hAnsi="等线" w:cs="宋体" w:hint="eastAsia"/>
                <w:szCs w:val="21"/>
              </w:rPr>
              <w:t>硫化物</w:t>
            </w:r>
          </w:p>
        </w:tc>
        <w:tc>
          <w:tcPr>
            <w:tcW w:w="427" w:type="pct"/>
            <w:noWrap/>
            <w:hideMark/>
          </w:tcPr>
          <w:p w14:paraId="3F492A4A" w14:textId="77777777" w:rsidR="00193E6B" w:rsidRPr="00F601AA" w:rsidRDefault="00193E6B" w:rsidP="00193E6B">
            <w:pPr>
              <w:pStyle w:val="af"/>
              <w:rPr>
                <w:rFonts w:ascii="等线" w:hAnsi="等线" w:cs="宋体"/>
                <w:szCs w:val="21"/>
              </w:rPr>
            </w:pPr>
            <w:r w:rsidRPr="00F601AA">
              <w:rPr>
                <w:rFonts w:ascii="等线" w:hAnsi="等线" w:cs="宋体" w:hint="eastAsia"/>
                <w:szCs w:val="21"/>
              </w:rPr>
              <w:t>苯胺类</w:t>
            </w:r>
          </w:p>
        </w:tc>
      </w:tr>
      <w:tr w:rsidR="00F601AA" w:rsidRPr="00F601AA" w14:paraId="6127F93F" w14:textId="77777777" w:rsidTr="00DE0B28">
        <w:trPr>
          <w:trHeight w:val="315"/>
        </w:trPr>
        <w:tc>
          <w:tcPr>
            <w:tcW w:w="1484" w:type="pct"/>
            <w:gridSpan w:val="2"/>
            <w:tcBorders>
              <w:top w:val="single" w:sz="4" w:space="0" w:color="000000"/>
            </w:tcBorders>
            <w:hideMark/>
          </w:tcPr>
          <w:p w14:paraId="2AFEBCAA" w14:textId="3A1A4CDE" w:rsidR="00193E6B" w:rsidRPr="00F601AA" w:rsidRDefault="00193E6B" w:rsidP="00193E6B">
            <w:pPr>
              <w:pStyle w:val="af"/>
              <w:rPr>
                <w:rFonts w:ascii="宋体" w:hAnsi="宋体" w:cs="宋体"/>
                <w:szCs w:val="21"/>
              </w:rPr>
            </w:pPr>
            <w:r w:rsidRPr="00F601AA">
              <w:rPr>
                <w:rFonts w:ascii="宋体" w:hAnsi="宋体" w:cs="宋体" w:hint="eastAsia"/>
                <w:szCs w:val="21"/>
              </w:rPr>
              <w:t>浓水</w:t>
            </w:r>
          </w:p>
        </w:tc>
        <w:tc>
          <w:tcPr>
            <w:tcW w:w="367" w:type="pct"/>
            <w:hideMark/>
          </w:tcPr>
          <w:p w14:paraId="09987FAE" w14:textId="77777777" w:rsidR="00193E6B" w:rsidRPr="00F601AA" w:rsidRDefault="00193E6B" w:rsidP="00193E6B">
            <w:pPr>
              <w:pStyle w:val="af"/>
              <w:rPr>
                <w:szCs w:val="21"/>
              </w:rPr>
            </w:pPr>
            <w:r w:rsidRPr="00F601AA">
              <w:rPr>
                <w:szCs w:val="21"/>
              </w:rPr>
              <w:t>8~10</w:t>
            </w:r>
          </w:p>
        </w:tc>
        <w:tc>
          <w:tcPr>
            <w:tcW w:w="401" w:type="pct"/>
            <w:hideMark/>
          </w:tcPr>
          <w:p w14:paraId="3A66F959" w14:textId="77777777" w:rsidR="00193E6B" w:rsidRPr="00F601AA" w:rsidRDefault="00193E6B" w:rsidP="00193E6B">
            <w:pPr>
              <w:pStyle w:val="af"/>
              <w:rPr>
                <w:szCs w:val="21"/>
              </w:rPr>
            </w:pPr>
            <w:r w:rsidRPr="00F601AA">
              <w:rPr>
                <w:szCs w:val="21"/>
              </w:rPr>
              <w:t>1500</w:t>
            </w:r>
          </w:p>
        </w:tc>
        <w:tc>
          <w:tcPr>
            <w:tcW w:w="354" w:type="pct"/>
            <w:hideMark/>
          </w:tcPr>
          <w:p w14:paraId="1B789B95" w14:textId="77777777" w:rsidR="00193E6B" w:rsidRPr="00F601AA" w:rsidRDefault="00193E6B" w:rsidP="00193E6B">
            <w:pPr>
              <w:pStyle w:val="af"/>
              <w:rPr>
                <w:szCs w:val="21"/>
              </w:rPr>
            </w:pPr>
            <w:r w:rsidRPr="00F601AA">
              <w:rPr>
                <w:szCs w:val="21"/>
              </w:rPr>
              <w:t>400</w:t>
            </w:r>
          </w:p>
        </w:tc>
        <w:tc>
          <w:tcPr>
            <w:tcW w:w="267" w:type="pct"/>
            <w:hideMark/>
          </w:tcPr>
          <w:p w14:paraId="7CF56B35" w14:textId="77777777" w:rsidR="00193E6B" w:rsidRPr="00F601AA" w:rsidRDefault="00193E6B" w:rsidP="00193E6B">
            <w:pPr>
              <w:pStyle w:val="af"/>
              <w:rPr>
                <w:szCs w:val="21"/>
              </w:rPr>
            </w:pPr>
            <w:r w:rsidRPr="00F601AA">
              <w:rPr>
                <w:szCs w:val="21"/>
              </w:rPr>
              <w:t>400</w:t>
            </w:r>
          </w:p>
        </w:tc>
        <w:tc>
          <w:tcPr>
            <w:tcW w:w="408" w:type="pct"/>
            <w:hideMark/>
          </w:tcPr>
          <w:p w14:paraId="6E1EC66A" w14:textId="77777777" w:rsidR="00193E6B" w:rsidRPr="00F601AA" w:rsidRDefault="00193E6B" w:rsidP="00193E6B">
            <w:pPr>
              <w:pStyle w:val="af"/>
              <w:rPr>
                <w:szCs w:val="21"/>
              </w:rPr>
            </w:pPr>
            <w:r w:rsidRPr="00F601AA">
              <w:rPr>
                <w:szCs w:val="21"/>
              </w:rPr>
              <w:t>30</w:t>
            </w:r>
          </w:p>
        </w:tc>
        <w:tc>
          <w:tcPr>
            <w:tcW w:w="267" w:type="pct"/>
            <w:hideMark/>
          </w:tcPr>
          <w:p w14:paraId="2DAEBB95" w14:textId="77777777" w:rsidR="00193E6B" w:rsidRPr="00F601AA" w:rsidRDefault="00193E6B" w:rsidP="00193E6B">
            <w:pPr>
              <w:pStyle w:val="af"/>
              <w:rPr>
                <w:szCs w:val="21"/>
              </w:rPr>
            </w:pPr>
            <w:r w:rsidRPr="00F601AA">
              <w:rPr>
                <w:szCs w:val="21"/>
              </w:rPr>
              <w:t>6</w:t>
            </w:r>
          </w:p>
        </w:tc>
        <w:tc>
          <w:tcPr>
            <w:tcW w:w="267" w:type="pct"/>
            <w:hideMark/>
          </w:tcPr>
          <w:p w14:paraId="235F0C56" w14:textId="77777777" w:rsidR="00193E6B" w:rsidRPr="00F601AA" w:rsidRDefault="00193E6B" w:rsidP="00193E6B">
            <w:pPr>
              <w:pStyle w:val="af"/>
              <w:rPr>
                <w:szCs w:val="21"/>
              </w:rPr>
            </w:pPr>
            <w:r w:rsidRPr="00F601AA">
              <w:rPr>
                <w:szCs w:val="21"/>
              </w:rPr>
              <w:t>45</w:t>
            </w:r>
          </w:p>
        </w:tc>
        <w:tc>
          <w:tcPr>
            <w:tcW w:w="326" w:type="pct"/>
            <w:hideMark/>
          </w:tcPr>
          <w:p w14:paraId="1069047B" w14:textId="77777777" w:rsidR="00193E6B" w:rsidRPr="00F601AA" w:rsidRDefault="00193E6B" w:rsidP="00193E6B">
            <w:pPr>
              <w:pStyle w:val="af"/>
              <w:rPr>
                <w:szCs w:val="21"/>
              </w:rPr>
            </w:pPr>
            <w:r w:rsidRPr="00F601AA">
              <w:rPr>
                <w:szCs w:val="21"/>
              </w:rPr>
              <w:t>0.2</w:t>
            </w:r>
          </w:p>
        </w:tc>
        <w:tc>
          <w:tcPr>
            <w:tcW w:w="432" w:type="pct"/>
            <w:noWrap/>
            <w:hideMark/>
          </w:tcPr>
          <w:p w14:paraId="27DD8FDE" w14:textId="77777777" w:rsidR="00193E6B" w:rsidRPr="00F601AA" w:rsidRDefault="00193E6B" w:rsidP="00193E6B">
            <w:pPr>
              <w:pStyle w:val="af"/>
              <w:rPr>
                <w:szCs w:val="21"/>
              </w:rPr>
            </w:pPr>
            <w:r w:rsidRPr="00F601AA">
              <w:rPr>
                <w:szCs w:val="21"/>
              </w:rPr>
              <w:t>4</w:t>
            </w:r>
          </w:p>
        </w:tc>
        <w:tc>
          <w:tcPr>
            <w:tcW w:w="427" w:type="pct"/>
            <w:noWrap/>
            <w:hideMark/>
          </w:tcPr>
          <w:p w14:paraId="79E4FF6D" w14:textId="77777777" w:rsidR="00193E6B" w:rsidRPr="00F601AA" w:rsidRDefault="00193E6B" w:rsidP="00193E6B">
            <w:pPr>
              <w:pStyle w:val="af"/>
              <w:rPr>
                <w:szCs w:val="21"/>
              </w:rPr>
            </w:pPr>
            <w:r w:rsidRPr="00F601AA">
              <w:rPr>
                <w:szCs w:val="21"/>
              </w:rPr>
              <w:t>2</w:t>
            </w:r>
          </w:p>
        </w:tc>
      </w:tr>
      <w:tr w:rsidR="00F601AA" w:rsidRPr="00F601AA" w14:paraId="26426EF6" w14:textId="77777777" w:rsidTr="00DE0B28">
        <w:trPr>
          <w:trHeight w:val="285"/>
        </w:trPr>
        <w:tc>
          <w:tcPr>
            <w:tcW w:w="807" w:type="pct"/>
            <w:vMerge w:val="restart"/>
            <w:hideMark/>
          </w:tcPr>
          <w:p w14:paraId="05702063" w14:textId="77777777" w:rsidR="00193E6B" w:rsidRPr="00F601AA" w:rsidRDefault="00193E6B" w:rsidP="00193E6B">
            <w:pPr>
              <w:pStyle w:val="af"/>
              <w:rPr>
                <w:rFonts w:ascii="宋体" w:hAnsi="宋体" w:cs="宋体"/>
                <w:szCs w:val="21"/>
              </w:rPr>
            </w:pPr>
            <w:r w:rsidRPr="00F601AA">
              <w:rPr>
                <w:rFonts w:ascii="宋体" w:hAnsi="宋体" w:cs="宋体" w:hint="eastAsia"/>
                <w:szCs w:val="21"/>
              </w:rPr>
              <w:t>调节池+</w:t>
            </w:r>
          </w:p>
          <w:p w14:paraId="0BE09BBA" w14:textId="77777777" w:rsidR="00193E6B" w:rsidRPr="00F601AA" w:rsidRDefault="00193E6B" w:rsidP="00193E6B">
            <w:pPr>
              <w:pStyle w:val="af"/>
              <w:rPr>
                <w:rFonts w:ascii="宋体" w:hAnsi="宋体" w:cs="宋体"/>
                <w:szCs w:val="21"/>
              </w:rPr>
            </w:pPr>
            <w:r w:rsidRPr="00F601AA">
              <w:rPr>
                <w:rFonts w:ascii="宋体" w:hAnsi="宋体" w:cs="宋体" w:hint="eastAsia"/>
                <w:szCs w:val="21"/>
              </w:rPr>
              <w:t>混凝沉</w:t>
            </w:r>
          </w:p>
          <w:p w14:paraId="5591E171" w14:textId="4C73A729" w:rsidR="00193E6B" w:rsidRPr="00F601AA" w:rsidRDefault="00193E6B" w:rsidP="00193E6B">
            <w:pPr>
              <w:pStyle w:val="af"/>
              <w:rPr>
                <w:rFonts w:ascii="宋体" w:hAnsi="宋体" w:cs="宋体"/>
                <w:szCs w:val="21"/>
              </w:rPr>
            </w:pPr>
            <w:r w:rsidRPr="00F601AA">
              <w:rPr>
                <w:rFonts w:ascii="宋体" w:hAnsi="宋体" w:cs="宋体" w:hint="eastAsia"/>
                <w:szCs w:val="21"/>
              </w:rPr>
              <w:t>淀池</w:t>
            </w:r>
          </w:p>
        </w:tc>
        <w:tc>
          <w:tcPr>
            <w:tcW w:w="677" w:type="pct"/>
            <w:hideMark/>
          </w:tcPr>
          <w:p w14:paraId="58829A0B" w14:textId="77777777" w:rsidR="00193E6B" w:rsidRPr="00F601AA" w:rsidRDefault="00193E6B" w:rsidP="00193E6B">
            <w:pPr>
              <w:pStyle w:val="af"/>
              <w:rPr>
                <w:rFonts w:ascii="宋体" w:hAnsi="宋体" w:cs="宋体"/>
                <w:szCs w:val="21"/>
              </w:rPr>
            </w:pPr>
            <w:r w:rsidRPr="00F601AA">
              <w:rPr>
                <w:rFonts w:ascii="宋体" w:hAnsi="宋体" w:cs="宋体" w:hint="eastAsia"/>
                <w:szCs w:val="21"/>
              </w:rPr>
              <w:t>进水</w:t>
            </w:r>
            <w:r w:rsidRPr="00F601AA">
              <w:rPr>
                <w:szCs w:val="21"/>
              </w:rPr>
              <w:t>mg/L</w:t>
            </w:r>
          </w:p>
        </w:tc>
        <w:tc>
          <w:tcPr>
            <w:tcW w:w="367" w:type="pct"/>
            <w:vMerge w:val="restart"/>
            <w:hideMark/>
          </w:tcPr>
          <w:p w14:paraId="255C8AB7" w14:textId="77777777" w:rsidR="00193E6B" w:rsidRPr="00F601AA" w:rsidRDefault="00193E6B" w:rsidP="00193E6B">
            <w:pPr>
              <w:pStyle w:val="af"/>
              <w:rPr>
                <w:szCs w:val="21"/>
              </w:rPr>
            </w:pPr>
            <w:r w:rsidRPr="00F601AA">
              <w:rPr>
                <w:szCs w:val="21"/>
              </w:rPr>
              <w:t>7~8</w:t>
            </w:r>
          </w:p>
        </w:tc>
        <w:tc>
          <w:tcPr>
            <w:tcW w:w="401" w:type="pct"/>
            <w:hideMark/>
          </w:tcPr>
          <w:p w14:paraId="6A42457A" w14:textId="77777777" w:rsidR="00193E6B" w:rsidRPr="00F601AA" w:rsidRDefault="00193E6B" w:rsidP="00193E6B">
            <w:pPr>
              <w:pStyle w:val="af"/>
              <w:rPr>
                <w:szCs w:val="21"/>
              </w:rPr>
            </w:pPr>
            <w:r w:rsidRPr="00F601AA">
              <w:rPr>
                <w:szCs w:val="21"/>
              </w:rPr>
              <w:t>1500</w:t>
            </w:r>
          </w:p>
        </w:tc>
        <w:tc>
          <w:tcPr>
            <w:tcW w:w="354" w:type="pct"/>
            <w:hideMark/>
          </w:tcPr>
          <w:p w14:paraId="0B703F9A" w14:textId="77777777" w:rsidR="00193E6B" w:rsidRPr="00F601AA" w:rsidRDefault="00193E6B" w:rsidP="00193E6B">
            <w:pPr>
              <w:pStyle w:val="af"/>
              <w:rPr>
                <w:szCs w:val="21"/>
              </w:rPr>
            </w:pPr>
            <w:r w:rsidRPr="00F601AA">
              <w:rPr>
                <w:szCs w:val="21"/>
              </w:rPr>
              <w:t>400</w:t>
            </w:r>
          </w:p>
        </w:tc>
        <w:tc>
          <w:tcPr>
            <w:tcW w:w="267" w:type="pct"/>
            <w:hideMark/>
          </w:tcPr>
          <w:p w14:paraId="6C44A819" w14:textId="77777777" w:rsidR="00193E6B" w:rsidRPr="00F601AA" w:rsidRDefault="00193E6B" w:rsidP="00193E6B">
            <w:pPr>
              <w:pStyle w:val="af"/>
              <w:rPr>
                <w:szCs w:val="21"/>
              </w:rPr>
            </w:pPr>
            <w:r w:rsidRPr="00F601AA">
              <w:rPr>
                <w:szCs w:val="21"/>
              </w:rPr>
              <w:t>400</w:t>
            </w:r>
          </w:p>
        </w:tc>
        <w:tc>
          <w:tcPr>
            <w:tcW w:w="408" w:type="pct"/>
            <w:hideMark/>
          </w:tcPr>
          <w:p w14:paraId="20F1A6EB" w14:textId="77777777" w:rsidR="00193E6B" w:rsidRPr="00F601AA" w:rsidRDefault="00193E6B" w:rsidP="00193E6B">
            <w:pPr>
              <w:pStyle w:val="af"/>
              <w:rPr>
                <w:szCs w:val="21"/>
              </w:rPr>
            </w:pPr>
            <w:r w:rsidRPr="00F601AA">
              <w:rPr>
                <w:szCs w:val="21"/>
              </w:rPr>
              <w:t>30</w:t>
            </w:r>
          </w:p>
        </w:tc>
        <w:tc>
          <w:tcPr>
            <w:tcW w:w="267" w:type="pct"/>
            <w:hideMark/>
          </w:tcPr>
          <w:p w14:paraId="719D4522" w14:textId="77777777" w:rsidR="00193E6B" w:rsidRPr="00F601AA" w:rsidRDefault="00193E6B" w:rsidP="00193E6B">
            <w:pPr>
              <w:pStyle w:val="af"/>
              <w:rPr>
                <w:szCs w:val="21"/>
              </w:rPr>
            </w:pPr>
            <w:r w:rsidRPr="00F601AA">
              <w:rPr>
                <w:szCs w:val="21"/>
              </w:rPr>
              <w:t>6</w:t>
            </w:r>
          </w:p>
        </w:tc>
        <w:tc>
          <w:tcPr>
            <w:tcW w:w="267" w:type="pct"/>
            <w:hideMark/>
          </w:tcPr>
          <w:p w14:paraId="3972194C" w14:textId="77777777" w:rsidR="00193E6B" w:rsidRPr="00F601AA" w:rsidRDefault="00193E6B" w:rsidP="00193E6B">
            <w:pPr>
              <w:pStyle w:val="af"/>
              <w:rPr>
                <w:szCs w:val="21"/>
              </w:rPr>
            </w:pPr>
            <w:r w:rsidRPr="00F601AA">
              <w:rPr>
                <w:szCs w:val="21"/>
              </w:rPr>
              <w:t>45</w:t>
            </w:r>
          </w:p>
        </w:tc>
        <w:tc>
          <w:tcPr>
            <w:tcW w:w="326" w:type="pct"/>
            <w:noWrap/>
            <w:hideMark/>
          </w:tcPr>
          <w:p w14:paraId="69413A78" w14:textId="77777777" w:rsidR="00193E6B" w:rsidRPr="00F601AA" w:rsidRDefault="00193E6B" w:rsidP="00193E6B">
            <w:pPr>
              <w:pStyle w:val="af"/>
              <w:rPr>
                <w:rFonts w:ascii="等线" w:hAnsi="等线" w:cs="宋体"/>
                <w:szCs w:val="21"/>
              </w:rPr>
            </w:pPr>
            <w:r w:rsidRPr="00F601AA">
              <w:rPr>
                <w:rFonts w:ascii="等线" w:hAnsi="等线" w:cs="宋体" w:hint="eastAsia"/>
                <w:szCs w:val="21"/>
              </w:rPr>
              <w:t>0.2</w:t>
            </w:r>
          </w:p>
        </w:tc>
        <w:tc>
          <w:tcPr>
            <w:tcW w:w="432" w:type="pct"/>
            <w:noWrap/>
            <w:hideMark/>
          </w:tcPr>
          <w:p w14:paraId="066D00D6" w14:textId="77777777" w:rsidR="00193E6B" w:rsidRPr="00F601AA" w:rsidRDefault="00193E6B" w:rsidP="00193E6B">
            <w:pPr>
              <w:pStyle w:val="af"/>
              <w:rPr>
                <w:rFonts w:ascii="等线" w:hAnsi="等线" w:cs="宋体"/>
                <w:szCs w:val="21"/>
              </w:rPr>
            </w:pPr>
            <w:r w:rsidRPr="00F601AA">
              <w:rPr>
                <w:rFonts w:ascii="等线" w:hAnsi="等线" w:cs="宋体" w:hint="eastAsia"/>
                <w:szCs w:val="21"/>
              </w:rPr>
              <w:t>4</w:t>
            </w:r>
          </w:p>
        </w:tc>
        <w:tc>
          <w:tcPr>
            <w:tcW w:w="427" w:type="pct"/>
            <w:noWrap/>
            <w:hideMark/>
          </w:tcPr>
          <w:p w14:paraId="1EC5D328" w14:textId="77777777" w:rsidR="00193E6B" w:rsidRPr="00F601AA" w:rsidRDefault="00193E6B" w:rsidP="00193E6B">
            <w:pPr>
              <w:pStyle w:val="af"/>
              <w:rPr>
                <w:rFonts w:ascii="等线" w:hAnsi="等线" w:cs="宋体"/>
                <w:szCs w:val="21"/>
              </w:rPr>
            </w:pPr>
            <w:r w:rsidRPr="00F601AA">
              <w:rPr>
                <w:rFonts w:ascii="等线" w:hAnsi="等线" w:cs="宋体" w:hint="eastAsia"/>
                <w:szCs w:val="21"/>
              </w:rPr>
              <w:t>2</w:t>
            </w:r>
          </w:p>
        </w:tc>
      </w:tr>
      <w:tr w:rsidR="00F601AA" w:rsidRPr="00F601AA" w14:paraId="1C0303BC" w14:textId="77777777" w:rsidTr="00DE0B28">
        <w:trPr>
          <w:trHeight w:val="285"/>
        </w:trPr>
        <w:tc>
          <w:tcPr>
            <w:tcW w:w="807" w:type="pct"/>
            <w:vMerge/>
            <w:hideMark/>
          </w:tcPr>
          <w:p w14:paraId="5DA7AD81" w14:textId="77777777" w:rsidR="00193E6B" w:rsidRPr="00F601AA" w:rsidRDefault="00193E6B" w:rsidP="00193E6B">
            <w:pPr>
              <w:pStyle w:val="af"/>
              <w:rPr>
                <w:rFonts w:ascii="宋体" w:hAnsi="宋体" w:cs="宋体"/>
                <w:szCs w:val="21"/>
              </w:rPr>
            </w:pPr>
          </w:p>
        </w:tc>
        <w:tc>
          <w:tcPr>
            <w:tcW w:w="677" w:type="pct"/>
            <w:hideMark/>
          </w:tcPr>
          <w:p w14:paraId="04B81B6A" w14:textId="77777777" w:rsidR="00193E6B" w:rsidRPr="00F601AA" w:rsidRDefault="00193E6B" w:rsidP="00193E6B">
            <w:pPr>
              <w:pStyle w:val="af"/>
              <w:rPr>
                <w:rFonts w:ascii="宋体" w:hAnsi="宋体" w:cs="宋体"/>
                <w:szCs w:val="21"/>
              </w:rPr>
            </w:pPr>
            <w:r w:rsidRPr="00F601AA">
              <w:rPr>
                <w:rFonts w:ascii="宋体" w:hAnsi="宋体" w:cs="宋体" w:hint="eastAsia"/>
                <w:szCs w:val="21"/>
              </w:rPr>
              <w:t>出水</w:t>
            </w:r>
            <w:r w:rsidRPr="00F601AA">
              <w:rPr>
                <w:szCs w:val="21"/>
              </w:rPr>
              <w:t>mg/L</w:t>
            </w:r>
          </w:p>
        </w:tc>
        <w:tc>
          <w:tcPr>
            <w:tcW w:w="367" w:type="pct"/>
            <w:vMerge/>
            <w:hideMark/>
          </w:tcPr>
          <w:p w14:paraId="2600540D" w14:textId="77777777" w:rsidR="00193E6B" w:rsidRPr="00F601AA" w:rsidRDefault="00193E6B" w:rsidP="00193E6B">
            <w:pPr>
              <w:pStyle w:val="af"/>
              <w:rPr>
                <w:szCs w:val="21"/>
              </w:rPr>
            </w:pPr>
          </w:p>
        </w:tc>
        <w:tc>
          <w:tcPr>
            <w:tcW w:w="401" w:type="pct"/>
            <w:hideMark/>
          </w:tcPr>
          <w:p w14:paraId="75A54672" w14:textId="77777777" w:rsidR="00193E6B" w:rsidRPr="00F601AA" w:rsidRDefault="00193E6B" w:rsidP="00193E6B">
            <w:pPr>
              <w:pStyle w:val="af"/>
              <w:rPr>
                <w:szCs w:val="21"/>
              </w:rPr>
            </w:pPr>
            <w:r w:rsidRPr="00F601AA">
              <w:rPr>
                <w:szCs w:val="21"/>
              </w:rPr>
              <w:t>900</w:t>
            </w:r>
          </w:p>
        </w:tc>
        <w:tc>
          <w:tcPr>
            <w:tcW w:w="354" w:type="pct"/>
            <w:hideMark/>
          </w:tcPr>
          <w:p w14:paraId="608C6771" w14:textId="77777777" w:rsidR="00193E6B" w:rsidRPr="00F601AA" w:rsidRDefault="00193E6B" w:rsidP="00193E6B">
            <w:pPr>
              <w:pStyle w:val="af"/>
              <w:rPr>
                <w:szCs w:val="21"/>
              </w:rPr>
            </w:pPr>
            <w:r w:rsidRPr="00F601AA">
              <w:rPr>
                <w:szCs w:val="21"/>
              </w:rPr>
              <w:t>280</w:t>
            </w:r>
          </w:p>
        </w:tc>
        <w:tc>
          <w:tcPr>
            <w:tcW w:w="267" w:type="pct"/>
            <w:hideMark/>
          </w:tcPr>
          <w:p w14:paraId="056946C7" w14:textId="77777777" w:rsidR="00193E6B" w:rsidRPr="00F601AA" w:rsidRDefault="00193E6B" w:rsidP="00193E6B">
            <w:pPr>
              <w:pStyle w:val="af"/>
              <w:rPr>
                <w:szCs w:val="21"/>
              </w:rPr>
            </w:pPr>
            <w:r w:rsidRPr="00F601AA">
              <w:rPr>
                <w:szCs w:val="21"/>
              </w:rPr>
              <w:t>120</w:t>
            </w:r>
          </w:p>
        </w:tc>
        <w:tc>
          <w:tcPr>
            <w:tcW w:w="408" w:type="pct"/>
            <w:hideMark/>
          </w:tcPr>
          <w:p w14:paraId="32CCE2E9" w14:textId="77777777" w:rsidR="00193E6B" w:rsidRPr="00F601AA" w:rsidRDefault="00193E6B" w:rsidP="00193E6B">
            <w:pPr>
              <w:pStyle w:val="af"/>
              <w:rPr>
                <w:szCs w:val="21"/>
              </w:rPr>
            </w:pPr>
            <w:r w:rsidRPr="00F601AA">
              <w:rPr>
                <w:szCs w:val="21"/>
              </w:rPr>
              <w:t>24</w:t>
            </w:r>
          </w:p>
        </w:tc>
        <w:tc>
          <w:tcPr>
            <w:tcW w:w="267" w:type="pct"/>
            <w:hideMark/>
          </w:tcPr>
          <w:p w14:paraId="7929DB55" w14:textId="77777777" w:rsidR="00193E6B" w:rsidRPr="00F601AA" w:rsidRDefault="00193E6B" w:rsidP="00193E6B">
            <w:pPr>
              <w:pStyle w:val="af"/>
              <w:rPr>
                <w:szCs w:val="21"/>
              </w:rPr>
            </w:pPr>
            <w:r w:rsidRPr="00F601AA">
              <w:rPr>
                <w:szCs w:val="21"/>
              </w:rPr>
              <w:t>3</w:t>
            </w:r>
          </w:p>
        </w:tc>
        <w:tc>
          <w:tcPr>
            <w:tcW w:w="267" w:type="pct"/>
            <w:hideMark/>
          </w:tcPr>
          <w:p w14:paraId="55D05226" w14:textId="77777777" w:rsidR="00193E6B" w:rsidRPr="00F601AA" w:rsidRDefault="00193E6B" w:rsidP="00193E6B">
            <w:pPr>
              <w:pStyle w:val="af"/>
              <w:rPr>
                <w:szCs w:val="21"/>
              </w:rPr>
            </w:pPr>
            <w:r w:rsidRPr="00F601AA">
              <w:rPr>
                <w:szCs w:val="21"/>
              </w:rPr>
              <w:t>40.5</w:t>
            </w:r>
          </w:p>
        </w:tc>
        <w:tc>
          <w:tcPr>
            <w:tcW w:w="326" w:type="pct"/>
            <w:hideMark/>
          </w:tcPr>
          <w:p w14:paraId="33EC68D4" w14:textId="77777777" w:rsidR="00193E6B" w:rsidRPr="00F601AA" w:rsidRDefault="00193E6B" w:rsidP="00193E6B">
            <w:pPr>
              <w:pStyle w:val="af"/>
              <w:rPr>
                <w:szCs w:val="21"/>
              </w:rPr>
            </w:pPr>
            <w:r w:rsidRPr="00F601AA">
              <w:rPr>
                <w:szCs w:val="21"/>
              </w:rPr>
              <w:t>0.04</w:t>
            </w:r>
          </w:p>
        </w:tc>
        <w:tc>
          <w:tcPr>
            <w:tcW w:w="432" w:type="pct"/>
            <w:hideMark/>
          </w:tcPr>
          <w:p w14:paraId="0F7E4B82" w14:textId="77777777" w:rsidR="00193E6B" w:rsidRPr="00F601AA" w:rsidRDefault="00193E6B" w:rsidP="00193E6B">
            <w:pPr>
              <w:pStyle w:val="af"/>
              <w:rPr>
                <w:szCs w:val="21"/>
              </w:rPr>
            </w:pPr>
            <w:r w:rsidRPr="00F601AA">
              <w:rPr>
                <w:szCs w:val="21"/>
              </w:rPr>
              <w:t>0.4</w:t>
            </w:r>
          </w:p>
        </w:tc>
        <w:tc>
          <w:tcPr>
            <w:tcW w:w="427" w:type="pct"/>
            <w:hideMark/>
          </w:tcPr>
          <w:p w14:paraId="7B23806E" w14:textId="77777777" w:rsidR="00193E6B" w:rsidRPr="00F601AA" w:rsidRDefault="00193E6B" w:rsidP="00193E6B">
            <w:pPr>
              <w:pStyle w:val="af"/>
              <w:rPr>
                <w:szCs w:val="21"/>
              </w:rPr>
            </w:pPr>
            <w:r w:rsidRPr="00F601AA">
              <w:rPr>
                <w:szCs w:val="21"/>
              </w:rPr>
              <w:t>1.96</w:t>
            </w:r>
          </w:p>
        </w:tc>
      </w:tr>
      <w:tr w:rsidR="00F601AA" w:rsidRPr="00F601AA" w14:paraId="5B78D6A5" w14:textId="77777777" w:rsidTr="00DE0B28">
        <w:trPr>
          <w:trHeight w:val="285"/>
        </w:trPr>
        <w:tc>
          <w:tcPr>
            <w:tcW w:w="807" w:type="pct"/>
            <w:vMerge/>
            <w:hideMark/>
          </w:tcPr>
          <w:p w14:paraId="3AB2FBDE" w14:textId="77777777" w:rsidR="00193E6B" w:rsidRPr="00F601AA" w:rsidRDefault="00193E6B" w:rsidP="00193E6B">
            <w:pPr>
              <w:pStyle w:val="af"/>
              <w:rPr>
                <w:rFonts w:ascii="宋体" w:hAnsi="宋体" w:cs="宋体"/>
                <w:szCs w:val="21"/>
              </w:rPr>
            </w:pPr>
          </w:p>
        </w:tc>
        <w:tc>
          <w:tcPr>
            <w:tcW w:w="677" w:type="pct"/>
            <w:hideMark/>
          </w:tcPr>
          <w:p w14:paraId="7F7552CE" w14:textId="77777777" w:rsidR="00193E6B" w:rsidRPr="00F601AA" w:rsidRDefault="00193E6B" w:rsidP="00193E6B">
            <w:pPr>
              <w:pStyle w:val="af"/>
              <w:rPr>
                <w:rFonts w:ascii="宋体" w:hAnsi="宋体" w:cs="宋体"/>
                <w:szCs w:val="21"/>
              </w:rPr>
            </w:pPr>
            <w:r w:rsidRPr="00F601AA">
              <w:rPr>
                <w:rFonts w:ascii="宋体" w:hAnsi="宋体" w:cs="宋体" w:hint="eastAsia"/>
                <w:szCs w:val="21"/>
              </w:rPr>
              <w:t>去除率</w:t>
            </w:r>
            <w:r w:rsidRPr="00F601AA">
              <w:rPr>
                <w:szCs w:val="21"/>
              </w:rPr>
              <w:t>%</w:t>
            </w:r>
          </w:p>
        </w:tc>
        <w:tc>
          <w:tcPr>
            <w:tcW w:w="367" w:type="pct"/>
            <w:vMerge/>
            <w:hideMark/>
          </w:tcPr>
          <w:p w14:paraId="52F69CE6" w14:textId="77777777" w:rsidR="00193E6B" w:rsidRPr="00F601AA" w:rsidRDefault="00193E6B" w:rsidP="00193E6B">
            <w:pPr>
              <w:pStyle w:val="af"/>
              <w:rPr>
                <w:szCs w:val="21"/>
              </w:rPr>
            </w:pPr>
          </w:p>
        </w:tc>
        <w:tc>
          <w:tcPr>
            <w:tcW w:w="401" w:type="pct"/>
            <w:hideMark/>
          </w:tcPr>
          <w:p w14:paraId="59EE0B54" w14:textId="77777777" w:rsidR="00193E6B" w:rsidRPr="00F601AA" w:rsidRDefault="00193E6B" w:rsidP="00193E6B">
            <w:pPr>
              <w:pStyle w:val="af"/>
              <w:rPr>
                <w:szCs w:val="21"/>
              </w:rPr>
            </w:pPr>
            <w:r w:rsidRPr="00F601AA">
              <w:rPr>
                <w:szCs w:val="21"/>
              </w:rPr>
              <w:t>40%</w:t>
            </w:r>
          </w:p>
        </w:tc>
        <w:tc>
          <w:tcPr>
            <w:tcW w:w="354" w:type="pct"/>
            <w:hideMark/>
          </w:tcPr>
          <w:p w14:paraId="1C358550" w14:textId="77777777" w:rsidR="00193E6B" w:rsidRPr="00F601AA" w:rsidRDefault="00193E6B" w:rsidP="00193E6B">
            <w:pPr>
              <w:pStyle w:val="af"/>
              <w:rPr>
                <w:szCs w:val="21"/>
              </w:rPr>
            </w:pPr>
            <w:r w:rsidRPr="00F601AA">
              <w:rPr>
                <w:szCs w:val="21"/>
              </w:rPr>
              <w:t>30%</w:t>
            </w:r>
          </w:p>
        </w:tc>
        <w:tc>
          <w:tcPr>
            <w:tcW w:w="267" w:type="pct"/>
            <w:hideMark/>
          </w:tcPr>
          <w:p w14:paraId="4C4801D6" w14:textId="77777777" w:rsidR="00193E6B" w:rsidRPr="00F601AA" w:rsidRDefault="00193E6B" w:rsidP="00193E6B">
            <w:pPr>
              <w:pStyle w:val="af"/>
              <w:rPr>
                <w:szCs w:val="21"/>
              </w:rPr>
            </w:pPr>
            <w:r w:rsidRPr="00F601AA">
              <w:rPr>
                <w:szCs w:val="21"/>
              </w:rPr>
              <w:t>70%</w:t>
            </w:r>
          </w:p>
        </w:tc>
        <w:tc>
          <w:tcPr>
            <w:tcW w:w="408" w:type="pct"/>
            <w:hideMark/>
          </w:tcPr>
          <w:p w14:paraId="017B5C4B" w14:textId="77777777" w:rsidR="00193E6B" w:rsidRPr="00F601AA" w:rsidRDefault="00193E6B" w:rsidP="00193E6B">
            <w:pPr>
              <w:pStyle w:val="af"/>
              <w:rPr>
                <w:szCs w:val="21"/>
              </w:rPr>
            </w:pPr>
            <w:r w:rsidRPr="00F601AA">
              <w:rPr>
                <w:szCs w:val="21"/>
              </w:rPr>
              <w:t>20%</w:t>
            </w:r>
          </w:p>
        </w:tc>
        <w:tc>
          <w:tcPr>
            <w:tcW w:w="267" w:type="pct"/>
            <w:hideMark/>
          </w:tcPr>
          <w:p w14:paraId="74904BC9" w14:textId="77777777" w:rsidR="00193E6B" w:rsidRPr="00F601AA" w:rsidRDefault="00193E6B" w:rsidP="00193E6B">
            <w:pPr>
              <w:pStyle w:val="af"/>
              <w:rPr>
                <w:szCs w:val="21"/>
              </w:rPr>
            </w:pPr>
            <w:r w:rsidRPr="00F601AA">
              <w:rPr>
                <w:szCs w:val="21"/>
              </w:rPr>
              <w:t>50%</w:t>
            </w:r>
          </w:p>
        </w:tc>
        <w:tc>
          <w:tcPr>
            <w:tcW w:w="267" w:type="pct"/>
            <w:hideMark/>
          </w:tcPr>
          <w:p w14:paraId="5EB8541B" w14:textId="77777777" w:rsidR="00193E6B" w:rsidRPr="00F601AA" w:rsidRDefault="00193E6B" w:rsidP="00193E6B">
            <w:pPr>
              <w:pStyle w:val="af"/>
              <w:rPr>
                <w:szCs w:val="21"/>
              </w:rPr>
            </w:pPr>
            <w:r w:rsidRPr="00F601AA">
              <w:rPr>
                <w:szCs w:val="21"/>
              </w:rPr>
              <w:t>10%</w:t>
            </w:r>
          </w:p>
        </w:tc>
        <w:tc>
          <w:tcPr>
            <w:tcW w:w="326" w:type="pct"/>
            <w:hideMark/>
          </w:tcPr>
          <w:p w14:paraId="607F7F60" w14:textId="77777777" w:rsidR="00193E6B" w:rsidRPr="00F601AA" w:rsidRDefault="00193E6B" w:rsidP="00193E6B">
            <w:pPr>
              <w:pStyle w:val="af"/>
              <w:rPr>
                <w:szCs w:val="21"/>
              </w:rPr>
            </w:pPr>
            <w:r w:rsidRPr="00F601AA">
              <w:rPr>
                <w:szCs w:val="21"/>
              </w:rPr>
              <w:t>80%</w:t>
            </w:r>
          </w:p>
        </w:tc>
        <w:tc>
          <w:tcPr>
            <w:tcW w:w="432" w:type="pct"/>
            <w:hideMark/>
          </w:tcPr>
          <w:p w14:paraId="1646717A" w14:textId="77777777" w:rsidR="00193E6B" w:rsidRPr="00F601AA" w:rsidRDefault="00193E6B" w:rsidP="00193E6B">
            <w:pPr>
              <w:pStyle w:val="af"/>
              <w:rPr>
                <w:szCs w:val="21"/>
              </w:rPr>
            </w:pPr>
            <w:r w:rsidRPr="00F601AA">
              <w:rPr>
                <w:szCs w:val="21"/>
              </w:rPr>
              <w:t>90%</w:t>
            </w:r>
          </w:p>
        </w:tc>
        <w:tc>
          <w:tcPr>
            <w:tcW w:w="427" w:type="pct"/>
            <w:hideMark/>
          </w:tcPr>
          <w:p w14:paraId="277C0281" w14:textId="77777777" w:rsidR="00193E6B" w:rsidRPr="00F601AA" w:rsidRDefault="00193E6B" w:rsidP="00193E6B">
            <w:pPr>
              <w:pStyle w:val="af"/>
              <w:rPr>
                <w:szCs w:val="21"/>
              </w:rPr>
            </w:pPr>
            <w:r w:rsidRPr="00F601AA">
              <w:rPr>
                <w:szCs w:val="21"/>
              </w:rPr>
              <w:t>2%</w:t>
            </w:r>
          </w:p>
        </w:tc>
      </w:tr>
      <w:tr w:rsidR="00F601AA" w:rsidRPr="00F601AA" w14:paraId="5D3DB37A" w14:textId="77777777" w:rsidTr="00DE0B28">
        <w:trPr>
          <w:trHeight w:val="285"/>
        </w:trPr>
        <w:tc>
          <w:tcPr>
            <w:tcW w:w="807" w:type="pct"/>
            <w:vMerge w:val="restart"/>
            <w:hideMark/>
          </w:tcPr>
          <w:p w14:paraId="485E43EE" w14:textId="77777777" w:rsidR="00193E6B" w:rsidRPr="00F601AA" w:rsidRDefault="00193E6B" w:rsidP="00193E6B">
            <w:pPr>
              <w:pStyle w:val="af"/>
              <w:rPr>
                <w:rFonts w:ascii="宋体" w:hAnsi="宋体" w:cs="宋体"/>
                <w:szCs w:val="21"/>
              </w:rPr>
            </w:pPr>
            <w:r w:rsidRPr="00F601AA">
              <w:rPr>
                <w:rFonts w:ascii="宋体" w:hAnsi="宋体" w:cs="宋体" w:hint="eastAsia"/>
                <w:szCs w:val="21"/>
              </w:rPr>
              <w:t>水解酸</w:t>
            </w:r>
          </w:p>
          <w:p w14:paraId="45CF523B" w14:textId="42C2DB27" w:rsidR="00193E6B" w:rsidRPr="00F601AA" w:rsidRDefault="00193E6B" w:rsidP="00193E6B">
            <w:pPr>
              <w:pStyle w:val="af"/>
              <w:rPr>
                <w:rFonts w:ascii="宋体" w:hAnsi="宋体" w:cs="宋体"/>
                <w:szCs w:val="21"/>
              </w:rPr>
            </w:pPr>
            <w:r w:rsidRPr="00F601AA">
              <w:rPr>
                <w:rFonts w:ascii="宋体" w:hAnsi="宋体" w:cs="宋体" w:hint="eastAsia"/>
                <w:szCs w:val="21"/>
              </w:rPr>
              <w:t>化池</w:t>
            </w:r>
          </w:p>
        </w:tc>
        <w:tc>
          <w:tcPr>
            <w:tcW w:w="677" w:type="pct"/>
            <w:hideMark/>
          </w:tcPr>
          <w:p w14:paraId="3D92768D" w14:textId="77777777" w:rsidR="00193E6B" w:rsidRPr="00F601AA" w:rsidRDefault="00193E6B" w:rsidP="00193E6B">
            <w:pPr>
              <w:pStyle w:val="af"/>
              <w:rPr>
                <w:rFonts w:ascii="宋体" w:hAnsi="宋体" w:cs="宋体"/>
                <w:szCs w:val="21"/>
              </w:rPr>
            </w:pPr>
            <w:r w:rsidRPr="00F601AA">
              <w:rPr>
                <w:rFonts w:ascii="宋体" w:hAnsi="宋体" w:cs="宋体" w:hint="eastAsia"/>
                <w:szCs w:val="21"/>
              </w:rPr>
              <w:t>进水</w:t>
            </w:r>
          </w:p>
        </w:tc>
        <w:tc>
          <w:tcPr>
            <w:tcW w:w="367" w:type="pct"/>
            <w:vMerge w:val="restart"/>
            <w:hideMark/>
          </w:tcPr>
          <w:p w14:paraId="36DAE640" w14:textId="77777777" w:rsidR="00193E6B" w:rsidRPr="00F601AA" w:rsidRDefault="00193E6B" w:rsidP="00193E6B">
            <w:pPr>
              <w:pStyle w:val="af"/>
              <w:rPr>
                <w:szCs w:val="21"/>
              </w:rPr>
            </w:pPr>
            <w:r w:rsidRPr="00F601AA">
              <w:rPr>
                <w:szCs w:val="21"/>
              </w:rPr>
              <w:t>7~8</w:t>
            </w:r>
          </w:p>
        </w:tc>
        <w:tc>
          <w:tcPr>
            <w:tcW w:w="401" w:type="pct"/>
            <w:hideMark/>
          </w:tcPr>
          <w:p w14:paraId="06BFF5BA" w14:textId="77777777" w:rsidR="00193E6B" w:rsidRPr="00F601AA" w:rsidRDefault="00193E6B" w:rsidP="00193E6B">
            <w:pPr>
              <w:pStyle w:val="af"/>
              <w:rPr>
                <w:szCs w:val="21"/>
              </w:rPr>
            </w:pPr>
            <w:r w:rsidRPr="00F601AA">
              <w:rPr>
                <w:szCs w:val="21"/>
              </w:rPr>
              <w:t>900</w:t>
            </w:r>
          </w:p>
        </w:tc>
        <w:tc>
          <w:tcPr>
            <w:tcW w:w="354" w:type="pct"/>
            <w:hideMark/>
          </w:tcPr>
          <w:p w14:paraId="0D429732" w14:textId="77777777" w:rsidR="00193E6B" w:rsidRPr="00F601AA" w:rsidRDefault="00193E6B" w:rsidP="00193E6B">
            <w:pPr>
              <w:pStyle w:val="af"/>
              <w:rPr>
                <w:szCs w:val="21"/>
              </w:rPr>
            </w:pPr>
            <w:r w:rsidRPr="00F601AA">
              <w:rPr>
                <w:szCs w:val="21"/>
              </w:rPr>
              <w:t>280</w:t>
            </w:r>
          </w:p>
        </w:tc>
        <w:tc>
          <w:tcPr>
            <w:tcW w:w="267" w:type="pct"/>
            <w:hideMark/>
          </w:tcPr>
          <w:p w14:paraId="4EAF1C99" w14:textId="77777777" w:rsidR="00193E6B" w:rsidRPr="00F601AA" w:rsidRDefault="00193E6B" w:rsidP="00193E6B">
            <w:pPr>
              <w:pStyle w:val="af"/>
              <w:rPr>
                <w:szCs w:val="21"/>
              </w:rPr>
            </w:pPr>
            <w:r w:rsidRPr="00F601AA">
              <w:rPr>
                <w:szCs w:val="21"/>
              </w:rPr>
              <w:t>120</w:t>
            </w:r>
          </w:p>
        </w:tc>
        <w:tc>
          <w:tcPr>
            <w:tcW w:w="408" w:type="pct"/>
            <w:hideMark/>
          </w:tcPr>
          <w:p w14:paraId="2EE905B4" w14:textId="77777777" w:rsidR="00193E6B" w:rsidRPr="00F601AA" w:rsidRDefault="00193E6B" w:rsidP="00193E6B">
            <w:pPr>
              <w:pStyle w:val="af"/>
              <w:rPr>
                <w:szCs w:val="21"/>
              </w:rPr>
            </w:pPr>
            <w:r w:rsidRPr="00F601AA">
              <w:rPr>
                <w:szCs w:val="21"/>
              </w:rPr>
              <w:t>24</w:t>
            </w:r>
          </w:p>
        </w:tc>
        <w:tc>
          <w:tcPr>
            <w:tcW w:w="267" w:type="pct"/>
            <w:hideMark/>
          </w:tcPr>
          <w:p w14:paraId="3C8CA85A" w14:textId="77777777" w:rsidR="00193E6B" w:rsidRPr="00F601AA" w:rsidRDefault="00193E6B" w:rsidP="00193E6B">
            <w:pPr>
              <w:pStyle w:val="af"/>
              <w:rPr>
                <w:szCs w:val="21"/>
              </w:rPr>
            </w:pPr>
            <w:r w:rsidRPr="00F601AA">
              <w:rPr>
                <w:szCs w:val="21"/>
              </w:rPr>
              <w:t>3</w:t>
            </w:r>
          </w:p>
        </w:tc>
        <w:tc>
          <w:tcPr>
            <w:tcW w:w="267" w:type="pct"/>
            <w:hideMark/>
          </w:tcPr>
          <w:p w14:paraId="7B2355FD" w14:textId="77777777" w:rsidR="00193E6B" w:rsidRPr="00F601AA" w:rsidRDefault="00193E6B" w:rsidP="00193E6B">
            <w:pPr>
              <w:pStyle w:val="af"/>
              <w:rPr>
                <w:szCs w:val="21"/>
              </w:rPr>
            </w:pPr>
            <w:r w:rsidRPr="00F601AA">
              <w:rPr>
                <w:szCs w:val="21"/>
              </w:rPr>
              <w:t>40.5</w:t>
            </w:r>
          </w:p>
        </w:tc>
        <w:tc>
          <w:tcPr>
            <w:tcW w:w="326" w:type="pct"/>
            <w:hideMark/>
          </w:tcPr>
          <w:p w14:paraId="15A6CE30" w14:textId="77777777" w:rsidR="00193E6B" w:rsidRPr="00F601AA" w:rsidRDefault="00193E6B" w:rsidP="00193E6B">
            <w:pPr>
              <w:pStyle w:val="af"/>
              <w:rPr>
                <w:szCs w:val="21"/>
              </w:rPr>
            </w:pPr>
            <w:r w:rsidRPr="00F601AA">
              <w:rPr>
                <w:szCs w:val="21"/>
              </w:rPr>
              <w:t>0.04</w:t>
            </w:r>
          </w:p>
        </w:tc>
        <w:tc>
          <w:tcPr>
            <w:tcW w:w="432" w:type="pct"/>
            <w:hideMark/>
          </w:tcPr>
          <w:p w14:paraId="3B40C3E8" w14:textId="77777777" w:rsidR="00193E6B" w:rsidRPr="00F601AA" w:rsidRDefault="00193E6B" w:rsidP="00193E6B">
            <w:pPr>
              <w:pStyle w:val="af"/>
              <w:rPr>
                <w:szCs w:val="21"/>
              </w:rPr>
            </w:pPr>
            <w:r w:rsidRPr="00F601AA">
              <w:rPr>
                <w:szCs w:val="21"/>
              </w:rPr>
              <w:t>0.4</w:t>
            </w:r>
          </w:p>
        </w:tc>
        <w:tc>
          <w:tcPr>
            <w:tcW w:w="427" w:type="pct"/>
            <w:hideMark/>
          </w:tcPr>
          <w:p w14:paraId="3EA86529" w14:textId="77777777" w:rsidR="00193E6B" w:rsidRPr="00F601AA" w:rsidRDefault="00193E6B" w:rsidP="00193E6B">
            <w:pPr>
              <w:pStyle w:val="af"/>
              <w:rPr>
                <w:szCs w:val="21"/>
              </w:rPr>
            </w:pPr>
            <w:r w:rsidRPr="00F601AA">
              <w:rPr>
                <w:szCs w:val="21"/>
              </w:rPr>
              <w:t>1.96</w:t>
            </w:r>
          </w:p>
        </w:tc>
      </w:tr>
      <w:tr w:rsidR="00F601AA" w:rsidRPr="00F601AA" w14:paraId="7B121741" w14:textId="77777777" w:rsidTr="00DE0B28">
        <w:trPr>
          <w:trHeight w:val="285"/>
        </w:trPr>
        <w:tc>
          <w:tcPr>
            <w:tcW w:w="807" w:type="pct"/>
            <w:vMerge/>
            <w:hideMark/>
          </w:tcPr>
          <w:p w14:paraId="231B4A81" w14:textId="77777777" w:rsidR="00193E6B" w:rsidRPr="00F601AA" w:rsidRDefault="00193E6B" w:rsidP="00193E6B">
            <w:pPr>
              <w:pStyle w:val="af"/>
              <w:rPr>
                <w:rFonts w:ascii="宋体" w:hAnsi="宋体" w:cs="宋体"/>
                <w:szCs w:val="21"/>
              </w:rPr>
            </w:pPr>
          </w:p>
        </w:tc>
        <w:tc>
          <w:tcPr>
            <w:tcW w:w="677" w:type="pct"/>
            <w:hideMark/>
          </w:tcPr>
          <w:p w14:paraId="69060204" w14:textId="77777777" w:rsidR="00193E6B" w:rsidRPr="00F601AA" w:rsidRDefault="00193E6B" w:rsidP="00193E6B">
            <w:pPr>
              <w:pStyle w:val="af"/>
              <w:rPr>
                <w:rFonts w:ascii="宋体" w:hAnsi="宋体" w:cs="宋体"/>
                <w:szCs w:val="21"/>
              </w:rPr>
            </w:pPr>
            <w:r w:rsidRPr="00F601AA">
              <w:rPr>
                <w:rFonts w:ascii="宋体" w:hAnsi="宋体" w:cs="宋体" w:hint="eastAsia"/>
                <w:szCs w:val="21"/>
              </w:rPr>
              <w:t>出水</w:t>
            </w:r>
          </w:p>
        </w:tc>
        <w:tc>
          <w:tcPr>
            <w:tcW w:w="367" w:type="pct"/>
            <w:vMerge/>
            <w:hideMark/>
          </w:tcPr>
          <w:p w14:paraId="2688346A" w14:textId="77777777" w:rsidR="00193E6B" w:rsidRPr="00F601AA" w:rsidRDefault="00193E6B" w:rsidP="00193E6B">
            <w:pPr>
              <w:pStyle w:val="af"/>
              <w:rPr>
                <w:szCs w:val="21"/>
              </w:rPr>
            </w:pPr>
          </w:p>
        </w:tc>
        <w:tc>
          <w:tcPr>
            <w:tcW w:w="401" w:type="pct"/>
            <w:hideMark/>
          </w:tcPr>
          <w:p w14:paraId="524F7BA2" w14:textId="77777777" w:rsidR="00193E6B" w:rsidRPr="00F601AA" w:rsidRDefault="00193E6B" w:rsidP="00193E6B">
            <w:pPr>
              <w:pStyle w:val="af"/>
              <w:rPr>
                <w:szCs w:val="21"/>
              </w:rPr>
            </w:pPr>
            <w:r w:rsidRPr="00F601AA">
              <w:rPr>
                <w:szCs w:val="21"/>
              </w:rPr>
              <w:t>585</w:t>
            </w:r>
          </w:p>
        </w:tc>
        <w:tc>
          <w:tcPr>
            <w:tcW w:w="354" w:type="pct"/>
            <w:hideMark/>
          </w:tcPr>
          <w:p w14:paraId="4E46C75F" w14:textId="77777777" w:rsidR="00193E6B" w:rsidRPr="00F601AA" w:rsidRDefault="00193E6B" w:rsidP="00193E6B">
            <w:pPr>
              <w:pStyle w:val="af"/>
              <w:rPr>
                <w:szCs w:val="21"/>
              </w:rPr>
            </w:pPr>
            <w:r w:rsidRPr="00F601AA">
              <w:rPr>
                <w:szCs w:val="21"/>
              </w:rPr>
              <w:t>448</w:t>
            </w:r>
          </w:p>
        </w:tc>
        <w:tc>
          <w:tcPr>
            <w:tcW w:w="267" w:type="pct"/>
            <w:hideMark/>
          </w:tcPr>
          <w:p w14:paraId="0C5B7955" w14:textId="77777777" w:rsidR="00193E6B" w:rsidRPr="00F601AA" w:rsidRDefault="00193E6B" w:rsidP="00193E6B">
            <w:pPr>
              <w:pStyle w:val="af"/>
              <w:rPr>
                <w:szCs w:val="21"/>
              </w:rPr>
            </w:pPr>
            <w:r w:rsidRPr="00F601AA">
              <w:rPr>
                <w:szCs w:val="21"/>
              </w:rPr>
              <w:t>84</w:t>
            </w:r>
          </w:p>
        </w:tc>
        <w:tc>
          <w:tcPr>
            <w:tcW w:w="408" w:type="pct"/>
            <w:hideMark/>
          </w:tcPr>
          <w:p w14:paraId="2C4A61FC" w14:textId="77777777" w:rsidR="00193E6B" w:rsidRPr="00F601AA" w:rsidRDefault="00193E6B" w:rsidP="00193E6B">
            <w:pPr>
              <w:pStyle w:val="af"/>
              <w:rPr>
                <w:szCs w:val="21"/>
              </w:rPr>
            </w:pPr>
            <w:r w:rsidRPr="00F601AA">
              <w:rPr>
                <w:szCs w:val="21"/>
              </w:rPr>
              <w:t>21.6</w:t>
            </w:r>
          </w:p>
        </w:tc>
        <w:tc>
          <w:tcPr>
            <w:tcW w:w="267" w:type="pct"/>
            <w:hideMark/>
          </w:tcPr>
          <w:p w14:paraId="3C9DCB8D" w14:textId="77777777" w:rsidR="00193E6B" w:rsidRPr="00F601AA" w:rsidRDefault="00193E6B" w:rsidP="00193E6B">
            <w:pPr>
              <w:pStyle w:val="af"/>
              <w:rPr>
                <w:szCs w:val="21"/>
              </w:rPr>
            </w:pPr>
            <w:r w:rsidRPr="00F601AA">
              <w:rPr>
                <w:szCs w:val="21"/>
              </w:rPr>
              <w:t>2.1</w:t>
            </w:r>
          </w:p>
        </w:tc>
        <w:tc>
          <w:tcPr>
            <w:tcW w:w="267" w:type="pct"/>
            <w:hideMark/>
          </w:tcPr>
          <w:p w14:paraId="0C96B33F" w14:textId="77777777" w:rsidR="00193E6B" w:rsidRPr="00F601AA" w:rsidRDefault="00193E6B" w:rsidP="00193E6B">
            <w:pPr>
              <w:pStyle w:val="af"/>
              <w:rPr>
                <w:szCs w:val="21"/>
              </w:rPr>
            </w:pPr>
            <w:r w:rsidRPr="00F601AA">
              <w:rPr>
                <w:szCs w:val="21"/>
              </w:rPr>
              <w:t>32.4</w:t>
            </w:r>
          </w:p>
        </w:tc>
        <w:tc>
          <w:tcPr>
            <w:tcW w:w="326" w:type="pct"/>
            <w:hideMark/>
          </w:tcPr>
          <w:p w14:paraId="0C673542" w14:textId="77777777" w:rsidR="00193E6B" w:rsidRPr="00F601AA" w:rsidRDefault="00193E6B" w:rsidP="00193E6B">
            <w:pPr>
              <w:pStyle w:val="af"/>
              <w:rPr>
                <w:szCs w:val="21"/>
              </w:rPr>
            </w:pPr>
            <w:r w:rsidRPr="00F601AA">
              <w:rPr>
                <w:szCs w:val="21"/>
              </w:rPr>
              <w:t>0.04</w:t>
            </w:r>
          </w:p>
        </w:tc>
        <w:tc>
          <w:tcPr>
            <w:tcW w:w="432" w:type="pct"/>
            <w:hideMark/>
          </w:tcPr>
          <w:p w14:paraId="6E72CF62" w14:textId="4A4098B5" w:rsidR="00193E6B" w:rsidRPr="00F601AA" w:rsidRDefault="00193E6B" w:rsidP="00193E6B">
            <w:pPr>
              <w:pStyle w:val="af"/>
              <w:rPr>
                <w:szCs w:val="21"/>
              </w:rPr>
            </w:pPr>
            <w:r w:rsidRPr="00F601AA">
              <w:rPr>
                <w:szCs w:val="21"/>
              </w:rPr>
              <w:t>0.</w:t>
            </w:r>
            <w:r w:rsidR="00DE0B28" w:rsidRPr="00F601AA">
              <w:rPr>
                <w:szCs w:val="21"/>
              </w:rPr>
              <w:t>3</w:t>
            </w:r>
          </w:p>
        </w:tc>
        <w:tc>
          <w:tcPr>
            <w:tcW w:w="427" w:type="pct"/>
            <w:hideMark/>
          </w:tcPr>
          <w:p w14:paraId="458ADB76" w14:textId="77777777" w:rsidR="00193E6B" w:rsidRPr="00F601AA" w:rsidRDefault="00193E6B" w:rsidP="00193E6B">
            <w:pPr>
              <w:pStyle w:val="af"/>
              <w:rPr>
                <w:szCs w:val="21"/>
              </w:rPr>
            </w:pPr>
            <w:r w:rsidRPr="00F601AA">
              <w:rPr>
                <w:szCs w:val="21"/>
              </w:rPr>
              <w:t>0.588</w:t>
            </w:r>
          </w:p>
        </w:tc>
      </w:tr>
      <w:tr w:rsidR="00F601AA" w:rsidRPr="00F601AA" w14:paraId="34864F92" w14:textId="77777777" w:rsidTr="00DE0B28">
        <w:trPr>
          <w:trHeight w:val="285"/>
        </w:trPr>
        <w:tc>
          <w:tcPr>
            <w:tcW w:w="807" w:type="pct"/>
            <w:vMerge/>
            <w:hideMark/>
          </w:tcPr>
          <w:p w14:paraId="00130D35" w14:textId="77777777" w:rsidR="00193E6B" w:rsidRPr="00F601AA" w:rsidRDefault="00193E6B" w:rsidP="00193E6B">
            <w:pPr>
              <w:pStyle w:val="af"/>
              <w:rPr>
                <w:rFonts w:ascii="宋体" w:hAnsi="宋体" w:cs="宋体"/>
                <w:szCs w:val="21"/>
              </w:rPr>
            </w:pPr>
          </w:p>
        </w:tc>
        <w:tc>
          <w:tcPr>
            <w:tcW w:w="677" w:type="pct"/>
            <w:hideMark/>
          </w:tcPr>
          <w:p w14:paraId="75EE4FA4" w14:textId="77777777" w:rsidR="00193E6B" w:rsidRPr="00F601AA" w:rsidRDefault="00193E6B" w:rsidP="00193E6B">
            <w:pPr>
              <w:pStyle w:val="af"/>
              <w:rPr>
                <w:rFonts w:ascii="宋体" w:hAnsi="宋体" w:cs="宋体"/>
                <w:szCs w:val="21"/>
              </w:rPr>
            </w:pPr>
            <w:r w:rsidRPr="00F601AA">
              <w:rPr>
                <w:rFonts w:ascii="宋体" w:hAnsi="宋体" w:cs="宋体" w:hint="eastAsia"/>
                <w:szCs w:val="21"/>
              </w:rPr>
              <w:t>去除率</w:t>
            </w:r>
          </w:p>
        </w:tc>
        <w:tc>
          <w:tcPr>
            <w:tcW w:w="367" w:type="pct"/>
            <w:vMerge/>
            <w:hideMark/>
          </w:tcPr>
          <w:p w14:paraId="527238EB" w14:textId="77777777" w:rsidR="00193E6B" w:rsidRPr="00F601AA" w:rsidRDefault="00193E6B" w:rsidP="00193E6B">
            <w:pPr>
              <w:pStyle w:val="af"/>
              <w:rPr>
                <w:szCs w:val="21"/>
              </w:rPr>
            </w:pPr>
          </w:p>
        </w:tc>
        <w:tc>
          <w:tcPr>
            <w:tcW w:w="401" w:type="pct"/>
            <w:hideMark/>
          </w:tcPr>
          <w:p w14:paraId="02FE7E0B" w14:textId="77777777" w:rsidR="00193E6B" w:rsidRPr="00F601AA" w:rsidRDefault="00193E6B" w:rsidP="00193E6B">
            <w:pPr>
              <w:pStyle w:val="af"/>
              <w:rPr>
                <w:szCs w:val="21"/>
              </w:rPr>
            </w:pPr>
            <w:r w:rsidRPr="00F601AA">
              <w:rPr>
                <w:szCs w:val="21"/>
              </w:rPr>
              <w:t>35%</w:t>
            </w:r>
          </w:p>
        </w:tc>
        <w:tc>
          <w:tcPr>
            <w:tcW w:w="354" w:type="pct"/>
            <w:hideMark/>
          </w:tcPr>
          <w:p w14:paraId="78362A55" w14:textId="77777777" w:rsidR="00193E6B" w:rsidRPr="00F601AA" w:rsidRDefault="00193E6B" w:rsidP="00193E6B">
            <w:pPr>
              <w:pStyle w:val="af"/>
              <w:rPr>
                <w:szCs w:val="21"/>
              </w:rPr>
            </w:pPr>
            <w:r w:rsidRPr="00F601AA">
              <w:rPr>
                <w:szCs w:val="21"/>
              </w:rPr>
              <w:t>-60%</w:t>
            </w:r>
          </w:p>
        </w:tc>
        <w:tc>
          <w:tcPr>
            <w:tcW w:w="267" w:type="pct"/>
            <w:hideMark/>
          </w:tcPr>
          <w:p w14:paraId="510303E1" w14:textId="77777777" w:rsidR="00193E6B" w:rsidRPr="00F601AA" w:rsidRDefault="00193E6B" w:rsidP="00193E6B">
            <w:pPr>
              <w:pStyle w:val="af"/>
              <w:rPr>
                <w:szCs w:val="21"/>
              </w:rPr>
            </w:pPr>
            <w:r w:rsidRPr="00F601AA">
              <w:rPr>
                <w:szCs w:val="21"/>
              </w:rPr>
              <w:t>30%</w:t>
            </w:r>
          </w:p>
        </w:tc>
        <w:tc>
          <w:tcPr>
            <w:tcW w:w="408" w:type="pct"/>
            <w:hideMark/>
          </w:tcPr>
          <w:p w14:paraId="7BB8A906" w14:textId="77777777" w:rsidR="00193E6B" w:rsidRPr="00F601AA" w:rsidRDefault="00193E6B" w:rsidP="00193E6B">
            <w:pPr>
              <w:pStyle w:val="af"/>
              <w:rPr>
                <w:szCs w:val="21"/>
              </w:rPr>
            </w:pPr>
            <w:r w:rsidRPr="00F601AA">
              <w:rPr>
                <w:szCs w:val="21"/>
              </w:rPr>
              <w:t>10%</w:t>
            </w:r>
          </w:p>
        </w:tc>
        <w:tc>
          <w:tcPr>
            <w:tcW w:w="267" w:type="pct"/>
            <w:hideMark/>
          </w:tcPr>
          <w:p w14:paraId="763946A9" w14:textId="77777777" w:rsidR="00193E6B" w:rsidRPr="00F601AA" w:rsidRDefault="00193E6B" w:rsidP="00193E6B">
            <w:pPr>
              <w:pStyle w:val="af"/>
              <w:rPr>
                <w:szCs w:val="21"/>
              </w:rPr>
            </w:pPr>
            <w:r w:rsidRPr="00F601AA">
              <w:rPr>
                <w:szCs w:val="21"/>
              </w:rPr>
              <w:t>30%</w:t>
            </w:r>
          </w:p>
        </w:tc>
        <w:tc>
          <w:tcPr>
            <w:tcW w:w="267" w:type="pct"/>
            <w:hideMark/>
          </w:tcPr>
          <w:p w14:paraId="0E58A86D" w14:textId="77777777" w:rsidR="00193E6B" w:rsidRPr="00F601AA" w:rsidRDefault="00193E6B" w:rsidP="00193E6B">
            <w:pPr>
              <w:pStyle w:val="af"/>
              <w:rPr>
                <w:szCs w:val="21"/>
              </w:rPr>
            </w:pPr>
            <w:r w:rsidRPr="00F601AA">
              <w:rPr>
                <w:szCs w:val="21"/>
              </w:rPr>
              <w:t>20%</w:t>
            </w:r>
          </w:p>
        </w:tc>
        <w:tc>
          <w:tcPr>
            <w:tcW w:w="326" w:type="pct"/>
            <w:hideMark/>
          </w:tcPr>
          <w:p w14:paraId="7A4207C7" w14:textId="77777777" w:rsidR="00193E6B" w:rsidRPr="00F601AA" w:rsidRDefault="00193E6B" w:rsidP="00193E6B">
            <w:pPr>
              <w:pStyle w:val="af"/>
              <w:rPr>
                <w:szCs w:val="21"/>
              </w:rPr>
            </w:pPr>
            <w:r w:rsidRPr="00F601AA">
              <w:rPr>
                <w:szCs w:val="21"/>
              </w:rPr>
              <w:t>0%</w:t>
            </w:r>
          </w:p>
        </w:tc>
        <w:tc>
          <w:tcPr>
            <w:tcW w:w="432" w:type="pct"/>
            <w:hideMark/>
          </w:tcPr>
          <w:p w14:paraId="5231679C" w14:textId="77777777" w:rsidR="00193E6B" w:rsidRPr="00F601AA" w:rsidRDefault="00193E6B" w:rsidP="00193E6B">
            <w:pPr>
              <w:pStyle w:val="af"/>
              <w:rPr>
                <w:szCs w:val="21"/>
              </w:rPr>
            </w:pPr>
            <w:r w:rsidRPr="00F601AA">
              <w:rPr>
                <w:szCs w:val="21"/>
              </w:rPr>
              <w:t>30%</w:t>
            </w:r>
          </w:p>
        </w:tc>
        <w:tc>
          <w:tcPr>
            <w:tcW w:w="427" w:type="pct"/>
            <w:hideMark/>
          </w:tcPr>
          <w:p w14:paraId="4C60B180" w14:textId="77777777" w:rsidR="00193E6B" w:rsidRPr="00F601AA" w:rsidRDefault="00193E6B" w:rsidP="00193E6B">
            <w:pPr>
              <w:pStyle w:val="af"/>
              <w:rPr>
                <w:szCs w:val="21"/>
              </w:rPr>
            </w:pPr>
            <w:r w:rsidRPr="00F601AA">
              <w:rPr>
                <w:szCs w:val="21"/>
              </w:rPr>
              <w:t>70%</w:t>
            </w:r>
          </w:p>
        </w:tc>
      </w:tr>
      <w:tr w:rsidR="00F601AA" w:rsidRPr="00F601AA" w14:paraId="5DFFD89B" w14:textId="77777777" w:rsidTr="00DE0B28">
        <w:trPr>
          <w:trHeight w:val="285"/>
        </w:trPr>
        <w:tc>
          <w:tcPr>
            <w:tcW w:w="807" w:type="pct"/>
            <w:vMerge w:val="restart"/>
            <w:hideMark/>
          </w:tcPr>
          <w:p w14:paraId="1FA7663D" w14:textId="4AEE4204" w:rsidR="00193E6B" w:rsidRPr="00F601AA" w:rsidRDefault="00193E6B" w:rsidP="00193E6B">
            <w:pPr>
              <w:pStyle w:val="af"/>
              <w:rPr>
                <w:rFonts w:ascii="宋体" w:hAnsi="宋体" w:cs="宋体"/>
                <w:szCs w:val="21"/>
              </w:rPr>
            </w:pPr>
            <w:r w:rsidRPr="00F601AA">
              <w:rPr>
                <w:rFonts w:ascii="宋体" w:hAnsi="宋体" w:cs="宋体" w:hint="eastAsia"/>
                <w:szCs w:val="21"/>
              </w:rPr>
              <w:t>接触</w:t>
            </w:r>
            <w:r w:rsidR="00DE0B28" w:rsidRPr="00F601AA">
              <w:rPr>
                <w:rFonts w:ascii="宋体" w:hAnsi="宋体" w:cs="宋体" w:hint="eastAsia"/>
                <w:szCs w:val="21"/>
              </w:rPr>
              <w:t>氧化</w:t>
            </w:r>
          </w:p>
        </w:tc>
        <w:tc>
          <w:tcPr>
            <w:tcW w:w="677" w:type="pct"/>
            <w:hideMark/>
          </w:tcPr>
          <w:p w14:paraId="7409EF99" w14:textId="77777777" w:rsidR="00193E6B" w:rsidRPr="00F601AA" w:rsidRDefault="00193E6B" w:rsidP="00193E6B">
            <w:pPr>
              <w:pStyle w:val="af"/>
              <w:rPr>
                <w:rFonts w:ascii="宋体" w:hAnsi="宋体" w:cs="宋体"/>
                <w:szCs w:val="21"/>
              </w:rPr>
            </w:pPr>
            <w:r w:rsidRPr="00F601AA">
              <w:rPr>
                <w:rFonts w:ascii="宋体" w:hAnsi="宋体" w:cs="宋体" w:hint="eastAsia"/>
                <w:szCs w:val="21"/>
              </w:rPr>
              <w:t>进水</w:t>
            </w:r>
          </w:p>
        </w:tc>
        <w:tc>
          <w:tcPr>
            <w:tcW w:w="367" w:type="pct"/>
            <w:vMerge w:val="restart"/>
            <w:hideMark/>
          </w:tcPr>
          <w:p w14:paraId="3C39BEB0" w14:textId="77777777" w:rsidR="00193E6B" w:rsidRPr="00F601AA" w:rsidRDefault="00193E6B" w:rsidP="00193E6B">
            <w:pPr>
              <w:pStyle w:val="af"/>
              <w:rPr>
                <w:szCs w:val="21"/>
              </w:rPr>
            </w:pPr>
            <w:r w:rsidRPr="00F601AA">
              <w:rPr>
                <w:szCs w:val="21"/>
              </w:rPr>
              <w:t>6~9</w:t>
            </w:r>
          </w:p>
        </w:tc>
        <w:tc>
          <w:tcPr>
            <w:tcW w:w="401" w:type="pct"/>
            <w:hideMark/>
          </w:tcPr>
          <w:p w14:paraId="0E553464" w14:textId="77777777" w:rsidR="00193E6B" w:rsidRPr="00F601AA" w:rsidRDefault="00193E6B" w:rsidP="00193E6B">
            <w:pPr>
              <w:pStyle w:val="af"/>
              <w:rPr>
                <w:szCs w:val="21"/>
              </w:rPr>
            </w:pPr>
            <w:r w:rsidRPr="00F601AA">
              <w:rPr>
                <w:szCs w:val="21"/>
              </w:rPr>
              <w:t>585</w:t>
            </w:r>
          </w:p>
        </w:tc>
        <w:tc>
          <w:tcPr>
            <w:tcW w:w="354" w:type="pct"/>
            <w:hideMark/>
          </w:tcPr>
          <w:p w14:paraId="75C79A9F" w14:textId="77777777" w:rsidR="00193E6B" w:rsidRPr="00F601AA" w:rsidRDefault="00193E6B" w:rsidP="00193E6B">
            <w:pPr>
              <w:pStyle w:val="af"/>
              <w:rPr>
                <w:szCs w:val="21"/>
              </w:rPr>
            </w:pPr>
            <w:r w:rsidRPr="00F601AA">
              <w:rPr>
                <w:szCs w:val="21"/>
              </w:rPr>
              <w:t>448</w:t>
            </w:r>
          </w:p>
        </w:tc>
        <w:tc>
          <w:tcPr>
            <w:tcW w:w="267" w:type="pct"/>
            <w:hideMark/>
          </w:tcPr>
          <w:p w14:paraId="0583ABBE" w14:textId="77777777" w:rsidR="00193E6B" w:rsidRPr="00F601AA" w:rsidRDefault="00193E6B" w:rsidP="00193E6B">
            <w:pPr>
              <w:pStyle w:val="af"/>
              <w:rPr>
                <w:szCs w:val="21"/>
              </w:rPr>
            </w:pPr>
            <w:r w:rsidRPr="00F601AA">
              <w:rPr>
                <w:szCs w:val="21"/>
              </w:rPr>
              <w:t>84</w:t>
            </w:r>
          </w:p>
        </w:tc>
        <w:tc>
          <w:tcPr>
            <w:tcW w:w="408" w:type="pct"/>
            <w:hideMark/>
          </w:tcPr>
          <w:p w14:paraId="276053BE" w14:textId="12205AC2" w:rsidR="00193E6B" w:rsidRPr="00F601AA" w:rsidRDefault="00193E6B" w:rsidP="00193E6B">
            <w:pPr>
              <w:pStyle w:val="af"/>
              <w:rPr>
                <w:szCs w:val="21"/>
              </w:rPr>
            </w:pPr>
            <w:r w:rsidRPr="00F601AA">
              <w:rPr>
                <w:szCs w:val="21"/>
              </w:rPr>
              <w:t>2</w:t>
            </w:r>
            <w:r w:rsidR="00DE0B28" w:rsidRPr="00F601AA">
              <w:rPr>
                <w:szCs w:val="21"/>
              </w:rPr>
              <w:t>2</w:t>
            </w:r>
          </w:p>
        </w:tc>
        <w:tc>
          <w:tcPr>
            <w:tcW w:w="267" w:type="pct"/>
            <w:hideMark/>
          </w:tcPr>
          <w:p w14:paraId="357970F2" w14:textId="2886BD40" w:rsidR="00193E6B" w:rsidRPr="00F601AA" w:rsidRDefault="00193E6B" w:rsidP="00193E6B">
            <w:pPr>
              <w:pStyle w:val="af"/>
              <w:rPr>
                <w:szCs w:val="21"/>
              </w:rPr>
            </w:pPr>
            <w:r w:rsidRPr="00F601AA">
              <w:rPr>
                <w:szCs w:val="21"/>
              </w:rPr>
              <w:t>2</w:t>
            </w:r>
          </w:p>
        </w:tc>
        <w:tc>
          <w:tcPr>
            <w:tcW w:w="267" w:type="pct"/>
            <w:hideMark/>
          </w:tcPr>
          <w:p w14:paraId="0EEED45A" w14:textId="1A6714CC" w:rsidR="00193E6B" w:rsidRPr="00F601AA" w:rsidRDefault="00193E6B" w:rsidP="00193E6B">
            <w:pPr>
              <w:pStyle w:val="af"/>
              <w:rPr>
                <w:szCs w:val="21"/>
              </w:rPr>
            </w:pPr>
            <w:r w:rsidRPr="00F601AA">
              <w:rPr>
                <w:szCs w:val="21"/>
              </w:rPr>
              <w:t>32</w:t>
            </w:r>
          </w:p>
        </w:tc>
        <w:tc>
          <w:tcPr>
            <w:tcW w:w="326" w:type="pct"/>
            <w:hideMark/>
          </w:tcPr>
          <w:p w14:paraId="7B552B67" w14:textId="77777777" w:rsidR="00193E6B" w:rsidRPr="00F601AA" w:rsidRDefault="00193E6B" w:rsidP="00193E6B">
            <w:pPr>
              <w:pStyle w:val="af"/>
              <w:rPr>
                <w:szCs w:val="21"/>
              </w:rPr>
            </w:pPr>
            <w:r w:rsidRPr="00F601AA">
              <w:rPr>
                <w:szCs w:val="21"/>
              </w:rPr>
              <w:t>0.04</w:t>
            </w:r>
          </w:p>
        </w:tc>
        <w:tc>
          <w:tcPr>
            <w:tcW w:w="432" w:type="pct"/>
            <w:hideMark/>
          </w:tcPr>
          <w:p w14:paraId="0D6EFCCA" w14:textId="77777777" w:rsidR="00193E6B" w:rsidRPr="00F601AA" w:rsidRDefault="00193E6B" w:rsidP="00193E6B">
            <w:pPr>
              <w:pStyle w:val="af"/>
              <w:rPr>
                <w:szCs w:val="21"/>
              </w:rPr>
            </w:pPr>
            <w:r w:rsidRPr="00F601AA">
              <w:rPr>
                <w:szCs w:val="21"/>
              </w:rPr>
              <w:t>0.28</w:t>
            </w:r>
          </w:p>
        </w:tc>
        <w:tc>
          <w:tcPr>
            <w:tcW w:w="427" w:type="pct"/>
            <w:hideMark/>
          </w:tcPr>
          <w:p w14:paraId="75E49A49" w14:textId="77777777" w:rsidR="00193E6B" w:rsidRPr="00F601AA" w:rsidRDefault="00193E6B" w:rsidP="00193E6B">
            <w:pPr>
              <w:pStyle w:val="af"/>
              <w:rPr>
                <w:szCs w:val="21"/>
              </w:rPr>
            </w:pPr>
            <w:r w:rsidRPr="00F601AA">
              <w:rPr>
                <w:szCs w:val="21"/>
              </w:rPr>
              <w:t>0.588</w:t>
            </w:r>
          </w:p>
        </w:tc>
      </w:tr>
      <w:tr w:rsidR="00F601AA" w:rsidRPr="00F601AA" w14:paraId="6BC7F6F7" w14:textId="77777777" w:rsidTr="00DE0B28">
        <w:trPr>
          <w:trHeight w:val="285"/>
        </w:trPr>
        <w:tc>
          <w:tcPr>
            <w:tcW w:w="807" w:type="pct"/>
            <w:vMerge/>
            <w:hideMark/>
          </w:tcPr>
          <w:p w14:paraId="3B259657" w14:textId="77777777" w:rsidR="00193E6B" w:rsidRPr="00F601AA" w:rsidRDefault="00193E6B" w:rsidP="00193E6B">
            <w:pPr>
              <w:pStyle w:val="af"/>
              <w:rPr>
                <w:rFonts w:ascii="宋体" w:hAnsi="宋体" w:cs="宋体"/>
                <w:szCs w:val="21"/>
              </w:rPr>
            </w:pPr>
          </w:p>
        </w:tc>
        <w:tc>
          <w:tcPr>
            <w:tcW w:w="677" w:type="pct"/>
            <w:hideMark/>
          </w:tcPr>
          <w:p w14:paraId="2C054DE4" w14:textId="77777777" w:rsidR="00193E6B" w:rsidRPr="00F601AA" w:rsidRDefault="00193E6B" w:rsidP="00193E6B">
            <w:pPr>
              <w:pStyle w:val="af"/>
              <w:rPr>
                <w:rFonts w:ascii="宋体" w:hAnsi="宋体" w:cs="宋体"/>
                <w:szCs w:val="21"/>
              </w:rPr>
            </w:pPr>
            <w:r w:rsidRPr="00F601AA">
              <w:rPr>
                <w:rFonts w:ascii="宋体" w:hAnsi="宋体" w:cs="宋体" w:hint="eastAsia"/>
                <w:szCs w:val="21"/>
              </w:rPr>
              <w:t>出水</w:t>
            </w:r>
          </w:p>
        </w:tc>
        <w:tc>
          <w:tcPr>
            <w:tcW w:w="367" w:type="pct"/>
            <w:vMerge/>
            <w:hideMark/>
          </w:tcPr>
          <w:p w14:paraId="6289E5D7" w14:textId="77777777" w:rsidR="00193E6B" w:rsidRPr="00F601AA" w:rsidRDefault="00193E6B" w:rsidP="00193E6B">
            <w:pPr>
              <w:pStyle w:val="af"/>
              <w:rPr>
                <w:szCs w:val="21"/>
              </w:rPr>
            </w:pPr>
          </w:p>
        </w:tc>
        <w:tc>
          <w:tcPr>
            <w:tcW w:w="401" w:type="pct"/>
            <w:hideMark/>
          </w:tcPr>
          <w:p w14:paraId="5F4343EB" w14:textId="77777777" w:rsidR="00193E6B" w:rsidRPr="00F601AA" w:rsidRDefault="00193E6B" w:rsidP="00193E6B">
            <w:pPr>
              <w:pStyle w:val="af"/>
              <w:rPr>
                <w:szCs w:val="21"/>
              </w:rPr>
            </w:pPr>
            <w:r w:rsidRPr="00F601AA">
              <w:rPr>
                <w:szCs w:val="21"/>
              </w:rPr>
              <w:t>59</w:t>
            </w:r>
          </w:p>
        </w:tc>
        <w:tc>
          <w:tcPr>
            <w:tcW w:w="354" w:type="pct"/>
            <w:hideMark/>
          </w:tcPr>
          <w:p w14:paraId="32916DE8" w14:textId="77777777" w:rsidR="00193E6B" w:rsidRPr="00F601AA" w:rsidRDefault="00193E6B" w:rsidP="00193E6B">
            <w:pPr>
              <w:pStyle w:val="af"/>
              <w:rPr>
                <w:szCs w:val="21"/>
              </w:rPr>
            </w:pPr>
            <w:r w:rsidRPr="00F601AA">
              <w:rPr>
                <w:szCs w:val="21"/>
              </w:rPr>
              <w:t>9</w:t>
            </w:r>
          </w:p>
        </w:tc>
        <w:tc>
          <w:tcPr>
            <w:tcW w:w="267" w:type="pct"/>
            <w:hideMark/>
          </w:tcPr>
          <w:p w14:paraId="10322777" w14:textId="77777777" w:rsidR="00193E6B" w:rsidRPr="00F601AA" w:rsidRDefault="00193E6B" w:rsidP="00193E6B">
            <w:pPr>
              <w:pStyle w:val="af"/>
              <w:rPr>
                <w:szCs w:val="21"/>
              </w:rPr>
            </w:pPr>
            <w:r w:rsidRPr="00F601AA">
              <w:rPr>
                <w:szCs w:val="21"/>
              </w:rPr>
              <w:t>34</w:t>
            </w:r>
          </w:p>
        </w:tc>
        <w:tc>
          <w:tcPr>
            <w:tcW w:w="408" w:type="pct"/>
            <w:hideMark/>
          </w:tcPr>
          <w:p w14:paraId="6F20ACF6" w14:textId="1660987D" w:rsidR="00193E6B" w:rsidRPr="00F601AA" w:rsidRDefault="00DE0B28" w:rsidP="00193E6B">
            <w:pPr>
              <w:pStyle w:val="af"/>
              <w:rPr>
                <w:szCs w:val="21"/>
              </w:rPr>
            </w:pPr>
            <w:r w:rsidRPr="00F601AA">
              <w:rPr>
                <w:szCs w:val="21"/>
              </w:rPr>
              <w:t>5.4</w:t>
            </w:r>
          </w:p>
        </w:tc>
        <w:tc>
          <w:tcPr>
            <w:tcW w:w="267" w:type="pct"/>
            <w:hideMark/>
          </w:tcPr>
          <w:p w14:paraId="53984410" w14:textId="77777777" w:rsidR="00193E6B" w:rsidRPr="00F601AA" w:rsidRDefault="00193E6B" w:rsidP="00193E6B">
            <w:pPr>
              <w:pStyle w:val="af"/>
              <w:rPr>
                <w:szCs w:val="21"/>
              </w:rPr>
            </w:pPr>
            <w:r w:rsidRPr="00F601AA">
              <w:rPr>
                <w:szCs w:val="21"/>
              </w:rPr>
              <w:t>0.4</w:t>
            </w:r>
          </w:p>
        </w:tc>
        <w:tc>
          <w:tcPr>
            <w:tcW w:w="267" w:type="pct"/>
            <w:hideMark/>
          </w:tcPr>
          <w:p w14:paraId="13780CD5" w14:textId="77777777" w:rsidR="00193E6B" w:rsidRPr="00F601AA" w:rsidRDefault="00193E6B" w:rsidP="00193E6B">
            <w:pPr>
              <w:pStyle w:val="af"/>
              <w:rPr>
                <w:szCs w:val="21"/>
              </w:rPr>
            </w:pPr>
            <w:r w:rsidRPr="00F601AA">
              <w:rPr>
                <w:szCs w:val="21"/>
              </w:rPr>
              <w:t>8</w:t>
            </w:r>
          </w:p>
        </w:tc>
        <w:tc>
          <w:tcPr>
            <w:tcW w:w="326" w:type="pct"/>
            <w:hideMark/>
          </w:tcPr>
          <w:p w14:paraId="7F90F3E2" w14:textId="77777777" w:rsidR="00193E6B" w:rsidRPr="00F601AA" w:rsidRDefault="00193E6B" w:rsidP="00193E6B">
            <w:pPr>
              <w:pStyle w:val="af"/>
              <w:rPr>
                <w:szCs w:val="21"/>
              </w:rPr>
            </w:pPr>
            <w:r w:rsidRPr="00F601AA">
              <w:rPr>
                <w:szCs w:val="21"/>
              </w:rPr>
              <w:t>0.04</w:t>
            </w:r>
          </w:p>
        </w:tc>
        <w:tc>
          <w:tcPr>
            <w:tcW w:w="432" w:type="pct"/>
            <w:hideMark/>
          </w:tcPr>
          <w:p w14:paraId="76E92141" w14:textId="72D5CC79" w:rsidR="00193E6B" w:rsidRPr="00F601AA" w:rsidRDefault="00193E6B" w:rsidP="00193E6B">
            <w:pPr>
              <w:pStyle w:val="af"/>
              <w:rPr>
                <w:szCs w:val="21"/>
              </w:rPr>
            </w:pPr>
            <w:r w:rsidRPr="00F601AA">
              <w:rPr>
                <w:szCs w:val="21"/>
              </w:rPr>
              <w:t>0.2</w:t>
            </w:r>
          </w:p>
        </w:tc>
        <w:tc>
          <w:tcPr>
            <w:tcW w:w="427" w:type="pct"/>
            <w:hideMark/>
          </w:tcPr>
          <w:p w14:paraId="68ADBA10" w14:textId="77777777" w:rsidR="00193E6B" w:rsidRPr="00F601AA" w:rsidRDefault="00193E6B" w:rsidP="00193E6B">
            <w:pPr>
              <w:pStyle w:val="af"/>
              <w:rPr>
                <w:szCs w:val="21"/>
              </w:rPr>
            </w:pPr>
            <w:r w:rsidRPr="00F601AA">
              <w:rPr>
                <w:szCs w:val="21"/>
              </w:rPr>
              <w:t>0.588</w:t>
            </w:r>
          </w:p>
        </w:tc>
      </w:tr>
      <w:tr w:rsidR="00F601AA" w:rsidRPr="00F601AA" w14:paraId="75ECFF27" w14:textId="77777777" w:rsidTr="00DE0B28">
        <w:trPr>
          <w:trHeight w:val="285"/>
        </w:trPr>
        <w:tc>
          <w:tcPr>
            <w:tcW w:w="807" w:type="pct"/>
            <w:vMerge/>
            <w:hideMark/>
          </w:tcPr>
          <w:p w14:paraId="715A44EF" w14:textId="77777777" w:rsidR="00193E6B" w:rsidRPr="00F601AA" w:rsidRDefault="00193E6B" w:rsidP="00193E6B">
            <w:pPr>
              <w:pStyle w:val="af"/>
              <w:rPr>
                <w:rFonts w:ascii="宋体" w:hAnsi="宋体" w:cs="宋体"/>
                <w:szCs w:val="21"/>
              </w:rPr>
            </w:pPr>
          </w:p>
        </w:tc>
        <w:tc>
          <w:tcPr>
            <w:tcW w:w="677" w:type="pct"/>
            <w:hideMark/>
          </w:tcPr>
          <w:p w14:paraId="2F13718C" w14:textId="77777777" w:rsidR="00193E6B" w:rsidRPr="00F601AA" w:rsidRDefault="00193E6B" w:rsidP="00193E6B">
            <w:pPr>
              <w:pStyle w:val="af"/>
              <w:rPr>
                <w:rFonts w:ascii="宋体" w:hAnsi="宋体" w:cs="宋体"/>
                <w:szCs w:val="21"/>
              </w:rPr>
            </w:pPr>
            <w:r w:rsidRPr="00F601AA">
              <w:rPr>
                <w:rFonts w:ascii="宋体" w:hAnsi="宋体" w:cs="宋体" w:hint="eastAsia"/>
                <w:szCs w:val="21"/>
              </w:rPr>
              <w:t>去除率</w:t>
            </w:r>
          </w:p>
        </w:tc>
        <w:tc>
          <w:tcPr>
            <w:tcW w:w="367" w:type="pct"/>
            <w:vMerge/>
            <w:hideMark/>
          </w:tcPr>
          <w:p w14:paraId="17F7D0EB" w14:textId="77777777" w:rsidR="00193E6B" w:rsidRPr="00F601AA" w:rsidRDefault="00193E6B" w:rsidP="00193E6B">
            <w:pPr>
              <w:pStyle w:val="af"/>
              <w:rPr>
                <w:szCs w:val="21"/>
              </w:rPr>
            </w:pPr>
          </w:p>
        </w:tc>
        <w:tc>
          <w:tcPr>
            <w:tcW w:w="401" w:type="pct"/>
            <w:hideMark/>
          </w:tcPr>
          <w:p w14:paraId="19167EAC" w14:textId="77777777" w:rsidR="00193E6B" w:rsidRPr="00F601AA" w:rsidRDefault="00193E6B" w:rsidP="00193E6B">
            <w:pPr>
              <w:pStyle w:val="af"/>
              <w:rPr>
                <w:szCs w:val="21"/>
              </w:rPr>
            </w:pPr>
            <w:r w:rsidRPr="00F601AA">
              <w:rPr>
                <w:szCs w:val="21"/>
              </w:rPr>
              <w:t>90%</w:t>
            </w:r>
          </w:p>
        </w:tc>
        <w:tc>
          <w:tcPr>
            <w:tcW w:w="354" w:type="pct"/>
            <w:hideMark/>
          </w:tcPr>
          <w:p w14:paraId="0F0641E9" w14:textId="77777777" w:rsidR="00193E6B" w:rsidRPr="00F601AA" w:rsidRDefault="00193E6B" w:rsidP="00193E6B">
            <w:pPr>
              <w:pStyle w:val="af"/>
              <w:rPr>
                <w:szCs w:val="21"/>
              </w:rPr>
            </w:pPr>
            <w:r w:rsidRPr="00F601AA">
              <w:rPr>
                <w:szCs w:val="21"/>
              </w:rPr>
              <w:t>98%</w:t>
            </w:r>
          </w:p>
        </w:tc>
        <w:tc>
          <w:tcPr>
            <w:tcW w:w="267" w:type="pct"/>
            <w:hideMark/>
          </w:tcPr>
          <w:p w14:paraId="7E1B4EAC" w14:textId="77777777" w:rsidR="00193E6B" w:rsidRPr="00F601AA" w:rsidRDefault="00193E6B" w:rsidP="00193E6B">
            <w:pPr>
              <w:pStyle w:val="af"/>
              <w:rPr>
                <w:szCs w:val="21"/>
              </w:rPr>
            </w:pPr>
            <w:r w:rsidRPr="00F601AA">
              <w:rPr>
                <w:szCs w:val="21"/>
              </w:rPr>
              <w:t>60%</w:t>
            </w:r>
          </w:p>
        </w:tc>
        <w:tc>
          <w:tcPr>
            <w:tcW w:w="408" w:type="pct"/>
            <w:hideMark/>
          </w:tcPr>
          <w:p w14:paraId="78A6242D" w14:textId="77777777" w:rsidR="00193E6B" w:rsidRPr="00F601AA" w:rsidRDefault="00193E6B" w:rsidP="00193E6B">
            <w:pPr>
              <w:pStyle w:val="af"/>
              <w:rPr>
                <w:szCs w:val="21"/>
              </w:rPr>
            </w:pPr>
            <w:r w:rsidRPr="00F601AA">
              <w:rPr>
                <w:szCs w:val="21"/>
              </w:rPr>
              <w:t>75%</w:t>
            </w:r>
          </w:p>
        </w:tc>
        <w:tc>
          <w:tcPr>
            <w:tcW w:w="267" w:type="pct"/>
            <w:hideMark/>
          </w:tcPr>
          <w:p w14:paraId="18C6D0C1" w14:textId="77777777" w:rsidR="00193E6B" w:rsidRPr="00F601AA" w:rsidRDefault="00193E6B" w:rsidP="00193E6B">
            <w:pPr>
              <w:pStyle w:val="af"/>
              <w:rPr>
                <w:szCs w:val="21"/>
              </w:rPr>
            </w:pPr>
            <w:r w:rsidRPr="00F601AA">
              <w:rPr>
                <w:szCs w:val="21"/>
              </w:rPr>
              <w:t>80%</w:t>
            </w:r>
          </w:p>
        </w:tc>
        <w:tc>
          <w:tcPr>
            <w:tcW w:w="267" w:type="pct"/>
            <w:hideMark/>
          </w:tcPr>
          <w:p w14:paraId="1E434013" w14:textId="77777777" w:rsidR="00193E6B" w:rsidRPr="00F601AA" w:rsidRDefault="00193E6B" w:rsidP="00193E6B">
            <w:pPr>
              <w:pStyle w:val="af"/>
              <w:rPr>
                <w:szCs w:val="21"/>
              </w:rPr>
            </w:pPr>
            <w:r w:rsidRPr="00F601AA">
              <w:rPr>
                <w:szCs w:val="21"/>
              </w:rPr>
              <w:t>75%</w:t>
            </w:r>
          </w:p>
        </w:tc>
        <w:tc>
          <w:tcPr>
            <w:tcW w:w="326" w:type="pct"/>
            <w:hideMark/>
          </w:tcPr>
          <w:p w14:paraId="14FDE914" w14:textId="4CAE0478" w:rsidR="00193E6B" w:rsidRPr="00F601AA" w:rsidRDefault="00DE0B28" w:rsidP="00193E6B">
            <w:pPr>
              <w:pStyle w:val="af"/>
              <w:rPr>
                <w:szCs w:val="21"/>
              </w:rPr>
            </w:pPr>
            <w:r w:rsidRPr="00F601AA">
              <w:rPr>
                <w:szCs w:val="21"/>
              </w:rPr>
              <w:t>/</w:t>
            </w:r>
          </w:p>
        </w:tc>
        <w:tc>
          <w:tcPr>
            <w:tcW w:w="432" w:type="pct"/>
            <w:hideMark/>
          </w:tcPr>
          <w:p w14:paraId="6BE36560" w14:textId="77777777" w:rsidR="00193E6B" w:rsidRPr="00F601AA" w:rsidRDefault="00193E6B" w:rsidP="00193E6B">
            <w:pPr>
              <w:pStyle w:val="af"/>
              <w:rPr>
                <w:szCs w:val="21"/>
              </w:rPr>
            </w:pPr>
            <w:r w:rsidRPr="00F601AA">
              <w:rPr>
                <w:szCs w:val="21"/>
              </w:rPr>
              <w:t>20%</w:t>
            </w:r>
          </w:p>
        </w:tc>
        <w:tc>
          <w:tcPr>
            <w:tcW w:w="427" w:type="pct"/>
            <w:hideMark/>
          </w:tcPr>
          <w:p w14:paraId="0DB50E29" w14:textId="77777777" w:rsidR="00193E6B" w:rsidRPr="00F601AA" w:rsidRDefault="00193E6B" w:rsidP="00193E6B">
            <w:pPr>
              <w:pStyle w:val="af"/>
              <w:rPr>
                <w:szCs w:val="21"/>
              </w:rPr>
            </w:pPr>
            <w:r w:rsidRPr="00F601AA">
              <w:rPr>
                <w:szCs w:val="21"/>
              </w:rPr>
              <w:t>0%</w:t>
            </w:r>
          </w:p>
        </w:tc>
      </w:tr>
      <w:tr w:rsidR="00F601AA" w:rsidRPr="00F601AA" w14:paraId="2207482C" w14:textId="77777777" w:rsidTr="00DE0B28">
        <w:trPr>
          <w:trHeight w:val="285"/>
        </w:trPr>
        <w:tc>
          <w:tcPr>
            <w:tcW w:w="807" w:type="pct"/>
            <w:vMerge w:val="restart"/>
            <w:hideMark/>
          </w:tcPr>
          <w:p w14:paraId="150C332F" w14:textId="77777777" w:rsidR="00193E6B" w:rsidRPr="00F601AA" w:rsidRDefault="00193E6B" w:rsidP="00193E6B">
            <w:pPr>
              <w:pStyle w:val="af"/>
              <w:rPr>
                <w:rFonts w:ascii="宋体" w:hAnsi="宋体" w:cs="宋体"/>
                <w:szCs w:val="21"/>
              </w:rPr>
            </w:pPr>
            <w:r w:rsidRPr="00F601AA">
              <w:rPr>
                <w:rFonts w:ascii="宋体" w:hAnsi="宋体" w:cs="宋体" w:hint="eastAsia"/>
                <w:szCs w:val="21"/>
              </w:rPr>
              <w:t>物化沉淀</w:t>
            </w:r>
          </w:p>
          <w:p w14:paraId="20056738" w14:textId="6360D65A" w:rsidR="00193E6B" w:rsidRPr="00F601AA" w:rsidRDefault="00193E6B" w:rsidP="00193E6B">
            <w:pPr>
              <w:pStyle w:val="af"/>
              <w:rPr>
                <w:rFonts w:ascii="宋体" w:hAnsi="宋体" w:cs="宋体"/>
                <w:szCs w:val="21"/>
              </w:rPr>
            </w:pPr>
            <w:r w:rsidRPr="00F601AA">
              <w:rPr>
                <w:rFonts w:ascii="宋体" w:hAnsi="宋体" w:cs="宋体" w:hint="eastAsia"/>
                <w:szCs w:val="21"/>
              </w:rPr>
              <w:t>、过滤</w:t>
            </w:r>
          </w:p>
        </w:tc>
        <w:tc>
          <w:tcPr>
            <w:tcW w:w="677" w:type="pct"/>
            <w:hideMark/>
          </w:tcPr>
          <w:p w14:paraId="0A558020" w14:textId="77777777" w:rsidR="00193E6B" w:rsidRPr="00F601AA" w:rsidRDefault="00193E6B" w:rsidP="00193E6B">
            <w:pPr>
              <w:pStyle w:val="af"/>
              <w:rPr>
                <w:rFonts w:ascii="宋体" w:hAnsi="宋体" w:cs="宋体"/>
                <w:szCs w:val="21"/>
              </w:rPr>
            </w:pPr>
            <w:r w:rsidRPr="00F601AA">
              <w:rPr>
                <w:rFonts w:ascii="宋体" w:hAnsi="宋体" w:cs="宋体" w:hint="eastAsia"/>
                <w:szCs w:val="21"/>
              </w:rPr>
              <w:t>进水</w:t>
            </w:r>
          </w:p>
        </w:tc>
        <w:tc>
          <w:tcPr>
            <w:tcW w:w="367" w:type="pct"/>
            <w:vMerge w:val="restart"/>
            <w:hideMark/>
          </w:tcPr>
          <w:p w14:paraId="0D21089F" w14:textId="77777777" w:rsidR="00193E6B" w:rsidRPr="00F601AA" w:rsidRDefault="00193E6B" w:rsidP="00193E6B">
            <w:pPr>
              <w:pStyle w:val="af"/>
              <w:rPr>
                <w:szCs w:val="21"/>
              </w:rPr>
            </w:pPr>
            <w:r w:rsidRPr="00F601AA">
              <w:rPr>
                <w:szCs w:val="21"/>
              </w:rPr>
              <w:t>6~9</w:t>
            </w:r>
          </w:p>
        </w:tc>
        <w:tc>
          <w:tcPr>
            <w:tcW w:w="401" w:type="pct"/>
            <w:hideMark/>
          </w:tcPr>
          <w:p w14:paraId="475469B1" w14:textId="77777777" w:rsidR="00193E6B" w:rsidRPr="00F601AA" w:rsidRDefault="00193E6B" w:rsidP="00193E6B">
            <w:pPr>
              <w:pStyle w:val="af"/>
              <w:rPr>
                <w:szCs w:val="21"/>
              </w:rPr>
            </w:pPr>
            <w:r w:rsidRPr="00F601AA">
              <w:rPr>
                <w:szCs w:val="21"/>
              </w:rPr>
              <w:t>58.5</w:t>
            </w:r>
          </w:p>
        </w:tc>
        <w:tc>
          <w:tcPr>
            <w:tcW w:w="354" w:type="pct"/>
            <w:hideMark/>
          </w:tcPr>
          <w:p w14:paraId="0C679268" w14:textId="77777777" w:rsidR="00193E6B" w:rsidRPr="00F601AA" w:rsidRDefault="00193E6B" w:rsidP="00193E6B">
            <w:pPr>
              <w:pStyle w:val="af"/>
              <w:rPr>
                <w:szCs w:val="21"/>
              </w:rPr>
            </w:pPr>
            <w:r w:rsidRPr="00F601AA">
              <w:rPr>
                <w:szCs w:val="21"/>
              </w:rPr>
              <w:t>8.96</w:t>
            </w:r>
          </w:p>
        </w:tc>
        <w:tc>
          <w:tcPr>
            <w:tcW w:w="267" w:type="pct"/>
            <w:hideMark/>
          </w:tcPr>
          <w:p w14:paraId="7C6850DB" w14:textId="77777777" w:rsidR="00193E6B" w:rsidRPr="00F601AA" w:rsidRDefault="00193E6B" w:rsidP="00193E6B">
            <w:pPr>
              <w:pStyle w:val="af"/>
              <w:rPr>
                <w:szCs w:val="21"/>
              </w:rPr>
            </w:pPr>
            <w:r w:rsidRPr="00F601AA">
              <w:rPr>
                <w:szCs w:val="21"/>
              </w:rPr>
              <w:t>33.6</w:t>
            </w:r>
          </w:p>
        </w:tc>
        <w:tc>
          <w:tcPr>
            <w:tcW w:w="408" w:type="pct"/>
            <w:hideMark/>
          </w:tcPr>
          <w:p w14:paraId="48F2E0C9" w14:textId="77777777" w:rsidR="00193E6B" w:rsidRPr="00F601AA" w:rsidRDefault="00193E6B" w:rsidP="00193E6B">
            <w:pPr>
              <w:pStyle w:val="af"/>
              <w:rPr>
                <w:szCs w:val="21"/>
              </w:rPr>
            </w:pPr>
            <w:r w:rsidRPr="00F601AA">
              <w:rPr>
                <w:szCs w:val="21"/>
              </w:rPr>
              <w:t>5.4</w:t>
            </w:r>
          </w:p>
        </w:tc>
        <w:tc>
          <w:tcPr>
            <w:tcW w:w="267" w:type="pct"/>
            <w:hideMark/>
          </w:tcPr>
          <w:p w14:paraId="28A66958" w14:textId="77777777" w:rsidR="00193E6B" w:rsidRPr="00F601AA" w:rsidRDefault="00193E6B" w:rsidP="00193E6B">
            <w:pPr>
              <w:pStyle w:val="af"/>
              <w:rPr>
                <w:szCs w:val="21"/>
              </w:rPr>
            </w:pPr>
            <w:r w:rsidRPr="00F601AA">
              <w:rPr>
                <w:szCs w:val="21"/>
              </w:rPr>
              <w:t>0.42</w:t>
            </w:r>
          </w:p>
        </w:tc>
        <w:tc>
          <w:tcPr>
            <w:tcW w:w="267" w:type="pct"/>
            <w:hideMark/>
          </w:tcPr>
          <w:p w14:paraId="13242525" w14:textId="77777777" w:rsidR="00193E6B" w:rsidRPr="00F601AA" w:rsidRDefault="00193E6B" w:rsidP="00193E6B">
            <w:pPr>
              <w:pStyle w:val="af"/>
              <w:rPr>
                <w:szCs w:val="21"/>
              </w:rPr>
            </w:pPr>
            <w:r w:rsidRPr="00F601AA">
              <w:rPr>
                <w:szCs w:val="21"/>
              </w:rPr>
              <w:t>8.1</w:t>
            </w:r>
          </w:p>
        </w:tc>
        <w:tc>
          <w:tcPr>
            <w:tcW w:w="326" w:type="pct"/>
            <w:hideMark/>
          </w:tcPr>
          <w:p w14:paraId="6CB1BD8D" w14:textId="77777777" w:rsidR="00193E6B" w:rsidRPr="00F601AA" w:rsidRDefault="00193E6B" w:rsidP="00193E6B">
            <w:pPr>
              <w:pStyle w:val="af"/>
              <w:rPr>
                <w:szCs w:val="21"/>
              </w:rPr>
            </w:pPr>
            <w:r w:rsidRPr="00F601AA">
              <w:rPr>
                <w:szCs w:val="21"/>
              </w:rPr>
              <w:t>0.04</w:t>
            </w:r>
          </w:p>
        </w:tc>
        <w:tc>
          <w:tcPr>
            <w:tcW w:w="432" w:type="pct"/>
            <w:hideMark/>
          </w:tcPr>
          <w:p w14:paraId="79C1C481" w14:textId="4031CFB2" w:rsidR="00193E6B" w:rsidRPr="00F601AA" w:rsidRDefault="00193E6B" w:rsidP="00193E6B">
            <w:pPr>
              <w:pStyle w:val="af"/>
              <w:rPr>
                <w:szCs w:val="21"/>
              </w:rPr>
            </w:pPr>
            <w:r w:rsidRPr="00F601AA">
              <w:rPr>
                <w:szCs w:val="21"/>
              </w:rPr>
              <w:t>0.2</w:t>
            </w:r>
          </w:p>
        </w:tc>
        <w:tc>
          <w:tcPr>
            <w:tcW w:w="427" w:type="pct"/>
            <w:hideMark/>
          </w:tcPr>
          <w:p w14:paraId="199C737D" w14:textId="77777777" w:rsidR="00193E6B" w:rsidRPr="00F601AA" w:rsidRDefault="00193E6B" w:rsidP="00193E6B">
            <w:pPr>
              <w:pStyle w:val="af"/>
              <w:rPr>
                <w:szCs w:val="21"/>
              </w:rPr>
            </w:pPr>
            <w:r w:rsidRPr="00F601AA">
              <w:rPr>
                <w:szCs w:val="21"/>
              </w:rPr>
              <w:t>0.588</w:t>
            </w:r>
          </w:p>
        </w:tc>
      </w:tr>
      <w:tr w:rsidR="00F601AA" w:rsidRPr="00F601AA" w14:paraId="7BEBC51C" w14:textId="77777777" w:rsidTr="00DE0B28">
        <w:trPr>
          <w:trHeight w:val="285"/>
        </w:trPr>
        <w:tc>
          <w:tcPr>
            <w:tcW w:w="807" w:type="pct"/>
            <w:vMerge/>
            <w:hideMark/>
          </w:tcPr>
          <w:p w14:paraId="0C687796" w14:textId="77777777" w:rsidR="00193E6B" w:rsidRPr="00F601AA" w:rsidRDefault="00193E6B" w:rsidP="00193E6B">
            <w:pPr>
              <w:pStyle w:val="af"/>
              <w:rPr>
                <w:rFonts w:ascii="宋体" w:hAnsi="宋体" w:cs="宋体"/>
                <w:szCs w:val="21"/>
              </w:rPr>
            </w:pPr>
          </w:p>
        </w:tc>
        <w:tc>
          <w:tcPr>
            <w:tcW w:w="677" w:type="pct"/>
            <w:hideMark/>
          </w:tcPr>
          <w:p w14:paraId="1EC0606E" w14:textId="77777777" w:rsidR="00193E6B" w:rsidRPr="00F601AA" w:rsidRDefault="00193E6B" w:rsidP="00193E6B">
            <w:pPr>
              <w:pStyle w:val="af"/>
              <w:rPr>
                <w:rFonts w:ascii="宋体" w:hAnsi="宋体" w:cs="宋体"/>
                <w:szCs w:val="21"/>
              </w:rPr>
            </w:pPr>
            <w:r w:rsidRPr="00F601AA">
              <w:rPr>
                <w:rFonts w:ascii="宋体" w:hAnsi="宋体" w:cs="宋体" w:hint="eastAsia"/>
                <w:szCs w:val="21"/>
              </w:rPr>
              <w:t>出水</w:t>
            </w:r>
          </w:p>
        </w:tc>
        <w:tc>
          <w:tcPr>
            <w:tcW w:w="367" w:type="pct"/>
            <w:vMerge/>
            <w:hideMark/>
          </w:tcPr>
          <w:p w14:paraId="55401282" w14:textId="77777777" w:rsidR="00193E6B" w:rsidRPr="00F601AA" w:rsidRDefault="00193E6B" w:rsidP="00193E6B">
            <w:pPr>
              <w:pStyle w:val="af"/>
              <w:rPr>
                <w:szCs w:val="21"/>
              </w:rPr>
            </w:pPr>
          </w:p>
        </w:tc>
        <w:tc>
          <w:tcPr>
            <w:tcW w:w="401" w:type="pct"/>
            <w:hideMark/>
          </w:tcPr>
          <w:p w14:paraId="1612E80F" w14:textId="77777777" w:rsidR="00193E6B" w:rsidRPr="00F601AA" w:rsidRDefault="00193E6B" w:rsidP="00193E6B">
            <w:pPr>
              <w:pStyle w:val="af"/>
              <w:rPr>
                <w:szCs w:val="21"/>
              </w:rPr>
            </w:pPr>
            <w:r w:rsidRPr="00F601AA">
              <w:rPr>
                <w:szCs w:val="21"/>
              </w:rPr>
              <w:t>56</w:t>
            </w:r>
          </w:p>
        </w:tc>
        <w:tc>
          <w:tcPr>
            <w:tcW w:w="354" w:type="pct"/>
            <w:hideMark/>
          </w:tcPr>
          <w:p w14:paraId="6E5D5153" w14:textId="77777777" w:rsidR="00193E6B" w:rsidRPr="00F601AA" w:rsidRDefault="00193E6B" w:rsidP="00193E6B">
            <w:pPr>
              <w:pStyle w:val="af"/>
              <w:rPr>
                <w:szCs w:val="21"/>
              </w:rPr>
            </w:pPr>
            <w:r w:rsidRPr="00F601AA">
              <w:rPr>
                <w:szCs w:val="21"/>
              </w:rPr>
              <w:t>8.8</w:t>
            </w:r>
          </w:p>
        </w:tc>
        <w:tc>
          <w:tcPr>
            <w:tcW w:w="267" w:type="pct"/>
            <w:hideMark/>
          </w:tcPr>
          <w:p w14:paraId="0D05E11B" w14:textId="77777777" w:rsidR="00193E6B" w:rsidRPr="00F601AA" w:rsidRDefault="00193E6B" w:rsidP="00193E6B">
            <w:pPr>
              <w:pStyle w:val="af"/>
              <w:rPr>
                <w:szCs w:val="21"/>
              </w:rPr>
            </w:pPr>
            <w:r w:rsidRPr="00F601AA">
              <w:rPr>
                <w:szCs w:val="21"/>
              </w:rPr>
              <w:t>24</w:t>
            </w:r>
          </w:p>
        </w:tc>
        <w:tc>
          <w:tcPr>
            <w:tcW w:w="408" w:type="pct"/>
            <w:hideMark/>
          </w:tcPr>
          <w:p w14:paraId="35997757" w14:textId="697B4258" w:rsidR="00193E6B" w:rsidRPr="00F601AA" w:rsidRDefault="00DE0B28" w:rsidP="00193E6B">
            <w:pPr>
              <w:pStyle w:val="af"/>
              <w:rPr>
                <w:szCs w:val="21"/>
              </w:rPr>
            </w:pPr>
            <w:r w:rsidRPr="00F601AA">
              <w:rPr>
                <w:szCs w:val="21"/>
              </w:rPr>
              <w:t>5.4</w:t>
            </w:r>
          </w:p>
        </w:tc>
        <w:tc>
          <w:tcPr>
            <w:tcW w:w="267" w:type="pct"/>
            <w:hideMark/>
          </w:tcPr>
          <w:p w14:paraId="5B8416BA" w14:textId="77777777" w:rsidR="00193E6B" w:rsidRPr="00F601AA" w:rsidRDefault="00193E6B" w:rsidP="00193E6B">
            <w:pPr>
              <w:pStyle w:val="af"/>
              <w:rPr>
                <w:szCs w:val="21"/>
              </w:rPr>
            </w:pPr>
            <w:r w:rsidRPr="00F601AA">
              <w:rPr>
                <w:szCs w:val="21"/>
              </w:rPr>
              <w:t>0.4</w:t>
            </w:r>
          </w:p>
        </w:tc>
        <w:tc>
          <w:tcPr>
            <w:tcW w:w="267" w:type="pct"/>
            <w:hideMark/>
          </w:tcPr>
          <w:p w14:paraId="7568BA67" w14:textId="77777777" w:rsidR="00193E6B" w:rsidRPr="00F601AA" w:rsidRDefault="00193E6B" w:rsidP="00193E6B">
            <w:pPr>
              <w:pStyle w:val="af"/>
              <w:rPr>
                <w:szCs w:val="21"/>
              </w:rPr>
            </w:pPr>
            <w:r w:rsidRPr="00F601AA">
              <w:rPr>
                <w:szCs w:val="21"/>
              </w:rPr>
              <w:t>8</w:t>
            </w:r>
          </w:p>
        </w:tc>
        <w:tc>
          <w:tcPr>
            <w:tcW w:w="326" w:type="pct"/>
            <w:hideMark/>
          </w:tcPr>
          <w:p w14:paraId="4DC403A5" w14:textId="77777777" w:rsidR="00193E6B" w:rsidRPr="00F601AA" w:rsidRDefault="00193E6B" w:rsidP="00193E6B">
            <w:pPr>
              <w:pStyle w:val="af"/>
              <w:rPr>
                <w:szCs w:val="21"/>
              </w:rPr>
            </w:pPr>
            <w:r w:rsidRPr="00F601AA">
              <w:rPr>
                <w:szCs w:val="21"/>
              </w:rPr>
              <w:t>0.028</w:t>
            </w:r>
          </w:p>
        </w:tc>
        <w:tc>
          <w:tcPr>
            <w:tcW w:w="432" w:type="pct"/>
            <w:hideMark/>
          </w:tcPr>
          <w:p w14:paraId="73CC9F17" w14:textId="51F9AFB0" w:rsidR="00193E6B" w:rsidRPr="00F601AA" w:rsidRDefault="00193E6B" w:rsidP="00193E6B">
            <w:pPr>
              <w:pStyle w:val="af"/>
              <w:rPr>
                <w:szCs w:val="21"/>
              </w:rPr>
            </w:pPr>
            <w:r w:rsidRPr="00F601AA">
              <w:rPr>
                <w:szCs w:val="21"/>
              </w:rPr>
              <w:t>0.1</w:t>
            </w:r>
          </w:p>
        </w:tc>
        <w:tc>
          <w:tcPr>
            <w:tcW w:w="427" w:type="pct"/>
            <w:hideMark/>
          </w:tcPr>
          <w:p w14:paraId="0C002082" w14:textId="77777777" w:rsidR="00193E6B" w:rsidRPr="00F601AA" w:rsidRDefault="00193E6B" w:rsidP="00193E6B">
            <w:pPr>
              <w:pStyle w:val="af"/>
              <w:rPr>
                <w:szCs w:val="21"/>
              </w:rPr>
            </w:pPr>
            <w:r w:rsidRPr="00F601AA">
              <w:rPr>
                <w:szCs w:val="21"/>
              </w:rPr>
              <w:t>0.294</w:t>
            </w:r>
          </w:p>
        </w:tc>
      </w:tr>
      <w:tr w:rsidR="00F601AA" w:rsidRPr="00F601AA" w14:paraId="4C394E44" w14:textId="77777777" w:rsidTr="00DE0B28">
        <w:trPr>
          <w:trHeight w:val="285"/>
        </w:trPr>
        <w:tc>
          <w:tcPr>
            <w:tcW w:w="807" w:type="pct"/>
            <w:vMerge/>
            <w:hideMark/>
          </w:tcPr>
          <w:p w14:paraId="1EF5B19E" w14:textId="77777777" w:rsidR="00193E6B" w:rsidRPr="00F601AA" w:rsidRDefault="00193E6B" w:rsidP="00193E6B">
            <w:pPr>
              <w:pStyle w:val="af"/>
              <w:rPr>
                <w:rFonts w:ascii="宋体" w:hAnsi="宋体" w:cs="宋体"/>
                <w:szCs w:val="21"/>
              </w:rPr>
            </w:pPr>
          </w:p>
        </w:tc>
        <w:tc>
          <w:tcPr>
            <w:tcW w:w="677" w:type="pct"/>
            <w:hideMark/>
          </w:tcPr>
          <w:p w14:paraId="52ABCA59" w14:textId="77777777" w:rsidR="00193E6B" w:rsidRPr="00F601AA" w:rsidRDefault="00193E6B" w:rsidP="00193E6B">
            <w:pPr>
              <w:pStyle w:val="af"/>
              <w:rPr>
                <w:rFonts w:ascii="宋体" w:hAnsi="宋体" w:cs="宋体"/>
                <w:szCs w:val="21"/>
              </w:rPr>
            </w:pPr>
            <w:r w:rsidRPr="00F601AA">
              <w:rPr>
                <w:rFonts w:ascii="宋体" w:hAnsi="宋体" w:cs="宋体" w:hint="eastAsia"/>
                <w:szCs w:val="21"/>
              </w:rPr>
              <w:t>去除率</w:t>
            </w:r>
          </w:p>
        </w:tc>
        <w:tc>
          <w:tcPr>
            <w:tcW w:w="367" w:type="pct"/>
            <w:vMerge/>
            <w:hideMark/>
          </w:tcPr>
          <w:p w14:paraId="237E8AE8" w14:textId="77777777" w:rsidR="00193E6B" w:rsidRPr="00F601AA" w:rsidRDefault="00193E6B" w:rsidP="00193E6B">
            <w:pPr>
              <w:pStyle w:val="af"/>
              <w:rPr>
                <w:szCs w:val="21"/>
              </w:rPr>
            </w:pPr>
          </w:p>
        </w:tc>
        <w:tc>
          <w:tcPr>
            <w:tcW w:w="401" w:type="pct"/>
            <w:hideMark/>
          </w:tcPr>
          <w:p w14:paraId="48A3A033" w14:textId="77777777" w:rsidR="00193E6B" w:rsidRPr="00F601AA" w:rsidRDefault="00193E6B" w:rsidP="00193E6B">
            <w:pPr>
              <w:pStyle w:val="af"/>
              <w:rPr>
                <w:szCs w:val="21"/>
              </w:rPr>
            </w:pPr>
            <w:r w:rsidRPr="00F601AA">
              <w:rPr>
                <w:szCs w:val="21"/>
              </w:rPr>
              <w:t>5%</w:t>
            </w:r>
          </w:p>
        </w:tc>
        <w:tc>
          <w:tcPr>
            <w:tcW w:w="354" w:type="pct"/>
            <w:hideMark/>
          </w:tcPr>
          <w:p w14:paraId="4845AE07" w14:textId="77777777" w:rsidR="00193E6B" w:rsidRPr="00F601AA" w:rsidRDefault="00193E6B" w:rsidP="00193E6B">
            <w:pPr>
              <w:pStyle w:val="af"/>
              <w:rPr>
                <w:szCs w:val="21"/>
              </w:rPr>
            </w:pPr>
            <w:r w:rsidRPr="00F601AA">
              <w:rPr>
                <w:szCs w:val="21"/>
              </w:rPr>
              <w:t>2%</w:t>
            </w:r>
          </w:p>
        </w:tc>
        <w:tc>
          <w:tcPr>
            <w:tcW w:w="267" w:type="pct"/>
            <w:hideMark/>
          </w:tcPr>
          <w:p w14:paraId="343212CB" w14:textId="77777777" w:rsidR="00193E6B" w:rsidRPr="00F601AA" w:rsidRDefault="00193E6B" w:rsidP="00193E6B">
            <w:pPr>
              <w:pStyle w:val="af"/>
              <w:rPr>
                <w:szCs w:val="21"/>
              </w:rPr>
            </w:pPr>
            <w:r w:rsidRPr="00F601AA">
              <w:rPr>
                <w:szCs w:val="21"/>
              </w:rPr>
              <w:t>30%</w:t>
            </w:r>
          </w:p>
        </w:tc>
        <w:tc>
          <w:tcPr>
            <w:tcW w:w="408" w:type="pct"/>
            <w:hideMark/>
          </w:tcPr>
          <w:p w14:paraId="0007BDD5" w14:textId="77777777" w:rsidR="00193E6B" w:rsidRPr="00F601AA" w:rsidRDefault="00193E6B" w:rsidP="00193E6B">
            <w:pPr>
              <w:pStyle w:val="af"/>
              <w:rPr>
                <w:szCs w:val="21"/>
              </w:rPr>
            </w:pPr>
            <w:r w:rsidRPr="00F601AA">
              <w:rPr>
                <w:szCs w:val="21"/>
              </w:rPr>
              <w:t>0%</w:t>
            </w:r>
          </w:p>
        </w:tc>
        <w:tc>
          <w:tcPr>
            <w:tcW w:w="267" w:type="pct"/>
            <w:hideMark/>
          </w:tcPr>
          <w:p w14:paraId="440A3DD0" w14:textId="77777777" w:rsidR="00193E6B" w:rsidRPr="00F601AA" w:rsidRDefault="00193E6B" w:rsidP="00193E6B">
            <w:pPr>
              <w:pStyle w:val="af"/>
              <w:rPr>
                <w:szCs w:val="21"/>
              </w:rPr>
            </w:pPr>
            <w:r w:rsidRPr="00F601AA">
              <w:rPr>
                <w:szCs w:val="21"/>
              </w:rPr>
              <w:t>5%</w:t>
            </w:r>
          </w:p>
        </w:tc>
        <w:tc>
          <w:tcPr>
            <w:tcW w:w="267" w:type="pct"/>
            <w:hideMark/>
          </w:tcPr>
          <w:p w14:paraId="57F23F8F" w14:textId="77777777" w:rsidR="00193E6B" w:rsidRPr="00F601AA" w:rsidRDefault="00193E6B" w:rsidP="00193E6B">
            <w:pPr>
              <w:pStyle w:val="af"/>
              <w:rPr>
                <w:szCs w:val="21"/>
              </w:rPr>
            </w:pPr>
            <w:r w:rsidRPr="00F601AA">
              <w:rPr>
                <w:szCs w:val="21"/>
              </w:rPr>
              <w:t>0%</w:t>
            </w:r>
          </w:p>
        </w:tc>
        <w:tc>
          <w:tcPr>
            <w:tcW w:w="326" w:type="pct"/>
            <w:hideMark/>
          </w:tcPr>
          <w:p w14:paraId="037D471D" w14:textId="77777777" w:rsidR="00193E6B" w:rsidRPr="00F601AA" w:rsidRDefault="00193E6B" w:rsidP="00193E6B">
            <w:pPr>
              <w:pStyle w:val="af"/>
              <w:rPr>
                <w:szCs w:val="21"/>
              </w:rPr>
            </w:pPr>
            <w:r w:rsidRPr="00F601AA">
              <w:rPr>
                <w:szCs w:val="21"/>
              </w:rPr>
              <w:t>30%</w:t>
            </w:r>
          </w:p>
        </w:tc>
        <w:tc>
          <w:tcPr>
            <w:tcW w:w="432" w:type="pct"/>
            <w:hideMark/>
          </w:tcPr>
          <w:p w14:paraId="781DE82B" w14:textId="77777777" w:rsidR="00193E6B" w:rsidRPr="00F601AA" w:rsidRDefault="00193E6B" w:rsidP="00193E6B">
            <w:pPr>
              <w:pStyle w:val="af"/>
              <w:rPr>
                <w:szCs w:val="21"/>
              </w:rPr>
            </w:pPr>
            <w:r w:rsidRPr="00F601AA">
              <w:rPr>
                <w:szCs w:val="21"/>
              </w:rPr>
              <w:t>40%</w:t>
            </w:r>
          </w:p>
        </w:tc>
        <w:tc>
          <w:tcPr>
            <w:tcW w:w="427" w:type="pct"/>
            <w:hideMark/>
          </w:tcPr>
          <w:p w14:paraId="2E60A226" w14:textId="77777777" w:rsidR="00193E6B" w:rsidRPr="00F601AA" w:rsidRDefault="00193E6B" w:rsidP="00193E6B">
            <w:pPr>
              <w:pStyle w:val="af"/>
              <w:rPr>
                <w:szCs w:val="21"/>
              </w:rPr>
            </w:pPr>
            <w:r w:rsidRPr="00F601AA">
              <w:rPr>
                <w:szCs w:val="21"/>
              </w:rPr>
              <w:t>50%</w:t>
            </w:r>
          </w:p>
        </w:tc>
      </w:tr>
      <w:tr w:rsidR="00F601AA" w:rsidRPr="00F601AA" w14:paraId="54BF2558" w14:textId="77777777" w:rsidTr="00DE0B28">
        <w:trPr>
          <w:trHeight w:val="285"/>
        </w:trPr>
        <w:tc>
          <w:tcPr>
            <w:tcW w:w="807" w:type="pct"/>
            <w:hideMark/>
          </w:tcPr>
          <w:p w14:paraId="752FFEB8" w14:textId="77777777" w:rsidR="00193E6B" w:rsidRPr="00F601AA" w:rsidRDefault="00193E6B" w:rsidP="00193E6B">
            <w:pPr>
              <w:pStyle w:val="af"/>
              <w:rPr>
                <w:rFonts w:ascii="宋体" w:hAnsi="宋体" w:cs="宋体"/>
                <w:szCs w:val="21"/>
              </w:rPr>
            </w:pPr>
            <w:r w:rsidRPr="00F601AA">
              <w:rPr>
                <w:rFonts w:ascii="宋体" w:hAnsi="宋体" w:cs="宋体" w:hint="eastAsia"/>
                <w:szCs w:val="21"/>
              </w:rPr>
              <w:t>RO系统浓水</w:t>
            </w:r>
          </w:p>
          <w:p w14:paraId="4D7C64F6" w14:textId="1014488D" w:rsidR="00193E6B" w:rsidRPr="00F601AA" w:rsidRDefault="00193E6B" w:rsidP="00193E6B">
            <w:pPr>
              <w:pStyle w:val="af"/>
              <w:rPr>
                <w:rFonts w:ascii="宋体" w:hAnsi="宋体" w:cs="宋体"/>
                <w:szCs w:val="21"/>
              </w:rPr>
            </w:pPr>
            <w:r w:rsidRPr="00F601AA">
              <w:rPr>
                <w:rFonts w:ascii="宋体" w:hAnsi="宋体" w:cs="宋体" w:hint="eastAsia"/>
                <w:szCs w:val="21"/>
              </w:rPr>
              <w:t>（浓缩和反冲洗）</w:t>
            </w:r>
          </w:p>
        </w:tc>
        <w:tc>
          <w:tcPr>
            <w:tcW w:w="677" w:type="pct"/>
          </w:tcPr>
          <w:p w14:paraId="383A1E8A" w14:textId="787D909F" w:rsidR="00193E6B" w:rsidRPr="00F601AA" w:rsidRDefault="00193E6B" w:rsidP="00193E6B">
            <w:pPr>
              <w:pStyle w:val="af"/>
              <w:rPr>
                <w:rFonts w:ascii="宋体" w:hAnsi="宋体" w:cs="宋体"/>
                <w:szCs w:val="21"/>
              </w:rPr>
            </w:pPr>
            <w:r w:rsidRPr="00F601AA">
              <w:rPr>
                <w:rFonts w:ascii="宋体" w:hAnsi="宋体" w:cs="宋体" w:hint="eastAsia"/>
                <w:szCs w:val="21"/>
              </w:rPr>
              <w:t>浓水排放</w:t>
            </w:r>
          </w:p>
        </w:tc>
        <w:tc>
          <w:tcPr>
            <w:tcW w:w="367" w:type="pct"/>
          </w:tcPr>
          <w:p w14:paraId="28B26090" w14:textId="568A3310" w:rsidR="00193E6B" w:rsidRPr="00F601AA" w:rsidRDefault="00193E6B" w:rsidP="00193E6B">
            <w:pPr>
              <w:pStyle w:val="af"/>
              <w:rPr>
                <w:szCs w:val="21"/>
              </w:rPr>
            </w:pPr>
            <w:r w:rsidRPr="00F601AA">
              <w:rPr>
                <w:szCs w:val="21"/>
              </w:rPr>
              <w:t xml:space="preserve">　</w:t>
            </w:r>
            <w:r w:rsidRPr="00F601AA">
              <w:rPr>
                <w:szCs w:val="21"/>
              </w:rPr>
              <w:t>6~9</w:t>
            </w:r>
          </w:p>
        </w:tc>
        <w:tc>
          <w:tcPr>
            <w:tcW w:w="401" w:type="pct"/>
          </w:tcPr>
          <w:p w14:paraId="5E2F3247" w14:textId="00E63454" w:rsidR="00193E6B" w:rsidRPr="00F601AA" w:rsidRDefault="00193E6B" w:rsidP="00193E6B">
            <w:pPr>
              <w:pStyle w:val="af"/>
              <w:rPr>
                <w:szCs w:val="21"/>
              </w:rPr>
            </w:pPr>
            <w:r w:rsidRPr="00F601AA">
              <w:rPr>
                <w:szCs w:val="21"/>
              </w:rPr>
              <w:t>195</w:t>
            </w:r>
          </w:p>
        </w:tc>
        <w:tc>
          <w:tcPr>
            <w:tcW w:w="354" w:type="pct"/>
          </w:tcPr>
          <w:p w14:paraId="53A8AFF3" w14:textId="1A7234F6" w:rsidR="00193E6B" w:rsidRPr="00F601AA" w:rsidRDefault="00193E6B" w:rsidP="00193E6B">
            <w:pPr>
              <w:pStyle w:val="af"/>
              <w:rPr>
                <w:szCs w:val="21"/>
              </w:rPr>
            </w:pPr>
            <w:r w:rsidRPr="00F601AA">
              <w:rPr>
                <w:szCs w:val="21"/>
              </w:rPr>
              <w:t>31</w:t>
            </w:r>
          </w:p>
        </w:tc>
        <w:tc>
          <w:tcPr>
            <w:tcW w:w="267" w:type="pct"/>
          </w:tcPr>
          <w:p w14:paraId="0972D52C" w14:textId="2A668EEC" w:rsidR="00193E6B" w:rsidRPr="00F601AA" w:rsidRDefault="00193E6B" w:rsidP="00193E6B">
            <w:pPr>
              <w:pStyle w:val="af"/>
              <w:rPr>
                <w:szCs w:val="21"/>
              </w:rPr>
            </w:pPr>
            <w:r w:rsidRPr="00F601AA">
              <w:rPr>
                <w:szCs w:val="21"/>
              </w:rPr>
              <w:t>82</w:t>
            </w:r>
          </w:p>
        </w:tc>
        <w:tc>
          <w:tcPr>
            <w:tcW w:w="408" w:type="pct"/>
          </w:tcPr>
          <w:p w14:paraId="1568AEF0" w14:textId="3B85B2A3" w:rsidR="00193E6B" w:rsidRPr="00F601AA" w:rsidRDefault="00193E6B" w:rsidP="00193E6B">
            <w:pPr>
              <w:pStyle w:val="af"/>
              <w:rPr>
                <w:szCs w:val="21"/>
              </w:rPr>
            </w:pPr>
            <w:r w:rsidRPr="00F601AA">
              <w:rPr>
                <w:szCs w:val="21"/>
              </w:rPr>
              <w:t>19</w:t>
            </w:r>
          </w:p>
        </w:tc>
        <w:tc>
          <w:tcPr>
            <w:tcW w:w="267" w:type="pct"/>
          </w:tcPr>
          <w:p w14:paraId="6C0BD845" w14:textId="1322F092" w:rsidR="00193E6B" w:rsidRPr="00F601AA" w:rsidRDefault="00193E6B" w:rsidP="00193E6B">
            <w:pPr>
              <w:pStyle w:val="af"/>
              <w:rPr>
                <w:szCs w:val="21"/>
              </w:rPr>
            </w:pPr>
            <w:r w:rsidRPr="00F601AA">
              <w:rPr>
                <w:szCs w:val="21"/>
              </w:rPr>
              <w:t>1.4</w:t>
            </w:r>
          </w:p>
        </w:tc>
        <w:tc>
          <w:tcPr>
            <w:tcW w:w="267" w:type="pct"/>
          </w:tcPr>
          <w:p w14:paraId="1D74B9EB" w14:textId="3E73C8A3" w:rsidR="00193E6B" w:rsidRPr="00F601AA" w:rsidRDefault="00193E6B" w:rsidP="00193E6B">
            <w:pPr>
              <w:pStyle w:val="af"/>
              <w:rPr>
                <w:szCs w:val="21"/>
              </w:rPr>
            </w:pPr>
            <w:r w:rsidRPr="00F601AA">
              <w:rPr>
                <w:szCs w:val="21"/>
              </w:rPr>
              <w:t>28</w:t>
            </w:r>
          </w:p>
        </w:tc>
        <w:tc>
          <w:tcPr>
            <w:tcW w:w="326" w:type="pct"/>
          </w:tcPr>
          <w:p w14:paraId="220D20C0" w14:textId="7AE4E682" w:rsidR="00193E6B" w:rsidRPr="00F601AA" w:rsidRDefault="00193E6B" w:rsidP="00193E6B">
            <w:pPr>
              <w:pStyle w:val="af"/>
              <w:rPr>
                <w:szCs w:val="21"/>
              </w:rPr>
            </w:pPr>
            <w:r w:rsidRPr="00F601AA">
              <w:rPr>
                <w:szCs w:val="21"/>
              </w:rPr>
              <w:t>0.10</w:t>
            </w:r>
          </w:p>
        </w:tc>
        <w:tc>
          <w:tcPr>
            <w:tcW w:w="432" w:type="pct"/>
          </w:tcPr>
          <w:p w14:paraId="6CAE17F3" w14:textId="3A6C0C80" w:rsidR="00193E6B" w:rsidRPr="00F601AA" w:rsidRDefault="00193E6B" w:rsidP="00193E6B">
            <w:pPr>
              <w:pStyle w:val="af"/>
              <w:rPr>
                <w:szCs w:val="21"/>
              </w:rPr>
            </w:pPr>
            <w:r w:rsidRPr="00F601AA">
              <w:rPr>
                <w:szCs w:val="21"/>
              </w:rPr>
              <w:t>0.5</w:t>
            </w:r>
          </w:p>
        </w:tc>
        <w:tc>
          <w:tcPr>
            <w:tcW w:w="427" w:type="pct"/>
          </w:tcPr>
          <w:p w14:paraId="6DD9B9F0" w14:textId="5E286D54" w:rsidR="00193E6B" w:rsidRPr="00F601AA" w:rsidRDefault="00193E6B" w:rsidP="00193E6B">
            <w:pPr>
              <w:pStyle w:val="af"/>
              <w:rPr>
                <w:szCs w:val="21"/>
              </w:rPr>
            </w:pPr>
            <w:r w:rsidRPr="00F601AA">
              <w:rPr>
                <w:szCs w:val="21"/>
              </w:rPr>
              <w:t>1.0</w:t>
            </w:r>
          </w:p>
        </w:tc>
      </w:tr>
      <w:tr w:rsidR="00F601AA" w:rsidRPr="00F601AA" w14:paraId="5DDE7753" w14:textId="77777777" w:rsidTr="00DE0B28">
        <w:trPr>
          <w:trHeight w:val="315"/>
        </w:trPr>
        <w:tc>
          <w:tcPr>
            <w:tcW w:w="1484" w:type="pct"/>
            <w:gridSpan w:val="2"/>
            <w:noWrap/>
            <w:hideMark/>
          </w:tcPr>
          <w:p w14:paraId="7D130E4E" w14:textId="1EF5D649" w:rsidR="00193E6B" w:rsidRPr="00F601AA" w:rsidRDefault="00193E6B" w:rsidP="00193E6B">
            <w:pPr>
              <w:pStyle w:val="af"/>
              <w:rPr>
                <w:rFonts w:ascii="等线" w:hAnsi="等线" w:cs="宋体"/>
                <w:szCs w:val="21"/>
              </w:rPr>
            </w:pPr>
            <w:r w:rsidRPr="00F601AA">
              <w:rPr>
                <w:rFonts w:hint="eastAsia"/>
                <w:szCs w:val="21"/>
              </w:rPr>
              <w:t>标准限值</w:t>
            </w:r>
          </w:p>
        </w:tc>
        <w:tc>
          <w:tcPr>
            <w:tcW w:w="367" w:type="pct"/>
            <w:noWrap/>
            <w:hideMark/>
          </w:tcPr>
          <w:p w14:paraId="5F18BEE5" w14:textId="2A85AD3E" w:rsidR="00193E6B" w:rsidRPr="00F601AA" w:rsidRDefault="00193E6B" w:rsidP="00193E6B">
            <w:pPr>
              <w:pStyle w:val="af"/>
              <w:rPr>
                <w:rFonts w:ascii="等线" w:hAnsi="等线" w:cs="宋体"/>
                <w:szCs w:val="21"/>
              </w:rPr>
            </w:pPr>
            <w:r w:rsidRPr="00F601AA">
              <w:rPr>
                <w:szCs w:val="21"/>
              </w:rPr>
              <w:t xml:space="preserve">　</w:t>
            </w:r>
            <w:r w:rsidRPr="00F601AA">
              <w:rPr>
                <w:szCs w:val="21"/>
              </w:rPr>
              <w:t>6~9</w:t>
            </w:r>
          </w:p>
        </w:tc>
        <w:tc>
          <w:tcPr>
            <w:tcW w:w="401" w:type="pct"/>
            <w:hideMark/>
          </w:tcPr>
          <w:p w14:paraId="53603B12" w14:textId="77777777" w:rsidR="00193E6B" w:rsidRPr="00F601AA" w:rsidRDefault="00193E6B" w:rsidP="00193E6B">
            <w:pPr>
              <w:pStyle w:val="af"/>
              <w:rPr>
                <w:szCs w:val="21"/>
              </w:rPr>
            </w:pPr>
            <w:r w:rsidRPr="00F601AA">
              <w:rPr>
                <w:szCs w:val="21"/>
              </w:rPr>
              <w:t>200</w:t>
            </w:r>
          </w:p>
        </w:tc>
        <w:tc>
          <w:tcPr>
            <w:tcW w:w="354" w:type="pct"/>
            <w:hideMark/>
          </w:tcPr>
          <w:p w14:paraId="2DC70040" w14:textId="77777777" w:rsidR="00193E6B" w:rsidRPr="00F601AA" w:rsidRDefault="00193E6B" w:rsidP="00193E6B">
            <w:pPr>
              <w:pStyle w:val="af"/>
              <w:rPr>
                <w:szCs w:val="21"/>
              </w:rPr>
            </w:pPr>
            <w:r w:rsidRPr="00F601AA">
              <w:rPr>
                <w:szCs w:val="21"/>
              </w:rPr>
              <w:t>50</w:t>
            </w:r>
          </w:p>
        </w:tc>
        <w:tc>
          <w:tcPr>
            <w:tcW w:w="267" w:type="pct"/>
            <w:hideMark/>
          </w:tcPr>
          <w:p w14:paraId="46616181" w14:textId="77777777" w:rsidR="00193E6B" w:rsidRPr="00F601AA" w:rsidRDefault="00193E6B" w:rsidP="00193E6B">
            <w:pPr>
              <w:pStyle w:val="af"/>
              <w:rPr>
                <w:szCs w:val="21"/>
              </w:rPr>
            </w:pPr>
            <w:r w:rsidRPr="00F601AA">
              <w:rPr>
                <w:szCs w:val="21"/>
              </w:rPr>
              <w:t>100</w:t>
            </w:r>
          </w:p>
        </w:tc>
        <w:tc>
          <w:tcPr>
            <w:tcW w:w="408" w:type="pct"/>
            <w:hideMark/>
          </w:tcPr>
          <w:p w14:paraId="20E66BEE" w14:textId="77777777" w:rsidR="00193E6B" w:rsidRPr="00F601AA" w:rsidRDefault="00193E6B" w:rsidP="00193E6B">
            <w:pPr>
              <w:pStyle w:val="af"/>
              <w:rPr>
                <w:szCs w:val="21"/>
              </w:rPr>
            </w:pPr>
            <w:r w:rsidRPr="00F601AA">
              <w:rPr>
                <w:szCs w:val="21"/>
              </w:rPr>
              <w:t>20</w:t>
            </w:r>
          </w:p>
        </w:tc>
        <w:tc>
          <w:tcPr>
            <w:tcW w:w="267" w:type="pct"/>
            <w:hideMark/>
          </w:tcPr>
          <w:p w14:paraId="42C749AD" w14:textId="77777777" w:rsidR="00193E6B" w:rsidRPr="00F601AA" w:rsidRDefault="00193E6B" w:rsidP="00193E6B">
            <w:pPr>
              <w:pStyle w:val="af"/>
              <w:rPr>
                <w:szCs w:val="21"/>
              </w:rPr>
            </w:pPr>
            <w:r w:rsidRPr="00F601AA">
              <w:rPr>
                <w:szCs w:val="21"/>
              </w:rPr>
              <w:t>1.5</w:t>
            </w:r>
          </w:p>
        </w:tc>
        <w:tc>
          <w:tcPr>
            <w:tcW w:w="267" w:type="pct"/>
            <w:hideMark/>
          </w:tcPr>
          <w:p w14:paraId="72623EDF" w14:textId="77777777" w:rsidR="00193E6B" w:rsidRPr="00F601AA" w:rsidRDefault="00193E6B" w:rsidP="00193E6B">
            <w:pPr>
              <w:pStyle w:val="af"/>
              <w:rPr>
                <w:szCs w:val="21"/>
              </w:rPr>
            </w:pPr>
            <w:r w:rsidRPr="00F601AA">
              <w:rPr>
                <w:szCs w:val="21"/>
              </w:rPr>
              <w:t>30</w:t>
            </w:r>
          </w:p>
        </w:tc>
        <w:tc>
          <w:tcPr>
            <w:tcW w:w="326" w:type="pct"/>
            <w:hideMark/>
          </w:tcPr>
          <w:p w14:paraId="3E12E6B9" w14:textId="77777777" w:rsidR="00193E6B" w:rsidRPr="00F601AA" w:rsidRDefault="00193E6B" w:rsidP="00193E6B">
            <w:pPr>
              <w:pStyle w:val="af"/>
              <w:rPr>
                <w:szCs w:val="21"/>
              </w:rPr>
            </w:pPr>
            <w:r w:rsidRPr="00F601AA">
              <w:rPr>
                <w:szCs w:val="21"/>
              </w:rPr>
              <w:t>0.1</w:t>
            </w:r>
          </w:p>
        </w:tc>
        <w:tc>
          <w:tcPr>
            <w:tcW w:w="432" w:type="pct"/>
            <w:hideMark/>
          </w:tcPr>
          <w:p w14:paraId="762A2ED4" w14:textId="77777777" w:rsidR="00193E6B" w:rsidRPr="00F601AA" w:rsidRDefault="00193E6B" w:rsidP="00193E6B">
            <w:pPr>
              <w:pStyle w:val="af"/>
              <w:rPr>
                <w:szCs w:val="21"/>
              </w:rPr>
            </w:pPr>
            <w:r w:rsidRPr="00F601AA">
              <w:rPr>
                <w:szCs w:val="21"/>
              </w:rPr>
              <w:t>0.5</w:t>
            </w:r>
          </w:p>
        </w:tc>
        <w:tc>
          <w:tcPr>
            <w:tcW w:w="427" w:type="pct"/>
            <w:noWrap/>
            <w:hideMark/>
          </w:tcPr>
          <w:p w14:paraId="4B53833C" w14:textId="77777777" w:rsidR="00193E6B" w:rsidRPr="00F601AA" w:rsidRDefault="00193E6B" w:rsidP="00193E6B">
            <w:pPr>
              <w:pStyle w:val="af"/>
              <w:rPr>
                <w:szCs w:val="21"/>
              </w:rPr>
            </w:pPr>
            <w:r w:rsidRPr="00F601AA">
              <w:rPr>
                <w:szCs w:val="21"/>
              </w:rPr>
              <w:t>1</w:t>
            </w:r>
          </w:p>
        </w:tc>
      </w:tr>
      <w:tr w:rsidR="00F601AA" w:rsidRPr="00F601AA" w14:paraId="38382912" w14:textId="77777777" w:rsidTr="00DE0B28">
        <w:trPr>
          <w:trHeight w:val="315"/>
        </w:trPr>
        <w:tc>
          <w:tcPr>
            <w:tcW w:w="1484" w:type="pct"/>
            <w:gridSpan w:val="2"/>
            <w:noWrap/>
          </w:tcPr>
          <w:p w14:paraId="5C272525" w14:textId="6C90AE51" w:rsidR="00193E6B" w:rsidRPr="00F601AA" w:rsidRDefault="00193E6B" w:rsidP="00193E6B">
            <w:pPr>
              <w:pStyle w:val="af"/>
              <w:rPr>
                <w:szCs w:val="21"/>
              </w:rPr>
            </w:pPr>
            <w:r w:rsidRPr="00F601AA">
              <w:rPr>
                <w:rFonts w:hint="eastAsia"/>
                <w:szCs w:val="21"/>
              </w:rPr>
              <w:t>达标分析</w:t>
            </w:r>
          </w:p>
        </w:tc>
        <w:tc>
          <w:tcPr>
            <w:tcW w:w="367" w:type="pct"/>
            <w:noWrap/>
          </w:tcPr>
          <w:p w14:paraId="64C8D3F5" w14:textId="45A1094C" w:rsidR="00193E6B" w:rsidRPr="00F601AA" w:rsidRDefault="00193E6B" w:rsidP="00193E6B">
            <w:pPr>
              <w:pStyle w:val="af"/>
              <w:rPr>
                <w:szCs w:val="21"/>
              </w:rPr>
            </w:pPr>
            <w:r w:rsidRPr="00F601AA">
              <w:rPr>
                <w:rFonts w:hint="eastAsia"/>
                <w:szCs w:val="21"/>
              </w:rPr>
              <w:t>达标</w:t>
            </w:r>
          </w:p>
        </w:tc>
        <w:tc>
          <w:tcPr>
            <w:tcW w:w="401" w:type="pct"/>
            <w:vAlign w:val="top"/>
          </w:tcPr>
          <w:p w14:paraId="07783DD7" w14:textId="167DFAB6" w:rsidR="00193E6B" w:rsidRPr="00F601AA" w:rsidRDefault="00193E6B" w:rsidP="00193E6B">
            <w:pPr>
              <w:pStyle w:val="af"/>
              <w:rPr>
                <w:szCs w:val="21"/>
              </w:rPr>
            </w:pPr>
            <w:r w:rsidRPr="00F601AA">
              <w:rPr>
                <w:rFonts w:hint="eastAsia"/>
                <w:szCs w:val="21"/>
              </w:rPr>
              <w:t>达标</w:t>
            </w:r>
          </w:p>
        </w:tc>
        <w:tc>
          <w:tcPr>
            <w:tcW w:w="354" w:type="pct"/>
            <w:vAlign w:val="top"/>
          </w:tcPr>
          <w:p w14:paraId="2AE920CC" w14:textId="7A07D3D5" w:rsidR="00193E6B" w:rsidRPr="00F601AA" w:rsidRDefault="00193E6B" w:rsidP="00193E6B">
            <w:pPr>
              <w:pStyle w:val="af"/>
              <w:rPr>
                <w:szCs w:val="21"/>
              </w:rPr>
            </w:pPr>
            <w:r w:rsidRPr="00F601AA">
              <w:rPr>
                <w:rFonts w:hint="eastAsia"/>
                <w:szCs w:val="21"/>
              </w:rPr>
              <w:t>达标</w:t>
            </w:r>
          </w:p>
        </w:tc>
        <w:tc>
          <w:tcPr>
            <w:tcW w:w="267" w:type="pct"/>
            <w:vAlign w:val="top"/>
          </w:tcPr>
          <w:p w14:paraId="4C9BF4B8" w14:textId="195689AB" w:rsidR="00193E6B" w:rsidRPr="00F601AA" w:rsidRDefault="00193E6B" w:rsidP="00193E6B">
            <w:pPr>
              <w:pStyle w:val="af"/>
              <w:rPr>
                <w:szCs w:val="21"/>
              </w:rPr>
            </w:pPr>
            <w:r w:rsidRPr="00F601AA">
              <w:rPr>
                <w:rFonts w:hint="eastAsia"/>
                <w:szCs w:val="21"/>
              </w:rPr>
              <w:t>达标</w:t>
            </w:r>
          </w:p>
        </w:tc>
        <w:tc>
          <w:tcPr>
            <w:tcW w:w="408" w:type="pct"/>
            <w:vAlign w:val="top"/>
          </w:tcPr>
          <w:p w14:paraId="1608230B" w14:textId="27EC1F31" w:rsidR="00193E6B" w:rsidRPr="00F601AA" w:rsidRDefault="00193E6B" w:rsidP="00193E6B">
            <w:pPr>
              <w:pStyle w:val="af"/>
              <w:rPr>
                <w:szCs w:val="21"/>
              </w:rPr>
            </w:pPr>
            <w:r w:rsidRPr="00F601AA">
              <w:rPr>
                <w:rFonts w:hint="eastAsia"/>
                <w:szCs w:val="21"/>
              </w:rPr>
              <w:t>达标</w:t>
            </w:r>
          </w:p>
        </w:tc>
        <w:tc>
          <w:tcPr>
            <w:tcW w:w="267" w:type="pct"/>
            <w:vAlign w:val="top"/>
          </w:tcPr>
          <w:p w14:paraId="51351B8F" w14:textId="28756BE0" w:rsidR="00193E6B" w:rsidRPr="00F601AA" w:rsidRDefault="00193E6B" w:rsidP="00193E6B">
            <w:pPr>
              <w:pStyle w:val="af"/>
              <w:rPr>
                <w:szCs w:val="21"/>
              </w:rPr>
            </w:pPr>
            <w:r w:rsidRPr="00F601AA">
              <w:rPr>
                <w:rFonts w:hint="eastAsia"/>
                <w:szCs w:val="21"/>
              </w:rPr>
              <w:t>达标</w:t>
            </w:r>
          </w:p>
        </w:tc>
        <w:tc>
          <w:tcPr>
            <w:tcW w:w="267" w:type="pct"/>
            <w:vAlign w:val="top"/>
          </w:tcPr>
          <w:p w14:paraId="7D6F307C" w14:textId="3BB83862" w:rsidR="00193E6B" w:rsidRPr="00F601AA" w:rsidRDefault="00193E6B" w:rsidP="00193E6B">
            <w:pPr>
              <w:pStyle w:val="af"/>
              <w:rPr>
                <w:szCs w:val="21"/>
              </w:rPr>
            </w:pPr>
            <w:r w:rsidRPr="00F601AA">
              <w:rPr>
                <w:rFonts w:hint="eastAsia"/>
                <w:szCs w:val="21"/>
              </w:rPr>
              <w:t>达标</w:t>
            </w:r>
          </w:p>
        </w:tc>
        <w:tc>
          <w:tcPr>
            <w:tcW w:w="326" w:type="pct"/>
            <w:vAlign w:val="top"/>
          </w:tcPr>
          <w:p w14:paraId="2DA408B3" w14:textId="2557D06F" w:rsidR="00193E6B" w:rsidRPr="00F601AA" w:rsidRDefault="00193E6B" w:rsidP="00193E6B">
            <w:pPr>
              <w:pStyle w:val="af"/>
              <w:rPr>
                <w:szCs w:val="21"/>
              </w:rPr>
            </w:pPr>
            <w:r w:rsidRPr="00F601AA">
              <w:rPr>
                <w:rFonts w:hint="eastAsia"/>
                <w:szCs w:val="21"/>
              </w:rPr>
              <w:t>达标</w:t>
            </w:r>
          </w:p>
        </w:tc>
        <w:tc>
          <w:tcPr>
            <w:tcW w:w="432" w:type="pct"/>
            <w:vAlign w:val="top"/>
          </w:tcPr>
          <w:p w14:paraId="08EE740D" w14:textId="34E3FB15" w:rsidR="00193E6B" w:rsidRPr="00F601AA" w:rsidRDefault="00193E6B" w:rsidP="00193E6B">
            <w:pPr>
              <w:pStyle w:val="af"/>
              <w:rPr>
                <w:szCs w:val="21"/>
              </w:rPr>
            </w:pPr>
            <w:r w:rsidRPr="00F601AA">
              <w:rPr>
                <w:rFonts w:hint="eastAsia"/>
                <w:szCs w:val="21"/>
              </w:rPr>
              <w:t>达标</w:t>
            </w:r>
          </w:p>
        </w:tc>
        <w:tc>
          <w:tcPr>
            <w:tcW w:w="427" w:type="pct"/>
            <w:noWrap/>
            <w:vAlign w:val="top"/>
          </w:tcPr>
          <w:p w14:paraId="3EE6D2F7" w14:textId="2924166B" w:rsidR="00193E6B" w:rsidRPr="00F601AA" w:rsidRDefault="00193E6B" w:rsidP="00193E6B">
            <w:pPr>
              <w:pStyle w:val="af"/>
              <w:rPr>
                <w:szCs w:val="21"/>
              </w:rPr>
            </w:pPr>
            <w:r w:rsidRPr="00F601AA">
              <w:rPr>
                <w:rFonts w:hint="eastAsia"/>
                <w:szCs w:val="21"/>
              </w:rPr>
              <w:t>达标</w:t>
            </w:r>
          </w:p>
        </w:tc>
      </w:tr>
    </w:tbl>
    <w:p w14:paraId="5B43B279" w14:textId="60D0DF3C" w:rsidR="00C32913" w:rsidRPr="00F601AA" w:rsidRDefault="00C32913" w:rsidP="00D5218E">
      <w:pPr>
        <w:pStyle w:val="affffffffffffffffffff4"/>
        <w:spacing w:before="120"/>
      </w:pPr>
      <w:r w:rsidRPr="00F601AA">
        <w:rPr>
          <w:rFonts w:hint="eastAsia"/>
        </w:rPr>
        <w:t>（</w:t>
      </w:r>
      <w:r w:rsidRPr="00F601AA">
        <w:rPr>
          <w:rFonts w:hint="eastAsia"/>
        </w:rPr>
        <w:t>3</w:t>
      </w:r>
      <w:r w:rsidRPr="00F601AA">
        <w:rPr>
          <w:rFonts w:hint="eastAsia"/>
        </w:rPr>
        <w:t>）低浓度废水回用可行性分析</w:t>
      </w:r>
    </w:p>
    <w:p w14:paraId="4F22B9BA" w14:textId="168A560F" w:rsidR="00C32913" w:rsidRPr="00F601AA" w:rsidRDefault="00C32913" w:rsidP="00C32913">
      <w:pPr>
        <w:ind w:firstLine="480"/>
      </w:pPr>
      <w:r w:rsidRPr="00F601AA">
        <w:rPr>
          <w:rFonts w:hint="eastAsia"/>
        </w:rPr>
        <w:t>本项目低浓度废水采用</w:t>
      </w:r>
      <w:r w:rsidR="002538C4" w:rsidRPr="00F601AA">
        <w:rPr>
          <w:rFonts w:hint="eastAsia"/>
        </w:rPr>
        <w:t>“格栅池</w:t>
      </w:r>
      <w:r w:rsidR="002538C4" w:rsidRPr="00F601AA">
        <w:rPr>
          <w:rFonts w:hint="eastAsia"/>
        </w:rPr>
        <w:t>+</w:t>
      </w:r>
      <w:r w:rsidR="002538C4" w:rsidRPr="00F601AA">
        <w:rPr>
          <w:rFonts w:hint="eastAsia"/>
        </w:rPr>
        <w:t>调节池</w:t>
      </w:r>
      <w:r w:rsidR="002538C4" w:rsidRPr="00F601AA">
        <w:rPr>
          <w:rFonts w:hint="eastAsia"/>
        </w:rPr>
        <w:t>+</w:t>
      </w:r>
      <w:r w:rsidR="002538C4" w:rsidRPr="00F601AA">
        <w:rPr>
          <w:rFonts w:hint="eastAsia"/>
        </w:rPr>
        <w:t>气浮沉淀</w:t>
      </w:r>
      <w:r w:rsidR="002538C4" w:rsidRPr="00F601AA">
        <w:rPr>
          <w:rFonts w:hint="eastAsia"/>
        </w:rPr>
        <w:t>+</w:t>
      </w:r>
      <w:r w:rsidR="002538C4" w:rsidRPr="00F601AA">
        <w:rPr>
          <w:rFonts w:hint="eastAsia"/>
        </w:rPr>
        <w:t>多介质过滤器</w:t>
      </w:r>
      <w:r w:rsidR="002538C4" w:rsidRPr="00F601AA">
        <w:rPr>
          <w:rFonts w:hint="eastAsia"/>
        </w:rPr>
        <w:t>+</w:t>
      </w:r>
      <w:r w:rsidR="002538C4" w:rsidRPr="00F601AA">
        <w:rPr>
          <w:rFonts w:hint="eastAsia"/>
        </w:rPr>
        <w:t>钠离子交换器</w:t>
      </w:r>
      <w:r w:rsidR="002538C4" w:rsidRPr="00F601AA">
        <w:rPr>
          <w:rFonts w:hint="eastAsia"/>
        </w:rPr>
        <w:t>+</w:t>
      </w:r>
      <w:r w:rsidR="002538C4" w:rsidRPr="00F601AA">
        <w:rPr>
          <w:rFonts w:hint="eastAsia"/>
        </w:rPr>
        <w:t>袋式过滤器”</w:t>
      </w:r>
      <w:r w:rsidR="00623A48" w:rsidRPr="00F601AA">
        <w:rPr>
          <w:rFonts w:hint="eastAsia"/>
        </w:rPr>
        <w:t>工艺处理后回用</w:t>
      </w:r>
      <w:r w:rsidRPr="00F601AA">
        <w:rPr>
          <w:rFonts w:hint="eastAsia"/>
        </w:rPr>
        <w:t>，根据设计单位提供相关数据及类比同类型工艺处理印染废水的处理效果，各工段去除效率见</w:t>
      </w:r>
      <w:r w:rsidR="00DC69EA" w:rsidRPr="00F601AA">
        <w:fldChar w:fldCharType="begin"/>
      </w:r>
      <w:r w:rsidR="00DC69EA" w:rsidRPr="00F601AA">
        <w:instrText xml:space="preserve"> </w:instrText>
      </w:r>
      <w:r w:rsidR="00DC69EA" w:rsidRPr="00F601AA">
        <w:rPr>
          <w:rFonts w:hint="eastAsia"/>
        </w:rPr>
        <w:instrText>REF _Ref503942366 \r \h</w:instrText>
      </w:r>
      <w:r w:rsidR="00DC69EA" w:rsidRPr="00F601AA">
        <w:instrText xml:space="preserve"> </w:instrText>
      </w:r>
      <w:r w:rsidR="009357E5" w:rsidRPr="00F601AA">
        <w:instrText xml:space="preserve"> \* MERGEFORMAT </w:instrText>
      </w:r>
      <w:r w:rsidR="00DC69EA" w:rsidRPr="00F601AA">
        <w:fldChar w:fldCharType="separate"/>
      </w:r>
      <w:r w:rsidR="0079560F">
        <w:rPr>
          <w:rFonts w:hint="eastAsia"/>
        </w:rPr>
        <w:t>表</w:t>
      </w:r>
      <w:r w:rsidR="0079560F">
        <w:rPr>
          <w:rFonts w:hint="eastAsia"/>
        </w:rPr>
        <w:t>8.1-2</w:t>
      </w:r>
      <w:r w:rsidR="00DC69EA" w:rsidRPr="00F601AA">
        <w:fldChar w:fldCharType="end"/>
      </w:r>
      <w:r w:rsidRPr="00F601AA">
        <w:rPr>
          <w:rFonts w:hint="eastAsia"/>
        </w:rPr>
        <w:t>。</w:t>
      </w:r>
    </w:p>
    <w:p w14:paraId="023BF262" w14:textId="2882C4CB" w:rsidR="00C32913" w:rsidRPr="00F601AA" w:rsidRDefault="00C32913" w:rsidP="00C32913">
      <w:pPr>
        <w:ind w:firstLine="480"/>
      </w:pPr>
      <w:r w:rsidRPr="00F601AA">
        <w:rPr>
          <w:rFonts w:hint="eastAsia"/>
        </w:rPr>
        <w:t>由</w:t>
      </w:r>
      <w:r w:rsidR="00DC69EA" w:rsidRPr="00F601AA">
        <w:fldChar w:fldCharType="begin"/>
      </w:r>
      <w:r w:rsidR="00DC69EA" w:rsidRPr="00F601AA">
        <w:instrText xml:space="preserve"> </w:instrText>
      </w:r>
      <w:r w:rsidR="00DC69EA" w:rsidRPr="00F601AA">
        <w:rPr>
          <w:rFonts w:hint="eastAsia"/>
        </w:rPr>
        <w:instrText>REF _Ref503942366 \r \h</w:instrText>
      </w:r>
      <w:r w:rsidR="00DC69EA" w:rsidRPr="00F601AA">
        <w:instrText xml:space="preserve"> </w:instrText>
      </w:r>
      <w:r w:rsidR="009357E5" w:rsidRPr="00F601AA">
        <w:instrText xml:space="preserve"> \* MERGEFORMAT </w:instrText>
      </w:r>
      <w:r w:rsidR="00DC69EA" w:rsidRPr="00F601AA">
        <w:fldChar w:fldCharType="separate"/>
      </w:r>
      <w:r w:rsidR="0079560F">
        <w:rPr>
          <w:rFonts w:hint="eastAsia"/>
        </w:rPr>
        <w:t>表</w:t>
      </w:r>
      <w:r w:rsidR="0079560F">
        <w:rPr>
          <w:rFonts w:hint="eastAsia"/>
        </w:rPr>
        <w:t>8.1-2</w:t>
      </w:r>
      <w:r w:rsidR="00DC69EA" w:rsidRPr="00F601AA">
        <w:fldChar w:fldCharType="end"/>
      </w:r>
      <w:r w:rsidRPr="00F601AA">
        <w:rPr>
          <w:rFonts w:hint="eastAsia"/>
        </w:rPr>
        <w:t>可知，本项目低浓度废水处理工艺在正常运行时，设施出水水质可以满足企业回用水要求。</w:t>
      </w:r>
    </w:p>
    <w:p w14:paraId="50CE5CF6" w14:textId="03B99C0D" w:rsidR="009707A9" w:rsidRPr="00F601AA" w:rsidRDefault="009707A9" w:rsidP="00EE3B6D">
      <w:pPr>
        <w:pStyle w:val="a6"/>
        <w:spacing w:before="120"/>
      </w:pPr>
      <w:bookmarkStart w:id="274" w:name="_Ref503942366"/>
      <w:bookmarkEnd w:id="273"/>
      <w:r w:rsidRPr="00F601AA">
        <w:t>低浓度废水处理效果分析</w:t>
      </w:r>
      <w:r w:rsidRPr="00F601AA">
        <w:rPr>
          <w:rFonts w:hint="eastAsia"/>
        </w:rPr>
        <w:t>一览表</w:t>
      </w:r>
      <w:bookmarkEnd w:id="274"/>
    </w:p>
    <w:tbl>
      <w:tblPr>
        <w:tblW w:w="5000"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2676"/>
        <w:gridCol w:w="1383"/>
        <w:gridCol w:w="1458"/>
        <w:gridCol w:w="1096"/>
        <w:gridCol w:w="1102"/>
        <w:gridCol w:w="1287"/>
      </w:tblGrid>
      <w:tr w:rsidR="00F601AA" w:rsidRPr="00F601AA" w14:paraId="4F96DA8F" w14:textId="77777777" w:rsidTr="00C66E5C">
        <w:trPr>
          <w:trHeight w:val="340"/>
          <w:jc w:val="center"/>
        </w:trPr>
        <w:tc>
          <w:tcPr>
            <w:tcW w:w="1486" w:type="pct"/>
            <w:tcBorders>
              <w:top w:val="single" w:sz="12" w:space="0" w:color="auto"/>
              <w:left w:val="nil"/>
              <w:bottom w:val="single" w:sz="4" w:space="0" w:color="auto"/>
              <w:tl2br w:val="single" w:sz="4" w:space="0" w:color="auto"/>
            </w:tcBorders>
            <w:vAlign w:val="center"/>
          </w:tcPr>
          <w:p w14:paraId="17D12E87" w14:textId="77777777" w:rsidR="009707A9" w:rsidRPr="00F601AA" w:rsidRDefault="009707A9" w:rsidP="00EE3B6D">
            <w:pPr>
              <w:pStyle w:val="af"/>
              <w:jc w:val="center"/>
            </w:pPr>
            <w:r w:rsidRPr="00F601AA">
              <w:t>水质项目</w:t>
            </w:r>
          </w:p>
          <w:p w14:paraId="4EF29D66" w14:textId="77777777" w:rsidR="009707A9" w:rsidRPr="00F601AA" w:rsidRDefault="009707A9" w:rsidP="00EE3B6D">
            <w:pPr>
              <w:pStyle w:val="af"/>
              <w:jc w:val="center"/>
            </w:pPr>
            <w:r w:rsidRPr="00F601AA">
              <w:t>名称</w:t>
            </w:r>
          </w:p>
        </w:tc>
        <w:tc>
          <w:tcPr>
            <w:tcW w:w="768" w:type="pct"/>
            <w:tcBorders>
              <w:top w:val="single" w:sz="12" w:space="0" w:color="auto"/>
              <w:bottom w:val="single" w:sz="4" w:space="0" w:color="auto"/>
            </w:tcBorders>
            <w:vAlign w:val="center"/>
          </w:tcPr>
          <w:p w14:paraId="4C8D4046" w14:textId="77777777" w:rsidR="009707A9" w:rsidRPr="00F601AA" w:rsidRDefault="009707A9" w:rsidP="00EE3B6D">
            <w:pPr>
              <w:pStyle w:val="af"/>
              <w:jc w:val="center"/>
            </w:pPr>
            <w:r w:rsidRPr="00F601AA">
              <w:t>COD</w:t>
            </w:r>
            <w:r w:rsidRPr="00F601AA">
              <w:rPr>
                <w:vertAlign w:val="subscript"/>
              </w:rPr>
              <w:t>cr</w:t>
            </w:r>
            <w:r w:rsidRPr="00F601AA">
              <w:t>(mg/L)</w:t>
            </w:r>
          </w:p>
        </w:tc>
        <w:tc>
          <w:tcPr>
            <w:tcW w:w="810" w:type="pct"/>
            <w:tcBorders>
              <w:top w:val="single" w:sz="12" w:space="0" w:color="auto"/>
              <w:bottom w:val="single" w:sz="4" w:space="0" w:color="auto"/>
            </w:tcBorders>
            <w:vAlign w:val="center"/>
          </w:tcPr>
          <w:p w14:paraId="61E79EAF" w14:textId="77777777" w:rsidR="009707A9" w:rsidRPr="00F601AA" w:rsidRDefault="00C66E5C" w:rsidP="00EE3B6D">
            <w:pPr>
              <w:pStyle w:val="af"/>
              <w:jc w:val="center"/>
            </w:pPr>
            <w:r w:rsidRPr="00F601AA">
              <w:t>电导率</w:t>
            </w:r>
            <w:r w:rsidRPr="00F601AA">
              <w:rPr>
                <w:rFonts w:hint="eastAsia"/>
              </w:rPr>
              <w:t>（</w:t>
            </w:r>
            <w:r w:rsidRPr="00F601AA">
              <w:t>us/cm</w:t>
            </w:r>
            <w:r w:rsidRPr="00F601AA">
              <w:rPr>
                <w:rFonts w:hint="eastAsia"/>
              </w:rPr>
              <w:t>）</w:t>
            </w:r>
          </w:p>
        </w:tc>
        <w:tc>
          <w:tcPr>
            <w:tcW w:w="609" w:type="pct"/>
            <w:tcBorders>
              <w:top w:val="single" w:sz="12" w:space="0" w:color="auto"/>
              <w:bottom w:val="single" w:sz="4" w:space="0" w:color="auto"/>
            </w:tcBorders>
            <w:vAlign w:val="center"/>
          </w:tcPr>
          <w:p w14:paraId="0DBF96F0" w14:textId="77777777" w:rsidR="009707A9" w:rsidRPr="00F601AA" w:rsidRDefault="009707A9" w:rsidP="00EE3B6D">
            <w:pPr>
              <w:pStyle w:val="af"/>
              <w:jc w:val="center"/>
            </w:pPr>
            <w:r w:rsidRPr="00F601AA">
              <w:t>色度</w:t>
            </w:r>
            <w:r w:rsidRPr="00F601AA">
              <w:t>(</w:t>
            </w:r>
            <w:r w:rsidRPr="00F601AA">
              <w:t>倍</w:t>
            </w:r>
            <w:r w:rsidRPr="00F601AA">
              <w:t>)</w:t>
            </w:r>
          </w:p>
        </w:tc>
        <w:tc>
          <w:tcPr>
            <w:tcW w:w="612" w:type="pct"/>
            <w:tcBorders>
              <w:top w:val="single" w:sz="12" w:space="0" w:color="auto"/>
              <w:bottom w:val="single" w:sz="4" w:space="0" w:color="auto"/>
            </w:tcBorders>
            <w:vAlign w:val="center"/>
          </w:tcPr>
          <w:p w14:paraId="0A0E363B" w14:textId="77777777" w:rsidR="009707A9" w:rsidRPr="00F601AA" w:rsidRDefault="009707A9" w:rsidP="00EE3B6D">
            <w:pPr>
              <w:pStyle w:val="af"/>
              <w:jc w:val="center"/>
            </w:pPr>
            <w:r w:rsidRPr="00F601AA">
              <w:t>SS(mg/L)</w:t>
            </w:r>
          </w:p>
        </w:tc>
        <w:tc>
          <w:tcPr>
            <w:tcW w:w="715" w:type="pct"/>
            <w:tcBorders>
              <w:top w:val="single" w:sz="12" w:space="0" w:color="auto"/>
              <w:bottom w:val="single" w:sz="4" w:space="0" w:color="auto"/>
              <w:right w:val="nil"/>
            </w:tcBorders>
            <w:vAlign w:val="center"/>
          </w:tcPr>
          <w:p w14:paraId="5E431C05" w14:textId="77777777" w:rsidR="009707A9" w:rsidRPr="00F601AA" w:rsidRDefault="009707A9" w:rsidP="00EE3B6D">
            <w:pPr>
              <w:pStyle w:val="af"/>
              <w:jc w:val="center"/>
            </w:pPr>
            <w:r w:rsidRPr="00F601AA">
              <w:t>PH</w:t>
            </w:r>
          </w:p>
        </w:tc>
      </w:tr>
      <w:tr w:rsidR="00F601AA" w:rsidRPr="00F601AA" w14:paraId="7262B1BB" w14:textId="77777777" w:rsidTr="00C66E5C">
        <w:trPr>
          <w:trHeight w:val="340"/>
          <w:jc w:val="center"/>
        </w:trPr>
        <w:tc>
          <w:tcPr>
            <w:tcW w:w="1486" w:type="pct"/>
            <w:tcBorders>
              <w:top w:val="single" w:sz="4" w:space="0" w:color="auto"/>
              <w:left w:val="nil"/>
              <w:bottom w:val="single" w:sz="4" w:space="0" w:color="auto"/>
            </w:tcBorders>
            <w:vAlign w:val="center"/>
          </w:tcPr>
          <w:p w14:paraId="694B8B9E" w14:textId="77777777" w:rsidR="009707A9" w:rsidRPr="00F601AA" w:rsidRDefault="009707A9" w:rsidP="00EE3B6D">
            <w:pPr>
              <w:pStyle w:val="af"/>
              <w:jc w:val="center"/>
            </w:pPr>
            <w:r w:rsidRPr="00F601AA">
              <w:t>设计进水水质</w:t>
            </w:r>
          </w:p>
        </w:tc>
        <w:tc>
          <w:tcPr>
            <w:tcW w:w="768" w:type="pct"/>
            <w:tcBorders>
              <w:top w:val="single" w:sz="4" w:space="0" w:color="auto"/>
              <w:bottom w:val="single" w:sz="4" w:space="0" w:color="auto"/>
            </w:tcBorders>
            <w:vAlign w:val="center"/>
          </w:tcPr>
          <w:p w14:paraId="12382D47" w14:textId="630E48CF" w:rsidR="009707A9" w:rsidRPr="00F601AA" w:rsidRDefault="00623A48" w:rsidP="00EE3B6D">
            <w:pPr>
              <w:pStyle w:val="af"/>
              <w:jc w:val="center"/>
            </w:pPr>
            <w:r w:rsidRPr="00F601AA">
              <w:t>8</w:t>
            </w:r>
            <w:r w:rsidR="009707A9" w:rsidRPr="00F601AA">
              <w:rPr>
                <w:rFonts w:hint="eastAsia"/>
              </w:rPr>
              <w:t>00</w:t>
            </w:r>
          </w:p>
        </w:tc>
        <w:tc>
          <w:tcPr>
            <w:tcW w:w="810" w:type="pct"/>
            <w:tcBorders>
              <w:top w:val="single" w:sz="4" w:space="0" w:color="auto"/>
              <w:bottom w:val="single" w:sz="4" w:space="0" w:color="auto"/>
            </w:tcBorders>
            <w:vAlign w:val="center"/>
          </w:tcPr>
          <w:p w14:paraId="102DC075" w14:textId="77777777" w:rsidR="009707A9" w:rsidRPr="00F601AA" w:rsidRDefault="009707A9" w:rsidP="00EE3B6D">
            <w:pPr>
              <w:pStyle w:val="af"/>
              <w:jc w:val="center"/>
            </w:pPr>
            <w:r w:rsidRPr="00F601AA">
              <w:rPr>
                <w:rFonts w:hint="eastAsia"/>
              </w:rPr>
              <w:t>150</w:t>
            </w:r>
            <w:r w:rsidR="00C66E5C" w:rsidRPr="00F601AA">
              <w:rPr>
                <w:rFonts w:hint="eastAsia"/>
              </w:rPr>
              <w:t>0</w:t>
            </w:r>
          </w:p>
        </w:tc>
        <w:tc>
          <w:tcPr>
            <w:tcW w:w="609" w:type="pct"/>
            <w:tcBorders>
              <w:top w:val="single" w:sz="4" w:space="0" w:color="auto"/>
              <w:bottom w:val="single" w:sz="4" w:space="0" w:color="auto"/>
            </w:tcBorders>
            <w:vAlign w:val="center"/>
          </w:tcPr>
          <w:p w14:paraId="463CFCCE" w14:textId="77777777" w:rsidR="009707A9" w:rsidRPr="00F601AA" w:rsidRDefault="00C32913" w:rsidP="00EE3B6D">
            <w:pPr>
              <w:pStyle w:val="af"/>
              <w:jc w:val="center"/>
            </w:pPr>
            <w:r w:rsidRPr="00F601AA">
              <w:rPr>
                <w:rFonts w:hint="eastAsia"/>
              </w:rPr>
              <w:t>100</w:t>
            </w:r>
          </w:p>
        </w:tc>
        <w:tc>
          <w:tcPr>
            <w:tcW w:w="612" w:type="pct"/>
            <w:tcBorders>
              <w:top w:val="single" w:sz="4" w:space="0" w:color="auto"/>
              <w:bottom w:val="single" w:sz="4" w:space="0" w:color="auto"/>
            </w:tcBorders>
            <w:vAlign w:val="center"/>
          </w:tcPr>
          <w:p w14:paraId="2CBB3C6F" w14:textId="77777777" w:rsidR="009707A9" w:rsidRPr="00F601AA" w:rsidRDefault="00C32913" w:rsidP="00EE3B6D">
            <w:pPr>
              <w:pStyle w:val="af"/>
              <w:jc w:val="center"/>
            </w:pPr>
            <w:r w:rsidRPr="00F601AA">
              <w:rPr>
                <w:rFonts w:hint="eastAsia"/>
              </w:rPr>
              <w:t>250</w:t>
            </w:r>
          </w:p>
        </w:tc>
        <w:tc>
          <w:tcPr>
            <w:tcW w:w="715" w:type="pct"/>
            <w:tcBorders>
              <w:top w:val="single" w:sz="4" w:space="0" w:color="auto"/>
              <w:bottom w:val="single" w:sz="4" w:space="0" w:color="auto"/>
              <w:right w:val="nil"/>
            </w:tcBorders>
            <w:vAlign w:val="center"/>
          </w:tcPr>
          <w:p w14:paraId="260A40BF" w14:textId="77777777" w:rsidR="009707A9" w:rsidRPr="00F601AA" w:rsidRDefault="009707A9" w:rsidP="00EE3B6D">
            <w:pPr>
              <w:pStyle w:val="af"/>
              <w:jc w:val="center"/>
            </w:pPr>
            <w:r w:rsidRPr="00F601AA">
              <w:rPr>
                <w:rFonts w:hint="eastAsia"/>
              </w:rPr>
              <w:t>6~9</w:t>
            </w:r>
          </w:p>
        </w:tc>
      </w:tr>
      <w:tr w:rsidR="00F601AA" w:rsidRPr="00F601AA" w14:paraId="58DF3EAA" w14:textId="77777777" w:rsidTr="00C66E5C">
        <w:trPr>
          <w:trHeight w:val="340"/>
          <w:jc w:val="center"/>
        </w:trPr>
        <w:tc>
          <w:tcPr>
            <w:tcW w:w="1486" w:type="pct"/>
            <w:tcBorders>
              <w:top w:val="single" w:sz="4" w:space="0" w:color="auto"/>
              <w:left w:val="nil"/>
              <w:bottom w:val="single" w:sz="4" w:space="0" w:color="auto"/>
            </w:tcBorders>
            <w:vAlign w:val="center"/>
          </w:tcPr>
          <w:p w14:paraId="4F4944AD" w14:textId="77777777" w:rsidR="009707A9" w:rsidRPr="00F601AA" w:rsidRDefault="00C66E5C" w:rsidP="00EE3B6D">
            <w:pPr>
              <w:pStyle w:val="af"/>
              <w:jc w:val="center"/>
            </w:pPr>
            <w:r w:rsidRPr="00F601AA">
              <w:rPr>
                <w:rFonts w:hint="eastAsia"/>
              </w:rPr>
              <w:t>设计出水水质</w:t>
            </w:r>
          </w:p>
        </w:tc>
        <w:tc>
          <w:tcPr>
            <w:tcW w:w="768" w:type="pct"/>
            <w:tcBorders>
              <w:top w:val="single" w:sz="4" w:space="0" w:color="auto"/>
              <w:bottom w:val="single" w:sz="4" w:space="0" w:color="auto"/>
            </w:tcBorders>
            <w:vAlign w:val="center"/>
          </w:tcPr>
          <w:p w14:paraId="48DC707F" w14:textId="77777777" w:rsidR="009707A9" w:rsidRPr="00F601AA" w:rsidRDefault="00C66E5C" w:rsidP="00EE3B6D">
            <w:pPr>
              <w:pStyle w:val="af"/>
              <w:jc w:val="center"/>
            </w:pPr>
            <w:r w:rsidRPr="00F601AA">
              <w:rPr>
                <w:rFonts w:hint="eastAsia"/>
              </w:rPr>
              <w:t>≤</w:t>
            </w:r>
            <w:r w:rsidRPr="00F601AA">
              <w:rPr>
                <w:rFonts w:hint="eastAsia"/>
              </w:rPr>
              <w:t>50</w:t>
            </w:r>
          </w:p>
        </w:tc>
        <w:tc>
          <w:tcPr>
            <w:tcW w:w="810" w:type="pct"/>
            <w:tcBorders>
              <w:top w:val="single" w:sz="4" w:space="0" w:color="auto"/>
              <w:bottom w:val="single" w:sz="4" w:space="0" w:color="auto"/>
            </w:tcBorders>
            <w:vAlign w:val="center"/>
          </w:tcPr>
          <w:p w14:paraId="4BD49532" w14:textId="30731646" w:rsidR="009707A9" w:rsidRPr="00F601AA" w:rsidRDefault="00C66E5C" w:rsidP="00EE3B6D">
            <w:pPr>
              <w:pStyle w:val="af"/>
              <w:jc w:val="center"/>
            </w:pPr>
            <w:r w:rsidRPr="00F601AA">
              <w:rPr>
                <w:rFonts w:hint="eastAsia"/>
              </w:rPr>
              <w:t>≤</w:t>
            </w:r>
            <w:r w:rsidR="00CC02F6" w:rsidRPr="00F601AA">
              <w:t>1</w:t>
            </w:r>
            <w:r w:rsidRPr="00F601AA">
              <w:t>500</w:t>
            </w:r>
          </w:p>
        </w:tc>
        <w:tc>
          <w:tcPr>
            <w:tcW w:w="609" w:type="pct"/>
            <w:tcBorders>
              <w:top w:val="single" w:sz="4" w:space="0" w:color="auto"/>
              <w:bottom w:val="single" w:sz="4" w:space="0" w:color="auto"/>
            </w:tcBorders>
            <w:vAlign w:val="center"/>
          </w:tcPr>
          <w:p w14:paraId="356C8FEF" w14:textId="19B4AB52" w:rsidR="009707A9" w:rsidRPr="00F601AA" w:rsidRDefault="00C66E5C" w:rsidP="00EE3B6D">
            <w:pPr>
              <w:pStyle w:val="af"/>
              <w:jc w:val="center"/>
              <w:rPr>
                <w:b/>
              </w:rPr>
            </w:pPr>
            <w:r w:rsidRPr="00F601AA">
              <w:rPr>
                <w:rFonts w:hint="eastAsia"/>
              </w:rPr>
              <w:t>≤</w:t>
            </w:r>
            <w:r w:rsidR="00CC02F6" w:rsidRPr="00F601AA">
              <w:t>1</w:t>
            </w:r>
            <w:r w:rsidRPr="00F601AA">
              <w:rPr>
                <w:rFonts w:hint="eastAsia"/>
              </w:rPr>
              <w:t>0</w:t>
            </w:r>
          </w:p>
        </w:tc>
        <w:tc>
          <w:tcPr>
            <w:tcW w:w="612" w:type="pct"/>
            <w:tcBorders>
              <w:top w:val="single" w:sz="4" w:space="0" w:color="auto"/>
              <w:bottom w:val="single" w:sz="4" w:space="0" w:color="auto"/>
            </w:tcBorders>
            <w:vAlign w:val="center"/>
          </w:tcPr>
          <w:p w14:paraId="20DA8577" w14:textId="55890490" w:rsidR="009707A9" w:rsidRPr="00F601AA" w:rsidRDefault="00C66E5C" w:rsidP="00EE3B6D">
            <w:pPr>
              <w:pStyle w:val="af"/>
              <w:jc w:val="center"/>
            </w:pPr>
            <w:r w:rsidRPr="00F601AA">
              <w:rPr>
                <w:rFonts w:hint="eastAsia"/>
              </w:rPr>
              <w:t>≤</w:t>
            </w:r>
            <w:r w:rsidR="00CC02F6" w:rsidRPr="00F601AA">
              <w:t>1</w:t>
            </w:r>
            <w:r w:rsidRPr="00F601AA">
              <w:rPr>
                <w:rFonts w:hint="eastAsia"/>
              </w:rPr>
              <w:t>0</w:t>
            </w:r>
          </w:p>
        </w:tc>
        <w:tc>
          <w:tcPr>
            <w:tcW w:w="715" w:type="pct"/>
            <w:tcBorders>
              <w:top w:val="single" w:sz="4" w:space="0" w:color="auto"/>
              <w:bottom w:val="single" w:sz="4" w:space="0" w:color="auto"/>
              <w:right w:val="nil"/>
            </w:tcBorders>
            <w:vAlign w:val="center"/>
          </w:tcPr>
          <w:p w14:paraId="7A3EDE33" w14:textId="77777777" w:rsidR="009707A9" w:rsidRPr="00F601AA" w:rsidRDefault="00C66E5C" w:rsidP="00EE3B6D">
            <w:pPr>
              <w:pStyle w:val="af"/>
              <w:jc w:val="center"/>
            </w:pPr>
            <w:r w:rsidRPr="00F601AA">
              <w:rPr>
                <w:rFonts w:hint="eastAsia"/>
              </w:rPr>
              <w:t>6.5~8.5</w:t>
            </w:r>
          </w:p>
        </w:tc>
      </w:tr>
      <w:tr w:rsidR="00F601AA" w:rsidRPr="00F601AA" w14:paraId="4BFDAFC7" w14:textId="77777777" w:rsidTr="00C66E5C">
        <w:trPr>
          <w:trHeight w:val="340"/>
          <w:jc w:val="center"/>
        </w:trPr>
        <w:tc>
          <w:tcPr>
            <w:tcW w:w="1486" w:type="pct"/>
            <w:tcBorders>
              <w:top w:val="single" w:sz="4" w:space="0" w:color="auto"/>
              <w:left w:val="nil"/>
              <w:bottom w:val="single" w:sz="4" w:space="0" w:color="auto"/>
            </w:tcBorders>
            <w:vAlign w:val="center"/>
          </w:tcPr>
          <w:p w14:paraId="32A90816" w14:textId="1166D518" w:rsidR="00CC02F6" w:rsidRPr="00F601AA" w:rsidRDefault="00CC02F6" w:rsidP="00CC02F6">
            <w:pPr>
              <w:pStyle w:val="af"/>
            </w:pPr>
            <w:r w:rsidRPr="00F601AA">
              <w:rPr>
                <w:rFonts w:hint="eastAsia"/>
              </w:rPr>
              <w:t>漂洗用回用水水质</w:t>
            </w:r>
            <w:r w:rsidRPr="00F601AA">
              <w:t>要求</w:t>
            </w:r>
          </w:p>
        </w:tc>
        <w:tc>
          <w:tcPr>
            <w:tcW w:w="768" w:type="pct"/>
            <w:tcBorders>
              <w:top w:val="single" w:sz="4" w:space="0" w:color="auto"/>
              <w:bottom w:val="single" w:sz="4" w:space="0" w:color="auto"/>
            </w:tcBorders>
            <w:vAlign w:val="center"/>
          </w:tcPr>
          <w:p w14:paraId="19A7FD5A" w14:textId="28EA317A" w:rsidR="00CC02F6" w:rsidRPr="00F601AA" w:rsidRDefault="00CC02F6" w:rsidP="00CC02F6">
            <w:pPr>
              <w:pStyle w:val="af"/>
              <w:jc w:val="center"/>
            </w:pPr>
            <w:r w:rsidRPr="00F601AA">
              <w:rPr>
                <w:rFonts w:hint="eastAsia"/>
              </w:rPr>
              <w:t>≤</w:t>
            </w:r>
            <w:r w:rsidRPr="00F601AA">
              <w:rPr>
                <w:rFonts w:hint="eastAsia"/>
              </w:rPr>
              <w:t>50</w:t>
            </w:r>
          </w:p>
        </w:tc>
        <w:tc>
          <w:tcPr>
            <w:tcW w:w="810" w:type="pct"/>
            <w:tcBorders>
              <w:top w:val="single" w:sz="4" w:space="0" w:color="auto"/>
              <w:bottom w:val="single" w:sz="4" w:space="0" w:color="auto"/>
            </w:tcBorders>
            <w:vAlign w:val="center"/>
          </w:tcPr>
          <w:p w14:paraId="5CAF1280" w14:textId="4C46CF97" w:rsidR="00CC02F6" w:rsidRPr="00F601AA" w:rsidRDefault="00CC02F6" w:rsidP="00CC02F6">
            <w:pPr>
              <w:pStyle w:val="af"/>
              <w:jc w:val="center"/>
            </w:pPr>
            <w:r w:rsidRPr="00F601AA">
              <w:t>1500</w:t>
            </w:r>
          </w:p>
        </w:tc>
        <w:tc>
          <w:tcPr>
            <w:tcW w:w="609" w:type="pct"/>
            <w:tcBorders>
              <w:top w:val="single" w:sz="4" w:space="0" w:color="auto"/>
              <w:bottom w:val="single" w:sz="4" w:space="0" w:color="auto"/>
            </w:tcBorders>
            <w:vAlign w:val="center"/>
          </w:tcPr>
          <w:p w14:paraId="4365AA2B" w14:textId="160C97A6" w:rsidR="00CC02F6" w:rsidRPr="00F601AA" w:rsidRDefault="00CC02F6" w:rsidP="00CC02F6">
            <w:pPr>
              <w:pStyle w:val="af"/>
              <w:jc w:val="center"/>
            </w:pPr>
            <w:r w:rsidRPr="00F601AA">
              <w:rPr>
                <w:rFonts w:hint="eastAsia"/>
              </w:rPr>
              <w:t>≤</w:t>
            </w:r>
            <w:r w:rsidRPr="00F601AA">
              <w:t>25</w:t>
            </w:r>
          </w:p>
        </w:tc>
        <w:tc>
          <w:tcPr>
            <w:tcW w:w="612" w:type="pct"/>
            <w:tcBorders>
              <w:top w:val="single" w:sz="4" w:space="0" w:color="auto"/>
              <w:bottom w:val="single" w:sz="4" w:space="0" w:color="auto"/>
            </w:tcBorders>
            <w:vAlign w:val="center"/>
          </w:tcPr>
          <w:p w14:paraId="2E3DFC27" w14:textId="13BD4B39" w:rsidR="00CC02F6" w:rsidRPr="00F601AA" w:rsidRDefault="00CC02F6" w:rsidP="00CC02F6">
            <w:pPr>
              <w:pStyle w:val="af"/>
              <w:jc w:val="center"/>
            </w:pPr>
            <w:r w:rsidRPr="00F601AA">
              <w:rPr>
                <w:rFonts w:hint="eastAsia"/>
              </w:rPr>
              <w:t>≤</w:t>
            </w:r>
            <w:r w:rsidRPr="00F601AA">
              <w:rPr>
                <w:rFonts w:hint="eastAsia"/>
              </w:rPr>
              <w:t>30</w:t>
            </w:r>
          </w:p>
        </w:tc>
        <w:tc>
          <w:tcPr>
            <w:tcW w:w="715" w:type="pct"/>
            <w:tcBorders>
              <w:top w:val="single" w:sz="4" w:space="0" w:color="auto"/>
              <w:bottom w:val="single" w:sz="4" w:space="0" w:color="auto"/>
              <w:right w:val="nil"/>
            </w:tcBorders>
            <w:vAlign w:val="center"/>
          </w:tcPr>
          <w:p w14:paraId="1AFF376A" w14:textId="50EC75B9" w:rsidR="00CC02F6" w:rsidRPr="00F601AA" w:rsidRDefault="00CC02F6" w:rsidP="00CC02F6">
            <w:pPr>
              <w:pStyle w:val="af"/>
              <w:jc w:val="center"/>
            </w:pPr>
            <w:r w:rsidRPr="00F601AA">
              <w:rPr>
                <w:rFonts w:hint="eastAsia"/>
              </w:rPr>
              <w:t>6.5~</w:t>
            </w:r>
            <w:r w:rsidRPr="00F601AA">
              <w:t>9</w:t>
            </w:r>
          </w:p>
        </w:tc>
      </w:tr>
      <w:tr w:rsidR="00F601AA" w:rsidRPr="00F601AA" w14:paraId="1E1EC370" w14:textId="77777777" w:rsidTr="00C66E5C">
        <w:trPr>
          <w:trHeight w:val="340"/>
          <w:jc w:val="center"/>
        </w:trPr>
        <w:tc>
          <w:tcPr>
            <w:tcW w:w="1486" w:type="pct"/>
            <w:tcBorders>
              <w:top w:val="single" w:sz="4" w:space="0" w:color="auto"/>
              <w:left w:val="nil"/>
              <w:bottom w:val="single" w:sz="4" w:space="0" w:color="auto"/>
            </w:tcBorders>
            <w:vAlign w:val="center"/>
          </w:tcPr>
          <w:p w14:paraId="0773EE95" w14:textId="42C4092C" w:rsidR="009707A9" w:rsidRPr="00F601AA" w:rsidRDefault="00CC02F6" w:rsidP="00CC02F6">
            <w:pPr>
              <w:pStyle w:val="af"/>
            </w:pPr>
            <w:r w:rsidRPr="00F601AA">
              <w:rPr>
                <w:rFonts w:hint="eastAsia"/>
              </w:rPr>
              <w:t>染色</w:t>
            </w:r>
            <w:r w:rsidRPr="00F601AA">
              <w:rPr>
                <w:rFonts w:hint="eastAsia"/>
              </w:rPr>
              <w:t>/</w:t>
            </w:r>
            <w:r w:rsidRPr="00F601AA">
              <w:rPr>
                <w:rFonts w:hint="eastAsia"/>
              </w:rPr>
              <w:t>印花用水水质</w:t>
            </w:r>
            <w:r w:rsidRPr="00F601AA">
              <w:t>要求</w:t>
            </w:r>
          </w:p>
        </w:tc>
        <w:tc>
          <w:tcPr>
            <w:tcW w:w="768" w:type="pct"/>
            <w:tcBorders>
              <w:top w:val="single" w:sz="4" w:space="0" w:color="auto"/>
              <w:bottom w:val="single" w:sz="4" w:space="0" w:color="auto"/>
            </w:tcBorders>
            <w:vAlign w:val="center"/>
          </w:tcPr>
          <w:p w14:paraId="0594700C" w14:textId="66AF5622" w:rsidR="009707A9" w:rsidRPr="00F601AA" w:rsidRDefault="00CC02F6" w:rsidP="00EE3B6D">
            <w:pPr>
              <w:pStyle w:val="af"/>
              <w:jc w:val="center"/>
            </w:pPr>
            <w:r w:rsidRPr="00F601AA">
              <w:rPr>
                <w:rFonts w:hint="eastAsia"/>
              </w:rPr>
              <w:t>/</w:t>
            </w:r>
          </w:p>
        </w:tc>
        <w:tc>
          <w:tcPr>
            <w:tcW w:w="810" w:type="pct"/>
            <w:tcBorders>
              <w:top w:val="single" w:sz="4" w:space="0" w:color="auto"/>
              <w:bottom w:val="single" w:sz="4" w:space="0" w:color="auto"/>
            </w:tcBorders>
            <w:vAlign w:val="center"/>
          </w:tcPr>
          <w:p w14:paraId="2A9B2C64" w14:textId="5748D27D" w:rsidR="009707A9" w:rsidRPr="00F601AA" w:rsidRDefault="00CC02F6" w:rsidP="00EE3B6D">
            <w:pPr>
              <w:pStyle w:val="af"/>
              <w:jc w:val="center"/>
            </w:pPr>
            <w:r w:rsidRPr="00F601AA">
              <w:t>/</w:t>
            </w:r>
          </w:p>
        </w:tc>
        <w:tc>
          <w:tcPr>
            <w:tcW w:w="609" w:type="pct"/>
            <w:tcBorders>
              <w:top w:val="single" w:sz="4" w:space="0" w:color="auto"/>
              <w:bottom w:val="single" w:sz="4" w:space="0" w:color="auto"/>
            </w:tcBorders>
            <w:vAlign w:val="center"/>
          </w:tcPr>
          <w:p w14:paraId="1E02BC5E" w14:textId="1FF85F82" w:rsidR="009707A9" w:rsidRPr="00F601AA" w:rsidRDefault="00C66E5C" w:rsidP="00C66E5C">
            <w:pPr>
              <w:pStyle w:val="af"/>
              <w:jc w:val="center"/>
            </w:pPr>
            <w:r w:rsidRPr="00F601AA">
              <w:rPr>
                <w:rFonts w:hint="eastAsia"/>
              </w:rPr>
              <w:t>≤</w:t>
            </w:r>
            <w:r w:rsidR="00CC02F6" w:rsidRPr="00F601AA">
              <w:t>1</w:t>
            </w:r>
            <w:r w:rsidRPr="00F601AA">
              <w:rPr>
                <w:rFonts w:hint="eastAsia"/>
              </w:rPr>
              <w:t>0</w:t>
            </w:r>
          </w:p>
        </w:tc>
        <w:tc>
          <w:tcPr>
            <w:tcW w:w="612" w:type="pct"/>
            <w:tcBorders>
              <w:top w:val="single" w:sz="4" w:space="0" w:color="auto"/>
              <w:bottom w:val="single" w:sz="4" w:space="0" w:color="auto"/>
            </w:tcBorders>
            <w:vAlign w:val="center"/>
          </w:tcPr>
          <w:p w14:paraId="6A0112ED" w14:textId="4DC9BA46" w:rsidR="009707A9" w:rsidRPr="00F601AA" w:rsidRDefault="009707A9" w:rsidP="00C66E5C">
            <w:pPr>
              <w:pStyle w:val="af"/>
              <w:jc w:val="center"/>
            </w:pPr>
            <w:r w:rsidRPr="00F601AA">
              <w:rPr>
                <w:rFonts w:hint="eastAsia"/>
              </w:rPr>
              <w:t>≤</w:t>
            </w:r>
            <w:r w:rsidR="00CC02F6" w:rsidRPr="00F601AA">
              <w:t>1</w:t>
            </w:r>
            <w:r w:rsidR="00C66E5C" w:rsidRPr="00F601AA">
              <w:rPr>
                <w:rFonts w:hint="eastAsia"/>
              </w:rPr>
              <w:t>0</w:t>
            </w:r>
          </w:p>
        </w:tc>
        <w:tc>
          <w:tcPr>
            <w:tcW w:w="715" w:type="pct"/>
            <w:tcBorders>
              <w:top w:val="single" w:sz="4" w:space="0" w:color="auto"/>
              <w:bottom w:val="single" w:sz="4" w:space="0" w:color="auto"/>
              <w:right w:val="nil"/>
            </w:tcBorders>
            <w:vAlign w:val="center"/>
          </w:tcPr>
          <w:p w14:paraId="463FF174" w14:textId="77777777" w:rsidR="009707A9" w:rsidRPr="00F601AA" w:rsidRDefault="009707A9" w:rsidP="00EE3B6D">
            <w:pPr>
              <w:pStyle w:val="af"/>
              <w:jc w:val="center"/>
            </w:pPr>
            <w:r w:rsidRPr="00F601AA">
              <w:rPr>
                <w:rFonts w:hint="eastAsia"/>
              </w:rPr>
              <w:t>6.5~8.5</w:t>
            </w:r>
          </w:p>
        </w:tc>
      </w:tr>
      <w:tr w:rsidR="00F601AA" w:rsidRPr="00F601AA" w14:paraId="3EBA8C94" w14:textId="77777777" w:rsidTr="00C66E5C">
        <w:trPr>
          <w:trHeight w:val="340"/>
          <w:jc w:val="center"/>
        </w:trPr>
        <w:tc>
          <w:tcPr>
            <w:tcW w:w="1486" w:type="pct"/>
            <w:tcBorders>
              <w:top w:val="single" w:sz="4" w:space="0" w:color="auto"/>
              <w:left w:val="nil"/>
              <w:bottom w:val="single" w:sz="12" w:space="0" w:color="auto"/>
            </w:tcBorders>
            <w:vAlign w:val="center"/>
          </w:tcPr>
          <w:p w14:paraId="1D3C606E" w14:textId="77777777" w:rsidR="009707A9" w:rsidRPr="00F601AA" w:rsidRDefault="009707A9" w:rsidP="00EE3B6D">
            <w:pPr>
              <w:pStyle w:val="af"/>
              <w:jc w:val="center"/>
            </w:pPr>
            <w:r w:rsidRPr="00F601AA">
              <w:t>是否符合要求</w:t>
            </w:r>
          </w:p>
        </w:tc>
        <w:tc>
          <w:tcPr>
            <w:tcW w:w="768" w:type="pct"/>
            <w:tcBorders>
              <w:top w:val="single" w:sz="4" w:space="0" w:color="auto"/>
              <w:bottom w:val="single" w:sz="12" w:space="0" w:color="auto"/>
            </w:tcBorders>
            <w:vAlign w:val="center"/>
          </w:tcPr>
          <w:p w14:paraId="304C0D0A" w14:textId="77777777" w:rsidR="009707A9" w:rsidRPr="00F601AA" w:rsidRDefault="009707A9" w:rsidP="00EE3B6D">
            <w:pPr>
              <w:pStyle w:val="af"/>
              <w:jc w:val="center"/>
            </w:pPr>
            <w:r w:rsidRPr="00F601AA">
              <w:t>符合</w:t>
            </w:r>
          </w:p>
        </w:tc>
        <w:tc>
          <w:tcPr>
            <w:tcW w:w="810" w:type="pct"/>
            <w:tcBorders>
              <w:top w:val="single" w:sz="4" w:space="0" w:color="auto"/>
              <w:bottom w:val="single" w:sz="12" w:space="0" w:color="auto"/>
            </w:tcBorders>
            <w:vAlign w:val="center"/>
          </w:tcPr>
          <w:p w14:paraId="709D117F" w14:textId="77777777" w:rsidR="009707A9" w:rsidRPr="00F601AA" w:rsidRDefault="009707A9" w:rsidP="00EE3B6D">
            <w:pPr>
              <w:pStyle w:val="af"/>
              <w:jc w:val="center"/>
            </w:pPr>
            <w:r w:rsidRPr="00F601AA">
              <w:t>符合</w:t>
            </w:r>
          </w:p>
        </w:tc>
        <w:tc>
          <w:tcPr>
            <w:tcW w:w="609" w:type="pct"/>
            <w:tcBorders>
              <w:top w:val="single" w:sz="4" w:space="0" w:color="auto"/>
              <w:bottom w:val="single" w:sz="12" w:space="0" w:color="auto"/>
            </w:tcBorders>
            <w:vAlign w:val="center"/>
          </w:tcPr>
          <w:p w14:paraId="54B51F4F" w14:textId="77777777" w:rsidR="009707A9" w:rsidRPr="00F601AA" w:rsidRDefault="009707A9" w:rsidP="00EE3B6D">
            <w:pPr>
              <w:pStyle w:val="af"/>
              <w:jc w:val="center"/>
            </w:pPr>
            <w:r w:rsidRPr="00F601AA">
              <w:t>符合</w:t>
            </w:r>
          </w:p>
        </w:tc>
        <w:tc>
          <w:tcPr>
            <w:tcW w:w="612" w:type="pct"/>
            <w:tcBorders>
              <w:top w:val="single" w:sz="4" w:space="0" w:color="auto"/>
              <w:bottom w:val="single" w:sz="12" w:space="0" w:color="auto"/>
            </w:tcBorders>
            <w:vAlign w:val="center"/>
          </w:tcPr>
          <w:p w14:paraId="437F0260" w14:textId="77777777" w:rsidR="009707A9" w:rsidRPr="00F601AA" w:rsidRDefault="009707A9" w:rsidP="00EE3B6D">
            <w:pPr>
              <w:pStyle w:val="af"/>
              <w:jc w:val="center"/>
            </w:pPr>
            <w:r w:rsidRPr="00F601AA">
              <w:t>符合</w:t>
            </w:r>
          </w:p>
        </w:tc>
        <w:tc>
          <w:tcPr>
            <w:tcW w:w="715" w:type="pct"/>
            <w:tcBorders>
              <w:top w:val="single" w:sz="4" w:space="0" w:color="auto"/>
              <w:bottom w:val="single" w:sz="12" w:space="0" w:color="auto"/>
              <w:right w:val="nil"/>
            </w:tcBorders>
            <w:vAlign w:val="center"/>
          </w:tcPr>
          <w:p w14:paraId="7A8AED32" w14:textId="77777777" w:rsidR="009707A9" w:rsidRPr="00F601AA" w:rsidRDefault="009707A9" w:rsidP="00EE3B6D">
            <w:pPr>
              <w:pStyle w:val="af"/>
              <w:jc w:val="center"/>
            </w:pPr>
            <w:r w:rsidRPr="00F601AA">
              <w:t>符合</w:t>
            </w:r>
          </w:p>
        </w:tc>
      </w:tr>
    </w:tbl>
    <w:p w14:paraId="15AFD585" w14:textId="596D8715" w:rsidR="009707A9" w:rsidRPr="00F601AA" w:rsidRDefault="009707A9" w:rsidP="002E51F5">
      <w:pPr>
        <w:spacing w:beforeLines="50" w:before="120"/>
        <w:ind w:firstLine="480"/>
      </w:pPr>
      <w:r w:rsidRPr="00F601AA">
        <w:rPr>
          <w:rFonts w:hint="eastAsia"/>
        </w:rPr>
        <w:t>由处理效果分析可知，项目高浓度废水排放口各项水质指标可满足《纺织染整工业水污染物排放标准》</w:t>
      </w:r>
      <w:r w:rsidRPr="00F601AA">
        <w:rPr>
          <w:rFonts w:hint="eastAsia"/>
        </w:rPr>
        <w:t>(GB4287-2012)</w:t>
      </w:r>
      <w:r w:rsidRPr="00F601AA">
        <w:rPr>
          <w:rFonts w:hint="eastAsia"/>
        </w:rPr>
        <w:t>及其修改单规定的表</w:t>
      </w:r>
      <w:r w:rsidRPr="00F601AA">
        <w:rPr>
          <w:rFonts w:hint="eastAsia"/>
        </w:rPr>
        <w:t>2</w:t>
      </w:r>
      <w:r w:rsidRPr="00F601AA">
        <w:rPr>
          <w:rFonts w:hint="eastAsia"/>
        </w:rPr>
        <w:t>间接排放标准，满足</w:t>
      </w:r>
      <w:r w:rsidR="00B13420" w:rsidRPr="00F601AA">
        <w:rPr>
          <w:rFonts w:hint="eastAsia"/>
        </w:rPr>
        <w:t>泉荣远东</w:t>
      </w:r>
      <w:r w:rsidRPr="00F601AA">
        <w:rPr>
          <w:rFonts w:hint="eastAsia"/>
        </w:rPr>
        <w:t>污水处理厂的进水水质要求；低浓度</w:t>
      </w:r>
      <w:r w:rsidR="00BB18F2" w:rsidRPr="00F601AA">
        <w:rPr>
          <w:rFonts w:hint="eastAsia"/>
        </w:rPr>
        <w:t>废水处理设施出水</w:t>
      </w:r>
      <w:r w:rsidRPr="00F601AA">
        <w:rPr>
          <w:rFonts w:hint="eastAsia"/>
        </w:rPr>
        <w:t>各项水质指标满足</w:t>
      </w:r>
      <w:r w:rsidR="00CC02F6" w:rsidRPr="00F601AA">
        <w:rPr>
          <w:rFonts w:hint="eastAsia"/>
        </w:rPr>
        <w:t>《纺织染整工业废水治理工程技术规范》（</w:t>
      </w:r>
      <w:r w:rsidR="00CC02F6" w:rsidRPr="00F601AA">
        <w:rPr>
          <w:rFonts w:hint="eastAsia"/>
        </w:rPr>
        <w:t>HJ471-2020</w:t>
      </w:r>
      <w:r w:rsidR="00CC02F6" w:rsidRPr="00F601AA">
        <w:rPr>
          <w:rFonts w:hint="eastAsia"/>
        </w:rPr>
        <w:t>）附表</w:t>
      </w:r>
      <w:r w:rsidR="00CC02F6" w:rsidRPr="00F601AA">
        <w:rPr>
          <w:rFonts w:hint="eastAsia"/>
        </w:rPr>
        <w:t>C</w:t>
      </w:r>
      <w:r w:rsidR="00CC02F6" w:rsidRPr="00F601AA">
        <w:t>1</w:t>
      </w:r>
      <w:r w:rsidR="00CC02F6" w:rsidRPr="00F601AA">
        <w:rPr>
          <w:rFonts w:hint="eastAsia"/>
        </w:rPr>
        <w:t>、</w:t>
      </w:r>
      <w:r w:rsidR="00CC02F6" w:rsidRPr="00F601AA">
        <w:rPr>
          <w:rFonts w:hint="eastAsia"/>
        </w:rPr>
        <w:t>C</w:t>
      </w:r>
      <w:r w:rsidR="00CC02F6" w:rsidRPr="00F601AA">
        <w:t>2</w:t>
      </w:r>
      <w:r w:rsidR="00CC02F6" w:rsidRPr="00F601AA">
        <w:t>规定限值</w:t>
      </w:r>
      <w:r w:rsidRPr="00F601AA">
        <w:rPr>
          <w:rFonts w:hint="eastAsia"/>
        </w:rPr>
        <w:t>，满足回用水质要求</w:t>
      </w:r>
      <w:r w:rsidR="002E51F5" w:rsidRPr="00F601AA">
        <w:rPr>
          <w:rFonts w:hint="eastAsia"/>
        </w:rPr>
        <w:t>。</w:t>
      </w:r>
    </w:p>
    <w:p w14:paraId="159F1B4C" w14:textId="77777777" w:rsidR="00C66E5C" w:rsidRPr="00F601AA" w:rsidRDefault="00C66E5C" w:rsidP="00C66E5C">
      <w:pPr>
        <w:ind w:firstLine="480"/>
      </w:pPr>
      <w:r w:rsidRPr="00F601AA">
        <w:rPr>
          <w:rFonts w:hint="eastAsia"/>
        </w:rPr>
        <w:t>（</w:t>
      </w:r>
      <w:r w:rsidRPr="00F601AA">
        <w:rPr>
          <w:rFonts w:hint="eastAsia"/>
        </w:rPr>
        <w:t>4</w:t>
      </w:r>
      <w:r w:rsidRPr="00F601AA">
        <w:rPr>
          <w:rFonts w:hint="eastAsia"/>
        </w:rPr>
        <w:t>）工艺的相关实例应用</w:t>
      </w:r>
    </w:p>
    <w:p w14:paraId="13E6ED22" w14:textId="77777777" w:rsidR="00C66E5C" w:rsidRPr="00F601AA" w:rsidRDefault="00C66E5C" w:rsidP="00C66E5C">
      <w:pPr>
        <w:ind w:firstLine="480"/>
      </w:pPr>
      <w:r w:rsidRPr="00F601AA">
        <w:rPr>
          <w:rFonts w:hint="eastAsia"/>
        </w:rPr>
        <w:t>江苏明洲环保工程有限公司分别在江苏、浙江以及石狮等染整企业等分别应用了该套高浓度废水处理工艺，目前常熟格林染整公司污水处理系统已经建成调试完成，处理能力</w:t>
      </w:r>
      <w:r w:rsidRPr="00F601AA">
        <w:rPr>
          <w:rFonts w:hint="eastAsia"/>
        </w:rPr>
        <w:t>1000~1500t/d</w:t>
      </w:r>
      <w:r w:rsidRPr="00F601AA">
        <w:rPr>
          <w:rFonts w:hint="eastAsia"/>
        </w:rPr>
        <w:t>，目前正在进行申请验收，根据调试运行效果，高浓度废水进水水质</w:t>
      </w:r>
      <w:r w:rsidRPr="00F601AA">
        <w:rPr>
          <w:rFonts w:hint="eastAsia"/>
        </w:rPr>
        <w:t>COD</w:t>
      </w:r>
      <w:r w:rsidRPr="00F601AA">
        <w:rPr>
          <w:rFonts w:hint="eastAsia"/>
        </w:rPr>
        <w:t>在</w:t>
      </w:r>
      <w:r w:rsidRPr="00F601AA">
        <w:rPr>
          <w:rFonts w:hint="eastAsia"/>
        </w:rPr>
        <w:t>1500mg/l</w:t>
      </w:r>
      <w:r w:rsidRPr="00F601AA">
        <w:rPr>
          <w:rFonts w:hint="eastAsia"/>
        </w:rPr>
        <w:t>，</w:t>
      </w:r>
      <w:bookmarkStart w:id="275" w:name="_Hlk66956814"/>
      <w:r w:rsidRPr="00F601AA">
        <w:rPr>
          <w:rFonts w:hint="eastAsia"/>
        </w:rPr>
        <w:t>反渗透浓水经催化氧化后</w:t>
      </w:r>
      <w:bookmarkEnd w:id="275"/>
      <w:r w:rsidRPr="00F601AA">
        <w:rPr>
          <w:rFonts w:hint="eastAsia"/>
        </w:rPr>
        <w:t>，可达到</w:t>
      </w:r>
      <w:r w:rsidRPr="00F601AA">
        <w:t>《纺织染整工业水污染物排放标准》（</w:t>
      </w:r>
      <w:r w:rsidRPr="00F601AA">
        <w:t>GB4287-2012</w:t>
      </w:r>
      <w:r w:rsidRPr="00F601AA">
        <w:t>）及修改单表</w:t>
      </w:r>
      <w:r w:rsidRPr="00F601AA">
        <w:t>2</w:t>
      </w:r>
      <w:r w:rsidRPr="00F601AA">
        <w:t>的间接排放标准</w:t>
      </w:r>
      <w:r w:rsidRPr="00F601AA">
        <w:rPr>
          <w:rFonts w:hint="eastAsia"/>
        </w:rPr>
        <w:t>。</w:t>
      </w:r>
    </w:p>
    <w:p w14:paraId="044253E0" w14:textId="7E3965BC" w:rsidR="00C66E5C" w:rsidRPr="00F601AA" w:rsidRDefault="00DA09E9" w:rsidP="00C66E5C">
      <w:pPr>
        <w:ind w:firstLine="480"/>
      </w:pPr>
      <w:r w:rsidRPr="00F601AA">
        <w:rPr>
          <w:rFonts w:hint="eastAsia"/>
        </w:rPr>
        <w:t>石狮市晨光化纤有限公司低浓度废水采样相应的处理工艺，低浓度废水处理后出水</w:t>
      </w:r>
      <w:r w:rsidR="009B142D" w:rsidRPr="00F601AA">
        <w:rPr>
          <w:rFonts w:hint="eastAsia"/>
        </w:rPr>
        <w:t>能够满足《纺织染整工业废水治理工程技术规范》（</w:t>
      </w:r>
      <w:r w:rsidR="009B142D" w:rsidRPr="00F601AA">
        <w:rPr>
          <w:rFonts w:hint="eastAsia"/>
        </w:rPr>
        <w:t>HJ471-2020</w:t>
      </w:r>
      <w:r w:rsidR="009B142D" w:rsidRPr="00F601AA">
        <w:rPr>
          <w:rFonts w:hint="eastAsia"/>
        </w:rPr>
        <w:t>）附表</w:t>
      </w:r>
      <w:r w:rsidR="009B142D" w:rsidRPr="00F601AA">
        <w:rPr>
          <w:rFonts w:hint="eastAsia"/>
        </w:rPr>
        <w:t>C</w:t>
      </w:r>
      <w:r w:rsidR="009B142D" w:rsidRPr="00F601AA">
        <w:t>1</w:t>
      </w:r>
      <w:r w:rsidR="009B142D" w:rsidRPr="00F601AA">
        <w:rPr>
          <w:rFonts w:hint="eastAsia"/>
        </w:rPr>
        <w:t>、</w:t>
      </w:r>
      <w:r w:rsidR="009B142D" w:rsidRPr="00F601AA">
        <w:rPr>
          <w:rFonts w:hint="eastAsia"/>
        </w:rPr>
        <w:t>C</w:t>
      </w:r>
      <w:r w:rsidR="009B142D" w:rsidRPr="00F601AA">
        <w:t>2</w:t>
      </w:r>
      <w:r w:rsidR="009B142D" w:rsidRPr="00F601AA">
        <w:t>规定限值</w:t>
      </w:r>
      <w:r w:rsidR="00C66E5C" w:rsidRPr="00F601AA">
        <w:rPr>
          <w:rFonts w:hint="eastAsia"/>
        </w:rPr>
        <w:t>。因此，该工艺处理染整废水是可行的。</w:t>
      </w:r>
    </w:p>
    <w:p w14:paraId="2C8CF713" w14:textId="77777777" w:rsidR="005C367E" w:rsidRPr="00F601AA" w:rsidRDefault="005C367E" w:rsidP="00E66276">
      <w:pPr>
        <w:pStyle w:val="a4"/>
      </w:pPr>
      <w:r w:rsidRPr="00F601AA">
        <w:rPr>
          <w:rFonts w:hint="eastAsia"/>
        </w:rPr>
        <w:t>中水回用可行性分析</w:t>
      </w:r>
    </w:p>
    <w:p w14:paraId="794D22CA" w14:textId="76017772" w:rsidR="00C56012" w:rsidRPr="00F601AA" w:rsidRDefault="00C56012" w:rsidP="005C367E">
      <w:pPr>
        <w:ind w:firstLine="480"/>
      </w:pPr>
      <w:r w:rsidRPr="00F601AA">
        <w:rPr>
          <w:rFonts w:hint="eastAsia"/>
        </w:rPr>
        <w:t>（</w:t>
      </w:r>
      <w:r w:rsidRPr="00F601AA">
        <w:rPr>
          <w:rFonts w:hint="eastAsia"/>
        </w:rPr>
        <w:t>1</w:t>
      </w:r>
      <w:r w:rsidRPr="00F601AA">
        <w:rPr>
          <w:rFonts w:hint="eastAsia"/>
        </w:rPr>
        <w:t>）水量回用可行性</w:t>
      </w:r>
    </w:p>
    <w:p w14:paraId="5157B92B" w14:textId="075B6706" w:rsidR="00C56012" w:rsidRPr="00F601AA" w:rsidRDefault="005C367E" w:rsidP="005C367E">
      <w:pPr>
        <w:ind w:firstLine="480"/>
      </w:pPr>
      <w:r w:rsidRPr="00F601AA">
        <w:t>根据第</w:t>
      </w:r>
      <w:r w:rsidRPr="00F601AA">
        <w:t>4.3</w:t>
      </w:r>
      <w:r w:rsidRPr="00F601AA">
        <w:t>章节</w:t>
      </w:r>
      <w:r w:rsidR="00125EAB" w:rsidRPr="00F601AA">
        <w:rPr>
          <w:snapToGrid w:val="0"/>
          <w:kern w:val="0"/>
        </w:rPr>
        <w:fldChar w:fldCharType="begin"/>
      </w:r>
      <w:r w:rsidR="00125EAB" w:rsidRPr="00F601AA">
        <w:rPr>
          <w:snapToGrid w:val="0"/>
          <w:kern w:val="0"/>
        </w:rPr>
        <w:instrText xml:space="preserve"> REF _Ref490833446 \r \h  \* MERGEFORMAT </w:instrText>
      </w:r>
      <w:r w:rsidR="00125EAB" w:rsidRPr="00F601AA">
        <w:rPr>
          <w:snapToGrid w:val="0"/>
          <w:kern w:val="0"/>
        </w:rPr>
      </w:r>
      <w:r w:rsidR="00125EAB" w:rsidRPr="00F601AA">
        <w:rPr>
          <w:snapToGrid w:val="0"/>
          <w:kern w:val="0"/>
        </w:rPr>
        <w:fldChar w:fldCharType="separate"/>
      </w:r>
      <w:r w:rsidR="0079560F">
        <w:rPr>
          <w:rFonts w:hint="eastAsia"/>
          <w:snapToGrid w:val="0"/>
          <w:kern w:val="0"/>
        </w:rPr>
        <w:t>表</w:t>
      </w:r>
      <w:r w:rsidR="0079560F">
        <w:rPr>
          <w:rFonts w:hint="eastAsia"/>
          <w:snapToGrid w:val="0"/>
          <w:kern w:val="0"/>
        </w:rPr>
        <w:t>4.3-4</w:t>
      </w:r>
      <w:r w:rsidR="00125EAB" w:rsidRPr="00F601AA">
        <w:rPr>
          <w:snapToGrid w:val="0"/>
          <w:kern w:val="0"/>
        </w:rPr>
        <w:fldChar w:fldCharType="end"/>
      </w:r>
      <w:r w:rsidR="00125EAB" w:rsidRPr="00F601AA">
        <w:rPr>
          <w:rFonts w:hint="eastAsia"/>
        </w:rPr>
        <w:t>、</w:t>
      </w:r>
      <w:r w:rsidR="00125EAB" w:rsidRPr="00F601AA">
        <w:rPr>
          <w:snapToGrid w:val="0"/>
          <w:kern w:val="0"/>
        </w:rPr>
        <w:fldChar w:fldCharType="begin"/>
      </w:r>
      <w:r w:rsidR="00125EAB" w:rsidRPr="00F601AA">
        <w:rPr>
          <w:snapToGrid w:val="0"/>
          <w:kern w:val="0"/>
        </w:rPr>
        <w:instrText xml:space="preserve"> </w:instrText>
      </w:r>
      <w:r w:rsidR="00125EAB" w:rsidRPr="00F601AA">
        <w:rPr>
          <w:rFonts w:hint="eastAsia"/>
          <w:snapToGrid w:val="0"/>
          <w:kern w:val="0"/>
        </w:rPr>
        <w:instrText>REF _Ref58511662 \r \h</w:instrText>
      </w:r>
      <w:r w:rsidR="00125EAB" w:rsidRPr="00F601AA">
        <w:rPr>
          <w:snapToGrid w:val="0"/>
          <w:kern w:val="0"/>
        </w:rPr>
        <w:instrText xml:space="preserve"> </w:instrText>
      </w:r>
      <w:r w:rsidR="00C56012" w:rsidRPr="00F601AA">
        <w:rPr>
          <w:snapToGrid w:val="0"/>
          <w:kern w:val="0"/>
        </w:rPr>
        <w:instrText xml:space="preserve"> \* MERGEFORMAT </w:instrText>
      </w:r>
      <w:r w:rsidR="00125EAB" w:rsidRPr="00F601AA">
        <w:rPr>
          <w:snapToGrid w:val="0"/>
          <w:kern w:val="0"/>
        </w:rPr>
      </w:r>
      <w:r w:rsidR="00125EAB" w:rsidRPr="00F601AA">
        <w:rPr>
          <w:snapToGrid w:val="0"/>
          <w:kern w:val="0"/>
        </w:rPr>
        <w:fldChar w:fldCharType="separate"/>
      </w:r>
      <w:r w:rsidR="0079560F">
        <w:rPr>
          <w:rFonts w:hint="eastAsia"/>
          <w:snapToGrid w:val="0"/>
          <w:kern w:val="0"/>
        </w:rPr>
        <w:t>表</w:t>
      </w:r>
      <w:r w:rsidR="0079560F">
        <w:rPr>
          <w:rFonts w:hint="eastAsia"/>
          <w:snapToGrid w:val="0"/>
          <w:kern w:val="0"/>
        </w:rPr>
        <w:t>4.3-5</w:t>
      </w:r>
      <w:r w:rsidR="00125EAB" w:rsidRPr="00F601AA">
        <w:rPr>
          <w:snapToGrid w:val="0"/>
          <w:kern w:val="0"/>
        </w:rPr>
        <w:fldChar w:fldCharType="end"/>
      </w:r>
      <w:r w:rsidRPr="00F601AA">
        <w:t>和</w:t>
      </w:r>
      <w:r w:rsidR="00125EAB" w:rsidRPr="00F601AA">
        <w:rPr>
          <w:snapToGrid w:val="0"/>
          <w:kern w:val="0"/>
        </w:rPr>
        <w:fldChar w:fldCharType="begin"/>
      </w:r>
      <w:r w:rsidR="00125EAB" w:rsidRPr="00F601AA">
        <w:rPr>
          <w:snapToGrid w:val="0"/>
          <w:kern w:val="0"/>
        </w:rPr>
        <w:instrText xml:space="preserve"> REF _Ref26256852 \r \h  \* MERGEFORMAT </w:instrText>
      </w:r>
      <w:r w:rsidR="00125EAB" w:rsidRPr="00F601AA">
        <w:rPr>
          <w:snapToGrid w:val="0"/>
          <w:kern w:val="0"/>
        </w:rPr>
      </w:r>
      <w:r w:rsidR="00125EAB" w:rsidRPr="00F601AA">
        <w:rPr>
          <w:snapToGrid w:val="0"/>
          <w:kern w:val="0"/>
        </w:rPr>
        <w:fldChar w:fldCharType="separate"/>
      </w:r>
      <w:r w:rsidR="0079560F">
        <w:rPr>
          <w:rFonts w:hint="eastAsia"/>
          <w:snapToGrid w:val="0"/>
          <w:kern w:val="0"/>
        </w:rPr>
        <w:t>图</w:t>
      </w:r>
      <w:r w:rsidR="0079560F">
        <w:rPr>
          <w:rFonts w:hint="eastAsia"/>
          <w:snapToGrid w:val="0"/>
          <w:kern w:val="0"/>
        </w:rPr>
        <w:t>4.3-1</w:t>
      </w:r>
      <w:r w:rsidR="00125EAB" w:rsidRPr="00F601AA">
        <w:rPr>
          <w:snapToGrid w:val="0"/>
          <w:kern w:val="0"/>
        </w:rPr>
        <w:fldChar w:fldCharType="end"/>
      </w:r>
      <w:r w:rsidR="00125EAB" w:rsidRPr="00F601AA">
        <w:t xml:space="preserve"> </w:t>
      </w:r>
      <w:r w:rsidRPr="00F601AA">
        <w:t>“</w:t>
      </w:r>
      <w:r w:rsidRPr="00F601AA">
        <w:t>水平衡图</w:t>
      </w:r>
      <w:r w:rsidRPr="00F601AA">
        <w:t>”</w:t>
      </w:r>
      <w:r w:rsidRPr="00F601AA">
        <w:t>，</w:t>
      </w:r>
      <w:r w:rsidRPr="00F601AA">
        <w:rPr>
          <w:rFonts w:hint="eastAsia"/>
        </w:rPr>
        <w:t>项目实施后</w:t>
      </w:r>
      <w:r w:rsidRPr="00F601AA">
        <w:t>，</w:t>
      </w:r>
      <w:r w:rsidRPr="00F601AA">
        <w:rPr>
          <w:rFonts w:hint="eastAsia"/>
        </w:rPr>
        <w:t>全厂纯水</w:t>
      </w:r>
      <w:r w:rsidRPr="00F601AA">
        <w:t>回用水量为</w:t>
      </w:r>
      <w:r w:rsidR="00125EAB" w:rsidRPr="00F601AA">
        <w:rPr>
          <w:sz w:val="22"/>
        </w:rPr>
        <w:t>230.3</w:t>
      </w:r>
      <w:r w:rsidRPr="00F601AA">
        <w:rPr>
          <w:rFonts w:hint="eastAsia"/>
        </w:rPr>
        <w:t>t/d</w:t>
      </w:r>
      <w:r w:rsidR="00125EAB" w:rsidRPr="00F601AA">
        <w:rPr>
          <w:rFonts w:hint="eastAsia"/>
        </w:rPr>
        <w:t>、中水回用量为</w:t>
      </w:r>
      <w:r w:rsidR="00125EAB" w:rsidRPr="00F601AA">
        <w:rPr>
          <w:sz w:val="22"/>
        </w:rPr>
        <w:t>351.2</w:t>
      </w:r>
      <w:r w:rsidR="00125EAB" w:rsidRPr="00F601AA">
        <w:rPr>
          <w:rFonts w:hint="eastAsia"/>
        </w:rPr>
        <w:t xml:space="preserve"> t/d</w:t>
      </w:r>
      <w:r w:rsidRPr="00F601AA">
        <w:rPr>
          <w:rFonts w:hint="eastAsia"/>
        </w:rPr>
        <w:t>、回收热水</w:t>
      </w:r>
      <w:r w:rsidR="00125EAB" w:rsidRPr="00F601AA">
        <w:rPr>
          <w:sz w:val="22"/>
        </w:rPr>
        <w:t>424.2</w:t>
      </w:r>
      <w:r w:rsidRPr="00F601AA">
        <w:rPr>
          <w:rFonts w:hint="eastAsia"/>
        </w:rPr>
        <w:t>t/d</w:t>
      </w:r>
      <w:r w:rsidRPr="00F601AA">
        <w:rPr>
          <w:rFonts w:hint="eastAsia"/>
        </w:rPr>
        <w:t>，而项目给水合计需</w:t>
      </w:r>
      <w:r w:rsidR="00125EAB" w:rsidRPr="00F601AA">
        <w:rPr>
          <w:sz w:val="22"/>
        </w:rPr>
        <w:t>1355.9</w:t>
      </w:r>
      <w:r w:rsidRPr="00F601AA">
        <w:rPr>
          <w:rFonts w:hint="eastAsia"/>
        </w:rPr>
        <w:t>t/d</w:t>
      </w:r>
      <w:r w:rsidRPr="00F601AA">
        <w:rPr>
          <w:rFonts w:hint="eastAsia"/>
        </w:rPr>
        <w:t>（其中回收蒸汽冷凝水</w:t>
      </w:r>
      <w:r w:rsidR="00125EAB" w:rsidRPr="00F601AA">
        <w:rPr>
          <w:sz w:val="22"/>
        </w:rPr>
        <w:t>86.5</w:t>
      </w:r>
      <w:r w:rsidRPr="00F601AA">
        <w:rPr>
          <w:rFonts w:hint="eastAsia"/>
        </w:rPr>
        <w:t>t/d</w:t>
      </w:r>
      <w:r w:rsidRPr="00F601AA">
        <w:rPr>
          <w:rFonts w:hint="eastAsia"/>
        </w:rPr>
        <w:t>，自来水补充</w:t>
      </w:r>
      <w:r w:rsidR="00125EAB" w:rsidRPr="00F601AA">
        <w:t>266.3</w:t>
      </w:r>
      <w:r w:rsidRPr="00F601AA">
        <w:rPr>
          <w:rFonts w:hint="eastAsia"/>
        </w:rPr>
        <w:t>t/d</w:t>
      </w:r>
      <w:r w:rsidRPr="00F601AA">
        <w:rPr>
          <w:rFonts w:hint="eastAsia"/>
        </w:rPr>
        <w:t>，热水回用</w:t>
      </w:r>
      <w:r w:rsidR="00125EAB" w:rsidRPr="00F601AA">
        <w:rPr>
          <w:sz w:val="22"/>
        </w:rPr>
        <w:t>424.2</w:t>
      </w:r>
      <w:r w:rsidRPr="00F601AA">
        <w:rPr>
          <w:rFonts w:hint="eastAsia"/>
        </w:rPr>
        <w:t>t/d</w:t>
      </w:r>
      <w:r w:rsidRPr="00F601AA">
        <w:rPr>
          <w:rFonts w:hint="eastAsia"/>
        </w:rPr>
        <w:t>、</w:t>
      </w:r>
      <w:r w:rsidR="00125EAB" w:rsidRPr="00F601AA">
        <w:rPr>
          <w:rFonts w:hint="eastAsia"/>
        </w:rPr>
        <w:t>纯水</w:t>
      </w:r>
      <w:r w:rsidR="00125EAB" w:rsidRPr="00F601AA">
        <w:t>回用水量为</w:t>
      </w:r>
      <w:r w:rsidR="00125EAB" w:rsidRPr="00F601AA">
        <w:rPr>
          <w:sz w:val="22"/>
        </w:rPr>
        <w:t>230.3</w:t>
      </w:r>
      <w:r w:rsidR="00125EAB" w:rsidRPr="00F601AA">
        <w:rPr>
          <w:rFonts w:hint="eastAsia"/>
        </w:rPr>
        <w:t>t/d</w:t>
      </w:r>
      <w:r w:rsidR="00125EAB" w:rsidRPr="00F601AA">
        <w:rPr>
          <w:rFonts w:hint="eastAsia"/>
        </w:rPr>
        <w:t>、中水回用量为</w:t>
      </w:r>
      <w:r w:rsidR="00125EAB" w:rsidRPr="00F601AA">
        <w:rPr>
          <w:sz w:val="22"/>
        </w:rPr>
        <w:t>351.2</w:t>
      </w:r>
      <w:r w:rsidR="00125EAB" w:rsidRPr="00F601AA">
        <w:rPr>
          <w:rFonts w:hint="eastAsia"/>
        </w:rPr>
        <w:t xml:space="preserve"> t/d</w:t>
      </w:r>
      <w:r w:rsidRPr="00F601AA">
        <w:rPr>
          <w:rFonts w:hint="eastAsia"/>
        </w:rPr>
        <w:t>）</w:t>
      </w:r>
      <w:r w:rsidR="00C56012" w:rsidRPr="00F601AA">
        <w:rPr>
          <w:rFonts w:hint="eastAsia"/>
        </w:rPr>
        <w:t>。</w:t>
      </w:r>
      <w:r w:rsidR="00125EAB" w:rsidRPr="00F601AA">
        <w:rPr>
          <w:rFonts w:hint="eastAsia"/>
        </w:rPr>
        <w:t>纯水优先回用于水</w:t>
      </w:r>
      <w:r w:rsidR="00125EAB" w:rsidRPr="00F601AA">
        <w:rPr>
          <w:rFonts w:cs="宋体" w:hint="eastAsia"/>
        </w:rPr>
        <w:t>质要求较高的工段，主要为</w:t>
      </w:r>
      <w:r w:rsidR="00125EAB" w:rsidRPr="00F601AA">
        <w:rPr>
          <w:rFonts w:hint="eastAsia"/>
        </w:rPr>
        <w:t>染纱、布料的染色和最后</w:t>
      </w:r>
      <w:r w:rsidR="00C56012" w:rsidRPr="00F601AA">
        <w:rPr>
          <w:rFonts w:hint="eastAsia"/>
        </w:rPr>
        <w:t>2</w:t>
      </w:r>
      <w:r w:rsidR="00125EAB" w:rsidRPr="00F601AA">
        <w:rPr>
          <w:rFonts w:hint="eastAsia"/>
        </w:rPr>
        <w:t>道水洗</w:t>
      </w:r>
      <w:r w:rsidR="00C56012" w:rsidRPr="00F601AA">
        <w:rPr>
          <w:rFonts w:hint="eastAsia"/>
        </w:rPr>
        <w:t>，不足自来水补充；中水</w:t>
      </w:r>
      <w:r w:rsidR="00C56012" w:rsidRPr="00F601AA">
        <w:rPr>
          <w:rFonts w:cs="宋体" w:hint="eastAsia"/>
        </w:rPr>
        <w:t>回用于水质要求不高的工段，主要为</w:t>
      </w:r>
      <w:r w:rsidR="00C56012" w:rsidRPr="00F601AA">
        <w:rPr>
          <w:rFonts w:hint="eastAsia"/>
        </w:rPr>
        <w:t>定型废气净化、除臭、机台冷却、定型废气余热回收；机台冷却、定型废气余热回收及蒸汽冷凝水的</w:t>
      </w:r>
      <w:r w:rsidRPr="00F601AA">
        <w:rPr>
          <w:rFonts w:hint="eastAsia"/>
        </w:rPr>
        <w:t>回用热水主要用于布料</w:t>
      </w:r>
      <w:r w:rsidR="00125EAB" w:rsidRPr="00F601AA">
        <w:rPr>
          <w:rFonts w:hint="eastAsia"/>
        </w:rPr>
        <w:t>前处理水洗除油、染整工段的</w:t>
      </w:r>
      <w:r w:rsidRPr="00F601AA">
        <w:rPr>
          <w:rFonts w:hint="eastAsia"/>
        </w:rPr>
        <w:t>水洗、还原洗、固色</w:t>
      </w:r>
      <w:r w:rsidR="00125EAB" w:rsidRPr="00F601AA">
        <w:rPr>
          <w:rFonts w:hint="eastAsia"/>
        </w:rPr>
        <w:t>以及设备清洗等工段</w:t>
      </w:r>
      <w:r w:rsidRPr="00F601AA">
        <w:rPr>
          <w:rFonts w:hint="eastAsia"/>
        </w:rPr>
        <w:t>，</w:t>
      </w:r>
      <w:r w:rsidRPr="00F601AA">
        <w:t>这</w:t>
      </w:r>
      <w:r w:rsidRPr="00F601AA">
        <w:rPr>
          <w:rFonts w:hint="eastAsia"/>
        </w:rPr>
        <w:t>些</w:t>
      </w:r>
      <w:r w:rsidRPr="00F601AA">
        <w:t>工段对水质要求不高，</w:t>
      </w:r>
      <w:r w:rsidRPr="00F601AA">
        <w:rPr>
          <w:rFonts w:hint="eastAsia"/>
        </w:rPr>
        <w:t>采用热水、或者热水和自来水混合</w:t>
      </w:r>
      <w:r w:rsidRPr="00F601AA">
        <w:t>后进行回用。</w:t>
      </w:r>
    </w:p>
    <w:p w14:paraId="2FA24544" w14:textId="4C9FECD1" w:rsidR="005C367E" w:rsidRPr="00F601AA" w:rsidRDefault="005C367E" w:rsidP="005C367E">
      <w:pPr>
        <w:ind w:firstLine="480"/>
      </w:pPr>
      <w:r w:rsidRPr="00F601AA">
        <w:t>项目中水回用水量平衡情况具体见</w:t>
      </w:r>
      <w:r w:rsidRPr="00F601AA">
        <w:fldChar w:fldCharType="begin"/>
      </w:r>
      <w:r w:rsidRPr="00F601AA">
        <w:instrText xml:space="preserve"> REF _Ref58511662 \r \h  \* MERGEFORMAT </w:instrText>
      </w:r>
      <w:r w:rsidRPr="00F601AA">
        <w:fldChar w:fldCharType="separate"/>
      </w:r>
      <w:r w:rsidR="0079560F">
        <w:rPr>
          <w:rFonts w:hint="eastAsia"/>
        </w:rPr>
        <w:t>表</w:t>
      </w:r>
      <w:r w:rsidR="0079560F">
        <w:rPr>
          <w:rFonts w:hint="eastAsia"/>
        </w:rPr>
        <w:t>4.3-5</w:t>
      </w:r>
      <w:r w:rsidRPr="00F601AA">
        <w:fldChar w:fldCharType="end"/>
      </w:r>
      <w:r w:rsidRPr="00F601AA">
        <w:t>。由</w:t>
      </w:r>
      <w:r w:rsidR="00C56012" w:rsidRPr="00F601AA">
        <w:fldChar w:fldCharType="begin"/>
      </w:r>
      <w:r w:rsidR="00C56012" w:rsidRPr="00F601AA">
        <w:instrText xml:space="preserve"> REF _Ref58511662 \r \h  \* MERGEFORMAT </w:instrText>
      </w:r>
      <w:r w:rsidR="00C56012" w:rsidRPr="00F601AA">
        <w:fldChar w:fldCharType="separate"/>
      </w:r>
      <w:r w:rsidR="0079560F">
        <w:rPr>
          <w:rFonts w:hint="eastAsia"/>
        </w:rPr>
        <w:t>表</w:t>
      </w:r>
      <w:r w:rsidR="0079560F">
        <w:rPr>
          <w:rFonts w:hint="eastAsia"/>
        </w:rPr>
        <w:t>4.3-5</w:t>
      </w:r>
      <w:r w:rsidR="00C56012" w:rsidRPr="00F601AA">
        <w:fldChar w:fldCharType="end"/>
      </w:r>
      <w:r w:rsidRPr="00F601AA">
        <w:t>可知，项目中水</w:t>
      </w:r>
      <w:r w:rsidRPr="00F601AA">
        <w:rPr>
          <w:rFonts w:hint="eastAsia"/>
        </w:rPr>
        <w:t>、热水</w:t>
      </w:r>
      <w:r w:rsidRPr="00F601AA">
        <w:t>可全部进行回用。</w:t>
      </w:r>
    </w:p>
    <w:p w14:paraId="0B499844" w14:textId="469C9E6D" w:rsidR="00C56012" w:rsidRPr="00F601AA" w:rsidRDefault="00C56012" w:rsidP="00C56012">
      <w:pPr>
        <w:ind w:firstLine="480"/>
      </w:pPr>
      <w:r w:rsidRPr="00F601AA">
        <w:rPr>
          <w:rFonts w:hint="eastAsia"/>
        </w:rPr>
        <w:t>（</w:t>
      </w:r>
      <w:r w:rsidRPr="00F601AA">
        <w:t>2</w:t>
      </w:r>
      <w:r w:rsidRPr="00F601AA">
        <w:rPr>
          <w:rFonts w:hint="eastAsia"/>
        </w:rPr>
        <w:t>）水质回用可行性</w:t>
      </w:r>
    </w:p>
    <w:p w14:paraId="3B671158" w14:textId="77777777" w:rsidR="00C56012" w:rsidRPr="00F601AA" w:rsidRDefault="00C56012" w:rsidP="00C56012">
      <w:pPr>
        <w:ind w:firstLine="480"/>
      </w:pPr>
      <w:r w:rsidRPr="00F601AA">
        <w:t>根据《纺织染整工业废水治理工程技术规范》（</w:t>
      </w:r>
      <w:r w:rsidRPr="00F601AA">
        <w:t>HJ417-2020</w:t>
      </w:r>
      <w:r w:rsidRPr="00F601AA">
        <w:t>）中</w:t>
      </w:r>
      <w:r w:rsidRPr="00F601AA">
        <w:t>“</w:t>
      </w:r>
      <w:r w:rsidRPr="00F601AA">
        <w:t>废水回用工艺设计</w:t>
      </w:r>
      <w:r w:rsidRPr="00F601AA">
        <w:t>”</w:t>
      </w:r>
      <w:r w:rsidRPr="00F601AA">
        <w:t>有关规范：</w:t>
      </w:r>
      <w:r w:rsidRPr="00F601AA">
        <w:t>“</w:t>
      </w:r>
      <w:r w:rsidRPr="00F601AA">
        <w:t>根据回用水质要求，回用水处理工艺可选用活性炭吸附、离子交换、微滤、陶瓷膜、超滤、反渗透和膜处理单元及其组合</w:t>
      </w:r>
      <w:r w:rsidRPr="00F601AA">
        <w:t>”</w:t>
      </w:r>
      <w:r w:rsidRPr="00F601AA">
        <w:t>。</w:t>
      </w:r>
    </w:p>
    <w:p w14:paraId="6C55848A" w14:textId="6F469FF5" w:rsidR="00C56012" w:rsidRPr="00F601AA" w:rsidRDefault="00C56012" w:rsidP="00C56012">
      <w:pPr>
        <w:ind w:firstLine="480"/>
      </w:pPr>
      <w:r w:rsidRPr="00F601AA">
        <w:t>本项目</w:t>
      </w:r>
      <w:r w:rsidRPr="00F601AA">
        <w:rPr>
          <w:rFonts w:hint="eastAsia"/>
        </w:rPr>
        <w:t>高浓度废水</w:t>
      </w:r>
      <w:r w:rsidRPr="00F601AA">
        <w:t>回用水处理工艺选用</w:t>
      </w:r>
      <w:r w:rsidRPr="00F601AA">
        <w:rPr>
          <w:rFonts w:hint="eastAsia"/>
        </w:rPr>
        <w:t>“多介质过滤器</w:t>
      </w:r>
      <w:r w:rsidRPr="00F601AA">
        <w:rPr>
          <w:rFonts w:hint="eastAsia"/>
        </w:rPr>
        <w:t>+</w:t>
      </w:r>
      <w:r w:rsidRPr="00F601AA">
        <w:rPr>
          <w:rFonts w:hint="eastAsia"/>
        </w:rPr>
        <w:t>超滤</w:t>
      </w:r>
      <w:r w:rsidRPr="00F601AA">
        <w:rPr>
          <w:rFonts w:hint="eastAsia"/>
        </w:rPr>
        <w:t>+</w:t>
      </w:r>
      <w:r w:rsidRPr="00F601AA">
        <w:t>RO</w:t>
      </w:r>
      <w:r w:rsidRPr="00F601AA">
        <w:rPr>
          <w:rFonts w:hint="eastAsia"/>
        </w:rPr>
        <w:t>系统”</w:t>
      </w:r>
      <w:r w:rsidRPr="00F601AA">
        <w:t>，</w:t>
      </w:r>
      <w:r w:rsidRPr="00F601AA">
        <w:t>RO</w:t>
      </w:r>
      <w:r w:rsidRPr="00F601AA">
        <w:rPr>
          <w:rFonts w:hint="eastAsia"/>
        </w:rPr>
        <w:t>系统出水为纯水，水质可以满足《纺织染整工业废水治理工程技术规范》（</w:t>
      </w:r>
      <w:r w:rsidRPr="00F601AA">
        <w:rPr>
          <w:rFonts w:hint="eastAsia"/>
        </w:rPr>
        <w:t>HJ471-2020</w:t>
      </w:r>
      <w:r w:rsidRPr="00F601AA">
        <w:rPr>
          <w:rFonts w:hint="eastAsia"/>
        </w:rPr>
        <w:t>）附表</w:t>
      </w:r>
      <w:r w:rsidRPr="00F601AA">
        <w:rPr>
          <w:rFonts w:hint="eastAsia"/>
        </w:rPr>
        <w:t>C</w:t>
      </w:r>
      <w:r w:rsidRPr="00F601AA">
        <w:t>1</w:t>
      </w:r>
      <w:r w:rsidRPr="00F601AA">
        <w:rPr>
          <w:rFonts w:hint="eastAsia"/>
        </w:rPr>
        <w:t>、</w:t>
      </w:r>
      <w:r w:rsidRPr="00F601AA">
        <w:rPr>
          <w:rFonts w:hint="eastAsia"/>
        </w:rPr>
        <w:t>C</w:t>
      </w:r>
      <w:r w:rsidRPr="00F601AA">
        <w:t>2</w:t>
      </w:r>
      <w:r w:rsidRPr="00F601AA">
        <w:t>中</w:t>
      </w:r>
      <w:r w:rsidRPr="00F601AA">
        <w:t>“</w:t>
      </w:r>
      <w:r w:rsidRPr="00F601AA">
        <w:t>漂洗用回用水质</w:t>
      </w:r>
      <w:r w:rsidRPr="00F601AA">
        <w:rPr>
          <w:rFonts w:hint="eastAsia"/>
        </w:rPr>
        <w:t>和染色</w:t>
      </w:r>
      <w:r w:rsidRPr="00F601AA">
        <w:rPr>
          <w:rFonts w:hint="eastAsia"/>
        </w:rPr>
        <w:t>/</w:t>
      </w:r>
      <w:r w:rsidRPr="00F601AA">
        <w:rPr>
          <w:rFonts w:hint="eastAsia"/>
        </w:rPr>
        <w:t>印花用水水质</w:t>
      </w:r>
      <w:r w:rsidRPr="00F601AA">
        <w:t>”</w:t>
      </w:r>
      <w:r w:rsidRPr="00F601AA">
        <w:t>要求</w:t>
      </w:r>
      <w:r w:rsidRPr="00F601AA">
        <w:rPr>
          <w:rFonts w:hint="eastAsia"/>
        </w:rPr>
        <w:t>，因此，纯水回用于</w:t>
      </w:r>
      <w:r w:rsidRPr="00F601AA">
        <w:t>漂洗</w:t>
      </w:r>
      <w:r w:rsidRPr="00F601AA">
        <w:rPr>
          <w:rFonts w:hint="eastAsia"/>
        </w:rPr>
        <w:t>、和染色工段满足要求。</w:t>
      </w:r>
    </w:p>
    <w:p w14:paraId="1B210892" w14:textId="582A72F3" w:rsidR="00C56012" w:rsidRPr="00F601AA" w:rsidRDefault="00C56012" w:rsidP="00C56012">
      <w:pPr>
        <w:ind w:firstLine="480"/>
      </w:pPr>
      <w:r w:rsidRPr="00F601AA">
        <w:rPr>
          <w:rFonts w:hint="eastAsia"/>
        </w:rPr>
        <w:t>低浓度废水采用“多介质过滤器</w:t>
      </w:r>
      <w:r w:rsidRPr="00F601AA">
        <w:rPr>
          <w:rFonts w:hint="eastAsia"/>
        </w:rPr>
        <w:t>+</w:t>
      </w:r>
      <w:r w:rsidRPr="00F601AA">
        <w:rPr>
          <w:rFonts w:hint="eastAsia"/>
        </w:rPr>
        <w:t>钠离子交换器</w:t>
      </w:r>
      <w:r w:rsidRPr="00F601AA">
        <w:rPr>
          <w:rFonts w:hint="eastAsia"/>
        </w:rPr>
        <w:t>+</w:t>
      </w:r>
      <w:r w:rsidRPr="00F601AA">
        <w:rPr>
          <w:rFonts w:hint="eastAsia"/>
        </w:rPr>
        <w:t>袋式过滤器”，</w:t>
      </w:r>
      <w:r w:rsidRPr="00F601AA">
        <w:t>根据公司提供中水回用系统处理设计方案，中水回用系统各单元效果指标详见</w:t>
      </w:r>
      <w:r w:rsidRPr="00F601AA">
        <w:rPr>
          <w:lang w:val="zh-CN"/>
        </w:rPr>
        <w:fldChar w:fldCharType="begin"/>
      </w:r>
      <w:r w:rsidRPr="00F601AA">
        <w:instrText xml:space="preserve"> REF _Ref503942366 \r \h </w:instrText>
      </w:r>
      <w:r w:rsidRPr="00F601AA">
        <w:rPr>
          <w:lang w:val="zh-CN"/>
        </w:rPr>
        <w:instrText xml:space="preserve"> \* MERGEFORMAT </w:instrText>
      </w:r>
      <w:r w:rsidRPr="00F601AA">
        <w:rPr>
          <w:lang w:val="zh-CN"/>
        </w:rPr>
      </w:r>
      <w:r w:rsidRPr="00F601AA">
        <w:rPr>
          <w:lang w:val="zh-CN"/>
        </w:rPr>
        <w:fldChar w:fldCharType="separate"/>
      </w:r>
      <w:r w:rsidR="0079560F">
        <w:rPr>
          <w:rFonts w:hint="eastAsia"/>
        </w:rPr>
        <w:t>表</w:t>
      </w:r>
      <w:r w:rsidR="0079560F">
        <w:rPr>
          <w:rFonts w:hint="eastAsia"/>
        </w:rPr>
        <w:t>8.1-2</w:t>
      </w:r>
      <w:r w:rsidRPr="00F601AA">
        <w:rPr>
          <w:lang w:val="zh-CN"/>
        </w:rPr>
        <w:fldChar w:fldCharType="end"/>
      </w:r>
      <w:r w:rsidRPr="00F601AA">
        <w:rPr>
          <w:rFonts w:hint="eastAsia"/>
          <w:lang w:val="zh-CN"/>
        </w:rPr>
        <w:t>，</w:t>
      </w:r>
      <w:r w:rsidRPr="00F601AA">
        <w:t>废水通过处理后</w:t>
      </w:r>
      <w:r w:rsidRPr="00F601AA">
        <w:t>COD</w:t>
      </w:r>
      <w:r w:rsidRPr="00F601AA">
        <w:rPr>
          <w:vertAlign w:val="subscript"/>
        </w:rPr>
        <w:t>Cr</w:t>
      </w:r>
      <w:r w:rsidRPr="00F601AA">
        <w:t>、</w:t>
      </w:r>
      <w:r w:rsidRPr="00F601AA">
        <w:t>SS</w:t>
      </w:r>
      <w:r w:rsidRPr="00F601AA">
        <w:t>、色度</w:t>
      </w:r>
      <w:r w:rsidRPr="00F601AA">
        <w:rPr>
          <w:rFonts w:hint="eastAsia"/>
        </w:rPr>
        <w:t>等可</w:t>
      </w:r>
      <w:r w:rsidRPr="00F601AA">
        <w:t>达到</w:t>
      </w:r>
      <w:r w:rsidRPr="00F601AA">
        <w:rPr>
          <w:rFonts w:hint="eastAsia"/>
        </w:rPr>
        <w:t>《纺织染整工业废水治理工程技术规范》（</w:t>
      </w:r>
      <w:r w:rsidRPr="00F601AA">
        <w:rPr>
          <w:rFonts w:hint="eastAsia"/>
        </w:rPr>
        <w:t>HJ471-2020</w:t>
      </w:r>
      <w:r w:rsidRPr="00F601AA">
        <w:rPr>
          <w:rFonts w:hint="eastAsia"/>
        </w:rPr>
        <w:t>）附表</w:t>
      </w:r>
      <w:r w:rsidRPr="00F601AA">
        <w:rPr>
          <w:rFonts w:hint="eastAsia"/>
        </w:rPr>
        <w:t>C</w:t>
      </w:r>
      <w:r w:rsidRPr="00F601AA">
        <w:t>1</w:t>
      </w:r>
      <w:r w:rsidRPr="00F601AA">
        <w:rPr>
          <w:rFonts w:hint="eastAsia"/>
        </w:rPr>
        <w:t>、</w:t>
      </w:r>
      <w:r w:rsidRPr="00F601AA">
        <w:rPr>
          <w:rFonts w:hint="eastAsia"/>
        </w:rPr>
        <w:t>C</w:t>
      </w:r>
      <w:r w:rsidRPr="00F601AA">
        <w:t>2</w:t>
      </w:r>
      <w:r w:rsidRPr="00F601AA">
        <w:t>中</w:t>
      </w:r>
      <w:r w:rsidRPr="00F601AA">
        <w:t>“</w:t>
      </w:r>
      <w:r w:rsidRPr="00F601AA">
        <w:t>漂洗用回用水质</w:t>
      </w:r>
      <w:r w:rsidRPr="00F601AA">
        <w:rPr>
          <w:rFonts w:hint="eastAsia"/>
        </w:rPr>
        <w:t>和染色</w:t>
      </w:r>
      <w:r w:rsidRPr="00F601AA">
        <w:rPr>
          <w:rFonts w:hint="eastAsia"/>
        </w:rPr>
        <w:t>/</w:t>
      </w:r>
      <w:r w:rsidRPr="00F601AA">
        <w:rPr>
          <w:rFonts w:hint="eastAsia"/>
        </w:rPr>
        <w:t>印花用水水质</w:t>
      </w:r>
      <w:r w:rsidRPr="00F601AA">
        <w:t>”</w:t>
      </w:r>
      <w:r w:rsidRPr="00F601AA">
        <w:t>要求</w:t>
      </w:r>
      <w:r w:rsidRPr="00F601AA">
        <w:rPr>
          <w:rFonts w:hint="eastAsia"/>
        </w:rPr>
        <w:t>，因此，中水</w:t>
      </w:r>
      <w:r w:rsidR="004E70A9" w:rsidRPr="00F601AA">
        <w:rPr>
          <w:rFonts w:hint="eastAsia"/>
        </w:rPr>
        <w:t>水质满足</w:t>
      </w:r>
      <w:r w:rsidR="00BB18F2" w:rsidRPr="00F601AA">
        <w:rPr>
          <w:rFonts w:hint="eastAsia"/>
        </w:rPr>
        <w:t>水洗除油、</w:t>
      </w:r>
      <w:r w:rsidR="004E70A9" w:rsidRPr="00F601AA">
        <w:rPr>
          <w:rFonts w:hint="eastAsia"/>
        </w:rPr>
        <w:t>还原洗、固色、水洗等</w:t>
      </w:r>
      <w:r w:rsidRPr="00F601AA">
        <w:rPr>
          <w:rFonts w:hint="eastAsia"/>
        </w:rPr>
        <w:t>工段要求。</w:t>
      </w:r>
    </w:p>
    <w:p w14:paraId="7F47FBFE" w14:textId="77777777" w:rsidR="005C367E" w:rsidRPr="00F601AA" w:rsidRDefault="005C367E" w:rsidP="00C56012">
      <w:pPr>
        <w:pStyle w:val="a6"/>
        <w:spacing w:before="120"/>
      </w:pPr>
      <w:r w:rsidRPr="00F601AA">
        <w:t>项目回用水量平衡表</w:t>
      </w:r>
    </w:p>
    <w:p w14:paraId="7B60CEC8" w14:textId="77777777" w:rsidR="009707A9" w:rsidRPr="00F601AA" w:rsidRDefault="009707A9" w:rsidP="00DA02E0">
      <w:pPr>
        <w:pStyle w:val="a4"/>
        <w:spacing w:before="240"/>
      </w:pPr>
      <w:r w:rsidRPr="00F601AA">
        <w:rPr>
          <w:rFonts w:hint="eastAsia"/>
        </w:rPr>
        <w:t>小结</w:t>
      </w:r>
    </w:p>
    <w:p w14:paraId="4BE9BFDF" w14:textId="31D4F63E" w:rsidR="00EA0BF9" w:rsidRPr="00F601AA" w:rsidRDefault="009707A9" w:rsidP="002E51F5">
      <w:pPr>
        <w:ind w:firstLine="480"/>
      </w:pPr>
      <w:r w:rsidRPr="00F601AA">
        <w:rPr>
          <w:snapToGrid w:val="0"/>
        </w:rPr>
        <w:t>综上所述</w:t>
      </w:r>
      <w:r w:rsidRPr="00F601AA">
        <w:rPr>
          <w:rFonts w:hint="eastAsia"/>
          <w:snapToGrid w:val="0"/>
        </w:rPr>
        <w:t>，</w:t>
      </w:r>
      <w:r w:rsidRPr="00F601AA">
        <w:rPr>
          <w:snapToGrid w:val="0"/>
        </w:rPr>
        <w:t>项目染整废水采取的污水处理工艺可行</w:t>
      </w:r>
      <w:r w:rsidRPr="00F601AA">
        <w:rPr>
          <w:rFonts w:hint="eastAsia"/>
          <w:snapToGrid w:val="0"/>
        </w:rPr>
        <w:t>，</w:t>
      </w:r>
      <w:r w:rsidRPr="00F601AA">
        <w:rPr>
          <w:rFonts w:hint="eastAsia"/>
        </w:rPr>
        <w:t>高浓度废水处理后</w:t>
      </w:r>
      <w:r w:rsidR="00DA09E9" w:rsidRPr="00F601AA">
        <w:rPr>
          <w:rFonts w:hint="eastAsia"/>
        </w:rPr>
        <w:t>尾水排放</w:t>
      </w:r>
      <w:r w:rsidRPr="00F601AA">
        <w:rPr>
          <w:rFonts w:hint="eastAsia"/>
        </w:rPr>
        <w:t>可达到《纺织染整工业水污染物排放标准》</w:t>
      </w:r>
      <w:r w:rsidRPr="00F601AA">
        <w:rPr>
          <w:rFonts w:hint="eastAsia"/>
        </w:rPr>
        <w:t>(GB4287-2012)</w:t>
      </w:r>
      <w:r w:rsidRPr="00F601AA">
        <w:rPr>
          <w:rFonts w:hint="eastAsia"/>
        </w:rPr>
        <w:t>及其修改单规定的表</w:t>
      </w:r>
      <w:r w:rsidRPr="00F601AA">
        <w:rPr>
          <w:rFonts w:hint="eastAsia"/>
        </w:rPr>
        <w:t>2</w:t>
      </w:r>
      <w:r w:rsidRPr="00F601AA">
        <w:rPr>
          <w:rFonts w:hint="eastAsia"/>
        </w:rPr>
        <w:t>间接排放标准，满足</w:t>
      </w:r>
      <w:r w:rsidR="00B13420" w:rsidRPr="00F601AA">
        <w:rPr>
          <w:rFonts w:hint="eastAsia"/>
        </w:rPr>
        <w:t>泉荣远东</w:t>
      </w:r>
      <w:r w:rsidRPr="00F601AA">
        <w:rPr>
          <w:rFonts w:hint="eastAsia"/>
        </w:rPr>
        <w:t>污水处理厂的进水水质要求。低浓度废水经处理后可达到</w:t>
      </w:r>
      <w:r w:rsidR="009B142D" w:rsidRPr="00F601AA">
        <w:rPr>
          <w:rFonts w:hint="eastAsia"/>
        </w:rPr>
        <w:t>《纺织染整工业废水治理工程技术规范》（</w:t>
      </w:r>
      <w:r w:rsidR="009B142D" w:rsidRPr="00F601AA">
        <w:rPr>
          <w:rFonts w:hint="eastAsia"/>
        </w:rPr>
        <w:t>HJ471-2020</w:t>
      </w:r>
      <w:r w:rsidR="009B142D" w:rsidRPr="00F601AA">
        <w:rPr>
          <w:rFonts w:hint="eastAsia"/>
        </w:rPr>
        <w:t>）附表</w:t>
      </w:r>
      <w:r w:rsidR="009B142D" w:rsidRPr="00F601AA">
        <w:rPr>
          <w:rFonts w:hint="eastAsia"/>
        </w:rPr>
        <w:t>C</w:t>
      </w:r>
      <w:r w:rsidR="009B142D" w:rsidRPr="00F601AA">
        <w:t>1</w:t>
      </w:r>
      <w:r w:rsidR="009B142D" w:rsidRPr="00F601AA">
        <w:rPr>
          <w:rFonts w:hint="eastAsia"/>
        </w:rPr>
        <w:t>、</w:t>
      </w:r>
      <w:r w:rsidR="009B142D" w:rsidRPr="00F601AA">
        <w:rPr>
          <w:rFonts w:hint="eastAsia"/>
        </w:rPr>
        <w:t>C</w:t>
      </w:r>
      <w:r w:rsidR="009B142D" w:rsidRPr="00F601AA">
        <w:t>2</w:t>
      </w:r>
      <w:r w:rsidR="009B142D" w:rsidRPr="00F601AA">
        <w:t>规定限值</w:t>
      </w:r>
      <w:r w:rsidRPr="00F601AA">
        <w:rPr>
          <w:rFonts w:hint="eastAsia"/>
        </w:rPr>
        <w:t>，满足回用水质要求。项目废水处理设施在经济</w:t>
      </w:r>
      <w:r w:rsidR="00692B3F" w:rsidRPr="00F601AA">
        <w:rPr>
          <w:rFonts w:hint="eastAsia"/>
        </w:rPr>
        <w:t>、技术</w:t>
      </w:r>
      <w:r w:rsidRPr="00F601AA">
        <w:rPr>
          <w:rFonts w:hint="eastAsia"/>
        </w:rPr>
        <w:t>上是可行的</w:t>
      </w:r>
      <w:r w:rsidRPr="00F601AA">
        <w:t>。</w:t>
      </w:r>
    </w:p>
    <w:p w14:paraId="6172B988" w14:textId="77777777" w:rsidR="00EA0BF9" w:rsidRPr="00F601AA" w:rsidRDefault="00EA0BF9" w:rsidP="00EA0BF9">
      <w:pPr>
        <w:pStyle w:val="a3"/>
      </w:pPr>
      <w:bookmarkStart w:id="276" w:name="_Toc69480596"/>
      <w:r w:rsidRPr="00F601AA">
        <w:rPr>
          <w:rFonts w:hint="eastAsia"/>
        </w:rPr>
        <w:t>废气</w:t>
      </w:r>
      <w:r w:rsidRPr="00F601AA">
        <w:t>污染防治措施分析</w:t>
      </w:r>
      <w:bookmarkEnd w:id="276"/>
    </w:p>
    <w:p w14:paraId="0944895A" w14:textId="77777777" w:rsidR="00EA0BF9" w:rsidRPr="00F601AA" w:rsidRDefault="00EA0BF9" w:rsidP="00E66276">
      <w:pPr>
        <w:pStyle w:val="a4"/>
      </w:pPr>
      <w:r w:rsidRPr="00F601AA">
        <w:t>废气</w:t>
      </w:r>
      <w:r w:rsidRPr="00F601AA">
        <w:rPr>
          <w:rFonts w:hint="eastAsia"/>
        </w:rPr>
        <w:t>治理措施</w:t>
      </w:r>
    </w:p>
    <w:p w14:paraId="2555E73D" w14:textId="77777777" w:rsidR="00EA0BF9" w:rsidRPr="00F601AA" w:rsidRDefault="00EA0BF9" w:rsidP="00EA0BF9">
      <w:pPr>
        <w:pStyle w:val="a5"/>
      </w:pPr>
      <w:r w:rsidRPr="00F601AA">
        <w:rPr>
          <w:rFonts w:hint="eastAsia"/>
        </w:rPr>
        <w:t>挥发性有机物控制措施</w:t>
      </w:r>
    </w:p>
    <w:p w14:paraId="6B94C2B5" w14:textId="77777777" w:rsidR="00EA0BF9" w:rsidRPr="00F601AA" w:rsidRDefault="00EA0BF9" w:rsidP="00EA0BF9">
      <w:pPr>
        <w:ind w:firstLine="480"/>
      </w:pPr>
      <w:r w:rsidRPr="00F601AA">
        <w:rPr>
          <w:rFonts w:hint="eastAsia"/>
        </w:rPr>
        <w:t>（</w:t>
      </w:r>
      <w:r w:rsidRPr="00F601AA">
        <w:rPr>
          <w:rFonts w:hint="eastAsia"/>
        </w:rPr>
        <w:t>1</w:t>
      </w:r>
      <w:r w:rsidRPr="00F601AA">
        <w:rPr>
          <w:rFonts w:hint="eastAsia"/>
        </w:rPr>
        <w:t>）控制要求</w:t>
      </w:r>
    </w:p>
    <w:p w14:paraId="76371FD1" w14:textId="77777777" w:rsidR="00EA0BF9" w:rsidRPr="00F601AA" w:rsidRDefault="00EA0BF9" w:rsidP="00EA0BF9">
      <w:pPr>
        <w:ind w:firstLine="480"/>
      </w:pPr>
      <w:r w:rsidRPr="00F601AA">
        <w:rPr>
          <w:rFonts w:hint="eastAsia"/>
        </w:rPr>
        <w:t>①</w:t>
      </w:r>
      <w:r w:rsidRPr="00F601AA">
        <w:rPr>
          <w:rFonts w:hint="eastAsia"/>
        </w:rPr>
        <w:t>)</w:t>
      </w:r>
      <w:r w:rsidRPr="00F601AA">
        <w:rPr>
          <w:rFonts w:hint="eastAsia"/>
        </w:rPr>
        <w:t>设备与管线组件泄漏污染控制要求</w:t>
      </w:r>
    </w:p>
    <w:p w14:paraId="3BCC90DC" w14:textId="77777777" w:rsidR="00EA0BF9" w:rsidRPr="00F601AA" w:rsidRDefault="00EA0BF9" w:rsidP="00EA0BF9">
      <w:pPr>
        <w:ind w:firstLine="480"/>
      </w:pPr>
      <w:r w:rsidRPr="00F601AA">
        <w:rPr>
          <w:rFonts w:hint="eastAsia"/>
        </w:rPr>
        <w:t>本项目定型废气的挥发性有机物的来源是坯布加工过程附带的，无人为添加挥发性原辅材料，因此不涉及设备、管线的泄漏。</w:t>
      </w:r>
    </w:p>
    <w:p w14:paraId="31DE0C2F" w14:textId="77777777" w:rsidR="00EA0BF9" w:rsidRPr="00F601AA" w:rsidRDefault="00EA0BF9" w:rsidP="00EA0BF9">
      <w:pPr>
        <w:ind w:firstLine="480"/>
      </w:pPr>
      <w:r w:rsidRPr="00F601AA">
        <w:rPr>
          <w:rFonts w:hint="eastAsia"/>
        </w:rPr>
        <w:t>②工艺过程控制要求</w:t>
      </w:r>
    </w:p>
    <w:p w14:paraId="2E862CC2" w14:textId="77777777" w:rsidR="00EA0BF9" w:rsidRPr="00F601AA" w:rsidRDefault="00EA0BF9" w:rsidP="00EA0BF9">
      <w:pPr>
        <w:ind w:firstLine="480"/>
      </w:pPr>
      <w:r w:rsidRPr="00F601AA">
        <w:rPr>
          <w:rFonts w:hint="eastAsia"/>
        </w:rPr>
        <w:t>无涂层工序，不涉及挥发性原料的储存、转移和输送，不涉及挥发性原料的投加和卸放，无化学反应釜相关的分离精制、抽真空单元等。</w:t>
      </w:r>
    </w:p>
    <w:p w14:paraId="6C6FE577" w14:textId="77777777" w:rsidR="00EA0BF9" w:rsidRPr="00F601AA" w:rsidRDefault="00EA0BF9" w:rsidP="00EA0BF9">
      <w:pPr>
        <w:ind w:firstLine="480"/>
      </w:pPr>
      <w:r w:rsidRPr="00F601AA">
        <w:rPr>
          <w:rFonts w:hint="eastAsia"/>
        </w:rPr>
        <w:t>③</w:t>
      </w:r>
      <w:r w:rsidRPr="00F601AA">
        <w:t>)</w:t>
      </w:r>
      <w:r w:rsidRPr="00F601AA">
        <w:rPr>
          <w:rFonts w:hint="eastAsia"/>
        </w:rPr>
        <w:t>其他污染控制要求</w:t>
      </w:r>
    </w:p>
    <w:p w14:paraId="1BC30204" w14:textId="77777777" w:rsidR="00EA0BF9" w:rsidRPr="00F601AA" w:rsidRDefault="00EA0BF9" w:rsidP="00EA0BF9">
      <w:pPr>
        <w:ind w:firstLine="480"/>
      </w:pPr>
      <w:r w:rsidRPr="00F601AA">
        <w:rPr>
          <w:rFonts w:hint="eastAsia"/>
        </w:rPr>
        <w:t>本项目采用的定型机为整体气体收集系统，配备烟气净化处理装置，排气筒高度为</w:t>
      </w:r>
      <w:r w:rsidR="00DC69EA" w:rsidRPr="00F601AA">
        <w:rPr>
          <w:rFonts w:hint="eastAsia"/>
        </w:rPr>
        <w:t>30</w:t>
      </w:r>
      <w:r w:rsidRPr="00F601AA">
        <w:rPr>
          <w:rFonts w:hint="eastAsia"/>
        </w:rPr>
        <w:t>m</w:t>
      </w:r>
      <w:r w:rsidRPr="00F601AA">
        <w:rPr>
          <w:rFonts w:hint="eastAsia"/>
        </w:rPr>
        <w:t>，符合不低于</w:t>
      </w:r>
      <w:r w:rsidRPr="00F601AA">
        <w:t>15</w:t>
      </w:r>
      <w:r w:rsidRPr="00F601AA">
        <w:rPr>
          <w:rFonts w:hint="eastAsia"/>
        </w:rPr>
        <w:t>米的要求。</w:t>
      </w:r>
    </w:p>
    <w:p w14:paraId="233109A1" w14:textId="77777777" w:rsidR="00EA0BF9" w:rsidRPr="00F601AA" w:rsidRDefault="00EA0BF9" w:rsidP="00EA0BF9">
      <w:pPr>
        <w:ind w:firstLine="480"/>
      </w:pPr>
      <w:r w:rsidRPr="00F601AA">
        <w:rPr>
          <w:rFonts w:hint="eastAsia"/>
        </w:rPr>
        <w:t>（</w:t>
      </w:r>
      <w:r w:rsidRPr="00F601AA">
        <w:rPr>
          <w:rFonts w:hint="eastAsia"/>
        </w:rPr>
        <w:t>2</w:t>
      </w:r>
      <w:r w:rsidRPr="00F601AA">
        <w:rPr>
          <w:rFonts w:hint="eastAsia"/>
        </w:rPr>
        <w:t>）防治工作方案</w:t>
      </w:r>
    </w:p>
    <w:p w14:paraId="2B4B257B" w14:textId="77777777" w:rsidR="00EA0BF9" w:rsidRPr="00F601AA" w:rsidRDefault="00EA0BF9" w:rsidP="00EA0BF9">
      <w:pPr>
        <w:ind w:firstLine="480"/>
      </w:pPr>
      <w:r w:rsidRPr="00F601AA">
        <w:rPr>
          <w:rFonts w:hint="eastAsia"/>
        </w:rPr>
        <w:t>《福建省重点行业挥发性有机物污染防治工作方案》关于纺织印染行业治理工程要求：纺织印染行业加强印染和染整精加工工序</w:t>
      </w:r>
      <w:r w:rsidRPr="00F601AA">
        <w:rPr>
          <w:rFonts w:hint="eastAsia"/>
        </w:rPr>
        <w:t>VOCs</w:t>
      </w:r>
      <w:r w:rsidRPr="00F601AA">
        <w:rPr>
          <w:rFonts w:hint="eastAsia"/>
        </w:rPr>
        <w:t>排放控制，完成定型机废气治理。</w:t>
      </w:r>
      <w:r w:rsidRPr="00F601AA">
        <w:rPr>
          <w:rFonts w:hint="eastAsia"/>
          <w:bCs/>
        </w:rPr>
        <w:t>推动纺织印染企业实施清洁生产。</w:t>
      </w:r>
      <w:r w:rsidRPr="00F601AA">
        <w:rPr>
          <w:rFonts w:hint="eastAsia"/>
        </w:rPr>
        <w:t>推广使用低毒、低挥发性或无</w:t>
      </w:r>
      <w:r w:rsidRPr="00F601AA">
        <w:rPr>
          <w:rFonts w:hint="eastAsia"/>
        </w:rPr>
        <w:t>VOCs</w:t>
      </w:r>
      <w:r w:rsidRPr="00F601AA">
        <w:rPr>
          <w:rFonts w:hint="eastAsia"/>
        </w:rPr>
        <w:t>含量的环保型染料、整理剂及溶剂等原辅材料。在印染生产中使用无醛品种固色剂，选用环保型柔软剂。棉纺织及印染精加工行业重点企业应采用中温中压蒸汽定型代替导热油炉定型工艺，鼓励化纤印染企业开发应用以蒸汽或天然气作为热定型热源的后整理工艺技术。</w:t>
      </w:r>
      <w:r w:rsidRPr="00F601AA">
        <w:rPr>
          <w:rFonts w:hint="eastAsia"/>
          <w:bCs/>
        </w:rPr>
        <w:t>加强有机废气收集和治理。</w:t>
      </w:r>
      <w:r w:rsidRPr="00F601AA">
        <w:rPr>
          <w:rFonts w:hint="eastAsia"/>
        </w:rPr>
        <w:t>定型（拉幅烘燥）设备应配备废气收集处置和余热回收装置，确保车间内无明显的烟雾和刺激性气味；废气应采用机械净化（包括冷凝、机械除尘、过滤及吸附等）、喷淋洗涤、静电除尘、焚烧等的工艺或优化组合对有机废气进行处理；高温废气应经过热能回收系统回收热能。污水处理站的处理构筑物需加盖密封，设置废气收集处理设施，废气收集处理后达标排放。</w:t>
      </w:r>
    </w:p>
    <w:p w14:paraId="7CE997CD" w14:textId="088CC39C" w:rsidR="00EA0BF9" w:rsidRPr="00F601AA" w:rsidRDefault="00EA0BF9" w:rsidP="00EA0BF9">
      <w:pPr>
        <w:ind w:firstLine="480"/>
      </w:pPr>
      <w:r w:rsidRPr="00F601AA">
        <w:rPr>
          <w:rFonts w:hint="eastAsia"/>
        </w:rPr>
        <w:t>本项目定型机为密封式箱体，采用中温中压蒸汽</w:t>
      </w:r>
      <w:r w:rsidR="00692B3F" w:rsidRPr="00F601AA">
        <w:rPr>
          <w:rFonts w:hint="eastAsia"/>
        </w:rPr>
        <w:t>（晋江热电厂）</w:t>
      </w:r>
      <w:r w:rsidRPr="00F601AA">
        <w:rPr>
          <w:rFonts w:hint="eastAsia"/>
        </w:rPr>
        <w:t>作为热源，废气经设备自带排气管道有组织排放，并配备烟气净化设施和余热回收装置，处理达标后高空排放，符合《福建省重点行业挥发性有机物污染防治工作方案》。</w:t>
      </w:r>
    </w:p>
    <w:p w14:paraId="2871958D" w14:textId="77777777" w:rsidR="00EA0BF9" w:rsidRPr="00F601AA" w:rsidRDefault="00EA0BF9" w:rsidP="0016204F">
      <w:pPr>
        <w:pStyle w:val="a5"/>
      </w:pPr>
      <w:r w:rsidRPr="00F601AA">
        <w:t>定型废气</w:t>
      </w:r>
      <w:r w:rsidRPr="00F601AA">
        <w:rPr>
          <w:rFonts w:hint="eastAsia"/>
        </w:rPr>
        <w:t>净化措施</w:t>
      </w:r>
    </w:p>
    <w:p w14:paraId="2883024A" w14:textId="77777777" w:rsidR="00EA0BF9" w:rsidRPr="00F601AA" w:rsidRDefault="00EA0BF9" w:rsidP="00EA0BF9">
      <w:pPr>
        <w:ind w:firstLine="480"/>
      </w:pPr>
      <w:r w:rsidRPr="00F601AA">
        <w:t>（</w:t>
      </w:r>
      <w:r w:rsidRPr="00F601AA">
        <w:t>1</w:t>
      </w:r>
      <w:r w:rsidRPr="00F601AA">
        <w:t>）工艺</w:t>
      </w:r>
      <w:r w:rsidRPr="00F601AA">
        <w:rPr>
          <w:rFonts w:hint="eastAsia"/>
        </w:rPr>
        <w:t>流程</w:t>
      </w:r>
    </w:p>
    <w:p w14:paraId="1DFF5A29" w14:textId="0E595CF5" w:rsidR="00F5403C" w:rsidRPr="00F601AA" w:rsidRDefault="00F5403C" w:rsidP="00F5403C">
      <w:pPr>
        <w:pStyle w:val="-1"/>
        <w:ind w:firstLine="480"/>
      </w:pPr>
      <w:r w:rsidRPr="00F601AA">
        <w:rPr>
          <w:rFonts w:hint="eastAsia"/>
        </w:rPr>
        <w:t>项目拟</w:t>
      </w:r>
      <w:r w:rsidRPr="00F601AA">
        <w:t>采用</w:t>
      </w:r>
      <w:r w:rsidRPr="00F601AA">
        <w:t>“</w:t>
      </w:r>
      <w:r w:rsidR="009074BE" w:rsidRPr="00F601AA">
        <w:rPr>
          <w:rFonts w:hint="eastAsia"/>
        </w:rPr>
        <w:t>雾化喷淋</w:t>
      </w:r>
      <w:r w:rsidR="009074BE" w:rsidRPr="00F601AA">
        <w:rPr>
          <w:rFonts w:hint="eastAsia"/>
        </w:rPr>
        <w:t>+</w:t>
      </w:r>
      <w:r w:rsidR="009074BE" w:rsidRPr="00F601AA">
        <w:rPr>
          <w:rFonts w:hint="eastAsia"/>
        </w:rPr>
        <w:t>余热回收</w:t>
      </w:r>
      <w:r w:rsidR="009074BE" w:rsidRPr="00F601AA">
        <w:rPr>
          <w:rFonts w:hint="eastAsia"/>
        </w:rPr>
        <w:t>+</w:t>
      </w:r>
      <w:r w:rsidR="009074BE" w:rsidRPr="00F601AA">
        <w:rPr>
          <w:rFonts w:hint="eastAsia"/>
        </w:rPr>
        <w:t>静电吸附</w:t>
      </w:r>
      <w:r w:rsidRPr="00F601AA">
        <w:t>”</w:t>
      </w:r>
      <w:r w:rsidRPr="00F601AA">
        <w:t>处理工艺，净化装置运行时，定型机废气先经</w:t>
      </w:r>
      <w:r w:rsidRPr="00F601AA">
        <w:rPr>
          <w:rFonts w:hint="eastAsia"/>
        </w:rPr>
        <w:t>雾化</w:t>
      </w:r>
      <w:r w:rsidRPr="00F601AA">
        <w:t>喷淋</w:t>
      </w:r>
      <w:r w:rsidRPr="00F601AA">
        <w:rPr>
          <w:rFonts w:hint="eastAsia"/>
        </w:rPr>
        <w:t>，去除定型废气中纤维尘及颗粒油烟</w:t>
      </w:r>
      <w:r w:rsidRPr="00F601AA">
        <w:t>，</w:t>
      </w:r>
      <w:r w:rsidRPr="00F601AA">
        <w:rPr>
          <w:rFonts w:hint="eastAsia"/>
        </w:rPr>
        <w:t>同时防止定型废气油烟附着在热交换器翅片上，导致火灾风险；余热回收采用热交换器（翅片），</w:t>
      </w:r>
      <w:r w:rsidRPr="00F601AA">
        <w:t>通过加热</w:t>
      </w:r>
      <w:r w:rsidRPr="00F601AA">
        <w:rPr>
          <w:rFonts w:hint="eastAsia"/>
        </w:rPr>
        <w:t>冷水</w:t>
      </w:r>
      <w:r w:rsidRPr="00F601AA">
        <w:t>，回收的热能直接用于</w:t>
      </w:r>
      <w:r w:rsidRPr="00F601AA">
        <w:rPr>
          <w:rFonts w:hint="eastAsia"/>
        </w:rPr>
        <w:t>染整工序；最后尾气</w:t>
      </w:r>
      <w:r w:rsidRPr="00F601AA">
        <w:t>通过</w:t>
      </w:r>
      <w:r w:rsidRPr="00F601AA">
        <w:rPr>
          <w:rFonts w:hint="eastAsia"/>
        </w:rPr>
        <w:t>高压</w:t>
      </w:r>
      <w:r w:rsidRPr="00F601AA">
        <w:t>静电除油烟一体化设备，该项技术能够较好地兼顾环保、节能与安全三者之间的关系，有效回收烟气所含的热量和废油，实现烟气中油烟颗粒物的高效率净化。</w:t>
      </w:r>
    </w:p>
    <w:p w14:paraId="01CF1B0D" w14:textId="77777777" w:rsidR="0016204F" w:rsidRPr="00F601AA" w:rsidRDefault="0016204F" w:rsidP="00EA0BF9">
      <w:pPr>
        <w:ind w:firstLine="480"/>
      </w:pPr>
      <w:r w:rsidRPr="00F601AA">
        <w:rPr>
          <w:rFonts w:hint="eastAsia"/>
        </w:rPr>
        <w:t>项目拟设置</w:t>
      </w:r>
      <w:r w:rsidRPr="00F601AA">
        <w:rPr>
          <w:rFonts w:hint="eastAsia"/>
        </w:rPr>
        <w:t>7</w:t>
      </w:r>
      <w:r w:rsidRPr="00F601AA">
        <w:rPr>
          <w:rFonts w:hint="eastAsia"/>
        </w:rPr>
        <w:t>台定型机，废气经“一拖三”，“一拖四”</w:t>
      </w:r>
      <w:r w:rsidRPr="00F601AA">
        <w:rPr>
          <w:rFonts w:hint="eastAsia"/>
        </w:rPr>
        <w:t>2</w:t>
      </w:r>
      <w:r w:rsidRPr="00F601AA">
        <w:rPr>
          <w:rFonts w:hint="eastAsia"/>
        </w:rPr>
        <w:t>套废气净化设施处理后，合并为一根φ</w:t>
      </w:r>
      <w:r w:rsidRPr="00F601AA">
        <w:rPr>
          <w:rFonts w:hint="eastAsia"/>
        </w:rPr>
        <w:t>1.5m</w:t>
      </w:r>
      <w:r w:rsidRPr="00F601AA">
        <w:rPr>
          <w:rFonts w:hint="eastAsia"/>
        </w:rPr>
        <w:t>，高度≥</w:t>
      </w:r>
      <w:r w:rsidRPr="00F601AA">
        <w:rPr>
          <w:rFonts w:hint="eastAsia"/>
        </w:rPr>
        <w:t>30m</w:t>
      </w:r>
      <w:r w:rsidRPr="00F601AA">
        <w:rPr>
          <w:rFonts w:hint="eastAsia"/>
        </w:rPr>
        <w:t>的排气筒排放，风机设计风量为</w:t>
      </w:r>
      <w:r w:rsidR="00B77165" w:rsidRPr="00F601AA">
        <w:rPr>
          <w:rFonts w:hint="eastAsia"/>
        </w:rPr>
        <w:t>7</w:t>
      </w:r>
      <w:r w:rsidRPr="00F601AA">
        <w:rPr>
          <w:rFonts w:hint="eastAsia"/>
        </w:rPr>
        <w:t>0000m</w:t>
      </w:r>
      <w:r w:rsidRPr="00F601AA">
        <w:rPr>
          <w:rFonts w:hint="eastAsia"/>
          <w:vertAlign w:val="superscript"/>
        </w:rPr>
        <w:t>3</w:t>
      </w:r>
      <w:r w:rsidRPr="00F601AA">
        <w:rPr>
          <w:rFonts w:hint="eastAsia"/>
        </w:rPr>
        <w:t>/h</w:t>
      </w:r>
      <w:r w:rsidRPr="00F601AA">
        <w:rPr>
          <w:rFonts w:hint="eastAsia"/>
        </w:rPr>
        <w:t>。</w:t>
      </w:r>
    </w:p>
    <w:p w14:paraId="014D822A" w14:textId="4B8E034B" w:rsidR="00EA0BF9" w:rsidRPr="00F601AA" w:rsidRDefault="00F5403C" w:rsidP="00FA31AD">
      <w:pPr>
        <w:ind w:firstLineChars="0" w:firstLine="0"/>
        <w:jc w:val="center"/>
      </w:pPr>
      <w:r w:rsidRPr="00F601AA">
        <w:object w:dxaOrig="7291" w:dyaOrig="3255" w14:anchorId="1A83C0F4">
          <v:shape id="_x0000_i1041" type="#_x0000_t75" style="width:447.05pt;height:200.4pt" o:ole="">
            <v:imagedata r:id="rId71" o:title=""/>
          </v:shape>
          <o:OLEObject Type="Embed" ProgID="Visio.Drawing.15" ShapeID="_x0000_i1041" DrawAspect="Content" ObjectID="_1682497206" r:id="rId72"/>
        </w:object>
      </w:r>
    </w:p>
    <w:p w14:paraId="158740D5" w14:textId="77777777" w:rsidR="00EA0BF9" w:rsidRPr="00F601AA" w:rsidRDefault="00EA0BF9" w:rsidP="00FA31AD">
      <w:pPr>
        <w:pStyle w:val="a7"/>
      </w:pPr>
      <w:r w:rsidRPr="00F601AA">
        <w:t>定型废气处理工艺流程</w:t>
      </w:r>
    </w:p>
    <w:p w14:paraId="00CEDF01" w14:textId="77777777" w:rsidR="00EA0BF9" w:rsidRPr="00F601AA" w:rsidRDefault="00EA0BF9" w:rsidP="00A05B46">
      <w:pPr>
        <w:spacing w:beforeLines="50" w:before="120"/>
        <w:ind w:firstLine="480"/>
      </w:pPr>
      <w:r w:rsidRPr="00F601AA">
        <w:t>（</w:t>
      </w:r>
      <w:r w:rsidRPr="00F601AA">
        <w:rPr>
          <w:rFonts w:hint="eastAsia"/>
        </w:rPr>
        <w:t>2</w:t>
      </w:r>
      <w:r w:rsidRPr="00F601AA">
        <w:t>）工艺简介</w:t>
      </w:r>
    </w:p>
    <w:p w14:paraId="0D38883F" w14:textId="77777777" w:rsidR="003F4A10" w:rsidRPr="00F601AA" w:rsidRDefault="003F4A10" w:rsidP="003F4A10">
      <w:pPr>
        <w:ind w:firstLine="480"/>
      </w:pPr>
      <w:r w:rsidRPr="00F601AA">
        <w:rPr>
          <w:rFonts w:hint="eastAsia"/>
        </w:rPr>
        <w:t>定型废气处理工艺说明：从定型机中挥发出来的高温油烟废气经风机引入水喷淋塔，去除废气、夹带的部分油污及大颗粒物及纤维尘，同时降低烟气温度，处理过滤装置出水通过油水分离器回收废油后，水循环使用（定期排放）。</w:t>
      </w:r>
    </w:p>
    <w:p w14:paraId="1B4DCF7C" w14:textId="234C17C3" w:rsidR="00EA0BF9" w:rsidRPr="00F601AA" w:rsidRDefault="00F5403C" w:rsidP="0016204F">
      <w:pPr>
        <w:ind w:firstLine="480"/>
      </w:pPr>
      <w:r w:rsidRPr="00F601AA">
        <w:rPr>
          <w:rFonts w:hint="eastAsia"/>
        </w:rPr>
        <w:t>雾化喷淋处理后废气通过余热回收装置（热交换器）后，使油烟废气温度迅速下降到（</w:t>
      </w:r>
      <w:r w:rsidRPr="00F601AA">
        <w:rPr>
          <w:rFonts w:hint="eastAsia"/>
        </w:rPr>
        <w:t>30-70</w:t>
      </w:r>
      <w:r w:rsidRPr="00F601AA">
        <w:rPr>
          <w:rFonts w:hint="eastAsia"/>
        </w:rPr>
        <w:t>℃</w:t>
      </w:r>
      <w:r w:rsidRPr="00F601AA">
        <w:rPr>
          <w:rFonts w:hint="eastAsia"/>
        </w:rPr>
        <w:t>)</w:t>
      </w:r>
      <w:r w:rsidRPr="00F601AA">
        <w:rPr>
          <w:rFonts w:hint="eastAsia"/>
        </w:rPr>
        <w:t>工艺所需的温度（该温度对稳定静电净化效率非常关键），降温后的油烟废气进入定型机废气专用高压静电处理器中，再进行高压静电的电场力（阴离子</w:t>
      </w:r>
      <w:r w:rsidRPr="00F601AA">
        <w:rPr>
          <w:rFonts w:hint="eastAsia"/>
        </w:rPr>
        <w:t>-</w:t>
      </w:r>
      <w:r w:rsidRPr="00F601AA">
        <w:rPr>
          <w:rFonts w:hint="eastAsia"/>
        </w:rPr>
        <w:t>阳离子）作用下，微细的颗粒物吸附到极管上，极管上的小颗物及烟油回流底部收集回收、油与水可再利用，水集中流入油水分离器作回收废油处理，此工艺最小过滤精度达到</w:t>
      </w:r>
      <w:r w:rsidRPr="00F601AA">
        <w:rPr>
          <w:rFonts w:hint="eastAsia"/>
        </w:rPr>
        <w:t>0.1um</w:t>
      </w:r>
      <w:r w:rsidRPr="00F601AA">
        <w:rPr>
          <w:rFonts w:hint="eastAsia"/>
        </w:rPr>
        <w:t>，可以有效滤除烟雾，油烟废气中的绝大部分油被滤除，经过处理后的净化气体达标排放。</w:t>
      </w:r>
    </w:p>
    <w:p w14:paraId="131D94D5" w14:textId="77777777" w:rsidR="00EA0BF9" w:rsidRPr="00F601AA" w:rsidRDefault="00EA0BF9" w:rsidP="0016204F">
      <w:pPr>
        <w:pStyle w:val="a5"/>
      </w:pPr>
      <w:r w:rsidRPr="00F601AA">
        <w:rPr>
          <w:rFonts w:hint="eastAsia"/>
        </w:rPr>
        <w:t>污水处理站除臭措施</w:t>
      </w:r>
    </w:p>
    <w:p w14:paraId="330866A2" w14:textId="77777777" w:rsidR="002C7C9F" w:rsidRPr="00F601AA" w:rsidRDefault="002C7C9F" w:rsidP="002C7C9F">
      <w:pPr>
        <w:ind w:firstLine="480"/>
      </w:pPr>
      <w:r w:rsidRPr="00F601AA">
        <w:rPr>
          <w:rFonts w:hint="eastAsia"/>
        </w:rPr>
        <w:t>（</w:t>
      </w:r>
      <w:r w:rsidRPr="00F601AA">
        <w:rPr>
          <w:rFonts w:hint="eastAsia"/>
        </w:rPr>
        <w:t>1</w:t>
      </w:r>
      <w:r w:rsidRPr="00F601AA">
        <w:rPr>
          <w:rFonts w:hint="eastAsia"/>
        </w:rPr>
        <w:t>）除臭设施收集系统</w:t>
      </w:r>
    </w:p>
    <w:p w14:paraId="645631FC" w14:textId="1370AC04" w:rsidR="002C7C9F" w:rsidRPr="00F601AA" w:rsidRDefault="002C7C9F" w:rsidP="002C7C9F">
      <w:pPr>
        <w:ind w:firstLine="480"/>
      </w:pPr>
      <w:r w:rsidRPr="00F601AA">
        <w:rPr>
          <w:rFonts w:hint="eastAsia"/>
        </w:rPr>
        <w:t>项目废水处理设施在正常运行过程会有一定量的恶臭气体逸出，主要来自污水中的有机物质因微生物消化作用产生的还原态有害气体，主要为</w:t>
      </w:r>
      <w:r w:rsidRPr="00F601AA">
        <w:rPr>
          <w:rFonts w:hint="eastAsia"/>
        </w:rPr>
        <w:t>NH</w:t>
      </w:r>
      <w:r w:rsidRPr="00F601AA">
        <w:rPr>
          <w:rFonts w:hint="eastAsia"/>
          <w:vertAlign w:val="subscript"/>
        </w:rPr>
        <w:t>3</w:t>
      </w:r>
      <w:r w:rsidRPr="00F601AA">
        <w:rPr>
          <w:rFonts w:hint="eastAsia"/>
        </w:rPr>
        <w:t>和</w:t>
      </w:r>
      <w:r w:rsidRPr="00F601AA">
        <w:rPr>
          <w:rFonts w:hint="eastAsia"/>
        </w:rPr>
        <w:t>H</w:t>
      </w:r>
      <w:r w:rsidRPr="00F601AA">
        <w:rPr>
          <w:rFonts w:hint="eastAsia"/>
          <w:vertAlign w:val="subscript"/>
        </w:rPr>
        <w:t>2</w:t>
      </w:r>
      <w:r w:rsidRPr="00F601AA">
        <w:rPr>
          <w:rFonts w:hint="eastAsia"/>
        </w:rPr>
        <w:t>S</w:t>
      </w:r>
      <w:r w:rsidRPr="00F601AA">
        <w:rPr>
          <w:rFonts w:hint="eastAsia"/>
        </w:rPr>
        <w:t>，本项目污水处理设施恶臭污染源主要构筑物为水解酸化池、污泥浓缩池和污泥脱水间等，采取加盖处理，最大程度避免无组织排放，并配套一套除尘喷淋塔除臭系统。</w:t>
      </w:r>
    </w:p>
    <w:p w14:paraId="7D145ECA" w14:textId="070CBCC1" w:rsidR="002C7C9F" w:rsidRPr="00F601AA" w:rsidRDefault="002C7C9F" w:rsidP="002C7C9F">
      <w:pPr>
        <w:ind w:firstLine="480"/>
      </w:pPr>
      <w:r w:rsidRPr="00F601AA">
        <w:rPr>
          <w:rFonts w:hint="eastAsia"/>
        </w:rPr>
        <w:t>（</w:t>
      </w:r>
      <w:r w:rsidRPr="00F601AA">
        <w:rPr>
          <w:rFonts w:hint="eastAsia"/>
        </w:rPr>
        <w:t>2</w:t>
      </w:r>
      <w:r w:rsidRPr="00F601AA">
        <w:rPr>
          <w:rFonts w:hint="eastAsia"/>
        </w:rPr>
        <w:t>）除臭过程及机理</w:t>
      </w:r>
    </w:p>
    <w:p w14:paraId="62452FD6" w14:textId="4C1B474D" w:rsidR="00EA0BF9" w:rsidRPr="00F601AA" w:rsidRDefault="00EA0BF9" w:rsidP="0016204F">
      <w:pPr>
        <w:ind w:firstLine="480"/>
      </w:pPr>
      <w:r w:rsidRPr="00F601AA">
        <w:rPr>
          <w:rFonts w:hint="eastAsia"/>
        </w:rPr>
        <w:t>该方法主要是利用液体吸收和生物处理的组合作用。含臭味物质的废气从滤塔底部进入，由下往上穿过滤床，通过滤床时臭味物质被喷淋液吸收，从气相转移至水</w:t>
      </w:r>
      <w:r w:rsidRPr="00F601AA">
        <w:rPr>
          <w:rFonts w:hint="eastAsia"/>
        </w:rPr>
        <w:t>-</w:t>
      </w:r>
      <w:r w:rsidRPr="00F601AA">
        <w:rPr>
          <w:rFonts w:hint="eastAsia"/>
        </w:rPr>
        <w:t>微生物混合相，再通过附着生长在滤料上的微生物的代谢作用，将臭味物质氧化分解为</w:t>
      </w:r>
      <w:r w:rsidRPr="00F601AA">
        <w:rPr>
          <w:rFonts w:hint="eastAsia"/>
        </w:rPr>
        <w:t>H</w:t>
      </w:r>
      <w:r w:rsidRPr="00F601AA">
        <w:rPr>
          <w:rFonts w:hint="eastAsia"/>
          <w:vertAlign w:val="subscript"/>
        </w:rPr>
        <w:t>2</w:t>
      </w:r>
      <w:r w:rsidRPr="00F601AA">
        <w:rPr>
          <w:rFonts w:hint="eastAsia"/>
        </w:rPr>
        <w:t>O</w:t>
      </w:r>
      <w:r w:rsidRPr="00F601AA">
        <w:rPr>
          <w:rFonts w:hint="eastAsia"/>
        </w:rPr>
        <w:t>、</w:t>
      </w:r>
      <w:r w:rsidRPr="00F601AA">
        <w:rPr>
          <w:rFonts w:hint="eastAsia"/>
        </w:rPr>
        <w:t>CO</w:t>
      </w:r>
      <w:r w:rsidRPr="00F601AA">
        <w:rPr>
          <w:rFonts w:hint="eastAsia"/>
          <w:vertAlign w:val="subscript"/>
        </w:rPr>
        <w:t>2</w:t>
      </w:r>
      <w:r w:rsidRPr="00F601AA">
        <w:rPr>
          <w:rFonts w:hint="eastAsia"/>
        </w:rPr>
        <w:t>等无毒无害的简单无机物，得到净化再生的喷淋液被循环重复使用。</w:t>
      </w:r>
    </w:p>
    <w:p w14:paraId="13490986" w14:textId="77777777" w:rsidR="00EA0BF9" w:rsidRPr="00F601AA" w:rsidRDefault="00EA0BF9" w:rsidP="0016204F">
      <w:pPr>
        <w:ind w:firstLine="480"/>
      </w:pPr>
      <w:r w:rsidRPr="00F601AA">
        <w:rPr>
          <w:rFonts w:hint="eastAsia"/>
        </w:rPr>
        <w:t>污染物去除的实质是以臭味物质作为营养物质被微生物吸收、代谢及利用。这一过程是由物理、化学、物理化学以及生物化学所组成的一个复杂过程，简化为如下表达式：</w:t>
      </w:r>
    </w:p>
    <w:p w14:paraId="73FF18EB" w14:textId="77777777" w:rsidR="00EA0BF9" w:rsidRPr="00F601AA" w:rsidRDefault="00EA0BF9" w:rsidP="0016204F">
      <w:pPr>
        <w:ind w:firstLine="480"/>
      </w:pPr>
      <w:r w:rsidRPr="00F601AA">
        <w:rPr>
          <w:noProof/>
        </w:rPr>
        <w:drawing>
          <wp:inline distT="0" distB="0" distL="0" distR="0" wp14:anchorId="48A83943" wp14:editId="78A98A31">
            <wp:extent cx="3101340" cy="255905"/>
            <wp:effectExtent l="0" t="0" r="381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3101340" cy="255905"/>
                    </a:xfrm>
                    <a:prstGeom prst="rect">
                      <a:avLst/>
                    </a:prstGeom>
                    <a:noFill/>
                    <a:ln>
                      <a:noFill/>
                    </a:ln>
                  </pic:spPr>
                </pic:pic>
              </a:graphicData>
            </a:graphic>
          </wp:inline>
        </w:drawing>
      </w:r>
    </w:p>
    <w:p w14:paraId="1C6BD4E7" w14:textId="77777777" w:rsidR="00EA0BF9" w:rsidRPr="00F601AA" w:rsidRDefault="00EA0BF9" w:rsidP="0016204F">
      <w:pPr>
        <w:ind w:firstLine="480"/>
      </w:pPr>
      <w:r w:rsidRPr="00F601AA">
        <w:rPr>
          <w:rFonts w:hint="eastAsia"/>
        </w:rPr>
        <w:t>恶臭废气在生物滤塔中的净化过程一般要经历以下三个步骤：</w:t>
      </w:r>
    </w:p>
    <w:p w14:paraId="6FD35A30" w14:textId="77777777" w:rsidR="00EA0BF9" w:rsidRPr="00F601AA" w:rsidRDefault="00EA0BF9" w:rsidP="0016204F">
      <w:pPr>
        <w:ind w:firstLine="480"/>
      </w:pPr>
      <w:r w:rsidRPr="00F601AA">
        <w:rPr>
          <w:rFonts w:hint="eastAsia"/>
        </w:rPr>
        <w:t>①臭气同水接触并溶解到水中，即由气膜扩散进入液膜；</w:t>
      </w:r>
    </w:p>
    <w:p w14:paraId="1A37CD17" w14:textId="77777777" w:rsidR="00EA0BF9" w:rsidRPr="00F601AA" w:rsidRDefault="00EA0BF9" w:rsidP="0016204F">
      <w:pPr>
        <w:ind w:firstLine="480"/>
      </w:pPr>
      <w:r w:rsidRPr="00F601AA">
        <w:rPr>
          <w:rFonts w:hint="eastAsia"/>
        </w:rPr>
        <w:t>②溶解于水中的恶臭组分在浓度差的推动下进一步扩散到生物膜内，进而被其中的微生物捕获并吸收；</w:t>
      </w:r>
    </w:p>
    <w:p w14:paraId="69C3A353" w14:textId="3BDA9B40" w:rsidR="00EA0BF9" w:rsidRPr="00F601AA" w:rsidRDefault="00EA0BF9" w:rsidP="0016204F">
      <w:pPr>
        <w:ind w:firstLine="480"/>
      </w:pPr>
      <w:r w:rsidRPr="00F601AA">
        <w:rPr>
          <w:rFonts w:hint="eastAsia"/>
        </w:rPr>
        <w:t>③进入微生物体内的恶臭组分在其自身的代谢过程中作为能源和营养物质被分解、利用，从而使污染物得以去除。</w:t>
      </w:r>
    </w:p>
    <w:p w14:paraId="4F2FA29B" w14:textId="77777777" w:rsidR="002C7C9F" w:rsidRPr="00F601AA" w:rsidRDefault="002C7C9F" w:rsidP="002C7C9F">
      <w:pPr>
        <w:pStyle w:val="-1"/>
        <w:ind w:firstLine="480"/>
      </w:pPr>
      <w:r w:rsidRPr="00F601AA">
        <w:t>（</w:t>
      </w:r>
      <w:r w:rsidRPr="00F601AA">
        <w:t>3</w:t>
      </w:r>
      <w:r w:rsidRPr="00F601AA">
        <w:t>）</w:t>
      </w:r>
      <w:r w:rsidRPr="00F601AA">
        <w:rPr>
          <w:rFonts w:hint="eastAsia"/>
        </w:rPr>
        <w:t>除臭</w:t>
      </w:r>
      <w:r w:rsidRPr="00F601AA">
        <w:t>效果</w:t>
      </w:r>
    </w:p>
    <w:p w14:paraId="717DE6BA" w14:textId="7169C6A6" w:rsidR="002C7C9F" w:rsidRPr="00F601AA" w:rsidRDefault="002C7C9F" w:rsidP="002C7C9F">
      <w:pPr>
        <w:pStyle w:val="-1"/>
        <w:ind w:firstLine="480"/>
      </w:pPr>
      <w:r w:rsidRPr="00F601AA">
        <w:rPr>
          <w:rFonts w:hint="eastAsia"/>
        </w:rPr>
        <w:t>项目污水站采用喷淋塔除臭系统，是污水处理设施恶臭废气常用的净化设施，运行稳定可靠。通过对染整企业污水处理过程恶臭废气产生情况调查，污水处理设施恶臭废气产生源强不高，经收集后通过排气筒集中排放，可满足《恶臭污染物排放标准》</w:t>
      </w:r>
      <w:r w:rsidRPr="00F601AA">
        <w:rPr>
          <w:rFonts w:hint="eastAsia"/>
        </w:rPr>
        <w:t>(GB14554-1993)</w:t>
      </w:r>
      <w:r w:rsidRPr="00F601AA">
        <w:rPr>
          <w:rFonts w:hint="eastAsia"/>
        </w:rPr>
        <w:t>表</w:t>
      </w:r>
      <w:r w:rsidRPr="00F601AA">
        <w:rPr>
          <w:rFonts w:hint="eastAsia"/>
        </w:rPr>
        <w:t>1</w:t>
      </w:r>
      <w:r w:rsidRPr="00F601AA">
        <w:rPr>
          <w:rFonts w:hint="eastAsia"/>
        </w:rPr>
        <w:t>二级和表</w:t>
      </w:r>
      <w:r w:rsidRPr="00F601AA">
        <w:rPr>
          <w:rFonts w:hint="eastAsia"/>
        </w:rPr>
        <w:t>2</w:t>
      </w:r>
      <w:r w:rsidRPr="00F601AA">
        <w:rPr>
          <w:rFonts w:hint="eastAsia"/>
        </w:rPr>
        <w:t>标准，恶臭有组织和无组织排放均符合</w:t>
      </w:r>
      <w:r w:rsidRPr="00F601AA">
        <w:t>《恶臭污染物排放标准》（</w:t>
      </w:r>
      <w:r w:rsidRPr="00F601AA">
        <w:t>GB14554-1993</w:t>
      </w:r>
      <w:r w:rsidRPr="00F601AA">
        <w:t>）中相关标准值</w:t>
      </w:r>
      <w:r w:rsidRPr="00F601AA">
        <w:rPr>
          <w:rFonts w:hint="eastAsia"/>
        </w:rPr>
        <w:t>标准，可实现稳定达标排放。</w:t>
      </w:r>
    </w:p>
    <w:p w14:paraId="49DAA0E8" w14:textId="77777777" w:rsidR="002C7C9F" w:rsidRPr="00F601AA" w:rsidRDefault="002C7C9F" w:rsidP="002C7C9F">
      <w:pPr>
        <w:pStyle w:val="-1"/>
        <w:ind w:firstLine="480"/>
      </w:pPr>
      <w:r w:rsidRPr="00F601AA">
        <w:rPr>
          <w:rFonts w:hint="eastAsia"/>
        </w:rPr>
        <w:t>（</w:t>
      </w:r>
      <w:r w:rsidRPr="00F601AA">
        <w:rPr>
          <w:rFonts w:hint="eastAsia"/>
        </w:rPr>
        <w:t>4</w:t>
      </w:r>
      <w:r w:rsidRPr="00F601AA">
        <w:rPr>
          <w:rFonts w:hint="eastAsia"/>
        </w:rPr>
        <w:t>）其他</w:t>
      </w:r>
    </w:p>
    <w:p w14:paraId="635BB547" w14:textId="77777777" w:rsidR="002C7C9F" w:rsidRPr="00F601AA" w:rsidRDefault="002C7C9F" w:rsidP="002C7C9F">
      <w:pPr>
        <w:pStyle w:val="-1"/>
        <w:ind w:firstLine="480"/>
      </w:pPr>
      <w:r w:rsidRPr="00F601AA">
        <w:rPr>
          <w:rFonts w:hint="eastAsia"/>
        </w:rPr>
        <w:t>为减少恶臭气体对员工及周边大气环境的影响，确保其厂界恶臭气体浓度可以满足《恶臭污染物排放标准》（</w:t>
      </w:r>
      <w:r w:rsidRPr="00F601AA">
        <w:rPr>
          <w:rFonts w:hint="eastAsia"/>
        </w:rPr>
        <w:t>14554-93</w:t>
      </w:r>
      <w:r w:rsidRPr="00F601AA">
        <w:rPr>
          <w:rFonts w:hint="eastAsia"/>
        </w:rPr>
        <w:t>）恶臭污染物厂界标准二级标准</w:t>
      </w:r>
      <w:r w:rsidRPr="00F601AA">
        <w:rPr>
          <w:rFonts w:hint="eastAsia"/>
        </w:rPr>
        <w:t>(</w:t>
      </w:r>
      <w:r w:rsidRPr="00F601AA">
        <w:rPr>
          <w:rFonts w:hint="eastAsia"/>
        </w:rPr>
        <w:t>新改扩建</w:t>
      </w:r>
      <w:r w:rsidRPr="00F601AA">
        <w:rPr>
          <w:rFonts w:hint="eastAsia"/>
        </w:rPr>
        <w:t>)</w:t>
      </w:r>
      <w:r w:rsidRPr="00F601AA">
        <w:rPr>
          <w:rFonts w:hint="eastAsia"/>
        </w:rPr>
        <w:t>要求，本评价建议还应该采取以下措施：</w:t>
      </w:r>
    </w:p>
    <w:p w14:paraId="50464C31" w14:textId="77777777" w:rsidR="002C7C9F" w:rsidRPr="00F601AA" w:rsidRDefault="002C7C9F" w:rsidP="002C7C9F">
      <w:pPr>
        <w:pStyle w:val="-1"/>
        <w:ind w:firstLine="480"/>
      </w:pPr>
      <w:r w:rsidRPr="00F601AA">
        <w:rPr>
          <w:rFonts w:hint="eastAsia"/>
        </w:rPr>
        <w:t>①加强废水处理设施的运行管理；</w:t>
      </w:r>
    </w:p>
    <w:p w14:paraId="33E5E71E" w14:textId="77777777" w:rsidR="002C7C9F" w:rsidRPr="00F601AA" w:rsidRDefault="002C7C9F" w:rsidP="002C7C9F">
      <w:pPr>
        <w:pStyle w:val="-1"/>
        <w:ind w:firstLine="480"/>
      </w:pPr>
      <w:r w:rsidRPr="00F601AA">
        <w:rPr>
          <w:rFonts w:hint="eastAsia"/>
        </w:rPr>
        <w:t>②污泥脱水后及时清运，减少污泥堆存；</w:t>
      </w:r>
    </w:p>
    <w:p w14:paraId="15E03248" w14:textId="77777777" w:rsidR="002C7C9F" w:rsidRPr="00F601AA" w:rsidRDefault="002C7C9F" w:rsidP="002C7C9F">
      <w:pPr>
        <w:pStyle w:val="-1"/>
        <w:ind w:firstLine="480"/>
      </w:pPr>
      <w:r w:rsidRPr="00F601AA">
        <w:rPr>
          <w:rFonts w:hint="eastAsia"/>
        </w:rPr>
        <w:t>③认真搞好厂区绿化建设，在厂四周设置绿化带，同时在各构筑物的空地、间隙，根据不同条件种植黄杨、夹竹桃、杉树等除臭效果较好的树种以及其它花草灌木，形成草、灌、乔相结合的立体绿化体系，以减少臭味和噪声对环境的影响；</w:t>
      </w:r>
    </w:p>
    <w:p w14:paraId="54F5B977" w14:textId="77777777" w:rsidR="002C7C9F" w:rsidRPr="00F601AA" w:rsidRDefault="002C7C9F" w:rsidP="002C7C9F">
      <w:pPr>
        <w:pStyle w:val="-1"/>
        <w:ind w:firstLine="480"/>
      </w:pPr>
      <w:r w:rsidRPr="00F601AA">
        <w:rPr>
          <w:rFonts w:hint="eastAsia"/>
        </w:rPr>
        <w:t>④实行定期与不定期（视需要）进行恶臭气体监测，发现异常及时采取补救措施。</w:t>
      </w:r>
    </w:p>
    <w:p w14:paraId="115D9B4B" w14:textId="77777777" w:rsidR="00EA0BF9" w:rsidRPr="00F601AA" w:rsidRDefault="00EA0BF9" w:rsidP="00E66276">
      <w:pPr>
        <w:pStyle w:val="a4"/>
      </w:pPr>
      <w:r w:rsidRPr="00F601AA">
        <w:t>废气</w:t>
      </w:r>
      <w:r w:rsidRPr="00F601AA">
        <w:rPr>
          <w:rFonts w:hint="eastAsia"/>
        </w:rPr>
        <w:t>治理措施可行性分析</w:t>
      </w:r>
    </w:p>
    <w:p w14:paraId="4F1B548D" w14:textId="77777777" w:rsidR="00EA0BF9" w:rsidRPr="00F601AA" w:rsidRDefault="00EA0BF9" w:rsidP="00CC581F">
      <w:pPr>
        <w:pStyle w:val="a5"/>
      </w:pPr>
      <w:r w:rsidRPr="00F601AA">
        <w:rPr>
          <w:rFonts w:hint="eastAsia"/>
        </w:rPr>
        <w:t>技术达标可达性</w:t>
      </w:r>
    </w:p>
    <w:p w14:paraId="668789ED" w14:textId="77777777" w:rsidR="00EA0BF9" w:rsidRPr="00F601AA" w:rsidRDefault="00EA0BF9" w:rsidP="0016204F">
      <w:pPr>
        <w:ind w:firstLine="480"/>
      </w:pPr>
      <w:r w:rsidRPr="00F601AA">
        <w:t>（</w:t>
      </w:r>
      <w:r w:rsidRPr="00F601AA">
        <w:rPr>
          <w:rFonts w:hint="eastAsia"/>
        </w:rPr>
        <w:t>1</w:t>
      </w:r>
      <w:r w:rsidRPr="00F601AA">
        <w:t>）</w:t>
      </w:r>
      <w:r w:rsidRPr="00F601AA">
        <w:rPr>
          <w:rFonts w:hint="eastAsia"/>
        </w:rPr>
        <w:t>定型废气</w:t>
      </w:r>
      <w:r w:rsidRPr="00F601AA">
        <w:t>处理效果</w:t>
      </w:r>
    </w:p>
    <w:p w14:paraId="0BB13D9D" w14:textId="77777777" w:rsidR="00F5403C" w:rsidRPr="00F601AA" w:rsidRDefault="00F5403C" w:rsidP="00F5403C">
      <w:pPr>
        <w:pStyle w:val="-1"/>
        <w:ind w:firstLine="480"/>
      </w:pPr>
      <w:r w:rsidRPr="00F601AA">
        <w:rPr>
          <w:rFonts w:hint="eastAsia"/>
        </w:rPr>
        <w:t>定型机废气治理设备常见为水喷淋处理工艺，因为水喷淋工艺简单，设备并不复杂，就是用水泵向圆筒状的净化器内供水，经过筒内的喷嘴形成水雾，定型机的废气有排风机送入净化器，烟气在筒内穿过水雾，这样烟气中的油烟尘就被水雾捕集，烟气得以净化。净化器的回水将捕集到的油烟尘带入水箱进行油水尘分离。</w:t>
      </w:r>
    </w:p>
    <w:p w14:paraId="29957053" w14:textId="77777777" w:rsidR="00F5403C" w:rsidRPr="00F601AA" w:rsidRDefault="00F5403C" w:rsidP="00F5403C">
      <w:pPr>
        <w:pStyle w:val="-1"/>
        <w:ind w:firstLine="480"/>
      </w:pPr>
      <w:r w:rsidRPr="00F601AA">
        <w:rPr>
          <w:rFonts w:hint="eastAsia"/>
        </w:rPr>
        <w:t>静电式处理工艺不会产生二次污染；烟气净化效果好，废油回收效果好。但由于定型机高温、高湿、高含尘。高含油的特性，传统的静电净化设备存在着高压绝缘电柱易水气结露，从而爬电，造成短路。气体放电可能使废气中的有机溶剂（油脂、纤维）燃烧，和引燃趁机在极板或管道上的油垢和纤维尘，存在导致定型机内发生火灾或爆炸事故的隐患。</w:t>
      </w:r>
    </w:p>
    <w:p w14:paraId="6502F425" w14:textId="77777777" w:rsidR="00F5403C" w:rsidRPr="00F601AA" w:rsidRDefault="00F5403C" w:rsidP="00F5403C">
      <w:pPr>
        <w:pStyle w:val="-1"/>
        <w:ind w:firstLine="480"/>
      </w:pPr>
      <w:r w:rsidRPr="00F601AA">
        <w:rPr>
          <w:rFonts w:hint="eastAsia"/>
        </w:rPr>
        <w:t>项目定型废气由三大件组成：“雾化喷淋（含油水分离器）、余热回收、高压静电”，是结合以上两种工艺开发出的工艺。该工艺热回收率高、处理效果好而且运行稳定，目前已经在印染行业得到较广泛的应用，同时该技术属于《纺织染整行业污染防治可行性技术指南（试行）》中的可行性技术。因此本项目采用该工艺处理定型废气是可行的。</w:t>
      </w:r>
    </w:p>
    <w:p w14:paraId="353B5180" w14:textId="77777777" w:rsidR="00EA0BF9" w:rsidRPr="00F601AA" w:rsidRDefault="00EA0BF9" w:rsidP="00CC581F">
      <w:pPr>
        <w:ind w:firstLine="480"/>
      </w:pPr>
      <w:r w:rsidRPr="00F601AA">
        <w:t>（</w:t>
      </w:r>
      <w:r w:rsidR="00CC581F" w:rsidRPr="00F601AA">
        <w:rPr>
          <w:rFonts w:hint="eastAsia"/>
        </w:rPr>
        <w:t>2</w:t>
      </w:r>
      <w:r w:rsidRPr="00F601AA">
        <w:t>）</w:t>
      </w:r>
      <w:r w:rsidRPr="00F601AA">
        <w:rPr>
          <w:rFonts w:hint="eastAsia"/>
        </w:rPr>
        <w:t>除臭喷淋塔</w:t>
      </w:r>
      <w:r w:rsidRPr="00F601AA">
        <w:t>效果</w:t>
      </w:r>
    </w:p>
    <w:p w14:paraId="3FB27A82" w14:textId="77777777" w:rsidR="00EA0BF9" w:rsidRPr="00F601AA" w:rsidRDefault="00EA0BF9" w:rsidP="00CC581F">
      <w:pPr>
        <w:ind w:firstLine="480"/>
      </w:pPr>
      <w:r w:rsidRPr="00F601AA">
        <w:rPr>
          <w:rFonts w:hint="eastAsia"/>
        </w:rPr>
        <w:t>除臭喷淋塔是污水处理设施恶臭废气常用的净化设施，运行稳定可靠。通过对搬迁前现有污水处理过程恶臭废气产生情况调查，现有污水处理设施恶臭废气产生源强不高，经收集后通过排气筒集中排放，</w:t>
      </w:r>
      <w:bookmarkStart w:id="277" w:name="_Hlk48834251"/>
      <w:r w:rsidRPr="00F601AA">
        <w:rPr>
          <w:rFonts w:hint="eastAsia"/>
        </w:rPr>
        <w:t>可满足《恶臭污染物排放标准》</w:t>
      </w:r>
      <w:r w:rsidRPr="00F601AA">
        <w:rPr>
          <w:rFonts w:hint="eastAsia"/>
        </w:rPr>
        <w:t>(GB14554-1993)</w:t>
      </w:r>
      <w:r w:rsidRPr="00F601AA">
        <w:rPr>
          <w:rFonts w:hint="eastAsia"/>
        </w:rPr>
        <w:t>表</w:t>
      </w:r>
      <w:r w:rsidRPr="00F601AA">
        <w:rPr>
          <w:rFonts w:hint="eastAsia"/>
        </w:rPr>
        <w:t>1</w:t>
      </w:r>
      <w:r w:rsidRPr="00F601AA">
        <w:rPr>
          <w:rFonts w:hint="eastAsia"/>
        </w:rPr>
        <w:t>二级和表</w:t>
      </w:r>
      <w:r w:rsidRPr="00F601AA">
        <w:rPr>
          <w:rFonts w:hint="eastAsia"/>
        </w:rPr>
        <w:t>2</w:t>
      </w:r>
      <w:r w:rsidRPr="00F601AA">
        <w:rPr>
          <w:rFonts w:hint="eastAsia"/>
        </w:rPr>
        <w:t>标准，恶臭有组织和无组织排放均符合</w:t>
      </w:r>
      <w:r w:rsidRPr="00F601AA">
        <w:t>《恶臭污染物排放标准》（</w:t>
      </w:r>
      <w:r w:rsidRPr="00F601AA">
        <w:t>GB14554-1993</w:t>
      </w:r>
      <w:r w:rsidRPr="00F601AA">
        <w:t>）中相关标准值</w:t>
      </w:r>
      <w:r w:rsidRPr="00F601AA">
        <w:rPr>
          <w:rFonts w:hint="eastAsia"/>
        </w:rPr>
        <w:t>标准，</w:t>
      </w:r>
      <w:bookmarkEnd w:id="277"/>
      <w:r w:rsidRPr="00F601AA">
        <w:rPr>
          <w:rFonts w:hint="eastAsia"/>
        </w:rPr>
        <w:t>可实现稳定达标排放。</w:t>
      </w:r>
    </w:p>
    <w:p w14:paraId="3D12B35B" w14:textId="77777777" w:rsidR="00EA0BF9" w:rsidRPr="00F601AA" w:rsidRDefault="00EA0BF9" w:rsidP="00CC581F">
      <w:pPr>
        <w:pStyle w:val="a5"/>
      </w:pPr>
      <w:r w:rsidRPr="00F601AA">
        <w:rPr>
          <w:rFonts w:hint="eastAsia"/>
        </w:rPr>
        <w:t>经济可行性</w:t>
      </w:r>
    </w:p>
    <w:p w14:paraId="117773A4" w14:textId="77777777" w:rsidR="00EA0BF9" w:rsidRPr="00F601AA" w:rsidRDefault="00EA0BF9" w:rsidP="00F5403C">
      <w:pPr>
        <w:ind w:firstLine="480"/>
      </w:pPr>
      <w:r w:rsidRPr="00F601AA">
        <w:rPr>
          <w:rFonts w:hint="eastAsia"/>
        </w:rPr>
        <w:t>（</w:t>
      </w:r>
      <w:r w:rsidRPr="00F601AA">
        <w:rPr>
          <w:rFonts w:hint="eastAsia"/>
        </w:rPr>
        <w:t>1</w:t>
      </w:r>
      <w:r w:rsidRPr="00F601AA">
        <w:rPr>
          <w:rFonts w:hint="eastAsia"/>
        </w:rPr>
        <w:t>）废气治理设施投资分析</w:t>
      </w:r>
    </w:p>
    <w:p w14:paraId="2E9C1C4B" w14:textId="77777777" w:rsidR="00EA0BF9" w:rsidRPr="00F601AA" w:rsidRDefault="00EA0BF9" w:rsidP="00F5403C">
      <w:pPr>
        <w:ind w:firstLine="480"/>
      </w:pPr>
      <w:r w:rsidRPr="00F601AA">
        <w:rPr>
          <w:rFonts w:hint="eastAsia"/>
        </w:rPr>
        <w:t>本项目共设置</w:t>
      </w:r>
      <w:r w:rsidR="00CC581F" w:rsidRPr="00F601AA">
        <w:rPr>
          <w:rFonts w:hint="eastAsia"/>
        </w:rPr>
        <w:t>2</w:t>
      </w:r>
      <w:r w:rsidRPr="00F601AA">
        <w:rPr>
          <w:rFonts w:hint="eastAsia"/>
        </w:rPr>
        <w:t>套“水喷淋</w:t>
      </w:r>
      <w:r w:rsidRPr="00F601AA">
        <w:rPr>
          <w:rFonts w:hint="eastAsia"/>
        </w:rPr>
        <w:t>+</w:t>
      </w:r>
      <w:r w:rsidRPr="00F601AA">
        <w:rPr>
          <w:rFonts w:hint="eastAsia"/>
        </w:rPr>
        <w:t>静电”一体化定型废气净化设施</w:t>
      </w:r>
      <w:r w:rsidR="00CC581F" w:rsidRPr="00F601AA">
        <w:rPr>
          <w:rFonts w:hint="eastAsia"/>
        </w:rPr>
        <w:t>（</w:t>
      </w:r>
      <w:r w:rsidR="00CC581F" w:rsidRPr="00F601AA">
        <w:rPr>
          <w:rFonts w:hint="eastAsia"/>
          <w:i/>
        </w:rPr>
        <w:t>“一拖三”，</w:t>
      </w:r>
      <w:r w:rsidR="00CC581F" w:rsidRPr="00F601AA">
        <w:rPr>
          <w:rFonts w:hint="eastAsia"/>
        </w:rPr>
        <w:t>“一拖四”各一套）</w:t>
      </w:r>
      <w:r w:rsidRPr="00F601AA">
        <w:rPr>
          <w:rFonts w:hint="eastAsia"/>
        </w:rPr>
        <w:t>，投资约</w:t>
      </w:r>
      <w:r w:rsidR="00BD5E4D" w:rsidRPr="00F601AA">
        <w:rPr>
          <w:rFonts w:hint="eastAsia"/>
        </w:rPr>
        <w:t>150</w:t>
      </w:r>
      <w:r w:rsidRPr="00F601AA">
        <w:rPr>
          <w:rFonts w:hint="eastAsia"/>
        </w:rPr>
        <w:t>万元</w:t>
      </w:r>
      <w:r w:rsidR="00683ADD" w:rsidRPr="00F601AA">
        <w:rPr>
          <w:rFonts w:hint="eastAsia"/>
        </w:rPr>
        <w:t>，年运营费用约</w:t>
      </w:r>
      <w:r w:rsidR="00DE52DF" w:rsidRPr="00F601AA">
        <w:rPr>
          <w:rFonts w:hint="eastAsia"/>
        </w:rPr>
        <w:t>8</w:t>
      </w:r>
      <w:r w:rsidR="00683ADD" w:rsidRPr="00F601AA">
        <w:rPr>
          <w:rFonts w:hint="eastAsia"/>
        </w:rPr>
        <w:t>万元</w:t>
      </w:r>
      <w:r w:rsidRPr="00F601AA">
        <w:rPr>
          <w:rFonts w:hint="eastAsia"/>
        </w:rPr>
        <w:t>。</w:t>
      </w:r>
    </w:p>
    <w:p w14:paraId="35F62830" w14:textId="77777777" w:rsidR="00EA0BF9" w:rsidRPr="00F601AA" w:rsidRDefault="00EA0BF9" w:rsidP="00F5403C">
      <w:pPr>
        <w:ind w:firstLine="480"/>
      </w:pPr>
      <w:r w:rsidRPr="00F601AA">
        <w:rPr>
          <w:rFonts w:hint="eastAsia"/>
        </w:rPr>
        <w:t>污水处理站加盖</w:t>
      </w:r>
      <w:r w:rsidR="005465D4" w:rsidRPr="00F601AA">
        <w:rPr>
          <w:kern w:val="0"/>
          <w:szCs w:val="21"/>
        </w:rPr>
        <w:t>加盖</w:t>
      </w:r>
      <w:r w:rsidR="005465D4" w:rsidRPr="00F601AA">
        <w:rPr>
          <w:rFonts w:hint="eastAsia"/>
          <w:kern w:val="0"/>
          <w:szCs w:val="21"/>
        </w:rPr>
        <w:t>密闭，喷淋塔</w:t>
      </w:r>
      <w:r w:rsidR="005465D4" w:rsidRPr="00F601AA">
        <w:rPr>
          <w:kern w:val="0"/>
          <w:szCs w:val="21"/>
        </w:rPr>
        <w:t>除臭</w:t>
      </w:r>
      <w:r w:rsidRPr="00F601AA">
        <w:rPr>
          <w:rFonts w:hint="eastAsia"/>
        </w:rPr>
        <w:t>设施投资约</w:t>
      </w:r>
      <w:r w:rsidR="00BD5E4D" w:rsidRPr="00F601AA">
        <w:rPr>
          <w:rFonts w:hint="eastAsia"/>
        </w:rPr>
        <w:t>15</w:t>
      </w:r>
      <w:r w:rsidRPr="00F601AA">
        <w:rPr>
          <w:rFonts w:hint="eastAsia"/>
        </w:rPr>
        <w:t>万元</w:t>
      </w:r>
      <w:r w:rsidR="00683ADD" w:rsidRPr="00F601AA">
        <w:rPr>
          <w:rFonts w:hint="eastAsia"/>
        </w:rPr>
        <w:t>，年运营费用约</w:t>
      </w:r>
      <w:r w:rsidR="00DE52DF" w:rsidRPr="00F601AA">
        <w:rPr>
          <w:rFonts w:hint="eastAsia"/>
        </w:rPr>
        <w:t>5</w:t>
      </w:r>
      <w:r w:rsidR="00683ADD" w:rsidRPr="00F601AA">
        <w:rPr>
          <w:rFonts w:hint="eastAsia"/>
        </w:rPr>
        <w:t>万元</w:t>
      </w:r>
      <w:r w:rsidRPr="00F601AA">
        <w:rPr>
          <w:rFonts w:hint="eastAsia"/>
        </w:rPr>
        <w:t>。</w:t>
      </w:r>
    </w:p>
    <w:p w14:paraId="3F708318" w14:textId="77777777" w:rsidR="00EA0BF9" w:rsidRPr="00F601AA" w:rsidRDefault="00EA0BF9" w:rsidP="00F5403C">
      <w:pPr>
        <w:ind w:firstLine="480"/>
      </w:pPr>
      <w:r w:rsidRPr="00F601AA">
        <w:rPr>
          <w:rFonts w:hint="eastAsia"/>
        </w:rPr>
        <w:t>（</w:t>
      </w:r>
      <w:r w:rsidR="00683ADD" w:rsidRPr="00F601AA">
        <w:rPr>
          <w:rFonts w:hint="eastAsia"/>
        </w:rPr>
        <w:t>2</w:t>
      </w:r>
      <w:r w:rsidRPr="00F601AA">
        <w:rPr>
          <w:rFonts w:hint="eastAsia"/>
        </w:rPr>
        <w:t>）</w:t>
      </w:r>
      <w:r w:rsidRPr="00F601AA">
        <w:t>经济可行性分析</w:t>
      </w:r>
    </w:p>
    <w:p w14:paraId="5A61F866" w14:textId="77777777" w:rsidR="00EA0BF9" w:rsidRPr="00F601AA" w:rsidRDefault="00EA0BF9" w:rsidP="00F5403C">
      <w:pPr>
        <w:ind w:firstLine="480"/>
      </w:pPr>
      <w:r w:rsidRPr="00F601AA">
        <w:rPr>
          <w:rFonts w:hint="eastAsia"/>
        </w:rPr>
        <w:t>本项目废气净化设施</w:t>
      </w:r>
      <w:r w:rsidRPr="00F601AA">
        <w:t>投资费用共约</w:t>
      </w:r>
      <w:r w:rsidR="00BD5E4D" w:rsidRPr="00F601AA">
        <w:rPr>
          <w:rFonts w:hint="eastAsia"/>
        </w:rPr>
        <w:t>165</w:t>
      </w:r>
      <w:r w:rsidRPr="00F601AA">
        <w:t>万元，</w:t>
      </w:r>
      <w:r w:rsidRPr="00F601AA">
        <w:rPr>
          <w:rFonts w:hint="eastAsia"/>
        </w:rPr>
        <w:t>占项目总投资的</w:t>
      </w:r>
      <w:r w:rsidR="00BD5E4D" w:rsidRPr="00F601AA">
        <w:rPr>
          <w:rFonts w:hint="eastAsia"/>
        </w:rPr>
        <w:t>2.75</w:t>
      </w:r>
      <w:r w:rsidRPr="00F601AA">
        <w:rPr>
          <w:rFonts w:hint="eastAsia"/>
        </w:rPr>
        <w:t>%</w:t>
      </w:r>
      <w:r w:rsidRPr="00F601AA">
        <w:rPr>
          <w:rFonts w:hint="eastAsia"/>
        </w:rPr>
        <w:t>。</w:t>
      </w:r>
      <w:r w:rsidRPr="00F601AA">
        <w:t>年</w:t>
      </w:r>
      <w:r w:rsidRPr="00F601AA">
        <w:rPr>
          <w:rFonts w:hint="eastAsia"/>
        </w:rPr>
        <w:t>净</w:t>
      </w:r>
      <w:r w:rsidRPr="00F601AA">
        <w:t>利润总额为</w:t>
      </w:r>
      <w:r w:rsidR="00683ADD" w:rsidRPr="00F601AA">
        <w:rPr>
          <w:rFonts w:hint="eastAsia"/>
        </w:rPr>
        <w:t>0.58</w:t>
      </w:r>
      <w:r w:rsidRPr="00F601AA">
        <w:rPr>
          <w:rFonts w:hint="eastAsia"/>
        </w:rPr>
        <w:t>亿</w:t>
      </w:r>
      <w:r w:rsidRPr="00F601AA">
        <w:t>元，</w:t>
      </w:r>
      <w:r w:rsidRPr="00F601AA">
        <w:rPr>
          <w:rFonts w:hint="eastAsia"/>
        </w:rPr>
        <w:t>废气</w:t>
      </w:r>
      <w:r w:rsidRPr="00F601AA">
        <w:t>处理成本为</w:t>
      </w:r>
      <w:r w:rsidR="00BD5E4D" w:rsidRPr="00F601AA">
        <w:rPr>
          <w:rFonts w:hint="eastAsia"/>
        </w:rPr>
        <w:t>1</w:t>
      </w:r>
      <w:r w:rsidR="00DE52DF" w:rsidRPr="00F601AA">
        <w:rPr>
          <w:rFonts w:hint="eastAsia"/>
        </w:rPr>
        <w:t>3</w:t>
      </w:r>
      <w:r w:rsidRPr="00F601AA">
        <w:t>万元</w:t>
      </w:r>
      <w:r w:rsidRPr="00F601AA">
        <w:t>/</w:t>
      </w:r>
      <w:r w:rsidRPr="00F601AA">
        <w:t>年</w:t>
      </w:r>
      <w:r w:rsidRPr="00F601AA">
        <w:rPr>
          <w:rFonts w:hint="eastAsia"/>
        </w:rPr>
        <w:t>，</w:t>
      </w:r>
      <w:r w:rsidRPr="00F601AA">
        <w:t>占年利润总额</w:t>
      </w:r>
      <w:r w:rsidR="00683ADD" w:rsidRPr="00F601AA">
        <w:rPr>
          <w:rFonts w:hint="eastAsia"/>
        </w:rPr>
        <w:t>不足</w:t>
      </w:r>
      <w:r w:rsidR="00683ADD" w:rsidRPr="00F601AA">
        <w:rPr>
          <w:rFonts w:hint="eastAsia"/>
        </w:rPr>
        <w:t>0.</w:t>
      </w:r>
      <w:r w:rsidR="00BD5E4D" w:rsidRPr="00F601AA">
        <w:rPr>
          <w:rFonts w:hint="eastAsia"/>
        </w:rPr>
        <w:t>3</w:t>
      </w:r>
      <w:r w:rsidRPr="00F601AA">
        <w:rPr>
          <w:rFonts w:hint="eastAsia"/>
        </w:rPr>
        <w:t>%</w:t>
      </w:r>
      <w:r w:rsidRPr="00F601AA">
        <w:t>，经济上企业完全有能力承担废</w:t>
      </w:r>
      <w:r w:rsidRPr="00F601AA">
        <w:rPr>
          <w:rFonts w:hint="eastAsia"/>
        </w:rPr>
        <w:t>气</w:t>
      </w:r>
      <w:r w:rsidRPr="00F601AA">
        <w:t>处理设施的投资费用和运行费用。</w:t>
      </w:r>
    </w:p>
    <w:p w14:paraId="7B83423C" w14:textId="77777777" w:rsidR="00EA0BF9" w:rsidRPr="00F601AA" w:rsidRDefault="00EA0BF9" w:rsidP="00E66276">
      <w:pPr>
        <w:pStyle w:val="a4"/>
      </w:pPr>
      <w:r w:rsidRPr="00F601AA">
        <w:rPr>
          <w:rFonts w:hint="eastAsia"/>
        </w:rPr>
        <w:t>小结</w:t>
      </w:r>
    </w:p>
    <w:p w14:paraId="7590E830" w14:textId="24DFAC53" w:rsidR="00EA0BF9" w:rsidRPr="00F601AA" w:rsidRDefault="00EA0BF9" w:rsidP="00F5403C">
      <w:pPr>
        <w:ind w:firstLine="480"/>
      </w:pPr>
      <w:r w:rsidRPr="00F601AA">
        <w:rPr>
          <w:rFonts w:hint="eastAsia"/>
        </w:rPr>
        <w:t>定型废气采用</w:t>
      </w:r>
      <w:r w:rsidR="00683ADD" w:rsidRPr="00F601AA">
        <w:t>“</w:t>
      </w:r>
      <w:r w:rsidR="009074BE" w:rsidRPr="00F601AA">
        <w:rPr>
          <w:rFonts w:hint="eastAsia"/>
        </w:rPr>
        <w:t>雾化喷淋</w:t>
      </w:r>
      <w:r w:rsidR="009074BE" w:rsidRPr="00F601AA">
        <w:rPr>
          <w:rFonts w:hint="eastAsia"/>
        </w:rPr>
        <w:t>+</w:t>
      </w:r>
      <w:r w:rsidR="009074BE" w:rsidRPr="00F601AA">
        <w:rPr>
          <w:rFonts w:hint="eastAsia"/>
        </w:rPr>
        <w:t>余热回收</w:t>
      </w:r>
      <w:r w:rsidR="009074BE" w:rsidRPr="00F601AA">
        <w:rPr>
          <w:rFonts w:hint="eastAsia"/>
        </w:rPr>
        <w:t>+</w:t>
      </w:r>
      <w:r w:rsidR="009074BE" w:rsidRPr="00F601AA">
        <w:rPr>
          <w:rFonts w:hint="eastAsia"/>
        </w:rPr>
        <w:t>静电吸附</w:t>
      </w:r>
      <w:r w:rsidR="00683ADD" w:rsidRPr="00F601AA">
        <w:t>”</w:t>
      </w:r>
      <w:r w:rsidRPr="00F601AA">
        <w:rPr>
          <w:rFonts w:hint="eastAsia"/>
        </w:rPr>
        <w:t>一体化净化设施进行处理，主要污染</w:t>
      </w:r>
      <w:r w:rsidR="00D953AE" w:rsidRPr="00F601AA">
        <w:rPr>
          <w:rFonts w:hint="eastAsia"/>
        </w:rPr>
        <w:t>物挥发性有机物、</w:t>
      </w:r>
      <w:r w:rsidR="00D953AE" w:rsidRPr="00F601AA">
        <w:t>颗粒物</w:t>
      </w:r>
      <w:r w:rsidR="00D953AE" w:rsidRPr="00F601AA">
        <w:rPr>
          <w:rFonts w:hint="eastAsia"/>
        </w:rPr>
        <w:t>、油烟排放均能满足浙江省地方标准《纺织染整工业大气污染物排放标准》</w:t>
      </w:r>
      <w:r w:rsidR="00D953AE" w:rsidRPr="00F601AA">
        <w:rPr>
          <w:rFonts w:hint="eastAsia"/>
        </w:rPr>
        <w:t>(DB33/962-2015)</w:t>
      </w:r>
      <w:r w:rsidR="00D953AE" w:rsidRPr="00F601AA">
        <w:rPr>
          <w:rFonts w:hint="eastAsia"/>
        </w:rPr>
        <w:t>表</w:t>
      </w:r>
      <w:r w:rsidR="00D953AE" w:rsidRPr="00F601AA">
        <w:rPr>
          <w:rFonts w:hint="eastAsia"/>
        </w:rPr>
        <w:t>1</w:t>
      </w:r>
      <w:r w:rsidR="00D953AE" w:rsidRPr="00F601AA">
        <w:rPr>
          <w:rFonts w:hint="eastAsia"/>
        </w:rPr>
        <w:t>新建企业排放限值</w:t>
      </w:r>
      <w:r w:rsidR="00692B3F" w:rsidRPr="00F601AA">
        <w:rPr>
          <w:rFonts w:hint="eastAsia"/>
        </w:rPr>
        <w:t>；</w:t>
      </w:r>
      <w:bookmarkStart w:id="278" w:name="_Hlk48834095"/>
      <w:r w:rsidRPr="00F601AA">
        <w:rPr>
          <w:rFonts w:hint="eastAsia"/>
        </w:rPr>
        <w:t>污水站</w:t>
      </w:r>
      <w:r w:rsidRPr="00F601AA">
        <w:t>可能产生恶臭废气的构筑物主要为</w:t>
      </w:r>
      <w:r w:rsidRPr="00F601AA">
        <w:rPr>
          <w:rFonts w:hint="eastAsia"/>
        </w:rPr>
        <w:t>水解酸化池、</w:t>
      </w:r>
      <w:r w:rsidRPr="00F601AA">
        <w:t>污泥浓缩池和污泥脱水间等，代表性的恶臭物质有</w:t>
      </w:r>
      <w:r w:rsidRPr="00F601AA">
        <w:t>NH</w:t>
      </w:r>
      <w:r w:rsidRPr="00F601AA">
        <w:rPr>
          <w:vertAlign w:val="subscript"/>
        </w:rPr>
        <w:t>3</w:t>
      </w:r>
      <w:r w:rsidRPr="00F601AA">
        <w:t>和</w:t>
      </w:r>
      <w:r w:rsidRPr="00F601AA">
        <w:t>H</w:t>
      </w:r>
      <w:r w:rsidRPr="00F601AA">
        <w:rPr>
          <w:vertAlign w:val="subscript"/>
        </w:rPr>
        <w:t>2</w:t>
      </w:r>
      <w:r w:rsidRPr="00F601AA">
        <w:t>S</w:t>
      </w:r>
      <w:r w:rsidRPr="00F601AA">
        <w:rPr>
          <w:rFonts w:hint="eastAsia"/>
        </w:rPr>
        <w:t>，</w:t>
      </w:r>
      <w:r w:rsidRPr="00F601AA">
        <w:t>通过对主要恶臭源进行加盖密封收集，</w:t>
      </w:r>
      <w:bookmarkEnd w:id="278"/>
      <w:r w:rsidRPr="00F601AA">
        <w:t>最大程度减少恶臭废气的无组织排放，厂界浓度也可满足《恶臭污染物排放标准》</w:t>
      </w:r>
      <w:r w:rsidRPr="00F601AA">
        <w:t>(GB14554-1993)</w:t>
      </w:r>
      <w:r w:rsidRPr="00F601AA">
        <w:t>的厂界标准。同时</w:t>
      </w:r>
      <w:r w:rsidRPr="00F601AA">
        <w:rPr>
          <w:rFonts w:hint="eastAsia"/>
        </w:rPr>
        <w:t>从项目废气处理设施投资、运行成本分析，企业有能力承担废气处理设施投资和运行费用。</w:t>
      </w:r>
    </w:p>
    <w:p w14:paraId="532864F5" w14:textId="12977E64" w:rsidR="00EA0BF9" w:rsidRDefault="00EA0BF9" w:rsidP="00F5403C">
      <w:pPr>
        <w:ind w:firstLine="480"/>
      </w:pPr>
      <w:r w:rsidRPr="00F601AA">
        <w:rPr>
          <w:rFonts w:hint="eastAsia"/>
        </w:rPr>
        <w:t>综上分析，本项目采取的废气治理措施技术、经济可行。</w:t>
      </w:r>
    </w:p>
    <w:p w14:paraId="4FB5FE05" w14:textId="77777777" w:rsidR="00522DD6" w:rsidRPr="00F601AA" w:rsidRDefault="00453D1B" w:rsidP="00522DD6">
      <w:pPr>
        <w:pStyle w:val="a3"/>
      </w:pPr>
      <w:bookmarkStart w:id="279" w:name="_Toc69480597"/>
      <w:r w:rsidRPr="00F601AA">
        <w:rPr>
          <w:rFonts w:hint="eastAsia"/>
        </w:rPr>
        <w:t>土壤及地下水</w:t>
      </w:r>
      <w:r w:rsidR="00522DD6" w:rsidRPr="00F601AA">
        <w:rPr>
          <w:rFonts w:hint="eastAsia"/>
        </w:rPr>
        <w:t>污染防治措施</w:t>
      </w:r>
      <w:bookmarkEnd w:id="279"/>
    </w:p>
    <w:p w14:paraId="13DED8B1" w14:textId="77777777" w:rsidR="00522DD6" w:rsidRPr="00F601AA" w:rsidRDefault="00453D1B" w:rsidP="00E66276">
      <w:pPr>
        <w:pStyle w:val="a4"/>
      </w:pPr>
      <w:r w:rsidRPr="00F601AA">
        <w:rPr>
          <w:rFonts w:hint="eastAsia"/>
        </w:rPr>
        <w:t>土壤及地下水</w:t>
      </w:r>
      <w:r w:rsidR="00522DD6" w:rsidRPr="00F601AA">
        <w:rPr>
          <w:rFonts w:hint="eastAsia"/>
        </w:rPr>
        <w:t>污染防治原则</w:t>
      </w:r>
    </w:p>
    <w:p w14:paraId="672BADBA" w14:textId="77777777" w:rsidR="00522DD6" w:rsidRPr="00F601AA" w:rsidRDefault="00522DD6" w:rsidP="00522DD6">
      <w:pPr>
        <w:ind w:firstLine="480"/>
      </w:pPr>
      <w:r w:rsidRPr="00F601AA">
        <w:rPr>
          <w:rFonts w:hint="eastAsia"/>
        </w:rPr>
        <w:t>针对本项目可能发生的</w:t>
      </w:r>
      <w:r w:rsidR="00453D1B" w:rsidRPr="00F601AA">
        <w:rPr>
          <w:rFonts w:hint="eastAsia"/>
        </w:rPr>
        <w:t>土壤及地下水</w:t>
      </w:r>
      <w:r w:rsidRPr="00F601AA">
        <w:rPr>
          <w:rFonts w:hint="eastAsia"/>
        </w:rPr>
        <w:t>污染，污染防治措施按照“源头控制、末端防治、污染监控、应急响应”相结合的原则进行控制。</w:t>
      </w:r>
    </w:p>
    <w:p w14:paraId="11B4B7F4" w14:textId="77777777" w:rsidR="00522DD6" w:rsidRPr="00F601AA" w:rsidRDefault="00522DD6" w:rsidP="00522DD6">
      <w:pPr>
        <w:ind w:firstLine="480"/>
      </w:pPr>
      <w:r w:rsidRPr="00F601AA">
        <w:rPr>
          <w:rFonts w:hint="eastAsia"/>
        </w:rPr>
        <w:t>①源头控制措施</w:t>
      </w:r>
      <w:r w:rsidR="00453D1B" w:rsidRPr="00F601AA">
        <w:rPr>
          <w:rFonts w:hint="eastAsia"/>
        </w:rPr>
        <w:t>：</w:t>
      </w:r>
      <w:r w:rsidRPr="00F601AA">
        <w:rPr>
          <w:rFonts w:hint="eastAsia"/>
        </w:rPr>
        <w:t>主要包括在工艺、管道、设备、污水池、固废暂存等方面采取相应措施，防止和降低污染物跑、冒、滴、漏，将污染物泄漏的环境风险事故降到最低程度；管线敷设尽量采用“可视化”原则，即管道尽可能地上敷设，做到污染物“早发现、早处理”，减少由于埋地管道泄漏而造成的</w:t>
      </w:r>
      <w:r w:rsidR="00453D1B" w:rsidRPr="00F601AA">
        <w:rPr>
          <w:rFonts w:hint="eastAsia"/>
        </w:rPr>
        <w:t>土壤及</w:t>
      </w:r>
      <w:r w:rsidRPr="00F601AA">
        <w:rPr>
          <w:rFonts w:hint="eastAsia"/>
        </w:rPr>
        <w:t>地下水污染。</w:t>
      </w:r>
    </w:p>
    <w:p w14:paraId="5D01B706" w14:textId="77777777" w:rsidR="00522DD6" w:rsidRPr="00F601AA" w:rsidRDefault="00522DD6" w:rsidP="00522DD6">
      <w:pPr>
        <w:ind w:firstLine="480"/>
      </w:pPr>
      <w:r w:rsidRPr="00F601AA">
        <w:rPr>
          <w:rFonts w:hint="eastAsia"/>
        </w:rPr>
        <w:t>②末端控制措施</w:t>
      </w:r>
      <w:r w:rsidR="00453D1B" w:rsidRPr="00F601AA">
        <w:rPr>
          <w:rFonts w:hint="eastAsia"/>
        </w:rPr>
        <w:t>（过程控制）：</w:t>
      </w:r>
      <w:r w:rsidRPr="00F601AA">
        <w:rPr>
          <w:rFonts w:hint="eastAsia"/>
        </w:rPr>
        <w:t>主要包括建设区域污染区地面的防渗措施和泄漏、渗漏污染物收集措施，即在污染区地面进行防渗处理，防止洒落地面的污染物渗入地下，并把滞留在地面的污染物收集起来，集中送至污水处理场处理；末端控制采取分区防渗，按简单防渗区、一般防渗区和重点防渗区有区别的防渗原则。</w:t>
      </w:r>
    </w:p>
    <w:p w14:paraId="25D7418A" w14:textId="77777777" w:rsidR="00522DD6" w:rsidRPr="00F601AA" w:rsidRDefault="00522DD6" w:rsidP="00453D1B">
      <w:pPr>
        <w:ind w:firstLine="480"/>
      </w:pPr>
      <w:r w:rsidRPr="00F601AA">
        <w:rPr>
          <w:rFonts w:hint="eastAsia"/>
        </w:rPr>
        <w:t>③污染监控</w:t>
      </w:r>
      <w:r w:rsidR="00453D1B" w:rsidRPr="00F601AA">
        <w:rPr>
          <w:rFonts w:hint="eastAsia"/>
        </w:rPr>
        <w:t>：</w:t>
      </w:r>
      <w:r w:rsidRPr="00F601AA">
        <w:rPr>
          <w:rFonts w:hint="eastAsia"/>
        </w:rPr>
        <w:t>建立场地区</w:t>
      </w:r>
      <w:r w:rsidR="00453D1B" w:rsidRPr="00F601AA">
        <w:rPr>
          <w:rFonts w:hint="eastAsia"/>
        </w:rPr>
        <w:t>土壤和</w:t>
      </w:r>
      <w:r w:rsidRPr="00F601AA">
        <w:rPr>
          <w:rFonts w:hint="eastAsia"/>
        </w:rPr>
        <w:t>地下水环境监控体系，建立完善的监测制度和环境管理体系，制定监测计划，及时发现污染、控制污染。厂内根据地下水方向设施对照井和监控井。</w:t>
      </w:r>
      <w:r w:rsidR="00453D1B" w:rsidRPr="00F601AA">
        <w:rPr>
          <w:rFonts w:hint="eastAsia"/>
        </w:rPr>
        <w:t>土壤环境监测点位应在污水处理站、生产车间等可能的重点影响区域进行布点。</w:t>
      </w:r>
    </w:p>
    <w:p w14:paraId="4DFA153D" w14:textId="77777777" w:rsidR="00522DD6" w:rsidRPr="00F601AA" w:rsidRDefault="00522DD6" w:rsidP="00522DD6">
      <w:pPr>
        <w:ind w:firstLine="480"/>
      </w:pPr>
      <w:r w:rsidRPr="00F601AA">
        <w:rPr>
          <w:rFonts w:hint="eastAsia"/>
        </w:rPr>
        <w:t>④风险事故应急响应</w:t>
      </w:r>
      <w:r w:rsidR="00453D1B" w:rsidRPr="00F601AA">
        <w:rPr>
          <w:rFonts w:hint="eastAsia"/>
        </w:rPr>
        <w:t>：</w:t>
      </w:r>
      <w:r w:rsidRPr="00F601AA">
        <w:rPr>
          <w:rFonts w:hint="eastAsia"/>
        </w:rPr>
        <w:t>制定</w:t>
      </w:r>
      <w:r w:rsidR="00453D1B" w:rsidRPr="00F601AA">
        <w:rPr>
          <w:rFonts w:hint="eastAsia"/>
        </w:rPr>
        <w:t>土壤和</w:t>
      </w:r>
      <w:r w:rsidRPr="00F601AA">
        <w:rPr>
          <w:rFonts w:hint="eastAsia"/>
        </w:rPr>
        <w:t>地下水风险事故应急响应预案，明确风险事故状态下应采取的封闭、截留等措施，提出防止受污染的</w:t>
      </w:r>
      <w:r w:rsidR="00453D1B" w:rsidRPr="00F601AA">
        <w:rPr>
          <w:rFonts w:hint="eastAsia"/>
        </w:rPr>
        <w:t>地下水</w:t>
      </w:r>
      <w:r w:rsidRPr="00F601AA">
        <w:rPr>
          <w:rFonts w:hint="eastAsia"/>
        </w:rPr>
        <w:t>扩散和对受污染的</w:t>
      </w:r>
      <w:r w:rsidR="00453D1B" w:rsidRPr="00F601AA">
        <w:rPr>
          <w:rFonts w:hint="eastAsia"/>
        </w:rPr>
        <w:t>土壤和地下水</w:t>
      </w:r>
      <w:r w:rsidRPr="00F601AA">
        <w:rPr>
          <w:rFonts w:hint="eastAsia"/>
        </w:rPr>
        <w:t>进行治理的具体方案。</w:t>
      </w:r>
    </w:p>
    <w:p w14:paraId="0E0D914A" w14:textId="77777777" w:rsidR="00522DD6" w:rsidRPr="00F601AA" w:rsidRDefault="00522DD6" w:rsidP="00E66276">
      <w:pPr>
        <w:pStyle w:val="a4"/>
      </w:pPr>
      <w:r w:rsidRPr="00F601AA">
        <w:rPr>
          <w:rFonts w:hint="eastAsia"/>
        </w:rPr>
        <w:t>分区防控措施</w:t>
      </w:r>
    </w:p>
    <w:p w14:paraId="398B8C57" w14:textId="77777777" w:rsidR="00522DD6" w:rsidRPr="00F601AA" w:rsidRDefault="00453D1B" w:rsidP="00522DD6">
      <w:pPr>
        <w:ind w:firstLine="480"/>
      </w:pPr>
      <w:r w:rsidRPr="00F601AA">
        <w:rPr>
          <w:rFonts w:hint="eastAsia"/>
        </w:rPr>
        <w:t>根据《环境影响评价技术导则土壤环境（试行）》（</w:t>
      </w:r>
      <w:r w:rsidRPr="00F601AA">
        <w:t>HJ964—2018</w:t>
      </w:r>
      <w:r w:rsidRPr="00F601AA">
        <w:rPr>
          <w:rFonts w:hint="eastAsia"/>
        </w:rPr>
        <w:t>），污染影响型建设项目应针对关键污染源、污染物的迁移途径提出源头控制措施。本次评价</w:t>
      </w:r>
      <w:r w:rsidR="00522DD6" w:rsidRPr="00F601AA">
        <w:rPr>
          <w:rFonts w:hint="eastAsia"/>
        </w:rPr>
        <w:t>结合</w:t>
      </w:r>
      <w:r w:rsidRPr="00F601AA">
        <w:rPr>
          <w:rFonts w:hint="eastAsia"/>
        </w:rPr>
        <w:t>土壤和地下水</w:t>
      </w:r>
      <w:r w:rsidR="00522DD6" w:rsidRPr="00F601AA">
        <w:rPr>
          <w:rFonts w:hint="eastAsia"/>
        </w:rPr>
        <w:t>环境影响分析，根据建设项目场地天然包气带防污性能、污染控制难易程度和污染物特性，按照</w:t>
      </w:r>
      <w:r w:rsidR="00522DD6" w:rsidRPr="00F601AA">
        <w:rPr>
          <w:rFonts w:hint="eastAsia"/>
        </w:rPr>
        <w:t>HJ610-2016</w:t>
      </w:r>
      <w:r w:rsidR="00522DD6" w:rsidRPr="00F601AA">
        <w:rPr>
          <w:rFonts w:hint="eastAsia"/>
        </w:rPr>
        <w:t>中参照表</w:t>
      </w:r>
      <w:r w:rsidR="00522DD6" w:rsidRPr="00F601AA">
        <w:rPr>
          <w:rFonts w:hint="eastAsia"/>
        </w:rPr>
        <w:t>7</w:t>
      </w:r>
      <w:r w:rsidR="00522DD6" w:rsidRPr="00F601AA">
        <w:rPr>
          <w:rFonts w:hint="eastAsia"/>
        </w:rPr>
        <w:t>中提出防渗技术要求进行划分及确定。</w:t>
      </w:r>
    </w:p>
    <w:p w14:paraId="3993B1E2" w14:textId="77777777" w:rsidR="00522DD6" w:rsidRPr="00F601AA" w:rsidRDefault="00522DD6" w:rsidP="00522DD6">
      <w:pPr>
        <w:ind w:firstLine="480"/>
      </w:pPr>
      <w:r w:rsidRPr="00F601AA">
        <w:rPr>
          <w:rFonts w:hint="eastAsia"/>
        </w:rPr>
        <w:t>（</w:t>
      </w:r>
      <w:r w:rsidRPr="00F601AA">
        <w:rPr>
          <w:rFonts w:hint="eastAsia"/>
        </w:rPr>
        <w:t>1</w:t>
      </w:r>
      <w:r w:rsidRPr="00F601AA">
        <w:rPr>
          <w:rFonts w:hint="eastAsia"/>
        </w:rPr>
        <w:t>）天然包气带防污性能分级</w:t>
      </w:r>
    </w:p>
    <w:p w14:paraId="721C017E" w14:textId="14259E02" w:rsidR="00522DD6" w:rsidRPr="00F601AA" w:rsidRDefault="00156B49" w:rsidP="00522DD6">
      <w:pPr>
        <w:ind w:firstLine="480"/>
      </w:pPr>
      <w:r w:rsidRPr="00F601AA">
        <w:rPr>
          <w:rFonts w:hint="eastAsia"/>
        </w:rPr>
        <w:t>根据区域地质调查资料推测，项目场地内包气带厚度大于</w:t>
      </w:r>
      <w:r w:rsidRPr="00F601AA">
        <w:rPr>
          <w:rFonts w:hint="eastAsia"/>
        </w:rPr>
        <w:t>2m</w:t>
      </w:r>
      <w:r w:rsidRPr="00F601AA">
        <w:rPr>
          <w:rFonts w:hint="eastAsia"/>
        </w:rPr>
        <w:t>，包气带岩性以杂填土及粘性土为主，</w:t>
      </w:r>
      <w:r w:rsidR="00EA5576" w:rsidRPr="00F601AA">
        <w:rPr>
          <w:rFonts w:hint="eastAsia"/>
        </w:rPr>
        <w:t>场地包气带垂向平均渗透系数</w:t>
      </w:r>
      <w:r w:rsidR="00EA5576" w:rsidRPr="00F601AA">
        <w:rPr>
          <w:rFonts w:hint="eastAsia"/>
        </w:rPr>
        <w:t>0.6m/d</w:t>
      </w:r>
      <w:r w:rsidR="00EA5576" w:rsidRPr="00F601AA">
        <w:rPr>
          <w:rFonts w:hint="eastAsia"/>
        </w:rPr>
        <w:t>，对照</w:t>
      </w:r>
      <w:r w:rsidR="00EA5576" w:rsidRPr="00F601AA">
        <w:rPr>
          <w:rFonts w:hint="eastAsia"/>
        </w:rPr>
        <w:t>HJ610-2016</w:t>
      </w:r>
      <w:r w:rsidR="00EA5576" w:rsidRPr="00F601AA">
        <w:rPr>
          <w:rFonts w:hint="eastAsia"/>
        </w:rPr>
        <w:t>中的天然包气带防污性能分级参照表，项目厂区的包气带防污性能分级为弱。</w:t>
      </w:r>
    </w:p>
    <w:p w14:paraId="3772292C" w14:textId="77777777" w:rsidR="00522DD6" w:rsidRPr="00F601AA" w:rsidRDefault="00522DD6" w:rsidP="00453D1B">
      <w:pPr>
        <w:ind w:firstLine="480"/>
      </w:pPr>
      <w:r w:rsidRPr="00F601AA">
        <w:rPr>
          <w:rFonts w:hint="eastAsia"/>
        </w:rPr>
        <w:t>（</w:t>
      </w:r>
      <w:r w:rsidRPr="00F601AA">
        <w:rPr>
          <w:rFonts w:hint="eastAsia"/>
        </w:rPr>
        <w:t>2</w:t>
      </w:r>
      <w:r w:rsidRPr="00F601AA">
        <w:rPr>
          <w:rFonts w:hint="eastAsia"/>
        </w:rPr>
        <w:t>）污染物控制难易程度</w:t>
      </w:r>
    </w:p>
    <w:p w14:paraId="7B01368B" w14:textId="6CDC806B" w:rsidR="00EA5576" w:rsidRPr="00F601AA" w:rsidRDefault="00EA5576" w:rsidP="00EA5576">
      <w:pPr>
        <w:pStyle w:val="-1"/>
        <w:ind w:firstLine="480"/>
      </w:pPr>
      <w:r w:rsidRPr="00F601AA">
        <w:rPr>
          <w:rFonts w:hint="eastAsia"/>
        </w:rPr>
        <w:t>对照</w:t>
      </w:r>
      <w:r w:rsidRPr="00F601AA">
        <w:rPr>
          <w:rFonts w:hint="eastAsia"/>
        </w:rPr>
        <w:t>HJ610-2016</w:t>
      </w:r>
      <w:r w:rsidRPr="00F601AA">
        <w:rPr>
          <w:rFonts w:hint="eastAsia"/>
        </w:rPr>
        <w:t>中污染控制难易程度分级参照表，项目厂区各生产单元污染控制难易程度判定详见</w:t>
      </w:r>
      <w:r w:rsidRPr="00F601AA">
        <w:fldChar w:fldCharType="begin"/>
      </w:r>
      <w:r w:rsidRPr="00F601AA">
        <w:instrText xml:space="preserve"> </w:instrText>
      </w:r>
      <w:r w:rsidRPr="00F601AA">
        <w:rPr>
          <w:rFonts w:hint="eastAsia"/>
        </w:rPr>
        <w:instrText>REF _Ref58449079 \r \h</w:instrText>
      </w:r>
      <w:r w:rsidRPr="00F601AA">
        <w:instrText xml:space="preserve">  \* MERGEFORMAT </w:instrText>
      </w:r>
      <w:r w:rsidRPr="00F601AA">
        <w:fldChar w:fldCharType="separate"/>
      </w:r>
      <w:r w:rsidR="0079560F">
        <w:rPr>
          <w:rFonts w:hint="eastAsia"/>
        </w:rPr>
        <w:t>表</w:t>
      </w:r>
      <w:r w:rsidR="0079560F">
        <w:rPr>
          <w:rFonts w:hint="eastAsia"/>
        </w:rPr>
        <w:t>8.3-1</w:t>
      </w:r>
      <w:r w:rsidRPr="00F601AA">
        <w:fldChar w:fldCharType="end"/>
      </w:r>
      <w:r w:rsidRPr="00F601AA">
        <w:rPr>
          <w:rFonts w:hint="eastAsia"/>
        </w:rPr>
        <w:t>。</w:t>
      </w:r>
    </w:p>
    <w:p w14:paraId="78966CED" w14:textId="77777777" w:rsidR="00EA5576" w:rsidRPr="00F601AA" w:rsidRDefault="00EA5576" w:rsidP="00AF70B2">
      <w:pPr>
        <w:pStyle w:val="a6"/>
        <w:spacing w:before="120"/>
      </w:pPr>
      <w:bookmarkStart w:id="280" w:name="_Ref58449079"/>
      <w:r w:rsidRPr="00F601AA">
        <w:rPr>
          <w:rFonts w:hint="eastAsia"/>
        </w:rPr>
        <w:t>厂区各生产单元污染控制难易程度判定</w:t>
      </w:r>
      <w:bookmarkEnd w:id="280"/>
    </w:p>
    <w:tbl>
      <w:tblPr>
        <w:tblW w:w="5000" w:type="pct"/>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32"/>
        <w:gridCol w:w="2374"/>
        <w:gridCol w:w="4366"/>
        <w:gridCol w:w="1470"/>
      </w:tblGrid>
      <w:tr w:rsidR="00F601AA" w:rsidRPr="00F601AA" w14:paraId="2F5B379B" w14:textId="77777777" w:rsidTr="0005396F">
        <w:trPr>
          <w:trHeight w:val="340"/>
          <w:tblHeader/>
        </w:trPr>
        <w:tc>
          <w:tcPr>
            <w:tcW w:w="357" w:type="pct"/>
            <w:shd w:val="clear" w:color="auto" w:fill="auto"/>
            <w:vAlign w:val="center"/>
          </w:tcPr>
          <w:p w14:paraId="3DDDB8CF" w14:textId="77777777" w:rsidR="00EA5576" w:rsidRPr="00F601AA" w:rsidRDefault="00EA5576" w:rsidP="00AF70B2">
            <w:pPr>
              <w:pStyle w:val="af"/>
            </w:pPr>
            <w:r w:rsidRPr="00F601AA">
              <w:rPr>
                <w:rFonts w:hint="eastAsia"/>
              </w:rPr>
              <w:t>序号</w:t>
            </w:r>
          </w:p>
        </w:tc>
        <w:tc>
          <w:tcPr>
            <w:tcW w:w="1342" w:type="pct"/>
            <w:shd w:val="clear" w:color="auto" w:fill="auto"/>
            <w:vAlign w:val="center"/>
          </w:tcPr>
          <w:p w14:paraId="7E07A8A6" w14:textId="77777777" w:rsidR="00EA5576" w:rsidRPr="00F601AA" w:rsidRDefault="00EA5576" w:rsidP="00AF70B2">
            <w:pPr>
              <w:pStyle w:val="af"/>
            </w:pPr>
            <w:r w:rsidRPr="00F601AA">
              <w:rPr>
                <w:rFonts w:hint="eastAsia"/>
              </w:rPr>
              <w:t>分区或构筑物</w:t>
            </w:r>
          </w:p>
        </w:tc>
        <w:tc>
          <w:tcPr>
            <w:tcW w:w="2469" w:type="pct"/>
            <w:shd w:val="clear" w:color="auto" w:fill="auto"/>
            <w:vAlign w:val="center"/>
          </w:tcPr>
          <w:p w14:paraId="06DDE524" w14:textId="77777777" w:rsidR="00EA5576" w:rsidRPr="00F601AA" w:rsidRDefault="00EA5576" w:rsidP="00AF70B2">
            <w:pPr>
              <w:pStyle w:val="af"/>
            </w:pPr>
            <w:r w:rsidRPr="00F601AA">
              <w:rPr>
                <w:rFonts w:hint="eastAsia"/>
              </w:rPr>
              <w:t>判定说明</w:t>
            </w:r>
          </w:p>
        </w:tc>
        <w:tc>
          <w:tcPr>
            <w:tcW w:w="831" w:type="pct"/>
            <w:shd w:val="clear" w:color="auto" w:fill="auto"/>
            <w:vAlign w:val="center"/>
          </w:tcPr>
          <w:p w14:paraId="09AC3ADF" w14:textId="77777777" w:rsidR="00EA5576" w:rsidRPr="00F601AA" w:rsidRDefault="00EA5576" w:rsidP="00AF70B2">
            <w:pPr>
              <w:pStyle w:val="af"/>
            </w:pPr>
            <w:r w:rsidRPr="00F601AA">
              <w:rPr>
                <w:rFonts w:hint="eastAsia"/>
              </w:rPr>
              <w:t>污染物控制难易程度分级</w:t>
            </w:r>
          </w:p>
        </w:tc>
      </w:tr>
      <w:tr w:rsidR="00F601AA" w:rsidRPr="00F601AA" w14:paraId="3C4C78D7" w14:textId="77777777" w:rsidTr="0005396F">
        <w:trPr>
          <w:trHeight w:val="340"/>
        </w:trPr>
        <w:tc>
          <w:tcPr>
            <w:tcW w:w="357" w:type="pct"/>
            <w:shd w:val="clear" w:color="auto" w:fill="auto"/>
            <w:vAlign w:val="center"/>
          </w:tcPr>
          <w:p w14:paraId="597110CB" w14:textId="77777777" w:rsidR="00EA5576" w:rsidRPr="00F601AA" w:rsidRDefault="00EA5576" w:rsidP="00AF70B2">
            <w:pPr>
              <w:pStyle w:val="af"/>
            </w:pPr>
            <w:r w:rsidRPr="00F601AA">
              <w:rPr>
                <w:rFonts w:hint="eastAsia"/>
              </w:rPr>
              <w:t>1</w:t>
            </w:r>
          </w:p>
        </w:tc>
        <w:tc>
          <w:tcPr>
            <w:tcW w:w="1342" w:type="pct"/>
            <w:shd w:val="clear" w:color="auto" w:fill="auto"/>
            <w:vAlign w:val="center"/>
          </w:tcPr>
          <w:p w14:paraId="4EEDB00C" w14:textId="77777777" w:rsidR="00776235" w:rsidRPr="00F601AA" w:rsidRDefault="00EA5576" w:rsidP="00AF70B2">
            <w:pPr>
              <w:pStyle w:val="af"/>
            </w:pPr>
            <w:r w:rsidRPr="00F601AA">
              <w:rPr>
                <w:rFonts w:hint="eastAsia"/>
              </w:rPr>
              <w:t>生产车间</w:t>
            </w:r>
          </w:p>
          <w:p w14:paraId="619E33A1" w14:textId="75EE382B" w:rsidR="00EA5576" w:rsidRPr="00F601AA" w:rsidRDefault="00EA5576" w:rsidP="00AF70B2">
            <w:pPr>
              <w:pStyle w:val="af"/>
            </w:pPr>
            <w:r w:rsidRPr="00F601AA">
              <w:rPr>
                <w:rFonts w:hint="eastAsia"/>
              </w:rPr>
              <w:t>（</w:t>
            </w:r>
            <w:r w:rsidRPr="00F601AA">
              <w:rPr>
                <w:rFonts w:hint="eastAsia"/>
              </w:rPr>
              <w:t>-1F</w:t>
            </w:r>
            <w:r w:rsidRPr="00F601AA">
              <w:rPr>
                <w:rFonts w:hint="eastAsia"/>
              </w:rPr>
              <w:t>污水收集、处理，</w:t>
            </w:r>
            <w:r w:rsidRPr="00F601AA">
              <w:rPr>
                <w:rFonts w:hint="eastAsia"/>
              </w:rPr>
              <w:t>1F</w:t>
            </w:r>
            <w:r w:rsidRPr="00F601AA">
              <w:rPr>
                <w:rFonts w:hint="eastAsia"/>
              </w:rPr>
              <w:t>染布、染纱车间，</w:t>
            </w:r>
            <w:r w:rsidRPr="00F601AA">
              <w:rPr>
                <w:rFonts w:hint="eastAsia"/>
              </w:rPr>
              <w:t>2F</w:t>
            </w:r>
            <w:r w:rsidRPr="00F601AA">
              <w:rPr>
                <w:rFonts w:hint="eastAsia"/>
              </w:rPr>
              <w:t>：定型车间，</w:t>
            </w:r>
            <w:r w:rsidR="00776235" w:rsidRPr="00F601AA">
              <w:rPr>
                <w:rFonts w:hint="eastAsia"/>
              </w:rPr>
              <w:t>3F</w:t>
            </w:r>
            <w:r w:rsidR="00776235" w:rsidRPr="00F601AA">
              <w:rPr>
                <w:rFonts w:hint="eastAsia"/>
              </w:rPr>
              <w:t>：坯布、成品布料仓库，</w:t>
            </w:r>
            <w:r w:rsidR="00776235" w:rsidRPr="00F601AA">
              <w:rPr>
                <w:rFonts w:hint="eastAsia"/>
              </w:rPr>
              <w:t>4F</w:t>
            </w:r>
            <w:r w:rsidR="00776235" w:rsidRPr="00F601AA">
              <w:rPr>
                <w:rFonts w:hint="eastAsia"/>
              </w:rPr>
              <w:t>：染料助剂及化学品放置区</w:t>
            </w:r>
            <w:r w:rsidRPr="00F601AA">
              <w:rPr>
                <w:rFonts w:hint="eastAsia"/>
              </w:rPr>
              <w:t>5F</w:t>
            </w:r>
            <w:r w:rsidRPr="00F601AA">
              <w:rPr>
                <w:rFonts w:hint="eastAsia"/>
              </w:rPr>
              <w:t>：纱线前整理车间）</w:t>
            </w:r>
          </w:p>
        </w:tc>
        <w:tc>
          <w:tcPr>
            <w:tcW w:w="2469" w:type="pct"/>
            <w:shd w:val="clear" w:color="auto" w:fill="auto"/>
            <w:vAlign w:val="center"/>
          </w:tcPr>
          <w:p w14:paraId="34C21430" w14:textId="6322A8DC" w:rsidR="00EA5576" w:rsidRPr="00F601AA" w:rsidRDefault="00EA5576" w:rsidP="00AF70B2">
            <w:pPr>
              <w:pStyle w:val="af"/>
            </w:pPr>
            <w:r w:rsidRPr="00F601AA">
              <w:t>负一层为</w:t>
            </w:r>
            <w:r w:rsidRPr="00F601AA">
              <w:rPr>
                <w:rFonts w:hint="eastAsia"/>
              </w:rPr>
              <w:t>污水收集、处理区域，池体若发生渗漏，不能及时发现和处理</w:t>
            </w:r>
            <w:r w:rsidR="00776235" w:rsidRPr="00F601AA">
              <w:rPr>
                <w:rFonts w:hint="eastAsia"/>
              </w:rPr>
              <w:t>。</w:t>
            </w:r>
          </w:p>
          <w:p w14:paraId="0228F7A3" w14:textId="77777777" w:rsidR="00776235" w:rsidRPr="00F601AA" w:rsidRDefault="00EA5576" w:rsidP="00AF70B2">
            <w:pPr>
              <w:pStyle w:val="af"/>
            </w:pPr>
            <w:r w:rsidRPr="00F601AA">
              <w:rPr>
                <w:rFonts w:hint="eastAsia"/>
              </w:rPr>
              <w:t>污水收集不彻底导致车间内污水横流</w:t>
            </w:r>
            <w:r w:rsidR="00776235" w:rsidRPr="00F601AA">
              <w:rPr>
                <w:rFonts w:hint="eastAsia"/>
              </w:rPr>
              <w:t>。</w:t>
            </w:r>
          </w:p>
          <w:p w14:paraId="0D2F994F" w14:textId="78B0DBEA" w:rsidR="00EA5576" w:rsidRPr="00F601AA" w:rsidRDefault="00776235" w:rsidP="00AF70B2">
            <w:pPr>
              <w:pStyle w:val="af"/>
            </w:pPr>
            <w:r w:rsidRPr="00F601AA">
              <w:rPr>
                <w:rFonts w:hint="eastAsia"/>
              </w:rPr>
              <w:t>（染化料及危险废物均为容器盛装且位于厂房</w:t>
            </w:r>
            <w:r w:rsidRPr="00F601AA">
              <w:rPr>
                <w:rFonts w:hint="eastAsia"/>
              </w:rPr>
              <w:t>4F</w:t>
            </w:r>
            <w:r w:rsidRPr="00F601AA">
              <w:rPr>
                <w:rFonts w:hint="eastAsia"/>
              </w:rPr>
              <w:t>，在落实巡查制度的前提下，物料或污染物泄漏后，一般可及时发现和处理。）</w:t>
            </w:r>
          </w:p>
        </w:tc>
        <w:tc>
          <w:tcPr>
            <w:tcW w:w="831" w:type="pct"/>
            <w:shd w:val="clear" w:color="auto" w:fill="auto"/>
            <w:vAlign w:val="center"/>
          </w:tcPr>
          <w:p w14:paraId="76191BCD" w14:textId="77777777" w:rsidR="00EA5576" w:rsidRPr="00F601AA" w:rsidRDefault="00EA5576" w:rsidP="00AF70B2">
            <w:pPr>
              <w:pStyle w:val="af"/>
            </w:pPr>
            <w:r w:rsidRPr="00F601AA">
              <w:rPr>
                <w:rFonts w:hint="eastAsia"/>
              </w:rPr>
              <w:t>难</w:t>
            </w:r>
          </w:p>
        </w:tc>
      </w:tr>
      <w:tr w:rsidR="00F601AA" w:rsidRPr="00F601AA" w14:paraId="0FFA93EF" w14:textId="77777777" w:rsidTr="0005396F">
        <w:trPr>
          <w:trHeight w:val="340"/>
        </w:trPr>
        <w:tc>
          <w:tcPr>
            <w:tcW w:w="357" w:type="pct"/>
            <w:shd w:val="clear" w:color="auto" w:fill="auto"/>
            <w:vAlign w:val="center"/>
          </w:tcPr>
          <w:p w14:paraId="5CC4A333" w14:textId="77777777" w:rsidR="00776235" w:rsidRPr="00F601AA" w:rsidRDefault="00776235" w:rsidP="00776235">
            <w:pPr>
              <w:pStyle w:val="af"/>
            </w:pPr>
            <w:r w:rsidRPr="00F601AA">
              <w:rPr>
                <w:rFonts w:hint="eastAsia"/>
              </w:rPr>
              <w:t>2</w:t>
            </w:r>
          </w:p>
        </w:tc>
        <w:tc>
          <w:tcPr>
            <w:tcW w:w="1342" w:type="pct"/>
            <w:shd w:val="clear" w:color="auto" w:fill="auto"/>
            <w:vAlign w:val="center"/>
          </w:tcPr>
          <w:p w14:paraId="7EB5C639" w14:textId="3AADD347" w:rsidR="00776235" w:rsidRPr="00F601AA" w:rsidRDefault="00776235" w:rsidP="00776235">
            <w:pPr>
              <w:pStyle w:val="af"/>
            </w:pPr>
            <w:r w:rsidRPr="00F601AA">
              <w:rPr>
                <w:rFonts w:hint="eastAsia"/>
              </w:rPr>
              <w:t>危险废物暂存间</w:t>
            </w:r>
          </w:p>
        </w:tc>
        <w:tc>
          <w:tcPr>
            <w:tcW w:w="2469" w:type="pct"/>
            <w:shd w:val="clear" w:color="auto" w:fill="auto"/>
            <w:vAlign w:val="center"/>
          </w:tcPr>
          <w:p w14:paraId="1E826BB9" w14:textId="29FC91C8" w:rsidR="00776235" w:rsidRPr="00F601AA" w:rsidRDefault="00776235" w:rsidP="00776235">
            <w:pPr>
              <w:pStyle w:val="af"/>
            </w:pPr>
            <w:r w:rsidRPr="00F601AA">
              <w:rPr>
                <w:rFonts w:hint="eastAsia"/>
              </w:rPr>
              <w:t>采用容器盛装，在落实巡查制度的前提下，一般可及时发现和处理</w:t>
            </w:r>
          </w:p>
        </w:tc>
        <w:tc>
          <w:tcPr>
            <w:tcW w:w="831" w:type="pct"/>
            <w:shd w:val="clear" w:color="auto" w:fill="auto"/>
            <w:vAlign w:val="center"/>
          </w:tcPr>
          <w:p w14:paraId="0C6B6B28" w14:textId="71B0C2C1" w:rsidR="00776235" w:rsidRPr="00F601AA" w:rsidRDefault="00776235" w:rsidP="00776235">
            <w:pPr>
              <w:pStyle w:val="af"/>
            </w:pPr>
            <w:r w:rsidRPr="00F601AA">
              <w:rPr>
                <w:rFonts w:hint="eastAsia"/>
              </w:rPr>
              <w:t>易</w:t>
            </w:r>
          </w:p>
        </w:tc>
      </w:tr>
      <w:tr w:rsidR="00F601AA" w:rsidRPr="00F601AA" w14:paraId="2389C68D" w14:textId="77777777" w:rsidTr="0005396F">
        <w:trPr>
          <w:trHeight w:val="340"/>
        </w:trPr>
        <w:tc>
          <w:tcPr>
            <w:tcW w:w="357" w:type="pct"/>
            <w:shd w:val="clear" w:color="auto" w:fill="auto"/>
            <w:vAlign w:val="center"/>
          </w:tcPr>
          <w:p w14:paraId="33AF1DA3" w14:textId="32F687D4" w:rsidR="00EA5576" w:rsidRPr="00F601AA" w:rsidRDefault="00776235" w:rsidP="00AF70B2">
            <w:pPr>
              <w:pStyle w:val="af"/>
            </w:pPr>
            <w:r w:rsidRPr="00F601AA">
              <w:t>3</w:t>
            </w:r>
          </w:p>
        </w:tc>
        <w:tc>
          <w:tcPr>
            <w:tcW w:w="1342" w:type="pct"/>
            <w:shd w:val="clear" w:color="auto" w:fill="auto"/>
            <w:vAlign w:val="center"/>
          </w:tcPr>
          <w:p w14:paraId="6010CE07" w14:textId="77777777" w:rsidR="00EA5576" w:rsidRPr="00F601AA" w:rsidRDefault="00EA5576" w:rsidP="00AF70B2">
            <w:pPr>
              <w:pStyle w:val="af"/>
            </w:pPr>
            <w:r w:rsidRPr="00F601AA">
              <w:rPr>
                <w:rFonts w:hint="eastAsia"/>
              </w:rPr>
              <w:t>污水处理站</w:t>
            </w:r>
          </w:p>
        </w:tc>
        <w:tc>
          <w:tcPr>
            <w:tcW w:w="2469" w:type="pct"/>
            <w:shd w:val="clear" w:color="auto" w:fill="auto"/>
            <w:vAlign w:val="center"/>
          </w:tcPr>
          <w:p w14:paraId="7FBCDE3F" w14:textId="77777777" w:rsidR="00EA5576" w:rsidRPr="00F601AA" w:rsidRDefault="00EA5576" w:rsidP="00AF70B2">
            <w:pPr>
              <w:pStyle w:val="af"/>
            </w:pPr>
            <w:r w:rsidRPr="00F601AA">
              <w:rPr>
                <w:rFonts w:hint="eastAsia"/>
              </w:rPr>
              <w:t>池体若发生渗漏，不能及时发现和处理</w:t>
            </w:r>
          </w:p>
        </w:tc>
        <w:tc>
          <w:tcPr>
            <w:tcW w:w="831" w:type="pct"/>
            <w:shd w:val="clear" w:color="auto" w:fill="auto"/>
            <w:vAlign w:val="center"/>
          </w:tcPr>
          <w:p w14:paraId="0BA712D2" w14:textId="77777777" w:rsidR="00EA5576" w:rsidRPr="00F601AA" w:rsidRDefault="00EA5576" w:rsidP="00AF70B2">
            <w:pPr>
              <w:pStyle w:val="af"/>
            </w:pPr>
            <w:r w:rsidRPr="00F601AA">
              <w:rPr>
                <w:rFonts w:hint="eastAsia"/>
              </w:rPr>
              <w:t>难</w:t>
            </w:r>
          </w:p>
        </w:tc>
      </w:tr>
      <w:tr w:rsidR="00F601AA" w:rsidRPr="00F601AA" w14:paraId="7C4E2064" w14:textId="77777777" w:rsidTr="0005396F">
        <w:trPr>
          <w:trHeight w:val="340"/>
        </w:trPr>
        <w:tc>
          <w:tcPr>
            <w:tcW w:w="357" w:type="pct"/>
            <w:shd w:val="clear" w:color="auto" w:fill="auto"/>
            <w:vAlign w:val="center"/>
          </w:tcPr>
          <w:p w14:paraId="7792D4E7" w14:textId="5848A5C6" w:rsidR="00EA5576" w:rsidRPr="00F601AA" w:rsidRDefault="00776235" w:rsidP="00AF70B2">
            <w:pPr>
              <w:pStyle w:val="af"/>
            </w:pPr>
            <w:r w:rsidRPr="00F601AA">
              <w:t>4</w:t>
            </w:r>
          </w:p>
        </w:tc>
        <w:tc>
          <w:tcPr>
            <w:tcW w:w="1342" w:type="pct"/>
            <w:shd w:val="clear" w:color="auto" w:fill="auto"/>
            <w:vAlign w:val="center"/>
          </w:tcPr>
          <w:p w14:paraId="56FE9F46" w14:textId="77777777" w:rsidR="00EA5576" w:rsidRPr="00F601AA" w:rsidRDefault="00EA5576" w:rsidP="00AF70B2">
            <w:pPr>
              <w:pStyle w:val="af"/>
            </w:pPr>
            <w:r w:rsidRPr="00F601AA">
              <w:rPr>
                <w:rFonts w:hint="eastAsia"/>
              </w:rPr>
              <w:t>化粪池</w:t>
            </w:r>
          </w:p>
        </w:tc>
        <w:tc>
          <w:tcPr>
            <w:tcW w:w="2469" w:type="pct"/>
            <w:shd w:val="clear" w:color="auto" w:fill="auto"/>
            <w:vAlign w:val="center"/>
          </w:tcPr>
          <w:p w14:paraId="013115ED" w14:textId="77777777" w:rsidR="00EA5576" w:rsidRPr="00F601AA" w:rsidRDefault="00EA5576" w:rsidP="00AF70B2">
            <w:pPr>
              <w:pStyle w:val="af"/>
            </w:pPr>
            <w:r w:rsidRPr="00F601AA">
              <w:rPr>
                <w:rFonts w:hint="eastAsia"/>
              </w:rPr>
              <w:t>池体若发生渗漏，不能及时发现和处理</w:t>
            </w:r>
          </w:p>
        </w:tc>
        <w:tc>
          <w:tcPr>
            <w:tcW w:w="831" w:type="pct"/>
            <w:shd w:val="clear" w:color="auto" w:fill="auto"/>
            <w:vAlign w:val="center"/>
          </w:tcPr>
          <w:p w14:paraId="5322E23D" w14:textId="77777777" w:rsidR="00EA5576" w:rsidRPr="00F601AA" w:rsidRDefault="00EA5576" w:rsidP="00AF70B2">
            <w:pPr>
              <w:pStyle w:val="af"/>
            </w:pPr>
            <w:r w:rsidRPr="00F601AA">
              <w:rPr>
                <w:rFonts w:hint="eastAsia"/>
              </w:rPr>
              <w:t>难</w:t>
            </w:r>
          </w:p>
        </w:tc>
      </w:tr>
      <w:tr w:rsidR="00F601AA" w:rsidRPr="00F601AA" w14:paraId="66A42E0F" w14:textId="77777777" w:rsidTr="0005396F">
        <w:trPr>
          <w:trHeight w:val="340"/>
        </w:trPr>
        <w:tc>
          <w:tcPr>
            <w:tcW w:w="357" w:type="pct"/>
            <w:shd w:val="clear" w:color="auto" w:fill="auto"/>
            <w:vAlign w:val="center"/>
          </w:tcPr>
          <w:p w14:paraId="5FC64599" w14:textId="760C74BE" w:rsidR="00EA5576" w:rsidRPr="00F601AA" w:rsidRDefault="00EA5576" w:rsidP="00AF70B2">
            <w:pPr>
              <w:pStyle w:val="af"/>
            </w:pPr>
            <w:r w:rsidRPr="00F601AA">
              <w:t>8</w:t>
            </w:r>
            <w:r w:rsidR="00776235" w:rsidRPr="00F601AA">
              <w:t>5</w:t>
            </w:r>
          </w:p>
        </w:tc>
        <w:tc>
          <w:tcPr>
            <w:tcW w:w="1342" w:type="pct"/>
            <w:shd w:val="clear" w:color="auto" w:fill="auto"/>
            <w:vAlign w:val="center"/>
          </w:tcPr>
          <w:p w14:paraId="5468E755" w14:textId="77777777" w:rsidR="00EA5576" w:rsidRPr="00F601AA" w:rsidRDefault="00EA5576" w:rsidP="00AF70B2">
            <w:pPr>
              <w:pStyle w:val="af"/>
            </w:pPr>
            <w:r w:rsidRPr="00F601AA">
              <w:rPr>
                <w:rFonts w:hint="eastAsia"/>
              </w:rPr>
              <w:t>厂区道路</w:t>
            </w:r>
          </w:p>
        </w:tc>
        <w:tc>
          <w:tcPr>
            <w:tcW w:w="2469" w:type="pct"/>
            <w:shd w:val="clear" w:color="auto" w:fill="auto"/>
            <w:vAlign w:val="center"/>
          </w:tcPr>
          <w:p w14:paraId="577F7F2B" w14:textId="77777777" w:rsidR="00EA5576" w:rsidRPr="00F601AA" w:rsidRDefault="00EA5576" w:rsidP="00AF70B2">
            <w:pPr>
              <w:pStyle w:val="af"/>
            </w:pPr>
            <w:r w:rsidRPr="00F601AA">
              <w:rPr>
                <w:rFonts w:hint="eastAsia"/>
              </w:rPr>
              <w:t>在落实巡查制度的前提下，一般可及时发现和处理</w:t>
            </w:r>
          </w:p>
        </w:tc>
        <w:tc>
          <w:tcPr>
            <w:tcW w:w="831" w:type="pct"/>
            <w:shd w:val="clear" w:color="auto" w:fill="auto"/>
            <w:vAlign w:val="center"/>
          </w:tcPr>
          <w:p w14:paraId="513E85E9" w14:textId="77777777" w:rsidR="00EA5576" w:rsidRPr="00F601AA" w:rsidRDefault="00EA5576" w:rsidP="00AF70B2">
            <w:pPr>
              <w:pStyle w:val="af"/>
            </w:pPr>
            <w:r w:rsidRPr="00F601AA">
              <w:rPr>
                <w:rFonts w:hint="eastAsia"/>
              </w:rPr>
              <w:t>易</w:t>
            </w:r>
          </w:p>
        </w:tc>
      </w:tr>
    </w:tbl>
    <w:p w14:paraId="3B8232FB" w14:textId="77777777" w:rsidR="00522DD6" w:rsidRPr="00F601AA" w:rsidRDefault="00522DD6" w:rsidP="00776235">
      <w:pPr>
        <w:pStyle w:val="affffffffffffffffffff4"/>
        <w:spacing w:before="120"/>
      </w:pPr>
      <w:r w:rsidRPr="00F601AA">
        <w:rPr>
          <w:rFonts w:hint="eastAsia"/>
        </w:rPr>
        <w:t>（</w:t>
      </w:r>
      <w:r w:rsidRPr="00F601AA">
        <w:rPr>
          <w:rFonts w:hint="eastAsia"/>
        </w:rPr>
        <w:t>3</w:t>
      </w:r>
      <w:r w:rsidRPr="00F601AA">
        <w:rPr>
          <w:rFonts w:hint="eastAsia"/>
        </w:rPr>
        <w:t>）场地防渗分区确定</w:t>
      </w:r>
    </w:p>
    <w:p w14:paraId="0CEA9B7B" w14:textId="77777777" w:rsidR="00522DD6" w:rsidRPr="00F601AA" w:rsidRDefault="00522DD6" w:rsidP="00522DD6">
      <w:pPr>
        <w:ind w:firstLine="480"/>
      </w:pPr>
      <w:r w:rsidRPr="00F601AA">
        <w:rPr>
          <w:rFonts w:hint="eastAsia"/>
        </w:rPr>
        <w:t>根据各厂区可能泄漏至地面区域污染物的性质和生产单元的构筑方式，以及潜在的地下水污染源分类分析，将厂区划分为简单防渗区</w:t>
      </w:r>
      <w:r w:rsidR="00F62363" w:rsidRPr="00F601AA">
        <w:rPr>
          <w:rFonts w:hint="eastAsia"/>
        </w:rPr>
        <w:t>、</w:t>
      </w:r>
      <w:r w:rsidRPr="00F601AA">
        <w:rPr>
          <w:rFonts w:hint="eastAsia"/>
        </w:rPr>
        <w:t>一般防渗区</w:t>
      </w:r>
      <w:r w:rsidR="00F62363" w:rsidRPr="00F601AA">
        <w:rPr>
          <w:rFonts w:hint="eastAsia"/>
        </w:rPr>
        <w:t>、重点防渗区</w:t>
      </w:r>
      <w:r w:rsidRPr="00F601AA">
        <w:rPr>
          <w:rFonts w:hint="eastAsia"/>
        </w:rPr>
        <w:t>。</w:t>
      </w:r>
    </w:p>
    <w:p w14:paraId="1F5B7E6D" w14:textId="5FCBC7AF" w:rsidR="00522DD6" w:rsidRPr="00F601AA" w:rsidRDefault="00522DD6" w:rsidP="00522DD6">
      <w:pPr>
        <w:ind w:firstLine="480"/>
      </w:pPr>
      <w:r w:rsidRPr="00F601AA">
        <w:rPr>
          <w:rFonts w:hint="eastAsia"/>
        </w:rPr>
        <w:t>①</w:t>
      </w:r>
      <w:r w:rsidR="00EE6BD7" w:rsidRPr="00F601AA">
        <w:rPr>
          <w:rFonts w:hint="eastAsia"/>
        </w:rPr>
        <w:t>重点防渗区：为</w:t>
      </w:r>
      <w:r w:rsidR="00776235" w:rsidRPr="00F601AA">
        <w:rPr>
          <w:rFonts w:hint="eastAsia"/>
        </w:rPr>
        <w:t>污水处理设施、危废暂存间</w:t>
      </w:r>
      <w:r w:rsidR="00EE6BD7" w:rsidRPr="00F601AA">
        <w:rPr>
          <w:rFonts w:hint="eastAsia"/>
        </w:rPr>
        <w:t>及生产车间地下室（废水收集池）</w:t>
      </w:r>
    </w:p>
    <w:p w14:paraId="140DCCAE" w14:textId="20B92E49" w:rsidR="00522DD6" w:rsidRPr="00F601AA" w:rsidRDefault="00522DD6" w:rsidP="00522DD6">
      <w:pPr>
        <w:ind w:firstLine="480"/>
      </w:pPr>
      <w:r w:rsidRPr="00F601AA">
        <w:rPr>
          <w:rFonts w:hint="eastAsia"/>
        </w:rPr>
        <w:t>②</w:t>
      </w:r>
      <w:r w:rsidR="00EE6BD7" w:rsidRPr="00F601AA">
        <w:rPr>
          <w:rFonts w:hint="eastAsia"/>
        </w:rPr>
        <w:t>一般防渗区：主要为</w:t>
      </w:r>
      <w:r w:rsidR="00776235" w:rsidRPr="00F601AA">
        <w:rPr>
          <w:rFonts w:hint="eastAsia"/>
        </w:rPr>
        <w:t>化粪池、一般固废间</w:t>
      </w:r>
      <w:r w:rsidR="00EE6BD7" w:rsidRPr="00F601AA">
        <w:rPr>
          <w:rFonts w:hint="eastAsia"/>
        </w:rPr>
        <w:t>；</w:t>
      </w:r>
    </w:p>
    <w:p w14:paraId="7071E1B6" w14:textId="77777777" w:rsidR="00EE6BD7" w:rsidRPr="00F601AA" w:rsidRDefault="00EE6BD7" w:rsidP="00522DD6">
      <w:pPr>
        <w:ind w:firstLine="480"/>
      </w:pPr>
      <w:r w:rsidRPr="00F601AA">
        <w:rPr>
          <w:rFonts w:hint="eastAsia"/>
        </w:rPr>
        <w:t>③简单防渗区：除一般防渗区外的其他区域。</w:t>
      </w:r>
    </w:p>
    <w:p w14:paraId="5BECED4A" w14:textId="54910245" w:rsidR="00522DD6" w:rsidRPr="00F601AA" w:rsidRDefault="00522DD6" w:rsidP="00522DD6">
      <w:pPr>
        <w:ind w:firstLine="480"/>
      </w:pPr>
      <w:r w:rsidRPr="00F601AA">
        <w:rPr>
          <w:rFonts w:hint="eastAsia"/>
        </w:rPr>
        <w:t>根据以上分区情况，对车间防渗分区情况进行统计，见</w:t>
      </w:r>
      <w:r w:rsidR="00156B49" w:rsidRPr="00F601AA">
        <w:fldChar w:fldCharType="begin"/>
      </w:r>
      <w:r w:rsidR="00156B49" w:rsidRPr="00F601AA">
        <w:instrText xml:space="preserve"> </w:instrText>
      </w:r>
      <w:r w:rsidR="00156B49" w:rsidRPr="00F601AA">
        <w:rPr>
          <w:rFonts w:hint="eastAsia"/>
        </w:rPr>
        <w:instrText>REF _Ref26515323 \r \h</w:instrText>
      </w:r>
      <w:r w:rsidR="00156B49" w:rsidRPr="00F601AA">
        <w:instrText xml:space="preserve"> </w:instrText>
      </w:r>
      <w:r w:rsidR="009357E5" w:rsidRPr="00F601AA">
        <w:instrText xml:space="preserve"> \* MERGEFORMAT </w:instrText>
      </w:r>
      <w:r w:rsidR="00156B49" w:rsidRPr="00F601AA">
        <w:fldChar w:fldCharType="separate"/>
      </w:r>
      <w:r w:rsidR="0079560F">
        <w:rPr>
          <w:rFonts w:hint="eastAsia"/>
        </w:rPr>
        <w:t>表</w:t>
      </w:r>
      <w:r w:rsidR="0079560F">
        <w:rPr>
          <w:rFonts w:hint="eastAsia"/>
        </w:rPr>
        <w:t>8.3-2</w:t>
      </w:r>
      <w:r w:rsidR="00156B49" w:rsidRPr="00F601AA">
        <w:fldChar w:fldCharType="end"/>
      </w:r>
      <w:r w:rsidRPr="00F601AA">
        <w:rPr>
          <w:rFonts w:hint="eastAsia"/>
        </w:rPr>
        <w:t>和</w:t>
      </w:r>
      <w:r w:rsidR="00156B49" w:rsidRPr="00F601AA">
        <w:fldChar w:fldCharType="begin"/>
      </w:r>
      <w:r w:rsidR="00156B49" w:rsidRPr="00F601AA">
        <w:instrText xml:space="preserve"> </w:instrText>
      </w:r>
      <w:r w:rsidR="00156B49" w:rsidRPr="00F601AA">
        <w:rPr>
          <w:rFonts w:hint="eastAsia"/>
        </w:rPr>
        <w:instrText>REF _Ref26515331 \r \h</w:instrText>
      </w:r>
      <w:r w:rsidR="00156B49" w:rsidRPr="00F601AA">
        <w:instrText xml:space="preserve"> </w:instrText>
      </w:r>
      <w:r w:rsidR="009357E5" w:rsidRPr="00F601AA">
        <w:instrText xml:space="preserve"> \* MERGEFORMAT </w:instrText>
      </w:r>
      <w:r w:rsidR="00156B49" w:rsidRPr="00F601AA">
        <w:fldChar w:fldCharType="separate"/>
      </w:r>
      <w:r w:rsidR="0079560F">
        <w:rPr>
          <w:rFonts w:hint="eastAsia"/>
        </w:rPr>
        <w:t>图</w:t>
      </w:r>
      <w:r w:rsidR="0079560F">
        <w:rPr>
          <w:rFonts w:hint="eastAsia"/>
        </w:rPr>
        <w:t>8.3-1</w:t>
      </w:r>
      <w:r w:rsidR="00156B49" w:rsidRPr="00F601AA">
        <w:fldChar w:fldCharType="end"/>
      </w:r>
      <w:r w:rsidRPr="00F601AA">
        <w:rPr>
          <w:rFonts w:hint="eastAsia"/>
        </w:rPr>
        <w:t>。</w:t>
      </w:r>
    </w:p>
    <w:p w14:paraId="2B58188F" w14:textId="77777777" w:rsidR="00522DD6" w:rsidRPr="00F601AA" w:rsidRDefault="00453D1B" w:rsidP="00F62363">
      <w:pPr>
        <w:pStyle w:val="a6"/>
        <w:spacing w:before="120"/>
      </w:pPr>
      <w:bookmarkStart w:id="281" w:name="_Ref26515323"/>
      <w:r w:rsidRPr="00F601AA">
        <w:rPr>
          <w:rFonts w:hint="eastAsia"/>
        </w:rPr>
        <w:t>土壤及</w:t>
      </w:r>
      <w:r w:rsidR="00522DD6" w:rsidRPr="00F601AA">
        <w:rPr>
          <w:rFonts w:hint="eastAsia"/>
        </w:rPr>
        <w:t>地下水污染防治分区</w:t>
      </w:r>
      <w:bookmarkEnd w:id="281"/>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03"/>
        <w:gridCol w:w="1026"/>
        <w:gridCol w:w="769"/>
        <w:gridCol w:w="1326"/>
        <w:gridCol w:w="706"/>
        <w:gridCol w:w="2269"/>
        <w:gridCol w:w="1443"/>
      </w:tblGrid>
      <w:tr w:rsidR="00F601AA" w:rsidRPr="00F601AA" w14:paraId="4F74628A" w14:textId="3D7B90FC" w:rsidTr="008E17F4">
        <w:trPr>
          <w:trHeight w:val="369"/>
          <w:jc w:val="center"/>
        </w:trPr>
        <w:tc>
          <w:tcPr>
            <w:tcW w:w="737" w:type="pct"/>
            <w:shd w:val="clear" w:color="auto" w:fill="auto"/>
            <w:vAlign w:val="center"/>
          </w:tcPr>
          <w:p w14:paraId="6DB2F645" w14:textId="77777777" w:rsidR="008E17F4" w:rsidRPr="00F601AA" w:rsidRDefault="008E17F4" w:rsidP="008E17F4">
            <w:pPr>
              <w:pStyle w:val="62"/>
            </w:pPr>
            <w:r w:rsidRPr="00F601AA">
              <w:rPr>
                <w:rFonts w:hint="eastAsia"/>
              </w:rPr>
              <w:t>区域</w:t>
            </w:r>
          </w:p>
        </w:tc>
        <w:tc>
          <w:tcPr>
            <w:tcW w:w="580" w:type="pct"/>
            <w:shd w:val="clear" w:color="auto" w:fill="auto"/>
            <w:vAlign w:val="center"/>
          </w:tcPr>
          <w:p w14:paraId="059EAA7C" w14:textId="77777777" w:rsidR="008E17F4" w:rsidRPr="00F601AA" w:rsidRDefault="008E17F4" w:rsidP="008E17F4">
            <w:pPr>
              <w:pStyle w:val="62"/>
            </w:pPr>
            <w:r w:rsidRPr="00F601AA">
              <w:rPr>
                <w:rFonts w:hint="eastAsia"/>
              </w:rPr>
              <w:t>天然包气带防污性能</w:t>
            </w:r>
          </w:p>
        </w:tc>
        <w:tc>
          <w:tcPr>
            <w:tcW w:w="435" w:type="pct"/>
            <w:shd w:val="clear" w:color="auto" w:fill="auto"/>
            <w:vAlign w:val="center"/>
          </w:tcPr>
          <w:p w14:paraId="32FEFC70" w14:textId="77777777" w:rsidR="008E17F4" w:rsidRPr="00F601AA" w:rsidRDefault="008E17F4" w:rsidP="008E17F4">
            <w:pPr>
              <w:pStyle w:val="62"/>
            </w:pPr>
            <w:r w:rsidRPr="00F601AA">
              <w:rPr>
                <w:rFonts w:hint="eastAsia"/>
              </w:rPr>
              <w:t>污染控制难易程度</w:t>
            </w:r>
          </w:p>
        </w:tc>
        <w:tc>
          <w:tcPr>
            <w:tcW w:w="750" w:type="pct"/>
            <w:shd w:val="clear" w:color="auto" w:fill="auto"/>
            <w:vAlign w:val="center"/>
          </w:tcPr>
          <w:p w14:paraId="7B2720A9" w14:textId="77777777" w:rsidR="008E17F4" w:rsidRPr="00F601AA" w:rsidRDefault="008E17F4" w:rsidP="008E17F4">
            <w:pPr>
              <w:pStyle w:val="62"/>
            </w:pPr>
            <w:r w:rsidRPr="00F601AA">
              <w:rPr>
                <w:rFonts w:hint="eastAsia"/>
              </w:rPr>
              <w:t>污染物类型</w:t>
            </w:r>
          </w:p>
        </w:tc>
        <w:tc>
          <w:tcPr>
            <w:tcW w:w="399" w:type="pct"/>
            <w:shd w:val="clear" w:color="auto" w:fill="auto"/>
            <w:vAlign w:val="center"/>
          </w:tcPr>
          <w:p w14:paraId="271CFAA4" w14:textId="77777777" w:rsidR="008E17F4" w:rsidRPr="00F601AA" w:rsidRDefault="008E17F4" w:rsidP="008E17F4">
            <w:pPr>
              <w:pStyle w:val="62"/>
            </w:pPr>
            <w:r w:rsidRPr="00F601AA">
              <w:rPr>
                <w:rFonts w:hint="eastAsia"/>
              </w:rPr>
              <w:t>防渗</w:t>
            </w:r>
          </w:p>
          <w:p w14:paraId="1DC83A2D" w14:textId="77777777" w:rsidR="008E17F4" w:rsidRPr="00F601AA" w:rsidRDefault="008E17F4" w:rsidP="008E17F4">
            <w:pPr>
              <w:pStyle w:val="62"/>
            </w:pPr>
            <w:r w:rsidRPr="00F601AA">
              <w:rPr>
                <w:rFonts w:hint="eastAsia"/>
              </w:rPr>
              <w:t>分区</w:t>
            </w:r>
          </w:p>
        </w:tc>
        <w:tc>
          <w:tcPr>
            <w:tcW w:w="1283" w:type="pct"/>
            <w:shd w:val="clear" w:color="auto" w:fill="auto"/>
            <w:vAlign w:val="center"/>
          </w:tcPr>
          <w:p w14:paraId="256C8699" w14:textId="77777777" w:rsidR="008E17F4" w:rsidRPr="00F601AA" w:rsidRDefault="008E17F4" w:rsidP="008E17F4">
            <w:pPr>
              <w:pStyle w:val="62"/>
            </w:pPr>
            <w:r w:rsidRPr="00F601AA">
              <w:rPr>
                <w:rFonts w:hint="eastAsia"/>
              </w:rPr>
              <w:t>防渗技术要求</w:t>
            </w:r>
          </w:p>
        </w:tc>
        <w:tc>
          <w:tcPr>
            <w:tcW w:w="816" w:type="pct"/>
            <w:vAlign w:val="center"/>
          </w:tcPr>
          <w:p w14:paraId="4875F39B" w14:textId="16BBC7A8" w:rsidR="008E17F4" w:rsidRPr="00F601AA" w:rsidRDefault="008E17F4" w:rsidP="008E17F4">
            <w:pPr>
              <w:pStyle w:val="62"/>
            </w:pPr>
            <w:r w:rsidRPr="00F601AA">
              <w:rPr>
                <w:rFonts w:hint="eastAsia"/>
              </w:rPr>
              <w:t>防渗位置</w:t>
            </w:r>
          </w:p>
        </w:tc>
      </w:tr>
      <w:tr w:rsidR="00F601AA" w:rsidRPr="00F601AA" w14:paraId="5B925488" w14:textId="700F55E6" w:rsidTr="008E17F4">
        <w:trPr>
          <w:trHeight w:val="369"/>
          <w:jc w:val="center"/>
        </w:trPr>
        <w:tc>
          <w:tcPr>
            <w:tcW w:w="737" w:type="pct"/>
            <w:shd w:val="clear" w:color="auto" w:fill="auto"/>
            <w:vAlign w:val="center"/>
          </w:tcPr>
          <w:p w14:paraId="3EF5227F" w14:textId="77777777" w:rsidR="008E17F4" w:rsidRPr="00F601AA" w:rsidRDefault="008E17F4" w:rsidP="008E17F4">
            <w:pPr>
              <w:pStyle w:val="62"/>
            </w:pPr>
            <w:r w:rsidRPr="00F601AA">
              <w:rPr>
                <w:rFonts w:hint="eastAsia"/>
              </w:rPr>
              <w:t>生产车间地下室（污水处理设施）</w:t>
            </w:r>
          </w:p>
        </w:tc>
        <w:tc>
          <w:tcPr>
            <w:tcW w:w="580" w:type="pct"/>
            <w:shd w:val="clear" w:color="auto" w:fill="auto"/>
            <w:vAlign w:val="center"/>
          </w:tcPr>
          <w:p w14:paraId="5D393E39" w14:textId="23E17658" w:rsidR="008E17F4" w:rsidRPr="00F601AA" w:rsidRDefault="008E17F4" w:rsidP="008E17F4">
            <w:pPr>
              <w:pStyle w:val="62"/>
            </w:pPr>
            <w:r w:rsidRPr="00F601AA">
              <w:rPr>
                <w:rFonts w:hint="eastAsia"/>
              </w:rPr>
              <w:t>弱</w:t>
            </w:r>
          </w:p>
        </w:tc>
        <w:tc>
          <w:tcPr>
            <w:tcW w:w="435" w:type="pct"/>
            <w:shd w:val="clear" w:color="auto" w:fill="auto"/>
            <w:vAlign w:val="center"/>
          </w:tcPr>
          <w:p w14:paraId="7814F39C" w14:textId="77777777" w:rsidR="008E17F4" w:rsidRPr="00F601AA" w:rsidRDefault="008E17F4" w:rsidP="008E17F4">
            <w:pPr>
              <w:pStyle w:val="62"/>
            </w:pPr>
            <w:r w:rsidRPr="00F601AA">
              <w:rPr>
                <w:rFonts w:hint="eastAsia"/>
              </w:rPr>
              <w:t>难</w:t>
            </w:r>
          </w:p>
        </w:tc>
        <w:tc>
          <w:tcPr>
            <w:tcW w:w="750" w:type="pct"/>
            <w:shd w:val="clear" w:color="auto" w:fill="auto"/>
            <w:vAlign w:val="center"/>
          </w:tcPr>
          <w:p w14:paraId="56D29EE2" w14:textId="77777777" w:rsidR="008E17F4" w:rsidRPr="00F601AA" w:rsidRDefault="008E17F4" w:rsidP="008E17F4">
            <w:pPr>
              <w:pStyle w:val="62"/>
            </w:pPr>
            <w:r w:rsidRPr="00F601AA">
              <w:rPr>
                <w:rFonts w:hint="eastAsia"/>
              </w:rPr>
              <w:t>持久性有机物污染物</w:t>
            </w:r>
          </w:p>
        </w:tc>
        <w:tc>
          <w:tcPr>
            <w:tcW w:w="399" w:type="pct"/>
            <w:vMerge w:val="restart"/>
            <w:shd w:val="clear" w:color="auto" w:fill="auto"/>
            <w:vAlign w:val="center"/>
          </w:tcPr>
          <w:p w14:paraId="69261DA4" w14:textId="77777777" w:rsidR="008E17F4" w:rsidRPr="00F601AA" w:rsidRDefault="008E17F4" w:rsidP="008E17F4">
            <w:pPr>
              <w:pStyle w:val="62"/>
            </w:pPr>
            <w:r w:rsidRPr="00F601AA">
              <w:rPr>
                <w:rFonts w:hint="eastAsia"/>
              </w:rPr>
              <w:t>重点防渗区</w:t>
            </w:r>
          </w:p>
        </w:tc>
        <w:tc>
          <w:tcPr>
            <w:tcW w:w="1283" w:type="pct"/>
            <w:vMerge w:val="restart"/>
            <w:shd w:val="clear" w:color="auto" w:fill="auto"/>
            <w:vAlign w:val="center"/>
          </w:tcPr>
          <w:p w14:paraId="764BF8BD" w14:textId="77777777" w:rsidR="008E17F4" w:rsidRPr="00F601AA" w:rsidRDefault="008E17F4" w:rsidP="008E17F4">
            <w:pPr>
              <w:pStyle w:val="62"/>
            </w:pPr>
            <w:r w:rsidRPr="00F601AA">
              <w:rPr>
                <w:rFonts w:hint="eastAsia"/>
              </w:rPr>
              <w:t>等效黏土防渗层</w:t>
            </w:r>
            <w:r w:rsidRPr="00F601AA">
              <w:rPr>
                <w:rFonts w:hint="eastAsia"/>
              </w:rPr>
              <w:t>Mb</w:t>
            </w:r>
            <w:r w:rsidRPr="00F601AA">
              <w:rPr>
                <w:rFonts w:hint="eastAsia"/>
              </w:rPr>
              <w:t>≥</w:t>
            </w:r>
            <w:r w:rsidRPr="00F601AA">
              <w:rPr>
                <w:rFonts w:hint="eastAsia"/>
              </w:rPr>
              <w:t>6.0m</w:t>
            </w:r>
            <w:r w:rsidRPr="00F601AA">
              <w:rPr>
                <w:rFonts w:hint="eastAsia"/>
              </w:rPr>
              <w:t>，</w:t>
            </w:r>
            <w:r w:rsidRPr="00F601AA">
              <w:rPr>
                <w:rFonts w:hint="eastAsia"/>
              </w:rPr>
              <w:t>K</w:t>
            </w:r>
            <w:r w:rsidRPr="00F601AA">
              <w:rPr>
                <w:rFonts w:hint="eastAsia"/>
              </w:rPr>
              <w:t>≤</w:t>
            </w:r>
            <w:r w:rsidRPr="00F601AA">
              <w:rPr>
                <w:rFonts w:hint="eastAsia"/>
              </w:rPr>
              <w:t>1</w:t>
            </w:r>
            <w:r w:rsidRPr="00F601AA">
              <w:rPr>
                <w:rFonts w:hint="eastAsia"/>
              </w:rPr>
              <w:t>×</w:t>
            </w:r>
            <w:r w:rsidRPr="00F601AA">
              <w:t>10</w:t>
            </w:r>
            <w:r w:rsidRPr="00F601AA">
              <w:rPr>
                <w:vertAlign w:val="superscript"/>
              </w:rPr>
              <w:t>-7</w:t>
            </w:r>
            <w:r w:rsidRPr="00F601AA">
              <w:rPr>
                <w:rFonts w:hint="eastAsia"/>
              </w:rPr>
              <w:t>cm/s</w:t>
            </w:r>
            <w:r w:rsidRPr="00F601AA">
              <w:rPr>
                <w:rFonts w:hint="eastAsia"/>
              </w:rPr>
              <w:t>；或参照</w:t>
            </w:r>
            <w:r w:rsidRPr="00F601AA">
              <w:rPr>
                <w:rFonts w:hint="eastAsia"/>
              </w:rPr>
              <w:t>GB18598</w:t>
            </w:r>
            <w:r w:rsidRPr="00F601AA">
              <w:rPr>
                <w:rFonts w:hint="eastAsia"/>
              </w:rPr>
              <w:t>执行</w:t>
            </w:r>
          </w:p>
        </w:tc>
        <w:tc>
          <w:tcPr>
            <w:tcW w:w="816" w:type="pct"/>
            <w:vAlign w:val="center"/>
          </w:tcPr>
          <w:p w14:paraId="175F5B88" w14:textId="4246A332" w:rsidR="008E17F4" w:rsidRPr="00F601AA" w:rsidRDefault="008E17F4" w:rsidP="008E17F4">
            <w:pPr>
              <w:pStyle w:val="62"/>
            </w:pPr>
            <w:r w:rsidRPr="00F601AA">
              <w:rPr>
                <w:rFonts w:hint="eastAsia"/>
              </w:rPr>
              <w:t>各污水池池底、池壁，地下室地面</w:t>
            </w:r>
          </w:p>
        </w:tc>
      </w:tr>
      <w:tr w:rsidR="00F601AA" w:rsidRPr="00F601AA" w14:paraId="2AEB24C9" w14:textId="4047375D" w:rsidTr="008E17F4">
        <w:trPr>
          <w:trHeight w:val="369"/>
          <w:jc w:val="center"/>
        </w:trPr>
        <w:tc>
          <w:tcPr>
            <w:tcW w:w="737" w:type="pct"/>
            <w:shd w:val="clear" w:color="auto" w:fill="auto"/>
            <w:vAlign w:val="center"/>
          </w:tcPr>
          <w:p w14:paraId="17C1D893" w14:textId="77777777" w:rsidR="008E17F4" w:rsidRPr="00F601AA" w:rsidRDefault="008E17F4" w:rsidP="008E17F4">
            <w:pPr>
              <w:pStyle w:val="62"/>
            </w:pPr>
            <w:r w:rsidRPr="00F601AA">
              <w:rPr>
                <w:rFonts w:hint="eastAsia"/>
              </w:rPr>
              <w:t>地面污水处理设施</w:t>
            </w:r>
          </w:p>
        </w:tc>
        <w:tc>
          <w:tcPr>
            <w:tcW w:w="580" w:type="pct"/>
            <w:shd w:val="clear" w:color="auto" w:fill="auto"/>
            <w:vAlign w:val="center"/>
          </w:tcPr>
          <w:p w14:paraId="029E39DA" w14:textId="654A4FC1" w:rsidR="008E17F4" w:rsidRPr="00F601AA" w:rsidRDefault="008E17F4" w:rsidP="008E17F4">
            <w:pPr>
              <w:pStyle w:val="62"/>
            </w:pPr>
            <w:r w:rsidRPr="00F601AA">
              <w:rPr>
                <w:rFonts w:hint="eastAsia"/>
              </w:rPr>
              <w:t>弱</w:t>
            </w:r>
          </w:p>
        </w:tc>
        <w:tc>
          <w:tcPr>
            <w:tcW w:w="435" w:type="pct"/>
            <w:shd w:val="clear" w:color="auto" w:fill="auto"/>
            <w:vAlign w:val="center"/>
          </w:tcPr>
          <w:p w14:paraId="0B1E0763" w14:textId="0374A13A" w:rsidR="008E17F4" w:rsidRPr="00F601AA" w:rsidRDefault="008E17F4" w:rsidP="008E17F4">
            <w:pPr>
              <w:pStyle w:val="62"/>
            </w:pPr>
            <w:r w:rsidRPr="00F601AA">
              <w:rPr>
                <w:rFonts w:hint="eastAsia"/>
              </w:rPr>
              <w:t>难</w:t>
            </w:r>
          </w:p>
        </w:tc>
        <w:tc>
          <w:tcPr>
            <w:tcW w:w="750" w:type="pct"/>
            <w:shd w:val="clear" w:color="auto" w:fill="auto"/>
            <w:vAlign w:val="center"/>
          </w:tcPr>
          <w:p w14:paraId="1A0E145F" w14:textId="77777777" w:rsidR="008E17F4" w:rsidRPr="00F601AA" w:rsidRDefault="008E17F4" w:rsidP="008E17F4">
            <w:pPr>
              <w:pStyle w:val="62"/>
            </w:pPr>
            <w:r w:rsidRPr="00F601AA">
              <w:rPr>
                <w:rFonts w:hint="eastAsia"/>
              </w:rPr>
              <w:t>持久性有机物污染物</w:t>
            </w:r>
          </w:p>
        </w:tc>
        <w:tc>
          <w:tcPr>
            <w:tcW w:w="399" w:type="pct"/>
            <w:vMerge/>
            <w:shd w:val="clear" w:color="auto" w:fill="auto"/>
            <w:vAlign w:val="center"/>
          </w:tcPr>
          <w:p w14:paraId="29303BD9" w14:textId="77777777" w:rsidR="008E17F4" w:rsidRPr="00F601AA" w:rsidRDefault="008E17F4" w:rsidP="008E17F4">
            <w:pPr>
              <w:pStyle w:val="62"/>
            </w:pPr>
          </w:p>
        </w:tc>
        <w:tc>
          <w:tcPr>
            <w:tcW w:w="1283" w:type="pct"/>
            <w:vMerge/>
            <w:shd w:val="clear" w:color="auto" w:fill="auto"/>
            <w:vAlign w:val="center"/>
          </w:tcPr>
          <w:p w14:paraId="3A74B907" w14:textId="77777777" w:rsidR="008E17F4" w:rsidRPr="00F601AA" w:rsidRDefault="008E17F4" w:rsidP="008E17F4">
            <w:pPr>
              <w:pStyle w:val="62"/>
            </w:pPr>
          </w:p>
        </w:tc>
        <w:tc>
          <w:tcPr>
            <w:tcW w:w="816" w:type="pct"/>
            <w:vAlign w:val="center"/>
          </w:tcPr>
          <w:p w14:paraId="0723C527" w14:textId="13D53947" w:rsidR="008E17F4" w:rsidRPr="00F601AA" w:rsidRDefault="008E17F4" w:rsidP="008E17F4">
            <w:pPr>
              <w:pStyle w:val="62"/>
            </w:pPr>
            <w:r w:rsidRPr="00F601AA">
              <w:rPr>
                <w:rFonts w:hint="eastAsia"/>
              </w:rPr>
              <w:t>各污水池池底</w:t>
            </w:r>
          </w:p>
        </w:tc>
      </w:tr>
      <w:tr w:rsidR="00F601AA" w:rsidRPr="00F601AA" w14:paraId="57D74CCE" w14:textId="024F1EE5" w:rsidTr="008E17F4">
        <w:trPr>
          <w:trHeight w:val="369"/>
          <w:jc w:val="center"/>
        </w:trPr>
        <w:tc>
          <w:tcPr>
            <w:tcW w:w="737" w:type="pct"/>
            <w:shd w:val="clear" w:color="auto" w:fill="auto"/>
            <w:vAlign w:val="center"/>
          </w:tcPr>
          <w:p w14:paraId="19EF1015" w14:textId="77777777" w:rsidR="008E17F4" w:rsidRPr="00F601AA" w:rsidRDefault="008E17F4" w:rsidP="008E17F4">
            <w:pPr>
              <w:pStyle w:val="62"/>
            </w:pPr>
            <w:r w:rsidRPr="00F601AA">
              <w:rPr>
                <w:rFonts w:hint="eastAsia"/>
              </w:rPr>
              <w:t>危险废物暂存间</w:t>
            </w:r>
          </w:p>
        </w:tc>
        <w:tc>
          <w:tcPr>
            <w:tcW w:w="580" w:type="pct"/>
            <w:shd w:val="clear" w:color="auto" w:fill="auto"/>
            <w:vAlign w:val="center"/>
          </w:tcPr>
          <w:p w14:paraId="0348C009" w14:textId="44466F7C" w:rsidR="008E17F4" w:rsidRPr="00F601AA" w:rsidRDefault="008E17F4" w:rsidP="008E17F4">
            <w:pPr>
              <w:pStyle w:val="62"/>
            </w:pPr>
            <w:r w:rsidRPr="00F601AA">
              <w:rPr>
                <w:rFonts w:hint="eastAsia"/>
              </w:rPr>
              <w:t>弱</w:t>
            </w:r>
          </w:p>
        </w:tc>
        <w:tc>
          <w:tcPr>
            <w:tcW w:w="435" w:type="pct"/>
            <w:shd w:val="clear" w:color="auto" w:fill="auto"/>
            <w:vAlign w:val="center"/>
          </w:tcPr>
          <w:p w14:paraId="18FBDAE9" w14:textId="77777777" w:rsidR="008E17F4" w:rsidRPr="00F601AA" w:rsidRDefault="008E17F4" w:rsidP="008E17F4">
            <w:pPr>
              <w:pStyle w:val="62"/>
            </w:pPr>
            <w:r w:rsidRPr="00F601AA">
              <w:rPr>
                <w:rFonts w:hint="eastAsia"/>
              </w:rPr>
              <w:t>易</w:t>
            </w:r>
          </w:p>
        </w:tc>
        <w:tc>
          <w:tcPr>
            <w:tcW w:w="750" w:type="pct"/>
            <w:shd w:val="clear" w:color="auto" w:fill="auto"/>
            <w:vAlign w:val="center"/>
          </w:tcPr>
          <w:p w14:paraId="1109D49F" w14:textId="77777777" w:rsidR="008E17F4" w:rsidRPr="00F601AA" w:rsidRDefault="008E17F4" w:rsidP="008E17F4">
            <w:pPr>
              <w:pStyle w:val="62"/>
            </w:pPr>
            <w:r w:rsidRPr="00F601AA">
              <w:rPr>
                <w:rFonts w:hint="eastAsia"/>
              </w:rPr>
              <w:t>持久性有机物污染物</w:t>
            </w:r>
          </w:p>
        </w:tc>
        <w:tc>
          <w:tcPr>
            <w:tcW w:w="399" w:type="pct"/>
            <w:shd w:val="clear" w:color="auto" w:fill="auto"/>
            <w:vAlign w:val="center"/>
          </w:tcPr>
          <w:p w14:paraId="412E962D" w14:textId="77777777" w:rsidR="008E17F4" w:rsidRPr="00F601AA" w:rsidRDefault="008E17F4" w:rsidP="008E17F4">
            <w:pPr>
              <w:pStyle w:val="62"/>
            </w:pPr>
            <w:r w:rsidRPr="00F601AA">
              <w:rPr>
                <w:rFonts w:hint="eastAsia"/>
              </w:rPr>
              <w:t>重点防渗区</w:t>
            </w:r>
          </w:p>
        </w:tc>
        <w:tc>
          <w:tcPr>
            <w:tcW w:w="1283" w:type="pct"/>
            <w:shd w:val="clear" w:color="auto" w:fill="auto"/>
            <w:vAlign w:val="center"/>
          </w:tcPr>
          <w:p w14:paraId="334421F4" w14:textId="4270F16E" w:rsidR="008E17F4" w:rsidRPr="00F601AA" w:rsidRDefault="008E17F4" w:rsidP="008E17F4">
            <w:pPr>
              <w:pStyle w:val="62"/>
            </w:pPr>
            <w:r w:rsidRPr="00F601AA">
              <w:rPr>
                <w:rFonts w:hint="eastAsia"/>
              </w:rPr>
              <w:t>按照</w:t>
            </w:r>
            <w:r w:rsidRPr="00F601AA">
              <w:rPr>
                <w:rFonts w:hint="eastAsia"/>
              </w:rPr>
              <w:t>GB18597-2001</w:t>
            </w:r>
            <w:r w:rsidRPr="00F601AA">
              <w:rPr>
                <w:rFonts w:hint="eastAsia"/>
              </w:rPr>
              <w:t>《危险废物贮存污染控制标准》及修改单要求执行</w:t>
            </w:r>
          </w:p>
        </w:tc>
        <w:tc>
          <w:tcPr>
            <w:tcW w:w="816" w:type="pct"/>
            <w:vAlign w:val="center"/>
          </w:tcPr>
          <w:p w14:paraId="3060F3BC" w14:textId="3F6E8DED" w:rsidR="008E17F4" w:rsidRPr="00F601AA" w:rsidRDefault="008E17F4" w:rsidP="008E17F4">
            <w:pPr>
              <w:pStyle w:val="62"/>
            </w:pPr>
            <w:r w:rsidRPr="00F601AA">
              <w:rPr>
                <w:rFonts w:hint="eastAsia"/>
              </w:rPr>
              <w:t>危废间地面</w:t>
            </w:r>
          </w:p>
        </w:tc>
      </w:tr>
      <w:tr w:rsidR="00F601AA" w:rsidRPr="00F601AA" w14:paraId="1CE1DE1D" w14:textId="12734426" w:rsidTr="008E17F4">
        <w:trPr>
          <w:trHeight w:val="369"/>
          <w:jc w:val="center"/>
        </w:trPr>
        <w:tc>
          <w:tcPr>
            <w:tcW w:w="737" w:type="pct"/>
            <w:shd w:val="clear" w:color="auto" w:fill="auto"/>
            <w:vAlign w:val="center"/>
          </w:tcPr>
          <w:p w14:paraId="79AA5964" w14:textId="38EEE632" w:rsidR="008E17F4" w:rsidRPr="00F601AA" w:rsidRDefault="008E17F4" w:rsidP="008E17F4">
            <w:pPr>
              <w:pStyle w:val="62"/>
            </w:pPr>
            <w:r w:rsidRPr="00F601AA">
              <w:rPr>
                <w:rFonts w:hint="eastAsia"/>
              </w:rPr>
              <w:t>化粪池、一般固废间</w:t>
            </w:r>
          </w:p>
        </w:tc>
        <w:tc>
          <w:tcPr>
            <w:tcW w:w="580" w:type="pct"/>
            <w:shd w:val="clear" w:color="auto" w:fill="auto"/>
            <w:vAlign w:val="center"/>
          </w:tcPr>
          <w:p w14:paraId="17345A60" w14:textId="00F71DBB" w:rsidR="008E17F4" w:rsidRPr="00F601AA" w:rsidRDefault="008E17F4" w:rsidP="008E17F4">
            <w:pPr>
              <w:pStyle w:val="62"/>
            </w:pPr>
            <w:r w:rsidRPr="00F601AA">
              <w:rPr>
                <w:rFonts w:hint="eastAsia"/>
              </w:rPr>
              <w:t>弱</w:t>
            </w:r>
          </w:p>
        </w:tc>
        <w:tc>
          <w:tcPr>
            <w:tcW w:w="435" w:type="pct"/>
            <w:shd w:val="clear" w:color="auto" w:fill="auto"/>
            <w:vAlign w:val="center"/>
          </w:tcPr>
          <w:p w14:paraId="4E7BD0E4" w14:textId="77777777" w:rsidR="008E17F4" w:rsidRPr="00F601AA" w:rsidRDefault="008E17F4" w:rsidP="008E17F4">
            <w:pPr>
              <w:pStyle w:val="62"/>
            </w:pPr>
            <w:r w:rsidRPr="00F601AA">
              <w:rPr>
                <w:rFonts w:hint="eastAsia"/>
              </w:rPr>
              <w:t>易</w:t>
            </w:r>
          </w:p>
        </w:tc>
        <w:tc>
          <w:tcPr>
            <w:tcW w:w="750" w:type="pct"/>
            <w:shd w:val="clear" w:color="auto" w:fill="auto"/>
            <w:vAlign w:val="center"/>
          </w:tcPr>
          <w:p w14:paraId="7F09A79F" w14:textId="4B4D9A83" w:rsidR="008E17F4" w:rsidRPr="00F601AA" w:rsidRDefault="008E17F4" w:rsidP="008E17F4">
            <w:pPr>
              <w:pStyle w:val="62"/>
            </w:pPr>
            <w:r w:rsidRPr="00F601AA">
              <w:rPr>
                <w:rFonts w:hint="eastAsia"/>
              </w:rPr>
              <w:t>其他类型</w:t>
            </w:r>
          </w:p>
        </w:tc>
        <w:tc>
          <w:tcPr>
            <w:tcW w:w="399" w:type="pct"/>
            <w:shd w:val="clear" w:color="auto" w:fill="auto"/>
            <w:vAlign w:val="center"/>
          </w:tcPr>
          <w:p w14:paraId="30707513" w14:textId="77777777" w:rsidR="008E17F4" w:rsidRPr="00F601AA" w:rsidRDefault="008E17F4" w:rsidP="008E17F4">
            <w:pPr>
              <w:pStyle w:val="62"/>
            </w:pPr>
            <w:r w:rsidRPr="00F601AA">
              <w:rPr>
                <w:rFonts w:hint="eastAsia"/>
              </w:rPr>
              <w:t>一般防渗区</w:t>
            </w:r>
          </w:p>
        </w:tc>
        <w:tc>
          <w:tcPr>
            <w:tcW w:w="1283" w:type="pct"/>
            <w:shd w:val="clear" w:color="auto" w:fill="auto"/>
            <w:vAlign w:val="center"/>
          </w:tcPr>
          <w:p w14:paraId="65482C8C" w14:textId="77777777" w:rsidR="008E17F4" w:rsidRPr="00F601AA" w:rsidRDefault="008E17F4" w:rsidP="008E17F4">
            <w:pPr>
              <w:pStyle w:val="62"/>
            </w:pPr>
            <w:r w:rsidRPr="00F601AA">
              <w:rPr>
                <w:rFonts w:hint="eastAsia"/>
              </w:rPr>
              <w:t>等效黏土防渗层</w:t>
            </w:r>
            <w:r w:rsidRPr="00F601AA">
              <w:rPr>
                <w:rFonts w:hint="eastAsia"/>
              </w:rPr>
              <w:t>Mb</w:t>
            </w:r>
            <w:r w:rsidRPr="00F601AA">
              <w:rPr>
                <w:rFonts w:hint="eastAsia"/>
              </w:rPr>
              <w:t>≥</w:t>
            </w:r>
            <w:r w:rsidRPr="00F601AA">
              <w:rPr>
                <w:rFonts w:hint="eastAsia"/>
              </w:rPr>
              <w:t>1.5m</w:t>
            </w:r>
            <w:r w:rsidRPr="00F601AA">
              <w:rPr>
                <w:rFonts w:hint="eastAsia"/>
              </w:rPr>
              <w:t>，</w:t>
            </w:r>
            <w:r w:rsidRPr="00F601AA">
              <w:rPr>
                <w:rFonts w:hint="eastAsia"/>
              </w:rPr>
              <w:t>K</w:t>
            </w:r>
            <w:r w:rsidRPr="00F601AA">
              <w:rPr>
                <w:rFonts w:hint="eastAsia"/>
              </w:rPr>
              <w:t>≤</w:t>
            </w:r>
            <w:r w:rsidRPr="00F601AA">
              <w:rPr>
                <w:rFonts w:hint="eastAsia"/>
              </w:rPr>
              <w:t>1</w:t>
            </w:r>
            <w:r w:rsidRPr="00F601AA">
              <w:rPr>
                <w:rFonts w:hint="eastAsia"/>
              </w:rPr>
              <w:t>×</w:t>
            </w:r>
            <w:r w:rsidRPr="00F601AA">
              <w:t>10</w:t>
            </w:r>
            <w:r w:rsidRPr="00F601AA">
              <w:rPr>
                <w:vertAlign w:val="superscript"/>
              </w:rPr>
              <w:t>-7</w:t>
            </w:r>
            <w:r w:rsidRPr="00F601AA">
              <w:rPr>
                <w:rFonts w:hint="eastAsia"/>
              </w:rPr>
              <w:t>cm/s</w:t>
            </w:r>
          </w:p>
        </w:tc>
        <w:tc>
          <w:tcPr>
            <w:tcW w:w="816" w:type="pct"/>
            <w:vAlign w:val="center"/>
          </w:tcPr>
          <w:p w14:paraId="6B0A2FE8" w14:textId="55357BDB" w:rsidR="008E17F4" w:rsidRPr="00F601AA" w:rsidRDefault="008E17F4" w:rsidP="008E17F4">
            <w:pPr>
              <w:pStyle w:val="62"/>
            </w:pPr>
            <w:r w:rsidRPr="00F601AA">
              <w:rPr>
                <w:rFonts w:hint="eastAsia"/>
              </w:rPr>
              <w:t>一般固废间地面，化粪池池底、池壁</w:t>
            </w:r>
          </w:p>
        </w:tc>
      </w:tr>
      <w:tr w:rsidR="00F601AA" w:rsidRPr="00F601AA" w14:paraId="68537253" w14:textId="00DCC9C7" w:rsidTr="008E17F4">
        <w:trPr>
          <w:trHeight w:val="369"/>
          <w:jc w:val="center"/>
        </w:trPr>
        <w:tc>
          <w:tcPr>
            <w:tcW w:w="737" w:type="pct"/>
            <w:shd w:val="clear" w:color="auto" w:fill="auto"/>
            <w:vAlign w:val="center"/>
          </w:tcPr>
          <w:p w14:paraId="2012BD8D" w14:textId="4EA83C0A" w:rsidR="008E17F4" w:rsidRPr="00F601AA" w:rsidRDefault="008E17F4" w:rsidP="008E17F4">
            <w:pPr>
              <w:pStyle w:val="62"/>
            </w:pPr>
            <w:r w:rsidRPr="00F601AA">
              <w:rPr>
                <w:rFonts w:hint="eastAsia"/>
              </w:rPr>
              <w:t>除上述外的其他区域</w:t>
            </w:r>
          </w:p>
        </w:tc>
        <w:tc>
          <w:tcPr>
            <w:tcW w:w="580" w:type="pct"/>
            <w:shd w:val="clear" w:color="auto" w:fill="auto"/>
            <w:vAlign w:val="center"/>
          </w:tcPr>
          <w:p w14:paraId="09FE9AD9" w14:textId="57529E02" w:rsidR="008E17F4" w:rsidRPr="00F601AA" w:rsidRDefault="008E17F4" w:rsidP="008E17F4">
            <w:pPr>
              <w:pStyle w:val="62"/>
            </w:pPr>
            <w:r w:rsidRPr="00F601AA">
              <w:rPr>
                <w:rFonts w:hint="eastAsia"/>
              </w:rPr>
              <w:t>弱</w:t>
            </w:r>
          </w:p>
        </w:tc>
        <w:tc>
          <w:tcPr>
            <w:tcW w:w="435" w:type="pct"/>
            <w:shd w:val="clear" w:color="auto" w:fill="auto"/>
            <w:vAlign w:val="center"/>
          </w:tcPr>
          <w:p w14:paraId="07873B65" w14:textId="77777777" w:rsidR="008E17F4" w:rsidRPr="00F601AA" w:rsidRDefault="008E17F4" w:rsidP="008E17F4">
            <w:pPr>
              <w:pStyle w:val="62"/>
            </w:pPr>
            <w:r w:rsidRPr="00F601AA">
              <w:rPr>
                <w:rFonts w:hint="eastAsia"/>
              </w:rPr>
              <w:t>易</w:t>
            </w:r>
          </w:p>
        </w:tc>
        <w:tc>
          <w:tcPr>
            <w:tcW w:w="750" w:type="pct"/>
            <w:shd w:val="clear" w:color="auto" w:fill="auto"/>
            <w:vAlign w:val="center"/>
          </w:tcPr>
          <w:p w14:paraId="69FE4CE2" w14:textId="77777777" w:rsidR="008E17F4" w:rsidRPr="00F601AA" w:rsidRDefault="008E17F4" w:rsidP="008E17F4">
            <w:pPr>
              <w:pStyle w:val="62"/>
            </w:pPr>
            <w:r w:rsidRPr="00F601AA">
              <w:rPr>
                <w:rFonts w:hint="eastAsia"/>
              </w:rPr>
              <w:t>其他类型</w:t>
            </w:r>
          </w:p>
        </w:tc>
        <w:tc>
          <w:tcPr>
            <w:tcW w:w="399" w:type="pct"/>
            <w:shd w:val="clear" w:color="auto" w:fill="auto"/>
            <w:vAlign w:val="center"/>
          </w:tcPr>
          <w:p w14:paraId="5BD866F9" w14:textId="77777777" w:rsidR="008E17F4" w:rsidRPr="00F601AA" w:rsidRDefault="008E17F4" w:rsidP="008E17F4">
            <w:pPr>
              <w:pStyle w:val="62"/>
            </w:pPr>
            <w:r w:rsidRPr="00F601AA">
              <w:rPr>
                <w:rFonts w:hint="eastAsia"/>
              </w:rPr>
              <w:t>简单防渗区</w:t>
            </w:r>
          </w:p>
        </w:tc>
        <w:tc>
          <w:tcPr>
            <w:tcW w:w="1283" w:type="pct"/>
            <w:shd w:val="clear" w:color="auto" w:fill="auto"/>
            <w:vAlign w:val="center"/>
          </w:tcPr>
          <w:p w14:paraId="17F33560" w14:textId="77777777" w:rsidR="008E17F4" w:rsidRPr="00F601AA" w:rsidRDefault="008E17F4" w:rsidP="008E17F4">
            <w:pPr>
              <w:pStyle w:val="62"/>
            </w:pPr>
            <w:r w:rsidRPr="00F601AA">
              <w:rPr>
                <w:rFonts w:hint="eastAsia"/>
              </w:rPr>
              <w:t>一般地面硬化</w:t>
            </w:r>
          </w:p>
        </w:tc>
        <w:tc>
          <w:tcPr>
            <w:tcW w:w="816" w:type="pct"/>
            <w:vAlign w:val="center"/>
          </w:tcPr>
          <w:p w14:paraId="31357963" w14:textId="4924292E" w:rsidR="008E17F4" w:rsidRPr="00F601AA" w:rsidRDefault="008E17F4" w:rsidP="008E17F4">
            <w:pPr>
              <w:pStyle w:val="62"/>
            </w:pPr>
            <w:r w:rsidRPr="00F601AA">
              <w:rPr>
                <w:rFonts w:hint="eastAsia"/>
              </w:rPr>
              <w:t>——</w:t>
            </w:r>
          </w:p>
        </w:tc>
      </w:tr>
    </w:tbl>
    <w:p w14:paraId="6455BACF" w14:textId="73B3DB8B" w:rsidR="00EE6BD7" w:rsidRPr="00F601AA" w:rsidRDefault="004D6E77" w:rsidP="008E216A">
      <w:pPr>
        <w:spacing w:beforeLines="100" w:before="240"/>
        <w:ind w:firstLineChars="0" w:firstLine="0"/>
      </w:pPr>
      <w:r w:rsidRPr="00F601AA">
        <w:rPr>
          <w:noProof/>
        </w:rPr>
        <w:drawing>
          <wp:inline distT="0" distB="0" distL="0" distR="0" wp14:anchorId="55FA6439" wp14:editId="1F15F80E">
            <wp:extent cx="5579110" cy="3303905"/>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579110" cy="3303905"/>
                    </a:xfrm>
                    <a:prstGeom prst="rect">
                      <a:avLst/>
                    </a:prstGeom>
                  </pic:spPr>
                </pic:pic>
              </a:graphicData>
            </a:graphic>
          </wp:inline>
        </w:drawing>
      </w:r>
    </w:p>
    <w:p w14:paraId="47EC7D2D" w14:textId="77777777" w:rsidR="00522DD6" w:rsidRPr="00F601AA" w:rsidRDefault="00542A9C" w:rsidP="00542A9C">
      <w:pPr>
        <w:pStyle w:val="a7"/>
      </w:pPr>
      <w:bookmarkStart w:id="282" w:name="_Ref26515331"/>
      <w:r w:rsidRPr="00F601AA">
        <w:rPr>
          <w:rFonts w:hint="eastAsia"/>
        </w:rPr>
        <w:t>项目</w:t>
      </w:r>
      <w:r w:rsidR="00522DD6" w:rsidRPr="00F601AA">
        <w:rPr>
          <w:rFonts w:hint="eastAsia"/>
        </w:rPr>
        <w:t>防渗分区示意图</w:t>
      </w:r>
      <w:bookmarkEnd w:id="282"/>
    </w:p>
    <w:p w14:paraId="568B095A" w14:textId="77777777" w:rsidR="00522DD6" w:rsidRPr="00F601AA" w:rsidRDefault="00542A9C" w:rsidP="00522DD6">
      <w:pPr>
        <w:ind w:firstLine="480"/>
      </w:pPr>
      <w:r w:rsidRPr="00F601AA">
        <w:rPr>
          <w:rFonts w:hint="eastAsia"/>
        </w:rPr>
        <w:t>（</w:t>
      </w:r>
      <w:r w:rsidRPr="00F601AA">
        <w:rPr>
          <w:rFonts w:hint="eastAsia"/>
        </w:rPr>
        <w:t>4</w:t>
      </w:r>
      <w:r w:rsidRPr="00F601AA">
        <w:rPr>
          <w:rFonts w:hint="eastAsia"/>
        </w:rPr>
        <w:t>）</w:t>
      </w:r>
      <w:r w:rsidR="00522DD6" w:rsidRPr="00F601AA">
        <w:rPr>
          <w:rFonts w:hint="eastAsia"/>
        </w:rPr>
        <w:t>分区防渗措施评述</w:t>
      </w:r>
    </w:p>
    <w:p w14:paraId="2EF2B204" w14:textId="77777777" w:rsidR="008449BB" w:rsidRPr="00F601AA" w:rsidRDefault="008449BB" w:rsidP="008449BB">
      <w:pPr>
        <w:ind w:firstLine="480"/>
      </w:pPr>
      <w:r w:rsidRPr="00F601AA">
        <w:rPr>
          <w:rFonts w:hint="eastAsia"/>
        </w:rPr>
        <w:t>根据项目特点将厂区划分为根据项目特点，将全厂划分为简单防渗区、一般防渗区和重点防渗区，各防治区范围简述如下：</w:t>
      </w:r>
    </w:p>
    <w:p w14:paraId="2FA401A5" w14:textId="77777777" w:rsidR="008449BB" w:rsidRPr="00F601AA" w:rsidRDefault="008449BB" w:rsidP="008449BB">
      <w:pPr>
        <w:ind w:firstLine="480"/>
      </w:pPr>
      <w:r w:rsidRPr="00F601AA">
        <w:rPr>
          <w:rFonts w:hint="eastAsia"/>
        </w:rPr>
        <w:t>①简单防渗区</w:t>
      </w:r>
    </w:p>
    <w:p w14:paraId="41DFE7A4" w14:textId="77777777" w:rsidR="008449BB" w:rsidRPr="00F601AA" w:rsidRDefault="008449BB" w:rsidP="008449BB">
      <w:pPr>
        <w:ind w:firstLine="480"/>
      </w:pPr>
      <w:r w:rsidRPr="00F601AA">
        <w:rPr>
          <w:rFonts w:hint="eastAsia"/>
        </w:rPr>
        <w:t>防渗技术要求为“一般地面硬化”，包括</w:t>
      </w:r>
      <w:r w:rsidR="00020CD1" w:rsidRPr="00F601AA">
        <w:rPr>
          <w:rFonts w:hint="eastAsia"/>
        </w:rPr>
        <w:t>厂区</w:t>
      </w:r>
      <w:r w:rsidRPr="00F601AA">
        <w:rPr>
          <w:rFonts w:hint="eastAsia"/>
        </w:rPr>
        <w:t>地面和生活</w:t>
      </w:r>
      <w:r w:rsidR="00020CD1" w:rsidRPr="00F601AA">
        <w:rPr>
          <w:rFonts w:hint="eastAsia"/>
        </w:rPr>
        <w:t>区</w:t>
      </w:r>
      <w:r w:rsidRPr="00F601AA">
        <w:rPr>
          <w:rFonts w:hint="eastAsia"/>
        </w:rPr>
        <w:t>。</w:t>
      </w:r>
    </w:p>
    <w:p w14:paraId="45C64A1B" w14:textId="77777777" w:rsidR="008449BB" w:rsidRPr="00F601AA" w:rsidRDefault="008449BB" w:rsidP="008449BB">
      <w:pPr>
        <w:ind w:firstLine="480"/>
      </w:pPr>
      <w:r w:rsidRPr="00F601AA">
        <w:rPr>
          <w:rFonts w:hint="eastAsia"/>
        </w:rPr>
        <w:t>②一般防渗区</w:t>
      </w:r>
    </w:p>
    <w:p w14:paraId="6315CB3E" w14:textId="77777777" w:rsidR="008449BB" w:rsidRPr="00F601AA" w:rsidRDefault="008449BB" w:rsidP="008449BB">
      <w:pPr>
        <w:ind w:firstLine="480"/>
      </w:pPr>
      <w:r w:rsidRPr="00F601AA">
        <w:rPr>
          <w:rFonts w:hint="eastAsia"/>
        </w:rPr>
        <w:t>防渗技术要求为“等效黏土防渗层</w:t>
      </w:r>
      <w:r w:rsidRPr="00F601AA">
        <w:rPr>
          <w:rFonts w:hint="eastAsia"/>
        </w:rPr>
        <w:t>Mb</w:t>
      </w:r>
      <w:r w:rsidRPr="00F601AA">
        <w:rPr>
          <w:rFonts w:hint="eastAsia"/>
        </w:rPr>
        <w:t>≥</w:t>
      </w:r>
      <w:r w:rsidRPr="00F601AA">
        <w:rPr>
          <w:rFonts w:hint="eastAsia"/>
        </w:rPr>
        <w:t>1.5m</w:t>
      </w:r>
      <w:r w:rsidRPr="00F601AA">
        <w:rPr>
          <w:rFonts w:hint="eastAsia"/>
        </w:rPr>
        <w:t>，</w:t>
      </w:r>
      <w:r w:rsidRPr="00F601AA">
        <w:rPr>
          <w:rFonts w:hint="eastAsia"/>
        </w:rPr>
        <w:t>K</w:t>
      </w:r>
      <w:r w:rsidRPr="00F601AA">
        <w:rPr>
          <w:rFonts w:hint="eastAsia"/>
        </w:rPr>
        <w:t>≤</w:t>
      </w:r>
      <w:r w:rsidRPr="00F601AA">
        <w:rPr>
          <w:rFonts w:hint="eastAsia"/>
        </w:rPr>
        <w:t>1</w:t>
      </w:r>
      <w:r w:rsidRPr="00F601AA">
        <w:rPr>
          <w:rFonts w:hint="eastAsia"/>
        </w:rPr>
        <w:t>×</w:t>
      </w:r>
      <w:r w:rsidRPr="00F601AA">
        <w:rPr>
          <w:rFonts w:hint="eastAsia"/>
        </w:rPr>
        <w:t>10-7cm/s</w:t>
      </w:r>
      <w:r w:rsidRPr="00F601AA">
        <w:rPr>
          <w:rFonts w:hint="eastAsia"/>
        </w:rPr>
        <w:t>；或参照</w:t>
      </w:r>
      <w:r w:rsidRPr="00F601AA">
        <w:rPr>
          <w:rFonts w:hint="eastAsia"/>
        </w:rPr>
        <w:t>GB16889</w:t>
      </w:r>
      <w:r w:rsidRPr="00F601AA">
        <w:rPr>
          <w:rFonts w:hint="eastAsia"/>
        </w:rPr>
        <w:t>执行”，包括</w:t>
      </w:r>
      <w:r w:rsidR="00951F91" w:rsidRPr="00F601AA">
        <w:rPr>
          <w:rFonts w:hint="eastAsia"/>
        </w:rPr>
        <w:t>化粪池</w:t>
      </w:r>
      <w:r w:rsidRPr="00F601AA">
        <w:rPr>
          <w:rFonts w:hint="eastAsia"/>
        </w:rPr>
        <w:t>、一般工业固废暂存间地面。通过在抗渗钢筋（钢纤维）混凝土面层中掺水泥基防水剂，其下垫砂石基层，原土夯实达到防渗的目的。对于混凝土中间的缩缝、胀缝和与实体基础的缝隙，通过填充柔性材料、防渗填塞料达到防渗目的。</w:t>
      </w:r>
    </w:p>
    <w:p w14:paraId="5622F6C5" w14:textId="77777777" w:rsidR="008449BB" w:rsidRPr="00F601AA" w:rsidRDefault="008449BB" w:rsidP="008449BB">
      <w:pPr>
        <w:ind w:firstLine="480"/>
      </w:pPr>
      <w:r w:rsidRPr="00F601AA">
        <w:rPr>
          <w:rFonts w:hint="eastAsia"/>
        </w:rPr>
        <w:t>③重点防渗区</w:t>
      </w:r>
    </w:p>
    <w:p w14:paraId="1661B6F7" w14:textId="77777777" w:rsidR="00542A9C" w:rsidRPr="00F601AA" w:rsidRDefault="008449BB" w:rsidP="008449BB">
      <w:pPr>
        <w:ind w:firstLine="480"/>
      </w:pPr>
      <w:r w:rsidRPr="00F601AA">
        <w:rPr>
          <w:rFonts w:hint="eastAsia"/>
        </w:rPr>
        <w:t>防渗技术要求为“等效黏土防渗层</w:t>
      </w:r>
      <w:r w:rsidRPr="00F601AA">
        <w:rPr>
          <w:rFonts w:hint="eastAsia"/>
        </w:rPr>
        <w:t>Mb</w:t>
      </w:r>
      <w:r w:rsidRPr="00F601AA">
        <w:rPr>
          <w:rFonts w:hint="eastAsia"/>
        </w:rPr>
        <w:t>≥</w:t>
      </w:r>
      <w:r w:rsidRPr="00F601AA">
        <w:rPr>
          <w:rFonts w:hint="eastAsia"/>
        </w:rPr>
        <w:t>6m</w:t>
      </w:r>
      <w:r w:rsidRPr="00F601AA">
        <w:rPr>
          <w:rFonts w:hint="eastAsia"/>
        </w:rPr>
        <w:t>，</w:t>
      </w:r>
      <w:r w:rsidRPr="00F601AA">
        <w:rPr>
          <w:rFonts w:hint="eastAsia"/>
        </w:rPr>
        <w:t>K</w:t>
      </w:r>
      <w:r w:rsidRPr="00F601AA">
        <w:rPr>
          <w:rFonts w:hint="eastAsia"/>
        </w:rPr>
        <w:t>≤</w:t>
      </w:r>
      <w:r w:rsidRPr="00F601AA">
        <w:rPr>
          <w:rFonts w:hint="eastAsia"/>
        </w:rPr>
        <w:t>1</w:t>
      </w:r>
      <w:r w:rsidRPr="00F601AA">
        <w:rPr>
          <w:rFonts w:hint="eastAsia"/>
        </w:rPr>
        <w:t>×</w:t>
      </w:r>
      <w:r w:rsidRPr="00F601AA">
        <w:rPr>
          <w:rFonts w:hint="eastAsia"/>
        </w:rPr>
        <w:t>10-7cm/s</w:t>
      </w:r>
      <w:r w:rsidRPr="00F601AA">
        <w:rPr>
          <w:rFonts w:hint="eastAsia"/>
        </w:rPr>
        <w:t>；或参照</w:t>
      </w:r>
      <w:r w:rsidRPr="00F601AA">
        <w:rPr>
          <w:rFonts w:hint="eastAsia"/>
        </w:rPr>
        <w:t>GB18598</w:t>
      </w:r>
      <w:r w:rsidRPr="00F601AA">
        <w:rPr>
          <w:rFonts w:hint="eastAsia"/>
        </w:rPr>
        <w:t>执行”，</w:t>
      </w:r>
      <w:r w:rsidR="003C5F71" w:rsidRPr="00F601AA">
        <w:rPr>
          <w:rFonts w:hint="eastAsia"/>
        </w:rPr>
        <w:t>包括污水处理设施、生产车间</w:t>
      </w:r>
      <w:r w:rsidR="00951F91" w:rsidRPr="00F601AA">
        <w:rPr>
          <w:rFonts w:hint="eastAsia"/>
        </w:rPr>
        <w:t>地下室</w:t>
      </w:r>
      <w:r w:rsidR="00156B49" w:rsidRPr="00F601AA">
        <w:rPr>
          <w:rFonts w:hint="eastAsia"/>
        </w:rPr>
        <w:t>及危废间</w:t>
      </w:r>
      <w:r w:rsidRPr="00F601AA">
        <w:rPr>
          <w:rFonts w:hint="eastAsia"/>
        </w:rPr>
        <w:t>。</w:t>
      </w:r>
      <w:r w:rsidR="00156B49" w:rsidRPr="00F601AA">
        <w:rPr>
          <w:rFonts w:hint="eastAsia"/>
        </w:rPr>
        <w:t>危废间</w:t>
      </w:r>
      <w:r w:rsidRPr="00F601AA">
        <w:rPr>
          <w:rFonts w:hint="eastAsia"/>
        </w:rPr>
        <w:t>应参照《危险废物贮存污染控制标准》</w:t>
      </w:r>
      <w:r w:rsidRPr="00F601AA">
        <w:rPr>
          <w:rFonts w:hint="eastAsia"/>
        </w:rPr>
        <w:t>(GB18597-2001)</w:t>
      </w:r>
      <w:r w:rsidRPr="00F601AA">
        <w:rPr>
          <w:rFonts w:hint="eastAsia"/>
        </w:rPr>
        <w:t>进行设计，除必须具备耐腐蚀的硬化地面和基础防渗层，表面无裂痕外，还应具备防风防雨和防晒功能，并设计建造径流疏通系统，保证能防止</w:t>
      </w:r>
      <w:r w:rsidRPr="00F601AA">
        <w:rPr>
          <w:rFonts w:hint="eastAsia"/>
        </w:rPr>
        <w:t>25</w:t>
      </w:r>
      <w:r w:rsidRPr="00F601AA">
        <w:rPr>
          <w:rFonts w:hint="eastAsia"/>
        </w:rPr>
        <w:t>年一遇的暴雨不会流入；贮存场内配备通讯设备、照明设施、安全防护服装及工具，并设有报警装置和应急防护设施。</w:t>
      </w:r>
    </w:p>
    <w:p w14:paraId="5980CB36" w14:textId="77777777" w:rsidR="00F56CCB" w:rsidRPr="00F601AA" w:rsidRDefault="00F56CCB" w:rsidP="00E66276">
      <w:pPr>
        <w:pStyle w:val="a4"/>
      </w:pPr>
      <w:r w:rsidRPr="00F601AA">
        <w:rPr>
          <w:rFonts w:hint="eastAsia"/>
        </w:rPr>
        <w:t>建立土壤和地下水质监测系统</w:t>
      </w:r>
    </w:p>
    <w:p w14:paraId="5E5878EE" w14:textId="77777777" w:rsidR="00453D1B" w:rsidRPr="00F601AA" w:rsidRDefault="008449BB" w:rsidP="008449BB">
      <w:pPr>
        <w:ind w:firstLine="480"/>
      </w:pPr>
      <w:r w:rsidRPr="00F601AA">
        <w:rPr>
          <w:rFonts w:hint="eastAsia"/>
        </w:rPr>
        <w:t>为了掌握基地周围</w:t>
      </w:r>
      <w:r w:rsidR="00453D1B" w:rsidRPr="00F601AA">
        <w:rPr>
          <w:rFonts w:hint="eastAsia"/>
        </w:rPr>
        <w:t>土壤和</w:t>
      </w:r>
      <w:r w:rsidRPr="00F601AA">
        <w:rPr>
          <w:rFonts w:hint="eastAsia"/>
        </w:rPr>
        <w:t>地下水环境质量状况和地下水体中污染物的动态变化，应对厂区周边的</w:t>
      </w:r>
      <w:r w:rsidR="00453D1B" w:rsidRPr="00F601AA">
        <w:rPr>
          <w:rFonts w:hint="eastAsia"/>
        </w:rPr>
        <w:t>土壤和</w:t>
      </w:r>
      <w:r w:rsidRPr="00F601AA">
        <w:rPr>
          <w:rFonts w:hint="eastAsia"/>
        </w:rPr>
        <w:t>地下水水质开展例行监测</w:t>
      </w:r>
      <w:r w:rsidR="00453D1B" w:rsidRPr="00F601AA">
        <w:rPr>
          <w:rFonts w:hint="eastAsia"/>
        </w:rPr>
        <w:t>。</w:t>
      </w:r>
    </w:p>
    <w:p w14:paraId="56712BF5" w14:textId="58F91675" w:rsidR="00F56CCB" w:rsidRPr="00F601AA" w:rsidRDefault="00F56CCB" w:rsidP="00F56CCB">
      <w:pPr>
        <w:pStyle w:val="-1"/>
        <w:ind w:firstLine="480"/>
      </w:pPr>
      <w:bookmarkStart w:id="283" w:name="_Hlk61602277"/>
      <w:r w:rsidRPr="00F601AA">
        <w:rPr>
          <w:rFonts w:hint="eastAsia"/>
        </w:rPr>
        <w:t>地下水监控：</w:t>
      </w:r>
      <w:r w:rsidRPr="00F601AA">
        <w:t>根据《地下水环境监测技术规范》（</w:t>
      </w:r>
      <w:r w:rsidRPr="00F601AA">
        <w:t>HJ/T164-2004</w:t>
      </w:r>
      <w:r w:rsidRPr="00F601AA">
        <w:t>）的要求，结合本项目所在区域的水文地质条件、厂区及周边的现有情况，以及为了更有效的防控地下水污染，建议企业应在上游设置</w:t>
      </w:r>
      <w:r w:rsidRPr="00F601AA">
        <w:t>1</w:t>
      </w:r>
      <w:r w:rsidRPr="00F601AA">
        <w:t>个地下水背景监控点位，下游设置</w:t>
      </w:r>
      <w:r w:rsidRPr="00F601AA">
        <w:t>2</w:t>
      </w:r>
      <w:r w:rsidRPr="00F601AA">
        <w:t>个监控点位，详见</w:t>
      </w:r>
      <w:r w:rsidRPr="00F601AA">
        <w:fldChar w:fldCharType="begin"/>
      </w:r>
      <w:r w:rsidRPr="00F601AA">
        <w:instrText xml:space="preserve"> REF _Ref26515331 \r \h  \* MERGEFORMAT </w:instrText>
      </w:r>
      <w:r w:rsidRPr="00F601AA">
        <w:fldChar w:fldCharType="separate"/>
      </w:r>
      <w:r w:rsidR="0079560F">
        <w:rPr>
          <w:rFonts w:hint="eastAsia"/>
        </w:rPr>
        <w:t>图</w:t>
      </w:r>
      <w:r w:rsidR="0079560F">
        <w:rPr>
          <w:rFonts w:hint="eastAsia"/>
        </w:rPr>
        <w:t>8.3-1</w:t>
      </w:r>
      <w:r w:rsidRPr="00F601AA">
        <w:fldChar w:fldCharType="end"/>
      </w:r>
      <w:r w:rsidRPr="00F601AA">
        <w:t>（</w:t>
      </w:r>
      <w:r w:rsidRPr="00F601AA">
        <w:t>D1~D3</w:t>
      </w:r>
      <w:r w:rsidRPr="00F601AA">
        <w:t>）。监测项目以</w:t>
      </w:r>
      <w:r w:rsidRPr="00F601AA">
        <w:rPr>
          <w:rFonts w:hint="eastAsia"/>
        </w:rPr>
        <w:t>pH</w:t>
      </w:r>
      <w:r w:rsidRPr="00F601AA">
        <w:rPr>
          <w:rFonts w:hint="eastAsia"/>
        </w:rPr>
        <w:t>、总硬度、溶解性总固体、氨氮、高锰酸盐指数、硫化物、苯胺类、锑、</w:t>
      </w:r>
      <w:r w:rsidR="00B97F26" w:rsidRPr="00F601AA">
        <w:rPr>
          <w:rFonts w:hint="eastAsia"/>
        </w:rPr>
        <w:t>色度、</w:t>
      </w:r>
      <w:r w:rsidRPr="00F601AA">
        <w:rPr>
          <w:rFonts w:hint="eastAsia"/>
        </w:rPr>
        <w:t>石油类</w:t>
      </w:r>
      <w:r w:rsidRPr="00F601AA">
        <w:t>等项目为主，监测频率为每年</w:t>
      </w:r>
      <w:r w:rsidRPr="00F601AA">
        <w:t>1</w:t>
      </w:r>
      <w:r w:rsidRPr="00F601AA">
        <w:t>次，当发生泄漏事故时，应加密监测。</w:t>
      </w:r>
    </w:p>
    <w:p w14:paraId="4EB048DE" w14:textId="77777777" w:rsidR="00F56CCB" w:rsidRPr="00F601AA" w:rsidRDefault="00F56CCB" w:rsidP="00F56CCB">
      <w:pPr>
        <w:pStyle w:val="-1"/>
        <w:ind w:firstLine="480"/>
      </w:pPr>
      <w:bookmarkStart w:id="284" w:name="_Hlk61602253"/>
      <w:bookmarkEnd w:id="283"/>
      <w:r w:rsidRPr="00F601AA">
        <w:rPr>
          <w:rFonts w:hint="eastAsia"/>
        </w:rPr>
        <w:t>土壤监控：本项目土壤评价等级为三级，必要时可开展跟踪监测，如发生物料泄露、废水泄漏事故等，土壤环境监测点位应在泄漏以及事故池等可能影响区域进行布点。监测因子为</w:t>
      </w:r>
      <w:r w:rsidRPr="00F601AA">
        <w:rPr>
          <w:rFonts w:hint="eastAsia"/>
        </w:rPr>
        <w:t>pH</w:t>
      </w:r>
      <w:r w:rsidRPr="00F601AA">
        <w:rPr>
          <w:rFonts w:hint="eastAsia"/>
        </w:rPr>
        <w:t>、</w:t>
      </w:r>
      <w:r w:rsidRPr="00F601AA">
        <w:t>砷</w:t>
      </w:r>
      <w:r w:rsidRPr="00F601AA">
        <w:rPr>
          <w:rFonts w:hint="eastAsia"/>
        </w:rPr>
        <w:t>、</w:t>
      </w:r>
      <w:r w:rsidRPr="00F601AA">
        <w:t>镉</w:t>
      </w:r>
      <w:r w:rsidRPr="00F601AA">
        <w:rPr>
          <w:rFonts w:hint="eastAsia"/>
        </w:rPr>
        <w:t>、</w:t>
      </w:r>
      <w:r w:rsidRPr="00F601AA">
        <w:t>六价铬</w:t>
      </w:r>
      <w:r w:rsidRPr="00F601AA">
        <w:rPr>
          <w:rFonts w:hint="eastAsia"/>
        </w:rPr>
        <w:t>、铜、</w:t>
      </w:r>
      <w:r w:rsidRPr="00F601AA">
        <w:t>铅</w:t>
      </w:r>
      <w:r w:rsidRPr="00F601AA">
        <w:rPr>
          <w:rFonts w:hint="eastAsia"/>
        </w:rPr>
        <w:t>、</w:t>
      </w:r>
      <w:r w:rsidRPr="00F601AA">
        <w:t>汞</w:t>
      </w:r>
      <w:r w:rsidRPr="00F601AA">
        <w:rPr>
          <w:rFonts w:hint="eastAsia"/>
        </w:rPr>
        <w:t>、</w:t>
      </w:r>
      <w:r w:rsidRPr="00F601AA">
        <w:t>镍</w:t>
      </w:r>
      <w:r w:rsidRPr="00F601AA">
        <w:rPr>
          <w:rFonts w:hint="eastAsia"/>
        </w:rPr>
        <w:t>、苯胺、石油烃等。</w:t>
      </w:r>
    </w:p>
    <w:bookmarkEnd w:id="284"/>
    <w:p w14:paraId="532745B3" w14:textId="5BE857F2" w:rsidR="00F56CCB" w:rsidRPr="00F601AA" w:rsidRDefault="00F56CCB" w:rsidP="00F56CCB">
      <w:pPr>
        <w:pStyle w:val="-1"/>
        <w:ind w:firstLine="480"/>
      </w:pPr>
      <w:r w:rsidRPr="00F601AA">
        <w:t>监测结果应按有关规定及时建立档案。发现污染和水质恶化时，要及时进行处理，开展系统调查，并上报相关部门。</w:t>
      </w:r>
    </w:p>
    <w:p w14:paraId="3352911F" w14:textId="77777777" w:rsidR="008449BB" w:rsidRPr="00F601AA" w:rsidRDefault="008449BB" w:rsidP="00E66276">
      <w:pPr>
        <w:pStyle w:val="a4"/>
      </w:pPr>
      <w:r w:rsidRPr="00F601AA">
        <w:rPr>
          <w:rFonts w:hint="eastAsia"/>
        </w:rPr>
        <w:t>防渗措施的建设</w:t>
      </w:r>
      <w:r w:rsidR="00A65232" w:rsidRPr="00F601AA">
        <w:rPr>
          <w:rFonts w:hint="eastAsia"/>
        </w:rPr>
        <w:t>管理</w:t>
      </w:r>
      <w:r w:rsidRPr="00F601AA">
        <w:rPr>
          <w:rFonts w:hint="eastAsia"/>
        </w:rPr>
        <w:t>及其管理要求</w:t>
      </w:r>
    </w:p>
    <w:p w14:paraId="43F9A18F" w14:textId="77777777" w:rsidR="00776235" w:rsidRPr="00F601AA" w:rsidRDefault="00776235" w:rsidP="00776235">
      <w:pPr>
        <w:ind w:firstLine="480"/>
      </w:pPr>
      <w:r w:rsidRPr="00F601AA">
        <w:rPr>
          <w:rFonts w:hint="eastAsia"/>
        </w:rPr>
        <w:t>针对项目的防渗工程，项目应委托专业的单位进行设计、施工。设计中充分考虑环保设施和措施，设计委托合同中标明环保设施设计、防渗设计。项目建设完成后，项目工程应通过主管部门的验收合格后，方可进行试生产。</w:t>
      </w:r>
    </w:p>
    <w:p w14:paraId="5AB7C7B6" w14:textId="77777777" w:rsidR="00776235" w:rsidRPr="00F601AA" w:rsidRDefault="00776235" w:rsidP="00776235">
      <w:pPr>
        <w:ind w:firstLine="480"/>
      </w:pPr>
      <w:r w:rsidRPr="00F601AA">
        <w:rPr>
          <w:rFonts w:hint="eastAsia"/>
        </w:rPr>
        <w:t>①考虑到本项目生产废水处理设施可能存在由于地面出现裂缝而导致有毒有害物质渗漏入土壤及地下水环境。应针对本厂区内可能导致土壤及地下水污染的区域纳入日常生产管理内容，制定污水收集管道巡视制度，定期检查和维护。</w:t>
      </w:r>
    </w:p>
    <w:p w14:paraId="57756603" w14:textId="77777777" w:rsidR="00776235" w:rsidRPr="00F601AA" w:rsidRDefault="00776235" w:rsidP="00776235">
      <w:pPr>
        <w:ind w:firstLine="480"/>
      </w:pPr>
      <w:r w:rsidRPr="00F601AA">
        <w:rPr>
          <w:rFonts w:hint="eastAsia"/>
        </w:rPr>
        <w:t>②管线敷设尽量采取可视化原则，做到污染物“早发现、早处理“，减小因埋地管道泄漏造成的地下水污染。</w:t>
      </w:r>
    </w:p>
    <w:p w14:paraId="4DD75336" w14:textId="77777777" w:rsidR="00776235" w:rsidRPr="00F601AA" w:rsidRDefault="00776235" w:rsidP="00776235">
      <w:pPr>
        <w:ind w:firstLine="480"/>
      </w:pPr>
      <w:r w:rsidRPr="00F601AA">
        <w:rPr>
          <w:rFonts w:hint="eastAsia"/>
        </w:rPr>
        <w:t>③运行时，应经常开展污水处理设施底部防渗层破损观察，一旦发现破损情况，应及时开展防渗修复。对于生产、运输和储藏系统进行完善的主动防渗防漏设计，并提高防渗防漏材料的耐腐蚀性和耐久性。</w:t>
      </w:r>
    </w:p>
    <w:p w14:paraId="58A01B74" w14:textId="77777777" w:rsidR="00776235" w:rsidRPr="00F601AA" w:rsidRDefault="00776235" w:rsidP="00776235">
      <w:pPr>
        <w:ind w:firstLine="480"/>
      </w:pPr>
      <w:r w:rsidRPr="00F601AA">
        <w:rPr>
          <w:rFonts w:hint="eastAsia"/>
        </w:rPr>
        <w:t>④要对突发的污染物泄漏事故有应急预案，能够迅速应对和处理。涉及的有毒、腐蚀性物品，不得撒漏车间地面，一旦发生应及时清理，避免对地面的腐蚀和损坏地面。设备和管道检修、拆卸时必须采取措施，应收集设备和管道中的残留物质，不得任意排放，少量残液或冲洗水必须分别进入专用的收集管道的地漏，集中回收，分质处理。</w:t>
      </w:r>
    </w:p>
    <w:p w14:paraId="25146255" w14:textId="0477CE61" w:rsidR="008449BB" w:rsidRPr="00F601AA" w:rsidRDefault="00776235" w:rsidP="008449BB">
      <w:pPr>
        <w:ind w:firstLine="480"/>
      </w:pPr>
      <w:r w:rsidRPr="00F601AA">
        <w:rPr>
          <w:rFonts w:hint="eastAsia"/>
        </w:rPr>
        <w:t>⑤制定的土壤及地下水污染防范措施中，应认真细致地考虑各项影响因素，定期检查制度及措施的实施情况。</w:t>
      </w:r>
    </w:p>
    <w:p w14:paraId="1A0D0F74" w14:textId="77777777" w:rsidR="00A65232" w:rsidRPr="00F601AA" w:rsidRDefault="00A65232" w:rsidP="00A65232">
      <w:pPr>
        <w:pStyle w:val="a3"/>
      </w:pPr>
      <w:bookmarkStart w:id="285" w:name="_Toc69480598"/>
      <w:r w:rsidRPr="00F601AA">
        <w:rPr>
          <w:rFonts w:hint="eastAsia"/>
        </w:rPr>
        <w:t>噪声污染防治措施</w:t>
      </w:r>
      <w:bookmarkEnd w:id="285"/>
    </w:p>
    <w:p w14:paraId="02168DF1" w14:textId="77777777" w:rsidR="00A65232" w:rsidRPr="00F601AA" w:rsidRDefault="00A65232" w:rsidP="00A65232">
      <w:pPr>
        <w:ind w:firstLine="480"/>
      </w:pPr>
      <w:bookmarkStart w:id="286" w:name="_Hlk61602378"/>
      <w:r w:rsidRPr="00F601AA">
        <w:rPr>
          <w:rFonts w:hint="eastAsia"/>
        </w:rPr>
        <w:t>该地区属于</w:t>
      </w:r>
      <w:r w:rsidRPr="00F601AA">
        <w:rPr>
          <w:rFonts w:hint="eastAsia"/>
        </w:rPr>
        <w:t>3</w:t>
      </w:r>
      <w:r w:rsidRPr="00F601AA">
        <w:rPr>
          <w:rFonts w:hint="eastAsia"/>
        </w:rPr>
        <w:t>类声环境功能区，本项目的厂界噪声执行《工业企业厂界环境噪声排放标准》（</w:t>
      </w:r>
      <w:r w:rsidRPr="00F601AA">
        <w:rPr>
          <w:rFonts w:hint="eastAsia"/>
        </w:rPr>
        <w:t>GB12348-2008</w:t>
      </w:r>
      <w:r w:rsidRPr="00F601AA">
        <w:rPr>
          <w:rFonts w:hint="eastAsia"/>
        </w:rPr>
        <w:t>）中</w:t>
      </w:r>
      <w:r w:rsidRPr="00F601AA">
        <w:rPr>
          <w:rFonts w:hint="eastAsia"/>
        </w:rPr>
        <w:t>3</w:t>
      </w:r>
      <w:r w:rsidRPr="00F601AA">
        <w:rPr>
          <w:rFonts w:hint="eastAsia"/>
        </w:rPr>
        <w:t>类标准。对于本项目的噪声控制可以从噪声源控制、噪声传播途径控制两方面进行考虑。</w:t>
      </w:r>
    </w:p>
    <w:bookmarkEnd w:id="286"/>
    <w:p w14:paraId="364FFDE4" w14:textId="77777777" w:rsidR="00A65232" w:rsidRPr="00F601AA" w:rsidRDefault="00A65232" w:rsidP="00A65232">
      <w:pPr>
        <w:ind w:firstLine="480"/>
      </w:pPr>
      <w:r w:rsidRPr="00F601AA">
        <w:rPr>
          <w:rFonts w:hint="eastAsia"/>
        </w:rPr>
        <w:t>（</w:t>
      </w:r>
      <w:r w:rsidRPr="00F601AA">
        <w:rPr>
          <w:rFonts w:hint="eastAsia"/>
        </w:rPr>
        <w:t>1</w:t>
      </w:r>
      <w:r w:rsidRPr="00F601AA">
        <w:rPr>
          <w:rFonts w:hint="eastAsia"/>
        </w:rPr>
        <w:t>）控制设备噪声</w:t>
      </w:r>
    </w:p>
    <w:p w14:paraId="35CBD52B" w14:textId="77777777" w:rsidR="00A65232" w:rsidRPr="00F601AA" w:rsidRDefault="00A65232" w:rsidP="00A65232">
      <w:pPr>
        <w:ind w:firstLine="480"/>
      </w:pPr>
      <w:r w:rsidRPr="00F601AA">
        <w:rPr>
          <w:rFonts w:hint="eastAsia"/>
        </w:rPr>
        <w:t>在设备选型时选用先进的低噪声设备，在满足工艺设计的前提下，尽量选用满足国际标准的低噪声、低振动型号的设备，降低噪声源强；禁用国家和地方明确淘汰落后的高噪声生产装备工艺。</w:t>
      </w:r>
    </w:p>
    <w:p w14:paraId="67BDAC15" w14:textId="77777777" w:rsidR="00A65232" w:rsidRPr="00F601AA" w:rsidRDefault="00A65232" w:rsidP="00A65232">
      <w:pPr>
        <w:ind w:firstLine="480"/>
      </w:pPr>
      <w:r w:rsidRPr="00F601AA">
        <w:rPr>
          <w:rFonts w:hint="eastAsia"/>
        </w:rPr>
        <w:t>（</w:t>
      </w:r>
      <w:r w:rsidRPr="00F601AA">
        <w:rPr>
          <w:rFonts w:hint="eastAsia"/>
        </w:rPr>
        <w:t>2</w:t>
      </w:r>
      <w:r w:rsidRPr="00F601AA">
        <w:rPr>
          <w:rFonts w:hint="eastAsia"/>
        </w:rPr>
        <w:t>）设备减振、隔声</w:t>
      </w:r>
    </w:p>
    <w:p w14:paraId="727F9D2F" w14:textId="77777777" w:rsidR="00A65232" w:rsidRPr="00F601AA" w:rsidRDefault="00A65232" w:rsidP="00A65232">
      <w:pPr>
        <w:ind w:firstLine="480"/>
      </w:pPr>
      <w:r w:rsidRPr="00F601AA">
        <w:rPr>
          <w:rFonts w:hint="eastAsia"/>
        </w:rPr>
        <w:t>对各类风机的进、出口处安装阻性消声器，并在机组与地基之间安置减震器，在风机与排气筒之间设置软连接，对风机采取配套的通风散热装置设置消声器，一般消声器可以实现</w:t>
      </w:r>
      <w:r w:rsidRPr="00F601AA">
        <w:rPr>
          <w:rFonts w:hint="eastAsia"/>
        </w:rPr>
        <w:t>10~25dB</w:t>
      </w:r>
      <w:r w:rsidRPr="00F601AA">
        <w:rPr>
          <w:rFonts w:hint="eastAsia"/>
        </w:rPr>
        <w:t>降噪量；对各种设备在机组与地基之间安置减振底座，高噪声电机设置隔声罩，一般材料隔声效果可以达到</w:t>
      </w:r>
      <w:r w:rsidRPr="00F601AA">
        <w:rPr>
          <w:rFonts w:hint="eastAsia"/>
        </w:rPr>
        <w:t>5~15dB</w:t>
      </w:r>
      <w:r w:rsidRPr="00F601AA">
        <w:rPr>
          <w:rFonts w:hint="eastAsia"/>
        </w:rPr>
        <w:t>，可以根据不同材料的隔声性能选用。污水处理设施靠近厂界，应设置潜水泵，避免水泵露天安装。</w:t>
      </w:r>
    </w:p>
    <w:p w14:paraId="24BE0212" w14:textId="77777777" w:rsidR="00A65232" w:rsidRPr="00F601AA" w:rsidRDefault="00A65232" w:rsidP="00A65232">
      <w:pPr>
        <w:ind w:firstLine="480"/>
      </w:pPr>
      <w:r w:rsidRPr="00F601AA">
        <w:rPr>
          <w:rFonts w:hint="eastAsia"/>
        </w:rPr>
        <w:t>（</w:t>
      </w:r>
      <w:r w:rsidRPr="00F601AA">
        <w:rPr>
          <w:rFonts w:hint="eastAsia"/>
        </w:rPr>
        <w:t>3</w:t>
      </w:r>
      <w:r w:rsidRPr="00F601AA">
        <w:rPr>
          <w:rFonts w:hint="eastAsia"/>
        </w:rPr>
        <w:t>）建筑物隔声措施</w:t>
      </w:r>
    </w:p>
    <w:p w14:paraId="286238E5" w14:textId="77777777" w:rsidR="00A65232" w:rsidRPr="00F601AA" w:rsidRDefault="00A65232" w:rsidP="00A65232">
      <w:pPr>
        <w:ind w:firstLine="480"/>
      </w:pPr>
      <w:r w:rsidRPr="00F601AA">
        <w:rPr>
          <w:rFonts w:hint="eastAsia"/>
        </w:rPr>
        <w:t>项目设备均安置在室内，有效利用了建筑隔声，防止噪声的扩散和传播。项目生产车间为砖混结构，一般可以达到</w:t>
      </w:r>
      <w:r w:rsidRPr="00F601AA">
        <w:rPr>
          <w:rFonts w:hint="eastAsia"/>
        </w:rPr>
        <w:t>10dB</w:t>
      </w:r>
      <w:r w:rsidRPr="00F601AA">
        <w:rPr>
          <w:rFonts w:hint="eastAsia"/>
        </w:rPr>
        <w:t>以上实际降噪效果。</w:t>
      </w:r>
    </w:p>
    <w:p w14:paraId="5B2D6030" w14:textId="77777777" w:rsidR="00A65232" w:rsidRPr="00F601AA" w:rsidRDefault="00A65232" w:rsidP="00A65232">
      <w:pPr>
        <w:ind w:firstLine="480"/>
      </w:pPr>
      <w:r w:rsidRPr="00F601AA">
        <w:rPr>
          <w:rFonts w:hint="eastAsia"/>
        </w:rPr>
        <w:t>（</w:t>
      </w:r>
      <w:r w:rsidRPr="00F601AA">
        <w:rPr>
          <w:rFonts w:hint="eastAsia"/>
        </w:rPr>
        <w:t>4</w:t>
      </w:r>
      <w:r w:rsidRPr="00F601AA">
        <w:rPr>
          <w:rFonts w:hint="eastAsia"/>
        </w:rPr>
        <w:t>）强化生产管理</w:t>
      </w:r>
    </w:p>
    <w:p w14:paraId="76CFF7B6" w14:textId="77777777" w:rsidR="00A65232" w:rsidRPr="00F601AA" w:rsidRDefault="00A65232" w:rsidP="00A65232">
      <w:pPr>
        <w:ind w:firstLine="480"/>
      </w:pPr>
      <w:r w:rsidRPr="00F601AA">
        <w:rPr>
          <w:rFonts w:hint="eastAsia"/>
        </w:rPr>
        <w:t>噪声的产生与机械设备的运行情况也有很大关系，企业应加强设备运行管理，对各机械设备应定期检查、维修，使各机械设备保持良好的工作状态，避免因设备运转不正常时噪声的增高。</w:t>
      </w:r>
    </w:p>
    <w:p w14:paraId="235EFF00" w14:textId="77777777" w:rsidR="00A65232" w:rsidRPr="00F601AA" w:rsidRDefault="00A65232" w:rsidP="00A65232">
      <w:pPr>
        <w:ind w:firstLine="480"/>
      </w:pPr>
      <w:r w:rsidRPr="00F601AA">
        <w:rPr>
          <w:rFonts w:hint="eastAsia"/>
        </w:rPr>
        <w:t>（</w:t>
      </w:r>
      <w:r w:rsidRPr="00F601AA">
        <w:rPr>
          <w:rFonts w:hint="eastAsia"/>
        </w:rPr>
        <w:t>5</w:t>
      </w:r>
      <w:r w:rsidRPr="00F601AA">
        <w:rPr>
          <w:rFonts w:hint="eastAsia"/>
        </w:rPr>
        <w:t>）合理布局</w:t>
      </w:r>
    </w:p>
    <w:p w14:paraId="0E695C79" w14:textId="77777777" w:rsidR="00A65232" w:rsidRPr="00F601AA" w:rsidRDefault="00A65232" w:rsidP="00A65232">
      <w:pPr>
        <w:ind w:firstLine="480"/>
      </w:pPr>
      <w:r w:rsidRPr="00F601AA">
        <w:rPr>
          <w:rFonts w:hint="eastAsia"/>
        </w:rPr>
        <w:t>在厂区总图布置中尽可能将高噪声布置在车间中央，其它噪声源亦尽可能远离厂界，以减轻对外界环境的影响。纵观全厂平面布局，厂区平面布置较合理。</w:t>
      </w:r>
    </w:p>
    <w:p w14:paraId="7B0D4DA5" w14:textId="77777777" w:rsidR="00A65232" w:rsidRPr="00F601AA" w:rsidRDefault="00A65232" w:rsidP="00A65232">
      <w:pPr>
        <w:ind w:firstLine="480"/>
      </w:pPr>
      <w:r w:rsidRPr="00F601AA">
        <w:rPr>
          <w:rFonts w:hint="eastAsia"/>
        </w:rPr>
        <w:t>（</w:t>
      </w:r>
      <w:r w:rsidRPr="00F601AA">
        <w:rPr>
          <w:rFonts w:hint="eastAsia"/>
        </w:rPr>
        <w:t>6</w:t>
      </w:r>
      <w:r w:rsidRPr="00F601AA">
        <w:rPr>
          <w:rFonts w:hint="eastAsia"/>
        </w:rPr>
        <w:t>）维持设备处于良好的运转状态，避免因设备运转不正常时造成的噪声升高。</w:t>
      </w:r>
    </w:p>
    <w:p w14:paraId="48689BEA" w14:textId="77777777" w:rsidR="00A65232" w:rsidRPr="00F601AA" w:rsidRDefault="00A65232" w:rsidP="00453D1B">
      <w:pPr>
        <w:pStyle w:val="a3"/>
        <w:rPr>
          <w:snapToGrid w:val="0"/>
        </w:rPr>
      </w:pPr>
      <w:bookmarkStart w:id="287" w:name="_Toc395520299"/>
      <w:bookmarkStart w:id="288" w:name="_Toc531028077"/>
      <w:bookmarkStart w:id="289" w:name="_Toc69480599"/>
      <w:r w:rsidRPr="00F601AA">
        <w:rPr>
          <w:rFonts w:hint="eastAsia"/>
          <w:snapToGrid w:val="0"/>
        </w:rPr>
        <w:t>固体废物处置措施</w:t>
      </w:r>
      <w:bookmarkEnd w:id="287"/>
      <w:bookmarkEnd w:id="288"/>
      <w:bookmarkEnd w:id="289"/>
    </w:p>
    <w:p w14:paraId="70324C47" w14:textId="77777777" w:rsidR="00B6413C" w:rsidRPr="00F601AA" w:rsidRDefault="00B6413C" w:rsidP="00E66276">
      <w:pPr>
        <w:pStyle w:val="a4"/>
      </w:pPr>
      <w:r w:rsidRPr="00F601AA">
        <w:rPr>
          <w:rFonts w:hint="eastAsia"/>
        </w:rPr>
        <w:t>固体废物污染防治基本原则</w:t>
      </w:r>
    </w:p>
    <w:p w14:paraId="54A52BB0" w14:textId="77777777" w:rsidR="00B6413C" w:rsidRPr="00F601AA" w:rsidRDefault="00B6413C" w:rsidP="00B6413C">
      <w:pPr>
        <w:ind w:firstLine="480"/>
      </w:pPr>
      <w:r w:rsidRPr="00F601AA">
        <w:rPr>
          <w:rFonts w:hint="eastAsia"/>
        </w:rPr>
        <w:t>（</w:t>
      </w:r>
      <w:r w:rsidRPr="00F601AA">
        <w:rPr>
          <w:rFonts w:hint="eastAsia"/>
        </w:rPr>
        <w:t>1</w:t>
      </w:r>
      <w:r w:rsidRPr="00F601AA">
        <w:rPr>
          <w:rFonts w:hint="eastAsia"/>
        </w:rPr>
        <w:t>）我国固体废物管理的技术政策是对各类废物实施无害化、减量化和资源化，即对可利用的固体废物要尽可能利用，对不可利用的固体废物要实现无害化和减量化。</w:t>
      </w:r>
    </w:p>
    <w:p w14:paraId="5F89EE5B" w14:textId="77777777" w:rsidR="00B6413C" w:rsidRPr="00F601AA" w:rsidRDefault="00B6413C" w:rsidP="00B6413C">
      <w:pPr>
        <w:ind w:firstLine="480"/>
      </w:pPr>
      <w:r w:rsidRPr="00F601AA">
        <w:rPr>
          <w:rFonts w:hint="eastAsia"/>
        </w:rPr>
        <w:t>（</w:t>
      </w:r>
      <w:r w:rsidRPr="00F601AA">
        <w:rPr>
          <w:rFonts w:hint="eastAsia"/>
        </w:rPr>
        <w:t>2</w:t>
      </w:r>
      <w:r w:rsidRPr="00F601AA">
        <w:rPr>
          <w:rFonts w:hint="eastAsia"/>
        </w:rPr>
        <w:t>）对固体废物实行从产生、收集、运输、贮存直至最终处理实行全过程管理。</w:t>
      </w:r>
    </w:p>
    <w:p w14:paraId="4989F6B8" w14:textId="77777777" w:rsidR="00B6413C" w:rsidRPr="00F601AA" w:rsidRDefault="00B6413C" w:rsidP="00B6413C">
      <w:pPr>
        <w:ind w:firstLine="480"/>
      </w:pPr>
      <w:r w:rsidRPr="00F601AA">
        <w:rPr>
          <w:rFonts w:hint="eastAsia"/>
        </w:rPr>
        <w:t>（</w:t>
      </w:r>
      <w:r w:rsidRPr="00F601AA">
        <w:rPr>
          <w:rFonts w:hint="eastAsia"/>
        </w:rPr>
        <w:t>3</w:t>
      </w:r>
      <w:r w:rsidRPr="00F601AA">
        <w:rPr>
          <w:rFonts w:hint="eastAsia"/>
        </w:rPr>
        <w:t>）固体废物临时堆放合理选址，尽量减少占用土地、避免影响厂区内环境，临时堆放场地要有防渗漏设施，尤其是工业固废临时贮存场所应严格落实防渗防雨措施。</w:t>
      </w:r>
    </w:p>
    <w:p w14:paraId="4CCACCA1" w14:textId="77777777" w:rsidR="00B6413C" w:rsidRPr="00F601AA" w:rsidRDefault="00B6413C" w:rsidP="00B6413C">
      <w:pPr>
        <w:ind w:firstLine="480"/>
      </w:pPr>
      <w:r w:rsidRPr="00F601AA">
        <w:rPr>
          <w:rFonts w:hint="eastAsia"/>
        </w:rPr>
        <w:t>（</w:t>
      </w:r>
      <w:r w:rsidRPr="00F601AA">
        <w:rPr>
          <w:rFonts w:hint="eastAsia"/>
        </w:rPr>
        <w:t>4</w:t>
      </w:r>
      <w:r w:rsidRPr="00F601AA">
        <w:rPr>
          <w:rFonts w:hint="eastAsia"/>
        </w:rPr>
        <w:t>）对各类固废应严格进行分类收集，在自身加强利用的基础上，及时组织清运，最终经综合利用或妥善安全处置。</w:t>
      </w:r>
    </w:p>
    <w:p w14:paraId="1B1929E3" w14:textId="77777777" w:rsidR="00B6413C" w:rsidRPr="00F601AA" w:rsidRDefault="0031422A" w:rsidP="00E66276">
      <w:pPr>
        <w:pStyle w:val="a4"/>
      </w:pPr>
      <w:r w:rsidRPr="00F601AA">
        <w:rPr>
          <w:rFonts w:hint="eastAsia"/>
        </w:rPr>
        <w:t>固废处置措施</w:t>
      </w:r>
    </w:p>
    <w:p w14:paraId="76C283D6" w14:textId="77777777" w:rsidR="00F5403C" w:rsidRPr="00F601AA" w:rsidRDefault="00F5403C" w:rsidP="00F5403C">
      <w:pPr>
        <w:pStyle w:val="-1"/>
        <w:ind w:firstLine="480"/>
      </w:pPr>
      <w:r w:rsidRPr="00F601AA">
        <w:t>根据工程分析，产生的固废主要为：原料使用过程中的废染料及助剂包装袋、定型废气处理废油、</w:t>
      </w:r>
      <w:r w:rsidRPr="00F601AA">
        <w:rPr>
          <w:rFonts w:hint="eastAsia"/>
        </w:rPr>
        <w:t>废布头和次品以及布袋</w:t>
      </w:r>
      <w:r w:rsidRPr="00F601AA">
        <w:t>收集的纤维尘、</w:t>
      </w:r>
      <w:r w:rsidRPr="00F601AA">
        <w:rPr>
          <w:rFonts w:hint="eastAsia"/>
        </w:rPr>
        <w:t>污水</w:t>
      </w:r>
      <w:r w:rsidRPr="00F601AA">
        <w:t>处理污泥和生活垃圾。固体废弃物按危险废物和一般固废分类、分质处置。</w:t>
      </w:r>
    </w:p>
    <w:p w14:paraId="1F48916B" w14:textId="77777777" w:rsidR="00F5403C" w:rsidRPr="00F601AA" w:rsidRDefault="00F5403C" w:rsidP="00F5403C">
      <w:pPr>
        <w:pStyle w:val="a6"/>
        <w:spacing w:before="120"/>
      </w:pPr>
      <w:r w:rsidRPr="00F601AA">
        <w:rPr>
          <w:rFonts w:hint="eastAsia"/>
        </w:rPr>
        <w:t>本</w:t>
      </w:r>
      <w:r w:rsidRPr="00F601AA">
        <w:t>项目固废分析结果汇总表</w:t>
      </w:r>
    </w:p>
    <w:tbl>
      <w:tblPr>
        <w:tblW w:w="5000" w:type="pct"/>
        <w:tblBorders>
          <w:top w:val="single" w:sz="12" w:space="0" w:color="auto"/>
          <w:bottom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687"/>
        <w:gridCol w:w="1309"/>
        <w:gridCol w:w="699"/>
        <w:gridCol w:w="1224"/>
        <w:gridCol w:w="1208"/>
        <w:gridCol w:w="964"/>
        <w:gridCol w:w="1869"/>
        <w:gridCol w:w="882"/>
      </w:tblGrid>
      <w:tr w:rsidR="00F601AA" w:rsidRPr="00F601AA" w14:paraId="0F929B83" w14:textId="77777777" w:rsidTr="0005396F">
        <w:trPr>
          <w:trHeight w:val="482"/>
          <w:tblHeader/>
        </w:trPr>
        <w:tc>
          <w:tcPr>
            <w:tcW w:w="389" w:type="pct"/>
            <w:vAlign w:val="center"/>
          </w:tcPr>
          <w:p w14:paraId="3DFF8645" w14:textId="77777777" w:rsidR="00F5403C" w:rsidRPr="00F601AA" w:rsidRDefault="00F5403C" w:rsidP="00F5403C">
            <w:pPr>
              <w:pStyle w:val="af"/>
            </w:pPr>
            <w:r w:rsidRPr="00F601AA">
              <w:t>序号</w:t>
            </w:r>
          </w:p>
        </w:tc>
        <w:tc>
          <w:tcPr>
            <w:tcW w:w="740" w:type="pct"/>
            <w:vAlign w:val="center"/>
          </w:tcPr>
          <w:p w14:paraId="0ECEDB16" w14:textId="77777777" w:rsidR="00F5403C" w:rsidRPr="00F601AA" w:rsidRDefault="00F5403C" w:rsidP="00F5403C">
            <w:pPr>
              <w:pStyle w:val="af"/>
            </w:pPr>
            <w:r w:rsidRPr="00F601AA">
              <w:t>固废名称</w:t>
            </w:r>
          </w:p>
        </w:tc>
        <w:tc>
          <w:tcPr>
            <w:tcW w:w="395" w:type="pct"/>
            <w:vAlign w:val="center"/>
          </w:tcPr>
          <w:p w14:paraId="30B7A28D" w14:textId="77777777" w:rsidR="00F5403C" w:rsidRPr="00F601AA" w:rsidRDefault="00F5403C" w:rsidP="00F5403C">
            <w:pPr>
              <w:pStyle w:val="af"/>
            </w:pPr>
            <w:r w:rsidRPr="00F601AA">
              <w:t>形态</w:t>
            </w:r>
          </w:p>
        </w:tc>
        <w:tc>
          <w:tcPr>
            <w:tcW w:w="692" w:type="pct"/>
            <w:vAlign w:val="center"/>
          </w:tcPr>
          <w:p w14:paraId="0FE3C09C" w14:textId="77777777" w:rsidR="00F5403C" w:rsidRPr="00F601AA" w:rsidRDefault="00F5403C" w:rsidP="00F5403C">
            <w:pPr>
              <w:pStyle w:val="af"/>
            </w:pPr>
            <w:r w:rsidRPr="00F601AA">
              <w:t>主要成分</w:t>
            </w:r>
          </w:p>
        </w:tc>
        <w:tc>
          <w:tcPr>
            <w:tcW w:w="683" w:type="pct"/>
            <w:vAlign w:val="center"/>
          </w:tcPr>
          <w:p w14:paraId="2F60DBCB" w14:textId="77777777" w:rsidR="00F5403C" w:rsidRPr="00F601AA" w:rsidRDefault="00F5403C" w:rsidP="00F5403C">
            <w:pPr>
              <w:pStyle w:val="af"/>
            </w:pPr>
            <w:r w:rsidRPr="00F601AA">
              <w:t>废物类别及代码</w:t>
            </w:r>
          </w:p>
        </w:tc>
        <w:tc>
          <w:tcPr>
            <w:tcW w:w="545" w:type="pct"/>
            <w:vAlign w:val="center"/>
          </w:tcPr>
          <w:p w14:paraId="31DCBA49" w14:textId="77777777" w:rsidR="00F5403C" w:rsidRPr="00F601AA" w:rsidRDefault="00F5403C" w:rsidP="00F5403C">
            <w:pPr>
              <w:pStyle w:val="af"/>
            </w:pPr>
            <w:r w:rsidRPr="00F601AA">
              <w:t>预测产生量</w:t>
            </w:r>
            <w:r w:rsidRPr="00F601AA">
              <w:t>t/a</w:t>
            </w:r>
          </w:p>
        </w:tc>
        <w:tc>
          <w:tcPr>
            <w:tcW w:w="1057" w:type="pct"/>
            <w:vAlign w:val="center"/>
          </w:tcPr>
          <w:p w14:paraId="7BE35D8E" w14:textId="77777777" w:rsidR="00F5403C" w:rsidRPr="00F601AA" w:rsidRDefault="00F5403C" w:rsidP="00F5403C">
            <w:pPr>
              <w:pStyle w:val="af"/>
            </w:pPr>
            <w:r w:rsidRPr="00F601AA">
              <w:t>处置方式</w:t>
            </w:r>
          </w:p>
        </w:tc>
        <w:tc>
          <w:tcPr>
            <w:tcW w:w="500" w:type="pct"/>
            <w:vAlign w:val="center"/>
          </w:tcPr>
          <w:p w14:paraId="5C890506" w14:textId="77777777" w:rsidR="00F5403C" w:rsidRPr="00F601AA" w:rsidRDefault="00F5403C" w:rsidP="00F5403C">
            <w:pPr>
              <w:pStyle w:val="af"/>
            </w:pPr>
            <w:r w:rsidRPr="00F601AA">
              <w:t>是否符合环保要求</w:t>
            </w:r>
          </w:p>
        </w:tc>
      </w:tr>
      <w:tr w:rsidR="00F601AA" w:rsidRPr="00F601AA" w14:paraId="6BE18DBD" w14:textId="77777777" w:rsidTr="0005396F">
        <w:trPr>
          <w:trHeight w:val="482"/>
          <w:tblHeader/>
        </w:trPr>
        <w:tc>
          <w:tcPr>
            <w:tcW w:w="389" w:type="pct"/>
            <w:vAlign w:val="center"/>
          </w:tcPr>
          <w:p w14:paraId="0D20D3A2" w14:textId="01735707" w:rsidR="00F5403C" w:rsidRPr="00F601AA" w:rsidRDefault="00F5403C" w:rsidP="00EA5576">
            <w:pPr>
              <w:pStyle w:val="af"/>
              <w:jc w:val="center"/>
            </w:pPr>
            <w:r w:rsidRPr="00F601AA">
              <w:t>1</w:t>
            </w:r>
          </w:p>
        </w:tc>
        <w:tc>
          <w:tcPr>
            <w:tcW w:w="740" w:type="pct"/>
            <w:vAlign w:val="center"/>
          </w:tcPr>
          <w:p w14:paraId="3F63A839" w14:textId="08759F2C" w:rsidR="00F5403C" w:rsidRPr="00F601AA" w:rsidRDefault="00F5403C" w:rsidP="00EA5576">
            <w:pPr>
              <w:pStyle w:val="af"/>
              <w:jc w:val="center"/>
            </w:pPr>
            <w:r w:rsidRPr="00F601AA">
              <w:rPr>
                <w:rFonts w:hint="eastAsia"/>
              </w:rPr>
              <w:t>废布头、废纱线和次品</w:t>
            </w:r>
          </w:p>
        </w:tc>
        <w:tc>
          <w:tcPr>
            <w:tcW w:w="395" w:type="pct"/>
            <w:vAlign w:val="center"/>
          </w:tcPr>
          <w:p w14:paraId="6D395949" w14:textId="236815BB" w:rsidR="00F5403C" w:rsidRPr="00F601AA" w:rsidRDefault="00F5403C" w:rsidP="00EA5576">
            <w:pPr>
              <w:pStyle w:val="af"/>
              <w:jc w:val="center"/>
            </w:pPr>
            <w:r w:rsidRPr="00F601AA">
              <w:t>固态</w:t>
            </w:r>
          </w:p>
        </w:tc>
        <w:tc>
          <w:tcPr>
            <w:tcW w:w="692" w:type="pct"/>
            <w:vAlign w:val="center"/>
          </w:tcPr>
          <w:p w14:paraId="4C2349C4" w14:textId="6B1669FE" w:rsidR="00F5403C" w:rsidRPr="00F601AA" w:rsidRDefault="00F5403C" w:rsidP="00EA5576">
            <w:pPr>
              <w:pStyle w:val="af"/>
              <w:jc w:val="center"/>
            </w:pPr>
            <w:r w:rsidRPr="00F601AA">
              <w:rPr>
                <w:rFonts w:hint="eastAsia"/>
              </w:rPr>
              <w:t>涤纶、锦纶</w:t>
            </w:r>
          </w:p>
        </w:tc>
        <w:tc>
          <w:tcPr>
            <w:tcW w:w="683" w:type="pct"/>
            <w:vAlign w:val="center"/>
          </w:tcPr>
          <w:p w14:paraId="00D1D4F9" w14:textId="55ED24EA" w:rsidR="00F5403C" w:rsidRPr="00F601AA" w:rsidRDefault="00F5403C" w:rsidP="00EA5576">
            <w:pPr>
              <w:pStyle w:val="af"/>
              <w:jc w:val="center"/>
            </w:pPr>
            <w:r w:rsidRPr="00F601AA">
              <w:rPr>
                <w:rFonts w:hint="eastAsia"/>
              </w:rPr>
              <w:t>/</w:t>
            </w:r>
          </w:p>
        </w:tc>
        <w:tc>
          <w:tcPr>
            <w:tcW w:w="545" w:type="pct"/>
            <w:vAlign w:val="center"/>
          </w:tcPr>
          <w:p w14:paraId="0CE41619" w14:textId="05AE17BA" w:rsidR="00F5403C" w:rsidRPr="00F601AA" w:rsidRDefault="00F5403C" w:rsidP="00EA5576">
            <w:pPr>
              <w:pStyle w:val="af"/>
              <w:jc w:val="center"/>
            </w:pPr>
            <w:r w:rsidRPr="00F601AA">
              <w:t>250</w:t>
            </w:r>
          </w:p>
        </w:tc>
        <w:tc>
          <w:tcPr>
            <w:tcW w:w="1057" w:type="pct"/>
            <w:vAlign w:val="center"/>
          </w:tcPr>
          <w:p w14:paraId="2530750E" w14:textId="02D0F192" w:rsidR="00F5403C" w:rsidRPr="00F601AA" w:rsidRDefault="00F5403C" w:rsidP="00EA5576">
            <w:pPr>
              <w:pStyle w:val="af"/>
              <w:jc w:val="center"/>
            </w:pPr>
            <w:r w:rsidRPr="00F601AA">
              <w:rPr>
                <w:rFonts w:hint="eastAsia"/>
              </w:rPr>
              <w:t>收集后可外售综合利用</w:t>
            </w:r>
          </w:p>
        </w:tc>
        <w:tc>
          <w:tcPr>
            <w:tcW w:w="500" w:type="pct"/>
            <w:vAlign w:val="center"/>
          </w:tcPr>
          <w:p w14:paraId="4F07735D" w14:textId="24D02DF4" w:rsidR="00F5403C" w:rsidRPr="00F601AA" w:rsidRDefault="00F5403C" w:rsidP="00EA5576">
            <w:pPr>
              <w:pStyle w:val="af"/>
              <w:jc w:val="center"/>
            </w:pPr>
            <w:r w:rsidRPr="00F601AA">
              <w:t>是</w:t>
            </w:r>
          </w:p>
        </w:tc>
      </w:tr>
      <w:tr w:rsidR="00F601AA" w:rsidRPr="00F601AA" w14:paraId="7D7531BE" w14:textId="77777777" w:rsidTr="0005396F">
        <w:trPr>
          <w:trHeight w:val="482"/>
        </w:trPr>
        <w:tc>
          <w:tcPr>
            <w:tcW w:w="389" w:type="pct"/>
            <w:vAlign w:val="center"/>
          </w:tcPr>
          <w:p w14:paraId="0664AC63" w14:textId="2E50B53D" w:rsidR="00F5403C" w:rsidRPr="00F601AA" w:rsidRDefault="00F5403C" w:rsidP="00EA5576">
            <w:pPr>
              <w:pStyle w:val="af"/>
              <w:jc w:val="center"/>
            </w:pPr>
            <w:r w:rsidRPr="00F601AA">
              <w:t>2</w:t>
            </w:r>
          </w:p>
        </w:tc>
        <w:tc>
          <w:tcPr>
            <w:tcW w:w="740" w:type="pct"/>
            <w:vAlign w:val="center"/>
          </w:tcPr>
          <w:p w14:paraId="5F36037E" w14:textId="77777777" w:rsidR="00F5403C" w:rsidRPr="00F601AA" w:rsidRDefault="00F5403C" w:rsidP="00EA5576">
            <w:pPr>
              <w:pStyle w:val="af"/>
              <w:jc w:val="center"/>
            </w:pPr>
            <w:r w:rsidRPr="00F601AA">
              <w:rPr>
                <w:rFonts w:hint="eastAsia"/>
              </w:rPr>
              <w:t>固体染化料的废</w:t>
            </w:r>
            <w:r w:rsidRPr="00F601AA">
              <w:t>包装</w:t>
            </w:r>
            <w:r w:rsidRPr="00F601AA">
              <w:rPr>
                <w:rFonts w:hint="eastAsia"/>
              </w:rPr>
              <w:t>袋、纸箱</w:t>
            </w:r>
          </w:p>
        </w:tc>
        <w:tc>
          <w:tcPr>
            <w:tcW w:w="395" w:type="pct"/>
            <w:vAlign w:val="center"/>
          </w:tcPr>
          <w:p w14:paraId="3630D516" w14:textId="77777777" w:rsidR="00F5403C" w:rsidRPr="00F601AA" w:rsidRDefault="00F5403C" w:rsidP="00EA5576">
            <w:pPr>
              <w:pStyle w:val="af"/>
              <w:jc w:val="center"/>
            </w:pPr>
            <w:r w:rsidRPr="00F601AA">
              <w:t>固态</w:t>
            </w:r>
          </w:p>
        </w:tc>
        <w:tc>
          <w:tcPr>
            <w:tcW w:w="692" w:type="pct"/>
            <w:vAlign w:val="center"/>
          </w:tcPr>
          <w:p w14:paraId="0A6B7E71" w14:textId="77777777" w:rsidR="00F5403C" w:rsidRPr="00F601AA" w:rsidRDefault="00F5403C" w:rsidP="00EA5576">
            <w:pPr>
              <w:pStyle w:val="af"/>
              <w:jc w:val="center"/>
            </w:pPr>
            <w:r w:rsidRPr="00F601AA">
              <w:t>染料及助剂、纤维、纸、塑料</w:t>
            </w:r>
          </w:p>
        </w:tc>
        <w:tc>
          <w:tcPr>
            <w:tcW w:w="683" w:type="pct"/>
            <w:vAlign w:val="center"/>
          </w:tcPr>
          <w:p w14:paraId="58DE7989" w14:textId="77777777" w:rsidR="00F5403C" w:rsidRPr="00F601AA" w:rsidRDefault="00F5403C" w:rsidP="00EA5576">
            <w:pPr>
              <w:pStyle w:val="af"/>
              <w:jc w:val="center"/>
            </w:pPr>
            <w:r w:rsidRPr="00F601AA">
              <w:t>HW49</w:t>
            </w:r>
          </w:p>
          <w:p w14:paraId="69E9575B" w14:textId="77777777" w:rsidR="00F5403C" w:rsidRPr="00F601AA" w:rsidRDefault="00F5403C" w:rsidP="00EA5576">
            <w:pPr>
              <w:pStyle w:val="af"/>
              <w:jc w:val="center"/>
            </w:pPr>
            <w:r w:rsidRPr="00F601AA">
              <w:t>900-041-49</w:t>
            </w:r>
          </w:p>
        </w:tc>
        <w:tc>
          <w:tcPr>
            <w:tcW w:w="545" w:type="pct"/>
            <w:vAlign w:val="center"/>
          </w:tcPr>
          <w:p w14:paraId="37C92F0D" w14:textId="1BC32E9D" w:rsidR="00F5403C" w:rsidRPr="00F601AA" w:rsidRDefault="00F5403C" w:rsidP="00EA5576">
            <w:pPr>
              <w:pStyle w:val="af"/>
              <w:jc w:val="center"/>
            </w:pPr>
            <w:r w:rsidRPr="00F601AA">
              <w:t>0.6</w:t>
            </w:r>
          </w:p>
        </w:tc>
        <w:tc>
          <w:tcPr>
            <w:tcW w:w="1057" w:type="pct"/>
            <w:vMerge w:val="restart"/>
            <w:vAlign w:val="center"/>
          </w:tcPr>
          <w:p w14:paraId="3C1EDC44" w14:textId="77777777" w:rsidR="00F5403C" w:rsidRPr="00F601AA" w:rsidRDefault="00F5403C" w:rsidP="00EA5576">
            <w:pPr>
              <w:pStyle w:val="af"/>
              <w:jc w:val="center"/>
            </w:pPr>
            <w:r w:rsidRPr="00F601AA">
              <w:t>设置符合要求的</w:t>
            </w:r>
            <w:r w:rsidRPr="00F601AA">
              <w:rPr>
                <w:rFonts w:hint="eastAsia"/>
              </w:rPr>
              <w:t>危险废物</w:t>
            </w:r>
            <w:r w:rsidRPr="00F601AA">
              <w:t>贮存场所，收集后定期</w:t>
            </w:r>
            <w:r w:rsidRPr="00F601AA">
              <w:rPr>
                <w:rFonts w:hint="eastAsia"/>
              </w:rPr>
              <w:t>委托有</w:t>
            </w:r>
            <w:r w:rsidRPr="00F601AA">
              <w:t>资质单位处置</w:t>
            </w:r>
          </w:p>
        </w:tc>
        <w:tc>
          <w:tcPr>
            <w:tcW w:w="500" w:type="pct"/>
            <w:vAlign w:val="center"/>
          </w:tcPr>
          <w:p w14:paraId="06F4EEAE" w14:textId="77777777" w:rsidR="00F5403C" w:rsidRPr="00F601AA" w:rsidRDefault="00F5403C" w:rsidP="00EA5576">
            <w:pPr>
              <w:pStyle w:val="af"/>
              <w:jc w:val="center"/>
            </w:pPr>
            <w:r w:rsidRPr="00F601AA">
              <w:t>是</w:t>
            </w:r>
          </w:p>
        </w:tc>
      </w:tr>
      <w:tr w:rsidR="00F601AA" w:rsidRPr="00F601AA" w14:paraId="178B7C21" w14:textId="77777777" w:rsidTr="0005396F">
        <w:trPr>
          <w:trHeight w:val="482"/>
        </w:trPr>
        <w:tc>
          <w:tcPr>
            <w:tcW w:w="389" w:type="pct"/>
            <w:vAlign w:val="center"/>
          </w:tcPr>
          <w:p w14:paraId="1402507E" w14:textId="3366F88D" w:rsidR="00F5403C" w:rsidRPr="00F601AA" w:rsidRDefault="00F5403C" w:rsidP="00EA5576">
            <w:pPr>
              <w:pStyle w:val="af"/>
              <w:jc w:val="center"/>
            </w:pPr>
            <w:r w:rsidRPr="00F601AA">
              <w:t>3</w:t>
            </w:r>
          </w:p>
        </w:tc>
        <w:tc>
          <w:tcPr>
            <w:tcW w:w="740" w:type="pct"/>
            <w:vAlign w:val="center"/>
          </w:tcPr>
          <w:p w14:paraId="37D6BF06" w14:textId="77777777" w:rsidR="00F5403C" w:rsidRPr="00F601AA" w:rsidRDefault="00F5403C" w:rsidP="00EA5576">
            <w:pPr>
              <w:pStyle w:val="af"/>
              <w:jc w:val="center"/>
            </w:pPr>
            <w:r w:rsidRPr="00F601AA">
              <w:t>定型废气处理废油</w:t>
            </w:r>
          </w:p>
        </w:tc>
        <w:tc>
          <w:tcPr>
            <w:tcW w:w="395" w:type="pct"/>
            <w:vAlign w:val="center"/>
          </w:tcPr>
          <w:p w14:paraId="446B2D6F" w14:textId="77777777" w:rsidR="00F5403C" w:rsidRPr="00F601AA" w:rsidRDefault="00F5403C" w:rsidP="00EA5576">
            <w:pPr>
              <w:pStyle w:val="af"/>
              <w:jc w:val="center"/>
            </w:pPr>
            <w:r w:rsidRPr="00F601AA">
              <w:t>液态</w:t>
            </w:r>
          </w:p>
        </w:tc>
        <w:tc>
          <w:tcPr>
            <w:tcW w:w="692" w:type="pct"/>
            <w:vAlign w:val="center"/>
          </w:tcPr>
          <w:p w14:paraId="5EBAD683" w14:textId="77777777" w:rsidR="00F5403C" w:rsidRPr="00F601AA" w:rsidRDefault="00F5403C" w:rsidP="00EA5576">
            <w:pPr>
              <w:pStyle w:val="af"/>
              <w:jc w:val="center"/>
            </w:pPr>
            <w:r w:rsidRPr="00F601AA">
              <w:t>油污</w:t>
            </w:r>
          </w:p>
        </w:tc>
        <w:tc>
          <w:tcPr>
            <w:tcW w:w="683" w:type="pct"/>
            <w:vAlign w:val="center"/>
          </w:tcPr>
          <w:p w14:paraId="40C43B9A" w14:textId="77777777" w:rsidR="00F5403C" w:rsidRPr="00F601AA" w:rsidRDefault="00F5403C" w:rsidP="00EA5576">
            <w:pPr>
              <w:pStyle w:val="af"/>
              <w:jc w:val="center"/>
            </w:pPr>
            <w:r w:rsidRPr="00F601AA">
              <w:t>HW08</w:t>
            </w:r>
          </w:p>
          <w:p w14:paraId="432F5EE2" w14:textId="7DE72C43" w:rsidR="00F5403C" w:rsidRPr="00F601AA" w:rsidRDefault="00F5403C" w:rsidP="00EA5576">
            <w:pPr>
              <w:pStyle w:val="af"/>
              <w:jc w:val="center"/>
            </w:pPr>
            <w:r w:rsidRPr="00F601AA">
              <w:t>900-</w:t>
            </w:r>
            <w:r w:rsidR="00063025" w:rsidRPr="00F601AA">
              <w:t>210</w:t>
            </w:r>
            <w:r w:rsidRPr="00F601AA">
              <w:t>-08</w:t>
            </w:r>
          </w:p>
        </w:tc>
        <w:tc>
          <w:tcPr>
            <w:tcW w:w="545" w:type="pct"/>
            <w:vAlign w:val="center"/>
          </w:tcPr>
          <w:p w14:paraId="0B57D913" w14:textId="08952E98" w:rsidR="00F5403C" w:rsidRPr="00F601AA" w:rsidRDefault="00F5403C" w:rsidP="00EA5576">
            <w:pPr>
              <w:pStyle w:val="af"/>
              <w:jc w:val="center"/>
            </w:pPr>
            <w:r w:rsidRPr="00F601AA">
              <w:t>56</w:t>
            </w:r>
          </w:p>
        </w:tc>
        <w:tc>
          <w:tcPr>
            <w:tcW w:w="1057" w:type="pct"/>
            <w:vMerge/>
            <w:vAlign w:val="center"/>
          </w:tcPr>
          <w:p w14:paraId="442F60A1" w14:textId="77777777" w:rsidR="00F5403C" w:rsidRPr="00F601AA" w:rsidRDefault="00F5403C" w:rsidP="00EA5576">
            <w:pPr>
              <w:pStyle w:val="af"/>
              <w:jc w:val="center"/>
            </w:pPr>
          </w:p>
        </w:tc>
        <w:tc>
          <w:tcPr>
            <w:tcW w:w="500" w:type="pct"/>
            <w:vAlign w:val="center"/>
          </w:tcPr>
          <w:p w14:paraId="689AD934" w14:textId="77777777" w:rsidR="00F5403C" w:rsidRPr="00F601AA" w:rsidRDefault="00F5403C" w:rsidP="00EA5576">
            <w:pPr>
              <w:pStyle w:val="af"/>
              <w:jc w:val="center"/>
            </w:pPr>
            <w:r w:rsidRPr="00F601AA">
              <w:t>是</w:t>
            </w:r>
          </w:p>
        </w:tc>
      </w:tr>
      <w:tr w:rsidR="00F601AA" w:rsidRPr="00F601AA" w14:paraId="23425C33" w14:textId="77777777" w:rsidTr="0005396F">
        <w:trPr>
          <w:trHeight w:val="482"/>
        </w:trPr>
        <w:tc>
          <w:tcPr>
            <w:tcW w:w="389" w:type="pct"/>
            <w:vAlign w:val="center"/>
          </w:tcPr>
          <w:p w14:paraId="5D25C877" w14:textId="105A1B28" w:rsidR="00F5403C" w:rsidRPr="00F601AA" w:rsidRDefault="00F5403C" w:rsidP="00EA5576">
            <w:pPr>
              <w:pStyle w:val="af"/>
              <w:jc w:val="center"/>
            </w:pPr>
            <w:r w:rsidRPr="00F601AA">
              <w:rPr>
                <w:rFonts w:hint="eastAsia"/>
              </w:rPr>
              <w:t>4</w:t>
            </w:r>
          </w:p>
        </w:tc>
        <w:tc>
          <w:tcPr>
            <w:tcW w:w="740" w:type="pct"/>
            <w:vAlign w:val="center"/>
          </w:tcPr>
          <w:p w14:paraId="0D886C34" w14:textId="6AF153CE" w:rsidR="00F5403C" w:rsidRPr="00F601AA" w:rsidRDefault="00063025" w:rsidP="00EA5576">
            <w:pPr>
              <w:pStyle w:val="af"/>
              <w:jc w:val="center"/>
            </w:pPr>
            <w:r w:rsidRPr="00F601AA">
              <w:rPr>
                <w:rFonts w:hint="eastAsia"/>
                <w:szCs w:val="21"/>
              </w:rPr>
              <w:t>废膜（</w:t>
            </w:r>
            <w:r w:rsidRPr="00F601AA">
              <w:rPr>
                <w:rFonts w:hint="eastAsia"/>
                <w:szCs w:val="21"/>
              </w:rPr>
              <w:t>R</w:t>
            </w:r>
            <w:r w:rsidRPr="00F601AA">
              <w:rPr>
                <w:szCs w:val="21"/>
              </w:rPr>
              <w:t>O</w:t>
            </w:r>
            <w:r w:rsidRPr="00F601AA">
              <w:rPr>
                <w:rFonts w:hint="eastAsia"/>
                <w:szCs w:val="21"/>
              </w:rPr>
              <w:t>、超滤、纳滤膜）、废滤布、废滤袋</w:t>
            </w:r>
          </w:p>
        </w:tc>
        <w:tc>
          <w:tcPr>
            <w:tcW w:w="395" w:type="pct"/>
            <w:vAlign w:val="center"/>
          </w:tcPr>
          <w:p w14:paraId="45ABBABE" w14:textId="6135F0E2" w:rsidR="00F5403C" w:rsidRPr="00F601AA" w:rsidRDefault="00F5403C" w:rsidP="00EA5576">
            <w:pPr>
              <w:pStyle w:val="af"/>
              <w:jc w:val="center"/>
            </w:pPr>
            <w:r w:rsidRPr="00F601AA">
              <w:t>固态</w:t>
            </w:r>
          </w:p>
        </w:tc>
        <w:tc>
          <w:tcPr>
            <w:tcW w:w="692" w:type="pct"/>
            <w:vAlign w:val="center"/>
          </w:tcPr>
          <w:p w14:paraId="6827D92C" w14:textId="7B36B6DD" w:rsidR="00F5403C" w:rsidRPr="00F601AA" w:rsidRDefault="00063025" w:rsidP="00EA5576">
            <w:pPr>
              <w:pStyle w:val="af"/>
              <w:jc w:val="center"/>
            </w:pPr>
            <w:r w:rsidRPr="00F601AA">
              <w:rPr>
                <w:rFonts w:hint="eastAsia"/>
                <w:szCs w:val="21"/>
              </w:rPr>
              <w:t>均复合膜、滤布滤袋</w:t>
            </w:r>
          </w:p>
        </w:tc>
        <w:tc>
          <w:tcPr>
            <w:tcW w:w="683" w:type="pct"/>
            <w:vAlign w:val="center"/>
          </w:tcPr>
          <w:p w14:paraId="560705C9" w14:textId="77777777" w:rsidR="00F5403C" w:rsidRPr="00F601AA" w:rsidRDefault="00F5403C" w:rsidP="00EA5576">
            <w:pPr>
              <w:pStyle w:val="af"/>
              <w:jc w:val="center"/>
            </w:pPr>
            <w:r w:rsidRPr="00F601AA">
              <w:t>HW49</w:t>
            </w:r>
          </w:p>
          <w:p w14:paraId="5BC35821" w14:textId="6675E116" w:rsidR="00F5403C" w:rsidRPr="00F601AA" w:rsidRDefault="00F5403C" w:rsidP="00EA5576">
            <w:pPr>
              <w:pStyle w:val="af"/>
              <w:jc w:val="center"/>
            </w:pPr>
            <w:r w:rsidRPr="00F601AA">
              <w:t>900-041-49</w:t>
            </w:r>
          </w:p>
        </w:tc>
        <w:tc>
          <w:tcPr>
            <w:tcW w:w="545" w:type="pct"/>
            <w:vAlign w:val="center"/>
          </w:tcPr>
          <w:p w14:paraId="7018E073" w14:textId="5B13F515" w:rsidR="00F5403C" w:rsidRPr="00F601AA" w:rsidRDefault="00063025" w:rsidP="00EA5576">
            <w:pPr>
              <w:pStyle w:val="af"/>
              <w:jc w:val="center"/>
            </w:pPr>
            <w:r w:rsidRPr="00F601AA">
              <w:t>8</w:t>
            </w:r>
          </w:p>
        </w:tc>
        <w:tc>
          <w:tcPr>
            <w:tcW w:w="1057" w:type="pct"/>
            <w:vMerge/>
            <w:vAlign w:val="center"/>
          </w:tcPr>
          <w:p w14:paraId="05677C4A" w14:textId="35414BB3" w:rsidR="00F5403C" w:rsidRPr="00F601AA" w:rsidRDefault="00F5403C" w:rsidP="00EA5576">
            <w:pPr>
              <w:pStyle w:val="af"/>
              <w:jc w:val="center"/>
            </w:pPr>
          </w:p>
        </w:tc>
        <w:tc>
          <w:tcPr>
            <w:tcW w:w="500" w:type="pct"/>
            <w:vAlign w:val="center"/>
          </w:tcPr>
          <w:p w14:paraId="6E17D48F" w14:textId="229F6567" w:rsidR="00F5403C" w:rsidRPr="00F601AA" w:rsidRDefault="00F5403C" w:rsidP="00EA5576">
            <w:pPr>
              <w:pStyle w:val="af"/>
              <w:jc w:val="center"/>
            </w:pPr>
            <w:r w:rsidRPr="00F601AA">
              <w:t>是</w:t>
            </w:r>
          </w:p>
        </w:tc>
      </w:tr>
      <w:tr w:rsidR="00F601AA" w:rsidRPr="00F601AA" w14:paraId="795D1B80" w14:textId="77777777" w:rsidTr="0005396F">
        <w:trPr>
          <w:trHeight w:val="482"/>
        </w:trPr>
        <w:tc>
          <w:tcPr>
            <w:tcW w:w="389" w:type="pct"/>
            <w:vAlign w:val="center"/>
          </w:tcPr>
          <w:p w14:paraId="7DF27C63" w14:textId="77777777" w:rsidR="00F5403C" w:rsidRPr="00F601AA" w:rsidRDefault="00F5403C" w:rsidP="00EA5576">
            <w:pPr>
              <w:pStyle w:val="af"/>
              <w:jc w:val="center"/>
            </w:pPr>
            <w:r w:rsidRPr="00F601AA">
              <w:t>5</w:t>
            </w:r>
          </w:p>
        </w:tc>
        <w:tc>
          <w:tcPr>
            <w:tcW w:w="740" w:type="pct"/>
            <w:vAlign w:val="center"/>
          </w:tcPr>
          <w:p w14:paraId="5A9AD6C7" w14:textId="36C20729" w:rsidR="00F5403C" w:rsidRPr="00F601AA" w:rsidRDefault="00EA5576" w:rsidP="00EA5576">
            <w:pPr>
              <w:pStyle w:val="af"/>
              <w:jc w:val="center"/>
            </w:pPr>
            <w:r w:rsidRPr="00F601AA">
              <w:t>污水处理污泥（含水率</w:t>
            </w:r>
            <w:r w:rsidRPr="00F601AA">
              <w:t>60%</w:t>
            </w:r>
            <w:r w:rsidRPr="00F601AA">
              <w:t>）</w:t>
            </w:r>
          </w:p>
        </w:tc>
        <w:tc>
          <w:tcPr>
            <w:tcW w:w="395" w:type="pct"/>
            <w:vAlign w:val="center"/>
          </w:tcPr>
          <w:p w14:paraId="012E7108" w14:textId="77777777" w:rsidR="00F5403C" w:rsidRPr="00F601AA" w:rsidRDefault="00F5403C" w:rsidP="00EA5576">
            <w:pPr>
              <w:pStyle w:val="af"/>
              <w:jc w:val="center"/>
            </w:pPr>
            <w:r w:rsidRPr="00F601AA">
              <w:t>固态</w:t>
            </w:r>
          </w:p>
        </w:tc>
        <w:tc>
          <w:tcPr>
            <w:tcW w:w="692" w:type="pct"/>
            <w:vAlign w:val="center"/>
          </w:tcPr>
          <w:p w14:paraId="6DB2E01F" w14:textId="77777777" w:rsidR="00F5403C" w:rsidRPr="00F601AA" w:rsidRDefault="00F5403C" w:rsidP="00EA5576">
            <w:pPr>
              <w:pStyle w:val="af"/>
              <w:jc w:val="center"/>
            </w:pPr>
            <w:r w:rsidRPr="00F601AA">
              <w:t>污泥</w:t>
            </w:r>
          </w:p>
        </w:tc>
        <w:tc>
          <w:tcPr>
            <w:tcW w:w="683" w:type="pct"/>
            <w:vAlign w:val="center"/>
          </w:tcPr>
          <w:p w14:paraId="024D0984" w14:textId="77777777" w:rsidR="00F5403C" w:rsidRPr="00F601AA" w:rsidRDefault="00F5403C" w:rsidP="00EA5576">
            <w:pPr>
              <w:pStyle w:val="af"/>
              <w:jc w:val="center"/>
            </w:pPr>
            <w:r w:rsidRPr="00F601AA">
              <w:t>/</w:t>
            </w:r>
          </w:p>
        </w:tc>
        <w:tc>
          <w:tcPr>
            <w:tcW w:w="545" w:type="pct"/>
            <w:vAlign w:val="center"/>
          </w:tcPr>
          <w:p w14:paraId="6072BC88" w14:textId="133C2666" w:rsidR="00F5403C" w:rsidRPr="00F601AA" w:rsidRDefault="00EA5576" w:rsidP="00EA5576">
            <w:pPr>
              <w:pStyle w:val="af"/>
              <w:jc w:val="center"/>
            </w:pPr>
            <w:r w:rsidRPr="00F601AA">
              <w:t>825</w:t>
            </w:r>
          </w:p>
        </w:tc>
        <w:tc>
          <w:tcPr>
            <w:tcW w:w="1057" w:type="pct"/>
            <w:vAlign w:val="center"/>
          </w:tcPr>
          <w:p w14:paraId="2CB7945D" w14:textId="2AE6DA59" w:rsidR="00F5403C" w:rsidRPr="00F601AA" w:rsidRDefault="00EA5576" w:rsidP="00EA5576">
            <w:pPr>
              <w:pStyle w:val="af"/>
              <w:jc w:val="center"/>
            </w:pPr>
            <w:r w:rsidRPr="00F601AA">
              <w:rPr>
                <w:rFonts w:hint="eastAsia"/>
              </w:rPr>
              <w:t>一般固废</w:t>
            </w:r>
          </w:p>
        </w:tc>
        <w:tc>
          <w:tcPr>
            <w:tcW w:w="500" w:type="pct"/>
            <w:vAlign w:val="center"/>
          </w:tcPr>
          <w:p w14:paraId="19C36DEF" w14:textId="77777777" w:rsidR="00F5403C" w:rsidRPr="00F601AA" w:rsidRDefault="00F5403C" w:rsidP="00EA5576">
            <w:pPr>
              <w:pStyle w:val="af"/>
              <w:jc w:val="center"/>
            </w:pPr>
            <w:r w:rsidRPr="00F601AA">
              <w:t>是</w:t>
            </w:r>
          </w:p>
        </w:tc>
      </w:tr>
      <w:tr w:rsidR="00F601AA" w:rsidRPr="00F601AA" w14:paraId="548E89B5" w14:textId="77777777" w:rsidTr="0005396F">
        <w:trPr>
          <w:trHeight w:val="482"/>
        </w:trPr>
        <w:tc>
          <w:tcPr>
            <w:tcW w:w="389" w:type="pct"/>
            <w:vAlign w:val="center"/>
          </w:tcPr>
          <w:p w14:paraId="03F4E7C1" w14:textId="77777777" w:rsidR="00F5403C" w:rsidRPr="00F601AA" w:rsidRDefault="00F5403C" w:rsidP="00EA5576">
            <w:pPr>
              <w:pStyle w:val="af"/>
              <w:jc w:val="center"/>
            </w:pPr>
            <w:r w:rsidRPr="00F601AA">
              <w:t>6</w:t>
            </w:r>
          </w:p>
        </w:tc>
        <w:tc>
          <w:tcPr>
            <w:tcW w:w="740" w:type="pct"/>
            <w:vAlign w:val="center"/>
          </w:tcPr>
          <w:p w14:paraId="656B7A1A" w14:textId="77777777" w:rsidR="00F5403C" w:rsidRPr="00F601AA" w:rsidRDefault="00F5403C" w:rsidP="00EA5576">
            <w:pPr>
              <w:pStyle w:val="af"/>
              <w:jc w:val="center"/>
            </w:pPr>
            <w:r w:rsidRPr="00F601AA">
              <w:t>生活垃圾</w:t>
            </w:r>
          </w:p>
        </w:tc>
        <w:tc>
          <w:tcPr>
            <w:tcW w:w="395" w:type="pct"/>
            <w:vAlign w:val="center"/>
          </w:tcPr>
          <w:p w14:paraId="673830FA" w14:textId="77777777" w:rsidR="00F5403C" w:rsidRPr="00F601AA" w:rsidRDefault="00F5403C" w:rsidP="00EA5576">
            <w:pPr>
              <w:pStyle w:val="af"/>
              <w:jc w:val="center"/>
            </w:pPr>
            <w:r w:rsidRPr="00F601AA">
              <w:t>固态</w:t>
            </w:r>
          </w:p>
        </w:tc>
        <w:tc>
          <w:tcPr>
            <w:tcW w:w="692" w:type="pct"/>
            <w:vAlign w:val="center"/>
          </w:tcPr>
          <w:p w14:paraId="71BBD87C" w14:textId="77777777" w:rsidR="00F5403C" w:rsidRPr="00F601AA" w:rsidRDefault="00F5403C" w:rsidP="00EA5576">
            <w:pPr>
              <w:pStyle w:val="af"/>
              <w:jc w:val="center"/>
            </w:pPr>
            <w:r w:rsidRPr="00F601AA">
              <w:t>有机物、纸张等</w:t>
            </w:r>
          </w:p>
        </w:tc>
        <w:tc>
          <w:tcPr>
            <w:tcW w:w="683" w:type="pct"/>
            <w:vAlign w:val="center"/>
          </w:tcPr>
          <w:p w14:paraId="4E6CFBF1" w14:textId="77777777" w:rsidR="00F5403C" w:rsidRPr="00F601AA" w:rsidRDefault="00F5403C" w:rsidP="00EA5576">
            <w:pPr>
              <w:pStyle w:val="af"/>
              <w:jc w:val="center"/>
            </w:pPr>
            <w:r w:rsidRPr="00F601AA">
              <w:t>/</w:t>
            </w:r>
          </w:p>
        </w:tc>
        <w:tc>
          <w:tcPr>
            <w:tcW w:w="545" w:type="pct"/>
            <w:vAlign w:val="center"/>
          </w:tcPr>
          <w:p w14:paraId="460A1FCC" w14:textId="13D68865" w:rsidR="00F5403C" w:rsidRPr="00F601AA" w:rsidRDefault="00EA5576" w:rsidP="00EA5576">
            <w:pPr>
              <w:pStyle w:val="af"/>
              <w:jc w:val="center"/>
            </w:pPr>
            <w:r w:rsidRPr="00F601AA">
              <w:t>39.6</w:t>
            </w:r>
          </w:p>
        </w:tc>
        <w:tc>
          <w:tcPr>
            <w:tcW w:w="1057" w:type="pct"/>
            <w:vAlign w:val="center"/>
          </w:tcPr>
          <w:p w14:paraId="0D72A762" w14:textId="77777777" w:rsidR="00F5403C" w:rsidRPr="00F601AA" w:rsidRDefault="00F5403C" w:rsidP="00EA5576">
            <w:pPr>
              <w:pStyle w:val="af"/>
              <w:jc w:val="center"/>
            </w:pPr>
            <w:r w:rsidRPr="00F601AA">
              <w:t>环卫部门定期清运</w:t>
            </w:r>
          </w:p>
        </w:tc>
        <w:tc>
          <w:tcPr>
            <w:tcW w:w="500" w:type="pct"/>
            <w:vAlign w:val="center"/>
          </w:tcPr>
          <w:p w14:paraId="028C1F04" w14:textId="77777777" w:rsidR="00F5403C" w:rsidRPr="00F601AA" w:rsidRDefault="00F5403C" w:rsidP="00EA5576">
            <w:pPr>
              <w:pStyle w:val="af"/>
              <w:jc w:val="center"/>
            </w:pPr>
            <w:r w:rsidRPr="00F601AA">
              <w:t>是</w:t>
            </w:r>
          </w:p>
        </w:tc>
      </w:tr>
    </w:tbl>
    <w:p w14:paraId="08EDAA9B" w14:textId="77777777" w:rsidR="00EA5576" w:rsidRPr="00F601AA" w:rsidRDefault="00EA5576" w:rsidP="00EA5576">
      <w:pPr>
        <w:pStyle w:val="affffffffffffffffffff4"/>
        <w:spacing w:before="120"/>
      </w:pPr>
      <w:r w:rsidRPr="00F601AA">
        <w:t>（</w:t>
      </w:r>
      <w:r w:rsidRPr="00F601AA">
        <w:t>1</w:t>
      </w:r>
      <w:r w:rsidRPr="00F601AA">
        <w:t>）生活垃圾</w:t>
      </w:r>
    </w:p>
    <w:p w14:paraId="20B6B688" w14:textId="77777777" w:rsidR="00EA5576" w:rsidRPr="00F601AA" w:rsidRDefault="00EA5576" w:rsidP="00EA5576">
      <w:pPr>
        <w:pStyle w:val="affffffffffffffffffff4"/>
        <w:spacing w:before="120"/>
      </w:pPr>
      <w:r w:rsidRPr="00F601AA">
        <w:t>生活垃圾属于非工业固废，没有利用价值，由企业收集后，由环卫部门统一清运。</w:t>
      </w:r>
    </w:p>
    <w:p w14:paraId="1C85380E" w14:textId="77777777" w:rsidR="00EA5576" w:rsidRPr="00F601AA" w:rsidRDefault="00EA5576" w:rsidP="00EA5576">
      <w:pPr>
        <w:ind w:firstLine="480"/>
      </w:pPr>
      <w:r w:rsidRPr="00F601AA">
        <w:rPr>
          <w:rFonts w:hint="eastAsia"/>
        </w:rPr>
        <w:t>（</w:t>
      </w:r>
      <w:r w:rsidRPr="00F601AA">
        <w:rPr>
          <w:rFonts w:hint="eastAsia"/>
        </w:rPr>
        <w:t>2</w:t>
      </w:r>
      <w:r w:rsidRPr="00F601AA">
        <w:rPr>
          <w:rFonts w:hint="eastAsia"/>
        </w:rPr>
        <w:t>）一般固废</w:t>
      </w:r>
    </w:p>
    <w:p w14:paraId="3DC430DA" w14:textId="77777777" w:rsidR="00EA5576" w:rsidRPr="00F601AA" w:rsidRDefault="00EA5576" w:rsidP="00EA5576">
      <w:pPr>
        <w:ind w:firstLine="480"/>
      </w:pPr>
      <w:r w:rsidRPr="00F601AA">
        <w:rPr>
          <w:rFonts w:hint="eastAsia"/>
        </w:rPr>
        <w:t>本项目的一般工业固体废弃物属于可资源化废物，应考虑回收和综合利用，收集后出售给资源回收商回收利用。一般工业废物应禁止混入危险废物，收集后采取袋装或其他包装方式后暂存在车间内的一般废物暂存场所，暂存场四周应建有围挡设施，防止流失以及造成二次污染影响。</w:t>
      </w:r>
    </w:p>
    <w:p w14:paraId="2A92E4C7" w14:textId="77777777" w:rsidR="00EA5576" w:rsidRPr="00F601AA" w:rsidRDefault="00EA5576" w:rsidP="00EA5576">
      <w:pPr>
        <w:pStyle w:val="-1"/>
        <w:ind w:firstLine="480"/>
      </w:pPr>
      <w:r w:rsidRPr="00F601AA">
        <w:rPr>
          <w:rFonts w:hint="eastAsia"/>
        </w:rPr>
        <w:t>（</w:t>
      </w:r>
      <w:r w:rsidRPr="00F601AA">
        <w:rPr>
          <w:rFonts w:hint="eastAsia"/>
        </w:rPr>
        <w:t>3</w:t>
      </w:r>
      <w:r w:rsidRPr="00F601AA">
        <w:rPr>
          <w:rFonts w:hint="eastAsia"/>
        </w:rPr>
        <w:t>）危险废物</w:t>
      </w:r>
    </w:p>
    <w:p w14:paraId="605F6801" w14:textId="2C45838F" w:rsidR="00EA5576" w:rsidRPr="00F601AA" w:rsidRDefault="00EA5576" w:rsidP="00EA5576">
      <w:pPr>
        <w:pStyle w:val="-1"/>
        <w:ind w:firstLine="480"/>
      </w:pPr>
      <w:r w:rsidRPr="00F601AA">
        <w:rPr>
          <w:rFonts w:hint="eastAsia"/>
        </w:rPr>
        <w:t>染料</w:t>
      </w:r>
      <w:r w:rsidRPr="00F601AA">
        <w:t>及助剂的废弃包装物</w:t>
      </w:r>
      <w:r w:rsidRPr="00F601AA">
        <w:rPr>
          <w:rFonts w:hint="eastAsia"/>
        </w:rPr>
        <w:t>和</w:t>
      </w:r>
      <w:r w:rsidR="00063025" w:rsidRPr="00F601AA">
        <w:rPr>
          <w:rFonts w:hint="eastAsia"/>
          <w:szCs w:val="21"/>
        </w:rPr>
        <w:t>废膜（</w:t>
      </w:r>
      <w:r w:rsidR="00063025" w:rsidRPr="00F601AA">
        <w:rPr>
          <w:rFonts w:hint="eastAsia"/>
          <w:szCs w:val="21"/>
        </w:rPr>
        <w:t>R</w:t>
      </w:r>
      <w:r w:rsidR="00063025" w:rsidRPr="00F601AA">
        <w:rPr>
          <w:szCs w:val="21"/>
        </w:rPr>
        <w:t>O</w:t>
      </w:r>
      <w:r w:rsidR="00063025" w:rsidRPr="00F601AA">
        <w:rPr>
          <w:rFonts w:hint="eastAsia"/>
          <w:szCs w:val="21"/>
        </w:rPr>
        <w:t>、超滤、纳滤膜）、废滤布、废滤袋等</w:t>
      </w:r>
      <w:r w:rsidRPr="00F601AA">
        <w:t>（</w:t>
      </w:r>
      <w:r w:rsidRPr="00F601AA">
        <w:t>HW49</w:t>
      </w:r>
      <w:r w:rsidRPr="00F601AA">
        <w:t>，其它废物，代码</w:t>
      </w:r>
      <w:r w:rsidRPr="00F601AA">
        <w:t>900-041-49</w:t>
      </w:r>
      <w:r w:rsidRPr="00F601AA">
        <w:t>）、</w:t>
      </w:r>
      <w:bookmarkStart w:id="290" w:name="_Hlk48835046"/>
      <w:r w:rsidRPr="00F601AA">
        <w:t>定型废气净化装置收集下来的废油（</w:t>
      </w:r>
      <w:r w:rsidRPr="00F601AA">
        <w:t>HW08</w:t>
      </w:r>
      <w:r w:rsidRPr="00F601AA">
        <w:t>废矿物油</w:t>
      </w:r>
      <w:r w:rsidRPr="00F601AA">
        <w:t>900-2</w:t>
      </w:r>
      <w:r w:rsidR="00063025" w:rsidRPr="00F601AA">
        <w:t>10</w:t>
      </w:r>
      <w:r w:rsidRPr="00F601AA">
        <w:t>-08</w:t>
      </w:r>
      <w:r w:rsidRPr="00F601AA">
        <w:t>）属危险废物，</w:t>
      </w:r>
      <w:r w:rsidRPr="00F601AA">
        <w:rPr>
          <w:rFonts w:hint="eastAsia"/>
        </w:rPr>
        <w:t>企业拟采取严格的防治措施对危险废物在收集、贮存、转运、处置和管理等环节全过程控制。建设单位应加强危险废物的管理，必须交由有资质的危险废物处理处置单位进行无害化处理，对废物的产生、收集、运输、贮存、处置等环节都要有追踪的帐目和手续，由专用运输工具运至有资质的单位进行无害化处置，使本项目固体废弃物由产生至无害化的整个过程都得到控制，保证每个环节均对环境不产生污染危害。</w:t>
      </w:r>
    </w:p>
    <w:bookmarkEnd w:id="290"/>
    <w:p w14:paraId="53FFDF0D" w14:textId="77777777" w:rsidR="0031422A" w:rsidRPr="00F601AA" w:rsidRDefault="0031422A" w:rsidP="00EA5576">
      <w:pPr>
        <w:ind w:firstLine="480"/>
      </w:pPr>
      <w:r w:rsidRPr="00F601AA">
        <w:rPr>
          <w:rFonts w:hint="eastAsia"/>
        </w:rPr>
        <w:t>（</w:t>
      </w:r>
      <w:r w:rsidRPr="00F601AA">
        <w:rPr>
          <w:rFonts w:hint="eastAsia"/>
        </w:rPr>
        <w:t>4</w:t>
      </w:r>
      <w:r w:rsidRPr="00F601AA">
        <w:rPr>
          <w:rFonts w:hint="eastAsia"/>
        </w:rPr>
        <w:t>）其他</w:t>
      </w:r>
    </w:p>
    <w:p w14:paraId="1A1CC945" w14:textId="77777777" w:rsidR="0031422A" w:rsidRPr="00F601AA" w:rsidRDefault="0031422A" w:rsidP="00EA5576">
      <w:pPr>
        <w:ind w:firstLine="480"/>
      </w:pPr>
      <w:r w:rsidRPr="00F601AA">
        <w:rPr>
          <w:rFonts w:hint="eastAsia"/>
        </w:rPr>
        <w:t>染化料包装桶：废包装桶由生产厂家回收利用，根据《固体废物鉴别标准通则》（</w:t>
      </w:r>
      <w:r w:rsidRPr="00F601AA">
        <w:rPr>
          <w:rFonts w:hint="eastAsia"/>
        </w:rPr>
        <w:t>GB34330-2017</w:t>
      </w:r>
      <w:r w:rsidRPr="00F601AA">
        <w:rPr>
          <w:rFonts w:hint="eastAsia"/>
        </w:rPr>
        <w:t>），废包装桶不作为固体废物管理，但应按照国家对该类包装物、容器所盛装的危险废物的有关规定和要求对其贮存、运输等环节进行监管；评价要求企业应与生产厂家签订废包装桶用于原始用途的回收合同，并做好交接凭证、台账记录等相关证明材料备查。</w:t>
      </w:r>
    </w:p>
    <w:p w14:paraId="5D6223D9" w14:textId="77777777" w:rsidR="008E52D5" w:rsidRPr="00F601AA" w:rsidRDefault="0031422A" w:rsidP="00EA5576">
      <w:pPr>
        <w:ind w:firstLine="480"/>
        <w:rPr>
          <w:snapToGrid w:val="0"/>
        </w:rPr>
      </w:pPr>
      <w:r w:rsidRPr="00F601AA">
        <w:rPr>
          <w:rFonts w:hint="eastAsia"/>
          <w:snapToGrid w:val="0"/>
        </w:rPr>
        <w:t>综上，</w:t>
      </w:r>
      <w:r w:rsidR="00B6413C" w:rsidRPr="00F601AA">
        <w:rPr>
          <w:rFonts w:hint="eastAsia"/>
          <w:snapToGrid w:val="0"/>
        </w:rPr>
        <w:t>染整加工产生的固体废物基本上能够得到综合利用和妥善处置。</w:t>
      </w:r>
    </w:p>
    <w:p w14:paraId="19061620" w14:textId="77777777" w:rsidR="0031422A" w:rsidRPr="00F601AA" w:rsidRDefault="0031422A" w:rsidP="00E66276">
      <w:pPr>
        <w:pStyle w:val="a4"/>
      </w:pPr>
      <w:r w:rsidRPr="00F601AA">
        <w:t>固体废物暂存场建设规范</w:t>
      </w:r>
    </w:p>
    <w:p w14:paraId="198B7862" w14:textId="77777777" w:rsidR="0031422A" w:rsidRPr="00F601AA" w:rsidRDefault="0031422A" w:rsidP="0031422A">
      <w:pPr>
        <w:ind w:firstLine="480"/>
        <w:rPr>
          <w:snapToGrid w:val="0"/>
        </w:rPr>
      </w:pPr>
      <w:r w:rsidRPr="00F601AA">
        <w:rPr>
          <w:rFonts w:hint="eastAsia"/>
          <w:snapToGrid w:val="0"/>
        </w:rPr>
        <w:t>（</w:t>
      </w:r>
      <w:r w:rsidRPr="00F601AA">
        <w:rPr>
          <w:rFonts w:hint="eastAsia"/>
          <w:snapToGrid w:val="0"/>
        </w:rPr>
        <w:t>1</w:t>
      </w:r>
      <w:r w:rsidRPr="00F601AA">
        <w:rPr>
          <w:rFonts w:hint="eastAsia"/>
          <w:snapToGrid w:val="0"/>
        </w:rPr>
        <w:t>）一般固体废物暂存场</w:t>
      </w:r>
    </w:p>
    <w:p w14:paraId="16960844" w14:textId="77777777" w:rsidR="0031422A" w:rsidRPr="00F601AA" w:rsidRDefault="0031422A" w:rsidP="0031422A">
      <w:pPr>
        <w:ind w:firstLine="480"/>
        <w:rPr>
          <w:snapToGrid w:val="0"/>
        </w:rPr>
      </w:pPr>
      <w:r w:rsidRPr="00F601AA">
        <w:rPr>
          <w:rFonts w:hint="eastAsia"/>
          <w:snapToGrid w:val="0"/>
        </w:rPr>
        <w:t>《一般工业固体废物贮存、处置场污染控制标准》（</w:t>
      </w:r>
      <w:r w:rsidRPr="00F601AA">
        <w:rPr>
          <w:rFonts w:hint="eastAsia"/>
          <w:snapToGrid w:val="0"/>
        </w:rPr>
        <w:t>GB18599-2001</w:t>
      </w:r>
      <w:r w:rsidRPr="00F601AA">
        <w:rPr>
          <w:rFonts w:hint="eastAsia"/>
          <w:snapToGrid w:val="0"/>
        </w:rPr>
        <w:t>）及其修改单要求的一般固废暂存场所的相关规定如下：</w:t>
      </w:r>
    </w:p>
    <w:p w14:paraId="14C7E92E" w14:textId="77777777" w:rsidR="0031422A" w:rsidRPr="00F601AA" w:rsidRDefault="0031422A" w:rsidP="0031422A">
      <w:pPr>
        <w:ind w:firstLine="480"/>
        <w:rPr>
          <w:snapToGrid w:val="0"/>
        </w:rPr>
      </w:pPr>
      <w:r w:rsidRPr="00F601AA">
        <w:rPr>
          <w:rFonts w:hint="eastAsia"/>
          <w:snapToGrid w:val="0"/>
        </w:rPr>
        <w:t>①地面应采取硬化措施并满足承载力要求，必要时采取相应措施防止地基下沉。</w:t>
      </w:r>
    </w:p>
    <w:p w14:paraId="54494055" w14:textId="77777777" w:rsidR="0031422A" w:rsidRPr="00F601AA" w:rsidRDefault="0031422A" w:rsidP="0031422A">
      <w:pPr>
        <w:ind w:firstLine="480"/>
        <w:rPr>
          <w:snapToGrid w:val="0"/>
        </w:rPr>
      </w:pPr>
      <w:r w:rsidRPr="00F601AA">
        <w:rPr>
          <w:rFonts w:hint="eastAsia"/>
          <w:snapToGrid w:val="0"/>
        </w:rPr>
        <w:t>②要求设置必要的防风、防雨、防晒措施，并采取相应的防尘措施。</w:t>
      </w:r>
    </w:p>
    <w:p w14:paraId="1935E6AE" w14:textId="77777777" w:rsidR="0031422A" w:rsidRPr="00F601AA" w:rsidRDefault="0031422A" w:rsidP="0031422A">
      <w:pPr>
        <w:ind w:firstLine="480"/>
        <w:rPr>
          <w:snapToGrid w:val="0"/>
        </w:rPr>
      </w:pPr>
      <w:r w:rsidRPr="00F601AA">
        <w:rPr>
          <w:rFonts w:hint="eastAsia"/>
          <w:snapToGrid w:val="0"/>
        </w:rPr>
        <w:t>③按《环境保护图形标识－固体废物贮存（处置）场》（</w:t>
      </w:r>
      <w:r w:rsidRPr="00F601AA">
        <w:rPr>
          <w:rFonts w:hint="eastAsia"/>
          <w:snapToGrid w:val="0"/>
        </w:rPr>
        <w:t>GB15562.2</w:t>
      </w:r>
      <w:r w:rsidRPr="00F601AA">
        <w:rPr>
          <w:rFonts w:hint="eastAsia"/>
          <w:snapToGrid w:val="0"/>
        </w:rPr>
        <w:t>）设置环境保护图形标志。</w:t>
      </w:r>
    </w:p>
    <w:p w14:paraId="43DF66F8" w14:textId="77777777" w:rsidR="0031422A" w:rsidRPr="00F601AA" w:rsidRDefault="0031422A" w:rsidP="0031422A">
      <w:pPr>
        <w:ind w:firstLine="480"/>
        <w:rPr>
          <w:snapToGrid w:val="0"/>
        </w:rPr>
      </w:pPr>
      <w:r w:rsidRPr="00F601AA">
        <w:rPr>
          <w:rFonts w:hint="eastAsia"/>
          <w:snapToGrid w:val="0"/>
        </w:rPr>
        <w:t>（</w:t>
      </w:r>
      <w:r w:rsidRPr="00F601AA">
        <w:rPr>
          <w:rFonts w:hint="eastAsia"/>
          <w:snapToGrid w:val="0"/>
        </w:rPr>
        <w:t>2</w:t>
      </w:r>
      <w:r w:rsidRPr="00F601AA">
        <w:rPr>
          <w:rFonts w:hint="eastAsia"/>
          <w:snapToGrid w:val="0"/>
        </w:rPr>
        <w:t>）危险废物</w:t>
      </w:r>
      <w:r w:rsidRPr="00F601AA">
        <w:rPr>
          <w:rFonts w:hint="eastAsia"/>
        </w:rPr>
        <w:t>暂存间</w:t>
      </w:r>
    </w:p>
    <w:p w14:paraId="6C7E160D" w14:textId="77777777" w:rsidR="0031422A" w:rsidRPr="00F601AA" w:rsidRDefault="0031422A" w:rsidP="0031422A">
      <w:pPr>
        <w:ind w:firstLine="480"/>
        <w:rPr>
          <w:snapToGrid w:val="0"/>
        </w:rPr>
      </w:pPr>
      <w:r w:rsidRPr="00F601AA">
        <w:rPr>
          <w:rFonts w:hint="eastAsia"/>
          <w:snapToGrid w:val="0"/>
        </w:rPr>
        <w:t>《危险废物贮存污染控制标准》（</w:t>
      </w:r>
      <w:r w:rsidRPr="00F601AA">
        <w:rPr>
          <w:rFonts w:hint="eastAsia"/>
          <w:snapToGrid w:val="0"/>
        </w:rPr>
        <w:t>GB18597-2001</w:t>
      </w:r>
      <w:r w:rsidRPr="00F601AA">
        <w:rPr>
          <w:rFonts w:hint="eastAsia"/>
          <w:snapToGrid w:val="0"/>
        </w:rPr>
        <w:t>）及其修改单对危险废物的收集、暂存和运输按国家标准有如下要求：</w:t>
      </w:r>
    </w:p>
    <w:p w14:paraId="3C20E862" w14:textId="77777777" w:rsidR="0031422A" w:rsidRPr="00F601AA" w:rsidRDefault="0031422A" w:rsidP="0031422A">
      <w:pPr>
        <w:ind w:firstLine="480"/>
        <w:rPr>
          <w:snapToGrid w:val="0"/>
        </w:rPr>
      </w:pPr>
      <w:r w:rsidRPr="00F601AA">
        <w:rPr>
          <w:rFonts w:hint="eastAsia"/>
          <w:snapToGrid w:val="0"/>
        </w:rPr>
        <w:t>①危险废物的收集包装</w:t>
      </w:r>
    </w:p>
    <w:p w14:paraId="4D14AB7B" w14:textId="77777777" w:rsidR="003F4A10" w:rsidRPr="00F601AA" w:rsidRDefault="0031422A" w:rsidP="0031422A">
      <w:pPr>
        <w:ind w:firstLine="480"/>
        <w:rPr>
          <w:snapToGrid w:val="0"/>
        </w:rPr>
      </w:pPr>
      <w:r w:rsidRPr="00F601AA">
        <w:rPr>
          <w:rFonts w:hint="eastAsia"/>
          <w:snapToGrid w:val="0"/>
        </w:rPr>
        <w:t>a</w:t>
      </w:r>
      <w:r w:rsidRPr="00F601AA">
        <w:rPr>
          <w:rFonts w:hint="eastAsia"/>
          <w:snapToGrid w:val="0"/>
        </w:rPr>
        <w:t>．有符合要求的包装容器、收集人员的个人防护设备。</w:t>
      </w:r>
    </w:p>
    <w:p w14:paraId="782E3FC3" w14:textId="77777777" w:rsidR="003F4A10" w:rsidRPr="00F601AA" w:rsidRDefault="0031422A" w:rsidP="0031422A">
      <w:pPr>
        <w:ind w:firstLine="480"/>
        <w:rPr>
          <w:snapToGrid w:val="0"/>
        </w:rPr>
      </w:pPr>
      <w:r w:rsidRPr="00F601AA">
        <w:rPr>
          <w:rFonts w:hint="eastAsia"/>
          <w:snapToGrid w:val="0"/>
        </w:rPr>
        <w:t>b</w:t>
      </w:r>
      <w:r w:rsidRPr="00F601AA">
        <w:rPr>
          <w:rFonts w:hint="eastAsia"/>
          <w:snapToGrid w:val="0"/>
        </w:rPr>
        <w:t>．危险废物的收集容器应在醒目位置贴有危险废物标签，在收集场所醒目的地方设置危险废物警告标识。</w:t>
      </w:r>
    </w:p>
    <w:p w14:paraId="557FD496" w14:textId="2D0371B7" w:rsidR="0031422A" w:rsidRPr="00F601AA" w:rsidRDefault="0031422A" w:rsidP="0031422A">
      <w:pPr>
        <w:ind w:firstLine="480"/>
        <w:rPr>
          <w:snapToGrid w:val="0"/>
        </w:rPr>
      </w:pPr>
      <w:r w:rsidRPr="00F601AA">
        <w:rPr>
          <w:rFonts w:hint="eastAsia"/>
          <w:snapToGrid w:val="0"/>
        </w:rPr>
        <w:t>c</w:t>
      </w:r>
      <w:r w:rsidRPr="00F601AA">
        <w:rPr>
          <w:rFonts w:hint="eastAsia"/>
          <w:snapToGrid w:val="0"/>
        </w:rPr>
        <w:t>．危险废物标签应标明以下信息：主要化学成分或危险废物名称、数量、物理形态、危险类别、安全措施以及危险废物产生单位名称、地址、联系人及电话。</w:t>
      </w:r>
    </w:p>
    <w:p w14:paraId="240B684B" w14:textId="77777777" w:rsidR="009D45AD" w:rsidRPr="00F601AA" w:rsidRDefault="0031422A" w:rsidP="0031422A">
      <w:pPr>
        <w:ind w:firstLine="480"/>
        <w:rPr>
          <w:snapToGrid w:val="0"/>
        </w:rPr>
      </w:pPr>
      <w:r w:rsidRPr="00F601AA">
        <w:rPr>
          <w:rFonts w:hint="eastAsia"/>
          <w:snapToGrid w:val="0"/>
        </w:rPr>
        <w:t>②危险废物的暂存要求</w:t>
      </w:r>
    </w:p>
    <w:p w14:paraId="64ACCB01" w14:textId="3AB65D81" w:rsidR="0031422A" w:rsidRPr="00F601AA" w:rsidRDefault="009D45AD" w:rsidP="0031422A">
      <w:pPr>
        <w:ind w:firstLine="480"/>
        <w:rPr>
          <w:snapToGrid w:val="0"/>
        </w:rPr>
      </w:pPr>
      <w:r w:rsidRPr="00F601AA">
        <w:rPr>
          <w:rFonts w:hint="eastAsia"/>
        </w:rPr>
        <w:t>本项目拟在厂房东南角新建危险废物暂存间，面积约</w:t>
      </w:r>
      <w:r w:rsidR="00063025" w:rsidRPr="00F601AA">
        <w:rPr>
          <w:rFonts w:hint="eastAsia"/>
        </w:rPr>
        <w:t>1</w:t>
      </w:r>
      <w:r w:rsidR="00BD17EE" w:rsidRPr="00F601AA">
        <w:t>5</w:t>
      </w:r>
      <w:r w:rsidRPr="00F601AA">
        <w:rPr>
          <w:rFonts w:hint="eastAsia"/>
        </w:rPr>
        <w:t>0</w:t>
      </w:r>
      <w:r w:rsidRPr="00F601AA">
        <w:rPr>
          <w:rFonts w:hint="eastAsia"/>
        </w:rPr>
        <w:t>㎡。危废废物暂存间应严格按《危险废物贮存污染控制标准》（</w:t>
      </w:r>
      <w:r w:rsidRPr="00F601AA">
        <w:rPr>
          <w:rFonts w:hint="eastAsia"/>
        </w:rPr>
        <w:t>GB18597-2001</w:t>
      </w:r>
      <w:r w:rsidRPr="00F601AA">
        <w:rPr>
          <w:rFonts w:hint="eastAsia"/>
        </w:rPr>
        <w:t>）及《危险废物收集、贮存、运输技术规范》（</w:t>
      </w:r>
      <w:r w:rsidRPr="00F601AA">
        <w:rPr>
          <w:rFonts w:hint="eastAsia"/>
        </w:rPr>
        <w:t>HJ2025-2012</w:t>
      </w:r>
      <w:r w:rsidRPr="00F601AA">
        <w:rPr>
          <w:rFonts w:hint="eastAsia"/>
        </w:rPr>
        <w:t>）有关要求进行施工。</w:t>
      </w:r>
    </w:p>
    <w:p w14:paraId="3C1B8CDE" w14:textId="6E33E88E" w:rsidR="003F4A10" w:rsidRPr="00F601AA" w:rsidRDefault="0031422A" w:rsidP="0031422A">
      <w:pPr>
        <w:ind w:firstLine="480"/>
        <w:rPr>
          <w:snapToGrid w:val="0"/>
        </w:rPr>
      </w:pPr>
      <w:r w:rsidRPr="00F601AA">
        <w:rPr>
          <w:rFonts w:hint="eastAsia"/>
          <w:snapToGrid w:val="0"/>
        </w:rPr>
        <w:t>危险废物</w:t>
      </w:r>
      <w:r w:rsidR="003F4A10" w:rsidRPr="00F601AA">
        <w:rPr>
          <w:rFonts w:hint="eastAsia"/>
          <w:snapToGrid w:val="0"/>
        </w:rPr>
        <w:t>暂存</w:t>
      </w:r>
      <w:r w:rsidRPr="00F601AA">
        <w:rPr>
          <w:rFonts w:hint="eastAsia"/>
          <w:snapToGrid w:val="0"/>
        </w:rPr>
        <w:t>场应满足《危险废物贮存污染控制标准》（</w:t>
      </w:r>
      <w:r w:rsidRPr="00F601AA">
        <w:rPr>
          <w:rFonts w:hint="eastAsia"/>
          <w:snapToGrid w:val="0"/>
        </w:rPr>
        <w:t>GB18597-2001</w:t>
      </w:r>
      <w:r w:rsidRPr="00F601AA">
        <w:rPr>
          <w:rFonts w:hint="eastAsia"/>
          <w:snapToGrid w:val="0"/>
        </w:rPr>
        <w:t>）规定：</w:t>
      </w:r>
    </w:p>
    <w:p w14:paraId="7A2178F1" w14:textId="77777777" w:rsidR="003F4A10" w:rsidRPr="00F601AA" w:rsidRDefault="0031422A" w:rsidP="0031422A">
      <w:pPr>
        <w:ind w:firstLine="480"/>
        <w:rPr>
          <w:snapToGrid w:val="0"/>
        </w:rPr>
      </w:pPr>
      <w:r w:rsidRPr="00F601AA">
        <w:rPr>
          <w:rFonts w:hint="eastAsia"/>
          <w:snapToGrid w:val="0"/>
        </w:rPr>
        <w:t>a</w:t>
      </w:r>
      <w:r w:rsidRPr="00F601AA">
        <w:rPr>
          <w:rFonts w:hint="eastAsia"/>
          <w:snapToGrid w:val="0"/>
        </w:rPr>
        <w:t>．按《环境保护图形标识－固体废物贮存（处置）场》（</w:t>
      </w:r>
      <w:r w:rsidRPr="00F601AA">
        <w:rPr>
          <w:rFonts w:hint="eastAsia"/>
          <w:snapToGrid w:val="0"/>
        </w:rPr>
        <w:t>GB15562.2</w:t>
      </w:r>
      <w:r w:rsidRPr="00F601AA">
        <w:rPr>
          <w:rFonts w:hint="eastAsia"/>
          <w:snapToGrid w:val="0"/>
        </w:rPr>
        <w:t>）设置警示标志。</w:t>
      </w:r>
    </w:p>
    <w:p w14:paraId="6881DB08" w14:textId="77777777" w:rsidR="003F4A10" w:rsidRPr="00F601AA" w:rsidRDefault="0031422A" w:rsidP="0031422A">
      <w:pPr>
        <w:ind w:firstLine="480"/>
        <w:rPr>
          <w:snapToGrid w:val="0"/>
        </w:rPr>
      </w:pPr>
      <w:r w:rsidRPr="00F601AA">
        <w:rPr>
          <w:rFonts w:hint="eastAsia"/>
          <w:snapToGrid w:val="0"/>
        </w:rPr>
        <w:t>b</w:t>
      </w:r>
      <w:r w:rsidRPr="00F601AA">
        <w:rPr>
          <w:rFonts w:hint="eastAsia"/>
          <w:snapToGrid w:val="0"/>
        </w:rPr>
        <w:t>．必须有耐腐蚀的硬化地面和基础防渗层，地面无裂隙；设施底部必须高于地下水最高水位。</w:t>
      </w:r>
    </w:p>
    <w:p w14:paraId="5BB7861F" w14:textId="77777777" w:rsidR="003F4A10" w:rsidRPr="00F601AA" w:rsidRDefault="0031422A" w:rsidP="0031422A">
      <w:pPr>
        <w:ind w:firstLine="480"/>
        <w:rPr>
          <w:snapToGrid w:val="0"/>
        </w:rPr>
      </w:pPr>
      <w:r w:rsidRPr="00F601AA">
        <w:rPr>
          <w:rFonts w:hint="eastAsia"/>
          <w:snapToGrid w:val="0"/>
        </w:rPr>
        <w:t>c</w:t>
      </w:r>
      <w:r w:rsidRPr="00F601AA">
        <w:rPr>
          <w:rFonts w:hint="eastAsia"/>
          <w:snapToGrid w:val="0"/>
        </w:rPr>
        <w:t>．要求必要的防风、防雨、防晒措施。</w:t>
      </w:r>
    </w:p>
    <w:p w14:paraId="0382D92D" w14:textId="77777777" w:rsidR="003F4A10" w:rsidRPr="00F601AA" w:rsidRDefault="0031422A" w:rsidP="0031422A">
      <w:pPr>
        <w:ind w:firstLine="480"/>
        <w:rPr>
          <w:snapToGrid w:val="0"/>
        </w:rPr>
      </w:pPr>
      <w:r w:rsidRPr="00F601AA">
        <w:rPr>
          <w:rFonts w:hint="eastAsia"/>
          <w:snapToGrid w:val="0"/>
        </w:rPr>
        <w:t>d</w:t>
      </w:r>
      <w:r w:rsidRPr="00F601AA">
        <w:rPr>
          <w:rFonts w:hint="eastAsia"/>
          <w:snapToGrid w:val="0"/>
        </w:rPr>
        <w:t>．要有隔离设施或其它防护栅栏。</w:t>
      </w:r>
    </w:p>
    <w:p w14:paraId="53F4C353" w14:textId="2AA127DB" w:rsidR="0031422A" w:rsidRPr="00F601AA" w:rsidRDefault="0031422A" w:rsidP="0031422A">
      <w:pPr>
        <w:ind w:firstLine="480"/>
        <w:rPr>
          <w:snapToGrid w:val="0"/>
        </w:rPr>
      </w:pPr>
      <w:r w:rsidRPr="00F601AA">
        <w:rPr>
          <w:rFonts w:hint="eastAsia"/>
          <w:snapToGrid w:val="0"/>
        </w:rPr>
        <w:t>e</w:t>
      </w:r>
      <w:r w:rsidRPr="00F601AA">
        <w:rPr>
          <w:rFonts w:hint="eastAsia"/>
          <w:snapToGrid w:val="0"/>
        </w:rPr>
        <w:t>．应配备通讯设备、照明设施、安全防护服装及工具，并设有报警装置和应急防护设施。</w:t>
      </w:r>
    </w:p>
    <w:p w14:paraId="6FF61872" w14:textId="77777777" w:rsidR="0031422A" w:rsidRPr="00F601AA" w:rsidRDefault="0031422A" w:rsidP="0031422A">
      <w:pPr>
        <w:ind w:firstLine="480"/>
        <w:rPr>
          <w:snapToGrid w:val="0"/>
        </w:rPr>
      </w:pPr>
      <w:r w:rsidRPr="00F601AA">
        <w:rPr>
          <w:rFonts w:hint="eastAsia"/>
          <w:snapToGrid w:val="0"/>
        </w:rPr>
        <w:t>③危险废物的运输要求</w:t>
      </w:r>
    </w:p>
    <w:p w14:paraId="4F14D0B0" w14:textId="77777777" w:rsidR="0031422A" w:rsidRPr="00F601AA" w:rsidRDefault="0031422A" w:rsidP="0031422A">
      <w:pPr>
        <w:ind w:firstLine="480"/>
      </w:pPr>
      <w:r w:rsidRPr="00F601AA">
        <w:rPr>
          <w:rFonts w:hint="eastAsia"/>
          <w:snapToGrid w:val="0"/>
        </w:rPr>
        <w:t>危险废物的运输应采取危险废物转移“电子联单”制度，保证运输安全，防止非法转移和非法处置，保证危险废物的安全监控，防止危险废物污染事故发生。</w:t>
      </w:r>
    </w:p>
    <w:p w14:paraId="6C96D2C4" w14:textId="77777777" w:rsidR="0031422A" w:rsidRPr="00F601AA" w:rsidRDefault="009D45AD" w:rsidP="00E66276">
      <w:pPr>
        <w:pStyle w:val="a4"/>
        <w:rPr>
          <w:snapToGrid w:val="0"/>
        </w:rPr>
      </w:pPr>
      <w:r w:rsidRPr="00F601AA">
        <w:rPr>
          <w:rFonts w:hint="eastAsia"/>
          <w:snapToGrid w:val="0"/>
        </w:rPr>
        <w:t>小结</w:t>
      </w:r>
    </w:p>
    <w:p w14:paraId="71209971" w14:textId="77777777" w:rsidR="00A65232" w:rsidRPr="00F601AA" w:rsidRDefault="00E9157D" w:rsidP="009D45AD">
      <w:pPr>
        <w:ind w:firstLine="480"/>
      </w:pPr>
      <w:r w:rsidRPr="00F601AA">
        <w:rPr>
          <w:rFonts w:hint="eastAsia"/>
        </w:rPr>
        <w:t>通过采取上述综合治理措施，本项目不对外环境排放固体废物，本评价认为建设单位采取的固废治理措施在技术上是可行的。</w:t>
      </w:r>
    </w:p>
    <w:p w14:paraId="0AAB8827" w14:textId="77777777" w:rsidR="00A65232" w:rsidRPr="00F601AA" w:rsidRDefault="00A65232" w:rsidP="009D45AD">
      <w:pPr>
        <w:pStyle w:val="a3"/>
      </w:pPr>
      <w:bookmarkStart w:id="291" w:name="_Toc531028078"/>
      <w:bookmarkStart w:id="292" w:name="_Toc69480600"/>
      <w:r w:rsidRPr="00F601AA">
        <w:rPr>
          <w:rFonts w:hint="eastAsia"/>
        </w:rPr>
        <w:t>环境风险防范措施和应急预案</w:t>
      </w:r>
      <w:bookmarkEnd w:id="291"/>
      <w:bookmarkEnd w:id="292"/>
    </w:p>
    <w:p w14:paraId="7192FCA2" w14:textId="77777777" w:rsidR="00551408" w:rsidRPr="00F601AA" w:rsidRDefault="00551408" w:rsidP="00E66276">
      <w:pPr>
        <w:pStyle w:val="a4"/>
      </w:pPr>
      <w:r w:rsidRPr="00F601AA">
        <w:rPr>
          <w:rFonts w:hint="eastAsia"/>
        </w:rPr>
        <w:t>选址、总图布置和建筑安全防范措施</w:t>
      </w:r>
    </w:p>
    <w:p w14:paraId="29BCBFB5" w14:textId="77777777" w:rsidR="00776235" w:rsidRPr="00F601AA" w:rsidRDefault="00776235" w:rsidP="00776235">
      <w:pPr>
        <w:ind w:firstLine="480"/>
      </w:pPr>
      <w:r w:rsidRPr="00F601AA">
        <w:rPr>
          <w:rFonts w:hint="eastAsia"/>
        </w:rPr>
        <w:t>（</w:t>
      </w:r>
      <w:r w:rsidRPr="00F601AA">
        <w:rPr>
          <w:rFonts w:hint="eastAsia"/>
        </w:rPr>
        <w:t>1</w:t>
      </w:r>
      <w:r w:rsidRPr="00F601AA">
        <w:rPr>
          <w:rFonts w:hint="eastAsia"/>
        </w:rPr>
        <w:t>）总图布置应严格执行《工业企业总平面设计规范》（</w:t>
      </w:r>
      <w:r w:rsidRPr="00F601AA">
        <w:rPr>
          <w:rFonts w:hint="eastAsia"/>
        </w:rPr>
        <w:t>GB50187-2012</w:t>
      </w:r>
      <w:r w:rsidRPr="00F601AA">
        <w:rPr>
          <w:rFonts w:hint="eastAsia"/>
        </w:rPr>
        <w:t>）、《建筑设计防火规范》（</w:t>
      </w:r>
      <w:r w:rsidRPr="00F601AA">
        <w:rPr>
          <w:rFonts w:hint="eastAsia"/>
        </w:rPr>
        <w:t>GB50016-2014</w:t>
      </w:r>
      <w:r w:rsidRPr="00F601AA">
        <w:rPr>
          <w:rFonts w:hint="eastAsia"/>
        </w:rPr>
        <w:t>）等相关规范要求。</w:t>
      </w:r>
    </w:p>
    <w:p w14:paraId="32334D75" w14:textId="01EBDD69" w:rsidR="00551408" w:rsidRPr="00F601AA" w:rsidRDefault="00776235" w:rsidP="00776235">
      <w:pPr>
        <w:ind w:firstLine="480"/>
      </w:pPr>
      <w:r w:rsidRPr="00F601AA">
        <w:rPr>
          <w:rFonts w:hint="eastAsia"/>
        </w:rPr>
        <w:t>（</w:t>
      </w:r>
      <w:r w:rsidRPr="00F601AA">
        <w:rPr>
          <w:rFonts w:hint="eastAsia"/>
        </w:rPr>
        <w:t>2</w:t>
      </w:r>
      <w:r w:rsidRPr="00F601AA">
        <w:rPr>
          <w:rFonts w:hint="eastAsia"/>
        </w:rPr>
        <w:t>）车间内工艺布置保持通道畅通。</w:t>
      </w:r>
    </w:p>
    <w:p w14:paraId="752F3DE5" w14:textId="77777777" w:rsidR="00C060AD" w:rsidRPr="00F601AA" w:rsidRDefault="00551408" w:rsidP="00E66276">
      <w:pPr>
        <w:pStyle w:val="a4"/>
      </w:pPr>
      <w:r w:rsidRPr="00F601AA">
        <w:rPr>
          <w:rFonts w:hint="eastAsia"/>
        </w:rPr>
        <w:t>环境风险日常管理要求</w:t>
      </w:r>
    </w:p>
    <w:p w14:paraId="30666378" w14:textId="77777777" w:rsidR="00C060AD" w:rsidRPr="00F601AA" w:rsidRDefault="00C060AD" w:rsidP="00C060AD">
      <w:pPr>
        <w:ind w:firstLine="480"/>
      </w:pPr>
      <w:r w:rsidRPr="00F601AA">
        <w:rPr>
          <w:rFonts w:hint="eastAsia"/>
        </w:rPr>
        <w:t>①应按照相关法律、法规要求，组织全厂环境污染事故应急预案，应急预案应具备可操作性和针对性，应急救援保障措施和事故预防措施应切实可行、有效。</w:t>
      </w:r>
      <w:r w:rsidR="00551408" w:rsidRPr="00F601AA">
        <w:rPr>
          <w:rFonts w:hint="eastAsia"/>
        </w:rPr>
        <w:t>本项目环境污染事故应急预案要做到与当地政府《突发环境事件应急预案》的对接及联动，要做到责任到位，落实到人，常备不懈。</w:t>
      </w:r>
    </w:p>
    <w:p w14:paraId="6302AE03" w14:textId="77777777" w:rsidR="00C060AD" w:rsidRPr="00F601AA" w:rsidRDefault="00C060AD" w:rsidP="00C060AD">
      <w:pPr>
        <w:ind w:firstLine="480"/>
      </w:pPr>
      <w:r w:rsidRPr="00F601AA">
        <w:rPr>
          <w:rFonts w:hint="eastAsia"/>
        </w:rPr>
        <w:t>②</w:t>
      </w:r>
      <w:r w:rsidR="00551408" w:rsidRPr="00F601AA">
        <w:rPr>
          <w:rFonts w:hint="eastAsia"/>
        </w:rPr>
        <w:t>制定安全生产责任制度和管理制度，明确规定了员工上岗前的培训要求，上岗前的安全准备措施和工作中的安全要求，同时也对危险化学品的使用、贮存、装卸等操作做出相应的规定。</w:t>
      </w:r>
    </w:p>
    <w:p w14:paraId="78DA8480" w14:textId="77777777" w:rsidR="00C060AD" w:rsidRPr="00F601AA" w:rsidRDefault="00C060AD" w:rsidP="00C060AD">
      <w:pPr>
        <w:ind w:firstLine="480"/>
      </w:pPr>
      <w:r w:rsidRPr="00F601AA">
        <w:rPr>
          <w:rFonts w:hint="eastAsia"/>
        </w:rPr>
        <w:t>③</w:t>
      </w:r>
      <w:r w:rsidR="00551408" w:rsidRPr="00F601AA">
        <w:rPr>
          <w:rFonts w:hint="eastAsia"/>
        </w:rPr>
        <w:t>制定安全检查制度，定期或不定期地进行安全检查，并如实记录安全检查的结果，同时制定隐患整改和反馈制度，对检查出的安全隐患及时完成整改。</w:t>
      </w:r>
    </w:p>
    <w:p w14:paraId="721A136A" w14:textId="77777777" w:rsidR="00C060AD" w:rsidRPr="00F601AA" w:rsidRDefault="00C060AD" w:rsidP="00C060AD">
      <w:pPr>
        <w:ind w:firstLine="480"/>
      </w:pPr>
      <w:r w:rsidRPr="00F601AA">
        <w:rPr>
          <w:rFonts w:hint="eastAsia"/>
        </w:rPr>
        <w:t>④</w:t>
      </w:r>
      <w:r w:rsidR="00551408" w:rsidRPr="00F601AA">
        <w:rPr>
          <w:rFonts w:hint="eastAsia"/>
        </w:rPr>
        <w:t>危险化学品等物料入库时，对物料的质量、数量、包装情况以及有无泄漏等进行严格检查。为防范化学品仓库事故风险，企业应完善应急事故专项资金、专用物资储备、通信、技术以及人员防护等方面做好充分的准备。</w:t>
      </w:r>
    </w:p>
    <w:p w14:paraId="6D67BF84" w14:textId="77777777" w:rsidR="00A65232" w:rsidRPr="00F601AA" w:rsidRDefault="00C060AD" w:rsidP="00C060AD">
      <w:pPr>
        <w:ind w:firstLine="480"/>
      </w:pPr>
      <w:r w:rsidRPr="00F601AA">
        <w:rPr>
          <w:rFonts w:hint="eastAsia"/>
        </w:rPr>
        <w:t>⑥加强管理。企业要严格执行国家有关法规、法令、设计规范、管理办法，并结合各级政府及有关行政主管部门的要求进行整改。二次技改扩建工程须经劳动卫生、安全、消防、环保等有关部门全面验收合格后方可继续生产，严格执行行业安全生产有关规定。</w:t>
      </w:r>
    </w:p>
    <w:p w14:paraId="402B2E74" w14:textId="38A04D11" w:rsidR="00551408" w:rsidRPr="00F601AA" w:rsidRDefault="00551408" w:rsidP="00551408">
      <w:pPr>
        <w:ind w:firstLine="480"/>
      </w:pPr>
      <w:r w:rsidRPr="00F601AA">
        <w:rPr>
          <w:rFonts w:hint="eastAsia"/>
        </w:rPr>
        <w:t>⑦在各车间配备有消防水泵、灭火器、防毒面具、防毒口罩等火灾消防器材，配备有电气防护用品和防火、防毒的劳保用品，并有专人管理和维护。</w:t>
      </w:r>
    </w:p>
    <w:p w14:paraId="53A1E996" w14:textId="77777777" w:rsidR="00551408" w:rsidRPr="00F601AA" w:rsidRDefault="00551408" w:rsidP="00E66276">
      <w:pPr>
        <w:pStyle w:val="a4"/>
      </w:pPr>
      <w:r w:rsidRPr="00F601AA">
        <w:rPr>
          <w:rFonts w:hint="eastAsia"/>
        </w:rPr>
        <w:t>染化料仓库事故风险的防范措施</w:t>
      </w:r>
    </w:p>
    <w:p w14:paraId="058B0A58" w14:textId="77777777" w:rsidR="005759D6" w:rsidRPr="00F601AA" w:rsidRDefault="005759D6" w:rsidP="005759D6">
      <w:pPr>
        <w:ind w:firstLine="480"/>
      </w:pPr>
      <w:r w:rsidRPr="00F601AA">
        <w:rPr>
          <w:rFonts w:hint="eastAsia"/>
        </w:rPr>
        <w:t>（</w:t>
      </w:r>
      <w:r w:rsidRPr="00F601AA">
        <w:rPr>
          <w:rFonts w:hint="eastAsia"/>
        </w:rPr>
        <w:t>1</w:t>
      </w:r>
      <w:r w:rsidRPr="00F601AA">
        <w:rPr>
          <w:rFonts w:hint="eastAsia"/>
        </w:rPr>
        <w:t>）危险品必须储存在专用库房内，存放方式、方法与储存数量必须符合国家标准，由专人管理。危险品仓库应当符合国家标准对安全、消防的相关要求。要设置明显的警示标志，储存设备和安全设施应当定期检查。</w:t>
      </w:r>
    </w:p>
    <w:p w14:paraId="42188632" w14:textId="77777777" w:rsidR="005759D6" w:rsidRPr="00F601AA" w:rsidRDefault="005759D6" w:rsidP="005759D6">
      <w:pPr>
        <w:ind w:firstLine="480"/>
      </w:pPr>
      <w:r w:rsidRPr="00F601AA">
        <w:rPr>
          <w:rFonts w:hint="eastAsia"/>
        </w:rPr>
        <w:t>（</w:t>
      </w:r>
      <w:r w:rsidRPr="00F601AA">
        <w:rPr>
          <w:rFonts w:hint="eastAsia"/>
        </w:rPr>
        <w:t>2</w:t>
      </w:r>
      <w:r w:rsidRPr="00F601AA">
        <w:rPr>
          <w:rFonts w:hint="eastAsia"/>
        </w:rPr>
        <w:t>）危险化学品仓库的管理人员</w:t>
      </w:r>
      <w:r w:rsidRPr="00F601AA">
        <w:rPr>
          <w:rFonts w:hint="eastAsia"/>
        </w:rPr>
        <w:t>(</w:t>
      </w:r>
      <w:r w:rsidRPr="00F601AA">
        <w:rPr>
          <w:rFonts w:hint="eastAsia"/>
        </w:rPr>
        <w:t>包括库工</w:t>
      </w:r>
      <w:r w:rsidRPr="00F601AA">
        <w:rPr>
          <w:rFonts w:hint="eastAsia"/>
        </w:rPr>
        <w:t>)</w:t>
      </w:r>
      <w:r w:rsidRPr="00F601AA">
        <w:rPr>
          <w:rFonts w:hint="eastAsia"/>
        </w:rPr>
        <w:t>必须接受安全教育，考核合格才能上岗操作。</w:t>
      </w:r>
    </w:p>
    <w:p w14:paraId="41E0F6CB" w14:textId="77777777" w:rsidR="005759D6" w:rsidRPr="00F601AA" w:rsidRDefault="005759D6" w:rsidP="005759D6">
      <w:pPr>
        <w:ind w:firstLine="480"/>
      </w:pPr>
      <w:r w:rsidRPr="00F601AA">
        <w:rPr>
          <w:rFonts w:hint="eastAsia"/>
        </w:rPr>
        <w:t>（</w:t>
      </w:r>
      <w:r w:rsidRPr="00F601AA">
        <w:rPr>
          <w:rFonts w:hint="eastAsia"/>
        </w:rPr>
        <w:t>3</w:t>
      </w:r>
      <w:r w:rsidRPr="00F601AA">
        <w:rPr>
          <w:rFonts w:hint="eastAsia"/>
        </w:rPr>
        <w:t>）严禁在危险化学品仓库内吸烟和使用明火。如果必须动用明火时，危险化学品必须全部转移到安全地点，同时对仓库内进行必要的通风或清洗。</w:t>
      </w:r>
    </w:p>
    <w:p w14:paraId="6E68A049" w14:textId="77777777" w:rsidR="005759D6" w:rsidRPr="00F601AA" w:rsidRDefault="005759D6" w:rsidP="005759D6">
      <w:pPr>
        <w:ind w:firstLine="480"/>
      </w:pPr>
      <w:r w:rsidRPr="00F601AA">
        <w:rPr>
          <w:rFonts w:hint="eastAsia"/>
        </w:rPr>
        <w:t>（</w:t>
      </w:r>
      <w:r w:rsidRPr="00F601AA">
        <w:rPr>
          <w:rFonts w:hint="eastAsia"/>
        </w:rPr>
        <w:t>4</w:t>
      </w:r>
      <w:r w:rsidRPr="00F601AA">
        <w:rPr>
          <w:rFonts w:hint="eastAsia"/>
        </w:rPr>
        <w:t>）企业主管领导负责本单位的危险化学品的安全管理工作，并指定专人负责危险化学品的日常安全管理工作，制定单位危险化学品安全管理制度。</w:t>
      </w:r>
    </w:p>
    <w:p w14:paraId="3EDA08DB" w14:textId="77777777" w:rsidR="005759D6" w:rsidRPr="00F601AA" w:rsidRDefault="005759D6" w:rsidP="005759D6">
      <w:pPr>
        <w:ind w:firstLine="480"/>
      </w:pPr>
      <w:r w:rsidRPr="00F601AA">
        <w:rPr>
          <w:rFonts w:hint="eastAsia"/>
        </w:rPr>
        <w:t>（</w:t>
      </w:r>
      <w:r w:rsidRPr="00F601AA">
        <w:rPr>
          <w:rFonts w:hint="eastAsia"/>
        </w:rPr>
        <w:t>5</w:t>
      </w:r>
      <w:r w:rsidRPr="00F601AA">
        <w:rPr>
          <w:rFonts w:hint="eastAsia"/>
        </w:rPr>
        <w:t>）企业应建立危险化学品信息管理系统，加强对危险化学品的管理、监控，严格规范购买、使用、流向登记报告制度。企业要切实加强储存、使用危险化学品的管理工作，明确岗位责任，做到分类储存、分类运输、安全使用。</w:t>
      </w:r>
    </w:p>
    <w:p w14:paraId="4D92889C" w14:textId="77777777" w:rsidR="00551408" w:rsidRPr="00F601AA" w:rsidRDefault="005759D6" w:rsidP="00551408">
      <w:pPr>
        <w:ind w:firstLine="480"/>
      </w:pPr>
      <w:r w:rsidRPr="00F601AA">
        <w:rPr>
          <w:rFonts w:hint="eastAsia"/>
        </w:rPr>
        <w:t>（</w:t>
      </w:r>
      <w:r w:rsidRPr="00F601AA">
        <w:rPr>
          <w:rFonts w:hint="eastAsia"/>
        </w:rPr>
        <w:t>6</w:t>
      </w:r>
      <w:r w:rsidRPr="00F601AA">
        <w:rPr>
          <w:rFonts w:hint="eastAsia"/>
        </w:rPr>
        <w:t>）</w:t>
      </w:r>
      <w:r w:rsidR="00551408" w:rsidRPr="00F601AA">
        <w:rPr>
          <w:rFonts w:hint="eastAsia"/>
        </w:rPr>
        <w:t>保险粉的贮存、使用、运输应严格执行消防安全防护的相关规定要求，具体规定、要求如下：</w:t>
      </w:r>
    </w:p>
    <w:p w14:paraId="098F945A" w14:textId="77777777" w:rsidR="00551408" w:rsidRPr="00F601AA" w:rsidRDefault="00551408" w:rsidP="00551408">
      <w:pPr>
        <w:ind w:firstLine="480"/>
      </w:pPr>
      <w:r w:rsidRPr="00F601AA">
        <w:rPr>
          <w:rFonts w:hint="eastAsia"/>
        </w:rPr>
        <w:t>a</w:t>
      </w:r>
      <w:r w:rsidRPr="00F601AA">
        <w:rPr>
          <w:rFonts w:hint="eastAsia"/>
        </w:rPr>
        <w:t>、保险粉应储存于阴凉、通风的库房。包装要求密封，不可与空气接触。单独储存，应与氧化剂、酸类、易（可）燃物分开存放，切忌混储。采用防爆型照明、通风设施。禁止使用易产生火花的机械设备和工具。储区应备有合适的材料收容泄漏物。</w:t>
      </w:r>
    </w:p>
    <w:p w14:paraId="643B05B4" w14:textId="77777777" w:rsidR="00551408" w:rsidRPr="00F601AA" w:rsidRDefault="00551408" w:rsidP="00551408">
      <w:pPr>
        <w:ind w:firstLine="480"/>
      </w:pPr>
      <w:r w:rsidRPr="00F601AA">
        <w:rPr>
          <w:rFonts w:hint="eastAsia"/>
        </w:rPr>
        <w:t>b</w:t>
      </w:r>
      <w:r w:rsidRPr="00F601AA">
        <w:rPr>
          <w:rFonts w:hint="eastAsia"/>
        </w:rPr>
        <w:t>、保险粉操作人员必须经过专门培训，严格遵守操作规程。建议佩戴自吸过滤式防尘口罩，戴安全防护眼镜，穿化学防护服，戴乳胶手套。远离火种、热源，工作场所严禁吸烟。搬运时要轻装轻卸，防止包装及容器损坏。配备相应品种和数量的消防器材及泄漏应急处理设备。</w:t>
      </w:r>
    </w:p>
    <w:p w14:paraId="4756AF65" w14:textId="77777777" w:rsidR="00551408" w:rsidRPr="00F601AA" w:rsidRDefault="00551408" w:rsidP="00551408">
      <w:pPr>
        <w:ind w:firstLine="480"/>
      </w:pPr>
      <w:r w:rsidRPr="00F601AA">
        <w:rPr>
          <w:rFonts w:hint="eastAsia"/>
        </w:rPr>
        <w:t>c</w:t>
      </w:r>
      <w:r w:rsidRPr="00F601AA">
        <w:rPr>
          <w:rFonts w:hint="eastAsia"/>
        </w:rPr>
        <w:t>、运输车辆应配备相应品种和数量的消防器材及泄漏应急处理设备。装运保险粉的车辆排气管须有阻火装置。运输过程中要确保容器不泄漏、不倒塌、不坠落、不损坏。严禁与氧化剂、酸类、易燃物或可燃物、食用化学品等混装混运。运输途中应防曝晒、雨淋，防高温。中途停留时应远离火种、热源。</w:t>
      </w:r>
    </w:p>
    <w:p w14:paraId="639389D6" w14:textId="77777777" w:rsidR="00551408" w:rsidRPr="00F601AA" w:rsidRDefault="00551408" w:rsidP="00551408">
      <w:pPr>
        <w:ind w:firstLine="480"/>
      </w:pPr>
      <w:r w:rsidRPr="00F601AA">
        <w:rPr>
          <w:rFonts w:hint="eastAsia"/>
        </w:rPr>
        <w:t>d</w:t>
      </w:r>
      <w:r w:rsidRPr="00F601AA">
        <w:rPr>
          <w:rFonts w:hint="eastAsia"/>
        </w:rPr>
        <w:t>、建立相应的消防安全管理制度，出入库检查验收制度，定期盘点制度，消防组织定期活动制度和职工消防培训制度。</w:t>
      </w:r>
    </w:p>
    <w:p w14:paraId="2E1BAFE9" w14:textId="77777777" w:rsidR="00551408" w:rsidRPr="00F601AA" w:rsidRDefault="00551408" w:rsidP="00551408">
      <w:pPr>
        <w:ind w:firstLine="480"/>
      </w:pPr>
      <w:r w:rsidRPr="00F601AA">
        <w:rPr>
          <w:rFonts w:hint="eastAsia"/>
        </w:rPr>
        <w:t>e</w:t>
      </w:r>
      <w:r w:rsidRPr="00F601AA">
        <w:rPr>
          <w:rFonts w:hint="eastAsia"/>
        </w:rPr>
        <w:t>、建设染色车间染色机染液泄漏导流系统，确保能有效收集泄漏的液体，避免未经治理直接经雨水管网排往地表水体。</w:t>
      </w:r>
    </w:p>
    <w:p w14:paraId="773836F6" w14:textId="77777777" w:rsidR="00CC28E4" w:rsidRPr="00F601AA" w:rsidRDefault="00CC28E4" w:rsidP="00551408">
      <w:pPr>
        <w:ind w:firstLine="480"/>
      </w:pPr>
      <w:r w:rsidRPr="00F601AA">
        <w:rPr>
          <w:rFonts w:hint="eastAsia"/>
        </w:rPr>
        <w:t>f</w:t>
      </w:r>
      <w:r w:rsidRPr="00F601AA">
        <w:rPr>
          <w:rFonts w:hint="eastAsia"/>
        </w:rPr>
        <w:t>、考虑到保险粉受潮、遇湿易引发自燃，企业应严格按照设计最大</w:t>
      </w:r>
      <w:r w:rsidRPr="00F601AA">
        <w:t>储存量</w:t>
      </w:r>
      <w:r w:rsidRPr="00F601AA">
        <w:rPr>
          <w:rFonts w:hint="eastAsia"/>
        </w:rPr>
        <w:t>1.0</w:t>
      </w:r>
      <w:r w:rsidRPr="00F601AA">
        <w:t>t</w:t>
      </w:r>
      <w:r w:rsidRPr="00F601AA">
        <w:rPr>
          <w:rFonts w:hint="eastAsia"/>
        </w:rPr>
        <w:t>进行储运，不得积压。</w:t>
      </w:r>
    </w:p>
    <w:p w14:paraId="1D754890" w14:textId="77777777" w:rsidR="00776235" w:rsidRPr="00F601AA" w:rsidRDefault="00776235" w:rsidP="00E66276">
      <w:pPr>
        <w:pStyle w:val="a4"/>
      </w:pPr>
      <w:bookmarkStart w:id="293" w:name="_Ref45577692"/>
      <w:r w:rsidRPr="00F601AA">
        <w:t>事故应急池设置及地表水环境风险防范措施</w:t>
      </w:r>
      <w:bookmarkEnd w:id="293"/>
    </w:p>
    <w:p w14:paraId="4345281B" w14:textId="77777777" w:rsidR="008A1FA1" w:rsidRPr="00F601AA" w:rsidRDefault="008A1FA1" w:rsidP="008A1FA1">
      <w:pPr>
        <w:ind w:firstLine="480"/>
      </w:pPr>
      <w:r w:rsidRPr="00F601AA">
        <w:rPr>
          <w:rFonts w:hint="eastAsia"/>
        </w:rPr>
        <w:t>（</w:t>
      </w:r>
      <w:r w:rsidRPr="00F601AA">
        <w:rPr>
          <w:rFonts w:hint="eastAsia"/>
        </w:rPr>
        <w:t>1</w:t>
      </w:r>
      <w:r w:rsidRPr="00F601AA">
        <w:rPr>
          <w:rFonts w:hint="eastAsia"/>
        </w:rPr>
        <w:t>）废水事故风险防范措施</w:t>
      </w:r>
    </w:p>
    <w:p w14:paraId="4F2071EB" w14:textId="77777777" w:rsidR="008A1FA1" w:rsidRPr="00F601AA" w:rsidRDefault="008A1FA1" w:rsidP="008A1FA1">
      <w:pPr>
        <w:ind w:firstLine="480"/>
      </w:pPr>
      <w:r w:rsidRPr="00F601AA">
        <w:rPr>
          <w:rFonts w:hint="eastAsia"/>
        </w:rPr>
        <w:t>①厂内污水管线选取强度高、安全可靠、厂家信誉好的管道材质，减少风险的发生概率。</w:t>
      </w:r>
    </w:p>
    <w:p w14:paraId="2ABF239B" w14:textId="77777777" w:rsidR="008A1FA1" w:rsidRPr="00F601AA" w:rsidRDefault="008A1FA1" w:rsidP="008A1FA1">
      <w:pPr>
        <w:ind w:firstLine="480"/>
      </w:pPr>
      <w:r w:rsidRPr="00F601AA">
        <w:rPr>
          <w:rFonts w:hint="eastAsia"/>
        </w:rPr>
        <w:t>②加强对污水管道的日常维护、定期检查，一旦发现受损或老化，立即进行修补或更换，注意对污水管道的保护和避让。</w:t>
      </w:r>
    </w:p>
    <w:p w14:paraId="577B9141" w14:textId="745BCD43" w:rsidR="008A1FA1" w:rsidRPr="00F601AA" w:rsidRDefault="008A1FA1" w:rsidP="008A1FA1">
      <w:pPr>
        <w:ind w:firstLine="480"/>
      </w:pPr>
      <w:r w:rsidRPr="00F601AA">
        <w:rPr>
          <w:rFonts w:hint="eastAsia"/>
        </w:rPr>
        <w:t>③污水收集沟和污水处理池的防渗措施参照《一般工业固体废物贮存、处置场污染控制标准》（</w:t>
      </w:r>
      <w:r w:rsidRPr="00F601AA">
        <w:rPr>
          <w:rFonts w:hint="eastAsia"/>
        </w:rPr>
        <w:t>GB18599-2001</w:t>
      </w:r>
      <w:r w:rsidRPr="00F601AA">
        <w:rPr>
          <w:rFonts w:hint="eastAsia"/>
        </w:rPr>
        <w:t>）</w:t>
      </w:r>
      <w:r w:rsidRPr="00F601AA">
        <w:rPr>
          <w:rFonts w:hint="eastAsia"/>
        </w:rPr>
        <w:t>II</w:t>
      </w:r>
      <w:r w:rsidRPr="00F601AA">
        <w:rPr>
          <w:rFonts w:hint="eastAsia"/>
        </w:rPr>
        <w:t>类场进行设计。采取严格的防渗措施，可有效避免容器或管道破裂后污染物向地下水环境转移。</w:t>
      </w:r>
    </w:p>
    <w:p w14:paraId="3A805C5B" w14:textId="0FF5DD56" w:rsidR="008A1FA1" w:rsidRPr="00F601AA" w:rsidRDefault="008A1FA1" w:rsidP="008A1FA1">
      <w:pPr>
        <w:ind w:firstLine="480"/>
      </w:pPr>
      <w:r w:rsidRPr="00F601AA">
        <w:rPr>
          <w:rFonts w:hint="eastAsia"/>
        </w:rPr>
        <w:t>④排污口安装流量计、</w:t>
      </w:r>
      <w:r w:rsidRPr="00F601AA">
        <w:rPr>
          <w:rFonts w:hint="eastAsia"/>
        </w:rPr>
        <w:t>pH</w:t>
      </w:r>
      <w:r w:rsidRPr="00F601AA">
        <w:rPr>
          <w:rFonts w:hint="eastAsia"/>
        </w:rPr>
        <w:t>、</w:t>
      </w:r>
      <w:r w:rsidRPr="00F601AA">
        <w:rPr>
          <w:rFonts w:hint="eastAsia"/>
        </w:rPr>
        <w:t>COD</w:t>
      </w:r>
      <w:r w:rsidRPr="00F601AA">
        <w:rPr>
          <w:rFonts w:hint="eastAsia"/>
        </w:rPr>
        <w:t>、氨氮在线监测装置，时时监控并及时关闭排放阀门。</w:t>
      </w:r>
    </w:p>
    <w:p w14:paraId="3C69D60B" w14:textId="6E602552" w:rsidR="008A1FA1" w:rsidRPr="00F601AA" w:rsidRDefault="008A1FA1" w:rsidP="004516EC">
      <w:pPr>
        <w:ind w:firstLine="480"/>
      </w:pPr>
      <w:r w:rsidRPr="00F601AA">
        <w:rPr>
          <w:rFonts w:hint="eastAsia"/>
        </w:rPr>
        <w:t>⑤生产废水事故处置</w:t>
      </w:r>
    </w:p>
    <w:p w14:paraId="5B11FDCE" w14:textId="2AE94B5E" w:rsidR="00B113AA" w:rsidRPr="00F601AA" w:rsidRDefault="00B113AA" w:rsidP="00B113AA">
      <w:pPr>
        <w:ind w:firstLine="480"/>
      </w:pPr>
      <w:r w:rsidRPr="00F601AA">
        <w:rPr>
          <w:rFonts w:hint="eastAsia"/>
          <w:snapToGrid w:val="0"/>
        </w:rPr>
        <w:t>项目</w:t>
      </w:r>
      <w:r w:rsidRPr="00F601AA">
        <w:rPr>
          <w:snapToGrid w:val="0"/>
        </w:rPr>
        <w:t>废水产生总量为</w:t>
      </w:r>
      <w:r w:rsidRPr="00F601AA">
        <w:rPr>
          <w:snapToGrid w:val="0"/>
        </w:rPr>
        <w:t>817.5t/d</w:t>
      </w:r>
      <w:r w:rsidR="004516EC" w:rsidRPr="00F601AA">
        <w:rPr>
          <w:snapToGrid w:val="0"/>
          <w:kern w:val="0"/>
        </w:rPr>
        <w:t>：其中</w:t>
      </w:r>
      <w:r w:rsidRPr="00F601AA">
        <w:rPr>
          <w:rFonts w:hint="eastAsia"/>
          <w:snapToGrid w:val="0"/>
        </w:rPr>
        <w:t>低浓度清污</w:t>
      </w:r>
      <w:r w:rsidRPr="00F601AA">
        <w:rPr>
          <w:snapToGrid w:val="0"/>
        </w:rPr>
        <w:t>废水分流量为</w:t>
      </w:r>
      <w:r w:rsidRPr="00F601AA">
        <w:rPr>
          <w:snapToGrid w:val="0"/>
        </w:rPr>
        <w:t>413.2t/d</w:t>
      </w:r>
      <w:r w:rsidRPr="00F601AA">
        <w:rPr>
          <w:snapToGrid w:val="0"/>
        </w:rPr>
        <w:t>，</w:t>
      </w:r>
      <w:r w:rsidRPr="00F601AA">
        <w:rPr>
          <w:rFonts w:hint="eastAsia"/>
          <w:snapToGrid w:val="0"/>
        </w:rPr>
        <w:t>高浓度浊污废水</w:t>
      </w:r>
      <w:r w:rsidRPr="00F601AA">
        <w:rPr>
          <w:snapToGrid w:val="0"/>
        </w:rPr>
        <w:t>分流量为</w:t>
      </w:r>
      <w:r w:rsidRPr="00F601AA">
        <w:t>404.3</w:t>
      </w:r>
      <w:r w:rsidRPr="00F601AA">
        <w:rPr>
          <w:rFonts w:hint="eastAsia"/>
        </w:rPr>
        <w:t>t/d</w:t>
      </w:r>
      <w:r w:rsidR="004516EC" w:rsidRPr="00F601AA">
        <w:rPr>
          <w:rFonts w:hint="eastAsia"/>
        </w:rPr>
        <w:t>，</w:t>
      </w:r>
      <w:r w:rsidRPr="00F601AA">
        <w:rPr>
          <w:rFonts w:hint="eastAsia"/>
        </w:rPr>
        <w:t>日生产三批次，保守按照单批次废水最大排放量</w:t>
      </w:r>
      <w:r w:rsidRPr="00F601AA">
        <w:t>核定</w:t>
      </w:r>
      <w:r w:rsidRPr="00F601AA">
        <w:rPr>
          <w:rFonts w:hint="eastAsia"/>
        </w:rPr>
        <w:t>为</w:t>
      </w:r>
      <w:r w:rsidRPr="00F601AA">
        <w:t>272.5</w:t>
      </w:r>
      <w:r w:rsidRPr="00F601AA">
        <w:rPr>
          <w:rFonts w:hint="eastAsia"/>
        </w:rPr>
        <w:t>m</w:t>
      </w:r>
      <w:r w:rsidRPr="00F601AA">
        <w:rPr>
          <w:vertAlign w:val="superscript"/>
        </w:rPr>
        <w:t>3</w:t>
      </w:r>
      <w:r w:rsidRPr="00F601AA">
        <w:rPr>
          <w:rFonts w:hint="eastAsia"/>
        </w:rPr>
        <w:t>。</w:t>
      </w:r>
    </w:p>
    <w:p w14:paraId="3CAFF632" w14:textId="324CA097" w:rsidR="00B113AA" w:rsidRPr="00F601AA" w:rsidRDefault="00B113AA" w:rsidP="00B113AA">
      <w:pPr>
        <w:ind w:firstLine="480"/>
      </w:pPr>
      <w:r w:rsidRPr="00F601AA">
        <w:rPr>
          <w:rFonts w:hint="eastAsia"/>
        </w:rPr>
        <w:t>而本项目调节池水力停留时间设计为</w:t>
      </w:r>
      <w:r w:rsidRPr="00F601AA">
        <w:rPr>
          <w:rFonts w:hint="eastAsia"/>
        </w:rPr>
        <w:t>24h</w:t>
      </w:r>
      <w:r w:rsidRPr="00F601AA">
        <w:rPr>
          <w:rFonts w:hint="eastAsia"/>
        </w:rPr>
        <w:t>，可以满足单批次乃至一天最大排水量的存储，故综上考虑，事故时的最大排水量可全部由调节池接纳。</w:t>
      </w:r>
    </w:p>
    <w:p w14:paraId="40B98D6F" w14:textId="197D3E69" w:rsidR="008E17F4" w:rsidRPr="00F601AA" w:rsidRDefault="008E17F4" w:rsidP="00B113AA">
      <w:pPr>
        <w:ind w:firstLine="480"/>
      </w:pPr>
      <w:r w:rsidRPr="00F601AA">
        <w:rPr>
          <w:rFonts w:hint="eastAsia"/>
        </w:rPr>
        <w:t>⑥企业拟在地下室建设一座</w:t>
      </w:r>
      <w:r w:rsidRPr="00F601AA">
        <w:t>800</w:t>
      </w:r>
      <w:r w:rsidRPr="00F601AA">
        <w:rPr>
          <w:rFonts w:hint="eastAsia"/>
        </w:rPr>
        <w:t>m</w:t>
      </w:r>
      <w:r w:rsidRPr="00F601AA">
        <w:rPr>
          <w:rFonts w:hint="eastAsia"/>
          <w:vertAlign w:val="superscript"/>
        </w:rPr>
        <w:t>3</w:t>
      </w:r>
      <w:r w:rsidRPr="00F601AA">
        <w:rPr>
          <w:rFonts w:hint="eastAsia"/>
        </w:rPr>
        <w:t>的事故应急池，</w:t>
      </w:r>
      <w:r w:rsidR="004257A9" w:rsidRPr="00F601AA">
        <w:rPr>
          <w:rFonts w:hint="eastAsia"/>
        </w:rPr>
        <w:t>雨水总排口设置切断阀及导流系统（导流泵及导流管），厂区雨水总排口应处于关闭状态（雨天打开）。一旦厂区发生突发环境事件，洗消废水将进入雨水管网，通过导流泵，将事故废水泵至地下水事故池。</w:t>
      </w:r>
    </w:p>
    <w:p w14:paraId="2FD0FFE1" w14:textId="533ADBC5" w:rsidR="00B113AA" w:rsidRPr="00F601AA" w:rsidRDefault="00B113AA" w:rsidP="00B113AA">
      <w:pPr>
        <w:ind w:firstLine="480"/>
      </w:pPr>
      <w:r w:rsidRPr="00F601AA">
        <w:t>（</w:t>
      </w:r>
      <w:r w:rsidRPr="00F601AA">
        <w:t>2</w:t>
      </w:r>
      <w:r w:rsidRPr="00F601AA">
        <w:t>）</w:t>
      </w:r>
      <w:r w:rsidRPr="00F601AA">
        <w:rPr>
          <w:rFonts w:hint="eastAsia"/>
        </w:rPr>
        <w:t>事故</w:t>
      </w:r>
      <w:r w:rsidR="008E17F4" w:rsidRPr="00F601AA">
        <w:rPr>
          <w:rFonts w:hint="eastAsia"/>
        </w:rPr>
        <w:t>应急</w:t>
      </w:r>
      <w:r w:rsidRPr="00F601AA">
        <w:rPr>
          <w:rFonts w:hint="eastAsia"/>
        </w:rPr>
        <w:t>池核算</w:t>
      </w:r>
    </w:p>
    <w:p w14:paraId="7FF52F41" w14:textId="55AE0919" w:rsidR="00B113AA" w:rsidRPr="00F601AA" w:rsidRDefault="00B113AA" w:rsidP="00B113AA">
      <w:pPr>
        <w:ind w:firstLine="480"/>
      </w:pPr>
      <w:r w:rsidRPr="00F601AA">
        <w:rPr>
          <w:rFonts w:hint="eastAsia"/>
        </w:rPr>
        <w:t>根据本项目的污水处理设计方案，企业</w:t>
      </w:r>
      <w:r w:rsidR="008E17F4" w:rsidRPr="00F601AA">
        <w:rPr>
          <w:rFonts w:hint="eastAsia"/>
        </w:rPr>
        <w:t>拟在地下室</w:t>
      </w:r>
      <w:r w:rsidRPr="00F601AA">
        <w:rPr>
          <w:rFonts w:hint="eastAsia"/>
        </w:rPr>
        <w:t>建设一座</w:t>
      </w:r>
      <w:r w:rsidR="00E8249C" w:rsidRPr="00F601AA">
        <w:t>800</w:t>
      </w:r>
      <w:r w:rsidRPr="00F601AA">
        <w:rPr>
          <w:rFonts w:hint="eastAsia"/>
        </w:rPr>
        <w:t>m</w:t>
      </w:r>
      <w:r w:rsidRPr="00F601AA">
        <w:rPr>
          <w:rFonts w:hint="eastAsia"/>
          <w:vertAlign w:val="superscript"/>
        </w:rPr>
        <w:t>3</w:t>
      </w:r>
      <w:r w:rsidRPr="00F601AA">
        <w:rPr>
          <w:rFonts w:hint="eastAsia"/>
        </w:rPr>
        <w:t>的事故</w:t>
      </w:r>
      <w:r w:rsidR="008E17F4" w:rsidRPr="00F601AA">
        <w:rPr>
          <w:rFonts w:hint="eastAsia"/>
        </w:rPr>
        <w:t>应急</w:t>
      </w:r>
      <w:r w:rsidRPr="00F601AA">
        <w:rPr>
          <w:rFonts w:hint="eastAsia"/>
        </w:rPr>
        <w:t>池，根据《纺织染整工业废水治理工程技术规范》</w:t>
      </w:r>
      <w:r w:rsidRPr="00F601AA">
        <w:rPr>
          <w:rFonts w:hint="eastAsia"/>
        </w:rPr>
        <w:t>6.1.7</w:t>
      </w:r>
      <w:r w:rsidRPr="00F601AA">
        <w:rPr>
          <w:rFonts w:hint="eastAsia"/>
        </w:rPr>
        <w:t>的要求：废水治理工程应设置应急事故池，应急事故池的容积应综合考虑发生事故时的最大排水量、消防水量及可能进入应急事故池的降雨量。本工程应急事故池容积核算如下：</w:t>
      </w:r>
    </w:p>
    <w:p w14:paraId="7C22CC9E" w14:textId="77777777" w:rsidR="00B113AA" w:rsidRPr="00F601AA" w:rsidRDefault="00B113AA" w:rsidP="00B113AA">
      <w:pPr>
        <w:ind w:firstLine="480"/>
      </w:pPr>
      <w:r w:rsidRPr="00F601AA">
        <w:rPr>
          <w:rFonts w:hint="eastAsia"/>
        </w:rPr>
        <w:t>①事故时的最大排水量</w:t>
      </w:r>
    </w:p>
    <w:p w14:paraId="42DF840A" w14:textId="54C5B7C2" w:rsidR="00B113AA" w:rsidRPr="00F601AA" w:rsidRDefault="00B113AA" w:rsidP="00B113AA">
      <w:pPr>
        <w:ind w:firstLine="480"/>
      </w:pPr>
      <w:r w:rsidRPr="00F601AA">
        <w:rPr>
          <w:rFonts w:hint="eastAsia"/>
        </w:rPr>
        <w:t>事故时的最大排水量可全部由调节池接纳。</w:t>
      </w:r>
    </w:p>
    <w:p w14:paraId="7C8F9810" w14:textId="2D2060DE" w:rsidR="00B113AA" w:rsidRPr="00F601AA" w:rsidRDefault="00B113AA" w:rsidP="00B113AA">
      <w:pPr>
        <w:ind w:firstLine="480"/>
      </w:pPr>
      <w:r w:rsidRPr="00F601AA">
        <w:rPr>
          <w:rFonts w:hint="eastAsia"/>
        </w:rPr>
        <w:t>②生产事故、消防水量及可能进入应急事故池的降雨量（综合应急事故池）</w:t>
      </w:r>
    </w:p>
    <w:p w14:paraId="76D59157" w14:textId="33E29F8E" w:rsidR="00B113AA" w:rsidRPr="00F601AA" w:rsidRDefault="00B113AA" w:rsidP="00B113AA">
      <w:pPr>
        <w:ind w:firstLine="480"/>
      </w:pPr>
      <w:r w:rsidRPr="00F601AA">
        <w:rPr>
          <w:rFonts w:hint="eastAsia"/>
        </w:rPr>
        <w:t>参考《石油化工环境保护设计规范》（</w:t>
      </w:r>
      <w:r w:rsidRPr="00F601AA">
        <w:rPr>
          <w:rFonts w:hint="eastAsia"/>
        </w:rPr>
        <w:t>SHIT3024</w:t>
      </w:r>
      <w:r w:rsidRPr="00F601AA">
        <w:t>-2017</w:t>
      </w:r>
      <w:r w:rsidRPr="00F601AA">
        <w:rPr>
          <w:rFonts w:hint="eastAsia"/>
        </w:rPr>
        <w:t>）附录</w:t>
      </w:r>
      <w:r w:rsidRPr="00F601AA">
        <w:rPr>
          <w:rFonts w:hint="eastAsia"/>
        </w:rPr>
        <w:t>B</w:t>
      </w:r>
      <w:r w:rsidRPr="00F601AA">
        <w:rPr>
          <w:rFonts w:hint="eastAsia"/>
        </w:rPr>
        <w:t>中的方法进行核算，</w:t>
      </w:r>
      <w:r w:rsidRPr="00F601AA">
        <w:t>计算公式如下：</w:t>
      </w:r>
    </w:p>
    <w:p w14:paraId="7A35B11C" w14:textId="180FD54B" w:rsidR="00B113AA" w:rsidRPr="00F601AA" w:rsidRDefault="00B113AA" w:rsidP="00B113AA">
      <w:pPr>
        <w:pStyle w:val="53"/>
        <w:ind w:firstLineChars="0" w:firstLine="0"/>
        <w:jc w:val="center"/>
        <w:rPr>
          <w:color w:val="auto"/>
        </w:rPr>
      </w:pPr>
      <w:r w:rsidRPr="00F601AA">
        <w:rPr>
          <w:i/>
          <w:color w:val="auto"/>
        </w:rPr>
        <w:t>V</w:t>
      </w:r>
      <w:r w:rsidRPr="00F601AA">
        <w:rPr>
          <w:rFonts w:hint="eastAsia"/>
          <w:i/>
          <w:color w:val="auto"/>
          <w:vertAlign w:val="subscript"/>
        </w:rPr>
        <w:t>T</w:t>
      </w:r>
      <w:r w:rsidRPr="00F601AA">
        <w:rPr>
          <w:color w:val="auto"/>
        </w:rPr>
        <w:t>=</w:t>
      </w:r>
      <w:r w:rsidRPr="00F601AA">
        <w:rPr>
          <w:color w:val="auto"/>
        </w:rPr>
        <w:t>（</w:t>
      </w:r>
      <w:r w:rsidRPr="00F601AA">
        <w:rPr>
          <w:i/>
          <w:color w:val="auto"/>
        </w:rPr>
        <w:t>V</w:t>
      </w:r>
      <w:r w:rsidRPr="00F601AA">
        <w:rPr>
          <w:color w:val="auto"/>
          <w:vertAlign w:val="subscript"/>
        </w:rPr>
        <w:t>1</w:t>
      </w:r>
      <w:r w:rsidRPr="00F601AA">
        <w:rPr>
          <w:color w:val="auto"/>
        </w:rPr>
        <w:t>+</w:t>
      </w:r>
      <w:r w:rsidRPr="00F601AA">
        <w:rPr>
          <w:i/>
          <w:color w:val="auto"/>
        </w:rPr>
        <w:t>V</w:t>
      </w:r>
      <w:r w:rsidRPr="00F601AA">
        <w:rPr>
          <w:color w:val="auto"/>
          <w:vertAlign w:val="subscript"/>
        </w:rPr>
        <w:t>2</w:t>
      </w:r>
      <w:r w:rsidRPr="00F601AA">
        <w:rPr>
          <w:color w:val="auto"/>
        </w:rPr>
        <w:t>-</w:t>
      </w:r>
      <w:r w:rsidRPr="00F601AA">
        <w:rPr>
          <w:i/>
          <w:color w:val="auto"/>
        </w:rPr>
        <w:t>V</w:t>
      </w:r>
      <w:r w:rsidRPr="00F601AA">
        <w:rPr>
          <w:color w:val="auto"/>
          <w:vertAlign w:val="subscript"/>
        </w:rPr>
        <w:t>3</w:t>
      </w:r>
      <w:r w:rsidRPr="00F601AA">
        <w:rPr>
          <w:color w:val="auto"/>
        </w:rPr>
        <w:t>）</w:t>
      </w:r>
      <w:r w:rsidRPr="00F601AA">
        <w:rPr>
          <w:color w:val="auto"/>
          <w:vertAlign w:val="subscript"/>
        </w:rPr>
        <w:t>max</w:t>
      </w:r>
      <w:r w:rsidRPr="00F601AA">
        <w:rPr>
          <w:color w:val="auto"/>
        </w:rPr>
        <w:t>+</w:t>
      </w:r>
      <w:r w:rsidRPr="00F601AA">
        <w:rPr>
          <w:i/>
          <w:color w:val="auto"/>
        </w:rPr>
        <w:t>V</w:t>
      </w:r>
      <w:r w:rsidRPr="00F601AA">
        <w:rPr>
          <w:color w:val="auto"/>
          <w:vertAlign w:val="subscript"/>
        </w:rPr>
        <w:t>4</w:t>
      </w:r>
      <w:r w:rsidRPr="00F601AA">
        <w:rPr>
          <w:color w:val="auto"/>
        </w:rPr>
        <w:t>+</w:t>
      </w:r>
      <w:r w:rsidRPr="00F601AA">
        <w:rPr>
          <w:i/>
          <w:color w:val="auto"/>
        </w:rPr>
        <w:t>V</w:t>
      </w:r>
      <w:r w:rsidRPr="00F601AA">
        <w:rPr>
          <w:color w:val="auto"/>
          <w:vertAlign w:val="subscript"/>
        </w:rPr>
        <w:t>5</w:t>
      </w:r>
    </w:p>
    <w:p w14:paraId="248458A9" w14:textId="32765565" w:rsidR="00B113AA" w:rsidRPr="00F601AA" w:rsidRDefault="00B113AA" w:rsidP="00B113AA">
      <w:pPr>
        <w:pStyle w:val="53"/>
        <w:rPr>
          <w:b/>
          <w:color w:val="auto"/>
        </w:rPr>
      </w:pPr>
      <w:r w:rsidRPr="00F601AA">
        <w:rPr>
          <w:color w:val="auto"/>
        </w:rPr>
        <w:t>式中：</w:t>
      </w:r>
      <w:r w:rsidRPr="00F601AA">
        <w:rPr>
          <w:i/>
          <w:color w:val="auto"/>
        </w:rPr>
        <w:t>V</w:t>
      </w:r>
      <w:r w:rsidRPr="00F601AA">
        <w:rPr>
          <w:i/>
          <w:color w:val="auto"/>
          <w:vertAlign w:val="subscript"/>
        </w:rPr>
        <w:t>T</w:t>
      </w:r>
      <w:r w:rsidRPr="00F601AA">
        <w:rPr>
          <w:color w:val="auto"/>
        </w:rPr>
        <w:t>—</w:t>
      </w:r>
      <w:r w:rsidRPr="00F601AA">
        <w:rPr>
          <w:rFonts w:hint="eastAsia"/>
          <w:color w:val="auto"/>
        </w:rPr>
        <w:t>事故</w:t>
      </w:r>
      <w:r w:rsidRPr="00F601AA">
        <w:rPr>
          <w:color w:val="auto"/>
        </w:rPr>
        <w:t>储存设施总有效容积</w:t>
      </w:r>
      <w:r w:rsidRPr="00F601AA">
        <w:rPr>
          <w:rFonts w:hint="eastAsia"/>
          <w:color w:val="auto"/>
        </w:rPr>
        <w:t>，</w:t>
      </w:r>
      <w:r w:rsidRPr="00F601AA">
        <w:rPr>
          <w:color w:val="auto"/>
        </w:rPr>
        <w:t>m³</w:t>
      </w:r>
      <w:r w:rsidRPr="00F601AA">
        <w:rPr>
          <w:rFonts w:hint="eastAsia"/>
          <w:color w:val="auto"/>
        </w:rPr>
        <w:t>；</w:t>
      </w:r>
    </w:p>
    <w:p w14:paraId="044A0013" w14:textId="00B6D18C" w:rsidR="00B113AA" w:rsidRPr="00F601AA" w:rsidRDefault="00B113AA" w:rsidP="00B113AA">
      <w:pPr>
        <w:pStyle w:val="53"/>
        <w:ind w:firstLineChars="500" w:firstLine="1200"/>
        <w:rPr>
          <w:color w:val="auto"/>
        </w:rPr>
      </w:pPr>
      <w:r w:rsidRPr="00F601AA">
        <w:rPr>
          <w:i/>
          <w:color w:val="auto"/>
        </w:rPr>
        <w:t>V</w:t>
      </w:r>
      <w:r w:rsidRPr="00F601AA">
        <w:rPr>
          <w:color w:val="auto"/>
          <w:vertAlign w:val="subscript"/>
        </w:rPr>
        <w:t>1</w:t>
      </w:r>
      <w:r w:rsidRPr="00F601AA">
        <w:rPr>
          <w:color w:val="auto"/>
        </w:rPr>
        <w:t>—</w:t>
      </w:r>
      <w:r w:rsidRPr="00F601AA">
        <w:rPr>
          <w:color w:val="auto"/>
        </w:rPr>
        <w:t>收集系统范围内发生事故的一个罐组或一套装置的物料量，</w:t>
      </w:r>
      <w:r w:rsidRPr="00F601AA">
        <w:rPr>
          <w:color w:val="auto"/>
        </w:rPr>
        <w:t>m³</w:t>
      </w:r>
      <w:r w:rsidRPr="00F601AA">
        <w:rPr>
          <w:color w:val="auto"/>
        </w:rPr>
        <w:t>；</w:t>
      </w:r>
    </w:p>
    <w:p w14:paraId="25F1809E" w14:textId="009190C6" w:rsidR="00B113AA" w:rsidRPr="00F601AA" w:rsidRDefault="00B113AA" w:rsidP="00B113AA">
      <w:pPr>
        <w:pStyle w:val="53"/>
        <w:ind w:firstLineChars="500" w:firstLine="1200"/>
        <w:rPr>
          <w:color w:val="auto"/>
        </w:rPr>
      </w:pPr>
      <w:r w:rsidRPr="00F601AA">
        <w:rPr>
          <w:i/>
          <w:color w:val="auto"/>
        </w:rPr>
        <w:t>V</w:t>
      </w:r>
      <w:r w:rsidRPr="00F601AA">
        <w:rPr>
          <w:color w:val="auto"/>
          <w:vertAlign w:val="subscript"/>
        </w:rPr>
        <w:t>2</w:t>
      </w:r>
      <w:r w:rsidRPr="00F601AA">
        <w:rPr>
          <w:color w:val="auto"/>
        </w:rPr>
        <w:t>—</w:t>
      </w:r>
      <w:r w:rsidRPr="00F601AA">
        <w:rPr>
          <w:color w:val="auto"/>
        </w:rPr>
        <w:t>发生事故的储罐或装置的消防水量，</w:t>
      </w:r>
      <w:r w:rsidRPr="00F601AA">
        <w:rPr>
          <w:color w:val="auto"/>
        </w:rPr>
        <w:t>m³</w:t>
      </w:r>
      <w:r w:rsidRPr="00F601AA">
        <w:rPr>
          <w:color w:val="auto"/>
        </w:rPr>
        <w:t>；</w:t>
      </w:r>
    </w:p>
    <w:p w14:paraId="3CDFEB37" w14:textId="1E37BA51" w:rsidR="00B113AA" w:rsidRPr="00F601AA" w:rsidRDefault="00B113AA" w:rsidP="00B113AA">
      <w:pPr>
        <w:pStyle w:val="53"/>
        <w:ind w:firstLineChars="0" w:firstLine="0"/>
        <w:jc w:val="center"/>
        <w:rPr>
          <w:color w:val="auto"/>
        </w:rPr>
      </w:pPr>
      <w:r w:rsidRPr="00F601AA">
        <w:rPr>
          <w:i/>
          <w:color w:val="auto"/>
        </w:rPr>
        <w:t>V</w:t>
      </w:r>
      <w:r w:rsidRPr="00F601AA">
        <w:rPr>
          <w:color w:val="auto"/>
          <w:vertAlign w:val="subscript"/>
        </w:rPr>
        <w:t>2</w:t>
      </w:r>
      <w:r w:rsidRPr="00F601AA">
        <w:rPr>
          <w:color w:val="auto"/>
        </w:rPr>
        <w:t>=∑</w:t>
      </w:r>
      <w:r w:rsidRPr="00F601AA">
        <w:rPr>
          <w:i/>
          <w:color w:val="auto"/>
        </w:rPr>
        <w:t>Q</w:t>
      </w:r>
      <w:r w:rsidRPr="00F601AA">
        <w:rPr>
          <w:rFonts w:hint="eastAsia"/>
          <w:i/>
          <w:color w:val="auto"/>
          <w:vertAlign w:val="subscript"/>
        </w:rPr>
        <w:t>wi</w:t>
      </w:r>
      <w:r w:rsidRPr="00F601AA">
        <w:rPr>
          <w:rFonts w:asciiTheme="minorEastAsia" w:eastAsiaTheme="minorEastAsia" w:hAnsiTheme="minorEastAsia"/>
          <w:color w:val="auto"/>
        </w:rPr>
        <w:t>×</w:t>
      </w:r>
      <w:r w:rsidRPr="00F601AA">
        <w:rPr>
          <w:i/>
          <w:color w:val="auto"/>
        </w:rPr>
        <w:t>t</w:t>
      </w:r>
      <w:r w:rsidRPr="00F601AA">
        <w:rPr>
          <w:rFonts w:hint="eastAsia"/>
          <w:i/>
          <w:color w:val="auto"/>
          <w:vertAlign w:val="subscript"/>
        </w:rPr>
        <w:t>wi</w:t>
      </w:r>
    </w:p>
    <w:p w14:paraId="754F7132" w14:textId="5AF36CF2" w:rsidR="00B113AA" w:rsidRPr="00F601AA" w:rsidRDefault="00B113AA" w:rsidP="00B113AA">
      <w:pPr>
        <w:pStyle w:val="53"/>
        <w:ind w:firstLineChars="500" w:firstLine="1200"/>
        <w:rPr>
          <w:color w:val="auto"/>
        </w:rPr>
      </w:pPr>
      <w:r w:rsidRPr="00F601AA">
        <w:rPr>
          <w:i/>
          <w:color w:val="auto"/>
        </w:rPr>
        <w:t>Q</w:t>
      </w:r>
      <w:r w:rsidRPr="00F601AA">
        <w:rPr>
          <w:rFonts w:hint="eastAsia"/>
          <w:i/>
          <w:color w:val="auto"/>
          <w:vertAlign w:val="subscript"/>
        </w:rPr>
        <w:t>wi</w:t>
      </w:r>
      <w:r w:rsidRPr="00F601AA">
        <w:rPr>
          <w:color w:val="auto"/>
        </w:rPr>
        <w:t>—</w:t>
      </w:r>
      <w:r w:rsidRPr="00F601AA">
        <w:rPr>
          <w:color w:val="auto"/>
        </w:rPr>
        <w:t>发生事故的储罐或装置的同时使用的消防设施给水流量，</w:t>
      </w:r>
      <w:r w:rsidRPr="00F601AA">
        <w:rPr>
          <w:color w:val="auto"/>
        </w:rPr>
        <w:t>m³/h</w:t>
      </w:r>
      <w:r w:rsidRPr="00F601AA">
        <w:rPr>
          <w:color w:val="auto"/>
        </w:rPr>
        <w:t>；</w:t>
      </w:r>
    </w:p>
    <w:p w14:paraId="03B691AA" w14:textId="47A7709B" w:rsidR="00B113AA" w:rsidRPr="00F601AA" w:rsidRDefault="00B113AA" w:rsidP="00B113AA">
      <w:pPr>
        <w:pStyle w:val="53"/>
        <w:ind w:firstLineChars="500" w:firstLine="1200"/>
        <w:rPr>
          <w:color w:val="auto"/>
        </w:rPr>
      </w:pPr>
      <w:r w:rsidRPr="00F601AA">
        <w:rPr>
          <w:i/>
          <w:color w:val="auto"/>
        </w:rPr>
        <w:t>t</w:t>
      </w:r>
      <w:r w:rsidRPr="00F601AA">
        <w:rPr>
          <w:rFonts w:hint="eastAsia"/>
          <w:i/>
          <w:color w:val="auto"/>
          <w:vertAlign w:val="subscript"/>
        </w:rPr>
        <w:t>wi</w:t>
      </w:r>
      <w:r w:rsidRPr="00F601AA">
        <w:rPr>
          <w:color w:val="auto"/>
        </w:rPr>
        <w:t>—</w:t>
      </w:r>
      <w:r w:rsidRPr="00F601AA">
        <w:rPr>
          <w:color w:val="auto"/>
        </w:rPr>
        <w:t>消防设施对应的设计消防历时，</w:t>
      </w:r>
      <w:r w:rsidRPr="00F601AA">
        <w:rPr>
          <w:color w:val="auto"/>
        </w:rPr>
        <w:t>h</w:t>
      </w:r>
      <w:r w:rsidRPr="00F601AA">
        <w:rPr>
          <w:color w:val="auto"/>
        </w:rPr>
        <w:t>。</w:t>
      </w:r>
    </w:p>
    <w:p w14:paraId="0DFEDC09" w14:textId="7D97CB56" w:rsidR="00B113AA" w:rsidRPr="00F601AA" w:rsidRDefault="00B113AA" w:rsidP="00B113AA">
      <w:pPr>
        <w:pStyle w:val="53"/>
        <w:ind w:firstLineChars="500" w:firstLine="1200"/>
        <w:rPr>
          <w:color w:val="auto"/>
        </w:rPr>
      </w:pPr>
      <w:r w:rsidRPr="00F601AA">
        <w:rPr>
          <w:i/>
          <w:color w:val="auto"/>
        </w:rPr>
        <w:t>V</w:t>
      </w:r>
      <w:r w:rsidRPr="00F601AA">
        <w:rPr>
          <w:color w:val="auto"/>
          <w:vertAlign w:val="subscript"/>
        </w:rPr>
        <w:t>3</w:t>
      </w:r>
      <w:r w:rsidRPr="00F601AA">
        <w:rPr>
          <w:color w:val="auto"/>
        </w:rPr>
        <w:t>—</w:t>
      </w:r>
      <w:r w:rsidRPr="00F601AA">
        <w:rPr>
          <w:color w:val="auto"/>
        </w:rPr>
        <w:t>发生事故时可以转输到其它储存或处理设施的物料量</w:t>
      </w:r>
      <w:r w:rsidRPr="00F601AA">
        <w:rPr>
          <w:color w:val="auto"/>
        </w:rPr>
        <w:t>m³</w:t>
      </w:r>
      <w:r w:rsidRPr="00F601AA">
        <w:rPr>
          <w:color w:val="auto"/>
        </w:rPr>
        <w:t>；</w:t>
      </w:r>
    </w:p>
    <w:p w14:paraId="054BFE5E" w14:textId="4360AB10" w:rsidR="00B113AA" w:rsidRPr="00F601AA" w:rsidRDefault="00B113AA" w:rsidP="00B113AA">
      <w:pPr>
        <w:pStyle w:val="53"/>
        <w:ind w:firstLineChars="500" w:firstLine="1200"/>
        <w:rPr>
          <w:color w:val="auto"/>
        </w:rPr>
      </w:pPr>
      <w:r w:rsidRPr="00F601AA">
        <w:rPr>
          <w:i/>
          <w:color w:val="auto"/>
        </w:rPr>
        <w:t>V</w:t>
      </w:r>
      <w:r w:rsidRPr="00F601AA">
        <w:rPr>
          <w:color w:val="auto"/>
          <w:vertAlign w:val="subscript"/>
        </w:rPr>
        <w:t>4</w:t>
      </w:r>
      <w:r w:rsidRPr="00F601AA">
        <w:rPr>
          <w:color w:val="auto"/>
        </w:rPr>
        <w:t>—</w:t>
      </w:r>
      <w:r w:rsidRPr="00F601AA">
        <w:rPr>
          <w:color w:val="auto"/>
        </w:rPr>
        <w:t>发生事故时仍必须进入该收集系统的生产废水量，</w:t>
      </w:r>
      <w:r w:rsidRPr="00F601AA">
        <w:rPr>
          <w:color w:val="auto"/>
        </w:rPr>
        <w:t>m³</w:t>
      </w:r>
      <w:r w:rsidRPr="00F601AA">
        <w:rPr>
          <w:color w:val="auto"/>
        </w:rPr>
        <w:t>；</w:t>
      </w:r>
    </w:p>
    <w:p w14:paraId="4F6A1F5C" w14:textId="6E8F525C" w:rsidR="00B113AA" w:rsidRPr="00F601AA" w:rsidRDefault="00B113AA" w:rsidP="00B113AA">
      <w:pPr>
        <w:pStyle w:val="53"/>
        <w:ind w:firstLineChars="500" w:firstLine="1200"/>
        <w:rPr>
          <w:color w:val="auto"/>
        </w:rPr>
      </w:pPr>
      <w:r w:rsidRPr="00F601AA">
        <w:rPr>
          <w:i/>
          <w:color w:val="auto"/>
        </w:rPr>
        <w:t>V</w:t>
      </w:r>
      <w:r w:rsidRPr="00F601AA">
        <w:rPr>
          <w:color w:val="auto"/>
          <w:vertAlign w:val="subscript"/>
        </w:rPr>
        <w:t>5</w:t>
      </w:r>
      <w:r w:rsidRPr="00F601AA">
        <w:rPr>
          <w:color w:val="auto"/>
        </w:rPr>
        <w:t>—</w:t>
      </w:r>
      <w:r w:rsidRPr="00F601AA">
        <w:rPr>
          <w:color w:val="auto"/>
        </w:rPr>
        <w:t>发生事故时可能进入该收集系统的降雨量，</w:t>
      </w:r>
      <w:r w:rsidRPr="00F601AA">
        <w:rPr>
          <w:color w:val="auto"/>
        </w:rPr>
        <w:t>m³</w:t>
      </w:r>
      <w:r w:rsidRPr="00F601AA">
        <w:rPr>
          <w:color w:val="auto"/>
        </w:rPr>
        <w:t>。</w:t>
      </w:r>
    </w:p>
    <w:p w14:paraId="3541E3A4" w14:textId="39C45314" w:rsidR="00B113AA" w:rsidRPr="00F601AA" w:rsidRDefault="00B113AA" w:rsidP="00B113AA">
      <w:pPr>
        <w:pStyle w:val="53"/>
        <w:ind w:firstLineChars="0" w:firstLine="0"/>
        <w:jc w:val="center"/>
        <w:rPr>
          <w:color w:val="auto"/>
        </w:rPr>
      </w:pPr>
      <w:r w:rsidRPr="00F601AA">
        <w:rPr>
          <w:i/>
          <w:color w:val="auto"/>
        </w:rPr>
        <w:t>V</w:t>
      </w:r>
      <w:r w:rsidRPr="00F601AA">
        <w:rPr>
          <w:color w:val="auto"/>
          <w:vertAlign w:val="subscript"/>
        </w:rPr>
        <w:t>5</w:t>
      </w:r>
      <w:r w:rsidRPr="00F601AA">
        <w:rPr>
          <w:color w:val="auto"/>
        </w:rPr>
        <w:t>=10</w:t>
      </w:r>
      <w:r w:rsidRPr="00F601AA">
        <w:rPr>
          <w:i/>
          <w:color w:val="auto"/>
        </w:rPr>
        <w:t>q</w:t>
      </w:r>
      <w:r w:rsidRPr="00F601AA">
        <w:rPr>
          <w:rFonts w:asciiTheme="minorEastAsia" w:eastAsiaTheme="minorEastAsia" w:hAnsiTheme="minorEastAsia"/>
          <w:color w:val="auto"/>
        </w:rPr>
        <w:t>×</w:t>
      </w:r>
      <w:r w:rsidRPr="00F601AA">
        <w:rPr>
          <w:i/>
          <w:color w:val="auto"/>
        </w:rPr>
        <w:t>F</w:t>
      </w:r>
    </w:p>
    <w:p w14:paraId="3BC6CE8A" w14:textId="77777777" w:rsidR="00B113AA" w:rsidRPr="00F601AA" w:rsidRDefault="00B113AA" w:rsidP="00B113AA">
      <w:pPr>
        <w:pStyle w:val="53"/>
        <w:ind w:firstLineChars="500" w:firstLine="1200"/>
        <w:rPr>
          <w:color w:val="auto"/>
        </w:rPr>
      </w:pPr>
      <w:r w:rsidRPr="00F601AA">
        <w:rPr>
          <w:i/>
          <w:color w:val="auto"/>
        </w:rPr>
        <w:t>q</w:t>
      </w:r>
      <w:r w:rsidRPr="00F601AA">
        <w:rPr>
          <w:color w:val="auto"/>
        </w:rPr>
        <w:t>—</w:t>
      </w:r>
      <w:r w:rsidRPr="00F601AA">
        <w:rPr>
          <w:color w:val="auto"/>
        </w:rPr>
        <w:t>降雨强度，</w:t>
      </w:r>
      <w:r w:rsidRPr="00F601AA">
        <w:rPr>
          <w:color w:val="auto"/>
        </w:rPr>
        <w:t>mm</w:t>
      </w:r>
      <w:r w:rsidRPr="00F601AA">
        <w:rPr>
          <w:color w:val="auto"/>
        </w:rPr>
        <w:t>，按照日均降雨量；</w:t>
      </w:r>
    </w:p>
    <w:p w14:paraId="54EE544E" w14:textId="3BB3EB5A" w:rsidR="00B113AA" w:rsidRPr="00F601AA" w:rsidRDefault="00B113AA" w:rsidP="00B113AA">
      <w:pPr>
        <w:pStyle w:val="53"/>
        <w:ind w:firstLineChars="500" w:firstLine="1200"/>
        <w:rPr>
          <w:color w:val="auto"/>
        </w:rPr>
      </w:pPr>
      <w:r w:rsidRPr="00F601AA">
        <w:rPr>
          <w:i/>
          <w:color w:val="auto"/>
        </w:rPr>
        <w:t>F</w:t>
      </w:r>
      <w:r w:rsidRPr="00F601AA">
        <w:rPr>
          <w:color w:val="auto"/>
        </w:rPr>
        <w:t>—</w:t>
      </w:r>
      <w:r w:rsidRPr="00F601AA">
        <w:rPr>
          <w:color w:val="auto"/>
        </w:rPr>
        <w:t>发生事故时</w:t>
      </w:r>
      <w:r w:rsidRPr="00F601AA">
        <w:rPr>
          <w:rFonts w:hint="eastAsia"/>
          <w:color w:val="auto"/>
        </w:rPr>
        <w:t>应</w:t>
      </w:r>
      <w:r w:rsidRPr="00F601AA">
        <w:rPr>
          <w:color w:val="auto"/>
        </w:rPr>
        <w:t>进入事故废水收集系统的雨水汇水面积，</w:t>
      </w:r>
      <w:r w:rsidRPr="00F601AA">
        <w:rPr>
          <w:color w:val="auto"/>
        </w:rPr>
        <w:t>ha</w:t>
      </w:r>
      <w:r w:rsidRPr="00F601AA">
        <w:rPr>
          <w:color w:val="auto"/>
        </w:rPr>
        <w:t>。</w:t>
      </w:r>
    </w:p>
    <w:p w14:paraId="56251BD0" w14:textId="6330FD5C" w:rsidR="00B113AA" w:rsidRPr="00F601AA" w:rsidRDefault="00B113AA" w:rsidP="00B113AA">
      <w:pPr>
        <w:pStyle w:val="53"/>
        <w:ind w:firstLineChars="0" w:firstLine="0"/>
        <w:jc w:val="center"/>
        <w:rPr>
          <w:color w:val="auto"/>
        </w:rPr>
      </w:pPr>
      <w:r w:rsidRPr="00F601AA">
        <w:rPr>
          <w:i/>
          <w:color w:val="auto"/>
        </w:rPr>
        <w:t>q</w:t>
      </w:r>
      <w:r w:rsidRPr="00F601AA">
        <w:rPr>
          <w:color w:val="auto"/>
        </w:rPr>
        <w:t>=</w:t>
      </w:r>
      <w:r w:rsidRPr="00F601AA">
        <w:rPr>
          <w:i/>
          <w:color w:val="auto"/>
        </w:rPr>
        <w:t>q</w:t>
      </w:r>
      <w:r w:rsidRPr="00F601AA">
        <w:rPr>
          <w:i/>
          <w:color w:val="auto"/>
          <w:vertAlign w:val="subscript"/>
        </w:rPr>
        <w:t>a</w:t>
      </w:r>
      <w:r w:rsidRPr="00F601AA">
        <w:rPr>
          <w:color w:val="auto"/>
        </w:rPr>
        <w:t>/</w:t>
      </w:r>
      <w:r w:rsidRPr="00F601AA">
        <w:rPr>
          <w:i/>
          <w:color w:val="auto"/>
        </w:rPr>
        <w:t>n</w:t>
      </w:r>
    </w:p>
    <w:p w14:paraId="68A8CE7B" w14:textId="69748BF6" w:rsidR="00B113AA" w:rsidRPr="00F601AA" w:rsidRDefault="00B113AA" w:rsidP="00B113AA">
      <w:pPr>
        <w:pStyle w:val="53"/>
        <w:ind w:firstLineChars="500" w:firstLine="1200"/>
        <w:rPr>
          <w:color w:val="auto"/>
        </w:rPr>
      </w:pPr>
      <w:r w:rsidRPr="00F601AA">
        <w:rPr>
          <w:i/>
          <w:color w:val="auto"/>
        </w:rPr>
        <w:t>q</w:t>
      </w:r>
      <w:r w:rsidRPr="00F601AA">
        <w:rPr>
          <w:i/>
          <w:color w:val="auto"/>
          <w:vertAlign w:val="subscript"/>
        </w:rPr>
        <w:t>a</w:t>
      </w:r>
      <w:r w:rsidRPr="00F601AA">
        <w:rPr>
          <w:color w:val="auto"/>
        </w:rPr>
        <w:t>—</w:t>
      </w:r>
      <w:r w:rsidRPr="00F601AA">
        <w:rPr>
          <w:color w:val="auto"/>
        </w:rPr>
        <w:t>年平均降雨量，</w:t>
      </w:r>
      <w:r w:rsidRPr="00F601AA">
        <w:rPr>
          <w:color w:val="auto"/>
        </w:rPr>
        <w:t>mm</w:t>
      </w:r>
      <w:r w:rsidRPr="00F601AA">
        <w:rPr>
          <w:color w:val="auto"/>
        </w:rPr>
        <w:t>；</w:t>
      </w:r>
    </w:p>
    <w:p w14:paraId="2F062F4F" w14:textId="372A46EB" w:rsidR="00B113AA" w:rsidRPr="00F601AA" w:rsidRDefault="00B113AA" w:rsidP="00B113AA">
      <w:pPr>
        <w:adjustRightInd/>
        <w:snapToGrid/>
        <w:ind w:firstLineChars="500" w:firstLine="1200"/>
      </w:pPr>
      <w:r w:rsidRPr="00F601AA">
        <w:rPr>
          <w:i/>
        </w:rPr>
        <w:t>n</w:t>
      </w:r>
      <w:r w:rsidRPr="00F601AA">
        <w:t>—</w:t>
      </w:r>
      <w:r w:rsidRPr="00F601AA">
        <w:t>年平均降雨日数，</w:t>
      </w:r>
      <w:r w:rsidRPr="00F601AA">
        <w:t>d</w:t>
      </w:r>
      <w:r w:rsidRPr="00F601AA">
        <w:t>。</w:t>
      </w:r>
    </w:p>
    <w:p w14:paraId="1B51AF63" w14:textId="77777777" w:rsidR="00B113AA" w:rsidRPr="00F601AA" w:rsidRDefault="00B113AA" w:rsidP="00B113AA">
      <w:pPr>
        <w:ind w:firstLine="480"/>
      </w:pPr>
      <w:r w:rsidRPr="00F601AA">
        <w:t>根据本项目风险事故情形，事故储存设施总有效容积计算结果如下表：</w:t>
      </w:r>
    </w:p>
    <w:p w14:paraId="27C21998" w14:textId="77777777" w:rsidR="00B113AA" w:rsidRPr="00F601AA" w:rsidRDefault="00B113AA" w:rsidP="00B113AA">
      <w:pPr>
        <w:pStyle w:val="a6"/>
        <w:spacing w:before="120"/>
      </w:pPr>
      <w:bookmarkStart w:id="294" w:name="_Ref47279339"/>
      <w:r w:rsidRPr="00F601AA">
        <w:t>事故储存设施总有效容积计算表</w:t>
      </w:r>
      <w:bookmarkEnd w:id="294"/>
    </w:p>
    <w:tbl>
      <w:tblPr>
        <w:tblW w:w="5078" w:type="pct"/>
        <w:tblInd w:w="-142" w:type="dxa"/>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344"/>
        <w:gridCol w:w="3052"/>
        <w:gridCol w:w="992"/>
        <w:gridCol w:w="3535"/>
      </w:tblGrid>
      <w:tr w:rsidR="00F601AA" w:rsidRPr="00F601AA" w14:paraId="7F9916EA" w14:textId="77777777" w:rsidTr="00761026">
        <w:trPr>
          <w:trHeight w:val="340"/>
        </w:trPr>
        <w:tc>
          <w:tcPr>
            <w:tcW w:w="753" w:type="pct"/>
            <w:shd w:val="clear" w:color="auto" w:fill="auto"/>
            <w:vAlign w:val="center"/>
          </w:tcPr>
          <w:p w14:paraId="5C5CB1A3" w14:textId="77777777" w:rsidR="00B113AA" w:rsidRPr="00F601AA" w:rsidRDefault="00B113AA" w:rsidP="00B113AA">
            <w:pPr>
              <w:pStyle w:val="af"/>
            </w:pPr>
            <w:r w:rsidRPr="00F601AA">
              <w:t>项目</w:t>
            </w:r>
          </w:p>
        </w:tc>
        <w:tc>
          <w:tcPr>
            <w:tcW w:w="1710" w:type="pct"/>
            <w:tcBorders>
              <w:right w:val="single" w:sz="4" w:space="0" w:color="auto"/>
            </w:tcBorders>
            <w:shd w:val="clear" w:color="auto" w:fill="auto"/>
            <w:vAlign w:val="center"/>
          </w:tcPr>
          <w:p w14:paraId="6B1796C0" w14:textId="024093A3" w:rsidR="00B113AA" w:rsidRPr="00F601AA" w:rsidRDefault="00761026" w:rsidP="00B113AA">
            <w:pPr>
              <w:pStyle w:val="af"/>
            </w:pPr>
            <w:r w:rsidRPr="00F601AA">
              <w:rPr>
                <w:rFonts w:hint="eastAsia"/>
              </w:rPr>
              <w:t>生产</w:t>
            </w:r>
            <w:r w:rsidR="00B113AA" w:rsidRPr="00F601AA">
              <w:rPr>
                <w:rFonts w:hint="eastAsia"/>
              </w:rPr>
              <w:t>车间</w:t>
            </w:r>
          </w:p>
        </w:tc>
        <w:tc>
          <w:tcPr>
            <w:tcW w:w="556" w:type="pct"/>
            <w:tcBorders>
              <w:left w:val="single" w:sz="4" w:space="0" w:color="auto"/>
              <w:right w:val="single" w:sz="4" w:space="0" w:color="auto"/>
            </w:tcBorders>
            <w:shd w:val="clear" w:color="auto" w:fill="auto"/>
            <w:vAlign w:val="center"/>
          </w:tcPr>
          <w:p w14:paraId="02FF2A1B" w14:textId="77777777" w:rsidR="00B113AA" w:rsidRPr="00F601AA" w:rsidRDefault="00B113AA" w:rsidP="00B113AA">
            <w:pPr>
              <w:pStyle w:val="af"/>
            </w:pPr>
            <w:r w:rsidRPr="00F601AA">
              <w:rPr>
                <w:rFonts w:hint="eastAsia"/>
              </w:rPr>
              <w:t>布料仓库</w:t>
            </w:r>
          </w:p>
        </w:tc>
        <w:tc>
          <w:tcPr>
            <w:tcW w:w="1981" w:type="pct"/>
            <w:tcBorders>
              <w:left w:val="single" w:sz="4" w:space="0" w:color="auto"/>
            </w:tcBorders>
            <w:shd w:val="clear" w:color="auto" w:fill="auto"/>
            <w:vAlign w:val="center"/>
          </w:tcPr>
          <w:p w14:paraId="11FF0615" w14:textId="77777777" w:rsidR="00B113AA" w:rsidRPr="00F601AA" w:rsidRDefault="00B113AA" w:rsidP="00B113AA">
            <w:pPr>
              <w:pStyle w:val="af"/>
            </w:pPr>
            <w:r w:rsidRPr="00F601AA">
              <w:rPr>
                <w:rFonts w:hint="eastAsia"/>
              </w:rPr>
              <w:t>染料助剂仓库</w:t>
            </w:r>
          </w:p>
        </w:tc>
      </w:tr>
      <w:tr w:rsidR="00F601AA" w:rsidRPr="00F601AA" w14:paraId="2DC4C89E" w14:textId="77777777" w:rsidTr="00761026">
        <w:trPr>
          <w:trHeight w:val="340"/>
        </w:trPr>
        <w:tc>
          <w:tcPr>
            <w:tcW w:w="753" w:type="pct"/>
            <w:shd w:val="clear" w:color="auto" w:fill="auto"/>
            <w:vAlign w:val="center"/>
          </w:tcPr>
          <w:p w14:paraId="2F110432" w14:textId="77777777" w:rsidR="00B113AA" w:rsidRPr="00F601AA" w:rsidRDefault="00B113AA" w:rsidP="00761026">
            <w:pPr>
              <w:pStyle w:val="af"/>
              <w:jc w:val="center"/>
            </w:pPr>
            <w:r w:rsidRPr="00F601AA">
              <w:rPr>
                <w:i/>
              </w:rPr>
              <w:t>V</w:t>
            </w:r>
            <w:r w:rsidRPr="00F601AA">
              <w:rPr>
                <w:vertAlign w:val="subscript"/>
              </w:rPr>
              <w:t>1</w:t>
            </w:r>
          </w:p>
        </w:tc>
        <w:tc>
          <w:tcPr>
            <w:tcW w:w="1710" w:type="pct"/>
            <w:tcBorders>
              <w:right w:val="single" w:sz="4" w:space="0" w:color="auto"/>
            </w:tcBorders>
            <w:shd w:val="clear" w:color="auto" w:fill="auto"/>
            <w:vAlign w:val="center"/>
          </w:tcPr>
          <w:p w14:paraId="3ADACF4D" w14:textId="0EDC5F4D" w:rsidR="00B113AA" w:rsidRPr="00F601AA" w:rsidRDefault="00B113AA" w:rsidP="00761026">
            <w:pPr>
              <w:pStyle w:val="af"/>
              <w:jc w:val="center"/>
            </w:pPr>
            <w:r w:rsidRPr="00F601AA">
              <w:t>发生泄漏事故</w:t>
            </w:r>
            <w:r w:rsidRPr="00F601AA">
              <w:rPr>
                <w:rFonts w:hint="eastAsia"/>
              </w:rPr>
              <w:t>，</w:t>
            </w:r>
            <w:r w:rsidRPr="00F601AA">
              <w:t>最大可信事故为一台</w:t>
            </w:r>
            <w:r w:rsidRPr="00F601AA">
              <w:rPr>
                <w:rFonts w:hint="eastAsia"/>
              </w:rPr>
              <w:t>染色机</w:t>
            </w:r>
            <w:r w:rsidRPr="00F601AA">
              <w:t>或</w:t>
            </w:r>
            <w:r w:rsidRPr="00F601AA">
              <w:rPr>
                <w:rFonts w:hint="eastAsia"/>
              </w:rPr>
              <w:t>染纱机</w:t>
            </w:r>
            <w:r w:rsidRPr="00F601AA">
              <w:t>发生泄漏</w:t>
            </w:r>
            <w:r w:rsidRPr="00F601AA">
              <w:rPr>
                <w:rFonts w:hint="eastAsia"/>
              </w:rPr>
              <w:t>，</w:t>
            </w:r>
            <w:r w:rsidRPr="00F601AA">
              <w:t>则</w:t>
            </w:r>
            <w:r w:rsidRPr="00F601AA">
              <w:rPr>
                <w:rFonts w:hint="eastAsia"/>
              </w:rPr>
              <w:t>V</w:t>
            </w:r>
            <w:r w:rsidRPr="00F601AA">
              <w:rPr>
                <w:vertAlign w:val="subscript"/>
              </w:rPr>
              <w:t>1</w:t>
            </w:r>
            <w:r w:rsidRPr="00F601AA">
              <w:t>约为</w:t>
            </w:r>
            <w:r w:rsidRPr="00F601AA">
              <w:rPr>
                <w:rFonts w:hint="eastAsia"/>
              </w:rPr>
              <w:t>1</w:t>
            </w:r>
            <w:r w:rsidRPr="00F601AA">
              <w:t>.</w:t>
            </w:r>
            <w:r w:rsidR="00761026" w:rsidRPr="00F601AA">
              <w:t>0</w:t>
            </w:r>
            <w:r w:rsidRPr="00F601AA">
              <w:rPr>
                <w:rFonts w:hint="eastAsia"/>
              </w:rPr>
              <w:t>m</w:t>
            </w:r>
            <w:r w:rsidRPr="00F601AA">
              <w:rPr>
                <w:rFonts w:hint="eastAsia"/>
                <w:vertAlign w:val="superscript"/>
              </w:rPr>
              <w:t>3</w:t>
            </w:r>
          </w:p>
        </w:tc>
        <w:tc>
          <w:tcPr>
            <w:tcW w:w="556" w:type="pct"/>
            <w:tcBorders>
              <w:left w:val="single" w:sz="4" w:space="0" w:color="auto"/>
              <w:right w:val="single" w:sz="4" w:space="0" w:color="auto"/>
            </w:tcBorders>
            <w:shd w:val="clear" w:color="auto" w:fill="auto"/>
            <w:vAlign w:val="center"/>
          </w:tcPr>
          <w:p w14:paraId="774F8E57" w14:textId="77777777" w:rsidR="00B113AA" w:rsidRPr="00F601AA" w:rsidRDefault="00B113AA" w:rsidP="00761026">
            <w:pPr>
              <w:pStyle w:val="af"/>
              <w:jc w:val="center"/>
            </w:pPr>
            <w:r w:rsidRPr="00F601AA">
              <w:rPr>
                <w:rFonts w:hint="eastAsia"/>
              </w:rPr>
              <w:t>无液体泄漏</w:t>
            </w:r>
          </w:p>
        </w:tc>
        <w:tc>
          <w:tcPr>
            <w:tcW w:w="1981" w:type="pct"/>
            <w:tcBorders>
              <w:left w:val="single" w:sz="4" w:space="0" w:color="auto"/>
            </w:tcBorders>
            <w:shd w:val="clear" w:color="auto" w:fill="auto"/>
            <w:vAlign w:val="center"/>
          </w:tcPr>
          <w:p w14:paraId="4214A9D9" w14:textId="77777777" w:rsidR="00B113AA" w:rsidRPr="00F601AA" w:rsidRDefault="00B113AA" w:rsidP="00761026">
            <w:pPr>
              <w:pStyle w:val="af"/>
              <w:jc w:val="center"/>
            </w:pPr>
            <w:r w:rsidRPr="00F601AA">
              <w:rPr>
                <w:rFonts w:hint="eastAsia"/>
              </w:rPr>
              <w:t>项目液体危化品主要采用桶装库存，发生火灾事故时，未开罐的液体一般能够转移至安全地带，本评价考虑</w:t>
            </w:r>
            <w:r w:rsidRPr="00F601AA">
              <w:t>120</w:t>
            </w:r>
            <w:r w:rsidRPr="00F601AA">
              <w:rPr>
                <w:rFonts w:hint="eastAsia"/>
              </w:rPr>
              <w:t>kg</w:t>
            </w:r>
            <w:r w:rsidRPr="00F601AA">
              <w:rPr>
                <w:rFonts w:hint="eastAsia"/>
              </w:rPr>
              <w:t>助剂发生破损或倾倒而全部泄漏，则</w:t>
            </w:r>
            <w:r w:rsidRPr="00F601AA">
              <w:rPr>
                <w:rFonts w:hint="eastAsia"/>
              </w:rPr>
              <w:t>V</w:t>
            </w:r>
            <w:r w:rsidRPr="00F601AA">
              <w:rPr>
                <w:rFonts w:hint="eastAsia"/>
                <w:vertAlign w:val="subscript"/>
              </w:rPr>
              <w:t>1</w:t>
            </w:r>
            <w:r w:rsidRPr="00F601AA">
              <w:rPr>
                <w:rFonts w:hint="eastAsia"/>
              </w:rPr>
              <w:t>约为</w:t>
            </w:r>
            <w:r w:rsidRPr="00F601AA">
              <w:t>0.12</w:t>
            </w:r>
            <w:r w:rsidRPr="00F601AA">
              <w:rPr>
                <w:rFonts w:hint="eastAsia"/>
              </w:rPr>
              <w:t>m</w:t>
            </w:r>
            <w:r w:rsidRPr="00F601AA">
              <w:rPr>
                <w:rFonts w:hint="eastAsia"/>
              </w:rPr>
              <w:t>³</w:t>
            </w:r>
          </w:p>
        </w:tc>
      </w:tr>
      <w:tr w:rsidR="00F601AA" w:rsidRPr="00F601AA" w14:paraId="49ACA858" w14:textId="77777777" w:rsidTr="00761026">
        <w:trPr>
          <w:trHeight w:val="340"/>
        </w:trPr>
        <w:tc>
          <w:tcPr>
            <w:tcW w:w="753" w:type="pct"/>
            <w:shd w:val="clear" w:color="auto" w:fill="auto"/>
            <w:vAlign w:val="center"/>
          </w:tcPr>
          <w:p w14:paraId="7151269E" w14:textId="77777777" w:rsidR="00761026" w:rsidRPr="00F601AA" w:rsidRDefault="00761026" w:rsidP="008A1FA1">
            <w:pPr>
              <w:pStyle w:val="af"/>
              <w:rPr>
                <w:i/>
              </w:rPr>
            </w:pPr>
            <w:r w:rsidRPr="00F601AA">
              <w:rPr>
                <w:i/>
              </w:rPr>
              <w:t>V</w:t>
            </w:r>
            <w:r w:rsidRPr="00F601AA">
              <w:rPr>
                <w:vertAlign w:val="subscript"/>
              </w:rPr>
              <w:t>2</w:t>
            </w:r>
          </w:p>
        </w:tc>
        <w:tc>
          <w:tcPr>
            <w:tcW w:w="4247" w:type="pct"/>
            <w:gridSpan w:val="3"/>
            <w:shd w:val="clear" w:color="auto" w:fill="auto"/>
            <w:vAlign w:val="center"/>
          </w:tcPr>
          <w:p w14:paraId="24541B6B" w14:textId="038BF139" w:rsidR="00761026" w:rsidRPr="00F601AA" w:rsidRDefault="00761026" w:rsidP="008A1FA1">
            <w:pPr>
              <w:pStyle w:val="af"/>
            </w:pPr>
            <w:r w:rsidRPr="00F601AA">
              <w:rPr>
                <w:rFonts w:hint="eastAsia"/>
              </w:rPr>
              <w:t>建筑物室内消火栓设计流量</w:t>
            </w:r>
            <w:r w:rsidRPr="00F601AA">
              <w:rPr>
                <w:rFonts w:hint="eastAsia"/>
              </w:rPr>
              <w:t>20L/s</w:t>
            </w:r>
            <w:r w:rsidRPr="00F601AA">
              <w:rPr>
                <w:rFonts w:hint="eastAsia"/>
              </w:rPr>
              <w:t>，室外消火栓设计流量</w:t>
            </w:r>
            <w:r w:rsidRPr="00F601AA">
              <w:rPr>
                <w:rFonts w:hint="eastAsia"/>
              </w:rPr>
              <w:t>40L/s</w:t>
            </w:r>
            <w:r w:rsidRPr="00F601AA">
              <w:rPr>
                <w:rFonts w:hint="eastAsia"/>
              </w:rPr>
              <w:t>，火灾延续时间按</w:t>
            </w:r>
            <w:r w:rsidRPr="00F601AA">
              <w:rPr>
                <w:rFonts w:hint="eastAsia"/>
              </w:rPr>
              <w:t>3.0h</w:t>
            </w:r>
            <w:r w:rsidRPr="00F601AA">
              <w:rPr>
                <w:rFonts w:hint="eastAsia"/>
              </w:rPr>
              <w:t>计，则</w:t>
            </w:r>
            <w:r w:rsidRPr="00F601AA">
              <w:rPr>
                <w:rFonts w:hint="eastAsia"/>
              </w:rPr>
              <w:t>V</w:t>
            </w:r>
            <w:r w:rsidRPr="00F601AA">
              <w:rPr>
                <w:rFonts w:hint="eastAsia"/>
                <w:vertAlign w:val="subscript"/>
              </w:rPr>
              <w:t>2</w:t>
            </w:r>
            <w:r w:rsidRPr="00F601AA">
              <w:rPr>
                <w:rFonts w:hint="eastAsia"/>
              </w:rPr>
              <w:t>=648m</w:t>
            </w:r>
            <w:r w:rsidRPr="00F601AA">
              <w:rPr>
                <w:rFonts w:hint="eastAsia"/>
                <w:vertAlign w:val="superscript"/>
              </w:rPr>
              <w:t>3</w:t>
            </w:r>
          </w:p>
        </w:tc>
      </w:tr>
      <w:tr w:rsidR="00F601AA" w:rsidRPr="00F601AA" w14:paraId="1621BAD0" w14:textId="77777777" w:rsidTr="00B113AA">
        <w:trPr>
          <w:trHeight w:val="340"/>
        </w:trPr>
        <w:tc>
          <w:tcPr>
            <w:tcW w:w="753" w:type="pct"/>
            <w:shd w:val="clear" w:color="auto" w:fill="auto"/>
            <w:vAlign w:val="center"/>
          </w:tcPr>
          <w:p w14:paraId="7FC314F4" w14:textId="77777777" w:rsidR="00B113AA" w:rsidRPr="00F601AA" w:rsidRDefault="00B113AA" w:rsidP="00761026">
            <w:pPr>
              <w:pStyle w:val="af"/>
              <w:jc w:val="center"/>
              <w:rPr>
                <w:i/>
              </w:rPr>
            </w:pPr>
            <w:r w:rsidRPr="00F601AA">
              <w:rPr>
                <w:i/>
              </w:rPr>
              <w:t>V</w:t>
            </w:r>
            <w:r w:rsidRPr="00F601AA">
              <w:rPr>
                <w:vertAlign w:val="subscript"/>
              </w:rPr>
              <w:t>3</w:t>
            </w:r>
          </w:p>
        </w:tc>
        <w:tc>
          <w:tcPr>
            <w:tcW w:w="4247" w:type="pct"/>
            <w:gridSpan w:val="3"/>
            <w:shd w:val="clear" w:color="auto" w:fill="auto"/>
            <w:vAlign w:val="center"/>
          </w:tcPr>
          <w:p w14:paraId="7A07BE70" w14:textId="2518AC2E" w:rsidR="00B113AA" w:rsidRPr="00F601AA" w:rsidRDefault="00B113AA" w:rsidP="00B113AA">
            <w:pPr>
              <w:pStyle w:val="af"/>
            </w:pPr>
            <w:r w:rsidRPr="00F601AA">
              <w:rPr>
                <w:rFonts w:hint="eastAsia"/>
              </w:rPr>
              <w:t>V</w:t>
            </w:r>
            <w:r w:rsidRPr="00F601AA">
              <w:rPr>
                <w:vertAlign w:val="subscript"/>
              </w:rPr>
              <w:t>3</w:t>
            </w:r>
            <w:r w:rsidRPr="00F601AA">
              <w:rPr>
                <w:rFonts w:hint="eastAsia"/>
              </w:rPr>
              <w:t>=</w:t>
            </w:r>
            <w:r w:rsidR="008A1FA1" w:rsidRPr="00F601AA">
              <w:t>0</w:t>
            </w:r>
            <w:r w:rsidRPr="00F601AA">
              <w:t>m³</w:t>
            </w:r>
          </w:p>
        </w:tc>
      </w:tr>
      <w:tr w:rsidR="00F601AA" w:rsidRPr="00F601AA" w14:paraId="5EC6D99A" w14:textId="77777777" w:rsidTr="00B113AA">
        <w:trPr>
          <w:trHeight w:val="340"/>
        </w:trPr>
        <w:tc>
          <w:tcPr>
            <w:tcW w:w="753" w:type="pct"/>
            <w:shd w:val="clear" w:color="auto" w:fill="auto"/>
            <w:vAlign w:val="center"/>
          </w:tcPr>
          <w:p w14:paraId="2708753C" w14:textId="77777777" w:rsidR="00B113AA" w:rsidRPr="00F601AA" w:rsidRDefault="00B113AA" w:rsidP="00761026">
            <w:pPr>
              <w:pStyle w:val="af"/>
              <w:jc w:val="center"/>
            </w:pPr>
            <w:r w:rsidRPr="00F601AA">
              <w:rPr>
                <w:rFonts w:hint="eastAsia"/>
              </w:rPr>
              <w:t>(</w:t>
            </w:r>
            <w:r w:rsidRPr="00F601AA">
              <w:rPr>
                <w:rFonts w:hint="eastAsia"/>
                <w:i/>
              </w:rPr>
              <w:t>V</w:t>
            </w:r>
            <w:r w:rsidRPr="00F601AA">
              <w:rPr>
                <w:rFonts w:hint="eastAsia"/>
                <w:vertAlign w:val="subscript"/>
              </w:rPr>
              <w:t>1</w:t>
            </w:r>
            <w:r w:rsidRPr="00F601AA">
              <w:rPr>
                <w:rFonts w:hint="eastAsia"/>
              </w:rPr>
              <w:t>+</w:t>
            </w:r>
            <w:r w:rsidRPr="00F601AA">
              <w:rPr>
                <w:rFonts w:hint="eastAsia"/>
                <w:i/>
              </w:rPr>
              <w:t>V</w:t>
            </w:r>
            <w:r w:rsidRPr="00F601AA">
              <w:rPr>
                <w:rFonts w:hint="eastAsia"/>
                <w:vertAlign w:val="subscript"/>
              </w:rPr>
              <w:t>2</w:t>
            </w:r>
            <w:r w:rsidRPr="00F601AA">
              <w:rPr>
                <w:rFonts w:hint="eastAsia"/>
              </w:rPr>
              <w:t>-</w:t>
            </w:r>
            <w:r w:rsidRPr="00F601AA">
              <w:rPr>
                <w:rFonts w:hint="eastAsia"/>
                <w:i/>
              </w:rPr>
              <w:t>V</w:t>
            </w:r>
            <w:r w:rsidRPr="00F601AA">
              <w:rPr>
                <w:rFonts w:hint="eastAsia"/>
                <w:vertAlign w:val="subscript"/>
              </w:rPr>
              <w:t>3</w:t>
            </w:r>
            <w:r w:rsidRPr="00F601AA">
              <w:rPr>
                <w:rFonts w:hint="eastAsia"/>
              </w:rPr>
              <w:t>)max</w:t>
            </w:r>
          </w:p>
        </w:tc>
        <w:tc>
          <w:tcPr>
            <w:tcW w:w="4247" w:type="pct"/>
            <w:gridSpan w:val="3"/>
            <w:shd w:val="clear" w:color="auto" w:fill="auto"/>
            <w:vAlign w:val="center"/>
          </w:tcPr>
          <w:p w14:paraId="0A865711" w14:textId="59DF7B1B" w:rsidR="00B113AA" w:rsidRPr="00F601AA" w:rsidRDefault="00B113AA" w:rsidP="00B113AA">
            <w:pPr>
              <w:pStyle w:val="af"/>
            </w:pPr>
            <w:r w:rsidRPr="00F601AA">
              <w:rPr>
                <w:rFonts w:hint="eastAsia"/>
              </w:rPr>
              <w:t>（</w:t>
            </w:r>
            <w:r w:rsidRPr="00F601AA">
              <w:rPr>
                <w:rFonts w:hint="eastAsia"/>
              </w:rPr>
              <w:t>V</w:t>
            </w:r>
            <w:r w:rsidRPr="00F601AA">
              <w:rPr>
                <w:rFonts w:hint="eastAsia"/>
                <w:vertAlign w:val="subscript"/>
              </w:rPr>
              <w:t>1</w:t>
            </w:r>
            <w:r w:rsidRPr="00F601AA">
              <w:rPr>
                <w:rFonts w:hint="eastAsia"/>
              </w:rPr>
              <w:t>+V</w:t>
            </w:r>
            <w:r w:rsidRPr="00F601AA">
              <w:rPr>
                <w:rFonts w:hint="eastAsia"/>
                <w:vertAlign w:val="subscript"/>
              </w:rPr>
              <w:t>2</w:t>
            </w:r>
            <w:r w:rsidRPr="00F601AA">
              <w:rPr>
                <w:rFonts w:hint="eastAsia"/>
              </w:rPr>
              <w:t>-V</w:t>
            </w:r>
            <w:r w:rsidRPr="00F601AA">
              <w:rPr>
                <w:rFonts w:hint="eastAsia"/>
                <w:vertAlign w:val="subscript"/>
              </w:rPr>
              <w:t>3</w:t>
            </w:r>
            <w:r w:rsidRPr="00F601AA">
              <w:rPr>
                <w:rFonts w:hint="eastAsia"/>
              </w:rPr>
              <w:t>）</w:t>
            </w:r>
            <w:r w:rsidRPr="00F601AA">
              <w:rPr>
                <w:rFonts w:hint="eastAsia"/>
              </w:rPr>
              <w:t>max=</w:t>
            </w:r>
            <w:r w:rsidRPr="00F601AA">
              <w:t>424.2</w:t>
            </w:r>
            <w:r w:rsidRPr="00F601AA">
              <w:rPr>
                <w:rFonts w:hint="eastAsia"/>
              </w:rPr>
              <w:t>m</w:t>
            </w:r>
            <w:r w:rsidRPr="00F601AA">
              <w:rPr>
                <w:rFonts w:hint="eastAsia"/>
              </w:rPr>
              <w:t>³</w:t>
            </w:r>
          </w:p>
        </w:tc>
      </w:tr>
      <w:tr w:rsidR="00F601AA" w:rsidRPr="00F601AA" w14:paraId="685A9605" w14:textId="77777777" w:rsidTr="00B113AA">
        <w:trPr>
          <w:trHeight w:val="340"/>
        </w:trPr>
        <w:tc>
          <w:tcPr>
            <w:tcW w:w="753" w:type="pct"/>
            <w:shd w:val="clear" w:color="auto" w:fill="auto"/>
            <w:vAlign w:val="center"/>
          </w:tcPr>
          <w:p w14:paraId="0D96CC27" w14:textId="77777777" w:rsidR="00B113AA" w:rsidRPr="00F601AA" w:rsidRDefault="00B113AA" w:rsidP="00761026">
            <w:pPr>
              <w:pStyle w:val="af"/>
              <w:jc w:val="center"/>
              <w:rPr>
                <w:i/>
              </w:rPr>
            </w:pPr>
            <w:r w:rsidRPr="00F601AA">
              <w:rPr>
                <w:i/>
              </w:rPr>
              <w:t>V</w:t>
            </w:r>
            <w:r w:rsidRPr="00F601AA">
              <w:rPr>
                <w:vertAlign w:val="subscript"/>
              </w:rPr>
              <w:t>4</w:t>
            </w:r>
          </w:p>
        </w:tc>
        <w:tc>
          <w:tcPr>
            <w:tcW w:w="4247" w:type="pct"/>
            <w:gridSpan w:val="3"/>
            <w:shd w:val="clear" w:color="auto" w:fill="auto"/>
            <w:vAlign w:val="center"/>
          </w:tcPr>
          <w:p w14:paraId="6D22BA86" w14:textId="7C450DA2" w:rsidR="00B113AA" w:rsidRPr="00F601AA" w:rsidRDefault="00761026" w:rsidP="00B113AA">
            <w:pPr>
              <w:pStyle w:val="af"/>
            </w:pPr>
            <w:r w:rsidRPr="00F601AA">
              <w:rPr>
                <w:rFonts w:hint="eastAsia"/>
              </w:rPr>
              <w:t>事故时的生产废水最大排水量可全部由调节池接纳，故</w:t>
            </w:r>
            <w:r w:rsidR="00B113AA" w:rsidRPr="00F601AA">
              <w:rPr>
                <w:rFonts w:hint="eastAsia"/>
              </w:rPr>
              <w:t>无排入该系统的生产废水量，</w:t>
            </w:r>
            <w:r w:rsidR="00B113AA" w:rsidRPr="00F601AA">
              <w:rPr>
                <w:rFonts w:hint="eastAsia"/>
                <w:i/>
              </w:rPr>
              <w:t>V</w:t>
            </w:r>
            <w:r w:rsidR="00B113AA" w:rsidRPr="00F601AA">
              <w:rPr>
                <w:rFonts w:hint="eastAsia"/>
                <w:vertAlign w:val="subscript"/>
              </w:rPr>
              <w:t>4</w:t>
            </w:r>
            <w:r w:rsidR="00B113AA" w:rsidRPr="00F601AA">
              <w:rPr>
                <w:rFonts w:hint="eastAsia"/>
              </w:rPr>
              <w:t>=0m</w:t>
            </w:r>
            <w:r w:rsidR="00B113AA" w:rsidRPr="00F601AA">
              <w:rPr>
                <w:rFonts w:hint="eastAsia"/>
              </w:rPr>
              <w:t>³</w:t>
            </w:r>
          </w:p>
        </w:tc>
      </w:tr>
      <w:tr w:rsidR="00F601AA" w:rsidRPr="00F601AA" w14:paraId="4D136453" w14:textId="77777777" w:rsidTr="00B113AA">
        <w:trPr>
          <w:trHeight w:val="340"/>
        </w:trPr>
        <w:tc>
          <w:tcPr>
            <w:tcW w:w="753" w:type="pct"/>
            <w:shd w:val="clear" w:color="auto" w:fill="auto"/>
            <w:vAlign w:val="center"/>
          </w:tcPr>
          <w:p w14:paraId="763A3B05" w14:textId="77777777" w:rsidR="00B113AA" w:rsidRPr="00F601AA" w:rsidRDefault="00B113AA" w:rsidP="00761026">
            <w:pPr>
              <w:pStyle w:val="af"/>
              <w:jc w:val="center"/>
              <w:rPr>
                <w:i/>
              </w:rPr>
            </w:pPr>
            <w:r w:rsidRPr="00F601AA">
              <w:rPr>
                <w:i/>
              </w:rPr>
              <w:t>V</w:t>
            </w:r>
            <w:r w:rsidRPr="00F601AA">
              <w:rPr>
                <w:vertAlign w:val="subscript"/>
              </w:rPr>
              <w:t>5</w:t>
            </w:r>
          </w:p>
        </w:tc>
        <w:tc>
          <w:tcPr>
            <w:tcW w:w="4247" w:type="pct"/>
            <w:gridSpan w:val="3"/>
            <w:shd w:val="clear" w:color="auto" w:fill="auto"/>
            <w:vAlign w:val="center"/>
          </w:tcPr>
          <w:p w14:paraId="32F71CAA" w14:textId="2A22C671" w:rsidR="00B113AA" w:rsidRPr="00F601AA" w:rsidRDefault="00B113AA" w:rsidP="00B113AA">
            <w:pPr>
              <w:pStyle w:val="af"/>
            </w:pPr>
            <w:r w:rsidRPr="00F601AA">
              <w:rPr>
                <w:rFonts w:hint="eastAsia"/>
              </w:rPr>
              <w:t>拟（设）定</w:t>
            </w:r>
            <w:r w:rsidR="00761026" w:rsidRPr="00F601AA">
              <w:rPr>
                <w:rFonts w:hint="eastAsia"/>
              </w:rPr>
              <w:t>生产车间</w:t>
            </w:r>
            <w:r w:rsidRPr="00F601AA">
              <w:rPr>
                <w:rFonts w:hint="eastAsia"/>
              </w:rPr>
              <w:t>发生泄漏（火灾）风险事故，必须进入事故废水收集系统的雨水汇水面积</w:t>
            </w:r>
            <w:r w:rsidR="00761026" w:rsidRPr="00F601AA">
              <w:rPr>
                <w:rFonts w:hint="eastAsia"/>
              </w:rPr>
              <w:t>按照全厂核定</w:t>
            </w:r>
            <w:r w:rsidR="00761026" w:rsidRPr="00F601AA">
              <w:rPr>
                <w:rFonts w:hint="eastAsia"/>
              </w:rPr>
              <w:t>6</w:t>
            </w:r>
            <w:r w:rsidR="00761026" w:rsidRPr="00F601AA">
              <w:t>174</w:t>
            </w:r>
            <w:r w:rsidR="00761026" w:rsidRPr="00F601AA">
              <w:rPr>
                <w:rFonts w:hint="eastAsia"/>
              </w:rPr>
              <w:t>m</w:t>
            </w:r>
            <w:r w:rsidR="00761026" w:rsidRPr="00F601AA">
              <w:rPr>
                <w:vertAlign w:val="superscript"/>
              </w:rPr>
              <w:t>2</w:t>
            </w:r>
            <w:r w:rsidRPr="00F601AA">
              <w:rPr>
                <w:rFonts w:hint="eastAsia"/>
              </w:rPr>
              <w:t>，</w:t>
            </w:r>
            <w:r w:rsidRPr="00F601AA">
              <w:rPr>
                <w:rFonts w:hint="eastAsia"/>
              </w:rPr>
              <w:t>V</w:t>
            </w:r>
            <w:r w:rsidRPr="00F601AA">
              <w:rPr>
                <w:rFonts w:hint="eastAsia"/>
                <w:vertAlign w:val="subscript"/>
              </w:rPr>
              <w:t>5</w:t>
            </w:r>
            <w:r w:rsidRPr="00F601AA">
              <w:rPr>
                <w:rFonts w:hint="eastAsia"/>
              </w:rPr>
              <w:t>=</w:t>
            </w:r>
            <w:r w:rsidR="008A1FA1" w:rsidRPr="00F601AA">
              <w:t>69.3</w:t>
            </w:r>
            <w:r w:rsidRPr="00F601AA">
              <w:rPr>
                <w:rFonts w:hint="eastAsia"/>
              </w:rPr>
              <w:t>m</w:t>
            </w:r>
            <w:r w:rsidRPr="00F601AA">
              <w:rPr>
                <w:rFonts w:hint="eastAsia"/>
              </w:rPr>
              <w:t>³</w:t>
            </w:r>
          </w:p>
        </w:tc>
      </w:tr>
      <w:tr w:rsidR="00F601AA" w:rsidRPr="00F601AA" w14:paraId="39D737DB" w14:textId="77777777" w:rsidTr="00B113AA">
        <w:trPr>
          <w:trHeight w:val="340"/>
        </w:trPr>
        <w:tc>
          <w:tcPr>
            <w:tcW w:w="753" w:type="pct"/>
            <w:shd w:val="clear" w:color="auto" w:fill="auto"/>
            <w:vAlign w:val="center"/>
          </w:tcPr>
          <w:p w14:paraId="7BFC9153" w14:textId="77777777" w:rsidR="00B113AA" w:rsidRPr="00F601AA" w:rsidRDefault="00B113AA" w:rsidP="00761026">
            <w:pPr>
              <w:pStyle w:val="af"/>
              <w:jc w:val="center"/>
              <w:rPr>
                <w:i/>
              </w:rPr>
            </w:pPr>
            <w:r w:rsidRPr="00F601AA">
              <w:rPr>
                <w:i/>
              </w:rPr>
              <w:t>V</w:t>
            </w:r>
            <w:r w:rsidRPr="00F601AA">
              <w:rPr>
                <w:rFonts w:hint="eastAsia"/>
                <w:vertAlign w:val="subscript"/>
              </w:rPr>
              <w:t>T</w:t>
            </w:r>
          </w:p>
        </w:tc>
        <w:tc>
          <w:tcPr>
            <w:tcW w:w="4247" w:type="pct"/>
            <w:gridSpan w:val="3"/>
            <w:shd w:val="clear" w:color="auto" w:fill="auto"/>
            <w:vAlign w:val="center"/>
          </w:tcPr>
          <w:p w14:paraId="236020CE" w14:textId="18CA8848" w:rsidR="00B113AA" w:rsidRPr="00F601AA" w:rsidRDefault="008A1FA1" w:rsidP="00B113AA">
            <w:pPr>
              <w:pStyle w:val="af"/>
            </w:pPr>
            <w:r w:rsidRPr="00F601AA">
              <w:t>718</w:t>
            </w:r>
            <w:r w:rsidR="00B113AA" w:rsidRPr="00F601AA">
              <w:t>m³</w:t>
            </w:r>
          </w:p>
        </w:tc>
      </w:tr>
      <w:tr w:rsidR="00F601AA" w:rsidRPr="00F601AA" w14:paraId="42AEE62B" w14:textId="77777777" w:rsidTr="00B113AA">
        <w:trPr>
          <w:trHeight w:val="340"/>
        </w:trPr>
        <w:tc>
          <w:tcPr>
            <w:tcW w:w="5000" w:type="pct"/>
            <w:gridSpan w:val="4"/>
            <w:shd w:val="clear" w:color="auto" w:fill="auto"/>
            <w:vAlign w:val="center"/>
          </w:tcPr>
          <w:p w14:paraId="1086AF2B" w14:textId="66DF66B6" w:rsidR="00B113AA" w:rsidRPr="00F601AA" w:rsidRDefault="00B113AA" w:rsidP="008A1FA1">
            <w:pPr>
              <w:pStyle w:val="af"/>
            </w:pPr>
            <w:r w:rsidRPr="00F601AA">
              <w:t>注：</w:t>
            </w:r>
            <w:r w:rsidRPr="00F601AA">
              <w:rPr>
                <w:rFonts w:hint="eastAsia"/>
              </w:rPr>
              <w:t>①</w:t>
            </w:r>
            <w:r w:rsidRPr="00F601AA">
              <w:t>建筑物室外、室内消火栓设计流量，储罐喷水强度及火灾延续时间按《</w:t>
            </w:r>
            <w:hyperlink r:id="rId75" w:history="1">
              <w:r w:rsidRPr="00F601AA">
                <w:t>消防给水及消火栓系统技术规范</w:t>
              </w:r>
            </w:hyperlink>
            <w:r w:rsidRPr="00F601AA">
              <w:t>》（</w:t>
            </w:r>
            <w:r w:rsidRPr="00F601AA">
              <w:t>GB50974-2014</w:t>
            </w:r>
            <w:r w:rsidRPr="00F601AA">
              <w:t>）要求确定；</w:t>
            </w:r>
          </w:p>
          <w:p w14:paraId="19FAB999" w14:textId="2184BE12" w:rsidR="00B113AA" w:rsidRPr="00F601AA" w:rsidRDefault="00B113AA" w:rsidP="008A1FA1">
            <w:pPr>
              <w:pStyle w:val="af"/>
            </w:pPr>
            <w:r w:rsidRPr="00F601AA">
              <w:rPr>
                <w:rFonts w:hint="eastAsia"/>
              </w:rPr>
              <w:t>②</w:t>
            </w:r>
            <w:r w:rsidRPr="00F601AA">
              <w:t>本地区多年平均降雨量为</w:t>
            </w:r>
            <w:r w:rsidR="00761026" w:rsidRPr="00F601AA">
              <w:t>12</w:t>
            </w:r>
            <w:r w:rsidR="008A1FA1" w:rsidRPr="00F601AA">
              <w:t>64.6</w:t>
            </w:r>
            <w:r w:rsidRPr="00F601AA">
              <w:t>mm</w:t>
            </w:r>
            <w:r w:rsidRPr="00F601AA">
              <w:t>，年平均降雨量按照</w:t>
            </w:r>
            <w:r w:rsidR="008A1FA1" w:rsidRPr="00F601AA">
              <w:rPr>
                <w:rFonts w:hint="eastAsia"/>
              </w:rPr>
              <w:t>112.7</w:t>
            </w:r>
            <w:r w:rsidRPr="00F601AA">
              <w:t>d</w:t>
            </w:r>
            <w:r w:rsidRPr="00F601AA">
              <w:t>算。</w:t>
            </w:r>
          </w:p>
        </w:tc>
      </w:tr>
    </w:tbl>
    <w:p w14:paraId="4AC0D351" w14:textId="3C6152AD" w:rsidR="00B113AA" w:rsidRPr="00F601AA" w:rsidRDefault="00B113AA" w:rsidP="00B113AA">
      <w:pPr>
        <w:spacing w:beforeLines="50" w:before="120"/>
        <w:ind w:firstLine="480"/>
      </w:pPr>
      <w:r w:rsidRPr="00F601AA">
        <w:t>根据</w:t>
      </w:r>
      <w:r w:rsidRPr="00F601AA">
        <w:fldChar w:fldCharType="begin"/>
      </w:r>
      <w:r w:rsidRPr="00F601AA">
        <w:instrText xml:space="preserve"> REF _Ref47279339 \r \h  \* MERGEFORMAT </w:instrText>
      </w:r>
      <w:r w:rsidRPr="00F601AA">
        <w:fldChar w:fldCharType="separate"/>
      </w:r>
      <w:r w:rsidR="0079560F">
        <w:rPr>
          <w:rFonts w:hint="eastAsia"/>
        </w:rPr>
        <w:t>表</w:t>
      </w:r>
      <w:r w:rsidR="0079560F">
        <w:rPr>
          <w:rFonts w:hint="eastAsia"/>
        </w:rPr>
        <w:t>8.6-1</w:t>
      </w:r>
      <w:r w:rsidRPr="00F601AA">
        <w:fldChar w:fldCharType="end"/>
      </w:r>
      <w:r w:rsidRPr="00F601AA">
        <w:t>计算</w:t>
      </w:r>
      <w:r w:rsidRPr="00F601AA">
        <w:rPr>
          <w:rFonts w:hint="eastAsia"/>
        </w:rPr>
        <w:t>结果</w:t>
      </w:r>
      <w:r w:rsidRPr="00F601AA">
        <w:t>可知，本项目应建设一个不小于</w:t>
      </w:r>
      <w:r w:rsidR="008A1FA1" w:rsidRPr="00F601AA">
        <w:t>718</w:t>
      </w:r>
      <w:r w:rsidRPr="00F601AA">
        <w:t>m</w:t>
      </w:r>
      <w:r w:rsidRPr="00F601AA">
        <w:rPr>
          <w:vertAlign w:val="superscript"/>
        </w:rPr>
        <w:t>3</w:t>
      </w:r>
      <w:r w:rsidRPr="00F601AA">
        <w:t>的</w:t>
      </w:r>
      <w:r w:rsidRPr="00F601AA">
        <w:rPr>
          <w:rFonts w:hint="eastAsia"/>
        </w:rPr>
        <w:t>事故应急池</w:t>
      </w:r>
      <w:r w:rsidRPr="00F601AA">
        <w:t>。</w:t>
      </w:r>
    </w:p>
    <w:p w14:paraId="2538FA29" w14:textId="55D0FAC7" w:rsidR="004516EC" w:rsidRPr="00F601AA" w:rsidRDefault="00B113AA" w:rsidP="00B113AA">
      <w:pPr>
        <w:ind w:firstLine="480"/>
      </w:pPr>
      <w:r w:rsidRPr="00F601AA">
        <w:rPr>
          <w:rFonts w:hint="eastAsia"/>
        </w:rPr>
        <w:t>综上，</w:t>
      </w:r>
      <w:r w:rsidR="008A1FA1" w:rsidRPr="00F601AA">
        <w:rPr>
          <w:rFonts w:hint="eastAsia"/>
        </w:rPr>
        <w:t>本项目拟设置</w:t>
      </w:r>
      <w:r w:rsidR="008A1FA1" w:rsidRPr="00F601AA">
        <w:rPr>
          <w:rFonts w:hint="eastAsia"/>
        </w:rPr>
        <w:t>8</w:t>
      </w:r>
      <w:r w:rsidR="008A1FA1" w:rsidRPr="00F601AA">
        <w:t>00m</w:t>
      </w:r>
      <w:r w:rsidR="008A1FA1" w:rsidRPr="00F601AA">
        <w:rPr>
          <w:vertAlign w:val="superscript"/>
        </w:rPr>
        <w:t>3</w:t>
      </w:r>
      <w:r w:rsidRPr="00F601AA">
        <w:t>的应急事故池</w:t>
      </w:r>
      <w:r w:rsidR="008A1FA1" w:rsidRPr="00F601AA">
        <w:rPr>
          <w:rFonts w:hint="eastAsia"/>
        </w:rPr>
        <w:t>，</w:t>
      </w:r>
      <w:r w:rsidR="008A1FA1" w:rsidRPr="00F601AA">
        <w:t>并配套事故废水</w:t>
      </w:r>
      <w:r w:rsidR="004257A9" w:rsidRPr="00F601AA">
        <w:rPr>
          <w:rFonts w:hint="eastAsia"/>
        </w:rPr>
        <w:t>截断、</w:t>
      </w:r>
      <w:r w:rsidR="008A1FA1" w:rsidRPr="00F601AA">
        <w:t>收集</w:t>
      </w:r>
      <w:r w:rsidR="004257A9" w:rsidRPr="00F601AA">
        <w:rPr>
          <w:rFonts w:hint="eastAsia"/>
        </w:rPr>
        <w:t>、导排</w:t>
      </w:r>
      <w:r w:rsidR="008A1FA1" w:rsidRPr="00F601AA">
        <w:t>设施</w:t>
      </w:r>
      <w:r w:rsidR="008A1FA1" w:rsidRPr="00F601AA">
        <w:rPr>
          <w:rFonts w:hint="eastAsia"/>
        </w:rPr>
        <w:t>（雨水口切断阀，应急水泵，应急管）</w:t>
      </w:r>
      <w:r w:rsidRPr="00F601AA">
        <w:rPr>
          <w:rFonts w:hint="eastAsia"/>
        </w:rPr>
        <w:t>，可满足事故状态下污水储存。</w:t>
      </w:r>
      <w:r w:rsidRPr="00F601AA">
        <w:t>当发生事故时，通过调节阀门使废水（消防用水量及可能进入应急储存设施的雨水量等）全部进入应急池。应急池内的事故废水，应及时进行有效处置，做到回用或达标排放。</w:t>
      </w:r>
    </w:p>
    <w:p w14:paraId="15E1C5B9" w14:textId="36F80FA2" w:rsidR="004516EC" w:rsidRPr="00F601AA" w:rsidRDefault="004516EC" w:rsidP="004516EC">
      <w:pPr>
        <w:ind w:firstLine="480"/>
      </w:pPr>
      <w:r w:rsidRPr="00F601AA">
        <w:rPr>
          <w:rFonts w:hint="eastAsia"/>
        </w:rPr>
        <w:t>如果发生火灾事故时，产生大量消防事故废水，应先将消防废水引入厂区应急事故池暂存，待事故处理完毕后，分批将废水排入预处理设施。</w:t>
      </w:r>
    </w:p>
    <w:p w14:paraId="7540D5BB" w14:textId="04193F42" w:rsidR="008A1FA1" w:rsidRPr="00F601AA" w:rsidRDefault="008A1FA1" w:rsidP="008A1FA1">
      <w:pPr>
        <w:ind w:firstLine="480"/>
      </w:pPr>
      <w:r w:rsidRPr="00F601AA">
        <w:t>（</w:t>
      </w:r>
      <w:r w:rsidRPr="00F601AA">
        <w:t>3</w:t>
      </w:r>
      <w:r w:rsidRPr="00F601AA">
        <w:t>）地表水环境风险防范措施</w:t>
      </w:r>
    </w:p>
    <w:p w14:paraId="53546317" w14:textId="1320C6D6" w:rsidR="008A1FA1" w:rsidRPr="00F601AA" w:rsidRDefault="008A1FA1" w:rsidP="008A1FA1">
      <w:pPr>
        <w:ind w:firstLine="480"/>
      </w:pPr>
      <w:r w:rsidRPr="00F601AA">
        <w:rPr>
          <w:rFonts w:ascii="宋体" w:hAnsi="宋体" w:cs="宋体" w:hint="eastAsia"/>
        </w:rPr>
        <w:t>①</w:t>
      </w:r>
      <w:r w:rsidRPr="00F601AA">
        <w:rPr>
          <w:rFonts w:hint="eastAsia"/>
        </w:rPr>
        <w:t>建立“</w:t>
      </w:r>
      <w:r w:rsidRPr="00F601AA">
        <w:t>单元</w:t>
      </w:r>
      <w:r w:rsidRPr="00F601AA">
        <w:rPr>
          <w:rFonts w:hint="eastAsia"/>
        </w:rPr>
        <w:t>-</w:t>
      </w:r>
      <w:r w:rsidRPr="00F601AA">
        <w:t>厂区</w:t>
      </w:r>
      <w:r w:rsidRPr="00F601AA">
        <w:rPr>
          <w:rFonts w:hint="eastAsia"/>
        </w:rPr>
        <w:t>”</w:t>
      </w:r>
      <w:r w:rsidRPr="00F601AA">
        <w:t>的</w:t>
      </w:r>
      <w:r w:rsidRPr="00F601AA">
        <w:rPr>
          <w:rFonts w:hint="eastAsia"/>
        </w:rPr>
        <w:t>环境风险防控体系</w:t>
      </w:r>
    </w:p>
    <w:p w14:paraId="676A4271" w14:textId="6B78ADF8" w:rsidR="008A1FA1" w:rsidRPr="00F601AA" w:rsidRDefault="008A1FA1" w:rsidP="008A1FA1">
      <w:pPr>
        <w:ind w:firstLine="480"/>
      </w:pPr>
      <w:r w:rsidRPr="00F601AA">
        <w:rPr>
          <w:rFonts w:hint="eastAsia"/>
        </w:rPr>
        <w:t>本项目将建立事故废水环境风险防范“单元—厂区”的环境风险防控体系要求，设置事故废水收集和应急储存设施，以满足事故状态下收集泄漏物料、污染消防水和污染雨水的需要，从污染源头、过程处理和最终排放等多级防止事故污水外排的保障措施，以防止环境风险事故造成水环境污染。</w:t>
      </w:r>
    </w:p>
    <w:p w14:paraId="7283E820" w14:textId="77777777" w:rsidR="008A1FA1" w:rsidRPr="00F601AA" w:rsidRDefault="008A1FA1" w:rsidP="008A1FA1">
      <w:pPr>
        <w:ind w:firstLine="480"/>
      </w:pPr>
      <w:r w:rsidRPr="00F601AA">
        <w:rPr>
          <w:rFonts w:hint="eastAsia"/>
        </w:rPr>
        <w:t>A</w:t>
      </w:r>
      <w:r w:rsidRPr="00F601AA">
        <w:t>.</w:t>
      </w:r>
      <w:r w:rsidRPr="00F601AA">
        <w:rPr>
          <w:rFonts w:hint="eastAsia"/>
        </w:rPr>
        <w:t>单元级防控系统</w:t>
      </w:r>
    </w:p>
    <w:p w14:paraId="496D163A" w14:textId="77777777" w:rsidR="008A1FA1" w:rsidRPr="00F601AA" w:rsidRDefault="008A1FA1" w:rsidP="008A1FA1">
      <w:pPr>
        <w:ind w:firstLine="480"/>
      </w:pPr>
      <w:r w:rsidRPr="00F601AA">
        <w:t>企业必须</w:t>
      </w:r>
      <w:r w:rsidRPr="00F601AA">
        <w:rPr>
          <w:rFonts w:hint="eastAsia"/>
        </w:rPr>
        <w:t>在助剂</w:t>
      </w:r>
      <w:r w:rsidRPr="00F601AA">
        <w:t>储存区</w:t>
      </w:r>
      <w:r w:rsidRPr="00F601AA">
        <w:rPr>
          <w:rFonts w:hint="eastAsia"/>
        </w:rPr>
        <w:t>、</w:t>
      </w:r>
      <w:r w:rsidRPr="00F601AA">
        <w:t>危废暂存间设置</w:t>
      </w:r>
      <w:r w:rsidRPr="00F601AA">
        <w:rPr>
          <w:rFonts w:hint="eastAsia"/>
        </w:rPr>
        <w:t>收集管沟及收集池</w:t>
      </w:r>
      <w:r w:rsidRPr="00F601AA">
        <w:t>，构筑生产过程中环境安全的第一层防控网，防止污染雨水和轻微事故泄漏造成的环境污染。收集池容积应满足</w:t>
      </w:r>
      <w:r w:rsidRPr="00F601AA">
        <w:rPr>
          <w:rFonts w:hint="eastAsia"/>
        </w:rPr>
        <w:t>最大泄露量要求。</w:t>
      </w:r>
    </w:p>
    <w:p w14:paraId="78FA799F" w14:textId="77777777" w:rsidR="008A1FA1" w:rsidRPr="00F601AA" w:rsidRDefault="008A1FA1" w:rsidP="008A1FA1">
      <w:pPr>
        <w:ind w:firstLine="480"/>
      </w:pPr>
      <w:r w:rsidRPr="00F601AA">
        <w:t>污水管道上设置控制</w:t>
      </w:r>
      <w:r w:rsidRPr="00F601AA">
        <w:rPr>
          <w:rFonts w:hint="eastAsia"/>
        </w:rPr>
        <w:t>阀门</w:t>
      </w:r>
      <w:r w:rsidRPr="00F601AA">
        <w:t>，正常情况下，装置检修、维护等产生的污水经收集后，排入废水处理设施处理。</w:t>
      </w:r>
    </w:p>
    <w:p w14:paraId="3C18BEB3" w14:textId="77777777" w:rsidR="008A1FA1" w:rsidRPr="00F601AA" w:rsidRDefault="008A1FA1" w:rsidP="008A1FA1">
      <w:pPr>
        <w:spacing w:line="355" w:lineRule="auto"/>
        <w:ind w:firstLine="480"/>
      </w:pPr>
      <w:r w:rsidRPr="00F601AA">
        <w:rPr>
          <w:rFonts w:hint="eastAsia"/>
        </w:rPr>
        <w:t>B</w:t>
      </w:r>
      <w:r w:rsidRPr="00F601AA">
        <w:t>.</w:t>
      </w:r>
      <w:r w:rsidRPr="00F601AA">
        <w:rPr>
          <w:rFonts w:hint="eastAsia"/>
        </w:rPr>
        <w:t>厂区级防控系统</w:t>
      </w:r>
    </w:p>
    <w:p w14:paraId="1C58AF46" w14:textId="5739A375" w:rsidR="008A1FA1" w:rsidRPr="00F601AA" w:rsidRDefault="008A1FA1" w:rsidP="008A1FA1">
      <w:pPr>
        <w:spacing w:line="355" w:lineRule="auto"/>
        <w:ind w:firstLine="480"/>
      </w:pPr>
      <w:r w:rsidRPr="00F601AA">
        <w:t>在厂区设置</w:t>
      </w:r>
      <w:r w:rsidRPr="00F601AA">
        <w:rPr>
          <w:rFonts w:hint="eastAsia"/>
        </w:rPr>
        <w:t>1</w:t>
      </w:r>
      <w:r w:rsidRPr="00F601AA">
        <w:rPr>
          <w:rFonts w:hint="eastAsia"/>
        </w:rPr>
        <w:t>座</w:t>
      </w:r>
      <w:r w:rsidRPr="00F601AA">
        <w:t>800m³</w:t>
      </w:r>
      <w:r w:rsidRPr="00F601AA">
        <w:t>的事故应急池，该事故应急池作为全厂消防事故和其他重大事故时污染排水的储存设施</w:t>
      </w:r>
      <w:r w:rsidRPr="00F601AA">
        <w:rPr>
          <w:rFonts w:hint="eastAsia"/>
        </w:rPr>
        <w:t>，</w:t>
      </w:r>
      <w:r w:rsidRPr="00F601AA">
        <w:t>防止重大事故泄漏物料和污染消防水造成的环境污染。</w:t>
      </w:r>
    </w:p>
    <w:p w14:paraId="1148C688" w14:textId="44D57E41" w:rsidR="008A1FA1" w:rsidRPr="00F601AA" w:rsidRDefault="008A1FA1" w:rsidP="008A1FA1">
      <w:pPr>
        <w:spacing w:line="355" w:lineRule="auto"/>
        <w:ind w:firstLine="480"/>
      </w:pPr>
      <w:r w:rsidRPr="00F601AA">
        <w:t>事故情况下，事故废水进入事故应急池暂存，事故废水</w:t>
      </w:r>
      <w:r w:rsidRPr="00F601AA">
        <w:rPr>
          <w:rFonts w:hint="eastAsia"/>
        </w:rPr>
        <w:t>分批次</w:t>
      </w:r>
      <w:r w:rsidRPr="00F601AA">
        <w:t>泵入厂内污水处理站</w:t>
      </w:r>
      <w:r w:rsidRPr="00F601AA">
        <w:rPr>
          <w:rFonts w:hint="eastAsia"/>
        </w:rPr>
        <w:t>，</w:t>
      </w:r>
      <w:r w:rsidRPr="00F601AA">
        <w:t>预处理</w:t>
      </w:r>
      <w:r w:rsidRPr="00F601AA">
        <w:rPr>
          <w:rFonts w:hint="eastAsia"/>
        </w:rPr>
        <w:t>达标</w:t>
      </w:r>
      <w:r w:rsidRPr="00F601AA">
        <w:t>后排入园区污水管网，最后进入园区污水处理厂再次深度处理达标排放。本评价同时要求厂区应设有备用柴油发电机组和耐酸碱的事故污水提升泵，以便在事故发生时，及时的将事故废水由泵提升至污水处理站。</w:t>
      </w:r>
    </w:p>
    <w:p w14:paraId="4DD59AEF" w14:textId="77777777" w:rsidR="00012C50" w:rsidRPr="00F601AA" w:rsidRDefault="00012C50" w:rsidP="00E66276">
      <w:pPr>
        <w:pStyle w:val="a4"/>
      </w:pPr>
      <w:r w:rsidRPr="00F601AA">
        <w:rPr>
          <w:rFonts w:hint="eastAsia"/>
        </w:rPr>
        <w:t>应急预案</w:t>
      </w:r>
    </w:p>
    <w:p w14:paraId="16A59493" w14:textId="77777777" w:rsidR="00012C50" w:rsidRPr="00F601AA" w:rsidRDefault="00012C50" w:rsidP="00012C50">
      <w:pPr>
        <w:pStyle w:val="53"/>
        <w:rPr>
          <w:color w:val="auto"/>
        </w:rPr>
      </w:pPr>
      <w:r w:rsidRPr="00F601AA">
        <w:rPr>
          <w:rFonts w:hint="eastAsia"/>
          <w:color w:val="auto"/>
        </w:rPr>
        <w:t>企业</w:t>
      </w:r>
      <w:r w:rsidR="005C148A" w:rsidRPr="00F601AA">
        <w:rPr>
          <w:rFonts w:hint="eastAsia"/>
          <w:color w:val="auto"/>
        </w:rPr>
        <w:t>应</w:t>
      </w:r>
      <w:r w:rsidRPr="00F601AA">
        <w:rPr>
          <w:rFonts w:hint="eastAsia"/>
          <w:color w:val="auto"/>
        </w:rPr>
        <w:t>根据《企业事业单位突发环境事件应急预案备案管理办法（试行）》（环发</w:t>
      </w:r>
      <w:r w:rsidRPr="00F601AA">
        <w:rPr>
          <w:rFonts w:hint="eastAsia"/>
          <w:color w:val="auto"/>
        </w:rPr>
        <w:t>[2015]4</w:t>
      </w:r>
      <w:r w:rsidRPr="00F601AA">
        <w:rPr>
          <w:rFonts w:hint="eastAsia"/>
          <w:color w:val="auto"/>
        </w:rPr>
        <w:t>号）规定，在建设项目投入试生产或者使用前，按照相关规定</w:t>
      </w:r>
      <w:r w:rsidR="005C148A" w:rsidRPr="00F601AA">
        <w:rPr>
          <w:rFonts w:hint="eastAsia"/>
          <w:color w:val="auto"/>
        </w:rPr>
        <w:t>编制</w:t>
      </w:r>
      <w:r w:rsidRPr="00F601AA">
        <w:rPr>
          <w:rFonts w:hint="eastAsia"/>
          <w:color w:val="auto"/>
        </w:rPr>
        <w:t>突发环境事件应急预案，并报晋江市环境保护局备案。</w:t>
      </w:r>
    </w:p>
    <w:p w14:paraId="69418565" w14:textId="77777777" w:rsidR="00012C50" w:rsidRPr="00F601AA" w:rsidRDefault="00012C50" w:rsidP="00012C50">
      <w:pPr>
        <w:pStyle w:val="53"/>
        <w:rPr>
          <w:color w:val="auto"/>
        </w:rPr>
      </w:pPr>
      <w:r w:rsidRPr="00F601AA">
        <w:rPr>
          <w:rFonts w:hint="eastAsia"/>
          <w:color w:val="auto"/>
        </w:rPr>
        <w:t>（</w:t>
      </w:r>
      <w:r w:rsidRPr="00F601AA">
        <w:rPr>
          <w:rFonts w:hint="eastAsia"/>
          <w:color w:val="auto"/>
        </w:rPr>
        <w:t>1</w:t>
      </w:r>
      <w:r w:rsidRPr="00F601AA">
        <w:rPr>
          <w:rFonts w:hint="eastAsia"/>
          <w:color w:val="auto"/>
        </w:rPr>
        <w:t>）应急预案编制要求</w:t>
      </w:r>
    </w:p>
    <w:p w14:paraId="11A76429" w14:textId="77777777" w:rsidR="00012C50" w:rsidRPr="00F601AA" w:rsidRDefault="00012C50" w:rsidP="00012C50">
      <w:pPr>
        <w:pStyle w:val="53"/>
        <w:rPr>
          <w:color w:val="auto"/>
        </w:rPr>
      </w:pPr>
      <w:r w:rsidRPr="00F601AA">
        <w:rPr>
          <w:rFonts w:hint="eastAsia"/>
          <w:color w:val="auto"/>
        </w:rPr>
        <w:t>建设单位按照以下步骤制定环境应急预案：</w:t>
      </w:r>
    </w:p>
    <w:p w14:paraId="5DBA4505" w14:textId="77777777" w:rsidR="00012C50" w:rsidRPr="00F601AA" w:rsidRDefault="00012C50" w:rsidP="00012C50">
      <w:pPr>
        <w:pStyle w:val="53"/>
        <w:rPr>
          <w:color w:val="auto"/>
        </w:rPr>
      </w:pPr>
      <w:r w:rsidRPr="00F601AA">
        <w:rPr>
          <w:rFonts w:hint="eastAsia"/>
          <w:color w:val="auto"/>
        </w:rPr>
        <w:t>①成立环境应急预案编制组，明确编制组组长和成员组成、工作任务、编制计划和经费预算。</w:t>
      </w:r>
    </w:p>
    <w:p w14:paraId="4DF6BFA3" w14:textId="77777777" w:rsidR="00012C50" w:rsidRPr="00F601AA" w:rsidRDefault="00012C50" w:rsidP="00012C50">
      <w:pPr>
        <w:pStyle w:val="53"/>
        <w:rPr>
          <w:color w:val="auto"/>
        </w:rPr>
      </w:pPr>
      <w:r w:rsidRPr="00F601AA">
        <w:rPr>
          <w:rFonts w:hint="eastAsia"/>
          <w:color w:val="auto"/>
        </w:rPr>
        <w:t>②开展环境风险评估和应急资源调查。环境风险评估包括但不限于：分析种类事故衍化规律、自然灾害影响程度，识别环境危害因素，分析与周边可能受影响的居民、单位、区域环境的关系，构建突发环境事件及其后果情景，确定环境风险等级。应急资源调查包括但不限于：调查企业第一时间可调用的环境应急队伍、装备、物资场所等应急资源状况和可请求援助或协议援助的应急资源状况。</w:t>
      </w:r>
    </w:p>
    <w:p w14:paraId="0E229C7F" w14:textId="085D7A1C" w:rsidR="00012C50" w:rsidRPr="00F601AA" w:rsidRDefault="00012C50" w:rsidP="00012C50">
      <w:pPr>
        <w:pStyle w:val="53"/>
        <w:rPr>
          <w:color w:val="auto"/>
        </w:rPr>
      </w:pPr>
      <w:r w:rsidRPr="00F601AA">
        <w:rPr>
          <w:rFonts w:hint="eastAsia"/>
          <w:color w:val="auto"/>
        </w:rPr>
        <w:t>③编制环境应急预案。重点说明可能的突发环境事件情景下需要采取的处置措施、向可能受影响的居民和单位通报的内容与方式、向环境保护主管部门和有关部门报告的内容与方式，以及与当地突发环境事件应急预案的衔接方式，形成环境应急预案。</w:t>
      </w:r>
    </w:p>
    <w:p w14:paraId="60DA642A" w14:textId="77777777" w:rsidR="00012C50" w:rsidRPr="00F601AA" w:rsidRDefault="00012C50" w:rsidP="00012C50">
      <w:pPr>
        <w:pStyle w:val="53"/>
        <w:rPr>
          <w:color w:val="auto"/>
        </w:rPr>
      </w:pPr>
      <w:r w:rsidRPr="00F601AA">
        <w:rPr>
          <w:rFonts w:hint="eastAsia"/>
          <w:color w:val="auto"/>
        </w:rPr>
        <w:t>④评审和演练环境应急预案。建设单位组织专家和可能受影响的居民、单位代表对环境应急预案进行评审，开展演练进行检验。</w:t>
      </w:r>
    </w:p>
    <w:p w14:paraId="06148058" w14:textId="77777777" w:rsidR="00012C50" w:rsidRPr="00F601AA" w:rsidRDefault="00012C50" w:rsidP="00012C50">
      <w:pPr>
        <w:pStyle w:val="53"/>
        <w:rPr>
          <w:color w:val="auto"/>
        </w:rPr>
      </w:pPr>
      <w:r w:rsidRPr="00F601AA">
        <w:rPr>
          <w:rFonts w:hint="eastAsia"/>
          <w:color w:val="auto"/>
        </w:rPr>
        <w:t>（</w:t>
      </w:r>
      <w:r w:rsidRPr="00F601AA">
        <w:rPr>
          <w:rFonts w:hint="eastAsia"/>
          <w:color w:val="auto"/>
        </w:rPr>
        <w:t>2</w:t>
      </w:r>
      <w:r w:rsidRPr="00F601AA">
        <w:rPr>
          <w:rFonts w:hint="eastAsia"/>
          <w:color w:val="auto"/>
        </w:rPr>
        <w:t>）环境应急预案内容</w:t>
      </w:r>
    </w:p>
    <w:p w14:paraId="5B8C5DE6" w14:textId="26DCE0E8" w:rsidR="00012C50" w:rsidRPr="00F601AA" w:rsidRDefault="00012C50" w:rsidP="004E676C">
      <w:pPr>
        <w:ind w:firstLine="480"/>
      </w:pPr>
      <w:r w:rsidRPr="00F601AA">
        <w:rPr>
          <w:rFonts w:hint="eastAsia"/>
        </w:rPr>
        <w:t>项目环境风险的突发性事故应急预案的内容应详见</w:t>
      </w:r>
      <w:r w:rsidRPr="00F601AA">
        <w:fldChar w:fldCharType="begin"/>
      </w:r>
      <w:r w:rsidRPr="00F601AA">
        <w:instrText xml:space="preserve"> </w:instrText>
      </w:r>
      <w:r w:rsidRPr="00F601AA">
        <w:rPr>
          <w:rFonts w:hint="eastAsia"/>
        </w:rPr>
        <w:instrText>REF _Ref496000125 \r \h</w:instrText>
      </w:r>
      <w:r w:rsidRPr="00F601AA">
        <w:instrText xml:space="preserve">  \* MERGEFORMAT </w:instrText>
      </w:r>
      <w:r w:rsidRPr="00F601AA">
        <w:fldChar w:fldCharType="separate"/>
      </w:r>
      <w:r w:rsidR="0079560F">
        <w:rPr>
          <w:rFonts w:hint="eastAsia"/>
        </w:rPr>
        <w:t>表</w:t>
      </w:r>
      <w:r w:rsidR="0079560F">
        <w:rPr>
          <w:rFonts w:hint="eastAsia"/>
        </w:rPr>
        <w:t>8.6-2</w:t>
      </w:r>
      <w:r w:rsidRPr="00F601AA">
        <w:fldChar w:fldCharType="end"/>
      </w:r>
      <w:r w:rsidRPr="00F601AA">
        <w:rPr>
          <w:rFonts w:hint="eastAsia"/>
        </w:rPr>
        <w:t>。</w:t>
      </w:r>
    </w:p>
    <w:p w14:paraId="65B14F63" w14:textId="77777777" w:rsidR="007544DD" w:rsidRPr="00F601AA" w:rsidRDefault="007544DD" w:rsidP="004E676C">
      <w:pPr>
        <w:ind w:firstLine="480"/>
      </w:pPr>
      <w:r w:rsidRPr="00F601AA">
        <w:rPr>
          <w:rFonts w:hint="eastAsia"/>
        </w:rPr>
        <w:t>（</w:t>
      </w:r>
      <w:r w:rsidRPr="00F601AA">
        <w:rPr>
          <w:rFonts w:hint="eastAsia"/>
        </w:rPr>
        <w:t>3</w:t>
      </w:r>
      <w:r w:rsidRPr="00F601AA">
        <w:rPr>
          <w:rFonts w:hint="eastAsia"/>
        </w:rPr>
        <w:t>）应急预案编制的时限要求</w:t>
      </w:r>
    </w:p>
    <w:p w14:paraId="5E3F74DC" w14:textId="77777777" w:rsidR="007544DD" w:rsidRPr="00F601AA" w:rsidRDefault="007544DD" w:rsidP="007544DD">
      <w:pPr>
        <w:pStyle w:val="53"/>
        <w:rPr>
          <w:color w:val="auto"/>
        </w:rPr>
      </w:pPr>
      <w:r w:rsidRPr="00F601AA">
        <w:rPr>
          <w:rFonts w:hint="eastAsia"/>
          <w:color w:val="auto"/>
        </w:rPr>
        <w:t>企业应在建设项目投入生产前完成环境应急预案编制、评估和备案。</w:t>
      </w:r>
    </w:p>
    <w:p w14:paraId="43730B57" w14:textId="77777777" w:rsidR="007544DD" w:rsidRPr="00F601AA" w:rsidRDefault="007544DD" w:rsidP="007544DD">
      <w:pPr>
        <w:pStyle w:val="53"/>
        <w:rPr>
          <w:color w:val="auto"/>
        </w:rPr>
      </w:pPr>
      <w:r w:rsidRPr="00F601AA">
        <w:rPr>
          <w:rFonts w:hint="eastAsia"/>
          <w:color w:val="auto"/>
        </w:rPr>
        <w:t>（</w:t>
      </w:r>
      <w:r w:rsidRPr="00F601AA">
        <w:rPr>
          <w:rFonts w:hint="eastAsia"/>
          <w:color w:val="auto"/>
        </w:rPr>
        <w:t>4</w:t>
      </w:r>
      <w:r w:rsidRPr="00F601AA">
        <w:rPr>
          <w:rFonts w:hint="eastAsia"/>
          <w:color w:val="auto"/>
        </w:rPr>
        <w:t>）应急预案的实施</w:t>
      </w:r>
    </w:p>
    <w:p w14:paraId="2F86E644" w14:textId="77777777" w:rsidR="007544DD" w:rsidRPr="00F601AA" w:rsidRDefault="007544DD" w:rsidP="007544DD">
      <w:pPr>
        <w:pStyle w:val="53"/>
        <w:rPr>
          <w:color w:val="auto"/>
        </w:rPr>
      </w:pPr>
      <w:r w:rsidRPr="00F601AA">
        <w:rPr>
          <w:rFonts w:hint="eastAsia"/>
          <w:color w:val="auto"/>
        </w:rPr>
        <w:t>建设单位应组织落实预案中的各项工作及设施的建设，进一步明确各项职责和任务分工，加强应急知识的宣传、教育和培训，定期组织应急预案演练，通过演练分析预案存在的问题，及时修订，全面提高预案的可行性和执行力。</w:t>
      </w:r>
    </w:p>
    <w:p w14:paraId="653C9A7D" w14:textId="77777777" w:rsidR="007544DD" w:rsidRPr="00F601AA" w:rsidRDefault="007544DD" w:rsidP="007544DD">
      <w:pPr>
        <w:pStyle w:val="53"/>
        <w:rPr>
          <w:color w:val="auto"/>
        </w:rPr>
      </w:pPr>
      <w:r w:rsidRPr="00F601AA">
        <w:rPr>
          <w:rFonts w:hint="eastAsia"/>
          <w:color w:val="auto"/>
        </w:rPr>
        <w:t>企业应根据有关要求，结合实际情况，开展环境应急预案的培训、宣传和必要的应急演练，发生或者可能发生突发环境事件时及时启动环境应急预案。</w:t>
      </w:r>
    </w:p>
    <w:p w14:paraId="60FF9ACE" w14:textId="77777777" w:rsidR="007544DD" w:rsidRPr="00F601AA" w:rsidRDefault="007544DD" w:rsidP="007544DD">
      <w:pPr>
        <w:pStyle w:val="53"/>
        <w:rPr>
          <w:color w:val="auto"/>
        </w:rPr>
      </w:pPr>
      <w:r w:rsidRPr="00F601AA">
        <w:rPr>
          <w:rFonts w:hint="eastAsia"/>
          <w:color w:val="auto"/>
        </w:rPr>
        <w:t>（</w:t>
      </w:r>
      <w:r w:rsidRPr="00F601AA">
        <w:rPr>
          <w:rFonts w:hint="eastAsia"/>
          <w:color w:val="auto"/>
        </w:rPr>
        <w:t>5</w:t>
      </w:r>
      <w:r w:rsidRPr="00F601AA">
        <w:rPr>
          <w:rFonts w:hint="eastAsia"/>
          <w:color w:val="auto"/>
        </w:rPr>
        <w:t>）构建区域环境风险应急联动机制</w:t>
      </w:r>
    </w:p>
    <w:p w14:paraId="21445A1B" w14:textId="5496F718" w:rsidR="004E676C" w:rsidRPr="00F601AA" w:rsidRDefault="004E676C" w:rsidP="004E676C">
      <w:pPr>
        <w:ind w:firstLine="480"/>
      </w:pPr>
      <w:r w:rsidRPr="00F601AA">
        <w:rPr>
          <w:rFonts w:hint="eastAsia"/>
        </w:rPr>
        <w:t>晋发公司突发环境事件应急预案在应急组织体系建立、</w:t>
      </w:r>
      <w:r w:rsidRPr="00F601AA">
        <w:t>预防预警机制、信息上报、应</w:t>
      </w:r>
      <w:r w:rsidRPr="00F601AA">
        <w:rPr>
          <w:rFonts w:hint="eastAsia"/>
        </w:rPr>
        <w:t>急响应与处置等环节应与</w:t>
      </w:r>
      <w:r w:rsidRPr="00F601AA">
        <w:t>《晋江市突发公共事件总体应急预案》</w:t>
      </w:r>
      <w:r w:rsidRPr="00F601AA">
        <w:rPr>
          <w:rFonts w:hint="eastAsia"/>
        </w:rPr>
        <w:t>、</w:t>
      </w:r>
      <w:r w:rsidRPr="00F601AA">
        <w:t>《晋江市</w:t>
      </w:r>
      <w:r w:rsidRPr="00F601AA">
        <w:rPr>
          <w:rFonts w:hint="eastAsia"/>
        </w:rPr>
        <w:t>环保局</w:t>
      </w:r>
      <w:r w:rsidRPr="00F601AA">
        <w:t>突发</w:t>
      </w:r>
      <w:r w:rsidRPr="00F601AA">
        <w:rPr>
          <w:rFonts w:hint="eastAsia"/>
        </w:rPr>
        <w:t>环境</w:t>
      </w:r>
      <w:r w:rsidRPr="00F601AA">
        <w:t>事件应急预案》</w:t>
      </w:r>
      <w:r w:rsidRPr="00F601AA">
        <w:rPr>
          <w:rFonts w:hint="eastAsia"/>
        </w:rPr>
        <w:t>、《晋江经济开发区（安东园）</w:t>
      </w:r>
      <w:r w:rsidRPr="00F601AA">
        <w:t>突发环境事件</w:t>
      </w:r>
      <w:r w:rsidRPr="00F601AA">
        <w:rPr>
          <w:rFonts w:hint="eastAsia"/>
        </w:rPr>
        <w:t>应急预案》等相衔接。</w:t>
      </w:r>
      <w:r w:rsidRPr="00F601AA">
        <w:t>当公司发生需要外界力量支持的突发环境事件时或周边企业发生突发事件，需要本公司应急力量支援时，本预案与上级应急预案衔接，并实施与上级的应急联动。</w:t>
      </w:r>
    </w:p>
    <w:p w14:paraId="32FB27A8" w14:textId="77777777" w:rsidR="00012C50" w:rsidRPr="00F601AA" w:rsidRDefault="00012C50" w:rsidP="005C148A">
      <w:pPr>
        <w:pStyle w:val="a6"/>
        <w:spacing w:before="120"/>
      </w:pPr>
      <w:bookmarkStart w:id="295" w:name="_Ref496000125"/>
      <w:r w:rsidRPr="00F601AA">
        <w:rPr>
          <w:rFonts w:hint="eastAsia"/>
        </w:rPr>
        <w:t>突发环境事件应急预案内容</w:t>
      </w:r>
      <w:bookmarkEnd w:id="295"/>
    </w:p>
    <w:tbl>
      <w:tblPr>
        <w:tblW w:w="5000" w:type="pct"/>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42"/>
        <w:gridCol w:w="946"/>
        <w:gridCol w:w="7254"/>
      </w:tblGrid>
      <w:tr w:rsidR="00F601AA" w:rsidRPr="00F601AA" w14:paraId="0D9B3CC9" w14:textId="77777777" w:rsidTr="00B811D1">
        <w:trPr>
          <w:trHeight w:val="340"/>
          <w:tblHeader/>
        </w:trPr>
        <w:tc>
          <w:tcPr>
            <w:tcW w:w="363" w:type="pct"/>
            <w:tcBorders>
              <w:top w:val="single" w:sz="12" w:space="0" w:color="auto"/>
            </w:tcBorders>
            <w:shd w:val="clear" w:color="auto" w:fill="auto"/>
            <w:vAlign w:val="center"/>
          </w:tcPr>
          <w:p w14:paraId="36D16AB4" w14:textId="77777777" w:rsidR="0005396F" w:rsidRPr="00F601AA" w:rsidRDefault="0005396F" w:rsidP="0005396F">
            <w:pPr>
              <w:pStyle w:val="af"/>
              <w:spacing w:before="0" w:after="0"/>
            </w:pPr>
            <w:r w:rsidRPr="00F601AA">
              <w:t>序号</w:t>
            </w:r>
          </w:p>
        </w:tc>
        <w:tc>
          <w:tcPr>
            <w:tcW w:w="535" w:type="pct"/>
            <w:tcBorders>
              <w:top w:val="single" w:sz="12" w:space="0" w:color="auto"/>
            </w:tcBorders>
            <w:shd w:val="clear" w:color="auto" w:fill="auto"/>
            <w:vAlign w:val="center"/>
          </w:tcPr>
          <w:p w14:paraId="1AF743B3" w14:textId="77777777" w:rsidR="0005396F" w:rsidRPr="00F601AA" w:rsidRDefault="0005396F" w:rsidP="0005396F">
            <w:pPr>
              <w:pStyle w:val="af"/>
              <w:spacing w:before="0" w:after="0"/>
            </w:pPr>
            <w:r w:rsidRPr="00F601AA">
              <w:t>项目</w:t>
            </w:r>
          </w:p>
        </w:tc>
        <w:tc>
          <w:tcPr>
            <w:tcW w:w="4102" w:type="pct"/>
            <w:tcBorders>
              <w:top w:val="single" w:sz="12" w:space="0" w:color="auto"/>
            </w:tcBorders>
            <w:shd w:val="clear" w:color="auto" w:fill="auto"/>
            <w:vAlign w:val="center"/>
          </w:tcPr>
          <w:p w14:paraId="1AECE85F" w14:textId="77777777" w:rsidR="0005396F" w:rsidRPr="00F601AA" w:rsidRDefault="0005396F" w:rsidP="0005396F">
            <w:pPr>
              <w:pStyle w:val="af"/>
              <w:spacing w:before="0" w:after="0"/>
            </w:pPr>
            <w:r w:rsidRPr="00F601AA">
              <w:t>内容及要求</w:t>
            </w:r>
          </w:p>
        </w:tc>
      </w:tr>
      <w:tr w:rsidR="00F601AA" w:rsidRPr="00F601AA" w14:paraId="0DE9A6DE" w14:textId="77777777" w:rsidTr="00B811D1">
        <w:trPr>
          <w:trHeight w:val="340"/>
        </w:trPr>
        <w:tc>
          <w:tcPr>
            <w:tcW w:w="363" w:type="pct"/>
            <w:shd w:val="clear" w:color="auto" w:fill="auto"/>
            <w:vAlign w:val="center"/>
          </w:tcPr>
          <w:p w14:paraId="1777AE4F" w14:textId="77777777" w:rsidR="0005396F" w:rsidRPr="00F601AA" w:rsidRDefault="0005396F" w:rsidP="0005396F">
            <w:pPr>
              <w:pStyle w:val="af"/>
              <w:spacing w:before="0" w:after="0"/>
            </w:pPr>
            <w:r w:rsidRPr="00F601AA">
              <w:t>1</w:t>
            </w:r>
          </w:p>
        </w:tc>
        <w:tc>
          <w:tcPr>
            <w:tcW w:w="535" w:type="pct"/>
            <w:shd w:val="clear" w:color="auto" w:fill="auto"/>
            <w:vAlign w:val="center"/>
          </w:tcPr>
          <w:p w14:paraId="6566C485" w14:textId="77777777" w:rsidR="0005396F" w:rsidRPr="00F601AA" w:rsidRDefault="0005396F" w:rsidP="0005396F">
            <w:pPr>
              <w:pStyle w:val="af"/>
              <w:spacing w:before="0" w:after="0"/>
            </w:pPr>
            <w:r w:rsidRPr="00F601AA">
              <w:t>预案适用范围</w:t>
            </w:r>
          </w:p>
        </w:tc>
        <w:tc>
          <w:tcPr>
            <w:tcW w:w="4102" w:type="pct"/>
            <w:shd w:val="clear" w:color="auto" w:fill="auto"/>
            <w:vAlign w:val="center"/>
          </w:tcPr>
          <w:p w14:paraId="328E0885" w14:textId="77777777" w:rsidR="0005396F" w:rsidRPr="00F601AA" w:rsidRDefault="0005396F" w:rsidP="0005396F">
            <w:pPr>
              <w:pStyle w:val="af"/>
              <w:spacing w:before="0" w:after="0"/>
            </w:pPr>
            <w:r w:rsidRPr="00F601AA">
              <w:t>明确预案适用的管理范围、事件类别、工作内容</w:t>
            </w:r>
          </w:p>
        </w:tc>
      </w:tr>
      <w:tr w:rsidR="00F601AA" w:rsidRPr="00F601AA" w14:paraId="2DB901A4" w14:textId="77777777" w:rsidTr="00B811D1">
        <w:trPr>
          <w:trHeight w:val="340"/>
        </w:trPr>
        <w:tc>
          <w:tcPr>
            <w:tcW w:w="363" w:type="pct"/>
            <w:shd w:val="clear" w:color="auto" w:fill="auto"/>
            <w:vAlign w:val="center"/>
          </w:tcPr>
          <w:p w14:paraId="57B3503D" w14:textId="77777777" w:rsidR="0005396F" w:rsidRPr="00F601AA" w:rsidRDefault="0005396F" w:rsidP="0005396F">
            <w:pPr>
              <w:pStyle w:val="af"/>
              <w:spacing w:before="0" w:after="0"/>
            </w:pPr>
            <w:r w:rsidRPr="00F601AA">
              <w:t>2</w:t>
            </w:r>
          </w:p>
        </w:tc>
        <w:tc>
          <w:tcPr>
            <w:tcW w:w="535" w:type="pct"/>
            <w:shd w:val="clear" w:color="auto" w:fill="auto"/>
            <w:vAlign w:val="center"/>
          </w:tcPr>
          <w:p w14:paraId="151A19D7" w14:textId="77777777" w:rsidR="0005396F" w:rsidRPr="00F601AA" w:rsidRDefault="0005396F" w:rsidP="0005396F">
            <w:pPr>
              <w:pStyle w:val="af"/>
              <w:spacing w:before="0" w:after="0"/>
            </w:pPr>
            <w:r w:rsidRPr="00F601AA">
              <w:t>环境事件分类与分级</w:t>
            </w:r>
          </w:p>
        </w:tc>
        <w:tc>
          <w:tcPr>
            <w:tcW w:w="4102" w:type="pct"/>
            <w:shd w:val="clear" w:color="auto" w:fill="auto"/>
            <w:vAlign w:val="center"/>
          </w:tcPr>
          <w:p w14:paraId="255E133E" w14:textId="77777777" w:rsidR="0005396F" w:rsidRPr="00F601AA" w:rsidRDefault="0005396F" w:rsidP="003645E9">
            <w:pPr>
              <w:pStyle w:val="af"/>
              <w:numPr>
                <w:ilvl w:val="0"/>
                <w:numId w:val="44"/>
              </w:numPr>
              <w:spacing w:before="0" w:after="0"/>
              <w:rPr>
                <w:szCs w:val="21"/>
              </w:rPr>
            </w:pPr>
            <w:r w:rsidRPr="00F601AA">
              <w:t>应</w:t>
            </w:r>
            <w:r w:rsidRPr="00F601AA">
              <w:rPr>
                <w:szCs w:val="21"/>
              </w:rPr>
              <w:t>切合企业实际情况，按照企业可能突发的环境污染事故严重性、紧急程度及危害程度，对环境污染事件进行合理分级，应尽量具体、量化；</w:t>
            </w:r>
          </w:p>
          <w:p w14:paraId="2514E59A" w14:textId="77777777" w:rsidR="0005396F" w:rsidRPr="00F601AA" w:rsidRDefault="0005396F" w:rsidP="003645E9">
            <w:pPr>
              <w:pStyle w:val="af"/>
              <w:numPr>
                <w:ilvl w:val="0"/>
                <w:numId w:val="44"/>
              </w:numPr>
              <w:spacing w:before="0" w:after="0"/>
            </w:pPr>
            <w:r w:rsidRPr="00F601AA">
              <w:rPr>
                <w:szCs w:val="21"/>
              </w:rPr>
              <w:t>环境污染事件分级、预警分级、应急响应三者之间应对应、衔接。</w:t>
            </w:r>
          </w:p>
        </w:tc>
      </w:tr>
      <w:tr w:rsidR="00F601AA" w:rsidRPr="00F601AA" w14:paraId="73120D41" w14:textId="77777777" w:rsidTr="00B811D1">
        <w:trPr>
          <w:trHeight w:val="340"/>
        </w:trPr>
        <w:tc>
          <w:tcPr>
            <w:tcW w:w="363" w:type="pct"/>
            <w:shd w:val="clear" w:color="auto" w:fill="auto"/>
            <w:vAlign w:val="center"/>
          </w:tcPr>
          <w:p w14:paraId="2D80A900" w14:textId="77777777" w:rsidR="0005396F" w:rsidRPr="00F601AA" w:rsidRDefault="0005396F" w:rsidP="0005396F">
            <w:pPr>
              <w:pStyle w:val="af"/>
              <w:spacing w:before="0" w:after="0"/>
            </w:pPr>
            <w:r w:rsidRPr="00F601AA">
              <w:t>3</w:t>
            </w:r>
          </w:p>
        </w:tc>
        <w:tc>
          <w:tcPr>
            <w:tcW w:w="535" w:type="pct"/>
            <w:shd w:val="clear" w:color="auto" w:fill="auto"/>
            <w:vAlign w:val="center"/>
          </w:tcPr>
          <w:p w14:paraId="3BE03639" w14:textId="77777777" w:rsidR="0005396F" w:rsidRPr="00F601AA" w:rsidRDefault="0005396F" w:rsidP="0005396F">
            <w:pPr>
              <w:pStyle w:val="af"/>
              <w:spacing w:before="0" w:after="0"/>
            </w:pPr>
            <w:r w:rsidRPr="00F601AA">
              <w:t>组织机构与职责</w:t>
            </w:r>
          </w:p>
        </w:tc>
        <w:tc>
          <w:tcPr>
            <w:tcW w:w="4102" w:type="pct"/>
            <w:shd w:val="clear" w:color="auto" w:fill="auto"/>
            <w:vAlign w:val="center"/>
          </w:tcPr>
          <w:p w14:paraId="238CFEA7" w14:textId="77777777" w:rsidR="0005396F" w:rsidRPr="00F601AA" w:rsidRDefault="0005396F" w:rsidP="0005396F">
            <w:pPr>
              <w:pStyle w:val="af"/>
              <w:spacing w:before="0" w:after="0"/>
            </w:pPr>
            <w:r w:rsidRPr="00F601AA">
              <w:rPr>
                <w:szCs w:val="21"/>
              </w:rPr>
              <w:t>明确组织体系的构成及其职责。一般包括应急指挥部及其办事机构、现场处置组、环境应急监测组、应急保障组以及其他必要的行动组。</w:t>
            </w:r>
          </w:p>
        </w:tc>
      </w:tr>
      <w:tr w:rsidR="00F601AA" w:rsidRPr="00F601AA" w14:paraId="41BC4E42" w14:textId="77777777" w:rsidTr="00B811D1">
        <w:trPr>
          <w:trHeight w:val="340"/>
        </w:trPr>
        <w:tc>
          <w:tcPr>
            <w:tcW w:w="363" w:type="pct"/>
            <w:shd w:val="clear" w:color="auto" w:fill="auto"/>
            <w:vAlign w:val="center"/>
          </w:tcPr>
          <w:p w14:paraId="1693667C" w14:textId="77777777" w:rsidR="0005396F" w:rsidRPr="00F601AA" w:rsidRDefault="0005396F" w:rsidP="0005396F">
            <w:pPr>
              <w:pStyle w:val="af"/>
              <w:spacing w:before="0" w:after="0"/>
            </w:pPr>
            <w:r w:rsidRPr="00F601AA">
              <w:t>4</w:t>
            </w:r>
          </w:p>
        </w:tc>
        <w:tc>
          <w:tcPr>
            <w:tcW w:w="535" w:type="pct"/>
            <w:shd w:val="clear" w:color="auto" w:fill="auto"/>
            <w:vAlign w:val="center"/>
          </w:tcPr>
          <w:p w14:paraId="2FCF5DDE" w14:textId="77777777" w:rsidR="0005396F" w:rsidRPr="00F601AA" w:rsidRDefault="0005396F" w:rsidP="0005396F">
            <w:pPr>
              <w:pStyle w:val="af"/>
              <w:spacing w:before="0" w:after="0"/>
            </w:pPr>
            <w:r w:rsidRPr="00F601AA">
              <w:t>监控与预警</w:t>
            </w:r>
          </w:p>
        </w:tc>
        <w:tc>
          <w:tcPr>
            <w:tcW w:w="4102" w:type="pct"/>
            <w:shd w:val="clear" w:color="auto" w:fill="auto"/>
            <w:vAlign w:val="center"/>
          </w:tcPr>
          <w:p w14:paraId="4150D7AE" w14:textId="77777777" w:rsidR="0005396F" w:rsidRPr="00F601AA" w:rsidRDefault="0005396F" w:rsidP="003645E9">
            <w:pPr>
              <w:pStyle w:val="af"/>
              <w:numPr>
                <w:ilvl w:val="0"/>
                <w:numId w:val="44"/>
              </w:numPr>
              <w:spacing w:before="0" w:after="0"/>
              <w:rPr>
                <w:szCs w:val="21"/>
              </w:rPr>
            </w:pPr>
            <w:r w:rsidRPr="00F601AA">
              <w:rPr>
                <w:szCs w:val="21"/>
              </w:rPr>
              <w:t>建立企业内部监控预警方案；</w:t>
            </w:r>
          </w:p>
          <w:p w14:paraId="556EF35E" w14:textId="77777777" w:rsidR="0005396F" w:rsidRPr="00F601AA" w:rsidRDefault="0005396F" w:rsidP="003645E9">
            <w:pPr>
              <w:pStyle w:val="af"/>
              <w:numPr>
                <w:ilvl w:val="0"/>
                <w:numId w:val="44"/>
              </w:numPr>
              <w:spacing w:before="0" w:after="0"/>
              <w:rPr>
                <w:szCs w:val="21"/>
              </w:rPr>
            </w:pPr>
            <w:r w:rsidRPr="00F601AA">
              <w:rPr>
                <w:szCs w:val="21"/>
              </w:rPr>
              <w:t>明确监控信息的获得途径和分析研判的方式方法；</w:t>
            </w:r>
          </w:p>
          <w:p w14:paraId="1C7B5017" w14:textId="77777777" w:rsidR="0005396F" w:rsidRPr="00F601AA" w:rsidRDefault="0005396F" w:rsidP="003645E9">
            <w:pPr>
              <w:pStyle w:val="af"/>
              <w:numPr>
                <w:ilvl w:val="0"/>
                <w:numId w:val="44"/>
              </w:numPr>
              <w:spacing w:before="0" w:after="0"/>
              <w:rPr>
                <w:szCs w:val="21"/>
              </w:rPr>
            </w:pPr>
            <w:r w:rsidRPr="00F601AA">
              <w:rPr>
                <w:szCs w:val="21"/>
              </w:rPr>
              <w:t>明确企业内部预警条件，预警等级，预警信息发布、接收、调整、解除程序、发布内容、责任人。</w:t>
            </w:r>
          </w:p>
        </w:tc>
      </w:tr>
      <w:tr w:rsidR="00F601AA" w:rsidRPr="00F601AA" w14:paraId="48E018C3" w14:textId="77777777" w:rsidTr="00B811D1">
        <w:trPr>
          <w:trHeight w:val="340"/>
        </w:trPr>
        <w:tc>
          <w:tcPr>
            <w:tcW w:w="363" w:type="pct"/>
            <w:shd w:val="clear" w:color="auto" w:fill="auto"/>
            <w:vAlign w:val="center"/>
          </w:tcPr>
          <w:p w14:paraId="701313E3" w14:textId="77777777" w:rsidR="0005396F" w:rsidRPr="00F601AA" w:rsidRDefault="0005396F" w:rsidP="0005396F">
            <w:pPr>
              <w:pStyle w:val="af"/>
              <w:spacing w:before="0" w:after="0"/>
            </w:pPr>
            <w:r w:rsidRPr="00F601AA">
              <w:t>5</w:t>
            </w:r>
          </w:p>
        </w:tc>
        <w:tc>
          <w:tcPr>
            <w:tcW w:w="535" w:type="pct"/>
            <w:shd w:val="clear" w:color="auto" w:fill="auto"/>
            <w:vAlign w:val="center"/>
          </w:tcPr>
          <w:p w14:paraId="26EEEA78" w14:textId="77777777" w:rsidR="0005396F" w:rsidRPr="00F601AA" w:rsidRDefault="0005396F" w:rsidP="0005396F">
            <w:pPr>
              <w:pStyle w:val="af"/>
              <w:spacing w:before="0" w:after="0"/>
            </w:pPr>
            <w:r w:rsidRPr="00F601AA">
              <w:t>应急响应</w:t>
            </w:r>
          </w:p>
        </w:tc>
        <w:tc>
          <w:tcPr>
            <w:tcW w:w="4102" w:type="pct"/>
            <w:shd w:val="clear" w:color="auto" w:fill="auto"/>
            <w:vAlign w:val="center"/>
          </w:tcPr>
          <w:p w14:paraId="36A5D2F0" w14:textId="77777777" w:rsidR="0005396F" w:rsidRPr="00F601AA" w:rsidRDefault="0005396F" w:rsidP="003645E9">
            <w:pPr>
              <w:pStyle w:val="af"/>
              <w:numPr>
                <w:ilvl w:val="0"/>
                <w:numId w:val="44"/>
              </w:numPr>
              <w:spacing w:before="0" w:after="0"/>
              <w:rPr>
                <w:szCs w:val="21"/>
              </w:rPr>
            </w:pPr>
            <w:r w:rsidRPr="00F601AA">
              <w:rPr>
                <w:szCs w:val="21"/>
              </w:rPr>
              <w:t>根据环境风险评估报告中的风险分析和情景构建内容，说明应对流程和措施，体现：企业内部控制污染源</w:t>
            </w:r>
            <w:r w:rsidRPr="00F601AA">
              <w:rPr>
                <w:szCs w:val="21"/>
              </w:rPr>
              <w:t>-</w:t>
            </w:r>
            <w:r w:rsidRPr="00F601AA">
              <w:rPr>
                <w:szCs w:val="21"/>
              </w:rPr>
              <w:t>研判污染范围</w:t>
            </w:r>
            <w:r w:rsidRPr="00F601AA">
              <w:rPr>
                <w:szCs w:val="21"/>
              </w:rPr>
              <w:t>-</w:t>
            </w:r>
            <w:r w:rsidRPr="00F601AA">
              <w:rPr>
                <w:szCs w:val="21"/>
              </w:rPr>
              <w:t>控制污染扩散</w:t>
            </w:r>
            <w:r w:rsidRPr="00F601AA">
              <w:rPr>
                <w:szCs w:val="21"/>
              </w:rPr>
              <w:t>-</w:t>
            </w:r>
            <w:r w:rsidRPr="00F601AA">
              <w:rPr>
                <w:szCs w:val="21"/>
              </w:rPr>
              <w:t>污染处置应对流程和措施；</w:t>
            </w:r>
          </w:p>
          <w:p w14:paraId="129A16C2" w14:textId="77777777" w:rsidR="0005396F" w:rsidRPr="00F601AA" w:rsidRDefault="0005396F" w:rsidP="003645E9">
            <w:pPr>
              <w:pStyle w:val="af"/>
              <w:numPr>
                <w:ilvl w:val="0"/>
                <w:numId w:val="44"/>
              </w:numPr>
              <w:spacing w:before="0" w:after="0"/>
              <w:rPr>
                <w:szCs w:val="21"/>
              </w:rPr>
            </w:pPr>
            <w:r w:rsidRPr="00F601AA">
              <w:rPr>
                <w:szCs w:val="21"/>
              </w:rPr>
              <w:t>体现必要的企业外部应急措施、配合当地人民政府的响应措施及对当地人民政府应急措施的建议；</w:t>
            </w:r>
          </w:p>
          <w:p w14:paraId="3C67D496" w14:textId="77777777" w:rsidR="0005396F" w:rsidRPr="00F601AA" w:rsidRDefault="0005396F" w:rsidP="003645E9">
            <w:pPr>
              <w:pStyle w:val="af"/>
              <w:numPr>
                <w:ilvl w:val="0"/>
                <w:numId w:val="44"/>
              </w:numPr>
              <w:spacing w:before="0" w:after="0"/>
              <w:rPr>
                <w:szCs w:val="21"/>
              </w:rPr>
            </w:pPr>
            <w:r w:rsidRPr="00F601AA">
              <w:rPr>
                <w:szCs w:val="21"/>
              </w:rPr>
              <w:t>应重点说明受威胁范围、组织公众避险的方式方法，涉及疏散的一般应辅以疏散路线图；</w:t>
            </w:r>
          </w:p>
          <w:p w14:paraId="76535C99" w14:textId="77777777" w:rsidR="0005396F" w:rsidRPr="00F601AA" w:rsidRDefault="0005396F" w:rsidP="003645E9">
            <w:pPr>
              <w:pStyle w:val="af"/>
              <w:numPr>
                <w:ilvl w:val="0"/>
                <w:numId w:val="44"/>
              </w:numPr>
              <w:spacing w:before="0" w:after="0"/>
              <w:rPr>
                <w:szCs w:val="21"/>
              </w:rPr>
            </w:pPr>
            <w:r w:rsidRPr="00F601AA">
              <w:rPr>
                <w:szCs w:val="21"/>
              </w:rPr>
              <w:t>应重点说明企业内收集、封堵、处置污染物的方式方法，适当延伸至企业外防控方式方法；配有废水、雨水、清净下水管网及重要阀门设置图；</w:t>
            </w:r>
          </w:p>
          <w:p w14:paraId="77145F2D" w14:textId="77777777" w:rsidR="0005396F" w:rsidRPr="00F601AA" w:rsidRDefault="0005396F" w:rsidP="003645E9">
            <w:pPr>
              <w:pStyle w:val="af"/>
              <w:numPr>
                <w:ilvl w:val="0"/>
                <w:numId w:val="44"/>
              </w:numPr>
              <w:spacing w:before="0" w:after="0"/>
              <w:rPr>
                <w:szCs w:val="21"/>
              </w:rPr>
            </w:pPr>
            <w:r w:rsidRPr="00F601AA">
              <w:rPr>
                <w:szCs w:val="21"/>
              </w:rPr>
              <w:t>分别说明可能的事件情景及应急处置方案，明确相关岗位人员采取措施的时间、地点、内容、方式、目标等；</w:t>
            </w:r>
          </w:p>
          <w:p w14:paraId="63943C74" w14:textId="77777777" w:rsidR="0005396F" w:rsidRPr="00F601AA" w:rsidRDefault="0005396F" w:rsidP="003645E9">
            <w:pPr>
              <w:pStyle w:val="af"/>
              <w:numPr>
                <w:ilvl w:val="0"/>
                <w:numId w:val="44"/>
              </w:numPr>
              <w:spacing w:before="0" w:after="0"/>
              <w:rPr>
                <w:szCs w:val="21"/>
              </w:rPr>
            </w:pPr>
            <w:r w:rsidRPr="00F601AA">
              <w:rPr>
                <w:szCs w:val="21"/>
              </w:rPr>
              <w:t>将应急措施细化、落实到岗位，形成应急处置卡。</w:t>
            </w:r>
          </w:p>
        </w:tc>
      </w:tr>
      <w:tr w:rsidR="00F601AA" w:rsidRPr="00F601AA" w14:paraId="54FE98C5" w14:textId="77777777" w:rsidTr="00B811D1">
        <w:trPr>
          <w:trHeight w:val="340"/>
        </w:trPr>
        <w:tc>
          <w:tcPr>
            <w:tcW w:w="363" w:type="pct"/>
            <w:shd w:val="clear" w:color="auto" w:fill="auto"/>
            <w:vAlign w:val="center"/>
          </w:tcPr>
          <w:p w14:paraId="5822DCE3" w14:textId="77777777" w:rsidR="0005396F" w:rsidRPr="00F601AA" w:rsidRDefault="0005396F" w:rsidP="0005396F">
            <w:pPr>
              <w:pStyle w:val="af"/>
              <w:spacing w:before="0" w:after="0"/>
            </w:pPr>
            <w:r w:rsidRPr="00F601AA">
              <w:t>6</w:t>
            </w:r>
          </w:p>
        </w:tc>
        <w:tc>
          <w:tcPr>
            <w:tcW w:w="535" w:type="pct"/>
            <w:shd w:val="clear" w:color="auto" w:fill="auto"/>
            <w:vAlign w:val="center"/>
          </w:tcPr>
          <w:p w14:paraId="4C80C775" w14:textId="77777777" w:rsidR="0005396F" w:rsidRPr="00F601AA" w:rsidRDefault="0005396F" w:rsidP="0005396F">
            <w:pPr>
              <w:pStyle w:val="af"/>
              <w:spacing w:before="0" w:after="0"/>
            </w:pPr>
            <w:r w:rsidRPr="00F601AA">
              <w:t>应急保障</w:t>
            </w:r>
          </w:p>
        </w:tc>
        <w:tc>
          <w:tcPr>
            <w:tcW w:w="4102" w:type="pct"/>
            <w:shd w:val="clear" w:color="auto" w:fill="auto"/>
            <w:vAlign w:val="center"/>
          </w:tcPr>
          <w:p w14:paraId="0370A8ED" w14:textId="77777777" w:rsidR="0005396F" w:rsidRPr="00F601AA" w:rsidRDefault="0005396F" w:rsidP="0005396F">
            <w:pPr>
              <w:pStyle w:val="af"/>
              <w:spacing w:before="0" w:after="0"/>
              <w:rPr>
                <w:b/>
                <w:szCs w:val="21"/>
              </w:rPr>
            </w:pPr>
            <w:r w:rsidRPr="00F601AA">
              <w:rPr>
                <w:b/>
                <w:szCs w:val="21"/>
              </w:rPr>
              <w:t>主要内容</w:t>
            </w:r>
          </w:p>
          <w:p w14:paraId="140D4246" w14:textId="77777777" w:rsidR="0005396F" w:rsidRPr="00F601AA" w:rsidRDefault="0005396F" w:rsidP="0005396F">
            <w:pPr>
              <w:pStyle w:val="af"/>
              <w:spacing w:before="0" w:after="0"/>
              <w:rPr>
                <w:szCs w:val="21"/>
              </w:rPr>
            </w:pPr>
            <w:r w:rsidRPr="00F601AA">
              <w:rPr>
                <w:szCs w:val="21"/>
              </w:rPr>
              <w:t>包括人力资源保障、财力保障、物资保障、医疗卫生保障、交通运输保障、治安维护、通信保障、科技支撑等。</w:t>
            </w:r>
          </w:p>
          <w:p w14:paraId="5BB4376B" w14:textId="77777777" w:rsidR="0005396F" w:rsidRPr="00F601AA" w:rsidRDefault="0005396F" w:rsidP="0005396F">
            <w:pPr>
              <w:pStyle w:val="af"/>
              <w:spacing w:before="0" w:after="0"/>
              <w:rPr>
                <w:b/>
                <w:szCs w:val="21"/>
              </w:rPr>
            </w:pPr>
            <w:r w:rsidRPr="00F601AA">
              <w:rPr>
                <w:b/>
                <w:szCs w:val="21"/>
              </w:rPr>
              <w:t>相关要求</w:t>
            </w:r>
          </w:p>
          <w:p w14:paraId="2BBEE25B" w14:textId="77777777" w:rsidR="0005396F" w:rsidRPr="00F601AA" w:rsidRDefault="0005396F" w:rsidP="0005396F">
            <w:pPr>
              <w:pStyle w:val="af"/>
              <w:spacing w:before="0" w:after="0"/>
              <w:rPr>
                <w:szCs w:val="21"/>
              </w:rPr>
            </w:pPr>
            <w:r w:rsidRPr="00F601AA">
              <w:rPr>
                <w:szCs w:val="21"/>
              </w:rPr>
              <w:t>应制定具体可行的应急保障措施，明确保障措施，满足本地区、本企业应急工作要求。</w:t>
            </w:r>
          </w:p>
        </w:tc>
      </w:tr>
      <w:tr w:rsidR="00F601AA" w:rsidRPr="00F601AA" w14:paraId="50C895E9" w14:textId="77777777" w:rsidTr="00B811D1">
        <w:trPr>
          <w:trHeight w:val="340"/>
        </w:trPr>
        <w:tc>
          <w:tcPr>
            <w:tcW w:w="363" w:type="pct"/>
            <w:shd w:val="clear" w:color="auto" w:fill="auto"/>
            <w:vAlign w:val="center"/>
          </w:tcPr>
          <w:p w14:paraId="4637A3FE" w14:textId="77777777" w:rsidR="0005396F" w:rsidRPr="00F601AA" w:rsidRDefault="0005396F" w:rsidP="0005396F">
            <w:pPr>
              <w:pStyle w:val="af"/>
              <w:spacing w:before="0" w:after="0"/>
            </w:pPr>
            <w:r w:rsidRPr="00F601AA">
              <w:t>7</w:t>
            </w:r>
          </w:p>
        </w:tc>
        <w:tc>
          <w:tcPr>
            <w:tcW w:w="535" w:type="pct"/>
            <w:shd w:val="clear" w:color="auto" w:fill="auto"/>
            <w:vAlign w:val="center"/>
          </w:tcPr>
          <w:p w14:paraId="5F9B2CBA" w14:textId="77777777" w:rsidR="0005396F" w:rsidRPr="00F601AA" w:rsidRDefault="0005396F" w:rsidP="0005396F">
            <w:pPr>
              <w:pStyle w:val="af"/>
              <w:spacing w:before="0" w:after="0"/>
            </w:pPr>
            <w:r w:rsidRPr="00F601AA">
              <w:t>善后处置</w:t>
            </w:r>
          </w:p>
        </w:tc>
        <w:tc>
          <w:tcPr>
            <w:tcW w:w="4102" w:type="pct"/>
            <w:shd w:val="clear" w:color="auto" w:fill="auto"/>
            <w:vAlign w:val="center"/>
          </w:tcPr>
          <w:p w14:paraId="5F0FB329" w14:textId="77777777" w:rsidR="0005396F" w:rsidRPr="00F601AA" w:rsidRDefault="0005396F" w:rsidP="0005396F">
            <w:pPr>
              <w:pStyle w:val="af"/>
              <w:spacing w:before="0" w:after="0"/>
              <w:rPr>
                <w:b/>
                <w:szCs w:val="21"/>
              </w:rPr>
            </w:pPr>
            <w:r w:rsidRPr="00F601AA">
              <w:rPr>
                <w:b/>
                <w:szCs w:val="21"/>
              </w:rPr>
              <w:t>主要内容</w:t>
            </w:r>
          </w:p>
          <w:p w14:paraId="785912B1" w14:textId="77777777" w:rsidR="0005396F" w:rsidRPr="00F601AA" w:rsidRDefault="0005396F" w:rsidP="0005396F">
            <w:pPr>
              <w:pStyle w:val="af"/>
              <w:spacing w:before="0" w:after="0"/>
              <w:rPr>
                <w:szCs w:val="21"/>
              </w:rPr>
            </w:pPr>
            <w:r w:rsidRPr="00F601AA">
              <w:rPr>
                <w:szCs w:val="21"/>
              </w:rPr>
              <w:t>包括善后处置、调查与评估、恢复重建等。</w:t>
            </w:r>
          </w:p>
          <w:p w14:paraId="0C2F1899" w14:textId="77777777" w:rsidR="0005396F" w:rsidRPr="00F601AA" w:rsidRDefault="0005396F" w:rsidP="0005396F">
            <w:pPr>
              <w:pStyle w:val="af"/>
              <w:spacing w:before="0" w:after="0"/>
              <w:rPr>
                <w:b/>
                <w:szCs w:val="21"/>
              </w:rPr>
            </w:pPr>
            <w:r w:rsidRPr="00F601AA">
              <w:rPr>
                <w:b/>
                <w:szCs w:val="21"/>
              </w:rPr>
              <w:t>相关要求</w:t>
            </w:r>
          </w:p>
          <w:p w14:paraId="05CF68A6" w14:textId="77777777" w:rsidR="0005396F" w:rsidRPr="00F601AA" w:rsidRDefault="0005396F" w:rsidP="003645E9">
            <w:pPr>
              <w:pStyle w:val="af"/>
              <w:numPr>
                <w:ilvl w:val="0"/>
                <w:numId w:val="44"/>
              </w:numPr>
              <w:spacing w:before="0" w:after="0"/>
              <w:rPr>
                <w:szCs w:val="21"/>
              </w:rPr>
            </w:pPr>
            <w:r w:rsidRPr="00F601AA">
              <w:rPr>
                <w:szCs w:val="21"/>
              </w:rPr>
              <w:t>应制定可行的善后处置措施、事件现场的保护措施、现场清洁净化和环境恢复措施、事件现场洗消工作的负责人和专业队伍、洗消后的二次污染的防治方案；</w:t>
            </w:r>
          </w:p>
          <w:p w14:paraId="00EE4B3A" w14:textId="77777777" w:rsidR="0005396F" w:rsidRPr="00F601AA" w:rsidRDefault="0005396F" w:rsidP="003645E9">
            <w:pPr>
              <w:pStyle w:val="af"/>
              <w:numPr>
                <w:ilvl w:val="0"/>
                <w:numId w:val="44"/>
              </w:numPr>
              <w:spacing w:before="0" w:after="0"/>
              <w:rPr>
                <w:szCs w:val="21"/>
              </w:rPr>
            </w:pPr>
            <w:r w:rsidRPr="00F601AA">
              <w:rPr>
                <w:szCs w:val="21"/>
              </w:rPr>
              <w:t>应调查评估事件发生是否合理，及时查明事件的发生经过和原因，总结应急处置工作的经验教训，做出科学评价，制定改进措施，并向相关部门报告。</w:t>
            </w:r>
          </w:p>
        </w:tc>
      </w:tr>
      <w:tr w:rsidR="009357E5" w:rsidRPr="00F601AA" w14:paraId="34468BAB" w14:textId="77777777" w:rsidTr="00B811D1">
        <w:trPr>
          <w:trHeight w:val="340"/>
        </w:trPr>
        <w:tc>
          <w:tcPr>
            <w:tcW w:w="363" w:type="pct"/>
            <w:shd w:val="clear" w:color="auto" w:fill="auto"/>
            <w:vAlign w:val="center"/>
          </w:tcPr>
          <w:p w14:paraId="3A2BDB12" w14:textId="77777777" w:rsidR="0005396F" w:rsidRPr="00F601AA" w:rsidRDefault="0005396F" w:rsidP="0005396F">
            <w:pPr>
              <w:pStyle w:val="af"/>
              <w:spacing w:before="0" w:after="0"/>
            </w:pPr>
            <w:r w:rsidRPr="00F601AA">
              <w:t>8</w:t>
            </w:r>
          </w:p>
        </w:tc>
        <w:tc>
          <w:tcPr>
            <w:tcW w:w="535" w:type="pct"/>
            <w:shd w:val="clear" w:color="auto" w:fill="auto"/>
            <w:vAlign w:val="center"/>
          </w:tcPr>
          <w:p w14:paraId="3F801529" w14:textId="77777777" w:rsidR="0005396F" w:rsidRPr="00F601AA" w:rsidRDefault="0005396F" w:rsidP="0005396F">
            <w:pPr>
              <w:pStyle w:val="af"/>
              <w:spacing w:before="0" w:after="0"/>
            </w:pPr>
            <w:r w:rsidRPr="00F601AA">
              <w:t>预案管理与演练</w:t>
            </w:r>
          </w:p>
        </w:tc>
        <w:tc>
          <w:tcPr>
            <w:tcW w:w="4102" w:type="pct"/>
            <w:shd w:val="clear" w:color="auto" w:fill="auto"/>
            <w:vAlign w:val="center"/>
          </w:tcPr>
          <w:p w14:paraId="2FB894A5" w14:textId="77777777" w:rsidR="0005396F" w:rsidRPr="00F601AA" w:rsidRDefault="0005396F" w:rsidP="0005396F">
            <w:pPr>
              <w:pStyle w:val="af"/>
              <w:spacing w:before="0" w:after="0"/>
              <w:rPr>
                <w:szCs w:val="21"/>
              </w:rPr>
            </w:pPr>
            <w:r w:rsidRPr="00F601AA">
              <w:rPr>
                <w:szCs w:val="21"/>
              </w:rPr>
              <w:t>对预案培训、演练进行总体安排；</w:t>
            </w:r>
          </w:p>
          <w:p w14:paraId="572B541C" w14:textId="77777777" w:rsidR="0005396F" w:rsidRPr="00F601AA" w:rsidRDefault="0005396F" w:rsidP="0005396F">
            <w:pPr>
              <w:pStyle w:val="af"/>
              <w:spacing w:before="0" w:after="0"/>
              <w:rPr>
                <w:szCs w:val="21"/>
              </w:rPr>
            </w:pPr>
            <w:r w:rsidRPr="00F601AA">
              <w:rPr>
                <w:szCs w:val="21"/>
              </w:rPr>
              <w:t>对预案评估修订进行总体安排。</w:t>
            </w:r>
          </w:p>
        </w:tc>
      </w:tr>
    </w:tbl>
    <w:p w14:paraId="397CC927" w14:textId="0FA465FC" w:rsidR="007544DD" w:rsidRPr="00F601AA" w:rsidRDefault="007544DD" w:rsidP="00012C50">
      <w:pPr>
        <w:pStyle w:val="53"/>
        <w:rPr>
          <w:color w:val="auto"/>
        </w:rPr>
      </w:pPr>
    </w:p>
    <w:p w14:paraId="33E7FFE3" w14:textId="77777777" w:rsidR="00B811D1" w:rsidRPr="00F601AA" w:rsidRDefault="00B811D1" w:rsidP="00B811D1">
      <w:pPr>
        <w:ind w:firstLineChars="0" w:firstLine="0"/>
      </w:pPr>
      <w:r w:rsidRPr="00F601AA">
        <w:rPr>
          <w:noProof/>
        </w:rPr>
        <mc:AlternateContent>
          <mc:Choice Requires="wpc">
            <w:drawing>
              <wp:inline distT="0" distB="0" distL="0" distR="0" wp14:anchorId="37D11247" wp14:editId="6AB70768">
                <wp:extent cx="5086350" cy="2095500"/>
                <wp:effectExtent l="0" t="0" r="0" b="0"/>
                <wp:docPr id="37" name="画布 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文本框 5550"/>
                        <wps:cNvSpPr txBox="1">
                          <a:spLocks noChangeArrowheads="1"/>
                        </wps:cNvSpPr>
                        <wps:spPr bwMode="auto">
                          <a:xfrm>
                            <a:off x="1546225" y="57150"/>
                            <a:ext cx="1527810" cy="489585"/>
                          </a:xfrm>
                          <a:prstGeom prst="rect">
                            <a:avLst/>
                          </a:prstGeom>
                          <a:solidFill>
                            <a:srgbClr val="FFFFFF"/>
                          </a:solidFill>
                          <a:ln w="9525">
                            <a:solidFill>
                              <a:srgbClr val="000000"/>
                            </a:solidFill>
                            <a:miter lim="800000"/>
                            <a:headEnd/>
                            <a:tailEnd/>
                          </a:ln>
                        </wps:spPr>
                        <wps:txbx>
                          <w:txbxContent>
                            <w:p w14:paraId="3821C2F2" w14:textId="77777777" w:rsidR="009F3D53" w:rsidRDefault="009F3D53" w:rsidP="00B811D1">
                              <w:pPr>
                                <w:spacing w:line="240" w:lineRule="auto"/>
                                <w:ind w:firstLineChars="0" w:firstLine="0"/>
                                <w:jc w:val="center"/>
                                <w:rPr>
                                  <w:sz w:val="21"/>
                                  <w:szCs w:val="21"/>
                                </w:rPr>
                              </w:pPr>
                              <w:r>
                                <w:rPr>
                                  <w:color w:val="000000"/>
                                  <w:sz w:val="21"/>
                                  <w:szCs w:val="21"/>
                                </w:rPr>
                                <w:t>晋江市突发公共事件总体应急预案</w:t>
                              </w:r>
                            </w:p>
                          </w:txbxContent>
                        </wps:txbx>
                        <wps:bodyPr rot="0" vert="horz" wrap="square" lIns="91440" tIns="45720" rIns="91440" bIns="45720" anchor="t" anchorCtr="0" upright="1">
                          <a:noAutofit/>
                        </wps:bodyPr>
                      </wps:wsp>
                      <wps:wsp>
                        <wps:cNvPr id="28" name="文本框 5551"/>
                        <wps:cNvSpPr txBox="1">
                          <a:spLocks noChangeArrowheads="1"/>
                        </wps:cNvSpPr>
                        <wps:spPr bwMode="auto">
                          <a:xfrm>
                            <a:off x="1192530" y="1574165"/>
                            <a:ext cx="2065020" cy="464185"/>
                          </a:xfrm>
                          <a:prstGeom prst="rect">
                            <a:avLst/>
                          </a:prstGeom>
                          <a:solidFill>
                            <a:srgbClr val="FFFFFF"/>
                          </a:solidFill>
                          <a:ln w="9525">
                            <a:solidFill>
                              <a:srgbClr val="000000"/>
                            </a:solidFill>
                            <a:miter lim="800000"/>
                            <a:headEnd/>
                            <a:tailEnd/>
                          </a:ln>
                        </wps:spPr>
                        <wps:txbx>
                          <w:txbxContent>
                            <w:p w14:paraId="024088B2" w14:textId="77777777" w:rsidR="009F3D53" w:rsidRDefault="009F3D53" w:rsidP="00B811D1">
                              <w:pPr>
                                <w:spacing w:line="240" w:lineRule="auto"/>
                                <w:ind w:firstLineChars="0" w:firstLine="0"/>
                                <w:jc w:val="center"/>
                                <w:rPr>
                                  <w:sz w:val="21"/>
                                  <w:szCs w:val="21"/>
                                </w:rPr>
                              </w:pPr>
                              <w:r>
                                <w:rPr>
                                  <w:rFonts w:hint="eastAsia"/>
                                  <w:sz w:val="21"/>
                                  <w:szCs w:val="21"/>
                                </w:rPr>
                                <w:t>晋江市晋发线带有限公司染整项目突发环境事件应急预案预案</w:t>
                              </w:r>
                            </w:p>
                          </w:txbxContent>
                        </wps:txbx>
                        <wps:bodyPr rot="0" vert="horz" wrap="square" lIns="91440" tIns="45720" rIns="91440" bIns="45720" anchor="t" anchorCtr="0" upright="1">
                          <a:noAutofit/>
                        </wps:bodyPr>
                      </wps:wsp>
                      <wps:wsp>
                        <wps:cNvPr id="29" name="文本框 5552"/>
                        <wps:cNvSpPr txBox="1">
                          <a:spLocks noChangeArrowheads="1"/>
                        </wps:cNvSpPr>
                        <wps:spPr bwMode="auto">
                          <a:xfrm>
                            <a:off x="2576195" y="793750"/>
                            <a:ext cx="1955165" cy="480695"/>
                          </a:xfrm>
                          <a:prstGeom prst="rect">
                            <a:avLst/>
                          </a:prstGeom>
                          <a:solidFill>
                            <a:srgbClr val="FFFFFF"/>
                          </a:solidFill>
                          <a:ln w="9525">
                            <a:solidFill>
                              <a:srgbClr val="000000"/>
                            </a:solidFill>
                            <a:miter lim="800000"/>
                            <a:headEnd/>
                            <a:tailEnd/>
                          </a:ln>
                        </wps:spPr>
                        <wps:txbx>
                          <w:txbxContent>
                            <w:p w14:paraId="00C8D2C9" w14:textId="77777777" w:rsidR="009F3D53" w:rsidRDefault="009F3D53" w:rsidP="00B811D1">
                              <w:pPr>
                                <w:spacing w:line="240" w:lineRule="auto"/>
                                <w:ind w:firstLineChars="0" w:firstLine="0"/>
                                <w:jc w:val="center"/>
                                <w:rPr>
                                  <w:sz w:val="21"/>
                                  <w:szCs w:val="21"/>
                                </w:rPr>
                              </w:pPr>
                              <w:r>
                                <w:rPr>
                                  <w:rFonts w:hint="eastAsia"/>
                                  <w:color w:val="000000"/>
                                  <w:sz w:val="21"/>
                                  <w:szCs w:val="21"/>
                                </w:rPr>
                                <w:t>晋江经济开发区（安东园）</w:t>
                              </w:r>
                              <w:r>
                                <w:rPr>
                                  <w:color w:val="000000"/>
                                  <w:sz w:val="21"/>
                                  <w:szCs w:val="21"/>
                                </w:rPr>
                                <w:t>突发环境事件</w:t>
                              </w:r>
                              <w:r>
                                <w:rPr>
                                  <w:rFonts w:hint="eastAsia"/>
                                  <w:sz w:val="21"/>
                                  <w:szCs w:val="21"/>
                                </w:rPr>
                                <w:t>应急预案</w:t>
                              </w:r>
                            </w:p>
                          </w:txbxContent>
                        </wps:txbx>
                        <wps:bodyPr rot="0" vert="horz" wrap="square" lIns="91440" tIns="45720" rIns="91440" bIns="45720" anchor="t" anchorCtr="0" upright="1">
                          <a:noAutofit/>
                        </wps:bodyPr>
                      </wps:wsp>
                      <wps:wsp>
                        <wps:cNvPr id="30" name="自选图形 5553"/>
                        <wps:cNvCnPr>
                          <a:cxnSpLocks noChangeShapeType="1"/>
                        </wps:cNvCnPr>
                        <wps:spPr bwMode="auto">
                          <a:xfrm>
                            <a:off x="3257550" y="1806575"/>
                            <a:ext cx="44767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1" name="矩形 5554"/>
                        <wps:cNvSpPr>
                          <a:spLocks noChangeArrowheads="1"/>
                        </wps:cNvSpPr>
                        <wps:spPr bwMode="auto">
                          <a:xfrm>
                            <a:off x="3705225" y="1572260"/>
                            <a:ext cx="1331595" cy="451485"/>
                          </a:xfrm>
                          <a:prstGeom prst="rect">
                            <a:avLst/>
                          </a:prstGeom>
                          <a:solidFill>
                            <a:srgbClr val="FFFFFF"/>
                          </a:solidFill>
                          <a:ln w="9525">
                            <a:solidFill>
                              <a:srgbClr val="000000"/>
                            </a:solidFill>
                            <a:miter lim="800000"/>
                            <a:headEnd/>
                            <a:tailEnd/>
                          </a:ln>
                        </wps:spPr>
                        <wps:txbx>
                          <w:txbxContent>
                            <w:p w14:paraId="334B0C64" w14:textId="77777777" w:rsidR="009F3D53" w:rsidRDefault="009F3D53" w:rsidP="00B811D1">
                              <w:pPr>
                                <w:spacing w:line="240" w:lineRule="auto"/>
                                <w:ind w:firstLineChars="0" w:firstLine="0"/>
                                <w:jc w:val="center"/>
                                <w:rPr>
                                  <w:sz w:val="21"/>
                                  <w:szCs w:val="21"/>
                                </w:rPr>
                              </w:pPr>
                              <w:r>
                                <w:rPr>
                                  <w:rFonts w:hint="eastAsia"/>
                                  <w:sz w:val="21"/>
                                  <w:szCs w:val="21"/>
                                </w:rPr>
                                <w:t>周边其他企业突发环境事件应急预案</w:t>
                              </w:r>
                            </w:p>
                          </w:txbxContent>
                        </wps:txbx>
                        <wps:bodyPr rot="0" vert="horz" wrap="square" lIns="91440" tIns="45720" rIns="91440" bIns="45720" anchor="t" anchorCtr="0" upright="1">
                          <a:noAutofit/>
                        </wps:bodyPr>
                      </wps:wsp>
                      <wps:wsp>
                        <wps:cNvPr id="32" name="直线 5555"/>
                        <wps:cNvCnPr>
                          <a:cxnSpLocks noChangeShapeType="1"/>
                        </wps:cNvCnPr>
                        <wps:spPr bwMode="auto">
                          <a:xfrm>
                            <a:off x="2823845" y="546100"/>
                            <a:ext cx="635" cy="24765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3" name="直线 5556"/>
                        <wps:cNvCnPr>
                          <a:cxnSpLocks noChangeShapeType="1"/>
                        </wps:cNvCnPr>
                        <wps:spPr bwMode="auto">
                          <a:xfrm>
                            <a:off x="3004820" y="1270000"/>
                            <a:ext cx="635" cy="304165"/>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4" name="文本框 5559"/>
                        <wps:cNvSpPr txBox="1">
                          <a:spLocks noChangeArrowheads="1"/>
                        </wps:cNvSpPr>
                        <wps:spPr bwMode="auto">
                          <a:xfrm>
                            <a:off x="530225" y="836930"/>
                            <a:ext cx="1527810" cy="489585"/>
                          </a:xfrm>
                          <a:prstGeom prst="rect">
                            <a:avLst/>
                          </a:prstGeom>
                          <a:solidFill>
                            <a:srgbClr val="FFFFFF"/>
                          </a:solidFill>
                          <a:ln w="9525">
                            <a:solidFill>
                              <a:srgbClr val="000000"/>
                            </a:solidFill>
                            <a:miter lim="800000"/>
                            <a:headEnd/>
                            <a:tailEnd/>
                          </a:ln>
                        </wps:spPr>
                        <wps:txbx>
                          <w:txbxContent>
                            <w:p w14:paraId="6127189C" w14:textId="77777777" w:rsidR="009F3D53" w:rsidRDefault="009F3D53" w:rsidP="00B811D1">
                              <w:pPr>
                                <w:spacing w:line="240" w:lineRule="auto"/>
                                <w:ind w:firstLineChars="0" w:firstLine="0"/>
                                <w:jc w:val="center"/>
                                <w:rPr>
                                  <w:sz w:val="21"/>
                                  <w:szCs w:val="21"/>
                                </w:rPr>
                              </w:pPr>
                              <w:r>
                                <w:rPr>
                                  <w:sz w:val="21"/>
                                  <w:szCs w:val="21"/>
                                </w:rPr>
                                <w:t>晋江市</w:t>
                              </w:r>
                              <w:r>
                                <w:rPr>
                                  <w:rFonts w:hint="eastAsia"/>
                                  <w:sz w:val="21"/>
                                  <w:szCs w:val="21"/>
                                </w:rPr>
                                <w:t>环保局</w:t>
                              </w:r>
                              <w:r>
                                <w:rPr>
                                  <w:sz w:val="21"/>
                                  <w:szCs w:val="21"/>
                                </w:rPr>
                                <w:t>突发</w:t>
                              </w:r>
                              <w:r>
                                <w:rPr>
                                  <w:rFonts w:hint="eastAsia"/>
                                  <w:sz w:val="21"/>
                                  <w:szCs w:val="21"/>
                                </w:rPr>
                                <w:t>环境</w:t>
                              </w:r>
                              <w:r>
                                <w:rPr>
                                  <w:sz w:val="21"/>
                                  <w:szCs w:val="21"/>
                                </w:rPr>
                                <w:t>事件应急预案</w:t>
                              </w:r>
                            </w:p>
                          </w:txbxContent>
                        </wps:txbx>
                        <wps:bodyPr rot="0" vert="horz" wrap="square" lIns="91440" tIns="45720" rIns="91440" bIns="45720" anchor="t" anchorCtr="0" upright="1">
                          <a:noAutofit/>
                        </wps:bodyPr>
                      </wps:wsp>
                      <wps:wsp>
                        <wps:cNvPr id="35" name="直线 5560"/>
                        <wps:cNvCnPr>
                          <a:cxnSpLocks noChangeShapeType="1"/>
                        </wps:cNvCnPr>
                        <wps:spPr bwMode="auto">
                          <a:xfrm>
                            <a:off x="1737995" y="1326515"/>
                            <a:ext cx="635" cy="24765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6" name="直线 5561"/>
                        <wps:cNvCnPr>
                          <a:cxnSpLocks noChangeShapeType="1"/>
                        </wps:cNvCnPr>
                        <wps:spPr bwMode="auto">
                          <a:xfrm>
                            <a:off x="1833245" y="546100"/>
                            <a:ext cx="635" cy="29083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7D11247" id="画布 37" o:spid="_x0000_s1033" editas="canvas" style="width:400.5pt;height:165pt;mso-position-horizontal-relative:char;mso-position-vertical-relative:line" coordsize="50863,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KJyDwUAAJ4eAAAOAAAAZHJzL2Uyb0RvYy54bWzsmd1u40QUx++ReAfL9208/rbVdFWSFiEt&#10;H1KXB5jYTmJhz5gZt0lZIXHFihfgZpEQ3IG45AoJeJpt4S04Z8Z203xARHcjIZyLxB+TM2fO/Of4&#10;d8YnT5ZlYVxnQuacDU1ybJlGxhKe5mw2ND9+dnEUmoasKUtpwVk2NG8yaT45ffutk0UVZzaf8yLN&#10;hAFGmIwX1dCc13UVDwYymWcllce8yhjcnHJR0hpOxWyQCroA62UxsC3LHyy4SCvBk0xKuDrWN81T&#10;ZX86zZL6w+lUZrVRDE3wrVbfQn1P8HtwekLjmaDVPE8aN+i/8KKkOYNOO1NjWlPjSuQbpso8EVzy&#10;aX2c8HLAp9M8ydQYYDTEWhvNiLJrKtVgEohO6yAcvUa7kxn6zfhFXhQQjQFYj/Ea/i5gfjK8XbCH&#10;jfQV1bZps6hgAmXVTaV8nIuXc1plauQyTj64/kgYeTo0I9NgtAQZ3X794vabn26/+9LwPE/NIvYP&#10;DS8raFov3+FLUKOaEVk95ckn0mB8NKdslp0JwRfzjKbgIcH5h1F0f8Vhy1iikcnifZ5CV/Sq5srQ&#10;cipKjAJMmoHWPde3bc80boamFxDtBY2zZW0k6rYdhAQkl8B9N4y80FOd0bi1UwlZv5vx0sCDoSlA&#10;q6ofev1U1ugXjdsm2K3kRZ7iJKkTMZuMCmFcU9D1hfo01h80K5ixgKh54Obfm7DUZ5uJMq9hgRZ5&#10;OTTDrhGNMYDnLFXLp6Z5oY/BZVSKiigGUYezXk6WavoC7AADPOHpDYRYcL0eIX/AwZyLz0xjAWtx&#10;aMpPr6jITKN4j8E0RcR1cfGqE9cLbDgRq3cmq3coS8DU0KxNQx+Oar3gryqRz+bQkxYG42cwtdNc&#10;xfreq8Z90LL29Y2L2oYUuUXVSpsr0jyQqklkew7EF1RLvMAlvpLtva5ty/csnACla98lva7NsNf1&#10;lmRtb8/Wdhusg2Zr2wt8EulsHUROsJGuI89DrTfp2vKhrc7B/990HbUz1afrFQbB5KjT9R8vfvzz&#10;i69evfzt1a/fI4c4bbxA2SOGTz8aJ0t2uQYgCm2e3VTAFg/4Q/9lb/5wQNLIPipTh5CVg7VM7bqB&#10;D9eUon3nH+Qsa0Hx4TjijAGIcKGfkTtYpKNFfN4/GjEEv2pIoqEKo1bRqUUOwFYABgDElFkKOJBB&#10;kYFHq9yxV+uGTNRzDPAKpwZJTSH688iKzsPz0D1ybf/8yLXG46Ozi5F75F+QwBs749FoTD5HgiJu&#10;PM/TNGPIYW25QNz9ULcpXDTodwVDF8rBQ+uK/8DF9lc5vQZWel1imkLVHI5YHNIugbtvf2jE766I&#10;HyFc8eaa8l8XejuB5bXoDZBi235TyHXw7TjEw2yvIMUjbg8pJtQiPX1vlpSO3Wn55c93v/yOiVzl&#10;yga933wit0PbCV0QKxaSrk+sNTFj7lZCtiGha26BbLYDS4qc4RhpvG/mJnYAHarVurPA3F0dPjJ1&#10;a8LSmwuwdvvEvPfW0Pb9EcfZFLPfLvvDUIlluSGWh1g/orR2qtmx2uKyV3OPGdt2+xy3VfOD7b6u&#10;LDloAQmbIi1yhI4fQRWgGLQjDq/f7gPmw4dmt91Hui2svoBcLSDhca4LyLuWODS/How4SOAEUbMZ&#10;Qhzb98ha6dgjR18LbryN2oEc/qaau3V/EOQgoePYe/FzZIU6b/fE8Z8jDtjiUO9A1X5I88IW37Ku&#10;nquNkPvXyqd/AQAA//8DAFBLAwQUAAYACAAAACEA2Obp0dsAAAAFAQAADwAAAGRycy9kb3ducmV2&#10;LnhtbEyPwWrDMBBE74X+g9hCb42UBEpwLYdQcA/GPTQJoUfF2lgm1spYSuL+fbe9tJeFYZaZN/l6&#10;8r244hi7QBrmMwUCqQm2o1bDflc+rUDEZMiaPhBq+MII6+L+LjeZDTf6wOs2tYJDKGZGg0tpyKSM&#10;jUNv4iwMSOydwuhNYjm20o7mxuG+lwulnqU3HXGDMwO+OmzO24vnkve6quXuLVZlPLh6U4X9ovzU&#10;+vFh2ryASDilv2f4wWd0KJjpGC5ko+g18JD0e9lbqTnLo4blUimQRS7/0xffAAAA//8DAFBLAQIt&#10;ABQABgAIAAAAIQC2gziS/gAAAOEBAAATAAAAAAAAAAAAAAAAAAAAAABbQ29udGVudF9UeXBlc10u&#10;eG1sUEsBAi0AFAAGAAgAAAAhADj9If/WAAAAlAEAAAsAAAAAAAAAAAAAAAAALwEAAF9yZWxzLy5y&#10;ZWxzUEsBAi0AFAAGAAgAAAAhAPSgonIPBQAAnh4AAA4AAAAAAAAAAAAAAAAALgIAAGRycy9lMm9E&#10;b2MueG1sUEsBAi0AFAAGAAgAAAAhANjm6dHbAAAABQEAAA8AAAAAAAAAAAAAAAAAaQcAAGRycy9k&#10;b3ducmV2LnhtbFBLBQYAAAAABAAEAPMAAABxCAAAAAA=&#10;">
                <v:shape id="_x0000_s1034" type="#_x0000_t75" style="position:absolute;width:50863;height:20955;visibility:visible;mso-wrap-style:square">
                  <v:fill o:detectmouseclick="t"/>
                  <v:path o:connecttype="none"/>
                </v:shape>
                <v:shape id="文本框 5550" o:spid="_x0000_s1035" type="#_x0000_t202" style="position:absolute;left:15462;top:571;width:15278;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3821C2F2" w14:textId="77777777" w:rsidR="009F3D53" w:rsidRDefault="009F3D53" w:rsidP="00B811D1">
                        <w:pPr>
                          <w:spacing w:line="240" w:lineRule="auto"/>
                          <w:ind w:firstLineChars="0" w:firstLine="0"/>
                          <w:jc w:val="center"/>
                          <w:rPr>
                            <w:sz w:val="21"/>
                            <w:szCs w:val="21"/>
                          </w:rPr>
                        </w:pPr>
                        <w:r>
                          <w:rPr>
                            <w:color w:val="000000"/>
                            <w:sz w:val="21"/>
                            <w:szCs w:val="21"/>
                          </w:rPr>
                          <w:t>晋江市突发公共事件总体应急预案</w:t>
                        </w:r>
                      </w:p>
                    </w:txbxContent>
                  </v:textbox>
                </v:shape>
                <v:shape id="文本框 5551" o:spid="_x0000_s1036" type="#_x0000_t202" style="position:absolute;left:11925;top:15741;width:20650;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024088B2" w14:textId="77777777" w:rsidR="009F3D53" w:rsidRDefault="009F3D53" w:rsidP="00B811D1">
                        <w:pPr>
                          <w:spacing w:line="240" w:lineRule="auto"/>
                          <w:ind w:firstLineChars="0" w:firstLine="0"/>
                          <w:jc w:val="center"/>
                          <w:rPr>
                            <w:sz w:val="21"/>
                            <w:szCs w:val="21"/>
                          </w:rPr>
                        </w:pPr>
                        <w:r>
                          <w:rPr>
                            <w:rFonts w:hint="eastAsia"/>
                            <w:sz w:val="21"/>
                            <w:szCs w:val="21"/>
                          </w:rPr>
                          <w:t>晋江市晋发线带有限公司染整项目突发环境事件应急预案预案</w:t>
                        </w:r>
                      </w:p>
                    </w:txbxContent>
                  </v:textbox>
                </v:shape>
                <v:shape id="文本框 5552" o:spid="_x0000_s1037" type="#_x0000_t202" style="position:absolute;left:25761;top:7937;width:19552;height:4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00C8D2C9" w14:textId="77777777" w:rsidR="009F3D53" w:rsidRDefault="009F3D53" w:rsidP="00B811D1">
                        <w:pPr>
                          <w:spacing w:line="240" w:lineRule="auto"/>
                          <w:ind w:firstLineChars="0" w:firstLine="0"/>
                          <w:jc w:val="center"/>
                          <w:rPr>
                            <w:sz w:val="21"/>
                            <w:szCs w:val="21"/>
                          </w:rPr>
                        </w:pPr>
                        <w:r>
                          <w:rPr>
                            <w:rFonts w:hint="eastAsia"/>
                            <w:color w:val="000000"/>
                            <w:sz w:val="21"/>
                            <w:szCs w:val="21"/>
                          </w:rPr>
                          <w:t>晋江经济开发区（安东园）</w:t>
                        </w:r>
                        <w:r>
                          <w:rPr>
                            <w:color w:val="000000"/>
                            <w:sz w:val="21"/>
                            <w:szCs w:val="21"/>
                          </w:rPr>
                          <w:t>突发环境事件</w:t>
                        </w:r>
                        <w:r>
                          <w:rPr>
                            <w:rFonts w:hint="eastAsia"/>
                            <w:sz w:val="21"/>
                            <w:szCs w:val="21"/>
                          </w:rPr>
                          <w:t>应急预案</w:t>
                        </w:r>
                      </w:p>
                    </w:txbxContent>
                  </v:textbox>
                </v:shape>
                <v:shapetype id="_x0000_t32" coordsize="21600,21600" o:spt="32" o:oned="t" path="m,l21600,21600e" filled="f">
                  <v:path arrowok="t" fillok="f" o:connecttype="none"/>
                  <o:lock v:ext="edit" shapetype="t"/>
                </v:shapetype>
                <v:shape id="自选图形 5553" o:spid="_x0000_s1038" type="#_x0000_t32" style="position:absolute;left:32575;top:18065;width:447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iulwAAAANsAAAAPAAAAZHJzL2Rvd25yZXYueG1sRE9Ni8Iw&#10;EL0v+B/CCN7WVMVFqlFEFAVRsdr70IxtsZmUJmr1128OC3t8vO/ZojWVeFLjSssKBv0IBHFmdcm5&#10;gutl8z0B4TyyxsoyKXiTg8W88zXDWNsXn+mZ+FyEEHYxKii8r2MpXVaQQde3NXHgbrYx6ANscqkb&#10;fIVwU8lhFP1IgyWHhgJrWhWU3ZOHUfA5bOlywNvntE7S4368HYyPaapUr9supyA8tf5f/OfeaQWj&#10;sD58CT9Azn8BAAD//wMAUEsBAi0AFAAGAAgAAAAhANvh9svuAAAAhQEAABMAAAAAAAAAAAAAAAAA&#10;AAAAAFtDb250ZW50X1R5cGVzXS54bWxQSwECLQAUAAYACAAAACEAWvQsW78AAAAVAQAACwAAAAAA&#10;AAAAAAAAAAAfAQAAX3JlbHMvLnJlbHNQSwECLQAUAAYACAAAACEA6DorpcAAAADbAAAADwAAAAAA&#10;AAAAAAAAAAAHAgAAZHJzL2Rvd25yZXYueG1sUEsFBgAAAAADAAMAtwAAAPQCAAAAAA==&#10;">
                  <v:stroke startarrow="block" endarrow="block"/>
                </v:shape>
                <v:rect id="矩形 5554" o:spid="_x0000_s1039" style="position:absolute;left:37052;top:15722;width:13316;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14:paraId="334B0C64" w14:textId="77777777" w:rsidR="009F3D53" w:rsidRDefault="009F3D53" w:rsidP="00B811D1">
                        <w:pPr>
                          <w:spacing w:line="240" w:lineRule="auto"/>
                          <w:ind w:firstLineChars="0" w:firstLine="0"/>
                          <w:jc w:val="center"/>
                          <w:rPr>
                            <w:sz w:val="21"/>
                            <w:szCs w:val="21"/>
                          </w:rPr>
                        </w:pPr>
                        <w:r>
                          <w:rPr>
                            <w:rFonts w:hint="eastAsia"/>
                            <w:sz w:val="21"/>
                            <w:szCs w:val="21"/>
                          </w:rPr>
                          <w:t>周边其他企业突发环境事件应急预案</w:t>
                        </w:r>
                      </w:p>
                    </w:txbxContent>
                  </v:textbox>
                </v:rect>
                <v:line id="直线 5555" o:spid="_x0000_s1040" style="position:absolute;visibility:visible;mso-wrap-style:square" from="28238,5461" to="28244,7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JElxAAAANsAAAAPAAAAZHJzL2Rvd25yZXYueG1sRI9Pa8JA&#10;FMTvgt9heUJvdVeLYlM3IkJtwYt/Kl4f2dckJPs2zW5N/PZdoeBxmJnfMMtVb2txpdaXjjVMxgoE&#10;ceZMybmGr9P78wKED8gGa8ek4UYeVulwsMTEuI4PdD2GXEQI+wQ1FCE0iZQ+K8iiH7uGOHrfrrUY&#10;omxzaVrsItzWcqrUXFosOS4U2NCmoKw6/loN566a7S8/6pV3PLPbrd/ID3XT+mnUr99ABOrDI/zf&#10;/jQaXqZw/xJ/gEz/AAAA//8DAFBLAQItABQABgAIAAAAIQDb4fbL7gAAAIUBAAATAAAAAAAAAAAA&#10;AAAAAAAAAABbQ29udGVudF9UeXBlc10ueG1sUEsBAi0AFAAGAAgAAAAhAFr0LFu/AAAAFQEAAAsA&#10;AAAAAAAAAAAAAAAAHwEAAF9yZWxzLy5yZWxzUEsBAi0AFAAGAAgAAAAhAAeQkSXEAAAA2wAAAA8A&#10;AAAAAAAAAAAAAAAABwIAAGRycy9kb3ducmV2LnhtbFBLBQYAAAAAAwADALcAAAD4AgAAAAA=&#10;" strokeweight="1pt">
                  <v:stroke startarrow="block"/>
                </v:line>
                <v:line id="直线 5556" o:spid="_x0000_s1041" style="position:absolute;visibility:visible;mso-wrap-style:square" from="30048,12700" to="30054,15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DS+xAAAANsAAAAPAAAAZHJzL2Rvd25yZXYueG1sRI9Pa8JA&#10;FMTvhX6H5RW86W4VS42uUgT/QC81Vbw+ss8kmH0bs6uJ394tCD0OM/MbZrbobCVu1PjSsYb3gQJB&#10;nDlTcq5h/7vqf4LwAdlg5Zg03MnDYv76MsPEuJZ3dEtDLiKEfYIaihDqREqfFWTRD1xNHL2TayyG&#10;KJtcmgbbCLeVHCr1IS2WHBcKrGlZUHZOr1bDoT2Pf44XNeFvHtv12i/lRt217r11X1MQgbrwH362&#10;t0bDaAR/X+IPkPMHAAAA//8DAFBLAQItABQABgAIAAAAIQDb4fbL7gAAAIUBAAATAAAAAAAAAAAA&#10;AAAAAAAAAABbQ29udGVudF9UeXBlc10ueG1sUEsBAi0AFAAGAAgAAAAhAFr0LFu/AAAAFQEAAAsA&#10;AAAAAAAAAAAAAAAAHwEAAF9yZWxzLy5yZWxzUEsBAi0AFAAGAAgAAAAhAGjcNL7EAAAA2wAAAA8A&#10;AAAAAAAAAAAAAAAABwIAAGRycy9kb3ducmV2LnhtbFBLBQYAAAAAAwADALcAAAD4AgAAAAA=&#10;" strokeweight="1pt">
                  <v:stroke startarrow="block"/>
                </v:line>
                <v:shape id="文本框 5559" o:spid="_x0000_s1042" type="#_x0000_t202" style="position:absolute;left:5302;top:8369;width:15278;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6127189C" w14:textId="77777777" w:rsidR="009F3D53" w:rsidRDefault="009F3D53" w:rsidP="00B811D1">
                        <w:pPr>
                          <w:spacing w:line="240" w:lineRule="auto"/>
                          <w:ind w:firstLineChars="0" w:firstLine="0"/>
                          <w:jc w:val="center"/>
                          <w:rPr>
                            <w:sz w:val="21"/>
                            <w:szCs w:val="21"/>
                          </w:rPr>
                        </w:pPr>
                        <w:r>
                          <w:rPr>
                            <w:sz w:val="21"/>
                            <w:szCs w:val="21"/>
                          </w:rPr>
                          <w:t>晋江市</w:t>
                        </w:r>
                        <w:r>
                          <w:rPr>
                            <w:rFonts w:hint="eastAsia"/>
                            <w:sz w:val="21"/>
                            <w:szCs w:val="21"/>
                          </w:rPr>
                          <w:t>环保局</w:t>
                        </w:r>
                        <w:r>
                          <w:rPr>
                            <w:sz w:val="21"/>
                            <w:szCs w:val="21"/>
                          </w:rPr>
                          <w:t>突发</w:t>
                        </w:r>
                        <w:r>
                          <w:rPr>
                            <w:rFonts w:hint="eastAsia"/>
                            <w:sz w:val="21"/>
                            <w:szCs w:val="21"/>
                          </w:rPr>
                          <w:t>环境</w:t>
                        </w:r>
                        <w:r>
                          <w:rPr>
                            <w:sz w:val="21"/>
                            <w:szCs w:val="21"/>
                          </w:rPr>
                          <w:t>事件应急预案</w:t>
                        </w:r>
                      </w:p>
                    </w:txbxContent>
                  </v:textbox>
                </v:shape>
                <v:line id="直线 5560" o:spid="_x0000_s1043" style="position:absolute;visibility:visible;mso-wrap-style:square" from="17379,13265" to="17386,15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QlRxAAAANsAAAAPAAAAZHJzL2Rvd25yZXYueG1sRI9ba8JA&#10;FITfC/0Pyyn0re5qSdHoKiJ4gb7UG74essckmD0bs6uJ/94tFPo4zMw3zGTW2UrcqfGlYw39ngJB&#10;nDlTcq7hsF9+DEH4gGywckwaHuRhNn19mWBqXMtbuu9CLiKEfYoaihDqVEqfFWTR91xNHL2zayyG&#10;KJtcmgbbCLeVHCj1JS2WHBcKrGlRUHbZ3ayGY3tJfk5XNeJvTuxq5RdyrR5av7918zGIQF34D/+1&#10;N0bDZwK/X+IPkNMnAAAA//8DAFBLAQItABQABgAIAAAAIQDb4fbL7gAAAIUBAAATAAAAAAAAAAAA&#10;AAAAAAAAAABbQ29udGVudF9UeXBlc10ueG1sUEsBAi0AFAAGAAgAAAAhAFr0LFu/AAAAFQEAAAsA&#10;AAAAAAAAAAAAAAAAHwEAAF9yZWxzLy5yZWxzUEsBAi0AFAAGAAgAAAAhAIh5CVHEAAAA2wAAAA8A&#10;AAAAAAAAAAAAAAAABwIAAGRycy9kb3ducmV2LnhtbFBLBQYAAAAAAwADALcAAAD4AgAAAAA=&#10;" strokeweight="1pt">
                  <v:stroke startarrow="block"/>
                </v:line>
                <v:line id="直线 5561" o:spid="_x0000_s1044" style="position:absolute;visibility:visible;mso-wrap-style:square" from="18332,5461" to="18338,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5cmwwAAANsAAAAPAAAAZHJzL2Rvd25yZXYueG1sRI9Ba8JA&#10;FITvgv9heUJvdVeLoqmriFBb8FKj4vWRfU2C2bcxuzXx37uFgsdhZr5hFqvOVuJGjS8daxgNFQji&#10;zJmScw3Hw8frDIQPyAYrx6ThTh5Wy35vgYlxLe/ploZcRAj7BDUUIdSJlD4ryKIfupo4ej+usRii&#10;bHJpGmwj3FZyrNRUWiw5LhRY06ag7JL+Wg2n9jL5Pl/VnHc8sdut38hPddf6ZdCt30EE6sIz/N/+&#10;MhrepvD3Jf4AuXwAAAD//wMAUEsBAi0AFAAGAAgAAAAhANvh9svuAAAAhQEAABMAAAAAAAAAAAAA&#10;AAAAAAAAAFtDb250ZW50X1R5cGVzXS54bWxQSwECLQAUAAYACAAAACEAWvQsW78AAAAVAQAACwAA&#10;AAAAAAAAAAAAAAAfAQAAX3JlbHMvLnJlbHNQSwECLQAUAAYACAAAACEAeKuXJsMAAADbAAAADwAA&#10;AAAAAAAAAAAAAAAHAgAAZHJzL2Rvd25yZXYueG1sUEsFBgAAAAADAAMAtwAAAPcCAAAAAA==&#10;" strokeweight="1pt">
                  <v:stroke startarrow="block"/>
                </v:line>
                <w10:anchorlock/>
              </v:group>
            </w:pict>
          </mc:Fallback>
        </mc:AlternateContent>
      </w:r>
    </w:p>
    <w:p w14:paraId="66507623" w14:textId="77777777" w:rsidR="00B811D1" w:rsidRPr="00F601AA" w:rsidRDefault="00B811D1" w:rsidP="00B811D1">
      <w:pPr>
        <w:pStyle w:val="a7"/>
        <w:numPr>
          <w:ilvl w:val="5"/>
          <w:numId w:val="7"/>
        </w:numPr>
      </w:pPr>
      <w:r w:rsidRPr="00F601AA">
        <w:rPr>
          <w:rFonts w:hint="eastAsia"/>
        </w:rPr>
        <w:t>公司外部应急预案关系图</w:t>
      </w:r>
    </w:p>
    <w:p w14:paraId="1FCC9C4F" w14:textId="77777777" w:rsidR="005C148A" w:rsidRPr="00F601AA" w:rsidRDefault="005C148A" w:rsidP="005C148A">
      <w:pPr>
        <w:pStyle w:val="a3"/>
        <w:rPr>
          <w:snapToGrid w:val="0"/>
        </w:rPr>
      </w:pPr>
      <w:bookmarkStart w:id="296" w:name="_Toc395520301"/>
      <w:bookmarkStart w:id="297" w:name="_Toc531028079"/>
      <w:bookmarkStart w:id="298" w:name="_Toc69480601"/>
      <w:r w:rsidRPr="00F601AA">
        <w:rPr>
          <w:rFonts w:hint="eastAsia"/>
          <w:snapToGrid w:val="0"/>
        </w:rPr>
        <w:t>环保投资估算</w:t>
      </w:r>
      <w:bookmarkEnd w:id="296"/>
      <w:bookmarkEnd w:id="297"/>
      <w:bookmarkEnd w:id="298"/>
    </w:p>
    <w:p w14:paraId="079552CD" w14:textId="77777777" w:rsidR="005C148A" w:rsidRPr="00F601AA" w:rsidRDefault="005C148A" w:rsidP="00E66276">
      <w:pPr>
        <w:pStyle w:val="a4"/>
      </w:pPr>
      <w:r w:rsidRPr="00F601AA">
        <w:rPr>
          <w:rFonts w:hint="eastAsia"/>
        </w:rPr>
        <w:t>环保设施建设费用</w:t>
      </w:r>
    </w:p>
    <w:p w14:paraId="06963C9F" w14:textId="4186BDF8" w:rsidR="005C148A" w:rsidRPr="00F601AA" w:rsidRDefault="005C148A" w:rsidP="00B07A32">
      <w:pPr>
        <w:ind w:firstLine="480"/>
      </w:pPr>
      <w:r w:rsidRPr="00F601AA">
        <w:rPr>
          <w:rFonts w:hint="eastAsia"/>
        </w:rPr>
        <w:t>为保证建设项目满足环保“三同时”的要求，建设单位要进行一定的环保投资，本项目污染防治措施投资估算见</w:t>
      </w:r>
      <w:r w:rsidRPr="00F601AA">
        <w:fldChar w:fldCharType="begin"/>
      </w:r>
      <w:r w:rsidRPr="00F601AA">
        <w:instrText xml:space="preserve"> </w:instrText>
      </w:r>
      <w:r w:rsidRPr="00F601AA">
        <w:rPr>
          <w:rFonts w:hint="eastAsia"/>
        </w:rPr>
        <w:instrText>REF _Ref1135971 \r \h</w:instrText>
      </w:r>
      <w:r w:rsidRPr="00F601AA">
        <w:instrText xml:space="preserve">  \* MERGEFORMAT </w:instrText>
      </w:r>
      <w:r w:rsidRPr="00F601AA">
        <w:fldChar w:fldCharType="separate"/>
      </w:r>
      <w:r w:rsidR="0079560F">
        <w:rPr>
          <w:rFonts w:hint="eastAsia"/>
        </w:rPr>
        <w:t>表</w:t>
      </w:r>
      <w:r w:rsidR="0079560F">
        <w:rPr>
          <w:rFonts w:hint="eastAsia"/>
        </w:rPr>
        <w:t>8.7-1</w:t>
      </w:r>
      <w:r w:rsidRPr="00F601AA">
        <w:fldChar w:fldCharType="end"/>
      </w:r>
      <w:r w:rsidRPr="00F601AA">
        <w:rPr>
          <w:rFonts w:hint="eastAsia"/>
        </w:rPr>
        <w:t>。</w:t>
      </w:r>
    </w:p>
    <w:p w14:paraId="4CA05170" w14:textId="37584129" w:rsidR="005C148A" w:rsidRPr="00F601AA" w:rsidRDefault="005C148A" w:rsidP="00B07A32">
      <w:pPr>
        <w:ind w:firstLine="480"/>
      </w:pPr>
      <w:r w:rsidRPr="00F601AA">
        <w:rPr>
          <w:rFonts w:hint="eastAsia"/>
        </w:rPr>
        <w:t>本项目总投资为</w:t>
      </w:r>
      <w:r w:rsidR="00DE52DF" w:rsidRPr="00F601AA">
        <w:rPr>
          <w:rFonts w:hint="eastAsia"/>
        </w:rPr>
        <w:t>6</w:t>
      </w:r>
      <w:r w:rsidR="00BD5E4D" w:rsidRPr="00F601AA">
        <w:rPr>
          <w:rFonts w:hint="eastAsia"/>
        </w:rPr>
        <w:t>000</w:t>
      </w:r>
      <w:r w:rsidRPr="00F601AA">
        <w:rPr>
          <w:rFonts w:hint="eastAsia"/>
        </w:rPr>
        <w:t>万元，各项环保投资总共</w:t>
      </w:r>
      <w:r w:rsidR="004257A9" w:rsidRPr="00F601AA">
        <w:t>998</w:t>
      </w:r>
      <w:r w:rsidRPr="00F601AA">
        <w:rPr>
          <w:rFonts w:hint="eastAsia"/>
        </w:rPr>
        <w:t>万元，占工程项目总投资的</w:t>
      </w:r>
      <w:r w:rsidR="004257A9" w:rsidRPr="00F601AA">
        <w:t>16.6</w:t>
      </w:r>
      <w:r w:rsidRPr="00F601AA">
        <w:t>%</w:t>
      </w:r>
      <w:r w:rsidRPr="00F601AA">
        <w:rPr>
          <w:rFonts w:hint="eastAsia"/>
        </w:rPr>
        <w:t>。</w:t>
      </w:r>
    </w:p>
    <w:p w14:paraId="3D611FF0" w14:textId="77777777" w:rsidR="005C148A" w:rsidRPr="00F601AA" w:rsidRDefault="005C148A" w:rsidP="005C148A">
      <w:pPr>
        <w:pStyle w:val="a6"/>
        <w:spacing w:before="120"/>
      </w:pPr>
      <w:bookmarkStart w:id="299" w:name="_Ref1135971"/>
      <w:r w:rsidRPr="00F601AA">
        <w:rPr>
          <w:rFonts w:hint="eastAsia"/>
        </w:rPr>
        <w:t>环保投资估算表单位：万元</w:t>
      </w:r>
      <w:bookmarkEnd w:id="299"/>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76"/>
        <w:gridCol w:w="1701"/>
        <w:gridCol w:w="5561"/>
        <w:gridCol w:w="1064"/>
      </w:tblGrid>
      <w:tr w:rsidR="00F601AA" w:rsidRPr="00F601AA" w14:paraId="3BDBB57F" w14:textId="77777777" w:rsidTr="007544DD">
        <w:trPr>
          <w:trHeight w:val="369"/>
          <w:jc w:val="center"/>
        </w:trPr>
        <w:tc>
          <w:tcPr>
            <w:tcW w:w="375" w:type="pct"/>
            <w:shd w:val="clear" w:color="auto" w:fill="auto"/>
            <w:vAlign w:val="center"/>
            <w:hideMark/>
          </w:tcPr>
          <w:p w14:paraId="52130364" w14:textId="77777777" w:rsidR="005C148A" w:rsidRPr="00F601AA" w:rsidRDefault="005C148A" w:rsidP="005C148A">
            <w:pPr>
              <w:pStyle w:val="af"/>
            </w:pPr>
            <w:r w:rsidRPr="00F601AA">
              <w:rPr>
                <w:rFonts w:hint="eastAsia"/>
              </w:rPr>
              <w:t>序号</w:t>
            </w:r>
          </w:p>
        </w:tc>
        <w:tc>
          <w:tcPr>
            <w:tcW w:w="944" w:type="pct"/>
            <w:shd w:val="clear" w:color="auto" w:fill="auto"/>
            <w:vAlign w:val="center"/>
            <w:hideMark/>
          </w:tcPr>
          <w:p w14:paraId="3E75FEED" w14:textId="77777777" w:rsidR="005C148A" w:rsidRPr="00F601AA" w:rsidRDefault="005C148A" w:rsidP="005C148A">
            <w:pPr>
              <w:pStyle w:val="af"/>
            </w:pPr>
            <w:r w:rsidRPr="00F601AA">
              <w:rPr>
                <w:rFonts w:hint="eastAsia"/>
              </w:rPr>
              <w:t>类别</w:t>
            </w:r>
          </w:p>
        </w:tc>
        <w:tc>
          <w:tcPr>
            <w:tcW w:w="3089" w:type="pct"/>
            <w:shd w:val="clear" w:color="auto" w:fill="auto"/>
            <w:vAlign w:val="center"/>
            <w:hideMark/>
          </w:tcPr>
          <w:p w14:paraId="4FC19DA4" w14:textId="77777777" w:rsidR="005C148A" w:rsidRPr="00F601AA" w:rsidRDefault="005C148A" w:rsidP="005C148A">
            <w:pPr>
              <w:pStyle w:val="af"/>
            </w:pPr>
            <w:r w:rsidRPr="00F601AA">
              <w:rPr>
                <w:rFonts w:hint="eastAsia"/>
              </w:rPr>
              <w:t>环保措施名称</w:t>
            </w:r>
          </w:p>
        </w:tc>
        <w:tc>
          <w:tcPr>
            <w:tcW w:w="591" w:type="pct"/>
            <w:shd w:val="clear" w:color="auto" w:fill="auto"/>
            <w:vAlign w:val="center"/>
            <w:hideMark/>
          </w:tcPr>
          <w:p w14:paraId="51C98AB9" w14:textId="77777777" w:rsidR="005C148A" w:rsidRPr="00F601AA" w:rsidRDefault="005C148A" w:rsidP="005C148A">
            <w:pPr>
              <w:pStyle w:val="af"/>
            </w:pPr>
            <w:r w:rsidRPr="00F601AA">
              <w:rPr>
                <w:rFonts w:hint="eastAsia"/>
              </w:rPr>
              <w:t>投资</w:t>
            </w:r>
          </w:p>
        </w:tc>
      </w:tr>
      <w:tr w:rsidR="00F601AA" w:rsidRPr="00F601AA" w14:paraId="5B8E3C50" w14:textId="77777777" w:rsidTr="002351B6">
        <w:trPr>
          <w:trHeight w:val="369"/>
          <w:jc w:val="center"/>
        </w:trPr>
        <w:tc>
          <w:tcPr>
            <w:tcW w:w="375" w:type="pct"/>
            <w:shd w:val="clear" w:color="auto" w:fill="auto"/>
            <w:vAlign w:val="center"/>
          </w:tcPr>
          <w:p w14:paraId="76CE9E41" w14:textId="77777777" w:rsidR="00D25ED3" w:rsidRPr="00F601AA" w:rsidRDefault="00D25ED3" w:rsidP="005C148A">
            <w:pPr>
              <w:pStyle w:val="af"/>
            </w:pPr>
            <w:r w:rsidRPr="00F601AA">
              <w:rPr>
                <w:rFonts w:hint="eastAsia"/>
              </w:rPr>
              <w:t>1</w:t>
            </w:r>
          </w:p>
        </w:tc>
        <w:tc>
          <w:tcPr>
            <w:tcW w:w="944" w:type="pct"/>
            <w:shd w:val="clear" w:color="auto" w:fill="auto"/>
            <w:vAlign w:val="center"/>
            <w:hideMark/>
          </w:tcPr>
          <w:p w14:paraId="6F9A0AA3" w14:textId="77777777" w:rsidR="00D25ED3" w:rsidRPr="00F601AA" w:rsidRDefault="00D25ED3" w:rsidP="005C148A">
            <w:pPr>
              <w:pStyle w:val="af"/>
            </w:pPr>
            <w:r w:rsidRPr="00F601AA">
              <w:rPr>
                <w:rFonts w:hint="eastAsia"/>
              </w:rPr>
              <w:t>废水处理</w:t>
            </w:r>
          </w:p>
        </w:tc>
        <w:tc>
          <w:tcPr>
            <w:tcW w:w="3089" w:type="pct"/>
            <w:shd w:val="clear" w:color="auto" w:fill="auto"/>
            <w:vAlign w:val="center"/>
            <w:hideMark/>
          </w:tcPr>
          <w:p w14:paraId="03970621" w14:textId="2DEF2865" w:rsidR="00D25ED3" w:rsidRPr="00F601AA" w:rsidRDefault="00B07A32" w:rsidP="00BB46D6">
            <w:pPr>
              <w:pStyle w:val="af"/>
            </w:pPr>
            <w:r w:rsidRPr="00F601AA">
              <w:rPr>
                <w:rFonts w:hint="eastAsia"/>
              </w:rPr>
              <w:t>废水收集管网、</w:t>
            </w:r>
            <w:r w:rsidR="00D25ED3" w:rsidRPr="00F601AA">
              <w:rPr>
                <w:rFonts w:hint="eastAsia"/>
              </w:rPr>
              <w:t>2</w:t>
            </w:r>
            <w:r w:rsidR="00D25ED3" w:rsidRPr="00F601AA">
              <w:rPr>
                <w:rFonts w:hint="eastAsia"/>
              </w:rPr>
              <w:t>套废水处理设施</w:t>
            </w:r>
            <w:r w:rsidR="00BB46D6" w:rsidRPr="00F601AA">
              <w:rPr>
                <w:rFonts w:hint="eastAsia"/>
              </w:rPr>
              <w:t>，分质分流、回用管网</w:t>
            </w:r>
          </w:p>
        </w:tc>
        <w:tc>
          <w:tcPr>
            <w:tcW w:w="591" w:type="pct"/>
            <w:shd w:val="clear" w:color="auto" w:fill="auto"/>
            <w:vAlign w:val="center"/>
          </w:tcPr>
          <w:p w14:paraId="53D2DDA7" w14:textId="4CE4690D" w:rsidR="00D25ED3" w:rsidRPr="00F601AA" w:rsidRDefault="00D25ED3" w:rsidP="00DE52DF">
            <w:pPr>
              <w:pStyle w:val="af"/>
            </w:pPr>
          </w:p>
        </w:tc>
      </w:tr>
      <w:tr w:rsidR="00F601AA" w:rsidRPr="00F601AA" w14:paraId="57DCB1D4" w14:textId="77777777" w:rsidTr="007544DD">
        <w:trPr>
          <w:trHeight w:val="369"/>
          <w:jc w:val="center"/>
        </w:trPr>
        <w:tc>
          <w:tcPr>
            <w:tcW w:w="375" w:type="pct"/>
            <w:vMerge w:val="restart"/>
            <w:shd w:val="clear" w:color="auto" w:fill="auto"/>
            <w:vAlign w:val="center"/>
          </w:tcPr>
          <w:p w14:paraId="1E7123FB" w14:textId="77777777" w:rsidR="00D25ED3" w:rsidRPr="00F601AA" w:rsidRDefault="00D25ED3" w:rsidP="005C148A">
            <w:pPr>
              <w:pStyle w:val="af"/>
            </w:pPr>
            <w:r w:rsidRPr="00F601AA">
              <w:rPr>
                <w:rFonts w:hint="eastAsia"/>
              </w:rPr>
              <w:t>2</w:t>
            </w:r>
          </w:p>
        </w:tc>
        <w:tc>
          <w:tcPr>
            <w:tcW w:w="944" w:type="pct"/>
            <w:vMerge w:val="restart"/>
            <w:shd w:val="clear" w:color="auto" w:fill="auto"/>
            <w:vAlign w:val="center"/>
            <w:hideMark/>
          </w:tcPr>
          <w:p w14:paraId="757E0AA7" w14:textId="77777777" w:rsidR="00D25ED3" w:rsidRPr="00F601AA" w:rsidRDefault="00D25ED3" w:rsidP="005C148A">
            <w:pPr>
              <w:pStyle w:val="af"/>
            </w:pPr>
            <w:r w:rsidRPr="00F601AA">
              <w:rPr>
                <w:rFonts w:hint="eastAsia"/>
              </w:rPr>
              <w:t>废气处理</w:t>
            </w:r>
          </w:p>
        </w:tc>
        <w:tc>
          <w:tcPr>
            <w:tcW w:w="3089" w:type="pct"/>
            <w:shd w:val="clear" w:color="auto" w:fill="auto"/>
            <w:vAlign w:val="center"/>
          </w:tcPr>
          <w:p w14:paraId="7F6BAAE4" w14:textId="77777777" w:rsidR="00D25ED3" w:rsidRPr="00F601AA" w:rsidRDefault="00D25ED3" w:rsidP="00D25ED3">
            <w:pPr>
              <w:pStyle w:val="af"/>
            </w:pPr>
            <w:r w:rsidRPr="00F601AA">
              <w:rPr>
                <w:rFonts w:hint="eastAsia"/>
              </w:rPr>
              <w:t>定型废气净化设施</w:t>
            </w:r>
            <w:r w:rsidRPr="00F601AA">
              <w:rPr>
                <w:rFonts w:hint="eastAsia"/>
              </w:rPr>
              <w:t>2</w:t>
            </w:r>
            <w:r w:rsidRPr="00F601AA">
              <w:rPr>
                <w:rFonts w:hint="eastAsia"/>
              </w:rPr>
              <w:t>套（“一拖三”</w:t>
            </w:r>
            <w:r w:rsidRPr="00F601AA">
              <w:rPr>
                <w:rFonts w:hint="eastAsia"/>
              </w:rPr>
              <w:t>+</w:t>
            </w:r>
            <w:r w:rsidRPr="00F601AA">
              <w:rPr>
                <w:rFonts w:hint="eastAsia"/>
              </w:rPr>
              <w:t>“一拖四”），废气收集管网</w:t>
            </w:r>
          </w:p>
        </w:tc>
        <w:tc>
          <w:tcPr>
            <w:tcW w:w="591" w:type="pct"/>
            <w:shd w:val="clear" w:color="auto" w:fill="auto"/>
            <w:vAlign w:val="center"/>
          </w:tcPr>
          <w:p w14:paraId="6087E157" w14:textId="719F07E3" w:rsidR="00D25ED3" w:rsidRPr="00F601AA" w:rsidRDefault="00D25ED3" w:rsidP="005C148A">
            <w:pPr>
              <w:pStyle w:val="af"/>
            </w:pPr>
          </w:p>
        </w:tc>
      </w:tr>
      <w:tr w:rsidR="00F601AA" w:rsidRPr="00F601AA" w14:paraId="5698D8E9" w14:textId="77777777" w:rsidTr="007544DD">
        <w:trPr>
          <w:trHeight w:val="369"/>
          <w:jc w:val="center"/>
        </w:trPr>
        <w:tc>
          <w:tcPr>
            <w:tcW w:w="375" w:type="pct"/>
            <w:vMerge/>
            <w:shd w:val="clear" w:color="auto" w:fill="auto"/>
            <w:vAlign w:val="center"/>
          </w:tcPr>
          <w:p w14:paraId="489EE915" w14:textId="77777777" w:rsidR="00D25ED3" w:rsidRPr="00F601AA" w:rsidRDefault="00D25ED3" w:rsidP="005C148A">
            <w:pPr>
              <w:pStyle w:val="af"/>
            </w:pPr>
          </w:p>
        </w:tc>
        <w:tc>
          <w:tcPr>
            <w:tcW w:w="944" w:type="pct"/>
            <w:vMerge/>
            <w:shd w:val="clear" w:color="auto" w:fill="auto"/>
            <w:vAlign w:val="center"/>
          </w:tcPr>
          <w:p w14:paraId="1360A705" w14:textId="77777777" w:rsidR="00D25ED3" w:rsidRPr="00F601AA" w:rsidRDefault="00D25ED3" w:rsidP="005C148A">
            <w:pPr>
              <w:pStyle w:val="af"/>
            </w:pPr>
          </w:p>
        </w:tc>
        <w:tc>
          <w:tcPr>
            <w:tcW w:w="3089" w:type="pct"/>
            <w:shd w:val="clear" w:color="auto" w:fill="auto"/>
            <w:vAlign w:val="center"/>
          </w:tcPr>
          <w:p w14:paraId="7DF41CDD" w14:textId="77777777" w:rsidR="00D25ED3" w:rsidRPr="00F601AA" w:rsidRDefault="00D25ED3" w:rsidP="00D25ED3">
            <w:pPr>
              <w:pStyle w:val="af"/>
            </w:pPr>
            <w:r w:rsidRPr="00F601AA">
              <w:rPr>
                <w:kern w:val="0"/>
                <w:szCs w:val="21"/>
              </w:rPr>
              <w:t>污水处理设施加盖</w:t>
            </w:r>
            <w:r w:rsidR="005465D4" w:rsidRPr="00F601AA">
              <w:rPr>
                <w:rFonts w:hint="eastAsia"/>
                <w:kern w:val="0"/>
                <w:szCs w:val="21"/>
              </w:rPr>
              <w:t>密闭，喷淋塔</w:t>
            </w:r>
            <w:r w:rsidRPr="00F601AA">
              <w:rPr>
                <w:kern w:val="0"/>
                <w:szCs w:val="21"/>
              </w:rPr>
              <w:t>除臭</w:t>
            </w:r>
          </w:p>
        </w:tc>
        <w:tc>
          <w:tcPr>
            <w:tcW w:w="591" w:type="pct"/>
            <w:shd w:val="clear" w:color="auto" w:fill="auto"/>
            <w:vAlign w:val="center"/>
          </w:tcPr>
          <w:p w14:paraId="19045761" w14:textId="7CFE8C71" w:rsidR="00D25ED3" w:rsidRPr="00F601AA" w:rsidRDefault="00D25ED3" w:rsidP="00D25ED3">
            <w:pPr>
              <w:pStyle w:val="af"/>
            </w:pPr>
          </w:p>
        </w:tc>
      </w:tr>
      <w:tr w:rsidR="00F601AA" w:rsidRPr="00F601AA" w14:paraId="630C3BED" w14:textId="77777777" w:rsidTr="007544DD">
        <w:trPr>
          <w:trHeight w:val="369"/>
          <w:jc w:val="center"/>
        </w:trPr>
        <w:tc>
          <w:tcPr>
            <w:tcW w:w="375" w:type="pct"/>
            <w:shd w:val="clear" w:color="auto" w:fill="auto"/>
            <w:vAlign w:val="center"/>
          </w:tcPr>
          <w:p w14:paraId="40C65715" w14:textId="77777777" w:rsidR="005C148A" w:rsidRPr="00F601AA" w:rsidRDefault="00D25ED3" w:rsidP="005C148A">
            <w:pPr>
              <w:pStyle w:val="af"/>
            </w:pPr>
            <w:r w:rsidRPr="00F601AA">
              <w:rPr>
                <w:rFonts w:hint="eastAsia"/>
              </w:rPr>
              <w:t>3</w:t>
            </w:r>
          </w:p>
        </w:tc>
        <w:tc>
          <w:tcPr>
            <w:tcW w:w="944" w:type="pct"/>
            <w:shd w:val="clear" w:color="auto" w:fill="auto"/>
            <w:vAlign w:val="center"/>
          </w:tcPr>
          <w:p w14:paraId="1407A4D0" w14:textId="77777777" w:rsidR="005C148A" w:rsidRPr="00F601AA" w:rsidRDefault="005C148A" w:rsidP="005C148A">
            <w:pPr>
              <w:pStyle w:val="af"/>
            </w:pPr>
            <w:r w:rsidRPr="00F601AA">
              <w:rPr>
                <w:rFonts w:hint="eastAsia"/>
              </w:rPr>
              <w:t>噪声防治</w:t>
            </w:r>
          </w:p>
        </w:tc>
        <w:tc>
          <w:tcPr>
            <w:tcW w:w="3089" w:type="pct"/>
            <w:shd w:val="clear" w:color="auto" w:fill="auto"/>
            <w:vAlign w:val="center"/>
          </w:tcPr>
          <w:p w14:paraId="044A6D6C" w14:textId="77777777" w:rsidR="005C148A" w:rsidRPr="00F601AA" w:rsidRDefault="005C148A" w:rsidP="005C148A">
            <w:pPr>
              <w:pStyle w:val="af"/>
            </w:pPr>
            <w:r w:rsidRPr="00F601AA">
              <w:rPr>
                <w:rFonts w:hint="eastAsia"/>
                <w:szCs w:val="24"/>
              </w:rPr>
              <w:t>隔声、吸声、消声、隔振</w:t>
            </w:r>
          </w:p>
        </w:tc>
        <w:tc>
          <w:tcPr>
            <w:tcW w:w="591" w:type="pct"/>
            <w:shd w:val="clear" w:color="auto" w:fill="auto"/>
            <w:vAlign w:val="center"/>
          </w:tcPr>
          <w:p w14:paraId="36548201" w14:textId="4C5ECA5B" w:rsidR="005C148A" w:rsidRPr="00F601AA" w:rsidRDefault="005C148A" w:rsidP="005C148A">
            <w:pPr>
              <w:pStyle w:val="af"/>
            </w:pPr>
          </w:p>
        </w:tc>
      </w:tr>
      <w:tr w:rsidR="00F601AA" w:rsidRPr="00F601AA" w14:paraId="4EF6E9DD" w14:textId="77777777" w:rsidTr="007544DD">
        <w:trPr>
          <w:trHeight w:val="369"/>
          <w:jc w:val="center"/>
        </w:trPr>
        <w:tc>
          <w:tcPr>
            <w:tcW w:w="375" w:type="pct"/>
            <w:vMerge w:val="restart"/>
            <w:shd w:val="clear" w:color="auto" w:fill="auto"/>
            <w:vAlign w:val="center"/>
          </w:tcPr>
          <w:p w14:paraId="6763CB96" w14:textId="77777777" w:rsidR="00D25ED3" w:rsidRPr="00F601AA" w:rsidRDefault="00D25ED3" w:rsidP="005C148A">
            <w:pPr>
              <w:pStyle w:val="af"/>
            </w:pPr>
            <w:r w:rsidRPr="00F601AA">
              <w:rPr>
                <w:rFonts w:hint="eastAsia"/>
              </w:rPr>
              <w:t>4</w:t>
            </w:r>
          </w:p>
        </w:tc>
        <w:tc>
          <w:tcPr>
            <w:tcW w:w="944" w:type="pct"/>
            <w:vMerge w:val="restart"/>
            <w:shd w:val="clear" w:color="auto" w:fill="auto"/>
            <w:vAlign w:val="center"/>
          </w:tcPr>
          <w:p w14:paraId="7A86272F" w14:textId="77777777" w:rsidR="00D25ED3" w:rsidRPr="00F601AA" w:rsidRDefault="00D25ED3" w:rsidP="005C148A">
            <w:pPr>
              <w:pStyle w:val="af"/>
            </w:pPr>
            <w:r w:rsidRPr="00F601AA">
              <w:rPr>
                <w:rFonts w:hint="eastAsia"/>
              </w:rPr>
              <w:t>固体废物处置</w:t>
            </w:r>
          </w:p>
        </w:tc>
        <w:tc>
          <w:tcPr>
            <w:tcW w:w="3089" w:type="pct"/>
            <w:shd w:val="clear" w:color="auto" w:fill="auto"/>
            <w:vAlign w:val="center"/>
          </w:tcPr>
          <w:p w14:paraId="079A3348" w14:textId="4AED662F" w:rsidR="00D25ED3" w:rsidRPr="00F601AA" w:rsidRDefault="00D25ED3" w:rsidP="005C148A">
            <w:pPr>
              <w:pStyle w:val="af"/>
            </w:pPr>
            <w:r w:rsidRPr="00F601AA">
              <w:rPr>
                <w:rFonts w:hint="eastAsia"/>
              </w:rPr>
              <w:t>危险废物暂存间</w:t>
            </w:r>
            <w:r w:rsidR="00B07A32" w:rsidRPr="00F601AA">
              <w:rPr>
                <w:rFonts w:hint="eastAsia"/>
              </w:rPr>
              <w:t>1</w:t>
            </w:r>
            <w:r w:rsidR="00BD17EE" w:rsidRPr="00F601AA">
              <w:t>5</w:t>
            </w:r>
            <w:r w:rsidRPr="00F601AA">
              <w:rPr>
                <w:rFonts w:hint="eastAsia"/>
              </w:rPr>
              <w:t>0</w:t>
            </w:r>
            <w:r w:rsidRPr="00F601AA">
              <w:rPr>
                <w:rFonts w:hint="eastAsia"/>
              </w:rPr>
              <w:t>㎡</w:t>
            </w:r>
          </w:p>
        </w:tc>
        <w:tc>
          <w:tcPr>
            <w:tcW w:w="591" w:type="pct"/>
            <w:shd w:val="clear" w:color="auto" w:fill="auto"/>
            <w:vAlign w:val="center"/>
          </w:tcPr>
          <w:p w14:paraId="41AE18B7" w14:textId="6B85CFE9" w:rsidR="00D25ED3" w:rsidRPr="00F601AA" w:rsidRDefault="00D25ED3" w:rsidP="005C148A">
            <w:pPr>
              <w:pStyle w:val="af"/>
            </w:pPr>
          </w:p>
        </w:tc>
      </w:tr>
      <w:tr w:rsidR="00F601AA" w:rsidRPr="00F601AA" w14:paraId="537B2555" w14:textId="77777777" w:rsidTr="007544DD">
        <w:trPr>
          <w:trHeight w:val="369"/>
          <w:jc w:val="center"/>
        </w:trPr>
        <w:tc>
          <w:tcPr>
            <w:tcW w:w="375" w:type="pct"/>
            <w:vMerge/>
            <w:shd w:val="clear" w:color="auto" w:fill="auto"/>
            <w:vAlign w:val="center"/>
          </w:tcPr>
          <w:p w14:paraId="7176A4C4" w14:textId="77777777" w:rsidR="00D25ED3" w:rsidRPr="00F601AA" w:rsidRDefault="00D25ED3" w:rsidP="005C148A">
            <w:pPr>
              <w:pStyle w:val="af"/>
            </w:pPr>
          </w:p>
        </w:tc>
        <w:tc>
          <w:tcPr>
            <w:tcW w:w="944" w:type="pct"/>
            <w:vMerge/>
            <w:shd w:val="clear" w:color="auto" w:fill="auto"/>
            <w:vAlign w:val="center"/>
          </w:tcPr>
          <w:p w14:paraId="6F9BD91A" w14:textId="77777777" w:rsidR="00D25ED3" w:rsidRPr="00F601AA" w:rsidRDefault="00D25ED3" w:rsidP="005C148A">
            <w:pPr>
              <w:pStyle w:val="af"/>
            </w:pPr>
          </w:p>
        </w:tc>
        <w:tc>
          <w:tcPr>
            <w:tcW w:w="3089" w:type="pct"/>
            <w:shd w:val="clear" w:color="auto" w:fill="auto"/>
            <w:vAlign w:val="center"/>
          </w:tcPr>
          <w:p w14:paraId="48E4BBD9" w14:textId="77777777" w:rsidR="00D25ED3" w:rsidRPr="00F601AA" w:rsidRDefault="00D25ED3" w:rsidP="005C148A">
            <w:pPr>
              <w:pStyle w:val="af"/>
            </w:pPr>
            <w:r w:rsidRPr="00F601AA">
              <w:rPr>
                <w:kern w:val="0"/>
                <w:szCs w:val="21"/>
              </w:rPr>
              <w:t>污水处理污泥污染防治设施</w:t>
            </w:r>
          </w:p>
        </w:tc>
        <w:tc>
          <w:tcPr>
            <w:tcW w:w="591" w:type="pct"/>
            <w:shd w:val="clear" w:color="auto" w:fill="auto"/>
            <w:vAlign w:val="center"/>
          </w:tcPr>
          <w:p w14:paraId="0A0741FC" w14:textId="07860918" w:rsidR="00D25ED3" w:rsidRPr="00F601AA" w:rsidRDefault="00D25ED3" w:rsidP="005C148A">
            <w:pPr>
              <w:pStyle w:val="af"/>
            </w:pPr>
          </w:p>
        </w:tc>
      </w:tr>
      <w:tr w:rsidR="00F601AA" w:rsidRPr="00F601AA" w14:paraId="7F5C45F2" w14:textId="77777777" w:rsidTr="007544DD">
        <w:trPr>
          <w:trHeight w:val="369"/>
          <w:jc w:val="center"/>
        </w:trPr>
        <w:tc>
          <w:tcPr>
            <w:tcW w:w="375" w:type="pct"/>
            <w:vMerge/>
            <w:shd w:val="clear" w:color="auto" w:fill="auto"/>
            <w:vAlign w:val="center"/>
          </w:tcPr>
          <w:p w14:paraId="3653FDFA" w14:textId="77777777" w:rsidR="00D25ED3" w:rsidRPr="00F601AA" w:rsidRDefault="00D25ED3" w:rsidP="005C148A">
            <w:pPr>
              <w:pStyle w:val="af"/>
            </w:pPr>
          </w:p>
        </w:tc>
        <w:tc>
          <w:tcPr>
            <w:tcW w:w="944" w:type="pct"/>
            <w:vMerge/>
            <w:shd w:val="clear" w:color="auto" w:fill="auto"/>
            <w:vAlign w:val="center"/>
          </w:tcPr>
          <w:p w14:paraId="4F434054" w14:textId="77777777" w:rsidR="00D25ED3" w:rsidRPr="00F601AA" w:rsidRDefault="00D25ED3" w:rsidP="005C148A">
            <w:pPr>
              <w:pStyle w:val="af"/>
            </w:pPr>
          </w:p>
        </w:tc>
        <w:tc>
          <w:tcPr>
            <w:tcW w:w="3089" w:type="pct"/>
            <w:shd w:val="clear" w:color="auto" w:fill="auto"/>
            <w:vAlign w:val="center"/>
          </w:tcPr>
          <w:p w14:paraId="6207AE8E" w14:textId="77777777" w:rsidR="00D25ED3" w:rsidRPr="00F601AA" w:rsidRDefault="00D25ED3" w:rsidP="005C148A">
            <w:pPr>
              <w:pStyle w:val="af"/>
            </w:pPr>
            <w:r w:rsidRPr="00F601AA">
              <w:rPr>
                <w:rFonts w:hint="eastAsia"/>
              </w:rPr>
              <w:t>一般固废贮存间</w:t>
            </w:r>
          </w:p>
        </w:tc>
        <w:tc>
          <w:tcPr>
            <w:tcW w:w="591" w:type="pct"/>
            <w:shd w:val="clear" w:color="auto" w:fill="auto"/>
            <w:vAlign w:val="center"/>
          </w:tcPr>
          <w:p w14:paraId="5BC067D5" w14:textId="3C17A37A" w:rsidR="00D25ED3" w:rsidRPr="00F601AA" w:rsidRDefault="00D25ED3" w:rsidP="005C148A">
            <w:pPr>
              <w:pStyle w:val="af"/>
            </w:pPr>
          </w:p>
        </w:tc>
      </w:tr>
      <w:tr w:rsidR="00F601AA" w:rsidRPr="00F601AA" w14:paraId="7B0583CA" w14:textId="77777777" w:rsidTr="007544DD">
        <w:trPr>
          <w:trHeight w:val="369"/>
          <w:jc w:val="center"/>
        </w:trPr>
        <w:tc>
          <w:tcPr>
            <w:tcW w:w="375" w:type="pct"/>
            <w:shd w:val="clear" w:color="auto" w:fill="auto"/>
            <w:vAlign w:val="center"/>
          </w:tcPr>
          <w:p w14:paraId="11F44084" w14:textId="77777777" w:rsidR="005C148A" w:rsidRPr="00F601AA" w:rsidRDefault="00D25ED3" w:rsidP="005C148A">
            <w:pPr>
              <w:pStyle w:val="af"/>
            </w:pPr>
            <w:r w:rsidRPr="00F601AA">
              <w:rPr>
                <w:rFonts w:hint="eastAsia"/>
              </w:rPr>
              <w:t>5</w:t>
            </w:r>
          </w:p>
        </w:tc>
        <w:tc>
          <w:tcPr>
            <w:tcW w:w="944" w:type="pct"/>
            <w:shd w:val="clear" w:color="auto" w:fill="auto"/>
            <w:vAlign w:val="center"/>
          </w:tcPr>
          <w:p w14:paraId="625BB522" w14:textId="77777777" w:rsidR="005C148A" w:rsidRPr="00F601AA" w:rsidRDefault="00D25ED3" w:rsidP="005C148A">
            <w:pPr>
              <w:pStyle w:val="af"/>
            </w:pPr>
            <w:r w:rsidRPr="00F601AA">
              <w:rPr>
                <w:rFonts w:hint="eastAsia"/>
              </w:rPr>
              <w:t>土壤及</w:t>
            </w:r>
            <w:r w:rsidR="005C148A" w:rsidRPr="00F601AA">
              <w:rPr>
                <w:rFonts w:hint="eastAsia"/>
              </w:rPr>
              <w:t>地下水污染防治</w:t>
            </w:r>
          </w:p>
        </w:tc>
        <w:tc>
          <w:tcPr>
            <w:tcW w:w="3089" w:type="pct"/>
            <w:shd w:val="clear" w:color="auto" w:fill="auto"/>
            <w:vAlign w:val="center"/>
          </w:tcPr>
          <w:p w14:paraId="7340C77E" w14:textId="77777777" w:rsidR="005C148A" w:rsidRPr="00F601AA" w:rsidRDefault="00D25ED3" w:rsidP="005C148A">
            <w:pPr>
              <w:pStyle w:val="af"/>
            </w:pPr>
            <w:r w:rsidRPr="00F601AA">
              <w:rPr>
                <w:rFonts w:hint="eastAsia"/>
              </w:rPr>
              <w:t>分区防渗、地下水监测井</w:t>
            </w:r>
          </w:p>
        </w:tc>
        <w:tc>
          <w:tcPr>
            <w:tcW w:w="591" w:type="pct"/>
            <w:shd w:val="clear" w:color="auto" w:fill="auto"/>
            <w:vAlign w:val="center"/>
          </w:tcPr>
          <w:p w14:paraId="17322D6E" w14:textId="71E75D47" w:rsidR="005C148A" w:rsidRPr="00F601AA" w:rsidRDefault="005C148A" w:rsidP="005C148A">
            <w:pPr>
              <w:pStyle w:val="af"/>
            </w:pPr>
          </w:p>
        </w:tc>
      </w:tr>
      <w:tr w:rsidR="00F601AA" w:rsidRPr="00F601AA" w14:paraId="75095091" w14:textId="77777777" w:rsidTr="007544DD">
        <w:trPr>
          <w:trHeight w:val="369"/>
          <w:jc w:val="center"/>
        </w:trPr>
        <w:tc>
          <w:tcPr>
            <w:tcW w:w="375" w:type="pct"/>
            <w:shd w:val="clear" w:color="auto" w:fill="auto"/>
            <w:vAlign w:val="center"/>
          </w:tcPr>
          <w:p w14:paraId="1D9DCA61" w14:textId="77777777" w:rsidR="005C148A" w:rsidRPr="00F601AA" w:rsidRDefault="00D25ED3" w:rsidP="005C148A">
            <w:pPr>
              <w:pStyle w:val="af"/>
            </w:pPr>
            <w:r w:rsidRPr="00F601AA">
              <w:rPr>
                <w:rFonts w:hint="eastAsia"/>
              </w:rPr>
              <w:t>6</w:t>
            </w:r>
          </w:p>
        </w:tc>
        <w:tc>
          <w:tcPr>
            <w:tcW w:w="944" w:type="pct"/>
            <w:shd w:val="clear" w:color="auto" w:fill="auto"/>
            <w:vAlign w:val="center"/>
          </w:tcPr>
          <w:p w14:paraId="4969B797" w14:textId="77777777" w:rsidR="005C148A" w:rsidRPr="00F601AA" w:rsidRDefault="00D25ED3" w:rsidP="00D25ED3">
            <w:pPr>
              <w:pStyle w:val="af"/>
            </w:pPr>
            <w:r w:rsidRPr="00F601AA">
              <w:rPr>
                <w:rFonts w:hint="eastAsia"/>
              </w:rPr>
              <w:t>风险防范措施及</w:t>
            </w:r>
            <w:r w:rsidR="005C148A" w:rsidRPr="00F601AA">
              <w:rPr>
                <w:rFonts w:hint="eastAsia"/>
              </w:rPr>
              <w:t>应急设施</w:t>
            </w:r>
          </w:p>
        </w:tc>
        <w:tc>
          <w:tcPr>
            <w:tcW w:w="3089" w:type="pct"/>
            <w:shd w:val="clear" w:color="auto" w:fill="auto"/>
            <w:vAlign w:val="center"/>
          </w:tcPr>
          <w:p w14:paraId="77B4F937" w14:textId="77777777" w:rsidR="005C148A" w:rsidRPr="00F601AA" w:rsidRDefault="00BB46D6" w:rsidP="00BB46D6">
            <w:pPr>
              <w:pStyle w:val="af"/>
            </w:pPr>
            <w:r w:rsidRPr="00F601AA">
              <w:rPr>
                <w:rFonts w:hint="eastAsia"/>
              </w:rPr>
              <w:t>应急物资，</w:t>
            </w:r>
            <w:r w:rsidR="005C148A" w:rsidRPr="00F601AA">
              <w:rPr>
                <w:rFonts w:hint="eastAsia"/>
              </w:rPr>
              <w:t>应急池</w:t>
            </w:r>
            <w:r w:rsidR="00D25ED3" w:rsidRPr="00F601AA">
              <w:rPr>
                <w:rFonts w:hint="eastAsia"/>
              </w:rPr>
              <w:t>及事故废水收集、导流管网</w:t>
            </w:r>
          </w:p>
        </w:tc>
        <w:tc>
          <w:tcPr>
            <w:tcW w:w="591" w:type="pct"/>
            <w:shd w:val="clear" w:color="auto" w:fill="auto"/>
            <w:vAlign w:val="center"/>
          </w:tcPr>
          <w:p w14:paraId="74C99941" w14:textId="53F26474" w:rsidR="005C148A" w:rsidRPr="00F601AA" w:rsidRDefault="005C148A" w:rsidP="005C148A">
            <w:pPr>
              <w:pStyle w:val="af"/>
            </w:pPr>
          </w:p>
        </w:tc>
      </w:tr>
      <w:tr w:rsidR="00F601AA" w:rsidRPr="00F601AA" w14:paraId="7A87A905" w14:textId="77777777" w:rsidTr="007544DD">
        <w:trPr>
          <w:trHeight w:val="369"/>
          <w:jc w:val="center"/>
        </w:trPr>
        <w:tc>
          <w:tcPr>
            <w:tcW w:w="375" w:type="pct"/>
            <w:vMerge w:val="restart"/>
            <w:shd w:val="clear" w:color="auto" w:fill="auto"/>
            <w:vAlign w:val="center"/>
          </w:tcPr>
          <w:p w14:paraId="0164B18E" w14:textId="77777777" w:rsidR="00BB46D6" w:rsidRPr="00F601AA" w:rsidRDefault="00BB46D6" w:rsidP="005C148A">
            <w:pPr>
              <w:pStyle w:val="af"/>
            </w:pPr>
            <w:r w:rsidRPr="00F601AA">
              <w:rPr>
                <w:rFonts w:hint="eastAsia"/>
              </w:rPr>
              <w:t>7</w:t>
            </w:r>
          </w:p>
        </w:tc>
        <w:tc>
          <w:tcPr>
            <w:tcW w:w="944" w:type="pct"/>
            <w:vMerge w:val="restart"/>
            <w:shd w:val="clear" w:color="auto" w:fill="auto"/>
            <w:vAlign w:val="center"/>
          </w:tcPr>
          <w:p w14:paraId="0EFC5733" w14:textId="77777777" w:rsidR="00BB46D6" w:rsidRPr="00F601AA" w:rsidRDefault="00BB46D6" w:rsidP="00D25ED3">
            <w:pPr>
              <w:pStyle w:val="af"/>
            </w:pPr>
            <w:r w:rsidRPr="00F601AA">
              <w:rPr>
                <w:rFonts w:hint="eastAsia"/>
              </w:rPr>
              <w:t>其他</w:t>
            </w:r>
          </w:p>
        </w:tc>
        <w:tc>
          <w:tcPr>
            <w:tcW w:w="3089" w:type="pct"/>
            <w:shd w:val="clear" w:color="auto" w:fill="auto"/>
            <w:vAlign w:val="center"/>
          </w:tcPr>
          <w:p w14:paraId="01AA055E" w14:textId="77777777" w:rsidR="00BB46D6" w:rsidRPr="00F601AA" w:rsidRDefault="00BB46D6" w:rsidP="00BB46D6">
            <w:pPr>
              <w:pStyle w:val="af"/>
            </w:pPr>
            <w:r w:rsidRPr="00F601AA">
              <w:rPr>
                <w:rFonts w:hint="eastAsia"/>
              </w:rPr>
              <w:t>绿化建设工程</w:t>
            </w:r>
          </w:p>
        </w:tc>
        <w:tc>
          <w:tcPr>
            <w:tcW w:w="591" w:type="pct"/>
            <w:shd w:val="clear" w:color="auto" w:fill="auto"/>
            <w:vAlign w:val="center"/>
          </w:tcPr>
          <w:p w14:paraId="729C8AD9" w14:textId="15049321" w:rsidR="00BB46D6" w:rsidRPr="00F601AA" w:rsidRDefault="00BB46D6" w:rsidP="005C148A">
            <w:pPr>
              <w:pStyle w:val="af"/>
            </w:pPr>
          </w:p>
        </w:tc>
      </w:tr>
      <w:tr w:rsidR="00F601AA" w:rsidRPr="00F601AA" w14:paraId="3EAE6C25" w14:textId="77777777" w:rsidTr="007544DD">
        <w:trPr>
          <w:trHeight w:val="369"/>
          <w:jc w:val="center"/>
        </w:trPr>
        <w:tc>
          <w:tcPr>
            <w:tcW w:w="375" w:type="pct"/>
            <w:vMerge/>
            <w:shd w:val="clear" w:color="auto" w:fill="auto"/>
            <w:vAlign w:val="center"/>
          </w:tcPr>
          <w:p w14:paraId="416C0E17" w14:textId="77777777" w:rsidR="00BB46D6" w:rsidRPr="00F601AA" w:rsidRDefault="00BB46D6" w:rsidP="005C148A">
            <w:pPr>
              <w:pStyle w:val="af"/>
            </w:pPr>
          </w:p>
        </w:tc>
        <w:tc>
          <w:tcPr>
            <w:tcW w:w="944" w:type="pct"/>
            <w:vMerge/>
            <w:shd w:val="clear" w:color="auto" w:fill="auto"/>
            <w:vAlign w:val="center"/>
          </w:tcPr>
          <w:p w14:paraId="69656A22" w14:textId="77777777" w:rsidR="00BB46D6" w:rsidRPr="00F601AA" w:rsidRDefault="00BB46D6" w:rsidP="00D25ED3">
            <w:pPr>
              <w:pStyle w:val="af"/>
            </w:pPr>
          </w:p>
        </w:tc>
        <w:tc>
          <w:tcPr>
            <w:tcW w:w="3089" w:type="pct"/>
            <w:shd w:val="clear" w:color="auto" w:fill="auto"/>
            <w:vAlign w:val="center"/>
          </w:tcPr>
          <w:p w14:paraId="72A59C20" w14:textId="77777777" w:rsidR="00BB46D6" w:rsidRPr="00F601AA" w:rsidRDefault="00BB46D6" w:rsidP="00BB46D6">
            <w:pPr>
              <w:pStyle w:val="af"/>
            </w:pPr>
            <w:r w:rsidRPr="00F601AA">
              <w:rPr>
                <w:rFonts w:hint="eastAsia"/>
              </w:rPr>
              <w:t>排污口规范化建设</w:t>
            </w:r>
          </w:p>
        </w:tc>
        <w:tc>
          <w:tcPr>
            <w:tcW w:w="591" w:type="pct"/>
            <w:shd w:val="clear" w:color="auto" w:fill="auto"/>
            <w:vAlign w:val="center"/>
          </w:tcPr>
          <w:p w14:paraId="5663688A" w14:textId="6B8D1C6C" w:rsidR="00BB46D6" w:rsidRPr="00F601AA" w:rsidRDefault="00BB46D6" w:rsidP="005C148A">
            <w:pPr>
              <w:pStyle w:val="af"/>
            </w:pPr>
          </w:p>
        </w:tc>
      </w:tr>
      <w:tr w:rsidR="00F601AA" w:rsidRPr="00F601AA" w14:paraId="7EAD1AB9" w14:textId="77777777" w:rsidTr="002351B6">
        <w:trPr>
          <w:trHeight w:val="369"/>
          <w:jc w:val="center"/>
        </w:trPr>
        <w:tc>
          <w:tcPr>
            <w:tcW w:w="1320" w:type="pct"/>
            <w:gridSpan w:val="2"/>
            <w:shd w:val="clear" w:color="auto" w:fill="auto"/>
            <w:vAlign w:val="center"/>
            <w:hideMark/>
          </w:tcPr>
          <w:p w14:paraId="4477A481" w14:textId="77777777" w:rsidR="005C148A" w:rsidRPr="00F601AA" w:rsidRDefault="005C148A" w:rsidP="005C148A">
            <w:pPr>
              <w:pStyle w:val="af"/>
            </w:pPr>
            <w:r w:rsidRPr="00F601AA">
              <w:rPr>
                <w:rFonts w:hint="eastAsia"/>
              </w:rPr>
              <w:t>合计</w:t>
            </w:r>
          </w:p>
        </w:tc>
        <w:tc>
          <w:tcPr>
            <w:tcW w:w="3089" w:type="pct"/>
            <w:shd w:val="clear" w:color="auto" w:fill="auto"/>
            <w:vAlign w:val="center"/>
          </w:tcPr>
          <w:p w14:paraId="3CEEB345" w14:textId="77777777" w:rsidR="005C148A" w:rsidRPr="00F601AA" w:rsidRDefault="005C148A" w:rsidP="005C148A">
            <w:pPr>
              <w:pStyle w:val="af"/>
            </w:pPr>
          </w:p>
        </w:tc>
        <w:tc>
          <w:tcPr>
            <w:tcW w:w="591" w:type="pct"/>
            <w:shd w:val="clear" w:color="auto" w:fill="auto"/>
            <w:vAlign w:val="center"/>
          </w:tcPr>
          <w:p w14:paraId="2C601FB5" w14:textId="1F88475C" w:rsidR="005C148A" w:rsidRPr="00F601AA" w:rsidRDefault="005C148A" w:rsidP="005C148A">
            <w:pPr>
              <w:pStyle w:val="af"/>
            </w:pPr>
          </w:p>
        </w:tc>
      </w:tr>
    </w:tbl>
    <w:p w14:paraId="2CD3711A" w14:textId="77777777" w:rsidR="00B811D1" w:rsidRDefault="00B811D1" w:rsidP="00B811D1">
      <w:pPr>
        <w:ind w:firstLine="480"/>
      </w:pPr>
      <w:bookmarkStart w:id="300" w:name="_Ref492634660"/>
    </w:p>
    <w:p w14:paraId="51E71F58" w14:textId="29EAB94C" w:rsidR="00D56721" w:rsidRPr="00F601AA" w:rsidRDefault="00D56721" w:rsidP="00E66276">
      <w:pPr>
        <w:pStyle w:val="a4"/>
      </w:pPr>
      <w:r w:rsidRPr="00F601AA">
        <w:rPr>
          <w:rFonts w:hint="eastAsia"/>
        </w:rPr>
        <w:t>环保设施运行费用</w:t>
      </w:r>
    </w:p>
    <w:p w14:paraId="2AAA61CA" w14:textId="7572E0E2" w:rsidR="00D56721" w:rsidRPr="00F601AA" w:rsidRDefault="00D56721" w:rsidP="00D56721">
      <w:pPr>
        <w:ind w:firstLine="480"/>
      </w:pPr>
      <w:r w:rsidRPr="00F601AA">
        <w:t>结合环保设施经济可行性分析结论</w:t>
      </w:r>
      <w:r w:rsidRPr="00F601AA">
        <w:rPr>
          <w:rFonts w:hint="eastAsia"/>
        </w:rPr>
        <w:t>，</w:t>
      </w:r>
      <w:r w:rsidRPr="00F601AA">
        <w:t>本项目</w:t>
      </w:r>
      <w:r w:rsidRPr="00F601AA">
        <w:rPr>
          <w:rFonts w:hint="eastAsia"/>
        </w:rPr>
        <w:t>环保设施运行费用汇总，见</w:t>
      </w:r>
      <w:r w:rsidRPr="00F601AA">
        <w:fldChar w:fldCharType="begin"/>
      </w:r>
      <w:r w:rsidRPr="00F601AA">
        <w:instrText xml:space="preserve"> </w:instrText>
      </w:r>
      <w:r w:rsidRPr="00F601AA">
        <w:rPr>
          <w:rFonts w:hint="eastAsia"/>
        </w:rPr>
        <w:instrText>REF _Ref520801755 \r \h</w:instrText>
      </w:r>
      <w:r w:rsidRPr="00F601AA">
        <w:instrText xml:space="preserve">  \* MERGEFORMAT </w:instrText>
      </w:r>
      <w:r w:rsidRPr="00F601AA">
        <w:fldChar w:fldCharType="separate"/>
      </w:r>
      <w:r w:rsidR="0079560F">
        <w:rPr>
          <w:rFonts w:hint="eastAsia"/>
        </w:rPr>
        <w:t>表</w:t>
      </w:r>
      <w:r w:rsidR="0079560F">
        <w:rPr>
          <w:rFonts w:hint="eastAsia"/>
        </w:rPr>
        <w:t>8.7-2</w:t>
      </w:r>
      <w:r w:rsidRPr="00F601AA">
        <w:fldChar w:fldCharType="end"/>
      </w:r>
      <w:r w:rsidRPr="00F601AA">
        <w:rPr>
          <w:rFonts w:hint="eastAsia"/>
        </w:rPr>
        <w:t>。</w:t>
      </w:r>
    </w:p>
    <w:p w14:paraId="65764EA8" w14:textId="1B89BD65" w:rsidR="00D56721" w:rsidRPr="00F601AA" w:rsidRDefault="00D56721" w:rsidP="00D56721">
      <w:pPr>
        <w:pStyle w:val="a6"/>
        <w:spacing w:before="120"/>
      </w:pPr>
      <w:bookmarkStart w:id="301" w:name="_Ref520801755"/>
      <w:r w:rsidRPr="00F601AA">
        <w:rPr>
          <w:rFonts w:hint="eastAsia"/>
        </w:rPr>
        <w:t>环保设施运行费用</w:t>
      </w:r>
      <w:r w:rsidRPr="00F601AA">
        <w:t>估算表</w:t>
      </w:r>
      <w:bookmarkEnd w:id="300"/>
      <w:bookmarkEnd w:id="301"/>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4118"/>
        <w:gridCol w:w="4884"/>
      </w:tblGrid>
      <w:tr w:rsidR="00F601AA" w:rsidRPr="00F601AA" w14:paraId="238FDC04" w14:textId="77777777" w:rsidTr="007544DD">
        <w:trPr>
          <w:trHeight w:val="369"/>
          <w:jc w:val="center"/>
        </w:trPr>
        <w:tc>
          <w:tcPr>
            <w:tcW w:w="2287" w:type="pct"/>
            <w:vAlign w:val="center"/>
          </w:tcPr>
          <w:p w14:paraId="06B47FCA" w14:textId="77777777" w:rsidR="00D56721" w:rsidRPr="00F601AA" w:rsidRDefault="00D56721" w:rsidP="00D56721">
            <w:pPr>
              <w:pStyle w:val="af"/>
              <w:jc w:val="center"/>
            </w:pPr>
            <w:r w:rsidRPr="00F601AA">
              <w:rPr>
                <w:rFonts w:hint="eastAsia"/>
              </w:rPr>
              <w:t>环保设施类别</w:t>
            </w:r>
          </w:p>
        </w:tc>
        <w:tc>
          <w:tcPr>
            <w:tcW w:w="2713" w:type="pct"/>
            <w:vAlign w:val="center"/>
          </w:tcPr>
          <w:p w14:paraId="55972C6B" w14:textId="77777777" w:rsidR="00D56721" w:rsidRPr="00F601AA" w:rsidRDefault="00D56721" w:rsidP="00D56721">
            <w:pPr>
              <w:pStyle w:val="af"/>
              <w:jc w:val="center"/>
            </w:pPr>
            <w:r w:rsidRPr="00F601AA">
              <w:rPr>
                <w:rFonts w:hint="eastAsia"/>
              </w:rPr>
              <w:t>运行费用</w:t>
            </w:r>
            <w:r w:rsidRPr="00F601AA">
              <w:rPr>
                <w:rFonts w:hint="eastAsia"/>
              </w:rPr>
              <w:t>(</w:t>
            </w:r>
            <w:r w:rsidRPr="00F601AA">
              <w:rPr>
                <w:rFonts w:hint="eastAsia"/>
              </w:rPr>
              <w:t>万元</w:t>
            </w:r>
            <w:r w:rsidRPr="00F601AA">
              <w:rPr>
                <w:rFonts w:hint="eastAsia"/>
              </w:rPr>
              <w:t>/</w:t>
            </w:r>
            <w:r w:rsidRPr="00F601AA">
              <w:rPr>
                <w:rFonts w:hint="eastAsia"/>
              </w:rPr>
              <w:t>年</w:t>
            </w:r>
            <w:r w:rsidRPr="00F601AA">
              <w:rPr>
                <w:rFonts w:hint="eastAsia"/>
              </w:rPr>
              <w:t>)</w:t>
            </w:r>
          </w:p>
        </w:tc>
      </w:tr>
      <w:tr w:rsidR="00F601AA" w:rsidRPr="00F601AA" w14:paraId="0F417DDC" w14:textId="77777777" w:rsidTr="007544DD">
        <w:trPr>
          <w:trHeight w:val="369"/>
          <w:jc w:val="center"/>
        </w:trPr>
        <w:tc>
          <w:tcPr>
            <w:tcW w:w="2287" w:type="pct"/>
            <w:vAlign w:val="center"/>
          </w:tcPr>
          <w:p w14:paraId="60F84271" w14:textId="77777777" w:rsidR="00D56721" w:rsidRPr="00F601AA" w:rsidRDefault="00D56721" w:rsidP="00D56721">
            <w:pPr>
              <w:pStyle w:val="af"/>
              <w:jc w:val="center"/>
            </w:pPr>
            <w:r w:rsidRPr="00F601AA">
              <w:rPr>
                <w:rFonts w:hint="eastAsia"/>
              </w:rPr>
              <w:t>高浓度废水处理设施</w:t>
            </w:r>
          </w:p>
        </w:tc>
        <w:tc>
          <w:tcPr>
            <w:tcW w:w="2713" w:type="pct"/>
            <w:vAlign w:val="center"/>
          </w:tcPr>
          <w:p w14:paraId="2F19E3B6" w14:textId="4A264C18" w:rsidR="00D56721" w:rsidRPr="00F601AA" w:rsidRDefault="00D56721" w:rsidP="00D56721">
            <w:pPr>
              <w:pStyle w:val="af"/>
              <w:jc w:val="center"/>
            </w:pPr>
          </w:p>
        </w:tc>
      </w:tr>
      <w:tr w:rsidR="00F601AA" w:rsidRPr="00F601AA" w14:paraId="7776A275" w14:textId="77777777" w:rsidTr="007544DD">
        <w:trPr>
          <w:trHeight w:val="369"/>
          <w:jc w:val="center"/>
        </w:trPr>
        <w:tc>
          <w:tcPr>
            <w:tcW w:w="2287" w:type="pct"/>
            <w:vAlign w:val="center"/>
          </w:tcPr>
          <w:p w14:paraId="5E861200" w14:textId="77777777" w:rsidR="00D56721" w:rsidRPr="00F601AA" w:rsidRDefault="00D56721" w:rsidP="00D56721">
            <w:pPr>
              <w:pStyle w:val="af"/>
              <w:jc w:val="center"/>
            </w:pPr>
            <w:r w:rsidRPr="00F601AA">
              <w:rPr>
                <w:rFonts w:hint="eastAsia"/>
              </w:rPr>
              <w:t>低浓度废水处理设施</w:t>
            </w:r>
          </w:p>
        </w:tc>
        <w:tc>
          <w:tcPr>
            <w:tcW w:w="2713" w:type="pct"/>
            <w:vAlign w:val="center"/>
          </w:tcPr>
          <w:p w14:paraId="586D62DD" w14:textId="3A420CFC" w:rsidR="00D56721" w:rsidRPr="00F601AA" w:rsidRDefault="00D56721" w:rsidP="00D56721">
            <w:pPr>
              <w:pStyle w:val="af"/>
              <w:jc w:val="center"/>
            </w:pPr>
          </w:p>
        </w:tc>
      </w:tr>
      <w:tr w:rsidR="00F601AA" w:rsidRPr="00F601AA" w14:paraId="0D03626F" w14:textId="77777777" w:rsidTr="007544DD">
        <w:trPr>
          <w:trHeight w:val="369"/>
          <w:jc w:val="center"/>
        </w:trPr>
        <w:tc>
          <w:tcPr>
            <w:tcW w:w="2287" w:type="pct"/>
            <w:vAlign w:val="center"/>
          </w:tcPr>
          <w:p w14:paraId="1D434B1B" w14:textId="77777777" w:rsidR="00D56721" w:rsidRPr="00F601AA" w:rsidRDefault="00D56721" w:rsidP="00D56721">
            <w:pPr>
              <w:pStyle w:val="af"/>
              <w:jc w:val="center"/>
            </w:pPr>
            <w:r w:rsidRPr="00F601AA">
              <w:rPr>
                <w:rFonts w:hint="eastAsia"/>
              </w:rPr>
              <w:t>废气治理设施</w:t>
            </w:r>
          </w:p>
        </w:tc>
        <w:tc>
          <w:tcPr>
            <w:tcW w:w="2713" w:type="pct"/>
            <w:vAlign w:val="center"/>
          </w:tcPr>
          <w:p w14:paraId="39A5142A" w14:textId="12F8F857" w:rsidR="00D56721" w:rsidRPr="00F601AA" w:rsidRDefault="00D56721" w:rsidP="00D56721">
            <w:pPr>
              <w:pStyle w:val="af"/>
              <w:jc w:val="center"/>
            </w:pPr>
          </w:p>
        </w:tc>
      </w:tr>
      <w:tr w:rsidR="00F601AA" w:rsidRPr="00F601AA" w14:paraId="676CEF0A" w14:textId="77777777" w:rsidTr="007544DD">
        <w:trPr>
          <w:trHeight w:val="369"/>
          <w:jc w:val="center"/>
        </w:trPr>
        <w:tc>
          <w:tcPr>
            <w:tcW w:w="2287" w:type="pct"/>
            <w:vAlign w:val="center"/>
          </w:tcPr>
          <w:p w14:paraId="55E3E143" w14:textId="77777777" w:rsidR="00D56721" w:rsidRPr="00F601AA" w:rsidRDefault="00D56721" w:rsidP="00D56721">
            <w:pPr>
              <w:pStyle w:val="af"/>
              <w:jc w:val="center"/>
            </w:pPr>
            <w:r w:rsidRPr="00F601AA">
              <w:rPr>
                <w:rFonts w:hint="eastAsia"/>
              </w:rPr>
              <w:t>固体废物处置费用</w:t>
            </w:r>
          </w:p>
        </w:tc>
        <w:tc>
          <w:tcPr>
            <w:tcW w:w="2713" w:type="pct"/>
            <w:vAlign w:val="center"/>
          </w:tcPr>
          <w:p w14:paraId="2245B63C" w14:textId="745BDE72" w:rsidR="00D56721" w:rsidRPr="00F601AA" w:rsidRDefault="00D56721" w:rsidP="00D56721">
            <w:pPr>
              <w:pStyle w:val="af"/>
              <w:jc w:val="center"/>
            </w:pPr>
          </w:p>
        </w:tc>
      </w:tr>
      <w:tr w:rsidR="009357E5" w:rsidRPr="00F601AA" w14:paraId="7252CDF0" w14:textId="77777777" w:rsidTr="007544DD">
        <w:trPr>
          <w:trHeight w:val="369"/>
          <w:jc w:val="center"/>
        </w:trPr>
        <w:tc>
          <w:tcPr>
            <w:tcW w:w="2287" w:type="pct"/>
            <w:vAlign w:val="center"/>
          </w:tcPr>
          <w:p w14:paraId="591B4B44" w14:textId="77777777" w:rsidR="00D56721" w:rsidRPr="00F601AA" w:rsidRDefault="00D56721" w:rsidP="00D56721">
            <w:pPr>
              <w:pStyle w:val="af"/>
              <w:jc w:val="center"/>
            </w:pPr>
            <w:r w:rsidRPr="00F601AA">
              <w:rPr>
                <w:rFonts w:hint="eastAsia"/>
              </w:rPr>
              <w:t>合计</w:t>
            </w:r>
          </w:p>
        </w:tc>
        <w:tc>
          <w:tcPr>
            <w:tcW w:w="2713" w:type="pct"/>
            <w:vAlign w:val="center"/>
          </w:tcPr>
          <w:p w14:paraId="07235A7B" w14:textId="0371A824" w:rsidR="00D56721" w:rsidRPr="00F601AA" w:rsidRDefault="00D56721" w:rsidP="00D56721">
            <w:pPr>
              <w:pStyle w:val="af"/>
              <w:jc w:val="center"/>
            </w:pPr>
          </w:p>
        </w:tc>
      </w:tr>
    </w:tbl>
    <w:p w14:paraId="186EBAF4" w14:textId="77777777" w:rsidR="007544DD" w:rsidRPr="00F601AA" w:rsidRDefault="007544DD" w:rsidP="007544DD">
      <w:pPr>
        <w:ind w:firstLine="480"/>
      </w:pPr>
      <w:bookmarkStart w:id="302" w:name="_Ref492634647"/>
    </w:p>
    <w:p w14:paraId="6DB3654C" w14:textId="4C273D7D" w:rsidR="00D56721" w:rsidRPr="00F601AA" w:rsidRDefault="00D56721" w:rsidP="00E66276">
      <w:pPr>
        <w:pStyle w:val="a4"/>
      </w:pPr>
      <w:r w:rsidRPr="00F601AA">
        <w:rPr>
          <w:rFonts w:hint="eastAsia"/>
        </w:rPr>
        <w:t>环保监测费用</w:t>
      </w:r>
    </w:p>
    <w:p w14:paraId="16421138" w14:textId="3A4C0FC5" w:rsidR="00D56721" w:rsidRDefault="00D56721" w:rsidP="00D56721">
      <w:pPr>
        <w:ind w:firstLine="480"/>
      </w:pPr>
      <w:r w:rsidRPr="00F601AA">
        <w:t>根据</w:t>
      </w:r>
      <w:r w:rsidRPr="00F601AA">
        <w:rPr>
          <w:rFonts w:hint="eastAsia"/>
        </w:rPr>
        <w:t>《排污单位自行监测技术指南纺织印染工业》（</w:t>
      </w:r>
      <w:r w:rsidRPr="00F601AA">
        <w:rPr>
          <w:rFonts w:hint="eastAsia"/>
        </w:rPr>
        <w:t>HJ879-2017</w:t>
      </w:r>
      <w:r w:rsidRPr="00F601AA">
        <w:rPr>
          <w:rFonts w:hint="eastAsia"/>
        </w:rPr>
        <w:t>）</w:t>
      </w:r>
      <w:r w:rsidRPr="00F601AA">
        <w:t>相关规定</w:t>
      </w:r>
      <w:r w:rsidRPr="00F601AA">
        <w:rPr>
          <w:rFonts w:hint="eastAsia"/>
        </w:rPr>
        <w:t>，</w:t>
      </w:r>
      <w:r w:rsidRPr="00F601AA">
        <w:t>本工程建成投入运行后需定期开展自行监测</w:t>
      </w:r>
      <w:r w:rsidRPr="00F601AA">
        <w:rPr>
          <w:rFonts w:hint="eastAsia"/>
        </w:rPr>
        <w:t>，结合项目废水、废气及噪声监测因子、频次要求，环保监测费用估算结果，见</w:t>
      </w:r>
      <w:r w:rsidRPr="00F601AA">
        <w:fldChar w:fldCharType="begin"/>
      </w:r>
      <w:r w:rsidRPr="00F601AA">
        <w:instrText xml:space="preserve"> </w:instrText>
      </w:r>
      <w:r w:rsidRPr="00F601AA">
        <w:rPr>
          <w:rFonts w:hint="eastAsia"/>
        </w:rPr>
        <w:instrText>REF _Ref521935300 \r \h</w:instrText>
      </w:r>
      <w:r w:rsidRPr="00F601AA">
        <w:instrText xml:space="preserve">  \* MERGEFORMAT </w:instrText>
      </w:r>
      <w:r w:rsidRPr="00F601AA">
        <w:fldChar w:fldCharType="separate"/>
      </w:r>
      <w:r w:rsidR="0079560F">
        <w:rPr>
          <w:rFonts w:hint="eastAsia"/>
        </w:rPr>
        <w:t>表</w:t>
      </w:r>
      <w:r w:rsidR="0079560F">
        <w:rPr>
          <w:rFonts w:hint="eastAsia"/>
        </w:rPr>
        <w:t>8.7-3</w:t>
      </w:r>
      <w:r w:rsidRPr="00F601AA">
        <w:fldChar w:fldCharType="end"/>
      </w:r>
      <w:r w:rsidRPr="00F601AA">
        <w:t>。</w:t>
      </w:r>
    </w:p>
    <w:p w14:paraId="1305D63B" w14:textId="77777777" w:rsidR="002351B6" w:rsidRPr="00F601AA" w:rsidRDefault="002351B6" w:rsidP="00D56721">
      <w:pPr>
        <w:ind w:firstLine="480"/>
      </w:pPr>
    </w:p>
    <w:p w14:paraId="7F9B4783" w14:textId="63C2046F" w:rsidR="00D56721" w:rsidRPr="00F601AA" w:rsidRDefault="00D56721" w:rsidP="00D56721">
      <w:pPr>
        <w:pStyle w:val="a6"/>
        <w:spacing w:before="120"/>
      </w:pPr>
      <w:bookmarkStart w:id="303" w:name="_Ref521935300"/>
      <w:r w:rsidRPr="00F601AA">
        <w:rPr>
          <w:rFonts w:hint="eastAsia"/>
        </w:rPr>
        <w:t>环保监测费用</w:t>
      </w:r>
      <w:r w:rsidRPr="00F601AA">
        <w:t>估算表</w:t>
      </w:r>
      <w:bookmarkEnd w:id="302"/>
      <w:bookmarkEnd w:id="303"/>
    </w:p>
    <w:tbl>
      <w:tblPr>
        <w:tblStyle w:val="311"/>
        <w:tblW w:w="5000" w:type="pct"/>
        <w:tblLook w:val="0000" w:firstRow="0" w:lastRow="0" w:firstColumn="0" w:lastColumn="0" w:noHBand="0" w:noVBand="0"/>
      </w:tblPr>
      <w:tblGrid>
        <w:gridCol w:w="4118"/>
        <w:gridCol w:w="4884"/>
      </w:tblGrid>
      <w:tr w:rsidR="00F601AA" w:rsidRPr="00F601AA" w14:paraId="6DD392C7" w14:textId="77777777" w:rsidTr="007544DD">
        <w:trPr>
          <w:trHeight w:val="340"/>
        </w:trPr>
        <w:tc>
          <w:tcPr>
            <w:tcW w:w="2287" w:type="pct"/>
          </w:tcPr>
          <w:p w14:paraId="12D2F57C" w14:textId="77777777" w:rsidR="007544DD" w:rsidRPr="00F601AA" w:rsidRDefault="007544DD" w:rsidP="007544DD">
            <w:pPr>
              <w:pStyle w:val="af"/>
            </w:pPr>
            <w:r w:rsidRPr="00F601AA">
              <w:rPr>
                <w:rFonts w:hint="eastAsia"/>
              </w:rPr>
              <w:t>监测类别</w:t>
            </w:r>
          </w:p>
        </w:tc>
        <w:tc>
          <w:tcPr>
            <w:tcW w:w="2713" w:type="pct"/>
          </w:tcPr>
          <w:p w14:paraId="422057C2" w14:textId="77777777" w:rsidR="007544DD" w:rsidRPr="00F601AA" w:rsidRDefault="007544DD" w:rsidP="007544DD">
            <w:pPr>
              <w:pStyle w:val="af"/>
            </w:pPr>
            <w:r w:rsidRPr="00F601AA">
              <w:rPr>
                <w:rFonts w:hint="eastAsia"/>
              </w:rPr>
              <w:t>监测费用</w:t>
            </w:r>
            <w:r w:rsidRPr="00F601AA">
              <w:rPr>
                <w:rFonts w:hint="eastAsia"/>
              </w:rPr>
              <w:t>(</w:t>
            </w:r>
            <w:r w:rsidRPr="00F601AA">
              <w:rPr>
                <w:rFonts w:hint="eastAsia"/>
              </w:rPr>
              <w:t>万元</w:t>
            </w:r>
            <w:r w:rsidRPr="00F601AA">
              <w:rPr>
                <w:rFonts w:hint="eastAsia"/>
              </w:rPr>
              <w:t>/</w:t>
            </w:r>
            <w:r w:rsidRPr="00F601AA">
              <w:rPr>
                <w:rFonts w:hint="eastAsia"/>
              </w:rPr>
              <w:t>年</w:t>
            </w:r>
            <w:r w:rsidRPr="00F601AA">
              <w:rPr>
                <w:rFonts w:hint="eastAsia"/>
              </w:rPr>
              <w:t>)</w:t>
            </w:r>
          </w:p>
        </w:tc>
      </w:tr>
      <w:tr w:rsidR="00F601AA" w:rsidRPr="00F601AA" w14:paraId="0967F714" w14:textId="77777777" w:rsidTr="007544DD">
        <w:trPr>
          <w:trHeight w:val="340"/>
        </w:trPr>
        <w:tc>
          <w:tcPr>
            <w:tcW w:w="2287" w:type="pct"/>
          </w:tcPr>
          <w:p w14:paraId="68B2CC4F" w14:textId="77777777" w:rsidR="007544DD" w:rsidRPr="00F601AA" w:rsidRDefault="007544DD" w:rsidP="007544DD">
            <w:pPr>
              <w:pStyle w:val="af"/>
            </w:pPr>
            <w:r w:rsidRPr="00F601AA">
              <w:rPr>
                <w:rFonts w:hint="eastAsia"/>
              </w:rPr>
              <w:t>废水排放</w:t>
            </w:r>
          </w:p>
        </w:tc>
        <w:tc>
          <w:tcPr>
            <w:tcW w:w="2713" w:type="pct"/>
          </w:tcPr>
          <w:p w14:paraId="2E54E1D2" w14:textId="77777777" w:rsidR="007544DD" w:rsidRPr="00F601AA" w:rsidRDefault="007544DD" w:rsidP="007544DD">
            <w:pPr>
              <w:pStyle w:val="af"/>
            </w:pPr>
            <w:r w:rsidRPr="00F601AA">
              <w:rPr>
                <w:rFonts w:hint="eastAsia"/>
              </w:rPr>
              <w:t>10</w:t>
            </w:r>
          </w:p>
        </w:tc>
      </w:tr>
      <w:tr w:rsidR="00F601AA" w:rsidRPr="00F601AA" w14:paraId="3289BE28" w14:textId="77777777" w:rsidTr="007544DD">
        <w:trPr>
          <w:trHeight w:val="340"/>
        </w:trPr>
        <w:tc>
          <w:tcPr>
            <w:tcW w:w="2287" w:type="pct"/>
          </w:tcPr>
          <w:p w14:paraId="747E802C" w14:textId="77777777" w:rsidR="007544DD" w:rsidRPr="00F601AA" w:rsidRDefault="007544DD" w:rsidP="007544DD">
            <w:pPr>
              <w:pStyle w:val="af"/>
            </w:pPr>
            <w:r w:rsidRPr="00F601AA">
              <w:rPr>
                <w:rFonts w:hint="eastAsia"/>
              </w:rPr>
              <w:t>废气排放</w:t>
            </w:r>
          </w:p>
        </w:tc>
        <w:tc>
          <w:tcPr>
            <w:tcW w:w="2713" w:type="pct"/>
          </w:tcPr>
          <w:p w14:paraId="340803E2" w14:textId="77777777" w:rsidR="007544DD" w:rsidRPr="00F601AA" w:rsidRDefault="007544DD" w:rsidP="007544DD">
            <w:pPr>
              <w:pStyle w:val="af"/>
            </w:pPr>
            <w:r w:rsidRPr="00F601AA">
              <w:rPr>
                <w:rFonts w:hint="eastAsia"/>
              </w:rPr>
              <w:t>2.0</w:t>
            </w:r>
          </w:p>
        </w:tc>
      </w:tr>
      <w:tr w:rsidR="00F601AA" w:rsidRPr="00F601AA" w14:paraId="766760E2" w14:textId="77777777" w:rsidTr="007544DD">
        <w:trPr>
          <w:trHeight w:val="340"/>
        </w:trPr>
        <w:tc>
          <w:tcPr>
            <w:tcW w:w="2287" w:type="pct"/>
          </w:tcPr>
          <w:p w14:paraId="6950E230" w14:textId="77777777" w:rsidR="007544DD" w:rsidRPr="00F601AA" w:rsidRDefault="007544DD" w:rsidP="007544DD">
            <w:pPr>
              <w:pStyle w:val="af"/>
            </w:pPr>
            <w:r w:rsidRPr="00F601AA">
              <w:rPr>
                <w:rFonts w:hint="eastAsia"/>
              </w:rPr>
              <w:t>厂界噪声</w:t>
            </w:r>
          </w:p>
        </w:tc>
        <w:tc>
          <w:tcPr>
            <w:tcW w:w="2713" w:type="pct"/>
          </w:tcPr>
          <w:p w14:paraId="5F024D96" w14:textId="77777777" w:rsidR="007544DD" w:rsidRPr="00F601AA" w:rsidRDefault="007544DD" w:rsidP="007544DD">
            <w:pPr>
              <w:pStyle w:val="af"/>
            </w:pPr>
            <w:r w:rsidRPr="00F601AA">
              <w:rPr>
                <w:rFonts w:hint="eastAsia"/>
              </w:rPr>
              <w:t>0.2</w:t>
            </w:r>
          </w:p>
        </w:tc>
      </w:tr>
      <w:tr w:rsidR="00F601AA" w:rsidRPr="00F601AA" w14:paraId="707BCB20" w14:textId="77777777" w:rsidTr="007544DD">
        <w:trPr>
          <w:trHeight w:val="340"/>
        </w:trPr>
        <w:tc>
          <w:tcPr>
            <w:tcW w:w="2287" w:type="pct"/>
          </w:tcPr>
          <w:p w14:paraId="76FCC5CB" w14:textId="77777777" w:rsidR="007544DD" w:rsidRPr="00F601AA" w:rsidRDefault="007544DD" w:rsidP="007544DD">
            <w:pPr>
              <w:pStyle w:val="af"/>
            </w:pPr>
            <w:r w:rsidRPr="00F601AA">
              <w:rPr>
                <w:rFonts w:hint="eastAsia"/>
              </w:rPr>
              <w:t>合计</w:t>
            </w:r>
          </w:p>
        </w:tc>
        <w:tc>
          <w:tcPr>
            <w:tcW w:w="2713" w:type="pct"/>
          </w:tcPr>
          <w:p w14:paraId="5A3CFB26" w14:textId="14860E81" w:rsidR="007544DD" w:rsidRPr="00F601AA" w:rsidRDefault="007544DD" w:rsidP="007544DD">
            <w:pPr>
              <w:pStyle w:val="af"/>
            </w:pPr>
            <w:r w:rsidRPr="00F601AA">
              <w:fldChar w:fldCharType="begin"/>
            </w:r>
            <w:r w:rsidRPr="00F601AA">
              <w:instrText xml:space="preserve"> </w:instrText>
            </w:r>
            <w:r w:rsidRPr="00F601AA">
              <w:rPr>
                <w:rFonts w:hint="eastAsia"/>
              </w:rPr>
              <w:instrText>=SUM(ABOVE)</w:instrText>
            </w:r>
            <w:r w:rsidRPr="00F601AA">
              <w:instrText xml:space="preserve"> </w:instrText>
            </w:r>
            <w:r w:rsidRPr="00F601AA">
              <w:fldChar w:fldCharType="separate"/>
            </w:r>
            <w:r w:rsidR="0079560F">
              <w:rPr>
                <w:noProof/>
              </w:rPr>
              <w:t>12.2</w:t>
            </w:r>
            <w:r w:rsidRPr="00F601AA">
              <w:fldChar w:fldCharType="end"/>
            </w:r>
          </w:p>
        </w:tc>
      </w:tr>
    </w:tbl>
    <w:p w14:paraId="477598EC" w14:textId="77777777" w:rsidR="00D56721" w:rsidRPr="00F601AA" w:rsidRDefault="00D56721" w:rsidP="007544DD">
      <w:pPr>
        <w:ind w:firstLine="480"/>
      </w:pPr>
    </w:p>
    <w:p w14:paraId="7B3A2B18" w14:textId="77777777" w:rsidR="007544DD" w:rsidRPr="00F601AA" w:rsidRDefault="007544DD" w:rsidP="007544DD">
      <w:pPr>
        <w:ind w:firstLine="480"/>
      </w:pPr>
    </w:p>
    <w:p w14:paraId="2BDF252E" w14:textId="77777777" w:rsidR="007544DD" w:rsidRPr="00F601AA" w:rsidRDefault="007544DD" w:rsidP="007544DD">
      <w:pPr>
        <w:ind w:firstLine="480"/>
      </w:pPr>
    </w:p>
    <w:p w14:paraId="2691E4BD" w14:textId="77777777" w:rsidR="007544DD" w:rsidRPr="00F601AA" w:rsidRDefault="007544DD" w:rsidP="007544DD">
      <w:pPr>
        <w:ind w:firstLine="480"/>
      </w:pPr>
    </w:p>
    <w:p w14:paraId="2F956F13" w14:textId="77777777" w:rsidR="007544DD" w:rsidRPr="00F601AA" w:rsidRDefault="007544DD" w:rsidP="007544DD">
      <w:pPr>
        <w:ind w:firstLine="480"/>
      </w:pPr>
    </w:p>
    <w:p w14:paraId="6995B743" w14:textId="46010123" w:rsidR="007544DD" w:rsidRPr="00F601AA" w:rsidRDefault="007544DD" w:rsidP="007544DD">
      <w:pPr>
        <w:ind w:firstLine="480"/>
        <w:sectPr w:rsidR="007544DD" w:rsidRPr="00F601AA" w:rsidSect="005B5C84">
          <w:headerReference w:type="default" r:id="rId76"/>
          <w:pgSz w:w="11906" w:h="16838"/>
          <w:pgMar w:top="1418" w:right="1418" w:bottom="1418" w:left="1418" w:header="851" w:footer="851" w:gutter="284"/>
          <w:cols w:space="720"/>
          <w:docGrid w:linePitch="326"/>
        </w:sectPr>
      </w:pPr>
    </w:p>
    <w:p w14:paraId="2FA4847F" w14:textId="77777777" w:rsidR="00D56721" w:rsidRPr="00F601AA" w:rsidRDefault="00D56721" w:rsidP="00D56721">
      <w:pPr>
        <w:pStyle w:val="a2"/>
        <w:rPr>
          <w:snapToGrid w:val="0"/>
        </w:rPr>
      </w:pPr>
      <w:bookmarkStart w:id="304" w:name="_Toc69480602"/>
      <w:r w:rsidRPr="00F601AA">
        <w:rPr>
          <w:snapToGrid w:val="0"/>
        </w:rPr>
        <w:t>环境影响经济损益分析</w:t>
      </w:r>
      <w:bookmarkEnd w:id="304"/>
    </w:p>
    <w:p w14:paraId="557BB8FA" w14:textId="77777777" w:rsidR="00D56721" w:rsidRPr="00F601AA" w:rsidRDefault="00D56721" w:rsidP="00D56721">
      <w:pPr>
        <w:ind w:firstLine="480"/>
      </w:pPr>
      <w:r w:rsidRPr="00F601AA">
        <w:rPr>
          <w:rFonts w:hint="eastAsia"/>
        </w:rPr>
        <w:t>环境经济损益分析是环境影响评价的一项重要工作内容，其主要任务是衡量建设项目需要投入的环保投资及所能收到的环境保护效果，通过对环境保护措施经济合理性分析与评价，更加合理地选择环保措施，从而促进建设项目更好地实现环境效益、经济效益和社会效益的统一。但经济效益比较直观，很容易用货币直接计算，而污染影响带来的损失一般是间接的，很难用货币直接计算，就目前的技术水平而言，要将环境的损益具体量化是十分困难的。因此，本章采用定性和半定量相结合的方法对该项目的环境经济损益进行简要分析。</w:t>
      </w:r>
    </w:p>
    <w:p w14:paraId="06743B8C" w14:textId="77777777" w:rsidR="00D56721" w:rsidRPr="00F601AA" w:rsidRDefault="00D56721" w:rsidP="00D56721">
      <w:pPr>
        <w:pStyle w:val="a3"/>
      </w:pPr>
      <w:bookmarkStart w:id="305" w:name="_Toc69480603"/>
      <w:r w:rsidRPr="00F601AA">
        <w:rPr>
          <w:rFonts w:hint="eastAsia"/>
        </w:rPr>
        <w:t>环保投资分析</w:t>
      </w:r>
      <w:bookmarkEnd w:id="305"/>
    </w:p>
    <w:p w14:paraId="341D0C7A" w14:textId="7EF83E72" w:rsidR="00D56721" w:rsidRPr="00F601AA" w:rsidRDefault="00D56721" w:rsidP="00D56721">
      <w:pPr>
        <w:ind w:firstLine="480"/>
      </w:pPr>
      <w:r w:rsidRPr="00F601AA">
        <w:rPr>
          <w:rFonts w:hint="eastAsia"/>
        </w:rPr>
        <w:t>本项目迁建后总投资</w:t>
      </w:r>
      <w:r w:rsidR="00DE52DF" w:rsidRPr="00F601AA">
        <w:rPr>
          <w:rFonts w:hint="eastAsia"/>
        </w:rPr>
        <w:t>6000</w:t>
      </w:r>
      <w:r w:rsidR="00242152" w:rsidRPr="00F601AA">
        <w:rPr>
          <w:rFonts w:hint="eastAsia"/>
        </w:rPr>
        <w:t>万元</w:t>
      </w:r>
      <w:r w:rsidRPr="00F601AA">
        <w:rPr>
          <w:rFonts w:hint="eastAsia"/>
        </w:rPr>
        <w:t>，其中环保投资包括废气、废水、固废、噪声治理设施的建设投资、运行维护费用以及监督性监测费用，环保设施投资约为</w:t>
      </w:r>
      <w:r w:rsidR="004257A9" w:rsidRPr="00F601AA">
        <w:t>9</w:t>
      </w:r>
      <w:r w:rsidR="00B07A32" w:rsidRPr="00F601AA">
        <w:t>98</w:t>
      </w:r>
      <w:r w:rsidRPr="00F601AA">
        <w:rPr>
          <w:rFonts w:hint="eastAsia"/>
        </w:rPr>
        <w:t>万元，运行维护费用约</w:t>
      </w:r>
      <w:r w:rsidR="00B07A32" w:rsidRPr="00F601AA">
        <w:t>120.6</w:t>
      </w:r>
      <w:r w:rsidRPr="00F601AA">
        <w:rPr>
          <w:rFonts w:hint="eastAsia"/>
        </w:rPr>
        <w:t>万</w:t>
      </w:r>
      <w:r w:rsidR="00DE52DF" w:rsidRPr="00F601AA">
        <w:rPr>
          <w:rFonts w:hint="eastAsia"/>
        </w:rPr>
        <w:t>元</w:t>
      </w:r>
      <w:r w:rsidRPr="00F601AA">
        <w:rPr>
          <w:rFonts w:hint="eastAsia"/>
        </w:rPr>
        <w:t>/</w:t>
      </w:r>
      <w:r w:rsidRPr="00F601AA">
        <w:rPr>
          <w:rFonts w:hint="eastAsia"/>
        </w:rPr>
        <w:t>年，监测费用约</w:t>
      </w:r>
      <w:r w:rsidRPr="00F601AA">
        <w:rPr>
          <w:rFonts w:hint="eastAsia"/>
        </w:rPr>
        <w:t>1</w:t>
      </w:r>
      <w:r w:rsidR="00B07A32" w:rsidRPr="00F601AA">
        <w:t>2</w:t>
      </w:r>
      <w:r w:rsidRPr="00F601AA">
        <w:rPr>
          <w:rFonts w:hint="eastAsia"/>
        </w:rPr>
        <w:t>.2</w:t>
      </w:r>
      <w:r w:rsidRPr="00F601AA">
        <w:rPr>
          <w:rFonts w:hint="eastAsia"/>
        </w:rPr>
        <w:t>万元</w:t>
      </w:r>
      <w:r w:rsidRPr="00F601AA">
        <w:rPr>
          <w:rFonts w:hint="eastAsia"/>
        </w:rPr>
        <w:t>/</w:t>
      </w:r>
      <w:r w:rsidRPr="00F601AA">
        <w:rPr>
          <w:rFonts w:hint="eastAsia"/>
        </w:rPr>
        <w:t>年。本工程</w:t>
      </w:r>
      <w:r w:rsidR="00B07A32" w:rsidRPr="00F601AA">
        <w:rPr>
          <w:rFonts w:hint="eastAsia"/>
        </w:rPr>
        <w:t>一次性</w:t>
      </w:r>
      <w:r w:rsidRPr="00F601AA">
        <w:rPr>
          <w:rFonts w:hint="eastAsia"/>
        </w:rPr>
        <w:t>环保设施投资占工程总投资的</w:t>
      </w:r>
      <w:r w:rsidR="004257A9" w:rsidRPr="00F601AA">
        <w:t>16.6</w:t>
      </w:r>
      <w:r w:rsidRPr="00F601AA">
        <w:rPr>
          <w:rFonts w:hint="eastAsia"/>
        </w:rPr>
        <w:t>%</w:t>
      </w:r>
      <w:r w:rsidRPr="00F601AA">
        <w:rPr>
          <w:rFonts w:hint="eastAsia"/>
        </w:rPr>
        <w:t>。</w:t>
      </w:r>
    </w:p>
    <w:p w14:paraId="59747B03" w14:textId="77777777" w:rsidR="00D56721" w:rsidRPr="00F601AA" w:rsidRDefault="00D56721" w:rsidP="000F45BA">
      <w:pPr>
        <w:pStyle w:val="a3"/>
      </w:pPr>
      <w:bookmarkStart w:id="306" w:name="_Toc69480604"/>
      <w:r w:rsidRPr="00F601AA">
        <w:rPr>
          <w:rFonts w:hint="eastAsia"/>
        </w:rPr>
        <w:t>环境</w:t>
      </w:r>
      <w:r w:rsidR="000F56D0" w:rsidRPr="00F601AA">
        <w:rPr>
          <w:rFonts w:hint="eastAsia"/>
        </w:rPr>
        <w:t>经济</w:t>
      </w:r>
      <w:r w:rsidRPr="00F601AA">
        <w:rPr>
          <w:rFonts w:hint="eastAsia"/>
        </w:rPr>
        <w:t>效益分析</w:t>
      </w:r>
      <w:bookmarkEnd w:id="306"/>
    </w:p>
    <w:p w14:paraId="64A001FF" w14:textId="77777777" w:rsidR="002D17C1" w:rsidRPr="00F601AA" w:rsidRDefault="002D17C1" w:rsidP="00DC40D8">
      <w:pPr>
        <w:ind w:firstLine="480"/>
      </w:pPr>
      <w:r w:rsidRPr="00F601AA">
        <w:rPr>
          <w:rFonts w:hint="eastAsia"/>
        </w:rPr>
        <w:t>环境经济效益为采取相应的环境保护措施后，每年挽回的环境经济损失。</w:t>
      </w:r>
    </w:p>
    <w:p w14:paraId="697980A8" w14:textId="381A7CA7" w:rsidR="002D17C1" w:rsidRPr="00F601AA" w:rsidRDefault="002D17C1" w:rsidP="00DC40D8">
      <w:pPr>
        <w:ind w:firstLine="480"/>
      </w:pPr>
      <w:r w:rsidRPr="00F601AA">
        <w:rPr>
          <w:rFonts w:hint="eastAsia"/>
        </w:rPr>
        <w:t>项目低浓度废水处理后达到回用水质要求后回用于生产，日回用水量为</w:t>
      </w:r>
      <w:r w:rsidR="00B07A32" w:rsidRPr="00F601AA">
        <w:t>351.2</w:t>
      </w:r>
      <w:r w:rsidR="000F56D0" w:rsidRPr="00F601AA">
        <w:rPr>
          <w:rFonts w:hint="eastAsia"/>
        </w:rPr>
        <w:t>t/d</w:t>
      </w:r>
      <w:r w:rsidRPr="00F601AA">
        <w:rPr>
          <w:rFonts w:hint="eastAsia"/>
        </w:rPr>
        <w:t>，高浓度废水经处理</w:t>
      </w:r>
      <w:r w:rsidRPr="00F601AA">
        <w:rPr>
          <w:rFonts w:hint="eastAsia"/>
        </w:rPr>
        <w:t>+</w:t>
      </w:r>
      <w:r w:rsidR="009F5AAF" w:rsidRPr="00F601AA">
        <w:t>RO</w:t>
      </w:r>
      <w:r w:rsidRPr="00F601AA">
        <w:rPr>
          <w:rFonts w:hint="eastAsia"/>
        </w:rPr>
        <w:t>反渗透过滤后，可制纯水约</w:t>
      </w:r>
      <w:r w:rsidR="00B07A32" w:rsidRPr="00F601AA">
        <w:t>230.3</w:t>
      </w:r>
      <w:r w:rsidR="000F56D0" w:rsidRPr="00F601AA">
        <w:rPr>
          <w:rFonts w:hint="eastAsia"/>
        </w:rPr>
        <w:t>t/d</w:t>
      </w:r>
      <w:r w:rsidRPr="00F601AA">
        <w:rPr>
          <w:rFonts w:hint="eastAsia"/>
        </w:rPr>
        <w:t>，年可节约新鲜水用量约</w:t>
      </w:r>
      <w:r w:rsidR="00B07A32" w:rsidRPr="00F601AA">
        <w:t>19.2</w:t>
      </w:r>
      <w:r w:rsidRPr="00F601AA">
        <w:rPr>
          <w:rFonts w:hint="eastAsia"/>
        </w:rPr>
        <w:t>万吨</w:t>
      </w:r>
      <w:r w:rsidRPr="00F601AA">
        <w:rPr>
          <w:rFonts w:hint="eastAsia"/>
        </w:rPr>
        <w:t>/</w:t>
      </w:r>
      <w:r w:rsidRPr="00F601AA">
        <w:rPr>
          <w:rFonts w:hint="eastAsia"/>
        </w:rPr>
        <w:t>年，按照当地自来水收费价格</w:t>
      </w:r>
      <w:r w:rsidRPr="00F601AA">
        <w:rPr>
          <w:rFonts w:hint="eastAsia"/>
        </w:rPr>
        <w:t>2.6</w:t>
      </w:r>
      <w:r w:rsidRPr="00F601AA">
        <w:rPr>
          <w:rFonts w:hint="eastAsia"/>
        </w:rPr>
        <w:t>元</w:t>
      </w:r>
      <w:r w:rsidRPr="00F601AA">
        <w:rPr>
          <w:rFonts w:hint="eastAsia"/>
        </w:rPr>
        <w:t>/</w:t>
      </w:r>
      <w:r w:rsidRPr="00F601AA">
        <w:rPr>
          <w:rFonts w:hint="eastAsia"/>
        </w:rPr>
        <w:t>吨估算，生产废水处理回用产生的效益约</w:t>
      </w:r>
      <w:r w:rsidR="00B07A32" w:rsidRPr="00F601AA">
        <w:t>50</w:t>
      </w:r>
      <w:r w:rsidRPr="00F601AA">
        <w:rPr>
          <w:rFonts w:hint="eastAsia"/>
        </w:rPr>
        <w:t>万元</w:t>
      </w:r>
      <w:r w:rsidRPr="00F601AA">
        <w:rPr>
          <w:rFonts w:hint="eastAsia"/>
        </w:rPr>
        <w:t>/</w:t>
      </w:r>
      <w:r w:rsidRPr="00F601AA">
        <w:rPr>
          <w:rFonts w:hint="eastAsia"/>
        </w:rPr>
        <w:t>年。</w:t>
      </w:r>
    </w:p>
    <w:p w14:paraId="754991E2" w14:textId="77777777" w:rsidR="00D56721" w:rsidRPr="00F601AA" w:rsidRDefault="002D17C1" w:rsidP="00DC40D8">
      <w:pPr>
        <w:ind w:firstLine="480"/>
      </w:pPr>
      <w:r w:rsidRPr="00F601AA">
        <w:rPr>
          <w:rFonts w:hint="eastAsia"/>
        </w:rPr>
        <w:t>综上分析，环保设施及运行费用的投入，从表观上看虽为负经济效益，但其潜在的环境效益十分显著。主要表现为：项目建成后，通过采取严格的环保措施，对运营期间产生的废水、废气、固废和设备噪声等进行有效治理，使各类污染物均能达标排放，从而消除或减轻项目运营对环境的不良影响。</w:t>
      </w:r>
      <w:r w:rsidR="000F45BA" w:rsidRPr="00F601AA">
        <w:rPr>
          <w:rFonts w:hint="eastAsia"/>
        </w:rPr>
        <w:t>环保设施的经济效益不仅表现在其创造了多少产值，还表现在它的间接经济效益，即环保设施的有效运行保证了人类良好的生活条件、生存环境和生产活动的可持续发展以及由此创造的可观的经济效益。从该意义上讲，拟建项目环保设施的间接经济效益是非常明显的。</w:t>
      </w:r>
    </w:p>
    <w:p w14:paraId="226E77AD" w14:textId="77777777" w:rsidR="00DC40D8" w:rsidRPr="00F601AA" w:rsidRDefault="00DC40D8" w:rsidP="00DC40D8">
      <w:pPr>
        <w:spacing w:line="440" w:lineRule="atLeast"/>
        <w:ind w:firstLine="480"/>
      </w:pPr>
    </w:p>
    <w:p w14:paraId="02F1E2F8" w14:textId="77777777" w:rsidR="00D56721" w:rsidRPr="00F601AA" w:rsidRDefault="00D56721" w:rsidP="00DC40D8">
      <w:pPr>
        <w:pStyle w:val="a3"/>
      </w:pPr>
      <w:bookmarkStart w:id="307" w:name="_Toc69480605"/>
      <w:r w:rsidRPr="00F601AA">
        <w:rPr>
          <w:rFonts w:hint="eastAsia"/>
        </w:rPr>
        <w:t>社会效益分析</w:t>
      </w:r>
      <w:bookmarkEnd w:id="307"/>
    </w:p>
    <w:p w14:paraId="149D03A3" w14:textId="15F0C077" w:rsidR="00DC40D8" w:rsidRPr="00F601AA" w:rsidRDefault="00DC40D8" w:rsidP="00DC40D8">
      <w:pPr>
        <w:spacing w:line="440" w:lineRule="atLeast"/>
        <w:ind w:firstLine="480"/>
        <w:rPr>
          <w:rFonts w:hAnsi="宋体"/>
        </w:rPr>
      </w:pPr>
      <w:r w:rsidRPr="00F601AA">
        <w:rPr>
          <w:rFonts w:hAnsi="宋体" w:hint="eastAsia"/>
        </w:rPr>
        <w:t>项目年均产值达</w:t>
      </w:r>
      <w:r w:rsidR="00B07A32" w:rsidRPr="00F601AA">
        <w:rPr>
          <w:rFonts w:hAnsi="宋体"/>
        </w:rPr>
        <w:t>20</w:t>
      </w:r>
      <w:r w:rsidRPr="00F601AA">
        <w:rPr>
          <w:rFonts w:hAnsi="宋体" w:hint="eastAsia"/>
        </w:rPr>
        <w:t>00</w:t>
      </w:r>
      <w:r w:rsidRPr="00F601AA">
        <w:rPr>
          <w:rFonts w:hAnsi="宋体" w:hint="eastAsia"/>
        </w:rPr>
        <w:t>万元，该项目的生产运营不但能使企业投资、经营者获得经济效益，还可增加地方和国家税收，促进当地经济发展，社会效益显著。</w:t>
      </w:r>
    </w:p>
    <w:p w14:paraId="66A138E4" w14:textId="36098E82" w:rsidR="00DC40D8" w:rsidRPr="00F601AA" w:rsidRDefault="00DC40D8" w:rsidP="00DC40D8">
      <w:pPr>
        <w:spacing w:line="440" w:lineRule="atLeast"/>
        <w:ind w:firstLine="480"/>
        <w:rPr>
          <w:rFonts w:hAnsi="宋体"/>
        </w:rPr>
      </w:pPr>
      <w:r w:rsidRPr="00F601AA">
        <w:rPr>
          <w:rFonts w:hAnsi="宋体" w:hint="eastAsia"/>
        </w:rPr>
        <w:t>晋发公司正常运营可带动区域相关产业的发展，为当地的经济建设起一定的推动作用，不仅企业自身获得良好的经济效益，而且间接地创造了一定的社会效益，提供</w:t>
      </w:r>
      <w:r w:rsidRPr="00F601AA">
        <w:rPr>
          <w:rFonts w:hAnsi="宋体" w:hint="eastAsia"/>
        </w:rPr>
        <w:t>1</w:t>
      </w:r>
      <w:r w:rsidR="00A24E60" w:rsidRPr="00F601AA">
        <w:rPr>
          <w:rFonts w:hAnsi="宋体"/>
        </w:rPr>
        <w:t>2</w:t>
      </w:r>
      <w:r w:rsidRPr="00F601AA">
        <w:rPr>
          <w:rFonts w:hAnsi="宋体" w:hint="eastAsia"/>
        </w:rPr>
        <w:t>0</w:t>
      </w:r>
      <w:r w:rsidRPr="00F601AA">
        <w:rPr>
          <w:rFonts w:hAnsi="宋体" w:hint="eastAsia"/>
        </w:rPr>
        <w:t>人的就业机会。该项目的建设不但能使企业投资、经营者获得经济效益，国家还可以通过对企业收取税收、管理费等手段获得较好的经济效益。</w:t>
      </w:r>
    </w:p>
    <w:p w14:paraId="521067E8" w14:textId="77777777" w:rsidR="00DC40D8" w:rsidRPr="00F601AA" w:rsidRDefault="00DC40D8" w:rsidP="00DC40D8">
      <w:pPr>
        <w:spacing w:line="440" w:lineRule="atLeast"/>
        <w:ind w:firstLine="480"/>
        <w:rPr>
          <w:rFonts w:hAnsi="宋体"/>
        </w:rPr>
      </w:pPr>
      <w:r w:rsidRPr="00F601AA">
        <w:rPr>
          <w:rFonts w:hAnsi="宋体" w:hint="eastAsia"/>
        </w:rPr>
        <w:t>因此，该项目具有良好的社会效益。</w:t>
      </w:r>
    </w:p>
    <w:p w14:paraId="5A6F0A65" w14:textId="77777777" w:rsidR="00DC40D8" w:rsidRPr="00F601AA" w:rsidRDefault="00D56721" w:rsidP="00DC40D8">
      <w:pPr>
        <w:pStyle w:val="a3"/>
      </w:pPr>
      <w:bookmarkStart w:id="308" w:name="_Toc69480606"/>
      <w:r w:rsidRPr="00F601AA">
        <w:rPr>
          <w:rFonts w:hint="eastAsia"/>
        </w:rPr>
        <w:t>小结</w:t>
      </w:r>
      <w:bookmarkEnd w:id="308"/>
    </w:p>
    <w:p w14:paraId="70EE99BB" w14:textId="77777777" w:rsidR="00500D0B" w:rsidRPr="00F601AA" w:rsidRDefault="00DC40D8" w:rsidP="00DC40D8">
      <w:pPr>
        <w:ind w:firstLine="480"/>
        <w:sectPr w:rsidR="00500D0B" w:rsidRPr="00F601AA" w:rsidSect="005B5C84">
          <w:pgSz w:w="11906" w:h="16838"/>
          <w:pgMar w:top="1418" w:right="1418" w:bottom="1418" w:left="1418" w:header="851" w:footer="851" w:gutter="284"/>
          <w:cols w:space="720"/>
          <w:docGrid w:linePitch="326"/>
        </w:sectPr>
      </w:pPr>
      <w:r w:rsidRPr="00F601AA">
        <w:rPr>
          <w:rFonts w:hint="eastAsia"/>
        </w:rPr>
        <w:t>综上所述，在落实各项污染防治措施，污染物达标排放的前提下，工程的运行具有较好的环境和社会、经济效益。</w:t>
      </w:r>
    </w:p>
    <w:p w14:paraId="0C8CA15C" w14:textId="77777777" w:rsidR="00500D0B" w:rsidRPr="00F601AA" w:rsidRDefault="00500D0B" w:rsidP="00500D0B">
      <w:pPr>
        <w:pStyle w:val="a2"/>
      </w:pPr>
      <w:bookmarkStart w:id="309" w:name="_Toc531028083"/>
      <w:bookmarkStart w:id="310" w:name="_Toc69480607"/>
      <w:r w:rsidRPr="00F601AA">
        <w:rPr>
          <w:rFonts w:hint="eastAsia"/>
        </w:rPr>
        <w:t>环境</w:t>
      </w:r>
      <w:r w:rsidRPr="00F601AA">
        <w:t>管理和监测计划</w:t>
      </w:r>
      <w:bookmarkEnd w:id="309"/>
      <w:bookmarkEnd w:id="310"/>
    </w:p>
    <w:p w14:paraId="0A16F4CE" w14:textId="77777777" w:rsidR="00500D0B" w:rsidRPr="00F601AA" w:rsidRDefault="00500D0B" w:rsidP="00500D0B">
      <w:pPr>
        <w:pStyle w:val="a3"/>
      </w:pPr>
      <w:bookmarkStart w:id="311" w:name="_Toc69480608"/>
      <w:r w:rsidRPr="00F601AA">
        <w:t>总量控制</w:t>
      </w:r>
      <w:bookmarkEnd w:id="311"/>
    </w:p>
    <w:p w14:paraId="2DBA4706" w14:textId="77777777" w:rsidR="00500D0B" w:rsidRPr="00F601AA" w:rsidRDefault="00500D0B" w:rsidP="00E66276">
      <w:pPr>
        <w:pStyle w:val="a4"/>
      </w:pPr>
      <w:bookmarkStart w:id="312" w:name="_Toc176688395"/>
      <w:bookmarkStart w:id="313" w:name="_Toc183570558"/>
      <w:bookmarkStart w:id="314" w:name="_Toc184055282"/>
      <w:bookmarkStart w:id="315" w:name="_Toc184055374"/>
      <w:bookmarkStart w:id="316" w:name="_Toc184144135"/>
      <w:bookmarkStart w:id="317" w:name="_Toc188842984"/>
      <w:bookmarkStart w:id="318" w:name="_Toc191261019"/>
      <w:bookmarkStart w:id="319" w:name="_Toc203400246"/>
      <w:r w:rsidRPr="00F601AA">
        <w:t>总量控制因子</w:t>
      </w:r>
    </w:p>
    <w:p w14:paraId="5A01C1F5" w14:textId="77777777" w:rsidR="003327BA" w:rsidRPr="00F601AA" w:rsidRDefault="003327BA" w:rsidP="003327BA">
      <w:pPr>
        <w:ind w:firstLine="480"/>
      </w:pPr>
      <w:r w:rsidRPr="00F601AA">
        <w:rPr>
          <w:rFonts w:hint="eastAsia"/>
        </w:rPr>
        <w:t>污染物排放实施总量控制是执行环保管理目标责任制的基本原则之一。“十三五”期间主要污染物总量控制因子包括</w:t>
      </w:r>
      <w:r w:rsidRPr="00F601AA">
        <w:rPr>
          <w:rFonts w:hint="eastAsia"/>
        </w:rPr>
        <w:t>SO2</w:t>
      </w:r>
      <w:r w:rsidRPr="00F601AA">
        <w:rPr>
          <w:rFonts w:hint="eastAsia"/>
        </w:rPr>
        <w:t>、</w:t>
      </w:r>
      <w:r w:rsidRPr="00F601AA">
        <w:rPr>
          <w:rFonts w:hint="eastAsia"/>
        </w:rPr>
        <w:t>NOx</w:t>
      </w:r>
      <w:r w:rsidRPr="00F601AA">
        <w:rPr>
          <w:rFonts w:hint="eastAsia"/>
        </w:rPr>
        <w:t>、化学需氧量、氨氮。</w:t>
      </w:r>
    </w:p>
    <w:p w14:paraId="1DC6B881" w14:textId="27CD0303" w:rsidR="00500D0B" w:rsidRPr="00F601AA" w:rsidRDefault="003327BA" w:rsidP="003327BA">
      <w:pPr>
        <w:ind w:firstLine="480"/>
      </w:pPr>
      <w:r w:rsidRPr="00F601AA">
        <w:rPr>
          <w:rFonts w:hint="eastAsia"/>
        </w:rPr>
        <w:t>本环评结合环保管理要求，对项目主要污染物排放量进行总量控制分析。根据环评有关规范、环保管理部门要求，本项目实施后，纳入总量控制指标确定为化学需氧量、氨氮、</w:t>
      </w:r>
      <w:r w:rsidRPr="00F601AA">
        <w:rPr>
          <w:rFonts w:hint="eastAsia"/>
        </w:rPr>
        <w:t>VOCs</w:t>
      </w:r>
      <w:r w:rsidRPr="00F601AA">
        <w:rPr>
          <w:rFonts w:hint="eastAsia"/>
        </w:rPr>
        <w:t>、工业烟粉尘（以颗粒物计）。</w:t>
      </w:r>
    </w:p>
    <w:bookmarkEnd w:id="312"/>
    <w:bookmarkEnd w:id="313"/>
    <w:bookmarkEnd w:id="314"/>
    <w:bookmarkEnd w:id="315"/>
    <w:bookmarkEnd w:id="316"/>
    <w:bookmarkEnd w:id="317"/>
    <w:bookmarkEnd w:id="318"/>
    <w:bookmarkEnd w:id="319"/>
    <w:p w14:paraId="6BA0F3D1" w14:textId="77777777" w:rsidR="00500D0B" w:rsidRPr="00F601AA" w:rsidRDefault="00500D0B" w:rsidP="00E66276">
      <w:pPr>
        <w:pStyle w:val="a4"/>
      </w:pPr>
      <w:r w:rsidRPr="00F601AA">
        <w:t>污染物排放总量指标</w:t>
      </w:r>
    </w:p>
    <w:p w14:paraId="18B699A8" w14:textId="77777777" w:rsidR="00500D0B" w:rsidRPr="00F601AA" w:rsidRDefault="00500D0B" w:rsidP="00340F83">
      <w:pPr>
        <w:ind w:firstLine="480"/>
      </w:pPr>
      <w:r w:rsidRPr="00F601AA">
        <w:t>（</w:t>
      </w:r>
      <w:r w:rsidRPr="00F601AA">
        <w:t>1</w:t>
      </w:r>
      <w:r w:rsidRPr="00F601AA">
        <w:t>）水污染物排放总量指标</w:t>
      </w:r>
    </w:p>
    <w:p w14:paraId="303177E8" w14:textId="4138821C" w:rsidR="00500D0B" w:rsidRPr="00F601AA" w:rsidRDefault="00500D0B" w:rsidP="00340F83">
      <w:pPr>
        <w:ind w:firstLine="480"/>
        <w:rPr>
          <w:snapToGrid w:val="0"/>
          <w:kern w:val="0"/>
        </w:rPr>
      </w:pPr>
      <w:r w:rsidRPr="00F601AA">
        <w:rPr>
          <w:rFonts w:hint="eastAsia"/>
        </w:rPr>
        <w:t>项目</w:t>
      </w:r>
      <w:r w:rsidRPr="00F601AA">
        <w:t>废水分类收集</w:t>
      </w:r>
      <w:r w:rsidRPr="00F601AA">
        <w:rPr>
          <w:rFonts w:hint="eastAsia"/>
        </w:rPr>
        <w:t>，</w:t>
      </w:r>
      <w:r w:rsidRPr="00F601AA">
        <w:t>生产废水采取</w:t>
      </w:r>
      <w:r w:rsidRPr="00F601AA">
        <w:rPr>
          <w:rFonts w:hint="eastAsia"/>
        </w:rPr>
        <w:t>“</w:t>
      </w:r>
      <w:r w:rsidRPr="00F601AA">
        <w:t>清污分流</w:t>
      </w:r>
      <w:r w:rsidRPr="00F601AA">
        <w:rPr>
          <w:rFonts w:hint="eastAsia"/>
        </w:rPr>
        <w:t>、</w:t>
      </w:r>
      <w:r w:rsidRPr="00F601AA">
        <w:t>分质处理</w:t>
      </w:r>
      <w:r w:rsidRPr="00F601AA">
        <w:rPr>
          <w:rFonts w:hint="eastAsia"/>
        </w:rPr>
        <w:t>、</w:t>
      </w:r>
      <w:r w:rsidRPr="00F601AA">
        <w:t>分质回用</w:t>
      </w:r>
      <w:r w:rsidRPr="00F601AA">
        <w:rPr>
          <w:rFonts w:hint="eastAsia"/>
        </w:rPr>
        <w:t>”</w:t>
      </w:r>
      <w:r w:rsidRPr="00F601AA">
        <w:t>，外排废水合计</w:t>
      </w:r>
      <w:r w:rsidR="00BB0011" w:rsidRPr="00F601AA">
        <w:t>7.79</w:t>
      </w:r>
      <w:r w:rsidR="00BB0011" w:rsidRPr="00F601AA">
        <w:rPr>
          <w:rFonts w:hint="eastAsia"/>
          <w:szCs w:val="21"/>
        </w:rPr>
        <w:t>万</w:t>
      </w:r>
      <w:r w:rsidRPr="00F601AA">
        <w:t>吨</w:t>
      </w:r>
      <w:r w:rsidRPr="00F601AA">
        <w:t>/</w:t>
      </w:r>
      <w:r w:rsidRPr="00F601AA">
        <w:t>年，外排废水</w:t>
      </w:r>
      <w:r w:rsidRPr="00F601AA">
        <w:rPr>
          <w:rFonts w:hint="eastAsia"/>
        </w:rPr>
        <w:t>纳入</w:t>
      </w:r>
      <w:r w:rsidR="00B13420" w:rsidRPr="00F601AA">
        <w:rPr>
          <w:rFonts w:hint="eastAsia"/>
        </w:rPr>
        <w:t>泉荣远东</w:t>
      </w:r>
      <w:r w:rsidRPr="00F601AA">
        <w:rPr>
          <w:rFonts w:hint="eastAsia"/>
        </w:rPr>
        <w:t>污水处理厂统一处理。项目外排废水</w:t>
      </w:r>
      <w:r w:rsidRPr="00F601AA">
        <w:t>执行《纺织染整工业水污染物排放标准》（</w:t>
      </w:r>
      <w:r w:rsidRPr="00F601AA">
        <w:t>GB4287-2012</w:t>
      </w:r>
      <w:r w:rsidRPr="00F601AA">
        <w:t>）表</w:t>
      </w:r>
      <w:r w:rsidRPr="00F601AA">
        <w:t>2</w:t>
      </w:r>
      <w:r w:rsidRPr="00F601AA">
        <w:rPr>
          <w:rFonts w:hint="eastAsia"/>
        </w:rPr>
        <w:t>“</w:t>
      </w:r>
      <w:r w:rsidRPr="00F601AA">
        <w:t>间接排放标准</w:t>
      </w:r>
      <w:r w:rsidRPr="00F601AA">
        <w:rPr>
          <w:rFonts w:hint="eastAsia"/>
        </w:rPr>
        <w:t>”</w:t>
      </w:r>
      <w:r w:rsidRPr="00F601AA">
        <w:t>及修改单</w:t>
      </w:r>
      <w:r w:rsidRPr="00F601AA">
        <w:rPr>
          <w:rFonts w:hint="eastAsia"/>
        </w:rPr>
        <w:t>规定</w:t>
      </w:r>
      <w:r w:rsidRPr="00F601AA">
        <w:t>限值（</w:t>
      </w:r>
      <w:r w:rsidRPr="00F601AA">
        <w:t>COD≤200mg/L</w:t>
      </w:r>
      <w:r w:rsidRPr="00F601AA">
        <w:t>、氨氮</w:t>
      </w:r>
      <w:r w:rsidRPr="00F601AA">
        <w:t>≤20mg/L</w:t>
      </w:r>
      <w:r w:rsidRPr="00F601AA">
        <w:rPr>
          <w:rFonts w:hint="eastAsia"/>
        </w:rPr>
        <w:t>、</w:t>
      </w:r>
      <w:r w:rsidRPr="00F601AA">
        <w:t>总氮</w:t>
      </w:r>
      <w:r w:rsidRPr="00F601AA">
        <w:t>≤</w:t>
      </w:r>
      <w:r w:rsidRPr="00F601AA">
        <w:rPr>
          <w:rFonts w:hint="eastAsia"/>
        </w:rPr>
        <w:t>30</w:t>
      </w:r>
      <w:r w:rsidRPr="00F601AA">
        <w:t>mg/L</w:t>
      </w:r>
      <w:r w:rsidRPr="00F601AA">
        <w:t>）。</w:t>
      </w:r>
      <w:r w:rsidR="00B13420" w:rsidRPr="00F601AA">
        <w:rPr>
          <w:rFonts w:hint="eastAsia"/>
        </w:rPr>
        <w:t>泉荣远东</w:t>
      </w:r>
      <w:r w:rsidR="00340F83" w:rsidRPr="00F601AA">
        <w:rPr>
          <w:rFonts w:hint="eastAsia"/>
        </w:rPr>
        <w:t>污水处理厂</w:t>
      </w:r>
      <w:r w:rsidRPr="00F601AA">
        <w:t>尾水排放执行《城镇污水处理厂污染物排放标准》（</w:t>
      </w:r>
      <w:r w:rsidRPr="00F601AA">
        <w:t>GB18918-2002</w:t>
      </w:r>
      <w:r w:rsidRPr="00F601AA">
        <w:t>）一级</w:t>
      </w:r>
      <w:r w:rsidR="00340F83" w:rsidRPr="00F601AA">
        <w:rPr>
          <w:rFonts w:hint="eastAsia"/>
        </w:rPr>
        <w:t>A</w:t>
      </w:r>
      <w:r w:rsidRPr="00F601AA">
        <w:t>标准（</w:t>
      </w:r>
      <w:r w:rsidRPr="00F601AA">
        <w:t>COD≤</w:t>
      </w:r>
      <w:r w:rsidR="00340F83" w:rsidRPr="00F601AA">
        <w:rPr>
          <w:rFonts w:hint="eastAsia"/>
        </w:rPr>
        <w:t>5</w:t>
      </w:r>
      <w:r w:rsidRPr="00F601AA">
        <w:t>0mg/L</w:t>
      </w:r>
      <w:r w:rsidRPr="00F601AA">
        <w:t>、氨氮</w:t>
      </w:r>
      <w:r w:rsidRPr="00F601AA">
        <w:t>≤</w:t>
      </w:r>
      <w:r w:rsidR="00340F83" w:rsidRPr="00F601AA">
        <w:rPr>
          <w:rFonts w:hint="eastAsia"/>
        </w:rPr>
        <w:t>5</w:t>
      </w:r>
      <w:r w:rsidRPr="00F601AA">
        <w:t>mg/L</w:t>
      </w:r>
      <w:r w:rsidRPr="00F601AA">
        <w:rPr>
          <w:rFonts w:hint="eastAsia"/>
        </w:rPr>
        <w:t>、</w:t>
      </w:r>
      <w:r w:rsidRPr="00F601AA">
        <w:t>总氮</w:t>
      </w:r>
      <w:r w:rsidRPr="00F601AA">
        <w:t>≤</w:t>
      </w:r>
      <w:r w:rsidR="00340F83" w:rsidRPr="00F601AA">
        <w:rPr>
          <w:rFonts w:hint="eastAsia"/>
        </w:rPr>
        <w:t>15</w:t>
      </w:r>
      <w:r w:rsidRPr="00F601AA">
        <w:t>mg/L</w:t>
      </w:r>
      <w:r w:rsidRPr="00F601AA">
        <w:t>）。项目废水主要污染物</w:t>
      </w:r>
      <w:r w:rsidRPr="00F601AA">
        <w:rPr>
          <w:snapToGrid w:val="0"/>
          <w:kern w:val="0"/>
        </w:rPr>
        <w:t>总量控制指标见</w:t>
      </w:r>
      <w:r w:rsidRPr="00F601AA">
        <w:rPr>
          <w:snapToGrid w:val="0"/>
          <w:kern w:val="0"/>
        </w:rPr>
        <w:fldChar w:fldCharType="begin"/>
      </w:r>
      <w:r w:rsidRPr="00F601AA">
        <w:rPr>
          <w:snapToGrid w:val="0"/>
          <w:kern w:val="0"/>
        </w:rPr>
        <w:instrText xml:space="preserve"> REF _Ref484763053 \r \h  \* MERGEFORMAT </w:instrText>
      </w:r>
      <w:r w:rsidRPr="00F601AA">
        <w:rPr>
          <w:snapToGrid w:val="0"/>
          <w:kern w:val="0"/>
        </w:rPr>
      </w:r>
      <w:r w:rsidRPr="00F601AA">
        <w:rPr>
          <w:snapToGrid w:val="0"/>
          <w:kern w:val="0"/>
        </w:rPr>
        <w:fldChar w:fldCharType="separate"/>
      </w:r>
      <w:r w:rsidR="0079560F">
        <w:rPr>
          <w:rFonts w:hint="eastAsia"/>
          <w:snapToGrid w:val="0"/>
          <w:kern w:val="0"/>
        </w:rPr>
        <w:t>表</w:t>
      </w:r>
      <w:r w:rsidR="0079560F">
        <w:rPr>
          <w:rFonts w:hint="eastAsia"/>
          <w:snapToGrid w:val="0"/>
          <w:kern w:val="0"/>
        </w:rPr>
        <w:t>10.1-1</w:t>
      </w:r>
      <w:r w:rsidRPr="00F601AA">
        <w:rPr>
          <w:snapToGrid w:val="0"/>
          <w:kern w:val="0"/>
        </w:rPr>
        <w:fldChar w:fldCharType="end"/>
      </w:r>
      <w:r w:rsidRPr="00F601AA">
        <w:rPr>
          <w:snapToGrid w:val="0"/>
          <w:kern w:val="0"/>
        </w:rPr>
        <w:t>。</w:t>
      </w:r>
    </w:p>
    <w:p w14:paraId="74D1C9C2" w14:textId="77777777" w:rsidR="00500D0B" w:rsidRPr="00F601AA" w:rsidRDefault="00500D0B" w:rsidP="00F5515C">
      <w:pPr>
        <w:pStyle w:val="a6"/>
        <w:spacing w:before="120"/>
      </w:pPr>
      <w:bookmarkStart w:id="320" w:name="_Ref484763053"/>
      <w:r w:rsidRPr="00F601AA">
        <w:rPr>
          <w:rFonts w:hint="eastAsia"/>
        </w:rPr>
        <w:t>项目废水主要污染物总量控制指标</w:t>
      </w:r>
      <w:bookmarkEnd w:id="320"/>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902"/>
        <w:gridCol w:w="1259"/>
        <w:gridCol w:w="3061"/>
        <w:gridCol w:w="3850"/>
      </w:tblGrid>
      <w:tr w:rsidR="00F601AA" w:rsidRPr="00F601AA" w14:paraId="6480579E" w14:textId="77777777" w:rsidTr="00340F83">
        <w:trPr>
          <w:trHeight w:val="340"/>
          <w:jc w:val="center"/>
        </w:trPr>
        <w:tc>
          <w:tcPr>
            <w:tcW w:w="497" w:type="pct"/>
            <w:shd w:val="clear" w:color="auto" w:fill="auto"/>
            <w:noWrap/>
            <w:vAlign w:val="center"/>
          </w:tcPr>
          <w:p w14:paraId="2F360672" w14:textId="77777777" w:rsidR="00500D0B" w:rsidRPr="00F601AA" w:rsidRDefault="00500D0B" w:rsidP="00340F83">
            <w:pPr>
              <w:pStyle w:val="af"/>
              <w:jc w:val="center"/>
            </w:pPr>
            <w:r w:rsidRPr="00F601AA">
              <w:t>废水量</w:t>
            </w:r>
          </w:p>
        </w:tc>
        <w:tc>
          <w:tcPr>
            <w:tcW w:w="694" w:type="pct"/>
            <w:shd w:val="clear" w:color="auto" w:fill="auto"/>
            <w:noWrap/>
            <w:vAlign w:val="center"/>
          </w:tcPr>
          <w:p w14:paraId="46A21DB4" w14:textId="77777777" w:rsidR="00500D0B" w:rsidRPr="00F601AA" w:rsidRDefault="00500D0B" w:rsidP="00340F83">
            <w:pPr>
              <w:pStyle w:val="af"/>
              <w:jc w:val="center"/>
            </w:pPr>
            <w:r w:rsidRPr="00F601AA">
              <w:rPr>
                <w:rFonts w:hint="eastAsia"/>
              </w:rPr>
              <w:t>污染因子</w:t>
            </w:r>
          </w:p>
        </w:tc>
        <w:tc>
          <w:tcPr>
            <w:tcW w:w="1687" w:type="pct"/>
            <w:shd w:val="clear" w:color="auto" w:fill="auto"/>
            <w:noWrap/>
            <w:vAlign w:val="center"/>
          </w:tcPr>
          <w:p w14:paraId="545A5782" w14:textId="77777777" w:rsidR="0013770C" w:rsidRPr="00F601AA" w:rsidRDefault="00500D0B" w:rsidP="00340F83">
            <w:pPr>
              <w:pStyle w:val="af"/>
              <w:jc w:val="center"/>
            </w:pPr>
            <w:r w:rsidRPr="00F601AA">
              <w:t>企业厂区排污口</w:t>
            </w:r>
          </w:p>
          <w:p w14:paraId="28DBFD41" w14:textId="77777777" w:rsidR="00500D0B" w:rsidRPr="00F601AA" w:rsidRDefault="00500D0B" w:rsidP="00340F83">
            <w:pPr>
              <w:pStyle w:val="af"/>
              <w:jc w:val="center"/>
            </w:pPr>
            <w:r w:rsidRPr="00F601AA">
              <w:rPr>
                <w:rFonts w:hint="eastAsia"/>
              </w:rPr>
              <w:t>(</w:t>
            </w:r>
            <w:r w:rsidRPr="00F601AA">
              <w:rPr>
                <w:rFonts w:hint="eastAsia"/>
              </w:rPr>
              <w:t>间接排放</w:t>
            </w:r>
            <w:r w:rsidRPr="00F601AA">
              <w:rPr>
                <w:rFonts w:hint="eastAsia"/>
              </w:rPr>
              <w:t>)</w:t>
            </w:r>
          </w:p>
        </w:tc>
        <w:tc>
          <w:tcPr>
            <w:tcW w:w="2122" w:type="pct"/>
            <w:shd w:val="clear" w:color="auto" w:fill="auto"/>
            <w:vAlign w:val="center"/>
          </w:tcPr>
          <w:p w14:paraId="1A8F7717" w14:textId="6529BD90" w:rsidR="0013770C" w:rsidRPr="00F601AA" w:rsidRDefault="001C3AD9" w:rsidP="00340F83">
            <w:pPr>
              <w:pStyle w:val="af"/>
              <w:jc w:val="center"/>
            </w:pPr>
            <w:r w:rsidRPr="00F601AA">
              <w:rPr>
                <w:rFonts w:hint="eastAsia"/>
              </w:rPr>
              <w:t>泉荣远东</w:t>
            </w:r>
            <w:r w:rsidR="00500D0B" w:rsidRPr="00F601AA">
              <w:t>污水厂排污口</w:t>
            </w:r>
            <w:r w:rsidR="001C64AB" w:rsidRPr="00F601AA">
              <w:rPr>
                <w:rFonts w:hint="eastAsia"/>
              </w:rPr>
              <w:t>（一级</w:t>
            </w:r>
            <w:r w:rsidR="001C64AB" w:rsidRPr="00F601AA">
              <w:rPr>
                <w:rFonts w:hint="eastAsia"/>
              </w:rPr>
              <w:t>A</w:t>
            </w:r>
            <w:r w:rsidR="001C64AB" w:rsidRPr="00F601AA">
              <w:rPr>
                <w:rFonts w:hint="eastAsia"/>
              </w:rPr>
              <w:t>）</w:t>
            </w:r>
          </w:p>
          <w:p w14:paraId="0CD863FB" w14:textId="77777777" w:rsidR="00500D0B" w:rsidRPr="00F601AA" w:rsidRDefault="00500D0B" w:rsidP="00340F83">
            <w:pPr>
              <w:pStyle w:val="af"/>
              <w:jc w:val="center"/>
            </w:pPr>
            <w:r w:rsidRPr="00F601AA">
              <w:rPr>
                <w:rFonts w:hint="eastAsia"/>
              </w:rPr>
              <w:t>(</w:t>
            </w:r>
            <w:r w:rsidRPr="00F601AA">
              <w:rPr>
                <w:rFonts w:hint="eastAsia"/>
              </w:rPr>
              <w:t>排入外环境</w:t>
            </w:r>
            <w:r w:rsidRPr="00F601AA">
              <w:rPr>
                <w:rFonts w:hint="eastAsia"/>
              </w:rPr>
              <w:t>)</w:t>
            </w:r>
          </w:p>
        </w:tc>
      </w:tr>
      <w:tr w:rsidR="00F601AA" w:rsidRPr="00F601AA" w14:paraId="77B4F367" w14:textId="77777777" w:rsidTr="00340F83">
        <w:trPr>
          <w:trHeight w:val="340"/>
          <w:jc w:val="center"/>
        </w:trPr>
        <w:tc>
          <w:tcPr>
            <w:tcW w:w="497" w:type="pct"/>
            <w:shd w:val="clear" w:color="auto" w:fill="auto"/>
            <w:vAlign w:val="center"/>
          </w:tcPr>
          <w:p w14:paraId="2AAE3486" w14:textId="77777777" w:rsidR="00500D0B" w:rsidRPr="00F601AA" w:rsidRDefault="00500D0B" w:rsidP="00340F83">
            <w:pPr>
              <w:pStyle w:val="af"/>
              <w:jc w:val="center"/>
            </w:pPr>
            <w:r w:rsidRPr="00F601AA">
              <w:t>万</w:t>
            </w:r>
            <w:r w:rsidRPr="00F601AA">
              <w:t>t/a</w:t>
            </w:r>
          </w:p>
        </w:tc>
        <w:tc>
          <w:tcPr>
            <w:tcW w:w="694" w:type="pct"/>
            <w:shd w:val="clear" w:color="auto" w:fill="auto"/>
            <w:vAlign w:val="center"/>
          </w:tcPr>
          <w:p w14:paraId="7821B046" w14:textId="77777777" w:rsidR="00500D0B" w:rsidRPr="00F601AA" w:rsidRDefault="00500D0B" w:rsidP="00340F83">
            <w:pPr>
              <w:pStyle w:val="af"/>
              <w:jc w:val="center"/>
            </w:pPr>
            <w:r w:rsidRPr="00F601AA">
              <w:rPr>
                <w:rFonts w:hint="eastAsia"/>
              </w:rPr>
              <w:t>/</w:t>
            </w:r>
          </w:p>
        </w:tc>
        <w:tc>
          <w:tcPr>
            <w:tcW w:w="1687" w:type="pct"/>
            <w:shd w:val="clear" w:color="auto" w:fill="auto"/>
            <w:noWrap/>
            <w:vAlign w:val="center"/>
          </w:tcPr>
          <w:p w14:paraId="3F746517" w14:textId="77777777" w:rsidR="00500D0B" w:rsidRPr="00F601AA" w:rsidRDefault="00500D0B" w:rsidP="00340F83">
            <w:pPr>
              <w:pStyle w:val="af"/>
              <w:jc w:val="center"/>
            </w:pPr>
            <w:r w:rsidRPr="00F601AA">
              <w:t>排放量</w:t>
            </w:r>
            <w:r w:rsidRPr="00F601AA">
              <w:t>t/a</w:t>
            </w:r>
          </w:p>
        </w:tc>
        <w:tc>
          <w:tcPr>
            <w:tcW w:w="2122" w:type="pct"/>
            <w:shd w:val="clear" w:color="auto" w:fill="auto"/>
            <w:noWrap/>
            <w:vAlign w:val="center"/>
          </w:tcPr>
          <w:p w14:paraId="6F570057" w14:textId="77777777" w:rsidR="00500D0B" w:rsidRPr="00F601AA" w:rsidRDefault="00500D0B" w:rsidP="00340F83">
            <w:pPr>
              <w:pStyle w:val="af"/>
              <w:jc w:val="center"/>
            </w:pPr>
            <w:r w:rsidRPr="00F601AA">
              <w:t>排放量</w:t>
            </w:r>
            <w:r w:rsidRPr="00F601AA">
              <w:t>t/a</w:t>
            </w:r>
          </w:p>
        </w:tc>
      </w:tr>
      <w:tr w:rsidR="00F601AA" w:rsidRPr="00F601AA" w14:paraId="3EFEA2B6" w14:textId="77777777" w:rsidTr="00D5218E">
        <w:trPr>
          <w:trHeight w:val="340"/>
          <w:jc w:val="center"/>
        </w:trPr>
        <w:tc>
          <w:tcPr>
            <w:tcW w:w="497" w:type="pct"/>
            <w:vMerge w:val="restart"/>
            <w:shd w:val="clear" w:color="auto" w:fill="auto"/>
            <w:noWrap/>
            <w:vAlign w:val="center"/>
          </w:tcPr>
          <w:p w14:paraId="73EAA289" w14:textId="1D722B88" w:rsidR="00BB0011" w:rsidRPr="00F601AA" w:rsidRDefault="00BB0011" w:rsidP="00BB0011">
            <w:pPr>
              <w:pStyle w:val="af"/>
            </w:pPr>
            <w:r w:rsidRPr="00F601AA">
              <w:t>7.79</w:t>
            </w:r>
          </w:p>
        </w:tc>
        <w:tc>
          <w:tcPr>
            <w:tcW w:w="694" w:type="pct"/>
            <w:shd w:val="clear" w:color="auto" w:fill="auto"/>
            <w:noWrap/>
            <w:vAlign w:val="center"/>
          </w:tcPr>
          <w:p w14:paraId="0B6A662C" w14:textId="77777777" w:rsidR="00BB0011" w:rsidRPr="00F601AA" w:rsidRDefault="00BB0011" w:rsidP="00BB0011">
            <w:pPr>
              <w:pStyle w:val="af"/>
              <w:jc w:val="center"/>
            </w:pPr>
            <w:r w:rsidRPr="00F601AA">
              <w:t>COD</w:t>
            </w:r>
          </w:p>
        </w:tc>
        <w:tc>
          <w:tcPr>
            <w:tcW w:w="1687" w:type="pct"/>
            <w:shd w:val="clear" w:color="auto" w:fill="auto"/>
            <w:noWrap/>
            <w:vAlign w:val="bottom"/>
          </w:tcPr>
          <w:p w14:paraId="0BDE57F7" w14:textId="3917DECD" w:rsidR="00BB0011" w:rsidRPr="00F601AA" w:rsidRDefault="00BB0011" w:rsidP="00BB0011">
            <w:pPr>
              <w:pStyle w:val="af"/>
              <w:jc w:val="center"/>
            </w:pPr>
            <w:r w:rsidRPr="00F601AA">
              <w:rPr>
                <w:rFonts w:hint="eastAsia"/>
                <w:sz w:val="22"/>
                <w:szCs w:val="22"/>
              </w:rPr>
              <w:t>15.58</w:t>
            </w:r>
          </w:p>
        </w:tc>
        <w:tc>
          <w:tcPr>
            <w:tcW w:w="2122" w:type="pct"/>
            <w:shd w:val="clear" w:color="auto" w:fill="auto"/>
            <w:noWrap/>
            <w:vAlign w:val="center"/>
          </w:tcPr>
          <w:p w14:paraId="6BE15820" w14:textId="2F55E9DB" w:rsidR="00BB0011" w:rsidRPr="00F601AA" w:rsidRDefault="00BB0011" w:rsidP="00BB0011">
            <w:pPr>
              <w:pStyle w:val="af"/>
              <w:jc w:val="center"/>
            </w:pPr>
            <w:r w:rsidRPr="00F601AA">
              <w:rPr>
                <w:sz w:val="22"/>
                <w:szCs w:val="22"/>
              </w:rPr>
              <w:t>3.89</w:t>
            </w:r>
          </w:p>
        </w:tc>
      </w:tr>
      <w:tr w:rsidR="00F601AA" w:rsidRPr="00F601AA" w14:paraId="3B3042FE" w14:textId="77777777" w:rsidTr="00D5218E">
        <w:trPr>
          <w:trHeight w:val="340"/>
          <w:jc w:val="center"/>
        </w:trPr>
        <w:tc>
          <w:tcPr>
            <w:tcW w:w="497" w:type="pct"/>
            <w:vMerge/>
            <w:vAlign w:val="center"/>
          </w:tcPr>
          <w:p w14:paraId="49B4E6ED" w14:textId="77777777" w:rsidR="00BB0011" w:rsidRPr="00F601AA" w:rsidRDefault="00BB0011" w:rsidP="00BB0011">
            <w:pPr>
              <w:pStyle w:val="af"/>
              <w:jc w:val="center"/>
            </w:pPr>
          </w:p>
        </w:tc>
        <w:tc>
          <w:tcPr>
            <w:tcW w:w="694" w:type="pct"/>
            <w:shd w:val="clear" w:color="auto" w:fill="auto"/>
            <w:noWrap/>
            <w:vAlign w:val="center"/>
          </w:tcPr>
          <w:p w14:paraId="3C0BDE86" w14:textId="77777777" w:rsidR="00BB0011" w:rsidRPr="00F601AA" w:rsidRDefault="00BB0011" w:rsidP="00BB0011">
            <w:pPr>
              <w:pStyle w:val="af"/>
              <w:jc w:val="center"/>
            </w:pPr>
            <w:r w:rsidRPr="00F601AA">
              <w:t>氨氮</w:t>
            </w:r>
          </w:p>
        </w:tc>
        <w:tc>
          <w:tcPr>
            <w:tcW w:w="1687" w:type="pct"/>
            <w:shd w:val="clear" w:color="auto" w:fill="auto"/>
            <w:noWrap/>
            <w:vAlign w:val="bottom"/>
          </w:tcPr>
          <w:p w14:paraId="2E649F03" w14:textId="05D1CB86" w:rsidR="00BB0011" w:rsidRPr="00F601AA" w:rsidRDefault="00BB0011" w:rsidP="00BB0011">
            <w:pPr>
              <w:pStyle w:val="af"/>
              <w:jc w:val="center"/>
            </w:pPr>
            <w:r w:rsidRPr="00F601AA">
              <w:rPr>
                <w:rFonts w:hint="eastAsia"/>
                <w:sz w:val="22"/>
                <w:szCs w:val="22"/>
              </w:rPr>
              <w:t>1.56</w:t>
            </w:r>
          </w:p>
        </w:tc>
        <w:tc>
          <w:tcPr>
            <w:tcW w:w="2122" w:type="pct"/>
            <w:shd w:val="clear" w:color="auto" w:fill="auto"/>
            <w:noWrap/>
            <w:vAlign w:val="center"/>
          </w:tcPr>
          <w:p w14:paraId="6534F1E1" w14:textId="2F29BAC4" w:rsidR="00BB0011" w:rsidRPr="00F601AA" w:rsidRDefault="00BB0011" w:rsidP="00BB0011">
            <w:pPr>
              <w:pStyle w:val="af"/>
              <w:jc w:val="center"/>
            </w:pPr>
            <w:r w:rsidRPr="00F601AA">
              <w:rPr>
                <w:sz w:val="22"/>
                <w:szCs w:val="22"/>
              </w:rPr>
              <w:t>0.39</w:t>
            </w:r>
          </w:p>
        </w:tc>
      </w:tr>
      <w:tr w:rsidR="00F601AA" w:rsidRPr="00F601AA" w14:paraId="4E17F8A0" w14:textId="77777777" w:rsidTr="00841170">
        <w:trPr>
          <w:trHeight w:val="340"/>
          <w:jc w:val="center"/>
        </w:trPr>
        <w:tc>
          <w:tcPr>
            <w:tcW w:w="497" w:type="pct"/>
            <w:vMerge/>
            <w:vAlign w:val="center"/>
          </w:tcPr>
          <w:p w14:paraId="4586E696" w14:textId="77777777" w:rsidR="00BB0011" w:rsidRPr="00F601AA" w:rsidRDefault="00BB0011" w:rsidP="00BB0011">
            <w:pPr>
              <w:pStyle w:val="af"/>
              <w:jc w:val="center"/>
            </w:pPr>
          </w:p>
        </w:tc>
        <w:tc>
          <w:tcPr>
            <w:tcW w:w="694" w:type="pct"/>
            <w:shd w:val="clear" w:color="auto" w:fill="auto"/>
            <w:noWrap/>
            <w:vAlign w:val="center"/>
          </w:tcPr>
          <w:p w14:paraId="6348D9F0" w14:textId="77777777" w:rsidR="00BB0011" w:rsidRPr="00F601AA" w:rsidRDefault="00BB0011" w:rsidP="00BB0011">
            <w:pPr>
              <w:pStyle w:val="af"/>
              <w:jc w:val="center"/>
            </w:pPr>
            <w:r w:rsidRPr="00F601AA">
              <w:t>总氮</w:t>
            </w:r>
          </w:p>
        </w:tc>
        <w:tc>
          <w:tcPr>
            <w:tcW w:w="1687" w:type="pct"/>
            <w:shd w:val="clear" w:color="auto" w:fill="auto"/>
            <w:noWrap/>
            <w:vAlign w:val="bottom"/>
          </w:tcPr>
          <w:p w14:paraId="7CDDB708" w14:textId="0618D1CF" w:rsidR="00BB0011" w:rsidRPr="00F601AA" w:rsidRDefault="00BB0011" w:rsidP="00BB0011">
            <w:pPr>
              <w:pStyle w:val="af"/>
              <w:jc w:val="center"/>
            </w:pPr>
            <w:r w:rsidRPr="00F601AA">
              <w:rPr>
                <w:rFonts w:hint="eastAsia"/>
                <w:sz w:val="22"/>
                <w:szCs w:val="22"/>
              </w:rPr>
              <w:t>2.3</w:t>
            </w:r>
            <w:r w:rsidRPr="00F601AA">
              <w:rPr>
                <w:sz w:val="22"/>
                <w:szCs w:val="22"/>
              </w:rPr>
              <w:t>4</w:t>
            </w:r>
          </w:p>
        </w:tc>
        <w:tc>
          <w:tcPr>
            <w:tcW w:w="2122" w:type="pct"/>
            <w:shd w:val="clear" w:color="auto" w:fill="auto"/>
            <w:noWrap/>
            <w:vAlign w:val="bottom"/>
          </w:tcPr>
          <w:p w14:paraId="60C3AEDB" w14:textId="597EED3B" w:rsidR="00BB0011" w:rsidRPr="00F601AA" w:rsidRDefault="00BB0011" w:rsidP="00BB0011">
            <w:pPr>
              <w:pStyle w:val="af"/>
              <w:jc w:val="center"/>
            </w:pPr>
            <w:r w:rsidRPr="00F601AA">
              <w:rPr>
                <w:rFonts w:hint="eastAsia"/>
                <w:sz w:val="22"/>
                <w:szCs w:val="22"/>
              </w:rPr>
              <w:t>1.17</w:t>
            </w:r>
          </w:p>
        </w:tc>
      </w:tr>
    </w:tbl>
    <w:p w14:paraId="08A9EFA4" w14:textId="77777777" w:rsidR="00500D0B" w:rsidRPr="00F601AA" w:rsidRDefault="00500D0B" w:rsidP="00F5515C">
      <w:pPr>
        <w:spacing w:beforeLines="50" w:before="120"/>
        <w:ind w:firstLine="480"/>
      </w:pPr>
      <w:r w:rsidRPr="00F601AA">
        <w:t>（</w:t>
      </w:r>
      <w:r w:rsidRPr="00F601AA">
        <w:t>2</w:t>
      </w:r>
      <w:r w:rsidRPr="00F601AA">
        <w:t>）大气污染物排放总量指标</w:t>
      </w:r>
    </w:p>
    <w:p w14:paraId="7A5B0E10" w14:textId="77777777" w:rsidR="00500D0B" w:rsidRPr="00F601AA" w:rsidRDefault="00500D0B" w:rsidP="00340F83">
      <w:pPr>
        <w:ind w:firstLine="480"/>
        <w:rPr>
          <w:szCs w:val="24"/>
        </w:rPr>
      </w:pPr>
      <w:r w:rsidRPr="00F601AA">
        <w:rPr>
          <w:rFonts w:hint="eastAsia"/>
          <w:szCs w:val="24"/>
        </w:rPr>
        <w:t>项目所在安东园区实行全面集中供热，本项目废气排放无</w:t>
      </w:r>
      <w:r w:rsidRPr="00F601AA">
        <w:t>SO</w:t>
      </w:r>
      <w:r w:rsidRPr="00F601AA">
        <w:rPr>
          <w:vertAlign w:val="subscript"/>
        </w:rPr>
        <w:t>2</w:t>
      </w:r>
      <w:r w:rsidRPr="00F601AA">
        <w:t>、</w:t>
      </w:r>
      <w:r w:rsidRPr="00F601AA">
        <w:t>NO</w:t>
      </w:r>
      <w:r w:rsidRPr="00F601AA">
        <w:rPr>
          <w:vertAlign w:val="subscript"/>
        </w:rPr>
        <w:t>x</w:t>
      </w:r>
      <w:r w:rsidRPr="00F601AA">
        <w:rPr>
          <w:rFonts w:hint="eastAsia"/>
        </w:rPr>
        <w:t>污染物排放，无需申请废气</w:t>
      </w:r>
      <w:r w:rsidRPr="00F601AA">
        <w:rPr>
          <w:rFonts w:hint="eastAsia"/>
          <w:szCs w:val="24"/>
        </w:rPr>
        <w:t>总量控制指标。</w:t>
      </w:r>
    </w:p>
    <w:p w14:paraId="12377174" w14:textId="163DF976" w:rsidR="00500D0B" w:rsidRPr="00F601AA" w:rsidRDefault="00340F83" w:rsidP="00340F83">
      <w:pPr>
        <w:ind w:firstLine="480"/>
      </w:pPr>
      <w:r w:rsidRPr="00F601AA">
        <w:rPr>
          <w:rFonts w:hint="eastAsia"/>
        </w:rPr>
        <w:t>颗粒物排放总量为</w:t>
      </w:r>
      <w:r w:rsidR="001F7A99" w:rsidRPr="00F601AA">
        <w:t>4.16</w:t>
      </w:r>
      <w:r w:rsidRPr="00F601AA">
        <w:rPr>
          <w:rFonts w:hint="eastAsia"/>
        </w:rPr>
        <w:t>t/a</w:t>
      </w:r>
      <w:r w:rsidRPr="00F601AA">
        <w:rPr>
          <w:rFonts w:hint="eastAsia"/>
        </w:rPr>
        <w:t>，挥发性有机物排放量为</w:t>
      </w:r>
      <w:r w:rsidR="001F7A99" w:rsidRPr="00F601AA">
        <w:t>2.49</w:t>
      </w:r>
      <w:r w:rsidRPr="00F601AA">
        <w:rPr>
          <w:rFonts w:hint="eastAsia"/>
        </w:rPr>
        <w:t>t/a</w:t>
      </w:r>
      <w:r w:rsidRPr="00F601AA">
        <w:rPr>
          <w:rFonts w:hint="eastAsia"/>
        </w:rPr>
        <w:t>。</w:t>
      </w:r>
    </w:p>
    <w:p w14:paraId="74082982" w14:textId="61E78488" w:rsidR="00500D0B" w:rsidRPr="00F601AA" w:rsidRDefault="00FC6B18" w:rsidP="00E66276">
      <w:pPr>
        <w:pStyle w:val="a4"/>
      </w:pPr>
      <w:r w:rsidRPr="00F601AA">
        <w:rPr>
          <w:rFonts w:hint="eastAsia"/>
        </w:rPr>
        <w:t>水污染物总量指标来源</w:t>
      </w:r>
    </w:p>
    <w:p w14:paraId="782D4D2B" w14:textId="63F42C09" w:rsidR="00500D0B" w:rsidRPr="00F601AA" w:rsidRDefault="00500D0B" w:rsidP="00340F83">
      <w:pPr>
        <w:ind w:firstLine="480"/>
        <w:rPr>
          <w:snapToGrid w:val="0"/>
        </w:rPr>
      </w:pPr>
      <w:r w:rsidRPr="00F601AA">
        <w:rPr>
          <w:snapToGrid w:val="0"/>
        </w:rPr>
        <w:t>项目</w:t>
      </w:r>
      <w:r w:rsidR="00340F83" w:rsidRPr="00F601AA">
        <w:rPr>
          <w:rFonts w:hint="eastAsia"/>
          <w:snapToGrid w:val="0"/>
        </w:rPr>
        <w:t>迁建</w:t>
      </w:r>
      <w:r w:rsidRPr="00F601AA">
        <w:rPr>
          <w:snapToGrid w:val="0"/>
        </w:rPr>
        <w:t>后</w:t>
      </w:r>
      <w:r w:rsidRPr="00F601AA">
        <w:rPr>
          <w:rFonts w:hint="eastAsia"/>
          <w:snapToGrid w:val="0"/>
        </w:rPr>
        <w:t>，</w:t>
      </w:r>
      <w:r w:rsidRPr="00F601AA">
        <w:rPr>
          <w:snapToGrid w:val="0"/>
        </w:rPr>
        <w:t>废水采取</w:t>
      </w:r>
      <w:r w:rsidR="001C5CBD" w:rsidRPr="00F601AA">
        <w:rPr>
          <w:rFonts w:hint="eastAsia"/>
          <w:snapToGrid w:val="0"/>
        </w:rPr>
        <w:t>分类收集</w:t>
      </w:r>
      <w:r w:rsidRPr="00F601AA">
        <w:rPr>
          <w:rFonts w:hint="eastAsia"/>
          <w:snapToGrid w:val="0"/>
        </w:rPr>
        <w:t>、</w:t>
      </w:r>
      <w:r w:rsidRPr="00F601AA">
        <w:rPr>
          <w:snapToGrid w:val="0"/>
        </w:rPr>
        <w:t>分质处理</w:t>
      </w:r>
      <w:r w:rsidR="001C5CBD" w:rsidRPr="00F601AA">
        <w:rPr>
          <w:rFonts w:hint="eastAsia"/>
          <w:snapToGrid w:val="0"/>
        </w:rPr>
        <w:t>、分级</w:t>
      </w:r>
      <w:r w:rsidRPr="00F601AA">
        <w:rPr>
          <w:snapToGrid w:val="0"/>
        </w:rPr>
        <w:t>回用</w:t>
      </w:r>
      <w:r w:rsidRPr="00F601AA">
        <w:rPr>
          <w:rFonts w:hint="eastAsia"/>
          <w:snapToGrid w:val="0"/>
        </w:rPr>
        <w:t>，废水主要污染物总量控制指标变化情况</w:t>
      </w:r>
      <w:r w:rsidRPr="00F601AA">
        <w:rPr>
          <w:snapToGrid w:val="0"/>
        </w:rPr>
        <w:t>，见</w:t>
      </w:r>
      <w:r w:rsidRPr="00F601AA">
        <w:rPr>
          <w:snapToGrid w:val="0"/>
        </w:rPr>
        <w:fldChar w:fldCharType="begin"/>
      </w:r>
      <w:r w:rsidRPr="00F601AA">
        <w:rPr>
          <w:snapToGrid w:val="0"/>
        </w:rPr>
        <w:instrText xml:space="preserve"> REF _Ref484763085 \r \h  \* MERGEFORMAT </w:instrText>
      </w:r>
      <w:r w:rsidRPr="00F601AA">
        <w:rPr>
          <w:snapToGrid w:val="0"/>
        </w:rPr>
      </w:r>
      <w:r w:rsidRPr="00F601AA">
        <w:rPr>
          <w:snapToGrid w:val="0"/>
        </w:rPr>
        <w:fldChar w:fldCharType="separate"/>
      </w:r>
      <w:r w:rsidR="0079560F">
        <w:rPr>
          <w:rFonts w:hint="eastAsia"/>
          <w:snapToGrid w:val="0"/>
        </w:rPr>
        <w:t>表</w:t>
      </w:r>
      <w:r w:rsidR="0079560F">
        <w:rPr>
          <w:rFonts w:hint="eastAsia"/>
          <w:snapToGrid w:val="0"/>
        </w:rPr>
        <w:t>10.1-2</w:t>
      </w:r>
      <w:r w:rsidRPr="00F601AA">
        <w:rPr>
          <w:snapToGrid w:val="0"/>
        </w:rPr>
        <w:fldChar w:fldCharType="end"/>
      </w:r>
      <w:r w:rsidRPr="00F601AA">
        <w:rPr>
          <w:snapToGrid w:val="0"/>
        </w:rPr>
        <w:t>。</w:t>
      </w:r>
    </w:p>
    <w:p w14:paraId="7CF66F04" w14:textId="7B47525C" w:rsidR="00500D0B" w:rsidRPr="00F601AA" w:rsidRDefault="00500D0B" w:rsidP="00F5515C">
      <w:pPr>
        <w:pStyle w:val="a6"/>
        <w:spacing w:before="120"/>
      </w:pPr>
      <w:bookmarkStart w:id="321" w:name="_Ref484763085"/>
      <w:r w:rsidRPr="00F601AA">
        <w:t>项目</w:t>
      </w:r>
      <w:r w:rsidR="00FC6B18" w:rsidRPr="00F601AA">
        <w:rPr>
          <w:rFonts w:hint="eastAsia"/>
        </w:rPr>
        <w:t>废水</w:t>
      </w:r>
      <w:r w:rsidRPr="00F601AA">
        <w:t>总量控制</w:t>
      </w:r>
      <w:bookmarkEnd w:id="321"/>
      <w:r w:rsidRPr="00F601AA">
        <w:t>指标变化情况</w:t>
      </w:r>
    </w:p>
    <w:tbl>
      <w:tblPr>
        <w:tblW w:w="0" w:type="auto"/>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846"/>
        <w:gridCol w:w="689"/>
        <w:gridCol w:w="1832"/>
        <w:gridCol w:w="1346"/>
        <w:gridCol w:w="654"/>
        <w:gridCol w:w="1402"/>
        <w:gridCol w:w="1383"/>
        <w:gridCol w:w="846"/>
      </w:tblGrid>
      <w:tr w:rsidR="00F601AA" w:rsidRPr="00F601AA" w14:paraId="12A598AE" w14:textId="77777777" w:rsidTr="008B47FE">
        <w:trPr>
          <w:trHeight w:val="340"/>
          <w:jc w:val="center"/>
        </w:trPr>
        <w:tc>
          <w:tcPr>
            <w:tcW w:w="0" w:type="auto"/>
            <w:vMerge w:val="restart"/>
            <w:shd w:val="clear" w:color="auto" w:fill="auto"/>
            <w:noWrap/>
            <w:vAlign w:val="center"/>
          </w:tcPr>
          <w:p w14:paraId="150DEB29" w14:textId="77777777" w:rsidR="00500D0B" w:rsidRPr="00F601AA" w:rsidRDefault="00500D0B" w:rsidP="000F4E72">
            <w:pPr>
              <w:pStyle w:val="af"/>
              <w:jc w:val="center"/>
            </w:pPr>
            <w:r w:rsidRPr="00F601AA">
              <w:t>污染物</w:t>
            </w:r>
          </w:p>
        </w:tc>
        <w:tc>
          <w:tcPr>
            <w:tcW w:w="0" w:type="auto"/>
            <w:vMerge w:val="restart"/>
            <w:shd w:val="clear" w:color="auto" w:fill="auto"/>
            <w:noWrap/>
            <w:vAlign w:val="center"/>
          </w:tcPr>
          <w:p w14:paraId="52033D5D" w14:textId="77777777" w:rsidR="00500D0B" w:rsidRPr="00F601AA" w:rsidRDefault="00500D0B" w:rsidP="000F4E72">
            <w:pPr>
              <w:pStyle w:val="af"/>
              <w:jc w:val="center"/>
            </w:pPr>
            <w:r w:rsidRPr="00F601AA">
              <w:t>单位</w:t>
            </w:r>
          </w:p>
        </w:tc>
        <w:tc>
          <w:tcPr>
            <w:tcW w:w="3832" w:type="dxa"/>
            <w:gridSpan w:val="3"/>
            <w:shd w:val="clear" w:color="auto" w:fill="auto"/>
            <w:noWrap/>
            <w:vAlign w:val="center"/>
          </w:tcPr>
          <w:p w14:paraId="6155FED6" w14:textId="77777777" w:rsidR="00500D0B" w:rsidRPr="00F601AA" w:rsidRDefault="00500D0B" w:rsidP="000F4E72">
            <w:pPr>
              <w:pStyle w:val="af"/>
              <w:jc w:val="center"/>
            </w:pPr>
            <w:r w:rsidRPr="00F601AA">
              <w:t>间接排放总量</w:t>
            </w:r>
            <w:r w:rsidRPr="00F601AA">
              <w:rPr>
                <w:rFonts w:hint="eastAsia"/>
              </w:rPr>
              <w:t>(</w:t>
            </w:r>
            <w:r w:rsidRPr="00F601AA">
              <w:rPr>
                <w:rFonts w:hint="eastAsia"/>
              </w:rPr>
              <w:t>企业排放口</w:t>
            </w:r>
            <w:r w:rsidRPr="00F601AA">
              <w:rPr>
                <w:rFonts w:hint="eastAsia"/>
              </w:rPr>
              <w:t>)</w:t>
            </w:r>
          </w:p>
        </w:tc>
        <w:tc>
          <w:tcPr>
            <w:tcW w:w="3631" w:type="dxa"/>
            <w:gridSpan w:val="3"/>
            <w:shd w:val="clear" w:color="auto" w:fill="auto"/>
            <w:vAlign w:val="center"/>
          </w:tcPr>
          <w:p w14:paraId="3B1E40B8" w14:textId="77777777" w:rsidR="00500D0B" w:rsidRPr="00F601AA" w:rsidRDefault="00500D0B" w:rsidP="000F4E72">
            <w:pPr>
              <w:pStyle w:val="af"/>
              <w:jc w:val="center"/>
            </w:pPr>
            <w:r w:rsidRPr="00F601AA">
              <w:t>排入外环境总量</w:t>
            </w:r>
            <w:r w:rsidRPr="00F601AA">
              <w:rPr>
                <w:rFonts w:hint="eastAsia"/>
              </w:rPr>
              <w:t>(</w:t>
            </w:r>
            <w:r w:rsidRPr="00F601AA">
              <w:rPr>
                <w:rFonts w:hint="eastAsia"/>
              </w:rPr>
              <w:t>污水处理厂排放口</w:t>
            </w:r>
            <w:r w:rsidRPr="00F601AA">
              <w:rPr>
                <w:rFonts w:hint="eastAsia"/>
              </w:rPr>
              <w:t>)</w:t>
            </w:r>
          </w:p>
        </w:tc>
      </w:tr>
      <w:tr w:rsidR="00F601AA" w:rsidRPr="00F601AA" w14:paraId="141F86A5" w14:textId="77777777" w:rsidTr="00332E80">
        <w:trPr>
          <w:trHeight w:val="340"/>
          <w:jc w:val="center"/>
        </w:trPr>
        <w:tc>
          <w:tcPr>
            <w:tcW w:w="0" w:type="auto"/>
            <w:vMerge/>
            <w:shd w:val="clear" w:color="auto" w:fill="auto"/>
            <w:noWrap/>
            <w:vAlign w:val="center"/>
          </w:tcPr>
          <w:p w14:paraId="75DF09C6" w14:textId="77777777" w:rsidR="00340F83" w:rsidRPr="00F601AA" w:rsidRDefault="00340F83" w:rsidP="000F4E72">
            <w:pPr>
              <w:pStyle w:val="af"/>
              <w:jc w:val="center"/>
            </w:pPr>
          </w:p>
        </w:tc>
        <w:tc>
          <w:tcPr>
            <w:tcW w:w="0" w:type="auto"/>
            <w:vMerge/>
            <w:shd w:val="clear" w:color="auto" w:fill="auto"/>
            <w:noWrap/>
            <w:vAlign w:val="center"/>
          </w:tcPr>
          <w:p w14:paraId="0886E479" w14:textId="77777777" w:rsidR="00340F83" w:rsidRPr="00F601AA" w:rsidRDefault="00340F83" w:rsidP="000F4E72">
            <w:pPr>
              <w:pStyle w:val="af"/>
              <w:jc w:val="center"/>
            </w:pPr>
          </w:p>
        </w:tc>
        <w:tc>
          <w:tcPr>
            <w:tcW w:w="1832" w:type="dxa"/>
            <w:shd w:val="clear" w:color="auto" w:fill="auto"/>
            <w:noWrap/>
            <w:vAlign w:val="center"/>
          </w:tcPr>
          <w:p w14:paraId="6DB5D2C9" w14:textId="5C9167CA" w:rsidR="00340F83" w:rsidRPr="00F601AA" w:rsidRDefault="00340F83" w:rsidP="00332E80">
            <w:pPr>
              <w:pStyle w:val="af"/>
              <w:jc w:val="center"/>
            </w:pPr>
            <w:r w:rsidRPr="00F601AA">
              <w:rPr>
                <w:rFonts w:hint="eastAsia"/>
              </w:rPr>
              <w:t>迁建</w:t>
            </w:r>
            <w:r w:rsidRPr="00F601AA">
              <w:t>前</w:t>
            </w:r>
            <w:r w:rsidRPr="00F601AA">
              <w:rPr>
                <w:rFonts w:hint="eastAsia"/>
              </w:rPr>
              <w:t>（老厂</w:t>
            </w:r>
            <w:r w:rsidR="004B7756" w:rsidRPr="00F601AA">
              <w:rPr>
                <w:rFonts w:hint="eastAsia"/>
              </w:rPr>
              <w:t>——排污许可核定</w:t>
            </w:r>
            <w:r w:rsidRPr="00F601AA">
              <w:rPr>
                <w:rFonts w:hint="eastAsia"/>
              </w:rPr>
              <w:t>）</w:t>
            </w:r>
          </w:p>
        </w:tc>
        <w:tc>
          <w:tcPr>
            <w:tcW w:w="1346" w:type="dxa"/>
            <w:shd w:val="clear" w:color="auto" w:fill="auto"/>
            <w:vAlign w:val="center"/>
          </w:tcPr>
          <w:p w14:paraId="736462C6" w14:textId="77777777" w:rsidR="004B7756" w:rsidRPr="00F601AA" w:rsidRDefault="00340F83" w:rsidP="000F4E72">
            <w:pPr>
              <w:pStyle w:val="af"/>
              <w:jc w:val="center"/>
            </w:pPr>
            <w:r w:rsidRPr="00F601AA">
              <w:rPr>
                <w:rFonts w:hint="eastAsia"/>
              </w:rPr>
              <w:t>迁建后</w:t>
            </w:r>
          </w:p>
          <w:p w14:paraId="6D2E4C93" w14:textId="77777777" w:rsidR="00340F83" w:rsidRPr="00F601AA" w:rsidRDefault="00340F83" w:rsidP="000F4E72">
            <w:pPr>
              <w:pStyle w:val="af"/>
              <w:jc w:val="center"/>
            </w:pPr>
            <w:r w:rsidRPr="00F601AA">
              <w:rPr>
                <w:rFonts w:hint="eastAsia"/>
              </w:rPr>
              <w:t>（新厂）</w:t>
            </w:r>
          </w:p>
        </w:tc>
        <w:tc>
          <w:tcPr>
            <w:tcW w:w="654" w:type="dxa"/>
            <w:shd w:val="clear" w:color="auto" w:fill="auto"/>
            <w:vAlign w:val="center"/>
          </w:tcPr>
          <w:p w14:paraId="243C8CFA" w14:textId="77777777" w:rsidR="00340F83" w:rsidRPr="00F601AA" w:rsidRDefault="00340F83" w:rsidP="000F4E72">
            <w:pPr>
              <w:pStyle w:val="af"/>
              <w:jc w:val="center"/>
            </w:pPr>
            <w:r w:rsidRPr="00F601AA">
              <w:t>增减量</w:t>
            </w:r>
          </w:p>
        </w:tc>
        <w:tc>
          <w:tcPr>
            <w:tcW w:w="1402" w:type="dxa"/>
            <w:shd w:val="clear" w:color="auto" w:fill="auto"/>
            <w:vAlign w:val="center"/>
          </w:tcPr>
          <w:p w14:paraId="41F92A1D" w14:textId="77777777" w:rsidR="004B7756" w:rsidRPr="00F601AA" w:rsidRDefault="00340F83" w:rsidP="000F4E72">
            <w:pPr>
              <w:pStyle w:val="af"/>
              <w:jc w:val="center"/>
            </w:pPr>
            <w:r w:rsidRPr="00F601AA">
              <w:rPr>
                <w:rFonts w:hint="eastAsia"/>
              </w:rPr>
              <w:t>迁建</w:t>
            </w:r>
            <w:r w:rsidRPr="00F601AA">
              <w:t>前</w:t>
            </w:r>
          </w:p>
          <w:p w14:paraId="0ED16577" w14:textId="77777777" w:rsidR="00340F83" w:rsidRPr="00F601AA" w:rsidRDefault="00340F83" w:rsidP="000F4E72">
            <w:pPr>
              <w:pStyle w:val="af"/>
              <w:jc w:val="center"/>
            </w:pPr>
            <w:r w:rsidRPr="00F601AA">
              <w:rPr>
                <w:rFonts w:hint="eastAsia"/>
              </w:rPr>
              <w:t>（老厂）</w:t>
            </w:r>
          </w:p>
        </w:tc>
        <w:tc>
          <w:tcPr>
            <w:tcW w:w="1383" w:type="dxa"/>
            <w:shd w:val="clear" w:color="auto" w:fill="auto"/>
            <w:noWrap/>
            <w:vAlign w:val="center"/>
          </w:tcPr>
          <w:p w14:paraId="122E5249" w14:textId="77777777" w:rsidR="004B7756" w:rsidRPr="00F601AA" w:rsidRDefault="00340F83" w:rsidP="000F4E72">
            <w:pPr>
              <w:pStyle w:val="af"/>
              <w:jc w:val="center"/>
            </w:pPr>
            <w:r w:rsidRPr="00F601AA">
              <w:rPr>
                <w:rFonts w:hint="eastAsia"/>
              </w:rPr>
              <w:t>迁建后</w:t>
            </w:r>
          </w:p>
          <w:p w14:paraId="16177C02" w14:textId="77777777" w:rsidR="00340F83" w:rsidRPr="00F601AA" w:rsidRDefault="00340F83" w:rsidP="000F4E72">
            <w:pPr>
              <w:pStyle w:val="af"/>
              <w:jc w:val="center"/>
            </w:pPr>
            <w:r w:rsidRPr="00F601AA">
              <w:rPr>
                <w:rFonts w:hint="eastAsia"/>
              </w:rPr>
              <w:t>（新厂）</w:t>
            </w:r>
          </w:p>
        </w:tc>
        <w:tc>
          <w:tcPr>
            <w:tcW w:w="0" w:type="auto"/>
            <w:vAlign w:val="center"/>
          </w:tcPr>
          <w:p w14:paraId="1DFD2921" w14:textId="77777777" w:rsidR="00340F83" w:rsidRPr="00F601AA" w:rsidRDefault="00340F83" w:rsidP="000F4E72">
            <w:pPr>
              <w:pStyle w:val="af"/>
              <w:jc w:val="center"/>
            </w:pPr>
            <w:r w:rsidRPr="00F601AA">
              <w:t>增减量</w:t>
            </w:r>
          </w:p>
        </w:tc>
      </w:tr>
      <w:tr w:rsidR="00F601AA" w:rsidRPr="00F601AA" w14:paraId="624EF389" w14:textId="77777777" w:rsidTr="00332E80">
        <w:trPr>
          <w:trHeight w:val="340"/>
          <w:jc w:val="center"/>
        </w:trPr>
        <w:tc>
          <w:tcPr>
            <w:tcW w:w="0" w:type="auto"/>
            <w:shd w:val="clear" w:color="auto" w:fill="auto"/>
            <w:noWrap/>
            <w:vAlign w:val="center"/>
          </w:tcPr>
          <w:p w14:paraId="187D2F80" w14:textId="77777777" w:rsidR="003707CC" w:rsidRPr="00F601AA" w:rsidRDefault="003707CC" w:rsidP="003707CC">
            <w:pPr>
              <w:pStyle w:val="af"/>
              <w:jc w:val="center"/>
            </w:pPr>
            <w:r w:rsidRPr="00F601AA">
              <w:t>废水量</w:t>
            </w:r>
          </w:p>
        </w:tc>
        <w:tc>
          <w:tcPr>
            <w:tcW w:w="0" w:type="auto"/>
            <w:shd w:val="clear" w:color="auto" w:fill="auto"/>
            <w:noWrap/>
            <w:vAlign w:val="center"/>
          </w:tcPr>
          <w:p w14:paraId="159406E3" w14:textId="7467A3A0" w:rsidR="003707CC" w:rsidRPr="00F601AA" w:rsidRDefault="00BB0011" w:rsidP="003707CC">
            <w:pPr>
              <w:pStyle w:val="af"/>
              <w:jc w:val="center"/>
            </w:pPr>
            <w:r w:rsidRPr="00F601AA">
              <w:rPr>
                <w:rFonts w:hint="eastAsia"/>
              </w:rPr>
              <w:t>万</w:t>
            </w:r>
            <w:r w:rsidR="003707CC" w:rsidRPr="00F601AA">
              <w:t>t/a</w:t>
            </w:r>
          </w:p>
        </w:tc>
        <w:tc>
          <w:tcPr>
            <w:tcW w:w="1832" w:type="dxa"/>
            <w:shd w:val="clear" w:color="auto" w:fill="auto"/>
            <w:noWrap/>
            <w:vAlign w:val="center"/>
          </w:tcPr>
          <w:p w14:paraId="6AD8ED95" w14:textId="67F97D2A" w:rsidR="003707CC" w:rsidRPr="00F601AA" w:rsidRDefault="003707CC" w:rsidP="00BB0011">
            <w:pPr>
              <w:pStyle w:val="af"/>
              <w:jc w:val="center"/>
            </w:pPr>
            <w:r w:rsidRPr="00F601AA">
              <w:rPr>
                <w:rFonts w:hint="eastAsia"/>
              </w:rPr>
              <w:t>7</w:t>
            </w:r>
            <w:r w:rsidR="00BB0011" w:rsidRPr="00F601AA">
              <w:t>.8</w:t>
            </w:r>
          </w:p>
        </w:tc>
        <w:tc>
          <w:tcPr>
            <w:tcW w:w="1346" w:type="dxa"/>
            <w:shd w:val="clear" w:color="auto" w:fill="auto"/>
            <w:vAlign w:val="center"/>
          </w:tcPr>
          <w:p w14:paraId="1F1F5309" w14:textId="219DD4A2" w:rsidR="003707CC" w:rsidRPr="00F601AA" w:rsidRDefault="00042354" w:rsidP="00BB0011">
            <w:pPr>
              <w:pStyle w:val="af"/>
              <w:jc w:val="center"/>
            </w:pPr>
            <w:r w:rsidRPr="00F601AA">
              <w:t>7</w:t>
            </w:r>
            <w:r w:rsidR="00BB0011" w:rsidRPr="00F601AA">
              <w:t>.79</w:t>
            </w:r>
          </w:p>
        </w:tc>
        <w:tc>
          <w:tcPr>
            <w:tcW w:w="654" w:type="dxa"/>
            <w:shd w:val="clear" w:color="auto" w:fill="auto"/>
            <w:vAlign w:val="center"/>
          </w:tcPr>
          <w:p w14:paraId="0FC134F3" w14:textId="37F2179B" w:rsidR="003707CC" w:rsidRPr="00F601AA" w:rsidRDefault="00BB0011" w:rsidP="00BB0011">
            <w:pPr>
              <w:pStyle w:val="af"/>
              <w:jc w:val="center"/>
            </w:pPr>
            <w:r w:rsidRPr="00F601AA">
              <w:t>-0.01</w:t>
            </w:r>
          </w:p>
        </w:tc>
        <w:tc>
          <w:tcPr>
            <w:tcW w:w="1402" w:type="dxa"/>
            <w:shd w:val="clear" w:color="auto" w:fill="auto"/>
            <w:vAlign w:val="center"/>
          </w:tcPr>
          <w:p w14:paraId="0218F5FE" w14:textId="77777777" w:rsidR="003707CC" w:rsidRPr="00F601AA" w:rsidRDefault="003707CC" w:rsidP="00BB0011">
            <w:pPr>
              <w:pStyle w:val="af"/>
              <w:jc w:val="center"/>
            </w:pPr>
            <w:r w:rsidRPr="00F601AA">
              <w:rPr>
                <w:rFonts w:hint="eastAsia"/>
              </w:rPr>
              <w:t>78000</w:t>
            </w:r>
          </w:p>
        </w:tc>
        <w:tc>
          <w:tcPr>
            <w:tcW w:w="1383" w:type="dxa"/>
            <w:shd w:val="clear" w:color="auto" w:fill="auto"/>
            <w:noWrap/>
            <w:vAlign w:val="center"/>
          </w:tcPr>
          <w:p w14:paraId="12A1CF18" w14:textId="72BACA08" w:rsidR="003707CC" w:rsidRPr="00F601AA" w:rsidRDefault="00042354" w:rsidP="00BB0011">
            <w:pPr>
              <w:pStyle w:val="af"/>
              <w:jc w:val="center"/>
            </w:pPr>
            <w:r w:rsidRPr="00F601AA">
              <w:rPr>
                <w:rFonts w:hint="eastAsia"/>
              </w:rPr>
              <w:t>78000</w:t>
            </w:r>
          </w:p>
        </w:tc>
        <w:tc>
          <w:tcPr>
            <w:tcW w:w="0" w:type="auto"/>
            <w:vAlign w:val="center"/>
          </w:tcPr>
          <w:p w14:paraId="64927993" w14:textId="123CBC70" w:rsidR="003707CC" w:rsidRPr="00F601AA" w:rsidRDefault="00042354" w:rsidP="00BB0011">
            <w:pPr>
              <w:pStyle w:val="af"/>
              <w:jc w:val="center"/>
            </w:pPr>
            <w:r w:rsidRPr="00F601AA">
              <w:t>0</w:t>
            </w:r>
          </w:p>
        </w:tc>
      </w:tr>
      <w:tr w:rsidR="00F601AA" w:rsidRPr="00F601AA" w14:paraId="76FD5F1C" w14:textId="77777777" w:rsidTr="00332E80">
        <w:trPr>
          <w:trHeight w:val="340"/>
          <w:jc w:val="center"/>
        </w:trPr>
        <w:tc>
          <w:tcPr>
            <w:tcW w:w="0" w:type="auto"/>
            <w:shd w:val="clear" w:color="auto" w:fill="auto"/>
            <w:noWrap/>
            <w:vAlign w:val="center"/>
          </w:tcPr>
          <w:p w14:paraId="09E1C7A2" w14:textId="77777777" w:rsidR="00BB0011" w:rsidRPr="00F601AA" w:rsidRDefault="00BB0011" w:rsidP="00BB0011">
            <w:pPr>
              <w:pStyle w:val="af"/>
              <w:jc w:val="center"/>
            </w:pPr>
            <w:r w:rsidRPr="00F601AA">
              <w:t>COD</w:t>
            </w:r>
          </w:p>
        </w:tc>
        <w:tc>
          <w:tcPr>
            <w:tcW w:w="0" w:type="auto"/>
            <w:shd w:val="clear" w:color="auto" w:fill="auto"/>
            <w:noWrap/>
            <w:vAlign w:val="center"/>
          </w:tcPr>
          <w:p w14:paraId="35B444CE" w14:textId="77777777" w:rsidR="00BB0011" w:rsidRPr="00F601AA" w:rsidRDefault="00BB0011" w:rsidP="00BB0011">
            <w:pPr>
              <w:pStyle w:val="af"/>
              <w:jc w:val="center"/>
            </w:pPr>
            <w:r w:rsidRPr="00F601AA">
              <w:t>t/a</w:t>
            </w:r>
          </w:p>
        </w:tc>
        <w:tc>
          <w:tcPr>
            <w:tcW w:w="1832" w:type="dxa"/>
            <w:shd w:val="clear" w:color="auto" w:fill="auto"/>
            <w:noWrap/>
            <w:vAlign w:val="center"/>
          </w:tcPr>
          <w:p w14:paraId="5FC05A17" w14:textId="77777777" w:rsidR="00BB0011" w:rsidRPr="00F601AA" w:rsidRDefault="00BB0011" w:rsidP="00BB0011">
            <w:pPr>
              <w:pStyle w:val="af"/>
              <w:jc w:val="center"/>
            </w:pPr>
            <w:r w:rsidRPr="00F601AA">
              <w:rPr>
                <w:rFonts w:hint="eastAsia"/>
              </w:rPr>
              <w:t>15.6</w:t>
            </w:r>
          </w:p>
        </w:tc>
        <w:tc>
          <w:tcPr>
            <w:tcW w:w="1346" w:type="dxa"/>
            <w:shd w:val="clear" w:color="auto" w:fill="auto"/>
            <w:vAlign w:val="bottom"/>
          </w:tcPr>
          <w:p w14:paraId="714D1A97" w14:textId="4A4D4D43" w:rsidR="00BB0011" w:rsidRPr="00F601AA" w:rsidRDefault="00BB0011" w:rsidP="00BB0011">
            <w:pPr>
              <w:pStyle w:val="af"/>
              <w:jc w:val="center"/>
            </w:pPr>
            <w:r w:rsidRPr="00F601AA">
              <w:rPr>
                <w:rFonts w:hint="eastAsia"/>
              </w:rPr>
              <w:t>15.58</w:t>
            </w:r>
          </w:p>
        </w:tc>
        <w:tc>
          <w:tcPr>
            <w:tcW w:w="654" w:type="dxa"/>
            <w:shd w:val="clear" w:color="auto" w:fill="auto"/>
            <w:vAlign w:val="center"/>
          </w:tcPr>
          <w:p w14:paraId="360204D3" w14:textId="45B68E07" w:rsidR="00BB0011" w:rsidRPr="00F601AA" w:rsidRDefault="00BB0011" w:rsidP="00BB0011">
            <w:pPr>
              <w:pStyle w:val="af"/>
              <w:jc w:val="center"/>
            </w:pPr>
            <w:r w:rsidRPr="00F601AA">
              <w:t>-0.02</w:t>
            </w:r>
          </w:p>
        </w:tc>
        <w:tc>
          <w:tcPr>
            <w:tcW w:w="1402" w:type="dxa"/>
            <w:shd w:val="clear" w:color="auto" w:fill="auto"/>
            <w:vAlign w:val="center"/>
          </w:tcPr>
          <w:p w14:paraId="067FD0C6" w14:textId="77777777" w:rsidR="00BB0011" w:rsidRPr="00F601AA" w:rsidRDefault="00BB0011" w:rsidP="00BB0011">
            <w:pPr>
              <w:pStyle w:val="af"/>
              <w:jc w:val="center"/>
            </w:pPr>
            <w:r w:rsidRPr="00F601AA">
              <w:rPr>
                <w:rFonts w:hint="eastAsia"/>
              </w:rPr>
              <w:t>7.8</w:t>
            </w:r>
          </w:p>
        </w:tc>
        <w:tc>
          <w:tcPr>
            <w:tcW w:w="1383" w:type="dxa"/>
            <w:shd w:val="clear" w:color="auto" w:fill="auto"/>
            <w:noWrap/>
            <w:vAlign w:val="bottom"/>
          </w:tcPr>
          <w:p w14:paraId="7078DF4B" w14:textId="793EE409" w:rsidR="00BB0011" w:rsidRPr="00F601AA" w:rsidRDefault="00BB0011" w:rsidP="00BB0011">
            <w:pPr>
              <w:pStyle w:val="af"/>
              <w:jc w:val="center"/>
            </w:pPr>
            <w:r w:rsidRPr="00F601AA">
              <w:rPr>
                <w:rFonts w:hint="eastAsia"/>
              </w:rPr>
              <w:t>3.</w:t>
            </w:r>
            <w:r w:rsidRPr="00F601AA">
              <w:t>89</w:t>
            </w:r>
          </w:p>
        </w:tc>
        <w:tc>
          <w:tcPr>
            <w:tcW w:w="0" w:type="auto"/>
            <w:vAlign w:val="center"/>
          </w:tcPr>
          <w:p w14:paraId="681B3642" w14:textId="1A54C730" w:rsidR="00BB0011" w:rsidRPr="00F601AA" w:rsidRDefault="00BB0011" w:rsidP="00BB0011">
            <w:pPr>
              <w:pStyle w:val="af"/>
              <w:jc w:val="center"/>
            </w:pPr>
            <w:r w:rsidRPr="00F601AA">
              <w:t>-3.91</w:t>
            </w:r>
          </w:p>
        </w:tc>
      </w:tr>
      <w:tr w:rsidR="00F601AA" w:rsidRPr="00F601AA" w14:paraId="490E80A5" w14:textId="77777777" w:rsidTr="00332E80">
        <w:trPr>
          <w:trHeight w:val="340"/>
          <w:jc w:val="center"/>
        </w:trPr>
        <w:tc>
          <w:tcPr>
            <w:tcW w:w="0" w:type="auto"/>
            <w:shd w:val="clear" w:color="auto" w:fill="auto"/>
            <w:noWrap/>
            <w:vAlign w:val="center"/>
          </w:tcPr>
          <w:p w14:paraId="7136ACE8" w14:textId="77777777" w:rsidR="00BB0011" w:rsidRPr="00F601AA" w:rsidRDefault="00BB0011" w:rsidP="00BB0011">
            <w:pPr>
              <w:pStyle w:val="af"/>
              <w:jc w:val="center"/>
            </w:pPr>
            <w:r w:rsidRPr="00F601AA">
              <w:t>氨氮</w:t>
            </w:r>
          </w:p>
        </w:tc>
        <w:tc>
          <w:tcPr>
            <w:tcW w:w="0" w:type="auto"/>
            <w:shd w:val="clear" w:color="auto" w:fill="auto"/>
            <w:noWrap/>
            <w:vAlign w:val="center"/>
          </w:tcPr>
          <w:p w14:paraId="5994244F" w14:textId="77777777" w:rsidR="00BB0011" w:rsidRPr="00F601AA" w:rsidRDefault="00BB0011" w:rsidP="00BB0011">
            <w:pPr>
              <w:pStyle w:val="af"/>
              <w:jc w:val="center"/>
            </w:pPr>
            <w:r w:rsidRPr="00F601AA">
              <w:t>t/a</w:t>
            </w:r>
          </w:p>
        </w:tc>
        <w:tc>
          <w:tcPr>
            <w:tcW w:w="1832" w:type="dxa"/>
            <w:shd w:val="clear" w:color="auto" w:fill="auto"/>
            <w:noWrap/>
            <w:vAlign w:val="center"/>
          </w:tcPr>
          <w:p w14:paraId="2341D76C" w14:textId="77777777" w:rsidR="00BB0011" w:rsidRPr="00F601AA" w:rsidRDefault="00BB0011" w:rsidP="00BB0011">
            <w:pPr>
              <w:pStyle w:val="af"/>
              <w:jc w:val="center"/>
            </w:pPr>
            <w:r w:rsidRPr="00F601AA">
              <w:rPr>
                <w:rFonts w:hint="eastAsia"/>
              </w:rPr>
              <w:t>1.56</w:t>
            </w:r>
          </w:p>
        </w:tc>
        <w:tc>
          <w:tcPr>
            <w:tcW w:w="1346" w:type="dxa"/>
            <w:shd w:val="clear" w:color="auto" w:fill="auto"/>
            <w:vAlign w:val="bottom"/>
          </w:tcPr>
          <w:p w14:paraId="2FF21337" w14:textId="34ACF50A" w:rsidR="00BB0011" w:rsidRPr="00F601AA" w:rsidRDefault="00BB0011" w:rsidP="00BB0011">
            <w:pPr>
              <w:pStyle w:val="af"/>
              <w:jc w:val="center"/>
            </w:pPr>
            <w:r w:rsidRPr="00F601AA">
              <w:rPr>
                <w:rFonts w:hint="eastAsia"/>
              </w:rPr>
              <w:t>1.56</w:t>
            </w:r>
          </w:p>
        </w:tc>
        <w:tc>
          <w:tcPr>
            <w:tcW w:w="654" w:type="dxa"/>
            <w:shd w:val="clear" w:color="auto" w:fill="auto"/>
            <w:vAlign w:val="center"/>
          </w:tcPr>
          <w:p w14:paraId="74D7FBAB" w14:textId="00716D17" w:rsidR="00BB0011" w:rsidRPr="00F601AA" w:rsidRDefault="00BB0011" w:rsidP="00BB0011">
            <w:pPr>
              <w:pStyle w:val="af"/>
              <w:jc w:val="center"/>
            </w:pPr>
            <w:r w:rsidRPr="00F601AA">
              <w:t>0</w:t>
            </w:r>
          </w:p>
        </w:tc>
        <w:tc>
          <w:tcPr>
            <w:tcW w:w="1402" w:type="dxa"/>
            <w:shd w:val="clear" w:color="auto" w:fill="auto"/>
            <w:vAlign w:val="center"/>
          </w:tcPr>
          <w:p w14:paraId="1CDED565" w14:textId="77777777" w:rsidR="00BB0011" w:rsidRPr="00F601AA" w:rsidRDefault="00BB0011" w:rsidP="00BB0011">
            <w:pPr>
              <w:pStyle w:val="af"/>
              <w:jc w:val="center"/>
            </w:pPr>
            <w:r w:rsidRPr="00F601AA">
              <w:rPr>
                <w:rFonts w:hint="eastAsia"/>
              </w:rPr>
              <w:t>1.17</w:t>
            </w:r>
          </w:p>
        </w:tc>
        <w:tc>
          <w:tcPr>
            <w:tcW w:w="1383" w:type="dxa"/>
            <w:shd w:val="clear" w:color="auto" w:fill="auto"/>
            <w:noWrap/>
            <w:vAlign w:val="bottom"/>
          </w:tcPr>
          <w:p w14:paraId="2BAD4A5A" w14:textId="65ECC89E" w:rsidR="00BB0011" w:rsidRPr="00F601AA" w:rsidRDefault="00BB0011" w:rsidP="00BB0011">
            <w:pPr>
              <w:pStyle w:val="af"/>
              <w:jc w:val="center"/>
            </w:pPr>
            <w:r w:rsidRPr="00F601AA">
              <w:rPr>
                <w:rFonts w:hint="eastAsia"/>
              </w:rPr>
              <w:t>0.39</w:t>
            </w:r>
          </w:p>
        </w:tc>
        <w:tc>
          <w:tcPr>
            <w:tcW w:w="0" w:type="auto"/>
            <w:vAlign w:val="center"/>
          </w:tcPr>
          <w:p w14:paraId="320A1D30" w14:textId="219A773C" w:rsidR="00BB0011" w:rsidRPr="00F601AA" w:rsidRDefault="00BB0011" w:rsidP="00BB0011">
            <w:pPr>
              <w:pStyle w:val="af"/>
              <w:jc w:val="center"/>
            </w:pPr>
            <w:r w:rsidRPr="00F601AA">
              <w:t>-0.78</w:t>
            </w:r>
          </w:p>
        </w:tc>
      </w:tr>
      <w:tr w:rsidR="00F601AA" w:rsidRPr="00F601AA" w14:paraId="4A164558" w14:textId="77777777" w:rsidTr="00332E80">
        <w:trPr>
          <w:trHeight w:val="340"/>
          <w:jc w:val="center"/>
        </w:trPr>
        <w:tc>
          <w:tcPr>
            <w:tcW w:w="0" w:type="auto"/>
            <w:shd w:val="clear" w:color="auto" w:fill="auto"/>
            <w:noWrap/>
            <w:vAlign w:val="center"/>
          </w:tcPr>
          <w:p w14:paraId="0F8CC654" w14:textId="536F266C" w:rsidR="00BB0011" w:rsidRPr="00F601AA" w:rsidRDefault="00BB0011" w:rsidP="00BB0011">
            <w:pPr>
              <w:pStyle w:val="af"/>
              <w:jc w:val="center"/>
            </w:pPr>
            <w:r w:rsidRPr="00F601AA">
              <w:rPr>
                <w:rFonts w:hint="eastAsia"/>
              </w:rPr>
              <w:t>总氮</w:t>
            </w:r>
          </w:p>
        </w:tc>
        <w:tc>
          <w:tcPr>
            <w:tcW w:w="0" w:type="auto"/>
            <w:shd w:val="clear" w:color="auto" w:fill="auto"/>
            <w:noWrap/>
            <w:vAlign w:val="center"/>
          </w:tcPr>
          <w:p w14:paraId="26A1428F" w14:textId="101C0913" w:rsidR="00BB0011" w:rsidRPr="00F601AA" w:rsidRDefault="00BB0011" w:rsidP="00BB0011">
            <w:pPr>
              <w:pStyle w:val="af"/>
              <w:jc w:val="center"/>
            </w:pPr>
            <w:r w:rsidRPr="00F601AA">
              <w:t>t/a</w:t>
            </w:r>
          </w:p>
        </w:tc>
        <w:tc>
          <w:tcPr>
            <w:tcW w:w="1832" w:type="dxa"/>
            <w:shd w:val="clear" w:color="auto" w:fill="auto"/>
            <w:noWrap/>
            <w:vAlign w:val="center"/>
          </w:tcPr>
          <w:p w14:paraId="13832AB7" w14:textId="34E998F8" w:rsidR="00BB0011" w:rsidRPr="00F601AA" w:rsidRDefault="00BB0011" w:rsidP="00BB0011">
            <w:pPr>
              <w:pStyle w:val="af"/>
              <w:jc w:val="center"/>
            </w:pPr>
            <w:r w:rsidRPr="00F601AA">
              <w:rPr>
                <w:rFonts w:hint="eastAsia"/>
              </w:rPr>
              <w:t>2.3</w:t>
            </w:r>
            <w:r w:rsidRPr="00F601AA">
              <w:t>4</w:t>
            </w:r>
          </w:p>
        </w:tc>
        <w:tc>
          <w:tcPr>
            <w:tcW w:w="1346" w:type="dxa"/>
            <w:shd w:val="clear" w:color="auto" w:fill="auto"/>
            <w:vAlign w:val="bottom"/>
          </w:tcPr>
          <w:p w14:paraId="2A0A5BE4" w14:textId="2E2DEDCF" w:rsidR="00BB0011" w:rsidRPr="00F601AA" w:rsidRDefault="00BB0011" w:rsidP="00BB0011">
            <w:pPr>
              <w:pStyle w:val="af"/>
              <w:jc w:val="center"/>
            </w:pPr>
            <w:r w:rsidRPr="00F601AA">
              <w:rPr>
                <w:rFonts w:hint="eastAsia"/>
              </w:rPr>
              <w:t>2.3</w:t>
            </w:r>
            <w:r w:rsidRPr="00F601AA">
              <w:t>4</w:t>
            </w:r>
          </w:p>
        </w:tc>
        <w:tc>
          <w:tcPr>
            <w:tcW w:w="654" w:type="dxa"/>
            <w:shd w:val="clear" w:color="auto" w:fill="auto"/>
            <w:vAlign w:val="center"/>
          </w:tcPr>
          <w:p w14:paraId="6A73F026" w14:textId="44536D82" w:rsidR="00BB0011" w:rsidRPr="00F601AA" w:rsidRDefault="00BB0011" w:rsidP="00BB0011">
            <w:pPr>
              <w:pStyle w:val="af"/>
              <w:jc w:val="center"/>
            </w:pPr>
            <w:r w:rsidRPr="00F601AA">
              <w:t>0</w:t>
            </w:r>
          </w:p>
        </w:tc>
        <w:tc>
          <w:tcPr>
            <w:tcW w:w="1402" w:type="dxa"/>
            <w:shd w:val="clear" w:color="auto" w:fill="auto"/>
            <w:vAlign w:val="center"/>
          </w:tcPr>
          <w:p w14:paraId="7CD0D617" w14:textId="31BDDFF6" w:rsidR="00BB0011" w:rsidRPr="00F601AA" w:rsidRDefault="00BB0011" w:rsidP="00BB0011">
            <w:pPr>
              <w:pStyle w:val="af"/>
              <w:jc w:val="center"/>
            </w:pPr>
            <w:r w:rsidRPr="00F601AA">
              <w:rPr>
                <w:rFonts w:hint="eastAsia"/>
              </w:rPr>
              <w:t>1.17</w:t>
            </w:r>
          </w:p>
        </w:tc>
        <w:tc>
          <w:tcPr>
            <w:tcW w:w="1383" w:type="dxa"/>
            <w:shd w:val="clear" w:color="auto" w:fill="auto"/>
            <w:noWrap/>
            <w:vAlign w:val="bottom"/>
          </w:tcPr>
          <w:p w14:paraId="72B22CF5" w14:textId="3FB967F8" w:rsidR="00BB0011" w:rsidRPr="00F601AA" w:rsidRDefault="00BB0011" w:rsidP="00BB0011">
            <w:pPr>
              <w:pStyle w:val="af"/>
              <w:jc w:val="center"/>
            </w:pPr>
            <w:r w:rsidRPr="00F601AA">
              <w:t>1.17</w:t>
            </w:r>
          </w:p>
        </w:tc>
        <w:tc>
          <w:tcPr>
            <w:tcW w:w="0" w:type="auto"/>
            <w:vAlign w:val="center"/>
          </w:tcPr>
          <w:p w14:paraId="3873B5E8" w14:textId="2FDFCADB" w:rsidR="00BB0011" w:rsidRPr="00F601AA" w:rsidRDefault="00332E80" w:rsidP="00BB0011">
            <w:pPr>
              <w:pStyle w:val="af"/>
              <w:jc w:val="center"/>
            </w:pPr>
            <w:r w:rsidRPr="00F601AA">
              <w:t>0</w:t>
            </w:r>
          </w:p>
        </w:tc>
      </w:tr>
    </w:tbl>
    <w:p w14:paraId="20B88F5C" w14:textId="77777777" w:rsidR="00500D0B" w:rsidRPr="00F601AA" w:rsidRDefault="00340F83" w:rsidP="00F5515C">
      <w:pPr>
        <w:spacing w:beforeLines="50" w:before="120"/>
        <w:ind w:firstLine="480"/>
      </w:pPr>
      <w:r w:rsidRPr="00F601AA">
        <w:rPr>
          <w:rFonts w:hint="eastAsia"/>
        </w:rPr>
        <w:t>根据泉州市环境保护局</w:t>
      </w:r>
      <w:r w:rsidRPr="00F601AA">
        <w:t>2018</w:t>
      </w:r>
      <w:r w:rsidRPr="00F601AA">
        <w:rPr>
          <w:rFonts w:hint="eastAsia"/>
        </w:rPr>
        <w:t>年</w:t>
      </w:r>
      <w:r w:rsidRPr="00F601AA">
        <w:t>06</w:t>
      </w:r>
      <w:r w:rsidRPr="00F601AA">
        <w:rPr>
          <w:rFonts w:hint="eastAsia"/>
        </w:rPr>
        <w:t>月核定的晋江市永和晋发线带有限公司排污权，</w:t>
      </w:r>
      <w:r w:rsidR="00500D0B" w:rsidRPr="00F601AA">
        <w:rPr>
          <w:rFonts w:hint="eastAsia"/>
        </w:rPr>
        <w:t>项目总量控制指标为</w:t>
      </w:r>
      <w:r w:rsidR="00500D0B" w:rsidRPr="00F601AA">
        <w:rPr>
          <w:rFonts w:hint="eastAsia"/>
        </w:rPr>
        <w:t>COD</w:t>
      </w:r>
      <w:r w:rsidR="00500D0B" w:rsidRPr="00F601AA">
        <w:rPr>
          <w:rFonts w:hint="eastAsia"/>
        </w:rPr>
        <w:t>≤</w:t>
      </w:r>
      <w:r w:rsidRPr="00F601AA">
        <w:rPr>
          <w:rFonts w:hint="eastAsia"/>
        </w:rPr>
        <w:t>7.8</w:t>
      </w:r>
      <w:r w:rsidR="00500D0B" w:rsidRPr="00F601AA">
        <w:rPr>
          <w:rFonts w:hint="eastAsia"/>
        </w:rPr>
        <w:t>t/a</w:t>
      </w:r>
      <w:r w:rsidR="00500D0B" w:rsidRPr="00F601AA">
        <w:rPr>
          <w:rFonts w:hint="eastAsia"/>
        </w:rPr>
        <w:t>，氨氮≤</w:t>
      </w:r>
      <w:r w:rsidRPr="00F601AA">
        <w:rPr>
          <w:rFonts w:hint="eastAsia"/>
        </w:rPr>
        <w:t>1.17</w:t>
      </w:r>
      <w:r w:rsidR="00500D0B" w:rsidRPr="00F601AA">
        <w:rPr>
          <w:rFonts w:hint="eastAsia"/>
        </w:rPr>
        <w:t>t/a</w:t>
      </w:r>
      <w:r w:rsidR="00500D0B" w:rsidRPr="00F601AA">
        <w:rPr>
          <w:rFonts w:hint="eastAsia"/>
        </w:rPr>
        <w:t>，</w:t>
      </w:r>
      <w:r w:rsidR="00500D0B" w:rsidRPr="00F601AA">
        <w:rPr>
          <w:rFonts w:hint="eastAsia"/>
        </w:rPr>
        <w:t>SO</w:t>
      </w:r>
      <w:r w:rsidR="00500D0B" w:rsidRPr="00F601AA">
        <w:rPr>
          <w:rFonts w:hint="eastAsia"/>
          <w:vertAlign w:val="subscript"/>
        </w:rPr>
        <w:t>2</w:t>
      </w:r>
      <w:r w:rsidR="00500D0B" w:rsidRPr="00F601AA">
        <w:rPr>
          <w:rFonts w:hint="eastAsia"/>
        </w:rPr>
        <w:t>≤</w:t>
      </w:r>
      <w:r w:rsidRPr="00F601AA">
        <w:rPr>
          <w:rFonts w:hint="eastAsia"/>
        </w:rPr>
        <w:t>0.615</w:t>
      </w:r>
      <w:r w:rsidR="00500D0B" w:rsidRPr="00F601AA">
        <w:rPr>
          <w:rFonts w:hint="eastAsia"/>
        </w:rPr>
        <w:t>t/a</w:t>
      </w:r>
      <w:r w:rsidR="00500D0B" w:rsidRPr="00F601AA">
        <w:rPr>
          <w:rFonts w:hint="eastAsia"/>
        </w:rPr>
        <w:t>，</w:t>
      </w:r>
      <w:r w:rsidR="00500D0B" w:rsidRPr="00F601AA">
        <w:rPr>
          <w:rFonts w:hint="eastAsia"/>
        </w:rPr>
        <w:t>NOx</w:t>
      </w:r>
      <w:r w:rsidR="00500D0B" w:rsidRPr="00F601AA">
        <w:rPr>
          <w:rFonts w:hint="eastAsia"/>
        </w:rPr>
        <w:t>≤</w:t>
      </w:r>
      <w:r w:rsidRPr="00F601AA">
        <w:t>2.46</w:t>
      </w:r>
      <w:r w:rsidR="00500D0B" w:rsidRPr="00F601AA">
        <w:rPr>
          <w:rFonts w:hint="eastAsia"/>
        </w:rPr>
        <w:t>t/a</w:t>
      </w:r>
      <w:r w:rsidR="00500D0B" w:rsidRPr="00F601AA">
        <w:rPr>
          <w:rFonts w:hint="eastAsia"/>
        </w:rPr>
        <w:t>。</w:t>
      </w:r>
    </w:p>
    <w:p w14:paraId="636071EB" w14:textId="0E4F9A35" w:rsidR="00500D0B" w:rsidRPr="00F601AA" w:rsidRDefault="00500D0B" w:rsidP="000F4E72">
      <w:pPr>
        <w:ind w:firstLine="480"/>
      </w:pPr>
      <w:r w:rsidRPr="00F601AA">
        <w:rPr>
          <w:rFonts w:hint="eastAsia"/>
        </w:rPr>
        <w:t>根据</w:t>
      </w:r>
      <w:r w:rsidR="00340F83" w:rsidRPr="00F601AA">
        <w:rPr>
          <w:rFonts w:hint="eastAsia"/>
        </w:rPr>
        <w:t>晋发</w:t>
      </w:r>
      <w:r w:rsidRPr="00F601AA">
        <w:rPr>
          <w:rFonts w:hint="eastAsia"/>
        </w:rPr>
        <w:t>公司</w:t>
      </w:r>
      <w:r w:rsidR="00383D5C" w:rsidRPr="00F601AA">
        <w:rPr>
          <w:rFonts w:hint="eastAsia"/>
        </w:rPr>
        <w:t>老厂的</w:t>
      </w:r>
      <w:r w:rsidRPr="00F601AA">
        <w:rPr>
          <w:rFonts w:hint="eastAsia"/>
        </w:rPr>
        <w:t>排污许可证（</w:t>
      </w:r>
      <w:r w:rsidR="004B7756" w:rsidRPr="00F601AA">
        <w:rPr>
          <w:rFonts w:hint="eastAsia"/>
        </w:rPr>
        <w:t>913505821543461005001P</w:t>
      </w:r>
      <w:r w:rsidRPr="00F601AA">
        <w:rPr>
          <w:rFonts w:hint="eastAsia"/>
        </w:rPr>
        <w:t>），</w:t>
      </w:r>
      <w:r w:rsidR="00383D5C" w:rsidRPr="00F601AA">
        <w:rPr>
          <w:rFonts w:hint="eastAsia"/>
        </w:rPr>
        <w:t>晋发公司老厂</w:t>
      </w:r>
      <w:r w:rsidRPr="00F601AA">
        <w:rPr>
          <w:rFonts w:hint="eastAsia"/>
        </w:rPr>
        <w:t>间接排放废水主要污染物总量控制指标许可排放量为：</w:t>
      </w:r>
      <w:r w:rsidRPr="00F601AA">
        <w:rPr>
          <w:rFonts w:hint="eastAsia"/>
        </w:rPr>
        <w:t>COD</w:t>
      </w:r>
      <w:r w:rsidRPr="00F601AA">
        <w:rPr>
          <w:rFonts w:hint="eastAsia"/>
        </w:rPr>
        <w:t>≤</w:t>
      </w:r>
      <w:r w:rsidR="00383D5C" w:rsidRPr="00F601AA">
        <w:rPr>
          <w:rFonts w:hint="eastAsia"/>
        </w:rPr>
        <w:t>15.6</w:t>
      </w:r>
      <w:r w:rsidRPr="00F601AA">
        <w:rPr>
          <w:rFonts w:hint="eastAsia"/>
        </w:rPr>
        <w:t>t/a</w:t>
      </w:r>
      <w:r w:rsidRPr="00F601AA">
        <w:rPr>
          <w:rFonts w:hint="eastAsia"/>
        </w:rPr>
        <w:t>，氨氮≤</w:t>
      </w:r>
      <w:r w:rsidR="00383D5C" w:rsidRPr="00F601AA">
        <w:rPr>
          <w:rFonts w:hint="eastAsia"/>
        </w:rPr>
        <w:t>1.56</w:t>
      </w:r>
      <w:r w:rsidRPr="00F601AA">
        <w:rPr>
          <w:rFonts w:hint="eastAsia"/>
        </w:rPr>
        <w:t>t/a</w:t>
      </w:r>
      <w:r w:rsidR="008D3734" w:rsidRPr="00F601AA">
        <w:rPr>
          <w:rFonts w:hint="eastAsia"/>
        </w:rPr>
        <w:t>，总氮≤</w:t>
      </w:r>
      <w:r w:rsidR="008D3734" w:rsidRPr="00F601AA">
        <w:rPr>
          <w:rFonts w:hint="eastAsia"/>
        </w:rPr>
        <w:t>2.3</w:t>
      </w:r>
      <w:r w:rsidR="008D3734" w:rsidRPr="00F601AA">
        <w:t>4</w:t>
      </w:r>
      <w:r w:rsidR="008D3734" w:rsidRPr="00F601AA">
        <w:rPr>
          <w:rFonts w:hint="eastAsia"/>
        </w:rPr>
        <w:t>t/a</w:t>
      </w:r>
      <w:r w:rsidRPr="00F601AA">
        <w:rPr>
          <w:rFonts w:hint="eastAsia"/>
        </w:rPr>
        <w:t>；排入外环境废水主要污染物总量控制指标许可排放量为</w:t>
      </w:r>
      <w:r w:rsidR="000F4E72" w:rsidRPr="00F601AA">
        <w:rPr>
          <w:rFonts w:hint="eastAsia"/>
        </w:rPr>
        <w:t>COD</w:t>
      </w:r>
      <w:r w:rsidR="000F4E72" w:rsidRPr="00F601AA">
        <w:rPr>
          <w:rFonts w:hint="eastAsia"/>
        </w:rPr>
        <w:t>≤</w:t>
      </w:r>
      <w:r w:rsidR="000F4E72" w:rsidRPr="00F601AA">
        <w:rPr>
          <w:rFonts w:hint="eastAsia"/>
        </w:rPr>
        <w:t>7.8t/a</w:t>
      </w:r>
      <w:r w:rsidR="000F4E72" w:rsidRPr="00F601AA">
        <w:rPr>
          <w:rFonts w:hint="eastAsia"/>
        </w:rPr>
        <w:t>，氨氮≤</w:t>
      </w:r>
      <w:r w:rsidR="000F4E72" w:rsidRPr="00F601AA">
        <w:rPr>
          <w:rFonts w:hint="eastAsia"/>
        </w:rPr>
        <w:t>1.17t/a</w:t>
      </w:r>
      <w:r w:rsidR="008D3734" w:rsidRPr="00F601AA">
        <w:rPr>
          <w:rFonts w:hint="eastAsia"/>
        </w:rPr>
        <w:t>，总氮≤</w:t>
      </w:r>
      <w:r w:rsidR="008D3734" w:rsidRPr="00F601AA">
        <w:t>1.17</w:t>
      </w:r>
      <w:r w:rsidR="008D3734" w:rsidRPr="00F601AA">
        <w:rPr>
          <w:rFonts w:hint="eastAsia"/>
        </w:rPr>
        <w:t>t/a</w:t>
      </w:r>
      <w:r w:rsidRPr="00F601AA">
        <w:rPr>
          <w:rFonts w:hint="eastAsia"/>
        </w:rPr>
        <w:t>。</w:t>
      </w:r>
    </w:p>
    <w:p w14:paraId="05FF38BD" w14:textId="3326ABA8" w:rsidR="00500D0B" w:rsidRPr="00F601AA" w:rsidRDefault="00500D0B" w:rsidP="000F4E72">
      <w:pPr>
        <w:ind w:firstLine="480"/>
      </w:pPr>
      <w:r w:rsidRPr="00F601AA">
        <w:rPr>
          <w:rFonts w:hint="eastAsia"/>
        </w:rPr>
        <w:t>项目</w:t>
      </w:r>
      <w:r w:rsidR="000F4E72" w:rsidRPr="00F601AA">
        <w:rPr>
          <w:rFonts w:hint="eastAsia"/>
        </w:rPr>
        <w:t>迁建</w:t>
      </w:r>
      <w:r w:rsidRPr="00F601AA">
        <w:rPr>
          <w:rFonts w:hint="eastAsia"/>
        </w:rPr>
        <w:t>后废水主要污染物间接排放总量及排入外环境总量</w:t>
      </w:r>
      <w:r w:rsidR="00FC6B18" w:rsidRPr="00F601AA">
        <w:rPr>
          <w:rFonts w:hint="eastAsia"/>
        </w:rPr>
        <w:t>均未超过老厂，实现各项污染物增产不增污。废水</w:t>
      </w:r>
      <w:r w:rsidRPr="00F601AA">
        <w:rPr>
          <w:rFonts w:hint="eastAsia"/>
        </w:rPr>
        <w:t>主要污染物总量指标应申请晋江市环保局核定。</w:t>
      </w:r>
    </w:p>
    <w:p w14:paraId="2B306182" w14:textId="65A36305" w:rsidR="00500D0B" w:rsidRPr="00F601AA" w:rsidRDefault="00500D0B" w:rsidP="00F5515C">
      <w:pPr>
        <w:pStyle w:val="a6"/>
        <w:spacing w:before="120"/>
      </w:pPr>
      <w:r w:rsidRPr="00F601AA">
        <w:rPr>
          <w:rFonts w:hint="eastAsia"/>
        </w:rPr>
        <w:t>项目</w:t>
      </w:r>
      <w:r w:rsidR="00FC6B18" w:rsidRPr="00F601AA">
        <w:rPr>
          <w:rFonts w:hint="eastAsia"/>
        </w:rPr>
        <w:t>废水</w:t>
      </w:r>
      <w:r w:rsidRPr="00F601AA">
        <w:rPr>
          <w:rFonts w:hint="eastAsia"/>
        </w:rPr>
        <w:t>总量控制指标</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772"/>
        <w:gridCol w:w="864"/>
        <w:gridCol w:w="1320"/>
        <w:gridCol w:w="2200"/>
        <w:gridCol w:w="2846"/>
      </w:tblGrid>
      <w:tr w:rsidR="00F601AA" w:rsidRPr="00F601AA" w14:paraId="25761106" w14:textId="77777777" w:rsidTr="00042354">
        <w:trPr>
          <w:trHeight w:val="340"/>
          <w:jc w:val="center"/>
        </w:trPr>
        <w:tc>
          <w:tcPr>
            <w:tcW w:w="984" w:type="pct"/>
            <w:tcBorders>
              <w:top w:val="single" w:sz="12" w:space="0" w:color="auto"/>
              <w:left w:val="nil"/>
              <w:bottom w:val="single" w:sz="4" w:space="0" w:color="auto"/>
              <w:right w:val="single" w:sz="4" w:space="0" w:color="auto"/>
            </w:tcBorders>
            <w:noWrap/>
            <w:vAlign w:val="center"/>
          </w:tcPr>
          <w:p w14:paraId="7A199090" w14:textId="77777777" w:rsidR="000F4E72" w:rsidRPr="00F601AA" w:rsidRDefault="000F4E72" w:rsidP="0013770C">
            <w:pPr>
              <w:pStyle w:val="af"/>
              <w:jc w:val="center"/>
            </w:pPr>
            <w:r w:rsidRPr="00F601AA">
              <w:rPr>
                <w:rFonts w:hint="eastAsia"/>
              </w:rPr>
              <w:t>污染物</w:t>
            </w:r>
          </w:p>
        </w:tc>
        <w:tc>
          <w:tcPr>
            <w:tcW w:w="480" w:type="pct"/>
            <w:tcBorders>
              <w:top w:val="single" w:sz="12" w:space="0" w:color="auto"/>
              <w:left w:val="single" w:sz="4" w:space="0" w:color="auto"/>
              <w:bottom w:val="single" w:sz="4" w:space="0" w:color="auto"/>
              <w:right w:val="single" w:sz="4" w:space="0" w:color="auto"/>
            </w:tcBorders>
            <w:noWrap/>
            <w:vAlign w:val="center"/>
          </w:tcPr>
          <w:p w14:paraId="41CBEA6F" w14:textId="77777777" w:rsidR="000F4E72" w:rsidRPr="00F601AA" w:rsidRDefault="000F4E72" w:rsidP="0013770C">
            <w:pPr>
              <w:pStyle w:val="af"/>
              <w:jc w:val="center"/>
            </w:pPr>
            <w:r w:rsidRPr="00F601AA">
              <w:rPr>
                <w:rFonts w:hint="eastAsia"/>
              </w:rPr>
              <w:t>单位</w:t>
            </w:r>
          </w:p>
        </w:tc>
        <w:tc>
          <w:tcPr>
            <w:tcW w:w="733" w:type="pct"/>
            <w:tcBorders>
              <w:top w:val="single" w:sz="12" w:space="0" w:color="auto"/>
              <w:left w:val="single" w:sz="4" w:space="0" w:color="auto"/>
              <w:bottom w:val="single" w:sz="4" w:space="0" w:color="auto"/>
              <w:right w:val="single" w:sz="4" w:space="0" w:color="auto"/>
            </w:tcBorders>
            <w:vAlign w:val="center"/>
          </w:tcPr>
          <w:p w14:paraId="46ED838F" w14:textId="77777777" w:rsidR="000F4E72" w:rsidRPr="00F601AA" w:rsidRDefault="000F4E72" w:rsidP="0013770C">
            <w:pPr>
              <w:pStyle w:val="af"/>
              <w:jc w:val="center"/>
            </w:pPr>
            <w:r w:rsidRPr="00F601AA">
              <w:rPr>
                <w:rFonts w:hint="eastAsia"/>
              </w:rPr>
              <w:t>本项目</w:t>
            </w:r>
          </w:p>
        </w:tc>
        <w:tc>
          <w:tcPr>
            <w:tcW w:w="1222" w:type="pct"/>
            <w:tcBorders>
              <w:top w:val="single" w:sz="12" w:space="0" w:color="auto"/>
              <w:left w:val="single" w:sz="4" w:space="0" w:color="auto"/>
              <w:bottom w:val="single" w:sz="4" w:space="0" w:color="auto"/>
              <w:right w:val="single" w:sz="4" w:space="0" w:color="auto"/>
            </w:tcBorders>
            <w:vAlign w:val="center"/>
          </w:tcPr>
          <w:p w14:paraId="20DCD99F" w14:textId="77777777" w:rsidR="000F4E72" w:rsidRPr="00F601AA" w:rsidRDefault="000F4E72" w:rsidP="0013770C">
            <w:pPr>
              <w:pStyle w:val="af"/>
              <w:jc w:val="center"/>
            </w:pPr>
            <w:r w:rsidRPr="00F601AA">
              <w:rPr>
                <w:rFonts w:hint="eastAsia"/>
              </w:rPr>
              <w:t>晋发公司总量指标</w:t>
            </w:r>
          </w:p>
        </w:tc>
        <w:tc>
          <w:tcPr>
            <w:tcW w:w="1581" w:type="pct"/>
            <w:tcBorders>
              <w:top w:val="single" w:sz="12" w:space="0" w:color="auto"/>
              <w:left w:val="single" w:sz="4" w:space="0" w:color="auto"/>
              <w:bottom w:val="single" w:sz="4" w:space="0" w:color="auto"/>
              <w:right w:val="nil"/>
            </w:tcBorders>
            <w:vAlign w:val="center"/>
          </w:tcPr>
          <w:p w14:paraId="539565FA" w14:textId="77777777" w:rsidR="000F4E72" w:rsidRPr="00F601AA" w:rsidRDefault="000F4E72" w:rsidP="0013770C">
            <w:pPr>
              <w:pStyle w:val="af"/>
              <w:jc w:val="center"/>
            </w:pPr>
            <w:r w:rsidRPr="00F601AA">
              <w:rPr>
                <w:rFonts w:hint="eastAsia"/>
              </w:rPr>
              <w:t>总量指标来源</w:t>
            </w:r>
          </w:p>
        </w:tc>
      </w:tr>
      <w:tr w:rsidR="00F601AA" w:rsidRPr="00F601AA" w14:paraId="4E1D616A" w14:textId="77777777" w:rsidTr="00042354">
        <w:trPr>
          <w:trHeight w:val="340"/>
          <w:jc w:val="center"/>
        </w:trPr>
        <w:tc>
          <w:tcPr>
            <w:tcW w:w="984" w:type="pct"/>
            <w:tcBorders>
              <w:top w:val="single" w:sz="4" w:space="0" w:color="auto"/>
              <w:left w:val="nil"/>
              <w:bottom w:val="single" w:sz="4" w:space="0" w:color="auto"/>
              <w:right w:val="single" w:sz="4" w:space="0" w:color="auto"/>
            </w:tcBorders>
            <w:noWrap/>
            <w:vAlign w:val="center"/>
          </w:tcPr>
          <w:p w14:paraId="3D77C78E" w14:textId="77777777" w:rsidR="00042354" w:rsidRPr="00F601AA" w:rsidRDefault="00042354" w:rsidP="00042354">
            <w:pPr>
              <w:pStyle w:val="af"/>
              <w:jc w:val="center"/>
            </w:pPr>
            <w:r w:rsidRPr="00F601AA">
              <w:t>COD</w:t>
            </w:r>
          </w:p>
        </w:tc>
        <w:tc>
          <w:tcPr>
            <w:tcW w:w="480" w:type="pct"/>
            <w:tcBorders>
              <w:top w:val="single" w:sz="4" w:space="0" w:color="auto"/>
              <w:left w:val="single" w:sz="4" w:space="0" w:color="auto"/>
              <w:bottom w:val="single" w:sz="4" w:space="0" w:color="auto"/>
              <w:right w:val="single" w:sz="4" w:space="0" w:color="auto"/>
            </w:tcBorders>
            <w:noWrap/>
            <w:vAlign w:val="center"/>
          </w:tcPr>
          <w:p w14:paraId="372F6B27" w14:textId="77777777" w:rsidR="00042354" w:rsidRPr="00F601AA" w:rsidRDefault="00042354" w:rsidP="00042354">
            <w:pPr>
              <w:pStyle w:val="af"/>
              <w:jc w:val="center"/>
            </w:pPr>
            <w:r w:rsidRPr="00F601AA">
              <w:t>t/a</w:t>
            </w:r>
          </w:p>
        </w:tc>
        <w:tc>
          <w:tcPr>
            <w:tcW w:w="733" w:type="pct"/>
            <w:tcBorders>
              <w:top w:val="single" w:sz="4" w:space="0" w:color="auto"/>
              <w:left w:val="single" w:sz="4" w:space="0" w:color="auto"/>
              <w:bottom w:val="single" w:sz="4" w:space="0" w:color="auto"/>
              <w:right w:val="single" w:sz="4" w:space="0" w:color="auto"/>
            </w:tcBorders>
            <w:vAlign w:val="bottom"/>
          </w:tcPr>
          <w:p w14:paraId="312E8578" w14:textId="2C3FE85A" w:rsidR="00042354" w:rsidRPr="00F601AA" w:rsidRDefault="00042354" w:rsidP="008B47FE">
            <w:pPr>
              <w:pStyle w:val="af"/>
              <w:jc w:val="center"/>
            </w:pPr>
            <w:r w:rsidRPr="00F601AA">
              <w:rPr>
                <w:rFonts w:hint="eastAsia"/>
              </w:rPr>
              <w:t>3.</w:t>
            </w:r>
            <w:r w:rsidR="008B47FE" w:rsidRPr="00F601AA">
              <w:t>89</w:t>
            </w:r>
          </w:p>
        </w:tc>
        <w:tc>
          <w:tcPr>
            <w:tcW w:w="1222" w:type="pct"/>
            <w:tcBorders>
              <w:top w:val="single" w:sz="4" w:space="0" w:color="auto"/>
              <w:left w:val="single" w:sz="4" w:space="0" w:color="auto"/>
              <w:bottom w:val="single" w:sz="4" w:space="0" w:color="auto"/>
              <w:right w:val="single" w:sz="4" w:space="0" w:color="auto"/>
            </w:tcBorders>
            <w:vAlign w:val="center"/>
          </w:tcPr>
          <w:p w14:paraId="60C31F50" w14:textId="77777777" w:rsidR="00042354" w:rsidRPr="00F601AA" w:rsidRDefault="00042354" w:rsidP="008B47FE">
            <w:pPr>
              <w:pStyle w:val="af"/>
              <w:jc w:val="center"/>
            </w:pPr>
            <w:r w:rsidRPr="00F601AA">
              <w:rPr>
                <w:rFonts w:hint="eastAsia"/>
              </w:rPr>
              <w:t>7.8</w:t>
            </w:r>
          </w:p>
        </w:tc>
        <w:tc>
          <w:tcPr>
            <w:tcW w:w="1581" w:type="pct"/>
            <w:tcBorders>
              <w:top w:val="single" w:sz="4" w:space="0" w:color="auto"/>
              <w:left w:val="single" w:sz="4" w:space="0" w:color="auto"/>
              <w:bottom w:val="single" w:sz="4" w:space="0" w:color="auto"/>
              <w:right w:val="nil"/>
            </w:tcBorders>
            <w:vAlign w:val="center"/>
          </w:tcPr>
          <w:p w14:paraId="38952E48" w14:textId="32ACB320" w:rsidR="00042354" w:rsidRPr="00F601AA" w:rsidRDefault="00042354" w:rsidP="00042354">
            <w:pPr>
              <w:pStyle w:val="af"/>
              <w:jc w:val="center"/>
            </w:pPr>
            <w:r w:rsidRPr="00F601AA">
              <w:rPr>
                <w:rFonts w:hint="eastAsia"/>
              </w:rPr>
              <w:t>晋发公司调剂（可削减</w:t>
            </w:r>
            <w:r w:rsidRPr="00F601AA">
              <w:t>3.</w:t>
            </w:r>
            <w:r w:rsidR="008D3734" w:rsidRPr="00F601AA">
              <w:t>91</w:t>
            </w:r>
            <w:r w:rsidRPr="00F601AA">
              <w:rPr>
                <w:rFonts w:hint="eastAsia"/>
              </w:rPr>
              <w:t>）</w:t>
            </w:r>
          </w:p>
        </w:tc>
      </w:tr>
      <w:tr w:rsidR="00F601AA" w:rsidRPr="00F601AA" w14:paraId="34515184" w14:textId="77777777" w:rsidTr="00042354">
        <w:trPr>
          <w:trHeight w:val="340"/>
          <w:jc w:val="center"/>
        </w:trPr>
        <w:tc>
          <w:tcPr>
            <w:tcW w:w="984" w:type="pct"/>
            <w:tcBorders>
              <w:top w:val="single" w:sz="4" w:space="0" w:color="auto"/>
              <w:left w:val="nil"/>
              <w:bottom w:val="single" w:sz="4" w:space="0" w:color="auto"/>
              <w:right w:val="single" w:sz="4" w:space="0" w:color="auto"/>
            </w:tcBorders>
            <w:noWrap/>
            <w:vAlign w:val="center"/>
          </w:tcPr>
          <w:p w14:paraId="582EF081" w14:textId="77777777" w:rsidR="00042354" w:rsidRPr="00F601AA" w:rsidRDefault="00042354" w:rsidP="00042354">
            <w:pPr>
              <w:pStyle w:val="af"/>
              <w:jc w:val="center"/>
            </w:pPr>
            <w:r w:rsidRPr="00F601AA">
              <w:rPr>
                <w:rFonts w:hint="eastAsia"/>
              </w:rPr>
              <w:t>氨氮</w:t>
            </w:r>
          </w:p>
        </w:tc>
        <w:tc>
          <w:tcPr>
            <w:tcW w:w="480" w:type="pct"/>
            <w:tcBorders>
              <w:top w:val="single" w:sz="4" w:space="0" w:color="auto"/>
              <w:left w:val="single" w:sz="4" w:space="0" w:color="auto"/>
              <w:bottom w:val="single" w:sz="4" w:space="0" w:color="auto"/>
              <w:right w:val="single" w:sz="4" w:space="0" w:color="auto"/>
            </w:tcBorders>
            <w:noWrap/>
            <w:vAlign w:val="center"/>
          </w:tcPr>
          <w:p w14:paraId="1BCD6C44" w14:textId="77777777" w:rsidR="00042354" w:rsidRPr="00F601AA" w:rsidRDefault="00042354" w:rsidP="00042354">
            <w:pPr>
              <w:pStyle w:val="af"/>
              <w:jc w:val="center"/>
            </w:pPr>
            <w:r w:rsidRPr="00F601AA">
              <w:t>t/a</w:t>
            </w:r>
          </w:p>
        </w:tc>
        <w:tc>
          <w:tcPr>
            <w:tcW w:w="733" w:type="pct"/>
            <w:tcBorders>
              <w:top w:val="single" w:sz="4" w:space="0" w:color="auto"/>
              <w:left w:val="single" w:sz="4" w:space="0" w:color="auto"/>
              <w:bottom w:val="single" w:sz="4" w:space="0" w:color="auto"/>
              <w:right w:val="single" w:sz="4" w:space="0" w:color="auto"/>
            </w:tcBorders>
            <w:vAlign w:val="bottom"/>
          </w:tcPr>
          <w:p w14:paraId="32BF39A8" w14:textId="783582C7" w:rsidR="00042354" w:rsidRPr="00F601AA" w:rsidRDefault="00042354" w:rsidP="008B47FE">
            <w:pPr>
              <w:pStyle w:val="af"/>
              <w:jc w:val="center"/>
            </w:pPr>
            <w:r w:rsidRPr="00F601AA">
              <w:rPr>
                <w:rFonts w:hint="eastAsia"/>
              </w:rPr>
              <w:t>0.39</w:t>
            </w:r>
          </w:p>
        </w:tc>
        <w:tc>
          <w:tcPr>
            <w:tcW w:w="1222" w:type="pct"/>
            <w:tcBorders>
              <w:top w:val="single" w:sz="4" w:space="0" w:color="auto"/>
              <w:left w:val="single" w:sz="4" w:space="0" w:color="auto"/>
              <w:bottom w:val="single" w:sz="4" w:space="0" w:color="auto"/>
              <w:right w:val="single" w:sz="4" w:space="0" w:color="auto"/>
            </w:tcBorders>
            <w:vAlign w:val="center"/>
          </w:tcPr>
          <w:p w14:paraId="6D13AA69" w14:textId="77777777" w:rsidR="00042354" w:rsidRPr="00F601AA" w:rsidRDefault="00042354" w:rsidP="008B47FE">
            <w:pPr>
              <w:pStyle w:val="af"/>
              <w:jc w:val="center"/>
            </w:pPr>
            <w:r w:rsidRPr="00F601AA">
              <w:rPr>
                <w:rFonts w:hint="eastAsia"/>
              </w:rPr>
              <w:t>1.17</w:t>
            </w:r>
          </w:p>
        </w:tc>
        <w:tc>
          <w:tcPr>
            <w:tcW w:w="1581" w:type="pct"/>
            <w:tcBorders>
              <w:top w:val="single" w:sz="4" w:space="0" w:color="auto"/>
              <w:left w:val="single" w:sz="4" w:space="0" w:color="auto"/>
              <w:bottom w:val="single" w:sz="4" w:space="0" w:color="auto"/>
              <w:right w:val="nil"/>
            </w:tcBorders>
            <w:vAlign w:val="center"/>
          </w:tcPr>
          <w:p w14:paraId="267D69D2" w14:textId="77777777" w:rsidR="00042354" w:rsidRPr="00F601AA" w:rsidRDefault="00042354" w:rsidP="00042354">
            <w:pPr>
              <w:pStyle w:val="af"/>
              <w:jc w:val="center"/>
            </w:pPr>
            <w:r w:rsidRPr="00F601AA">
              <w:rPr>
                <w:rFonts w:hint="eastAsia"/>
              </w:rPr>
              <w:t>晋发公司调剂（可削减</w:t>
            </w:r>
            <w:r w:rsidRPr="00F601AA">
              <w:t>0.78</w:t>
            </w:r>
            <w:r w:rsidRPr="00F601AA">
              <w:rPr>
                <w:rFonts w:hint="eastAsia"/>
              </w:rPr>
              <w:t>）</w:t>
            </w:r>
          </w:p>
        </w:tc>
      </w:tr>
      <w:tr w:rsidR="00F601AA" w:rsidRPr="00F601AA" w14:paraId="29D0CC86" w14:textId="77777777" w:rsidTr="00042354">
        <w:trPr>
          <w:trHeight w:val="340"/>
          <w:jc w:val="center"/>
        </w:trPr>
        <w:tc>
          <w:tcPr>
            <w:tcW w:w="984" w:type="pct"/>
            <w:tcBorders>
              <w:top w:val="single" w:sz="4" w:space="0" w:color="auto"/>
              <w:left w:val="nil"/>
              <w:bottom w:val="single" w:sz="4" w:space="0" w:color="auto"/>
              <w:right w:val="single" w:sz="4" w:space="0" w:color="auto"/>
            </w:tcBorders>
            <w:noWrap/>
            <w:vAlign w:val="center"/>
          </w:tcPr>
          <w:p w14:paraId="732E7C6F" w14:textId="063FDFCB" w:rsidR="00EF1F5B" w:rsidRPr="00F601AA" w:rsidRDefault="00EF1F5B" w:rsidP="00042354">
            <w:pPr>
              <w:pStyle w:val="af"/>
              <w:jc w:val="center"/>
            </w:pPr>
            <w:r w:rsidRPr="00F601AA">
              <w:rPr>
                <w:rFonts w:hint="eastAsia"/>
              </w:rPr>
              <w:t>总氮</w:t>
            </w:r>
          </w:p>
        </w:tc>
        <w:tc>
          <w:tcPr>
            <w:tcW w:w="480" w:type="pct"/>
            <w:tcBorders>
              <w:top w:val="single" w:sz="4" w:space="0" w:color="auto"/>
              <w:left w:val="single" w:sz="4" w:space="0" w:color="auto"/>
              <w:bottom w:val="single" w:sz="4" w:space="0" w:color="auto"/>
              <w:right w:val="single" w:sz="4" w:space="0" w:color="auto"/>
            </w:tcBorders>
            <w:noWrap/>
            <w:vAlign w:val="center"/>
          </w:tcPr>
          <w:p w14:paraId="5968AD8D" w14:textId="3F8C8B76" w:rsidR="00EF1F5B" w:rsidRPr="00F601AA" w:rsidRDefault="00EF1F5B" w:rsidP="00042354">
            <w:pPr>
              <w:pStyle w:val="af"/>
              <w:jc w:val="center"/>
            </w:pPr>
            <w:r w:rsidRPr="00F601AA">
              <w:t>t/a</w:t>
            </w:r>
          </w:p>
        </w:tc>
        <w:tc>
          <w:tcPr>
            <w:tcW w:w="733" w:type="pct"/>
            <w:tcBorders>
              <w:top w:val="single" w:sz="4" w:space="0" w:color="auto"/>
              <w:left w:val="single" w:sz="4" w:space="0" w:color="auto"/>
              <w:bottom w:val="single" w:sz="4" w:space="0" w:color="auto"/>
              <w:right w:val="single" w:sz="4" w:space="0" w:color="auto"/>
            </w:tcBorders>
            <w:vAlign w:val="bottom"/>
          </w:tcPr>
          <w:p w14:paraId="1FD6E48C" w14:textId="5520C275" w:rsidR="00EF1F5B" w:rsidRPr="00F601AA" w:rsidRDefault="00EF1F5B" w:rsidP="008B47FE">
            <w:pPr>
              <w:pStyle w:val="af"/>
              <w:jc w:val="center"/>
            </w:pPr>
            <w:r w:rsidRPr="00F601AA">
              <w:t>1.17</w:t>
            </w:r>
          </w:p>
        </w:tc>
        <w:tc>
          <w:tcPr>
            <w:tcW w:w="1222" w:type="pct"/>
            <w:tcBorders>
              <w:top w:val="single" w:sz="4" w:space="0" w:color="auto"/>
              <w:left w:val="single" w:sz="4" w:space="0" w:color="auto"/>
              <w:bottom w:val="single" w:sz="4" w:space="0" w:color="auto"/>
              <w:right w:val="single" w:sz="4" w:space="0" w:color="auto"/>
            </w:tcBorders>
            <w:vAlign w:val="center"/>
          </w:tcPr>
          <w:p w14:paraId="120A9F09" w14:textId="4505D6B4" w:rsidR="00EF1F5B" w:rsidRPr="00F601AA" w:rsidRDefault="00EF1F5B" w:rsidP="008B47FE">
            <w:pPr>
              <w:pStyle w:val="af"/>
              <w:jc w:val="center"/>
            </w:pPr>
            <w:r w:rsidRPr="00F601AA">
              <w:rPr>
                <w:rFonts w:hint="eastAsia"/>
              </w:rPr>
              <w:t>1.17</w:t>
            </w:r>
          </w:p>
        </w:tc>
        <w:tc>
          <w:tcPr>
            <w:tcW w:w="1581" w:type="pct"/>
            <w:tcBorders>
              <w:top w:val="single" w:sz="4" w:space="0" w:color="auto"/>
              <w:left w:val="single" w:sz="4" w:space="0" w:color="auto"/>
              <w:bottom w:val="single" w:sz="4" w:space="0" w:color="auto"/>
              <w:right w:val="nil"/>
            </w:tcBorders>
            <w:vAlign w:val="center"/>
          </w:tcPr>
          <w:p w14:paraId="3C83DD62" w14:textId="2BA7E1AB" w:rsidR="00EF1F5B" w:rsidRPr="00F601AA" w:rsidRDefault="00EF1F5B" w:rsidP="00042354">
            <w:pPr>
              <w:pStyle w:val="af"/>
              <w:jc w:val="center"/>
            </w:pPr>
            <w:r w:rsidRPr="00F601AA">
              <w:rPr>
                <w:rFonts w:hint="eastAsia"/>
              </w:rPr>
              <w:t>晋发公司调剂</w:t>
            </w:r>
          </w:p>
        </w:tc>
      </w:tr>
      <w:tr w:rsidR="00F601AA" w:rsidRPr="00F601AA" w14:paraId="4E06ACEE" w14:textId="77777777" w:rsidTr="00042354">
        <w:trPr>
          <w:trHeight w:val="340"/>
          <w:jc w:val="center"/>
        </w:trPr>
        <w:tc>
          <w:tcPr>
            <w:tcW w:w="984" w:type="pct"/>
            <w:tcBorders>
              <w:top w:val="single" w:sz="4" w:space="0" w:color="auto"/>
              <w:left w:val="nil"/>
              <w:bottom w:val="single" w:sz="4" w:space="0" w:color="auto"/>
              <w:right w:val="single" w:sz="4" w:space="0" w:color="auto"/>
            </w:tcBorders>
            <w:noWrap/>
            <w:vAlign w:val="center"/>
          </w:tcPr>
          <w:p w14:paraId="2EB0FF95" w14:textId="77777777" w:rsidR="000F4E72" w:rsidRPr="00F601AA" w:rsidRDefault="000F4E72" w:rsidP="0013770C">
            <w:pPr>
              <w:pStyle w:val="af"/>
              <w:jc w:val="center"/>
              <w:rPr>
                <w:rFonts w:cs="宋体"/>
              </w:rPr>
            </w:pPr>
            <w:r w:rsidRPr="00F601AA">
              <w:t>SO</w:t>
            </w:r>
            <w:r w:rsidRPr="00F601AA">
              <w:rPr>
                <w:vertAlign w:val="subscript"/>
              </w:rPr>
              <w:t>2</w:t>
            </w:r>
          </w:p>
        </w:tc>
        <w:tc>
          <w:tcPr>
            <w:tcW w:w="480" w:type="pct"/>
            <w:tcBorders>
              <w:top w:val="single" w:sz="4" w:space="0" w:color="auto"/>
              <w:left w:val="single" w:sz="4" w:space="0" w:color="auto"/>
              <w:bottom w:val="single" w:sz="4" w:space="0" w:color="auto"/>
              <w:right w:val="single" w:sz="4" w:space="0" w:color="auto"/>
            </w:tcBorders>
            <w:noWrap/>
            <w:vAlign w:val="center"/>
          </w:tcPr>
          <w:p w14:paraId="5749CDAC" w14:textId="77777777" w:rsidR="000F4E72" w:rsidRPr="00F601AA" w:rsidRDefault="000F4E72" w:rsidP="0013770C">
            <w:pPr>
              <w:pStyle w:val="af"/>
              <w:jc w:val="center"/>
            </w:pPr>
            <w:r w:rsidRPr="00F601AA">
              <w:t>t/a</w:t>
            </w:r>
          </w:p>
        </w:tc>
        <w:tc>
          <w:tcPr>
            <w:tcW w:w="733" w:type="pct"/>
            <w:tcBorders>
              <w:top w:val="single" w:sz="4" w:space="0" w:color="auto"/>
              <w:left w:val="single" w:sz="4" w:space="0" w:color="auto"/>
              <w:bottom w:val="single" w:sz="4" w:space="0" w:color="auto"/>
              <w:right w:val="single" w:sz="4" w:space="0" w:color="auto"/>
            </w:tcBorders>
            <w:vAlign w:val="center"/>
          </w:tcPr>
          <w:p w14:paraId="45641175" w14:textId="77777777" w:rsidR="000F4E72" w:rsidRPr="00F601AA" w:rsidRDefault="000F4E72" w:rsidP="008B47FE">
            <w:pPr>
              <w:pStyle w:val="af"/>
              <w:jc w:val="center"/>
            </w:pPr>
            <w:r w:rsidRPr="00F601AA">
              <w:rPr>
                <w:rFonts w:hint="eastAsia"/>
              </w:rPr>
              <w:t>0</w:t>
            </w:r>
          </w:p>
        </w:tc>
        <w:tc>
          <w:tcPr>
            <w:tcW w:w="1222" w:type="pct"/>
            <w:tcBorders>
              <w:top w:val="single" w:sz="4" w:space="0" w:color="auto"/>
              <w:left w:val="single" w:sz="4" w:space="0" w:color="auto"/>
              <w:bottom w:val="single" w:sz="4" w:space="0" w:color="auto"/>
              <w:right w:val="single" w:sz="4" w:space="0" w:color="auto"/>
            </w:tcBorders>
            <w:vAlign w:val="center"/>
          </w:tcPr>
          <w:p w14:paraId="2AFE8468" w14:textId="77777777" w:rsidR="000F4E72" w:rsidRPr="00F601AA" w:rsidRDefault="000F4E72" w:rsidP="008B47FE">
            <w:pPr>
              <w:pStyle w:val="af"/>
              <w:jc w:val="center"/>
            </w:pPr>
            <w:r w:rsidRPr="00F601AA">
              <w:rPr>
                <w:rFonts w:hint="eastAsia"/>
              </w:rPr>
              <w:t>0.615</w:t>
            </w:r>
          </w:p>
        </w:tc>
        <w:tc>
          <w:tcPr>
            <w:tcW w:w="1581" w:type="pct"/>
            <w:tcBorders>
              <w:top w:val="single" w:sz="4" w:space="0" w:color="auto"/>
              <w:left w:val="single" w:sz="4" w:space="0" w:color="auto"/>
              <w:bottom w:val="single" w:sz="4" w:space="0" w:color="auto"/>
              <w:right w:val="nil"/>
            </w:tcBorders>
            <w:vAlign w:val="center"/>
          </w:tcPr>
          <w:p w14:paraId="012A4787" w14:textId="77777777" w:rsidR="000F4E72" w:rsidRPr="00F601AA" w:rsidRDefault="000F4E72" w:rsidP="0013770C">
            <w:pPr>
              <w:pStyle w:val="af"/>
              <w:jc w:val="center"/>
            </w:pPr>
            <w:r w:rsidRPr="00F601AA">
              <w:rPr>
                <w:rFonts w:hint="eastAsia"/>
              </w:rPr>
              <w:t>可削减</w:t>
            </w:r>
            <w:r w:rsidRPr="00F601AA">
              <w:rPr>
                <w:rFonts w:hint="eastAsia"/>
              </w:rPr>
              <w:t>0.615</w:t>
            </w:r>
          </w:p>
        </w:tc>
      </w:tr>
      <w:tr w:rsidR="00F601AA" w:rsidRPr="00F601AA" w14:paraId="566B7426" w14:textId="77777777" w:rsidTr="00042354">
        <w:trPr>
          <w:trHeight w:val="340"/>
          <w:jc w:val="center"/>
        </w:trPr>
        <w:tc>
          <w:tcPr>
            <w:tcW w:w="984" w:type="pct"/>
            <w:tcBorders>
              <w:top w:val="single" w:sz="4" w:space="0" w:color="auto"/>
              <w:left w:val="nil"/>
              <w:bottom w:val="single" w:sz="12" w:space="0" w:color="auto"/>
              <w:right w:val="single" w:sz="4" w:space="0" w:color="auto"/>
            </w:tcBorders>
            <w:noWrap/>
            <w:vAlign w:val="center"/>
          </w:tcPr>
          <w:p w14:paraId="71250AB7" w14:textId="77777777" w:rsidR="000F4E72" w:rsidRPr="00F601AA" w:rsidRDefault="000F4E72" w:rsidP="0013770C">
            <w:pPr>
              <w:pStyle w:val="af"/>
              <w:jc w:val="center"/>
              <w:rPr>
                <w:rFonts w:cs="宋体"/>
              </w:rPr>
            </w:pPr>
            <w:r w:rsidRPr="00F601AA">
              <w:t>NO</w:t>
            </w:r>
            <w:r w:rsidRPr="00F601AA">
              <w:rPr>
                <w:vertAlign w:val="subscript"/>
              </w:rPr>
              <w:t>x</w:t>
            </w:r>
          </w:p>
        </w:tc>
        <w:tc>
          <w:tcPr>
            <w:tcW w:w="480" w:type="pct"/>
            <w:tcBorders>
              <w:top w:val="single" w:sz="4" w:space="0" w:color="auto"/>
              <w:left w:val="single" w:sz="4" w:space="0" w:color="auto"/>
              <w:bottom w:val="single" w:sz="12" w:space="0" w:color="auto"/>
              <w:right w:val="single" w:sz="4" w:space="0" w:color="auto"/>
            </w:tcBorders>
            <w:noWrap/>
            <w:vAlign w:val="center"/>
          </w:tcPr>
          <w:p w14:paraId="3518F522" w14:textId="77777777" w:rsidR="000F4E72" w:rsidRPr="00F601AA" w:rsidRDefault="000F4E72" w:rsidP="0013770C">
            <w:pPr>
              <w:pStyle w:val="af"/>
              <w:jc w:val="center"/>
            </w:pPr>
            <w:r w:rsidRPr="00F601AA">
              <w:t>t/a</w:t>
            </w:r>
          </w:p>
        </w:tc>
        <w:tc>
          <w:tcPr>
            <w:tcW w:w="733" w:type="pct"/>
            <w:tcBorders>
              <w:top w:val="single" w:sz="4" w:space="0" w:color="auto"/>
              <w:left w:val="single" w:sz="4" w:space="0" w:color="auto"/>
              <w:bottom w:val="single" w:sz="12" w:space="0" w:color="auto"/>
              <w:right w:val="single" w:sz="4" w:space="0" w:color="auto"/>
            </w:tcBorders>
            <w:vAlign w:val="center"/>
          </w:tcPr>
          <w:p w14:paraId="1980ED80" w14:textId="77777777" w:rsidR="000F4E72" w:rsidRPr="00F601AA" w:rsidRDefault="000F4E72" w:rsidP="008B47FE">
            <w:pPr>
              <w:pStyle w:val="af"/>
              <w:jc w:val="center"/>
            </w:pPr>
            <w:r w:rsidRPr="00F601AA">
              <w:rPr>
                <w:rFonts w:hint="eastAsia"/>
              </w:rPr>
              <w:t>0</w:t>
            </w:r>
          </w:p>
        </w:tc>
        <w:tc>
          <w:tcPr>
            <w:tcW w:w="1222" w:type="pct"/>
            <w:tcBorders>
              <w:top w:val="single" w:sz="4" w:space="0" w:color="auto"/>
              <w:left w:val="single" w:sz="4" w:space="0" w:color="auto"/>
              <w:bottom w:val="single" w:sz="12" w:space="0" w:color="auto"/>
              <w:right w:val="single" w:sz="4" w:space="0" w:color="auto"/>
            </w:tcBorders>
            <w:vAlign w:val="center"/>
          </w:tcPr>
          <w:p w14:paraId="0223FA4E" w14:textId="77777777" w:rsidR="000F4E72" w:rsidRPr="00F601AA" w:rsidRDefault="000F4E72" w:rsidP="008B47FE">
            <w:pPr>
              <w:pStyle w:val="af"/>
              <w:jc w:val="center"/>
            </w:pPr>
            <w:r w:rsidRPr="00F601AA">
              <w:t>2.46</w:t>
            </w:r>
          </w:p>
        </w:tc>
        <w:tc>
          <w:tcPr>
            <w:tcW w:w="1581" w:type="pct"/>
            <w:tcBorders>
              <w:top w:val="single" w:sz="4" w:space="0" w:color="auto"/>
              <w:left w:val="single" w:sz="4" w:space="0" w:color="auto"/>
              <w:bottom w:val="single" w:sz="12" w:space="0" w:color="auto"/>
              <w:right w:val="nil"/>
            </w:tcBorders>
            <w:vAlign w:val="center"/>
          </w:tcPr>
          <w:p w14:paraId="39463BA8" w14:textId="77777777" w:rsidR="000F4E72" w:rsidRPr="00F601AA" w:rsidRDefault="000F4E72" w:rsidP="0013770C">
            <w:pPr>
              <w:pStyle w:val="af"/>
              <w:jc w:val="center"/>
            </w:pPr>
            <w:r w:rsidRPr="00F601AA">
              <w:rPr>
                <w:rFonts w:hint="eastAsia"/>
              </w:rPr>
              <w:t>可削减</w:t>
            </w:r>
            <w:r w:rsidRPr="00F601AA">
              <w:t>2.46</w:t>
            </w:r>
          </w:p>
        </w:tc>
      </w:tr>
    </w:tbl>
    <w:p w14:paraId="6D7F8CC3" w14:textId="2F38F220" w:rsidR="00FC6B18" w:rsidRPr="00F601AA" w:rsidRDefault="00FC6B18" w:rsidP="00E66276">
      <w:pPr>
        <w:pStyle w:val="a4"/>
      </w:pPr>
      <w:r w:rsidRPr="00F601AA">
        <w:rPr>
          <w:rFonts w:hint="eastAsia"/>
        </w:rPr>
        <w:t>大气污染物指标削减替代来源</w:t>
      </w:r>
    </w:p>
    <w:p w14:paraId="08C05046" w14:textId="77777777" w:rsidR="005E7DFC" w:rsidRPr="00F601AA" w:rsidRDefault="00FC6B18" w:rsidP="00903FC2">
      <w:pPr>
        <w:ind w:firstLine="480"/>
      </w:pPr>
      <w:r w:rsidRPr="00F601AA">
        <w:rPr>
          <w:rFonts w:hint="eastAsia"/>
          <w:szCs w:val="24"/>
        </w:rPr>
        <w:t>项目所在安东园区实行全面集中供热，本项目废气排放无</w:t>
      </w:r>
      <w:r w:rsidRPr="00F601AA">
        <w:t>SO</w:t>
      </w:r>
      <w:r w:rsidRPr="00F601AA">
        <w:rPr>
          <w:vertAlign w:val="subscript"/>
        </w:rPr>
        <w:t>2</w:t>
      </w:r>
      <w:r w:rsidRPr="00F601AA">
        <w:t>、</w:t>
      </w:r>
      <w:r w:rsidRPr="00F601AA">
        <w:t>NO</w:t>
      </w:r>
      <w:r w:rsidRPr="00F601AA">
        <w:rPr>
          <w:vertAlign w:val="subscript"/>
        </w:rPr>
        <w:t>x</w:t>
      </w:r>
      <w:r w:rsidRPr="00F601AA">
        <w:rPr>
          <w:rFonts w:hint="eastAsia"/>
        </w:rPr>
        <w:t>污染物排放，颗粒物及挥发性有机物来源于定型废气，其中颗粒物排放总量为</w:t>
      </w:r>
      <w:r w:rsidRPr="00F601AA">
        <w:t>4.16</w:t>
      </w:r>
      <w:r w:rsidRPr="00F601AA">
        <w:rPr>
          <w:rFonts w:hint="eastAsia"/>
        </w:rPr>
        <w:t>t/a</w:t>
      </w:r>
      <w:r w:rsidRPr="00F601AA">
        <w:rPr>
          <w:rFonts w:hint="eastAsia"/>
        </w:rPr>
        <w:t>，挥发性有机物排放量为</w:t>
      </w:r>
      <w:r w:rsidRPr="00F601AA">
        <w:t>2.49</w:t>
      </w:r>
      <w:r w:rsidRPr="00F601AA">
        <w:rPr>
          <w:rFonts w:hint="eastAsia"/>
        </w:rPr>
        <w:t>t/a</w:t>
      </w:r>
      <w:r w:rsidRPr="00F601AA">
        <w:rPr>
          <w:rFonts w:hint="eastAsia"/>
        </w:rPr>
        <w:t>。</w:t>
      </w:r>
    </w:p>
    <w:p w14:paraId="07689209" w14:textId="25371D65" w:rsidR="00FC6B18" w:rsidRPr="00F601AA" w:rsidRDefault="00FC6B18" w:rsidP="00F601AA">
      <w:pPr>
        <w:ind w:firstLine="480"/>
      </w:pPr>
      <w:r w:rsidRPr="00F601AA">
        <w:rPr>
          <w:rFonts w:hint="eastAsia"/>
        </w:rPr>
        <w:t>根据《重点区域大气污染防治“十二五”规划》中有关要求，</w:t>
      </w:r>
      <w:r w:rsidR="00903FC2" w:rsidRPr="00F601AA">
        <w:rPr>
          <w:rFonts w:hint="eastAsia"/>
        </w:rPr>
        <w:t>新建排放二氧化硫、氮氧化物、</w:t>
      </w:r>
      <w:r w:rsidRPr="00F601AA">
        <w:rPr>
          <w:rFonts w:hint="eastAsia"/>
        </w:rPr>
        <w:t>工业烟粉尘、挥发性有机物的项目实行污染物排放减量替代，重点控制区实行</w:t>
      </w:r>
      <w:r w:rsidRPr="00F601AA">
        <w:t>2</w:t>
      </w:r>
      <w:r w:rsidRPr="00F601AA">
        <w:rPr>
          <w:rFonts w:hint="eastAsia"/>
        </w:rPr>
        <w:t>倍削减量替代</w:t>
      </w:r>
      <w:r w:rsidR="00903FC2" w:rsidRPr="00F601AA">
        <w:rPr>
          <w:rFonts w:hint="eastAsia"/>
        </w:rPr>
        <w:t>，一般控制区实行</w:t>
      </w:r>
      <w:r w:rsidR="00903FC2" w:rsidRPr="00F601AA">
        <w:rPr>
          <w:rFonts w:hint="eastAsia"/>
        </w:rPr>
        <w:t>1.5</w:t>
      </w:r>
      <w:r w:rsidR="00903FC2" w:rsidRPr="00F601AA">
        <w:rPr>
          <w:rFonts w:hint="eastAsia"/>
        </w:rPr>
        <w:t>倍削减量替代。</w:t>
      </w:r>
      <w:r w:rsidR="00F601AA" w:rsidRPr="00F601AA">
        <w:rPr>
          <w:rFonts w:hint="eastAsia"/>
        </w:rPr>
        <w:t>根据</w:t>
      </w:r>
      <w:r w:rsidR="00D36274">
        <w:rPr>
          <w:rFonts w:hint="eastAsia"/>
        </w:rPr>
        <w:t>《泉州市</w:t>
      </w:r>
      <w:r w:rsidR="00D36274">
        <w:rPr>
          <w:rFonts w:hint="eastAsia"/>
        </w:rPr>
        <w:t>2</w:t>
      </w:r>
      <w:r w:rsidR="00D36274">
        <w:t>019</w:t>
      </w:r>
      <w:r w:rsidR="00D36274">
        <w:rPr>
          <w:rFonts w:hint="eastAsia"/>
        </w:rPr>
        <w:t>年挥发性有机物综合整治方案》</w:t>
      </w:r>
      <w:r w:rsidR="00F601AA" w:rsidRPr="00F601AA">
        <w:rPr>
          <w:rFonts w:hint="eastAsia"/>
        </w:rPr>
        <w:t>中关于</w:t>
      </w:r>
      <w:r w:rsidR="00F601AA" w:rsidRPr="00F601AA">
        <w:t>VOCs</w:t>
      </w:r>
      <w:r w:rsidR="00F601AA" w:rsidRPr="00F601AA">
        <w:rPr>
          <w:rFonts w:hint="eastAsia"/>
        </w:rPr>
        <w:t>的管控要求，新建涉</w:t>
      </w:r>
      <w:r w:rsidR="0095299D" w:rsidRPr="00F601AA">
        <w:t>VOCs</w:t>
      </w:r>
      <w:r w:rsidR="00D36274">
        <w:rPr>
          <w:rFonts w:hint="eastAsia"/>
        </w:rPr>
        <w:t>排放</w:t>
      </w:r>
      <w:r w:rsidR="00F601AA" w:rsidRPr="00F601AA">
        <w:rPr>
          <w:rFonts w:hint="eastAsia"/>
        </w:rPr>
        <w:t>项目</w:t>
      </w:r>
      <w:r w:rsidR="00D36274">
        <w:rPr>
          <w:rFonts w:hint="eastAsia"/>
        </w:rPr>
        <w:t>实施区域内</w:t>
      </w:r>
      <w:r w:rsidR="0095299D" w:rsidRPr="00F601AA">
        <w:t>1.2</w:t>
      </w:r>
      <w:r w:rsidR="0095299D" w:rsidRPr="00F601AA">
        <w:rPr>
          <w:rFonts w:hint="eastAsia"/>
        </w:rPr>
        <w:t>倍削减替代</w:t>
      </w:r>
      <w:r w:rsidRPr="00F601AA">
        <w:rPr>
          <w:rFonts w:hint="eastAsia"/>
        </w:rPr>
        <w:t>。因此，本项目颗粒物实行</w:t>
      </w:r>
      <w:r w:rsidR="00903FC2" w:rsidRPr="00F601AA">
        <w:t>1.5</w:t>
      </w:r>
      <w:r w:rsidRPr="00F601AA">
        <w:rPr>
          <w:rFonts w:hint="eastAsia"/>
        </w:rPr>
        <w:t>倍削减量替代，</w:t>
      </w:r>
      <w:r w:rsidRPr="00F601AA">
        <w:t>VOCs</w:t>
      </w:r>
      <w:r w:rsidR="0095299D" w:rsidRPr="00F601AA">
        <w:rPr>
          <w:rFonts w:hint="eastAsia"/>
        </w:rPr>
        <w:t>实行</w:t>
      </w:r>
      <w:r w:rsidR="0095299D" w:rsidRPr="00F601AA">
        <w:t>1.2</w:t>
      </w:r>
      <w:r w:rsidR="0095299D" w:rsidRPr="00F601AA">
        <w:rPr>
          <w:rFonts w:hint="eastAsia"/>
        </w:rPr>
        <w:t>倍削减量替代</w:t>
      </w:r>
      <w:r w:rsidRPr="00F601AA">
        <w:rPr>
          <w:rFonts w:hint="eastAsia"/>
        </w:rPr>
        <w:t>。</w:t>
      </w:r>
    </w:p>
    <w:p w14:paraId="30077D4C" w14:textId="38CC029B" w:rsidR="00FC6B18" w:rsidRPr="00F601AA" w:rsidRDefault="00FC6B18" w:rsidP="00FC6B18">
      <w:pPr>
        <w:pStyle w:val="a6"/>
        <w:spacing w:before="120"/>
      </w:pPr>
      <w:r w:rsidRPr="00F601AA">
        <w:t>项目</w:t>
      </w:r>
      <w:r w:rsidRPr="00F601AA">
        <w:rPr>
          <w:rFonts w:hint="eastAsia"/>
        </w:rPr>
        <w:t>废气</w:t>
      </w:r>
      <w:r w:rsidRPr="00F601AA">
        <w:t>总量控制指标变化情况</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476"/>
        <w:gridCol w:w="969"/>
        <w:gridCol w:w="2628"/>
        <w:gridCol w:w="2628"/>
        <w:gridCol w:w="1301"/>
      </w:tblGrid>
      <w:tr w:rsidR="00F601AA" w:rsidRPr="00F601AA" w14:paraId="789D2A07" w14:textId="77777777" w:rsidTr="0095299D">
        <w:trPr>
          <w:trHeight w:val="340"/>
          <w:jc w:val="center"/>
        </w:trPr>
        <w:tc>
          <w:tcPr>
            <w:tcW w:w="742" w:type="pct"/>
            <w:shd w:val="clear" w:color="auto" w:fill="auto"/>
            <w:noWrap/>
            <w:vAlign w:val="center"/>
          </w:tcPr>
          <w:p w14:paraId="5C65F8CF" w14:textId="3FAD74D9" w:rsidR="00FC6B18" w:rsidRPr="00F601AA" w:rsidRDefault="00FC6B18" w:rsidP="00FC6B18">
            <w:pPr>
              <w:pStyle w:val="af"/>
              <w:jc w:val="center"/>
            </w:pPr>
            <w:r w:rsidRPr="00F601AA">
              <w:t>污染物</w:t>
            </w:r>
          </w:p>
        </w:tc>
        <w:tc>
          <w:tcPr>
            <w:tcW w:w="558" w:type="pct"/>
            <w:shd w:val="clear" w:color="auto" w:fill="auto"/>
            <w:noWrap/>
            <w:vAlign w:val="center"/>
          </w:tcPr>
          <w:p w14:paraId="4F06F5B0" w14:textId="7C68728F" w:rsidR="00FC6B18" w:rsidRPr="00F601AA" w:rsidRDefault="00FC6B18" w:rsidP="00FC6B18">
            <w:pPr>
              <w:pStyle w:val="af"/>
              <w:jc w:val="center"/>
            </w:pPr>
            <w:r w:rsidRPr="00F601AA">
              <w:t>单位</w:t>
            </w:r>
          </w:p>
        </w:tc>
        <w:tc>
          <w:tcPr>
            <w:tcW w:w="1479" w:type="pct"/>
            <w:shd w:val="clear" w:color="auto" w:fill="auto"/>
            <w:vAlign w:val="center"/>
          </w:tcPr>
          <w:p w14:paraId="34F5C571" w14:textId="10BC85D1" w:rsidR="00FC6B18" w:rsidRPr="00F601AA" w:rsidRDefault="00FC6B18" w:rsidP="0095299D">
            <w:pPr>
              <w:pStyle w:val="af"/>
              <w:jc w:val="center"/>
            </w:pPr>
            <w:r w:rsidRPr="00F601AA">
              <w:rPr>
                <w:rFonts w:hint="eastAsia"/>
              </w:rPr>
              <w:t>迁建</w:t>
            </w:r>
            <w:r w:rsidRPr="00F601AA">
              <w:t>前</w:t>
            </w:r>
            <w:r w:rsidRPr="00F601AA">
              <w:rPr>
                <w:rFonts w:hint="eastAsia"/>
              </w:rPr>
              <w:t>（老厂）</w:t>
            </w:r>
          </w:p>
        </w:tc>
        <w:tc>
          <w:tcPr>
            <w:tcW w:w="1479" w:type="pct"/>
            <w:shd w:val="clear" w:color="auto" w:fill="auto"/>
            <w:noWrap/>
            <w:vAlign w:val="center"/>
          </w:tcPr>
          <w:p w14:paraId="63D14939" w14:textId="2B665A39" w:rsidR="00FC6B18" w:rsidRPr="00F601AA" w:rsidRDefault="00FC6B18" w:rsidP="0095299D">
            <w:pPr>
              <w:pStyle w:val="af"/>
              <w:jc w:val="center"/>
            </w:pPr>
            <w:r w:rsidRPr="00F601AA">
              <w:rPr>
                <w:rFonts w:hint="eastAsia"/>
              </w:rPr>
              <w:t>迁建后（新厂）</w:t>
            </w:r>
          </w:p>
        </w:tc>
        <w:tc>
          <w:tcPr>
            <w:tcW w:w="742" w:type="pct"/>
            <w:vAlign w:val="center"/>
          </w:tcPr>
          <w:p w14:paraId="6EF2EDE4" w14:textId="77777777" w:rsidR="00FC6B18" w:rsidRPr="00F601AA" w:rsidRDefault="00FC6B18" w:rsidP="00FC6B18">
            <w:pPr>
              <w:pStyle w:val="af"/>
              <w:jc w:val="center"/>
            </w:pPr>
            <w:r w:rsidRPr="00F601AA">
              <w:t>增减量</w:t>
            </w:r>
          </w:p>
        </w:tc>
      </w:tr>
      <w:tr w:rsidR="00F601AA" w:rsidRPr="00F601AA" w14:paraId="56025DB3" w14:textId="77777777" w:rsidTr="0095299D">
        <w:trPr>
          <w:trHeight w:val="340"/>
          <w:jc w:val="center"/>
        </w:trPr>
        <w:tc>
          <w:tcPr>
            <w:tcW w:w="742" w:type="pct"/>
            <w:shd w:val="clear" w:color="auto" w:fill="auto"/>
            <w:noWrap/>
            <w:vAlign w:val="center"/>
          </w:tcPr>
          <w:p w14:paraId="6BD482CF" w14:textId="77777777" w:rsidR="00FC6B18" w:rsidRPr="00F601AA" w:rsidRDefault="00FC6B18" w:rsidP="00833EDB">
            <w:pPr>
              <w:pStyle w:val="af"/>
              <w:jc w:val="center"/>
            </w:pPr>
            <w:r w:rsidRPr="00F601AA">
              <w:rPr>
                <w:rFonts w:hint="eastAsia"/>
              </w:rPr>
              <w:t>SO</w:t>
            </w:r>
            <w:r w:rsidRPr="00F601AA">
              <w:rPr>
                <w:rFonts w:hint="eastAsia"/>
                <w:vertAlign w:val="subscript"/>
              </w:rPr>
              <w:t>2</w:t>
            </w:r>
          </w:p>
        </w:tc>
        <w:tc>
          <w:tcPr>
            <w:tcW w:w="558" w:type="pct"/>
            <w:shd w:val="clear" w:color="auto" w:fill="auto"/>
            <w:noWrap/>
            <w:vAlign w:val="center"/>
          </w:tcPr>
          <w:p w14:paraId="52AB37E8" w14:textId="77777777" w:rsidR="00FC6B18" w:rsidRPr="00F601AA" w:rsidRDefault="00FC6B18" w:rsidP="00833EDB">
            <w:pPr>
              <w:pStyle w:val="af"/>
              <w:jc w:val="center"/>
            </w:pPr>
            <w:r w:rsidRPr="00F601AA">
              <w:t>t/a</w:t>
            </w:r>
          </w:p>
        </w:tc>
        <w:tc>
          <w:tcPr>
            <w:tcW w:w="1479" w:type="pct"/>
            <w:shd w:val="clear" w:color="auto" w:fill="auto"/>
            <w:vAlign w:val="center"/>
          </w:tcPr>
          <w:p w14:paraId="397DB217" w14:textId="77777777" w:rsidR="00FC6B18" w:rsidRPr="00F601AA" w:rsidRDefault="00FC6B18" w:rsidP="00833EDB">
            <w:pPr>
              <w:pStyle w:val="af"/>
              <w:jc w:val="center"/>
            </w:pPr>
            <w:r w:rsidRPr="00F601AA">
              <w:rPr>
                <w:rFonts w:hint="eastAsia"/>
              </w:rPr>
              <w:t>0.615</w:t>
            </w:r>
          </w:p>
        </w:tc>
        <w:tc>
          <w:tcPr>
            <w:tcW w:w="1479" w:type="pct"/>
            <w:shd w:val="clear" w:color="auto" w:fill="auto"/>
            <w:noWrap/>
            <w:vAlign w:val="center"/>
          </w:tcPr>
          <w:p w14:paraId="26260016" w14:textId="77777777" w:rsidR="00FC6B18" w:rsidRPr="00F601AA" w:rsidRDefault="00FC6B18" w:rsidP="00833EDB">
            <w:pPr>
              <w:pStyle w:val="af"/>
              <w:jc w:val="center"/>
            </w:pPr>
            <w:r w:rsidRPr="00F601AA">
              <w:rPr>
                <w:rFonts w:hint="eastAsia"/>
              </w:rPr>
              <w:t>0</w:t>
            </w:r>
          </w:p>
        </w:tc>
        <w:tc>
          <w:tcPr>
            <w:tcW w:w="742" w:type="pct"/>
            <w:vAlign w:val="center"/>
          </w:tcPr>
          <w:p w14:paraId="1ADE1CC4" w14:textId="77777777" w:rsidR="00FC6B18" w:rsidRPr="00F601AA" w:rsidRDefault="00FC6B18" w:rsidP="00833EDB">
            <w:pPr>
              <w:pStyle w:val="af"/>
              <w:jc w:val="center"/>
            </w:pPr>
            <w:r w:rsidRPr="00F601AA">
              <w:t>-0.615</w:t>
            </w:r>
          </w:p>
        </w:tc>
      </w:tr>
      <w:tr w:rsidR="00F601AA" w:rsidRPr="00F601AA" w14:paraId="7D83502C" w14:textId="77777777" w:rsidTr="0095299D">
        <w:trPr>
          <w:trHeight w:val="340"/>
          <w:jc w:val="center"/>
        </w:trPr>
        <w:tc>
          <w:tcPr>
            <w:tcW w:w="742" w:type="pct"/>
            <w:shd w:val="clear" w:color="auto" w:fill="auto"/>
            <w:noWrap/>
            <w:vAlign w:val="center"/>
          </w:tcPr>
          <w:p w14:paraId="33D17558" w14:textId="77777777" w:rsidR="00FC6B18" w:rsidRPr="00F601AA" w:rsidRDefault="00FC6B18" w:rsidP="00833EDB">
            <w:pPr>
              <w:pStyle w:val="af"/>
              <w:jc w:val="center"/>
            </w:pPr>
            <w:r w:rsidRPr="00F601AA">
              <w:rPr>
                <w:rFonts w:hint="eastAsia"/>
              </w:rPr>
              <w:t>NOx</w:t>
            </w:r>
          </w:p>
        </w:tc>
        <w:tc>
          <w:tcPr>
            <w:tcW w:w="558" w:type="pct"/>
            <w:shd w:val="clear" w:color="auto" w:fill="auto"/>
            <w:noWrap/>
            <w:vAlign w:val="center"/>
          </w:tcPr>
          <w:p w14:paraId="058F783B" w14:textId="77777777" w:rsidR="00FC6B18" w:rsidRPr="00F601AA" w:rsidRDefault="00FC6B18" w:rsidP="00833EDB">
            <w:pPr>
              <w:pStyle w:val="af"/>
              <w:jc w:val="center"/>
            </w:pPr>
            <w:r w:rsidRPr="00F601AA">
              <w:t>t/a</w:t>
            </w:r>
          </w:p>
        </w:tc>
        <w:tc>
          <w:tcPr>
            <w:tcW w:w="1479" w:type="pct"/>
            <w:shd w:val="clear" w:color="auto" w:fill="auto"/>
            <w:vAlign w:val="center"/>
          </w:tcPr>
          <w:p w14:paraId="28F02721" w14:textId="77777777" w:rsidR="00FC6B18" w:rsidRPr="00F601AA" w:rsidRDefault="00FC6B18" w:rsidP="00833EDB">
            <w:pPr>
              <w:pStyle w:val="af"/>
              <w:jc w:val="center"/>
            </w:pPr>
            <w:r w:rsidRPr="00F601AA">
              <w:t>2.46</w:t>
            </w:r>
          </w:p>
        </w:tc>
        <w:tc>
          <w:tcPr>
            <w:tcW w:w="1479" w:type="pct"/>
            <w:shd w:val="clear" w:color="auto" w:fill="auto"/>
            <w:noWrap/>
            <w:vAlign w:val="center"/>
          </w:tcPr>
          <w:p w14:paraId="2019F39C" w14:textId="77777777" w:rsidR="00FC6B18" w:rsidRPr="00F601AA" w:rsidRDefault="00FC6B18" w:rsidP="00833EDB">
            <w:pPr>
              <w:pStyle w:val="af"/>
              <w:jc w:val="center"/>
            </w:pPr>
            <w:r w:rsidRPr="00F601AA">
              <w:rPr>
                <w:rFonts w:hint="eastAsia"/>
              </w:rPr>
              <w:t>0</w:t>
            </w:r>
          </w:p>
        </w:tc>
        <w:tc>
          <w:tcPr>
            <w:tcW w:w="742" w:type="pct"/>
            <w:vAlign w:val="center"/>
          </w:tcPr>
          <w:p w14:paraId="1EA365C1" w14:textId="77777777" w:rsidR="00FC6B18" w:rsidRPr="00F601AA" w:rsidRDefault="00FC6B18" w:rsidP="00833EDB">
            <w:pPr>
              <w:pStyle w:val="af"/>
              <w:jc w:val="center"/>
            </w:pPr>
            <w:r w:rsidRPr="00F601AA">
              <w:t>-2.46</w:t>
            </w:r>
          </w:p>
        </w:tc>
      </w:tr>
      <w:tr w:rsidR="00F601AA" w:rsidRPr="00F601AA" w14:paraId="27CA9595" w14:textId="77777777" w:rsidTr="0095299D">
        <w:trPr>
          <w:trHeight w:val="340"/>
          <w:jc w:val="center"/>
        </w:trPr>
        <w:tc>
          <w:tcPr>
            <w:tcW w:w="742" w:type="pct"/>
            <w:shd w:val="clear" w:color="auto" w:fill="auto"/>
            <w:noWrap/>
            <w:vAlign w:val="center"/>
          </w:tcPr>
          <w:p w14:paraId="31A7B33D" w14:textId="77777777" w:rsidR="00FC6B18" w:rsidRPr="00F601AA" w:rsidRDefault="00FC6B18" w:rsidP="00833EDB">
            <w:pPr>
              <w:pStyle w:val="af"/>
              <w:jc w:val="center"/>
            </w:pPr>
            <w:r w:rsidRPr="00F601AA">
              <w:rPr>
                <w:rFonts w:hint="eastAsia"/>
              </w:rPr>
              <w:t>烟尘</w:t>
            </w:r>
          </w:p>
        </w:tc>
        <w:tc>
          <w:tcPr>
            <w:tcW w:w="558" w:type="pct"/>
            <w:shd w:val="clear" w:color="auto" w:fill="auto"/>
            <w:noWrap/>
            <w:vAlign w:val="center"/>
          </w:tcPr>
          <w:p w14:paraId="09940826" w14:textId="77777777" w:rsidR="00FC6B18" w:rsidRPr="00F601AA" w:rsidRDefault="00FC6B18" w:rsidP="00833EDB">
            <w:pPr>
              <w:pStyle w:val="af"/>
              <w:jc w:val="center"/>
            </w:pPr>
            <w:r w:rsidRPr="00F601AA">
              <w:t>t/a</w:t>
            </w:r>
          </w:p>
        </w:tc>
        <w:tc>
          <w:tcPr>
            <w:tcW w:w="1479" w:type="pct"/>
            <w:shd w:val="clear" w:color="auto" w:fill="auto"/>
            <w:vAlign w:val="center"/>
          </w:tcPr>
          <w:p w14:paraId="3692B959" w14:textId="77777777" w:rsidR="00FC6B18" w:rsidRPr="00F601AA" w:rsidRDefault="00FC6B18" w:rsidP="00833EDB">
            <w:pPr>
              <w:pStyle w:val="af"/>
              <w:jc w:val="center"/>
            </w:pPr>
            <w:r w:rsidRPr="00F601AA">
              <w:rPr>
                <w:rFonts w:hint="eastAsia"/>
              </w:rPr>
              <w:t>0.246</w:t>
            </w:r>
          </w:p>
        </w:tc>
        <w:tc>
          <w:tcPr>
            <w:tcW w:w="1479" w:type="pct"/>
            <w:shd w:val="clear" w:color="auto" w:fill="auto"/>
            <w:noWrap/>
            <w:vAlign w:val="center"/>
          </w:tcPr>
          <w:p w14:paraId="35DD4FD1" w14:textId="77777777" w:rsidR="00FC6B18" w:rsidRPr="00F601AA" w:rsidRDefault="00FC6B18" w:rsidP="00833EDB">
            <w:pPr>
              <w:pStyle w:val="af"/>
              <w:jc w:val="center"/>
            </w:pPr>
            <w:r w:rsidRPr="00F601AA">
              <w:rPr>
                <w:rFonts w:hint="eastAsia"/>
              </w:rPr>
              <w:t>0</w:t>
            </w:r>
          </w:p>
        </w:tc>
        <w:tc>
          <w:tcPr>
            <w:tcW w:w="742" w:type="pct"/>
            <w:vAlign w:val="center"/>
          </w:tcPr>
          <w:p w14:paraId="064BDF85" w14:textId="77777777" w:rsidR="00FC6B18" w:rsidRPr="00F601AA" w:rsidRDefault="00FC6B18" w:rsidP="00833EDB">
            <w:pPr>
              <w:pStyle w:val="af"/>
              <w:jc w:val="center"/>
            </w:pPr>
            <w:r w:rsidRPr="00F601AA">
              <w:t>-0.246</w:t>
            </w:r>
          </w:p>
        </w:tc>
      </w:tr>
      <w:tr w:rsidR="00F601AA" w:rsidRPr="00F601AA" w14:paraId="574468BE" w14:textId="77777777" w:rsidTr="0095299D">
        <w:trPr>
          <w:trHeight w:val="340"/>
          <w:jc w:val="center"/>
        </w:trPr>
        <w:tc>
          <w:tcPr>
            <w:tcW w:w="742" w:type="pct"/>
            <w:shd w:val="clear" w:color="auto" w:fill="auto"/>
            <w:noWrap/>
            <w:vAlign w:val="center"/>
          </w:tcPr>
          <w:p w14:paraId="2838D775" w14:textId="10A0187F" w:rsidR="00FC6B18" w:rsidRPr="00F601AA" w:rsidRDefault="00FC6B18" w:rsidP="0095299D">
            <w:pPr>
              <w:pStyle w:val="af"/>
              <w:jc w:val="center"/>
            </w:pPr>
            <w:r w:rsidRPr="00F601AA">
              <w:rPr>
                <w:rFonts w:hint="eastAsia"/>
              </w:rPr>
              <w:t>挥发性有机物</w:t>
            </w:r>
          </w:p>
        </w:tc>
        <w:tc>
          <w:tcPr>
            <w:tcW w:w="558" w:type="pct"/>
            <w:shd w:val="clear" w:color="auto" w:fill="auto"/>
            <w:noWrap/>
            <w:vAlign w:val="center"/>
          </w:tcPr>
          <w:p w14:paraId="27AE7268" w14:textId="77777777" w:rsidR="00FC6B18" w:rsidRPr="00F601AA" w:rsidRDefault="00FC6B18" w:rsidP="00833EDB">
            <w:pPr>
              <w:pStyle w:val="af"/>
              <w:jc w:val="center"/>
            </w:pPr>
            <w:r w:rsidRPr="00F601AA">
              <w:t>t/a</w:t>
            </w:r>
          </w:p>
        </w:tc>
        <w:tc>
          <w:tcPr>
            <w:tcW w:w="1479" w:type="pct"/>
            <w:shd w:val="clear" w:color="auto" w:fill="auto"/>
            <w:vAlign w:val="center"/>
          </w:tcPr>
          <w:p w14:paraId="097C37AC" w14:textId="77777777" w:rsidR="00FC6B18" w:rsidRPr="00F601AA" w:rsidRDefault="00FC6B18" w:rsidP="00833EDB">
            <w:pPr>
              <w:pStyle w:val="af"/>
              <w:jc w:val="center"/>
            </w:pPr>
            <w:r w:rsidRPr="00F601AA">
              <w:rPr>
                <w:rFonts w:hint="eastAsia"/>
              </w:rPr>
              <w:t>——</w:t>
            </w:r>
          </w:p>
        </w:tc>
        <w:tc>
          <w:tcPr>
            <w:tcW w:w="1479" w:type="pct"/>
            <w:shd w:val="clear" w:color="auto" w:fill="auto"/>
            <w:noWrap/>
            <w:vAlign w:val="center"/>
          </w:tcPr>
          <w:p w14:paraId="7D707734" w14:textId="77777777" w:rsidR="00FC6B18" w:rsidRPr="00F601AA" w:rsidRDefault="00FC6B18" w:rsidP="00833EDB">
            <w:pPr>
              <w:pStyle w:val="af"/>
              <w:jc w:val="center"/>
            </w:pPr>
            <w:r w:rsidRPr="00F601AA">
              <w:rPr>
                <w:szCs w:val="21"/>
              </w:rPr>
              <w:t>2.49</w:t>
            </w:r>
          </w:p>
        </w:tc>
        <w:tc>
          <w:tcPr>
            <w:tcW w:w="742" w:type="pct"/>
            <w:vAlign w:val="center"/>
          </w:tcPr>
          <w:p w14:paraId="5E9A0F28" w14:textId="77777777" w:rsidR="00FC6B18" w:rsidRPr="00F601AA" w:rsidRDefault="00FC6B18" w:rsidP="00833EDB">
            <w:pPr>
              <w:pStyle w:val="af"/>
              <w:jc w:val="center"/>
            </w:pPr>
            <w:r w:rsidRPr="00F601AA">
              <w:rPr>
                <w:szCs w:val="21"/>
              </w:rPr>
              <w:t>+2.49</w:t>
            </w:r>
          </w:p>
        </w:tc>
      </w:tr>
    </w:tbl>
    <w:p w14:paraId="27535D46" w14:textId="77777777" w:rsidR="00903FC2" w:rsidRPr="00F601AA" w:rsidRDefault="00903FC2" w:rsidP="00903FC2">
      <w:pPr>
        <w:pStyle w:val="a6"/>
        <w:numPr>
          <w:ilvl w:val="4"/>
          <w:numId w:val="39"/>
        </w:numPr>
        <w:spacing w:before="120"/>
      </w:pPr>
      <w:bookmarkStart w:id="322" w:name="_Ref21944192"/>
      <w:r w:rsidRPr="00F601AA">
        <w:rPr>
          <w:rFonts w:hint="eastAsia"/>
        </w:rPr>
        <w:t>本项目区域大气污染物削减替代要求</w:t>
      </w:r>
      <w:bookmarkEnd w:id="322"/>
      <w:r w:rsidRPr="00F601AA">
        <w:rPr>
          <w:rFonts w:hint="eastAsia"/>
        </w:rPr>
        <w:t>单位：</w:t>
      </w:r>
      <w:r w:rsidRPr="00F601AA">
        <w:t>t/a</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969"/>
        <w:gridCol w:w="2251"/>
        <w:gridCol w:w="2393"/>
        <w:gridCol w:w="2389"/>
      </w:tblGrid>
      <w:tr w:rsidR="00F601AA" w:rsidRPr="00F601AA" w14:paraId="1BEA3CAC" w14:textId="77777777" w:rsidTr="00903FC2">
        <w:trPr>
          <w:jc w:val="center"/>
        </w:trPr>
        <w:tc>
          <w:tcPr>
            <w:tcW w:w="1094" w:type="pct"/>
            <w:tcBorders>
              <w:top w:val="single" w:sz="12" w:space="0" w:color="auto"/>
              <w:left w:val="nil"/>
              <w:bottom w:val="single" w:sz="6" w:space="0" w:color="auto"/>
              <w:right w:val="single" w:sz="6" w:space="0" w:color="auto"/>
            </w:tcBorders>
            <w:vAlign w:val="center"/>
            <w:hideMark/>
          </w:tcPr>
          <w:p w14:paraId="442E139B" w14:textId="77777777" w:rsidR="00903FC2" w:rsidRPr="00F601AA" w:rsidRDefault="00903FC2" w:rsidP="00F601AA">
            <w:pPr>
              <w:pStyle w:val="af"/>
            </w:pPr>
            <w:r w:rsidRPr="00F601AA">
              <w:rPr>
                <w:rFonts w:hint="eastAsia"/>
              </w:rPr>
              <w:t>控制因子</w:t>
            </w:r>
          </w:p>
        </w:tc>
        <w:tc>
          <w:tcPr>
            <w:tcW w:w="1250" w:type="pct"/>
            <w:tcBorders>
              <w:top w:val="single" w:sz="12" w:space="0" w:color="auto"/>
              <w:left w:val="single" w:sz="6" w:space="0" w:color="auto"/>
              <w:bottom w:val="single" w:sz="6" w:space="0" w:color="auto"/>
              <w:right w:val="single" w:sz="6" w:space="0" w:color="auto"/>
            </w:tcBorders>
            <w:vAlign w:val="center"/>
            <w:hideMark/>
          </w:tcPr>
          <w:p w14:paraId="36B2FE98" w14:textId="77777777" w:rsidR="00903FC2" w:rsidRPr="00F601AA" w:rsidRDefault="00903FC2" w:rsidP="00F601AA">
            <w:pPr>
              <w:pStyle w:val="af"/>
            </w:pPr>
            <w:r w:rsidRPr="00F601AA">
              <w:rPr>
                <w:rFonts w:hint="eastAsia"/>
              </w:rPr>
              <w:t>排放总量指标</w:t>
            </w:r>
          </w:p>
        </w:tc>
        <w:tc>
          <w:tcPr>
            <w:tcW w:w="1329" w:type="pct"/>
            <w:tcBorders>
              <w:top w:val="single" w:sz="12" w:space="0" w:color="auto"/>
              <w:left w:val="single" w:sz="6" w:space="0" w:color="auto"/>
              <w:bottom w:val="single" w:sz="6" w:space="0" w:color="auto"/>
              <w:right w:val="single" w:sz="4" w:space="0" w:color="auto"/>
            </w:tcBorders>
            <w:vAlign w:val="center"/>
            <w:hideMark/>
          </w:tcPr>
          <w:p w14:paraId="0BDDEC88" w14:textId="77777777" w:rsidR="00903FC2" w:rsidRPr="00F601AA" w:rsidRDefault="00903FC2" w:rsidP="00F601AA">
            <w:pPr>
              <w:pStyle w:val="af"/>
            </w:pPr>
            <w:r w:rsidRPr="00F601AA">
              <w:rPr>
                <w:rFonts w:hint="eastAsia"/>
              </w:rPr>
              <w:t>区域削减量</w:t>
            </w:r>
          </w:p>
        </w:tc>
        <w:tc>
          <w:tcPr>
            <w:tcW w:w="1327" w:type="pct"/>
            <w:tcBorders>
              <w:top w:val="single" w:sz="12" w:space="0" w:color="auto"/>
              <w:left w:val="single" w:sz="4" w:space="0" w:color="auto"/>
              <w:bottom w:val="single" w:sz="6" w:space="0" w:color="auto"/>
              <w:right w:val="nil"/>
            </w:tcBorders>
            <w:vAlign w:val="center"/>
            <w:hideMark/>
          </w:tcPr>
          <w:p w14:paraId="5BC7D2AE" w14:textId="77777777" w:rsidR="00903FC2" w:rsidRPr="00F601AA" w:rsidRDefault="00903FC2" w:rsidP="00F601AA">
            <w:pPr>
              <w:pStyle w:val="af"/>
            </w:pPr>
            <w:r w:rsidRPr="00F601AA">
              <w:rPr>
                <w:rFonts w:hint="eastAsia"/>
              </w:rPr>
              <w:t>备注</w:t>
            </w:r>
          </w:p>
        </w:tc>
      </w:tr>
      <w:tr w:rsidR="00F601AA" w:rsidRPr="00F601AA" w14:paraId="236A1206" w14:textId="77777777" w:rsidTr="00903FC2">
        <w:trPr>
          <w:jc w:val="center"/>
        </w:trPr>
        <w:tc>
          <w:tcPr>
            <w:tcW w:w="1094" w:type="pct"/>
            <w:tcBorders>
              <w:top w:val="single" w:sz="6" w:space="0" w:color="auto"/>
              <w:left w:val="nil"/>
              <w:bottom w:val="single" w:sz="6" w:space="0" w:color="auto"/>
              <w:right w:val="single" w:sz="6" w:space="0" w:color="auto"/>
            </w:tcBorders>
            <w:vAlign w:val="center"/>
            <w:hideMark/>
          </w:tcPr>
          <w:p w14:paraId="042655B3" w14:textId="77777777" w:rsidR="00903FC2" w:rsidRPr="00F601AA" w:rsidRDefault="00903FC2" w:rsidP="00F601AA">
            <w:pPr>
              <w:pStyle w:val="af"/>
            </w:pPr>
            <w:r w:rsidRPr="00F601AA">
              <w:rPr>
                <w:rFonts w:hint="eastAsia"/>
              </w:rPr>
              <w:t>颗粒物</w:t>
            </w:r>
          </w:p>
        </w:tc>
        <w:tc>
          <w:tcPr>
            <w:tcW w:w="1250" w:type="pct"/>
            <w:tcBorders>
              <w:top w:val="single" w:sz="6" w:space="0" w:color="auto"/>
              <w:left w:val="single" w:sz="6" w:space="0" w:color="auto"/>
              <w:bottom w:val="single" w:sz="6" w:space="0" w:color="auto"/>
              <w:right w:val="single" w:sz="6" w:space="0" w:color="auto"/>
            </w:tcBorders>
            <w:vAlign w:val="center"/>
            <w:hideMark/>
          </w:tcPr>
          <w:p w14:paraId="4DB264E1" w14:textId="54D8BD3F" w:rsidR="00903FC2" w:rsidRPr="00F601AA" w:rsidRDefault="00903FC2" w:rsidP="00F601AA">
            <w:pPr>
              <w:pStyle w:val="af"/>
            </w:pPr>
            <w:r w:rsidRPr="00F601AA">
              <w:t>4.16</w:t>
            </w:r>
          </w:p>
        </w:tc>
        <w:tc>
          <w:tcPr>
            <w:tcW w:w="1329" w:type="pct"/>
            <w:tcBorders>
              <w:top w:val="single" w:sz="6" w:space="0" w:color="auto"/>
              <w:left w:val="single" w:sz="6" w:space="0" w:color="auto"/>
              <w:bottom w:val="single" w:sz="6" w:space="0" w:color="auto"/>
              <w:right w:val="single" w:sz="4" w:space="0" w:color="auto"/>
            </w:tcBorders>
            <w:vAlign w:val="center"/>
            <w:hideMark/>
          </w:tcPr>
          <w:p w14:paraId="4FD4F610" w14:textId="425EDDF2" w:rsidR="00903FC2" w:rsidRPr="00F601AA" w:rsidRDefault="00903FC2" w:rsidP="00F601AA">
            <w:pPr>
              <w:pStyle w:val="af"/>
            </w:pPr>
            <w:r w:rsidRPr="00F601AA">
              <w:t>6.24</w:t>
            </w:r>
          </w:p>
        </w:tc>
        <w:tc>
          <w:tcPr>
            <w:tcW w:w="1327" w:type="pct"/>
            <w:tcBorders>
              <w:top w:val="single" w:sz="6" w:space="0" w:color="auto"/>
              <w:left w:val="single" w:sz="4" w:space="0" w:color="auto"/>
              <w:bottom w:val="single" w:sz="6" w:space="0" w:color="auto"/>
              <w:right w:val="nil"/>
            </w:tcBorders>
            <w:vAlign w:val="center"/>
            <w:hideMark/>
          </w:tcPr>
          <w:p w14:paraId="37F093FD" w14:textId="598425D0" w:rsidR="00903FC2" w:rsidRPr="00F601AA" w:rsidRDefault="00903FC2" w:rsidP="00F601AA">
            <w:pPr>
              <w:pStyle w:val="af"/>
            </w:pPr>
            <w:r w:rsidRPr="00F601AA">
              <w:t>1.5</w:t>
            </w:r>
            <w:r w:rsidRPr="00F601AA">
              <w:rPr>
                <w:rFonts w:hint="eastAsia"/>
              </w:rPr>
              <w:t>倍削减替代</w:t>
            </w:r>
          </w:p>
        </w:tc>
      </w:tr>
      <w:tr w:rsidR="00F601AA" w:rsidRPr="00F601AA" w14:paraId="18B849B5" w14:textId="77777777" w:rsidTr="00903FC2">
        <w:trPr>
          <w:jc w:val="center"/>
        </w:trPr>
        <w:tc>
          <w:tcPr>
            <w:tcW w:w="1094" w:type="pct"/>
            <w:tcBorders>
              <w:top w:val="single" w:sz="6" w:space="0" w:color="auto"/>
              <w:left w:val="nil"/>
              <w:bottom w:val="single" w:sz="12" w:space="0" w:color="auto"/>
              <w:right w:val="single" w:sz="6" w:space="0" w:color="auto"/>
            </w:tcBorders>
            <w:vAlign w:val="center"/>
            <w:hideMark/>
          </w:tcPr>
          <w:p w14:paraId="3742441A" w14:textId="77777777" w:rsidR="00903FC2" w:rsidRPr="00F601AA" w:rsidRDefault="00903FC2" w:rsidP="00F601AA">
            <w:pPr>
              <w:pStyle w:val="af"/>
            </w:pPr>
            <w:r w:rsidRPr="00F601AA">
              <w:rPr>
                <w:rFonts w:hint="eastAsia"/>
              </w:rPr>
              <w:t>挥发性有机物</w:t>
            </w:r>
          </w:p>
        </w:tc>
        <w:tc>
          <w:tcPr>
            <w:tcW w:w="1250" w:type="pct"/>
            <w:tcBorders>
              <w:top w:val="single" w:sz="6" w:space="0" w:color="auto"/>
              <w:left w:val="single" w:sz="6" w:space="0" w:color="auto"/>
              <w:bottom w:val="single" w:sz="12" w:space="0" w:color="auto"/>
              <w:right w:val="single" w:sz="6" w:space="0" w:color="auto"/>
            </w:tcBorders>
            <w:vAlign w:val="center"/>
            <w:hideMark/>
          </w:tcPr>
          <w:p w14:paraId="043B5DB5" w14:textId="03D25A75" w:rsidR="00903FC2" w:rsidRPr="00F601AA" w:rsidRDefault="00903FC2" w:rsidP="00F601AA">
            <w:pPr>
              <w:pStyle w:val="af"/>
            </w:pPr>
            <w:r w:rsidRPr="00F601AA">
              <w:t>2.49</w:t>
            </w:r>
          </w:p>
        </w:tc>
        <w:tc>
          <w:tcPr>
            <w:tcW w:w="1329" w:type="pct"/>
            <w:tcBorders>
              <w:top w:val="single" w:sz="6" w:space="0" w:color="auto"/>
              <w:left w:val="single" w:sz="6" w:space="0" w:color="auto"/>
              <w:bottom w:val="single" w:sz="12" w:space="0" w:color="auto"/>
              <w:right w:val="single" w:sz="4" w:space="0" w:color="auto"/>
            </w:tcBorders>
            <w:vAlign w:val="center"/>
            <w:hideMark/>
          </w:tcPr>
          <w:p w14:paraId="7486AE6F" w14:textId="160D584B" w:rsidR="00903FC2" w:rsidRPr="00F601AA" w:rsidRDefault="00903FC2" w:rsidP="00F601AA">
            <w:pPr>
              <w:pStyle w:val="af"/>
            </w:pPr>
            <w:r w:rsidRPr="00F601AA">
              <w:t>2.</w:t>
            </w:r>
            <w:r w:rsidR="0095299D" w:rsidRPr="00F601AA">
              <w:t>99</w:t>
            </w:r>
          </w:p>
        </w:tc>
        <w:tc>
          <w:tcPr>
            <w:tcW w:w="1327" w:type="pct"/>
            <w:tcBorders>
              <w:top w:val="single" w:sz="6" w:space="0" w:color="auto"/>
              <w:left w:val="single" w:sz="4" w:space="0" w:color="auto"/>
              <w:bottom w:val="single" w:sz="12" w:space="0" w:color="auto"/>
              <w:right w:val="nil"/>
            </w:tcBorders>
            <w:vAlign w:val="center"/>
            <w:hideMark/>
          </w:tcPr>
          <w:p w14:paraId="6DDED5AD" w14:textId="6F9ECAE3" w:rsidR="00903FC2" w:rsidRPr="00F601AA" w:rsidRDefault="0095299D" w:rsidP="00F601AA">
            <w:pPr>
              <w:pStyle w:val="af"/>
            </w:pPr>
            <w:r w:rsidRPr="00F601AA">
              <w:t>1.2</w:t>
            </w:r>
            <w:r w:rsidRPr="00F601AA">
              <w:rPr>
                <w:rFonts w:hint="eastAsia"/>
              </w:rPr>
              <w:t>倍削减替代</w:t>
            </w:r>
          </w:p>
        </w:tc>
      </w:tr>
    </w:tbl>
    <w:p w14:paraId="07BF88CE" w14:textId="4C879F2D" w:rsidR="00500D0B" w:rsidRPr="00F601AA" w:rsidRDefault="003327BA" w:rsidP="00903FC2">
      <w:pPr>
        <w:pStyle w:val="affffffffffffffffffff4"/>
        <w:spacing w:before="120"/>
      </w:pPr>
      <w:r w:rsidRPr="00F601AA">
        <w:rPr>
          <w:rFonts w:hint="eastAsia"/>
        </w:rPr>
        <w:t>因此</w:t>
      </w:r>
      <w:r w:rsidR="00903FC2" w:rsidRPr="00F601AA">
        <w:rPr>
          <w:rFonts w:hint="eastAsia"/>
        </w:rPr>
        <w:t>，</w:t>
      </w:r>
      <w:r w:rsidRPr="00F601AA">
        <w:rPr>
          <w:rFonts w:hint="eastAsia"/>
        </w:rPr>
        <w:t>本项目大气总量</w:t>
      </w:r>
      <w:r w:rsidR="00500D0B" w:rsidRPr="00F601AA">
        <w:rPr>
          <w:rFonts w:hint="eastAsia"/>
        </w:rPr>
        <w:t>由建设单位根据环评报告核算量作为总量控制建议指标，在报地方环保主管部门批准</w:t>
      </w:r>
      <w:r w:rsidR="00903FC2" w:rsidRPr="00F601AA">
        <w:rPr>
          <w:rFonts w:hint="eastAsia"/>
        </w:rPr>
        <w:t>调剂</w:t>
      </w:r>
      <w:r w:rsidR="00500D0B" w:rsidRPr="00F601AA">
        <w:rPr>
          <w:rFonts w:hint="eastAsia"/>
        </w:rPr>
        <w:t>后，作为本项目废气污染物排放总量控制指标。</w:t>
      </w:r>
    </w:p>
    <w:p w14:paraId="59EFF777" w14:textId="277DC595" w:rsidR="00500D0B" w:rsidRPr="00F601AA" w:rsidRDefault="00313271" w:rsidP="00313271">
      <w:pPr>
        <w:pStyle w:val="a3"/>
      </w:pPr>
      <w:bookmarkStart w:id="323" w:name="_Toc69480609"/>
      <w:r w:rsidRPr="00F601AA">
        <w:rPr>
          <w:rFonts w:hint="eastAsia"/>
        </w:rPr>
        <w:t>环境管理</w:t>
      </w:r>
      <w:bookmarkEnd w:id="323"/>
    </w:p>
    <w:p w14:paraId="1F119F80" w14:textId="213C7F1F" w:rsidR="008D3734" w:rsidRPr="00F601AA" w:rsidRDefault="008D3734" w:rsidP="008D3734">
      <w:pPr>
        <w:ind w:firstLine="480"/>
      </w:pPr>
      <w:r w:rsidRPr="00F601AA">
        <w:t>环境管理是企业管理的重要组成部分，它与企业的计划、生产、质量、技术、财务等管理同样重要，通过严格的环境管理，可以有效地预防和控制生态破坏和环境污染，保护人们生产和生活健康有序地进行，保障社会经济可持续发展。环境监测则是环境影响中的一个重要</w:t>
      </w:r>
      <w:r w:rsidRPr="00F601AA">
        <w:rPr>
          <w:rFonts w:hint="eastAsia"/>
        </w:rPr>
        <w:t>组成部分</w:t>
      </w:r>
      <w:r w:rsidRPr="00F601AA">
        <w:t>，同时又是工业污染防治的依据和环境监督管理工作的耳目。环境监测不仅要监测项目建设期和运行期的各种污染源，还要监测各种环境因素，并应用监测得到的反馈信息，反映项目建设施工中和建成后实际生产对环境的影响，及时发现问题，及时修正设计中环保措施的不足，避免造成意外的环境影响。</w:t>
      </w:r>
    </w:p>
    <w:p w14:paraId="0935B767" w14:textId="77777777" w:rsidR="008D3734" w:rsidRPr="00F601AA" w:rsidRDefault="008D3734" w:rsidP="00E66276">
      <w:pPr>
        <w:pStyle w:val="a4"/>
      </w:pPr>
      <w:r w:rsidRPr="00F601AA">
        <w:rPr>
          <w:rFonts w:hint="eastAsia"/>
        </w:rPr>
        <w:t>环境管理制度</w:t>
      </w:r>
    </w:p>
    <w:p w14:paraId="6CC995A6" w14:textId="77777777" w:rsidR="008D3734" w:rsidRPr="00F601AA" w:rsidRDefault="008D3734" w:rsidP="008D3734">
      <w:pPr>
        <w:ind w:firstLine="480"/>
      </w:pPr>
      <w:r w:rsidRPr="00F601AA">
        <w:rPr>
          <w:rFonts w:hint="eastAsia"/>
        </w:rPr>
        <w:t>企业应结合国家有关环保法律、法规，建立企业内部的环境监督、管理制度，使环境保护工作规范化和程序化。主要内容有：</w:t>
      </w:r>
    </w:p>
    <w:p w14:paraId="0C7EFA18" w14:textId="77777777" w:rsidR="008D3734" w:rsidRPr="00F601AA" w:rsidRDefault="008D3734" w:rsidP="008D3734">
      <w:pPr>
        <w:ind w:firstLine="480"/>
      </w:pPr>
      <w:r w:rsidRPr="00F601AA">
        <w:rPr>
          <w:rFonts w:hint="eastAsia"/>
        </w:rPr>
        <w:t>（</w:t>
      </w:r>
      <w:r w:rsidRPr="00F601AA">
        <w:rPr>
          <w:rFonts w:hint="eastAsia"/>
        </w:rPr>
        <w:t>1</w:t>
      </w:r>
      <w:r w:rsidRPr="00F601AA">
        <w:rPr>
          <w:rFonts w:hint="eastAsia"/>
        </w:rPr>
        <w:t>）“三同时”制度</w:t>
      </w:r>
    </w:p>
    <w:p w14:paraId="7E4D16B3" w14:textId="77777777" w:rsidR="008D3734" w:rsidRPr="00F601AA" w:rsidRDefault="008D3734" w:rsidP="008D3734">
      <w:pPr>
        <w:ind w:firstLine="480"/>
      </w:pPr>
      <w:r w:rsidRPr="00F601AA">
        <w:rPr>
          <w:rFonts w:hint="eastAsia"/>
        </w:rPr>
        <w:t>在项目筹备、实施和建设阶段，严格执行环境影响评价制度，并将继续按照国家法律法规要求，严格执行“三同时”，确保环保设施能够和生产工艺“同时设计、同时施工、同时投产使用”。</w:t>
      </w:r>
    </w:p>
    <w:p w14:paraId="6E6CC2C4" w14:textId="77777777" w:rsidR="008D3734" w:rsidRPr="00F601AA" w:rsidRDefault="008D3734" w:rsidP="008D3734">
      <w:pPr>
        <w:ind w:firstLine="480"/>
      </w:pPr>
      <w:r w:rsidRPr="00F601AA">
        <w:rPr>
          <w:rFonts w:hint="eastAsia"/>
        </w:rPr>
        <w:t>（</w:t>
      </w:r>
      <w:r w:rsidRPr="00F601AA">
        <w:rPr>
          <w:rFonts w:hint="eastAsia"/>
        </w:rPr>
        <w:t>2</w:t>
      </w:r>
      <w:r w:rsidRPr="00F601AA">
        <w:rPr>
          <w:rFonts w:hint="eastAsia"/>
        </w:rPr>
        <w:t>）污染治理设施运行管理制度</w:t>
      </w:r>
    </w:p>
    <w:p w14:paraId="5D78CF37" w14:textId="77777777" w:rsidR="008D3734" w:rsidRPr="00F601AA" w:rsidRDefault="008D3734" w:rsidP="008D3734">
      <w:pPr>
        <w:ind w:firstLine="480"/>
      </w:pPr>
      <w:r w:rsidRPr="00F601AA">
        <w:rPr>
          <w:rFonts w:hint="eastAsia"/>
        </w:rPr>
        <w:t>为确保污染治理设施长期、稳定、有效地运行，不得擅自拆除或者闲置污染治理设施，不得故意不正常使用污染治理设施。污染治理设施的运行管理纳入到日常管理工作的范畴，落实责任人、操作人员、运行及维护费用等。同时，要建立健全岗位责任制、制定正确的操作规程。</w:t>
      </w:r>
    </w:p>
    <w:p w14:paraId="7EB24E1D" w14:textId="77777777" w:rsidR="008D3734" w:rsidRPr="00F601AA" w:rsidRDefault="008D3734" w:rsidP="008D3734">
      <w:pPr>
        <w:ind w:firstLine="480"/>
      </w:pPr>
      <w:r w:rsidRPr="00F601AA">
        <w:rPr>
          <w:rFonts w:hint="eastAsia"/>
        </w:rPr>
        <w:t>（</w:t>
      </w:r>
      <w:r w:rsidRPr="00F601AA">
        <w:rPr>
          <w:rFonts w:hint="eastAsia"/>
        </w:rPr>
        <w:t>3</w:t>
      </w:r>
      <w:r w:rsidRPr="00F601AA">
        <w:rPr>
          <w:rFonts w:hint="eastAsia"/>
        </w:rPr>
        <w:t>）环境监测制度</w:t>
      </w:r>
    </w:p>
    <w:p w14:paraId="196BA646" w14:textId="77777777" w:rsidR="008D3734" w:rsidRPr="00F601AA" w:rsidRDefault="008D3734" w:rsidP="008D3734">
      <w:pPr>
        <w:ind w:firstLine="480"/>
      </w:pPr>
      <w:r w:rsidRPr="00F601AA">
        <w:rPr>
          <w:rFonts w:hint="eastAsia"/>
        </w:rPr>
        <w:t>通过定期进行环境监测，及时了解项目在不同时期对周围环境的影响，以便采取相应措施，消除不利因素，减轻环境污染。</w:t>
      </w:r>
    </w:p>
    <w:p w14:paraId="51D68918" w14:textId="77777777" w:rsidR="008D3734" w:rsidRPr="00F601AA" w:rsidRDefault="008D3734" w:rsidP="008D3734">
      <w:pPr>
        <w:ind w:firstLine="480"/>
      </w:pPr>
      <w:r w:rsidRPr="00F601AA">
        <w:rPr>
          <w:rFonts w:hint="eastAsia"/>
        </w:rPr>
        <w:t>（</w:t>
      </w:r>
      <w:r w:rsidRPr="00F601AA">
        <w:rPr>
          <w:rFonts w:hint="eastAsia"/>
        </w:rPr>
        <w:t>4</w:t>
      </w:r>
      <w:r w:rsidRPr="00F601AA">
        <w:rPr>
          <w:rFonts w:hint="eastAsia"/>
        </w:rPr>
        <w:t>）报告制度</w:t>
      </w:r>
    </w:p>
    <w:p w14:paraId="2E564A5E" w14:textId="77777777" w:rsidR="008D3734" w:rsidRPr="00F601AA" w:rsidRDefault="008D3734" w:rsidP="008D3734">
      <w:pPr>
        <w:ind w:firstLine="480"/>
      </w:pPr>
      <w:r w:rsidRPr="00F601AA">
        <w:rPr>
          <w:rFonts w:hint="eastAsia"/>
        </w:rPr>
        <w:t>制定向环境保护主管部门报告制度，内容主要为污染治理设施的运行情况、污染物排放情况以及污染事故或污染纠纷等。</w:t>
      </w:r>
    </w:p>
    <w:p w14:paraId="3F6FBA29" w14:textId="77777777" w:rsidR="008D3734" w:rsidRPr="00F601AA" w:rsidRDefault="008D3734" w:rsidP="008D3734">
      <w:pPr>
        <w:ind w:firstLine="480"/>
      </w:pPr>
      <w:r w:rsidRPr="00F601AA">
        <w:rPr>
          <w:rFonts w:hint="eastAsia"/>
        </w:rPr>
        <w:t>（</w:t>
      </w:r>
      <w:r w:rsidRPr="00F601AA">
        <w:rPr>
          <w:rFonts w:hint="eastAsia"/>
        </w:rPr>
        <w:t>5</w:t>
      </w:r>
      <w:r w:rsidRPr="00F601AA">
        <w:rPr>
          <w:rFonts w:hint="eastAsia"/>
        </w:rPr>
        <w:t>）突发环境事件应急管理制度</w:t>
      </w:r>
    </w:p>
    <w:p w14:paraId="3C4591B5" w14:textId="77777777" w:rsidR="008D3734" w:rsidRPr="00F601AA" w:rsidRDefault="008D3734" w:rsidP="008D3734">
      <w:pPr>
        <w:ind w:firstLine="480"/>
      </w:pPr>
      <w:r w:rsidRPr="00F601AA">
        <w:rPr>
          <w:rFonts w:hint="eastAsia"/>
        </w:rPr>
        <w:t>构建突发环境事件应急管理制度，避免或减少突发环境事件的发生，同时确保企业发生突发环境事件时，能快速有效处置。</w:t>
      </w:r>
    </w:p>
    <w:p w14:paraId="53F3AC49" w14:textId="77777777" w:rsidR="008D3734" w:rsidRPr="00F601AA" w:rsidRDefault="008D3734" w:rsidP="008D3734">
      <w:pPr>
        <w:ind w:firstLine="480"/>
      </w:pPr>
      <w:r w:rsidRPr="00F601AA">
        <w:rPr>
          <w:rFonts w:hint="eastAsia"/>
        </w:rPr>
        <w:t>（</w:t>
      </w:r>
      <w:r w:rsidRPr="00F601AA">
        <w:rPr>
          <w:rFonts w:hint="eastAsia"/>
        </w:rPr>
        <w:t>6</w:t>
      </w:r>
      <w:r w:rsidRPr="00F601AA">
        <w:rPr>
          <w:rFonts w:hint="eastAsia"/>
        </w:rPr>
        <w:t>）环境管理台账制度</w:t>
      </w:r>
    </w:p>
    <w:p w14:paraId="46255D10" w14:textId="77777777" w:rsidR="008D3734" w:rsidRPr="00F601AA" w:rsidRDefault="008D3734" w:rsidP="008D3734">
      <w:pPr>
        <w:ind w:firstLine="480"/>
      </w:pPr>
      <w:r w:rsidRPr="00F601AA">
        <w:rPr>
          <w:rFonts w:hint="eastAsia"/>
        </w:rPr>
        <w:t>企业应建立环境管理台账制度，记录日常环境管理信息，包括基本信息、生产设施运行管理信息、污染治理措施运行管理信息、监测记录信息、其他环境管理信息等。</w:t>
      </w:r>
    </w:p>
    <w:p w14:paraId="227001E9" w14:textId="77777777" w:rsidR="008D3734" w:rsidRPr="00F601AA" w:rsidRDefault="008D3734" w:rsidP="008D3734">
      <w:pPr>
        <w:ind w:firstLine="480"/>
      </w:pPr>
      <w:r w:rsidRPr="00F601AA">
        <w:rPr>
          <w:rFonts w:hint="eastAsia"/>
        </w:rPr>
        <w:t>（</w:t>
      </w:r>
      <w:r w:rsidRPr="00F601AA">
        <w:rPr>
          <w:rFonts w:hint="eastAsia"/>
        </w:rPr>
        <w:t>7</w:t>
      </w:r>
      <w:r w:rsidRPr="00F601AA">
        <w:rPr>
          <w:rFonts w:hint="eastAsia"/>
        </w:rPr>
        <w:t>）环保培训教育制度</w:t>
      </w:r>
    </w:p>
    <w:p w14:paraId="3E060BFB" w14:textId="77777777" w:rsidR="008D3734" w:rsidRPr="00F601AA" w:rsidRDefault="008D3734" w:rsidP="008D3734">
      <w:pPr>
        <w:ind w:firstLine="480"/>
      </w:pPr>
      <w:r w:rsidRPr="00F601AA">
        <w:rPr>
          <w:rFonts w:hint="eastAsia"/>
        </w:rPr>
        <w:t>加强职工的环境保护知识教育，提高职工环保意识。</w:t>
      </w:r>
    </w:p>
    <w:p w14:paraId="65F565A6" w14:textId="77777777" w:rsidR="00082BE9" w:rsidRPr="00F601AA" w:rsidRDefault="00082BE9" w:rsidP="00E66276">
      <w:pPr>
        <w:pStyle w:val="a4"/>
      </w:pPr>
      <w:r w:rsidRPr="00F601AA">
        <w:rPr>
          <w:rFonts w:hint="eastAsia"/>
        </w:rPr>
        <w:t>环境管理机构</w:t>
      </w:r>
    </w:p>
    <w:p w14:paraId="2607B776" w14:textId="603217E5" w:rsidR="00082BE9" w:rsidRPr="00F601AA" w:rsidRDefault="008D3734" w:rsidP="00082BE9">
      <w:pPr>
        <w:ind w:firstLine="480"/>
      </w:pPr>
      <w:r w:rsidRPr="00F601AA">
        <w:rPr>
          <w:rFonts w:hint="eastAsia"/>
        </w:rPr>
        <w:t>根据生产组织及环境保护要求的特点，企业应设置一个生产与环保、兼职与专职相结合的环境保护工作机构网络。</w:t>
      </w:r>
      <w:r w:rsidR="00082BE9" w:rsidRPr="00F601AA">
        <w:rPr>
          <w:rFonts w:hint="eastAsia"/>
        </w:rPr>
        <w:t>环境保护管理机构职责为：</w:t>
      </w:r>
    </w:p>
    <w:p w14:paraId="1115E1FE" w14:textId="77777777" w:rsidR="00082BE9" w:rsidRPr="00F601AA" w:rsidRDefault="00082BE9" w:rsidP="00082BE9">
      <w:pPr>
        <w:ind w:firstLine="480"/>
      </w:pPr>
      <w:r w:rsidRPr="00F601AA">
        <w:rPr>
          <w:rFonts w:hint="eastAsia"/>
        </w:rPr>
        <w:t>（</w:t>
      </w:r>
      <w:r w:rsidRPr="00F601AA">
        <w:rPr>
          <w:rFonts w:hint="eastAsia"/>
        </w:rPr>
        <w:t>1</w:t>
      </w:r>
      <w:r w:rsidRPr="00F601AA">
        <w:rPr>
          <w:rFonts w:hint="eastAsia"/>
        </w:rPr>
        <w:t>）贯彻执行国家、省、市的有关环保法律、法规、政策和要求。</w:t>
      </w:r>
    </w:p>
    <w:p w14:paraId="0F8B82A0" w14:textId="77777777" w:rsidR="00082BE9" w:rsidRPr="00F601AA" w:rsidRDefault="00082BE9" w:rsidP="00082BE9">
      <w:pPr>
        <w:ind w:firstLine="480"/>
      </w:pPr>
      <w:r w:rsidRPr="00F601AA">
        <w:rPr>
          <w:rFonts w:hint="eastAsia"/>
        </w:rPr>
        <w:t>（</w:t>
      </w:r>
      <w:r w:rsidRPr="00F601AA">
        <w:rPr>
          <w:rFonts w:hint="eastAsia"/>
        </w:rPr>
        <w:t>2</w:t>
      </w:r>
      <w:r w:rsidRPr="00F601AA">
        <w:rPr>
          <w:rFonts w:hint="eastAsia"/>
        </w:rPr>
        <w:t>）结合本报告提出的污染防治措施，制定有针对性的环境保护管理办法和详细的环保管理计划。</w:t>
      </w:r>
    </w:p>
    <w:p w14:paraId="761EF430" w14:textId="77777777" w:rsidR="00082BE9" w:rsidRPr="00F601AA" w:rsidRDefault="00082BE9" w:rsidP="00082BE9">
      <w:pPr>
        <w:ind w:firstLine="480"/>
      </w:pPr>
      <w:r w:rsidRPr="00F601AA">
        <w:rPr>
          <w:rFonts w:hint="eastAsia"/>
        </w:rPr>
        <w:t>（</w:t>
      </w:r>
      <w:r w:rsidRPr="00F601AA">
        <w:rPr>
          <w:rFonts w:hint="eastAsia"/>
        </w:rPr>
        <w:t>3</w:t>
      </w:r>
      <w:r w:rsidRPr="00F601AA">
        <w:rPr>
          <w:rFonts w:hint="eastAsia"/>
        </w:rPr>
        <w:t>）组织制定适合本企业的环境管理制度，并监督执行。</w:t>
      </w:r>
    </w:p>
    <w:p w14:paraId="1C8ABAE5" w14:textId="77777777" w:rsidR="00082BE9" w:rsidRPr="00F601AA" w:rsidRDefault="00082BE9" w:rsidP="00082BE9">
      <w:pPr>
        <w:ind w:firstLine="480"/>
      </w:pPr>
      <w:r w:rsidRPr="00F601AA">
        <w:rPr>
          <w:rFonts w:hint="eastAsia"/>
        </w:rPr>
        <w:t>（</w:t>
      </w:r>
      <w:r w:rsidRPr="00F601AA">
        <w:rPr>
          <w:rFonts w:hint="eastAsia"/>
        </w:rPr>
        <w:t>4</w:t>
      </w:r>
      <w:r w:rsidRPr="00F601AA">
        <w:rPr>
          <w:rFonts w:hint="eastAsia"/>
        </w:rPr>
        <w:t>）按照环境保护行政主管部门规定的标准和程序，对配套建设的环境保护设施进行验收，编制验收报告，并依法向社会公开验收报告（除按照国家规定需要保密的情形外）。</w:t>
      </w:r>
    </w:p>
    <w:p w14:paraId="11309493" w14:textId="77777777" w:rsidR="00082BE9" w:rsidRPr="00F601AA" w:rsidRDefault="00082BE9" w:rsidP="00082BE9">
      <w:pPr>
        <w:ind w:firstLine="480"/>
      </w:pPr>
      <w:r w:rsidRPr="00F601AA">
        <w:rPr>
          <w:rFonts w:hint="eastAsia"/>
        </w:rPr>
        <w:t>（</w:t>
      </w:r>
      <w:r w:rsidRPr="00F601AA">
        <w:rPr>
          <w:rFonts w:hint="eastAsia"/>
        </w:rPr>
        <w:t>5</w:t>
      </w:r>
      <w:r w:rsidRPr="00F601AA">
        <w:rPr>
          <w:rFonts w:hint="eastAsia"/>
        </w:rPr>
        <w:t>）及时了解掌握、检查环境保护设施的运行状况；负责场区内部各项环保设施的日常运行管理与维护保养。</w:t>
      </w:r>
    </w:p>
    <w:p w14:paraId="0FC0736B" w14:textId="77777777" w:rsidR="00082BE9" w:rsidRPr="00F601AA" w:rsidRDefault="00082BE9" w:rsidP="00082BE9">
      <w:pPr>
        <w:ind w:firstLine="480"/>
      </w:pPr>
      <w:r w:rsidRPr="00F601AA">
        <w:rPr>
          <w:rFonts w:hint="eastAsia"/>
        </w:rPr>
        <w:t>（</w:t>
      </w:r>
      <w:r w:rsidRPr="00F601AA">
        <w:rPr>
          <w:rFonts w:hint="eastAsia"/>
        </w:rPr>
        <w:t>6</w:t>
      </w:r>
      <w:r w:rsidRPr="00F601AA">
        <w:rPr>
          <w:rFonts w:hint="eastAsia"/>
        </w:rPr>
        <w:t>）查清所有污染源，确定主要污染源及主要监测指标，制定监测方案并组织实施；做好与监测相关的数据记录，按规定进行保存并依据相关法规向社会公开监测结果。</w:t>
      </w:r>
    </w:p>
    <w:p w14:paraId="65188332" w14:textId="77777777" w:rsidR="00082BE9" w:rsidRPr="00F601AA" w:rsidRDefault="00082BE9" w:rsidP="00082BE9">
      <w:pPr>
        <w:ind w:firstLine="480"/>
      </w:pPr>
      <w:r w:rsidRPr="00F601AA">
        <w:rPr>
          <w:rFonts w:hint="eastAsia"/>
        </w:rPr>
        <w:t>（</w:t>
      </w:r>
      <w:r w:rsidRPr="00F601AA">
        <w:rPr>
          <w:rFonts w:hint="eastAsia"/>
        </w:rPr>
        <w:t>7</w:t>
      </w:r>
      <w:r w:rsidRPr="00F601AA">
        <w:rPr>
          <w:rFonts w:hint="eastAsia"/>
        </w:rPr>
        <w:t>）加强企业环境风险管理，参加本企业环境事件的调查、处理、协调工；组织开展环保宣传教育和环保技术培训工作，提高职工的环境意识和技术水平。</w:t>
      </w:r>
    </w:p>
    <w:p w14:paraId="786DFF42" w14:textId="1343B09D" w:rsidR="00082BE9" w:rsidRPr="00F601AA" w:rsidRDefault="00082BE9" w:rsidP="00082BE9">
      <w:pPr>
        <w:ind w:firstLine="480"/>
      </w:pPr>
      <w:r w:rsidRPr="00F601AA">
        <w:rPr>
          <w:rFonts w:hint="eastAsia"/>
        </w:rPr>
        <w:t>（</w:t>
      </w:r>
      <w:r w:rsidRPr="00F601AA">
        <w:rPr>
          <w:rFonts w:hint="eastAsia"/>
        </w:rPr>
        <w:t>8</w:t>
      </w:r>
      <w:r w:rsidRPr="00F601AA">
        <w:rPr>
          <w:rFonts w:hint="eastAsia"/>
        </w:rPr>
        <w:t>）建立企业环境保护档案，包括环评报告、环保工程验收报告、污染源监测报告、环保设备及运行记录以及其它环境统计。</w:t>
      </w:r>
    </w:p>
    <w:p w14:paraId="4CF128B5" w14:textId="750FC61A" w:rsidR="00082BE9" w:rsidRPr="00F601AA" w:rsidRDefault="00082BE9" w:rsidP="00E66276">
      <w:pPr>
        <w:pStyle w:val="a4"/>
      </w:pPr>
      <w:r w:rsidRPr="00F601AA">
        <w:rPr>
          <w:rFonts w:hint="eastAsia"/>
        </w:rPr>
        <w:t>环境管理要求</w:t>
      </w:r>
    </w:p>
    <w:p w14:paraId="3C1F17F2" w14:textId="77777777" w:rsidR="008D3734" w:rsidRPr="00F601AA" w:rsidRDefault="008D3734" w:rsidP="008D3734">
      <w:pPr>
        <w:pStyle w:val="a5"/>
      </w:pPr>
      <w:r w:rsidRPr="00F601AA">
        <w:rPr>
          <w:rFonts w:hint="eastAsia"/>
        </w:rPr>
        <w:t>施工期环境管理要求</w:t>
      </w:r>
    </w:p>
    <w:p w14:paraId="0FE67828" w14:textId="77777777" w:rsidR="008D3734" w:rsidRPr="00F601AA" w:rsidRDefault="008D3734" w:rsidP="008D3734">
      <w:pPr>
        <w:ind w:firstLine="480"/>
      </w:pPr>
      <w:r w:rsidRPr="00F601AA">
        <w:rPr>
          <w:rFonts w:hint="eastAsia"/>
        </w:rPr>
        <w:t>根据国家有关施工管理条例、操作规范以及环评提出的施工期环境保护要求，制定并负责实施施工环境保护管理办法；监督施工单位执行施工环境保护管理办法的情况，对违反管理办法的施工行为及时予以制止；调查、处理施工污染纠纷。</w:t>
      </w:r>
    </w:p>
    <w:p w14:paraId="405DDFE0" w14:textId="77777777" w:rsidR="008D3734" w:rsidRPr="00F601AA" w:rsidRDefault="008D3734" w:rsidP="008D3734">
      <w:pPr>
        <w:pStyle w:val="a5"/>
      </w:pPr>
      <w:r w:rsidRPr="00F601AA">
        <w:rPr>
          <w:rFonts w:hint="eastAsia"/>
        </w:rPr>
        <w:t>运营期环境管理要求</w:t>
      </w:r>
    </w:p>
    <w:p w14:paraId="6C626E5D" w14:textId="4D59585B" w:rsidR="008D3734" w:rsidRPr="00F601AA" w:rsidRDefault="008D3734" w:rsidP="008D3734">
      <w:pPr>
        <w:ind w:firstLine="480"/>
      </w:pPr>
      <w:r w:rsidRPr="00F601AA">
        <w:rPr>
          <w:rFonts w:hint="eastAsia"/>
        </w:rPr>
        <w:t>参照《排污许可证申请与核发技术规范纺织印染工业》（</w:t>
      </w:r>
      <w:r w:rsidRPr="00F601AA">
        <w:t>HJ861</w:t>
      </w:r>
      <w:r w:rsidRPr="00F601AA">
        <w:rPr>
          <w:rFonts w:hint="eastAsia"/>
        </w:rPr>
        <w:t>-</w:t>
      </w:r>
      <w:r w:rsidRPr="00F601AA">
        <w:t>2017</w:t>
      </w:r>
      <w:r w:rsidRPr="00F601AA">
        <w:rPr>
          <w:rFonts w:hint="eastAsia"/>
        </w:rPr>
        <w:t>），本项目运行期间环境管理要求如下：</w:t>
      </w:r>
    </w:p>
    <w:p w14:paraId="1730C565" w14:textId="77777777" w:rsidR="008D3734" w:rsidRPr="00F601AA" w:rsidRDefault="008D3734" w:rsidP="008D3734">
      <w:pPr>
        <w:ind w:firstLine="480"/>
      </w:pPr>
      <w:r w:rsidRPr="00F601AA">
        <w:rPr>
          <w:rFonts w:hint="eastAsia"/>
        </w:rPr>
        <w:t>（</w:t>
      </w:r>
      <w:r w:rsidRPr="00F601AA">
        <w:rPr>
          <w:rFonts w:hint="eastAsia"/>
        </w:rPr>
        <w:t>1</w:t>
      </w:r>
      <w:r w:rsidRPr="00F601AA">
        <w:rPr>
          <w:rFonts w:hint="eastAsia"/>
        </w:rPr>
        <w:t>）一般要求</w:t>
      </w:r>
    </w:p>
    <w:p w14:paraId="451184D7" w14:textId="73D7F388" w:rsidR="008D3734" w:rsidRPr="00F601AA" w:rsidRDefault="008D3734" w:rsidP="008D3734">
      <w:pPr>
        <w:ind w:firstLine="480"/>
      </w:pPr>
      <w:r w:rsidRPr="00F601AA">
        <w:rPr>
          <w:rFonts w:hint="eastAsia"/>
        </w:rPr>
        <w:t>晋发公司应当按照相关法律法规、标准和技术规范等要求运行废气、废水污染防治设施，并根据工艺要求，定期对设备、电气、自控仪表及构筑物进行检查维护，确保污染治理设施正常、可靠运行，处理、排放符合国家或地方污染物排放标准的规定。</w:t>
      </w:r>
    </w:p>
    <w:p w14:paraId="4C21FB14" w14:textId="77777777" w:rsidR="008D3734" w:rsidRPr="00F601AA" w:rsidRDefault="008D3734" w:rsidP="008D3734">
      <w:pPr>
        <w:ind w:firstLine="480"/>
      </w:pPr>
      <w:r w:rsidRPr="00F601AA">
        <w:rPr>
          <w:rFonts w:hint="eastAsia"/>
        </w:rPr>
        <w:t>（</w:t>
      </w:r>
      <w:r w:rsidRPr="00F601AA">
        <w:rPr>
          <w:rFonts w:hint="eastAsia"/>
        </w:rPr>
        <w:t>2</w:t>
      </w:r>
      <w:r w:rsidRPr="00F601AA">
        <w:rPr>
          <w:rFonts w:hint="eastAsia"/>
        </w:rPr>
        <w:t>）源头控制</w:t>
      </w:r>
    </w:p>
    <w:p w14:paraId="4EAA1956" w14:textId="7AF3F871" w:rsidR="008D3734" w:rsidRPr="00F601AA" w:rsidRDefault="008D3734" w:rsidP="008D3734">
      <w:pPr>
        <w:ind w:firstLine="480"/>
      </w:pPr>
      <w:r w:rsidRPr="00F601AA">
        <w:rPr>
          <w:rFonts w:hint="eastAsia"/>
        </w:rPr>
        <w:t>本工程不得使用禁用染料（详见</w:t>
      </w:r>
      <w:r w:rsidRPr="00F601AA">
        <w:fldChar w:fldCharType="begin"/>
      </w:r>
      <w:r w:rsidRPr="00F601AA">
        <w:instrText xml:space="preserve"> REF _Ref490816083 \r \h  \* MERGEFORMAT </w:instrText>
      </w:r>
      <w:r w:rsidRPr="00F601AA">
        <w:fldChar w:fldCharType="separate"/>
      </w:r>
      <w:r w:rsidR="0079560F">
        <w:rPr>
          <w:rFonts w:hint="eastAsia"/>
        </w:rPr>
        <w:t>表</w:t>
      </w:r>
      <w:r w:rsidR="0079560F">
        <w:rPr>
          <w:rFonts w:hint="eastAsia"/>
        </w:rPr>
        <w:t>4.1-10</w:t>
      </w:r>
      <w:r w:rsidRPr="00F601AA">
        <w:fldChar w:fldCharType="end"/>
      </w:r>
      <w:r w:rsidRPr="00F601AA">
        <w:rPr>
          <w:rFonts w:hint="eastAsia"/>
        </w:rPr>
        <w:t>）及国家明令淘汰或限制的工艺技术。</w:t>
      </w:r>
    </w:p>
    <w:p w14:paraId="6E9AE7BC" w14:textId="77777777" w:rsidR="008D3734" w:rsidRPr="00F601AA" w:rsidRDefault="008D3734" w:rsidP="008D3734">
      <w:pPr>
        <w:ind w:firstLine="480"/>
      </w:pPr>
      <w:r w:rsidRPr="00F601AA">
        <w:rPr>
          <w:rFonts w:hint="eastAsia"/>
        </w:rPr>
        <w:t>（</w:t>
      </w:r>
      <w:r w:rsidRPr="00F601AA">
        <w:rPr>
          <w:rFonts w:hint="eastAsia"/>
        </w:rPr>
        <w:t>3</w:t>
      </w:r>
      <w:r w:rsidRPr="00F601AA">
        <w:rPr>
          <w:rFonts w:hint="eastAsia"/>
        </w:rPr>
        <w:t>）污水处理</w:t>
      </w:r>
    </w:p>
    <w:p w14:paraId="47B8FBED" w14:textId="77777777" w:rsidR="008D3734" w:rsidRPr="00F601AA" w:rsidRDefault="008D3734" w:rsidP="008D3734">
      <w:pPr>
        <w:ind w:firstLine="480"/>
      </w:pPr>
      <w:r w:rsidRPr="00F601AA">
        <w:rPr>
          <w:rFonts w:hint="eastAsia"/>
        </w:rPr>
        <w:t>①根据产污环节合理确定废水处理工艺及设施参数，应符合</w:t>
      </w:r>
      <w:r w:rsidRPr="00F601AA">
        <w:rPr>
          <w:rFonts w:hint="eastAsia"/>
        </w:rPr>
        <w:t>HJ471</w:t>
      </w:r>
      <w:r w:rsidRPr="00F601AA">
        <w:rPr>
          <w:rFonts w:hint="eastAsia"/>
        </w:rPr>
        <w:t>相关要求。</w:t>
      </w:r>
    </w:p>
    <w:p w14:paraId="1EA58AD7" w14:textId="77777777" w:rsidR="008D3734" w:rsidRPr="00F601AA" w:rsidRDefault="008D3734" w:rsidP="008D3734">
      <w:pPr>
        <w:ind w:firstLine="480"/>
      </w:pPr>
      <w:r w:rsidRPr="00F601AA">
        <w:rPr>
          <w:rFonts w:hint="eastAsia"/>
        </w:rPr>
        <w:t>②废水处理中产生的栅渣、污泥等做好收集处理处置，防止二次污染。</w:t>
      </w:r>
    </w:p>
    <w:p w14:paraId="4FCC287B" w14:textId="77777777" w:rsidR="008D3734" w:rsidRPr="00F601AA" w:rsidRDefault="008D3734" w:rsidP="008D3734">
      <w:pPr>
        <w:ind w:firstLine="480"/>
      </w:pPr>
      <w:r w:rsidRPr="00F601AA">
        <w:rPr>
          <w:rFonts w:hint="eastAsia"/>
        </w:rPr>
        <w:t>③实行雨污分流，重视生产节水管理，加强各类废水的处理与回用；厂区内废水管线和处理设施做好防渗，防止有毒有害污染物渗入地下水体。</w:t>
      </w:r>
    </w:p>
    <w:p w14:paraId="6639D05F" w14:textId="77777777" w:rsidR="008D3734" w:rsidRPr="00F601AA" w:rsidRDefault="008D3734" w:rsidP="008D3734">
      <w:pPr>
        <w:ind w:firstLine="480"/>
      </w:pPr>
      <w:r w:rsidRPr="00F601AA">
        <w:rPr>
          <w:rFonts w:hint="eastAsia"/>
        </w:rPr>
        <w:t>④根据工艺要求，定期对构筑物、设备、电气及自控仪表进行检查维护，确保处理设施稳定运行。</w:t>
      </w:r>
    </w:p>
    <w:p w14:paraId="52FBB69C" w14:textId="77777777" w:rsidR="008D3734" w:rsidRPr="00F601AA" w:rsidRDefault="008D3734" w:rsidP="008D3734">
      <w:pPr>
        <w:ind w:firstLine="480"/>
      </w:pPr>
      <w:r w:rsidRPr="00F601AA">
        <w:rPr>
          <w:rFonts w:hint="eastAsia"/>
        </w:rPr>
        <w:t>⑤根据废水处理设施生产及周围环境实际情况，考虑各种可能的突发性事故，做好应急预案。</w:t>
      </w:r>
    </w:p>
    <w:p w14:paraId="1D99604E" w14:textId="77777777" w:rsidR="008D3734" w:rsidRPr="00F601AA" w:rsidRDefault="008D3734" w:rsidP="008D3734">
      <w:pPr>
        <w:ind w:firstLine="480"/>
      </w:pPr>
      <w:r w:rsidRPr="00F601AA">
        <w:rPr>
          <w:rFonts w:hint="eastAsia"/>
        </w:rPr>
        <w:t>（</w:t>
      </w:r>
      <w:r w:rsidRPr="00F601AA">
        <w:rPr>
          <w:rFonts w:hint="eastAsia"/>
        </w:rPr>
        <w:t>4</w:t>
      </w:r>
      <w:r w:rsidRPr="00F601AA">
        <w:rPr>
          <w:rFonts w:hint="eastAsia"/>
        </w:rPr>
        <w:t>）废气处理</w:t>
      </w:r>
    </w:p>
    <w:p w14:paraId="20105DD0" w14:textId="77777777" w:rsidR="008D3734" w:rsidRPr="00F601AA" w:rsidRDefault="008D3734" w:rsidP="008D3734">
      <w:pPr>
        <w:ind w:firstLine="480"/>
      </w:pPr>
      <w:r w:rsidRPr="00F601AA">
        <w:rPr>
          <w:rFonts w:hint="eastAsia"/>
        </w:rPr>
        <w:t>①应当按照相关法律法规、标准和技术规范等的要求运行大气污染防治设施并进行维护和管理，保证设施运行正常。</w:t>
      </w:r>
    </w:p>
    <w:p w14:paraId="2EEBC75C" w14:textId="77777777" w:rsidR="008D3734" w:rsidRPr="00F601AA" w:rsidRDefault="008D3734" w:rsidP="008D3734">
      <w:pPr>
        <w:ind w:firstLine="480"/>
      </w:pPr>
      <w:r w:rsidRPr="00F601AA">
        <w:rPr>
          <w:rFonts w:hint="eastAsia"/>
        </w:rPr>
        <w:t>②产生废气的生产工艺和装置必须设立局部或整体气体收集系统和净化处理装置，达标排放。</w:t>
      </w:r>
    </w:p>
    <w:p w14:paraId="264BE340" w14:textId="77777777" w:rsidR="008D3734" w:rsidRPr="00F601AA" w:rsidRDefault="008D3734" w:rsidP="008D3734">
      <w:pPr>
        <w:ind w:firstLine="480"/>
      </w:pPr>
      <w:r w:rsidRPr="00F601AA">
        <w:rPr>
          <w:rFonts w:hint="eastAsia"/>
        </w:rPr>
        <w:t>③定型机废气处理设施应定期清洗电极，清理废油；喷淋吸收装置应定期排放更换吸收液，确保吸收效果。</w:t>
      </w:r>
    </w:p>
    <w:p w14:paraId="4859C506" w14:textId="77777777" w:rsidR="008D3734" w:rsidRPr="00F601AA" w:rsidRDefault="008D3734" w:rsidP="008D3734">
      <w:pPr>
        <w:ind w:firstLine="480"/>
      </w:pPr>
      <w:r w:rsidRPr="00F601AA">
        <w:rPr>
          <w:rFonts w:hint="eastAsia"/>
        </w:rPr>
        <w:t>④加强恶臭污染物的治理，预处理段、污泥处理段等产生恶臭气体的工段宜采用设置集气罩、加盖等密闭措施，配套建设恶臭污染治理设施。</w:t>
      </w:r>
    </w:p>
    <w:p w14:paraId="36E8488D" w14:textId="77777777" w:rsidR="008D3734" w:rsidRPr="00F601AA" w:rsidRDefault="008D3734" w:rsidP="008D3734">
      <w:pPr>
        <w:ind w:firstLine="480"/>
      </w:pPr>
      <w:r w:rsidRPr="00F601AA">
        <w:rPr>
          <w:rFonts w:hint="eastAsia"/>
        </w:rPr>
        <w:t>（</w:t>
      </w:r>
      <w:r w:rsidRPr="00F601AA">
        <w:rPr>
          <w:rFonts w:hint="eastAsia"/>
        </w:rPr>
        <w:t>5</w:t>
      </w:r>
      <w:r w:rsidRPr="00F601AA">
        <w:rPr>
          <w:rFonts w:hint="eastAsia"/>
        </w:rPr>
        <w:t>）固体废物管理要求</w:t>
      </w:r>
    </w:p>
    <w:p w14:paraId="08342D1B" w14:textId="77777777" w:rsidR="008D3734" w:rsidRPr="00F601AA" w:rsidRDefault="008D3734" w:rsidP="008D3734">
      <w:pPr>
        <w:ind w:firstLine="480"/>
      </w:pPr>
      <w:r w:rsidRPr="00F601AA">
        <w:rPr>
          <w:rFonts w:hint="eastAsia"/>
        </w:rPr>
        <w:t>①固体废物应进行分类管理并及时处理处置；污水处理站脱水污泥应采用密闭车辆运输；固体染化料的废包装袋、纸箱和定型废气处理废油应委托有相关资质的单位进行处理。</w:t>
      </w:r>
    </w:p>
    <w:p w14:paraId="54B31D27" w14:textId="77777777" w:rsidR="008D3734" w:rsidRPr="00F601AA" w:rsidRDefault="008D3734" w:rsidP="008D3734">
      <w:pPr>
        <w:ind w:firstLine="480"/>
      </w:pPr>
      <w:r w:rsidRPr="00F601AA">
        <w:rPr>
          <w:rFonts w:hint="eastAsia"/>
        </w:rPr>
        <w:t>②加强固体废物收集、贮存、利用、处置、转移各个环节的运行管理；固体染化料的废包装袋、纸箱和定型废气处理废油及危险废物暂存应采取措施有效防止有毒有害物质渗漏、流失和扬散。</w:t>
      </w:r>
    </w:p>
    <w:p w14:paraId="767251C8" w14:textId="77777777" w:rsidR="008D3734" w:rsidRPr="00F601AA" w:rsidRDefault="008D3734" w:rsidP="008D3734">
      <w:pPr>
        <w:ind w:firstLine="480"/>
      </w:pPr>
      <w:r w:rsidRPr="00F601AA">
        <w:rPr>
          <w:rFonts w:hint="eastAsia"/>
        </w:rPr>
        <w:t>③应记录固体废物产生量和去向（贮存、处置、利用）及相应量。</w:t>
      </w:r>
    </w:p>
    <w:p w14:paraId="126BD104" w14:textId="77777777" w:rsidR="008D3734" w:rsidRPr="00F601AA" w:rsidRDefault="008D3734" w:rsidP="008D3734">
      <w:pPr>
        <w:ind w:firstLine="480"/>
      </w:pPr>
      <w:r w:rsidRPr="00F601AA">
        <w:rPr>
          <w:rFonts w:hint="eastAsia"/>
        </w:rPr>
        <w:t>④根据危险废物的产生量及转运周期，按</w:t>
      </w:r>
      <w:r w:rsidRPr="00F601AA">
        <w:rPr>
          <w:rFonts w:hint="eastAsia"/>
        </w:rPr>
        <w:t>GB18597-2001</w:t>
      </w:r>
      <w:r w:rsidRPr="00F601AA">
        <w:rPr>
          <w:rFonts w:hint="eastAsia"/>
        </w:rPr>
        <w:t>《危险废物贮存污染控制标准》及其</w:t>
      </w:r>
      <w:r w:rsidRPr="00F601AA">
        <w:rPr>
          <w:rFonts w:hint="eastAsia"/>
        </w:rPr>
        <w:t>2013</w:t>
      </w:r>
      <w:r w:rsidRPr="00F601AA">
        <w:rPr>
          <w:rFonts w:hint="eastAsia"/>
        </w:rPr>
        <w:t>修改单的相关规定建设危险固废暂存场所；设置危险固废产生、处置的台账，并保存台账纪录不少于</w:t>
      </w:r>
      <w:r w:rsidRPr="00F601AA">
        <w:rPr>
          <w:rFonts w:hint="eastAsia"/>
        </w:rPr>
        <w:t>5</w:t>
      </w:r>
      <w:r w:rsidRPr="00F601AA">
        <w:rPr>
          <w:rFonts w:hint="eastAsia"/>
        </w:rPr>
        <w:t>年；危险固废交有资质单位处置，实行转运处置“五联单”。</w:t>
      </w:r>
    </w:p>
    <w:p w14:paraId="2F311A5B" w14:textId="080A6906" w:rsidR="008D3734" w:rsidRPr="00F601AA" w:rsidRDefault="008D3734" w:rsidP="008D3734">
      <w:pPr>
        <w:ind w:firstLine="480"/>
      </w:pPr>
      <w:r w:rsidRPr="00F601AA">
        <w:rPr>
          <w:rFonts w:hint="eastAsia"/>
        </w:rPr>
        <w:t>（</w:t>
      </w:r>
      <w:r w:rsidRPr="00F601AA">
        <w:rPr>
          <w:rFonts w:hint="eastAsia"/>
        </w:rPr>
        <w:t>6</w:t>
      </w:r>
      <w:r w:rsidRPr="00F601AA">
        <w:rPr>
          <w:rFonts w:hint="eastAsia"/>
        </w:rPr>
        <w:t>）环境管理台账记录要求</w:t>
      </w:r>
    </w:p>
    <w:p w14:paraId="09CCF006" w14:textId="77777777" w:rsidR="008D3734" w:rsidRPr="00F601AA" w:rsidRDefault="008D3734" w:rsidP="008D3734">
      <w:pPr>
        <w:ind w:firstLine="480"/>
      </w:pPr>
      <w:r w:rsidRPr="00F601AA">
        <w:rPr>
          <w:rFonts w:hint="eastAsia"/>
        </w:rPr>
        <w:t>①排污单位应建立环境管理台账记录制度，落实相关责任部门和责任人，明确工作职责，并对环境管理台账的真实性、完整性和规范性负责。。台账应真实记录生产设施运行管理信息、原辅料采购信息、污染治理设施运行管理信息、非正常工况及污染治理设施异常情况记录信息、监测记录信息、其他环境管理信息。</w:t>
      </w:r>
    </w:p>
    <w:p w14:paraId="1620DD4A" w14:textId="77777777" w:rsidR="008D3734" w:rsidRPr="00F601AA" w:rsidRDefault="008D3734" w:rsidP="008D3734">
      <w:pPr>
        <w:ind w:firstLine="480"/>
      </w:pPr>
      <w:r w:rsidRPr="00F601AA">
        <w:rPr>
          <w:rFonts w:hint="eastAsia"/>
        </w:rPr>
        <w:t>②为便于携带、储存、导出及证明排污许可证执行情况，环境管理台账应按照电子化储存和纸质储存两种形式同步管理。档案保存期限原则上不少于</w:t>
      </w:r>
      <w:r w:rsidRPr="00F601AA">
        <w:rPr>
          <w:rFonts w:hint="eastAsia"/>
        </w:rPr>
        <w:t>3</w:t>
      </w:r>
      <w:r w:rsidRPr="00F601AA">
        <w:rPr>
          <w:rFonts w:hint="eastAsia"/>
        </w:rPr>
        <w:t>年。</w:t>
      </w:r>
    </w:p>
    <w:p w14:paraId="2B7AE692" w14:textId="77777777" w:rsidR="007752BD" w:rsidRPr="00F601AA" w:rsidRDefault="007752BD" w:rsidP="00E66276">
      <w:pPr>
        <w:pStyle w:val="a4"/>
      </w:pPr>
      <w:r w:rsidRPr="00F601AA">
        <w:t>企业排污许可管理要求</w:t>
      </w:r>
    </w:p>
    <w:p w14:paraId="74C6F0F4" w14:textId="77777777" w:rsidR="008D3734" w:rsidRPr="00F601AA" w:rsidRDefault="008D3734" w:rsidP="008D3734">
      <w:pPr>
        <w:ind w:firstLine="480"/>
      </w:pPr>
      <w:r w:rsidRPr="00F601AA">
        <w:rPr>
          <w:rFonts w:hint="eastAsia"/>
        </w:rPr>
        <w:t>根据《排污许可管理办法（试行）》（环境保护部令第</w:t>
      </w:r>
      <w:r w:rsidRPr="00F601AA">
        <w:rPr>
          <w:rFonts w:hint="eastAsia"/>
        </w:rPr>
        <w:t>48</w:t>
      </w:r>
      <w:r w:rsidRPr="00F601AA">
        <w:rPr>
          <w:rFonts w:hint="eastAsia"/>
        </w:rPr>
        <w:t>号），企业依法按照排污许可证申请与核发技术规范提交排污许可申请，申报排放污染物种类、排放浓度等，测算并申报污染物排放量。</w:t>
      </w:r>
    </w:p>
    <w:p w14:paraId="0F16C4AB" w14:textId="77777777" w:rsidR="008D3734" w:rsidRPr="00F601AA" w:rsidRDefault="008D3734" w:rsidP="008D3734">
      <w:pPr>
        <w:ind w:firstLine="480"/>
      </w:pPr>
      <w:r w:rsidRPr="00F601AA">
        <w:rPr>
          <w:rFonts w:hint="eastAsia"/>
        </w:rPr>
        <w:t>建设单位在申请排污许可证前，应当将主要申请内容，包括排污单位基本信息、拟申请的许可事项、产排污环节、污染防治设施，通过国家排污许可证管理信息平台或者其他规定途径等便于公众知晓的方式向社会公开。公开时间不得少于</w:t>
      </w:r>
      <w:r w:rsidRPr="00F601AA">
        <w:rPr>
          <w:rFonts w:hint="eastAsia"/>
        </w:rPr>
        <w:t>5</w:t>
      </w:r>
      <w:r w:rsidRPr="00F601AA">
        <w:rPr>
          <w:rFonts w:hint="eastAsia"/>
        </w:rPr>
        <w:t>日。</w:t>
      </w:r>
    </w:p>
    <w:p w14:paraId="0E80DD30" w14:textId="2B957D09" w:rsidR="008D3734" w:rsidRPr="00F601AA" w:rsidRDefault="008D3734" w:rsidP="008D3734">
      <w:pPr>
        <w:ind w:firstLine="480"/>
      </w:pPr>
      <w:r w:rsidRPr="00F601AA">
        <w:rPr>
          <w:rFonts w:hint="eastAsia"/>
        </w:rPr>
        <w:t>企业应当在国家排污许可证管理信息平台上填报并提交排污许可证申请，同时向有核发权限的环境保护主管部门提交通过平台印制的书面申请材料。建设单位对申请材料的真实性、合法性、完整性负法律责任。申请材料应当包括：排污单位基本信息，主要生产装置，废气、废水等产排污环节和污染防治设施，申请的排污口位置和数量、排放方式、排放去向、排放污染物种类、排放浓度和排放量、执行的排放标准，以及相关证明材料。</w:t>
      </w:r>
    </w:p>
    <w:p w14:paraId="20EA8110" w14:textId="3FE24DE1" w:rsidR="00C40923" w:rsidRPr="00F601AA" w:rsidRDefault="00C40923" w:rsidP="00C40923">
      <w:pPr>
        <w:ind w:firstLine="480"/>
      </w:pPr>
      <w:r w:rsidRPr="00F601AA">
        <w:rPr>
          <w:rFonts w:hint="eastAsia"/>
        </w:rPr>
        <w:t>根据《国务院办公厅关于印发控制污染物排放许可制实施方案的通知》（国办发</w:t>
      </w:r>
      <w:r w:rsidRPr="00F601AA">
        <w:rPr>
          <w:rFonts w:hint="eastAsia"/>
        </w:rPr>
        <w:t xml:space="preserve">[2016]81 </w:t>
      </w:r>
      <w:r w:rsidRPr="00F601AA">
        <w:rPr>
          <w:rFonts w:hint="eastAsia"/>
        </w:rPr>
        <w:t>号）和《排污许可管理办法（试行）》（环境保护部令第</w:t>
      </w:r>
      <w:r w:rsidRPr="00F601AA">
        <w:rPr>
          <w:rFonts w:hint="eastAsia"/>
        </w:rPr>
        <w:t xml:space="preserve">48 </w:t>
      </w:r>
      <w:r w:rsidRPr="00F601AA">
        <w:rPr>
          <w:rFonts w:hint="eastAsia"/>
        </w:rPr>
        <w:t>号），排污单位应当依法持有排污许可证，并按照排污许可证的规定排放污染物。应当取得排污许可证而未取得的，不得排放污染物。</w:t>
      </w:r>
    </w:p>
    <w:p w14:paraId="2734D797" w14:textId="77777777" w:rsidR="007752BD" w:rsidRPr="00F601AA" w:rsidRDefault="007752BD" w:rsidP="00E66276">
      <w:pPr>
        <w:pStyle w:val="a4"/>
      </w:pPr>
      <w:r w:rsidRPr="00F601AA">
        <w:t>企业自主验收的环境管理</w:t>
      </w:r>
    </w:p>
    <w:p w14:paraId="313F8882" w14:textId="28AD1F6F" w:rsidR="007752BD" w:rsidRPr="00F601AA" w:rsidRDefault="007752BD" w:rsidP="007752BD">
      <w:pPr>
        <w:ind w:firstLine="480"/>
      </w:pPr>
      <w:r w:rsidRPr="00F601AA">
        <w:t>根据《建设项目环境保护管理条例》（国务院令第</w:t>
      </w:r>
      <w:r w:rsidRPr="00F601AA">
        <w:t>682</w:t>
      </w:r>
      <w:r w:rsidRPr="00F601AA">
        <w:t>号）和《建设项目竣工环境保护验收暂行办法》（国环规环评</w:t>
      </w:r>
      <w:r w:rsidRPr="00F601AA">
        <w:t>[2017]4</w:t>
      </w:r>
      <w:r w:rsidRPr="00F601AA">
        <w:t>号），以及《建设项目竣工环境保护验收技术指南污染影响类》（生态环境部公告</w:t>
      </w:r>
      <w:r w:rsidRPr="00F601AA">
        <w:t>2018</w:t>
      </w:r>
      <w:r w:rsidRPr="00F601AA">
        <w:t>年第</w:t>
      </w:r>
      <w:r w:rsidRPr="00F601AA">
        <w:t>9</w:t>
      </w:r>
      <w:r w:rsidRPr="00F601AA">
        <w:t>号）等规定要求，建设单位应强化环境保护主体责任，落实建设项目环境保护</w:t>
      </w:r>
      <w:r w:rsidRPr="00F601AA">
        <w:t>“</w:t>
      </w:r>
      <w:r w:rsidRPr="00F601AA">
        <w:t>三同时</w:t>
      </w:r>
      <w:r w:rsidRPr="00F601AA">
        <w:t>”</w:t>
      </w:r>
      <w:r w:rsidRPr="00F601AA">
        <w:t>制度，本项目竣工后的验收程序、验收自查、验收监测方案和报告编制、验收监测技术均应按照技术指南的要求进行。</w:t>
      </w:r>
    </w:p>
    <w:p w14:paraId="6D64B618" w14:textId="77777777" w:rsidR="007752BD" w:rsidRPr="00F601AA" w:rsidRDefault="007752BD" w:rsidP="007752BD">
      <w:pPr>
        <w:ind w:firstLine="480"/>
      </w:pPr>
      <w:r w:rsidRPr="00F601AA">
        <w:t>本项目竣工后，建设单位应当依照国家有关法律法规、建设项目竣工环境保护验收技术规范、建设项目环境影响报告书和审批决定等要求，应当如实查验、监测、记载建设项目环境保护设施的建设和调试情况，同时还应如实记载其他环境保护对策措施</w:t>
      </w:r>
      <w:r w:rsidRPr="00F601AA">
        <w:t>“</w:t>
      </w:r>
      <w:r w:rsidRPr="00F601AA">
        <w:t>三同时</w:t>
      </w:r>
      <w:r w:rsidRPr="00F601AA">
        <w:t>”</w:t>
      </w:r>
      <w:r w:rsidRPr="00F601AA">
        <w:t>落实情况，编制验收监测（调查）报告。验收报告编制人员对其编制的验收报告结论终身负责，不得弄虚作假。</w:t>
      </w:r>
    </w:p>
    <w:p w14:paraId="4BAAB2E0" w14:textId="77777777" w:rsidR="007752BD" w:rsidRPr="00F601AA" w:rsidRDefault="007752BD" w:rsidP="007752BD">
      <w:pPr>
        <w:ind w:firstLine="480"/>
      </w:pPr>
      <w:r w:rsidRPr="00F601AA">
        <w:t>建设单位应当通过其网站或其他便于公众知晓的方式，向社会公开下列信息：（一）建设项目配套建设的环境保护设施竣工后，公开竣工日期；（二）对建设项目配套建设的环境保护设施进行调试前，公开调试的起止日期；（三）验收报告编制完成后</w:t>
      </w:r>
      <w:r w:rsidRPr="00F601AA">
        <w:t>5</w:t>
      </w:r>
      <w:r w:rsidRPr="00F601AA">
        <w:t>个工作日内，公开验收报告，公示的期限不得少于</w:t>
      </w:r>
      <w:r w:rsidRPr="00F601AA">
        <w:t>20</w:t>
      </w:r>
      <w:r w:rsidRPr="00F601AA">
        <w:t>个工作日。</w:t>
      </w:r>
    </w:p>
    <w:p w14:paraId="6E9D1476" w14:textId="77777777" w:rsidR="00082BE9" w:rsidRPr="00F601AA" w:rsidRDefault="00082BE9" w:rsidP="00E66276">
      <w:pPr>
        <w:pStyle w:val="a4"/>
      </w:pPr>
      <w:r w:rsidRPr="00F601AA">
        <w:rPr>
          <w:rFonts w:hint="eastAsia"/>
        </w:rPr>
        <w:t>排污口规范化管理</w:t>
      </w:r>
    </w:p>
    <w:p w14:paraId="1B26F1F3" w14:textId="77777777" w:rsidR="000B58C7" w:rsidRPr="00F601AA" w:rsidRDefault="000B58C7" w:rsidP="000B58C7">
      <w:pPr>
        <w:ind w:firstLine="480"/>
      </w:pPr>
      <w:r w:rsidRPr="00F601AA">
        <w:t>（</w:t>
      </w:r>
      <w:r w:rsidRPr="00F601AA">
        <w:t>1</w:t>
      </w:r>
      <w:r w:rsidRPr="00F601AA">
        <w:t>）项目排污口信息内容</w:t>
      </w:r>
    </w:p>
    <w:p w14:paraId="401CAD27" w14:textId="46DE19FF" w:rsidR="000B58C7" w:rsidRPr="00F601AA" w:rsidRDefault="000B58C7" w:rsidP="000B58C7">
      <w:pPr>
        <w:ind w:firstLine="480"/>
      </w:pPr>
      <w:r w:rsidRPr="00F601AA">
        <w:rPr>
          <w:rFonts w:ascii="宋体" w:hAnsi="宋体" w:cs="宋体" w:hint="eastAsia"/>
        </w:rPr>
        <w:t>①</w:t>
      </w:r>
      <w:r w:rsidRPr="00F601AA">
        <w:t>废水排放口</w:t>
      </w:r>
      <w:r w:rsidRPr="00F601AA">
        <w:rPr>
          <w:rFonts w:hint="eastAsia"/>
        </w:rPr>
        <w:t>：</w:t>
      </w:r>
      <w:r w:rsidRPr="00F601AA">
        <w:t>厂区只设一个总废水排放口，废水总排放口处安装流量和在线监控和监测装置，排放废水主要污染物是：</w:t>
      </w:r>
      <w:r w:rsidR="00A52BCD" w:rsidRPr="00F601AA">
        <w:rPr>
          <w:rFonts w:hint="eastAsia"/>
        </w:rPr>
        <w:t>pH</w:t>
      </w:r>
      <w:r w:rsidR="00A52BCD" w:rsidRPr="00F601AA">
        <w:rPr>
          <w:rFonts w:hint="eastAsia"/>
        </w:rPr>
        <w:t>、</w:t>
      </w:r>
      <w:r w:rsidR="00A52BCD" w:rsidRPr="00F601AA">
        <w:rPr>
          <w:rFonts w:hint="eastAsia"/>
        </w:rPr>
        <w:t>CODCr</w:t>
      </w:r>
      <w:r w:rsidR="00A52BCD" w:rsidRPr="00F601AA">
        <w:rPr>
          <w:rFonts w:hint="eastAsia"/>
        </w:rPr>
        <w:t>、</w:t>
      </w:r>
      <w:r w:rsidR="00A52BCD" w:rsidRPr="00F601AA">
        <w:rPr>
          <w:rFonts w:hint="eastAsia"/>
        </w:rPr>
        <w:t>BOD</w:t>
      </w:r>
      <w:r w:rsidR="00A52BCD" w:rsidRPr="00F601AA">
        <w:rPr>
          <w:rFonts w:hint="eastAsia"/>
          <w:vertAlign w:val="subscript"/>
        </w:rPr>
        <w:t>5</w:t>
      </w:r>
      <w:r w:rsidR="00A52BCD" w:rsidRPr="00F601AA">
        <w:rPr>
          <w:rFonts w:hint="eastAsia"/>
        </w:rPr>
        <w:t>、色度、悬浮物、氨氮、总氮、总磷、硫化物、苯胺类、总锑</w:t>
      </w:r>
      <w:r w:rsidRPr="00F601AA">
        <w:t>。</w:t>
      </w:r>
    </w:p>
    <w:p w14:paraId="272B7BA6" w14:textId="0EF655AD" w:rsidR="000B58C7" w:rsidRPr="00F601AA" w:rsidRDefault="000B58C7" w:rsidP="000B58C7">
      <w:pPr>
        <w:ind w:firstLine="480"/>
        <w:rPr>
          <w:szCs w:val="24"/>
        </w:rPr>
      </w:pPr>
      <w:r w:rsidRPr="00F601AA">
        <w:rPr>
          <w:rFonts w:hint="eastAsia"/>
          <w:szCs w:val="24"/>
        </w:rPr>
        <w:t>②</w:t>
      </w:r>
      <w:r w:rsidRPr="00F601AA">
        <w:rPr>
          <w:szCs w:val="24"/>
        </w:rPr>
        <w:t>废气排放口</w:t>
      </w:r>
      <w:r w:rsidRPr="00F601AA">
        <w:rPr>
          <w:rFonts w:hint="eastAsia"/>
          <w:szCs w:val="24"/>
        </w:rPr>
        <w:t>：定型机废气排放方式为有组织，设</w:t>
      </w:r>
      <w:r w:rsidRPr="00F601AA">
        <w:rPr>
          <w:rFonts w:hint="eastAsia"/>
          <w:szCs w:val="24"/>
        </w:rPr>
        <w:t>1</w:t>
      </w:r>
      <w:r w:rsidRPr="00F601AA">
        <w:rPr>
          <w:rFonts w:hint="eastAsia"/>
          <w:szCs w:val="24"/>
        </w:rPr>
        <w:t>根排气筒。废气主要排放的污染物：颗粒物、非甲烷总烃</w:t>
      </w:r>
      <w:r w:rsidR="00A52BCD" w:rsidRPr="00F601AA">
        <w:rPr>
          <w:rFonts w:hint="eastAsia"/>
          <w:szCs w:val="24"/>
        </w:rPr>
        <w:t>、油烟</w:t>
      </w:r>
      <w:r w:rsidRPr="00F601AA">
        <w:rPr>
          <w:rFonts w:hint="eastAsia"/>
          <w:szCs w:val="24"/>
        </w:rPr>
        <w:t>。</w:t>
      </w:r>
    </w:p>
    <w:p w14:paraId="4A3357E9" w14:textId="77777777" w:rsidR="000B58C7" w:rsidRPr="00F601AA" w:rsidRDefault="000B58C7" w:rsidP="000B58C7">
      <w:pPr>
        <w:ind w:firstLine="480"/>
        <w:rPr>
          <w:szCs w:val="24"/>
        </w:rPr>
      </w:pPr>
      <w:r w:rsidRPr="00F601AA">
        <w:rPr>
          <w:szCs w:val="24"/>
        </w:rPr>
        <w:t>污水</w:t>
      </w:r>
      <w:r w:rsidRPr="00F601AA">
        <w:rPr>
          <w:rFonts w:hint="eastAsia"/>
          <w:szCs w:val="24"/>
        </w:rPr>
        <w:t>处理</w:t>
      </w:r>
      <w:r w:rsidRPr="00F601AA">
        <w:rPr>
          <w:szCs w:val="24"/>
        </w:rPr>
        <w:t>设施恶臭废气排放方式为有组织，设</w:t>
      </w:r>
      <w:r w:rsidRPr="00F601AA">
        <w:rPr>
          <w:rFonts w:hint="eastAsia"/>
          <w:szCs w:val="24"/>
        </w:rPr>
        <w:t>1</w:t>
      </w:r>
      <w:r w:rsidRPr="00F601AA">
        <w:rPr>
          <w:szCs w:val="24"/>
        </w:rPr>
        <w:t>根排气筒。废气主要排放的污染物：</w:t>
      </w:r>
      <w:r w:rsidRPr="00F601AA">
        <w:rPr>
          <w:rFonts w:hint="eastAsia"/>
          <w:szCs w:val="24"/>
        </w:rPr>
        <w:t>臭气</w:t>
      </w:r>
      <w:r w:rsidRPr="00F601AA">
        <w:rPr>
          <w:szCs w:val="24"/>
        </w:rPr>
        <w:t>浓度、硫化氢、氨。</w:t>
      </w:r>
    </w:p>
    <w:p w14:paraId="2EC05FDC" w14:textId="77777777" w:rsidR="000B58C7" w:rsidRPr="00F601AA" w:rsidRDefault="000B58C7" w:rsidP="000B58C7">
      <w:pPr>
        <w:ind w:firstLine="480"/>
        <w:rPr>
          <w:szCs w:val="24"/>
        </w:rPr>
      </w:pPr>
      <w:r w:rsidRPr="00F601AA">
        <w:rPr>
          <w:rFonts w:ascii="宋体" w:hAnsi="宋体" w:cs="宋体" w:hint="eastAsia"/>
          <w:szCs w:val="24"/>
        </w:rPr>
        <w:t>③</w:t>
      </w:r>
      <w:r w:rsidRPr="00F601AA">
        <w:rPr>
          <w:rFonts w:hint="eastAsia"/>
          <w:szCs w:val="24"/>
        </w:rPr>
        <w:t>工业固废</w:t>
      </w:r>
      <w:r w:rsidRPr="00F601AA">
        <w:rPr>
          <w:szCs w:val="24"/>
        </w:rPr>
        <w:t>暂存场</w:t>
      </w:r>
      <w:r w:rsidRPr="00F601AA">
        <w:rPr>
          <w:rFonts w:hint="eastAsia"/>
          <w:szCs w:val="24"/>
        </w:rPr>
        <w:t>：</w:t>
      </w:r>
      <w:r w:rsidRPr="00F601AA">
        <w:rPr>
          <w:szCs w:val="24"/>
        </w:rPr>
        <w:t>在</w:t>
      </w:r>
      <w:r w:rsidRPr="00F601AA">
        <w:rPr>
          <w:rFonts w:hint="eastAsia"/>
          <w:szCs w:val="24"/>
        </w:rPr>
        <w:t>一般工业</w:t>
      </w:r>
      <w:r w:rsidRPr="00F601AA">
        <w:rPr>
          <w:szCs w:val="24"/>
        </w:rPr>
        <w:t>固体废物</w:t>
      </w:r>
      <w:r w:rsidRPr="00F601AA">
        <w:rPr>
          <w:rFonts w:hint="eastAsia"/>
          <w:szCs w:val="24"/>
        </w:rPr>
        <w:t>和危废</w:t>
      </w:r>
      <w:r w:rsidRPr="00F601AA">
        <w:rPr>
          <w:szCs w:val="24"/>
        </w:rPr>
        <w:t>暂存场门口设置标志牌。</w:t>
      </w:r>
    </w:p>
    <w:p w14:paraId="252A4913" w14:textId="77777777" w:rsidR="000B58C7" w:rsidRPr="00F601AA" w:rsidRDefault="000B58C7" w:rsidP="000B58C7">
      <w:pPr>
        <w:ind w:firstLine="480"/>
      </w:pPr>
      <w:r w:rsidRPr="00F601AA">
        <w:rPr>
          <w:rFonts w:ascii="宋体" w:hAnsi="宋体" w:cs="宋体" w:hint="eastAsia"/>
          <w:szCs w:val="24"/>
        </w:rPr>
        <w:t>④</w:t>
      </w:r>
      <w:r w:rsidRPr="00F601AA">
        <w:rPr>
          <w:szCs w:val="24"/>
        </w:rPr>
        <w:t>噪声排放点</w:t>
      </w:r>
      <w:r w:rsidRPr="00F601AA">
        <w:rPr>
          <w:rFonts w:hint="eastAsia"/>
          <w:szCs w:val="24"/>
        </w:rPr>
        <w:t>：</w:t>
      </w:r>
      <w:r w:rsidRPr="00F601AA">
        <w:rPr>
          <w:szCs w:val="24"/>
        </w:rPr>
        <w:t>在固定噪声源处设置环境噪声监测点，并在附近醒目处设置环境</w:t>
      </w:r>
      <w:r w:rsidRPr="00F601AA">
        <w:t>保护图形标志牌。</w:t>
      </w:r>
    </w:p>
    <w:p w14:paraId="624222AF" w14:textId="77777777" w:rsidR="000B58C7" w:rsidRPr="00F601AA" w:rsidRDefault="000B58C7" w:rsidP="000B58C7">
      <w:pPr>
        <w:ind w:firstLine="482"/>
      </w:pPr>
      <w:r w:rsidRPr="00F601AA">
        <w:rPr>
          <w:b/>
        </w:rPr>
        <w:t>（</w:t>
      </w:r>
      <w:r w:rsidRPr="00F601AA">
        <w:rPr>
          <w:b/>
        </w:rPr>
        <w:t>2</w:t>
      </w:r>
      <w:r w:rsidRPr="00F601AA">
        <w:rPr>
          <w:b/>
        </w:rPr>
        <w:t>）项目排污口建设要求</w:t>
      </w:r>
    </w:p>
    <w:p w14:paraId="1E398A0A" w14:textId="64EA90EA" w:rsidR="000B58C7" w:rsidRDefault="000B58C7" w:rsidP="000B58C7">
      <w:pPr>
        <w:ind w:firstLine="480"/>
        <w:rPr>
          <w:snapToGrid w:val="0"/>
        </w:rPr>
      </w:pPr>
      <w:r w:rsidRPr="00F601AA">
        <w:rPr>
          <w:snapToGrid w:val="0"/>
        </w:rPr>
        <w:t>本项目排污口应规范化建设，其投资应纳入正常生产设备之中。同时各污染源排放口应设置专项图标，执行《环境图形标准排污口（源）》（</w:t>
      </w:r>
      <w:r w:rsidRPr="00F601AA">
        <w:rPr>
          <w:snapToGrid w:val="0"/>
        </w:rPr>
        <w:t>GB15562.1-1995</w:t>
      </w:r>
      <w:r w:rsidRPr="00F601AA">
        <w:rPr>
          <w:snapToGrid w:val="0"/>
        </w:rPr>
        <w:t>）、《环境保护图形标志固体废物贮存（处置）场》（</w:t>
      </w:r>
      <w:r w:rsidRPr="00F601AA">
        <w:rPr>
          <w:snapToGrid w:val="0"/>
        </w:rPr>
        <w:t>GB15562.2-1995</w:t>
      </w:r>
      <w:r w:rsidRPr="00F601AA">
        <w:rPr>
          <w:snapToGrid w:val="0"/>
        </w:rPr>
        <w:t>），见</w:t>
      </w:r>
      <w:r w:rsidRPr="00F601AA">
        <w:rPr>
          <w:snapToGrid w:val="0"/>
        </w:rPr>
        <w:fldChar w:fldCharType="begin"/>
      </w:r>
      <w:r w:rsidRPr="00F601AA">
        <w:rPr>
          <w:snapToGrid w:val="0"/>
        </w:rPr>
        <w:instrText xml:space="preserve"> REF _Ref503966538 \r \h  \* MERGEFORMAT </w:instrText>
      </w:r>
      <w:r w:rsidRPr="00F601AA">
        <w:rPr>
          <w:snapToGrid w:val="0"/>
        </w:rPr>
      </w:r>
      <w:r w:rsidRPr="00F601AA">
        <w:rPr>
          <w:snapToGrid w:val="0"/>
        </w:rPr>
        <w:fldChar w:fldCharType="separate"/>
      </w:r>
      <w:r w:rsidR="0079560F">
        <w:rPr>
          <w:rFonts w:hint="eastAsia"/>
          <w:snapToGrid w:val="0"/>
        </w:rPr>
        <w:t>表</w:t>
      </w:r>
      <w:r w:rsidR="0079560F">
        <w:rPr>
          <w:rFonts w:hint="eastAsia"/>
          <w:snapToGrid w:val="0"/>
        </w:rPr>
        <w:t>10.2-1</w:t>
      </w:r>
      <w:r w:rsidRPr="00F601AA">
        <w:rPr>
          <w:snapToGrid w:val="0"/>
        </w:rPr>
        <w:fldChar w:fldCharType="end"/>
      </w:r>
      <w:r w:rsidRPr="00F601AA">
        <w:rPr>
          <w:snapToGrid w:val="0"/>
        </w:rPr>
        <w:t>。</w:t>
      </w:r>
    </w:p>
    <w:p w14:paraId="20715BC8" w14:textId="77777777" w:rsidR="000B58C7" w:rsidRPr="00F601AA" w:rsidRDefault="000B58C7" w:rsidP="00F5515C">
      <w:pPr>
        <w:pStyle w:val="a6"/>
        <w:spacing w:before="120"/>
      </w:pPr>
      <w:bookmarkStart w:id="324" w:name="_Ref503966538"/>
      <w:r w:rsidRPr="00F601AA">
        <w:t>各排污口（源）标志牌设置示意图</w:t>
      </w:r>
      <w:bookmarkEnd w:id="324"/>
    </w:p>
    <w:p w14:paraId="37DAB956" w14:textId="77777777" w:rsidR="000B58C7" w:rsidRPr="00F601AA" w:rsidRDefault="000B58C7" w:rsidP="00F5515C">
      <w:pPr>
        <w:ind w:firstLineChars="0" w:firstLine="0"/>
        <w:jc w:val="center"/>
      </w:pPr>
      <w:r w:rsidRPr="00F601AA">
        <w:rPr>
          <w:noProof/>
        </w:rPr>
        <w:drawing>
          <wp:inline distT="0" distB="0" distL="0" distR="0" wp14:anchorId="60D4E7B5" wp14:editId="24526822">
            <wp:extent cx="5400802" cy="1909309"/>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5400802" cy="1909309"/>
                    </a:xfrm>
                    <a:prstGeom prst="rect">
                      <a:avLst/>
                    </a:prstGeom>
                    <a:noFill/>
                    <a:ln>
                      <a:noFill/>
                    </a:ln>
                  </pic:spPr>
                </pic:pic>
              </a:graphicData>
            </a:graphic>
          </wp:inline>
        </w:drawing>
      </w:r>
    </w:p>
    <w:p w14:paraId="5D04DC20" w14:textId="2A2846C5" w:rsidR="000B58C7" w:rsidRPr="00F601AA" w:rsidRDefault="000B58C7" w:rsidP="000B58C7">
      <w:pPr>
        <w:ind w:firstLine="480"/>
        <w:rPr>
          <w:snapToGrid w:val="0"/>
        </w:rPr>
      </w:pPr>
      <w:r w:rsidRPr="00F601AA">
        <w:rPr>
          <w:snapToGrid w:val="0"/>
        </w:rPr>
        <w:t>要求各排污口提示标志牌应设在与之功能相应的醒目处，并保持清晰、完整。</w:t>
      </w:r>
    </w:p>
    <w:p w14:paraId="1E7DA732" w14:textId="77777777" w:rsidR="000B58C7" w:rsidRPr="00F601AA" w:rsidRDefault="000B58C7" w:rsidP="000B58C7">
      <w:pPr>
        <w:ind w:firstLine="480"/>
      </w:pPr>
      <w:r w:rsidRPr="00F601AA">
        <w:t>（</w:t>
      </w:r>
      <w:r w:rsidRPr="00F601AA">
        <w:t>3</w:t>
      </w:r>
      <w:r w:rsidRPr="00F601AA">
        <w:t>）排污口管理</w:t>
      </w:r>
    </w:p>
    <w:p w14:paraId="5583EE66" w14:textId="77777777" w:rsidR="000B58C7" w:rsidRPr="00F601AA" w:rsidRDefault="000B58C7" w:rsidP="000B58C7">
      <w:pPr>
        <w:ind w:firstLine="480"/>
      </w:pPr>
      <w:r w:rsidRPr="00F601AA">
        <w:rPr>
          <w:rFonts w:ascii="宋体" w:hAnsi="宋体" w:cs="宋体" w:hint="eastAsia"/>
        </w:rPr>
        <w:t>①</w:t>
      </w:r>
      <w:r w:rsidRPr="00F601AA">
        <w:t>建设单位应在各排污口处设立较明显的排污口标志牌，其上应注明主要排放污染物的名称以警示周围群众。</w:t>
      </w:r>
    </w:p>
    <w:p w14:paraId="415D929A" w14:textId="77777777" w:rsidR="000B58C7" w:rsidRPr="00F601AA" w:rsidRDefault="000B58C7" w:rsidP="000B58C7">
      <w:pPr>
        <w:ind w:firstLine="480"/>
      </w:pPr>
      <w:r w:rsidRPr="00F601AA">
        <w:rPr>
          <w:rFonts w:ascii="宋体" w:hAnsi="宋体" w:cs="宋体" w:hint="eastAsia"/>
        </w:rPr>
        <w:t>②</w:t>
      </w:r>
      <w:r w:rsidRPr="00F601AA">
        <w:t>建设单位应如实填写《规范化排污口标志登记证》的有关内容，由环保主管部门签发登记证。</w:t>
      </w:r>
    </w:p>
    <w:p w14:paraId="0A8E432E" w14:textId="77777777" w:rsidR="0005396F" w:rsidRDefault="000B58C7" w:rsidP="000B58C7">
      <w:pPr>
        <w:ind w:firstLine="480"/>
      </w:pPr>
      <w:r w:rsidRPr="00F601AA">
        <w:t>建设单位应将有关排污口的情况，如：排污口的性质、编号，排污口的位置；主要排放的污染物种类、数量、浓度、排放规律、排放去向；污染治理设施的运行情况等进行建档管理，并报送环保主管部门备案。</w:t>
      </w:r>
    </w:p>
    <w:p w14:paraId="1EF2EADC" w14:textId="77777777" w:rsidR="00E21364" w:rsidRPr="00F601AA" w:rsidRDefault="00E21364" w:rsidP="00E66276">
      <w:pPr>
        <w:pStyle w:val="a4"/>
      </w:pPr>
      <w:r w:rsidRPr="00F601AA">
        <w:rPr>
          <w:rFonts w:hint="eastAsia"/>
        </w:rPr>
        <w:t>环境信息公开</w:t>
      </w:r>
    </w:p>
    <w:p w14:paraId="6828CF0A" w14:textId="77777777" w:rsidR="00E21364" w:rsidRPr="00F601AA" w:rsidRDefault="00E21364" w:rsidP="000B58C7">
      <w:pPr>
        <w:ind w:firstLine="480"/>
      </w:pPr>
      <w:r w:rsidRPr="00F601AA">
        <w:rPr>
          <w:rFonts w:hint="eastAsia"/>
        </w:rPr>
        <w:t>根据《企业事业单位环境信息公开办法》（环境保护部令第</w:t>
      </w:r>
      <w:r w:rsidRPr="00F601AA">
        <w:rPr>
          <w:rFonts w:hint="eastAsia"/>
        </w:rPr>
        <w:t>31</w:t>
      </w:r>
      <w:r w:rsidRPr="00F601AA">
        <w:rPr>
          <w:rFonts w:hint="eastAsia"/>
        </w:rPr>
        <w:t>号），企业事业单位应当按照强制公开和自愿公开相结合的原则，及时、如实地公开其环境信息。排污单位应当公开以下信息：</w:t>
      </w:r>
    </w:p>
    <w:p w14:paraId="009B99AA" w14:textId="77777777" w:rsidR="00E21364" w:rsidRPr="00F601AA" w:rsidRDefault="00E21364" w:rsidP="000B58C7">
      <w:pPr>
        <w:ind w:firstLine="480"/>
      </w:pPr>
      <w:r w:rsidRPr="00F601AA">
        <w:rPr>
          <w:rFonts w:hint="eastAsia"/>
        </w:rPr>
        <w:t>（一）基础信息，包括单位名称、组织机构代码、法定代表人、生产地址、联系方式，以及生产经营和管理服务的主要内容、产品及规模；</w:t>
      </w:r>
    </w:p>
    <w:p w14:paraId="6C62B8DD" w14:textId="77777777" w:rsidR="00E21364" w:rsidRPr="00F601AA" w:rsidRDefault="00E21364" w:rsidP="000B58C7">
      <w:pPr>
        <w:ind w:firstLine="480"/>
      </w:pPr>
      <w:r w:rsidRPr="00F601AA">
        <w:rPr>
          <w:rFonts w:hint="eastAsia"/>
        </w:rPr>
        <w:t>（二）排污信息，包括主要污染物及特征污染物的名称、排放方式、排放口数量和分布情况、排放浓度和总量、超标情况，以及执行的污染物排放标准、核定的排放总量；</w:t>
      </w:r>
    </w:p>
    <w:p w14:paraId="225AF9A3" w14:textId="77777777" w:rsidR="00E21364" w:rsidRPr="00F601AA" w:rsidRDefault="00E21364" w:rsidP="000B58C7">
      <w:pPr>
        <w:ind w:firstLine="480"/>
      </w:pPr>
      <w:r w:rsidRPr="00F601AA">
        <w:rPr>
          <w:rFonts w:hint="eastAsia"/>
        </w:rPr>
        <w:t>（三）防治污染设施的建设和运行情况；</w:t>
      </w:r>
    </w:p>
    <w:p w14:paraId="1727B144" w14:textId="77777777" w:rsidR="00E21364" w:rsidRPr="00F601AA" w:rsidRDefault="00E21364" w:rsidP="000B58C7">
      <w:pPr>
        <w:ind w:firstLine="480"/>
      </w:pPr>
      <w:r w:rsidRPr="00F601AA">
        <w:rPr>
          <w:rFonts w:hint="eastAsia"/>
        </w:rPr>
        <w:t>（四）建设项目环境影响评价及其他环境保护行政许可情况；</w:t>
      </w:r>
    </w:p>
    <w:p w14:paraId="68C84961" w14:textId="77777777" w:rsidR="00E21364" w:rsidRPr="00F601AA" w:rsidRDefault="00E21364" w:rsidP="000B58C7">
      <w:pPr>
        <w:ind w:firstLine="480"/>
      </w:pPr>
      <w:r w:rsidRPr="00F601AA">
        <w:rPr>
          <w:rFonts w:hint="eastAsia"/>
        </w:rPr>
        <w:t>（五）突发环境事件应急预案；</w:t>
      </w:r>
    </w:p>
    <w:p w14:paraId="66B3F99C" w14:textId="77777777" w:rsidR="00E21364" w:rsidRPr="00F601AA" w:rsidRDefault="00E21364" w:rsidP="000B58C7">
      <w:pPr>
        <w:ind w:firstLine="480"/>
      </w:pPr>
      <w:r w:rsidRPr="00F601AA">
        <w:rPr>
          <w:rFonts w:hint="eastAsia"/>
        </w:rPr>
        <w:t>（六）其他应当公开的环境信息。</w:t>
      </w:r>
    </w:p>
    <w:p w14:paraId="217BBAAD" w14:textId="77777777" w:rsidR="00E21364" w:rsidRPr="00F601AA" w:rsidRDefault="008219BD" w:rsidP="000B58C7">
      <w:pPr>
        <w:ind w:firstLine="480"/>
      </w:pPr>
      <w:r w:rsidRPr="00F601AA">
        <w:rPr>
          <w:rFonts w:hint="eastAsia"/>
        </w:rPr>
        <w:t>晋发</w:t>
      </w:r>
      <w:r w:rsidR="00E21364" w:rsidRPr="00F601AA">
        <w:rPr>
          <w:rFonts w:hint="eastAsia"/>
        </w:rPr>
        <w:t>公司应按照上述要求自愿公开企业环境信息。环境信息公开途径包括：①公告或者公开发行的信息专刊；②广播、电视等新闻媒体；③信息公开服务、监督热线电话；④本单位的资料索取点、信息公开栏、信息亭、电子屏幕、电子触摸屏等场所或者设施；⑤其他便于公众及时、准确获得信息的方式。</w:t>
      </w:r>
    </w:p>
    <w:p w14:paraId="22B552FF" w14:textId="77777777" w:rsidR="00E21364" w:rsidRPr="00F601AA" w:rsidRDefault="00E21364" w:rsidP="00E66276">
      <w:pPr>
        <w:pStyle w:val="a4"/>
      </w:pPr>
      <w:r w:rsidRPr="00F601AA">
        <w:rPr>
          <w:rFonts w:hint="eastAsia"/>
        </w:rPr>
        <w:t>污染物排放清单</w:t>
      </w:r>
    </w:p>
    <w:p w14:paraId="0B0E0CF3" w14:textId="74F9B864" w:rsidR="00B811D1" w:rsidRDefault="00E21364" w:rsidP="008219BD">
      <w:pPr>
        <w:ind w:firstLine="480"/>
        <w:sectPr w:rsidR="00B811D1" w:rsidSect="005B5C84">
          <w:headerReference w:type="default" r:id="rId78"/>
          <w:pgSz w:w="11906" w:h="16838"/>
          <w:pgMar w:top="1418" w:right="1418" w:bottom="1418" w:left="1418" w:header="851" w:footer="992" w:gutter="284"/>
          <w:cols w:space="425"/>
          <w:docGrid w:linePitch="326"/>
        </w:sectPr>
      </w:pPr>
      <w:r w:rsidRPr="00F601AA">
        <w:rPr>
          <w:rFonts w:hint="eastAsia"/>
        </w:rPr>
        <w:t>项目污染物排放清单见</w:t>
      </w:r>
      <w:r w:rsidRPr="00F601AA">
        <w:fldChar w:fldCharType="begin"/>
      </w:r>
      <w:r w:rsidRPr="00F601AA">
        <w:instrText xml:space="preserve"> </w:instrText>
      </w:r>
      <w:r w:rsidRPr="00F601AA">
        <w:rPr>
          <w:rFonts w:hint="eastAsia"/>
        </w:rPr>
        <w:instrText>REF _Ref530130151 \r \h</w:instrText>
      </w:r>
      <w:r w:rsidRPr="00F601AA">
        <w:instrText xml:space="preserve">  \* MERGEFORMAT </w:instrText>
      </w:r>
      <w:r w:rsidRPr="00F601AA">
        <w:fldChar w:fldCharType="separate"/>
      </w:r>
      <w:r w:rsidR="0079560F">
        <w:rPr>
          <w:rFonts w:hint="eastAsia"/>
        </w:rPr>
        <w:t>表</w:t>
      </w:r>
      <w:r w:rsidR="0079560F">
        <w:rPr>
          <w:rFonts w:hint="eastAsia"/>
        </w:rPr>
        <w:t>10.2-2</w:t>
      </w:r>
      <w:r w:rsidRPr="00F601AA">
        <w:fldChar w:fldCharType="end"/>
      </w:r>
      <w:r w:rsidRPr="00F601AA">
        <w:rPr>
          <w:rFonts w:hint="eastAsia"/>
        </w:rPr>
        <w:t>。</w:t>
      </w:r>
      <w:bookmarkStart w:id="325" w:name="_Ref529201500"/>
    </w:p>
    <w:p w14:paraId="5719AF5F" w14:textId="77777777" w:rsidR="00E21364" w:rsidRPr="00F601AA" w:rsidRDefault="00E21364" w:rsidP="00F5515C">
      <w:pPr>
        <w:pStyle w:val="a6"/>
        <w:spacing w:before="120"/>
      </w:pPr>
      <w:bookmarkStart w:id="326" w:name="_Ref530130151"/>
      <w:r w:rsidRPr="00F601AA">
        <w:rPr>
          <w:rFonts w:hint="eastAsia"/>
        </w:rPr>
        <w:t>污染物排放清单一览表</w:t>
      </w:r>
      <w:bookmarkEnd w:id="325"/>
      <w:bookmarkEnd w:id="326"/>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42"/>
        <w:gridCol w:w="2127"/>
        <w:gridCol w:w="2977"/>
        <w:gridCol w:w="771"/>
        <w:gridCol w:w="663"/>
        <w:gridCol w:w="222"/>
        <w:gridCol w:w="1521"/>
        <w:gridCol w:w="1766"/>
        <w:gridCol w:w="1487"/>
        <w:gridCol w:w="1442"/>
      </w:tblGrid>
      <w:tr w:rsidR="00F601AA" w:rsidRPr="00F601AA" w14:paraId="63509657" w14:textId="77777777" w:rsidTr="00727753">
        <w:trPr>
          <w:trHeight w:val="284"/>
        </w:trPr>
        <w:tc>
          <w:tcPr>
            <w:tcW w:w="5000" w:type="pct"/>
            <w:gridSpan w:val="10"/>
            <w:shd w:val="clear" w:color="auto" w:fill="DBE5F1"/>
            <w:vAlign w:val="center"/>
          </w:tcPr>
          <w:p w14:paraId="0F69A7A1" w14:textId="77777777" w:rsidR="00F5515C" w:rsidRPr="00F601AA" w:rsidRDefault="00F5515C" w:rsidP="00670FDA">
            <w:pPr>
              <w:pStyle w:val="af"/>
              <w:ind w:leftChars="-20" w:left="-48" w:rightChars="-20" w:right="-48"/>
              <w:rPr>
                <w:snapToGrid w:val="0"/>
              </w:rPr>
            </w:pPr>
            <w:r w:rsidRPr="00F601AA">
              <w:rPr>
                <w:rFonts w:hint="eastAsia"/>
                <w:snapToGrid w:val="0"/>
              </w:rPr>
              <w:t>一、工程组成</w:t>
            </w:r>
            <w:r w:rsidR="00727753" w:rsidRPr="00F601AA">
              <w:rPr>
                <w:rFonts w:hint="eastAsia"/>
                <w:snapToGrid w:val="0"/>
              </w:rPr>
              <w:t>信息</w:t>
            </w:r>
          </w:p>
        </w:tc>
      </w:tr>
      <w:tr w:rsidR="00F601AA" w:rsidRPr="00F601AA" w14:paraId="68876DAF" w14:textId="77777777" w:rsidTr="00B811D1">
        <w:trPr>
          <w:trHeight w:val="284"/>
        </w:trPr>
        <w:tc>
          <w:tcPr>
            <w:tcW w:w="437" w:type="pct"/>
            <w:shd w:val="clear" w:color="auto" w:fill="auto"/>
            <w:vAlign w:val="center"/>
          </w:tcPr>
          <w:p w14:paraId="25A4730E" w14:textId="77777777" w:rsidR="00F5515C" w:rsidRPr="00F601AA" w:rsidRDefault="00F5515C" w:rsidP="00670FDA">
            <w:pPr>
              <w:pStyle w:val="af"/>
              <w:ind w:leftChars="-20" w:left="-48" w:rightChars="-20" w:right="-48"/>
              <w:rPr>
                <w:snapToGrid w:val="0"/>
              </w:rPr>
            </w:pPr>
            <w:r w:rsidRPr="00F601AA">
              <w:rPr>
                <w:rFonts w:hint="eastAsia"/>
                <w:snapToGrid w:val="0"/>
              </w:rPr>
              <w:t>企业名称</w:t>
            </w:r>
          </w:p>
        </w:tc>
        <w:tc>
          <w:tcPr>
            <w:tcW w:w="4563" w:type="pct"/>
            <w:gridSpan w:val="9"/>
            <w:shd w:val="clear" w:color="auto" w:fill="auto"/>
            <w:vAlign w:val="center"/>
          </w:tcPr>
          <w:p w14:paraId="30DEA5B2" w14:textId="61BE39C5" w:rsidR="00F5515C" w:rsidRPr="00F601AA" w:rsidRDefault="004516EC" w:rsidP="003327BA">
            <w:pPr>
              <w:pStyle w:val="af"/>
              <w:rPr>
                <w:snapToGrid w:val="0"/>
              </w:rPr>
            </w:pPr>
            <w:r w:rsidRPr="00F601AA">
              <w:rPr>
                <w:rFonts w:hint="eastAsia"/>
              </w:rPr>
              <w:t>晋江市永和晋发线带有限公司年染整加工针织涤纶布</w:t>
            </w:r>
            <w:r w:rsidRPr="00F601AA">
              <w:rPr>
                <w:rFonts w:hint="eastAsia"/>
              </w:rPr>
              <w:t>3300</w:t>
            </w:r>
            <w:r w:rsidRPr="00F601AA">
              <w:rPr>
                <w:rFonts w:hint="eastAsia"/>
              </w:rPr>
              <w:t>吨、针织锦纶布</w:t>
            </w:r>
            <w:r w:rsidRPr="00F601AA">
              <w:rPr>
                <w:rFonts w:hint="eastAsia"/>
              </w:rPr>
              <w:t>990</w:t>
            </w:r>
            <w:r w:rsidRPr="00F601AA">
              <w:rPr>
                <w:rFonts w:hint="eastAsia"/>
              </w:rPr>
              <w:t>吨、针织涤纶锦纶交织布</w:t>
            </w:r>
            <w:r w:rsidRPr="00F601AA">
              <w:rPr>
                <w:rFonts w:hint="eastAsia"/>
              </w:rPr>
              <w:t>330</w:t>
            </w:r>
            <w:r w:rsidRPr="00F601AA">
              <w:rPr>
                <w:rFonts w:hint="eastAsia"/>
              </w:rPr>
              <w:t>吨、低弹丝</w:t>
            </w:r>
            <w:r w:rsidRPr="00F601AA">
              <w:rPr>
                <w:rFonts w:hint="eastAsia"/>
              </w:rPr>
              <w:t>330</w:t>
            </w:r>
            <w:r w:rsidRPr="00F601AA">
              <w:rPr>
                <w:rFonts w:hint="eastAsia"/>
              </w:rPr>
              <w:t>吨、高弹丝</w:t>
            </w:r>
            <w:r w:rsidRPr="00F601AA">
              <w:rPr>
                <w:rFonts w:hint="eastAsia"/>
              </w:rPr>
              <w:t>330</w:t>
            </w:r>
            <w:r w:rsidRPr="00F601AA">
              <w:rPr>
                <w:rFonts w:hint="eastAsia"/>
              </w:rPr>
              <w:t>吨项目</w:t>
            </w:r>
          </w:p>
        </w:tc>
      </w:tr>
      <w:tr w:rsidR="00F601AA" w:rsidRPr="00F601AA" w14:paraId="11754E8F" w14:textId="77777777" w:rsidTr="00B811D1">
        <w:trPr>
          <w:trHeight w:val="284"/>
        </w:trPr>
        <w:tc>
          <w:tcPr>
            <w:tcW w:w="437" w:type="pct"/>
            <w:shd w:val="clear" w:color="auto" w:fill="auto"/>
            <w:vAlign w:val="center"/>
          </w:tcPr>
          <w:p w14:paraId="2E87D27A" w14:textId="77777777" w:rsidR="00F5515C" w:rsidRPr="00F601AA" w:rsidRDefault="00F5515C" w:rsidP="00670FDA">
            <w:pPr>
              <w:pStyle w:val="af"/>
              <w:ind w:leftChars="-20" w:left="-48" w:rightChars="-20" w:right="-48"/>
              <w:rPr>
                <w:snapToGrid w:val="0"/>
              </w:rPr>
            </w:pPr>
            <w:r w:rsidRPr="00F601AA">
              <w:rPr>
                <w:rFonts w:hint="eastAsia"/>
                <w:snapToGrid w:val="0"/>
              </w:rPr>
              <w:t>建设内容</w:t>
            </w:r>
          </w:p>
        </w:tc>
        <w:tc>
          <w:tcPr>
            <w:tcW w:w="4563" w:type="pct"/>
            <w:gridSpan w:val="9"/>
            <w:shd w:val="clear" w:color="auto" w:fill="auto"/>
            <w:vAlign w:val="center"/>
          </w:tcPr>
          <w:p w14:paraId="2BA26E7C" w14:textId="5F9AF7F5" w:rsidR="00F5515C" w:rsidRPr="00F601AA" w:rsidRDefault="00F5515C" w:rsidP="00670FDA">
            <w:pPr>
              <w:pStyle w:val="af"/>
              <w:ind w:leftChars="-20" w:left="-48" w:rightChars="-20" w:right="-48"/>
            </w:pPr>
            <w:r w:rsidRPr="00F601AA">
              <w:rPr>
                <w:rFonts w:hint="eastAsia"/>
              </w:rPr>
              <w:t>晋江市永和晋发线带有限公司从永和镇坂头村迁入福建晋江经济开发区安东园，迁建后延续从事染整加工，产品变更为染整涤纶布</w:t>
            </w:r>
            <w:r w:rsidR="004516EC" w:rsidRPr="00F601AA">
              <w:t>33</w:t>
            </w:r>
            <w:r w:rsidRPr="00F601AA">
              <w:rPr>
                <w:rFonts w:hint="eastAsia"/>
              </w:rPr>
              <w:t>00t/a</w:t>
            </w:r>
            <w:r w:rsidRPr="00F601AA">
              <w:rPr>
                <w:rFonts w:hint="eastAsia"/>
              </w:rPr>
              <w:t>，锦纶布</w:t>
            </w:r>
            <w:r w:rsidR="004516EC" w:rsidRPr="00F601AA">
              <w:t>990</w:t>
            </w:r>
            <w:r w:rsidRPr="00F601AA">
              <w:rPr>
                <w:rFonts w:hint="eastAsia"/>
              </w:rPr>
              <w:t>t/a</w:t>
            </w:r>
            <w:r w:rsidRPr="00F601AA">
              <w:rPr>
                <w:rFonts w:hint="eastAsia"/>
              </w:rPr>
              <w:t>，涤锦交织布</w:t>
            </w:r>
            <w:r w:rsidR="004516EC" w:rsidRPr="00F601AA">
              <w:t>330</w:t>
            </w:r>
            <w:r w:rsidRPr="00F601AA">
              <w:rPr>
                <w:rFonts w:hint="eastAsia"/>
              </w:rPr>
              <w:t>t/a</w:t>
            </w:r>
            <w:r w:rsidRPr="00F601AA">
              <w:rPr>
                <w:rFonts w:hint="eastAsia"/>
              </w:rPr>
              <w:t>，低弹丝</w:t>
            </w:r>
            <w:r w:rsidRPr="00F601AA">
              <w:rPr>
                <w:rFonts w:hint="eastAsia"/>
              </w:rPr>
              <w:t>330t/a</w:t>
            </w:r>
            <w:r w:rsidRPr="00F601AA">
              <w:rPr>
                <w:rFonts w:hint="eastAsia"/>
              </w:rPr>
              <w:t>，高弹丝</w:t>
            </w:r>
            <w:r w:rsidRPr="00F601AA">
              <w:rPr>
                <w:rFonts w:hint="eastAsia"/>
              </w:rPr>
              <w:t>330t/a</w:t>
            </w:r>
            <w:r w:rsidRPr="00F601AA">
              <w:rPr>
                <w:rFonts w:hint="eastAsia"/>
              </w:rPr>
              <w:t>。</w:t>
            </w:r>
          </w:p>
        </w:tc>
      </w:tr>
      <w:tr w:rsidR="00F601AA" w:rsidRPr="00F601AA" w14:paraId="588D2F9C" w14:textId="77777777" w:rsidTr="00B811D1">
        <w:trPr>
          <w:trHeight w:val="284"/>
        </w:trPr>
        <w:tc>
          <w:tcPr>
            <w:tcW w:w="437" w:type="pct"/>
            <w:shd w:val="clear" w:color="auto" w:fill="auto"/>
            <w:vAlign w:val="center"/>
          </w:tcPr>
          <w:p w14:paraId="5C5390AD" w14:textId="77777777" w:rsidR="00F5515C" w:rsidRPr="00F601AA" w:rsidRDefault="00F5515C" w:rsidP="00670FDA">
            <w:pPr>
              <w:pStyle w:val="af"/>
              <w:ind w:leftChars="-20" w:left="-48" w:rightChars="-20" w:right="-48"/>
              <w:rPr>
                <w:snapToGrid w:val="0"/>
              </w:rPr>
            </w:pPr>
            <w:r w:rsidRPr="00F601AA">
              <w:rPr>
                <w:rFonts w:hint="eastAsia"/>
                <w:snapToGrid w:val="0"/>
              </w:rPr>
              <w:t>投产时间</w:t>
            </w:r>
          </w:p>
        </w:tc>
        <w:tc>
          <w:tcPr>
            <w:tcW w:w="4563" w:type="pct"/>
            <w:gridSpan w:val="9"/>
            <w:shd w:val="clear" w:color="auto" w:fill="auto"/>
            <w:vAlign w:val="center"/>
          </w:tcPr>
          <w:p w14:paraId="0CE216B1" w14:textId="2E15EFAF" w:rsidR="00F5515C" w:rsidRPr="00F601AA" w:rsidRDefault="007752BD" w:rsidP="00670FDA">
            <w:pPr>
              <w:pStyle w:val="af"/>
              <w:ind w:leftChars="-20" w:left="-48" w:rightChars="-20" w:right="-48"/>
            </w:pPr>
            <w:r w:rsidRPr="00F601AA">
              <w:rPr>
                <w:rFonts w:hint="eastAsia"/>
              </w:rPr>
              <w:t>202</w:t>
            </w:r>
            <w:r w:rsidR="007350F5" w:rsidRPr="00F601AA">
              <w:t>2</w:t>
            </w:r>
            <w:r w:rsidRPr="00F601AA">
              <w:rPr>
                <w:rFonts w:hint="eastAsia"/>
              </w:rPr>
              <w:t>年</w:t>
            </w:r>
            <w:r w:rsidR="007350F5" w:rsidRPr="00F601AA">
              <w:t>12</w:t>
            </w:r>
            <w:r w:rsidRPr="00F601AA">
              <w:rPr>
                <w:rFonts w:hint="eastAsia"/>
              </w:rPr>
              <w:t>月</w:t>
            </w:r>
          </w:p>
        </w:tc>
      </w:tr>
      <w:tr w:rsidR="00F601AA" w:rsidRPr="00F601AA" w14:paraId="2B612D0A" w14:textId="77777777" w:rsidTr="00727753">
        <w:trPr>
          <w:trHeight w:val="284"/>
        </w:trPr>
        <w:tc>
          <w:tcPr>
            <w:tcW w:w="5000" w:type="pct"/>
            <w:gridSpan w:val="10"/>
            <w:shd w:val="clear" w:color="auto" w:fill="DBE5F1"/>
            <w:vAlign w:val="center"/>
          </w:tcPr>
          <w:p w14:paraId="3B684D10" w14:textId="77777777" w:rsidR="00F5515C" w:rsidRPr="00F601AA" w:rsidRDefault="00F5515C" w:rsidP="00670FDA">
            <w:pPr>
              <w:pStyle w:val="af"/>
              <w:ind w:leftChars="-20" w:left="-48" w:rightChars="-20" w:right="-48"/>
            </w:pPr>
            <w:r w:rsidRPr="00F601AA">
              <w:rPr>
                <w:rFonts w:hint="eastAsia"/>
                <w:snapToGrid w:val="0"/>
              </w:rPr>
              <w:t>二、原辅材料</w:t>
            </w:r>
            <w:r w:rsidR="00727753" w:rsidRPr="00F601AA">
              <w:rPr>
                <w:rFonts w:hint="eastAsia"/>
                <w:snapToGrid w:val="0"/>
              </w:rPr>
              <w:t>信息</w:t>
            </w:r>
          </w:p>
        </w:tc>
      </w:tr>
      <w:tr w:rsidR="00F601AA" w:rsidRPr="00F601AA" w14:paraId="29C63F6F" w14:textId="77777777" w:rsidTr="00B811D1">
        <w:trPr>
          <w:trHeight w:val="284"/>
        </w:trPr>
        <w:tc>
          <w:tcPr>
            <w:tcW w:w="437" w:type="pct"/>
            <w:shd w:val="clear" w:color="auto" w:fill="auto"/>
            <w:vAlign w:val="center"/>
          </w:tcPr>
          <w:p w14:paraId="4A09A463" w14:textId="77777777" w:rsidR="00F5515C" w:rsidRPr="00F601AA" w:rsidRDefault="00F5515C" w:rsidP="00670FDA">
            <w:pPr>
              <w:pStyle w:val="af"/>
              <w:ind w:leftChars="-20" w:left="-48" w:rightChars="-20" w:right="-48"/>
              <w:rPr>
                <w:snapToGrid w:val="0"/>
              </w:rPr>
            </w:pPr>
            <w:r w:rsidRPr="00F601AA">
              <w:rPr>
                <w:rFonts w:hint="eastAsia"/>
                <w:snapToGrid w:val="0"/>
              </w:rPr>
              <w:t>原辅料</w:t>
            </w:r>
          </w:p>
        </w:tc>
        <w:tc>
          <w:tcPr>
            <w:tcW w:w="4563" w:type="pct"/>
            <w:gridSpan w:val="9"/>
            <w:shd w:val="clear" w:color="auto" w:fill="auto"/>
            <w:vAlign w:val="center"/>
          </w:tcPr>
          <w:p w14:paraId="6EF435F1" w14:textId="77777777" w:rsidR="00F5515C" w:rsidRPr="00F601AA" w:rsidRDefault="00F5515C" w:rsidP="00670FDA">
            <w:pPr>
              <w:pStyle w:val="af"/>
              <w:ind w:leftChars="-20" w:left="-48" w:rightChars="-20" w:right="-48"/>
              <w:rPr>
                <w:snapToGrid w:val="0"/>
              </w:rPr>
            </w:pPr>
            <w:r w:rsidRPr="00F601AA">
              <w:rPr>
                <w:rFonts w:hint="eastAsia"/>
                <w:snapToGrid w:val="0"/>
              </w:rPr>
              <w:t>原辅材料是染整行业常用成熟而稳定的原材料，主要包括：分散染料、酸性染料、阳离子染料、</w:t>
            </w:r>
            <w:r w:rsidR="007752BD" w:rsidRPr="00F601AA">
              <w:rPr>
                <w:szCs w:val="21"/>
              </w:rPr>
              <w:t>ACT</w:t>
            </w:r>
            <w:r w:rsidR="007752BD" w:rsidRPr="00F601AA">
              <w:rPr>
                <w:rFonts w:hint="eastAsia"/>
                <w:szCs w:val="21"/>
              </w:rPr>
              <w:t>/</w:t>
            </w:r>
            <w:r w:rsidRPr="00F601AA">
              <w:rPr>
                <w:szCs w:val="21"/>
              </w:rPr>
              <w:t>保险粉</w:t>
            </w:r>
            <w:r w:rsidRPr="00F601AA">
              <w:rPr>
                <w:rFonts w:hint="eastAsia"/>
                <w:szCs w:val="21"/>
              </w:rPr>
              <w:t>、</w:t>
            </w:r>
            <w:r w:rsidRPr="00F601AA">
              <w:rPr>
                <w:szCs w:val="21"/>
              </w:rPr>
              <w:t>硫酸铵</w:t>
            </w:r>
            <w:r w:rsidRPr="00F601AA">
              <w:rPr>
                <w:rFonts w:hint="eastAsia"/>
                <w:szCs w:val="21"/>
              </w:rPr>
              <w:t>、</w:t>
            </w:r>
            <w:r w:rsidRPr="00F601AA">
              <w:rPr>
                <w:rFonts w:hint="eastAsia"/>
                <w:snapToGrid w:val="0"/>
              </w:rPr>
              <w:t>冰醋酸、</w:t>
            </w:r>
            <w:r w:rsidRPr="00F601AA">
              <w:rPr>
                <w:szCs w:val="21"/>
              </w:rPr>
              <w:t>纯碱</w:t>
            </w:r>
            <w:r w:rsidRPr="00F601AA">
              <w:rPr>
                <w:rFonts w:hint="eastAsia"/>
                <w:szCs w:val="21"/>
              </w:rPr>
              <w:t>、</w:t>
            </w:r>
            <w:r w:rsidRPr="00F601AA">
              <w:rPr>
                <w:szCs w:val="21"/>
              </w:rPr>
              <w:t>片碱</w:t>
            </w:r>
            <w:r w:rsidRPr="00F601AA">
              <w:rPr>
                <w:rFonts w:hint="eastAsia"/>
                <w:snapToGrid w:val="0"/>
              </w:rPr>
              <w:t>、助剂等</w:t>
            </w:r>
          </w:p>
        </w:tc>
      </w:tr>
      <w:tr w:rsidR="00F601AA" w:rsidRPr="00F601AA" w14:paraId="7E9268FB" w14:textId="77777777" w:rsidTr="00727753">
        <w:trPr>
          <w:trHeight w:val="284"/>
        </w:trPr>
        <w:tc>
          <w:tcPr>
            <w:tcW w:w="5000" w:type="pct"/>
            <w:gridSpan w:val="10"/>
            <w:shd w:val="clear" w:color="auto" w:fill="DBE5F1"/>
            <w:vAlign w:val="center"/>
          </w:tcPr>
          <w:p w14:paraId="357C59EB" w14:textId="77777777" w:rsidR="00F5515C" w:rsidRPr="00F601AA" w:rsidRDefault="00F5515C" w:rsidP="00670FDA">
            <w:pPr>
              <w:pStyle w:val="af"/>
              <w:ind w:leftChars="-20" w:left="-48" w:rightChars="-20" w:right="-48"/>
              <w:rPr>
                <w:snapToGrid w:val="0"/>
              </w:rPr>
            </w:pPr>
            <w:r w:rsidRPr="00F601AA">
              <w:rPr>
                <w:rFonts w:hint="eastAsia"/>
                <w:snapToGrid w:val="0"/>
              </w:rPr>
              <w:t>三、环保措施参数</w:t>
            </w:r>
            <w:r w:rsidR="00727753" w:rsidRPr="00F601AA">
              <w:rPr>
                <w:rFonts w:hint="eastAsia"/>
                <w:snapToGrid w:val="0"/>
              </w:rPr>
              <w:t>信息</w:t>
            </w:r>
          </w:p>
        </w:tc>
      </w:tr>
      <w:tr w:rsidR="00B811D1" w:rsidRPr="00F601AA" w14:paraId="36BC38D0" w14:textId="77777777" w:rsidTr="00B811D1">
        <w:trPr>
          <w:trHeight w:val="284"/>
        </w:trPr>
        <w:tc>
          <w:tcPr>
            <w:tcW w:w="437" w:type="pct"/>
            <w:shd w:val="clear" w:color="auto" w:fill="auto"/>
            <w:vAlign w:val="center"/>
          </w:tcPr>
          <w:p w14:paraId="51D25281" w14:textId="77777777" w:rsidR="00B06112" w:rsidRPr="00F601AA" w:rsidRDefault="00B06112" w:rsidP="00670FDA">
            <w:pPr>
              <w:pStyle w:val="af"/>
              <w:ind w:leftChars="-20" w:left="-48" w:rightChars="-20" w:right="-48"/>
              <w:rPr>
                <w:snapToGrid w:val="0"/>
              </w:rPr>
            </w:pPr>
            <w:r w:rsidRPr="00F601AA">
              <w:rPr>
                <w:rFonts w:hint="eastAsia"/>
                <w:snapToGrid w:val="0"/>
              </w:rPr>
              <w:t>污染因子</w:t>
            </w:r>
          </w:p>
        </w:tc>
        <w:tc>
          <w:tcPr>
            <w:tcW w:w="748" w:type="pct"/>
            <w:shd w:val="clear" w:color="auto" w:fill="auto"/>
            <w:vAlign w:val="center"/>
          </w:tcPr>
          <w:p w14:paraId="0CB3F94E" w14:textId="77777777" w:rsidR="00B06112" w:rsidRPr="00F601AA" w:rsidRDefault="00B06112" w:rsidP="00670FDA">
            <w:pPr>
              <w:pStyle w:val="af"/>
              <w:ind w:leftChars="-20" w:left="-48" w:rightChars="-20" w:right="-48"/>
              <w:rPr>
                <w:snapToGrid w:val="0"/>
              </w:rPr>
            </w:pPr>
            <w:r w:rsidRPr="00F601AA">
              <w:rPr>
                <w:rFonts w:hint="eastAsia"/>
                <w:snapToGrid w:val="0"/>
              </w:rPr>
              <w:t>污染源</w:t>
            </w:r>
          </w:p>
        </w:tc>
        <w:tc>
          <w:tcPr>
            <w:tcW w:w="1047" w:type="pct"/>
            <w:shd w:val="clear" w:color="auto" w:fill="auto"/>
            <w:vAlign w:val="center"/>
          </w:tcPr>
          <w:p w14:paraId="6F6FE206" w14:textId="77777777" w:rsidR="00B06112" w:rsidRPr="00F601AA" w:rsidRDefault="00B06112" w:rsidP="00670FDA">
            <w:pPr>
              <w:pStyle w:val="af"/>
              <w:ind w:leftChars="-20" w:left="-48" w:rightChars="-20" w:right="-48"/>
              <w:rPr>
                <w:snapToGrid w:val="0"/>
              </w:rPr>
            </w:pPr>
            <w:r w:rsidRPr="00F601AA">
              <w:rPr>
                <w:rFonts w:hint="eastAsia"/>
                <w:snapToGrid w:val="0"/>
              </w:rPr>
              <w:t>主要污染物</w:t>
            </w:r>
          </w:p>
        </w:tc>
        <w:tc>
          <w:tcPr>
            <w:tcW w:w="2768" w:type="pct"/>
            <w:gridSpan w:val="7"/>
            <w:shd w:val="clear" w:color="auto" w:fill="auto"/>
            <w:vAlign w:val="center"/>
          </w:tcPr>
          <w:p w14:paraId="323F0554" w14:textId="77777777" w:rsidR="00B06112" w:rsidRPr="00F601AA" w:rsidRDefault="00B06112" w:rsidP="00670FDA">
            <w:pPr>
              <w:pStyle w:val="af"/>
              <w:ind w:leftChars="-20" w:left="-48" w:rightChars="-20" w:right="-48"/>
              <w:rPr>
                <w:snapToGrid w:val="0"/>
              </w:rPr>
            </w:pPr>
            <w:r w:rsidRPr="00F601AA">
              <w:rPr>
                <w:rFonts w:hint="eastAsia"/>
                <w:snapToGrid w:val="0"/>
              </w:rPr>
              <w:t>环保措施及运行参数</w:t>
            </w:r>
          </w:p>
        </w:tc>
      </w:tr>
      <w:tr w:rsidR="00B811D1" w:rsidRPr="00F601AA" w14:paraId="0139E8D0" w14:textId="77777777" w:rsidTr="00B811D1">
        <w:trPr>
          <w:trHeight w:val="284"/>
        </w:trPr>
        <w:tc>
          <w:tcPr>
            <w:tcW w:w="437" w:type="pct"/>
            <w:vMerge w:val="restart"/>
            <w:shd w:val="clear" w:color="auto" w:fill="auto"/>
            <w:vAlign w:val="center"/>
          </w:tcPr>
          <w:p w14:paraId="6DDC6079" w14:textId="77777777" w:rsidR="007752BD" w:rsidRPr="00F601AA" w:rsidRDefault="007752BD" w:rsidP="00670FDA">
            <w:pPr>
              <w:pStyle w:val="af"/>
              <w:ind w:leftChars="-20" w:left="-48" w:rightChars="-20" w:right="-48"/>
              <w:rPr>
                <w:snapToGrid w:val="0"/>
              </w:rPr>
            </w:pPr>
            <w:r w:rsidRPr="00F601AA">
              <w:rPr>
                <w:rFonts w:hint="eastAsia"/>
                <w:snapToGrid w:val="0"/>
              </w:rPr>
              <w:t>废水</w:t>
            </w:r>
          </w:p>
        </w:tc>
        <w:tc>
          <w:tcPr>
            <w:tcW w:w="748" w:type="pct"/>
            <w:shd w:val="clear" w:color="auto" w:fill="auto"/>
            <w:vAlign w:val="center"/>
          </w:tcPr>
          <w:p w14:paraId="3A6DE4CA" w14:textId="77777777" w:rsidR="007752BD" w:rsidRPr="00F601AA" w:rsidRDefault="007752BD" w:rsidP="00670FDA">
            <w:pPr>
              <w:pStyle w:val="af"/>
              <w:ind w:leftChars="-20" w:left="-48" w:rightChars="-20" w:right="-48"/>
              <w:rPr>
                <w:snapToGrid w:val="0"/>
              </w:rPr>
            </w:pPr>
            <w:r w:rsidRPr="00F601AA">
              <w:rPr>
                <w:rFonts w:hint="eastAsia"/>
                <w:snapToGrid w:val="0"/>
              </w:rPr>
              <w:t>染整高浓度废水</w:t>
            </w:r>
          </w:p>
        </w:tc>
        <w:tc>
          <w:tcPr>
            <w:tcW w:w="1047" w:type="pct"/>
            <w:shd w:val="clear" w:color="auto" w:fill="auto"/>
            <w:vAlign w:val="center"/>
          </w:tcPr>
          <w:p w14:paraId="24EEE357" w14:textId="6D79BB55" w:rsidR="007752BD" w:rsidRPr="00F601AA" w:rsidRDefault="007752BD" w:rsidP="00670FDA">
            <w:pPr>
              <w:pStyle w:val="af"/>
              <w:ind w:leftChars="-20" w:left="-48" w:rightChars="-20" w:right="-48"/>
              <w:rPr>
                <w:snapToGrid w:val="0"/>
              </w:rPr>
            </w:pPr>
            <w:r w:rsidRPr="00F601AA">
              <w:rPr>
                <w:snapToGrid w:val="0"/>
              </w:rPr>
              <w:t>COD</w:t>
            </w:r>
            <w:r w:rsidRPr="00F601AA">
              <w:rPr>
                <w:rFonts w:hint="eastAsia"/>
                <w:snapToGrid w:val="0"/>
              </w:rPr>
              <w:t>、色度、</w:t>
            </w:r>
            <w:r w:rsidRPr="00F601AA">
              <w:rPr>
                <w:rFonts w:hint="eastAsia"/>
                <w:snapToGrid w:val="0"/>
              </w:rPr>
              <w:t>SS</w:t>
            </w:r>
            <w:r w:rsidRPr="00F601AA">
              <w:rPr>
                <w:rFonts w:hint="eastAsia"/>
                <w:snapToGrid w:val="0"/>
              </w:rPr>
              <w:t>、氨氮、总氮、总磷</w:t>
            </w:r>
            <w:r w:rsidR="00795744" w:rsidRPr="00F601AA">
              <w:rPr>
                <w:rFonts w:hint="eastAsia"/>
                <w:snapToGrid w:val="0"/>
              </w:rPr>
              <w:t>、总锑、苯胺、硫化物</w:t>
            </w:r>
          </w:p>
        </w:tc>
        <w:tc>
          <w:tcPr>
            <w:tcW w:w="2768" w:type="pct"/>
            <w:gridSpan w:val="7"/>
            <w:shd w:val="clear" w:color="auto" w:fill="auto"/>
            <w:vAlign w:val="center"/>
          </w:tcPr>
          <w:p w14:paraId="7B943ECB" w14:textId="18953B24" w:rsidR="00795744" w:rsidRPr="00F601AA" w:rsidRDefault="00A52BCD" w:rsidP="00B811D1">
            <w:pPr>
              <w:pStyle w:val="af"/>
              <w:ind w:leftChars="-20" w:left="-48" w:rightChars="-20" w:right="-48"/>
              <w:rPr>
                <w:snapToGrid w:val="0"/>
              </w:rPr>
            </w:pPr>
            <w:r w:rsidRPr="00F601AA">
              <w:t>1</w:t>
            </w:r>
            <w:r w:rsidRPr="00F601AA">
              <w:t>套高浓度</w:t>
            </w:r>
            <w:r w:rsidRPr="00F601AA">
              <w:rPr>
                <w:rFonts w:hint="eastAsia"/>
              </w:rPr>
              <w:t>浊污</w:t>
            </w:r>
            <w:r w:rsidRPr="00F601AA">
              <w:t>废水处理设施</w:t>
            </w:r>
            <w:r w:rsidRPr="00F601AA">
              <w:rPr>
                <w:rFonts w:hint="eastAsia"/>
              </w:rPr>
              <w:t>+</w:t>
            </w:r>
            <w:r w:rsidRPr="00F601AA">
              <w:rPr>
                <w:rFonts w:hint="eastAsia"/>
              </w:rPr>
              <w:t>回用水处理系统（</w:t>
            </w:r>
            <w:r w:rsidRPr="00F601AA">
              <w:t>设计处理能力为</w:t>
            </w:r>
            <w:r w:rsidRPr="00F601AA">
              <w:t>6</w:t>
            </w:r>
            <w:r w:rsidRPr="00F601AA">
              <w:rPr>
                <w:rFonts w:hint="eastAsia"/>
              </w:rPr>
              <w:t>00m</w:t>
            </w:r>
            <w:r w:rsidRPr="00F601AA">
              <w:rPr>
                <w:rFonts w:hint="eastAsia"/>
                <w:vertAlign w:val="superscript"/>
              </w:rPr>
              <w:t>3</w:t>
            </w:r>
            <w:r w:rsidRPr="00F601AA">
              <w:rPr>
                <w:rFonts w:hint="eastAsia"/>
              </w:rPr>
              <w:t>/d</w:t>
            </w:r>
            <w:r w:rsidRPr="00F601AA">
              <w:rPr>
                <w:rFonts w:hint="eastAsia"/>
              </w:rPr>
              <w:t>），采用“格栅池</w:t>
            </w:r>
            <w:r w:rsidRPr="00F601AA">
              <w:rPr>
                <w:rFonts w:hint="eastAsia"/>
              </w:rPr>
              <w:t>+</w:t>
            </w:r>
            <w:r w:rsidRPr="00F601AA">
              <w:rPr>
                <w:rFonts w:hint="eastAsia"/>
              </w:rPr>
              <w:t>调节池</w:t>
            </w:r>
            <w:r w:rsidRPr="00F601AA">
              <w:rPr>
                <w:rFonts w:hint="eastAsia"/>
              </w:rPr>
              <w:t>+</w:t>
            </w:r>
            <w:r w:rsidRPr="00F601AA">
              <w:rPr>
                <w:rFonts w:hint="eastAsia"/>
              </w:rPr>
              <w:t>混凝沉淀</w:t>
            </w:r>
            <w:r w:rsidRPr="00F601AA">
              <w:rPr>
                <w:rFonts w:hint="eastAsia"/>
              </w:rPr>
              <w:t>+</w:t>
            </w:r>
            <w:r w:rsidRPr="00F601AA">
              <w:rPr>
                <w:rFonts w:hint="eastAsia"/>
              </w:rPr>
              <w:t>水解酸化</w:t>
            </w:r>
            <w:r w:rsidRPr="00F601AA">
              <w:rPr>
                <w:rFonts w:hint="eastAsia"/>
              </w:rPr>
              <w:t>+</w:t>
            </w:r>
            <w:r w:rsidRPr="00F601AA">
              <w:rPr>
                <w:rFonts w:hint="eastAsia"/>
              </w:rPr>
              <w:t>好氧</w:t>
            </w:r>
            <w:r w:rsidRPr="00F601AA">
              <w:rPr>
                <w:rFonts w:hint="eastAsia"/>
              </w:rPr>
              <w:t>+</w:t>
            </w:r>
            <w:r w:rsidRPr="00F601AA">
              <w:rPr>
                <w:rFonts w:hint="eastAsia"/>
              </w:rPr>
              <w:t>二沉池</w:t>
            </w:r>
            <w:r w:rsidRPr="00F601AA">
              <w:rPr>
                <w:rFonts w:hint="eastAsia"/>
              </w:rPr>
              <w:t>+</w:t>
            </w:r>
            <w:r w:rsidRPr="00F601AA">
              <w:rPr>
                <w:rFonts w:hint="eastAsia"/>
              </w:rPr>
              <w:t>物化沉淀</w:t>
            </w:r>
            <w:r w:rsidRPr="00F601AA">
              <w:rPr>
                <w:rFonts w:hint="eastAsia"/>
              </w:rPr>
              <w:t>+</w:t>
            </w:r>
            <w:r w:rsidRPr="00F601AA">
              <w:rPr>
                <w:rFonts w:hint="eastAsia"/>
              </w:rPr>
              <w:t>过滤”</w:t>
            </w:r>
            <w:r w:rsidRPr="00F601AA">
              <w:rPr>
                <w:rFonts w:hint="eastAsia"/>
              </w:rPr>
              <w:t>+</w:t>
            </w:r>
            <w:r w:rsidRPr="00F601AA">
              <w:rPr>
                <w:rFonts w:hint="eastAsia"/>
              </w:rPr>
              <w:t>回用水系统。回用水处理系统采用“多介质过滤器</w:t>
            </w:r>
            <w:r w:rsidRPr="00F601AA">
              <w:rPr>
                <w:rFonts w:hint="eastAsia"/>
              </w:rPr>
              <w:t>+</w:t>
            </w:r>
            <w:r w:rsidRPr="00F601AA">
              <w:rPr>
                <w:rFonts w:hint="eastAsia"/>
              </w:rPr>
              <w:t>超滤</w:t>
            </w:r>
            <w:r w:rsidRPr="00F601AA">
              <w:rPr>
                <w:rFonts w:hint="eastAsia"/>
              </w:rPr>
              <w:t>+</w:t>
            </w:r>
            <w:r w:rsidRPr="00F601AA">
              <w:t>RO</w:t>
            </w:r>
            <w:r w:rsidRPr="00F601AA">
              <w:rPr>
                <w:rFonts w:hint="eastAsia"/>
              </w:rPr>
              <w:t>系统”，</w:t>
            </w:r>
            <w:r w:rsidRPr="00F601AA">
              <w:rPr>
                <w:rFonts w:hint="eastAsia"/>
              </w:rPr>
              <w:t>R</w:t>
            </w:r>
            <w:r w:rsidRPr="00F601AA">
              <w:t>O</w:t>
            </w:r>
            <w:r w:rsidRPr="00F601AA">
              <w:rPr>
                <w:rFonts w:hint="eastAsia"/>
              </w:rPr>
              <w:t>系统出水进入纯水池回用，浓水和反冲洗废水经处理后达标排放</w:t>
            </w:r>
            <w:r w:rsidRPr="00F601AA">
              <w:rPr>
                <w:snapToGrid w:val="0"/>
              </w:rPr>
              <w:t>。</w:t>
            </w:r>
            <w:r w:rsidR="00795744" w:rsidRPr="00F601AA">
              <w:rPr>
                <w:kern w:val="0"/>
                <w:szCs w:val="21"/>
              </w:rPr>
              <w:t>排</w:t>
            </w:r>
            <w:r w:rsidR="00795744" w:rsidRPr="00F601AA">
              <w:rPr>
                <w:rFonts w:hint="eastAsia"/>
                <w:kern w:val="0"/>
                <w:szCs w:val="21"/>
              </w:rPr>
              <w:t>放去向：泉荣远东污水厂</w:t>
            </w:r>
          </w:p>
        </w:tc>
      </w:tr>
      <w:tr w:rsidR="00B811D1" w:rsidRPr="00F601AA" w14:paraId="58F849E7" w14:textId="77777777" w:rsidTr="00B811D1">
        <w:trPr>
          <w:trHeight w:val="284"/>
        </w:trPr>
        <w:tc>
          <w:tcPr>
            <w:tcW w:w="437" w:type="pct"/>
            <w:vMerge/>
            <w:shd w:val="clear" w:color="auto" w:fill="auto"/>
            <w:vAlign w:val="center"/>
          </w:tcPr>
          <w:p w14:paraId="25A518CE" w14:textId="77777777" w:rsidR="007752BD" w:rsidRPr="00F601AA" w:rsidRDefault="007752BD" w:rsidP="00670FDA">
            <w:pPr>
              <w:pStyle w:val="af"/>
              <w:ind w:leftChars="-20" w:left="-48" w:rightChars="-20" w:right="-48"/>
              <w:rPr>
                <w:snapToGrid w:val="0"/>
              </w:rPr>
            </w:pPr>
          </w:p>
        </w:tc>
        <w:tc>
          <w:tcPr>
            <w:tcW w:w="748" w:type="pct"/>
            <w:shd w:val="clear" w:color="auto" w:fill="auto"/>
            <w:vAlign w:val="center"/>
          </w:tcPr>
          <w:p w14:paraId="49B554E1" w14:textId="77777777" w:rsidR="007752BD" w:rsidRPr="00F601AA" w:rsidRDefault="007752BD" w:rsidP="00670FDA">
            <w:pPr>
              <w:pStyle w:val="af"/>
              <w:ind w:leftChars="-20" w:left="-48" w:rightChars="-20" w:right="-48"/>
              <w:rPr>
                <w:snapToGrid w:val="0"/>
              </w:rPr>
            </w:pPr>
            <w:r w:rsidRPr="00F601AA">
              <w:rPr>
                <w:rFonts w:hint="eastAsia"/>
                <w:snapToGrid w:val="0"/>
              </w:rPr>
              <w:t>低浓度废水</w:t>
            </w:r>
          </w:p>
        </w:tc>
        <w:tc>
          <w:tcPr>
            <w:tcW w:w="1047" w:type="pct"/>
            <w:shd w:val="clear" w:color="auto" w:fill="auto"/>
            <w:vAlign w:val="center"/>
          </w:tcPr>
          <w:p w14:paraId="4C860A00" w14:textId="09A1BD87" w:rsidR="007752BD" w:rsidRPr="00F601AA" w:rsidRDefault="007752BD" w:rsidP="00670FDA">
            <w:pPr>
              <w:pStyle w:val="af"/>
              <w:ind w:leftChars="-20" w:left="-48" w:rightChars="-20" w:right="-48"/>
              <w:rPr>
                <w:snapToGrid w:val="0"/>
              </w:rPr>
            </w:pPr>
            <w:r w:rsidRPr="00F601AA">
              <w:rPr>
                <w:snapToGrid w:val="0"/>
              </w:rPr>
              <w:t>COD</w:t>
            </w:r>
            <w:r w:rsidRPr="00F601AA">
              <w:rPr>
                <w:rFonts w:hint="eastAsia"/>
                <w:snapToGrid w:val="0"/>
              </w:rPr>
              <w:t>、色度、</w:t>
            </w:r>
            <w:r w:rsidRPr="00F601AA">
              <w:rPr>
                <w:rFonts w:hint="eastAsia"/>
                <w:snapToGrid w:val="0"/>
              </w:rPr>
              <w:t>SS</w:t>
            </w:r>
            <w:r w:rsidRPr="00F601AA">
              <w:rPr>
                <w:rFonts w:hint="eastAsia"/>
                <w:snapToGrid w:val="0"/>
              </w:rPr>
              <w:t>、氨氮、总氮、总磷</w:t>
            </w:r>
            <w:r w:rsidR="00795744" w:rsidRPr="00F601AA">
              <w:rPr>
                <w:rFonts w:hint="eastAsia"/>
                <w:snapToGrid w:val="0"/>
              </w:rPr>
              <w:t>、总锑、苯胺、硫化物</w:t>
            </w:r>
          </w:p>
        </w:tc>
        <w:tc>
          <w:tcPr>
            <w:tcW w:w="2768" w:type="pct"/>
            <w:gridSpan w:val="7"/>
            <w:shd w:val="clear" w:color="auto" w:fill="auto"/>
            <w:vAlign w:val="center"/>
          </w:tcPr>
          <w:p w14:paraId="4D3A8475" w14:textId="72C1A3D9" w:rsidR="007752BD" w:rsidRPr="00F601AA" w:rsidRDefault="00A52BCD" w:rsidP="00670FDA">
            <w:pPr>
              <w:pStyle w:val="af"/>
              <w:ind w:leftChars="-20" w:left="-48" w:rightChars="-20" w:right="-48"/>
              <w:rPr>
                <w:snapToGrid w:val="0"/>
              </w:rPr>
            </w:pPr>
            <w:r w:rsidRPr="00F601AA">
              <w:t>1</w:t>
            </w:r>
            <w:r w:rsidRPr="00F601AA">
              <w:t>套低浓度</w:t>
            </w:r>
            <w:r w:rsidRPr="00F601AA">
              <w:rPr>
                <w:rFonts w:hint="eastAsia"/>
              </w:rPr>
              <w:t>清污</w:t>
            </w:r>
            <w:r w:rsidRPr="00F601AA">
              <w:t>废水处理设施</w:t>
            </w:r>
            <w:r w:rsidRPr="00F601AA">
              <w:rPr>
                <w:rFonts w:hint="eastAsia"/>
              </w:rPr>
              <w:t>（</w:t>
            </w:r>
            <w:r w:rsidRPr="00F601AA">
              <w:t>设计处理能力为</w:t>
            </w:r>
            <w:r w:rsidRPr="00F601AA">
              <w:rPr>
                <w:rFonts w:hint="eastAsia"/>
              </w:rPr>
              <w:t>500m</w:t>
            </w:r>
            <w:r w:rsidRPr="00F601AA">
              <w:rPr>
                <w:rFonts w:hint="eastAsia"/>
                <w:vertAlign w:val="superscript"/>
              </w:rPr>
              <w:t>3</w:t>
            </w:r>
            <w:r w:rsidRPr="00F601AA">
              <w:rPr>
                <w:rFonts w:hint="eastAsia"/>
              </w:rPr>
              <w:t>/d</w:t>
            </w:r>
            <w:r w:rsidRPr="00F601AA">
              <w:rPr>
                <w:rFonts w:hint="eastAsia"/>
              </w:rPr>
              <w:t>），采用“格栅池</w:t>
            </w:r>
            <w:r w:rsidRPr="00F601AA">
              <w:rPr>
                <w:rFonts w:hint="eastAsia"/>
              </w:rPr>
              <w:t>+</w:t>
            </w:r>
            <w:r w:rsidRPr="00F601AA">
              <w:rPr>
                <w:rFonts w:hint="eastAsia"/>
              </w:rPr>
              <w:t>调节池</w:t>
            </w:r>
            <w:r w:rsidRPr="00F601AA">
              <w:rPr>
                <w:rFonts w:hint="eastAsia"/>
              </w:rPr>
              <w:t>+</w:t>
            </w:r>
            <w:r w:rsidRPr="00F601AA">
              <w:rPr>
                <w:rFonts w:hint="eastAsia"/>
              </w:rPr>
              <w:t>气浮沉淀</w:t>
            </w:r>
            <w:r w:rsidRPr="00F601AA">
              <w:rPr>
                <w:rFonts w:hint="eastAsia"/>
              </w:rPr>
              <w:t>+</w:t>
            </w:r>
            <w:r w:rsidRPr="00F601AA">
              <w:rPr>
                <w:rFonts w:hint="eastAsia"/>
              </w:rPr>
              <w:t>多介质过滤器</w:t>
            </w:r>
            <w:r w:rsidRPr="00F601AA">
              <w:rPr>
                <w:rFonts w:hint="eastAsia"/>
              </w:rPr>
              <w:t>+</w:t>
            </w:r>
            <w:r w:rsidRPr="00F601AA">
              <w:rPr>
                <w:rFonts w:hint="eastAsia"/>
              </w:rPr>
              <w:t>钠离子交换器</w:t>
            </w:r>
            <w:r w:rsidRPr="00F601AA">
              <w:rPr>
                <w:rFonts w:hint="eastAsia"/>
              </w:rPr>
              <w:t>+</w:t>
            </w:r>
            <w:r w:rsidRPr="00F601AA">
              <w:rPr>
                <w:rFonts w:hint="eastAsia"/>
              </w:rPr>
              <w:t>袋式过滤器”工艺处理后回用，纳滤反冲洗废水浊污回用水系统处理后达标排放。</w:t>
            </w:r>
          </w:p>
        </w:tc>
      </w:tr>
      <w:tr w:rsidR="00B811D1" w:rsidRPr="00F601AA" w14:paraId="302D2201" w14:textId="77777777" w:rsidTr="00B811D1">
        <w:trPr>
          <w:trHeight w:val="284"/>
        </w:trPr>
        <w:tc>
          <w:tcPr>
            <w:tcW w:w="437" w:type="pct"/>
            <w:vMerge w:val="restart"/>
            <w:shd w:val="clear" w:color="auto" w:fill="auto"/>
            <w:vAlign w:val="center"/>
          </w:tcPr>
          <w:p w14:paraId="4838151C" w14:textId="77777777" w:rsidR="00B06112" w:rsidRPr="00F601AA" w:rsidRDefault="00B06112" w:rsidP="00670FDA">
            <w:pPr>
              <w:pStyle w:val="af"/>
              <w:ind w:leftChars="-20" w:left="-48" w:rightChars="-20" w:right="-48"/>
            </w:pPr>
            <w:r w:rsidRPr="00F601AA">
              <w:rPr>
                <w:rFonts w:hint="eastAsia"/>
              </w:rPr>
              <w:t>废气</w:t>
            </w:r>
          </w:p>
        </w:tc>
        <w:tc>
          <w:tcPr>
            <w:tcW w:w="748" w:type="pct"/>
            <w:shd w:val="clear" w:color="auto" w:fill="auto"/>
            <w:vAlign w:val="center"/>
          </w:tcPr>
          <w:p w14:paraId="2A8EA61E" w14:textId="77777777" w:rsidR="00B06112" w:rsidRPr="00F601AA" w:rsidRDefault="00B06112" w:rsidP="00670FDA">
            <w:pPr>
              <w:pStyle w:val="af"/>
              <w:ind w:leftChars="-20" w:left="-48" w:rightChars="-20" w:right="-48"/>
            </w:pPr>
            <w:r w:rsidRPr="00F601AA">
              <w:rPr>
                <w:rFonts w:hint="eastAsia"/>
              </w:rPr>
              <w:t>定型废气</w:t>
            </w:r>
          </w:p>
        </w:tc>
        <w:tc>
          <w:tcPr>
            <w:tcW w:w="1047" w:type="pct"/>
            <w:shd w:val="clear" w:color="auto" w:fill="auto"/>
            <w:vAlign w:val="center"/>
          </w:tcPr>
          <w:p w14:paraId="3D87A9A9" w14:textId="77777777" w:rsidR="00B06112" w:rsidRPr="00F601AA" w:rsidRDefault="00B06112" w:rsidP="00670FDA">
            <w:pPr>
              <w:pStyle w:val="af"/>
              <w:ind w:leftChars="-20" w:left="-48" w:rightChars="-20" w:right="-48"/>
              <w:rPr>
                <w:snapToGrid w:val="0"/>
              </w:rPr>
            </w:pPr>
            <w:r w:rsidRPr="00F601AA">
              <w:rPr>
                <w:rFonts w:hint="eastAsia"/>
              </w:rPr>
              <w:t>颗粒物、</w:t>
            </w:r>
            <w:r w:rsidRPr="00F601AA">
              <w:t>NMHC</w:t>
            </w:r>
          </w:p>
        </w:tc>
        <w:tc>
          <w:tcPr>
            <w:tcW w:w="2768" w:type="pct"/>
            <w:gridSpan w:val="7"/>
            <w:shd w:val="clear" w:color="auto" w:fill="auto"/>
            <w:vAlign w:val="center"/>
          </w:tcPr>
          <w:p w14:paraId="18848D4B" w14:textId="59AC1058" w:rsidR="00B06112" w:rsidRPr="00F601AA" w:rsidRDefault="00795744" w:rsidP="003327BA">
            <w:pPr>
              <w:pStyle w:val="af"/>
              <w:ind w:leftChars="-20" w:left="-48" w:rightChars="-20" w:right="-48"/>
              <w:rPr>
                <w:snapToGrid w:val="0"/>
              </w:rPr>
            </w:pPr>
            <w:r w:rsidRPr="00F601AA">
              <w:rPr>
                <w:kern w:val="0"/>
                <w:szCs w:val="21"/>
              </w:rPr>
              <w:t>治理措施</w:t>
            </w:r>
            <w:r w:rsidRPr="00F601AA">
              <w:rPr>
                <w:rFonts w:hint="eastAsia"/>
                <w:kern w:val="0"/>
                <w:szCs w:val="21"/>
              </w:rPr>
              <w:t>：</w:t>
            </w:r>
            <w:r w:rsidR="00B06112" w:rsidRPr="00F601AA">
              <w:rPr>
                <w:rFonts w:hint="eastAsia"/>
              </w:rPr>
              <w:t>项目设置</w:t>
            </w:r>
            <w:r w:rsidR="00B06112" w:rsidRPr="00F601AA">
              <w:rPr>
                <w:rFonts w:hint="eastAsia"/>
              </w:rPr>
              <w:t>7</w:t>
            </w:r>
            <w:r w:rsidR="00B06112" w:rsidRPr="00F601AA">
              <w:rPr>
                <w:rFonts w:hint="eastAsia"/>
              </w:rPr>
              <w:t>台定型机，经“一拖三”，“一拖四”</w:t>
            </w:r>
            <w:r w:rsidR="00B06112" w:rsidRPr="00F601AA">
              <w:rPr>
                <w:rFonts w:hint="eastAsia"/>
              </w:rPr>
              <w:t>2</w:t>
            </w:r>
            <w:r w:rsidR="00B06112" w:rsidRPr="00F601AA">
              <w:rPr>
                <w:rFonts w:hint="eastAsia"/>
              </w:rPr>
              <w:t>套废气净化设施处理，废气净化设施采用</w:t>
            </w:r>
            <w:r w:rsidR="00B06112" w:rsidRPr="00F601AA">
              <w:t>“</w:t>
            </w:r>
            <w:r w:rsidR="009074BE" w:rsidRPr="00F601AA">
              <w:rPr>
                <w:rFonts w:hint="eastAsia"/>
              </w:rPr>
              <w:t>雾化喷淋</w:t>
            </w:r>
            <w:r w:rsidR="009074BE" w:rsidRPr="00F601AA">
              <w:rPr>
                <w:rFonts w:hint="eastAsia"/>
              </w:rPr>
              <w:t>+</w:t>
            </w:r>
            <w:r w:rsidR="009074BE" w:rsidRPr="00F601AA">
              <w:rPr>
                <w:rFonts w:hint="eastAsia"/>
              </w:rPr>
              <w:t>余热回收</w:t>
            </w:r>
            <w:r w:rsidR="009074BE" w:rsidRPr="00F601AA">
              <w:rPr>
                <w:rFonts w:hint="eastAsia"/>
              </w:rPr>
              <w:t>+</w:t>
            </w:r>
            <w:r w:rsidR="009074BE" w:rsidRPr="00F601AA">
              <w:rPr>
                <w:rFonts w:hint="eastAsia"/>
              </w:rPr>
              <w:t>静电吸附</w:t>
            </w:r>
            <w:r w:rsidR="00B06112" w:rsidRPr="00F601AA">
              <w:t>”</w:t>
            </w:r>
            <w:r w:rsidR="00B06112" w:rsidRPr="00F601AA">
              <w:t>处理工艺</w:t>
            </w:r>
            <w:r w:rsidRPr="00F601AA">
              <w:rPr>
                <w:rFonts w:hint="eastAsia"/>
              </w:rPr>
              <w:t>。</w:t>
            </w:r>
          </w:p>
        </w:tc>
      </w:tr>
      <w:tr w:rsidR="00B811D1" w:rsidRPr="00F601AA" w14:paraId="556885E9" w14:textId="77777777" w:rsidTr="00B811D1">
        <w:trPr>
          <w:trHeight w:val="284"/>
        </w:trPr>
        <w:tc>
          <w:tcPr>
            <w:tcW w:w="437" w:type="pct"/>
            <w:vMerge/>
            <w:shd w:val="clear" w:color="auto" w:fill="auto"/>
            <w:vAlign w:val="center"/>
          </w:tcPr>
          <w:p w14:paraId="4E7E5D33" w14:textId="77777777" w:rsidR="00B06112" w:rsidRPr="00F601AA" w:rsidRDefault="00B06112" w:rsidP="00670FDA">
            <w:pPr>
              <w:pStyle w:val="af"/>
              <w:ind w:leftChars="-20" w:left="-48" w:rightChars="-20" w:right="-48"/>
            </w:pPr>
          </w:p>
        </w:tc>
        <w:tc>
          <w:tcPr>
            <w:tcW w:w="748" w:type="pct"/>
            <w:shd w:val="clear" w:color="auto" w:fill="auto"/>
            <w:vAlign w:val="center"/>
          </w:tcPr>
          <w:p w14:paraId="60CA4963" w14:textId="77777777" w:rsidR="00B06112" w:rsidRPr="00F601AA" w:rsidRDefault="00B06112" w:rsidP="00670FDA">
            <w:pPr>
              <w:pStyle w:val="af"/>
              <w:ind w:leftChars="-20" w:left="-48" w:rightChars="-20" w:right="-48"/>
            </w:pPr>
            <w:r w:rsidRPr="00F601AA">
              <w:rPr>
                <w:rFonts w:hint="eastAsia"/>
              </w:rPr>
              <w:t>污水处理设施恶臭</w:t>
            </w:r>
          </w:p>
        </w:tc>
        <w:tc>
          <w:tcPr>
            <w:tcW w:w="1047" w:type="pct"/>
            <w:shd w:val="clear" w:color="auto" w:fill="auto"/>
            <w:vAlign w:val="center"/>
          </w:tcPr>
          <w:p w14:paraId="4B6E4F54" w14:textId="77777777" w:rsidR="00B06112" w:rsidRPr="00F601AA" w:rsidRDefault="00B06112" w:rsidP="00670FDA">
            <w:pPr>
              <w:pStyle w:val="af"/>
              <w:ind w:leftChars="-20" w:left="-48" w:rightChars="-20" w:right="-48"/>
            </w:pPr>
            <w:r w:rsidRPr="00F601AA">
              <w:rPr>
                <w:rFonts w:hint="eastAsia"/>
              </w:rPr>
              <w:t>氨、硫化氢、臭气</w:t>
            </w:r>
          </w:p>
        </w:tc>
        <w:tc>
          <w:tcPr>
            <w:tcW w:w="2768" w:type="pct"/>
            <w:gridSpan w:val="7"/>
            <w:shd w:val="clear" w:color="auto" w:fill="auto"/>
            <w:vAlign w:val="center"/>
          </w:tcPr>
          <w:p w14:paraId="61E626BA" w14:textId="38FBDF21" w:rsidR="00795744" w:rsidRPr="00F601AA" w:rsidRDefault="00795744" w:rsidP="003327BA">
            <w:pPr>
              <w:pStyle w:val="af"/>
              <w:ind w:leftChars="-20" w:left="-48" w:rightChars="-20" w:right="-48"/>
            </w:pPr>
            <w:r w:rsidRPr="00F601AA">
              <w:rPr>
                <w:kern w:val="0"/>
                <w:szCs w:val="21"/>
              </w:rPr>
              <w:t>治理措施</w:t>
            </w:r>
            <w:r w:rsidRPr="00F601AA">
              <w:rPr>
                <w:rFonts w:hint="eastAsia"/>
                <w:kern w:val="0"/>
                <w:szCs w:val="21"/>
              </w:rPr>
              <w:t>：</w:t>
            </w:r>
            <w:r w:rsidR="00B06112" w:rsidRPr="00F601AA">
              <w:rPr>
                <w:rFonts w:hint="eastAsia"/>
              </w:rPr>
              <w:t>对污水处理设施进行加盖密闭，配套一套除臭喷淋塔。</w:t>
            </w:r>
          </w:p>
        </w:tc>
      </w:tr>
      <w:tr w:rsidR="00B811D1" w:rsidRPr="00F601AA" w14:paraId="3CF33329" w14:textId="77777777" w:rsidTr="00B811D1">
        <w:trPr>
          <w:trHeight w:val="284"/>
        </w:trPr>
        <w:tc>
          <w:tcPr>
            <w:tcW w:w="437" w:type="pct"/>
            <w:shd w:val="clear" w:color="auto" w:fill="auto"/>
            <w:vAlign w:val="center"/>
          </w:tcPr>
          <w:p w14:paraId="25E61B68" w14:textId="77777777" w:rsidR="00727753" w:rsidRPr="00F601AA" w:rsidRDefault="00727753" w:rsidP="00670FDA">
            <w:pPr>
              <w:pStyle w:val="af"/>
              <w:ind w:leftChars="-20" w:left="-48" w:rightChars="-20" w:right="-48"/>
            </w:pPr>
            <w:r w:rsidRPr="00F601AA">
              <w:rPr>
                <w:rFonts w:hint="eastAsia"/>
              </w:rPr>
              <w:t>噪声</w:t>
            </w:r>
          </w:p>
        </w:tc>
        <w:tc>
          <w:tcPr>
            <w:tcW w:w="748" w:type="pct"/>
            <w:shd w:val="clear" w:color="auto" w:fill="auto"/>
            <w:vAlign w:val="center"/>
          </w:tcPr>
          <w:p w14:paraId="07B61D81" w14:textId="77777777" w:rsidR="00727753" w:rsidRPr="00F601AA" w:rsidRDefault="00727753" w:rsidP="00670FDA">
            <w:pPr>
              <w:pStyle w:val="af"/>
              <w:ind w:leftChars="-20" w:left="-48" w:rightChars="-20" w:right="-48"/>
            </w:pPr>
            <w:r w:rsidRPr="00F601AA">
              <w:rPr>
                <w:rFonts w:hint="eastAsia"/>
              </w:rPr>
              <w:t>设备噪声</w:t>
            </w:r>
          </w:p>
        </w:tc>
        <w:tc>
          <w:tcPr>
            <w:tcW w:w="1047" w:type="pct"/>
            <w:shd w:val="clear" w:color="auto" w:fill="auto"/>
            <w:vAlign w:val="center"/>
          </w:tcPr>
          <w:p w14:paraId="7096A498" w14:textId="77777777" w:rsidR="00727753" w:rsidRPr="00F601AA" w:rsidRDefault="00727753" w:rsidP="00670FDA">
            <w:pPr>
              <w:pStyle w:val="af"/>
              <w:ind w:leftChars="-20" w:left="-48" w:rightChars="-20" w:right="-48"/>
            </w:pPr>
            <w:r w:rsidRPr="00F601AA">
              <w:rPr>
                <w:rFonts w:hint="eastAsia"/>
              </w:rPr>
              <w:t>L</w:t>
            </w:r>
            <w:r w:rsidRPr="00F601AA">
              <w:rPr>
                <w:rFonts w:hint="eastAsia"/>
                <w:vertAlign w:val="subscript"/>
              </w:rPr>
              <w:t>Aeq</w:t>
            </w:r>
          </w:p>
        </w:tc>
        <w:tc>
          <w:tcPr>
            <w:tcW w:w="2768" w:type="pct"/>
            <w:gridSpan w:val="7"/>
            <w:shd w:val="clear" w:color="auto" w:fill="auto"/>
            <w:vAlign w:val="center"/>
          </w:tcPr>
          <w:p w14:paraId="5E35470A" w14:textId="77777777" w:rsidR="00727753" w:rsidRPr="00F601AA" w:rsidRDefault="00727753" w:rsidP="00670FDA">
            <w:pPr>
              <w:pStyle w:val="af"/>
              <w:ind w:leftChars="-20" w:left="-48" w:rightChars="-20" w:right="-48"/>
            </w:pPr>
            <w:r w:rsidRPr="00F601AA">
              <w:rPr>
                <w:kern w:val="0"/>
                <w:szCs w:val="21"/>
              </w:rPr>
              <w:t>选用低噪声设备，加装减振垫等措施降声。</w:t>
            </w:r>
          </w:p>
        </w:tc>
      </w:tr>
      <w:tr w:rsidR="00B811D1" w:rsidRPr="00F601AA" w14:paraId="4AC6CEB0" w14:textId="77777777" w:rsidTr="00B811D1">
        <w:trPr>
          <w:trHeight w:val="284"/>
        </w:trPr>
        <w:tc>
          <w:tcPr>
            <w:tcW w:w="437" w:type="pct"/>
            <w:vMerge w:val="restart"/>
            <w:shd w:val="clear" w:color="auto" w:fill="auto"/>
            <w:vAlign w:val="center"/>
          </w:tcPr>
          <w:p w14:paraId="58FE6E48" w14:textId="77777777" w:rsidR="00727753" w:rsidRPr="00F601AA" w:rsidRDefault="00727753" w:rsidP="00670FDA">
            <w:pPr>
              <w:pStyle w:val="af"/>
              <w:ind w:leftChars="-20" w:left="-48" w:rightChars="-20" w:right="-48"/>
            </w:pPr>
            <w:r w:rsidRPr="00F601AA">
              <w:rPr>
                <w:rFonts w:hint="eastAsia"/>
              </w:rPr>
              <w:t>固废</w:t>
            </w:r>
          </w:p>
        </w:tc>
        <w:tc>
          <w:tcPr>
            <w:tcW w:w="748" w:type="pct"/>
            <w:shd w:val="clear" w:color="auto" w:fill="auto"/>
            <w:vAlign w:val="center"/>
          </w:tcPr>
          <w:p w14:paraId="33D99773" w14:textId="77777777" w:rsidR="00727753" w:rsidRPr="00F601AA" w:rsidRDefault="00727753" w:rsidP="00670FDA">
            <w:pPr>
              <w:pStyle w:val="af"/>
              <w:ind w:leftChars="-20" w:left="-48" w:rightChars="-20" w:right="-48"/>
            </w:pPr>
            <w:r w:rsidRPr="00F601AA">
              <w:rPr>
                <w:rFonts w:hint="eastAsia"/>
              </w:rPr>
              <w:t>一般固废</w:t>
            </w:r>
          </w:p>
        </w:tc>
        <w:tc>
          <w:tcPr>
            <w:tcW w:w="1047" w:type="pct"/>
            <w:shd w:val="clear" w:color="auto" w:fill="auto"/>
            <w:vAlign w:val="center"/>
          </w:tcPr>
          <w:p w14:paraId="3D93E1B5" w14:textId="1E2A6DD5" w:rsidR="00727753" w:rsidRPr="00F601AA" w:rsidRDefault="00727753" w:rsidP="00670FDA">
            <w:pPr>
              <w:pStyle w:val="af"/>
              <w:ind w:leftChars="-20" w:left="-48" w:rightChars="-20" w:right="-48"/>
            </w:pPr>
            <w:r w:rsidRPr="00F601AA">
              <w:rPr>
                <w:rFonts w:hint="eastAsia"/>
              </w:rPr>
              <w:t>废布头、废纱线</w:t>
            </w:r>
            <w:r w:rsidR="00670FDA" w:rsidRPr="00F601AA">
              <w:rPr>
                <w:rFonts w:hint="eastAsia"/>
              </w:rPr>
              <w:t>及</w:t>
            </w:r>
            <w:r w:rsidRPr="00F601AA">
              <w:rPr>
                <w:rFonts w:hint="eastAsia"/>
              </w:rPr>
              <w:t>污泥等</w:t>
            </w:r>
          </w:p>
        </w:tc>
        <w:tc>
          <w:tcPr>
            <w:tcW w:w="2768" w:type="pct"/>
            <w:gridSpan w:val="7"/>
            <w:shd w:val="clear" w:color="auto" w:fill="auto"/>
            <w:vAlign w:val="center"/>
          </w:tcPr>
          <w:p w14:paraId="6D46A8CE" w14:textId="77777777" w:rsidR="00727753" w:rsidRPr="00F601AA" w:rsidRDefault="00727753" w:rsidP="00670FDA">
            <w:pPr>
              <w:pStyle w:val="af"/>
              <w:ind w:leftChars="-20" w:left="-48" w:rightChars="-20" w:right="-48"/>
              <w:rPr>
                <w:kern w:val="0"/>
                <w:szCs w:val="21"/>
              </w:rPr>
            </w:pPr>
            <w:r w:rsidRPr="00F601AA">
              <w:rPr>
                <w:rFonts w:hint="eastAsia"/>
                <w:kern w:val="0"/>
                <w:szCs w:val="21"/>
              </w:rPr>
              <w:t>暂存于一般固废间，</w:t>
            </w:r>
            <w:r w:rsidRPr="00F601AA">
              <w:t>外售、综合利用</w:t>
            </w:r>
            <w:r w:rsidRPr="00F601AA">
              <w:rPr>
                <w:rFonts w:hint="eastAsia"/>
              </w:rPr>
              <w:t>，不可利用的委托</w:t>
            </w:r>
            <w:r w:rsidRPr="00F601AA">
              <w:t>环卫部门统一清运</w:t>
            </w:r>
          </w:p>
        </w:tc>
      </w:tr>
      <w:tr w:rsidR="00B811D1" w:rsidRPr="00F601AA" w14:paraId="5F68CF47" w14:textId="77777777" w:rsidTr="00B811D1">
        <w:trPr>
          <w:trHeight w:val="284"/>
        </w:trPr>
        <w:tc>
          <w:tcPr>
            <w:tcW w:w="437" w:type="pct"/>
            <w:vMerge/>
            <w:shd w:val="clear" w:color="auto" w:fill="auto"/>
            <w:vAlign w:val="center"/>
          </w:tcPr>
          <w:p w14:paraId="47F4067C" w14:textId="77777777" w:rsidR="00727753" w:rsidRPr="00F601AA" w:rsidRDefault="00727753" w:rsidP="00670FDA">
            <w:pPr>
              <w:pStyle w:val="af"/>
              <w:ind w:leftChars="-20" w:left="-48" w:rightChars="-20" w:right="-48"/>
            </w:pPr>
          </w:p>
        </w:tc>
        <w:tc>
          <w:tcPr>
            <w:tcW w:w="748" w:type="pct"/>
            <w:shd w:val="clear" w:color="auto" w:fill="auto"/>
            <w:vAlign w:val="center"/>
          </w:tcPr>
          <w:p w14:paraId="77A9A700" w14:textId="77777777" w:rsidR="00727753" w:rsidRPr="00F601AA" w:rsidRDefault="00727753" w:rsidP="00670FDA">
            <w:pPr>
              <w:pStyle w:val="af"/>
              <w:ind w:leftChars="-20" w:left="-48" w:rightChars="-20" w:right="-48"/>
            </w:pPr>
            <w:r w:rsidRPr="00F601AA">
              <w:rPr>
                <w:rFonts w:hint="eastAsia"/>
              </w:rPr>
              <w:t>危险废物</w:t>
            </w:r>
          </w:p>
        </w:tc>
        <w:tc>
          <w:tcPr>
            <w:tcW w:w="1047" w:type="pct"/>
            <w:shd w:val="clear" w:color="auto" w:fill="auto"/>
            <w:vAlign w:val="center"/>
          </w:tcPr>
          <w:p w14:paraId="427890AE" w14:textId="536229BC" w:rsidR="00727753" w:rsidRPr="00F601AA" w:rsidRDefault="003327BA" w:rsidP="00670FDA">
            <w:pPr>
              <w:pStyle w:val="af"/>
              <w:ind w:leftChars="-20" w:left="-48" w:rightChars="-20" w:right="-48"/>
            </w:pPr>
            <w:r w:rsidRPr="00F601AA">
              <w:rPr>
                <w:rFonts w:hint="eastAsia"/>
              </w:rPr>
              <w:t>固体染化料的废</w:t>
            </w:r>
            <w:r w:rsidRPr="00F601AA">
              <w:t>包装</w:t>
            </w:r>
            <w:r w:rsidRPr="00F601AA">
              <w:rPr>
                <w:rFonts w:hint="eastAsia"/>
              </w:rPr>
              <w:t>袋、纸箱；</w:t>
            </w:r>
            <w:r w:rsidR="00727753" w:rsidRPr="00F601AA">
              <w:rPr>
                <w:rFonts w:hint="eastAsia"/>
              </w:rPr>
              <w:t>废油脂</w:t>
            </w:r>
            <w:r w:rsidRPr="00F601AA">
              <w:rPr>
                <w:rFonts w:hint="eastAsia"/>
              </w:rPr>
              <w:t>，废膜（</w:t>
            </w:r>
            <w:r w:rsidRPr="00F601AA">
              <w:rPr>
                <w:rFonts w:hint="eastAsia"/>
              </w:rPr>
              <w:t>RO</w:t>
            </w:r>
            <w:r w:rsidRPr="00F601AA">
              <w:rPr>
                <w:rFonts w:hint="eastAsia"/>
              </w:rPr>
              <w:t>、超滤、纳滤膜）、废滤布、废滤袋</w:t>
            </w:r>
          </w:p>
        </w:tc>
        <w:tc>
          <w:tcPr>
            <w:tcW w:w="2768" w:type="pct"/>
            <w:gridSpan w:val="7"/>
            <w:shd w:val="clear" w:color="auto" w:fill="auto"/>
            <w:vAlign w:val="center"/>
          </w:tcPr>
          <w:p w14:paraId="2653296C" w14:textId="33504E0C" w:rsidR="00727753" w:rsidRPr="00F601AA" w:rsidRDefault="00727753" w:rsidP="00670FDA">
            <w:pPr>
              <w:pStyle w:val="af"/>
              <w:ind w:leftChars="-20" w:left="-48" w:rightChars="-20" w:right="-48"/>
            </w:pPr>
            <w:r w:rsidRPr="00F601AA">
              <w:rPr>
                <w:rFonts w:hint="eastAsia"/>
              </w:rPr>
              <w:t>采用容器收集后，暂存于危废间</w:t>
            </w:r>
            <w:r w:rsidR="00A52BCD" w:rsidRPr="00F601AA">
              <w:t>150</w:t>
            </w:r>
            <w:r w:rsidRPr="00F601AA">
              <w:rPr>
                <w:rFonts w:hint="eastAsia"/>
              </w:rPr>
              <w:t>m</w:t>
            </w:r>
            <w:r w:rsidRPr="00F601AA">
              <w:rPr>
                <w:rFonts w:hint="eastAsia"/>
                <w:vertAlign w:val="superscript"/>
              </w:rPr>
              <w:t>2</w:t>
            </w:r>
            <w:r w:rsidRPr="00F601AA">
              <w:rPr>
                <w:rFonts w:hint="eastAsia"/>
              </w:rPr>
              <w:t>，定期</w:t>
            </w:r>
            <w:r w:rsidRPr="00F601AA">
              <w:t>委托有资质单位处置</w:t>
            </w:r>
            <w:r w:rsidRPr="00F601AA">
              <w:rPr>
                <w:rFonts w:hint="eastAsia"/>
              </w:rPr>
              <w:t>。</w:t>
            </w:r>
          </w:p>
        </w:tc>
      </w:tr>
      <w:tr w:rsidR="00F601AA" w:rsidRPr="00F601AA" w14:paraId="2B1C7FBB" w14:textId="77777777" w:rsidTr="00727753">
        <w:trPr>
          <w:trHeight w:val="284"/>
        </w:trPr>
        <w:tc>
          <w:tcPr>
            <w:tcW w:w="5000" w:type="pct"/>
            <w:gridSpan w:val="10"/>
            <w:shd w:val="clear" w:color="auto" w:fill="DBE5F1"/>
            <w:vAlign w:val="center"/>
          </w:tcPr>
          <w:p w14:paraId="52E4B5BA" w14:textId="77777777" w:rsidR="00F5515C" w:rsidRPr="00F601AA" w:rsidRDefault="00F5515C" w:rsidP="00670FDA">
            <w:pPr>
              <w:pStyle w:val="af"/>
              <w:ind w:leftChars="-20" w:left="-48" w:rightChars="-20" w:right="-48"/>
              <w:rPr>
                <w:snapToGrid w:val="0"/>
              </w:rPr>
            </w:pPr>
            <w:r w:rsidRPr="00F601AA">
              <w:rPr>
                <w:rFonts w:hint="eastAsia"/>
                <w:snapToGrid w:val="0"/>
              </w:rPr>
              <w:t>四、污染物</w:t>
            </w:r>
            <w:r w:rsidR="00727753" w:rsidRPr="00F601AA">
              <w:rPr>
                <w:rFonts w:hint="eastAsia"/>
                <w:snapToGrid w:val="0"/>
              </w:rPr>
              <w:t>排放信息</w:t>
            </w:r>
          </w:p>
        </w:tc>
      </w:tr>
      <w:tr w:rsidR="00B811D1" w:rsidRPr="00F601AA" w14:paraId="0B3977E8" w14:textId="77777777" w:rsidTr="00B811D1">
        <w:trPr>
          <w:trHeight w:val="284"/>
        </w:trPr>
        <w:tc>
          <w:tcPr>
            <w:tcW w:w="437" w:type="pct"/>
            <w:shd w:val="clear" w:color="auto" w:fill="auto"/>
            <w:vAlign w:val="center"/>
          </w:tcPr>
          <w:p w14:paraId="7F5CF6A1" w14:textId="77777777" w:rsidR="00727753" w:rsidRPr="00F601AA" w:rsidRDefault="00727753" w:rsidP="00670FDA">
            <w:pPr>
              <w:pStyle w:val="af"/>
              <w:ind w:leftChars="-20" w:left="-48" w:rightChars="-20" w:right="-48"/>
              <w:rPr>
                <w:snapToGrid w:val="0"/>
              </w:rPr>
            </w:pPr>
            <w:r w:rsidRPr="00F601AA">
              <w:rPr>
                <w:rFonts w:hint="eastAsia"/>
                <w:snapToGrid w:val="0"/>
              </w:rPr>
              <w:t>污染因子</w:t>
            </w:r>
          </w:p>
        </w:tc>
        <w:tc>
          <w:tcPr>
            <w:tcW w:w="748" w:type="pct"/>
            <w:shd w:val="clear" w:color="auto" w:fill="auto"/>
            <w:vAlign w:val="center"/>
          </w:tcPr>
          <w:p w14:paraId="2C6E8C8E" w14:textId="77777777" w:rsidR="00727753" w:rsidRPr="00F601AA" w:rsidRDefault="00727753" w:rsidP="00670FDA">
            <w:pPr>
              <w:pStyle w:val="af"/>
              <w:ind w:leftChars="-20" w:left="-48" w:rightChars="-20" w:right="-48"/>
            </w:pPr>
            <w:r w:rsidRPr="00F601AA">
              <w:rPr>
                <w:rFonts w:hint="eastAsia"/>
              </w:rPr>
              <w:t>排放源</w:t>
            </w:r>
          </w:p>
        </w:tc>
        <w:tc>
          <w:tcPr>
            <w:tcW w:w="1047" w:type="pct"/>
            <w:shd w:val="clear" w:color="auto" w:fill="auto"/>
            <w:vAlign w:val="center"/>
          </w:tcPr>
          <w:p w14:paraId="2812E60D" w14:textId="77777777" w:rsidR="00727753" w:rsidRPr="00F601AA" w:rsidRDefault="00727753" w:rsidP="00670FDA">
            <w:pPr>
              <w:pStyle w:val="af"/>
              <w:ind w:leftChars="-20" w:left="-48" w:rightChars="-20" w:right="-48"/>
            </w:pPr>
            <w:r w:rsidRPr="00F601AA">
              <w:rPr>
                <w:rFonts w:hint="eastAsia"/>
                <w:snapToGrid w:val="0"/>
              </w:rPr>
              <w:t>主要污染物</w:t>
            </w:r>
          </w:p>
        </w:tc>
        <w:tc>
          <w:tcPr>
            <w:tcW w:w="504" w:type="pct"/>
            <w:gridSpan w:val="2"/>
            <w:shd w:val="clear" w:color="auto" w:fill="auto"/>
            <w:vAlign w:val="center"/>
          </w:tcPr>
          <w:p w14:paraId="7810389E" w14:textId="77777777" w:rsidR="00727753" w:rsidRPr="00F601AA" w:rsidRDefault="00727753" w:rsidP="00670FDA">
            <w:pPr>
              <w:pStyle w:val="af"/>
              <w:ind w:leftChars="-20" w:left="-48" w:rightChars="-20" w:right="-48"/>
            </w:pPr>
            <w:r w:rsidRPr="00F601AA">
              <w:rPr>
                <w:rFonts w:hint="eastAsia"/>
              </w:rPr>
              <w:t>排放废气量（</w:t>
            </w:r>
            <w:r w:rsidRPr="00F601AA">
              <w:rPr>
                <w:rFonts w:hint="eastAsia"/>
              </w:rPr>
              <w:t>m</w:t>
            </w:r>
            <w:r w:rsidRPr="00F601AA">
              <w:rPr>
                <w:rFonts w:hint="eastAsia"/>
                <w:vertAlign w:val="superscript"/>
              </w:rPr>
              <w:t>3</w:t>
            </w:r>
            <w:r w:rsidRPr="00F601AA">
              <w:rPr>
                <w:rFonts w:hint="eastAsia"/>
              </w:rPr>
              <w:t>/</w:t>
            </w:r>
            <w:r w:rsidR="00FA7A84" w:rsidRPr="00F601AA">
              <w:rPr>
                <w:rFonts w:hint="eastAsia"/>
              </w:rPr>
              <w:t>a</w:t>
            </w:r>
            <w:r w:rsidRPr="00F601AA">
              <w:rPr>
                <w:rFonts w:hint="eastAsia"/>
              </w:rPr>
              <w:t>）</w:t>
            </w:r>
          </w:p>
        </w:tc>
        <w:tc>
          <w:tcPr>
            <w:tcW w:w="613" w:type="pct"/>
            <w:gridSpan w:val="2"/>
            <w:shd w:val="clear" w:color="auto" w:fill="auto"/>
            <w:vAlign w:val="center"/>
          </w:tcPr>
          <w:p w14:paraId="2158F292" w14:textId="77777777" w:rsidR="00727753" w:rsidRPr="00F601AA" w:rsidRDefault="00727753" w:rsidP="00670FDA">
            <w:pPr>
              <w:pStyle w:val="af"/>
              <w:ind w:leftChars="-20" w:left="-48" w:rightChars="-20" w:right="-48"/>
            </w:pPr>
            <w:r w:rsidRPr="00F601AA">
              <w:rPr>
                <w:rFonts w:hint="eastAsia"/>
              </w:rPr>
              <w:t>排放浓度（</w:t>
            </w:r>
            <w:r w:rsidRPr="00F601AA">
              <w:rPr>
                <w:rFonts w:hint="eastAsia"/>
              </w:rPr>
              <w:t>mg/m</w:t>
            </w:r>
            <w:r w:rsidRPr="00F601AA">
              <w:rPr>
                <w:rFonts w:hint="eastAsia"/>
                <w:vertAlign w:val="superscript"/>
              </w:rPr>
              <w:t>3</w:t>
            </w:r>
            <w:r w:rsidRPr="00F601AA">
              <w:rPr>
                <w:rFonts w:hint="eastAsia"/>
              </w:rPr>
              <w:t>）</w:t>
            </w:r>
          </w:p>
        </w:tc>
        <w:tc>
          <w:tcPr>
            <w:tcW w:w="621" w:type="pct"/>
            <w:shd w:val="clear" w:color="auto" w:fill="auto"/>
            <w:vAlign w:val="center"/>
          </w:tcPr>
          <w:p w14:paraId="6C5E978A" w14:textId="77777777" w:rsidR="00727753" w:rsidRPr="00F601AA" w:rsidRDefault="00727753" w:rsidP="00670FDA">
            <w:pPr>
              <w:pStyle w:val="af"/>
              <w:ind w:leftChars="-20" w:left="-48" w:rightChars="-20" w:right="-48"/>
            </w:pPr>
            <w:r w:rsidRPr="00F601AA">
              <w:rPr>
                <w:rFonts w:hint="eastAsia"/>
              </w:rPr>
              <w:t>排放速率（</w:t>
            </w:r>
            <w:r w:rsidRPr="00F601AA">
              <w:rPr>
                <w:rFonts w:hint="eastAsia"/>
              </w:rPr>
              <w:t>kg/h</w:t>
            </w:r>
            <w:r w:rsidRPr="00F601AA">
              <w:rPr>
                <w:rFonts w:hint="eastAsia"/>
              </w:rPr>
              <w:t>）</w:t>
            </w:r>
          </w:p>
        </w:tc>
        <w:tc>
          <w:tcPr>
            <w:tcW w:w="523" w:type="pct"/>
            <w:shd w:val="clear" w:color="auto" w:fill="auto"/>
            <w:vAlign w:val="center"/>
          </w:tcPr>
          <w:p w14:paraId="03E8746F" w14:textId="77777777" w:rsidR="00727753" w:rsidRPr="00F601AA" w:rsidRDefault="00727753" w:rsidP="00670FDA">
            <w:pPr>
              <w:pStyle w:val="af"/>
              <w:ind w:leftChars="-20" w:left="-48" w:rightChars="-20" w:right="-48"/>
            </w:pPr>
            <w:r w:rsidRPr="00F601AA">
              <w:rPr>
                <w:rFonts w:hint="eastAsia"/>
              </w:rPr>
              <w:t>排放总量（</w:t>
            </w:r>
            <w:r w:rsidRPr="00F601AA">
              <w:rPr>
                <w:rFonts w:hint="eastAsia"/>
              </w:rPr>
              <w:t>t/a</w:t>
            </w:r>
            <w:r w:rsidRPr="00F601AA">
              <w:rPr>
                <w:rFonts w:hint="eastAsia"/>
              </w:rPr>
              <w:t>）</w:t>
            </w:r>
          </w:p>
        </w:tc>
        <w:tc>
          <w:tcPr>
            <w:tcW w:w="507" w:type="pct"/>
            <w:shd w:val="clear" w:color="auto" w:fill="auto"/>
            <w:vAlign w:val="center"/>
          </w:tcPr>
          <w:p w14:paraId="07C77E00" w14:textId="77777777" w:rsidR="00727753" w:rsidRPr="00F601AA" w:rsidRDefault="00FA7A84" w:rsidP="00670FDA">
            <w:pPr>
              <w:pStyle w:val="af"/>
              <w:ind w:leftChars="-20" w:left="-48" w:rightChars="-20" w:right="-48"/>
            </w:pPr>
            <w:r w:rsidRPr="00F601AA">
              <w:rPr>
                <w:rFonts w:hint="eastAsia"/>
              </w:rPr>
              <w:t>排放去向</w:t>
            </w:r>
          </w:p>
        </w:tc>
      </w:tr>
      <w:tr w:rsidR="00B811D1" w:rsidRPr="00F601AA" w14:paraId="56054F43" w14:textId="77777777" w:rsidTr="00B811D1">
        <w:trPr>
          <w:trHeight w:val="284"/>
        </w:trPr>
        <w:tc>
          <w:tcPr>
            <w:tcW w:w="437" w:type="pct"/>
            <w:vMerge w:val="restart"/>
            <w:shd w:val="clear" w:color="auto" w:fill="auto"/>
            <w:vAlign w:val="center"/>
          </w:tcPr>
          <w:p w14:paraId="36B9B1B5" w14:textId="2DEA263C" w:rsidR="003327BA" w:rsidRPr="00F601AA" w:rsidRDefault="003327BA" w:rsidP="001F7A99">
            <w:pPr>
              <w:pStyle w:val="af"/>
              <w:ind w:leftChars="-20" w:left="-48" w:rightChars="-20" w:right="-48"/>
              <w:rPr>
                <w:snapToGrid w:val="0"/>
              </w:rPr>
            </w:pPr>
            <w:r w:rsidRPr="00F601AA">
              <w:rPr>
                <w:rFonts w:hint="eastAsia"/>
                <w:snapToGrid w:val="0"/>
              </w:rPr>
              <w:t>有组织废气</w:t>
            </w:r>
          </w:p>
        </w:tc>
        <w:tc>
          <w:tcPr>
            <w:tcW w:w="748" w:type="pct"/>
            <w:vMerge w:val="restart"/>
            <w:shd w:val="clear" w:color="auto" w:fill="auto"/>
            <w:vAlign w:val="center"/>
          </w:tcPr>
          <w:p w14:paraId="0CE34FF6" w14:textId="26E52546" w:rsidR="003327BA" w:rsidRPr="00F601AA" w:rsidRDefault="003327BA" w:rsidP="001F7A99">
            <w:pPr>
              <w:pStyle w:val="af"/>
              <w:ind w:leftChars="-20" w:left="-48" w:rightChars="-20" w:right="-48"/>
              <w:rPr>
                <w:snapToGrid w:val="0"/>
              </w:rPr>
            </w:pPr>
            <w:r w:rsidRPr="00F601AA">
              <w:rPr>
                <w:rFonts w:hint="eastAsia"/>
                <w:snapToGrid w:val="0"/>
              </w:rPr>
              <w:t>定型废气排气筒</w:t>
            </w:r>
            <w:r w:rsidRPr="00F601AA">
              <w:rPr>
                <w:rFonts w:hint="eastAsia"/>
                <w:snapToGrid w:val="0"/>
              </w:rPr>
              <w:t>D</w:t>
            </w:r>
            <w:r w:rsidRPr="00F601AA">
              <w:rPr>
                <w:snapToGrid w:val="0"/>
              </w:rPr>
              <w:t>A001</w:t>
            </w:r>
          </w:p>
        </w:tc>
        <w:tc>
          <w:tcPr>
            <w:tcW w:w="1047" w:type="pct"/>
            <w:shd w:val="clear" w:color="auto" w:fill="auto"/>
            <w:vAlign w:val="center"/>
          </w:tcPr>
          <w:p w14:paraId="077F56BB" w14:textId="77777777" w:rsidR="003327BA" w:rsidRPr="00F601AA" w:rsidRDefault="003327BA" w:rsidP="001F7A99">
            <w:pPr>
              <w:pStyle w:val="af"/>
              <w:ind w:leftChars="-20" w:left="-48" w:rightChars="-20" w:right="-48"/>
            </w:pPr>
            <w:r w:rsidRPr="00F601AA">
              <w:rPr>
                <w:rFonts w:hint="eastAsia"/>
              </w:rPr>
              <w:t>颗粒物</w:t>
            </w:r>
          </w:p>
        </w:tc>
        <w:tc>
          <w:tcPr>
            <w:tcW w:w="504" w:type="pct"/>
            <w:gridSpan w:val="2"/>
            <w:vMerge w:val="restart"/>
            <w:shd w:val="clear" w:color="auto" w:fill="auto"/>
            <w:vAlign w:val="center"/>
          </w:tcPr>
          <w:p w14:paraId="3B2EE68D" w14:textId="77777777" w:rsidR="003327BA" w:rsidRPr="00F601AA" w:rsidRDefault="003327BA" w:rsidP="001F7A99">
            <w:pPr>
              <w:pStyle w:val="af"/>
              <w:ind w:leftChars="-20" w:left="-48" w:rightChars="-20" w:right="-48"/>
            </w:pPr>
            <w:r w:rsidRPr="00F601AA">
              <w:t>55440</w:t>
            </w:r>
            <w:r w:rsidRPr="00F601AA">
              <w:rPr>
                <w:rFonts w:hint="eastAsia"/>
              </w:rPr>
              <w:t>万</w:t>
            </w:r>
          </w:p>
        </w:tc>
        <w:tc>
          <w:tcPr>
            <w:tcW w:w="613" w:type="pct"/>
            <w:gridSpan w:val="2"/>
            <w:shd w:val="clear" w:color="auto" w:fill="auto"/>
            <w:vAlign w:val="center"/>
          </w:tcPr>
          <w:p w14:paraId="114F85EB" w14:textId="754C8B0C" w:rsidR="003327BA" w:rsidRPr="00F601AA" w:rsidRDefault="003327BA" w:rsidP="001F7A99">
            <w:pPr>
              <w:pStyle w:val="af"/>
              <w:ind w:leftChars="-20" w:left="-48" w:rightChars="-20" w:right="-48"/>
              <w:jc w:val="center"/>
            </w:pPr>
            <w:r w:rsidRPr="00F601AA">
              <w:t>10</w:t>
            </w:r>
          </w:p>
        </w:tc>
        <w:tc>
          <w:tcPr>
            <w:tcW w:w="621" w:type="pct"/>
            <w:shd w:val="clear" w:color="auto" w:fill="auto"/>
            <w:vAlign w:val="center"/>
          </w:tcPr>
          <w:p w14:paraId="32D141EB" w14:textId="72652E53" w:rsidR="003327BA" w:rsidRPr="00F601AA" w:rsidRDefault="003327BA" w:rsidP="001F7A99">
            <w:pPr>
              <w:pStyle w:val="af"/>
              <w:ind w:leftChars="-20" w:left="-48" w:rightChars="-20" w:right="-48"/>
              <w:jc w:val="center"/>
            </w:pPr>
            <w:r w:rsidRPr="00F601AA">
              <w:t>0.7</w:t>
            </w:r>
          </w:p>
        </w:tc>
        <w:tc>
          <w:tcPr>
            <w:tcW w:w="523" w:type="pct"/>
            <w:shd w:val="clear" w:color="auto" w:fill="auto"/>
            <w:vAlign w:val="center"/>
          </w:tcPr>
          <w:p w14:paraId="20DA9B08" w14:textId="086F715D" w:rsidR="003327BA" w:rsidRPr="00F601AA" w:rsidRDefault="003327BA" w:rsidP="001F7A99">
            <w:pPr>
              <w:pStyle w:val="af"/>
              <w:ind w:leftChars="-20" w:left="-48" w:rightChars="-20" w:right="-48"/>
              <w:jc w:val="center"/>
            </w:pPr>
            <w:r w:rsidRPr="00F601AA">
              <w:t>4.16</w:t>
            </w:r>
          </w:p>
        </w:tc>
        <w:tc>
          <w:tcPr>
            <w:tcW w:w="507" w:type="pct"/>
            <w:vMerge w:val="restart"/>
            <w:shd w:val="clear" w:color="auto" w:fill="auto"/>
            <w:vAlign w:val="center"/>
          </w:tcPr>
          <w:p w14:paraId="7D7A4065" w14:textId="77777777" w:rsidR="003327BA" w:rsidRPr="00F601AA" w:rsidRDefault="003327BA" w:rsidP="001F7A99">
            <w:pPr>
              <w:pStyle w:val="af"/>
              <w:ind w:leftChars="-20" w:left="-48" w:rightChars="-20" w:right="-48"/>
            </w:pPr>
            <w:r w:rsidRPr="00F601AA">
              <w:rPr>
                <w:rFonts w:hint="eastAsia"/>
              </w:rPr>
              <w:t>大气环境</w:t>
            </w:r>
          </w:p>
        </w:tc>
      </w:tr>
      <w:tr w:rsidR="00B811D1" w:rsidRPr="00F601AA" w14:paraId="6AAA9AE9" w14:textId="77777777" w:rsidTr="00B811D1">
        <w:trPr>
          <w:trHeight w:val="284"/>
        </w:trPr>
        <w:tc>
          <w:tcPr>
            <w:tcW w:w="437" w:type="pct"/>
            <w:vMerge/>
            <w:shd w:val="clear" w:color="auto" w:fill="auto"/>
            <w:vAlign w:val="center"/>
          </w:tcPr>
          <w:p w14:paraId="6B1477E6" w14:textId="77777777" w:rsidR="00A33D69" w:rsidRPr="00F601AA" w:rsidRDefault="00A33D69" w:rsidP="00A33D69">
            <w:pPr>
              <w:pStyle w:val="af"/>
              <w:ind w:leftChars="-20" w:left="-48" w:rightChars="-20" w:right="-48"/>
              <w:rPr>
                <w:snapToGrid w:val="0"/>
              </w:rPr>
            </w:pPr>
          </w:p>
        </w:tc>
        <w:tc>
          <w:tcPr>
            <w:tcW w:w="748" w:type="pct"/>
            <w:vMerge/>
            <w:shd w:val="clear" w:color="auto" w:fill="auto"/>
            <w:vAlign w:val="center"/>
          </w:tcPr>
          <w:p w14:paraId="0B48A50C" w14:textId="77777777" w:rsidR="00A33D69" w:rsidRPr="00F601AA" w:rsidRDefault="00A33D69" w:rsidP="00A33D69">
            <w:pPr>
              <w:pStyle w:val="af"/>
              <w:ind w:leftChars="-20" w:left="-48" w:rightChars="-20" w:right="-48"/>
              <w:rPr>
                <w:snapToGrid w:val="0"/>
              </w:rPr>
            </w:pPr>
          </w:p>
        </w:tc>
        <w:tc>
          <w:tcPr>
            <w:tcW w:w="1047" w:type="pct"/>
            <w:shd w:val="clear" w:color="auto" w:fill="auto"/>
            <w:vAlign w:val="center"/>
          </w:tcPr>
          <w:p w14:paraId="7CF085D0" w14:textId="604788E0" w:rsidR="00A33D69" w:rsidRPr="00F601AA" w:rsidRDefault="00A33D69" w:rsidP="00A33D69">
            <w:pPr>
              <w:pStyle w:val="af"/>
              <w:ind w:leftChars="-20" w:left="-48" w:rightChars="-20" w:right="-48"/>
            </w:pPr>
            <w:r w:rsidRPr="00F601AA">
              <w:rPr>
                <w:rFonts w:hint="eastAsia"/>
              </w:rPr>
              <w:t>NMHC</w:t>
            </w:r>
          </w:p>
        </w:tc>
        <w:tc>
          <w:tcPr>
            <w:tcW w:w="504" w:type="pct"/>
            <w:gridSpan w:val="2"/>
            <w:vMerge/>
            <w:shd w:val="clear" w:color="auto" w:fill="auto"/>
            <w:vAlign w:val="center"/>
          </w:tcPr>
          <w:p w14:paraId="324A6F34" w14:textId="77777777" w:rsidR="00A33D69" w:rsidRPr="00F601AA" w:rsidRDefault="00A33D69" w:rsidP="00A33D69">
            <w:pPr>
              <w:pStyle w:val="af"/>
              <w:ind w:leftChars="-20" w:left="-48" w:rightChars="-20" w:right="-48"/>
            </w:pPr>
          </w:p>
        </w:tc>
        <w:tc>
          <w:tcPr>
            <w:tcW w:w="613" w:type="pct"/>
            <w:gridSpan w:val="2"/>
            <w:shd w:val="clear" w:color="auto" w:fill="auto"/>
            <w:vAlign w:val="center"/>
          </w:tcPr>
          <w:p w14:paraId="6C98F46E" w14:textId="180C28F1" w:rsidR="00A33D69" w:rsidRPr="00F601AA" w:rsidRDefault="00A33D69" w:rsidP="00A33D69">
            <w:pPr>
              <w:pStyle w:val="af"/>
              <w:ind w:leftChars="-20" w:left="-48" w:rightChars="-20" w:right="-48"/>
              <w:jc w:val="center"/>
            </w:pPr>
            <w:r w:rsidRPr="00F601AA">
              <w:t>6</w:t>
            </w:r>
          </w:p>
        </w:tc>
        <w:tc>
          <w:tcPr>
            <w:tcW w:w="621" w:type="pct"/>
            <w:shd w:val="clear" w:color="auto" w:fill="auto"/>
            <w:vAlign w:val="center"/>
          </w:tcPr>
          <w:p w14:paraId="42E6184C" w14:textId="258B6BE9" w:rsidR="00A33D69" w:rsidRPr="00F601AA" w:rsidRDefault="00A33D69" w:rsidP="00A33D69">
            <w:pPr>
              <w:pStyle w:val="af"/>
              <w:ind w:leftChars="-20" w:left="-48" w:rightChars="-20" w:right="-48"/>
              <w:jc w:val="center"/>
            </w:pPr>
            <w:r w:rsidRPr="00F601AA">
              <w:t>0.42</w:t>
            </w:r>
          </w:p>
        </w:tc>
        <w:tc>
          <w:tcPr>
            <w:tcW w:w="523" w:type="pct"/>
            <w:shd w:val="clear" w:color="auto" w:fill="auto"/>
            <w:vAlign w:val="center"/>
          </w:tcPr>
          <w:p w14:paraId="103EEAA9" w14:textId="70B7929F" w:rsidR="00A33D69" w:rsidRPr="00F601AA" w:rsidRDefault="00A33D69" w:rsidP="00A33D69">
            <w:pPr>
              <w:pStyle w:val="af"/>
              <w:ind w:leftChars="-20" w:left="-48" w:rightChars="-20" w:right="-48"/>
              <w:jc w:val="center"/>
            </w:pPr>
            <w:r w:rsidRPr="00F601AA">
              <w:rPr>
                <w:szCs w:val="21"/>
              </w:rPr>
              <w:t>2.49</w:t>
            </w:r>
          </w:p>
        </w:tc>
        <w:tc>
          <w:tcPr>
            <w:tcW w:w="507" w:type="pct"/>
            <w:vMerge/>
            <w:shd w:val="clear" w:color="auto" w:fill="auto"/>
            <w:vAlign w:val="center"/>
          </w:tcPr>
          <w:p w14:paraId="58BD2112" w14:textId="77777777" w:rsidR="00A33D69" w:rsidRPr="00F601AA" w:rsidRDefault="00A33D69" w:rsidP="00A33D69">
            <w:pPr>
              <w:pStyle w:val="af"/>
              <w:ind w:leftChars="-20" w:left="-48" w:rightChars="-20" w:right="-48"/>
            </w:pPr>
          </w:p>
        </w:tc>
      </w:tr>
      <w:tr w:rsidR="00B811D1" w:rsidRPr="00F601AA" w14:paraId="2F7837BC" w14:textId="77777777" w:rsidTr="00B811D1">
        <w:trPr>
          <w:trHeight w:val="284"/>
        </w:trPr>
        <w:tc>
          <w:tcPr>
            <w:tcW w:w="437" w:type="pct"/>
            <w:vMerge/>
            <w:shd w:val="clear" w:color="auto" w:fill="auto"/>
            <w:vAlign w:val="center"/>
          </w:tcPr>
          <w:p w14:paraId="24BE9ED3" w14:textId="77777777" w:rsidR="00A33D69" w:rsidRPr="00F601AA" w:rsidRDefault="00A33D69" w:rsidP="00A33D69">
            <w:pPr>
              <w:pStyle w:val="af"/>
              <w:ind w:leftChars="-20" w:left="-48" w:rightChars="-20" w:right="-48"/>
              <w:rPr>
                <w:snapToGrid w:val="0"/>
              </w:rPr>
            </w:pPr>
          </w:p>
        </w:tc>
        <w:tc>
          <w:tcPr>
            <w:tcW w:w="748" w:type="pct"/>
            <w:vMerge/>
            <w:shd w:val="clear" w:color="auto" w:fill="auto"/>
            <w:vAlign w:val="center"/>
          </w:tcPr>
          <w:p w14:paraId="3FDFC431" w14:textId="77777777" w:rsidR="00A33D69" w:rsidRPr="00F601AA" w:rsidRDefault="00A33D69" w:rsidP="00A33D69">
            <w:pPr>
              <w:pStyle w:val="af"/>
              <w:ind w:leftChars="-20" w:left="-48" w:rightChars="-20" w:right="-48"/>
              <w:rPr>
                <w:snapToGrid w:val="0"/>
              </w:rPr>
            </w:pPr>
          </w:p>
        </w:tc>
        <w:tc>
          <w:tcPr>
            <w:tcW w:w="1047" w:type="pct"/>
            <w:shd w:val="clear" w:color="auto" w:fill="auto"/>
            <w:vAlign w:val="center"/>
          </w:tcPr>
          <w:p w14:paraId="067666D8" w14:textId="4D80DAD1" w:rsidR="00A33D69" w:rsidRPr="00F601AA" w:rsidRDefault="00A33D69" w:rsidP="00A33D69">
            <w:pPr>
              <w:pStyle w:val="af"/>
              <w:ind w:leftChars="-20" w:left="-48" w:rightChars="-20" w:right="-48"/>
            </w:pPr>
            <w:r w:rsidRPr="00F601AA">
              <w:rPr>
                <w:rFonts w:hint="eastAsia"/>
              </w:rPr>
              <w:t>油烟</w:t>
            </w:r>
          </w:p>
        </w:tc>
        <w:tc>
          <w:tcPr>
            <w:tcW w:w="504" w:type="pct"/>
            <w:gridSpan w:val="2"/>
            <w:vMerge/>
            <w:shd w:val="clear" w:color="auto" w:fill="auto"/>
            <w:vAlign w:val="center"/>
          </w:tcPr>
          <w:p w14:paraId="0754142F" w14:textId="77777777" w:rsidR="00A33D69" w:rsidRPr="00F601AA" w:rsidRDefault="00A33D69" w:rsidP="00A33D69">
            <w:pPr>
              <w:pStyle w:val="af"/>
              <w:ind w:leftChars="-20" w:left="-48" w:rightChars="-20" w:right="-48"/>
            </w:pPr>
          </w:p>
        </w:tc>
        <w:tc>
          <w:tcPr>
            <w:tcW w:w="613" w:type="pct"/>
            <w:gridSpan w:val="2"/>
            <w:shd w:val="clear" w:color="auto" w:fill="auto"/>
            <w:vAlign w:val="center"/>
          </w:tcPr>
          <w:p w14:paraId="3F970CE4" w14:textId="7E9FFF34" w:rsidR="00A33D69" w:rsidRPr="00F601AA" w:rsidRDefault="006C625A" w:rsidP="00A33D69">
            <w:pPr>
              <w:pStyle w:val="af"/>
              <w:ind w:leftChars="-20" w:left="-48" w:rightChars="-20" w:right="-48"/>
              <w:jc w:val="center"/>
            </w:pPr>
            <w:r w:rsidRPr="00F601AA">
              <w:rPr>
                <w:sz w:val="22"/>
                <w:szCs w:val="22"/>
              </w:rPr>
              <w:t>5</w:t>
            </w:r>
          </w:p>
        </w:tc>
        <w:tc>
          <w:tcPr>
            <w:tcW w:w="621" w:type="pct"/>
            <w:shd w:val="clear" w:color="auto" w:fill="auto"/>
            <w:vAlign w:val="center"/>
          </w:tcPr>
          <w:p w14:paraId="20D65B0D" w14:textId="4F13129B" w:rsidR="00A33D69" w:rsidRPr="00F601AA" w:rsidRDefault="006C625A" w:rsidP="00A33D69">
            <w:pPr>
              <w:pStyle w:val="af"/>
              <w:ind w:leftChars="-20" w:left="-48" w:rightChars="-20" w:right="-48"/>
              <w:jc w:val="center"/>
            </w:pPr>
            <w:r w:rsidRPr="00F601AA">
              <w:rPr>
                <w:rFonts w:hint="eastAsia"/>
              </w:rPr>
              <w:t>0</w:t>
            </w:r>
            <w:r w:rsidRPr="00F601AA">
              <w:t>.35</w:t>
            </w:r>
          </w:p>
        </w:tc>
        <w:tc>
          <w:tcPr>
            <w:tcW w:w="523" w:type="pct"/>
            <w:shd w:val="clear" w:color="auto" w:fill="auto"/>
            <w:vAlign w:val="center"/>
          </w:tcPr>
          <w:p w14:paraId="5A6FBB7E" w14:textId="2E145DF0" w:rsidR="00A33D69" w:rsidRPr="00F601AA" w:rsidRDefault="006C625A" w:rsidP="00A33D69">
            <w:pPr>
              <w:pStyle w:val="af"/>
              <w:ind w:leftChars="-20" w:left="-48" w:rightChars="-20" w:right="-48"/>
              <w:jc w:val="center"/>
            </w:pPr>
            <w:r w:rsidRPr="00F601AA">
              <w:rPr>
                <w:szCs w:val="21"/>
              </w:rPr>
              <w:t>2.08</w:t>
            </w:r>
          </w:p>
        </w:tc>
        <w:tc>
          <w:tcPr>
            <w:tcW w:w="507" w:type="pct"/>
            <w:vMerge/>
            <w:shd w:val="clear" w:color="auto" w:fill="auto"/>
            <w:vAlign w:val="center"/>
          </w:tcPr>
          <w:p w14:paraId="0B78AC57" w14:textId="77777777" w:rsidR="00A33D69" w:rsidRPr="00F601AA" w:rsidRDefault="00A33D69" w:rsidP="00A33D69">
            <w:pPr>
              <w:pStyle w:val="af"/>
              <w:ind w:leftChars="-20" w:left="-48" w:rightChars="-20" w:right="-48"/>
            </w:pPr>
          </w:p>
        </w:tc>
      </w:tr>
      <w:tr w:rsidR="00B811D1" w:rsidRPr="00F601AA" w14:paraId="68047B9D" w14:textId="77777777" w:rsidTr="00B811D1">
        <w:trPr>
          <w:trHeight w:val="284"/>
        </w:trPr>
        <w:tc>
          <w:tcPr>
            <w:tcW w:w="437" w:type="pct"/>
            <w:vMerge/>
            <w:shd w:val="clear" w:color="auto" w:fill="auto"/>
            <w:vAlign w:val="center"/>
          </w:tcPr>
          <w:p w14:paraId="31FEEEA1" w14:textId="77777777" w:rsidR="00A33D69" w:rsidRPr="00F601AA" w:rsidRDefault="00A33D69" w:rsidP="00A33D69">
            <w:pPr>
              <w:pStyle w:val="af"/>
              <w:ind w:leftChars="-20" w:left="-48" w:rightChars="-20" w:right="-48"/>
              <w:rPr>
                <w:snapToGrid w:val="0"/>
              </w:rPr>
            </w:pPr>
          </w:p>
        </w:tc>
        <w:tc>
          <w:tcPr>
            <w:tcW w:w="748" w:type="pct"/>
            <w:vMerge w:val="restart"/>
            <w:shd w:val="clear" w:color="auto" w:fill="auto"/>
            <w:vAlign w:val="center"/>
          </w:tcPr>
          <w:p w14:paraId="7D101D5B" w14:textId="1E496F26" w:rsidR="00A33D69" w:rsidRPr="00F601AA" w:rsidRDefault="00A33D69" w:rsidP="00A33D69">
            <w:pPr>
              <w:pStyle w:val="af"/>
              <w:ind w:leftChars="-20" w:left="-48" w:rightChars="-20" w:right="-48"/>
              <w:rPr>
                <w:snapToGrid w:val="0"/>
              </w:rPr>
            </w:pPr>
            <w:r w:rsidRPr="00F601AA">
              <w:rPr>
                <w:rFonts w:hint="eastAsia"/>
                <w:snapToGrid w:val="0"/>
              </w:rPr>
              <w:t>污水处理设施排气筒</w:t>
            </w:r>
            <w:r w:rsidRPr="00F601AA">
              <w:rPr>
                <w:rFonts w:hint="eastAsia"/>
                <w:snapToGrid w:val="0"/>
              </w:rPr>
              <w:t>D</w:t>
            </w:r>
            <w:r w:rsidRPr="00F601AA">
              <w:rPr>
                <w:snapToGrid w:val="0"/>
              </w:rPr>
              <w:t>A002</w:t>
            </w:r>
          </w:p>
        </w:tc>
        <w:tc>
          <w:tcPr>
            <w:tcW w:w="1047" w:type="pct"/>
            <w:shd w:val="clear" w:color="auto" w:fill="auto"/>
            <w:vAlign w:val="center"/>
          </w:tcPr>
          <w:p w14:paraId="6E433733" w14:textId="77777777" w:rsidR="00A33D69" w:rsidRPr="00F601AA" w:rsidRDefault="00A33D69" w:rsidP="00A33D69">
            <w:pPr>
              <w:pStyle w:val="af"/>
              <w:ind w:leftChars="-20" w:left="-48" w:rightChars="-20" w:right="-48"/>
            </w:pPr>
            <w:r w:rsidRPr="00F601AA">
              <w:rPr>
                <w:rFonts w:hint="eastAsia"/>
              </w:rPr>
              <w:t>氨</w:t>
            </w:r>
          </w:p>
        </w:tc>
        <w:tc>
          <w:tcPr>
            <w:tcW w:w="504" w:type="pct"/>
            <w:gridSpan w:val="2"/>
            <w:vMerge w:val="restart"/>
            <w:shd w:val="clear" w:color="auto" w:fill="auto"/>
            <w:vAlign w:val="center"/>
          </w:tcPr>
          <w:p w14:paraId="23A98535" w14:textId="77777777" w:rsidR="00A33D69" w:rsidRPr="00F601AA" w:rsidRDefault="00A33D69" w:rsidP="00A33D69">
            <w:pPr>
              <w:pStyle w:val="af"/>
              <w:ind w:leftChars="-20" w:left="-48" w:rightChars="-20" w:right="-48"/>
            </w:pPr>
            <w:r w:rsidRPr="00F601AA">
              <w:t>3960</w:t>
            </w:r>
            <w:r w:rsidRPr="00F601AA">
              <w:rPr>
                <w:rFonts w:hint="eastAsia"/>
              </w:rPr>
              <w:t>万</w:t>
            </w:r>
          </w:p>
        </w:tc>
        <w:tc>
          <w:tcPr>
            <w:tcW w:w="613" w:type="pct"/>
            <w:gridSpan w:val="2"/>
            <w:shd w:val="clear" w:color="auto" w:fill="auto"/>
            <w:vAlign w:val="center"/>
          </w:tcPr>
          <w:p w14:paraId="39680876" w14:textId="0284BDC6" w:rsidR="00A33D69" w:rsidRPr="00F601AA" w:rsidRDefault="00A33D69" w:rsidP="00A33D69">
            <w:pPr>
              <w:pStyle w:val="af"/>
              <w:ind w:leftChars="-20" w:left="-48" w:rightChars="-20" w:right="-48"/>
              <w:jc w:val="center"/>
            </w:pPr>
            <w:r w:rsidRPr="00F601AA">
              <w:rPr>
                <w:szCs w:val="21"/>
              </w:rPr>
              <w:t>2.4</w:t>
            </w:r>
          </w:p>
        </w:tc>
        <w:tc>
          <w:tcPr>
            <w:tcW w:w="621" w:type="pct"/>
            <w:shd w:val="clear" w:color="auto" w:fill="auto"/>
            <w:vAlign w:val="center"/>
          </w:tcPr>
          <w:p w14:paraId="67197846" w14:textId="03E499BC" w:rsidR="00A33D69" w:rsidRPr="00F601AA" w:rsidRDefault="00A33D69" w:rsidP="00A33D69">
            <w:pPr>
              <w:pStyle w:val="af"/>
              <w:ind w:leftChars="-20" w:left="-48" w:rightChars="-20" w:right="-48"/>
              <w:jc w:val="center"/>
            </w:pPr>
            <w:r w:rsidRPr="00F601AA">
              <w:rPr>
                <w:szCs w:val="21"/>
              </w:rPr>
              <w:t>0.012</w:t>
            </w:r>
          </w:p>
        </w:tc>
        <w:tc>
          <w:tcPr>
            <w:tcW w:w="523" w:type="pct"/>
            <w:shd w:val="clear" w:color="auto" w:fill="auto"/>
            <w:vAlign w:val="center"/>
          </w:tcPr>
          <w:p w14:paraId="5727F45D" w14:textId="6A31FF68" w:rsidR="00A33D69" w:rsidRPr="00F601AA" w:rsidRDefault="00A33D69" w:rsidP="00A33D69">
            <w:pPr>
              <w:pStyle w:val="af"/>
              <w:ind w:leftChars="-20" w:left="-48" w:rightChars="-20" w:right="-48"/>
              <w:jc w:val="center"/>
            </w:pPr>
            <w:r w:rsidRPr="00F601AA">
              <w:rPr>
                <w:szCs w:val="21"/>
              </w:rPr>
              <w:t>0.095</w:t>
            </w:r>
          </w:p>
        </w:tc>
        <w:tc>
          <w:tcPr>
            <w:tcW w:w="507" w:type="pct"/>
            <w:vMerge/>
            <w:shd w:val="clear" w:color="auto" w:fill="auto"/>
            <w:vAlign w:val="center"/>
          </w:tcPr>
          <w:p w14:paraId="32D672F2" w14:textId="77777777" w:rsidR="00A33D69" w:rsidRPr="00F601AA" w:rsidRDefault="00A33D69" w:rsidP="00A33D69">
            <w:pPr>
              <w:pStyle w:val="af"/>
              <w:ind w:leftChars="-20" w:left="-48" w:rightChars="-20" w:right="-48"/>
            </w:pPr>
          </w:p>
        </w:tc>
      </w:tr>
      <w:tr w:rsidR="00B811D1" w:rsidRPr="00F601AA" w14:paraId="052C1AAA" w14:textId="77777777" w:rsidTr="00B811D1">
        <w:trPr>
          <w:trHeight w:val="284"/>
        </w:trPr>
        <w:tc>
          <w:tcPr>
            <w:tcW w:w="437" w:type="pct"/>
            <w:vMerge/>
            <w:shd w:val="clear" w:color="auto" w:fill="auto"/>
            <w:vAlign w:val="center"/>
          </w:tcPr>
          <w:p w14:paraId="0F071DBD" w14:textId="77777777" w:rsidR="00A33D69" w:rsidRPr="00F601AA" w:rsidRDefault="00A33D69" w:rsidP="00A33D69">
            <w:pPr>
              <w:pStyle w:val="af"/>
              <w:ind w:leftChars="-20" w:left="-48" w:rightChars="-20" w:right="-48"/>
              <w:rPr>
                <w:snapToGrid w:val="0"/>
              </w:rPr>
            </w:pPr>
          </w:p>
        </w:tc>
        <w:tc>
          <w:tcPr>
            <w:tcW w:w="748" w:type="pct"/>
            <w:vMerge/>
            <w:shd w:val="clear" w:color="auto" w:fill="auto"/>
            <w:vAlign w:val="center"/>
          </w:tcPr>
          <w:p w14:paraId="1F0C9E20" w14:textId="77777777" w:rsidR="00A33D69" w:rsidRPr="00F601AA" w:rsidRDefault="00A33D69" w:rsidP="00A33D69">
            <w:pPr>
              <w:pStyle w:val="af"/>
              <w:ind w:leftChars="-20" w:left="-48" w:rightChars="-20" w:right="-48"/>
              <w:rPr>
                <w:snapToGrid w:val="0"/>
              </w:rPr>
            </w:pPr>
          </w:p>
        </w:tc>
        <w:tc>
          <w:tcPr>
            <w:tcW w:w="1047" w:type="pct"/>
            <w:shd w:val="clear" w:color="auto" w:fill="auto"/>
            <w:vAlign w:val="center"/>
          </w:tcPr>
          <w:p w14:paraId="421AE986" w14:textId="77777777" w:rsidR="00A33D69" w:rsidRPr="00F601AA" w:rsidRDefault="00A33D69" w:rsidP="00A33D69">
            <w:pPr>
              <w:pStyle w:val="af"/>
              <w:ind w:leftChars="-20" w:left="-48" w:rightChars="-20" w:right="-48"/>
            </w:pPr>
            <w:r w:rsidRPr="00F601AA">
              <w:rPr>
                <w:rFonts w:hint="eastAsia"/>
              </w:rPr>
              <w:t>硫化氢</w:t>
            </w:r>
          </w:p>
        </w:tc>
        <w:tc>
          <w:tcPr>
            <w:tcW w:w="504" w:type="pct"/>
            <w:gridSpan w:val="2"/>
            <w:vMerge/>
            <w:shd w:val="clear" w:color="auto" w:fill="auto"/>
            <w:vAlign w:val="center"/>
          </w:tcPr>
          <w:p w14:paraId="1D7D807D" w14:textId="77777777" w:rsidR="00A33D69" w:rsidRPr="00F601AA" w:rsidRDefault="00A33D69" w:rsidP="00A33D69">
            <w:pPr>
              <w:pStyle w:val="af"/>
              <w:ind w:leftChars="-20" w:left="-48" w:rightChars="-20" w:right="-48"/>
            </w:pPr>
          </w:p>
        </w:tc>
        <w:tc>
          <w:tcPr>
            <w:tcW w:w="613" w:type="pct"/>
            <w:gridSpan w:val="2"/>
            <w:shd w:val="clear" w:color="auto" w:fill="auto"/>
            <w:vAlign w:val="center"/>
          </w:tcPr>
          <w:p w14:paraId="72B707D6" w14:textId="402E5186" w:rsidR="00A33D69" w:rsidRPr="00F601AA" w:rsidRDefault="00A33D69" w:rsidP="00A33D69">
            <w:pPr>
              <w:pStyle w:val="af"/>
              <w:ind w:leftChars="-20" w:left="-48" w:rightChars="-20" w:right="-48"/>
              <w:jc w:val="center"/>
            </w:pPr>
            <w:r w:rsidRPr="00F601AA">
              <w:rPr>
                <w:szCs w:val="21"/>
              </w:rPr>
              <w:t>0.12</w:t>
            </w:r>
          </w:p>
        </w:tc>
        <w:tc>
          <w:tcPr>
            <w:tcW w:w="621" w:type="pct"/>
            <w:shd w:val="clear" w:color="auto" w:fill="auto"/>
            <w:vAlign w:val="center"/>
          </w:tcPr>
          <w:p w14:paraId="72B48112" w14:textId="01E84020" w:rsidR="00A33D69" w:rsidRPr="00F601AA" w:rsidRDefault="00A33D69" w:rsidP="00A33D69">
            <w:pPr>
              <w:pStyle w:val="af"/>
              <w:ind w:leftChars="-20" w:left="-48" w:rightChars="-20" w:right="-48"/>
              <w:jc w:val="center"/>
            </w:pPr>
            <w:r w:rsidRPr="00F601AA">
              <w:rPr>
                <w:szCs w:val="21"/>
              </w:rPr>
              <w:t>0.0006</w:t>
            </w:r>
          </w:p>
        </w:tc>
        <w:tc>
          <w:tcPr>
            <w:tcW w:w="523" w:type="pct"/>
            <w:shd w:val="clear" w:color="auto" w:fill="auto"/>
            <w:vAlign w:val="center"/>
          </w:tcPr>
          <w:p w14:paraId="11C871C6" w14:textId="38F2C9E0" w:rsidR="00A33D69" w:rsidRPr="00F601AA" w:rsidRDefault="00A33D69" w:rsidP="00A33D69">
            <w:pPr>
              <w:pStyle w:val="af"/>
              <w:ind w:leftChars="-20" w:left="-48" w:rightChars="-20" w:right="-48"/>
              <w:jc w:val="center"/>
            </w:pPr>
            <w:r w:rsidRPr="00F601AA">
              <w:rPr>
                <w:szCs w:val="21"/>
              </w:rPr>
              <w:t>0.005</w:t>
            </w:r>
          </w:p>
        </w:tc>
        <w:tc>
          <w:tcPr>
            <w:tcW w:w="507" w:type="pct"/>
            <w:vMerge/>
            <w:shd w:val="clear" w:color="auto" w:fill="auto"/>
            <w:vAlign w:val="center"/>
          </w:tcPr>
          <w:p w14:paraId="51C17180" w14:textId="77777777" w:rsidR="00A33D69" w:rsidRPr="00F601AA" w:rsidRDefault="00A33D69" w:rsidP="00A33D69">
            <w:pPr>
              <w:pStyle w:val="af"/>
              <w:ind w:leftChars="-20" w:left="-48" w:rightChars="-20" w:right="-48"/>
            </w:pPr>
          </w:p>
        </w:tc>
      </w:tr>
      <w:tr w:rsidR="00B811D1" w:rsidRPr="00F601AA" w14:paraId="2ED11CDA" w14:textId="77777777" w:rsidTr="00B811D1">
        <w:trPr>
          <w:trHeight w:val="284"/>
        </w:trPr>
        <w:tc>
          <w:tcPr>
            <w:tcW w:w="437" w:type="pct"/>
            <w:vMerge/>
            <w:shd w:val="clear" w:color="auto" w:fill="auto"/>
            <w:vAlign w:val="center"/>
          </w:tcPr>
          <w:p w14:paraId="08079319" w14:textId="77777777" w:rsidR="00A33D69" w:rsidRPr="00F601AA" w:rsidRDefault="00A33D69" w:rsidP="00A33D69">
            <w:pPr>
              <w:pStyle w:val="af"/>
              <w:ind w:leftChars="-20" w:left="-48" w:rightChars="-20" w:right="-48"/>
              <w:rPr>
                <w:snapToGrid w:val="0"/>
              </w:rPr>
            </w:pPr>
          </w:p>
        </w:tc>
        <w:tc>
          <w:tcPr>
            <w:tcW w:w="748" w:type="pct"/>
            <w:vMerge/>
            <w:shd w:val="clear" w:color="auto" w:fill="auto"/>
            <w:vAlign w:val="center"/>
          </w:tcPr>
          <w:p w14:paraId="25A2E76C" w14:textId="77777777" w:rsidR="00A33D69" w:rsidRPr="00F601AA" w:rsidRDefault="00A33D69" w:rsidP="00A33D69">
            <w:pPr>
              <w:pStyle w:val="af"/>
              <w:ind w:leftChars="-20" w:left="-48" w:rightChars="-20" w:right="-48"/>
              <w:rPr>
                <w:snapToGrid w:val="0"/>
              </w:rPr>
            </w:pPr>
          </w:p>
        </w:tc>
        <w:tc>
          <w:tcPr>
            <w:tcW w:w="1047" w:type="pct"/>
            <w:shd w:val="clear" w:color="auto" w:fill="auto"/>
            <w:vAlign w:val="center"/>
          </w:tcPr>
          <w:p w14:paraId="7594DCB1" w14:textId="715B4E4F" w:rsidR="00A33D69" w:rsidRPr="00F601AA" w:rsidRDefault="00A33D69" w:rsidP="00A33D69">
            <w:pPr>
              <w:pStyle w:val="af"/>
              <w:ind w:leftChars="-20" w:left="-48" w:rightChars="-20" w:right="-48"/>
            </w:pPr>
            <w:r w:rsidRPr="00F601AA">
              <w:rPr>
                <w:rFonts w:hint="eastAsia"/>
              </w:rPr>
              <w:t>臭气浓度</w:t>
            </w:r>
            <w:r w:rsidRPr="00F601AA">
              <w:rPr>
                <w:rFonts w:hint="eastAsia"/>
                <w:sz w:val="18"/>
              </w:rPr>
              <w:t>（无量纲）</w:t>
            </w:r>
          </w:p>
        </w:tc>
        <w:tc>
          <w:tcPr>
            <w:tcW w:w="504" w:type="pct"/>
            <w:gridSpan w:val="2"/>
            <w:vMerge/>
            <w:shd w:val="clear" w:color="auto" w:fill="auto"/>
            <w:vAlign w:val="center"/>
          </w:tcPr>
          <w:p w14:paraId="6AE376EC" w14:textId="77777777" w:rsidR="00A33D69" w:rsidRPr="00F601AA" w:rsidRDefault="00A33D69" w:rsidP="00A33D69">
            <w:pPr>
              <w:pStyle w:val="af"/>
              <w:ind w:leftChars="-20" w:left="-48" w:rightChars="-20" w:right="-48"/>
            </w:pPr>
          </w:p>
        </w:tc>
        <w:tc>
          <w:tcPr>
            <w:tcW w:w="613" w:type="pct"/>
            <w:gridSpan w:val="2"/>
            <w:shd w:val="clear" w:color="auto" w:fill="auto"/>
            <w:vAlign w:val="center"/>
          </w:tcPr>
          <w:p w14:paraId="3356290E" w14:textId="77777777" w:rsidR="00A33D69" w:rsidRPr="00F601AA" w:rsidRDefault="00A33D69" w:rsidP="00A33D69">
            <w:pPr>
              <w:pStyle w:val="af"/>
              <w:ind w:leftChars="-20" w:left="-48" w:rightChars="-20" w:right="-48"/>
              <w:jc w:val="center"/>
            </w:pPr>
            <w:r w:rsidRPr="00F601AA">
              <w:rPr>
                <w:rFonts w:hint="eastAsia"/>
              </w:rPr>
              <w:t>700</w:t>
            </w:r>
          </w:p>
        </w:tc>
        <w:tc>
          <w:tcPr>
            <w:tcW w:w="621" w:type="pct"/>
            <w:shd w:val="clear" w:color="auto" w:fill="auto"/>
            <w:vAlign w:val="center"/>
          </w:tcPr>
          <w:p w14:paraId="0B71D887" w14:textId="77777777" w:rsidR="00A33D69" w:rsidRPr="00F601AA" w:rsidRDefault="00A33D69" w:rsidP="00A33D69">
            <w:pPr>
              <w:pStyle w:val="af"/>
              <w:ind w:leftChars="-20" w:left="-48" w:rightChars="-20" w:right="-48"/>
              <w:jc w:val="center"/>
            </w:pPr>
            <w:r w:rsidRPr="00F601AA">
              <w:rPr>
                <w:rFonts w:hint="eastAsia"/>
              </w:rPr>
              <w:t>——</w:t>
            </w:r>
          </w:p>
        </w:tc>
        <w:tc>
          <w:tcPr>
            <w:tcW w:w="523" w:type="pct"/>
            <w:shd w:val="clear" w:color="auto" w:fill="auto"/>
            <w:vAlign w:val="center"/>
          </w:tcPr>
          <w:p w14:paraId="298C6FBD" w14:textId="77777777" w:rsidR="00A33D69" w:rsidRPr="00F601AA" w:rsidRDefault="00A33D69" w:rsidP="00A33D69">
            <w:pPr>
              <w:pStyle w:val="af"/>
              <w:ind w:leftChars="-20" w:left="-48" w:rightChars="-20" w:right="-48"/>
              <w:jc w:val="center"/>
            </w:pPr>
            <w:r w:rsidRPr="00F601AA">
              <w:rPr>
                <w:rFonts w:hint="eastAsia"/>
              </w:rPr>
              <w:t>——</w:t>
            </w:r>
          </w:p>
        </w:tc>
        <w:tc>
          <w:tcPr>
            <w:tcW w:w="507" w:type="pct"/>
            <w:vMerge/>
            <w:shd w:val="clear" w:color="auto" w:fill="auto"/>
            <w:vAlign w:val="center"/>
          </w:tcPr>
          <w:p w14:paraId="0BA75E16" w14:textId="77777777" w:rsidR="00A33D69" w:rsidRPr="00F601AA" w:rsidRDefault="00A33D69" w:rsidP="00A33D69">
            <w:pPr>
              <w:pStyle w:val="af"/>
              <w:ind w:leftChars="-20" w:left="-48" w:rightChars="-20" w:right="-48"/>
            </w:pPr>
          </w:p>
        </w:tc>
      </w:tr>
      <w:tr w:rsidR="00B811D1" w:rsidRPr="00F601AA" w14:paraId="61EF21A2" w14:textId="77777777" w:rsidTr="00B811D1">
        <w:trPr>
          <w:trHeight w:val="284"/>
        </w:trPr>
        <w:tc>
          <w:tcPr>
            <w:tcW w:w="437" w:type="pct"/>
            <w:vMerge w:val="restart"/>
            <w:shd w:val="clear" w:color="auto" w:fill="auto"/>
            <w:vAlign w:val="center"/>
          </w:tcPr>
          <w:p w14:paraId="50F23912" w14:textId="71FBB161" w:rsidR="00A33D69" w:rsidRPr="00F601AA" w:rsidRDefault="00A33D69" w:rsidP="00A33D69">
            <w:pPr>
              <w:pStyle w:val="af"/>
              <w:ind w:leftChars="-20" w:left="-48" w:rightChars="-20" w:right="-48"/>
              <w:rPr>
                <w:snapToGrid w:val="0"/>
              </w:rPr>
            </w:pPr>
            <w:r w:rsidRPr="00F601AA">
              <w:rPr>
                <w:rFonts w:hint="eastAsia"/>
                <w:snapToGrid w:val="0"/>
              </w:rPr>
              <w:t>无组织废气</w:t>
            </w:r>
          </w:p>
        </w:tc>
        <w:tc>
          <w:tcPr>
            <w:tcW w:w="748" w:type="pct"/>
            <w:vMerge w:val="restart"/>
            <w:shd w:val="clear" w:color="auto" w:fill="auto"/>
            <w:vAlign w:val="center"/>
          </w:tcPr>
          <w:p w14:paraId="7784372F" w14:textId="108EF6B5" w:rsidR="00A33D69" w:rsidRPr="00F601AA" w:rsidRDefault="00A33D69" w:rsidP="00A33D69">
            <w:pPr>
              <w:pStyle w:val="af"/>
              <w:ind w:leftChars="-20" w:left="-48" w:rightChars="-20" w:right="-48"/>
              <w:rPr>
                <w:snapToGrid w:val="0"/>
              </w:rPr>
            </w:pPr>
            <w:r w:rsidRPr="00F601AA">
              <w:rPr>
                <w:rFonts w:hint="eastAsia"/>
                <w:snapToGrid w:val="0"/>
              </w:rPr>
              <w:t>污水处理设施</w:t>
            </w:r>
          </w:p>
        </w:tc>
        <w:tc>
          <w:tcPr>
            <w:tcW w:w="1047" w:type="pct"/>
            <w:shd w:val="clear" w:color="auto" w:fill="auto"/>
            <w:vAlign w:val="center"/>
          </w:tcPr>
          <w:p w14:paraId="26460980" w14:textId="2818B87A" w:rsidR="00A33D69" w:rsidRPr="00F601AA" w:rsidRDefault="00A33D69" w:rsidP="00A33D69">
            <w:pPr>
              <w:pStyle w:val="af"/>
              <w:ind w:leftChars="-20" w:left="-48" w:rightChars="-20" w:right="-48"/>
            </w:pPr>
            <w:r w:rsidRPr="00F601AA">
              <w:rPr>
                <w:rFonts w:hint="eastAsia"/>
              </w:rPr>
              <w:t>氨</w:t>
            </w:r>
          </w:p>
        </w:tc>
        <w:tc>
          <w:tcPr>
            <w:tcW w:w="504" w:type="pct"/>
            <w:gridSpan w:val="2"/>
            <w:shd w:val="clear" w:color="auto" w:fill="auto"/>
            <w:vAlign w:val="center"/>
          </w:tcPr>
          <w:p w14:paraId="67E73E0D" w14:textId="14F16820" w:rsidR="00A33D69" w:rsidRPr="00F601AA" w:rsidRDefault="00A33D69" w:rsidP="00A33D69">
            <w:pPr>
              <w:pStyle w:val="af"/>
              <w:ind w:leftChars="-20" w:left="-48" w:rightChars="-20" w:right="-48"/>
            </w:pPr>
            <w:r w:rsidRPr="00F601AA">
              <w:rPr>
                <w:rFonts w:hint="eastAsia"/>
              </w:rPr>
              <w:t>/</w:t>
            </w:r>
          </w:p>
        </w:tc>
        <w:tc>
          <w:tcPr>
            <w:tcW w:w="613" w:type="pct"/>
            <w:gridSpan w:val="2"/>
            <w:shd w:val="clear" w:color="auto" w:fill="auto"/>
            <w:vAlign w:val="center"/>
          </w:tcPr>
          <w:p w14:paraId="2D446EA9" w14:textId="4DBDB4ED" w:rsidR="00A33D69" w:rsidRPr="00F601AA" w:rsidRDefault="00A33D69" w:rsidP="00A33D69">
            <w:pPr>
              <w:pStyle w:val="af"/>
              <w:ind w:leftChars="-20" w:left="-48" w:rightChars="-20" w:right="-48"/>
              <w:jc w:val="center"/>
            </w:pPr>
            <w:r w:rsidRPr="00F601AA">
              <w:rPr>
                <w:rFonts w:hint="eastAsia"/>
              </w:rPr>
              <w:t>/</w:t>
            </w:r>
          </w:p>
        </w:tc>
        <w:tc>
          <w:tcPr>
            <w:tcW w:w="621" w:type="pct"/>
            <w:shd w:val="clear" w:color="auto" w:fill="auto"/>
            <w:vAlign w:val="center"/>
          </w:tcPr>
          <w:p w14:paraId="35561F7D" w14:textId="48184742" w:rsidR="00A33D69" w:rsidRPr="00F601AA" w:rsidRDefault="00A33D69" w:rsidP="00A33D69">
            <w:pPr>
              <w:pStyle w:val="af"/>
              <w:ind w:leftChars="-20" w:left="-48" w:rightChars="-20" w:right="-48"/>
              <w:jc w:val="center"/>
            </w:pPr>
            <w:r w:rsidRPr="00F601AA">
              <w:rPr>
                <w:rFonts w:eastAsia="等线"/>
                <w:szCs w:val="21"/>
              </w:rPr>
              <w:t>0.0075</w:t>
            </w:r>
          </w:p>
        </w:tc>
        <w:tc>
          <w:tcPr>
            <w:tcW w:w="523" w:type="pct"/>
            <w:shd w:val="clear" w:color="auto" w:fill="auto"/>
            <w:vAlign w:val="center"/>
          </w:tcPr>
          <w:p w14:paraId="4402CCEF" w14:textId="66728597" w:rsidR="00A33D69" w:rsidRPr="00F601AA" w:rsidRDefault="00A33D69" w:rsidP="00A33D69">
            <w:pPr>
              <w:pStyle w:val="af"/>
              <w:ind w:leftChars="-20" w:left="-48" w:rightChars="-20" w:right="-48"/>
              <w:jc w:val="center"/>
            </w:pPr>
            <w:r w:rsidRPr="00F601AA">
              <w:rPr>
                <w:rFonts w:eastAsia="等线"/>
                <w:szCs w:val="21"/>
              </w:rPr>
              <w:t>0.059</w:t>
            </w:r>
          </w:p>
        </w:tc>
        <w:tc>
          <w:tcPr>
            <w:tcW w:w="507" w:type="pct"/>
            <w:vMerge/>
            <w:shd w:val="clear" w:color="auto" w:fill="auto"/>
            <w:vAlign w:val="center"/>
          </w:tcPr>
          <w:p w14:paraId="3A7CD473" w14:textId="77777777" w:rsidR="00A33D69" w:rsidRPr="00F601AA" w:rsidRDefault="00A33D69" w:rsidP="00A33D69">
            <w:pPr>
              <w:pStyle w:val="af"/>
              <w:ind w:leftChars="-20" w:left="-48" w:rightChars="-20" w:right="-48"/>
            </w:pPr>
          </w:p>
        </w:tc>
      </w:tr>
      <w:tr w:rsidR="00B811D1" w:rsidRPr="00F601AA" w14:paraId="51A13409" w14:textId="77777777" w:rsidTr="00B811D1">
        <w:trPr>
          <w:trHeight w:val="284"/>
        </w:trPr>
        <w:tc>
          <w:tcPr>
            <w:tcW w:w="437" w:type="pct"/>
            <w:vMerge/>
            <w:shd w:val="clear" w:color="auto" w:fill="auto"/>
            <w:vAlign w:val="center"/>
          </w:tcPr>
          <w:p w14:paraId="3C651899" w14:textId="77777777" w:rsidR="00A33D69" w:rsidRPr="00F601AA" w:rsidRDefault="00A33D69" w:rsidP="00A33D69">
            <w:pPr>
              <w:pStyle w:val="af"/>
              <w:ind w:leftChars="-20" w:left="-48" w:rightChars="-20" w:right="-48"/>
              <w:rPr>
                <w:snapToGrid w:val="0"/>
              </w:rPr>
            </w:pPr>
          </w:p>
        </w:tc>
        <w:tc>
          <w:tcPr>
            <w:tcW w:w="748" w:type="pct"/>
            <w:vMerge/>
            <w:shd w:val="clear" w:color="auto" w:fill="auto"/>
            <w:vAlign w:val="center"/>
          </w:tcPr>
          <w:p w14:paraId="0D6D7EAD" w14:textId="77777777" w:rsidR="00A33D69" w:rsidRPr="00F601AA" w:rsidRDefault="00A33D69" w:rsidP="00A33D69">
            <w:pPr>
              <w:pStyle w:val="af"/>
              <w:ind w:leftChars="-20" w:left="-48" w:rightChars="-20" w:right="-48"/>
              <w:rPr>
                <w:snapToGrid w:val="0"/>
              </w:rPr>
            </w:pPr>
          </w:p>
        </w:tc>
        <w:tc>
          <w:tcPr>
            <w:tcW w:w="1047" w:type="pct"/>
            <w:shd w:val="clear" w:color="auto" w:fill="auto"/>
            <w:vAlign w:val="center"/>
          </w:tcPr>
          <w:p w14:paraId="3CA16533" w14:textId="5769E7E0" w:rsidR="00A33D69" w:rsidRPr="00F601AA" w:rsidRDefault="00A33D69" w:rsidP="00A33D69">
            <w:pPr>
              <w:pStyle w:val="af"/>
              <w:ind w:leftChars="-20" w:left="-48" w:rightChars="-20" w:right="-48"/>
            </w:pPr>
            <w:r w:rsidRPr="00F601AA">
              <w:rPr>
                <w:rFonts w:hint="eastAsia"/>
              </w:rPr>
              <w:t>硫化氢</w:t>
            </w:r>
          </w:p>
        </w:tc>
        <w:tc>
          <w:tcPr>
            <w:tcW w:w="504" w:type="pct"/>
            <w:gridSpan w:val="2"/>
            <w:shd w:val="clear" w:color="auto" w:fill="auto"/>
            <w:vAlign w:val="center"/>
          </w:tcPr>
          <w:p w14:paraId="16B431C4" w14:textId="0C344EBF" w:rsidR="00A33D69" w:rsidRPr="00F601AA" w:rsidRDefault="00A33D69" w:rsidP="00A33D69">
            <w:pPr>
              <w:pStyle w:val="af"/>
              <w:ind w:leftChars="-20" w:left="-48" w:rightChars="-20" w:right="-48"/>
            </w:pPr>
            <w:r w:rsidRPr="00F601AA">
              <w:rPr>
                <w:rFonts w:hint="eastAsia"/>
              </w:rPr>
              <w:t>/</w:t>
            </w:r>
          </w:p>
        </w:tc>
        <w:tc>
          <w:tcPr>
            <w:tcW w:w="613" w:type="pct"/>
            <w:gridSpan w:val="2"/>
            <w:shd w:val="clear" w:color="auto" w:fill="auto"/>
            <w:vAlign w:val="center"/>
          </w:tcPr>
          <w:p w14:paraId="19E5F6AF" w14:textId="01D2C324" w:rsidR="00A33D69" w:rsidRPr="00F601AA" w:rsidRDefault="00A33D69" w:rsidP="00A33D69">
            <w:pPr>
              <w:pStyle w:val="af"/>
              <w:ind w:leftChars="-20" w:left="-48" w:rightChars="-20" w:right="-48"/>
              <w:jc w:val="center"/>
            </w:pPr>
            <w:r w:rsidRPr="00F601AA">
              <w:rPr>
                <w:rFonts w:hint="eastAsia"/>
              </w:rPr>
              <w:t>/</w:t>
            </w:r>
          </w:p>
        </w:tc>
        <w:tc>
          <w:tcPr>
            <w:tcW w:w="621" w:type="pct"/>
            <w:shd w:val="clear" w:color="auto" w:fill="auto"/>
            <w:vAlign w:val="center"/>
          </w:tcPr>
          <w:p w14:paraId="2635602E" w14:textId="527BF128" w:rsidR="00A33D69" w:rsidRPr="00F601AA" w:rsidRDefault="00A33D69" w:rsidP="00A33D69">
            <w:pPr>
              <w:pStyle w:val="af"/>
              <w:ind w:leftChars="-20" w:left="-48" w:rightChars="-20" w:right="-48"/>
              <w:jc w:val="center"/>
            </w:pPr>
            <w:r w:rsidRPr="00F601AA">
              <w:rPr>
                <w:rFonts w:eastAsia="等线"/>
                <w:szCs w:val="21"/>
              </w:rPr>
              <w:t>0.000375</w:t>
            </w:r>
          </w:p>
        </w:tc>
        <w:tc>
          <w:tcPr>
            <w:tcW w:w="523" w:type="pct"/>
            <w:shd w:val="clear" w:color="auto" w:fill="auto"/>
            <w:vAlign w:val="center"/>
          </w:tcPr>
          <w:p w14:paraId="68B79EEC" w14:textId="77DF7CAB" w:rsidR="00A33D69" w:rsidRPr="00F601AA" w:rsidRDefault="00A33D69" w:rsidP="00A33D69">
            <w:pPr>
              <w:pStyle w:val="af"/>
              <w:ind w:leftChars="-20" w:left="-48" w:rightChars="-20" w:right="-48"/>
              <w:jc w:val="center"/>
            </w:pPr>
            <w:r w:rsidRPr="00F601AA">
              <w:rPr>
                <w:rFonts w:eastAsia="等线"/>
                <w:szCs w:val="21"/>
              </w:rPr>
              <w:t>0.003</w:t>
            </w:r>
          </w:p>
        </w:tc>
        <w:tc>
          <w:tcPr>
            <w:tcW w:w="507" w:type="pct"/>
            <w:vMerge/>
            <w:shd w:val="clear" w:color="auto" w:fill="auto"/>
            <w:vAlign w:val="center"/>
          </w:tcPr>
          <w:p w14:paraId="6758B83F" w14:textId="77777777" w:rsidR="00A33D69" w:rsidRPr="00F601AA" w:rsidRDefault="00A33D69" w:rsidP="00A33D69">
            <w:pPr>
              <w:pStyle w:val="af"/>
              <w:ind w:leftChars="-20" w:left="-48" w:rightChars="-20" w:right="-48"/>
            </w:pPr>
          </w:p>
        </w:tc>
      </w:tr>
      <w:tr w:rsidR="00B811D1" w:rsidRPr="00F601AA" w14:paraId="779D9A17" w14:textId="77777777" w:rsidTr="00B811D1">
        <w:trPr>
          <w:trHeight w:val="284"/>
        </w:trPr>
        <w:tc>
          <w:tcPr>
            <w:tcW w:w="437" w:type="pct"/>
            <w:shd w:val="clear" w:color="auto" w:fill="auto"/>
            <w:vAlign w:val="center"/>
          </w:tcPr>
          <w:p w14:paraId="274CAD24" w14:textId="77777777" w:rsidR="00A33D69" w:rsidRPr="00F601AA" w:rsidRDefault="00A33D69" w:rsidP="00A33D69">
            <w:pPr>
              <w:pStyle w:val="af"/>
              <w:ind w:leftChars="-20" w:left="-48" w:rightChars="-20" w:right="-48"/>
              <w:rPr>
                <w:snapToGrid w:val="0"/>
              </w:rPr>
            </w:pPr>
            <w:r w:rsidRPr="00F601AA">
              <w:rPr>
                <w:rFonts w:hint="eastAsia"/>
                <w:snapToGrid w:val="0"/>
              </w:rPr>
              <w:t>污染因子</w:t>
            </w:r>
          </w:p>
        </w:tc>
        <w:tc>
          <w:tcPr>
            <w:tcW w:w="748" w:type="pct"/>
            <w:shd w:val="clear" w:color="auto" w:fill="auto"/>
            <w:vAlign w:val="center"/>
          </w:tcPr>
          <w:p w14:paraId="439AFEAB" w14:textId="1E694BF3" w:rsidR="00A33D69" w:rsidRPr="00F601AA" w:rsidRDefault="00A33D69" w:rsidP="00A33D69">
            <w:pPr>
              <w:pStyle w:val="af"/>
              <w:ind w:leftChars="-20" w:left="-48" w:rightChars="-20" w:right="-48"/>
            </w:pPr>
            <w:r w:rsidRPr="00F601AA">
              <w:rPr>
                <w:rFonts w:hint="eastAsia"/>
              </w:rPr>
              <w:t>排放源</w:t>
            </w:r>
          </w:p>
        </w:tc>
        <w:tc>
          <w:tcPr>
            <w:tcW w:w="1047" w:type="pct"/>
            <w:shd w:val="clear" w:color="auto" w:fill="auto"/>
            <w:vAlign w:val="center"/>
          </w:tcPr>
          <w:p w14:paraId="2C28AFA1" w14:textId="77777777" w:rsidR="00A33D69" w:rsidRPr="00F601AA" w:rsidRDefault="00A33D69" w:rsidP="00A33D69">
            <w:pPr>
              <w:pStyle w:val="af"/>
              <w:ind w:leftChars="-20" w:left="-48" w:rightChars="-20" w:right="-48"/>
            </w:pPr>
            <w:r w:rsidRPr="00F601AA">
              <w:rPr>
                <w:rFonts w:hint="eastAsia"/>
                <w:snapToGrid w:val="0"/>
              </w:rPr>
              <w:t>主要污染物</w:t>
            </w:r>
          </w:p>
        </w:tc>
        <w:tc>
          <w:tcPr>
            <w:tcW w:w="1117" w:type="pct"/>
            <w:gridSpan w:val="4"/>
            <w:shd w:val="clear" w:color="auto" w:fill="auto"/>
            <w:vAlign w:val="center"/>
          </w:tcPr>
          <w:p w14:paraId="2FE66E3C" w14:textId="77777777" w:rsidR="00A33D69" w:rsidRPr="00F601AA" w:rsidRDefault="00A33D69" w:rsidP="00A33D69">
            <w:pPr>
              <w:pStyle w:val="af"/>
              <w:ind w:leftChars="-20" w:left="-48" w:rightChars="-20" w:right="-48"/>
            </w:pPr>
            <w:r w:rsidRPr="00F601AA">
              <w:rPr>
                <w:rFonts w:hint="eastAsia"/>
              </w:rPr>
              <w:t>排放浓度（</w:t>
            </w:r>
            <w:r w:rsidRPr="00F601AA">
              <w:rPr>
                <w:rFonts w:hint="eastAsia"/>
              </w:rPr>
              <w:t>mg/m</w:t>
            </w:r>
            <w:r w:rsidRPr="00F601AA">
              <w:rPr>
                <w:rFonts w:hint="eastAsia"/>
                <w:vertAlign w:val="superscript"/>
              </w:rPr>
              <w:t>3</w:t>
            </w:r>
            <w:r w:rsidRPr="00F601AA">
              <w:rPr>
                <w:rFonts w:hint="eastAsia"/>
              </w:rPr>
              <w:t>）</w:t>
            </w:r>
          </w:p>
        </w:tc>
        <w:tc>
          <w:tcPr>
            <w:tcW w:w="1144" w:type="pct"/>
            <w:gridSpan w:val="2"/>
            <w:shd w:val="clear" w:color="auto" w:fill="auto"/>
            <w:vAlign w:val="center"/>
          </w:tcPr>
          <w:p w14:paraId="361FB6DC" w14:textId="77777777" w:rsidR="00A33D69" w:rsidRPr="00F601AA" w:rsidRDefault="00A33D69" w:rsidP="00A33D69">
            <w:pPr>
              <w:pStyle w:val="af"/>
              <w:ind w:leftChars="-20" w:left="-48" w:rightChars="-20" w:right="-48"/>
            </w:pPr>
            <w:r w:rsidRPr="00F601AA">
              <w:rPr>
                <w:rFonts w:hint="eastAsia"/>
              </w:rPr>
              <w:t>排放总量（</w:t>
            </w:r>
            <w:r w:rsidRPr="00F601AA">
              <w:rPr>
                <w:rFonts w:hint="eastAsia"/>
              </w:rPr>
              <w:t>t/a</w:t>
            </w:r>
            <w:r w:rsidRPr="00F601AA">
              <w:rPr>
                <w:rFonts w:hint="eastAsia"/>
              </w:rPr>
              <w:t>）</w:t>
            </w:r>
          </w:p>
        </w:tc>
        <w:tc>
          <w:tcPr>
            <w:tcW w:w="507" w:type="pct"/>
            <w:shd w:val="clear" w:color="auto" w:fill="auto"/>
            <w:vAlign w:val="center"/>
          </w:tcPr>
          <w:p w14:paraId="79B6DF33" w14:textId="77777777" w:rsidR="00A33D69" w:rsidRPr="00F601AA" w:rsidRDefault="00A33D69" w:rsidP="00A33D69">
            <w:pPr>
              <w:pStyle w:val="af"/>
              <w:ind w:leftChars="-20" w:left="-48" w:rightChars="-20" w:right="-48"/>
            </w:pPr>
            <w:r w:rsidRPr="00F601AA">
              <w:rPr>
                <w:rFonts w:hint="eastAsia"/>
              </w:rPr>
              <w:t>排放去向</w:t>
            </w:r>
          </w:p>
        </w:tc>
      </w:tr>
      <w:tr w:rsidR="00B811D1" w:rsidRPr="00F601AA" w14:paraId="0E188F2D" w14:textId="77777777" w:rsidTr="00B811D1">
        <w:trPr>
          <w:trHeight w:val="284"/>
        </w:trPr>
        <w:tc>
          <w:tcPr>
            <w:tcW w:w="437" w:type="pct"/>
            <w:vMerge w:val="restart"/>
            <w:shd w:val="clear" w:color="auto" w:fill="auto"/>
            <w:vAlign w:val="center"/>
          </w:tcPr>
          <w:p w14:paraId="742D5A37" w14:textId="77777777" w:rsidR="00A33D69" w:rsidRPr="00F601AA" w:rsidRDefault="00A33D69" w:rsidP="00A33D69">
            <w:pPr>
              <w:pStyle w:val="af"/>
              <w:ind w:leftChars="-20" w:left="-48" w:rightChars="-20" w:right="-48"/>
              <w:rPr>
                <w:snapToGrid w:val="0"/>
              </w:rPr>
            </w:pPr>
            <w:r w:rsidRPr="00F601AA">
              <w:rPr>
                <w:rFonts w:hint="eastAsia"/>
                <w:snapToGrid w:val="0"/>
              </w:rPr>
              <w:t>废水</w:t>
            </w:r>
          </w:p>
        </w:tc>
        <w:tc>
          <w:tcPr>
            <w:tcW w:w="748" w:type="pct"/>
            <w:vMerge w:val="restart"/>
            <w:shd w:val="clear" w:color="auto" w:fill="auto"/>
            <w:vAlign w:val="center"/>
          </w:tcPr>
          <w:p w14:paraId="0AEAE58C" w14:textId="44A49B6C" w:rsidR="00A33D69" w:rsidRPr="00F601AA" w:rsidRDefault="00A33D69" w:rsidP="00A33D69">
            <w:pPr>
              <w:pStyle w:val="af"/>
              <w:ind w:leftChars="-20" w:left="-48" w:rightChars="-20" w:right="-48"/>
              <w:rPr>
                <w:snapToGrid w:val="0"/>
              </w:rPr>
            </w:pPr>
            <w:r w:rsidRPr="00F601AA">
              <w:rPr>
                <w:rFonts w:hint="eastAsia"/>
                <w:snapToGrid w:val="0"/>
              </w:rPr>
              <w:t>生产废水、生活废水</w:t>
            </w:r>
          </w:p>
        </w:tc>
        <w:tc>
          <w:tcPr>
            <w:tcW w:w="1047" w:type="pct"/>
            <w:shd w:val="clear" w:color="auto" w:fill="auto"/>
            <w:vAlign w:val="center"/>
          </w:tcPr>
          <w:p w14:paraId="7074DF2F" w14:textId="2377C5A9" w:rsidR="00A33D69" w:rsidRPr="00F601AA" w:rsidRDefault="00A33D69" w:rsidP="00A33D69">
            <w:pPr>
              <w:pStyle w:val="af"/>
              <w:ind w:leftChars="-20" w:left="-48" w:rightChars="-20" w:right="-48"/>
            </w:pPr>
            <w:r w:rsidRPr="00F601AA">
              <w:rPr>
                <w:rFonts w:hint="eastAsia"/>
              </w:rPr>
              <w:t>废水量</w:t>
            </w:r>
          </w:p>
        </w:tc>
        <w:tc>
          <w:tcPr>
            <w:tcW w:w="1117" w:type="pct"/>
            <w:gridSpan w:val="4"/>
            <w:shd w:val="clear" w:color="auto" w:fill="auto"/>
            <w:vAlign w:val="center"/>
          </w:tcPr>
          <w:p w14:paraId="4EA2F82C" w14:textId="505F6EB3" w:rsidR="00A33D69" w:rsidRPr="00F601AA" w:rsidRDefault="00A33D69" w:rsidP="00A33D69">
            <w:pPr>
              <w:pStyle w:val="af"/>
              <w:ind w:leftChars="-20" w:left="-48" w:rightChars="-20" w:right="-48"/>
              <w:jc w:val="center"/>
            </w:pPr>
            <w:r w:rsidRPr="00F601AA">
              <w:rPr>
                <w:rFonts w:hint="eastAsia"/>
              </w:rPr>
              <w:t>/</w:t>
            </w:r>
          </w:p>
        </w:tc>
        <w:tc>
          <w:tcPr>
            <w:tcW w:w="1144" w:type="pct"/>
            <w:gridSpan w:val="2"/>
            <w:shd w:val="clear" w:color="auto" w:fill="auto"/>
            <w:vAlign w:val="center"/>
          </w:tcPr>
          <w:p w14:paraId="5D17919D" w14:textId="125134B3" w:rsidR="00A33D69" w:rsidRPr="00F601AA" w:rsidRDefault="00A33D69" w:rsidP="00A33D69">
            <w:pPr>
              <w:pStyle w:val="af"/>
              <w:ind w:leftChars="-20" w:left="-48" w:rightChars="-20" w:right="-48"/>
              <w:jc w:val="center"/>
            </w:pPr>
            <w:r w:rsidRPr="00F601AA">
              <w:rPr>
                <w:szCs w:val="21"/>
              </w:rPr>
              <w:t>77887</w:t>
            </w:r>
          </w:p>
        </w:tc>
        <w:tc>
          <w:tcPr>
            <w:tcW w:w="507" w:type="pct"/>
            <w:vMerge w:val="restart"/>
            <w:shd w:val="clear" w:color="auto" w:fill="auto"/>
            <w:vAlign w:val="center"/>
          </w:tcPr>
          <w:p w14:paraId="6C3A27DF" w14:textId="7BF6A1D9" w:rsidR="00A33D69" w:rsidRPr="00F601AA" w:rsidRDefault="00A33D69" w:rsidP="00A33D69">
            <w:pPr>
              <w:pStyle w:val="af"/>
              <w:ind w:leftChars="-20" w:left="-48" w:rightChars="-20" w:right="-48"/>
              <w:rPr>
                <w:snapToGrid w:val="0"/>
              </w:rPr>
            </w:pPr>
            <w:r w:rsidRPr="00F601AA">
              <w:rPr>
                <w:rFonts w:hint="eastAsia"/>
                <w:snapToGrid w:val="0"/>
              </w:rPr>
              <w:t>泉荣远东污水厂</w:t>
            </w:r>
          </w:p>
        </w:tc>
      </w:tr>
      <w:tr w:rsidR="00B811D1" w:rsidRPr="00F601AA" w14:paraId="13DD215A" w14:textId="77777777" w:rsidTr="00B811D1">
        <w:trPr>
          <w:trHeight w:val="284"/>
        </w:trPr>
        <w:tc>
          <w:tcPr>
            <w:tcW w:w="437" w:type="pct"/>
            <w:vMerge/>
            <w:shd w:val="clear" w:color="auto" w:fill="auto"/>
            <w:vAlign w:val="center"/>
          </w:tcPr>
          <w:p w14:paraId="45AD7AF2" w14:textId="77777777" w:rsidR="00A33D69" w:rsidRPr="00F601AA" w:rsidRDefault="00A33D69" w:rsidP="00A33D69">
            <w:pPr>
              <w:pStyle w:val="af"/>
              <w:ind w:leftChars="-20" w:left="-48" w:rightChars="-20" w:right="-48"/>
              <w:rPr>
                <w:snapToGrid w:val="0"/>
              </w:rPr>
            </w:pPr>
          </w:p>
        </w:tc>
        <w:tc>
          <w:tcPr>
            <w:tcW w:w="748" w:type="pct"/>
            <w:vMerge/>
            <w:shd w:val="clear" w:color="auto" w:fill="auto"/>
            <w:vAlign w:val="center"/>
          </w:tcPr>
          <w:p w14:paraId="2B525E4C" w14:textId="77777777" w:rsidR="00A33D69" w:rsidRPr="00F601AA" w:rsidRDefault="00A33D69" w:rsidP="00A33D69">
            <w:pPr>
              <w:pStyle w:val="af"/>
              <w:ind w:leftChars="-20" w:left="-48" w:rightChars="-20" w:right="-48"/>
              <w:rPr>
                <w:szCs w:val="21"/>
              </w:rPr>
            </w:pPr>
          </w:p>
        </w:tc>
        <w:tc>
          <w:tcPr>
            <w:tcW w:w="1047" w:type="pct"/>
            <w:shd w:val="clear" w:color="auto" w:fill="auto"/>
            <w:vAlign w:val="center"/>
          </w:tcPr>
          <w:p w14:paraId="11F84EEC" w14:textId="338AB6D7" w:rsidR="00A33D69" w:rsidRPr="00F601AA" w:rsidRDefault="00A33D69" w:rsidP="00A33D69">
            <w:pPr>
              <w:pStyle w:val="af"/>
              <w:ind w:leftChars="-20" w:left="-48" w:rightChars="-20" w:right="-48"/>
            </w:pPr>
            <w:r w:rsidRPr="00F601AA">
              <w:t>COD</w:t>
            </w:r>
          </w:p>
        </w:tc>
        <w:tc>
          <w:tcPr>
            <w:tcW w:w="1117" w:type="pct"/>
            <w:gridSpan w:val="4"/>
            <w:shd w:val="clear" w:color="auto" w:fill="auto"/>
            <w:vAlign w:val="center"/>
          </w:tcPr>
          <w:p w14:paraId="7DF867E2" w14:textId="50F37B69" w:rsidR="00A33D69" w:rsidRPr="00F601AA" w:rsidRDefault="00A33D69" w:rsidP="00A33D69">
            <w:pPr>
              <w:pStyle w:val="af"/>
              <w:ind w:leftChars="-20" w:left="-48" w:rightChars="-20" w:right="-48"/>
              <w:jc w:val="center"/>
            </w:pPr>
            <w:r w:rsidRPr="00F601AA">
              <w:rPr>
                <w:rFonts w:hint="eastAsia"/>
              </w:rPr>
              <w:t>20</w:t>
            </w:r>
            <w:r w:rsidRPr="00F601AA">
              <w:t>0</w:t>
            </w:r>
          </w:p>
        </w:tc>
        <w:tc>
          <w:tcPr>
            <w:tcW w:w="1144" w:type="pct"/>
            <w:gridSpan w:val="2"/>
            <w:shd w:val="clear" w:color="auto" w:fill="auto"/>
            <w:vAlign w:val="center"/>
          </w:tcPr>
          <w:p w14:paraId="3DB63320" w14:textId="49DDFB83" w:rsidR="00A33D69" w:rsidRPr="00F601AA" w:rsidRDefault="00A33D69" w:rsidP="00A33D69">
            <w:pPr>
              <w:pStyle w:val="af"/>
              <w:ind w:leftChars="-20" w:left="-48" w:rightChars="-20" w:right="-48"/>
              <w:jc w:val="center"/>
            </w:pPr>
            <w:r w:rsidRPr="00F601AA">
              <w:rPr>
                <w:rFonts w:hint="eastAsia"/>
              </w:rPr>
              <w:t>0.0</w:t>
            </w:r>
            <w:r w:rsidRPr="00F601AA">
              <w:t>4</w:t>
            </w:r>
            <w:r w:rsidRPr="00F601AA">
              <w:rPr>
                <w:rFonts w:hint="eastAsia"/>
              </w:rPr>
              <w:t>7</w:t>
            </w:r>
            <w:r w:rsidRPr="00F601AA">
              <w:t>2</w:t>
            </w:r>
          </w:p>
        </w:tc>
        <w:tc>
          <w:tcPr>
            <w:tcW w:w="507" w:type="pct"/>
            <w:vMerge/>
            <w:shd w:val="clear" w:color="auto" w:fill="auto"/>
            <w:vAlign w:val="center"/>
          </w:tcPr>
          <w:p w14:paraId="11D42D5E" w14:textId="77777777" w:rsidR="00A33D69" w:rsidRPr="00F601AA" w:rsidRDefault="00A33D69" w:rsidP="00A33D69">
            <w:pPr>
              <w:pStyle w:val="af"/>
              <w:ind w:leftChars="-20" w:left="-48" w:rightChars="-20" w:right="-48"/>
              <w:rPr>
                <w:snapToGrid w:val="0"/>
              </w:rPr>
            </w:pPr>
          </w:p>
        </w:tc>
      </w:tr>
      <w:tr w:rsidR="00B811D1" w:rsidRPr="00F601AA" w14:paraId="6C8762D3" w14:textId="77777777" w:rsidTr="00B811D1">
        <w:trPr>
          <w:trHeight w:val="284"/>
        </w:trPr>
        <w:tc>
          <w:tcPr>
            <w:tcW w:w="437" w:type="pct"/>
            <w:vMerge/>
            <w:shd w:val="clear" w:color="auto" w:fill="auto"/>
            <w:vAlign w:val="center"/>
          </w:tcPr>
          <w:p w14:paraId="5AE9861E" w14:textId="77777777" w:rsidR="00A33D69" w:rsidRPr="00F601AA" w:rsidRDefault="00A33D69" w:rsidP="00A33D69">
            <w:pPr>
              <w:pStyle w:val="af"/>
              <w:ind w:leftChars="-20" w:left="-48" w:rightChars="-20" w:right="-48"/>
              <w:rPr>
                <w:snapToGrid w:val="0"/>
              </w:rPr>
            </w:pPr>
          </w:p>
        </w:tc>
        <w:tc>
          <w:tcPr>
            <w:tcW w:w="748" w:type="pct"/>
            <w:vMerge/>
            <w:shd w:val="clear" w:color="auto" w:fill="auto"/>
            <w:vAlign w:val="center"/>
          </w:tcPr>
          <w:p w14:paraId="4BCB2216" w14:textId="77777777" w:rsidR="00A33D69" w:rsidRPr="00F601AA" w:rsidRDefault="00A33D69" w:rsidP="00A33D69">
            <w:pPr>
              <w:pStyle w:val="af"/>
              <w:ind w:leftChars="-20" w:left="-48" w:rightChars="-20" w:right="-48"/>
              <w:rPr>
                <w:szCs w:val="21"/>
              </w:rPr>
            </w:pPr>
          </w:p>
        </w:tc>
        <w:tc>
          <w:tcPr>
            <w:tcW w:w="1047" w:type="pct"/>
            <w:shd w:val="clear" w:color="auto" w:fill="auto"/>
            <w:vAlign w:val="center"/>
          </w:tcPr>
          <w:p w14:paraId="4AE78321" w14:textId="6C7AAA03" w:rsidR="00A33D69" w:rsidRPr="00F601AA" w:rsidRDefault="00A33D69" w:rsidP="00A33D69">
            <w:pPr>
              <w:pStyle w:val="af"/>
              <w:ind w:leftChars="-20" w:left="-48" w:rightChars="-20" w:right="-48"/>
            </w:pPr>
            <w:r w:rsidRPr="00F601AA">
              <w:t>NH</w:t>
            </w:r>
            <w:r w:rsidRPr="00F601AA">
              <w:rPr>
                <w:vertAlign w:val="subscript"/>
              </w:rPr>
              <w:t>3</w:t>
            </w:r>
            <w:r w:rsidRPr="00F601AA">
              <w:t>-N</w:t>
            </w:r>
          </w:p>
        </w:tc>
        <w:tc>
          <w:tcPr>
            <w:tcW w:w="1117" w:type="pct"/>
            <w:gridSpan w:val="4"/>
            <w:shd w:val="clear" w:color="auto" w:fill="auto"/>
            <w:vAlign w:val="center"/>
          </w:tcPr>
          <w:p w14:paraId="2E9E5A5D" w14:textId="38D9318C" w:rsidR="00A33D69" w:rsidRPr="00F601AA" w:rsidRDefault="00A33D69" w:rsidP="00A33D69">
            <w:pPr>
              <w:pStyle w:val="af"/>
              <w:ind w:leftChars="-20" w:left="-48" w:rightChars="-20" w:right="-48"/>
              <w:jc w:val="center"/>
            </w:pPr>
            <w:r w:rsidRPr="00F601AA">
              <w:rPr>
                <w:rFonts w:hint="eastAsia"/>
              </w:rPr>
              <w:t>20</w:t>
            </w:r>
          </w:p>
        </w:tc>
        <w:tc>
          <w:tcPr>
            <w:tcW w:w="1144" w:type="pct"/>
            <w:gridSpan w:val="2"/>
            <w:shd w:val="clear" w:color="auto" w:fill="auto"/>
          </w:tcPr>
          <w:p w14:paraId="0BFD5F4E" w14:textId="7F4E9675" w:rsidR="00A33D69" w:rsidRPr="00F601AA" w:rsidRDefault="00A33D69" w:rsidP="00A33D69">
            <w:pPr>
              <w:pStyle w:val="af"/>
              <w:ind w:leftChars="-20" w:left="-48" w:rightChars="-20" w:right="-48"/>
              <w:jc w:val="center"/>
            </w:pPr>
            <w:r w:rsidRPr="00F601AA">
              <w:t>0.00472</w:t>
            </w:r>
          </w:p>
        </w:tc>
        <w:tc>
          <w:tcPr>
            <w:tcW w:w="507" w:type="pct"/>
            <w:vMerge/>
            <w:shd w:val="clear" w:color="auto" w:fill="auto"/>
            <w:vAlign w:val="center"/>
          </w:tcPr>
          <w:p w14:paraId="123DEBAF" w14:textId="77777777" w:rsidR="00A33D69" w:rsidRPr="00F601AA" w:rsidRDefault="00A33D69" w:rsidP="00A33D69">
            <w:pPr>
              <w:pStyle w:val="af"/>
              <w:ind w:leftChars="-20" w:left="-48" w:rightChars="-20" w:right="-48"/>
              <w:rPr>
                <w:snapToGrid w:val="0"/>
              </w:rPr>
            </w:pPr>
          </w:p>
        </w:tc>
      </w:tr>
      <w:tr w:rsidR="00B811D1" w:rsidRPr="00F601AA" w14:paraId="1FB849C9" w14:textId="77777777" w:rsidTr="00B811D1">
        <w:trPr>
          <w:trHeight w:val="284"/>
        </w:trPr>
        <w:tc>
          <w:tcPr>
            <w:tcW w:w="437" w:type="pct"/>
            <w:vMerge/>
            <w:shd w:val="clear" w:color="auto" w:fill="auto"/>
            <w:vAlign w:val="center"/>
          </w:tcPr>
          <w:p w14:paraId="60F43656" w14:textId="77777777" w:rsidR="00A33D69" w:rsidRPr="00F601AA" w:rsidRDefault="00A33D69" w:rsidP="00A33D69">
            <w:pPr>
              <w:pStyle w:val="af"/>
              <w:ind w:leftChars="-20" w:left="-48" w:rightChars="-20" w:right="-48"/>
              <w:rPr>
                <w:snapToGrid w:val="0"/>
              </w:rPr>
            </w:pPr>
          </w:p>
        </w:tc>
        <w:tc>
          <w:tcPr>
            <w:tcW w:w="748" w:type="pct"/>
            <w:vMerge/>
            <w:shd w:val="clear" w:color="auto" w:fill="auto"/>
            <w:vAlign w:val="center"/>
          </w:tcPr>
          <w:p w14:paraId="13D5650D" w14:textId="77777777" w:rsidR="00A33D69" w:rsidRPr="00F601AA" w:rsidRDefault="00A33D69" w:rsidP="00A33D69">
            <w:pPr>
              <w:pStyle w:val="af"/>
              <w:ind w:leftChars="-20" w:left="-48" w:rightChars="-20" w:right="-48"/>
              <w:rPr>
                <w:szCs w:val="21"/>
              </w:rPr>
            </w:pPr>
          </w:p>
        </w:tc>
        <w:tc>
          <w:tcPr>
            <w:tcW w:w="1047" w:type="pct"/>
            <w:shd w:val="clear" w:color="auto" w:fill="auto"/>
            <w:vAlign w:val="center"/>
          </w:tcPr>
          <w:p w14:paraId="7C925519" w14:textId="5E3D9DD1" w:rsidR="00A33D69" w:rsidRPr="00F601AA" w:rsidRDefault="00A33D69" w:rsidP="00A33D69">
            <w:pPr>
              <w:pStyle w:val="af"/>
              <w:ind w:leftChars="-20" w:left="-48" w:rightChars="-20" w:right="-48"/>
            </w:pPr>
            <w:r w:rsidRPr="00F601AA">
              <w:rPr>
                <w:rFonts w:hint="eastAsia"/>
              </w:rPr>
              <w:t>总氮</w:t>
            </w:r>
          </w:p>
        </w:tc>
        <w:tc>
          <w:tcPr>
            <w:tcW w:w="1117" w:type="pct"/>
            <w:gridSpan w:val="4"/>
            <w:shd w:val="clear" w:color="auto" w:fill="auto"/>
            <w:vAlign w:val="center"/>
          </w:tcPr>
          <w:p w14:paraId="14D794D3" w14:textId="7CDC3DAE" w:rsidR="00A33D69" w:rsidRPr="00F601AA" w:rsidRDefault="00A33D69" w:rsidP="00A33D69">
            <w:pPr>
              <w:pStyle w:val="af"/>
              <w:ind w:leftChars="-20" w:left="-48" w:rightChars="-20" w:right="-48"/>
              <w:jc w:val="center"/>
            </w:pPr>
            <w:r w:rsidRPr="00F601AA">
              <w:rPr>
                <w:szCs w:val="21"/>
              </w:rPr>
              <w:t>30</w:t>
            </w:r>
          </w:p>
        </w:tc>
        <w:tc>
          <w:tcPr>
            <w:tcW w:w="1144" w:type="pct"/>
            <w:gridSpan w:val="2"/>
            <w:shd w:val="clear" w:color="auto" w:fill="auto"/>
          </w:tcPr>
          <w:p w14:paraId="2D751621" w14:textId="2837257D" w:rsidR="00A33D69" w:rsidRPr="00F601AA" w:rsidRDefault="00A33D69" w:rsidP="00A33D69">
            <w:pPr>
              <w:pStyle w:val="af"/>
              <w:ind w:leftChars="-20" w:left="-48" w:rightChars="-20" w:right="-48"/>
              <w:jc w:val="center"/>
            </w:pPr>
            <w:r w:rsidRPr="00F601AA">
              <w:t>0.00708</w:t>
            </w:r>
          </w:p>
        </w:tc>
        <w:tc>
          <w:tcPr>
            <w:tcW w:w="507" w:type="pct"/>
            <w:vMerge/>
            <w:shd w:val="clear" w:color="auto" w:fill="auto"/>
            <w:vAlign w:val="center"/>
          </w:tcPr>
          <w:p w14:paraId="7FDEC1A8" w14:textId="77777777" w:rsidR="00A33D69" w:rsidRPr="00F601AA" w:rsidRDefault="00A33D69" w:rsidP="00A33D69">
            <w:pPr>
              <w:pStyle w:val="af"/>
              <w:ind w:leftChars="-20" w:left="-48" w:rightChars="-20" w:right="-48"/>
              <w:rPr>
                <w:snapToGrid w:val="0"/>
              </w:rPr>
            </w:pPr>
          </w:p>
        </w:tc>
      </w:tr>
      <w:tr w:rsidR="00B811D1" w:rsidRPr="00F601AA" w14:paraId="4AAF8E3B" w14:textId="77777777" w:rsidTr="00B811D1">
        <w:trPr>
          <w:trHeight w:val="284"/>
        </w:trPr>
        <w:tc>
          <w:tcPr>
            <w:tcW w:w="437" w:type="pct"/>
            <w:vMerge/>
            <w:shd w:val="clear" w:color="auto" w:fill="auto"/>
            <w:vAlign w:val="center"/>
          </w:tcPr>
          <w:p w14:paraId="5F3959E2" w14:textId="77777777" w:rsidR="00A33D69" w:rsidRPr="00F601AA" w:rsidRDefault="00A33D69" w:rsidP="00A33D69">
            <w:pPr>
              <w:pStyle w:val="af"/>
              <w:ind w:leftChars="-20" w:left="-48" w:rightChars="-20" w:right="-48"/>
              <w:rPr>
                <w:snapToGrid w:val="0"/>
              </w:rPr>
            </w:pPr>
          </w:p>
        </w:tc>
        <w:tc>
          <w:tcPr>
            <w:tcW w:w="748" w:type="pct"/>
            <w:vMerge/>
            <w:shd w:val="clear" w:color="auto" w:fill="auto"/>
            <w:vAlign w:val="center"/>
          </w:tcPr>
          <w:p w14:paraId="363A1735" w14:textId="77777777" w:rsidR="00A33D69" w:rsidRPr="00F601AA" w:rsidRDefault="00A33D69" w:rsidP="00A33D69">
            <w:pPr>
              <w:pStyle w:val="af"/>
              <w:ind w:leftChars="-20" w:left="-48" w:rightChars="-20" w:right="-48"/>
              <w:rPr>
                <w:snapToGrid w:val="0"/>
              </w:rPr>
            </w:pPr>
          </w:p>
        </w:tc>
        <w:tc>
          <w:tcPr>
            <w:tcW w:w="1047" w:type="pct"/>
            <w:shd w:val="clear" w:color="auto" w:fill="auto"/>
            <w:vAlign w:val="center"/>
          </w:tcPr>
          <w:p w14:paraId="6D991981" w14:textId="05BB8B6F" w:rsidR="00A33D69" w:rsidRPr="00F601AA" w:rsidRDefault="00A33D69" w:rsidP="00A33D69">
            <w:pPr>
              <w:pStyle w:val="af"/>
              <w:ind w:leftChars="-20" w:left="-48" w:rightChars="-20" w:right="-48"/>
            </w:pPr>
            <w:r w:rsidRPr="00F601AA">
              <w:rPr>
                <w:rFonts w:hint="eastAsia"/>
              </w:rPr>
              <w:t>总磷</w:t>
            </w:r>
          </w:p>
        </w:tc>
        <w:tc>
          <w:tcPr>
            <w:tcW w:w="1117" w:type="pct"/>
            <w:gridSpan w:val="4"/>
            <w:shd w:val="clear" w:color="auto" w:fill="auto"/>
            <w:vAlign w:val="center"/>
          </w:tcPr>
          <w:p w14:paraId="25744E1F" w14:textId="78062886" w:rsidR="00A33D69" w:rsidRPr="00F601AA" w:rsidRDefault="00A33D69" w:rsidP="00A33D69">
            <w:pPr>
              <w:pStyle w:val="af"/>
              <w:ind w:leftChars="-20" w:left="-48" w:rightChars="-20" w:right="-48"/>
              <w:jc w:val="center"/>
            </w:pPr>
            <w:r w:rsidRPr="00F601AA">
              <w:rPr>
                <w:szCs w:val="21"/>
              </w:rPr>
              <w:t>1.5</w:t>
            </w:r>
          </w:p>
        </w:tc>
        <w:tc>
          <w:tcPr>
            <w:tcW w:w="1144" w:type="pct"/>
            <w:gridSpan w:val="2"/>
            <w:shd w:val="clear" w:color="auto" w:fill="auto"/>
          </w:tcPr>
          <w:p w14:paraId="79E5B03C" w14:textId="7EF8A250" w:rsidR="00A33D69" w:rsidRPr="00F601AA" w:rsidRDefault="00A33D69" w:rsidP="00A33D69">
            <w:pPr>
              <w:pStyle w:val="af"/>
              <w:ind w:leftChars="-20" w:left="-48" w:rightChars="-20" w:right="-48"/>
              <w:jc w:val="center"/>
            </w:pPr>
            <w:r w:rsidRPr="00F601AA">
              <w:t>0.00035</w:t>
            </w:r>
          </w:p>
        </w:tc>
        <w:tc>
          <w:tcPr>
            <w:tcW w:w="507" w:type="pct"/>
            <w:vMerge/>
            <w:shd w:val="clear" w:color="auto" w:fill="auto"/>
            <w:vAlign w:val="center"/>
          </w:tcPr>
          <w:p w14:paraId="7BA6D7BE" w14:textId="77777777" w:rsidR="00A33D69" w:rsidRPr="00F601AA" w:rsidRDefault="00A33D69" w:rsidP="00A33D69">
            <w:pPr>
              <w:pStyle w:val="af"/>
              <w:ind w:leftChars="-20" w:left="-48" w:rightChars="-20" w:right="-48"/>
              <w:rPr>
                <w:snapToGrid w:val="0"/>
              </w:rPr>
            </w:pPr>
          </w:p>
        </w:tc>
      </w:tr>
      <w:tr w:rsidR="00B811D1" w:rsidRPr="00F601AA" w14:paraId="1643F279" w14:textId="77777777" w:rsidTr="00B811D1">
        <w:trPr>
          <w:trHeight w:val="284"/>
        </w:trPr>
        <w:tc>
          <w:tcPr>
            <w:tcW w:w="437" w:type="pct"/>
            <w:shd w:val="clear" w:color="auto" w:fill="auto"/>
            <w:vAlign w:val="center"/>
          </w:tcPr>
          <w:p w14:paraId="4BF0512A" w14:textId="77777777" w:rsidR="00A33D69" w:rsidRPr="00F601AA" w:rsidRDefault="00A33D69" w:rsidP="00A33D69">
            <w:pPr>
              <w:pStyle w:val="af"/>
              <w:ind w:leftChars="-20" w:left="-48" w:rightChars="-20" w:right="-48"/>
              <w:rPr>
                <w:snapToGrid w:val="0"/>
              </w:rPr>
            </w:pPr>
            <w:r w:rsidRPr="00F601AA">
              <w:rPr>
                <w:rFonts w:hint="eastAsia"/>
                <w:snapToGrid w:val="0"/>
              </w:rPr>
              <w:t>污染因子</w:t>
            </w:r>
          </w:p>
        </w:tc>
        <w:tc>
          <w:tcPr>
            <w:tcW w:w="748" w:type="pct"/>
            <w:shd w:val="clear" w:color="auto" w:fill="auto"/>
            <w:vAlign w:val="center"/>
          </w:tcPr>
          <w:p w14:paraId="5D668907" w14:textId="77777777" w:rsidR="00A33D69" w:rsidRPr="00F601AA" w:rsidRDefault="00A33D69" w:rsidP="00A33D69">
            <w:pPr>
              <w:pStyle w:val="af"/>
              <w:ind w:leftChars="-20" w:left="-48" w:rightChars="-20" w:right="-48"/>
              <w:rPr>
                <w:snapToGrid w:val="0"/>
              </w:rPr>
            </w:pPr>
            <w:r w:rsidRPr="00F601AA">
              <w:rPr>
                <w:rFonts w:hint="eastAsia"/>
                <w:snapToGrid w:val="0"/>
              </w:rPr>
              <w:t>固体废物名称</w:t>
            </w:r>
          </w:p>
        </w:tc>
        <w:tc>
          <w:tcPr>
            <w:tcW w:w="1047" w:type="pct"/>
            <w:shd w:val="clear" w:color="auto" w:fill="auto"/>
            <w:vAlign w:val="center"/>
          </w:tcPr>
          <w:p w14:paraId="41A3CA67" w14:textId="77777777" w:rsidR="00A33D69" w:rsidRPr="00F601AA" w:rsidRDefault="00A33D69" w:rsidP="00A33D69">
            <w:pPr>
              <w:pStyle w:val="af"/>
              <w:ind w:leftChars="-20" w:left="-48" w:rightChars="-20" w:right="-48"/>
            </w:pPr>
            <w:r w:rsidRPr="00F601AA">
              <w:rPr>
                <w:rFonts w:hint="eastAsia"/>
                <w:szCs w:val="21"/>
              </w:rPr>
              <w:t>固体属性</w:t>
            </w:r>
          </w:p>
        </w:tc>
        <w:tc>
          <w:tcPr>
            <w:tcW w:w="582" w:type="pct"/>
            <w:gridSpan w:val="3"/>
            <w:shd w:val="clear" w:color="auto" w:fill="auto"/>
            <w:vAlign w:val="center"/>
          </w:tcPr>
          <w:p w14:paraId="4398AABC" w14:textId="77777777" w:rsidR="00A33D69" w:rsidRPr="00F601AA" w:rsidRDefault="00A33D69" w:rsidP="00A33D69">
            <w:pPr>
              <w:pStyle w:val="af"/>
              <w:ind w:leftChars="-20" w:left="-48" w:rightChars="-20" w:right="-48"/>
              <w:rPr>
                <w:snapToGrid w:val="0"/>
              </w:rPr>
            </w:pPr>
            <w:r w:rsidRPr="00F601AA">
              <w:rPr>
                <w:rFonts w:hint="eastAsia"/>
              </w:rPr>
              <w:t>产生量</w:t>
            </w:r>
            <w:r w:rsidRPr="00F601AA">
              <w:rPr>
                <w:rFonts w:hint="eastAsia"/>
                <w:snapToGrid w:val="0"/>
              </w:rPr>
              <w:t>t/a</w:t>
            </w:r>
          </w:p>
        </w:tc>
        <w:tc>
          <w:tcPr>
            <w:tcW w:w="535" w:type="pct"/>
            <w:shd w:val="clear" w:color="auto" w:fill="auto"/>
            <w:vAlign w:val="center"/>
          </w:tcPr>
          <w:p w14:paraId="52DAB58E" w14:textId="77777777" w:rsidR="00A33D69" w:rsidRPr="00F601AA" w:rsidRDefault="00A33D69" w:rsidP="00A33D69">
            <w:pPr>
              <w:pStyle w:val="af"/>
              <w:ind w:leftChars="-20" w:left="-48" w:rightChars="-20" w:right="-48"/>
            </w:pPr>
            <w:r w:rsidRPr="00F601AA">
              <w:rPr>
                <w:rFonts w:hint="eastAsia"/>
                <w:snapToGrid w:val="0"/>
              </w:rPr>
              <w:t>排放量</w:t>
            </w:r>
            <w:r w:rsidRPr="00F601AA">
              <w:rPr>
                <w:rFonts w:hint="eastAsia"/>
                <w:snapToGrid w:val="0"/>
              </w:rPr>
              <w:t>t/a</w:t>
            </w:r>
          </w:p>
        </w:tc>
        <w:tc>
          <w:tcPr>
            <w:tcW w:w="1651" w:type="pct"/>
            <w:gridSpan w:val="3"/>
            <w:shd w:val="clear" w:color="auto" w:fill="auto"/>
            <w:vAlign w:val="center"/>
          </w:tcPr>
          <w:p w14:paraId="2B73D876" w14:textId="77777777" w:rsidR="00A33D69" w:rsidRPr="00F601AA" w:rsidRDefault="00A33D69" w:rsidP="00A33D69">
            <w:pPr>
              <w:pStyle w:val="af"/>
              <w:ind w:leftChars="-20" w:left="-48" w:rightChars="-20" w:right="-48"/>
              <w:rPr>
                <w:snapToGrid w:val="0"/>
              </w:rPr>
            </w:pPr>
            <w:r w:rsidRPr="00F601AA">
              <w:rPr>
                <w:rFonts w:hint="eastAsia"/>
                <w:snapToGrid w:val="0"/>
              </w:rPr>
              <w:t>处置</w:t>
            </w:r>
            <w:r w:rsidRPr="00F601AA">
              <w:rPr>
                <w:rFonts w:hint="eastAsia"/>
                <w:snapToGrid w:val="0"/>
              </w:rPr>
              <w:t>/</w:t>
            </w:r>
            <w:r w:rsidRPr="00F601AA">
              <w:rPr>
                <w:rFonts w:hint="eastAsia"/>
                <w:snapToGrid w:val="0"/>
              </w:rPr>
              <w:t>去向</w:t>
            </w:r>
          </w:p>
        </w:tc>
      </w:tr>
      <w:tr w:rsidR="00B811D1" w:rsidRPr="00F601AA" w14:paraId="4B99BFDD" w14:textId="77777777" w:rsidTr="00B811D1">
        <w:trPr>
          <w:trHeight w:val="284"/>
        </w:trPr>
        <w:tc>
          <w:tcPr>
            <w:tcW w:w="437" w:type="pct"/>
            <w:vMerge w:val="restart"/>
            <w:shd w:val="clear" w:color="auto" w:fill="auto"/>
            <w:vAlign w:val="center"/>
          </w:tcPr>
          <w:p w14:paraId="47B9C9FF" w14:textId="77777777" w:rsidR="00A33D69" w:rsidRPr="00F601AA" w:rsidRDefault="00A33D69" w:rsidP="00A33D69">
            <w:pPr>
              <w:pStyle w:val="af"/>
              <w:ind w:leftChars="-20" w:left="-48" w:rightChars="-20" w:right="-48"/>
              <w:rPr>
                <w:snapToGrid w:val="0"/>
              </w:rPr>
            </w:pPr>
            <w:r w:rsidRPr="00F601AA">
              <w:rPr>
                <w:rFonts w:hint="eastAsia"/>
                <w:snapToGrid w:val="0"/>
              </w:rPr>
              <w:t>固废</w:t>
            </w:r>
          </w:p>
        </w:tc>
        <w:tc>
          <w:tcPr>
            <w:tcW w:w="748" w:type="pct"/>
            <w:shd w:val="clear" w:color="auto" w:fill="auto"/>
            <w:vAlign w:val="center"/>
          </w:tcPr>
          <w:p w14:paraId="3D8724C3" w14:textId="77777777" w:rsidR="00A33D69" w:rsidRPr="00F601AA" w:rsidRDefault="00A33D69" w:rsidP="00A33D69">
            <w:pPr>
              <w:pStyle w:val="af"/>
              <w:ind w:leftChars="-20" w:left="-48" w:rightChars="-20" w:right="-48"/>
              <w:jc w:val="center"/>
            </w:pPr>
            <w:r w:rsidRPr="00F601AA">
              <w:rPr>
                <w:rFonts w:hint="eastAsia"/>
              </w:rPr>
              <w:t>S1</w:t>
            </w:r>
            <w:r w:rsidRPr="00F601AA">
              <w:rPr>
                <w:rFonts w:hint="eastAsia"/>
              </w:rPr>
              <w:t>废纱、废布</w:t>
            </w:r>
          </w:p>
        </w:tc>
        <w:tc>
          <w:tcPr>
            <w:tcW w:w="1047" w:type="pct"/>
            <w:shd w:val="clear" w:color="auto" w:fill="auto"/>
            <w:vAlign w:val="center"/>
          </w:tcPr>
          <w:p w14:paraId="049A209D" w14:textId="77777777" w:rsidR="00A33D69" w:rsidRPr="00F601AA" w:rsidRDefault="00A33D69" w:rsidP="00A33D69">
            <w:pPr>
              <w:pStyle w:val="af"/>
              <w:ind w:leftChars="-20" w:left="-48" w:rightChars="-20" w:right="-48"/>
              <w:jc w:val="center"/>
            </w:pPr>
            <w:r w:rsidRPr="00F601AA">
              <w:rPr>
                <w:rFonts w:hint="eastAsia"/>
              </w:rPr>
              <w:t>一般固废</w:t>
            </w:r>
          </w:p>
        </w:tc>
        <w:tc>
          <w:tcPr>
            <w:tcW w:w="582" w:type="pct"/>
            <w:gridSpan w:val="3"/>
            <w:shd w:val="clear" w:color="auto" w:fill="auto"/>
            <w:vAlign w:val="center"/>
          </w:tcPr>
          <w:p w14:paraId="27E1DD5C" w14:textId="74B270A0" w:rsidR="00A33D69" w:rsidRPr="00F601AA" w:rsidRDefault="00A33D69" w:rsidP="00A33D69">
            <w:pPr>
              <w:pStyle w:val="af"/>
              <w:ind w:leftChars="-20" w:left="-48" w:rightChars="-20" w:right="-48"/>
              <w:jc w:val="center"/>
            </w:pPr>
            <w:r w:rsidRPr="00F601AA">
              <w:t>52.8</w:t>
            </w:r>
          </w:p>
        </w:tc>
        <w:tc>
          <w:tcPr>
            <w:tcW w:w="535" w:type="pct"/>
            <w:shd w:val="clear" w:color="auto" w:fill="auto"/>
            <w:vAlign w:val="center"/>
          </w:tcPr>
          <w:p w14:paraId="1EF5E05A" w14:textId="77777777" w:rsidR="00A33D69" w:rsidRPr="00F601AA" w:rsidRDefault="00A33D69" w:rsidP="00A33D69">
            <w:pPr>
              <w:pStyle w:val="af"/>
              <w:ind w:leftChars="-20" w:left="-48" w:rightChars="-20" w:right="-48"/>
              <w:jc w:val="center"/>
              <w:rPr>
                <w:snapToGrid w:val="0"/>
              </w:rPr>
            </w:pPr>
            <w:r w:rsidRPr="00F601AA">
              <w:rPr>
                <w:rFonts w:hint="eastAsia"/>
                <w:snapToGrid w:val="0"/>
              </w:rPr>
              <w:t>0</w:t>
            </w:r>
          </w:p>
        </w:tc>
        <w:tc>
          <w:tcPr>
            <w:tcW w:w="1651" w:type="pct"/>
            <w:gridSpan w:val="3"/>
            <w:shd w:val="clear" w:color="auto" w:fill="auto"/>
            <w:vAlign w:val="center"/>
          </w:tcPr>
          <w:p w14:paraId="59AC8C93" w14:textId="77777777" w:rsidR="00A33D69" w:rsidRPr="00F601AA" w:rsidRDefault="00A33D69" w:rsidP="00A33D69">
            <w:pPr>
              <w:pStyle w:val="af"/>
              <w:ind w:leftChars="-20" w:left="-48" w:rightChars="-20" w:right="-48"/>
              <w:jc w:val="center"/>
              <w:rPr>
                <w:snapToGrid w:val="0"/>
              </w:rPr>
            </w:pPr>
            <w:r w:rsidRPr="00F601AA">
              <w:rPr>
                <w:kern w:val="0"/>
                <w:szCs w:val="21"/>
              </w:rPr>
              <w:t>综合利用</w:t>
            </w:r>
          </w:p>
        </w:tc>
      </w:tr>
      <w:tr w:rsidR="00B811D1" w:rsidRPr="00F601AA" w14:paraId="4F1779CD" w14:textId="77777777" w:rsidTr="00B811D1">
        <w:trPr>
          <w:trHeight w:val="284"/>
        </w:trPr>
        <w:tc>
          <w:tcPr>
            <w:tcW w:w="437" w:type="pct"/>
            <w:vMerge/>
            <w:shd w:val="clear" w:color="auto" w:fill="auto"/>
            <w:vAlign w:val="center"/>
          </w:tcPr>
          <w:p w14:paraId="646260AB" w14:textId="77777777" w:rsidR="00A33D69" w:rsidRPr="00F601AA" w:rsidRDefault="00A33D69" w:rsidP="00A33D69">
            <w:pPr>
              <w:pStyle w:val="af"/>
              <w:ind w:leftChars="-20" w:left="-48" w:rightChars="-20" w:right="-48"/>
              <w:rPr>
                <w:snapToGrid w:val="0"/>
              </w:rPr>
            </w:pPr>
          </w:p>
        </w:tc>
        <w:tc>
          <w:tcPr>
            <w:tcW w:w="748" w:type="pct"/>
            <w:shd w:val="clear" w:color="auto" w:fill="auto"/>
            <w:vAlign w:val="center"/>
          </w:tcPr>
          <w:p w14:paraId="2D2362BA" w14:textId="77777777" w:rsidR="00A33D69" w:rsidRPr="00F601AA" w:rsidRDefault="00A33D69" w:rsidP="00A33D69">
            <w:pPr>
              <w:pStyle w:val="af"/>
              <w:ind w:leftChars="-20" w:left="-48" w:rightChars="-20" w:right="-48"/>
              <w:jc w:val="center"/>
            </w:pPr>
            <w:r w:rsidRPr="00F601AA">
              <w:rPr>
                <w:rFonts w:hint="eastAsia"/>
              </w:rPr>
              <w:t>S2</w:t>
            </w:r>
            <w:r w:rsidRPr="00F601AA">
              <w:rPr>
                <w:rFonts w:hint="eastAsia"/>
              </w:rPr>
              <w:t>废弃包装物</w:t>
            </w:r>
          </w:p>
        </w:tc>
        <w:tc>
          <w:tcPr>
            <w:tcW w:w="1047" w:type="pct"/>
            <w:shd w:val="clear" w:color="auto" w:fill="auto"/>
            <w:vAlign w:val="center"/>
          </w:tcPr>
          <w:p w14:paraId="418F54E8" w14:textId="27E86330" w:rsidR="00A33D69" w:rsidRPr="00F601AA" w:rsidRDefault="00A33D69" w:rsidP="00A33D69">
            <w:pPr>
              <w:pStyle w:val="af"/>
              <w:ind w:leftChars="-20" w:left="-48" w:rightChars="-20" w:right="-48"/>
              <w:jc w:val="center"/>
            </w:pPr>
            <w:r w:rsidRPr="00F601AA">
              <w:rPr>
                <w:rFonts w:hint="eastAsia"/>
              </w:rPr>
              <w:t>危险废物</w:t>
            </w:r>
          </w:p>
        </w:tc>
        <w:tc>
          <w:tcPr>
            <w:tcW w:w="582" w:type="pct"/>
            <w:gridSpan w:val="3"/>
            <w:shd w:val="clear" w:color="auto" w:fill="auto"/>
            <w:vAlign w:val="center"/>
          </w:tcPr>
          <w:p w14:paraId="32B9323B" w14:textId="64691A1B" w:rsidR="00A33D69" w:rsidRPr="00F601AA" w:rsidRDefault="00A33D69" w:rsidP="00A33D69">
            <w:pPr>
              <w:pStyle w:val="af"/>
              <w:ind w:leftChars="-20" w:left="-48" w:rightChars="-20" w:right="-48"/>
              <w:jc w:val="center"/>
            </w:pPr>
            <w:r w:rsidRPr="00F601AA">
              <w:t>0.6</w:t>
            </w:r>
          </w:p>
        </w:tc>
        <w:tc>
          <w:tcPr>
            <w:tcW w:w="535" w:type="pct"/>
            <w:shd w:val="clear" w:color="auto" w:fill="auto"/>
            <w:vAlign w:val="center"/>
          </w:tcPr>
          <w:p w14:paraId="05C8D522" w14:textId="77777777" w:rsidR="00A33D69" w:rsidRPr="00F601AA" w:rsidRDefault="00A33D69" w:rsidP="00A33D69">
            <w:pPr>
              <w:pStyle w:val="af"/>
              <w:ind w:leftChars="-20" w:left="-48" w:rightChars="-20" w:right="-48"/>
              <w:jc w:val="center"/>
              <w:rPr>
                <w:snapToGrid w:val="0"/>
              </w:rPr>
            </w:pPr>
            <w:r w:rsidRPr="00F601AA">
              <w:rPr>
                <w:rFonts w:hint="eastAsia"/>
                <w:snapToGrid w:val="0"/>
              </w:rPr>
              <w:t>0</w:t>
            </w:r>
          </w:p>
        </w:tc>
        <w:tc>
          <w:tcPr>
            <w:tcW w:w="1651" w:type="pct"/>
            <w:gridSpan w:val="3"/>
            <w:shd w:val="clear" w:color="auto" w:fill="auto"/>
            <w:vAlign w:val="center"/>
          </w:tcPr>
          <w:p w14:paraId="04A528B6" w14:textId="2D142D24" w:rsidR="00A33D69" w:rsidRPr="00F601AA" w:rsidRDefault="00A33D69" w:rsidP="00A33D69">
            <w:pPr>
              <w:pStyle w:val="af"/>
              <w:ind w:leftChars="-20" w:left="-48" w:rightChars="-20" w:right="-48"/>
              <w:jc w:val="center"/>
              <w:rPr>
                <w:snapToGrid w:val="0"/>
              </w:rPr>
            </w:pPr>
            <w:r w:rsidRPr="00F601AA">
              <w:rPr>
                <w:kern w:val="0"/>
                <w:szCs w:val="21"/>
              </w:rPr>
              <w:t>委托有资质单位接收处置</w:t>
            </w:r>
          </w:p>
        </w:tc>
      </w:tr>
      <w:tr w:rsidR="00B811D1" w:rsidRPr="00F601AA" w14:paraId="3D7D76DF" w14:textId="77777777" w:rsidTr="00B811D1">
        <w:trPr>
          <w:trHeight w:val="284"/>
        </w:trPr>
        <w:tc>
          <w:tcPr>
            <w:tcW w:w="437" w:type="pct"/>
            <w:vMerge/>
            <w:shd w:val="clear" w:color="auto" w:fill="auto"/>
            <w:vAlign w:val="center"/>
          </w:tcPr>
          <w:p w14:paraId="52A88357" w14:textId="77777777" w:rsidR="00A33D69" w:rsidRPr="00F601AA" w:rsidRDefault="00A33D69" w:rsidP="00A33D69">
            <w:pPr>
              <w:pStyle w:val="af"/>
              <w:ind w:leftChars="-20" w:left="-48" w:rightChars="-20" w:right="-48"/>
              <w:rPr>
                <w:snapToGrid w:val="0"/>
              </w:rPr>
            </w:pPr>
          </w:p>
        </w:tc>
        <w:tc>
          <w:tcPr>
            <w:tcW w:w="748" w:type="pct"/>
            <w:shd w:val="clear" w:color="auto" w:fill="auto"/>
            <w:vAlign w:val="center"/>
          </w:tcPr>
          <w:p w14:paraId="25C38097" w14:textId="77777777" w:rsidR="00A33D69" w:rsidRPr="00F601AA" w:rsidRDefault="00A33D69" w:rsidP="00A33D69">
            <w:pPr>
              <w:pStyle w:val="af"/>
              <w:ind w:leftChars="-20" w:left="-48" w:rightChars="-20" w:right="-48"/>
              <w:jc w:val="center"/>
            </w:pPr>
            <w:r w:rsidRPr="00F601AA">
              <w:rPr>
                <w:rFonts w:hint="eastAsia"/>
              </w:rPr>
              <w:t>S3</w:t>
            </w:r>
            <w:r w:rsidRPr="00F601AA">
              <w:t>定型机废油脂</w:t>
            </w:r>
          </w:p>
        </w:tc>
        <w:tc>
          <w:tcPr>
            <w:tcW w:w="1047" w:type="pct"/>
            <w:shd w:val="clear" w:color="auto" w:fill="auto"/>
            <w:vAlign w:val="center"/>
          </w:tcPr>
          <w:p w14:paraId="5828EE7B" w14:textId="77777777" w:rsidR="00A33D69" w:rsidRPr="00F601AA" w:rsidRDefault="00A33D69" w:rsidP="00A33D69">
            <w:pPr>
              <w:pStyle w:val="af"/>
              <w:ind w:leftChars="-20" w:left="-48" w:rightChars="-20" w:right="-48"/>
              <w:jc w:val="center"/>
            </w:pPr>
            <w:r w:rsidRPr="00F601AA">
              <w:rPr>
                <w:rFonts w:hint="eastAsia"/>
              </w:rPr>
              <w:t>危险废物</w:t>
            </w:r>
          </w:p>
        </w:tc>
        <w:tc>
          <w:tcPr>
            <w:tcW w:w="582" w:type="pct"/>
            <w:gridSpan w:val="3"/>
            <w:shd w:val="clear" w:color="auto" w:fill="auto"/>
            <w:vAlign w:val="center"/>
          </w:tcPr>
          <w:p w14:paraId="3551C56B" w14:textId="3E502FAF" w:rsidR="00A33D69" w:rsidRPr="00F601AA" w:rsidRDefault="00A33D69" w:rsidP="00A33D69">
            <w:pPr>
              <w:pStyle w:val="af"/>
              <w:ind w:leftChars="-20" w:left="-48" w:rightChars="-20" w:right="-48"/>
              <w:jc w:val="center"/>
            </w:pPr>
            <w:r w:rsidRPr="00F601AA">
              <w:t>56</w:t>
            </w:r>
          </w:p>
        </w:tc>
        <w:tc>
          <w:tcPr>
            <w:tcW w:w="535" w:type="pct"/>
            <w:shd w:val="clear" w:color="auto" w:fill="auto"/>
            <w:vAlign w:val="center"/>
          </w:tcPr>
          <w:p w14:paraId="1D0F6075" w14:textId="77777777" w:rsidR="00A33D69" w:rsidRPr="00F601AA" w:rsidRDefault="00A33D69" w:rsidP="00A33D69">
            <w:pPr>
              <w:pStyle w:val="af"/>
              <w:ind w:leftChars="-20" w:left="-48" w:rightChars="-20" w:right="-48"/>
              <w:jc w:val="center"/>
              <w:rPr>
                <w:snapToGrid w:val="0"/>
              </w:rPr>
            </w:pPr>
            <w:r w:rsidRPr="00F601AA">
              <w:rPr>
                <w:rFonts w:hint="eastAsia"/>
                <w:snapToGrid w:val="0"/>
              </w:rPr>
              <w:t>0</w:t>
            </w:r>
          </w:p>
        </w:tc>
        <w:tc>
          <w:tcPr>
            <w:tcW w:w="1651" w:type="pct"/>
            <w:gridSpan w:val="3"/>
            <w:shd w:val="clear" w:color="auto" w:fill="auto"/>
            <w:vAlign w:val="center"/>
          </w:tcPr>
          <w:p w14:paraId="71F42006" w14:textId="77777777" w:rsidR="00A33D69" w:rsidRPr="00F601AA" w:rsidRDefault="00A33D69" w:rsidP="00A33D69">
            <w:pPr>
              <w:pStyle w:val="af"/>
              <w:ind w:leftChars="-20" w:left="-48" w:rightChars="-20" w:right="-48"/>
              <w:jc w:val="center"/>
              <w:rPr>
                <w:snapToGrid w:val="0"/>
              </w:rPr>
            </w:pPr>
            <w:r w:rsidRPr="00F601AA">
              <w:rPr>
                <w:kern w:val="0"/>
                <w:szCs w:val="21"/>
              </w:rPr>
              <w:t>委托有资质单位接收处置</w:t>
            </w:r>
          </w:p>
        </w:tc>
      </w:tr>
      <w:tr w:rsidR="00B811D1" w:rsidRPr="00F601AA" w14:paraId="53079E5D" w14:textId="77777777" w:rsidTr="00B811D1">
        <w:trPr>
          <w:trHeight w:val="284"/>
        </w:trPr>
        <w:tc>
          <w:tcPr>
            <w:tcW w:w="437" w:type="pct"/>
            <w:vMerge/>
            <w:shd w:val="clear" w:color="auto" w:fill="auto"/>
            <w:vAlign w:val="center"/>
          </w:tcPr>
          <w:p w14:paraId="11462A0C" w14:textId="77777777" w:rsidR="00A33D69" w:rsidRPr="00F601AA" w:rsidRDefault="00A33D69" w:rsidP="00A33D69">
            <w:pPr>
              <w:pStyle w:val="af"/>
              <w:ind w:leftChars="-20" w:left="-48" w:rightChars="-20" w:right="-48"/>
              <w:rPr>
                <w:snapToGrid w:val="0"/>
              </w:rPr>
            </w:pPr>
          </w:p>
        </w:tc>
        <w:tc>
          <w:tcPr>
            <w:tcW w:w="748" w:type="pct"/>
            <w:shd w:val="clear" w:color="auto" w:fill="auto"/>
            <w:vAlign w:val="center"/>
          </w:tcPr>
          <w:p w14:paraId="4BC7CA74" w14:textId="77777777" w:rsidR="00A33D69" w:rsidRPr="00F601AA" w:rsidRDefault="00A33D69" w:rsidP="00A33D69">
            <w:pPr>
              <w:pStyle w:val="af"/>
              <w:ind w:leftChars="-20" w:left="-48" w:rightChars="-20" w:right="-48"/>
              <w:jc w:val="center"/>
            </w:pPr>
            <w:r w:rsidRPr="00F601AA">
              <w:rPr>
                <w:rFonts w:hint="eastAsia"/>
              </w:rPr>
              <w:t>S4</w:t>
            </w:r>
            <w:r w:rsidRPr="00F601AA">
              <w:rPr>
                <w:rFonts w:hint="eastAsia"/>
              </w:rPr>
              <w:t>污泥</w:t>
            </w:r>
          </w:p>
        </w:tc>
        <w:tc>
          <w:tcPr>
            <w:tcW w:w="1047" w:type="pct"/>
            <w:shd w:val="clear" w:color="auto" w:fill="auto"/>
            <w:vAlign w:val="center"/>
          </w:tcPr>
          <w:p w14:paraId="4AAE918B" w14:textId="77777777" w:rsidR="00A33D69" w:rsidRPr="00F601AA" w:rsidRDefault="00A33D69" w:rsidP="00A33D69">
            <w:pPr>
              <w:pStyle w:val="af"/>
              <w:ind w:leftChars="-20" w:left="-48" w:rightChars="-20" w:right="-48"/>
              <w:jc w:val="center"/>
            </w:pPr>
            <w:r w:rsidRPr="00F601AA">
              <w:rPr>
                <w:rFonts w:hint="eastAsia"/>
              </w:rPr>
              <w:t>一般固废</w:t>
            </w:r>
          </w:p>
        </w:tc>
        <w:tc>
          <w:tcPr>
            <w:tcW w:w="582" w:type="pct"/>
            <w:gridSpan w:val="3"/>
            <w:shd w:val="clear" w:color="auto" w:fill="auto"/>
            <w:vAlign w:val="center"/>
          </w:tcPr>
          <w:p w14:paraId="26124D53" w14:textId="1F34F80E" w:rsidR="00A33D69" w:rsidRPr="00F601AA" w:rsidRDefault="00A33D69" w:rsidP="00A33D69">
            <w:pPr>
              <w:pStyle w:val="af"/>
              <w:ind w:leftChars="-20" w:left="-48" w:rightChars="-20" w:right="-48"/>
              <w:jc w:val="center"/>
            </w:pPr>
            <w:r w:rsidRPr="00F601AA">
              <w:t>825</w:t>
            </w:r>
          </w:p>
        </w:tc>
        <w:tc>
          <w:tcPr>
            <w:tcW w:w="535" w:type="pct"/>
            <w:shd w:val="clear" w:color="auto" w:fill="auto"/>
            <w:vAlign w:val="center"/>
          </w:tcPr>
          <w:p w14:paraId="272D3C1A" w14:textId="77777777" w:rsidR="00A33D69" w:rsidRPr="00F601AA" w:rsidRDefault="00A33D69" w:rsidP="00A33D69">
            <w:pPr>
              <w:pStyle w:val="af"/>
              <w:ind w:leftChars="-20" w:left="-48" w:rightChars="-20" w:right="-48"/>
              <w:jc w:val="center"/>
              <w:rPr>
                <w:snapToGrid w:val="0"/>
              </w:rPr>
            </w:pPr>
            <w:r w:rsidRPr="00F601AA">
              <w:rPr>
                <w:rFonts w:hint="eastAsia"/>
                <w:snapToGrid w:val="0"/>
              </w:rPr>
              <w:t>0</w:t>
            </w:r>
          </w:p>
        </w:tc>
        <w:tc>
          <w:tcPr>
            <w:tcW w:w="1651" w:type="pct"/>
            <w:gridSpan w:val="3"/>
            <w:shd w:val="clear" w:color="auto" w:fill="auto"/>
            <w:vAlign w:val="center"/>
          </w:tcPr>
          <w:p w14:paraId="0D6767D9" w14:textId="77777777" w:rsidR="00A33D69" w:rsidRPr="00F601AA" w:rsidRDefault="00A33D69" w:rsidP="00A33D69">
            <w:pPr>
              <w:pStyle w:val="af"/>
              <w:ind w:leftChars="-20" w:left="-48" w:rightChars="-20" w:right="-48"/>
              <w:jc w:val="center"/>
              <w:rPr>
                <w:snapToGrid w:val="0"/>
              </w:rPr>
            </w:pPr>
            <w:r w:rsidRPr="00F601AA">
              <w:rPr>
                <w:kern w:val="0"/>
                <w:szCs w:val="21"/>
              </w:rPr>
              <w:t>综合利用</w:t>
            </w:r>
          </w:p>
        </w:tc>
      </w:tr>
      <w:tr w:rsidR="00B811D1" w:rsidRPr="00F601AA" w14:paraId="4544CEB9" w14:textId="77777777" w:rsidTr="00B811D1">
        <w:trPr>
          <w:trHeight w:val="284"/>
        </w:trPr>
        <w:tc>
          <w:tcPr>
            <w:tcW w:w="437" w:type="pct"/>
            <w:vMerge/>
            <w:shd w:val="clear" w:color="auto" w:fill="auto"/>
            <w:vAlign w:val="center"/>
          </w:tcPr>
          <w:p w14:paraId="231FC22B" w14:textId="77777777" w:rsidR="00A33D69" w:rsidRPr="00F601AA" w:rsidRDefault="00A33D69" w:rsidP="00A33D69">
            <w:pPr>
              <w:pStyle w:val="af"/>
              <w:ind w:leftChars="-20" w:left="-48" w:rightChars="-20" w:right="-48"/>
              <w:rPr>
                <w:snapToGrid w:val="0"/>
              </w:rPr>
            </w:pPr>
          </w:p>
        </w:tc>
        <w:tc>
          <w:tcPr>
            <w:tcW w:w="748" w:type="pct"/>
            <w:shd w:val="clear" w:color="auto" w:fill="auto"/>
            <w:vAlign w:val="center"/>
          </w:tcPr>
          <w:p w14:paraId="1468B787" w14:textId="05F718E2" w:rsidR="00A33D69" w:rsidRPr="00F601AA" w:rsidRDefault="00A33D69" w:rsidP="00A33D69">
            <w:pPr>
              <w:pStyle w:val="af"/>
              <w:ind w:leftChars="-20" w:left="-48" w:rightChars="-20" w:right="-48"/>
              <w:jc w:val="center"/>
            </w:pPr>
            <w:r w:rsidRPr="00F601AA">
              <w:rPr>
                <w:rFonts w:hint="eastAsia"/>
              </w:rPr>
              <w:t>S</w:t>
            </w:r>
            <w:r w:rsidRPr="00F601AA">
              <w:t>5</w:t>
            </w:r>
            <w:r w:rsidRPr="00F601AA">
              <w:rPr>
                <w:rFonts w:hint="eastAsia"/>
                <w:szCs w:val="21"/>
              </w:rPr>
              <w:t>废膜（</w:t>
            </w:r>
            <w:r w:rsidRPr="00F601AA">
              <w:rPr>
                <w:rFonts w:hint="eastAsia"/>
                <w:szCs w:val="21"/>
              </w:rPr>
              <w:t>R</w:t>
            </w:r>
            <w:r w:rsidRPr="00F601AA">
              <w:rPr>
                <w:szCs w:val="21"/>
              </w:rPr>
              <w:t>O</w:t>
            </w:r>
            <w:r w:rsidRPr="00F601AA">
              <w:rPr>
                <w:rFonts w:hint="eastAsia"/>
                <w:szCs w:val="21"/>
              </w:rPr>
              <w:t>、超滤、纳滤膜）、废滤布、废滤袋</w:t>
            </w:r>
          </w:p>
        </w:tc>
        <w:tc>
          <w:tcPr>
            <w:tcW w:w="1047" w:type="pct"/>
            <w:shd w:val="clear" w:color="auto" w:fill="auto"/>
            <w:vAlign w:val="center"/>
          </w:tcPr>
          <w:p w14:paraId="10556999" w14:textId="1401CB26" w:rsidR="00A33D69" w:rsidRPr="00F601AA" w:rsidRDefault="00A33D69" w:rsidP="00A33D69">
            <w:pPr>
              <w:pStyle w:val="af"/>
              <w:ind w:leftChars="-20" w:left="-48" w:rightChars="-20" w:right="-48"/>
              <w:jc w:val="center"/>
            </w:pPr>
            <w:r w:rsidRPr="00F601AA">
              <w:rPr>
                <w:rFonts w:hint="eastAsia"/>
              </w:rPr>
              <w:t>危险废物</w:t>
            </w:r>
          </w:p>
        </w:tc>
        <w:tc>
          <w:tcPr>
            <w:tcW w:w="582" w:type="pct"/>
            <w:gridSpan w:val="3"/>
            <w:shd w:val="clear" w:color="auto" w:fill="auto"/>
            <w:vAlign w:val="center"/>
          </w:tcPr>
          <w:p w14:paraId="37C0C4DC" w14:textId="6A083085" w:rsidR="00A33D69" w:rsidRPr="00F601AA" w:rsidRDefault="00A33D69" w:rsidP="00A33D69">
            <w:pPr>
              <w:pStyle w:val="af"/>
              <w:ind w:leftChars="-20" w:left="-48" w:rightChars="-20" w:right="-48"/>
              <w:jc w:val="center"/>
            </w:pPr>
            <w:r w:rsidRPr="00F601AA">
              <w:t>8</w:t>
            </w:r>
          </w:p>
        </w:tc>
        <w:tc>
          <w:tcPr>
            <w:tcW w:w="535" w:type="pct"/>
            <w:shd w:val="clear" w:color="auto" w:fill="auto"/>
            <w:vAlign w:val="center"/>
          </w:tcPr>
          <w:p w14:paraId="794D0130" w14:textId="0B3BD265" w:rsidR="00A33D69" w:rsidRPr="00F601AA" w:rsidRDefault="00A33D69" w:rsidP="00A33D69">
            <w:pPr>
              <w:pStyle w:val="af"/>
              <w:ind w:leftChars="-20" w:left="-48" w:rightChars="-20" w:right="-48"/>
              <w:jc w:val="center"/>
              <w:rPr>
                <w:snapToGrid w:val="0"/>
              </w:rPr>
            </w:pPr>
            <w:r w:rsidRPr="00F601AA">
              <w:rPr>
                <w:rFonts w:hint="eastAsia"/>
                <w:snapToGrid w:val="0"/>
              </w:rPr>
              <w:t>0</w:t>
            </w:r>
          </w:p>
        </w:tc>
        <w:tc>
          <w:tcPr>
            <w:tcW w:w="1651" w:type="pct"/>
            <w:gridSpan w:val="3"/>
            <w:shd w:val="clear" w:color="auto" w:fill="auto"/>
            <w:vAlign w:val="center"/>
          </w:tcPr>
          <w:p w14:paraId="1A338367" w14:textId="0AB0170A" w:rsidR="00A33D69" w:rsidRPr="00F601AA" w:rsidRDefault="00A33D69" w:rsidP="00A33D69">
            <w:pPr>
              <w:pStyle w:val="af"/>
              <w:ind w:leftChars="-20" w:left="-48" w:rightChars="-20" w:right="-48"/>
              <w:jc w:val="center"/>
              <w:rPr>
                <w:kern w:val="0"/>
                <w:szCs w:val="21"/>
              </w:rPr>
            </w:pPr>
            <w:r w:rsidRPr="00F601AA">
              <w:rPr>
                <w:kern w:val="0"/>
                <w:szCs w:val="21"/>
              </w:rPr>
              <w:t>委托有资质单位接收处置</w:t>
            </w:r>
          </w:p>
        </w:tc>
      </w:tr>
      <w:tr w:rsidR="00B811D1" w:rsidRPr="00F601AA" w14:paraId="796B5EF5" w14:textId="77777777" w:rsidTr="00B811D1">
        <w:trPr>
          <w:trHeight w:val="284"/>
        </w:trPr>
        <w:tc>
          <w:tcPr>
            <w:tcW w:w="437" w:type="pct"/>
            <w:vMerge/>
            <w:shd w:val="clear" w:color="auto" w:fill="auto"/>
            <w:vAlign w:val="center"/>
          </w:tcPr>
          <w:p w14:paraId="665327E8" w14:textId="77777777" w:rsidR="00A33D69" w:rsidRPr="00F601AA" w:rsidRDefault="00A33D69" w:rsidP="00A33D69">
            <w:pPr>
              <w:pStyle w:val="af"/>
              <w:ind w:leftChars="-20" w:left="-48" w:rightChars="-20" w:right="-48"/>
              <w:rPr>
                <w:snapToGrid w:val="0"/>
              </w:rPr>
            </w:pPr>
          </w:p>
        </w:tc>
        <w:tc>
          <w:tcPr>
            <w:tcW w:w="748" w:type="pct"/>
            <w:shd w:val="clear" w:color="auto" w:fill="auto"/>
            <w:vAlign w:val="center"/>
          </w:tcPr>
          <w:p w14:paraId="1F2ECC1F" w14:textId="2E3DA034" w:rsidR="00A33D69" w:rsidRPr="00F601AA" w:rsidRDefault="00A33D69" w:rsidP="00A33D69">
            <w:pPr>
              <w:pStyle w:val="af"/>
              <w:ind w:leftChars="-20" w:left="-48" w:rightChars="-20" w:right="-48"/>
              <w:jc w:val="center"/>
            </w:pPr>
            <w:r w:rsidRPr="00F601AA">
              <w:rPr>
                <w:rFonts w:hint="eastAsia"/>
              </w:rPr>
              <w:t>S</w:t>
            </w:r>
            <w:r w:rsidRPr="00F601AA">
              <w:t>6</w:t>
            </w:r>
            <w:r w:rsidRPr="00F601AA">
              <w:rPr>
                <w:rFonts w:hint="eastAsia"/>
              </w:rPr>
              <w:t>生活垃圾</w:t>
            </w:r>
          </w:p>
        </w:tc>
        <w:tc>
          <w:tcPr>
            <w:tcW w:w="1047" w:type="pct"/>
            <w:shd w:val="clear" w:color="auto" w:fill="auto"/>
            <w:vAlign w:val="center"/>
          </w:tcPr>
          <w:p w14:paraId="615976C2" w14:textId="77777777" w:rsidR="00A33D69" w:rsidRPr="00F601AA" w:rsidRDefault="00A33D69" w:rsidP="00A33D69">
            <w:pPr>
              <w:pStyle w:val="af"/>
              <w:ind w:leftChars="-20" w:left="-48" w:rightChars="-20" w:right="-48"/>
              <w:jc w:val="center"/>
            </w:pPr>
            <w:r w:rsidRPr="00F601AA">
              <w:rPr>
                <w:rFonts w:hint="eastAsia"/>
              </w:rPr>
              <w:t>一般固废</w:t>
            </w:r>
          </w:p>
        </w:tc>
        <w:tc>
          <w:tcPr>
            <w:tcW w:w="582" w:type="pct"/>
            <w:gridSpan w:val="3"/>
            <w:shd w:val="clear" w:color="auto" w:fill="auto"/>
            <w:vAlign w:val="center"/>
          </w:tcPr>
          <w:p w14:paraId="402DE4D7" w14:textId="77777777" w:rsidR="00A33D69" w:rsidRPr="00F601AA" w:rsidRDefault="00A33D69" w:rsidP="00A33D69">
            <w:pPr>
              <w:pStyle w:val="af"/>
              <w:ind w:leftChars="-20" w:left="-48" w:rightChars="-20" w:right="-48"/>
              <w:jc w:val="center"/>
            </w:pPr>
            <w:r w:rsidRPr="00F601AA">
              <w:rPr>
                <w:rFonts w:hint="eastAsia"/>
              </w:rPr>
              <w:t>49.5</w:t>
            </w:r>
          </w:p>
        </w:tc>
        <w:tc>
          <w:tcPr>
            <w:tcW w:w="535" w:type="pct"/>
            <w:shd w:val="clear" w:color="auto" w:fill="auto"/>
            <w:vAlign w:val="center"/>
          </w:tcPr>
          <w:p w14:paraId="3BB0E951" w14:textId="77777777" w:rsidR="00A33D69" w:rsidRPr="00F601AA" w:rsidRDefault="00A33D69" w:rsidP="00A33D69">
            <w:pPr>
              <w:pStyle w:val="af"/>
              <w:ind w:leftChars="-20" w:left="-48" w:rightChars="-20" w:right="-48"/>
              <w:jc w:val="center"/>
              <w:rPr>
                <w:snapToGrid w:val="0"/>
              </w:rPr>
            </w:pPr>
            <w:r w:rsidRPr="00F601AA">
              <w:rPr>
                <w:rFonts w:hint="eastAsia"/>
                <w:snapToGrid w:val="0"/>
              </w:rPr>
              <w:t>0</w:t>
            </w:r>
          </w:p>
        </w:tc>
        <w:tc>
          <w:tcPr>
            <w:tcW w:w="1651" w:type="pct"/>
            <w:gridSpan w:val="3"/>
            <w:shd w:val="clear" w:color="auto" w:fill="auto"/>
            <w:vAlign w:val="center"/>
          </w:tcPr>
          <w:p w14:paraId="0CF3A0C5" w14:textId="77777777" w:rsidR="00A33D69" w:rsidRPr="00F601AA" w:rsidRDefault="00A33D69" w:rsidP="00A33D69">
            <w:pPr>
              <w:pStyle w:val="af"/>
              <w:ind w:leftChars="-20" w:left="-48" w:rightChars="-20" w:right="-48"/>
              <w:jc w:val="center"/>
              <w:rPr>
                <w:snapToGrid w:val="0"/>
              </w:rPr>
            </w:pPr>
            <w:r w:rsidRPr="00F601AA">
              <w:rPr>
                <w:kern w:val="0"/>
                <w:szCs w:val="21"/>
              </w:rPr>
              <w:t>由环卫部门统一清运至垃圾处理场处置</w:t>
            </w:r>
          </w:p>
        </w:tc>
      </w:tr>
      <w:tr w:rsidR="00F601AA" w:rsidRPr="00F601AA" w14:paraId="19CA42F3" w14:textId="77777777" w:rsidTr="00727753">
        <w:trPr>
          <w:trHeight w:val="284"/>
        </w:trPr>
        <w:tc>
          <w:tcPr>
            <w:tcW w:w="5000" w:type="pct"/>
            <w:gridSpan w:val="10"/>
            <w:shd w:val="clear" w:color="auto" w:fill="DBE5F1"/>
            <w:vAlign w:val="center"/>
          </w:tcPr>
          <w:p w14:paraId="2726E274" w14:textId="77777777" w:rsidR="00A33D69" w:rsidRPr="00F601AA" w:rsidRDefault="00A33D69" w:rsidP="00A33D69">
            <w:pPr>
              <w:pStyle w:val="af"/>
              <w:ind w:leftChars="-20" w:left="-48" w:rightChars="-20" w:right="-48"/>
            </w:pPr>
            <w:r w:rsidRPr="00F601AA">
              <w:rPr>
                <w:rFonts w:hint="eastAsia"/>
                <w:snapToGrid w:val="0"/>
              </w:rPr>
              <w:t>五、排污口信息</w:t>
            </w:r>
          </w:p>
        </w:tc>
      </w:tr>
      <w:tr w:rsidR="00F601AA" w:rsidRPr="00F601AA" w14:paraId="193BEA08" w14:textId="77777777" w:rsidTr="00B811D1">
        <w:trPr>
          <w:trHeight w:val="284"/>
        </w:trPr>
        <w:tc>
          <w:tcPr>
            <w:tcW w:w="437" w:type="pct"/>
            <w:shd w:val="clear" w:color="auto" w:fill="auto"/>
            <w:vAlign w:val="center"/>
          </w:tcPr>
          <w:p w14:paraId="7F7730B3" w14:textId="77777777" w:rsidR="00A33D69" w:rsidRPr="00F601AA" w:rsidRDefault="00A33D69" w:rsidP="00A33D69">
            <w:pPr>
              <w:pStyle w:val="af"/>
              <w:ind w:leftChars="-20" w:left="-48" w:rightChars="-20" w:right="-48"/>
              <w:rPr>
                <w:snapToGrid w:val="0"/>
              </w:rPr>
            </w:pPr>
            <w:r w:rsidRPr="00F601AA">
              <w:rPr>
                <w:rFonts w:hint="eastAsia"/>
                <w:snapToGrid w:val="0"/>
              </w:rPr>
              <w:t>污染因子</w:t>
            </w:r>
          </w:p>
        </w:tc>
        <w:tc>
          <w:tcPr>
            <w:tcW w:w="748" w:type="pct"/>
            <w:shd w:val="clear" w:color="auto" w:fill="auto"/>
            <w:vAlign w:val="center"/>
          </w:tcPr>
          <w:p w14:paraId="1A944DB9" w14:textId="77777777" w:rsidR="00A33D69" w:rsidRPr="00F601AA" w:rsidRDefault="00A33D69" w:rsidP="00A33D69">
            <w:pPr>
              <w:pStyle w:val="af"/>
              <w:ind w:leftChars="-20" w:left="-48" w:rightChars="-20" w:right="-48"/>
              <w:rPr>
                <w:snapToGrid w:val="0"/>
              </w:rPr>
            </w:pPr>
            <w:r w:rsidRPr="00F601AA">
              <w:rPr>
                <w:rFonts w:hint="eastAsia"/>
              </w:rPr>
              <w:t>排放源</w:t>
            </w:r>
          </w:p>
        </w:tc>
        <w:tc>
          <w:tcPr>
            <w:tcW w:w="1318" w:type="pct"/>
            <w:gridSpan w:val="2"/>
            <w:shd w:val="clear" w:color="auto" w:fill="auto"/>
            <w:vAlign w:val="center"/>
          </w:tcPr>
          <w:p w14:paraId="46766E13" w14:textId="77777777" w:rsidR="00A33D69" w:rsidRPr="00F601AA" w:rsidRDefault="00A33D69" w:rsidP="00A33D69">
            <w:pPr>
              <w:pStyle w:val="af"/>
              <w:ind w:leftChars="-20" w:left="-48" w:rightChars="-20" w:right="-48"/>
              <w:rPr>
                <w:snapToGrid w:val="0"/>
              </w:rPr>
            </w:pPr>
            <w:r w:rsidRPr="00F601AA">
              <w:rPr>
                <w:rFonts w:hint="eastAsia"/>
                <w:snapToGrid w:val="0"/>
              </w:rPr>
              <w:t>设置要求</w:t>
            </w:r>
          </w:p>
        </w:tc>
        <w:tc>
          <w:tcPr>
            <w:tcW w:w="2497" w:type="pct"/>
            <w:gridSpan w:val="6"/>
            <w:shd w:val="clear" w:color="auto" w:fill="auto"/>
            <w:vAlign w:val="center"/>
          </w:tcPr>
          <w:p w14:paraId="4869ADC3" w14:textId="77777777" w:rsidR="00A33D69" w:rsidRPr="00F601AA" w:rsidRDefault="00A33D69" w:rsidP="00A33D69">
            <w:pPr>
              <w:pStyle w:val="af"/>
              <w:ind w:leftChars="-20" w:left="-48" w:rightChars="-20" w:right="-48"/>
              <w:rPr>
                <w:snapToGrid w:val="0"/>
              </w:rPr>
            </w:pPr>
            <w:r w:rsidRPr="00F601AA">
              <w:rPr>
                <w:rFonts w:hint="eastAsia"/>
                <w:snapToGrid w:val="0"/>
              </w:rPr>
              <w:t>执行标准</w:t>
            </w:r>
          </w:p>
        </w:tc>
      </w:tr>
      <w:tr w:rsidR="00F601AA" w:rsidRPr="00F601AA" w14:paraId="45170D4D" w14:textId="77777777" w:rsidTr="00B811D1">
        <w:trPr>
          <w:trHeight w:val="284"/>
        </w:trPr>
        <w:tc>
          <w:tcPr>
            <w:tcW w:w="437" w:type="pct"/>
            <w:vMerge w:val="restart"/>
            <w:shd w:val="clear" w:color="auto" w:fill="auto"/>
            <w:vAlign w:val="center"/>
          </w:tcPr>
          <w:p w14:paraId="2A8E06BB" w14:textId="77777777" w:rsidR="00A33D69" w:rsidRPr="00F601AA" w:rsidRDefault="00A33D69" w:rsidP="00A33D69">
            <w:pPr>
              <w:pStyle w:val="af"/>
              <w:ind w:leftChars="-20" w:left="-48" w:rightChars="-20" w:right="-48"/>
              <w:rPr>
                <w:snapToGrid w:val="0"/>
              </w:rPr>
            </w:pPr>
            <w:r w:rsidRPr="00F601AA">
              <w:rPr>
                <w:rFonts w:hint="eastAsia"/>
                <w:snapToGrid w:val="0"/>
              </w:rPr>
              <w:t>废气</w:t>
            </w:r>
          </w:p>
        </w:tc>
        <w:tc>
          <w:tcPr>
            <w:tcW w:w="748" w:type="pct"/>
            <w:shd w:val="clear" w:color="auto" w:fill="auto"/>
            <w:vAlign w:val="center"/>
          </w:tcPr>
          <w:p w14:paraId="25A4F4E6" w14:textId="76D09AAD" w:rsidR="00A33D69" w:rsidRPr="00F601AA" w:rsidRDefault="00A33D69" w:rsidP="00A33D69">
            <w:pPr>
              <w:pStyle w:val="af"/>
              <w:ind w:leftChars="-20" w:left="-48" w:rightChars="-20" w:right="-48"/>
              <w:rPr>
                <w:snapToGrid w:val="0"/>
              </w:rPr>
            </w:pPr>
            <w:r w:rsidRPr="00F601AA">
              <w:rPr>
                <w:rFonts w:hint="eastAsia"/>
                <w:snapToGrid w:val="0"/>
              </w:rPr>
              <w:t>定型废气排气筒</w:t>
            </w:r>
            <w:r w:rsidRPr="00F601AA">
              <w:rPr>
                <w:rFonts w:hint="eastAsia"/>
                <w:snapToGrid w:val="0"/>
              </w:rPr>
              <w:t>D</w:t>
            </w:r>
            <w:r w:rsidRPr="00F601AA">
              <w:rPr>
                <w:snapToGrid w:val="0"/>
              </w:rPr>
              <w:t>A001</w:t>
            </w:r>
          </w:p>
        </w:tc>
        <w:tc>
          <w:tcPr>
            <w:tcW w:w="1318" w:type="pct"/>
            <w:gridSpan w:val="2"/>
            <w:shd w:val="clear" w:color="auto" w:fill="auto"/>
            <w:vAlign w:val="center"/>
          </w:tcPr>
          <w:p w14:paraId="4453E18A" w14:textId="77777777" w:rsidR="00A33D69" w:rsidRPr="00F601AA" w:rsidRDefault="00A33D69" w:rsidP="00A33D69">
            <w:pPr>
              <w:pStyle w:val="af"/>
              <w:ind w:leftChars="-20" w:left="-48" w:rightChars="-20" w:right="-48"/>
            </w:pPr>
            <w:r w:rsidRPr="00F601AA">
              <w:rPr>
                <w:rFonts w:hint="eastAsia"/>
                <w:snapToGrid w:val="0"/>
              </w:rPr>
              <w:t>内径：</w:t>
            </w:r>
            <w:r w:rsidRPr="00F601AA">
              <w:rPr>
                <w:rFonts w:hint="eastAsia"/>
              </w:rPr>
              <w:t>1.5m</w:t>
            </w:r>
          </w:p>
          <w:p w14:paraId="610037A2" w14:textId="77777777" w:rsidR="00A33D69" w:rsidRPr="00F601AA" w:rsidRDefault="00A33D69" w:rsidP="00A33D69">
            <w:pPr>
              <w:pStyle w:val="af"/>
              <w:ind w:leftChars="-20" w:left="-48" w:rightChars="-20" w:right="-48"/>
              <w:rPr>
                <w:snapToGrid w:val="0"/>
              </w:rPr>
            </w:pPr>
            <w:r w:rsidRPr="00F601AA">
              <w:rPr>
                <w:rFonts w:hint="eastAsia"/>
              </w:rPr>
              <w:t>排放</w:t>
            </w:r>
            <w:r w:rsidRPr="00F601AA">
              <w:rPr>
                <w:rFonts w:hint="eastAsia"/>
                <w:snapToGrid w:val="0"/>
              </w:rPr>
              <w:t>高度：</w:t>
            </w:r>
            <w:r w:rsidRPr="00F601AA">
              <w:rPr>
                <w:rFonts w:hint="eastAsia"/>
                <w:snapToGrid w:val="0"/>
              </w:rPr>
              <w:t>30m</w:t>
            </w:r>
          </w:p>
          <w:p w14:paraId="60632D26" w14:textId="335F59AD" w:rsidR="00A33D69" w:rsidRPr="00F601AA" w:rsidRDefault="00A33D69" w:rsidP="00A33D69">
            <w:pPr>
              <w:pStyle w:val="af"/>
              <w:ind w:leftChars="-20" w:left="-48" w:rightChars="-20" w:right="-48"/>
            </w:pPr>
            <w:r w:rsidRPr="00F601AA">
              <w:t>出口温度</w:t>
            </w:r>
            <w:r w:rsidRPr="00F601AA">
              <w:rPr>
                <w:rFonts w:hint="eastAsia"/>
              </w:rPr>
              <w:t>：</w:t>
            </w:r>
            <w:r w:rsidRPr="00F601AA">
              <w:t>4</w:t>
            </w:r>
            <w:r w:rsidRPr="00F601AA">
              <w:rPr>
                <w:rFonts w:hint="eastAsia"/>
              </w:rPr>
              <w:t>0</w:t>
            </w:r>
            <w:r w:rsidRPr="00F601AA">
              <w:t>（</w:t>
            </w:r>
            <w:r w:rsidRPr="00F601AA">
              <w:rPr>
                <w:rFonts w:hint="eastAsia"/>
              </w:rPr>
              <w:t>℃</w:t>
            </w:r>
            <w:r w:rsidRPr="00F601AA">
              <w:t>）</w:t>
            </w:r>
          </w:p>
          <w:p w14:paraId="6C001E15" w14:textId="334A3E8C" w:rsidR="00A33D69" w:rsidRPr="00F601AA" w:rsidRDefault="00A33D69" w:rsidP="00A33D69">
            <w:pPr>
              <w:pStyle w:val="af"/>
              <w:ind w:leftChars="-20" w:left="-48" w:rightChars="-20" w:right="-48"/>
              <w:rPr>
                <w:snapToGrid w:val="0"/>
              </w:rPr>
            </w:pPr>
            <w:r w:rsidRPr="00F601AA">
              <w:rPr>
                <w:rFonts w:hint="eastAsia"/>
                <w:snapToGrid w:val="0"/>
              </w:rPr>
              <w:t>风量：</w:t>
            </w:r>
            <w:r w:rsidRPr="00F601AA">
              <w:rPr>
                <w:rFonts w:hint="eastAsia"/>
                <w:snapToGrid w:val="0"/>
              </w:rPr>
              <w:t>7</w:t>
            </w:r>
            <w:r w:rsidRPr="00F601AA">
              <w:rPr>
                <w:snapToGrid w:val="0"/>
              </w:rPr>
              <w:t>0000</w:t>
            </w:r>
            <w:r w:rsidRPr="00F601AA">
              <w:rPr>
                <w:rFonts w:hint="eastAsia"/>
                <w:snapToGrid w:val="0"/>
              </w:rPr>
              <w:t>m</w:t>
            </w:r>
            <w:r w:rsidRPr="00F601AA">
              <w:rPr>
                <w:snapToGrid w:val="0"/>
                <w:vertAlign w:val="superscript"/>
              </w:rPr>
              <w:t>3</w:t>
            </w:r>
            <w:r w:rsidRPr="00F601AA">
              <w:rPr>
                <w:snapToGrid w:val="0"/>
              </w:rPr>
              <w:t>/</w:t>
            </w:r>
            <w:r w:rsidRPr="00F601AA">
              <w:rPr>
                <w:rFonts w:hint="eastAsia"/>
                <w:snapToGrid w:val="0"/>
              </w:rPr>
              <w:t>h</w:t>
            </w:r>
          </w:p>
          <w:p w14:paraId="57C7E8D7" w14:textId="77777777" w:rsidR="00A33D69" w:rsidRPr="00F601AA" w:rsidRDefault="00A33D69" w:rsidP="00A33D69">
            <w:pPr>
              <w:pStyle w:val="af"/>
              <w:ind w:leftChars="-20" w:left="-48" w:rightChars="-20" w:right="-48"/>
              <w:rPr>
                <w:snapToGrid w:val="0"/>
              </w:rPr>
            </w:pPr>
            <w:r w:rsidRPr="00F601AA">
              <w:rPr>
                <w:rFonts w:hint="eastAsia"/>
                <w:snapToGrid w:val="0"/>
              </w:rPr>
              <w:t>规范设置采样口</w:t>
            </w:r>
          </w:p>
        </w:tc>
        <w:tc>
          <w:tcPr>
            <w:tcW w:w="2497" w:type="pct"/>
            <w:gridSpan w:val="6"/>
            <w:shd w:val="clear" w:color="auto" w:fill="auto"/>
            <w:vAlign w:val="center"/>
          </w:tcPr>
          <w:p w14:paraId="2B3C585F" w14:textId="2B6AF372" w:rsidR="00A33D69" w:rsidRPr="00F601AA" w:rsidRDefault="00A33D69" w:rsidP="00A33D69">
            <w:pPr>
              <w:pStyle w:val="af"/>
              <w:ind w:leftChars="-20" w:left="-48" w:rightChars="-20" w:right="-48"/>
              <w:rPr>
                <w:snapToGrid w:val="0"/>
              </w:rPr>
            </w:pPr>
            <w:r w:rsidRPr="00F601AA">
              <w:rPr>
                <w:rFonts w:hint="eastAsia"/>
              </w:rPr>
              <w:t>挥发性有机物、</w:t>
            </w:r>
            <w:r w:rsidRPr="00F601AA">
              <w:t>颗粒物</w:t>
            </w:r>
            <w:r w:rsidRPr="00F601AA">
              <w:rPr>
                <w:rFonts w:hint="eastAsia"/>
              </w:rPr>
              <w:t>、油烟有组织排放标准参照浙江省地方标准《纺织染整工业大气污染物排放标准》</w:t>
            </w:r>
            <w:r w:rsidRPr="00F601AA">
              <w:rPr>
                <w:rFonts w:hint="eastAsia"/>
              </w:rPr>
              <w:t>(DB</w:t>
            </w:r>
            <w:r w:rsidRPr="00F601AA">
              <w:t xml:space="preserve"> </w:t>
            </w:r>
            <w:r w:rsidRPr="00F601AA">
              <w:rPr>
                <w:rFonts w:hint="eastAsia"/>
              </w:rPr>
              <w:t>33/962-2015)</w:t>
            </w:r>
            <w:r w:rsidRPr="00F601AA">
              <w:rPr>
                <w:rFonts w:hint="eastAsia"/>
              </w:rPr>
              <w:t>表</w:t>
            </w:r>
            <w:r w:rsidRPr="00F601AA">
              <w:rPr>
                <w:rFonts w:hint="eastAsia"/>
              </w:rPr>
              <w:t>1</w:t>
            </w:r>
            <w:r w:rsidRPr="00F601AA">
              <w:rPr>
                <w:rFonts w:hint="eastAsia"/>
              </w:rPr>
              <w:t>新建企业排放限值执行</w:t>
            </w:r>
            <w:r w:rsidR="00B811D1">
              <w:rPr>
                <w:rFonts w:hint="eastAsia"/>
              </w:rPr>
              <w:t>。</w:t>
            </w:r>
          </w:p>
        </w:tc>
      </w:tr>
      <w:tr w:rsidR="00F601AA" w:rsidRPr="00F601AA" w14:paraId="63DC29DB" w14:textId="77777777" w:rsidTr="00B811D1">
        <w:trPr>
          <w:trHeight w:val="1719"/>
        </w:trPr>
        <w:tc>
          <w:tcPr>
            <w:tcW w:w="437" w:type="pct"/>
            <w:vMerge/>
            <w:shd w:val="clear" w:color="auto" w:fill="auto"/>
            <w:vAlign w:val="center"/>
          </w:tcPr>
          <w:p w14:paraId="2066262E" w14:textId="77777777" w:rsidR="00A33D69" w:rsidRPr="00F601AA" w:rsidRDefault="00A33D69" w:rsidP="00A33D69">
            <w:pPr>
              <w:pStyle w:val="af"/>
              <w:ind w:leftChars="-20" w:left="-48" w:rightChars="-20" w:right="-48"/>
              <w:rPr>
                <w:snapToGrid w:val="0"/>
              </w:rPr>
            </w:pPr>
          </w:p>
        </w:tc>
        <w:tc>
          <w:tcPr>
            <w:tcW w:w="748" w:type="pct"/>
            <w:shd w:val="clear" w:color="auto" w:fill="auto"/>
            <w:vAlign w:val="center"/>
          </w:tcPr>
          <w:p w14:paraId="09D37912" w14:textId="7755D87E" w:rsidR="00A33D69" w:rsidRPr="00F601AA" w:rsidRDefault="00A33D69" w:rsidP="00A33D69">
            <w:pPr>
              <w:pStyle w:val="af"/>
              <w:ind w:leftChars="-20" w:left="-48" w:rightChars="-20" w:right="-48"/>
              <w:rPr>
                <w:snapToGrid w:val="0"/>
              </w:rPr>
            </w:pPr>
            <w:r w:rsidRPr="00F601AA">
              <w:rPr>
                <w:rFonts w:hint="eastAsia"/>
                <w:snapToGrid w:val="0"/>
              </w:rPr>
              <w:t>污水站恶臭排气筒</w:t>
            </w:r>
            <w:r w:rsidRPr="00F601AA">
              <w:rPr>
                <w:rFonts w:hint="eastAsia"/>
                <w:snapToGrid w:val="0"/>
              </w:rPr>
              <w:t>D</w:t>
            </w:r>
            <w:r w:rsidRPr="00F601AA">
              <w:rPr>
                <w:snapToGrid w:val="0"/>
              </w:rPr>
              <w:t>A002</w:t>
            </w:r>
          </w:p>
        </w:tc>
        <w:tc>
          <w:tcPr>
            <w:tcW w:w="1318" w:type="pct"/>
            <w:gridSpan w:val="2"/>
            <w:shd w:val="clear" w:color="auto" w:fill="auto"/>
            <w:vAlign w:val="center"/>
          </w:tcPr>
          <w:p w14:paraId="10D87086" w14:textId="2FFBC62D" w:rsidR="00A33D69" w:rsidRPr="00F601AA" w:rsidRDefault="00A33D69" w:rsidP="00A33D69">
            <w:pPr>
              <w:pStyle w:val="af"/>
              <w:ind w:leftChars="-20" w:left="-48" w:rightChars="-20" w:right="-48"/>
            </w:pPr>
            <w:r w:rsidRPr="00F601AA">
              <w:rPr>
                <w:rFonts w:hint="eastAsia"/>
                <w:snapToGrid w:val="0"/>
              </w:rPr>
              <w:t>内径：</w:t>
            </w:r>
            <w:r w:rsidRPr="00F601AA">
              <w:rPr>
                <w:rFonts w:hint="eastAsia"/>
              </w:rPr>
              <w:t>0.</w:t>
            </w:r>
            <w:r w:rsidRPr="00F601AA">
              <w:t>5</w:t>
            </w:r>
            <w:r w:rsidRPr="00F601AA">
              <w:rPr>
                <w:rFonts w:hint="eastAsia"/>
              </w:rPr>
              <w:t>m</w:t>
            </w:r>
          </w:p>
          <w:p w14:paraId="5A617502" w14:textId="77777777" w:rsidR="00A33D69" w:rsidRPr="00F601AA" w:rsidRDefault="00A33D69" w:rsidP="00A33D69">
            <w:pPr>
              <w:pStyle w:val="af"/>
              <w:ind w:leftChars="-20" w:left="-48" w:rightChars="-20" w:right="-48"/>
              <w:rPr>
                <w:snapToGrid w:val="0"/>
              </w:rPr>
            </w:pPr>
            <w:r w:rsidRPr="00F601AA">
              <w:rPr>
                <w:rFonts w:hint="eastAsia"/>
              </w:rPr>
              <w:t>排放</w:t>
            </w:r>
            <w:r w:rsidRPr="00F601AA">
              <w:rPr>
                <w:rFonts w:hint="eastAsia"/>
                <w:snapToGrid w:val="0"/>
              </w:rPr>
              <w:t>高度：</w:t>
            </w:r>
            <w:r w:rsidRPr="00F601AA">
              <w:rPr>
                <w:rFonts w:hint="eastAsia"/>
                <w:snapToGrid w:val="0"/>
              </w:rPr>
              <w:t>15m</w:t>
            </w:r>
          </w:p>
          <w:p w14:paraId="67D2ADA2" w14:textId="0AA76CCA" w:rsidR="00A33D69" w:rsidRPr="00F601AA" w:rsidRDefault="00A33D69" w:rsidP="00A33D69">
            <w:pPr>
              <w:pStyle w:val="af"/>
              <w:ind w:leftChars="-20" w:left="-48" w:rightChars="-20" w:right="-48"/>
            </w:pPr>
            <w:r w:rsidRPr="00F601AA">
              <w:t>出口温度</w:t>
            </w:r>
            <w:r w:rsidRPr="00F601AA">
              <w:rPr>
                <w:rFonts w:hint="eastAsia"/>
              </w:rPr>
              <w:t>：</w:t>
            </w:r>
            <w:r w:rsidRPr="00F601AA">
              <w:rPr>
                <w:rFonts w:hint="eastAsia"/>
              </w:rPr>
              <w:t>20</w:t>
            </w:r>
            <w:r w:rsidRPr="00F601AA">
              <w:t>（</w:t>
            </w:r>
            <w:r w:rsidRPr="00F601AA">
              <w:rPr>
                <w:rFonts w:hint="eastAsia"/>
              </w:rPr>
              <w:t>℃</w:t>
            </w:r>
            <w:r w:rsidRPr="00F601AA">
              <w:t>）</w:t>
            </w:r>
          </w:p>
          <w:p w14:paraId="671D09D7" w14:textId="761D08F6" w:rsidR="00A33D69" w:rsidRPr="00F601AA" w:rsidRDefault="00A33D69" w:rsidP="00A33D69">
            <w:pPr>
              <w:pStyle w:val="af"/>
              <w:ind w:rightChars="-20" w:right="-48"/>
              <w:rPr>
                <w:snapToGrid w:val="0"/>
              </w:rPr>
            </w:pPr>
            <w:r w:rsidRPr="00F601AA">
              <w:rPr>
                <w:rFonts w:hint="eastAsia"/>
                <w:snapToGrid w:val="0"/>
              </w:rPr>
              <w:t>风量：</w:t>
            </w:r>
            <w:r w:rsidRPr="00F601AA">
              <w:rPr>
                <w:snapToGrid w:val="0"/>
              </w:rPr>
              <w:t>5000</w:t>
            </w:r>
            <w:r w:rsidRPr="00F601AA">
              <w:rPr>
                <w:rFonts w:hint="eastAsia"/>
                <w:snapToGrid w:val="0"/>
              </w:rPr>
              <w:t>m</w:t>
            </w:r>
            <w:r w:rsidRPr="00F601AA">
              <w:rPr>
                <w:snapToGrid w:val="0"/>
                <w:vertAlign w:val="superscript"/>
              </w:rPr>
              <w:t>3</w:t>
            </w:r>
            <w:r w:rsidRPr="00F601AA">
              <w:rPr>
                <w:snapToGrid w:val="0"/>
              </w:rPr>
              <w:t>/</w:t>
            </w:r>
            <w:r w:rsidRPr="00F601AA">
              <w:rPr>
                <w:rFonts w:hint="eastAsia"/>
                <w:snapToGrid w:val="0"/>
              </w:rPr>
              <w:t>h</w:t>
            </w:r>
          </w:p>
          <w:p w14:paraId="185C0CE0" w14:textId="77777777" w:rsidR="00A33D69" w:rsidRPr="00F601AA" w:rsidRDefault="00A33D69" w:rsidP="00A33D69">
            <w:pPr>
              <w:pStyle w:val="af"/>
              <w:ind w:leftChars="-20" w:left="-48" w:rightChars="-20" w:right="-48"/>
              <w:rPr>
                <w:snapToGrid w:val="0"/>
              </w:rPr>
            </w:pPr>
            <w:r w:rsidRPr="00F601AA">
              <w:rPr>
                <w:rFonts w:hint="eastAsia"/>
                <w:snapToGrid w:val="0"/>
              </w:rPr>
              <w:t>规范设置采样口</w:t>
            </w:r>
          </w:p>
        </w:tc>
        <w:tc>
          <w:tcPr>
            <w:tcW w:w="2497" w:type="pct"/>
            <w:gridSpan w:val="6"/>
            <w:shd w:val="clear" w:color="auto" w:fill="auto"/>
            <w:vAlign w:val="center"/>
          </w:tcPr>
          <w:p w14:paraId="1E66ABDE" w14:textId="77777777" w:rsidR="00A33D69" w:rsidRPr="00F601AA" w:rsidRDefault="00A33D69" w:rsidP="00A33D69">
            <w:pPr>
              <w:pStyle w:val="af"/>
              <w:ind w:leftChars="-20" w:left="-48" w:rightChars="-20" w:right="-48"/>
            </w:pPr>
            <w:r w:rsidRPr="00F601AA">
              <w:rPr>
                <w:snapToGrid w:val="0"/>
                <w:kern w:val="0"/>
              </w:rPr>
              <w:t>《恶臭污染物排放标准》（</w:t>
            </w:r>
            <w:r w:rsidRPr="00F601AA">
              <w:rPr>
                <w:snapToGrid w:val="0"/>
                <w:kern w:val="0"/>
              </w:rPr>
              <w:t>GB14554-1993</w:t>
            </w:r>
            <w:r w:rsidRPr="00F601AA">
              <w:rPr>
                <w:snapToGrid w:val="0"/>
                <w:kern w:val="0"/>
              </w:rPr>
              <w:t>）二级新改扩建标准</w:t>
            </w:r>
          </w:p>
        </w:tc>
      </w:tr>
      <w:tr w:rsidR="00F601AA" w:rsidRPr="00F601AA" w14:paraId="7CB6343D" w14:textId="77777777" w:rsidTr="00B811D1">
        <w:trPr>
          <w:trHeight w:val="720"/>
        </w:trPr>
        <w:tc>
          <w:tcPr>
            <w:tcW w:w="437" w:type="pct"/>
            <w:shd w:val="clear" w:color="auto" w:fill="auto"/>
            <w:vAlign w:val="center"/>
          </w:tcPr>
          <w:p w14:paraId="103E97F8" w14:textId="77777777" w:rsidR="00A33D69" w:rsidRPr="00F601AA" w:rsidRDefault="00A33D69" w:rsidP="00A33D69">
            <w:pPr>
              <w:pStyle w:val="af"/>
              <w:ind w:leftChars="-20" w:left="-48" w:rightChars="-20" w:right="-48"/>
              <w:rPr>
                <w:snapToGrid w:val="0"/>
              </w:rPr>
            </w:pPr>
            <w:r w:rsidRPr="00F601AA">
              <w:rPr>
                <w:rFonts w:hint="eastAsia"/>
                <w:snapToGrid w:val="0"/>
              </w:rPr>
              <w:t>废水</w:t>
            </w:r>
          </w:p>
        </w:tc>
        <w:tc>
          <w:tcPr>
            <w:tcW w:w="748" w:type="pct"/>
            <w:shd w:val="clear" w:color="auto" w:fill="auto"/>
            <w:vAlign w:val="center"/>
          </w:tcPr>
          <w:p w14:paraId="4C58BDAA" w14:textId="77777777" w:rsidR="00A33D69" w:rsidRPr="00F601AA" w:rsidRDefault="00A33D69" w:rsidP="00A33D69">
            <w:pPr>
              <w:pStyle w:val="af"/>
              <w:ind w:leftChars="-20" w:left="-48" w:rightChars="-20" w:right="-48"/>
              <w:rPr>
                <w:snapToGrid w:val="0"/>
              </w:rPr>
            </w:pPr>
            <w:r w:rsidRPr="00F601AA">
              <w:rPr>
                <w:rFonts w:hint="eastAsia"/>
                <w:snapToGrid w:val="0"/>
              </w:rPr>
              <w:t>污水总排口</w:t>
            </w:r>
          </w:p>
        </w:tc>
        <w:tc>
          <w:tcPr>
            <w:tcW w:w="1318" w:type="pct"/>
            <w:gridSpan w:val="2"/>
            <w:shd w:val="clear" w:color="auto" w:fill="auto"/>
            <w:vAlign w:val="center"/>
          </w:tcPr>
          <w:p w14:paraId="037101EC" w14:textId="77777777" w:rsidR="00A33D69" w:rsidRPr="00F601AA" w:rsidRDefault="00A33D69" w:rsidP="00A33D69">
            <w:pPr>
              <w:pStyle w:val="af"/>
              <w:ind w:leftChars="-20" w:left="-48" w:rightChars="-20" w:right="-48"/>
              <w:rPr>
                <w:snapToGrid w:val="0"/>
              </w:rPr>
            </w:pPr>
            <w:r w:rsidRPr="00F601AA">
              <w:rPr>
                <w:snapToGrid w:val="0"/>
              </w:rPr>
              <w:t>排污口设置明显排口标志</w:t>
            </w:r>
          </w:p>
        </w:tc>
        <w:tc>
          <w:tcPr>
            <w:tcW w:w="2497" w:type="pct"/>
            <w:gridSpan w:val="6"/>
            <w:shd w:val="clear" w:color="auto" w:fill="auto"/>
            <w:vAlign w:val="center"/>
          </w:tcPr>
          <w:p w14:paraId="21636213" w14:textId="77777777" w:rsidR="00A33D69" w:rsidRPr="00F601AA" w:rsidRDefault="00A33D69" w:rsidP="00A33D69">
            <w:pPr>
              <w:pStyle w:val="af"/>
              <w:ind w:leftChars="-20" w:left="-48" w:rightChars="-20" w:right="-48"/>
              <w:rPr>
                <w:snapToGrid w:val="0"/>
              </w:rPr>
            </w:pPr>
            <w:r w:rsidRPr="00F601AA">
              <w:t>《纺织染整工业水污染物排放标准》（</w:t>
            </w:r>
            <w:r w:rsidRPr="00F601AA">
              <w:t>GB4287-2012</w:t>
            </w:r>
            <w:r w:rsidRPr="00F601AA">
              <w:t>）及修改单表</w:t>
            </w:r>
            <w:r w:rsidRPr="00F601AA">
              <w:t>2</w:t>
            </w:r>
            <w:r w:rsidRPr="00F601AA">
              <w:t>的间接排放标准</w:t>
            </w:r>
          </w:p>
        </w:tc>
      </w:tr>
      <w:tr w:rsidR="00F601AA" w:rsidRPr="00F601AA" w14:paraId="736FD1E1" w14:textId="77777777" w:rsidTr="00727753">
        <w:trPr>
          <w:trHeight w:val="284"/>
        </w:trPr>
        <w:tc>
          <w:tcPr>
            <w:tcW w:w="5000" w:type="pct"/>
            <w:gridSpan w:val="10"/>
            <w:shd w:val="clear" w:color="auto" w:fill="DBE5F1"/>
            <w:vAlign w:val="center"/>
          </w:tcPr>
          <w:p w14:paraId="74FEF0FB" w14:textId="77777777" w:rsidR="00A33D69" w:rsidRPr="00F601AA" w:rsidRDefault="00A33D69" w:rsidP="00A33D69">
            <w:pPr>
              <w:pStyle w:val="af"/>
              <w:ind w:leftChars="-20" w:left="-48" w:rightChars="-20" w:right="-48"/>
              <w:rPr>
                <w:snapToGrid w:val="0"/>
              </w:rPr>
            </w:pPr>
            <w:r w:rsidRPr="00F601AA">
              <w:rPr>
                <w:rFonts w:hint="eastAsia"/>
                <w:snapToGrid w:val="0"/>
              </w:rPr>
              <w:t>六、主要风险防范措施</w:t>
            </w:r>
          </w:p>
        </w:tc>
      </w:tr>
      <w:tr w:rsidR="00F601AA" w:rsidRPr="00F601AA" w14:paraId="08F1AA76" w14:textId="77777777" w:rsidTr="00727753">
        <w:trPr>
          <w:trHeight w:val="284"/>
        </w:trPr>
        <w:tc>
          <w:tcPr>
            <w:tcW w:w="5000" w:type="pct"/>
            <w:gridSpan w:val="10"/>
            <w:shd w:val="clear" w:color="auto" w:fill="auto"/>
            <w:vAlign w:val="center"/>
          </w:tcPr>
          <w:p w14:paraId="23D398F4" w14:textId="77777777" w:rsidR="00A33D69" w:rsidRPr="00F601AA" w:rsidRDefault="00A33D69" w:rsidP="00A33D69">
            <w:pPr>
              <w:pStyle w:val="af"/>
              <w:ind w:leftChars="-20" w:left="-48" w:rightChars="-20" w:right="-48"/>
            </w:pPr>
            <w:r w:rsidRPr="00F601AA">
              <w:rPr>
                <w:rFonts w:hint="eastAsia"/>
              </w:rPr>
              <w:t>①公司成立安全环保生产管理机构，负责公司日常环保安全管理工作，包括安全隐患排查、重要设施检测维护、危险化学品管理等。</w:t>
            </w:r>
          </w:p>
          <w:p w14:paraId="079F97FE" w14:textId="77777777" w:rsidR="00A33D69" w:rsidRPr="00F601AA" w:rsidRDefault="00A33D69" w:rsidP="00A33D69">
            <w:pPr>
              <w:pStyle w:val="af"/>
              <w:ind w:leftChars="-20" w:left="-48" w:rightChars="-20" w:right="-48"/>
            </w:pPr>
            <w:r w:rsidRPr="00F601AA">
              <w:rPr>
                <w:rFonts w:hint="eastAsia"/>
              </w:rPr>
              <w:t>②厂区车间、污水处理池、危化品仓库等分区采取防渗措施。</w:t>
            </w:r>
          </w:p>
          <w:p w14:paraId="1096AC77" w14:textId="77777777" w:rsidR="00A33D69" w:rsidRPr="00F601AA" w:rsidRDefault="00A33D69" w:rsidP="00A33D69">
            <w:pPr>
              <w:pStyle w:val="af"/>
              <w:ind w:leftChars="-20" w:left="-48" w:rightChars="-20" w:right="-48"/>
            </w:pPr>
            <w:r w:rsidRPr="00F601AA">
              <w:rPr>
                <w:rFonts w:hint="eastAsia"/>
              </w:rPr>
              <w:t>③废水处理设施配套一个容积约</w:t>
            </w:r>
            <w:r w:rsidRPr="00F601AA">
              <w:rPr>
                <w:rFonts w:hint="eastAsia"/>
              </w:rPr>
              <w:t>800m</w:t>
            </w:r>
            <w:r w:rsidRPr="00F601AA">
              <w:rPr>
                <w:rFonts w:hint="eastAsia"/>
                <w:vertAlign w:val="superscript"/>
              </w:rPr>
              <w:t>3</w:t>
            </w:r>
            <w:r w:rsidRPr="00F601AA">
              <w:rPr>
                <w:rFonts w:hint="eastAsia"/>
              </w:rPr>
              <w:t>的事故应急池。</w:t>
            </w:r>
          </w:p>
          <w:p w14:paraId="7F6305C0" w14:textId="77777777" w:rsidR="00A33D69" w:rsidRPr="00F601AA" w:rsidRDefault="00A33D69" w:rsidP="00A33D69">
            <w:pPr>
              <w:pStyle w:val="af"/>
              <w:ind w:leftChars="-20" w:left="-48" w:rightChars="-20" w:right="-48"/>
            </w:pPr>
            <w:r w:rsidRPr="00F601AA">
              <w:rPr>
                <w:rFonts w:hint="eastAsia"/>
              </w:rPr>
              <w:t>④染化料仓库均设置危险标志，且由专人管理。</w:t>
            </w:r>
          </w:p>
          <w:p w14:paraId="14E0A39E" w14:textId="77777777" w:rsidR="00A33D69" w:rsidRPr="00F601AA" w:rsidRDefault="00A33D69" w:rsidP="00A33D69">
            <w:pPr>
              <w:pStyle w:val="af"/>
              <w:ind w:leftChars="-20" w:left="-48" w:rightChars="-20" w:right="-48"/>
              <w:rPr>
                <w:snapToGrid w:val="0"/>
              </w:rPr>
            </w:pPr>
            <w:r w:rsidRPr="00F601AA">
              <w:rPr>
                <w:rFonts w:hint="eastAsia"/>
              </w:rPr>
              <w:t>⑤制定完善的环境风险事故应急预案。</w:t>
            </w:r>
          </w:p>
        </w:tc>
      </w:tr>
      <w:tr w:rsidR="00F601AA" w:rsidRPr="00F601AA" w14:paraId="3CFBC0A2" w14:textId="77777777" w:rsidTr="00727753">
        <w:trPr>
          <w:trHeight w:val="284"/>
        </w:trPr>
        <w:tc>
          <w:tcPr>
            <w:tcW w:w="5000" w:type="pct"/>
            <w:gridSpan w:val="10"/>
            <w:shd w:val="clear" w:color="auto" w:fill="DBE5F1"/>
            <w:vAlign w:val="center"/>
          </w:tcPr>
          <w:p w14:paraId="3A251DFA" w14:textId="77777777" w:rsidR="00A33D69" w:rsidRPr="00F601AA" w:rsidRDefault="00A33D69" w:rsidP="00A33D69">
            <w:pPr>
              <w:pStyle w:val="af"/>
              <w:ind w:leftChars="-20" w:left="-48" w:rightChars="-20" w:right="-48"/>
              <w:rPr>
                <w:snapToGrid w:val="0"/>
              </w:rPr>
            </w:pPr>
            <w:r w:rsidRPr="00F601AA">
              <w:rPr>
                <w:rFonts w:hint="eastAsia"/>
                <w:snapToGrid w:val="0"/>
              </w:rPr>
              <w:t>七、环境监测</w:t>
            </w:r>
          </w:p>
        </w:tc>
      </w:tr>
      <w:tr w:rsidR="00F601AA" w:rsidRPr="00F601AA" w14:paraId="797D1015" w14:textId="77777777" w:rsidTr="006C27CC">
        <w:trPr>
          <w:trHeight w:val="371"/>
        </w:trPr>
        <w:tc>
          <w:tcPr>
            <w:tcW w:w="5000" w:type="pct"/>
            <w:gridSpan w:val="10"/>
            <w:shd w:val="clear" w:color="auto" w:fill="auto"/>
            <w:vAlign w:val="center"/>
          </w:tcPr>
          <w:p w14:paraId="2119E543" w14:textId="77777777" w:rsidR="00A33D69" w:rsidRPr="00F601AA" w:rsidRDefault="00A33D69" w:rsidP="00A33D69">
            <w:pPr>
              <w:pStyle w:val="af"/>
              <w:ind w:leftChars="-20" w:left="-48" w:rightChars="-20" w:right="-48"/>
            </w:pPr>
            <w:r w:rsidRPr="00F601AA">
              <w:rPr>
                <w:rFonts w:hint="eastAsia"/>
              </w:rPr>
              <w:t>按照《排污单位自行监测技术指南纺织印染工业》（</w:t>
            </w:r>
            <w:r w:rsidRPr="00F601AA">
              <w:rPr>
                <w:rFonts w:hint="eastAsia"/>
              </w:rPr>
              <w:t>HJ879-2017</w:t>
            </w:r>
            <w:r w:rsidRPr="00F601AA">
              <w:rPr>
                <w:rFonts w:hint="eastAsia"/>
              </w:rPr>
              <w:t>）相关规定，项目建成投产后，建设单位需定期开展自行监测工作，做好质量保证和质量控制，记录和保存监测数据，依法向社会公开监测结果。</w:t>
            </w:r>
          </w:p>
        </w:tc>
      </w:tr>
    </w:tbl>
    <w:p w14:paraId="45CE42D2" w14:textId="77777777" w:rsidR="00B811D1" w:rsidRDefault="00B811D1" w:rsidP="00A05B46">
      <w:pPr>
        <w:pStyle w:val="a3"/>
        <w:spacing w:before="240"/>
        <w:sectPr w:rsidR="00B811D1" w:rsidSect="00B811D1">
          <w:pgSz w:w="16838" w:h="11906" w:orient="landscape"/>
          <w:pgMar w:top="1418" w:right="1418" w:bottom="1418" w:left="1418" w:header="851" w:footer="851" w:gutter="284"/>
          <w:cols w:space="720"/>
          <w:docGrid w:linePitch="326"/>
        </w:sectPr>
      </w:pPr>
      <w:bookmarkStart w:id="327" w:name="_Toc531028085"/>
      <w:bookmarkStart w:id="328" w:name="_Toc69480610"/>
    </w:p>
    <w:p w14:paraId="4DDEE02D" w14:textId="35137077" w:rsidR="00E21364" w:rsidRPr="00F601AA" w:rsidRDefault="00E21364" w:rsidP="00A05B46">
      <w:pPr>
        <w:pStyle w:val="a3"/>
        <w:spacing w:before="240"/>
      </w:pPr>
      <w:r w:rsidRPr="00F601AA">
        <w:t>环境监测</w:t>
      </w:r>
      <w:bookmarkEnd w:id="327"/>
      <w:bookmarkEnd w:id="328"/>
    </w:p>
    <w:p w14:paraId="7A4B0393" w14:textId="77777777" w:rsidR="00697267" w:rsidRPr="00F601AA" w:rsidRDefault="00697267" w:rsidP="00697267">
      <w:pPr>
        <w:ind w:firstLine="480"/>
      </w:pPr>
      <w:r w:rsidRPr="00F601AA">
        <w:rPr>
          <w:rFonts w:hint="eastAsia"/>
        </w:rPr>
        <w:t>环境监测可反映项目实际产生的环境影响，监督各项环保措施的落实执行情况，根据监测结果适时调整环境保护行动计划，为环保措施的实施时间和周期提供依据，并及时发现问题，避免造成重大的意外环境影响，为环境管理提供科学的依据。</w:t>
      </w:r>
    </w:p>
    <w:p w14:paraId="2AD50774" w14:textId="77777777" w:rsidR="00697267" w:rsidRPr="00F601AA" w:rsidRDefault="00697267" w:rsidP="00697267">
      <w:pPr>
        <w:ind w:firstLine="480"/>
      </w:pPr>
      <w:r w:rsidRPr="00F601AA">
        <w:rPr>
          <w:rFonts w:hint="eastAsia"/>
        </w:rPr>
        <w:t>（</w:t>
      </w:r>
      <w:r w:rsidRPr="00F601AA">
        <w:rPr>
          <w:rFonts w:hint="eastAsia"/>
        </w:rPr>
        <w:t>1</w:t>
      </w:r>
      <w:r w:rsidRPr="00F601AA">
        <w:rPr>
          <w:rFonts w:hint="eastAsia"/>
        </w:rPr>
        <w:t>）企业应当在拟建工程投入生产或使用并产生实际排污行为之前完成自行监测方案的编制及相关准备工作。</w:t>
      </w:r>
    </w:p>
    <w:p w14:paraId="498BBA17" w14:textId="3758E880" w:rsidR="00697267" w:rsidRPr="00F601AA" w:rsidRDefault="00697267" w:rsidP="00697267">
      <w:pPr>
        <w:ind w:firstLine="480"/>
      </w:pPr>
      <w:r w:rsidRPr="00F601AA">
        <w:rPr>
          <w:rFonts w:hint="eastAsia"/>
        </w:rPr>
        <w:t>（</w:t>
      </w:r>
      <w:r w:rsidRPr="00F601AA">
        <w:rPr>
          <w:rFonts w:hint="eastAsia"/>
        </w:rPr>
        <w:t>2</w:t>
      </w:r>
      <w:r w:rsidRPr="00F601AA">
        <w:rPr>
          <w:rFonts w:hint="eastAsia"/>
        </w:rPr>
        <w:t>）按照《中华人民共和国大气污染防治法》、《中华人民共和国水污染防治法》、《排污单位自行监测技术指南总则》</w:t>
      </w:r>
      <w:r w:rsidRPr="00F601AA">
        <w:rPr>
          <w:rFonts w:hint="eastAsia"/>
        </w:rPr>
        <w:t>(HJ819-2017)</w:t>
      </w:r>
      <w:r w:rsidRPr="00F601AA">
        <w:rPr>
          <w:rFonts w:hint="eastAsia"/>
        </w:rPr>
        <w:t>、《排污单位自行监测技术指南纺织印染工业》（</w:t>
      </w:r>
      <w:r w:rsidRPr="00F601AA">
        <w:rPr>
          <w:rFonts w:hint="eastAsia"/>
        </w:rPr>
        <w:t>HJ879-2017</w:t>
      </w:r>
      <w:r w:rsidRPr="00F601AA">
        <w:rPr>
          <w:rFonts w:hint="eastAsia"/>
        </w:rPr>
        <w:t>）等规定，建立企业监测制度，制定监测方案，对污染物排放状况及其对周边环境质量影响开展自行监测，并保存原始监测记录，依据相关法规向社会公开监测结果。</w:t>
      </w:r>
    </w:p>
    <w:p w14:paraId="106EF31A" w14:textId="77777777" w:rsidR="00697267" w:rsidRPr="00F601AA" w:rsidRDefault="00697267" w:rsidP="00697267">
      <w:pPr>
        <w:ind w:firstLine="480"/>
      </w:pPr>
      <w:r w:rsidRPr="00F601AA">
        <w:rPr>
          <w:rFonts w:hint="eastAsia"/>
        </w:rPr>
        <w:t>（</w:t>
      </w:r>
      <w:r w:rsidRPr="00F601AA">
        <w:rPr>
          <w:rFonts w:hint="eastAsia"/>
        </w:rPr>
        <w:t>3</w:t>
      </w:r>
      <w:r w:rsidRPr="00F601AA">
        <w:rPr>
          <w:rFonts w:hint="eastAsia"/>
        </w:rPr>
        <w:t>）企业应按照环境监测管理规定和技术规范的要求，维护永久性采样口、采样测试平台和排污口标志。</w:t>
      </w:r>
    </w:p>
    <w:p w14:paraId="38557F8D" w14:textId="77777777" w:rsidR="00A52BCD" w:rsidRPr="00F601AA" w:rsidRDefault="00697267" w:rsidP="003553D2">
      <w:pPr>
        <w:ind w:firstLine="480"/>
      </w:pPr>
      <w:r w:rsidRPr="00F601AA">
        <w:rPr>
          <w:rFonts w:hint="eastAsia"/>
        </w:rPr>
        <w:t>（</w:t>
      </w:r>
      <w:r w:rsidRPr="00F601AA">
        <w:rPr>
          <w:rFonts w:hint="eastAsia"/>
        </w:rPr>
        <w:t>4</w:t>
      </w:r>
      <w:r w:rsidRPr="00F601AA">
        <w:rPr>
          <w:rFonts w:hint="eastAsia"/>
        </w:rPr>
        <w:t>）按照拟定的监测方案开展监测活动，可根据自身条件和能力，利用自有人员、场所和设备自行监测；也可委托地方环境监测站或其它有资质的检（监）测机构代其开展自行监测。</w:t>
      </w:r>
    </w:p>
    <w:p w14:paraId="454E4EFD" w14:textId="18C57558" w:rsidR="00670FDA" w:rsidRDefault="00A52BCD" w:rsidP="003553D2">
      <w:pPr>
        <w:ind w:firstLine="480"/>
      </w:pPr>
      <w:r w:rsidRPr="00F601AA">
        <w:t>根据《</w:t>
      </w:r>
      <w:r w:rsidRPr="00F601AA">
        <w:rPr>
          <w:rFonts w:hint="eastAsia"/>
        </w:rPr>
        <w:t>排污单位自行监测技术指南纺织印染工业</w:t>
      </w:r>
      <w:r w:rsidRPr="00F601AA">
        <w:t>》（</w:t>
      </w:r>
      <w:r w:rsidRPr="00F601AA">
        <w:t>HJ</w:t>
      </w:r>
      <w:r w:rsidRPr="00F601AA">
        <w:rPr>
          <w:rFonts w:hint="eastAsia"/>
        </w:rPr>
        <w:t>879</w:t>
      </w:r>
      <w:r w:rsidRPr="00F601AA">
        <w:t>-2017</w:t>
      </w:r>
      <w:r w:rsidRPr="00F601AA">
        <w:t>），结合本项目实际，运行期自行监测项目及监测频次</w:t>
      </w:r>
      <w:r w:rsidR="000C4F98" w:rsidRPr="00F601AA">
        <w:rPr>
          <w:rFonts w:hint="eastAsia"/>
        </w:rPr>
        <w:t>见</w:t>
      </w:r>
      <w:r w:rsidR="000C4F98" w:rsidRPr="00F601AA">
        <w:fldChar w:fldCharType="begin"/>
      </w:r>
      <w:r w:rsidR="000C4F98" w:rsidRPr="00F601AA">
        <w:instrText xml:space="preserve"> </w:instrText>
      </w:r>
      <w:r w:rsidR="000C4F98" w:rsidRPr="00F601AA">
        <w:rPr>
          <w:rFonts w:hint="eastAsia"/>
        </w:rPr>
        <w:instrText>REF _Ref529200684 \r \h</w:instrText>
      </w:r>
      <w:r w:rsidR="000C4F98" w:rsidRPr="00F601AA">
        <w:instrText xml:space="preserve">  \* MERGEFORMAT </w:instrText>
      </w:r>
      <w:r w:rsidR="000C4F98" w:rsidRPr="00F601AA">
        <w:fldChar w:fldCharType="separate"/>
      </w:r>
      <w:r w:rsidR="0079560F">
        <w:rPr>
          <w:rFonts w:hint="eastAsia"/>
        </w:rPr>
        <w:t>表</w:t>
      </w:r>
      <w:r w:rsidR="0079560F">
        <w:rPr>
          <w:rFonts w:hint="eastAsia"/>
        </w:rPr>
        <w:t>10.3-1</w:t>
      </w:r>
      <w:r w:rsidR="000C4F98" w:rsidRPr="00F601AA">
        <w:fldChar w:fldCharType="end"/>
      </w:r>
      <w:r w:rsidR="000C4F98" w:rsidRPr="00F601AA">
        <w:rPr>
          <w:rFonts w:hint="eastAsia"/>
        </w:rPr>
        <w:t>。</w:t>
      </w:r>
    </w:p>
    <w:p w14:paraId="1B721993" w14:textId="2D2A2807" w:rsidR="00B811D1" w:rsidRPr="00F601AA" w:rsidRDefault="00B811D1" w:rsidP="003553D2">
      <w:pPr>
        <w:ind w:firstLine="480"/>
        <w:sectPr w:rsidR="00B811D1" w:rsidRPr="00F601AA" w:rsidSect="005B5C84">
          <w:pgSz w:w="11906" w:h="16838"/>
          <w:pgMar w:top="1418" w:right="1418" w:bottom="1418" w:left="1418" w:header="851" w:footer="851" w:gutter="284"/>
          <w:cols w:space="720"/>
          <w:docGrid w:linePitch="326"/>
        </w:sectPr>
      </w:pPr>
    </w:p>
    <w:p w14:paraId="06F753A1" w14:textId="6F8880CB" w:rsidR="000C4F98" w:rsidRPr="00F601AA" w:rsidRDefault="000C4F98" w:rsidP="000C4F98">
      <w:pPr>
        <w:pStyle w:val="a6"/>
        <w:spacing w:before="120"/>
      </w:pPr>
      <w:bookmarkStart w:id="329" w:name="_Ref529200684"/>
      <w:r w:rsidRPr="00F601AA">
        <w:t>环境监测计划</w:t>
      </w:r>
      <w:bookmarkEnd w:id="329"/>
    </w:p>
    <w:tbl>
      <w:tblPr>
        <w:tblStyle w:val="affffffffffffffffffff1"/>
        <w:tblW w:w="5000" w:type="pct"/>
        <w:tblLook w:val="0000" w:firstRow="0" w:lastRow="0" w:firstColumn="0" w:lastColumn="0" w:noHBand="0" w:noVBand="0"/>
      </w:tblPr>
      <w:tblGrid>
        <w:gridCol w:w="670"/>
        <w:gridCol w:w="425"/>
        <w:gridCol w:w="845"/>
        <w:gridCol w:w="1834"/>
        <w:gridCol w:w="3102"/>
        <w:gridCol w:w="2080"/>
      </w:tblGrid>
      <w:tr w:rsidR="00F601AA" w:rsidRPr="00F601AA" w14:paraId="216275A2" w14:textId="77777777" w:rsidTr="007544DD">
        <w:trPr>
          <w:trHeight w:val="340"/>
        </w:trPr>
        <w:tc>
          <w:tcPr>
            <w:tcW w:w="374" w:type="pct"/>
          </w:tcPr>
          <w:p w14:paraId="01801BEA" w14:textId="77777777" w:rsidR="007544DD" w:rsidRPr="00F601AA" w:rsidRDefault="007544DD" w:rsidP="004A4A8E">
            <w:pPr>
              <w:pStyle w:val="af"/>
            </w:pPr>
            <w:r w:rsidRPr="00F601AA">
              <w:t>类别</w:t>
            </w:r>
          </w:p>
        </w:tc>
        <w:tc>
          <w:tcPr>
            <w:tcW w:w="709" w:type="pct"/>
            <w:gridSpan w:val="2"/>
          </w:tcPr>
          <w:p w14:paraId="2ABBA40B" w14:textId="77777777" w:rsidR="007544DD" w:rsidRPr="00F601AA" w:rsidRDefault="007544DD" w:rsidP="004A4A8E">
            <w:pPr>
              <w:pStyle w:val="af"/>
            </w:pPr>
            <w:r w:rsidRPr="00F601AA">
              <w:t>监测对象</w:t>
            </w:r>
          </w:p>
        </w:tc>
        <w:tc>
          <w:tcPr>
            <w:tcW w:w="1024" w:type="pct"/>
          </w:tcPr>
          <w:p w14:paraId="7B911123" w14:textId="77777777" w:rsidR="007544DD" w:rsidRPr="00F601AA" w:rsidRDefault="007544DD" w:rsidP="004A4A8E">
            <w:pPr>
              <w:pStyle w:val="af"/>
            </w:pPr>
            <w:r w:rsidRPr="00F601AA">
              <w:t>监测位置</w:t>
            </w:r>
          </w:p>
        </w:tc>
        <w:tc>
          <w:tcPr>
            <w:tcW w:w="1732" w:type="pct"/>
          </w:tcPr>
          <w:p w14:paraId="074B5A93" w14:textId="77777777" w:rsidR="007544DD" w:rsidRPr="00F601AA" w:rsidRDefault="007544DD" w:rsidP="004A4A8E">
            <w:pPr>
              <w:pStyle w:val="af"/>
            </w:pPr>
            <w:r w:rsidRPr="00F601AA">
              <w:t>监测项目</w:t>
            </w:r>
          </w:p>
        </w:tc>
        <w:tc>
          <w:tcPr>
            <w:tcW w:w="1161" w:type="pct"/>
          </w:tcPr>
          <w:p w14:paraId="70DE7604" w14:textId="77777777" w:rsidR="007544DD" w:rsidRPr="00F601AA" w:rsidRDefault="007544DD" w:rsidP="004A4A8E">
            <w:pPr>
              <w:pStyle w:val="af"/>
            </w:pPr>
            <w:r w:rsidRPr="00F601AA">
              <w:t>监测频次</w:t>
            </w:r>
          </w:p>
        </w:tc>
      </w:tr>
      <w:tr w:rsidR="00F601AA" w:rsidRPr="00F601AA" w14:paraId="7EC0F37A" w14:textId="77777777" w:rsidTr="007544DD">
        <w:trPr>
          <w:trHeight w:val="340"/>
        </w:trPr>
        <w:tc>
          <w:tcPr>
            <w:tcW w:w="374" w:type="pct"/>
            <w:vMerge w:val="restart"/>
          </w:tcPr>
          <w:p w14:paraId="59479D32" w14:textId="77777777" w:rsidR="007544DD" w:rsidRPr="00F601AA" w:rsidRDefault="007544DD" w:rsidP="004A4A8E">
            <w:pPr>
              <w:pStyle w:val="af"/>
            </w:pPr>
            <w:r w:rsidRPr="00F601AA">
              <w:rPr>
                <w:rFonts w:hint="eastAsia"/>
              </w:rPr>
              <w:t>污染物排放监测</w:t>
            </w:r>
          </w:p>
        </w:tc>
        <w:tc>
          <w:tcPr>
            <w:tcW w:w="709" w:type="pct"/>
            <w:gridSpan w:val="2"/>
            <w:vMerge w:val="restart"/>
          </w:tcPr>
          <w:p w14:paraId="2B665CBC" w14:textId="77777777" w:rsidR="007544DD" w:rsidRPr="00F601AA" w:rsidRDefault="007544DD" w:rsidP="004A4A8E">
            <w:pPr>
              <w:pStyle w:val="af"/>
            </w:pPr>
            <w:r w:rsidRPr="00F601AA">
              <w:rPr>
                <w:rFonts w:hint="eastAsia"/>
              </w:rPr>
              <w:t>废水</w:t>
            </w:r>
          </w:p>
        </w:tc>
        <w:tc>
          <w:tcPr>
            <w:tcW w:w="1024" w:type="pct"/>
            <w:vMerge w:val="restart"/>
          </w:tcPr>
          <w:p w14:paraId="11005C69" w14:textId="77777777" w:rsidR="007544DD" w:rsidRPr="00F601AA" w:rsidRDefault="007544DD" w:rsidP="004A4A8E">
            <w:pPr>
              <w:pStyle w:val="af"/>
            </w:pPr>
            <w:r w:rsidRPr="00F601AA">
              <w:t>废水总排放口</w:t>
            </w:r>
          </w:p>
        </w:tc>
        <w:tc>
          <w:tcPr>
            <w:tcW w:w="1732" w:type="pct"/>
          </w:tcPr>
          <w:p w14:paraId="55E5DFE4" w14:textId="77777777" w:rsidR="007544DD" w:rsidRPr="00F601AA" w:rsidRDefault="007544DD" w:rsidP="004A4A8E">
            <w:pPr>
              <w:pStyle w:val="af"/>
            </w:pPr>
            <w:r w:rsidRPr="00F601AA">
              <w:t>pH</w:t>
            </w:r>
            <w:r w:rsidRPr="00F601AA">
              <w:t>、流量</w:t>
            </w:r>
            <w:r w:rsidRPr="00F601AA">
              <w:rPr>
                <w:rFonts w:hint="eastAsia"/>
              </w:rPr>
              <w:t>、</w:t>
            </w:r>
            <w:r w:rsidRPr="00F601AA">
              <w:t>COD</w:t>
            </w:r>
            <w:r w:rsidRPr="00F601AA">
              <w:t>、氨氮</w:t>
            </w:r>
          </w:p>
        </w:tc>
        <w:tc>
          <w:tcPr>
            <w:tcW w:w="1161" w:type="pct"/>
          </w:tcPr>
          <w:p w14:paraId="6ECB0D0F" w14:textId="77777777" w:rsidR="007544DD" w:rsidRPr="00F601AA" w:rsidRDefault="007544DD" w:rsidP="004A4A8E">
            <w:pPr>
              <w:pStyle w:val="af"/>
            </w:pPr>
            <w:r w:rsidRPr="00F601AA">
              <w:rPr>
                <w:rFonts w:hint="eastAsia"/>
              </w:rPr>
              <w:t>1</w:t>
            </w:r>
            <w:r w:rsidRPr="00F601AA">
              <w:rPr>
                <w:rFonts w:hint="eastAsia"/>
              </w:rPr>
              <w:t>次</w:t>
            </w:r>
            <w:r w:rsidRPr="00F601AA">
              <w:rPr>
                <w:rFonts w:hint="eastAsia"/>
              </w:rPr>
              <w:t>/</w:t>
            </w:r>
            <w:r w:rsidRPr="00F601AA">
              <w:t>自动监测</w:t>
            </w:r>
          </w:p>
        </w:tc>
      </w:tr>
      <w:tr w:rsidR="00F601AA" w:rsidRPr="00F601AA" w14:paraId="044B9315" w14:textId="77777777" w:rsidTr="007544DD">
        <w:trPr>
          <w:trHeight w:val="340"/>
        </w:trPr>
        <w:tc>
          <w:tcPr>
            <w:tcW w:w="374" w:type="pct"/>
            <w:vMerge/>
          </w:tcPr>
          <w:p w14:paraId="4B49996A" w14:textId="77777777" w:rsidR="007544DD" w:rsidRPr="00F601AA" w:rsidRDefault="007544DD" w:rsidP="004A4A8E">
            <w:pPr>
              <w:pStyle w:val="af"/>
            </w:pPr>
          </w:p>
        </w:tc>
        <w:tc>
          <w:tcPr>
            <w:tcW w:w="709" w:type="pct"/>
            <w:gridSpan w:val="2"/>
            <w:vMerge/>
          </w:tcPr>
          <w:p w14:paraId="618F485B" w14:textId="77777777" w:rsidR="007544DD" w:rsidRPr="00F601AA" w:rsidRDefault="007544DD" w:rsidP="004A4A8E">
            <w:pPr>
              <w:pStyle w:val="af"/>
            </w:pPr>
          </w:p>
        </w:tc>
        <w:tc>
          <w:tcPr>
            <w:tcW w:w="1024" w:type="pct"/>
            <w:vMerge/>
          </w:tcPr>
          <w:p w14:paraId="50D7A486" w14:textId="77777777" w:rsidR="007544DD" w:rsidRPr="00F601AA" w:rsidRDefault="007544DD" w:rsidP="004A4A8E">
            <w:pPr>
              <w:pStyle w:val="af"/>
            </w:pPr>
          </w:p>
        </w:tc>
        <w:tc>
          <w:tcPr>
            <w:tcW w:w="1732" w:type="pct"/>
          </w:tcPr>
          <w:p w14:paraId="7BCF7DDF" w14:textId="77777777" w:rsidR="007544DD" w:rsidRPr="00F601AA" w:rsidRDefault="007544DD" w:rsidP="004A4A8E">
            <w:pPr>
              <w:pStyle w:val="af"/>
            </w:pPr>
            <w:r w:rsidRPr="00F601AA">
              <w:t>SS</w:t>
            </w:r>
            <w:r w:rsidRPr="00F601AA">
              <w:t>、色度</w:t>
            </w:r>
          </w:p>
        </w:tc>
        <w:tc>
          <w:tcPr>
            <w:tcW w:w="1161" w:type="pct"/>
          </w:tcPr>
          <w:p w14:paraId="621CC201" w14:textId="77777777" w:rsidR="007544DD" w:rsidRPr="00F601AA" w:rsidRDefault="007544DD" w:rsidP="004A4A8E">
            <w:pPr>
              <w:pStyle w:val="af"/>
            </w:pPr>
            <w:r w:rsidRPr="00F601AA">
              <w:rPr>
                <w:rFonts w:hint="eastAsia"/>
              </w:rPr>
              <w:t>1</w:t>
            </w:r>
            <w:r w:rsidRPr="00F601AA">
              <w:rPr>
                <w:rFonts w:hint="eastAsia"/>
              </w:rPr>
              <w:t>次</w:t>
            </w:r>
            <w:r w:rsidRPr="00F601AA">
              <w:rPr>
                <w:rFonts w:hint="eastAsia"/>
              </w:rPr>
              <w:t>/</w:t>
            </w:r>
            <w:r w:rsidRPr="00F601AA">
              <w:t>周</w:t>
            </w:r>
          </w:p>
        </w:tc>
      </w:tr>
      <w:tr w:rsidR="00F601AA" w:rsidRPr="00F601AA" w14:paraId="76696A9A" w14:textId="77777777" w:rsidTr="007544DD">
        <w:trPr>
          <w:trHeight w:val="340"/>
        </w:trPr>
        <w:tc>
          <w:tcPr>
            <w:tcW w:w="374" w:type="pct"/>
            <w:vMerge/>
          </w:tcPr>
          <w:p w14:paraId="625643A0" w14:textId="77777777" w:rsidR="007544DD" w:rsidRPr="00F601AA" w:rsidRDefault="007544DD" w:rsidP="004A4A8E">
            <w:pPr>
              <w:pStyle w:val="af"/>
            </w:pPr>
          </w:p>
        </w:tc>
        <w:tc>
          <w:tcPr>
            <w:tcW w:w="709" w:type="pct"/>
            <w:gridSpan w:val="2"/>
            <w:vMerge/>
          </w:tcPr>
          <w:p w14:paraId="226D3767" w14:textId="77777777" w:rsidR="007544DD" w:rsidRPr="00F601AA" w:rsidRDefault="007544DD" w:rsidP="004A4A8E">
            <w:pPr>
              <w:pStyle w:val="af"/>
            </w:pPr>
          </w:p>
        </w:tc>
        <w:tc>
          <w:tcPr>
            <w:tcW w:w="1024" w:type="pct"/>
            <w:vMerge/>
          </w:tcPr>
          <w:p w14:paraId="52F341EF" w14:textId="77777777" w:rsidR="007544DD" w:rsidRPr="00F601AA" w:rsidRDefault="007544DD" w:rsidP="004A4A8E">
            <w:pPr>
              <w:pStyle w:val="af"/>
            </w:pPr>
          </w:p>
        </w:tc>
        <w:tc>
          <w:tcPr>
            <w:tcW w:w="1732" w:type="pct"/>
          </w:tcPr>
          <w:p w14:paraId="59354DA8" w14:textId="77777777" w:rsidR="007544DD" w:rsidRPr="00F601AA" w:rsidRDefault="007544DD" w:rsidP="004A4A8E">
            <w:pPr>
              <w:pStyle w:val="af"/>
            </w:pPr>
            <w:r w:rsidRPr="00F601AA">
              <w:t>总氮</w:t>
            </w:r>
          </w:p>
        </w:tc>
        <w:tc>
          <w:tcPr>
            <w:tcW w:w="1161" w:type="pct"/>
          </w:tcPr>
          <w:p w14:paraId="6CF10C15" w14:textId="77777777" w:rsidR="007544DD" w:rsidRPr="00F601AA" w:rsidRDefault="007544DD" w:rsidP="004A4A8E">
            <w:pPr>
              <w:pStyle w:val="af"/>
            </w:pPr>
            <w:r w:rsidRPr="00F601AA">
              <w:rPr>
                <w:rFonts w:hint="eastAsia"/>
              </w:rPr>
              <w:t>1</w:t>
            </w:r>
            <w:r w:rsidRPr="00F601AA">
              <w:rPr>
                <w:rFonts w:hint="eastAsia"/>
              </w:rPr>
              <w:t>次</w:t>
            </w:r>
            <w:r w:rsidRPr="00F601AA">
              <w:rPr>
                <w:rFonts w:hint="eastAsia"/>
              </w:rPr>
              <w:t>/</w:t>
            </w:r>
            <w:r w:rsidRPr="00F601AA">
              <w:t>日</w:t>
            </w:r>
            <w:r w:rsidRPr="00F601AA">
              <w:rPr>
                <w:rFonts w:hint="eastAsia"/>
              </w:rPr>
              <w:t>（或自动监测）</w:t>
            </w:r>
          </w:p>
        </w:tc>
      </w:tr>
      <w:tr w:rsidR="00F601AA" w:rsidRPr="00F601AA" w14:paraId="692D4771" w14:textId="77777777" w:rsidTr="007544DD">
        <w:trPr>
          <w:trHeight w:val="340"/>
        </w:trPr>
        <w:tc>
          <w:tcPr>
            <w:tcW w:w="374" w:type="pct"/>
            <w:vMerge/>
          </w:tcPr>
          <w:p w14:paraId="452B8237" w14:textId="77777777" w:rsidR="007544DD" w:rsidRPr="00F601AA" w:rsidRDefault="007544DD" w:rsidP="004A4A8E">
            <w:pPr>
              <w:pStyle w:val="af"/>
            </w:pPr>
          </w:p>
        </w:tc>
        <w:tc>
          <w:tcPr>
            <w:tcW w:w="709" w:type="pct"/>
            <w:gridSpan w:val="2"/>
            <w:vMerge/>
          </w:tcPr>
          <w:p w14:paraId="312F63F4" w14:textId="77777777" w:rsidR="007544DD" w:rsidRPr="00F601AA" w:rsidRDefault="007544DD" w:rsidP="004A4A8E">
            <w:pPr>
              <w:pStyle w:val="af"/>
            </w:pPr>
          </w:p>
        </w:tc>
        <w:tc>
          <w:tcPr>
            <w:tcW w:w="1024" w:type="pct"/>
            <w:vMerge/>
          </w:tcPr>
          <w:p w14:paraId="021A57AB" w14:textId="77777777" w:rsidR="007544DD" w:rsidRPr="00F601AA" w:rsidRDefault="007544DD" w:rsidP="004A4A8E">
            <w:pPr>
              <w:pStyle w:val="af"/>
            </w:pPr>
          </w:p>
        </w:tc>
        <w:tc>
          <w:tcPr>
            <w:tcW w:w="1732" w:type="pct"/>
          </w:tcPr>
          <w:p w14:paraId="47A1EE4C" w14:textId="77777777" w:rsidR="007544DD" w:rsidRPr="00F601AA" w:rsidRDefault="007544DD" w:rsidP="004A4A8E">
            <w:pPr>
              <w:pStyle w:val="af"/>
            </w:pPr>
            <w:r w:rsidRPr="00F601AA">
              <w:t>BOD</w:t>
            </w:r>
            <w:r w:rsidRPr="00F601AA">
              <w:rPr>
                <w:vertAlign w:val="subscript"/>
              </w:rPr>
              <w:t>5</w:t>
            </w:r>
            <w:r w:rsidRPr="00F601AA">
              <w:t>、总磷</w:t>
            </w:r>
          </w:p>
        </w:tc>
        <w:tc>
          <w:tcPr>
            <w:tcW w:w="1161" w:type="pct"/>
          </w:tcPr>
          <w:p w14:paraId="2A3FB5C6" w14:textId="77777777" w:rsidR="007544DD" w:rsidRPr="00F601AA" w:rsidRDefault="007544DD" w:rsidP="004A4A8E">
            <w:pPr>
              <w:pStyle w:val="af"/>
            </w:pPr>
            <w:r w:rsidRPr="00F601AA">
              <w:rPr>
                <w:rFonts w:hint="eastAsia"/>
              </w:rPr>
              <w:t>1</w:t>
            </w:r>
            <w:r w:rsidRPr="00F601AA">
              <w:rPr>
                <w:rFonts w:hint="eastAsia"/>
              </w:rPr>
              <w:t>次</w:t>
            </w:r>
            <w:r w:rsidRPr="00F601AA">
              <w:rPr>
                <w:rFonts w:hint="eastAsia"/>
              </w:rPr>
              <w:t>/</w:t>
            </w:r>
            <w:r w:rsidRPr="00F601AA">
              <w:t>月</w:t>
            </w:r>
          </w:p>
        </w:tc>
      </w:tr>
      <w:tr w:rsidR="00F601AA" w:rsidRPr="00F601AA" w14:paraId="4ED2C2E0" w14:textId="77777777" w:rsidTr="007544DD">
        <w:trPr>
          <w:trHeight w:val="340"/>
        </w:trPr>
        <w:tc>
          <w:tcPr>
            <w:tcW w:w="374" w:type="pct"/>
            <w:vMerge/>
          </w:tcPr>
          <w:p w14:paraId="091AA414" w14:textId="77777777" w:rsidR="007544DD" w:rsidRPr="00F601AA" w:rsidRDefault="007544DD" w:rsidP="004A4A8E">
            <w:pPr>
              <w:pStyle w:val="af"/>
            </w:pPr>
          </w:p>
        </w:tc>
        <w:tc>
          <w:tcPr>
            <w:tcW w:w="709" w:type="pct"/>
            <w:gridSpan w:val="2"/>
            <w:vMerge/>
          </w:tcPr>
          <w:p w14:paraId="5E154790" w14:textId="77777777" w:rsidR="007544DD" w:rsidRPr="00F601AA" w:rsidRDefault="007544DD" w:rsidP="004A4A8E">
            <w:pPr>
              <w:pStyle w:val="af"/>
            </w:pPr>
          </w:p>
        </w:tc>
        <w:tc>
          <w:tcPr>
            <w:tcW w:w="1024" w:type="pct"/>
            <w:vMerge/>
          </w:tcPr>
          <w:p w14:paraId="71675745" w14:textId="77777777" w:rsidR="007544DD" w:rsidRPr="00F601AA" w:rsidRDefault="007544DD" w:rsidP="004A4A8E">
            <w:pPr>
              <w:pStyle w:val="af"/>
            </w:pPr>
          </w:p>
        </w:tc>
        <w:tc>
          <w:tcPr>
            <w:tcW w:w="1732" w:type="pct"/>
          </w:tcPr>
          <w:p w14:paraId="248BEADA" w14:textId="1D5A0E2F" w:rsidR="007544DD" w:rsidRPr="00F601AA" w:rsidRDefault="007544DD" w:rsidP="004A4A8E">
            <w:pPr>
              <w:pStyle w:val="af"/>
            </w:pPr>
            <w:r w:rsidRPr="00F601AA">
              <w:rPr>
                <w:rFonts w:hint="eastAsia"/>
                <w:lang w:val="en-GB"/>
              </w:rPr>
              <w:t>AOX</w:t>
            </w:r>
          </w:p>
        </w:tc>
        <w:tc>
          <w:tcPr>
            <w:tcW w:w="1161" w:type="pct"/>
          </w:tcPr>
          <w:p w14:paraId="26BD7F8B" w14:textId="77777777" w:rsidR="007544DD" w:rsidRPr="00F601AA" w:rsidRDefault="007544DD" w:rsidP="004A4A8E">
            <w:pPr>
              <w:pStyle w:val="af"/>
            </w:pPr>
            <w:r w:rsidRPr="00F601AA">
              <w:rPr>
                <w:rFonts w:hint="eastAsia"/>
              </w:rPr>
              <w:t>1</w:t>
            </w:r>
            <w:r w:rsidRPr="00F601AA">
              <w:rPr>
                <w:rFonts w:hint="eastAsia"/>
              </w:rPr>
              <w:t>次</w:t>
            </w:r>
            <w:r w:rsidRPr="00F601AA">
              <w:rPr>
                <w:rFonts w:hint="eastAsia"/>
              </w:rPr>
              <w:t>/</w:t>
            </w:r>
            <w:r w:rsidRPr="00F601AA">
              <w:rPr>
                <w:rFonts w:hint="eastAsia"/>
              </w:rPr>
              <w:t>半年</w:t>
            </w:r>
          </w:p>
        </w:tc>
      </w:tr>
      <w:tr w:rsidR="00F601AA" w:rsidRPr="00F601AA" w14:paraId="27887BD6" w14:textId="77777777" w:rsidTr="007544DD">
        <w:trPr>
          <w:trHeight w:val="340"/>
        </w:trPr>
        <w:tc>
          <w:tcPr>
            <w:tcW w:w="374" w:type="pct"/>
            <w:vMerge/>
          </w:tcPr>
          <w:p w14:paraId="068ADAE1" w14:textId="77777777" w:rsidR="007544DD" w:rsidRPr="00F601AA" w:rsidRDefault="007544DD" w:rsidP="004A4A8E">
            <w:pPr>
              <w:pStyle w:val="af"/>
            </w:pPr>
          </w:p>
        </w:tc>
        <w:tc>
          <w:tcPr>
            <w:tcW w:w="709" w:type="pct"/>
            <w:gridSpan w:val="2"/>
            <w:vMerge/>
          </w:tcPr>
          <w:p w14:paraId="17FB9281" w14:textId="77777777" w:rsidR="007544DD" w:rsidRPr="00F601AA" w:rsidRDefault="007544DD" w:rsidP="004A4A8E">
            <w:pPr>
              <w:pStyle w:val="af"/>
            </w:pPr>
          </w:p>
        </w:tc>
        <w:tc>
          <w:tcPr>
            <w:tcW w:w="1024" w:type="pct"/>
            <w:vMerge/>
          </w:tcPr>
          <w:p w14:paraId="29300B26" w14:textId="77777777" w:rsidR="007544DD" w:rsidRPr="00F601AA" w:rsidRDefault="007544DD" w:rsidP="004A4A8E">
            <w:pPr>
              <w:pStyle w:val="af"/>
            </w:pPr>
          </w:p>
        </w:tc>
        <w:tc>
          <w:tcPr>
            <w:tcW w:w="1732" w:type="pct"/>
          </w:tcPr>
          <w:p w14:paraId="332871B2" w14:textId="77777777" w:rsidR="007544DD" w:rsidRPr="00F601AA" w:rsidRDefault="007544DD" w:rsidP="004A4A8E">
            <w:pPr>
              <w:pStyle w:val="af"/>
            </w:pPr>
            <w:r w:rsidRPr="00F601AA">
              <w:t>苯胺类、硫化物</w:t>
            </w:r>
            <w:r w:rsidRPr="00F601AA">
              <w:rPr>
                <w:rFonts w:hint="eastAsia"/>
              </w:rPr>
              <w:t>、总锑</w:t>
            </w:r>
          </w:p>
        </w:tc>
        <w:tc>
          <w:tcPr>
            <w:tcW w:w="1161" w:type="pct"/>
          </w:tcPr>
          <w:p w14:paraId="319E78AE" w14:textId="77777777" w:rsidR="007544DD" w:rsidRPr="00F601AA" w:rsidRDefault="007544DD" w:rsidP="004A4A8E">
            <w:pPr>
              <w:pStyle w:val="af"/>
            </w:pPr>
            <w:r w:rsidRPr="00F601AA">
              <w:t>季度</w:t>
            </w:r>
          </w:p>
        </w:tc>
      </w:tr>
      <w:tr w:rsidR="00F601AA" w:rsidRPr="00F601AA" w14:paraId="4D0B4384" w14:textId="77777777" w:rsidTr="007544DD">
        <w:trPr>
          <w:trHeight w:val="340"/>
        </w:trPr>
        <w:tc>
          <w:tcPr>
            <w:tcW w:w="374" w:type="pct"/>
            <w:vMerge/>
          </w:tcPr>
          <w:p w14:paraId="3A03854D" w14:textId="77777777" w:rsidR="007544DD" w:rsidRPr="00F601AA" w:rsidRDefault="007544DD" w:rsidP="004A4A8E">
            <w:pPr>
              <w:pStyle w:val="af"/>
            </w:pPr>
          </w:p>
        </w:tc>
        <w:tc>
          <w:tcPr>
            <w:tcW w:w="709" w:type="pct"/>
            <w:gridSpan w:val="2"/>
            <w:vMerge/>
          </w:tcPr>
          <w:p w14:paraId="341DBC88" w14:textId="77777777" w:rsidR="007544DD" w:rsidRPr="00F601AA" w:rsidRDefault="007544DD" w:rsidP="004A4A8E">
            <w:pPr>
              <w:pStyle w:val="af"/>
            </w:pPr>
          </w:p>
        </w:tc>
        <w:tc>
          <w:tcPr>
            <w:tcW w:w="1024" w:type="pct"/>
          </w:tcPr>
          <w:p w14:paraId="73D673E9" w14:textId="77777777" w:rsidR="007544DD" w:rsidRPr="00F601AA" w:rsidRDefault="007544DD" w:rsidP="004A4A8E">
            <w:pPr>
              <w:pStyle w:val="af"/>
            </w:pPr>
            <w:r w:rsidRPr="00F601AA">
              <w:t>雨水排放口</w:t>
            </w:r>
          </w:p>
        </w:tc>
        <w:tc>
          <w:tcPr>
            <w:tcW w:w="1732" w:type="pct"/>
          </w:tcPr>
          <w:p w14:paraId="0529AEEE" w14:textId="77777777" w:rsidR="007544DD" w:rsidRPr="00F601AA" w:rsidRDefault="007544DD" w:rsidP="004A4A8E">
            <w:pPr>
              <w:pStyle w:val="af"/>
            </w:pPr>
            <w:r w:rsidRPr="00F601AA">
              <w:t>COD</w:t>
            </w:r>
            <w:r w:rsidRPr="00F601AA">
              <w:rPr>
                <w:rFonts w:hint="eastAsia"/>
              </w:rPr>
              <w:t>、</w:t>
            </w:r>
            <w:r w:rsidRPr="00F601AA">
              <w:rPr>
                <w:rFonts w:hint="eastAsia"/>
              </w:rPr>
              <w:t>SS</w:t>
            </w:r>
          </w:p>
        </w:tc>
        <w:tc>
          <w:tcPr>
            <w:tcW w:w="1161" w:type="pct"/>
          </w:tcPr>
          <w:p w14:paraId="2B28888D" w14:textId="77777777" w:rsidR="007544DD" w:rsidRPr="00F601AA" w:rsidRDefault="007544DD" w:rsidP="004A4A8E">
            <w:pPr>
              <w:pStyle w:val="af"/>
            </w:pPr>
            <w:r w:rsidRPr="00F601AA">
              <w:rPr>
                <w:rFonts w:hint="eastAsia"/>
              </w:rPr>
              <w:t>雨天</w:t>
            </w:r>
            <w:r w:rsidRPr="00F601AA">
              <w:t>按日监测</w:t>
            </w:r>
          </w:p>
        </w:tc>
      </w:tr>
      <w:tr w:rsidR="00F601AA" w:rsidRPr="00F601AA" w14:paraId="56A9DD17" w14:textId="77777777" w:rsidTr="007544DD">
        <w:trPr>
          <w:trHeight w:val="340"/>
        </w:trPr>
        <w:tc>
          <w:tcPr>
            <w:tcW w:w="374" w:type="pct"/>
            <w:vMerge/>
          </w:tcPr>
          <w:p w14:paraId="442A04EE" w14:textId="77777777" w:rsidR="007544DD" w:rsidRPr="00F601AA" w:rsidRDefault="007544DD" w:rsidP="004A4A8E">
            <w:pPr>
              <w:pStyle w:val="af"/>
            </w:pPr>
          </w:p>
        </w:tc>
        <w:tc>
          <w:tcPr>
            <w:tcW w:w="237" w:type="pct"/>
            <w:vMerge w:val="restart"/>
          </w:tcPr>
          <w:p w14:paraId="1B0C0078" w14:textId="77777777" w:rsidR="007544DD" w:rsidRPr="00F601AA" w:rsidRDefault="007544DD" w:rsidP="004A4A8E">
            <w:pPr>
              <w:pStyle w:val="af"/>
            </w:pPr>
            <w:r w:rsidRPr="00F601AA">
              <w:rPr>
                <w:rFonts w:hint="eastAsia"/>
              </w:rPr>
              <w:t>废气</w:t>
            </w:r>
          </w:p>
        </w:tc>
        <w:tc>
          <w:tcPr>
            <w:tcW w:w="472" w:type="pct"/>
            <w:vMerge w:val="restart"/>
          </w:tcPr>
          <w:p w14:paraId="367AC58D" w14:textId="77777777" w:rsidR="007544DD" w:rsidRPr="00F601AA" w:rsidRDefault="007544DD" w:rsidP="004A4A8E">
            <w:pPr>
              <w:pStyle w:val="af"/>
            </w:pPr>
            <w:r w:rsidRPr="00F601AA">
              <w:rPr>
                <w:rFonts w:hint="eastAsia"/>
              </w:rPr>
              <w:t>有组织</w:t>
            </w:r>
          </w:p>
        </w:tc>
        <w:tc>
          <w:tcPr>
            <w:tcW w:w="1024" w:type="pct"/>
            <w:vMerge w:val="restart"/>
          </w:tcPr>
          <w:p w14:paraId="1EF9706A" w14:textId="77777777" w:rsidR="007544DD" w:rsidRPr="00F601AA" w:rsidRDefault="007544DD" w:rsidP="004A4A8E">
            <w:pPr>
              <w:pStyle w:val="af"/>
            </w:pPr>
            <w:r w:rsidRPr="00F601AA">
              <w:rPr>
                <w:rFonts w:hint="eastAsia"/>
              </w:rPr>
              <w:t>定型机废气处理设施出口</w:t>
            </w:r>
            <w:r w:rsidRPr="00F601AA">
              <w:rPr>
                <w:rFonts w:hint="eastAsia"/>
              </w:rPr>
              <w:t>P1</w:t>
            </w:r>
          </w:p>
        </w:tc>
        <w:tc>
          <w:tcPr>
            <w:tcW w:w="1732" w:type="pct"/>
          </w:tcPr>
          <w:p w14:paraId="625A6334" w14:textId="3B878A8C" w:rsidR="007544DD" w:rsidRPr="00F601AA" w:rsidRDefault="007544DD" w:rsidP="004A4A8E">
            <w:pPr>
              <w:pStyle w:val="af"/>
            </w:pPr>
            <w:r w:rsidRPr="00F601AA">
              <w:rPr>
                <w:rFonts w:hint="eastAsia"/>
              </w:rPr>
              <w:t>废气量、颗粒物</w:t>
            </w:r>
            <w:r w:rsidR="00FC6B18" w:rsidRPr="00F601AA">
              <w:rPr>
                <w:rFonts w:hint="eastAsia"/>
              </w:rPr>
              <w:t>、油烟</w:t>
            </w:r>
          </w:p>
        </w:tc>
        <w:tc>
          <w:tcPr>
            <w:tcW w:w="1161" w:type="pct"/>
          </w:tcPr>
          <w:p w14:paraId="409CB3C8" w14:textId="77777777" w:rsidR="007544DD" w:rsidRPr="00F601AA" w:rsidRDefault="007544DD" w:rsidP="004A4A8E">
            <w:pPr>
              <w:pStyle w:val="af"/>
            </w:pPr>
            <w:r w:rsidRPr="00F601AA">
              <w:rPr>
                <w:rFonts w:hint="eastAsia"/>
              </w:rPr>
              <w:t>1</w:t>
            </w:r>
            <w:r w:rsidRPr="00F601AA">
              <w:rPr>
                <w:rFonts w:hint="eastAsia"/>
              </w:rPr>
              <w:t>次</w:t>
            </w:r>
            <w:r w:rsidRPr="00F601AA">
              <w:rPr>
                <w:rFonts w:hint="eastAsia"/>
              </w:rPr>
              <w:t>/</w:t>
            </w:r>
            <w:r w:rsidRPr="00F601AA">
              <w:t>半年</w:t>
            </w:r>
          </w:p>
        </w:tc>
      </w:tr>
      <w:tr w:rsidR="00F601AA" w:rsidRPr="00F601AA" w14:paraId="096DA236" w14:textId="77777777" w:rsidTr="007544DD">
        <w:trPr>
          <w:trHeight w:val="340"/>
        </w:trPr>
        <w:tc>
          <w:tcPr>
            <w:tcW w:w="374" w:type="pct"/>
            <w:vMerge/>
          </w:tcPr>
          <w:p w14:paraId="4D93A89A" w14:textId="77777777" w:rsidR="007544DD" w:rsidRPr="00F601AA" w:rsidRDefault="007544DD" w:rsidP="004A4A8E">
            <w:pPr>
              <w:pStyle w:val="af"/>
            </w:pPr>
          </w:p>
        </w:tc>
        <w:tc>
          <w:tcPr>
            <w:tcW w:w="237" w:type="pct"/>
            <w:vMerge/>
          </w:tcPr>
          <w:p w14:paraId="34B7EF57" w14:textId="77777777" w:rsidR="007544DD" w:rsidRPr="00F601AA" w:rsidRDefault="007544DD" w:rsidP="004A4A8E">
            <w:pPr>
              <w:pStyle w:val="af"/>
            </w:pPr>
          </w:p>
        </w:tc>
        <w:tc>
          <w:tcPr>
            <w:tcW w:w="472" w:type="pct"/>
            <w:vMerge/>
          </w:tcPr>
          <w:p w14:paraId="0F65BCD1" w14:textId="77777777" w:rsidR="007544DD" w:rsidRPr="00F601AA" w:rsidRDefault="007544DD" w:rsidP="004A4A8E">
            <w:pPr>
              <w:pStyle w:val="af"/>
            </w:pPr>
          </w:p>
        </w:tc>
        <w:tc>
          <w:tcPr>
            <w:tcW w:w="1024" w:type="pct"/>
            <w:vMerge/>
          </w:tcPr>
          <w:p w14:paraId="4D095A18" w14:textId="77777777" w:rsidR="007544DD" w:rsidRPr="00F601AA" w:rsidRDefault="007544DD" w:rsidP="004A4A8E">
            <w:pPr>
              <w:pStyle w:val="af"/>
            </w:pPr>
          </w:p>
        </w:tc>
        <w:tc>
          <w:tcPr>
            <w:tcW w:w="1732" w:type="pct"/>
          </w:tcPr>
          <w:p w14:paraId="7AD21F16" w14:textId="77777777" w:rsidR="007544DD" w:rsidRPr="00F601AA" w:rsidRDefault="007544DD" w:rsidP="004A4A8E">
            <w:pPr>
              <w:pStyle w:val="af"/>
            </w:pPr>
            <w:r w:rsidRPr="00F601AA">
              <w:rPr>
                <w:rFonts w:hint="eastAsia"/>
              </w:rPr>
              <w:t>废气量、非甲烷总烃</w:t>
            </w:r>
          </w:p>
        </w:tc>
        <w:tc>
          <w:tcPr>
            <w:tcW w:w="1161" w:type="pct"/>
          </w:tcPr>
          <w:p w14:paraId="69FF7D0F" w14:textId="77777777" w:rsidR="007544DD" w:rsidRPr="00F601AA" w:rsidRDefault="007544DD" w:rsidP="004A4A8E">
            <w:pPr>
              <w:pStyle w:val="af"/>
            </w:pPr>
            <w:r w:rsidRPr="00F601AA">
              <w:rPr>
                <w:rFonts w:hint="eastAsia"/>
              </w:rPr>
              <w:t>1</w:t>
            </w:r>
            <w:r w:rsidRPr="00F601AA">
              <w:rPr>
                <w:rFonts w:hint="eastAsia"/>
              </w:rPr>
              <w:t>次</w:t>
            </w:r>
            <w:r w:rsidRPr="00F601AA">
              <w:rPr>
                <w:rFonts w:hint="eastAsia"/>
              </w:rPr>
              <w:t>/</w:t>
            </w:r>
            <w:r w:rsidRPr="00F601AA">
              <w:t>季度</w:t>
            </w:r>
          </w:p>
        </w:tc>
      </w:tr>
      <w:tr w:rsidR="00F601AA" w:rsidRPr="00F601AA" w14:paraId="407CDE9C" w14:textId="77777777" w:rsidTr="007544DD">
        <w:trPr>
          <w:trHeight w:val="340"/>
        </w:trPr>
        <w:tc>
          <w:tcPr>
            <w:tcW w:w="374" w:type="pct"/>
            <w:vMerge/>
          </w:tcPr>
          <w:p w14:paraId="4DF4AB76" w14:textId="77777777" w:rsidR="007544DD" w:rsidRPr="00F601AA" w:rsidRDefault="007544DD" w:rsidP="004A4A8E">
            <w:pPr>
              <w:pStyle w:val="af"/>
            </w:pPr>
          </w:p>
        </w:tc>
        <w:tc>
          <w:tcPr>
            <w:tcW w:w="237" w:type="pct"/>
            <w:vMerge/>
          </w:tcPr>
          <w:p w14:paraId="3E62B066" w14:textId="77777777" w:rsidR="007544DD" w:rsidRPr="00F601AA" w:rsidRDefault="007544DD" w:rsidP="004A4A8E">
            <w:pPr>
              <w:pStyle w:val="af"/>
            </w:pPr>
          </w:p>
        </w:tc>
        <w:tc>
          <w:tcPr>
            <w:tcW w:w="472" w:type="pct"/>
            <w:vMerge/>
          </w:tcPr>
          <w:p w14:paraId="6B160D6C" w14:textId="77777777" w:rsidR="007544DD" w:rsidRPr="00F601AA" w:rsidRDefault="007544DD" w:rsidP="004A4A8E">
            <w:pPr>
              <w:pStyle w:val="af"/>
            </w:pPr>
          </w:p>
        </w:tc>
        <w:tc>
          <w:tcPr>
            <w:tcW w:w="1024" w:type="pct"/>
          </w:tcPr>
          <w:p w14:paraId="480DD64E" w14:textId="77777777" w:rsidR="007544DD" w:rsidRPr="00F601AA" w:rsidRDefault="007544DD" w:rsidP="004A4A8E">
            <w:pPr>
              <w:pStyle w:val="af"/>
            </w:pPr>
            <w:r w:rsidRPr="00F601AA">
              <w:t>恶臭废气设施排气筒出口</w:t>
            </w:r>
            <w:r w:rsidRPr="00F601AA">
              <w:rPr>
                <w:rFonts w:hint="eastAsia"/>
              </w:rPr>
              <w:t>P2</w:t>
            </w:r>
          </w:p>
        </w:tc>
        <w:tc>
          <w:tcPr>
            <w:tcW w:w="1732" w:type="pct"/>
          </w:tcPr>
          <w:p w14:paraId="55E341BB" w14:textId="77777777" w:rsidR="007544DD" w:rsidRPr="00F601AA" w:rsidRDefault="007544DD" w:rsidP="004A4A8E">
            <w:pPr>
              <w:pStyle w:val="af"/>
            </w:pPr>
            <w:r w:rsidRPr="00F601AA">
              <w:rPr>
                <w:rFonts w:hint="eastAsia"/>
              </w:rPr>
              <w:t>臭气浓度</w:t>
            </w:r>
            <w:r w:rsidRPr="00F601AA">
              <w:t>、硫化氢、氨</w:t>
            </w:r>
          </w:p>
        </w:tc>
        <w:tc>
          <w:tcPr>
            <w:tcW w:w="1161" w:type="pct"/>
          </w:tcPr>
          <w:p w14:paraId="0A5D8325" w14:textId="77777777" w:rsidR="007544DD" w:rsidRPr="00F601AA" w:rsidRDefault="007544DD" w:rsidP="004A4A8E">
            <w:pPr>
              <w:pStyle w:val="af"/>
            </w:pPr>
            <w:r w:rsidRPr="00F601AA">
              <w:rPr>
                <w:rFonts w:hint="eastAsia"/>
              </w:rPr>
              <w:t>1</w:t>
            </w:r>
            <w:r w:rsidRPr="00F601AA">
              <w:rPr>
                <w:rFonts w:hint="eastAsia"/>
              </w:rPr>
              <w:t>次</w:t>
            </w:r>
            <w:r w:rsidRPr="00F601AA">
              <w:rPr>
                <w:rFonts w:hint="eastAsia"/>
              </w:rPr>
              <w:t>/</w:t>
            </w:r>
            <w:r w:rsidRPr="00F601AA">
              <w:t>半年</w:t>
            </w:r>
          </w:p>
        </w:tc>
      </w:tr>
      <w:tr w:rsidR="00F601AA" w:rsidRPr="00F601AA" w14:paraId="341203A8" w14:textId="77777777" w:rsidTr="007544DD">
        <w:trPr>
          <w:trHeight w:val="340"/>
        </w:trPr>
        <w:tc>
          <w:tcPr>
            <w:tcW w:w="374" w:type="pct"/>
            <w:vMerge/>
          </w:tcPr>
          <w:p w14:paraId="1174DB0B" w14:textId="77777777" w:rsidR="007544DD" w:rsidRPr="00F601AA" w:rsidRDefault="007544DD" w:rsidP="004A4A8E">
            <w:pPr>
              <w:pStyle w:val="af"/>
            </w:pPr>
          </w:p>
        </w:tc>
        <w:tc>
          <w:tcPr>
            <w:tcW w:w="237" w:type="pct"/>
            <w:vMerge/>
          </w:tcPr>
          <w:p w14:paraId="4B03FCB4" w14:textId="77777777" w:rsidR="007544DD" w:rsidRPr="00F601AA" w:rsidRDefault="007544DD" w:rsidP="004A4A8E">
            <w:pPr>
              <w:pStyle w:val="af"/>
            </w:pPr>
          </w:p>
        </w:tc>
        <w:tc>
          <w:tcPr>
            <w:tcW w:w="472" w:type="pct"/>
          </w:tcPr>
          <w:p w14:paraId="730258B5" w14:textId="77777777" w:rsidR="007544DD" w:rsidRPr="00F601AA" w:rsidRDefault="007544DD" w:rsidP="004A4A8E">
            <w:pPr>
              <w:pStyle w:val="af"/>
            </w:pPr>
            <w:r w:rsidRPr="00F601AA">
              <w:rPr>
                <w:rFonts w:hint="eastAsia"/>
              </w:rPr>
              <w:t>无组织</w:t>
            </w:r>
          </w:p>
        </w:tc>
        <w:tc>
          <w:tcPr>
            <w:tcW w:w="1024" w:type="pct"/>
          </w:tcPr>
          <w:p w14:paraId="3C12175B" w14:textId="77777777" w:rsidR="007544DD" w:rsidRPr="00F601AA" w:rsidRDefault="007544DD" w:rsidP="004A4A8E">
            <w:pPr>
              <w:pStyle w:val="af"/>
            </w:pPr>
            <w:r w:rsidRPr="00F601AA">
              <w:t>厂界监控点</w:t>
            </w:r>
          </w:p>
        </w:tc>
        <w:tc>
          <w:tcPr>
            <w:tcW w:w="1732" w:type="pct"/>
          </w:tcPr>
          <w:p w14:paraId="1D16E4CA" w14:textId="77777777" w:rsidR="007544DD" w:rsidRPr="00F601AA" w:rsidRDefault="007544DD" w:rsidP="004A4A8E">
            <w:pPr>
              <w:pStyle w:val="af"/>
            </w:pPr>
            <w:r w:rsidRPr="00F601AA">
              <w:t>颗粒物</w:t>
            </w:r>
            <w:r w:rsidRPr="00F601AA">
              <w:rPr>
                <w:rFonts w:hint="eastAsia"/>
              </w:rPr>
              <w:t>、臭气</w:t>
            </w:r>
            <w:r w:rsidRPr="00F601AA">
              <w:t>浓度、硫化氢、氨</w:t>
            </w:r>
            <w:r w:rsidRPr="00F601AA">
              <w:rPr>
                <w:rFonts w:hint="eastAsia"/>
              </w:rPr>
              <w:t>、</w:t>
            </w:r>
            <w:r w:rsidRPr="00F601AA">
              <w:t>非甲烷总烃</w:t>
            </w:r>
          </w:p>
        </w:tc>
        <w:tc>
          <w:tcPr>
            <w:tcW w:w="1161" w:type="pct"/>
          </w:tcPr>
          <w:p w14:paraId="1253CDFC" w14:textId="77777777" w:rsidR="007544DD" w:rsidRPr="00F601AA" w:rsidRDefault="007544DD" w:rsidP="004A4A8E">
            <w:pPr>
              <w:pStyle w:val="af"/>
            </w:pPr>
            <w:r w:rsidRPr="00F601AA">
              <w:rPr>
                <w:rFonts w:hint="eastAsia"/>
              </w:rPr>
              <w:t>1</w:t>
            </w:r>
            <w:r w:rsidRPr="00F601AA">
              <w:rPr>
                <w:rFonts w:hint="eastAsia"/>
              </w:rPr>
              <w:t>次</w:t>
            </w:r>
            <w:r w:rsidRPr="00F601AA">
              <w:rPr>
                <w:rFonts w:hint="eastAsia"/>
              </w:rPr>
              <w:t>/</w:t>
            </w:r>
            <w:r w:rsidRPr="00F601AA">
              <w:t>半年</w:t>
            </w:r>
          </w:p>
        </w:tc>
      </w:tr>
      <w:tr w:rsidR="00F601AA" w:rsidRPr="00F601AA" w14:paraId="46F3014D" w14:textId="77777777" w:rsidTr="007544DD">
        <w:trPr>
          <w:trHeight w:val="340"/>
        </w:trPr>
        <w:tc>
          <w:tcPr>
            <w:tcW w:w="374" w:type="pct"/>
            <w:vMerge/>
          </w:tcPr>
          <w:p w14:paraId="322305F8" w14:textId="77777777" w:rsidR="007544DD" w:rsidRPr="00F601AA" w:rsidRDefault="007544DD" w:rsidP="004A4A8E">
            <w:pPr>
              <w:pStyle w:val="af"/>
            </w:pPr>
          </w:p>
        </w:tc>
        <w:tc>
          <w:tcPr>
            <w:tcW w:w="709" w:type="pct"/>
            <w:gridSpan w:val="2"/>
          </w:tcPr>
          <w:p w14:paraId="04A8CEF1" w14:textId="77777777" w:rsidR="007544DD" w:rsidRPr="00F601AA" w:rsidRDefault="007544DD" w:rsidP="004A4A8E">
            <w:pPr>
              <w:pStyle w:val="af"/>
            </w:pPr>
            <w:r w:rsidRPr="00F601AA">
              <w:rPr>
                <w:rFonts w:hint="eastAsia"/>
              </w:rPr>
              <w:t>厂界噪声</w:t>
            </w:r>
          </w:p>
        </w:tc>
        <w:tc>
          <w:tcPr>
            <w:tcW w:w="1024" w:type="pct"/>
          </w:tcPr>
          <w:p w14:paraId="5B17B0D7" w14:textId="77777777" w:rsidR="007544DD" w:rsidRPr="00F601AA" w:rsidRDefault="007544DD" w:rsidP="004A4A8E">
            <w:pPr>
              <w:pStyle w:val="af"/>
            </w:pPr>
            <w:r w:rsidRPr="00F601AA">
              <w:t>厂界</w:t>
            </w:r>
            <w:r w:rsidRPr="00F601AA">
              <w:rPr>
                <w:rFonts w:hint="eastAsia"/>
              </w:rPr>
              <w:t>四周监控点</w:t>
            </w:r>
          </w:p>
        </w:tc>
        <w:tc>
          <w:tcPr>
            <w:tcW w:w="1732" w:type="pct"/>
          </w:tcPr>
          <w:p w14:paraId="36E81846" w14:textId="77777777" w:rsidR="007544DD" w:rsidRPr="00F601AA" w:rsidRDefault="007544DD" w:rsidP="004A4A8E">
            <w:pPr>
              <w:pStyle w:val="af"/>
            </w:pPr>
            <w:r w:rsidRPr="00F601AA">
              <w:rPr>
                <w:szCs w:val="24"/>
              </w:rPr>
              <w:t>L</w:t>
            </w:r>
            <w:r w:rsidRPr="00F601AA">
              <w:rPr>
                <w:szCs w:val="24"/>
                <w:vertAlign w:val="subscript"/>
              </w:rPr>
              <w:t>Aeg</w:t>
            </w:r>
          </w:p>
        </w:tc>
        <w:tc>
          <w:tcPr>
            <w:tcW w:w="1161" w:type="pct"/>
          </w:tcPr>
          <w:p w14:paraId="00F80C0D" w14:textId="77777777" w:rsidR="007544DD" w:rsidRPr="00F601AA" w:rsidRDefault="007544DD" w:rsidP="004A4A8E">
            <w:pPr>
              <w:pStyle w:val="af"/>
            </w:pPr>
            <w:r w:rsidRPr="00F601AA">
              <w:rPr>
                <w:rFonts w:hint="eastAsia"/>
              </w:rPr>
              <w:t>1</w:t>
            </w:r>
            <w:r w:rsidRPr="00F601AA">
              <w:rPr>
                <w:rFonts w:hint="eastAsia"/>
              </w:rPr>
              <w:t>次</w:t>
            </w:r>
            <w:r w:rsidRPr="00F601AA">
              <w:rPr>
                <w:rFonts w:hint="eastAsia"/>
              </w:rPr>
              <w:t>/</w:t>
            </w:r>
            <w:r w:rsidRPr="00F601AA">
              <w:rPr>
                <w:rFonts w:hint="eastAsia"/>
                <w:szCs w:val="24"/>
              </w:rPr>
              <w:t>季度</w:t>
            </w:r>
          </w:p>
        </w:tc>
      </w:tr>
      <w:tr w:rsidR="00F601AA" w:rsidRPr="00F601AA" w14:paraId="3EFCF924" w14:textId="77777777" w:rsidTr="007544DD">
        <w:trPr>
          <w:trHeight w:val="340"/>
        </w:trPr>
        <w:tc>
          <w:tcPr>
            <w:tcW w:w="374" w:type="pct"/>
            <w:vMerge w:val="restart"/>
          </w:tcPr>
          <w:p w14:paraId="7385B1C0" w14:textId="77777777" w:rsidR="007544DD" w:rsidRPr="00F601AA" w:rsidRDefault="007544DD" w:rsidP="004A4A8E">
            <w:pPr>
              <w:pStyle w:val="af"/>
            </w:pPr>
            <w:r w:rsidRPr="00F601AA">
              <w:rPr>
                <w:rFonts w:hint="eastAsia"/>
              </w:rPr>
              <w:t>周边环境质量监测</w:t>
            </w:r>
          </w:p>
        </w:tc>
        <w:tc>
          <w:tcPr>
            <w:tcW w:w="709" w:type="pct"/>
            <w:gridSpan w:val="2"/>
          </w:tcPr>
          <w:p w14:paraId="6B0102B1" w14:textId="77777777" w:rsidR="007544DD" w:rsidRPr="00F601AA" w:rsidRDefault="007544DD" w:rsidP="004A4A8E">
            <w:pPr>
              <w:pStyle w:val="af"/>
            </w:pPr>
            <w:r w:rsidRPr="00F601AA">
              <w:rPr>
                <w:rFonts w:hint="eastAsia"/>
              </w:rPr>
              <w:t>地下水环境</w:t>
            </w:r>
          </w:p>
        </w:tc>
        <w:tc>
          <w:tcPr>
            <w:tcW w:w="1024" w:type="pct"/>
          </w:tcPr>
          <w:p w14:paraId="130C8FFF" w14:textId="33512F59" w:rsidR="007544DD" w:rsidRPr="00F601AA" w:rsidRDefault="007544DD" w:rsidP="00815622">
            <w:pPr>
              <w:pStyle w:val="af"/>
            </w:pPr>
            <w:r w:rsidRPr="00F601AA">
              <w:rPr>
                <w:rFonts w:hint="eastAsia"/>
              </w:rPr>
              <w:t>地下水</w:t>
            </w:r>
            <w:r w:rsidR="00815622" w:rsidRPr="00F601AA">
              <w:rPr>
                <w:rFonts w:hint="eastAsia"/>
              </w:rPr>
              <w:t>3</w:t>
            </w:r>
            <w:r w:rsidR="00815622" w:rsidRPr="00F601AA">
              <w:rPr>
                <w:rFonts w:hint="eastAsia"/>
              </w:rPr>
              <w:t>个</w:t>
            </w:r>
            <w:r w:rsidRPr="00F601AA">
              <w:rPr>
                <w:rFonts w:hint="eastAsia"/>
              </w:rPr>
              <w:t>监控点（厂区）</w:t>
            </w:r>
          </w:p>
        </w:tc>
        <w:tc>
          <w:tcPr>
            <w:tcW w:w="1732" w:type="pct"/>
          </w:tcPr>
          <w:p w14:paraId="63FCF204" w14:textId="77777777" w:rsidR="007544DD" w:rsidRPr="00F601AA" w:rsidRDefault="007544DD" w:rsidP="004A4A8E">
            <w:pPr>
              <w:pStyle w:val="af"/>
            </w:pPr>
            <w:bookmarkStart w:id="330" w:name="_Hlk49246790"/>
            <w:r w:rsidRPr="00F601AA">
              <w:rPr>
                <w:rFonts w:hint="eastAsia"/>
              </w:rPr>
              <w:t>pH</w:t>
            </w:r>
            <w:r w:rsidRPr="00F601AA">
              <w:rPr>
                <w:rFonts w:hint="eastAsia"/>
              </w:rPr>
              <w:t>、总硬度、溶解性总固体、氨氮、高锰酸盐指数、硫化物、苯胺类、锑、石油类</w:t>
            </w:r>
            <w:bookmarkEnd w:id="330"/>
          </w:p>
        </w:tc>
        <w:tc>
          <w:tcPr>
            <w:tcW w:w="1161" w:type="pct"/>
          </w:tcPr>
          <w:p w14:paraId="79DD6F1F" w14:textId="77777777" w:rsidR="007544DD" w:rsidRPr="00F601AA" w:rsidRDefault="007544DD" w:rsidP="004A4A8E">
            <w:pPr>
              <w:pStyle w:val="af"/>
            </w:pPr>
            <w:r w:rsidRPr="00F601AA">
              <w:t>1</w:t>
            </w:r>
            <w:r w:rsidRPr="00F601AA">
              <w:t>次</w:t>
            </w:r>
            <w:r w:rsidRPr="00F601AA">
              <w:t>/</w:t>
            </w:r>
            <w:r w:rsidRPr="00F601AA">
              <w:t>年</w:t>
            </w:r>
          </w:p>
        </w:tc>
      </w:tr>
      <w:tr w:rsidR="007544DD" w:rsidRPr="00F601AA" w14:paraId="19F5BD43" w14:textId="77777777" w:rsidTr="007544DD">
        <w:trPr>
          <w:trHeight w:val="340"/>
        </w:trPr>
        <w:tc>
          <w:tcPr>
            <w:tcW w:w="374" w:type="pct"/>
            <w:vMerge/>
          </w:tcPr>
          <w:p w14:paraId="09EE9DBE" w14:textId="77777777" w:rsidR="007544DD" w:rsidRPr="00F601AA" w:rsidRDefault="007544DD" w:rsidP="004A4A8E">
            <w:pPr>
              <w:pStyle w:val="af"/>
            </w:pPr>
          </w:p>
        </w:tc>
        <w:tc>
          <w:tcPr>
            <w:tcW w:w="709" w:type="pct"/>
            <w:gridSpan w:val="2"/>
          </w:tcPr>
          <w:p w14:paraId="22263653" w14:textId="77777777" w:rsidR="007544DD" w:rsidRPr="00F601AA" w:rsidRDefault="007544DD" w:rsidP="004A4A8E">
            <w:pPr>
              <w:pStyle w:val="af"/>
            </w:pPr>
            <w:r w:rsidRPr="00F601AA">
              <w:rPr>
                <w:rFonts w:hint="eastAsia"/>
              </w:rPr>
              <w:t>土壤环境</w:t>
            </w:r>
          </w:p>
        </w:tc>
        <w:tc>
          <w:tcPr>
            <w:tcW w:w="1024" w:type="pct"/>
          </w:tcPr>
          <w:p w14:paraId="2EFEDFC0" w14:textId="77777777" w:rsidR="007544DD" w:rsidRPr="00F601AA" w:rsidRDefault="007544DD" w:rsidP="004A4A8E">
            <w:pPr>
              <w:pStyle w:val="af"/>
            </w:pPr>
            <w:r w:rsidRPr="00F601AA">
              <w:rPr>
                <w:rFonts w:hint="eastAsia"/>
              </w:rPr>
              <w:t>厂区内</w:t>
            </w:r>
            <w:r w:rsidRPr="00F601AA">
              <w:rPr>
                <w:rFonts w:hint="eastAsia"/>
              </w:rPr>
              <w:t>1~3</w:t>
            </w:r>
            <w:r w:rsidRPr="00F601AA">
              <w:rPr>
                <w:rFonts w:hint="eastAsia"/>
              </w:rPr>
              <w:t>个监控点</w:t>
            </w:r>
          </w:p>
        </w:tc>
        <w:tc>
          <w:tcPr>
            <w:tcW w:w="1732" w:type="pct"/>
          </w:tcPr>
          <w:p w14:paraId="02DA9B2D" w14:textId="77777777" w:rsidR="007544DD" w:rsidRPr="00F601AA" w:rsidRDefault="007544DD" w:rsidP="004A4A8E">
            <w:pPr>
              <w:pStyle w:val="af"/>
            </w:pPr>
            <w:r w:rsidRPr="00F601AA">
              <w:rPr>
                <w:rFonts w:hint="eastAsia"/>
              </w:rPr>
              <w:t>pH</w:t>
            </w:r>
            <w:r w:rsidRPr="00F601AA">
              <w:rPr>
                <w:rFonts w:hint="eastAsia"/>
              </w:rPr>
              <w:t>、</w:t>
            </w:r>
            <w:r w:rsidRPr="00F601AA">
              <w:t>砷</w:t>
            </w:r>
            <w:r w:rsidRPr="00F601AA">
              <w:rPr>
                <w:rFonts w:hint="eastAsia"/>
              </w:rPr>
              <w:t>、</w:t>
            </w:r>
            <w:r w:rsidRPr="00F601AA">
              <w:t>镉</w:t>
            </w:r>
            <w:r w:rsidRPr="00F601AA">
              <w:rPr>
                <w:rFonts w:hint="eastAsia"/>
              </w:rPr>
              <w:t>、</w:t>
            </w:r>
            <w:r w:rsidRPr="00F601AA">
              <w:t>六价铬</w:t>
            </w:r>
            <w:r w:rsidRPr="00F601AA">
              <w:rPr>
                <w:rFonts w:hint="eastAsia"/>
              </w:rPr>
              <w:t>、铜、</w:t>
            </w:r>
            <w:r w:rsidRPr="00F601AA">
              <w:t>铅</w:t>
            </w:r>
            <w:r w:rsidRPr="00F601AA">
              <w:rPr>
                <w:rFonts w:hint="eastAsia"/>
              </w:rPr>
              <w:t>、</w:t>
            </w:r>
            <w:r w:rsidRPr="00F601AA">
              <w:t>汞</w:t>
            </w:r>
            <w:r w:rsidRPr="00F601AA">
              <w:rPr>
                <w:rFonts w:hint="eastAsia"/>
              </w:rPr>
              <w:t>、</w:t>
            </w:r>
            <w:r w:rsidRPr="00F601AA">
              <w:t>镍</w:t>
            </w:r>
            <w:r w:rsidRPr="00F601AA">
              <w:rPr>
                <w:rFonts w:hint="eastAsia"/>
              </w:rPr>
              <w:t>、苯胺、石油烃</w:t>
            </w:r>
            <w:r w:rsidRPr="00F601AA">
              <w:t>等</w:t>
            </w:r>
          </w:p>
        </w:tc>
        <w:tc>
          <w:tcPr>
            <w:tcW w:w="1161" w:type="pct"/>
          </w:tcPr>
          <w:p w14:paraId="177FB955" w14:textId="77777777" w:rsidR="007544DD" w:rsidRPr="00F601AA" w:rsidRDefault="007544DD" w:rsidP="004A4A8E">
            <w:pPr>
              <w:pStyle w:val="af"/>
            </w:pPr>
            <w:r w:rsidRPr="00F601AA">
              <w:rPr>
                <w:rFonts w:hint="eastAsia"/>
              </w:rPr>
              <w:t>必要时开展跟踪监测</w:t>
            </w:r>
          </w:p>
        </w:tc>
      </w:tr>
    </w:tbl>
    <w:p w14:paraId="62C1CC7A" w14:textId="3B39066E" w:rsidR="007544DD" w:rsidRPr="00F601AA" w:rsidRDefault="007544DD" w:rsidP="007544DD">
      <w:pPr>
        <w:ind w:firstLine="480"/>
      </w:pPr>
    </w:p>
    <w:p w14:paraId="1BF3CDB7" w14:textId="29B27B7F" w:rsidR="007544DD" w:rsidRPr="00F601AA" w:rsidRDefault="007544DD" w:rsidP="007544DD">
      <w:pPr>
        <w:ind w:firstLine="480"/>
      </w:pPr>
    </w:p>
    <w:p w14:paraId="505D6999" w14:textId="77777777" w:rsidR="007544DD" w:rsidRPr="00F601AA" w:rsidRDefault="007544DD" w:rsidP="007544DD">
      <w:pPr>
        <w:ind w:firstLine="480"/>
      </w:pPr>
    </w:p>
    <w:p w14:paraId="7548F926" w14:textId="77777777" w:rsidR="001A42ED" w:rsidRPr="00F601AA" w:rsidRDefault="001A42ED" w:rsidP="0027081B">
      <w:pPr>
        <w:ind w:firstLine="480"/>
        <w:sectPr w:rsidR="001A42ED" w:rsidRPr="00F601AA" w:rsidSect="005B5C84">
          <w:headerReference w:type="default" r:id="rId79"/>
          <w:footerReference w:type="default" r:id="rId80"/>
          <w:pgSz w:w="11906" w:h="16838"/>
          <w:pgMar w:top="1418" w:right="1418" w:bottom="1418" w:left="1418" w:header="851" w:footer="851" w:gutter="284"/>
          <w:cols w:space="720"/>
          <w:docGrid w:linePitch="326"/>
        </w:sectPr>
      </w:pPr>
    </w:p>
    <w:p w14:paraId="0B8B0D63" w14:textId="77777777" w:rsidR="000C4F98" w:rsidRPr="00F601AA" w:rsidRDefault="001A42ED" w:rsidP="001A42ED">
      <w:pPr>
        <w:pStyle w:val="a2"/>
      </w:pPr>
      <w:bookmarkStart w:id="331" w:name="_Toc69480611"/>
      <w:r w:rsidRPr="00F601AA">
        <w:rPr>
          <w:rFonts w:hint="eastAsia"/>
        </w:rPr>
        <w:t>结论与对策</w:t>
      </w:r>
      <w:bookmarkEnd w:id="331"/>
    </w:p>
    <w:p w14:paraId="708D35B3" w14:textId="77777777" w:rsidR="001A42ED" w:rsidRPr="00F601AA" w:rsidRDefault="001A42ED" w:rsidP="001A42ED">
      <w:pPr>
        <w:pStyle w:val="a3"/>
      </w:pPr>
      <w:bookmarkStart w:id="332" w:name="_Toc69480612"/>
      <w:r w:rsidRPr="00F601AA">
        <w:rPr>
          <w:rFonts w:hint="eastAsia"/>
        </w:rPr>
        <w:t>项目概况</w:t>
      </w:r>
      <w:bookmarkEnd w:id="332"/>
    </w:p>
    <w:p w14:paraId="745210B5" w14:textId="2A6EF6CC" w:rsidR="001A42ED" w:rsidRPr="00F601AA" w:rsidRDefault="00377CCE" w:rsidP="00377CCE">
      <w:pPr>
        <w:ind w:firstLine="480"/>
      </w:pPr>
      <w:bookmarkStart w:id="333" w:name="_Hlk49842379"/>
      <w:r w:rsidRPr="00F601AA">
        <w:rPr>
          <w:rFonts w:hint="eastAsia"/>
        </w:rPr>
        <w:t>晋江市永和晋发线带有限公司</w:t>
      </w:r>
      <w:r w:rsidRPr="00F601AA">
        <w:rPr>
          <w:rFonts w:hint="eastAsia"/>
          <w:szCs w:val="24"/>
        </w:rPr>
        <w:t>老厂</w:t>
      </w:r>
      <w:r w:rsidRPr="00F601AA">
        <w:rPr>
          <w:rFonts w:hint="eastAsia"/>
          <w:snapToGrid w:val="0"/>
        </w:rPr>
        <w:t>位</w:t>
      </w:r>
      <w:r w:rsidRPr="00F601AA">
        <w:rPr>
          <w:rFonts w:hint="eastAsia"/>
        </w:rPr>
        <w:t>于晋江市永和镇坂头村</w:t>
      </w:r>
      <w:r w:rsidR="001A42ED" w:rsidRPr="00F601AA">
        <w:rPr>
          <w:rFonts w:hint="eastAsia"/>
        </w:rPr>
        <w:t>，</w:t>
      </w:r>
      <w:r w:rsidRPr="00F601AA">
        <w:rPr>
          <w:rFonts w:hint="eastAsia"/>
        </w:rPr>
        <w:t>计划搬迁进入福建晋江经济开发区安东园，设计规模为染整涤纶布</w:t>
      </w:r>
      <w:r w:rsidR="004516EC" w:rsidRPr="00F601AA">
        <w:rPr>
          <w:rFonts w:hint="eastAsia"/>
        </w:rPr>
        <w:t>3300</w:t>
      </w:r>
      <w:r w:rsidRPr="00F601AA">
        <w:rPr>
          <w:rFonts w:hint="eastAsia"/>
        </w:rPr>
        <w:t>t/a</w:t>
      </w:r>
      <w:r w:rsidRPr="00F601AA">
        <w:rPr>
          <w:rFonts w:hint="eastAsia"/>
        </w:rPr>
        <w:t>，锦纶布</w:t>
      </w:r>
      <w:r w:rsidR="004516EC" w:rsidRPr="00F601AA">
        <w:t>990</w:t>
      </w:r>
      <w:r w:rsidRPr="00F601AA">
        <w:rPr>
          <w:rFonts w:hint="eastAsia"/>
        </w:rPr>
        <w:t>t/a</w:t>
      </w:r>
      <w:r w:rsidRPr="00F601AA">
        <w:rPr>
          <w:rFonts w:hint="eastAsia"/>
        </w:rPr>
        <w:t>，涤锦交织布</w:t>
      </w:r>
      <w:r w:rsidR="004516EC" w:rsidRPr="00F601AA">
        <w:t>330</w:t>
      </w:r>
      <w:r w:rsidRPr="00F601AA">
        <w:rPr>
          <w:rFonts w:hint="eastAsia"/>
        </w:rPr>
        <w:t>t/a</w:t>
      </w:r>
      <w:r w:rsidRPr="00F601AA">
        <w:rPr>
          <w:rFonts w:hint="eastAsia"/>
        </w:rPr>
        <w:t>，低弹丝</w:t>
      </w:r>
      <w:r w:rsidRPr="00F601AA">
        <w:rPr>
          <w:rFonts w:hint="eastAsia"/>
        </w:rPr>
        <w:t>3</w:t>
      </w:r>
      <w:r w:rsidR="004516EC" w:rsidRPr="00F601AA">
        <w:t>3</w:t>
      </w:r>
      <w:r w:rsidRPr="00F601AA">
        <w:rPr>
          <w:rFonts w:hint="eastAsia"/>
        </w:rPr>
        <w:t>0t/a</w:t>
      </w:r>
      <w:r w:rsidRPr="00F601AA">
        <w:rPr>
          <w:rFonts w:hint="eastAsia"/>
        </w:rPr>
        <w:t>，高弹丝</w:t>
      </w:r>
      <w:r w:rsidRPr="00F601AA">
        <w:rPr>
          <w:rFonts w:hint="eastAsia"/>
        </w:rPr>
        <w:t>3</w:t>
      </w:r>
      <w:r w:rsidR="004516EC" w:rsidRPr="00F601AA">
        <w:t>3</w:t>
      </w:r>
      <w:r w:rsidRPr="00F601AA">
        <w:rPr>
          <w:rFonts w:hint="eastAsia"/>
        </w:rPr>
        <w:t>0t/a</w:t>
      </w:r>
      <w:r w:rsidRPr="00F601AA">
        <w:rPr>
          <w:rFonts w:hint="eastAsia"/>
        </w:rPr>
        <w:t>。新厂依托晋江热电厂的低压蒸汽和中压蒸汽的集中供热，厂内不设锅炉房。生产废水实行清浊分流，自建</w:t>
      </w:r>
      <w:r w:rsidRPr="00F601AA">
        <w:rPr>
          <w:rFonts w:hint="eastAsia"/>
        </w:rPr>
        <w:t>1</w:t>
      </w:r>
      <w:r w:rsidRPr="00F601AA">
        <w:rPr>
          <w:rFonts w:hint="eastAsia"/>
        </w:rPr>
        <w:t>套高浓度废水处理设施和</w:t>
      </w:r>
      <w:r w:rsidRPr="00F601AA">
        <w:rPr>
          <w:rFonts w:hint="eastAsia"/>
        </w:rPr>
        <w:t>1</w:t>
      </w:r>
      <w:r w:rsidRPr="00F601AA">
        <w:rPr>
          <w:rFonts w:hint="eastAsia"/>
        </w:rPr>
        <w:t>套低浓度废水处理系统。</w:t>
      </w:r>
      <w:r w:rsidR="001A42ED" w:rsidRPr="00F601AA">
        <w:rPr>
          <w:rFonts w:hint="eastAsia"/>
        </w:rPr>
        <w:t>项目投资</w:t>
      </w:r>
      <w:r w:rsidRPr="00F601AA">
        <w:rPr>
          <w:rFonts w:hint="eastAsia"/>
        </w:rPr>
        <w:t>6000</w:t>
      </w:r>
      <w:r w:rsidR="001A42ED" w:rsidRPr="00F601AA">
        <w:rPr>
          <w:rFonts w:hint="eastAsia"/>
        </w:rPr>
        <w:t>万元人民币，</w:t>
      </w:r>
      <w:r w:rsidRPr="00F601AA">
        <w:rPr>
          <w:rFonts w:hint="eastAsia"/>
        </w:rPr>
        <w:t>年运行时间为</w:t>
      </w:r>
      <w:r w:rsidRPr="00F601AA">
        <w:rPr>
          <w:rFonts w:hint="eastAsia"/>
        </w:rPr>
        <w:t>330</w:t>
      </w:r>
      <w:r w:rsidRPr="00F601AA">
        <w:rPr>
          <w:rFonts w:hint="eastAsia"/>
        </w:rPr>
        <w:t>天</w:t>
      </w:r>
      <w:r w:rsidR="001A42ED" w:rsidRPr="00F601AA">
        <w:rPr>
          <w:rFonts w:hint="eastAsia"/>
        </w:rPr>
        <w:t>。</w:t>
      </w:r>
      <w:bookmarkEnd w:id="333"/>
    </w:p>
    <w:p w14:paraId="0B57D330" w14:textId="77777777" w:rsidR="00377CCE" w:rsidRPr="00F601AA" w:rsidRDefault="00377CCE" w:rsidP="00377CCE">
      <w:pPr>
        <w:pStyle w:val="a3"/>
      </w:pPr>
      <w:bookmarkStart w:id="334" w:name="_Toc69480613"/>
      <w:r w:rsidRPr="00F601AA">
        <w:rPr>
          <w:rFonts w:hint="eastAsia"/>
        </w:rPr>
        <w:t>环境质量现状评价结论</w:t>
      </w:r>
      <w:bookmarkEnd w:id="334"/>
    </w:p>
    <w:p w14:paraId="434D8D69" w14:textId="77777777" w:rsidR="00377CCE" w:rsidRPr="00F601AA" w:rsidRDefault="00377CCE" w:rsidP="00E66276">
      <w:pPr>
        <w:pStyle w:val="a4"/>
      </w:pPr>
      <w:r w:rsidRPr="00F601AA">
        <w:rPr>
          <w:rFonts w:hint="eastAsia"/>
        </w:rPr>
        <w:t>环境空气质量现状评价结论</w:t>
      </w:r>
    </w:p>
    <w:p w14:paraId="1136DF19" w14:textId="3976711D" w:rsidR="00377CCE" w:rsidRPr="00F601AA" w:rsidRDefault="00377CCE" w:rsidP="00377CCE">
      <w:pPr>
        <w:ind w:firstLine="480"/>
      </w:pPr>
      <w:bookmarkStart w:id="335" w:name="_Hlk49842740"/>
      <w:r w:rsidRPr="00F601AA">
        <w:rPr>
          <w:rFonts w:hint="eastAsia"/>
        </w:rPr>
        <w:t>根据</w:t>
      </w:r>
      <w:r w:rsidR="001C5CBD" w:rsidRPr="00F601AA">
        <w:t>《</w:t>
      </w:r>
      <w:r w:rsidR="001C5CBD" w:rsidRPr="00F601AA">
        <w:rPr>
          <w:rFonts w:hint="eastAsia"/>
        </w:rPr>
        <w:t>20</w:t>
      </w:r>
      <w:r w:rsidR="00670FDA" w:rsidRPr="00F601AA">
        <w:t>20</w:t>
      </w:r>
      <w:r w:rsidR="001C5CBD" w:rsidRPr="00F601AA">
        <w:rPr>
          <w:rFonts w:hint="eastAsia"/>
        </w:rPr>
        <w:t>年泉州市城市空气质量通报</w:t>
      </w:r>
      <w:r w:rsidR="001C5CBD" w:rsidRPr="00F601AA">
        <w:t>》</w:t>
      </w:r>
      <w:r w:rsidRPr="00F601AA">
        <w:rPr>
          <w:rFonts w:hint="eastAsia"/>
        </w:rPr>
        <w:t>，</w:t>
      </w:r>
      <w:bookmarkEnd w:id="335"/>
      <w:r w:rsidRPr="00F601AA">
        <w:rPr>
          <w:szCs w:val="24"/>
        </w:rPr>
        <w:t>20</w:t>
      </w:r>
      <w:r w:rsidR="00670FDA" w:rsidRPr="00F601AA">
        <w:rPr>
          <w:szCs w:val="24"/>
        </w:rPr>
        <w:t>20</w:t>
      </w:r>
      <w:r w:rsidRPr="00F601AA">
        <w:rPr>
          <w:rFonts w:hint="eastAsia"/>
          <w:szCs w:val="24"/>
        </w:rPr>
        <w:t>年晋江市</w:t>
      </w:r>
      <w:r w:rsidRPr="00F601AA">
        <w:rPr>
          <w:rFonts w:hint="eastAsia"/>
        </w:rPr>
        <w:t>6</w:t>
      </w:r>
      <w:r w:rsidRPr="00F601AA">
        <w:rPr>
          <w:rFonts w:hint="eastAsia"/>
        </w:rPr>
        <w:t>项污染物年均值和特定百分位数浓度均符合《环境空气质量标准》（</w:t>
      </w:r>
      <w:r w:rsidRPr="00F601AA">
        <w:rPr>
          <w:rFonts w:hint="eastAsia"/>
        </w:rPr>
        <w:t>GB3095-2012</w:t>
      </w:r>
      <w:r w:rsidRPr="00F601AA">
        <w:rPr>
          <w:rFonts w:hint="eastAsia"/>
        </w:rPr>
        <w:t>）二级标准，</w:t>
      </w:r>
      <w:bookmarkStart w:id="336" w:name="_Hlk49842743"/>
      <w:r w:rsidRPr="00F601AA">
        <w:rPr>
          <w:rFonts w:hint="eastAsia"/>
          <w:szCs w:val="24"/>
        </w:rPr>
        <w:t>晋江市</w:t>
      </w:r>
      <w:r w:rsidRPr="00F601AA">
        <w:rPr>
          <w:rFonts w:hint="eastAsia"/>
        </w:rPr>
        <w:t>属于环境质量达标区域。</w:t>
      </w:r>
      <w:bookmarkEnd w:id="336"/>
    </w:p>
    <w:p w14:paraId="01196F6B" w14:textId="68DC4FF6" w:rsidR="00377CCE" w:rsidRPr="00F601AA" w:rsidRDefault="00377CCE" w:rsidP="00377CCE">
      <w:pPr>
        <w:ind w:firstLine="480"/>
      </w:pPr>
      <w:bookmarkStart w:id="337" w:name="_Hlk49842765"/>
      <w:r w:rsidRPr="00F601AA">
        <w:rPr>
          <w:rFonts w:hint="eastAsia"/>
        </w:rPr>
        <w:t>本次评价布设</w:t>
      </w:r>
      <w:r w:rsidRPr="00F601AA">
        <w:rPr>
          <w:rFonts w:hint="eastAsia"/>
        </w:rPr>
        <w:t>3</w:t>
      </w:r>
      <w:r w:rsidRPr="00F601AA">
        <w:rPr>
          <w:rFonts w:hint="eastAsia"/>
        </w:rPr>
        <w:t>个大气监测点位，</w:t>
      </w:r>
      <w:bookmarkStart w:id="338" w:name="_Hlk49842779"/>
      <w:bookmarkEnd w:id="337"/>
      <w:r w:rsidRPr="00F601AA">
        <w:rPr>
          <w:rFonts w:hint="eastAsia"/>
        </w:rPr>
        <w:t>监测结果表明：各监测点位</w:t>
      </w:r>
      <w:r w:rsidRPr="00F601AA">
        <w:rPr>
          <w:rFonts w:hint="eastAsia"/>
        </w:rPr>
        <w:t>PM</w:t>
      </w:r>
      <w:r w:rsidRPr="00F601AA">
        <w:rPr>
          <w:rFonts w:hint="eastAsia"/>
          <w:vertAlign w:val="subscript"/>
        </w:rPr>
        <w:t>10</w:t>
      </w:r>
      <w:r w:rsidRPr="00F601AA">
        <w:rPr>
          <w:rFonts w:hint="eastAsia"/>
        </w:rPr>
        <w:t>日均浓度能满足《环境空气质量标准》</w:t>
      </w:r>
      <w:r w:rsidRPr="00F601AA">
        <w:rPr>
          <w:rFonts w:hint="eastAsia"/>
        </w:rPr>
        <w:t>(GB3096-2012)</w:t>
      </w:r>
      <w:r w:rsidRPr="00F601AA">
        <w:rPr>
          <w:rFonts w:hint="eastAsia"/>
        </w:rPr>
        <w:t>二级标准及相应评价标准限值要求，</w:t>
      </w:r>
      <w:r w:rsidRPr="00F601AA">
        <w:rPr>
          <w:rFonts w:hint="eastAsia"/>
          <w:spacing w:val="10"/>
        </w:rPr>
        <w:t>TVOC</w:t>
      </w:r>
      <w:r w:rsidRPr="00F601AA">
        <w:rPr>
          <w:rFonts w:hint="eastAsia"/>
          <w:spacing w:val="10"/>
        </w:rPr>
        <w:t>、氨、硫化氢</w:t>
      </w:r>
      <w:r w:rsidRPr="00F601AA">
        <w:rPr>
          <w:rFonts w:hint="eastAsia"/>
        </w:rPr>
        <w:t>浓度符合《环境影响评价技术导则大气环境》（</w:t>
      </w:r>
      <w:r w:rsidRPr="00F601AA">
        <w:rPr>
          <w:rFonts w:hint="eastAsia"/>
        </w:rPr>
        <w:t>HJ2.2-2018</w:t>
      </w:r>
      <w:r w:rsidRPr="00F601AA">
        <w:rPr>
          <w:rFonts w:hint="eastAsia"/>
        </w:rPr>
        <w:t>）中附录</w:t>
      </w:r>
      <w:r w:rsidRPr="00F601AA">
        <w:rPr>
          <w:rFonts w:hint="eastAsia"/>
        </w:rPr>
        <w:t>D</w:t>
      </w:r>
      <w:r w:rsidRPr="00F601AA">
        <w:rPr>
          <w:rFonts w:hint="eastAsia"/>
        </w:rPr>
        <w:t>中限值要求。</w:t>
      </w:r>
      <w:bookmarkEnd w:id="338"/>
    </w:p>
    <w:p w14:paraId="47D40B3A" w14:textId="77777777" w:rsidR="00377CCE" w:rsidRPr="00F601AA" w:rsidRDefault="00377CCE" w:rsidP="00E66276">
      <w:pPr>
        <w:pStyle w:val="a4"/>
      </w:pPr>
      <w:r w:rsidRPr="00F601AA">
        <w:rPr>
          <w:rFonts w:hint="eastAsia"/>
        </w:rPr>
        <w:t>水环境质量现状评价结论</w:t>
      </w:r>
    </w:p>
    <w:p w14:paraId="2CBF821F" w14:textId="77777777" w:rsidR="00377CCE" w:rsidRPr="00F601AA" w:rsidRDefault="00377CCE" w:rsidP="00377CCE">
      <w:pPr>
        <w:ind w:firstLine="480"/>
      </w:pPr>
      <w:bookmarkStart w:id="339" w:name="_Hlk49842519"/>
      <w:r w:rsidRPr="00F601AA">
        <w:rPr>
          <w:rFonts w:hint="eastAsia"/>
        </w:rPr>
        <w:t>近岸海域水环境：安海湾部分监测点位中的无机氮超出了《海水水质标准》（</w:t>
      </w:r>
      <w:r w:rsidRPr="00F601AA">
        <w:rPr>
          <w:rFonts w:hint="eastAsia"/>
        </w:rPr>
        <w:t>GB3097-1997</w:t>
      </w:r>
      <w:r w:rsidRPr="00F601AA">
        <w:rPr>
          <w:rFonts w:hint="eastAsia"/>
        </w:rPr>
        <w:t>）的第三类标准限值，水质超标的原因主要与沿岸企业现状排污、城镇生活污水未完全截流、地表径流带入的面源污染等因素有关。其他指标符合《海水水质标准》（</w:t>
      </w:r>
      <w:r w:rsidRPr="00F601AA">
        <w:rPr>
          <w:rFonts w:hint="eastAsia"/>
        </w:rPr>
        <w:t>GB3097-1997</w:t>
      </w:r>
      <w:r w:rsidRPr="00F601AA">
        <w:rPr>
          <w:rFonts w:hint="eastAsia"/>
        </w:rPr>
        <w:t>）的第三类标准。</w:t>
      </w:r>
    </w:p>
    <w:p w14:paraId="49EF9A3B" w14:textId="77777777" w:rsidR="00377CCE" w:rsidRPr="00F601AA" w:rsidRDefault="00377CCE" w:rsidP="00377CCE">
      <w:pPr>
        <w:ind w:firstLine="480"/>
      </w:pPr>
      <w:r w:rsidRPr="00F601AA">
        <w:rPr>
          <w:rFonts w:hint="eastAsia"/>
        </w:rPr>
        <w:t>地表水环境</w:t>
      </w:r>
      <w:r w:rsidR="008227C1" w:rsidRPr="00F601AA">
        <w:rPr>
          <w:rFonts w:hint="eastAsia"/>
        </w:rPr>
        <w:t>：</w:t>
      </w:r>
      <w:r w:rsidRPr="00F601AA">
        <w:rPr>
          <w:rFonts w:hint="eastAsia"/>
          <w:lang w:val="en-GB"/>
        </w:rPr>
        <w:t>龙下溪水质</w:t>
      </w:r>
      <w:r w:rsidRPr="00F601AA">
        <w:rPr>
          <w:rFonts w:hint="eastAsia"/>
        </w:rPr>
        <w:t>各项指标均能满足</w:t>
      </w:r>
      <w:r w:rsidRPr="00F601AA">
        <w:rPr>
          <w:rFonts w:hint="eastAsia"/>
          <w:lang w:bidi="ar"/>
        </w:rPr>
        <w:t>《地表水质量标准》</w:t>
      </w:r>
      <w:r w:rsidRPr="00F601AA">
        <w:rPr>
          <w:lang w:val="en-GB" w:bidi="ar"/>
        </w:rPr>
        <w:t>(</w:t>
      </w:r>
      <w:r w:rsidRPr="00F601AA">
        <w:rPr>
          <w:rFonts w:hint="eastAsia"/>
        </w:rPr>
        <w:t>GB3838-2002</w:t>
      </w:r>
      <w:r w:rsidRPr="00F601AA">
        <w:t>)</w:t>
      </w:r>
      <w:r w:rsidRPr="00F601AA">
        <w:rPr>
          <w:rFonts w:ascii="宋体" w:hAnsi="宋体" w:hint="eastAsia"/>
        </w:rPr>
        <w:t>Ⅲ</w:t>
      </w:r>
      <w:r w:rsidRPr="00F601AA">
        <w:rPr>
          <w:rFonts w:hint="eastAsia"/>
        </w:rPr>
        <w:t>类标准。</w:t>
      </w:r>
    </w:p>
    <w:p w14:paraId="07FCA167" w14:textId="77777777" w:rsidR="00377CCE" w:rsidRPr="00F601AA" w:rsidRDefault="008227C1" w:rsidP="008227C1">
      <w:pPr>
        <w:ind w:firstLine="480"/>
      </w:pPr>
      <w:r w:rsidRPr="00F601AA">
        <w:rPr>
          <w:rFonts w:hint="eastAsia"/>
        </w:rPr>
        <w:t>地下水环境：</w:t>
      </w:r>
      <w:r w:rsidRPr="00F601AA">
        <w:t>规划范围内地下水及规划区周边的地下水水质各指标均可达</w:t>
      </w:r>
      <w:r w:rsidRPr="00F601AA">
        <w:t>GB/T14848-2017</w:t>
      </w:r>
      <w:r w:rsidRPr="00F601AA">
        <w:t>《地下水质量标准》中</w:t>
      </w:r>
      <w:r w:rsidRPr="00F601AA">
        <w:rPr>
          <w:rFonts w:ascii="宋体" w:hAnsi="宋体" w:cs="宋体" w:hint="eastAsia"/>
        </w:rPr>
        <w:t>Ⅲ</w:t>
      </w:r>
      <w:r w:rsidRPr="00F601AA">
        <w:t>类标准，表明评价区域地下水水质良好。</w:t>
      </w:r>
      <w:bookmarkEnd w:id="339"/>
    </w:p>
    <w:p w14:paraId="01C8A957" w14:textId="77777777" w:rsidR="00377CCE" w:rsidRPr="00F601AA" w:rsidRDefault="00377CCE" w:rsidP="00E66276">
      <w:pPr>
        <w:pStyle w:val="a4"/>
      </w:pPr>
      <w:r w:rsidRPr="00F601AA">
        <w:rPr>
          <w:rFonts w:hint="eastAsia"/>
        </w:rPr>
        <w:t>声环境质量现状评价结论</w:t>
      </w:r>
    </w:p>
    <w:p w14:paraId="0A151592" w14:textId="77777777" w:rsidR="00377CCE" w:rsidRPr="00F601AA" w:rsidRDefault="008227C1" w:rsidP="00377CCE">
      <w:pPr>
        <w:ind w:firstLine="480"/>
      </w:pPr>
      <w:r w:rsidRPr="00F601AA">
        <w:rPr>
          <w:rFonts w:hint="eastAsia"/>
        </w:rPr>
        <w:t>本</w:t>
      </w:r>
      <w:bookmarkStart w:id="340" w:name="_Hlk49842895"/>
      <w:r w:rsidRPr="00F601AA">
        <w:rPr>
          <w:rFonts w:hint="eastAsia"/>
        </w:rPr>
        <w:t>项目位于晋江市安东园工业用地，主要交通干道交通噪声、已投产企业工业噪声是区域的主要噪声源。项目厂界各监测点昼间噪声测值范围在</w:t>
      </w:r>
      <w:r w:rsidRPr="00F601AA">
        <w:rPr>
          <w:rFonts w:hint="eastAsia"/>
        </w:rPr>
        <w:t>56.7~61.5dB(A)</w:t>
      </w:r>
      <w:r w:rsidRPr="00F601AA">
        <w:rPr>
          <w:rFonts w:hint="eastAsia"/>
        </w:rPr>
        <w:t>之间，夜间厂界噪声测值范围在</w:t>
      </w:r>
      <w:r w:rsidRPr="00F601AA">
        <w:rPr>
          <w:rFonts w:hint="eastAsia"/>
        </w:rPr>
        <w:t>45.1~46.2dB(A)</w:t>
      </w:r>
      <w:r w:rsidRPr="00F601AA">
        <w:rPr>
          <w:rFonts w:hint="eastAsia"/>
        </w:rPr>
        <w:t>之间，均可满足《声环境质量标准》（</w:t>
      </w:r>
      <w:r w:rsidRPr="00F601AA">
        <w:rPr>
          <w:rFonts w:hint="eastAsia"/>
        </w:rPr>
        <w:t>GB3096-2008</w:t>
      </w:r>
      <w:r w:rsidRPr="00F601AA">
        <w:rPr>
          <w:rFonts w:hint="eastAsia"/>
        </w:rPr>
        <w:t>）</w:t>
      </w:r>
      <w:r w:rsidRPr="00F601AA">
        <w:rPr>
          <w:rFonts w:hint="eastAsia"/>
        </w:rPr>
        <w:t>3</w:t>
      </w:r>
      <w:r w:rsidRPr="00F601AA">
        <w:rPr>
          <w:rFonts w:hint="eastAsia"/>
        </w:rPr>
        <w:t>类标准。</w:t>
      </w:r>
      <w:bookmarkEnd w:id="340"/>
    </w:p>
    <w:p w14:paraId="65E946E6" w14:textId="77777777" w:rsidR="00377CCE" w:rsidRPr="00F601AA" w:rsidRDefault="00377CCE" w:rsidP="00E66276">
      <w:pPr>
        <w:pStyle w:val="a4"/>
      </w:pPr>
      <w:r w:rsidRPr="00F601AA">
        <w:rPr>
          <w:rFonts w:hint="eastAsia"/>
        </w:rPr>
        <w:t>土壤环境质量现状</w:t>
      </w:r>
    </w:p>
    <w:p w14:paraId="4151D39D" w14:textId="7BDE9676" w:rsidR="00377CCE" w:rsidRPr="00F601AA" w:rsidRDefault="00377CCE" w:rsidP="00377CCE">
      <w:pPr>
        <w:ind w:firstLine="480"/>
      </w:pPr>
      <w:r w:rsidRPr="00F601AA">
        <w:rPr>
          <w:rFonts w:hint="eastAsia"/>
        </w:rPr>
        <w:t>本次评价在项目地内布设</w:t>
      </w:r>
      <w:r w:rsidRPr="00F601AA">
        <w:rPr>
          <w:rFonts w:hint="eastAsia"/>
        </w:rPr>
        <w:t>3</w:t>
      </w:r>
      <w:r w:rsidRPr="00F601AA">
        <w:rPr>
          <w:rFonts w:hint="eastAsia"/>
        </w:rPr>
        <w:t>个土壤监测点，监测结果表明：项目区内</w:t>
      </w:r>
      <w:r w:rsidRPr="00F601AA">
        <w:rPr>
          <w:rFonts w:hint="eastAsia"/>
        </w:rPr>
        <w:t>3</w:t>
      </w:r>
      <w:r w:rsidRPr="00F601AA">
        <w:rPr>
          <w:rFonts w:hint="eastAsia"/>
        </w:rPr>
        <w:t>个监测点位</w:t>
      </w:r>
      <w:r w:rsidR="005B39EB" w:rsidRPr="00F601AA">
        <w:rPr>
          <w:rFonts w:hint="eastAsia"/>
        </w:rPr>
        <w:t>各项</w:t>
      </w:r>
      <w:r w:rsidRPr="00F601AA">
        <w:rPr>
          <w:rFonts w:hint="eastAsia"/>
        </w:rPr>
        <w:t>指标均符合《土壤环境质量建设用地土壤污染风险管控标准</w:t>
      </w:r>
      <w:r w:rsidRPr="00F601AA">
        <w:rPr>
          <w:rFonts w:hint="eastAsia"/>
        </w:rPr>
        <w:t>(</w:t>
      </w:r>
      <w:r w:rsidRPr="00F601AA">
        <w:rPr>
          <w:rFonts w:hint="eastAsia"/>
        </w:rPr>
        <w:t>试行</w:t>
      </w:r>
      <w:r w:rsidRPr="00F601AA">
        <w:rPr>
          <w:rFonts w:hint="eastAsia"/>
        </w:rPr>
        <w:t>)</w:t>
      </w:r>
      <w:r w:rsidRPr="00F601AA">
        <w:rPr>
          <w:rFonts w:hint="eastAsia"/>
        </w:rPr>
        <w:t>》</w:t>
      </w:r>
      <w:r w:rsidRPr="00F601AA">
        <w:rPr>
          <w:rFonts w:hint="eastAsia"/>
        </w:rPr>
        <w:t>(GB36600</w:t>
      </w:r>
      <w:r w:rsidRPr="00F601AA">
        <w:rPr>
          <w:rFonts w:hint="eastAsia"/>
        </w:rPr>
        <w:t>—</w:t>
      </w:r>
      <w:r w:rsidRPr="00F601AA">
        <w:rPr>
          <w:rFonts w:hint="eastAsia"/>
        </w:rPr>
        <w:t>2018)</w:t>
      </w:r>
      <w:r w:rsidRPr="00F601AA">
        <w:rPr>
          <w:rFonts w:hint="eastAsia"/>
        </w:rPr>
        <w:t>中第二类用地筛选值。</w:t>
      </w:r>
    </w:p>
    <w:p w14:paraId="7B30186E" w14:textId="77777777" w:rsidR="00377CCE" w:rsidRPr="00F601AA" w:rsidRDefault="00377CCE" w:rsidP="008227C1">
      <w:pPr>
        <w:pStyle w:val="a3"/>
      </w:pPr>
      <w:bookmarkStart w:id="341" w:name="_Toc69480614"/>
      <w:r w:rsidRPr="00F601AA">
        <w:rPr>
          <w:rFonts w:hint="eastAsia"/>
        </w:rPr>
        <w:t>环境影响评价结论</w:t>
      </w:r>
      <w:bookmarkEnd w:id="341"/>
    </w:p>
    <w:p w14:paraId="7F263176" w14:textId="77777777" w:rsidR="00377CCE" w:rsidRPr="00F601AA" w:rsidRDefault="00377CCE" w:rsidP="00E66276">
      <w:pPr>
        <w:pStyle w:val="a4"/>
      </w:pPr>
      <w:r w:rsidRPr="00F601AA">
        <w:rPr>
          <w:rFonts w:hint="eastAsia"/>
        </w:rPr>
        <w:t>大气环境影响评价结论</w:t>
      </w:r>
    </w:p>
    <w:p w14:paraId="39261EB4" w14:textId="77777777" w:rsidR="00D13394" w:rsidRPr="00F601AA" w:rsidRDefault="00D13394" w:rsidP="00D13394">
      <w:pPr>
        <w:ind w:firstLine="480"/>
      </w:pPr>
      <w:bookmarkStart w:id="342" w:name="_Hlk49842823"/>
      <w:r w:rsidRPr="00F601AA">
        <w:rPr>
          <w:rFonts w:hint="eastAsia"/>
        </w:rPr>
        <w:t>项目所在区域为环境空气达标区，预测结果显示项目废气正常排放情况下对周围环境影响较小。</w:t>
      </w:r>
    </w:p>
    <w:p w14:paraId="774485A8" w14:textId="5B058494" w:rsidR="00377CCE" w:rsidRPr="00F601AA" w:rsidRDefault="00D13394" w:rsidP="00D13394">
      <w:pPr>
        <w:ind w:firstLine="480"/>
      </w:pPr>
      <w:r w:rsidRPr="00F601AA">
        <w:rPr>
          <w:rFonts w:hint="eastAsia"/>
        </w:rPr>
        <w:t>大气环境防护距离：考虑预测评价结果及</w:t>
      </w:r>
      <w:r w:rsidRPr="00F601AA">
        <w:t>参照《纺织业卫生防护距离第</w:t>
      </w:r>
      <w:r w:rsidRPr="00F601AA">
        <w:t>1</w:t>
      </w:r>
      <w:r w:rsidRPr="00F601AA">
        <w:t>部分棉、化纤纺织及印染精加工业》（</w:t>
      </w:r>
      <w:r w:rsidRPr="00F601AA">
        <w:t>GB18080.1-2012</w:t>
      </w:r>
      <w:r w:rsidRPr="00F601AA">
        <w:t>）</w:t>
      </w:r>
      <w:r w:rsidRPr="00F601AA">
        <w:rPr>
          <w:rFonts w:hint="eastAsia"/>
        </w:rPr>
        <w:t>，将生产车间和污水处理设施外延</w:t>
      </w:r>
      <w:r w:rsidRPr="00F601AA">
        <w:rPr>
          <w:rFonts w:hint="eastAsia"/>
        </w:rPr>
        <w:t>50m</w:t>
      </w:r>
      <w:r w:rsidRPr="00F601AA">
        <w:rPr>
          <w:rFonts w:hint="eastAsia"/>
        </w:rPr>
        <w:t>作为项目环境防护距离，环境防护距离包络线范围内均无居民区、学校、医院等环境保护目标，可满足要求。</w:t>
      </w:r>
      <w:bookmarkEnd w:id="342"/>
    </w:p>
    <w:p w14:paraId="1AC87FBC" w14:textId="77777777" w:rsidR="00377CCE" w:rsidRPr="00F601AA" w:rsidRDefault="00377CCE" w:rsidP="00E66276">
      <w:pPr>
        <w:pStyle w:val="a4"/>
      </w:pPr>
      <w:r w:rsidRPr="00F601AA">
        <w:rPr>
          <w:rFonts w:hint="eastAsia"/>
        </w:rPr>
        <w:t>水环境影响评价结论</w:t>
      </w:r>
    </w:p>
    <w:p w14:paraId="18D912F6" w14:textId="77777777" w:rsidR="00377CCE" w:rsidRPr="00F601AA" w:rsidRDefault="00377CCE" w:rsidP="00377CCE">
      <w:pPr>
        <w:ind w:firstLine="480"/>
      </w:pPr>
      <w:r w:rsidRPr="00F601AA">
        <w:rPr>
          <w:rFonts w:hint="eastAsia"/>
        </w:rPr>
        <w:t>（</w:t>
      </w:r>
      <w:r w:rsidRPr="00F601AA">
        <w:rPr>
          <w:rFonts w:hint="eastAsia"/>
        </w:rPr>
        <w:t>1</w:t>
      </w:r>
      <w:r w:rsidRPr="00F601AA">
        <w:rPr>
          <w:rFonts w:hint="eastAsia"/>
        </w:rPr>
        <w:t>）地表水</w:t>
      </w:r>
    </w:p>
    <w:p w14:paraId="5AB91BAA" w14:textId="7D876EDB" w:rsidR="00421B46" w:rsidRPr="00F601AA" w:rsidRDefault="00421B46" w:rsidP="00421B46">
      <w:pPr>
        <w:ind w:firstLine="480"/>
      </w:pPr>
      <w:r w:rsidRPr="00F601AA">
        <w:t>项目回用水质执行</w:t>
      </w:r>
      <w:r w:rsidR="009B142D" w:rsidRPr="00F601AA">
        <w:rPr>
          <w:rFonts w:hint="eastAsia"/>
        </w:rPr>
        <w:t>《纺织染整工业废水治理工程技术规范》（</w:t>
      </w:r>
      <w:r w:rsidR="009B142D" w:rsidRPr="00F601AA">
        <w:rPr>
          <w:rFonts w:hint="eastAsia"/>
        </w:rPr>
        <w:t>HJ471-2020</w:t>
      </w:r>
      <w:r w:rsidR="009B142D" w:rsidRPr="00F601AA">
        <w:rPr>
          <w:rFonts w:hint="eastAsia"/>
        </w:rPr>
        <w:t>）附表</w:t>
      </w:r>
      <w:r w:rsidR="009B142D" w:rsidRPr="00F601AA">
        <w:rPr>
          <w:rFonts w:hint="eastAsia"/>
        </w:rPr>
        <w:t>C</w:t>
      </w:r>
      <w:r w:rsidR="009B142D" w:rsidRPr="00F601AA">
        <w:t>1</w:t>
      </w:r>
      <w:r w:rsidR="009B142D" w:rsidRPr="00F601AA">
        <w:rPr>
          <w:rFonts w:hint="eastAsia"/>
        </w:rPr>
        <w:t>、</w:t>
      </w:r>
      <w:r w:rsidR="009B142D" w:rsidRPr="00F601AA">
        <w:rPr>
          <w:rFonts w:hint="eastAsia"/>
        </w:rPr>
        <w:t>C</w:t>
      </w:r>
      <w:r w:rsidR="009B142D" w:rsidRPr="00F601AA">
        <w:t>2</w:t>
      </w:r>
      <w:r w:rsidR="009B142D" w:rsidRPr="00F601AA">
        <w:t>规定限值</w:t>
      </w:r>
      <w:r w:rsidRPr="00F601AA">
        <w:rPr>
          <w:rFonts w:hint="eastAsia"/>
        </w:rPr>
        <w:t>；</w:t>
      </w:r>
      <w:r w:rsidRPr="00F601AA">
        <w:t>厂区排污口水质执行《纺织染整工业水污染物排放标准》（</w:t>
      </w:r>
      <w:r w:rsidRPr="00F601AA">
        <w:t>GB4287-2012</w:t>
      </w:r>
      <w:r w:rsidRPr="00F601AA">
        <w:t>）的表</w:t>
      </w:r>
      <w:r w:rsidRPr="00F601AA">
        <w:t>2</w:t>
      </w:r>
      <w:r w:rsidRPr="00F601AA">
        <w:t>间接排放标准及修改单要求；废水通过园区污水管网进入</w:t>
      </w:r>
      <w:r w:rsidR="00F21EB6" w:rsidRPr="00F601AA">
        <w:rPr>
          <w:rFonts w:hint="eastAsia"/>
        </w:rPr>
        <w:t>泉荣远东处理厂</w:t>
      </w:r>
      <w:r w:rsidRPr="00F601AA">
        <w:t>集中处理，尾水排放执行《城镇污水处理厂污染物排放标准》（</w:t>
      </w:r>
      <w:r w:rsidRPr="00F601AA">
        <w:t>GB18918-2002</w:t>
      </w:r>
      <w:r w:rsidRPr="00F601AA">
        <w:t>）表</w:t>
      </w:r>
      <w:r w:rsidRPr="00F601AA">
        <w:t>1</w:t>
      </w:r>
      <w:r w:rsidRPr="00F601AA">
        <w:t>一级</w:t>
      </w:r>
      <w:r w:rsidRPr="00F601AA">
        <w:rPr>
          <w:rFonts w:hint="eastAsia"/>
        </w:rPr>
        <w:t>A</w:t>
      </w:r>
      <w:r w:rsidRPr="00F601AA">
        <w:t>标准。</w:t>
      </w:r>
    </w:p>
    <w:p w14:paraId="0B6A9082" w14:textId="77777777" w:rsidR="007350F5" w:rsidRPr="00F601AA" w:rsidRDefault="007350F5" w:rsidP="007350F5">
      <w:pPr>
        <w:ind w:firstLine="480"/>
      </w:pPr>
      <w:r w:rsidRPr="00F601AA">
        <w:rPr>
          <w:rFonts w:hint="eastAsia"/>
        </w:rPr>
        <w:t>综上分析，区域污水管网已经建设完善，但因污水厂现状处理规模已超负荷，制约项目后期投产运营。</w:t>
      </w:r>
    </w:p>
    <w:p w14:paraId="12367DA8" w14:textId="77777777" w:rsidR="007350F5" w:rsidRPr="00F601AA" w:rsidRDefault="007350F5" w:rsidP="007350F5">
      <w:pPr>
        <w:ind w:firstLine="480"/>
      </w:pPr>
      <w:r w:rsidRPr="00F601AA">
        <w:rPr>
          <w:rFonts w:hint="eastAsia"/>
        </w:rPr>
        <w:t>即</w:t>
      </w:r>
      <w:bookmarkStart w:id="343" w:name="_Hlk49842629"/>
      <w:r w:rsidRPr="00F601AA">
        <w:rPr>
          <w:rFonts w:hint="eastAsia"/>
        </w:rPr>
        <w:t>项目废水纳管制约条件为：区域污水厂处理规模制约着项目废水纳管。</w:t>
      </w:r>
    </w:p>
    <w:p w14:paraId="4F7F52DF" w14:textId="77777777" w:rsidR="007350F5" w:rsidRPr="00F601AA" w:rsidRDefault="007350F5" w:rsidP="007350F5">
      <w:pPr>
        <w:ind w:firstLine="480"/>
      </w:pPr>
      <w:r w:rsidRPr="00F601AA">
        <w:rPr>
          <w:rFonts w:hint="eastAsia"/>
        </w:rPr>
        <w:t>对应解决措施：项目建设单位承诺，在区域不能接纳本项目达标排放废水的情况下，项目不投入生产，直到区域污水厂能够接纳为止，同时接受福建晋江开发区管理委员会及地方生态环境主管部门的监督。</w:t>
      </w:r>
    </w:p>
    <w:p w14:paraId="362AA544" w14:textId="38B567AF" w:rsidR="00421B46" w:rsidRPr="00F601AA" w:rsidRDefault="007350F5" w:rsidP="007350F5">
      <w:pPr>
        <w:ind w:firstLine="480"/>
      </w:pPr>
      <w:r w:rsidRPr="00F601AA">
        <w:rPr>
          <w:rFonts w:hint="eastAsia"/>
        </w:rPr>
        <w:t>因此，在安东园综合污水厂建成并投产后，</w:t>
      </w:r>
      <w:r w:rsidR="001C5CBD" w:rsidRPr="00F601AA">
        <w:rPr>
          <w:rFonts w:hint="eastAsia"/>
        </w:rPr>
        <w:t>泉荣远东污水厂部分废水分流至安东园综合污水厂，</w:t>
      </w:r>
      <w:r w:rsidRPr="00F601AA">
        <w:rPr>
          <w:rFonts w:hint="eastAsia"/>
        </w:rPr>
        <w:t>区域方才具备接纳本项目废水的条件。届时，项目废水处理达标后纳入泉荣远东污水厂统一处理，对周边水环境的影响较小。</w:t>
      </w:r>
      <w:bookmarkEnd w:id="343"/>
    </w:p>
    <w:p w14:paraId="1D12F40D" w14:textId="77777777" w:rsidR="00377CCE" w:rsidRPr="00F601AA" w:rsidRDefault="00377CCE" w:rsidP="00377CCE">
      <w:pPr>
        <w:ind w:firstLine="480"/>
      </w:pPr>
      <w:r w:rsidRPr="00F601AA">
        <w:rPr>
          <w:rFonts w:hint="eastAsia"/>
        </w:rPr>
        <w:t>（</w:t>
      </w:r>
      <w:r w:rsidRPr="00F601AA">
        <w:rPr>
          <w:rFonts w:hint="eastAsia"/>
        </w:rPr>
        <w:t>2</w:t>
      </w:r>
      <w:r w:rsidRPr="00F601AA">
        <w:rPr>
          <w:rFonts w:hint="eastAsia"/>
        </w:rPr>
        <w:t>）地下水</w:t>
      </w:r>
    </w:p>
    <w:p w14:paraId="7B296219" w14:textId="0B3D6A9F" w:rsidR="00421B46" w:rsidRPr="00F601AA" w:rsidRDefault="00421B46" w:rsidP="00377CCE">
      <w:pPr>
        <w:ind w:firstLine="480"/>
      </w:pPr>
      <w:r w:rsidRPr="00F601AA">
        <w:rPr>
          <w:rFonts w:hint="eastAsia"/>
        </w:rPr>
        <w:t>本项目不涉及地下水源保护区，项目采取了清污分流、污污分流对污水进行分类收集和处理，对产生的污水进行合理收集，同时设置了污水处理设施，污水经过处理后排往</w:t>
      </w:r>
      <w:r w:rsidR="00B13420" w:rsidRPr="00F601AA">
        <w:rPr>
          <w:rFonts w:hint="eastAsia"/>
        </w:rPr>
        <w:t>泉荣远东</w:t>
      </w:r>
      <w:r w:rsidRPr="00F601AA">
        <w:rPr>
          <w:rFonts w:hint="eastAsia"/>
        </w:rPr>
        <w:t>污水处理厂处理，不直接排入地表水体，避免废水排入地表水体或通过地表水与地下水之间联系间接造成对地下水污染。</w:t>
      </w:r>
    </w:p>
    <w:p w14:paraId="7DA54EF1" w14:textId="77777777" w:rsidR="00377CCE" w:rsidRPr="00F601AA" w:rsidRDefault="00421B46" w:rsidP="00377CCE">
      <w:pPr>
        <w:ind w:firstLine="480"/>
      </w:pPr>
      <w:r w:rsidRPr="00F601AA">
        <w:rPr>
          <w:rFonts w:hint="eastAsia"/>
        </w:rPr>
        <w:t>因此，在做好厂区车间、污水处理设施及危废贮存场所构筑物的防渗防漏措施，项目生产过程中对区域地下水影响不大。</w:t>
      </w:r>
    </w:p>
    <w:p w14:paraId="49D2691D" w14:textId="77777777" w:rsidR="00377CCE" w:rsidRPr="00F601AA" w:rsidRDefault="00377CCE" w:rsidP="00E66276">
      <w:pPr>
        <w:pStyle w:val="a4"/>
      </w:pPr>
      <w:r w:rsidRPr="00F601AA">
        <w:rPr>
          <w:rFonts w:hint="eastAsia"/>
        </w:rPr>
        <w:t>声环境影响评价结论</w:t>
      </w:r>
    </w:p>
    <w:p w14:paraId="2817573A" w14:textId="77777777" w:rsidR="00377CCE" w:rsidRPr="00F601AA" w:rsidRDefault="00421B46" w:rsidP="00377CCE">
      <w:pPr>
        <w:ind w:firstLine="480"/>
      </w:pPr>
      <w:r w:rsidRPr="00F601AA">
        <w:rPr>
          <w:rFonts w:hint="eastAsia"/>
        </w:rPr>
        <w:t>项目正常生产的厂界噪声符合《工业企业厂界环境噪声排放标准》（</w:t>
      </w:r>
      <w:r w:rsidRPr="00F601AA">
        <w:rPr>
          <w:rFonts w:hint="eastAsia"/>
        </w:rPr>
        <w:t>GB12348-2008</w:t>
      </w:r>
      <w:r w:rsidRPr="00F601AA">
        <w:rPr>
          <w:rFonts w:hint="eastAsia"/>
        </w:rPr>
        <w:t>）的</w:t>
      </w:r>
      <w:r w:rsidRPr="00F601AA">
        <w:rPr>
          <w:rFonts w:hint="eastAsia"/>
        </w:rPr>
        <w:t>3</w:t>
      </w:r>
      <w:r w:rsidRPr="00F601AA">
        <w:rPr>
          <w:rFonts w:hint="eastAsia"/>
        </w:rPr>
        <w:t>类标准。</w:t>
      </w:r>
      <w:bookmarkStart w:id="344" w:name="_Hlk49842919"/>
      <w:r w:rsidRPr="00F601AA">
        <w:rPr>
          <w:rFonts w:hint="eastAsia"/>
        </w:rPr>
        <w:t>项目周边</w:t>
      </w:r>
      <w:r w:rsidRPr="00F601AA">
        <w:rPr>
          <w:rFonts w:hint="eastAsia"/>
        </w:rPr>
        <w:t>200m</w:t>
      </w:r>
      <w:r w:rsidRPr="00F601AA">
        <w:rPr>
          <w:rFonts w:hint="eastAsia"/>
        </w:rPr>
        <w:t>范围无易受影响的声环境敏感目标，厂界噪声达标不会噪声扰民。</w:t>
      </w:r>
      <w:bookmarkEnd w:id="344"/>
    </w:p>
    <w:p w14:paraId="227A0FCF" w14:textId="77777777" w:rsidR="00377CCE" w:rsidRPr="00F601AA" w:rsidRDefault="00377CCE" w:rsidP="00E66276">
      <w:pPr>
        <w:pStyle w:val="a4"/>
      </w:pPr>
      <w:r w:rsidRPr="00F601AA">
        <w:rPr>
          <w:rFonts w:hint="eastAsia"/>
        </w:rPr>
        <w:t>固体废物影响评价结论</w:t>
      </w:r>
    </w:p>
    <w:p w14:paraId="1A995031" w14:textId="72188AB7" w:rsidR="002538C4" w:rsidRPr="00F601AA" w:rsidRDefault="002538C4" w:rsidP="008B47FE">
      <w:pPr>
        <w:ind w:firstLine="480"/>
      </w:pPr>
      <w:bookmarkStart w:id="345" w:name="_Hlk66957600"/>
      <w:r w:rsidRPr="00F601AA">
        <w:rPr>
          <w:rFonts w:hint="eastAsia"/>
        </w:rPr>
        <w:t>本项目投产后产生的固废主要有原料使用过程中的染料废包装袋、液体助剂包装桶、定型废油、污泥、</w:t>
      </w:r>
      <w:r w:rsidR="00063025" w:rsidRPr="00F601AA">
        <w:rPr>
          <w:rFonts w:hint="eastAsia"/>
          <w:szCs w:val="21"/>
        </w:rPr>
        <w:t>废膜（</w:t>
      </w:r>
      <w:r w:rsidR="00063025" w:rsidRPr="00F601AA">
        <w:rPr>
          <w:rFonts w:hint="eastAsia"/>
          <w:szCs w:val="21"/>
        </w:rPr>
        <w:t>R</w:t>
      </w:r>
      <w:r w:rsidR="00063025" w:rsidRPr="00F601AA">
        <w:rPr>
          <w:szCs w:val="21"/>
        </w:rPr>
        <w:t>O</w:t>
      </w:r>
      <w:r w:rsidR="00063025" w:rsidRPr="00F601AA">
        <w:rPr>
          <w:rFonts w:hint="eastAsia"/>
          <w:szCs w:val="21"/>
        </w:rPr>
        <w:t>、超滤、纳滤膜）、废滤布、废滤袋</w:t>
      </w:r>
      <w:r w:rsidRPr="00F601AA">
        <w:rPr>
          <w:rFonts w:hint="eastAsia"/>
        </w:rPr>
        <w:t>、废布头和次品和生活垃圾等</w:t>
      </w:r>
      <w:r w:rsidRPr="00F601AA">
        <w:t>。</w:t>
      </w:r>
    </w:p>
    <w:p w14:paraId="06A637E7" w14:textId="1F1F02B0" w:rsidR="002538C4" w:rsidRPr="00F601AA" w:rsidRDefault="002538C4" w:rsidP="008B47FE">
      <w:pPr>
        <w:ind w:firstLine="480"/>
      </w:pPr>
      <w:r w:rsidRPr="00F601AA">
        <w:rPr>
          <w:rFonts w:hint="eastAsia"/>
        </w:rPr>
        <w:t>废布头和次品经收集后可外售综合利用；</w:t>
      </w:r>
      <w:r w:rsidR="008B47FE" w:rsidRPr="00F601AA">
        <w:rPr>
          <w:rFonts w:hint="eastAsia"/>
        </w:rPr>
        <w:t>污水处理污泥</w:t>
      </w:r>
      <w:r w:rsidR="008B47FE" w:rsidRPr="00F601AA">
        <w:rPr>
          <w:kern w:val="0"/>
          <w:szCs w:val="21"/>
        </w:rPr>
        <w:t>外售</w:t>
      </w:r>
      <w:r w:rsidR="008B47FE" w:rsidRPr="00F601AA">
        <w:rPr>
          <w:rFonts w:ascii="宋体" w:hAnsi="宋体" w:cs="宋体" w:hint="eastAsia"/>
          <w:kern w:val="0"/>
          <w:szCs w:val="21"/>
        </w:rPr>
        <w:t>建材厂进行综合利用；</w:t>
      </w:r>
      <w:r w:rsidRPr="00F601AA">
        <w:rPr>
          <w:rFonts w:hint="eastAsia"/>
        </w:rPr>
        <w:t>染料</w:t>
      </w:r>
      <w:r w:rsidRPr="00F601AA">
        <w:t>及助剂的废弃包装物</w:t>
      </w:r>
      <w:r w:rsidRPr="00F601AA">
        <w:rPr>
          <w:rFonts w:hint="eastAsia"/>
        </w:rPr>
        <w:t>、</w:t>
      </w:r>
      <w:r w:rsidR="00063025" w:rsidRPr="00F601AA">
        <w:rPr>
          <w:rFonts w:hint="eastAsia"/>
          <w:szCs w:val="21"/>
        </w:rPr>
        <w:t>废膜（</w:t>
      </w:r>
      <w:r w:rsidR="00063025" w:rsidRPr="00F601AA">
        <w:rPr>
          <w:rFonts w:hint="eastAsia"/>
          <w:szCs w:val="21"/>
        </w:rPr>
        <w:t>R</w:t>
      </w:r>
      <w:r w:rsidR="00063025" w:rsidRPr="00F601AA">
        <w:rPr>
          <w:szCs w:val="21"/>
        </w:rPr>
        <w:t>O</w:t>
      </w:r>
      <w:r w:rsidR="00063025" w:rsidRPr="00F601AA">
        <w:rPr>
          <w:rFonts w:hint="eastAsia"/>
          <w:szCs w:val="21"/>
        </w:rPr>
        <w:t>、超滤、纳滤膜）、废滤布、废滤袋</w:t>
      </w:r>
      <w:r w:rsidR="008B47FE" w:rsidRPr="00F601AA">
        <w:rPr>
          <w:rFonts w:hint="eastAsia"/>
        </w:rPr>
        <w:t>、</w:t>
      </w:r>
      <w:r w:rsidRPr="00F601AA">
        <w:t>定型废气净化装置收集下来的废油属危险废物</w:t>
      </w:r>
      <w:r w:rsidRPr="00F601AA">
        <w:rPr>
          <w:rFonts w:hint="eastAsia"/>
        </w:rPr>
        <w:t>，经</w:t>
      </w:r>
      <w:r w:rsidRPr="00F601AA">
        <w:t>收集后定期</w:t>
      </w:r>
      <w:r w:rsidRPr="00F601AA">
        <w:rPr>
          <w:rFonts w:hint="eastAsia"/>
        </w:rPr>
        <w:t>委托有</w:t>
      </w:r>
      <w:r w:rsidRPr="00F601AA">
        <w:t>资质单位处置</w:t>
      </w:r>
      <w:r w:rsidRPr="00F601AA">
        <w:rPr>
          <w:rFonts w:hint="eastAsia"/>
        </w:rPr>
        <w:t>；染化料包装桶由生产厂家回收利用，不作为固体废物管理，但应按照国家对该类包装物、容器所盛装的危险废物的有关规定和要求对其贮存、运输等环节进行监管</w:t>
      </w:r>
      <w:r w:rsidR="008B47FE" w:rsidRPr="00F601AA">
        <w:rPr>
          <w:rFonts w:hint="eastAsia"/>
        </w:rPr>
        <w:t>。</w:t>
      </w:r>
    </w:p>
    <w:p w14:paraId="586C5012" w14:textId="3A4912F3" w:rsidR="00377CCE" w:rsidRPr="00F601AA" w:rsidRDefault="002538C4" w:rsidP="008B47FE">
      <w:pPr>
        <w:ind w:firstLine="480"/>
      </w:pPr>
      <w:r w:rsidRPr="00F601AA">
        <w:rPr>
          <w:rFonts w:hint="eastAsia"/>
        </w:rPr>
        <w:t>综上，</w:t>
      </w:r>
      <w:r w:rsidRPr="00F601AA">
        <w:t>营运期产生的各种固体废物对环境的影响可得到有效的控制，可避免项目产生的固废对水环境和土壤环境造成二次污染。</w:t>
      </w:r>
      <w:bookmarkEnd w:id="345"/>
    </w:p>
    <w:p w14:paraId="4E489556" w14:textId="77777777" w:rsidR="00AC2F6E" w:rsidRPr="00F601AA" w:rsidRDefault="00AC2F6E" w:rsidP="00E66276">
      <w:pPr>
        <w:pStyle w:val="a4"/>
      </w:pPr>
      <w:r w:rsidRPr="00F601AA">
        <w:rPr>
          <w:rFonts w:hint="eastAsia"/>
        </w:rPr>
        <w:t>环境风险</w:t>
      </w:r>
    </w:p>
    <w:p w14:paraId="5195D311" w14:textId="77777777" w:rsidR="00377CCE" w:rsidRPr="00F601AA" w:rsidRDefault="00377CCE" w:rsidP="00AC2F6E">
      <w:pPr>
        <w:ind w:firstLine="480"/>
      </w:pPr>
      <w:bookmarkStart w:id="346" w:name="_Hlk49843176"/>
      <w:r w:rsidRPr="00F601AA">
        <w:rPr>
          <w:rFonts w:hint="eastAsia"/>
        </w:rPr>
        <w:t>根据环境风险判定结果，项目环境风险潜势为Ⅰ；企业在严格落实本次评价提出的各项环境风险防控措施的情况下，项目环境风险可防可控。</w:t>
      </w:r>
    </w:p>
    <w:p w14:paraId="7BCF104F" w14:textId="77777777" w:rsidR="00AC2F6E" w:rsidRPr="00F601AA" w:rsidRDefault="00AC2F6E" w:rsidP="00AC2F6E">
      <w:pPr>
        <w:ind w:firstLine="480"/>
      </w:pPr>
      <w:r w:rsidRPr="00F601AA">
        <w:rPr>
          <w:rFonts w:hint="eastAsia"/>
        </w:rPr>
        <w:t>企业运行时存在的风险因素较少，主要是染化料存放区危化品泄漏及保险粉遇湿自燃事故，保险粉遇湿自燃事故对周围环境的影响，对环境空气质量产生一定的影响；危化品发生火灾、爆炸事故产生的燃烧废气和灭火过程产生的消防废水。因此在加强环境管理，制定完备、有效的环境风险防范措施的前提下，风险事故发生的概率小。在</w:t>
      </w:r>
      <w:r w:rsidRPr="00F601AA">
        <w:t>严格遵守各项操作规程和制度，执行</w:t>
      </w:r>
      <w:r w:rsidRPr="00F601AA">
        <w:rPr>
          <w:rFonts w:hint="eastAsia"/>
        </w:rPr>
        <w:t>各项环保措施和环境风险防范措施</w:t>
      </w:r>
      <w:r w:rsidRPr="00F601AA">
        <w:t>，加强</w:t>
      </w:r>
      <w:r w:rsidRPr="00F601AA">
        <w:rPr>
          <w:rFonts w:hint="eastAsia"/>
        </w:rPr>
        <w:t>环境</w:t>
      </w:r>
      <w:r w:rsidRPr="00F601AA">
        <w:t>管理</w:t>
      </w:r>
      <w:r w:rsidRPr="00F601AA">
        <w:rPr>
          <w:rFonts w:hint="eastAsia"/>
        </w:rPr>
        <w:t>的前提下</w:t>
      </w:r>
      <w:r w:rsidRPr="00F601AA">
        <w:t>，拟建工程运行后，其环境风险水平是可以接受的。</w:t>
      </w:r>
    </w:p>
    <w:p w14:paraId="51B19E6F" w14:textId="77777777" w:rsidR="00377CCE" w:rsidRPr="00F601AA" w:rsidRDefault="00AC2F6E" w:rsidP="00377CCE">
      <w:pPr>
        <w:ind w:firstLine="480"/>
      </w:pPr>
      <w:r w:rsidRPr="00F601AA">
        <w:rPr>
          <w:bCs/>
          <w:kern w:val="28"/>
        </w:rPr>
        <w:t>建设单位应按规范配置风险防范设施，编制应急预案，并根据本报告书、消防设计提出的要求，做好风险防范措施。</w:t>
      </w:r>
      <w:bookmarkEnd w:id="346"/>
    </w:p>
    <w:p w14:paraId="2617EC5B" w14:textId="77777777" w:rsidR="001A42ED" w:rsidRPr="00F601AA" w:rsidRDefault="00377CCE" w:rsidP="00AC2F6E">
      <w:pPr>
        <w:pStyle w:val="a3"/>
      </w:pPr>
      <w:bookmarkStart w:id="347" w:name="_Toc69480615"/>
      <w:r w:rsidRPr="00F601AA">
        <w:rPr>
          <w:rFonts w:hint="eastAsia"/>
        </w:rPr>
        <w:t>工程拟采取的主要环保措施</w:t>
      </w:r>
      <w:bookmarkEnd w:id="347"/>
    </w:p>
    <w:p w14:paraId="7ED32556" w14:textId="77777777" w:rsidR="00AC2F6E" w:rsidRPr="00F601AA" w:rsidRDefault="00AC2F6E" w:rsidP="00E66276">
      <w:pPr>
        <w:pStyle w:val="a4"/>
        <w:rPr>
          <w:snapToGrid w:val="0"/>
        </w:rPr>
      </w:pPr>
      <w:r w:rsidRPr="00F601AA">
        <w:rPr>
          <w:rFonts w:hint="eastAsia"/>
          <w:snapToGrid w:val="0"/>
        </w:rPr>
        <w:t>废气处理措施</w:t>
      </w:r>
    </w:p>
    <w:p w14:paraId="054C62FC" w14:textId="77777777" w:rsidR="00AC2F6E" w:rsidRPr="00F601AA" w:rsidRDefault="00AC2F6E" w:rsidP="00B3455E">
      <w:pPr>
        <w:ind w:firstLine="480"/>
      </w:pPr>
      <w:r w:rsidRPr="00F601AA">
        <w:rPr>
          <w:rFonts w:hint="eastAsia"/>
        </w:rPr>
        <w:t>（</w:t>
      </w:r>
      <w:r w:rsidRPr="00F601AA">
        <w:rPr>
          <w:rFonts w:hint="eastAsia"/>
        </w:rPr>
        <w:t>1</w:t>
      </w:r>
      <w:r w:rsidRPr="00F601AA">
        <w:rPr>
          <w:rFonts w:hint="eastAsia"/>
        </w:rPr>
        <w:t>）项目拟设置</w:t>
      </w:r>
      <w:r w:rsidRPr="00F601AA">
        <w:rPr>
          <w:rFonts w:hint="eastAsia"/>
        </w:rPr>
        <w:t>7</w:t>
      </w:r>
      <w:r w:rsidRPr="00F601AA">
        <w:rPr>
          <w:rFonts w:hint="eastAsia"/>
        </w:rPr>
        <w:t>台定型机，废气经“一拖三”，“一拖四”</w:t>
      </w:r>
      <w:r w:rsidRPr="00F601AA">
        <w:rPr>
          <w:rFonts w:hint="eastAsia"/>
        </w:rPr>
        <w:t>2</w:t>
      </w:r>
      <w:r w:rsidRPr="00F601AA">
        <w:rPr>
          <w:rFonts w:hint="eastAsia"/>
        </w:rPr>
        <w:t>套废气净化设施处理后，合并为一根φ</w:t>
      </w:r>
      <w:r w:rsidRPr="00F601AA">
        <w:rPr>
          <w:rFonts w:hint="eastAsia"/>
        </w:rPr>
        <w:t>1.5m</w:t>
      </w:r>
      <w:r w:rsidRPr="00F601AA">
        <w:rPr>
          <w:rFonts w:hint="eastAsia"/>
        </w:rPr>
        <w:t>，高度≥</w:t>
      </w:r>
      <w:r w:rsidRPr="00F601AA">
        <w:rPr>
          <w:rFonts w:hint="eastAsia"/>
        </w:rPr>
        <w:t>30m</w:t>
      </w:r>
      <w:r w:rsidRPr="00F601AA">
        <w:rPr>
          <w:rFonts w:hint="eastAsia"/>
        </w:rPr>
        <w:t>的排气筒排放，风机设计风量为</w:t>
      </w:r>
      <w:r w:rsidR="00B77165" w:rsidRPr="00F601AA">
        <w:rPr>
          <w:rFonts w:hint="eastAsia"/>
        </w:rPr>
        <w:t>7</w:t>
      </w:r>
      <w:r w:rsidRPr="00F601AA">
        <w:rPr>
          <w:rFonts w:hint="eastAsia"/>
        </w:rPr>
        <w:t>0000m</w:t>
      </w:r>
      <w:r w:rsidRPr="00F601AA">
        <w:rPr>
          <w:rFonts w:hint="eastAsia"/>
          <w:vertAlign w:val="superscript"/>
        </w:rPr>
        <w:t>3</w:t>
      </w:r>
      <w:r w:rsidRPr="00F601AA">
        <w:rPr>
          <w:rFonts w:hint="eastAsia"/>
        </w:rPr>
        <w:t>/h</w:t>
      </w:r>
      <w:r w:rsidRPr="00F601AA">
        <w:rPr>
          <w:rFonts w:hint="eastAsia"/>
        </w:rPr>
        <w:t>。</w:t>
      </w:r>
    </w:p>
    <w:p w14:paraId="5E7E1212" w14:textId="77777777" w:rsidR="00AC2F6E" w:rsidRPr="00F601AA" w:rsidRDefault="00AC2F6E" w:rsidP="00B3455E">
      <w:pPr>
        <w:ind w:firstLine="480"/>
      </w:pPr>
      <w:r w:rsidRPr="00F601AA">
        <w:rPr>
          <w:rFonts w:hint="eastAsia"/>
        </w:rPr>
        <w:t>（</w:t>
      </w:r>
      <w:r w:rsidRPr="00F601AA">
        <w:rPr>
          <w:rFonts w:hint="eastAsia"/>
        </w:rPr>
        <w:t>3</w:t>
      </w:r>
      <w:r w:rsidRPr="00F601AA">
        <w:rPr>
          <w:rFonts w:hint="eastAsia"/>
        </w:rPr>
        <w:t>）污水处理设施产臭工段加盖处理，恶臭废气收集后通过</w:t>
      </w:r>
      <w:r w:rsidRPr="00F601AA">
        <w:rPr>
          <w:rFonts w:hint="eastAsia"/>
        </w:rPr>
        <w:t>1</w:t>
      </w:r>
      <w:r w:rsidRPr="00F601AA">
        <w:rPr>
          <w:rFonts w:hint="eastAsia"/>
        </w:rPr>
        <w:t>根</w:t>
      </w:r>
      <w:r w:rsidRPr="00F601AA">
        <w:rPr>
          <w:rFonts w:hint="eastAsia"/>
        </w:rPr>
        <w:t>15m</w:t>
      </w:r>
      <w:r w:rsidRPr="00F601AA">
        <w:rPr>
          <w:rFonts w:hint="eastAsia"/>
        </w:rPr>
        <w:t>高的排气筒高空排放。</w:t>
      </w:r>
    </w:p>
    <w:p w14:paraId="2588230B" w14:textId="77777777" w:rsidR="00AC2F6E" w:rsidRPr="00F601AA" w:rsidRDefault="00AC2F6E" w:rsidP="00E66276">
      <w:pPr>
        <w:pStyle w:val="a4"/>
        <w:rPr>
          <w:snapToGrid w:val="0"/>
        </w:rPr>
      </w:pPr>
      <w:r w:rsidRPr="00F601AA">
        <w:rPr>
          <w:rFonts w:hint="eastAsia"/>
          <w:snapToGrid w:val="0"/>
        </w:rPr>
        <w:t>废水处理措施</w:t>
      </w:r>
    </w:p>
    <w:p w14:paraId="72B5230D" w14:textId="18B13E3F" w:rsidR="00B3455E" w:rsidRPr="00F601AA" w:rsidRDefault="00AC2F6E" w:rsidP="008B47FE">
      <w:pPr>
        <w:ind w:firstLine="480"/>
      </w:pPr>
      <w:bookmarkStart w:id="348" w:name="_Hlk49842584"/>
      <w:r w:rsidRPr="00F601AA">
        <w:rPr>
          <w:bCs/>
          <w:kern w:val="28"/>
        </w:rPr>
        <w:t>生产</w:t>
      </w:r>
      <w:r w:rsidR="00BD17EE" w:rsidRPr="00F601AA">
        <w:rPr>
          <w:rFonts w:hint="eastAsia"/>
        </w:rPr>
        <w:t>分类收集、分质处理、分级回用</w:t>
      </w:r>
      <w:r w:rsidRPr="00F601AA">
        <w:rPr>
          <w:bCs/>
          <w:kern w:val="28"/>
        </w:rPr>
        <w:t>，</w:t>
      </w:r>
      <w:bookmarkEnd w:id="348"/>
      <w:r w:rsidRPr="00F601AA">
        <w:rPr>
          <w:bCs/>
          <w:kern w:val="28"/>
        </w:rPr>
        <w:t>建设</w:t>
      </w:r>
      <w:r w:rsidRPr="00F601AA">
        <w:t>套</w:t>
      </w:r>
      <w:r w:rsidRPr="00F601AA">
        <w:t>2</w:t>
      </w:r>
      <w:r w:rsidRPr="00F601AA">
        <w:t>套污水处理设施，高浓度废水处理设施总处理规模为</w:t>
      </w:r>
      <w:r w:rsidR="008B47FE" w:rsidRPr="00F601AA">
        <w:t>6</w:t>
      </w:r>
      <w:r w:rsidRPr="00F601AA">
        <w:rPr>
          <w:rFonts w:hint="eastAsia"/>
        </w:rPr>
        <w:t>00</w:t>
      </w:r>
      <w:r w:rsidRPr="00F601AA">
        <w:t>t/d</w:t>
      </w:r>
      <w:r w:rsidRPr="00F601AA">
        <w:t>，低浓度废水处理设施总处理规模为</w:t>
      </w:r>
      <w:r w:rsidR="00B3455E" w:rsidRPr="00F601AA">
        <w:rPr>
          <w:rFonts w:hint="eastAsia"/>
        </w:rPr>
        <w:t>5</w:t>
      </w:r>
      <w:r w:rsidRPr="00F601AA">
        <w:rPr>
          <w:rFonts w:hint="eastAsia"/>
        </w:rPr>
        <w:t>00</w:t>
      </w:r>
      <w:r w:rsidRPr="00F601AA">
        <w:t>t/d</w:t>
      </w:r>
      <w:r w:rsidRPr="00F601AA">
        <w:t>。</w:t>
      </w:r>
    </w:p>
    <w:p w14:paraId="2A0EA38F" w14:textId="4CC6124F" w:rsidR="00AC2F6E" w:rsidRPr="00F601AA" w:rsidRDefault="00B3455E" w:rsidP="008B47FE">
      <w:pPr>
        <w:ind w:firstLine="480"/>
        <w:rPr>
          <w:bCs/>
          <w:kern w:val="28"/>
        </w:rPr>
      </w:pPr>
      <w:bookmarkStart w:id="349" w:name="_Hlk49842593"/>
      <w:r w:rsidRPr="00F601AA">
        <w:t>低浓度废水采用</w:t>
      </w:r>
      <w:r w:rsidRPr="00F601AA">
        <w:rPr>
          <w:rFonts w:hint="eastAsia"/>
        </w:rPr>
        <w:t>“</w:t>
      </w:r>
      <w:r w:rsidR="008B47FE" w:rsidRPr="00F601AA">
        <w:rPr>
          <w:rFonts w:hint="eastAsia"/>
        </w:rPr>
        <w:t>格栅池</w:t>
      </w:r>
      <w:r w:rsidR="008B47FE" w:rsidRPr="00F601AA">
        <w:rPr>
          <w:rFonts w:hint="eastAsia"/>
        </w:rPr>
        <w:t>+</w:t>
      </w:r>
      <w:r w:rsidR="008B47FE" w:rsidRPr="00F601AA">
        <w:rPr>
          <w:rFonts w:hint="eastAsia"/>
        </w:rPr>
        <w:t>调节池</w:t>
      </w:r>
      <w:r w:rsidR="008B47FE" w:rsidRPr="00F601AA">
        <w:rPr>
          <w:rFonts w:hint="eastAsia"/>
        </w:rPr>
        <w:t>+</w:t>
      </w:r>
      <w:r w:rsidR="008B47FE" w:rsidRPr="00F601AA">
        <w:rPr>
          <w:rFonts w:hint="eastAsia"/>
        </w:rPr>
        <w:t>气浮沉淀</w:t>
      </w:r>
      <w:r w:rsidR="008B47FE" w:rsidRPr="00F601AA">
        <w:rPr>
          <w:rFonts w:hint="eastAsia"/>
        </w:rPr>
        <w:t>+</w:t>
      </w:r>
      <w:r w:rsidR="008B47FE" w:rsidRPr="00F601AA">
        <w:rPr>
          <w:rFonts w:hint="eastAsia"/>
        </w:rPr>
        <w:t>多介质过滤器</w:t>
      </w:r>
      <w:r w:rsidR="008B47FE" w:rsidRPr="00F601AA">
        <w:rPr>
          <w:rFonts w:hint="eastAsia"/>
        </w:rPr>
        <w:t>+</w:t>
      </w:r>
      <w:r w:rsidR="008B47FE" w:rsidRPr="00F601AA">
        <w:rPr>
          <w:rFonts w:hint="eastAsia"/>
        </w:rPr>
        <w:t>钠离子交换器</w:t>
      </w:r>
      <w:r w:rsidR="008B47FE" w:rsidRPr="00F601AA">
        <w:rPr>
          <w:rFonts w:hint="eastAsia"/>
        </w:rPr>
        <w:t>+</w:t>
      </w:r>
      <w:r w:rsidR="008B47FE" w:rsidRPr="00F601AA">
        <w:rPr>
          <w:rFonts w:hint="eastAsia"/>
        </w:rPr>
        <w:t>袋式过滤器”工艺处理后中水回用，纳滤反冲洗废水浊污回用水系统处理后达标排放；</w:t>
      </w:r>
      <w:r w:rsidRPr="00F601AA">
        <w:rPr>
          <w:rFonts w:hint="eastAsia"/>
        </w:rPr>
        <w:t>高浓度废水采用“</w:t>
      </w:r>
      <w:r w:rsidR="008B47FE" w:rsidRPr="00F601AA">
        <w:rPr>
          <w:rFonts w:hint="eastAsia"/>
        </w:rPr>
        <w:t>格栅池</w:t>
      </w:r>
      <w:r w:rsidR="008B47FE" w:rsidRPr="00F601AA">
        <w:rPr>
          <w:rFonts w:hint="eastAsia"/>
        </w:rPr>
        <w:t>+</w:t>
      </w:r>
      <w:r w:rsidR="008B47FE" w:rsidRPr="00F601AA">
        <w:rPr>
          <w:rFonts w:hint="eastAsia"/>
        </w:rPr>
        <w:t>调节池</w:t>
      </w:r>
      <w:r w:rsidR="008B47FE" w:rsidRPr="00F601AA">
        <w:rPr>
          <w:rFonts w:hint="eastAsia"/>
        </w:rPr>
        <w:t>+</w:t>
      </w:r>
      <w:r w:rsidR="008B47FE" w:rsidRPr="00F601AA">
        <w:rPr>
          <w:rFonts w:hint="eastAsia"/>
        </w:rPr>
        <w:t>混凝沉淀</w:t>
      </w:r>
      <w:r w:rsidR="008B47FE" w:rsidRPr="00F601AA">
        <w:rPr>
          <w:rFonts w:hint="eastAsia"/>
        </w:rPr>
        <w:t>+</w:t>
      </w:r>
      <w:r w:rsidR="008B47FE" w:rsidRPr="00F601AA">
        <w:rPr>
          <w:rFonts w:hint="eastAsia"/>
        </w:rPr>
        <w:t>水解酸化</w:t>
      </w:r>
      <w:r w:rsidR="008B47FE" w:rsidRPr="00F601AA">
        <w:rPr>
          <w:rFonts w:hint="eastAsia"/>
        </w:rPr>
        <w:t>+</w:t>
      </w:r>
      <w:r w:rsidR="008B47FE" w:rsidRPr="00F601AA">
        <w:rPr>
          <w:rFonts w:hint="eastAsia"/>
        </w:rPr>
        <w:t>好氧</w:t>
      </w:r>
      <w:r w:rsidR="008B47FE" w:rsidRPr="00F601AA">
        <w:rPr>
          <w:rFonts w:hint="eastAsia"/>
        </w:rPr>
        <w:t>+</w:t>
      </w:r>
      <w:r w:rsidR="008B47FE" w:rsidRPr="00F601AA">
        <w:rPr>
          <w:rFonts w:hint="eastAsia"/>
        </w:rPr>
        <w:t>二沉池</w:t>
      </w:r>
      <w:r w:rsidR="008B47FE" w:rsidRPr="00F601AA">
        <w:rPr>
          <w:rFonts w:hint="eastAsia"/>
        </w:rPr>
        <w:t>+</w:t>
      </w:r>
      <w:r w:rsidR="008B47FE" w:rsidRPr="00F601AA">
        <w:rPr>
          <w:rFonts w:hint="eastAsia"/>
        </w:rPr>
        <w:t>物化沉淀</w:t>
      </w:r>
      <w:r w:rsidR="008B47FE" w:rsidRPr="00F601AA">
        <w:rPr>
          <w:rFonts w:hint="eastAsia"/>
        </w:rPr>
        <w:t>+</w:t>
      </w:r>
      <w:r w:rsidR="008B47FE" w:rsidRPr="00F601AA">
        <w:rPr>
          <w:rFonts w:hint="eastAsia"/>
        </w:rPr>
        <w:t>过滤”</w:t>
      </w:r>
      <w:r w:rsidR="008B47FE" w:rsidRPr="00F601AA">
        <w:rPr>
          <w:rFonts w:hint="eastAsia"/>
        </w:rPr>
        <w:t>+</w:t>
      </w:r>
      <w:r w:rsidR="008B47FE" w:rsidRPr="00F601AA">
        <w:rPr>
          <w:rFonts w:hint="eastAsia"/>
        </w:rPr>
        <w:t>“多介质过滤器</w:t>
      </w:r>
      <w:r w:rsidR="008B47FE" w:rsidRPr="00F601AA">
        <w:rPr>
          <w:rFonts w:hint="eastAsia"/>
        </w:rPr>
        <w:t>+</w:t>
      </w:r>
      <w:r w:rsidR="008B47FE" w:rsidRPr="00F601AA">
        <w:rPr>
          <w:rFonts w:hint="eastAsia"/>
        </w:rPr>
        <w:t>超滤</w:t>
      </w:r>
      <w:r w:rsidR="008B47FE" w:rsidRPr="00F601AA">
        <w:rPr>
          <w:rFonts w:hint="eastAsia"/>
        </w:rPr>
        <w:t>+</w:t>
      </w:r>
      <w:r w:rsidR="008B47FE" w:rsidRPr="00F601AA">
        <w:t>RO</w:t>
      </w:r>
      <w:r w:rsidR="008B47FE" w:rsidRPr="00F601AA">
        <w:rPr>
          <w:rFonts w:hint="eastAsia"/>
        </w:rPr>
        <w:t>系统”处理后，</w:t>
      </w:r>
      <w:r w:rsidR="008B47FE" w:rsidRPr="00F601AA">
        <w:rPr>
          <w:rFonts w:hint="eastAsia"/>
        </w:rPr>
        <w:t>R</w:t>
      </w:r>
      <w:r w:rsidR="008B47FE" w:rsidRPr="00F601AA">
        <w:t>O</w:t>
      </w:r>
      <w:r w:rsidR="008B47FE" w:rsidRPr="00F601AA">
        <w:rPr>
          <w:rFonts w:hint="eastAsia"/>
        </w:rPr>
        <w:t>系统出水</w:t>
      </w:r>
      <w:r w:rsidR="008B47FE" w:rsidRPr="00F601AA">
        <w:rPr>
          <w:rFonts w:hint="eastAsia"/>
          <w:snapToGrid w:val="0"/>
          <w:kern w:val="0"/>
        </w:rPr>
        <w:t>纯水回用于染整，</w:t>
      </w:r>
      <w:r w:rsidR="008B47FE" w:rsidRPr="00F601AA">
        <w:rPr>
          <w:rFonts w:hint="eastAsia"/>
        </w:rPr>
        <w:t>浓水和反冲洗废水经芬顿</w:t>
      </w:r>
      <w:r w:rsidR="008B47FE" w:rsidRPr="00F601AA">
        <w:rPr>
          <w:rFonts w:hint="eastAsia"/>
        </w:rPr>
        <w:t>+</w:t>
      </w:r>
      <w:r w:rsidR="008B47FE" w:rsidRPr="00F601AA">
        <w:rPr>
          <w:rFonts w:hint="eastAsia"/>
        </w:rPr>
        <w:t>高效沉淀处理</w:t>
      </w:r>
      <w:r w:rsidRPr="00F601AA">
        <w:rPr>
          <w:rFonts w:hint="eastAsia"/>
        </w:rPr>
        <w:t>达到</w:t>
      </w:r>
      <w:r w:rsidRPr="00F601AA">
        <w:rPr>
          <w:rFonts w:hint="eastAsia"/>
        </w:rPr>
        <w:t>GB4287-2012</w:t>
      </w:r>
      <w:r w:rsidRPr="00F601AA">
        <w:rPr>
          <w:rFonts w:hint="eastAsia"/>
        </w:rPr>
        <w:t>间接排放标准限值后通过管道排往</w:t>
      </w:r>
      <w:r w:rsidR="00B13420" w:rsidRPr="00F601AA">
        <w:rPr>
          <w:rFonts w:hint="eastAsia"/>
        </w:rPr>
        <w:t>泉荣远东</w:t>
      </w:r>
      <w:r w:rsidRPr="00F601AA">
        <w:rPr>
          <w:rFonts w:hint="eastAsia"/>
        </w:rPr>
        <w:t>污水处理厂。</w:t>
      </w:r>
    </w:p>
    <w:bookmarkEnd w:id="349"/>
    <w:p w14:paraId="0EA565EA" w14:textId="77777777" w:rsidR="00AC2F6E" w:rsidRPr="00F601AA" w:rsidRDefault="00AC2F6E" w:rsidP="00E66276">
      <w:pPr>
        <w:pStyle w:val="a4"/>
        <w:rPr>
          <w:snapToGrid w:val="0"/>
        </w:rPr>
      </w:pPr>
      <w:r w:rsidRPr="00F601AA">
        <w:rPr>
          <w:rFonts w:hint="eastAsia"/>
          <w:snapToGrid w:val="0"/>
        </w:rPr>
        <w:t>噪声治理措施</w:t>
      </w:r>
    </w:p>
    <w:p w14:paraId="7A4387FD" w14:textId="77777777" w:rsidR="00AC2F6E" w:rsidRPr="00F601AA" w:rsidRDefault="00AC2F6E" w:rsidP="00B3455E">
      <w:pPr>
        <w:ind w:firstLine="480"/>
      </w:pPr>
      <w:r w:rsidRPr="00F601AA">
        <w:t>对高噪声源设备采取减振隔声等降噪措施，维持各设备处于良好的运行状态，避免因设备运转不正常时造成的厂界噪声升高。</w:t>
      </w:r>
    </w:p>
    <w:p w14:paraId="0BC4E7C7" w14:textId="77777777" w:rsidR="00AC2F6E" w:rsidRPr="00F601AA" w:rsidRDefault="00AC2F6E" w:rsidP="00E66276">
      <w:pPr>
        <w:pStyle w:val="a4"/>
        <w:rPr>
          <w:snapToGrid w:val="0"/>
        </w:rPr>
      </w:pPr>
      <w:r w:rsidRPr="00F601AA">
        <w:rPr>
          <w:rFonts w:hint="eastAsia"/>
          <w:snapToGrid w:val="0"/>
        </w:rPr>
        <w:t>固废处置措施</w:t>
      </w:r>
    </w:p>
    <w:p w14:paraId="1BFC824E" w14:textId="1C095299" w:rsidR="00AC2F6E" w:rsidRPr="00F601AA" w:rsidRDefault="008B47FE" w:rsidP="008B47FE">
      <w:pPr>
        <w:ind w:firstLine="480"/>
        <w:rPr>
          <w:bCs/>
          <w:kern w:val="28"/>
          <w:szCs w:val="24"/>
        </w:rPr>
      </w:pPr>
      <w:r w:rsidRPr="00F601AA">
        <w:rPr>
          <w:rFonts w:hint="eastAsia"/>
        </w:rPr>
        <w:t>废布头和次品经收集后可外售综合利用；污水处理污泥</w:t>
      </w:r>
      <w:r w:rsidRPr="00F601AA">
        <w:rPr>
          <w:kern w:val="0"/>
          <w:szCs w:val="21"/>
        </w:rPr>
        <w:t>外售</w:t>
      </w:r>
      <w:r w:rsidRPr="00F601AA">
        <w:rPr>
          <w:rFonts w:ascii="宋体" w:hAnsi="宋体" w:cs="宋体" w:hint="eastAsia"/>
          <w:kern w:val="0"/>
          <w:szCs w:val="21"/>
        </w:rPr>
        <w:t>建材厂进行综合利用；</w:t>
      </w:r>
      <w:r w:rsidRPr="00F601AA">
        <w:rPr>
          <w:rFonts w:hint="eastAsia"/>
        </w:rPr>
        <w:t>染料</w:t>
      </w:r>
      <w:r w:rsidRPr="00F601AA">
        <w:t>及助剂的废弃包装物</w:t>
      </w:r>
      <w:r w:rsidRPr="00F601AA">
        <w:rPr>
          <w:rFonts w:hint="eastAsia"/>
        </w:rPr>
        <w:t>、</w:t>
      </w:r>
      <w:r w:rsidR="00063025" w:rsidRPr="00F601AA">
        <w:rPr>
          <w:rFonts w:hint="eastAsia"/>
          <w:szCs w:val="21"/>
        </w:rPr>
        <w:t>废膜（</w:t>
      </w:r>
      <w:r w:rsidR="00063025" w:rsidRPr="00F601AA">
        <w:rPr>
          <w:rFonts w:hint="eastAsia"/>
          <w:szCs w:val="21"/>
        </w:rPr>
        <w:t>R</w:t>
      </w:r>
      <w:r w:rsidR="00063025" w:rsidRPr="00F601AA">
        <w:rPr>
          <w:szCs w:val="21"/>
        </w:rPr>
        <w:t>O</w:t>
      </w:r>
      <w:r w:rsidR="00063025" w:rsidRPr="00F601AA">
        <w:rPr>
          <w:rFonts w:hint="eastAsia"/>
          <w:szCs w:val="21"/>
        </w:rPr>
        <w:t>、超滤、纳滤膜）、废滤布、废滤袋</w:t>
      </w:r>
      <w:r w:rsidRPr="00F601AA">
        <w:rPr>
          <w:rFonts w:hint="eastAsia"/>
        </w:rPr>
        <w:t>、</w:t>
      </w:r>
      <w:r w:rsidRPr="00F601AA">
        <w:t>定型废气净化装置收集下来的废油属危险废物</w:t>
      </w:r>
      <w:r w:rsidRPr="00F601AA">
        <w:rPr>
          <w:rFonts w:hint="eastAsia"/>
        </w:rPr>
        <w:t>，经</w:t>
      </w:r>
      <w:r w:rsidRPr="00F601AA">
        <w:t>收集后定期</w:t>
      </w:r>
      <w:r w:rsidRPr="00F601AA">
        <w:rPr>
          <w:rFonts w:hint="eastAsia"/>
        </w:rPr>
        <w:t>委托有</w:t>
      </w:r>
      <w:r w:rsidRPr="00F601AA">
        <w:t>资质单位处置</w:t>
      </w:r>
      <w:r w:rsidRPr="00F601AA">
        <w:rPr>
          <w:rFonts w:hint="eastAsia"/>
        </w:rPr>
        <w:t>；染化料包装桶由生产厂家回收利用，不作为固体废物管理，但应按照国家对该类包装物、容器所盛装的危险废物的有关规定和要求对其贮存、运输等环节进行监管。</w:t>
      </w:r>
    </w:p>
    <w:p w14:paraId="411FA8FA" w14:textId="77777777" w:rsidR="00AC2F6E" w:rsidRPr="00F601AA" w:rsidRDefault="00B3455E" w:rsidP="00E66276">
      <w:pPr>
        <w:pStyle w:val="a4"/>
        <w:rPr>
          <w:snapToGrid w:val="0"/>
        </w:rPr>
      </w:pPr>
      <w:r w:rsidRPr="00F601AA">
        <w:rPr>
          <w:rFonts w:hint="eastAsia"/>
          <w:snapToGrid w:val="0"/>
        </w:rPr>
        <w:t>土壤、</w:t>
      </w:r>
      <w:r w:rsidR="00AC2F6E" w:rsidRPr="00F601AA">
        <w:rPr>
          <w:rFonts w:hint="eastAsia"/>
          <w:snapToGrid w:val="0"/>
        </w:rPr>
        <w:t>地下水及风险防范措施</w:t>
      </w:r>
    </w:p>
    <w:p w14:paraId="76A252F6" w14:textId="77777777" w:rsidR="00AC2F6E" w:rsidRPr="00F601AA" w:rsidRDefault="00AC2F6E" w:rsidP="008B47FE">
      <w:pPr>
        <w:ind w:firstLine="480"/>
      </w:pPr>
      <w:r w:rsidRPr="00F601AA">
        <w:rPr>
          <w:rFonts w:hint="eastAsia"/>
        </w:rPr>
        <w:t>（</w:t>
      </w:r>
      <w:r w:rsidRPr="00F601AA">
        <w:rPr>
          <w:rFonts w:hint="eastAsia"/>
        </w:rPr>
        <w:t>1</w:t>
      </w:r>
      <w:r w:rsidRPr="00F601AA">
        <w:rPr>
          <w:rFonts w:hint="eastAsia"/>
        </w:rPr>
        <w:t>）根据厂区可能泄漏至地面区域污染物的性质和生产单元的构筑方式，将厂区划分为重点污染防治区、一般污染防治区和简单防治区。项目厂区拟在污水处理设施的上下游设置地下水监控井，定期进行监测，实时监控厂区内的地下水水质。</w:t>
      </w:r>
    </w:p>
    <w:p w14:paraId="4C55A6E5" w14:textId="77777777" w:rsidR="00AC2F6E" w:rsidRPr="00F601AA" w:rsidRDefault="00AC2F6E" w:rsidP="008B47FE">
      <w:pPr>
        <w:ind w:firstLine="480"/>
      </w:pPr>
      <w:r w:rsidRPr="00F601AA">
        <w:rPr>
          <w:rFonts w:hint="eastAsia"/>
        </w:rPr>
        <w:t>（</w:t>
      </w:r>
      <w:r w:rsidRPr="00F601AA">
        <w:rPr>
          <w:rFonts w:hint="eastAsia"/>
        </w:rPr>
        <w:t>2</w:t>
      </w:r>
      <w:r w:rsidRPr="00F601AA">
        <w:rPr>
          <w:rFonts w:hint="eastAsia"/>
        </w:rPr>
        <w:t>）建设规范化危化品仓库，配套完善的围堰等风险防范措施。污水处理站配套事故应急池。雨水排放口配套应急切换阀门和消防废水事故池。制定完善、有效的环境风险事故应急预案，报送当地环保主管部门备案，并定期演练。</w:t>
      </w:r>
    </w:p>
    <w:p w14:paraId="0CF07F07" w14:textId="77777777" w:rsidR="00B3455E" w:rsidRPr="00F601AA" w:rsidRDefault="007F18C3" w:rsidP="00B3455E">
      <w:pPr>
        <w:pStyle w:val="a3"/>
      </w:pPr>
      <w:bookmarkStart w:id="350" w:name="_Toc22118398"/>
      <w:bookmarkStart w:id="351" w:name="_Toc25158178"/>
      <w:bookmarkStart w:id="352" w:name="_Toc69480616"/>
      <w:r w:rsidRPr="00F601AA">
        <w:rPr>
          <w:rFonts w:hint="eastAsia"/>
        </w:rPr>
        <w:t>清洁生产及</w:t>
      </w:r>
      <w:r w:rsidR="00B3455E" w:rsidRPr="00F601AA">
        <w:t>总量控制</w:t>
      </w:r>
      <w:bookmarkEnd w:id="350"/>
      <w:bookmarkEnd w:id="351"/>
      <w:bookmarkEnd w:id="352"/>
    </w:p>
    <w:p w14:paraId="72F79368" w14:textId="3311F750" w:rsidR="007F18C3" w:rsidRPr="00F601AA" w:rsidRDefault="007F18C3" w:rsidP="007F18C3">
      <w:pPr>
        <w:ind w:firstLine="480"/>
      </w:pPr>
      <w:r w:rsidRPr="00F601AA">
        <w:rPr>
          <w:rFonts w:hint="eastAsia"/>
        </w:rPr>
        <w:t>（</w:t>
      </w:r>
      <w:r w:rsidRPr="00F601AA">
        <w:rPr>
          <w:rFonts w:hint="eastAsia"/>
        </w:rPr>
        <w:t>1</w:t>
      </w:r>
      <w:r w:rsidRPr="00F601AA">
        <w:rPr>
          <w:rFonts w:hint="eastAsia"/>
        </w:rPr>
        <w:t>）清洁生产水平</w:t>
      </w:r>
      <w:r w:rsidR="002B1F93" w:rsidRPr="00F601AA">
        <w:rPr>
          <w:rFonts w:hint="eastAsia"/>
        </w:rPr>
        <w:t>：</w:t>
      </w:r>
      <w:r w:rsidRPr="00F601AA">
        <w:rPr>
          <w:rFonts w:hint="eastAsia"/>
        </w:rPr>
        <w:t>从原辅材料、资源能源利用指标、污染物产生指标、生产工艺与装备要求、产品的环境友好性要求和环境管理要求方面分析，项目清洁生产总体水平属国内先进水平，符合清洁生产要求。同时，通过与迁建前前对比分析，项目迁扩建后各项各清洁生产水平评价指标均有提高，符合清洁生产要求。</w:t>
      </w:r>
    </w:p>
    <w:p w14:paraId="3A27B28B" w14:textId="0414F544" w:rsidR="008B47FE" w:rsidRPr="00F601AA" w:rsidRDefault="007F18C3" w:rsidP="008B47FE">
      <w:pPr>
        <w:ind w:firstLine="480"/>
      </w:pPr>
      <w:r w:rsidRPr="00F601AA">
        <w:rPr>
          <w:rFonts w:hint="eastAsia"/>
        </w:rPr>
        <w:t>（</w:t>
      </w:r>
      <w:r w:rsidRPr="00F601AA">
        <w:rPr>
          <w:rFonts w:hint="eastAsia"/>
        </w:rPr>
        <w:t>2</w:t>
      </w:r>
      <w:r w:rsidRPr="00F601AA">
        <w:rPr>
          <w:rFonts w:hint="eastAsia"/>
        </w:rPr>
        <w:t>）总量控制</w:t>
      </w:r>
      <w:r w:rsidR="002B1F93" w:rsidRPr="00F601AA">
        <w:rPr>
          <w:rFonts w:hint="eastAsia"/>
        </w:rPr>
        <w:t>：</w:t>
      </w:r>
      <w:r w:rsidR="00B3455E" w:rsidRPr="00F601AA">
        <w:rPr>
          <w:rFonts w:hint="eastAsia"/>
        </w:rPr>
        <w:t>项目所在安东园区实行全面集中供热，本项目废气排放无</w:t>
      </w:r>
      <w:r w:rsidR="00B3455E" w:rsidRPr="00F601AA">
        <w:t>SO</w:t>
      </w:r>
      <w:r w:rsidR="00B3455E" w:rsidRPr="00F601AA">
        <w:rPr>
          <w:vertAlign w:val="subscript"/>
        </w:rPr>
        <w:t>2</w:t>
      </w:r>
      <w:r w:rsidR="00B3455E" w:rsidRPr="00F601AA">
        <w:t>、</w:t>
      </w:r>
      <w:r w:rsidR="00B3455E" w:rsidRPr="00F601AA">
        <w:t>NO</w:t>
      </w:r>
      <w:r w:rsidR="00B3455E" w:rsidRPr="00F601AA">
        <w:rPr>
          <w:vertAlign w:val="subscript"/>
        </w:rPr>
        <w:t>x</w:t>
      </w:r>
      <w:r w:rsidR="00B3455E" w:rsidRPr="00F601AA">
        <w:rPr>
          <w:rFonts w:hint="eastAsia"/>
        </w:rPr>
        <w:t>污染物排放，无需申请废气总量控制指标。颗粒物排放总量为</w:t>
      </w:r>
      <w:r w:rsidR="001F7A99" w:rsidRPr="00F601AA">
        <w:t>4.16</w:t>
      </w:r>
      <w:r w:rsidR="00B3455E" w:rsidRPr="00F601AA">
        <w:rPr>
          <w:rFonts w:hint="eastAsia"/>
        </w:rPr>
        <w:t>t/a</w:t>
      </w:r>
      <w:r w:rsidR="00B3455E" w:rsidRPr="00F601AA">
        <w:rPr>
          <w:rFonts w:hint="eastAsia"/>
        </w:rPr>
        <w:t>，挥发性有机物排放量为</w:t>
      </w:r>
      <w:r w:rsidR="001F7A99" w:rsidRPr="00F601AA">
        <w:t>2.49</w:t>
      </w:r>
      <w:r w:rsidR="00B3455E" w:rsidRPr="00F601AA">
        <w:rPr>
          <w:rFonts w:hint="eastAsia"/>
        </w:rPr>
        <w:t>t/a</w:t>
      </w:r>
      <w:r w:rsidR="00B3455E" w:rsidRPr="00F601AA">
        <w:rPr>
          <w:rFonts w:hint="eastAsia"/>
        </w:rPr>
        <w:t>，</w:t>
      </w:r>
      <w:r w:rsidR="008B47FE" w:rsidRPr="00F601AA">
        <w:rPr>
          <w:rFonts w:hint="eastAsia"/>
        </w:rPr>
        <w:t>排入外环境废水主要污染物总量控制指标许可排放量为</w:t>
      </w:r>
      <w:r w:rsidR="008B47FE" w:rsidRPr="00F601AA">
        <w:rPr>
          <w:rFonts w:hint="eastAsia"/>
        </w:rPr>
        <w:t>COD</w:t>
      </w:r>
      <w:r w:rsidR="008B47FE" w:rsidRPr="00F601AA">
        <w:rPr>
          <w:rFonts w:hint="eastAsia"/>
        </w:rPr>
        <w:t>≤</w:t>
      </w:r>
      <w:r w:rsidR="008B47FE" w:rsidRPr="00F601AA">
        <w:rPr>
          <w:rFonts w:hint="eastAsia"/>
        </w:rPr>
        <w:t>7.8t/a</w:t>
      </w:r>
      <w:r w:rsidR="008B47FE" w:rsidRPr="00F601AA">
        <w:rPr>
          <w:rFonts w:hint="eastAsia"/>
        </w:rPr>
        <w:t>，氨氮≤</w:t>
      </w:r>
      <w:r w:rsidR="008B47FE" w:rsidRPr="00F601AA">
        <w:rPr>
          <w:rFonts w:hint="eastAsia"/>
        </w:rPr>
        <w:t>1.17t/a</w:t>
      </w:r>
      <w:r w:rsidR="008B47FE" w:rsidRPr="00F601AA">
        <w:rPr>
          <w:rFonts w:hint="eastAsia"/>
        </w:rPr>
        <w:t>，总氮≤</w:t>
      </w:r>
      <w:r w:rsidR="008B47FE" w:rsidRPr="00F601AA">
        <w:t>1.17</w:t>
      </w:r>
      <w:r w:rsidR="008B47FE" w:rsidRPr="00F601AA">
        <w:rPr>
          <w:rFonts w:hint="eastAsia"/>
        </w:rPr>
        <w:t>t/a</w:t>
      </w:r>
      <w:r w:rsidR="008B47FE" w:rsidRPr="00F601AA">
        <w:rPr>
          <w:rFonts w:hint="eastAsia"/>
        </w:rPr>
        <w:t>。</w:t>
      </w:r>
    </w:p>
    <w:p w14:paraId="5BD1DC23" w14:textId="5DE0FF9F" w:rsidR="00B3455E" w:rsidRPr="00F601AA" w:rsidRDefault="00C96D51" w:rsidP="008B47FE">
      <w:pPr>
        <w:ind w:firstLine="480"/>
      </w:pPr>
      <w:r w:rsidRPr="00F601AA">
        <w:rPr>
          <w:rFonts w:hint="eastAsia"/>
        </w:rPr>
        <w:t>项目迁建后废水主要污染物间接排放总量及排入外环境总量均未超过老厂，实现各项污染物增产不增污。废水主要污染物总量指标应申请晋江市环保局核定。</w:t>
      </w:r>
    </w:p>
    <w:p w14:paraId="1BBB52DA" w14:textId="7C6631BC" w:rsidR="00C96D51" w:rsidRPr="00F601AA" w:rsidRDefault="00C96D51" w:rsidP="008B47FE">
      <w:pPr>
        <w:ind w:firstLine="480"/>
      </w:pPr>
      <w:r w:rsidRPr="00F601AA">
        <w:rPr>
          <w:rFonts w:hint="eastAsia"/>
        </w:rPr>
        <w:t>本项目大气总量由建设单位根据环评报告核算量作为总量控制建议指标，在报地方环保主管部门批准调剂后，作为本项目废气污染物排放总量控制指标。</w:t>
      </w:r>
    </w:p>
    <w:p w14:paraId="1CF7011C" w14:textId="77777777" w:rsidR="00B3455E" w:rsidRPr="00F601AA" w:rsidRDefault="00B3455E" w:rsidP="00B3455E">
      <w:pPr>
        <w:pStyle w:val="a3"/>
      </w:pPr>
      <w:bookmarkStart w:id="353" w:name="_Toc22118399"/>
      <w:bookmarkStart w:id="354" w:name="_Toc25158180"/>
      <w:bookmarkStart w:id="355" w:name="_Toc69480617"/>
      <w:r w:rsidRPr="00F601AA">
        <w:t>产业政策符合性</w:t>
      </w:r>
      <w:bookmarkEnd w:id="353"/>
      <w:bookmarkEnd w:id="354"/>
      <w:bookmarkEnd w:id="355"/>
    </w:p>
    <w:p w14:paraId="4AF25335" w14:textId="77777777" w:rsidR="00B3455E" w:rsidRPr="00F601AA" w:rsidRDefault="00B3455E" w:rsidP="00B3455E">
      <w:pPr>
        <w:ind w:firstLine="480"/>
      </w:pPr>
      <w:r w:rsidRPr="00F601AA">
        <w:t>本项目建设国家当前产业政策要求</w:t>
      </w:r>
      <w:r w:rsidRPr="00F601AA">
        <w:rPr>
          <w:rFonts w:hint="eastAsia"/>
        </w:rPr>
        <w:t>，</w:t>
      </w:r>
      <w:r w:rsidRPr="00F601AA">
        <w:t>符合</w:t>
      </w:r>
      <w:r w:rsidRPr="00F601AA">
        <w:rPr>
          <w:rFonts w:hint="eastAsia"/>
        </w:rPr>
        <w:t>《</w:t>
      </w:r>
      <w:r w:rsidRPr="00F601AA">
        <w:t>印染行业规范条件</w:t>
      </w:r>
      <w:r w:rsidRPr="00F601AA">
        <w:rPr>
          <w:rFonts w:hint="eastAsia"/>
        </w:rPr>
        <w:t>》，符合</w:t>
      </w:r>
      <w:r w:rsidRPr="00F601AA">
        <w:t>《泉州市人民政府关于促进印染行业转型升级的若干意见》《泉州市印染行业环境保护准入条件》</w:t>
      </w:r>
      <w:r w:rsidRPr="00F601AA">
        <w:rPr>
          <w:rFonts w:hint="eastAsia"/>
        </w:rPr>
        <w:t>，符合福建省挥发性有机物污染防治工作要求，符合国家和地方的水、大气、土壤污染防治行动计划。符合产业政策和环保政策。</w:t>
      </w:r>
    </w:p>
    <w:p w14:paraId="4D6EEF65" w14:textId="77777777" w:rsidR="007F18C3" w:rsidRPr="00F601AA" w:rsidRDefault="007F18C3" w:rsidP="007F18C3">
      <w:pPr>
        <w:pStyle w:val="a3"/>
      </w:pPr>
      <w:bookmarkStart w:id="356" w:name="_Toc22118400"/>
      <w:bookmarkStart w:id="357" w:name="_Toc25158181"/>
      <w:bookmarkStart w:id="358" w:name="_Toc69480618"/>
      <w:r w:rsidRPr="00F601AA">
        <w:t>与相关规划的相符性</w:t>
      </w:r>
      <w:bookmarkEnd w:id="356"/>
      <w:bookmarkEnd w:id="357"/>
      <w:bookmarkEnd w:id="358"/>
    </w:p>
    <w:p w14:paraId="33E2D90C" w14:textId="7253A342" w:rsidR="007F18C3" w:rsidRPr="00F601AA" w:rsidRDefault="007F18C3" w:rsidP="007F18C3">
      <w:pPr>
        <w:ind w:firstLine="480"/>
      </w:pPr>
      <w:r w:rsidRPr="00F601AA">
        <w:rPr>
          <w:rFonts w:hint="eastAsia"/>
        </w:rPr>
        <w:t>项目选址于晋江经济开发区（安东园），从事针织布、纱线的染整加工，符合园区的产业定位规划；接受集中供热，符合园区供热规划；染整废水处理达标后排入</w:t>
      </w:r>
      <w:r w:rsidR="00173096" w:rsidRPr="00F601AA">
        <w:rPr>
          <w:rFonts w:hint="eastAsia"/>
        </w:rPr>
        <w:t>泉荣远东污</w:t>
      </w:r>
      <w:r w:rsidRPr="00F601AA">
        <w:rPr>
          <w:rFonts w:hint="eastAsia"/>
        </w:rPr>
        <w:t>水处理厂集中处理，符合园区排污规划要求。项目建设与环境功能区划相适应，与晋江市生态功能区划相符，与周围环境基本相容。项目生产区域外延</w:t>
      </w:r>
      <w:r w:rsidRPr="00F601AA">
        <w:rPr>
          <w:rFonts w:hint="eastAsia"/>
        </w:rPr>
        <w:t>50m</w:t>
      </w:r>
      <w:r w:rsidRPr="00F601AA">
        <w:rPr>
          <w:rFonts w:hint="eastAsia"/>
        </w:rPr>
        <w:t>范围内无居民住宅等敏感目标，满足卫生防护距离要求，其选址合理。</w:t>
      </w:r>
    </w:p>
    <w:p w14:paraId="20AD75A8" w14:textId="77777777" w:rsidR="007F18C3" w:rsidRPr="00F601AA" w:rsidRDefault="007F18C3" w:rsidP="007F18C3">
      <w:pPr>
        <w:pStyle w:val="a3"/>
      </w:pPr>
      <w:bookmarkStart w:id="359" w:name="_Toc22118401"/>
      <w:bookmarkStart w:id="360" w:name="_Toc25158182"/>
      <w:bookmarkStart w:id="361" w:name="_Toc69480619"/>
      <w:r w:rsidRPr="00F601AA">
        <w:t>建设项目竣工环境保护验收要求</w:t>
      </w:r>
      <w:bookmarkEnd w:id="359"/>
      <w:bookmarkEnd w:id="360"/>
      <w:bookmarkEnd w:id="361"/>
    </w:p>
    <w:p w14:paraId="39876EC5" w14:textId="164416F9" w:rsidR="007F18C3" w:rsidRPr="00F601AA" w:rsidRDefault="007F18C3" w:rsidP="007F18C3">
      <w:pPr>
        <w:ind w:firstLine="480"/>
      </w:pPr>
      <w:r w:rsidRPr="00F601AA">
        <w:t>本项目环保措施</w:t>
      </w:r>
      <w:r w:rsidRPr="00F601AA">
        <w:t>“</w:t>
      </w:r>
      <w:r w:rsidRPr="00F601AA">
        <w:t>三同时</w:t>
      </w:r>
      <w:r w:rsidRPr="00F601AA">
        <w:t>”</w:t>
      </w:r>
      <w:r w:rsidRPr="00F601AA">
        <w:t>验收一览</w:t>
      </w:r>
      <w:r w:rsidRPr="00F601AA">
        <w:fldChar w:fldCharType="begin"/>
      </w:r>
      <w:r w:rsidRPr="00F601AA">
        <w:instrText xml:space="preserve"> REF _Ref21985818 \r \h  \* MERGEFORMAT </w:instrText>
      </w:r>
      <w:r w:rsidRPr="00F601AA">
        <w:fldChar w:fldCharType="separate"/>
      </w:r>
      <w:r w:rsidR="0079560F">
        <w:rPr>
          <w:rFonts w:hint="eastAsia"/>
        </w:rPr>
        <w:t>表</w:t>
      </w:r>
      <w:r w:rsidR="0079560F">
        <w:rPr>
          <w:rFonts w:hint="eastAsia"/>
        </w:rPr>
        <w:t>11.9-1</w:t>
      </w:r>
      <w:r w:rsidRPr="00F601AA">
        <w:fldChar w:fldCharType="end"/>
      </w:r>
      <w:r w:rsidRPr="00F601AA">
        <w:t>。</w:t>
      </w:r>
    </w:p>
    <w:p w14:paraId="1BB15303" w14:textId="66F48BEC" w:rsidR="007F18C3" w:rsidRPr="00F601AA" w:rsidRDefault="007F18C3" w:rsidP="007F18C3">
      <w:pPr>
        <w:pStyle w:val="a3"/>
      </w:pPr>
      <w:bookmarkStart w:id="362" w:name="_Toc22118402"/>
      <w:bookmarkStart w:id="363" w:name="_Toc25158183"/>
      <w:bookmarkStart w:id="364" w:name="_Toc69480620"/>
      <w:r w:rsidRPr="00F601AA">
        <w:t>要求和建议</w:t>
      </w:r>
      <w:bookmarkEnd w:id="362"/>
      <w:bookmarkEnd w:id="363"/>
      <w:bookmarkEnd w:id="364"/>
    </w:p>
    <w:p w14:paraId="7CCA4C97" w14:textId="26A09BEA" w:rsidR="00631AEA" w:rsidRPr="00F601AA" w:rsidRDefault="00631AEA" w:rsidP="007F18C3">
      <w:pPr>
        <w:ind w:firstLine="480"/>
      </w:pPr>
      <w:r w:rsidRPr="00F601AA">
        <w:rPr>
          <w:rFonts w:hint="eastAsia"/>
        </w:rPr>
        <w:t>（</w:t>
      </w:r>
      <w:r w:rsidRPr="00F601AA">
        <w:rPr>
          <w:rFonts w:hint="eastAsia"/>
        </w:rPr>
        <w:t>1</w:t>
      </w:r>
      <w:r w:rsidRPr="00F601AA">
        <w:rPr>
          <w:rFonts w:hint="eastAsia"/>
        </w:rPr>
        <w:t>）企业应加强生产废水</w:t>
      </w:r>
      <w:r w:rsidR="00BD17EE" w:rsidRPr="00F601AA">
        <w:rPr>
          <w:rFonts w:hint="eastAsia"/>
        </w:rPr>
        <w:t>分类收集、分质处理、分级回用</w:t>
      </w:r>
      <w:r w:rsidRPr="00F601AA">
        <w:rPr>
          <w:rFonts w:hint="eastAsia"/>
        </w:rPr>
        <w:t>的管理，实行用能、用水计量管理，设置专门机构或人员对能源、取水、排污情况进行监督，并建立管理考核制度和数据统计系统。</w:t>
      </w:r>
    </w:p>
    <w:p w14:paraId="77E92707" w14:textId="77777777" w:rsidR="007F18C3" w:rsidRPr="00F601AA" w:rsidRDefault="007F18C3" w:rsidP="007F18C3">
      <w:pPr>
        <w:ind w:firstLine="480"/>
      </w:pPr>
      <w:r w:rsidRPr="00F601AA">
        <w:t>（</w:t>
      </w:r>
      <w:r w:rsidR="00631AEA" w:rsidRPr="00F601AA">
        <w:rPr>
          <w:rFonts w:hint="eastAsia"/>
        </w:rPr>
        <w:t>2</w:t>
      </w:r>
      <w:r w:rsidRPr="00F601AA">
        <w:t>）严格执行建设项目</w:t>
      </w:r>
      <w:r w:rsidRPr="00F601AA">
        <w:t>“</w:t>
      </w:r>
      <w:r w:rsidRPr="00F601AA">
        <w:t>三同时</w:t>
      </w:r>
      <w:r w:rsidRPr="00F601AA">
        <w:t>”</w:t>
      </w:r>
      <w:r w:rsidRPr="00F601AA">
        <w:t>制度，在项目建设同时落实各项环保治理措施，并确保各环保设施的正常运行，各项污染物达标排放。</w:t>
      </w:r>
    </w:p>
    <w:p w14:paraId="468B2038" w14:textId="77777777" w:rsidR="007F18C3" w:rsidRPr="00F601AA" w:rsidRDefault="007F18C3" w:rsidP="007F18C3">
      <w:pPr>
        <w:ind w:firstLine="480"/>
      </w:pPr>
      <w:r w:rsidRPr="00F601AA">
        <w:t>（</w:t>
      </w:r>
      <w:r w:rsidR="00631AEA" w:rsidRPr="00F601AA">
        <w:rPr>
          <w:rFonts w:hint="eastAsia"/>
        </w:rPr>
        <w:t>3</w:t>
      </w:r>
      <w:r w:rsidRPr="00F601AA">
        <w:t>）应积极推行清洁生产，通过清洁生产审计，提出相应的可行技术措施，进一步削减污染物的排放。</w:t>
      </w:r>
    </w:p>
    <w:p w14:paraId="1171530B" w14:textId="77777777" w:rsidR="007F18C3" w:rsidRPr="00F601AA" w:rsidRDefault="007F18C3" w:rsidP="007F18C3">
      <w:pPr>
        <w:pStyle w:val="a3"/>
        <w:numPr>
          <w:ilvl w:val="0"/>
          <w:numId w:val="0"/>
        </w:numPr>
      </w:pPr>
      <w:bookmarkStart w:id="365" w:name="_Toc22118403"/>
      <w:bookmarkStart w:id="366" w:name="_Toc25158184"/>
      <w:bookmarkStart w:id="367" w:name="_Toc69480621"/>
      <w:r w:rsidRPr="00F601AA">
        <w:t>11.9</w:t>
      </w:r>
      <w:r w:rsidRPr="00F601AA">
        <w:t>总结论</w:t>
      </w:r>
      <w:bookmarkEnd w:id="365"/>
      <w:bookmarkEnd w:id="366"/>
      <w:bookmarkEnd w:id="367"/>
    </w:p>
    <w:p w14:paraId="09236120" w14:textId="77777777" w:rsidR="008B7FDC" w:rsidRPr="00F601AA" w:rsidRDefault="008B7FDC" w:rsidP="008B7FDC">
      <w:pPr>
        <w:ind w:firstLine="480"/>
      </w:pPr>
      <w:r w:rsidRPr="00F601AA">
        <w:rPr>
          <w:rFonts w:hint="eastAsia"/>
        </w:rPr>
        <w:t>晋江市永和晋发线带有限公司年染整加工针织涤纶布</w:t>
      </w:r>
      <w:r w:rsidRPr="00F601AA">
        <w:rPr>
          <w:rFonts w:hint="eastAsia"/>
        </w:rPr>
        <w:t>3300</w:t>
      </w:r>
      <w:r w:rsidRPr="00F601AA">
        <w:rPr>
          <w:rFonts w:hint="eastAsia"/>
        </w:rPr>
        <w:t>吨、针织锦纶布</w:t>
      </w:r>
      <w:r w:rsidRPr="00F601AA">
        <w:rPr>
          <w:rFonts w:hint="eastAsia"/>
        </w:rPr>
        <w:t>990</w:t>
      </w:r>
      <w:r w:rsidRPr="00F601AA">
        <w:rPr>
          <w:rFonts w:hint="eastAsia"/>
        </w:rPr>
        <w:t>吨、针织涤纶锦纶交织布</w:t>
      </w:r>
      <w:r w:rsidRPr="00F601AA">
        <w:rPr>
          <w:rFonts w:hint="eastAsia"/>
        </w:rPr>
        <w:t>330</w:t>
      </w:r>
      <w:r w:rsidRPr="00F601AA">
        <w:rPr>
          <w:rFonts w:hint="eastAsia"/>
        </w:rPr>
        <w:t>吨、低弹丝</w:t>
      </w:r>
      <w:r w:rsidRPr="00F601AA">
        <w:rPr>
          <w:rFonts w:hint="eastAsia"/>
        </w:rPr>
        <w:t>330</w:t>
      </w:r>
      <w:r w:rsidRPr="00F601AA">
        <w:rPr>
          <w:rFonts w:hint="eastAsia"/>
        </w:rPr>
        <w:t>吨、高弹丝</w:t>
      </w:r>
      <w:r w:rsidRPr="00F601AA">
        <w:rPr>
          <w:rFonts w:hint="eastAsia"/>
        </w:rPr>
        <w:t>330</w:t>
      </w:r>
      <w:r w:rsidRPr="00F601AA">
        <w:rPr>
          <w:rFonts w:hint="eastAsia"/>
        </w:rPr>
        <w:t>吨项目位于安东园区三类工业用地。项目符合国家产业政策，选址符合区域发展规划、环境功能区划要求，采用的工艺技术成熟可行，符合清洁生产要求，通过加强环境管理和采取相应的污染防治措施，各项污染物均可达标排放，对周边环境的影响控制在可接受程度。</w:t>
      </w:r>
    </w:p>
    <w:p w14:paraId="46F68D88" w14:textId="77777777" w:rsidR="00512719" w:rsidRDefault="008B7FDC" w:rsidP="008B7FDC">
      <w:pPr>
        <w:ind w:firstLine="480"/>
      </w:pPr>
      <w:r w:rsidRPr="00F601AA">
        <w:rPr>
          <w:rFonts w:hint="eastAsia"/>
        </w:rPr>
        <w:t>在严格遵守“三同时”等环保制度、认真落实环评所提出的预防或者减轻不良环境影响的对策和措施并加强环境管理的前提下，从环境保护角度分析，将位于永和镇的印染项目迁入安东园内，其选址和建设可行。</w:t>
      </w:r>
    </w:p>
    <w:p w14:paraId="5CCED0F8" w14:textId="53498816" w:rsidR="00B811D1" w:rsidRPr="00F601AA" w:rsidRDefault="00B811D1" w:rsidP="008B7FDC">
      <w:pPr>
        <w:ind w:firstLine="480"/>
        <w:sectPr w:rsidR="00B811D1" w:rsidRPr="00F601AA" w:rsidSect="005B5C84">
          <w:headerReference w:type="default" r:id="rId81"/>
          <w:footerReference w:type="default" r:id="rId82"/>
          <w:pgSz w:w="11906" w:h="16838"/>
          <w:pgMar w:top="1418" w:right="1418" w:bottom="1418" w:left="1418" w:header="851" w:footer="851" w:gutter="284"/>
          <w:cols w:space="720"/>
          <w:docGrid w:linePitch="326"/>
        </w:sectPr>
      </w:pPr>
    </w:p>
    <w:p w14:paraId="05339B94" w14:textId="77777777" w:rsidR="00512719" w:rsidRPr="00F601AA" w:rsidRDefault="00512719" w:rsidP="00512719">
      <w:pPr>
        <w:pStyle w:val="a6"/>
        <w:spacing w:before="120"/>
      </w:pPr>
      <w:bookmarkStart w:id="368" w:name="_Ref21985818"/>
      <w:r w:rsidRPr="00F601AA">
        <w:t>环保措施</w:t>
      </w:r>
      <w:r w:rsidRPr="00F601AA">
        <w:t>“</w:t>
      </w:r>
      <w:r w:rsidRPr="00F601AA">
        <w:t>三同时</w:t>
      </w:r>
      <w:r w:rsidRPr="00F601AA">
        <w:t>”</w:t>
      </w:r>
      <w:r w:rsidRPr="00F601AA">
        <w:t>验收一览表</w:t>
      </w:r>
      <w:bookmarkEnd w:id="368"/>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534"/>
        <w:gridCol w:w="1274"/>
        <w:gridCol w:w="4821"/>
        <w:gridCol w:w="4252"/>
        <w:gridCol w:w="3339"/>
      </w:tblGrid>
      <w:tr w:rsidR="00F601AA" w:rsidRPr="00F601AA" w14:paraId="22F5D577" w14:textId="77777777" w:rsidTr="00186A04">
        <w:trPr>
          <w:cantSplit/>
          <w:trHeight w:val="284"/>
          <w:tblHeader/>
          <w:jc w:val="center"/>
        </w:trPr>
        <w:tc>
          <w:tcPr>
            <w:tcW w:w="636" w:type="pct"/>
            <w:gridSpan w:val="2"/>
            <w:shd w:val="clear" w:color="auto" w:fill="auto"/>
            <w:vAlign w:val="center"/>
          </w:tcPr>
          <w:p w14:paraId="27E43C4E" w14:textId="77777777" w:rsidR="00A17975" w:rsidRPr="00F601AA" w:rsidRDefault="00A17975" w:rsidP="00512719">
            <w:pPr>
              <w:pStyle w:val="af"/>
              <w:jc w:val="both"/>
              <w:rPr>
                <w:szCs w:val="21"/>
              </w:rPr>
            </w:pPr>
            <w:r w:rsidRPr="00F601AA">
              <w:rPr>
                <w:rFonts w:hint="eastAsia"/>
                <w:szCs w:val="21"/>
              </w:rPr>
              <w:t>项目</w:t>
            </w:r>
          </w:p>
        </w:tc>
        <w:tc>
          <w:tcPr>
            <w:tcW w:w="1695" w:type="pct"/>
            <w:shd w:val="clear" w:color="auto" w:fill="auto"/>
            <w:vAlign w:val="center"/>
          </w:tcPr>
          <w:p w14:paraId="79EA575F" w14:textId="77777777" w:rsidR="00A17975" w:rsidRPr="00F601AA" w:rsidRDefault="00A17975" w:rsidP="00512719">
            <w:pPr>
              <w:pStyle w:val="af"/>
              <w:jc w:val="both"/>
              <w:rPr>
                <w:szCs w:val="21"/>
              </w:rPr>
            </w:pPr>
            <w:r w:rsidRPr="00F601AA">
              <w:rPr>
                <w:rFonts w:hint="eastAsia"/>
                <w:szCs w:val="21"/>
              </w:rPr>
              <w:t>污染防治措施内容</w:t>
            </w:r>
          </w:p>
        </w:tc>
        <w:tc>
          <w:tcPr>
            <w:tcW w:w="1495" w:type="pct"/>
            <w:shd w:val="clear" w:color="auto" w:fill="auto"/>
            <w:vAlign w:val="center"/>
          </w:tcPr>
          <w:p w14:paraId="2E26CBF4" w14:textId="77777777" w:rsidR="00A17975" w:rsidRPr="00F601AA" w:rsidRDefault="00A17975" w:rsidP="00512719">
            <w:pPr>
              <w:pStyle w:val="af"/>
              <w:jc w:val="both"/>
              <w:rPr>
                <w:szCs w:val="21"/>
              </w:rPr>
            </w:pPr>
            <w:r w:rsidRPr="00F601AA">
              <w:rPr>
                <w:rFonts w:hint="eastAsia"/>
                <w:szCs w:val="21"/>
              </w:rPr>
              <w:t>验收标准</w:t>
            </w:r>
          </w:p>
        </w:tc>
        <w:tc>
          <w:tcPr>
            <w:tcW w:w="1174" w:type="pct"/>
            <w:shd w:val="clear" w:color="auto" w:fill="auto"/>
            <w:vAlign w:val="center"/>
          </w:tcPr>
          <w:p w14:paraId="216B0D9C" w14:textId="77777777" w:rsidR="00A17975" w:rsidRPr="00F601AA" w:rsidRDefault="00A17975" w:rsidP="00B53B04">
            <w:pPr>
              <w:pStyle w:val="af"/>
              <w:jc w:val="both"/>
              <w:rPr>
                <w:szCs w:val="21"/>
              </w:rPr>
            </w:pPr>
            <w:r w:rsidRPr="00F601AA">
              <w:rPr>
                <w:rFonts w:hint="eastAsia"/>
                <w:szCs w:val="21"/>
              </w:rPr>
              <w:t>验收内容</w:t>
            </w:r>
          </w:p>
        </w:tc>
      </w:tr>
      <w:tr w:rsidR="00F601AA" w:rsidRPr="00F601AA" w14:paraId="59A8B3D9" w14:textId="77777777" w:rsidTr="00186A04">
        <w:trPr>
          <w:cantSplit/>
          <w:trHeight w:val="284"/>
          <w:jc w:val="center"/>
        </w:trPr>
        <w:tc>
          <w:tcPr>
            <w:tcW w:w="636" w:type="pct"/>
            <w:gridSpan w:val="2"/>
            <w:shd w:val="clear" w:color="auto" w:fill="auto"/>
            <w:vAlign w:val="center"/>
          </w:tcPr>
          <w:p w14:paraId="4C0B0E1F" w14:textId="77777777" w:rsidR="00A17975" w:rsidRPr="00F601AA" w:rsidRDefault="00A17975" w:rsidP="00512719">
            <w:pPr>
              <w:pStyle w:val="af"/>
              <w:jc w:val="both"/>
              <w:rPr>
                <w:szCs w:val="21"/>
              </w:rPr>
            </w:pPr>
            <w:r w:rsidRPr="00F601AA">
              <w:rPr>
                <w:rFonts w:hint="eastAsia"/>
                <w:szCs w:val="21"/>
              </w:rPr>
              <w:t>建设内容</w:t>
            </w:r>
          </w:p>
        </w:tc>
        <w:tc>
          <w:tcPr>
            <w:tcW w:w="4364" w:type="pct"/>
            <w:gridSpan w:val="3"/>
            <w:shd w:val="clear" w:color="auto" w:fill="auto"/>
            <w:vAlign w:val="center"/>
          </w:tcPr>
          <w:p w14:paraId="5F299792" w14:textId="77777777" w:rsidR="00A17975" w:rsidRPr="00F601AA" w:rsidRDefault="00A17975" w:rsidP="00512719">
            <w:pPr>
              <w:pStyle w:val="af"/>
              <w:jc w:val="both"/>
              <w:rPr>
                <w:szCs w:val="21"/>
              </w:rPr>
            </w:pPr>
            <w:r w:rsidRPr="00F601AA">
              <w:rPr>
                <w:rFonts w:hint="eastAsia"/>
                <w:szCs w:val="21"/>
              </w:rPr>
              <w:t>核查项目的性质、规模、地点、生产工艺和环境保护措施五个因素中的一项或一项以上是否发生重大变动，是否导致环境影响显著变化</w:t>
            </w:r>
            <w:r w:rsidRPr="00F601AA">
              <w:rPr>
                <w:rFonts w:hint="eastAsia"/>
                <w:szCs w:val="21"/>
              </w:rPr>
              <w:t>(</w:t>
            </w:r>
            <w:r w:rsidRPr="00F601AA">
              <w:rPr>
                <w:rFonts w:hint="eastAsia"/>
                <w:szCs w:val="21"/>
              </w:rPr>
              <w:t>特别是不利环境影响加重</w:t>
            </w:r>
            <w:r w:rsidRPr="00F601AA">
              <w:rPr>
                <w:rFonts w:hint="eastAsia"/>
                <w:szCs w:val="21"/>
              </w:rPr>
              <w:t>)</w:t>
            </w:r>
            <w:r w:rsidRPr="00F601AA">
              <w:rPr>
                <w:rFonts w:hint="eastAsia"/>
                <w:szCs w:val="21"/>
              </w:rPr>
              <w:t>，不属于重大变动的方可纳入竣工环境保护验收管理。</w:t>
            </w:r>
          </w:p>
        </w:tc>
      </w:tr>
      <w:tr w:rsidR="00F601AA" w:rsidRPr="00F601AA" w14:paraId="084799C8" w14:textId="77777777" w:rsidTr="008B47FE">
        <w:trPr>
          <w:cantSplit/>
          <w:trHeight w:val="284"/>
          <w:jc w:val="center"/>
        </w:trPr>
        <w:tc>
          <w:tcPr>
            <w:tcW w:w="188" w:type="pct"/>
            <w:vMerge w:val="restart"/>
            <w:shd w:val="clear" w:color="auto" w:fill="auto"/>
            <w:vAlign w:val="center"/>
          </w:tcPr>
          <w:p w14:paraId="380876AE" w14:textId="77777777" w:rsidR="00A17975" w:rsidRPr="00F601AA" w:rsidRDefault="00A17975" w:rsidP="00512719">
            <w:pPr>
              <w:pStyle w:val="af"/>
              <w:jc w:val="both"/>
              <w:rPr>
                <w:szCs w:val="21"/>
              </w:rPr>
            </w:pPr>
            <w:r w:rsidRPr="00F601AA">
              <w:rPr>
                <w:rFonts w:hint="eastAsia"/>
                <w:szCs w:val="21"/>
              </w:rPr>
              <w:t>大气</w:t>
            </w:r>
          </w:p>
          <w:p w14:paraId="37BDCBCD" w14:textId="77777777" w:rsidR="00A17975" w:rsidRPr="00F601AA" w:rsidRDefault="00A17975" w:rsidP="00512719">
            <w:pPr>
              <w:pStyle w:val="af"/>
              <w:jc w:val="both"/>
              <w:rPr>
                <w:szCs w:val="21"/>
              </w:rPr>
            </w:pPr>
            <w:r w:rsidRPr="00F601AA">
              <w:rPr>
                <w:szCs w:val="21"/>
              </w:rPr>
              <w:t>污染</w:t>
            </w:r>
          </w:p>
          <w:p w14:paraId="0740421B" w14:textId="77777777" w:rsidR="00A17975" w:rsidRPr="00F601AA" w:rsidRDefault="00A17975" w:rsidP="00512719">
            <w:pPr>
              <w:pStyle w:val="af"/>
              <w:jc w:val="both"/>
              <w:rPr>
                <w:szCs w:val="21"/>
              </w:rPr>
            </w:pPr>
            <w:r w:rsidRPr="00F601AA">
              <w:rPr>
                <w:szCs w:val="21"/>
              </w:rPr>
              <w:t>物</w:t>
            </w:r>
          </w:p>
        </w:tc>
        <w:tc>
          <w:tcPr>
            <w:tcW w:w="448" w:type="pct"/>
            <w:shd w:val="clear" w:color="auto" w:fill="auto"/>
            <w:vAlign w:val="center"/>
          </w:tcPr>
          <w:p w14:paraId="4734B5FD" w14:textId="77777777" w:rsidR="00A17975" w:rsidRPr="00F601AA" w:rsidRDefault="00A17975" w:rsidP="000B1B44">
            <w:pPr>
              <w:pStyle w:val="af"/>
              <w:rPr>
                <w:szCs w:val="21"/>
              </w:rPr>
            </w:pPr>
            <w:r w:rsidRPr="00F601AA">
              <w:rPr>
                <w:rFonts w:hint="eastAsia"/>
                <w:szCs w:val="21"/>
              </w:rPr>
              <w:t>7</w:t>
            </w:r>
            <w:r w:rsidRPr="00F601AA">
              <w:rPr>
                <w:rFonts w:hint="eastAsia"/>
                <w:szCs w:val="21"/>
              </w:rPr>
              <w:t>台定型机定型废气</w:t>
            </w:r>
            <w:r w:rsidRPr="00F601AA">
              <w:rPr>
                <w:rFonts w:hint="eastAsia"/>
                <w:szCs w:val="21"/>
              </w:rPr>
              <w:t>P1</w:t>
            </w:r>
          </w:p>
        </w:tc>
        <w:tc>
          <w:tcPr>
            <w:tcW w:w="1695" w:type="pct"/>
            <w:shd w:val="clear" w:color="auto" w:fill="auto"/>
            <w:vAlign w:val="center"/>
          </w:tcPr>
          <w:p w14:paraId="4C367CE2" w14:textId="77777777" w:rsidR="00A17975" w:rsidRPr="00F601AA" w:rsidRDefault="00A17975" w:rsidP="000B1B44">
            <w:pPr>
              <w:pStyle w:val="af"/>
              <w:rPr>
                <w:szCs w:val="21"/>
              </w:rPr>
            </w:pPr>
            <w:r w:rsidRPr="00F601AA">
              <w:rPr>
                <w:rFonts w:hint="eastAsia"/>
                <w:szCs w:val="21"/>
              </w:rPr>
              <w:t>项目拟设置</w:t>
            </w:r>
            <w:r w:rsidRPr="00F601AA">
              <w:rPr>
                <w:rFonts w:hint="eastAsia"/>
                <w:szCs w:val="21"/>
              </w:rPr>
              <w:t>7</w:t>
            </w:r>
            <w:r w:rsidRPr="00F601AA">
              <w:rPr>
                <w:rFonts w:hint="eastAsia"/>
                <w:szCs w:val="21"/>
              </w:rPr>
              <w:t>台定型机，废气经“一拖三”，“一拖四”</w:t>
            </w:r>
            <w:r w:rsidRPr="00F601AA">
              <w:rPr>
                <w:rFonts w:hint="eastAsia"/>
                <w:szCs w:val="21"/>
              </w:rPr>
              <w:t>2</w:t>
            </w:r>
            <w:r w:rsidRPr="00F601AA">
              <w:rPr>
                <w:rFonts w:hint="eastAsia"/>
                <w:szCs w:val="21"/>
              </w:rPr>
              <w:t>套废气净化设施处理后，合并为一根排气筒，高度</w:t>
            </w:r>
            <w:r w:rsidRPr="00F601AA">
              <w:rPr>
                <w:szCs w:val="21"/>
              </w:rPr>
              <w:t>不低于</w:t>
            </w:r>
            <w:r w:rsidRPr="00F601AA">
              <w:rPr>
                <w:rFonts w:hint="eastAsia"/>
                <w:szCs w:val="21"/>
              </w:rPr>
              <w:t>30m</w:t>
            </w:r>
            <w:r w:rsidRPr="00F601AA">
              <w:rPr>
                <w:rFonts w:hint="eastAsia"/>
                <w:szCs w:val="21"/>
              </w:rPr>
              <w:t>排气筒。</w:t>
            </w:r>
          </w:p>
        </w:tc>
        <w:tc>
          <w:tcPr>
            <w:tcW w:w="1495" w:type="pct"/>
            <w:shd w:val="clear" w:color="auto" w:fill="auto"/>
            <w:vAlign w:val="center"/>
          </w:tcPr>
          <w:p w14:paraId="6161B900" w14:textId="1128E736" w:rsidR="00A17975" w:rsidRPr="00F601AA" w:rsidRDefault="00670FDA" w:rsidP="008B71A2">
            <w:pPr>
              <w:pStyle w:val="af"/>
              <w:rPr>
                <w:szCs w:val="21"/>
              </w:rPr>
            </w:pPr>
            <w:r w:rsidRPr="00F601AA">
              <w:rPr>
                <w:rFonts w:hint="eastAsia"/>
              </w:rPr>
              <w:t>挥发性有机物、</w:t>
            </w:r>
            <w:r w:rsidRPr="00F601AA">
              <w:t>颗粒物</w:t>
            </w:r>
            <w:r w:rsidRPr="00F601AA">
              <w:rPr>
                <w:rFonts w:hint="eastAsia"/>
              </w:rPr>
              <w:t>、油烟排放均能满足浙江省地方标准《纺织染整工业大气污染物排放标准》</w:t>
            </w:r>
            <w:r w:rsidRPr="00F601AA">
              <w:rPr>
                <w:rFonts w:hint="eastAsia"/>
              </w:rPr>
              <w:t>(DB33/962-2015)</w:t>
            </w:r>
            <w:r w:rsidRPr="00F601AA">
              <w:rPr>
                <w:rFonts w:hint="eastAsia"/>
              </w:rPr>
              <w:t>表</w:t>
            </w:r>
            <w:r w:rsidRPr="00F601AA">
              <w:rPr>
                <w:rFonts w:hint="eastAsia"/>
              </w:rPr>
              <w:t>1</w:t>
            </w:r>
            <w:r w:rsidRPr="00F601AA">
              <w:rPr>
                <w:rFonts w:hint="eastAsia"/>
              </w:rPr>
              <w:t>新建企业排放限值</w:t>
            </w:r>
            <w:r w:rsidR="00D953AE" w:rsidRPr="00F601AA">
              <w:rPr>
                <w:rFonts w:hint="eastAsia"/>
              </w:rPr>
              <w:t>。</w:t>
            </w:r>
          </w:p>
        </w:tc>
        <w:tc>
          <w:tcPr>
            <w:tcW w:w="1174" w:type="pct"/>
            <w:shd w:val="clear" w:color="auto" w:fill="auto"/>
            <w:vAlign w:val="center"/>
          </w:tcPr>
          <w:p w14:paraId="7D03191A" w14:textId="3C1D88A6" w:rsidR="00A17975" w:rsidRPr="00F601AA" w:rsidRDefault="00B53B04" w:rsidP="000B1B44">
            <w:pPr>
              <w:pStyle w:val="af"/>
              <w:rPr>
                <w:szCs w:val="21"/>
              </w:rPr>
            </w:pPr>
            <w:r w:rsidRPr="00F601AA">
              <w:rPr>
                <w:rFonts w:hint="eastAsia"/>
                <w:szCs w:val="21"/>
              </w:rPr>
              <w:t>①</w:t>
            </w:r>
            <w:r w:rsidR="00A17975" w:rsidRPr="00F601AA">
              <w:rPr>
                <w:rFonts w:hint="eastAsia"/>
                <w:szCs w:val="21"/>
              </w:rPr>
              <w:t>监测项目：废气量、颗粒物、非甲烷总烃</w:t>
            </w:r>
            <w:r w:rsidR="008B47FE" w:rsidRPr="00F601AA">
              <w:rPr>
                <w:rFonts w:hint="eastAsia"/>
              </w:rPr>
              <w:t>、油烟</w:t>
            </w:r>
            <w:r w:rsidR="00A17975" w:rsidRPr="00F601AA">
              <w:rPr>
                <w:rFonts w:hint="eastAsia"/>
                <w:szCs w:val="21"/>
              </w:rPr>
              <w:t>。</w:t>
            </w:r>
          </w:p>
          <w:p w14:paraId="7AE6EE0E" w14:textId="77777777" w:rsidR="00A17975" w:rsidRPr="00F601AA" w:rsidRDefault="00B53B04" w:rsidP="00B53B04">
            <w:pPr>
              <w:pStyle w:val="af"/>
              <w:rPr>
                <w:szCs w:val="21"/>
              </w:rPr>
            </w:pPr>
            <w:r w:rsidRPr="00F601AA">
              <w:rPr>
                <w:rFonts w:hint="eastAsia"/>
                <w:szCs w:val="21"/>
              </w:rPr>
              <w:t>②</w:t>
            </w:r>
            <w:r w:rsidR="00A17975" w:rsidRPr="00F601AA">
              <w:rPr>
                <w:rFonts w:hint="eastAsia"/>
                <w:szCs w:val="21"/>
              </w:rPr>
              <w:t>废气排放口应设立标志牌、永久采样监测孔及其相关设施。</w:t>
            </w:r>
          </w:p>
        </w:tc>
      </w:tr>
      <w:tr w:rsidR="00F601AA" w:rsidRPr="00F601AA" w14:paraId="23AE15DE" w14:textId="77777777" w:rsidTr="008B47FE">
        <w:trPr>
          <w:cantSplit/>
          <w:trHeight w:val="284"/>
          <w:jc w:val="center"/>
        </w:trPr>
        <w:tc>
          <w:tcPr>
            <w:tcW w:w="188" w:type="pct"/>
            <w:vMerge/>
            <w:shd w:val="clear" w:color="auto" w:fill="auto"/>
            <w:vAlign w:val="center"/>
          </w:tcPr>
          <w:p w14:paraId="3DE34986" w14:textId="77777777" w:rsidR="00A17975" w:rsidRPr="00F601AA" w:rsidRDefault="00A17975" w:rsidP="00512719">
            <w:pPr>
              <w:pStyle w:val="af"/>
              <w:jc w:val="both"/>
              <w:rPr>
                <w:szCs w:val="21"/>
              </w:rPr>
            </w:pPr>
          </w:p>
        </w:tc>
        <w:tc>
          <w:tcPr>
            <w:tcW w:w="448" w:type="pct"/>
            <w:shd w:val="clear" w:color="auto" w:fill="auto"/>
            <w:vAlign w:val="center"/>
          </w:tcPr>
          <w:p w14:paraId="5388788A" w14:textId="77777777" w:rsidR="00A17975" w:rsidRPr="00F601AA" w:rsidRDefault="00A17975" w:rsidP="000B1B44">
            <w:pPr>
              <w:pStyle w:val="af"/>
              <w:rPr>
                <w:szCs w:val="21"/>
              </w:rPr>
            </w:pPr>
            <w:r w:rsidRPr="00F601AA">
              <w:rPr>
                <w:rFonts w:hint="eastAsia"/>
                <w:szCs w:val="21"/>
              </w:rPr>
              <w:t>污水站恶臭排气筒</w:t>
            </w:r>
            <w:r w:rsidRPr="00F601AA">
              <w:rPr>
                <w:rFonts w:hint="eastAsia"/>
                <w:szCs w:val="21"/>
              </w:rPr>
              <w:t>P2</w:t>
            </w:r>
          </w:p>
        </w:tc>
        <w:tc>
          <w:tcPr>
            <w:tcW w:w="1695" w:type="pct"/>
            <w:shd w:val="clear" w:color="auto" w:fill="auto"/>
            <w:vAlign w:val="center"/>
          </w:tcPr>
          <w:p w14:paraId="35851E53" w14:textId="77777777" w:rsidR="00A17975" w:rsidRPr="00F601AA" w:rsidRDefault="00A17975" w:rsidP="000B1B44">
            <w:pPr>
              <w:pStyle w:val="af"/>
              <w:rPr>
                <w:szCs w:val="21"/>
              </w:rPr>
            </w:pPr>
            <w:r w:rsidRPr="00F601AA">
              <w:rPr>
                <w:szCs w:val="21"/>
              </w:rPr>
              <w:t>废水处理设施主要恶臭源（水解酸化池、污泥浓缩池、污泥脱水间）密闭设计或加盖，</w:t>
            </w:r>
            <w:r w:rsidRPr="00F601AA">
              <w:rPr>
                <w:rFonts w:hint="eastAsia"/>
                <w:szCs w:val="21"/>
              </w:rPr>
              <w:t>1</w:t>
            </w:r>
            <w:r w:rsidRPr="00F601AA">
              <w:rPr>
                <w:rFonts w:hint="eastAsia"/>
                <w:szCs w:val="21"/>
              </w:rPr>
              <w:t>套除臭设施，</w:t>
            </w:r>
            <w:r w:rsidRPr="00F601AA">
              <w:rPr>
                <w:rFonts w:hint="eastAsia"/>
                <w:szCs w:val="21"/>
              </w:rPr>
              <w:t>1</w:t>
            </w:r>
            <w:r w:rsidRPr="00F601AA">
              <w:rPr>
                <w:rFonts w:hint="eastAsia"/>
                <w:szCs w:val="21"/>
              </w:rPr>
              <w:t>根</w:t>
            </w:r>
            <w:r w:rsidRPr="00F601AA">
              <w:rPr>
                <w:szCs w:val="21"/>
              </w:rPr>
              <w:t>排气筒</w:t>
            </w:r>
            <w:r w:rsidRPr="00F601AA">
              <w:rPr>
                <w:rFonts w:hint="eastAsia"/>
                <w:szCs w:val="21"/>
              </w:rPr>
              <w:t>，</w:t>
            </w:r>
            <w:r w:rsidRPr="00F601AA">
              <w:rPr>
                <w:szCs w:val="21"/>
              </w:rPr>
              <w:t>高度不低于</w:t>
            </w:r>
            <w:smartTag w:uri="urn:schemas-microsoft-com:office:smarttags" w:element="chmetcnv">
              <w:smartTagPr>
                <w:attr w:name="TCSC" w:val="0"/>
                <w:attr w:name="NumberType" w:val="1"/>
                <w:attr w:name="Negative" w:val="False"/>
                <w:attr w:name="HasSpace" w:val="False"/>
                <w:attr w:name="SourceValue" w:val="15"/>
                <w:attr w:name="UnitName" w:val="m"/>
              </w:smartTagPr>
              <w:r w:rsidRPr="00F601AA">
                <w:rPr>
                  <w:szCs w:val="21"/>
                </w:rPr>
                <w:t>15m</w:t>
              </w:r>
            </w:smartTag>
            <w:r w:rsidRPr="00F601AA">
              <w:rPr>
                <w:szCs w:val="21"/>
              </w:rPr>
              <w:t>。</w:t>
            </w:r>
          </w:p>
        </w:tc>
        <w:tc>
          <w:tcPr>
            <w:tcW w:w="1495" w:type="pct"/>
            <w:shd w:val="clear" w:color="auto" w:fill="auto"/>
            <w:vAlign w:val="center"/>
          </w:tcPr>
          <w:p w14:paraId="4EE927F9" w14:textId="77777777" w:rsidR="00A17975" w:rsidRPr="00F601AA" w:rsidRDefault="00A17975" w:rsidP="000B1B44">
            <w:pPr>
              <w:pStyle w:val="af"/>
              <w:rPr>
                <w:szCs w:val="21"/>
              </w:rPr>
            </w:pPr>
            <w:r w:rsidRPr="00F601AA">
              <w:rPr>
                <w:rFonts w:hint="eastAsia"/>
                <w:szCs w:val="21"/>
              </w:rPr>
              <w:t>《恶臭污染物排放标准》</w:t>
            </w:r>
            <w:r w:rsidRPr="00F601AA">
              <w:rPr>
                <w:rFonts w:hint="eastAsia"/>
                <w:szCs w:val="21"/>
              </w:rPr>
              <w:t>(GB14554-93)</w:t>
            </w:r>
            <w:r w:rsidRPr="00F601AA">
              <w:rPr>
                <w:rFonts w:hint="eastAsia"/>
                <w:szCs w:val="21"/>
              </w:rPr>
              <w:t>表</w:t>
            </w:r>
            <w:r w:rsidRPr="00F601AA">
              <w:rPr>
                <w:rFonts w:hint="eastAsia"/>
                <w:szCs w:val="21"/>
              </w:rPr>
              <w:t>2</w:t>
            </w:r>
            <w:r w:rsidRPr="00F601AA">
              <w:rPr>
                <w:rFonts w:hint="eastAsia"/>
                <w:szCs w:val="21"/>
              </w:rPr>
              <w:t>规定限值</w:t>
            </w:r>
          </w:p>
        </w:tc>
        <w:tc>
          <w:tcPr>
            <w:tcW w:w="1174" w:type="pct"/>
            <w:shd w:val="clear" w:color="auto" w:fill="auto"/>
            <w:vAlign w:val="center"/>
          </w:tcPr>
          <w:p w14:paraId="61AF62C8" w14:textId="77777777" w:rsidR="00A17975" w:rsidRPr="00F601AA" w:rsidRDefault="00B53B04" w:rsidP="000B1B44">
            <w:pPr>
              <w:pStyle w:val="af"/>
              <w:rPr>
                <w:szCs w:val="21"/>
              </w:rPr>
            </w:pPr>
            <w:r w:rsidRPr="00F601AA">
              <w:rPr>
                <w:rFonts w:hint="eastAsia"/>
                <w:szCs w:val="21"/>
              </w:rPr>
              <w:t>①</w:t>
            </w:r>
            <w:r w:rsidR="00A17975" w:rsidRPr="00F601AA">
              <w:rPr>
                <w:rFonts w:hint="eastAsia"/>
                <w:szCs w:val="21"/>
              </w:rPr>
              <w:t>监测项目：废气量、臭气浓度、氨、硫化氢。</w:t>
            </w:r>
          </w:p>
          <w:p w14:paraId="206D7F01" w14:textId="77777777" w:rsidR="00A17975" w:rsidRPr="00F601AA" w:rsidRDefault="00B53B04" w:rsidP="000B1B44">
            <w:pPr>
              <w:pStyle w:val="af"/>
              <w:rPr>
                <w:szCs w:val="21"/>
              </w:rPr>
            </w:pPr>
            <w:r w:rsidRPr="00F601AA">
              <w:rPr>
                <w:rFonts w:hint="eastAsia"/>
                <w:szCs w:val="21"/>
              </w:rPr>
              <w:t>②废气排放口应设立标志牌、永久采样监测孔及其相关设施。</w:t>
            </w:r>
          </w:p>
        </w:tc>
      </w:tr>
      <w:tr w:rsidR="00F601AA" w:rsidRPr="00F601AA" w14:paraId="4A051CD4" w14:textId="77777777" w:rsidTr="008B47FE">
        <w:trPr>
          <w:cantSplit/>
          <w:trHeight w:val="284"/>
          <w:jc w:val="center"/>
        </w:trPr>
        <w:tc>
          <w:tcPr>
            <w:tcW w:w="188" w:type="pct"/>
            <w:vMerge/>
            <w:shd w:val="clear" w:color="auto" w:fill="auto"/>
            <w:vAlign w:val="center"/>
          </w:tcPr>
          <w:p w14:paraId="6889AA95" w14:textId="77777777" w:rsidR="00A17975" w:rsidRPr="00F601AA" w:rsidRDefault="00A17975" w:rsidP="00512719">
            <w:pPr>
              <w:pStyle w:val="af"/>
              <w:jc w:val="both"/>
              <w:rPr>
                <w:szCs w:val="21"/>
              </w:rPr>
            </w:pPr>
          </w:p>
        </w:tc>
        <w:tc>
          <w:tcPr>
            <w:tcW w:w="448" w:type="pct"/>
            <w:shd w:val="clear" w:color="auto" w:fill="auto"/>
            <w:vAlign w:val="center"/>
          </w:tcPr>
          <w:p w14:paraId="0461F42B" w14:textId="77777777" w:rsidR="00A17975" w:rsidRPr="00F601AA" w:rsidRDefault="000B1B44" w:rsidP="000B1B44">
            <w:pPr>
              <w:pStyle w:val="af"/>
              <w:rPr>
                <w:szCs w:val="21"/>
              </w:rPr>
            </w:pPr>
            <w:r w:rsidRPr="00F601AA">
              <w:rPr>
                <w:rFonts w:hint="eastAsia"/>
                <w:szCs w:val="21"/>
              </w:rPr>
              <w:t>污水站恶臭无组织</w:t>
            </w:r>
          </w:p>
        </w:tc>
        <w:tc>
          <w:tcPr>
            <w:tcW w:w="1695" w:type="pct"/>
            <w:shd w:val="clear" w:color="auto" w:fill="auto"/>
            <w:vAlign w:val="center"/>
          </w:tcPr>
          <w:p w14:paraId="3CE0C786" w14:textId="335F74FC" w:rsidR="00A17975" w:rsidRPr="00F601AA" w:rsidRDefault="000B1B44" w:rsidP="000B1B44">
            <w:pPr>
              <w:pStyle w:val="af"/>
              <w:rPr>
                <w:szCs w:val="21"/>
              </w:rPr>
            </w:pPr>
            <w:r w:rsidRPr="00F601AA">
              <w:rPr>
                <w:rFonts w:hint="eastAsia"/>
                <w:szCs w:val="21"/>
              </w:rPr>
              <w:t>对</w:t>
            </w:r>
            <w:r w:rsidRPr="00F601AA">
              <w:rPr>
                <w:szCs w:val="21"/>
              </w:rPr>
              <w:t>废水处理设施恶臭源</w:t>
            </w:r>
            <w:r w:rsidRPr="00F601AA">
              <w:rPr>
                <w:rFonts w:hint="eastAsia"/>
                <w:szCs w:val="21"/>
              </w:rPr>
              <w:t>加盖密闭收集，以减少挥发产生的源强</w:t>
            </w:r>
            <w:r w:rsidR="004B488A" w:rsidRPr="00F601AA">
              <w:rPr>
                <w:rFonts w:hint="eastAsia"/>
                <w:szCs w:val="21"/>
              </w:rPr>
              <w:t>；加强管理，</w:t>
            </w:r>
            <w:r w:rsidR="004B488A" w:rsidRPr="00F601AA">
              <w:rPr>
                <w:rFonts w:hint="eastAsia"/>
              </w:rPr>
              <w:t>污泥脱水后及时清运，减少污泥堆存</w:t>
            </w:r>
            <w:r w:rsidR="004B488A" w:rsidRPr="00F601AA">
              <w:rPr>
                <w:rFonts w:hint="eastAsia"/>
                <w:szCs w:val="21"/>
              </w:rPr>
              <w:t>、加强厂区绿化。</w:t>
            </w:r>
          </w:p>
        </w:tc>
        <w:tc>
          <w:tcPr>
            <w:tcW w:w="1495" w:type="pct"/>
            <w:shd w:val="clear" w:color="auto" w:fill="auto"/>
            <w:vAlign w:val="center"/>
          </w:tcPr>
          <w:p w14:paraId="16533879" w14:textId="77777777" w:rsidR="00A17975" w:rsidRPr="00F601AA" w:rsidRDefault="000B1B44" w:rsidP="000B1B44">
            <w:pPr>
              <w:pStyle w:val="af"/>
              <w:rPr>
                <w:szCs w:val="21"/>
              </w:rPr>
            </w:pPr>
            <w:r w:rsidRPr="00F601AA">
              <w:rPr>
                <w:szCs w:val="21"/>
              </w:rPr>
              <w:t>《恶臭污染物排放标准》</w:t>
            </w:r>
            <w:r w:rsidRPr="00F601AA">
              <w:rPr>
                <w:szCs w:val="21"/>
              </w:rPr>
              <w:t>(GB14554-93)</w:t>
            </w:r>
            <w:r w:rsidRPr="00F601AA">
              <w:rPr>
                <w:szCs w:val="21"/>
              </w:rPr>
              <w:t>表</w:t>
            </w:r>
            <w:r w:rsidRPr="00F601AA">
              <w:rPr>
                <w:szCs w:val="21"/>
              </w:rPr>
              <w:t>1</w:t>
            </w:r>
            <w:r w:rsidRPr="00F601AA">
              <w:rPr>
                <w:szCs w:val="21"/>
              </w:rPr>
              <w:t>规定限值</w:t>
            </w:r>
          </w:p>
        </w:tc>
        <w:tc>
          <w:tcPr>
            <w:tcW w:w="1174" w:type="pct"/>
            <w:shd w:val="clear" w:color="auto" w:fill="auto"/>
            <w:vAlign w:val="center"/>
          </w:tcPr>
          <w:p w14:paraId="11AA36CD" w14:textId="77777777" w:rsidR="00A17975" w:rsidRPr="00F601AA" w:rsidRDefault="000B1B44" w:rsidP="000B1B44">
            <w:pPr>
              <w:pStyle w:val="af"/>
              <w:rPr>
                <w:szCs w:val="21"/>
              </w:rPr>
            </w:pPr>
            <w:r w:rsidRPr="00F601AA">
              <w:rPr>
                <w:szCs w:val="21"/>
              </w:rPr>
              <w:t>臭气浓度、氨、硫化氢</w:t>
            </w:r>
          </w:p>
        </w:tc>
      </w:tr>
      <w:tr w:rsidR="00F601AA" w:rsidRPr="00F601AA" w14:paraId="1B8AC022" w14:textId="77777777" w:rsidTr="008B47FE">
        <w:trPr>
          <w:cantSplit/>
          <w:trHeight w:val="284"/>
          <w:jc w:val="center"/>
        </w:trPr>
        <w:tc>
          <w:tcPr>
            <w:tcW w:w="188" w:type="pct"/>
            <w:vMerge w:val="restart"/>
            <w:shd w:val="clear" w:color="auto" w:fill="auto"/>
            <w:vAlign w:val="center"/>
          </w:tcPr>
          <w:p w14:paraId="412FE05C" w14:textId="77777777" w:rsidR="00A17975" w:rsidRPr="00F601AA" w:rsidRDefault="00A17975" w:rsidP="00512719">
            <w:pPr>
              <w:pStyle w:val="af"/>
              <w:jc w:val="both"/>
              <w:rPr>
                <w:szCs w:val="21"/>
              </w:rPr>
            </w:pPr>
            <w:r w:rsidRPr="00F601AA">
              <w:rPr>
                <w:szCs w:val="21"/>
              </w:rPr>
              <w:t>废</w:t>
            </w:r>
          </w:p>
          <w:p w14:paraId="64BF001D" w14:textId="77777777" w:rsidR="00A17975" w:rsidRPr="00F601AA" w:rsidRDefault="00A17975" w:rsidP="00512719">
            <w:pPr>
              <w:pStyle w:val="af"/>
              <w:jc w:val="both"/>
              <w:rPr>
                <w:szCs w:val="21"/>
              </w:rPr>
            </w:pPr>
            <w:r w:rsidRPr="00F601AA">
              <w:rPr>
                <w:szCs w:val="21"/>
              </w:rPr>
              <w:t>水</w:t>
            </w:r>
          </w:p>
          <w:p w14:paraId="0E743872" w14:textId="77777777" w:rsidR="00A17975" w:rsidRPr="00F601AA" w:rsidRDefault="00A17975" w:rsidP="00512719">
            <w:pPr>
              <w:pStyle w:val="af"/>
              <w:jc w:val="both"/>
              <w:rPr>
                <w:szCs w:val="21"/>
              </w:rPr>
            </w:pPr>
            <w:r w:rsidRPr="00F601AA">
              <w:rPr>
                <w:szCs w:val="21"/>
              </w:rPr>
              <w:t>处</w:t>
            </w:r>
          </w:p>
          <w:p w14:paraId="1BA63413" w14:textId="77777777" w:rsidR="00A17975" w:rsidRPr="00F601AA" w:rsidRDefault="00A17975" w:rsidP="00512719">
            <w:pPr>
              <w:pStyle w:val="af"/>
              <w:jc w:val="both"/>
              <w:rPr>
                <w:szCs w:val="21"/>
              </w:rPr>
            </w:pPr>
            <w:r w:rsidRPr="00F601AA">
              <w:rPr>
                <w:szCs w:val="21"/>
              </w:rPr>
              <w:t>理</w:t>
            </w:r>
          </w:p>
        </w:tc>
        <w:tc>
          <w:tcPr>
            <w:tcW w:w="448" w:type="pct"/>
            <w:shd w:val="clear" w:color="auto" w:fill="auto"/>
            <w:vAlign w:val="center"/>
          </w:tcPr>
          <w:p w14:paraId="52287B64" w14:textId="77777777" w:rsidR="00A17975" w:rsidRPr="00F601AA" w:rsidRDefault="000B1B44" w:rsidP="00512719">
            <w:pPr>
              <w:pStyle w:val="af"/>
              <w:jc w:val="both"/>
              <w:rPr>
                <w:szCs w:val="21"/>
              </w:rPr>
            </w:pPr>
            <w:r w:rsidRPr="00F601AA">
              <w:rPr>
                <w:rFonts w:hint="eastAsia"/>
                <w:szCs w:val="21"/>
              </w:rPr>
              <w:t>高浓度废水</w:t>
            </w:r>
          </w:p>
        </w:tc>
        <w:tc>
          <w:tcPr>
            <w:tcW w:w="1695" w:type="pct"/>
            <w:shd w:val="clear" w:color="auto" w:fill="auto"/>
            <w:vAlign w:val="center"/>
          </w:tcPr>
          <w:p w14:paraId="761297E5" w14:textId="62E8BC00" w:rsidR="00A17975" w:rsidRPr="00F601AA" w:rsidRDefault="000B1B44" w:rsidP="00B53B04">
            <w:pPr>
              <w:pStyle w:val="af"/>
              <w:jc w:val="both"/>
              <w:rPr>
                <w:szCs w:val="21"/>
              </w:rPr>
            </w:pPr>
            <w:r w:rsidRPr="00F601AA">
              <w:rPr>
                <w:rFonts w:hint="eastAsia"/>
                <w:szCs w:val="21"/>
              </w:rPr>
              <w:t>高浓度废水处理设施采用</w:t>
            </w:r>
            <w:r w:rsidR="008B47FE" w:rsidRPr="00F601AA">
              <w:rPr>
                <w:rFonts w:hint="eastAsia"/>
              </w:rPr>
              <w:t>“格栅池</w:t>
            </w:r>
            <w:r w:rsidR="008B47FE" w:rsidRPr="00F601AA">
              <w:rPr>
                <w:rFonts w:hint="eastAsia"/>
              </w:rPr>
              <w:t>+</w:t>
            </w:r>
            <w:r w:rsidR="008B47FE" w:rsidRPr="00F601AA">
              <w:rPr>
                <w:rFonts w:hint="eastAsia"/>
              </w:rPr>
              <w:t>调节池</w:t>
            </w:r>
            <w:r w:rsidR="008B47FE" w:rsidRPr="00F601AA">
              <w:rPr>
                <w:rFonts w:hint="eastAsia"/>
              </w:rPr>
              <w:t>+</w:t>
            </w:r>
            <w:r w:rsidR="008B47FE" w:rsidRPr="00F601AA">
              <w:rPr>
                <w:rFonts w:hint="eastAsia"/>
              </w:rPr>
              <w:t>混凝沉淀</w:t>
            </w:r>
            <w:r w:rsidR="008B47FE" w:rsidRPr="00F601AA">
              <w:rPr>
                <w:rFonts w:hint="eastAsia"/>
              </w:rPr>
              <w:t>+</w:t>
            </w:r>
            <w:r w:rsidR="008B47FE" w:rsidRPr="00F601AA">
              <w:rPr>
                <w:rFonts w:hint="eastAsia"/>
              </w:rPr>
              <w:t>水解酸化</w:t>
            </w:r>
            <w:r w:rsidR="008B47FE" w:rsidRPr="00F601AA">
              <w:rPr>
                <w:rFonts w:hint="eastAsia"/>
              </w:rPr>
              <w:t>+</w:t>
            </w:r>
            <w:r w:rsidR="008B47FE" w:rsidRPr="00F601AA">
              <w:rPr>
                <w:rFonts w:hint="eastAsia"/>
              </w:rPr>
              <w:t>好氧</w:t>
            </w:r>
            <w:r w:rsidR="008B47FE" w:rsidRPr="00F601AA">
              <w:rPr>
                <w:rFonts w:hint="eastAsia"/>
              </w:rPr>
              <w:t>+</w:t>
            </w:r>
            <w:r w:rsidR="008B47FE" w:rsidRPr="00F601AA">
              <w:rPr>
                <w:rFonts w:hint="eastAsia"/>
              </w:rPr>
              <w:t>二沉池</w:t>
            </w:r>
            <w:r w:rsidR="008B47FE" w:rsidRPr="00F601AA">
              <w:rPr>
                <w:rFonts w:hint="eastAsia"/>
              </w:rPr>
              <w:t>+</w:t>
            </w:r>
            <w:r w:rsidR="008B47FE" w:rsidRPr="00F601AA">
              <w:rPr>
                <w:rFonts w:hint="eastAsia"/>
              </w:rPr>
              <w:t>物化沉淀</w:t>
            </w:r>
            <w:r w:rsidR="008B47FE" w:rsidRPr="00F601AA">
              <w:rPr>
                <w:rFonts w:hint="eastAsia"/>
              </w:rPr>
              <w:t>+</w:t>
            </w:r>
            <w:r w:rsidR="008B47FE" w:rsidRPr="00F601AA">
              <w:rPr>
                <w:rFonts w:hint="eastAsia"/>
              </w:rPr>
              <w:t>过滤”</w:t>
            </w:r>
            <w:r w:rsidR="008B47FE" w:rsidRPr="00F601AA">
              <w:rPr>
                <w:rFonts w:hint="eastAsia"/>
              </w:rPr>
              <w:t>+</w:t>
            </w:r>
            <w:r w:rsidR="008B47FE" w:rsidRPr="00F601AA">
              <w:rPr>
                <w:rFonts w:hint="eastAsia"/>
              </w:rPr>
              <w:t>回用水系统。回用水处理系统采用“多介质过滤器</w:t>
            </w:r>
            <w:r w:rsidR="008B47FE" w:rsidRPr="00F601AA">
              <w:rPr>
                <w:rFonts w:hint="eastAsia"/>
              </w:rPr>
              <w:t>+</w:t>
            </w:r>
            <w:r w:rsidR="008B47FE" w:rsidRPr="00F601AA">
              <w:rPr>
                <w:rFonts w:hint="eastAsia"/>
              </w:rPr>
              <w:t>超滤</w:t>
            </w:r>
            <w:r w:rsidR="008B47FE" w:rsidRPr="00F601AA">
              <w:rPr>
                <w:rFonts w:hint="eastAsia"/>
              </w:rPr>
              <w:t>+</w:t>
            </w:r>
            <w:r w:rsidR="008B47FE" w:rsidRPr="00F601AA">
              <w:t>RO</w:t>
            </w:r>
            <w:r w:rsidR="008B47FE" w:rsidRPr="00F601AA">
              <w:rPr>
                <w:rFonts w:hint="eastAsia"/>
              </w:rPr>
              <w:t>系统”，</w:t>
            </w:r>
            <w:r w:rsidR="008B47FE" w:rsidRPr="00F601AA">
              <w:rPr>
                <w:rFonts w:hint="eastAsia"/>
              </w:rPr>
              <w:t>R</w:t>
            </w:r>
            <w:r w:rsidR="008B47FE" w:rsidRPr="00F601AA">
              <w:t>O</w:t>
            </w:r>
            <w:r w:rsidR="008B47FE" w:rsidRPr="00F601AA">
              <w:rPr>
                <w:rFonts w:hint="eastAsia"/>
              </w:rPr>
              <w:t>系统出水进入纯水池回用，浓水和反冲洗废水经处理后达标排放</w:t>
            </w:r>
            <w:r w:rsidR="008B47FE" w:rsidRPr="00F601AA">
              <w:rPr>
                <w:snapToGrid w:val="0"/>
              </w:rPr>
              <w:t>。</w:t>
            </w:r>
          </w:p>
        </w:tc>
        <w:tc>
          <w:tcPr>
            <w:tcW w:w="1495" w:type="pct"/>
            <w:shd w:val="clear" w:color="auto" w:fill="auto"/>
            <w:vAlign w:val="center"/>
          </w:tcPr>
          <w:p w14:paraId="425A33F6" w14:textId="77777777" w:rsidR="00A17975" w:rsidRPr="00F601AA" w:rsidRDefault="00B53B04" w:rsidP="00512719">
            <w:pPr>
              <w:pStyle w:val="af"/>
              <w:jc w:val="both"/>
              <w:rPr>
                <w:szCs w:val="21"/>
              </w:rPr>
            </w:pPr>
            <w:r w:rsidRPr="00F601AA">
              <w:rPr>
                <w:rFonts w:hint="eastAsia"/>
                <w:szCs w:val="21"/>
              </w:rPr>
              <w:t>《纺织染整工业水污染物排放标准》（</w:t>
            </w:r>
            <w:r w:rsidRPr="00F601AA">
              <w:rPr>
                <w:rFonts w:hint="eastAsia"/>
                <w:szCs w:val="21"/>
              </w:rPr>
              <w:t>GB4287-2012</w:t>
            </w:r>
            <w:r w:rsidRPr="00F601AA">
              <w:rPr>
                <w:rFonts w:hint="eastAsia"/>
                <w:szCs w:val="21"/>
              </w:rPr>
              <w:t>）间接排放标准限值</w:t>
            </w:r>
          </w:p>
        </w:tc>
        <w:tc>
          <w:tcPr>
            <w:tcW w:w="1174" w:type="pct"/>
            <w:shd w:val="clear" w:color="auto" w:fill="auto"/>
            <w:vAlign w:val="center"/>
          </w:tcPr>
          <w:p w14:paraId="1988434E" w14:textId="1250904B" w:rsidR="00A17975" w:rsidRPr="00F601AA" w:rsidRDefault="00B53B04" w:rsidP="00512719">
            <w:pPr>
              <w:pStyle w:val="af"/>
              <w:jc w:val="both"/>
              <w:rPr>
                <w:szCs w:val="21"/>
              </w:rPr>
            </w:pPr>
            <w:r w:rsidRPr="00F601AA">
              <w:rPr>
                <w:rFonts w:hint="eastAsia"/>
                <w:szCs w:val="21"/>
              </w:rPr>
              <w:t>监测项目：废水排放量、</w:t>
            </w:r>
            <w:r w:rsidRPr="00F601AA">
              <w:rPr>
                <w:rFonts w:hint="eastAsia"/>
                <w:szCs w:val="21"/>
              </w:rPr>
              <w:t>pH</w:t>
            </w:r>
            <w:r w:rsidRPr="00F601AA">
              <w:rPr>
                <w:rFonts w:hint="eastAsia"/>
                <w:szCs w:val="21"/>
              </w:rPr>
              <w:t>、</w:t>
            </w:r>
            <w:r w:rsidRPr="00F601AA">
              <w:rPr>
                <w:rFonts w:hint="eastAsia"/>
                <w:szCs w:val="21"/>
              </w:rPr>
              <w:t>SS</w:t>
            </w:r>
            <w:r w:rsidRPr="00F601AA">
              <w:rPr>
                <w:rFonts w:hint="eastAsia"/>
                <w:szCs w:val="21"/>
              </w:rPr>
              <w:t>、</w:t>
            </w:r>
            <w:r w:rsidRPr="00F601AA">
              <w:rPr>
                <w:rFonts w:hint="eastAsia"/>
                <w:szCs w:val="21"/>
              </w:rPr>
              <w:t>COD</w:t>
            </w:r>
            <w:r w:rsidRPr="00F601AA">
              <w:rPr>
                <w:rFonts w:hint="eastAsia"/>
                <w:szCs w:val="21"/>
              </w:rPr>
              <w:t>、</w:t>
            </w:r>
            <w:r w:rsidRPr="00F601AA">
              <w:rPr>
                <w:rFonts w:hint="eastAsia"/>
                <w:szCs w:val="21"/>
              </w:rPr>
              <w:t>BOD</w:t>
            </w:r>
            <w:r w:rsidRPr="00F601AA">
              <w:rPr>
                <w:rFonts w:hint="eastAsia"/>
                <w:szCs w:val="21"/>
                <w:vertAlign w:val="subscript"/>
              </w:rPr>
              <w:t>5</w:t>
            </w:r>
            <w:r w:rsidRPr="00F601AA">
              <w:rPr>
                <w:rFonts w:hint="eastAsia"/>
                <w:szCs w:val="21"/>
              </w:rPr>
              <w:t>、氨氮、总氮、总磷、色度、硫化物、苯胺类</w:t>
            </w:r>
            <w:r w:rsidR="008B47FE" w:rsidRPr="00F601AA">
              <w:rPr>
                <w:rFonts w:hint="eastAsia"/>
                <w:szCs w:val="21"/>
              </w:rPr>
              <w:t>、</w:t>
            </w:r>
            <w:r w:rsidR="008B47FE" w:rsidRPr="00F601AA">
              <w:rPr>
                <w:rFonts w:hint="eastAsia"/>
                <w:szCs w:val="21"/>
              </w:rPr>
              <w:t>A</w:t>
            </w:r>
            <w:r w:rsidR="008B47FE" w:rsidRPr="00F601AA">
              <w:rPr>
                <w:szCs w:val="21"/>
              </w:rPr>
              <w:t>OX</w:t>
            </w:r>
            <w:r w:rsidR="008B47FE" w:rsidRPr="00F601AA">
              <w:rPr>
                <w:rFonts w:hint="eastAsia"/>
                <w:szCs w:val="21"/>
              </w:rPr>
              <w:t>、总锑</w:t>
            </w:r>
            <w:r w:rsidR="00815622" w:rsidRPr="00F601AA">
              <w:rPr>
                <w:rFonts w:hint="eastAsia"/>
                <w:szCs w:val="21"/>
              </w:rPr>
              <w:t>、二氧化氯、六价铬（车间排放口）</w:t>
            </w:r>
          </w:p>
        </w:tc>
      </w:tr>
      <w:tr w:rsidR="00F601AA" w:rsidRPr="00F601AA" w14:paraId="04F99187" w14:textId="77777777" w:rsidTr="008B47FE">
        <w:trPr>
          <w:cantSplit/>
          <w:trHeight w:val="284"/>
          <w:jc w:val="center"/>
        </w:trPr>
        <w:tc>
          <w:tcPr>
            <w:tcW w:w="188" w:type="pct"/>
            <w:vMerge/>
            <w:shd w:val="clear" w:color="auto" w:fill="auto"/>
            <w:vAlign w:val="center"/>
          </w:tcPr>
          <w:p w14:paraId="34F9A60E" w14:textId="77777777" w:rsidR="00A17975" w:rsidRPr="00F601AA" w:rsidRDefault="00A17975" w:rsidP="00512719">
            <w:pPr>
              <w:pStyle w:val="af"/>
              <w:jc w:val="both"/>
              <w:rPr>
                <w:szCs w:val="21"/>
              </w:rPr>
            </w:pPr>
          </w:p>
        </w:tc>
        <w:tc>
          <w:tcPr>
            <w:tcW w:w="448" w:type="pct"/>
            <w:shd w:val="clear" w:color="auto" w:fill="auto"/>
            <w:vAlign w:val="center"/>
          </w:tcPr>
          <w:p w14:paraId="6864286C" w14:textId="77777777" w:rsidR="00A17975" w:rsidRPr="00F601AA" w:rsidRDefault="000B1B44" w:rsidP="00512719">
            <w:pPr>
              <w:pStyle w:val="af"/>
              <w:jc w:val="both"/>
              <w:rPr>
                <w:szCs w:val="21"/>
              </w:rPr>
            </w:pPr>
            <w:r w:rsidRPr="00F601AA">
              <w:rPr>
                <w:rFonts w:hint="eastAsia"/>
                <w:szCs w:val="21"/>
              </w:rPr>
              <w:t>低浓度废水</w:t>
            </w:r>
          </w:p>
        </w:tc>
        <w:tc>
          <w:tcPr>
            <w:tcW w:w="1695" w:type="pct"/>
            <w:shd w:val="clear" w:color="auto" w:fill="auto"/>
            <w:vAlign w:val="center"/>
          </w:tcPr>
          <w:p w14:paraId="656FA00F" w14:textId="64DD7154" w:rsidR="00A17975" w:rsidRPr="00F601AA" w:rsidRDefault="008B47FE" w:rsidP="00512719">
            <w:pPr>
              <w:pStyle w:val="af"/>
              <w:jc w:val="both"/>
              <w:rPr>
                <w:szCs w:val="21"/>
              </w:rPr>
            </w:pPr>
            <w:r w:rsidRPr="00F601AA">
              <w:t>低浓度</w:t>
            </w:r>
            <w:r w:rsidRPr="00F601AA">
              <w:rPr>
                <w:rFonts w:hint="eastAsia"/>
              </w:rPr>
              <w:t>清污</w:t>
            </w:r>
            <w:r w:rsidRPr="00F601AA">
              <w:t>废水处理设施</w:t>
            </w:r>
            <w:r w:rsidRPr="00F601AA">
              <w:rPr>
                <w:rFonts w:hint="eastAsia"/>
              </w:rPr>
              <w:t>：采用“格栅池</w:t>
            </w:r>
            <w:r w:rsidRPr="00F601AA">
              <w:rPr>
                <w:rFonts w:hint="eastAsia"/>
              </w:rPr>
              <w:t>+</w:t>
            </w:r>
            <w:r w:rsidRPr="00F601AA">
              <w:rPr>
                <w:rFonts w:hint="eastAsia"/>
              </w:rPr>
              <w:t>调节池</w:t>
            </w:r>
            <w:r w:rsidRPr="00F601AA">
              <w:rPr>
                <w:rFonts w:hint="eastAsia"/>
              </w:rPr>
              <w:t>+</w:t>
            </w:r>
            <w:r w:rsidRPr="00F601AA">
              <w:rPr>
                <w:rFonts w:hint="eastAsia"/>
              </w:rPr>
              <w:t>气浮沉淀</w:t>
            </w:r>
            <w:r w:rsidRPr="00F601AA">
              <w:rPr>
                <w:rFonts w:hint="eastAsia"/>
              </w:rPr>
              <w:t>+</w:t>
            </w:r>
            <w:r w:rsidRPr="00F601AA">
              <w:rPr>
                <w:rFonts w:hint="eastAsia"/>
              </w:rPr>
              <w:t>多介质过滤器</w:t>
            </w:r>
            <w:r w:rsidRPr="00F601AA">
              <w:rPr>
                <w:rFonts w:hint="eastAsia"/>
              </w:rPr>
              <w:t>+</w:t>
            </w:r>
            <w:r w:rsidRPr="00F601AA">
              <w:rPr>
                <w:rFonts w:hint="eastAsia"/>
              </w:rPr>
              <w:t>钠离子交换器</w:t>
            </w:r>
            <w:r w:rsidRPr="00F601AA">
              <w:rPr>
                <w:rFonts w:hint="eastAsia"/>
              </w:rPr>
              <w:t>+</w:t>
            </w:r>
            <w:r w:rsidRPr="00F601AA">
              <w:rPr>
                <w:rFonts w:hint="eastAsia"/>
              </w:rPr>
              <w:t>袋式过滤器”</w:t>
            </w:r>
          </w:p>
        </w:tc>
        <w:tc>
          <w:tcPr>
            <w:tcW w:w="1495" w:type="pct"/>
            <w:shd w:val="clear" w:color="auto" w:fill="auto"/>
            <w:vAlign w:val="center"/>
          </w:tcPr>
          <w:p w14:paraId="065C3DB6" w14:textId="7D7645F4" w:rsidR="00A17975" w:rsidRPr="00F601AA" w:rsidRDefault="008B47FE" w:rsidP="00512719">
            <w:pPr>
              <w:pStyle w:val="af"/>
              <w:jc w:val="both"/>
              <w:rPr>
                <w:szCs w:val="21"/>
              </w:rPr>
            </w:pPr>
            <w:r w:rsidRPr="00F601AA">
              <w:rPr>
                <w:rFonts w:hint="eastAsia"/>
                <w:szCs w:val="21"/>
              </w:rPr>
              <w:t>回用</w:t>
            </w:r>
          </w:p>
        </w:tc>
        <w:tc>
          <w:tcPr>
            <w:tcW w:w="1174" w:type="pct"/>
            <w:shd w:val="clear" w:color="auto" w:fill="auto"/>
            <w:vAlign w:val="center"/>
          </w:tcPr>
          <w:p w14:paraId="1BB835ED" w14:textId="77777777" w:rsidR="00A17975" w:rsidRPr="00F601AA" w:rsidRDefault="00B53B04" w:rsidP="00B53B04">
            <w:pPr>
              <w:pStyle w:val="af"/>
              <w:jc w:val="both"/>
              <w:rPr>
                <w:szCs w:val="21"/>
              </w:rPr>
            </w:pPr>
            <w:r w:rsidRPr="00F601AA">
              <w:rPr>
                <w:rFonts w:hint="eastAsia"/>
                <w:szCs w:val="21"/>
              </w:rPr>
              <w:t>落实情况</w:t>
            </w:r>
          </w:p>
        </w:tc>
      </w:tr>
      <w:tr w:rsidR="00F601AA" w:rsidRPr="00F601AA" w14:paraId="0066AD71" w14:textId="77777777" w:rsidTr="008B47FE">
        <w:trPr>
          <w:cantSplit/>
          <w:trHeight w:val="284"/>
          <w:jc w:val="center"/>
        </w:trPr>
        <w:tc>
          <w:tcPr>
            <w:tcW w:w="188" w:type="pct"/>
            <w:vMerge/>
            <w:shd w:val="clear" w:color="auto" w:fill="auto"/>
            <w:vAlign w:val="center"/>
          </w:tcPr>
          <w:p w14:paraId="16C7F369" w14:textId="77777777" w:rsidR="00CE2AE9" w:rsidRPr="00F601AA" w:rsidRDefault="00CE2AE9" w:rsidP="00512719">
            <w:pPr>
              <w:pStyle w:val="af"/>
              <w:jc w:val="both"/>
              <w:rPr>
                <w:szCs w:val="21"/>
              </w:rPr>
            </w:pPr>
          </w:p>
        </w:tc>
        <w:tc>
          <w:tcPr>
            <w:tcW w:w="3638" w:type="pct"/>
            <w:gridSpan w:val="3"/>
            <w:shd w:val="clear" w:color="auto" w:fill="auto"/>
            <w:vAlign w:val="center"/>
          </w:tcPr>
          <w:p w14:paraId="0FD1C276" w14:textId="77777777" w:rsidR="00CE2AE9" w:rsidRPr="00F601AA" w:rsidRDefault="00CE2AE9" w:rsidP="00512719">
            <w:pPr>
              <w:pStyle w:val="af"/>
              <w:jc w:val="both"/>
              <w:rPr>
                <w:szCs w:val="21"/>
              </w:rPr>
            </w:pPr>
            <w:r w:rsidRPr="00F601AA">
              <w:rPr>
                <w:rFonts w:hint="eastAsia"/>
                <w:szCs w:val="21"/>
              </w:rPr>
              <w:t>厂区雨污分流，生产废水清浊分流，</w:t>
            </w:r>
            <w:r w:rsidRPr="00F601AA">
              <w:rPr>
                <w:szCs w:val="21"/>
              </w:rPr>
              <w:t>厂区内设置单独的雨水排水管网，收集厂内雨水，汇入后再排至园区雨水管网。</w:t>
            </w:r>
          </w:p>
        </w:tc>
        <w:tc>
          <w:tcPr>
            <w:tcW w:w="1174" w:type="pct"/>
            <w:shd w:val="clear" w:color="auto" w:fill="auto"/>
            <w:vAlign w:val="center"/>
          </w:tcPr>
          <w:p w14:paraId="7D1DEEFF" w14:textId="77777777" w:rsidR="00CE2AE9" w:rsidRPr="00F601AA" w:rsidRDefault="00CE2AE9" w:rsidP="00512719">
            <w:pPr>
              <w:pStyle w:val="af"/>
              <w:jc w:val="both"/>
              <w:rPr>
                <w:szCs w:val="21"/>
              </w:rPr>
            </w:pPr>
            <w:r w:rsidRPr="00F601AA">
              <w:rPr>
                <w:rFonts w:hint="eastAsia"/>
                <w:szCs w:val="21"/>
              </w:rPr>
              <w:t>落实情况</w:t>
            </w:r>
          </w:p>
        </w:tc>
      </w:tr>
      <w:tr w:rsidR="00F601AA" w:rsidRPr="00F601AA" w14:paraId="2C8CDD8D" w14:textId="77777777" w:rsidTr="008B47FE">
        <w:trPr>
          <w:cantSplit/>
          <w:trHeight w:val="284"/>
          <w:jc w:val="center"/>
        </w:trPr>
        <w:tc>
          <w:tcPr>
            <w:tcW w:w="188" w:type="pct"/>
            <w:vMerge/>
            <w:shd w:val="clear" w:color="auto" w:fill="auto"/>
            <w:vAlign w:val="center"/>
          </w:tcPr>
          <w:p w14:paraId="7E1884D0" w14:textId="77777777" w:rsidR="00CE2AE9" w:rsidRPr="00F601AA" w:rsidRDefault="00CE2AE9" w:rsidP="00512719">
            <w:pPr>
              <w:pStyle w:val="af"/>
              <w:jc w:val="both"/>
              <w:rPr>
                <w:szCs w:val="21"/>
              </w:rPr>
            </w:pPr>
          </w:p>
        </w:tc>
        <w:tc>
          <w:tcPr>
            <w:tcW w:w="3638" w:type="pct"/>
            <w:gridSpan w:val="3"/>
            <w:shd w:val="clear" w:color="auto" w:fill="auto"/>
            <w:vAlign w:val="center"/>
          </w:tcPr>
          <w:p w14:paraId="0DAC2BAF" w14:textId="77777777" w:rsidR="00CE2AE9" w:rsidRPr="00F601AA" w:rsidRDefault="00CE2AE9" w:rsidP="00CE2AE9">
            <w:pPr>
              <w:pStyle w:val="af"/>
              <w:rPr>
                <w:szCs w:val="21"/>
              </w:rPr>
            </w:pPr>
            <w:r w:rsidRPr="00F601AA">
              <w:rPr>
                <w:rFonts w:hint="eastAsia"/>
                <w:szCs w:val="21"/>
              </w:rPr>
              <w:t>排污口规范化建设及在线监控要求：厂区只能设置一个污水排放口，排放口应设立标志牌，废水排放口安装在线监控装置，并完成比对及并网工作；在线监控项目：废水流量、</w:t>
            </w:r>
            <w:r w:rsidRPr="00F601AA">
              <w:rPr>
                <w:rFonts w:hint="eastAsia"/>
                <w:szCs w:val="21"/>
              </w:rPr>
              <w:t>COD</w:t>
            </w:r>
            <w:r w:rsidRPr="00F601AA">
              <w:rPr>
                <w:rFonts w:hint="eastAsia"/>
                <w:szCs w:val="21"/>
              </w:rPr>
              <w:t>、氨氮、</w:t>
            </w:r>
            <w:r w:rsidRPr="00F601AA">
              <w:rPr>
                <w:rFonts w:hint="eastAsia"/>
                <w:szCs w:val="21"/>
              </w:rPr>
              <w:t>pH</w:t>
            </w:r>
            <w:r w:rsidRPr="00F601AA">
              <w:rPr>
                <w:rFonts w:hint="eastAsia"/>
                <w:szCs w:val="21"/>
              </w:rPr>
              <w:t>。</w:t>
            </w:r>
          </w:p>
        </w:tc>
        <w:tc>
          <w:tcPr>
            <w:tcW w:w="1174" w:type="pct"/>
            <w:shd w:val="clear" w:color="auto" w:fill="auto"/>
            <w:vAlign w:val="center"/>
          </w:tcPr>
          <w:p w14:paraId="21148DB3" w14:textId="77777777" w:rsidR="00CE2AE9" w:rsidRPr="00F601AA" w:rsidRDefault="00CE2AE9" w:rsidP="00CE2AE9">
            <w:pPr>
              <w:pStyle w:val="af"/>
              <w:rPr>
                <w:szCs w:val="21"/>
              </w:rPr>
            </w:pPr>
            <w:r w:rsidRPr="00F601AA">
              <w:rPr>
                <w:rFonts w:hint="eastAsia"/>
                <w:szCs w:val="21"/>
              </w:rPr>
              <w:t>落实情况</w:t>
            </w:r>
          </w:p>
        </w:tc>
      </w:tr>
      <w:tr w:rsidR="00F601AA" w:rsidRPr="00F601AA" w14:paraId="7D74FEF8" w14:textId="77777777" w:rsidTr="008B47FE">
        <w:trPr>
          <w:cantSplit/>
          <w:trHeight w:val="284"/>
          <w:jc w:val="center"/>
        </w:trPr>
        <w:tc>
          <w:tcPr>
            <w:tcW w:w="188" w:type="pct"/>
            <w:vMerge w:val="restart"/>
            <w:shd w:val="clear" w:color="auto" w:fill="auto"/>
            <w:vAlign w:val="center"/>
          </w:tcPr>
          <w:p w14:paraId="331C35AD" w14:textId="77777777" w:rsidR="00CE2AE9" w:rsidRPr="00F601AA" w:rsidRDefault="00CE2AE9" w:rsidP="00512719">
            <w:pPr>
              <w:pStyle w:val="af"/>
              <w:jc w:val="both"/>
              <w:rPr>
                <w:szCs w:val="21"/>
              </w:rPr>
            </w:pPr>
            <w:r w:rsidRPr="00F601AA">
              <w:rPr>
                <w:szCs w:val="21"/>
              </w:rPr>
              <w:t>地</w:t>
            </w:r>
          </w:p>
          <w:p w14:paraId="5C440450" w14:textId="77777777" w:rsidR="00CE2AE9" w:rsidRPr="00F601AA" w:rsidRDefault="00CE2AE9" w:rsidP="00512719">
            <w:pPr>
              <w:pStyle w:val="af"/>
              <w:jc w:val="both"/>
              <w:rPr>
                <w:szCs w:val="21"/>
              </w:rPr>
            </w:pPr>
            <w:r w:rsidRPr="00F601AA">
              <w:rPr>
                <w:szCs w:val="21"/>
              </w:rPr>
              <w:t>下</w:t>
            </w:r>
          </w:p>
          <w:p w14:paraId="3866626E" w14:textId="77777777" w:rsidR="00CE2AE9" w:rsidRPr="00F601AA" w:rsidRDefault="00CE2AE9" w:rsidP="00512719">
            <w:pPr>
              <w:pStyle w:val="af"/>
              <w:jc w:val="both"/>
              <w:rPr>
                <w:szCs w:val="21"/>
              </w:rPr>
            </w:pPr>
            <w:r w:rsidRPr="00F601AA">
              <w:rPr>
                <w:szCs w:val="21"/>
              </w:rPr>
              <w:t>水</w:t>
            </w:r>
          </w:p>
          <w:p w14:paraId="4ADAE8FB" w14:textId="77777777" w:rsidR="00CE2AE9" w:rsidRPr="00F601AA" w:rsidRDefault="00CE2AE9" w:rsidP="00512719">
            <w:pPr>
              <w:pStyle w:val="af"/>
              <w:jc w:val="both"/>
              <w:rPr>
                <w:szCs w:val="21"/>
              </w:rPr>
            </w:pPr>
            <w:r w:rsidRPr="00F601AA">
              <w:rPr>
                <w:szCs w:val="21"/>
              </w:rPr>
              <w:t>防</w:t>
            </w:r>
          </w:p>
          <w:p w14:paraId="4B28C8EA" w14:textId="77777777" w:rsidR="00CE2AE9" w:rsidRPr="00F601AA" w:rsidRDefault="00CE2AE9" w:rsidP="00512719">
            <w:pPr>
              <w:pStyle w:val="af"/>
              <w:jc w:val="both"/>
              <w:rPr>
                <w:szCs w:val="21"/>
              </w:rPr>
            </w:pPr>
            <w:r w:rsidRPr="00F601AA">
              <w:rPr>
                <w:szCs w:val="21"/>
              </w:rPr>
              <w:t>渗</w:t>
            </w:r>
          </w:p>
        </w:tc>
        <w:tc>
          <w:tcPr>
            <w:tcW w:w="448" w:type="pct"/>
            <w:shd w:val="clear" w:color="auto" w:fill="auto"/>
            <w:vAlign w:val="center"/>
          </w:tcPr>
          <w:p w14:paraId="76B089C7" w14:textId="77777777" w:rsidR="00CE2AE9" w:rsidRPr="00F601AA" w:rsidRDefault="00CE2AE9" w:rsidP="00512719">
            <w:pPr>
              <w:pStyle w:val="af"/>
              <w:jc w:val="both"/>
              <w:rPr>
                <w:szCs w:val="21"/>
              </w:rPr>
            </w:pPr>
            <w:r w:rsidRPr="00F601AA">
              <w:rPr>
                <w:szCs w:val="21"/>
              </w:rPr>
              <w:t>重点污染防治区</w:t>
            </w:r>
          </w:p>
        </w:tc>
        <w:tc>
          <w:tcPr>
            <w:tcW w:w="1695" w:type="pct"/>
            <w:shd w:val="clear" w:color="auto" w:fill="auto"/>
            <w:vAlign w:val="center"/>
          </w:tcPr>
          <w:p w14:paraId="6DA29026" w14:textId="77777777" w:rsidR="00CE2AE9" w:rsidRPr="00F601AA" w:rsidRDefault="00CE2AE9" w:rsidP="00512719">
            <w:pPr>
              <w:pStyle w:val="af"/>
              <w:jc w:val="both"/>
              <w:rPr>
                <w:szCs w:val="21"/>
              </w:rPr>
            </w:pPr>
            <w:r w:rsidRPr="00F601AA">
              <w:rPr>
                <w:rFonts w:hint="eastAsia"/>
                <w:szCs w:val="21"/>
              </w:rPr>
              <w:t>生产车间地下室（污水处理设施）</w:t>
            </w:r>
            <w:r w:rsidRPr="00F601AA">
              <w:rPr>
                <w:szCs w:val="21"/>
              </w:rPr>
              <w:t>、</w:t>
            </w:r>
            <w:r w:rsidRPr="00F601AA">
              <w:rPr>
                <w:rFonts w:hint="eastAsia"/>
                <w:szCs w:val="21"/>
              </w:rPr>
              <w:t>地面污水处理设施及管道</w:t>
            </w:r>
            <w:r w:rsidRPr="00F601AA">
              <w:rPr>
                <w:szCs w:val="21"/>
              </w:rPr>
              <w:t>、</w:t>
            </w:r>
            <w:r w:rsidRPr="00F601AA">
              <w:rPr>
                <w:rFonts w:hint="eastAsia"/>
                <w:szCs w:val="21"/>
              </w:rPr>
              <w:t>危险废物暂存间</w:t>
            </w:r>
            <w:r w:rsidRPr="00F601AA">
              <w:rPr>
                <w:szCs w:val="21"/>
              </w:rPr>
              <w:t>，设为重点污染防治区</w:t>
            </w:r>
          </w:p>
        </w:tc>
        <w:tc>
          <w:tcPr>
            <w:tcW w:w="1495" w:type="pct"/>
            <w:shd w:val="clear" w:color="auto" w:fill="auto"/>
            <w:vAlign w:val="center"/>
          </w:tcPr>
          <w:p w14:paraId="10810190" w14:textId="77777777" w:rsidR="00CE2AE9" w:rsidRPr="00F601AA" w:rsidRDefault="00CE2AE9" w:rsidP="000867A9">
            <w:pPr>
              <w:pStyle w:val="af"/>
              <w:jc w:val="both"/>
              <w:rPr>
                <w:szCs w:val="21"/>
              </w:rPr>
            </w:pPr>
            <w:r w:rsidRPr="00F601AA">
              <w:rPr>
                <w:szCs w:val="21"/>
              </w:rPr>
              <w:t>重点防治区的防渗性能应等效黏土防渗层</w:t>
            </w:r>
            <w:r w:rsidRPr="00F601AA">
              <w:rPr>
                <w:rFonts w:eastAsia="黑体"/>
                <w:szCs w:val="21"/>
              </w:rPr>
              <w:t>≥</w:t>
            </w:r>
            <w:r w:rsidRPr="00F601AA">
              <w:rPr>
                <w:rFonts w:eastAsia="TimesNewRomanPSMT"/>
                <w:szCs w:val="21"/>
              </w:rPr>
              <w:t>6.0m</w:t>
            </w:r>
            <w:r w:rsidRPr="00F601AA">
              <w:rPr>
                <w:szCs w:val="21"/>
              </w:rPr>
              <w:t>，渗透系数</w:t>
            </w:r>
            <w:r w:rsidRPr="00F601AA">
              <w:rPr>
                <w:rFonts w:eastAsia="黑体"/>
                <w:szCs w:val="21"/>
              </w:rPr>
              <w:t>≤</w:t>
            </w:r>
            <w:r w:rsidRPr="00F601AA">
              <w:rPr>
                <w:rFonts w:eastAsia="TimesNewRomanPSMT"/>
                <w:szCs w:val="21"/>
              </w:rPr>
              <w:t>1.0</w:t>
            </w:r>
            <w:r w:rsidRPr="00F601AA">
              <w:rPr>
                <w:szCs w:val="21"/>
              </w:rPr>
              <w:t>×</w:t>
            </w:r>
            <w:r w:rsidRPr="00F601AA">
              <w:rPr>
                <w:rFonts w:eastAsia="TimesNewRomanPSMT"/>
                <w:szCs w:val="21"/>
              </w:rPr>
              <w:t>10</w:t>
            </w:r>
            <w:r w:rsidRPr="00F601AA">
              <w:rPr>
                <w:rFonts w:eastAsia="TimesNewRomanPSMT"/>
                <w:szCs w:val="21"/>
                <w:vertAlign w:val="superscript"/>
              </w:rPr>
              <w:t>-7</w:t>
            </w:r>
            <w:r w:rsidRPr="00F601AA">
              <w:rPr>
                <w:rFonts w:eastAsia="TimesNewRomanPSMT"/>
                <w:szCs w:val="21"/>
              </w:rPr>
              <w:t>cm/s</w:t>
            </w:r>
            <w:r w:rsidRPr="00F601AA">
              <w:rPr>
                <w:szCs w:val="21"/>
              </w:rPr>
              <w:t>。危险废物暂存场重点防渗区应按照</w:t>
            </w:r>
            <w:r w:rsidRPr="00F601AA">
              <w:rPr>
                <w:szCs w:val="21"/>
              </w:rPr>
              <w:t>GB18597</w:t>
            </w:r>
            <w:r w:rsidRPr="00F601AA">
              <w:rPr>
                <w:szCs w:val="21"/>
              </w:rPr>
              <w:t>、《危险废物污染防治技术政策》等危险废物处理的相关标准</w:t>
            </w:r>
            <w:r w:rsidRPr="00F601AA">
              <w:rPr>
                <w:rFonts w:hint="eastAsia"/>
                <w:szCs w:val="21"/>
              </w:rPr>
              <w:t>进行设计。</w:t>
            </w:r>
          </w:p>
        </w:tc>
        <w:tc>
          <w:tcPr>
            <w:tcW w:w="1174" w:type="pct"/>
            <w:shd w:val="clear" w:color="auto" w:fill="auto"/>
            <w:vAlign w:val="center"/>
          </w:tcPr>
          <w:p w14:paraId="40259940" w14:textId="77777777" w:rsidR="00CE2AE9" w:rsidRPr="00F601AA" w:rsidRDefault="00CE2AE9" w:rsidP="00512719">
            <w:pPr>
              <w:pStyle w:val="af"/>
              <w:jc w:val="both"/>
              <w:rPr>
                <w:szCs w:val="21"/>
              </w:rPr>
            </w:pPr>
            <w:r w:rsidRPr="00F601AA">
              <w:rPr>
                <w:rFonts w:hint="eastAsia"/>
                <w:szCs w:val="21"/>
              </w:rPr>
              <w:t>落实情况</w:t>
            </w:r>
          </w:p>
        </w:tc>
      </w:tr>
      <w:tr w:rsidR="00F601AA" w:rsidRPr="00F601AA" w14:paraId="5913D930" w14:textId="77777777" w:rsidTr="008B47FE">
        <w:trPr>
          <w:cantSplit/>
          <w:trHeight w:val="284"/>
          <w:jc w:val="center"/>
        </w:trPr>
        <w:tc>
          <w:tcPr>
            <w:tcW w:w="188" w:type="pct"/>
            <w:vMerge/>
            <w:shd w:val="clear" w:color="auto" w:fill="auto"/>
            <w:vAlign w:val="center"/>
          </w:tcPr>
          <w:p w14:paraId="0C665E51" w14:textId="77777777" w:rsidR="00CE2AE9" w:rsidRPr="00F601AA" w:rsidRDefault="00CE2AE9" w:rsidP="00512719">
            <w:pPr>
              <w:pStyle w:val="af"/>
              <w:jc w:val="both"/>
              <w:rPr>
                <w:szCs w:val="21"/>
              </w:rPr>
            </w:pPr>
          </w:p>
        </w:tc>
        <w:tc>
          <w:tcPr>
            <w:tcW w:w="448" w:type="pct"/>
            <w:shd w:val="clear" w:color="auto" w:fill="auto"/>
            <w:vAlign w:val="center"/>
          </w:tcPr>
          <w:p w14:paraId="4E3D0465" w14:textId="77777777" w:rsidR="00CE2AE9" w:rsidRPr="00F601AA" w:rsidRDefault="00CE2AE9" w:rsidP="00512719">
            <w:pPr>
              <w:pStyle w:val="af"/>
              <w:jc w:val="both"/>
              <w:rPr>
                <w:szCs w:val="21"/>
              </w:rPr>
            </w:pPr>
            <w:r w:rsidRPr="00F601AA">
              <w:rPr>
                <w:szCs w:val="21"/>
              </w:rPr>
              <w:t>一般污染防治区</w:t>
            </w:r>
          </w:p>
        </w:tc>
        <w:tc>
          <w:tcPr>
            <w:tcW w:w="1695" w:type="pct"/>
            <w:shd w:val="clear" w:color="auto" w:fill="auto"/>
            <w:vAlign w:val="center"/>
          </w:tcPr>
          <w:p w14:paraId="15DE6EA9" w14:textId="77777777" w:rsidR="00CE2AE9" w:rsidRPr="00F601AA" w:rsidRDefault="00CE2AE9" w:rsidP="00512719">
            <w:pPr>
              <w:pStyle w:val="af"/>
              <w:jc w:val="both"/>
              <w:rPr>
                <w:szCs w:val="21"/>
              </w:rPr>
            </w:pPr>
            <w:r w:rsidRPr="00F601AA">
              <w:rPr>
                <w:rFonts w:hint="eastAsia"/>
                <w:szCs w:val="21"/>
              </w:rPr>
              <w:t>化粪池、一般固废间</w:t>
            </w:r>
          </w:p>
        </w:tc>
        <w:tc>
          <w:tcPr>
            <w:tcW w:w="1495" w:type="pct"/>
            <w:shd w:val="clear" w:color="auto" w:fill="auto"/>
            <w:vAlign w:val="center"/>
          </w:tcPr>
          <w:p w14:paraId="11480650" w14:textId="3C763449" w:rsidR="00CE2AE9" w:rsidRPr="00F601AA" w:rsidRDefault="00CE2AE9" w:rsidP="000867A9">
            <w:pPr>
              <w:pStyle w:val="af"/>
              <w:jc w:val="both"/>
              <w:rPr>
                <w:szCs w:val="21"/>
              </w:rPr>
            </w:pPr>
            <w:r w:rsidRPr="00F601AA">
              <w:rPr>
                <w:rFonts w:hint="eastAsia"/>
                <w:szCs w:val="21"/>
              </w:rPr>
              <w:t>一般污染防治区堆放场基础必须防渗，</w:t>
            </w:r>
            <w:r w:rsidRPr="00F601AA">
              <w:rPr>
                <w:szCs w:val="21"/>
              </w:rPr>
              <w:t>等效黏土防渗层</w:t>
            </w:r>
            <w:r w:rsidRPr="00F601AA">
              <w:rPr>
                <w:szCs w:val="21"/>
              </w:rPr>
              <w:t>Mb≥1.5m</w:t>
            </w:r>
            <w:r w:rsidRPr="00F601AA">
              <w:rPr>
                <w:szCs w:val="21"/>
              </w:rPr>
              <w:t>，</w:t>
            </w:r>
            <w:r w:rsidRPr="00F601AA">
              <w:rPr>
                <w:szCs w:val="21"/>
              </w:rPr>
              <w:t>K≤1×10</w:t>
            </w:r>
            <w:r w:rsidRPr="00F601AA">
              <w:rPr>
                <w:szCs w:val="21"/>
                <w:vertAlign w:val="superscript"/>
              </w:rPr>
              <w:t>-7</w:t>
            </w:r>
            <w:r w:rsidRPr="00F601AA">
              <w:rPr>
                <w:szCs w:val="21"/>
              </w:rPr>
              <w:t>cm/s</w:t>
            </w:r>
            <w:r w:rsidRPr="00F601AA">
              <w:rPr>
                <w:rFonts w:hint="eastAsia"/>
                <w:szCs w:val="21"/>
              </w:rPr>
              <w:t>；</w:t>
            </w:r>
          </w:p>
        </w:tc>
        <w:tc>
          <w:tcPr>
            <w:tcW w:w="1174" w:type="pct"/>
            <w:shd w:val="clear" w:color="auto" w:fill="auto"/>
            <w:vAlign w:val="center"/>
          </w:tcPr>
          <w:p w14:paraId="1326F864" w14:textId="77777777" w:rsidR="00CE2AE9" w:rsidRPr="00F601AA" w:rsidRDefault="00CE2AE9" w:rsidP="00CE2AE9">
            <w:pPr>
              <w:pStyle w:val="af"/>
              <w:jc w:val="both"/>
              <w:rPr>
                <w:szCs w:val="21"/>
              </w:rPr>
            </w:pPr>
            <w:r w:rsidRPr="00F601AA">
              <w:rPr>
                <w:rFonts w:hint="eastAsia"/>
                <w:szCs w:val="21"/>
              </w:rPr>
              <w:t>落实情况</w:t>
            </w:r>
          </w:p>
        </w:tc>
      </w:tr>
      <w:tr w:rsidR="00F601AA" w:rsidRPr="00F601AA" w14:paraId="71ED0F32" w14:textId="77777777" w:rsidTr="008B47FE">
        <w:trPr>
          <w:cantSplit/>
          <w:trHeight w:val="284"/>
          <w:jc w:val="center"/>
        </w:trPr>
        <w:tc>
          <w:tcPr>
            <w:tcW w:w="188" w:type="pct"/>
            <w:vMerge/>
            <w:shd w:val="clear" w:color="auto" w:fill="auto"/>
            <w:vAlign w:val="center"/>
          </w:tcPr>
          <w:p w14:paraId="697FDD81" w14:textId="77777777" w:rsidR="00CE2AE9" w:rsidRPr="00F601AA" w:rsidRDefault="00CE2AE9" w:rsidP="00512719">
            <w:pPr>
              <w:pStyle w:val="af"/>
              <w:jc w:val="both"/>
              <w:rPr>
                <w:szCs w:val="21"/>
              </w:rPr>
            </w:pPr>
          </w:p>
        </w:tc>
        <w:tc>
          <w:tcPr>
            <w:tcW w:w="448" w:type="pct"/>
            <w:shd w:val="clear" w:color="auto" w:fill="auto"/>
            <w:vAlign w:val="center"/>
          </w:tcPr>
          <w:p w14:paraId="69617A3F" w14:textId="77777777" w:rsidR="00CE2AE9" w:rsidRPr="00F601AA" w:rsidRDefault="00CE2AE9" w:rsidP="00512719">
            <w:pPr>
              <w:pStyle w:val="af"/>
              <w:jc w:val="both"/>
              <w:rPr>
                <w:szCs w:val="21"/>
              </w:rPr>
            </w:pPr>
            <w:r w:rsidRPr="00F601AA">
              <w:rPr>
                <w:szCs w:val="21"/>
              </w:rPr>
              <w:t>简单污染防治区</w:t>
            </w:r>
          </w:p>
        </w:tc>
        <w:tc>
          <w:tcPr>
            <w:tcW w:w="1695" w:type="pct"/>
            <w:shd w:val="clear" w:color="auto" w:fill="auto"/>
            <w:vAlign w:val="center"/>
          </w:tcPr>
          <w:p w14:paraId="5B9BC1AA" w14:textId="77777777" w:rsidR="00CE2AE9" w:rsidRPr="00F601AA" w:rsidRDefault="00CE2AE9" w:rsidP="00512719">
            <w:pPr>
              <w:pStyle w:val="af"/>
              <w:jc w:val="both"/>
              <w:rPr>
                <w:szCs w:val="21"/>
              </w:rPr>
            </w:pPr>
            <w:r w:rsidRPr="00F601AA">
              <w:rPr>
                <w:rFonts w:hint="eastAsia"/>
                <w:szCs w:val="21"/>
              </w:rPr>
              <w:t>除一般防渗区外的其他区域</w:t>
            </w:r>
          </w:p>
        </w:tc>
        <w:tc>
          <w:tcPr>
            <w:tcW w:w="1495" w:type="pct"/>
            <w:shd w:val="clear" w:color="auto" w:fill="auto"/>
            <w:vAlign w:val="center"/>
          </w:tcPr>
          <w:p w14:paraId="01617D7D" w14:textId="77777777" w:rsidR="00CE2AE9" w:rsidRPr="00F601AA" w:rsidRDefault="00CE2AE9" w:rsidP="000867A9">
            <w:pPr>
              <w:pStyle w:val="af"/>
              <w:jc w:val="both"/>
              <w:rPr>
                <w:szCs w:val="21"/>
              </w:rPr>
            </w:pPr>
            <w:r w:rsidRPr="00F601AA">
              <w:rPr>
                <w:rFonts w:hint="eastAsia"/>
                <w:szCs w:val="21"/>
              </w:rPr>
              <w:t>地面硬化处理</w:t>
            </w:r>
          </w:p>
        </w:tc>
        <w:tc>
          <w:tcPr>
            <w:tcW w:w="1174" w:type="pct"/>
            <w:shd w:val="clear" w:color="auto" w:fill="auto"/>
            <w:vAlign w:val="center"/>
          </w:tcPr>
          <w:p w14:paraId="1417D903" w14:textId="77777777" w:rsidR="00CE2AE9" w:rsidRPr="00F601AA" w:rsidRDefault="00CE2AE9" w:rsidP="00512719">
            <w:pPr>
              <w:pStyle w:val="af"/>
              <w:jc w:val="both"/>
              <w:rPr>
                <w:szCs w:val="21"/>
              </w:rPr>
            </w:pPr>
            <w:r w:rsidRPr="00F601AA">
              <w:rPr>
                <w:rFonts w:hint="eastAsia"/>
                <w:szCs w:val="21"/>
              </w:rPr>
              <w:t>落实情况</w:t>
            </w:r>
          </w:p>
        </w:tc>
      </w:tr>
      <w:tr w:rsidR="00F601AA" w:rsidRPr="00F601AA" w14:paraId="7FCD1AF8" w14:textId="77777777" w:rsidTr="00186A04">
        <w:trPr>
          <w:cantSplit/>
          <w:trHeight w:val="284"/>
          <w:jc w:val="center"/>
        </w:trPr>
        <w:tc>
          <w:tcPr>
            <w:tcW w:w="636" w:type="pct"/>
            <w:gridSpan w:val="2"/>
            <w:shd w:val="clear" w:color="auto" w:fill="auto"/>
            <w:vAlign w:val="center"/>
          </w:tcPr>
          <w:p w14:paraId="2E6CE4F8" w14:textId="77777777" w:rsidR="00CE2AE9" w:rsidRPr="00F601AA" w:rsidRDefault="00CE2AE9" w:rsidP="00CE2AE9">
            <w:pPr>
              <w:pStyle w:val="af"/>
              <w:jc w:val="both"/>
              <w:rPr>
                <w:szCs w:val="21"/>
              </w:rPr>
            </w:pPr>
            <w:r w:rsidRPr="00F601AA">
              <w:rPr>
                <w:szCs w:val="21"/>
              </w:rPr>
              <w:t>噪声防治</w:t>
            </w:r>
          </w:p>
        </w:tc>
        <w:tc>
          <w:tcPr>
            <w:tcW w:w="1695" w:type="pct"/>
            <w:shd w:val="clear" w:color="auto" w:fill="auto"/>
            <w:vAlign w:val="center"/>
          </w:tcPr>
          <w:p w14:paraId="2298BA43" w14:textId="77777777" w:rsidR="00CE2AE9" w:rsidRPr="00F601AA" w:rsidRDefault="00CE2AE9" w:rsidP="00512719">
            <w:pPr>
              <w:pStyle w:val="af"/>
              <w:jc w:val="both"/>
              <w:rPr>
                <w:szCs w:val="21"/>
              </w:rPr>
            </w:pPr>
            <w:r w:rsidRPr="00F601AA">
              <w:rPr>
                <w:szCs w:val="21"/>
              </w:rPr>
              <w:t>选用低噪声设备，主要高噪声设备安装在厂房内，并采取基础减震、安装隔声罩、消声器等降噪措施</w:t>
            </w:r>
          </w:p>
        </w:tc>
        <w:tc>
          <w:tcPr>
            <w:tcW w:w="1495" w:type="pct"/>
            <w:shd w:val="clear" w:color="auto" w:fill="auto"/>
            <w:vAlign w:val="center"/>
          </w:tcPr>
          <w:p w14:paraId="582E70B5" w14:textId="77777777" w:rsidR="00CE2AE9" w:rsidRPr="00F601AA" w:rsidRDefault="00CE2AE9" w:rsidP="00512719">
            <w:pPr>
              <w:pStyle w:val="af"/>
              <w:jc w:val="both"/>
              <w:rPr>
                <w:szCs w:val="21"/>
              </w:rPr>
            </w:pPr>
            <w:r w:rsidRPr="00F601AA">
              <w:rPr>
                <w:snapToGrid w:val="0"/>
                <w:szCs w:val="21"/>
              </w:rPr>
              <w:t>《工业企业厂界环境噪声排放标准》（</w:t>
            </w:r>
            <w:r w:rsidRPr="00F601AA">
              <w:rPr>
                <w:snapToGrid w:val="0"/>
                <w:szCs w:val="21"/>
              </w:rPr>
              <w:t>GB12348-2008</w:t>
            </w:r>
            <w:r w:rsidRPr="00F601AA">
              <w:rPr>
                <w:snapToGrid w:val="0"/>
                <w:szCs w:val="21"/>
              </w:rPr>
              <w:t>）的</w:t>
            </w:r>
            <w:r w:rsidRPr="00F601AA">
              <w:rPr>
                <w:snapToGrid w:val="0"/>
                <w:szCs w:val="21"/>
              </w:rPr>
              <w:t>3</w:t>
            </w:r>
            <w:r w:rsidRPr="00F601AA">
              <w:rPr>
                <w:snapToGrid w:val="0"/>
                <w:szCs w:val="21"/>
              </w:rPr>
              <w:t>类标准</w:t>
            </w:r>
          </w:p>
        </w:tc>
        <w:tc>
          <w:tcPr>
            <w:tcW w:w="1174" w:type="pct"/>
            <w:shd w:val="clear" w:color="auto" w:fill="auto"/>
            <w:vAlign w:val="center"/>
          </w:tcPr>
          <w:p w14:paraId="08A6BDD4" w14:textId="77777777" w:rsidR="00CE2AE9" w:rsidRPr="00F601AA" w:rsidRDefault="00CE2AE9" w:rsidP="00CE2AE9">
            <w:pPr>
              <w:pStyle w:val="af"/>
              <w:rPr>
                <w:szCs w:val="21"/>
              </w:rPr>
            </w:pPr>
            <w:r w:rsidRPr="00F601AA">
              <w:rPr>
                <w:szCs w:val="21"/>
              </w:rPr>
              <w:t>监测内容：等效连续</w:t>
            </w:r>
            <w:r w:rsidRPr="00F601AA">
              <w:rPr>
                <w:szCs w:val="21"/>
              </w:rPr>
              <w:t>A</w:t>
            </w:r>
            <w:r w:rsidRPr="00F601AA">
              <w:rPr>
                <w:szCs w:val="21"/>
              </w:rPr>
              <w:t>声级</w:t>
            </w:r>
          </w:p>
        </w:tc>
      </w:tr>
      <w:tr w:rsidR="00F601AA" w:rsidRPr="00F601AA" w14:paraId="7B46F15D" w14:textId="77777777" w:rsidTr="00186A04">
        <w:trPr>
          <w:cantSplit/>
          <w:trHeight w:val="284"/>
          <w:jc w:val="center"/>
        </w:trPr>
        <w:tc>
          <w:tcPr>
            <w:tcW w:w="636" w:type="pct"/>
            <w:gridSpan w:val="2"/>
            <w:shd w:val="clear" w:color="auto" w:fill="auto"/>
            <w:vAlign w:val="center"/>
          </w:tcPr>
          <w:p w14:paraId="7A909BB2" w14:textId="77777777" w:rsidR="00CE2AE9" w:rsidRPr="00F601AA" w:rsidRDefault="00186A04" w:rsidP="00CE2AE9">
            <w:pPr>
              <w:pStyle w:val="af"/>
              <w:jc w:val="both"/>
              <w:rPr>
                <w:szCs w:val="21"/>
              </w:rPr>
            </w:pPr>
            <w:r w:rsidRPr="00F601AA">
              <w:rPr>
                <w:rFonts w:hint="eastAsia"/>
                <w:szCs w:val="21"/>
              </w:rPr>
              <w:t>总量控制</w:t>
            </w:r>
          </w:p>
        </w:tc>
        <w:tc>
          <w:tcPr>
            <w:tcW w:w="4364" w:type="pct"/>
            <w:gridSpan w:val="3"/>
            <w:shd w:val="clear" w:color="auto" w:fill="auto"/>
            <w:vAlign w:val="center"/>
          </w:tcPr>
          <w:p w14:paraId="18B1E265" w14:textId="2C7BA259" w:rsidR="00CE2AE9" w:rsidRPr="00F601AA" w:rsidRDefault="00186A04" w:rsidP="00186A04">
            <w:pPr>
              <w:pStyle w:val="af"/>
              <w:rPr>
                <w:szCs w:val="21"/>
              </w:rPr>
            </w:pPr>
            <w:r w:rsidRPr="00F601AA">
              <w:rPr>
                <w:rFonts w:hint="eastAsia"/>
                <w:szCs w:val="21"/>
              </w:rPr>
              <w:t>核查污染物排放总量</w:t>
            </w:r>
            <w:r w:rsidR="00CE2AE9" w:rsidRPr="00F601AA">
              <w:rPr>
                <w:szCs w:val="21"/>
              </w:rPr>
              <w:t>，即企业排放口排放量</w:t>
            </w:r>
            <w:r w:rsidR="00CE2AE9" w:rsidRPr="00F601AA">
              <w:rPr>
                <w:szCs w:val="21"/>
              </w:rPr>
              <w:t>COD</w:t>
            </w:r>
            <w:r w:rsidR="00CE2AE9" w:rsidRPr="00F601AA">
              <w:rPr>
                <w:szCs w:val="21"/>
              </w:rPr>
              <w:t>排放量</w:t>
            </w:r>
            <w:r w:rsidR="00CE2AE9" w:rsidRPr="00F601AA">
              <w:rPr>
                <w:szCs w:val="21"/>
              </w:rPr>
              <w:t>≤</w:t>
            </w:r>
            <w:r w:rsidRPr="00F601AA">
              <w:rPr>
                <w:szCs w:val="21"/>
              </w:rPr>
              <w:t>15.</w:t>
            </w:r>
            <w:r w:rsidR="008B47FE" w:rsidRPr="00F601AA">
              <w:rPr>
                <w:szCs w:val="21"/>
              </w:rPr>
              <w:t>6</w:t>
            </w:r>
            <w:r w:rsidR="00CE2AE9" w:rsidRPr="00F601AA">
              <w:rPr>
                <w:rFonts w:hint="eastAsia"/>
                <w:szCs w:val="21"/>
              </w:rPr>
              <w:t>t</w:t>
            </w:r>
            <w:r w:rsidR="00CE2AE9" w:rsidRPr="00F601AA">
              <w:rPr>
                <w:szCs w:val="21"/>
              </w:rPr>
              <w:t>/a</w:t>
            </w:r>
            <w:r w:rsidR="00CE2AE9" w:rsidRPr="00F601AA">
              <w:rPr>
                <w:szCs w:val="21"/>
              </w:rPr>
              <w:t>、</w:t>
            </w:r>
            <w:r w:rsidR="00CE2AE9" w:rsidRPr="00F601AA">
              <w:rPr>
                <w:szCs w:val="21"/>
              </w:rPr>
              <w:t>NH</w:t>
            </w:r>
            <w:r w:rsidR="00CE2AE9" w:rsidRPr="00F601AA">
              <w:rPr>
                <w:szCs w:val="21"/>
                <w:vertAlign w:val="subscript"/>
              </w:rPr>
              <w:t>3</w:t>
            </w:r>
            <w:r w:rsidR="00CE2AE9" w:rsidRPr="00F601AA">
              <w:rPr>
                <w:szCs w:val="21"/>
              </w:rPr>
              <w:t>-N</w:t>
            </w:r>
            <w:r w:rsidR="00CE2AE9" w:rsidRPr="00F601AA">
              <w:rPr>
                <w:szCs w:val="21"/>
              </w:rPr>
              <w:t>排放量</w:t>
            </w:r>
            <w:r w:rsidR="00CE2AE9" w:rsidRPr="00F601AA">
              <w:rPr>
                <w:szCs w:val="21"/>
              </w:rPr>
              <w:t>≤</w:t>
            </w:r>
            <w:r w:rsidRPr="00F601AA">
              <w:rPr>
                <w:szCs w:val="21"/>
              </w:rPr>
              <w:t>1.5</w:t>
            </w:r>
            <w:r w:rsidR="008B47FE" w:rsidRPr="00F601AA">
              <w:rPr>
                <w:szCs w:val="21"/>
              </w:rPr>
              <w:t>6</w:t>
            </w:r>
            <w:r w:rsidR="00CE2AE9" w:rsidRPr="00F601AA">
              <w:rPr>
                <w:rFonts w:hint="eastAsia"/>
                <w:szCs w:val="21"/>
              </w:rPr>
              <w:t>t</w:t>
            </w:r>
            <w:r w:rsidR="00CE2AE9" w:rsidRPr="00F601AA">
              <w:rPr>
                <w:szCs w:val="21"/>
              </w:rPr>
              <w:t>/a</w:t>
            </w:r>
            <w:r w:rsidR="008B47FE" w:rsidRPr="00F601AA">
              <w:rPr>
                <w:rFonts w:hint="eastAsia"/>
                <w:szCs w:val="21"/>
              </w:rPr>
              <w:t>、总氮</w:t>
            </w:r>
            <w:r w:rsidR="008B47FE" w:rsidRPr="00F601AA">
              <w:rPr>
                <w:szCs w:val="21"/>
              </w:rPr>
              <w:t>排放量</w:t>
            </w:r>
            <w:r w:rsidR="008B47FE" w:rsidRPr="00F601AA">
              <w:rPr>
                <w:szCs w:val="21"/>
              </w:rPr>
              <w:t>≤</w:t>
            </w:r>
            <w:r w:rsidR="008B47FE" w:rsidRPr="00F601AA">
              <w:rPr>
                <w:rFonts w:hint="eastAsia"/>
                <w:sz w:val="22"/>
                <w:szCs w:val="22"/>
              </w:rPr>
              <w:t>2.3</w:t>
            </w:r>
            <w:r w:rsidR="008B47FE" w:rsidRPr="00F601AA">
              <w:rPr>
                <w:sz w:val="22"/>
                <w:szCs w:val="22"/>
              </w:rPr>
              <w:t>4</w:t>
            </w:r>
            <w:r w:rsidR="008B47FE" w:rsidRPr="00F601AA">
              <w:rPr>
                <w:szCs w:val="21"/>
              </w:rPr>
              <w:t>t/a</w:t>
            </w:r>
            <w:r w:rsidR="00CE2AE9" w:rsidRPr="00F601AA">
              <w:rPr>
                <w:rFonts w:hint="eastAsia"/>
                <w:szCs w:val="21"/>
              </w:rPr>
              <w:t>；</w:t>
            </w:r>
            <w:r w:rsidR="00CE2AE9" w:rsidRPr="00F601AA">
              <w:rPr>
                <w:szCs w:val="21"/>
              </w:rPr>
              <w:t>排入外环境许可排放量</w:t>
            </w:r>
            <w:r w:rsidR="00CE2AE9" w:rsidRPr="00F601AA">
              <w:rPr>
                <w:szCs w:val="21"/>
              </w:rPr>
              <w:t>COD</w:t>
            </w:r>
            <w:r w:rsidR="00CE2AE9" w:rsidRPr="00F601AA">
              <w:rPr>
                <w:szCs w:val="21"/>
              </w:rPr>
              <w:t>排放量</w:t>
            </w:r>
            <w:r w:rsidR="00CE2AE9" w:rsidRPr="00F601AA">
              <w:rPr>
                <w:szCs w:val="21"/>
              </w:rPr>
              <w:t>≤</w:t>
            </w:r>
            <w:r w:rsidRPr="00F601AA">
              <w:rPr>
                <w:szCs w:val="21"/>
              </w:rPr>
              <w:t>3.8</w:t>
            </w:r>
            <w:r w:rsidR="008B47FE" w:rsidRPr="00F601AA">
              <w:rPr>
                <w:szCs w:val="21"/>
              </w:rPr>
              <w:t>9</w:t>
            </w:r>
            <w:r w:rsidR="00CE2AE9" w:rsidRPr="00F601AA">
              <w:rPr>
                <w:szCs w:val="21"/>
              </w:rPr>
              <w:t>t/a</w:t>
            </w:r>
            <w:r w:rsidR="00CE2AE9" w:rsidRPr="00F601AA">
              <w:rPr>
                <w:szCs w:val="21"/>
              </w:rPr>
              <w:t>、</w:t>
            </w:r>
            <w:r w:rsidR="002B1F93" w:rsidRPr="00F601AA">
              <w:rPr>
                <w:rFonts w:hint="eastAsia"/>
                <w:szCs w:val="21"/>
              </w:rPr>
              <w:t>氨氮</w:t>
            </w:r>
            <w:r w:rsidR="00CE2AE9" w:rsidRPr="00F601AA">
              <w:rPr>
                <w:szCs w:val="21"/>
              </w:rPr>
              <w:t>排放量</w:t>
            </w:r>
            <w:r w:rsidR="00CE2AE9" w:rsidRPr="00F601AA">
              <w:rPr>
                <w:szCs w:val="21"/>
              </w:rPr>
              <w:t>≤</w:t>
            </w:r>
            <w:r w:rsidRPr="00F601AA">
              <w:rPr>
                <w:szCs w:val="21"/>
              </w:rPr>
              <w:t>0.39</w:t>
            </w:r>
            <w:r w:rsidR="00CE2AE9" w:rsidRPr="00F601AA">
              <w:rPr>
                <w:szCs w:val="21"/>
              </w:rPr>
              <w:t>t/a</w:t>
            </w:r>
            <w:r w:rsidR="008B47FE" w:rsidRPr="00F601AA">
              <w:rPr>
                <w:rFonts w:hint="eastAsia"/>
                <w:szCs w:val="21"/>
              </w:rPr>
              <w:t>、总氮</w:t>
            </w:r>
            <w:r w:rsidR="008B47FE" w:rsidRPr="00F601AA">
              <w:rPr>
                <w:szCs w:val="21"/>
              </w:rPr>
              <w:t>排放量</w:t>
            </w:r>
            <w:r w:rsidR="008B47FE" w:rsidRPr="00F601AA">
              <w:rPr>
                <w:szCs w:val="21"/>
              </w:rPr>
              <w:t>≤1.17t/a</w:t>
            </w:r>
            <w:r w:rsidR="004B488A" w:rsidRPr="00F601AA">
              <w:rPr>
                <w:rFonts w:hint="eastAsia"/>
                <w:szCs w:val="21"/>
              </w:rPr>
              <w:t>、挥发性有机物</w:t>
            </w:r>
            <w:r w:rsidR="004B488A" w:rsidRPr="00F601AA">
              <w:rPr>
                <w:szCs w:val="21"/>
              </w:rPr>
              <w:t>≤</w:t>
            </w:r>
            <w:r w:rsidR="004B488A" w:rsidRPr="00F601AA">
              <w:t>2.49</w:t>
            </w:r>
            <w:r w:rsidR="004B488A" w:rsidRPr="00F601AA">
              <w:rPr>
                <w:rFonts w:hint="eastAsia"/>
              </w:rPr>
              <w:t>t/a</w:t>
            </w:r>
            <w:r w:rsidR="004B488A" w:rsidRPr="00F601AA">
              <w:rPr>
                <w:rFonts w:hint="eastAsia"/>
              </w:rPr>
              <w:t>、颗粒物</w:t>
            </w:r>
            <w:r w:rsidR="004B488A" w:rsidRPr="00F601AA">
              <w:rPr>
                <w:szCs w:val="21"/>
              </w:rPr>
              <w:t>≤</w:t>
            </w:r>
            <w:r w:rsidR="004B488A" w:rsidRPr="00F601AA">
              <w:t>4.16</w:t>
            </w:r>
            <w:r w:rsidR="004B488A" w:rsidRPr="00F601AA">
              <w:rPr>
                <w:rFonts w:hint="eastAsia"/>
              </w:rPr>
              <w:t>t/a</w:t>
            </w:r>
            <w:r w:rsidR="00CE2AE9" w:rsidRPr="00F601AA">
              <w:rPr>
                <w:szCs w:val="21"/>
              </w:rPr>
              <w:t>。</w:t>
            </w:r>
          </w:p>
        </w:tc>
      </w:tr>
      <w:tr w:rsidR="00F601AA" w:rsidRPr="00F601AA" w14:paraId="135AD7C0" w14:textId="77777777" w:rsidTr="00186A04">
        <w:trPr>
          <w:cantSplit/>
          <w:trHeight w:val="284"/>
          <w:jc w:val="center"/>
        </w:trPr>
        <w:tc>
          <w:tcPr>
            <w:tcW w:w="636" w:type="pct"/>
            <w:gridSpan w:val="2"/>
            <w:shd w:val="clear" w:color="auto" w:fill="auto"/>
            <w:vAlign w:val="center"/>
          </w:tcPr>
          <w:p w14:paraId="6BA67139" w14:textId="77777777" w:rsidR="00CE2AE9" w:rsidRPr="00F601AA" w:rsidRDefault="00CE2AE9" w:rsidP="00CE2AE9">
            <w:pPr>
              <w:pStyle w:val="af"/>
              <w:jc w:val="both"/>
              <w:rPr>
                <w:szCs w:val="21"/>
              </w:rPr>
            </w:pPr>
            <w:r w:rsidRPr="00F601AA">
              <w:rPr>
                <w:szCs w:val="21"/>
              </w:rPr>
              <w:t>固体废物</w:t>
            </w:r>
          </w:p>
        </w:tc>
        <w:tc>
          <w:tcPr>
            <w:tcW w:w="4364" w:type="pct"/>
            <w:gridSpan w:val="3"/>
            <w:shd w:val="clear" w:color="auto" w:fill="auto"/>
            <w:vAlign w:val="center"/>
          </w:tcPr>
          <w:p w14:paraId="6B527C09" w14:textId="0474EB05" w:rsidR="00CE2AE9" w:rsidRPr="00F601AA" w:rsidRDefault="00CE2AE9" w:rsidP="00CE2AE9">
            <w:pPr>
              <w:pStyle w:val="af"/>
              <w:rPr>
                <w:szCs w:val="21"/>
              </w:rPr>
            </w:pPr>
            <w:r w:rsidRPr="00F601AA">
              <w:rPr>
                <w:rFonts w:hint="eastAsia"/>
                <w:szCs w:val="21"/>
              </w:rPr>
              <w:t>①污水处理产生污泥应根据《危险废物鉴别标准腐蚀性鉴别》及《危险废物鉴别标准浸出毒性鉴别》进行危险废物鉴别。</w:t>
            </w:r>
          </w:p>
          <w:p w14:paraId="566D4780" w14:textId="77777777" w:rsidR="00CE2AE9" w:rsidRPr="00F601AA" w:rsidRDefault="00CE2AE9" w:rsidP="00CE2AE9">
            <w:pPr>
              <w:pStyle w:val="af"/>
              <w:rPr>
                <w:szCs w:val="21"/>
              </w:rPr>
            </w:pPr>
            <w:r w:rsidRPr="00F601AA">
              <w:rPr>
                <w:rFonts w:hint="eastAsia"/>
                <w:szCs w:val="21"/>
              </w:rPr>
              <w:t>②一般工业固废临时堆放场建设应符合《一般工业固体废物贮存、处置场污染控制标准》</w:t>
            </w:r>
            <w:r w:rsidRPr="00F601AA">
              <w:rPr>
                <w:rFonts w:hint="eastAsia"/>
                <w:szCs w:val="21"/>
              </w:rPr>
              <w:t>(GB18599-2001)</w:t>
            </w:r>
            <w:r w:rsidRPr="00F601AA">
              <w:rPr>
                <w:rFonts w:hint="eastAsia"/>
                <w:szCs w:val="21"/>
              </w:rPr>
              <w:t>中的有关规定。</w:t>
            </w:r>
          </w:p>
          <w:p w14:paraId="395CD86F" w14:textId="77777777" w:rsidR="00CE2AE9" w:rsidRPr="00F601AA" w:rsidRDefault="00CE2AE9" w:rsidP="00CE2AE9">
            <w:pPr>
              <w:pStyle w:val="af"/>
              <w:rPr>
                <w:szCs w:val="21"/>
              </w:rPr>
            </w:pPr>
            <w:r w:rsidRPr="00F601AA">
              <w:rPr>
                <w:rFonts w:hint="eastAsia"/>
                <w:szCs w:val="21"/>
              </w:rPr>
              <w:t>③危险废物临时堆放场建设应符合《危险废物贮存污染控制标准》</w:t>
            </w:r>
            <w:r w:rsidRPr="00F601AA">
              <w:rPr>
                <w:rFonts w:hint="eastAsia"/>
                <w:szCs w:val="21"/>
              </w:rPr>
              <w:t>(GB18597-2001)</w:t>
            </w:r>
            <w:r w:rsidRPr="00F601AA">
              <w:rPr>
                <w:rFonts w:hint="eastAsia"/>
                <w:szCs w:val="21"/>
              </w:rPr>
              <w:t>有关规定。</w:t>
            </w:r>
          </w:p>
          <w:p w14:paraId="39E7F97C" w14:textId="77777777" w:rsidR="00CE2AE9" w:rsidRPr="00F601AA" w:rsidRDefault="00CE2AE9" w:rsidP="00CE2AE9">
            <w:pPr>
              <w:pStyle w:val="af"/>
              <w:jc w:val="both"/>
              <w:rPr>
                <w:szCs w:val="21"/>
              </w:rPr>
            </w:pPr>
            <w:r w:rsidRPr="00F601AA">
              <w:rPr>
                <w:rFonts w:hint="eastAsia"/>
                <w:szCs w:val="21"/>
              </w:rPr>
              <w:t>④固废处理或者综合利用率达</w:t>
            </w:r>
            <w:r w:rsidRPr="00F601AA">
              <w:rPr>
                <w:rFonts w:hint="eastAsia"/>
                <w:szCs w:val="21"/>
              </w:rPr>
              <w:t>100%</w:t>
            </w:r>
          </w:p>
        </w:tc>
      </w:tr>
      <w:tr w:rsidR="00F601AA" w:rsidRPr="00F601AA" w14:paraId="03506640" w14:textId="77777777" w:rsidTr="00186A04">
        <w:trPr>
          <w:cantSplit/>
          <w:trHeight w:val="284"/>
          <w:jc w:val="center"/>
        </w:trPr>
        <w:tc>
          <w:tcPr>
            <w:tcW w:w="636" w:type="pct"/>
            <w:gridSpan w:val="2"/>
            <w:shd w:val="clear" w:color="auto" w:fill="auto"/>
            <w:vAlign w:val="center"/>
          </w:tcPr>
          <w:p w14:paraId="1F13A217" w14:textId="77777777" w:rsidR="00186A04" w:rsidRPr="00F601AA" w:rsidRDefault="00CE2AE9" w:rsidP="00512719">
            <w:pPr>
              <w:pStyle w:val="af"/>
              <w:jc w:val="both"/>
              <w:rPr>
                <w:szCs w:val="21"/>
              </w:rPr>
            </w:pPr>
            <w:r w:rsidRPr="00F601AA">
              <w:rPr>
                <w:szCs w:val="21"/>
              </w:rPr>
              <w:t>事故防范应</w:t>
            </w:r>
          </w:p>
          <w:p w14:paraId="4F3E0ED1" w14:textId="77777777" w:rsidR="00CE2AE9" w:rsidRPr="00F601AA" w:rsidRDefault="00CE2AE9" w:rsidP="00512719">
            <w:pPr>
              <w:pStyle w:val="af"/>
              <w:jc w:val="both"/>
              <w:rPr>
                <w:szCs w:val="21"/>
              </w:rPr>
            </w:pPr>
            <w:r w:rsidRPr="00F601AA">
              <w:rPr>
                <w:szCs w:val="21"/>
              </w:rPr>
              <w:t>急措施</w:t>
            </w:r>
          </w:p>
        </w:tc>
        <w:tc>
          <w:tcPr>
            <w:tcW w:w="4364" w:type="pct"/>
            <w:gridSpan w:val="3"/>
            <w:shd w:val="clear" w:color="auto" w:fill="auto"/>
            <w:vAlign w:val="center"/>
          </w:tcPr>
          <w:p w14:paraId="1ACB4630" w14:textId="77777777" w:rsidR="00CE2AE9" w:rsidRPr="00F601AA" w:rsidRDefault="00CE2AE9" w:rsidP="00186A04">
            <w:pPr>
              <w:pStyle w:val="af"/>
              <w:rPr>
                <w:szCs w:val="21"/>
              </w:rPr>
            </w:pPr>
            <w:r w:rsidRPr="00F601AA">
              <w:rPr>
                <w:rFonts w:hint="eastAsia"/>
                <w:szCs w:val="21"/>
              </w:rPr>
              <w:t>①核查环境风险事故的防范措施落实情况。②核查环境风险事故应急预案制定、演练情况。③设置</w:t>
            </w:r>
            <w:r w:rsidRPr="00F601AA">
              <w:rPr>
                <w:rFonts w:hint="eastAsia"/>
                <w:szCs w:val="21"/>
              </w:rPr>
              <w:t>800m</w:t>
            </w:r>
            <w:r w:rsidRPr="00F601AA">
              <w:rPr>
                <w:rFonts w:hint="eastAsia"/>
                <w:szCs w:val="21"/>
                <w:vertAlign w:val="superscript"/>
              </w:rPr>
              <w:t>3</w:t>
            </w:r>
            <w:r w:rsidRPr="00F601AA">
              <w:rPr>
                <w:rFonts w:hint="eastAsia"/>
                <w:szCs w:val="21"/>
              </w:rPr>
              <w:t>事故应急池及事故应急切换阀门。</w:t>
            </w:r>
          </w:p>
        </w:tc>
      </w:tr>
      <w:tr w:rsidR="00CE2AE9" w:rsidRPr="00F601AA" w14:paraId="494C957D" w14:textId="77777777" w:rsidTr="00186A04">
        <w:trPr>
          <w:cantSplit/>
          <w:trHeight w:val="284"/>
          <w:jc w:val="center"/>
        </w:trPr>
        <w:tc>
          <w:tcPr>
            <w:tcW w:w="636" w:type="pct"/>
            <w:gridSpan w:val="2"/>
            <w:shd w:val="clear" w:color="auto" w:fill="auto"/>
            <w:vAlign w:val="center"/>
          </w:tcPr>
          <w:p w14:paraId="3E6F4B50" w14:textId="77777777" w:rsidR="00CE2AE9" w:rsidRPr="00F601AA" w:rsidRDefault="00CE2AE9" w:rsidP="00512719">
            <w:pPr>
              <w:pStyle w:val="af"/>
              <w:jc w:val="both"/>
              <w:rPr>
                <w:szCs w:val="21"/>
              </w:rPr>
            </w:pPr>
            <w:r w:rsidRPr="00F601AA">
              <w:rPr>
                <w:szCs w:val="21"/>
              </w:rPr>
              <w:t>环境管理与监测</w:t>
            </w:r>
          </w:p>
        </w:tc>
        <w:tc>
          <w:tcPr>
            <w:tcW w:w="4364" w:type="pct"/>
            <w:gridSpan w:val="3"/>
            <w:shd w:val="clear" w:color="auto" w:fill="auto"/>
            <w:vAlign w:val="center"/>
          </w:tcPr>
          <w:p w14:paraId="4EA92065" w14:textId="77777777" w:rsidR="00CE2AE9" w:rsidRPr="00F601AA" w:rsidRDefault="00CE2AE9" w:rsidP="00512719">
            <w:pPr>
              <w:pStyle w:val="af"/>
              <w:jc w:val="both"/>
              <w:rPr>
                <w:szCs w:val="21"/>
              </w:rPr>
            </w:pPr>
            <w:r w:rsidRPr="00F601AA">
              <w:rPr>
                <w:szCs w:val="21"/>
              </w:rPr>
              <w:t>建立环境管理及监测机构，配备监测仪器、按监测计划开展监测。</w:t>
            </w:r>
          </w:p>
        </w:tc>
      </w:tr>
    </w:tbl>
    <w:p w14:paraId="1A0FAB3D" w14:textId="77777777" w:rsidR="00B3455E" w:rsidRPr="00F601AA" w:rsidRDefault="00B3455E" w:rsidP="00186A04">
      <w:pPr>
        <w:ind w:firstLine="120"/>
        <w:rPr>
          <w:sz w:val="6"/>
        </w:rPr>
      </w:pPr>
    </w:p>
    <w:sectPr w:rsidR="00B3455E" w:rsidRPr="00F601AA" w:rsidSect="005B5C84">
      <w:pgSz w:w="16840" w:h="11907" w:orient="landscape" w:code="9"/>
      <w:pgMar w:top="1418" w:right="1418" w:bottom="1418" w:left="1418" w:header="851" w:footer="851" w:gutter="284"/>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313755" w14:textId="77777777" w:rsidR="00607652" w:rsidRDefault="00607652" w:rsidP="002141A1">
      <w:pPr>
        <w:spacing w:line="240" w:lineRule="auto"/>
        <w:ind w:firstLine="480"/>
      </w:pPr>
      <w:r>
        <w:separator/>
      </w:r>
    </w:p>
  </w:endnote>
  <w:endnote w:type="continuationSeparator" w:id="0">
    <w:p w14:paraId="0366D575" w14:textId="77777777" w:rsidR="00607652" w:rsidRDefault="00607652" w:rsidP="002141A1">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00"/>
    <w:family w:val="roman"/>
    <w:pitch w:val="variable"/>
    <w:sig w:usb0="00000003" w:usb1="00000000" w:usb2="00000000" w:usb3="00000000" w:csb0="00000001" w:csb1="00000000"/>
  </w:font>
  <w:font w:name="仿宋体">
    <w:altName w:val="宋体"/>
    <w:charset w:val="86"/>
    <w:family w:val="roman"/>
    <w:pitch w:val="default"/>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MingLiU">
    <w:altName w:val="細明體"/>
    <w:panose1 w:val="02010609000101010101"/>
    <w:charset w:val="88"/>
    <w:family w:val="modern"/>
    <w:pitch w:val="fixed"/>
    <w:sig w:usb0="A00002FF" w:usb1="28CFFCFA" w:usb2="00000016" w:usb3="00000000" w:csb0="00100001" w:csb1="00000000"/>
  </w:font>
  <w:font w:name="方正仿宋简体">
    <w:altName w:val="方正姚体"/>
    <w:charset w:val="86"/>
    <w:family w:val="auto"/>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方正大标宋简体">
    <w:charset w:val="86"/>
    <w:family w:val="auto"/>
    <w:pitch w:val="default"/>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F5">
    <w:altName w:val="Times New Roman"/>
    <w:panose1 w:val="00000000000000000000"/>
    <w:charset w:val="00"/>
    <w:family w:val="roman"/>
    <w:notTrueType/>
    <w:pitch w:val="default"/>
  </w:font>
  <w:font w:name="MingLiU_HKSCS">
    <w:charset w:val="88"/>
    <w:family w:val="roman"/>
    <w:pitch w:val="variable"/>
    <w:sig w:usb0="A00002FF" w:usb1="28CFFCFA" w:usb2="00000016" w:usb3="00000000" w:csb0="00100001" w:csb1="00000000"/>
  </w:font>
  <w:font w:name="David">
    <w:charset w:val="B1"/>
    <w:family w:val="swiss"/>
    <w:pitch w:val="variable"/>
    <w:sig w:usb0="00000803" w:usb1="00000000" w:usb2="00000000" w:usb3="00000000" w:csb0="00000021"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仿宋">
    <w:panose1 w:val="02010609060101010101"/>
    <w:charset w:val="86"/>
    <w:family w:val="modern"/>
    <w:pitch w:val="fixed"/>
    <w:sig w:usb0="800002BF" w:usb1="38CF7CFA" w:usb2="00000016" w:usb3="00000000" w:csb0="00040001" w:csb1="00000000"/>
  </w:font>
  <w:font w:name="ˎ̥">
    <w:altName w:val="Times New Roman"/>
    <w:panose1 w:val="00000000000000000000"/>
    <w:charset w:val="00"/>
    <w:family w:val="roman"/>
    <w:notTrueType/>
    <w:pitch w:val="default"/>
  </w:font>
  <w:font w:name="”“Times New Roman”“">
    <w:altName w:val="宋体"/>
    <w:charset w:val="86"/>
    <w:family w:val="roman"/>
    <w:pitch w:val="default"/>
    <w:sig w:usb0="00000001" w:usb1="080E0000" w:usb2="00000010" w:usb3="00000000" w:csb0="00040000" w:csb1="00000000"/>
  </w:font>
  <w:font w:name="New York">
    <w:altName w:val="Tahoma"/>
    <w:panose1 w:val="02040503060506020304"/>
    <w:charset w:val="00"/>
    <w:family w:val="roman"/>
    <w:pitch w:val="variable"/>
    <w:sig w:usb0="00000003" w:usb1="00000000" w:usb2="00000000" w:usb3="00000000" w:csb0="00000001" w:csb1="00000000"/>
  </w:font>
  <w:font w:name="TimesNewRoman">
    <w:altName w:val="黑体"/>
    <w:charset w:val="00"/>
    <w:family w:val="roman"/>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NewRomanPSMT">
    <w:altName w:val="宋体"/>
    <w:charset w:val="00"/>
    <w:family w:val="roman"/>
    <w:pitch w:val="default"/>
    <w:sig w:usb0="00000001" w:usb1="080F0000" w:usb2="00000010" w:usb3="00000000" w:csb0="00060001" w:csb1="00000000"/>
  </w:font>
  <w:font w:name="华文楷体">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DFKai-SB">
    <w:charset w:val="88"/>
    <w:family w:val="script"/>
    <w:pitch w:val="fixed"/>
    <w:sig w:usb0="00000003" w:usb1="080E0000" w:usb2="00000016" w:usb3="00000000" w:csb0="00100001" w:csb1="00000000"/>
  </w:font>
  <w:font w:name="Albertus Extra Bold">
    <w:altName w:val="Times New Roman"/>
    <w:charset w:val="00"/>
    <w:family w:val="roman"/>
    <w:pitch w:val="default"/>
    <w:sig w:usb0="00000003" w:usb1="00000000" w:usb2="00000000" w:usb3="00000000" w:csb0="00000001" w:csb1="00000000"/>
  </w:font>
  <w:font w:name="隶书">
    <w:panose1 w:val="02010509060101010101"/>
    <w:charset w:val="86"/>
    <w:family w:val="modern"/>
    <w:pitch w:val="fixed"/>
    <w:sig w:usb0="00000001" w:usb1="080E0000" w:usb2="00000010" w:usb3="00000000" w:csb0="00040000" w:csb1="00000000"/>
  </w:font>
  <w:font w:name="HiddenHorzOCR">
    <w:altName w:val="MS Gothic"/>
    <w:charset w:val="80"/>
    <w:family w:val="auto"/>
    <w:pitch w:val="default"/>
    <w:sig w:usb0="00000000" w:usb1="00000000" w:usb2="00000010" w:usb3="00000000" w:csb0="00020000" w:csb1="00000000"/>
  </w:font>
  <w:font w:name="CG Times">
    <w:altName w:val="Times New Roman"/>
    <w:charset w:val="00"/>
    <w:family w:val="roman"/>
    <w:pitch w:val="default"/>
    <w:sig w:usb0="00000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Microsoft YaHei U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宋体e眠副浡渀.">
    <w:altName w:val="宋体"/>
    <w:charset w:val="86"/>
    <w:family w:val="roman"/>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C3DEC" w14:textId="77777777" w:rsidR="009F3D53" w:rsidRDefault="009F3D53" w:rsidP="002141A1">
    <w:pPr>
      <w:pStyle w:val="affa"/>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5922702"/>
      <w:docPartObj>
        <w:docPartGallery w:val="Page Numbers (Bottom of Page)"/>
        <w:docPartUnique/>
      </w:docPartObj>
    </w:sdtPr>
    <w:sdtEndPr/>
    <w:sdtContent>
      <w:p w14:paraId="5D0286E7" w14:textId="77777777" w:rsidR="009F3D53" w:rsidRDefault="009F3D53" w:rsidP="009D01E6">
        <w:pPr>
          <w:pStyle w:val="affa"/>
          <w:ind w:firstLine="360"/>
          <w:jc w:val="center"/>
        </w:pPr>
        <w:r>
          <w:fldChar w:fldCharType="begin"/>
        </w:r>
        <w:r>
          <w:instrText>PAGE   \* MERGEFORMAT</w:instrText>
        </w:r>
        <w:r>
          <w:fldChar w:fldCharType="separate"/>
        </w:r>
        <w:r w:rsidRPr="00C80B1D">
          <w:rPr>
            <w:noProof/>
            <w:lang w:val="zh-CN"/>
          </w:rPr>
          <w:t>133</w:t>
        </w:r>
        <w: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7561473"/>
      <w:docPartObj>
        <w:docPartGallery w:val="Page Numbers (Bottom of Page)"/>
        <w:docPartUnique/>
      </w:docPartObj>
    </w:sdtPr>
    <w:sdtEndPr/>
    <w:sdtContent>
      <w:p w14:paraId="6BF8E396" w14:textId="77777777" w:rsidR="009F3D53" w:rsidRDefault="009F3D53" w:rsidP="009D01E6">
        <w:pPr>
          <w:pStyle w:val="affa"/>
          <w:ind w:firstLine="360"/>
          <w:jc w:val="center"/>
        </w:pPr>
        <w:r>
          <w:fldChar w:fldCharType="begin"/>
        </w:r>
        <w:r>
          <w:instrText>PAGE   \* MERGEFORMAT</w:instrText>
        </w:r>
        <w:r>
          <w:fldChar w:fldCharType="separate"/>
        </w:r>
        <w:r w:rsidRPr="00C80B1D">
          <w:rPr>
            <w:noProof/>
            <w:lang w:val="zh-CN"/>
          </w:rPr>
          <w:t>247</w:t>
        </w:r>
        <w: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7181255"/>
      <w:docPartObj>
        <w:docPartGallery w:val="Page Numbers (Bottom of Page)"/>
        <w:docPartUnique/>
      </w:docPartObj>
    </w:sdtPr>
    <w:sdtEndPr/>
    <w:sdtContent>
      <w:p w14:paraId="672AF46A" w14:textId="77777777" w:rsidR="009F3D53" w:rsidRDefault="009F3D53" w:rsidP="009D01E6">
        <w:pPr>
          <w:pStyle w:val="affa"/>
          <w:ind w:firstLine="360"/>
          <w:jc w:val="center"/>
        </w:pPr>
        <w:r>
          <w:fldChar w:fldCharType="begin"/>
        </w:r>
        <w:r>
          <w:instrText>PAGE   \* MERGEFORMAT</w:instrText>
        </w:r>
        <w:r>
          <w:fldChar w:fldCharType="separate"/>
        </w:r>
        <w:r w:rsidRPr="00C80B1D">
          <w:rPr>
            <w:noProof/>
            <w:lang w:val="zh-CN"/>
          </w:rPr>
          <w:t>253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7641F" w14:textId="41467E58" w:rsidR="009F3D53" w:rsidRDefault="009F3D53" w:rsidP="002141A1">
    <w:pPr>
      <w:pStyle w:val="affa"/>
      <w:ind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1A803" w14:textId="77777777" w:rsidR="009F3D53" w:rsidRPr="00CA5316" w:rsidRDefault="009F3D53" w:rsidP="00CA5316">
    <w:pPr>
      <w:ind w:left="480" w:firstLineChars="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9414819"/>
      <w:docPartObj>
        <w:docPartGallery w:val="Page Numbers (Bottom of Page)"/>
        <w:docPartUnique/>
      </w:docPartObj>
    </w:sdtPr>
    <w:sdtEndPr/>
    <w:sdtContent>
      <w:p w14:paraId="3198B700" w14:textId="77777777" w:rsidR="009F3D53" w:rsidRDefault="009F3D53" w:rsidP="002141A1">
        <w:pPr>
          <w:pStyle w:val="affa"/>
          <w:ind w:firstLine="360"/>
          <w:jc w:val="center"/>
        </w:pPr>
        <w:r>
          <w:fldChar w:fldCharType="begin"/>
        </w:r>
        <w:r>
          <w:instrText>PAGE   \* MERGEFORMAT</w:instrText>
        </w:r>
        <w:r>
          <w:fldChar w:fldCharType="separate"/>
        </w:r>
        <w:r w:rsidRPr="00C80B1D">
          <w:rPr>
            <w:noProof/>
            <w:lang w:val="zh-CN"/>
          </w:rPr>
          <w:t>ii</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0437270"/>
      <w:docPartObj>
        <w:docPartGallery w:val="Page Numbers (Bottom of Page)"/>
        <w:docPartUnique/>
      </w:docPartObj>
    </w:sdtPr>
    <w:sdtEndPr/>
    <w:sdtContent>
      <w:p w14:paraId="14E74DE7" w14:textId="77777777" w:rsidR="009F3D53" w:rsidRDefault="009F3D53" w:rsidP="002141A1">
        <w:pPr>
          <w:pStyle w:val="affa"/>
          <w:ind w:firstLine="360"/>
          <w:jc w:val="center"/>
        </w:pPr>
        <w:r>
          <w:fldChar w:fldCharType="begin"/>
        </w:r>
        <w:r>
          <w:instrText>PAGE   \* MERGEFORMAT</w:instrText>
        </w:r>
        <w:r>
          <w:fldChar w:fldCharType="separate"/>
        </w:r>
        <w:r w:rsidRPr="00C80B1D">
          <w:rPr>
            <w:noProof/>
            <w:lang w:val="zh-CN"/>
          </w:rPr>
          <w:t>5</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36D26" w14:textId="350761B3" w:rsidR="009F3D53" w:rsidRDefault="009F3D53" w:rsidP="002141A1">
    <w:pPr>
      <w:pStyle w:val="affa"/>
      <w:ind w:firstLine="360"/>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7662313"/>
      <w:docPartObj>
        <w:docPartGallery w:val="Page Numbers (Bottom of Page)"/>
        <w:docPartUnique/>
      </w:docPartObj>
    </w:sdtPr>
    <w:sdtEndPr/>
    <w:sdtContent>
      <w:p w14:paraId="364D5620" w14:textId="77777777" w:rsidR="009F3D53" w:rsidRDefault="009F3D53" w:rsidP="002141A1">
        <w:pPr>
          <w:pStyle w:val="affa"/>
          <w:ind w:firstLine="360"/>
          <w:jc w:val="center"/>
        </w:pPr>
        <w:r>
          <w:fldChar w:fldCharType="begin"/>
        </w:r>
        <w:r>
          <w:instrText>PAGE   \* MERGEFORMAT</w:instrText>
        </w:r>
        <w:r>
          <w:fldChar w:fldCharType="separate"/>
        </w:r>
        <w:r w:rsidRPr="00C80B1D">
          <w:rPr>
            <w:noProof/>
            <w:lang w:val="zh-CN"/>
          </w:rPr>
          <w:t>17</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5348432"/>
      <w:docPartObj>
        <w:docPartGallery w:val="Page Numbers (Bottom of Page)"/>
        <w:docPartUnique/>
      </w:docPartObj>
    </w:sdtPr>
    <w:sdtEndPr/>
    <w:sdtContent>
      <w:p w14:paraId="54143116" w14:textId="77777777" w:rsidR="009F3D53" w:rsidRDefault="009F3D53" w:rsidP="002141A1">
        <w:pPr>
          <w:pStyle w:val="affa"/>
          <w:ind w:firstLine="360"/>
          <w:jc w:val="center"/>
        </w:pPr>
        <w:r>
          <w:fldChar w:fldCharType="begin"/>
        </w:r>
        <w:r>
          <w:instrText>PAGE   \* MERGEFORMAT</w:instrText>
        </w:r>
        <w:r>
          <w:fldChar w:fldCharType="separate"/>
        </w:r>
        <w:r w:rsidRPr="00C80B1D">
          <w:rPr>
            <w:noProof/>
            <w:lang w:val="zh-CN"/>
          </w:rPr>
          <w:t>44</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5749372"/>
      <w:docPartObj>
        <w:docPartGallery w:val="Page Numbers (Bottom of Page)"/>
        <w:docPartUnique/>
      </w:docPartObj>
    </w:sdtPr>
    <w:sdtEndPr/>
    <w:sdtContent>
      <w:p w14:paraId="19C817FF" w14:textId="77777777" w:rsidR="009F3D53" w:rsidRDefault="009F3D53" w:rsidP="009D01E6">
        <w:pPr>
          <w:pStyle w:val="affa"/>
          <w:ind w:firstLine="360"/>
          <w:jc w:val="center"/>
        </w:pPr>
        <w:r>
          <w:fldChar w:fldCharType="begin"/>
        </w:r>
        <w:r>
          <w:instrText>PAGE   \* MERGEFORMAT</w:instrText>
        </w:r>
        <w:r>
          <w:fldChar w:fldCharType="separate"/>
        </w:r>
        <w:r w:rsidRPr="00C80B1D">
          <w:rPr>
            <w:noProof/>
            <w:lang w:val="zh-CN"/>
          </w:rPr>
          <w:t>62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6B72D2" w14:textId="77777777" w:rsidR="00607652" w:rsidRDefault="00607652" w:rsidP="002141A1">
      <w:pPr>
        <w:spacing w:line="240" w:lineRule="auto"/>
        <w:ind w:firstLine="480"/>
      </w:pPr>
      <w:r>
        <w:separator/>
      </w:r>
    </w:p>
  </w:footnote>
  <w:footnote w:type="continuationSeparator" w:id="0">
    <w:p w14:paraId="227BFD1D" w14:textId="77777777" w:rsidR="00607652" w:rsidRDefault="00607652" w:rsidP="002141A1">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09270" w14:textId="77777777" w:rsidR="009F3D53" w:rsidRDefault="009F3D53" w:rsidP="002141A1">
    <w:pPr>
      <w:pStyle w:val="aff9"/>
      <w:ind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968D8" w14:textId="77777777" w:rsidR="009F3D53" w:rsidRPr="00CA5316" w:rsidRDefault="009F3D53" w:rsidP="00CA5316">
    <w:pPr>
      <w:ind w:left="480" w:firstLineChars="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9B9F6" w14:textId="77777777" w:rsidR="009F3D53" w:rsidRPr="008219BD" w:rsidRDefault="009F3D53" w:rsidP="008219BD">
    <w:pPr>
      <w:ind w:left="480" w:firstLineChars="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4B6DA" w14:textId="77777777" w:rsidR="009F3D53" w:rsidRPr="008219BD" w:rsidRDefault="009F3D53" w:rsidP="008219BD">
    <w:pPr>
      <w:ind w:left="480" w:firstLineChars="0" w:firstLine="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D5416" w14:textId="77777777" w:rsidR="009F3D53" w:rsidRPr="008219BD" w:rsidRDefault="009F3D53" w:rsidP="008219BD">
    <w:pPr>
      <w:ind w:left="480" w:firstLineChars="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7EA15" w14:textId="77777777" w:rsidR="009F3D53" w:rsidRPr="002141A1" w:rsidRDefault="009F3D53" w:rsidP="002141A1">
    <w:pPr>
      <w:ind w:left="48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5B751" w14:textId="77777777" w:rsidR="009F3D53" w:rsidRDefault="009F3D53" w:rsidP="002141A1">
    <w:pPr>
      <w:pStyle w:val="aff9"/>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C9E84" w14:textId="77777777" w:rsidR="009F3D53" w:rsidRPr="002141A1" w:rsidRDefault="009F3D53" w:rsidP="002141A1">
    <w:pPr>
      <w:ind w:left="480" w:firstLineChars="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0BA8C" w14:textId="77777777" w:rsidR="009F3D53" w:rsidRPr="002141A1" w:rsidRDefault="009F3D53" w:rsidP="002141A1">
    <w:pPr>
      <w:ind w:left="480" w:firstLineChars="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E13EC" w14:textId="77777777" w:rsidR="009F3D53" w:rsidRPr="002141A1" w:rsidRDefault="009F3D53" w:rsidP="002141A1">
    <w:pPr>
      <w:ind w:left="480" w:firstLineChars="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02788" w14:textId="77777777" w:rsidR="009F3D53" w:rsidRPr="002141A1" w:rsidRDefault="009F3D53" w:rsidP="002141A1">
    <w:pPr>
      <w:ind w:left="480" w:firstLineChars="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E51E2" w14:textId="77777777" w:rsidR="009F3D53" w:rsidRPr="002141A1" w:rsidRDefault="009F3D53" w:rsidP="002141A1">
    <w:pPr>
      <w:ind w:left="480" w:firstLineChars="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10D56" w14:textId="77777777" w:rsidR="009F3D53" w:rsidRPr="002141A1" w:rsidRDefault="009F3D53" w:rsidP="002141A1">
    <w:pPr>
      <w:ind w:left="480" w:firstLineChars="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FFFFF7C"/>
    <w:lvl w:ilvl="0">
      <w:start w:val="1"/>
      <w:numFmt w:val="decimal"/>
      <w:pStyle w:val="5"/>
      <w:lvlText w:val="%1."/>
      <w:lvlJc w:val="left"/>
      <w:pPr>
        <w:tabs>
          <w:tab w:val="num" w:pos="2040"/>
        </w:tabs>
        <w:ind w:left="2040" w:hanging="360"/>
      </w:pPr>
    </w:lvl>
  </w:abstractNum>
  <w:abstractNum w:abstractNumId="1" w15:restartNumberingAfterBreak="0">
    <w:nsid w:val="FFFFFF7D"/>
    <w:multiLevelType w:val="singleLevel"/>
    <w:tmpl w:val="FFFFFF7D"/>
    <w:lvl w:ilvl="0">
      <w:start w:val="1"/>
      <w:numFmt w:val="decimal"/>
      <w:pStyle w:val="4"/>
      <w:lvlText w:val="%1."/>
      <w:lvlJc w:val="left"/>
      <w:pPr>
        <w:tabs>
          <w:tab w:val="num" w:pos="1620"/>
        </w:tabs>
        <w:ind w:left="1620" w:hanging="360"/>
      </w:pPr>
    </w:lvl>
  </w:abstractNum>
  <w:abstractNum w:abstractNumId="2" w15:restartNumberingAfterBreak="0">
    <w:nsid w:val="FFFFFF7E"/>
    <w:multiLevelType w:val="singleLevel"/>
    <w:tmpl w:val="FFFFFF7E"/>
    <w:lvl w:ilvl="0">
      <w:start w:val="1"/>
      <w:numFmt w:val="decimal"/>
      <w:pStyle w:val="3"/>
      <w:lvlText w:val="%1."/>
      <w:lvlJc w:val="left"/>
      <w:pPr>
        <w:tabs>
          <w:tab w:val="num" w:pos="1200"/>
        </w:tabs>
        <w:ind w:left="1200" w:hanging="360"/>
      </w:pPr>
    </w:lvl>
  </w:abstractNum>
  <w:abstractNum w:abstractNumId="3" w15:restartNumberingAfterBreak="0">
    <w:nsid w:val="FFFFFF7F"/>
    <w:multiLevelType w:val="singleLevel"/>
    <w:tmpl w:val="FFFFFF7F"/>
    <w:lvl w:ilvl="0">
      <w:start w:val="1"/>
      <w:numFmt w:val="decimal"/>
      <w:pStyle w:val="2"/>
      <w:lvlText w:val="%1."/>
      <w:lvlJc w:val="left"/>
      <w:pPr>
        <w:tabs>
          <w:tab w:val="num" w:pos="780"/>
        </w:tabs>
        <w:ind w:left="780" w:hanging="360"/>
      </w:pPr>
    </w:lvl>
  </w:abstractNum>
  <w:abstractNum w:abstractNumId="4" w15:restartNumberingAfterBreak="0">
    <w:nsid w:val="FFFFFF80"/>
    <w:multiLevelType w:val="singleLevel"/>
    <w:tmpl w:val="FFFFFF80"/>
    <w:styleLink w:val="1111114"/>
    <w:lvl w:ilvl="0">
      <w:start w:val="1"/>
      <w:numFmt w:val="bullet"/>
      <w:pStyle w:val="50"/>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FFFFFF81"/>
    <w:lvl w:ilvl="0">
      <w:start w:val="1"/>
      <w:numFmt w:val="bullet"/>
      <w:pStyle w:val="40"/>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FFFFFF82"/>
    <w:lvl w:ilvl="0">
      <w:start w:val="1"/>
      <w:numFmt w:val="bullet"/>
      <w:pStyle w:val="30"/>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FFFFFF83"/>
    <w:lvl w:ilvl="0">
      <w:start w:val="1"/>
      <w:numFmt w:val="bullet"/>
      <w:pStyle w:val="20"/>
      <w:lvlText w:val=""/>
      <w:lvlJc w:val="left"/>
      <w:pPr>
        <w:tabs>
          <w:tab w:val="num" w:pos="780"/>
        </w:tabs>
        <w:ind w:left="780" w:hanging="360"/>
      </w:pPr>
      <w:rPr>
        <w:rFonts w:ascii="Wingdings" w:hAnsi="Wingdings" w:hint="default"/>
      </w:rPr>
    </w:lvl>
  </w:abstractNum>
  <w:abstractNum w:abstractNumId="8" w15:restartNumberingAfterBreak="0">
    <w:nsid w:val="FFFFFF89"/>
    <w:multiLevelType w:val="singleLevel"/>
    <w:tmpl w:val="FFFFFF89"/>
    <w:lvl w:ilvl="0">
      <w:start w:val="1"/>
      <w:numFmt w:val="bullet"/>
      <w:pStyle w:val="a"/>
      <w:lvlText w:val=""/>
      <w:lvlJc w:val="left"/>
      <w:pPr>
        <w:tabs>
          <w:tab w:val="num" w:pos="360"/>
        </w:tabs>
        <w:ind w:left="360" w:hanging="360"/>
      </w:pPr>
      <w:rPr>
        <w:rFonts w:ascii="Wingdings" w:hAnsi="Wingdings" w:hint="default"/>
      </w:rPr>
    </w:lvl>
  </w:abstractNum>
  <w:abstractNum w:abstractNumId="9" w15:restartNumberingAfterBreak="0">
    <w:nsid w:val="00000007"/>
    <w:multiLevelType w:val="multilevel"/>
    <w:tmpl w:val="55B43020"/>
    <w:lvl w:ilvl="0">
      <w:start w:val="1"/>
      <w:numFmt w:val="chineseCountingThousand"/>
      <w:pStyle w:val="1"/>
      <w:lvlText w:val="第%1章"/>
      <w:lvlJc w:val="left"/>
      <w:pPr>
        <w:tabs>
          <w:tab w:val="num" w:pos="680"/>
        </w:tabs>
        <w:ind w:left="680" w:hanging="680"/>
      </w:pPr>
      <w:rPr>
        <w:rFonts w:hint="eastAsia"/>
        <w:lang w:val="en-US"/>
      </w:rPr>
    </w:lvl>
    <w:lvl w:ilvl="1">
      <w:start w:val="1"/>
      <w:numFmt w:val="decimal"/>
      <w:isLgl/>
      <w:lvlText w:val="%1.%2"/>
      <w:lvlJc w:val="left"/>
      <w:pPr>
        <w:tabs>
          <w:tab w:val="num" w:pos="567"/>
        </w:tabs>
        <w:ind w:left="567" w:hanging="567"/>
      </w:pPr>
      <w:rPr>
        <w:rFonts w:ascii="Times New Roman" w:hAnsi="Times New Roman" w:cs="Times New Roman" w:hint="eastAsia"/>
        <w:bCs w:val="0"/>
        <w:i w:val="0"/>
        <w:iCs w:val="0"/>
        <w:caps w:val="0"/>
        <w:smallCaps w:val="0"/>
        <w:strike w:val="0"/>
        <w:dstrike w:val="0"/>
        <w:outline w:val="0"/>
        <w:shadow w:val="0"/>
        <w:emboss w:val="0"/>
        <w:imprint w:val="0"/>
        <w:vanish w:val="0"/>
        <w:spacing w:val="0"/>
        <w:position w:val="0"/>
        <w:u w:val="none"/>
        <w:vertAlign w:val="baseline"/>
        <w:em w:val="none"/>
      </w:rPr>
    </w:lvl>
    <w:lvl w:ilvl="2">
      <w:start w:val="1"/>
      <w:numFmt w:val="decimal"/>
      <w:isLgl/>
      <w:lvlText w:val="%1.%2.%3"/>
      <w:lvlJc w:val="left"/>
      <w:pPr>
        <w:tabs>
          <w:tab w:val="num" w:pos="340"/>
        </w:tabs>
        <w:ind w:left="340" w:hanging="340"/>
      </w:pPr>
      <w:rPr>
        <w:rFonts w:cs="Times New Roman" w:hint="eastAsia"/>
      </w:rPr>
    </w:lvl>
    <w:lvl w:ilvl="3">
      <w:start w:val="1"/>
      <w:numFmt w:val="decimal"/>
      <w:isLgl/>
      <w:lvlText w:val="%1.%2.%3.%4"/>
      <w:lvlJc w:val="left"/>
      <w:pPr>
        <w:tabs>
          <w:tab w:val="num" w:pos="851"/>
        </w:tabs>
        <w:ind w:left="851" w:hanging="851"/>
      </w:pPr>
      <w:rPr>
        <w:rFonts w:hint="eastAsia"/>
      </w:rPr>
    </w:lvl>
    <w:lvl w:ilvl="4">
      <w:start w:val="1"/>
      <w:numFmt w:val="decimal"/>
      <w:lvlText w:val="（%5）"/>
      <w:lvlJc w:val="left"/>
      <w:pPr>
        <w:tabs>
          <w:tab w:val="num" w:pos="2042"/>
        </w:tabs>
        <w:ind w:left="2042" w:hanging="992"/>
      </w:pPr>
      <w:rPr>
        <w:rFonts w:ascii="Times New Roman" w:eastAsia="宋体" w:hAnsi="Times New Roman" w:hint="default"/>
        <w:b w:val="0"/>
        <w:i w:val="0"/>
        <w:color w:val="auto"/>
        <w:sz w:val="24"/>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0" w15:restartNumberingAfterBreak="0">
    <w:nsid w:val="00000013"/>
    <w:multiLevelType w:val="multilevel"/>
    <w:tmpl w:val="00000013"/>
    <w:styleLink w:val="61"/>
    <w:lvl w:ilvl="0">
      <w:start w:val="1"/>
      <w:numFmt w:val="chineseCountingThousand"/>
      <w:lvlText w:val="第%1章"/>
      <w:lvlJc w:val="center"/>
      <w:pPr>
        <w:tabs>
          <w:tab w:val="num" w:pos="1304"/>
        </w:tabs>
        <w:ind w:left="567" w:hanging="279"/>
      </w:pPr>
      <w:rPr>
        <w:rFonts w:hint="eastAsia"/>
      </w:rPr>
    </w:lvl>
    <w:lvl w:ilvl="1">
      <w:start w:val="1"/>
      <w:numFmt w:val="decimal"/>
      <w:isLgl/>
      <w:lvlText w:val="%1.%2"/>
      <w:lvlJc w:val="left"/>
      <w:pPr>
        <w:tabs>
          <w:tab w:val="num" w:pos="680"/>
        </w:tabs>
        <w:ind w:left="567" w:hanging="567"/>
      </w:pPr>
      <w:rPr>
        <w:rFonts w:hint="eastAsia"/>
        <w:b/>
      </w:rPr>
    </w:lvl>
    <w:lvl w:ilvl="2">
      <w:start w:val="1"/>
      <w:numFmt w:val="decimal"/>
      <w:pStyle w:val="31"/>
      <w:isLgl/>
      <w:lvlText w:val="%1.%2.%3"/>
      <w:lvlJc w:val="left"/>
      <w:pPr>
        <w:tabs>
          <w:tab w:val="num" w:pos="794"/>
        </w:tabs>
        <w:ind w:left="794" w:hanging="794"/>
      </w:pPr>
      <w:rPr>
        <w:rFonts w:hint="eastAsia"/>
        <w:b/>
      </w:rPr>
    </w:lvl>
    <w:lvl w:ilvl="3">
      <w:start w:val="1"/>
      <w:numFmt w:val="decimal"/>
      <w:pStyle w:val="41"/>
      <w:isLgl/>
      <w:lvlText w:val="%1.%2.%3.%4"/>
      <w:lvlJc w:val="left"/>
      <w:pPr>
        <w:tabs>
          <w:tab w:val="num" w:pos="851"/>
        </w:tabs>
        <w:ind w:left="1211" w:hanging="121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1" w15:restartNumberingAfterBreak="0">
    <w:nsid w:val="197252CF"/>
    <w:multiLevelType w:val="multilevel"/>
    <w:tmpl w:val="A44C9394"/>
    <w:lvl w:ilvl="0">
      <w:start w:val="1"/>
      <w:numFmt w:val="decimal"/>
      <w:pStyle w:val="220505051"/>
      <w:lvlText w:val="表3-%1"/>
      <w:lvlJc w:val="center"/>
      <w:pPr>
        <w:tabs>
          <w:tab w:val="num" w:pos="420"/>
        </w:tabs>
        <w:ind w:left="420" w:hanging="132"/>
      </w:pPr>
      <w:rPr>
        <w:rFonts w:ascii="Times New Roman" w:eastAsia="宋体" w:hAnsi="Times New Roman" w:cs="Times New Roman" w:hint="default"/>
        <w:b/>
        <w:sz w:val="24"/>
        <w:lang w:val="en-US"/>
      </w:rPr>
    </w:lvl>
    <w:lvl w:ilvl="1">
      <w:start w:val="1"/>
      <w:numFmt w:val="lowerLetter"/>
      <w:lvlText w:val="%2)"/>
      <w:lvlJc w:val="left"/>
      <w:pPr>
        <w:tabs>
          <w:tab w:val="num" w:pos="840"/>
        </w:tabs>
        <w:ind w:left="840" w:hanging="420"/>
      </w:pPr>
      <w:rPr>
        <w:rFonts w:hint="eastAsia"/>
      </w:rPr>
    </w:lvl>
    <w:lvl w:ilvl="2">
      <w:start w:val="1"/>
      <w:numFmt w:val="lowerRoman"/>
      <w:lvlText w:val="%3."/>
      <w:lvlJc w:val="righ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12" w15:restartNumberingAfterBreak="0">
    <w:nsid w:val="1F0654FF"/>
    <w:multiLevelType w:val="multilevel"/>
    <w:tmpl w:val="1F0654FF"/>
    <w:lvl w:ilvl="0">
      <w:start w:val="1"/>
      <w:numFmt w:val="chineseCountingThousand"/>
      <w:pStyle w:val="10"/>
      <w:lvlText w:val="%1、"/>
      <w:lvlJc w:val="left"/>
      <w:pPr>
        <w:tabs>
          <w:tab w:val="num" w:pos="794"/>
        </w:tabs>
        <w:ind w:left="5100" w:hanging="5100"/>
      </w:pPr>
      <w:rPr>
        <w:rFonts w:hint="eastAsia"/>
        <w:color w:val="auto"/>
        <w:sz w:val="32"/>
        <w:szCs w:val="32"/>
        <w:lang w:val="en-US"/>
      </w:rPr>
    </w:lvl>
    <w:lvl w:ilvl="1">
      <w:start w:val="1"/>
      <w:numFmt w:val="decimal"/>
      <w:pStyle w:val="21"/>
      <w:isLgl/>
      <w:lvlText w:val="%1.%2"/>
      <w:lvlJc w:val="left"/>
      <w:pPr>
        <w:tabs>
          <w:tab w:val="num" w:pos="2836"/>
        </w:tabs>
        <w:ind w:left="3119" w:hanging="567"/>
      </w:pPr>
      <w:rPr>
        <w:rFonts w:ascii="Times New Roman" w:hAnsi="Times New Roman" w:cs="Times New Roman" w:hint="default"/>
      </w:rPr>
    </w:lvl>
    <w:lvl w:ilvl="2">
      <w:start w:val="1"/>
      <w:numFmt w:val="decimal"/>
      <w:pStyle w:val="32"/>
      <w:isLgl/>
      <w:lvlText w:val="%1.%2.%3"/>
      <w:lvlJc w:val="left"/>
      <w:pPr>
        <w:tabs>
          <w:tab w:val="num" w:pos="20"/>
        </w:tabs>
        <w:ind w:left="20" w:firstLine="0"/>
      </w:pPr>
      <w:rPr>
        <w:rFonts w:ascii="Times New Roman" w:eastAsia="宋体" w:hAnsi="Times New Roman" w:hint="default"/>
        <w:sz w:val="28"/>
        <w:szCs w:val="28"/>
      </w:rPr>
    </w:lvl>
    <w:lvl w:ilvl="3">
      <w:start w:val="1"/>
      <w:numFmt w:val="decimal"/>
      <w:pStyle w:val="42"/>
      <w:isLgl/>
      <w:lvlText w:val="%1.%2.%3.%4"/>
      <w:lvlJc w:val="left"/>
      <w:pPr>
        <w:tabs>
          <w:tab w:val="num" w:pos="817"/>
        </w:tabs>
        <w:ind w:left="817" w:hanging="397"/>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15:restartNumberingAfterBreak="0">
    <w:nsid w:val="1F34523C"/>
    <w:multiLevelType w:val="multilevel"/>
    <w:tmpl w:val="04090023"/>
    <w:styleLink w:val="a0"/>
    <w:lvl w:ilvl="0">
      <w:start w:val="1"/>
      <w:numFmt w:val="upperRoman"/>
      <w:lvlText w:val="第 %1 条"/>
      <w:lvlJc w:val="left"/>
      <w:pPr>
        <w:tabs>
          <w:tab w:val="num" w:pos="1080"/>
        </w:tabs>
        <w:ind w:left="0" w:firstLine="0"/>
      </w:pPr>
    </w:lvl>
    <w:lvl w:ilvl="1">
      <w:start w:val="1"/>
      <w:numFmt w:val="decimalZero"/>
      <w:isLgl/>
      <w:lvlText w:val="节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208C5DDD"/>
    <w:multiLevelType w:val="multilevel"/>
    <w:tmpl w:val="AA340B02"/>
    <w:lvl w:ilvl="0">
      <w:start w:val="1"/>
      <w:numFmt w:val="decimal"/>
      <w:suff w:val="space"/>
      <w:lvlText w:val="第%1章"/>
      <w:lvlJc w:val="left"/>
      <w:pPr>
        <w:ind w:left="0" w:firstLine="0"/>
      </w:pPr>
      <w:rPr>
        <w:rFonts w:ascii="Times New Roman" w:hAnsi="Times New Roman" w:cs="Times New Roman"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lvlRestart w:val="2"/>
      <w:suff w:val="space"/>
      <w:lvlText w:val="表%1.%2-%5"/>
      <w:lvlJc w:val="center"/>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en-US"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Restart w:val="2"/>
      <w:pStyle w:val="7-"/>
      <w:suff w:val="space"/>
      <w:lvlText w:val="图%1.%2-%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5" w15:restartNumberingAfterBreak="0">
    <w:nsid w:val="2A676ABA"/>
    <w:multiLevelType w:val="hybridMultilevel"/>
    <w:tmpl w:val="7A5E0986"/>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6" w15:restartNumberingAfterBreak="0">
    <w:nsid w:val="2DA258A3"/>
    <w:multiLevelType w:val="multilevel"/>
    <w:tmpl w:val="0409001D"/>
    <w:styleLink w:val="111111"/>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7" w15:restartNumberingAfterBreak="0">
    <w:nsid w:val="417F71B1"/>
    <w:multiLevelType w:val="multilevel"/>
    <w:tmpl w:val="417F71B1"/>
    <w:lvl w:ilvl="0">
      <w:start w:val="1"/>
      <w:numFmt w:val="decimal"/>
      <w:pStyle w:val="a1"/>
      <w:lvlText w:val="表2-%1"/>
      <w:lvlJc w:val="left"/>
      <w:pPr>
        <w:tabs>
          <w:tab w:val="num" w:pos="720"/>
        </w:tabs>
        <w:ind w:left="420" w:hanging="420"/>
      </w:pPr>
      <w:rPr>
        <w:rFonts w:ascii="Times New Roman" w:eastAsia="黑体" w:hAnsi="Times New Roman" w:hint="default"/>
        <w:color w:val="auto"/>
        <w:lang w:val="en-US"/>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8" w15:restartNumberingAfterBreak="0">
    <w:nsid w:val="41C03296"/>
    <w:multiLevelType w:val="multilevel"/>
    <w:tmpl w:val="2B4EDC4E"/>
    <w:lvl w:ilvl="0">
      <w:start w:val="1"/>
      <w:numFmt w:val="chineseCountingThousand"/>
      <w:pStyle w:val="a2"/>
      <w:suff w:val="space"/>
      <w:lvlText w:val="第%1章 "/>
      <w:lvlJc w:val="center"/>
      <w:pPr>
        <w:ind w:left="0" w:firstLine="0"/>
      </w:pPr>
      <w:rPr>
        <w:rFonts w:hint="eastAsia"/>
        <w:b/>
        <w:i w:val="0"/>
        <w:sz w:val="32"/>
      </w:rPr>
    </w:lvl>
    <w:lvl w:ilvl="1">
      <w:start w:val="1"/>
      <w:numFmt w:val="decimal"/>
      <w:pStyle w:val="a3"/>
      <w:isLgl/>
      <w:suff w:val="space"/>
      <w:lvlText w:val="%1.%2 "/>
      <w:lvlJc w:val="left"/>
      <w:pPr>
        <w:ind w:left="0" w:firstLine="0"/>
      </w:pPr>
      <w:rPr>
        <w:rFonts w:hint="eastAsia"/>
        <w:b/>
        <w:bCs w:val="0"/>
        <w:i w:val="0"/>
        <w:iCs w:val="0"/>
        <w:caps w:val="0"/>
        <w:strike w:val="0"/>
        <w:dstrike w:val="0"/>
        <w:outline w:val="0"/>
        <w:shadow w:val="0"/>
        <w:emboss w:val="0"/>
        <w:imprint w:val="0"/>
        <w:vanish w:val="0"/>
        <w:spacing w:val="0"/>
        <w:position w:val="0"/>
        <w:u w:val="none"/>
        <w:effect w:val="none"/>
        <w:vertAlign w:val="baseline"/>
        <w:em w:val="none"/>
      </w:rPr>
    </w:lvl>
    <w:lvl w:ilvl="2">
      <w:start w:val="1"/>
      <w:numFmt w:val="decimal"/>
      <w:pStyle w:val="a4"/>
      <w:isLgl/>
      <w:suff w:val="space"/>
      <w:lvlText w:val="%1.%2.%3 "/>
      <w:lvlJc w:val="left"/>
      <w:pPr>
        <w:ind w:left="993" w:firstLine="0"/>
      </w:pPr>
      <w:rPr>
        <w:rFonts w:ascii="Times New Roman" w:hAnsi="Times New Roman" w:cs="Times New Roman" w:hint="eastAsia"/>
        <w:b/>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5"/>
      <w:isLgl/>
      <w:suff w:val="space"/>
      <w:lvlText w:val="%1.%2.%3.%4 "/>
      <w:lvlJc w:val="left"/>
      <w:pPr>
        <w:ind w:left="0" w:firstLine="0"/>
      </w:pPr>
      <w:rPr>
        <w:rFonts w:hint="eastAsia"/>
        <w:color w:val="auto"/>
      </w:rPr>
    </w:lvl>
    <w:lvl w:ilvl="4">
      <w:start w:val="1"/>
      <w:numFmt w:val="decimal"/>
      <w:lvlRestart w:val="2"/>
      <w:pStyle w:val="a6"/>
      <w:isLgl/>
      <w:suff w:val="space"/>
      <w:lvlText w:val="表%1.%2-%5"/>
      <w:lvlJc w:val="left"/>
      <w:pPr>
        <w:ind w:left="0" w:firstLine="0"/>
      </w:pPr>
      <w:rPr>
        <w:rFonts w:ascii="Times New Roman" w:hAnsi="Times New Roman" w:cs="Times New Roman"/>
        <w:b/>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Restart w:val="2"/>
      <w:pStyle w:val="a7"/>
      <w:isLgl/>
      <w:suff w:val="space"/>
      <w:lvlText w:val="图%1.%2-%6"/>
      <w:lvlJc w:val="left"/>
      <w:pPr>
        <w:ind w:left="0" w:firstLine="0"/>
      </w:pPr>
      <w:rPr>
        <w:rFonts w:hint="eastAsia"/>
      </w:rPr>
    </w:lvl>
    <w:lvl w:ilvl="6">
      <w:start w:val="1"/>
      <w:numFmt w:val="decimal"/>
      <w:lvlText w:val="%1.%2.%3.%4.%5.%6.%7"/>
      <w:lvlJc w:val="left"/>
      <w:pPr>
        <w:tabs>
          <w:tab w:val="num" w:pos="1566"/>
        </w:tabs>
        <w:ind w:left="0" w:firstLine="0"/>
      </w:pPr>
      <w:rPr>
        <w:rFonts w:hint="eastAsia"/>
      </w:rPr>
    </w:lvl>
    <w:lvl w:ilvl="7">
      <w:start w:val="1"/>
      <w:numFmt w:val="decimal"/>
      <w:lvlText w:val="%1.%2.%3.%4.%5.%6.%7.%8"/>
      <w:lvlJc w:val="left"/>
      <w:pPr>
        <w:tabs>
          <w:tab w:val="num" w:pos="1566"/>
        </w:tabs>
        <w:ind w:left="0" w:firstLine="0"/>
      </w:pPr>
      <w:rPr>
        <w:rFonts w:hint="eastAsia"/>
      </w:rPr>
    </w:lvl>
    <w:lvl w:ilvl="8">
      <w:start w:val="1"/>
      <w:numFmt w:val="decimal"/>
      <w:lvlText w:val="%1.%2.%3.%4.%5.%6.%7.%8.%9"/>
      <w:lvlJc w:val="left"/>
      <w:pPr>
        <w:tabs>
          <w:tab w:val="num" w:pos="1566"/>
        </w:tabs>
        <w:ind w:left="0" w:firstLine="0"/>
      </w:pPr>
      <w:rPr>
        <w:rFonts w:hint="eastAsia"/>
      </w:rPr>
    </w:lvl>
  </w:abstractNum>
  <w:abstractNum w:abstractNumId="19" w15:restartNumberingAfterBreak="0">
    <w:nsid w:val="460F6D14"/>
    <w:multiLevelType w:val="hybridMultilevel"/>
    <w:tmpl w:val="AAE8342A"/>
    <w:lvl w:ilvl="0" w:tplc="FE30458E">
      <w:start w:val="1"/>
      <w:numFmt w:val="bullet"/>
      <w:suff w:val="nothing"/>
      <w:lvlText w:val=""/>
      <w:lvlJc w:val="left"/>
      <w:pPr>
        <w:ind w:left="0" w:firstLine="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4BA965F0"/>
    <w:multiLevelType w:val="hybridMultilevel"/>
    <w:tmpl w:val="C29A4134"/>
    <w:lvl w:ilvl="0" w:tplc="A3C4417C">
      <w:start w:val="1"/>
      <w:numFmt w:val="decimal"/>
      <w:lvlText w:val="附件%1、"/>
      <w:lvlJc w:val="left"/>
      <w:pPr>
        <w:ind w:left="840" w:hanging="420"/>
      </w:pPr>
      <w:rPr>
        <w:rFonts w:hint="eastAsia"/>
      </w:rPr>
    </w:lvl>
    <w:lvl w:ilvl="1" w:tplc="6FBC09BC">
      <w:start w:val="1"/>
      <w:numFmt w:val="decimal"/>
      <w:lvlText w:val="附件%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62B0009"/>
    <w:multiLevelType w:val="multilevel"/>
    <w:tmpl w:val="14CAE224"/>
    <w:styleLink w:val="1333"/>
    <w:lvl w:ilvl="0">
      <w:start w:val="1"/>
      <w:numFmt w:val="decimal"/>
      <w:suff w:val="nothing"/>
      <w:lvlText w:val="(%1)"/>
      <w:lvlJc w:val="left"/>
      <w:pPr>
        <w:ind w:left="0" w:firstLine="0"/>
      </w:pPr>
      <w:rPr>
        <w:rFonts w:ascii="Times New Roman" w:hAnsi="Times New Roman" w:cs="Times New Roman"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0" w:firstLine="0"/>
      </w:pPr>
      <w:rPr>
        <w:rFonts w:hint="eastAsia"/>
      </w:rPr>
    </w:lvl>
    <w:lvl w:ilvl="2">
      <w:start w:val="1"/>
      <w:numFmt w:val="lowerRoman"/>
      <w:lvlText w:val="%3."/>
      <w:lvlJc w:val="right"/>
      <w:pPr>
        <w:ind w:left="0" w:firstLine="0"/>
      </w:pPr>
      <w:rPr>
        <w:rFonts w:hint="eastAsia"/>
      </w:rPr>
    </w:lvl>
    <w:lvl w:ilvl="3">
      <w:start w:val="1"/>
      <w:numFmt w:val="decimal"/>
      <w:lvlText w:val="%4."/>
      <w:lvlJc w:val="left"/>
      <w:pPr>
        <w:ind w:left="0" w:firstLine="0"/>
      </w:pPr>
      <w:rPr>
        <w:rFonts w:hint="eastAsia"/>
      </w:rPr>
    </w:lvl>
    <w:lvl w:ilvl="4">
      <w:start w:val="1"/>
      <w:numFmt w:val="lowerLetter"/>
      <w:lvlText w:val="%5)"/>
      <w:lvlJc w:val="left"/>
      <w:pPr>
        <w:ind w:left="0" w:firstLine="0"/>
      </w:pPr>
      <w:rPr>
        <w:rFonts w:hint="eastAsia"/>
      </w:rPr>
    </w:lvl>
    <w:lvl w:ilvl="5">
      <w:start w:val="1"/>
      <w:numFmt w:val="lowerRoman"/>
      <w:lvlText w:val="%6."/>
      <w:lvlJc w:val="right"/>
      <w:pPr>
        <w:ind w:left="0" w:firstLine="0"/>
      </w:pPr>
      <w:rPr>
        <w:rFonts w:hint="eastAsia"/>
      </w:rPr>
    </w:lvl>
    <w:lvl w:ilvl="6">
      <w:start w:val="1"/>
      <w:numFmt w:val="decimal"/>
      <w:lvlText w:val="%7."/>
      <w:lvlJc w:val="left"/>
      <w:pPr>
        <w:ind w:left="0" w:firstLine="0"/>
      </w:pPr>
      <w:rPr>
        <w:rFonts w:hint="eastAsia"/>
      </w:rPr>
    </w:lvl>
    <w:lvl w:ilvl="7">
      <w:start w:val="1"/>
      <w:numFmt w:val="lowerLetter"/>
      <w:lvlText w:val="%8)"/>
      <w:lvlJc w:val="left"/>
      <w:pPr>
        <w:ind w:left="0" w:firstLine="0"/>
      </w:pPr>
      <w:rPr>
        <w:rFonts w:hint="eastAsia"/>
      </w:rPr>
    </w:lvl>
    <w:lvl w:ilvl="8">
      <w:start w:val="1"/>
      <w:numFmt w:val="lowerRoman"/>
      <w:lvlText w:val="%9."/>
      <w:lvlJc w:val="right"/>
      <w:pPr>
        <w:ind w:left="0" w:firstLine="0"/>
      </w:pPr>
      <w:rPr>
        <w:rFonts w:hint="eastAsia"/>
      </w:rPr>
    </w:lvl>
  </w:abstractNum>
  <w:abstractNum w:abstractNumId="22" w15:restartNumberingAfterBreak="0">
    <w:nsid w:val="57133F65"/>
    <w:multiLevelType w:val="multilevel"/>
    <w:tmpl w:val="3E3CF8D6"/>
    <w:lvl w:ilvl="0">
      <w:start w:val="1"/>
      <w:numFmt w:val="decimal"/>
      <w:pStyle w:val="cucd-1"/>
      <w:lvlText w:val="第%1章 "/>
      <w:lvlJc w:val="left"/>
      <w:pPr>
        <w:tabs>
          <w:tab w:val="num" w:pos="425"/>
        </w:tabs>
        <w:ind w:left="425" w:hanging="425"/>
      </w:pPr>
      <w:rPr>
        <w:rFonts w:hint="eastAsia"/>
        <w:lang w:val="en-US"/>
      </w:rPr>
    </w:lvl>
    <w:lvl w:ilvl="1">
      <w:start w:val="1"/>
      <w:numFmt w:val="decimal"/>
      <w:pStyle w:val="cucd-2"/>
      <w:lvlText w:val="%1.%2 "/>
      <w:lvlJc w:val="left"/>
      <w:pPr>
        <w:tabs>
          <w:tab w:val="num" w:pos="567"/>
        </w:tabs>
        <w:ind w:left="567" w:hanging="567"/>
      </w:pPr>
      <w:rPr>
        <w:rFonts w:hint="eastAsia"/>
      </w:rPr>
    </w:lvl>
    <w:lvl w:ilvl="2">
      <w:start w:val="1"/>
      <w:numFmt w:val="decimal"/>
      <w:pStyle w:val="cucd-3"/>
      <w:lvlText w:val="%1.%2.%3 "/>
      <w:lvlJc w:val="left"/>
      <w:pPr>
        <w:tabs>
          <w:tab w:val="num" w:pos="709"/>
        </w:tabs>
        <w:ind w:left="709" w:hanging="709"/>
      </w:pPr>
      <w:rPr>
        <w:rFonts w:hint="eastAsia"/>
      </w:rPr>
    </w:lvl>
    <w:lvl w:ilvl="3">
      <w:start w:val="1"/>
      <w:numFmt w:val="decimal"/>
      <w:pStyle w:val="cucd-4"/>
      <w:lvlText w:val="%1.%2.%3.%4 "/>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15:restartNumberingAfterBreak="0">
    <w:nsid w:val="5BF7536D"/>
    <w:multiLevelType w:val="multilevel"/>
    <w:tmpl w:val="E24281C0"/>
    <w:lvl w:ilvl="0">
      <w:start w:val="1"/>
      <w:numFmt w:val="decimal"/>
      <w:pStyle w:val="JXHKYH1"/>
      <w:lvlText w:val="%1."/>
      <w:lvlJc w:val="left"/>
      <w:pPr>
        <w:tabs>
          <w:tab w:val="num" w:pos="0"/>
        </w:tabs>
        <w:ind w:left="2694" w:firstLine="0"/>
      </w:pPr>
      <w:rPr>
        <w:rFonts w:hint="eastAsia"/>
        <w:color w:val="000000"/>
      </w:rPr>
    </w:lvl>
    <w:lvl w:ilvl="1">
      <w:start w:val="1"/>
      <w:numFmt w:val="decimal"/>
      <w:pStyle w:val="JXHKYH2"/>
      <w:isLgl/>
      <w:lvlText w:val="%1.%2."/>
      <w:lvlJc w:val="left"/>
      <w:pPr>
        <w:tabs>
          <w:tab w:val="num" w:pos="0"/>
        </w:tabs>
        <w:ind w:left="284" w:firstLine="0"/>
      </w:pPr>
      <w:rPr>
        <w:rFonts w:hint="eastAsia"/>
      </w:rPr>
    </w:lvl>
    <w:lvl w:ilvl="2">
      <w:start w:val="1"/>
      <w:numFmt w:val="decimal"/>
      <w:pStyle w:val="JXHKYH3"/>
      <w:isLgl/>
      <w:lvlText w:val="%1.%2.%3."/>
      <w:lvlJc w:val="left"/>
      <w:pPr>
        <w:tabs>
          <w:tab w:val="num" w:pos="0"/>
        </w:tabs>
        <w:ind w:left="0" w:firstLine="0"/>
      </w:pPr>
      <w:rPr>
        <w:rFonts w:hint="eastAsia"/>
      </w:rPr>
    </w:lvl>
    <w:lvl w:ilvl="3">
      <w:start w:val="1"/>
      <w:numFmt w:val="decimal"/>
      <w:pStyle w:val="JXHKYH4"/>
      <w:isLgl/>
      <w:lvlText w:val="%1.%2.%3.%4."/>
      <w:lvlJc w:val="left"/>
      <w:pPr>
        <w:tabs>
          <w:tab w:val="num" w:pos="0"/>
        </w:tabs>
        <w:ind w:left="0" w:firstLine="0"/>
      </w:pPr>
      <w:rPr>
        <w:rFonts w:hint="eastAsia"/>
      </w:rPr>
    </w:lvl>
    <w:lvl w:ilvl="4">
      <w:start w:val="1"/>
      <w:numFmt w:val="decimal"/>
      <w:pStyle w:val="JXHKYH5"/>
      <w:isLgl/>
      <w:lvlText w:val="%1.%2.%3.%4.%5."/>
      <w:lvlJc w:val="left"/>
      <w:pPr>
        <w:tabs>
          <w:tab w:val="num" w:pos="0"/>
        </w:tabs>
        <w:ind w:left="0" w:firstLine="0"/>
      </w:pPr>
      <w:rPr>
        <w:rFonts w:hint="eastAsia"/>
      </w:rPr>
    </w:lvl>
    <w:lvl w:ilvl="5">
      <w:start w:val="1"/>
      <w:numFmt w:val="decimal"/>
      <w:pStyle w:val="JXHKYH6"/>
      <w:isLgl/>
      <w:lvlText w:val="%1.%2.%3.%4.%5.%6."/>
      <w:lvlJc w:val="left"/>
      <w:pPr>
        <w:tabs>
          <w:tab w:val="num" w:pos="0"/>
        </w:tabs>
        <w:ind w:left="0" w:firstLine="0"/>
      </w:pPr>
      <w:rPr>
        <w:rFonts w:hint="eastAsia"/>
      </w:rPr>
    </w:lvl>
    <w:lvl w:ilvl="6">
      <w:start w:val="1"/>
      <w:numFmt w:val="decimal"/>
      <w:isLgl/>
      <w:lvlText w:val="%1.%2.%3.%4.%5.%6.%7."/>
      <w:lvlJc w:val="left"/>
      <w:pPr>
        <w:tabs>
          <w:tab w:val="num" w:pos="0"/>
        </w:tabs>
        <w:ind w:left="0" w:firstLine="0"/>
      </w:pPr>
      <w:rPr>
        <w:rFonts w:hint="eastAsia"/>
      </w:rPr>
    </w:lvl>
    <w:lvl w:ilvl="7">
      <w:start w:val="1"/>
      <w:numFmt w:val="decimal"/>
      <w:isLgl/>
      <w:lvlText w:val="%1.%2.%3.%4.%5.%6.%7.%8."/>
      <w:lvlJc w:val="left"/>
      <w:pPr>
        <w:tabs>
          <w:tab w:val="num" w:pos="0"/>
        </w:tabs>
        <w:ind w:left="0" w:firstLine="0"/>
      </w:pPr>
      <w:rPr>
        <w:rFonts w:hint="eastAsia"/>
      </w:rPr>
    </w:lvl>
    <w:lvl w:ilvl="8">
      <w:start w:val="1"/>
      <w:numFmt w:val="decimal"/>
      <w:isLgl/>
      <w:lvlText w:val="%1.%2.%3.%4.%5.%6.%7.%8.%9."/>
      <w:lvlJc w:val="left"/>
      <w:pPr>
        <w:tabs>
          <w:tab w:val="num" w:pos="0"/>
        </w:tabs>
        <w:ind w:left="0" w:firstLine="0"/>
      </w:pPr>
      <w:rPr>
        <w:rFonts w:hint="eastAsia"/>
      </w:rPr>
    </w:lvl>
  </w:abstractNum>
  <w:abstractNum w:abstractNumId="24" w15:restartNumberingAfterBreak="0">
    <w:nsid w:val="5D141AAB"/>
    <w:multiLevelType w:val="multilevel"/>
    <w:tmpl w:val="5D141AAB"/>
    <w:lvl w:ilvl="0">
      <w:start w:val="2"/>
      <w:numFmt w:val="chineseCountingThousand"/>
      <w:lvlText w:val="第%1章"/>
      <w:lvlJc w:val="left"/>
      <w:pPr>
        <w:tabs>
          <w:tab w:val="num" w:pos="432"/>
        </w:tabs>
        <w:ind w:left="432" w:hanging="432"/>
      </w:pPr>
      <w:rPr>
        <w:rFonts w:hint="eastAsia"/>
      </w:rPr>
    </w:lvl>
    <w:lvl w:ilvl="1">
      <w:start w:val="1"/>
      <w:numFmt w:val="decimal"/>
      <w:isLgl/>
      <w:lvlText w:val="%1.%2"/>
      <w:lvlJc w:val="left"/>
      <w:pPr>
        <w:tabs>
          <w:tab w:val="num" w:pos="1116"/>
        </w:tabs>
        <w:ind w:left="1116" w:hanging="576"/>
      </w:pPr>
      <w:rPr>
        <w:rFonts w:hint="eastAsia"/>
      </w:rPr>
    </w:lvl>
    <w:lvl w:ilvl="2">
      <w:start w:val="1"/>
      <w:numFmt w:val="decimal"/>
      <w:pStyle w:val="33"/>
      <w:isLgl/>
      <w:lvlText w:val="%1.%2.%3"/>
      <w:lvlJc w:val="left"/>
      <w:pPr>
        <w:tabs>
          <w:tab w:val="num" w:pos="720"/>
        </w:tabs>
        <w:ind w:left="720" w:hanging="720"/>
      </w:pPr>
      <w:rPr>
        <w:rFonts w:hint="eastAsia"/>
        <w:sz w:val="30"/>
        <w:szCs w:val="30"/>
      </w:rPr>
    </w:lvl>
    <w:lvl w:ilvl="3">
      <w:start w:val="1"/>
      <w:numFmt w:val="decimal"/>
      <w:isLgl/>
      <w:lvlText w:val="%1.%2.%3.%4"/>
      <w:lvlJc w:val="left"/>
      <w:pPr>
        <w:tabs>
          <w:tab w:val="num" w:pos="2484"/>
        </w:tabs>
        <w:ind w:left="248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5" w15:restartNumberingAfterBreak="0">
    <w:nsid w:val="5EBC178B"/>
    <w:multiLevelType w:val="multilevel"/>
    <w:tmpl w:val="AA66B872"/>
    <w:lvl w:ilvl="0">
      <w:start w:val="1"/>
      <w:numFmt w:val="chineseCountingThousand"/>
      <w:suff w:val="nothing"/>
      <w:lvlText w:val="%1、"/>
      <w:lvlJc w:val="left"/>
      <w:pPr>
        <w:ind w:left="0" w:firstLine="0"/>
      </w:pPr>
      <w:rPr>
        <w:rFonts w:hint="eastAsia"/>
      </w:rPr>
    </w:lvl>
    <w:lvl w:ilvl="1">
      <w:start w:val="1"/>
      <w:numFmt w:val="decimal"/>
      <w:isLgl/>
      <w:suff w:val="space"/>
      <w:lvlText w:val="%1.%2"/>
      <w:lvlJc w:val="left"/>
      <w:pPr>
        <w:ind w:left="0" w:firstLine="0"/>
      </w:pPr>
      <w:rPr>
        <w:rFonts w:hint="eastAsia"/>
      </w:rPr>
    </w:lvl>
    <w:lvl w:ilvl="2">
      <w:start w:val="1"/>
      <w:numFmt w:val="decimal"/>
      <w:isLgl/>
      <w:suff w:val="space"/>
      <w:lvlText w:val="%1.%2.%3"/>
      <w:lvlJc w:val="left"/>
      <w:pPr>
        <w:ind w:left="0" w:firstLine="0"/>
      </w:pPr>
      <w:rPr>
        <w:rFonts w:hint="eastAsia"/>
      </w:rPr>
    </w:lvl>
    <w:lvl w:ilvl="3">
      <w:start w:val="1"/>
      <w:numFmt w:val="decimal"/>
      <w:isLgl/>
      <w:suff w:val="space"/>
      <w:lvlText w:val="%1.%2.%3.%4"/>
      <w:lvlJc w:val="left"/>
      <w:pPr>
        <w:ind w:left="0" w:firstLine="0"/>
      </w:pPr>
      <w:rPr>
        <w:rFonts w:hint="eastAsia"/>
      </w:rPr>
    </w:lvl>
    <w:lvl w:ilvl="4">
      <w:start w:val="1"/>
      <w:numFmt w:val="decimal"/>
      <w:lvlRestart w:val="2"/>
      <w:isLgl/>
      <w:suff w:val="space"/>
      <w:lvlText w:val="表%1.%2-%5"/>
      <w:lvlJc w:val="left"/>
      <w:pPr>
        <w:ind w:left="0" w:firstLine="0"/>
      </w:pPr>
      <w:rPr>
        <w:rFonts w:hint="eastAsia"/>
      </w:rPr>
    </w:lvl>
    <w:lvl w:ilvl="5">
      <w:start w:val="1"/>
      <w:numFmt w:val="decimal"/>
      <w:lvlRestart w:val="2"/>
      <w:pStyle w:val="6-"/>
      <w:isLgl/>
      <w:suff w:val="space"/>
      <w:lvlText w:val="图%1.%2-%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6" w15:restartNumberingAfterBreak="0">
    <w:nsid w:val="64BD67F7"/>
    <w:multiLevelType w:val="hybridMultilevel"/>
    <w:tmpl w:val="B5B2E9D4"/>
    <w:styleLink w:val="1111111"/>
    <w:lvl w:ilvl="0" w:tplc="8B34B344">
      <w:start w:val="1"/>
      <w:numFmt w:val="decimalEnclosedCircle"/>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7" w15:restartNumberingAfterBreak="0">
    <w:nsid w:val="65ED7289"/>
    <w:multiLevelType w:val="multilevel"/>
    <w:tmpl w:val="65ED7289"/>
    <w:lvl w:ilvl="0">
      <w:start w:val="3"/>
      <w:numFmt w:val="chineseCountingThousand"/>
      <w:lvlText w:val="第%1章"/>
      <w:lvlJc w:val="left"/>
      <w:pPr>
        <w:tabs>
          <w:tab w:val="num" w:pos="0"/>
        </w:tabs>
        <w:ind w:left="0" w:firstLine="0"/>
      </w:pPr>
      <w:rPr>
        <w:rFonts w:ascii="宋体" w:eastAsia="宋体" w:hAnsi="宋体" w:hint="eastAsia"/>
      </w:rPr>
    </w:lvl>
    <w:lvl w:ilvl="1">
      <w:start w:val="1"/>
      <w:numFmt w:val="decimal"/>
      <w:pStyle w:val="22"/>
      <w:isLgl/>
      <w:lvlText w:val="%1.%2"/>
      <w:lvlJc w:val="left"/>
      <w:pPr>
        <w:tabs>
          <w:tab w:val="num" w:pos="567"/>
        </w:tabs>
        <w:ind w:left="567" w:hanging="567"/>
      </w:pPr>
      <w:rPr>
        <w:rFonts w:ascii="Times New Roman" w:eastAsia="宋体" w:hAnsi="Times New Roman" w:hint="default"/>
      </w:rPr>
    </w:lvl>
    <w:lvl w:ilvl="2">
      <w:start w:val="1"/>
      <w:numFmt w:val="decimal"/>
      <w:isLgl/>
      <w:lvlText w:val="%1.%2.%3"/>
      <w:lvlJc w:val="left"/>
      <w:pPr>
        <w:tabs>
          <w:tab w:val="num" w:pos="709"/>
        </w:tabs>
        <w:ind w:left="709" w:hanging="709"/>
      </w:pPr>
      <w:rPr>
        <w:rFonts w:ascii="Times New Roman" w:eastAsia="宋体" w:hAnsi="Times New Roman" w:hint="default"/>
        <w:b/>
        <w:i w:val="0"/>
        <w:sz w:val="28"/>
        <w:szCs w:val="28"/>
      </w:rPr>
    </w:lvl>
    <w:lvl w:ilvl="3">
      <w:start w:val="1"/>
      <w:numFmt w:val="decimal"/>
      <w:isLgl/>
      <w:lvlText w:val="%1.%2.%3.%4"/>
      <w:lvlJc w:val="left"/>
      <w:pPr>
        <w:tabs>
          <w:tab w:val="num" w:pos="851"/>
        </w:tabs>
        <w:ind w:left="851" w:hanging="851"/>
      </w:pPr>
      <w:rPr>
        <w:rFonts w:ascii="Times New Roman" w:eastAsia="宋体" w:hAnsi="Times New Roman" w:cs="Times New Roman" w:hint="default"/>
        <w:sz w:val="24"/>
        <w:szCs w:val="24"/>
      </w:rPr>
    </w:lvl>
    <w:lvl w:ilvl="4">
      <w:start w:val="1"/>
      <w:numFmt w:val="decimal"/>
      <w:lvlText w:val="%1.%2.%3.%4.%5."/>
      <w:lvlJc w:val="left"/>
      <w:pPr>
        <w:tabs>
          <w:tab w:val="num" w:pos="992"/>
        </w:tabs>
        <w:ind w:left="992" w:hanging="992"/>
      </w:pPr>
      <w:rPr>
        <w:rFonts w:ascii="宋体" w:eastAsia="宋体" w:hAnsi="宋体" w:hint="eastAsia"/>
      </w:rPr>
    </w:lvl>
    <w:lvl w:ilvl="5">
      <w:start w:val="1"/>
      <w:numFmt w:val="decimal"/>
      <w:lvlText w:val="%1.%2.%3.%4.%5.%6."/>
      <w:lvlJc w:val="left"/>
      <w:pPr>
        <w:tabs>
          <w:tab w:val="num" w:pos="1134"/>
        </w:tabs>
        <w:ind w:left="1134" w:hanging="1134"/>
      </w:pPr>
      <w:rPr>
        <w:rFonts w:ascii="宋体" w:eastAsia="宋体" w:hAnsi="宋体" w:hint="eastAsia"/>
      </w:rPr>
    </w:lvl>
    <w:lvl w:ilvl="6">
      <w:start w:val="1"/>
      <w:numFmt w:val="decimal"/>
      <w:lvlText w:val="%1.%2.%3.%4.%5.%6.%7."/>
      <w:lvlJc w:val="left"/>
      <w:pPr>
        <w:tabs>
          <w:tab w:val="num" w:pos="1276"/>
        </w:tabs>
        <w:ind w:left="1276" w:hanging="1276"/>
      </w:pPr>
      <w:rPr>
        <w:rFonts w:ascii="宋体" w:eastAsia="宋体" w:hAnsi="宋体" w:hint="eastAsia"/>
      </w:rPr>
    </w:lvl>
    <w:lvl w:ilvl="7">
      <w:start w:val="1"/>
      <w:numFmt w:val="decimal"/>
      <w:lvlText w:val="%1.%2.%3.%4.%5.%6.%7.%8."/>
      <w:lvlJc w:val="left"/>
      <w:pPr>
        <w:tabs>
          <w:tab w:val="num" w:pos="1418"/>
        </w:tabs>
        <w:ind w:left="1418" w:hanging="1418"/>
      </w:pPr>
      <w:rPr>
        <w:rFonts w:ascii="宋体" w:eastAsia="宋体" w:hAnsi="宋体" w:hint="eastAsia"/>
      </w:rPr>
    </w:lvl>
    <w:lvl w:ilvl="8">
      <w:start w:val="1"/>
      <w:numFmt w:val="decimal"/>
      <w:lvlText w:val="%1.%2.%3.%4.%5.%6.%7.%8.%9."/>
      <w:lvlJc w:val="left"/>
      <w:pPr>
        <w:tabs>
          <w:tab w:val="num" w:pos="1559"/>
        </w:tabs>
        <w:ind w:left="1559" w:hanging="1559"/>
      </w:pPr>
      <w:rPr>
        <w:rFonts w:ascii="宋体" w:eastAsia="宋体" w:hAnsi="宋体" w:hint="eastAsia"/>
      </w:rPr>
    </w:lvl>
  </w:abstractNum>
  <w:abstractNum w:abstractNumId="28" w15:restartNumberingAfterBreak="0">
    <w:nsid w:val="6ADF4860"/>
    <w:multiLevelType w:val="multilevel"/>
    <w:tmpl w:val="6ADF4860"/>
    <w:lvl w:ilvl="0">
      <w:numFmt w:val="decimal"/>
      <w:pStyle w:val="aaa"/>
      <w:lvlText w:val="%1"/>
      <w:lvlJc w:val="center"/>
      <w:pPr>
        <w:tabs>
          <w:tab w:val="num" w:pos="680"/>
        </w:tabs>
        <w:ind w:left="425" w:hanging="137"/>
      </w:pPr>
      <w:rPr>
        <w:rFonts w:hint="eastAsia"/>
      </w:rPr>
    </w:lvl>
    <w:lvl w:ilvl="1">
      <w:start w:val="1"/>
      <w:numFmt w:val="decimal"/>
      <w:lvlText w:val="%1.%2"/>
      <w:lvlJc w:val="left"/>
      <w:pPr>
        <w:tabs>
          <w:tab w:val="num" w:pos="737"/>
        </w:tabs>
        <w:ind w:left="737" w:hanging="737"/>
      </w:pPr>
      <w:rPr>
        <w:rFonts w:hint="eastAsia"/>
        <w:color w:val="auto"/>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ascii="Times New Roman" w:eastAsia="宋体" w:hAnsi="Times New Roman" w:hint="default"/>
        <w:sz w:val="24"/>
        <w:szCs w:val="24"/>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9" w15:restartNumberingAfterBreak="0">
    <w:nsid w:val="6B6A0ABE"/>
    <w:multiLevelType w:val="multilevel"/>
    <w:tmpl w:val="6B6A0ABE"/>
    <w:lvl w:ilvl="0">
      <w:start w:val="1"/>
      <w:numFmt w:val="decimal"/>
      <w:pStyle w:val="a8"/>
      <w:lvlText w:val="%1"/>
      <w:lvlJc w:val="center"/>
      <w:pPr>
        <w:tabs>
          <w:tab w:val="num" w:pos="57"/>
        </w:tabs>
        <w:ind w:left="113" w:firstLine="175"/>
      </w:pPr>
      <w:rPr>
        <w:rFonts w:ascii="Times New Roman" w:hAnsi="Times New Roman" w:cs="Times New Roman" w:hint="eastAsia"/>
        <w:bCs w:val="0"/>
        <w:i w:val="0"/>
        <w:iCs w:val="0"/>
        <w:caps w:val="0"/>
        <w:smallCaps w:val="0"/>
        <w:strike w:val="0"/>
        <w:dstrike w:val="0"/>
        <w:outline w:val="0"/>
        <w:shadow w:val="0"/>
        <w:emboss w:val="0"/>
        <w:imprint w:val="0"/>
        <w:vanish w:val="0"/>
        <w:spacing w:val="0"/>
        <w:position w:val="0"/>
        <w:u w:val="none"/>
        <w:vertAlign w:val="baseline"/>
        <w:em w:val="none"/>
      </w:rPr>
    </w:lvl>
    <w:lvl w:ilvl="1">
      <w:start w:val="1"/>
      <w:numFmt w:val="decimal"/>
      <w:pStyle w:val="bbb"/>
      <w:isLgl/>
      <w:lvlText w:val="%1.%2"/>
      <w:lvlJc w:val="left"/>
      <w:pPr>
        <w:tabs>
          <w:tab w:val="num" w:pos="624"/>
        </w:tabs>
        <w:ind w:left="567" w:hanging="567"/>
      </w:pPr>
      <w:rPr>
        <w:rFonts w:ascii="Times New Roman" w:eastAsia="黑体" w:hAnsi="Times New Roman" w:cs="Times New Roman" w:hint="default"/>
        <w:b/>
        <w:bCs w:val="0"/>
        <w:i w:val="0"/>
        <w:iCs w:val="0"/>
        <w:caps w:val="0"/>
        <w:smallCaps w:val="0"/>
        <w:strike w:val="0"/>
        <w:dstrike w:val="0"/>
        <w:outline w:val="0"/>
        <w:shadow w:val="0"/>
        <w:emboss w:val="0"/>
        <w:imprint w:val="0"/>
        <w:vanish w:val="0"/>
        <w:spacing w:val="0"/>
        <w:position w:val="0"/>
        <w:sz w:val="30"/>
        <w:u w:val="none"/>
        <w:vertAlign w:val="baseline"/>
        <w:em w:val="none"/>
      </w:rPr>
    </w:lvl>
    <w:lvl w:ilvl="2">
      <w:start w:val="1"/>
      <w:numFmt w:val="decimal"/>
      <w:pStyle w:val="ccc"/>
      <w:isLgl/>
      <w:lvlText w:val="%1.%2.%3"/>
      <w:lvlJc w:val="left"/>
      <w:pPr>
        <w:tabs>
          <w:tab w:val="num" w:pos="0"/>
        </w:tabs>
        <w:ind w:left="0" w:firstLine="0"/>
      </w:pPr>
      <w:rPr>
        <w:rFonts w:ascii="Times New Roman" w:hAnsi="Times New Roman" w:cs="Times New Roman" w:hint="eastAsia"/>
        <w:bCs w:val="0"/>
        <w:i w:val="0"/>
        <w:iCs w:val="0"/>
        <w:caps w:val="0"/>
        <w:smallCaps w:val="0"/>
        <w:strike w:val="0"/>
        <w:dstrike w:val="0"/>
        <w:outline w:val="0"/>
        <w:shadow w:val="0"/>
        <w:emboss w:val="0"/>
        <w:imprint w:val="0"/>
        <w:vanish w:val="0"/>
        <w:spacing w:val="0"/>
        <w:position w:val="0"/>
        <w:u w:val="none"/>
        <w:vertAlign w:val="baseline"/>
        <w:em w:val="none"/>
      </w:rPr>
    </w:lvl>
    <w:lvl w:ilvl="3">
      <w:start w:val="1"/>
      <w:numFmt w:val="decimal"/>
      <w:pStyle w:val="ddd"/>
      <w:isLgl/>
      <w:lvlText w:val="%1.%2.%3.%4"/>
      <w:lvlJc w:val="left"/>
      <w:pPr>
        <w:tabs>
          <w:tab w:val="num" w:pos="964"/>
        </w:tabs>
        <w:ind w:left="964" w:hanging="964"/>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0" w15:restartNumberingAfterBreak="0">
    <w:nsid w:val="6C682E20"/>
    <w:multiLevelType w:val="hybridMultilevel"/>
    <w:tmpl w:val="BB5EBC72"/>
    <w:lvl w:ilvl="0" w:tplc="C53647A2">
      <w:start w:val="1"/>
      <w:numFmt w:val="decimal"/>
      <w:pStyle w:val="a9"/>
      <w:lvlText w:val="图2-%1  "/>
      <w:lvlJc w:val="center"/>
      <w:pPr>
        <w:tabs>
          <w:tab w:val="num" w:pos="-420"/>
        </w:tabs>
        <w:ind w:left="0" w:hanging="420"/>
      </w:pPr>
      <w:rPr>
        <w:rFonts w:hint="eastAsia"/>
      </w:rPr>
    </w:lvl>
    <w:lvl w:ilvl="1" w:tplc="81CE5EE4" w:tentative="1">
      <w:start w:val="1"/>
      <w:numFmt w:val="lowerLetter"/>
      <w:lvlText w:val="%2)"/>
      <w:lvlJc w:val="left"/>
      <w:pPr>
        <w:tabs>
          <w:tab w:val="num" w:pos="840"/>
        </w:tabs>
        <w:ind w:left="840" w:hanging="420"/>
      </w:pPr>
    </w:lvl>
    <w:lvl w:ilvl="2" w:tplc="EA00CA20">
      <w:start w:val="1"/>
      <w:numFmt w:val="lowerRoman"/>
      <w:lvlText w:val="%3."/>
      <w:lvlJc w:val="right"/>
      <w:pPr>
        <w:tabs>
          <w:tab w:val="num" w:pos="1260"/>
        </w:tabs>
        <w:ind w:left="1260" w:hanging="420"/>
      </w:pPr>
    </w:lvl>
    <w:lvl w:ilvl="3" w:tplc="A56A810C" w:tentative="1">
      <w:start w:val="1"/>
      <w:numFmt w:val="decimal"/>
      <w:lvlText w:val="%4."/>
      <w:lvlJc w:val="left"/>
      <w:pPr>
        <w:tabs>
          <w:tab w:val="num" w:pos="1680"/>
        </w:tabs>
        <w:ind w:left="1680" w:hanging="420"/>
      </w:pPr>
    </w:lvl>
    <w:lvl w:ilvl="4" w:tplc="3FECA124" w:tentative="1">
      <w:start w:val="1"/>
      <w:numFmt w:val="lowerLetter"/>
      <w:lvlText w:val="%5)"/>
      <w:lvlJc w:val="left"/>
      <w:pPr>
        <w:tabs>
          <w:tab w:val="num" w:pos="2100"/>
        </w:tabs>
        <w:ind w:left="2100" w:hanging="420"/>
      </w:pPr>
    </w:lvl>
    <w:lvl w:ilvl="5" w:tplc="68804C8A" w:tentative="1">
      <w:start w:val="1"/>
      <w:numFmt w:val="lowerRoman"/>
      <w:lvlText w:val="%6."/>
      <w:lvlJc w:val="right"/>
      <w:pPr>
        <w:tabs>
          <w:tab w:val="num" w:pos="2520"/>
        </w:tabs>
        <w:ind w:left="2520" w:hanging="420"/>
      </w:pPr>
    </w:lvl>
    <w:lvl w:ilvl="6" w:tplc="C812171E" w:tentative="1">
      <w:start w:val="1"/>
      <w:numFmt w:val="decimal"/>
      <w:lvlText w:val="%7."/>
      <w:lvlJc w:val="left"/>
      <w:pPr>
        <w:tabs>
          <w:tab w:val="num" w:pos="2940"/>
        </w:tabs>
        <w:ind w:left="2940" w:hanging="420"/>
      </w:pPr>
    </w:lvl>
    <w:lvl w:ilvl="7" w:tplc="4E325962" w:tentative="1">
      <w:start w:val="1"/>
      <w:numFmt w:val="lowerLetter"/>
      <w:lvlText w:val="%8)"/>
      <w:lvlJc w:val="left"/>
      <w:pPr>
        <w:tabs>
          <w:tab w:val="num" w:pos="3360"/>
        </w:tabs>
        <w:ind w:left="3360" w:hanging="420"/>
      </w:pPr>
    </w:lvl>
    <w:lvl w:ilvl="8" w:tplc="6F3272DA" w:tentative="1">
      <w:start w:val="1"/>
      <w:numFmt w:val="lowerRoman"/>
      <w:lvlText w:val="%9."/>
      <w:lvlJc w:val="right"/>
      <w:pPr>
        <w:tabs>
          <w:tab w:val="num" w:pos="3780"/>
        </w:tabs>
        <w:ind w:left="3780" w:hanging="420"/>
      </w:pPr>
    </w:lvl>
  </w:abstractNum>
  <w:abstractNum w:abstractNumId="31" w15:restartNumberingAfterBreak="0">
    <w:nsid w:val="71274496"/>
    <w:multiLevelType w:val="multilevel"/>
    <w:tmpl w:val="71274496"/>
    <w:lvl w:ilvl="0">
      <w:start w:val="1"/>
      <w:numFmt w:val="chineseCountingThousand"/>
      <w:pStyle w:val="11"/>
      <w:lvlText w:val="第%1章"/>
      <w:lvlJc w:val="center"/>
      <w:pPr>
        <w:tabs>
          <w:tab w:val="num" w:pos="1134"/>
        </w:tabs>
        <w:ind w:left="454" w:hanging="166"/>
      </w:pPr>
      <w:rPr>
        <w:rFonts w:hint="eastAsia"/>
      </w:rPr>
    </w:lvl>
    <w:lvl w:ilvl="1">
      <w:start w:val="1"/>
      <w:numFmt w:val="decimal"/>
      <w:pStyle w:val="23"/>
      <w:isLgl/>
      <w:lvlText w:val="%1.%2"/>
      <w:lvlJc w:val="left"/>
      <w:pPr>
        <w:tabs>
          <w:tab w:val="num" w:pos="567"/>
        </w:tabs>
        <w:ind w:left="567" w:hanging="567"/>
      </w:pPr>
      <w:rPr>
        <w:rFonts w:hint="eastAsia"/>
      </w:rPr>
    </w:lvl>
    <w:lvl w:ilvl="2">
      <w:start w:val="1"/>
      <w:numFmt w:val="decimal"/>
      <w:isLgl/>
      <w:lvlText w:val="%1.%2.%3"/>
      <w:lvlJc w:val="left"/>
      <w:pPr>
        <w:tabs>
          <w:tab w:val="num" w:pos="794"/>
        </w:tabs>
        <w:ind w:left="794" w:hanging="794"/>
      </w:pPr>
      <w:rPr>
        <w:rFonts w:hint="eastAsia"/>
      </w:rPr>
    </w:lvl>
    <w:lvl w:ilvl="3">
      <w:start w:val="1"/>
      <w:numFmt w:val="decimal"/>
      <w:isLgl/>
      <w:lvlText w:val="%1.%2.%3.%4"/>
      <w:lvlJc w:val="left"/>
      <w:pPr>
        <w:tabs>
          <w:tab w:val="num" w:pos="851"/>
        </w:tabs>
        <w:ind w:left="1211" w:hanging="121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2" w15:restartNumberingAfterBreak="0">
    <w:nsid w:val="75F91A59"/>
    <w:multiLevelType w:val="hybridMultilevel"/>
    <w:tmpl w:val="1F42A0EE"/>
    <w:lvl w:ilvl="0" w:tplc="001CB028">
      <w:start w:val="1"/>
      <w:numFmt w:val="decimal"/>
      <w:pStyle w:val="222"/>
      <w:lvlText w:val="表14-%1"/>
      <w:lvlJc w:val="left"/>
      <w:pPr>
        <w:tabs>
          <w:tab w:val="num" w:pos="2000"/>
        </w:tabs>
        <w:ind w:left="1320" w:firstLine="0"/>
      </w:pPr>
      <w:rPr>
        <w:rFonts w:ascii="Times New Roman" w:eastAsia="黑体" w:hAnsi="Times New Roman" w:hint="default"/>
        <w:b w:val="0"/>
        <w:i w:val="0"/>
        <w:color w:val="auto"/>
        <w:sz w:val="24"/>
        <w:szCs w:val="24"/>
        <w:u w:val="none"/>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3" w15:restartNumberingAfterBreak="0">
    <w:nsid w:val="76B4282A"/>
    <w:multiLevelType w:val="multilevel"/>
    <w:tmpl w:val="0F9E7D94"/>
    <w:styleLink w:val="1111110"/>
    <w:lvl w:ilvl="0">
      <w:start w:val="1"/>
      <w:numFmt w:val="chineseCountingThousand"/>
      <w:suff w:val="space"/>
      <w:lvlText w:val="第%1章 "/>
      <w:lvlJc w:val="center"/>
      <w:pPr>
        <w:ind w:left="0" w:firstLine="0"/>
      </w:pPr>
      <w:rPr>
        <w:rFonts w:hint="eastAsia"/>
        <w:b/>
        <w:i w:val="0"/>
        <w:sz w:val="32"/>
      </w:rPr>
    </w:lvl>
    <w:lvl w:ilvl="1">
      <w:start w:val="1"/>
      <w:numFmt w:val="decimal"/>
      <w:isLgl/>
      <w:suff w:val="space"/>
      <w:lvlText w:val="%1.%2 "/>
      <w:lvlJc w:val="left"/>
      <w:pPr>
        <w:ind w:left="0" w:firstLine="0"/>
      </w:pPr>
      <w:rPr>
        <w:rFonts w:hint="eastAsia"/>
        <w:b/>
        <w:bCs w:val="0"/>
        <w:i w:val="0"/>
        <w:iCs w:val="0"/>
        <w:caps w:val="0"/>
        <w:smallCaps w:val="0"/>
        <w:strike w:val="0"/>
        <w:dstrike w:val="0"/>
        <w:outline w:val="0"/>
        <w:shadow w:val="0"/>
        <w:emboss w:val="0"/>
        <w:imprint w:val="0"/>
        <w:vanish w:val="0"/>
        <w:spacing w:val="0"/>
        <w:position w:val="0"/>
        <w:u w:val="none"/>
        <w:effect w:val="none"/>
        <w:vertAlign w:val="baseline"/>
        <w:em w:val="none"/>
      </w:rPr>
    </w:lvl>
    <w:lvl w:ilvl="2">
      <w:start w:val="1"/>
      <w:numFmt w:val="decimal"/>
      <w:isLgl/>
      <w:suff w:val="space"/>
      <w:lvlText w:val="%1.%2.%3 "/>
      <w:lvlJc w:val="left"/>
      <w:pPr>
        <w:ind w:left="0" w:firstLine="0"/>
      </w:pPr>
      <w:rPr>
        <w:rFonts w:hint="eastAsia"/>
        <w:b/>
        <w:bCs w:val="0"/>
        <w:i w:val="0"/>
        <w:iCs w:val="0"/>
        <w:caps w:val="0"/>
        <w:smallCaps w:val="0"/>
        <w:strike w:val="0"/>
        <w:dstrike w:val="0"/>
        <w:outline w:val="0"/>
        <w:shadow w:val="0"/>
        <w:emboss w:val="0"/>
        <w:imprint w:val="0"/>
        <w:vanish w:val="0"/>
        <w:spacing w:val="0"/>
        <w:position w:val="0"/>
        <w:u w:val="none"/>
        <w:effect w:val="none"/>
        <w:vertAlign w:val="baseline"/>
        <w:em w:val="none"/>
      </w:rPr>
    </w:lvl>
    <w:lvl w:ilvl="3">
      <w:start w:val="1"/>
      <w:numFmt w:val="decimal"/>
      <w:isLgl/>
      <w:suff w:val="space"/>
      <w:lvlText w:val="%1.%2.%3.%4 "/>
      <w:lvlJc w:val="left"/>
      <w:pPr>
        <w:ind w:left="0" w:firstLine="0"/>
      </w:pPr>
      <w:rPr>
        <w:rFonts w:hint="eastAsia"/>
      </w:rPr>
    </w:lvl>
    <w:lvl w:ilvl="4">
      <w:start w:val="1"/>
      <w:numFmt w:val="decimal"/>
      <w:lvlRestart w:val="2"/>
      <w:isLgl/>
      <w:suff w:val="nothing"/>
      <w:lvlText w:val="表%1.%2-%5   "/>
      <w:lvlJc w:val="left"/>
      <w:pPr>
        <w:ind w:left="0" w:firstLine="0"/>
      </w:pPr>
      <w:rPr>
        <w:rFonts w:ascii="Times New Roman" w:hAnsi="Times New Roman" w:cs="Times New Roman" w:hint="eastAsia"/>
        <w:b/>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5">
      <w:start w:val="1"/>
      <w:numFmt w:val="decimal"/>
      <w:lvlRestart w:val="2"/>
      <w:isLgl/>
      <w:suff w:val="nothing"/>
      <w:lvlText w:val="图%1.%2-%6   "/>
      <w:lvlJc w:val="left"/>
      <w:pPr>
        <w:ind w:left="0" w:firstLine="0"/>
      </w:pPr>
      <w:rPr>
        <w:rFonts w:hint="eastAsia"/>
      </w:rPr>
    </w:lvl>
    <w:lvl w:ilvl="6">
      <w:start w:val="1"/>
      <w:numFmt w:val="decimal"/>
      <w:lvlText w:val="%1.%2.%3.%4.%5.%6.%7"/>
      <w:lvlJc w:val="left"/>
      <w:pPr>
        <w:tabs>
          <w:tab w:val="num" w:pos="1566"/>
        </w:tabs>
        <w:ind w:left="0" w:firstLine="0"/>
      </w:pPr>
      <w:rPr>
        <w:rFonts w:hint="eastAsia"/>
      </w:rPr>
    </w:lvl>
    <w:lvl w:ilvl="7">
      <w:start w:val="1"/>
      <w:numFmt w:val="decimal"/>
      <w:lvlText w:val="%1.%2.%3.%4.%5.%6.%7.%8"/>
      <w:lvlJc w:val="left"/>
      <w:pPr>
        <w:tabs>
          <w:tab w:val="num" w:pos="1566"/>
        </w:tabs>
        <w:ind w:left="0" w:firstLine="0"/>
      </w:pPr>
      <w:rPr>
        <w:rFonts w:hint="eastAsia"/>
      </w:rPr>
    </w:lvl>
    <w:lvl w:ilvl="8">
      <w:start w:val="1"/>
      <w:numFmt w:val="decimal"/>
      <w:lvlText w:val="%1.%2.%3.%4.%5.%6.%7.%8.%9"/>
      <w:lvlJc w:val="left"/>
      <w:pPr>
        <w:tabs>
          <w:tab w:val="num" w:pos="1566"/>
        </w:tabs>
        <w:ind w:left="0" w:firstLine="0"/>
      </w:pPr>
      <w:rPr>
        <w:rFonts w:hint="eastAsia"/>
      </w:rPr>
    </w:lvl>
  </w:abstractNum>
  <w:abstractNum w:abstractNumId="34" w15:restartNumberingAfterBreak="0">
    <w:nsid w:val="7A544E3D"/>
    <w:multiLevelType w:val="multilevel"/>
    <w:tmpl w:val="6C709EC2"/>
    <w:lvl w:ilvl="0">
      <w:start w:val="1"/>
      <w:numFmt w:val="decimal"/>
      <w:pStyle w:val="aa"/>
      <w:suff w:val="space"/>
      <w:lvlText w:val="（%1）"/>
      <w:lvlJc w:val="left"/>
      <w:pPr>
        <w:ind w:left="0" w:firstLine="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0" w:firstLine="0"/>
      </w:pPr>
      <w:rPr>
        <w:rFonts w:hint="eastAsia"/>
      </w:rPr>
    </w:lvl>
    <w:lvl w:ilvl="2">
      <w:start w:val="1"/>
      <w:numFmt w:val="lowerRoman"/>
      <w:lvlText w:val="%3."/>
      <w:lvlJc w:val="right"/>
      <w:pPr>
        <w:ind w:left="0" w:firstLine="0"/>
      </w:pPr>
      <w:rPr>
        <w:rFonts w:hint="eastAsia"/>
      </w:rPr>
    </w:lvl>
    <w:lvl w:ilvl="3">
      <w:start w:val="1"/>
      <w:numFmt w:val="decimal"/>
      <w:lvlText w:val="%4."/>
      <w:lvlJc w:val="left"/>
      <w:pPr>
        <w:ind w:left="0" w:firstLine="0"/>
      </w:pPr>
      <w:rPr>
        <w:rFonts w:hint="eastAsia"/>
      </w:rPr>
    </w:lvl>
    <w:lvl w:ilvl="4">
      <w:start w:val="1"/>
      <w:numFmt w:val="lowerLetter"/>
      <w:lvlText w:val="%5)"/>
      <w:lvlJc w:val="left"/>
      <w:pPr>
        <w:ind w:left="0" w:firstLine="0"/>
      </w:pPr>
      <w:rPr>
        <w:rFonts w:hint="eastAsia"/>
      </w:rPr>
    </w:lvl>
    <w:lvl w:ilvl="5">
      <w:start w:val="1"/>
      <w:numFmt w:val="lowerRoman"/>
      <w:lvlText w:val="%6."/>
      <w:lvlJc w:val="right"/>
      <w:pPr>
        <w:ind w:left="0" w:firstLine="0"/>
      </w:pPr>
      <w:rPr>
        <w:rFonts w:hint="eastAsia"/>
      </w:rPr>
    </w:lvl>
    <w:lvl w:ilvl="6">
      <w:start w:val="1"/>
      <w:numFmt w:val="decimal"/>
      <w:lvlText w:val="%7."/>
      <w:lvlJc w:val="left"/>
      <w:pPr>
        <w:ind w:left="0" w:firstLine="0"/>
      </w:pPr>
      <w:rPr>
        <w:rFonts w:hint="eastAsia"/>
      </w:rPr>
    </w:lvl>
    <w:lvl w:ilvl="7">
      <w:start w:val="1"/>
      <w:numFmt w:val="lowerLetter"/>
      <w:lvlText w:val="%8)"/>
      <w:lvlJc w:val="left"/>
      <w:pPr>
        <w:ind w:left="0" w:firstLine="0"/>
      </w:pPr>
      <w:rPr>
        <w:rFonts w:hint="eastAsia"/>
      </w:rPr>
    </w:lvl>
    <w:lvl w:ilvl="8">
      <w:start w:val="1"/>
      <w:numFmt w:val="lowerRoman"/>
      <w:lvlText w:val="%9."/>
      <w:lvlJc w:val="right"/>
      <w:pPr>
        <w:ind w:left="0" w:firstLine="0"/>
      </w:pPr>
      <w:rPr>
        <w:rFonts w:hint="eastAsia"/>
      </w:rPr>
    </w:lvl>
  </w:abstractNum>
  <w:abstractNum w:abstractNumId="35" w15:restartNumberingAfterBreak="0">
    <w:nsid w:val="7D7668F2"/>
    <w:multiLevelType w:val="multilevel"/>
    <w:tmpl w:val="7CFAE3CE"/>
    <w:lvl w:ilvl="0">
      <w:start w:val="1"/>
      <w:numFmt w:val="decimal"/>
      <w:pStyle w:val="110"/>
      <w:lvlText w:val="%1"/>
      <w:lvlJc w:val="left"/>
      <w:pPr>
        <w:tabs>
          <w:tab w:val="num" w:pos="425"/>
        </w:tabs>
        <w:ind w:left="0" w:firstLine="0"/>
      </w:pPr>
      <w:rPr>
        <w:rFonts w:hint="eastAsia"/>
        <w:b/>
      </w:rPr>
    </w:lvl>
    <w:lvl w:ilvl="1">
      <w:start w:val="1"/>
      <w:numFmt w:val="decimal"/>
      <w:pStyle w:val="24"/>
      <w:lvlText w:val="%1.%2"/>
      <w:lvlJc w:val="left"/>
      <w:pPr>
        <w:tabs>
          <w:tab w:val="num" w:pos="425"/>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4"/>
      <w:lvlText w:val="%1.%2.%3"/>
      <w:lvlJc w:val="left"/>
      <w:pPr>
        <w:tabs>
          <w:tab w:val="num" w:pos="425"/>
        </w:tabs>
        <w:ind w:left="0" w:firstLine="0"/>
      </w:pPr>
      <w:rPr>
        <w:rFonts w:hint="eastAsia"/>
      </w:rPr>
    </w:lvl>
    <w:lvl w:ilvl="3">
      <w:start w:val="1"/>
      <w:numFmt w:val="decimal"/>
      <w:lvlText w:val="%1.%2.%3.%4"/>
      <w:lvlJc w:val="left"/>
      <w:pPr>
        <w:tabs>
          <w:tab w:val="num" w:pos="425"/>
        </w:tabs>
        <w:ind w:left="0" w:firstLine="0"/>
      </w:pPr>
      <w:rPr>
        <w:rFonts w:hint="eastAsia"/>
      </w:rPr>
    </w:lvl>
    <w:lvl w:ilvl="4">
      <w:start w:val="1"/>
      <w:numFmt w:val="decimal"/>
      <w:lvlText w:val="%1.%2.%3.%4.%5"/>
      <w:lvlJc w:val="left"/>
      <w:pPr>
        <w:tabs>
          <w:tab w:val="num" w:pos="425"/>
        </w:tabs>
        <w:ind w:left="0" w:firstLine="0"/>
      </w:pPr>
      <w:rPr>
        <w:rFonts w:hint="eastAsia"/>
      </w:rPr>
    </w:lvl>
    <w:lvl w:ilvl="5">
      <w:start w:val="1"/>
      <w:numFmt w:val="decimal"/>
      <w:lvlText w:val="%1.%2.%3.%4.%5.%6"/>
      <w:lvlJc w:val="left"/>
      <w:pPr>
        <w:tabs>
          <w:tab w:val="num" w:pos="425"/>
        </w:tabs>
        <w:ind w:left="0" w:firstLine="0"/>
      </w:pPr>
      <w:rPr>
        <w:rFonts w:hint="eastAsia"/>
      </w:rPr>
    </w:lvl>
    <w:lvl w:ilvl="6">
      <w:start w:val="1"/>
      <w:numFmt w:val="decimal"/>
      <w:lvlText w:val="%1.%2.%3.%4.%5.%6.%7"/>
      <w:lvlJc w:val="left"/>
      <w:pPr>
        <w:tabs>
          <w:tab w:val="num" w:pos="425"/>
        </w:tabs>
        <w:ind w:left="0" w:firstLine="0"/>
      </w:pPr>
      <w:rPr>
        <w:rFonts w:hint="eastAsia"/>
      </w:rPr>
    </w:lvl>
    <w:lvl w:ilvl="7">
      <w:start w:val="1"/>
      <w:numFmt w:val="decimal"/>
      <w:lvlText w:val="%1.%2.%3.%4.%5.%6.%7.%8"/>
      <w:lvlJc w:val="left"/>
      <w:pPr>
        <w:tabs>
          <w:tab w:val="num" w:pos="425"/>
        </w:tabs>
        <w:ind w:left="0" w:firstLine="0"/>
      </w:pPr>
      <w:rPr>
        <w:rFonts w:hint="eastAsia"/>
      </w:rPr>
    </w:lvl>
    <w:lvl w:ilvl="8">
      <w:start w:val="1"/>
      <w:numFmt w:val="decimal"/>
      <w:lvlText w:val="%1.%2.%3.%4.%5.%6.%7.%8.%9"/>
      <w:lvlJc w:val="left"/>
      <w:pPr>
        <w:tabs>
          <w:tab w:val="num" w:pos="425"/>
        </w:tabs>
        <w:ind w:left="0" w:firstLine="0"/>
      </w:pPr>
      <w:rPr>
        <w:rFonts w:hint="eastAsia"/>
      </w:rPr>
    </w:lvl>
  </w:abstractNum>
  <w:num w:numId="1">
    <w:abstractNumId w:val="14"/>
  </w:num>
  <w:num w:numId="2">
    <w:abstractNumId w:val="25"/>
  </w:num>
  <w:num w:numId="3">
    <w:abstractNumId w:val="24"/>
  </w:num>
  <w:num w:numId="4">
    <w:abstractNumId w:val="17"/>
  </w:num>
  <w:num w:numId="5">
    <w:abstractNumId w:val="35"/>
  </w:num>
  <w:num w:numId="6">
    <w:abstractNumId w:val="33"/>
  </w:num>
  <w:num w:numId="7">
    <w:abstractNumId w:val="18"/>
  </w:num>
  <w:num w:numId="8">
    <w:abstractNumId w:val="21"/>
  </w:num>
  <w:num w:numId="9">
    <w:abstractNumId w:val="1"/>
  </w:num>
  <w:num w:numId="10">
    <w:abstractNumId w:val="4"/>
  </w:num>
  <w:num w:numId="11">
    <w:abstractNumId w:val="2"/>
  </w:num>
  <w:num w:numId="12">
    <w:abstractNumId w:val="8"/>
  </w:num>
  <w:num w:numId="13">
    <w:abstractNumId w:val="7"/>
  </w:num>
  <w:num w:numId="14">
    <w:abstractNumId w:val="6"/>
  </w:num>
  <w:num w:numId="15">
    <w:abstractNumId w:val="0"/>
  </w:num>
  <w:num w:numId="16">
    <w:abstractNumId w:val="3"/>
  </w:num>
  <w:num w:numId="17">
    <w:abstractNumId w:val="5"/>
  </w:num>
  <w:num w:numId="18">
    <w:abstractNumId w:val="16"/>
  </w:num>
  <w:num w:numId="19">
    <w:abstractNumId w:val="13"/>
  </w:num>
  <w:num w:numId="20">
    <w:abstractNumId w:val="26"/>
  </w:num>
  <w:num w:numId="21">
    <w:abstractNumId w:val="23"/>
  </w:num>
  <w:num w:numId="22">
    <w:abstractNumId w:val="30"/>
  </w:num>
  <w:num w:numId="23">
    <w:abstractNumId w:val="22"/>
  </w:num>
  <w:num w:numId="24">
    <w:abstractNumId w:val="32"/>
  </w:num>
  <w:num w:numId="25">
    <w:abstractNumId w:val="29"/>
  </w:num>
  <w:num w:numId="26">
    <w:abstractNumId w:val="12"/>
  </w:num>
  <w:num w:numId="27">
    <w:abstractNumId w:val="9"/>
  </w:num>
  <w:num w:numId="28">
    <w:abstractNumId w:val="10"/>
  </w:num>
  <w:num w:numId="29">
    <w:abstractNumId w:val="27"/>
  </w:num>
  <w:num w:numId="30">
    <w:abstractNumId w:val="28"/>
  </w:num>
  <w:num w:numId="31">
    <w:abstractNumId w:val="31"/>
  </w:num>
  <w:num w:numId="32">
    <w:abstractNumId w:val="11"/>
  </w:num>
  <w:num w:numId="33">
    <w:abstractNumId w:val="20"/>
  </w:num>
  <w:num w:numId="34">
    <w:abstractNumId w:val="18"/>
    <w:lvlOverride w:ilvl="0">
      <w:startOverride w:val="5"/>
    </w:lvlOverride>
    <w:lvlOverride w:ilvl="1">
      <w:startOverride w:val="1"/>
    </w:lvlOverride>
    <w:lvlOverride w:ilvl="2">
      <w:startOverride w:val="5"/>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35">
    <w:abstractNumId w:val="34"/>
  </w:num>
  <w:num w:numId="36">
    <w:abstractNumId w:val="18"/>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lvlOverride w:ilvl="0">
      <w:lvl w:ilvl="0">
        <w:start w:val="1"/>
        <w:numFmt w:val="decimal"/>
        <w:pStyle w:val="aa"/>
        <w:lvlText w:val="（%1）"/>
        <w:lvlJc w:val="left"/>
        <w:pPr>
          <w:ind w:left="0" w:firstLine="0"/>
        </w:pPr>
        <w:rPr>
          <w:rFonts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lowerLetter"/>
        <w:lvlText w:val="%2)"/>
        <w:lvlJc w:val="left"/>
        <w:pPr>
          <w:ind w:left="0" w:firstLine="0"/>
        </w:pPr>
        <w:rPr>
          <w:rFonts w:hint="eastAsia"/>
        </w:rPr>
      </w:lvl>
    </w:lvlOverride>
    <w:lvlOverride w:ilvl="2">
      <w:lvl w:ilvl="2">
        <w:start w:val="1"/>
        <w:numFmt w:val="lowerRoman"/>
        <w:lvlText w:val="%3."/>
        <w:lvlJc w:val="right"/>
        <w:pPr>
          <w:ind w:left="0" w:firstLine="0"/>
        </w:pPr>
        <w:rPr>
          <w:rFonts w:hint="eastAsia"/>
        </w:rPr>
      </w:lvl>
    </w:lvlOverride>
    <w:lvlOverride w:ilvl="3">
      <w:lvl w:ilvl="3">
        <w:start w:val="1"/>
        <w:numFmt w:val="decimal"/>
        <w:lvlText w:val="%4."/>
        <w:lvlJc w:val="left"/>
        <w:pPr>
          <w:ind w:left="0" w:firstLine="0"/>
        </w:pPr>
        <w:rPr>
          <w:rFonts w:hint="eastAsia"/>
        </w:rPr>
      </w:lvl>
    </w:lvlOverride>
    <w:lvlOverride w:ilvl="4">
      <w:lvl w:ilvl="4">
        <w:start w:val="1"/>
        <w:numFmt w:val="lowerLetter"/>
        <w:lvlText w:val="%5)"/>
        <w:lvlJc w:val="left"/>
        <w:pPr>
          <w:ind w:left="0" w:firstLine="0"/>
        </w:pPr>
        <w:rPr>
          <w:rFonts w:hint="eastAsia"/>
        </w:rPr>
      </w:lvl>
    </w:lvlOverride>
    <w:lvlOverride w:ilvl="5">
      <w:lvl w:ilvl="5">
        <w:start w:val="1"/>
        <w:numFmt w:val="lowerRoman"/>
        <w:lvlText w:val="%6."/>
        <w:lvlJc w:val="right"/>
        <w:pPr>
          <w:ind w:left="0" w:firstLine="0"/>
        </w:pPr>
        <w:rPr>
          <w:rFonts w:hint="eastAsia"/>
        </w:rPr>
      </w:lvl>
    </w:lvlOverride>
    <w:lvlOverride w:ilvl="6">
      <w:lvl w:ilvl="6">
        <w:start w:val="1"/>
        <w:numFmt w:val="decimal"/>
        <w:lvlText w:val="%7."/>
        <w:lvlJc w:val="left"/>
        <w:pPr>
          <w:ind w:left="0" w:firstLine="0"/>
        </w:pPr>
        <w:rPr>
          <w:rFonts w:hint="eastAsia"/>
        </w:rPr>
      </w:lvl>
    </w:lvlOverride>
    <w:lvlOverride w:ilvl="7">
      <w:lvl w:ilvl="7">
        <w:start w:val="1"/>
        <w:numFmt w:val="lowerLetter"/>
        <w:lvlText w:val="%8)"/>
        <w:lvlJc w:val="left"/>
        <w:pPr>
          <w:ind w:left="0" w:firstLine="0"/>
        </w:pPr>
        <w:rPr>
          <w:rFonts w:hint="eastAsia"/>
        </w:rPr>
      </w:lvl>
    </w:lvlOverride>
    <w:lvlOverride w:ilvl="8">
      <w:lvl w:ilvl="8">
        <w:start w:val="1"/>
        <w:numFmt w:val="lowerRoman"/>
        <w:lvlText w:val="%9."/>
        <w:lvlJc w:val="right"/>
        <w:pPr>
          <w:ind w:left="0" w:firstLine="0"/>
        </w:pPr>
        <w:rPr>
          <w:rFonts w:hint="eastAsia"/>
        </w:rPr>
      </w:lvl>
    </w:lvlOverride>
  </w:num>
  <w:num w:numId="44">
    <w:abstractNumId w:val="19"/>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hideSpellingErrors/>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3697"/>
    <w:rsid w:val="00000B12"/>
    <w:rsid w:val="00000BF9"/>
    <w:rsid w:val="0000104C"/>
    <w:rsid w:val="00001EE9"/>
    <w:rsid w:val="00001F30"/>
    <w:rsid w:val="000025DA"/>
    <w:rsid w:val="00005E95"/>
    <w:rsid w:val="00006663"/>
    <w:rsid w:val="0001253C"/>
    <w:rsid w:val="00012C50"/>
    <w:rsid w:val="000157F1"/>
    <w:rsid w:val="000158D6"/>
    <w:rsid w:val="000164CF"/>
    <w:rsid w:val="00016DD6"/>
    <w:rsid w:val="000171B4"/>
    <w:rsid w:val="00020CD1"/>
    <w:rsid w:val="000221BC"/>
    <w:rsid w:val="00022E17"/>
    <w:rsid w:val="00023101"/>
    <w:rsid w:val="00023CFA"/>
    <w:rsid w:val="00030394"/>
    <w:rsid w:val="00030451"/>
    <w:rsid w:val="00030CCF"/>
    <w:rsid w:val="00035C6E"/>
    <w:rsid w:val="00035F9E"/>
    <w:rsid w:val="00036D6D"/>
    <w:rsid w:val="00040273"/>
    <w:rsid w:val="00041B7E"/>
    <w:rsid w:val="00042354"/>
    <w:rsid w:val="00043C5F"/>
    <w:rsid w:val="00045544"/>
    <w:rsid w:val="00045742"/>
    <w:rsid w:val="0004717C"/>
    <w:rsid w:val="00050A4A"/>
    <w:rsid w:val="000522BD"/>
    <w:rsid w:val="00052659"/>
    <w:rsid w:val="0005339F"/>
    <w:rsid w:val="000537A5"/>
    <w:rsid w:val="0005396F"/>
    <w:rsid w:val="00053B77"/>
    <w:rsid w:val="00054E7A"/>
    <w:rsid w:val="0005651A"/>
    <w:rsid w:val="0005709E"/>
    <w:rsid w:val="00061989"/>
    <w:rsid w:val="00063025"/>
    <w:rsid w:val="0006350C"/>
    <w:rsid w:val="00066029"/>
    <w:rsid w:val="00066203"/>
    <w:rsid w:val="00066936"/>
    <w:rsid w:val="0006774B"/>
    <w:rsid w:val="0007059B"/>
    <w:rsid w:val="000719E6"/>
    <w:rsid w:val="00075704"/>
    <w:rsid w:val="0007601A"/>
    <w:rsid w:val="00076226"/>
    <w:rsid w:val="0007677A"/>
    <w:rsid w:val="0007780C"/>
    <w:rsid w:val="00082BE9"/>
    <w:rsid w:val="00083219"/>
    <w:rsid w:val="000867A9"/>
    <w:rsid w:val="00087334"/>
    <w:rsid w:val="000910AF"/>
    <w:rsid w:val="00091346"/>
    <w:rsid w:val="000916DE"/>
    <w:rsid w:val="00092066"/>
    <w:rsid w:val="00092174"/>
    <w:rsid w:val="000926E1"/>
    <w:rsid w:val="000929A0"/>
    <w:rsid w:val="0009599B"/>
    <w:rsid w:val="00095F1D"/>
    <w:rsid w:val="000A00A8"/>
    <w:rsid w:val="000B1B44"/>
    <w:rsid w:val="000B3ABB"/>
    <w:rsid w:val="000B58C7"/>
    <w:rsid w:val="000B7586"/>
    <w:rsid w:val="000C0B70"/>
    <w:rsid w:val="000C42C4"/>
    <w:rsid w:val="000C4519"/>
    <w:rsid w:val="000C4935"/>
    <w:rsid w:val="000C4B56"/>
    <w:rsid w:val="000C4D89"/>
    <w:rsid w:val="000C4F98"/>
    <w:rsid w:val="000D004A"/>
    <w:rsid w:val="000D26B6"/>
    <w:rsid w:val="000D46CD"/>
    <w:rsid w:val="000D677C"/>
    <w:rsid w:val="000D6D43"/>
    <w:rsid w:val="000D72B5"/>
    <w:rsid w:val="000D7353"/>
    <w:rsid w:val="000E0517"/>
    <w:rsid w:val="000E07E1"/>
    <w:rsid w:val="000E1A9B"/>
    <w:rsid w:val="000E1F76"/>
    <w:rsid w:val="000E31AE"/>
    <w:rsid w:val="000E3733"/>
    <w:rsid w:val="000E38E7"/>
    <w:rsid w:val="000E4931"/>
    <w:rsid w:val="000E4D61"/>
    <w:rsid w:val="000E5F76"/>
    <w:rsid w:val="000F06C0"/>
    <w:rsid w:val="000F1395"/>
    <w:rsid w:val="000F16FB"/>
    <w:rsid w:val="000F1F55"/>
    <w:rsid w:val="000F269E"/>
    <w:rsid w:val="000F3E70"/>
    <w:rsid w:val="000F436D"/>
    <w:rsid w:val="000F45BA"/>
    <w:rsid w:val="000F4E72"/>
    <w:rsid w:val="000F56D0"/>
    <w:rsid w:val="000F5D3E"/>
    <w:rsid w:val="000F687F"/>
    <w:rsid w:val="000F6F7B"/>
    <w:rsid w:val="00101C24"/>
    <w:rsid w:val="00102CB7"/>
    <w:rsid w:val="00103D47"/>
    <w:rsid w:val="00105C9A"/>
    <w:rsid w:val="00106698"/>
    <w:rsid w:val="00107EEA"/>
    <w:rsid w:val="00112092"/>
    <w:rsid w:val="0011261A"/>
    <w:rsid w:val="00114A67"/>
    <w:rsid w:val="00114D1A"/>
    <w:rsid w:val="00115E01"/>
    <w:rsid w:val="0011675B"/>
    <w:rsid w:val="00116E1D"/>
    <w:rsid w:val="0012562F"/>
    <w:rsid w:val="00125EAB"/>
    <w:rsid w:val="00127B7A"/>
    <w:rsid w:val="001312D5"/>
    <w:rsid w:val="00133D0A"/>
    <w:rsid w:val="00134498"/>
    <w:rsid w:val="00134764"/>
    <w:rsid w:val="0013770C"/>
    <w:rsid w:val="001411A7"/>
    <w:rsid w:val="00147C01"/>
    <w:rsid w:val="00150465"/>
    <w:rsid w:val="00150645"/>
    <w:rsid w:val="00151266"/>
    <w:rsid w:val="0015180B"/>
    <w:rsid w:val="00152AFF"/>
    <w:rsid w:val="001559D5"/>
    <w:rsid w:val="00156B49"/>
    <w:rsid w:val="0016204F"/>
    <w:rsid w:val="001621EC"/>
    <w:rsid w:val="00162438"/>
    <w:rsid w:val="0016248F"/>
    <w:rsid w:val="001648CF"/>
    <w:rsid w:val="00166FCC"/>
    <w:rsid w:val="00167C1E"/>
    <w:rsid w:val="00172E1D"/>
    <w:rsid w:val="00173096"/>
    <w:rsid w:val="00175B34"/>
    <w:rsid w:val="001809B1"/>
    <w:rsid w:val="0018100F"/>
    <w:rsid w:val="001847FD"/>
    <w:rsid w:val="00186A04"/>
    <w:rsid w:val="00187A0A"/>
    <w:rsid w:val="00187DF9"/>
    <w:rsid w:val="00193E6B"/>
    <w:rsid w:val="00193F32"/>
    <w:rsid w:val="0019650C"/>
    <w:rsid w:val="00197888"/>
    <w:rsid w:val="001A0757"/>
    <w:rsid w:val="001A3E64"/>
    <w:rsid w:val="001A42ED"/>
    <w:rsid w:val="001B14F6"/>
    <w:rsid w:val="001B3671"/>
    <w:rsid w:val="001B3F22"/>
    <w:rsid w:val="001B493E"/>
    <w:rsid w:val="001B5CEC"/>
    <w:rsid w:val="001B679B"/>
    <w:rsid w:val="001B68D4"/>
    <w:rsid w:val="001C1D6C"/>
    <w:rsid w:val="001C2877"/>
    <w:rsid w:val="001C3AD9"/>
    <w:rsid w:val="001C527A"/>
    <w:rsid w:val="001C5A72"/>
    <w:rsid w:val="001C5B4A"/>
    <w:rsid w:val="001C5CBD"/>
    <w:rsid w:val="001C64AB"/>
    <w:rsid w:val="001D0154"/>
    <w:rsid w:val="001D10DE"/>
    <w:rsid w:val="001D1DB0"/>
    <w:rsid w:val="001D3741"/>
    <w:rsid w:val="001D5128"/>
    <w:rsid w:val="001D5458"/>
    <w:rsid w:val="001D639D"/>
    <w:rsid w:val="001D6E98"/>
    <w:rsid w:val="001E1418"/>
    <w:rsid w:val="001E363B"/>
    <w:rsid w:val="001E618A"/>
    <w:rsid w:val="001E6952"/>
    <w:rsid w:val="001E6AE6"/>
    <w:rsid w:val="001E706F"/>
    <w:rsid w:val="001E70BD"/>
    <w:rsid w:val="001E7AEC"/>
    <w:rsid w:val="001F3CDD"/>
    <w:rsid w:val="001F4D37"/>
    <w:rsid w:val="001F60D2"/>
    <w:rsid w:val="001F7A99"/>
    <w:rsid w:val="00205437"/>
    <w:rsid w:val="00205D0A"/>
    <w:rsid w:val="00210346"/>
    <w:rsid w:val="00210AEC"/>
    <w:rsid w:val="00210C34"/>
    <w:rsid w:val="00210F4A"/>
    <w:rsid w:val="00212B8D"/>
    <w:rsid w:val="002141A1"/>
    <w:rsid w:val="002143F5"/>
    <w:rsid w:val="0021476C"/>
    <w:rsid w:val="00216207"/>
    <w:rsid w:val="00221197"/>
    <w:rsid w:val="00221544"/>
    <w:rsid w:val="00222F06"/>
    <w:rsid w:val="002232C8"/>
    <w:rsid w:val="00223385"/>
    <w:rsid w:val="00226259"/>
    <w:rsid w:val="00227DDC"/>
    <w:rsid w:val="00230AD9"/>
    <w:rsid w:val="00233191"/>
    <w:rsid w:val="00233A81"/>
    <w:rsid w:val="00234727"/>
    <w:rsid w:val="002351B6"/>
    <w:rsid w:val="00236266"/>
    <w:rsid w:val="00241BC4"/>
    <w:rsid w:val="00241FD7"/>
    <w:rsid w:val="00242152"/>
    <w:rsid w:val="00242C9E"/>
    <w:rsid w:val="00245C28"/>
    <w:rsid w:val="00246AA8"/>
    <w:rsid w:val="0025164A"/>
    <w:rsid w:val="002538C4"/>
    <w:rsid w:val="002547F6"/>
    <w:rsid w:val="00255ADB"/>
    <w:rsid w:val="002563BE"/>
    <w:rsid w:val="00256449"/>
    <w:rsid w:val="002600A3"/>
    <w:rsid w:val="0026014B"/>
    <w:rsid w:val="002636DE"/>
    <w:rsid w:val="002700AB"/>
    <w:rsid w:val="0027081B"/>
    <w:rsid w:val="0027129C"/>
    <w:rsid w:val="0027181B"/>
    <w:rsid w:val="00273033"/>
    <w:rsid w:val="00273707"/>
    <w:rsid w:val="00273AE9"/>
    <w:rsid w:val="00273DD7"/>
    <w:rsid w:val="00276138"/>
    <w:rsid w:val="002763A2"/>
    <w:rsid w:val="00277913"/>
    <w:rsid w:val="00283A0C"/>
    <w:rsid w:val="00284646"/>
    <w:rsid w:val="002851B3"/>
    <w:rsid w:val="0028536D"/>
    <w:rsid w:val="00285823"/>
    <w:rsid w:val="00287440"/>
    <w:rsid w:val="00291A2E"/>
    <w:rsid w:val="002920DC"/>
    <w:rsid w:val="00293DC3"/>
    <w:rsid w:val="00297899"/>
    <w:rsid w:val="002A6085"/>
    <w:rsid w:val="002B0DE3"/>
    <w:rsid w:val="002B1CE0"/>
    <w:rsid w:val="002B1F43"/>
    <w:rsid w:val="002B1F93"/>
    <w:rsid w:val="002B27E2"/>
    <w:rsid w:val="002B39D5"/>
    <w:rsid w:val="002B698A"/>
    <w:rsid w:val="002B7EDE"/>
    <w:rsid w:val="002C42D9"/>
    <w:rsid w:val="002C5385"/>
    <w:rsid w:val="002C6A4B"/>
    <w:rsid w:val="002C7C9F"/>
    <w:rsid w:val="002D05A0"/>
    <w:rsid w:val="002D09FF"/>
    <w:rsid w:val="002D17C1"/>
    <w:rsid w:val="002D17D7"/>
    <w:rsid w:val="002D1D4D"/>
    <w:rsid w:val="002D28E5"/>
    <w:rsid w:val="002D4DD3"/>
    <w:rsid w:val="002E073D"/>
    <w:rsid w:val="002E0D2E"/>
    <w:rsid w:val="002E3591"/>
    <w:rsid w:val="002E4A19"/>
    <w:rsid w:val="002E51F5"/>
    <w:rsid w:val="002E67B0"/>
    <w:rsid w:val="002E7EAA"/>
    <w:rsid w:val="002F0317"/>
    <w:rsid w:val="002F2E3C"/>
    <w:rsid w:val="002F6781"/>
    <w:rsid w:val="003021DF"/>
    <w:rsid w:val="00302BE9"/>
    <w:rsid w:val="00303392"/>
    <w:rsid w:val="00304AA4"/>
    <w:rsid w:val="0030526D"/>
    <w:rsid w:val="0030529C"/>
    <w:rsid w:val="00306F25"/>
    <w:rsid w:val="00307545"/>
    <w:rsid w:val="00311448"/>
    <w:rsid w:val="00312491"/>
    <w:rsid w:val="0031271D"/>
    <w:rsid w:val="00313271"/>
    <w:rsid w:val="0031332A"/>
    <w:rsid w:val="0031422A"/>
    <w:rsid w:val="00315C35"/>
    <w:rsid w:val="00317005"/>
    <w:rsid w:val="003175B4"/>
    <w:rsid w:val="00322167"/>
    <w:rsid w:val="00323CB9"/>
    <w:rsid w:val="00325015"/>
    <w:rsid w:val="00327D44"/>
    <w:rsid w:val="00330DA2"/>
    <w:rsid w:val="003326F5"/>
    <w:rsid w:val="003327BA"/>
    <w:rsid w:val="00332E80"/>
    <w:rsid w:val="00335376"/>
    <w:rsid w:val="003358CC"/>
    <w:rsid w:val="00337FCE"/>
    <w:rsid w:val="00340F83"/>
    <w:rsid w:val="0034139D"/>
    <w:rsid w:val="00347B9C"/>
    <w:rsid w:val="00351296"/>
    <w:rsid w:val="00353E16"/>
    <w:rsid w:val="003553D2"/>
    <w:rsid w:val="0035740C"/>
    <w:rsid w:val="00360D41"/>
    <w:rsid w:val="00360D56"/>
    <w:rsid w:val="0036204A"/>
    <w:rsid w:val="003628D1"/>
    <w:rsid w:val="00364483"/>
    <w:rsid w:val="003645E9"/>
    <w:rsid w:val="003647C2"/>
    <w:rsid w:val="00364C6F"/>
    <w:rsid w:val="0036720D"/>
    <w:rsid w:val="00367ED6"/>
    <w:rsid w:val="003707CC"/>
    <w:rsid w:val="00374DE4"/>
    <w:rsid w:val="003751ED"/>
    <w:rsid w:val="00375BC5"/>
    <w:rsid w:val="00376E8C"/>
    <w:rsid w:val="003770A5"/>
    <w:rsid w:val="00377CCE"/>
    <w:rsid w:val="00383D5C"/>
    <w:rsid w:val="00393254"/>
    <w:rsid w:val="00393BD2"/>
    <w:rsid w:val="003949CA"/>
    <w:rsid w:val="00395146"/>
    <w:rsid w:val="003A0161"/>
    <w:rsid w:val="003A107B"/>
    <w:rsid w:val="003A5BBE"/>
    <w:rsid w:val="003A5F42"/>
    <w:rsid w:val="003B09FB"/>
    <w:rsid w:val="003B7371"/>
    <w:rsid w:val="003C1E3A"/>
    <w:rsid w:val="003C2EC9"/>
    <w:rsid w:val="003C5AFD"/>
    <w:rsid w:val="003C5F71"/>
    <w:rsid w:val="003C7AA8"/>
    <w:rsid w:val="003D16D9"/>
    <w:rsid w:val="003D20B2"/>
    <w:rsid w:val="003D2E3C"/>
    <w:rsid w:val="003D31FA"/>
    <w:rsid w:val="003D3B63"/>
    <w:rsid w:val="003D79EB"/>
    <w:rsid w:val="003D7EF3"/>
    <w:rsid w:val="003E24B6"/>
    <w:rsid w:val="003E2F3C"/>
    <w:rsid w:val="003E4E71"/>
    <w:rsid w:val="003E6FC2"/>
    <w:rsid w:val="003F2A62"/>
    <w:rsid w:val="003F2CED"/>
    <w:rsid w:val="003F4A10"/>
    <w:rsid w:val="003F549C"/>
    <w:rsid w:val="003F5604"/>
    <w:rsid w:val="003F7966"/>
    <w:rsid w:val="00400290"/>
    <w:rsid w:val="004006D4"/>
    <w:rsid w:val="004009C7"/>
    <w:rsid w:val="00402254"/>
    <w:rsid w:val="004034B6"/>
    <w:rsid w:val="00405682"/>
    <w:rsid w:val="004079CC"/>
    <w:rsid w:val="004106A7"/>
    <w:rsid w:val="00411472"/>
    <w:rsid w:val="00411A08"/>
    <w:rsid w:val="00412134"/>
    <w:rsid w:val="00413DF8"/>
    <w:rsid w:val="00414EB5"/>
    <w:rsid w:val="0041679B"/>
    <w:rsid w:val="004175A0"/>
    <w:rsid w:val="0041792A"/>
    <w:rsid w:val="00421B46"/>
    <w:rsid w:val="00422740"/>
    <w:rsid w:val="00423B1C"/>
    <w:rsid w:val="00423BFF"/>
    <w:rsid w:val="00424621"/>
    <w:rsid w:val="00424D43"/>
    <w:rsid w:val="00424F50"/>
    <w:rsid w:val="0042564E"/>
    <w:rsid w:val="0042579D"/>
    <w:rsid w:val="004257A9"/>
    <w:rsid w:val="0043283F"/>
    <w:rsid w:val="00432A92"/>
    <w:rsid w:val="004333A9"/>
    <w:rsid w:val="0043436E"/>
    <w:rsid w:val="004348FE"/>
    <w:rsid w:val="00434FB8"/>
    <w:rsid w:val="00437374"/>
    <w:rsid w:val="00440D08"/>
    <w:rsid w:val="004441A0"/>
    <w:rsid w:val="00446509"/>
    <w:rsid w:val="00446EA4"/>
    <w:rsid w:val="004516EC"/>
    <w:rsid w:val="00451C98"/>
    <w:rsid w:val="00451DEB"/>
    <w:rsid w:val="0045237D"/>
    <w:rsid w:val="00452CC5"/>
    <w:rsid w:val="00453D1B"/>
    <w:rsid w:val="00454067"/>
    <w:rsid w:val="00454741"/>
    <w:rsid w:val="004559FD"/>
    <w:rsid w:val="004576E7"/>
    <w:rsid w:val="00457AB7"/>
    <w:rsid w:val="004606D3"/>
    <w:rsid w:val="00463F9A"/>
    <w:rsid w:val="00464016"/>
    <w:rsid w:val="00464EA9"/>
    <w:rsid w:val="00464EC9"/>
    <w:rsid w:val="00465483"/>
    <w:rsid w:val="00470B46"/>
    <w:rsid w:val="004710B2"/>
    <w:rsid w:val="00471189"/>
    <w:rsid w:val="00471AA5"/>
    <w:rsid w:val="00474B53"/>
    <w:rsid w:val="0047580A"/>
    <w:rsid w:val="004761C1"/>
    <w:rsid w:val="00476857"/>
    <w:rsid w:val="0048094A"/>
    <w:rsid w:val="00480C2D"/>
    <w:rsid w:val="0048144F"/>
    <w:rsid w:val="00481E68"/>
    <w:rsid w:val="00483293"/>
    <w:rsid w:val="00485882"/>
    <w:rsid w:val="00486723"/>
    <w:rsid w:val="00487067"/>
    <w:rsid w:val="004871C0"/>
    <w:rsid w:val="00490406"/>
    <w:rsid w:val="00490671"/>
    <w:rsid w:val="00491F96"/>
    <w:rsid w:val="00492BF9"/>
    <w:rsid w:val="00492C09"/>
    <w:rsid w:val="00493758"/>
    <w:rsid w:val="0049557A"/>
    <w:rsid w:val="00496851"/>
    <w:rsid w:val="004A20AF"/>
    <w:rsid w:val="004A21A6"/>
    <w:rsid w:val="004A2368"/>
    <w:rsid w:val="004A2E97"/>
    <w:rsid w:val="004A2F90"/>
    <w:rsid w:val="004A45D0"/>
    <w:rsid w:val="004A4A8E"/>
    <w:rsid w:val="004A55E3"/>
    <w:rsid w:val="004B0091"/>
    <w:rsid w:val="004B31D9"/>
    <w:rsid w:val="004B4196"/>
    <w:rsid w:val="004B488A"/>
    <w:rsid w:val="004B5FAB"/>
    <w:rsid w:val="004B6464"/>
    <w:rsid w:val="004B663F"/>
    <w:rsid w:val="004B7756"/>
    <w:rsid w:val="004C0935"/>
    <w:rsid w:val="004C3063"/>
    <w:rsid w:val="004C5686"/>
    <w:rsid w:val="004C71CC"/>
    <w:rsid w:val="004C7444"/>
    <w:rsid w:val="004C7AAA"/>
    <w:rsid w:val="004C7D40"/>
    <w:rsid w:val="004D0340"/>
    <w:rsid w:val="004D3845"/>
    <w:rsid w:val="004D4C9A"/>
    <w:rsid w:val="004D6E77"/>
    <w:rsid w:val="004D75C6"/>
    <w:rsid w:val="004D75D8"/>
    <w:rsid w:val="004E1FD7"/>
    <w:rsid w:val="004E3FD6"/>
    <w:rsid w:val="004E442E"/>
    <w:rsid w:val="004E676C"/>
    <w:rsid w:val="004E6962"/>
    <w:rsid w:val="004E6D6F"/>
    <w:rsid w:val="004E70A9"/>
    <w:rsid w:val="004F0570"/>
    <w:rsid w:val="004F1842"/>
    <w:rsid w:val="004F1877"/>
    <w:rsid w:val="004F379C"/>
    <w:rsid w:val="004F3E9D"/>
    <w:rsid w:val="004F3F12"/>
    <w:rsid w:val="004F4B83"/>
    <w:rsid w:val="004F4FB8"/>
    <w:rsid w:val="0050079F"/>
    <w:rsid w:val="00500D0B"/>
    <w:rsid w:val="005030DD"/>
    <w:rsid w:val="00503A9F"/>
    <w:rsid w:val="0050402C"/>
    <w:rsid w:val="0050429D"/>
    <w:rsid w:val="00504AA0"/>
    <w:rsid w:val="00507390"/>
    <w:rsid w:val="005074DC"/>
    <w:rsid w:val="0050794D"/>
    <w:rsid w:val="00512719"/>
    <w:rsid w:val="00512829"/>
    <w:rsid w:val="005166CF"/>
    <w:rsid w:val="00520F51"/>
    <w:rsid w:val="00522197"/>
    <w:rsid w:val="00522DD6"/>
    <w:rsid w:val="005259F2"/>
    <w:rsid w:val="00533029"/>
    <w:rsid w:val="0053496B"/>
    <w:rsid w:val="005365B6"/>
    <w:rsid w:val="005374B3"/>
    <w:rsid w:val="00540B76"/>
    <w:rsid w:val="005416A2"/>
    <w:rsid w:val="00542A9C"/>
    <w:rsid w:val="00542ADB"/>
    <w:rsid w:val="00542F83"/>
    <w:rsid w:val="00542FC2"/>
    <w:rsid w:val="005465D4"/>
    <w:rsid w:val="00551408"/>
    <w:rsid w:val="0055316E"/>
    <w:rsid w:val="00553D98"/>
    <w:rsid w:val="005549FD"/>
    <w:rsid w:val="00555403"/>
    <w:rsid w:val="005603B0"/>
    <w:rsid w:val="005604CD"/>
    <w:rsid w:val="00561505"/>
    <w:rsid w:val="005617AF"/>
    <w:rsid w:val="00562229"/>
    <w:rsid w:val="005628A8"/>
    <w:rsid w:val="00562A10"/>
    <w:rsid w:val="0056408D"/>
    <w:rsid w:val="005665CE"/>
    <w:rsid w:val="005716D5"/>
    <w:rsid w:val="005759D6"/>
    <w:rsid w:val="00580359"/>
    <w:rsid w:val="005826E4"/>
    <w:rsid w:val="00586F27"/>
    <w:rsid w:val="0058782A"/>
    <w:rsid w:val="00593FD2"/>
    <w:rsid w:val="0059435C"/>
    <w:rsid w:val="00597BF4"/>
    <w:rsid w:val="00597DE8"/>
    <w:rsid w:val="00597E0A"/>
    <w:rsid w:val="005A0259"/>
    <w:rsid w:val="005A05A4"/>
    <w:rsid w:val="005A2C5F"/>
    <w:rsid w:val="005A33D4"/>
    <w:rsid w:val="005B26A4"/>
    <w:rsid w:val="005B39EB"/>
    <w:rsid w:val="005B427B"/>
    <w:rsid w:val="005B471E"/>
    <w:rsid w:val="005B5C84"/>
    <w:rsid w:val="005B7263"/>
    <w:rsid w:val="005C0810"/>
    <w:rsid w:val="005C1180"/>
    <w:rsid w:val="005C148A"/>
    <w:rsid w:val="005C1E67"/>
    <w:rsid w:val="005C322F"/>
    <w:rsid w:val="005C367E"/>
    <w:rsid w:val="005C594E"/>
    <w:rsid w:val="005C7C8C"/>
    <w:rsid w:val="005D23A8"/>
    <w:rsid w:val="005D4D55"/>
    <w:rsid w:val="005D63E3"/>
    <w:rsid w:val="005D66D7"/>
    <w:rsid w:val="005D73B4"/>
    <w:rsid w:val="005D782B"/>
    <w:rsid w:val="005E0064"/>
    <w:rsid w:val="005E2767"/>
    <w:rsid w:val="005E33D2"/>
    <w:rsid w:val="005E5713"/>
    <w:rsid w:val="005E5DD0"/>
    <w:rsid w:val="005E6FED"/>
    <w:rsid w:val="005E7470"/>
    <w:rsid w:val="005E7B6C"/>
    <w:rsid w:val="005E7DFC"/>
    <w:rsid w:val="005F272B"/>
    <w:rsid w:val="005F2F06"/>
    <w:rsid w:val="005F4645"/>
    <w:rsid w:val="00600240"/>
    <w:rsid w:val="00606987"/>
    <w:rsid w:val="00607652"/>
    <w:rsid w:val="006103BA"/>
    <w:rsid w:val="00610854"/>
    <w:rsid w:val="006110A8"/>
    <w:rsid w:val="00612694"/>
    <w:rsid w:val="00613456"/>
    <w:rsid w:val="0061428A"/>
    <w:rsid w:val="006145B4"/>
    <w:rsid w:val="00616944"/>
    <w:rsid w:val="00623070"/>
    <w:rsid w:val="00623A48"/>
    <w:rsid w:val="0062425E"/>
    <w:rsid w:val="0062469F"/>
    <w:rsid w:val="00624CAE"/>
    <w:rsid w:val="00625C2E"/>
    <w:rsid w:val="006262FB"/>
    <w:rsid w:val="00631AEA"/>
    <w:rsid w:val="00632A7E"/>
    <w:rsid w:val="00633919"/>
    <w:rsid w:val="00633B26"/>
    <w:rsid w:val="006412EC"/>
    <w:rsid w:val="00643919"/>
    <w:rsid w:val="0064656C"/>
    <w:rsid w:val="00652DA0"/>
    <w:rsid w:val="00653A7E"/>
    <w:rsid w:val="00655A41"/>
    <w:rsid w:val="006565E0"/>
    <w:rsid w:val="00665F9D"/>
    <w:rsid w:val="00667B23"/>
    <w:rsid w:val="0067088A"/>
    <w:rsid w:val="00670FDA"/>
    <w:rsid w:val="00671717"/>
    <w:rsid w:val="006756BA"/>
    <w:rsid w:val="00680299"/>
    <w:rsid w:val="00683ADD"/>
    <w:rsid w:val="0068411D"/>
    <w:rsid w:val="00684A9D"/>
    <w:rsid w:val="00691A35"/>
    <w:rsid w:val="006922EC"/>
    <w:rsid w:val="00692907"/>
    <w:rsid w:val="00692B3F"/>
    <w:rsid w:val="006950BF"/>
    <w:rsid w:val="00695C4D"/>
    <w:rsid w:val="00696956"/>
    <w:rsid w:val="00697267"/>
    <w:rsid w:val="006A37B6"/>
    <w:rsid w:val="006A4698"/>
    <w:rsid w:val="006A5E6B"/>
    <w:rsid w:val="006B1D36"/>
    <w:rsid w:val="006B285B"/>
    <w:rsid w:val="006B3E37"/>
    <w:rsid w:val="006B41D0"/>
    <w:rsid w:val="006B4DFB"/>
    <w:rsid w:val="006B55C5"/>
    <w:rsid w:val="006B7C2B"/>
    <w:rsid w:val="006B7C46"/>
    <w:rsid w:val="006C26CF"/>
    <w:rsid w:val="006C27CC"/>
    <w:rsid w:val="006C3521"/>
    <w:rsid w:val="006C625A"/>
    <w:rsid w:val="006D3370"/>
    <w:rsid w:val="006D4599"/>
    <w:rsid w:val="006D76A5"/>
    <w:rsid w:val="006E27BF"/>
    <w:rsid w:val="006E2C92"/>
    <w:rsid w:val="006E43BE"/>
    <w:rsid w:val="006E4732"/>
    <w:rsid w:val="006E4A00"/>
    <w:rsid w:val="006E5214"/>
    <w:rsid w:val="006F0D25"/>
    <w:rsid w:val="006F24AC"/>
    <w:rsid w:val="006F51D9"/>
    <w:rsid w:val="006F6B9A"/>
    <w:rsid w:val="006F7631"/>
    <w:rsid w:val="006F7927"/>
    <w:rsid w:val="00705C51"/>
    <w:rsid w:val="0071298B"/>
    <w:rsid w:val="00715BC8"/>
    <w:rsid w:val="00716430"/>
    <w:rsid w:val="0071681B"/>
    <w:rsid w:val="00717876"/>
    <w:rsid w:val="00720860"/>
    <w:rsid w:val="007214C1"/>
    <w:rsid w:val="00722604"/>
    <w:rsid w:val="0072352B"/>
    <w:rsid w:val="00724AEE"/>
    <w:rsid w:val="0072625D"/>
    <w:rsid w:val="00727753"/>
    <w:rsid w:val="0072792D"/>
    <w:rsid w:val="0073143D"/>
    <w:rsid w:val="0073197C"/>
    <w:rsid w:val="00733738"/>
    <w:rsid w:val="007350F5"/>
    <w:rsid w:val="00735C8E"/>
    <w:rsid w:val="00737275"/>
    <w:rsid w:val="0074160B"/>
    <w:rsid w:val="0074372F"/>
    <w:rsid w:val="0074395B"/>
    <w:rsid w:val="007517E8"/>
    <w:rsid w:val="00751FB7"/>
    <w:rsid w:val="00752007"/>
    <w:rsid w:val="00753D69"/>
    <w:rsid w:val="007544DD"/>
    <w:rsid w:val="00761026"/>
    <w:rsid w:val="0076151E"/>
    <w:rsid w:val="00763882"/>
    <w:rsid w:val="007659BF"/>
    <w:rsid w:val="00767952"/>
    <w:rsid w:val="00774157"/>
    <w:rsid w:val="00774595"/>
    <w:rsid w:val="007752BD"/>
    <w:rsid w:val="00776235"/>
    <w:rsid w:val="00777318"/>
    <w:rsid w:val="0077760B"/>
    <w:rsid w:val="00777F71"/>
    <w:rsid w:val="007805CF"/>
    <w:rsid w:val="00781467"/>
    <w:rsid w:val="00782048"/>
    <w:rsid w:val="00785BBC"/>
    <w:rsid w:val="007903CC"/>
    <w:rsid w:val="007932B3"/>
    <w:rsid w:val="0079560F"/>
    <w:rsid w:val="00795744"/>
    <w:rsid w:val="007957E5"/>
    <w:rsid w:val="007A3EA0"/>
    <w:rsid w:val="007A5B89"/>
    <w:rsid w:val="007A64D5"/>
    <w:rsid w:val="007B1BB3"/>
    <w:rsid w:val="007C165F"/>
    <w:rsid w:val="007C1FC8"/>
    <w:rsid w:val="007C3D2A"/>
    <w:rsid w:val="007C662C"/>
    <w:rsid w:val="007C6B75"/>
    <w:rsid w:val="007C7873"/>
    <w:rsid w:val="007D1A0C"/>
    <w:rsid w:val="007D386E"/>
    <w:rsid w:val="007D3DCB"/>
    <w:rsid w:val="007D5037"/>
    <w:rsid w:val="007D5ED6"/>
    <w:rsid w:val="007E17D3"/>
    <w:rsid w:val="007E465E"/>
    <w:rsid w:val="007E6A48"/>
    <w:rsid w:val="007F0D6F"/>
    <w:rsid w:val="007F16B3"/>
    <w:rsid w:val="007F18C3"/>
    <w:rsid w:val="007F1CCD"/>
    <w:rsid w:val="007F468D"/>
    <w:rsid w:val="007F4ED0"/>
    <w:rsid w:val="007F67EE"/>
    <w:rsid w:val="00800127"/>
    <w:rsid w:val="008046F2"/>
    <w:rsid w:val="008059EC"/>
    <w:rsid w:val="00805C73"/>
    <w:rsid w:val="00807FAE"/>
    <w:rsid w:val="00812528"/>
    <w:rsid w:val="00812671"/>
    <w:rsid w:val="00812754"/>
    <w:rsid w:val="00813072"/>
    <w:rsid w:val="008131C6"/>
    <w:rsid w:val="00813B94"/>
    <w:rsid w:val="00813BA9"/>
    <w:rsid w:val="00815622"/>
    <w:rsid w:val="008168E0"/>
    <w:rsid w:val="00821256"/>
    <w:rsid w:val="00821715"/>
    <w:rsid w:val="008219BD"/>
    <w:rsid w:val="008227C1"/>
    <w:rsid w:val="00822B74"/>
    <w:rsid w:val="0082454A"/>
    <w:rsid w:val="008249CF"/>
    <w:rsid w:val="00825E6B"/>
    <w:rsid w:val="00826236"/>
    <w:rsid w:val="008278B6"/>
    <w:rsid w:val="0083226E"/>
    <w:rsid w:val="00833EDB"/>
    <w:rsid w:val="00834221"/>
    <w:rsid w:val="0083458D"/>
    <w:rsid w:val="008346D9"/>
    <w:rsid w:val="0083630A"/>
    <w:rsid w:val="00837725"/>
    <w:rsid w:val="00841170"/>
    <w:rsid w:val="0084326F"/>
    <w:rsid w:val="008449BB"/>
    <w:rsid w:val="0084516D"/>
    <w:rsid w:val="008463F5"/>
    <w:rsid w:val="008466B0"/>
    <w:rsid w:val="0085195A"/>
    <w:rsid w:val="00852568"/>
    <w:rsid w:val="0085522A"/>
    <w:rsid w:val="008561EF"/>
    <w:rsid w:val="008565AD"/>
    <w:rsid w:val="00856C1A"/>
    <w:rsid w:val="00861A04"/>
    <w:rsid w:val="008632C5"/>
    <w:rsid w:val="008635D7"/>
    <w:rsid w:val="00863B29"/>
    <w:rsid w:val="008655C4"/>
    <w:rsid w:val="008661D7"/>
    <w:rsid w:val="00867F70"/>
    <w:rsid w:val="00872197"/>
    <w:rsid w:val="0087223A"/>
    <w:rsid w:val="0087319D"/>
    <w:rsid w:val="00876023"/>
    <w:rsid w:val="0088047B"/>
    <w:rsid w:val="00882654"/>
    <w:rsid w:val="0088550B"/>
    <w:rsid w:val="00885AE7"/>
    <w:rsid w:val="00890B77"/>
    <w:rsid w:val="00891B71"/>
    <w:rsid w:val="00891B75"/>
    <w:rsid w:val="0089278F"/>
    <w:rsid w:val="00892AE3"/>
    <w:rsid w:val="0089333E"/>
    <w:rsid w:val="0089378E"/>
    <w:rsid w:val="00893D6F"/>
    <w:rsid w:val="008A1298"/>
    <w:rsid w:val="008A1FA1"/>
    <w:rsid w:val="008A32FF"/>
    <w:rsid w:val="008A3D29"/>
    <w:rsid w:val="008A4592"/>
    <w:rsid w:val="008A47DD"/>
    <w:rsid w:val="008A663B"/>
    <w:rsid w:val="008B0BA6"/>
    <w:rsid w:val="008B2E19"/>
    <w:rsid w:val="008B3EDC"/>
    <w:rsid w:val="008B47FE"/>
    <w:rsid w:val="008B499A"/>
    <w:rsid w:val="008B4C56"/>
    <w:rsid w:val="008B594D"/>
    <w:rsid w:val="008B5A7B"/>
    <w:rsid w:val="008B71A2"/>
    <w:rsid w:val="008B7FDC"/>
    <w:rsid w:val="008C1030"/>
    <w:rsid w:val="008C1552"/>
    <w:rsid w:val="008C2397"/>
    <w:rsid w:val="008C3682"/>
    <w:rsid w:val="008C3B25"/>
    <w:rsid w:val="008C69BD"/>
    <w:rsid w:val="008C6A04"/>
    <w:rsid w:val="008C7331"/>
    <w:rsid w:val="008D194D"/>
    <w:rsid w:val="008D1DA5"/>
    <w:rsid w:val="008D23E6"/>
    <w:rsid w:val="008D3734"/>
    <w:rsid w:val="008D4363"/>
    <w:rsid w:val="008D57BB"/>
    <w:rsid w:val="008D75E2"/>
    <w:rsid w:val="008E17F4"/>
    <w:rsid w:val="008E2010"/>
    <w:rsid w:val="008E216A"/>
    <w:rsid w:val="008E263D"/>
    <w:rsid w:val="008E33D3"/>
    <w:rsid w:val="008E52D5"/>
    <w:rsid w:val="008E6066"/>
    <w:rsid w:val="008E6E8E"/>
    <w:rsid w:val="008E7261"/>
    <w:rsid w:val="008F0F93"/>
    <w:rsid w:val="008F13E5"/>
    <w:rsid w:val="008F15F2"/>
    <w:rsid w:val="008F2472"/>
    <w:rsid w:val="008F2818"/>
    <w:rsid w:val="008F3101"/>
    <w:rsid w:val="008F78F2"/>
    <w:rsid w:val="00900E01"/>
    <w:rsid w:val="00903FC2"/>
    <w:rsid w:val="009074BE"/>
    <w:rsid w:val="00907DD6"/>
    <w:rsid w:val="009105B7"/>
    <w:rsid w:val="009126A3"/>
    <w:rsid w:val="00913516"/>
    <w:rsid w:val="0091582B"/>
    <w:rsid w:val="00917BE4"/>
    <w:rsid w:val="009201F4"/>
    <w:rsid w:val="00920CE1"/>
    <w:rsid w:val="00922BCF"/>
    <w:rsid w:val="0092433E"/>
    <w:rsid w:val="0092501A"/>
    <w:rsid w:val="0092620C"/>
    <w:rsid w:val="00927458"/>
    <w:rsid w:val="00934038"/>
    <w:rsid w:val="009346F7"/>
    <w:rsid w:val="009357E5"/>
    <w:rsid w:val="0093605A"/>
    <w:rsid w:val="0093786A"/>
    <w:rsid w:val="0094001B"/>
    <w:rsid w:val="00940CA8"/>
    <w:rsid w:val="0094221A"/>
    <w:rsid w:val="00942687"/>
    <w:rsid w:val="00951F91"/>
    <w:rsid w:val="00952567"/>
    <w:rsid w:val="0095299D"/>
    <w:rsid w:val="009548C5"/>
    <w:rsid w:val="00956220"/>
    <w:rsid w:val="009570C1"/>
    <w:rsid w:val="009614B6"/>
    <w:rsid w:val="00963927"/>
    <w:rsid w:val="00964A07"/>
    <w:rsid w:val="009667CB"/>
    <w:rsid w:val="00967F45"/>
    <w:rsid w:val="00970376"/>
    <w:rsid w:val="009707A9"/>
    <w:rsid w:val="0097210E"/>
    <w:rsid w:val="00972999"/>
    <w:rsid w:val="00975CB6"/>
    <w:rsid w:val="0097770E"/>
    <w:rsid w:val="009806E9"/>
    <w:rsid w:val="00981EE3"/>
    <w:rsid w:val="00984924"/>
    <w:rsid w:val="00986C09"/>
    <w:rsid w:val="00987FBB"/>
    <w:rsid w:val="00992270"/>
    <w:rsid w:val="00993D53"/>
    <w:rsid w:val="00994A14"/>
    <w:rsid w:val="009956EC"/>
    <w:rsid w:val="009A247A"/>
    <w:rsid w:val="009A26F5"/>
    <w:rsid w:val="009A3213"/>
    <w:rsid w:val="009A34FE"/>
    <w:rsid w:val="009A62BF"/>
    <w:rsid w:val="009A670B"/>
    <w:rsid w:val="009A74F5"/>
    <w:rsid w:val="009A782C"/>
    <w:rsid w:val="009B07A1"/>
    <w:rsid w:val="009B142D"/>
    <w:rsid w:val="009B3C7C"/>
    <w:rsid w:val="009B57AB"/>
    <w:rsid w:val="009B6300"/>
    <w:rsid w:val="009B7041"/>
    <w:rsid w:val="009C10F7"/>
    <w:rsid w:val="009C2650"/>
    <w:rsid w:val="009C294E"/>
    <w:rsid w:val="009C2BB0"/>
    <w:rsid w:val="009C2BF7"/>
    <w:rsid w:val="009C5FEC"/>
    <w:rsid w:val="009C6B8B"/>
    <w:rsid w:val="009D01A0"/>
    <w:rsid w:val="009D01E6"/>
    <w:rsid w:val="009D0565"/>
    <w:rsid w:val="009D056C"/>
    <w:rsid w:val="009D15D2"/>
    <w:rsid w:val="009D24E0"/>
    <w:rsid w:val="009D45AD"/>
    <w:rsid w:val="009D53C3"/>
    <w:rsid w:val="009D7034"/>
    <w:rsid w:val="009E5A1C"/>
    <w:rsid w:val="009E6AA5"/>
    <w:rsid w:val="009E7636"/>
    <w:rsid w:val="009F107E"/>
    <w:rsid w:val="009F3D53"/>
    <w:rsid w:val="009F5AAF"/>
    <w:rsid w:val="009F6922"/>
    <w:rsid w:val="00A02FC7"/>
    <w:rsid w:val="00A03B75"/>
    <w:rsid w:val="00A03BE9"/>
    <w:rsid w:val="00A04E78"/>
    <w:rsid w:val="00A05B46"/>
    <w:rsid w:val="00A06FD5"/>
    <w:rsid w:val="00A110A3"/>
    <w:rsid w:val="00A1461A"/>
    <w:rsid w:val="00A14C2B"/>
    <w:rsid w:val="00A153E7"/>
    <w:rsid w:val="00A157A1"/>
    <w:rsid w:val="00A159F3"/>
    <w:rsid w:val="00A166DA"/>
    <w:rsid w:val="00A1693B"/>
    <w:rsid w:val="00A17975"/>
    <w:rsid w:val="00A202BB"/>
    <w:rsid w:val="00A2250D"/>
    <w:rsid w:val="00A22B9D"/>
    <w:rsid w:val="00A23716"/>
    <w:rsid w:val="00A24E60"/>
    <w:rsid w:val="00A3028E"/>
    <w:rsid w:val="00A30492"/>
    <w:rsid w:val="00A31947"/>
    <w:rsid w:val="00A32132"/>
    <w:rsid w:val="00A3279B"/>
    <w:rsid w:val="00A33200"/>
    <w:rsid w:val="00A33D69"/>
    <w:rsid w:val="00A33D6E"/>
    <w:rsid w:val="00A36A00"/>
    <w:rsid w:val="00A404ED"/>
    <w:rsid w:val="00A4111E"/>
    <w:rsid w:val="00A43E5D"/>
    <w:rsid w:val="00A45275"/>
    <w:rsid w:val="00A460E6"/>
    <w:rsid w:val="00A50DF7"/>
    <w:rsid w:val="00A50F71"/>
    <w:rsid w:val="00A52831"/>
    <w:rsid w:val="00A52BCD"/>
    <w:rsid w:val="00A549EC"/>
    <w:rsid w:val="00A550F7"/>
    <w:rsid w:val="00A556B7"/>
    <w:rsid w:val="00A56211"/>
    <w:rsid w:val="00A61EBB"/>
    <w:rsid w:val="00A6238F"/>
    <w:rsid w:val="00A62B77"/>
    <w:rsid w:val="00A63E85"/>
    <w:rsid w:val="00A6418C"/>
    <w:rsid w:val="00A65232"/>
    <w:rsid w:val="00A65DB5"/>
    <w:rsid w:val="00A67EF7"/>
    <w:rsid w:val="00A706F7"/>
    <w:rsid w:val="00A712EF"/>
    <w:rsid w:val="00A7577B"/>
    <w:rsid w:val="00A75AC6"/>
    <w:rsid w:val="00A77222"/>
    <w:rsid w:val="00A82B48"/>
    <w:rsid w:val="00A85EE5"/>
    <w:rsid w:val="00A86794"/>
    <w:rsid w:val="00A908B7"/>
    <w:rsid w:val="00A935D3"/>
    <w:rsid w:val="00A93B47"/>
    <w:rsid w:val="00A94DB7"/>
    <w:rsid w:val="00A97280"/>
    <w:rsid w:val="00A9782F"/>
    <w:rsid w:val="00AA16E6"/>
    <w:rsid w:val="00AA1B4E"/>
    <w:rsid w:val="00AA4307"/>
    <w:rsid w:val="00AA5723"/>
    <w:rsid w:val="00AA6E42"/>
    <w:rsid w:val="00AA74CD"/>
    <w:rsid w:val="00AB10B0"/>
    <w:rsid w:val="00AB170D"/>
    <w:rsid w:val="00AB551E"/>
    <w:rsid w:val="00AC0086"/>
    <w:rsid w:val="00AC192F"/>
    <w:rsid w:val="00AC2F6E"/>
    <w:rsid w:val="00AC573A"/>
    <w:rsid w:val="00AC5EE9"/>
    <w:rsid w:val="00AD03FB"/>
    <w:rsid w:val="00AD0ACA"/>
    <w:rsid w:val="00AD1ACC"/>
    <w:rsid w:val="00AD1C6E"/>
    <w:rsid w:val="00AD1CBE"/>
    <w:rsid w:val="00AD3529"/>
    <w:rsid w:val="00AD3A02"/>
    <w:rsid w:val="00AD40B7"/>
    <w:rsid w:val="00AD66D0"/>
    <w:rsid w:val="00AD6AC2"/>
    <w:rsid w:val="00AE0217"/>
    <w:rsid w:val="00AE02CA"/>
    <w:rsid w:val="00AE1A7C"/>
    <w:rsid w:val="00AE22CC"/>
    <w:rsid w:val="00AE32D0"/>
    <w:rsid w:val="00AE3F0B"/>
    <w:rsid w:val="00AE58A1"/>
    <w:rsid w:val="00AF09C0"/>
    <w:rsid w:val="00AF3028"/>
    <w:rsid w:val="00AF3298"/>
    <w:rsid w:val="00AF43CF"/>
    <w:rsid w:val="00AF6751"/>
    <w:rsid w:val="00AF70B2"/>
    <w:rsid w:val="00B00ABD"/>
    <w:rsid w:val="00B03202"/>
    <w:rsid w:val="00B052B9"/>
    <w:rsid w:val="00B06112"/>
    <w:rsid w:val="00B066D9"/>
    <w:rsid w:val="00B07A32"/>
    <w:rsid w:val="00B10653"/>
    <w:rsid w:val="00B10CD4"/>
    <w:rsid w:val="00B113AA"/>
    <w:rsid w:val="00B11CFC"/>
    <w:rsid w:val="00B1248B"/>
    <w:rsid w:val="00B132F8"/>
    <w:rsid w:val="00B13420"/>
    <w:rsid w:val="00B13D9B"/>
    <w:rsid w:val="00B14D41"/>
    <w:rsid w:val="00B2060D"/>
    <w:rsid w:val="00B260AD"/>
    <w:rsid w:val="00B26E03"/>
    <w:rsid w:val="00B30179"/>
    <w:rsid w:val="00B310B2"/>
    <w:rsid w:val="00B32C27"/>
    <w:rsid w:val="00B33754"/>
    <w:rsid w:val="00B3455E"/>
    <w:rsid w:val="00B34F61"/>
    <w:rsid w:val="00B40C31"/>
    <w:rsid w:val="00B41690"/>
    <w:rsid w:val="00B41714"/>
    <w:rsid w:val="00B425A9"/>
    <w:rsid w:val="00B42A61"/>
    <w:rsid w:val="00B47003"/>
    <w:rsid w:val="00B47B0F"/>
    <w:rsid w:val="00B47E2D"/>
    <w:rsid w:val="00B5090B"/>
    <w:rsid w:val="00B51D24"/>
    <w:rsid w:val="00B52A45"/>
    <w:rsid w:val="00B53B04"/>
    <w:rsid w:val="00B565F7"/>
    <w:rsid w:val="00B60D42"/>
    <w:rsid w:val="00B60F94"/>
    <w:rsid w:val="00B62210"/>
    <w:rsid w:val="00B6413C"/>
    <w:rsid w:val="00B66A1D"/>
    <w:rsid w:val="00B6762B"/>
    <w:rsid w:val="00B71393"/>
    <w:rsid w:val="00B72076"/>
    <w:rsid w:val="00B74792"/>
    <w:rsid w:val="00B75002"/>
    <w:rsid w:val="00B753AD"/>
    <w:rsid w:val="00B77165"/>
    <w:rsid w:val="00B80AFC"/>
    <w:rsid w:val="00B811D1"/>
    <w:rsid w:val="00B81B4C"/>
    <w:rsid w:val="00B84F7E"/>
    <w:rsid w:val="00B86D1F"/>
    <w:rsid w:val="00B905A3"/>
    <w:rsid w:val="00B93BA3"/>
    <w:rsid w:val="00B93D88"/>
    <w:rsid w:val="00B9489A"/>
    <w:rsid w:val="00B94BA5"/>
    <w:rsid w:val="00B97F26"/>
    <w:rsid w:val="00BA0C0B"/>
    <w:rsid w:val="00BA2A0A"/>
    <w:rsid w:val="00BA4D4D"/>
    <w:rsid w:val="00BA5394"/>
    <w:rsid w:val="00BA5678"/>
    <w:rsid w:val="00BA5991"/>
    <w:rsid w:val="00BA5F6B"/>
    <w:rsid w:val="00BA673F"/>
    <w:rsid w:val="00BA7790"/>
    <w:rsid w:val="00BB0011"/>
    <w:rsid w:val="00BB03B4"/>
    <w:rsid w:val="00BB0B54"/>
    <w:rsid w:val="00BB18F2"/>
    <w:rsid w:val="00BB42A2"/>
    <w:rsid w:val="00BB46D6"/>
    <w:rsid w:val="00BB6A2F"/>
    <w:rsid w:val="00BC1214"/>
    <w:rsid w:val="00BC242C"/>
    <w:rsid w:val="00BC5389"/>
    <w:rsid w:val="00BC625E"/>
    <w:rsid w:val="00BC6E46"/>
    <w:rsid w:val="00BD0F7B"/>
    <w:rsid w:val="00BD17EE"/>
    <w:rsid w:val="00BD2538"/>
    <w:rsid w:val="00BD28C6"/>
    <w:rsid w:val="00BD373A"/>
    <w:rsid w:val="00BD5E4D"/>
    <w:rsid w:val="00BD78CE"/>
    <w:rsid w:val="00BE1802"/>
    <w:rsid w:val="00BE1AF7"/>
    <w:rsid w:val="00BE545C"/>
    <w:rsid w:val="00BE6238"/>
    <w:rsid w:val="00BF081B"/>
    <w:rsid w:val="00BF085B"/>
    <w:rsid w:val="00BF49E8"/>
    <w:rsid w:val="00BF723E"/>
    <w:rsid w:val="00C01084"/>
    <w:rsid w:val="00C05DFB"/>
    <w:rsid w:val="00C060AD"/>
    <w:rsid w:val="00C06254"/>
    <w:rsid w:val="00C1059D"/>
    <w:rsid w:val="00C10A34"/>
    <w:rsid w:val="00C141B1"/>
    <w:rsid w:val="00C14316"/>
    <w:rsid w:val="00C1643B"/>
    <w:rsid w:val="00C179A7"/>
    <w:rsid w:val="00C21FD7"/>
    <w:rsid w:val="00C24278"/>
    <w:rsid w:val="00C243D6"/>
    <w:rsid w:val="00C25866"/>
    <w:rsid w:val="00C26700"/>
    <w:rsid w:val="00C26E70"/>
    <w:rsid w:val="00C3015C"/>
    <w:rsid w:val="00C30682"/>
    <w:rsid w:val="00C31171"/>
    <w:rsid w:val="00C318D2"/>
    <w:rsid w:val="00C32913"/>
    <w:rsid w:val="00C32F9E"/>
    <w:rsid w:val="00C33413"/>
    <w:rsid w:val="00C34E18"/>
    <w:rsid w:val="00C40923"/>
    <w:rsid w:val="00C44BA0"/>
    <w:rsid w:val="00C4550D"/>
    <w:rsid w:val="00C50652"/>
    <w:rsid w:val="00C56012"/>
    <w:rsid w:val="00C63697"/>
    <w:rsid w:val="00C63D34"/>
    <w:rsid w:val="00C645F1"/>
    <w:rsid w:val="00C664EE"/>
    <w:rsid w:val="00C66808"/>
    <w:rsid w:val="00C66ACF"/>
    <w:rsid w:val="00C66E5C"/>
    <w:rsid w:val="00C706B0"/>
    <w:rsid w:val="00C71421"/>
    <w:rsid w:val="00C71948"/>
    <w:rsid w:val="00C71D03"/>
    <w:rsid w:val="00C71EE7"/>
    <w:rsid w:val="00C72B3A"/>
    <w:rsid w:val="00C751DF"/>
    <w:rsid w:val="00C76FC7"/>
    <w:rsid w:val="00C7721A"/>
    <w:rsid w:val="00C77B59"/>
    <w:rsid w:val="00C77EF9"/>
    <w:rsid w:val="00C77F02"/>
    <w:rsid w:val="00C80A22"/>
    <w:rsid w:val="00C80B1D"/>
    <w:rsid w:val="00C8289A"/>
    <w:rsid w:val="00C831EF"/>
    <w:rsid w:val="00C87B85"/>
    <w:rsid w:val="00C96D51"/>
    <w:rsid w:val="00CA0A7C"/>
    <w:rsid w:val="00CA1CE7"/>
    <w:rsid w:val="00CA5316"/>
    <w:rsid w:val="00CA5BBA"/>
    <w:rsid w:val="00CA6F18"/>
    <w:rsid w:val="00CA78DC"/>
    <w:rsid w:val="00CB1094"/>
    <w:rsid w:val="00CB5EFE"/>
    <w:rsid w:val="00CB66A2"/>
    <w:rsid w:val="00CB7E90"/>
    <w:rsid w:val="00CC02F6"/>
    <w:rsid w:val="00CC0907"/>
    <w:rsid w:val="00CC13CE"/>
    <w:rsid w:val="00CC200E"/>
    <w:rsid w:val="00CC233E"/>
    <w:rsid w:val="00CC27E3"/>
    <w:rsid w:val="00CC28E4"/>
    <w:rsid w:val="00CC33F3"/>
    <w:rsid w:val="00CC3668"/>
    <w:rsid w:val="00CC4F33"/>
    <w:rsid w:val="00CC581F"/>
    <w:rsid w:val="00CC596F"/>
    <w:rsid w:val="00CD0EA7"/>
    <w:rsid w:val="00CD4A31"/>
    <w:rsid w:val="00CD51CB"/>
    <w:rsid w:val="00CD64B3"/>
    <w:rsid w:val="00CD6558"/>
    <w:rsid w:val="00CD66DB"/>
    <w:rsid w:val="00CD672B"/>
    <w:rsid w:val="00CE26C1"/>
    <w:rsid w:val="00CE2AE9"/>
    <w:rsid w:val="00CE4224"/>
    <w:rsid w:val="00CE72D0"/>
    <w:rsid w:val="00CF05DD"/>
    <w:rsid w:val="00CF2BC1"/>
    <w:rsid w:val="00CF3ABC"/>
    <w:rsid w:val="00CF437F"/>
    <w:rsid w:val="00CF63C0"/>
    <w:rsid w:val="00CF7F9B"/>
    <w:rsid w:val="00D00F64"/>
    <w:rsid w:val="00D01F38"/>
    <w:rsid w:val="00D0378E"/>
    <w:rsid w:val="00D07A7E"/>
    <w:rsid w:val="00D10CEE"/>
    <w:rsid w:val="00D11049"/>
    <w:rsid w:val="00D131C0"/>
    <w:rsid w:val="00D13394"/>
    <w:rsid w:val="00D133DB"/>
    <w:rsid w:val="00D13ECB"/>
    <w:rsid w:val="00D144E9"/>
    <w:rsid w:val="00D170FE"/>
    <w:rsid w:val="00D17DE8"/>
    <w:rsid w:val="00D20ABC"/>
    <w:rsid w:val="00D234FF"/>
    <w:rsid w:val="00D25ED3"/>
    <w:rsid w:val="00D311D6"/>
    <w:rsid w:val="00D31EA9"/>
    <w:rsid w:val="00D32AF9"/>
    <w:rsid w:val="00D32C16"/>
    <w:rsid w:val="00D3466A"/>
    <w:rsid w:val="00D35E1B"/>
    <w:rsid w:val="00D36274"/>
    <w:rsid w:val="00D36C54"/>
    <w:rsid w:val="00D4079D"/>
    <w:rsid w:val="00D436AF"/>
    <w:rsid w:val="00D438A4"/>
    <w:rsid w:val="00D45912"/>
    <w:rsid w:val="00D5128C"/>
    <w:rsid w:val="00D51CE7"/>
    <w:rsid w:val="00D52054"/>
    <w:rsid w:val="00D52061"/>
    <w:rsid w:val="00D5218E"/>
    <w:rsid w:val="00D52F4A"/>
    <w:rsid w:val="00D56721"/>
    <w:rsid w:val="00D57425"/>
    <w:rsid w:val="00D57603"/>
    <w:rsid w:val="00D57C06"/>
    <w:rsid w:val="00D57E79"/>
    <w:rsid w:val="00D60B5E"/>
    <w:rsid w:val="00D60C95"/>
    <w:rsid w:val="00D62A30"/>
    <w:rsid w:val="00D649A0"/>
    <w:rsid w:val="00D64B1C"/>
    <w:rsid w:val="00D73448"/>
    <w:rsid w:val="00D736AD"/>
    <w:rsid w:val="00D75F79"/>
    <w:rsid w:val="00D77DF2"/>
    <w:rsid w:val="00D80921"/>
    <w:rsid w:val="00D8129B"/>
    <w:rsid w:val="00D812BB"/>
    <w:rsid w:val="00D812E2"/>
    <w:rsid w:val="00D82D42"/>
    <w:rsid w:val="00D833B2"/>
    <w:rsid w:val="00D85A0A"/>
    <w:rsid w:val="00D85F58"/>
    <w:rsid w:val="00D86340"/>
    <w:rsid w:val="00D916D0"/>
    <w:rsid w:val="00D9467E"/>
    <w:rsid w:val="00D953AE"/>
    <w:rsid w:val="00DA02E0"/>
    <w:rsid w:val="00DA09E9"/>
    <w:rsid w:val="00DA0BB7"/>
    <w:rsid w:val="00DA2F01"/>
    <w:rsid w:val="00DA4D37"/>
    <w:rsid w:val="00DA5540"/>
    <w:rsid w:val="00DA731A"/>
    <w:rsid w:val="00DB423E"/>
    <w:rsid w:val="00DB4C39"/>
    <w:rsid w:val="00DB5255"/>
    <w:rsid w:val="00DB6015"/>
    <w:rsid w:val="00DC031E"/>
    <w:rsid w:val="00DC060E"/>
    <w:rsid w:val="00DC1463"/>
    <w:rsid w:val="00DC3031"/>
    <w:rsid w:val="00DC395C"/>
    <w:rsid w:val="00DC3E0A"/>
    <w:rsid w:val="00DC40D8"/>
    <w:rsid w:val="00DC5967"/>
    <w:rsid w:val="00DC5A8B"/>
    <w:rsid w:val="00DC69EA"/>
    <w:rsid w:val="00DC7BC4"/>
    <w:rsid w:val="00DD0D11"/>
    <w:rsid w:val="00DD2B36"/>
    <w:rsid w:val="00DD2CC2"/>
    <w:rsid w:val="00DD75BB"/>
    <w:rsid w:val="00DE0B28"/>
    <w:rsid w:val="00DE2C28"/>
    <w:rsid w:val="00DE30DB"/>
    <w:rsid w:val="00DE31A8"/>
    <w:rsid w:val="00DE3F36"/>
    <w:rsid w:val="00DE52DF"/>
    <w:rsid w:val="00DE567E"/>
    <w:rsid w:val="00DE586F"/>
    <w:rsid w:val="00DE5CCB"/>
    <w:rsid w:val="00DE6938"/>
    <w:rsid w:val="00DE6EE3"/>
    <w:rsid w:val="00DF0BB9"/>
    <w:rsid w:val="00DF2934"/>
    <w:rsid w:val="00DF309D"/>
    <w:rsid w:val="00DF3DA3"/>
    <w:rsid w:val="00DF518C"/>
    <w:rsid w:val="00DF682D"/>
    <w:rsid w:val="00E006CC"/>
    <w:rsid w:val="00E02547"/>
    <w:rsid w:val="00E04966"/>
    <w:rsid w:val="00E05003"/>
    <w:rsid w:val="00E055E2"/>
    <w:rsid w:val="00E100D7"/>
    <w:rsid w:val="00E139AE"/>
    <w:rsid w:val="00E14A93"/>
    <w:rsid w:val="00E14ED5"/>
    <w:rsid w:val="00E21364"/>
    <w:rsid w:val="00E23B34"/>
    <w:rsid w:val="00E23E0C"/>
    <w:rsid w:val="00E25AB9"/>
    <w:rsid w:val="00E262D1"/>
    <w:rsid w:val="00E26E25"/>
    <w:rsid w:val="00E3136C"/>
    <w:rsid w:val="00E337B1"/>
    <w:rsid w:val="00E345B3"/>
    <w:rsid w:val="00E3678D"/>
    <w:rsid w:val="00E41BFC"/>
    <w:rsid w:val="00E42DA1"/>
    <w:rsid w:val="00E45263"/>
    <w:rsid w:val="00E47BAA"/>
    <w:rsid w:val="00E47F06"/>
    <w:rsid w:val="00E50301"/>
    <w:rsid w:val="00E55CAD"/>
    <w:rsid w:val="00E56672"/>
    <w:rsid w:val="00E57E06"/>
    <w:rsid w:val="00E62F93"/>
    <w:rsid w:val="00E659DF"/>
    <w:rsid w:val="00E66276"/>
    <w:rsid w:val="00E66F8C"/>
    <w:rsid w:val="00E72ACE"/>
    <w:rsid w:val="00E754C4"/>
    <w:rsid w:val="00E8111F"/>
    <w:rsid w:val="00E823FF"/>
    <w:rsid w:val="00E8249C"/>
    <w:rsid w:val="00E8286D"/>
    <w:rsid w:val="00E847F8"/>
    <w:rsid w:val="00E848F4"/>
    <w:rsid w:val="00E84C5D"/>
    <w:rsid w:val="00E85135"/>
    <w:rsid w:val="00E9012B"/>
    <w:rsid w:val="00E90486"/>
    <w:rsid w:val="00E9157D"/>
    <w:rsid w:val="00E91965"/>
    <w:rsid w:val="00E9317E"/>
    <w:rsid w:val="00E94A9D"/>
    <w:rsid w:val="00E97AFD"/>
    <w:rsid w:val="00EA028F"/>
    <w:rsid w:val="00EA0BF9"/>
    <w:rsid w:val="00EA4CC4"/>
    <w:rsid w:val="00EA4EDE"/>
    <w:rsid w:val="00EA5576"/>
    <w:rsid w:val="00EA76BA"/>
    <w:rsid w:val="00EB1E15"/>
    <w:rsid w:val="00EB5000"/>
    <w:rsid w:val="00EB5110"/>
    <w:rsid w:val="00EB5FC8"/>
    <w:rsid w:val="00EB6B62"/>
    <w:rsid w:val="00EB73A6"/>
    <w:rsid w:val="00EC0008"/>
    <w:rsid w:val="00EC0A4D"/>
    <w:rsid w:val="00EC3794"/>
    <w:rsid w:val="00EC5209"/>
    <w:rsid w:val="00EC6373"/>
    <w:rsid w:val="00EC6430"/>
    <w:rsid w:val="00EC6BCD"/>
    <w:rsid w:val="00ED1D47"/>
    <w:rsid w:val="00ED2DE8"/>
    <w:rsid w:val="00ED4209"/>
    <w:rsid w:val="00ED5272"/>
    <w:rsid w:val="00ED690B"/>
    <w:rsid w:val="00EE0D91"/>
    <w:rsid w:val="00EE3B6D"/>
    <w:rsid w:val="00EE6BD7"/>
    <w:rsid w:val="00EE6FC3"/>
    <w:rsid w:val="00EE730B"/>
    <w:rsid w:val="00EF047F"/>
    <w:rsid w:val="00EF0948"/>
    <w:rsid w:val="00EF1642"/>
    <w:rsid w:val="00EF1F5B"/>
    <w:rsid w:val="00EF27C2"/>
    <w:rsid w:val="00EF438A"/>
    <w:rsid w:val="00EF5FB2"/>
    <w:rsid w:val="00EF64FF"/>
    <w:rsid w:val="00EF6EA2"/>
    <w:rsid w:val="00F016B4"/>
    <w:rsid w:val="00F03599"/>
    <w:rsid w:val="00F07971"/>
    <w:rsid w:val="00F07C5F"/>
    <w:rsid w:val="00F10E89"/>
    <w:rsid w:val="00F13597"/>
    <w:rsid w:val="00F144EB"/>
    <w:rsid w:val="00F1552A"/>
    <w:rsid w:val="00F171F2"/>
    <w:rsid w:val="00F179B5"/>
    <w:rsid w:val="00F21314"/>
    <w:rsid w:val="00F21EB6"/>
    <w:rsid w:val="00F23D25"/>
    <w:rsid w:val="00F25989"/>
    <w:rsid w:val="00F2690D"/>
    <w:rsid w:val="00F30B8D"/>
    <w:rsid w:val="00F31402"/>
    <w:rsid w:val="00F33026"/>
    <w:rsid w:val="00F34232"/>
    <w:rsid w:val="00F34D5B"/>
    <w:rsid w:val="00F369A4"/>
    <w:rsid w:val="00F41094"/>
    <w:rsid w:val="00F411B1"/>
    <w:rsid w:val="00F461DA"/>
    <w:rsid w:val="00F46AA0"/>
    <w:rsid w:val="00F507D7"/>
    <w:rsid w:val="00F50EEC"/>
    <w:rsid w:val="00F51B86"/>
    <w:rsid w:val="00F52818"/>
    <w:rsid w:val="00F53B03"/>
    <w:rsid w:val="00F5403C"/>
    <w:rsid w:val="00F54696"/>
    <w:rsid w:val="00F5515C"/>
    <w:rsid w:val="00F552C3"/>
    <w:rsid w:val="00F55CD6"/>
    <w:rsid w:val="00F56CCB"/>
    <w:rsid w:val="00F57F3A"/>
    <w:rsid w:val="00F601AA"/>
    <w:rsid w:val="00F62363"/>
    <w:rsid w:val="00F66256"/>
    <w:rsid w:val="00F6656F"/>
    <w:rsid w:val="00F6753C"/>
    <w:rsid w:val="00F71C2A"/>
    <w:rsid w:val="00F727BB"/>
    <w:rsid w:val="00F72F59"/>
    <w:rsid w:val="00F73697"/>
    <w:rsid w:val="00F73B07"/>
    <w:rsid w:val="00F73E4D"/>
    <w:rsid w:val="00F7504A"/>
    <w:rsid w:val="00F77396"/>
    <w:rsid w:val="00F84A0E"/>
    <w:rsid w:val="00F84F93"/>
    <w:rsid w:val="00F87A14"/>
    <w:rsid w:val="00F90682"/>
    <w:rsid w:val="00F92F1B"/>
    <w:rsid w:val="00F959BE"/>
    <w:rsid w:val="00F965F1"/>
    <w:rsid w:val="00F967AA"/>
    <w:rsid w:val="00F96B40"/>
    <w:rsid w:val="00FA31AD"/>
    <w:rsid w:val="00FA7A84"/>
    <w:rsid w:val="00FB189A"/>
    <w:rsid w:val="00FB2339"/>
    <w:rsid w:val="00FB2575"/>
    <w:rsid w:val="00FB2835"/>
    <w:rsid w:val="00FB3630"/>
    <w:rsid w:val="00FB601C"/>
    <w:rsid w:val="00FB76E5"/>
    <w:rsid w:val="00FB7B2E"/>
    <w:rsid w:val="00FC0460"/>
    <w:rsid w:val="00FC165B"/>
    <w:rsid w:val="00FC1C09"/>
    <w:rsid w:val="00FC2052"/>
    <w:rsid w:val="00FC2F13"/>
    <w:rsid w:val="00FC59C4"/>
    <w:rsid w:val="00FC5B0D"/>
    <w:rsid w:val="00FC60EB"/>
    <w:rsid w:val="00FC632D"/>
    <w:rsid w:val="00FC6400"/>
    <w:rsid w:val="00FC6B18"/>
    <w:rsid w:val="00FC7DA9"/>
    <w:rsid w:val="00FD2478"/>
    <w:rsid w:val="00FD3E89"/>
    <w:rsid w:val="00FD757C"/>
    <w:rsid w:val="00FE0534"/>
    <w:rsid w:val="00FE1890"/>
    <w:rsid w:val="00FE7083"/>
    <w:rsid w:val="00FF0148"/>
    <w:rsid w:val="00FF1B45"/>
    <w:rsid w:val="00FF3513"/>
    <w:rsid w:val="00FF3F1F"/>
    <w:rsid w:val="00FF4D76"/>
    <w:rsid w:val="00FF6083"/>
    <w:rsid w:val="00FF6268"/>
    <w:rsid w:val="00FF640F"/>
    <w:rsid w:val="00FF66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09DE16A7"/>
  <w15:docId w15:val="{872C5172-D918-4BE4-A3A1-619C720AB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5">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iPriority="99" w:unhideWhenUsed="1"/>
    <w:lsdException w:name="index 3" w:semiHidden="1" w:uiPriority="99" w:unhideWhenUsed="1"/>
    <w:lsdException w:name="index 4" w:semiHidden="1"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unhideWhenUsed="1"/>
    <w:lsdException w:name="Table Grid" w:uiPriority="39" w:qFormat="1"/>
    <w:lsdException w:name="Table Theme" w:semiHidden="1" w:unhideWhenUsed="1" w:qFormat="1"/>
    <w:lsdException w:name="Placeholder Text" w:semiHidden="1" w:uiPriority="99"/>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lsdException w:name="Intense Reference" w:semiHidden="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b">
    <w:name w:val="Normal"/>
    <w:qFormat/>
    <w:rsid w:val="009667CB"/>
    <w:pPr>
      <w:widowControl w:val="0"/>
      <w:adjustRightInd w:val="0"/>
      <w:snapToGrid w:val="0"/>
      <w:spacing w:line="360" w:lineRule="auto"/>
      <w:ind w:firstLineChars="200" w:firstLine="200"/>
      <w:jc w:val="both"/>
    </w:pPr>
    <w:rPr>
      <w:rFonts w:ascii="Times New Roman" w:hAnsi="Times New Roman"/>
      <w:kern w:val="2"/>
      <w:sz w:val="24"/>
      <w:szCs w:val="22"/>
    </w:rPr>
  </w:style>
  <w:style w:type="paragraph" w:styleId="12">
    <w:name w:val="heading 1"/>
    <w:aliases w:val="一、,文章标题,章标题,H1,H11,H12,江门样式1,河石1,Head 1wsa,Eia标题1－1,章节,1.标题 1,Heading One,篇,标书1,h1,第*部分,第A章,L1,boc,Level 1 Topic Heading,Section Head,1st level,l1,H13,H14,H15,H16,H17,Heading 0,H111,H112,Heading 11,level 1,Level 1 Head,L1 Heading,京城"/>
    <w:next w:val="ab"/>
    <w:link w:val="111"/>
    <w:rsid w:val="00C751DF"/>
    <w:pPr>
      <w:outlineLvl w:val="0"/>
    </w:pPr>
    <w:rPr>
      <w:rFonts w:ascii="宋体" w:hAnsi="宋体" w:cs="Arial"/>
      <w:b/>
      <w:kern w:val="2"/>
      <w:sz w:val="30"/>
      <w:szCs w:val="28"/>
    </w:rPr>
  </w:style>
  <w:style w:type="paragraph" w:styleId="25">
    <w:name w:val="heading 2"/>
    <w:aliases w:val="节标题 1.1,1.1标题2,b2,_Heading 2,Chapter Title,H2,título 2,h2,RN chapter,段,Se,Head wsa2,Chapter,标题 1.1,k标题 2,标题2,1,二级,1.1,节标题,Major Heading,IBM Subhead 2,标题节,标题节 Char Char,标题 2 Char Char Char,标题节 Char,节,H21,二级 标题 2,一级 标题 1,标题 2 Char Char,l2,H,样式 2"/>
    <w:next w:val="ab"/>
    <w:link w:val="210"/>
    <w:rsid w:val="00C751DF"/>
    <w:pPr>
      <w:outlineLvl w:val="1"/>
    </w:pPr>
    <w:rPr>
      <w:rFonts w:ascii="Times New Roman" w:hAnsi="Times New Roman"/>
      <w:b/>
      <w:kern w:val="2"/>
      <w:sz w:val="28"/>
      <w:szCs w:val="28"/>
    </w:rPr>
  </w:style>
  <w:style w:type="paragraph" w:styleId="35">
    <w:name w:val="heading 3"/>
    <w:aliases w:val="Sottoparagrafo,标题 3 Char Char Char,标题 3 Char Char,标题3,条标题1.1.1,3,h3,3rd level,H3,l3,CT,Sottoparagrafo Char,标题 3 Char Char Char Char,标题 3 Char Char Char1,标题3 Char,条标题1.1.1 Char,3 Char,h3 Char,3rd level Char,H3 Char,l3 Char,. (1.1.1),Section,Re,bh,一"/>
    <w:basedOn w:val="a4"/>
    <w:next w:val="ab"/>
    <w:link w:val="36"/>
    <w:rsid w:val="00C751DF"/>
  </w:style>
  <w:style w:type="paragraph" w:styleId="43">
    <w:name w:val="heading 4"/>
    <w:aliases w:val="H4,H41,江门样式4,小小节,河石管道4,第三层条,H42,u4,H43,H411,H421,u41,H44,H412,H422,u42,H45,H413,H423,u43,H46,H414,H424,u44,H47,H415,H425,u45,H48,H416,H426,u46,H49,H417,H427,u47,H410,H418,H428,u48,H419,H429,u49,H420,H4110,H4210,u410,H430,H4111,H4211,u411,标题4 京城"/>
    <w:basedOn w:val="a5"/>
    <w:next w:val="ab"/>
    <w:link w:val="44"/>
    <w:rsid w:val="00C751DF"/>
  </w:style>
  <w:style w:type="paragraph" w:styleId="51">
    <w:name w:val="heading 5"/>
    <w:aliases w:val="H5,H51,标题1.1.1.1.1,第四层条,法律法规,1),项,无序号，小四黑常规，空两字,标题 5 Char Char,表头文字,五,一级项,MB5,标题1.1.1.1.1 Char Char Char Char Char,口,PIM 5,h5,Block Label,dash,ds,dd,h51,heading 51,h52,heading 52,h53,heading 53,表头文字1,标题 5 京城"/>
    <w:basedOn w:val="ab"/>
    <w:next w:val="ab"/>
    <w:link w:val="52"/>
    <w:rsid w:val="00C751DF"/>
    <w:pPr>
      <w:keepNext/>
      <w:keepLines/>
      <w:spacing w:before="280" w:after="290" w:line="376" w:lineRule="auto"/>
      <w:outlineLvl w:val="4"/>
    </w:pPr>
    <w:rPr>
      <w:b/>
      <w:bCs/>
      <w:sz w:val="28"/>
      <w:szCs w:val="28"/>
    </w:rPr>
  </w:style>
  <w:style w:type="paragraph" w:styleId="6">
    <w:name w:val="heading 6"/>
    <w:aliases w:val="H6,H61,标题1.1.1.1.1.1,图片,第五层条,表标题1,技术文件,无节,标题8,标题6，6级标题，小四中宋粗，无序号,二级项,标题 6，图标题,标题 6表内文字(小四),China6,?? 6,Bullet (Single Lines),PIM 6,L6"/>
    <w:basedOn w:val="ab"/>
    <w:next w:val="ab"/>
    <w:link w:val="60"/>
    <w:rsid w:val="0049557A"/>
    <w:pPr>
      <w:keepNext/>
      <w:keepLines/>
      <w:spacing w:beforeLines="100" w:before="240" w:line="240" w:lineRule="auto"/>
      <w:ind w:firstLineChars="0" w:firstLine="0"/>
      <w:outlineLvl w:val="5"/>
    </w:pPr>
    <w:rPr>
      <w:rFonts w:ascii="Arial" w:hAnsi="Arial"/>
      <w:bCs/>
      <w:sz w:val="28"/>
    </w:rPr>
  </w:style>
  <w:style w:type="paragraph" w:styleId="7">
    <w:name w:val="heading 7"/>
    <w:aliases w:val="H7,H71,项标题(1),项目文件,标题 7表内5号,标题 7 表,无节条,标题 7 表1,无级项,标题 7表内5号1"/>
    <w:basedOn w:val="ab"/>
    <w:next w:val="ab"/>
    <w:link w:val="70"/>
    <w:rsid w:val="0049557A"/>
    <w:pPr>
      <w:keepNext/>
      <w:keepLines/>
      <w:autoSpaceDE w:val="0"/>
      <w:autoSpaceDN w:val="0"/>
      <w:spacing w:before="240" w:after="64" w:line="320" w:lineRule="auto"/>
      <w:ind w:firstLineChars="0" w:firstLine="0"/>
      <w:jc w:val="left"/>
      <w:textAlignment w:val="baseline"/>
      <w:outlineLvl w:val="6"/>
    </w:pPr>
    <w:rPr>
      <w:b/>
      <w:kern w:val="0"/>
    </w:rPr>
  </w:style>
  <w:style w:type="paragraph" w:styleId="8">
    <w:name w:val="heading 8"/>
    <w:aliases w:val="H8,目标题 1),标注,无节款,标题8--表题,注,（A）"/>
    <w:basedOn w:val="ab"/>
    <w:next w:val="ab"/>
    <w:link w:val="80"/>
    <w:rsid w:val="0049557A"/>
    <w:pPr>
      <w:keepNext/>
      <w:keepLines/>
      <w:autoSpaceDE w:val="0"/>
      <w:autoSpaceDN w:val="0"/>
      <w:spacing w:before="240" w:after="64" w:line="320" w:lineRule="auto"/>
      <w:ind w:firstLineChars="0" w:firstLine="0"/>
      <w:jc w:val="left"/>
      <w:textAlignment w:val="baseline"/>
      <w:outlineLvl w:val="7"/>
    </w:pPr>
    <w:rPr>
      <w:rFonts w:ascii="Arial" w:eastAsia="黑体" w:hAnsi="Arial"/>
      <w:kern w:val="0"/>
    </w:rPr>
  </w:style>
  <w:style w:type="paragraph" w:styleId="9">
    <w:name w:val="heading 9"/>
    <w:aliases w:val="H9,干标题(a),无节项,PIM 9,附件"/>
    <w:basedOn w:val="ab"/>
    <w:next w:val="ab"/>
    <w:link w:val="90"/>
    <w:rsid w:val="0049557A"/>
    <w:pPr>
      <w:keepNext/>
      <w:keepLines/>
      <w:autoSpaceDE w:val="0"/>
      <w:autoSpaceDN w:val="0"/>
      <w:spacing w:before="240" w:after="64" w:line="320" w:lineRule="auto"/>
      <w:ind w:firstLineChars="0" w:firstLine="0"/>
      <w:jc w:val="left"/>
      <w:textAlignment w:val="baseline"/>
      <w:outlineLvl w:val="8"/>
    </w:pPr>
    <w:rPr>
      <w:rFonts w:ascii="Arial" w:eastAsia="黑体" w:hAnsi="Arial"/>
      <w:kern w:val="0"/>
      <w:sz w:val="21"/>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customStyle="1" w:styleId="af">
    <w:name w:val="表格内容"/>
    <w:link w:val="CharChar"/>
    <w:qFormat/>
    <w:rsid w:val="003F2A62"/>
    <w:pPr>
      <w:adjustRightInd w:val="0"/>
      <w:snapToGrid w:val="0"/>
      <w:spacing w:before="30" w:after="30"/>
    </w:pPr>
    <w:rPr>
      <w:rFonts w:ascii="Times New Roman" w:hAnsi="Times New Roman"/>
      <w:kern w:val="2"/>
      <w:sz w:val="21"/>
      <w:szCs w:val="28"/>
    </w:rPr>
  </w:style>
  <w:style w:type="character" w:customStyle="1" w:styleId="CharChar">
    <w:name w:val="表格内容 Char Char"/>
    <w:link w:val="af"/>
    <w:qFormat/>
    <w:rsid w:val="003F2A62"/>
    <w:rPr>
      <w:rFonts w:ascii="Times New Roman" w:hAnsi="Times New Roman"/>
      <w:kern w:val="2"/>
      <w:sz w:val="21"/>
      <w:szCs w:val="28"/>
    </w:rPr>
  </w:style>
  <w:style w:type="paragraph" w:customStyle="1" w:styleId="a2">
    <w:name w:val="一级标题"/>
    <w:link w:val="Char"/>
    <w:qFormat/>
    <w:rsid w:val="003F2A62"/>
    <w:pPr>
      <w:numPr>
        <w:numId w:val="36"/>
      </w:numPr>
      <w:adjustRightInd w:val="0"/>
      <w:snapToGrid w:val="0"/>
      <w:spacing w:before="240" w:after="240" w:line="360" w:lineRule="auto"/>
      <w:jc w:val="center"/>
      <w:outlineLvl w:val="0"/>
    </w:pPr>
    <w:rPr>
      <w:rFonts w:ascii="宋体" w:hAnsi="宋体" w:cs="Arial"/>
      <w:b/>
      <w:kern w:val="2"/>
      <w:sz w:val="32"/>
      <w:szCs w:val="28"/>
    </w:rPr>
  </w:style>
  <w:style w:type="character" w:customStyle="1" w:styleId="Char">
    <w:name w:val="一级标题 Char"/>
    <w:link w:val="a2"/>
    <w:rsid w:val="003F2A62"/>
    <w:rPr>
      <w:rFonts w:ascii="宋体" w:hAnsi="宋体" w:cs="Arial"/>
      <w:b/>
      <w:kern w:val="2"/>
      <w:sz w:val="32"/>
      <w:szCs w:val="28"/>
    </w:rPr>
  </w:style>
  <w:style w:type="paragraph" w:customStyle="1" w:styleId="aa">
    <w:name w:val="正文自动编号"/>
    <w:rsid w:val="003F2A62"/>
    <w:pPr>
      <w:numPr>
        <w:numId w:val="35"/>
      </w:numPr>
      <w:tabs>
        <w:tab w:val="left" w:pos="0"/>
        <w:tab w:val="left" w:pos="1134"/>
      </w:tabs>
      <w:adjustRightInd w:val="0"/>
      <w:snapToGrid w:val="0"/>
      <w:spacing w:line="360" w:lineRule="auto"/>
    </w:pPr>
    <w:rPr>
      <w:rFonts w:ascii="Times New Roman" w:hAnsi="Times New Roman"/>
      <w:kern w:val="2"/>
      <w:sz w:val="24"/>
      <w:szCs w:val="22"/>
    </w:rPr>
  </w:style>
  <w:style w:type="paragraph" w:customStyle="1" w:styleId="a3">
    <w:name w:val="二级标题"/>
    <w:link w:val="Char0"/>
    <w:qFormat/>
    <w:rsid w:val="003F2A62"/>
    <w:pPr>
      <w:numPr>
        <w:ilvl w:val="1"/>
        <w:numId w:val="36"/>
      </w:numPr>
      <w:adjustRightInd w:val="0"/>
      <w:snapToGrid w:val="0"/>
      <w:spacing w:before="120" w:after="120" w:line="360" w:lineRule="auto"/>
      <w:outlineLvl w:val="1"/>
    </w:pPr>
    <w:rPr>
      <w:rFonts w:ascii="Times New Roman" w:hAnsi="Times New Roman"/>
      <w:b/>
      <w:kern w:val="2"/>
      <w:sz w:val="30"/>
      <w:szCs w:val="30"/>
    </w:rPr>
  </w:style>
  <w:style w:type="character" w:customStyle="1" w:styleId="Char0">
    <w:name w:val="二级标题 Char"/>
    <w:link w:val="a3"/>
    <w:rsid w:val="003F2A62"/>
    <w:rPr>
      <w:rFonts w:ascii="Times New Roman" w:hAnsi="Times New Roman"/>
      <w:b/>
      <w:kern w:val="2"/>
      <w:sz w:val="30"/>
      <w:szCs w:val="30"/>
    </w:rPr>
  </w:style>
  <w:style w:type="paragraph" w:customStyle="1" w:styleId="a5">
    <w:name w:val="四级标题"/>
    <w:link w:val="Char1"/>
    <w:qFormat/>
    <w:rsid w:val="003F2A62"/>
    <w:pPr>
      <w:numPr>
        <w:ilvl w:val="3"/>
        <w:numId w:val="36"/>
      </w:numPr>
      <w:adjustRightInd w:val="0"/>
      <w:snapToGrid w:val="0"/>
      <w:spacing w:before="60" w:after="60" w:line="360" w:lineRule="auto"/>
      <w:outlineLvl w:val="3"/>
    </w:pPr>
    <w:rPr>
      <w:rFonts w:ascii="Times New Roman" w:hAnsi="Times New Roman"/>
      <w:b/>
      <w:kern w:val="2"/>
      <w:sz w:val="24"/>
      <w:szCs w:val="28"/>
    </w:rPr>
  </w:style>
  <w:style w:type="paragraph" w:customStyle="1" w:styleId="a6">
    <w:name w:val="表格标题"/>
    <w:link w:val="4Char1"/>
    <w:qFormat/>
    <w:rsid w:val="003F2A62"/>
    <w:pPr>
      <w:numPr>
        <w:ilvl w:val="4"/>
        <w:numId w:val="36"/>
      </w:numPr>
      <w:adjustRightInd w:val="0"/>
      <w:snapToGrid w:val="0"/>
      <w:spacing w:beforeLines="50" w:before="50"/>
      <w:jc w:val="center"/>
    </w:pPr>
    <w:rPr>
      <w:rFonts w:ascii="Times New Roman" w:hAnsi="Times New Roman"/>
      <w:b/>
      <w:kern w:val="2"/>
      <w:sz w:val="24"/>
      <w:szCs w:val="28"/>
    </w:rPr>
  </w:style>
  <w:style w:type="character" w:customStyle="1" w:styleId="4Char1">
    <w:name w:val="标题4 Char1"/>
    <w:aliases w:val="正文不缩进 Char,s4 Char1,正文2 Char,正文缩进 Char Char,正文（首行缩进两字） Char Char Char Char Char Char Char Char,Standardeinz Char,Standardeinz1 Char,首行缩进两字 Char,特点标题 Char,Body Text 2 Char,正文文字 21 Char,s4 Char Char,表正文 Char,正文非缩进 Char,特点 Ch,正文缩进 Char,正文缩进1 Char"/>
    <w:link w:val="a6"/>
    <w:rsid w:val="003F2A62"/>
    <w:rPr>
      <w:rFonts w:ascii="Times New Roman" w:hAnsi="Times New Roman"/>
      <w:b/>
      <w:kern w:val="2"/>
      <w:sz w:val="24"/>
      <w:szCs w:val="28"/>
    </w:rPr>
  </w:style>
  <w:style w:type="paragraph" w:customStyle="1" w:styleId="a4">
    <w:name w:val="三级标题"/>
    <w:next w:val="ab"/>
    <w:link w:val="Char2"/>
    <w:qFormat/>
    <w:rsid w:val="00E66276"/>
    <w:pPr>
      <w:numPr>
        <w:ilvl w:val="2"/>
        <w:numId w:val="36"/>
      </w:numPr>
      <w:adjustRightInd w:val="0"/>
      <w:snapToGrid w:val="0"/>
      <w:spacing w:before="60" w:after="60" w:line="360" w:lineRule="auto"/>
      <w:ind w:left="0"/>
      <w:outlineLvl w:val="2"/>
    </w:pPr>
    <w:rPr>
      <w:rFonts w:ascii="Times New Roman" w:hAnsi="Times New Roman"/>
      <w:b/>
      <w:kern w:val="2"/>
      <w:sz w:val="28"/>
      <w:szCs w:val="28"/>
    </w:rPr>
  </w:style>
  <w:style w:type="character" w:customStyle="1" w:styleId="Char2">
    <w:name w:val="三级标题 Char"/>
    <w:link w:val="a4"/>
    <w:rsid w:val="00E66276"/>
    <w:rPr>
      <w:rFonts w:ascii="Times New Roman" w:hAnsi="Times New Roman"/>
      <w:b/>
      <w:kern w:val="2"/>
      <w:sz w:val="28"/>
      <w:szCs w:val="28"/>
    </w:rPr>
  </w:style>
  <w:style w:type="paragraph" w:customStyle="1" w:styleId="a7">
    <w:name w:val="图件标题"/>
    <w:qFormat/>
    <w:rsid w:val="003F2A62"/>
    <w:pPr>
      <w:numPr>
        <w:ilvl w:val="5"/>
        <w:numId w:val="36"/>
      </w:numPr>
      <w:adjustRightInd w:val="0"/>
      <w:snapToGrid w:val="0"/>
      <w:spacing w:before="40" w:after="100"/>
      <w:jc w:val="center"/>
    </w:pPr>
    <w:rPr>
      <w:rFonts w:ascii="Times New Roman" w:hAnsi="Times New Roman"/>
      <w:b/>
      <w:kern w:val="2"/>
      <w:sz w:val="24"/>
      <w:szCs w:val="28"/>
    </w:rPr>
  </w:style>
  <w:style w:type="paragraph" w:styleId="af0">
    <w:name w:val="List Paragraph"/>
    <w:basedOn w:val="ab"/>
    <w:uiPriority w:val="34"/>
    <w:rsid w:val="00C751DF"/>
    <w:pPr>
      <w:adjustRightInd/>
      <w:snapToGrid/>
      <w:spacing w:line="240" w:lineRule="auto"/>
      <w:ind w:firstLine="420"/>
    </w:pPr>
    <w:rPr>
      <w:sz w:val="21"/>
      <w:szCs w:val="24"/>
    </w:rPr>
  </w:style>
  <w:style w:type="character" w:customStyle="1" w:styleId="111">
    <w:name w:val="标题 1 字符1"/>
    <w:aliases w:val="一、 字符,文章标题 字符,章标题 字符,H1 字符,H11 字符,H12 字符,江门样式1 字符,河石1 字符,Head 1wsa 字符,Eia标题1－1 字符,章节 字符,1.标题 1 字符,Heading One 字符,篇 字符,标书1 字符,h1 字符,第*部分 字符,第A章 字符,L1 字符,boc 字符,Level 1 Topic Heading 字符,Section Head 字符,1st level 字符,l1 字符,H13 字符,H14 字符,H15 字符"/>
    <w:basedOn w:val="ac"/>
    <w:link w:val="12"/>
    <w:rsid w:val="00C751DF"/>
    <w:rPr>
      <w:rFonts w:ascii="宋体" w:hAnsi="宋体" w:cs="Arial"/>
      <w:b/>
      <w:kern w:val="2"/>
      <w:sz w:val="30"/>
      <w:szCs w:val="28"/>
    </w:rPr>
  </w:style>
  <w:style w:type="paragraph" w:styleId="TOC">
    <w:name w:val="TOC Heading"/>
    <w:basedOn w:val="12"/>
    <w:next w:val="ab"/>
    <w:uiPriority w:val="39"/>
    <w:unhideWhenUsed/>
    <w:rsid w:val="000C4F98"/>
    <w:pPr>
      <w:keepNext/>
      <w:keepLines/>
      <w:widowControl w:val="0"/>
      <w:tabs>
        <w:tab w:val="left" w:pos="1080"/>
      </w:tabs>
      <w:adjustRightInd w:val="0"/>
      <w:snapToGrid w:val="0"/>
      <w:spacing w:before="340" w:after="330" w:line="578" w:lineRule="auto"/>
      <w:ind w:firstLineChars="200" w:firstLine="200"/>
      <w:jc w:val="both"/>
      <w:outlineLvl w:val="9"/>
    </w:pPr>
    <w:rPr>
      <w:rFonts w:ascii="Times New Roman" w:hAnsi="Times New Roman"/>
      <w:bCs/>
      <w:kern w:val="44"/>
      <w:sz w:val="44"/>
      <w:szCs w:val="44"/>
    </w:rPr>
  </w:style>
  <w:style w:type="character" w:customStyle="1" w:styleId="210">
    <w:name w:val="标题 2 字符1"/>
    <w:aliases w:val="节标题 1.1 字符,1.1标题2 字符,b2 字符,_Heading 2 字符,Chapter Title 字符,H2 字符,título 2 字符,h2 字符,RN chapter 字符,段 字符,Se 字符,Head wsa2 字符,Chapter 字符,标题 1.1 字符,k标题 2 字符,标题2 字符,1 字符,二级 字符,1.1 字符,节标题 字符,Major Heading 字符,IBM Subhead 2 字符,标题节 字符,标题节 Char Char 字符,节 字符"/>
    <w:basedOn w:val="ac"/>
    <w:link w:val="25"/>
    <w:rsid w:val="00C751DF"/>
    <w:rPr>
      <w:rFonts w:ascii="Times New Roman" w:hAnsi="Times New Roman"/>
      <w:b/>
      <w:kern w:val="2"/>
      <w:sz w:val="28"/>
      <w:szCs w:val="28"/>
    </w:rPr>
  </w:style>
  <w:style w:type="character" w:customStyle="1" w:styleId="36">
    <w:name w:val="标题 3 字符"/>
    <w:aliases w:val="Sottoparagrafo 字符,标题 3 Char Char Char 字符,标题 3 Char Char 字符,标题3 字符,条标题1.1.1 字符,3 字符,h3 字符,3rd level 字符,H3 字符,l3 字符,CT 字符,Sottoparagrafo Char 字符,标题 3 Char Char Char Char 字符,标题 3 Char Char Char1 字符,标题3 Char 字符,条标题1.1.1 Char 字符,3 Char 字符,h3 Char 字符"/>
    <w:basedOn w:val="ac"/>
    <w:link w:val="35"/>
    <w:qFormat/>
    <w:rsid w:val="00C751DF"/>
    <w:rPr>
      <w:rFonts w:ascii="Times New Roman" w:hAnsi="Times New Roman"/>
      <w:b/>
      <w:color w:val="000000"/>
      <w:kern w:val="2"/>
      <w:sz w:val="28"/>
      <w:szCs w:val="28"/>
    </w:rPr>
  </w:style>
  <w:style w:type="character" w:customStyle="1" w:styleId="44">
    <w:name w:val="标题 4 字符"/>
    <w:aliases w:val="H4 字符,H41 字符,江门样式4 字符,小小节 字符,河石管道4 字符,第三层条 字符,H42 字符,u4 字符,H43 字符,H411 字符,H421 字符,u41 字符,H44 字符,H412 字符,H422 字符,u42 字符,H45 字符,H413 字符,H423 字符,u43 字符,H46 字符,H414 字符,H424 字符,u44 字符,H47 字符,H415 字符,H425 字符,u45 字符,H48 字符,H416 字符,H426 字符,u46 字符,H49 字符"/>
    <w:basedOn w:val="ac"/>
    <w:link w:val="43"/>
    <w:rsid w:val="00C751DF"/>
    <w:rPr>
      <w:rFonts w:ascii="Times New Roman" w:hAnsi="Times New Roman"/>
      <w:b/>
      <w:kern w:val="2"/>
      <w:sz w:val="24"/>
      <w:szCs w:val="28"/>
    </w:rPr>
  </w:style>
  <w:style w:type="character" w:customStyle="1" w:styleId="52">
    <w:name w:val="标题 5 字符"/>
    <w:aliases w:val="H5 字符,H51 字符,标题1.1.1.1.1 字符,第四层条 字符,法律法规 字符,1) 字符,项 字符,无序号，小四黑常规，空两字 字符,标题 5 Char Char 字符,表头文字 字符,五 字符,一级项 字符,MB5 字符,标题1.1.1.1.1 Char Char Char Char Char 字符,口 字符,PIM 5 字符,h5 字符,Block Label 字符,dash 字符,ds 字符,dd 字符,h51 字符,heading 51 字符,h52 字符"/>
    <w:basedOn w:val="ac"/>
    <w:link w:val="51"/>
    <w:rsid w:val="00C751DF"/>
    <w:rPr>
      <w:rFonts w:ascii="Times New Roman" w:hAnsi="Times New Roman"/>
      <w:b/>
      <w:bCs/>
      <w:kern w:val="2"/>
      <w:sz w:val="28"/>
      <w:szCs w:val="28"/>
    </w:rPr>
  </w:style>
  <w:style w:type="paragraph" w:customStyle="1" w:styleId="af1">
    <w:name w:val="表"/>
    <w:basedOn w:val="35"/>
    <w:link w:val="Char3"/>
    <w:rsid w:val="00C751DF"/>
  </w:style>
  <w:style w:type="table" w:styleId="af2">
    <w:name w:val="Table Grid"/>
    <w:aliases w:val="网格型c,网格型刘,表格类型,网格型（pxg）,专业网格,网格型模版,网格型-中对齐,黄桥表,灰度表格,灰度表格1,灰度表格2,灰度表格11,灰度表格3,灰度表格12,灰度表格4,灰度表格13,灰度表格21,灰度表格111,灰度表格31,灰度表格121,灰度表格5,灰度表格14,灰度表格22,灰度表格112,灰度表格32,灰度表格122,表格框,表格虚线,网格型!,网格型杨,杨,网格型-无边竖线,报告的表格,网格型（OPCC）,7表格（LCF）,网格型-1,表格（zj）,网格型（杨预案）"/>
    <w:basedOn w:val="ad"/>
    <w:uiPriority w:val="39"/>
    <w:qFormat/>
    <w:rsid w:val="00C751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caption"/>
    <w:aliases w:val="题注 Char Char Char Char Char Char,题注 Char Char Char Char Char Char Char,题注 Char1 Char,题注 Char1 Char Char Char Char,题注 Char,题注 Char Char Char Char Char Char1 Char,题注1 Char Char,题注1 Char Char Char Char Char,题注 Char1 Char Char Char Char Char,图表注"/>
    <w:basedOn w:val="ab"/>
    <w:next w:val="ab"/>
    <w:link w:val="13"/>
    <w:unhideWhenUsed/>
    <w:rsid w:val="00C751DF"/>
    <w:rPr>
      <w:rFonts w:asciiTheme="majorHAnsi" w:eastAsia="黑体" w:hAnsiTheme="majorHAnsi" w:cstheme="majorBidi"/>
      <w:sz w:val="20"/>
      <w:szCs w:val="20"/>
    </w:rPr>
  </w:style>
  <w:style w:type="paragraph" w:customStyle="1" w:styleId="53">
    <w:name w:val="5段落"/>
    <w:basedOn w:val="ab"/>
    <w:link w:val="5Char"/>
    <w:rsid w:val="007C3D2A"/>
    <w:pPr>
      <w:adjustRightInd/>
      <w:snapToGrid/>
      <w:ind w:firstLine="480"/>
    </w:pPr>
    <w:rPr>
      <w:color w:val="000000"/>
      <w:szCs w:val="24"/>
    </w:rPr>
  </w:style>
  <w:style w:type="character" w:customStyle="1" w:styleId="5Char">
    <w:name w:val="5段落 Char"/>
    <w:link w:val="53"/>
    <w:qFormat/>
    <w:rsid w:val="007C3D2A"/>
    <w:rPr>
      <w:rFonts w:ascii="Times New Roman" w:hAnsi="Times New Roman"/>
      <w:color w:val="000000"/>
      <w:kern w:val="2"/>
      <w:sz w:val="24"/>
      <w:szCs w:val="24"/>
    </w:rPr>
  </w:style>
  <w:style w:type="character" w:customStyle="1" w:styleId="af4">
    <w:name w:val="正文文本缩进 字符"/>
    <w:aliases w:val="正文文字( 首段缩进两字） 字符,正文文字缩进2字符 字符,正文文字缩进 字符"/>
    <w:link w:val="af5"/>
    <w:rsid w:val="002E4A19"/>
    <w:rPr>
      <w:kern w:val="2"/>
      <w:sz w:val="21"/>
      <w:szCs w:val="24"/>
    </w:rPr>
  </w:style>
  <w:style w:type="character" w:customStyle="1" w:styleId="Char4">
    <w:name w:val="表格标题（居中） Char"/>
    <w:basedOn w:val="ac"/>
    <w:link w:val="a1"/>
    <w:rsid w:val="002E4A19"/>
    <w:rPr>
      <w:rFonts w:eastAsia="黑体"/>
      <w:b/>
      <w:bCs/>
      <w:snapToGrid w:val="0"/>
      <w:sz w:val="21"/>
      <w:szCs w:val="21"/>
    </w:rPr>
  </w:style>
  <w:style w:type="paragraph" w:styleId="af5">
    <w:name w:val="Body Text Indent"/>
    <w:aliases w:val="正文文字( 首段缩进两字）,正文文字缩进2字符,正文文字缩进"/>
    <w:basedOn w:val="ab"/>
    <w:link w:val="af4"/>
    <w:rsid w:val="002E4A19"/>
    <w:pPr>
      <w:adjustRightInd/>
      <w:snapToGrid/>
      <w:spacing w:after="120" w:line="240" w:lineRule="auto"/>
      <w:ind w:leftChars="200" w:left="420" w:firstLineChars="0" w:firstLine="0"/>
    </w:pPr>
    <w:rPr>
      <w:rFonts w:ascii="Calibri" w:hAnsi="Calibri"/>
      <w:sz w:val="21"/>
      <w:szCs w:val="24"/>
    </w:rPr>
  </w:style>
  <w:style w:type="character" w:customStyle="1" w:styleId="Char10">
    <w:name w:val="正文文本缩进 Char1"/>
    <w:basedOn w:val="ac"/>
    <w:uiPriority w:val="99"/>
    <w:semiHidden/>
    <w:rsid w:val="002E4A19"/>
    <w:rPr>
      <w:rFonts w:ascii="Times New Roman" w:hAnsi="Times New Roman"/>
      <w:kern w:val="2"/>
      <w:sz w:val="24"/>
      <w:szCs w:val="22"/>
    </w:rPr>
  </w:style>
  <w:style w:type="paragraph" w:customStyle="1" w:styleId="26">
    <w:name w:val="第2级标题"/>
    <w:basedOn w:val="25"/>
    <w:next w:val="ab"/>
    <w:link w:val="2Char"/>
    <w:rsid w:val="002E4A19"/>
    <w:pPr>
      <w:keepNext/>
      <w:keepLines/>
      <w:widowControl w:val="0"/>
      <w:tabs>
        <w:tab w:val="left" w:pos="576"/>
        <w:tab w:val="left" w:pos="840"/>
      </w:tabs>
      <w:spacing w:before="100" w:beforeAutospacing="1" w:after="100" w:afterAutospacing="1" w:line="360" w:lineRule="auto"/>
      <w:jc w:val="both"/>
    </w:pPr>
    <w:rPr>
      <w:rFonts w:eastAsia="华文中宋"/>
      <w:bCs/>
      <w:snapToGrid w:val="0"/>
      <w:kern w:val="0"/>
      <w:sz w:val="32"/>
      <w:szCs w:val="32"/>
    </w:rPr>
  </w:style>
  <w:style w:type="paragraph" w:customStyle="1" w:styleId="a1">
    <w:name w:val="表格标题（居中）"/>
    <w:basedOn w:val="af6"/>
    <w:link w:val="Char4"/>
    <w:rsid w:val="002E4A19"/>
    <w:pPr>
      <w:numPr>
        <w:numId w:val="4"/>
      </w:numPr>
      <w:adjustRightInd/>
      <w:snapToGrid/>
      <w:spacing w:beforeLines="50" w:before="156" w:line="240" w:lineRule="auto"/>
      <w:ind w:firstLineChars="0" w:firstLine="0"/>
      <w:jc w:val="center"/>
    </w:pPr>
    <w:rPr>
      <w:rFonts w:ascii="Calibri" w:eastAsia="黑体" w:hAnsi="Calibri" w:cs="Times New Roman"/>
      <w:b/>
      <w:bCs/>
      <w:snapToGrid w:val="0"/>
      <w:kern w:val="0"/>
    </w:rPr>
  </w:style>
  <w:style w:type="paragraph" w:customStyle="1" w:styleId="6-">
    <w:name w:val="6标题-表头"/>
    <w:basedOn w:val="ab"/>
    <w:next w:val="ab"/>
    <w:link w:val="6-Char"/>
    <w:rsid w:val="00C751DF"/>
    <w:pPr>
      <w:numPr>
        <w:ilvl w:val="5"/>
        <w:numId w:val="2"/>
      </w:numPr>
      <w:tabs>
        <w:tab w:val="left" w:pos="1369"/>
      </w:tabs>
      <w:adjustRightInd/>
      <w:snapToGrid/>
      <w:ind w:firstLineChars="0"/>
      <w:jc w:val="center"/>
    </w:pPr>
    <w:rPr>
      <w:b/>
      <w:szCs w:val="24"/>
    </w:rPr>
  </w:style>
  <w:style w:type="paragraph" w:customStyle="1" w:styleId="7-">
    <w:name w:val="7标题-图名"/>
    <w:basedOn w:val="ab"/>
    <w:next w:val="ab"/>
    <w:link w:val="7-Char"/>
    <w:rsid w:val="00C751DF"/>
    <w:pPr>
      <w:numPr>
        <w:ilvl w:val="5"/>
        <w:numId w:val="1"/>
      </w:numPr>
      <w:adjustRightInd/>
      <w:snapToGrid/>
      <w:ind w:firstLineChars="0"/>
      <w:jc w:val="center"/>
    </w:pPr>
    <w:rPr>
      <w:b/>
      <w:color w:val="000000"/>
    </w:rPr>
  </w:style>
  <w:style w:type="paragraph" w:styleId="af6">
    <w:name w:val="Plain Text"/>
    <w:aliases w:val="普通文字,普通文字 Char,纯文本1 Char,纯文本 Char11 Char,纯文本 Char Char1 Char,纯文本 Char1 Char Char1 Char,纯文本 Char Char Char Char1 Char,普通文字 Char Char Char Char1 Char,普通文字 Char1 Char Char1 Char,纯文本 Char1 Char Char,纯文本1,纯文本 Char11,纯文本 Char Char1,_,纯文本 Char1 Char,ÕýÎÄ1"/>
    <w:basedOn w:val="ab"/>
    <w:link w:val="af7"/>
    <w:unhideWhenUsed/>
    <w:rsid w:val="002E4A19"/>
    <w:rPr>
      <w:rFonts w:ascii="宋体" w:hAnsi="Courier New" w:cs="Courier New"/>
      <w:sz w:val="21"/>
      <w:szCs w:val="21"/>
    </w:rPr>
  </w:style>
  <w:style w:type="character" w:customStyle="1" w:styleId="7-Char">
    <w:name w:val="7标题-图名 Char"/>
    <w:link w:val="7-"/>
    <w:rsid w:val="00C751DF"/>
    <w:rPr>
      <w:rFonts w:ascii="Times New Roman" w:hAnsi="Times New Roman"/>
      <w:b/>
      <w:color w:val="000000"/>
      <w:kern w:val="2"/>
      <w:sz w:val="24"/>
      <w:szCs w:val="22"/>
    </w:rPr>
  </w:style>
  <w:style w:type="character" w:customStyle="1" w:styleId="af7">
    <w:name w:val="纯文本 字符"/>
    <w:aliases w:val="普通文字 字符,普通文字 Char 字符,纯文本1 Char 字符,纯文本 Char11 Char 字符,纯文本 Char Char1 Char 字符,纯文本 Char1 Char Char1 Char 字符,纯文本 Char Char Char Char1 Char 字符,普通文字 Char Char Char Char1 Char 字符,普通文字 Char1 Char Char1 Char 字符,纯文本 Char1 Char Char 字符,纯文本1 字符,纯文本 Char11 字符"/>
    <w:basedOn w:val="ac"/>
    <w:link w:val="af6"/>
    <w:rsid w:val="002E4A19"/>
    <w:rPr>
      <w:rFonts w:ascii="宋体" w:hAnsi="Courier New" w:cs="Courier New"/>
      <w:kern w:val="2"/>
      <w:sz w:val="21"/>
      <w:szCs w:val="21"/>
    </w:rPr>
  </w:style>
  <w:style w:type="paragraph" w:customStyle="1" w:styleId="af8">
    <w:name w:val="表内文字"/>
    <w:basedOn w:val="ab"/>
    <w:link w:val="Char5"/>
    <w:rsid w:val="00E8111F"/>
    <w:pPr>
      <w:adjustRightInd/>
      <w:snapToGrid/>
      <w:spacing w:line="240" w:lineRule="auto"/>
      <w:ind w:firstLineChars="0" w:firstLine="0"/>
      <w:jc w:val="center"/>
    </w:pPr>
    <w:rPr>
      <w:color w:val="000000"/>
      <w:sz w:val="21"/>
      <w:szCs w:val="21"/>
    </w:rPr>
  </w:style>
  <w:style w:type="character" w:customStyle="1" w:styleId="Char5">
    <w:name w:val="表内文字 Char"/>
    <w:aliases w:val="普通文字 Char Char1,普通文字 Char2,普通文字 Char Char Char Char,普通文字 Char Char Char1,普通文字 Char Char Char Char Char Char Char Char Char Char Char,普通文字 Char Char Char Char Char Char Char Char Char Char1"/>
    <w:link w:val="af8"/>
    <w:rsid w:val="00C751DF"/>
    <w:rPr>
      <w:rFonts w:ascii="Times New Roman" w:hAnsi="Times New Roman"/>
      <w:color w:val="000000"/>
      <w:kern w:val="2"/>
      <w:sz w:val="21"/>
      <w:szCs w:val="21"/>
    </w:rPr>
  </w:style>
  <w:style w:type="paragraph" w:customStyle="1" w:styleId="81">
    <w:name w:val="8表格后段落"/>
    <w:basedOn w:val="ab"/>
    <w:link w:val="8Char"/>
    <w:rsid w:val="00E8111F"/>
    <w:pPr>
      <w:adjustRightInd/>
      <w:snapToGrid/>
      <w:spacing w:beforeLines="50" w:before="156"/>
      <w:ind w:firstLine="480"/>
    </w:pPr>
    <w:rPr>
      <w:color w:val="000000"/>
      <w:szCs w:val="24"/>
    </w:rPr>
  </w:style>
  <w:style w:type="character" w:customStyle="1" w:styleId="8Char">
    <w:name w:val="8表格后段落 Char"/>
    <w:basedOn w:val="ac"/>
    <w:link w:val="81"/>
    <w:rsid w:val="00E8111F"/>
    <w:rPr>
      <w:rFonts w:ascii="Times New Roman" w:hAnsi="Times New Roman"/>
      <w:color w:val="000000"/>
      <w:kern w:val="2"/>
      <w:sz w:val="24"/>
      <w:szCs w:val="24"/>
    </w:rPr>
  </w:style>
  <w:style w:type="paragraph" w:customStyle="1" w:styleId="71">
    <w:name w:val="7表格标题"/>
    <w:basedOn w:val="ab"/>
    <w:next w:val="ab"/>
    <w:link w:val="7Char"/>
    <w:rsid w:val="00C751DF"/>
    <w:pPr>
      <w:adjustRightInd/>
      <w:snapToGrid/>
      <w:ind w:firstLineChars="0" w:firstLine="0"/>
      <w:jc w:val="center"/>
    </w:pPr>
    <w:rPr>
      <w:b/>
      <w:szCs w:val="28"/>
    </w:rPr>
  </w:style>
  <w:style w:type="character" w:customStyle="1" w:styleId="7Char">
    <w:name w:val="7表格标题 Char"/>
    <w:link w:val="71"/>
    <w:rsid w:val="00C751DF"/>
    <w:rPr>
      <w:rFonts w:ascii="Times New Roman" w:hAnsi="Times New Roman"/>
      <w:b/>
      <w:kern w:val="2"/>
      <w:sz w:val="24"/>
      <w:szCs w:val="28"/>
    </w:rPr>
  </w:style>
  <w:style w:type="paragraph" w:styleId="af9">
    <w:name w:val="Balloon Text"/>
    <w:basedOn w:val="ab"/>
    <w:link w:val="14"/>
    <w:unhideWhenUsed/>
    <w:rsid w:val="00C751DF"/>
    <w:pPr>
      <w:spacing w:line="240" w:lineRule="auto"/>
    </w:pPr>
    <w:rPr>
      <w:sz w:val="18"/>
      <w:szCs w:val="18"/>
    </w:rPr>
  </w:style>
  <w:style w:type="character" w:customStyle="1" w:styleId="14">
    <w:name w:val="批注框文本 字符1"/>
    <w:basedOn w:val="ac"/>
    <w:link w:val="af9"/>
    <w:rsid w:val="00C751DF"/>
    <w:rPr>
      <w:rFonts w:ascii="Times New Roman" w:hAnsi="Times New Roman"/>
      <w:kern w:val="2"/>
      <w:sz w:val="18"/>
      <w:szCs w:val="18"/>
    </w:rPr>
  </w:style>
  <w:style w:type="paragraph" w:customStyle="1" w:styleId="15">
    <w:name w:val="第1级标题"/>
    <w:basedOn w:val="12"/>
    <w:next w:val="ab"/>
    <w:rsid w:val="00E8111F"/>
    <w:pPr>
      <w:keepNext/>
      <w:keepLines/>
      <w:widowControl w:val="0"/>
      <w:tabs>
        <w:tab w:val="left" w:pos="432"/>
      </w:tabs>
      <w:spacing w:beforeLines="100" w:before="312" w:afterLines="100" w:after="312" w:line="560" w:lineRule="exact"/>
      <w:jc w:val="center"/>
    </w:pPr>
    <w:rPr>
      <w:rFonts w:ascii="Times New Roman" w:eastAsia="华文中宋" w:hAnsi="Times New Roman" w:cs="Times New Roman"/>
      <w:bCs/>
      <w:snapToGrid w:val="0"/>
      <w:kern w:val="0"/>
      <w:sz w:val="36"/>
      <w:szCs w:val="36"/>
    </w:rPr>
  </w:style>
  <w:style w:type="paragraph" w:customStyle="1" w:styleId="33">
    <w:name w:val="第3级标题"/>
    <w:basedOn w:val="35"/>
    <w:next w:val="ab"/>
    <w:rsid w:val="00E8111F"/>
    <w:pPr>
      <w:keepNext/>
      <w:keepLines/>
      <w:widowControl w:val="0"/>
      <w:numPr>
        <w:numId w:val="3"/>
      </w:numPr>
      <w:spacing w:before="100" w:beforeAutospacing="1" w:after="100" w:afterAutospacing="1" w:line="500" w:lineRule="exact"/>
      <w:jc w:val="both"/>
    </w:pPr>
    <w:rPr>
      <w:rFonts w:eastAsia="华文中宋"/>
      <w:bCs/>
      <w:snapToGrid w:val="0"/>
      <w:kern w:val="0"/>
      <w:sz w:val="30"/>
      <w:szCs w:val="30"/>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b"/>
    <w:semiHidden/>
    <w:rsid w:val="00E8111F"/>
    <w:pPr>
      <w:adjustRightInd/>
      <w:snapToGrid/>
      <w:spacing w:line="240" w:lineRule="auto"/>
      <w:ind w:firstLineChars="0" w:firstLine="0"/>
    </w:pPr>
    <w:rPr>
      <w:sz w:val="21"/>
      <w:szCs w:val="24"/>
    </w:rPr>
  </w:style>
  <w:style w:type="character" w:customStyle="1" w:styleId="1252222Char">
    <w:name w:val="样式 样式 12.5 磅 行距: 固定值 22 磅 首行缩进:  2 字符 + 首行缩进:  2 字符 Char"/>
    <w:link w:val="1252222"/>
    <w:rsid w:val="00FB601C"/>
    <w:rPr>
      <w:rFonts w:cs="宋体"/>
      <w:kern w:val="2"/>
      <w:sz w:val="24"/>
      <w:szCs w:val="24"/>
    </w:rPr>
  </w:style>
  <w:style w:type="paragraph" w:customStyle="1" w:styleId="1252222">
    <w:name w:val="样式 样式 12.5 磅 行距: 固定值 22 磅 首行缩进:  2 字符 + 首行缩进:  2 字符"/>
    <w:basedOn w:val="ab"/>
    <w:link w:val="1252222Char"/>
    <w:rsid w:val="00FB601C"/>
    <w:pPr>
      <w:adjustRightInd/>
      <w:snapToGrid/>
      <w:spacing w:line="440" w:lineRule="exact"/>
      <w:ind w:firstLine="500"/>
    </w:pPr>
    <w:rPr>
      <w:rFonts w:ascii="Calibri" w:hAnsi="Calibri" w:cs="宋体"/>
      <w:szCs w:val="24"/>
    </w:rPr>
  </w:style>
  <w:style w:type="paragraph" w:customStyle="1" w:styleId="CharCharChar1CharCharCharCharCharCharCharCharCharCharCharCharCharCharCharCharCharCharChar3">
    <w:name w:val="Char Char Char1 Char Char Char Char Char Char Char Char Char Char Char Char Char Char Char Char Char Char Char3"/>
    <w:basedOn w:val="ab"/>
    <w:semiHidden/>
    <w:rsid w:val="00FB601C"/>
    <w:pPr>
      <w:adjustRightInd/>
      <w:snapToGrid/>
      <w:spacing w:line="240" w:lineRule="auto"/>
      <w:ind w:firstLineChars="0" w:firstLine="0"/>
    </w:pPr>
    <w:rPr>
      <w:sz w:val="21"/>
      <w:szCs w:val="24"/>
    </w:rPr>
  </w:style>
  <w:style w:type="paragraph" w:styleId="afa">
    <w:name w:val="Normal Indent"/>
    <w:aliases w:val="特点,s4,表正文,正文（首行缩进两字）1 Char Char,文本条款,正文非缩进,正文（首行缩进两字） Char Char Char Char Char Char,正文（首行缩进两字） Char Char Char Char Char,正文（首行缩进两字） Char Char Char Char Char Char Char,正文（首行缩进两字） Char,正文（首行缩进两字） Char Char Char,正文（首行缩进两字）1,正文（首行缩进两字）,正文缩进1, Char,封面文字"/>
    <w:basedOn w:val="ab"/>
    <w:uiPriority w:val="99"/>
    <w:rsid w:val="00FB601C"/>
    <w:pPr>
      <w:spacing w:line="440" w:lineRule="exact"/>
      <w:ind w:firstLine="480"/>
    </w:pPr>
    <w:rPr>
      <w:snapToGrid w:val="0"/>
      <w:color w:val="000000"/>
      <w:kern w:val="0"/>
      <w:szCs w:val="24"/>
    </w:rPr>
  </w:style>
  <w:style w:type="character" w:customStyle="1" w:styleId="Char11">
    <w:name w:val="纯文本 Char1"/>
    <w:aliases w:val="普通文字 Char1,普通文字 Char Char,纯文本1 Char Char,纯文本 Char11 Char Char,纯文本 Char Char1 Char Char1,纯文本 Char1 Char Char1 Char Char,纯文本 Char Char Char Char1 Char Char,普通文字 Char Char Char Char1 Char Char,普通文字 Char1 Char Char1 Char Char,纯文本1 Char1,_ Char"/>
    <w:rsid w:val="00FB601C"/>
    <w:rPr>
      <w:rFonts w:ascii="宋体" w:eastAsia="宋体" w:hAnsi="Courier New" w:cs="Courier New"/>
      <w:kern w:val="2"/>
      <w:sz w:val="21"/>
      <w:szCs w:val="21"/>
      <w:lang w:val="en-US" w:eastAsia="zh-CN" w:bidi="ar-SA"/>
    </w:rPr>
  </w:style>
  <w:style w:type="character" w:customStyle="1" w:styleId="05Char">
    <w:name w:val="正文（上0.5行） Char"/>
    <w:link w:val="05"/>
    <w:rsid w:val="00413DF8"/>
    <w:rPr>
      <w:rFonts w:ascii="Times New Roman" w:hAnsi="Times New Roman"/>
      <w:snapToGrid w:val="0"/>
      <w:sz w:val="24"/>
      <w:szCs w:val="24"/>
    </w:rPr>
  </w:style>
  <w:style w:type="paragraph" w:customStyle="1" w:styleId="05">
    <w:name w:val="正文（上0.5行）"/>
    <w:link w:val="05Char"/>
    <w:rsid w:val="00413DF8"/>
    <w:pPr>
      <w:adjustRightInd w:val="0"/>
      <w:snapToGrid w:val="0"/>
      <w:spacing w:beforeLines="50" w:before="50" w:line="360" w:lineRule="auto"/>
      <w:ind w:firstLineChars="200" w:firstLine="200"/>
    </w:pPr>
    <w:rPr>
      <w:rFonts w:ascii="Times New Roman" w:hAnsi="Times New Roman"/>
      <w:snapToGrid w:val="0"/>
      <w:sz w:val="24"/>
      <w:szCs w:val="24"/>
    </w:rPr>
  </w:style>
  <w:style w:type="paragraph" w:customStyle="1" w:styleId="afb">
    <w:name w:val="表内容"/>
    <w:link w:val="Char6"/>
    <w:rsid w:val="00FB601C"/>
    <w:pPr>
      <w:widowControl w:val="0"/>
      <w:jc w:val="center"/>
    </w:pPr>
    <w:rPr>
      <w:rFonts w:ascii="Times New Roman" w:hAnsi="Times New Roman"/>
      <w:kern w:val="2"/>
      <w:sz w:val="21"/>
      <w:szCs w:val="21"/>
    </w:rPr>
  </w:style>
  <w:style w:type="paragraph" w:customStyle="1" w:styleId="45">
    <w:name w:val="样式 第4级标题 + 段前: 自动 段后: 自动"/>
    <w:basedOn w:val="ab"/>
    <w:rsid w:val="00FB601C"/>
    <w:pPr>
      <w:keepNext/>
      <w:keepLines/>
      <w:adjustRightInd/>
      <w:snapToGrid/>
      <w:spacing w:line="240" w:lineRule="auto"/>
      <w:ind w:firstLineChars="0" w:firstLine="0"/>
      <w:outlineLvl w:val="3"/>
    </w:pPr>
    <w:rPr>
      <w:rFonts w:eastAsia="华文中宋"/>
      <w:b/>
      <w:bCs/>
      <w:sz w:val="28"/>
      <w:szCs w:val="28"/>
    </w:rPr>
  </w:style>
  <w:style w:type="paragraph" w:customStyle="1" w:styleId="16">
    <w:name w:val="无间隔1"/>
    <w:aliases w:val="表格,identication,正文缩进 Char Char Char1,正文缩进 Char Char Char Char Char Char Char1,正文缩进 Char Char Char Char Char Char1,正文缩进 Char Char Char Char Char Char Char2,Body text ident 1,图表,图表文,五宋,图文,正文缩进 Char Char1"/>
    <w:next w:val="ab"/>
    <w:link w:val="CharCharCharChar"/>
    <w:rsid w:val="00FB601C"/>
    <w:pPr>
      <w:widowControl w:val="0"/>
      <w:spacing w:line="240" w:lineRule="exact"/>
      <w:jc w:val="center"/>
    </w:pPr>
    <w:rPr>
      <w:rFonts w:ascii="Times New Roman" w:hAnsi="Times New Roman"/>
      <w:kern w:val="2"/>
      <w:szCs w:val="24"/>
    </w:rPr>
  </w:style>
  <w:style w:type="paragraph" w:customStyle="1" w:styleId="91">
    <w:name w:val="9表格内容"/>
    <w:basedOn w:val="ab"/>
    <w:next w:val="ab"/>
    <w:link w:val="9Char"/>
    <w:rsid w:val="00413DF8"/>
    <w:pPr>
      <w:adjustRightInd/>
      <w:snapToGrid/>
      <w:spacing w:line="240" w:lineRule="auto"/>
      <w:ind w:firstLineChars="0" w:firstLine="0"/>
      <w:jc w:val="center"/>
    </w:pPr>
    <w:rPr>
      <w:sz w:val="21"/>
      <w:szCs w:val="28"/>
    </w:rPr>
  </w:style>
  <w:style w:type="character" w:customStyle="1" w:styleId="9Char">
    <w:name w:val="9表格内容 Char"/>
    <w:link w:val="91"/>
    <w:rsid w:val="00413DF8"/>
    <w:rPr>
      <w:rFonts w:ascii="Times New Roman" w:hAnsi="Times New Roman"/>
      <w:kern w:val="2"/>
      <w:sz w:val="21"/>
      <w:szCs w:val="28"/>
    </w:rPr>
  </w:style>
  <w:style w:type="paragraph" w:customStyle="1" w:styleId="afc">
    <w:name w:val="表头"/>
    <w:basedOn w:val="af6"/>
    <w:link w:val="Char7"/>
    <w:rsid w:val="000E0517"/>
    <w:pPr>
      <w:adjustRightInd/>
      <w:snapToGrid/>
      <w:spacing w:beforeLines="50" w:before="120" w:line="240" w:lineRule="auto"/>
      <w:ind w:firstLineChars="0" w:firstLine="0"/>
      <w:jc w:val="center"/>
      <w:outlineLvl w:val="3"/>
    </w:pPr>
    <w:rPr>
      <w:rFonts w:ascii="Times New Roman" w:eastAsia="黑体" w:hAnsi="Times New Roman" w:cs="Times New Roman"/>
      <w:sz w:val="24"/>
      <w:szCs w:val="20"/>
    </w:rPr>
  </w:style>
  <w:style w:type="character" w:customStyle="1" w:styleId="Char7">
    <w:name w:val="表头 Char"/>
    <w:link w:val="afc"/>
    <w:rsid w:val="000E0517"/>
    <w:rPr>
      <w:rFonts w:ascii="Times New Roman" w:eastAsia="黑体" w:hAnsi="Times New Roman"/>
      <w:kern w:val="2"/>
      <w:sz w:val="24"/>
    </w:rPr>
  </w:style>
  <w:style w:type="paragraph" w:customStyle="1" w:styleId="CharCharChar1CharCharCharCharCharCharCharCharCharCharCharCharCharCharCharCharCharCharChar2">
    <w:name w:val="Char Char Char1 Char Char Char Char Char Char Char Char Char Char Char Char Char Char Char Char Char Char Char2"/>
    <w:basedOn w:val="ab"/>
    <w:semiHidden/>
    <w:rsid w:val="000E0517"/>
    <w:pPr>
      <w:adjustRightInd/>
      <w:snapToGrid/>
      <w:spacing w:line="240" w:lineRule="auto"/>
      <w:ind w:firstLineChars="0" w:firstLine="0"/>
    </w:pPr>
    <w:rPr>
      <w:sz w:val="21"/>
      <w:szCs w:val="24"/>
    </w:rPr>
  </w:style>
  <w:style w:type="paragraph" w:customStyle="1" w:styleId="27">
    <w:name w:val="样式 正文首行缩进 + 首行缩进:  2 字符"/>
    <w:basedOn w:val="afd"/>
    <w:link w:val="2Char0"/>
    <w:autoRedefine/>
    <w:rsid w:val="00D82D42"/>
    <w:pPr>
      <w:tabs>
        <w:tab w:val="left" w:pos="1485"/>
        <w:tab w:val="left" w:pos="8062"/>
      </w:tabs>
      <w:topLinePunct/>
      <w:adjustRightInd/>
      <w:spacing w:after="0" w:line="500" w:lineRule="exact"/>
      <w:ind w:firstLineChars="200" w:firstLine="539"/>
    </w:pPr>
    <w:rPr>
      <w:rFonts w:ascii="宋体" w:hAnsi="宋体" w:cs="宋体"/>
      <w:noProof/>
      <w:kern w:val="0"/>
      <w:sz w:val="28"/>
      <w:szCs w:val="20"/>
    </w:rPr>
  </w:style>
  <w:style w:type="character" w:customStyle="1" w:styleId="2Char0">
    <w:name w:val="样式 正文首行缩进 + 首行缩进:  2 字符 Char"/>
    <w:link w:val="27"/>
    <w:rsid w:val="00D82D42"/>
    <w:rPr>
      <w:rFonts w:ascii="宋体" w:hAnsi="宋体" w:cs="宋体"/>
      <w:noProof/>
      <w:sz w:val="28"/>
    </w:rPr>
  </w:style>
  <w:style w:type="paragraph" w:customStyle="1" w:styleId="24">
    <w:name w:val="乐清2级"/>
    <w:basedOn w:val="ab"/>
    <w:rsid w:val="00D82D42"/>
    <w:pPr>
      <w:numPr>
        <w:ilvl w:val="1"/>
        <w:numId w:val="5"/>
      </w:numPr>
      <w:adjustRightInd/>
      <w:snapToGrid/>
      <w:ind w:firstLineChars="0"/>
      <w:outlineLvl w:val="1"/>
    </w:pPr>
    <w:rPr>
      <w:rFonts w:hAnsi="Calibri"/>
      <w:b/>
      <w:szCs w:val="24"/>
      <w:lang w:val="x-none" w:eastAsia="x-none"/>
    </w:rPr>
  </w:style>
  <w:style w:type="paragraph" w:customStyle="1" w:styleId="34">
    <w:name w:val="乐清3级"/>
    <w:basedOn w:val="24"/>
    <w:rsid w:val="00D82D42"/>
    <w:pPr>
      <w:numPr>
        <w:ilvl w:val="2"/>
      </w:numPr>
      <w:tabs>
        <w:tab w:val="clear" w:pos="425"/>
        <w:tab w:val="num" w:pos="360"/>
        <w:tab w:val="num" w:pos="709"/>
        <w:tab w:val="num" w:pos="1080"/>
      </w:tabs>
      <w:ind w:left="425" w:hanging="425"/>
      <w:outlineLvl w:val="2"/>
    </w:pPr>
    <w:rPr>
      <w:rFonts w:hAnsi="宋体"/>
    </w:rPr>
  </w:style>
  <w:style w:type="paragraph" w:customStyle="1" w:styleId="110">
    <w:name w:val="乐清1.1级"/>
    <w:basedOn w:val="24"/>
    <w:rsid w:val="00D82D42"/>
    <w:pPr>
      <w:numPr>
        <w:ilvl w:val="0"/>
      </w:numPr>
      <w:tabs>
        <w:tab w:val="clear" w:pos="425"/>
        <w:tab w:val="num" w:pos="360"/>
        <w:tab w:val="num" w:pos="1080"/>
      </w:tabs>
      <w:ind w:left="425" w:hanging="425"/>
      <w:outlineLvl w:val="0"/>
    </w:pPr>
    <w:rPr>
      <w:sz w:val="28"/>
      <w:szCs w:val="28"/>
    </w:rPr>
  </w:style>
  <w:style w:type="paragraph" w:styleId="afe">
    <w:name w:val="Body Text"/>
    <w:basedOn w:val="ab"/>
    <w:link w:val="aff"/>
    <w:unhideWhenUsed/>
    <w:rsid w:val="00D82D42"/>
    <w:pPr>
      <w:spacing w:after="120"/>
    </w:pPr>
  </w:style>
  <w:style w:type="character" w:customStyle="1" w:styleId="aff">
    <w:name w:val="正文文本 字符"/>
    <w:basedOn w:val="ac"/>
    <w:link w:val="afe"/>
    <w:rsid w:val="00D82D42"/>
    <w:rPr>
      <w:rFonts w:ascii="Times New Roman" w:hAnsi="Times New Roman"/>
      <w:kern w:val="2"/>
      <w:sz w:val="24"/>
      <w:szCs w:val="22"/>
    </w:rPr>
  </w:style>
  <w:style w:type="paragraph" w:styleId="afd">
    <w:name w:val="Body Text First Indent"/>
    <w:basedOn w:val="afe"/>
    <w:link w:val="aff0"/>
    <w:unhideWhenUsed/>
    <w:rsid w:val="00D82D42"/>
    <w:pPr>
      <w:ind w:firstLineChars="100" w:firstLine="420"/>
    </w:pPr>
  </w:style>
  <w:style w:type="character" w:customStyle="1" w:styleId="aff0">
    <w:name w:val="正文文本首行缩进 字符"/>
    <w:basedOn w:val="aff"/>
    <w:link w:val="afd"/>
    <w:rsid w:val="00D82D42"/>
    <w:rPr>
      <w:rFonts w:ascii="Times New Roman" w:hAnsi="Times New Roman"/>
      <w:kern w:val="2"/>
      <w:sz w:val="24"/>
      <w:szCs w:val="22"/>
    </w:rPr>
  </w:style>
  <w:style w:type="paragraph" w:customStyle="1" w:styleId="62">
    <w:name w:val="6表格"/>
    <w:basedOn w:val="ab"/>
    <w:rsid w:val="00D82D42"/>
    <w:pPr>
      <w:adjustRightInd/>
      <w:snapToGrid/>
      <w:spacing w:line="240" w:lineRule="auto"/>
      <w:ind w:firstLineChars="0" w:firstLine="0"/>
      <w:jc w:val="center"/>
    </w:pPr>
    <w:rPr>
      <w:sz w:val="21"/>
      <w:szCs w:val="24"/>
    </w:rPr>
  </w:style>
  <w:style w:type="paragraph" w:customStyle="1" w:styleId="-">
    <w:name w:val="金皇-表（图）头"/>
    <w:basedOn w:val="ab"/>
    <w:link w:val="-Char"/>
    <w:rsid w:val="009D0565"/>
    <w:pPr>
      <w:snapToGrid/>
      <w:spacing w:line="240" w:lineRule="auto"/>
      <w:ind w:firstLineChars="0" w:firstLine="0"/>
      <w:jc w:val="center"/>
      <w:outlineLvl w:val="4"/>
    </w:pPr>
    <w:rPr>
      <w:rFonts w:eastAsia="黑体"/>
      <w:b/>
    </w:rPr>
  </w:style>
  <w:style w:type="character" w:customStyle="1" w:styleId="-Char0">
    <w:name w:val="金皇-表格内文字 Char"/>
    <w:link w:val="-0"/>
    <w:qFormat/>
    <w:rsid w:val="009D0565"/>
    <w:rPr>
      <w:snapToGrid w:val="0"/>
      <w:kern w:val="2"/>
      <w:sz w:val="21"/>
      <w:szCs w:val="21"/>
    </w:rPr>
  </w:style>
  <w:style w:type="paragraph" w:customStyle="1" w:styleId="-0">
    <w:name w:val="金皇-表格内文字"/>
    <w:basedOn w:val="ab"/>
    <w:link w:val="-Char0"/>
    <w:rsid w:val="009D0565"/>
    <w:pPr>
      <w:tabs>
        <w:tab w:val="left" w:pos="0"/>
      </w:tabs>
      <w:spacing w:line="240" w:lineRule="auto"/>
      <w:ind w:firstLineChars="0" w:firstLine="0"/>
      <w:jc w:val="center"/>
    </w:pPr>
    <w:rPr>
      <w:rFonts w:ascii="Calibri" w:hAnsi="Calibri"/>
      <w:snapToGrid w:val="0"/>
      <w:sz w:val="21"/>
      <w:szCs w:val="21"/>
    </w:rPr>
  </w:style>
  <w:style w:type="character" w:customStyle="1" w:styleId="-Char">
    <w:name w:val="金皇-表（图）头 Char"/>
    <w:link w:val="-"/>
    <w:qFormat/>
    <w:rsid w:val="009D0565"/>
    <w:rPr>
      <w:rFonts w:ascii="Times New Roman" w:eastAsia="黑体" w:hAnsi="Times New Roman"/>
      <w:b/>
      <w:kern w:val="2"/>
      <w:sz w:val="24"/>
      <w:szCs w:val="22"/>
    </w:rPr>
  </w:style>
  <w:style w:type="paragraph" w:customStyle="1" w:styleId="46">
    <w:name w:val="第4级标题"/>
    <w:basedOn w:val="43"/>
    <w:next w:val="ab"/>
    <w:link w:val="4Char"/>
    <w:rsid w:val="00434FB8"/>
    <w:pPr>
      <w:keepNext/>
      <w:keepLines/>
      <w:widowControl w:val="0"/>
      <w:numPr>
        <w:ilvl w:val="0"/>
        <w:numId w:val="0"/>
      </w:numPr>
      <w:tabs>
        <w:tab w:val="left" w:pos="864"/>
        <w:tab w:val="num" w:pos="1764"/>
      </w:tabs>
      <w:adjustRightInd/>
      <w:snapToGrid/>
      <w:spacing w:before="0" w:after="0" w:line="460" w:lineRule="exact"/>
      <w:ind w:left="1764" w:hanging="864"/>
      <w:jc w:val="both"/>
    </w:pPr>
    <w:rPr>
      <w:rFonts w:eastAsia="华文中宋"/>
      <w:bCs/>
      <w:sz w:val="28"/>
    </w:rPr>
  </w:style>
  <w:style w:type="paragraph" w:customStyle="1" w:styleId="CharCharCharCharCharCharCharChar">
    <w:name w:val="Char Char Char Char Char Char Char Char"/>
    <w:basedOn w:val="ab"/>
    <w:next w:val="ab"/>
    <w:rsid w:val="00434FB8"/>
    <w:pPr>
      <w:adjustRightInd/>
      <w:snapToGrid/>
    </w:pPr>
    <w:rPr>
      <w:rFonts w:ascii="宋体" w:hAnsi="宋体" w:cs="宋体"/>
      <w:szCs w:val="24"/>
    </w:rPr>
  </w:style>
  <w:style w:type="paragraph" w:customStyle="1" w:styleId="37">
    <w:name w:val="3级标题"/>
    <w:basedOn w:val="ab"/>
    <w:next w:val="53"/>
    <w:link w:val="3Char"/>
    <w:rsid w:val="00DF2934"/>
    <w:pPr>
      <w:tabs>
        <w:tab w:val="left" w:pos="1369"/>
      </w:tabs>
      <w:adjustRightInd/>
      <w:snapToGrid/>
      <w:spacing w:before="120" w:after="120"/>
      <w:ind w:firstLineChars="0" w:firstLine="0"/>
      <w:jc w:val="left"/>
      <w:outlineLvl w:val="2"/>
    </w:pPr>
    <w:rPr>
      <w:b/>
      <w:sz w:val="28"/>
      <w:szCs w:val="28"/>
    </w:rPr>
  </w:style>
  <w:style w:type="character" w:customStyle="1" w:styleId="2Char1">
    <w:name w:val="2级标题 Char"/>
    <w:link w:val="28"/>
    <w:rsid w:val="00DF2934"/>
    <w:rPr>
      <w:rFonts w:eastAsia="黑体"/>
      <w:b/>
      <w:kern w:val="2"/>
      <w:sz w:val="30"/>
      <w:szCs w:val="30"/>
    </w:rPr>
  </w:style>
  <w:style w:type="paragraph" w:customStyle="1" w:styleId="47">
    <w:name w:val="4级标题"/>
    <w:basedOn w:val="ab"/>
    <w:next w:val="53"/>
    <w:link w:val="4Char0"/>
    <w:rsid w:val="00DF2934"/>
    <w:pPr>
      <w:tabs>
        <w:tab w:val="left" w:pos="1369"/>
      </w:tabs>
      <w:adjustRightInd/>
      <w:snapToGrid/>
      <w:spacing w:before="120" w:after="120"/>
      <w:ind w:firstLineChars="0" w:firstLine="0"/>
      <w:outlineLvl w:val="3"/>
    </w:pPr>
    <w:rPr>
      <w:b/>
      <w:szCs w:val="24"/>
    </w:rPr>
  </w:style>
  <w:style w:type="character" w:customStyle="1" w:styleId="3Char">
    <w:name w:val="3级标题 Char"/>
    <w:link w:val="37"/>
    <w:rsid w:val="00DF2934"/>
    <w:rPr>
      <w:rFonts w:ascii="Times New Roman" w:hAnsi="Times New Roman"/>
      <w:b/>
      <w:kern w:val="2"/>
      <w:sz w:val="28"/>
      <w:szCs w:val="28"/>
    </w:rPr>
  </w:style>
  <w:style w:type="character" w:customStyle="1" w:styleId="4Char0">
    <w:name w:val="4级标题 Char"/>
    <w:link w:val="47"/>
    <w:rsid w:val="00DF2934"/>
    <w:rPr>
      <w:rFonts w:ascii="Times New Roman" w:hAnsi="Times New Roman"/>
      <w:b/>
      <w:kern w:val="2"/>
      <w:sz w:val="24"/>
      <w:szCs w:val="24"/>
    </w:rPr>
  </w:style>
  <w:style w:type="paragraph" w:customStyle="1" w:styleId="17">
    <w:name w:val="1级标题"/>
    <w:basedOn w:val="ab"/>
    <w:next w:val="53"/>
    <w:link w:val="1Char"/>
    <w:rsid w:val="00035F9E"/>
    <w:pPr>
      <w:adjustRightInd/>
      <w:snapToGrid/>
      <w:spacing w:before="300" w:after="300" w:line="240" w:lineRule="auto"/>
      <w:ind w:firstLineChars="0" w:firstLine="0"/>
      <w:jc w:val="center"/>
      <w:outlineLvl w:val="0"/>
    </w:pPr>
    <w:rPr>
      <w:rFonts w:ascii="黑体" w:eastAsia="黑体" w:hAnsi="黑体"/>
      <w:b/>
      <w:sz w:val="32"/>
      <w:szCs w:val="32"/>
    </w:rPr>
  </w:style>
  <w:style w:type="paragraph" w:customStyle="1" w:styleId="28">
    <w:name w:val="2级标题"/>
    <w:basedOn w:val="ab"/>
    <w:next w:val="53"/>
    <w:link w:val="2Char1"/>
    <w:rsid w:val="00035F9E"/>
    <w:pPr>
      <w:tabs>
        <w:tab w:val="left" w:pos="1369"/>
      </w:tabs>
      <w:adjustRightInd/>
      <w:snapToGrid/>
      <w:spacing w:before="260" w:after="260" w:line="240" w:lineRule="auto"/>
      <w:ind w:firstLineChars="0" w:firstLine="0"/>
      <w:outlineLvl w:val="1"/>
    </w:pPr>
    <w:rPr>
      <w:rFonts w:ascii="Calibri" w:eastAsia="黑体" w:hAnsi="Calibri"/>
      <w:b/>
      <w:sz w:val="30"/>
      <w:szCs w:val="30"/>
    </w:rPr>
  </w:style>
  <w:style w:type="character" w:customStyle="1" w:styleId="6-Char">
    <w:name w:val="6标题-表头 Char"/>
    <w:link w:val="6-"/>
    <w:rsid w:val="00035F9E"/>
    <w:rPr>
      <w:rFonts w:ascii="Times New Roman" w:hAnsi="Times New Roman"/>
      <w:b/>
      <w:kern w:val="2"/>
      <w:sz w:val="24"/>
      <w:szCs w:val="24"/>
    </w:rPr>
  </w:style>
  <w:style w:type="character" w:styleId="aff1">
    <w:name w:val="annotation reference"/>
    <w:basedOn w:val="ac"/>
    <w:unhideWhenUsed/>
    <w:rsid w:val="00035F9E"/>
    <w:rPr>
      <w:sz w:val="21"/>
      <w:szCs w:val="21"/>
    </w:rPr>
  </w:style>
  <w:style w:type="paragraph" w:styleId="aff2">
    <w:name w:val="annotation text"/>
    <w:basedOn w:val="ab"/>
    <w:link w:val="aff3"/>
    <w:uiPriority w:val="99"/>
    <w:unhideWhenUsed/>
    <w:rsid w:val="00035F9E"/>
    <w:pPr>
      <w:adjustRightInd/>
      <w:snapToGrid/>
      <w:spacing w:line="240" w:lineRule="auto"/>
      <w:ind w:firstLineChars="0" w:firstLine="0"/>
      <w:jc w:val="left"/>
    </w:pPr>
    <w:rPr>
      <w:rFonts w:ascii="Calibri" w:hAnsi="Calibri"/>
      <w:sz w:val="21"/>
    </w:rPr>
  </w:style>
  <w:style w:type="character" w:customStyle="1" w:styleId="aff3">
    <w:name w:val="批注文字 字符"/>
    <w:basedOn w:val="ac"/>
    <w:link w:val="aff2"/>
    <w:uiPriority w:val="99"/>
    <w:qFormat/>
    <w:rsid w:val="00035F9E"/>
    <w:rPr>
      <w:kern w:val="2"/>
      <w:sz w:val="21"/>
      <w:szCs w:val="22"/>
    </w:rPr>
  </w:style>
  <w:style w:type="paragraph" w:customStyle="1" w:styleId="aff4">
    <w:name w:val="工艺流程图"/>
    <w:basedOn w:val="ab"/>
    <w:rsid w:val="001312D5"/>
    <w:pPr>
      <w:spacing w:line="240" w:lineRule="auto"/>
      <w:ind w:firstLineChars="0" w:firstLine="0"/>
      <w:jc w:val="center"/>
    </w:pPr>
    <w:rPr>
      <w:rFonts w:eastAsia="黑体"/>
      <w:bCs/>
      <w:snapToGrid w:val="0"/>
      <w:kern w:val="0"/>
      <w:szCs w:val="20"/>
    </w:rPr>
  </w:style>
  <w:style w:type="numbering" w:styleId="1111110">
    <w:name w:val="Outline List 2"/>
    <w:basedOn w:val="ae"/>
    <w:uiPriority w:val="99"/>
    <w:unhideWhenUsed/>
    <w:rsid w:val="000F1F55"/>
    <w:pPr>
      <w:numPr>
        <w:numId w:val="6"/>
      </w:numPr>
    </w:pPr>
  </w:style>
  <w:style w:type="paragraph" w:customStyle="1" w:styleId="aff5">
    <w:name w:val="【表头】"/>
    <w:next w:val="ab"/>
    <w:rsid w:val="00A32132"/>
    <w:pPr>
      <w:spacing w:before="100" w:beforeAutospacing="1" w:line="360" w:lineRule="exact"/>
      <w:jc w:val="center"/>
    </w:pPr>
    <w:rPr>
      <w:rFonts w:ascii="Times New Roman" w:eastAsia="黑体" w:hAnsi="Times New Roman"/>
      <w:bCs/>
      <w:color w:val="000000"/>
      <w:kern w:val="2"/>
      <w:sz w:val="24"/>
      <w:szCs w:val="24"/>
    </w:rPr>
  </w:style>
  <w:style w:type="paragraph" w:customStyle="1" w:styleId="aff6">
    <w:name w:val="[正文格式]"/>
    <w:basedOn w:val="ab"/>
    <w:link w:val="Char8"/>
    <w:rsid w:val="00861A04"/>
    <w:pPr>
      <w:adjustRightInd/>
      <w:snapToGrid/>
      <w:spacing w:line="440" w:lineRule="exact"/>
      <w:ind w:firstLine="500"/>
    </w:pPr>
    <w:rPr>
      <w:rFonts w:cs="宋体"/>
      <w:sz w:val="25"/>
      <w:szCs w:val="20"/>
    </w:rPr>
  </w:style>
  <w:style w:type="character" w:customStyle="1" w:styleId="Char8">
    <w:name w:val="[正文格式] Char"/>
    <w:link w:val="aff6"/>
    <w:rsid w:val="00861A04"/>
    <w:rPr>
      <w:rFonts w:ascii="Times New Roman" w:hAnsi="Times New Roman" w:cs="宋体"/>
      <w:kern w:val="2"/>
      <w:sz w:val="25"/>
    </w:rPr>
  </w:style>
  <w:style w:type="paragraph" w:customStyle="1" w:styleId="CharCharChar1CharCharCharCharCharCharCharCharCharCharCharCharCharCharCharCharCharCharChar1">
    <w:name w:val="Char Char Char1 Char Char Char Char Char Char Char Char Char Char Char Char Char Char Char Char Char Char Char1"/>
    <w:basedOn w:val="ab"/>
    <w:semiHidden/>
    <w:rsid w:val="005826E4"/>
    <w:pPr>
      <w:adjustRightInd/>
      <w:snapToGrid/>
      <w:spacing w:line="240" w:lineRule="auto"/>
      <w:ind w:firstLineChars="0" w:firstLine="0"/>
    </w:pPr>
    <w:rPr>
      <w:sz w:val="21"/>
      <w:szCs w:val="24"/>
    </w:rPr>
  </w:style>
  <w:style w:type="paragraph" w:customStyle="1" w:styleId="CharCharChar1CharCharCharCharCharCharCharCharCharCharCharCharCharCharCharCharCharCharChar4">
    <w:name w:val="Char Char Char1 Char Char Char Char Char Char Char Char Char Char Char Char Char Char Char Char Char Char Char4"/>
    <w:basedOn w:val="ab"/>
    <w:semiHidden/>
    <w:rsid w:val="005374B3"/>
    <w:pPr>
      <w:adjustRightInd/>
      <w:snapToGrid/>
      <w:spacing w:line="240" w:lineRule="auto"/>
      <w:ind w:firstLineChars="0" w:firstLine="0"/>
    </w:pPr>
    <w:rPr>
      <w:sz w:val="21"/>
      <w:szCs w:val="24"/>
    </w:rPr>
  </w:style>
  <w:style w:type="paragraph" w:customStyle="1" w:styleId="aff7">
    <w:name w:val="公式编辑器"/>
    <w:basedOn w:val="afa"/>
    <w:rsid w:val="00E3678D"/>
    <w:pPr>
      <w:adjustRightInd/>
      <w:snapToGrid/>
      <w:spacing w:line="240" w:lineRule="auto"/>
      <w:ind w:firstLine="200"/>
    </w:pPr>
    <w:rPr>
      <w:snapToGrid/>
      <w:color w:val="auto"/>
      <w:kern w:val="2"/>
      <w:sz w:val="25"/>
      <w:szCs w:val="20"/>
    </w:rPr>
  </w:style>
  <w:style w:type="character" w:customStyle="1" w:styleId="Char9">
    <w:name w:val="【表格文字】 Char"/>
    <w:link w:val="aff8"/>
    <w:rsid w:val="002C42D9"/>
    <w:rPr>
      <w:kern w:val="2"/>
      <w:sz w:val="21"/>
      <w:szCs w:val="24"/>
    </w:rPr>
  </w:style>
  <w:style w:type="paragraph" w:customStyle="1" w:styleId="aff8">
    <w:name w:val="【表格文字】"/>
    <w:basedOn w:val="ab"/>
    <w:next w:val="ab"/>
    <w:link w:val="Char9"/>
    <w:rsid w:val="002C42D9"/>
    <w:pPr>
      <w:adjustRightInd/>
      <w:snapToGrid/>
      <w:spacing w:line="320" w:lineRule="atLeast"/>
      <w:ind w:firstLineChars="0" w:firstLine="0"/>
      <w:jc w:val="center"/>
    </w:pPr>
    <w:rPr>
      <w:rFonts w:ascii="Calibri" w:hAnsi="Calibri"/>
      <w:sz w:val="21"/>
      <w:szCs w:val="24"/>
    </w:rPr>
  </w:style>
  <w:style w:type="character" w:customStyle="1" w:styleId="5Char0">
    <w:name w:val="5文章(治) Char"/>
    <w:link w:val="54"/>
    <w:rsid w:val="002C42D9"/>
    <w:rPr>
      <w:kern w:val="2"/>
      <w:sz w:val="24"/>
    </w:rPr>
  </w:style>
  <w:style w:type="paragraph" w:customStyle="1" w:styleId="54">
    <w:name w:val="5文章(治)"/>
    <w:basedOn w:val="ab"/>
    <w:link w:val="5Char0"/>
    <w:rsid w:val="002C42D9"/>
    <w:pPr>
      <w:adjustRightInd/>
      <w:snapToGrid/>
    </w:pPr>
    <w:rPr>
      <w:rFonts w:ascii="Calibri" w:hAnsi="Calibri"/>
      <w:szCs w:val="20"/>
    </w:rPr>
  </w:style>
  <w:style w:type="character" w:customStyle="1" w:styleId="Char12">
    <w:name w:val="[正文格式] Char1"/>
    <w:rsid w:val="00872197"/>
    <w:rPr>
      <w:rFonts w:eastAsia="宋体"/>
      <w:snapToGrid w:val="0"/>
      <w:sz w:val="24"/>
      <w:szCs w:val="24"/>
      <w:lang w:val="en-US" w:eastAsia="zh-CN" w:bidi="ar-SA"/>
    </w:rPr>
  </w:style>
  <w:style w:type="paragraph" w:styleId="aff9">
    <w:name w:val="header"/>
    <w:aliases w:val="页眉1,页眉2,无页眉,[页眉格式],even,g,页眉，DHCC 公司页眉,ITTHEADER,页眉zxl,页眉11,页眉12,页眉13,页眉14,页眉15,页眉16,页眉111,页眉121,页眉131,页眉141,h21,页眉151,页眉17,页眉18,页眉19,页眉112,页眉122,页眉132,页眉142,h22,页眉152,页眉110,页眉113,页眉123,页眉133,页眉143,h23,页眉153,h7,页眉114,页眉124,页眉134,页眉144,h24,页眉154, Cha"/>
    <w:basedOn w:val="ab"/>
    <w:link w:val="18"/>
    <w:unhideWhenUsed/>
    <w:rsid w:val="002141A1"/>
    <w:pPr>
      <w:pBdr>
        <w:bottom w:val="single" w:sz="6" w:space="1" w:color="auto"/>
      </w:pBdr>
      <w:tabs>
        <w:tab w:val="center" w:pos="4153"/>
        <w:tab w:val="right" w:pos="8306"/>
      </w:tabs>
      <w:spacing w:line="240" w:lineRule="auto"/>
      <w:jc w:val="center"/>
    </w:pPr>
    <w:rPr>
      <w:sz w:val="18"/>
      <w:szCs w:val="18"/>
    </w:rPr>
  </w:style>
  <w:style w:type="character" w:customStyle="1" w:styleId="18">
    <w:name w:val="页眉 字符1"/>
    <w:aliases w:val="页眉1 字符,页眉2 字符,无页眉 字符,[页眉格式] 字符,even 字符,g 字符,页眉，DHCC 公司页眉 字符,ITTHEADER 字符,页眉zxl 字符,页眉11 字符,页眉12 字符,页眉13 字符,页眉14 字符,页眉15 字符,页眉16 字符,页眉111 字符,页眉121 字符,页眉131 字符,页眉141 字符,h21 字符,页眉151 字符,页眉17 字符,页眉18 字符,页眉19 字符,页眉112 字符,页眉122 字符,页眉132 字符,页眉142 字符"/>
    <w:basedOn w:val="ac"/>
    <w:link w:val="aff9"/>
    <w:qFormat/>
    <w:rsid w:val="002141A1"/>
    <w:rPr>
      <w:rFonts w:ascii="Times New Roman" w:hAnsi="Times New Roman"/>
      <w:kern w:val="2"/>
      <w:sz w:val="18"/>
      <w:szCs w:val="18"/>
    </w:rPr>
  </w:style>
  <w:style w:type="paragraph" w:styleId="affa">
    <w:name w:val="footer"/>
    <w:basedOn w:val="ab"/>
    <w:link w:val="19"/>
    <w:unhideWhenUsed/>
    <w:rsid w:val="002141A1"/>
    <w:pPr>
      <w:tabs>
        <w:tab w:val="center" w:pos="4153"/>
        <w:tab w:val="right" w:pos="8306"/>
      </w:tabs>
      <w:spacing w:line="240" w:lineRule="auto"/>
      <w:jc w:val="left"/>
    </w:pPr>
    <w:rPr>
      <w:sz w:val="18"/>
      <w:szCs w:val="18"/>
    </w:rPr>
  </w:style>
  <w:style w:type="character" w:customStyle="1" w:styleId="19">
    <w:name w:val="页脚 字符1"/>
    <w:basedOn w:val="ac"/>
    <w:link w:val="affa"/>
    <w:rsid w:val="002141A1"/>
    <w:rPr>
      <w:rFonts w:ascii="Times New Roman" w:hAnsi="Times New Roman"/>
      <w:kern w:val="2"/>
      <w:sz w:val="18"/>
      <w:szCs w:val="18"/>
    </w:rPr>
  </w:style>
  <w:style w:type="paragraph" w:customStyle="1" w:styleId="CharCharChar1CharCharCharCharCharCharCharCharCharCharCharCharCharCharCharCharCharCharChar8">
    <w:name w:val="Char Char Char1 Char Char Char Char Char Char Char Char Char Char Char Char Char Char Char Char Char Char Char8"/>
    <w:basedOn w:val="ab"/>
    <w:semiHidden/>
    <w:rsid w:val="00CB1094"/>
    <w:pPr>
      <w:adjustRightInd/>
      <w:snapToGrid/>
      <w:spacing w:line="240" w:lineRule="auto"/>
      <w:ind w:firstLineChars="0" w:firstLine="0"/>
    </w:pPr>
    <w:rPr>
      <w:sz w:val="21"/>
      <w:szCs w:val="24"/>
    </w:rPr>
  </w:style>
  <w:style w:type="character" w:styleId="affb">
    <w:name w:val="page number"/>
    <w:basedOn w:val="ac"/>
    <w:rsid w:val="00CC3668"/>
  </w:style>
  <w:style w:type="character" w:customStyle="1" w:styleId="4Char">
    <w:name w:val="第4级标题 Char"/>
    <w:link w:val="46"/>
    <w:rsid w:val="00CC3668"/>
    <w:rPr>
      <w:rFonts w:ascii="Times New Roman" w:eastAsia="华文中宋" w:hAnsi="Times New Roman"/>
      <w:b/>
      <w:bCs/>
      <w:kern w:val="2"/>
      <w:sz w:val="28"/>
      <w:szCs w:val="28"/>
    </w:rPr>
  </w:style>
  <w:style w:type="character" w:customStyle="1" w:styleId="Chara">
    <w:name w:val="表格内容 Char"/>
    <w:locked/>
    <w:rsid w:val="00285823"/>
    <w:rPr>
      <w:rFonts w:eastAsia="宋体"/>
      <w:kern w:val="2"/>
      <w:sz w:val="21"/>
      <w:szCs w:val="24"/>
      <w:lang w:val="en-US" w:eastAsia="zh-CN" w:bidi="ar-SA"/>
    </w:rPr>
  </w:style>
  <w:style w:type="character" w:customStyle="1" w:styleId="7Char0">
    <w:name w:val="7表格(治) Char"/>
    <w:link w:val="72"/>
    <w:locked/>
    <w:rsid w:val="00285823"/>
    <w:rPr>
      <w:rFonts w:ascii="宋体" w:hAnsi="宋体" w:cs="宋体"/>
      <w:kern w:val="2"/>
      <w:sz w:val="21"/>
      <w:szCs w:val="36"/>
    </w:rPr>
  </w:style>
  <w:style w:type="paragraph" w:customStyle="1" w:styleId="72">
    <w:name w:val="7表格(治)"/>
    <w:link w:val="7Char0"/>
    <w:rsid w:val="00285823"/>
    <w:pPr>
      <w:widowControl w:val="0"/>
      <w:tabs>
        <w:tab w:val="center" w:pos="4153"/>
        <w:tab w:val="right" w:pos="8306"/>
      </w:tabs>
      <w:suppressAutoHyphens/>
      <w:snapToGrid w:val="0"/>
      <w:jc w:val="center"/>
    </w:pPr>
    <w:rPr>
      <w:rFonts w:ascii="宋体" w:hAnsi="宋体" w:cs="宋体"/>
      <w:kern w:val="2"/>
      <w:sz w:val="21"/>
      <w:szCs w:val="36"/>
    </w:rPr>
  </w:style>
  <w:style w:type="table" w:customStyle="1" w:styleId="38">
    <w:name w:val="表格框3"/>
    <w:basedOn w:val="ad"/>
    <w:next w:val="af2"/>
    <w:locked/>
    <w:rsid w:val="00600240"/>
    <w:pPr>
      <w:adjustRightInd w:val="0"/>
      <w:snapToGrid w:val="0"/>
      <w:jc w:val="center"/>
    </w:pPr>
    <w:tblPr>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Pr>
    <w:trPr>
      <w:cantSplit/>
      <w:tblHeader/>
      <w:jc w:val="center"/>
    </w:trPr>
    <w:tcPr>
      <w:vAlign w:val="center"/>
    </w:tcPr>
  </w:style>
  <w:style w:type="table" w:customStyle="1" w:styleId="affc">
    <w:name w:val="表格样式"/>
    <w:basedOn w:val="ad"/>
    <w:qFormat/>
    <w:rsid w:val="006A37B6"/>
    <w:pPr>
      <w:adjustRightInd w:val="0"/>
      <w:snapToGrid w:val="0"/>
      <w:spacing w:before="30" w:after="30"/>
      <w:jc w:val="center"/>
    </w:pPr>
    <w:rPr>
      <w:rFonts w:ascii="Times New Roman" w:hAnsi="Times New Roman"/>
      <w:sz w:val="21"/>
    </w:rPr>
    <w:tblPr>
      <w:jc w:val="center"/>
      <w:tblBorders>
        <w:top w:val="single" w:sz="12" w:space="0" w:color="auto"/>
        <w:bottom w:val="single" w:sz="12" w:space="0" w:color="auto"/>
        <w:insideH w:val="single" w:sz="6" w:space="0" w:color="auto"/>
        <w:insideV w:val="single" w:sz="6" w:space="0" w:color="auto"/>
      </w:tblBorders>
    </w:tblPr>
    <w:trPr>
      <w:cantSplit/>
      <w:jc w:val="center"/>
    </w:trPr>
    <w:tcPr>
      <w:vAlign w:val="center"/>
    </w:tcPr>
  </w:style>
  <w:style w:type="character" w:customStyle="1" w:styleId="Charb">
    <w:name w:val="报告书正文 Char"/>
    <w:link w:val="affd"/>
    <w:rsid w:val="0093605A"/>
    <w:rPr>
      <w:rFonts w:ascii="Verdana" w:eastAsia="宋体" w:hAnsi="Verdana"/>
      <w:kern w:val="2"/>
      <w:sz w:val="24"/>
      <w:szCs w:val="28"/>
      <w:lang w:val="en-US" w:eastAsia="zh-CN" w:bidi="ar-SA"/>
    </w:rPr>
  </w:style>
  <w:style w:type="paragraph" w:styleId="39">
    <w:name w:val="Body Text Indent 3"/>
    <w:basedOn w:val="ab"/>
    <w:link w:val="3a"/>
    <w:unhideWhenUsed/>
    <w:rsid w:val="0093605A"/>
    <w:pPr>
      <w:spacing w:after="120"/>
      <w:ind w:leftChars="200" w:left="420"/>
    </w:pPr>
    <w:rPr>
      <w:sz w:val="16"/>
      <w:szCs w:val="16"/>
    </w:rPr>
  </w:style>
  <w:style w:type="character" w:customStyle="1" w:styleId="3a">
    <w:name w:val="正文文本缩进 3 字符"/>
    <w:basedOn w:val="ac"/>
    <w:link w:val="39"/>
    <w:rsid w:val="0093605A"/>
    <w:rPr>
      <w:rFonts w:ascii="Times New Roman" w:hAnsi="Times New Roman"/>
      <w:kern w:val="2"/>
      <w:sz w:val="16"/>
      <w:szCs w:val="16"/>
    </w:rPr>
  </w:style>
  <w:style w:type="table" w:customStyle="1" w:styleId="211">
    <w:name w:val="表格框21"/>
    <w:basedOn w:val="ad"/>
    <w:next w:val="af2"/>
    <w:qFormat/>
    <w:locked/>
    <w:rsid w:val="001D6E98"/>
    <w:pPr>
      <w:adjustRightInd w:val="0"/>
      <w:snapToGrid w:val="0"/>
      <w:jc w:val="center"/>
    </w:pPr>
    <w:tblPr>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Pr>
    <w:trPr>
      <w:cantSplit/>
      <w:tblHeader/>
      <w:jc w:val="center"/>
    </w:trPr>
    <w:tcPr>
      <w:vAlign w:val="center"/>
    </w:tcPr>
  </w:style>
  <w:style w:type="character" w:customStyle="1" w:styleId="60">
    <w:name w:val="标题 6 字符"/>
    <w:aliases w:val="H6 字符,H61 字符,标题1.1.1.1.1.1 字符,图片 字符,第五层条 字符,表标题1 字符,技术文件 字符,无节 字符,标题8 字符,标题6，6级标题，小四中宋粗，无序号 字符,二级项 字符,标题 6，图标题 字符,标题 6表内文字(小四) 字符,China6 字符,?? 6 字符,Bullet (Single Lines) 字符,PIM 6 字符,L6 字符"/>
    <w:basedOn w:val="ac"/>
    <w:link w:val="6"/>
    <w:rsid w:val="0049557A"/>
    <w:rPr>
      <w:rFonts w:ascii="Arial" w:hAnsi="Arial"/>
      <w:bCs/>
      <w:kern w:val="2"/>
      <w:sz w:val="28"/>
      <w:szCs w:val="22"/>
    </w:rPr>
  </w:style>
  <w:style w:type="character" w:customStyle="1" w:styleId="70">
    <w:name w:val="标题 7 字符"/>
    <w:aliases w:val="H7 字符,H71 字符,项标题(1) 字符,项目文件 字符,标题 7表内5号 字符,标题 7 表 字符,无节条 字符,标题 7 表1 字符,无级项 字符,标题 7表内5号1 字符"/>
    <w:basedOn w:val="ac"/>
    <w:link w:val="7"/>
    <w:rsid w:val="0049557A"/>
    <w:rPr>
      <w:rFonts w:ascii="Times New Roman" w:hAnsi="Times New Roman"/>
      <w:b/>
      <w:sz w:val="24"/>
      <w:szCs w:val="22"/>
    </w:rPr>
  </w:style>
  <w:style w:type="character" w:customStyle="1" w:styleId="80">
    <w:name w:val="标题 8 字符"/>
    <w:aliases w:val="H8 字符,目标题 1) 字符,标注 字符,无节款 字符,标题8--表题 字符,注 字符,（A） 字符"/>
    <w:basedOn w:val="ac"/>
    <w:link w:val="8"/>
    <w:rsid w:val="0049557A"/>
    <w:rPr>
      <w:rFonts w:ascii="Arial" w:eastAsia="黑体" w:hAnsi="Arial"/>
      <w:sz w:val="24"/>
      <w:szCs w:val="22"/>
    </w:rPr>
  </w:style>
  <w:style w:type="character" w:customStyle="1" w:styleId="90">
    <w:name w:val="标题 9 字符"/>
    <w:aliases w:val="H9 字符,干标题(a) 字符,无节项 字符,PIM 9 字符,附件 字符"/>
    <w:basedOn w:val="ac"/>
    <w:link w:val="9"/>
    <w:rsid w:val="0049557A"/>
    <w:rPr>
      <w:rFonts w:ascii="Arial" w:eastAsia="黑体" w:hAnsi="Arial"/>
      <w:sz w:val="21"/>
      <w:szCs w:val="22"/>
    </w:rPr>
  </w:style>
  <w:style w:type="character" w:styleId="HTML">
    <w:name w:val="HTML Variable"/>
    <w:semiHidden/>
    <w:rsid w:val="0049557A"/>
    <w:rPr>
      <w:i/>
      <w:iCs/>
    </w:rPr>
  </w:style>
  <w:style w:type="character" w:styleId="HTML0">
    <w:name w:val="HTML Keyboard"/>
    <w:semiHidden/>
    <w:rsid w:val="0049557A"/>
    <w:rPr>
      <w:rFonts w:ascii="Courier New" w:hAnsi="Courier New" w:cs="Courier New"/>
      <w:sz w:val="20"/>
      <w:szCs w:val="20"/>
    </w:rPr>
  </w:style>
  <w:style w:type="character" w:styleId="HTML1">
    <w:name w:val="HTML Typewriter"/>
    <w:semiHidden/>
    <w:rsid w:val="0049557A"/>
    <w:rPr>
      <w:rFonts w:ascii="Courier New" w:hAnsi="Courier New" w:cs="Courier New"/>
      <w:sz w:val="20"/>
      <w:szCs w:val="20"/>
    </w:rPr>
  </w:style>
  <w:style w:type="character" w:styleId="HTML2">
    <w:name w:val="HTML Code"/>
    <w:rsid w:val="0049557A"/>
    <w:rPr>
      <w:rFonts w:ascii="Courier New" w:hAnsi="Courier New" w:cs="Courier New"/>
      <w:sz w:val="20"/>
      <w:szCs w:val="20"/>
    </w:rPr>
  </w:style>
  <w:style w:type="character" w:styleId="affe">
    <w:name w:val="FollowedHyperlink"/>
    <w:aliases w:val="已访问的超链接"/>
    <w:uiPriority w:val="99"/>
    <w:rsid w:val="0049557A"/>
    <w:rPr>
      <w:color w:val="800080"/>
      <w:u w:val="single"/>
    </w:rPr>
  </w:style>
  <w:style w:type="character" w:styleId="HTML3">
    <w:name w:val="HTML Cite"/>
    <w:semiHidden/>
    <w:rsid w:val="0049557A"/>
    <w:rPr>
      <w:i/>
      <w:iCs/>
    </w:rPr>
  </w:style>
  <w:style w:type="character" w:styleId="afff">
    <w:name w:val="line number"/>
    <w:basedOn w:val="ac"/>
    <w:semiHidden/>
    <w:rsid w:val="0049557A"/>
  </w:style>
  <w:style w:type="character" w:styleId="HTML4">
    <w:name w:val="HTML Sample"/>
    <w:semiHidden/>
    <w:rsid w:val="0049557A"/>
    <w:rPr>
      <w:rFonts w:ascii="Courier New" w:hAnsi="Courier New" w:cs="Courier New"/>
    </w:rPr>
  </w:style>
  <w:style w:type="character" w:styleId="afff0">
    <w:name w:val="Emphasis"/>
    <w:rsid w:val="0049557A"/>
    <w:rPr>
      <w:i/>
      <w:iCs/>
    </w:rPr>
  </w:style>
  <w:style w:type="character" w:styleId="HTML5">
    <w:name w:val="HTML Definition"/>
    <w:semiHidden/>
    <w:rsid w:val="0049557A"/>
    <w:rPr>
      <w:i/>
      <w:iCs/>
    </w:rPr>
  </w:style>
  <w:style w:type="character" w:styleId="HTML6">
    <w:name w:val="HTML Acronym"/>
    <w:basedOn w:val="ac"/>
    <w:semiHidden/>
    <w:rsid w:val="0049557A"/>
  </w:style>
  <w:style w:type="character" w:styleId="afff1">
    <w:name w:val="Hyperlink"/>
    <w:aliases w:val="超级链接"/>
    <w:uiPriority w:val="99"/>
    <w:rsid w:val="0049557A"/>
    <w:rPr>
      <w:color w:val="0000FF"/>
      <w:u w:val="single"/>
    </w:rPr>
  </w:style>
  <w:style w:type="character" w:customStyle="1" w:styleId="CharChar25">
    <w:name w:val="Char Char25"/>
    <w:rsid w:val="0049557A"/>
    <w:rPr>
      <w:rFonts w:ascii="宋体" w:eastAsia="宋体" w:hAnsi="Courier New" w:cs="Times New Roman"/>
      <w:sz w:val="28"/>
      <w:szCs w:val="20"/>
    </w:rPr>
  </w:style>
  <w:style w:type="character" w:customStyle="1" w:styleId="21Char">
    <w:name w:val="样式 首行缩进:  2 字符1 Char"/>
    <w:semiHidden/>
    <w:rsid w:val="0049557A"/>
    <w:rPr>
      <w:rFonts w:eastAsia="宋体" w:cs="宋体"/>
      <w:kern w:val="2"/>
      <w:sz w:val="24"/>
      <w:lang w:val="en-US" w:eastAsia="zh-CN" w:bidi="ar-SA"/>
    </w:rPr>
  </w:style>
  <w:style w:type="character" w:customStyle="1" w:styleId="2Char2">
    <w:name w:val="表格文字2 Char"/>
    <w:link w:val="29"/>
    <w:semiHidden/>
    <w:rsid w:val="0049557A"/>
    <w:rPr>
      <w:sz w:val="21"/>
      <w:szCs w:val="21"/>
    </w:rPr>
  </w:style>
  <w:style w:type="character" w:customStyle="1" w:styleId="content">
    <w:name w:val="content"/>
    <w:basedOn w:val="ac"/>
    <w:semiHidden/>
    <w:rsid w:val="0049557A"/>
  </w:style>
  <w:style w:type="character" w:customStyle="1" w:styleId="defaultfont">
    <w:name w:val="defaultfont"/>
    <w:basedOn w:val="ac"/>
    <w:semiHidden/>
    <w:rsid w:val="0049557A"/>
  </w:style>
  <w:style w:type="character" w:customStyle="1" w:styleId="21CharChar">
    <w:name w:val="样式 首行缩进:  2 字符1 Char Char"/>
    <w:link w:val="212"/>
    <w:rsid w:val="0049557A"/>
    <w:rPr>
      <w:rFonts w:cs="宋体"/>
      <w:kern w:val="2"/>
      <w:sz w:val="24"/>
    </w:rPr>
  </w:style>
  <w:style w:type="character" w:customStyle="1" w:styleId="Charc">
    <w:name w:val="表格 Char"/>
    <w:rsid w:val="0049557A"/>
    <w:rPr>
      <w:rFonts w:eastAsia="楷体_GB2312"/>
      <w:sz w:val="24"/>
      <w:lang w:val="en-US" w:eastAsia="zh-CN" w:bidi="ar-SA"/>
    </w:rPr>
  </w:style>
  <w:style w:type="character" w:customStyle="1" w:styleId="Chard">
    <w:name w:val="报告正文 Char"/>
    <w:link w:val="afff2"/>
    <w:rsid w:val="0049557A"/>
    <w:rPr>
      <w:rFonts w:ascii="宋体"/>
      <w:kern w:val="2"/>
      <w:sz w:val="24"/>
    </w:rPr>
  </w:style>
  <w:style w:type="character" w:customStyle="1" w:styleId="1a">
    <w:name w:val="标题1"/>
    <w:basedOn w:val="ac"/>
    <w:rsid w:val="0049557A"/>
  </w:style>
  <w:style w:type="character" w:customStyle="1" w:styleId="12211Char">
    <w:name w:val="样式 样式 标题 1 + 首行缩进:  2 字符2 + 段前: 1 行 段后: 1 行 Char"/>
    <w:link w:val="12211"/>
    <w:rsid w:val="0049557A"/>
    <w:rPr>
      <w:rFonts w:cs="宋体"/>
      <w:b/>
      <w:bCs/>
      <w:kern w:val="44"/>
      <w:sz w:val="30"/>
    </w:rPr>
  </w:style>
  <w:style w:type="character" w:customStyle="1" w:styleId="222Char">
    <w:name w:val="样式 样式 样式 样式 首行缩进:  2 字符 + 居中 + (中文) 黑体 五号 首行缩进:  2 字符 + 首行缩进:  2... Char"/>
    <w:link w:val="2220"/>
    <w:rsid w:val="0049557A"/>
    <w:rPr>
      <w:rFonts w:eastAsia="黑体" w:cs="宋体"/>
      <w:kern w:val="2"/>
      <w:sz w:val="24"/>
    </w:rPr>
  </w:style>
  <w:style w:type="character" w:customStyle="1" w:styleId="222CharChar">
    <w:name w:val="样式 样式 样式 样式 首行缩进:  2 字符 + 居中 + (中文) 黑体 五号 首行缩进:  2 字符 + 首行缩进:  2... Char Char"/>
    <w:semiHidden/>
    <w:rsid w:val="0049557A"/>
    <w:rPr>
      <w:rFonts w:eastAsia="黑体" w:cs="宋体"/>
      <w:kern w:val="2"/>
      <w:sz w:val="24"/>
      <w:lang w:val="en-US" w:eastAsia="zh-CN" w:bidi="ar-SA"/>
    </w:rPr>
  </w:style>
  <w:style w:type="character" w:customStyle="1" w:styleId="3Char0">
    <w:name w:val="样式3 Char"/>
    <w:link w:val="3b"/>
    <w:rsid w:val="0049557A"/>
    <w:rPr>
      <w:rFonts w:eastAsia="黑体"/>
      <w:kern w:val="2"/>
      <w:sz w:val="28"/>
    </w:rPr>
  </w:style>
  <w:style w:type="character" w:customStyle="1" w:styleId="Chare">
    <w:name w:val="表格内文字 Char"/>
    <w:link w:val="afff3"/>
    <w:rsid w:val="0049557A"/>
    <w:rPr>
      <w:spacing w:val="6"/>
      <w:sz w:val="21"/>
      <w:szCs w:val="24"/>
    </w:rPr>
  </w:style>
  <w:style w:type="character" w:customStyle="1" w:styleId="217Char">
    <w:name w:val="样式 样式 样式 首行缩进:  2 字符 + 居中 + 行距: 固定值 17 磅 Char"/>
    <w:link w:val="217"/>
    <w:rsid w:val="0049557A"/>
    <w:rPr>
      <w:rFonts w:cs="宋体"/>
      <w:color w:val="000000"/>
      <w:kern w:val="2"/>
      <w:sz w:val="21"/>
    </w:rPr>
  </w:style>
  <w:style w:type="character" w:customStyle="1" w:styleId="05Char0">
    <w:name w:val="样式 表头 + 段前: 0.5 行 Char"/>
    <w:link w:val="050"/>
    <w:rsid w:val="0049557A"/>
    <w:rPr>
      <w:rFonts w:eastAsia="黑体" w:cs="宋体"/>
      <w:bCs/>
      <w:kern w:val="2"/>
      <w:sz w:val="24"/>
    </w:rPr>
  </w:style>
  <w:style w:type="character" w:customStyle="1" w:styleId="4Char2">
    <w:name w:val="4正文 Char"/>
    <w:link w:val="48"/>
    <w:rsid w:val="0049557A"/>
    <w:rPr>
      <w:sz w:val="24"/>
    </w:rPr>
  </w:style>
  <w:style w:type="character" w:customStyle="1" w:styleId="Charf">
    <w:name w:val="表后段落 Char"/>
    <w:link w:val="afff4"/>
    <w:rsid w:val="0049557A"/>
    <w:rPr>
      <w:rFonts w:cs="宋体"/>
      <w:kern w:val="2"/>
      <w:sz w:val="24"/>
    </w:rPr>
  </w:style>
  <w:style w:type="character" w:customStyle="1" w:styleId="15Char">
    <w:name w:val="样式 小四 行距: 1.5 倍行距 Char"/>
    <w:link w:val="150"/>
    <w:rsid w:val="0049557A"/>
    <w:rPr>
      <w:rFonts w:cs="宋体"/>
      <w:sz w:val="24"/>
    </w:rPr>
  </w:style>
  <w:style w:type="character" w:customStyle="1" w:styleId="CharChar37">
    <w:name w:val="Char Char37"/>
    <w:rsid w:val="0049557A"/>
    <w:rPr>
      <w:rFonts w:ascii="Times New Roman" w:eastAsia="宋体" w:hAnsi="Times New Roman" w:cs="Times New Roman"/>
      <w:b/>
      <w:kern w:val="24"/>
      <w:sz w:val="28"/>
      <w:szCs w:val="20"/>
    </w:rPr>
  </w:style>
  <w:style w:type="character" w:customStyle="1" w:styleId="Charf0">
    <w:name w:val="报告 Char"/>
    <w:link w:val="afff5"/>
    <w:rsid w:val="0049557A"/>
    <w:rPr>
      <w:sz w:val="24"/>
    </w:rPr>
  </w:style>
  <w:style w:type="character" w:customStyle="1" w:styleId="CharChar36">
    <w:name w:val="Char Char36"/>
    <w:rsid w:val="0049557A"/>
    <w:rPr>
      <w:rFonts w:ascii="Times New Roman" w:eastAsia="宋体" w:hAnsi="Times New Roman" w:cs="Times New Roman"/>
      <w:b/>
      <w:kern w:val="24"/>
      <w:sz w:val="24"/>
      <w:szCs w:val="20"/>
    </w:rPr>
  </w:style>
  <w:style w:type="character" w:customStyle="1" w:styleId="style291">
    <w:name w:val="style291"/>
    <w:semiHidden/>
    <w:rsid w:val="0049557A"/>
    <w:rPr>
      <w:b w:val="0"/>
      <w:bCs w:val="0"/>
      <w:color w:val="335B64"/>
      <w:sz w:val="18"/>
      <w:szCs w:val="18"/>
    </w:rPr>
  </w:style>
  <w:style w:type="character" w:customStyle="1" w:styleId="question-title">
    <w:name w:val="question-title"/>
    <w:basedOn w:val="ac"/>
    <w:semiHidden/>
    <w:rsid w:val="0049557A"/>
  </w:style>
  <w:style w:type="character" w:customStyle="1" w:styleId="1Char0">
    <w:name w:val="样式1 Char"/>
    <w:link w:val="1b"/>
    <w:rsid w:val="0049557A"/>
    <w:rPr>
      <w:rFonts w:eastAsia="仿宋_GB2312"/>
      <w:sz w:val="28"/>
    </w:rPr>
  </w:style>
  <w:style w:type="character" w:customStyle="1" w:styleId="xl24Char">
    <w:name w:val="xl24 Char"/>
    <w:link w:val="xl24"/>
    <w:semiHidden/>
    <w:rsid w:val="0049557A"/>
    <w:rPr>
      <w:sz w:val="21"/>
      <w:szCs w:val="21"/>
    </w:rPr>
  </w:style>
  <w:style w:type="character" w:customStyle="1" w:styleId="--wdChar">
    <w:name w:val="表格标题--wd Char"/>
    <w:link w:val="--wd"/>
    <w:semiHidden/>
    <w:rsid w:val="0049557A"/>
    <w:rPr>
      <w:rFonts w:ascii="宋体" w:hAnsi="宋体"/>
      <w:b/>
      <w:color w:val="333300"/>
      <w:kern w:val="2"/>
      <w:sz w:val="24"/>
    </w:rPr>
  </w:style>
  <w:style w:type="character" w:customStyle="1" w:styleId="32Char">
    <w:name w:val="样式 标题 3 + 首行缩进:  2 字符 Char"/>
    <w:link w:val="320"/>
    <w:rsid w:val="0049557A"/>
    <w:rPr>
      <w:rFonts w:cs="宋体"/>
      <w:b/>
      <w:kern w:val="2"/>
      <w:sz w:val="24"/>
    </w:rPr>
  </w:style>
  <w:style w:type="character" w:customStyle="1" w:styleId="Charf1">
    <w:name w:val="表格文字 Char"/>
    <w:aliases w:val="普通文字 Char Char Char Char Char1,普通文字 Char Char Char Char Char Char,表格文字 Char Char Char1,表格文字 Char Char Char Char,普通文字 Char Char Char,纯文本 Char Char Char Char"/>
    <w:link w:val="afff6"/>
    <w:rsid w:val="0049557A"/>
    <w:rPr>
      <w:rFonts w:ascii="宋体"/>
      <w:kern w:val="2"/>
      <w:sz w:val="24"/>
    </w:rPr>
  </w:style>
  <w:style w:type="character" w:customStyle="1" w:styleId="Charf2">
    <w:name w:val="表的标题 Char"/>
    <w:link w:val="afff7"/>
    <w:qFormat/>
    <w:rsid w:val="0049557A"/>
    <w:rPr>
      <w:rFonts w:eastAsia="黑体" w:cs="宋体"/>
      <w:kern w:val="2"/>
      <w:sz w:val="24"/>
    </w:rPr>
  </w:style>
  <w:style w:type="character" w:customStyle="1" w:styleId="Charf3">
    <w:name w:val="表中正文 Char"/>
    <w:link w:val="afff8"/>
    <w:rsid w:val="0049557A"/>
    <w:rPr>
      <w:rFonts w:ascii="宋体"/>
      <w:sz w:val="21"/>
      <w:szCs w:val="21"/>
    </w:rPr>
  </w:style>
  <w:style w:type="character" w:customStyle="1" w:styleId="ttag">
    <w:name w:val="t_tag"/>
    <w:basedOn w:val="ac"/>
    <w:rsid w:val="0049557A"/>
  </w:style>
  <w:style w:type="character" w:customStyle="1" w:styleId="2Char3">
    <w:name w:val="样式 首行缩进:  2 字符 Char"/>
    <w:link w:val="2a"/>
    <w:rsid w:val="0049557A"/>
    <w:rPr>
      <w:kern w:val="2"/>
      <w:sz w:val="24"/>
    </w:rPr>
  </w:style>
  <w:style w:type="character" w:customStyle="1" w:styleId="2212Char">
    <w:name w:val="样式 样式 样式 首行缩进:  2 字符 + 居中 + 两端对齐 首行缩进:  2 字符 行距: 固定值 12 磅 Char"/>
    <w:link w:val="2212"/>
    <w:rsid w:val="0049557A"/>
    <w:rPr>
      <w:rFonts w:cs="宋体"/>
      <w:kern w:val="2"/>
      <w:sz w:val="21"/>
    </w:rPr>
  </w:style>
  <w:style w:type="character" w:customStyle="1" w:styleId="Charf4">
    <w:name w:val="表内格式 Char"/>
    <w:link w:val="afff9"/>
    <w:semiHidden/>
    <w:rsid w:val="0049557A"/>
    <w:rPr>
      <w:kern w:val="2"/>
      <w:sz w:val="18"/>
    </w:rPr>
  </w:style>
  <w:style w:type="character" w:customStyle="1" w:styleId="headline-content2">
    <w:name w:val="headline-content2"/>
    <w:basedOn w:val="ac"/>
    <w:semiHidden/>
    <w:rsid w:val="0049557A"/>
  </w:style>
  <w:style w:type="character" w:customStyle="1" w:styleId="Charf5">
    <w:name w:val="环科院正文 Char"/>
    <w:link w:val="afffa"/>
    <w:semiHidden/>
    <w:rsid w:val="0049557A"/>
    <w:rPr>
      <w:bCs/>
      <w:sz w:val="24"/>
      <w:szCs w:val="24"/>
      <w:u w:color="000000"/>
      <w:lang w:val="zh-CN"/>
    </w:rPr>
  </w:style>
  <w:style w:type="character" w:customStyle="1" w:styleId="1Char1">
    <w:name w:val="表头样式1 Char"/>
    <w:link w:val="1c"/>
    <w:semiHidden/>
    <w:rsid w:val="0049557A"/>
    <w:rPr>
      <w:rFonts w:eastAsia="黑体"/>
      <w:b/>
      <w:kern w:val="2"/>
      <w:sz w:val="24"/>
    </w:rPr>
  </w:style>
  <w:style w:type="character" w:customStyle="1" w:styleId="2Char4">
    <w:name w:val="样式2 Char"/>
    <w:link w:val="2b"/>
    <w:rsid w:val="0049557A"/>
    <w:rPr>
      <w:rFonts w:ascii="宋体"/>
      <w:bCs/>
      <w:spacing w:val="-2"/>
      <w:sz w:val="28"/>
    </w:rPr>
  </w:style>
  <w:style w:type="character" w:customStyle="1" w:styleId="afffb">
    <w:name w:val="文档结构图 字符"/>
    <w:link w:val="afffc"/>
    <w:rsid w:val="0049557A"/>
    <w:rPr>
      <w:spacing w:val="20"/>
      <w:kern w:val="10"/>
      <w:sz w:val="28"/>
      <w:shd w:val="clear" w:color="auto" w:fill="000080"/>
    </w:rPr>
  </w:style>
  <w:style w:type="character" w:customStyle="1" w:styleId="title1">
    <w:name w:val="title1"/>
    <w:semiHidden/>
    <w:rsid w:val="0049557A"/>
    <w:rPr>
      <w:rFonts w:ascii="??" w:hAnsi="??" w:hint="default"/>
      <w:b/>
      <w:bCs/>
      <w:strike w:val="0"/>
      <w:dstrike w:val="0"/>
      <w:color w:val="000099"/>
      <w:sz w:val="36"/>
      <w:szCs w:val="36"/>
      <w:u w:val="none"/>
    </w:rPr>
  </w:style>
  <w:style w:type="paragraph" w:styleId="TOC7">
    <w:name w:val="toc 7"/>
    <w:basedOn w:val="ab"/>
    <w:next w:val="ab"/>
    <w:rsid w:val="0049557A"/>
    <w:pPr>
      <w:ind w:left="1440"/>
      <w:jc w:val="left"/>
    </w:pPr>
    <w:rPr>
      <w:rFonts w:asciiTheme="minorHAnsi" w:hAnsiTheme="minorHAnsi"/>
      <w:sz w:val="18"/>
      <w:szCs w:val="18"/>
    </w:rPr>
  </w:style>
  <w:style w:type="paragraph" w:styleId="TOC5">
    <w:name w:val="toc 5"/>
    <w:basedOn w:val="ab"/>
    <w:next w:val="ab"/>
    <w:rsid w:val="0049557A"/>
    <w:pPr>
      <w:ind w:left="960"/>
      <w:jc w:val="left"/>
    </w:pPr>
    <w:rPr>
      <w:rFonts w:asciiTheme="minorHAnsi" w:hAnsiTheme="minorHAnsi"/>
      <w:sz w:val="18"/>
      <w:szCs w:val="18"/>
    </w:rPr>
  </w:style>
  <w:style w:type="paragraph" w:styleId="TOC9">
    <w:name w:val="toc 9"/>
    <w:basedOn w:val="ab"/>
    <w:next w:val="ab"/>
    <w:rsid w:val="0049557A"/>
    <w:pPr>
      <w:ind w:left="1920"/>
      <w:jc w:val="left"/>
    </w:pPr>
    <w:rPr>
      <w:rFonts w:asciiTheme="minorHAnsi" w:hAnsiTheme="minorHAnsi"/>
      <w:sz w:val="18"/>
      <w:szCs w:val="18"/>
    </w:rPr>
  </w:style>
  <w:style w:type="paragraph" w:styleId="afffd">
    <w:name w:val="footnote text"/>
    <w:basedOn w:val="ab"/>
    <w:next w:val="ab"/>
    <w:link w:val="afffe"/>
    <w:rsid w:val="0049557A"/>
    <w:pPr>
      <w:autoSpaceDE w:val="0"/>
      <w:autoSpaceDN w:val="0"/>
      <w:spacing w:line="240" w:lineRule="auto"/>
      <w:ind w:firstLineChars="0" w:firstLine="0"/>
      <w:jc w:val="left"/>
    </w:pPr>
    <w:rPr>
      <w:kern w:val="0"/>
      <w:sz w:val="20"/>
      <w:szCs w:val="24"/>
    </w:rPr>
  </w:style>
  <w:style w:type="character" w:customStyle="1" w:styleId="afffe">
    <w:name w:val="脚注文本 字符"/>
    <w:basedOn w:val="ac"/>
    <w:link w:val="afffd"/>
    <w:rsid w:val="0049557A"/>
    <w:rPr>
      <w:rFonts w:ascii="Times New Roman" w:hAnsi="Times New Roman"/>
      <w:szCs w:val="24"/>
    </w:rPr>
  </w:style>
  <w:style w:type="paragraph" w:styleId="affff">
    <w:name w:val="Signature"/>
    <w:basedOn w:val="ab"/>
    <w:link w:val="affff0"/>
    <w:semiHidden/>
    <w:rsid w:val="0049557A"/>
    <w:pPr>
      <w:ind w:leftChars="2100" w:left="100"/>
    </w:pPr>
  </w:style>
  <w:style w:type="character" w:customStyle="1" w:styleId="affff0">
    <w:name w:val="签名 字符"/>
    <w:basedOn w:val="ac"/>
    <w:link w:val="affff"/>
    <w:semiHidden/>
    <w:rsid w:val="0049557A"/>
    <w:rPr>
      <w:rFonts w:ascii="Times New Roman" w:hAnsi="Times New Roman"/>
      <w:kern w:val="2"/>
      <w:sz w:val="24"/>
      <w:szCs w:val="22"/>
    </w:rPr>
  </w:style>
  <w:style w:type="paragraph" w:styleId="affff1">
    <w:name w:val="E-mail Signature"/>
    <w:basedOn w:val="ab"/>
    <w:link w:val="affff2"/>
    <w:rsid w:val="0049557A"/>
  </w:style>
  <w:style w:type="character" w:customStyle="1" w:styleId="affff2">
    <w:name w:val="电子邮件签名 字符"/>
    <w:basedOn w:val="ac"/>
    <w:link w:val="affff1"/>
    <w:rsid w:val="0049557A"/>
    <w:rPr>
      <w:rFonts w:ascii="Times New Roman" w:hAnsi="Times New Roman"/>
      <w:kern w:val="2"/>
      <w:sz w:val="24"/>
      <w:szCs w:val="22"/>
    </w:rPr>
  </w:style>
  <w:style w:type="paragraph" w:styleId="2c">
    <w:name w:val="Body Text Indent 2"/>
    <w:basedOn w:val="ab"/>
    <w:link w:val="2d"/>
    <w:rsid w:val="0049557A"/>
    <w:pPr>
      <w:spacing w:after="120" w:line="480" w:lineRule="auto"/>
      <w:ind w:leftChars="200" w:left="420"/>
    </w:pPr>
    <w:rPr>
      <w:lang w:val="x-none" w:eastAsia="x-none"/>
    </w:rPr>
  </w:style>
  <w:style w:type="character" w:customStyle="1" w:styleId="2d">
    <w:name w:val="正文文本缩进 2 字符"/>
    <w:basedOn w:val="ac"/>
    <w:link w:val="2c"/>
    <w:rsid w:val="0049557A"/>
    <w:rPr>
      <w:rFonts w:ascii="Times New Roman" w:hAnsi="Times New Roman"/>
      <w:kern w:val="2"/>
      <w:sz w:val="24"/>
      <w:szCs w:val="22"/>
      <w:lang w:val="x-none" w:eastAsia="x-none"/>
    </w:rPr>
  </w:style>
  <w:style w:type="paragraph" w:styleId="affff3">
    <w:name w:val="Message Header"/>
    <w:basedOn w:val="ab"/>
    <w:link w:val="affff4"/>
    <w:semiHidden/>
    <w:rsid w:val="0049557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Cs w:val="24"/>
    </w:rPr>
  </w:style>
  <w:style w:type="character" w:customStyle="1" w:styleId="affff4">
    <w:name w:val="信息标题 字符"/>
    <w:basedOn w:val="ac"/>
    <w:link w:val="affff3"/>
    <w:semiHidden/>
    <w:rsid w:val="0049557A"/>
    <w:rPr>
      <w:rFonts w:ascii="Arial" w:hAnsi="Arial" w:cs="Arial"/>
      <w:kern w:val="2"/>
      <w:sz w:val="24"/>
      <w:szCs w:val="24"/>
      <w:shd w:val="pct20" w:color="auto" w:fill="auto"/>
    </w:rPr>
  </w:style>
  <w:style w:type="paragraph" w:styleId="4">
    <w:name w:val="List Number 4"/>
    <w:basedOn w:val="ab"/>
    <w:semiHidden/>
    <w:rsid w:val="0049557A"/>
    <w:pPr>
      <w:numPr>
        <w:numId w:val="9"/>
      </w:numPr>
      <w:tabs>
        <w:tab w:val="left" w:pos="1620"/>
      </w:tabs>
    </w:pPr>
  </w:style>
  <w:style w:type="paragraph" w:styleId="affff5">
    <w:name w:val="Block Text"/>
    <w:aliases w:val="文字块"/>
    <w:basedOn w:val="ab"/>
    <w:rsid w:val="0049557A"/>
    <w:pPr>
      <w:spacing w:after="120"/>
      <w:ind w:leftChars="700" w:left="1440" w:rightChars="700" w:right="1440"/>
    </w:pPr>
  </w:style>
  <w:style w:type="paragraph" w:styleId="3c">
    <w:name w:val="Body Text 3"/>
    <w:basedOn w:val="ab"/>
    <w:link w:val="3d"/>
    <w:rsid w:val="0049557A"/>
    <w:pPr>
      <w:spacing w:after="120"/>
    </w:pPr>
    <w:rPr>
      <w:sz w:val="16"/>
      <w:szCs w:val="16"/>
    </w:rPr>
  </w:style>
  <w:style w:type="character" w:customStyle="1" w:styleId="3d">
    <w:name w:val="正文文本 3 字符"/>
    <w:basedOn w:val="ac"/>
    <w:link w:val="3c"/>
    <w:rsid w:val="0049557A"/>
    <w:rPr>
      <w:rFonts w:ascii="Times New Roman" w:hAnsi="Times New Roman"/>
      <w:kern w:val="2"/>
      <w:sz w:val="16"/>
      <w:szCs w:val="16"/>
    </w:rPr>
  </w:style>
  <w:style w:type="paragraph" w:styleId="affff6">
    <w:name w:val="annotation subject"/>
    <w:basedOn w:val="aff2"/>
    <w:next w:val="aff2"/>
    <w:link w:val="affff7"/>
    <w:rsid w:val="0049557A"/>
    <w:pPr>
      <w:adjustRightInd w:val="0"/>
      <w:snapToGrid w:val="0"/>
      <w:spacing w:line="360" w:lineRule="auto"/>
      <w:ind w:firstLineChars="200" w:firstLine="200"/>
    </w:pPr>
    <w:rPr>
      <w:rFonts w:ascii="Times New Roman" w:hAnsi="Times New Roman"/>
      <w:b/>
      <w:bCs/>
      <w:sz w:val="24"/>
    </w:rPr>
  </w:style>
  <w:style w:type="character" w:customStyle="1" w:styleId="affff7">
    <w:name w:val="批注主题 字符"/>
    <w:basedOn w:val="aff3"/>
    <w:link w:val="affff6"/>
    <w:rsid w:val="0049557A"/>
    <w:rPr>
      <w:rFonts w:ascii="Times New Roman" w:hAnsi="Times New Roman"/>
      <w:b/>
      <w:bCs/>
      <w:kern w:val="2"/>
      <w:sz w:val="24"/>
      <w:szCs w:val="22"/>
    </w:rPr>
  </w:style>
  <w:style w:type="paragraph" w:styleId="TOC2">
    <w:name w:val="toc 2"/>
    <w:basedOn w:val="ab"/>
    <w:next w:val="ab"/>
    <w:uiPriority w:val="39"/>
    <w:rsid w:val="0049557A"/>
    <w:pPr>
      <w:ind w:left="240"/>
      <w:jc w:val="left"/>
    </w:pPr>
    <w:rPr>
      <w:rFonts w:asciiTheme="minorHAnsi" w:hAnsiTheme="minorHAnsi"/>
      <w:smallCaps/>
      <w:sz w:val="20"/>
      <w:szCs w:val="20"/>
    </w:rPr>
  </w:style>
  <w:style w:type="paragraph" w:styleId="affff8">
    <w:name w:val="List Continue"/>
    <w:basedOn w:val="ab"/>
    <w:semiHidden/>
    <w:rsid w:val="0049557A"/>
    <w:pPr>
      <w:spacing w:after="120"/>
      <w:ind w:leftChars="200" w:left="420"/>
    </w:pPr>
  </w:style>
  <w:style w:type="paragraph" w:styleId="affff9">
    <w:name w:val="Salutation"/>
    <w:basedOn w:val="ab"/>
    <w:next w:val="ab"/>
    <w:link w:val="affffa"/>
    <w:rsid w:val="0049557A"/>
  </w:style>
  <w:style w:type="character" w:customStyle="1" w:styleId="affffa">
    <w:name w:val="称呼 字符"/>
    <w:basedOn w:val="ac"/>
    <w:link w:val="affff9"/>
    <w:rsid w:val="0049557A"/>
    <w:rPr>
      <w:rFonts w:ascii="Times New Roman" w:hAnsi="Times New Roman"/>
      <w:kern w:val="2"/>
      <w:sz w:val="24"/>
      <w:szCs w:val="22"/>
    </w:rPr>
  </w:style>
  <w:style w:type="paragraph" w:styleId="TOC4">
    <w:name w:val="toc 4"/>
    <w:basedOn w:val="ab"/>
    <w:next w:val="ab"/>
    <w:rsid w:val="0049557A"/>
    <w:pPr>
      <w:ind w:left="720"/>
      <w:jc w:val="left"/>
    </w:pPr>
    <w:rPr>
      <w:rFonts w:asciiTheme="minorHAnsi" w:hAnsiTheme="minorHAnsi"/>
      <w:sz w:val="18"/>
      <w:szCs w:val="18"/>
    </w:rPr>
  </w:style>
  <w:style w:type="paragraph" w:styleId="afffc">
    <w:name w:val="Document Map"/>
    <w:basedOn w:val="ab"/>
    <w:link w:val="afffb"/>
    <w:rsid w:val="0049557A"/>
    <w:pPr>
      <w:shd w:val="clear" w:color="auto" w:fill="000080"/>
    </w:pPr>
    <w:rPr>
      <w:rFonts w:ascii="Calibri" w:hAnsi="Calibri"/>
      <w:spacing w:val="20"/>
      <w:kern w:val="10"/>
      <w:sz w:val="28"/>
      <w:szCs w:val="20"/>
    </w:rPr>
  </w:style>
  <w:style w:type="character" w:customStyle="1" w:styleId="Char13">
    <w:name w:val="文档结构图 Char1"/>
    <w:basedOn w:val="ac"/>
    <w:uiPriority w:val="99"/>
    <w:semiHidden/>
    <w:rsid w:val="0049557A"/>
    <w:rPr>
      <w:rFonts w:ascii="宋体" w:hAnsi="Times New Roman"/>
      <w:kern w:val="2"/>
      <w:sz w:val="18"/>
      <w:szCs w:val="18"/>
    </w:rPr>
  </w:style>
  <w:style w:type="paragraph" w:styleId="3e">
    <w:name w:val="List Continue 3"/>
    <w:basedOn w:val="ab"/>
    <w:semiHidden/>
    <w:rsid w:val="0049557A"/>
    <w:pPr>
      <w:spacing w:after="120"/>
      <w:ind w:leftChars="600" w:left="1260"/>
    </w:pPr>
  </w:style>
  <w:style w:type="paragraph" w:styleId="affffb">
    <w:name w:val="Date"/>
    <w:basedOn w:val="ab"/>
    <w:next w:val="ab"/>
    <w:link w:val="affffc"/>
    <w:rsid w:val="0049557A"/>
  </w:style>
  <w:style w:type="character" w:customStyle="1" w:styleId="affffc">
    <w:name w:val="日期 字符"/>
    <w:basedOn w:val="ac"/>
    <w:link w:val="affffb"/>
    <w:rsid w:val="0049557A"/>
    <w:rPr>
      <w:rFonts w:ascii="Times New Roman" w:hAnsi="Times New Roman"/>
      <w:kern w:val="2"/>
      <w:sz w:val="24"/>
      <w:szCs w:val="22"/>
    </w:rPr>
  </w:style>
  <w:style w:type="paragraph" w:styleId="2e">
    <w:name w:val="List Continue 2"/>
    <w:basedOn w:val="ab"/>
    <w:semiHidden/>
    <w:rsid w:val="0049557A"/>
    <w:pPr>
      <w:spacing w:after="120"/>
      <w:ind w:leftChars="400" w:left="840"/>
    </w:pPr>
  </w:style>
  <w:style w:type="paragraph" w:styleId="50">
    <w:name w:val="List Bullet 5"/>
    <w:basedOn w:val="ab"/>
    <w:semiHidden/>
    <w:rsid w:val="0049557A"/>
    <w:pPr>
      <w:numPr>
        <w:numId w:val="10"/>
      </w:numPr>
      <w:tabs>
        <w:tab w:val="left" w:pos="2040"/>
      </w:tabs>
    </w:pPr>
  </w:style>
  <w:style w:type="paragraph" w:styleId="affffd">
    <w:name w:val="List"/>
    <w:basedOn w:val="ab"/>
    <w:rsid w:val="0049557A"/>
    <w:pPr>
      <w:autoSpaceDE w:val="0"/>
      <w:autoSpaceDN w:val="0"/>
      <w:spacing w:line="480" w:lineRule="exact"/>
      <w:ind w:left="420" w:hanging="420"/>
      <w:jc w:val="left"/>
      <w:textAlignment w:val="baseline"/>
    </w:pPr>
    <w:rPr>
      <w:rFonts w:ascii="宋体"/>
      <w:kern w:val="0"/>
      <w:sz w:val="34"/>
    </w:rPr>
  </w:style>
  <w:style w:type="paragraph" w:styleId="3">
    <w:name w:val="List Number 3"/>
    <w:basedOn w:val="ab"/>
    <w:semiHidden/>
    <w:rsid w:val="0049557A"/>
    <w:pPr>
      <w:numPr>
        <w:numId w:val="11"/>
      </w:numPr>
      <w:tabs>
        <w:tab w:val="left" w:pos="1200"/>
      </w:tabs>
    </w:pPr>
  </w:style>
  <w:style w:type="paragraph" w:styleId="TOC6">
    <w:name w:val="toc 6"/>
    <w:basedOn w:val="ab"/>
    <w:next w:val="ab"/>
    <w:rsid w:val="0049557A"/>
    <w:pPr>
      <w:ind w:left="1200"/>
      <w:jc w:val="left"/>
    </w:pPr>
    <w:rPr>
      <w:rFonts w:asciiTheme="minorHAnsi" w:hAnsiTheme="minorHAnsi"/>
      <w:sz w:val="18"/>
      <w:szCs w:val="18"/>
    </w:rPr>
  </w:style>
  <w:style w:type="paragraph" w:styleId="affffe">
    <w:name w:val="Closing"/>
    <w:basedOn w:val="ab"/>
    <w:link w:val="afffff"/>
    <w:rsid w:val="0049557A"/>
    <w:pPr>
      <w:ind w:leftChars="2100" w:left="100"/>
    </w:pPr>
  </w:style>
  <w:style w:type="character" w:customStyle="1" w:styleId="afffff">
    <w:name w:val="结束语 字符"/>
    <w:basedOn w:val="ac"/>
    <w:link w:val="affffe"/>
    <w:rsid w:val="0049557A"/>
    <w:rPr>
      <w:rFonts w:ascii="Times New Roman" w:hAnsi="Times New Roman"/>
      <w:kern w:val="2"/>
      <w:sz w:val="24"/>
      <w:szCs w:val="22"/>
    </w:rPr>
  </w:style>
  <w:style w:type="paragraph" w:styleId="afffff0">
    <w:name w:val="Subtitle"/>
    <w:basedOn w:val="ab"/>
    <w:link w:val="afffff1"/>
    <w:rsid w:val="0049557A"/>
    <w:pPr>
      <w:spacing w:before="240" w:after="60" w:line="312" w:lineRule="auto"/>
      <w:jc w:val="center"/>
      <w:outlineLvl w:val="1"/>
    </w:pPr>
    <w:rPr>
      <w:rFonts w:ascii="Arial" w:hAnsi="Arial" w:cs="Arial"/>
      <w:b/>
      <w:bCs/>
      <w:kern w:val="28"/>
      <w:sz w:val="32"/>
      <w:szCs w:val="32"/>
    </w:rPr>
  </w:style>
  <w:style w:type="character" w:customStyle="1" w:styleId="afffff1">
    <w:name w:val="副标题 字符"/>
    <w:basedOn w:val="ac"/>
    <w:link w:val="afffff0"/>
    <w:rsid w:val="0049557A"/>
    <w:rPr>
      <w:rFonts w:ascii="Arial" w:hAnsi="Arial" w:cs="Arial"/>
      <w:b/>
      <w:bCs/>
      <w:kern w:val="28"/>
      <w:sz w:val="32"/>
      <w:szCs w:val="32"/>
    </w:rPr>
  </w:style>
  <w:style w:type="paragraph" w:styleId="TOC1">
    <w:name w:val="toc 1"/>
    <w:aliases w:val="1."/>
    <w:basedOn w:val="ab"/>
    <w:next w:val="ab"/>
    <w:uiPriority w:val="39"/>
    <w:rsid w:val="0049557A"/>
    <w:pPr>
      <w:spacing w:before="120" w:after="120"/>
      <w:jc w:val="left"/>
    </w:pPr>
    <w:rPr>
      <w:rFonts w:asciiTheme="minorHAnsi" w:hAnsiTheme="minorHAnsi"/>
      <w:b/>
      <w:bCs/>
      <w:caps/>
      <w:sz w:val="20"/>
      <w:szCs w:val="20"/>
    </w:rPr>
  </w:style>
  <w:style w:type="paragraph" w:styleId="a">
    <w:name w:val="List Bullet"/>
    <w:basedOn w:val="ab"/>
    <w:semiHidden/>
    <w:rsid w:val="0049557A"/>
    <w:pPr>
      <w:numPr>
        <w:numId w:val="12"/>
      </w:numPr>
      <w:tabs>
        <w:tab w:val="left" w:pos="360"/>
      </w:tabs>
    </w:pPr>
  </w:style>
  <w:style w:type="paragraph" w:styleId="afffff2">
    <w:name w:val="envelope return"/>
    <w:basedOn w:val="ab"/>
    <w:semiHidden/>
    <w:rsid w:val="0049557A"/>
    <w:rPr>
      <w:rFonts w:ascii="Arial" w:hAnsi="Arial" w:cs="Arial"/>
    </w:rPr>
  </w:style>
  <w:style w:type="paragraph" w:styleId="HTML7">
    <w:name w:val="HTML Preformatted"/>
    <w:basedOn w:val="ab"/>
    <w:link w:val="HTML8"/>
    <w:rsid w:val="004955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firstLineChars="0" w:firstLine="0"/>
      <w:jc w:val="left"/>
    </w:pPr>
    <w:rPr>
      <w:rFonts w:ascii="Arial" w:hAnsi="Arial" w:cs="Arial"/>
      <w:kern w:val="0"/>
      <w:sz w:val="21"/>
      <w:szCs w:val="21"/>
    </w:rPr>
  </w:style>
  <w:style w:type="character" w:customStyle="1" w:styleId="HTML8">
    <w:name w:val="HTML 预设格式 字符"/>
    <w:basedOn w:val="ac"/>
    <w:link w:val="HTML7"/>
    <w:rsid w:val="0049557A"/>
    <w:rPr>
      <w:rFonts w:ascii="Arial" w:hAnsi="Arial" w:cs="Arial"/>
      <w:sz w:val="21"/>
      <w:szCs w:val="21"/>
    </w:rPr>
  </w:style>
  <w:style w:type="paragraph" w:styleId="afffff3">
    <w:name w:val="Note Heading"/>
    <w:basedOn w:val="ab"/>
    <w:next w:val="ab"/>
    <w:link w:val="afffff4"/>
    <w:rsid w:val="0049557A"/>
    <w:pPr>
      <w:jc w:val="center"/>
    </w:pPr>
  </w:style>
  <w:style w:type="character" w:customStyle="1" w:styleId="afffff4">
    <w:name w:val="注释标题 字符"/>
    <w:basedOn w:val="ac"/>
    <w:link w:val="afffff3"/>
    <w:rsid w:val="0049557A"/>
    <w:rPr>
      <w:rFonts w:ascii="Times New Roman" w:hAnsi="Times New Roman"/>
      <w:kern w:val="2"/>
      <w:sz w:val="24"/>
      <w:szCs w:val="22"/>
    </w:rPr>
  </w:style>
  <w:style w:type="paragraph" w:styleId="TOC8">
    <w:name w:val="toc 8"/>
    <w:basedOn w:val="ab"/>
    <w:next w:val="ab"/>
    <w:rsid w:val="0049557A"/>
    <w:pPr>
      <w:ind w:left="1680"/>
      <w:jc w:val="left"/>
    </w:pPr>
    <w:rPr>
      <w:rFonts w:asciiTheme="minorHAnsi" w:hAnsiTheme="minorHAnsi"/>
      <w:sz w:val="18"/>
      <w:szCs w:val="18"/>
    </w:rPr>
  </w:style>
  <w:style w:type="paragraph" w:styleId="2f">
    <w:name w:val="Body Text 2"/>
    <w:basedOn w:val="ab"/>
    <w:link w:val="2f0"/>
    <w:rsid w:val="0049557A"/>
    <w:pPr>
      <w:spacing w:line="240" w:lineRule="auto"/>
      <w:ind w:firstLineChars="0" w:firstLine="0"/>
      <w:jc w:val="center"/>
    </w:pPr>
    <w:rPr>
      <w:sz w:val="21"/>
    </w:rPr>
  </w:style>
  <w:style w:type="character" w:customStyle="1" w:styleId="2f0">
    <w:name w:val="正文文本 2 字符"/>
    <w:basedOn w:val="ac"/>
    <w:link w:val="2f"/>
    <w:rsid w:val="0049557A"/>
    <w:rPr>
      <w:rFonts w:ascii="Times New Roman" w:hAnsi="Times New Roman"/>
      <w:kern w:val="2"/>
      <w:sz w:val="21"/>
      <w:szCs w:val="22"/>
    </w:rPr>
  </w:style>
  <w:style w:type="paragraph" w:styleId="TOC3">
    <w:name w:val="toc 3"/>
    <w:basedOn w:val="ab"/>
    <w:next w:val="ab"/>
    <w:rsid w:val="0049557A"/>
    <w:pPr>
      <w:ind w:left="480"/>
      <w:jc w:val="left"/>
    </w:pPr>
    <w:rPr>
      <w:rFonts w:asciiTheme="minorHAnsi" w:hAnsiTheme="minorHAnsi"/>
      <w:i/>
      <w:iCs/>
      <w:sz w:val="20"/>
      <w:szCs w:val="20"/>
    </w:rPr>
  </w:style>
  <w:style w:type="paragraph" w:styleId="20">
    <w:name w:val="List Bullet 2"/>
    <w:basedOn w:val="ab"/>
    <w:rsid w:val="0049557A"/>
    <w:pPr>
      <w:numPr>
        <w:numId w:val="13"/>
      </w:numPr>
      <w:tabs>
        <w:tab w:val="left" w:pos="780"/>
      </w:tabs>
    </w:pPr>
  </w:style>
  <w:style w:type="paragraph" w:styleId="afffff5">
    <w:name w:val="List Number"/>
    <w:basedOn w:val="affffd"/>
    <w:rsid w:val="0049557A"/>
    <w:pPr>
      <w:widowControl/>
      <w:tabs>
        <w:tab w:val="left" w:pos="782"/>
      </w:tabs>
      <w:autoSpaceDE/>
      <w:autoSpaceDN/>
      <w:adjustRightInd/>
      <w:spacing w:line="500" w:lineRule="exact"/>
      <w:ind w:left="782" w:hanging="362"/>
      <w:jc w:val="both"/>
      <w:textAlignment w:val="auto"/>
    </w:pPr>
    <w:rPr>
      <w:rFonts w:ascii="Garamond" w:hAnsi="Garamond"/>
      <w:sz w:val="28"/>
    </w:rPr>
  </w:style>
  <w:style w:type="paragraph" w:styleId="3f">
    <w:name w:val="List 3"/>
    <w:basedOn w:val="ab"/>
    <w:rsid w:val="0049557A"/>
    <w:pPr>
      <w:ind w:leftChars="400" w:left="100" w:hangingChars="200" w:hanging="200"/>
    </w:pPr>
  </w:style>
  <w:style w:type="paragraph" w:styleId="HTML9">
    <w:name w:val="HTML Address"/>
    <w:basedOn w:val="ab"/>
    <w:link w:val="HTMLa"/>
    <w:semiHidden/>
    <w:rsid w:val="0049557A"/>
    <w:rPr>
      <w:i/>
      <w:iCs/>
    </w:rPr>
  </w:style>
  <w:style w:type="character" w:customStyle="1" w:styleId="HTMLa">
    <w:name w:val="HTML 地址 字符"/>
    <w:basedOn w:val="ac"/>
    <w:link w:val="HTML9"/>
    <w:semiHidden/>
    <w:rsid w:val="0049557A"/>
    <w:rPr>
      <w:rFonts w:ascii="Times New Roman" w:hAnsi="Times New Roman"/>
      <w:i/>
      <w:iCs/>
      <w:kern w:val="2"/>
      <w:sz w:val="24"/>
      <w:szCs w:val="22"/>
    </w:rPr>
  </w:style>
  <w:style w:type="paragraph" w:styleId="afffff6">
    <w:name w:val="table of figures"/>
    <w:basedOn w:val="ab"/>
    <w:next w:val="ab"/>
    <w:semiHidden/>
    <w:rsid w:val="0049557A"/>
    <w:pPr>
      <w:ind w:leftChars="200" w:left="840" w:hangingChars="200" w:hanging="420"/>
    </w:pPr>
  </w:style>
  <w:style w:type="paragraph" w:styleId="2f1">
    <w:name w:val="List 2"/>
    <w:basedOn w:val="ab"/>
    <w:semiHidden/>
    <w:rsid w:val="0049557A"/>
    <w:pPr>
      <w:ind w:leftChars="200" w:left="100" w:hangingChars="200" w:hanging="200"/>
    </w:pPr>
  </w:style>
  <w:style w:type="paragraph" w:styleId="55">
    <w:name w:val="List 5"/>
    <w:basedOn w:val="ab"/>
    <w:semiHidden/>
    <w:rsid w:val="0049557A"/>
    <w:pPr>
      <w:ind w:leftChars="800" w:left="100" w:hangingChars="200" w:hanging="200"/>
    </w:pPr>
  </w:style>
  <w:style w:type="paragraph" w:styleId="30">
    <w:name w:val="List Bullet 3"/>
    <w:basedOn w:val="ab"/>
    <w:rsid w:val="0049557A"/>
    <w:pPr>
      <w:numPr>
        <w:numId w:val="14"/>
      </w:numPr>
      <w:tabs>
        <w:tab w:val="left" w:pos="1200"/>
      </w:tabs>
    </w:pPr>
  </w:style>
  <w:style w:type="paragraph" w:styleId="5">
    <w:name w:val="List Number 5"/>
    <w:basedOn w:val="ab"/>
    <w:semiHidden/>
    <w:rsid w:val="0049557A"/>
    <w:pPr>
      <w:numPr>
        <w:numId w:val="15"/>
      </w:numPr>
      <w:tabs>
        <w:tab w:val="left" w:pos="2040"/>
      </w:tabs>
    </w:pPr>
  </w:style>
  <w:style w:type="paragraph" w:styleId="49">
    <w:name w:val="List Continue 4"/>
    <w:basedOn w:val="ab"/>
    <w:semiHidden/>
    <w:rsid w:val="0049557A"/>
    <w:pPr>
      <w:spacing w:after="120"/>
      <w:ind w:leftChars="800" w:left="1680"/>
    </w:pPr>
  </w:style>
  <w:style w:type="paragraph" w:styleId="afffff7">
    <w:name w:val="envelope address"/>
    <w:basedOn w:val="ab"/>
    <w:semiHidden/>
    <w:rsid w:val="0049557A"/>
    <w:pPr>
      <w:framePr w:w="7920" w:h="1980" w:hRule="exact" w:hSpace="180" w:wrap="around" w:hAnchor="page" w:xAlign="center" w:yAlign="bottom"/>
      <w:ind w:leftChars="1400" w:left="100"/>
    </w:pPr>
    <w:rPr>
      <w:rFonts w:ascii="Arial" w:hAnsi="Arial" w:cs="Arial"/>
      <w:szCs w:val="24"/>
    </w:rPr>
  </w:style>
  <w:style w:type="paragraph" w:styleId="2f2">
    <w:name w:val="Body Text First Indent 2"/>
    <w:basedOn w:val="af5"/>
    <w:link w:val="2f3"/>
    <w:rsid w:val="0049557A"/>
    <w:pPr>
      <w:adjustRightInd w:val="0"/>
      <w:snapToGrid w:val="0"/>
      <w:spacing w:line="360" w:lineRule="auto"/>
      <w:ind w:firstLineChars="200" w:firstLine="420"/>
    </w:pPr>
    <w:rPr>
      <w:rFonts w:ascii="Times New Roman" w:hAnsi="Times New Roman"/>
      <w:sz w:val="24"/>
      <w:szCs w:val="22"/>
    </w:rPr>
  </w:style>
  <w:style w:type="character" w:customStyle="1" w:styleId="2f3">
    <w:name w:val="正文文本首行缩进 2 字符"/>
    <w:basedOn w:val="af4"/>
    <w:link w:val="2f2"/>
    <w:rsid w:val="0049557A"/>
    <w:rPr>
      <w:rFonts w:ascii="Times New Roman" w:hAnsi="Times New Roman"/>
      <w:kern w:val="2"/>
      <w:sz w:val="24"/>
      <w:szCs w:val="22"/>
    </w:rPr>
  </w:style>
  <w:style w:type="paragraph" w:styleId="afffff8">
    <w:name w:val="Title"/>
    <w:basedOn w:val="ab"/>
    <w:link w:val="afffff9"/>
    <w:rsid w:val="0049557A"/>
    <w:pPr>
      <w:spacing w:before="240" w:after="60"/>
      <w:ind w:right="2687" w:firstLine="2760"/>
      <w:jc w:val="distribute"/>
      <w:outlineLvl w:val="0"/>
    </w:pPr>
    <w:rPr>
      <w:rFonts w:ascii="Arial" w:hAnsi="Arial"/>
      <w:b/>
      <w:sz w:val="32"/>
    </w:rPr>
  </w:style>
  <w:style w:type="character" w:customStyle="1" w:styleId="afffff9">
    <w:name w:val="标题 字符"/>
    <w:basedOn w:val="ac"/>
    <w:link w:val="afffff8"/>
    <w:rsid w:val="0049557A"/>
    <w:rPr>
      <w:rFonts w:ascii="Arial" w:hAnsi="Arial"/>
      <w:b/>
      <w:kern w:val="2"/>
      <w:sz w:val="32"/>
      <w:szCs w:val="22"/>
    </w:rPr>
  </w:style>
  <w:style w:type="paragraph" w:styleId="56">
    <w:name w:val="List Continue 5"/>
    <w:basedOn w:val="ab"/>
    <w:semiHidden/>
    <w:rsid w:val="0049557A"/>
    <w:pPr>
      <w:spacing w:after="120"/>
      <w:ind w:leftChars="1000" w:left="2100"/>
    </w:pPr>
  </w:style>
  <w:style w:type="paragraph" w:styleId="4a">
    <w:name w:val="List 4"/>
    <w:basedOn w:val="ab"/>
    <w:rsid w:val="0049557A"/>
    <w:pPr>
      <w:ind w:leftChars="600" w:left="100" w:hangingChars="200" w:hanging="200"/>
    </w:pPr>
  </w:style>
  <w:style w:type="paragraph" w:styleId="2">
    <w:name w:val="List Number 2"/>
    <w:basedOn w:val="ab"/>
    <w:semiHidden/>
    <w:rsid w:val="0049557A"/>
    <w:pPr>
      <w:numPr>
        <w:numId w:val="16"/>
      </w:numPr>
      <w:tabs>
        <w:tab w:val="left" w:pos="780"/>
      </w:tabs>
    </w:pPr>
  </w:style>
  <w:style w:type="paragraph" w:styleId="afffffa">
    <w:name w:val="Normal (Web)"/>
    <w:basedOn w:val="ab"/>
    <w:rsid w:val="0049557A"/>
    <w:pPr>
      <w:widowControl/>
      <w:spacing w:before="100" w:beforeAutospacing="1" w:after="100" w:afterAutospacing="1" w:line="240" w:lineRule="auto"/>
      <w:ind w:firstLineChars="0" w:firstLine="0"/>
      <w:jc w:val="left"/>
    </w:pPr>
    <w:rPr>
      <w:rFonts w:ascii="宋体" w:hAnsi="宋体"/>
      <w:kern w:val="0"/>
      <w:szCs w:val="24"/>
    </w:rPr>
  </w:style>
  <w:style w:type="paragraph" w:styleId="40">
    <w:name w:val="List Bullet 4"/>
    <w:basedOn w:val="ab"/>
    <w:semiHidden/>
    <w:rsid w:val="0049557A"/>
    <w:pPr>
      <w:numPr>
        <w:numId w:val="17"/>
      </w:numPr>
      <w:tabs>
        <w:tab w:val="left" w:pos="1620"/>
      </w:tabs>
    </w:pPr>
  </w:style>
  <w:style w:type="paragraph" w:customStyle="1" w:styleId="newCharCharCharCharCharCharCharCharCharCharCharCharCharCharCharCharCharChar">
    <w:name w:val="new Char Char Char Char Char Char Char Char Char Char Char Char Char Char Char Char Char Char"/>
    <w:basedOn w:val="ab"/>
    <w:next w:val="ab"/>
    <w:semiHidden/>
    <w:rsid w:val="0049557A"/>
    <w:rPr>
      <w:rFonts w:ascii="宋体" w:hAnsi="宋体" w:cs="宋体"/>
      <w:szCs w:val="24"/>
    </w:rPr>
  </w:style>
  <w:style w:type="paragraph" w:customStyle="1" w:styleId="T">
    <w:name w:val="T正文"/>
    <w:link w:val="TChar"/>
    <w:rsid w:val="0049557A"/>
    <w:pPr>
      <w:widowControl w:val="0"/>
      <w:adjustRightInd w:val="0"/>
      <w:snapToGrid w:val="0"/>
      <w:spacing w:line="360" w:lineRule="auto"/>
      <w:ind w:firstLineChars="200" w:firstLine="200"/>
      <w:jc w:val="both"/>
    </w:pPr>
    <w:rPr>
      <w:sz w:val="24"/>
    </w:rPr>
  </w:style>
  <w:style w:type="paragraph" w:customStyle="1" w:styleId="CharCharCharCharCharChar1Char1">
    <w:name w:val="Char Char Char Char Char Char1 Char1"/>
    <w:basedOn w:val="ab"/>
    <w:semiHidden/>
    <w:rsid w:val="0049557A"/>
    <w:pPr>
      <w:spacing w:line="240" w:lineRule="auto"/>
      <w:ind w:firstLineChars="0" w:firstLine="0"/>
    </w:pPr>
    <w:rPr>
      <w:sz w:val="21"/>
    </w:rPr>
  </w:style>
  <w:style w:type="paragraph" w:customStyle="1" w:styleId="Charf6">
    <w:name w:val="Char"/>
    <w:basedOn w:val="ab"/>
    <w:rsid w:val="0049557A"/>
    <w:rPr>
      <w:rFonts w:ascii="宋体" w:hAnsi="宋体" w:cs="宋体"/>
      <w:szCs w:val="24"/>
    </w:rPr>
  </w:style>
  <w:style w:type="paragraph" w:customStyle="1" w:styleId="4b">
    <w:name w:val="宏福4"/>
    <w:basedOn w:val="ab"/>
    <w:rsid w:val="0049557A"/>
    <w:pPr>
      <w:spacing w:line="400" w:lineRule="atLeast"/>
      <w:ind w:firstLineChars="0" w:firstLine="567"/>
      <w:jc w:val="left"/>
      <w:textAlignment w:val="baseline"/>
    </w:pPr>
    <w:rPr>
      <w:sz w:val="28"/>
    </w:rPr>
  </w:style>
  <w:style w:type="paragraph" w:customStyle="1" w:styleId="afff8">
    <w:name w:val="表中正文"/>
    <w:basedOn w:val="ab"/>
    <w:link w:val="Charf3"/>
    <w:rsid w:val="0049557A"/>
    <w:pPr>
      <w:autoSpaceDE w:val="0"/>
      <w:autoSpaceDN w:val="0"/>
      <w:spacing w:line="300" w:lineRule="exact"/>
      <w:ind w:firstLineChars="0" w:firstLine="0"/>
      <w:jc w:val="center"/>
    </w:pPr>
    <w:rPr>
      <w:rFonts w:ascii="宋体" w:hAnsi="Calibri"/>
      <w:kern w:val="0"/>
      <w:sz w:val="21"/>
      <w:szCs w:val="21"/>
    </w:rPr>
  </w:style>
  <w:style w:type="paragraph" w:customStyle="1" w:styleId="afff4">
    <w:name w:val="表后段落"/>
    <w:basedOn w:val="ab"/>
    <w:link w:val="Charf"/>
    <w:rsid w:val="0049557A"/>
    <w:pPr>
      <w:spacing w:beforeLines="50" w:before="50"/>
    </w:pPr>
    <w:rPr>
      <w:rFonts w:ascii="Calibri" w:hAnsi="Calibri" w:cs="宋体"/>
      <w:szCs w:val="20"/>
    </w:rPr>
  </w:style>
  <w:style w:type="paragraph" w:customStyle="1" w:styleId="1c">
    <w:name w:val="表头样式1"/>
    <w:basedOn w:val="ab"/>
    <w:link w:val="1Char1"/>
    <w:semiHidden/>
    <w:rsid w:val="0049557A"/>
    <w:pPr>
      <w:spacing w:after="80" w:line="480" w:lineRule="atLeast"/>
      <w:ind w:firstLineChars="0" w:firstLine="0"/>
      <w:jc w:val="center"/>
    </w:pPr>
    <w:rPr>
      <w:rFonts w:ascii="Calibri" w:eastAsia="黑体" w:hAnsi="Calibri"/>
      <w:b/>
      <w:szCs w:val="20"/>
    </w:rPr>
  </w:style>
  <w:style w:type="paragraph" w:customStyle="1" w:styleId="afff9">
    <w:name w:val="表内格式"/>
    <w:basedOn w:val="ab"/>
    <w:link w:val="Charf4"/>
    <w:rsid w:val="0049557A"/>
    <w:pPr>
      <w:spacing w:line="240" w:lineRule="auto"/>
      <w:ind w:firstLineChars="0" w:firstLine="0"/>
      <w:jc w:val="center"/>
    </w:pPr>
    <w:rPr>
      <w:rFonts w:ascii="Calibri" w:hAnsi="Calibri"/>
      <w:sz w:val="18"/>
      <w:szCs w:val="20"/>
    </w:rPr>
  </w:style>
  <w:style w:type="paragraph" w:customStyle="1" w:styleId="afffffb">
    <w:name w:val="图表标题"/>
    <w:basedOn w:val="ab"/>
    <w:next w:val="ab"/>
    <w:rsid w:val="0049557A"/>
    <w:pPr>
      <w:spacing w:line="460" w:lineRule="exact"/>
      <w:ind w:firstLineChars="0" w:firstLine="0"/>
      <w:jc w:val="center"/>
      <w:textAlignment w:val="baseline"/>
    </w:pPr>
    <w:rPr>
      <w:rFonts w:ascii="宋体" w:hAnsi="宋体"/>
      <w:bCs/>
      <w:kern w:val="0"/>
      <w:szCs w:val="24"/>
    </w:rPr>
  </w:style>
  <w:style w:type="paragraph" w:customStyle="1" w:styleId="k">
    <w:name w:val="k正文"/>
    <w:basedOn w:val="ab"/>
    <w:rsid w:val="0049557A"/>
    <w:pPr>
      <w:ind w:firstLineChars="0" w:firstLine="539"/>
    </w:pPr>
    <w:rPr>
      <w:rFonts w:eastAsia="仿宋_GB2312"/>
      <w:sz w:val="28"/>
    </w:rPr>
  </w:style>
  <w:style w:type="paragraph" w:customStyle="1" w:styleId="afffffc">
    <w:name w:val="文章正文"/>
    <w:basedOn w:val="ab"/>
    <w:semiHidden/>
    <w:rsid w:val="0049557A"/>
    <w:pPr>
      <w:spacing w:line="520" w:lineRule="exact"/>
      <w:jc w:val="left"/>
    </w:pPr>
    <w:rPr>
      <w:rFonts w:ascii="宋体" w:hAnsi="宋体"/>
      <w:szCs w:val="24"/>
    </w:rPr>
  </w:style>
  <w:style w:type="paragraph" w:customStyle="1" w:styleId="afffffd">
    <w:name w:val="陈表内正文"/>
    <w:basedOn w:val="ab"/>
    <w:rsid w:val="0049557A"/>
    <w:pPr>
      <w:widowControl/>
      <w:spacing w:line="340" w:lineRule="exact"/>
      <w:ind w:firstLineChars="0" w:firstLine="0"/>
      <w:jc w:val="center"/>
      <w:textAlignment w:val="center"/>
    </w:pPr>
    <w:rPr>
      <w:bCs/>
      <w:color w:val="000000"/>
      <w:kern w:val="0"/>
      <w:sz w:val="21"/>
      <w:szCs w:val="21"/>
    </w:rPr>
  </w:style>
  <w:style w:type="paragraph" w:customStyle="1" w:styleId="2222">
    <w:name w:val="样式 样式 样式 正文首行缩进 2 + 首行缩进:  2 字符 + 首行缩进:  2 字符 + 首行缩进:  2 字符"/>
    <w:basedOn w:val="ab"/>
    <w:semiHidden/>
    <w:rsid w:val="0049557A"/>
    <w:pPr>
      <w:spacing w:line="440" w:lineRule="exact"/>
    </w:pPr>
    <w:rPr>
      <w:rFonts w:cs="宋体"/>
    </w:rPr>
  </w:style>
  <w:style w:type="paragraph" w:customStyle="1" w:styleId="CharCharCharCharCharChar">
    <w:name w:val="Char Char Char Char Char Char"/>
    <w:basedOn w:val="ab"/>
    <w:rsid w:val="0049557A"/>
    <w:pPr>
      <w:tabs>
        <w:tab w:val="left" w:pos="360"/>
      </w:tabs>
      <w:spacing w:line="240" w:lineRule="auto"/>
      <w:ind w:firstLineChars="0" w:firstLine="0"/>
    </w:pPr>
    <w:rPr>
      <w:sz w:val="21"/>
      <w:szCs w:val="24"/>
    </w:rPr>
  </w:style>
  <w:style w:type="paragraph" w:customStyle="1" w:styleId="63">
    <w:name w:val="样式6"/>
    <w:basedOn w:val="ab"/>
    <w:link w:val="6Char"/>
    <w:rsid w:val="0049557A"/>
    <w:pPr>
      <w:spacing w:line="500" w:lineRule="exact"/>
      <w:ind w:firstLineChars="0" w:firstLine="0"/>
    </w:pPr>
    <w:rPr>
      <w:rFonts w:eastAsia="仿宋_GB2312"/>
      <w:color w:val="000000"/>
      <w:kern w:val="0"/>
      <w:sz w:val="28"/>
    </w:rPr>
  </w:style>
  <w:style w:type="paragraph" w:customStyle="1" w:styleId="afffffe">
    <w:name w:val="a表头"/>
    <w:basedOn w:val="ab"/>
    <w:link w:val="aChar"/>
    <w:rsid w:val="0049557A"/>
    <w:pPr>
      <w:spacing w:line="240" w:lineRule="auto"/>
      <w:ind w:firstLineChars="0" w:firstLine="0"/>
      <w:jc w:val="center"/>
    </w:pPr>
    <w:rPr>
      <w:rFonts w:eastAsia="黑体"/>
      <w:szCs w:val="24"/>
    </w:rPr>
  </w:style>
  <w:style w:type="paragraph" w:customStyle="1" w:styleId="affffff">
    <w:name w:val="表内"/>
    <w:basedOn w:val="ab"/>
    <w:rsid w:val="0049557A"/>
    <w:pPr>
      <w:spacing w:line="340" w:lineRule="exact"/>
      <w:ind w:firstLineChars="0" w:firstLine="0"/>
      <w:jc w:val="center"/>
    </w:pPr>
    <w:rPr>
      <w:sz w:val="21"/>
      <w:szCs w:val="24"/>
    </w:rPr>
  </w:style>
  <w:style w:type="paragraph" w:customStyle="1" w:styleId="Default">
    <w:name w:val="Default"/>
    <w:link w:val="DefaultChar"/>
    <w:rsid w:val="0049557A"/>
    <w:pPr>
      <w:widowControl w:val="0"/>
      <w:autoSpaceDE w:val="0"/>
      <w:autoSpaceDN w:val="0"/>
      <w:adjustRightInd w:val="0"/>
    </w:pPr>
    <w:rPr>
      <w:rFonts w:ascii="宋体" w:cs="宋体"/>
      <w:color w:val="000000"/>
      <w:sz w:val="24"/>
      <w:szCs w:val="24"/>
    </w:rPr>
  </w:style>
  <w:style w:type="paragraph" w:customStyle="1" w:styleId="1d">
    <w:name w:val="1表格"/>
    <w:basedOn w:val="ab"/>
    <w:link w:val="1Char2"/>
    <w:rsid w:val="0049557A"/>
    <w:pPr>
      <w:spacing w:line="160" w:lineRule="atLeast"/>
      <w:ind w:firstLineChars="0" w:firstLine="0"/>
      <w:jc w:val="center"/>
    </w:pPr>
    <w:rPr>
      <w:rFonts w:eastAsia="仿宋_GB2312"/>
      <w:sz w:val="21"/>
    </w:rPr>
  </w:style>
  <w:style w:type="paragraph" w:customStyle="1" w:styleId="73">
    <w:name w:val="7"/>
    <w:basedOn w:val="ab"/>
    <w:next w:val="2f"/>
    <w:rsid w:val="0049557A"/>
    <w:pPr>
      <w:spacing w:after="120" w:line="480" w:lineRule="auto"/>
      <w:ind w:firstLineChars="0" w:firstLine="0"/>
    </w:pPr>
    <w:rPr>
      <w:sz w:val="21"/>
      <w:szCs w:val="24"/>
    </w:rPr>
  </w:style>
  <w:style w:type="paragraph" w:customStyle="1" w:styleId="22050505">
    <w:name w:val="样式 样式 样式 样式 标题 2 + 首行缩进:  2 字符 + 段前: 0.5 行 段后: 0.5 行 + 段前: 0.5 行..."/>
    <w:basedOn w:val="ab"/>
    <w:rsid w:val="0049557A"/>
    <w:pPr>
      <w:spacing w:beforeLines="50" w:before="50" w:afterLines="50" w:after="50"/>
      <w:ind w:firstLineChars="0" w:firstLine="0"/>
      <w:outlineLvl w:val="1"/>
    </w:pPr>
    <w:rPr>
      <w:rFonts w:cs="宋体"/>
      <w:b/>
      <w:bCs/>
      <w:sz w:val="28"/>
    </w:rPr>
  </w:style>
  <w:style w:type="paragraph" w:customStyle="1" w:styleId="CharCharCharCharCharCharCharCharChar1CharCharCharCharCharCharCharCharCharChar">
    <w:name w:val="Char Char Char Char Char Char Char Char Char1 Char Char Char Char Char Char Char Char Char Char"/>
    <w:basedOn w:val="ab"/>
    <w:semiHidden/>
    <w:rsid w:val="0049557A"/>
    <w:pPr>
      <w:spacing w:line="240" w:lineRule="auto"/>
      <w:ind w:firstLineChars="0" w:firstLine="0"/>
    </w:pPr>
    <w:rPr>
      <w:rFonts w:ascii="宋体" w:hAnsi="宋体" w:cs="Courier New"/>
      <w:sz w:val="32"/>
      <w:szCs w:val="32"/>
    </w:rPr>
  </w:style>
  <w:style w:type="paragraph" w:customStyle="1" w:styleId="affd">
    <w:name w:val="报告书正文"/>
    <w:basedOn w:val="ab"/>
    <w:link w:val="Charb"/>
    <w:rsid w:val="0049557A"/>
    <w:pPr>
      <w:ind w:firstLine="480"/>
    </w:pPr>
    <w:rPr>
      <w:rFonts w:ascii="Verdana" w:hAnsi="Verdana"/>
      <w:szCs w:val="28"/>
    </w:rPr>
  </w:style>
  <w:style w:type="paragraph" w:customStyle="1" w:styleId="affffff0">
    <w:name w:val="無間距"/>
    <w:semiHidden/>
    <w:rsid w:val="0049557A"/>
    <w:pPr>
      <w:widowControl w:val="0"/>
    </w:pPr>
    <w:rPr>
      <w:rFonts w:eastAsia="PMingLiU"/>
      <w:kern w:val="2"/>
      <w:sz w:val="24"/>
      <w:szCs w:val="22"/>
      <w:lang w:eastAsia="zh-TW"/>
    </w:rPr>
  </w:style>
  <w:style w:type="paragraph" w:customStyle="1" w:styleId="099">
    <w:name w:val="样式 首行缩进:  0.99 厘米"/>
    <w:basedOn w:val="ab"/>
    <w:semiHidden/>
    <w:rsid w:val="0049557A"/>
    <w:pPr>
      <w:suppressAutoHyphens/>
      <w:ind w:firstLineChars="0" w:firstLine="560"/>
    </w:pPr>
    <w:rPr>
      <w:rFonts w:ascii="宋体" w:hAnsi="宋体" w:cs="宋体"/>
      <w:kern w:val="1"/>
      <w:lang w:eastAsia="ar-SA"/>
    </w:rPr>
  </w:style>
  <w:style w:type="paragraph" w:customStyle="1" w:styleId="affffff1">
    <w:name w:val="表内字体"/>
    <w:basedOn w:val="ab"/>
    <w:semiHidden/>
    <w:rsid w:val="0049557A"/>
    <w:pPr>
      <w:tabs>
        <w:tab w:val="left" w:pos="0"/>
      </w:tabs>
      <w:spacing w:line="240" w:lineRule="auto"/>
      <w:ind w:firstLineChars="0" w:firstLine="0"/>
      <w:jc w:val="center"/>
    </w:pPr>
    <w:rPr>
      <w:sz w:val="18"/>
    </w:rPr>
  </w:style>
  <w:style w:type="paragraph" w:customStyle="1" w:styleId="affffff2">
    <w:name w:val="表的内容"/>
    <w:basedOn w:val="ab"/>
    <w:semiHidden/>
    <w:rsid w:val="0049557A"/>
    <w:pPr>
      <w:spacing w:line="340" w:lineRule="exact"/>
      <w:ind w:firstLineChars="0" w:firstLine="0"/>
      <w:jc w:val="center"/>
    </w:pPr>
    <w:rPr>
      <w:sz w:val="21"/>
      <w:szCs w:val="24"/>
    </w:rPr>
  </w:style>
  <w:style w:type="paragraph" w:customStyle="1" w:styleId="afff7">
    <w:name w:val="表的标题"/>
    <w:basedOn w:val="ab"/>
    <w:next w:val="afff8"/>
    <w:link w:val="Charf2"/>
    <w:rsid w:val="0049557A"/>
    <w:pPr>
      <w:spacing w:beforeLines="50" w:before="50" w:line="240" w:lineRule="auto"/>
      <w:ind w:firstLineChars="0" w:firstLine="0"/>
      <w:jc w:val="center"/>
    </w:pPr>
    <w:rPr>
      <w:rFonts w:ascii="Calibri" w:eastAsia="黑体" w:hAnsi="Calibri" w:cs="宋体"/>
      <w:szCs w:val="20"/>
    </w:rPr>
  </w:style>
  <w:style w:type="paragraph" w:customStyle="1" w:styleId="afffa">
    <w:name w:val="环科院正文"/>
    <w:basedOn w:val="ab"/>
    <w:link w:val="Charf5"/>
    <w:semiHidden/>
    <w:rsid w:val="0049557A"/>
    <w:pPr>
      <w:tabs>
        <w:tab w:val="left" w:pos="5760"/>
      </w:tabs>
      <w:ind w:firstLine="480"/>
    </w:pPr>
    <w:rPr>
      <w:rFonts w:ascii="Calibri" w:hAnsi="Calibri"/>
      <w:bCs/>
      <w:kern w:val="0"/>
      <w:szCs w:val="24"/>
      <w:u w:color="000000"/>
      <w:lang w:val="zh-CN"/>
    </w:rPr>
  </w:style>
  <w:style w:type="paragraph" w:customStyle="1" w:styleId="CharCharCharCharCharChar1Char">
    <w:name w:val="Char Char Char Char Char Char1 Char"/>
    <w:basedOn w:val="ab"/>
    <w:semiHidden/>
    <w:rsid w:val="0049557A"/>
    <w:pPr>
      <w:spacing w:line="240" w:lineRule="auto"/>
      <w:ind w:firstLineChars="0" w:firstLine="0"/>
    </w:pPr>
    <w:rPr>
      <w:sz w:val="21"/>
    </w:rPr>
  </w:style>
  <w:style w:type="paragraph" w:customStyle="1" w:styleId="1e">
    <w:name w:val="样式 (中文) 黑体 居中 行距: 单倍行距1"/>
    <w:basedOn w:val="ab"/>
    <w:rsid w:val="0049557A"/>
    <w:pPr>
      <w:spacing w:beforeLines="50" w:before="156" w:line="240" w:lineRule="auto"/>
      <w:ind w:firstLineChars="0" w:firstLine="0"/>
      <w:jc w:val="center"/>
    </w:pPr>
    <w:rPr>
      <w:rFonts w:eastAsia="黑体" w:cs="Arial"/>
      <w:kern w:val="0"/>
      <w:lang w:val="en-GB"/>
    </w:rPr>
  </w:style>
  <w:style w:type="paragraph" w:customStyle="1" w:styleId="z">
    <w:name w:val="z正文"/>
    <w:basedOn w:val="ab"/>
    <w:link w:val="zChar"/>
    <w:rsid w:val="0049557A"/>
    <w:pPr>
      <w:autoSpaceDE w:val="0"/>
      <w:autoSpaceDN w:val="0"/>
      <w:textAlignment w:val="baseline"/>
    </w:pPr>
    <w:rPr>
      <w:kern w:val="0"/>
      <w:szCs w:val="24"/>
    </w:rPr>
  </w:style>
  <w:style w:type="paragraph" w:customStyle="1" w:styleId="affffff3">
    <w:name w:val="注释"/>
    <w:basedOn w:val="16"/>
    <w:rsid w:val="0049557A"/>
    <w:pPr>
      <w:widowControl/>
      <w:adjustRightInd w:val="0"/>
      <w:snapToGrid w:val="0"/>
      <w:spacing w:beforeLines="10" w:before="10" w:afterLines="10" w:after="10" w:line="240" w:lineRule="auto"/>
      <w:jc w:val="left"/>
    </w:pPr>
    <w:rPr>
      <w:rFonts w:ascii="宋体"/>
      <w:sz w:val="18"/>
      <w:szCs w:val="21"/>
      <w:lang w:val="en-GB"/>
    </w:rPr>
  </w:style>
  <w:style w:type="paragraph" w:customStyle="1" w:styleId="affffff4">
    <w:name w:val="表名"/>
    <w:basedOn w:val="ab"/>
    <w:rsid w:val="0049557A"/>
    <w:pPr>
      <w:spacing w:beforeLines="50" w:before="156" w:line="480" w:lineRule="exact"/>
      <w:jc w:val="center"/>
    </w:pPr>
    <w:rPr>
      <w:rFonts w:ascii="宋体" w:eastAsia="Times New Roman" w:hAnsi="宋体"/>
      <w:b/>
      <w:bCs/>
      <w:kern w:val="0"/>
      <w:sz w:val="20"/>
      <w:szCs w:val="21"/>
    </w:rPr>
  </w:style>
  <w:style w:type="paragraph" w:customStyle="1" w:styleId="xl24">
    <w:name w:val="xl24"/>
    <w:basedOn w:val="ab"/>
    <w:link w:val="xl24Char"/>
    <w:rsid w:val="0049557A"/>
    <w:pPr>
      <w:widowControl/>
      <w:pBdr>
        <w:bottom w:val="single" w:sz="4" w:space="0" w:color="auto"/>
        <w:right w:val="single" w:sz="4" w:space="0" w:color="auto"/>
      </w:pBdr>
      <w:spacing w:before="100" w:beforeAutospacing="1" w:after="100" w:afterAutospacing="1" w:line="240" w:lineRule="auto"/>
      <w:ind w:firstLineChars="0" w:firstLine="0"/>
      <w:jc w:val="center"/>
    </w:pPr>
    <w:rPr>
      <w:rFonts w:ascii="Calibri" w:hAnsi="Calibri"/>
      <w:kern w:val="0"/>
      <w:sz w:val="21"/>
      <w:szCs w:val="21"/>
    </w:rPr>
  </w:style>
  <w:style w:type="paragraph" w:customStyle="1" w:styleId="1f">
    <w:name w:val="表格1"/>
    <w:basedOn w:val="af6"/>
    <w:semiHidden/>
    <w:rsid w:val="0049557A"/>
    <w:pPr>
      <w:spacing w:line="340" w:lineRule="exact"/>
      <w:ind w:firstLineChars="0" w:firstLine="0"/>
      <w:jc w:val="center"/>
    </w:pPr>
    <w:rPr>
      <w:rFonts w:hAnsi="Times New Roman" w:cs="Times New Roman"/>
      <w:sz w:val="18"/>
      <w:szCs w:val="22"/>
    </w:rPr>
  </w:style>
  <w:style w:type="paragraph" w:customStyle="1" w:styleId="CharChar1CharCharCharCharCharChar">
    <w:name w:val="Char Char1 Char Char Char Char Char Char"/>
    <w:basedOn w:val="ab"/>
    <w:semiHidden/>
    <w:rsid w:val="0049557A"/>
    <w:pPr>
      <w:spacing w:line="240" w:lineRule="auto"/>
      <w:ind w:firstLineChars="0" w:firstLine="0"/>
    </w:pPr>
    <w:rPr>
      <w:rFonts w:eastAsia="仿宋_GB2312"/>
      <w:b/>
      <w:szCs w:val="24"/>
    </w:rPr>
  </w:style>
  <w:style w:type="paragraph" w:customStyle="1" w:styleId="affffff5">
    <w:name w:val="图表名称"/>
    <w:basedOn w:val="ab"/>
    <w:rsid w:val="0049557A"/>
    <w:pPr>
      <w:ind w:firstLineChars="0" w:firstLine="0"/>
      <w:jc w:val="center"/>
    </w:pPr>
    <w:rPr>
      <w:rFonts w:eastAsia="黑体" w:cs="宋体"/>
    </w:rPr>
  </w:style>
  <w:style w:type="paragraph" w:customStyle="1" w:styleId="64">
    <w:name w:val="6表内容"/>
    <w:basedOn w:val="ab"/>
    <w:semiHidden/>
    <w:rsid w:val="0049557A"/>
    <w:pPr>
      <w:spacing w:line="340" w:lineRule="exact"/>
      <w:ind w:firstLineChars="0" w:firstLine="0"/>
      <w:jc w:val="center"/>
    </w:pPr>
    <w:rPr>
      <w:rFonts w:cs="宋体"/>
      <w:color w:val="000000"/>
      <w:sz w:val="21"/>
    </w:rPr>
  </w:style>
  <w:style w:type="paragraph" w:customStyle="1" w:styleId="affffff6">
    <w:name w:val="大田正文"/>
    <w:basedOn w:val="ab"/>
    <w:rsid w:val="0049557A"/>
    <w:pPr>
      <w:spacing w:line="520" w:lineRule="exact"/>
      <w:ind w:firstLineChars="0" w:firstLine="567"/>
    </w:pPr>
    <w:rPr>
      <w:sz w:val="28"/>
    </w:rPr>
  </w:style>
  <w:style w:type="paragraph" w:customStyle="1" w:styleId="affffff7">
    <w:name w:val="a表格"/>
    <w:basedOn w:val="ab"/>
    <w:rsid w:val="0049557A"/>
    <w:pPr>
      <w:spacing w:line="240" w:lineRule="auto"/>
      <w:ind w:firstLineChars="0" w:firstLine="0"/>
      <w:jc w:val="center"/>
    </w:pPr>
    <w:rPr>
      <w:bCs/>
      <w:color w:val="FF0000"/>
      <w:sz w:val="21"/>
      <w:szCs w:val="24"/>
    </w:rPr>
  </w:style>
  <w:style w:type="paragraph" w:customStyle="1" w:styleId="CharCharChar">
    <w:name w:val="Char Char Char"/>
    <w:basedOn w:val="ab"/>
    <w:rsid w:val="0049557A"/>
    <w:pPr>
      <w:ind w:firstLineChars="0" w:firstLine="0"/>
      <w:jc w:val="left"/>
    </w:pPr>
    <w:rPr>
      <w:rFonts w:ascii="宋体" w:hAnsi="宋体" w:cs="Courier New"/>
      <w:sz w:val="21"/>
      <w:szCs w:val="32"/>
    </w:rPr>
  </w:style>
  <w:style w:type="paragraph" w:customStyle="1" w:styleId="2a">
    <w:name w:val="样式 首行缩进:  2 字符"/>
    <w:basedOn w:val="ab"/>
    <w:link w:val="2Char3"/>
    <w:rsid w:val="0049557A"/>
    <w:rPr>
      <w:rFonts w:ascii="Calibri" w:hAnsi="Calibri"/>
      <w:szCs w:val="20"/>
    </w:rPr>
  </w:style>
  <w:style w:type="paragraph" w:customStyle="1" w:styleId="afff5">
    <w:name w:val="报告"/>
    <w:basedOn w:val="ab"/>
    <w:link w:val="Charf0"/>
    <w:rsid w:val="0049557A"/>
    <w:pPr>
      <w:overflowPunct w:val="0"/>
      <w:autoSpaceDE w:val="0"/>
      <w:autoSpaceDN w:val="0"/>
      <w:spacing w:before="120" w:after="120" w:line="400" w:lineRule="atLeast"/>
      <w:ind w:leftChars="400" w:left="840" w:firstLineChars="0" w:firstLine="0"/>
      <w:textAlignment w:val="baseline"/>
    </w:pPr>
    <w:rPr>
      <w:rFonts w:ascii="Calibri" w:hAnsi="Calibri"/>
      <w:kern w:val="0"/>
      <w:szCs w:val="20"/>
    </w:rPr>
  </w:style>
  <w:style w:type="paragraph" w:customStyle="1" w:styleId="GB2312099">
    <w:name w:val="样式 (西文) 仿宋_GB2312 首行缩进:  0.99 厘米"/>
    <w:basedOn w:val="ab"/>
    <w:semiHidden/>
    <w:rsid w:val="0049557A"/>
    <w:pPr>
      <w:suppressAutoHyphens/>
      <w:ind w:firstLineChars="0" w:firstLine="560"/>
    </w:pPr>
    <w:rPr>
      <w:rFonts w:ascii="仿宋_GB2312" w:hAnsi="仿宋_GB2312" w:cs="宋体"/>
      <w:kern w:val="1"/>
      <w:lang w:eastAsia="ar-SA"/>
    </w:rPr>
  </w:style>
  <w:style w:type="paragraph" w:customStyle="1" w:styleId="1f0">
    <w:name w:val="样式 标题 1 + 小四"/>
    <w:basedOn w:val="12"/>
    <w:rsid w:val="0049557A"/>
    <w:pPr>
      <w:keepLines/>
      <w:pageBreakBefore/>
      <w:widowControl w:val="0"/>
      <w:tabs>
        <w:tab w:val="left" w:pos="1080"/>
      </w:tabs>
      <w:adjustRightInd w:val="0"/>
      <w:snapToGrid w:val="0"/>
      <w:spacing w:before="120" w:after="120" w:line="360" w:lineRule="auto"/>
      <w:jc w:val="center"/>
    </w:pPr>
    <w:rPr>
      <w:rFonts w:ascii="Times New Roman" w:hAnsi="Times New Roman" w:cs="Times New Roman"/>
      <w:bCs/>
      <w:spacing w:val="20"/>
      <w:kern w:val="28"/>
      <w:sz w:val="28"/>
      <w:szCs w:val="32"/>
    </w:rPr>
  </w:style>
  <w:style w:type="paragraph" w:customStyle="1" w:styleId="2f4">
    <w:name w:val="样式 文章正文 + 首行缩进:  2 字符"/>
    <w:basedOn w:val="ab"/>
    <w:rsid w:val="0049557A"/>
    <w:pPr>
      <w:spacing w:line="520" w:lineRule="exact"/>
      <w:ind w:firstLine="480"/>
      <w:jc w:val="left"/>
    </w:pPr>
    <w:rPr>
      <w:rFonts w:ascii="宋体" w:hAnsi="宋体" w:cs="宋体"/>
    </w:rPr>
  </w:style>
  <w:style w:type="paragraph" w:customStyle="1" w:styleId="CharCharCharChar0">
    <w:name w:val="Char Char Char Char"/>
    <w:basedOn w:val="ab"/>
    <w:rsid w:val="0049557A"/>
    <w:pPr>
      <w:spacing w:line="240" w:lineRule="auto"/>
      <w:ind w:firstLineChars="0" w:firstLine="0"/>
    </w:pPr>
    <w:rPr>
      <w:sz w:val="21"/>
    </w:rPr>
  </w:style>
  <w:style w:type="paragraph" w:customStyle="1" w:styleId="wxm-">
    <w:name w:val="wxm-正文"/>
    <w:basedOn w:val="ab"/>
    <w:semiHidden/>
    <w:rsid w:val="0049557A"/>
    <w:pPr>
      <w:ind w:firstLine="480"/>
    </w:pPr>
    <w:rPr>
      <w:rFonts w:cs="宋体"/>
    </w:rPr>
  </w:style>
  <w:style w:type="paragraph" w:customStyle="1" w:styleId="48">
    <w:name w:val="4正文"/>
    <w:basedOn w:val="ab"/>
    <w:link w:val="4Char2"/>
    <w:rsid w:val="0049557A"/>
    <w:pPr>
      <w:ind w:firstLine="480"/>
    </w:pPr>
    <w:rPr>
      <w:rFonts w:ascii="Calibri" w:hAnsi="Calibri"/>
      <w:kern w:val="0"/>
      <w:szCs w:val="20"/>
    </w:rPr>
  </w:style>
  <w:style w:type="paragraph" w:customStyle="1" w:styleId="-01099">
    <w:name w:val="样式 左侧:  -0.1 厘米 首行缩进:  0.99 厘米"/>
    <w:basedOn w:val="ab"/>
    <w:semiHidden/>
    <w:rsid w:val="0049557A"/>
    <w:pPr>
      <w:suppressAutoHyphens/>
      <w:ind w:left="-59" w:firstLineChars="0" w:firstLine="560"/>
    </w:pPr>
    <w:rPr>
      <w:rFonts w:ascii="宋体" w:hAnsi="宋体" w:cs="宋体"/>
      <w:kern w:val="1"/>
      <w:lang w:eastAsia="ar-SA"/>
    </w:rPr>
  </w:style>
  <w:style w:type="paragraph" w:customStyle="1" w:styleId="3b">
    <w:name w:val="样式3"/>
    <w:basedOn w:val="ab"/>
    <w:link w:val="3Char0"/>
    <w:rsid w:val="0049557A"/>
    <w:pPr>
      <w:spacing w:before="120" w:line="480" w:lineRule="exact"/>
      <w:jc w:val="center"/>
      <w:textAlignment w:val="baseline"/>
    </w:pPr>
    <w:rPr>
      <w:rFonts w:ascii="Calibri" w:eastAsia="黑体" w:hAnsi="Calibri"/>
      <w:sz w:val="28"/>
      <w:szCs w:val="20"/>
    </w:rPr>
  </w:style>
  <w:style w:type="paragraph" w:customStyle="1" w:styleId="CharCharCharCharCharCharChar">
    <w:name w:val="Char Char Char Char Char Char Char"/>
    <w:basedOn w:val="ab"/>
    <w:semiHidden/>
    <w:rsid w:val="0049557A"/>
    <w:pPr>
      <w:spacing w:line="240" w:lineRule="auto"/>
      <w:ind w:firstLineChars="0" w:firstLine="0"/>
    </w:pPr>
    <w:rPr>
      <w:sz w:val="21"/>
      <w:szCs w:val="24"/>
    </w:rPr>
  </w:style>
  <w:style w:type="paragraph" w:customStyle="1" w:styleId="afff6">
    <w:name w:val="表格文字"/>
    <w:basedOn w:val="ab"/>
    <w:link w:val="Charf1"/>
    <w:rsid w:val="0049557A"/>
    <w:pPr>
      <w:spacing w:line="500" w:lineRule="exact"/>
      <w:jc w:val="center"/>
    </w:pPr>
    <w:rPr>
      <w:rFonts w:ascii="宋体" w:hAnsi="Calibri"/>
      <w:szCs w:val="20"/>
    </w:rPr>
  </w:style>
  <w:style w:type="paragraph" w:customStyle="1" w:styleId="T0">
    <w:name w:val="T表头"/>
    <w:next w:val="ab"/>
    <w:rsid w:val="0049557A"/>
    <w:pPr>
      <w:keepLines/>
      <w:jc w:val="center"/>
    </w:pPr>
    <w:rPr>
      <w:rFonts w:ascii="Arial" w:hAnsi="Arial"/>
      <w:b/>
      <w:sz w:val="24"/>
    </w:rPr>
  </w:style>
  <w:style w:type="paragraph" w:customStyle="1" w:styleId="2b">
    <w:name w:val="样式2"/>
    <w:basedOn w:val="ab"/>
    <w:link w:val="2Char4"/>
    <w:rsid w:val="0049557A"/>
    <w:pPr>
      <w:tabs>
        <w:tab w:val="left" w:pos="1557"/>
      </w:tabs>
      <w:spacing w:line="500" w:lineRule="exact"/>
      <w:ind w:left="1197" w:firstLine="0"/>
    </w:pPr>
    <w:rPr>
      <w:rFonts w:ascii="宋体" w:hAnsi="Calibri"/>
      <w:bCs/>
      <w:spacing w:val="-2"/>
      <w:kern w:val="0"/>
      <w:sz w:val="28"/>
      <w:szCs w:val="20"/>
    </w:rPr>
  </w:style>
  <w:style w:type="paragraph" w:customStyle="1" w:styleId="affffff8">
    <w:name w:val="标准"/>
    <w:basedOn w:val="ab"/>
    <w:semiHidden/>
    <w:rsid w:val="0049557A"/>
    <w:pPr>
      <w:ind w:firstLine="480"/>
    </w:pPr>
    <w:rPr>
      <w:rFonts w:cs="宋体"/>
    </w:rPr>
  </w:style>
  <w:style w:type="paragraph" w:customStyle="1" w:styleId="affffff9">
    <w:name w:val="正表格内容"/>
    <w:basedOn w:val="1d"/>
    <w:rsid w:val="0049557A"/>
    <w:pPr>
      <w:spacing w:line="340" w:lineRule="exact"/>
    </w:pPr>
    <w:rPr>
      <w:rFonts w:eastAsia="宋体"/>
      <w:bCs/>
      <w:szCs w:val="21"/>
    </w:rPr>
  </w:style>
  <w:style w:type="paragraph" w:customStyle="1" w:styleId="4c">
    <w:name w:val="样式4"/>
    <w:basedOn w:val="ab"/>
    <w:link w:val="4Char3"/>
    <w:rsid w:val="0049557A"/>
    <w:pPr>
      <w:spacing w:line="240" w:lineRule="auto"/>
      <w:ind w:rightChars="-50" w:right="-120" w:firstLineChars="192" w:firstLine="538"/>
    </w:pPr>
    <w:rPr>
      <w:rFonts w:ascii="仿宋_GB2312" w:eastAsia="仿宋_GB2312"/>
      <w:snapToGrid w:val="0"/>
      <w:sz w:val="28"/>
      <w:szCs w:val="24"/>
    </w:rPr>
  </w:style>
  <w:style w:type="paragraph" w:customStyle="1" w:styleId="1b">
    <w:name w:val="样式1"/>
    <w:basedOn w:val="ab"/>
    <w:link w:val="1Char0"/>
    <w:rsid w:val="0049557A"/>
    <w:pPr>
      <w:spacing w:line="480" w:lineRule="atLeast"/>
      <w:ind w:firstLine="539"/>
    </w:pPr>
    <w:rPr>
      <w:rFonts w:ascii="Calibri" w:eastAsia="仿宋_GB2312" w:hAnsi="Calibri"/>
      <w:kern w:val="0"/>
      <w:sz w:val="28"/>
      <w:szCs w:val="20"/>
    </w:rPr>
  </w:style>
  <w:style w:type="paragraph" w:customStyle="1" w:styleId="affffffa">
    <w:name w:val="标准正文"/>
    <w:basedOn w:val="ab"/>
    <w:rsid w:val="0049557A"/>
    <w:pPr>
      <w:ind w:firstLineChars="0" w:firstLine="0"/>
    </w:pPr>
  </w:style>
  <w:style w:type="paragraph" w:customStyle="1" w:styleId="xl26">
    <w:name w:val="xl26"/>
    <w:basedOn w:val="ab"/>
    <w:rsid w:val="0049557A"/>
    <w:pPr>
      <w:widowControl/>
      <w:pBdr>
        <w:bottom w:val="single" w:sz="4" w:space="0" w:color="auto"/>
        <w:right w:val="single" w:sz="4" w:space="0" w:color="auto"/>
      </w:pBdr>
      <w:spacing w:before="100" w:beforeAutospacing="1" w:after="100" w:afterAutospacing="1" w:line="240" w:lineRule="auto"/>
      <w:ind w:firstLineChars="0" w:firstLine="0"/>
      <w:jc w:val="center"/>
    </w:pPr>
    <w:rPr>
      <w:rFonts w:eastAsia="Arial Unicode MS"/>
      <w:kern w:val="0"/>
      <w:sz w:val="21"/>
      <w:szCs w:val="21"/>
    </w:rPr>
  </w:style>
  <w:style w:type="paragraph" w:customStyle="1" w:styleId="320">
    <w:name w:val="样式 标题 3 + 首行缩进:  2 字符"/>
    <w:basedOn w:val="35"/>
    <w:link w:val="32Char"/>
    <w:rsid w:val="0049557A"/>
    <w:pPr>
      <w:widowControl w:val="0"/>
      <w:numPr>
        <w:ilvl w:val="0"/>
        <w:numId w:val="0"/>
      </w:numPr>
      <w:spacing w:before="0" w:after="0"/>
      <w:jc w:val="both"/>
    </w:pPr>
    <w:rPr>
      <w:rFonts w:ascii="Calibri" w:hAnsi="Calibri" w:cs="宋体"/>
      <w:sz w:val="24"/>
      <w:szCs w:val="20"/>
    </w:rPr>
  </w:style>
  <w:style w:type="paragraph" w:customStyle="1" w:styleId="affffffb">
    <w:name w:val="中能酒精"/>
    <w:basedOn w:val="ab"/>
    <w:semiHidden/>
    <w:rsid w:val="0049557A"/>
    <w:pPr>
      <w:spacing w:line="240" w:lineRule="auto"/>
      <w:ind w:firstLineChars="0" w:firstLine="0"/>
    </w:pPr>
    <w:rPr>
      <w:rFonts w:eastAsia="Times New Roman"/>
      <w:sz w:val="21"/>
      <w:szCs w:val="24"/>
    </w:rPr>
  </w:style>
  <w:style w:type="paragraph" w:customStyle="1" w:styleId="xl27">
    <w:name w:val="xl27"/>
    <w:basedOn w:val="ab"/>
    <w:rsid w:val="0049557A"/>
    <w:pPr>
      <w:widowControl/>
      <w:pBdr>
        <w:bottom w:val="single" w:sz="12" w:space="0" w:color="auto"/>
      </w:pBdr>
      <w:spacing w:before="100" w:after="100" w:line="240" w:lineRule="auto"/>
      <w:ind w:firstLineChars="0" w:firstLine="0"/>
      <w:jc w:val="center"/>
    </w:pPr>
    <w:rPr>
      <w:rFonts w:ascii="宋体" w:eastAsia="仿宋_GB2312" w:hAnsi="宋体"/>
      <w:kern w:val="0"/>
      <w:sz w:val="21"/>
    </w:rPr>
  </w:style>
  <w:style w:type="paragraph" w:customStyle="1" w:styleId="BodyText21">
    <w:name w:val="Body Text 21"/>
    <w:basedOn w:val="ab"/>
    <w:semiHidden/>
    <w:rsid w:val="0049557A"/>
    <w:pPr>
      <w:spacing w:line="240" w:lineRule="auto"/>
      <w:ind w:firstLineChars="0" w:firstLine="0"/>
      <w:textAlignment w:val="baseline"/>
    </w:pPr>
    <w:rPr>
      <w:rFonts w:eastAsia="仿宋体"/>
    </w:rPr>
  </w:style>
  <w:style w:type="paragraph" w:customStyle="1" w:styleId="220505">
    <w:name w:val="样式 2级标题 + 首行缩进:  2 字符 段前: 0.5 行 段后: 0.5 行"/>
    <w:basedOn w:val="ab"/>
    <w:rsid w:val="0049557A"/>
    <w:pPr>
      <w:spacing w:beforeLines="50" w:before="50" w:afterLines="50" w:after="50"/>
      <w:ind w:firstLineChars="0" w:firstLine="0"/>
      <w:jc w:val="left"/>
      <w:outlineLvl w:val="1"/>
    </w:pPr>
    <w:rPr>
      <w:rFonts w:cs="宋体"/>
      <w:b/>
      <w:bCs/>
      <w:sz w:val="28"/>
    </w:rPr>
  </w:style>
  <w:style w:type="paragraph" w:customStyle="1" w:styleId="afff2">
    <w:name w:val="报告正文"/>
    <w:basedOn w:val="ab"/>
    <w:link w:val="Chard"/>
    <w:rsid w:val="0049557A"/>
    <w:rPr>
      <w:rFonts w:ascii="宋体" w:hAnsi="Calibri"/>
      <w:szCs w:val="20"/>
    </w:rPr>
  </w:style>
  <w:style w:type="paragraph" w:customStyle="1" w:styleId="57">
    <w:name w:val="表格文本：5+两端对齐+单倍行距"/>
    <w:basedOn w:val="ab"/>
    <w:semiHidden/>
    <w:rsid w:val="0049557A"/>
    <w:pPr>
      <w:spacing w:beforeLines="50" w:before="50" w:line="240" w:lineRule="auto"/>
      <w:ind w:firstLineChars="0" w:firstLine="0"/>
      <w:textAlignment w:val="center"/>
    </w:pPr>
    <w:rPr>
      <w:rFonts w:eastAsia="仿宋_GB2312"/>
      <w:sz w:val="21"/>
      <w:szCs w:val="21"/>
    </w:rPr>
  </w:style>
  <w:style w:type="paragraph" w:customStyle="1" w:styleId="Char14">
    <w:name w:val="Char1"/>
    <w:basedOn w:val="ab"/>
    <w:rsid w:val="0049557A"/>
    <w:rPr>
      <w:rFonts w:ascii="宋体" w:hAnsi="宋体" w:cs="宋体"/>
      <w:szCs w:val="24"/>
    </w:rPr>
  </w:style>
  <w:style w:type="paragraph" w:customStyle="1" w:styleId="CharCharCharCharCharCharCharCharChar1Char">
    <w:name w:val="Char Char Char Char Char Char Char Char Char1 Char"/>
    <w:basedOn w:val="ab"/>
    <w:semiHidden/>
    <w:rsid w:val="0049557A"/>
    <w:pPr>
      <w:ind w:firstLineChars="0" w:firstLine="0"/>
      <w:jc w:val="left"/>
    </w:pPr>
    <w:rPr>
      <w:rFonts w:ascii="宋体" w:hAnsi="宋体" w:cs="Courier New"/>
      <w:sz w:val="21"/>
      <w:szCs w:val="32"/>
    </w:rPr>
  </w:style>
  <w:style w:type="paragraph" w:customStyle="1" w:styleId="afff3">
    <w:name w:val="表格内文字"/>
    <w:basedOn w:val="ab"/>
    <w:link w:val="Chare"/>
    <w:rsid w:val="0049557A"/>
    <w:pPr>
      <w:spacing w:line="240" w:lineRule="auto"/>
      <w:ind w:firstLineChars="0" w:firstLine="0"/>
      <w:jc w:val="left"/>
    </w:pPr>
    <w:rPr>
      <w:rFonts w:ascii="Calibri" w:hAnsi="Calibri"/>
      <w:spacing w:val="6"/>
      <w:kern w:val="0"/>
      <w:sz w:val="21"/>
      <w:szCs w:val="24"/>
    </w:rPr>
  </w:style>
  <w:style w:type="paragraph" w:customStyle="1" w:styleId="affffffc">
    <w:name w:val="新正文样式"/>
    <w:basedOn w:val="ab"/>
    <w:rsid w:val="0049557A"/>
    <w:pPr>
      <w:tabs>
        <w:tab w:val="left" w:pos="567"/>
      </w:tabs>
      <w:ind w:firstLineChars="0" w:firstLine="567"/>
    </w:pPr>
    <w:rPr>
      <w:spacing w:val="2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b"/>
    <w:semiHidden/>
    <w:rsid w:val="0049557A"/>
    <w:rPr>
      <w:rFonts w:ascii="宋体" w:hAnsi="宋体" w:cs="宋体"/>
      <w:szCs w:val="24"/>
    </w:rPr>
  </w:style>
  <w:style w:type="paragraph" w:customStyle="1" w:styleId="2220">
    <w:name w:val="样式 样式 样式 样式 首行缩进:  2 字符 + 居中 + (中文) 黑体 五号 首行缩进:  2 字符 + 首行缩进:  2..."/>
    <w:basedOn w:val="ab"/>
    <w:link w:val="222Char"/>
    <w:rsid w:val="0049557A"/>
    <w:pPr>
      <w:spacing w:beforeLines="50" w:before="156"/>
      <w:ind w:firstLineChars="0" w:firstLine="0"/>
      <w:jc w:val="center"/>
    </w:pPr>
    <w:rPr>
      <w:rFonts w:ascii="Calibri" w:eastAsia="黑体" w:hAnsi="Calibri" w:cs="宋体"/>
      <w:szCs w:val="20"/>
    </w:rPr>
  </w:style>
  <w:style w:type="paragraph" w:customStyle="1" w:styleId="affffffd">
    <w:name w:val="首缩"/>
    <w:basedOn w:val="ab"/>
    <w:semiHidden/>
    <w:rsid w:val="0049557A"/>
    <w:pPr>
      <w:spacing w:line="500" w:lineRule="exact"/>
      <w:ind w:firstLineChars="0" w:firstLine="0"/>
    </w:pPr>
    <w:rPr>
      <w:rFonts w:eastAsia="仿宋_GB2312"/>
      <w:snapToGrid w:val="0"/>
      <w:kern w:val="0"/>
      <w:sz w:val="28"/>
    </w:rPr>
  </w:style>
  <w:style w:type="paragraph" w:customStyle="1" w:styleId="xl37">
    <w:name w:val="xl37"/>
    <w:basedOn w:val="ab"/>
    <w:rsid w:val="0049557A"/>
    <w:pPr>
      <w:widowControl/>
      <w:spacing w:before="100" w:beforeAutospacing="1" w:after="100" w:afterAutospacing="1" w:line="240" w:lineRule="auto"/>
      <w:ind w:firstLineChars="0" w:firstLine="0"/>
      <w:jc w:val="center"/>
    </w:pPr>
    <w:rPr>
      <w:rFonts w:ascii="宋体" w:hAnsi="宋体"/>
      <w:kern w:val="0"/>
      <w:szCs w:val="24"/>
    </w:rPr>
  </w:style>
  <w:style w:type="paragraph" w:customStyle="1" w:styleId="217">
    <w:name w:val="样式 样式 样式 首行缩进:  2 字符 + 居中 + 行距: 固定值 17 磅"/>
    <w:basedOn w:val="ab"/>
    <w:link w:val="217Char"/>
    <w:rsid w:val="0049557A"/>
    <w:pPr>
      <w:spacing w:line="340" w:lineRule="exact"/>
      <w:ind w:firstLineChars="0" w:firstLine="0"/>
      <w:jc w:val="center"/>
      <w:outlineLvl w:val="2"/>
    </w:pPr>
    <w:rPr>
      <w:rFonts w:ascii="Calibri" w:hAnsi="Calibri" w:cs="宋体"/>
      <w:color w:val="000000"/>
      <w:sz w:val="21"/>
      <w:szCs w:val="20"/>
    </w:rPr>
  </w:style>
  <w:style w:type="paragraph" w:customStyle="1" w:styleId="affffffe">
    <w:name w:val="正文（无网格）"/>
    <w:basedOn w:val="ab"/>
    <w:rsid w:val="0049557A"/>
    <w:pPr>
      <w:ind w:firstLine="480"/>
    </w:pPr>
    <w:rPr>
      <w:rFonts w:cs="宋体"/>
    </w:rPr>
  </w:style>
  <w:style w:type="paragraph" w:customStyle="1" w:styleId="zxz5">
    <w:name w:val="zxz5"/>
    <w:next w:val="ab"/>
    <w:rsid w:val="0049557A"/>
    <w:pPr>
      <w:tabs>
        <w:tab w:val="left" w:pos="0"/>
      </w:tabs>
      <w:jc w:val="center"/>
    </w:pPr>
    <w:rPr>
      <w:rFonts w:ascii="宋体" w:eastAsia="Times New Roman" w:hAnsi="宋体" w:cs="宋体"/>
      <w:bCs/>
      <w:kern w:val="2"/>
      <w:sz w:val="18"/>
      <w:szCs w:val="18"/>
    </w:rPr>
  </w:style>
  <w:style w:type="paragraph" w:customStyle="1" w:styleId="0858">
    <w:name w:val="样式 左侧:  0.85 厘米8"/>
    <w:basedOn w:val="ab"/>
    <w:rsid w:val="0049557A"/>
    <w:pPr>
      <w:spacing w:line="240" w:lineRule="auto"/>
      <w:ind w:firstLineChars="0" w:firstLine="0"/>
    </w:pPr>
    <w:rPr>
      <w:rFonts w:eastAsia="Times New Roman" w:cs="宋体"/>
      <w:sz w:val="21"/>
    </w:rPr>
  </w:style>
  <w:style w:type="paragraph" w:customStyle="1" w:styleId="29">
    <w:name w:val="表格文字2"/>
    <w:basedOn w:val="ab"/>
    <w:link w:val="2Char2"/>
    <w:rsid w:val="0049557A"/>
    <w:pPr>
      <w:tabs>
        <w:tab w:val="left" w:pos="277"/>
        <w:tab w:val="left" w:pos="600"/>
        <w:tab w:val="left" w:pos="780"/>
        <w:tab w:val="left" w:pos="2517"/>
      </w:tabs>
      <w:spacing w:before="60" w:line="240" w:lineRule="auto"/>
      <w:ind w:firstLineChars="0" w:firstLine="0"/>
      <w:jc w:val="center"/>
      <w:textAlignment w:val="baseline"/>
    </w:pPr>
    <w:rPr>
      <w:rFonts w:ascii="Calibri" w:hAnsi="Calibri"/>
      <w:kern w:val="0"/>
      <w:sz w:val="21"/>
      <w:szCs w:val="21"/>
    </w:rPr>
  </w:style>
  <w:style w:type="paragraph" w:customStyle="1" w:styleId="212">
    <w:name w:val="样式 首行缩进:  2 字符1"/>
    <w:basedOn w:val="ab"/>
    <w:link w:val="21CharChar"/>
    <w:rsid w:val="0049557A"/>
    <w:pPr>
      <w:ind w:firstLine="480"/>
    </w:pPr>
    <w:rPr>
      <w:rFonts w:ascii="Calibri" w:hAnsi="Calibri" w:cs="宋体"/>
      <w:szCs w:val="20"/>
    </w:rPr>
  </w:style>
  <w:style w:type="paragraph" w:customStyle="1" w:styleId="ParaChar">
    <w:name w:val="默认段落字体 Para Char"/>
    <w:basedOn w:val="ab"/>
    <w:next w:val="ab"/>
    <w:rsid w:val="0049557A"/>
    <w:rPr>
      <w:rFonts w:ascii="宋体" w:hAnsi="宋体" w:cs="宋体"/>
      <w:szCs w:val="24"/>
    </w:rPr>
  </w:style>
  <w:style w:type="paragraph" w:customStyle="1" w:styleId="--wd">
    <w:name w:val="表格标题--wd"/>
    <w:basedOn w:val="affffd"/>
    <w:next w:val="ab"/>
    <w:link w:val="--wdChar"/>
    <w:semiHidden/>
    <w:rsid w:val="0049557A"/>
    <w:pPr>
      <w:autoSpaceDE/>
      <w:autoSpaceDN/>
      <w:adjustRightInd/>
      <w:spacing w:line="240" w:lineRule="auto"/>
      <w:ind w:left="0" w:firstLineChars="0" w:firstLine="0"/>
      <w:jc w:val="center"/>
      <w:textAlignment w:val="auto"/>
    </w:pPr>
    <w:rPr>
      <w:rFonts w:hAnsi="宋体"/>
      <w:b/>
      <w:color w:val="333300"/>
      <w:kern w:val="2"/>
      <w:sz w:val="24"/>
      <w:szCs w:val="20"/>
    </w:rPr>
  </w:style>
  <w:style w:type="paragraph" w:customStyle="1" w:styleId="CharCharCharCharCharChar1CharCharChar1CharCharCharChar">
    <w:name w:val="Char Char Char Char Char Char1 Char Char Char1 Char Char Char Char"/>
    <w:basedOn w:val="ab"/>
    <w:semiHidden/>
    <w:rsid w:val="0049557A"/>
    <w:pPr>
      <w:widowControl/>
      <w:spacing w:line="400" w:lineRule="exact"/>
      <w:ind w:firstLineChars="0" w:firstLine="0"/>
    </w:pPr>
    <w:rPr>
      <w:rFonts w:ascii="宋体" w:hAnsi="宋体"/>
      <w:kern w:val="0"/>
      <w:sz w:val="21"/>
    </w:rPr>
  </w:style>
  <w:style w:type="paragraph" w:customStyle="1" w:styleId="x2">
    <w:name w:val="x2"/>
    <w:basedOn w:val="ab"/>
    <w:semiHidden/>
    <w:rsid w:val="0049557A"/>
    <w:pPr>
      <w:spacing w:line="600" w:lineRule="exact"/>
      <w:ind w:firstLine="560"/>
    </w:pPr>
    <w:rPr>
      <w:rFonts w:eastAsia="黑体"/>
      <w:sz w:val="30"/>
    </w:rPr>
  </w:style>
  <w:style w:type="paragraph" w:customStyle="1" w:styleId="CharCharCharChar1">
    <w:name w:val="Char Char Char Char1"/>
    <w:basedOn w:val="ab"/>
    <w:semiHidden/>
    <w:rsid w:val="0049557A"/>
    <w:pPr>
      <w:spacing w:line="240" w:lineRule="auto"/>
      <w:ind w:firstLineChars="0" w:firstLine="0"/>
    </w:pPr>
    <w:rPr>
      <w:sz w:val="21"/>
      <w:szCs w:val="21"/>
    </w:rPr>
  </w:style>
  <w:style w:type="paragraph" w:customStyle="1" w:styleId="65">
    <w:name w:val="6表(图)头(治)"/>
    <w:next w:val="ab"/>
    <w:link w:val="6Char0"/>
    <w:rsid w:val="0049557A"/>
    <w:pPr>
      <w:widowControl w:val="0"/>
      <w:jc w:val="center"/>
    </w:pPr>
    <w:rPr>
      <w:rFonts w:eastAsia="黑体"/>
      <w:sz w:val="28"/>
    </w:rPr>
  </w:style>
  <w:style w:type="paragraph" w:customStyle="1" w:styleId="afffffff">
    <w:name w:val="续表"/>
    <w:basedOn w:val="ab"/>
    <w:rsid w:val="0049557A"/>
    <w:pPr>
      <w:spacing w:line="240" w:lineRule="auto"/>
      <w:ind w:firstLineChars="0" w:firstLine="0"/>
    </w:pPr>
    <w:rPr>
      <w:rFonts w:eastAsia="黑体" w:cs="宋体"/>
    </w:rPr>
  </w:style>
  <w:style w:type="paragraph" w:customStyle="1" w:styleId="T1">
    <w:name w:val="T表格"/>
    <w:link w:val="TChar0"/>
    <w:rsid w:val="0049557A"/>
    <w:pPr>
      <w:jc w:val="center"/>
    </w:pPr>
    <w:rPr>
      <w:sz w:val="21"/>
    </w:rPr>
  </w:style>
  <w:style w:type="paragraph" w:customStyle="1" w:styleId="afffffff0">
    <w:name w:val="表前文字"/>
    <w:basedOn w:val="ab"/>
    <w:semiHidden/>
    <w:rsid w:val="0049557A"/>
    <w:pPr>
      <w:spacing w:line="240" w:lineRule="auto"/>
      <w:ind w:firstLineChars="0" w:firstLine="0"/>
      <w:jc w:val="center"/>
    </w:pPr>
    <w:rPr>
      <w:rFonts w:ascii="宋体" w:hAnsi="宋体"/>
      <w:szCs w:val="21"/>
    </w:rPr>
  </w:style>
  <w:style w:type="paragraph" w:customStyle="1" w:styleId="1500">
    <w:name w:val="样式 左侧:  1.5 厘米 首行缩进:  0 厘米"/>
    <w:basedOn w:val="ab"/>
    <w:semiHidden/>
    <w:rsid w:val="0049557A"/>
    <w:pPr>
      <w:spacing w:after="120" w:line="440" w:lineRule="exact"/>
      <w:ind w:left="851" w:firstLineChars="0" w:firstLine="0"/>
    </w:pPr>
    <w:rPr>
      <w:rFonts w:ascii="Arial" w:hAnsi="Arial"/>
      <w:kern w:val="0"/>
    </w:rPr>
  </w:style>
  <w:style w:type="paragraph" w:customStyle="1" w:styleId="2212">
    <w:name w:val="样式 样式 样式 首行缩进:  2 字符 + 居中 + 两端对齐 首行缩进:  2 字符 行距: 固定值 12 磅"/>
    <w:basedOn w:val="ab"/>
    <w:link w:val="2212Char"/>
    <w:rsid w:val="0049557A"/>
    <w:pPr>
      <w:spacing w:line="240" w:lineRule="exact"/>
      <w:ind w:firstLineChars="0" w:firstLine="0"/>
    </w:pPr>
    <w:rPr>
      <w:rFonts w:ascii="Calibri" w:hAnsi="Calibri" w:cs="宋体"/>
      <w:sz w:val="21"/>
      <w:szCs w:val="20"/>
    </w:rPr>
  </w:style>
  <w:style w:type="paragraph" w:customStyle="1" w:styleId="ParaCharCharCharChar">
    <w:name w:val="默认段落字体 Para Char Char Char Char"/>
    <w:basedOn w:val="ab"/>
    <w:rsid w:val="0049557A"/>
    <w:pPr>
      <w:spacing w:line="240" w:lineRule="auto"/>
      <w:ind w:firstLineChars="0" w:firstLine="0"/>
    </w:pPr>
    <w:rPr>
      <w:szCs w:val="24"/>
    </w:rPr>
  </w:style>
  <w:style w:type="paragraph" w:customStyle="1" w:styleId="CharCharCharCharCharCharCharCharChar1CharCharCharChar">
    <w:name w:val="Char Char Char Char Char Char Char Char Char1 Char Char Char Char"/>
    <w:basedOn w:val="ab"/>
    <w:semiHidden/>
    <w:rsid w:val="0049557A"/>
    <w:rPr>
      <w:rFonts w:ascii="宋体" w:hAnsi="宋体" w:cs="宋体"/>
      <w:szCs w:val="26"/>
    </w:rPr>
  </w:style>
  <w:style w:type="paragraph" w:customStyle="1" w:styleId="afffffff1">
    <w:name w:val="标题二"/>
    <w:basedOn w:val="ab"/>
    <w:semiHidden/>
    <w:rsid w:val="0049557A"/>
    <w:pPr>
      <w:spacing w:line="240" w:lineRule="auto"/>
      <w:ind w:firstLineChars="0" w:firstLine="0"/>
    </w:pPr>
  </w:style>
  <w:style w:type="paragraph" w:customStyle="1" w:styleId="1f1">
    <w:name w:val="+列表1"/>
    <w:basedOn w:val="ab"/>
    <w:semiHidden/>
    <w:rsid w:val="0049557A"/>
    <w:pPr>
      <w:spacing w:line="240" w:lineRule="auto"/>
      <w:ind w:firstLineChars="0" w:firstLine="0"/>
      <w:jc w:val="center"/>
    </w:pPr>
    <w:rPr>
      <w:szCs w:val="24"/>
    </w:rPr>
  </w:style>
  <w:style w:type="paragraph" w:customStyle="1" w:styleId="150">
    <w:name w:val="样式 小四 行距: 1.5 倍行距"/>
    <w:basedOn w:val="ab"/>
    <w:link w:val="15Char"/>
    <w:rsid w:val="0049557A"/>
    <w:pPr>
      <w:ind w:firstLine="480"/>
    </w:pPr>
    <w:rPr>
      <w:rFonts w:ascii="Calibri" w:hAnsi="Calibri" w:cs="宋体"/>
      <w:kern w:val="0"/>
      <w:szCs w:val="20"/>
    </w:rPr>
  </w:style>
  <w:style w:type="paragraph" w:customStyle="1" w:styleId="-wd">
    <w:name w:val="表格内文字（居中）-wd"/>
    <w:basedOn w:val="ab"/>
    <w:rsid w:val="0049557A"/>
    <w:pPr>
      <w:spacing w:line="340" w:lineRule="exact"/>
      <w:ind w:firstLineChars="0" w:firstLine="0"/>
      <w:jc w:val="center"/>
    </w:pPr>
    <w:rPr>
      <w:rFonts w:eastAsia="楷体_GB2312"/>
      <w:kern w:val="0"/>
      <w:szCs w:val="24"/>
    </w:rPr>
  </w:style>
  <w:style w:type="paragraph" w:customStyle="1" w:styleId="CharCharCharCharCharChar1">
    <w:name w:val="Char Char Char Char Char Char1"/>
    <w:basedOn w:val="ab"/>
    <w:rsid w:val="0049557A"/>
    <w:pPr>
      <w:spacing w:line="240" w:lineRule="auto"/>
      <w:ind w:firstLineChars="0" w:firstLine="0"/>
    </w:pPr>
    <w:rPr>
      <w:szCs w:val="24"/>
    </w:rPr>
  </w:style>
  <w:style w:type="paragraph" w:customStyle="1" w:styleId="58">
    <w:name w:val="样式5"/>
    <w:basedOn w:val="ab"/>
    <w:link w:val="5Char1"/>
    <w:rsid w:val="0049557A"/>
    <w:pPr>
      <w:spacing w:before="120" w:after="120" w:line="500" w:lineRule="exact"/>
      <w:ind w:firstLineChars="0" w:firstLine="0"/>
      <w:outlineLvl w:val="1"/>
    </w:pPr>
    <w:rPr>
      <w:rFonts w:eastAsia="黑体"/>
      <w:kern w:val="0"/>
      <w:sz w:val="28"/>
    </w:rPr>
  </w:style>
  <w:style w:type="paragraph" w:customStyle="1" w:styleId="Char20">
    <w:name w:val="Char2"/>
    <w:basedOn w:val="ab"/>
    <w:semiHidden/>
    <w:rsid w:val="0049557A"/>
    <w:pPr>
      <w:spacing w:line="240" w:lineRule="auto"/>
    </w:pPr>
    <w:rPr>
      <w:rFonts w:ascii="宋体" w:hAnsi="宋体" w:cs="宋体"/>
      <w:sz w:val="21"/>
      <w:szCs w:val="24"/>
    </w:rPr>
  </w:style>
  <w:style w:type="paragraph" w:customStyle="1" w:styleId="12211">
    <w:name w:val="样式 样式 标题 1 + 首行缩进:  2 字符2 + 段前: 1 行 段后: 1 行"/>
    <w:basedOn w:val="ab"/>
    <w:link w:val="12211Char"/>
    <w:rsid w:val="0049557A"/>
    <w:pPr>
      <w:spacing w:beforeLines="100" w:before="312" w:afterLines="100" w:after="312"/>
      <w:ind w:firstLineChars="0" w:firstLine="0"/>
      <w:jc w:val="center"/>
      <w:outlineLvl w:val="0"/>
    </w:pPr>
    <w:rPr>
      <w:rFonts w:ascii="Calibri" w:hAnsi="Calibri" w:cs="宋体"/>
      <w:b/>
      <w:bCs/>
      <w:kern w:val="44"/>
      <w:sz w:val="30"/>
      <w:szCs w:val="20"/>
    </w:rPr>
  </w:style>
  <w:style w:type="paragraph" w:customStyle="1" w:styleId="afffffff2">
    <w:name w:val="谢—正文"/>
    <w:basedOn w:val="ab"/>
    <w:rsid w:val="0049557A"/>
    <w:pPr>
      <w:spacing w:line="520" w:lineRule="exact"/>
    </w:pPr>
    <w:rPr>
      <w:rFonts w:eastAsia="楷体_GB2312"/>
      <w:sz w:val="28"/>
      <w:szCs w:val="24"/>
    </w:rPr>
  </w:style>
  <w:style w:type="paragraph" w:customStyle="1" w:styleId="a40">
    <w:name w:val="a4"/>
    <w:basedOn w:val="ab"/>
    <w:semiHidden/>
    <w:rsid w:val="0049557A"/>
    <w:pPr>
      <w:suppressAutoHyphens/>
      <w:spacing w:beforeLines="50" w:before="120" w:afterLines="50" w:after="120" w:line="240" w:lineRule="auto"/>
      <w:ind w:firstLineChars="0" w:firstLine="0"/>
      <w:jc w:val="left"/>
      <w:outlineLvl w:val="3"/>
    </w:pPr>
    <w:rPr>
      <w:b/>
      <w:kern w:val="24"/>
      <w:sz w:val="28"/>
      <w:szCs w:val="24"/>
    </w:rPr>
  </w:style>
  <w:style w:type="paragraph" w:customStyle="1" w:styleId="az">
    <w:name w:val="az"/>
    <w:basedOn w:val="ab"/>
    <w:link w:val="azChar"/>
    <w:rsid w:val="0049557A"/>
    <w:pPr>
      <w:spacing w:line="240" w:lineRule="auto"/>
      <w:jc w:val="left"/>
    </w:pPr>
    <w:rPr>
      <w:szCs w:val="24"/>
    </w:rPr>
  </w:style>
  <w:style w:type="paragraph" w:customStyle="1" w:styleId="213">
    <w:name w:val="正文文本 21"/>
    <w:basedOn w:val="ab"/>
    <w:semiHidden/>
    <w:rsid w:val="0049557A"/>
    <w:pPr>
      <w:spacing w:line="240" w:lineRule="auto"/>
      <w:ind w:firstLineChars="0" w:firstLine="560"/>
      <w:textAlignment w:val="baseline"/>
    </w:pPr>
    <w:rPr>
      <w:rFonts w:ascii="宋体" w:eastAsia="仿宋_GB2312" w:hAnsi="宋体"/>
      <w:sz w:val="28"/>
    </w:rPr>
  </w:style>
  <w:style w:type="paragraph" w:customStyle="1" w:styleId="1f2">
    <w:name w:val="列出段落1"/>
    <w:basedOn w:val="ab"/>
    <w:rsid w:val="0049557A"/>
    <w:pPr>
      <w:spacing w:line="240" w:lineRule="auto"/>
      <w:ind w:firstLine="420"/>
    </w:pPr>
    <w:rPr>
      <w:rFonts w:ascii="Calibri" w:hAnsi="Calibri"/>
      <w:sz w:val="21"/>
    </w:rPr>
  </w:style>
  <w:style w:type="paragraph" w:customStyle="1" w:styleId="321">
    <w:name w:val="样式 正文文本缩进 3 + 左侧:  2 字符1"/>
    <w:basedOn w:val="39"/>
    <w:rsid w:val="0049557A"/>
    <w:pPr>
      <w:widowControl/>
      <w:ind w:leftChars="0" w:left="0"/>
      <w:jc w:val="left"/>
    </w:pPr>
    <w:rPr>
      <w:rFonts w:cs="PMingLiU"/>
      <w:kern w:val="0"/>
      <w:sz w:val="24"/>
      <w:szCs w:val="20"/>
    </w:rPr>
  </w:style>
  <w:style w:type="paragraph" w:customStyle="1" w:styleId="1f3">
    <w:name w:val="正文1"/>
    <w:basedOn w:val="ab"/>
    <w:link w:val="1Char3"/>
    <w:rsid w:val="0049557A"/>
    <w:rPr>
      <w:rFonts w:cs="宋体"/>
    </w:rPr>
  </w:style>
  <w:style w:type="paragraph" w:customStyle="1" w:styleId="Char4CharCharCharCharCharChar1">
    <w:name w:val="Char4 Char Char Char Char Char Char1"/>
    <w:basedOn w:val="ab"/>
    <w:rsid w:val="0049557A"/>
    <w:rPr>
      <w:sz w:val="28"/>
    </w:rPr>
  </w:style>
  <w:style w:type="paragraph" w:customStyle="1" w:styleId="050">
    <w:name w:val="样式 表头 + 段前: 0.5 行"/>
    <w:basedOn w:val="ab"/>
    <w:link w:val="05Char0"/>
    <w:rsid w:val="0049557A"/>
    <w:pPr>
      <w:spacing w:beforeLines="50" w:before="156"/>
      <w:ind w:firstLineChars="0" w:firstLine="0"/>
      <w:jc w:val="center"/>
    </w:pPr>
    <w:rPr>
      <w:rFonts w:ascii="Calibri" w:eastAsia="黑体" w:hAnsi="Calibri" w:cs="宋体"/>
      <w:bCs/>
      <w:szCs w:val="20"/>
    </w:rPr>
  </w:style>
  <w:style w:type="paragraph" w:customStyle="1" w:styleId="CharCharCharChar2">
    <w:name w:val="Char Char Char Char2"/>
    <w:basedOn w:val="ab"/>
    <w:semiHidden/>
    <w:rsid w:val="0049557A"/>
    <w:pPr>
      <w:widowControl/>
      <w:spacing w:after="160" w:line="240" w:lineRule="exact"/>
      <w:ind w:firstLineChars="0" w:firstLine="0"/>
      <w:jc w:val="left"/>
      <w:textAlignment w:val="baseline"/>
    </w:pPr>
    <w:rPr>
      <w:rFonts w:ascii="Arial" w:eastAsia="Times New Roman" w:hAnsi="Arial" w:cs="Verdana"/>
      <w:b/>
      <w:kern w:val="0"/>
      <w:szCs w:val="24"/>
      <w:lang w:eastAsia="en-US"/>
    </w:rPr>
  </w:style>
  <w:style w:type="paragraph" w:customStyle="1" w:styleId="afffffff3">
    <w:name w:val="文本框文字"/>
    <w:basedOn w:val="ab"/>
    <w:semiHidden/>
    <w:rsid w:val="0049557A"/>
    <w:pPr>
      <w:framePr w:hSpace="181" w:vSpace="181" w:wrap="around" w:vAnchor="page" w:hAnchor="page" w:xAlign="center" w:yAlign="center"/>
      <w:spacing w:line="240" w:lineRule="exact"/>
      <w:ind w:firstLineChars="0" w:firstLine="0"/>
      <w:jc w:val="center"/>
      <w:textAlignment w:val="center"/>
    </w:pPr>
    <w:rPr>
      <w:rFonts w:ascii="宋体"/>
      <w:snapToGrid w:val="0"/>
      <w:kern w:val="0"/>
      <w:szCs w:val="24"/>
    </w:rPr>
  </w:style>
  <w:style w:type="paragraph" w:customStyle="1" w:styleId="CharCharCharCharCharCharCharCharChar1Char1">
    <w:name w:val="Char Char Char Char Char Char Char Char Char1 Char1"/>
    <w:basedOn w:val="ab"/>
    <w:semiHidden/>
    <w:rsid w:val="0049557A"/>
    <w:pPr>
      <w:spacing w:line="240" w:lineRule="auto"/>
      <w:ind w:firstLineChars="0" w:firstLine="0"/>
    </w:pPr>
    <w:rPr>
      <w:rFonts w:ascii="宋体" w:hAnsi="宋体" w:cs="Courier New"/>
      <w:sz w:val="32"/>
      <w:szCs w:val="32"/>
    </w:rPr>
  </w:style>
  <w:style w:type="table" w:styleId="59">
    <w:name w:val="Table Columns 5"/>
    <w:basedOn w:val="ad"/>
    <w:semiHidden/>
    <w:qFormat/>
    <w:rsid w:val="0049557A"/>
    <w:pPr>
      <w:widowControl w:val="0"/>
      <w:spacing w:line="360" w:lineRule="auto"/>
      <w:ind w:firstLineChars="200" w:firstLine="20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f4">
    <w:name w:val="Table Grid 1"/>
    <w:basedOn w:val="ad"/>
    <w:qFormat/>
    <w:rsid w:val="0049557A"/>
    <w:pPr>
      <w:widowControl w:val="0"/>
      <w:spacing w:line="360" w:lineRule="auto"/>
      <w:ind w:firstLineChars="200" w:firstLine="20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2f5">
    <w:name w:val="Table Grid 2"/>
    <w:basedOn w:val="ad"/>
    <w:semiHidden/>
    <w:qFormat/>
    <w:rsid w:val="0049557A"/>
    <w:pPr>
      <w:widowControl w:val="0"/>
      <w:spacing w:line="360" w:lineRule="auto"/>
      <w:ind w:firstLineChars="200" w:firstLine="200"/>
      <w:jc w:val="both"/>
    </w:pPr>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afffffff4">
    <w:name w:val="Table Theme"/>
    <w:basedOn w:val="ad"/>
    <w:qFormat/>
    <w:rsid w:val="0049557A"/>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f0">
    <w:name w:val="Table Grid 3"/>
    <w:basedOn w:val="ad"/>
    <w:semiHidden/>
    <w:qFormat/>
    <w:rsid w:val="0049557A"/>
    <w:pPr>
      <w:widowControl w:val="0"/>
      <w:spacing w:line="360" w:lineRule="auto"/>
      <w:ind w:firstLineChars="200" w:firstLine="20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1f5">
    <w:name w:val="Table Colorful 1"/>
    <w:basedOn w:val="ad"/>
    <w:semiHidden/>
    <w:qFormat/>
    <w:rsid w:val="0049557A"/>
    <w:pPr>
      <w:widowControl w:val="0"/>
      <w:spacing w:line="360" w:lineRule="auto"/>
      <w:ind w:firstLineChars="200" w:firstLine="20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4d">
    <w:name w:val="Table Grid 4"/>
    <w:basedOn w:val="ad"/>
    <w:semiHidden/>
    <w:qFormat/>
    <w:rsid w:val="0049557A"/>
    <w:pPr>
      <w:widowControl w:val="0"/>
      <w:spacing w:line="360" w:lineRule="auto"/>
      <w:ind w:firstLineChars="200" w:firstLine="20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2f6">
    <w:name w:val="Table Colorful 2"/>
    <w:basedOn w:val="ad"/>
    <w:semiHidden/>
    <w:qFormat/>
    <w:rsid w:val="0049557A"/>
    <w:pPr>
      <w:widowControl w:val="0"/>
      <w:spacing w:line="360" w:lineRule="auto"/>
      <w:ind w:firstLineChars="200" w:firstLine="200"/>
      <w:jc w:val="both"/>
    </w:pPr>
    <w:tblPr>
      <w:tblBorders>
        <w:bottom w:val="single" w:sz="12" w:space="0" w:color="000000"/>
      </w:tblBorders>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5a">
    <w:name w:val="Table Grid 5"/>
    <w:basedOn w:val="ad"/>
    <w:semiHidden/>
    <w:qFormat/>
    <w:rsid w:val="0049557A"/>
    <w:pPr>
      <w:widowControl w:val="0"/>
      <w:spacing w:line="360" w:lineRule="auto"/>
      <w:ind w:firstLineChars="200" w:firstLine="20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3f1">
    <w:name w:val="Table Colorful 3"/>
    <w:basedOn w:val="ad"/>
    <w:semiHidden/>
    <w:qFormat/>
    <w:rsid w:val="0049557A"/>
    <w:pPr>
      <w:widowControl w:val="0"/>
      <w:spacing w:line="360" w:lineRule="auto"/>
      <w:ind w:firstLineChars="200" w:firstLine="20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66">
    <w:name w:val="Table Grid 6"/>
    <w:basedOn w:val="ad"/>
    <w:semiHidden/>
    <w:qFormat/>
    <w:rsid w:val="0049557A"/>
    <w:pPr>
      <w:widowControl w:val="0"/>
      <w:spacing w:line="360" w:lineRule="auto"/>
      <w:ind w:firstLineChars="200" w:firstLine="20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afffffff5">
    <w:name w:val="Table Elegant"/>
    <w:basedOn w:val="ad"/>
    <w:semiHidden/>
    <w:qFormat/>
    <w:rsid w:val="0049557A"/>
    <w:pPr>
      <w:widowControl w:val="0"/>
      <w:spacing w:line="360" w:lineRule="auto"/>
      <w:ind w:firstLineChars="200" w:firstLine="20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74">
    <w:name w:val="Table Grid 7"/>
    <w:basedOn w:val="ad"/>
    <w:qFormat/>
    <w:rsid w:val="0049557A"/>
    <w:pPr>
      <w:widowControl w:val="0"/>
      <w:spacing w:line="360" w:lineRule="auto"/>
      <w:ind w:firstLineChars="200" w:firstLine="20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1f6">
    <w:name w:val="Table Classic 1"/>
    <w:basedOn w:val="ad"/>
    <w:semiHidden/>
    <w:qFormat/>
    <w:rsid w:val="0049557A"/>
    <w:pPr>
      <w:widowControl w:val="0"/>
      <w:adjustRightInd w:val="0"/>
      <w:snapToGrid w:val="0"/>
      <w:spacing w:line="360" w:lineRule="auto"/>
      <w:ind w:firstLineChars="200" w:firstLine="200"/>
      <w:jc w:val="both"/>
    </w:p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82">
    <w:name w:val="Table Grid 8"/>
    <w:basedOn w:val="ad"/>
    <w:semiHidden/>
    <w:qFormat/>
    <w:rsid w:val="0049557A"/>
    <w:pPr>
      <w:widowControl w:val="0"/>
      <w:spacing w:line="360" w:lineRule="auto"/>
      <w:ind w:firstLineChars="200" w:firstLine="20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2f7">
    <w:name w:val="Table Classic 2"/>
    <w:basedOn w:val="ad"/>
    <w:semiHidden/>
    <w:qFormat/>
    <w:rsid w:val="0049557A"/>
    <w:pPr>
      <w:widowControl w:val="0"/>
      <w:spacing w:line="360" w:lineRule="auto"/>
      <w:ind w:firstLineChars="200" w:firstLine="200"/>
      <w:jc w:val="both"/>
    </w:pPr>
    <w:tblPr>
      <w:tblBorders>
        <w:top w:val="single" w:sz="12" w:space="0" w:color="000000"/>
        <w:bottom w:val="single" w:sz="12" w:space="0" w:color="000000"/>
      </w:tblBorders>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f7">
    <w:name w:val="Table Web 1"/>
    <w:basedOn w:val="ad"/>
    <w:semiHidden/>
    <w:qFormat/>
    <w:rsid w:val="0049557A"/>
    <w:pPr>
      <w:widowControl w:val="0"/>
      <w:spacing w:line="360" w:lineRule="auto"/>
      <w:ind w:firstLineChars="200" w:firstLine="20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3f2">
    <w:name w:val="Table Classic 3"/>
    <w:basedOn w:val="ad"/>
    <w:semiHidden/>
    <w:qFormat/>
    <w:rsid w:val="0049557A"/>
    <w:pPr>
      <w:widowControl w:val="0"/>
      <w:spacing w:line="360" w:lineRule="auto"/>
      <w:ind w:firstLineChars="200" w:firstLine="20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2f8">
    <w:name w:val="Table Web 2"/>
    <w:basedOn w:val="ad"/>
    <w:semiHidden/>
    <w:qFormat/>
    <w:rsid w:val="0049557A"/>
    <w:pPr>
      <w:widowControl w:val="0"/>
      <w:spacing w:line="360" w:lineRule="auto"/>
      <w:ind w:firstLineChars="200" w:firstLine="20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4e">
    <w:name w:val="Table Classic 4"/>
    <w:basedOn w:val="ad"/>
    <w:semiHidden/>
    <w:qFormat/>
    <w:rsid w:val="0049557A"/>
    <w:pPr>
      <w:widowControl w:val="0"/>
      <w:spacing w:line="360" w:lineRule="auto"/>
      <w:ind w:firstLineChars="200" w:firstLine="20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3f3">
    <w:name w:val="Table Web 3"/>
    <w:basedOn w:val="ad"/>
    <w:semiHidden/>
    <w:qFormat/>
    <w:rsid w:val="0049557A"/>
    <w:pPr>
      <w:widowControl w:val="0"/>
      <w:spacing w:line="360" w:lineRule="auto"/>
      <w:ind w:firstLineChars="200" w:firstLine="20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f8">
    <w:name w:val="Table Simple 1"/>
    <w:basedOn w:val="ad"/>
    <w:qFormat/>
    <w:rsid w:val="0049557A"/>
    <w:pPr>
      <w:widowControl w:val="0"/>
      <w:spacing w:line="360" w:lineRule="auto"/>
      <w:ind w:firstLineChars="200" w:firstLine="200"/>
      <w:jc w:val="both"/>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2f9">
    <w:name w:val="Table Simple 2"/>
    <w:basedOn w:val="ad"/>
    <w:semiHidden/>
    <w:qFormat/>
    <w:rsid w:val="0049557A"/>
    <w:pPr>
      <w:widowControl w:val="0"/>
      <w:spacing w:line="360" w:lineRule="auto"/>
      <w:ind w:firstLineChars="200" w:firstLine="200"/>
      <w:jc w:val="both"/>
    </w:p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f4">
    <w:name w:val="Table Simple 3"/>
    <w:basedOn w:val="ad"/>
    <w:semiHidden/>
    <w:qFormat/>
    <w:rsid w:val="0049557A"/>
    <w:pPr>
      <w:widowControl w:val="0"/>
      <w:spacing w:line="360" w:lineRule="auto"/>
      <w:ind w:firstLineChars="200" w:firstLine="20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f9">
    <w:name w:val="Table Subtle 1"/>
    <w:basedOn w:val="ad"/>
    <w:semiHidden/>
    <w:qFormat/>
    <w:rsid w:val="0049557A"/>
    <w:pPr>
      <w:widowControl w:val="0"/>
      <w:spacing w:line="360" w:lineRule="auto"/>
      <w:ind w:firstLineChars="200" w:firstLine="200"/>
      <w:jc w:val="both"/>
    </w:pPr>
    <w:tblPr>
      <w:tblStyleRowBandSize w:val="1"/>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a">
    <w:name w:val="Table Subtle 2"/>
    <w:basedOn w:val="ad"/>
    <w:semiHidden/>
    <w:qFormat/>
    <w:rsid w:val="0049557A"/>
    <w:pPr>
      <w:widowControl w:val="0"/>
      <w:spacing w:line="360" w:lineRule="auto"/>
      <w:ind w:firstLineChars="200" w:firstLine="200"/>
      <w:jc w:val="both"/>
    </w:pPr>
    <w:tblPr>
      <w:tblBorders>
        <w:left w:val="single" w:sz="6" w:space="0" w:color="000000"/>
        <w:right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fa">
    <w:name w:val="Table 3D effects 1"/>
    <w:basedOn w:val="ad"/>
    <w:semiHidden/>
    <w:qFormat/>
    <w:rsid w:val="0049557A"/>
    <w:pPr>
      <w:widowControl w:val="0"/>
      <w:spacing w:line="360" w:lineRule="auto"/>
      <w:ind w:firstLineChars="200" w:firstLine="200"/>
      <w:jc w:val="both"/>
    </w:pP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2fb">
    <w:name w:val="Table 3D effects 2"/>
    <w:basedOn w:val="ad"/>
    <w:semiHidden/>
    <w:qFormat/>
    <w:rsid w:val="0049557A"/>
    <w:pPr>
      <w:widowControl w:val="0"/>
      <w:spacing w:line="360" w:lineRule="auto"/>
      <w:ind w:firstLineChars="200" w:firstLine="200"/>
      <w:jc w:val="both"/>
    </w:p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f5">
    <w:name w:val="Table 3D effects 3"/>
    <w:basedOn w:val="ad"/>
    <w:semiHidden/>
    <w:qFormat/>
    <w:rsid w:val="0049557A"/>
    <w:pPr>
      <w:widowControl w:val="0"/>
      <w:spacing w:line="360" w:lineRule="auto"/>
      <w:ind w:firstLineChars="200" w:firstLine="200"/>
      <w:jc w:val="both"/>
    </w:p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fb">
    <w:name w:val="Table List 1"/>
    <w:basedOn w:val="ad"/>
    <w:semiHidden/>
    <w:qFormat/>
    <w:rsid w:val="0049557A"/>
    <w:pPr>
      <w:widowControl w:val="0"/>
      <w:spacing w:line="360" w:lineRule="auto"/>
      <w:ind w:firstLineChars="200" w:firstLine="20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afffffff6">
    <w:name w:val="Table Professional"/>
    <w:basedOn w:val="ad"/>
    <w:semiHidden/>
    <w:qFormat/>
    <w:rsid w:val="0049557A"/>
    <w:pPr>
      <w:widowControl w:val="0"/>
      <w:spacing w:line="360" w:lineRule="auto"/>
      <w:ind w:firstLineChars="200" w:firstLine="20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2fc">
    <w:name w:val="Table List 2"/>
    <w:basedOn w:val="ad"/>
    <w:semiHidden/>
    <w:qFormat/>
    <w:rsid w:val="0049557A"/>
    <w:pPr>
      <w:widowControl w:val="0"/>
      <w:spacing w:line="360" w:lineRule="auto"/>
      <w:ind w:firstLineChars="200" w:firstLine="200"/>
      <w:jc w:val="both"/>
    </w:pPr>
    <w:tblPr>
      <w:tblStyleRowBandSize w:val="2"/>
      <w:tblBorders>
        <w:bottom w:val="single" w:sz="12" w:space="0" w:color="808080"/>
      </w:tblBorders>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f6">
    <w:name w:val="Table List 3"/>
    <w:basedOn w:val="ad"/>
    <w:semiHidden/>
    <w:qFormat/>
    <w:rsid w:val="0049557A"/>
    <w:pPr>
      <w:widowControl w:val="0"/>
      <w:spacing w:line="360" w:lineRule="auto"/>
      <w:ind w:firstLineChars="200" w:firstLine="20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4f">
    <w:name w:val="Table List 4"/>
    <w:basedOn w:val="ad"/>
    <w:semiHidden/>
    <w:qFormat/>
    <w:rsid w:val="0049557A"/>
    <w:pPr>
      <w:widowControl w:val="0"/>
      <w:spacing w:line="360" w:lineRule="auto"/>
      <w:ind w:firstLineChars="200" w:firstLine="20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5b">
    <w:name w:val="Table List 5"/>
    <w:basedOn w:val="ad"/>
    <w:semiHidden/>
    <w:qFormat/>
    <w:rsid w:val="0049557A"/>
    <w:pPr>
      <w:widowControl w:val="0"/>
      <w:spacing w:line="360" w:lineRule="auto"/>
      <w:ind w:firstLineChars="200" w:firstLine="20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67">
    <w:name w:val="Table List 6"/>
    <w:basedOn w:val="ad"/>
    <w:semiHidden/>
    <w:qFormat/>
    <w:rsid w:val="0049557A"/>
    <w:pPr>
      <w:widowControl w:val="0"/>
      <w:spacing w:line="360" w:lineRule="auto"/>
      <w:ind w:firstLineChars="200" w:firstLine="20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5">
    <w:name w:val="Table List 7"/>
    <w:basedOn w:val="ad"/>
    <w:semiHidden/>
    <w:qFormat/>
    <w:rsid w:val="0049557A"/>
    <w:pPr>
      <w:widowControl w:val="0"/>
      <w:spacing w:line="360" w:lineRule="auto"/>
      <w:ind w:firstLineChars="200" w:firstLine="20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83">
    <w:name w:val="Table List 8"/>
    <w:basedOn w:val="ad"/>
    <w:semiHidden/>
    <w:qFormat/>
    <w:rsid w:val="0049557A"/>
    <w:pPr>
      <w:widowControl w:val="0"/>
      <w:spacing w:line="360" w:lineRule="auto"/>
      <w:ind w:firstLineChars="200" w:firstLine="20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styleId="afffffff7">
    <w:name w:val="Table Contemporary"/>
    <w:basedOn w:val="ad"/>
    <w:semiHidden/>
    <w:qFormat/>
    <w:rsid w:val="0049557A"/>
    <w:pPr>
      <w:widowControl w:val="0"/>
      <w:spacing w:line="360" w:lineRule="auto"/>
      <w:ind w:firstLineChars="200" w:firstLine="200"/>
      <w:jc w:val="both"/>
    </w:pPr>
    <w:tblPr>
      <w:tblStyleRowBandSize w:val="1"/>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fc">
    <w:name w:val="Table Columns 1"/>
    <w:basedOn w:val="ad"/>
    <w:semiHidden/>
    <w:qFormat/>
    <w:rsid w:val="0049557A"/>
    <w:pPr>
      <w:widowControl w:val="0"/>
      <w:spacing w:line="360" w:lineRule="auto"/>
      <w:ind w:firstLineChars="200" w:firstLine="20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d">
    <w:name w:val="Table Columns 2"/>
    <w:basedOn w:val="ad"/>
    <w:semiHidden/>
    <w:qFormat/>
    <w:rsid w:val="0049557A"/>
    <w:pPr>
      <w:widowControl w:val="0"/>
      <w:spacing w:line="360" w:lineRule="auto"/>
      <w:ind w:firstLineChars="200" w:firstLine="200"/>
      <w:jc w:val="both"/>
    </w:pPr>
    <w:rPr>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f7">
    <w:name w:val="Table Columns 3"/>
    <w:basedOn w:val="ad"/>
    <w:semiHidden/>
    <w:qFormat/>
    <w:rsid w:val="0049557A"/>
    <w:pPr>
      <w:widowControl w:val="0"/>
      <w:spacing w:line="360" w:lineRule="auto"/>
      <w:ind w:firstLineChars="200" w:firstLine="20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4f0">
    <w:name w:val="Table Columns 4"/>
    <w:basedOn w:val="ad"/>
    <w:semiHidden/>
    <w:qFormat/>
    <w:rsid w:val="0049557A"/>
    <w:pPr>
      <w:widowControl w:val="0"/>
      <w:spacing w:line="360" w:lineRule="auto"/>
      <w:ind w:firstLineChars="200" w:firstLine="200"/>
      <w:jc w:val="both"/>
    </w:p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afffffff8">
    <w:name w:val="报告书"/>
    <w:basedOn w:val="ad"/>
    <w:semiHidden/>
    <w:qFormat/>
    <w:rsid w:val="0049557A"/>
    <w:pPr>
      <w:spacing w:line="240" w:lineRule="exact"/>
      <w:jc w:val="both"/>
    </w:pPr>
    <w:rPr>
      <w:rFonts w:eastAsia="楷体_GB2312"/>
      <w:sz w:val="21"/>
    </w:rPr>
    <w:tblPr>
      <w:tblBorders>
        <w:top w:val="single" w:sz="12" w:space="0" w:color="auto"/>
        <w:bottom w:val="single" w:sz="12" w:space="0" w:color="auto"/>
        <w:insideH w:val="single" w:sz="6" w:space="0" w:color="auto"/>
        <w:insideV w:val="single" w:sz="6" w:space="0" w:color="auto"/>
      </w:tblBorders>
    </w:tblPr>
  </w:style>
  <w:style w:type="numbering" w:styleId="111111">
    <w:name w:val="Outline List 1"/>
    <w:basedOn w:val="ae"/>
    <w:semiHidden/>
    <w:rsid w:val="0049557A"/>
    <w:pPr>
      <w:numPr>
        <w:numId w:val="18"/>
      </w:numPr>
    </w:pPr>
  </w:style>
  <w:style w:type="numbering" w:styleId="a0">
    <w:name w:val="Outline List 3"/>
    <w:basedOn w:val="ae"/>
    <w:semiHidden/>
    <w:rsid w:val="0049557A"/>
    <w:pPr>
      <w:numPr>
        <w:numId w:val="19"/>
      </w:numPr>
    </w:pPr>
  </w:style>
  <w:style w:type="character" w:customStyle="1" w:styleId="CharCharCharChar">
    <w:name w:val="表格 Char Char Char Char"/>
    <w:link w:val="16"/>
    <w:rsid w:val="0049557A"/>
    <w:rPr>
      <w:rFonts w:ascii="Times New Roman" w:hAnsi="Times New Roman"/>
      <w:kern w:val="2"/>
      <w:szCs w:val="24"/>
    </w:rPr>
  </w:style>
  <w:style w:type="paragraph" w:customStyle="1" w:styleId="0cyx5">
    <w:name w:val="0cyx第5标题"/>
    <w:next w:val="ab"/>
    <w:rsid w:val="0049557A"/>
    <w:pPr>
      <w:widowControl w:val="0"/>
      <w:adjustRightInd w:val="0"/>
      <w:snapToGrid w:val="0"/>
      <w:jc w:val="center"/>
      <w:outlineLvl w:val="4"/>
    </w:pPr>
    <w:rPr>
      <w:rFonts w:ascii="Times New Roman" w:hAnsi="Times New Roman"/>
      <w:b/>
      <w:snapToGrid w:val="0"/>
      <w:sz w:val="24"/>
      <w:szCs w:val="24"/>
    </w:rPr>
  </w:style>
  <w:style w:type="character" w:customStyle="1" w:styleId="apple-converted-space">
    <w:name w:val="apple-converted-space"/>
    <w:rsid w:val="0049557A"/>
  </w:style>
  <w:style w:type="paragraph" w:customStyle="1" w:styleId="5c">
    <w:name w:val="表头（标题5）"/>
    <w:basedOn w:val="51"/>
    <w:rsid w:val="0049557A"/>
    <w:pPr>
      <w:tabs>
        <w:tab w:val="left" w:pos="1008"/>
      </w:tabs>
      <w:spacing w:before="0" w:after="0" w:line="240" w:lineRule="auto"/>
      <w:ind w:firstLineChars="0" w:firstLine="0"/>
      <w:jc w:val="center"/>
    </w:pPr>
    <w:rPr>
      <w:snapToGrid w:val="0"/>
      <w:kern w:val="0"/>
      <w:sz w:val="24"/>
      <w:szCs w:val="24"/>
    </w:rPr>
  </w:style>
  <w:style w:type="character" w:customStyle="1" w:styleId="CharChar0">
    <w:name w:val="表格内文字 Char Char"/>
    <w:rsid w:val="0049557A"/>
    <w:rPr>
      <w:rFonts w:ascii="楷体_GB2312" w:eastAsia="楷体_GB2312" w:hAnsi="Calibri"/>
      <w:sz w:val="24"/>
      <w:szCs w:val="24"/>
      <w:lang w:val="en-US" w:eastAsia="zh-CN" w:bidi="ar-SA"/>
    </w:rPr>
  </w:style>
  <w:style w:type="character" w:customStyle="1" w:styleId="Char40">
    <w:name w:val="纯文本 Char4"/>
    <w:rsid w:val="0049557A"/>
    <w:rPr>
      <w:rFonts w:ascii="宋体" w:hAnsi="Courier New"/>
      <w:sz w:val="21"/>
      <w:szCs w:val="21"/>
      <w:lang w:bidi="ar-SA"/>
    </w:rPr>
  </w:style>
  <w:style w:type="character" w:customStyle="1" w:styleId="afffffff9">
    <w:name w:val="表格 字符"/>
    <w:rsid w:val="0049557A"/>
    <w:rPr>
      <w:rFonts w:ascii="等线" w:eastAsia="微软雅黑" w:hAnsi="等线" w:cs="宋体"/>
    </w:rPr>
  </w:style>
  <w:style w:type="character" w:customStyle="1" w:styleId="Charf7">
    <w:name w:val="大纲正文 Char"/>
    <w:link w:val="afffffffa"/>
    <w:qFormat/>
    <w:rsid w:val="0049557A"/>
    <w:rPr>
      <w:sz w:val="24"/>
      <w:szCs w:val="21"/>
    </w:rPr>
  </w:style>
  <w:style w:type="paragraph" w:customStyle="1" w:styleId="afffffffa">
    <w:name w:val="大纲正文"/>
    <w:basedOn w:val="ab"/>
    <w:link w:val="Charf7"/>
    <w:rsid w:val="0049557A"/>
    <w:pPr>
      <w:widowControl/>
      <w:spacing w:afterLines="50" w:line="300" w:lineRule="auto"/>
      <w:ind w:firstLine="480"/>
    </w:pPr>
    <w:rPr>
      <w:rFonts w:ascii="Calibri" w:hAnsi="Calibri"/>
      <w:kern w:val="0"/>
      <w:szCs w:val="21"/>
    </w:rPr>
  </w:style>
  <w:style w:type="paragraph" w:customStyle="1" w:styleId="2fe">
    <w:name w:val="样式 文本 + 首行缩进:  2 字符"/>
    <w:basedOn w:val="ab"/>
    <w:rsid w:val="0049557A"/>
    <w:pPr>
      <w:adjustRightInd/>
      <w:snapToGrid/>
    </w:pPr>
    <w:rPr>
      <w:rFonts w:ascii="Calibri" w:hAnsi="Calibri" w:cs="宋体"/>
      <w:szCs w:val="20"/>
    </w:rPr>
  </w:style>
  <w:style w:type="paragraph" w:customStyle="1" w:styleId="afffffffb">
    <w:name w:val="表格 样式 五号"/>
    <w:basedOn w:val="ab"/>
    <w:rsid w:val="0049557A"/>
    <w:pPr>
      <w:adjustRightInd/>
      <w:snapToGrid/>
      <w:spacing w:line="240" w:lineRule="auto"/>
      <w:ind w:firstLineChars="0" w:firstLine="0"/>
    </w:pPr>
    <w:rPr>
      <w:rFonts w:ascii="Calibri" w:hAnsi="Calibri" w:cs="宋体"/>
      <w:sz w:val="21"/>
    </w:rPr>
  </w:style>
  <w:style w:type="character" w:customStyle="1" w:styleId="CharChar1">
    <w:name w:val="报告正文 Char Char"/>
    <w:rsid w:val="0049557A"/>
    <w:rPr>
      <w:rFonts w:eastAsia="Times New Roman"/>
      <w:kern w:val="2"/>
      <w:sz w:val="24"/>
      <w:szCs w:val="28"/>
    </w:rPr>
  </w:style>
  <w:style w:type="paragraph" w:styleId="afffffffc">
    <w:name w:val="No Spacing"/>
    <w:aliases w:val="图表内容"/>
    <w:link w:val="afffffffd"/>
    <w:qFormat/>
    <w:rsid w:val="0049557A"/>
    <w:pPr>
      <w:widowControl w:val="0"/>
      <w:spacing w:line="360" w:lineRule="auto"/>
      <w:ind w:firstLineChars="200" w:firstLine="200"/>
      <w:jc w:val="both"/>
    </w:pPr>
    <w:rPr>
      <w:kern w:val="2"/>
      <w:sz w:val="24"/>
      <w:szCs w:val="21"/>
    </w:rPr>
  </w:style>
  <w:style w:type="paragraph" w:customStyle="1" w:styleId="1fd">
    <w:name w:val="1表格头"/>
    <w:basedOn w:val="ab"/>
    <w:rsid w:val="0049557A"/>
    <w:pPr>
      <w:adjustRightInd/>
      <w:jc w:val="center"/>
    </w:pPr>
    <w:rPr>
      <w:b/>
      <w:spacing w:val="4"/>
      <w:kern w:val="0"/>
      <w:szCs w:val="21"/>
    </w:rPr>
  </w:style>
  <w:style w:type="paragraph" w:customStyle="1" w:styleId="CharCharCharCharCharCharCharCharCharCharCharCharCharCharCharCharCharCharCharCharCharCharCharCharCharCharChar3Char">
    <w:name w:val="Char Char Char Char Char Char Char Char Char Char Char Char Char Char Char Char Char Char Char Char Char Char Char Char Char Char Char3 Char"/>
    <w:basedOn w:val="ab"/>
    <w:rsid w:val="0049557A"/>
    <w:pPr>
      <w:adjustRightInd/>
      <w:snapToGrid/>
      <w:spacing w:line="240" w:lineRule="auto"/>
      <w:ind w:firstLineChars="0" w:firstLine="0"/>
    </w:pPr>
    <w:rPr>
      <w:szCs w:val="24"/>
    </w:rPr>
  </w:style>
  <w:style w:type="paragraph" w:customStyle="1" w:styleId="3f8">
    <w:name w:val="3标题(治)"/>
    <w:basedOn w:val="35"/>
    <w:link w:val="3Char1"/>
    <w:rsid w:val="0049557A"/>
    <w:pPr>
      <w:keepNext/>
      <w:keepLines/>
      <w:widowControl w:val="0"/>
      <w:numPr>
        <w:ilvl w:val="0"/>
        <w:numId w:val="0"/>
      </w:numPr>
      <w:adjustRightInd/>
      <w:snapToGrid/>
      <w:spacing w:beforeLines="50" w:before="120" w:after="0"/>
      <w:jc w:val="both"/>
      <w:textAlignment w:val="baseline"/>
      <w:outlineLvl w:val="1"/>
    </w:pPr>
    <w:rPr>
      <w:rFonts w:eastAsia="黑体"/>
      <w:bCs/>
      <w:szCs w:val="32"/>
    </w:rPr>
  </w:style>
  <w:style w:type="paragraph" w:customStyle="1" w:styleId="nilo2">
    <w:name w:val="样式 nilo_正文 + 首行缩进:  2 字符"/>
    <w:basedOn w:val="ab"/>
    <w:link w:val="nilo2Char"/>
    <w:rsid w:val="0049557A"/>
    <w:pPr>
      <w:adjustRightInd/>
      <w:snapToGrid/>
      <w:ind w:firstLine="427"/>
    </w:pPr>
    <w:rPr>
      <w:rFonts w:ascii="Arial" w:hAnsi="Arial" w:cs="宋体"/>
      <w:sz w:val="21"/>
      <w:szCs w:val="20"/>
    </w:rPr>
  </w:style>
  <w:style w:type="character" w:customStyle="1" w:styleId="nilo2Char">
    <w:name w:val="样式 nilo_正文 + 首行缩进:  2 字符 Char"/>
    <w:link w:val="nilo2"/>
    <w:rsid w:val="0049557A"/>
    <w:rPr>
      <w:rFonts w:ascii="Arial" w:hAnsi="Arial" w:cs="宋体"/>
      <w:kern w:val="2"/>
      <w:sz w:val="21"/>
    </w:rPr>
  </w:style>
  <w:style w:type="character" w:customStyle="1" w:styleId="2ff">
    <w:name w:val="正文文本 (2)_"/>
    <w:link w:val="2ff0"/>
    <w:rsid w:val="0049557A"/>
    <w:rPr>
      <w:rFonts w:ascii="MingLiU" w:eastAsia="MingLiU" w:cs="MingLiU"/>
      <w:sz w:val="22"/>
      <w:szCs w:val="22"/>
      <w:shd w:val="clear" w:color="auto" w:fill="FFFFFF"/>
    </w:rPr>
  </w:style>
  <w:style w:type="character" w:customStyle="1" w:styleId="210pt">
    <w:name w:val="正文文本 (2) + 10 pt"/>
    <w:uiPriority w:val="99"/>
    <w:rsid w:val="0049557A"/>
    <w:rPr>
      <w:rFonts w:ascii="MingLiU" w:eastAsia="MingLiU" w:cs="MingLiU"/>
      <w:sz w:val="20"/>
      <w:szCs w:val="20"/>
      <w:shd w:val="clear" w:color="auto" w:fill="FFFFFF"/>
    </w:rPr>
  </w:style>
  <w:style w:type="character" w:customStyle="1" w:styleId="2105pt">
    <w:name w:val="正文文本 (2) + 10.5 pt"/>
    <w:uiPriority w:val="99"/>
    <w:rsid w:val="0049557A"/>
    <w:rPr>
      <w:rFonts w:ascii="MingLiU" w:eastAsia="MingLiU" w:cs="MingLiU"/>
      <w:sz w:val="21"/>
      <w:szCs w:val="21"/>
      <w:shd w:val="clear" w:color="auto" w:fill="FFFFFF"/>
    </w:rPr>
  </w:style>
  <w:style w:type="paragraph" w:customStyle="1" w:styleId="2ff0">
    <w:name w:val="正文文本 (2)"/>
    <w:basedOn w:val="ab"/>
    <w:link w:val="2ff"/>
    <w:uiPriority w:val="99"/>
    <w:rsid w:val="0049557A"/>
    <w:pPr>
      <w:shd w:val="clear" w:color="auto" w:fill="FFFFFF"/>
      <w:adjustRightInd/>
      <w:snapToGrid/>
      <w:spacing w:line="389" w:lineRule="exact"/>
      <w:ind w:firstLineChars="0" w:firstLine="0"/>
      <w:jc w:val="distribute"/>
    </w:pPr>
    <w:rPr>
      <w:rFonts w:ascii="MingLiU" w:eastAsia="MingLiU" w:hAnsi="Calibri" w:cs="MingLiU"/>
      <w:kern w:val="0"/>
      <w:sz w:val="22"/>
    </w:rPr>
  </w:style>
  <w:style w:type="character" w:styleId="afffffffe">
    <w:name w:val="Strong"/>
    <w:rsid w:val="0049557A"/>
    <w:rPr>
      <w:b/>
      <w:bCs/>
    </w:rPr>
  </w:style>
  <w:style w:type="character" w:customStyle="1" w:styleId="3Char1">
    <w:name w:val="3标题(治) Char"/>
    <w:link w:val="3f8"/>
    <w:rsid w:val="0049557A"/>
    <w:rPr>
      <w:rFonts w:ascii="Times New Roman" w:eastAsia="黑体" w:hAnsi="Times New Roman"/>
      <w:b/>
      <w:bCs/>
      <w:kern w:val="2"/>
      <w:sz w:val="28"/>
      <w:szCs w:val="32"/>
    </w:rPr>
  </w:style>
  <w:style w:type="paragraph" w:customStyle="1" w:styleId="4f1">
    <w:name w:val="样式 标题4 + 黑色"/>
    <w:basedOn w:val="ab"/>
    <w:rsid w:val="0049557A"/>
    <w:pPr>
      <w:keepNext/>
      <w:keepLines/>
      <w:adjustRightInd/>
      <w:snapToGrid/>
      <w:spacing w:before="120" w:after="120"/>
      <w:ind w:firstLineChars="0" w:firstLine="0"/>
      <w:outlineLvl w:val="2"/>
    </w:pPr>
    <w:rPr>
      <w:rFonts w:eastAsia="黑体"/>
      <w:b/>
      <w:bCs/>
      <w:color w:val="000000"/>
      <w:sz w:val="28"/>
      <w:szCs w:val="32"/>
    </w:rPr>
  </w:style>
  <w:style w:type="character" w:customStyle="1" w:styleId="6Char0">
    <w:name w:val="6表(图)头(治) Char"/>
    <w:link w:val="65"/>
    <w:qFormat/>
    <w:rsid w:val="0049557A"/>
    <w:rPr>
      <w:rFonts w:eastAsia="黑体"/>
      <w:sz w:val="28"/>
    </w:rPr>
  </w:style>
  <w:style w:type="character" w:customStyle="1" w:styleId="Charf8">
    <w:name w:val="厦大表格内容 Char"/>
    <w:link w:val="affffffff"/>
    <w:rsid w:val="0049557A"/>
    <w:rPr>
      <w:rFonts w:ascii="方正仿宋简体" w:eastAsia="方正仿宋简体"/>
      <w:kern w:val="10"/>
      <w:sz w:val="21"/>
      <w:szCs w:val="21"/>
    </w:rPr>
  </w:style>
  <w:style w:type="paragraph" w:customStyle="1" w:styleId="affffffff">
    <w:name w:val="厦大表格内容"/>
    <w:basedOn w:val="ab"/>
    <w:link w:val="Charf8"/>
    <w:rsid w:val="0049557A"/>
    <w:pPr>
      <w:adjustRightInd/>
      <w:snapToGrid/>
      <w:spacing w:line="220" w:lineRule="exact"/>
      <w:ind w:firstLineChars="0" w:firstLine="0"/>
    </w:pPr>
    <w:rPr>
      <w:rFonts w:ascii="方正仿宋简体" w:eastAsia="方正仿宋简体" w:hAnsi="Calibri"/>
      <w:kern w:val="10"/>
      <w:sz w:val="21"/>
      <w:szCs w:val="21"/>
    </w:rPr>
  </w:style>
  <w:style w:type="character" w:customStyle="1" w:styleId="Charf9">
    <w:name w:val="@ 正文 Char"/>
    <w:link w:val="affffffff0"/>
    <w:rsid w:val="0049557A"/>
    <w:rPr>
      <w:rFonts w:ascii="Times New Roman" w:hAnsi="宋体"/>
      <w:kern w:val="2"/>
      <w:sz w:val="24"/>
      <w:szCs w:val="21"/>
    </w:rPr>
  </w:style>
  <w:style w:type="paragraph" w:customStyle="1" w:styleId="affffffff0">
    <w:name w:val="@ 正文"/>
    <w:basedOn w:val="ab"/>
    <w:link w:val="Charf9"/>
    <w:rsid w:val="0049557A"/>
    <w:pPr>
      <w:tabs>
        <w:tab w:val="left" w:pos="1980"/>
        <w:tab w:val="left" w:pos="3825"/>
        <w:tab w:val="left" w:pos="4680"/>
      </w:tabs>
      <w:adjustRightInd/>
      <w:snapToGrid/>
      <w:jc w:val="left"/>
    </w:pPr>
    <w:rPr>
      <w:rFonts w:hAnsi="宋体"/>
      <w:szCs w:val="21"/>
    </w:rPr>
  </w:style>
  <w:style w:type="paragraph" w:customStyle="1" w:styleId="affffffff1">
    <w:name w:val="表题"/>
    <w:basedOn w:val="af3"/>
    <w:link w:val="Charfa"/>
    <w:rsid w:val="0049557A"/>
    <w:pPr>
      <w:adjustRightInd/>
      <w:snapToGrid/>
      <w:spacing w:before="152" w:after="160" w:line="240" w:lineRule="auto"/>
      <w:ind w:firstLineChars="0" w:firstLine="0"/>
      <w:jc w:val="center"/>
    </w:pPr>
    <w:rPr>
      <w:rFonts w:ascii="Arial" w:hAnsi="Arial" w:cs="Times New Roman"/>
      <w:kern w:val="0"/>
      <w:sz w:val="22"/>
      <w:szCs w:val="22"/>
      <w:lang w:val="x-none" w:eastAsia="x-none"/>
    </w:rPr>
  </w:style>
  <w:style w:type="character" w:customStyle="1" w:styleId="Charfa">
    <w:name w:val="表题 Char"/>
    <w:link w:val="affffffff1"/>
    <w:rsid w:val="0049557A"/>
    <w:rPr>
      <w:rFonts w:ascii="Arial" w:eastAsia="黑体" w:hAnsi="Arial"/>
      <w:sz w:val="22"/>
      <w:szCs w:val="22"/>
      <w:lang w:val="x-none" w:eastAsia="x-none"/>
    </w:rPr>
  </w:style>
  <w:style w:type="paragraph" w:customStyle="1" w:styleId="affffffff2">
    <w:name w:val="报告宋体小四"/>
    <w:next w:val="ab"/>
    <w:link w:val="Charfb"/>
    <w:autoRedefine/>
    <w:rsid w:val="0049557A"/>
    <w:pPr>
      <w:widowControl w:val="0"/>
      <w:ind w:firstLineChars="200" w:firstLine="523"/>
      <w:jc w:val="both"/>
    </w:pPr>
    <w:rPr>
      <w:rFonts w:ascii="Times New Roman" w:hAnsi="Times New Roman"/>
      <w:sz w:val="24"/>
    </w:rPr>
  </w:style>
  <w:style w:type="character" w:customStyle="1" w:styleId="Charfb">
    <w:name w:val="报告宋体小四 Char"/>
    <w:link w:val="affffffff2"/>
    <w:rsid w:val="0049557A"/>
    <w:rPr>
      <w:rFonts w:ascii="Times New Roman" w:hAnsi="Times New Roman"/>
      <w:sz w:val="24"/>
    </w:rPr>
  </w:style>
  <w:style w:type="paragraph" w:customStyle="1" w:styleId="1fe">
    <w:name w:val="表1"/>
    <w:basedOn w:val="ab"/>
    <w:autoRedefine/>
    <w:rsid w:val="0049557A"/>
    <w:pPr>
      <w:spacing w:line="240" w:lineRule="atLeast"/>
      <w:jc w:val="center"/>
    </w:pPr>
    <w:rPr>
      <w:szCs w:val="21"/>
    </w:rPr>
  </w:style>
  <w:style w:type="character" w:customStyle="1" w:styleId="CharChar2">
    <w:name w:val="正文（吴） Char Char"/>
    <w:link w:val="affffffff3"/>
    <w:rsid w:val="0049557A"/>
    <w:rPr>
      <w:bCs/>
      <w:kern w:val="2"/>
      <w:sz w:val="24"/>
      <w:szCs w:val="24"/>
      <w:lang w:val="zh-CN"/>
    </w:rPr>
  </w:style>
  <w:style w:type="paragraph" w:customStyle="1" w:styleId="affffffff3">
    <w:name w:val="正文（吴）"/>
    <w:basedOn w:val="ab"/>
    <w:link w:val="CharChar2"/>
    <w:rsid w:val="0049557A"/>
    <w:pPr>
      <w:ind w:firstLineChars="0" w:firstLine="480"/>
    </w:pPr>
    <w:rPr>
      <w:rFonts w:ascii="Calibri" w:hAnsi="Calibri"/>
      <w:bCs/>
      <w:szCs w:val="24"/>
      <w:lang w:val="zh-CN"/>
    </w:rPr>
  </w:style>
  <w:style w:type="paragraph" w:customStyle="1" w:styleId="Char1CharCharCharCharCharChar1">
    <w:name w:val="Char1 Char Char Char Char Char Char1"/>
    <w:basedOn w:val="ab"/>
    <w:rsid w:val="0049557A"/>
    <w:pPr>
      <w:adjustRightInd/>
      <w:snapToGrid/>
      <w:spacing w:line="240" w:lineRule="auto"/>
      <w:ind w:firstLineChars="0" w:firstLine="0"/>
    </w:pPr>
    <w:rPr>
      <w:sz w:val="21"/>
      <w:szCs w:val="24"/>
    </w:rPr>
  </w:style>
  <w:style w:type="paragraph" w:customStyle="1" w:styleId="085">
    <w:name w:val="样式 首行缩进:  0.85 厘米"/>
    <w:basedOn w:val="ab"/>
    <w:rsid w:val="0049557A"/>
    <w:pPr>
      <w:adjustRightInd/>
      <w:snapToGrid/>
      <w:spacing w:line="420" w:lineRule="auto"/>
      <w:ind w:firstLineChars="0" w:firstLine="567"/>
    </w:pPr>
    <w:rPr>
      <w:rFonts w:cs="宋体"/>
      <w:szCs w:val="24"/>
    </w:rPr>
  </w:style>
  <w:style w:type="character" w:customStyle="1" w:styleId="4Char4">
    <w:name w:val="4标题(治) Char"/>
    <w:link w:val="4f2"/>
    <w:qFormat/>
    <w:rsid w:val="0049557A"/>
    <w:rPr>
      <w:rFonts w:eastAsia="黑体"/>
      <w:b/>
      <w:sz w:val="24"/>
    </w:rPr>
  </w:style>
  <w:style w:type="paragraph" w:customStyle="1" w:styleId="4f2">
    <w:name w:val="4标题(治)"/>
    <w:basedOn w:val="ab"/>
    <w:next w:val="ab"/>
    <w:link w:val="4Char4"/>
    <w:rsid w:val="0049557A"/>
    <w:pPr>
      <w:spacing w:before="120"/>
      <w:ind w:firstLineChars="0" w:firstLine="0"/>
      <w:textAlignment w:val="baseline"/>
      <w:outlineLvl w:val="3"/>
    </w:pPr>
    <w:rPr>
      <w:rFonts w:ascii="Calibri" w:eastAsia="黑体" w:hAnsi="Calibri"/>
      <w:b/>
      <w:kern w:val="0"/>
      <w:szCs w:val="20"/>
    </w:rPr>
  </w:style>
  <w:style w:type="paragraph" w:customStyle="1" w:styleId="2ff1">
    <w:name w:val="2标题(治)"/>
    <w:basedOn w:val="25"/>
    <w:link w:val="2Char5"/>
    <w:autoRedefine/>
    <w:rsid w:val="0049557A"/>
    <w:pPr>
      <w:keepNext/>
      <w:keepLines/>
      <w:widowControl w:val="0"/>
      <w:spacing w:before="120" w:line="360" w:lineRule="auto"/>
      <w:jc w:val="both"/>
      <w:outlineLvl w:val="0"/>
    </w:pPr>
    <w:rPr>
      <w:rFonts w:eastAsia="黑体"/>
      <w:bCs/>
      <w:sz w:val="32"/>
      <w:szCs w:val="32"/>
    </w:rPr>
  </w:style>
  <w:style w:type="character" w:customStyle="1" w:styleId="5Char2">
    <w:name w:val="5文章 Char"/>
    <w:link w:val="5d"/>
    <w:qFormat/>
    <w:rsid w:val="0049557A"/>
    <w:rPr>
      <w:rFonts w:ascii="Arial" w:hAnsi="Arial" w:cs="Tahoma"/>
      <w:kern w:val="2"/>
      <w:sz w:val="24"/>
      <w:szCs w:val="21"/>
    </w:rPr>
  </w:style>
  <w:style w:type="paragraph" w:customStyle="1" w:styleId="5d">
    <w:name w:val="5文章"/>
    <w:basedOn w:val="ab"/>
    <w:link w:val="5Char2"/>
    <w:rsid w:val="0049557A"/>
    <w:pPr>
      <w:adjustRightInd/>
      <w:snapToGrid/>
      <w:ind w:firstLine="480"/>
    </w:pPr>
    <w:rPr>
      <w:rFonts w:ascii="Arial" w:hAnsi="Arial" w:cs="Tahoma"/>
      <w:szCs w:val="21"/>
    </w:rPr>
  </w:style>
  <w:style w:type="character" w:customStyle="1" w:styleId="CharChar3">
    <w:name w:val="三级标题（吴） Char Char"/>
    <w:link w:val="affffffff4"/>
    <w:rsid w:val="0049557A"/>
    <w:rPr>
      <w:b/>
      <w:sz w:val="28"/>
      <w:szCs w:val="28"/>
    </w:rPr>
  </w:style>
  <w:style w:type="paragraph" w:customStyle="1" w:styleId="affffffff4">
    <w:name w:val="三级标题（吴）"/>
    <w:basedOn w:val="ab"/>
    <w:link w:val="CharChar3"/>
    <w:rsid w:val="0049557A"/>
    <w:pPr>
      <w:adjustRightInd/>
      <w:ind w:firstLineChars="0" w:firstLine="0"/>
      <w:outlineLvl w:val="2"/>
    </w:pPr>
    <w:rPr>
      <w:rFonts w:ascii="Calibri" w:hAnsi="Calibri"/>
      <w:b/>
      <w:kern w:val="0"/>
      <w:sz w:val="28"/>
      <w:szCs w:val="28"/>
    </w:rPr>
  </w:style>
  <w:style w:type="paragraph" w:customStyle="1" w:styleId="4f3">
    <w:name w:val="标题4"/>
    <w:basedOn w:val="ab"/>
    <w:rsid w:val="0049557A"/>
    <w:pPr>
      <w:widowControl/>
      <w:wordWrap w:val="0"/>
      <w:topLinePunct/>
      <w:spacing w:beforeLines="50" w:before="50" w:afterLines="50" w:after="50" w:line="240" w:lineRule="auto"/>
      <w:ind w:firstLineChars="0" w:firstLine="0"/>
      <w:jc w:val="left"/>
    </w:pPr>
    <w:rPr>
      <w:kern w:val="0"/>
      <w:szCs w:val="20"/>
    </w:rPr>
  </w:style>
  <w:style w:type="paragraph" w:customStyle="1" w:styleId="3f9">
    <w:name w:val="样式 报告宋体小四 + 红色3"/>
    <w:basedOn w:val="affffffff2"/>
    <w:link w:val="3Char2"/>
    <w:autoRedefine/>
    <w:rsid w:val="0049557A"/>
    <w:pPr>
      <w:spacing w:line="360" w:lineRule="auto"/>
      <w:ind w:firstLine="480"/>
    </w:pPr>
    <w:rPr>
      <w:color w:val="000000"/>
    </w:rPr>
  </w:style>
  <w:style w:type="character" w:customStyle="1" w:styleId="3Char2">
    <w:name w:val="样式 报告宋体小四 + 红色3 Char"/>
    <w:link w:val="3f9"/>
    <w:rsid w:val="0049557A"/>
    <w:rPr>
      <w:rFonts w:ascii="Times New Roman" w:hAnsi="Times New Roman"/>
      <w:color w:val="000000"/>
      <w:sz w:val="24"/>
    </w:rPr>
  </w:style>
  <w:style w:type="paragraph" w:customStyle="1" w:styleId="33CharCharChar3CharChar3Char3Char1">
    <w:name w:val="样式 标题 3标题 3 Char Char Char标题 3 Char Char标题 3 Char标题 3 Char1 ..."/>
    <w:basedOn w:val="35"/>
    <w:rsid w:val="0049557A"/>
    <w:pPr>
      <w:keepNext/>
      <w:keepLines/>
      <w:widowControl w:val="0"/>
      <w:numPr>
        <w:ilvl w:val="0"/>
        <w:numId w:val="0"/>
      </w:numPr>
      <w:adjustRightInd/>
      <w:snapToGrid/>
      <w:spacing w:before="120" w:after="120"/>
      <w:jc w:val="both"/>
    </w:pPr>
    <w:rPr>
      <w:rFonts w:eastAsia="黑体"/>
      <w:bCs/>
      <w:kern w:val="28"/>
      <w:szCs w:val="32"/>
    </w:rPr>
  </w:style>
  <w:style w:type="numbering" w:customStyle="1" w:styleId="111111112">
    <w:name w:val="1 / 1.1 / 1.1.1112"/>
    <w:basedOn w:val="ae"/>
    <w:next w:val="1111110"/>
    <w:semiHidden/>
    <w:rsid w:val="0049557A"/>
  </w:style>
  <w:style w:type="paragraph" w:customStyle="1" w:styleId="68">
    <w:name w:val="样式 6表(图)头(治) + 黑色"/>
    <w:basedOn w:val="65"/>
    <w:semiHidden/>
    <w:rsid w:val="0049557A"/>
    <w:pPr>
      <w:spacing w:line="0" w:lineRule="atLeast"/>
    </w:pPr>
    <w:rPr>
      <w:rFonts w:ascii="Times New Roman" w:hAnsi="Times New Roman"/>
      <w:b/>
      <w:bCs/>
      <w:color w:val="000000"/>
    </w:rPr>
  </w:style>
  <w:style w:type="paragraph" w:customStyle="1" w:styleId="lyf">
    <w:name w:val="lyf段落标题"/>
    <w:basedOn w:val="af6"/>
    <w:next w:val="ab"/>
    <w:semiHidden/>
    <w:rsid w:val="0049557A"/>
    <w:pPr>
      <w:adjustRightInd/>
      <w:snapToGrid/>
      <w:spacing w:line="240" w:lineRule="auto"/>
      <w:ind w:firstLineChars="0" w:firstLine="0"/>
      <w:jc w:val="center"/>
      <w:outlineLvl w:val="1"/>
    </w:pPr>
    <w:rPr>
      <w:rFonts w:ascii="Times New Roman" w:eastAsia="黑体" w:hAnsi="Times New Roman" w:cs="Times New Roman"/>
      <w:sz w:val="28"/>
      <w:szCs w:val="20"/>
    </w:rPr>
  </w:style>
  <w:style w:type="character" w:customStyle="1" w:styleId="Charfc">
    <w:name w:val="厦大一级标题 Char"/>
    <w:link w:val="affffffff5"/>
    <w:rsid w:val="0049557A"/>
    <w:rPr>
      <w:rFonts w:ascii="方正大标宋简体" w:eastAsia="方正大标宋简体" w:hAnsi="方正大标宋简体"/>
      <w:b/>
      <w:color w:val="000000"/>
      <w:kern w:val="2"/>
      <w:sz w:val="30"/>
      <w:szCs w:val="30"/>
    </w:rPr>
  </w:style>
  <w:style w:type="paragraph" w:customStyle="1" w:styleId="affffffff5">
    <w:name w:val="厦大一级标题"/>
    <w:basedOn w:val="ab"/>
    <w:link w:val="Charfc"/>
    <w:rsid w:val="0049557A"/>
    <w:pPr>
      <w:adjustRightInd/>
      <w:snapToGrid/>
      <w:spacing w:line="420" w:lineRule="exact"/>
      <w:ind w:firstLineChars="0" w:firstLine="0"/>
      <w:outlineLvl w:val="1"/>
    </w:pPr>
    <w:rPr>
      <w:rFonts w:ascii="方正大标宋简体" w:eastAsia="方正大标宋简体" w:hAnsi="方正大标宋简体"/>
      <w:b/>
      <w:color w:val="000000"/>
      <w:sz w:val="30"/>
      <w:szCs w:val="30"/>
    </w:rPr>
  </w:style>
  <w:style w:type="character" w:customStyle="1" w:styleId="5Char10">
    <w:name w:val="5文章(治) Char1"/>
    <w:rsid w:val="0049557A"/>
    <w:rPr>
      <w:kern w:val="2"/>
      <w:sz w:val="24"/>
      <w:szCs w:val="28"/>
    </w:rPr>
  </w:style>
  <w:style w:type="character" w:customStyle="1" w:styleId="8Char0">
    <w:name w:val="8说明(治) Char"/>
    <w:link w:val="84"/>
    <w:rsid w:val="0049557A"/>
    <w:rPr>
      <w:rFonts w:eastAsia="仿宋_GB2312"/>
      <w:kern w:val="2"/>
      <w:sz w:val="21"/>
      <w:szCs w:val="24"/>
    </w:rPr>
  </w:style>
  <w:style w:type="paragraph" w:customStyle="1" w:styleId="84">
    <w:name w:val="8说明(治)"/>
    <w:basedOn w:val="ab"/>
    <w:next w:val="54"/>
    <w:link w:val="8Char0"/>
    <w:rsid w:val="0049557A"/>
    <w:pPr>
      <w:adjustRightInd/>
      <w:snapToGrid/>
      <w:spacing w:line="240" w:lineRule="auto"/>
      <w:ind w:firstLineChars="0" w:firstLine="435"/>
    </w:pPr>
    <w:rPr>
      <w:rFonts w:ascii="Calibri" w:eastAsia="仿宋_GB2312" w:hAnsi="Calibri"/>
      <w:sz w:val="21"/>
      <w:szCs w:val="24"/>
    </w:rPr>
  </w:style>
  <w:style w:type="character" w:styleId="affffffff6">
    <w:name w:val="Placeholder Text"/>
    <w:uiPriority w:val="99"/>
    <w:semiHidden/>
    <w:rsid w:val="0049557A"/>
    <w:rPr>
      <w:color w:val="808080"/>
    </w:rPr>
  </w:style>
  <w:style w:type="character" w:customStyle="1" w:styleId="2Char5">
    <w:name w:val="2标题(治) Char"/>
    <w:link w:val="2ff1"/>
    <w:rsid w:val="0049557A"/>
    <w:rPr>
      <w:rFonts w:ascii="Times New Roman" w:eastAsia="黑体" w:hAnsi="Times New Roman"/>
      <w:b/>
      <w:bCs/>
      <w:kern w:val="2"/>
      <w:sz w:val="32"/>
      <w:szCs w:val="32"/>
    </w:rPr>
  </w:style>
  <w:style w:type="character" w:customStyle="1" w:styleId="Charfd">
    <w:name w:val="厦大正文 Char"/>
    <w:link w:val="affffffff7"/>
    <w:rsid w:val="0049557A"/>
    <w:rPr>
      <w:rFonts w:ascii="Times New Roman" w:hAnsi="Times New Roman"/>
      <w:kern w:val="2"/>
      <w:sz w:val="24"/>
      <w:szCs w:val="24"/>
    </w:rPr>
  </w:style>
  <w:style w:type="paragraph" w:customStyle="1" w:styleId="affffffff7">
    <w:name w:val="厦大正文"/>
    <w:basedOn w:val="ab"/>
    <w:link w:val="Charfd"/>
    <w:rsid w:val="0049557A"/>
    <w:pPr>
      <w:adjustRightInd/>
      <w:snapToGrid/>
      <w:spacing w:line="420" w:lineRule="exact"/>
      <w:ind w:firstLine="470"/>
    </w:pPr>
    <w:rPr>
      <w:szCs w:val="24"/>
    </w:rPr>
  </w:style>
  <w:style w:type="character" w:customStyle="1" w:styleId="1Char4">
    <w:name w:val="厦大表格内容1 Char"/>
    <w:link w:val="1ff"/>
    <w:rsid w:val="0049557A"/>
    <w:rPr>
      <w:rFonts w:ascii="方正仿宋简体" w:eastAsia="方正仿宋简体" w:hAnsi="Times New Roman"/>
      <w:color w:val="000000"/>
      <w:sz w:val="21"/>
      <w:szCs w:val="21"/>
    </w:rPr>
  </w:style>
  <w:style w:type="paragraph" w:customStyle="1" w:styleId="1ff">
    <w:name w:val="厦大表格内容1"/>
    <w:basedOn w:val="ab"/>
    <w:link w:val="1Char4"/>
    <w:rsid w:val="0049557A"/>
    <w:pPr>
      <w:widowControl/>
      <w:adjustRightInd/>
      <w:snapToGrid/>
      <w:spacing w:line="240" w:lineRule="exact"/>
      <w:ind w:firstLineChars="0" w:firstLine="0"/>
      <w:jc w:val="center"/>
    </w:pPr>
    <w:rPr>
      <w:rFonts w:ascii="方正仿宋简体" w:eastAsia="方正仿宋简体"/>
      <w:color w:val="000000"/>
      <w:kern w:val="0"/>
      <w:sz w:val="21"/>
      <w:szCs w:val="21"/>
    </w:rPr>
  </w:style>
  <w:style w:type="character" w:customStyle="1" w:styleId="Charfe">
    <w:name w:val="厦大表面 Char"/>
    <w:link w:val="affffffff8"/>
    <w:rsid w:val="0049557A"/>
    <w:rPr>
      <w:rFonts w:ascii="Times New Roman" w:eastAsia="黑体" w:hAnsi="Times New Roman"/>
      <w:b/>
      <w:color w:val="000000"/>
      <w:kern w:val="2"/>
      <w:sz w:val="24"/>
      <w:szCs w:val="24"/>
    </w:rPr>
  </w:style>
  <w:style w:type="paragraph" w:customStyle="1" w:styleId="affffffff8">
    <w:name w:val="厦大表面"/>
    <w:basedOn w:val="ab"/>
    <w:link w:val="Charfe"/>
    <w:rsid w:val="0049557A"/>
    <w:pPr>
      <w:adjustRightInd/>
      <w:snapToGrid/>
      <w:spacing w:line="300" w:lineRule="exact"/>
      <w:ind w:firstLineChars="0" w:firstLine="0"/>
      <w:jc w:val="center"/>
    </w:pPr>
    <w:rPr>
      <w:rFonts w:eastAsia="黑体"/>
      <w:b/>
      <w:color w:val="000000"/>
      <w:szCs w:val="24"/>
    </w:rPr>
  </w:style>
  <w:style w:type="paragraph" w:customStyle="1" w:styleId="affffffff9">
    <w:name w:val="表文字"/>
    <w:basedOn w:val="Default"/>
    <w:next w:val="Default"/>
    <w:rsid w:val="0049557A"/>
    <w:pPr>
      <w:spacing w:line="360" w:lineRule="auto"/>
      <w:ind w:firstLineChars="200" w:firstLine="200"/>
      <w:jc w:val="both"/>
    </w:pPr>
    <w:rPr>
      <w:rFonts w:hAnsi="Times New Roman" w:cs="Times New Roman"/>
      <w:color w:val="auto"/>
    </w:rPr>
  </w:style>
  <w:style w:type="paragraph" w:customStyle="1" w:styleId="76">
    <w:name w:val="7表格"/>
    <w:autoRedefine/>
    <w:rsid w:val="0049557A"/>
    <w:pPr>
      <w:ind w:rightChars="8" w:right="17"/>
      <w:jc w:val="both"/>
    </w:pPr>
    <w:rPr>
      <w:rFonts w:ascii="Times New Roman" w:eastAsia="楷体_GB2312" w:hAnsi="Times New Roman"/>
      <w:color w:val="000000"/>
      <w:sz w:val="21"/>
    </w:rPr>
  </w:style>
  <w:style w:type="character" w:customStyle="1" w:styleId="affffffffa">
    <w:name w:val="页脚 字符"/>
    <w:rsid w:val="0049557A"/>
    <w:rPr>
      <w:kern w:val="2"/>
      <w:sz w:val="18"/>
      <w:szCs w:val="18"/>
    </w:rPr>
  </w:style>
  <w:style w:type="paragraph" w:customStyle="1" w:styleId="CharChar4">
    <w:name w:val="Char Char"/>
    <w:basedOn w:val="ab"/>
    <w:semiHidden/>
    <w:rsid w:val="0049557A"/>
    <w:pPr>
      <w:adjustRightInd/>
      <w:snapToGrid/>
    </w:pPr>
    <w:rPr>
      <w:rFonts w:cs="宋体"/>
      <w:szCs w:val="24"/>
    </w:rPr>
  </w:style>
  <w:style w:type="paragraph" w:customStyle="1" w:styleId="Char2CharCharChar">
    <w:name w:val="Char2 Char Char Char"/>
    <w:basedOn w:val="ab"/>
    <w:rsid w:val="0049557A"/>
    <w:pPr>
      <w:adjustRightInd/>
      <w:snapToGrid/>
      <w:ind w:firstLine="1040"/>
    </w:pPr>
    <w:rPr>
      <w:rFonts w:ascii="宋体" w:hAnsi="宋体" w:cs="宋体"/>
      <w:szCs w:val="20"/>
    </w:rPr>
  </w:style>
  <w:style w:type="paragraph" w:customStyle="1" w:styleId="1ff0">
    <w:name w:val="1章(治)"/>
    <w:basedOn w:val="ab"/>
    <w:next w:val="ab"/>
    <w:rsid w:val="0049557A"/>
    <w:pPr>
      <w:adjustRightInd/>
      <w:snapToGrid/>
      <w:ind w:firstLineChars="0" w:firstLine="0"/>
      <w:jc w:val="center"/>
      <w:outlineLvl w:val="0"/>
    </w:pPr>
    <w:rPr>
      <w:rFonts w:ascii="黑体" w:eastAsia="黑体" w:hAnsi="宋体"/>
      <w:b/>
      <w:sz w:val="44"/>
      <w:szCs w:val="44"/>
    </w:rPr>
  </w:style>
  <w:style w:type="paragraph" w:customStyle="1" w:styleId="520">
    <w:name w:val="样式 5文章(治) + 首行缩进:  2 字符"/>
    <w:basedOn w:val="54"/>
    <w:autoRedefine/>
    <w:rsid w:val="0049557A"/>
    <w:pPr>
      <w:ind w:firstLine="560"/>
    </w:pPr>
    <w:rPr>
      <w:rFonts w:ascii="Times New Roman" w:hAnsi="Times New Roman" w:cs="宋体"/>
      <w:color w:val="000000"/>
      <w:szCs w:val="28"/>
      <w:lang w:val="x-none" w:eastAsia="x-none"/>
    </w:rPr>
  </w:style>
  <w:style w:type="paragraph" w:customStyle="1" w:styleId="Figure">
    <w:name w:val="Figure"/>
    <w:basedOn w:val="ab"/>
    <w:next w:val="ab"/>
    <w:rsid w:val="0049557A"/>
    <w:pPr>
      <w:spacing w:beforeLines="150" w:line="240" w:lineRule="auto"/>
      <w:ind w:firstLineChars="0" w:firstLine="0"/>
      <w:jc w:val="center"/>
    </w:pPr>
    <w:rPr>
      <w:szCs w:val="24"/>
    </w:rPr>
  </w:style>
  <w:style w:type="paragraph" w:customStyle="1" w:styleId="CharChar10">
    <w:name w:val="Char Char1"/>
    <w:basedOn w:val="ab"/>
    <w:semiHidden/>
    <w:rsid w:val="0049557A"/>
    <w:pPr>
      <w:adjustRightInd/>
      <w:snapToGrid/>
    </w:pPr>
    <w:rPr>
      <w:rFonts w:cs="宋体"/>
      <w:szCs w:val="24"/>
    </w:rPr>
  </w:style>
  <w:style w:type="character" w:customStyle="1" w:styleId="Charff">
    <w:name w:val="@四级标题 Char"/>
    <w:link w:val="affffffffb"/>
    <w:rsid w:val="0049557A"/>
    <w:rPr>
      <w:rFonts w:ascii="Times New Roman" w:hAnsi="Times New Roman"/>
      <w:kern w:val="2"/>
      <w:sz w:val="24"/>
      <w:szCs w:val="24"/>
    </w:rPr>
  </w:style>
  <w:style w:type="paragraph" w:customStyle="1" w:styleId="affffffffb">
    <w:name w:val="@四级标题"/>
    <w:basedOn w:val="ab"/>
    <w:link w:val="Charff"/>
    <w:rsid w:val="0049557A"/>
    <w:pPr>
      <w:widowControl/>
      <w:adjustRightInd/>
      <w:snapToGrid/>
      <w:ind w:firstLineChars="0" w:firstLine="0"/>
      <w:jc w:val="left"/>
      <w:outlineLvl w:val="3"/>
    </w:pPr>
    <w:rPr>
      <w:szCs w:val="24"/>
    </w:rPr>
  </w:style>
  <w:style w:type="character" w:customStyle="1" w:styleId="Charff0">
    <w:name w:val="@三级标题 Char"/>
    <w:link w:val="affffffffc"/>
    <w:rsid w:val="0049557A"/>
    <w:rPr>
      <w:rFonts w:ascii="Times New Roman" w:hAnsi="Times New Roman"/>
      <w:b/>
      <w:kern w:val="2"/>
      <w:sz w:val="24"/>
      <w:szCs w:val="24"/>
    </w:rPr>
  </w:style>
  <w:style w:type="paragraph" w:customStyle="1" w:styleId="affffffffc">
    <w:name w:val="@三级标题"/>
    <w:basedOn w:val="ab"/>
    <w:link w:val="Charff0"/>
    <w:rsid w:val="0049557A"/>
    <w:pPr>
      <w:tabs>
        <w:tab w:val="left" w:pos="1980"/>
        <w:tab w:val="left" w:pos="3825"/>
        <w:tab w:val="left" w:pos="4680"/>
      </w:tabs>
      <w:adjustRightInd/>
      <w:snapToGrid/>
      <w:spacing w:beforeLines="50" w:afterLines="50"/>
      <w:ind w:firstLineChars="0" w:firstLine="0"/>
      <w:jc w:val="left"/>
      <w:outlineLvl w:val="2"/>
    </w:pPr>
    <w:rPr>
      <w:b/>
      <w:szCs w:val="24"/>
    </w:rPr>
  </w:style>
  <w:style w:type="paragraph" w:customStyle="1" w:styleId="2ff2">
    <w:name w:val="无间隔2"/>
    <w:uiPriority w:val="1"/>
    <w:rsid w:val="0049557A"/>
    <w:pPr>
      <w:widowControl w:val="0"/>
    </w:pPr>
    <w:rPr>
      <w:kern w:val="2"/>
      <w:sz w:val="24"/>
      <w:szCs w:val="21"/>
    </w:rPr>
  </w:style>
  <w:style w:type="character" w:customStyle="1" w:styleId="TimesNewRoman">
    <w:name w:val="样式 Times New Roman"/>
    <w:rsid w:val="0049557A"/>
    <w:rPr>
      <w:rFonts w:ascii="Times New Roman" w:hAnsi="Times New Roman"/>
    </w:rPr>
  </w:style>
  <w:style w:type="character" w:customStyle="1" w:styleId="CharChar5">
    <w:name w:val="大纲正文 Char Char"/>
    <w:rsid w:val="0049557A"/>
    <w:rPr>
      <w:rFonts w:eastAsia="宋体" w:cs="宋体"/>
      <w:kern w:val="2"/>
      <w:sz w:val="24"/>
      <w:lang w:val="en-US" w:eastAsia="zh-CN" w:bidi="ar-SA"/>
    </w:rPr>
  </w:style>
  <w:style w:type="character" w:customStyle="1" w:styleId="Charff1">
    <w:name w:val="表名图名（吴） Char"/>
    <w:link w:val="affffffffd"/>
    <w:rsid w:val="0049557A"/>
    <w:rPr>
      <w:rFonts w:ascii="Times New Roman" w:hAnsi="Times New Roman"/>
      <w:b/>
      <w:snapToGrid w:val="0"/>
      <w:color w:val="000000"/>
      <w:kern w:val="2"/>
      <w:sz w:val="24"/>
      <w:szCs w:val="24"/>
    </w:rPr>
  </w:style>
  <w:style w:type="paragraph" w:customStyle="1" w:styleId="affffffffd">
    <w:name w:val="表名图名（吴）"/>
    <w:basedOn w:val="ab"/>
    <w:link w:val="Charff1"/>
    <w:rsid w:val="0049557A"/>
    <w:pPr>
      <w:overflowPunct w:val="0"/>
      <w:adjustRightInd/>
      <w:ind w:firstLineChars="0" w:firstLine="0"/>
      <w:jc w:val="center"/>
    </w:pPr>
    <w:rPr>
      <w:b/>
      <w:snapToGrid w:val="0"/>
      <w:color w:val="000000"/>
      <w:szCs w:val="24"/>
    </w:rPr>
  </w:style>
  <w:style w:type="character" w:customStyle="1" w:styleId="CharChar30">
    <w:name w:val="Char Char3"/>
    <w:rsid w:val="0049557A"/>
    <w:rPr>
      <w:rFonts w:ascii="Arial" w:eastAsia="黑体" w:hAnsi="Arial"/>
      <w:bCs/>
      <w:kern w:val="2"/>
      <w:sz w:val="28"/>
      <w:szCs w:val="32"/>
      <w:lang w:val="en-US" w:eastAsia="zh-CN" w:bidi="ar-SA"/>
    </w:rPr>
  </w:style>
  <w:style w:type="character" w:customStyle="1" w:styleId="CharChar6">
    <w:name w:val="南联小四宋体 Char Char"/>
    <w:link w:val="affffffffe"/>
    <w:rsid w:val="0049557A"/>
    <w:rPr>
      <w:rFonts w:eastAsia="Times New Roman"/>
      <w:color w:val="FF00FF"/>
      <w:sz w:val="24"/>
      <w:szCs w:val="30"/>
    </w:rPr>
  </w:style>
  <w:style w:type="paragraph" w:customStyle="1" w:styleId="affffffffe">
    <w:name w:val="南联小四宋体"/>
    <w:link w:val="CharChar6"/>
    <w:rsid w:val="0049557A"/>
    <w:pPr>
      <w:widowControl w:val="0"/>
      <w:spacing w:line="360" w:lineRule="auto"/>
      <w:ind w:firstLineChars="200" w:firstLine="480"/>
      <w:jc w:val="both"/>
    </w:pPr>
    <w:rPr>
      <w:rFonts w:eastAsia="Times New Roman"/>
      <w:color w:val="FF00FF"/>
      <w:sz w:val="24"/>
      <w:szCs w:val="30"/>
    </w:rPr>
  </w:style>
  <w:style w:type="character" w:customStyle="1" w:styleId="Char15">
    <w:name w:val="脚注文本 Char1"/>
    <w:uiPriority w:val="99"/>
    <w:semiHidden/>
    <w:rsid w:val="0049557A"/>
    <w:rPr>
      <w:rFonts w:ascii="Times New Roman" w:hAnsi="Times New Roman"/>
      <w:kern w:val="2"/>
      <w:sz w:val="18"/>
      <w:szCs w:val="18"/>
    </w:rPr>
  </w:style>
  <w:style w:type="character" w:customStyle="1" w:styleId="ACharChar">
    <w:name w:val="A报告宋体小四 Char Char"/>
    <w:link w:val="Afffffffff"/>
    <w:rsid w:val="0049557A"/>
    <w:rPr>
      <w:color w:val="000000"/>
      <w:kern w:val="2"/>
      <w:sz w:val="24"/>
      <w:szCs w:val="24"/>
    </w:rPr>
  </w:style>
  <w:style w:type="paragraph" w:customStyle="1" w:styleId="Afffffffff">
    <w:name w:val="A报告宋体小四"/>
    <w:next w:val="ab"/>
    <w:link w:val="ACharChar"/>
    <w:rsid w:val="0049557A"/>
    <w:pPr>
      <w:widowControl w:val="0"/>
      <w:adjustRightInd w:val="0"/>
      <w:snapToGrid w:val="0"/>
      <w:spacing w:line="360" w:lineRule="auto"/>
      <w:ind w:left="12" w:firstLineChars="200" w:firstLine="523"/>
      <w:jc w:val="both"/>
    </w:pPr>
    <w:rPr>
      <w:color w:val="000000"/>
      <w:kern w:val="2"/>
      <w:sz w:val="24"/>
      <w:szCs w:val="24"/>
    </w:rPr>
  </w:style>
  <w:style w:type="character" w:customStyle="1" w:styleId="text02">
    <w:name w:val="text02"/>
    <w:basedOn w:val="ac"/>
    <w:rsid w:val="0049557A"/>
  </w:style>
  <w:style w:type="character" w:styleId="afffffffff0">
    <w:name w:val="endnote reference"/>
    <w:rsid w:val="0049557A"/>
    <w:rPr>
      <w:vertAlign w:val="superscript"/>
    </w:rPr>
  </w:style>
  <w:style w:type="character" w:customStyle="1" w:styleId="Char16">
    <w:name w:val="标题 Char1"/>
    <w:uiPriority w:val="10"/>
    <w:rsid w:val="0049557A"/>
    <w:rPr>
      <w:rFonts w:ascii="Cambria" w:hAnsi="Cambria" w:cs="Times New Roman"/>
      <w:b/>
      <w:bCs/>
      <w:kern w:val="2"/>
      <w:sz w:val="32"/>
      <w:szCs w:val="32"/>
    </w:rPr>
  </w:style>
  <w:style w:type="character" w:customStyle="1" w:styleId="Char17">
    <w:name w:val="批注主题 Char1"/>
    <w:rsid w:val="0049557A"/>
    <w:rPr>
      <w:rFonts w:ascii="Times New Roman" w:eastAsia="宋体" w:hAnsi="Times New Roman" w:cs="Times New Roman"/>
      <w:b/>
      <w:bCs/>
      <w:kern w:val="0"/>
      <w:sz w:val="24"/>
      <w:szCs w:val="20"/>
    </w:rPr>
  </w:style>
  <w:style w:type="character" w:customStyle="1" w:styleId="afffffffff1">
    <w:name w:val="尾注文本 字符"/>
    <w:link w:val="afffffffff2"/>
    <w:rsid w:val="0049557A"/>
    <w:rPr>
      <w:rFonts w:ascii="Times New Roman" w:hAnsi="Times New Roman"/>
      <w:kern w:val="2"/>
      <w:sz w:val="21"/>
      <w:szCs w:val="24"/>
    </w:rPr>
  </w:style>
  <w:style w:type="paragraph" w:styleId="afffffffff2">
    <w:name w:val="endnote text"/>
    <w:basedOn w:val="ab"/>
    <w:link w:val="afffffffff1"/>
    <w:rsid w:val="0049557A"/>
    <w:pPr>
      <w:adjustRightInd/>
      <w:spacing w:line="240" w:lineRule="auto"/>
      <w:ind w:firstLineChars="0" w:firstLine="0"/>
      <w:jc w:val="left"/>
    </w:pPr>
    <w:rPr>
      <w:sz w:val="21"/>
      <w:szCs w:val="24"/>
    </w:rPr>
  </w:style>
  <w:style w:type="character" w:customStyle="1" w:styleId="Char18">
    <w:name w:val="尾注文本 Char1"/>
    <w:basedOn w:val="ac"/>
    <w:uiPriority w:val="99"/>
    <w:rsid w:val="0049557A"/>
    <w:rPr>
      <w:rFonts w:ascii="Times New Roman" w:hAnsi="Times New Roman"/>
      <w:kern w:val="2"/>
      <w:sz w:val="24"/>
      <w:szCs w:val="22"/>
    </w:rPr>
  </w:style>
  <w:style w:type="character" w:customStyle="1" w:styleId="Charff2">
    <w:name w:val="@ 二级标题 Char"/>
    <w:link w:val="afffffffff3"/>
    <w:rsid w:val="0049557A"/>
    <w:rPr>
      <w:rFonts w:ascii="Cambria" w:hAnsi="Cambria"/>
      <w:b/>
      <w:bCs/>
      <w:kern w:val="2"/>
      <w:sz w:val="30"/>
      <w:szCs w:val="30"/>
    </w:rPr>
  </w:style>
  <w:style w:type="paragraph" w:customStyle="1" w:styleId="afffffffff3">
    <w:name w:val="@ 二级标题"/>
    <w:basedOn w:val="25"/>
    <w:link w:val="Charff2"/>
    <w:rsid w:val="0049557A"/>
    <w:pPr>
      <w:keepNext/>
      <w:keepLines/>
      <w:spacing w:beforeLines="50" w:afterLines="50" w:line="360" w:lineRule="auto"/>
    </w:pPr>
    <w:rPr>
      <w:rFonts w:ascii="Cambria" w:hAnsi="Cambria"/>
      <w:bCs/>
      <w:sz w:val="30"/>
      <w:szCs w:val="30"/>
    </w:rPr>
  </w:style>
  <w:style w:type="character" w:customStyle="1" w:styleId="Charff3">
    <w:name w:val="正文 小四 蓝 Char"/>
    <w:link w:val="afffffffff4"/>
    <w:rsid w:val="0049557A"/>
    <w:rPr>
      <w:rFonts w:ascii="宋体" w:hAnsi="宋体"/>
      <w:color w:val="0000FF"/>
      <w:kern w:val="24"/>
      <w:sz w:val="24"/>
      <w:szCs w:val="24"/>
      <w:lang w:eastAsia="ar-SA"/>
    </w:rPr>
  </w:style>
  <w:style w:type="paragraph" w:customStyle="1" w:styleId="afffffffff4">
    <w:name w:val="正文 小四 蓝"/>
    <w:basedOn w:val="ab"/>
    <w:link w:val="Charff3"/>
    <w:rsid w:val="0049557A"/>
    <w:pPr>
      <w:suppressAutoHyphens/>
      <w:adjustRightInd/>
      <w:snapToGrid/>
    </w:pPr>
    <w:rPr>
      <w:rFonts w:ascii="宋体" w:hAnsi="宋体"/>
      <w:color w:val="0000FF"/>
      <w:kern w:val="24"/>
      <w:szCs w:val="24"/>
      <w:lang w:eastAsia="ar-SA"/>
    </w:rPr>
  </w:style>
  <w:style w:type="character" w:customStyle="1" w:styleId="112">
    <w:name w:val="标题11"/>
    <w:basedOn w:val="ac"/>
    <w:rsid w:val="0049557A"/>
  </w:style>
  <w:style w:type="character" w:customStyle="1" w:styleId="Charff4">
    <w:name w:val="表格内文字（两端对齐） Char"/>
    <w:link w:val="afffffffff5"/>
    <w:rsid w:val="0049557A"/>
    <w:rPr>
      <w:rFonts w:ascii="Times New Roman" w:hAnsi="Times New Roman" w:cs="宋体"/>
      <w:color w:val="000000"/>
      <w:sz w:val="21"/>
      <w:szCs w:val="21"/>
    </w:rPr>
  </w:style>
  <w:style w:type="paragraph" w:customStyle="1" w:styleId="afffffffff5">
    <w:name w:val="表格内文字（两端对齐）"/>
    <w:basedOn w:val="afff3"/>
    <w:link w:val="Charff4"/>
    <w:rsid w:val="0049557A"/>
    <w:pPr>
      <w:spacing w:line="360" w:lineRule="auto"/>
      <w:ind w:firstLineChars="200" w:firstLine="200"/>
      <w:jc w:val="both"/>
    </w:pPr>
    <w:rPr>
      <w:rFonts w:ascii="Times New Roman" w:hAnsi="Times New Roman" w:cs="宋体"/>
      <w:color w:val="000000"/>
      <w:spacing w:val="0"/>
      <w:szCs w:val="21"/>
    </w:rPr>
  </w:style>
  <w:style w:type="character" w:customStyle="1" w:styleId="Char30">
    <w:name w:val="正文首行缩进 Char3"/>
    <w:uiPriority w:val="99"/>
    <w:rsid w:val="0049557A"/>
    <w:rPr>
      <w:rFonts w:ascii="Times New Roman" w:hAnsi="Times New Roman"/>
      <w:kern w:val="2"/>
      <w:sz w:val="24"/>
      <w:szCs w:val="22"/>
    </w:rPr>
  </w:style>
  <w:style w:type="character" w:customStyle="1" w:styleId="Char19">
    <w:name w:val="正文文本 Char1"/>
    <w:uiPriority w:val="99"/>
    <w:semiHidden/>
    <w:rsid w:val="0049557A"/>
    <w:rPr>
      <w:rFonts w:ascii="Times New Roman" w:hAnsi="Times New Roman"/>
      <w:sz w:val="24"/>
      <w:szCs w:val="21"/>
    </w:rPr>
  </w:style>
  <w:style w:type="character" w:customStyle="1" w:styleId="Char21">
    <w:name w:val="正文文本 Char2"/>
    <w:uiPriority w:val="99"/>
    <w:rsid w:val="0049557A"/>
    <w:rPr>
      <w:rFonts w:ascii="Times New Roman" w:hAnsi="Times New Roman"/>
      <w:kern w:val="2"/>
      <w:sz w:val="24"/>
      <w:szCs w:val="22"/>
    </w:rPr>
  </w:style>
  <w:style w:type="character" w:customStyle="1" w:styleId="Char1a">
    <w:name w:val="正文首行缩进 Char1"/>
    <w:semiHidden/>
    <w:rsid w:val="0049557A"/>
    <w:rPr>
      <w:rFonts w:ascii="Times New Roman" w:hAnsi="Times New Roman"/>
      <w:kern w:val="2"/>
      <w:sz w:val="24"/>
      <w:szCs w:val="22"/>
    </w:rPr>
  </w:style>
  <w:style w:type="character" w:customStyle="1" w:styleId="Charff5">
    <w:name w:val="三级标题（吴） Char"/>
    <w:rsid w:val="0049557A"/>
    <w:rPr>
      <w:rFonts w:ascii="Times New Roman" w:hAnsi="Times New Roman"/>
      <w:b/>
      <w:sz w:val="28"/>
      <w:szCs w:val="28"/>
    </w:rPr>
  </w:style>
  <w:style w:type="character" w:customStyle="1" w:styleId="Charff6">
    <w:name w:val="厦大二级标题 Char"/>
    <w:link w:val="afffffffff6"/>
    <w:rsid w:val="0049557A"/>
    <w:rPr>
      <w:rFonts w:ascii="Times New Roman" w:eastAsia="黑体" w:hAnsi="Times New Roman"/>
      <w:b/>
      <w:color w:val="000000"/>
      <w:kern w:val="2"/>
      <w:sz w:val="28"/>
      <w:szCs w:val="28"/>
    </w:rPr>
  </w:style>
  <w:style w:type="paragraph" w:customStyle="1" w:styleId="afffffffff6">
    <w:name w:val="厦大二级标题"/>
    <w:basedOn w:val="ab"/>
    <w:link w:val="Charff6"/>
    <w:rsid w:val="0049557A"/>
    <w:pPr>
      <w:keepLines/>
      <w:adjustRightInd/>
      <w:snapToGrid/>
      <w:spacing w:line="420" w:lineRule="exact"/>
      <w:ind w:firstLineChars="0" w:firstLine="0"/>
      <w:outlineLvl w:val="1"/>
    </w:pPr>
    <w:rPr>
      <w:rFonts w:eastAsia="黑体"/>
      <w:b/>
      <w:color w:val="000000"/>
      <w:sz w:val="28"/>
      <w:szCs w:val="28"/>
    </w:rPr>
  </w:style>
  <w:style w:type="character" w:customStyle="1" w:styleId="Char1b">
    <w:name w:val="大纲正文 Char1"/>
    <w:rsid w:val="0049557A"/>
    <w:rPr>
      <w:rFonts w:eastAsia="宋体" w:cs="宋体"/>
      <w:kern w:val="2"/>
      <w:sz w:val="24"/>
      <w:lang w:val="en-US" w:eastAsia="zh-CN" w:bidi="ar-SA"/>
    </w:rPr>
  </w:style>
  <w:style w:type="character" w:customStyle="1" w:styleId="Charff7">
    <w:name w:val="四级标题（吴） Char"/>
    <w:link w:val="afffffffff7"/>
    <w:rsid w:val="0049557A"/>
    <w:rPr>
      <w:rFonts w:ascii="Times New Roman" w:hAnsi="Times New Roman"/>
      <w:b/>
      <w:sz w:val="24"/>
      <w:szCs w:val="24"/>
    </w:rPr>
  </w:style>
  <w:style w:type="paragraph" w:customStyle="1" w:styleId="afffffffff7">
    <w:name w:val="四级标题（吴）"/>
    <w:basedOn w:val="ab"/>
    <w:link w:val="Charff7"/>
    <w:rsid w:val="0049557A"/>
    <w:pPr>
      <w:adjustRightInd/>
      <w:ind w:firstLineChars="0" w:firstLine="0"/>
      <w:outlineLvl w:val="3"/>
    </w:pPr>
    <w:rPr>
      <w:b/>
      <w:kern w:val="0"/>
      <w:szCs w:val="24"/>
    </w:rPr>
  </w:style>
  <w:style w:type="character" w:customStyle="1" w:styleId="Char1c">
    <w:name w:val="题注 Char1"/>
    <w:aliases w:val="题注 Char Char, Char Char Char Char Char Char Char Char Char Char Char Char Char Char Char  Char,题注 Char Char Char Char Char Char Char1,题注 Char Char Char Char Char Char Char Char,题注 Char1 Char Char,题注1 Char Char Char, Char Char Char Char"/>
    <w:rsid w:val="0049557A"/>
    <w:rPr>
      <w:rFonts w:ascii="Arial" w:eastAsia="黑体" w:hAnsi="Arial" w:cs="Arial"/>
      <w:kern w:val="2"/>
      <w:lang w:val="en-US" w:eastAsia="zh-CN" w:bidi="ar-SA"/>
    </w:rPr>
  </w:style>
  <w:style w:type="character" w:customStyle="1" w:styleId="Char1d">
    <w:name w:val="注释标题 Char1"/>
    <w:uiPriority w:val="99"/>
    <w:semiHidden/>
    <w:rsid w:val="0049557A"/>
    <w:rPr>
      <w:rFonts w:ascii="Times New Roman" w:hAnsi="Times New Roman"/>
      <w:kern w:val="2"/>
      <w:sz w:val="24"/>
      <w:szCs w:val="22"/>
    </w:rPr>
  </w:style>
  <w:style w:type="character" w:customStyle="1" w:styleId="CharChar7">
    <w:name w:val="正文（小四） Char Char"/>
    <w:link w:val="afffffffff8"/>
    <w:rsid w:val="0049557A"/>
    <w:rPr>
      <w:rFonts w:eastAsia="Times New Roman"/>
      <w:bCs/>
      <w:kern w:val="2"/>
      <w:sz w:val="24"/>
      <w:szCs w:val="32"/>
    </w:rPr>
  </w:style>
  <w:style w:type="paragraph" w:customStyle="1" w:styleId="afffffffff8">
    <w:name w:val="正文（小四）"/>
    <w:link w:val="CharChar7"/>
    <w:rsid w:val="0049557A"/>
    <w:pPr>
      <w:spacing w:line="360" w:lineRule="auto"/>
      <w:ind w:firstLineChars="200" w:firstLine="200"/>
      <w:jc w:val="both"/>
    </w:pPr>
    <w:rPr>
      <w:rFonts w:eastAsia="Times New Roman"/>
      <w:bCs/>
      <w:kern w:val="2"/>
      <w:sz w:val="24"/>
      <w:szCs w:val="32"/>
    </w:rPr>
  </w:style>
  <w:style w:type="character" w:customStyle="1" w:styleId="CharChar8">
    <w:name w:val="@ 正文 Char Char"/>
    <w:rsid w:val="0049557A"/>
    <w:rPr>
      <w:rFonts w:ascii="Times New Roman" w:eastAsia="Times New Roman" w:hAnsi="宋体"/>
      <w:kern w:val="2"/>
      <w:sz w:val="24"/>
      <w:szCs w:val="21"/>
    </w:rPr>
  </w:style>
  <w:style w:type="character" w:customStyle="1" w:styleId="Charff8">
    <w:name w:val="厦大三级标题 Char"/>
    <w:link w:val="afffffffff9"/>
    <w:rsid w:val="0049557A"/>
    <w:rPr>
      <w:rFonts w:ascii="Times New Roman" w:eastAsia="黑体" w:hAnsi="Times New Roman"/>
      <w:b/>
      <w:kern w:val="2"/>
      <w:sz w:val="24"/>
    </w:rPr>
  </w:style>
  <w:style w:type="paragraph" w:customStyle="1" w:styleId="afffffffff9">
    <w:name w:val="厦大三级标题"/>
    <w:basedOn w:val="ab"/>
    <w:link w:val="Charff8"/>
    <w:rsid w:val="0049557A"/>
    <w:pPr>
      <w:keepLines/>
      <w:adjustRightInd/>
      <w:snapToGrid/>
      <w:spacing w:line="420" w:lineRule="exact"/>
      <w:ind w:firstLineChars="0" w:firstLine="0"/>
      <w:outlineLvl w:val="2"/>
    </w:pPr>
    <w:rPr>
      <w:rFonts w:eastAsia="黑体"/>
      <w:b/>
      <w:szCs w:val="20"/>
    </w:rPr>
  </w:style>
  <w:style w:type="character" w:customStyle="1" w:styleId="FontStyle38">
    <w:name w:val="Font Style38"/>
    <w:rsid w:val="0049557A"/>
    <w:rPr>
      <w:rFonts w:ascii="黑体" w:eastAsia="黑体" w:cs="黑体"/>
      <w:sz w:val="28"/>
      <w:szCs w:val="28"/>
    </w:rPr>
  </w:style>
  <w:style w:type="character" w:customStyle="1" w:styleId="CharChar60">
    <w:name w:val="Char Char6"/>
    <w:rsid w:val="0049557A"/>
    <w:rPr>
      <w:rFonts w:eastAsia="黑体"/>
      <w:kern w:val="2"/>
      <w:sz w:val="30"/>
      <w:szCs w:val="30"/>
      <w:lang w:val="en-US" w:eastAsia="zh-CN" w:bidi="ar-SA"/>
    </w:rPr>
  </w:style>
  <w:style w:type="character" w:customStyle="1" w:styleId="ACharChar0">
    <w:name w:val="A表头 Char Char"/>
    <w:link w:val="Afffffffffa"/>
    <w:rsid w:val="0049557A"/>
    <w:rPr>
      <w:color w:val="000000"/>
      <w:kern w:val="2"/>
      <w:sz w:val="24"/>
      <w:szCs w:val="28"/>
    </w:rPr>
  </w:style>
  <w:style w:type="paragraph" w:customStyle="1" w:styleId="Afffffffffa">
    <w:name w:val="A表头"/>
    <w:next w:val="ab"/>
    <w:link w:val="ACharChar0"/>
    <w:rsid w:val="0049557A"/>
    <w:pPr>
      <w:autoSpaceDE w:val="0"/>
      <w:autoSpaceDN w:val="0"/>
      <w:adjustRightInd w:val="0"/>
      <w:snapToGrid w:val="0"/>
      <w:spacing w:line="360" w:lineRule="auto"/>
      <w:ind w:firstLineChars="750" w:firstLine="1800"/>
      <w:jc w:val="both"/>
    </w:pPr>
    <w:rPr>
      <w:color w:val="000000"/>
      <w:kern w:val="2"/>
      <w:sz w:val="24"/>
      <w:szCs w:val="28"/>
    </w:rPr>
  </w:style>
  <w:style w:type="character" w:customStyle="1" w:styleId="Charff9">
    <w:name w:val="二级标题（吴） Char"/>
    <w:link w:val="afffffffffb"/>
    <w:rsid w:val="0049557A"/>
    <w:rPr>
      <w:rFonts w:ascii="Times New Roman" w:hAnsi="Times New Roman"/>
      <w:b/>
      <w:sz w:val="30"/>
      <w:szCs w:val="24"/>
    </w:rPr>
  </w:style>
  <w:style w:type="paragraph" w:customStyle="1" w:styleId="afffffffffb">
    <w:name w:val="二级标题（吴）"/>
    <w:basedOn w:val="ab"/>
    <w:link w:val="Charff9"/>
    <w:rsid w:val="0049557A"/>
    <w:pPr>
      <w:adjustRightInd/>
      <w:ind w:firstLineChars="0" w:firstLine="0"/>
      <w:outlineLvl w:val="1"/>
    </w:pPr>
    <w:rPr>
      <w:b/>
      <w:kern w:val="0"/>
      <w:sz w:val="30"/>
      <w:szCs w:val="24"/>
    </w:rPr>
  </w:style>
  <w:style w:type="character" w:customStyle="1" w:styleId="Char31">
    <w:name w:val="Char3"/>
    <w:rsid w:val="0049557A"/>
    <w:rPr>
      <w:rFonts w:ascii="Arial" w:eastAsia="黑体" w:hAnsi="Arial"/>
      <w:bCs/>
      <w:kern w:val="2"/>
      <w:sz w:val="28"/>
      <w:szCs w:val="32"/>
      <w:lang w:val="en-US" w:eastAsia="zh-CN" w:bidi="ar-SA"/>
    </w:rPr>
  </w:style>
  <w:style w:type="character" w:customStyle="1" w:styleId="CharChar9">
    <w:name w:val="题注表 Char Char"/>
    <w:link w:val="afffffffffc"/>
    <w:rsid w:val="0049557A"/>
    <w:rPr>
      <w:b/>
      <w:sz w:val="24"/>
      <w:lang w:eastAsia="en-US"/>
    </w:rPr>
  </w:style>
  <w:style w:type="paragraph" w:customStyle="1" w:styleId="afffffffffc">
    <w:name w:val="题注表"/>
    <w:basedOn w:val="af3"/>
    <w:link w:val="CharChar9"/>
    <w:rsid w:val="0049557A"/>
    <w:pPr>
      <w:widowControl/>
      <w:adjustRightInd/>
      <w:snapToGrid/>
      <w:jc w:val="center"/>
    </w:pPr>
    <w:rPr>
      <w:rFonts w:ascii="Calibri" w:eastAsia="宋体" w:hAnsi="Calibri" w:cs="Times New Roman"/>
      <w:b/>
      <w:kern w:val="0"/>
      <w:sz w:val="24"/>
      <w:lang w:eastAsia="en-US"/>
    </w:rPr>
  </w:style>
  <w:style w:type="character" w:customStyle="1" w:styleId="2Char10">
    <w:name w:val="正文首行缩进 2 Char1"/>
    <w:uiPriority w:val="99"/>
    <w:semiHidden/>
    <w:rsid w:val="0049557A"/>
    <w:rPr>
      <w:rFonts w:ascii="Times New Roman" w:hAnsi="Times New Roman"/>
      <w:kern w:val="2"/>
      <w:sz w:val="24"/>
      <w:szCs w:val="22"/>
    </w:rPr>
  </w:style>
  <w:style w:type="character" w:customStyle="1" w:styleId="Char1e">
    <w:name w:val="日期 Char1"/>
    <w:rsid w:val="0049557A"/>
    <w:rPr>
      <w:rFonts w:ascii="Times New Roman" w:hAnsi="Times New Roman"/>
      <w:kern w:val="2"/>
      <w:sz w:val="24"/>
      <w:szCs w:val="22"/>
    </w:rPr>
  </w:style>
  <w:style w:type="character" w:customStyle="1" w:styleId="Charffa">
    <w:name w:val="正文（吴） Char"/>
    <w:rsid w:val="0049557A"/>
    <w:rPr>
      <w:rFonts w:ascii="Times New Roman" w:hAnsi="Times New Roman"/>
      <w:bCs/>
      <w:sz w:val="24"/>
      <w:szCs w:val="24"/>
      <w:lang w:val="zh-CN"/>
    </w:rPr>
  </w:style>
  <w:style w:type="character" w:customStyle="1" w:styleId="zChar">
    <w:name w:val="z正文 Char"/>
    <w:link w:val="z"/>
    <w:rsid w:val="0049557A"/>
    <w:rPr>
      <w:rFonts w:ascii="Times New Roman" w:hAnsi="Times New Roman"/>
      <w:sz w:val="24"/>
      <w:szCs w:val="24"/>
    </w:rPr>
  </w:style>
  <w:style w:type="character" w:customStyle="1" w:styleId="Char1f">
    <w:name w:val="批注框文本 Char1"/>
    <w:uiPriority w:val="99"/>
    <w:rsid w:val="0049557A"/>
    <w:rPr>
      <w:rFonts w:ascii="Times New Roman" w:eastAsia="宋体" w:hAnsi="Times New Roman" w:cs="宋体"/>
      <w:kern w:val="0"/>
      <w:sz w:val="18"/>
      <w:szCs w:val="18"/>
    </w:rPr>
  </w:style>
  <w:style w:type="character" w:customStyle="1" w:styleId="Charffb">
    <w:name w:val="图题 Char"/>
    <w:rsid w:val="0049557A"/>
    <w:rPr>
      <w:rFonts w:ascii="Arial" w:eastAsia="黑体" w:hAnsi="Arial"/>
      <w:kern w:val="2"/>
      <w:sz w:val="22"/>
      <w:szCs w:val="22"/>
      <w:lang w:val="en-US" w:eastAsia="zh-CN" w:bidi="ar-SA"/>
    </w:rPr>
  </w:style>
  <w:style w:type="character" w:customStyle="1" w:styleId="Char22">
    <w:name w:val="纯文本 Char2"/>
    <w:aliases w:val="纯文本1 Char Char2,纯文本 Char11 Char Char2,纯文本 Char Char1 Char Char2,纯文本 Char1 Char Char1 Char Char2,纯文本 Char Char Char Char1 Char Char2,普通文字 Char Char Char Char1 Char Char2,普通文字 Char1 Char Char1 Char Char2,纯文本 Char1 Char Char Char2,纯文本1 Char3"/>
    <w:rsid w:val="0049557A"/>
    <w:rPr>
      <w:rFonts w:ascii="宋体" w:hAnsi="Courier New" w:cs="Courier New"/>
      <w:kern w:val="2"/>
      <w:sz w:val="21"/>
      <w:szCs w:val="21"/>
    </w:rPr>
  </w:style>
  <w:style w:type="character" w:customStyle="1" w:styleId="Char23">
    <w:name w:val="批注框文本 Char2"/>
    <w:uiPriority w:val="99"/>
    <w:semiHidden/>
    <w:rsid w:val="0049557A"/>
    <w:rPr>
      <w:kern w:val="2"/>
      <w:sz w:val="18"/>
      <w:szCs w:val="18"/>
    </w:rPr>
  </w:style>
  <w:style w:type="character" w:customStyle="1" w:styleId="Char24">
    <w:name w:val="页脚 Char2"/>
    <w:uiPriority w:val="99"/>
    <w:semiHidden/>
    <w:rsid w:val="0049557A"/>
    <w:rPr>
      <w:kern w:val="2"/>
      <w:sz w:val="18"/>
      <w:szCs w:val="18"/>
    </w:rPr>
  </w:style>
  <w:style w:type="character" w:customStyle="1" w:styleId="Char25">
    <w:name w:val="页眉 Char2"/>
    <w:uiPriority w:val="99"/>
    <w:semiHidden/>
    <w:rsid w:val="0049557A"/>
    <w:rPr>
      <w:kern w:val="2"/>
      <w:sz w:val="18"/>
      <w:szCs w:val="18"/>
    </w:rPr>
  </w:style>
  <w:style w:type="character" w:customStyle="1" w:styleId="Char26">
    <w:name w:val="正文首行缩进 Char2"/>
    <w:uiPriority w:val="99"/>
    <w:semiHidden/>
    <w:rsid w:val="0049557A"/>
    <w:rPr>
      <w:rFonts w:ascii="Times New Roman" w:hAnsi="Times New Roman"/>
      <w:kern w:val="2"/>
      <w:sz w:val="21"/>
      <w:szCs w:val="22"/>
    </w:rPr>
  </w:style>
  <w:style w:type="character" w:customStyle="1" w:styleId="Char1f0">
    <w:name w:val="批注文字 Char1"/>
    <w:uiPriority w:val="99"/>
    <w:semiHidden/>
    <w:rsid w:val="0049557A"/>
    <w:rPr>
      <w:kern w:val="2"/>
      <w:sz w:val="21"/>
      <w:szCs w:val="22"/>
    </w:rPr>
  </w:style>
  <w:style w:type="character" w:customStyle="1" w:styleId="Char27">
    <w:name w:val="批注主题 Char2"/>
    <w:uiPriority w:val="99"/>
    <w:semiHidden/>
    <w:rsid w:val="0049557A"/>
    <w:rPr>
      <w:b/>
      <w:bCs/>
      <w:kern w:val="2"/>
      <w:sz w:val="21"/>
      <w:szCs w:val="22"/>
    </w:rPr>
  </w:style>
  <w:style w:type="paragraph" w:customStyle="1" w:styleId="CharChar20">
    <w:name w:val="Char Char2"/>
    <w:basedOn w:val="ab"/>
    <w:rsid w:val="0049557A"/>
    <w:pPr>
      <w:adjustRightInd/>
      <w:snapToGrid/>
      <w:spacing w:line="240" w:lineRule="exact"/>
      <w:ind w:firstLineChars="0" w:firstLine="0"/>
      <w:jc w:val="center"/>
    </w:pPr>
    <w:rPr>
      <w:kern w:val="0"/>
      <w:sz w:val="28"/>
      <w:szCs w:val="28"/>
    </w:rPr>
  </w:style>
  <w:style w:type="paragraph" w:customStyle="1" w:styleId="Contexts">
    <w:name w:val="Contexts"/>
    <w:basedOn w:val="ab"/>
    <w:rsid w:val="0049557A"/>
    <w:pPr>
      <w:widowControl/>
      <w:spacing w:line="360" w:lineRule="exact"/>
      <w:ind w:firstLineChars="0" w:firstLine="0"/>
    </w:pPr>
    <w:rPr>
      <w:szCs w:val="24"/>
    </w:rPr>
  </w:style>
  <w:style w:type="character" w:customStyle="1" w:styleId="2Char11">
    <w:name w:val="正文文本缩进 2 Char1"/>
    <w:uiPriority w:val="99"/>
    <w:semiHidden/>
    <w:rsid w:val="0049557A"/>
    <w:rPr>
      <w:kern w:val="2"/>
      <w:sz w:val="21"/>
      <w:szCs w:val="22"/>
    </w:rPr>
  </w:style>
  <w:style w:type="paragraph" w:customStyle="1" w:styleId="214">
    <w:name w:val="样式 表格 + 首行缩进:  2 字符1"/>
    <w:basedOn w:val="ab"/>
    <w:rsid w:val="0049557A"/>
    <w:pPr>
      <w:spacing w:line="240" w:lineRule="auto"/>
      <w:ind w:firstLineChars="0" w:firstLine="0"/>
      <w:jc w:val="center"/>
    </w:pPr>
    <w:rPr>
      <w:rFonts w:cs="宋体"/>
      <w:kern w:val="0"/>
      <w:sz w:val="21"/>
      <w:szCs w:val="20"/>
    </w:rPr>
  </w:style>
  <w:style w:type="paragraph" w:customStyle="1" w:styleId="afffffffffd">
    <w:name w:val="资料来源"/>
    <w:basedOn w:val="ab"/>
    <w:rsid w:val="0049557A"/>
    <w:pPr>
      <w:spacing w:line="400" w:lineRule="exact"/>
      <w:ind w:firstLine="480"/>
    </w:pPr>
    <w:rPr>
      <w:szCs w:val="24"/>
    </w:rPr>
  </w:style>
  <w:style w:type="paragraph" w:customStyle="1" w:styleId="Title2">
    <w:name w:val="Title.2"/>
    <w:rsid w:val="0049557A"/>
    <w:pPr>
      <w:keepNext/>
      <w:keepLines/>
      <w:spacing w:beforeLines="150" w:afterLines="150" w:line="360" w:lineRule="auto"/>
      <w:ind w:firstLineChars="200" w:firstLine="200"/>
      <w:jc w:val="both"/>
      <w:outlineLvl w:val="1"/>
    </w:pPr>
    <w:rPr>
      <w:rFonts w:ascii="Times New Roman" w:eastAsia="黑体" w:hAnsi="Times New Roman"/>
      <w:sz w:val="32"/>
    </w:rPr>
  </w:style>
  <w:style w:type="paragraph" w:customStyle="1" w:styleId="c1">
    <w:name w:val="c1"/>
    <w:basedOn w:val="ab"/>
    <w:rsid w:val="0049557A"/>
    <w:pPr>
      <w:adjustRightInd/>
      <w:snapToGrid/>
      <w:spacing w:line="240" w:lineRule="auto"/>
      <w:ind w:firstLineChars="0" w:firstLine="0"/>
    </w:pPr>
    <w:rPr>
      <w:rFonts w:eastAsia="仿宋_GB2312"/>
      <w:sz w:val="28"/>
      <w:szCs w:val="24"/>
    </w:rPr>
  </w:style>
  <w:style w:type="paragraph" w:customStyle="1" w:styleId="afffffffffe">
    <w:name w:val="正文图表"/>
    <w:basedOn w:val="ab"/>
    <w:rsid w:val="0049557A"/>
    <w:pPr>
      <w:adjustRightInd/>
      <w:snapToGrid/>
      <w:ind w:firstLineChars="0" w:firstLine="0"/>
      <w:jc w:val="center"/>
    </w:pPr>
    <w:rPr>
      <w:rFonts w:eastAsia="楷体_GB2312"/>
      <w:szCs w:val="21"/>
    </w:rPr>
  </w:style>
  <w:style w:type="paragraph" w:customStyle="1" w:styleId="affffffffff">
    <w:name w:val="中国环境科学正文"/>
    <w:basedOn w:val="ab"/>
    <w:rsid w:val="0049557A"/>
    <w:pPr>
      <w:spacing w:beforeLines="50" w:afterLines="50" w:line="320" w:lineRule="atLeast"/>
      <w:ind w:firstLine="420"/>
    </w:pPr>
    <w:rPr>
      <w:sz w:val="21"/>
      <w:szCs w:val="21"/>
    </w:rPr>
  </w:style>
  <w:style w:type="paragraph" w:customStyle="1" w:styleId="CharCharChar1Char">
    <w:name w:val="Char Char Char1 Char"/>
    <w:basedOn w:val="ab"/>
    <w:rsid w:val="0049557A"/>
    <w:pPr>
      <w:adjustRightInd/>
      <w:snapToGrid/>
    </w:pPr>
    <w:rPr>
      <w:kern w:val="0"/>
      <w:szCs w:val="21"/>
    </w:rPr>
  </w:style>
  <w:style w:type="paragraph" w:customStyle="1" w:styleId="affffffffff0">
    <w:name w:val="文字内容"/>
    <w:basedOn w:val="ab"/>
    <w:rsid w:val="0049557A"/>
    <w:pPr>
      <w:adjustRightInd/>
      <w:snapToGrid/>
      <w:spacing w:line="320" w:lineRule="atLeast"/>
    </w:pPr>
    <w:rPr>
      <w:sz w:val="21"/>
      <w:szCs w:val="21"/>
    </w:rPr>
  </w:style>
  <w:style w:type="paragraph" w:customStyle="1" w:styleId="1ff1">
    <w:name w:val="1正文段落"/>
    <w:basedOn w:val="ab"/>
    <w:rsid w:val="0049557A"/>
    <w:pPr>
      <w:adjustRightInd/>
      <w:snapToGrid/>
      <w:jc w:val="left"/>
    </w:pPr>
    <w:rPr>
      <w:snapToGrid w:val="0"/>
      <w:kern w:val="0"/>
      <w:szCs w:val="21"/>
    </w:rPr>
  </w:style>
  <w:style w:type="paragraph" w:customStyle="1" w:styleId="120">
    <w:name w:val="1标题2级"/>
    <w:basedOn w:val="ab"/>
    <w:rsid w:val="0049557A"/>
    <w:pPr>
      <w:keepNext/>
      <w:adjustRightInd/>
      <w:spacing w:beforeLines="50" w:afterLines="50"/>
      <w:outlineLvl w:val="1"/>
    </w:pPr>
    <w:rPr>
      <w:rFonts w:eastAsia="黑体"/>
      <w:b/>
      <w:kern w:val="0"/>
      <w:sz w:val="28"/>
      <w:szCs w:val="20"/>
    </w:rPr>
  </w:style>
  <w:style w:type="paragraph" w:customStyle="1" w:styleId="113">
    <w:name w:val="1标题1级"/>
    <w:basedOn w:val="ab"/>
    <w:rsid w:val="0049557A"/>
    <w:pPr>
      <w:keepNext/>
      <w:adjustRightInd/>
      <w:spacing w:beforeLines="50" w:afterLines="50"/>
      <w:outlineLvl w:val="0"/>
    </w:pPr>
    <w:rPr>
      <w:rFonts w:eastAsia="黑体"/>
      <w:b/>
      <w:kern w:val="0"/>
      <w:sz w:val="30"/>
      <w:szCs w:val="18"/>
    </w:rPr>
  </w:style>
  <w:style w:type="paragraph" w:customStyle="1" w:styleId="y">
    <w:name w:val="y表头"/>
    <w:basedOn w:val="ab"/>
    <w:rsid w:val="0049557A"/>
    <w:pPr>
      <w:adjustRightInd/>
      <w:snapToGrid/>
      <w:jc w:val="center"/>
    </w:pPr>
    <w:rPr>
      <w:rFonts w:eastAsia="楷体_GB2312"/>
      <w:b/>
      <w:kern w:val="0"/>
      <w:szCs w:val="21"/>
    </w:rPr>
  </w:style>
  <w:style w:type="paragraph" w:customStyle="1" w:styleId="affffffffff1">
    <w:name w:val="封面单位名称"/>
    <w:next w:val="ab"/>
    <w:rsid w:val="0049557A"/>
    <w:pPr>
      <w:spacing w:line="360" w:lineRule="auto"/>
      <w:ind w:firstLineChars="200" w:firstLine="200"/>
      <w:jc w:val="center"/>
    </w:pPr>
    <w:rPr>
      <w:rFonts w:ascii="华文新魏" w:eastAsia="华文新魏" w:hAnsi="宋体"/>
      <w:b/>
      <w:snapToGrid w:val="0"/>
      <w:kern w:val="2"/>
      <w:sz w:val="36"/>
      <w:szCs w:val="36"/>
    </w:rPr>
  </w:style>
  <w:style w:type="paragraph" w:customStyle="1" w:styleId="Title3">
    <w:name w:val="Title.3"/>
    <w:next w:val="ab"/>
    <w:rsid w:val="0049557A"/>
    <w:pPr>
      <w:keepNext/>
      <w:keepLines/>
      <w:spacing w:beforeLines="50" w:afterLines="50" w:line="360" w:lineRule="auto"/>
      <w:ind w:firstLineChars="200" w:firstLine="200"/>
      <w:jc w:val="both"/>
      <w:outlineLvl w:val="2"/>
    </w:pPr>
    <w:rPr>
      <w:rFonts w:ascii="Times New Roman" w:eastAsia="黑体" w:hAnsi="Times New Roman"/>
      <w:sz w:val="28"/>
    </w:rPr>
  </w:style>
  <w:style w:type="paragraph" w:customStyle="1" w:styleId="affffffffff2">
    <w:name w:val="@一级标题"/>
    <w:basedOn w:val="ab"/>
    <w:rsid w:val="0049557A"/>
    <w:pPr>
      <w:widowControl/>
      <w:adjustRightInd/>
      <w:snapToGrid/>
      <w:spacing w:before="300" w:after="300"/>
      <w:ind w:firstLineChars="0" w:firstLine="0"/>
      <w:jc w:val="center"/>
      <w:outlineLvl w:val="0"/>
    </w:pPr>
    <w:rPr>
      <w:b/>
      <w:sz w:val="36"/>
      <w:szCs w:val="36"/>
    </w:rPr>
  </w:style>
  <w:style w:type="paragraph" w:customStyle="1" w:styleId="100">
    <w:name w:val="表格头1.0"/>
    <w:basedOn w:val="ab"/>
    <w:rsid w:val="0049557A"/>
    <w:pPr>
      <w:adjustRightInd/>
      <w:snapToGrid/>
      <w:jc w:val="center"/>
    </w:pPr>
    <w:rPr>
      <w:b/>
      <w:kern w:val="0"/>
      <w:szCs w:val="21"/>
    </w:rPr>
  </w:style>
  <w:style w:type="paragraph" w:customStyle="1" w:styleId="References">
    <w:name w:val="References"/>
    <w:basedOn w:val="Contexts"/>
    <w:next w:val="Contexts"/>
    <w:rsid w:val="0049557A"/>
  </w:style>
  <w:style w:type="paragraph" w:customStyle="1" w:styleId="Source">
    <w:name w:val="Source"/>
    <w:basedOn w:val="Contexts"/>
    <w:next w:val="Contexts"/>
    <w:rsid w:val="0049557A"/>
  </w:style>
  <w:style w:type="paragraph" w:customStyle="1" w:styleId="130">
    <w:name w:val="1标题3级"/>
    <w:basedOn w:val="ab"/>
    <w:rsid w:val="0049557A"/>
    <w:pPr>
      <w:keepNext/>
      <w:adjustRightInd/>
      <w:spacing w:beforeLines="50" w:afterLines="50"/>
      <w:outlineLvl w:val="2"/>
    </w:pPr>
    <w:rPr>
      <w:rFonts w:eastAsia="黑体"/>
      <w:b/>
      <w:kern w:val="0"/>
      <w:szCs w:val="20"/>
    </w:rPr>
  </w:style>
  <w:style w:type="paragraph" w:customStyle="1" w:styleId="affffffffff3">
    <w:name w:val="简报正文"/>
    <w:basedOn w:val="ab"/>
    <w:rsid w:val="0049557A"/>
    <w:pPr>
      <w:widowControl/>
      <w:adjustRightInd/>
      <w:snapToGrid/>
      <w:spacing w:line="360" w:lineRule="exact"/>
      <w:ind w:firstLineChars="0" w:firstLine="0"/>
    </w:pPr>
    <w:rPr>
      <w:sz w:val="21"/>
      <w:szCs w:val="21"/>
    </w:rPr>
  </w:style>
  <w:style w:type="paragraph" w:customStyle="1" w:styleId="affffffffff4">
    <w:name w:val="表头 绿"/>
    <w:basedOn w:val="ab"/>
    <w:rsid w:val="0049557A"/>
    <w:pPr>
      <w:adjustRightInd/>
      <w:snapToGrid/>
      <w:jc w:val="center"/>
    </w:pPr>
    <w:rPr>
      <w:rFonts w:ascii="宋体" w:hAnsi="宋体" w:cs="宋体"/>
      <w:b/>
      <w:bCs/>
      <w:color w:val="008000"/>
      <w:kern w:val="0"/>
      <w:szCs w:val="20"/>
    </w:rPr>
  </w:style>
  <w:style w:type="paragraph" w:customStyle="1" w:styleId="Appendix">
    <w:name w:val="Appendix"/>
    <w:basedOn w:val="ab"/>
    <w:rsid w:val="0049557A"/>
    <w:pPr>
      <w:tabs>
        <w:tab w:val="left" w:pos="0"/>
      </w:tabs>
      <w:adjustRightInd/>
      <w:spacing w:beforeLines="100" w:afterLines="200" w:line="300" w:lineRule="auto"/>
      <w:ind w:firstLineChars="0" w:firstLine="0"/>
    </w:pPr>
    <w:rPr>
      <w:rFonts w:ascii="黑体" w:eastAsia="黑体"/>
      <w:b/>
      <w:sz w:val="28"/>
      <w:szCs w:val="28"/>
    </w:rPr>
  </w:style>
  <w:style w:type="paragraph" w:customStyle="1" w:styleId="2ff3">
    <w:name w:val="样式 表格标题 + 首行缩进:  2 字符"/>
    <w:basedOn w:val="a6"/>
    <w:rsid w:val="0049557A"/>
    <w:pPr>
      <w:widowControl w:val="0"/>
      <w:numPr>
        <w:ilvl w:val="0"/>
        <w:numId w:val="0"/>
      </w:numPr>
      <w:adjustRightInd/>
      <w:snapToGrid/>
      <w:spacing w:beforeLines="0" w:before="0" w:line="360" w:lineRule="auto"/>
    </w:pPr>
    <w:rPr>
      <w:rFonts w:cs="宋体"/>
      <w:bCs/>
      <w:kern w:val="0"/>
      <w:szCs w:val="20"/>
    </w:rPr>
  </w:style>
  <w:style w:type="paragraph" w:customStyle="1" w:styleId="FigTitle">
    <w:name w:val="FigTitle"/>
    <w:basedOn w:val="af3"/>
    <w:next w:val="ab"/>
    <w:rsid w:val="0049557A"/>
    <w:pPr>
      <w:adjustRightInd/>
      <w:snapToGrid/>
    </w:pPr>
    <w:rPr>
      <w:rFonts w:ascii="Cambria" w:hAnsi="Cambria" w:cs="Times New Roman"/>
      <w:kern w:val="0"/>
    </w:rPr>
  </w:style>
  <w:style w:type="paragraph" w:customStyle="1" w:styleId="y4">
    <w:name w:val="y4"/>
    <w:basedOn w:val="ab"/>
    <w:next w:val="ab"/>
    <w:rsid w:val="0049557A"/>
    <w:pPr>
      <w:adjustRightInd/>
      <w:snapToGrid/>
      <w:spacing w:line="420" w:lineRule="auto"/>
      <w:jc w:val="left"/>
      <w:textAlignment w:val="baseline"/>
    </w:pPr>
    <w:rPr>
      <w:b/>
      <w:kern w:val="0"/>
      <w:szCs w:val="20"/>
    </w:rPr>
  </w:style>
  <w:style w:type="paragraph" w:customStyle="1" w:styleId="140">
    <w:name w:val="1标题4级"/>
    <w:basedOn w:val="130"/>
    <w:rsid w:val="0049557A"/>
  </w:style>
  <w:style w:type="paragraph" w:customStyle="1" w:styleId="DataSource">
    <w:name w:val="DataSource"/>
    <w:basedOn w:val="ab"/>
    <w:rsid w:val="0049557A"/>
    <w:pPr>
      <w:spacing w:beforeLines="50" w:afterLines="100" w:line="240" w:lineRule="auto"/>
      <w:ind w:firstLineChars="0" w:firstLine="0"/>
    </w:pPr>
    <w:rPr>
      <w:i/>
      <w:sz w:val="21"/>
      <w:szCs w:val="21"/>
    </w:rPr>
  </w:style>
  <w:style w:type="paragraph" w:customStyle="1" w:styleId="Title30">
    <w:name w:val="Title 3"/>
    <w:basedOn w:val="Title20"/>
    <w:rsid w:val="0049557A"/>
  </w:style>
  <w:style w:type="paragraph" w:customStyle="1" w:styleId="Title20">
    <w:name w:val="Title 2"/>
    <w:basedOn w:val="ab"/>
    <w:rsid w:val="0049557A"/>
    <w:pPr>
      <w:tabs>
        <w:tab w:val="left" w:pos="360"/>
        <w:tab w:val="left" w:pos="840"/>
      </w:tabs>
      <w:adjustRightInd/>
      <w:spacing w:line="300" w:lineRule="auto"/>
      <w:ind w:left="720" w:firstLineChars="0" w:hanging="540"/>
    </w:pPr>
    <w:rPr>
      <w:rFonts w:ascii="仿宋_GB2312" w:eastAsia="仿宋_GB2312"/>
      <w:szCs w:val="24"/>
    </w:rPr>
  </w:style>
  <w:style w:type="paragraph" w:customStyle="1" w:styleId="affffffffff5">
    <w:name w:val="报告表格文字"/>
    <w:next w:val="afff2"/>
    <w:rsid w:val="0049557A"/>
    <w:pPr>
      <w:spacing w:line="360" w:lineRule="auto"/>
      <w:ind w:firstLineChars="200" w:firstLine="200"/>
      <w:jc w:val="center"/>
    </w:pPr>
    <w:rPr>
      <w:rFonts w:ascii="Times New Roman" w:hAnsi="Times New Roman" w:cs="宋体"/>
      <w:color w:val="000000"/>
      <w:sz w:val="21"/>
      <w:szCs w:val="21"/>
    </w:rPr>
  </w:style>
  <w:style w:type="paragraph" w:customStyle="1" w:styleId="adb">
    <w:name w:val="adb正文文本"/>
    <w:basedOn w:val="ab"/>
    <w:rsid w:val="0049557A"/>
    <w:pPr>
      <w:widowControl/>
      <w:adjustRightInd/>
      <w:spacing w:after="120" w:line="300" w:lineRule="atLeast"/>
      <w:ind w:firstLine="440"/>
    </w:pPr>
    <w:rPr>
      <w:bCs/>
      <w:color w:val="000000"/>
      <w:kern w:val="0"/>
      <w:sz w:val="22"/>
      <w:lang w:val="en-GB"/>
    </w:rPr>
  </w:style>
  <w:style w:type="paragraph" w:customStyle="1" w:styleId="affffffffff6">
    <w:name w:val="投稿格式"/>
    <w:basedOn w:val="afe"/>
    <w:rsid w:val="0049557A"/>
    <w:pPr>
      <w:adjustRightInd/>
      <w:snapToGrid/>
    </w:pPr>
    <w:rPr>
      <w:kern w:val="0"/>
      <w:szCs w:val="21"/>
    </w:rPr>
  </w:style>
  <w:style w:type="paragraph" w:customStyle="1" w:styleId="zhang">
    <w:name w:val="样式 zhang正文 + (中文) 宋体"/>
    <w:basedOn w:val="ab"/>
    <w:rsid w:val="0049557A"/>
    <w:pPr>
      <w:autoSpaceDE w:val="0"/>
      <w:autoSpaceDN w:val="0"/>
      <w:ind w:firstLine="539"/>
      <w:textAlignment w:val="baseline"/>
    </w:pPr>
    <w:rPr>
      <w:color w:val="000000"/>
      <w:kern w:val="0"/>
      <w:szCs w:val="20"/>
    </w:rPr>
  </w:style>
  <w:style w:type="paragraph" w:customStyle="1" w:styleId="CM129">
    <w:name w:val="CM129"/>
    <w:basedOn w:val="ab"/>
    <w:next w:val="ab"/>
    <w:rsid w:val="0049557A"/>
    <w:pPr>
      <w:autoSpaceDE w:val="0"/>
      <w:autoSpaceDN w:val="0"/>
      <w:snapToGrid/>
      <w:jc w:val="left"/>
    </w:pPr>
    <w:rPr>
      <w:rFonts w:ascii="黑体" w:eastAsia="黑体" w:hAnsi="Calibri"/>
      <w:kern w:val="0"/>
      <w:szCs w:val="21"/>
    </w:rPr>
  </w:style>
  <w:style w:type="paragraph" w:customStyle="1" w:styleId="table">
    <w:name w:val="table"/>
    <w:basedOn w:val="ab"/>
    <w:rsid w:val="0049557A"/>
    <w:pPr>
      <w:adjustRightInd/>
      <w:snapToGrid/>
      <w:spacing w:line="320" w:lineRule="atLeast"/>
      <w:jc w:val="center"/>
    </w:pPr>
    <w:rPr>
      <w:bCs/>
      <w:kern w:val="0"/>
      <w:szCs w:val="21"/>
    </w:rPr>
  </w:style>
  <w:style w:type="paragraph" w:customStyle="1" w:styleId="Footnote">
    <w:name w:val="Footnote"/>
    <w:basedOn w:val="afffd"/>
    <w:rsid w:val="0049557A"/>
    <w:pPr>
      <w:autoSpaceDE/>
      <w:autoSpaceDN/>
      <w:adjustRightInd/>
      <w:spacing w:line="480" w:lineRule="auto"/>
    </w:pPr>
    <w:rPr>
      <w:kern w:val="2"/>
      <w:sz w:val="18"/>
      <w:szCs w:val="18"/>
    </w:rPr>
  </w:style>
  <w:style w:type="paragraph" w:customStyle="1" w:styleId="2ff4">
    <w:name w:val="样式 表格 + 首行缩进:  2 字符"/>
    <w:basedOn w:val="ab"/>
    <w:rsid w:val="0049557A"/>
    <w:pPr>
      <w:spacing w:line="240" w:lineRule="auto"/>
      <w:ind w:firstLineChars="0" w:firstLine="0"/>
      <w:jc w:val="center"/>
    </w:pPr>
    <w:rPr>
      <w:rFonts w:cs="宋体"/>
      <w:kern w:val="0"/>
      <w:sz w:val="21"/>
      <w:szCs w:val="20"/>
    </w:rPr>
  </w:style>
  <w:style w:type="paragraph" w:customStyle="1" w:styleId="affffffffff7">
    <w:name w:val="表格名称"/>
    <w:basedOn w:val="ab"/>
    <w:rsid w:val="0049557A"/>
    <w:pPr>
      <w:adjustRightInd/>
      <w:snapToGrid/>
      <w:spacing w:line="240" w:lineRule="auto"/>
      <w:ind w:firstLineChars="0" w:firstLine="0"/>
      <w:jc w:val="center"/>
    </w:pPr>
    <w:rPr>
      <w:b/>
      <w:sz w:val="21"/>
      <w:szCs w:val="24"/>
    </w:rPr>
  </w:style>
  <w:style w:type="paragraph" w:customStyle="1" w:styleId="Context1">
    <w:name w:val="Context1"/>
    <w:basedOn w:val="Contexts"/>
    <w:rsid w:val="0049557A"/>
  </w:style>
  <w:style w:type="paragraph" w:customStyle="1" w:styleId="yz">
    <w:name w:val="yz"/>
    <w:basedOn w:val="afe"/>
    <w:rsid w:val="0049557A"/>
    <w:pPr>
      <w:tabs>
        <w:tab w:val="left" w:pos="900"/>
      </w:tabs>
      <w:adjustRightInd/>
      <w:snapToGrid/>
      <w:spacing w:after="0"/>
      <w:ind w:firstLine="480"/>
    </w:pPr>
    <w:rPr>
      <w:kern w:val="0"/>
      <w:szCs w:val="21"/>
    </w:rPr>
  </w:style>
  <w:style w:type="paragraph" w:customStyle="1" w:styleId="affffffffff8">
    <w:name w:val="评价要点"/>
    <w:basedOn w:val="afffffffa"/>
    <w:next w:val="afffffffa"/>
    <w:rsid w:val="0049557A"/>
    <w:pPr>
      <w:keepNext/>
      <w:spacing w:afterLines="0"/>
      <w:ind w:firstLine="200"/>
      <w:outlineLvl w:val="3"/>
    </w:pPr>
    <w:rPr>
      <w:rFonts w:ascii="Times New Roman" w:eastAsia="黑体" w:hAnsi="Times New Roman" w:cs="宋体"/>
      <w:kern w:val="2"/>
      <w:szCs w:val="24"/>
    </w:rPr>
  </w:style>
  <w:style w:type="paragraph" w:customStyle="1" w:styleId="Source1">
    <w:name w:val="Source1"/>
    <w:basedOn w:val="Source"/>
    <w:next w:val="Source"/>
    <w:rsid w:val="0049557A"/>
  </w:style>
  <w:style w:type="paragraph" w:customStyle="1" w:styleId="Affffffffff9">
    <w:name w:val="正文A"/>
    <w:basedOn w:val="ab"/>
    <w:rsid w:val="0049557A"/>
    <w:pPr>
      <w:autoSpaceDE w:val="0"/>
      <w:autoSpaceDN w:val="0"/>
      <w:spacing w:line="400" w:lineRule="atLeast"/>
      <w:ind w:firstLine="539"/>
      <w:textAlignment w:val="baseline"/>
    </w:pPr>
    <w:rPr>
      <w:rFonts w:ascii="宋体" w:hAnsi="宋体"/>
      <w:kern w:val="0"/>
      <w:szCs w:val="20"/>
    </w:rPr>
  </w:style>
  <w:style w:type="paragraph" w:customStyle="1" w:styleId="affffffffffa">
    <w:name w:val="文字"/>
    <w:basedOn w:val="ab"/>
    <w:rsid w:val="0049557A"/>
    <w:pPr>
      <w:widowControl/>
      <w:adjustRightInd/>
      <w:snapToGrid/>
      <w:spacing w:afterLines="50"/>
      <w:ind w:firstLineChars="0" w:firstLine="420"/>
    </w:pPr>
    <w:rPr>
      <w:kern w:val="0"/>
      <w:szCs w:val="24"/>
    </w:rPr>
  </w:style>
  <w:style w:type="paragraph" w:customStyle="1" w:styleId="CharCharChar1CharCharCharCharCharCharCharCharCharCharCharCharChar">
    <w:name w:val="Char Char Char1 Char Char Char Char Char Char Char Char Char Char Char Char Char"/>
    <w:basedOn w:val="ab"/>
    <w:rsid w:val="0049557A"/>
    <w:pPr>
      <w:adjustRightInd/>
      <w:snapToGrid/>
    </w:pPr>
    <w:rPr>
      <w:rFonts w:ascii="仿宋_GB2312" w:eastAsia="仿宋_GB2312"/>
      <w:b/>
      <w:kern w:val="0"/>
      <w:sz w:val="32"/>
      <w:szCs w:val="32"/>
    </w:rPr>
  </w:style>
  <w:style w:type="paragraph" w:customStyle="1" w:styleId="Char1CharCharChar">
    <w:name w:val="Char1 Char Char Char"/>
    <w:basedOn w:val="ab"/>
    <w:rsid w:val="0049557A"/>
    <w:pPr>
      <w:adjustRightInd/>
      <w:snapToGrid/>
      <w:spacing w:line="240" w:lineRule="auto"/>
      <w:ind w:firstLine="0"/>
    </w:pPr>
    <w:rPr>
      <w:kern w:val="0"/>
      <w:sz w:val="21"/>
      <w:szCs w:val="24"/>
    </w:rPr>
  </w:style>
  <w:style w:type="paragraph" w:customStyle="1" w:styleId="affffffffffb">
    <w:name w:val="图标题"/>
    <w:basedOn w:val="ab"/>
    <w:rsid w:val="0049557A"/>
    <w:pPr>
      <w:adjustRightInd/>
      <w:spacing w:line="240" w:lineRule="auto"/>
      <w:ind w:firstLine="480"/>
    </w:pPr>
    <w:rPr>
      <w:rFonts w:ascii="楷体_GB2312" w:eastAsia="楷体_GB2312"/>
      <w:szCs w:val="24"/>
    </w:rPr>
  </w:style>
  <w:style w:type="paragraph" w:customStyle="1" w:styleId="font5">
    <w:name w:val="font5"/>
    <w:basedOn w:val="ab"/>
    <w:rsid w:val="0049557A"/>
    <w:pPr>
      <w:widowControl/>
      <w:adjustRightInd/>
      <w:snapToGrid/>
      <w:spacing w:before="100" w:beforeAutospacing="1" w:after="100" w:afterAutospacing="1" w:line="240" w:lineRule="auto"/>
      <w:ind w:firstLineChars="0" w:firstLine="0"/>
      <w:jc w:val="left"/>
    </w:pPr>
    <w:rPr>
      <w:rFonts w:ascii="宋体" w:hAnsi="宋体" w:hint="eastAsia"/>
      <w:kern w:val="0"/>
      <w:sz w:val="18"/>
      <w:szCs w:val="18"/>
    </w:rPr>
  </w:style>
  <w:style w:type="paragraph" w:customStyle="1" w:styleId="zhang0">
    <w:name w:val="zhang正文"/>
    <w:basedOn w:val="af5"/>
    <w:link w:val="zhangCharChar"/>
    <w:rsid w:val="0049557A"/>
    <w:pPr>
      <w:autoSpaceDE w:val="0"/>
      <w:autoSpaceDN w:val="0"/>
      <w:adjustRightInd w:val="0"/>
      <w:snapToGrid w:val="0"/>
      <w:spacing w:after="0" w:line="500" w:lineRule="exact"/>
      <w:ind w:leftChars="0" w:left="0" w:firstLine="539"/>
      <w:textAlignment w:val="baseline"/>
    </w:pPr>
    <w:rPr>
      <w:rFonts w:ascii="Times New Roman" w:eastAsia="楷体_GB2312" w:hAnsi="Times New Roman"/>
      <w:kern w:val="0"/>
      <w:sz w:val="28"/>
      <w:szCs w:val="20"/>
    </w:rPr>
  </w:style>
  <w:style w:type="paragraph" w:customStyle="1" w:styleId="affffffffffc">
    <w:name w:val="图"/>
    <w:basedOn w:val="ab"/>
    <w:rsid w:val="0049557A"/>
    <w:pPr>
      <w:adjustRightInd/>
      <w:snapToGrid/>
      <w:spacing w:afterLines="50"/>
      <w:jc w:val="center"/>
    </w:pPr>
    <w:rPr>
      <w:rFonts w:eastAsia="黑体"/>
      <w:b/>
      <w:kern w:val="0"/>
      <w:szCs w:val="18"/>
    </w:rPr>
  </w:style>
  <w:style w:type="paragraph" w:customStyle="1" w:styleId="TabTitle">
    <w:name w:val="TabTitle"/>
    <w:basedOn w:val="af3"/>
    <w:next w:val="Contexts"/>
    <w:rsid w:val="0049557A"/>
    <w:pPr>
      <w:adjustRightInd/>
      <w:snapToGrid/>
    </w:pPr>
    <w:rPr>
      <w:rFonts w:ascii="Cambria" w:hAnsi="Cambria" w:cs="Times New Roman"/>
      <w:kern w:val="0"/>
    </w:rPr>
  </w:style>
  <w:style w:type="paragraph" w:customStyle="1" w:styleId="l">
    <w:name w:val="正文l"/>
    <w:rsid w:val="0049557A"/>
    <w:pPr>
      <w:snapToGrid w:val="0"/>
      <w:spacing w:line="360" w:lineRule="auto"/>
      <w:ind w:firstLineChars="200" w:firstLine="200"/>
      <w:jc w:val="center"/>
    </w:pPr>
    <w:rPr>
      <w:rFonts w:ascii="Times New Roman" w:hAnsi="宋体"/>
      <w:sz w:val="21"/>
      <w:szCs w:val="21"/>
    </w:rPr>
  </w:style>
  <w:style w:type="paragraph" w:customStyle="1" w:styleId="y0">
    <w:name w:val="y表格"/>
    <w:basedOn w:val="afe"/>
    <w:rsid w:val="0049557A"/>
    <w:pPr>
      <w:widowControl/>
      <w:adjustRightInd/>
      <w:spacing w:after="0"/>
      <w:jc w:val="center"/>
    </w:pPr>
    <w:rPr>
      <w:kern w:val="0"/>
      <w:szCs w:val="20"/>
    </w:rPr>
  </w:style>
  <w:style w:type="paragraph" w:customStyle="1" w:styleId="Abstract">
    <w:name w:val="Abstract"/>
    <w:basedOn w:val="Contexts"/>
    <w:rsid w:val="0049557A"/>
  </w:style>
  <w:style w:type="paragraph" w:customStyle="1" w:styleId="Lists">
    <w:name w:val="Lists"/>
    <w:basedOn w:val="Appendix"/>
    <w:rsid w:val="0049557A"/>
    <w:rPr>
      <w:b w:val="0"/>
    </w:rPr>
  </w:style>
  <w:style w:type="paragraph" w:customStyle="1" w:styleId="affffffffffd">
    <w:name w:val="简单回函地址"/>
    <w:basedOn w:val="ab"/>
    <w:rsid w:val="0049557A"/>
    <w:pPr>
      <w:adjustRightInd/>
      <w:snapToGrid/>
    </w:pPr>
    <w:rPr>
      <w:kern w:val="0"/>
      <w:szCs w:val="20"/>
    </w:rPr>
  </w:style>
  <w:style w:type="paragraph" w:customStyle="1" w:styleId="Referenecs">
    <w:name w:val="Referenecs"/>
    <w:basedOn w:val="Contexts"/>
    <w:rsid w:val="0049557A"/>
  </w:style>
  <w:style w:type="paragraph" w:customStyle="1" w:styleId="affffffffffe">
    <w:name w:val="图题"/>
    <w:basedOn w:val="af3"/>
    <w:next w:val="ab"/>
    <w:rsid w:val="0049557A"/>
    <w:pPr>
      <w:adjustRightInd/>
      <w:snapToGrid/>
    </w:pPr>
    <w:rPr>
      <w:rFonts w:ascii="Cambria" w:hAnsi="Cambria" w:cs="Times New Roman"/>
      <w:kern w:val="0"/>
    </w:rPr>
  </w:style>
  <w:style w:type="paragraph" w:customStyle="1" w:styleId="101">
    <w:name w:val="正文1.0"/>
    <w:basedOn w:val="ab"/>
    <w:rsid w:val="0049557A"/>
    <w:pPr>
      <w:adjustRightInd/>
      <w:snapToGrid/>
      <w:ind w:firstLine="480"/>
    </w:pPr>
    <w:rPr>
      <w:color w:val="FF0000"/>
      <w:kern w:val="0"/>
      <w:szCs w:val="21"/>
    </w:rPr>
  </w:style>
  <w:style w:type="paragraph" w:customStyle="1" w:styleId="Title10">
    <w:name w:val="Title 1"/>
    <w:basedOn w:val="ab"/>
    <w:next w:val="Title20"/>
    <w:rsid w:val="0049557A"/>
    <w:pPr>
      <w:tabs>
        <w:tab w:val="left" w:pos="540"/>
      </w:tabs>
      <w:adjustRightInd/>
      <w:snapToGrid/>
      <w:spacing w:line="240" w:lineRule="auto"/>
      <w:ind w:left="360" w:firstLineChars="0" w:hanging="360"/>
    </w:pPr>
    <w:rPr>
      <w:rFonts w:ascii="仿宋_GB2312" w:eastAsia="仿宋_GB2312"/>
      <w:b/>
      <w:sz w:val="28"/>
      <w:szCs w:val="28"/>
    </w:rPr>
  </w:style>
  <w:style w:type="paragraph" w:customStyle="1" w:styleId="Title4">
    <w:name w:val="Title.4"/>
    <w:next w:val="ab"/>
    <w:rsid w:val="0049557A"/>
    <w:pPr>
      <w:keepNext/>
      <w:keepLines/>
      <w:spacing w:line="360" w:lineRule="auto"/>
      <w:ind w:firstLineChars="200" w:firstLine="200"/>
      <w:jc w:val="both"/>
      <w:outlineLvl w:val="3"/>
    </w:pPr>
    <w:rPr>
      <w:rFonts w:ascii="Times New Roman" w:hAnsi="Times New Roman"/>
      <w:b/>
      <w:sz w:val="24"/>
    </w:rPr>
  </w:style>
  <w:style w:type="paragraph" w:customStyle="1" w:styleId="3146513">
    <w:name w:val="样式 宋体 小四 段前: 3.1 磅 段后: 4.65 磅 行距: 多倍行距 1.3 字行"/>
    <w:basedOn w:val="ab"/>
    <w:rsid w:val="0049557A"/>
    <w:pPr>
      <w:adjustRightInd/>
      <w:snapToGrid/>
      <w:spacing w:beforeLines="20" w:afterLines="30" w:line="312" w:lineRule="auto"/>
    </w:pPr>
    <w:rPr>
      <w:rFonts w:ascii="宋体" w:hAnsi="宋体" w:cs="宋体"/>
      <w:kern w:val="32"/>
      <w:szCs w:val="21"/>
    </w:rPr>
  </w:style>
  <w:style w:type="numbering" w:customStyle="1" w:styleId="1ff2">
    <w:name w:val="无列表1"/>
    <w:next w:val="ae"/>
    <w:uiPriority w:val="99"/>
    <w:semiHidden/>
    <w:rsid w:val="0049557A"/>
  </w:style>
  <w:style w:type="character" w:customStyle="1" w:styleId="Char1f1">
    <w:name w:val="页眉 Char1"/>
    <w:uiPriority w:val="99"/>
    <w:semiHidden/>
    <w:rsid w:val="0049557A"/>
    <w:rPr>
      <w:kern w:val="2"/>
      <w:sz w:val="18"/>
      <w:szCs w:val="18"/>
    </w:rPr>
  </w:style>
  <w:style w:type="character" w:styleId="afffffffffff">
    <w:name w:val="footnote reference"/>
    <w:rsid w:val="0049557A"/>
    <w:rPr>
      <w:vertAlign w:val="superscript"/>
    </w:rPr>
  </w:style>
  <w:style w:type="character" w:customStyle="1" w:styleId="Char1f2">
    <w:name w:val="页脚 Char1"/>
    <w:rsid w:val="0049557A"/>
    <w:rPr>
      <w:kern w:val="2"/>
      <w:sz w:val="18"/>
      <w:szCs w:val="18"/>
    </w:rPr>
  </w:style>
  <w:style w:type="paragraph" w:styleId="afffffffffff0">
    <w:name w:val="toa heading"/>
    <w:basedOn w:val="ab"/>
    <w:next w:val="ab"/>
    <w:rsid w:val="0049557A"/>
    <w:pPr>
      <w:adjustRightInd/>
      <w:snapToGrid/>
      <w:spacing w:before="120" w:line="240" w:lineRule="auto"/>
      <w:ind w:firstLineChars="0" w:firstLine="0"/>
    </w:pPr>
    <w:rPr>
      <w:rFonts w:ascii="Arial" w:hAnsi="Arial" w:cs="Arial"/>
      <w:szCs w:val="24"/>
    </w:rPr>
  </w:style>
  <w:style w:type="paragraph" w:styleId="afffffffffff1">
    <w:name w:val="Revision"/>
    <w:hidden/>
    <w:semiHidden/>
    <w:rsid w:val="0049557A"/>
    <w:rPr>
      <w:kern w:val="2"/>
      <w:sz w:val="21"/>
      <w:szCs w:val="22"/>
    </w:rPr>
  </w:style>
  <w:style w:type="character" w:customStyle="1" w:styleId="123YJCharChar">
    <w:name w:val="123YJ Char Char"/>
    <w:rsid w:val="0049557A"/>
    <w:rPr>
      <w:sz w:val="18"/>
      <w:szCs w:val="18"/>
    </w:rPr>
  </w:style>
  <w:style w:type="character" w:customStyle="1" w:styleId="-CharChar">
    <w:name w:val="标题-表 Char Char"/>
    <w:rsid w:val="0049557A"/>
    <w:rPr>
      <w:sz w:val="24"/>
    </w:rPr>
  </w:style>
  <w:style w:type="character" w:customStyle="1" w:styleId="1Char5">
    <w:name w:val="章标题 1 Char"/>
    <w:aliases w:val="b1 Char,鼎天标题 1 Char,H1 Char,Section Head Char,Header1 Char,h1 Char,H11 Char,1.标题 1 Char,H12 Char,H111 Char,H13 Char,H112 Char,卷标题 Char,合同标题 Char,PAGE HEADING Char,河石1 Char,章标题 Char,一、 Char,河石11 Char,H121 Char,章标题1 Char,一、1 Char,河石12 Char"/>
    <w:rsid w:val="0049557A"/>
    <w:rPr>
      <w:rFonts w:eastAsia="Times New Roman"/>
      <w:b/>
      <w:bCs/>
      <w:sz w:val="36"/>
      <w:szCs w:val="44"/>
    </w:rPr>
  </w:style>
  <w:style w:type="paragraph" w:customStyle="1" w:styleId="3fa">
    <w:name w:val="无间隔3"/>
    <w:uiPriority w:val="1"/>
    <w:rsid w:val="0049557A"/>
    <w:pPr>
      <w:widowControl w:val="0"/>
    </w:pPr>
    <w:rPr>
      <w:kern w:val="2"/>
      <w:sz w:val="24"/>
      <w:szCs w:val="21"/>
    </w:rPr>
  </w:style>
  <w:style w:type="paragraph" w:customStyle="1" w:styleId="1ff3">
    <w:name w:val="正文 1"/>
    <w:basedOn w:val="ab"/>
    <w:rsid w:val="0049557A"/>
    <w:pPr>
      <w:adjustRightInd/>
      <w:snapToGrid/>
      <w:spacing w:line="480" w:lineRule="exact"/>
      <w:ind w:firstLineChars="0" w:firstLine="567"/>
    </w:pPr>
    <w:rPr>
      <w:sz w:val="28"/>
      <w:szCs w:val="28"/>
    </w:rPr>
  </w:style>
  <w:style w:type="paragraph" w:customStyle="1" w:styleId="www">
    <w:name w:val="www"/>
    <w:basedOn w:val="ab"/>
    <w:rsid w:val="0049557A"/>
    <w:pPr>
      <w:snapToGrid/>
      <w:spacing w:beforeLines="50" w:before="50"/>
      <w:contextualSpacing/>
      <w:textAlignment w:val="baseline"/>
    </w:pPr>
    <w:rPr>
      <w:rFonts w:ascii="宋体" w:hAnsi="宋体"/>
      <w:kern w:val="0"/>
      <w:szCs w:val="20"/>
    </w:rPr>
  </w:style>
  <w:style w:type="character" w:customStyle="1" w:styleId="2Char12">
    <w:name w:val="2标题(治) Char1"/>
    <w:rsid w:val="0049557A"/>
    <w:rPr>
      <w:rFonts w:eastAsia="黑体"/>
      <w:b/>
      <w:bCs/>
      <w:kern w:val="2"/>
      <w:sz w:val="32"/>
      <w:szCs w:val="32"/>
      <w:lang w:val="en-US" w:eastAsia="zh-CN" w:bidi="ar-SA"/>
    </w:rPr>
  </w:style>
  <w:style w:type="table" w:customStyle="1" w:styleId="1ff4">
    <w:name w:val="网格型1"/>
    <w:basedOn w:val="ad"/>
    <w:next w:val="af2"/>
    <w:qFormat/>
    <w:rsid w:val="0049557A"/>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5">
    <w:name w:val="无列表2"/>
    <w:next w:val="ae"/>
    <w:uiPriority w:val="99"/>
    <w:semiHidden/>
    <w:unhideWhenUsed/>
    <w:rsid w:val="0049557A"/>
  </w:style>
  <w:style w:type="character" w:customStyle="1" w:styleId="Charffc">
    <w:name w:val="正文(首行缩进) Char"/>
    <w:link w:val="afffffffffff2"/>
    <w:semiHidden/>
    <w:rsid w:val="0049557A"/>
    <w:rPr>
      <w:snapToGrid w:val="0"/>
      <w:sz w:val="24"/>
      <w:szCs w:val="24"/>
    </w:rPr>
  </w:style>
  <w:style w:type="paragraph" w:customStyle="1" w:styleId="afffffffffff2">
    <w:name w:val="正文(首行缩进)"/>
    <w:basedOn w:val="ab"/>
    <w:link w:val="Charffc"/>
    <w:rsid w:val="0049557A"/>
    <w:pPr>
      <w:ind w:firstLine="480"/>
    </w:pPr>
    <w:rPr>
      <w:rFonts w:ascii="Calibri" w:hAnsi="Calibri"/>
      <w:snapToGrid w:val="0"/>
      <w:kern w:val="0"/>
      <w:szCs w:val="24"/>
    </w:rPr>
  </w:style>
  <w:style w:type="character" w:customStyle="1" w:styleId="5Char1">
    <w:name w:val="样式5 Char"/>
    <w:link w:val="58"/>
    <w:semiHidden/>
    <w:rsid w:val="0049557A"/>
    <w:rPr>
      <w:rFonts w:ascii="Times New Roman" w:eastAsia="黑体" w:hAnsi="Times New Roman"/>
      <w:sz w:val="28"/>
      <w:szCs w:val="22"/>
    </w:rPr>
  </w:style>
  <w:style w:type="character" w:customStyle="1" w:styleId="p4">
    <w:name w:val="p4"/>
    <w:basedOn w:val="ac"/>
    <w:semiHidden/>
    <w:rsid w:val="0049557A"/>
  </w:style>
  <w:style w:type="character" w:customStyle="1" w:styleId="Char1f3">
    <w:name w:val="表格标题 Char1"/>
    <w:semiHidden/>
    <w:rsid w:val="0049557A"/>
    <w:rPr>
      <w:rFonts w:ascii="Arial" w:eastAsia="黑体" w:hAnsi="Arial" w:cs="Times New Roman"/>
      <w:kern w:val="0"/>
      <w:sz w:val="24"/>
      <w:szCs w:val="20"/>
      <w:lang w:val="en-US" w:eastAsia="zh-CN"/>
    </w:rPr>
  </w:style>
  <w:style w:type="character" w:customStyle="1" w:styleId="5Char3">
    <w:name w:val="正文5号 Char"/>
    <w:link w:val="5e"/>
    <w:semiHidden/>
    <w:rsid w:val="0049557A"/>
    <w:rPr>
      <w:kern w:val="2"/>
      <w:sz w:val="21"/>
      <w:szCs w:val="24"/>
    </w:rPr>
  </w:style>
  <w:style w:type="paragraph" w:customStyle="1" w:styleId="5e">
    <w:name w:val="正文5号"/>
    <w:basedOn w:val="ab"/>
    <w:link w:val="5Char3"/>
    <w:semiHidden/>
    <w:rsid w:val="0049557A"/>
    <w:pPr>
      <w:widowControl/>
      <w:ind w:leftChars="30" w:left="72"/>
      <w:jc w:val="center"/>
    </w:pPr>
    <w:rPr>
      <w:rFonts w:ascii="Calibri" w:hAnsi="Calibri"/>
      <w:sz w:val="21"/>
      <w:szCs w:val="24"/>
    </w:rPr>
  </w:style>
  <w:style w:type="character" w:customStyle="1" w:styleId="Charffd">
    <w:name w:val="表格标题 Char"/>
    <w:rsid w:val="0049557A"/>
    <w:rPr>
      <w:rFonts w:ascii="Times New Roman" w:eastAsia="宋体" w:hAnsi="Times New Roman"/>
      <w:b/>
      <w:color w:val="000000"/>
      <w:sz w:val="24"/>
      <w:szCs w:val="18"/>
    </w:rPr>
  </w:style>
  <w:style w:type="character" w:customStyle="1" w:styleId="6Char">
    <w:name w:val="样式6 Char"/>
    <w:link w:val="63"/>
    <w:rsid w:val="0049557A"/>
    <w:rPr>
      <w:rFonts w:ascii="Times New Roman" w:eastAsia="仿宋_GB2312" w:hAnsi="Times New Roman"/>
      <w:color w:val="000000"/>
      <w:sz w:val="28"/>
      <w:szCs w:val="22"/>
    </w:rPr>
  </w:style>
  <w:style w:type="character" w:customStyle="1" w:styleId="4Char3">
    <w:name w:val="样式4 Char"/>
    <w:link w:val="4c"/>
    <w:rsid w:val="0049557A"/>
    <w:rPr>
      <w:rFonts w:ascii="仿宋_GB2312" w:eastAsia="仿宋_GB2312" w:hAnsi="Times New Roman"/>
      <w:snapToGrid w:val="0"/>
      <w:kern w:val="2"/>
      <w:sz w:val="28"/>
      <w:szCs w:val="24"/>
    </w:rPr>
  </w:style>
  <w:style w:type="character" w:customStyle="1" w:styleId="Charffe">
    <w:name w:val="样式 表头 Char"/>
    <w:link w:val="afffffffffff3"/>
    <w:semiHidden/>
    <w:rsid w:val="0049557A"/>
    <w:rPr>
      <w:rFonts w:eastAsia="黑体"/>
      <w:b/>
      <w:bCs/>
      <w:kern w:val="2"/>
      <w:sz w:val="24"/>
      <w:szCs w:val="24"/>
    </w:rPr>
  </w:style>
  <w:style w:type="paragraph" w:customStyle="1" w:styleId="afffffffffff3">
    <w:name w:val="样式 表头"/>
    <w:link w:val="Charffe"/>
    <w:semiHidden/>
    <w:rsid w:val="0049557A"/>
    <w:pPr>
      <w:spacing w:beforeLines="50" w:before="50"/>
      <w:jc w:val="center"/>
    </w:pPr>
    <w:rPr>
      <w:rFonts w:eastAsia="黑体"/>
      <w:b/>
      <w:bCs/>
      <w:kern w:val="2"/>
      <w:sz w:val="24"/>
      <w:szCs w:val="24"/>
    </w:rPr>
  </w:style>
  <w:style w:type="character" w:customStyle="1" w:styleId="15Char0">
    <w:name w:val="正文正文正文 1.5 倍行距 Char"/>
    <w:link w:val="151"/>
    <w:semiHidden/>
    <w:rsid w:val="0049557A"/>
    <w:rPr>
      <w:rFonts w:ascii="宋体" w:hAnsi="宋体" w:cs="宋体"/>
      <w:sz w:val="24"/>
    </w:rPr>
  </w:style>
  <w:style w:type="paragraph" w:customStyle="1" w:styleId="151">
    <w:name w:val="正文正文正文 1.5 倍行距"/>
    <w:basedOn w:val="ab"/>
    <w:link w:val="15Char0"/>
    <w:semiHidden/>
    <w:rsid w:val="0049557A"/>
    <w:pPr>
      <w:ind w:firstLine="480"/>
    </w:pPr>
    <w:rPr>
      <w:rFonts w:ascii="宋体" w:hAnsi="宋体" w:cs="宋体"/>
      <w:kern w:val="0"/>
      <w:szCs w:val="20"/>
    </w:rPr>
  </w:style>
  <w:style w:type="character" w:customStyle="1" w:styleId="3Char10">
    <w:name w:val="3标题(治) Char1"/>
    <w:rsid w:val="0049557A"/>
    <w:rPr>
      <w:rFonts w:eastAsia="黑体"/>
      <w:b/>
      <w:bCs/>
      <w:kern w:val="2"/>
      <w:sz w:val="28"/>
      <w:szCs w:val="32"/>
      <w:lang w:val="en-US" w:eastAsia="zh-CN" w:bidi="ar-SA"/>
    </w:rPr>
  </w:style>
  <w:style w:type="paragraph" w:customStyle="1" w:styleId="3fb">
    <w:name w:val="样式 3标题(治)"/>
    <w:basedOn w:val="3f8"/>
    <w:semiHidden/>
    <w:rsid w:val="0049557A"/>
    <w:pPr>
      <w:keepNext w:val="0"/>
      <w:keepLines w:val="0"/>
      <w:widowControl/>
      <w:adjustRightInd w:val="0"/>
      <w:snapToGrid w:val="0"/>
      <w:spacing w:beforeLines="0" w:before="0"/>
      <w:jc w:val="left"/>
      <w:outlineLvl w:val="2"/>
    </w:pPr>
    <w:rPr>
      <w:b w:val="0"/>
      <w:color w:val="000000"/>
      <w:kern w:val="0"/>
      <w:szCs w:val="20"/>
    </w:rPr>
  </w:style>
  <w:style w:type="paragraph" w:customStyle="1" w:styleId="BG1">
    <w:name w:val="BG1"/>
    <w:basedOn w:val="ab"/>
    <w:semiHidden/>
    <w:rsid w:val="0049557A"/>
    <w:pPr>
      <w:tabs>
        <w:tab w:val="left" w:pos="0"/>
      </w:tabs>
      <w:jc w:val="center"/>
      <w:textAlignment w:val="baseline"/>
      <w:outlineLvl w:val="0"/>
    </w:pPr>
    <w:rPr>
      <w:rFonts w:eastAsia="楷体_GB2312"/>
      <w:kern w:val="44"/>
    </w:rPr>
  </w:style>
  <w:style w:type="paragraph" w:customStyle="1" w:styleId="121">
    <w:name w:val="样式 1章(治) + 首行缩进:  2 字符"/>
    <w:basedOn w:val="1ff0"/>
    <w:semiHidden/>
    <w:rsid w:val="0049557A"/>
    <w:pPr>
      <w:adjustRightInd w:val="0"/>
      <w:snapToGrid w:val="0"/>
      <w:ind w:firstLineChars="200" w:firstLine="883"/>
      <w:jc w:val="both"/>
    </w:pPr>
    <w:rPr>
      <w:rFonts w:ascii="Times New Roman" w:hAnsi="Times New Roman" w:cs="宋体"/>
      <w:bCs/>
      <w:color w:val="000000"/>
    </w:rPr>
  </w:style>
  <w:style w:type="paragraph" w:customStyle="1" w:styleId="afffffffffff4">
    <w:name w:val="章"/>
    <w:basedOn w:val="ab"/>
    <w:next w:val="afa"/>
    <w:semiHidden/>
    <w:rsid w:val="0049557A"/>
    <w:pPr>
      <w:spacing w:before="240" w:after="480"/>
      <w:jc w:val="center"/>
      <w:outlineLvl w:val="0"/>
    </w:pPr>
    <w:rPr>
      <w:rFonts w:eastAsia="黑体"/>
      <w:b/>
      <w:sz w:val="32"/>
    </w:rPr>
  </w:style>
  <w:style w:type="paragraph" w:customStyle="1" w:styleId="114">
    <w:name w:val="纯文本11"/>
    <w:basedOn w:val="ab"/>
    <w:semiHidden/>
    <w:rsid w:val="0049557A"/>
    <w:pPr>
      <w:jc w:val="left"/>
      <w:textAlignment w:val="baseline"/>
    </w:pPr>
    <w:rPr>
      <w:rFonts w:ascii="宋体"/>
      <w:kern w:val="0"/>
      <w:sz w:val="20"/>
    </w:rPr>
  </w:style>
  <w:style w:type="paragraph" w:customStyle="1" w:styleId="head4">
    <w:name w:val="head4"/>
    <w:basedOn w:val="ab"/>
    <w:semiHidden/>
    <w:rsid w:val="0049557A"/>
    <w:pPr>
      <w:spacing w:line="500" w:lineRule="exact"/>
      <w:textAlignment w:val="baseline"/>
    </w:pPr>
    <w:rPr>
      <w:rFonts w:eastAsia="仿宋_GB2312"/>
      <w:kern w:val="0"/>
      <w:sz w:val="28"/>
    </w:rPr>
  </w:style>
  <w:style w:type="paragraph" w:customStyle="1" w:styleId="afffffffffff5">
    <w:name w:val="合同样式"/>
    <w:basedOn w:val="ab"/>
    <w:rsid w:val="0049557A"/>
    <w:rPr>
      <w:b/>
      <w:sz w:val="44"/>
    </w:rPr>
  </w:style>
  <w:style w:type="paragraph" w:customStyle="1" w:styleId="k1">
    <w:name w:val="k标题1"/>
    <w:basedOn w:val="ab"/>
    <w:semiHidden/>
    <w:rsid w:val="0049557A"/>
    <w:pPr>
      <w:keepNext/>
      <w:keepLines/>
      <w:autoSpaceDE w:val="0"/>
      <w:autoSpaceDN w:val="0"/>
      <w:spacing w:before="240" w:after="240"/>
      <w:jc w:val="left"/>
      <w:outlineLvl w:val="0"/>
    </w:pPr>
    <w:rPr>
      <w:rFonts w:eastAsia="黑体"/>
      <w:color w:val="000000"/>
      <w:kern w:val="0"/>
      <w:sz w:val="32"/>
    </w:rPr>
  </w:style>
  <w:style w:type="paragraph" w:customStyle="1" w:styleId="Title11">
    <w:name w:val="Title.1"/>
    <w:semiHidden/>
    <w:rsid w:val="0049557A"/>
    <w:pPr>
      <w:keepNext/>
      <w:keepLines/>
      <w:adjustRightInd w:val="0"/>
      <w:snapToGrid w:val="0"/>
      <w:spacing w:beforeLines="100" w:before="100" w:afterLines="100" w:after="100"/>
      <w:outlineLvl w:val="0"/>
    </w:pPr>
    <w:rPr>
      <w:rFonts w:eastAsia="黑体"/>
      <w:sz w:val="30"/>
    </w:rPr>
  </w:style>
  <w:style w:type="paragraph" w:customStyle="1" w:styleId="bt3">
    <w:name w:val="bt3"/>
    <w:basedOn w:val="af6"/>
    <w:rsid w:val="0049557A"/>
    <w:pPr>
      <w:keepNext/>
      <w:keepLines/>
      <w:jc w:val="left"/>
      <w:outlineLvl w:val="2"/>
    </w:pPr>
    <w:rPr>
      <w:rFonts w:ascii="Times New Roman" w:eastAsia="仿宋_GB2312" w:hAnsi="Times New Roman" w:cs="Times New Roman"/>
      <w:sz w:val="28"/>
      <w:szCs w:val="22"/>
    </w:rPr>
  </w:style>
  <w:style w:type="paragraph" w:customStyle="1" w:styleId="head1">
    <w:name w:val="head1"/>
    <w:basedOn w:val="ab"/>
    <w:next w:val="ab"/>
    <w:semiHidden/>
    <w:rsid w:val="0049557A"/>
    <w:pPr>
      <w:keepNext/>
      <w:spacing w:line="500" w:lineRule="exact"/>
      <w:jc w:val="center"/>
      <w:textAlignment w:val="baseline"/>
    </w:pPr>
    <w:rPr>
      <w:rFonts w:eastAsia="黑体"/>
      <w:kern w:val="0"/>
      <w:sz w:val="28"/>
    </w:rPr>
  </w:style>
  <w:style w:type="paragraph" w:customStyle="1" w:styleId="afffffffffff6">
    <w:name w:val="公式"/>
    <w:basedOn w:val="ab"/>
    <w:rsid w:val="0049557A"/>
    <w:pPr>
      <w:ind w:firstLine="1134"/>
    </w:pPr>
    <w:rPr>
      <w:rFonts w:eastAsia="楷体_GB2312"/>
      <w:sz w:val="28"/>
    </w:rPr>
  </w:style>
  <w:style w:type="paragraph" w:customStyle="1" w:styleId="afffffffffff7">
    <w:name w:val="规划正文"/>
    <w:basedOn w:val="ab"/>
    <w:semiHidden/>
    <w:rsid w:val="0049557A"/>
    <w:pPr>
      <w:ind w:firstLine="539"/>
      <w:textAlignment w:val="baseline"/>
    </w:pPr>
    <w:rPr>
      <w:rFonts w:eastAsia="仿宋_GB2312"/>
      <w:kern w:val="0"/>
      <w:sz w:val="28"/>
    </w:rPr>
  </w:style>
  <w:style w:type="paragraph" w:customStyle="1" w:styleId="bt2">
    <w:name w:val="bt2"/>
    <w:basedOn w:val="25"/>
    <w:semiHidden/>
    <w:rsid w:val="0049557A"/>
    <w:pPr>
      <w:adjustRightInd w:val="0"/>
      <w:snapToGrid w:val="0"/>
      <w:spacing w:beforeLines="50" w:before="50" w:afterLines="50" w:after="50" w:line="360" w:lineRule="auto"/>
    </w:pPr>
    <w:rPr>
      <w:b w:val="0"/>
      <w:color w:val="000000"/>
      <w:kern w:val="0"/>
      <w:sz w:val="30"/>
      <w:szCs w:val="20"/>
    </w:rPr>
  </w:style>
  <w:style w:type="paragraph" w:customStyle="1" w:styleId="bt4">
    <w:name w:val="bt4"/>
    <w:basedOn w:val="ab"/>
    <w:semiHidden/>
    <w:rsid w:val="0049557A"/>
    <w:pPr>
      <w:suppressAutoHyphens/>
      <w:autoSpaceDE w:val="0"/>
      <w:autoSpaceDN w:val="0"/>
      <w:textAlignment w:val="baseline"/>
      <w:outlineLvl w:val="3"/>
    </w:pPr>
    <w:rPr>
      <w:rFonts w:ascii="Arial" w:hAnsi="Arial"/>
      <w:kern w:val="0"/>
      <w:szCs w:val="24"/>
      <w:lang w:eastAsia="ar-SA"/>
    </w:rPr>
  </w:style>
  <w:style w:type="table" w:customStyle="1" w:styleId="2ff6">
    <w:name w:val="网格型2"/>
    <w:basedOn w:val="ad"/>
    <w:next w:val="af2"/>
    <w:qFormat/>
    <w:rsid w:val="0049557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b"/>
    <w:rsid w:val="0049557A"/>
    <w:pPr>
      <w:widowControl/>
      <w:pBdr>
        <w:top w:val="single" w:sz="8" w:space="0" w:color="000000"/>
        <w:right w:val="single" w:sz="8" w:space="0" w:color="000000"/>
      </w:pBdr>
      <w:spacing w:before="100" w:beforeAutospacing="1" w:after="100" w:afterAutospacing="1"/>
      <w:jc w:val="center"/>
      <w:textAlignment w:val="center"/>
    </w:pPr>
    <w:rPr>
      <w:rFonts w:ascii="宋体" w:hAnsi="宋体" w:cs="宋体"/>
      <w:b/>
      <w:bCs/>
      <w:kern w:val="0"/>
      <w:sz w:val="18"/>
      <w:szCs w:val="18"/>
    </w:rPr>
  </w:style>
  <w:style w:type="paragraph" w:customStyle="1" w:styleId="xl66">
    <w:name w:val="xl66"/>
    <w:basedOn w:val="ab"/>
    <w:rsid w:val="0049557A"/>
    <w:pPr>
      <w:widowControl/>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宋体" w:hAnsi="宋体" w:cs="宋体"/>
      <w:kern w:val="0"/>
      <w:sz w:val="18"/>
      <w:szCs w:val="18"/>
    </w:rPr>
  </w:style>
  <w:style w:type="paragraph" w:customStyle="1" w:styleId="xl67">
    <w:name w:val="xl67"/>
    <w:basedOn w:val="ab"/>
    <w:rsid w:val="0049557A"/>
    <w:pPr>
      <w:widowControl/>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kern w:val="0"/>
      <w:sz w:val="18"/>
      <w:szCs w:val="18"/>
    </w:rPr>
  </w:style>
  <w:style w:type="paragraph" w:customStyle="1" w:styleId="xl68">
    <w:name w:val="xl68"/>
    <w:basedOn w:val="ab"/>
    <w:rsid w:val="0049557A"/>
    <w:pPr>
      <w:widowControl/>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宋体" w:hAnsi="宋体" w:cs="宋体"/>
      <w:color w:val="000000"/>
      <w:kern w:val="0"/>
      <w:sz w:val="18"/>
      <w:szCs w:val="18"/>
    </w:rPr>
  </w:style>
  <w:style w:type="paragraph" w:customStyle="1" w:styleId="2ff7">
    <w:name w:val="正文2"/>
    <w:next w:val="ab"/>
    <w:rsid w:val="0049557A"/>
    <w:pPr>
      <w:adjustRightInd w:val="0"/>
      <w:snapToGrid w:val="0"/>
      <w:spacing w:line="80" w:lineRule="atLeast"/>
    </w:pPr>
    <w:rPr>
      <w:rFonts w:ascii="Times New Roman" w:hAnsi="Times New Roman"/>
      <w:b/>
      <w:bCs/>
      <w:iCs/>
      <w:color w:val="000000"/>
      <w:sz w:val="13"/>
    </w:rPr>
  </w:style>
  <w:style w:type="numbering" w:customStyle="1" w:styleId="1111113">
    <w:name w:val="1 / 1.1 / 1.1.13"/>
    <w:basedOn w:val="ae"/>
    <w:next w:val="1111110"/>
    <w:semiHidden/>
    <w:unhideWhenUsed/>
    <w:rsid w:val="0049557A"/>
  </w:style>
  <w:style w:type="paragraph" w:customStyle="1" w:styleId="CharCharCharCharCharCharCharCharCharCharCharCharCharCharCharCharCharCharCharCharCharCharCharCharCharCharChar3Char1">
    <w:name w:val="Char Char Char Char Char Char Char Char Char Char Char Char Char Char Char Char Char Char Char Char Char Char Char Char Char Char Char3 Char1"/>
    <w:basedOn w:val="ab"/>
    <w:rsid w:val="0049557A"/>
    <w:pPr>
      <w:adjustRightInd/>
      <w:snapToGrid/>
      <w:spacing w:line="240" w:lineRule="auto"/>
      <w:ind w:firstLineChars="0" w:firstLine="0"/>
    </w:pPr>
    <w:rPr>
      <w:szCs w:val="24"/>
    </w:rPr>
  </w:style>
  <w:style w:type="table" w:customStyle="1" w:styleId="1ff5">
    <w:name w:val="表格框1"/>
    <w:basedOn w:val="ad"/>
    <w:next w:val="af2"/>
    <w:qFormat/>
    <w:locked/>
    <w:rsid w:val="0049557A"/>
    <w:pPr>
      <w:adjustRightInd w:val="0"/>
      <w:snapToGrid w:val="0"/>
      <w:jc w:val="center"/>
    </w:pPr>
    <w:tblPr>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Pr>
    <w:trPr>
      <w:cantSplit/>
      <w:tblHeader/>
      <w:jc w:val="center"/>
    </w:trPr>
    <w:tcPr>
      <w:vAlign w:val="center"/>
    </w:tcPr>
  </w:style>
  <w:style w:type="numbering" w:customStyle="1" w:styleId="1111111">
    <w:name w:val="1 / 1.1 / 1.1.11"/>
    <w:basedOn w:val="ae"/>
    <w:next w:val="1111110"/>
    <w:uiPriority w:val="99"/>
    <w:semiHidden/>
    <w:unhideWhenUsed/>
    <w:rsid w:val="0049557A"/>
    <w:pPr>
      <w:numPr>
        <w:numId w:val="20"/>
      </w:numPr>
    </w:pPr>
  </w:style>
  <w:style w:type="table" w:customStyle="1" w:styleId="710">
    <w:name w:val="网格型 71"/>
    <w:basedOn w:val="ad"/>
    <w:next w:val="74"/>
    <w:qFormat/>
    <w:rsid w:val="0049557A"/>
    <w:pPr>
      <w:widowControl w:val="0"/>
      <w:jc w:val="both"/>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0000">
    <w:name w:val="0000表格内容"/>
    <w:basedOn w:val="ab"/>
    <w:rsid w:val="0049557A"/>
    <w:pPr>
      <w:spacing w:line="240" w:lineRule="auto"/>
      <w:ind w:firstLineChars="0" w:firstLine="0"/>
      <w:jc w:val="center"/>
    </w:pPr>
    <w:rPr>
      <w:bCs/>
      <w:snapToGrid w:val="0"/>
      <w:kern w:val="0"/>
      <w:sz w:val="21"/>
      <w:szCs w:val="21"/>
    </w:rPr>
  </w:style>
  <w:style w:type="paragraph" w:customStyle="1" w:styleId="0cyx4">
    <w:name w:val="0cyx第4标题"/>
    <w:basedOn w:val="43"/>
    <w:link w:val="0cyx4Char"/>
    <w:rsid w:val="0049557A"/>
    <w:pPr>
      <w:keepNext/>
      <w:keepLines/>
      <w:numPr>
        <w:ilvl w:val="0"/>
        <w:numId w:val="0"/>
      </w:numPr>
      <w:spacing w:before="0" w:after="0"/>
    </w:pPr>
    <w:rPr>
      <w:b w:val="0"/>
      <w:bCs/>
      <w:kern w:val="18"/>
      <w:szCs w:val="24"/>
    </w:rPr>
  </w:style>
  <w:style w:type="character" w:customStyle="1" w:styleId="0cyx4Char">
    <w:name w:val="0cyx第4标题 Char"/>
    <w:link w:val="0cyx4"/>
    <w:rsid w:val="0049557A"/>
    <w:rPr>
      <w:rFonts w:ascii="Times New Roman" w:hAnsi="Times New Roman"/>
      <w:bCs/>
      <w:kern w:val="18"/>
      <w:sz w:val="24"/>
      <w:szCs w:val="24"/>
    </w:rPr>
  </w:style>
  <w:style w:type="paragraph" w:customStyle="1" w:styleId="0cyx3">
    <w:name w:val="0cyx第3标题"/>
    <w:basedOn w:val="35"/>
    <w:link w:val="0cyx3Char"/>
    <w:rsid w:val="0049557A"/>
    <w:pPr>
      <w:keepNext/>
      <w:keepLines/>
      <w:numPr>
        <w:ilvl w:val="0"/>
        <w:numId w:val="0"/>
      </w:numPr>
      <w:spacing w:before="0" w:after="0"/>
    </w:pPr>
    <w:rPr>
      <w:bCs/>
      <w:sz w:val="24"/>
      <w:szCs w:val="32"/>
    </w:rPr>
  </w:style>
  <w:style w:type="character" w:customStyle="1" w:styleId="0cyx3Char">
    <w:name w:val="0cyx第3标题 Char"/>
    <w:link w:val="0cyx3"/>
    <w:rsid w:val="0049557A"/>
    <w:rPr>
      <w:rFonts w:ascii="Times New Roman" w:hAnsi="Times New Roman"/>
      <w:b/>
      <w:bCs/>
      <w:kern w:val="2"/>
      <w:sz w:val="24"/>
      <w:szCs w:val="32"/>
    </w:rPr>
  </w:style>
  <w:style w:type="paragraph" w:customStyle="1" w:styleId="440">
    <w:name w:val="格式44"/>
    <w:basedOn w:val="ab"/>
    <w:rsid w:val="0049557A"/>
    <w:pPr>
      <w:tabs>
        <w:tab w:val="left" w:pos="800"/>
      </w:tabs>
      <w:adjustRightInd/>
      <w:snapToGrid/>
      <w:ind w:left="800" w:firstLineChars="0" w:hanging="800"/>
      <w:jc w:val="left"/>
      <w:outlineLvl w:val="3"/>
    </w:pPr>
    <w:rPr>
      <w:rFonts w:ascii="Calibri" w:hAnsi="Calibri"/>
      <w:b/>
      <w:szCs w:val="24"/>
    </w:rPr>
  </w:style>
  <w:style w:type="paragraph" w:customStyle="1" w:styleId="5f">
    <w:name w:val="第5标题"/>
    <w:next w:val="ab"/>
    <w:rsid w:val="0049557A"/>
    <w:pPr>
      <w:widowControl w:val="0"/>
      <w:adjustRightInd w:val="0"/>
      <w:snapToGrid w:val="0"/>
      <w:jc w:val="center"/>
      <w:outlineLvl w:val="4"/>
    </w:pPr>
    <w:rPr>
      <w:rFonts w:ascii="Times New Roman" w:hAnsi="Times New Roman"/>
      <w:b/>
      <w:snapToGrid w:val="0"/>
      <w:sz w:val="24"/>
      <w:szCs w:val="24"/>
    </w:rPr>
  </w:style>
  <w:style w:type="paragraph" w:customStyle="1" w:styleId="afffffffffff8">
    <w:name w:val="段落"/>
    <w:basedOn w:val="ab"/>
    <w:link w:val="Charfff"/>
    <w:rsid w:val="0049557A"/>
    <w:pPr>
      <w:adjustRightInd/>
      <w:snapToGrid/>
    </w:pPr>
    <w:rPr>
      <w:szCs w:val="24"/>
    </w:rPr>
  </w:style>
  <w:style w:type="paragraph" w:customStyle="1" w:styleId="afffffffffff9">
    <w:name w:val="表格图文内容"/>
    <w:basedOn w:val="ab"/>
    <w:rsid w:val="0049557A"/>
    <w:pPr>
      <w:adjustRightInd/>
      <w:snapToGrid/>
      <w:spacing w:line="240" w:lineRule="auto"/>
      <w:ind w:firstLineChars="0" w:firstLine="0"/>
      <w:jc w:val="center"/>
    </w:pPr>
    <w:rPr>
      <w:sz w:val="21"/>
      <w:szCs w:val="24"/>
    </w:rPr>
  </w:style>
  <w:style w:type="paragraph" w:customStyle="1" w:styleId="CharCharCharCharCharCharCharChar0">
    <w:name w:val="表格 Char Char Char Char Char Char Char Char"/>
    <w:next w:val="ab"/>
    <w:link w:val="CharCharCharCharCharCharCharCharChar"/>
    <w:autoRedefine/>
    <w:rsid w:val="0049557A"/>
    <w:pPr>
      <w:adjustRightInd w:val="0"/>
      <w:snapToGrid w:val="0"/>
      <w:ind w:right="-96"/>
      <w:jc w:val="center"/>
    </w:pPr>
    <w:rPr>
      <w:rFonts w:ascii="Times New Roman" w:hAnsi="Times New Roman"/>
      <w:snapToGrid w:val="0"/>
      <w:kern w:val="2"/>
      <w:sz w:val="24"/>
      <w:szCs w:val="24"/>
    </w:rPr>
  </w:style>
  <w:style w:type="character" w:customStyle="1" w:styleId="CharCharCharCharCharCharCharCharChar">
    <w:name w:val="表格 Char Char Char Char Char Char Char Char Char"/>
    <w:basedOn w:val="ac"/>
    <w:link w:val="CharCharCharCharCharCharCharChar0"/>
    <w:rsid w:val="0049557A"/>
    <w:rPr>
      <w:rFonts w:ascii="Times New Roman" w:hAnsi="Times New Roman"/>
      <w:snapToGrid w:val="0"/>
      <w:kern w:val="2"/>
      <w:sz w:val="24"/>
      <w:szCs w:val="24"/>
    </w:rPr>
  </w:style>
  <w:style w:type="character" w:customStyle="1" w:styleId="Char28">
    <w:name w:val="副标题 Char2"/>
    <w:basedOn w:val="ac"/>
    <w:rsid w:val="0049557A"/>
    <w:rPr>
      <w:rFonts w:asciiTheme="majorHAnsi" w:eastAsia="宋体" w:hAnsiTheme="majorHAnsi" w:cstheme="majorBidi"/>
      <w:b/>
      <w:bCs/>
      <w:kern w:val="28"/>
      <w:sz w:val="32"/>
      <w:szCs w:val="32"/>
    </w:rPr>
  </w:style>
  <w:style w:type="numbering" w:customStyle="1" w:styleId="3fc">
    <w:name w:val="无列表3"/>
    <w:next w:val="ae"/>
    <w:uiPriority w:val="99"/>
    <w:semiHidden/>
    <w:unhideWhenUsed/>
    <w:rsid w:val="0049557A"/>
  </w:style>
  <w:style w:type="table" w:customStyle="1" w:styleId="2ff8">
    <w:name w:val="表格框2"/>
    <w:basedOn w:val="ad"/>
    <w:next w:val="af2"/>
    <w:qFormat/>
    <w:locked/>
    <w:rsid w:val="0049557A"/>
    <w:pPr>
      <w:adjustRightInd w:val="0"/>
      <w:snapToGrid w:val="0"/>
      <w:jc w:val="center"/>
    </w:pPr>
    <w:tblPr>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Pr>
    <w:trPr>
      <w:cantSplit/>
      <w:tblHeader/>
      <w:jc w:val="center"/>
    </w:trPr>
    <w:tcPr>
      <w:vAlign w:val="center"/>
    </w:tcPr>
  </w:style>
  <w:style w:type="numbering" w:customStyle="1" w:styleId="1111111121">
    <w:name w:val="1 / 1.1 / 1.1.11121"/>
    <w:basedOn w:val="ae"/>
    <w:next w:val="1111110"/>
    <w:semiHidden/>
    <w:rsid w:val="0049557A"/>
  </w:style>
  <w:style w:type="numbering" w:customStyle="1" w:styleId="1111112">
    <w:name w:val="1 / 1.1 / 1.1.12"/>
    <w:basedOn w:val="ae"/>
    <w:next w:val="1111110"/>
    <w:uiPriority w:val="99"/>
    <w:semiHidden/>
    <w:unhideWhenUsed/>
    <w:rsid w:val="0049557A"/>
  </w:style>
  <w:style w:type="numbering" w:customStyle="1" w:styleId="115">
    <w:name w:val="无列表11"/>
    <w:next w:val="ae"/>
    <w:semiHidden/>
    <w:rsid w:val="0049557A"/>
  </w:style>
  <w:style w:type="table" w:customStyle="1" w:styleId="720">
    <w:name w:val="网格型 72"/>
    <w:basedOn w:val="ad"/>
    <w:next w:val="74"/>
    <w:qFormat/>
    <w:rsid w:val="0049557A"/>
    <w:pPr>
      <w:widowControl w:val="0"/>
      <w:jc w:val="both"/>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6">
    <w:name w:val="网格型11"/>
    <w:basedOn w:val="ad"/>
    <w:next w:val="af2"/>
    <w:qFormat/>
    <w:rsid w:val="0049557A"/>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无列表21"/>
    <w:next w:val="ae"/>
    <w:uiPriority w:val="99"/>
    <w:semiHidden/>
    <w:unhideWhenUsed/>
    <w:rsid w:val="0049557A"/>
  </w:style>
  <w:style w:type="table" w:customStyle="1" w:styleId="216">
    <w:name w:val="网格型21"/>
    <w:basedOn w:val="ad"/>
    <w:next w:val="af2"/>
    <w:semiHidden/>
    <w:qFormat/>
    <w:rsid w:val="0049557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
    <w:name w:val="1 / 1.1 / 1.1.131"/>
    <w:basedOn w:val="ae"/>
    <w:next w:val="1111110"/>
    <w:semiHidden/>
    <w:unhideWhenUsed/>
    <w:rsid w:val="0049557A"/>
  </w:style>
  <w:style w:type="paragraph" w:customStyle="1" w:styleId="CharCharCharCharCharCharCharCharCharCharCharCharCharCharCharCharCharCharCharCharCharCharCharCharCharCharChar3Char2">
    <w:name w:val="Char Char Char Char Char Char Char Char Char Char Char Char Char Char Char Char Char Char Char Char Char Char Char Char Char Char Char3 Char2"/>
    <w:basedOn w:val="ab"/>
    <w:rsid w:val="0049557A"/>
    <w:pPr>
      <w:adjustRightInd/>
      <w:snapToGrid/>
      <w:spacing w:line="240" w:lineRule="auto"/>
      <w:ind w:firstLineChars="0" w:firstLine="0"/>
    </w:pPr>
    <w:rPr>
      <w:szCs w:val="24"/>
    </w:rPr>
  </w:style>
  <w:style w:type="character" w:customStyle="1" w:styleId="fontstyle01">
    <w:name w:val="fontstyle01"/>
    <w:basedOn w:val="ac"/>
    <w:rsid w:val="0049557A"/>
    <w:rPr>
      <w:rFonts w:ascii="F5" w:hAnsi="F5" w:hint="default"/>
      <w:b w:val="0"/>
      <w:bCs w:val="0"/>
      <w:i w:val="0"/>
      <w:iCs w:val="0"/>
      <w:color w:val="000000"/>
      <w:sz w:val="24"/>
      <w:szCs w:val="24"/>
    </w:rPr>
  </w:style>
  <w:style w:type="paragraph" w:customStyle="1" w:styleId="Char1CharCharChar1">
    <w:name w:val="Char1 Char Char Char1"/>
    <w:basedOn w:val="ab"/>
    <w:rsid w:val="0049557A"/>
    <w:pPr>
      <w:adjustRightInd/>
      <w:snapToGrid/>
      <w:spacing w:line="240" w:lineRule="auto"/>
      <w:ind w:firstLineChars="0" w:firstLine="0"/>
    </w:pPr>
    <w:rPr>
      <w:rFonts w:ascii="Tahoma" w:hAnsi="Tahoma"/>
      <w:szCs w:val="24"/>
    </w:rPr>
  </w:style>
  <w:style w:type="paragraph" w:customStyle="1" w:styleId="afffffffffffa">
    <w:name w:val="表中"/>
    <w:basedOn w:val="ab"/>
    <w:rsid w:val="0049557A"/>
    <w:pPr>
      <w:spacing w:line="360" w:lineRule="atLeast"/>
      <w:ind w:firstLineChars="0" w:firstLine="0"/>
      <w:jc w:val="center"/>
      <w:textAlignment w:val="baseline"/>
    </w:pPr>
    <w:rPr>
      <w:rFonts w:ascii="宋体" w:hAnsi="宋体"/>
      <w:kern w:val="0"/>
      <w:sz w:val="21"/>
    </w:rPr>
  </w:style>
  <w:style w:type="character" w:customStyle="1" w:styleId="Char1f4">
    <w:name w:val="表格 Char1"/>
    <w:basedOn w:val="ac"/>
    <w:locked/>
    <w:rsid w:val="0049557A"/>
    <w:rPr>
      <w:rFonts w:ascii="Times New Roman" w:hAnsi="Times New Roman"/>
      <w:snapToGrid w:val="0"/>
      <w:kern w:val="2"/>
      <w:sz w:val="21"/>
      <w:szCs w:val="21"/>
      <w:lang w:val="en-US" w:eastAsia="zh-CN" w:bidi="ar-SA"/>
    </w:rPr>
  </w:style>
  <w:style w:type="paragraph" w:customStyle="1" w:styleId="JXHKYTXT">
    <w:name w:val="JXHKY_TXT"/>
    <w:basedOn w:val="ab"/>
    <w:rsid w:val="0049557A"/>
    <w:pPr>
      <w:snapToGrid/>
      <w:spacing w:before="60" w:after="60"/>
      <w:ind w:firstLineChars="204" w:firstLine="490"/>
      <w:jc w:val="left"/>
    </w:pPr>
    <w:rPr>
      <w:rFonts w:hAnsi="宋体"/>
      <w:szCs w:val="24"/>
    </w:rPr>
  </w:style>
  <w:style w:type="paragraph" w:customStyle="1" w:styleId="JXHKYH1">
    <w:name w:val="JXHKY H1"/>
    <w:rsid w:val="0049557A"/>
    <w:pPr>
      <w:pageBreakBefore/>
      <w:widowControl w:val="0"/>
      <w:numPr>
        <w:numId w:val="21"/>
      </w:numPr>
      <w:spacing w:before="120" w:after="120" w:line="360" w:lineRule="auto"/>
      <w:jc w:val="center"/>
      <w:outlineLvl w:val="0"/>
    </w:pPr>
    <w:rPr>
      <w:kern w:val="1"/>
      <w:sz w:val="30"/>
      <w:szCs w:val="21"/>
    </w:rPr>
  </w:style>
  <w:style w:type="paragraph" w:customStyle="1" w:styleId="JXHKYH2">
    <w:name w:val="JXHKY H2"/>
    <w:rsid w:val="0049557A"/>
    <w:pPr>
      <w:widowControl w:val="0"/>
      <w:numPr>
        <w:ilvl w:val="1"/>
        <w:numId w:val="21"/>
      </w:numPr>
      <w:spacing w:before="120" w:after="120" w:line="360" w:lineRule="auto"/>
      <w:outlineLvl w:val="1"/>
    </w:pPr>
    <w:rPr>
      <w:b/>
      <w:kern w:val="1"/>
      <w:sz w:val="28"/>
      <w:szCs w:val="21"/>
    </w:rPr>
  </w:style>
  <w:style w:type="paragraph" w:customStyle="1" w:styleId="JXHKYH3">
    <w:name w:val="JXHKY H3"/>
    <w:rsid w:val="0049557A"/>
    <w:pPr>
      <w:widowControl w:val="0"/>
      <w:numPr>
        <w:ilvl w:val="2"/>
        <w:numId w:val="21"/>
      </w:numPr>
      <w:spacing w:before="120" w:after="120" w:line="360" w:lineRule="auto"/>
      <w:outlineLvl w:val="2"/>
    </w:pPr>
    <w:rPr>
      <w:b/>
      <w:kern w:val="1"/>
      <w:sz w:val="24"/>
      <w:szCs w:val="21"/>
    </w:rPr>
  </w:style>
  <w:style w:type="paragraph" w:customStyle="1" w:styleId="JXHKYH4">
    <w:name w:val="JXHKY H4"/>
    <w:rsid w:val="0049557A"/>
    <w:pPr>
      <w:widowControl w:val="0"/>
      <w:numPr>
        <w:ilvl w:val="3"/>
        <w:numId w:val="21"/>
      </w:numPr>
      <w:spacing w:before="120" w:after="120" w:line="360" w:lineRule="auto"/>
      <w:outlineLvl w:val="3"/>
    </w:pPr>
    <w:rPr>
      <w:rFonts w:eastAsia="Calibri"/>
      <w:b/>
      <w:kern w:val="1"/>
      <w:sz w:val="24"/>
      <w:szCs w:val="21"/>
    </w:rPr>
  </w:style>
  <w:style w:type="paragraph" w:customStyle="1" w:styleId="JXHKYH5">
    <w:name w:val="JXHKY H5"/>
    <w:rsid w:val="0049557A"/>
    <w:pPr>
      <w:widowControl w:val="0"/>
      <w:numPr>
        <w:ilvl w:val="4"/>
        <w:numId w:val="21"/>
      </w:numPr>
      <w:tabs>
        <w:tab w:val="left" w:pos="992"/>
      </w:tabs>
      <w:spacing w:before="120" w:after="120" w:line="360" w:lineRule="auto"/>
      <w:outlineLvl w:val="4"/>
    </w:pPr>
    <w:rPr>
      <w:rFonts w:eastAsia="Calibri"/>
      <w:b/>
      <w:kern w:val="1"/>
      <w:sz w:val="21"/>
      <w:szCs w:val="21"/>
    </w:rPr>
  </w:style>
  <w:style w:type="paragraph" w:customStyle="1" w:styleId="JXHKYH6">
    <w:name w:val="JXHKY H6"/>
    <w:rsid w:val="0049557A"/>
    <w:pPr>
      <w:widowControl w:val="0"/>
      <w:numPr>
        <w:ilvl w:val="5"/>
        <w:numId w:val="21"/>
      </w:numPr>
      <w:tabs>
        <w:tab w:val="left" w:pos="1134"/>
      </w:tabs>
      <w:spacing w:before="120" w:after="120" w:line="360" w:lineRule="auto"/>
      <w:outlineLvl w:val="5"/>
    </w:pPr>
    <w:rPr>
      <w:rFonts w:eastAsia="Calibri"/>
      <w:b/>
      <w:kern w:val="1"/>
      <w:sz w:val="21"/>
      <w:szCs w:val="21"/>
    </w:rPr>
  </w:style>
  <w:style w:type="paragraph" w:customStyle="1" w:styleId="218">
    <w:name w:val="正文文本 (2)1"/>
    <w:basedOn w:val="ab"/>
    <w:rsid w:val="0049557A"/>
    <w:pPr>
      <w:shd w:val="clear" w:color="auto" w:fill="FFFFFF"/>
      <w:adjustRightInd/>
      <w:snapToGrid/>
      <w:spacing w:after="300" w:line="240" w:lineRule="atLeast"/>
      <w:ind w:firstLineChars="0" w:firstLine="0"/>
      <w:jc w:val="center"/>
    </w:pPr>
    <w:rPr>
      <w:rFonts w:ascii="MingLiU" w:eastAsia="MingLiU" w:hAnsi="MingLiU_HKSCS" w:cs="MingLiU"/>
      <w:kern w:val="0"/>
      <w:sz w:val="22"/>
    </w:rPr>
  </w:style>
  <w:style w:type="character" w:customStyle="1" w:styleId="Charfff0">
    <w:name w:val="正文_土地 Char"/>
    <w:link w:val="afffffffffffb"/>
    <w:rsid w:val="0049557A"/>
    <w:rPr>
      <w:rFonts w:ascii="仿宋_GB2312" w:eastAsia="仿宋_GB2312" w:hAnsi="仿宋_GB2312"/>
      <w:kern w:val="2"/>
      <w:sz w:val="28"/>
    </w:rPr>
  </w:style>
  <w:style w:type="paragraph" w:customStyle="1" w:styleId="afffffffffffb">
    <w:name w:val="正文_土地"/>
    <w:basedOn w:val="ab"/>
    <w:link w:val="Charfff0"/>
    <w:rsid w:val="0049557A"/>
    <w:pPr>
      <w:adjustRightInd/>
      <w:snapToGrid/>
      <w:spacing w:before="60" w:line="600" w:lineRule="exact"/>
    </w:pPr>
    <w:rPr>
      <w:rFonts w:ascii="仿宋_GB2312" w:eastAsia="仿宋_GB2312" w:hAnsi="仿宋_GB2312"/>
      <w:sz w:val="28"/>
      <w:szCs w:val="20"/>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b"/>
    <w:autoRedefine/>
    <w:rsid w:val="0049557A"/>
    <w:pPr>
      <w:widowControl/>
      <w:adjustRightInd/>
      <w:snapToGrid/>
      <w:spacing w:after="160" w:line="240" w:lineRule="exact"/>
      <w:ind w:firstLineChars="0" w:firstLine="0"/>
      <w:jc w:val="left"/>
    </w:pPr>
    <w:rPr>
      <w:rFonts w:ascii="Verdana" w:eastAsia="仿宋_GB2312" w:hAnsi="Verdana"/>
      <w:kern w:val="0"/>
      <w:szCs w:val="20"/>
      <w:lang w:eastAsia="en-US"/>
    </w:rPr>
  </w:style>
  <w:style w:type="character" w:customStyle="1" w:styleId="2David16">
    <w:name w:val="正文文本 (2) + David16"/>
    <w:aliases w:val="粗体21"/>
    <w:basedOn w:val="2ff"/>
    <w:uiPriority w:val="99"/>
    <w:rsid w:val="0049557A"/>
    <w:rPr>
      <w:rFonts w:ascii="David" w:eastAsia="MingLiU" w:cs="David"/>
      <w:b/>
      <w:bCs/>
      <w:sz w:val="22"/>
      <w:szCs w:val="22"/>
      <w:u w:val="none"/>
      <w:shd w:val="clear" w:color="auto" w:fill="FFFFFF"/>
      <w:lang w:val="en-US" w:eastAsia="en-US"/>
    </w:rPr>
  </w:style>
  <w:style w:type="character" w:customStyle="1" w:styleId="2105pt4">
    <w:name w:val="正文文本 (2) + 10.5 pt4"/>
    <w:aliases w:val="粗体16"/>
    <w:basedOn w:val="2ff"/>
    <w:uiPriority w:val="99"/>
    <w:rsid w:val="0049557A"/>
    <w:rPr>
      <w:rFonts w:ascii="MingLiU" w:eastAsia="MingLiU" w:cs="MingLiU"/>
      <w:b/>
      <w:bCs/>
      <w:sz w:val="21"/>
      <w:szCs w:val="21"/>
      <w:u w:val="none"/>
      <w:shd w:val="clear" w:color="auto" w:fill="FFFFFF"/>
    </w:rPr>
  </w:style>
  <w:style w:type="paragraph" w:customStyle="1" w:styleId="CharChar11">
    <w:name w:val="Char Char11"/>
    <w:basedOn w:val="ab"/>
    <w:semiHidden/>
    <w:rsid w:val="0049557A"/>
    <w:pPr>
      <w:adjustRightInd/>
      <w:snapToGrid/>
    </w:pPr>
    <w:rPr>
      <w:rFonts w:cs="宋体"/>
      <w:szCs w:val="24"/>
    </w:rPr>
  </w:style>
  <w:style w:type="character" w:customStyle="1" w:styleId="Char1f5">
    <w:name w:val="环正文 Char1"/>
    <w:link w:val="afffffffffffc"/>
    <w:locked/>
    <w:rsid w:val="0049557A"/>
    <w:rPr>
      <w:rFonts w:ascii="宋体" w:hAnsi="宋体"/>
      <w:sz w:val="24"/>
    </w:rPr>
  </w:style>
  <w:style w:type="paragraph" w:customStyle="1" w:styleId="afffffffffffc">
    <w:name w:val="环正文"/>
    <w:basedOn w:val="ab"/>
    <w:link w:val="Char1f5"/>
    <w:rsid w:val="0049557A"/>
    <w:pPr>
      <w:widowControl/>
      <w:tabs>
        <w:tab w:val="left" w:pos="5187"/>
      </w:tabs>
      <w:suppressAutoHyphens/>
      <w:snapToGrid/>
      <w:spacing w:line="312" w:lineRule="atLeast"/>
      <w:ind w:firstLineChars="0" w:firstLine="550"/>
      <w:textAlignment w:val="baseline"/>
    </w:pPr>
    <w:rPr>
      <w:rFonts w:ascii="宋体" w:hAnsi="宋体"/>
      <w:kern w:val="0"/>
      <w:szCs w:val="20"/>
    </w:rPr>
  </w:style>
  <w:style w:type="numbering" w:customStyle="1" w:styleId="4f4">
    <w:name w:val="无列表4"/>
    <w:next w:val="ae"/>
    <w:uiPriority w:val="99"/>
    <w:semiHidden/>
    <w:unhideWhenUsed/>
    <w:rsid w:val="0049557A"/>
  </w:style>
  <w:style w:type="numbering" w:customStyle="1" w:styleId="1111111122">
    <w:name w:val="1 / 1.1 / 1.1.11122"/>
    <w:basedOn w:val="ae"/>
    <w:next w:val="1111110"/>
    <w:semiHidden/>
    <w:rsid w:val="0049557A"/>
  </w:style>
  <w:style w:type="numbering" w:customStyle="1" w:styleId="1111114">
    <w:name w:val="1 / 1.1 / 1.1.14"/>
    <w:basedOn w:val="ae"/>
    <w:next w:val="1111110"/>
    <w:uiPriority w:val="99"/>
    <w:semiHidden/>
    <w:unhideWhenUsed/>
    <w:rsid w:val="0049557A"/>
    <w:pPr>
      <w:numPr>
        <w:numId w:val="10"/>
      </w:numPr>
    </w:pPr>
  </w:style>
  <w:style w:type="numbering" w:customStyle="1" w:styleId="122">
    <w:name w:val="无列表12"/>
    <w:next w:val="ae"/>
    <w:semiHidden/>
    <w:rsid w:val="0049557A"/>
  </w:style>
  <w:style w:type="table" w:customStyle="1" w:styleId="730">
    <w:name w:val="网格型 73"/>
    <w:basedOn w:val="ad"/>
    <w:next w:val="74"/>
    <w:rsid w:val="0049557A"/>
    <w:pPr>
      <w:widowControl w:val="0"/>
      <w:jc w:val="both"/>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3">
    <w:name w:val="网格型12"/>
    <w:basedOn w:val="ad"/>
    <w:next w:val="af2"/>
    <w:rsid w:val="0049557A"/>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无列表22"/>
    <w:next w:val="ae"/>
    <w:uiPriority w:val="99"/>
    <w:semiHidden/>
    <w:unhideWhenUsed/>
    <w:rsid w:val="0049557A"/>
  </w:style>
  <w:style w:type="table" w:customStyle="1" w:styleId="221">
    <w:name w:val="网格型22"/>
    <w:basedOn w:val="ad"/>
    <w:next w:val="af2"/>
    <w:semiHidden/>
    <w:rsid w:val="0049557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2">
    <w:name w:val="1 / 1.1 / 1.1.132"/>
    <w:basedOn w:val="ae"/>
    <w:next w:val="1111110"/>
    <w:semiHidden/>
    <w:unhideWhenUsed/>
    <w:rsid w:val="0049557A"/>
  </w:style>
  <w:style w:type="paragraph" w:customStyle="1" w:styleId="CharCharCharCharCharCharCharCharCharCharCharCharCharCharCharCharCharCharCharCharCharCharCharCharCharCharChar3Char4">
    <w:name w:val="Char Char Char Char Char Char Char Char Char Char Char Char Char Char Char Char Char Char Char Char Char Char Char Char Char Char Char3 Char4"/>
    <w:basedOn w:val="ab"/>
    <w:rsid w:val="0049557A"/>
    <w:pPr>
      <w:adjustRightInd/>
      <w:snapToGrid/>
      <w:spacing w:line="240" w:lineRule="auto"/>
      <w:ind w:firstLineChars="0" w:firstLine="0"/>
    </w:pPr>
    <w:rPr>
      <w:szCs w:val="24"/>
    </w:rPr>
  </w:style>
  <w:style w:type="paragraph" w:customStyle="1" w:styleId="TOC10">
    <w:name w:val="TOC 标题1"/>
    <w:basedOn w:val="12"/>
    <w:next w:val="ab"/>
    <w:uiPriority w:val="39"/>
    <w:unhideWhenUsed/>
    <w:rsid w:val="0049557A"/>
    <w:pPr>
      <w:keepNext/>
      <w:keepLines/>
      <w:widowControl w:val="0"/>
      <w:tabs>
        <w:tab w:val="left" w:pos="1080"/>
      </w:tabs>
      <w:adjustRightInd w:val="0"/>
      <w:snapToGrid w:val="0"/>
      <w:spacing w:before="340" w:after="330" w:line="578" w:lineRule="auto"/>
      <w:ind w:firstLineChars="200" w:firstLine="200"/>
      <w:jc w:val="both"/>
      <w:outlineLvl w:val="9"/>
    </w:pPr>
    <w:rPr>
      <w:rFonts w:ascii="Times New Roman" w:hAnsi="Times New Roman" w:cs="Times New Roman"/>
      <w:bCs/>
      <w:kern w:val="44"/>
      <w:sz w:val="44"/>
      <w:szCs w:val="44"/>
    </w:rPr>
  </w:style>
  <w:style w:type="character" w:customStyle="1" w:styleId="Char32">
    <w:name w:val="纯文本 Char3"/>
    <w:uiPriority w:val="99"/>
    <w:rsid w:val="0049557A"/>
    <w:rPr>
      <w:rFonts w:ascii="宋体" w:hAnsi="Courier New" w:cs="Courier New"/>
      <w:sz w:val="21"/>
      <w:szCs w:val="21"/>
    </w:rPr>
  </w:style>
  <w:style w:type="paragraph" w:customStyle="1" w:styleId="1ff6">
    <w:name w:val="修订1"/>
    <w:hidden/>
    <w:uiPriority w:val="99"/>
    <w:semiHidden/>
    <w:qFormat/>
    <w:rsid w:val="0049557A"/>
    <w:rPr>
      <w:kern w:val="2"/>
      <w:sz w:val="21"/>
      <w:szCs w:val="22"/>
    </w:rPr>
  </w:style>
  <w:style w:type="paragraph" w:customStyle="1" w:styleId="CharCharCharCharCharCharCharCharCharCharCharCharCharCharCharCharCharCharCharCharCharCharCharCharCharCharChar3Char3">
    <w:name w:val="Char Char Char Char Char Char Char Char Char Char Char Char Char Char Char Char Char Char Char Char Char Char Char Char Char Char Char3 Char3"/>
    <w:basedOn w:val="ab"/>
    <w:rsid w:val="0049557A"/>
    <w:pPr>
      <w:adjustRightInd/>
      <w:snapToGrid/>
      <w:spacing w:line="240" w:lineRule="auto"/>
      <w:ind w:firstLineChars="0" w:firstLine="0"/>
    </w:pPr>
    <w:rPr>
      <w:szCs w:val="24"/>
    </w:rPr>
  </w:style>
  <w:style w:type="paragraph" w:customStyle="1" w:styleId="TOC20">
    <w:name w:val="TOC 标题2"/>
    <w:basedOn w:val="12"/>
    <w:next w:val="ab"/>
    <w:uiPriority w:val="39"/>
    <w:semiHidden/>
    <w:unhideWhenUsed/>
    <w:rsid w:val="0049557A"/>
    <w:pPr>
      <w:keepNext/>
      <w:keepLines/>
      <w:widowControl w:val="0"/>
      <w:tabs>
        <w:tab w:val="left" w:pos="1080"/>
      </w:tabs>
      <w:adjustRightInd w:val="0"/>
      <w:snapToGrid w:val="0"/>
      <w:spacing w:before="340" w:after="330" w:line="578" w:lineRule="auto"/>
      <w:ind w:firstLineChars="200" w:firstLine="200"/>
      <w:jc w:val="both"/>
      <w:outlineLvl w:val="9"/>
    </w:pPr>
    <w:rPr>
      <w:rFonts w:ascii="Times New Roman" w:hAnsi="Times New Roman" w:cs="Times New Roman"/>
      <w:bCs/>
      <w:kern w:val="44"/>
      <w:sz w:val="44"/>
      <w:szCs w:val="44"/>
    </w:rPr>
  </w:style>
  <w:style w:type="paragraph" w:customStyle="1" w:styleId="CharChar21">
    <w:name w:val="Char Char21"/>
    <w:basedOn w:val="ab"/>
    <w:rsid w:val="0049557A"/>
    <w:pPr>
      <w:adjustRightInd/>
      <w:snapToGrid/>
    </w:pPr>
    <w:rPr>
      <w:szCs w:val="24"/>
    </w:rPr>
  </w:style>
  <w:style w:type="character" w:customStyle="1" w:styleId="94">
    <w:name w:val="标题 #9 (4)_"/>
    <w:basedOn w:val="ac"/>
    <w:link w:val="941"/>
    <w:uiPriority w:val="99"/>
    <w:rsid w:val="0049557A"/>
    <w:rPr>
      <w:rFonts w:ascii="MingLiU" w:eastAsia="MingLiU" w:cs="MingLiU"/>
      <w:sz w:val="22"/>
      <w:szCs w:val="22"/>
      <w:shd w:val="clear" w:color="auto" w:fill="FFFFFF"/>
    </w:rPr>
  </w:style>
  <w:style w:type="paragraph" w:customStyle="1" w:styleId="941">
    <w:name w:val="标题 #9 (4)1"/>
    <w:basedOn w:val="ab"/>
    <w:link w:val="94"/>
    <w:uiPriority w:val="99"/>
    <w:rsid w:val="0049557A"/>
    <w:pPr>
      <w:shd w:val="clear" w:color="auto" w:fill="FFFFFF"/>
      <w:adjustRightInd/>
      <w:snapToGrid/>
      <w:spacing w:line="466" w:lineRule="exact"/>
      <w:ind w:firstLineChars="0" w:firstLine="0"/>
      <w:jc w:val="left"/>
      <w:outlineLvl w:val="8"/>
    </w:pPr>
    <w:rPr>
      <w:rFonts w:ascii="MingLiU" w:eastAsia="MingLiU" w:hAnsi="Calibri" w:cs="MingLiU"/>
      <w:kern w:val="0"/>
      <w:sz w:val="22"/>
    </w:rPr>
  </w:style>
  <w:style w:type="character" w:customStyle="1" w:styleId="285pt3">
    <w:name w:val="正文文本 (2) + 8.5 pt3"/>
    <w:basedOn w:val="2ff"/>
    <w:uiPriority w:val="99"/>
    <w:rsid w:val="0049557A"/>
    <w:rPr>
      <w:rFonts w:ascii="MingLiU" w:eastAsia="MingLiU" w:cs="MingLiU"/>
      <w:sz w:val="17"/>
      <w:szCs w:val="17"/>
      <w:u w:val="none"/>
      <w:shd w:val="clear" w:color="auto" w:fill="FFFFFF"/>
    </w:rPr>
  </w:style>
  <w:style w:type="character" w:customStyle="1" w:styleId="2David18">
    <w:name w:val="正文文本 (2) + David18"/>
    <w:aliases w:val="9 pt8"/>
    <w:basedOn w:val="2ff"/>
    <w:uiPriority w:val="99"/>
    <w:rsid w:val="0049557A"/>
    <w:rPr>
      <w:rFonts w:ascii="David" w:eastAsia="MingLiU" w:cs="David"/>
      <w:sz w:val="18"/>
      <w:szCs w:val="18"/>
      <w:u w:val="none"/>
      <w:shd w:val="clear" w:color="auto" w:fill="FFFFFF"/>
      <w:lang w:val="en-US" w:eastAsia="en-US"/>
    </w:rPr>
  </w:style>
  <w:style w:type="character" w:customStyle="1" w:styleId="2Candara4">
    <w:name w:val="正文文本 (2) + Candara4"/>
    <w:aliases w:val="5.5 pt3"/>
    <w:basedOn w:val="2ff"/>
    <w:uiPriority w:val="99"/>
    <w:rsid w:val="0049557A"/>
    <w:rPr>
      <w:rFonts w:ascii="Candara" w:eastAsia="MingLiU" w:hAnsi="Candara" w:cs="Candara"/>
      <w:sz w:val="11"/>
      <w:szCs w:val="11"/>
      <w:u w:val="none"/>
      <w:shd w:val="clear" w:color="auto" w:fill="FFFFFF"/>
      <w:lang w:val="en-US" w:eastAsia="en-US"/>
    </w:rPr>
  </w:style>
  <w:style w:type="character" w:customStyle="1" w:styleId="2David26">
    <w:name w:val="正文文本 (2) + David26"/>
    <w:aliases w:val="11.5 pt36"/>
    <w:basedOn w:val="2ff"/>
    <w:uiPriority w:val="99"/>
    <w:rsid w:val="0049557A"/>
    <w:rPr>
      <w:rFonts w:ascii="David" w:eastAsia="MingLiU" w:cs="David"/>
      <w:sz w:val="23"/>
      <w:szCs w:val="23"/>
      <w:u w:val="none"/>
      <w:shd w:val="clear" w:color="auto" w:fill="FFFFFF"/>
      <w:lang w:val="en-US" w:eastAsia="en-US"/>
    </w:rPr>
  </w:style>
  <w:style w:type="character" w:customStyle="1" w:styleId="20pt">
    <w:name w:val="正文文本 (2) + 间距 0 pt"/>
    <w:basedOn w:val="2ff"/>
    <w:uiPriority w:val="99"/>
    <w:rsid w:val="0049557A"/>
    <w:rPr>
      <w:rFonts w:ascii="MingLiU" w:eastAsia="MingLiU" w:cs="MingLiU"/>
      <w:spacing w:val="-10"/>
      <w:sz w:val="22"/>
      <w:szCs w:val="22"/>
      <w:u w:val="none"/>
      <w:shd w:val="clear" w:color="auto" w:fill="FFFFFF"/>
      <w:lang w:val="en-US" w:eastAsia="en-US"/>
    </w:rPr>
  </w:style>
  <w:style w:type="character" w:customStyle="1" w:styleId="21pt1">
    <w:name w:val="正文文本 (2) + 间距 1 pt1"/>
    <w:basedOn w:val="2ff"/>
    <w:uiPriority w:val="99"/>
    <w:rsid w:val="0049557A"/>
    <w:rPr>
      <w:rFonts w:ascii="MingLiU" w:eastAsia="MingLiU" w:cs="MingLiU"/>
      <w:spacing w:val="30"/>
      <w:sz w:val="22"/>
      <w:szCs w:val="22"/>
      <w:u w:val="none"/>
      <w:shd w:val="clear" w:color="auto" w:fill="FFFFFF"/>
    </w:rPr>
  </w:style>
  <w:style w:type="character" w:customStyle="1" w:styleId="480">
    <w:name w:val="正文文本 (48)_"/>
    <w:basedOn w:val="ac"/>
    <w:link w:val="481"/>
    <w:uiPriority w:val="99"/>
    <w:rsid w:val="0049557A"/>
    <w:rPr>
      <w:rFonts w:ascii="MingLiU" w:eastAsia="MingLiU" w:cs="MingLiU"/>
      <w:b/>
      <w:bCs/>
      <w:sz w:val="21"/>
      <w:szCs w:val="21"/>
      <w:shd w:val="clear" w:color="auto" w:fill="FFFFFF"/>
    </w:rPr>
  </w:style>
  <w:style w:type="character" w:customStyle="1" w:styleId="48David">
    <w:name w:val="正文文本 (48) + David"/>
    <w:aliases w:val="11 pt14"/>
    <w:basedOn w:val="480"/>
    <w:uiPriority w:val="99"/>
    <w:rsid w:val="0049557A"/>
    <w:rPr>
      <w:rFonts w:ascii="David" w:eastAsia="MingLiU" w:cs="David"/>
      <w:b/>
      <w:bCs/>
      <w:sz w:val="22"/>
      <w:szCs w:val="22"/>
      <w:shd w:val="clear" w:color="auto" w:fill="FFFFFF"/>
      <w:lang w:val="en-US" w:eastAsia="en-US"/>
    </w:rPr>
  </w:style>
  <w:style w:type="character" w:customStyle="1" w:styleId="4811pt1">
    <w:name w:val="正文文本 (48) + 11 pt1"/>
    <w:aliases w:val="非粗体18"/>
    <w:basedOn w:val="480"/>
    <w:uiPriority w:val="99"/>
    <w:rsid w:val="0049557A"/>
    <w:rPr>
      <w:rFonts w:ascii="MingLiU" w:eastAsia="MingLiU" w:cs="MingLiU"/>
      <w:b w:val="0"/>
      <w:bCs w:val="0"/>
      <w:spacing w:val="0"/>
      <w:sz w:val="22"/>
      <w:szCs w:val="22"/>
      <w:shd w:val="clear" w:color="auto" w:fill="FFFFFF"/>
      <w:lang w:val="en-US" w:eastAsia="en-US"/>
    </w:rPr>
  </w:style>
  <w:style w:type="paragraph" w:customStyle="1" w:styleId="481">
    <w:name w:val="正文文本 (48)1"/>
    <w:basedOn w:val="ab"/>
    <w:link w:val="480"/>
    <w:uiPriority w:val="99"/>
    <w:rsid w:val="0049557A"/>
    <w:pPr>
      <w:shd w:val="clear" w:color="auto" w:fill="FFFFFF"/>
      <w:adjustRightInd/>
      <w:snapToGrid/>
      <w:spacing w:line="240" w:lineRule="atLeast"/>
      <w:ind w:firstLineChars="0" w:firstLine="0"/>
      <w:jc w:val="distribute"/>
    </w:pPr>
    <w:rPr>
      <w:rFonts w:ascii="MingLiU" w:eastAsia="MingLiU" w:hAnsi="Calibri" w:cs="MingLiU"/>
      <w:b/>
      <w:bCs/>
      <w:kern w:val="0"/>
      <w:sz w:val="21"/>
      <w:szCs w:val="21"/>
    </w:rPr>
  </w:style>
  <w:style w:type="paragraph" w:customStyle="1" w:styleId="a9">
    <w:name w:val="第二章图标头"/>
    <w:basedOn w:val="ab"/>
    <w:autoRedefine/>
    <w:rsid w:val="0049557A"/>
    <w:pPr>
      <w:numPr>
        <w:numId w:val="22"/>
      </w:numPr>
      <w:adjustRightInd/>
      <w:snapToGrid/>
      <w:spacing w:line="240" w:lineRule="auto"/>
      <w:ind w:firstLineChars="0" w:firstLine="0"/>
      <w:jc w:val="center"/>
    </w:pPr>
    <w:rPr>
      <w:rFonts w:ascii="黑体" w:eastAsia="黑体" w:cs="宋体"/>
      <w:szCs w:val="20"/>
    </w:rPr>
  </w:style>
  <w:style w:type="paragraph" w:customStyle="1" w:styleId="-1">
    <w:name w:val="金皇-正文"/>
    <w:basedOn w:val="ab"/>
    <w:link w:val="-Char1"/>
    <w:rsid w:val="0049557A"/>
    <w:pPr>
      <w:adjustRightInd/>
      <w:snapToGrid/>
    </w:pPr>
    <w:rPr>
      <w:szCs w:val="24"/>
    </w:rPr>
  </w:style>
  <w:style w:type="character" w:customStyle="1" w:styleId="-Char1">
    <w:name w:val="金皇-正文 Char"/>
    <w:link w:val="-1"/>
    <w:qFormat/>
    <w:rsid w:val="0049557A"/>
    <w:rPr>
      <w:rFonts w:ascii="Times New Roman" w:hAnsi="Times New Roman"/>
      <w:kern w:val="2"/>
      <w:sz w:val="24"/>
      <w:szCs w:val="24"/>
    </w:rPr>
  </w:style>
  <w:style w:type="character" w:customStyle="1" w:styleId="7CharChar">
    <w:name w:val="7表格(治) Char Char"/>
    <w:rsid w:val="0049557A"/>
    <w:rPr>
      <w:rFonts w:eastAsia="楷体_GB2312" w:cs="宋体"/>
      <w:kern w:val="2"/>
      <w:sz w:val="21"/>
      <w:szCs w:val="36"/>
      <w:lang w:val="en-US" w:eastAsia="zh-CN" w:bidi="ar-SA"/>
    </w:rPr>
  </w:style>
  <w:style w:type="paragraph" w:customStyle="1" w:styleId="cucd-2">
    <w:name w:val="cucd-2"/>
    <w:next w:val="cucd-3"/>
    <w:autoRedefine/>
    <w:rsid w:val="0049557A"/>
    <w:pPr>
      <w:numPr>
        <w:ilvl w:val="1"/>
        <w:numId w:val="23"/>
      </w:numPr>
      <w:spacing w:line="360" w:lineRule="auto"/>
      <w:ind w:firstLineChars="200" w:firstLine="200"/>
      <w:jc w:val="both"/>
      <w:outlineLvl w:val="1"/>
    </w:pPr>
    <w:rPr>
      <w:rFonts w:ascii="宋体" w:eastAsia="黑体" w:hAnsi="宋体"/>
      <w:b/>
      <w:bCs/>
      <w:kern w:val="2"/>
      <w:sz w:val="30"/>
      <w:szCs w:val="24"/>
    </w:rPr>
  </w:style>
  <w:style w:type="paragraph" w:customStyle="1" w:styleId="cucd-3">
    <w:name w:val="cucd-3"/>
    <w:next w:val="cucd-4"/>
    <w:autoRedefine/>
    <w:rsid w:val="0049557A"/>
    <w:pPr>
      <w:numPr>
        <w:ilvl w:val="2"/>
        <w:numId w:val="23"/>
      </w:numPr>
      <w:spacing w:line="360" w:lineRule="auto"/>
      <w:ind w:firstLineChars="200" w:firstLine="200"/>
      <w:jc w:val="both"/>
      <w:outlineLvl w:val="2"/>
    </w:pPr>
    <w:rPr>
      <w:rFonts w:ascii="宋体" w:hAnsi="宋体"/>
      <w:b/>
      <w:kern w:val="2"/>
      <w:sz w:val="28"/>
      <w:szCs w:val="24"/>
    </w:rPr>
  </w:style>
  <w:style w:type="paragraph" w:customStyle="1" w:styleId="cucd-4">
    <w:name w:val="cucd-4"/>
    <w:next w:val="ab"/>
    <w:autoRedefine/>
    <w:rsid w:val="0049557A"/>
    <w:pPr>
      <w:numPr>
        <w:ilvl w:val="3"/>
        <w:numId w:val="23"/>
      </w:numPr>
      <w:spacing w:line="360" w:lineRule="auto"/>
      <w:ind w:firstLineChars="200" w:firstLine="200"/>
      <w:jc w:val="both"/>
      <w:outlineLvl w:val="3"/>
    </w:pPr>
    <w:rPr>
      <w:rFonts w:ascii="宋体" w:hAnsi="宋体"/>
      <w:b/>
      <w:kern w:val="2"/>
      <w:sz w:val="24"/>
      <w:szCs w:val="24"/>
    </w:rPr>
  </w:style>
  <w:style w:type="paragraph" w:customStyle="1" w:styleId="cucd-1">
    <w:name w:val="cucd-1"/>
    <w:next w:val="cucd-2"/>
    <w:autoRedefine/>
    <w:rsid w:val="0049557A"/>
    <w:pPr>
      <w:pageBreakBefore/>
      <w:numPr>
        <w:numId w:val="23"/>
      </w:numPr>
      <w:spacing w:beforeLines="100" w:before="312" w:afterLines="50" w:after="156" w:line="360" w:lineRule="auto"/>
      <w:ind w:firstLineChars="200" w:firstLine="200"/>
      <w:jc w:val="center"/>
      <w:outlineLvl w:val="0"/>
    </w:pPr>
    <w:rPr>
      <w:rFonts w:ascii="宋体" w:eastAsia="黑体" w:hAnsi="宋体"/>
      <w:b/>
      <w:kern w:val="2"/>
      <w:sz w:val="36"/>
      <w:szCs w:val="24"/>
    </w:rPr>
  </w:style>
  <w:style w:type="character" w:customStyle="1" w:styleId="2CharChar">
    <w:name w:val="样式2 Char Char"/>
    <w:rsid w:val="0049557A"/>
    <w:rPr>
      <w:rFonts w:ascii="宋体" w:hAnsi="宋体"/>
      <w:sz w:val="21"/>
      <w:lang w:val="en-GB" w:eastAsia="zh-CN"/>
    </w:rPr>
  </w:style>
  <w:style w:type="paragraph" w:customStyle="1" w:styleId="Style24">
    <w:name w:val="_Style 24"/>
    <w:basedOn w:val="ab"/>
    <w:rsid w:val="0049557A"/>
    <w:pPr>
      <w:adjustRightInd/>
      <w:snapToGrid/>
    </w:pPr>
    <w:rPr>
      <w:sz w:val="21"/>
      <w:szCs w:val="24"/>
    </w:rPr>
  </w:style>
  <w:style w:type="paragraph" w:customStyle="1" w:styleId="GB231215">
    <w:name w:val="样式 (中文) 仿宋_GB2312 四号 行距: 1.5 倍行距"/>
    <w:basedOn w:val="ab"/>
    <w:rsid w:val="0049557A"/>
    <w:pPr>
      <w:adjustRightInd/>
      <w:snapToGrid/>
      <w:ind w:firstLine="560"/>
    </w:pPr>
    <w:rPr>
      <w:rFonts w:eastAsia="仿宋_GB2312" w:cs="宋体"/>
      <w:kern w:val="0"/>
      <w:sz w:val="28"/>
      <w:szCs w:val="20"/>
    </w:rPr>
  </w:style>
  <w:style w:type="paragraph" w:customStyle="1" w:styleId="font6">
    <w:name w:val="font6"/>
    <w:basedOn w:val="ab"/>
    <w:rsid w:val="0049557A"/>
    <w:pPr>
      <w:widowControl/>
      <w:adjustRightInd/>
      <w:snapToGrid/>
      <w:spacing w:before="100" w:beforeAutospacing="1" w:after="100" w:afterAutospacing="1" w:line="240" w:lineRule="auto"/>
      <w:ind w:firstLineChars="0" w:firstLine="0"/>
      <w:jc w:val="left"/>
    </w:pPr>
    <w:rPr>
      <w:color w:val="000000"/>
      <w:kern w:val="0"/>
      <w:sz w:val="21"/>
      <w:szCs w:val="21"/>
    </w:rPr>
  </w:style>
  <w:style w:type="paragraph" w:customStyle="1" w:styleId="font7">
    <w:name w:val="font7"/>
    <w:basedOn w:val="ab"/>
    <w:rsid w:val="0049557A"/>
    <w:pPr>
      <w:widowControl/>
      <w:adjustRightInd/>
      <w:snapToGrid/>
      <w:spacing w:before="100" w:beforeAutospacing="1" w:after="100" w:afterAutospacing="1" w:line="240" w:lineRule="auto"/>
      <w:ind w:firstLineChars="0" w:firstLine="0"/>
      <w:jc w:val="left"/>
    </w:pPr>
    <w:rPr>
      <w:color w:val="000000"/>
      <w:kern w:val="0"/>
      <w:sz w:val="21"/>
      <w:szCs w:val="21"/>
    </w:rPr>
  </w:style>
  <w:style w:type="paragraph" w:customStyle="1" w:styleId="xl69">
    <w:name w:val="xl69"/>
    <w:basedOn w:val="ab"/>
    <w:rsid w:val="0049557A"/>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xl70">
    <w:name w:val="xl70"/>
    <w:basedOn w:val="ab"/>
    <w:rsid w:val="0049557A"/>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color w:val="000000"/>
      <w:kern w:val="0"/>
      <w:sz w:val="21"/>
      <w:szCs w:val="21"/>
    </w:rPr>
  </w:style>
  <w:style w:type="paragraph" w:customStyle="1" w:styleId="xl71">
    <w:name w:val="xl71"/>
    <w:basedOn w:val="ab"/>
    <w:rsid w:val="0049557A"/>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color w:val="000000"/>
      <w:kern w:val="0"/>
      <w:sz w:val="21"/>
      <w:szCs w:val="21"/>
    </w:rPr>
  </w:style>
  <w:style w:type="paragraph" w:customStyle="1" w:styleId="xl72">
    <w:name w:val="xl72"/>
    <w:basedOn w:val="ab"/>
    <w:rsid w:val="0049557A"/>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color w:val="000000"/>
      <w:kern w:val="0"/>
      <w:sz w:val="21"/>
      <w:szCs w:val="21"/>
    </w:rPr>
  </w:style>
  <w:style w:type="paragraph" w:customStyle="1" w:styleId="xl73">
    <w:name w:val="xl73"/>
    <w:basedOn w:val="ab"/>
    <w:rsid w:val="0049557A"/>
    <w:pPr>
      <w:widowControl/>
      <w:pBdr>
        <w:top w:val="single" w:sz="4" w:space="0" w:color="auto"/>
        <w:left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rFonts w:ascii="宋体" w:hAnsi="宋体" w:cs="宋体"/>
      <w:color w:val="000000"/>
      <w:kern w:val="0"/>
      <w:sz w:val="21"/>
      <w:szCs w:val="21"/>
    </w:rPr>
  </w:style>
  <w:style w:type="paragraph" w:customStyle="1" w:styleId="xl74">
    <w:name w:val="xl74"/>
    <w:basedOn w:val="ab"/>
    <w:rsid w:val="0049557A"/>
    <w:pPr>
      <w:widowControl/>
      <w:pBdr>
        <w:left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rFonts w:ascii="宋体" w:hAnsi="宋体" w:cs="宋体"/>
      <w:color w:val="000000"/>
      <w:kern w:val="0"/>
      <w:sz w:val="21"/>
      <w:szCs w:val="21"/>
    </w:rPr>
  </w:style>
  <w:style w:type="paragraph" w:customStyle="1" w:styleId="xl75">
    <w:name w:val="xl75"/>
    <w:basedOn w:val="ab"/>
    <w:rsid w:val="0049557A"/>
    <w:pPr>
      <w:widowControl/>
      <w:pBdr>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rFonts w:ascii="宋体" w:hAnsi="宋体" w:cs="宋体"/>
      <w:color w:val="000000"/>
      <w:kern w:val="0"/>
      <w:sz w:val="21"/>
      <w:szCs w:val="21"/>
    </w:rPr>
  </w:style>
  <w:style w:type="character" w:customStyle="1" w:styleId="211pt">
    <w:name w:val="正文文本 (2) + 11 pt"/>
    <w:aliases w:val="间距 2 pt"/>
    <w:basedOn w:val="2ff"/>
    <w:uiPriority w:val="99"/>
    <w:rsid w:val="0049557A"/>
    <w:rPr>
      <w:rFonts w:ascii="MingLiU" w:eastAsia="MingLiU" w:cs="MingLiU"/>
      <w:spacing w:val="40"/>
      <w:sz w:val="22"/>
      <w:szCs w:val="22"/>
      <w:u w:val="none"/>
      <w:shd w:val="clear" w:color="auto" w:fill="FFFFFF"/>
    </w:rPr>
  </w:style>
  <w:style w:type="character" w:customStyle="1" w:styleId="2TrebuchetMS1">
    <w:name w:val="正文文本 (2) + Trebuchet MS1"/>
    <w:aliases w:val="11 pt,间距 1 pt"/>
    <w:basedOn w:val="2ff"/>
    <w:uiPriority w:val="99"/>
    <w:rsid w:val="0049557A"/>
    <w:rPr>
      <w:rFonts w:ascii="Trebuchet MS" w:eastAsia="MingLiU" w:hAnsi="Trebuchet MS" w:cs="Trebuchet MS"/>
      <w:spacing w:val="20"/>
      <w:sz w:val="22"/>
      <w:szCs w:val="22"/>
      <w:u w:val="none"/>
      <w:shd w:val="clear" w:color="auto" w:fill="FFFFFF"/>
      <w:lang w:val="en-US" w:eastAsia="en-US"/>
    </w:rPr>
  </w:style>
  <w:style w:type="character" w:customStyle="1" w:styleId="2115pt4">
    <w:name w:val="正文文本 (2) + 11.5 pt4"/>
    <w:aliases w:val="粗体5,间距 0 pt21"/>
    <w:basedOn w:val="2ff"/>
    <w:uiPriority w:val="99"/>
    <w:rsid w:val="0049557A"/>
    <w:rPr>
      <w:rFonts w:ascii="MingLiU" w:eastAsia="MingLiU" w:cs="MingLiU"/>
      <w:b/>
      <w:bCs/>
      <w:spacing w:val="-10"/>
      <w:sz w:val="23"/>
      <w:szCs w:val="23"/>
      <w:u w:val="none"/>
      <w:shd w:val="clear" w:color="auto" w:fill="FFFFFF"/>
    </w:rPr>
  </w:style>
  <w:style w:type="character" w:customStyle="1" w:styleId="2TimesNewRoman1">
    <w:name w:val="正文文本 (2) + Times New Roman1"/>
    <w:aliases w:val="间距 0 pt20"/>
    <w:basedOn w:val="2ff"/>
    <w:uiPriority w:val="99"/>
    <w:rsid w:val="0049557A"/>
    <w:rPr>
      <w:rFonts w:ascii="Times New Roman" w:eastAsia="MingLiU" w:hAnsi="Times New Roman" w:cs="Times New Roman"/>
      <w:spacing w:val="0"/>
      <w:sz w:val="22"/>
      <w:szCs w:val="22"/>
      <w:u w:val="none"/>
      <w:shd w:val="clear" w:color="auto" w:fill="FFFFFF"/>
      <w:lang w:val="en-US" w:eastAsia="en-US"/>
    </w:rPr>
  </w:style>
  <w:style w:type="character" w:customStyle="1" w:styleId="afffffffffffd">
    <w:name w:val="表格标题_"/>
    <w:basedOn w:val="ac"/>
    <w:link w:val="1ff7"/>
    <w:uiPriority w:val="99"/>
    <w:rsid w:val="0049557A"/>
    <w:rPr>
      <w:rFonts w:ascii="MingLiU" w:eastAsia="MingLiU" w:cs="MingLiU"/>
      <w:spacing w:val="30"/>
      <w:shd w:val="clear" w:color="auto" w:fill="FFFFFF"/>
    </w:rPr>
  </w:style>
  <w:style w:type="paragraph" w:customStyle="1" w:styleId="1ff7">
    <w:name w:val="表格标题1"/>
    <w:basedOn w:val="ab"/>
    <w:link w:val="afffffffffffd"/>
    <w:uiPriority w:val="99"/>
    <w:rsid w:val="0049557A"/>
    <w:pPr>
      <w:shd w:val="clear" w:color="auto" w:fill="FFFFFF"/>
      <w:adjustRightInd/>
      <w:snapToGrid/>
      <w:spacing w:line="240" w:lineRule="atLeast"/>
      <w:ind w:firstLineChars="0" w:firstLine="0"/>
      <w:jc w:val="left"/>
    </w:pPr>
    <w:rPr>
      <w:rFonts w:ascii="MingLiU" w:eastAsia="MingLiU" w:hAnsi="Calibri" w:cs="MingLiU"/>
      <w:spacing w:val="30"/>
      <w:kern w:val="0"/>
      <w:sz w:val="20"/>
      <w:szCs w:val="20"/>
    </w:rPr>
  </w:style>
  <w:style w:type="character" w:customStyle="1" w:styleId="Charfff1">
    <w:name w:val="小四正文 Char"/>
    <w:rsid w:val="0049557A"/>
    <w:rPr>
      <w:rFonts w:eastAsia="仿宋_GB2312"/>
      <w:kern w:val="2"/>
      <w:sz w:val="30"/>
      <w:szCs w:val="24"/>
      <w:lang w:val="en-US" w:eastAsia="zh-CN" w:bidi="ar-SA"/>
    </w:rPr>
  </w:style>
  <w:style w:type="paragraph" w:customStyle="1" w:styleId="0">
    <w:name w:val="0正式"/>
    <w:basedOn w:val="ab"/>
    <w:rsid w:val="0049557A"/>
    <w:pPr>
      <w:adjustRightInd/>
      <w:snapToGrid/>
      <w:jc w:val="left"/>
    </w:pPr>
    <w:rPr>
      <w:szCs w:val="24"/>
    </w:rPr>
  </w:style>
  <w:style w:type="paragraph" w:customStyle="1" w:styleId="afffffffffffe">
    <w:name w:val="表中内容"/>
    <w:basedOn w:val="ab"/>
    <w:link w:val="Charfff2"/>
    <w:rsid w:val="0049557A"/>
    <w:pPr>
      <w:adjustRightInd/>
      <w:snapToGrid/>
      <w:ind w:firstLineChars="0" w:firstLine="0"/>
      <w:jc w:val="left"/>
    </w:pPr>
    <w:rPr>
      <w:sz w:val="21"/>
      <w:szCs w:val="21"/>
    </w:rPr>
  </w:style>
  <w:style w:type="character" w:customStyle="1" w:styleId="Charfff2">
    <w:name w:val="表中内容 Char"/>
    <w:link w:val="afffffffffffe"/>
    <w:rsid w:val="0049557A"/>
    <w:rPr>
      <w:rFonts w:ascii="Times New Roman" w:hAnsi="Times New Roman"/>
      <w:kern w:val="2"/>
      <w:sz w:val="21"/>
      <w:szCs w:val="21"/>
    </w:rPr>
  </w:style>
  <w:style w:type="paragraph" w:customStyle="1" w:styleId="affffffffffff">
    <w:name w:val="表标题"/>
    <w:basedOn w:val="ab"/>
    <w:link w:val="Charfff3"/>
    <w:rsid w:val="0049557A"/>
    <w:pPr>
      <w:adjustRightInd/>
      <w:snapToGrid/>
      <w:spacing w:line="240" w:lineRule="auto"/>
      <w:ind w:firstLineChars="0" w:firstLine="0"/>
      <w:jc w:val="center"/>
    </w:pPr>
    <w:rPr>
      <w:rFonts w:ascii="宋体" w:hAnsi="宋体"/>
      <w:b/>
      <w:snapToGrid w:val="0"/>
      <w:kern w:val="0"/>
      <w:szCs w:val="20"/>
    </w:rPr>
  </w:style>
  <w:style w:type="paragraph" w:customStyle="1" w:styleId="affffffffffff0">
    <w:name w:val="表居中（中文）"/>
    <w:basedOn w:val="ab"/>
    <w:rsid w:val="0049557A"/>
    <w:pPr>
      <w:snapToGrid/>
      <w:spacing w:line="380" w:lineRule="atLeast"/>
      <w:ind w:firstLineChars="0" w:firstLine="0"/>
      <w:jc w:val="center"/>
      <w:textAlignment w:val="baseline"/>
    </w:pPr>
    <w:rPr>
      <w:rFonts w:eastAsia="楷体_GB2312"/>
      <w:kern w:val="0"/>
      <w:szCs w:val="20"/>
    </w:rPr>
  </w:style>
  <w:style w:type="character" w:customStyle="1" w:styleId="Charfff3">
    <w:name w:val="表标题 Char"/>
    <w:link w:val="affffffffffff"/>
    <w:qFormat/>
    <w:rsid w:val="0049557A"/>
    <w:rPr>
      <w:rFonts w:ascii="宋体" w:hAnsi="宋体"/>
      <w:b/>
      <w:snapToGrid w:val="0"/>
      <w:sz w:val="24"/>
    </w:rPr>
  </w:style>
  <w:style w:type="paragraph" w:customStyle="1" w:styleId="CharCharCharCharCharCharCharCharChar0">
    <w:name w:val="样式 纯文本纯文本 Char Char Char纯文本 Char Char纯文本 Char Char Char Char ..."/>
    <w:basedOn w:val="af6"/>
    <w:rsid w:val="0049557A"/>
    <w:pPr>
      <w:adjustRightInd/>
      <w:snapToGrid/>
    </w:pPr>
    <w:rPr>
      <w:rFonts w:hAnsi="宋体" w:cs="宋体"/>
      <w:sz w:val="24"/>
      <w:szCs w:val="24"/>
    </w:rPr>
  </w:style>
  <w:style w:type="paragraph" w:customStyle="1" w:styleId="92">
    <w:name w:val="9图件标题"/>
    <w:basedOn w:val="ab"/>
    <w:next w:val="53"/>
    <w:rsid w:val="0049557A"/>
    <w:pPr>
      <w:adjustRightInd/>
      <w:snapToGrid/>
      <w:ind w:firstLineChars="0" w:firstLine="0"/>
      <w:jc w:val="center"/>
    </w:pPr>
    <w:rPr>
      <w:b/>
      <w:szCs w:val="24"/>
    </w:rPr>
  </w:style>
  <w:style w:type="paragraph" w:customStyle="1" w:styleId="DefaultParagraphFontParaCharCharChar">
    <w:name w:val="Default Paragraph Font Para Char Char Char"/>
    <w:basedOn w:val="ab"/>
    <w:rsid w:val="0049557A"/>
    <w:pPr>
      <w:widowControl/>
      <w:adjustRightInd/>
      <w:snapToGrid/>
      <w:spacing w:after="160" w:line="240" w:lineRule="exact"/>
      <w:ind w:firstLineChars="0" w:firstLine="0"/>
      <w:jc w:val="left"/>
    </w:pPr>
    <w:rPr>
      <w:rFonts w:ascii="Verdana" w:eastAsia="Times New Roman" w:hAnsi="Verdana"/>
      <w:kern w:val="0"/>
      <w:sz w:val="20"/>
      <w:szCs w:val="20"/>
      <w:lang w:eastAsia="en-US"/>
    </w:rPr>
  </w:style>
  <w:style w:type="character" w:customStyle="1" w:styleId="Charfff4">
    <w:name w:val="表 图 内容 Char"/>
    <w:link w:val="affffffffffff1"/>
    <w:rsid w:val="0049557A"/>
    <w:rPr>
      <w:rFonts w:hAnsi="宋体"/>
      <w:color w:val="000000"/>
      <w:kern w:val="2"/>
      <w:sz w:val="21"/>
      <w:szCs w:val="24"/>
    </w:rPr>
  </w:style>
  <w:style w:type="paragraph" w:customStyle="1" w:styleId="affffffffffff1">
    <w:name w:val="表 图 内容"/>
    <w:basedOn w:val="ab"/>
    <w:link w:val="Charfff4"/>
    <w:rsid w:val="0049557A"/>
    <w:pPr>
      <w:adjustRightInd/>
      <w:snapToGrid/>
      <w:spacing w:line="240" w:lineRule="auto"/>
      <w:ind w:firstLineChars="0" w:firstLine="0"/>
      <w:jc w:val="center"/>
    </w:pPr>
    <w:rPr>
      <w:rFonts w:ascii="Calibri" w:hAnsi="宋体"/>
      <w:color w:val="000000"/>
      <w:sz w:val="21"/>
      <w:szCs w:val="24"/>
    </w:rPr>
  </w:style>
  <w:style w:type="character" w:customStyle="1" w:styleId="font11">
    <w:name w:val="font11"/>
    <w:rsid w:val="0049557A"/>
    <w:rPr>
      <w:sz w:val="21"/>
    </w:rPr>
  </w:style>
  <w:style w:type="paragraph" w:customStyle="1" w:styleId="CharChar40">
    <w:name w:val="Char Char4"/>
    <w:basedOn w:val="ab"/>
    <w:semiHidden/>
    <w:rsid w:val="0049557A"/>
    <w:pPr>
      <w:adjustRightInd/>
      <w:snapToGrid/>
    </w:pPr>
    <w:rPr>
      <w:rFonts w:cs="宋体"/>
      <w:szCs w:val="24"/>
    </w:rPr>
  </w:style>
  <w:style w:type="paragraph" w:customStyle="1" w:styleId="01">
    <w:name w:val="正文01"/>
    <w:basedOn w:val="ab"/>
    <w:link w:val="01Char"/>
    <w:rsid w:val="0049557A"/>
    <w:pPr>
      <w:adjustRightInd/>
      <w:snapToGrid/>
      <w:spacing w:before="60" w:line="460" w:lineRule="exact"/>
    </w:pPr>
    <w:rPr>
      <w:szCs w:val="24"/>
    </w:rPr>
  </w:style>
  <w:style w:type="paragraph" w:customStyle="1" w:styleId="qinmo">
    <w:name w:val="qinmo 表头"/>
    <w:basedOn w:val="ab"/>
    <w:link w:val="qinmoChar"/>
    <w:rsid w:val="0049557A"/>
    <w:pPr>
      <w:adjustRightInd/>
      <w:snapToGrid/>
      <w:spacing w:beforeLines="50" w:before="60" w:line="240" w:lineRule="auto"/>
      <w:ind w:firstLine="482"/>
      <w:jc w:val="center"/>
    </w:pPr>
    <w:rPr>
      <w:rFonts w:ascii="Arial" w:hAnsi="Arial"/>
      <w:b/>
      <w:snapToGrid w:val="0"/>
      <w:kern w:val="0"/>
      <w:szCs w:val="24"/>
    </w:rPr>
  </w:style>
  <w:style w:type="character" w:customStyle="1" w:styleId="qinmoChar">
    <w:name w:val="qinmo 表头 Char"/>
    <w:basedOn w:val="ac"/>
    <w:link w:val="qinmo"/>
    <w:qFormat/>
    <w:rsid w:val="0049557A"/>
    <w:rPr>
      <w:rFonts w:ascii="Arial" w:hAnsi="Arial"/>
      <w:b/>
      <w:snapToGrid w:val="0"/>
      <w:sz w:val="24"/>
      <w:szCs w:val="24"/>
    </w:rPr>
  </w:style>
  <w:style w:type="paragraph" w:customStyle="1" w:styleId="affffffffffff2">
    <w:name w:val="沁漠表格数据"/>
    <w:basedOn w:val="ab"/>
    <w:link w:val="Charfff5"/>
    <w:rsid w:val="0049557A"/>
    <w:pPr>
      <w:spacing w:line="240" w:lineRule="auto"/>
      <w:ind w:left="-57" w:right="-57" w:firstLineChars="0" w:firstLine="0"/>
      <w:jc w:val="center"/>
    </w:pPr>
    <w:rPr>
      <w:kern w:val="0"/>
      <w:sz w:val="21"/>
      <w:szCs w:val="21"/>
      <w:lang w:val="zh-CN"/>
    </w:rPr>
  </w:style>
  <w:style w:type="character" w:customStyle="1" w:styleId="Charfff5">
    <w:name w:val="沁漠表格数据 Char"/>
    <w:link w:val="affffffffffff2"/>
    <w:qFormat/>
    <w:rsid w:val="0049557A"/>
    <w:rPr>
      <w:rFonts w:ascii="Times New Roman" w:hAnsi="Times New Roman"/>
      <w:sz w:val="21"/>
      <w:szCs w:val="21"/>
      <w:lang w:val="zh-CN"/>
    </w:rPr>
  </w:style>
  <w:style w:type="character" w:customStyle="1" w:styleId="01Char">
    <w:name w:val="正文01 Char"/>
    <w:link w:val="01"/>
    <w:rsid w:val="0049557A"/>
    <w:rPr>
      <w:rFonts w:ascii="Times New Roman" w:hAnsi="Times New Roman"/>
      <w:kern w:val="2"/>
      <w:sz w:val="24"/>
      <w:szCs w:val="24"/>
    </w:rPr>
  </w:style>
  <w:style w:type="character" w:customStyle="1" w:styleId="DefaultChar">
    <w:name w:val="Default Char"/>
    <w:link w:val="Default"/>
    <w:qFormat/>
    <w:rsid w:val="0049557A"/>
    <w:rPr>
      <w:rFonts w:ascii="宋体" w:cs="宋体"/>
      <w:color w:val="000000"/>
      <w:sz w:val="24"/>
      <w:szCs w:val="24"/>
    </w:rPr>
  </w:style>
  <w:style w:type="numbering" w:customStyle="1" w:styleId="1333">
    <w:name w:val="当前列表1333"/>
    <w:rsid w:val="0049557A"/>
    <w:pPr>
      <w:numPr>
        <w:numId w:val="8"/>
      </w:numPr>
    </w:pPr>
  </w:style>
  <w:style w:type="paragraph" w:customStyle="1" w:styleId="-2">
    <w:name w:val="标题-表头"/>
    <w:basedOn w:val="ab"/>
    <w:next w:val="afffffffffff8"/>
    <w:link w:val="-Char2"/>
    <w:rsid w:val="0049557A"/>
    <w:pPr>
      <w:tabs>
        <w:tab w:val="left" w:pos="1369"/>
      </w:tabs>
      <w:adjustRightInd/>
      <w:snapToGrid/>
      <w:ind w:firstLineChars="0" w:firstLine="0"/>
      <w:jc w:val="center"/>
    </w:pPr>
    <w:rPr>
      <w:b/>
      <w:szCs w:val="24"/>
    </w:rPr>
  </w:style>
  <w:style w:type="paragraph" w:customStyle="1" w:styleId="-3">
    <w:name w:val="标题-图名"/>
    <w:basedOn w:val="ab"/>
    <w:next w:val="afffffffffff8"/>
    <w:rsid w:val="0049557A"/>
    <w:pPr>
      <w:adjustRightInd/>
      <w:snapToGrid/>
      <w:ind w:firstLineChars="0" w:firstLine="0"/>
      <w:jc w:val="center"/>
    </w:pPr>
    <w:rPr>
      <w:b/>
      <w:color w:val="000000"/>
    </w:rPr>
  </w:style>
  <w:style w:type="character" w:customStyle="1" w:styleId="-Char2">
    <w:name w:val="标题-表头 Char"/>
    <w:link w:val="-2"/>
    <w:rsid w:val="0049557A"/>
    <w:rPr>
      <w:rFonts w:ascii="Times New Roman" w:hAnsi="Times New Roman"/>
      <w:b/>
      <w:kern w:val="2"/>
      <w:sz w:val="24"/>
      <w:szCs w:val="24"/>
    </w:rPr>
  </w:style>
  <w:style w:type="character" w:customStyle="1" w:styleId="Charfff">
    <w:name w:val="段落 Char"/>
    <w:link w:val="afffffffffff8"/>
    <w:rsid w:val="0049557A"/>
    <w:rPr>
      <w:rFonts w:ascii="Times New Roman" w:hAnsi="Times New Roman"/>
      <w:kern w:val="2"/>
      <w:sz w:val="24"/>
      <w:szCs w:val="24"/>
    </w:rPr>
  </w:style>
  <w:style w:type="character" w:customStyle="1" w:styleId="jChar">
    <w:name w:val="正文j Char"/>
    <w:link w:val="j"/>
    <w:qFormat/>
    <w:rsid w:val="0049557A"/>
    <w:rPr>
      <w:kern w:val="2"/>
      <w:sz w:val="24"/>
      <w:szCs w:val="28"/>
    </w:rPr>
  </w:style>
  <w:style w:type="paragraph" w:customStyle="1" w:styleId="j">
    <w:name w:val="正文j"/>
    <w:link w:val="jChar"/>
    <w:rsid w:val="0049557A"/>
    <w:pPr>
      <w:adjustRightInd w:val="0"/>
      <w:snapToGrid w:val="0"/>
      <w:spacing w:beforeLines="25" w:afterLines="25" w:line="360" w:lineRule="auto"/>
      <w:ind w:firstLineChars="200" w:firstLine="200"/>
    </w:pPr>
    <w:rPr>
      <w:kern w:val="2"/>
      <w:sz w:val="24"/>
      <w:szCs w:val="28"/>
    </w:rPr>
  </w:style>
  <w:style w:type="paragraph" w:customStyle="1" w:styleId="TableParagraph">
    <w:name w:val="Table Paragraph"/>
    <w:basedOn w:val="ab"/>
    <w:rsid w:val="0049557A"/>
    <w:pPr>
      <w:widowControl/>
      <w:adjustRightInd/>
      <w:snapToGrid/>
      <w:spacing w:line="240" w:lineRule="auto"/>
      <w:ind w:firstLineChars="0" w:firstLine="0"/>
      <w:jc w:val="left"/>
    </w:pPr>
    <w:rPr>
      <w:rFonts w:ascii="Calibri" w:hAnsi="Calibri" w:cs="宋体"/>
      <w:kern w:val="0"/>
      <w:sz w:val="22"/>
    </w:rPr>
  </w:style>
  <w:style w:type="character" w:customStyle="1" w:styleId="jChar0">
    <w:name w:val="表头j Char"/>
    <w:link w:val="j0"/>
    <w:qFormat/>
    <w:rsid w:val="0049557A"/>
    <w:rPr>
      <w:b/>
      <w:kern w:val="28"/>
      <w:sz w:val="24"/>
    </w:rPr>
  </w:style>
  <w:style w:type="paragraph" w:customStyle="1" w:styleId="j0">
    <w:name w:val="表头j"/>
    <w:basedOn w:val="afffff0"/>
    <w:link w:val="jChar0"/>
    <w:rsid w:val="0049557A"/>
    <w:pPr>
      <w:spacing w:beforeLines="25" w:before="120" w:afterLines="25" w:after="120" w:line="360" w:lineRule="auto"/>
      <w:ind w:firstLineChars="0" w:firstLine="0"/>
      <w:textAlignment w:val="baseline"/>
      <w:outlineLvl w:val="9"/>
    </w:pPr>
    <w:rPr>
      <w:rFonts w:ascii="Calibri" w:hAnsi="Calibri" w:cs="Times New Roman"/>
      <w:bCs w:val="0"/>
      <w:sz w:val="24"/>
      <w:szCs w:val="20"/>
    </w:rPr>
  </w:style>
  <w:style w:type="paragraph" w:customStyle="1" w:styleId="affffffffffff3">
    <w:name w:val="表格后段落"/>
    <w:basedOn w:val="53"/>
    <w:link w:val="Charfff6"/>
    <w:rsid w:val="005C1E67"/>
    <w:pPr>
      <w:spacing w:beforeLines="50" w:before="50"/>
      <w:ind w:firstLine="200"/>
    </w:pPr>
  </w:style>
  <w:style w:type="character" w:customStyle="1" w:styleId="Charfff6">
    <w:name w:val="表格后段落 Char"/>
    <w:link w:val="affffffffffff3"/>
    <w:rsid w:val="005C1E67"/>
    <w:rPr>
      <w:rFonts w:ascii="Times New Roman" w:hAnsi="Times New Roman"/>
      <w:color w:val="000000"/>
      <w:kern w:val="2"/>
      <w:sz w:val="24"/>
      <w:szCs w:val="24"/>
    </w:rPr>
  </w:style>
  <w:style w:type="paragraph" w:customStyle="1" w:styleId="CharCharChar1CharCharCharCharCharCharCharCharCharCharCharCharCharCharCharCharCharCharChar7">
    <w:name w:val="Char Char Char1 Char Char Char Char Char Char Char Char Char Char Char Char Char Char Char Char Char Char Char7"/>
    <w:basedOn w:val="ab"/>
    <w:semiHidden/>
    <w:rsid w:val="00D3466A"/>
    <w:pPr>
      <w:adjustRightInd/>
      <w:snapToGrid/>
      <w:spacing w:line="240" w:lineRule="auto"/>
      <w:ind w:firstLineChars="0" w:firstLine="0"/>
    </w:pPr>
    <w:rPr>
      <w:sz w:val="21"/>
      <w:szCs w:val="24"/>
    </w:rPr>
  </w:style>
  <w:style w:type="character" w:customStyle="1" w:styleId="grame">
    <w:name w:val="grame"/>
    <w:basedOn w:val="ac"/>
    <w:rsid w:val="008A663B"/>
  </w:style>
  <w:style w:type="character" w:customStyle="1" w:styleId="style81">
    <w:name w:val="style81"/>
    <w:rsid w:val="008A663B"/>
    <w:rPr>
      <w:b/>
      <w:bCs/>
      <w:color w:val="000000"/>
      <w:sz w:val="24"/>
      <w:szCs w:val="24"/>
      <w:lang w:val="en-US" w:eastAsia="en-US" w:bidi="ar-SA"/>
    </w:rPr>
  </w:style>
  <w:style w:type="character" w:customStyle="1" w:styleId="1252222CharChar">
    <w:name w:val="样式 样式 12.5 磅 行距: 固定值 22 磅 首行缩进:  2 字符 + 首行缩进:  2 字符 Char Char"/>
    <w:rsid w:val="008A663B"/>
    <w:rPr>
      <w:rFonts w:eastAsia="宋体" w:cs="宋体"/>
      <w:kern w:val="2"/>
      <w:sz w:val="25"/>
      <w:lang w:val="en-US" w:eastAsia="zh-CN" w:bidi="ar-SA"/>
    </w:rPr>
  </w:style>
  <w:style w:type="character" w:customStyle="1" w:styleId="Charfff7">
    <w:name w:val="样式 [正文格式] + 自动设置 Char"/>
    <w:basedOn w:val="Char12"/>
    <w:link w:val="affffffffffff4"/>
    <w:rsid w:val="008A663B"/>
    <w:rPr>
      <w:rFonts w:eastAsia="宋体"/>
      <w:snapToGrid w:val="0"/>
      <w:sz w:val="24"/>
      <w:szCs w:val="24"/>
      <w:lang w:val="en-US" w:eastAsia="zh-CN" w:bidi="ar-SA"/>
    </w:rPr>
  </w:style>
  <w:style w:type="paragraph" w:customStyle="1" w:styleId="xl29">
    <w:name w:val="xl29"/>
    <w:basedOn w:val="ab"/>
    <w:rsid w:val="008A663B"/>
    <w:pPr>
      <w:widowControl/>
      <w:adjustRightInd/>
      <w:snapToGrid/>
      <w:spacing w:before="100" w:beforeAutospacing="1" w:after="100" w:afterAutospacing="1" w:line="240" w:lineRule="auto"/>
      <w:ind w:firstLineChars="0" w:firstLine="0"/>
      <w:jc w:val="center"/>
    </w:pPr>
    <w:rPr>
      <w:kern w:val="0"/>
      <w:sz w:val="20"/>
      <w:szCs w:val="20"/>
    </w:rPr>
  </w:style>
  <w:style w:type="paragraph" w:customStyle="1" w:styleId="CharCharCharCharCharChar2">
    <w:name w:val="Char Char Char Char Char Char2"/>
    <w:basedOn w:val="ab"/>
    <w:rsid w:val="008A663B"/>
    <w:pPr>
      <w:adjustRightInd/>
      <w:snapToGrid/>
      <w:spacing w:line="240" w:lineRule="auto"/>
      <w:ind w:firstLineChars="0" w:firstLine="0"/>
    </w:pPr>
    <w:rPr>
      <w:szCs w:val="24"/>
    </w:rPr>
  </w:style>
  <w:style w:type="paragraph" w:customStyle="1" w:styleId="affffffffffff5">
    <w:name w:val="[页脚格式]"/>
    <w:basedOn w:val="affa"/>
    <w:rsid w:val="008A663B"/>
    <w:pPr>
      <w:adjustRightInd/>
      <w:ind w:firstLineChars="0" w:firstLine="0"/>
    </w:pPr>
  </w:style>
  <w:style w:type="paragraph" w:customStyle="1" w:styleId="affffffffffff6">
    <w:name w:val="四级无标题条"/>
    <w:basedOn w:val="ab"/>
    <w:rsid w:val="008A663B"/>
    <w:pPr>
      <w:adjustRightInd/>
      <w:snapToGrid/>
      <w:spacing w:line="240" w:lineRule="auto"/>
      <w:ind w:firstLineChars="0" w:firstLine="0"/>
    </w:pPr>
    <w:rPr>
      <w:sz w:val="21"/>
      <w:szCs w:val="24"/>
    </w:rPr>
  </w:style>
  <w:style w:type="paragraph" w:customStyle="1" w:styleId="affffffffffff7">
    <w:name w:val="【图片标题】"/>
    <w:next w:val="aff6"/>
    <w:rsid w:val="008A663B"/>
    <w:pPr>
      <w:spacing w:after="100" w:afterAutospacing="1" w:line="360" w:lineRule="exact"/>
      <w:jc w:val="center"/>
    </w:pPr>
    <w:rPr>
      <w:rFonts w:ascii="Times New Roman" w:eastAsia="黑体" w:hAnsi="Times New Roman"/>
      <w:b/>
      <w:bCs/>
      <w:kern w:val="2"/>
      <w:sz w:val="24"/>
      <w:szCs w:val="24"/>
    </w:rPr>
  </w:style>
  <w:style w:type="paragraph" w:customStyle="1" w:styleId="affffffffffff8">
    <w:name w:val="【图片格式】"/>
    <w:next w:val="affffffffffff7"/>
    <w:rsid w:val="008A663B"/>
    <w:rPr>
      <w:rFonts w:ascii="Times New Roman" w:hAnsi="Times New Roman"/>
      <w:kern w:val="2"/>
      <w:sz w:val="25"/>
      <w:szCs w:val="24"/>
    </w:rPr>
  </w:style>
  <w:style w:type="paragraph" w:customStyle="1" w:styleId="051">
    <w:name w:val="样式 表格标题（居中） + 五号 加粗 自动设置 段后: 0.5 行"/>
    <w:basedOn w:val="a1"/>
    <w:rsid w:val="008A663B"/>
    <w:pPr>
      <w:numPr>
        <w:numId w:val="0"/>
      </w:numPr>
      <w:tabs>
        <w:tab w:val="left" w:pos="420"/>
        <w:tab w:val="left" w:pos="720"/>
      </w:tabs>
      <w:ind w:left="432" w:hanging="432"/>
    </w:pPr>
    <w:rPr>
      <w:rFonts w:ascii="Times New Roman" w:hAnsi="Times New Roman" w:cs="宋体"/>
      <w:b w:val="0"/>
      <w:bCs w:val="0"/>
    </w:rPr>
  </w:style>
  <w:style w:type="paragraph" w:customStyle="1" w:styleId="3fd">
    <w:name w:val="样式 第3级标题 +"/>
    <w:basedOn w:val="33"/>
    <w:rsid w:val="008A663B"/>
    <w:pPr>
      <w:numPr>
        <w:ilvl w:val="0"/>
        <w:numId w:val="0"/>
      </w:numPr>
      <w:tabs>
        <w:tab w:val="left" w:pos="1260"/>
      </w:tabs>
      <w:adjustRightInd/>
      <w:snapToGrid/>
    </w:pPr>
  </w:style>
  <w:style w:type="paragraph" w:customStyle="1" w:styleId="CharCharCharCharCharCharCharCharCharCharCharChar">
    <w:name w:val="Char Char Char Char Char Char Char Char Char Char Char Char"/>
    <w:basedOn w:val="ab"/>
    <w:semiHidden/>
    <w:rsid w:val="008A663B"/>
    <w:pPr>
      <w:adjustRightInd/>
      <w:snapToGrid/>
    </w:pPr>
    <w:rPr>
      <w:sz w:val="28"/>
      <w:szCs w:val="28"/>
    </w:rPr>
  </w:style>
  <w:style w:type="paragraph" w:customStyle="1" w:styleId="08522">
    <w:name w:val="样式 小四 黑色 首行缩进:  0.85 厘米 行距: 固定值 22 磅"/>
    <w:basedOn w:val="ab"/>
    <w:rsid w:val="008A663B"/>
    <w:pPr>
      <w:adjustRightInd/>
      <w:snapToGrid/>
      <w:spacing w:line="440" w:lineRule="exact"/>
      <w:ind w:firstLineChars="0" w:firstLine="482"/>
    </w:pPr>
    <w:rPr>
      <w:rFonts w:cs="宋体"/>
      <w:color w:val="000000"/>
      <w:szCs w:val="20"/>
    </w:rPr>
  </w:style>
  <w:style w:type="paragraph" w:customStyle="1" w:styleId="4f5">
    <w:name w:val="4"/>
    <w:basedOn w:val="ab"/>
    <w:next w:val="af6"/>
    <w:rsid w:val="008A663B"/>
    <w:pPr>
      <w:adjustRightInd/>
      <w:snapToGrid/>
      <w:spacing w:line="240" w:lineRule="auto"/>
      <w:ind w:firstLineChars="0" w:firstLine="0"/>
    </w:pPr>
    <w:rPr>
      <w:rFonts w:ascii="宋体" w:hAnsi="Courier New" w:cs="Courier New"/>
      <w:sz w:val="21"/>
      <w:szCs w:val="21"/>
    </w:rPr>
  </w:style>
  <w:style w:type="paragraph" w:customStyle="1" w:styleId="affffffffffff9">
    <w:name w:val="三级无标题条"/>
    <w:basedOn w:val="ab"/>
    <w:rsid w:val="008A663B"/>
    <w:pPr>
      <w:adjustRightInd/>
      <w:snapToGrid/>
      <w:spacing w:line="240" w:lineRule="auto"/>
      <w:ind w:firstLineChars="0" w:firstLine="0"/>
    </w:pPr>
    <w:rPr>
      <w:sz w:val="21"/>
      <w:szCs w:val="24"/>
    </w:rPr>
  </w:style>
  <w:style w:type="paragraph" w:customStyle="1" w:styleId="2ff9">
    <w:name w:val="样式 [正文格式] + 小四 首行缩进:  2 字符"/>
    <w:basedOn w:val="aff6"/>
    <w:rsid w:val="008A663B"/>
    <w:pPr>
      <w:spacing w:line="420" w:lineRule="atLeast"/>
      <w:ind w:firstLine="480"/>
    </w:pPr>
    <w:rPr>
      <w:rFonts w:cs="Times New Roman"/>
      <w:snapToGrid w:val="0"/>
      <w:kern w:val="0"/>
      <w:sz w:val="24"/>
      <w:szCs w:val="24"/>
    </w:rPr>
  </w:style>
  <w:style w:type="paragraph" w:customStyle="1" w:styleId="00">
    <w:name w:val="样式 首行缩进:  0 字符"/>
    <w:basedOn w:val="ab"/>
    <w:rsid w:val="008A663B"/>
    <w:pPr>
      <w:adjustRightInd/>
      <w:snapToGrid/>
      <w:spacing w:line="440" w:lineRule="exact"/>
      <w:ind w:firstLine="480"/>
    </w:pPr>
    <w:rPr>
      <w:rFonts w:cs="宋体"/>
      <w:szCs w:val="24"/>
    </w:rPr>
  </w:style>
  <w:style w:type="paragraph" w:customStyle="1" w:styleId="12523">
    <w:name w:val="样式 12.5 磅 行距: 固定值 23 磅"/>
    <w:basedOn w:val="ab"/>
    <w:rsid w:val="008A663B"/>
    <w:pPr>
      <w:adjustRightInd/>
      <w:snapToGrid/>
      <w:spacing w:line="460" w:lineRule="exact"/>
      <w:ind w:firstLine="500"/>
    </w:pPr>
    <w:rPr>
      <w:rFonts w:cs="宋体"/>
      <w:sz w:val="25"/>
      <w:szCs w:val="20"/>
    </w:rPr>
  </w:style>
  <w:style w:type="paragraph" w:customStyle="1" w:styleId="affffffffffffa">
    <w:name w:val="法规"/>
    <w:basedOn w:val="ab"/>
    <w:rsid w:val="008A663B"/>
    <w:pPr>
      <w:tabs>
        <w:tab w:val="num" w:pos="720"/>
        <w:tab w:val="left" w:pos="3824"/>
      </w:tabs>
      <w:adjustRightInd/>
      <w:snapToGrid/>
      <w:spacing w:line="440" w:lineRule="exact"/>
      <w:ind w:left="420" w:firstLineChars="0" w:firstLine="0"/>
    </w:pPr>
    <w:rPr>
      <w:sz w:val="25"/>
      <w:szCs w:val="20"/>
    </w:rPr>
  </w:style>
  <w:style w:type="paragraph" w:customStyle="1" w:styleId="CharChar24">
    <w:name w:val="Char Char24"/>
    <w:basedOn w:val="ab"/>
    <w:next w:val="ab"/>
    <w:semiHidden/>
    <w:rsid w:val="008A663B"/>
    <w:pPr>
      <w:adjustRightInd/>
      <w:snapToGrid/>
    </w:pPr>
    <w:rPr>
      <w:rFonts w:ascii="宋体" w:hAnsi="宋体" w:cs="宋体"/>
      <w:szCs w:val="24"/>
    </w:rPr>
  </w:style>
  <w:style w:type="paragraph" w:customStyle="1" w:styleId="Char240">
    <w:name w:val="Char24"/>
    <w:basedOn w:val="ab"/>
    <w:rsid w:val="008A663B"/>
    <w:pPr>
      <w:adjustRightInd/>
      <w:snapToGrid/>
      <w:spacing w:line="240" w:lineRule="auto"/>
      <w:ind w:firstLineChars="0" w:firstLine="0"/>
    </w:pPr>
    <w:rPr>
      <w:rFonts w:eastAsia="Times New Roman"/>
      <w:kern w:val="0"/>
      <w:sz w:val="20"/>
      <w:szCs w:val="20"/>
      <w:lang w:eastAsia="en-US"/>
    </w:rPr>
  </w:style>
  <w:style w:type="paragraph" w:customStyle="1" w:styleId="2ffa">
    <w:name w:val="样式 正文缩进 + 首行缩进:  2 字符"/>
    <w:basedOn w:val="afa"/>
    <w:rsid w:val="008A663B"/>
    <w:pPr>
      <w:adjustRightInd/>
      <w:snapToGrid/>
      <w:ind w:firstLine="500"/>
    </w:pPr>
    <w:rPr>
      <w:rFonts w:cs="宋体"/>
      <w:snapToGrid/>
      <w:color w:val="auto"/>
      <w:kern w:val="2"/>
      <w:szCs w:val="20"/>
    </w:rPr>
  </w:style>
  <w:style w:type="paragraph" w:customStyle="1" w:styleId="CharCharCharCharCharCharChar2">
    <w:name w:val="Char Char Char Char Char Char Char2"/>
    <w:basedOn w:val="ab"/>
    <w:rsid w:val="008A663B"/>
    <w:pPr>
      <w:widowControl/>
      <w:adjustRightInd/>
      <w:snapToGrid/>
      <w:spacing w:after="160" w:line="240" w:lineRule="exact"/>
      <w:ind w:firstLineChars="0" w:firstLine="0"/>
      <w:jc w:val="left"/>
    </w:pPr>
    <w:rPr>
      <w:rFonts w:ascii="Verdana" w:eastAsia="Times New Roman" w:hAnsi="Verdana"/>
      <w:kern w:val="0"/>
      <w:sz w:val="20"/>
      <w:szCs w:val="20"/>
      <w:lang w:eastAsia="en-US"/>
    </w:rPr>
  </w:style>
  <w:style w:type="paragraph" w:customStyle="1" w:styleId="affffffffffffb">
    <w:name w:val="条文"/>
    <w:basedOn w:val="afa"/>
    <w:rsid w:val="008A663B"/>
    <w:pPr>
      <w:tabs>
        <w:tab w:val="num" w:pos="425"/>
        <w:tab w:val="left" w:pos="1287"/>
        <w:tab w:val="left" w:pos="1472"/>
      </w:tabs>
      <w:adjustRightInd/>
      <w:snapToGrid/>
      <w:spacing w:beforeLines="50" w:before="120" w:line="360" w:lineRule="auto"/>
      <w:ind w:firstLineChars="0" w:firstLine="0"/>
    </w:pPr>
    <w:rPr>
      <w:snapToGrid/>
      <w:color w:val="auto"/>
      <w:kern w:val="2"/>
      <w:sz w:val="28"/>
      <w:szCs w:val="20"/>
    </w:rPr>
  </w:style>
  <w:style w:type="paragraph" w:customStyle="1" w:styleId="affffffffffff4">
    <w:name w:val="样式 [正文格式] + 自动设置"/>
    <w:basedOn w:val="aff6"/>
    <w:link w:val="Charfff7"/>
    <w:rsid w:val="008A663B"/>
    <w:pPr>
      <w:spacing w:line="420" w:lineRule="atLeast"/>
      <w:ind w:firstLine="480"/>
    </w:pPr>
    <w:rPr>
      <w:rFonts w:ascii="Calibri" w:hAnsi="Calibri" w:cs="Times New Roman"/>
      <w:snapToGrid w:val="0"/>
      <w:kern w:val="0"/>
      <w:sz w:val="24"/>
      <w:szCs w:val="24"/>
    </w:rPr>
  </w:style>
  <w:style w:type="paragraph" w:customStyle="1" w:styleId="affffffffffffc">
    <w:name w:val="五级无标题条"/>
    <w:basedOn w:val="ab"/>
    <w:rsid w:val="008A663B"/>
    <w:pPr>
      <w:adjustRightInd/>
      <w:snapToGrid/>
      <w:spacing w:line="240" w:lineRule="auto"/>
      <w:ind w:firstLineChars="0" w:firstLine="0"/>
    </w:pPr>
    <w:rPr>
      <w:sz w:val="21"/>
      <w:szCs w:val="24"/>
    </w:rPr>
  </w:style>
  <w:style w:type="paragraph" w:customStyle="1" w:styleId="affffffffffffd">
    <w:name w:val="一级无标题条"/>
    <w:basedOn w:val="ab"/>
    <w:rsid w:val="008A663B"/>
    <w:pPr>
      <w:adjustRightInd/>
      <w:snapToGrid/>
      <w:spacing w:line="240" w:lineRule="auto"/>
      <w:ind w:firstLineChars="0" w:firstLine="0"/>
    </w:pPr>
    <w:rPr>
      <w:sz w:val="21"/>
      <w:szCs w:val="24"/>
    </w:rPr>
  </w:style>
  <w:style w:type="paragraph" w:customStyle="1" w:styleId="affffffffffffe">
    <w:name w:val="填表小字"/>
    <w:basedOn w:val="ab"/>
    <w:rsid w:val="008A663B"/>
    <w:pPr>
      <w:adjustRightInd/>
      <w:snapToGrid/>
      <w:spacing w:line="240" w:lineRule="auto"/>
      <w:ind w:firstLineChars="0" w:firstLine="0"/>
      <w:jc w:val="center"/>
    </w:pPr>
    <w:rPr>
      <w:rFonts w:eastAsia="楷体_GB2312"/>
      <w:bCs/>
      <w:sz w:val="18"/>
      <w:szCs w:val="20"/>
    </w:rPr>
  </w:style>
  <w:style w:type="table" w:customStyle="1" w:styleId="1ff8">
    <w:name w:val="表格样式1—————常用格式"/>
    <w:basedOn w:val="ad"/>
    <w:rsid w:val="008A663B"/>
    <w:pPr>
      <w:jc w:val="center"/>
    </w:pPr>
    <w:rPr>
      <w:rFonts w:ascii="Times New Roman" w:hAnsi="Times New Roman"/>
    </w:rPr>
    <w:tblPr>
      <w:tblBorders>
        <w:top w:val="single" w:sz="12" w:space="0" w:color="auto"/>
        <w:bottom w:val="single" w:sz="12" w:space="0" w:color="auto"/>
        <w:insideH w:val="single" w:sz="6" w:space="0" w:color="auto"/>
        <w:insideV w:val="single" w:sz="6" w:space="0" w:color="auto"/>
      </w:tblBorders>
    </w:tblPr>
    <w:tcPr>
      <w:vAlign w:val="center"/>
    </w:tcPr>
  </w:style>
  <w:style w:type="table" w:customStyle="1" w:styleId="1---">
    <w:name w:val="表格样式1---常用格式"/>
    <w:basedOn w:val="afffffff4"/>
    <w:rsid w:val="008A663B"/>
    <w:pPr>
      <w:spacing w:line="240" w:lineRule="auto"/>
      <w:ind w:firstLineChars="0" w:firstLine="0"/>
    </w:pPr>
    <w:rPr>
      <w:rFonts w:ascii="Times New Roman" w:hAnsi="Times New Roman"/>
    </w:rPr>
    <w:tblPr>
      <w:tblBorders>
        <w:top w:val="single" w:sz="12" w:space="0" w:color="auto"/>
        <w:left w:val="none" w:sz="0" w:space="0" w:color="auto"/>
        <w:bottom w:val="single" w:sz="12" w:space="0" w:color="auto"/>
        <w:right w:val="none" w:sz="0" w:space="0" w:color="auto"/>
        <w:insideH w:val="single" w:sz="2" w:space="0" w:color="auto"/>
        <w:insideV w:val="single" w:sz="2" w:space="0" w:color="auto"/>
      </w:tblBorders>
    </w:tblPr>
    <w:tcPr>
      <w:shd w:val="clear" w:color="auto" w:fill="auto"/>
    </w:tcPr>
  </w:style>
  <w:style w:type="character" w:customStyle="1" w:styleId="CharChar12">
    <w:name w:val="Char Char12"/>
    <w:rsid w:val="008A663B"/>
    <w:rPr>
      <w:kern w:val="2"/>
      <w:sz w:val="21"/>
      <w:szCs w:val="24"/>
    </w:rPr>
  </w:style>
  <w:style w:type="character" w:customStyle="1" w:styleId="CharChar70">
    <w:name w:val="Char Char7"/>
    <w:rsid w:val="008A663B"/>
    <w:rPr>
      <w:rFonts w:eastAsia="宋体"/>
      <w:kern w:val="2"/>
      <w:sz w:val="21"/>
      <w:lang w:val="en-US" w:eastAsia="zh-CN" w:bidi="ar-SA"/>
    </w:rPr>
  </w:style>
  <w:style w:type="paragraph" w:customStyle="1" w:styleId="222">
    <w:name w:val="样式 (中文) 黑体 小四 居中 行距: 固定值 22 磅2"/>
    <w:basedOn w:val="ab"/>
    <w:rsid w:val="008A663B"/>
    <w:pPr>
      <w:numPr>
        <w:numId w:val="24"/>
      </w:numPr>
      <w:adjustRightInd/>
      <w:snapToGrid/>
      <w:spacing w:line="440" w:lineRule="exact"/>
      <w:ind w:firstLineChars="0"/>
      <w:jc w:val="center"/>
    </w:pPr>
    <w:rPr>
      <w:rFonts w:eastAsia="黑体" w:cs="宋体"/>
      <w:szCs w:val="20"/>
    </w:rPr>
  </w:style>
  <w:style w:type="paragraph" w:customStyle="1" w:styleId="CharCharChar1CharCharCharCharCharCharCharCharCharCharCharCharCharCharCharCharCharCharChar6">
    <w:name w:val="Char Char Char1 Char Char Char Char Char Char Char Char Char Char Char Char Char Char Char Char Char Char Char6"/>
    <w:basedOn w:val="ab"/>
    <w:semiHidden/>
    <w:rsid w:val="00B1248B"/>
    <w:pPr>
      <w:adjustRightInd/>
      <w:snapToGrid/>
      <w:spacing w:line="240" w:lineRule="auto"/>
      <w:ind w:firstLineChars="0" w:firstLine="0"/>
    </w:pPr>
    <w:rPr>
      <w:sz w:val="21"/>
      <w:szCs w:val="24"/>
    </w:rPr>
  </w:style>
  <w:style w:type="character" w:customStyle="1" w:styleId="Char6">
    <w:name w:val="表内容 Char"/>
    <w:link w:val="afb"/>
    <w:rsid w:val="00D52F4A"/>
    <w:rPr>
      <w:rFonts w:ascii="Times New Roman" w:hAnsi="Times New Roman"/>
      <w:kern w:val="2"/>
      <w:sz w:val="21"/>
      <w:szCs w:val="21"/>
    </w:rPr>
  </w:style>
  <w:style w:type="paragraph" w:customStyle="1" w:styleId="afffffffffffff">
    <w:name w:val="表格 表头"/>
    <w:rsid w:val="00994A14"/>
    <w:pPr>
      <w:autoSpaceDE w:val="0"/>
      <w:autoSpaceDN w:val="0"/>
      <w:adjustRightInd w:val="0"/>
      <w:snapToGrid w:val="0"/>
      <w:spacing w:beforeLines="50" w:before="50"/>
      <w:jc w:val="center"/>
      <w:textAlignment w:val="baseline"/>
    </w:pPr>
    <w:rPr>
      <w:rFonts w:ascii="Times New Roman" w:hAnsi="Times New Roman" w:cs="宋体"/>
      <w:b/>
      <w:sz w:val="21"/>
      <w:szCs w:val="24"/>
    </w:rPr>
  </w:style>
  <w:style w:type="character" w:customStyle="1" w:styleId="Charfff8">
    <w:name w:val="正文（小四） Char"/>
    <w:rsid w:val="00994A14"/>
    <w:rPr>
      <w:rFonts w:eastAsia="Times New Roman"/>
      <w:bCs/>
      <w:color w:val="000000"/>
      <w:kern w:val="2"/>
      <w:sz w:val="24"/>
      <w:szCs w:val="32"/>
      <w:lang w:val="en-US" w:eastAsia="zh-CN" w:bidi="ar-SA"/>
    </w:rPr>
  </w:style>
  <w:style w:type="paragraph" w:customStyle="1" w:styleId="CharCharChar1CharCharCharCharCharCharCharCharCharCharCharCharCharCharCharCharCharCharChar5">
    <w:name w:val="Char Char Char1 Char Char Char Char Char Char Char Char Char Char Char Char Char Char Char Char Char Char Char5"/>
    <w:basedOn w:val="ab"/>
    <w:semiHidden/>
    <w:rsid w:val="00751FB7"/>
    <w:pPr>
      <w:adjustRightInd/>
      <w:snapToGrid/>
      <w:spacing w:line="240" w:lineRule="auto"/>
      <w:ind w:firstLineChars="0" w:firstLine="0"/>
    </w:pPr>
    <w:rPr>
      <w:sz w:val="21"/>
      <w:szCs w:val="24"/>
    </w:rPr>
  </w:style>
  <w:style w:type="character" w:customStyle="1" w:styleId="CharChara">
    <w:name w:val="表格 Char Char"/>
    <w:rsid w:val="00ED690B"/>
    <w:rPr>
      <w:rFonts w:ascii="宋体"/>
      <w:kern w:val="2"/>
      <w:sz w:val="21"/>
      <w:szCs w:val="21"/>
      <w:lang w:val="en-US" w:eastAsia="zh-CN" w:bidi="ar-SA"/>
    </w:rPr>
  </w:style>
  <w:style w:type="character" w:customStyle="1" w:styleId="td01">
    <w:name w:val="td01"/>
    <w:basedOn w:val="ac"/>
    <w:rsid w:val="00ED690B"/>
  </w:style>
  <w:style w:type="character" w:customStyle="1" w:styleId="apple-style-span">
    <w:name w:val="apple-style-span"/>
    <w:basedOn w:val="ac"/>
    <w:rsid w:val="00ED690B"/>
  </w:style>
  <w:style w:type="paragraph" w:customStyle="1" w:styleId="CharCharCharCharCharCharCharCharChar1CharCharCharCharCharCharChar1CharCharCharCharCharChar">
    <w:name w:val="Char Char Char Char Char Char Char Char Char1 Char Char Char Char Char Char Char1 Char Char Char Char Char Char"/>
    <w:basedOn w:val="ab"/>
    <w:rsid w:val="00ED690B"/>
    <w:pPr>
      <w:adjustRightInd/>
      <w:snapToGrid/>
    </w:pPr>
    <w:rPr>
      <w:rFonts w:eastAsia="仿宋"/>
      <w:szCs w:val="20"/>
    </w:rPr>
  </w:style>
  <w:style w:type="character" w:customStyle="1" w:styleId="4Char10">
    <w:name w:val="标题 4 Char1"/>
    <w:aliases w:val="H4 Char,H41 Char,江门样式4 Char,小小节 Char,河石管道4 Char,标题 4 Char Char,第三层条 Char,H42 Char,u4 Char,H43 Char,H411 Char,H421 Char,u41 Char,H44 Char,H412 Char,H422 Char,u42 Char,H45 Char,H413 Char,H423 Char,u43 Char,H46 Char,H414 Char,H424 Char,u44 Char"/>
    <w:rsid w:val="00ED690B"/>
    <w:rPr>
      <w:rFonts w:eastAsia="仿宋"/>
      <w:b/>
      <w:bCs/>
      <w:kern w:val="2"/>
      <w:sz w:val="24"/>
      <w:szCs w:val="28"/>
    </w:rPr>
  </w:style>
  <w:style w:type="character" w:customStyle="1" w:styleId="13">
    <w:name w:val="题注 字符1"/>
    <w:aliases w:val="题注 Char Char Char Char Char Char 字符,题注 Char Char Char Char Char Char Char 字符,题注 Char1 Char 字符,题注 Char1 Char Char Char Char 字符,题注 Char 字符,题注 Char Char Char Char Char Char1 Char 字符,题注1 Char Char 字符,题注1 Char Char Char Char Char 字符,图表注 字符"/>
    <w:link w:val="af3"/>
    <w:rsid w:val="00ED690B"/>
    <w:rPr>
      <w:rFonts w:asciiTheme="majorHAnsi" w:eastAsia="黑体" w:hAnsiTheme="majorHAnsi" w:cstheme="majorBidi"/>
      <w:kern w:val="2"/>
    </w:rPr>
  </w:style>
  <w:style w:type="paragraph" w:customStyle="1" w:styleId="2ffb">
    <w:name w:val="标题2新 京城"/>
    <w:basedOn w:val="12"/>
    <w:autoRedefine/>
    <w:rsid w:val="00ED690B"/>
    <w:pPr>
      <w:keepNext/>
      <w:keepLines/>
      <w:widowControl w:val="0"/>
      <w:tabs>
        <w:tab w:val="num" w:pos="576"/>
      </w:tabs>
      <w:spacing w:beforeLines="50" w:before="156" w:line="360" w:lineRule="auto"/>
      <w:outlineLvl w:val="1"/>
    </w:pPr>
    <w:rPr>
      <w:rFonts w:ascii="Times New Roman" w:eastAsia="仿宋" w:hAnsi="Times New Roman" w:cs="Times New Roman"/>
      <w:bCs/>
      <w:kern w:val="44"/>
      <w:sz w:val="24"/>
      <w:szCs w:val="24"/>
      <w:lang w:val="x-none" w:eastAsia="x-none"/>
    </w:rPr>
  </w:style>
  <w:style w:type="paragraph" w:customStyle="1" w:styleId="3fe">
    <w:name w:val="标题3 京城"/>
    <w:autoRedefine/>
    <w:rsid w:val="00ED690B"/>
    <w:pPr>
      <w:tabs>
        <w:tab w:val="num" w:pos="720"/>
      </w:tabs>
      <w:spacing w:beforeLines="50" w:line="360" w:lineRule="auto"/>
      <w:outlineLvl w:val="2"/>
    </w:pPr>
    <w:rPr>
      <w:rFonts w:ascii="Times New Roman" w:eastAsia="仿宋_GB2312" w:hAnsi="Times New Roman"/>
      <w:b/>
      <w:bCs/>
      <w:kern w:val="44"/>
      <w:sz w:val="24"/>
      <w:szCs w:val="24"/>
    </w:rPr>
  </w:style>
  <w:style w:type="paragraph" w:customStyle="1" w:styleId="afffffffffffff0">
    <w:name w:val="扬巴正文新"/>
    <w:basedOn w:val="ab"/>
    <w:link w:val="Charfff9"/>
    <w:rsid w:val="00ED690B"/>
    <w:pPr>
      <w:ind w:firstLine="480"/>
    </w:pPr>
    <w:rPr>
      <w:rFonts w:ascii="仿宋_GB2312" w:eastAsia="仿宋_GB2312"/>
      <w:bCs/>
      <w:szCs w:val="24"/>
      <w:lang w:val="x-none" w:eastAsia="x-none"/>
    </w:rPr>
  </w:style>
  <w:style w:type="character" w:customStyle="1" w:styleId="Charfff9">
    <w:name w:val="扬巴正文新 Char"/>
    <w:link w:val="afffffffffffff0"/>
    <w:rsid w:val="00ED690B"/>
    <w:rPr>
      <w:rFonts w:ascii="仿宋_GB2312" w:eastAsia="仿宋_GB2312" w:hAnsi="Times New Roman"/>
      <w:bCs/>
      <w:kern w:val="2"/>
      <w:sz w:val="24"/>
      <w:szCs w:val="24"/>
      <w:lang w:val="x-none" w:eastAsia="x-none"/>
    </w:rPr>
  </w:style>
  <w:style w:type="paragraph" w:customStyle="1" w:styleId="afffffffffffff1">
    <w:name w:val="表格式京城"/>
    <w:basedOn w:val="ab"/>
    <w:autoRedefine/>
    <w:rsid w:val="00ED690B"/>
    <w:pPr>
      <w:spacing w:line="240" w:lineRule="auto"/>
      <w:ind w:firstLineChars="0" w:firstLine="0"/>
      <w:jc w:val="center"/>
    </w:pPr>
    <w:rPr>
      <w:sz w:val="18"/>
      <w:szCs w:val="18"/>
    </w:rPr>
  </w:style>
  <w:style w:type="paragraph" w:customStyle="1" w:styleId="afffffffffffff2">
    <w:name w:val="标注 京城"/>
    <w:basedOn w:val="ab"/>
    <w:link w:val="Charfffa"/>
    <w:rsid w:val="00ED690B"/>
    <w:pPr>
      <w:adjustRightInd/>
      <w:snapToGrid/>
      <w:jc w:val="left"/>
      <w:outlineLvl w:val="4"/>
    </w:pPr>
    <w:rPr>
      <w:sz w:val="21"/>
      <w:szCs w:val="21"/>
      <w:lang w:val="x-none" w:eastAsia="x-none"/>
    </w:rPr>
  </w:style>
  <w:style w:type="character" w:customStyle="1" w:styleId="Charfffa">
    <w:name w:val="标注 京城 Char"/>
    <w:link w:val="afffffffffffff2"/>
    <w:rsid w:val="00ED690B"/>
    <w:rPr>
      <w:rFonts w:ascii="Times New Roman" w:hAnsi="Times New Roman"/>
      <w:kern w:val="2"/>
      <w:sz w:val="21"/>
      <w:szCs w:val="21"/>
      <w:lang w:val="x-none" w:eastAsia="x-none"/>
    </w:rPr>
  </w:style>
  <w:style w:type="paragraph" w:customStyle="1" w:styleId="afffffffffffff3">
    <w:name w:val="图标 京城"/>
    <w:basedOn w:val="af3"/>
    <w:autoRedefine/>
    <w:rsid w:val="00ED690B"/>
    <w:pPr>
      <w:adjustRightInd/>
      <w:snapToGrid/>
    </w:pPr>
    <w:rPr>
      <w:rFonts w:ascii="Arial" w:hAnsi="Arial" w:cs="Times New Roman"/>
    </w:rPr>
  </w:style>
  <w:style w:type="paragraph" w:customStyle="1" w:styleId="afffffffffffff4">
    <w:name w:val="表格式 京城"/>
    <w:basedOn w:val="ab"/>
    <w:autoRedefine/>
    <w:rsid w:val="00ED690B"/>
    <w:pPr>
      <w:adjustRightInd/>
      <w:snapToGrid/>
      <w:spacing w:line="240" w:lineRule="auto"/>
      <w:ind w:firstLineChars="0" w:firstLine="0"/>
      <w:jc w:val="center"/>
    </w:pPr>
    <w:rPr>
      <w:rFonts w:eastAsia="仿宋"/>
      <w:kern w:val="0"/>
      <w:sz w:val="21"/>
      <w:szCs w:val="24"/>
    </w:rPr>
  </w:style>
  <w:style w:type="paragraph" w:customStyle="1" w:styleId="afffffffffffff5">
    <w:name w:val="表头 京城"/>
    <w:basedOn w:val="ab"/>
    <w:autoRedefine/>
    <w:rsid w:val="00ED690B"/>
    <w:pPr>
      <w:adjustRightInd/>
      <w:snapToGrid/>
      <w:jc w:val="center"/>
      <w:outlineLvl w:val="4"/>
    </w:pPr>
    <w:rPr>
      <w:rFonts w:eastAsia="仿宋" w:hAnsi="宋体"/>
      <w:szCs w:val="20"/>
    </w:rPr>
  </w:style>
  <w:style w:type="paragraph" w:customStyle="1" w:styleId="afffffffffffff6">
    <w:name w:val="科研"/>
    <w:basedOn w:val="12"/>
    <w:link w:val="Charfffb"/>
    <w:rsid w:val="00ED690B"/>
    <w:pPr>
      <w:keepNext/>
      <w:keepLines/>
      <w:widowControl w:val="0"/>
      <w:spacing w:beforeLines="50" w:before="156" w:line="360" w:lineRule="auto"/>
    </w:pPr>
    <w:rPr>
      <w:rFonts w:ascii="Times New Roman" w:eastAsia="黑体" w:hAnsi="Times New Roman" w:cs="Times New Roman"/>
      <w:bCs/>
      <w:kern w:val="44"/>
      <w:sz w:val="28"/>
      <w:lang w:val="x-none" w:eastAsia="x-none"/>
    </w:rPr>
  </w:style>
  <w:style w:type="character" w:customStyle="1" w:styleId="Charfffb">
    <w:name w:val="科研 Char"/>
    <w:link w:val="afffffffffffff6"/>
    <w:rsid w:val="00ED690B"/>
    <w:rPr>
      <w:rFonts w:ascii="Times New Roman" w:eastAsia="黑体" w:hAnsi="Times New Roman"/>
      <w:b/>
      <w:bCs/>
      <w:kern w:val="44"/>
      <w:sz w:val="28"/>
      <w:szCs w:val="28"/>
      <w:lang w:val="x-none" w:eastAsia="x-none"/>
    </w:rPr>
  </w:style>
  <w:style w:type="table" w:customStyle="1" w:styleId="-10">
    <w:name w:val="网格型-无边竖线1"/>
    <w:basedOn w:val="ad"/>
    <w:next w:val="af2"/>
    <w:uiPriority w:val="59"/>
    <w:rsid w:val="00ED690B"/>
    <w:pPr>
      <w:widowControl w:val="0"/>
      <w:adjustRightInd w:val="0"/>
      <w:spacing w:line="360" w:lineRule="auto"/>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7">
    <w:name w:val="表格式"/>
    <w:basedOn w:val="ab"/>
    <w:rsid w:val="00ED690B"/>
    <w:pPr>
      <w:adjustRightInd/>
      <w:snapToGrid/>
      <w:spacing w:line="240" w:lineRule="auto"/>
      <w:ind w:firstLineChars="0" w:firstLine="0"/>
      <w:jc w:val="center"/>
    </w:pPr>
    <w:rPr>
      <w:kern w:val="0"/>
      <w:sz w:val="21"/>
      <w:szCs w:val="21"/>
      <w:lang w:val="en-GB"/>
    </w:rPr>
  </w:style>
  <w:style w:type="character" w:customStyle="1" w:styleId="CharCharb">
    <w:name w:val="表内容 Char Char"/>
    <w:rsid w:val="00ED690B"/>
    <w:rPr>
      <w:rFonts w:eastAsia="宋体"/>
      <w:kern w:val="2"/>
      <w:sz w:val="21"/>
      <w:szCs w:val="21"/>
      <w:lang w:val="en-US" w:eastAsia="zh-CN" w:bidi="ar-SA"/>
    </w:rPr>
  </w:style>
  <w:style w:type="character" w:customStyle="1" w:styleId="CharCharc">
    <w:name w:val="[正文格式] Char Char"/>
    <w:rsid w:val="00ED690B"/>
    <w:rPr>
      <w:rFonts w:eastAsia="宋体" w:cs="宋体"/>
      <w:kern w:val="2"/>
      <w:sz w:val="25"/>
      <w:lang w:val="en-US" w:eastAsia="zh-CN" w:bidi="ar-SA"/>
    </w:rPr>
  </w:style>
  <w:style w:type="character" w:customStyle="1" w:styleId="X00CharChar">
    <w:name w:val="X00     报告正文 Char Char"/>
    <w:link w:val="X00"/>
    <w:rsid w:val="00ED690B"/>
    <w:rPr>
      <w:rFonts w:eastAsia="仿宋"/>
      <w:kern w:val="2"/>
      <w:sz w:val="24"/>
      <w:szCs w:val="28"/>
    </w:rPr>
  </w:style>
  <w:style w:type="paragraph" w:customStyle="1" w:styleId="X00">
    <w:name w:val="X00     报告正文"/>
    <w:basedOn w:val="ab"/>
    <w:link w:val="X00CharChar"/>
    <w:rsid w:val="00ED690B"/>
    <w:pPr>
      <w:adjustRightInd/>
      <w:snapToGrid/>
    </w:pPr>
    <w:rPr>
      <w:rFonts w:ascii="Calibri" w:eastAsia="仿宋" w:hAnsi="Calibri"/>
      <w:szCs w:val="28"/>
    </w:rPr>
  </w:style>
  <w:style w:type="character" w:customStyle="1" w:styleId="111Char">
    <w:name w:val="111 Char"/>
    <w:link w:val="1110"/>
    <w:rsid w:val="00ED690B"/>
    <w:rPr>
      <w:b/>
      <w:sz w:val="24"/>
      <w:szCs w:val="36"/>
      <w:lang w:eastAsia="en-US" w:bidi="en-US"/>
    </w:rPr>
  </w:style>
  <w:style w:type="paragraph" w:customStyle="1" w:styleId="1110">
    <w:name w:val="111"/>
    <w:basedOn w:val="ab"/>
    <w:link w:val="111Char"/>
    <w:rsid w:val="00ED690B"/>
    <w:pPr>
      <w:widowControl/>
      <w:adjustRightInd/>
      <w:snapToGrid/>
      <w:ind w:firstLine="480"/>
      <w:jc w:val="center"/>
    </w:pPr>
    <w:rPr>
      <w:rFonts w:ascii="Calibri" w:hAnsi="Calibri"/>
      <w:b/>
      <w:kern w:val="0"/>
      <w:szCs w:val="36"/>
      <w:lang w:eastAsia="en-US" w:bidi="en-US"/>
    </w:rPr>
  </w:style>
  <w:style w:type="character" w:customStyle="1" w:styleId="Charfffc">
    <w:name w:val="森宝正文 Char"/>
    <w:link w:val="afffffffffffff8"/>
    <w:rsid w:val="00ED690B"/>
    <w:rPr>
      <w:rFonts w:cs="Courier New"/>
      <w:kern w:val="2"/>
      <w:sz w:val="24"/>
      <w:szCs w:val="24"/>
    </w:rPr>
  </w:style>
  <w:style w:type="paragraph" w:customStyle="1" w:styleId="afffffffffffff8">
    <w:name w:val="森宝正文"/>
    <w:link w:val="Charfffc"/>
    <w:rsid w:val="00ED690B"/>
    <w:pPr>
      <w:spacing w:line="360" w:lineRule="auto"/>
      <w:ind w:firstLineChars="200" w:firstLine="482"/>
      <w:jc w:val="both"/>
    </w:pPr>
    <w:rPr>
      <w:rFonts w:cs="Courier New"/>
      <w:kern w:val="2"/>
      <w:sz w:val="24"/>
      <w:szCs w:val="24"/>
    </w:rPr>
  </w:style>
  <w:style w:type="character" w:customStyle="1" w:styleId="CharChard">
    <w:name w:val="【表格文字】 Char Char"/>
    <w:rsid w:val="00ED690B"/>
    <w:rPr>
      <w:rFonts w:eastAsia="宋体"/>
      <w:kern w:val="2"/>
      <w:sz w:val="21"/>
      <w:szCs w:val="24"/>
      <w:lang w:val="en-US" w:eastAsia="zh-CN" w:bidi="ar-SA"/>
    </w:rPr>
  </w:style>
  <w:style w:type="character" w:customStyle="1" w:styleId="Charfffd">
    <w:name w:val="表文 Char"/>
    <w:link w:val="afffffffffffff9"/>
    <w:locked/>
    <w:rsid w:val="00ED690B"/>
    <w:rPr>
      <w:kern w:val="2"/>
      <w:sz w:val="24"/>
    </w:rPr>
  </w:style>
  <w:style w:type="paragraph" w:customStyle="1" w:styleId="afffffffffffff9">
    <w:name w:val="表文"/>
    <w:basedOn w:val="afe"/>
    <w:next w:val="afa"/>
    <w:link w:val="Charfffd"/>
    <w:rsid w:val="00ED690B"/>
    <w:pPr>
      <w:adjustRightInd/>
      <w:snapToGrid/>
      <w:ind w:firstLine="480"/>
    </w:pPr>
    <w:rPr>
      <w:rFonts w:ascii="Calibri" w:hAnsi="Calibri"/>
      <w:szCs w:val="20"/>
    </w:rPr>
  </w:style>
  <w:style w:type="character" w:customStyle="1" w:styleId="d1">
    <w:name w:val="d1"/>
    <w:rsid w:val="00ED690B"/>
    <w:rPr>
      <w:rFonts w:ascii="ˎ̥" w:hAnsi="ˎ̥" w:hint="default"/>
      <w:strike w:val="0"/>
      <w:dstrike w:val="0"/>
      <w:color w:val="5C5C5C"/>
      <w:sz w:val="23"/>
      <w:szCs w:val="23"/>
      <w:u w:val="none"/>
    </w:rPr>
  </w:style>
  <w:style w:type="character" w:customStyle="1" w:styleId="CharChare">
    <w:name w:val="表格的字 Char Char"/>
    <w:link w:val="afffffffffffffa"/>
    <w:rsid w:val="00ED690B"/>
    <w:rPr>
      <w:kern w:val="2"/>
      <w:sz w:val="21"/>
      <w:szCs w:val="24"/>
    </w:rPr>
  </w:style>
  <w:style w:type="paragraph" w:customStyle="1" w:styleId="afffffffffffffa">
    <w:name w:val="表格的字"/>
    <w:basedOn w:val="ab"/>
    <w:link w:val="CharChare"/>
    <w:rsid w:val="00ED690B"/>
    <w:pPr>
      <w:adjustRightInd/>
      <w:snapToGrid/>
      <w:ind w:firstLine="480"/>
      <w:jc w:val="center"/>
    </w:pPr>
    <w:rPr>
      <w:rFonts w:ascii="Calibri" w:hAnsi="Calibri"/>
      <w:sz w:val="21"/>
      <w:szCs w:val="24"/>
    </w:rPr>
  </w:style>
  <w:style w:type="paragraph" w:customStyle="1" w:styleId="CharCharCharCharCharCharCharCharCharChar">
    <w:name w:val="Char Char Char Char Char Char Char Char Char Char"/>
    <w:basedOn w:val="ab"/>
    <w:rsid w:val="00ED690B"/>
    <w:pPr>
      <w:adjustRightInd/>
      <w:snapToGrid/>
      <w:ind w:firstLine="480"/>
    </w:pPr>
    <w:rPr>
      <w:szCs w:val="21"/>
    </w:rPr>
  </w:style>
  <w:style w:type="paragraph" w:customStyle="1" w:styleId="4f6">
    <w:name w:val="给4"/>
    <w:basedOn w:val="ab"/>
    <w:rsid w:val="00ED690B"/>
    <w:pPr>
      <w:tabs>
        <w:tab w:val="left" w:pos="851"/>
      </w:tabs>
      <w:adjustRightInd/>
      <w:snapToGrid/>
      <w:ind w:left="851" w:hanging="851"/>
      <w:jc w:val="left"/>
      <w:outlineLvl w:val="3"/>
    </w:pPr>
    <w:rPr>
      <w:b/>
      <w:szCs w:val="21"/>
    </w:rPr>
  </w:style>
  <w:style w:type="paragraph" w:customStyle="1" w:styleId="afffffffffffffb">
    <w:name w:val="五级条标题"/>
    <w:basedOn w:val="afffffffffffffc"/>
    <w:next w:val="ab"/>
    <w:rsid w:val="00ED690B"/>
    <w:pPr>
      <w:tabs>
        <w:tab w:val="left" w:pos="2940"/>
        <w:tab w:val="left" w:pos="3420"/>
      </w:tabs>
      <w:ind w:left="2940"/>
      <w:outlineLvl w:val="6"/>
    </w:pPr>
  </w:style>
  <w:style w:type="paragraph" w:customStyle="1" w:styleId="afffffffffffffc">
    <w:name w:val="四级条标题"/>
    <w:basedOn w:val="afffffffffffffd"/>
    <w:next w:val="ab"/>
    <w:rsid w:val="00ED690B"/>
    <w:pPr>
      <w:tabs>
        <w:tab w:val="left" w:pos="2520"/>
        <w:tab w:val="left" w:pos="3000"/>
      </w:tabs>
      <w:ind w:left="2520"/>
      <w:outlineLvl w:val="5"/>
    </w:pPr>
  </w:style>
  <w:style w:type="paragraph" w:customStyle="1" w:styleId="afffffffffffffd">
    <w:name w:val="三级条标题"/>
    <w:basedOn w:val="afffffffffffffe"/>
    <w:next w:val="ab"/>
    <w:rsid w:val="00ED690B"/>
    <w:pPr>
      <w:tabs>
        <w:tab w:val="left" w:pos="2100"/>
        <w:tab w:val="left" w:pos="2580"/>
      </w:tabs>
      <w:ind w:left="2100"/>
      <w:outlineLvl w:val="4"/>
    </w:pPr>
  </w:style>
  <w:style w:type="paragraph" w:customStyle="1" w:styleId="afffffffffffffe">
    <w:name w:val="二级条标题"/>
    <w:basedOn w:val="affffffffffffff"/>
    <w:next w:val="ab"/>
    <w:rsid w:val="00ED690B"/>
    <w:pPr>
      <w:tabs>
        <w:tab w:val="left" w:pos="1680"/>
        <w:tab w:val="left" w:pos="2160"/>
      </w:tabs>
      <w:ind w:left="1680"/>
      <w:outlineLvl w:val="3"/>
    </w:pPr>
  </w:style>
  <w:style w:type="paragraph" w:customStyle="1" w:styleId="affffffffffffff">
    <w:name w:val="一级条标题"/>
    <w:basedOn w:val="12"/>
    <w:next w:val="ab"/>
    <w:rsid w:val="00ED690B"/>
    <w:pPr>
      <w:tabs>
        <w:tab w:val="left" w:pos="360"/>
        <w:tab w:val="left" w:pos="903"/>
        <w:tab w:val="left" w:pos="1260"/>
        <w:tab w:val="left" w:pos="1740"/>
      </w:tabs>
      <w:spacing w:before="156"/>
      <w:ind w:left="1260" w:hanging="420"/>
      <w:jc w:val="both"/>
      <w:outlineLvl w:val="2"/>
    </w:pPr>
    <w:rPr>
      <w:rFonts w:ascii="黑体" w:hAnsi="Calibri" w:cs="Times New Roman"/>
      <w:b w:val="0"/>
      <w:kern w:val="0"/>
      <w:sz w:val="21"/>
      <w:szCs w:val="20"/>
      <w:lang w:val="x-none" w:eastAsia="x-none"/>
    </w:rPr>
  </w:style>
  <w:style w:type="paragraph" w:customStyle="1" w:styleId="152">
    <w:name w:val="样式 行距: 1.5 倍行距"/>
    <w:basedOn w:val="ab"/>
    <w:rsid w:val="00ED690B"/>
    <w:pPr>
      <w:adjustRightInd/>
      <w:snapToGrid/>
      <w:ind w:firstLine="480"/>
    </w:pPr>
    <w:rPr>
      <w:rFonts w:eastAsia="仿宋_GB2312"/>
      <w:kern w:val="0"/>
      <w:szCs w:val="21"/>
    </w:rPr>
  </w:style>
  <w:style w:type="paragraph" w:customStyle="1" w:styleId="charfffe">
    <w:name w:val="char"/>
    <w:basedOn w:val="ab"/>
    <w:rsid w:val="00ED690B"/>
    <w:pPr>
      <w:widowControl/>
      <w:adjustRightInd/>
      <w:snapToGrid/>
      <w:spacing w:after="160" w:line="240" w:lineRule="exact"/>
      <w:ind w:firstLine="480"/>
      <w:jc w:val="left"/>
    </w:pPr>
    <w:rPr>
      <w:rFonts w:ascii="Verdana" w:eastAsia="仿宋_GB2312" w:hAnsi="Verdana" w:cs="”“Times New Roman”“"/>
      <w:kern w:val="0"/>
      <w:szCs w:val="20"/>
      <w:lang w:eastAsia="en-US"/>
    </w:rPr>
  </w:style>
  <w:style w:type="paragraph" w:customStyle="1" w:styleId="ccc">
    <w:name w:val="ccc"/>
    <w:basedOn w:val="afa"/>
    <w:rsid w:val="00ED690B"/>
    <w:pPr>
      <w:numPr>
        <w:ilvl w:val="2"/>
        <w:numId w:val="25"/>
      </w:numPr>
      <w:tabs>
        <w:tab w:val="left" w:pos="0"/>
      </w:tabs>
      <w:adjustRightInd/>
      <w:snapToGrid/>
      <w:spacing w:line="360" w:lineRule="auto"/>
      <w:ind w:firstLineChars="0"/>
      <w:jc w:val="left"/>
      <w:outlineLvl w:val="2"/>
    </w:pPr>
    <w:rPr>
      <w:b/>
      <w:snapToGrid/>
      <w:color w:val="auto"/>
      <w:sz w:val="28"/>
      <w:szCs w:val="20"/>
      <w:lang w:val="x-none" w:eastAsia="x-none"/>
    </w:rPr>
  </w:style>
  <w:style w:type="paragraph" w:customStyle="1" w:styleId="2ffc">
    <w:name w:val="样式 [正文格式] + 首行缩进:  2 字符"/>
    <w:basedOn w:val="ab"/>
    <w:rsid w:val="00ED690B"/>
    <w:pPr>
      <w:adjustRightInd/>
      <w:snapToGrid/>
    </w:pPr>
    <w:rPr>
      <w:rFonts w:ascii="宋体" w:hAnsi="宋体" w:cs="宋体"/>
      <w:szCs w:val="21"/>
    </w:rPr>
  </w:style>
  <w:style w:type="paragraph" w:customStyle="1" w:styleId="21">
    <w:name w:val="啊2"/>
    <w:basedOn w:val="ab"/>
    <w:rsid w:val="00ED690B"/>
    <w:pPr>
      <w:numPr>
        <w:ilvl w:val="1"/>
        <w:numId w:val="26"/>
      </w:numPr>
      <w:tabs>
        <w:tab w:val="left" w:pos="2836"/>
      </w:tabs>
      <w:adjustRightInd/>
      <w:snapToGrid/>
      <w:jc w:val="left"/>
      <w:outlineLvl w:val="1"/>
    </w:pPr>
    <w:rPr>
      <w:rFonts w:ascii="宋体" w:hAnsi="宋体" w:cs="宋体"/>
      <w:b/>
      <w:szCs w:val="21"/>
    </w:rPr>
  </w:style>
  <w:style w:type="paragraph" w:styleId="1ff9">
    <w:name w:val="index 1"/>
    <w:basedOn w:val="ab"/>
    <w:next w:val="ab"/>
    <w:rsid w:val="00ED690B"/>
    <w:pPr>
      <w:adjustRightInd/>
      <w:snapToGrid/>
      <w:spacing w:line="360" w:lineRule="exact"/>
      <w:ind w:firstLine="480"/>
      <w:jc w:val="center"/>
    </w:pPr>
    <w:rPr>
      <w:szCs w:val="21"/>
    </w:rPr>
  </w:style>
  <w:style w:type="paragraph" w:customStyle="1" w:styleId="1">
    <w:name w:val="给1"/>
    <w:basedOn w:val="ab"/>
    <w:rsid w:val="00ED690B"/>
    <w:pPr>
      <w:numPr>
        <w:numId w:val="27"/>
      </w:numPr>
      <w:tabs>
        <w:tab w:val="left" w:pos="680"/>
      </w:tabs>
      <w:adjustRightInd/>
      <w:snapToGrid/>
      <w:jc w:val="center"/>
      <w:outlineLvl w:val="0"/>
    </w:pPr>
    <w:rPr>
      <w:b/>
      <w:sz w:val="36"/>
      <w:szCs w:val="21"/>
    </w:rPr>
  </w:style>
  <w:style w:type="paragraph" w:customStyle="1" w:styleId="31">
    <w:name w:val="什么3"/>
    <w:basedOn w:val="ab"/>
    <w:rsid w:val="00ED690B"/>
    <w:pPr>
      <w:numPr>
        <w:ilvl w:val="2"/>
        <w:numId w:val="28"/>
      </w:numPr>
      <w:tabs>
        <w:tab w:val="left" w:pos="794"/>
      </w:tabs>
      <w:adjustRightInd/>
      <w:snapToGrid/>
      <w:jc w:val="left"/>
      <w:outlineLvl w:val="2"/>
    </w:pPr>
    <w:rPr>
      <w:b/>
      <w:sz w:val="28"/>
      <w:szCs w:val="21"/>
    </w:rPr>
  </w:style>
  <w:style w:type="paragraph" w:customStyle="1" w:styleId="ddd">
    <w:name w:val="ddd"/>
    <w:rsid w:val="00ED690B"/>
    <w:pPr>
      <w:numPr>
        <w:ilvl w:val="3"/>
        <w:numId w:val="25"/>
      </w:numPr>
      <w:tabs>
        <w:tab w:val="left" w:pos="964"/>
      </w:tabs>
      <w:spacing w:line="360" w:lineRule="auto"/>
      <w:outlineLvl w:val="3"/>
    </w:pPr>
    <w:rPr>
      <w:b/>
      <w:color w:val="000000"/>
      <w:kern w:val="2"/>
      <w:sz w:val="24"/>
      <w:szCs w:val="24"/>
    </w:rPr>
  </w:style>
  <w:style w:type="paragraph" w:customStyle="1" w:styleId="bbb">
    <w:name w:val="bbb"/>
    <w:basedOn w:val="afa"/>
    <w:rsid w:val="00ED690B"/>
    <w:pPr>
      <w:numPr>
        <w:ilvl w:val="1"/>
        <w:numId w:val="25"/>
      </w:numPr>
      <w:tabs>
        <w:tab w:val="left" w:pos="624"/>
      </w:tabs>
      <w:adjustRightInd/>
      <w:snapToGrid/>
      <w:spacing w:line="360" w:lineRule="auto"/>
      <w:ind w:firstLineChars="0" w:firstLine="0"/>
      <w:jc w:val="left"/>
      <w:outlineLvl w:val="1"/>
    </w:pPr>
    <w:rPr>
      <w:b/>
      <w:snapToGrid/>
      <w:color w:val="auto"/>
      <w:sz w:val="30"/>
      <w:szCs w:val="20"/>
      <w:lang w:val="x-none" w:eastAsia="x-none"/>
    </w:rPr>
  </w:style>
  <w:style w:type="paragraph" w:customStyle="1" w:styleId="22">
    <w:name w:val="报告表标题2"/>
    <w:basedOn w:val="ab"/>
    <w:rsid w:val="00ED690B"/>
    <w:pPr>
      <w:keepNext/>
      <w:keepLines/>
      <w:numPr>
        <w:ilvl w:val="1"/>
        <w:numId w:val="29"/>
      </w:numPr>
      <w:tabs>
        <w:tab w:val="left" w:pos="567"/>
      </w:tabs>
      <w:adjustRightInd/>
      <w:snapToGrid/>
      <w:outlineLvl w:val="1"/>
    </w:pPr>
    <w:rPr>
      <w:b/>
      <w:bCs/>
      <w:kern w:val="44"/>
      <w:sz w:val="30"/>
      <w:szCs w:val="30"/>
    </w:rPr>
  </w:style>
  <w:style w:type="paragraph" w:customStyle="1" w:styleId="CharChar1Char">
    <w:name w:val="Char Char1 Char"/>
    <w:basedOn w:val="ab"/>
    <w:rsid w:val="00ED690B"/>
    <w:pPr>
      <w:widowControl/>
      <w:adjustRightInd/>
      <w:snapToGrid/>
      <w:spacing w:after="160" w:line="240" w:lineRule="exact"/>
      <w:ind w:firstLine="480"/>
      <w:jc w:val="left"/>
    </w:pPr>
    <w:rPr>
      <w:rFonts w:ascii="Verdana" w:hAnsi="Verdana" w:cs="Verdana"/>
      <w:kern w:val="0"/>
      <w:sz w:val="20"/>
      <w:szCs w:val="20"/>
      <w:lang w:eastAsia="en-US"/>
    </w:rPr>
  </w:style>
  <w:style w:type="paragraph" w:customStyle="1" w:styleId="affffffffffffff0">
    <w:name w:val="表格样式啊"/>
    <w:basedOn w:val="ab"/>
    <w:rsid w:val="00ED690B"/>
    <w:pPr>
      <w:adjustRightInd/>
      <w:snapToGrid/>
      <w:ind w:left="560" w:firstLine="480"/>
      <w:jc w:val="center"/>
    </w:pPr>
    <w:rPr>
      <w:szCs w:val="21"/>
    </w:rPr>
  </w:style>
  <w:style w:type="paragraph" w:customStyle="1" w:styleId="a8">
    <w:name w:val="前言、引言标题"/>
    <w:next w:val="ab"/>
    <w:rsid w:val="00ED690B"/>
    <w:pPr>
      <w:numPr>
        <w:numId w:val="25"/>
      </w:numPr>
      <w:shd w:val="clear" w:color="FFFFFF" w:fill="FFFFFF"/>
      <w:tabs>
        <w:tab w:val="left" w:pos="903"/>
      </w:tabs>
      <w:spacing w:before="640" w:after="560"/>
      <w:ind w:left="903" w:hanging="315"/>
      <w:jc w:val="center"/>
      <w:outlineLvl w:val="0"/>
    </w:pPr>
    <w:rPr>
      <w:rFonts w:ascii="黑体" w:eastAsia="黑体"/>
      <w:sz w:val="32"/>
    </w:rPr>
  </w:style>
  <w:style w:type="paragraph" w:customStyle="1" w:styleId="610">
    <w:name w:val="标题 61"/>
    <w:basedOn w:val="ab"/>
    <w:rsid w:val="00ED690B"/>
    <w:pPr>
      <w:adjustRightInd/>
      <w:snapToGrid/>
      <w:spacing w:before="26"/>
      <w:ind w:left="628" w:firstLine="480"/>
      <w:jc w:val="left"/>
      <w:outlineLvl w:val="6"/>
    </w:pPr>
    <w:rPr>
      <w:rFonts w:ascii="黑体" w:eastAsia="黑体" w:hAnsi="黑体" w:cs="宋体"/>
      <w:b/>
      <w:bCs/>
      <w:kern w:val="0"/>
      <w:sz w:val="25"/>
      <w:szCs w:val="25"/>
    </w:rPr>
  </w:style>
  <w:style w:type="paragraph" w:customStyle="1" w:styleId="Para">
    <w:name w:val="默认段落字体 Para"/>
    <w:basedOn w:val="ab"/>
    <w:rsid w:val="00ED690B"/>
    <w:pPr>
      <w:adjustRightInd/>
      <w:snapToGrid/>
      <w:ind w:firstLine="480"/>
    </w:pPr>
    <w:rPr>
      <w:szCs w:val="21"/>
    </w:rPr>
  </w:style>
  <w:style w:type="paragraph" w:customStyle="1" w:styleId="2221">
    <w:name w:val="222"/>
    <w:basedOn w:val="ab"/>
    <w:rsid w:val="00ED690B"/>
    <w:pPr>
      <w:tabs>
        <w:tab w:val="left" w:pos="624"/>
      </w:tabs>
      <w:adjustRightInd/>
      <w:ind w:left="567" w:hanging="567"/>
      <w:jc w:val="left"/>
      <w:outlineLvl w:val="1"/>
    </w:pPr>
    <w:rPr>
      <w:b/>
      <w:sz w:val="28"/>
      <w:szCs w:val="21"/>
    </w:rPr>
  </w:style>
  <w:style w:type="paragraph" w:customStyle="1" w:styleId="330">
    <w:name w:val="格式33"/>
    <w:basedOn w:val="ab"/>
    <w:rsid w:val="00ED690B"/>
    <w:pPr>
      <w:tabs>
        <w:tab w:val="left" w:pos="170"/>
      </w:tabs>
      <w:adjustRightInd/>
      <w:snapToGrid/>
      <w:ind w:firstLine="0"/>
      <w:jc w:val="left"/>
      <w:outlineLvl w:val="2"/>
    </w:pPr>
    <w:rPr>
      <w:b/>
      <w:sz w:val="28"/>
      <w:szCs w:val="21"/>
    </w:rPr>
  </w:style>
  <w:style w:type="paragraph" w:customStyle="1" w:styleId="aaa">
    <w:name w:val="aaa"/>
    <w:basedOn w:val="afa"/>
    <w:rsid w:val="00ED690B"/>
    <w:pPr>
      <w:numPr>
        <w:numId w:val="30"/>
      </w:numPr>
      <w:tabs>
        <w:tab w:val="left" w:pos="680"/>
      </w:tabs>
      <w:adjustRightInd/>
      <w:snapToGrid/>
      <w:spacing w:line="360" w:lineRule="auto"/>
      <w:ind w:firstLineChars="0" w:firstLine="0"/>
      <w:jc w:val="center"/>
      <w:outlineLvl w:val="0"/>
    </w:pPr>
    <w:rPr>
      <w:b/>
      <w:snapToGrid/>
      <w:color w:val="auto"/>
      <w:sz w:val="36"/>
      <w:szCs w:val="20"/>
      <w:lang w:val="x-none" w:eastAsia="x-none"/>
    </w:rPr>
  </w:style>
  <w:style w:type="paragraph" w:customStyle="1" w:styleId="223">
    <w:name w:val="格式22"/>
    <w:basedOn w:val="ab"/>
    <w:rsid w:val="00ED690B"/>
    <w:pPr>
      <w:tabs>
        <w:tab w:val="left" w:pos="567"/>
      </w:tabs>
      <w:adjustRightInd/>
      <w:snapToGrid/>
      <w:ind w:left="567" w:hanging="567"/>
      <w:jc w:val="left"/>
      <w:outlineLvl w:val="1"/>
    </w:pPr>
    <w:rPr>
      <w:b/>
      <w:sz w:val="30"/>
      <w:szCs w:val="21"/>
    </w:rPr>
  </w:style>
  <w:style w:type="paragraph" w:customStyle="1" w:styleId="X30">
    <w:name w:val="X30       模式说明与单位"/>
    <w:basedOn w:val="ab"/>
    <w:rsid w:val="00ED690B"/>
    <w:pPr>
      <w:tabs>
        <w:tab w:val="left" w:pos="840"/>
      </w:tabs>
      <w:adjustRightInd/>
      <w:spacing w:line="300" w:lineRule="auto"/>
      <w:ind w:firstLine="480"/>
    </w:pPr>
    <w:rPr>
      <w:rFonts w:ascii="Calibri" w:eastAsia="仿宋" w:hAnsi="Calibri"/>
    </w:rPr>
  </w:style>
  <w:style w:type="paragraph" w:customStyle="1" w:styleId="2ffd">
    <w:name w:val="样式 内容 + 首行缩进:  2 字符"/>
    <w:basedOn w:val="ab"/>
    <w:rsid w:val="00ED690B"/>
    <w:pPr>
      <w:adjustRightInd/>
      <w:snapToGrid/>
      <w:ind w:firstLine="480"/>
      <w:jc w:val="left"/>
    </w:pPr>
    <w:rPr>
      <w:rFonts w:cs="宋体"/>
      <w:szCs w:val="21"/>
    </w:rPr>
  </w:style>
  <w:style w:type="paragraph" w:customStyle="1" w:styleId="CharCharCharCharCharChar1CharCharChar1Char">
    <w:name w:val="Char Char Char Char Char Char1 Char Char Char1 Char"/>
    <w:basedOn w:val="ab"/>
    <w:rsid w:val="00ED690B"/>
    <w:pPr>
      <w:widowControl/>
      <w:adjustRightInd/>
      <w:snapToGrid/>
      <w:spacing w:after="160" w:line="240" w:lineRule="exact"/>
      <w:ind w:firstLine="480"/>
      <w:jc w:val="left"/>
    </w:pPr>
    <w:rPr>
      <w:szCs w:val="20"/>
    </w:rPr>
  </w:style>
  <w:style w:type="paragraph" w:customStyle="1" w:styleId="Style942">
    <w:name w:val="_Style 942"/>
    <w:basedOn w:val="ab"/>
    <w:rsid w:val="00ED690B"/>
    <w:pPr>
      <w:adjustRightInd/>
      <w:snapToGrid/>
      <w:ind w:firstLine="480"/>
    </w:pPr>
    <w:rPr>
      <w:szCs w:val="21"/>
    </w:rPr>
  </w:style>
  <w:style w:type="paragraph" w:customStyle="1" w:styleId="NewNewNewNewNew">
    <w:name w:val="正文 New New New New New"/>
    <w:rsid w:val="00ED690B"/>
    <w:pPr>
      <w:widowControl w:val="0"/>
      <w:jc w:val="both"/>
    </w:pPr>
    <w:rPr>
      <w:kern w:val="2"/>
      <w:sz w:val="21"/>
      <w:szCs w:val="24"/>
    </w:rPr>
  </w:style>
  <w:style w:type="paragraph" w:customStyle="1" w:styleId="NewNewNewNewNewNewNewNewNewNewNewNewNewNewNewNewNewNew">
    <w:name w:val="正文 New New New New New New New New New New New New New New New New New New"/>
    <w:rsid w:val="00ED690B"/>
    <w:pPr>
      <w:widowControl w:val="0"/>
      <w:jc w:val="both"/>
    </w:pPr>
    <w:rPr>
      <w:kern w:val="2"/>
      <w:sz w:val="21"/>
      <w:szCs w:val="24"/>
    </w:rPr>
  </w:style>
  <w:style w:type="paragraph" w:customStyle="1" w:styleId="2112CharChar2CharParagrafoH22ndlevel5">
    <w:name w:val="样式 标题 2节标题 1.1标题 2 Char Char标题 2 CharParagrafoH22nd level...5"/>
    <w:basedOn w:val="25"/>
    <w:rsid w:val="00ED690B"/>
    <w:pPr>
      <w:widowControl w:val="0"/>
      <w:numPr>
        <w:ilvl w:val="1"/>
      </w:numPr>
      <w:tabs>
        <w:tab w:val="left" w:pos="544"/>
        <w:tab w:val="left" w:pos="859"/>
      </w:tabs>
      <w:spacing w:beforeLines="50" w:afterLines="50"/>
      <w:ind w:left="859" w:hanging="759"/>
    </w:pPr>
    <w:rPr>
      <w:bCs/>
      <w:color w:val="000000"/>
      <w:kern w:val="0"/>
      <w:sz w:val="30"/>
      <w:szCs w:val="24"/>
      <w:lang w:val="x-none" w:eastAsia="x-none"/>
    </w:rPr>
  </w:style>
  <w:style w:type="paragraph" w:customStyle="1" w:styleId="11">
    <w:name w:val="什么1"/>
    <w:basedOn w:val="ab"/>
    <w:rsid w:val="00ED690B"/>
    <w:pPr>
      <w:numPr>
        <w:numId w:val="31"/>
      </w:numPr>
      <w:tabs>
        <w:tab w:val="left" w:pos="1134"/>
      </w:tabs>
      <w:adjustRightInd/>
      <w:snapToGrid/>
      <w:spacing w:beforeLines="50" w:afterLines="50"/>
      <w:jc w:val="center"/>
      <w:outlineLvl w:val="0"/>
    </w:pPr>
    <w:rPr>
      <w:b/>
      <w:sz w:val="36"/>
      <w:szCs w:val="21"/>
    </w:rPr>
  </w:style>
  <w:style w:type="paragraph" w:customStyle="1" w:styleId="23">
    <w:name w:val="什么2"/>
    <w:basedOn w:val="ab"/>
    <w:rsid w:val="00ED690B"/>
    <w:pPr>
      <w:numPr>
        <w:ilvl w:val="1"/>
        <w:numId w:val="31"/>
      </w:numPr>
      <w:tabs>
        <w:tab w:val="left" w:pos="567"/>
      </w:tabs>
      <w:adjustRightInd/>
      <w:snapToGrid/>
      <w:jc w:val="left"/>
      <w:outlineLvl w:val="1"/>
    </w:pPr>
    <w:rPr>
      <w:b/>
      <w:sz w:val="30"/>
      <w:szCs w:val="21"/>
    </w:rPr>
  </w:style>
  <w:style w:type="paragraph" w:customStyle="1" w:styleId="41">
    <w:name w:val="什么4"/>
    <w:basedOn w:val="ab"/>
    <w:rsid w:val="00ED690B"/>
    <w:pPr>
      <w:numPr>
        <w:ilvl w:val="3"/>
        <w:numId w:val="28"/>
      </w:numPr>
      <w:tabs>
        <w:tab w:val="left" w:pos="851"/>
      </w:tabs>
      <w:adjustRightInd/>
      <w:snapToGrid/>
      <w:jc w:val="left"/>
      <w:outlineLvl w:val="3"/>
    </w:pPr>
    <w:rPr>
      <w:b/>
      <w:szCs w:val="21"/>
    </w:rPr>
  </w:style>
  <w:style w:type="paragraph" w:customStyle="1" w:styleId="X12">
    <w:name w:val="X12       表格文字"/>
    <w:basedOn w:val="ab"/>
    <w:rsid w:val="00ED690B"/>
    <w:pPr>
      <w:ind w:firstLine="480"/>
      <w:jc w:val="center"/>
    </w:pPr>
    <w:rPr>
      <w:rFonts w:ascii="Calibri" w:hAnsi="Calibri"/>
    </w:rPr>
  </w:style>
  <w:style w:type="paragraph" w:customStyle="1" w:styleId="10">
    <w:name w:val="啊1"/>
    <w:basedOn w:val="ab"/>
    <w:rsid w:val="00ED690B"/>
    <w:pPr>
      <w:numPr>
        <w:numId w:val="26"/>
      </w:numPr>
      <w:tabs>
        <w:tab w:val="left" w:pos="794"/>
      </w:tabs>
      <w:adjustRightInd/>
      <w:snapToGrid/>
      <w:jc w:val="left"/>
      <w:outlineLvl w:val="0"/>
    </w:pPr>
    <w:rPr>
      <w:rFonts w:ascii="宋体" w:hAnsi="宋体" w:cs="宋体"/>
      <w:b/>
      <w:szCs w:val="21"/>
    </w:rPr>
  </w:style>
  <w:style w:type="paragraph" w:customStyle="1" w:styleId="32">
    <w:name w:val="啊3"/>
    <w:basedOn w:val="ab"/>
    <w:rsid w:val="00ED690B"/>
    <w:pPr>
      <w:numPr>
        <w:ilvl w:val="2"/>
        <w:numId w:val="26"/>
      </w:numPr>
      <w:tabs>
        <w:tab w:val="left" w:pos="20"/>
      </w:tabs>
      <w:adjustRightInd/>
      <w:snapToGrid/>
      <w:jc w:val="left"/>
      <w:outlineLvl w:val="2"/>
    </w:pPr>
    <w:rPr>
      <w:rFonts w:ascii="宋体" w:hAnsi="宋体" w:cs="宋体"/>
      <w:b/>
      <w:szCs w:val="21"/>
    </w:rPr>
  </w:style>
  <w:style w:type="paragraph" w:customStyle="1" w:styleId="42">
    <w:name w:val="啊4"/>
    <w:basedOn w:val="ab"/>
    <w:rsid w:val="00ED690B"/>
    <w:pPr>
      <w:numPr>
        <w:ilvl w:val="3"/>
        <w:numId w:val="26"/>
      </w:numPr>
      <w:tabs>
        <w:tab w:val="left" w:pos="817"/>
      </w:tabs>
      <w:adjustRightInd/>
      <w:outlineLvl w:val="3"/>
    </w:pPr>
    <w:rPr>
      <w:rFonts w:ascii="宋体" w:hAnsi="宋体" w:cs="宋体"/>
      <w:b/>
      <w:bCs/>
      <w:color w:val="FF0000"/>
      <w:szCs w:val="21"/>
    </w:rPr>
  </w:style>
  <w:style w:type="table" w:customStyle="1" w:styleId="222222">
    <w:name w:val="表格样式222222"/>
    <w:basedOn w:val="ad"/>
    <w:rsid w:val="00ED690B"/>
    <w:pPr>
      <w:jc w:val="center"/>
    </w:pPr>
    <w:rPr>
      <w:sz w:val="21"/>
    </w:rPr>
    <w:tblPr>
      <w:jc w:val="center"/>
      <w:tblBorders>
        <w:top w:val="single" w:sz="12" w:space="0" w:color="auto"/>
        <w:bottom w:val="single" w:sz="12" w:space="0" w:color="auto"/>
        <w:insideH w:val="single" w:sz="8" w:space="0" w:color="auto"/>
        <w:insideV w:val="single" w:sz="8" w:space="0" w:color="auto"/>
      </w:tblBorders>
      <w:tblCellMar>
        <w:top w:w="28" w:type="dxa"/>
        <w:bottom w:w="28" w:type="dxa"/>
      </w:tblCellMar>
    </w:tblPr>
    <w:trPr>
      <w:jc w:val="center"/>
    </w:trPr>
    <w:tcPr>
      <w:vAlign w:val="center"/>
    </w:tcPr>
  </w:style>
  <w:style w:type="table" w:customStyle="1" w:styleId="affffffffffffff1">
    <w:name w:val="报告表格"/>
    <w:basedOn w:val="af2"/>
    <w:rsid w:val="00ED690B"/>
    <w:pPr>
      <w:widowControl w:val="0"/>
      <w:jc w:val="center"/>
    </w:pPr>
    <w:rPr>
      <w:sz w:val="21"/>
    </w:rPr>
    <w:tblP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CellMar>
        <w:top w:w="28" w:type="dxa"/>
        <w:bottom w:w="28" w:type="dxa"/>
      </w:tblCellMar>
    </w:tblPr>
    <w:tcPr>
      <w:vAlign w:val="center"/>
    </w:tcPr>
    <w:tblStylePr w:type="firstRow">
      <w:rPr>
        <w:rFonts w:eastAsia="New York"/>
        <w:sz w:val="21"/>
      </w:rPr>
      <w:tblPr/>
      <w:tcPr>
        <w:tcBorders>
          <w:top w:val="single" w:sz="12" w:space="0" w:color="auto"/>
          <w:left w:val="nil"/>
          <w:bottom w:val="nil"/>
          <w:right w:val="nil"/>
          <w:insideH w:val="single" w:sz="6" w:space="0" w:color="auto"/>
          <w:insideV w:val="single" w:sz="6" w:space="0" w:color="auto"/>
          <w:tl2br w:val="nil"/>
          <w:tr2bl w:val="nil"/>
        </w:tcBorders>
      </w:tcPr>
    </w:tblStylePr>
  </w:style>
  <w:style w:type="paragraph" w:customStyle="1" w:styleId="Normal">
    <w:name w:val="正文Normal"/>
    <w:basedOn w:val="ab"/>
    <w:rsid w:val="00ED690B"/>
    <w:pPr>
      <w:widowControl/>
      <w:spacing w:line="400" w:lineRule="exact"/>
      <w:ind w:firstLineChars="0" w:firstLine="0"/>
      <w:jc w:val="left"/>
      <w:textAlignment w:val="baseline"/>
    </w:pPr>
    <w:rPr>
      <w:rFonts w:ascii="宋体" w:hAnsi="Arial"/>
      <w:spacing w:val="10"/>
      <w:kern w:val="0"/>
      <w:sz w:val="21"/>
      <w:szCs w:val="20"/>
    </w:rPr>
  </w:style>
  <w:style w:type="character" w:customStyle="1" w:styleId="MTDisplayEquationChar">
    <w:name w:val="MTDisplayEquation Char"/>
    <w:link w:val="MTDisplayEquation"/>
    <w:rsid w:val="00ED690B"/>
    <w:rPr>
      <w:color w:val="1F497D"/>
      <w:sz w:val="24"/>
      <w:szCs w:val="24"/>
    </w:rPr>
  </w:style>
  <w:style w:type="paragraph" w:customStyle="1" w:styleId="MTDisplayEquation">
    <w:name w:val="MTDisplayEquation"/>
    <w:basedOn w:val="ab"/>
    <w:next w:val="ab"/>
    <w:link w:val="MTDisplayEquationChar"/>
    <w:rsid w:val="00ED690B"/>
    <w:pPr>
      <w:tabs>
        <w:tab w:val="center" w:pos="4540"/>
        <w:tab w:val="right" w:pos="9080"/>
      </w:tabs>
      <w:adjustRightInd/>
      <w:snapToGrid/>
      <w:ind w:firstLine="480"/>
    </w:pPr>
    <w:rPr>
      <w:rFonts w:ascii="Calibri" w:hAnsi="Calibri"/>
      <w:color w:val="1F497D"/>
      <w:kern w:val="0"/>
      <w:szCs w:val="24"/>
    </w:rPr>
  </w:style>
  <w:style w:type="character" w:customStyle="1" w:styleId="CharCharf">
    <w:name w:val="报告表标题 Char Char"/>
    <w:link w:val="affffffffffffff2"/>
    <w:rsid w:val="00ED690B"/>
    <w:rPr>
      <w:rFonts w:ascii="宋体" w:hAnsi="宋体" w:cs="宋体"/>
      <w:sz w:val="24"/>
      <w:szCs w:val="24"/>
    </w:rPr>
  </w:style>
  <w:style w:type="paragraph" w:customStyle="1" w:styleId="affffffffffffff2">
    <w:name w:val="报告表标题"/>
    <w:basedOn w:val="ab"/>
    <w:link w:val="CharCharf"/>
    <w:rsid w:val="00ED690B"/>
    <w:pPr>
      <w:widowControl/>
      <w:tabs>
        <w:tab w:val="num" w:pos="432"/>
        <w:tab w:val="left" w:pos="1080"/>
      </w:tabs>
      <w:adjustRightInd/>
      <w:snapToGrid/>
      <w:jc w:val="left"/>
    </w:pPr>
    <w:rPr>
      <w:rFonts w:ascii="宋体" w:hAnsi="宋体" w:cs="宋体"/>
      <w:kern w:val="0"/>
      <w:szCs w:val="24"/>
    </w:rPr>
  </w:style>
  <w:style w:type="numbering" w:customStyle="1" w:styleId="61">
    <w:name w:val="样式61"/>
    <w:rsid w:val="00ED690B"/>
    <w:pPr>
      <w:numPr>
        <w:numId w:val="28"/>
      </w:numPr>
    </w:pPr>
  </w:style>
  <w:style w:type="character" w:customStyle="1" w:styleId="2Char13">
    <w:name w:val="标题 2 Char1"/>
    <w:aliases w:val="标题2 京城 Char"/>
    <w:semiHidden/>
    <w:rsid w:val="00ED690B"/>
    <w:rPr>
      <w:rFonts w:ascii="Cambria" w:eastAsia="宋体" w:hAnsi="Cambria" w:cs="Times New Roman"/>
      <w:b/>
      <w:bCs/>
      <w:kern w:val="2"/>
      <w:sz w:val="32"/>
      <w:szCs w:val="32"/>
    </w:rPr>
  </w:style>
  <w:style w:type="character" w:customStyle="1" w:styleId="3Char3">
    <w:name w:val="标题3 京城 Char"/>
    <w:semiHidden/>
    <w:rsid w:val="00ED690B"/>
    <w:rPr>
      <w:rFonts w:ascii="Times New Roman" w:hAnsi="Times New Roman"/>
      <w:b/>
      <w:bCs/>
      <w:kern w:val="2"/>
      <w:sz w:val="32"/>
      <w:szCs w:val="32"/>
    </w:rPr>
  </w:style>
  <w:style w:type="character" w:customStyle="1" w:styleId="5Char11">
    <w:name w:val="标题 5 Char1"/>
    <w:aliases w:val="标题 5 京城 Char"/>
    <w:uiPriority w:val="9"/>
    <w:semiHidden/>
    <w:rsid w:val="00ED690B"/>
    <w:rPr>
      <w:rFonts w:ascii="Times New Roman" w:hAnsi="Times New Roman"/>
      <w:b/>
      <w:bCs/>
      <w:kern w:val="2"/>
      <w:sz w:val="28"/>
      <w:szCs w:val="28"/>
    </w:rPr>
  </w:style>
  <w:style w:type="character" w:customStyle="1" w:styleId="CharChar41">
    <w:name w:val="Char Char41"/>
    <w:rsid w:val="00ED690B"/>
    <w:rPr>
      <w:rFonts w:ascii="宋体" w:hAnsi="Courier New"/>
      <w:snapToGrid w:val="0"/>
      <w:sz w:val="21"/>
      <w:szCs w:val="21"/>
      <w:lang w:bidi="ar-SA"/>
    </w:rPr>
  </w:style>
  <w:style w:type="character" w:customStyle="1" w:styleId="CharChar61">
    <w:name w:val="Char Char61"/>
    <w:rsid w:val="00ED690B"/>
    <w:rPr>
      <w:rFonts w:ascii="宋体" w:hAnsi="Courier New"/>
      <w:snapToGrid w:val="0"/>
      <w:sz w:val="21"/>
      <w:szCs w:val="21"/>
      <w:lang w:bidi="ar-SA"/>
    </w:rPr>
  </w:style>
  <w:style w:type="paragraph" w:customStyle="1" w:styleId="CharChar1Char1">
    <w:name w:val="Char Char1 Char1"/>
    <w:basedOn w:val="ab"/>
    <w:rsid w:val="00ED690B"/>
    <w:pPr>
      <w:widowControl/>
      <w:adjustRightInd/>
      <w:snapToGrid/>
      <w:spacing w:after="160" w:line="240" w:lineRule="exact"/>
      <w:ind w:firstLine="480"/>
      <w:jc w:val="left"/>
    </w:pPr>
    <w:rPr>
      <w:rFonts w:ascii="Verdana" w:hAnsi="Verdana" w:cs="Verdana"/>
      <w:kern w:val="0"/>
      <w:sz w:val="20"/>
      <w:szCs w:val="20"/>
      <w:lang w:eastAsia="en-US"/>
    </w:rPr>
  </w:style>
  <w:style w:type="paragraph" w:customStyle="1" w:styleId="Char110">
    <w:name w:val="Char11"/>
    <w:basedOn w:val="ab"/>
    <w:rsid w:val="00ED690B"/>
    <w:pPr>
      <w:adjustRightInd/>
      <w:snapToGrid/>
    </w:pPr>
    <w:rPr>
      <w:sz w:val="32"/>
      <w:szCs w:val="20"/>
    </w:rPr>
  </w:style>
  <w:style w:type="paragraph" w:customStyle="1" w:styleId="CharCharCharCharCharChar1CharCharChar1Char1">
    <w:name w:val="Char Char Char Char Char Char1 Char Char Char1 Char1"/>
    <w:basedOn w:val="ab"/>
    <w:rsid w:val="00ED690B"/>
    <w:pPr>
      <w:widowControl/>
      <w:adjustRightInd/>
      <w:snapToGrid/>
      <w:spacing w:after="160" w:line="240" w:lineRule="exact"/>
      <w:ind w:firstLine="480"/>
      <w:jc w:val="left"/>
    </w:pPr>
    <w:rPr>
      <w:szCs w:val="20"/>
    </w:rPr>
  </w:style>
  <w:style w:type="paragraph" w:customStyle="1" w:styleId="Char210">
    <w:name w:val="Char21"/>
    <w:basedOn w:val="ab"/>
    <w:next w:val="ab"/>
    <w:rsid w:val="00ED690B"/>
    <w:pPr>
      <w:adjustRightInd/>
      <w:snapToGrid/>
      <w:ind w:firstLine="480"/>
    </w:pPr>
    <w:rPr>
      <w:szCs w:val="21"/>
    </w:rPr>
  </w:style>
  <w:style w:type="paragraph" w:customStyle="1" w:styleId="3ff">
    <w:name w:val="正文3"/>
    <w:link w:val="Charffff"/>
    <w:rsid w:val="00ED690B"/>
    <w:pPr>
      <w:jc w:val="both"/>
    </w:pPr>
    <w:rPr>
      <w:kern w:val="2"/>
      <w:sz w:val="21"/>
      <w:szCs w:val="21"/>
    </w:rPr>
  </w:style>
  <w:style w:type="table" w:customStyle="1" w:styleId="3ff0">
    <w:name w:val="网格型3"/>
    <w:basedOn w:val="ad"/>
    <w:next w:val="af2"/>
    <w:rsid w:val="00ED690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a">
    <w:name w:val="报告表格1"/>
    <w:basedOn w:val="af2"/>
    <w:rsid w:val="00ED690B"/>
    <w:pPr>
      <w:widowControl w:val="0"/>
      <w:jc w:val="center"/>
    </w:pPr>
    <w:rPr>
      <w:sz w:val="21"/>
    </w:rPr>
    <w:tblP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CellMar>
        <w:top w:w="28" w:type="dxa"/>
        <w:bottom w:w="28" w:type="dxa"/>
      </w:tblCellMar>
    </w:tblPr>
    <w:tcPr>
      <w:vAlign w:val="center"/>
    </w:tcPr>
    <w:tblStylePr w:type="firstRow">
      <w:rPr>
        <w:rFonts w:eastAsia="New York"/>
        <w:sz w:val="21"/>
      </w:rPr>
      <w:tblPr/>
      <w:tcPr>
        <w:tcBorders>
          <w:top w:val="single" w:sz="12" w:space="0" w:color="auto"/>
          <w:left w:val="nil"/>
          <w:bottom w:val="nil"/>
          <w:right w:val="nil"/>
          <w:insideH w:val="single" w:sz="6" w:space="0" w:color="auto"/>
          <w:insideV w:val="single" w:sz="6" w:space="0" w:color="auto"/>
          <w:tl2br w:val="nil"/>
          <w:tr2bl w:val="nil"/>
        </w:tcBorders>
      </w:tcPr>
    </w:tblStylePr>
  </w:style>
  <w:style w:type="numbering" w:customStyle="1" w:styleId="620">
    <w:name w:val="样式62"/>
    <w:rsid w:val="00ED690B"/>
  </w:style>
  <w:style w:type="numbering" w:customStyle="1" w:styleId="5f0">
    <w:name w:val="无列表5"/>
    <w:next w:val="ae"/>
    <w:uiPriority w:val="99"/>
    <w:semiHidden/>
    <w:unhideWhenUsed/>
    <w:rsid w:val="00ED690B"/>
  </w:style>
  <w:style w:type="character" w:customStyle="1" w:styleId="CharChar22">
    <w:name w:val="Char Char22"/>
    <w:rsid w:val="00ED690B"/>
    <w:rPr>
      <w:rFonts w:ascii="宋体" w:hAnsi="宋体"/>
      <w:color w:val="000000"/>
      <w:kern w:val="2"/>
      <w:sz w:val="21"/>
    </w:rPr>
  </w:style>
  <w:style w:type="character" w:customStyle="1" w:styleId="CharChar42">
    <w:name w:val="Char Char42"/>
    <w:rsid w:val="00ED690B"/>
    <w:rPr>
      <w:rFonts w:ascii="宋体" w:hAnsi="Courier New"/>
      <w:snapToGrid w:val="0"/>
      <w:sz w:val="21"/>
      <w:szCs w:val="21"/>
      <w:lang w:bidi="ar-SA"/>
    </w:rPr>
  </w:style>
  <w:style w:type="character" w:customStyle="1" w:styleId="CharChar62">
    <w:name w:val="Char Char62"/>
    <w:rsid w:val="00ED690B"/>
    <w:rPr>
      <w:rFonts w:ascii="宋体" w:hAnsi="Courier New"/>
      <w:snapToGrid w:val="0"/>
      <w:sz w:val="21"/>
      <w:szCs w:val="21"/>
      <w:lang w:bidi="ar-SA"/>
    </w:rPr>
  </w:style>
  <w:style w:type="paragraph" w:customStyle="1" w:styleId="CharChar1Char2">
    <w:name w:val="Char Char1 Char2"/>
    <w:basedOn w:val="ab"/>
    <w:rsid w:val="00ED690B"/>
    <w:pPr>
      <w:widowControl/>
      <w:adjustRightInd/>
      <w:snapToGrid/>
      <w:spacing w:after="160" w:line="240" w:lineRule="exact"/>
      <w:ind w:firstLine="480"/>
      <w:jc w:val="left"/>
    </w:pPr>
    <w:rPr>
      <w:rFonts w:ascii="Verdana" w:hAnsi="Verdana" w:cs="Verdana"/>
      <w:kern w:val="0"/>
      <w:sz w:val="20"/>
      <w:szCs w:val="20"/>
      <w:lang w:eastAsia="en-US"/>
    </w:rPr>
  </w:style>
  <w:style w:type="paragraph" w:customStyle="1" w:styleId="Char120">
    <w:name w:val="Char12"/>
    <w:basedOn w:val="ab"/>
    <w:rsid w:val="00ED690B"/>
    <w:pPr>
      <w:adjustRightInd/>
      <w:snapToGrid/>
    </w:pPr>
    <w:rPr>
      <w:sz w:val="32"/>
      <w:szCs w:val="20"/>
    </w:rPr>
  </w:style>
  <w:style w:type="paragraph" w:customStyle="1" w:styleId="CharCharCharCharCharChar1CharCharChar1Char2">
    <w:name w:val="Char Char Char Char Char Char1 Char Char Char1 Char2"/>
    <w:basedOn w:val="ab"/>
    <w:rsid w:val="00ED690B"/>
    <w:pPr>
      <w:widowControl/>
      <w:adjustRightInd/>
      <w:snapToGrid/>
      <w:spacing w:after="160" w:line="240" w:lineRule="exact"/>
      <w:ind w:firstLine="480"/>
      <w:jc w:val="left"/>
    </w:pPr>
    <w:rPr>
      <w:szCs w:val="20"/>
    </w:rPr>
  </w:style>
  <w:style w:type="paragraph" w:customStyle="1" w:styleId="Char220">
    <w:name w:val="Char22"/>
    <w:basedOn w:val="ab"/>
    <w:next w:val="ab"/>
    <w:rsid w:val="00ED690B"/>
    <w:pPr>
      <w:adjustRightInd/>
      <w:snapToGrid/>
      <w:ind w:firstLine="480"/>
    </w:pPr>
    <w:rPr>
      <w:szCs w:val="21"/>
    </w:rPr>
  </w:style>
  <w:style w:type="paragraph" w:customStyle="1" w:styleId="4f7">
    <w:name w:val="正文4"/>
    <w:rsid w:val="00ED690B"/>
    <w:pPr>
      <w:jc w:val="both"/>
    </w:pPr>
    <w:rPr>
      <w:kern w:val="2"/>
      <w:sz w:val="21"/>
      <w:szCs w:val="21"/>
    </w:rPr>
  </w:style>
  <w:style w:type="table" w:customStyle="1" w:styleId="4f8">
    <w:name w:val="网格型4"/>
    <w:basedOn w:val="ad"/>
    <w:next w:val="af2"/>
    <w:rsid w:val="00ED690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e">
    <w:name w:val="报告表格2"/>
    <w:basedOn w:val="af2"/>
    <w:rsid w:val="00ED690B"/>
    <w:pPr>
      <w:widowControl w:val="0"/>
      <w:jc w:val="center"/>
    </w:pPr>
    <w:rPr>
      <w:sz w:val="21"/>
    </w:rPr>
    <w:tblP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CellMar>
        <w:top w:w="28" w:type="dxa"/>
        <w:bottom w:w="28" w:type="dxa"/>
      </w:tblCellMar>
    </w:tblPr>
    <w:tcPr>
      <w:vAlign w:val="center"/>
    </w:tcPr>
    <w:tblStylePr w:type="firstRow">
      <w:rPr>
        <w:rFonts w:eastAsia="New York"/>
        <w:sz w:val="21"/>
      </w:rPr>
      <w:tblPr/>
      <w:tcPr>
        <w:tcBorders>
          <w:top w:val="single" w:sz="12" w:space="0" w:color="auto"/>
          <w:left w:val="nil"/>
          <w:bottom w:val="nil"/>
          <w:right w:val="nil"/>
          <w:insideH w:val="single" w:sz="6" w:space="0" w:color="auto"/>
          <w:insideV w:val="single" w:sz="6" w:space="0" w:color="auto"/>
          <w:tl2br w:val="nil"/>
          <w:tr2bl w:val="nil"/>
        </w:tcBorders>
      </w:tcPr>
    </w:tblStylePr>
  </w:style>
  <w:style w:type="numbering" w:customStyle="1" w:styleId="630">
    <w:name w:val="样式63"/>
    <w:rsid w:val="00ED690B"/>
  </w:style>
  <w:style w:type="numbering" w:customStyle="1" w:styleId="69">
    <w:name w:val="无列表6"/>
    <w:next w:val="ae"/>
    <w:uiPriority w:val="99"/>
    <w:semiHidden/>
    <w:unhideWhenUsed/>
    <w:rsid w:val="00ED690B"/>
  </w:style>
  <w:style w:type="table" w:customStyle="1" w:styleId="5f1">
    <w:name w:val="网格型5"/>
    <w:basedOn w:val="ad"/>
    <w:next w:val="af2"/>
    <w:rsid w:val="00ED690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1">
    <w:name w:val="报告表格3"/>
    <w:basedOn w:val="af2"/>
    <w:rsid w:val="00ED690B"/>
    <w:pPr>
      <w:widowControl w:val="0"/>
      <w:jc w:val="center"/>
    </w:pPr>
    <w:rPr>
      <w:sz w:val="21"/>
    </w:rPr>
    <w:tblP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CellMar>
        <w:top w:w="28" w:type="dxa"/>
        <w:bottom w:w="28" w:type="dxa"/>
      </w:tblCellMar>
    </w:tblPr>
    <w:tcPr>
      <w:vAlign w:val="center"/>
    </w:tcPr>
    <w:tblStylePr w:type="firstRow">
      <w:rPr>
        <w:rFonts w:eastAsia="New York"/>
        <w:sz w:val="21"/>
      </w:rPr>
      <w:tblPr/>
      <w:tcPr>
        <w:tcBorders>
          <w:top w:val="single" w:sz="12" w:space="0" w:color="auto"/>
          <w:left w:val="nil"/>
          <w:bottom w:val="nil"/>
          <w:right w:val="nil"/>
          <w:insideH w:val="single" w:sz="6" w:space="0" w:color="auto"/>
          <w:insideV w:val="single" w:sz="6" w:space="0" w:color="auto"/>
          <w:tl2br w:val="nil"/>
          <w:tr2bl w:val="nil"/>
        </w:tcBorders>
      </w:tcPr>
    </w:tblStylePr>
  </w:style>
  <w:style w:type="numbering" w:customStyle="1" w:styleId="640">
    <w:name w:val="样式64"/>
    <w:rsid w:val="00ED690B"/>
  </w:style>
  <w:style w:type="paragraph" w:customStyle="1" w:styleId="a10">
    <w:name w:val="a1"/>
    <w:basedOn w:val="ab"/>
    <w:rsid w:val="00ED690B"/>
    <w:pPr>
      <w:tabs>
        <w:tab w:val="num" w:pos="425"/>
      </w:tabs>
      <w:adjustRightInd/>
      <w:snapToGrid/>
      <w:ind w:left="425" w:firstLineChars="0" w:firstLine="0"/>
      <w:jc w:val="left"/>
      <w:outlineLvl w:val="0"/>
    </w:pPr>
    <w:rPr>
      <w:b/>
      <w:sz w:val="32"/>
      <w:szCs w:val="24"/>
    </w:rPr>
  </w:style>
  <w:style w:type="paragraph" w:customStyle="1" w:styleId="c3">
    <w:name w:val="c3"/>
    <w:basedOn w:val="ab"/>
    <w:rsid w:val="00ED690B"/>
    <w:pPr>
      <w:tabs>
        <w:tab w:val="num" w:pos="709"/>
      </w:tabs>
      <w:adjustRightInd/>
      <w:snapToGrid/>
      <w:ind w:left="709" w:firstLineChars="0" w:firstLine="0"/>
      <w:jc w:val="left"/>
      <w:outlineLvl w:val="2"/>
    </w:pPr>
    <w:rPr>
      <w:b/>
      <w:sz w:val="28"/>
      <w:szCs w:val="24"/>
    </w:rPr>
  </w:style>
  <w:style w:type="character" w:customStyle="1" w:styleId="fontstyle21">
    <w:name w:val="fontstyle21"/>
    <w:rsid w:val="00ED690B"/>
    <w:rPr>
      <w:rFonts w:ascii="TimesNewRoman" w:hAnsi="TimesNewRoman" w:hint="default"/>
      <w:b w:val="0"/>
      <w:bCs w:val="0"/>
      <w:i w:val="0"/>
      <w:iCs w:val="0"/>
      <w:color w:val="000000"/>
      <w:sz w:val="24"/>
      <w:szCs w:val="24"/>
    </w:rPr>
  </w:style>
  <w:style w:type="numbering" w:customStyle="1" w:styleId="77">
    <w:name w:val="无列表7"/>
    <w:next w:val="ae"/>
    <w:semiHidden/>
    <w:unhideWhenUsed/>
    <w:rsid w:val="00ED690B"/>
  </w:style>
  <w:style w:type="character" w:customStyle="1" w:styleId="CharChar43">
    <w:name w:val="Char Char43"/>
    <w:rsid w:val="00ED690B"/>
    <w:rPr>
      <w:rFonts w:eastAsia="宋体"/>
      <w:kern w:val="2"/>
      <w:sz w:val="18"/>
      <w:szCs w:val="18"/>
      <w:lang w:val="en-US" w:eastAsia="zh-CN" w:bidi="ar-SA"/>
    </w:rPr>
  </w:style>
  <w:style w:type="character" w:customStyle="1" w:styleId="CCharChar">
    <w:name w:val="表文C Char Char"/>
    <w:link w:val="C"/>
    <w:rsid w:val="00ED690B"/>
    <w:rPr>
      <w:sz w:val="21"/>
    </w:rPr>
  </w:style>
  <w:style w:type="character" w:customStyle="1" w:styleId="2MingLiU21">
    <w:name w:val="正文文本 (2) + MingLiU21"/>
    <w:aliases w:val="5.5 pt,间距 7 pt"/>
    <w:rsid w:val="00ED690B"/>
    <w:rPr>
      <w:rFonts w:ascii="MingLiU" w:eastAsia="MingLiU" w:hAnsi="宋体" w:cs="MingLiU"/>
      <w:spacing w:val="150"/>
      <w:sz w:val="11"/>
      <w:szCs w:val="11"/>
      <w:lang w:bidi="ar-SA"/>
    </w:rPr>
  </w:style>
  <w:style w:type="character" w:customStyle="1" w:styleId="-Char3">
    <w:name w:val="+正文-都 Char"/>
    <w:link w:val="-4"/>
    <w:rsid w:val="00ED690B"/>
    <w:rPr>
      <w:rFonts w:eastAsia="Times New Roman"/>
      <w:kern w:val="2"/>
      <w:sz w:val="24"/>
      <w:szCs w:val="28"/>
    </w:rPr>
  </w:style>
  <w:style w:type="character" w:customStyle="1" w:styleId="2TimesNewRoman">
    <w:name w:val="正文文本 (2) + Times New Roman"/>
    <w:rsid w:val="00ED690B"/>
    <w:rPr>
      <w:rFonts w:ascii="Times New Roman" w:hAnsi="Times New Roman" w:cs="Times New Roman"/>
      <w:lang w:val="en-US" w:eastAsia="en-US" w:bidi="ar-SA"/>
    </w:rPr>
  </w:style>
  <w:style w:type="character" w:customStyle="1" w:styleId="2MingLiU22">
    <w:name w:val="正文文本 (2) + MingLiU22"/>
    <w:aliases w:val="5 pt"/>
    <w:rsid w:val="00ED690B"/>
    <w:rPr>
      <w:rFonts w:ascii="MingLiU" w:eastAsia="MingLiU" w:hAnsi="宋体" w:cs="MingLiU"/>
      <w:sz w:val="10"/>
      <w:szCs w:val="10"/>
      <w:lang w:bidi="ar-SA"/>
    </w:rPr>
  </w:style>
  <w:style w:type="character" w:customStyle="1" w:styleId="22pt">
    <w:name w:val="正文文本 (2) + 间距 2 pt"/>
    <w:rsid w:val="00ED690B"/>
    <w:rPr>
      <w:rFonts w:ascii="宋体" w:hAnsi="宋体" w:cs="宋体"/>
      <w:spacing w:val="40"/>
      <w:u w:val="none"/>
      <w:lang w:bidi="ar-SA"/>
    </w:rPr>
  </w:style>
  <w:style w:type="character" w:customStyle="1" w:styleId="2-1pt">
    <w:name w:val="正文文本 (2) + 间距 -1 pt"/>
    <w:rsid w:val="00ED690B"/>
    <w:rPr>
      <w:rFonts w:ascii="宋体" w:hAnsi="宋体" w:cs="宋体"/>
      <w:spacing w:val="-20"/>
      <w:u w:val="none"/>
      <w:lang w:bidi="ar-SA"/>
    </w:rPr>
  </w:style>
  <w:style w:type="character" w:customStyle="1" w:styleId="25pt">
    <w:name w:val="正文文本 (2) + 间距 5 pt"/>
    <w:rsid w:val="00ED690B"/>
    <w:rPr>
      <w:rFonts w:ascii="宋体" w:hAnsi="宋体" w:cs="宋体"/>
      <w:spacing w:val="100"/>
      <w:u w:val="none"/>
      <w:lang w:bidi="ar-SA"/>
    </w:rPr>
  </w:style>
  <w:style w:type="character" w:customStyle="1" w:styleId="29pt11">
    <w:name w:val="正文文本 (2) + 9 pt11"/>
    <w:rsid w:val="00ED690B"/>
    <w:rPr>
      <w:rFonts w:ascii="宋体" w:hAnsi="宋体" w:cs="宋体"/>
      <w:sz w:val="18"/>
      <w:szCs w:val="18"/>
      <w:u w:val="none"/>
      <w:lang w:bidi="ar-SA"/>
    </w:rPr>
  </w:style>
  <w:style w:type="character" w:customStyle="1" w:styleId="2Georgia12">
    <w:name w:val="正文文本 (2) + Georgia12"/>
    <w:aliases w:val="7.5 pt"/>
    <w:rsid w:val="00ED690B"/>
    <w:rPr>
      <w:rFonts w:ascii="Georgia" w:hAnsi="Georgia" w:cs="Georgia"/>
      <w:sz w:val="15"/>
      <w:szCs w:val="15"/>
      <w:u w:val="none"/>
      <w:lang w:val="en-US" w:eastAsia="en-US" w:bidi="ar-SA"/>
    </w:rPr>
  </w:style>
  <w:style w:type="character" w:customStyle="1" w:styleId="5CharChar">
    <w:name w:val="5文章(治) Char Char"/>
    <w:rsid w:val="00ED690B"/>
    <w:rPr>
      <w:rFonts w:eastAsia="宋体"/>
      <w:color w:val="000000"/>
      <w:kern w:val="2"/>
      <w:sz w:val="24"/>
      <w:lang w:val="en-US" w:eastAsia="zh-CN" w:bidi="ar-SA"/>
    </w:rPr>
  </w:style>
  <w:style w:type="character" w:customStyle="1" w:styleId="153">
    <w:name w:val="15"/>
    <w:rsid w:val="00ED690B"/>
    <w:rPr>
      <w:rFonts w:ascii="Times New Roman" w:hAnsi="Times New Roman" w:cs="Times New Roman" w:hint="default"/>
      <w:b/>
      <w:bCs/>
      <w:i w:val="0"/>
      <w:iCs w:val="0"/>
      <w:smallCaps w:val="0"/>
      <w:strike w:val="0"/>
      <w:dstrike w:val="0"/>
      <w:color w:val="000000"/>
      <w:spacing w:val="20"/>
      <w:sz w:val="26"/>
      <w:szCs w:val="26"/>
      <w:u w:val="none"/>
    </w:rPr>
  </w:style>
  <w:style w:type="character" w:customStyle="1" w:styleId="160">
    <w:name w:val="16"/>
    <w:rsid w:val="00ED690B"/>
    <w:rPr>
      <w:rFonts w:ascii="Times New Roman" w:hAnsi="Times New Roman" w:cs="Times New Roman" w:hint="default"/>
      <w:b/>
      <w:bCs/>
      <w:i w:val="0"/>
      <w:iCs w:val="0"/>
      <w:smallCaps w:val="0"/>
      <w:strike w:val="0"/>
      <w:dstrike w:val="0"/>
      <w:color w:val="000000"/>
      <w:spacing w:val="20"/>
      <w:sz w:val="26"/>
      <w:szCs w:val="26"/>
      <w:u w:val="none"/>
    </w:rPr>
  </w:style>
  <w:style w:type="character" w:customStyle="1" w:styleId="180">
    <w:name w:val="18"/>
    <w:rsid w:val="00ED690B"/>
    <w:rPr>
      <w:rFonts w:ascii="Times New Roman" w:hAnsi="Times New Roman" w:cs="Times New Roman" w:hint="default"/>
      <w:b w:val="0"/>
      <w:bCs w:val="0"/>
      <w:i w:val="0"/>
      <w:iCs w:val="0"/>
      <w:smallCaps w:val="0"/>
      <w:strike w:val="0"/>
      <w:dstrike w:val="0"/>
      <w:color w:val="000000"/>
      <w:spacing w:val="0"/>
      <w:sz w:val="32"/>
      <w:szCs w:val="32"/>
      <w:u w:val="none"/>
    </w:rPr>
  </w:style>
  <w:style w:type="character" w:styleId="affffffffffffff3">
    <w:name w:val="Intense Reference"/>
    <w:rsid w:val="00ED690B"/>
    <w:rPr>
      <w:b/>
      <w:bCs/>
      <w:smallCaps/>
      <w:color w:val="C0504D"/>
      <w:spacing w:val="5"/>
      <w:u w:val="single"/>
    </w:rPr>
  </w:style>
  <w:style w:type="character" w:customStyle="1" w:styleId="190">
    <w:name w:val="19"/>
    <w:rsid w:val="00ED690B"/>
    <w:rPr>
      <w:rFonts w:ascii="Times New Roman" w:hAnsi="Times New Roman" w:cs="Times New Roman" w:hint="default"/>
      <w:b w:val="0"/>
      <w:bCs w:val="0"/>
      <w:i w:val="0"/>
      <w:iCs w:val="0"/>
      <w:smallCaps w:val="0"/>
      <w:strike w:val="0"/>
      <w:dstrike w:val="0"/>
      <w:color w:val="000000"/>
      <w:spacing w:val="130"/>
      <w:sz w:val="32"/>
      <w:szCs w:val="32"/>
      <w:u w:val="none"/>
    </w:rPr>
  </w:style>
  <w:style w:type="character" w:customStyle="1" w:styleId="200">
    <w:name w:val="20"/>
    <w:rsid w:val="00ED690B"/>
    <w:rPr>
      <w:rFonts w:ascii="Times New Roman" w:hAnsi="Times New Roman" w:cs="Times New Roman" w:hint="default"/>
      <w:b w:val="0"/>
      <w:bCs w:val="0"/>
      <w:i w:val="0"/>
      <w:iCs w:val="0"/>
      <w:smallCaps w:val="0"/>
      <w:strike w:val="0"/>
      <w:dstrike w:val="0"/>
      <w:color w:val="000000"/>
      <w:spacing w:val="160"/>
      <w:sz w:val="32"/>
      <w:szCs w:val="32"/>
      <w:u w:val="none"/>
    </w:rPr>
  </w:style>
  <w:style w:type="character" w:customStyle="1" w:styleId="219">
    <w:name w:val="21"/>
    <w:rsid w:val="00ED690B"/>
    <w:rPr>
      <w:rFonts w:ascii="Times New Roman" w:hAnsi="Times New Roman" w:cs="Times New Roman" w:hint="default"/>
      <w:b w:val="0"/>
      <w:bCs w:val="0"/>
      <w:i w:val="0"/>
      <w:iCs w:val="0"/>
      <w:smallCaps w:val="0"/>
      <w:strike w:val="0"/>
      <w:dstrike w:val="0"/>
      <w:color w:val="000000"/>
      <w:spacing w:val="70"/>
      <w:sz w:val="32"/>
      <w:szCs w:val="32"/>
      <w:u w:val="none"/>
    </w:rPr>
  </w:style>
  <w:style w:type="character" w:customStyle="1" w:styleId="Charffff0">
    <w:name w:val="清洁生产正文样式样 Char"/>
    <w:link w:val="affffffffffffff4"/>
    <w:rsid w:val="00ED690B"/>
    <w:rPr>
      <w:kern w:val="2"/>
      <w:sz w:val="24"/>
      <w:szCs w:val="24"/>
    </w:rPr>
  </w:style>
  <w:style w:type="character" w:customStyle="1" w:styleId="170">
    <w:name w:val="17"/>
    <w:rsid w:val="00ED690B"/>
    <w:rPr>
      <w:rFonts w:ascii="Times New Roman" w:hAnsi="Times New Roman" w:cs="Times New Roman" w:hint="default"/>
      <w:b w:val="0"/>
      <w:bCs w:val="0"/>
      <w:i w:val="0"/>
      <w:iCs w:val="0"/>
      <w:smallCaps w:val="0"/>
      <w:strike w:val="0"/>
      <w:dstrike w:val="0"/>
      <w:color w:val="000000"/>
      <w:spacing w:val="0"/>
      <w:sz w:val="32"/>
      <w:szCs w:val="32"/>
      <w:u w:val="none"/>
    </w:rPr>
  </w:style>
  <w:style w:type="character" w:customStyle="1" w:styleId="font01">
    <w:name w:val="font01"/>
    <w:rsid w:val="00ED690B"/>
    <w:rPr>
      <w:rFonts w:ascii="Times New Roman" w:hAnsi="Times New Roman" w:cs="Times New Roman" w:hint="default"/>
      <w:i w:val="0"/>
      <w:color w:val="000000"/>
      <w:sz w:val="24"/>
      <w:szCs w:val="24"/>
      <w:u w:val="none"/>
      <w:vertAlign w:val="superscript"/>
    </w:rPr>
  </w:style>
  <w:style w:type="character" w:customStyle="1" w:styleId="font21">
    <w:name w:val="font21"/>
    <w:rsid w:val="00ED690B"/>
    <w:rPr>
      <w:rFonts w:ascii="Times New Roman" w:hAnsi="Times New Roman" w:cs="Times New Roman" w:hint="default"/>
      <w:i w:val="0"/>
      <w:color w:val="000000"/>
      <w:sz w:val="24"/>
      <w:szCs w:val="24"/>
      <w:u w:val="none"/>
    </w:rPr>
  </w:style>
  <w:style w:type="character" w:customStyle="1" w:styleId="Charffff1">
    <w:name w:val="表号 Char"/>
    <w:rsid w:val="00ED690B"/>
    <w:rPr>
      <w:rFonts w:eastAsia="宋体"/>
      <w:b/>
      <w:kern w:val="32"/>
      <w:sz w:val="24"/>
      <w:lang w:val="en-US" w:eastAsia="zh-CN" w:bidi="ar-SA"/>
    </w:rPr>
  </w:style>
  <w:style w:type="character" w:customStyle="1" w:styleId="font41">
    <w:name w:val="font41"/>
    <w:rsid w:val="00ED690B"/>
    <w:rPr>
      <w:rFonts w:ascii="Times New Roman" w:hAnsi="Times New Roman" w:cs="Times New Roman" w:hint="default"/>
      <w:i w:val="0"/>
      <w:color w:val="339966"/>
      <w:sz w:val="24"/>
      <w:szCs w:val="24"/>
      <w:u w:val="none"/>
      <w:vertAlign w:val="superscript"/>
    </w:rPr>
  </w:style>
  <w:style w:type="character" w:customStyle="1" w:styleId="CharCharf0">
    <w:name w:val="正正文 Char Char"/>
    <w:link w:val="affffffffffffff5"/>
    <w:rsid w:val="00ED690B"/>
    <w:rPr>
      <w:sz w:val="24"/>
    </w:rPr>
  </w:style>
  <w:style w:type="character" w:customStyle="1" w:styleId="font71">
    <w:name w:val="font71"/>
    <w:rsid w:val="00ED690B"/>
    <w:rPr>
      <w:rFonts w:ascii="Times New Roman" w:hAnsi="Times New Roman" w:cs="Times New Roman" w:hint="default"/>
      <w:i w:val="0"/>
      <w:color w:val="000000"/>
      <w:sz w:val="24"/>
      <w:szCs w:val="24"/>
      <w:u w:val="none"/>
      <w:vertAlign w:val="superscript"/>
    </w:rPr>
  </w:style>
  <w:style w:type="character" w:customStyle="1" w:styleId="01Char1">
    <w:name w:val="正文01 Char1"/>
    <w:rsid w:val="00ED690B"/>
    <w:rPr>
      <w:rFonts w:eastAsia="宋体"/>
      <w:kern w:val="2"/>
      <w:sz w:val="24"/>
      <w:szCs w:val="24"/>
      <w:lang w:val="en-US" w:eastAsia="zh-CN" w:bidi="ar-SA"/>
    </w:rPr>
  </w:style>
  <w:style w:type="character" w:customStyle="1" w:styleId="font51">
    <w:name w:val="font51"/>
    <w:rsid w:val="00ED690B"/>
    <w:rPr>
      <w:rFonts w:ascii="Times New Roman" w:hAnsi="Times New Roman" w:cs="Times New Roman" w:hint="default"/>
      <w:i w:val="0"/>
      <w:color w:val="339966"/>
      <w:sz w:val="24"/>
      <w:szCs w:val="24"/>
      <w:u w:val="none"/>
      <w:vertAlign w:val="superscript"/>
    </w:rPr>
  </w:style>
  <w:style w:type="character" w:customStyle="1" w:styleId="CharCharf1">
    <w:name w:val="样式 自动设置 Char Char"/>
    <w:link w:val="affffffffffffff6"/>
    <w:rsid w:val="00ED690B"/>
    <w:rPr>
      <w:sz w:val="24"/>
      <w:szCs w:val="24"/>
    </w:rPr>
  </w:style>
  <w:style w:type="character" w:customStyle="1" w:styleId="CharCharf2">
    <w:name w:val="表格标题（居中） Char Char"/>
    <w:rsid w:val="00ED690B"/>
    <w:rPr>
      <w:rFonts w:ascii="宋体" w:eastAsia="黑体" w:hAnsi="Courier New"/>
      <w:kern w:val="2"/>
      <w:sz w:val="24"/>
      <w:lang w:val="en-US" w:eastAsia="zh-CN" w:bidi="ar-SA"/>
    </w:rPr>
  </w:style>
  <w:style w:type="character" w:customStyle="1" w:styleId="isellp">
    <w:name w:val="isellp"/>
    <w:rsid w:val="00ED690B"/>
  </w:style>
  <w:style w:type="character" w:customStyle="1" w:styleId="1252222Char0">
    <w:name w:val="样式 样式 样式 12.5 磅 行距: 固定值 22 磅 首行缩进:  2 字符 + 首行缩进:  2 字符 + 宋体 Char"/>
    <w:link w:val="12522220"/>
    <w:rsid w:val="00ED690B"/>
    <w:rPr>
      <w:rFonts w:ascii="宋体" w:hAnsi="宋体" w:cs="宋体"/>
      <w:color w:val="3366FF"/>
      <w:kern w:val="2"/>
      <w:sz w:val="25"/>
      <w:szCs w:val="24"/>
    </w:rPr>
  </w:style>
  <w:style w:type="character" w:customStyle="1" w:styleId="CharCharChar0">
    <w:name w:val="[正文格式] Char Char Char"/>
    <w:rsid w:val="00ED690B"/>
    <w:rPr>
      <w:rFonts w:eastAsia="宋体" w:cs="宋体"/>
      <w:color w:val="3366FF"/>
      <w:kern w:val="2"/>
      <w:sz w:val="25"/>
      <w:szCs w:val="24"/>
      <w:lang w:val="en-US" w:eastAsia="zh-CN" w:bidi="ar-SA"/>
    </w:rPr>
  </w:style>
  <w:style w:type="character" w:customStyle="1" w:styleId="CharCharf3">
    <w:name w:val="图标准 Char Char"/>
    <w:link w:val="affffffffffffff7"/>
    <w:rsid w:val="00ED690B"/>
    <w:rPr>
      <w:rFonts w:ascii="仿宋_GB2312" w:eastAsia="黑体"/>
      <w:b/>
      <w:spacing w:val="4"/>
      <w:sz w:val="24"/>
      <w:szCs w:val="28"/>
    </w:rPr>
  </w:style>
  <w:style w:type="character" w:customStyle="1" w:styleId="1Char3">
    <w:name w:val="正文1 Char"/>
    <w:link w:val="1f3"/>
    <w:rsid w:val="00ED690B"/>
    <w:rPr>
      <w:rFonts w:ascii="Times New Roman" w:hAnsi="Times New Roman" w:cs="宋体"/>
      <w:kern w:val="2"/>
      <w:sz w:val="24"/>
      <w:szCs w:val="22"/>
    </w:rPr>
  </w:style>
  <w:style w:type="character" w:customStyle="1" w:styleId="1ffb">
    <w:name w:val="报告表1 字符"/>
    <w:link w:val="1ffc"/>
    <w:rsid w:val="00ED690B"/>
    <w:rPr>
      <w:b/>
      <w:kern w:val="2"/>
      <w:sz w:val="32"/>
      <w:szCs w:val="30"/>
    </w:rPr>
  </w:style>
  <w:style w:type="character" w:customStyle="1" w:styleId="3Char20">
    <w:name w:val="标题 3 Char2"/>
    <w:rsid w:val="00ED690B"/>
    <w:rPr>
      <w:rFonts w:eastAsia="宋体"/>
      <w:b/>
      <w:bCs/>
      <w:kern w:val="2"/>
      <w:sz w:val="32"/>
      <w:szCs w:val="32"/>
      <w:lang w:val="en-US" w:eastAsia="zh-CN" w:bidi="ar-SA"/>
    </w:rPr>
  </w:style>
  <w:style w:type="character" w:customStyle="1" w:styleId="5f2">
    <w:name w:val="标题5"/>
    <w:rsid w:val="00ED690B"/>
  </w:style>
  <w:style w:type="character" w:customStyle="1" w:styleId="1CharCharCharCharChar">
    <w:name w:val="正文缩进1 Char Char Char Char Char"/>
    <w:rsid w:val="00ED690B"/>
    <w:rPr>
      <w:rFonts w:eastAsia="宋体"/>
      <w:kern w:val="2"/>
      <w:sz w:val="28"/>
      <w:szCs w:val="24"/>
      <w:lang w:val="en-US" w:eastAsia="zh-CN" w:bidi="ar-SA"/>
    </w:rPr>
  </w:style>
  <w:style w:type="character" w:customStyle="1" w:styleId="CharCharCharCharCharChar0">
    <w:name w:val="文章正文 Char Char Char Char Char Char"/>
    <w:rsid w:val="00ED690B"/>
    <w:rPr>
      <w:rFonts w:ascii="宋体" w:eastAsia="宋体" w:hAnsi="宋体"/>
      <w:kern w:val="2"/>
      <w:sz w:val="24"/>
      <w:szCs w:val="24"/>
      <w:lang w:val="en-US" w:eastAsia="zh-CN" w:bidi="ar-SA"/>
    </w:rPr>
  </w:style>
  <w:style w:type="character" w:customStyle="1" w:styleId="TChar">
    <w:name w:val="T正文 Char"/>
    <w:link w:val="T"/>
    <w:rsid w:val="00ED690B"/>
    <w:rPr>
      <w:sz w:val="24"/>
    </w:rPr>
  </w:style>
  <w:style w:type="character" w:customStyle="1" w:styleId="22Char">
    <w:name w:val="样式 样式 样式 首行缩进:  2 字符 + 居中 + (中文) 黑体 五号 首行缩进:  2 字符 Char"/>
    <w:link w:val="224"/>
    <w:rsid w:val="00ED690B"/>
    <w:rPr>
      <w:rFonts w:eastAsia="黑体" w:cs="宋体"/>
      <w:kern w:val="2"/>
      <w:sz w:val="24"/>
    </w:rPr>
  </w:style>
  <w:style w:type="character" w:customStyle="1" w:styleId="2Char6">
    <w:name w:val="样式 样式 首行缩进:  2 字符 + 居中 Char"/>
    <w:link w:val="2fff"/>
    <w:rsid w:val="00ED690B"/>
    <w:rPr>
      <w:rFonts w:cs="宋体"/>
      <w:color w:val="3366FF"/>
      <w:kern w:val="2"/>
      <w:sz w:val="21"/>
      <w:szCs w:val="24"/>
    </w:rPr>
  </w:style>
  <w:style w:type="character" w:customStyle="1" w:styleId="122Char">
    <w:name w:val="样式 标题 1 + 首行缩进:  2 字符2 Char"/>
    <w:link w:val="1220"/>
    <w:rsid w:val="00ED690B"/>
    <w:rPr>
      <w:rFonts w:cs="宋体"/>
      <w:bCs/>
      <w:color w:val="3366FF"/>
      <w:kern w:val="44"/>
      <w:sz w:val="30"/>
      <w:szCs w:val="24"/>
    </w:rPr>
  </w:style>
  <w:style w:type="character" w:customStyle="1" w:styleId="22Char0">
    <w:name w:val="样式 标题 2 + 首行缩进:  2 字符 Char"/>
    <w:link w:val="225"/>
    <w:rsid w:val="00ED690B"/>
    <w:rPr>
      <w:rFonts w:ascii="Arial" w:hAnsi="Arial" w:cs="宋体"/>
      <w:bCs/>
      <w:color w:val="3366FF"/>
      <w:kern w:val="2"/>
      <w:sz w:val="28"/>
      <w:szCs w:val="24"/>
    </w:rPr>
  </w:style>
  <w:style w:type="character" w:customStyle="1" w:styleId="X11Char">
    <w:name w:val="X11       表头 Char"/>
    <w:rsid w:val="00ED690B"/>
    <w:rPr>
      <w:rFonts w:ascii="Calibri" w:eastAsia="黑体" w:hAnsi="Calibri"/>
      <w:kern w:val="2"/>
      <w:sz w:val="24"/>
      <w:szCs w:val="28"/>
      <w:lang w:val="en-US" w:eastAsia="zh-CN" w:bidi="ar-SA"/>
    </w:rPr>
  </w:style>
  <w:style w:type="character" w:customStyle="1" w:styleId="220505Char">
    <w:name w:val="样式 样式 标题 2 + 首行缩进:  2 字符 + 段前: 0.5 行 段后: 0.5 行 Char"/>
    <w:link w:val="2205050"/>
    <w:rsid w:val="00ED690B"/>
    <w:rPr>
      <w:rFonts w:ascii="Arial" w:hAnsi="Arial" w:cs="宋体"/>
      <w:bCs/>
      <w:color w:val="3366FF"/>
      <w:kern w:val="2"/>
      <w:sz w:val="28"/>
      <w:szCs w:val="24"/>
    </w:rPr>
  </w:style>
  <w:style w:type="character" w:customStyle="1" w:styleId="style31">
    <w:name w:val="style31"/>
    <w:rsid w:val="00ED690B"/>
    <w:rPr>
      <w:b/>
      <w:bCs/>
      <w:color w:val="3795D2"/>
      <w:sz w:val="21"/>
      <w:szCs w:val="21"/>
    </w:rPr>
  </w:style>
  <w:style w:type="character" w:customStyle="1" w:styleId="1Char6">
    <w:name w:val="样式 标题 1 Char"/>
    <w:link w:val="1ffd"/>
    <w:rsid w:val="00ED690B"/>
    <w:rPr>
      <w:rFonts w:ascii="宋体" w:hAnsi="宋体"/>
      <w:b/>
      <w:color w:val="3366FF"/>
      <w:kern w:val="2"/>
      <w:sz w:val="32"/>
      <w:szCs w:val="36"/>
    </w:rPr>
  </w:style>
  <w:style w:type="character" w:customStyle="1" w:styleId="217Char0">
    <w:name w:val="样式 样式 样式 样式 首行缩进:  2 字符 + 居中 + 行距: 固定值 17 磅 + Char"/>
    <w:link w:val="2170"/>
    <w:rsid w:val="00ED690B"/>
  </w:style>
  <w:style w:type="character" w:customStyle="1" w:styleId="b-121">
    <w:name w:val="b-121"/>
    <w:rsid w:val="00ED690B"/>
    <w:rPr>
      <w:rFonts w:hint="default"/>
      <w:strike w:val="0"/>
      <w:dstrike w:val="0"/>
      <w:sz w:val="18"/>
      <w:szCs w:val="18"/>
      <w:u w:val="none"/>
    </w:rPr>
  </w:style>
  <w:style w:type="character" w:customStyle="1" w:styleId="220505051Char">
    <w:name w:val="样式 样式 样式 标题 2 + 首行缩进:  2 字符 + 段前: 0.5 行 段后: 0.5 行 + 段前: 0.5 行 段...1 Char"/>
    <w:link w:val="220505051"/>
    <w:rsid w:val="00ED690B"/>
  </w:style>
  <w:style w:type="character" w:customStyle="1" w:styleId="CharChar1CharCharCharCharC">
    <w:name w:val="题注 Char Char1 Char Char Char Char C"/>
    <w:rsid w:val="00ED690B"/>
    <w:rPr>
      <w:rFonts w:ascii="Arial" w:eastAsia="宋体" w:hAnsi="Arial" w:cs="Arial"/>
      <w:kern w:val="2"/>
      <w:sz w:val="24"/>
      <w:lang w:val="en-US" w:eastAsia="zh-CN" w:bidi="ar-SA"/>
    </w:rPr>
  </w:style>
  <w:style w:type="character" w:customStyle="1" w:styleId="Charffff">
    <w:name w:val="正文 Char"/>
    <w:link w:val="3ff"/>
    <w:rsid w:val="00ED690B"/>
    <w:rPr>
      <w:kern w:val="2"/>
      <w:sz w:val="21"/>
      <w:szCs w:val="21"/>
    </w:rPr>
  </w:style>
  <w:style w:type="character" w:customStyle="1" w:styleId="2Char7">
    <w:name w:val="样式 报告 + 首行缩进:  2 字符 Char"/>
    <w:link w:val="2fff0"/>
    <w:rsid w:val="00ED690B"/>
    <w:rPr>
      <w:rFonts w:cs="宋体"/>
      <w:sz w:val="24"/>
    </w:rPr>
  </w:style>
  <w:style w:type="character" w:customStyle="1" w:styleId="48Char">
    <w:name w:val="样式 正文 + 首行缩进:  4.8 厘米 Char"/>
    <w:link w:val="482"/>
    <w:rsid w:val="00ED690B"/>
  </w:style>
  <w:style w:type="character" w:customStyle="1" w:styleId="WChar">
    <w:name w:val="W报告书正文 Char"/>
    <w:rsid w:val="00ED690B"/>
    <w:rPr>
      <w:rFonts w:eastAsia="宋体"/>
      <w:kern w:val="2"/>
      <w:sz w:val="24"/>
      <w:szCs w:val="28"/>
      <w:lang w:val="en-US" w:eastAsia="zh-CN" w:bidi="ar-SA"/>
    </w:rPr>
  </w:style>
  <w:style w:type="character" w:customStyle="1" w:styleId="altqTimesNewRomanChar">
    <w:name w:val="样式 题注题注 alt+q + Times New Roman 小四 自动设置 Char"/>
    <w:link w:val="altqTimesNewRoman"/>
    <w:rsid w:val="00ED690B"/>
    <w:rPr>
      <w:rFonts w:ascii="黑体" w:hAnsi="Arial" w:cs="Arial"/>
      <w:b/>
      <w:color w:val="3366FF"/>
      <w:kern w:val="2"/>
      <w:sz w:val="24"/>
      <w:szCs w:val="24"/>
    </w:rPr>
  </w:style>
  <w:style w:type="character" w:customStyle="1" w:styleId="affffffffffffff8">
    <w:name w:val="样式 黑体 黑色"/>
    <w:rsid w:val="00ED690B"/>
    <w:rPr>
      <w:rFonts w:ascii="宋体" w:eastAsia="宋体"/>
      <w:b/>
      <w:color w:val="000000"/>
      <w:sz w:val="24"/>
    </w:rPr>
  </w:style>
  <w:style w:type="character" w:customStyle="1" w:styleId="GB231225Char">
    <w:name w:val="样式 (中文) 楷体_GB2312 四号 行距: 固定值 25 磅 Char"/>
    <w:link w:val="GB231225"/>
    <w:rsid w:val="00ED690B"/>
    <w:rPr>
      <w:rFonts w:cs="宋体"/>
      <w:color w:val="3366FF"/>
      <w:sz w:val="28"/>
      <w:szCs w:val="24"/>
    </w:rPr>
  </w:style>
  <w:style w:type="character" w:customStyle="1" w:styleId="CharCharChar1">
    <w:name w:val="表头 Char Char Char"/>
    <w:rsid w:val="00ED690B"/>
    <w:rPr>
      <w:rFonts w:ascii="黑体" w:eastAsia="黑体"/>
      <w:b/>
      <w:color w:val="000000"/>
      <w:kern w:val="2"/>
      <w:sz w:val="24"/>
      <w:szCs w:val="24"/>
      <w:lang w:val="en-US" w:eastAsia="zh-CN" w:bidi="ar-SA"/>
    </w:rPr>
  </w:style>
  <w:style w:type="character" w:customStyle="1" w:styleId="-wdChar">
    <w:name w:val="正文(修改)-wd Char"/>
    <w:locked/>
    <w:rsid w:val="00ED690B"/>
    <w:rPr>
      <w:rFonts w:ascii="宋体" w:eastAsia="宋体" w:hAnsi="宋体" w:cs="Times New Roman"/>
      <w:sz w:val="28"/>
      <w:szCs w:val="28"/>
      <w:shd w:val="clear" w:color="auto" w:fill="FFFFFF"/>
      <w:lang w:val="en-US" w:eastAsia="zh-CN"/>
    </w:rPr>
  </w:style>
  <w:style w:type="character" w:customStyle="1" w:styleId="CharChar23">
    <w:name w:val="Char Char23"/>
    <w:semiHidden/>
    <w:rsid w:val="00ED690B"/>
    <w:rPr>
      <w:rFonts w:eastAsia="宋体"/>
      <w:kern w:val="2"/>
      <w:sz w:val="18"/>
      <w:szCs w:val="18"/>
      <w:lang w:val="en-US" w:eastAsia="zh-CN" w:bidi="ar-SA"/>
    </w:rPr>
  </w:style>
  <w:style w:type="character" w:customStyle="1" w:styleId="CharChar90">
    <w:name w:val="Char Char9"/>
    <w:semiHidden/>
    <w:rsid w:val="00ED690B"/>
    <w:rPr>
      <w:rFonts w:ascii="宋体" w:eastAsia="宋体" w:hAnsi="Courier New"/>
      <w:kern w:val="2"/>
      <w:sz w:val="21"/>
      <w:lang w:val="en-US" w:eastAsia="zh-CN" w:bidi="ar-SA"/>
    </w:rPr>
  </w:style>
  <w:style w:type="character" w:customStyle="1" w:styleId="Charffff2">
    <w:name w:val="表格的字 Char"/>
    <w:rsid w:val="00ED690B"/>
    <w:rPr>
      <w:rFonts w:eastAsia="宋体"/>
      <w:kern w:val="2"/>
      <w:sz w:val="21"/>
      <w:szCs w:val="24"/>
      <w:lang w:val="en-US" w:eastAsia="zh-CN" w:bidi="ar-SA"/>
    </w:rPr>
  </w:style>
  <w:style w:type="character" w:customStyle="1" w:styleId="index">
    <w:name w:val="index"/>
    <w:rsid w:val="00ED690B"/>
  </w:style>
  <w:style w:type="character" w:customStyle="1" w:styleId="lemmatitleh1">
    <w:name w:val="lemmatitleh1"/>
    <w:rsid w:val="00ED690B"/>
  </w:style>
  <w:style w:type="character" w:customStyle="1" w:styleId="zhangCharChar">
    <w:name w:val="zhang正文 Char Char"/>
    <w:link w:val="zhang0"/>
    <w:rsid w:val="00ED690B"/>
    <w:rPr>
      <w:rFonts w:ascii="Times New Roman" w:eastAsia="楷体_GB2312" w:hAnsi="Times New Roman"/>
      <w:sz w:val="28"/>
    </w:rPr>
  </w:style>
  <w:style w:type="character" w:customStyle="1" w:styleId="CharCharf4">
    <w:name w:val="报告表格 Char Char"/>
    <w:rsid w:val="00ED690B"/>
    <w:rPr>
      <w:rFonts w:eastAsia="宋体"/>
      <w:sz w:val="21"/>
      <w:lang w:val="en-US" w:eastAsia="zh-CN" w:bidi="ar-SA"/>
    </w:rPr>
  </w:style>
  <w:style w:type="character" w:customStyle="1" w:styleId="6CharChar">
    <w:name w:val="6表(图)头(治) Char Char"/>
    <w:rsid w:val="00ED690B"/>
    <w:rPr>
      <w:rFonts w:eastAsia="黑体"/>
      <w:b/>
      <w:bCs/>
      <w:sz w:val="28"/>
      <w:lang w:val="en-US" w:eastAsia="zh-CN" w:bidi="ar-SA"/>
    </w:rPr>
  </w:style>
  <w:style w:type="character" w:customStyle="1" w:styleId="Charffff3">
    <w:name w:val="宏文本 Char"/>
    <w:link w:val="1ffe"/>
    <w:rsid w:val="00ED690B"/>
    <w:rPr>
      <w:rFonts w:ascii="Courier New" w:eastAsia="Times New Roman" w:hAnsi="Courier New"/>
      <w:sz w:val="24"/>
    </w:rPr>
  </w:style>
  <w:style w:type="character" w:customStyle="1" w:styleId="1fff">
    <w:name w:val="批注引用1"/>
    <w:rsid w:val="00ED690B"/>
    <w:rPr>
      <w:sz w:val="21"/>
      <w:szCs w:val="21"/>
    </w:rPr>
  </w:style>
  <w:style w:type="character" w:customStyle="1" w:styleId="Char3">
    <w:name w:val="表 Char"/>
    <w:link w:val="af1"/>
    <w:rsid w:val="00ED690B"/>
    <w:rPr>
      <w:rFonts w:ascii="Times New Roman" w:hAnsi="Times New Roman"/>
      <w:b/>
      <w:color w:val="000000"/>
      <w:kern w:val="2"/>
      <w:sz w:val="28"/>
      <w:szCs w:val="28"/>
    </w:rPr>
  </w:style>
  <w:style w:type="character" w:customStyle="1" w:styleId="f9wen1">
    <w:name w:val="f9wen1"/>
    <w:rsid w:val="00ED690B"/>
    <w:rPr>
      <w:strike w:val="0"/>
      <w:dstrike w:val="0"/>
      <w:spacing w:val="12"/>
      <w:sz w:val="18"/>
      <w:szCs w:val="18"/>
      <w:u w:val="none"/>
    </w:rPr>
  </w:style>
  <w:style w:type="character" w:customStyle="1" w:styleId="cnd">
    <w:name w:val="cnd"/>
    <w:rsid w:val="00ED690B"/>
  </w:style>
  <w:style w:type="character" w:customStyle="1" w:styleId="gsjj1">
    <w:name w:val="gsjj1"/>
    <w:rsid w:val="00ED690B"/>
    <w:rPr>
      <w:rFonts w:ascii="ˎ̥" w:hAnsi="ˎ̥" w:hint="default"/>
      <w:color w:val="5C443D"/>
      <w:sz w:val="18"/>
      <w:szCs w:val="18"/>
    </w:rPr>
  </w:style>
  <w:style w:type="character" w:customStyle="1" w:styleId="ourfont">
    <w:name w:val="ourfont"/>
    <w:rsid w:val="00ED690B"/>
  </w:style>
  <w:style w:type="character" w:customStyle="1" w:styleId="3zw1">
    <w:name w:val="3zw1"/>
    <w:rsid w:val="00ED690B"/>
    <w:rPr>
      <w:color w:val="000000"/>
      <w:sz w:val="21"/>
      <w:szCs w:val="21"/>
    </w:rPr>
  </w:style>
  <w:style w:type="character" w:customStyle="1" w:styleId="duiqi1">
    <w:name w:val="duiqi1"/>
    <w:rsid w:val="00ED690B"/>
    <w:rPr>
      <w:sz w:val="18"/>
      <w:szCs w:val="18"/>
    </w:rPr>
  </w:style>
  <w:style w:type="character" w:customStyle="1" w:styleId="3CharCharCharChar">
    <w:name w:val="三级 标题 3 Char Char Char Char"/>
    <w:aliases w:val="三级1,三级 标题 3 Char1,三级 Char1,标题 小3 Char,标题 3 Char Char Char Char Char Char Char1,标题 3 Char Char Char Char Char Char Char Char,B Head Char,三级 标题 3 Char Char,三级 Char Char"/>
    <w:rsid w:val="00ED690B"/>
    <w:rPr>
      <w:rFonts w:eastAsia="仿宋_GB2312"/>
      <w:b/>
      <w:kern w:val="2"/>
      <w:sz w:val="28"/>
      <w:szCs w:val="28"/>
      <w:lang w:val="en-US" w:eastAsia="zh-CN" w:bidi="ar-SA"/>
    </w:rPr>
  </w:style>
  <w:style w:type="character" w:customStyle="1" w:styleId="CharCharChar2">
    <w:name w:val="册除格式 Char Char Char"/>
    <w:rsid w:val="00ED690B"/>
    <w:rPr>
      <w:rFonts w:ascii="黑体" w:eastAsia="宋体" w:hAnsi="Arial" w:cs="Arial"/>
      <w:snapToGrid/>
      <w:spacing w:val="4"/>
      <w:kern w:val="18"/>
      <w:sz w:val="24"/>
      <w:szCs w:val="28"/>
      <w:lang w:val="en-US" w:eastAsia="zh-CN" w:bidi="ar-SA"/>
    </w:rPr>
  </w:style>
  <w:style w:type="character" w:customStyle="1" w:styleId="29pt1">
    <w:name w:val="正文文本 (2) + 9 pt1"/>
    <w:rsid w:val="00ED690B"/>
    <w:rPr>
      <w:rFonts w:ascii="宋体" w:hAnsi="宋体"/>
      <w:spacing w:val="0"/>
      <w:sz w:val="18"/>
      <w:szCs w:val="18"/>
      <w:lang w:val="en-US" w:eastAsia="en-US" w:bidi="ar-SA"/>
    </w:rPr>
  </w:style>
  <w:style w:type="character" w:customStyle="1" w:styleId="tpctitle1">
    <w:name w:val="tpc_title1"/>
    <w:rsid w:val="00ED690B"/>
    <w:rPr>
      <w:b/>
      <w:bCs/>
      <w:sz w:val="17"/>
      <w:szCs w:val="17"/>
    </w:rPr>
  </w:style>
  <w:style w:type="character" w:customStyle="1" w:styleId="px141">
    <w:name w:val="px141"/>
    <w:rsid w:val="00ED690B"/>
    <w:rPr>
      <w:sz w:val="21"/>
      <w:szCs w:val="21"/>
    </w:rPr>
  </w:style>
  <w:style w:type="character" w:customStyle="1" w:styleId="2Char">
    <w:name w:val="第2级标题 Char"/>
    <w:link w:val="26"/>
    <w:rsid w:val="00ED690B"/>
    <w:rPr>
      <w:rFonts w:ascii="Times New Roman" w:eastAsia="华文中宋" w:hAnsi="Times New Roman"/>
      <w:b/>
      <w:bCs/>
      <w:snapToGrid w:val="0"/>
      <w:sz w:val="32"/>
      <w:szCs w:val="32"/>
    </w:rPr>
  </w:style>
  <w:style w:type="character" w:customStyle="1" w:styleId="Charffff4">
    <w:name w:val="文章正文文字 Char"/>
    <w:rsid w:val="00ED690B"/>
    <w:rPr>
      <w:rFonts w:eastAsia="宋体"/>
      <w:kern w:val="2"/>
      <w:sz w:val="24"/>
      <w:szCs w:val="24"/>
      <w:lang w:val="en-US" w:eastAsia="zh-CN" w:bidi="ar-SA"/>
    </w:rPr>
  </w:style>
  <w:style w:type="character" w:customStyle="1" w:styleId="bodyfont1">
    <w:name w:val="bodyfont1"/>
    <w:rsid w:val="00ED690B"/>
    <w:rPr>
      <w:strike w:val="0"/>
      <w:dstrike w:val="0"/>
      <w:sz w:val="20"/>
      <w:szCs w:val="20"/>
      <w:u w:val="none"/>
    </w:rPr>
  </w:style>
  <w:style w:type="character" w:customStyle="1" w:styleId="GChar">
    <w:name w:val="G Char"/>
    <w:link w:val="G"/>
    <w:rsid w:val="00ED690B"/>
    <w:rPr>
      <w:kern w:val="2"/>
      <w:sz w:val="24"/>
      <w:szCs w:val="24"/>
    </w:rPr>
  </w:style>
  <w:style w:type="character" w:customStyle="1" w:styleId="Charffff5">
    <w:name w:val="表格内容五号 Char"/>
    <w:link w:val="affffffffffffff9"/>
    <w:rsid w:val="00ED690B"/>
    <w:rPr>
      <w:bCs/>
      <w:color w:val="333333"/>
      <w:kern w:val="2"/>
      <w:sz w:val="18"/>
      <w:szCs w:val="18"/>
      <w:lang w:val="zh-CN"/>
    </w:rPr>
  </w:style>
  <w:style w:type="character" w:customStyle="1" w:styleId="Charffff6">
    <w:name w:val="环评正文 Char"/>
    <w:link w:val="affffffffffffffa"/>
    <w:locked/>
    <w:rsid w:val="00ED690B"/>
    <w:rPr>
      <w:rFonts w:eastAsia="仿宋_GB2312"/>
      <w:b/>
      <w:bCs/>
      <w:kern w:val="44"/>
      <w:sz w:val="24"/>
      <w:szCs w:val="28"/>
    </w:rPr>
  </w:style>
  <w:style w:type="character" w:customStyle="1" w:styleId="CharChar71">
    <w:name w:val="Char Char71"/>
    <w:rsid w:val="00ED690B"/>
    <w:rPr>
      <w:rFonts w:eastAsia="宋体"/>
      <w:color w:val="FF0000"/>
      <w:kern w:val="2"/>
      <w:sz w:val="24"/>
      <w:szCs w:val="24"/>
      <w:lang w:val="en-US" w:eastAsia="zh-CN" w:bidi="ar-SA"/>
    </w:rPr>
  </w:style>
  <w:style w:type="character" w:customStyle="1" w:styleId="CharCharCharCharCharCharCharCharCharCharCharCharChar">
    <w:name w:val="正文（首行缩进两字） Char Char Char Char Char Char Char Char Char Char Char Char Char"/>
    <w:rsid w:val="00ED690B"/>
    <w:rPr>
      <w:rFonts w:ascii="仿宋_GB2312" w:eastAsia="仿宋_GB2312"/>
      <w:color w:val="000000"/>
      <w:kern w:val="2"/>
      <w:sz w:val="28"/>
      <w:szCs w:val="24"/>
      <w:lang w:val="en-US" w:eastAsia="zh-CN" w:bidi="ar-SA"/>
    </w:rPr>
  </w:style>
  <w:style w:type="character" w:customStyle="1" w:styleId="TimesNewRomanCharChar">
    <w:name w:val="样式 环境影响报告书 + Times New Roman Char Char"/>
    <w:rsid w:val="00ED690B"/>
    <w:rPr>
      <w:rFonts w:ascii="宋体" w:eastAsia="宋体" w:hAnsi="宋体"/>
      <w:kern w:val="2"/>
      <w:sz w:val="24"/>
      <w:szCs w:val="24"/>
      <w:lang w:val="en-US" w:eastAsia="zh-CN" w:bidi="ar-SA"/>
    </w:rPr>
  </w:style>
  <w:style w:type="character" w:customStyle="1" w:styleId="TimesNewRomanChar">
    <w:name w:val="样式 报告 + Times New Roman Char"/>
    <w:link w:val="TimesNewRoman0"/>
    <w:rsid w:val="00ED690B"/>
    <w:rPr>
      <w:sz w:val="28"/>
      <w:szCs w:val="28"/>
    </w:rPr>
  </w:style>
  <w:style w:type="character" w:customStyle="1" w:styleId="title12">
    <w:name w:val="title12"/>
    <w:rsid w:val="00ED690B"/>
  </w:style>
  <w:style w:type="character" w:customStyle="1" w:styleId="altqCharChar">
    <w:name w:val="题注 alt+q Char Char"/>
    <w:rsid w:val="00ED690B"/>
    <w:rPr>
      <w:rFonts w:ascii="黑体" w:eastAsia="黑体" w:hAnsi="Arial" w:cs="Arial"/>
      <w:color w:val="3366FF"/>
      <w:kern w:val="2"/>
      <w:sz w:val="24"/>
      <w:szCs w:val="24"/>
      <w:lang w:val="en-US" w:eastAsia="zh-CN" w:bidi="ar-SA"/>
    </w:rPr>
  </w:style>
  <w:style w:type="character" w:customStyle="1" w:styleId="2TimesNewRoman33">
    <w:name w:val="正文文本 (2) + Times New Roman33"/>
    <w:aliases w:val="9 pt14"/>
    <w:rsid w:val="00ED690B"/>
    <w:rPr>
      <w:rFonts w:ascii="Times New Roman" w:hAnsi="Times New Roman" w:cs="Times New Roman"/>
      <w:sz w:val="18"/>
      <w:szCs w:val="18"/>
      <w:lang w:val="en-US" w:eastAsia="en-US" w:bidi="ar-SA"/>
    </w:rPr>
  </w:style>
  <w:style w:type="character" w:customStyle="1" w:styleId="29pt9">
    <w:name w:val="正文文本 (2) + 9 pt9"/>
    <w:aliases w:val="间距 -1 pt23"/>
    <w:rsid w:val="00ED690B"/>
    <w:rPr>
      <w:rFonts w:ascii="宋体" w:hAnsi="宋体"/>
      <w:spacing w:val="-30"/>
      <w:sz w:val="18"/>
      <w:szCs w:val="18"/>
      <w:lang w:bidi="ar-SA"/>
    </w:rPr>
  </w:style>
  <w:style w:type="character" w:customStyle="1" w:styleId="X00Char">
    <w:name w:val="X00     报告正文 Char"/>
    <w:rsid w:val="00ED690B"/>
    <w:rPr>
      <w:rFonts w:ascii="Calibri" w:eastAsia="仿宋" w:hAnsi="Calibri"/>
      <w:kern w:val="2"/>
      <w:sz w:val="24"/>
      <w:szCs w:val="28"/>
      <w:lang w:val="en-US" w:eastAsia="zh-CN" w:bidi="ar-SA"/>
    </w:rPr>
  </w:style>
  <w:style w:type="character" w:customStyle="1" w:styleId="95pt1">
    <w:name w:val="正文文本 + 9.5 pt1"/>
    <w:aliases w:val="间距 1 pt1"/>
    <w:rsid w:val="00ED690B"/>
    <w:rPr>
      <w:rFonts w:ascii="MingLiU" w:eastAsia="MingLiU" w:cs="MingLiU"/>
      <w:spacing w:val="20"/>
      <w:sz w:val="19"/>
      <w:szCs w:val="19"/>
      <w:u w:val="none"/>
    </w:rPr>
  </w:style>
  <w:style w:type="character" w:customStyle="1" w:styleId="CharCharCharCharChar">
    <w:name w:val="报告书正文 Char Char Char Char Char"/>
    <w:link w:val="CharCharChar3"/>
    <w:rsid w:val="00ED690B"/>
    <w:rPr>
      <w:kern w:val="2"/>
      <w:sz w:val="24"/>
      <w:szCs w:val="24"/>
    </w:rPr>
  </w:style>
  <w:style w:type="character" w:customStyle="1" w:styleId="ecmean1">
    <w:name w:val="ec_mean1"/>
    <w:rsid w:val="00ED690B"/>
    <w:rPr>
      <w:sz w:val="21"/>
      <w:szCs w:val="21"/>
    </w:rPr>
  </w:style>
  <w:style w:type="character" w:customStyle="1" w:styleId="Char1f6">
    <w:name w:val="正文文字缩进 Char1"/>
    <w:aliases w:val="正文文字( 首段缩进两字） Char1,北山简报正文 Char1,特点标题 Char1,正文文字缩进2字符 Char Char1"/>
    <w:rsid w:val="00ED690B"/>
    <w:rPr>
      <w:rFonts w:eastAsia="宋体"/>
      <w:kern w:val="2"/>
      <w:sz w:val="21"/>
      <w:szCs w:val="24"/>
      <w:lang w:val="en-US" w:eastAsia="zh-CN" w:bidi="ar-SA"/>
    </w:rPr>
  </w:style>
  <w:style w:type="character" w:styleId="affffffffffffffb">
    <w:name w:val="Subtle Emphasis"/>
    <w:rsid w:val="00ED690B"/>
    <w:rPr>
      <w:i/>
      <w:iCs/>
      <w:color w:val="808080"/>
    </w:rPr>
  </w:style>
  <w:style w:type="character" w:customStyle="1" w:styleId="affffffffffffffc">
    <w:name w:val="引用 字符"/>
    <w:link w:val="affffffffffffffd"/>
    <w:rsid w:val="00ED690B"/>
    <w:rPr>
      <w:i/>
      <w:iCs/>
      <w:color w:val="000000"/>
      <w:kern w:val="2"/>
      <w:sz w:val="21"/>
      <w:szCs w:val="24"/>
    </w:rPr>
  </w:style>
  <w:style w:type="character" w:styleId="affffffffffffffe">
    <w:name w:val="Subtle Reference"/>
    <w:rsid w:val="00ED690B"/>
    <w:rPr>
      <w:smallCaps/>
      <w:color w:val="C0504D"/>
      <w:u w:val="single"/>
    </w:rPr>
  </w:style>
  <w:style w:type="character" w:customStyle="1" w:styleId="X11CharChar">
    <w:name w:val="X11       表头 Char Char"/>
    <w:link w:val="X11"/>
    <w:rsid w:val="00ED690B"/>
    <w:rPr>
      <w:rFonts w:eastAsia="黑体"/>
      <w:kern w:val="2"/>
      <w:sz w:val="24"/>
      <w:szCs w:val="28"/>
    </w:rPr>
  </w:style>
  <w:style w:type="character" w:customStyle="1" w:styleId="aaChar">
    <w:name w:val="aa正文 Char"/>
    <w:link w:val="aa0"/>
    <w:rsid w:val="00ED690B"/>
    <w:rPr>
      <w:kern w:val="2"/>
      <w:sz w:val="24"/>
      <w:szCs w:val="24"/>
    </w:rPr>
  </w:style>
  <w:style w:type="character" w:customStyle="1" w:styleId="TCharChar">
    <w:name w:val="T正文 Char Char"/>
    <w:rsid w:val="00ED690B"/>
    <w:rPr>
      <w:rFonts w:eastAsia="仿宋_GB2312"/>
      <w:sz w:val="28"/>
      <w:lang w:val="en-US" w:eastAsia="zh-CN" w:bidi="ar-SA"/>
    </w:rPr>
  </w:style>
  <w:style w:type="character" w:customStyle="1" w:styleId="fontstyle11">
    <w:name w:val="fontstyle11"/>
    <w:rsid w:val="00ED690B"/>
    <w:rPr>
      <w:rFonts w:ascii="TimesNewRomanPSMT" w:hAnsi="TimesNewRomanPSMT" w:hint="default"/>
      <w:b w:val="0"/>
      <w:bCs w:val="0"/>
      <w:i w:val="0"/>
      <w:iCs w:val="0"/>
      <w:color w:val="000000"/>
      <w:sz w:val="24"/>
      <w:szCs w:val="24"/>
    </w:rPr>
  </w:style>
  <w:style w:type="character" w:customStyle="1" w:styleId="TChar0">
    <w:name w:val="T表格 Char"/>
    <w:link w:val="T1"/>
    <w:rsid w:val="00ED690B"/>
    <w:rPr>
      <w:sz w:val="21"/>
    </w:rPr>
  </w:style>
  <w:style w:type="character" w:customStyle="1" w:styleId="afffffffffffffff">
    <w:name w:val="题注 字符"/>
    <w:rsid w:val="00ED690B"/>
    <w:rPr>
      <w:rFonts w:ascii="Arial" w:eastAsia="黑体" w:hAnsi="Arial" w:cs="Arial"/>
      <w:kern w:val="2"/>
    </w:rPr>
  </w:style>
  <w:style w:type="character" w:customStyle="1" w:styleId="-CharChar0">
    <w:name w:val="正文-环评 Char Char"/>
    <w:link w:val="-5"/>
    <w:rsid w:val="00ED690B"/>
    <w:rPr>
      <w:rFonts w:ascii="仿宋_GB2312" w:eastAsia="仿宋_GB2312" w:hAnsi="宋体"/>
      <w:kern w:val="2"/>
      <w:sz w:val="28"/>
      <w:szCs w:val="24"/>
    </w:rPr>
  </w:style>
  <w:style w:type="character" w:customStyle="1" w:styleId="3CharChar">
    <w:name w:val="3标题(治) Char Char"/>
    <w:rsid w:val="00ED690B"/>
    <w:rPr>
      <w:rFonts w:eastAsia="黑体"/>
      <w:b/>
      <w:bCs/>
      <w:kern w:val="2"/>
      <w:sz w:val="28"/>
      <w:szCs w:val="32"/>
    </w:rPr>
  </w:style>
  <w:style w:type="character" w:customStyle="1" w:styleId="altcChar2">
    <w:name w:val="!正文(alt+c) Char2"/>
    <w:rsid w:val="00ED690B"/>
    <w:rPr>
      <w:rFonts w:eastAsia="宋体"/>
      <w:sz w:val="24"/>
      <w:lang w:val="en-US" w:eastAsia="zh-CN"/>
    </w:rPr>
  </w:style>
  <w:style w:type="character" w:customStyle="1" w:styleId="4f9">
    <w:name w:val="报告表4 字符"/>
    <w:link w:val="4fa"/>
    <w:rsid w:val="00ED690B"/>
    <w:rPr>
      <w:b/>
      <w:kern w:val="2"/>
      <w:sz w:val="24"/>
      <w:szCs w:val="24"/>
      <w:lang w:val="x-none" w:eastAsia="x-none"/>
    </w:rPr>
  </w:style>
  <w:style w:type="character" w:customStyle="1" w:styleId="Charffff7">
    <w:name w:val="邵光高速小四号宋体 Char"/>
    <w:link w:val="afffffffffffffff0"/>
    <w:locked/>
    <w:rsid w:val="00ED690B"/>
    <w:rPr>
      <w:rFonts w:eastAsia="华文楷体" w:hAnsi="华文楷体"/>
      <w:color w:val="000000"/>
      <w:kern w:val="2"/>
      <w:sz w:val="21"/>
      <w:szCs w:val="21"/>
    </w:rPr>
  </w:style>
  <w:style w:type="character" w:customStyle="1" w:styleId="1fff0">
    <w:name w:val="标题 1 字符"/>
    <w:rsid w:val="00ED690B"/>
    <w:rPr>
      <w:b/>
      <w:bCs/>
      <w:kern w:val="44"/>
      <w:sz w:val="44"/>
      <w:szCs w:val="44"/>
    </w:rPr>
  </w:style>
  <w:style w:type="character" w:customStyle="1" w:styleId="3style3CF3Final33CharCharChar3CharChar">
    <w:name w:val="样式 标题 3一style3条(C+F3)Final－标题 3头标题 3 Char Char Char标题 3 ... Char Char"/>
    <w:link w:val="3style3CF3Final33CharCharChar3"/>
    <w:rsid w:val="00ED690B"/>
    <w:rPr>
      <w:rFonts w:ascii="Arial" w:hAnsi="Arial"/>
      <w:b/>
      <w:bCs/>
      <w:kern w:val="2"/>
      <w:sz w:val="24"/>
      <w:szCs w:val="32"/>
    </w:rPr>
  </w:style>
  <w:style w:type="character" w:customStyle="1" w:styleId="afffffffffffffff1">
    <w:name w:val="正文缩进 字符"/>
    <w:rsid w:val="00ED690B"/>
    <w:rPr>
      <w:kern w:val="2"/>
      <w:sz w:val="21"/>
      <w:szCs w:val="24"/>
    </w:rPr>
  </w:style>
  <w:style w:type="character" w:customStyle="1" w:styleId="CharCharf5">
    <w:name w:val="表格内容五号 Char Char"/>
    <w:rsid w:val="00ED690B"/>
    <w:rPr>
      <w:rFonts w:eastAsia="宋体"/>
      <w:kern w:val="2"/>
      <w:sz w:val="21"/>
      <w:szCs w:val="21"/>
      <w:lang w:val="en-US" w:eastAsia="zh-CN" w:bidi="ar-SA"/>
    </w:rPr>
  </w:style>
  <w:style w:type="character" w:customStyle="1" w:styleId="217CharChar">
    <w:name w:val="样式 样式 样式 首行缩进:  2 字符 + 居中 + 行距: 固定值 17 磅 Char Char"/>
    <w:rsid w:val="00ED690B"/>
    <w:rPr>
      <w:color w:val="000000"/>
      <w:kern w:val="2"/>
      <w:sz w:val="21"/>
      <w:lang w:bidi="ar-SA"/>
    </w:rPr>
  </w:style>
  <w:style w:type="character" w:customStyle="1" w:styleId="1CharChar">
    <w:name w:val="1     报告正文 Char Char"/>
    <w:link w:val="1fff1"/>
    <w:rsid w:val="00ED690B"/>
    <w:rPr>
      <w:rFonts w:eastAsia="仿宋_GB2312"/>
      <w:kern w:val="2"/>
      <w:sz w:val="28"/>
      <w:szCs w:val="28"/>
    </w:rPr>
  </w:style>
  <w:style w:type="character" w:customStyle="1" w:styleId="aChar0">
    <w:name w:val="a正文 Char"/>
    <w:link w:val="afffffffffffffff2"/>
    <w:rsid w:val="00ED690B"/>
    <w:rPr>
      <w:rFonts w:ascii="宋体" w:hAnsi="宋体"/>
      <w:sz w:val="28"/>
      <w:szCs w:val="28"/>
    </w:rPr>
  </w:style>
  <w:style w:type="character" w:customStyle="1" w:styleId="afffffffffffffff3">
    <w:name w:val="批注框文本 字符"/>
    <w:semiHidden/>
    <w:rsid w:val="00ED690B"/>
    <w:rPr>
      <w:kern w:val="2"/>
      <w:sz w:val="18"/>
      <w:szCs w:val="18"/>
    </w:rPr>
  </w:style>
  <w:style w:type="character" w:customStyle="1" w:styleId="afffffffffffffff4">
    <w:name w:val="表格标题 字符"/>
    <w:rsid w:val="00ED690B"/>
    <w:rPr>
      <w:kern w:val="2"/>
      <w:sz w:val="24"/>
      <w:lang w:bidi="ar-SA"/>
    </w:rPr>
  </w:style>
  <w:style w:type="character" w:customStyle="1" w:styleId="5CharCharChar">
    <w:name w:val="5文章(治) Char Char Char"/>
    <w:rsid w:val="00ED690B"/>
    <w:rPr>
      <w:rFonts w:ascii="Arial" w:eastAsia="宋体" w:hAnsi="Arial" w:cs="Tahoma"/>
      <w:snapToGrid w:val="0"/>
      <w:sz w:val="24"/>
      <w:szCs w:val="21"/>
      <w:lang w:val="en-US" w:eastAsia="zh-CN" w:bidi="ar-SA"/>
    </w:rPr>
  </w:style>
  <w:style w:type="character" w:customStyle="1" w:styleId="1Char2">
    <w:name w:val="1表格 Char"/>
    <w:link w:val="1d"/>
    <w:rsid w:val="00ED690B"/>
    <w:rPr>
      <w:rFonts w:ascii="Times New Roman" w:eastAsia="仿宋_GB2312" w:hAnsi="Times New Roman"/>
      <w:kern w:val="2"/>
      <w:sz w:val="21"/>
      <w:szCs w:val="22"/>
    </w:rPr>
  </w:style>
  <w:style w:type="character" w:customStyle="1" w:styleId="CharCharChar4">
    <w:name w:val="报告正文 Char Char Char"/>
    <w:rsid w:val="00ED690B"/>
    <w:rPr>
      <w:rFonts w:eastAsia="楷体_GB2312"/>
      <w:kern w:val="2"/>
      <w:sz w:val="28"/>
      <w:szCs w:val="28"/>
    </w:rPr>
  </w:style>
  <w:style w:type="character" w:customStyle="1" w:styleId="CharCharCharChar3">
    <w:name w:val="报告书正文 Char Char Char Char"/>
    <w:rsid w:val="00ED690B"/>
    <w:rPr>
      <w:rFonts w:ascii="宋体" w:eastAsia="宋体" w:hAnsi="宋体"/>
      <w:kern w:val="2"/>
      <w:sz w:val="24"/>
      <w:szCs w:val="24"/>
      <w:lang w:val="en-US" w:eastAsia="zh-CN" w:bidi="ar-SA"/>
    </w:rPr>
  </w:style>
  <w:style w:type="character" w:customStyle="1" w:styleId="CharCharf6">
    <w:name w:val="表头 Char Char"/>
    <w:rsid w:val="00ED690B"/>
    <w:rPr>
      <w:rFonts w:eastAsia="黑体"/>
      <w:color w:val="3366FF"/>
      <w:kern w:val="2"/>
      <w:sz w:val="24"/>
      <w:szCs w:val="24"/>
    </w:rPr>
  </w:style>
  <w:style w:type="character" w:customStyle="1" w:styleId="azChar">
    <w:name w:val="az Char"/>
    <w:link w:val="az"/>
    <w:rsid w:val="00ED690B"/>
    <w:rPr>
      <w:rFonts w:ascii="Times New Roman" w:hAnsi="Times New Roman"/>
      <w:kern w:val="2"/>
      <w:sz w:val="24"/>
      <w:szCs w:val="24"/>
    </w:rPr>
  </w:style>
  <w:style w:type="character" w:customStyle="1" w:styleId="-wdCharChar">
    <w:name w:val="正文(修改)-wd Char Char"/>
    <w:link w:val="-wd0"/>
    <w:rsid w:val="00ED690B"/>
    <w:rPr>
      <w:rFonts w:ascii="宋体" w:hAnsi="宋体"/>
      <w:color w:val="FF0000"/>
      <w:sz w:val="28"/>
      <w:szCs w:val="28"/>
    </w:rPr>
  </w:style>
  <w:style w:type="character" w:customStyle="1" w:styleId="3ff2">
    <w:name w:val="报告表3 字符"/>
    <w:link w:val="3ff3"/>
    <w:rsid w:val="00ED690B"/>
    <w:rPr>
      <w:b/>
      <w:kern w:val="2"/>
      <w:sz w:val="28"/>
      <w:szCs w:val="24"/>
    </w:rPr>
  </w:style>
  <w:style w:type="character" w:customStyle="1" w:styleId="KJCharChar">
    <w:name w:val="KJ正文 Char Char"/>
    <w:link w:val="KJ"/>
    <w:rsid w:val="00ED690B"/>
    <w:rPr>
      <w:b/>
      <w:bCs/>
      <w:kern w:val="44"/>
      <w:sz w:val="24"/>
      <w:szCs w:val="44"/>
    </w:rPr>
  </w:style>
  <w:style w:type="character" w:customStyle="1" w:styleId="111CharChar">
    <w:name w:val="样式111 Char Char"/>
    <w:link w:val="1111"/>
    <w:rsid w:val="00ED690B"/>
    <w:rPr>
      <w:b/>
      <w:kern w:val="2"/>
      <w:sz w:val="32"/>
      <w:szCs w:val="32"/>
    </w:rPr>
  </w:style>
  <w:style w:type="character" w:customStyle="1" w:styleId="CharCharChar5">
    <w:name w:val="大纲正文 Char Char Char"/>
    <w:rsid w:val="00ED690B"/>
    <w:rPr>
      <w:rFonts w:eastAsia="宋体" w:cs="宋体"/>
      <w:kern w:val="2"/>
      <w:sz w:val="24"/>
      <w:lang w:val="en-US" w:eastAsia="zh-CN" w:bidi="ar-SA"/>
    </w:rPr>
  </w:style>
  <w:style w:type="character" w:customStyle="1" w:styleId="CharCharf7">
    <w:name w:val="表题 Char Char"/>
    <w:rsid w:val="00ED690B"/>
    <w:rPr>
      <w:rFonts w:eastAsia="黑体"/>
      <w:kern w:val="2"/>
      <w:sz w:val="24"/>
    </w:rPr>
  </w:style>
  <w:style w:type="character" w:customStyle="1" w:styleId="afffffffffffffff5">
    <w:name w:val="图片标题 字符"/>
    <w:link w:val="afffffffffffffff6"/>
    <w:rsid w:val="00ED690B"/>
    <w:rPr>
      <w:b/>
      <w:kern w:val="2"/>
      <w:sz w:val="21"/>
      <w:szCs w:val="24"/>
    </w:rPr>
  </w:style>
  <w:style w:type="character" w:customStyle="1" w:styleId="1Char7">
    <w:name w:val="1     报告正文 Char"/>
    <w:rsid w:val="00ED690B"/>
    <w:rPr>
      <w:rFonts w:eastAsia="仿宋_GB2312"/>
      <w:kern w:val="2"/>
      <w:sz w:val="28"/>
      <w:szCs w:val="28"/>
      <w:lang w:val="en-US" w:eastAsia="zh-CN" w:bidi="ar-SA"/>
    </w:rPr>
  </w:style>
  <w:style w:type="character" w:customStyle="1" w:styleId="1252222CharCharChar">
    <w:name w:val="样式 样式 12.5 磅 行距: 固定值 22 磅 首行缩进:  2 字符 + 首行缩进:  2 字符 Char Char Char"/>
    <w:rsid w:val="00ED690B"/>
    <w:rPr>
      <w:rFonts w:eastAsia="宋体" w:cs="宋体"/>
      <w:kern w:val="2"/>
      <w:sz w:val="25"/>
      <w:lang w:val="en-US" w:eastAsia="zh-CN" w:bidi="ar-SA"/>
    </w:rPr>
  </w:style>
  <w:style w:type="character" w:customStyle="1" w:styleId="afffffffffffffff7">
    <w:name w:val="页眉 字符"/>
    <w:rsid w:val="00ED690B"/>
    <w:rPr>
      <w:kern w:val="2"/>
      <w:sz w:val="18"/>
      <w:szCs w:val="18"/>
    </w:rPr>
  </w:style>
  <w:style w:type="character" w:customStyle="1" w:styleId="2fff1">
    <w:name w:val="报告表2 字符"/>
    <w:link w:val="2fff2"/>
    <w:rsid w:val="00ED690B"/>
    <w:rPr>
      <w:b/>
      <w:kern w:val="2"/>
      <w:sz w:val="30"/>
      <w:szCs w:val="28"/>
    </w:rPr>
  </w:style>
  <w:style w:type="character" w:customStyle="1" w:styleId="GB23126142CharChar">
    <w:name w:val="样式 (中文) 仿宋_GB2312 四号 段前: 6 磅 行距: 多倍行距 1.4 字行 首行缩进:  2 字符 Char Char"/>
    <w:link w:val="GB23126142"/>
    <w:rsid w:val="00ED690B"/>
    <w:rPr>
      <w:rFonts w:eastAsia="仿宋_GB2312" w:cs="宋体"/>
      <w:kern w:val="2"/>
      <w:sz w:val="28"/>
    </w:rPr>
  </w:style>
  <w:style w:type="character" w:customStyle="1" w:styleId="KJ2CharChar">
    <w:name w:val="KJ2 Char Char"/>
    <w:link w:val="KJ2"/>
    <w:rsid w:val="00ED690B"/>
    <w:rPr>
      <w:b/>
      <w:bCs/>
      <w:kern w:val="44"/>
      <w:sz w:val="28"/>
      <w:szCs w:val="44"/>
    </w:rPr>
  </w:style>
  <w:style w:type="character" w:customStyle="1" w:styleId="1CharChar0">
    <w:name w:val="正文1 Char Char"/>
    <w:rsid w:val="00ED690B"/>
    <w:rPr>
      <w:rFonts w:eastAsia="宋体"/>
      <w:sz w:val="28"/>
      <w:lang w:val="en-US" w:eastAsia="zh-CN" w:bidi="ar-SA"/>
    </w:rPr>
  </w:style>
  <w:style w:type="character" w:customStyle="1" w:styleId="CharChar50">
    <w:name w:val="Char Char5"/>
    <w:rsid w:val="00ED690B"/>
    <w:rPr>
      <w:rFonts w:ascii="宋体" w:eastAsia="宋体" w:hAnsi="Courier New"/>
      <w:sz w:val="21"/>
      <w:lang w:val="en-US" w:eastAsia="zh-CN" w:bidi="ar-SA"/>
    </w:rPr>
  </w:style>
  <w:style w:type="character" w:customStyle="1" w:styleId="CharCharf8">
    <w:name w:val="正文文字缩进 Char Char"/>
    <w:rsid w:val="00ED690B"/>
    <w:rPr>
      <w:rFonts w:eastAsia="宋体"/>
      <w:color w:val="FF0000"/>
      <w:kern w:val="2"/>
      <w:sz w:val="24"/>
      <w:szCs w:val="24"/>
      <w:lang w:val="en-US" w:eastAsia="zh-CN" w:bidi="ar-SA"/>
    </w:rPr>
  </w:style>
  <w:style w:type="character" w:customStyle="1" w:styleId="zhangChar">
    <w:name w:val="zhang正文 Char"/>
    <w:rsid w:val="00ED690B"/>
    <w:rPr>
      <w:rFonts w:eastAsia="楷体_GB2312"/>
      <w:sz w:val="28"/>
      <w:lang w:val="en-US" w:eastAsia="zh-CN" w:bidi="ar-SA"/>
    </w:rPr>
  </w:style>
  <w:style w:type="character" w:customStyle="1" w:styleId="CharCharf9">
    <w:name w:val="[页眉格式] Char Char"/>
    <w:rsid w:val="00ED690B"/>
    <w:rPr>
      <w:rFonts w:ascii="仿宋_GB2312" w:eastAsia="仿宋_GB2312"/>
      <w:b/>
      <w:kern w:val="2"/>
      <w:sz w:val="18"/>
      <w:szCs w:val="18"/>
      <w:lang w:val="en-US" w:eastAsia="zh-CN" w:bidi="ar-SA"/>
    </w:rPr>
  </w:style>
  <w:style w:type="character" w:customStyle="1" w:styleId="font61">
    <w:name w:val="font61"/>
    <w:rsid w:val="00ED690B"/>
    <w:rPr>
      <w:rFonts w:ascii="Times New Roman" w:hAnsi="Times New Roman" w:cs="Times New Roman" w:hint="default"/>
      <w:b w:val="0"/>
      <w:bCs w:val="0"/>
      <w:i w:val="0"/>
      <w:iCs w:val="0"/>
      <w:strike w:val="0"/>
      <w:dstrike w:val="0"/>
      <w:color w:val="000000"/>
      <w:sz w:val="21"/>
      <w:szCs w:val="21"/>
      <w:u w:val="none"/>
    </w:rPr>
  </w:style>
  <w:style w:type="character" w:customStyle="1" w:styleId="bCharChar">
    <w:name w:val="b表 Char Char"/>
    <w:link w:val="b"/>
    <w:rsid w:val="00ED690B"/>
    <w:rPr>
      <w:rFonts w:ascii="黑体" w:hAnsi="宋体"/>
      <w:b/>
      <w:bCs/>
      <w:color w:val="000000"/>
      <w:sz w:val="30"/>
      <w:szCs w:val="28"/>
    </w:rPr>
  </w:style>
  <w:style w:type="character" w:customStyle="1" w:styleId="aChar">
    <w:name w:val="a表头 Char"/>
    <w:link w:val="afffffe"/>
    <w:rsid w:val="00ED690B"/>
    <w:rPr>
      <w:rFonts w:ascii="Times New Roman" w:eastAsia="黑体" w:hAnsi="Times New Roman"/>
      <w:kern w:val="2"/>
      <w:sz w:val="24"/>
      <w:szCs w:val="24"/>
    </w:rPr>
  </w:style>
  <w:style w:type="character" w:customStyle="1" w:styleId="KJ1CharChar">
    <w:name w:val="KJ1 Char Char"/>
    <w:link w:val="KJ1"/>
    <w:rsid w:val="00ED690B"/>
    <w:rPr>
      <w:rFonts w:eastAsia="Times New Roman"/>
      <w:b/>
      <w:bCs/>
      <w:kern w:val="44"/>
      <w:sz w:val="32"/>
      <w:szCs w:val="44"/>
    </w:rPr>
  </w:style>
  <w:style w:type="character" w:customStyle="1" w:styleId="zfgbxlxbt">
    <w:name w:val="zfgb_xl_xbt"/>
    <w:rsid w:val="00ED690B"/>
  </w:style>
  <w:style w:type="character" w:customStyle="1" w:styleId="CharCharfa">
    <w:name w:val="表格文字 Char Char"/>
    <w:rsid w:val="00ED690B"/>
    <w:rPr>
      <w:rFonts w:ascii="宋体" w:eastAsia="宋体" w:hAnsi="宋体" w:cs="宋体"/>
      <w:sz w:val="21"/>
      <w:lang w:val="en-US" w:eastAsia="zh-CN" w:bidi="ar-SA"/>
    </w:rPr>
  </w:style>
  <w:style w:type="character" w:customStyle="1" w:styleId="Char1f7">
    <w:name w:val="表头 Char1"/>
    <w:rsid w:val="00ED690B"/>
    <w:rPr>
      <w:rFonts w:eastAsia="宋体"/>
      <w:b/>
      <w:bCs/>
      <w:sz w:val="24"/>
      <w:szCs w:val="24"/>
      <w:lang w:bidi="ar-SA"/>
    </w:rPr>
  </w:style>
  <w:style w:type="character" w:customStyle="1" w:styleId="15CharChar">
    <w:name w:val="样式 宋体 四号 行距: 1.5 倍行距 Char Char"/>
    <w:link w:val="154"/>
    <w:rsid w:val="00ED690B"/>
    <w:rPr>
      <w:rFonts w:ascii="宋体" w:hAnsi="宋体" w:cs="宋体"/>
      <w:kern w:val="2"/>
      <w:sz w:val="28"/>
    </w:rPr>
  </w:style>
  <w:style w:type="character" w:customStyle="1" w:styleId="111Char0">
    <w:name w:val="样式111 Char"/>
    <w:locked/>
    <w:rsid w:val="00ED690B"/>
    <w:rPr>
      <w:rFonts w:eastAsia="宋体"/>
      <w:b/>
      <w:kern w:val="2"/>
      <w:sz w:val="32"/>
      <w:szCs w:val="32"/>
      <w:lang w:val="en-US" w:eastAsia="zh-CN" w:bidi="ar-SA"/>
    </w:rPr>
  </w:style>
  <w:style w:type="character" w:customStyle="1" w:styleId="2fff3">
    <w:name w:val="标题 2 字符"/>
    <w:semiHidden/>
    <w:rsid w:val="00ED690B"/>
    <w:rPr>
      <w:rFonts w:ascii="等线 Light" w:eastAsia="等线 Light" w:hAnsi="等线 Light" w:cs="Times New Roman"/>
      <w:b/>
      <w:bCs/>
      <w:kern w:val="2"/>
      <w:sz w:val="32"/>
      <w:szCs w:val="32"/>
    </w:rPr>
  </w:style>
  <w:style w:type="character" w:customStyle="1" w:styleId="2212CharChar">
    <w:name w:val="样式 样式 样式 首行缩进:  2 字符 + 居中 + 两端对齐 首行缩进:  2 字符 行距: 固定值 12 磅 Char Char"/>
    <w:rsid w:val="00ED690B"/>
    <w:rPr>
      <w:kern w:val="2"/>
      <w:sz w:val="21"/>
      <w:lang w:bidi="ar-SA"/>
    </w:rPr>
  </w:style>
  <w:style w:type="character" w:customStyle="1" w:styleId="33CharChar">
    <w:name w:val="33 Char Char"/>
    <w:link w:val="331"/>
    <w:rsid w:val="00ED690B"/>
    <w:rPr>
      <w:b/>
      <w:bCs/>
      <w:kern w:val="2"/>
      <w:sz w:val="28"/>
      <w:szCs w:val="24"/>
    </w:rPr>
  </w:style>
  <w:style w:type="character" w:customStyle="1" w:styleId="WCharChar">
    <w:name w:val="W报告书正文 Char Char"/>
    <w:link w:val="W"/>
    <w:rsid w:val="00ED690B"/>
    <w:rPr>
      <w:kern w:val="2"/>
      <w:sz w:val="24"/>
      <w:szCs w:val="28"/>
    </w:rPr>
  </w:style>
  <w:style w:type="paragraph" w:customStyle="1" w:styleId="2fff4">
    <w:name w:val="样式 报告表标题2 + (符号) 宋体 四号 两端对齐"/>
    <w:basedOn w:val="22"/>
    <w:rsid w:val="00ED690B"/>
    <w:pPr>
      <w:numPr>
        <w:ilvl w:val="0"/>
        <w:numId w:val="0"/>
      </w:numPr>
      <w:tabs>
        <w:tab w:val="left" w:pos="680"/>
        <w:tab w:val="left" w:pos="840"/>
      </w:tabs>
      <w:adjustRightInd w:val="0"/>
      <w:snapToGrid w:val="0"/>
      <w:ind w:left="840" w:hanging="420"/>
      <w:jc w:val="left"/>
    </w:pPr>
    <w:rPr>
      <w:rFonts w:hAnsi="宋体" w:cs="宋体"/>
      <w:sz w:val="28"/>
      <w:szCs w:val="20"/>
    </w:rPr>
  </w:style>
  <w:style w:type="paragraph" w:customStyle="1" w:styleId="1111">
    <w:name w:val="样式111"/>
    <w:basedOn w:val="ab"/>
    <w:link w:val="111CharChar"/>
    <w:rsid w:val="00ED690B"/>
    <w:pPr>
      <w:adjustRightInd/>
      <w:snapToGrid/>
      <w:ind w:firstLineChars="0" w:firstLine="0"/>
      <w:jc w:val="left"/>
    </w:pPr>
    <w:rPr>
      <w:rFonts w:ascii="Calibri" w:hAnsi="Calibri"/>
      <w:b/>
      <w:sz w:val="32"/>
      <w:szCs w:val="32"/>
    </w:rPr>
  </w:style>
  <w:style w:type="paragraph" w:customStyle="1" w:styleId="1fff2">
    <w:name w:val="报告表标题1"/>
    <w:basedOn w:val="12"/>
    <w:rsid w:val="00ED690B"/>
    <w:pPr>
      <w:keepNext/>
      <w:keepLines/>
      <w:widowControl w:val="0"/>
      <w:tabs>
        <w:tab w:val="left" w:pos="680"/>
      </w:tabs>
      <w:adjustRightInd w:val="0"/>
      <w:snapToGrid w:val="0"/>
      <w:spacing w:before="156" w:line="360" w:lineRule="auto"/>
      <w:jc w:val="center"/>
    </w:pPr>
    <w:rPr>
      <w:rFonts w:ascii="Times New Roman" w:hAnsi="Times New Roman" w:cs="Times New Roman"/>
      <w:bCs/>
      <w:kern w:val="44"/>
      <w:sz w:val="32"/>
      <w:szCs w:val="32"/>
      <w:lang w:val="x-none" w:eastAsia="x-none"/>
    </w:rPr>
  </w:style>
  <w:style w:type="character" w:customStyle="1" w:styleId="2Char14">
    <w:name w:val="正文文本 2 Char1"/>
    <w:uiPriority w:val="99"/>
    <w:semiHidden/>
    <w:rsid w:val="00ED690B"/>
    <w:rPr>
      <w:rFonts w:eastAsia="仿宋"/>
      <w:kern w:val="2"/>
      <w:sz w:val="24"/>
      <w:szCs w:val="24"/>
    </w:rPr>
  </w:style>
  <w:style w:type="paragraph" w:customStyle="1" w:styleId="Charffff8">
    <w:name w:val="正文新 Char"/>
    <w:basedOn w:val="ab"/>
    <w:rsid w:val="00ED690B"/>
    <w:pPr>
      <w:adjustRightInd/>
      <w:snapToGrid/>
    </w:pPr>
    <w:rPr>
      <w:szCs w:val="20"/>
    </w:rPr>
  </w:style>
  <w:style w:type="paragraph" w:customStyle="1" w:styleId="afffffffffffffff8">
    <w:name w:val="表格文字小四字"/>
    <w:basedOn w:val="ab"/>
    <w:rsid w:val="00ED690B"/>
    <w:pPr>
      <w:adjustRightInd/>
      <w:snapToGrid/>
      <w:spacing w:line="240" w:lineRule="auto"/>
      <w:ind w:left="323" w:hangingChars="138" w:hanging="323"/>
      <w:jc w:val="center"/>
    </w:pPr>
    <w:rPr>
      <w:rFonts w:hAnsi="宋体"/>
      <w:spacing w:val="12"/>
      <w:kern w:val="28"/>
      <w:sz w:val="21"/>
      <w:szCs w:val="21"/>
    </w:rPr>
  </w:style>
  <w:style w:type="paragraph" w:customStyle="1" w:styleId="afffffffffffffff9">
    <w:name w:val="题目封页"/>
    <w:basedOn w:val="ab"/>
    <w:next w:val="ab"/>
    <w:rsid w:val="00ED690B"/>
    <w:pPr>
      <w:autoSpaceDE w:val="0"/>
      <w:autoSpaceDN w:val="0"/>
      <w:snapToGrid/>
      <w:spacing w:before="960" w:afterLines="50" w:after="50" w:line="440" w:lineRule="exact"/>
      <w:ind w:firstLine="567"/>
    </w:pPr>
    <w:rPr>
      <w:b/>
      <w:bCs/>
      <w:spacing w:val="-48"/>
      <w:kern w:val="0"/>
      <w:sz w:val="72"/>
      <w:szCs w:val="20"/>
    </w:rPr>
  </w:style>
  <w:style w:type="paragraph" w:customStyle="1" w:styleId="3ff3">
    <w:name w:val="报告表3"/>
    <w:basedOn w:val="ab"/>
    <w:link w:val="3ff2"/>
    <w:rsid w:val="00ED690B"/>
    <w:pPr>
      <w:adjustRightInd/>
      <w:snapToGrid/>
      <w:ind w:left="2160" w:firstLineChars="0" w:hanging="180"/>
      <w:jc w:val="left"/>
      <w:outlineLvl w:val="2"/>
    </w:pPr>
    <w:rPr>
      <w:rFonts w:ascii="Calibri" w:hAnsi="Calibri"/>
      <w:b/>
      <w:sz w:val="28"/>
      <w:szCs w:val="24"/>
    </w:rPr>
  </w:style>
  <w:style w:type="paragraph" w:customStyle="1" w:styleId="1fff3">
    <w:name w:val="日期1"/>
    <w:basedOn w:val="ab"/>
    <w:next w:val="ab"/>
    <w:rsid w:val="00ED690B"/>
    <w:pPr>
      <w:tabs>
        <w:tab w:val="left" w:pos="0"/>
      </w:tabs>
      <w:autoSpaceDE w:val="0"/>
      <w:autoSpaceDN w:val="0"/>
      <w:snapToGrid/>
      <w:spacing w:before="120" w:line="360" w:lineRule="atLeast"/>
      <w:ind w:firstLineChars="0" w:firstLine="567"/>
      <w:textAlignment w:val="baseline"/>
    </w:pPr>
    <w:rPr>
      <w:rFonts w:ascii="宋体"/>
      <w:kern w:val="0"/>
      <w:sz w:val="36"/>
      <w:szCs w:val="36"/>
    </w:rPr>
  </w:style>
  <w:style w:type="paragraph" w:customStyle="1" w:styleId="afffffffffffffffa">
    <w:name w:val="图注"/>
    <w:basedOn w:val="ab"/>
    <w:next w:val="af5"/>
    <w:rsid w:val="00ED690B"/>
    <w:pPr>
      <w:adjustRightInd/>
      <w:snapToGrid/>
      <w:spacing w:line="500" w:lineRule="exact"/>
      <w:ind w:firstLineChars="0" w:firstLine="480"/>
    </w:pPr>
    <w:rPr>
      <w:szCs w:val="24"/>
    </w:rPr>
  </w:style>
  <w:style w:type="paragraph" w:customStyle="1" w:styleId="afffffffffffffffb">
    <w:name w:val="样式 五号 居中"/>
    <w:basedOn w:val="ab"/>
    <w:rsid w:val="00ED690B"/>
    <w:pPr>
      <w:adjustRightInd/>
      <w:snapToGrid/>
      <w:spacing w:line="240" w:lineRule="auto"/>
      <w:ind w:firstLineChars="0" w:firstLine="0"/>
      <w:jc w:val="center"/>
    </w:pPr>
    <w:rPr>
      <w:rFonts w:ascii="宋体" w:hAnsi="宋体" w:cs="宋体"/>
      <w:snapToGrid w:val="0"/>
      <w:kern w:val="0"/>
      <w:sz w:val="21"/>
      <w:szCs w:val="21"/>
    </w:rPr>
  </w:style>
  <w:style w:type="paragraph" w:customStyle="1" w:styleId="Date1">
    <w:name w:val="Date1"/>
    <w:basedOn w:val="ab"/>
    <w:next w:val="ab"/>
    <w:rsid w:val="00ED690B"/>
    <w:pPr>
      <w:snapToGrid/>
      <w:spacing w:line="240" w:lineRule="auto"/>
      <w:ind w:firstLineChars="0" w:firstLine="0"/>
    </w:pPr>
    <w:rPr>
      <w:sz w:val="21"/>
      <w:szCs w:val="20"/>
    </w:rPr>
  </w:style>
  <w:style w:type="paragraph" w:customStyle="1" w:styleId="2fff5">
    <w:name w:val="样式 报告表标题2 + 两端对齐"/>
    <w:basedOn w:val="22"/>
    <w:rsid w:val="00ED690B"/>
    <w:pPr>
      <w:numPr>
        <w:ilvl w:val="0"/>
        <w:numId w:val="0"/>
      </w:numPr>
      <w:tabs>
        <w:tab w:val="left" w:pos="680"/>
        <w:tab w:val="left" w:pos="840"/>
      </w:tabs>
      <w:adjustRightInd w:val="0"/>
      <w:snapToGrid w:val="0"/>
      <w:ind w:left="840" w:hanging="420"/>
      <w:jc w:val="left"/>
    </w:pPr>
    <w:rPr>
      <w:rFonts w:cs="宋体"/>
      <w:szCs w:val="20"/>
    </w:rPr>
  </w:style>
  <w:style w:type="paragraph" w:customStyle="1" w:styleId="226">
    <w:name w:val="样式 小四 行距: 固定值 22 磅"/>
    <w:basedOn w:val="ab"/>
    <w:rsid w:val="00ED690B"/>
    <w:pPr>
      <w:adjustRightInd/>
      <w:snapToGrid/>
      <w:spacing w:line="460" w:lineRule="exact"/>
      <w:ind w:firstLine="480"/>
    </w:pPr>
    <w:rPr>
      <w:rFonts w:hAnsi="宋体"/>
      <w:color w:val="FF0000"/>
      <w:szCs w:val="24"/>
    </w:rPr>
  </w:style>
  <w:style w:type="paragraph" w:customStyle="1" w:styleId="CharChar1Char3">
    <w:name w:val="Char Char1 Char3"/>
    <w:basedOn w:val="ab"/>
    <w:rsid w:val="00ED690B"/>
    <w:pPr>
      <w:widowControl/>
      <w:adjustRightInd/>
      <w:snapToGrid/>
      <w:spacing w:after="160" w:line="240" w:lineRule="exact"/>
      <w:ind w:firstLineChars="0" w:firstLine="0"/>
      <w:jc w:val="left"/>
    </w:pPr>
    <w:rPr>
      <w:rFonts w:ascii="Verdana" w:hAnsi="Verdana" w:cs="Verdana"/>
      <w:kern w:val="0"/>
      <w:sz w:val="20"/>
      <w:szCs w:val="20"/>
      <w:lang w:eastAsia="en-US"/>
    </w:rPr>
  </w:style>
  <w:style w:type="paragraph" w:customStyle="1" w:styleId="reader-word-layerreader-word-s1-7reader-word-s1-22reader-word-s1-36">
    <w:name w:val="reader-word-layer reader-word-s1-7 reader-word-s1-22 reader-word-s1-36"/>
    <w:basedOn w:val="ab"/>
    <w:rsid w:val="00ED690B"/>
    <w:pPr>
      <w:widowControl/>
      <w:adjustRightInd/>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afffffffffffffffc">
    <w:name w:val="内容"/>
    <w:basedOn w:val="ab"/>
    <w:rsid w:val="00ED690B"/>
    <w:pPr>
      <w:snapToGrid/>
      <w:spacing w:before="100" w:beforeAutospacing="1" w:after="100" w:afterAutospacing="1" w:line="400" w:lineRule="atLeast"/>
      <w:ind w:left="851" w:firstLineChars="0" w:firstLine="0"/>
      <w:textAlignment w:val="baseline"/>
    </w:pPr>
    <w:rPr>
      <w:kern w:val="0"/>
      <w:sz w:val="28"/>
      <w:szCs w:val="20"/>
    </w:rPr>
  </w:style>
  <w:style w:type="paragraph" w:customStyle="1" w:styleId="4fa">
    <w:name w:val="报告表4"/>
    <w:basedOn w:val="ab"/>
    <w:link w:val="4f9"/>
    <w:rsid w:val="00ED690B"/>
    <w:pPr>
      <w:tabs>
        <w:tab w:val="left" w:pos="964"/>
      </w:tabs>
      <w:adjustRightInd/>
      <w:snapToGrid/>
      <w:ind w:firstLineChars="0" w:firstLine="0"/>
      <w:jc w:val="left"/>
      <w:outlineLvl w:val="3"/>
    </w:pPr>
    <w:rPr>
      <w:rFonts w:ascii="Calibri" w:hAnsi="Calibri"/>
      <w:b/>
      <w:szCs w:val="24"/>
      <w:lang w:val="x-none" w:eastAsia="x-none"/>
    </w:rPr>
  </w:style>
  <w:style w:type="paragraph" w:customStyle="1" w:styleId="reader-word-layer">
    <w:name w:val="reader-word-layer"/>
    <w:basedOn w:val="ab"/>
    <w:rsid w:val="00ED690B"/>
    <w:pPr>
      <w:widowControl/>
      <w:adjustRightInd/>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afffffffffffffffd">
    <w:name w:val="图表名"/>
    <w:basedOn w:val="ab"/>
    <w:rsid w:val="00ED690B"/>
    <w:pPr>
      <w:adjustRightInd/>
      <w:snapToGrid/>
      <w:spacing w:beforeLines="30" w:before="93" w:afterLines="30" w:after="93" w:line="520" w:lineRule="exact"/>
      <w:ind w:firstLine="530"/>
      <w:jc w:val="center"/>
    </w:pPr>
    <w:rPr>
      <w:rFonts w:ascii="黑体" w:eastAsia="黑体" w:hAnsi="宋体"/>
      <w:spacing w:val="12"/>
      <w:sz w:val="28"/>
      <w:szCs w:val="44"/>
    </w:rPr>
  </w:style>
  <w:style w:type="paragraph" w:customStyle="1" w:styleId="reader-word-layerreader-word-s1-4">
    <w:name w:val="reader-word-layer reader-word-s1-4"/>
    <w:basedOn w:val="ab"/>
    <w:rsid w:val="00ED690B"/>
    <w:pPr>
      <w:widowControl/>
      <w:adjustRightInd/>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2fff6">
    <w:name w:val="纯文本2"/>
    <w:basedOn w:val="ab"/>
    <w:rsid w:val="00ED690B"/>
    <w:pPr>
      <w:tabs>
        <w:tab w:val="left" w:pos="2960"/>
      </w:tabs>
      <w:adjustRightInd/>
      <w:spacing w:line="240" w:lineRule="auto"/>
      <w:ind w:firstLineChars="0" w:firstLine="0"/>
      <w:textAlignment w:val="baseline"/>
      <w:outlineLvl w:val="0"/>
    </w:pPr>
    <w:rPr>
      <w:rFonts w:ascii="宋体" w:hAnsi="宋体"/>
      <w:color w:val="000000"/>
      <w:sz w:val="21"/>
      <w:szCs w:val="21"/>
    </w:rPr>
  </w:style>
  <w:style w:type="paragraph" w:customStyle="1" w:styleId="pic-info">
    <w:name w:val="pic-info"/>
    <w:basedOn w:val="ab"/>
    <w:rsid w:val="00ED690B"/>
    <w:pPr>
      <w:widowControl/>
      <w:adjustRightInd/>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NewNewNewNewNewNewNewNewNewNewNewNewNewNewNewNewNewNewNewNewNew">
    <w:name w:val="纯文本 New New New New New New New New New New New New New New New New New New New New New"/>
    <w:basedOn w:val="ab"/>
    <w:rsid w:val="00ED690B"/>
    <w:rPr>
      <w:rFonts w:ascii="宋体" w:hAnsi="Courier New"/>
      <w:sz w:val="28"/>
      <w:szCs w:val="20"/>
    </w:rPr>
  </w:style>
  <w:style w:type="paragraph" w:customStyle="1" w:styleId="10505">
    <w:name w:val="样式 林1 + 居中 段前: 0.5 行 段后: 0.5 行"/>
    <w:basedOn w:val="ab"/>
    <w:rsid w:val="00ED690B"/>
    <w:pPr>
      <w:tabs>
        <w:tab w:val="left" w:pos="454"/>
        <w:tab w:val="num" w:pos="720"/>
        <w:tab w:val="left" w:pos="1474"/>
      </w:tabs>
      <w:adjustRightInd/>
      <w:snapToGrid/>
      <w:spacing w:beforeLines="50" w:before="156" w:afterLines="50" w:after="156"/>
      <w:ind w:left="420" w:firstLineChars="0" w:firstLine="0"/>
      <w:jc w:val="center"/>
      <w:outlineLvl w:val="0"/>
    </w:pPr>
    <w:rPr>
      <w:rFonts w:cs="宋体" w:hint="eastAsia"/>
      <w:b/>
      <w:bCs/>
      <w:sz w:val="36"/>
      <w:szCs w:val="20"/>
    </w:rPr>
  </w:style>
  <w:style w:type="paragraph" w:customStyle="1" w:styleId="reader-word-layerreader-word-s7-9">
    <w:name w:val="reader-word-layer reader-word-s7-9"/>
    <w:basedOn w:val="ab"/>
    <w:rsid w:val="00ED690B"/>
    <w:pPr>
      <w:widowControl/>
      <w:adjustRightInd/>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CharChar2Char">
    <w:name w:val="Char Char2 Char"/>
    <w:basedOn w:val="ab"/>
    <w:rsid w:val="00ED690B"/>
    <w:pPr>
      <w:tabs>
        <w:tab w:val="left" w:pos="920"/>
      </w:tabs>
      <w:adjustRightInd/>
      <w:snapToGrid/>
      <w:spacing w:line="240" w:lineRule="auto"/>
      <w:ind w:left="920" w:firstLineChars="0" w:hanging="360"/>
    </w:pPr>
    <w:rPr>
      <w:sz w:val="21"/>
      <w:szCs w:val="24"/>
    </w:rPr>
  </w:style>
  <w:style w:type="paragraph" w:customStyle="1" w:styleId="reader-word-layerreader-word-s2-5">
    <w:name w:val="reader-word-layer reader-word-s2-5"/>
    <w:basedOn w:val="ab"/>
    <w:rsid w:val="00ED690B"/>
    <w:pPr>
      <w:widowControl/>
      <w:adjustRightInd/>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afffffffffffffffe">
    <w:name w:val="表格文字小四加粗"/>
    <w:basedOn w:val="af5"/>
    <w:rsid w:val="00ED690B"/>
    <w:pPr>
      <w:spacing w:after="0"/>
      <w:ind w:leftChars="0" w:left="0"/>
      <w:jc w:val="center"/>
    </w:pPr>
    <w:rPr>
      <w:rFonts w:ascii="Times New Roman" w:hAnsi="Times New Roman"/>
      <w:b/>
      <w:szCs w:val="28"/>
      <w:lang w:val="x-none" w:eastAsia="x-none"/>
    </w:rPr>
  </w:style>
  <w:style w:type="paragraph" w:customStyle="1" w:styleId="affffffffffffffff">
    <w:name w:val="样式 居中"/>
    <w:basedOn w:val="ab"/>
    <w:rsid w:val="00ED690B"/>
    <w:pPr>
      <w:adjustRightInd/>
      <w:snapToGrid/>
      <w:spacing w:line="240" w:lineRule="auto"/>
      <w:ind w:firstLineChars="0" w:firstLine="0"/>
      <w:jc w:val="center"/>
    </w:pPr>
    <w:rPr>
      <w:b/>
      <w:sz w:val="28"/>
      <w:szCs w:val="20"/>
    </w:rPr>
  </w:style>
  <w:style w:type="paragraph" w:customStyle="1" w:styleId="85">
    <w:name w:val="表格名称8"/>
    <w:basedOn w:val="ab"/>
    <w:rsid w:val="00ED690B"/>
    <w:pPr>
      <w:adjustRightInd/>
      <w:snapToGrid/>
      <w:spacing w:beforeLines="20" w:before="20" w:afterLines="20" w:after="20"/>
      <w:ind w:firstLineChars="0" w:firstLine="0"/>
      <w:jc w:val="center"/>
    </w:pPr>
    <w:rPr>
      <w:b/>
      <w:szCs w:val="20"/>
    </w:rPr>
  </w:style>
  <w:style w:type="paragraph" w:customStyle="1" w:styleId="3ff4">
    <w:name w:val="标题3样式"/>
    <w:basedOn w:val="ab"/>
    <w:rsid w:val="00ED690B"/>
    <w:pPr>
      <w:widowControl/>
      <w:adjustRightInd/>
      <w:snapToGrid/>
      <w:spacing w:beforeLines="50" w:before="50"/>
      <w:ind w:firstLineChars="0" w:firstLine="0"/>
      <w:jc w:val="center"/>
    </w:pPr>
    <w:rPr>
      <w:b/>
      <w:kern w:val="0"/>
      <w:sz w:val="28"/>
      <w:szCs w:val="28"/>
    </w:rPr>
  </w:style>
  <w:style w:type="paragraph" w:customStyle="1" w:styleId="2fff7">
    <w:name w:val="正文缩进2"/>
    <w:basedOn w:val="ab"/>
    <w:rsid w:val="00ED690B"/>
    <w:pPr>
      <w:snapToGrid/>
      <w:spacing w:line="240" w:lineRule="auto"/>
      <w:ind w:firstLine="420"/>
      <w:textAlignment w:val="baseline"/>
    </w:pPr>
    <w:rPr>
      <w:rFonts w:ascii="宋体" w:hAnsi="宋体"/>
      <w:kern w:val="0"/>
      <w:szCs w:val="20"/>
    </w:rPr>
  </w:style>
  <w:style w:type="paragraph" w:customStyle="1" w:styleId="affffffffffffffff0">
    <w:name w:val="首行缩进"/>
    <w:basedOn w:val="ab"/>
    <w:rsid w:val="00ED690B"/>
    <w:pPr>
      <w:tabs>
        <w:tab w:val="left" w:pos="-238"/>
      </w:tabs>
      <w:adjustRightInd/>
      <w:snapToGrid/>
      <w:spacing w:line="540" w:lineRule="exact"/>
      <w:ind w:firstLineChars="0" w:firstLine="0"/>
      <w:jc w:val="center"/>
    </w:pPr>
    <w:rPr>
      <w:rFonts w:ascii="宋体" w:hAnsi="宋体"/>
      <w:szCs w:val="24"/>
    </w:rPr>
  </w:style>
  <w:style w:type="paragraph" w:customStyle="1" w:styleId="33CharCharCharCharCharCharCharCharCha">
    <w:name w:val="样式 标题 3三级 标题 3三级 Char Char Char Char Char Char Char Char Cha..."/>
    <w:basedOn w:val="35"/>
    <w:rsid w:val="00ED690B"/>
    <w:pPr>
      <w:keepNext/>
      <w:keepLines/>
      <w:widowControl w:val="0"/>
      <w:numPr>
        <w:ilvl w:val="0"/>
        <w:numId w:val="0"/>
      </w:numPr>
      <w:spacing w:before="120" w:after="120" w:line="240" w:lineRule="auto"/>
      <w:jc w:val="both"/>
    </w:pPr>
    <w:rPr>
      <w:rFonts w:eastAsia="楷体_GB2312" w:cs="宋体"/>
      <w:bCs/>
      <w:color w:val="3366FF"/>
      <w:sz w:val="32"/>
      <w:szCs w:val="20"/>
    </w:rPr>
  </w:style>
  <w:style w:type="paragraph" w:customStyle="1" w:styleId="affffffffffffffff1">
    <w:name w:val="二号标题"/>
    <w:basedOn w:val="ab"/>
    <w:semiHidden/>
    <w:rsid w:val="00ED690B"/>
    <w:pPr>
      <w:keepNext/>
      <w:keepLines/>
      <w:adjustRightInd/>
      <w:snapToGrid/>
      <w:spacing w:before="120" w:after="120" w:line="520" w:lineRule="exact"/>
      <w:ind w:firstLineChars="0" w:firstLine="0"/>
      <w:outlineLvl w:val="2"/>
    </w:pPr>
    <w:rPr>
      <w:rFonts w:ascii="Arial" w:eastAsia="黑体" w:hAnsi="Arial" w:cs="宋体"/>
      <w:bCs/>
      <w:sz w:val="28"/>
      <w:szCs w:val="28"/>
    </w:rPr>
  </w:style>
  <w:style w:type="paragraph" w:styleId="4fb">
    <w:name w:val="index 4"/>
    <w:basedOn w:val="ab"/>
    <w:next w:val="ab"/>
    <w:semiHidden/>
    <w:rsid w:val="00ED690B"/>
    <w:pPr>
      <w:adjustRightInd/>
      <w:snapToGrid/>
      <w:spacing w:line="500" w:lineRule="exact"/>
      <w:ind w:firstLineChars="150" w:firstLine="422"/>
    </w:pPr>
    <w:rPr>
      <w:b/>
      <w:sz w:val="28"/>
      <w:szCs w:val="24"/>
    </w:rPr>
  </w:style>
  <w:style w:type="paragraph" w:customStyle="1" w:styleId="1fff4">
    <w:name w:val="批注主题1"/>
    <w:basedOn w:val="aff2"/>
    <w:next w:val="aff2"/>
    <w:rsid w:val="00ED690B"/>
    <w:rPr>
      <w:rFonts w:ascii="Times New Roman" w:hAnsi="Times New Roman"/>
      <w:b/>
      <w:bCs/>
      <w:kern w:val="0"/>
      <w:sz w:val="20"/>
      <w:szCs w:val="20"/>
      <w:lang w:val="x-none" w:eastAsia="x-none"/>
    </w:rPr>
  </w:style>
  <w:style w:type="paragraph" w:customStyle="1" w:styleId="CharCharCharCharCharCharCharCharChar1">
    <w:name w:val="报告书正文 Char Char Char Char Char Char Char Char Char"/>
    <w:basedOn w:val="afa"/>
    <w:locked/>
    <w:rsid w:val="00ED690B"/>
    <w:pPr>
      <w:spacing w:line="500" w:lineRule="atLeast"/>
      <w:ind w:firstLine="200"/>
    </w:pPr>
    <w:rPr>
      <w:snapToGrid/>
      <w:color w:val="3366FF"/>
      <w:sz w:val="28"/>
      <w:lang w:val="x-none" w:eastAsia="x-none"/>
    </w:rPr>
  </w:style>
  <w:style w:type="paragraph" w:customStyle="1" w:styleId="altqTimesNewRoman001">
    <w:name w:val="样式 题注题注 alt+q + Times New Roman 小四 右 段前: 0 磅 段后: 0 磅 行距: 1..."/>
    <w:basedOn w:val="af3"/>
    <w:rsid w:val="00ED690B"/>
    <w:pPr>
      <w:widowControl/>
      <w:autoSpaceDE w:val="0"/>
      <w:autoSpaceDN w:val="0"/>
      <w:adjustRightInd/>
      <w:snapToGrid/>
      <w:spacing w:line="240" w:lineRule="auto"/>
      <w:ind w:firstLineChars="0" w:firstLine="0"/>
      <w:jc w:val="right"/>
      <w:textAlignment w:val="baseline"/>
    </w:pPr>
    <w:rPr>
      <w:rFonts w:ascii="Times New Roman" w:eastAsia="宋体" w:hAnsi="Times New Roman" w:cs="宋体"/>
      <w:b/>
      <w:color w:val="000000"/>
      <w:kern w:val="0"/>
      <w:sz w:val="24"/>
      <w:szCs w:val="24"/>
      <w:u w:color="000000"/>
    </w:rPr>
  </w:style>
  <w:style w:type="paragraph" w:customStyle="1" w:styleId="CharCharfb">
    <w:name w:val="报告书正文 Char Char"/>
    <w:basedOn w:val="ab"/>
    <w:rsid w:val="00ED690B"/>
    <w:pPr>
      <w:adjustRightInd/>
      <w:snapToGrid/>
      <w:spacing w:line="300" w:lineRule="auto"/>
      <w:ind w:firstLine="480"/>
    </w:pPr>
    <w:rPr>
      <w:szCs w:val="24"/>
    </w:rPr>
  </w:style>
  <w:style w:type="paragraph" w:customStyle="1" w:styleId="CharCharCharCharCharChar1CharCharChar1Char3">
    <w:name w:val="Char Char Char Char Char Char1 Char Char Char1 Char3"/>
    <w:basedOn w:val="ab"/>
    <w:rsid w:val="00ED690B"/>
    <w:pPr>
      <w:widowControl/>
      <w:adjustRightInd/>
      <w:snapToGrid/>
      <w:spacing w:after="160" w:line="240" w:lineRule="exact"/>
      <w:ind w:firstLineChars="0" w:firstLine="0"/>
      <w:jc w:val="left"/>
    </w:pPr>
    <w:rPr>
      <w:rFonts w:ascii="Verdana" w:eastAsia="Times New Roman" w:hAnsi="Verdana"/>
      <w:color w:val="3366FF"/>
      <w:kern w:val="0"/>
      <w:sz w:val="20"/>
      <w:szCs w:val="24"/>
      <w:lang w:eastAsia="en-US"/>
    </w:rPr>
  </w:style>
  <w:style w:type="paragraph" w:customStyle="1" w:styleId="224">
    <w:name w:val="样式 样式 样式 首行缩进:  2 字符 + 居中 + (中文) 黑体 五号 首行缩进:  2 字符"/>
    <w:basedOn w:val="ab"/>
    <w:link w:val="22Char"/>
    <w:rsid w:val="00ED690B"/>
    <w:pPr>
      <w:ind w:firstLine="420"/>
      <w:jc w:val="center"/>
    </w:pPr>
    <w:rPr>
      <w:rFonts w:ascii="Calibri" w:eastAsia="黑体" w:hAnsi="Calibri" w:cs="宋体"/>
      <w:szCs w:val="20"/>
    </w:rPr>
  </w:style>
  <w:style w:type="paragraph" w:customStyle="1" w:styleId="Charffff9">
    <w:name w:val="文章正文 Char"/>
    <w:basedOn w:val="afa"/>
    <w:rsid w:val="00ED690B"/>
    <w:pPr>
      <w:adjustRightInd/>
      <w:snapToGrid/>
      <w:spacing w:line="520" w:lineRule="exact"/>
      <w:ind w:firstLine="200"/>
    </w:pPr>
    <w:rPr>
      <w:rFonts w:ascii="宋体" w:hAnsi="宋体"/>
      <w:snapToGrid/>
      <w:color w:val="3366FF"/>
      <w:sz w:val="20"/>
      <w:lang w:val="x-none" w:eastAsia="x-none"/>
    </w:rPr>
  </w:style>
  <w:style w:type="paragraph" w:customStyle="1" w:styleId="3111h3H3level3PIM3Level3HeadHeading3-ol">
    <w:name w:val="样式 标题 3条标题1.1.1h3H3level_3PIM 3Level 3 HeadHeading 3 - ol..."/>
    <w:basedOn w:val="35"/>
    <w:rsid w:val="00ED690B"/>
    <w:pPr>
      <w:keepNext/>
      <w:keepLines/>
      <w:widowControl w:val="0"/>
      <w:numPr>
        <w:ilvl w:val="0"/>
        <w:numId w:val="0"/>
      </w:numPr>
      <w:tabs>
        <w:tab w:val="left" w:pos="720"/>
        <w:tab w:val="left" w:pos="1260"/>
      </w:tabs>
      <w:spacing w:before="156" w:after="0" w:line="240" w:lineRule="auto"/>
      <w:ind w:left="720" w:hanging="720"/>
    </w:pPr>
    <w:rPr>
      <w:bCs/>
      <w:color w:val="3366FF"/>
      <w:kern w:val="0"/>
      <w:szCs w:val="32"/>
    </w:rPr>
  </w:style>
  <w:style w:type="paragraph" w:customStyle="1" w:styleId="affffffffffffffff2">
    <w:name w:val="文本框"/>
    <w:basedOn w:val="ab"/>
    <w:rsid w:val="00ED690B"/>
    <w:pPr>
      <w:adjustRightInd/>
      <w:snapToGrid/>
      <w:spacing w:line="440" w:lineRule="exact"/>
      <w:jc w:val="center"/>
    </w:pPr>
    <w:rPr>
      <w:b/>
      <w:color w:val="3366FF"/>
      <w:szCs w:val="24"/>
    </w:rPr>
  </w:style>
  <w:style w:type="paragraph" w:customStyle="1" w:styleId="reader-word-layerreader-word-s1-32">
    <w:name w:val="reader-word-layer reader-word-s1-32"/>
    <w:basedOn w:val="ab"/>
    <w:rsid w:val="00ED690B"/>
    <w:pPr>
      <w:widowControl/>
      <w:adjustRightInd/>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2fff8">
    <w:name w:val="图片名称2"/>
    <w:basedOn w:val="ab"/>
    <w:rsid w:val="00ED690B"/>
    <w:pPr>
      <w:adjustRightInd/>
      <w:snapToGrid/>
      <w:spacing w:beforeLines="20" w:before="20" w:afterLines="20" w:after="20" w:line="240" w:lineRule="auto"/>
      <w:ind w:firstLineChars="0" w:firstLine="0"/>
      <w:jc w:val="center"/>
    </w:pPr>
    <w:rPr>
      <w:b/>
      <w:szCs w:val="20"/>
    </w:rPr>
  </w:style>
  <w:style w:type="paragraph" w:customStyle="1" w:styleId="93">
    <w:name w:val="表格名称9"/>
    <w:basedOn w:val="16"/>
    <w:rsid w:val="00ED690B"/>
    <w:pPr>
      <w:adjustRightInd w:val="0"/>
      <w:spacing w:beforeLines="20" w:before="20" w:afterLines="20" w:after="20" w:line="360" w:lineRule="auto"/>
      <w:textAlignment w:val="center"/>
    </w:pPr>
    <w:rPr>
      <w:b/>
      <w:sz w:val="24"/>
      <w:szCs w:val="20"/>
    </w:rPr>
  </w:style>
  <w:style w:type="paragraph" w:customStyle="1" w:styleId="affffffffffffffff3">
    <w:name w:val="正文楷体"/>
    <w:basedOn w:val="ab"/>
    <w:rsid w:val="00ED690B"/>
    <w:pPr>
      <w:adjustRightInd/>
      <w:snapToGrid/>
      <w:spacing w:line="240" w:lineRule="auto"/>
      <w:ind w:firstLineChars="0" w:firstLine="0"/>
    </w:pPr>
    <w:rPr>
      <w:rFonts w:eastAsia="楷体_GB2312"/>
      <w:color w:val="3366FF"/>
      <w:sz w:val="21"/>
      <w:szCs w:val="21"/>
    </w:rPr>
  </w:style>
  <w:style w:type="paragraph" w:customStyle="1" w:styleId="2170">
    <w:name w:val="样式 样式 样式 样式 首行缩进:  2 字符 + 居中 + 行距: 固定值 17 磅 +"/>
    <w:basedOn w:val="217"/>
    <w:link w:val="217Char0"/>
    <w:rsid w:val="00ED690B"/>
    <w:pPr>
      <w:outlineLvl w:val="9"/>
    </w:pPr>
    <w:rPr>
      <w:rFonts w:cs="Times New Roman"/>
      <w:color w:val="auto"/>
      <w:kern w:val="0"/>
      <w:sz w:val="20"/>
    </w:rPr>
  </w:style>
  <w:style w:type="paragraph" w:customStyle="1" w:styleId="affffffffffffffff4">
    <w:name w:val="路线"/>
    <w:rsid w:val="00ED690B"/>
    <w:pPr>
      <w:jc w:val="center"/>
    </w:pPr>
    <w:rPr>
      <w:rFonts w:ascii="Times New Roman" w:hAnsi="Times New Roman"/>
      <w:b/>
      <w:bCs/>
    </w:rPr>
  </w:style>
  <w:style w:type="paragraph" w:customStyle="1" w:styleId="Char29">
    <w:name w:val="文章正文 Char2"/>
    <w:basedOn w:val="afa"/>
    <w:semiHidden/>
    <w:rsid w:val="00ED690B"/>
    <w:pPr>
      <w:adjustRightInd/>
      <w:snapToGrid/>
      <w:spacing w:line="520" w:lineRule="exact"/>
      <w:ind w:firstLine="200"/>
    </w:pPr>
    <w:rPr>
      <w:rFonts w:ascii="宋体" w:hAnsi="宋体"/>
      <w:snapToGrid/>
      <w:color w:val="auto"/>
      <w:sz w:val="20"/>
      <w:lang w:val="x-none" w:eastAsia="x-none"/>
    </w:rPr>
  </w:style>
  <w:style w:type="paragraph" w:customStyle="1" w:styleId="2112CharChar2CharParagrafoH22ndlevel4">
    <w:name w:val="样式 标题 2节标题 1.1标题 2 Char Char标题 2 CharParagrafoH22nd level...4"/>
    <w:basedOn w:val="25"/>
    <w:rsid w:val="00ED690B"/>
    <w:pPr>
      <w:widowControl w:val="0"/>
      <w:tabs>
        <w:tab w:val="left" w:pos="544"/>
        <w:tab w:val="left" w:pos="840"/>
      </w:tabs>
      <w:snapToGrid w:val="0"/>
      <w:spacing w:beforeLines="50" w:before="120" w:afterLines="50" w:after="120" w:line="360" w:lineRule="auto"/>
      <w:ind w:left="840" w:hanging="420"/>
    </w:pPr>
    <w:rPr>
      <w:rFonts w:eastAsia="黑体" w:cs="宋体"/>
      <w:bCs/>
      <w:color w:val="3366FF"/>
      <w:sz w:val="30"/>
      <w:szCs w:val="24"/>
      <w:lang w:val="x-none" w:eastAsia="x-none"/>
    </w:rPr>
  </w:style>
  <w:style w:type="paragraph" w:customStyle="1" w:styleId="1220">
    <w:name w:val="样式 标题 1 + 首行缩进:  2 字符2"/>
    <w:basedOn w:val="12"/>
    <w:link w:val="122Char"/>
    <w:rsid w:val="00ED690B"/>
    <w:pPr>
      <w:pageBreakBefore/>
      <w:widowControl w:val="0"/>
      <w:tabs>
        <w:tab w:val="left" w:pos="432"/>
      </w:tabs>
      <w:adjustRightInd w:val="0"/>
      <w:snapToGrid w:val="0"/>
      <w:spacing w:beforeLines="100" w:before="100" w:beforeAutospacing="1" w:afterLines="100" w:after="100" w:line="360" w:lineRule="auto"/>
      <w:ind w:left="432" w:hanging="432"/>
      <w:jc w:val="center"/>
    </w:pPr>
    <w:rPr>
      <w:rFonts w:ascii="Calibri" w:hAnsi="Calibri" w:cs="宋体"/>
      <w:b w:val="0"/>
      <w:bCs/>
      <w:color w:val="3366FF"/>
      <w:kern w:val="44"/>
      <w:szCs w:val="24"/>
    </w:rPr>
  </w:style>
  <w:style w:type="paragraph" w:customStyle="1" w:styleId="affffffffffffffff5">
    <w:name w:val="项目概况"/>
    <w:basedOn w:val="ab"/>
    <w:rsid w:val="00ED690B"/>
    <w:pPr>
      <w:tabs>
        <w:tab w:val="left" w:pos="420"/>
      </w:tabs>
      <w:adjustRightInd/>
      <w:snapToGrid/>
      <w:spacing w:line="440" w:lineRule="exact"/>
      <w:ind w:left="420" w:firstLineChars="0" w:hanging="132"/>
    </w:pPr>
    <w:rPr>
      <w:color w:val="3366FF"/>
      <w:szCs w:val="24"/>
    </w:rPr>
  </w:style>
  <w:style w:type="paragraph" w:customStyle="1" w:styleId="21a">
    <w:name w:val="样式 报告书正文 + 首行缩进:  2 字符1"/>
    <w:basedOn w:val="affd"/>
    <w:rsid w:val="00ED690B"/>
    <w:pPr>
      <w:adjustRightInd/>
      <w:spacing w:line="300" w:lineRule="auto"/>
      <w:ind w:firstLine="560"/>
    </w:pPr>
    <w:rPr>
      <w:rFonts w:ascii="Times New Roman" w:eastAsia="仿宋_GB2312" w:hAnsi="Times New Roman" w:cs="宋体"/>
      <w:color w:val="3366FF"/>
      <w:kern w:val="0"/>
      <w:sz w:val="28"/>
      <w:szCs w:val="20"/>
      <w:lang w:val="x-none" w:eastAsia="x-none"/>
    </w:rPr>
  </w:style>
  <w:style w:type="paragraph" w:customStyle="1" w:styleId="CharCharCharCharCharChar1Char2">
    <w:name w:val="Char Char Char Char Char Char1 Char2"/>
    <w:basedOn w:val="ab"/>
    <w:rsid w:val="00ED690B"/>
    <w:pPr>
      <w:widowControl/>
      <w:adjustRightInd/>
      <w:snapToGrid/>
      <w:spacing w:after="160" w:line="240" w:lineRule="exact"/>
      <w:ind w:firstLineChars="0" w:firstLine="0"/>
      <w:jc w:val="left"/>
    </w:pPr>
    <w:rPr>
      <w:rFonts w:ascii="Verdana" w:eastAsia="Times New Roman" w:hAnsi="Verdana"/>
      <w:color w:val="3366FF"/>
      <w:kern w:val="0"/>
      <w:sz w:val="20"/>
      <w:szCs w:val="24"/>
      <w:lang w:eastAsia="en-US"/>
    </w:rPr>
  </w:style>
  <w:style w:type="character" w:customStyle="1" w:styleId="Char1f8">
    <w:name w:val="副标题 Char1"/>
    <w:uiPriority w:val="11"/>
    <w:rsid w:val="00ED690B"/>
    <w:rPr>
      <w:rFonts w:ascii="Cambria" w:hAnsi="Cambria" w:cs="Times New Roman"/>
      <w:b/>
      <w:bCs/>
      <w:kern w:val="28"/>
      <w:sz w:val="32"/>
      <w:szCs w:val="32"/>
    </w:rPr>
  </w:style>
  <w:style w:type="paragraph" w:customStyle="1" w:styleId="CharCharCharChar1CharChar">
    <w:name w:val="Char Char Char Char1 Char Char"/>
    <w:basedOn w:val="ab"/>
    <w:rsid w:val="00ED690B"/>
    <w:pPr>
      <w:adjustRightInd/>
      <w:snapToGrid/>
      <w:spacing w:line="240" w:lineRule="exact"/>
    </w:pPr>
    <w:rPr>
      <w:sz w:val="28"/>
      <w:szCs w:val="28"/>
    </w:rPr>
  </w:style>
  <w:style w:type="paragraph" w:customStyle="1" w:styleId="affffffffffffffff6">
    <w:name w:val="中表格"/>
    <w:basedOn w:val="ab"/>
    <w:rsid w:val="00ED690B"/>
    <w:pPr>
      <w:adjustRightInd/>
      <w:snapToGrid/>
      <w:spacing w:line="420" w:lineRule="exact"/>
      <w:ind w:firstLineChars="0" w:firstLine="0"/>
      <w:jc w:val="center"/>
    </w:pPr>
    <w:rPr>
      <w:rFonts w:ascii="宋体" w:hAnsi="Arial"/>
      <w:szCs w:val="20"/>
    </w:rPr>
  </w:style>
  <w:style w:type="paragraph" w:customStyle="1" w:styleId="aaa78">
    <w:name w:val="样式 aaa + 段后: 7.8 磅"/>
    <w:basedOn w:val="aaa"/>
    <w:rsid w:val="00ED690B"/>
    <w:pPr>
      <w:numPr>
        <w:numId w:val="0"/>
      </w:numPr>
      <w:tabs>
        <w:tab w:val="left" w:pos="284"/>
        <w:tab w:val="left" w:pos="680"/>
      </w:tabs>
      <w:spacing w:after="156"/>
      <w:ind w:left="284" w:hanging="114"/>
    </w:pPr>
    <w:rPr>
      <w:rFonts w:eastAsia="黑体" w:cs="宋体"/>
      <w:bCs/>
      <w:color w:val="3366FF"/>
      <w:sz w:val="32"/>
      <w:szCs w:val="24"/>
    </w:rPr>
  </w:style>
  <w:style w:type="paragraph" w:customStyle="1" w:styleId="p0">
    <w:name w:val="p0"/>
    <w:basedOn w:val="ab"/>
    <w:rsid w:val="00ED690B"/>
    <w:pPr>
      <w:widowControl/>
      <w:adjustRightInd/>
      <w:snapToGrid/>
      <w:spacing w:line="240" w:lineRule="auto"/>
      <w:ind w:firstLineChars="0" w:firstLine="0"/>
      <w:jc w:val="left"/>
    </w:pPr>
    <w:rPr>
      <w:color w:val="000000"/>
      <w:kern w:val="0"/>
      <w:szCs w:val="24"/>
    </w:rPr>
  </w:style>
  <w:style w:type="paragraph" w:customStyle="1" w:styleId="2fff9">
    <w:name w:val="样式 正文格式 + 小四 首行缩进:  2 字符"/>
    <w:basedOn w:val="ab"/>
    <w:rsid w:val="00ED690B"/>
    <w:pPr>
      <w:adjustRightInd/>
      <w:snapToGrid/>
      <w:spacing w:line="480" w:lineRule="exact"/>
      <w:ind w:firstLine="480"/>
    </w:pPr>
    <w:rPr>
      <w:color w:val="3366FF"/>
      <w:szCs w:val="25"/>
    </w:rPr>
  </w:style>
  <w:style w:type="paragraph" w:customStyle="1" w:styleId="1fff5">
    <w:name w:val="小标题1"/>
    <w:basedOn w:val="ab"/>
    <w:rsid w:val="00ED690B"/>
    <w:pPr>
      <w:tabs>
        <w:tab w:val="left" w:pos="591"/>
        <w:tab w:val="left" w:pos="680"/>
        <w:tab w:val="left" w:pos="7280"/>
      </w:tabs>
      <w:adjustRightInd/>
      <w:snapToGrid/>
      <w:spacing w:line="240" w:lineRule="auto"/>
      <w:ind w:firstLineChars="0" w:firstLine="0"/>
      <w:jc w:val="left"/>
    </w:pPr>
    <w:rPr>
      <w:b/>
      <w:bCs/>
      <w:color w:val="3366FF"/>
      <w:sz w:val="28"/>
      <w:szCs w:val="24"/>
    </w:rPr>
  </w:style>
  <w:style w:type="paragraph" w:customStyle="1" w:styleId="affffffffffffffff7">
    <w:name w:val="工艺流程数据"/>
    <w:basedOn w:val="ab"/>
    <w:rsid w:val="00ED690B"/>
    <w:pPr>
      <w:widowControl/>
      <w:adjustRightInd/>
      <w:snapToGrid/>
      <w:spacing w:line="240" w:lineRule="auto"/>
      <w:ind w:firstLineChars="0" w:firstLine="0"/>
      <w:jc w:val="center"/>
    </w:pPr>
    <w:rPr>
      <w:b/>
      <w:bCs/>
      <w:color w:val="3366FF"/>
      <w:kern w:val="0"/>
      <w:sz w:val="21"/>
      <w:szCs w:val="24"/>
    </w:rPr>
  </w:style>
  <w:style w:type="paragraph" w:customStyle="1" w:styleId="270">
    <w:name w:val="正文27磅"/>
    <w:basedOn w:val="ab"/>
    <w:rsid w:val="00ED690B"/>
    <w:pPr>
      <w:adjustRightInd/>
      <w:snapToGrid/>
      <w:spacing w:line="540" w:lineRule="exact"/>
    </w:pPr>
    <w:rPr>
      <w:sz w:val="28"/>
      <w:szCs w:val="20"/>
    </w:rPr>
  </w:style>
  <w:style w:type="paragraph" w:customStyle="1" w:styleId="affffffffffffffff8">
    <w:name w:val="图文框"/>
    <w:basedOn w:val="ab"/>
    <w:rsid w:val="00ED690B"/>
    <w:pPr>
      <w:adjustRightInd/>
      <w:spacing w:line="240" w:lineRule="auto"/>
      <w:ind w:firstLineChars="0" w:firstLine="0"/>
      <w:jc w:val="center"/>
      <w:outlineLvl w:val="0"/>
    </w:pPr>
    <w:rPr>
      <w:kern w:val="0"/>
      <w:sz w:val="21"/>
      <w:szCs w:val="21"/>
    </w:rPr>
  </w:style>
  <w:style w:type="paragraph" w:customStyle="1" w:styleId="1ffe">
    <w:name w:val="宏文本1"/>
    <w:link w:val="Charffff3"/>
    <w:rsid w:val="00ED690B"/>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pacing w:before="60"/>
      <w:ind w:firstLine="482"/>
      <w:textAlignment w:val="baseline"/>
    </w:pPr>
    <w:rPr>
      <w:rFonts w:ascii="Courier New" w:eastAsia="Times New Roman" w:hAnsi="Courier New"/>
      <w:sz w:val="24"/>
    </w:rPr>
  </w:style>
  <w:style w:type="paragraph" w:customStyle="1" w:styleId="affffffffffffffff9">
    <w:name w:val="文章表头文字"/>
    <w:basedOn w:val="ab"/>
    <w:rsid w:val="00ED690B"/>
    <w:pPr>
      <w:adjustRightInd/>
      <w:snapToGrid/>
      <w:spacing w:beforeLines="50" w:before="50" w:line="520" w:lineRule="exact"/>
      <w:ind w:firstLineChars="0" w:firstLine="0"/>
      <w:jc w:val="center"/>
    </w:pPr>
    <w:rPr>
      <w:rFonts w:ascii="Arial" w:eastAsia="黑体" w:hAnsi="Arial"/>
      <w:szCs w:val="24"/>
    </w:rPr>
  </w:style>
  <w:style w:type="paragraph" w:customStyle="1" w:styleId="2250">
    <w:name w:val="样式 首行缩进:  2.25 字符"/>
    <w:basedOn w:val="ab"/>
    <w:rsid w:val="00ED690B"/>
    <w:pPr>
      <w:adjustRightInd/>
      <w:snapToGrid/>
      <w:ind w:firstLineChars="225" w:firstLine="540"/>
      <w:jc w:val="left"/>
    </w:pPr>
    <w:rPr>
      <w:szCs w:val="20"/>
    </w:rPr>
  </w:style>
  <w:style w:type="paragraph" w:customStyle="1" w:styleId="reader-word-layerreader-word-s1-8">
    <w:name w:val="reader-word-layer reader-word-s1-8"/>
    <w:basedOn w:val="ab"/>
    <w:rsid w:val="00ED690B"/>
    <w:pPr>
      <w:widowControl/>
      <w:adjustRightInd/>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2TimesNewRoman15">
    <w:name w:val="样式 标题 2 + (西文) Times New Roman (中文) 宋体 四号 行距: 1.5 倍行距"/>
    <w:basedOn w:val="25"/>
    <w:rsid w:val="00ED690B"/>
    <w:pPr>
      <w:keepNext/>
      <w:keepLines/>
      <w:widowControl w:val="0"/>
      <w:tabs>
        <w:tab w:val="left" w:pos="576"/>
      </w:tabs>
      <w:spacing w:before="260" w:after="260"/>
      <w:jc w:val="both"/>
    </w:pPr>
    <w:rPr>
      <w:rFonts w:cs="宋体"/>
      <w:bCs/>
      <w:szCs w:val="20"/>
      <w:lang w:val="x-none" w:eastAsia="x-none"/>
    </w:rPr>
  </w:style>
  <w:style w:type="paragraph" w:customStyle="1" w:styleId="xl36">
    <w:name w:val="xl36"/>
    <w:basedOn w:val="ab"/>
    <w:rsid w:val="00ED690B"/>
    <w:pPr>
      <w:widowControl/>
      <w:adjustRightInd/>
      <w:snapToGrid/>
      <w:spacing w:before="100" w:beforeAutospacing="1" w:after="100" w:afterAutospacing="1" w:line="240" w:lineRule="auto"/>
      <w:ind w:firstLineChars="0" w:firstLine="0"/>
      <w:jc w:val="center"/>
    </w:pPr>
    <w:rPr>
      <w:rFonts w:ascii="楷体_GB2312" w:eastAsia="楷体_GB2312" w:hAnsi="Arial Unicode MS" w:cs="楷体_GB2312"/>
      <w:b/>
      <w:bCs/>
      <w:kern w:val="0"/>
      <w:sz w:val="28"/>
      <w:szCs w:val="28"/>
    </w:rPr>
  </w:style>
  <w:style w:type="paragraph" w:customStyle="1" w:styleId="2fffa">
    <w:name w:val="生活2"/>
    <w:basedOn w:val="ab"/>
    <w:rsid w:val="00ED690B"/>
    <w:pPr>
      <w:adjustRightInd/>
      <w:snapToGrid/>
      <w:ind w:firstLineChars="0" w:firstLine="0"/>
      <w:jc w:val="left"/>
      <w:outlineLvl w:val="1"/>
    </w:pPr>
    <w:rPr>
      <w:rFonts w:ascii="楷体_GB2312" w:eastAsia="楷体_GB2312"/>
      <w:b/>
      <w:bCs/>
      <w:kern w:val="0"/>
      <w:sz w:val="30"/>
      <w:szCs w:val="20"/>
    </w:rPr>
  </w:style>
  <w:style w:type="paragraph" w:customStyle="1" w:styleId="reader-word-layerreader-word-s1-6">
    <w:name w:val="reader-word-layer reader-word-s1-6"/>
    <w:basedOn w:val="ab"/>
    <w:rsid w:val="00ED690B"/>
    <w:pPr>
      <w:widowControl/>
      <w:adjustRightInd/>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affffffffffffffffa">
    <w:name w:val="图片名称"/>
    <w:basedOn w:val="ab"/>
    <w:rsid w:val="00ED690B"/>
    <w:pPr>
      <w:adjustRightInd/>
      <w:snapToGrid/>
      <w:spacing w:beforeLines="20" w:before="62" w:afterLines="20" w:after="62"/>
      <w:ind w:firstLineChars="0" w:firstLine="0"/>
      <w:jc w:val="center"/>
    </w:pPr>
    <w:rPr>
      <w:b/>
      <w:sz w:val="28"/>
      <w:szCs w:val="20"/>
    </w:rPr>
  </w:style>
  <w:style w:type="paragraph" w:customStyle="1" w:styleId="affffffffffffffffb">
    <w:name w:val="表、图名"/>
    <w:basedOn w:val="ab"/>
    <w:rsid w:val="00ED690B"/>
    <w:pPr>
      <w:spacing w:line="240" w:lineRule="auto"/>
      <w:ind w:firstLineChars="0" w:firstLine="0"/>
      <w:jc w:val="center"/>
    </w:pPr>
    <w:rPr>
      <w:rFonts w:ascii="黑体" w:eastAsia="黑体" w:hAnsi="宋体"/>
      <w:kern w:val="0"/>
      <w:szCs w:val="24"/>
    </w:rPr>
  </w:style>
  <w:style w:type="paragraph" w:customStyle="1" w:styleId="affffffffffffffffc">
    <w:name w:val="注解"/>
    <w:basedOn w:val="ab"/>
    <w:rsid w:val="00ED690B"/>
    <w:pPr>
      <w:adjustRightInd/>
      <w:snapToGrid/>
      <w:spacing w:line="360" w:lineRule="exact"/>
      <w:ind w:firstLineChars="0" w:firstLine="0"/>
    </w:pPr>
    <w:rPr>
      <w:sz w:val="21"/>
      <w:szCs w:val="20"/>
    </w:rPr>
  </w:style>
  <w:style w:type="paragraph" w:customStyle="1" w:styleId="reader-word-layerreader-word-s7-1">
    <w:name w:val="reader-word-layer reader-word-s7-1"/>
    <w:basedOn w:val="ab"/>
    <w:rsid w:val="00ED690B"/>
    <w:pPr>
      <w:widowControl/>
      <w:adjustRightInd/>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affffffffffffffffd">
    <w:name w:val="表格名称不编号"/>
    <w:basedOn w:val="ab"/>
    <w:rsid w:val="00ED690B"/>
    <w:pPr>
      <w:adjustRightInd/>
      <w:snapToGrid/>
      <w:spacing w:beforeLines="20" w:before="20" w:afterLines="20" w:after="20"/>
      <w:ind w:firstLineChars="0" w:firstLine="0"/>
      <w:jc w:val="center"/>
    </w:pPr>
    <w:rPr>
      <w:b/>
      <w:szCs w:val="20"/>
    </w:rPr>
  </w:style>
  <w:style w:type="paragraph" w:customStyle="1" w:styleId="CharCharCharCharChar1Char">
    <w:name w:val="Char Char Char Char Char1 Char"/>
    <w:basedOn w:val="ab"/>
    <w:rsid w:val="00ED690B"/>
    <w:pPr>
      <w:adjustRightInd/>
      <w:snapToGrid/>
    </w:pPr>
    <w:rPr>
      <w:rFonts w:ascii="宋体" w:hAnsi="宋体" w:cs="宋体"/>
      <w:szCs w:val="24"/>
    </w:rPr>
  </w:style>
  <w:style w:type="paragraph" w:customStyle="1" w:styleId="reader-word-layerreader-word-s7-4">
    <w:name w:val="reader-word-layer reader-word-s7-4"/>
    <w:basedOn w:val="ab"/>
    <w:rsid w:val="00ED690B"/>
    <w:pPr>
      <w:widowControl/>
      <w:adjustRightInd/>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reader-word-layerreader-word-s2-3">
    <w:name w:val="reader-word-layer reader-word-s2-3"/>
    <w:basedOn w:val="ab"/>
    <w:rsid w:val="00ED690B"/>
    <w:pPr>
      <w:widowControl/>
      <w:adjustRightInd/>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Char310">
    <w:name w:val="Char31"/>
    <w:basedOn w:val="ab"/>
    <w:rsid w:val="00ED690B"/>
    <w:pPr>
      <w:adjustRightInd/>
      <w:snapToGrid/>
      <w:spacing w:line="240" w:lineRule="auto"/>
      <w:ind w:firstLineChars="0" w:firstLine="0"/>
    </w:pPr>
    <w:rPr>
      <w:rFonts w:ascii="宋体" w:hAnsi="宋体" w:cs="Courier New"/>
      <w:sz w:val="32"/>
      <w:szCs w:val="32"/>
    </w:rPr>
  </w:style>
  <w:style w:type="paragraph" w:customStyle="1" w:styleId="affffffffffffffffe">
    <w:name w:val="条目"/>
    <w:basedOn w:val="ab"/>
    <w:rsid w:val="00ED690B"/>
    <w:pPr>
      <w:snapToGrid/>
      <w:spacing w:before="100" w:beforeAutospacing="1" w:after="100" w:afterAutospacing="1" w:line="160" w:lineRule="atLeast"/>
      <w:ind w:leftChars="400" w:left="400" w:firstLineChars="0" w:firstLine="0"/>
      <w:textAlignment w:val="baseline"/>
    </w:pPr>
    <w:rPr>
      <w:color w:val="FF0000"/>
      <w:spacing w:val="12"/>
      <w:kern w:val="0"/>
      <w:sz w:val="28"/>
      <w:szCs w:val="18"/>
    </w:rPr>
  </w:style>
  <w:style w:type="paragraph" w:customStyle="1" w:styleId="2112CharChar2CharParagrafoH22ndlevel1">
    <w:name w:val="样式 标题 2节标题 1.1标题 2 Char Char标题 2 CharParagrafoH22nd level...1"/>
    <w:basedOn w:val="25"/>
    <w:rsid w:val="00ED690B"/>
    <w:pPr>
      <w:widowControl w:val="0"/>
      <w:numPr>
        <w:ilvl w:val="1"/>
      </w:numPr>
      <w:tabs>
        <w:tab w:val="left" w:pos="544"/>
      </w:tabs>
      <w:snapToGrid w:val="0"/>
      <w:spacing w:beforeLines="50" w:before="120" w:afterLines="50" w:after="120" w:line="360" w:lineRule="auto"/>
      <w:ind w:left="759" w:hanging="567"/>
      <w:jc w:val="both"/>
    </w:pPr>
    <w:rPr>
      <w:rFonts w:eastAsia="黑体" w:cs="宋体"/>
      <w:bCs/>
      <w:color w:val="3366FF"/>
      <w:sz w:val="30"/>
      <w:szCs w:val="24"/>
      <w:lang w:val="x-none" w:eastAsia="x-none"/>
    </w:rPr>
  </w:style>
  <w:style w:type="paragraph" w:customStyle="1" w:styleId="reader-word-layerreader-word-s1-5">
    <w:name w:val="reader-word-layer reader-word-s1-5"/>
    <w:basedOn w:val="ab"/>
    <w:rsid w:val="00ED690B"/>
    <w:pPr>
      <w:widowControl/>
      <w:adjustRightInd/>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afffffffffffffffff">
    <w:name w:val="样式 报告书正文 + 黑体 居中"/>
    <w:basedOn w:val="ab"/>
    <w:rsid w:val="00ED690B"/>
    <w:pPr>
      <w:adjustRightInd/>
      <w:snapToGrid/>
      <w:spacing w:line="240" w:lineRule="auto"/>
      <w:ind w:firstLineChars="0" w:firstLine="0"/>
      <w:jc w:val="center"/>
    </w:pPr>
    <w:rPr>
      <w:rFonts w:ascii="宋体" w:cs="宋体"/>
      <w:b/>
      <w:color w:val="3366FF"/>
      <w:kern w:val="0"/>
      <w:szCs w:val="24"/>
    </w:rPr>
  </w:style>
  <w:style w:type="paragraph" w:customStyle="1" w:styleId="CharCharCharChar11">
    <w:name w:val="Char Char Char Char11"/>
    <w:basedOn w:val="ab"/>
    <w:rsid w:val="00ED690B"/>
    <w:pPr>
      <w:adjustRightInd/>
      <w:snapToGrid/>
      <w:spacing w:line="240" w:lineRule="auto"/>
      <w:ind w:firstLineChars="0" w:firstLine="0"/>
    </w:pPr>
    <w:rPr>
      <w:szCs w:val="24"/>
    </w:rPr>
  </w:style>
  <w:style w:type="paragraph" w:customStyle="1" w:styleId="6a">
    <w:name w:val="6"/>
    <w:basedOn w:val="ab"/>
    <w:next w:val="af6"/>
    <w:rsid w:val="00ED690B"/>
    <w:pPr>
      <w:adjustRightInd/>
      <w:snapToGrid/>
      <w:spacing w:line="460" w:lineRule="exact"/>
      <w:ind w:firstLineChars="210" w:firstLine="441"/>
    </w:pPr>
    <w:rPr>
      <w:rFonts w:ascii="宋体" w:hAnsi="Courier New"/>
      <w:sz w:val="21"/>
      <w:szCs w:val="20"/>
    </w:rPr>
  </w:style>
  <w:style w:type="paragraph" w:customStyle="1" w:styleId="p22">
    <w:name w:val="p22"/>
    <w:basedOn w:val="ab"/>
    <w:rsid w:val="00ED690B"/>
    <w:pPr>
      <w:widowControl/>
      <w:shd w:val="clear" w:color="auto" w:fill="FFFFFF"/>
      <w:adjustRightInd/>
      <w:snapToGrid/>
      <w:spacing w:before="1260" w:after="1380" w:line="240" w:lineRule="atLeast"/>
      <w:ind w:firstLineChars="0" w:firstLine="0"/>
      <w:jc w:val="center"/>
    </w:pPr>
    <w:rPr>
      <w:color w:val="000000"/>
      <w:spacing w:val="30"/>
      <w:kern w:val="0"/>
      <w:sz w:val="30"/>
      <w:szCs w:val="30"/>
    </w:rPr>
  </w:style>
  <w:style w:type="paragraph" w:customStyle="1" w:styleId="newsblack1">
    <w:name w:val="newsblack1"/>
    <w:basedOn w:val="ab"/>
    <w:rsid w:val="00ED690B"/>
    <w:pPr>
      <w:widowControl/>
      <w:adjustRightInd/>
      <w:snapToGrid/>
      <w:spacing w:before="100" w:beforeAutospacing="1" w:after="100" w:afterAutospacing="1" w:line="315" w:lineRule="atLeast"/>
      <w:ind w:firstLineChars="0" w:firstLine="0"/>
      <w:jc w:val="left"/>
    </w:pPr>
    <w:rPr>
      <w:rFonts w:ascii="Arial" w:hAnsi="Arial" w:cs="Arial"/>
      <w:color w:val="000000"/>
      <w:kern w:val="0"/>
      <w:sz w:val="20"/>
      <w:szCs w:val="24"/>
    </w:rPr>
  </w:style>
  <w:style w:type="paragraph" w:customStyle="1" w:styleId="CharChar4CharChar">
    <w:name w:val="Char Char4 Char Char"/>
    <w:basedOn w:val="ab"/>
    <w:rsid w:val="00ED690B"/>
    <w:pPr>
      <w:widowControl/>
      <w:adjustRightInd/>
      <w:snapToGrid/>
      <w:spacing w:after="160" w:line="240" w:lineRule="exact"/>
      <w:ind w:firstLineChars="0" w:firstLine="0"/>
      <w:jc w:val="left"/>
    </w:pPr>
    <w:rPr>
      <w:sz w:val="21"/>
      <w:szCs w:val="20"/>
    </w:rPr>
  </w:style>
  <w:style w:type="paragraph" w:customStyle="1" w:styleId="621">
    <w:name w:val="标题 62"/>
    <w:basedOn w:val="ab"/>
    <w:rsid w:val="00ED690B"/>
    <w:pPr>
      <w:adjustRightInd/>
      <w:snapToGrid/>
      <w:spacing w:before="26" w:line="240" w:lineRule="auto"/>
      <w:ind w:left="628" w:firstLineChars="0" w:firstLine="0"/>
      <w:jc w:val="left"/>
      <w:outlineLvl w:val="6"/>
    </w:pPr>
    <w:rPr>
      <w:rFonts w:ascii="黑体" w:eastAsia="黑体" w:hAnsi="黑体" w:cs="宋体"/>
      <w:b/>
      <w:bCs/>
      <w:kern w:val="0"/>
      <w:sz w:val="25"/>
      <w:szCs w:val="25"/>
    </w:rPr>
  </w:style>
  <w:style w:type="paragraph" w:customStyle="1" w:styleId="NewNewNewNewNewNewNewNewNewNewNewNewNewNew">
    <w:name w:val="纯文本 New New New New New New New New New New New New New New"/>
    <w:basedOn w:val="ab"/>
    <w:rsid w:val="00ED690B"/>
    <w:rPr>
      <w:rFonts w:ascii="宋体" w:hAnsi="Courier New"/>
      <w:sz w:val="28"/>
      <w:szCs w:val="20"/>
    </w:rPr>
  </w:style>
  <w:style w:type="paragraph" w:customStyle="1" w:styleId="241">
    <w:name w:val="表格文字（241）"/>
    <w:basedOn w:val="ab"/>
    <w:rsid w:val="00ED690B"/>
    <w:pPr>
      <w:autoSpaceDE w:val="0"/>
      <w:autoSpaceDN w:val="0"/>
      <w:snapToGrid/>
      <w:spacing w:line="240" w:lineRule="auto"/>
      <w:ind w:firstLineChars="0" w:firstLine="0"/>
      <w:jc w:val="center"/>
      <w:textAlignment w:val="baseline"/>
    </w:pPr>
    <w:rPr>
      <w:bCs/>
      <w:color w:val="3366FF"/>
      <w:kern w:val="0"/>
      <w:sz w:val="22"/>
      <w:szCs w:val="21"/>
    </w:rPr>
  </w:style>
  <w:style w:type="paragraph" w:customStyle="1" w:styleId="3Sottoparagrafo3CharCharChar3CharChar31">
    <w:name w:val="样式 标题 3Sottoparagrafo标题 3 Char Char Char标题 3 Char Char标题3条标...1"/>
    <w:basedOn w:val="35"/>
    <w:rsid w:val="00ED690B"/>
    <w:pPr>
      <w:numPr>
        <w:numId w:val="0"/>
      </w:numPr>
      <w:tabs>
        <w:tab w:val="left" w:pos="672"/>
        <w:tab w:val="left" w:pos="1180"/>
      </w:tabs>
      <w:spacing w:beforeLines="50" w:before="120" w:afterLines="50" w:after="120"/>
      <w:ind w:left="667" w:hanging="567"/>
    </w:pPr>
    <w:rPr>
      <w:rFonts w:ascii="宋体" w:hAnsi="宋体" w:cs="宋体"/>
      <w:bCs/>
      <w:color w:val="3366FF"/>
      <w:szCs w:val="20"/>
    </w:rPr>
  </w:style>
  <w:style w:type="paragraph" w:customStyle="1" w:styleId="5f3">
    <w:name w:val="正文5"/>
    <w:rsid w:val="00ED690B"/>
    <w:pPr>
      <w:jc w:val="both"/>
    </w:pPr>
    <w:rPr>
      <w:rFonts w:ascii="Times New Roman" w:hAnsi="Times New Roman"/>
      <w:kern w:val="2"/>
      <w:sz w:val="21"/>
      <w:szCs w:val="21"/>
    </w:rPr>
  </w:style>
  <w:style w:type="paragraph" w:customStyle="1" w:styleId="affffffffffffff4">
    <w:name w:val="清洁生产正文样式样"/>
    <w:basedOn w:val="ab"/>
    <w:link w:val="Charffff0"/>
    <w:rsid w:val="00ED690B"/>
    <w:pPr>
      <w:adjustRightInd/>
      <w:snapToGrid/>
      <w:spacing w:line="400" w:lineRule="exact"/>
    </w:pPr>
    <w:rPr>
      <w:rFonts w:ascii="Calibri" w:hAnsi="Calibri"/>
      <w:szCs w:val="24"/>
    </w:rPr>
  </w:style>
  <w:style w:type="paragraph" w:customStyle="1" w:styleId="afffffffffffffffff0">
    <w:name w:val="不定式样"/>
    <w:basedOn w:val="afffffffffffffffff1"/>
    <w:rsid w:val="00ED690B"/>
    <w:pPr>
      <w:adjustRightInd w:val="0"/>
      <w:snapToGrid w:val="0"/>
      <w:spacing w:before="0"/>
      <w:ind w:leftChars="0" w:left="0" w:right="0" w:firstLineChars="0" w:firstLine="0"/>
    </w:pPr>
    <w:rPr>
      <w:rFonts w:ascii="楷体_GB2312"/>
      <w:bCs/>
      <w:sz w:val="28"/>
    </w:rPr>
  </w:style>
  <w:style w:type="paragraph" w:customStyle="1" w:styleId="Char230">
    <w:name w:val="Char23"/>
    <w:basedOn w:val="ab"/>
    <w:next w:val="ab"/>
    <w:rsid w:val="00ED690B"/>
    <w:pPr>
      <w:adjustRightInd/>
      <w:snapToGrid/>
      <w:spacing w:line="240" w:lineRule="auto"/>
      <w:ind w:firstLineChars="0" w:firstLine="0"/>
    </w:pPr>
    <w:rPr>
      <w:sz w:val="21"/>
      <w:szCs w:val="24"/>
    </w:rPr>
  </w:style>
  <w:style w:type="paragraph" w:customStyle="1" w:styleId="4050515">
    <w:name w:val="样式 标题 4 + (符号) 宋体 小四 左 段前: 0.5 行 段后: 0.5 行 行距: 1.5 倍行距"/>
    <w:basedOn w:val="43"/>
    <w:rsid w:val="00ED690B"/>
    <w:pPr>
      <w:widowControl w:val="0"/>
      <w:numPr>
        <w:numId w:val="0"/>
      </w:numPr>
      <w:tabs>
        <w:tab w:val="left" w:pos="1024"/>
        <w:tab w:val="left" w:pos="2020"/>
      </w:tabs>
      <w:adjustRightInd/>
      <w:spacing w:before="156" w:after="0"/>
      <w:ind w:left="567" w:hanging="567"/>
    </w:pPr>
    <w:rPr>
      <w:rFonts w:hAnsi="宋体" w:cs="宋体"/>
      <w:bCs/>
      <w:color w:val="3366FF"/>
      <w:szCs w:val="24"/>
      <w:lang w:val="x-none" w:eastAsia="x-none"/>
    </w:rPr>
  </w:style>
  <w:style w:type="paragraph" w:customStyle="1" w:styleId="reader-word-layerreader-word-s1-1">
    <w:name w:val="reader-word-layer reader-word-s1-1"/>
    <w:basedOn w:val="ab"/>
    <w:rsid w:val="00ED690B"/>
    <w:pPr>
      <w:widowControl/>
      <w:adjustRightInd/>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afffffffffffffffff2">
    <w:name w:val="正文样式"/>
    <w:basedOn w:val="ab"/>
    <w:next w:val="ab"/>
    <w:rsid w:val="00ED690B"/>
    <w:pPr>
      <w:adjustRightInd/>
      <w:snapToGrid/>
      <w:spacing w:line="480" w:lineRule="exact"/>
      <w:ind w:firstLineChars="0" w:firstLine="567"/>
      <w:textAlignment w:val="baseline"/>
    </w:pPr>
    <w:rPr>
      <w:kern w:val="0"/>
      <w:sz w:val="28"/>
      <w:szCs w:val="20"/>
    </w:rPr>
  </w:style>
  <w:style w:type="paragraph" w:customStyle="1" w:styleId="cm46">
    <w:name w:val="cm46"/>
    <w:basedOn w:val="ab"/>
    <w:rsid w:val="00ED690B"/>
    <w:pPr>
      <w:widowControl/>
      <w:adjustRightInd/>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afffffffffffffffff3">
    <w:name w:val="表格中字"/>
    <w:basedOn w:val="ab"/>
    <w:rsid w:val="00ED690B"/>
    <w:pPr>
      <w:adjustRightInd/>
      <w:snapToGrid/>
      <w:spacing w:line="240" w:lineRule="auto"/>
      <w:ind w:firstLineChars="0" w:firstLine="0"/>
      <w:jc w:val="center"/>
    </w:pPr>
    <w:rPr>
      <w:rFonts w:ascii="楷体_GB2312" w:eastAsia="楷体_GB2312"/>
      <w:color w:val="3366FF"/>
      <w:spacing w:val="-8"/>
      <w:kern w:val="0"/>
      <w:szCs w:val="24"/>
    </w:rPr>
  </w:style>
  <w:style w:type="paragraph" w:customStyle="1" w:styleId="zhangGB2312">
    <w:name w:val="zhang正文 + 仿宋_GB2312"/>
    <w:basedOn w:val="ab"/>
    <w:rsid w:val="00ED690B"/>
    <w:pPr>
      <w:adjustRightInd/>
      <w:spacing w:line="560" w:lineRule="exact"/>
      <w:ind w:firstLine="560"/>
      <w:outlineLvl w:val="1"/>
    </w:pPr>
    <w:rPr>
      <w:rFonts w:ascii="仿宋_GB2312" w:eastAsia="仿宋_GB2312"/>
      <w:color w:val="3366FF"/>
      <w:sz w:val="28"/>
      <w:szCs w:val="24"/>
    </w:rPr>
  </w:style>
  <w:style w:type="paragraph" w:customStyle="1" w:styleId="p23">
    <w:name w:val="p23"/>
    <w:basedOn w:val="ab"/>
    <w:rsid w:val="00ED690B"/>
    <w:pPr>
      <w:widowControl/>
      <w:shd w:val="clear" w:color="auto" w:fill="FFFFFF"/>
      <w:adjustRightInd/>
      <w:snapToGrid/>
      <w:spacing w:line="601" w:lineRule="atLeast"/>
      <w:ind w:firstLineChars="0" w:firstLine="0"/>
      <w:jc w:val="distribute"/>
    </w:pPr>
    <w:rPr>
      <w:color w:val="000000"/>
      <w:kern w:val="0"/>
      <w:sz w:val="32"/>
      <w:szCs w:val="32"/>
    </w:rPr>
  </w:style>
  <w:style w:type="paragraph" w:customStyle="1" w:styleId="p21">
    <w:name w:val="p21"/>
    <w:basedOn w:val="ab"/>
    <w:rsid w:val="00ED690B"/>
    <w:pPr>
      <w:widowControl/>
      <w:shd w:val="clear" w:color="auto" w:fill="FFFFFF"/>
      <w:adjustRightInd/>
      <w:snapToGrid/>
      <w:spacing w:before="1260" w:after="1380" w:line="240" w:lineRule="atLeast"/>
      <w:ind w:firstLineChars="0" w:firstLine="0"/>
      <w:jc w:val="center"/>
    </w:pPr>
    <w:rPr>
      <w:color w:val="000000"/>
      <w:spacing w:val="30"/>
      <w:kern w:val="0"/>
      <w:sz w:val="30"/>
      <w:szCs w:val="30"/>
    </w:rPr>
  </w:style>
  <w:style w:type="paragraph" w:customStyle="1" w:styleId="p18">
    <w:name w:val="p18"/>
    <w:basedOn w:val="ab"/>
    <w:rsid w:val="00ED690B"/>
    <w:pPr>
      <w:widowControl/>
      <w:shd w:val="clear" w:color="auto" w:fill="FFFFFF"/>
      <w:adjustRightInd/>
      <w:snapToGrid/>
      <w:spacing w:before="1260" w:after="1380" w:line="240" w:lineRule="atLeast"/>
      <w:ind w:firstLineChars="0" w:firstLine="0"/>
      <w:jc w:val="center"/>
    </w:pPr>
    <w:rPr>
      <w:color w:val="000000"/>
      <w:spacing w:val="30"/>
      <w:kern w:val="0"/>
      <w:sz w:val="30"/>
      <w:szCs w:val="30"/>
    </w:rPr>
  </w:style>
  <w:style w:type="paragraph" w:customStyle="1" w:styleId="p19">
    <w:name w:val="p19"/>
    <w:basedOn w:val="ab"/>
    <w:rsid w:val="00ED690B"/>
    <w:pPr>
      <w:widowControl/>
      <w:shd w:val="clear" w:color="auto" w:fill="FFFFFF"/>
      <w:adjustRightInd/>
      <w:snapToGrid/>
      <w:spacing w:before="1260" w:after="1380" w:line="240" w:lineRule="atLeast"/>
      <w:ind w:firstLineChars="0" w:firstLine="0"/>
      <w:jc w:val="center"/>
    </w:pPr>
    <w:rPr>
      <w:color w:val="000000"/>
      <w:spacing w:val="30"/>
      <w:kern w:val="0"/>
      <w:sz w:val="30"/>
      <w:szCs w:val="30"/>
    </w:rPr>
  </w:style>
  <w:style w:type="paragraph" w:customStyle="1" w:styleId="p15">
    <w:name w:val="p15"/>
    <w:basedOn w:val="ab"/>
    <w:rsid w:val="00ED690B"/>
    <w:pPr>
      <w:widowControl/>
      <w:adjustRightInd/>
      <w:snapToGrid/>
      <w:spacing w:after="120"/>
      <w:ind w:firstLineChars="0" w:firstLine="420"/>
    </w:pPr>
    <w:rPr>
      <w:kern w:val="0"/>
      <w:sz w:val="28"/>
      <w:szCs w:val="28"/>
    </w:rPr>
  </w:style>
  <w:style w:type="paragraph" w:customStyle="1" w:styleId="CharCharCharCharChar2CharCharChar1Char">
    <w:name w:val="Char Char Char Char Char2 Char Char Char1 Char"/>
    <w:basedOn w:val="ab"/>
    <w:rsid w:val="00ED690B"/>
    <w:pPr>
      <w:adjustRightInd/>
      <w:snapToGrid/>
    </w:pPr>
    <w:rPr>
      <w:rFonts w:ascii="宋体" w:hAnsi="宋体" w:cs="宋体"/>
      <w:szCs w:val="24"/>
    </w:rPr>
  </w:style>
  <w:style w:type="paragraph" w:customStyle="1" w:styleId="xl22">
    <w:name w:val="xl22"/>
    <w:basedOn w:val="ab"/>
    <w:rsid w:val="00ED690B"/>
    <w:pPr>
      <w:widowControl/>
      <w:pBdr>
        <w:bottom w:val="single" w:sz="4" w:space="0" w:color="auto"/>
        <w:right w:val="single" w:sz="4" w:space="0" w:color="auto"/>
      </w:pBdr>
      <w:adjustRightInd/>
      <w:snapToGrid/>
      <w:spacing w:before="100" w:after="100" w:line="240" w:lineRule="auto"/>
      <w:ind w:firstLineChars="0" w:firstLine="0"/>
      <w:jc w:val="center"/>
    </w:pPr>
    <w:rPr>
      <w:rFonts w:ascii="宋体" w:hAnsi="宋体"/>
      <w:kern w:val="0"/>
      <w:sz w:val="21"/>
      <w:szCs w:val="20"/>
    </w:rPr>
  </w:style>
  <w:style w:type="paragraph" w:customStyle="1" w:styleId="reader-word-layerreader-word-s7-8">
    <w:name w:val="reader-word-layer reader-word-s7-8"/>
    <w:basedOn w:val="ab"/>
    <w:rsid w:val="00ED690B"/>
    <w:pPr>
      <w:widowControl/>
      <w:adjustRightInd/>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CharCharCharCharCharCharCharCharChar1CharCharCharCharCharCharChar">
    <w:name w:val="Char Char Char Char Char Char Char Char Char1 Char Char Char Char Char Char Char"/>
    <w:basedOn w:val="ab"/>
    <w:rsid w:val="00ED690B"/>
    <w:pPr>
      <w:adjustRightInd/>
      <w:spacing w:line="240" w:lineRule="auto"/>
      <w:ind w:firstLineChars="0" w:firstLine="0"/>
    </w:pPr>
    <w:rPr>
      <w:rFonts w:ascii="仿宋_GB2312" w:eastAsia="仿宋_GB2312" w:hAnsi="宋体"/>
      <w:b/>
      <w:color w:val="000000"/>
      <w:spacing w:val="-2"/>
      <w:szCs w:val="32"/>
    </w:rPr>
  </w:style>
  <w:style w:type="paragraph" w:customStyle="1" w:styleId="TimesNewRoman125232">
    <w:name w:val="样式 样式 正文文本缩进 + Times New Roman 12.5 磅 行距: 固定值 23 磅 + 首行缩进:  2 字符"/>
    <w:basedOn w:val="ab"/>
    <w:rsid w:val="00ED690B"/>
    <w:pPr>
      <w:adjustRightInd/>
      <w:snapToGrid/>
      <w:spacing w:line="440" w:lineRule="exact"/>
    </w:pPr>
    <w:rPr>
      <w:rFonts w:cs="宋体"/>
      <w:szCs w:val="20"/>
    </w:rPr>
  </w:style>
  <w:style w:type="paragraph" w:customStyle="1" w:styleId="CharCharCharCharCharChar1CharCharCharCharCharCharChar">
    <w:name w:val="Char Char Char Char Char Char1 Char Char Char Char Char Char Char"/>
    <w:basedOn w:val="ab"/>
    <w:rsid w:val="00ED690B"/>
    <w:pPr>
      <w:adjustRightInd/>
      <w:snapToGrid/>
    </w:pPr>
    <w:rPr>
      <w:rFonts w:ascii="宋体" w:hAnsi="宋体" w:cs="宋体"/>
      <w:color w:val="3366FF"/>
      <w:szCs w:val="24"/>
    </w:rPr>
  </w:style>
  <w:style w:type="paragraph" w:customStyle="1" w:styleId="CharChar14">
    <w:name w:val="Char Char14"/>
    <w:basedOn w:val="ab"/>
    <w:rsid w:val="00ED690B"/>
    <w:pPr>
      <w:adjustRightInd/>
      <w:snapToGrid/>
      <w:spacing w:line="240" w:lineRule="auto"/>
      <w:ind w:firstLineChars="0" w:firstLine="0"/>
    </w:pPr>
    <w:rPr>
      <w:rFonts w:ascii="宋体"/>
      <w:kern w:val="0"/>
      <w:sz w:val="21"/>
      <w:szCs w:val="20"/>
    </w:rPr>
  </w:style>
  <w:style w:type="paragraph" w:customStyle="1" w:styleId="3Sottoparagrafo3CharCharChar3CharChar310">
    <w:name w:val="样式 样式 标题 3Sottoparagrafo标题 3 Char Char Char标题 3 Char Char标题3条标.....1"/>
    <w:basedOn w:val="3Sottoparagrafo3CharCharChar3CharChar32"/>
    <w:rsid w:val="00ED690B"/>
    <w:pPr>
      <w:spacing w:beforeLines="0" w:before="0" w:afterLines="0" w:after="0"/>
      <w:ind w:left="0" w:firstLine="0"/>
    </w:pPr>
  </w:style>
  <w:style w:type="paragraph" w:customStyle="1" w:styleId="affffffffffffff6">
    <w:name w:val="样式 自动设置"/>
    <w:basedOn w:val="ab"/>
    <w:link w:val="CharCharf1"/>
    <w:rsid w:val="00ED690B"/>
    <w:pPr>
      <w:autoSpaceDE w:val="0"/>
      <w:autoSpaceDN w:val="0"/>
      <w:spacing w:beforeLines="50" w:before="156" w:line="288" w:lineRule="auto"/>
    </w:pPr>
    <w:rPr>
      <w:rFonts w:ascii="Calibri" w:hAnsi="Calibri"/>
      <w:kern w:val="0"/>
      <w:szCs w:val="24"/>
    </w:rPr>
  </w:style>
  <w:style w:type="paragraph" w:customStyle="1" w:styleId="1fff6">
    <w:name w:val="1说明"/>
    <w:basedOn w:val="1fff7"/>
    <w:rsid w:val="00ED690B"/>
    <w:rPr>
      <w:sz w:val="24"/>
    </w:rPr>
  </w:style>
  <w:style w:type="paragraph" w:customStyle="1" w:styleId="2171">
    <w:name w:val="样式 样式 样式 样式 首行缩进:  2 字符 + 居中 + 行距: 固定值 17 磅 + 居中"/>
    <w:basedOn w:val="217"/>
    <w:rsid w:val="00ED690B"/>
    <w:pPr>
      <w:outlineLvl w:val="9"/>
    </w:pPr>
    <w:rPr>
      <w:rFonts w:ascii="Times New Roman" w:hAnsi="Times New Roman" w:cs="Times New Roman"/>
      <w:kern w:val="0"/>
      <w:szCs w:val="24"/>
      <w:lang w:val="x-none" w:eastAsia="x-none"/>
    </w:rPr>
  </w:style>
  <w:style w:type="paragraph" w:customStyle="1" w:styleId="CharCharChar1Char1">
    <w:name w:val="Char Char Char1 Char1"/>
    <w:basedOn w:val="ab"/>
    <w:rsid w:val="00ED690B"/>
    <w:pPr>
      <w:widowControl/>
      <w:adjustRightInd/>
      <w:snapToGrid/>
      <w:spacing w:after="160" w:line="240" w:lineRule="exact"/>
      <w:ind w:firstLineChars="0" w:firstLine="0"/>
      <w:jc w:val="left"/>
    </w:pPr>
    <w:rPr>
      <w:rFonts w:ascii="Verdana" w:eastAsia="Times New Roman" w:hAnsi="Verdana"/>
      <w:kern w:val="0"/>
      <w:sz w:val="20"/>
      <w:szCs w:val="20"/>
      <w:lang w:eastAsia="en-US"/>
    </w:rPr>
  </w:style>
  <w:style w:type="paragraph" w:customStyle="1" w:styleId="2fffb">
    <w:name w:val="表格名称2"/>
    <w:basedOn w:val="afa"/>
    <w:rsid w:val="00ED690B"/>
    <w:pPr>
      <w:adjustRightInd/>
      <w:snapToGrid/>
      <w:spacing w:beforeLines="20" w:before="20" w:afterLines="20" w:after="20" w:line="360" w:lineRule="auto"/>
      <w:ind w:firstLineChars="0" w:firstLine="0"/>
      <w:jc w:val="center"/>
    </w:pPr>
    <w:rPr>
      <w:rFonts w:ascii="宋体" w:hAnsi="宋体"/>
      <w:b/>
      <w:snapToGrid/>
      <w:color w:val="auto"/>
      <w:spacing w:val="12"/>
      <w:sz w:val="20"/>
      <w:szCs w:val="18"/>
      <w:lang w:val="x-none" w:eastAsia="x-none"/>
    </w:rPr>
  </w:style>
  <w:style w:type="paragraph" w:customStyle="1" w:styleId="afffffffffffffffff4">
    <w:name w:val="图形文字"/>
    <w:basedOn w:val="ab"/>
    <w:rsid w:val="00ED690B"/>
    <w:pPr>
      <w:spacing w:line="240" w:lineRule="auto"/>
      <w:ind w:firstLineChars="0" w:firstLine="0"/>
      <w:jc w:val="center"/>
    </w:pPr>
    <w:rPr>
      <w:rFonts w:eastAsia="楷体_GB2312"/>
      <w:bCs/>
      <w:color w:val="3366FF"/>
      <w:sz w:val="21"/>
      <w:szCs w:val="24"/>
    </w:rPr>
  </w:style>
  <w:style w:type="paragraph" w:customStyle="1" w:styleId="4fc">
    <w:name w:val="图片名称4"/>
    <w:basedOn w:val="afa"/>
    <w:rsid w:val="00ED690B"/>
    <w:pPr>
      <w:tabs>
        <w:tab w:val="num" w:pos="2040"/>
      </w:tabs>
      <w:adjustRightInd/>
      <w:snapToGrid/>
      <w:spacing w:before="60" w:after="60" w:line="360" w:lineRule="auto"/>
      <w:ind w:left="2040" w:firstLineChars="0" w:firstLine="0"/>
      <w:jc w:val="center"/>
    </w:pPr>
    <w:rPr>
      <w:b/>
      <w:snapToGrid/>
      <w:color w:val="auto"/>
      <w:spacing w:val="12"/>
      <w:kern w:val="44"/>
      <w:sz w:val="28"/>
      <w:szCs w:val="18"/>
      <w:lang w:val="x-none" w:eastAsia="x-none"/>
    </w:rPr>
  </w:style>
  <w:style w:type="paragraph" w:customStyle="1" w:styleId="3Sottoparagrafo3CharCharChar3CharChar32">
    <w:name w:val="样式 标题 3Sottoparagrafo标题 3 Char Char Char标题 3 Char Char标题3条标...2"/>
    <w:basedOn w:val="35"/>
    <w:rsid w:val="00ED690B"/>
    <w:pPr>
      <w:numPr>
        <w:numId w:val="0"/>
      </w:numPr>
      <w:tabs>
        <w:tab w:val="left" w:pos="704"/>
        <w:tab w:val="left" w:pos="1180"/>
      </w:tabs>
      <w:spacing w:beforeLines="50" w:before="120" w:afterLines="50" w:after="120"/>
      <w:ind w:left="667" w:hanging="567"/>
    </w:pPr>
    <w:rPr>
      <w:rFonts w:ascii="宋体" w:hAnsi="宋体" w:cs="宋体"/>
      <w:bCs/>
      <w:color w:val="3366FF"/>
      <w:kern w:val="0"/>
      <w:szCs w:val="20"/>
    </w:rPr>
  </w:style>
  <w:style w:type="paragraph" w:customStyle="1" w:styleId="1fff8">
    <w:name w:val="正文文字1"/>
    <w:basedOn w:val="ab"/>
    <w:semiHidden/>
    <w:rsid w:val="00ED690B"/>
    <w:pPr>
      <w:adjustRightInd/>
      <w:snapToGrid/>
      <w:ind w:firstLine="480"/>
    </w:pPr>
    <w:rPr>
      <w:rFonts w:ascii="宋体" w:hAnsi="宋体"/>
      <w:color w:val="000000"/>
      <w:szCs w:val="24"/>
    </w:rPr>
  </w:style>
  <w:style w:type="paragraph" w:customStyle="1" w:styleId="default0">
    <w:name w:val="default"/>
    <w:basedOn w:val="ab"/>
    <w:rsid w:val="00ED690B"/>
    <w:pPr>
      <w:widowControl/>
      <w:adjustRightInd/>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2112CharChar2CharParagrafoH22ndlevel6">
    <w:name w:val="样式 标题 2节标题 1.1标题 2 Char Char标题 2 CharParagrafoH22nd level...6"/>
    <w:basedOn w:val="25"/>
    <w:rsid w:val="00ED690B"/>
    <w:pPr>
      <w:widowControl w:val="0"/>
      <w:numPr>
        <w:ilvl w:val="1"/>
      </w:numPr>
      <w:tabs>
        <w:tab w:val="left" w:pos="576"/>
        <w:tab w:val="left" w:pos="859"/>
      </w:tabs>
      <w:snapToGrid w:val="0"/>
      <w:spacing w:beforeLines="50" w:before="120" w:afterLines="50" w:after="120" w:line="360" w:lineRule="auto"/>
      <w:ind w:left="859" w:hanging="567"/>
      <w:jc w:val="both"/>
    </w:pPr>
    <w:rPr>
      <w:rFonts w:eastAsia="黑体" w:cs="宋体"/>
      <w:bCs/>
      <w:color w:val="000000"/>
      <w:sz w:val="30"/>
      <w:szCs w:val="24"/>
      <w:lang w:val="x-none" w:eastAsia="x-none"/>
    </w:rPr>
  </w:style>
  <w:style w:type="paragraph" w:customStyle="1" w:styleId="11CharChar1Char150">
    <w:name w:val="样式 样式 标题 1标题 1 Char Char一、标题 1 Char文章标题 + 三号 行距: 1.5 倍行距 + 段前: 0..."/>
    <w:basedOn w:val="ab"/>
    <w:rsid w:val="00ED690B"/>
    <w:pPr>
      <w:pageBreakBefore/>
      <w:tabs>
        <w:tab w:val="left" w:pos="284"/>
        <w:tab w:val="left" w:pos="640"/>
      </w:tabs>
      <w:adjustRightInd/>
      <w:snapToGrid/>
      <w:spacing w:beforeLines="50" w:before="50" w:afterLines="100" w:after="100"/>
      <w:ind w:firstLineChars="0" w:firstLine="0"/>
      <w:jc w:val="center"/>
      <w:outlineLvl w:val="0"/>
    </w:pPr>
    <w:rPr>
      <w:rFonts w:eastAsia="黑体" w:cs="宋体"/>
      <w:b/>
      <w:bCs/>
      <w:color w:val="3366FF"/>
      <w:kern w:val="44"/>
      <w:szCs w:val="24"/>
    </w:rPr>
  </w:style>
  <w:style w:type="paragraph" w:customStyle="1" w:styleId="afffffffffffffffff5">
    <w:name w:val="样式 表格标题（居中） + 加粗"/>
    <w:basedOn w:val="a1"/>
    <w:rsid w:val="00ED690B"/>
    <w:pPr>
      <w:numPr>
        <w:numId w:val="0"/>
      </w:numPr>
      <w:tabs>
        <w:tab w:val="num" w:pos="1200"/>
        <w:tab w:val="left" w:pos="1456"/>
        <w:tab w:val="left" w:pos="3130"/>
      </w:tabs>
      <w:spacing w:before="50" w:afterLines="50" w:after="50"/>
      <w:ind w:left="1456" w:hanging="720"/>
    </w:pPr>
    <w:rPr>
      <w:rFonts w:ascii="Times New Roman" w:hAnsi="Times New Roman"/>
      <w:snapToGrid/>
      <w:color w:val="3366FF"/>
      <w:kern w:val="2"/>
      <w:sz w:val="24"/>
      <w:szCs w:val="24"/>
      <w:lang w:val="x-none" w:eastAsia="x-none"/>
    </w:rPr>
  </w:style>
  <w:style w:type="paragraph" w:customStyle="1" w:styleId="afffffffffffffffff6">
    <w:name w:val="南郊正文"/>
    <w:basedOn w:val="ab"/>
    <w:next w:val="ab"/>
    <w:rsid w:val="00ED690B"/>
    <w:pPr>
      <w:adjustRightInd/>
      <w:snapToGrid/>
      <w:spacing w:line="240" w:lineRule="auto"/>
      <w:ind w:firstLineChars="0" w:firstLine="0"/>
    </w:pPr>
    <w:rPr>
      <w:color w:val="3366FF"/>
      <w:kern w:val="0"/>
      <w:sz w:val="21"/>
      <w:szCs w:val="24"/>
    </w:rPr>
  </w:style>
  <w:style w:type="paragraph" w:customStyle="1" w:styleId="11111">
    <w:name w:val="11111"/>
    <w:basedOn w:val="12"/>
    <w:rsid w:val="00ED690B"/>
    <w:pPr>
      <w:widowControl w:val="0"/>
      <w:tabs>
        <w:tab w:val="left" w:pos="640"/>
        <w:tab w:val="left" w:pos="4205"/>
      </w:tabs>
      <w:spacing w:before="156" w:line="360" w:lineRule="auto"/>
      <w:jc w:val="center"/>
    </w:pPr>
    <w:rPr>
      <w:rFonts w:ascii="Times New Roman" w:hAnsi="Times New Roman" w:cs="Times New Roman"/>
      <w:color w:val="3366FF"/>
      <w:kern w:val="44"/>
      <w:sz w:val="32"/>
      <w:szCs w:val="32"/>
      <w:lang w:val="x-none" w:eastAsia="x-none"/>
    </w:rPr>
  </w:style>
  <w:style w:type="paragraph" w:customStyle="1" w:styleId="3Sottoparagrafo3CharCharChar3CharChar3">
    <w:name w:val="样式 样式 标题 3Sottoparagrafo标题 3 Char Char Char标题 3 Char Char标题3条标....."/>
    <w:basedOn w:val="3Sottoparagrafo3CharCharChar3CharChar31"/>
    <w:rsid w:val="00ED690B"/>
    <w:pPr>
      <w:spacing w:before="50" w:after="50"/>
      <w:ind w:left="0" w:firstLine="0"/>
    </w:pPr>
  </w:style>
  <w:style w:type="paragraph" w:customStyle="1" w:styleId="cm47">
    <w:name w:val="cm47"/>
    <w:basedOn w:val="ab"/>
    <w:rsid w:val="00ED690B"/>
    <w:pPr>
      <w:widowControl/>
      <w:adjustRightInd/>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3Sottoparagrafo3CharCharChar3CharChar30">
    <w:name w:val="样式 样式 样式 标题 3Sottoparagrafo标题 3 Char Char Char标题 3 Char Char标题3条..."/>
    <w:basedOn w:val="3Sottoparagrafo3CharCharChar3CharChar3"/>
    <w:rsid w:val="00ED690B"/>
    <w:pPr>
      <w:spacing w:beforeLines="0" w:before="0" w:afterLines="0" w:after="0"/>
    </w:pPr>
  </w:style>
  <w:style w:type="paragraph" w:customStyle="1" w:styleId="2112CharChar2CharParagrafoH22ndlevel">
    <w:name w:val="样式 标题 2节标题 1.1标题 2 Char Char标题 2 CharParagrafoH22nd level..."/>
    <w:basedOn w:val="25"/>
    <w:rsid w:val="00ED690B"/>
    <w:pPr>
      <w:widowControl w:val="0"/>
      <w:numPr>
        <w:ilvl w:val="1"/>
      </w:numPr>
      <w:tabs>
        <w:tab w:val="left" w:pos="608"/>
      </w:tabs>
      <w:snapToGrid w:val="0"/>
      <w:spacing w:line="360" w:lineRule="auto"/>
      <w:jc w:val="both"/>
    </w:pPr>
    <w:rPr>
      <w:rFonts w:eastAsia="黑体" w:cs="宋体"/>
      <w:bCs/>
      <w:color w:val="000000"/>
      <w:sz w:val="30"/>
      <w:szCs w:val="24"/>
      <w:lang w:val="x-none" w:eastAsia="x-none"/>
    </w:rPr>
  </w:style>
  <w:style w:type="paragraph" w:customStyle="1" w:styleId="New">
    <w:name w:val="正文 New"/>
    <w:rsid w:val="00ED690B"/>
    <w:pPr>
      <w:widowControl w:val="0"/>
      <w:jc w:val="both"/>
    </w:pPr>
    <w:rPr>
      <w:rFonts w:ascii="Times New Roman" w:hAnsi="Times New Roman"/>
      <w:kern w:val="2"/>
      <w:sz w:val="21"/>
    </w:rPr>
  </w:style>
  <w:style w:type="paragraph" w:customStyle="1" w:styleId="12522220">
    <w:name w:val="样式 样式 样式 12.5 磅 行距: 固定值 22 磅 首行缩进:  2 字符 + 首行缩进:  2 字符 + 宋体"/>
    <w:basedOn w:val="ab"/>
    <w:link w:val="1252222Char0"/>
    <w:rsid w:val="00ED690B"/>
    <w:pPr>
      <w:adjustRightInd/>
      <w:snapToGrid/>
      <w:spacing w:line="440" w:lineRule="exact"/>
      <w:ind w:firstLine="500"/>
    </w:pPr>
    <w:rPr>
      <w:rFonts w:ascii="宋体" w:hAnsi="宋体" w:cs="宋体"/>
      <w:color w:val="3366FF"/>
      <w:sz w:val="25"/>
      <w:szCs w:val="24"/>
    </w:rPr>
  </w:style>
  <w:style w:type="paragraph" w:customStyle="1" w:styleId="afffffffffffffffff7">
    <w:name w:val="图文本框中字（小四）"/>
    <w:basedOn w:val="affff9"/>
    <w:rsid w:val="00ED690B"/>
    <w:pPr>
      <w:adjustRightInd/>
      <w:snapToGrid/>
      <w:spacing w:line="240" w:lineRule="auto"/>
      <w:ind w:firstLineChars="0" w:firstLine="0"/>
      <w:jc w:val="center"/>
    </w:pPr>
    <w:rPr>
      <w:b/>
      <w:bCs/>
      <w:color w:val="3366FF"/>
      <w:szCs w:val="24"/>
      <w:lang w:val="x-none" w:eastAsia="x-none"/>
    </w:rPr>
  </w:style>
  <w:style w:type="paragraph" w:customStyle="1" w:styleId="reader-word-layerreader-word-s1-3">
    <w:name w:val="reader-word-layer reader-word-s1-3"/>
    <w:basedOn w:val="ab"/>
    <w:rsid w:val="00ED690B"/>
    <w:pPr>
      <w:widowControl/>
      <w:adjustRightInd/>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afffffffffffffffff8">
    <w:name w:val="备注"/>
    <w:basedOn w:val="16"/>
    <w:rsid w:val="00ED690B"/>
    <w:pPr>
      <w:snapToGrid w:val="0"/>
      <w:spacing w:line="240" w:lineRule="auto"/>
      <w:ind w:firstLineChars="100" w:firstLine="100"/>
      <w:jc w:val="left"/>
    </w:pPr>
    <w:rPr>
      <w:color w:val="3366FF"/>
      <w:sz w:val="24"/>
    </w:rPr>
  </w:style>
  <w:style w:type="paragraph" w:customStyle="1" w:styleId="2112CharChar2CharParagrafoH22ndlevel10">
    <w:name w:val="样式 样式 标题 2节标题 1.1标题 2 Char Char标题 2 CharParagrafoH22nd level...1..."/>
    <w:basedOn w:val="2112CharChar2CharParagrafoH22ndlevel1"/>
    <w:rsid w:val="00ED690B"/>
    <w:pPr>
      <w:spacing w:beforeLines="0" w:before="0" w:afterLines="0" w:after="0"/>
      <w:ind w:left="567"/>
    </w:pPr>
    <w:rPr>
      <w:rFonts w:eastAsia="宋体" w:hAnsi="宋体"/>
    </w:rPr>
  </w:style>
  <w:style w:type="paragraph" w:customStyle="1" w:styleId="3Sottoparagrafo3CharCharChar3CharChar33">
    <w:name w:val="样式 标题 3Sottoparagrafo标题 3 Char Char Char标题 3 Char Char标题3条标..."/>
    <w:basedOn w:val="35"/>
    <w:rsid w:val="00ED690B"/>
    <w:pPr>
      <w:numPr>
        <w:numId w:val="0"/>
      </w:numPr>
      <w:tabs>
        <w:tab w:val="left" w:pos="704"/>
      </w:tabs>
      <w:spacing w:beforeLines="50" w:before="120" w:afterLines="50" w:after="120"/>
      <w:ind w:left="567" w:hanging="567"/>
    </w:pPr>
    <w:rPr>
      <w:rFonts w:ascii="宋体" w:hAnsi="宋体" w:cs="宋体"/>
      <w:bCs/>
      <w:color w:val="3366FF"/>
      <w:szCs w:val="20"/>
    </w:rPr>
  </w:style>
  <w:style w:type="paragraph" w:customStyle="1" w:styleId="11CharChar1Char15">
    <w:name w:val="样式 样式 样式 标题 1标题 1 Char Char一、标题 1 Char文章标题 + 三号 行距: 1.5 倍行距 + 段前..."/>
    <w:basedOn w:val="11CharChar1Char150"/>
    <w:rsid w:val="00ED690B"/>
    <w:pPr>
      <w:tabs>
        <w:tab w:val="left" w:pos="360"/>
      </w:tabs>
      <w:spacing w:before="156" w:after="312"/>
    </w:pPr>
    <w:rPr>
      <w:sz w:val="36"/>
    </w:rPr>
  </w:style>
  <w:style w:type="paragraph" w:customStyle="1" w:styleId="reader-word-layerreader-word-s1-7">
    <w:name w:val="reader-word-layer reader-word-s1-7"/>
    <w:basedOn w:val="ab"/>
    <w:rsid w:val="00ED690B"/>
    <w:pPr>
      <w:widowControl/>
      <w:adjustRightInd/>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2230">
    <w:name w:val="样式 [正文格式] + 小四 首行缩进:  2 字符 行距: 固定值 23 磅"/>
    <w:basedOn w:val="ab"/>
    <w:rsid w:val="00ED690B"/>
    <w:pPr>
      <w:adjustRightInd/>
      <w:snapToGrid/>
      <w:spacing w:line="460" w:lineRule="exact"/>
      <w:ind w:firstLine="480"/>
    </w:pPr>
    <w:rPr>
      <w:rFonts w:cs="宋体"/>
      <w:color w:val="3366FF"/>
      <w:szCs w:val="24"/>
    </w:rPr>
  </w:style>
  <w:style w:type="paragraph" w:customStyle="1" w:styleId="afffffffffffffffff9">
    <w:name w:val="二级条文"/>
    <w:basedOn w:val="affffffffffffb"/>
    <w:rsid w:val="00ED690B"/>
    <w:pPr>
      <w:tabs>
        <w:tab w:val="clear" w:pos="425"/>
        <w:tab w:val="clear" w:pos="1287"/>
        <w:tab w:val="left" w:pos="840"/>
        <w:tab w:val="left" w:pos="980"/>
      </w:tabs>
      <w:ind w:left="840" w:hanging="360"/>
    </w:pPr>
    <w:rPr>
      <w:color w:val="3366FF"/>
      <w:kern w:val="0"/>
      <w:szCs w:val="24"/>
      <w:lang w:val="x-none" w:eastAsia="x-none"/>
    </w:rPr>
  </w:style>
  <w:style w:type="paragraph" w:customStyle="1" w:styleId="2fffc">
    <w:name w:val="小标题2"/>
    <w:basedOn w:val="affffffffffffb"/>
    <w:rsid w:val="00ED690B"/>
    <w:pPr>
      <w:tabs>
        <w:tab w:val="clear" w:pos="425"/>
        <w:tab w:val="clear" w:pos="1287"/>
        <w:tab w:val="left" w:pos="284"/>
        <w:tab w:val="left" w:pos="5894"/>
      </w:tabs>
      <w:ind w:left="284" w:hanging="114"/>
    </w:pPr>
    <w:rPr>
      <w:color w:val="3366FF"/>
      <w:kern w:val="0"/>
      <w:szCs w:val="24"/>
      <w:lang w:val="x-none" w:eastAsia="x-none"/>
    </w:rPr>
  </w:style>
  <w:style w:type="paragraph" w:customStyle="1" w:styleId="5f4">
    <w:name w:val="表格5号"/>
    <w:basedOn w:val="ab"/>
    <w:rsid w:val="00ED690B"/>
    <w:pPr>
      <w:spacing w:line="240" w:lineRule="auto"/>
      <w:ind w:firstLineChars="0" w:firstLine="0"/>
      <w:jc w:val="center"/>
    </w:pPr>
    <w:rPr>
      <w:rFonts w:ascii="宋体"/>
      <w:color w:val="3366FF"/>
      <w:sz w:val="21"/>
      <w:szCs w:val="24"/>
    </w:rPr>
  </w:style>
  <w:style w:type="paragraph" w:customStyle="1" w:styleId="afffffffffffffffff1">
    <w:name w:val="填表大字"/>
    <w:basedOn w:val="ab"/>
    <w:rsid w:val="00ED690B"/>
    <w:pPr>
      <w:adjustRightInd/>
      <w:snapToGrid/>
      <w:spacing w:before="360" w:line="240" w:lineRule="auto"/>
      <w:ind w:leftChars="-4" w:left="-8" w:right="-113" w:hangingChars="1" w:hanging="3"/>
      <w:jc w:val="center"/>
    </w:pPr>
    <w:rPr>
      <w:rFonts w:eastAsia="楷体_GB2312"/>
      <w:color w:val="3366FF"/>
      <w:sz w:val="30"/>
      <w:szCs w:val="24"/>
    </w:rPr>
  </w:style>
  <w:style w:type="paragraph" w:customStyle="1" w:styleId="afffffffffffffffffa">
    <w:name w:val="表格小字"/>
    <w:basedOn w:val="afffffffffffffffff3"/>
    <w:rsid w:val="00ED690B"/>
    <w:pPr>
      <w:widowControl/>
    </w:pPr>
    <w:rPr>
      <w:rFonts w:ascii="Times New Roman" w:eastAsia="宋体"/>
      <w:sz w:val="18"/>
    </w:rPr>
  </w:style>
  <w:style w:type="paragraph" w:customStyle="1" w:styleId="1fff9">
    <w:name w:val="大田条文1"/>
    <w:basedOn w:val="ab"/>
    <w:rsid w:val="00ED690B"/>
    <w:pPr>
      <w:tabs>
        <w:tab w:val="left" w:pos="284"/>
      </w:tabs>
      <w:adjustRightInd/>
      <w:snapToGrid/>
      <w:spacing w:line="500" w:lineRule="exact"/>
      <w:ind w:left="284" w:firstLineChars="0" w:hanging="114"/>
    </w:pPr>
    <w:rPr>
      <w:rFonts w:ascii="宋体"/>
      <w:color w:val="3366FF"/>
      <w:sz w:val="28"/>
      <w:szCs w:val="24"/>
    </w:rPr>
  </w:style>
  <w:style w:type="paragraph" w:customStyle="1" w:styleId="afffffffffffffffffb">
    <w:name w:val="编制依据"/>
    <w:rsid w:val="00ED690B"/>
    <w:pPr>
      <w:widowControl w:val="0"/>
      <w:tabs>
        <w:tab w:val="left" w:pos="840"/>
      </w:tabs>
      <w:spacing w:line="440" w:lineRule="exact"/>
      <w:ind w:left="840" w:hanging="360"/>
    </w:pPr>
    <w:rPr>
      <w:rFonts w:ascii="Times New Roman" w:hAnsi="Times New Roman"/>
      <w:sz w:val="24"/>
      <w:szCs w:val="24"/>
    </w:rPr>
  </w:style>
  <w:style w:type="paragraph" w:customStyle="1" w:styleId="afffffffffffffffffc">
    <w:name w:val="表格标注"/>
    <w:basedOn w:val="ab"/>
    <w:rsid w:val="00ED690B"/>
    <w:pPr>
      <w:adjustRightInd/>
      <w:snapToGrid/>
      <w:spacing w:line="240" w:lineRule="auto"/>
      <w:ind w:firstLineChars="0" w:firstLine="0"/>
    </w:pPr>
    <w:rPr>
      <w:rFonts w:eastAsia="仿宋_GB2312"/>
      <w:b/>
      <w:bCs/>
      <w:color w:val="3366FF"/>
      <w:sz w:val="21"/>
      <w:szCs w:val="24"/>
    </w:rPr>
  </w:style>
  <w:style w:type="paragraph" w:customStyle="1" w:styleId="afffffffffffffffffd">
    <w:name w:val="表格标题（右对齐）"/>
    <w:basedOn w:val="a1"/>
    <w:rsid w:val="00ED690B"/>
    <w:pPr>
      <w:numPr>
        <w:numId w:val="0"/>
      </w:numPr>
      <w:tabs>
        <w:tab w:val="left" w:pos="3130"/>
      </w:tabs>
      <w:spacing w:afterLines="50" w:after="156"/>
      <w:jc w:val="right"/>
    </w:pPr>
    <w:rPr>
      <w:rFonts w:ascii="Times New Roman" w:hAnsi="Times New Roman"/>
      <w:b w:val="0"/>
      <w:bCs w:val="0"/>
      <w:snapToGrid/>
      <w:color w:val="3366FF"/>
      <w:kern w:val="2"/>
      <w:sz w:val="24"/>
      <w:szCs w:val="24"/>
      <w:lang w:val="x-none" w:eastAsia="x-none"/>
    </w:rPr>
  </w:style>
  <w:style w:type="paragraph" w:customStyle="1" w:styleId="11CharChar1Char6">
    <w:name w:val="样式 标题 1标题 1 Char Char一、标题 1 Char文章标题 + 黑体 三号 段前: 6 磅 段后: ..."/>
    <w:basedOn w:val="12"/>
    <w:rsid w:val="00ED690B"/>
    <w:pPr>
      <w:pageBreakBefore/>
      <w:widowControl w:val="0"/>
      <w:tabs>
        <w:tab w:val="left" w:pos="454"/>
        <w:tab w:val="left" w:pos="640"/>
      </w:tabs>
      <w:spacing w:before="120" w:after="120" w:line="360" w:lineRule="auto"/>
      <w:ind w:left="454" w:hanging="170"/>
      <w:jc w:val="center"/>
    </w:pPr>
    <w:rPr>
      <w:rFonts w:ascii="黑体" w:cs="宋体"/>
      <w:bCs/>
      <w:color w:val="3366FF"/>
      <w:kern w:val="44"/>
      <w:sz w:val="32"/>
      <w:szCs w:val="24"/>
      <w:lang w:val="x-none" w:eastAsia="x-none"/>
    </w:rPr>
  </w:style>
  <w:style w:type="paragraph" w:customStyle="1" w:styleId="Char130">
    <w:name w:val="Char13"/>
    <w:basedOn w:val="ab"/>
    <w:rsid w:val="00ED690B"/>
    <w:pPr>
      <w:adjustRightInd/>
      <w:snapToGrid/>
    </w:pPr>
    <w:rPr>
      <w:color w:val="3366FF"/>
      <w:sz w:val="21"/>
      <w:szCs w:val="24"/>
    </w:rPr>
  </w:style>
  <w:style w:type="paragraph" w:customStyle="1" w:styleId="xl23">
    <w:name w:val="xl23"/>
    <w:basedOn w:val="ab"/>
    <w:rsid w:val="00ED690B"/>
    <w:pPr>
      <w:widowControl/>
      <w:pBdr>
        <w:left w:val="single" w:sz="4" w:space="0" w:color="auto"/>
        <w:right w:val="single" w:sz="4" w:space="0" w:color="000000"/>
      </w:pBdr>
      <w:adjustRightInd/>
      <w:snapToGrid/>
      <w:spacing w:before="100" w:beforeAutospacing="1" w:after="100" w:afterAutospacing="1" w:line="240" w:lineRule="auto"/>
      <w:ind w:firstLineChars="0" w:firstLine="0"/>
      <w:jc w:val="center"/>
    </w:pPr>
    <w:rPr>
      <w:rFonts w:ascii="仿宋_GB2312" w:eastAsia="仿宋_GB2312" w:hAnsi="宋体" w:cs="仿宋_GB2312"/>
      <w:color w:val="000000"/>
      <w:kern w:val="0"/>
      <w:sz w:val="21"/>
      <w:szCs w:val="21"/>
    </w:rPr>
  </w:style>
  <w:style w:type="paragraph" w:customStyle="1" w:styleId="5f5">
    <w:name w:val="表格名称5"/>
    <w:basedOn w:val="ab"/>
    <w:rsid w:val="00ED690B"/>
    <w:pPr>
      <w:tabs>
        <w:tab w:val="num" w:pos="360"/>
      </w:tabs>
      <w:adjustRightInd/>
      <w:snapToGrid/>
      <w:spacing w:beforeLines="20" w:before="20" w:afterLines="20" w:after="20"/>
      <w:ind w:left="360" w:firstLineChars="0" w:firstLine="0"/>
      <w:jc w:val="center"/>
    </w:pPr>
    <w:rPr>
      <w:b/>
      <w:szCs w:val="20"/>
    </w:rPr>
  </w:style>
  <w:style w:type="paragraph" w:customStyle="1" w:styleId="3Char4">
    <w:name w:val="第3级标题 Char"/>
    <w:basedOn w:val="35"/>
    <w:rsid w:val="00ED690B"/>
    <w:pPr>
      <w:keepNext/>
      <w:keepLines/>
      <w:widowControl w:val="0"/>
      <w:numPr>
        <w:ilvl w:val="0"/>
        <w:numId w:val="0"/>
      </w:numPr>
      <w:tabs>
        <w:tab w:val="left" w:pos="540"/>
        <w:tab w:val="left" w:pos="575"/>
      </w:tabs>
      <w:spacing w:before="100" w:beforeAutospacing="1" w:after="100" w:afterAutospacing="1" w:line="500" w:lineRule="exact"/>
      <w:ind w:left="720" w:hanging="720"/>
      <w:jc w:val="both"/>
    </w:pPr>
    <w:rPr>
      <w:rFonts w:eastAsia="华文中宋"/>
      <w:bCs/>
      <w:color w:val="3366FF"/>
      <w:sz w:val="30"/>
      <w:szCs w:val="30"/>
    </w:rPr>
  </w:style>
  <w:style w:type="paragraph" w:customStyle="1" w:styleId="2205050">
    <w:name w:val="样式 样式 标题 2 + 首行缩进:  2 字符 + 段前: 0.5 行 段后: 0.5 行"/>
    <w:basedOn w:val="225"/>
    <w:link w:val="220505Char"/>
    <w:rsid w:val="00ED690B"/>
  </w:style>
  <w:style w:type="paragraph" w:customStyle="1" w:styleId="afffffffffffffffffe">
    <w:name w:val="供排水平衡图"/>
    <w:basedOn w:val="aff4"/>
    <w:rsid w:val="00ED690B"/>
    <w:pPr>
      <w:adjustRightInd/>
      <w:snapToGrid/>
    </w:pPr>
    <w:rPr>
      <w:rFonts w:eastAsia="宋体"/>
      <w:b/>
      <w:color w:val="3366FF"/>
      <w:kern w:val="2"/>
      <w:sz w:val="21"/>
      <w:szCs w:val="24"/>
    </w:rPr>
  </w:style>
  <w:style w:type="paragraph" w:customStyle="1" w:styleId="78">
    <w:name w:val="图片名称7"/>
    <w:basedOn w:val="ab"/>
    <w:rsid w:val="00ED690B"/>
    <w:pPr>
      <w:tabs>
        <w:tab w:val="num" w:pos="780"/>
      </w:tabs>
      <w:adjustRightInd/>
      <w:snapToGrid/>
      <w:spacing w:beforeLines="20" w:before="20" w:afterLines="20" w:after="20"/>
      <w:ind w:left="780" w:firstLineChars="0" w:firstLine="0"/>
      <w:jc w:val="center"/>
    </w:pPr>
    <w:rPr>
      <w:b/>
      <w:szCs w:val="20"/>
    </w:rPr>
  </w:style>
  <w:style w:type="paragraph" w:customStyle="1" w:styleId="affffffffffffffffff">
    <w:name w:val="书正文"/>
    <w:basedOn w:val="ab"/>
    <w:rsid w:val="00ED690B"/>
    <w:pPr>
      <w:adjustRightInd/>
      <w:snapToGrid/>
      <w:spacing w:line="420" w:lineRule="exact"/>
      <w:ind w:firstLine="560"/>
    </w:pPr>
    <w:rPr>
      <w:rFonts w:eastAsia="仿宋_GB2312"/>
      <w:sz w:val="28"/>
      <w:szCs w:val="24"/>
    </w:rPr>
  </w:style>
  <w:style w:type="paragraph" w:customStyle="1" w:styleId="affffffffffffffffff0">
    <w:name w:val="条例"/>
    <w:basedOn w:val="ab"/>
    <w:rsid w:val="00ED690B"/>
    <w:pPr>
      <w:tabs>
        <w:tab w:val="left" w:pos="920"/>
        <w:tab w:val="left" w:pos="2120"/>
      </w:tabs>
      <w:adjustRightInd/>
      <w:snapToGrid/>
      <w:spacing w:line="440" w:lineRule="exact"/>
      <w:ind w:left="2120" w:hanging="420"/>
    </w:pPr>
    <w:rPr>
      <w:b/>
      <w:color w:val="3366FF"/>
      <w:sz w:val="25"/>
      <w:szCs w:val="24"/>
    </w:rPr>
  </w:style>
  <w:style w:type="paragraph" w:customStyle="1" w:styleId="3Sottoparagrafo3CharCharChar3CharChar330">
    <w:name w:val="样式 标题 3Sottoparagrafo标题 3 Char Char Char标题 3 Char Char标题3条标...3"/>
    <w:basedOn w:val="35"/>
    <w:rsid w:val="00ED690B"/>
    <w:pPr>
      <w:numPr>
        <w:ilvl w:val="0"/>
        <w:numId w:val="0"/>
      </w:numPr>
      <w:tabs>
        <w:tab w:val="left" w:pos="1260"/>
      </w:tabs>
      <w:spacing w:beforeLines="50" w:before="120" w:afterLines="50" w:after="120"/>
      <w:ind w:left="1260" w:hanging="420"/>
    </w:pPr>
    <w:rPr>
      <w:rFonts w:ascii="宋体" w:cs="宋体"/>
      <w:bCs/>
      <w:color w:val="3366FF"/>
      <w:szCs w:val="20"/>
    </w:rPr>
  </w:style>
  <w:style w:type="paragraph" w:customStyle="1" w:styleId="affffffffffffffffff1">
    <w:name w:val="注示说明"/>
    <w:basedOn w:val="ab"/>
    <w:rsid w:val="00ED690B"/>
    <w:pPr>
      <w:tabs>
        <w:tab w:val="num" w:pos="1200"/>
      </w:tabs>
      <w:adjustRightInd/>
      <w:snapToGrid/>
      <w:spacing w:line="440" w:lineRule="exact"/>
      <w:ind w:left="420" w:hangingChars="200" w:hanging="420"/>
    </w:pPr>
    <w:rPr>
      <w:rFonts w:eastAsia="仿宋_GB2312"/>
      <w:b/>
      <w:bCs/>
      <w:color w:val="3366FF"/>
      <w:sz w:val="21"/>
      <w:szCs w:val="24"/>
    </w:rPr>
  </w:style>
  <w:style w:type="paragraph" w:customStyle="1" w:styleId="CharChar2CharCharCharCharCharCharCharCharCharCharCharCharCharCharCharChar">
    <w:name w:val="Char Char2 Char Char Char Char Char Char Char Char Char Char Char Char Char Char Char Char"/>
    <w:basedOn w:val="ab"/>
    <w:rsid w:val="00ED690B"/>
    <w:pPr>
      <w:widowControl/>
      <w:adjustRightInd/>
      <w:snapToGrid/>
      <w:spacing w:after="160" w:line="240" w:lineRule="exact"/>
      <w:ind w:firstLineChars="0" w:firstLine="0"/>
      <w:jc w:val="left"/>
    </w:pPr>
    <w:rPr>
      <w:sz w:val="21"/>
      <w:szCs w:val="20"/>
    </w:rPr>
  </w:style>
  <w:style w:type="paragraph" w:customStyle="1" w:styleId="affffffffffffffa">
    <w:name w:val="环评正文"/>
    <w:basedOn w:val="12"/>
    <w:link w:val="Charffff6"/>
    <w:rsid w:val="00ED690B"/>
    <w:pPr>
      <w:widowControl w:val="0"/>
      <w:spacing w:beforeLines="100" w:before="60" w:afterLines="200" w:after="60" w:line="400" w:lineRule="exact"/>
      <w:ind w:firstLineChars="200" w:firstLine="480"/>
      <w:jc w:val="both"/>
      <w:outlineLvl w:val="9"/>
    </w:pPr>
    <w:rPr>
      <w:rFonts w:ascii="Calibri" w:eastAsia="仿宋_GB2312" w:hAnsi="Calibri" w:cs="Times New Roman"/>
      <w:bCs/>
      <w:kern w:val="44"/>
      <w:sz w:val="24"/>
    </w:rPr>
  </w:style>
  <w:style w:type="paragraph" w:customStyle="1" w:styleId="12111">
    <w:name w:val="样式 样式 标题 1 + 首行缩进:  2 字符1 + 段前: 1 行 段后: 1 行"/>
    <w:basedOn w:val="1210"/>
    <w:rsid w:val="00ED690B"/>
  </w:style>
  <w:style w:type="paragraph" w:customStyle="1" w:styleId="affffffffffffffffff2">
    <w:name w:val="污水处理工艺"/>
    <w:rsid w:val="00ED690B"/>
    <w:pPr>
      <w:spacing w:before="120"/>
    </w:pPr>
    <w:rPr>
      <w:rFonts w:ascii="Times New Roman" w:hAnsi="Times New Roman"/>
      <w:b/>
      <w:bCs/>
      <w:sz w:val="21"/>
    </w:rPr>
  </w:style>
  <w:style w:type="paragraph" w:customStyle="1" w:styleId="2112CharChar2CharParagrafoH22ndlevel9">
    <w:name w:val="样式 标题 2节标题 1.1标题 2 Char Char标题 2 CharParagrafoH22nd level...9"/>
    <w:basedOn w:val="25"/>
    <w:rsid w:val="00ED690B"/>
    <w:pPr>
      <w:widowControl w:val="0"/>
      <w:tabs>
        <w:tab w:val="left" w:pos="544"/>
        <w:tab w:val="left" w:pos="840"/>
      </w:tabs>
      <w:snapToGrid w:val="0"/>
      <w:spacing w:beforeLines="50" w:before="120" w:afterLines="50" w:after="120" w:line="360" w:lineRule="auto"/>
      <w:ind w:left="840" w:hanging="420"/>
      <w:jc w:val="both"/>
    </w:pPr>
    <w:rPr>
      <w:rFonts w:eastAsia="黑体" w:cs="宋体"/>
      <w:bCs/>
      <w:color w:val="000000"/>
      <w:sz w:val="30"/>
      <w:szCs w:val="24"/>
      <w:lang w:val="x-none" w:eastAsia="x-none"/>
    </w:rPr>
  </w:style>
  <w:style w:type="paragraph" w:customStyle="1" w:styleId="117">
    <w:name w:val="图片名称11"/>
    <w:basedOn w:val="ab"/>
    <w:rsid w:val="00ED690B"/>
    <w:pPr>
      <w:tabs>
        <w:tab w:val="num" w:pos="2040"/>
      </w:tabs>
      <w:adjustRightInd/>
      <w:snapToGrid/>
      <w:spacing w:beforeLines="20" w:before="20" w:afterLines="20" w:after="20"/>
      <w:ind w:left="2040" w:firstLineChars="0" w:firstLine="0"/>
      <w:jc w:val="center"/>
    </w:pPr>
    <w:rPr>
      <w:b/>
      <w:szCs w:val="20"/>
    </w:rPr>
  </w:style>
  <w:style w:type="paragraph" w:customStyle="1" w:styleId="11Char">
    <w:name w:val="样式 标题 1一、标题 1 Char文章标题 + 两端对齐"/>
    <w:basedOn w:val="12"/>
    <w:rsid w:val="00ED690B"/>
    <w:pPr>
      <w:keepNext/>
      <w:keepLines/>
      <w:pageBreakBefore/>
      <w:widowControl w:val="0"/>
      <w:tabs>
        <w:tab w:val="left" w:pos="432"/>
      </w:tabs>
      <w:spacing w:before="100" w:beforeAutospacing="1" w:afterLines="100" w:after="100" w:line="360" w:lineRule="auto"/>
      <w:ind w:left="432" w:hanging="432"/>
      <w:jc w:val="center"/>
    </w:pPr>
    <w:rPr>
      <w:rFonts w:ascii="Times New Roman" w:hAnsi="Times New Roman" w:cs="宋体"/>
      <w:bCs/>
      <w:color w:val="3366FF"/>
      <w:kern w:val="44"/>
      <w:sz w:val="32"/>
      <w:szCs w:val="24"/>
      <w:lang w:val="x-none" w:eastAsia="x-none"/>
    </w:rPr>
  </w:style>
  <w:style w:type="paragraph" w:customStyle="1" w:styleId="affffffffffffffffff3">
    <w:name w:val="样式"/>
    <w:basedOn w:val="ab"/>
    <w:rsid w:val="00ED690B"/>
    <w:pPr>
      <w:widowControl/>
      <w:adjustRightInd/>
      <w:snapToGrid/>
      <w:spacing w:after="160" w:line="240" w:lineRule="exact"/>
      <w:ind w:firstLineChars="0" w:firstLine="0"/>
      <w:jc w:val="left"/>
    </w:pPr>
    <w:rPr>
      <w:rFonts w:ascii="Verdana" w:hAnsi="Verdana" w:cs="Verdana"/>
      <w:color w:val="3366FF"/>
      <w:kern w:val="0"/>
      <w:sz w:val="20"/>
      <w:szCs w:val="24"/>
      <w:lang w:eastAsia="en-US"/>
    </w:rPr>
  </w:style>
  <w:style w:type="paragraph" w:customStyle="1" w:styleId="affffffffffffffffff4">
    <w:name w:val="编号（附件）"/>
    <w:basedOn w:val="affffffffffffffff2"/>
    <w:rsid w:val="00ED690B"/>
    <w:pPr>
      <w:tabs>
        <w:tab w:val="num" w:pos="780"/>
      </w:tabs>
      <w:spacing w:line="240" w:lineRule="auto"/>
      <w:ind w:firstLineChars="0" w:firstLine="0"/>
    </w:pPr>
    <w:rPr>
      <w:rFonts w:eastAsia="华文中宋"/>
      <w:sz w:val="30"/>
    </w:rPr>
  </w:style>
  <w:style w:type="paragraph" w:customStyle="1" w:styleId="PlainText1">
    <w:name w:val="Plain Text1"/>
    <w:basedOn w:val="ab"/>
    <w:rsid w:val="00ED690B"/>
    <w:pPr>
      <w:snapToGrid/>
      <w:spacing w:line="240" w:lineRule="auto"/>
      <w:ind w:firstLineChars="0" w:firstLine="0"/>
      <w:textAlignment w:val="baseline"/>
    </w:pPr>
    <w:rPr>
      <w:rFonts w:ascii="宋体" w:hAnsi="Courier New"/>
      <w:sz w:val="21"/>
      <w:szCs w:val="20"/>
    </w:rPr>
  </w:style>
  <w:style w:type="paragraph" w:customStyle="1" w:styleId="affffffffffffffffff5">
    <w:name w:val="一号标题"/>
    <w:basedOn w:val="43"/>
    <w:semiHidden/>
    <w:rsid w:val="00ED690B"/>
    <w:pPr>
      <w:keepNext/>
      <w:keepLines/>
      <w:widowControl w:val="0"/>
      <w:numPr>
        <w:ilvl w:val="0"/>
        <w:numId w:val="0"/>
      </w:numPr>
      <w:adjustRightInd/>
      <w:snapToGrid/>
      <w:spacing w:before="240" w:after="240" w:line="560" w:lineRule="exact"/>
      <w:jc w:val="both"/>
      <w:outlineLvl w:val="1"/>
    </w:pPr>
    <w:rPr>
      <w:rFonts w:ascii="Arial" w:eastAsia="黑体" w:hAnsi="Arial" w:cs="宋体"/>
      <w:b w:val="0"/>
      <w:bCs/>
      <w:sz w:val="32"/>
      <w:szCs w:val="32"/>
      <w:lang w:val="x-none" w:eastAsia="x-none"/>
    </w:rPr>
  </w:style>
  <w:style w:type="paragraph" w:customStyle="1" w:styleId="affffffffffffffffff6">
    <w:name w:val="带点"/>
    <w:basedOn w:val="ab"/>
    <w:rsid w:val="00ED690B"/>
    <w:pPr>
      <w:tabs>
        <w:tab w:val="left" w:pos="1320"/>
        <w:tab w:val="num" w:pos="1620"/>
      </w:tabs>
      <w:adjustRightInd/>
      <w:snapToGrid/>
      <w:spacing w:line="440" w:lineRule="exact"/>
      <w:ind w:left="1320" w:firstLineChars="0" w:hanging="420"/>
    </w:pPr>
    <w:rPr>
      <w:color w:val="3366FF"/>
      <w:szCs w:val="24"/>
    </w:rPr>
  </w:style>
  <w:style w:type="paragraph" w:customStyle="1" w:styleId="affffffffffffffffff7">
    <w:name w:val="直接依据"/>
    <w:basedOn w:val="afa"/>
    <w:rsid w:val="00ED690B"/>
    <w:pPr>
      <w:tabs>
        <w:tab w:val="left" w:pos="780"/>
        <w:tab w:val="left" w:pos="1260"/>
      </w:tabs>
      <w:adjustRightInd/>
      <w:snapToGrid/>
      <w:ind w:left="780" w:firstLineChars="0" w:hanging="360"/>
    </w:pPr>
    <w:rPr>
      <w:snapToGrid/>
      <w:color w:val="3366FF"/>
      <w:sz w:val="25"/>
      <w:lang w:val="x-none" w:eastAsia="x-none"/>
    </w:rPr>
  </w:style>
  <w:style w:type="paragraph" w:customStyle="1" w:styleId="220505051">
    <w:name w:val="样式 样式 样式 标题 2 + 首行缩进:  2 字符 + 段前: 0.5 行 段后: 0.5 行 + 段前: 0.5 行 段...1"/>
    <w:basedOn w:val="2205050"/>
    <w:link w:val="220505051Char"/>
    <w:rsid w:val="00ED690B"/>
    <w:pPr>
      <w:numPr>
        <w:numId w:val="32"/>
      </w:numPr>
      <w:tabs>
        <w:tab w:val="clear" w:pos="420"/>
      </w:tabs>
      <w:spacing w:before="156" w:after="156"/>
      <w:ind w:left="576" w:hanging="576"/>
    </w:pPr>
    <w:rPr>
      <w:rFonts w:ascii="Calibri" w:hAnsi="Calibri" w:cs="Times New Roman"/>
      <w:bCs w:val="0"/>
      <w:color w:val="auto"/>
      <w:kern w:val="0"/>
      <w:sz w:val="20"/>
      <w:szCs w:val="20"/>
    </w:rPr>
  </w:style>
  <w:style w:type="paragraph" w:customStyle="1" w:styleId="126">
    <w:name w:val="样式 黑体 五号 居中 段前: 12 磅 段后: 6 磅 行距: 单倍行距"/>
    <w:basedOn w:val="ab"/>
    <w:rsid w:val="00ED690B"/>
    <w:pPr>
      <w:adjustRightInd/>
      <w:snapToGrid/>
      <w:spacing w:line="240" w:lineRule="auto"/>
      <w:ind w:firstLineChars="0" w:firstLine="0"/>
      <w:jc w:val="center"/>
    </w:pPr>
    <w:rPr>
      <w:rFonts w:ascii="宋体" w:hAnsi="宋体" w:cs="宋体"/>
      <w:b/>
      <w:color w:val="3366FF"/>
      <w:szCs w:val="24"/>
    </w:rPr>
  </w:style>
  <w:style w:type="paragraph" w:customStyle="1" w:styleId="reader-word-layerreader-word-s1-9">
    <w:name w:val="reader-word-layer reader-word-s1-9"/>
    <w:basedOn w:val="ab"/>
    <w:rsid w:val="00ED690B"/>
    <w:pPr>
      <w:widowControl/>
      <w:adjustRightInd/>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225">
    <w:name w:val="样式 标题 2 + 首行缩进:  2 字符"/>
    <w:basedOn w:val="25"/>
    <w:link w:val="22Char0"/>
    <w:rsid w:val="00ED690B"/>
    <w:pPr>
      <w:widowControl w:val="0"/>
      <w:tabs>
        <w:tab w:val="left" w:pos="576"/>
        <w:tab w:val="left" w:pos="840"/>
      </w:tabs>
      <w:adjustRightInd w:val="0"/>
      <w:snapToGrid w:val="0"/>
      <w:spacing w:beforeLines="50" w:before="50" w:afterLines="50" w:after="50" w:line="360" w:lineRule="auto"/>
      <w:ind w:left="576" w:hanging="576"/>
      <w:jc w:val="both"/>
    </w:pPr>
    <w:rPr>
      <w:rFonts w:ascii="Arial" w:hAnsi="Arial" w:cs="宋体"/>
      <w:b w:val="0"/>
      <w:bCs/>
      <w:color w:val="3366FF"/>
      <w:szCs w:val="24"/>
    </w:rPr>
  </w:style>
  <w:style w:type="paragraph" w:customStyle="1" w:styleId="227">
    <w:name w:val="样式 样式 样式 样式 样式 首行缩进:  2 字符 + 居中 + (中文) 黑体 五号 首行缩进:  2 字符 + 首行缩进:..."/>
    <w:basedOn w:val="2220"/>
    <w:rsid w:val="00ED690B"/>
    <w:pPr>
      <w:spacing w:beforeLines="0" w:before="0" w:afterLines="50" w:after="156"/>
    </w:pPr>
    <w:rPr>
      <w:rFonts w:ascii="Times New Roman" w:hAnsi="Times New Roman" w:cs="Times New Roman"/>
      <w:lang w:val="x-none" w:eastAsia="x-none"/>
    </w:rPr>
  </w:style>
  <w:style w:type="paragraph" w:customStyle="1" w:styleId="affffffffffffffffff8">
    <w:name w:val="编号"/>
    <w:basedOn w:val="ab"/>
    <w:rsid w:val="00ED690B"/>
    <w:pPr>
      <w:tabs>
        <w:tab w:val="left" w:pos="840"/>
      </w:tabs>
      <w:adjustRightInd/>
      <w:snapToGrid/>
      <w:spacing w:line="500" w:lineRule="exact"/>
      <w:ind w:leftChars="218" w:left="837" w:hangingChars="131" w:hanging="314"/>
    </w:pPr>
    <w:rPr>
      <w:rFonts w:hAnsi="宋体"/>
      <w:color w:val="000000"/>
      <w:szCs w:val="25"/>
    </w:rPr>
  </w:style>
  <w:style w:type="paragraph" w:customStyle="1" w:styleId="affffffffffffffffff9">
    <w:name w:val="表内容（小五）"/>
    <w:rsid w:val="00ED690B"/>
    <w:pPr>
      <w:spacing w:line="240" w:lineRule="exact"/>
      <w:ind w:left="-113" w:right="-113"/>
      <w:jc w:val="center"/>
    </w:pPr>
    <w:rPr>
      <w:rFonts w:ascii="Times New Roman" w:hAnsi="Times New Roman"/>
      <w:sz w:val="18"/>
    </w:rPr>
  </w:style>
  <w:style w:type="paragraph" w:customStyle="1" w:styleId="affffffffffffffffffa">
    <w:name w:val="表格标题（左对齐）"/>
    <w:basedOn w:val="a1"/>
    <w:rsid w:val="00ED690B"/>
    <w:pPr>
      <w:numPr>
        <w:numId w:val="0"/>
      </w:numPr>
      <w:tabs>
        <w:tab w:val="left" w:pos="1080"/>
        <w:tab w:val="left" w:pos="3130"/>
      </w:tabs>
      <w:adjustRightInd w:val="0"/>
      <w:snapToGrid w:val="0"/>
      <w:spacing w:before="50" w:afterLines="50" w:after="50"/>
      <w:ind w:left="425" w:hanging="425"/>
      <w:jc w:val="left"/>
    </w:pPr>
    <w:rPr>
      <w:rFonts w:ascii="Times New Roman" w:hAnsi="Times New Roman"/>
      <w:b w:val="0"/>
      <w:bCs w:val="0"/>
      <w:snapToGrid/>
      <w:color w:val="3366FF"/>
      <w:kern w:val="2"/>
      <w:sz w:val="24"/>
      <w:szCs w:val="24"/>
      <w:lang w:val="x-none" w:eastAsia="x-none"/>
    </w:rPr>
  </w:style>
  <w:style w:type="paragraph" w:customStyle="1" w:styleId="CharCharCharCharCharCharCharCharCharChar1">
    <w:name w:val="Char Char Char Char Char Char Char Char Char Char1"/>
    <w:basedOn w:val="ab"/>
    <w:rsid w:val="00ED690B"/>
    <w:pPr>
      <w:adjustRightInd/>
      <w:snapToGrid/>
      <w:spacing w:line="240" w:lineRule="auto"/>
      <w:ind w:firstLineChars="0" w:firstLine="0"/>
    </w:pPr>
    <w:rPr>
      <w:color w:val="3366FF"/>
      <w:szCs w:val="24"/>
    </w:rPr>
  </w:style>
  <w:style w:type="paragraph" w:customStyle="1" w:styleId="2fffd">
    <w:name w:val="报告书表格2"/>
    <w:basedOn w:val="ab"/>
    <w:rsid w:val="00ED690B"/>
    <w:pPr>
      <w:snapToGrid/>
      <w:spacing w:after="120" w:line="240" w:lineRule="atLeast"/>
      <w:ind w:firstLineChars="0" w:firstLine="567"/>
      <w:jc w:val="center"/>
      <w:textAlignment w:val="baseline"/>
    </w:pPr>
    <w:rPr>
      <w:sz w:val="28"/>
      <w:szCs w:val="20"/>
    </w:rPr>
  </w:style>
  <w:style w:type="paragraph" w:customStyle="1" w:styleId="11CharChar1Char151">
    <w:name w:val="样式 标题 1标题 1 Char Char一、标题 1 Char文章标题 + 三号 行距: 1.5 倍行距"/>
    <w:basedOn w:val="12"/>
    <w:rsid w:val="00ED690B"/>
    <w:pPr>
      <w:widowControl w:val="0"/>
      <w:tabs>
        <w:tab w:val="left" w:pos="454"/>
        <w:tab w:val="left" w:pos="640"/>
      </w:tabs>
      <w:spacing w:beforeLines="50" w:before="50" w:afterLines="100" w:after="100" w:line="360" w:lineRule="auto"/>
      <w:ind w:left="454" w:hanging="170"/>
      <w:jc w:val="center"/>
    </w:pPr>
    <w:rPr>
      <w:rFonts w:ascii="Times New Roman" w:hAnsi="Times New Roman" w:cs="宋体"/>
      <w:bCs/>
      <w:color w:val="3366FF"/>
      <w:kern w:val="44"/>
      <w:sz w:val="32"/>
      <w:szCs w:val="24"/>
      <w:lang w:val="x-none" w:eastAsia="x-none"/>
    </w:rPr>
  </w:style>
  <w:style w:type="paragraph" w:customStyle="1" w:styleId="CharCharCharCharCharCharChar1">
    <w:name w:val="Char Char Char Char Char Char Char1"/>
    <w:basedOn w:val="ab"/>
    <w:rsid w:val="00ED690B"/>
    <w:pPr>
      <w:adjustRightInd/>
      <w:snapToGrid/>
      <w:spacing w:line="240" w:lineRule="auto"/>
      <w:ind w:firstLineChars="0" w:firstLine="0"/>
    </w:pPr>
    <w:rPr>
      <w:color w:val="3366FF"/>
      <w:szCs w:val="24"/>
    </w:rPr>
  </w:style>
  <w:style w:type="paragraph" w:customStyle="1" w:styleId="06">
    <w:name w:val="表格内容0.6行高"/>
    <w:basedOn w:val="af"/>
    <w:rsid w:val="00ED690B"/>
    <w:pPr>
      <w:widowControl w:val="0"/>
      <w:adjustRightInd/>
      <w:snapToGrid/>
      <w:spacing w:before="0" w:after="0" w:line="320" w:lineRule="exact"/>
      <w:jc w:val="center"/>
    </w:pPr>
    <w:rPr>
      <w:szCs w:val="21"/>
    </w:rPr>
  </w:style>
  <w:style w:type="paragraph" w:customStyle="1" w:styleId="415">
    <w:name w:val="样式 标题 4 + 左 行距: 1.5 倍行距"/>
    <w:basedOn w:val="43"/>
    <w:rsid w:val="00ED690B"/>
    <w:pPr>
      <w:widowControl w:val="0"/>
      <w:numPr>
        <w:ilvl w:val="0"/>
        <w:numId w:val="0"/>
      </w:numPr>
      <w:tabs>
        <w:tab w:val="left" w:pos="832"/>
        <w:tab w:val="left" w:pos="1680"/>
      </w:tabs>
      <w:adjustRightInd/>
      <w:spacing w:beforeLines="50" w:before="120" w:afterLines="50" w:after="120"/>
      <w:ind w:left="1680" w:hanging="420"/>
    </w:pPr>
    <w:rPr>
      <w:rFonts w:cs="宋体"/>
      <w:bCs/>
      <w:color w:val="3366FF"/>
      <w:sz w:val="28"/>
      <w:szCs w:val="24"/>
      <w:lang w:val="x-none" w:eastAsia="x-none"/>
    </w:rPr>
  </w:style>
  <w:style w:type="paragraph" w:customStyle="1" w:styleId="CharCharCharCharCharCharCharCharCharCharCharCharChar0">
    <w:name w:val="Char Char Char Char Char Char Char Char Char Char Char Char Char"/>
    <w:basedOn w:val="ab"/>
    <w:rsid w:val="00ED690B"/>
    <w:pPr>
      <w:adjustRightInd/>
      <w:snapToGrid/>
      <w:spacing w:line="240" w:lineRule="auto"/>
      <w:ind w:firstLineChars="0" w:firstLine="0"/>
    </w:pPr>
    <w:rPr>
      <w:color w:val="3366FF"/>
      <w:szCs w:val="24"/>
    </w:rPr>
  </w:style>
  <w:style w:type="paragraph" w:customStyle="1" w:styleId="1fffa">
    <w:name w:val="正文文本缩进1"/>
    <w:basedOn w:val="ab"/>
    <w:rsid w:val="00ED690B"/>
    <w:pPr>
      <w:adjustRightInd/>
      <w:snapToGrid/>
      <w:spacing w:line="440" w:lineRule="exact"/>
      <w:ind w:firstLine="480"/>
    </w:pPr>
    <w:rPr>
      <w:color w:val="3366FF"/>
      <w:szCs w:val="24"/>
    </w:rPr>
  </w:style>
  <w:style w:type="paragraph" w:customStyle="1" w:styleId="3221">
    <w:name w:val="样式 表格 32 + 首行缩进:  2 字符1"/>
    <w:basedOn w:val="ab"/>
    <w:rsid w:val="00ED690B"/>
    <w:pPr>
      <w:autoSpaceDE w:val="0"/>
      <w:autoSpaceDN w:val="0"/>
      <w:snapToGrid/>
      <w:spacing w:line="240" w:lineRule="auto"/>
      <w:ind w:firstLineChars="0" w:firstLine="0"/>
      <w:jc w:val="center"/>
      <w:textAlignment w:val="baseline"/>
    </w:pPr>
    <w:rPr>
      <w:rFonts w:cs="宋体"/>
      <w:color w:val="3366FF"/>
      <w:kern w:val="0"/>
      <w:sz w:val="21"/>
      <w:szCs w:val="21"/>
    </w:rPr>
  </w:style>
  <w:style w:type="paragraph" w:customStyle="1" w:styleId="124">
    <w:name w:val="表格名称12"/>
    <w:basedOn w:val="16"/>
    <w:rsid w:val="00ED690B"/>
    <w:pPr>
      <w:adjustRightInd w:val="0"/>
      <w:spacing w:before="60" w:after="60" w:line="360" w:lineRule="auto"/>
      <w:textAlignment w:val="center"/>
    </w:pPr>
    <w:rPr>
      <w:b/>
      <w:sz w:val="24"/>
      <w:szCs w:val="20"/>
    </w:rPr>
  </w:style>
  <w:style w:type="paragraph" w:customStyle="1" w:styleId="altqTimesNewRoman">
    <w:name w:val="样式 题注题注 alt+q + Times New Roman 小四 自动设置"/>
    <w:basedOn w:val="af3"/>
    <w:link w:val="altqTimesNewRomanChar"/>
    <w:rsid w:val="00ED690B"/>
    <w:pPr>
      <w:widowControl/>
      <w:autoSpaceDE w:val="0"/>
      <w:autoSpaceDN w:val="0"/>
      <w:adjustRightInd/>
      <w:snapToGrid/>
      <w:spacing w:line="240" w:lineRule="auto"/>
      <w:ind w:firstLineChars="0" w:firstLine="0"/>
      <w:textAlignment w:val="baseline"/>
    </w:pPr>
    <w:rPr>
      <w:rFonts w:ascii="黑体" w:eastAsia="宋体" w:hAnsi="Arial" w:cs="Arial"/>
      <w:b/>
      <w:color w:val="3366FF"/>
      <w:sz w:val="24"/>
      <w:szCs w:val="24"/>
    </w:rPr>
  </w:style>
  <w:style w:type="paragraph" w:customStyle="1" w:styleId="216615">
    <w:name w:val="样式 标题 21 + 段前: 6 磅 段后: 6 磅 行距: 1.5 倍行距"/>
    <w:basedOn w:val="25"/>
    <w:rsid w:val="00ED690B"/>
    <w:pPr>
      <w:keepLines/>
      <w:widowControl w:val="0"/>
      <w:tabs>
        <w:tab w:val="left" w:pos="576"/>
      </w:tabs>
      <w:spacing w:before="120" w:after="120" w:line="360" w:lineRule="auto"/>
      <w:ind w:left="578" w:hanging="578"/>
    </w:pPr>
    <w:rPr>
      <w:rFonts w:ascii="Arial" w:eastAsia="黑体" w:hAnsi="Arial" w:cs="宋体"/>
      <w:b w:val="0"/>
      <w:color w:val="3366FF"/>
      <w:kern w:val="0"/>
      <w:sz w:val="30"/>
      <w:szCs w:val="24"/>
      <w:lang w:val="x-none" w:eastAsia="x-none"/>
    </w:rPr>
  </w:style>
  <w:style w:type="paragraph" w:customStyle="1" w:styleId="1112">
    <w:name w:val="1.1.1"/>
    <w:basedOn w:val="ab"/>
    <w:rsid w:val="00ED690B"/>
    <w:pPr>
      <w:adjustRightInd/>
      <w:snapToGrid/>
      <w:spacing w:line="240" w:lineRule="auto"/>
      <w:ind w:firstLineChars="0" w:firstLine="0"/>
    </w:pPr>
    <w:rPr>
      <w:rFonts w:ascii="黑体"/>
      <w:color w:val="3366FF"/>
      <w:szCs w:val="24"/>
    </w:rPr>
  </w:style>
  <w:style w:type="paragraph" w:customStyle="1" w:styleId="affffffffffffffffffb">
    <w:name w:val="表格正文"/>
    <w:basedOn w:val="ab"/>
    <w:rsid w:val="00ED690B"/>
    <w:pPr>
      <w:spacing w:line="360" w:lineRule="exact"/>
      <w:jc w:val="center"/>
    </w:pPr>
    <w:rPr>
      <w:rFonts w:ascii="Arial" w:hAnsi="Arial"/>
      <w:color w:val="000000"/>
      <w:szCs w:val="24"/>
    </w:rPr>
  </w:style>
  <w:style w:type="paragraph" w:customStyle="1" w:styleId="2112CharChar2CharParagrafoH22ndlevel2">
    <w:name w:val="样式 标题 2节标题 1.1标题 2 Char Char标题 2 CharParagrafoH22nd level...2"/>
    <w:basedOn w:val="25"/>
    <w:rsid w:val="00ED690B"/>
    <w:pPr>
      <w:widowControl w:val="0"/>
      <w:tabs>
        <w:tab w:val="left" w:pos="840"/>
      </w:tabs>
      <w:snapToGrid w:val="0"/>
      <w:spacing w:line="360" w:lineRule="auto"/>
      <w:ind w:left="840" w:hanging="420"/>
    </w:pPr>
    <w:rPr>
      <w:rFonts w:ascii="黑体" w:eastAsia="黑体" w:cs="宋体"/>
      <w:bCs/>
      <w:color w:val="000000"/>
      <w:sz w:val="30"/>
      <w:szCs w:val="24"/>
      <w:lang w:val="x-none" w:eastAsia="x-none"/>
    </w:rPr>
  </w:style>
  <w:style w:type="paragraph" w:customStyle="1" w:styleId="CharCharCharCharCharChar1CharCharChar1">
    <w:name w:val="Char Char Char Char Char Char1 Char Char Char1"/>
    <w:basedOn w:val="ab"/>
    <w:rsid w:val="00ED690B"/>
    <w:pPr>
      <w:widowControl/>
      <w:adjustRightInd/>
      <w:snapToGrid/>
      <w:spacing w:after="160" w:line="240" w:lineRule="exact"/>
      <w:ind w:firstLineChars="0" w:firstLine="0"/>
      <w:jc w:val="left"/>
    </w:pPr>
    <w:rPr>
      <w:rFonts w:ascii="Verdana" w:eastAsia="Times New Roman" w:hAnsi="Verdana"/>
      <w:color w:val="3366FF"/>
      <w:kern w:val="0"/>
      <w:sz w:val="20"/>
      <w:szCs w:val="24"/>
      <w:lang w:eastAsia="en-US"/>
    </w:rPr>
  </w:style>
  <w:style w:type="paragraph" w:customStyle="1" w:styleId="2112CharChar2CharParagrafoH22ndlevel3">
    <w:name w:val="样式 标题 2节标题 1.1标题 2 Char Char标题 2 CharParagrafoH22nd level...3"/>
    <w:basedOn w:val="25"/>
    <w:rsid w:val="00ED690B"/>
    <w:pPr>
      <w:widowControl w:val="0"/>
      <w:tabs>
        <w:tab w:val="left" w:pos="512"/>
        <w:tab w:val="left" w:pos="840"/>
      </w:tabs>
      <w:snapToGrid w:val="0"/>
      <w:spacing w:beforeLines="50" w:before="156" w:afterLines="50" w:after="156" w:line="360" w:lineRule="auto"/>
    </w:pPr>
    <w:rPr>
      <w:rFonts w:ascii="黑体" w:eastAsia="黑体" w:cs="宋体"/>
      <w:bCs/>
      <w:color w:val="3366FF"/>
      <w:sz w:val="30"/>
      <w:szCs w:val="24"/>
      <w:lang w:val="x-none" w:eastAsia="x-none"/>
    </w:rPr>
  </w:style>
  <w:style w:type="paragraph" w:customStyle="1" w:styleId="2112CharChar2CharParagrafoH22ndlevel7">
    <w:name w:val="样式 标题 2节标题 1.1标题 2 Char Char标题 2 CharParagrafoH22nd level...7"/>
    <w:basedOn w:val="25"/>
    <w:rsid w:val="00ED690B"/>
    <w:pPr>
      <w:widowControl w:val="0"/>
      <w:tabs>
        <w:tab w:val="left" w:pos="512"/>
        <w:tab w:val="left" w:pos="840"/>
      </w:tabs>
      <w:snapToGrid w:val="0"/>
      <w:spacing w:beforeLines="50" w:before="120" w:afterLines="50" w:after="120" w:line="360" w:lineRule="auto"/>
      <w:ind w:left="840" w:hanging="420"/>
      <w:jc w:val="both"/>
    </w:pPr>
    <w:rPr>
      <w:rFonts w:ascii="黑体" w:eastAsia="黑体" w:hAnsi="宋体" w:cs="宋体"/>
      <w:bCs/>
      <w:color w:val="000000"/>
      <w:sz w:val="30"/>
      <w:szCs w:val="24"/>
      <w:lang w:val="x-none" w:eastAsia="x-none"/>
    </w:rPr>
  </w:style>
  <w:style w:type="paragraph" w:customStyle="1" w:styleId="2fffe">
    <w:name w:val="正文 首行缩进:  2 字符"/>
    <w:basedOn w:val="ab"/>
    <w:rsid w:val="00ED690B"/>
    <w:pPr>
      <w:adjustRightInd/>
      <w:snapToGrid/>
      <w:spacing w:line="480" w:lineRule="exact"/>
      <w:ind w:firstLine="520"/>
    </w:pPr>
    <w:rPr>
      <w:rFonts w:ascii="宋体" w:hAnsi="宋体"/>
      <w:color w:val="3366FF"/>
      <w:sz w:val="26"/>
      <w:szCs w:val="26"/>
    </w:rPr>
  </w:style>
  <w:style w:type="paragraph" w:customStyle="1" w:styleId="95">
    <w:name w:val="图片名称9"/>
    <w:basedOn w:val="ab"/>
    <w:rsid w:val="00ED690B"/>
    <w:pPr>
      <w:tabs>
        <w:tab w:val="num" w:pos="425"/>
      </w:tabs>
      <w:adjustRightInd/>
      <w:snapToGrid/>
      <w:spacing w:beforeLines="20" w:before="20" w:afterLines="20" w:after="20"/>
      <w:ind w:left="425" w:firstLineChars="0" w:firstLine="0"/>
      <w:jc w:val="center"/>
    </w:pPr>
    <w:rPr>
      <w:rFonts w:ascii="宋体"/>
      <w:b/>
      <w:szCs w:val="20"/>
    </w:rPr>
  </w:style>
  <w:style w:type="paragraph" w:customStyle="1" w:styleId="BodyText22">
    <w:name w:val="Body Text 22"/>
    <w:basedOn w:val="ab"/>
    <w:rsid w:val="00ED690B"/>
    <w:pPr>
      <w:snapToGrid/>
      <w:spacing w:line="440" w:lineRule="atLeast"/>
      <w:ind w:firstLineChars="0" w:firstLine="480"/>
      <w:textAlignment w:val="baseline"/>
    </w:pPr>
    <w:rPr>
      <w:rFonts w:eastAsia="仿宋_GB2312"/>
      <w:color w:val="3366FF"/>
      <w:szCs w:val="24"/>
    </w:rPr>
  </w:style>
  <w:style w:type="paragraph" w:customStyle="1" w:styleId="2fff">
    <w:name w:val="样式 样式 首行缩进:  2 字符 + 居中"/>
    <w:basedOn w:val="2a"/>
    <w:link w:val="2Char6"/>
    <w:rsid w:val="00ED690B"/>
    <w:pPr>
      <w:ind w:firstLine="480"/>
      <w:jc w:val="center"/>
    </w:pPr>
    <w:rPr>
      <w:rFonts w:cs="宋体"/>
      <w:color w:val="3366FF"/>
      <w:sz w:val="21"/>
      <w:szCs w:val="24"/>
    </w:rPr>
  </w:style>
  <w:style w:type="paragraph" w:customStyle="1" w:styleId="2112CharChar2CharParagrafoH22ndlevel8">
    <w:name w:val="样式 标题 2节标题 1.1标题 2 Char Char标题 2 CharParagrafoH22nd level...8"/>
    <w:basedOn w:val="25"/>
    <w:rsid w:val="00ED690B"/>
    <w:pPr>
      <w:widowControl w:val="0"/>
      <w:tabs>
        <w:tab w:val="left" w:pos="512"/>
        <w:tab w:val="left" w:pos="840"/>
      </w:tabs>
      <w:snapToGrid w:val="0"/>
      <w:spacing w:beforeLines="50" w:before="120" w:afterLines="50" w:after="120" w:line="360" w:lineRule="auto"/>
      <w:ind w:left="840" w:hanging="420"/>
      <w:jc w:val="both"/>
    </w:pPr>
    <w:rPr>
      <w:rFonts w:ascii="黑体" w:eastAsia="黑体" w:hAnsi="宋体" w:cs="宋体"/>
      <w:bCs/>
      <w:color w:val="000000"/>
      <w:sz w:val="30"/>
      <w:szCs w:val="24"/>
      <w:lang w:val="x-none" w:eastAsia="x-none"/>
    </w:rPr>
  </w:style>
  <w:style w:type="paragraph" w:customStyle="1" w:styleId="CharChar26">
    <w:name w:val="样式 报告书正文 Char Char + 首行缩进:  2 字符"/>
    <w:basedOn w:val="ab"/>
    <w:rsid w:val="00ED690B"/>
    <w:pPr>
      <w:spacing w:line="500" w:lineRule="exact"/>
      <w:ind w:firstLine="560"/>
    </w:pPr>
    <w:rPr>
      <w:rFonts w:cs="宋体"/>
      <w:color w:val="3366FF"/>
      <w:kern w:val="0"/>
      <w:sz w:val="28"/>
      <w:szCs w:val="24"/>
    </w:rPr>
  </w:style>
  <w:style w:type="paragraph" w:customStyle="1" w:styleId="1ffd">
    <w:name w:val="样式 标题 1"/>
    <w:basedOn w:val="12"/>
    <w:link w:val="1Char6"/>
    <w:rsid w:val="00ED690B"/>
    <w:pPr>
      <w:keepNext/>
      <w:keepLines/>
      <w:pageBreakBefore/>
      <w:widowControl w:val="0"/>
      <w:tabs>
        <w:tab w:val="left" w:pos="432"/>
      </w:tabs>
      <w:adjustRightInd w:val="0"/>
      <w:spacing w:before="100" w:beforeAutospacing="1" w:afterLines="50" w:after="100" w:afterAutospacing="1" w:line="360" w:lineRule="auto"/>
      <w:ind w:left="432" w:hanging="432"/>
      <w:jc w:val="center"/>
    </w:pPr>
    <w:rPr>
      <w:rFonts w:cs="Times New Roman"/>
      <w:color w:val="3366FF"/>
      <w:sz w:val="32"/>
      <w:szCs w:val="36"/>
    </w:rPr>
  </w:style>
  <w:style w:type="paragraph" w:customStyle="1" w:styleId="2112CharChar2CharParagrafoH22ndlevel100">
    <w:name w:val="样式 标题 2节标题 1.1标题 2 Char Char标题 2 CharParagrafoH22nd level...10"/>
    <w:basedOn w:val="25"/>
    <w:rsid w:val="00ED690B"/>
    <w:pPr>
      <w:widowControl w:val="0"/>
      <w:tabs>
        <w:tab w:val="left" w:pos="480"/>
        <w:tab w:val="left" w:pos="840"/>
      </w:tabs>
      <w:snapToGrid w:val="0"/>
      <w:spacing w:beforeLines="50" w:before="120" w:afterLines="50" w:after="120"/>
      <w:ind w:left="840" w:hanging="420"/>
      <w:jc w:val="both"/>
    </w:pPr>
    <w:rPr>
      <w:rFonts w:eastAsia="黑体"/>
      <w:bCs/>
      <w:color w:val="3366FF"/>
      <w:kern w:val="0"/>
      <w:szCs w:val="24"/>
      <w:lang w:val="x-none" w:eastAsia="x-none"/>
    </w:rPr>
  </w:style>
  <w:style w:type="paragraph" w:customStyle="1" w:styleId="CharCharCharCharCharCharCharCharChar1Char2">
    <w:name w:val="Char Char Char Char Char Char Char Char Char1 Char2"/>
    <w:basedOn w:val="ab"/>
    <w:rsid w:val="00ED690B"/>
    <w:pPr>
      <w:adjustRightInd/>
      <w:snapToGrid/>
      <w:spacing w:line="240" w:lineRule="auto"/>
      <w:ind w:firstLineChars="0" w:firstLine="0"/>
    </w:pPr>
    <w:rPr>
      <w:rFonts w:ascii="宋体" w:hAnsi="宋体" w:cs="Courier New"/>
      <w:color w:val="3366FF"/>
      <w:szCs w:val="32"/>
    </w:rPr>
  </w:style>
  <w:style w:type="paragraph" w:customStyle="1" w:styleId="1fffb">
    <w:name w:val="(1)"/>
    <w:basedOn w:val="ab"/>
    <w:rsid w:val="00ED690B"/>
    <w:pPr>
      <w:adjustRightInd/>
      <w:snapToGrid/>
      <w:spacing w:line="500" w:lineRule="exact"/>
      <w:ind w:left="1531" w:firstLineChars="0" w:hanging="567"/>
      <w:textAlignment w:val="center"/>
    </w:pPr>
    <w:rPr>
      <w:rFonts w:ascii="DFKai-SB" w:eastAsia="DFKai-SB"/>
      <w:sz w:val="26"/>
      <w:szCs w:val="20"/>
      <w:lang w:eastAsia="zh-TW"/>
    </w:rPr>
  </w:style>
  <w:style w:type="paragraph" w:customStyle="1" w:styleId="3ff5">
    <w:name w:val="图片名称3"/>
    <w:basedOn w:val="ab"/>
    <w:rsid w:val="00ED690B"/>
    <w:pPr>
      <w:adjustRightInd/>
      <w:snapToGrid/>
      <w:spacing w:beforeLines="20" w:before="20" w:afterLines="30" w:after="30"/>
      <w:ind w:firstLineChars="0" w:firstLine="0"/>
      <w:jc w:val="center"/>
    </w:pPr>
    <w:rPr>
      <w:b/>
      <w:szCs w:val="20"/>
    </w:rPr>
  </w:style>
  <w:style w:type="paragraph" w:customStyle="1" w:styleId="3111030322">
    <w:name w:val="样式 样式 标题 3条标题1.1.1 + 宋体 小四 段前: 0.3 行 段后: 0.3 行 行距: 固定值 22 磅 + 段前..."/>
    <w:basedOn w:val="ab"/>
    <w:rsid w:val="00ED690B"/>
    <w:pPr>
      <w:keepNext/>
      <w:keepLines/>
      <w:tabs>
        <w:tab w:val="left" w:pos="1620"/>
      </w:tabs>
      <w:adjustRightInd/>
      <w:snapToGrid/>
      <w:spacing w:beforeLines="30" w:before="30" w:afterLines="30" w:after="30"/>
      <w:ind w:left="994" w:firstLineChars="0" w:hanging="454"/>
      <w:outlineLvl w:val="2"/>
    </w:pPr>
    <w:rPr>
      <w:rFonts w:ascii="宋体" w:hAnsi="宋体" w:cs="宋体"/>
      <w:b/>
      <w:bCs/>
      <w:color w:val="3366FF"/>
      <w:szCs w:val="24"/>
    </w:rPr>
  </w:style>
  <w:style w:type="paragraph" w:customStyle="1" w:styleId="GB23127815">
    <w:name w:val="样式 (中文) 仿宋_GB2312 四号 段前: 7.8 磅 行距: 1.5 倍行距"/>
    <w:basedOn w:val="ab"/>
    <w:rsid w:val="00ED690B"/>
    <w:pPr>
      <w:adjustRightInd/>
      <w:snapToGrid/>
    </w:pPr>
    <w:rPr>
      <w:rFonts w:eastAsia="仿宋_GB2312"/>
      <w:sz w:val="28"/>
      <w:szCs w:val="20"/>
    </w:rPr>
  </w:style>
  <w:style w:type="paragraph" w:customStyle="1" w:styleId="3Sottoparagrafo3CharCharChar3CharChar34">
    <w:name w:val="样式 标题 3Sottoparagrafo标题 3 Char Char Char标题 3 Char Char标题3条标...4"/>
    <w:basedOn w:val="35"/>
    <w:rsid w:val="00ED690B"/>
    <w:pPr>
      <w:numPr>
        <w:ilvl w:val="0"/>
        <w:numId w:val="0"/>
      </w:numPr>
      <w:tabs>
        <w:tab w:val="left" w:pos="1260"/>
      </w:tabs>
      <w:spacing w:before="156" w:after="0"/>
      <w:ind w:left="284" w:hanging="284"/>
    </w:pPr>
    <w:rPr>
      <w:rFonts w:ascii="宋体" w:hAnsi="宋体" w:cs="宋体"/>
      <w:bCs/>
      <w:color w:val="3366FF"/>
      <w:szCs w:val="20"/>
    </w:rPr>
  </w:style>
  <w:style w:type="paragraph" w:customStyle="1" w:styleId="Char2CharChar">
    <w:name w:val="Char2 Char Char"/>
    <w:basedOn w:val="ab"/>
    <w:rsid w:val="00ED690B"/>
    <w:pPr>
      <w:adjustRightInd/>
      <w:snapToGrid/>
      <w:spacing w:line="240" w:lineRule="auto"/>
      <w:ind w:firstLineChars="0" w:firstLine="0"/>
    </w:pPr>
    <w:rPr>
      <w:color w:val="3366FF"/>
      <w:sz w:val="21"/>
      <w:szCs w:val="24"/>
    </w:rPr>
  </w:style>
  <w:style w:type="paragraph" w:customStyle="1" w:styleId="118">
    <w:name w:val="样式 标题 1标题  1一、 + 宋体"/>
    <w:basedOn w:val="12"/>
    <w:rsid w:val="00ED690B"/>
    <w:pPr>
      <w:keepNext/>
      <w:keepLines/>
      <w:pageBreakBefore/>
      <w:widowControl w:val="0"/>
      <w:tabs>
        <w:tab w:val="left" w:pos="432"/>
      </w:tabs>
      <w:spacing w:before="100" w:beforeAutospacing="1" w:afterLines="100" w:line="360" w:lineRule="auto"/>
      <w:ind w:left="431" w:hanging="431"/>
      <w:jc w:val="center"/>
    </w:pPr>
    <w:rPr>
      <w:rFonts w:ascii="黑体" w:cs="Times New Roman"/>
      <w:color w:val="3366FF"/>
      <w:kern w:val="44"/>
      <w:sz w:val="32"/>
      <w:szCs w:val="44"/>
      <w:lang w:val="x-none" w:eastAsia="x-none"/>
    </w:rPr>
  </w:style>
  <w:style w:type="paragraph" w:customStyle="1" w:styleId="125">
    <w:name w:val="样式 标题 1 + 首行缩进:  2 字符"/>
    <w:basedOn w:val="12"/>
    <w:rsid w:val="00ED690B"/>
    <w:pPr>
      <w:pageBreakBefore/>
      <w:widowControl w:val="0"/>
      <w:tabs>
        <w:tab w:val="left" w:pos="432"/>
      </w:tabs>
      <w:adjustRightInd w:val="0"/>
      <w:snapToGrid w:val="0"/>
      <w:spacing w:beforeLines="100" w:before="100" w:beforeAutospacing="1" w:afterLines="100" w:after="100" w:line="360" w:lineRule="auto"/>
      <w:ind w:left="432" w:hanging="432"/>
      <w:jc w:val="center"/>
    </w:pPr>
    <w:rPr>
      <w:rFonts w:ascii="Times New Roman" w:hAnsi="Times New Roman" w:cs="宋体"/>
      <w:b w:val="0"/>
      <w:bCs/>
      <w:color w:val="3366FF"/>
      <w:kern w:val="44"/>
      <w:szCs w:val="24"/>
      <w:lang w:val="x-none" w:eastAsia="x-none"/>
    </w:rPr>
  </w:style>
  <w:style w:type="paragraph" w:customStyle="1" w:styleId="4fd">
    <w:name w:val="表格名称4"/>
    <w:basedOn w:val="ab"/>
    <w:rsid w:val="00ED690B"/>
    <w:pPr>
      <w:adjustRightInd/>
      <w:snapToGrid/>
      <w:spacing w:beforeLines="20" w:before="20" w:afterLines="20" w:after="20"/>
      <w:ind w:firstLineChars="0" w:firstLine="0"/>
      <w:jc w:val="center"/>
    </w:pPr>
    <w:rPr>
      <w:b/>
      <w:szCs w:val="20"/>
    </w:rPr>
  </w:style>
  <w:style w:type="paragraph" w:customStyle="1" w:styleId="DashQuadIndented">
    <w:name w:val="Dash_Quad_Indented"/>
    <w:basedOn w:val="ab"/>
    <w:rsid w:val="00ED690B"/>
    <w:pPr>
      <w:widowControl/>
      <w:adjustRightInd/>
      <w:snapToGrid/>
      <w:spacing w:after="240" w:line="240" w:lineRule="auto"/>
      <w:ind w:left="4320" w:firstLineChars="0" w:hanging="720"/>
      <w:jc w:val="left"/>
    </w:pPr>
    <w:rPr>
      <w:kern w:val="0"/>
      <w:szCs w:val="20"/>
    </w:rPr>
  </w:style>
  <w:style w:type="paragraph" w:customStyle="1" w:styleId="1210">
    <w:name w:val="样式 标题 1 + 首行缩进:  2 字符1"/>
    <w:basedOn w:val="12"/>
    <w:rsid w:val="00ED690B"/>
    <w:pPr>
      <w:pageBreakBefore/>
      <w:widowControl w:val="0"/>
      <w:tabs>
        <w:tab w:val="left" w:pos="432"/>
      </w:tabs>
      <w:adjustRightInd w:val="0"/>
      <w:snapToGrid w:val="0"/>
      <w:spacing w:beforeLines="100" w:before="100" w:beforeAutospacing="1" w:afterLines="100" w:after="100" w:line="360" w:lineRule="auto"/>
      <w:ind w:left="432" w:hanging="432"/>
      <w:jc w:val="center"/>
    </w:pPr>
    <w:rPr>
      <w:rFonts w:ascii="Times New Roman" w:hAnsi="Times New Roman" w:cs="宋体"/>
      <w:b w:val="0"/>
      <w:bCs/>
      <w:color w:val="3366FF"/>
      <w:kern w:val="44"/>
      <w:szCs w:val="24"/>
      <w:lang w:val="x-none" w:eastAsia="x-none"/>
    </w:rPr>
  </w:style>
  <w:style w:type="paragraph" w:customStyle="1" w:styleId="3Sottoparagrafo3CharCharChar3CharChar35">
    <w:name w:val="样式 标题 3Sottoparagrafo标题 3 Char Char Char标题 3 Char Char标题3条标...5"/>
    <w:basedOn w:val="35"/>
    <w:rsid w:val="00ED690B"/>
    <w:pPr>
      <w:numPr>
        <w:ilvl w:val="0"/>
        <w:numId w:val="0"/>
      </w:numPr>
      <w:tabs>
        <w:tab w:val="left" w:pos="1260"/>
      </w:tabs>
      <w:spacing w:before="156" w:after="0"/>
      <w:ind w:left="1260" w:hanging="420"/>
    </w:pPr>
    <w:rPr>
      <w:rFonts w:ascii="宋体" w:hAnsi="宋体" w:cs="宋体"/>
      <w:bCs/>
      <w:color w:val="3366FF"/>
      <w:szCs w:val="20"/>
    </w:rPr>
  </w:style>
  <w:style w:type="paragraph" w:customStyle="1" w:styleId="WPSPlain">
    <w:name w:val="WPS Plain"/>
    <w:rsid w:val="00ED690B"/>
    <w:rPr>
      <w:rFonts w:ascii="Times New Roman" w:hAnsi="Times New Roman"/>
    </w:rPr>
  </w:style>
  <w:style w:type="paragraph" w:customStyle="1" w:styleId="119">
    <w:name w:val="表格名称11"/>
    <w:basedOn w:val="ab"/>
    <w:rsid w:val="00ED690B"/>
    <w:pPr>
      <w:tabs>
        <w:tab w:val="num" w:pos="1080"/>
      </w:tabs>
      <w:adjustRightInd/>
      <w:snapToGrid/>
      <w:spacing w:beforeLines="20" w:before="20" w:afterLines="20" w:after="20"/>
      <w:ind w:firstLineChars="0" w:firstLine="0"/>
      <w:jc w:val="center"/>
    </w:pPr>
    <w:rPr>
      <w:b/>
      <w:szCs w:val="20"/>
    </w:rPr>
  </w:style>
  <w:style w:type="paragraph" w:customStyle="1" w:styleId="affffffffffffffffffc">
    <w:name w:val="图形标题样式"/>
    <w:basedOn w:val="ab"/>
    <w:rsid w:val="00ED690B"/>
    <w:pPr>
      <w:keepLines/>
      <w:widowControl/>
      <w:adjustRightInd/>
      <w:snapToGrid/>
      <w:ind w:firstLineChars="0" w:firstLine="0"/>
      <w:jc w:val="center"/>
    </w:pPr>
    <w:rPr>
      <w:rFonts w:ascii="黑体" w:eastAsia="黑体"/>
      <w:color w:val="3366FF"/>
      <w:sz w:val="30"/>
      <w:szCs w:val="30"/>
    </w:rPr>
  </w:style>
  <w:style w:type="paragraph" w:customStyle="1" w:styleId="220505050">
    <w:name w:val="样式 样式 样式 标题 2 + 首行缩进:  2 字符 + 段前: 0.5 行 段后: 0.5 行 + 段前: 0.5 行 段..."/>
    <w:basedOn w:val="2205050"/>
    <w:rsid w:val="00ED690B"/>
    <w:pPr>
      <w:spacing w:before="156" w:after="156"/>
    </w:pPr>
  </w:style>
  <w:style w:type="paragraph" w:customStyle="1" w:styleId="affffffffffffffffffd">
    <w:name w:val="项目编号"/>
    <w:basedOn w:val="ab"/>
    <w:next w:val="ab"/>
    <w:rsid w:val="00ED690B"/>
    <w:pPr>
      <w:adjustRightInd/>
      <w:snapToGrid/>
      <w:spacing w:before="120" w:after="120"/>
      <w:ind w:firstLineChars="0" w:firstLine="0"/>
    </w:pPr>
    <w:rPr>
      <w:color w:val="3366FF"/>
      <w:szCs w:val="24"/>
    </w:rPr>
  </w:style>
  <w:style w:type="paragraph" w:customStyle="1" w:styleId="affffffffffffffffffe">
    <w:name w:val="表格内部的标题"/>
    <w:basedOn w:val="ab"/>
    <w:rsid w:val="00ED690B"/>
    <w:pPr>
      <w:keepNext/>
      <w:keepLines/>
      <w:adjustRightInd/>
      <w:snapToGrid/>
      <w:spacing w:line="240" w:lineRule="auto"/>
      <w:ind w:firstLineChars="0" w:firstLine="0"/>
      <w:jc w:val="center"/>
    </w:pPr>
    <w:rPr>
      <w:rFonts w:ascii="黑体" w:eastAsia="黑体" w:cs="黑体"/>
      <w:color w:val="3366FF"/>
      <w:sz w:val="20"/>
      <w:szCs w:val="24"/>
    </w:rPr>
  </w:style>
  <w:style w:type="paragraph" w:customStyle="1" w:styleId="Char1CharCharChar2">
    <w:name w:val="Char1 Char Char Char2"/>
    <w:basedOn w:val="ab"/>
    <w:rsid w:val="00ED690B"/>
    <w:pPr>
      <w:adjustRightInd/>
      <w:snapToGrid/>
      <w:spacing w:line="240" w:lineRule="auto"/>
      <w:ind w:firstLineChars="0" w:firstLine="0"/>
    </w:pPr>
    <w:rPr>
      <w:rFonts w:ascii="Tahoma" w:hAnsi="Tahoma"/>
      <w:color w:val="3366FF"/>
      <w:szCs w:val="24"/>
    </w:rPr>
  </w:style>
  <w:style w:type="paragraph" w:customStyle="1" w:styleId="322">
    <w:name w:val="正文32"/>
    <w:basedOn w:val="ab"/>
    <w:rsid w:val="00ED690B"/>
    <w:pPr>
      <w:adjustRightInd/>
      <w:snapToGrid/>
      <w:spacing w:line="640" w:lineRule="exact"/>
    </w:pPr>
    <w:rPr>
      <w:sz w:val="28"/>
      <w:szCs w:val="20"/>
    </w:rPr>
  </w:style>
  <w:style w:type="paragraph" w:customStyle="1" w:styleId="102">
    <w:name w:val="表格名称10"/>
    <w:basedOn w:val="16"/>
    <w:rsid w:val="00ED690B"/>
    <w:pPr>
      <w:adjustRightInd w:val="0"/>
      <w:spacing w:beforeLines="20" w:before="20" w:afterLines="20" w:after="20" w:line="360" w:lineRule="auto"/>
      <w:textAlignment w:val="center"/>
    </w:pPr>
    <w:rPr>
      <w:b/>
      <w:sz w:val="24"/>
      <w:szCs w:val="20"/>
    </w:rPr>
  </w:style>
  <w:style w:type="paragraph" w:customStyle="1" w:styleId="CharCharCharCharCharChar1CharCharChar1CharCharCharChar1">
    <w:name w:val="Char Char Char Char Char Char1 Char Char Char1 Char Char Char Char1"/>
    <w:basedOn w:val="ab"/>
    <w:rsid w:val="00ED690B"/>
    <w:pPr>
      <w:widowControl/>
      <w:adjustRightInd/>
      <w:snapToGrid/>
      <w:spacing w:after="160" w:line="240" w:lineRule="exact"/>
      <w:ind w:firstLineChars="0" w:firstLine="0"/>
      <w:jc w:val="left"/>
    </w:pPr>
    <w:rPr>
      <w:rFonts w:ascii="Verdana" w:eastAsia="Times New Roman" w:hAnsi="Verdana"/>
      <w:color w:val="3366FF"/>
      <w:kern w:val="0"/>
      <w:sz w:val="20"/>
      <w:szCs w:val="24"/>
      <w:lang w:eastAsia="en-US"/>
    </w:rPr>
  </w:style>
  <w:style w:type="paragraph" w:customStyle="1" w:styleId="GB231225">
    <w:name w:val="样式 (中文) 楷体_GB2312 四号 行距: 固定值 25 磅"/>
    <w:basedOn w:val="ab"/>
    <w:link w:val="GB231225Char"/>
    <w:rsid w:val="00ED690B"/>
    <w:pPr>
      <w:adjustRightInd/>
      <w:snapToGrid/>
      <w:spacing w:line="500" w:lineRule="exact"/>
      <w:ind w:firstLine="560"/>
    </w:pPr>
    <w:rPr>
      <w:rFonts w:ascii="Calibri" w:hAnsi="Calibri" w:cs="宋体"/>
      <w:color w:val="3366FF"/>
      <w:kern w:val="0"/>
      <w:sz w:val="28"/>
      <w:szCs w:val="24"/>
    </w:rPr>
  </w:style>
  <w:style w:type="paragraph" w:customStyle="1" w:styleId="5f6">
    <w:name w:val="表格内容5号不居中"/>
    <w:basedOn w:val="affffffffffffff9"/>
    <w:rsid w:val="00ED690B"/>
    <w:pPr>
      <w:jc w:val="left"/>
    </w:pPr>
    <w:rPr>
      <w:rFonts w:ascii="仿宋_GB2312"/>
      <w:szCs w:val="24"/>
    </w:rPr>
  </w:style>
  <w:style w:type="paragraph" w:customStyle="1" w:styleId="Char1CharCharCharCharCharCharCharCharChar1Char">
    <w:name w:val="Char1 Char Char Char Char Char Char Char Char Char1 Char"/>
    <w:basedOn w:val="ab"/>
    <w:rsid w:val="00ED690B"/>
    <w:pPr>
      <w:adjustRightInd/>
      <w:snapToGrid/>
      <w:spacing w:line="240" w:lineRule="auto"/>
      <w:ind w:firstLineChars="0" w:firstLine="0"/>
    </w:pPr>
    <w:rPr>
      <w:rFonts w:ascii="宋体"/>
      <w:kern w:val="0"/>
      <w:sz w:val="21"/>
      <w:szCs w:val="20"/>
    </w:rPr>
  </w:style>
  <w:style w:type="paragraph" w:customStyle="1" w:styleId="482">
    <w:name w:val="样式 正文 + 首行缩进:  4.8 厘米"/>
    <w:basedOn w:val="3ff"/>
    <w:link w:val="48Char"/>
    <w:rsid w:val="00ED690B"/>
    <w:pPr>
      <w:widowControl w:val="0"/>
      <w:spacing w:line="360" w:lineRule="auto"/>
      <w:ind w:firstLineChars="200" w:firstLine="200"/>
    </w:pPr>
    <w:rPr>
      <w:kern w:val="0"/>
      <w:sz w:val="20"/>
      <w:szCs w:val="20"/>
    </w:rPr>
  </w:style>
  <w:style w:type="paragraph" w:customStyle="1" w:styleId="----CharChar">
    <w:name w:val="--正文文字-- Char Char"/>
    <w:basedOn w:val="ab"/>
    <w:next w:val="afffffa"/>
    <w:rsid w:val="00ED690B"/>
    <w:pPr>
      <w:widowControl/>
      <w:adjustRightInd/>
      <w:snapToGrid/>
      <w:spacing w:before="100" w:beforeAutospacing="1" w:after="100" w:afterAutospacing="1" w:line="520" w:lineRule="exact"/>
      <w:jc w:val="left"/>
    </w:pPr>
    <w:rPr>
      <w:rFonts w:ascii="宋体" w:hAnsi="宋体"/>
      <w:kern w:val="0"/>
      <w:szCs w:val="24"/>
    </w:rPr>
  </w:style>
  <w:style w:type="paragraph" w:customStyle="1" w:styleId="-11">
    <w:name w:val="正文-1"/>
    <w:basedOn w:val="ab"/>
    <w:rsid w:val="00ED690B"/>
    <w:pPr>
      <w:adjustRightInd/>
      <w:snapToGrid/>
      <w:ind w:firstLine="480"/>
    </w:pPr>
    <w:rPr>
      <w:szCs w:val="24"/>
    </w:rPr>
  </w:style>
  <w:style w:type="paragraph" w:customStyle="1" w:styleId="CharCharCharCharCharCha">
    <w:name w:val="样式 纯文本普通文字 Char普通文字 Char Char Char Char表内文字正文格式普通文字纯文本 Cha..."/>
    <w:basedOn w:val="af6"/>
    <w:rsid w:val="00ED690B"/>
    <w:pPr>
      <w:adjustRightInd/>
      <w:snapToGrid/>
      <w:spacing w:line="240" w:lineRule="auto"/>
      <w:ind w:firstLineChars="0" w:firstLine="0"/>
      <w:jc w:val="center"/>
    </w:pPr>
    <w:rPr>
      <w:rFonts w:ascii="Times New Roman" w:hAnsi="Times New Roman" w:cs="宋体"/>
      <w:b/>
      <w:bCs/>
      <w:color w:val="3366FF"/>
      <w:spacing w:val="10"/>
      <w:sz w:val="24"/>
      <w:szCs w:val="24"/>
      <w:lang w:val="x-none" w:eastAsia="x-none"/>
    </w:rPr>
  </w:style>
  <w:style w:type="paragraph" w:customStyle="1" w:styleId="3ff6">
    <w:name w:val="报告表标题3"/>
    <w:basedOn w:val="22"/>
    <w:rsid w:val="00ED690B"/>
    <w:pPr>
      <w:numPr>
        <w:ilvl w:val="0"/>
        <w:numId w:val="0"/>
      </w:numPr>
      <w:tabs>
        <w:tab w:val="left" w:pos="680"/>
        <w:tab w:val="left" w:pos="709"/>
      </w:tabs>
      <w:adjustRightInd w:val="0"/>
      <w:snapToGrid w:val="0"/>
      <w:jc w:val="left"/>
      <w:outlineLvl w:val="2"/>
    </w:pPr>
    <w:rPr>
      <w:sz w:val="28"/>
      <w:szCs w:val="28"/>
    </w:rPr>
  </w:style>
  <w:style w:type="paragraph" w:customStyle="1" w:styleId="3111h3H3level3PIM3Level3HeadHeading3-ol1">
    <w:name w:val="样式 标题 3条标题1.1.1h3H3level_3PIM 3Level 3 HeadHeading 3 - ol...1"/>
    <w:basedOn w:val="35"/>
    <w:rsid w:val="00ED690B"/>
    <w:pPr>
      <w:keepNext/>
      <w:keepLines/>
      <w:widowControl w:val="0"/>
      <w:numPr>
        <w:ilvl w:val="0"/>
        <w:numId w:val="0"/>
      </w:numPr>
      <w:tabs>
        <w:tab w:val="left" w:pos="664"/>
        <w:tab w:val="left" w:pos="720"/>
        <w:tab w:val="left" w:pos="1260"/>
      </w:tabs>
      <w:spacing w:before="240" w:after="0" w:line="240" w:lineRule="auto"/>
      <w:ind w:left="1260" w:hanging="420"/>
      <w:jc w:val="both"/>
    </w:pPr>
    <w:rPr>
      <w:rFonts w:cs="宋体"/>
      <w:bCs/>
      <w:color w:val="3366FF"/>
      <w:kern w:val="0"/>
      <w:szCs w:val="20"/>
    </w:rPr>
  </w:style>
  <w:style w:type="paragraph" w:customStyle="1" w:styleId="CharCharCharCharChar2CharCharChar1CharCharChar1CharCharCharChar">
    <w:name w:val="Char Char Char Char Char2 Char Char Char1 Char Char Char1 Char Char Char Char"/>
    <w:basedOn w:val="ab"/>
    <w:rsid w:val="00ED690B"/>
    <w:pPr>
      <w:adjustRightInd/>
      <w:snapToGrid/>
    </w:pPr>
    <w:rPr>
      <w:rFonts w:ascii="宋体" w:hAnsi="宋体" w:cs="宋体"/>
      <w:szCs w:val="24"/>
    </w:rPr>
  </w:style>
  <w:style w:type="paragraph" w:customStyle="1" w:styleId="Char1CharCharCharCharCharCharCharCharCharCharCharCharCharCharCharChar">
    <w:name w:val="Char1 Char Char Char Char Char Char Char Char Char Char Char Char Char Char Char Char"/>
    <w:basedOn w:val="ab"/>
    <w:rsid w:val="00ED690B"/>
    <w:pPr>
      <w:adjustRightInd/>
      <w:snapToGrid/>
      <w:spacing w:line="240" w:lineRule="auto"/>
      <w:ind w:firstLineChars="0" w:firstLine="0"/>
    </w:pPr>
    <w:rPr>
      <w:sz w:val="21"/>
      <w:szCs w:val="24"/>
    </w:rPr>
  </w:style>
  <w:style w:type="paragraph" w:customStyle="1" w:styleId="6b">
    <w:name w:val="表格名称6"/>
    <w:basedOn w:val="ab"/>
    <w:rsid w:val="00ED690B"/>
    <w:pPr>
      <w:adjustRightInd/>
      <w:snapToGrid/>
      <w:spacing w:beforeLines="20" w:before="20" w:afterLines="20" w:after="20"/>
      <w:ind w:firstLineChars="0" w:firstLine="0"/>
      <w:jc w:val="center"/>
    </w:pPr>
    <w:rPr>
      <w:b/>
      <w:szCs w:val="20"/>
    </w:rPr>
  </w:style>
  <w:style w:type="paragraph" w:customStyle="1" w:styleId="reader-word-layerreader-word-s2-2">
    <w:name w:val="reader-word-layer reader-word-s2-2"/>
    <w:basedOn w:val="ab"/>
    <w:rsid w:val="00ED690B"/>
    <w:pPr>
      <w:widowControl/>
      <w:adjustRightInd/>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NewNewNewNewNewNewNewNewNewNewNewNewNewNewNewNewNewNewNewNewNewNewNewNewNewNewNewNewNewNewNewNewNewNewNewNewNewNewNewNewNewNewNewNewNewNewNewNewNewNewNewNewNewNewNewNewNewNewNewNewNewNew81">
    <w:name w:val="正文 New New New New New New New New New New New New New New New New New New New New New New New New New New New New New New New New New New New New New New New New New New New New New New New New New New New New New New New New New New New New New New 81"/>
    <w:rsid w:val="00ED690B"/>
    <w:pPr>
      <w:widowControl w:val="0"/>
      <w:adjustRightInd w:val="0"/>
      <w:snapToGrid w:val="0"/>
      <w:spacing w:line="360" w:lineRule="auto"/>
      <w:ind w:firstLineChars="200" w:firstLine="200"/>
      <w:jc w:val="both"/>
    </w:pPr>
    <w:rPr>
      <w:rFonts w:ascii="Times New Roman" w:hAnsi="Times New Roman"/>
      <w:kern w:val="2"/>
      <w:sz w:val="28"/>
      <w:szCs w:val="24"/>
    </w:rPr>
  </w:style>
  <w:style w:type="paragraph" w:customStyle="1" w:styleId="CharChar2CharChar">
    <w:name w:val="Char Char2 Char Char"/>
    <w:basedOn w:val="ab"/>
    <w:rsid w:val="00ED690B"/>
    <w:pPr>
      <w:adjustRightInd/>
      <w:snapToGrid/>
      <w:spacing w:line="240" w:lineRule="auto"/>
      <w:ind w:firstLineChars="0" w:firstLine="0"/>
    </w:pPr>
    <w:rPr>
      <w:sz w:val="21"/>
      <w:szCs w:val="21"/>
    </w:rPr>
  </w:style>
  <w:style w:type="paragraph" w:customStyle="1" w:styleId="CharCharCharCharCharCharCharCharChar1CharCharCharCharCharCharCharCharCharChar1">
    <w:name w:val="Char Char Char Char Char Char Char Char Char1 Char Char Char Char Char Char Char Char Char Char1"/>
    <w:basedOn w:val="ab"/>
    <w:rsid w:val="00ED690B"/>
    <w:pPr>
      <w:adjustRightInd/>
      <w:snapToGrid/>
      <w:spacing w:line="240" w:lineRule="auto"/>
      <w:ind w:firstLineChars="0" w:firstLine="0"/>
    </w:pPr>
    <w:rPr>
      <w:rFonts w:ascii="宋体" w:hAnsi="宋体" w:cs="Courier New"/>
      <w:sz w:val="32"/>
      <w:szCs w:val="32"/>
    </w:rPr>
  </w:style>
  <w:style w:type="paragraph" w:customStyle="1" w:styleId="CharCharCharCharChar2CharCharCharCharCharCharChar">
    <w:name w:val="Char Char Char Char Char2 Char Char Char Char Char Char Char"/>
    <w:basedOn w:val="ab"/>
    <w:rsid w:val="00ED690B"/>
    <w:pPr>
      <w:adjustRightInd/>
      <w:snapToGrid/>
    </w:pPr>
    <w:rPr>
      <w:rFonts w:ascii="宋体" w:hAnsi="宋体" w:cs="宋体"/>
      <w:szCs w:val="24"/>
    </w:rPr>
  </w:style>
  <w:style w:type="paragraph" w:customStyle="1" w:styleId="reader-word-layerreader-word-s2-1">
    <w:name w:val="reader-word-layer reader-word-s2-1"/>
    <w:basedOn w:val="ab"/>
    <w:rsid w:val="00ED690B"/>
    <w:pPr>
      <w:widowControl/>
      <w:adjustRightInd/>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afffffffffffffffffff">
    <w:name w:val="图片名称不编号"/>
    <w:basedOn w:val="ab"/>
    <w:rsid w:val="00ED690B"/>
    <w:pPr>
      <w:adjustRightInd/>
      <w:snapToGrid/>
      <w:spacing w:beforeLines="20" w:before="20" w:afterLines="20" w:after="20"/>
      <w:ind w:firstLineChars="0" w:firstLine="0"/>
      <w:jc w:val="center"/>
    </w:pPr>
    <w:rPr>
      <w:b/>
      <w:szCs w:val="20"/>
    </w:rPr>
  </w:style>
  <w:style w:type="paragraph" w:customStyle="1" w:styleId="CharCharCharCharCharCharCharCharCharCharCharCharCharCharCharChar">
    <w:name w:val="Char Char Char Char Char Char Char Char Char Char Char Char Char Char Char Char"/>
    <w:basedOn w:val="ab"/>
    <w:rsid w:val="00ED690B"/>
    <w:pPr>
      <w:adjustRightInd/>
      <w:snapToGrid/>
      <w:spacing w:line="240" w:lineRule="auto"/>
      <w:ind w:firstLineChars="0" w:firstLine="0"/>
    </w:pPr>
    <w:rPr>
      <w:sz w:val="21"/>
      <w:szCs w:val="24"/>
    </w:rPr>
  </w:style>
  <w:style w:type="paragraph" w:customStyle="1" w:styleId="G">
    <w:name w:val="G"/>
    <w:basedOn w:val="ab"/>
    <w:link w:val="GChar"/>
    <w:rsid w:val="00ED690B"/>
    <w:pPr>
      <w:adjustRightInd/>
      <w:snapToGrid/>
      <w:ind w:firstLine="480"/>
    </w:pPr>
    <w:rPr>
      <w:rFonts w:ascii="Calibri" w:hAnsi="Calibri"/>
      <w:szCs w:val="24"/>
    </w:rPr>
  </w:style>
  <w:style w:type="paragraph" w:customStyle="1" w:styleId="4fe">
    <w:name w:val="报告表标题4"/>
    <w:basedOn w:val="3ff6"/>
    <w:rsid w:val="00ED690B"/>
    <w:pPr>
      <w:numPr>
        <w:ilvl w:val="3"/>
      </w:numPr>
      <w:tabs>
        <w:tab w:val="left" w:pos="851"/>
      </w:tabs>
      <w:outlineLvl w:val="3"/>
    </w:pPr>
    <w:rPr>
      <w:rFonts w:hAnsi="宋体"/>
      <w:sz w:val="24"/>
      <w:szCs w:val="24"/>
    </w:rPr>
  </w:style>
  <w:style w:type="paragraph" w:customStyle="1" w:styleId="2ffff">
    <w:name w:val="林2"/>
    <w:basedOn w:val="ab"/>
    <w:rsid w:val="00ED690B"/>
    <w:pPr>
      <w:tabs>
        <w:tab w:val="left" w:pos="624"/>
        <w:tab w:val="num" w:pos="840"/>
      </w:tabs>
      <w:adjustRightInd/>
      <w:snapToGrid/>
      <w:ind w:left="840" w:firstLineChars="0" w:firstLine="0"/>
      <w:jc w:val="left"/>
      <w:outlineLvl w:val="1"/>
    </w:pPr>
    <w:rPr>
      <w:rFonts w:hint="eastAsia"/>
      <w:b/>
      <w:sz w:val="32"/>
      <w:szCs w:val="24"/>
    </w:rPr>
  </w:style>
  <w:style w:type="paragraph" w:customStyle="1" w:styleId="3ff7">
    <w:name w:val="林3"/>
    <w:basedOn w:val="ab"/>
    <w:rsid w:val="00ED690B"/>
    <w:pPr>
      <w:tabs>
        <w:tab w:val="left" w:pos="709"/>
        <w:tab w:val="left" w:pos="737"/>
        <w:tab w:val="num" w:pos="1260"/>
      </w:tabs>
      <w:adjustRightInd/>
      <w:snapToGrid/>
      <w:ind w:left="1260" w:firstLineChars="0" w:firstLine="0"/>
      <w:jc w:val="left"/>
      <w:outlineLvl w:val="2"/>
    </w:pPr>
    <w:rPr>
      <w:rFonts w:hint="eastAsia"/>
      <w:b/>
      <w:sz w:val="28"/>
      <w:szCs w:val="24"/>
    </w:rPr>
  </w:style>
  <w:style w:type="paragraph" w:customStyle="1" w:styleId="reader-word-layerreader-word-s1-30">
    <w:name w:val="reader-word-layer reader-word-s1-30"/>
    <w:basedOn w:val="ab"/>
    <w:rsid w:val="00ED690B"/>
    <w:pPr>
      <w:widowControl/>
      <w:adjustRightInd/>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CharChar14CharChar">
    <w:name w:val="Char Char14 Char Char"/>
    <w:basedOn w:val="ab"/>
    <w:rsid w:val="00ED690B"/>
    <w:pPr>
      <w:adjustRightInd/>
      <w:snapToGrid/>
      <w:spacing w:line="240" w:lineRule="auto"/>
      <w:ind w:firstLineChars="0" w:firstLine="0"/>
    </w:pPr>
    <w:rPr>
      <w:rFonts w:ascii="宋体"/>
      <w:kern w:val="0"/>
      <w:sz w:val="21"/>
      <w:szCs w:val="20"/>
    </w:rPr>
  </w:style>
  <w:style w:type="paragraph" w:customStyle="1" w:styleId="1fff7">
    <w:name w:val="1文章"/>
    <w:basedOn w:val="ab"/>
    <w:rsid w:val="00ED690B"/>
    <w:pPr>
      <w:adjustRightInd/>
      <w:ind w:firstLineChars="0" w:firstLine="573"/>
      <w:outlineLvl w:val="4"/>
    </w:pPr>
    <w:rPr>
      <w:rFonts w:eastAsia="仿宋_GB2312"/>
      <w:sz w:val="28"/>
      <w:szCs w:val="20"/>
    </w:rPr>
  </w:style>
  <w:style w:type="paragraph" w:customStyle="1" w:styleId="250">
    <w:name w:val="正文25磅"/>
    <w:basedOn w:val="ab"/>
    <w:rsid w:val="00ED690B"/>
    <w:pPr>
      <w:adjustRightInd/>
      <w:snapToGrid/>
      <w:spacing w:line="500" w:lineRule="exact"/>
    </w:pPr>
    <w:rPr>
      <w:sz w:val="28"/>
      <w:szCs w:val="20"/>
    </w:rPr>
  </w:style>
  <w:style w:type="paragraph" w:customStyle="1" w:styleId="2ffff0">
    <w:name w:val="表格2"/>
    <w:basedOn w:val="ab"/>
    <w:next w:val="ab"/>
    <w:rsid w:val="00ED690B"/>
    <w:pPr>
      <w:keepNext/>
      <w:topLinePunct/>
      <w:autoSpaceDE w:val="0"/>
      <w:autoSpaceDN w:val="0"/>
      <w:snapToGrid/>
      <w:spacing w:line="240" w:lineRule="auto"/>
      <w:ind w:firstLineChars="0" w:firstLine="0"/>
      <w:jc w:val="center"/>
      <w:textAlignment w:val="baseline"/>
    </w:pPr>
    <w:rPr>
      <w:rFonts w:ascii="宋体"/>
      <w:kern w:val="0"/>
      <w:position w:val="-28"/>
      <w:sz w:val="21"/>
      <w:szCs w:val="20"/>
    </w:rPr>
  </w:style>
  <w:style w:type="paragraph" w:customStyle="1" w:styleId="1fffc">
    <w:name w:val="标题1样式"/>
    <w:basedOn w:val="ab"/>
    <w:rsid w:val="00ED690B"/>
    <w:pPr>
      <w:widowControl/>
      <w:adjustRightInd/>
      <w:snapToGrid/>
      <w:spacing w:beforeLines="50" w:before="50" w:afterLines="50" w:after="50"/>
      <w:ind w:firstLineChars="0" w:firstLine="0"/>
      <w:jc w:val="center"/>
    </w:pPr>
    <w:rPr>
      <w:b/>
      <w:kern w:val="0"/>
      <w:sz w:val="32"/>
      <w:szCs w:val="32"/>
    </w:rPr>
  </w:style>
  <w:style w:type="paragraph" w:customStyle="1" w:styleId="TimesNewRoman0">
    <w:name w:val="样式 报告 + Times New Roman"/>
    <w:basedOn w:val="afff5"/>
    <w:link w:val="TimesNewRomanChar"/>
    <w:rsid w:val="00ED690B"/>
    <w:pPr>
      <w:overflowPunct/>
      <w:autoSpaceDE/>
      <w:autoSpaceDN/>
      <w:snapToGrid/>
      <w:spacing w:before="0" w:after="0" w:line="500" w:lineRule="exact"/>
      <w:ind w:leftChars="0" w:left="0" w:firstLine="505"/>
      <w:textAlignment w:val="center"/>
    </w:pPr>
    <w:rPr>
      <w:sz w:val="28"/>
      <w:szCs w:val="28"/>
    </w:rPr>
  </w:style>
  <w:style w:type="paragraph" w:customStyle="1" w:styleId="affffffffffffff9">
    <w:name w:val="表格内容五号"/>
    <w:basedOn w:val="ab"/>
    <w:link w:val="Charffff5"/>
    <w:rsid w:val="00ED690B"/>
    <w:pPr>
      <w:adjustRightInd/>
      <w:snapToGrid/>
      <w:spacing w:line="240" w:lineRule="auto"/>
      <w:ind w:firstLineChars="0" w:firstLine="0"/>
      <w:jc w:val="center"/>
    </w:pPr>
    <w:rPr>
      <w:rFonts w:ascii="Calibri" w:hAnsi="Calibri"/>
      <w:bCs/>
      <w:color w:val="333333"/>
      <w:sz w:val="18"/>
      <w:szCs w:val="18"/>
      <w:lang w:val="zh-CN"/>
    </w:rPr>
  </w:style>
  <w:style w:type="paragraph" w:customStyle="1" w:styleId="reader-word-layerreader-word-s1-29">
    <w:name w:val="reader-word-layer reader-word-s1-29"/>
    <w:basedOn w:val="ab"/>
    <w:rsid w:val="00ED690B"/>
    <w:pPr>
      <w:widowControl/>
      <w:adjustRightInd/>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afffffffffffffffffff0">
    <w:name w:val="偶页脚样式"/>
    <w:basedOn w:val="affa"/>
    <w:rsid w:val="00ED690B"/>
    <w:pPr>
      <w:pBdr>
        <w:bottom w:val="single" w:sz="6" w:space="1" w:color="auto"/>
      </w:pBdr>
      <w:adjustRightInd/>
      <w:spacing w:before="600" w:line="320" w:lineRule="exact"/>
      <w:ind w:firstLine="560"/>
    </w:pPr>
    <w:rPr>
      <w:b/>
      <w:kern w:val="0"/>
      <w:sz w:val="20"/>
      <w:lang w:val="x-none" w:eastAsia="x-none"/>
    </w:rPr>
  </w:style>
  <w:style w:type="paragraph" w:customStyle="1" w:styleId="afffffffffffffffffff1">
    <w:name w:val="首页脚样式"/>
    <w:basedOn w:val="affa"/>
    <w:rsid w:val="00ED690B"/>
    <w:pPr>
      <w:pBdr>
        <w:bottom w:val="single" w:sz="6" w:space="1" w:color="auto"/>
      </w:pBdr>
      <w:adjustRightInd/>
      <w:spacing w:before="600" w:line="320" w:lineRule="exact"/>
      <w:ind w:firstLine="560"/>
    </w:pPr>
    <w:rPr>
      <w:b/>
      <w:kern w:val="0"/>
      <w:sz w:val="20"/>
      <w:lang w:val="x-none" w:eastAsia="x-none"/>
    </w:rPr>
  </w:style>
  <w:style w:type="paragraph" w:customStyle="1" w:styleId="font0">
    <w:name w:val="font0"/>
    <w:basedOn w:val="ab"/>
    <w:rsid w:val="00ED690B"/>
    <w:pPr>
      <w:widowControl/>
      <w:adjustRightInd/>
      <w:snapToGrid/>
      <w:spacing w:before="100" w:beforeAutospacing="1" w:after="100" w:afterAutospacing="1" w:line="240" w:lineRule="auto"/>
      <w:ind w:firstLineChars="0" w:firstLine="0"/>
      <w:jc w:val="left"/>
    </w:pPr>
    <w:rPr>
      <w:rFonts w:ascii="宋体" w:hAnsi="宋体" w:cs="Arial Unicode MS" w:hint="eastAsia"/>
      <w:kern w:val="0"/>
      <w:szCs w:val="24"/>
    </w:rPr>
  </w:style>
  <w:style w:type="paragraph" w:customStyle="1" w:styleId="afffffffffffffffffff2">
    <w:name w:val="首页页眉样式"/>
    <w:basedOn w:val="aff9"/>
    <w:rsid w:val="00ED690B"/>
    <w:pPr>
      <w:pBdr>
        <w:bottom w:val="none" w:sz="0" w:space="0" w:color="auto"/>
      </w:pBdr>
      <w:tabs>
        <w:tab w:val="clear" w:pos="8306"/>
      </w:tabs>
      <w:adjustRightInd/>
      <w:spacing w:afterLines="50" w:after="120" w:line="320" w:lineRule="exact"/>
      <w:ind w:right="-23" w:firstLineChars="0" w:firstLine="560"/>
      <w:jc w:val="left"/>
    </w:pPr>
    <w:rPr>
      <w:kern w:val="0"/>
      <w:szCs w:val="20"/>
      <w:lang w:val="x-none" w:eastAsia="x-none"/>
    </w:rPr>
  </w:style>
  <w:style w:type="paragraph" w:customStyle="1" w:styleId="duiqi">
    <w:name w:val="duiqi"/>
    <w:basedOn w:val="ab"/>
    <w:rsid w:val="00ED690B"/>
    <w:pPr>
      <w:widowControl/>
      <w:adjustRightInd/>
      <w:snapToGrid/>
      <w:spacing w:before="100" w:beforeAutospacing="1" w:after="100" w:afterAutospacing="1" w:line="300" w:lineRule="atLeast"/>
      <w:ind w:firstLineChars="0" w:firstLine="0"/>
    </w:pPr>
    <w:rPr>
      <w:rFonts w:ascii="宋体" w:hAnsi="宋体"/>
      <w:kern w:val="0"/>
      <w:sz w:val="18"/>
      <w:szCs w:val="18"/>
    </w:rPr>
  </w:style>
  <w:style w:type="paragraph" w:customStyle="1" w:styleId="5f7">
    <w:name w:val="图片名称5"/>
    <w:basedOn w:val="ab"/>
    <w:rsid w:val="00ED690B"/>
    <w:pPr>
      <w:adjustRightInd/>
      <w:snapToGrid/>
      <w:spacing w:beforeLines="20" w:before="20" w:afterLines="20" w:after="20"/>
      <w:ind w:firstLineChars="0" w:firstLine="0"/>
      <w:jc w:val="center"/>
    </w:pPr>
    <w:rPr>
      <w:b/>
      <w:color w:val="000000"/>
      <w:kern w:val="44"/>
      <w:szCs w:val="20"/>
    </w:rPr>
  </w:style>
  <w:style w:type="paragraph" w:customStyle="1" w:styleId="W0">
    <w:name w:val="W报告书表头"/>
    <w:basedOn w:val="ab"/>
    <w:next w:val="ab"/>
    <w:rsid w:val="00ED690B"/>
    <w:pPr>
      <w:adjustRightInd/>
      <w:spacing w:before="240" w:after="120" w:line="240" w:lineRule="auto"/>
      <w:ind w:firstLineChars="0" w:firstLine="0"/>
      <w:jc w:val="center"/>
    </w:pPr>
    <w:rPr>
      <w:rFonts w:eastAsia="黑体"/>
      <w:w w:val="110"/>
      <w:szCs w:val="28"/>
    </w:rPr>
  </w:style>
  <w:style w:type="paragraph" w:customStyle="1" w:styleId="1fffd">
    <w:name w:val="样式 给1 +"/>
    <w:basedOn w:val="1"/>
    <w:rsid w:val="00ED690B"/>
    <w:pPr>
      <w:numPr>
        <w:ilvl w:val="1"/>
        <w:numId w:val="0"/>
      </w:numPr>
      <w:tabs>
        <w:tab w:val="left" w:pos="420"/>
        <w:tab w:val="left" w:pos="1985"/>
      </w:tabs>
      <w:ind w:left="420" w:hanging="132"/>
    </w:pPr>
    <w:rPr>
      <w:bCs/>
      <w:kern w:val="0"/>
      <w:szCs w:val="24"/>
    </w:rPr>
  </w:style>
  <w:style w:type="paragraph" w:customStyle="1" w:styleId="6c">
    <w:name w:val="图片名称6"/>
    <w:basedOn w:val="ab"/>
    <w:rsid w:val="00ED690B"/>
    <w:pPr>
      <w:adjustRightInd/>
      <w:snapToGrid/>
      <w:spacing w:beforeLines="20" w:before="20" w:afterLines="20" w:after="20"/>
      <w:ind w:firstLineChars="0" w:firstLine="0"/>
      <w:jc w:val="center"/>
    </w:pPr>
    <w:rPr>
      <w:b/>
      <w:szCs w:val="20"/>
    </w:rPr>
  </w:style>
  <w:style w:type="paragraph" w:customStyle="1" w:styleId="CharCharCharCharChar1Char1">
    <w:name w:val="Char Char Char Char Char1 Char1"/>
    <w:basedOn w:val="ab"/>
    <w:rsid w:val="00ED690B"/>
    <w:pPr>
      <w:adjustRightInd/>
      <w:snapToGrid/>
    </w:pPr>
    <w:rPr>
      <w:rFonts w:ascii="宋体" w:hAnsi="宋体" w:cs="宋体"/>
      <w:szCs w:val="24"/>
    </w:rPr>
  </w:style>
  <w:style w:type="paragraph" w:customStyle="1" w:styleId="afffffffffffffffffff3">
    <w:name w:val="书正文(不缩进)"/>
    <w:basedOn w:val="ab"/>
    <w:rsid w:val="00ED690B"/>
    <w:pPr>
      <w:adjustRightInd/>
      <w:snapToGrid/>
      <w:spacing w:line="420" w:lineRule="exact"/>
      <w:ind w:firstLineChars="0" w:firstLine="0"/>
      <w:jc w:val="center"/>
    </w:pPr>
    <w:rPr>
      <w:sz w:val="28"/>
      <w:szCs w:val="24"/>
    </w:rPr>
  </w:style>
  <w:style w:type="paragraph" w:customStyle="1" w:styleId="79">
    <w:name w:val="表格名称7"/>
    <w:basedOn w:val="ab"/>
    <w:rsid w:val="00ED690B"/>
    <w:pPr>
      <w:adjustRightInd/>
      <w:snapToGrid/>
      <w:spacing w:beforeLines="20" w:before="20" w:afterLines="20" w:after="20"/>
      <w:ind w:left="842" w:firstLineChars="0" w:firstLine="0"/>
      <w:jc w:val="center"/>
    </w:pPr>
    <w:rPr>
      <w:rFonts w:ascii="宋体" w:hAnsi="宋体"/>
      <w:b/>
      <w:szCs w:val="20"/>
    </w:rPr>
  </w:style>
  <w:style w:type="paragraph" w:customStyle="1" w:styleId="3ff8">
    <w:name w:val="表格名称3"/>
    <w:basedOn w:val="ab"/>
    <w:rsid w:val="00ED690B"/>
    <w:pPr>
      <w:tabs>
        <w:tab w:val="num" w:pos="0"/>
      </w:tabs>
      <w:adjustRightInd/>
      <w:snapToGrid/>
      <w:spacing w:beforeLines="20" w:before="20" w:afterLines="30" w:after="30"/>
      <w:ind w:left="2694" w:firstLineChars="0" w:firstLine="0"/>
      <w:jc w:val="center"/>
    </w:pPr>
    <w:rPr>
      <w:b/>
      <w:szCs w:val="20"/>
    </w:rPr>
  </w:style>
  <w:style w:type="paragraph" w:customStyle="1" w:styleId="afffffffffffffffffff4">
    <w:name w:val="影响评价正文"/>
    <w:basedOn w:val="ab"/>
    <w:rsid w:val="00ED690B"/>
    <w:pPr>
      <w:adjustRightInd/>
      <w:snapToGrid/>
      <w:spacing w:line="400" w:lineRule="exact"/>
      <w:ind w:firstLineChars="0" w:firstLine="567"/>
    </w:pPr>
    <w:rPr>
      <w:snapToGrid w:val="0"/>
      <w:spacing w:val="4"/>
      <w:kern w:val="0"/>
      <w:szCs w:val="20"/>
    </w:rPr>
  </w:style>
  <w:style w:type="paragraph" w:customStyle="1" w:styleId="CharCharCharCharChar2CharCharChar1Char1">
    <w:name w:val="Char Char Char Char Char2 Char Char Char1 Char1"/>
    <w:basedOn w:val="ab"/>
    <w:rsid w:val="00ED690B"/>
    <w:pPr>
      <w:adjustRightInd/>
      <w:snapToGrid/>
    </w:pPr>
    <w:rPr>
      <w:rFonts w:ascii="宋体" w:hAnsi="宋体" w:cs="宋体"/>
      <w:szCs w:val="24"/>
    </w:rPr>
  </w:style>
  <w:style w:type="paragraph" w:customStyle="1" w:styleId="reader-word-layerreader-word-s7-6">
    <w:name w:val="reader-word-layer reader-word-s7-6"/>
    <w:basedOn w:val="ab"/>
    <w:rsid w:val="00ED690B"/>
    <w:pPr>
      <w:widowControl/>
      <w:adjustRightInd/>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afffffffffffffffffff5">
    <w:name w:val="居中正文"/>
    <w:basedOn w:val="afd"/>
    <w:rsid w:val="00ED690B"/>
    <w:pPr>
      <w:snapToGrid/>
      <w:spacing w:after="0"/>
      <w:ind w:firstLineChars="0" w:firstLine="0"/>
      <w:jc w:val="center"/>
      <w:textAlignment w:val="baseline"/>
    </w:pPr>
    <w:rPr>
      <w:rFonts w:ascii="宋体"/>
      <w:kern w:val="28"/>
      <w:szCs w:val="20"/>
      <w:lang w:val="x-none" w:eastAsia="x-none"/>
    </w:rPr>
  </w:style>
  <w:style w:type="paragraph" w:customStyle="1" w:styleId="CharCharCharCharChar2CharCharChar1CharCharChar1CharCharCharCharCharChar1Char">
    <w:name w:val="Char Char Char Char Char2 Char Char Char1 Char Char Char1 Char Char Char Char Char Char1 Char"/>
    <w:basedOn w:val="ab"/>
    <w:rsid w:val="00ED690B"/>
    <w:pPr>
      <w:adjustRightInd/>
      <w:snapToGrid/>
    </w:pPr>
    <w:rPr>
      <w:rFonts w:ascii="宋体" w:hAnsi="宋体" w:cs="宋体"/>
      <w:szCs w:val="24"/>
    </w:rPr>
  </w:style>
  <w:style w:type="paragraph" w:customStyle="1" w:styleId="CharChar2CharCharCharCharCharCharCharCharCharCharCharCharCharCharCharCharCharCharCharCharCharChar">
    <w:name w:val="Char Char2 Char Char Char Char Char Char Char Char Char Char Char Char Char Char Char Char Char Char Char Char Char Char"/>
    <w:basedOn w:val="ab"/>
    <w:rsid w:val="00ED690B"/>
    <w:pPr>
      <w:adjustRightInd/>
      <w:snapToGrid/>
      <w:spacing w:line="240" w:lineRule="auto"/>
      <w:ind w:firstLineChars="0" w:firstLine="0"/>
    </w:pPr>
    <w:rPr>
      <w:rFonts w:ascii="宋体"/>
      <w:kern w:val="0"/>
      <w:sz w:val="21"/>
      <w:szCs w:val="20"/>
    </w:rPr>
  </w:style>
  <w:style w:type="paragraph" w:customStyle="1" w:styleId="CharChar2CharCharCharCharCharCharCharChar">
    <w:name w:val="Char Char2 Char Char Char Char Char Char Char Char"/>
    <w:basedOn w:val="ab"/>
    <w:rsid w:val="00ED690B"/>
    <w:pPr>
      <w:adjustRightInd/>
      <w:snapToGrid/>
    </w:pPr>
    <w:rPr>
      <w:rFonts w:ascii="宋体" w:hAnsi="宋体" w:cs="宋体"/>
      <w:szCs w:val="24"/>
    </w:rPr>
  </w:style>
  <w:style w:type="paragraph" w:customStyle="1" w:styleId="cm59">
    <w:name w:val="cm59"/>
    <w:basedOn w:val="ab"/>
    <w:rsid w:val="00ED690B"/>
    <w:pPr>
      <w:widowControl/>
      <w:adjustRightInd/>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reader-word-layerreader-word-s1-10">
    <w:name w:val="reader-word-layer reader-word-s1-10"/>
    <w:basedOn w:val="ab"/>
    <w:rsid w:val="00ED690B"/>
    <w:pPr>
      <w:widowControl/>
      <w:adjustRightInd/>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reader-word-layerreader-word-s7-15">
    <w:name w:val="reader-word-layer reader-word-s7-15"/>
    <w:basedOn w:val="ab"/>
    <w:rsid w:val="00ED690B"/>
    <w:pPr>
      <w:widowControl/>
      <w:adjustRightInd/>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2ffff1">
    <w:name w:val="标题2样式"/>
    <w:basedOn w:val="ab"/>
    <w:rsid w:val="00ED690B"/>
    <w:pPr>
      <w:widowControl/>
      <w:adjustRightInd/>
      <w:snapToGrid/>
      <w:ind w:firstLineChars="0" w:firstLine="0"/>
      <w:jc w:val="center"/>
    </w:pPr>
    <w:rPr>
      <w:b/>
      <w:kern w:val="0"/>
      <w:sz w:val="30"/>
      <w:szCs w:val="20"/>
    </w:rPr>
  </w:style>
  <w:style w:type="paragraph" w:customStyle="1" w:styleId="afffffffffffffffffff6">
    <w:name w:val="字元"/>
    <w:basedOn w:val="ab"/>
    <w:rsid w:val="00ED690B"/>
    <w:pPr>
      <w:adjustRightInd/>
      <w:snapToGrid/>
      <w:spacing w:line="240" w:lineRule="auto"/>
      <w:ind w:firstLineChars="0" w:firstLine="0"/>
    </w:pPr>
    <w:rPr>
      <w:szCs w:val="20"/>
    </w:rPr>
  </w:style>
  <w:style w:type="paragraph" w:customStyle="1" w:styleId="reader-word-layerreader-word-s7-10">
    <w:name w:val="reader-word-layer reader-word-s7-10"/>
    <w:basedOn w:val="ab"/>
    <w:rsid w:val="00ED690B"/>
    <w:pPr>
      <w:widowControl/>
      <w:adjustRightInd/>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CharChar2CharCharCharCharCharChar">
    <w:name w:val="Char Char2 Char Char Char Char Char Char"/>
    <w:basedOn w:val="ab"/>
    <w:rsid w:val="00ED690B"/>
    <w:pPr>
      <w:adjustRightInd/>
      <w:snapToGrid/>
    </w:pPr>
    <w:rPr>
      <w:rFonts w:ascii="宋体" w:hAnsi="宋体" w:cs="宋体"/>
      <w:szCs w:val="24"/>
    </w:rPr>
  </w:style>
  <w:style w:type="paragraph" w:customStyle="1" w:styleId="reader-word-layerreader-word-s7-7">
    <w:name w:val="reader-word-layer reader-word-s7-7"/>
    <w:basedOn w:val="ab"/>
    <w:rsid w:val="00ED690B"/>
    <w:pPr>
      <w:widowControl/>
      <w:adjustRightInd/>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reader-word-layerreader-word-s2-4">
    <w:name w:val="reader-word-layer reader-word-s2-4"/>
    <w:basedOn w:val="ab"/>
    <w:rsid w:val="00ED690B"/>
    <w:pPr>
      <w:widowControl/>
      <w:adjustRightInd/>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reader-word-layerreader-word-s2-6">
    <w:name w:val="reader-word-layer reader-word-s2-6"/>
    <w:basedOn w:val="ab"/>
    <w:rsid w:val="00ED690B"/>
    <w:pPr>
      <w:widowControl/>
      <w:adjustRightInd/>
      <w:snapToGrid/>
      <w:spacing w:before="100" w:beforeAutospacing="1" w:after="100" w:afterAutospacing="1" w:line="240" w:lineRule="auto"/>
      <w:ind w:firstLineChars="0" w:firstLine="0"/>
      <w:jc w:val="left"/>
    </w:pPr>
    <w:rPr>
      <w:rFonts w:ascii="宋体" w:hAnsi="宋体" w:cs="宋体"/>
      <w:kern w:val="0"/>
      <w:szCs w:val="24"/>
    </w:rPr>
  </w:style>
  <w:style w:type="paragraph" w:styleId="affffffffffffffd">
    <w:name w:val="Quote"/>
    <w:basedOn w:val="ab"/>
    <w:next w:val="ab"/>
    <w:link w:val="affffffffffffffc"/>
    <w:rsid w:val="00ED690B"/>
    <w:pPr>
      <w:adjustRightInd/>
      <w:snapToGrid/>
      <w:spacing w:line="240" w:lineRule="auto"/>
      <w:ind w:firstLineChars="0" w:firstLine="0"/>
    </w:pPr>
    <w:rPr>
      <w:rFonts w:ascii="Calibri" w:hAnsi="Calibri"/>
      <w:i/>
      <w:iCs/>
      <w:color w:val="000000"/>
      <w:sz w:val="21"/>
      <w:szCs w:val="24"/>
    </w:rPr>
  </w:style>
  <w:style w:type="character" w:customStyle="1" w:styleId="Char1f9">
    <w:name w:val="引用 Char1"/>
    <w:basedOn w:val="ac"/>
    <w:uiPriority w:val="29"/>
    <w:rsid w:val="00ED690B"/>
    <w:rPr>
      <w:rFonts w:ascii="Times New Roman" w:hAnsi="Times New Roman"/>
      <w:i/>
      <w:iCs/>
      <w:color w:val="000000" w:themeColor="text1"/>
      <w:kern w:val="2"/>
      <w:sz w:val="24"/>
      <w:szCs w:val="22"/>
    </w:rPr>
  </w:style>
  <w:style w:type="paragraph" w:customStyle="1" w:styleId="afffffffffffffffffff7">
    <w:name w:val="图表头"/>
    <w:basedOn w:val="ab"/>
    <w:rsid w:val="00ED690B"/>
    <w:pPr>
      <w:snapToGrid/>
      <w:ind w:firstLineChars="0" w:firstLine="0"/>
      <w:jc w:val="center"/>
      <w:textAlignment w:val="baseline"/>
    </w:pPr>
    <w:rPr>
      <w:rFonts w:ascii="黑体" w:eastAsia="黑体"/>
      <w:spacing w:val="5"/>
      <w:kern w:val="0"/>
      <w:sz w:val="21"/>
      <w:szCs w:val="20"/>
    </w:rPr>
  </w:style>
  <w:style w:type="paragraph" w:customStyle="1" w:styleId="aa0">
    <w:name w:val="aa正文"/>
    <w:basedOn w:val="ab"/>
    <w:link w:val="aaChar"/>
    <w:rsid w:val="00ED690B"/>
    <w:pPr>
      <w:adjustRightInd/>
      <w:snapToGrid/>
    </w:pPr>
    <w:rPr>
      <w:rFonts w:ascii="Calibri" w:hAnsi="Calibri"/>
      <w:szCs w:val="24"/>
    </w:rPr>
  </w:style>
  <w:style w:type="paragraph" w:customStyle="1" w:styleId="KJ1">
    <w:name w:val="KJ1"/>
    <w:link w:val="KJ1CharChar"/>
    <w:rsid w:val="00ED690B"/>
    <w:pPr>
      <w:spacing w:before="260" w:after="260" w:line="360" w:lineRule="auto"/>
      <w:outlineLvl w:val="1"/>
    </w:pPr>
    <w:rPr>
      <w:rFonts w:eastAsia="Times New Roman"/>
      <w:b/>
      <w:bCs/>
      <w:kern w:val="44"/>
      <w:sz w:val="32"/>
      <w:szCs w:val="44"/>
    </w:rPr>
  </w:style>
  <w:style w:type="paragraph" w:customStyle="1" w:styleId="2ffff2">
    <w:name w:val="样式 宋体 首行缩进:  2 字符"/>
    <w:basedOn w:val="ab"/>
    <w:next w:val="ab"/>
    <w:rsid w:val="00ED690B"/>
    <w:pPr>
      <w:adjustRightInd/>
      <w:snapToGrid/>
      <w:ind w:firstLine="480"/>
      <w:jc w:val="left"/>
    </w:pPr>
    <w:rPr>
      <w:rFonts w:ascii="宋体" w:hAnsi="宋体" w:cs="宋体"/>
      <w:szCs w:val="20"/>
    </w:rPr>
  </w:style>
  <w:style w:type="paragraph" w:customStyle="1" w:styleId="1fffe">
    <w:name w:val="表格标题样式1"/>
    <w:basedOn w:val="ab"/>
    <w:rsid w:val="00ED690B"/>
    <w:pPr>
      <w:widowControl/>
      <w:tabs>
        <w:tab w:val="left" w:pos="3828"/>
      </w:tabs>
      <w:adjustRightInd/>
      <w:snapToGrid/>
      <w:spacing w:beforeLines="50" w:before="50"/>
      <w:ind w:left="2694" w:firstLineChars="0" w:firstLine="851"/>
      <w:jc w:val="center"/>
    </w:pPr>
    <w:rPr>
      <w:rFonts w:ascii="黑体" w:eastAsia="黑体"/>
      <w:bCs/>
      <w:kern w:val="0"/>
      <w:szCs w:val="20"/>
    </w:rPr>
  </w:style>
  <w:style w:type="paragraph" w:customStyle="1" w:styleId="KJ2">
    <w:name w:val="KJ2"/>
    <w:basedOn w:val="ab"/>
    <w:link w:val="KJ2CharChar"/>
    <w:rsid w:val="00ED690B"/>
    <w:pPr>
      <w:widowControl/>
      <w:adjustRightInd/>
      <w:snapToGrid/>
      <w:spacing w:before="260" w:after="260"/>
      <w:ind w:firstLineChars="0" w:firstLine="0"/>
      <w:jc w:val="left"/>
      <w:outlineLvl w:val="1"/>
    </w:pPr>
    <w:rPr>
      <w:rFonts w:ascii="Calibri" w:hAnsi="Calibri"/>
      <w:b/>
      <w:bCs/>
      <w:kern w:val="44"/>
      <w:sz w:val="28"/>
      <w:szCs w:val="44"/>
    </w:rPr>
  </w:style>
  <w:style w:type="paragraph" w:customStyle="1" w:styleId="W">
    <w:name w:val="W报告书正文"/>
    <w:basedOn w:val="ab"/>
    <w:link w:val="WCharChar"/>
    <w:rsid w:val="00ED690B"/>
    <w:pPr>
      <w:adjustRightInd/>
      <w:snapToGrid/>
      <w:spacing w:line="520" w:lineRule="exact"/>
      <w:jc w:val="left"/>
    </w:pPr>
    <w:rPr>
      <w:rFonts w:ascii="Calibri" w:hAnsi="Calibri"/>
      <w:szCs w:val="28"/>
    </w:rPr>
  </w:style>
  <w:style w:type="paragraph" w:customStyle="1" w:styleId="W1">
    <w:name w:val="W报告书表格"/>
    <w:basedOn w:val="ab"/>
    <w:rsid w:val="00ED690B"/>
    <w:pPr>
      <w:adjustRightInd/>
      <w:spacing w:line="240" w:lineRule="auto"/>
      <w:ind w:firstLineChars="0" w:firstLine="0"/>
      <w:jc w:val="center"/>
    </w:pPr>
    <w:rPr>
      <w:szCs w:val="24"/>
    </w:rPr>
  </w:style>
  <w:style w:type="paragraph" w:customStyle="1" w:styleId="2ffff3">
    <w:name w:val="正文文字2"/>
    <w:basedOn w:val="ab"/>
    <w:rsid w:val="00ED690B"/>
    <w:pPr>
      <w:adjustRightInd/>
      <w:snapToGrid/>
      <w:spacing w:before="60" w:after="60" w:line="500" w:lineRule="atLeast"/>
      <w:ind w:left="510" w:firstLineChars="0" w:firstLine="567"/>
    </w:pPr>
    <w:rPr>
      <w:sz w:val="28"/>
      <w:szCs w:val="24"/>
    </w:rPr>
  </w:style>
  <w:style w:type="paragraph" w:customStyle="1" w:styleId="az15">
    <w:name w:val="样式 az + 自动设置 行距: 1.5 倍行距"/>
    <w:basedOn w:val="az"/>
    <w:rsid w:val="00ED690B"/>
    <w:pPr>
      <w:adjustRightInd/>
      <w:snapToGrid/>
      <w:spacing w:line="360" w:lineRule="auto"/>
      <w:ind w:firstLine="480"/>
      <w:jc w:val="both"/>
    </w:pPr>
    <w:rPr>
      <w:rFonts w:cs="宋体"/>
      <w:szCs w:val="20"/>
      <w:lang w:val="x-none" w:eastAsia="x-none"/>
    </w:rPr>
  </w:style>
  <w:style w:type="paragraph" w:customStyle="1" w:styleId="155">
    <w:name w:val="样式 四号 行距: 1.5 倍行距"/>
    <w:basedOn w:val="ab"/>
    <w:rsid w:val="00ED690B"/>
    <w:pPr>
      <w:adjustRightInd/>
      <w:snapToGrid/>
      <w:ind w:firstLine="560"/>
    </w:pPr>
    <w:rPr>
      <w:rFonts w:cs="宋体"/>
      <w:sz w:val="28"/>
      <w:szCs w:val="20"/>
    </w:rPr>
  </w:style>
  <w:style w:type="paragraph" w:customStyle="1" w:styleId="b">
    <w:name w:val="b表"/>
    <w:basedOn w:val="af5"/>
    <w:link w:val="bCharChar"/>
    <w:rsid w:val="00ED690B"/>
    <w:pPr>
      <w:overflowPunct w:val="0"/>
      <w:adjustRightInd w:val="0"/>
      <w:snapToGrid w:val="0"/>
      <w:spacing w:after="0" w:line="600" w:lineRule="exact"/>
      <w:ind w:leftChars="0" w:left="0" w:rightChars="116" w:right="273" w:firstLine="200"/>
      <w:jc w:val="center"/>
    </w:pPr>
    <w:rPr>
      <w:rFonts w:ascii="黑体" w:hAnsi="宋体"/>
      <w:b/>
      <w:bCs/>
      <w:color w:val="000000"/>
      <w:kern w:val="0"/>
      <w:sz w:val="30"/>
      <w:szCs w:val="28"/>
    </w:rPr>
  </w:style>
  <w:style w:type="paragraph" w:customStyle="1" w:styleId="2ffff4">
    <w:name w:val="正文 + 首行缩进:  2 字符"/>
    <w:basedOn w:val="ab"/>
    <w:rsid w:val="00ED690B"/>
    <w:pPr>
      <w:adjustRightInd/>
      <w:snapToGrid/>
      <w:spacing w:line="460" w:lineRule="exact"/>
      <w:ind w:firstLine="480"/>
    </w:pPr>
    <w:rPr>
      <w:szCs w:val="20"/>
    </w:rPr>
  </w:style>
  <w:style w:type="paragraph" w:customStyle="1" w:styleId="afffffffffffffffffff8">
    <w:name w:val="a图"/>
    <w:basedOn w:val="az"/>
    <w:rsid w:val="00ED690B"/>
    <w:pPr>
      <w:tabs>
        <w:tab w:val="left" w:pos="794"/>
      </w:tabs>
      <w:adjustRightInd/>
      <w:snapToGrid/>
      <w:spacing w:beforeLines="50" w:before="156" w:afterLines="50" w:after="156" w:line="440" w:lineRule="exact"/>
      <w:ind w:left="794" w:hanging="794"/>
      <w:jc w:val="both"/>
    </w:pPr>
    <w:rPr>
      <w:rFonts w:hAnsi="宋体"/>
      <w:b/>
      <w:bCs/>
      <w:sz w:val="28"/>
      <w:lang w:val="x-none" w:eastAsia="x-none"/>
    </w:rPr>
  </w:style>
  <w:style w:type="paragraph" w:customStyle="1" w:styleId="GB23126142">
    <w:name w:val="样式 (中文) 仿宋_GB2312 四号 段前: 6 磅 行距: 多倍行距 1.4 字行 首行缩进:  2 字符"/>
    <w:basedOn w:val="ab"/>
    <w:link w:val="GB23126142CharChar"/>
    <w:rsid w:val="00ED690B"/>
    <w:pPr>
      <w:adjustRightInd/>
      <w:snapToGrid/>
      <w:spacing w:before="120" w:line="336" w:lineRule="auto"/>
      <w:ind w:firstLine="560"/>
    </w:pPr>
    <w:rPr>
      <w:rFonts w:ascii="Calibri" w:eastAsia="仿宋_GB2312" w:hAnsi="Calibri" w:cs="宋体"/>
      <w:sz w:val="28"/>
      <w:szCs w:val="20"/>
    </w:rPr>
  </w:style>
  <w:style w:type="paragraph" w:customStyle="1" w:styleId="afffffffffffffffffff9">
    <w:name w:val="这才是正文"/>
    <w:basedOn w:val="ab"/>
    <w:rsid w:val="00ED690B"/>
    <w:pPr>
      <w:adjustRightInd/>
      <w:snapToGrid/>
      <w:spacing w:line="520" w:lineRule="exact"/>
    </w:pPr>
    <w:rPr>
      <w:rFonts w:cs="宋体"/>
      <w:szCs w:val="24"/>
    </w:rPr>
  </w:style>
  <w:style w:type="paragraph" w:customStyle="1" w:styleId="2fff0">
    <w:name w:val="样式 报告 + 首行缩进:  2 字符"/>
    <w:basedOn w:val="ab"/>
    <w:link w:val="2Char7"/>
    <w:rsid w:val="00ED690B"/>
    <w:pPr>
      <w:overflowPunct w:val="0"/>
      <w:autoSpaceDE w:val="0"/>
      <w:autoSpaceDN w:val="0"/>
      <w:snapToGrid/>
      <w:spacing w:before="60" w:after="60" w:line="400" w:lineRule="atLeast"/>
      <w:jc w:val="left"/>
      <w:textAlignment w:val="baseline"/>
    </w:pPr>
    <w:rPr>
      <w:rFonts w:ascii="Calibri" w:hAnsi="Calibri" w:cs="宋体"/>
      <w:kern w:val="0"/>
      <w:szCs w:val="20"/>
    </w:rPr>
  </w:style>
  <w:style w:type="paragraph" w:customStyle="1" w:styleId="0992">
    <w:name w:val="样式 样式 四号 首行缩进:  0.99 厘米 + 首行缩进:  2 字符"/>
    <w:basedOn w:val="ab"/>
    <w:rsid w:val="00ED690B"/>
    <w:pPr>
      <w:adjustRightInd/>
      <w:snapToGrid/>
    </w:pPr>
    <w:rPr>
      <w:rFonts w:cs="宋体"/>
      <w:sz w:val="28"/>
      <w:szCs w:val="20"/>
    </w:rPr>
  </w:style>
  <w:style w:type="paragraph" w:customStyle="1" w:styleId="3ff9">
    <w:name w:val="生活3"/>
    <w:basedOn w:val="ab"/>
    <w:rsid w:val="00ED690B"/>
    <w:pPr>
      <w:adjustRightInd/>
      <w:snapToGrid/>
      <w:ind w:firstLineChars="0" w:firstLine="0"/>
      <w:jc w:val="left"/>
      <w:outlineLvl w:val="2"/>
    </w:pPr>
    <w:rPr>
      <w:rFonts w:ascii="楷体_GB2312" w:eastAsia="楷体_GB2312"/>
      <w:b/>
      <w:bCs/>
      <w:kern w:val="0"/>
      <w:sz w:val="28"/>
      <w:szCs w:val="20"/>
    </w:rPr>
  </w:style>
  <w:style w:type="paragraph" w:customStyle="1" w:styleId="2ffff5">
    <w:name w:val="样式 报告正文 + 首行缩进:  2 字符"/>
    <w:basedOn w:val="ab"/>
    <w:rsid w:val="00ED690B"/>
    <w:pPr>
      <w:ind w:firstLine="480"/>
    </w:pPr>
    <w:rPr>
      <w:rFonts w:cs="宋体"/>
      <w:szCs w:val="20"/>
    </w:rPr>
  </w:style>
  <w:style w:type="paragraph" w:customStyle="1" w:styleId="085152">
    <w:name w:val="样式 样式 小四 首行缩进:  0.85 厘米 行距: 1.5 倍行距 + 首行缩进:  2 字符"/>
    <w:basedOn w:val="ab"/>
    <w:rsid w:val="00ED690B"/>
    <w:pPr>
      <w:adjustRightInd/>
      <w:snapToGrid/>
      <w:ind w:firstLine="480"/>
    </w:pPr>
    <w:rPr>
      <w:rFonts w:cs="宋体"/>
      <w:szCs w:val="20"/>
    </w:rPr>
  </w:style>
  <w:style w:type="paragraph" w:customStyle="1" w:styleId="4TimesNewRoman3">
    <w:name w:val="样式 标题 4 + (西文) Times New Roman (中文) 宋体 小四 加粗 段前: 3 磅 行距: 最小..."/>
    <w:basedOn w:val="43"/>
    <w:rsid w:val="00ED690B"/>
    <w:pPr>
      <w:widowControl w:val="0"/>
      <w:numPr>
        <w:ilvl w:val="0"/>
        <w:numId w:val="0"/>
      </w:numPr>
      <w:autoSpaceDE w:val="0"/>
      <w:autoSpaceDN w:val="0"/>
      <w:snapToGrid/>
      <w:spacing w:beforeLines="50" w:before="156" w:afterLines="50" w:after="156" w:line="400" w:lineRule="atLeast"/>
      <w:textAlignment w:val="baseline"/>
    </w:pPr>
    <w:rPr>
      <w:rFonts w:cs="宋体"/>
      <w:bCs/>
      <w:kern w:val="0"/>
      <w:szCs w:val="24"/>
      <w:lang w:val="x-none" w:eastAsia="x-none"/>
    </w:rPr>
  </w:style>
  <w:style w:type="paragraph" w:customStyle="1" w:styleId="-wd0">
    <w:name w:val="正文(修改)-wd"/>
    <w:basedOn w:val="ab"/>
    <w:link w:val="-wdCharChar"/>
    <w:rsid w:val="00ED690B"/>
    <w:pPr>
      <w:ind w:firstLine="560"/>
      <w:jc w:val="left"/>
    </w:pPr>
    <w:rPr>
      <w:rFonts w:ascii="宋体" w:hAnsi="宋体"/>
      <w:color w:val="FF0000"/>
      <w:kern w:val="0"/>
      <w:sz w:val="28"/>
      <w:szCs w:val="28"/>
    </w:rPr>
  </w:style>
  <w:style w:type="paragraph" w:customStyle="1" w:styleId="1-wd">
    <w:name w:val="节1-wd"/>
    <w:basedOn w:val="25"/>
    <w:next w:val="-wd0"/>
    <w:rsid w:val="00ED690B"/>
    <w:pPr>
      <w:keepNext/>
      <w:keepLines/>
      <w:widowControl w:val="0"/>
      <w:tabs>
        <w:tab w:val="left" w:pos="567"/>
      </w:tabs>
      <w:adjustRightInd w:val="0"/>
      <w:ind w:left="567" w:hanging="567"/>
      <w:jc w:val="both"/>
    </w:pPr>
    <w:rPr>
      <w:rFonts w:ascii="黑体" w:eastAsia="黑体" w:hAnsi="Arial"/>
      <w:b w:val="0"/>
      <w:bCs/>
      <w:szCs w:val="30"/>
      <w:lang w:val="x-none" w:eastAsia="x-none"/>
    </w:rPr>
  </w:style>
  <w:style w:type="paragraph" w:customStyle="1" w:styleId="-wd1">
    <w:name w:val="章-wd"/>
    <w:basedOn w:val="12"/>
    <w:rsid w:val="00ED690B"/>
    <w:pPr>
      <w:keepNext/>
      <w:keepLines/>
      <w:widowControl w:val="0"/>
      <w:tabs>
        <w:tab w:val="left" w:pos="420"/>
      </w:tabs>
      <w:spacing w:before="100" w:beforeAutospacing="1" w:after="100" w:afterAutospacing="1"/>
      <w:ind w:left="420" w:hanging="132"/>
      <w:jc w:val="center"/>
    </w:pPr>
    <w:rPr>
      <w:rFonts w:ascii="黑体" w:hAnsi="Times New Roman" w:cs="Times New Roman"/>
      <w:b w:val="0"/>
      <w:bCs/>
      <w:color w:val="000000"/>
      <w:kern w:val="44"/>
      <w:sz w:val="36"/>
      <w:szCs w:val="36"/>
      <w:lang w:val="x-none" w:eastAsia="x-none"/>
    </w:rPr>
  </w:style>
  <w:style w:type="paragraph" w:customStyle="1" w:styleId="afffffffffffffffffffa">
    <w:name w:val="表目录"/>
    <w:basedOn w:val="affffd"/>
    <w:rsid w:val="00ED690B"/>
    <w:pPr>
      <w:autoSpaceDE/>
      <w:autoSpaceDN/>
      <w:adjustRightInd/>
      <w:snapToGrid/>
      <w:spacing w:before="100" w:beforeAutospacing="1" w:after="100" w:afterAutospacing="1" w:line="360" w:lineRule="auto"/>
      <w:ind w:left="0" w:firstLineChars="0" w:firstLine="0"/>
      <w:jc w:val="center"/>
      <w:textAlignment w:val="auto"/>
    </w:pPr>
    <w:rPr>
      <w:rFonts w:ascii="Times New Roman"/>
      <w:b/>
      <w:kern w:val="2"/>
      <w:sz w:val="24"/>
      <w:szCs w:val="24"/>
    </w:rPr>
  </w:style>
  <w:style w:type="paragraph" w:customStyle="1" w:styleId="xl143">
    <w:name w:val="xl143"/>
    <w:basedOn w:val="ab"/>
    <w:rsid w:val="00ED690B"/>
    <w:pPr>
      <w:widowControl/>
      <w:pBdr>
        <w:left w:val="single" w:sz="4" w:space="0" w:color="auto"/>
        <w:bottom w:val="single" w:sz="4" w:space="0" w:color="auto"/>
        <w:right w:val="single" w:sz="8" w:space="0" w:color="auto"/>
      </w:pBdr>
      <w:adjustRightInd/>
      <w:snapToGrid/>
      <w:spacing w:before="100" w:beforeAutospacing="1" w:after="100" w:afterAutospacing="1" w:line="240" w:lineRule="auto"/>
      <w:ind w:firstLineChars="0" w:firstLine="0"/>
      <w:jc w:val="center"/>
      <w:textAlignment w:val="center"/>
    </w:pPr>
    <w:rPr>
      <w:rFonts w:ascii="宋体" w:hAnsi="宋体" w:cs="宋体"/>
      <w:color w:val="000000"/>
      <w:kern w:val="0"/>
      <w:sz w:val="20"/>
      <w:szCs w:val="20"/>
    </w:rPr>
  </w:style>
  <w:style w:type="paragraph" w:customStyle="1" w:styleId="affffffffffffff5">
    <w:name w:val="正正文"/>
    <w:basedOn w:val="ab"/>
    <w:link w:val="CharCharf0"/>
    <w:rsid w:val="00ED690B"/>
    <w:pPr>
      <w:adjustRightInd/>
      <w:snapToGrid/>
      <w:ind w:firstLine="816"/>
    </w:pPr>
    <w:rPr>
      <w:rFonts w:ascii="Calibri" w:hAnsi="Calibri"/>
      <w:kern w:val="0"/>
      <w:szCs w:val="20"/>
    </w:rPr>
  </w:style>
  <w:style w:type="paragraph" w:customStyle="1" w:styleId="2223">
    <w:name w:val="样式 样式 2标题(治) + 首行缩进:  2 字符 + 首行缩进:  2 字符"/>
    <w:basedOn w:val="ab"/>
    <w:rsid w:val="00ED690B"/>
    <w:pPr>
      <w:keepNext/>
      <w:keepLines/>
      <w:tabs>
        <w:tab w:val="left" w:pos="606"/>
      </w:tabs>
      <w:adjustRightInd/>
      <w:snapToGrid/>
      <w:ind w:firstLineChars="0" w:firstLine="0"/>
      <w:outlineLvl w:val="1"/>
    </w:pPr>
    <w:rPr>
      <w:rFonts w:cs="宋体"/>
      <w:b/>
      <w:bCs/>
      <w:sz w:val="30"/>
      <w:szCs w:val="30"/>
    </w:rPr>
  </w:style>
  <w:style w:type="paragraph" w:customStyle="1" w:styleId="154">
    <w:name w:val="样式 宋体 四号 行距: 1.5 倍行距"/>
    <w:basedOn w:val="ab"/>
    <w:link w:val="15CharChar"/>
    <w:rsid w:val="00ED690B"/>
    <w:pPr>
      <w:adjustRightInd/>
      <w:snapToGrid/>
      <w:ind w:firstLine="560"/>
    </w:pPr>
    <w:rPr>
      <w:rFonts w:ascii="宋体" w:hAnsi="宋体" w:cs="宋体"/>
      <w:sz w:val="28"/>
      <w:szCs w:val="20"/>
    </w:rPr>
  </w:style>
  <w:style w:type="paragraph" w:customStyle="1" w:styleId="3ffa">
    <w:name w:val="给3"/>
    <w:basedOn w:val="ab"/>
    <w:rsid w:val="00ED690B"/>
    <w:pPr>
      <w:tabs>
        <w:tab w:val="left" w:pos="709"/>
      </w:tabs>
      <w:adjustRightInd/>
      <w:snapToGrid/>
      <w:ind w:left="709" w:firstLineChars="0" w:hanging="709"/>
      <w:jc w:val="left"/>
      <w:outlineLvl w:val="2"/>
    </w:pPr>
    <w:rPr>
      <w:b/>
      <w:sz w:val="28"/>
      <w:szCs w:val="24"/>
    </w:rPr>
  </w:style>
  <w:style w:type="paragraph" w:customStyle="1" w:styleId="afffffffffffffffffffb">
    <w:name w:val="表格正式"/>
    <w:basedOn w:val="ab"/>
    <w:rsid w:val="00ED690B"/>
    <w:pPr>
      <w:suppressAutoHyphens/>
      <w:overflowPunct w:val="0"/>
      <w:topLinePunct/>
      <w:adjustRightInd/>
      <w:spacing w:before="100" w:beforeAutospacing="1" w:after="100" w:afterAutospacing="1" w:line="400" w:lineRule="exact"/>
      <w:ind w:firstLineChars="0" w:firstLine="0"/>
      <w:jc w:val="left"/>
    </w:pPr>
    <w:rPr>
      <w:rFonts w:ascii="Calibri" w:hAnsi="Calibri" w:cs="Arial"/>
      <w:sz w:val="21"/>
      <w:szCs w:val="28"/>
      <w:lang w:eastAsia="ar-SA"/>
    </w:rPr>
  </w:style>
  <w:style w:type="paragraph" w:customStyle="1" w:styleId="affffffffffffff7">
    <w:name w:val="图标准"/>
    <w:basedOn w:val="ab"/>
    <w:link w:val="CharCharf3"/>
    <w:rsid w:val="00ED690B"/>
    <w:pPr>
      <w:tabs>
        <w:tab w:val="left" w:pos="0"/>
      </w:tabs>
      <w:spacing w:beforeLines="100" w:before="312"/>
      <w:ind w:firstLineChars="0" w:firstLine="562"/>
      <w:jc w:val="center"/>
    </w:pPr>
    <w:rPr>
      <w:rFonts w:ascii="仿宋_GB2312" w:eastAsia="黑体" w:hAnsi="Calibri"/>
      <w:b/>
      <w:spacing w:val="4"/>
      <w:kern w:val="0"/>
      <w:szCs w:val="28"/>
    </w:rPr>
  </w:style>
  <w:style w:type="paragraph" w:customStyle="1" w:styleId="3-wd">
    <w:name w:val="节3-wd"/>
    <w:basedOn w:val="43"/>
    <w:rsid w:val="00ED690B"/>
    <w:pPr>
      <w:keepNext/>
      <w:keepLines/>
      <w:widowControl w:val="0"/>
      <w:numPr>
        <w:ilvl w:val="0"/>
        <w:numId w:val="0"/>
      </w:numPr>
      <w:tabs>
        <w:tab w:val="left" w:pos="993"/>
      </w:tabs>
      <w:adjustRightInd/>
      <w:snapToGrid/>
      <w:spacing w:beforeLines="50" w:before="280" w:after="0" w:line="240" w:lineRule="auto"/>
      <w:ind w:left="993" w:hanging="851"/>
      <w:jc w:val="both"/>
    </w:pPr>
    <w:rPr>
      <w:rFonts w:ascii="宋体" w:hAnsi="Arial"/>
      <w:b w:val="0"/>
      <w:bCs/>
      <w:sz w:val="28"/>
      <w:lang w:val="x-none" w:eastAsia="x-none"/>
    </w:rPr>
  </w:style>
  <w:style w:type="paragraph" w:customStyle="1" w:styleId="X11">
    <w:name w:val="X11       表头"/>
    <w:basedOn w:val="ab"/>
    <w:next w:val="ab"/>
    <w:link w:val="X11CharChar"/>
    <w:rsid w:val="00ED690B"/>
    <w:pPr>
      <w:adjustRightInd/>
      <w:spacing w:before="120" w:after="120" w:line="240" w:lineRule="auto"/>
      <w:ind w:firstLineChars="0" w:firstLine="0"/>
      <w:jc w:val="center"/>
    </w:pPr>
    <w:rPr>
      <w:rFonts w:ascii="Calibri" w:eastAsia="黑体" w:hAnsi="Calibri"/>
      <w:szCs w:val="28"/>
    </w:rPr>
  </w:style>
  <w:style w:type="paragraph" w:customStyle="1" w:styleId="afffffffffffffffffffc">
    <w:name w:val="正文新"/>
    <w:basedOn w:val="ab"/>
    <w:rsid w:val="00ED690B"/>
    <w:pPr>
      <w:adjustRightInd/>
      <w:snapToGrid/>
      <w:ind w:firstLineChars="176" w:firstLine="915"/>
    </w:pPr>
    <w:rPr>
      <w:szCs w:val="20"/>
    </w:rPr>
  </w:style>
  <w:style w:type="paragraph" w:customStyle="1" w:styleId="Style43">
    <w:name w:val="_Style 43"/>
    <w:basedOn w:val="ab"/>
    <w:rsid w:val="00ED690B"/>
    <w:pPr>
      <w:autoSpaceDE w:val="0"/>
      <w:autoSpaceDN w:val="0"/>
      <w:adjustRightInd/>
      <w:snapToGrid/>
      <w:spacing w:line="240" w:lineRule="auto"/>
      <w:ind w:firstLineChars="0" w:firstLine="0"/>
    </w:pPr>
    <w:rPr>
      <w:szCs w:val="24"/>
    </w:rPr>
  </w:style>
  <w:style w:type="paragraph" w:customStyle="1" w:styleId="105050">
    <w:name w:val="样式 什么1 + 段前: 0.5 行 段后: 0.5 行"/>
    <w:basedOn w:val="11"/>
    <w:rsid w:val="00ED690B"/>
    <w:pPr>
      <w:numPr>
        <w:numId w:val="0"/>
      </w:numPr>
      <w:tabs>
        <w:tab w:val="left" w:pos="1134"/>
        <w:tab w:val="left" w:pos="1531"/>
        <w:tab w:val="num" w:pos="1620"/>
      </w:tabs>
      <w:spacing w:before="156" w:after="156"/>
      <w:ind w:left="510" w:hanging="510"/>
    </w:pPr>
    <w:rPr>
      <w:rFonts w:cs="宋体"/>
      <w:bCs/>
      <w:szCs w:val="20"/>
    </w:rPr>
  </w:style>
  <w:style w:type="paragraph" w:customStyle="1" w:styleId="2ffff6">
    <w:name w:val="样式 给2 +"/>
    <w:basedOn w:val="ab"/>
    <w:rsid w:val="00ED690B"/>
    <w:pPr>
      <w:tabs>
        <w:tab w:val="left" w:pos="567"/>
        <w:tab w:val="left" w:pos="840"/>
      </w:tabs>
      <w:adjustRightInd/>
      <w:snapToGrid/>
      <w:ind w:left="840" w:firstLineChars="0" w:hanging="420"/>
      <w:jc w:val="left"/>
      <w:outlineLvl w:val="1"/>
    </w:pPr>
    <w:rPr>
      <w:b/>
      <w:bCs/>
      <w:kern w:val="0"/>
      <w:sz w:val="30"/>
      <w:szCs w:val="24"/>
    </w:rPr>
  </w:style>
  <w:style w:type="paragraph" w:customStyle="1" w:styleId="2TimesNewRoman66">
    <w:name w:val="样式 标题 2 + (西文) Times New Roman (中文) 宋体 四号 段前: 6 磅 段后: 6 磅 行..."/>
    <w:basedOn w:val="25"/>
    <w:rsid w:val="00ED690B"/>
    <w:pPr>
      <w:keepNext/>
      <w:keepLines/>
      <w:widowControl w:val="0"/>
      <w:tabs>
        <w:tab w:val="left" w:pos="576"/>
      </w:tabs>
      <w:spacing w:before="120" w:after="120" w:line="360" w:lineRule="auto"/>
      <w:jc w:val="both"/>
    </w:pPr>
    <w:rPr>
      <w:rFonts w:cs="宋体"/>
      <w:bCs/>
      <w:szCs w:val="20"/>
      <w:lang w:val="x-none" w:eastAsia="x-none"/>
    </w:rPr>
  </w:style>
  <w:style w:type="paragraph" w:customStyle="1" w:styleId="2-wd">
    <w:name w:val="节2-wd"/>
    <w:basedOn w:val="35"/>
    <w:next w:val="-wd0"/>
    <w:rsid w:val="00ED690B"/>
    <w:pPr>
      <w:keepNext/>
      <w:keepLines/>
      <w:widowControl w:val="0"/>
      <w:numPr>
        <w:ilvl w:val="0"/>
        <w:numId w:val="0"/>
      </w:numPr>
      <w:tabs>
        <w:tab w:val="left" w:pos="0"/>
      </w:tabs>
      <w:spacing w:before="156" w:after="0"/>
      <w:jc w:val="both"/>
    </w:pPr>
    <w:rPr>
      <w:rFonts w:ascii="宋体" w:hAnsi="Arial"/>
      <w:bCs/>
    </w:rPr>
  </w:style>
  <w:style w:type="paragraph" w:customStyle="1" w:styleId="afffffffffffffffffffd">
    <w:name w:val="标题三"/>
    <w:rsid w:val="00ED690B"/>
    <w:pPr>
      <w:spacing w:before="120" w:after="120"/>
    </w:pPr>
    <w:rPr>
      <w:rFonts w:ascii="Times New Roman" w:eastAsia="黑体" w:hAnsi="Times New Roman"/>
      <w:b/>
      <w:kern w:val="2"/>
      <w:sz w:val="30"/>
      <w:szCs w:val="24"/>
    </w:rPr>
  </w:style>
  <w:style w:type="paragraph" w:customStyle="1" w:styleId="-5">
    <w:name w:val="正文-环评"/>
    <w:basedOn w:val="ab"/>
    <w:link w:val="-CharChar0"/>
    <w:rsid w:val="00ED690B"/>
    <w:pPr>
      <w:widowControl/>
      <w:adjustRightInd/>
      <w:snapToGrid/>
      <w:spacing w:line="500" w:lineRule="exact"/>
      <w:ind w:firstLine="560"/>
      <w:jc w:val="left"/>
    </w:pPr>
    <w:rPr>
      <w:rFonts w:ascii="仿宋_GB2312" w:eastAsia="仿宋_GB2312" w:hAnsi="宋体"/>
      <w:sz w:val="28"/>
      <w:szCs w:val="24"/>
    </w:rPr>
  </w:style>
  <w:style w:type="paragraph" w:customStyle="1" w:styleId="192192">
    <w:name w:val="样式 样式 正文内容 + 首行缩进:  1.92 字符 + 首行缩进:  1.92 字符"/>
    <w:basedOn w:val="ab"/>
    <w:rsid w:val="00ED690B"/>
    <w:pPr>
      <w:adjustRightInd/>
      <w:snapToGrid/>
      <w:spacing w:before="100" w:beforeAutospacing="1" w:after="100" w:afterAutospacing="1"/>
      <w:ind w:firstLineChars="192" w:firstLine="192"/>
    </w:pPr>
    <w:rPr>
      <w:rFonts w:cs="宋体"/>
      <w:szCs w:val="20"/>
    </w:rPr>
  </w:style>
  <w:style w:type="paragraph" w:customStyle="1" w:styleId="xl80">
    <w:name w:val="xl80"/>
    <w:basedOn w:val="ab"/>
    <w:rsid w:val="00ED690B"/>
    <w:pPr>
      <w:widowControl/>
      <w:adjustRightInd/>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103">
    <w:name w:val="文本框10号"/>
    <w:basedOn w:val="ab"/>
    <w:rsid w:val="00ED690B"/>
    <w:pPr>
      <w:adjustRightInd/>
      <w:snapToGrid/>
      <w:spacing w:line="240" w:lineRule="auto"/>
      <w:ind w:firstLineChars="0" w:firstLine="0"/>
    </w:pPr>
    <w:rPr>
      <w:sz w:val="20"/>
      <w:szCs w:val="20"/>
    </w:rPr>
  </w:style>
  <w:style w:type="paragraph" w:customStyle="1" w:styleId="xl46">
    <w:name w:val="xl46"/>
    <w:basedOn w:val="ab"/>
    <w:rsid w:val="00ED690B"/>
    <w:pPr>
      <w:widowControl/>
      <w:pBdr>
        <w:top w:val="single" w:sz="4" w:space="0" w:color="auto"/>
        <w:left w:val="single" w:sz="4" w:space="0" w:color="auto"/>
        <w:bottom w:val="single" w:sz="4" w:space="0" w:color="auto"/>
      </w:pBdr>
      <w:adjustRightInd/>
      <w:snapToGrid/>
      <w:spacing w:before="100" w:beforeAutospacing="1" w:after="100" w:afterAutospacing="1"/>
      <w:ind w:firstLineChars="0" w:firstLine="0"/>
      <w:jc w:val="center"/>
      <w:textAlignment w:val="center"/>
    </w:pPr>
    <w:rPr>
      <w:rFonts w:ascii="宋体" w:hAnsi="宋体" w:cs="Arial Unicode MS" w:hint="eastAsia"/>
      <w:kern w:val="0"/>
      <w:szCs w:val="24"/>
    </w:rPr>
  </w:style>
  <w:style w:type="paragraph" w:customStyle="1" w:styleId="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1"/>
    <w:basedOn w:val="ab"/>
    <w:rsid w:val="00ED690B"/>
    <w:pPr>
      <w:widowControl/>
      <w:adjustRightInd/>
      <w:snapToGrid/>
      <w:spacing w:after="160" w:line="240" w:lineRule="exact"/>
      <w:ind w:firstLineChars="0" w:firstLine="0"/>
      <w:jc w:val="left"/>
    </w:pPr>
    <w:rPr>
      <w:rFonts w:ascii="Verdana" w:eastAsia="仿宋_GB2312" w:hAnsi="Verdana"/>
      <w:kern w:val="0"/>
      <w:szCs w:val="20"/>
      <w:lang w:eastAsia="en-US"/>
    </w:rPr>
  </w:style>
  <w:style w:type="paragraph" w:customStyle="1" w:styleId="X13">
    <w:name w:val="X13         表下注解"/>
    <w:basedOn w:val="ab"/>
    <w:rsid w:val="00ED690B"/>
    <w:pPr>
      <w:adjustRightInd/>
      <w:snapToGrid/>
      <w:spacing w:line="320" w:lineRule="exact"/>
      <w:ind w:firstLineChars="0" w:firstLine="0"/>
      <w:jc w:val="left"/>
    </w:pPr>
    <w:rPr>
      <w:rFonts w:ascii="Calibri" w:hAnsi="Calibri"/>
      <w:sz w:val="21"/>
      <w:szCs w:val="21"/>
    </w:rPr>
  </w:style>
  <w:style w:type="paragraph" w:customStyle="1" w:styleId="1fff1">
    <w:name w:val="1     报告正文"/>
    <w:basedOn w:val="ab"/>
    <w:link w:val="1CharChar"/>
    <w:rsid w:val="00ED690B"/>
    <w:rPr>
      <w:rFonts w:ascii="Calibri" w:eastAsia="仿宋_GB2312" w:hAnsi="Calibri"/>
      <w:sz w:val="28"/>
      <w:szCs w:val="28"/>
    </w:rPr>
  </w:style>
  <w:style w:type="paragraph" w:customStyle="1" w:styleId="CharCharChar20">
    <w:name w:val="Char Char Char2"/>
    <w:basedOn w:val="ab"/>
    <w:rsid w:val="00ED690B"/>
    <w:pPr>
      <w:widowControl/>
      <w:tabs>
        <w:tab w:val="left" w:pos="360"/>
      </w:tabs>
      <w:adjustRightInd/>
      <w:snapToGrid/>
      <w:spacing w:after="160" w:line="240" w:lineRule="exact"/>
      <w:ind w:left="360" w:firstLineChars="0" w:hanging="360"/>
      <w:jc w:val="left"/>
    </w:pPr>
    <w:rPr>
      <w:rFonts w:ascii="Verdana" w:eastAsia="华文中宋" w:hAnsi="Verdana"/>
      <w:b/>
      <w:kern w:val="0"/>
      <w:sz w:val="28"/>
      <w:szCs w:val="28"/>
      <w:lang w:eastAsia="en-US"/>
    </w:rPr>
  </w:style>
  <w:style w:type="paragraph" w:customStyle="1" w:styleId="CharCharCharCharCharCharCharCharChar2">
    <w:name w:val="Char Char Char Char Char Char Char Char Char"/>
    <w:basedOn w:val="ab"/>
    <w:rsid w:val="00ED690B"/>
    <w:pPr>
      <w:widowControl/>
      <w:adjustRightInd/>
      <w:snapToGrid/>
      <w:spacing w:after="160" w:line="240" w:lineRule="exact"/>
      <w:ind w:firstLineChars="0" w:firstLine="0"/>
      <w:jc w:val="left"/>
    </w:pPr>
    <w:rPr>
      <w:kern w:val="0"/>
      <w:sz w:val="20"/>
      <w:szCs w:val="20"/>
    </w:rPr>
  </w:style>
  <w:style w:type="paragraph" w:customStyle="1" w:styleId="3ffb">
    <w:name w:val="报告书标题3"/>
    <w:basedOn w:val="ab"/>
    <w:rsid w:val="00ED690B"/>
    <w:pPr>
      <w:widowControl/>
      <w:ind w:firstLineChars="0" w:firstLine="0"/>
      <w:jc w:val="left"/>
    </w:pPr>
    <w:rPr>
      <w:b/>
      <w:sz w:val="28"/>
      <w:szCs w:val="28"/>
    </w:rPr>
  </w:style>
  <w:style w:type="paragraph" w:customStyle="1" w:styleId="3style3CF3Final33CharCharChar3">
    <w:name w:val="样式 标题 3一style3条(C+F3)Final－标题 3头标题 3 Char Char Char标题 3 ..."/>
    <w:basedOn w:val="35"/>
    <w:link w:val="3style3CF3Final33CharCharChar3CharChar"/>
    <w:rsid w:val="00ED690B"/>
    <w:pPr>
      <w:numPr>
        <w:ilvl w:val="0"/>
        <w:numId w:val="0"/>
      </w:numPr>
      <w:spacing w:before="156" w:after="0"/>
      <w:ind w:left="1237" w:hanging="607"/>
      <w:textAlignment w:val="baseline"/>
    </w:pPr>
    <w:rPr>
      <w:rFonts w:ascii="Arial" w:hAnsi="Arial"/>
      <w:bCs/>
      <w:sz w:val="24"/>
      <w:szCs w:val="32"/>
    </w:rPr>
  </w:style>
  <w:style w:type="paragraph" w:customStyle="1" w:styleId="afffffffffffffff6">
    <w:name w:val="图片标题"/>
    <w:basedOn w:val="afa"/>
    <w:link w:val="afffffffffffffff5"/>
    <w:rsid w:val="00ED690B"/>
    <w:pPr>
      <w:adjustRightInd/>
      <w:snapToGrid/>
      <w:spacing w:line="360" w:lineRule="auto"/>
      <w:ind w:firstLineChars="0" w:firstLine="0"/>
      <w:jc w:val="center"/>
    </w:pPr>
    <w:rPr>
      <w:rFonts w:ascii="Calibri" w:hAnsi="Calibri"/>
      <w:b/>
      <w:snapToGrid/>
      <w:color w:val="auto"/>
      <w:kern w:val="2"/>
      <w:sz w:val="21"/>
    </w:rPr>
  </w:style>
  <w:style w:type="paragraph" w:customStyle="1" w:styleId="1ffc">
    <w:name w:val="报告表1"/>
    <w:basedOn w:val="ab"/>
    <w:link w:val="1ffb"/>
    <w:rsid w:val="00ED690B"/>
    <w:pPr>
      <w:tabs>
        <w:tab w:val="left" w:pos="420"/>
        <w:tab w:val="left" w:pos="540"/>
        <w:tab w:val="left" w:pos="720"/>
      </w:tabs>
      <w:adjustRightInd/>
      <w:snapToGrid/>
      <w:ind w:left="420" w:firstLineChars="0" w:hanging="132"/>
      <w:jc w:val="left"/>
      <w:outlineLvl w:val="0"/>
    </w:pPr>
    <w:rPr>
      <w:rFonts w:ascii="Calibri" w:hAnsi="Calibri"/>
      <w:b/>
      <w:sz w:val="32"/>
      <w:szCs w:val="30"/>
    </w:rPr>
  </w:style>
  <w:style w:type="paragraph" w:customStyle="1" w:styleId="11a">
    <w:name w:val="格式11"/>
    <w:basedOn w:val="ab"/>
    <w:rsid w:val="00ED690B"/>
    <w:pPr>
      <w:tabs>
        <w:tab w:val="left" w:pos="900"/>
      </w:tabs>
      <w:adjustRightInd/>
      <w:snapToGrid/>
      <w:spacing w:afterLines="50" w:after="156"/>
      <w:ind w:left="900" w:firstLineChars="0" w:hanging="420"/>
      <w:jc w:val="center"/>
      <w:outlineLvl w:val="0"/>
    </w:pPr>
    <w:rPr>
      <w:b/>
      <w:sz w:val="36"/>
      <w:szCs w:val="24"/>
    </w:rPr>
  </w:style>
  <w:style w:type="paragraph" w:customStyle="1" w:styleId="C">
    <w:name w:val="表文C"/>
    <w:basedOn w:val="ab"/>
    <w:link w:val="CCharChar"/>
    <w:rsid w:val="00ED690B"/>
    <w:pPr>
      <w:widowControl/>
      <w:tabs>
        <w:tab w:val="left" w:pos="0"/>
      </w:tabs>
      <w:spacing w:line="240" w:lineRule="auto"/>
      <w:ind w:firstLineChars="0" w:firstLine="0"/>
      <w:jc w:val="center"/>
    </w:pPr>
    <w:rPr>
      <w:rFonts w:ascii="Calibri" w:hAnsi="Calibri"/>
      <w:kern w:val="0"/>
      <w:sz w:val="21"/>
      <w:szCs w:val="20"/>
    </w:rPr>
  </w:style>
  <w:style w:type="paragraph" w:customStyle="1" w:styleId="21b">
    <w:name w:val="正文文本缩进 21"/>
    <w:basedOn w:val="ab"/>
    <w:rsid w:val="00ED690B"/>
    <w:pPr>
      <w:adjustRightInd/>
      <w:snapToGrid/>
      <w:spacing w:before="60"/>
      <w:ind w:firstLineChars="0" w:firstLine="576"/>
    </w:pPr>
    <w:rPr>
      <w:rFonts w:eastAsia="楷体_GB2312"/>
      <w:sz w:val="28"/>
      <w:szCs w:val="24"/>
    </w:rPr>
  </w:style>
  <w:style w:type="paragraph" w:customStyle="1" w:styleId="CharCharChar3">
    <w:name w:val="报告书正文 Char Char Char"/>
    <w:basedOn w:val="ab"/>
    <w:link w:val="CharCharCharCharChar"/>
    <w:rsid w:val="00ED690B"/>
    <w:pPr>
      <w:adjustRightInd/>
      <w:snapToGrid/>
      <w:spacing w:line="300" w:lineRule="auto"/>
      <w:ind w:firstLine="480"/>
    </w:pPr>
    <w:rPr>
      <w:rFonts w:ascii="Calibri" w:hAnsi="Calibri"/>
      <w:szCs w:val="24"/>
    </w:rPr>
  </w:style>
  <w:style w:type="paragraph" w:customStyle="1" w:styleId="wj">
    <w:name w:val="wj样式"/>
    <w:basedOn w:val="ab"/>
    <w:next w:val="ab"/>
    <w:rsid w:val="00ED690B"/>
    <w:pPr>
      <w:adjustRightInd/>
      <w:snapToGrid/>
      <w:spacing w:before="100" w:beforeAutospacing="1" w:after="100" w:afterAutospacing="1"/>
    </w:pPr>
    <w:rPr>
      <w:spacing w:val="14"/>
      <w:szCs w:val="24"/>
    </w:rPr>
  </w:style>
  <w:style w:type="paragraph" w:customStyle="1" w:styleId="afffffffffffffffffffe">
    <w:name w:val="正文标准样式"/>
    <w:basedOn w:val="ab"/>
    <w:rsid w:val="00ED690B"/>
    <w:pPr>
      <w:snapToGrid/>
      <w:spacing w:line="300" w:lineRule="auto"/>
      <w:ind w:firstLineChars="0" w:firstLine="482"/>
      <w:textAlignment w:val="baseline"/>
    </w:pPr>
    <w:rPr>
      <w:kern w:val="0"/>
      <w:szCs w:val="20"/>
    </w:rPr>
  </w:style>
  <w:style w:type="paragraph" w:customStyle="1" w:styleId="CharCharChar10">
    <w:name w:val="Char Char Char1"/>
    <w:basedOn w:val="ab"/>
    <w:rsid w:val="00ED690B"/>
    <w:pPr>
      <w:adjustRightInd/>
      <w:snapToGrid/>
    </w:pPr>
    <w:rPr>
      <w:rFonts w:ascii="宋体" w:hAnsi="宋体" w:cs="宋体"/>
      <w:szCs w:val="24"/>
    </w:rPr>
  </w:style>
  <w:style w:type="paragraph" w:customStyle="1" w:styleId="afffffffffffffff0">
    <w:name w:val="邵光高速小四号宋体"/>
    <w:link w:val="Charffff7"/>
    <w:rsid w:val="00ED690B"/>
    <w:pPr>
      <w:widowControl w:val="0"/>
      <w:snapToGrid w:val="0"/>
      <w:spacing w:line="360" w:lineRule="auto"/>
      <w:ind w:firstLineChars="200" w:firstLine="420"/>
      <w:jc w:val="both"/>
    </w:pPr>
    <w:rPr>
      <w:rFonts w:eastAsia="华文楷体" w:hAnsi="华文楷体"/>
      <w:color w:val="000000"/>
      <w:kern w:val="2"/>
      <w:sz w:val="21"/>
      <w:szCs w:val="21"/>
    </w:rPr>
  </w:style>
  <w:style w:type="paragraph" w:customStyle="1" w:styleId="105050505">
    <w:name w:val="样式 样式 什么1 + 段前: 0.5 行 段后: 0.5 行 + 段前: 0.5 行 段后: 0.5 行"/>
    <w:basedOn w:val="105050"/>
    <w:rsid w:val="00ED690B"/>
    <w:pPr>
      <w:tabs>
        <w:tab w:val="clear" w:pos="1531"/>
        <w:tab w:val="left" w:pos="1304"/>
      </w:tabs>
      <w:ind w:left="425" w:hanging="425"/>
    </w:pPr>
  </w:style>
  <w:style w:type="paragraph" w:customStyle="1" w:styleId="4ff">
    <w:name w:val="样式 给4 + 宋体 非加粗"/>
    <w:basedOn w:val="4f6"/>
    <w:rsid w:val="00ED690B"/>
    <w:pPr>
      <w:tabs>
        <w:tab w:val="left" w:pos="1680"/>
      </w:tabs>
      <w:ind w:left="1680" w:firstLineChars="0" w:hanging="420"/>
    </w:pPr>
    <w:rPr>
      <w:rFonts w:ascii="宋体" w:hAnsi="宋体"/>
      <w:b w:val="0"/>
      <w:szCs w:val="24"/>
    </w:rPr>
  </w:style>
  <w:style w:type="paragraph" w:customStyle="1" w:styleId="-4">
    <w:name w:val="+正文-都"/>
    <w:link w:val="-Char3"/>
    <w:rsid w:val="00ED690B"/>
    <w:pPr>
      <w:spacing w:line="480" w:lineRule="exact"/>
      <w:ind w:firstLineChars="200" w:firstLine="200"/>
    </w:pPr>
    <w:rPr>
      <w:rFonts w:eastAsia="Times New Roman"/>
      <w:kern w:val="2"/>
      <w:sz w:val="24"/>
      <w:szCs w:val="28"/>
    </w:rPr>
  </w:style>
  <w:style w:type="paragraph" w:customStyle="1" w:styleId="3ffc">
    <w:name w:val="样式 给3 +"/>
    <w:basedOn w:val="3ffa"/>
    <w:rsid w:val="00ED690B"/>
    <w:pPr>
      <w:tabs>
        <w:tab w:val="clear" w:pos="709"/>
        <w:tab w:val="left" w:pos="748"/>
        <w:tab w:val="left" w:pos="1260"/>
      </w:tabs>
      <w:ind w:left="1260" w:hanging="420"/>
    </w:pPr>
    <w:rPr>
      <w:bCs/>
      <w:kern w:val="0"/>
    </w:rPr>
  </w:style>
  <w:style w:type="paragraph" w:customStyle="1" w:styleId="afffffffffffffff2">
    <w:name w:val="a正文"/>
    <w:basedOn w:val="af5"/>
    <w:link w:val="aChar0"/>
    <w:rsid w:val="00ED690B"/>
    <w:pPr>
      <w:topLinePunct/>
      <w:adjustRightInd w:val="0"/>
      <w:snapToGrid w:val="0"/>
      <w:spacing w:after="0" w:line="540" w:lineRule="exact"/>
      <w:ind w:leftChars="0" w:left="0" w:firstLineChars="200" w:firstLine="200"/>
      <w:jc w:val="left"/>
    </w:pPr>
    <w:rPr>
      <w:rFonts w:ascii="宋体" w:hAnsi="宋体"/>
      <w:kern w:val="0"/>
      <w:sz w:val="28"/>
      <w:szCs w:val="28"/>
    </w:rPr>
  </w:style>
  <w:style w:type="paragraph" w:customStyle="1" w:styleId="KJ">
    <w:name w:val="KJ正文"/>
    <w:basedOn w:val="ab"/>
    <w:link w:val="KJCharChar"/>
    <w:rsid w:val="00ED690B"/>
    <w:pPr>
      <w:widowControl/>
      <w:adjustRightInd/>
      <w:snapToGrid/>
      <w:jc w:val="left"/>
    </w:pPr>
    <w:rPr>
      <w:rFonts w:ascii="Calibri" w:hAnsi="Calibri"/>
      <w:b/>
      <w:bCs/>
      <w:kern w:val="44"/>
      <w:szCs w:val="44"/>
    </w:rPr>
  </w:style>
  <w:style w:type="paragraph" w:customStyle="1" w:styleId="1130">
    <w:name w:val="样式 标题 1 + 三号 行距: 多倍行距 1.3 字行"/>
    <w:basedOn w:val="12"/>
    <w:rsid w:val="00ED690B"/>
    <w:pPr>
      <w:keepNext/>
      <w:keepLines/>
      <w:widowControl w:val="0"/>
      <w:spacing w:before="260" w:after="260" w:line="360" w:lineRule="auto"/>
      <w:jc w:val="both"/>
    </w:pPr>
    <w:rPr>
      <w:rFonts w:ascii="Times New Roman" w:hAnsi="Times New Roman" w:cs="宋体"/>
      <w:bCs/>
      <w:kern w:val="44"/>
      <w:sz w:val="32"/>
      <w:szCs w:val="20"/>
      <w:lang w:val="x-none" w:eastAsia="x-none"/>
    </w:rPr>
  </w:style>
  <w:style w:type="paragraph" w:customStyle="1" w:styleId="cardlist-value">
    <w:name w:val="cardlist-value"/>
    <w:basedOn w:val="ab"/>
    <w:rsid w:val="00ED690B"/>
    <w:pPr>
      <w:widowControl/>
      <w:adjustRightInd/>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2ffff7">
    <w:name w:val="样式 表格底下标注 + 首行缩进:  2 字符"/>
    <w:basedOn w:val="ab"/>
    <w:rsid w:val="00ED690B"/>
    <w:pPr>
      <w:widowControl/>
      <w:adjustRightInd/>
      <w:snapToGrid/>
      <w:spacing w:line="240" w:lineRule="auto"/>
      <w:ind w:firstLine="360"/>
      <w:jc w:val="left"/>
    </w:pPr>
    <w:rPr>
      <w:rFonts w:cs="宋体"/>
      <w:bCs/>
      <w:color w:val="000000"/>
      <w:sz w:val="18"/>
      <w:szCs w:val="20"/>
    </w:rPr>
  </w:style>
  <w:style w:type="paragraph" w:customStyle="1" w:styleId="1ffff">
    <w:name w:val="生活1"/>
    <w:basedOn w:val="ab"/>
    <w:rsid w:val="00ED690B"/>
    <w:pPr>
      <w:adjustRightInd/>
      <w:snapToGrid/>
      <w:ind w:firstLineChars="0" w:firstLine="0"/>
      <w:jc w:val="left"/>
      <w:outlineLvl w:val="0"/>
    </w:pPr>
    <w:rPr>
      <w:rFonts w:ascii="楷体_GB2312" w:eastAsia="楷体_GB2312"/>
      <w:b/>
      <w:bCs/>
      <w:kern w:val="0"/>
      <w:sz w:val="32"/>
      <w:szCs w:val="20"/>
    </w:rPr>
  </w:style>
  <w:style w:type="paragraph" w:customStyle="1" w:styleId="CharCharChar1CharCharCharCharCharCharCharCharCharChar">
    <w:name w:val="Char Char Char1 Char Char Char Char Char Char Char Char Char Char"/>
    <w:basedOn w:val="ab"/>
    <w:rsid w:val="00ED690B"/>
    <w:pPr>
      <w:adjustRightInd/>
      <w:snapToGrid/>
      <w:spacing w:line="240" w:lineRule="auto"/>
      <w:ind w:firstLineChars="0" w:firstLine="0"/>
    </w:pPr>
    <w:rPr>
      <w:szCs w:val="24"/>
    </w:rPr>
  </w:style>
  <w:style w:type="paragraph" w:customStyle="1" w:styleId="4ff0">
    <w:name w:val="样式 给4 +"/>
    <w:basedOn w:val="4f6"/>
    <w:rsid w:val="00ED690B"/>
    <w:pPr>
      <w:tabs>
        <w:tab w:val="clear" w:pos="851"/>
      </w:tabs>
      <w:ind w:firstLineChars="0" w:firstLine="0"/>
    </w:pPr>
    <w:rPr>
      <w:bCs/>
      <w:kern w:val="0"/>
      <w:szCs w:val="24"/>
    </w:rPr>
  </w:style>
  <w:style w:type="paragraph" w:customStyle="1" w:styleId="KJ4">
    <w:name w:val="KJ4"/>
    <w:basedOn w:val="35"/>
    <w:rsid w:val="00ED690B"/>
    <w:pPr>
      <w:keepNext/>
      <w:keepLines/>
      <w:widowControl w:val="0"/>
      <w:numPr>
        <w:ilvl w:val="0"/>
        <w:numId w:val="0"/>
      </w:numPr>
      <w:spacing w:before="260" w:after="260"/>
      <w:outlineLvl w:val="3"/>
    </w:pPr>
    <w:rPr>
      <w:rFonts w:ascii="黑体" w:eastAsia="黑体" w:hAnsi="黑体"/>
      <w:sz w:val="24"/>
    </w:rPr>
  </w:style>
  <w:style w:type="paragraph" w:customStyle="1" w:styleId="323">
    <w:name w:val="样式 3标题(治) + 自动设置 首行缩进:  2 字符"/>
    <w:basedOn w:val="ab"/>
    <w:rsid w:val="00ED690B"/>
    <w:pPr>
      <w:keepNext/>
      <w:keepLines/>
      <w:tabs>
        <w:tab w:val="left" w:pos="720"/>
      </w:tabs>
      <w:snapToGrid/>
      <w:ind w:firstLineChars="0" w:firstLine="0"/>
      <w:textAlignment w:val="baseline"/>
      <w:outlineLvl w:val="2"/>
    </w:pPr>
    <w:rPr>
      <w:rFonts w:cs="宋体"/>
      <w:b/>
      <w:bCs/>
      <w:sz w:val="28"/>
      <w:szCs w:val="20"/>
      <w:lang w:val="zh-CN"/>
    </w:rPr>
  </w:style>
  <w:style w:type="paragraph" w:customStyle="1" w:styleId="2ffff8">
    <w:name w:val="给2"/>
    <w:basedOn w:val="ab"/>
    <w:rsid w:val="00ED690B"/>
    <w:pPr>
      <w:tabs>
        <w:tab w:val="left" w:pos="567"/>
      </w:tabs>
      <w:adjustRightInd/>
      <w:snapToGrid/>
      <w:ind w:left="567" w:firstLineChars="0" w:hanging="567"/>
      <w:jc w:val="left"/>
      <w:outlineLvl w:val="1"/>
    </w:pPr>
    <w:rPr>
      <w:b/>
      <w:sz w:val="30"/>
      <w:szCs w:val="24"/>
    </w:rPr>
  </w:style>
  <w:style w:type="paragraph" w:customStyle="1" w:styleId="310">
    <w:name w:val="正文文本缩进 31"/>
    <w:basedOn w:val="ab"/>
    <w:rsid w:val="00ED690B"/>
    <w:pPr>
      <w:suppressAutoHyphens/>
      <w:adjustRightInd/>
      <w:snapToGrid/>
      <w:spacing w:before="280" w:after="280"/>
      <w:ind w:firstLineChars="0" w:firstLine="560"/>
    </w:pPr>
    <w:rPr>
      <w:rFonts w:ascii="宋体" w:hAnsi="宋体"/>
      <w:kern w:val="1"/>
      <w:szCs w:val="24"/>
      <w:lang w:eastAsia="ar-SA"/>
    </w:rPr>
  </w:style>
  <w:style w:type="paragraph" w:customStyle="1" w:styleId="BGZX">
    <w:name w:val="BGZX"/>
    <w:next w:val="ab"/>
    <w:rsid w:val="00ED690B"/>
    <w:pPr>
      <w:widowControl w:val="0"/>
      <w:spacing w:line="360" w:lineRule="auto"/>
      <w:ind w:firstLineChars="200" w:firstLine="480"/>
      <w:jc w:val="both"/>
      <w:textAlignment w:val="center"/>
    </w:pPr>
    <w:rPr>
      <w:rFonts w:ascii="Times New Roman" w:hAnsi="Times New Roman"/>
      <w:color w:val="FF0000"/>
      <w:sz w:val="24"/>
    </w:rPr>
  </w:style>
  <w:style w:type="paragraph" w:customStyle="1" w:styleId="JJ3">
    <w:name w:val="JJ3      表格文字"/>
    <w:basedOn w:val="ab"/>
    <w:rsid w:val="00ED690B"/>
    <w:pPr>
      <w:adjustRightInd/>
      <w:spacing w:line="240" w:lineRule="auto"/>
      <w:ind w:firstLineChars="0" w:firstLine="0"/>
      <w:jc w:val="center"/>
    </w:pPr>
    <w:rPr>
      <w:szCs w:val="24"/>
    </w:rPr>
  </w:style>
  <w:style w:type="paragraph" w:customStyle="1" w:styleId="T2">
    <w:name w:val="样式 T正文 + 黑色"/>
    <w:basedOn w:val="ab"/>
    <w:rsid w:val="00ED690B"/>
    <w:rPr>
      <w:rFonts w:eastAsia="楷体_GB2312"/>
      <w:color w:val="000000"/>
      <w:kern w:val="0"/>
      <w:sz w:val="28"/>
      <w:szCs w:val="28"/>
    </w:rPr>
  </w:style>
  <w:style w:type="paragraph" w:customStyle="1" w:styleId="affffffffffffffffffff">
    <w:name w:val="正文文字"/>
    <w:basedOn w:val="ab"/>
    <w:rsid w:val="00ED690B"/>
    <w:pPr>
      <w:widowControl/>
      <w:adjustRightInd/>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CharCharChar1CharCharCharCharCharCharCharCharCharChar1">
    <w:name w:val="Char Char Char1 Char Char Char Char Char Char Char Char Char Char1"/>
    <w:basedOn w:val="ab"/>
    <w:rsid w:val="00ED690B"/>
    <w:pPr>
      <w:adjustRightInd/>
      <w:snapToGrid/>
      <w:spacing w:line="240" w:lineRule="auto"/>
      <w:ind w:firstLineChars="0" w:firstLine="0"/>
    </w:pPr>
    <w:rPr>
      <w:szCs w:val="24"/>
    </w:rPr>
  </w:style>
  <w:style w:type="paragraph" w:customStyle="1" w:styleId="331">
    <w:name w:val="33"/>
    <w:basedOn w:val="35"/>
    <w:link w:val="33CharChar"/>
    <w:rsid w:val="00ED690B"/>
    <w:pPr>
      <w:keepLines/>
      <w:widowControl w:val="0"/>
      <w:numPr>
        <w:ilvl w:val="0"/>
        <w:numId w:val="0"/>
      </w:numPr>
      <w:tabs>
        <w:tab w:val="left" w:pos="720"/>
      </w:tabs>
      <w:spacing w:before="156" w:after="0"/>
      <w:jc w:val="both"/>
    </w:pPr>
    <w:rPr>
      <w:rFonts w:ascii="Calibri" w:hAnsi="Calibri"/>
      <w:bCs/>
      <w:szCs w:val="24"/>
    </w:rPr>
  </w:style>
  <w:style w:type="paragraph" w:customStyle="1" w:styleId="2fff2">
    <w:name w:val="报告表2"/>
    <w:basedOn w:val="ab"/>
    <w:link w:val="2fff1"/>
    <w:rsid w:val="00ED690B"/>
    <w:pPr>
      <w:adjustRightInd/>
      <w:snapToGrid/>
      <w:ind w:left="1440" w:firstLineChars="0" w:hanging="360"/>
      <w:jc w:val="left"/>
      <w:outlineLvl w:val="1"/>
    </w:pPr>
    <w:rPr>
      <w:rFonts w:ascii="Calibri" w:hAnsi="Calibri"/>
      <w:b/>
      <w:sz w:val="30"/>
      <w:szCs w:val="28"/>
    </w:rPr>
  </w:style>
  <w:style w:type="paragraph" w:customStyle="1" w:styleId="201">
    <w:name w:val="样式 标题 + 20 磅"/>
    <w:basedOn w:val="afffff8"/>
    <w:rsid w:val="00ED690B"/>
    <w:pPr>
      <w:adjustRightInd/>
      <w:snapToGrid/>
      <w:spacing w:line="520" w:lineRule="exact"/>
      <w:ind w:right="0" w:firstLineChars="0" w:firstLine="0"/>
      <w:jc w:val="center"/>
    </w:pPr>
    <w:rPr>
      <w:rFonts w:cs="Arial"/>
      <w:bCs/>
      <w:sz w:val="40"/>
      <w:szCs w:val="32"/>
      <w:lang w:val="x-none" w:eastAsia="x-none"/>
    </w:rPr>
  </w:style>
  <w:style w:type="paragraph" w:customStyle="1" w:styleId="reader-word-layerreader-word-s1-35">
    <w:name w:val="reader-word-layer reader-word-s1-35"/>
    <w:basedOn w:val="ab"/>
    <w:rsid w:val="00ED690B"/>
    <w:pPr>
      <w:widowControl/>
      <w:adjustRightInd/>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reader-word-layerreader-word-s1-22">
    <w:name w:val="reader-word-layer reader-word-s1-22"/>
    <w:basedOn w:val="ab"/>
    <w:rsid w:val="00ED690B"/>
    <w:pPr>
      <w:widowControl/>
      <w:adjustRightInd/>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reader-word-layerreader-word-s1-33">
    <w:name w:val="reader-word-layer reader-word-s1-33"/>
    <w:basedOn w:val="ab"/>
    <w:rsid w:val="00ED690B"/>
    <w:pPr>
      <w:widowControl/>
      <w:adjustRightInd/>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reader-word-layerreader-word-s1-39">
    <w:name w:val="reader-word-layer reader-word-s1-39"/>
    <w:basedOn w:val="ab"/>
    <w:rsid w:val="00ED690B"/>
    <w:pPr>
      <w:widowControl/>
      <w:adjustRightInd/>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reader-word-layerreader-word-s1-28">
    <w:name w:val="reader-word-layer reader-word-s1-28"/>
    <w:basedOn w:val="ab"/>
    <w:rsid w:val="00ED690B"/>
    <w:pPr>
      <w:widowControl/>
      <w:adjustRightInd/>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reader-word-layerreader-word-s1-34">
    <w:name w:val="reader-word-layer reader-word-s1-34"/>
    <w:basedOn w:val="ab"/>
    <w:rsid w:val="00ED690B"/>
    <w:pPr>
      <w:widowControl/>
      <w:adjustRightInd/>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reader-word-layerreader-word-s1-12">
    <w:name w:val="reader-word-layer reader-word-s1-12"/>
    <w:basedOn w:val="ab"/>
    <w:rsid w:val="00ED690B"/>
    <w:pPr>
      <w:widowControl/>
      <w:adjustRightInd/>
      <w:snapToGrid/>
      <w:spacing w:before="100" w:beforeAutospacing="1" w:after="100" w:afterAutospacing="1" w:line="240" w:lineRule="auto"/>
      <w:ind w:firstLineChars="0" w:firstLine="0"/>
      <w:jc w:val="left"/>
    </w:pPr>
    <w:rPr>
      <w:rFonts w:ascii="宋体" w:hAnsi="宋体" w:cs="宋体"/>
      <w:kern w:val="0"/>
      <w:szCs w:val="24"/>
    </w:rPr>
  </w:style>
  <w:style w:type="paragraph" w:customStyle="1" w:styleId="affffffffffffffffffff0">
    <w:name w:val="小四表格"/>
    <w:basedOn w:val="ab"/>
    <w:rsid w:val="00ED690B"/>
    <w:pPr>
      <w:adjustRightInd/>
      <w:spacing w:line="240" w:lineRule="auto"/>
      <w:ind w:firstLineChars="0" w:firstLine="0"/>
      <w:jc w:val="center"/>
    </w:pPr>
    <w:rPr>
      <w:kern w:val="0"/>
      <w:szCs w:val="20"/>
    </w:rPr>
  </w:style>
  <w:style w:type="paragraph" w:customStyle="1" w:styleId="5f8">
    <w:name w:val="什么5"/>
    <w:basedOn w:val="41"/>
    <w:next w:val="ab"/>
    <w:rsid w:val="00ED690B"/>
    <w:pPr>
      <w:numPr>
        <w:ilvl w:val="0"/>
        <w:numId w:val="0"/>
      </w:numPr>
      <w:tabs>
        <w:tab w:val="clear" w:pos="851"/>
        <w:tab w:val="left" w:pos="992"/>
      </w:tabs>
      <w:ind w:left="992" w:hanging="566"/>
    </w:pPr>
    <w:rPr>
      <w:szCs w:val="24"/>
    </w:rPr>
  </w:style>
  <w:style w:type="table" w:customStyle="1" w:styleId="6d">
    <w:name w:val="网格型6"/>
    <w:basedOn w:val="ad"/>
    <w:next w:val="af2"/>
    <w:rsid w:val="00ED690B"/>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ffff1">
    <w:name w:val="报告表表格标题"/>
    <w:basedOn w:val="afffffff4"/>
    <w:rsid w:val="00ED690B"/>
    <w:pPr>
      <w:widowControl/>
      <w:adjustRightInd w:val="0"/>
      <w:snapToGrid w:val="0"/>
      <w:spacing w:line="240" w:lineRule="auto"/>
      <w:ind w:firstLineChars="0" w:firstLine="0"/>
      <w:jc w:val="center"/>
    </w:pPr>
    <w:rPr>
      <w:rFonts w:ascii="Times New Roman" w:hAnsi="Times New Roman"/>
      <w:sz w:val="21"/>
      <w:szCs w:val="21"/>
    </w:rPr>
    <w:tblPr>
      <w:jc w:val="cente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Pr>
    <w:trPr>
      <w:jc w:val="center"/>
    </w:trPr>
    <w:tcPr>
      <w:tcMar>
        <w:top w:w="28" w:type="dxa"/>
        <w:left w:w="85" w:type="dxa"/>
        <w:bottom w:w="28" w:type="dxa"/>
        <w:right w:w="85" w:type="dxa"/>
      </w:tcMar>
      <w:vAlign w:val="center"/>
    </w:tcPr>
  </w:style>
  <w:style w:type="table" w:customStyle="1" w:styleId="11b">
    <w:name w:val="表格样式11"/>
    <w:basedOn w:val="ad"/>
    <w:rsid w:val="00ED690B"/>
    <w:pPr>
      <w:jc w:val="center"/>
    </w:pPr>
    <w:rPr>
      <w:rFonts w:ascii="Times New Roman" w:hAnsi="Times New Roman"/>
      <w:sz w:val="21"/>
    </w:rPr>
    <w:tblPr>
      <w:tblBorders>
        <w:top w:val="single" w:sz="12" w:space="0" w:color="auto"/>
        <w:bottom w:val="single" w:sz="12" w:space="0" w:color="auto"/>
        <w:insideH w:val="single" w:sz="6" w:space="0" w:color="auto"/>
        <w:insideV w:val="single" w:sz="6" w:space="0" w:color="auto"/>
      </w:tblBorders>
      <w:tblCellMar>
        <w:left w:w="57" w:type="dxa"/>
        <w:right w:w="57" w:type="dxa"/>
      </w:tblCellMar>
    </w:tblPr>
    <w:tcPr>
      <w:vAlign w:val="center"/>
    </w:tcPr>
  </w:style>
  <w:style w:type="table" w:customStyle="1" w:styleId="11c">
    <w:name w:val="简明型 11"/>
    <w:basedOn w:val="ad"/>
    <w:rsid w:val="00ED690B"/>
    <w:pPr>
      <w:widowControl w:val="0"/>
      <w:jc w:val="both"/>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110">
    <w:name w:val="表格样式1111"/>
    <w:basedOn w:val="ad"/>
    <w:rsid w:val="00ED690B"/>
    <w:pPr>
      <w:jc w:val="center"/>
    </w:pPr>
    <w:rPr>
      <w:rFonts w:ascii="Times New Roman" w:hAnsi="Times New Roman"/>
      <w:sz w:val="21"/>
    </w:rPr>
    <w:tblPr>
      <w:jc w:val="center"/>
      <w:tblBorders>
        <w:top w:val="single" w:sz="12" w:space="0" w:color="auto"/>
        <w:bottom w:val="single" w:sz="12" w:space="0" w:color="auto"/>
        <w:insideH w:val="single" w:sz="8" w:space="0" w:color="auto"/>
        <w:insideV w:val="single" w:sz="8" w:space="0" w:color="auto"/>
      </w:tblBorders>
      <w:tblCellMar>
        <w:top w:w="28" w:type="dxa"/>
        <w:bottom w:w="28" w:type="dxa"/>
      </w:tblCellMar>
    </w:tblPr>
    <w:trPr>
      <w:jc w:val="center"/>
    </w:trPr>
    <w:tcPr>
      <w:vAlign w:val="center"/>
    </w:tcPr>
  </w:style>
  <w:style w:type="table" w:customStyle="1" w:styleId="2222221">
    <w:name w:val="表格样式2222221"/>
    <w:basedOn w:val="ad"/>
    <w:rsid w:val="00ED690B"/>
    <w:pPr>
      <w:jc w:val="center"/>
    </w:pPr>
    <w:rPr>
      <w:rFonts w:ascii="Times New Roman" w:hAnsi="Times New Roman"/>
      <w:sz w:val="21"/>
    </w:rPr>
    <w:tblPr>
      <w:jc w:val="center"/>
      <w:tblBorders>
        <w:top w:val="single" w:sz="12" w:space="0" w:color="auto"/>
        <w:bottom w:val="single" w:sz="12" w:space="0" w:color="auto"/>
        <w:insideH w:val="single" w:sz="8" w:space="0" w:color="auto"/>
        <w:insideV w:val="single" w:sz="8" w:space="0" w:color="auto"/>
      </w:tblBorders>
      <w:tblCellMar>
        <w:top w:w="28" w:type="dxa"/>
        <w:bottom w:w="28" w:type="dxa"/>
      </w:tblCellMar>
    </w:tblPr>
    <w:trPr>
      <w:jc w:val="center"/>
    </w:trPr>
    <w:tcPr>
      <w:vAlign w:val="center"/>
    </w:tcPr>
  </w:style>
  <w:style w:type="table" w:customStyle="1" w:styleId="1ffff0">
    <w:name w:val="表格正式1"/>
    <w:basedOn w:val="ad"/>
    <w:rsid w:val="00ED690B"/>
    <w:pPr>
      <w:widowControl w:val="0"/>
      <w:jc w:val="center"/>
    </w:pPr>
    <w:rPr>
      <w:rFonts w:ascii="Times New Roman" w:hAnsi="Times New Roman"/>
      <w:sz w:val="21"/>
      <w:szCs w:val="21"/>
    </w:rPr>
    <w:tblPr>
      <w:tblBorders>
        <w:top w:val="single" w:sz="12" w:space="0" w:color="auto"/>
        <w:bottom w:val="single" w:sz="12" w:space="0" w:color="auto"/>
        <w:insideH w:val="single" w:sz="2" w:space="0" w:color="auto"/>
        <w:insideV w:val="single" w:sz="2" w:space="0" w:color="auto"/>
      </w:tblBorders>
      <w:tblCellMar>
        <w:left w:w="0" w:type="dxa"/>
        <w:right w:w="0" w:type="dxa"/>
      </w:tblCellMar>
    </w:tblPr>
    <w:tcPr>
      <w:shd w:val="clear" w:color="auto" w:fill="auto"/>
      <w:vAlign w:val="center"/>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ffff1">
    <w:name w:val="表格样式1"/>
    <w:basedOn w:val="ad"/>
    <w:qFormat/>
    <w:rsid w:val="00ED690B"/>
    <w:rPr>
      <w:rFonts w:ascii="Times New Roman" w:hAnsi="Times New Roman"/>
    </w:rPr>
    <w:tblPr/>
  </w:style>
  <w:style w:type="table" w:customStyle="1" w:styleId="1ffff2">
    <w:name w:val="表格样式1——常用表格格式"/>
    <w:basedOn w:val="af2"/>
    <w:rsid w:val="00ED690B"/>
    <w:pPr>
      <w:widowControl w:val="0"/>
      <w:spacing w:line="240" w:lineRule="atLeast"/>
      <w:jc w:val="center"/>
    </w:pPr>
    <w:rPr>
      <w:rFonts w:ascii="Times New Roman" w:hAnsi="Times New Roman"/>
      <w:sz w:val="21"/>
      <w:szCs w:val="21"/>
    </w:r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cPr>
      <w:vAlign w:val="center"/>
    </w:tcPr>
  </w:style>
  <w:style w:type="table" w:customStyle="1" w:styleId="2ffff9">
    <w:name w:val="表格样式2"/>
    <w:basedOn w:val="ad"/>
    <w:rsid w:val="00ED690B"/>
    <w:rPr>
      <w:rFonts w:ascii="Times New Roman" w:hAnsi="Times New Roman"/>
      <w:sz w:val="21"/>
      <w:szCs w:val="21"/>
    </w:rPr>
    <w:tblPr>
      <w:tblBorders>
        <w:top w:val="single" w:sz="12" w:space="0" w:color="auto"/>
        <w:bottom w:val="single" w:sz="12" w:space="0" w:color="auto"/>
        <w:insideH w:val="single" w:sz="4" w:space="0" w:color="auto"/>
        <w:insideV w:val="single" w:sz="4" w:space="0" w:color="auto"/>
      </w:tblBorders>
    </w:tblPr>
  </w:style>
  <w:style w:type="table" w:customStyle="1" w:styleId="-110">
    <w:name w:val="网格型-11"/>
    <w:basedOn w:val="ad"/>
    <w:rsid w:val="00ED690B"/>
    <w:pPr>
      <w:spacing w:line="360" w:lineRule="auto"/>
      <w:ind w:firstLineChars="200" w:firstLine="20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D690B"/>
    <w:rPr>
      <w:kern w:val="2"/>
      <w:sz w:val="21"/>
      <w:szCs w:val="22"/>
    </w:rPr>
    <w:tblPr>
      <w:tblCellMar>
        <w:top w:w="0" w:type="dxa"/>
        <w:left w:w="0" w:type="dxa"/>
        <w:bottom w:w="0" w:type="dxa"/>
        <w:right w:w="0" w:type="dxa"/>
      </w:tblCellMar>
    </w:tblPr>
  </w:style>
  <w:style w:type="table" w:customStyle="1" w:styleId="1230">
    <w:name w:val="123"/>
    <w:basedOn w:val="ad"/>
    <w:rsid w:val="00ED690B"/>
    <w:rPr>
      <w:rFonts w:ascii="Times New Roman" w:hAnsi="Times New Roman"/>
      <w:b/>
      <w:sz w:val="21"/>
    </w:rPr>
    <w:tblPr>
      <w:jc w:val="center"/>
      <w:tblBorders>
        <w:top w:val="single" w:sz="12" w:space="0" w:color="auto"/>
        <w:bottom w:val="single" w:sz="12" w:space="0" w:color="auto"/>
        <w:insideH w:val="single" w:sz="4" w:space="0" w:color="auto"/>
        <w:insideV w:val="single" w:sz="4" w:space="0" w:color="auto"/>
      </w:tblBorders>
      <w:tblCellMar>
        <w:top w:w="28" w:type="dxa"/>
        <w:bottom w:w="28" w:type="dxa"/>
      </w:tblCellMar>
    </w:tblPr>
    <w:trPr>
      <w:jc w:val="center"/>
    </w:trPr>
  </w:style>
  <w:style w:type="table" w:customStyle="1" w:styleId="affffffffffffffffffff2">
    <w:name w:val="我们"/>
    <w:basedOn w:val="ad"/>
    <w:qFormat/>
    <w:rsid w:val="00ED690B"/>
    <w:rPr>
      <w:rFonts w:ascii="Times New Roman" w:hAnsi="Times New Roman"/>
      <w:sz w:val="21"/>
    </w:rPr>
    <w:tblPr>
      <w:jc w:val="center"/>
      <w:tblBorders>
        <w:top w:val="single" w:sz="12" w:space="0" w:color="auto"/>
        <w:bottom w:val="single" w:sz="12" w:space="0" w:color="auto"/>
        <w:insideH w:val="single" w:sz="4" w:space="0" w:color="auto"/>
        <w:insideV w:val="single" w:sz="4" w:space="0" w:color="auto"/>
      </w:tblBorders>
      <w:tblCellMar>
        <w:top w:w="28" w:type="dxa"/>
        <w:bottom w:w="28" w:type="dxa"/>
      </w:tblCellMar>
    </w:tblPr>
    <w:trPr>
      <w:jc w:val="center"/>
    </w:trPr>
  </w:style>
  <w:style w:type="paragraph" w:customStyle="1" w:styleId="affffffffffffffffffff3">
    <w:name w:val="报告标题"/>
    <w:basedOn w:val="ab"/>
    <w:link w:val="Charffffa"/>
    <w:rsid w:val="00ED690B"/>
    <w:pPr>
      <w:adjustRightInd/>
      <w:snapToGrid/>
      <w:ind w:firstLineChars="0" w:firstLine="0"/>
      <w:jc w:val="center"/>
    </w:pPr>
    <w:rPr>
      <w:rFonts w:ascii="华文新魏" w:eastAsia="华文新魏"/>
      <w:kern w:val="0"/>
      <w:sz w:val="52"/>
      <w:szCs w:val="52"/>
      <w:lang w:val="x-none" w:eastAsia="x-none"/>
    </w:rPr>
  </w:style>
  <w:style w:type="character" w:customStyle="1" w:styleId="Charffffa">
    <w:name w:val="报告标题 Char"/>
    <w:link w:val="affffffffffffffffffff3"/>
    <w:rsid w:val="00ED690B"/>
    <w:rPr>
      <w:rFonts w:ascii="华文新魏" w:eastAsia="华文新魏" w:hAnsi="Times New Roman"/>
      <w:sz w:val="52"/>
      <w:szCs w:val="52"/>
      <w:lang w:val="x-none" w:eastAsia="x-none"/>
    </w:rPr>
  </w:style>
  <w:style w:type="paragraph" w:customStyle="1" w:styleId="CharChar33CharCharCharChar">
    <w:name w:val="Char Char33 Char Char Char Char"/>
    <w:basedOn w:val="ab"/>
    <w:rsid w:val="00ED690B"/>
    <w:pPr>
      <w:pageBreakBefore/>
      <w:adjustRightInd/>
    </w:pPr>
    <w:rPr>
      <w:sz w:val="21"/>
      <w:szCs w:val="24"/>
    </w:rPr>
  </w:style>
  <w:style w:type="numbering" w:customStyle="1" w:styleId="86">
    <w:name w:val="无列表8"/>
    <w:next w:val="ae"/>
    <w:semiHidden/>
    <w:unhideWhenUsed/>
    <w:rsid w:val="00ED690B"/>
  </w:style>
  <w:style w:type="table" w:customStyle="1" w:styleId="7a">
    <w:name w:val="网格型7"/>
    <w:basedOn w:val="ad"/>
    <w:next w:val="af2"/>
    <w:rsid w:val="00ED690B"/>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222">
    <w:name w:val="表格样式2222222"/>
    <w:basedOn w:val="ad"/>
    <w:rsid w:val="00ED690B"/>
    <w:pPr>
      <w:jc w:val="center"/>
    </w:pPr>
    <w:rPr>
      <w:rFonts w:ascii="Times New Roman" w:hAnsi="Times New Roman"/>
      <w:sz w:val="21"/>
    </w:rPr>
    <w:tblPr>
      <w:jc w:val="center"/>
      <w:tblBorders>
        <w:top w:val="single" w:sz="12" w:space="0" w:color="auto"/>
        <w:bottom w:val="single" w:sz="12" w:space="0" w:color="auto"/>
        <w:insideH w:val="single" w:sz="8" w:space="0" w:color="auto"/>
        <w:insideV w:val="single" w:sz="8" w:space="0" w:color="auto"/>
      </w:tblBorders>
      <w:tblCellMar>
        <w:top w:w="28" w:type="dxa"/>
        <w:bottom w:w="28" w:type="dxa"/>
      </w:tblCellMar>
    </w:tblPr>
    <w:trPr>
      <w:jc w:val="center"/>
    </w:trPr>
    <w:tcPr>
      <w:vAlign w:val="center"/>
    </w:tcPr>
  </w:style>
  <w:style w:type="numbering" w:customStyle="1" w:styleId="96">
    <w:name w:val="无列表9"/>
    <w:next w:val="ae"/>
    <w:semiHidden/>
    <w:unhideWhenUsed/>
    <w:rsid w:val="00ED690B"/>
  </w:style>
  <w:style w:type="table" w:customStyle="1" w:styleId="87">
    <w:name w:val="网格型8"/>
    <w:basedOn w:val="ad"/>
    <w:next w:val="af2"/>
    <w:rsid w:val="00ED690B"/>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223">
    <w:name w:val="表格样式2222223"/>
    <w:basedOn w:val="ad"/>
    <w:rsid w:val="00ED690B"/>
    <w:pPr>
      <w:jc w:val="center"/>
    </w:pPr>
    <w:rPr>
      <w:rFonts w:ascii="Times New Roman" w:hAnsi="Times New Roman"/>
      <w:sz w:val="21"/>
    </w:rPr>
    <w:tblPr>
      <w:jc w:val="center"/>
      <w:tblBorders>
        <w:top w:val="single" w:sz="12" w:space="0" w:color="auto"/>
        <w:bottom w:val="single" w:sz="12" w:space="0" w:color="auto"/>
        <w:insideH w:val="single" w:sz="8" w:space="0" w:color="auto"/>
        <w:insideV w:val="single" w:sz="8" w:space="0" w:color="auto"/>
      </w:tblBorders>
      <w:tblCellMar>
        <w:top w:w="28" w:type="dxa"/>
        <w:bottom w:w="28" w:type="dxa"/>
      </w:tblCellMar>
    </w:tblPr>
    <w:trPr>
      <w:jc w:val="center"/>
    </w:trPr>
    <w:tcPr>
      <w:vAlign w:val="center"/>
    </w:tcPr>
  </w:style>
  <w:style w:type="numbering" w:customStyle="1" w:styleId="104">
    <w:name w:val="无列表10"/>
    <w:next w:val="ae"/>
    <w:semiHidden/>
    <w:unhideWhenUsed/>
    <w:rsid w:val="00ED690B"/>
  </w:style>
  <w:style w:type="table" w:customStyle="1" w:styleId="97">
    <w:name w:val="网格型9"/>
    <w:basedOn w:val="ad"/>
    <w:next w:val="af2"/>
    <w:rsid w:val="00ED690B"/>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224">
    <w:name w:val="表格样式2222224"/>
    <w:basedOn w:val="ad"/>
    <w:rsid w:val="00ED690B"/>
    <w:pPr>
      <w:jc w:val="center"/>
    </w:pPr>
    <w:rPr>
      <w:rFonts w:ascii="Times New Roman" w:hAnsi="Times New Roman"/>
      <w:sz w:val="21"/>
    </w:rPr>
    <w:tblPr>
      <w:jc w:val="center"/>
      <w:tblBorders>
        <w:top w:val="single" w:sz="12" w:space="0" w:color="auto"/>
        <w:bottom w:val="single" w:sz="12" w:space="0" w:color="auto"/>
        <w:insideH w:val="single" w:sz="8" w:space="0" w:color="auto"/>
        <w:insideV w:val="single" w:sz="8" w:space="0" w:color="auto"/>
      </w:tblBorders>
      <w:tblCellMar>
        <w:top w:w="28" w:type="dxa"/>
        <w:bottom w:w="28" w:type="dxa"/>
      </w:tblCellMar>
    </w:tblPr>
    <w:trPr>
      <w:jc w:val="center"/>
    </w:trPr>
    <w:tcPr>
      <w:vAlign w:val="center"/>
    </w:tcPr>
  </w:style>
  <w:style w:type="table" w:customStyle="1" w:styleId="105">
    <w:name w:val="网格型10"/>
    <w:basedOn w:val="ad"/>
    <w:next w:val="af2"/>
    <w:rsid w:val="00ED690B"/>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225">
    <w:name w:val="表格样式2222225"/>
    <w:basedOn w:val="ad"/>
    <w:rsid w:val="00ED690B"/>
    <w:pPr>
      <w:jc w:val="center"/>
    </w:pPr>
    <w:rPr>
      <w:rFonts w:ascii="Times New Roman" w:hAnsi="Times New Roman"/>
      <w:sz w:val="21"/>
    </w:rPr>
    <w:tblPr>
      <w:jc w:val="center"/>
      <w:tblBorders>
        <w:top w:val="single" w:sz="12" w:space="0" w:color="auto"/>
        <w:bottom w:val="single" w:sz="12" w:space="0" w:color="auto"/>
        <w:insideH w:val="single" w:sz="8" w:space="0" w:color="auto"/>
        <w:insideV w:val="single" w:sz="8" w:space="0" w:color="auto"/>
      </w:tblBorders>
      <w:tblCellMar>
        <w:top w:w="28" w:type="dxa"/>
        <w:bottom w:w="28" w:type="dxa"/>
      </w:tblCellMar>
    </w:tblPr>
    <w:trPr>
      <w:jc w:val="center"/>
    </w:trPr>
    <w:tcPr>
      <w:vAlign w:val="center"/>
    </w:tcPr>
  </w:style>
  <w:style w:type="table" w:customStyle="1" w:styleId="2222226">
    <w:name w:val="表格样式2222226"/>
    <w:basedOn w:val="ad"/>
    <w:rsid w:val="00ED690B"/>
    <w:pPr>
      <w:jc w:val="center"/>
    </w:pPr>
    <w:rPr>
      <w:rFonts w:ascii="Times New Roman" w:hAnsi="Times New Roman"/>
      <w:sz w:val="21"/>
    </w:rPr>
    <w:tblPr>
      <w:jc w:val="center"/>
      <w:tblBorders>
        <w:top w:val="single" w:sz="12" w:space="0" w:color="auto"/>
        <w:bottom w:val="single" w:sz="12" w:space="0" w:color="auto"/>
        <w:insideH w:val="single" w:sz="8" w:space="0" w:color="auto"/>
        <w:insideV w:val="single" w:sz="8" w:space="0" w:color="auto"/>
      </w:tblBorders>
      <w:tblCellMar>
        <w:top w:w="28" w:type="dxa"/>
        <w:bottom w:w="28" w:type="dxa"/>
      </w:tblCellMar>
    </w:tblPr>
    <w:trPr>
      <w:jc w:val="center"/>
    </w:trPr>
    <w:tcPr>
      <w:vAlign w:val="center"/>
    </w:tcPr>
  </w:style>
  <w:style w:type="numbering" w:customStyle="1" w:styleId="131">
    <w:name w:val="无列表13"/>
    <w:next w:val="ae"/>
    <w:semiHidden/>
    <w:unhideWhenUsed/>
    <w:rsid w:val="00ED690B"/>
  </w:style>
  <w:style w:type="table" w:customStyle="1" w:styleId="2222227">
    <w:name w:val="表格样式2222227"/>
    <w:basedOn w:val="ad"/>
    <w:rsid w:val="00ED690B"/>
    <w:pPr>
      <w:jc w:val="center"/>
    </w:pPr>
    <w:rPr>
      <w:rFonts w:ascii="Times New Roman" w:hAnsi="Times New Roman"/>
      <w:sz w:val="21"/>
    </w:rPr>
    <w:tblPr>
      <w:jc w:val="center"/>
      <w:tblBorders>
        <w:top w:val="single" w:sz="12" w:space="0" w:color="auto"/>
        <w:bottom w:val="single" w:sz="12" w:space="0" w:color="auto"/>
        <w:insideH w:val="single" w:sz="8" w:space="0" w:color="auto"/>
        <w:insideV w:val="single" w:sz="8" w:space="0" w:color="auto"/>
      </w:tblBorders>
      <w:tblCellMar>
        <w:top w:w="28" w:type="dxa"/>
        <w:bottom w:w="28" w:type="dxa"/>
      </w:tblCellMar>
    </w:tblPr>
    <w:trPr>
      <w:jc w:val="center"/>
    </w:trPr>
    <w:tcPr>
      <w:vAlign w:val="center"/>
    </w:tcPr>
  </w:style>
  <w:style w:type="paragraph" w:customStyle="1" w:styleId="CharChar80">
    <w:name w:val="Char Char8"/>
    <w:basedOn w:val="ab"/>
    <w:rsid w:val="00ED690B"/>
    <w:pPr>
      <w:adjustRightInd/>
      <w:snapToGrid/>
      <w:spacing w:line="240" w:lineRule="auto"/>
      <w:ind w:firstLineChars="0" w:firstLine="0"/>
    </w:pPr>
    <w:rPr>
      <w:sz w:val="21"/>
      <w:szCs w:val="24"/>
    </w:rPr>
  </w:style>
  <w:style w:type="paragraph" w:customStyle="1" w:styleId="CharCharChar1CharCharCharCharCharCharCharCharCharCharCharCharCharCharCharCharCharCharChar12">
    <w:name w:val="Char Char Char1 Char Char Char Char Char Char Char Char Char Char Char Char Char Char Char Char Char Char Char12"/>
    <w:basedOn w:val="ab"/>
    <w:semiHidden/>
    <w:rsid w:val="00D17DE8"/>
    <w:pPr>
      <w:adjustRightInd/>
      <w:snapToGrid/>
      <w:spacing w:line="240" w:lineRule="auto"/>
      <w:ind w:firstLineChars="0" w:firstLine="0"/>
    </w:pPr>
    <w:rPr>
      <w:sz w:val="21"/>
      <w:szCs w:val="24"/>
    </w:rPr>
  </w:style>
  <w:style w:type="paragraph" w:customStyle="1" w:styleId="CharCharChar1CharCharCharCharCharCharCharCharCharCharCharCharCharCharCharCharCharCharChar11">
    <w:name w:val="Char Char Char1 Char Char Char Char Char Char Char Char Char Char Char Char Char Char Char Char Char Char Char11"/>
    <w:basedOn w:val="ab"/>
    <w:semiHidden/>
    <w:rsid w:val="00012C50"/>
    <w:pPr>
      <w:adjustRightInd/>
      <w:snapToGrid/>
      <w:spacing w:line="240" w:lineRule="auto"/>
      <w:ind w:firstLineChars="0" w:firstLine="0"/>
    </w:pPr>
    <w:rPr>
      <w:sz w:val="21"/>
      <w:szCs w:val="24"/>
    </w:rPr>
  </w:style>
  <w:style w:type="character" w:customStyle="1" w:styleId="1Char">
    <w:name w:val="1级标题 Char"/>
    <w:link w:val="17"/>
    <w:rsid w:val="00500D0B"/>
    <w:rPr>
      <w:rFonts w:ascii="黑体" w:eastAsia="黑体" w:hAnsi="黑体"/>
      <w:b/>
      <w:kern w:val="2"/>
      <w:sz w:val="32"/>
      <w:szCs w:val="32"/>
    </w:rPr>
  </w:style>
  <w:style w:type="paragraph" w:customStyle="1" w:styleId="affffffffffffffffffff4">
    <w:name w:val="正文上半行"/>
    <w:basedOn w:val="ab"/>
    <w:next w:val="ab"/>
    <w:qFormat/>
    <w:rsid w:val="003F2A62"/>
    <w:pPr>
      <w:spacing w:beforeLines="50" w:before="163"/>
      <w:ind w:firstLine="480"/>
    </w:pPr>
  </w:style>
  <w:style w:type="table" w:customStyle="1" w:styleId="liu1">
    <w:name w:val="网格liu1"/>
    <w:basedOn w:val="ad"/>
    <w:next w:val="af2"/>
    <w:qFormat/>
    <w:rsid w:val="006E5214"/>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d">
    <w:name w:val="无间隔 字符"/>
    <w:aliases w:val="图表内容 字符"/>
    <w:link w:val="afffffffc"/>
    <w:qFormat/>
    <w:rsid w:val="00717876"/>
    <w:rPr>
      <w:kern w:val="2"/>
      <w:sz w:val="24"/>
      <w:szCs w:val="21"/>
    </w:rPr>
  </w:style>
  <w:style w:type="paragraph" w:customStyle="1" w:styleId="CharCharChar1CharCharCharCharCharCharCharCharCharCharCharCharCharCharCharCharCharCharChar10">
    <w:name w:val="Char Char Char1 Char Char Char Char Char Char Char Char Char Char Char Char Char Char Char Char Char Char Char10"/>
    <w:basedOn w:val="ab"/>
    <w:semiHidden/>
    <w:rsid w:val="00D833B2"/>
    <w:pPr>
      <w:adjustRightInd/>
      <w:snapToGrid/>
      <w:spacing w:line="240" w:lineRule="auto"/>
      <w:ind w:firstLineChars="0" w:firstLine="0"/>
    </w:pPr>
    <w:rPr>
      <w:sz w:val="21"/>
      <w:szCs w:val="24"/>
    </w:rPr>
  </w:style>
  <w:style w:type="paragraph" w:customStyle="1" w:styleId="CharChar260">
    <w:name w:val="Char Char26"/>
    <w:basedOn w:val="ab"/>
    <w:next w:val="ab"/>
    <w:semiHidden/>
    <w:rsid w:val="00AC2F6E"/>
    <w:pPr>
      <w:adjustRightInd/>
      <w:snapToGrid/>
    </w:pPr>
    <w:rPr>
      <w:rFonts w:ascii="宋体" w:hAnsi="宋体" w:cs="宋体"/>
      <w:szCs w:val="24"/>
    </w:rPr>
  </w:style>
  <w:style w:type="paragraph" w:customStyle="1" w:styleId="CharCharChar1CharCharCharCharCharCharCharCharCharCharCharCharCharCharCharCharCharCharChar9">
    <w:name w:val="Char Char Char1 Char Char Char Char Char Char Char Char Char Char Char Char Char Char Char Char Char Char Char9"/>
    <w:basedOn w:val="ab"/>
    <w:semiHidden/>
    <w:rsid w:val="00D52054"/>
    <w:pPr>
      <w:adjustRightInd/>
      <w:snapToGrid/>
      <w:spacing w:line="240" w:lineRule="auto"/>
      <w:ind w:firstLineChars="0" w:firstLine="0"/>
    </w:pPr>
    <w:rPr>
      <w:sz w:val="21"/>
      <w:szCs w:val="24"/>
    </w:rPr>
  </w:style>
  <w:style w:type="character" w:customStyle="1" w:styleId="Char1">
    <w:name w:val="四级标题 Char"/>
    <w:link w:val="a5"/>
    <w:rsid w:val="00B47B0F"/>
    <w:rPr>
      <w:rFonts w:ascii="Times New Roman" w:hAnsi="Times New Roman"/>
      <w:b/>
      <w:kern w:val="2"/>
      <w:sz w:val="24"/>
      <w:szCs w:val="28"/>
    </w:rPr>
  </w:style>
  <w:style w:type="numbering" w:customStyle="1" w:styleId="132">
    <w:name w:val="当前列表132"/>
    <w:semiHidden/>
    <w:rsid w:val="00D812BB"/>
  </w:style>
  <w:style w:type="table" w:customStyle="1" w:styleId="127">
    <w:name w:val="表格样式12"/>
    <w:basedOn w:val="ad"/>
    <w:qFormat/>
    <w:rsid w:val="00D812BB"/>
    <w:pPr>
      <w:adjustRightInd w:val="0"/>
      <w:snapToGrid w:val="0"/>
      <w:spacing w:before="30" w:after="30"/>
      <w:jc w:val="center"/>
    </w:pPr>
    <w:rPr>
      <w:sz w:val="21"/>
    </w:rPr>
    <w:tblPr>
      <w:jc w:val="center"/>
      <w:tblBorders>
        <w:top w:val="single" w:sz="12" w:space="0" w:color="auto"/>
        <w:bottom w:val="single" w:sz="12" w:space="0" w:color="auto"/>
        <w:insideH w:val="single" w:sz="6" w:space="0" w:color="auto"/>
        <w:insideV w:val="single" w:sz="6" w:space="0" w:color="auto"/>
      </w:tblBorders>
    </w:tblPr>
    <w:trPr>
      <w:jc w:val="center"/>
    </w:trPr>
    <w:tcPr>
      <w:vAlign w:val="center"/>
    </w:tcPr>
  </w:style>
  <w:style w:type="table" w:customStyle="1" w:styleId="311">
    <w:name w:val="报告表格31"/>
    <w:basedOn w:val="af2"/>
    <w:rsid w:val="00D812BB"/>
    <w:pPr>
      <w:widowControl w:val="0"/>
      <w:jc w:val="center"/>
    </w:pPr>
    <w:rPr>
      <w:sz w:val="21"/>
    </w:rPr>
    <w:tblP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CellMar>
        <w:top w:w="28" w:type="dxa"/>
        <w:bottom w:w="28" w:type="dxa"/>
      </w:tblCellMar>
    </w:tblPr>
    <w:tcPr>
      <w:vAlign w:val="center"/>
    </w:tcPr>
    <w:tblStylePr w:type="firstRow">
      <w:rPr>
        <w:rFonts w:eastAsia="New York"/>
        <w:sz w:val="21"/>
      </w:rPr>
      <w:tblPr/>
      <w:tcPr>
        <w:tcBorders>
          <w:top w:val="single" w:sz="12" w:space="0" w:color="auto"/>
          <w:left w:val="nil"/>
          <w:bottom w:val="nil"/>
          <w:right w:val="nil"/>
          <w:insideH w:val="single" w:sz="6" w:space="0" w:color="auto"/>
          <w:insideV w:val="single" w:sz="6" w:space="0" w:color="auto"/>
          <w:tl2br w:val="nil"/>
          <w:tr2bl w:val="nil"/>
        </w:tcBorders>
      </w:tcPr>
    </w:tblStylePr>
    <w:tblStylePr w:type="lastRow">
      <w:tblPr/>
      <w:tcPr>
        <w:tcBorders>
          <w:bottom w:val="single" w:sz="12" w:space="0" w:color="auto"/>
        </w:tcBorders>
      </w:tcPr>
    </w:tblStylePr>
  </w:style>
  <w:style w:type="table" w:customStyle="1" w:styleId="1ffff3">
    <w:name w:val="报告的表格1"/>
    <w:basedOn w:val="ad"/>
    <w:next w:val="af2"/>
    <w:qFormat/>
    <w:rsid w:val="00AF3028"/>
    <w:pPr>
      <w:jc w:val="center"/>
    </w:pPr>
    <w:rPr>
      <w:rFonts w:ascii="Times New Roman" w:hAnsi="Times New Roman"/>
      <w:color w:val="000000"/>
      <w:sz w:val="21"/>
    </w:rPr>
    <w:tblPr>
      <w:tblBorders>
        <w:top w:val="single" w:sz="2" w:space="0" w:color="auto"/>
        <w:bottom w:val="single" w:sz="2" w:space="0" w:color="auto"/>
        <w:insideH w:val="single" w:sz="2" w:space="0" w:color="auto"/>
        <w:insideV w:val="single" w:sz="2" w:space="0" w:color="auto"/>
      </w:tblBorders>
    </w:tblPr>
    <w:tcPr>
      <w:vAlign w:val="center"/>
    </w:tcPr>
    <w:tblStylePr w:type="firstRow">
      <w:tblPr/>
      <w:tcPr>
        <w:tcBorders>
          <w:top w:val="single" w:sz="12" w:space="0" w:color="auto"/>
        </w:tcBorders>
      </w:tcPr>
    </w:tblStylePr>
    <w:tblStylePr w:type="lastRow">
      <w:tblPr/>
      <w:tcPr>
        <w:tcBorders>
          <w:bottom w:val="single" w:sz="12" w:space="0" w:color="auto"/>
        </w:tcBorders>
      </w:tcPr>
    </w:tblStylePr>
  </w:style>
  <w:style w:type="paragraph" w:customStyle="1" w:styleId="Style14">
    <w:name w:val="_Style 14"/>
    <w:basedOn w:val="ab"/>
    <w:rsid w:val="00C34E18"/>
    <w:pPr>
      <w:adjustRightInd/>
      <w:snapToGrid/>
      <w:spacing w:line="240" w:lineRule="auto"/>
      <w:ind w:firstLineChars="0" w:firstLine="0"/>
    </w:pPr>
    <w:rPr>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11986">
      <w:bodyDiv w:val="1"/>
      <w:marLeft w:val="0"/>
      <w:marRight w:val="0"/>
      <w:marTop w:val="0"/>
      <w:marBottom w:val="0"/>
      <w:divBdr>
        <w:top w:val="none" w:sz="0" w:space="0" w:color="auto"/>
        <w:left w:val="none" w:sz="0" w:space="0" w:color="auto"/>
        <w:bottom w:val="none" w:sz="0" w:space="0" w:color="auto"/>
        <w:right w:val="none" w:sz="0" w:space="0" w:color="auto"/>
      </w:divBdr>
    </w:div>
    <w:div w:id="57679250">
      <w:bodyDiv w:val="1"/>
      <w:marLeft w:val="0"/>
      <w:marRight w:val="0"/>
      <w:marTop w:val="0"/>
      <w:marBottom w:val="0"/>
      <w:divBdr>
        <w:top w:val="none" w:sz="0" w:space="0" w:color="auto"/>
        <w:left w:val="none" w:sz="0" w:space="0" w:color="auto"/>
        <w:bottom w:val="none" w:sz="0" w:space="0" w:color="auto"/>
        <w:right w:val="none" w:sz="0" w:space="0" w:color="auto"/>
      </w:divBdr>
    </w:div>
    <w:div w:id="82577913">
      <w:bodyDiv w:val="1"/>
      <w:marLeft w:val="0"/>
      <w:marRight w:val="0"/>
      <w:marTop w:val="0"/>
      <w:marBottom w:val="0"/>
      <w:divBdr>
        <w:top w:val="none" w:sz="0" w:space="0" w:color="auto"/>
        <w:left w:val="none" w:sz="0" w:space="0" w:color="auto"/>
        <w:bottom w:val="none" w:sz="0" w:space="0" w:color="auto"/>
        <w:right w:val="none" w:sz="0" w:space="0" w:color="auto"/>
      </w:divBdr>
    </w:div>
    <w:div w:id="165562306">
      <w:bodyDiv w:val="1"/>
      <w:marLeft w:val="0"/>
      <w:marRight w:val="0"/>
      <w:marTop w:val="0"/>
      <w:marBottom w:val="0"/>
      <w:divBdr>
        <w:top w:val="none" w:sz="0" w:space="0" w:color="auto"/>
        <w:left w:val="none" w:sz="0" w:space="0" w:color="auto"/>
        <w:bottom w:val="none" w:sz="0" w:space="0" w:color="auto"/>
        <w:right w:val="none" w:sz="0" w:space="0" w:color="auto"/>
      </w:divBdr>
    </w:div>
    <w:div w:id="180512038">
      <w:bodyDiv w:val="1"/>
      <w:marLeft w:val="0"/>
      <w:marRight w:val="0"/>
      <w:marTop w:val="0"/>
      <w:marBottom w:val="0"/>
      <w:divBdr>
        <w:top w:val="none" w:sz="0" w:space="0" w:color="auto"/>
        <w:left w:val="none" w:sz="0" w:space="0" w:color="auto"/>
        <w:bottom w:val="none" w:sz="0" w:space="0" w:color="auto"/>
        <w:right w:val="none" w:sz="0" w:space="0" w:color="auto"/>
      </w:divBdr>
    </w:div>
    <w:div w:id="250698570">
      <w:bodyDiv w:val="1"/>
      <w:marLeft w:val="0"/>
      <w:marRight w:val="0"/>
      <w:marTop w:val="0"/>
      <w:marBottom w:val="0"/>
      <w:divBdr>
        <w:top w:val="none" w:sz="0" w:space="0" w:color="auto"/>
        <w:left w:val="none" w:sz="0" w:space="0" w:color="auto"/>
        <w:bottom w:val="none" w:sz="0" w:space="0" w:color="auto"/>
        <w:right w:val="none" w:sz="0" w:space="0" w:color="auto"/>
      </w:divBdr>
    </w:div>
    <w:div w:id="252668916">
      <w:bodyDiv w:val="1"/>
      <w:marLeft w:val="0"/>
      <w:marRight w:val="0"/>
      <w:marTop w:val="0"/>
      <w:marBottom w:val="0"/>
      <w:divBdr>
        <w:top w:val="none" w:sz="0" w:space="0" w:color="auto"/>
        <w:left w:val="none" w:sz="0" w:space="0" w:color="auto"/>
        <w:bottom w:val="none" w:sz="0" w:space="0" w:color="auto"/>
        <w:right w:val="none" w:sz="0" w:space="0" w:color="auto"/>
      </w:divBdr>
    </w:div>
    <w:div w:id="260845689">
      <w:bodyDiv w:val="1"/>
      <w:marLeft w:val="0"/>
      <w:marRight w:val="0"/>
      <w:marTop w:val="0"/>
      <w:marBottom w:val="0"/>
      <w:divBdr>
        <w:top w:val="none" w:sz="0" w:space="0" w:color="auto"/>
        <w:left w:val="none" w:sz="0" w:space="0" w:color="auto"/>
        <w:bottom w:val="none" w:sz="0" w:space="0" w:color="auto"/>
        <w:right w:val="none" w:sz="0" w:space="0" w:color="auto"/>
      </w:divBdr>
    </w:div>
    <w:div w:id="357463098">
      <w:bodyDiv w:val="1"/>
      <w:marLeft w:val="0"/>
      <w:marRight w:val="0"/>
      <w:marTop w:val="0"/>
      <w:marBottom w:val="0"/>
      <w:divBdr>
        <w:top w:val="none" w:sz="0" w:space="0" w:color="auto"/>
        <w:left w:val="none" w:sz="0" w:space="0" w:color="auto"/>
        <w:bottom w:val="none" w:sz="0" w:space="0" w:color="auto"/>
        <w:right w:val="none" w:sz="0" w:space="0" w:color="auto"/>
      </w:divBdr>
    </w:div>
    <w:div w:id="451435368">
      <w:bodyDiv w:val="1"/>
      <w:marLeft w:val="0"/>
      <w:marRight w:val="0"/>
      <w:marTop w:val="0"/>
      <w:marBottom w:val="0"/>
      <w:divBdr>
        <w:top w:val="none" w:sz="0" w:space="0" w:color="auto"/>
        <w:left w:val="none" w:sz="0" w:space="0" w:color="auto"/>
        <w:bottom w:val="none" w:sz="0" w:space="0" w:color="auto"/>
        <w:right w:val="none" w:sz="0" w:space="0" w:color="auto"/>
      </w:divBdr>
    </w:div>
    <w:div w:id="461507799">
      <w:bodyDiv w:val="1"/>
      <w:marLeft w:val="0"/>
      <w:marRight w:val="0"/>
      <w:marTop w:val="0"/>
      <w:marBottom w:val="0"/>
      <w:divBdr>
        <w:top w:val="none" w:sz="0" w:space="0" w:color="auto"/>
        <w:left w:val="none" w:sz="0" w:space="0" w:color="auto"/>
        <w:bottom w:val="none" w:sz="0" w:space="0" w:color="auto"/>
        <w:right w:val="none" w:sz="0" w:space="0" w:color="auto"/>
      </w:divBdr>
    </w:div>
    <w:div w:id="463429012">
      <w:bodyDiv w:val="1"/>
      <w:marLeft w:val="0"/>
      <w:marRight w:val="0"/>
      <w:marTop w:val="0"/>
      <w:marBottom w:val="0"/>
      <w:divBdr>
        <w:top w:val="none" w:sz="0" w:space="0" w:color="auto"/>
        <w:left w:val="none" w:sz="0" w:space="0" w:color="auto"/>
        <w:bottom w:val="none" w:sz="0" w:space="0" w:color="auto"/>
        <w:right w:val="none" w:sz="0" w:space="0" w:color="auto"/>
      </w:divBdr>
    </w:div>
    <w:div w:id="478767825">
      <w:bodyDiv w:val="1"/>
      <w:marLeft w:val="0"/>
      <w:marRight w:val="0"/>
      <w:marTop w:val="0"/>
      <w:marBottom w:val="0"/>
      <w:divBdr>
        <w:top w:val="none" w:sz="0" w:space="0" w:color="auto"/>
        <w:left w:val="none" w:sz="0" w:space="0" w:color="auto"/>
        <w:bottom w:val="none" w:sz="0" w:space="0" w:color="auto"/>
        <w:right w:val="none" w:sz="0" w:space="0" w:color="auto"/>
      </w:divBdr>
    </w:div>
    <w:div w:id="532959583">
      <w:bodyDiv w:val="1"/>
      <w:marLeft w:val="0"/>
      <w:marRight w:val="0"/>
      <w:marTop w:val="0"/>
      <w:marBottom w:val="0"/>
      <w:divBdr>
        <w:top w:val="none" w:sz="0" w:space="0" w:color="auto"/>
        <w:left w:val="none" w:sz="0" w:space="0" w:color="auto"/>
        <w:bottom w:val="none" w:sz="0" w:space="0" w:color="auto"/>
        <w:right w:val="none" w:sz="0" w:space="0" w:color="auto"/>
      </w:divBdr>
    </w:div>
    <w:div w:id="555312870">
      <w:bodyDiv w:val="1"/>
      <w:marLeft w:val="0"/>
      <w:marRight w:val="0"/>
      <w:marTop w:val="0"/>
      <w:marBottom w:val="0"/>
      <w:divBdr>
        <w:top w:val="none" w:sz="0" w:space="0" w:color="auto"/>
        <w:left w:val="none" w:sz="0" w:space="0" w:color="auto"/>
        <w:bottom w:val="none" w:sz="0" w:space="0" w:color="auto"/>
        <w:right w:val="none" w:sz="0" w:space="0" w:color="auto"/>
      </w:divBdr>
    </w:div>
    <w:div w:id="570313346">
      <w:bodyDiv w:val="1"/>
      <w:marLeft w:val="0"/>
      <w:marRight w:val="0"/>
      <w:marTop w:val="0"/>
      <w:marBottom w:val="0"/>
      <w:divBdr>
        <w:top w:val="none" w:sz="0" w:space="0" w:color="auto"/>
        <w:left w:val="none" w:sz="0" w:space="0" w:color="auto"/>
        <w:bottom w:val="none" w:sz="0" w:space="0" w:color="auto"/>
        <w:right w:val="none" w:sz="0" w:space="0" w:color="auto"/>
      </w:divBdr>
    </w:div>
    <w:div w:id="581598535">
      <w:bodyDiv w:val="1"/>
      <w:marLeft w:val="0"/>
      <w:marRight w:val="0"/>
      <w:marTop w:val="0"/>
      <w:marBottom w:val="0"/>
      <w:divBdr>
        <w:top w:val="none" w:sz="0" w:space="0" w:color="auto"/>
        <w:left w:val="none" w:sz="0" w:space="0" w:color="auto"/>
        <w:bottom w:val="none" w:sz="0" w:space="0" w:color="auto"/>
        <w:right w:val="none" w:sz="0" w:space="0" w:color="auto"/>
      </w:divBdr>
    </w:div>
    <w:div w:id="604077469">
      <w:bodyDiv w:val="1"/>
      <w:marLeft w:val="0"/>
      <w:marRight w:val="0"/>
      <w:marTop w:val="0"/>
      <w:marBottom w:val="0"/>
      <w:divBdr>
        <w:top w:val="none" w:sz="0" w:space="0" w:color="auto"/>
        <w:left w:val="none" w:sz="0" w:space="0" w:color="auto"/>
        <w:bottom w:val="none" w:sz="0" w:space="0" w:color="auto"/>
        <w:right w:val="none" w:sz="0" w:space="0" w:color="auto"/>
      </w:divBdr>
    </w:div>
    <w:div w:id="619411191">
      <w:bodyDiv w:val="1"/>
      <w:marLeft w:val="0"/>
      <w:marRight w:val="0"/>
      <w:marTop w:val="0"/>
      <w:marBottom w:val="0"/>
      <w:divBdr>
        <w:top w:val="none" w:sz="0" w:space="0" w:color="auto"/>
        <w:left w:val="none" w:sz="0" w:space="0" w:color="auto"/>
        <w:bottom w:val="none" w:sz="0" w:space="0" w:color="auto"/>
        <w:right w:val="none" w:sz="0" w:space="0" w:color="auto"/>
      </w:divBdr>
    </w:div>
    <w:div w:id="639307706">
      <w:bodyDiv w:val="1"/>
      <w:marLeft w:val="0"/>
      <w:marRight w:val="0"/>
      <w:marTop w:val="0"/>
      <w:marBottom w:val="0"/>
      <w:divBdr>
        <w:top w:val="none" w:sz="0" w:space="0" w:color="auto"/>
        <w:left w:val="none" w:sz="0" w:space="0" w:color="auto"/>
        <w:bottom w:val="none" w:sz="0" w:space="0" w:color="auto"/>
        <w:right w:val="none" w:sz="0" w:space="0" w:color="auto"/>
      </w:divBdr>
    </w:div>
    <w:div w:id="658072796">
      <w:bodyDiv w:val="1"/>
      <w:marLeft w:val="0"/>
      <w:marRight w:val="0"/>
      <w:marTop w:val="0"/>
      <w:marBottom w:val="0"/>
      <w:divBdr>
        <w:top w:val="none" w:sz="0" w:space="0" w:color="auto"/>
        <w:left w:val="none" w:sz="0" w:space="0" w:color="auto"/>
        <w:bottom w:val="none" w:sz="0" w:space="0" w:color="auto"/>
        <w:right w:val="none" w:sz="0" w:space="0" w:color="auto"/>
      </w:divBdr>
    </w:div>
    <w:div w:id="692193700">
      <w:bodyDiv w:val="1"/>
      <w:marLeft w:val="0"/>
      <w:marRight w:val="0"/>
      <w:marTop w:val="0"/>
      <w:marBottom w:val="0"/>
      <w:divBdr>
        <w:top w:val="none" w:sz="0" w:space="0" w:color="auto"/>
        <w:left w:val="none" w:sz="0" w:space="0" w:color="auto"/>
        <w:bottom w:val="none" w:sz="0" w:space="0" w:color="auto"/>
        <w:right w:val="none" w:sz="0" w:space="0" w:color="auto"/>
      </w:divBdr>
    </w:div>
    <w:div w:id="699552894">
      <w:bodyDiv w:val="1"/>
      <w:marLeft w:val="0"/>
      <w:marRight w:val="0"/>
      <w:marTop w:val="0"/>
      <w:marBottom w:val="0"/>
      <w:divBdr>
        <w:top w:val="none" w:sz="0" w:space="0" w:color="auto"/>
        <w:left w:val="none" w:sz="0" w:space="0" w:color="auto"/>
        <w:bottom w:val="none" w:sz="0" w:space="0" w:color="auto"/>
        <w:right w:val="none" w:sz="0" w:space="0" w:color="auto"/>
      </w:divBdr>
    </w:div>
    <w:div w:id="710809719">
      <w:bodyDiv w:val="1"/>
      <w:marLeft w:val="0"/>
      <w:marRight w:val="0"/>
      <w:marTop w:val="0"/>
      <w:marBottom w:val="0"/>
      <w:divBdr>
        <w:top w:val="none" w:sz="0" w:space="0" w:color="auto"/>
        <w:left w:val="none" w:sz="0" w:space="0" w:color="auto"/>
        <w:bottom w:val="none" w:sz="0" w:space="0" w:color="auto"/>
        <w:right w:val="none" w:sz="0" w:space="0" w:color="auto"/>
      </w:divBdr>
    </w:div>
    <w:div w:id="714089391">
      <w:bodyDiv w:val="1"/>
      <w:marLeft w:val="0"/>
      <w:marRight w:val="0"/>
      <w:marTop w:val="0"/>
      <w:marBottom w:val="0"/>
      <w:divBdr>
        <w:top w:val="none" w:sz="0" w:space="0" w:color="auto"/>
        <w:left w:val="none" w:sz="0" w:space="0" w:color="auto"/>
        <w:bottom w:val="none" w:sz="0" w:space="0" w:color="auto"/>
        <w:right w:val="none" w:sz="0" w:space="0" w:color="auto"/>
      </w:divBdr>
    </w:div>
    <w:div w:id="728184843">
      <w:bodyDiv w:val="1"/>
      <w:marLeft w:val="0"/>
      <w:marRight w:val="0"/>
      <w:marTop w:val="0"/>
      <w:marBottom w:val="0"/>
      <w:divBdr>
        <w:top w:val="none" w:sz="0" w:space="0" w:color="auto"/>
        <w:left w:val="none" w:sz="0" w:space="0" w:color="auto"/>
        <w:bottom w:val="none" w:sz="0" w:space="0" w:color="auto"/>
        <w:right w:val="none" w:sz="0" w:space="0" w:color="auto"/>
      </w:divBdr>
    </w:div>
    <w:div w:id="746070906">
      <w:bodyDiv w:val="1"/>
      <w:marLeft w:val="0"/>
      <w:marRight w:val="0"/>
      <w:marTop w:val="0"/>
      <w:marBottom w:val="0"/>
      <w:divBdr>
        <w:top w:val="none" w:sz="0" w:space="0" w:color="auto"/>
        <w:left w:val="none" w:sz="0" w:space="0" w:color="auto"/>
        <w:bottom w:val="none" w:sz="0" w:space="0" w:color="auto"/>
        <w:right w:val="none" w:sz="0" w:space="0" w:color="auto"/>
      </w:divBdr>
    </w:div>
    <w:div w:id="785781167">
      <w:bodyDiv w:val="1"/>
      <w:marLeft w:val="0"/>
      <w:marRight w:val="0"/>
      <w:marTop w:val="0"/>
      <w:marBottom w:val="0"/>
      <w:divBdr>
        <w:top w:val="none" w:sz="0" w:space="0" w:color="auto"/>
        <w:left w:val="none" w:sz="0" w:space="0" w:color="auto"/>
        <w:bottom w:val="none" w:sz="0" w:space="0" w:color="auto"/>
        <w:right w:val="none" w:sz="0" w:space="0" w:color="auto"/>
      </w:divBdr>
    </w:div>
    <w:div w:id="787046447">
      <w:bodyDiv w:val="1"/>
      <w:marLeft w:val="0"/>
      <w:marRight w:val="0"/>
      <w:marTop w:val="0"/>
      <w:marBottom w:val="0"/>
      <w:divBdr>
        <w:top w:val="none" w:sz="0" w:space="0" w:color="auto"/>
        <w:left w:val="none" w:sz="0" w:space="0" w:color="auto"/>
        <w:bottom w:val="none" w:sz="0" w:space="0" w:color="auto"/>
        <w:right w:val="none" w:sz="0" w:space="0" w:color="auto"/>
      </w:divBdr>
    </w:div>
    <w:div w:id="814763585">
      <w:bodyDiv w:val="1"/>
      <w:marLeft w:val="0"/>
      <w:marRight w:val="0"/>
      <w:marTop w:val="0"/>
      <w:marBottom w:val="0"/>
      <w:divBdr>
        <w:top w:val="none" w:sz="0" w:space="0" w:color="auto"/>
        <w:left w:val="none" w:sz="0" w:space="0" w:color="auto"/>
        <w:bottom w:val="none" w:sz="0" w:space="0" w:color="auto"/>
        <w:right w:val="none" w:sz="0" w:space="0" w:color="auto"/>
      </w:divBdr>
    </w:div>
    <w:div w:id="863909986">
      <w:bodyDiv w:val="1"/>
      <w:marLeft w:val="0"/>
      <w:marRight w:val="0"/>
      <w:marTop w:val="0"/>
      <w:marBottom w:val="0"/>
      <w:divBdr>
        <w:top w:val="none" w:sz="0" w:space="0" w:color="auto"/>
        <w:left w:val="none" w:sz="0" w:space="0" w:color="auto"/>
        <w:bottom w:val="none" w:sz="0" w:space="0" w:color="auto"/>
        <w:right w:val="none" w:sz="0" w:space="0" w:color="auto"/>
      </w:divBdr>
    </w:div>
    <w:div w:id="873075767">
      <w:bodyDiv w:val="1"/>
      <w:marLeft w:val="0"/>
      <w:marRight w:val="0"/>
      <w:marTop w:val="0"/>
      <w:marBottom w:val="0"/>
      <w:divBdr>
        <w:top w:val="none" w:sz="0" w:space="0" w:color="auto"/>
        <w:left w:val="none" w:sz="0" w:space="0" w:color="auto"/>
        <w:bottom w:val="none" w:sz="0" w:space="0" w:color="auto"/>
        <w:right w:val="none" w:sz="0" w:space="0" w:color="auto"/>
      </w:divBdr>
    </w:div>
    <w:div w:id="880897357">
      <w:bodyDiv w:val="1"/>
      <w:marLeft w:val="0"/>
      <w:marRight w:val="0"/>
      <w:marTop w:val="0"/>
      <w:marBottom w:val="0"/>
      <w:divBdr>
        <w:top w:val="none" w:sz="0" w:space="0" w:color="auto"/>
        <w:left w:val="none" w:sz="0" w:space="0" w:color="auto"/>
        <w:bottom w:val="none" w:sz="0" w:space="0" w:color="auto"/>
        <w:right w:val="none" w:sz="0" w:space="0" w:color="auto"/>
      </w:divBdr>
    </w:div>
    <w:div w:id="899634270">
      <w:bodyDiv w:val="1"/>
      <w:marLeft w:val="0"/>
      <w:marRight w:val="0"/>
      <w:marTop w:val="0"/>
      <w:marBottom w:val="0"/>
      <w:divBdr>
        <w:top w:val="none" w:sz="0" w:space="0" w:color="auto"/>
        <w:left w:val="none" w:sz="0" w:space="0" w:color="auto"/>
        <w:bottom w:val="none" w:sz="0" w:space="0" w:color="auto"/>
        <w:right w:val="none" w:sz="0" w:space="0" w:color="auto"/>
      </w:divBdr>
    </w:div>
    <w:div w:id="921991214">
      <w:bodyDiv w:val="1"/>
      <w:marLeft w:val="0"/>
      <w:marRight w:val="0"/>
      <w:marTop w:val="0"/>
      <w:marBottom w:val="0"/>
      <w:divBdr>
        <w:top w:val="none" w:sz="0" w:space="0" w:color="auto"/>
        <w:left w:val="none" w:sz="0" w:space="0" w:color="auto"/>
        <w:bottom w:val="none" w:sz="0" w:space="0" w:color="auto"/>
        <w:right w:val="none" w:sz="0" w:space="0" w:color="auto"/>
      </w:divBdr>
    </w:div>
    <w:div w:id="956254784">
      <w:bodyDiv w:val="1"/>
      <w:marLeft w:val="0"/>
      <w:marRight w:val="0"/>
      <w:marTop w:val="0"/>
      <w:marBottom w:val="0"/>
      <w:divBdr>
        <w:top w:val="none" w:sz="0" w:space="0" w:color="auto"/>
        <w:left w:val="none" w:sz="0" w:space="0" w:color="auto"/>
        <w:bottom w:val="none" w:sz="0" w:space="0" w:color="auto"/>
        <w:right w:val="none" w:sz="0" w:space="0" w:color="auto"/>
      </w:divBdr>
    </w:div>
    <w:div w:id="970865775">
      <w:bodyDiv w:val="1"/>
      <w:marLeft w:val="0"/>
      <w:marRight w:val="0"/>
      <w:marTop w:val="0"/>
      <w:marBottom w:val="0"/>
      <w:divBdr>
        <w:top w:val="none" w:sz="0" w:space="0" w:color="auto"/>
        <w:left w:val="none" w:sz="0" w:space="0" w:color="auto"/>
        <w:bottom w:val="none" w:sz="0" w:space="0" w:color="auto"/>
        <w:right w:val="none" w:sz="0" w:space="0" w:color="auto"/>
      </w:divBdr>
    </w:div>
    <w:div w:id="999504591">
      <w:bodyDiv w:val="1"/>
      <w:marLeft w:val="0"/>
      <w:marRight w:val="0"/>
      <w:marTop w:val="0"/>
      <w:marBottom w:val="0"/>
      <w:divBdr>
        <w:top w:val="none" w:sz="0" w:space="0" w:color="auto"/>
        <w:left w:val="none" w:sz="0" w:space="0" w:color="auto"/>
        <w:bottom w:val="none" w:sz="0" w:space="0" w:color="auto"/>
        <w:right w:val="none" w:sz="0" w:space="0" w:color="auto"/>
      </w:divBdr>
    </w:div>
    <w:div w:id="1013187964">
      <w:bodyDiv w:val="1"/>
      <w:marLeft w:val="0"/>
      <w:marRight w:val="0"/>
      <w:marTop w:val="0"/>
      <w:marBottom w:val="0"/>
      <w:divBdr>
        <w:top w:val="none" w:sz="0" w:space="0" w:color="auto"/>
        <w:left w:val="none" w:sz="0" w:space="0" w:color="auto"/>
        <w:bottom w:val="none" w:sz="0" w:space="0" w:color="auto"/>
        <w:right w:val="none" w:sz="0" w:space="0" w:color="auto"/>
      </w:divBdr>
    </w:div>
    <w:div w:id="1018197404">
      <w:bodyDiv w:val="1"/>
      <w:marLeft w:val="0"/>
      <w:marRight w:val="0"/>
      <w:marTop w:val="0"/>
      <w:marBottom w:val="0"/>
      <w:divBdr>
        <w:top w:val="none" w:sz="0" w:space="0" w:color="auto"/>
        <w:left w:val="none" w:sz="0" w:space="0" w:color="auto"/>
        <w:bottom w:val="none" w:sz="0" w:space="0" w:color="auto"/>
        <w:right w:val="none" w:sz="0" w:space="0" w:color="auto"/>
      </w:divBdr>
    </w:div>
    <w:div w:id="1031343644">
      <w:bodyDiv w:val="1"/>
      <w:marLeft w:val="0"/>
      <w:marRight w:val="0"/>
      <w:marTop w:val="0"/>
      <w:marBottom w:val="0"/>
      <w:divBdr>
        <w:top w:val="none" w:sz="0" w:space="0" w:color="auto"/>
        <w:left w:val="none" w:sz="0" w:space="0" w:color="auto"/>
        <w:bottom w:val="none" w:sz="0" w:space="0" w:color="auto"/>
        <w:right w:val="none" w:sz="0" w:space="0" w:color="auto"/>
      </w:divBdr>
    </w:div>
    <w:div w:id="1038357659">
      <w:bodyDiv w:val="1"/>
      <w:marLeft w:val="0"/>
      <w:marRight w:val="0"/>
      <w:marTop w:val="0"/>
      <w:marBottom w:val="0"/>
      <w:divBdr>
        <w:top w:val="none" w:sz="0" w:space="0" w:color="auto"/>
        <w:left w:val="none" w:sz="0" w:space="0" w:color="auto"/>
        <w:bottom w:val="none" w:sz="0" w:space="0" w:color="auto"/>
        <w:right w:val="none" w:sz="0" w:space="0" w:color="auto"/>
      </w:divBdr>
    </w:div>
    <w:div w:id="1040517200">
      <w:bodyDiv w:val="1"/>
      <w:marLeft w:val="0"/>
      <w:marRight w:val="0"/>
      <w:marTop w:val="0"/>
      <w:marBottom w:val="0"/>
      <w:divBdr>
        <w:top w:val="none" w:sz="0" w:space="0" w:color="auto"/>
        <w:left w:val="none" w:sz="0" w:space="0" w:color="auto"/>
        <w:bottom w:val="none" w:sz="0" w:space="0" w:color="auto"/>
        <w:right w:val="none" w:sz="0" w:space="0" w:color="auto"/>
      </w:divBdr>
    </w:div>
    <w:div w:id="1057511407">
      <w:bodyDiv w:val="1"/>
      <w:marLeft w:val="0"/>
      <w:marRight w:val="0"/>
      <w:marTop w:val="0"/>
      <w:marBottom w:val="0"/>
      <w:divBdr>
        <w:top w:val="none" w:sz="0" w:space="0" w:color="auto"/>
        <w:left w:val="none" w:sz="0" w:space="0" w:color="auto"/>
        <w:bottom w:val="none" w:sz="0" w:space="0" w:color="auto"/>
        <w:right w:val="none" w:sz="0" w:space="0" w:color="auto"/>
      </w:divBdr>
    </w:div>
    <w:div w:id="1107654636">
      <w:bodyDiv w:val="1"/>
      <w:marLeft w:val="0"/>
      <w:marRight w:val="0"/>
      <w:marTop w:val="0"/>
      <w:marBottom w:val="0"/>
      <w:divBdr>
        <w:top w:val="none" w:sz="0" w:space="0" w:color="auto"/>
        <w:left w:val="none" w:sz="0" w:space="0" w:color="auto"/>
        <w:bottom w:val="none" w:sz="0" w:space="0" w:color="auto"/>
        <w:right w:val="none" w:sz="0" w:space="0" w:color="auto"/>
      </w:divBdr>
    </w:div>
    <w:div w:id="1112556744">
      <w:bodyDiv w:val="1"/>
      <w:marLeft w:val="0"/>
      <w:marRight w:val="0"/>
      <w:marTop w:val="0"/>
      <w:marBottom w:val="0"/>
      <w:divBdr>
        <w:top w:val="none" w:sz="0" w:space="0" w:color="auto"/>
        <w:left w:val="none" w:sz="0" w:space="0" w:color="auto"/>
        <w:bottom w:val="none" w:sz="0" w:space="0" w:color="auto"/>
        <w:right w:val="none" w:sz="0" w:space="0" w:color="auto"/>
      </w:divBdr>
    </w:div>
    <w:div w:id="1114599546">
      <w:bodyDiv w:val="1"/>
      <w:marLeft w:val="0"/>
      <w:marRight w:val="0"/>
      <w:marTop w:val="0"/>
      <w:marBottom w:val="0"/>
      <w:divBdr>
        <w:top w:val="none" w:sz="0" w:space="0" w:color="auto"/>
        <w:left w:val="none" w:sz="0" w:space="0" w:color="auto"/>
        <w:bottom w:val="none" w:sz="0" w:space="0" w:color="auto"/>
        <w:right w:val="none" w:sz="0" w:space="0" w:color="auto"/>
      </w:divBdr>
    </w:div>
    <w:div w:id="1116170204">
      <w:bodyDiv w:val="1"/>
      <w:marLeft w:val="0"/>
      <w:marRight w:val="0"/>
      <w:marTop w:val="0"/>
      <w:marBottom w:val="0"/>
      <w:divBdr>
        <w:top w:val="none" w:sz="0" w:space="0" w:color="auto"/>
        <w:left w:val="none" w:sz="0" w:space="0" w:color="auto"/>
        <w:bottom w:val="none" w:sz="0" w:space="0" w:color="auto"/>
        <w:right w:val="none" w:sz="0" w:space="0" w:color="auto"/>
      </w:divBdr>
    </w:div>
    <w:div w:id="1128166355">
      <w:bodyDiv w:val="1"/>
      <w:marLeft w:val="0"/>
      <w:marRight w:val="0"/>
      <w:marTop w:val="0"/>
      <w:marBottom w:val="0"/>
      <w:divBdr>
        <w:top w:val="none" w:sz="0" w:space="0" w:color="auto"/>
        <w:left w:val="none" w:sz="0" w:space="0" w:color="auto"/>
        <w:bottom w:val="none" w:sz="0" w:space="0" w:color="auto"/>
        <w:right w:val="none" w:sz="0" w:space="0" w:color="auto"/>
      </w:divBdr>
    </w:div>
    <w:div w:id="1211697131">
      <w:bodyDiv w:val="1"/>
      <w:marLeft w:val="0"/>
      <w:marRight w:val="0"/>
      <w:marTop w:val="0"/>
      <w:marBottom w:val="0"/>
      <w:divBdr>
        <w:top w:val="none" w:sz="0" w:space="0" w:color="auto"/>
        <w:left w:val="none" w:sz="0" w:space="0" w:color="auto"/>
        <w:bottom w:val="none" w:sz="0" w:space="0" w:color="auto"/>
        <w:right w:val="none" w:sz="0" w:space="0" w:color="auto"/>
      </w:divBdr>
    </w:div>
    <w:div w:id="1235243014">
      <w:bodyDiv w:val="1"/>
      <w:marLeft w:val="0"/>
      <w:marRight w:val="0"/>
      <w:marTop w:val="0"/>
      <w:marBottom w:val="0"/>
      <w:divBdr>
        <w:top w:val="none" w:sz="0" w:space="0" w:color="auto"/>
        <w:left w:val="none" w:sz="0" w:space="0" w:color="auto"/>
        <w:bottom w:val="none" w:sz="0" w:space="0" w:color="auto"/>
        <w:right w:val="none" w:sz="0" w:space="0" w:color="auto"/>
      </w:divBdr>
    </w:div>
    <w:div w:id="1259944708">
      <w:bodyDiv w:val="1"/>
      <w:marLeft w:val="0"/>
      <w:marRight w:val="0"/>
      <w:marTop w:val="0"/>
      <w:marBottom w:val="0"/>
      <w:divBdr>
        <w:top w:val="none" w:sz="0" w:space="0" w:color="auto"/>
        <w:left w:val="none" w:sz="0" w:space="0" w:color="auto"/>
        <w:bottom w:val="none" w:sz="0" w:space="0" w:color="auto"/>
        <w:right w:val="none" w:sz="0" w:space="0" w:color="auto"/>
      </w:divBdr>
    </w:div>
    <w:div w:id="1264803330">
      <w:bodyDiv w:val="1"/>
      <w:marLeft w:val="0"/>
      <w:marRight w:val="0"/>
      <w:marTop w:val="0"/>
      <w:marBottom w:val="0"/>
      <w:divBdr>
        <w:top w:val="none" w:sz="0" w:space="0" w:color="auto"/>
        <w:left w:val="none" w:sz="0" w:space="0" w:color="auto"/>
        <w:bottom w:val="none" w:sz="0" w:space="0" w:color="auto"/>
        <w:right w:val="none" w:sz="0" w:space="0" w:color="auto"/>
      </w:divBdr>
    </w:div>
    <w:div w:id="1326124883">
      <w:bodyDiv w:val="1"/>
      <w:marLeft w:val="0"/>
      <w:marRight w:val="0"/>
      <w:marTop w:val="0"/>
      <w:marBottom w:val="0"/>
      <w:divBdr>
        <w:top w:val="none" w:sz="0" w:space="0" w:color="auto"/>
        <w:left w:val="none" w:sz="0" w:space="0" w:color="auto"/>
        <w:bottom w:val="none" w:sz="0" w:space="0" w:color="auto"/>
        <w:right w:val="none" w:sz="0" w:space="0" w:color="auto"/>
      </w:divBdr>
    </w:div>
    <w:div w:id="1327514348">
      <w:bodyDiv w:val="1"/>
      <w:marLeft w:val="0"/>
      <w:marRight w:val="0"/>
      <w:marTop w:val="0"/>
      <w:marBottom w:val="0"/>
      <w:divBdr>
        <w:top w:val="none" w:sz="0" w:space="0" w:color="auto"/>
        <w:left w:val="none" w:sz="0" w:space="0" w:color="auto"/>
        <w:bottom w:val="none" w:sz="0" w:space="0" w:color="auto"/>
        <w:right w:val="none" w:sz="0" w:space="0" w:color="auto"/>
      </w:divBdr>
    </w:div>
    <w:div w:id="1336304290">
      <w:bodyDiv w:val="1"/>
      <w:marLeft w:val="0"/>
      <w:marRight w:val="0"/>
      <w:marTop w:val="0"/>
      <w:marBottom w:val="0"/>
      <w:divBdr>
        <w:top w:val="none" w:sz="0" w:space="0" w:color="auto"/>
        <w:left w:val="none" w:sz="0" w:space="0" w:color="auto"/>
        <w:bottom w:val="none" w:sz="0" w:space="0" w:color="auto"/>
        <w:right w:val="none" w:sz="0" w:space="0" w:color="auto"/>
      </w:divBdr>
    </w:div>
    <w:div w:id="1375427350">
      <w:bodyDiv w:val="1"/>
      <w:marLeft w:val="0"/>
      <w:marRight w:val="0"/>
      <w:marTop w:val="0"/>
      <w:marBottom w:val="0"/>
      <w:divBdr>
        <w:top w:val="none" w:sz="0" w:space="0" w:color="auto"/>
        <w:left w:val="none" w:sz="0" w:space="0" w:color="auto"/>
        <w:bottom w:val="none" w:sz="0" w:space="0" w:color="auto"/>
        <w:right w:val="none" w:sz="0" w:space="0" w:color="auto"/>
      </w:divBdr>
    </w:div>
    <w:div w:id="1440447822">
      <w:bodyDiv w:val="1"/>
      <w:marLeft w:val="0"/>
      <w:marRight w:val="0"/>
      <w:marTop w:val="0"/>
      <w:marBottom w:val="0"/>
      <w:divBdr>
        <w:top w:val="none" w:sz="0" w:space="0" w:color="auto"/>
        <w:left w:val="none" w:sz="0" w:space="0" w:color="auto"/>
        <w:bottom w:val="none" w:sz="0" w:space="0" w:color="auto"/>
        <w:right w:val="none" w:sz="0" w:space="0" w:color="auto"/>
      </w:divBdr>
    </w:div>
    <w:div w:id="1461607100">
      <w:bodyDiv w:val="1"/>
      <w:marLeft w:val="0"/>
      <w:marRight w:val="0"/>
      <w:marTop w:val="0"/>
      <w:marBottom w:val="0"/>
      <w:divBdr>
        <w:top w:val="none" w:sz="0" w:space="0" w:color="auto"/>
        <w:left w:val="none" w:sz="0" w:space="0" w:color="auto"/>
        <w:bottom w:val="none" w:sz="0" w:space="0" w:color="auto"/>
        <w:right w:val="none" w:sz="0" w:space="0" w:color="auto"/>
      </w:divBdr>
    </w:div>
    <w:div w:id="1518545066">
      <w:bodyDiv w:val="1"/>
      <w:marLeft w:val="0"/>
      <w:marRight w:val="0"/>
      <w:marTop w:val="0"/>
      <w:marBottom w:val="0"/>
      <w:divBdr>
        <w:top w:val="none" w:sz="0" w:space="0" w:color="auto"/>
        <w:left w:val="none" w:sz="0" w:space="0" w:color="auto"/>
        <w:bottom w:val="none" w:sz="0" w:space="0" w:color="auto"/>
        <w:right w:val="none" w:sz="0" w:space="0" w:color="auto"/>
      </w:divBdr>
    </w:div>
    <w:div w:id="1534996485">
      <w:bodyDiv w:val="1"/>
      <w:marLeft w:val="0"/>
      <w:marRight w:val="0"/>
      <w:marTop w:val="0"/>
      <w:marBottom w:val="0"/>
      <w:divBdr>
        <w:top w:val="none" w:sz="0" w:space="0" w:color="auto"/>
        <w:left w:val="none" w:sz="0" w:space="0" w:color="auto"/>
        <w:bottom w:val="none" w:sz="0" w:space="0" w:color="auto"/>
        <w:right w:val="none" w:sz="0" w:space="0" w:color="auto"/>
      </w:divBdr>
    </w:div>
    <w:div w:id="1560364283">
      <w:bodyDiv w:val="1"/>
      <w:marLeft w:val="0"/>
      <w:marRight w:val="0"/>
      <w:marTop w:val="0"/>
      <w:marBottom w:val="0"/>
      <w:divBdr>
        <w:top w:val="none" w:sz="0" w:space="0" w:color="auto"/>
        <w:left w:val="none" w:sz="0" w:space="0" w:color="auto"/>
        <w:bottom w:val="none" w:sz="0" w:space="0" w:color="auto"/>
        <w:right w:val="none" w:sz="0" w:space="0" w:color="auto"/>
      </w:divBdr>
    </w:div>
    <w:div w:id="1573733428">
      <w:bodyDiv w:val="1"/>
      <w:marLeft w:val="0"/>
      <w:marRight w:val="0"/>
      <w:marTop w:val="0"/>
      <w:marBottom w:val="0"/>
      <w:divBdr>
        <w:top w:val="none" w:sz="0" w:space="0" w:color="auto"/>
        <w:left w:val="none" w:sz="0" w:space="0" w:color="auto"/>
        <w:bottom w:val="none" w:sz="0" w:space="0" w:color="auto"/>
        <w:right w:val="none" w:sz="0" w:space="0" w:color="auto"/>
      </w:divBdr>
    </w:div>
    <w:div w:id="1598173685">
      <w:bodyDiv w:val="1"/>
      <w:marLeft w:val="0"/>
      <w:marRight w:val="0"/>
      <w:marTop w:val="0"/>
      <w:marBottom w:val="0"/>
      <w:divBdr>
        <w:top w:val="none" w:sz="0" w:space="0" w:color="auto"/>
        <w:left w:val="none" w:sz="0" w:space="0" w:color="auto"/>
        <w:bottom w:val="none" w:sz="0" w:space="0" w:color="auto"/>
        <w:right w:val="none" w:sz="0" w:space="0" w:color="auto"/>
      </w:divBdr>
    </w:div>
    <w:div w:id="1672683151">
      <w:bodyDiv w:val="1"/>
      <w:marLeft w:val="0"/>
      <w:marRight w:val="0"/>
      <w:marTop w:val="0"/>
      <w:marBottom w:val="0"/>
      <w:divBdr>
        <w:top w:val="none" w:sz="0" w:space="0" w:color="auto"/>
        <w:left w:val="none" w:sz="0" w:space="0" w:color="auto"/>
        <w:bottom w:val="none" w:sz="0" w:space="0" w:color="auto"/>
        <w:right w:val="none" w:sz="0" w:space="0" w:color="auto"/>
      </w:divBdr>
    </w:div>
    <w:div w:id="1686857164">
      <w:bodyDiv w:val="1"/>
      <w:marLeft w:val="0"/>
      <w:marRight w:val="0"/>
      <w:marTop w:val="0"/>
      <w:marBottom w:val="0"/>
      <w:divBdr>
        <w:top w:val="none" w:sz="0" w:space="0" w:color="auto"/>
        <w:left w:val="none" w:sz="0" w:space="0" w:color="auto"/>
        <w:bottom w:val="none" w:sz="0" w:space="0" w:color="auto"/>
        <w:right w:val="none" w:sz="0" w:space="0" w:color="auto"/>
      </w:divBdr>
    </w:div>
    <w:div w:id="1690643349">
      <w:bodyDiv w:val="1"/>
      <w:marLeft w:val="0"/>
      <w:marRight w:val="0"/>
      <w:marTop w:val="0"/>
      <w:marBottom w:val="0"/>
      <w:divBdr>
        <w:top w:val="none" w:sz="0" w:space="0" w:color="auto"/>
        <w:left w:val="none" w:sz="0" w:space="0" w:color="auto"/>
        <w:bottom w:val="none" w:sz="0" w:space="0" w:color="auto"/>
        <w:right w:val="none" w:sz="0" w:space="0" w:color="auto"/>
      </w:divBdr>
    </w:div>
    <w:div w:id="1715306456">
      <w:bodyDiv w:val="1"/>
      <w:marLeft w:val="0"/>
      <w:marRight w:val="0"/>
      <w:marTop w:val="0"/>
      <w:marBottom w:val="0"/>
      <w:divBdr>
        <w:top w:val="none" w:sz="0" w:space="0" w:color="auto"/>
        <w:left w:val="none" w:sz="0" w:space="0" w:color="auto"/>
        <w:bottom w:val="none" w:sz="0" w:space="0" w:color="auto"/>
        <w:right w:val="none" w:sz="0" w:space="0" w:color="auto"/>
      </w:divBdr>
    </w:div>
    <w:div w:id="1755974500">
      <w:bodyDiv w:val="1"/>
      <w:marLeft w:val="0"/>
      <w:marRight w:val="0"/>
      <w:marTop w:val="0"/>
      <w:marBottom w:val="0"/>
      <w:divBdr>
        <w:top w:val="none" w:sz="0" w:space="0" w:color="auto"/>
        <w:left w:val="none" w:sz="0" w:space="0" w:color="auto"/>
        <w:bottom w:val="none" w:sz="0" w:space="0" w:color="auto"/>
        <w:right w:val="none" w:sz="0" w:space="0" w:color="auto"/>
      </w:divBdr>
    </w:div>
    <w:div w:id="1760905798">
      <w:bodyDiv w:val="1"/>
      <w:marLeft w:val="0"/>
      <w:marRight w:val="0"/>
      <w:marTop w:val="0"/>
      <w:marBottom w:val="0"/>
      <w:divBdr>
        <w:top w:val="none" w:sz="0" w:space="0" w:color="auto"/>
        <w:left w:val="none" w:sz="0" w:space="0" w:color="auto"/>
        <w:bottom w:val="none" w:sz="0" w:space="0" w:color="auto"/>
        <w:right w:val="none" w:sz="0" w:space="0" w:color="auto"/>
      </w:divBdr>
    </w:div>
    <w:div w:id="1761634599">
      <w:bodyDiv w:val="1"/>
      <w:marLeft w:val="0"/>
      <w:marRight w:val="0"/>
      <w:marTop w:val="0"/>
      <w:marBottom w:val="0"/>
      <w:divBdr>
        <w:top w:val="none" w:sz="0" w:space="0" w:color="auto"/>
        <w:left w:val="none" w:sz="0" w:space="0" w:color="auto"/>
        <w:bottom w:val="none" w:sz="0" w:space="0" w:color="auto"/>
        <w:right w:val="none" w:sz="0" w:space="0" w:color="auto"/>
      </w:divBdr>
    </w:div>
    <w:div w:id="1776557997">
      <w:bodyDiv w:val="1"/>
      <w:marLeft w:val="0"/>
      <w:marRight w:val="0"/>
      <w:marTop w:val="0"/>
      <w:marBottom w:val="0"/>
      <w:divBdr>
        <w:top w:val="none" w:sz="0" w:space="0" w:color="auto"/>
        <w:left w:val="none" w:sz="0" w:space="0" w:color="auto"/>
        <w:bottom w:val="none" w:sz="0" w:space="0" w:color="auto"/>
        <w:right w:val="none" w:sz="0" w:space="0" w:color="auto"/>
      </w:divBdr>
    </w:div>
    <w:div w:id="1875385748">
      <w:bodyDiv w:val="1"/>
      <w:marLeft w:val="0"/>
      <w:marRight w:val="0"/>
      <w:marTop w:val="0"/>
      <w:marBottom w:val="0"/>
      <w:divBdr>
        <w:top w:val="none" w:sz="0" w:space="0" w:color="auto"/>
        <w:left w:val="none" w:sz="0" w:space="0" w:color="auto"/>
        <w:bottom w:val="none" w:sz="0" w:space="0" w:color="auto"/>
        <w:right w:val="none" w:sz="0" w:space="0" w:color="auto"/>
      </w:divBdr>
    </w:div>
    <w:div w:id="1946226529">
      <w:bodyDiv w:val="1"/>
      <w:marLeft w:val="0"/>
      <w:marRight w:val="0"/>
      <w:marTop w:val="0"/>
      <w:marBottom w:val="0"/>
      <w:divBdr>
        <w:top w:val="none" w:sz="0" w:space="0" w:color="auto"/>
        <w:left w:val="none" w:sz="0" w:space="0" w:color="auto"/>
        <w:bottom w:val="none" w:sz="0" w:space="0" w:color="auto"/>
        <w:right w:val="none" w:sz="0" w:space="0" w:color="auto"/>
      </w:divBdr>
    </w:div>
    <w:div w:id="2032533594">
      <w:bodyDiv w:val="1"/>
      <w:marLeft w:val="0"/>
      <w:marRight w:val="0"/>
      <w:marTop w:val="0"/>
      <w:marBottom w:val="0"/>
      <w:divBdr>
        <w:top w:val="none" w:sz="0" w:space="0" w:color="auto"/>
        <w:left w:val="none" w:sz="0" w:space="0" w:color="auto"/>
        <w:bottom w:val="none" w:sz="0" w:space="0" w:color="auto"/>
        <w:right w:val="none" w:sz="0" w:space="0" w:color="auto"/>
      </w:divBdr>
    </w:div>
    <w:div w:id="2042776225">
      <w:bodyDiv w:val="1"/>
      <w:marLeft w:val="0"/>
      <w:marRight w:val="0"/>
      <w:marTop w:val="0"/>
      <w:marBottom w:val="0"/>
      <w:divBdr>
        <w:top w:val="none" w:sz="0" w:space="0" w:color="auto"/>
        <w:left w:val="none" w:sz="0" w:space="0" w:color="auto"/>
        <w:bottom w:val="none" w:sz="0" w:space="0" w:color="auto"/>
        <w:right w:val="none" w:sz="0" w:space="0" w:color="auto"/>
      </w:divBdr>
    </w:div>
    <w:div w:id="2057662100">
      <w:bodyDiv w:val="1"/>
      <w:marLeft w:val="0"/>
      <w:marRight w:val="0"/>
      <w:marTop w:val="0"/>
      <w:marBottom w:val="0"/>
      <w:divBdr>
        <w:top w:val="none" w:sz="0" w:space="0" w:color="auto"/>
        <w:left w:val="none" w:sz="0" w:space="0" w:color="auto"/>
        <w:bottom w:val="none" w:sz="0" w:space="0" w:color="auto"/>
        <w:right w:val="none" w:sz="0" w:space="0" w:color="auto"/>
      </w:divBdr>
    </w:div>
    <w:div w:id="2134907250">
      <w:bodyDiv w:val="1"/>
      <w:marLeft w:val="0"/>
      <w:marRight w:val="0"/>
      <w:marTop w:val="0"/>
      <w:marBottom w:val="0"/>
      <w:divBdr>
        <w:top w:val="none" w:sz="0" w:space="0" w:color="auto"/>
        <w:left w:val="none" w:sz="0" w:space="0" w:color="auto"/>
        <w:bottom w:val="none" w:sz="0" w:space="0" w:color="auto"/>
        <w:right w:val="none" w:sz="0" w:space="0" w:color="auto"/>
      </w:divBdr>
    </w:div>
    <w:div w:id="2139179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7.png"/><Relationship Id="rId39" Type="http://schemas.openxmlformats.org/officeDocument/2006/relationships/image" Target="media/image12.emf"/><Relationship Id="rId21" Type="http://schemas.openxmlformats.org/officeDocument/2006/relationships/image" Target="media/image2.jpeg"/><Relationship Id="rId34" Type="http://schemas.openxmlformats.org/officeDocument/2006/relationships/package" Target="embeddings/Microsoft_Visio_Drawing.vsdx"/><Relationship Id="rId42" Type="http://schemas.openxmlformats.org/officeDocument/2006/relationships/package" Target="embeddings/Microsoft_Visio_Drawing4.vsdx"/><Relationship Id="rId47" Type="http://schemas.openxmlformats.org/officeDocument/2006/relationships/oleObject" Target="embeddings/oleObject1.bin"/><Relationship Id="rId50" Type="http://schemas.openxmlformats.org/officeDocument/2006/relationships/oleObject" Target="embeddings/oleObject2.bin"/><Relationship Id="rId55" Type="http://schemas.openxmlformats.org/officeDocument/2006/relationships/image" Target="media/image19.wmf"/><Relationship Id="rId63" Type="http://schemas.openxmlformats.org/officeDocument/2006/relationships/image" Target="media/image23.wmf"/><Relationship Id="rId68" Type="http://schemas.openxmlformats.org/officeDocument/2006/relationships/image" Target="media/image26.png"/><Relationship Id="rId76" Type="http://schemas.openxmlformats.org/officeDocument/2006/relationships/header" Target="header10.xm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6.xm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footer" Target="footer9.xml"/><Relationship Id="rId37" Type="http://schemas.openxmlformats.org/officeDocument/2006/relationships/image" Target="media/image11.emf"/><Relationship Id="rId40" Type="http://schemas.openxmlformats.org/officeDocument/2006/relationships/package" Target="embeddings/Microsoft_Visio_Drawing3.vsdx"/><Relationship Id="rId45" Type="http://schemas.openxmlformats.org/officeDocument/2006/relationships/footer" Target="footer10.xml"/><Relationship Id="rId53" Type="http://schemas.openxmlformats.org/officeDocument/2006/relationships/image" Target="media/image18.wmf"/><Relationship Id="rId58" Type="http://schemas.openxmlformats.org/officeDocument/2006/relationships/oleObject" Target="embeddings/oleObject6.bin"/><Relationship Id="rId66" Type="http://schemas.openxmlformats.org/officeDocument/2006/relationships/oleObject" Target="embeddings/oleObject10.bin"/><Relationship Id="rId74" Type="http://schemas.openxmlformats.org/officeDocument/2006/relationships/image" Target="media/image31.png"/><Relationship Id="rId79" Type="http://schemas.openxmlformats.org/officeDocument/2006/relationships/header" Target="header12.xml"/><Relationship Id="rId5" Type="http://schemas.openxmlformats.org/officeDocument/2006/relationships/webSettings" Target="webSettings.xml"/><Relationship Id="rId61" Type="http://schemas.openxmlformats.org/officeDocument/2006/relationships/image" Target="media/image22.wmf"/><Relationship Id="rId82" Type="http://schemas.openxmlformats.org/officeDocument/2006/relationships/footer" Target="footer12.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footer" Target="footer8.xml"/><Relationship Id="rId44" Type="http://schemas.openxmlformats.org/officeDocument/2006/relationships/header" Target="header9.xml"/><Relationship Id="rId52" Type="http://schemas.openxmlformats.org/officeDocument/2006/relationships/oleObject" Target="embeddings/oleObject3.bin"/><Relationship Id="rId60" Type="http://schemas.openxmlformats.org/officeDocument/2006/relationships/oleObject" Target="embeddings/oleObject7.bin"/><Relationship Id="rId65" Type="http://schemas.openxmlformats.org/officeDocument/2006/relationships/image" Target="media/image24.wmf"/><Relationship Id="rId73" Type="http://schemas.openxmlformats.org/officeDocument/2006/relationships/image" Target="media/image30.emf"/><Relationship Id="rId78" Type="http://schemas.openxmlformats.org/officeDocument/2006/relationships/header" Target="header11.xml"/><Relationship Id="rId8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3.jpeg"/><Relationship Id="rId27" Type="http://schemas.openxmlformats.org/officeDocument/2006/relationships/image" Target="media/image8.emf"/><Relationship Id="rId30" Type="http://schemas.openxmlformats.org/officeDocument/2006/relationships/header" Target="header7.xml"/><Relationship Id="rId35" Type="http://schemas.openxmlformats.org/officeDocument/2006/relationships/image" Target="media/image10.emf"/><Relationship Id="rId43" Type="http://schemas.openxmlformats.org/officeDocument/2006/relationships/header" Target="header8.xml"/><Relationship Id="rId48" Type="http://schemas.openxmlformats.org/officeDocument/2006/relationships/image" Target="media/image15.png"/><Relationship Id="rId56" Type="http://schemas.openxmlformats.org/officeDocument/2006/relationships/oleObject" Target="embeddings/oleObject5.bin"/><Relationship Id="rId64" Type="http://schemas.openxmlformats.org/officeDocument/2006/relationships/oleObject" Target="embeddings/oleObject9.bin"/><Relationship Id="rId69" Type="http://schemas.openxmlformats.org/officeDocument/2006/relationships/image" Target="media/image27.png"/><Relationship Id="rId77" Type="http://schemas.openxmlformats.org/officeDocument/2006/relationships/image" Target="media/image32.png"/><Relationship Id="rId8" Type="http://schemas.openxmlformats.org/officeDocument/2006/relationships/header" Target="header1.xml"/><Relationship Id="rId51" Type="http://schemas.openxmlformats.org/officeDocument/2006/relationships/image" Target="media/image17.wmf"/><Relationship Id="rId72" Type="http://schemas.openxmlformats.org/officeDocument/2006/relationships/package" Target="embeddings/Microsoft_Visio_Drawing5.vsdx"/><Relationship Id="rId80" Type="http://schemas.openxmlformats.org/officeDocument/2006/relationships/footer" Target="footer1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image" Target="media/image6.jpeg"/><Relationship Id="rId33" Type="http://schemas.openxmlformats.org/officeDocument/2006/relationships/image" Target="media/image9.emf"/><Relationship Id="rId38" Type="http://schemas.openxmlformats.org/officeDocument/2006/relationships/package" Target="embeddings/Microsoft_Visio_Drawing2.vsdx"/><Relationship Id="rId46" Type="http://schemas.openxmlformats.org/officeDocument/2006/relationships/image" Target="media/image14.wmf"/><Relationship Id="rId59" Type="http://schemas.openxmlformats.org/officeDocument/2006/relationships/image" Target="media/image21.wmf"/><Relationship Id="rId67" Type="http://schemas.openxmlformats.org/officeDocument/2006/relationships/image" Target="media/image25.jpeg"/><Relationship Id="rId20" Type="http://schemas.openxmlformats.org/officeDocument/2006/relationships/image" Target="media/image1.jpeg"/><Relationship Id="rId41" Type="http://schemas.openxmlformats.org/officeDocument/2006/relationships/image" Target="media/image13.emf"/><Relationship Id="rId54" Type="http://schemas.openxmlformats.org/officeDocument/2006/relationships/oleObject" Target="embeddings/oleObject4.bin"/><Relationship Id="rId62" Type="http://schemas.openxmlformats.org/officeDocument/2006/relationships/oleObject" Target="embeddings/oleObject8.bin"/><Relationship Id="rId70" Type="http://schemas.openxmlformats.org/officeDocument/2006/relationships/image" Target="media/image28.png"/><Relationship Id="rId75" Type="http://schemas.openxmlformats.org/officeDocument/2006/relationships/hyperlink" Target="http://gf.1190119.com/list-98.htm"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4.jpeg"/><Relationship Id="rId28" Type="http://schemas.openxmlformats.org/officeDocument/2006/relationships/oleObject" Target="embeddings/Microsoft_Visio_2003-2010_Drawing.vsd"/><Relationship Id="rId36" Type="http://schemas.openxmlformats.org/officeDocument/2006/relationships/package" Target="embeddings/Microsoft_Visio_Drawing1.vsdx"/><Relationship Id="rId49" Type="http://schemas.openxmlformats.org/officeDocument/2006/relationships/image" Target="media/image16.wmf"/><Relationship Id="rId57" Type="http://schemas.openxmlformats.org/officeDocument/2006/relationships/image" Target="media/image20.wmf"/></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484DD3-FD15-42FB-BBB5-EB63F3EB1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54</Pages>
  <Words>28182</Words>
  <Characters>160642</Characters>
  <Application>Microsoft Office Word</Application>
  <DocSecurity>0</DocSecurity>
  <Lines>1338</Lines>
  <Paragraphs>376</Paragraphs>
  <ScaleCrop>false</ScaleCrop>
  <Company/>
  <LinksUpToDate>false</LinksUpToDate>
  <CharactersWithSpaces>188448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a</cp:lastModifiedBy>
  <cp:revision>12</cp:revision>
  <cp:lastPrinted>2021-04-20T07:19:00Z</cp:lastPrinted>
  <dcterms:created xsi:type="dcterms:W3CDTF">2021-04-19T13:13:00Z</dcterms:created>
  <dcterms:modified xsi:type="dcterms:W3CDTF">2021-05-14T03:31:00Z</dcterms:modified>
</cp:coreProperties>
</file>